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D2B4" w14:textId="64ADC225" w:rsidR="00CC7EEC" w:rsidRPr="00287D6D" w:rsidRDefault="000A1C20" w:rsidP="00287D6D">
      <w:pPr>
        <w:pStyle w:val="Style4"/>
        <w:rPr>
          <w:rStyle w:val="TitleChar"/>
          <w:b/>
          <w:bCs/>
        </w:rPr>
      </w:pPr>
      <w:r w:rsidRPr="00287D6D">
        <w:rPr>
          <w:noProof/>
        </w:rPr>
        <w:drawing>
          <wp:inline distT="0" distB="0" distL="0" distR="0" wp14:anchorId="0FA1C62C" wp14:editId="74125B95">
            <wp:extent cx="6858000" cy="23183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318385"/>
                    </a:xfrm>
                    <a:prstGeom prst="rect">
                      <a:avLst/>
                    </a:prstGeom>
                    <a:noFill/>
                    <a:ln>
                      <a:noFill/>
                    </a:ln>
                  </pic:spPr>
                </pic:pic>
              </a:graphicData>
            </a:graphic>
          </wp:inline>
        </w:drawing>
      </w:r>
      <w:r w:rsidR="00CC7EEC" w:rsidRPr="00287D6D">
        <w:rPr>
          <w:rStyle w:val="TitleChar"/>
          <w:b/>
          <w:bCs/>
        </w:rPr>
        <w:t>Policies</w:t>
      </w:r>
      <w:r w:rsidR="00287D6D">
        <w:rPr>
          <w:rStyle w:val="TitleChar"/>
          <w:b/>
          <w:bCs/>
        </w:rPr>
        <w:t xml:space="preserve"> </w:t>
      </w:r>
      <w:r w:rsidR="00CC7EEC" w:rsidRPr="00287D6D">
        <w:rPr>
          <w:rStyle w:val="TitleChar"/>
          <w:b/>
          <w:bCs/>
        </w:rPr>
        <w:t>and</w:t>
      </w:r>
      <w:r w:rsidR="00287D6D">
        <w:rPr>
          <w:rStyle w:val="TitleChar"/>
          <w:b/>
          <w:bCs/>
        </w:rPr>
        <w:t xml:space="preserve"> </w:t>
      </w:r>
      <w:r w:rsidR="00CC7EEC" w:rsidRPr="00287D6D">
        <w:rPr>
          <w:rStyle w:val="TitleChar"/>
          <w:b/>
          <w:bCs/>
        </w:rPr>
        <w:t>Procedures</w:t>
      </w:r>
      <w:r w:rsidR="00287D6D">
        <w:rPr>
          <w:rStyle w:val="TitleChar"/>
          <w:b/>
          <w:bCs/>
        </w:rPr>
        <w:t xml:space="preserve"> </w:t>
      </w:r>
      <w:r w:rsidR="00CC7EEC" w:rsidRPr="00287D6D">
        <w:rPr>
          <w:rStyle w:val="TitleChar"/>
          <w:b/>
          <w:bCs/>
        </w:rPr>
        <w:t>Manual</w:t>
      </w:r>
    </w:p>
    <w:p w14:paraId="43AD384A" w14:textId="0DB21C1A" w:rsidR="003C7156" w:rsidRPr="00287D6D" w:rsidRDefault="0056444C" w:rsidP="009A44D6">
      <w:pPr>
        <w:jc w:val="center"/>
        <w:rPr>
          <w:b/>
          <w:bCs/>
          <w:sz w:val="24"/>
          <w:szCs w:val="24"/>
        </w:rPr>
      </w:pPr>
      <w:r w:rsidRPr="00287D6D">
        <w:rPr>
          <w:b/>
          <w:bCs/>
          <w:sz w:val="24"/>
          <w:szCs w:val="24"/>
        </w:rPr>
        <w:t>First</w:t>
      </w:r>
      <w:r w:rsidR="00287D6D">
        <w:rPr>
          <w:b/>
          <w:bCs/>
          <w:sz w:val="24"/>
          <w:szCs w:val="24"/>
        </w:rPr>
        <w:t xml:space="preserve"> </w:t>
      </w:r>
      <w:r w:rsidR="003C7156" w:rsidRPr="00287D6D">
        <w:rPr>
          <w:b/>
          <w:bCs/>
          <w:sz w:val="24"/>
          <w:szCs w:val="24"/>
        </w:rPr>
        <w:t>Approved</w:t>
      </w:r>
      <w:r w:rsidR="00287D6D">
        <w:rPr>
          <w:b/>
          <w:bCs/>
          <w:sz w:val="24"/>
          <w:szCs w:val="24"/>
        </w:rPr>
        <w:t xml:space="preserve"> </w:t>
      </w:r>
      <w:r w:rsidR="003C7156" w:rsidRPr="00287D6D">
        <w:rPr>
          <w:b/>
          <w:bCs/>
          <w:sz w:val="24"/>
          <w:szCs w:val="24"/>
        </w:rPr>
        <w:t>December</w:t>
      </w:r>
      <w:r w:rsidR="00287D6D">
        <w:rPr>
          <w:b/>
          <w:bCs/>
          <w:sz w:val="24"/>
          <w:szCs w:val="24"/>
        </w:rPr>
        <w:t xml:space="preserve"> </w:t>
      </w:r>
      <w:r w:rsidR="003C7156" w:rsidRPr="00287D6D">
        <w:rPr>
          <w:b/>
          <w:bCs/>
          <w:sz w:val="24"/>
          <w:szCs w:val="24"/>
        </w:rPr>
        <w:t>2011</w:t>
      </w:r>
    </w:p>
    <w:p w14:paraId="43292F9E" w14:textId="216491D1" w:rsidR="005A408D" w:rsidRPr="00287D6D" w:rsidRDefault="21E609CA" w:rsidP="009A44D6">
      <w:pPr>
        <w:jc w:val="center"/>
        <w:rPr>
          <w:b/>
          <w:bCs/>
          <w:sz w:val="24"/>
          <w:szCs w:val="24"/>
        </w:rPr>
      </w:pPr>
      <w:r w:rsidRPr="21E609CA">
        <w:rPr>
          <w:b/>
          <w:bCs/>
          <w:sz w:val="24"/>
          <w:szCs w:val="24"/>
        </w:rPr>
        <w:t xml:space="preserve">Amended </w:t>
      </w:r>
      <w:r w:rsidR="006D223A">
        <w:rPr>
          <w:b/>
          <w:bCs/>
          <w:sz w:val="24"/>
          <w:szCs w:val="24"/>
        </w:rPr>
        <w:t>April 6, 2024</w:t>
      </w:r>
    </w:p>
    <w:p w14:paraId="430E83B9" w14:textId="77777777" w:rsidR="00FF7FF2" w:rsidRPr="00287D6D" w:rsidRDefault="00FF7FF2" w:rsidP="009A44D6">
      <w:pPr>
        <w:jc w:val="center"/>
        <w:rPr>
          <w:b/>
          <w:bCs/>
          <w:sz w:val="24"/>
          <w:szCs w:val="24"/>
        </w:rPr>
      </w:pPr>
    </w:p>
    <w:p w14:paraId="49A81AAA" w14:textId="19FC0C28" w:rsidR="000F2E7E" w:rsidRPr="00287D6D" w:rsidRDefault="000F2E7E" w:rsidP="009A44D6">
      <w:pPr>
        <w:jc w:val="center"/>
        <w:rPr>
          <w:b/>
          <w:bCs/>
          <w:sz w:val="24"/>
          <w:szCs w:val="24"/>
        </w:rPr>
      </w:pPr>
      <w:r w:rsidRPr="00287D6D">
        <w:rPr>
          <w:b/>
          <w:bCs/>
          <w:sz w:val="24"/>
          <w:szCs w:val="24"/>
        </w:rPr>
        <w:t>History</w:t>
      </w:r>
      <w:r w:rsidR="00287D6D">
        <w:rPr>
          <w:b/>
          <w:bCs/>
          <w:sz w:val="24"/>
          <w:szCs w:val="24"/>
        </w:rPr>
        <w:t xml:space="preserve"> </w:t>
      </w:r>
      <w:r w:rsidRPr="00287D6D">
        <w:rPr>
          <w:b/>
          <w:bCs/>
          <w:sz w:val="24"/>
          <w:szCs w:val="24"/>
        </w:rPr>
        <w:t>and</w:t>
      </w:r>
      <w:r w:rsidR="00287D6D">
        <w:rPr>
          <w:b/>
          <w:bCs/>
          <w:sz w:val="24"/>
          <w:szCs w:val="24"/>
        </w:rPr>
        <w:t xml:space="preserve"> </w:t>
      </w:r>
      <w:r w:rsidRPr="00287D6D">
        <w:rPr>
          <w:b/>
          <w:bCs/>
          <w:sz w:val="24"/>
          <w:szCs w:val="24"/>
        </w:rPr>
        <w:t>Overview</w:t>
      </w:r>
    </w:p>
    <w:p w14:paraId="3F1B9E57" w14:textId="1D0B3404" w:rsidR="003C7156" w:rsidRPr="00287D6D" w:rsidRDefault="001071F3" w:rsidP="009A44D6">
      <w:pPr>
        <w:rPr>
          <w:sz w:val="24"/>
          <w:szCs w:val="24"/>
        </w:rPr>
      </w:pPr>
      <w:r w:rsidRPr="00287D6D">
        <w:rPr>
          <w:sz w:val="24"/>
          <w:szCs w:val="24"/>
        </w:rPr>
        <w:t>The</w:t>
      </w:r>
      <w:r w:rsidR="00287D6D">
        <w:rPr>
          <w:sz w:val="24"/>
          <w:szCs w:val="24"/>
        </w:rPr>
        <w:t xml:space="preserve"> </w:t>
      </w:r>
      <w:r w:rsidRPr="00287D6D">
        <w:rPr>
          <w:sz w:val="24"/>
          <w:szCs w:val="24"/>
        </w:rPr>
        <w:t>Society</w:t>
      </w:r>
      <w:r w:rsidR="00287D6D">
        <w:rPr>
          <w:sz w:val="24"/>
          <w:szCs w:val="24"/>
        </w:rPr>
        <w:t xml:space="preserve"> </w:t>
      </w:r>
      <w:r w:rsidRPr="00287D6D">
        <w:rPr>
          <w:sz w:val="24"/>
          <w:szCs w:val="24"/>
        </w:rPr>
        <w:t>for</w:t>
      </w:r>
      <w:r w:rsidR="00287D6D">
        <w:rPr>
          <w:sz w:val="24"/>
          <w:szCs w:val="24"/>
        </w:rPr>
        <w:t xml:space="preserve"> </w:t>
      </w:r>
      <w:r w:rsidRPr="00287D6D">
        <w:rPr>
          <w:sz w:val="24"/>
          <w:szCs w:val="24"/>
        </w:rPr>
        <w:t>the</w:t>
      </w:r>
      <w:r w:rsidR="00287D6D">
        <w:rPr>
          <w:sz w:val="24"/>
          <w:szCs w:val="24"/>
        </w:rPr>
        <w:t xml:space="preserve"> </w:t>
      </w:r>
      <w:r w:rsidRPr="00287D6D">
        <w:rPr>
          <w:sz w:val="24"/>
          <w:szCs w:val="24"/>
        </w:rPr>
        <w:t>Teaching</w:t>
      </w:r>
      <w:r w:rsidR="00287D6D">
        <w:rPr>
          <w:sz w:val="24"/>
          <w:szCs w:val="24"/>
        </w:rPr>
        <w:t xml:space="preserve"> </w:t>
      </w:r>
      <w:r w:rsidRPr="00287D6D">
        <w:rPr>
          <w:sz w:val="24"/>
          <w:szCs w:val="24"/>
        </w:rPr>
        <w:t>of</w:t>
      </w:r>
      <w:r w:rsidR="00287D6D">
        <w:rPr>
          <w:sz w:val="24"/>
          <w:szCs w:val="24"/>
        </w:rPr>
        <w:t xml:space="preserve"> </w:t>
      </w:r>
      <w:r w:rsidRPr="00287D6D">
        <w:rPr>
          <w:sz w:val="24"/>
          <w:szCs w:val="24"/>
        </w:rPr>
        <w:t>Psychology’s</w:t>
      </w:r>
      <w:r w:rsidR="00287D6D">
        <w:rPr>
          <w:sz w:val="24"/>
          <w:szCs w:val="24"/>
        </w:rPr>
        <w:t xml:space="preserve"> </w:t>
      </w:r>
      <w:r w:rsidRPr="00287D6D">
        <w:rPr>
          <w:sz w:val="24"/>
          <w:szCs w:val="24"/>
        </w:rPr>
        <w:t>(STP’s)</w:t>
      </w:r>
      <w:r w:rsidR="00287D6D">
        <w:rPr>
          <w:sz w:val="24"/>
          <w:szCs w:val="24"/>
        </w:rPr>
        <w:t xml:space="preserve"> </w:t>
      </w:r>
      <w:r w:rsidRPr="00287D6D">
        <w:rPr>
          <w:sz w:val="24"/>
          <w:szCs w:val="24"/>
        </w:rPr>
        <w:t>2010</w:t>
      </w:r>
      <w:r w:rsidR="00287D6D">
        <w:rPr>
          <w:sz w:val="24"/>
          <w:szCs w:val="24"/>
        </w:rPr>
        <w:t xml:space="preserve"> </w:t>
      </w:r>
      <w:r w:rsidRPr="00287D6D">
        <w:rPr>
          <w:sz w:val="24"/>
          <w:szCs w:val="24"/>
        </w:rPr>
        <w:t>President</w:t>
      </w:r>
      <w:r w:rsidR="00287D6D">
        <w:rPr>
          <w:sz w:val="24"/>
          <w:szCs w:val="24"/>
        </w:rPr>
        <w:t xml:space="preserve"> </w:t>
      </w:r>
      <w:r w:rsidRPr="00287D6D">
        <w:rPr>
          <w:sz w:val="24"/>
          <w:szCs w:val="24"/>
        </w:rPr>
        <w:t>Dana</w:t>
      </w:r>
      <w:r w:rsidR="00287D6D">
        <w:rPr>
          <w:sz w:val="24"/>
          <w:szCs w:val="24"/>
        </w:rPr>
        <w:t xml:space="preserve"> </w:t>
      </w:r>
      <w:r w:rsidRPr="00287D6D">
        <w:rPr>
          <w:sz w:val="24"/>
          <w:szCs w:val="24"/>
        </w:rPr>
        <w:t>Dunn</w:t>
      </w:r>
      <w:r w:rsidR="00287D6D">
        <w:rPr>
          <w:sz w:val="24"/>
          <w:szCs w:val="24"/>
        </w:rPr>
        <w:t xml:space="preserve"> </w:t>
      </w:r>
      <w:r w:rsidRPr="00287D6D">
        <w:rPr>
          <w:sz w:val="24"/>
          <w:szCs w:val="24"/>
        </w:rPr>
        <w:t>charged</w:t>
      </w:r>
      <w:r w:rsidR="00287D6D">
        <w:rPr>
          <w:sz w:val="24"/>
          <w:szCs w:val="24"/>
        </w:rPr>
        <w:t xml:space="preserve"> </w:t>
      </w:r>
      <w:r w:rsidRPr="00287D6D">
        <w:rPr>
          <w:sz w:val="24"/>
          <w:szCs w:val="24"/>
        </w:rPr>
        <w:t>t</w:t>
      </w:r>
      <w:r w:rsidR="005A2108" w:rsidRPr="00287D6D">
        <w:rPr>
          <w:sz w:val="24"/>
          <w:szCs w:val="24"/>
        </w:rPr>
        <w:t>he</w:t>
      </w:r>
      <w:r w:rsidR="00287D6D">
        <w:rPr>
          <w:sz w:val="24"/>
          <w:szCs w:val="24"/>
        </w:rPr>
        <w:t xml:space="preserve"> </w:t>
      </w:r>
      <w:r w:rsidR="005A2108" w:rsidRPr="00287D6D">
        <w:rPr>
          <w:sz w:val="24"/>
          <w:szCs w:val="24"/>
        </w:rPr>
        <w:t>Task</w:t>
      </w:r>
      <w:r w:rsidR="00287D6D">
        <w:rPr>
          <w:sz w:val="24"/>
          <w:szCs w:val="24"/>
        </w:rPr>
        <w:t xml:space="preserve"> </w:t>
      </w:r>
      <w:r w:rsidR="005A2108" w:rsidRPr="00287D6D">
        <w:rPr>
          <w:sz w:val="24"/>
          <w:szCs w:val="24"/>
        </w:rPr>
        <w:t>Force</w:t>
      </w:r>
      <w:r w:rsidR="00287D6D">
        <w:rPr>
          <w:sz w:val="24"/>
          <w:szCs w:val="24"/>
        </w:rPr>
        <w:t xml:space="preserve"> </w:t>
      </w:r>
      <w:r w:rsidR="005A2108" w:rsidRPr="00287D6D">
        <w:rPr>
          <w:sz w:val="24"/>
          <w:szCs w:val="24"/>
        </w:rPr>
        <w:t>on</w:t>
      </w:r>
      <w:r w:rsidR="00287D6D">
        <w:rPr>
          <w:sz w:val="24"/>
          <w:szCs w:val="24"/>
        </w:rPr>
        <w:t xml:space="preserve"> </w:t>
      </w:r>
      <w:r w:rsidR="005A2108" w:rsidRPr="00287D6D">
        <w:rPr>
          <w:sz w:val="24"/>
          <w:szCs w:val="24"/>
        </w:rPr>
        <w:t>Policies</w:t>
      </w:r>
      <w:r w:rsidR="00287D6D">
        <w:rPr>
          <w:sz w:val="24"/>
          <w:szCs w:val="24"/>
        </w:rPr>
        <w:t xml:space="preserve"> </w:t>
      </w:r>
      <w:r w:rsidR="005A2108" w:rsidRPr="00287D6D">
        <w:rPr>
          <w:sz w:val="24"/>
          <w:szCs w:val="24"/>
        </w:rPr>
        <w:t>and</w:t>
      </w:r>
      <w:r w:rsidR="00287D6D">
        <w:rPr>
          <w:sz w:val="24"/>
          <w:szCs w:val="24"/>
        </w:rPr>
        <w:t xml:space="preserve"> </w:t>
      </w:r>
      <w:r w:rsidR="005A2108" w:rsidRPr="00287D6D">
        <w:rPr>
          <w:sz w:val="24"/>
          <w:szCs w:val="24"/>
        </w:rPr>
        <w:t>Procedures</w:t>
      </w:r>
      <w:r w:rsidR="00287D6D">
        <w:rPr>
          <w:sz w:val="24"/>
          <w:szCs w:val="24"/>
        </w:rPr>
        <w:t xml:space="preserve"> </w:t>
      </w:r>
      <w:r w:rsidRPr="00287D6D">
        <w:rPr>
          <w:sz w:val="24"/>
          <w:szCs w:val="24"/>
        </w:rPr>
        <w:t>with</w:t>
      </w:r>
      <w:r w:rsidR="00287D6D">
        <w:rPr>
          <w:sz w:val="24"/>
          <w:szCs w:val="24"/>
        </w:rPr>
        <w:t xml:space="preserve"> </w:t>
      </w:r>
      <w:r w:rsidR="005A2108" w:rsidRPr="00287D6D">
        <w:rPr>
          <w:sz w:val="24"/>
          <w:szCs w:val="24"/>
        </w:rPr>
        <w:t>creat</w:t>
      </w:r>
      <w:r w:rsidRPr="00287D6D">
        <w:rPr>
          <w:sz w:val="24"/>
          <w:szCs w:val="24"/>
        </w:rPr>
        <w:t>ing</w:t>
      </w:r>
      <w:r w:rsidR="00287D6D">
        <w:rPr>
          <w:sz w:val="24"/>
          <w:szCs w:val="24"/>
        </w:rPr>
        <w:t xml:space="preserve"> </w:t>
      </w:r>
      <w:r w:rsidRPr="00287D6D">
        <w:rPr>
          <w:sz w:val="24"/>
          <w:szCs w:val="24"/>
        </w:rPr>
        <w:t>a</w:t>
      </w:r>
      <w:r w:rsidR="00287D6D">
        <w:rPr>
          <w:sz w:val="24"/>
          <w:szCs w:val="24"/>
        </w:rPr>
        <w:t xml:space="preserve"> </w:t>
      </w:r>
      <w:r w:rsidRPr="00287D6D">
        <w:rPr>
          <w:sz w:val="24"/>
          <w:szCs w:val="24"/>
        </w:rPr>
        <w:t>manual</w:t>
      </w:r>
      <w:r w:rsidR="00287D6D">
        <w:rPr>
          <w:sz w:val="24"/>
          <w:szCs w:val="24"/>
        </w:rPr>
        <w:t xml:space="preserve"> </w:t>
      </w:r>
      <w:r w:rsidR="005A2108" w:rsidRPr="00287D6D">
        <w:rPr>
          <w:sz w:val="24"/>
          <w:szCs w:val="24"/>
        </w:rPr>
        <w:t>t</w:t>
      </w:r>
      <w:r w:rsidRPr="00287D6D">
        <w:rPr>
          <w:sz w:val="24"/>
          <w:szCs w:val="24"/>
        </w:rPr>
        <w:t>hat</w:t>
      </w:r>
      <w:r w:rsidR="00287D6D">
        <w:rPr>
          <w:sz w:val="24"/>
          <w:szCs w:val="24"/>
        </w:rPr>
        <w:t xml:space="preserve"> </w:t>
      </w:r>
      <w:r w:rsidRPr="00287D6D">
        <w:rPr>
          <w:sz w:val="24"/>
          <w:szCs w:val="24"/>
        </w:rPr>
        <w:t>contained</w:t>
      </w:r>
      <w:r w:rsidR="00287D6D">
        <w:rPr>
          <w:sz w:val="24"/>
          <w:szCs w:val="24"/>
        </w:rPr>
        <w:t xml:space="preserve"> </w:t>
      </w:r>
      <w:r w:rsidR="005A2108" w:rsidRPr="00287D6D">
        <w:rPr>
          <w:sz w:val="24"/>
          <w:szCs w:val="24"/>
        </w:rPr>
        <w:t>the</w:t>
      </w:r>
      <w:r w:rsidR="00287D6D">
        <w:rPr>
          <w:sz w:val="24"/>
          <w:szCs w:val="24"/>
        </w:rPr>
        <w:t xml:space="preserve"> </w:t>
      </w:r>
      <w:r w:rsidR="005A2108" w:rsidRPr="00287D6D">
        <w:rPr>
          <w:sz w:val="24"/>
          <w:szCs w:val="24"/>
        </w:rPr>
        <w:t>established</w:t>
      </w:r>
      <w:r w:rsidR="00287D6D">
        <w:rPr>
          <w:sz w:val="24"/>
          <w:szCs w:val="24"/>
        </w:rPr>
        <w:t xml:space="preserve"> </w:t>
      </w:r>
      <w:r w:rsidR="005A2108" w:rsidRPr="00287D6D">
        <w:rPr>
          <w:sz w:val="24"/>
          <w:szCs w:val="24"/>
        </w:rPr>
        <w:t>policies</w:t>
      </w:r>
      <w:r w:rsidR="00287D6D">
        <w:rPr>
          <w:sz w:val="24"/>
          <w:szCs w:val="24"/>
        </w:rPr>
        <w:t xml:space="preserve"> </w:t>
      </w:r>
      <w:r w:rsidR="005A2108" w:rsidRPr="00287D6D">
        <w:rPr>
          <w:sz w:val="24"/>
          <w:szCs w:val="24"/>
        </w:rPr>
        <w:t>and</w:t>
      </w:r>
      <w:r w:rsidR="00287D6D">
        <w:rPr>
          <w:sz w:val="24"/>
          <w:szCs w:val="24"/>
        </w:rPr>
        <w:t xml:space="preserve"> </w:t>
      </w:r>
      <w:r w:rsidR="005A2108" w:rsidRPr="00287D6D">
        <w:rPr>
          <w:sz w:val="24"/>
          <w:szCs w:val="24"/>
        </w:rPr>
        <w:t>procedures</w:t>
      </w:r>
      <w:r w:rsidR="00287D6D">
        <w:rPr>
          <w:sz w:val="24"/>
          <w:szCs w:val="24"/>
        </w:rPr>
        <w:t xml:space="preserve"> </w:t>
      </w:r>
      <w:r w:rsidR="005A2108" w:rsidRPr="00287D6D">
        <w:rPr>
          <w:sz w:val="24"/>
          <w:szCs w:val="24"/>
        </w:rPr>
        <w:t>of</w:t>
      </w:r>
      <w:r w:rsidR="00287D6D">
        <w:rPr>
          <w:sz w:val="24"/>
          <w:szCs w:val="24"/>
        </w:rPr>
        <w:t xml:space="preserve"> </w:t>
      </w:r>
      <w:r w:rsidR="005A2108" w:rsidRPr="00287D6D">
        <w:rPr>
          <w:sz w:val="24"/>
          <w:szCs w:val="24"/>
        </w:rPr>
        <w:t>our</w:t>
      </w:r>
      <w:r w:rsidR="00287D6D">
        <w:rPr>
          <w:sz w:val="24"/>
          <w:szCs w:val="24"/>
        </w:rPr>
        <w:t xml:space="preserve"> </w:t>
      </w:r>
      <w:r w:rsidR="005A2108" w:rsidRPr="00287D6D">
        <w:rPr>
          <w:sz w:val="24"/>
          <w:szCs w:val="24"/>
        </w:rPr>
        <w:t>organization.</w:t>
      </w:r>
      <w:r w:rsidR="00287D6D">
        <w:rPr>
          <w:sz w:val="24"/>
          <w:szCs w:val="24"/>
        </w:rPr>
        <w:t xml:space="preserve"> </w:t>
      </w:r>
      <w:r w:rsidR="005A2108" w:rsidRPr="00287D6D">
        <w:rPr>
          <w:sz w:val="24"/>
          <w:szCs w:val="24"/>
        </w:rPr>
        <w:t>Task</w:t>
      </w:r>
      <w:r w:rsidR="00287D6D">
        <w:rPr>
          <w:sz w:val="24"/>
          <w:szCs w:val="24"/>
        </w:rPr>
        <w:t xml:space="preserve"> </w:t>
      </w:r>
      <w:r w:rsidR="005A2108" w:rsidRPr="00287D6D">
        <w:rPr>
          <w:sz w:val="24"/>
          <w:szCs w:val="24"/>
        </w:rPr>
        <w:t>Force</w:t>
      </w:r>
      <w:r w:rsidR="00287D6D">
        <w:rPr>
          <w:sz w:val="24"/>
          <w:szCs w:val="24"/>
        </w:rPr>
        <w:t xml:space="preserve"> </w:t>
      </w:r>
      <w:r w:rsidR="005A2108" w:rsidRPr="00287D6D">
        <w:rPr>
          <w:sz w:val="24"/>
          <w:szCs w:val="24"/>
        </w:rPr>
        <w:t>members</w:t>
      </w:r>
      <w:r w:rsidR="00287D6D">
        <w:rPr>
          <w:sz w:val="24"/>
          <w:szCs w:val="24"/>
        </w:rPr>
        <w:t xml:space="preserve"> </w:t>
      </w:r>
      <w:r w:rsidR="005A2108" w:rsidRPr="00287D6D">
        <w:rPr>
          <w:sz w:val="24"/>
          <w:szCs w:val="24"/>
        </w:rPr>
        <w:t>were</w:t>
      </w:r>
      <w:r w:rsidR="00287D6D">
        <w:rPr>
          <w:sz w:val="24"/>
          <w:szCs w:val="24"/>
        </w:rPr>
        <w:t xml:space="preserve"> </w:t>
      </w:r>
      <w:r w:rsidR="005A2108" w:rsidRPr="00287D6D">
        <w:rPr>
          <w:sz w:val="24"/>
          <w:szCs w:val="24"/>
        </w:rPr>
        <w:t>Bill</w:t>
      </w:r>
      <w:r w:rsidR="00287D6D">
        <w:rPr>
          <w:sz w:val="24"/>
          <w:szCs w:val="24"/>
        </w:rPr>
        <w:t xml:space="preserve"> </w:t>
      </w:r>
      <w:r w:rsidR="005A2108" w:rsidRPr="00287D6D">
        <w:rPr>
          <w:sz w:val="24"/>
          <w:szCs w:val="24"/>
        </w:rPr>
        <w:t>Addison,</w:t>
      </w:r>
      <w:r w:rsidR="00287D6D">
        <w:rPr>
          <w:sz w:val="24"/>
          <w:szCs w:val="24"/>
        </w:rPr>
        <w:t xml:space="preserve"> </w:t>
      </w:r>
      <w:r w:rsidR="005A2108" w:rsidRPr="00287D6D">
        <w:rPr>
          <w:sz w:val="24"/>
          <w:szCs w:val="24"/>
        </w:rPr>
        <w:t>Ted</w:t>
      </w:r>
      <w:r w:rsidR="00287D6D">
        <w:rPr>
          <w:sz w:val="24"/>
          <w:szCs w:val="24"/>
        </w:rPr>
        <w:t xml:space="preserve"> </w:t>
      </w:r>
      <w:r w:rsidR="005A2108" w:rsidRPr="00287D6D">
        <w:rPr>
          <w:sz w:val="24"/>
          <w:szCs w:val="24"/>
        </w:rPr>
        <w:t>Bosack,</w:t>
      </w:r>
      <w:r w:rsidR="00287D6D">
        <w:rPr>
          <w:sz w:val="24"/>
          <w:szCs w:val="24"/>
        </w:rPr>
        <w:t xml:space="preserve"> </w:t>
      </w:r>
      <w:r w:rsidR="005A2108" w:rsidRPr="00287D6D">
        <w:rPr>
          <w:sz w:val="24"/>
          <w:szCs w:val="24"/>
        </w:rPr>
        <w:t>Mary</w:t>
      </w:r>
      <w:r w:rsidR="00287D6D">
        <w:rPr>
          <w:sz w:val="24"/>
          <w:szCs w:val="24"/>
        </w:rPr>
        <w:t xml:space="preserve"> </w:t>
      </w:r>
      <w:r w:rsidR="005A2108" w:rsidRPr="00287D6D">
        <w:rPr>
          <w:sz w:val="24"/>
          <w:szCs w:val="24"/>
        </w:rPr>
        <w:t>Kite</w:t>
      </w:r>
      <w:r w:rsidR="00287D6D">
        <w:rPr>
          <w:sz w:val="24"/>
          <w:szCs w:val="24"/>
        </w:rPr>
        <w:t xml:space="preserve"> </w:t>
      </w:r>
      <w:r w:rsidR="005A2108" w:rsidRPr="00287D6D">
        <w:rPr>
          <w:sz w:val="24"/>
          <w:szCs w:val="24"/>
        </w:rPr>
        <w:t>(Chair),</w:t>
      </w:r>
      <w:r w:rsidR="00287D6D">
        <w:rPr>
          <w:sz w:val="24"/>
          <w:szCs w:val="24"/>
        </w:rPr>
        <w:t xml:space="preserve"> </w:t>
      </w:r>
      <w:r w:rsidR="005A2108" w:rsidRPr="00287D6D">
        <w:rPr>
          <w:sz w:val="24"/>
          <w:szCs w:val="24"/>
        </w:rPr>
        <w:t>Maureen</w:t>
      </w:r>
      <w:r w:rsidR="00287D6D">
        <w:rPr>
          <w:sz w:val="24"/>
          <w:szCs w:val="24"/>
        </w:rPr>
        <w:t xml:space="preserve"> </w:t>
      </w:r>
      <w:r w:rsidR="005A2108" w:rsidRPr="00287D6D">
        <w:rPr>
          <w:sz w:val="24"/>
          <w:szCs w:val="24"/>
        </w:rPr>
        <w:t>McCarthy,</w:t>
      </w:r>
      <w:r w:rsidR="00287D6D">
        <w:rPr>
          <w:sz w:val="24"/>
          <w:szCs w:val="24"/>
        </w:rPr>
        <w:t xml:space="preserve"> </w:t>
      </w:r>
      <w:r w:rsidR="005A2108" w:rsidRPr="00287D6D">
        <w:rPr>
          <w:sz w:val="24"/>
          <w:szCs w:val="24"/>
        </w:rPr>
        <w:t>&amp;</w:t>
      </w:r>
      <w:r w:rsidR="00287D6D">
        <w:rPr>
          <w:sz w:val="24"/>
          <w:szCs w:val="24"/>
        </w:rPr>
        <w:t xml:space="preserve"> </w:t>
      </w:r>
      <w:r w:rsidR="005A2108" w:rsidRPr="00287D6D">
        <w:rPr>
          <w:sz w:val="24"/>
          <w:szCs w:val="24"/>
        </w:rPr>
        <w:t>Tom</w:t>
      </w:r>
      <w:r w:rsidR="00287D6D">
        <w:rPr>
          <w:sz w:val="24"/>
          <w:szCs w:val="24"/>
        </w:rPr>
        <w:t xml:space="preserve"> </w:t>
      </w:r>
      <w:r w:rsidR="005A2108" w:rsidRPr="00287D6D">
        <w:rPr>
          <w:sz w:val="24"/>
          <w:szCs w:val="24"/>
        </w:rPr>
        <w:t>Pusateri</w:t>
      </w:r>
      <w:r w:rsidR="00287D6D">
        <w:rPr>
          <w:sz w:val="24"/>
          <w:szCs w:val="24"/>
        </w:rPr>
        <w:t xml:space="preserve"> </w:t>
      </w:r>
      <w:r w:rsidR="005A2108" w:rsidRPr="00287D6D">
        <w:rPr>
          <w:sz w:val="24"/>
          <w:szCs w:val="24"/>
        </w:rPr>
        <w:t>with</w:t>
      </w:r>
      <w:r w:rsidR="00287D6D">
        <w:rPr>
          <w:sz w:val="24"/>
          <w:szCs w:val="24"/>
        </w:rPr>
        <w:t xml:space="preserve"> </w:t>
      </w:r>
      <w:r w:rsidR="005A2108" w:rsidRPr="00287D6D">
        <w:rPr>
          <w:sz w:val="24"/>
          <w:szCs w:val="24"/>
        </w:rPr>
        <w:t>contributions</w:t>
      </w:r>
      <w:r w:rsidR="00287D6D">
        <w:rPr>
          <w:sz w:val="24"/>
          <w:szCs w:val="24"/>
        </w:rPr>
        <w:t xml:space="preserve"> </w:t>
      </w:r>
      <w:r w:rsidR="005A2108" w:rsidRPr="00287D6D">
        <w:rPr>
          <w:sz w:val="24"/>
          <w:szCs w:val="24"/>
        </w:rPr>
        <w:t>by</w:t>
      </w:r>
      <w:r w:rsidR="00287D6D">
        <w:rPr>
          <w:sz w:val="24"/>
          <w:szCs w:val="24"/>
        </w:rPr>
        <w:t xml:space="preserve"> </w:t>
      </w:r>
      <w:r w:rsidR="005A2108" w:rsidRPr="00287D6D">
        <w:rPr>
          <w:sz w:val="24"/>
          <w:szCs w:val="24"/>
        </w:rPr>
        <w:t>Ginny</w:t>
      </w:r>
      <w:r w:rsidR="00287D6D">
        <w:rPr>
          <w:sz w:val="24"/>
          <w:szCs w:val="24"/>
        </w:rPr>
        <w:t xml:space="preserve"> </w:t>
      </w:r>
      <w:r w:rsidR="005A2108" w:rsidRPr="00287D6D">
        <w:rPr>
          <w:sz w:val="24"/>
          <w:szCs w:val="24"/>
        </w:rPr>
        <w:t>Mathie,</w:t>
      </w:r>
      <w:r w:rsidR="00287D6D">
        <w:rPr>
          <w:sz w:val="24"/>
          <w:szCs w:val="24"/>
        </w:rPr>
        <w:t xml:space="preserve"> </w:t>
      </w:r>
      <w:r w:rsidR="005A2108" w:rsidRPr="00287D6D">
        <w:rPr>
          <w:sz w:val="24"/>
          <w:szCs w:val="24"/>
        </w:rPr>
        <w:t>David</w:t>
      </w:r>
      <w:r w:rsidR="00287D6D">
        <w:rPr>
          <w:sz w:val="24"/>
          <w:szCs w:val="24"/>
        </w:rPr>
        <w:t xml:space="preserve"> </w:t>
      </w:r>
      <w:r w:rsidR="005A2108" w:rsidRPr="00287D6D">
        <w:rPr>
          <w:sz w:val="24"/>
          <w:szCs w:val="24"/>
        </w:rPr>
        <w:t>Johnson,</w:t>
      </w:r>
      <w:r w:rsidR="00287D6D">
        <w:rPr>
          <w:sz w:val="24"/>
          <w:szCs w:val="24"/>
        </w:rPr>
        <w:t xml:space="preserve"> </w:t>
      </w:r>
      <w:r w:rsidR="005A2108" w:rsidRPr="00287D6D">
        <w:rPr>
          <w:sz w:val="24"/>
          <w:szCs w:val="24"/>
        </w:rPr>
        <w:t>and</w:t>
      </w:r>
      <w:r w:rsidR="00287D6D">
        <w:rPr>
          <w:sz w:val="24"/>
          <w:szCs w:val="24"/>
        </w:rPr>
        <w:t xml:space="preserve"> </w:t>
      </w:r>
      <w:r w:rsidR="005A2108" w:rsidRPr="00287D6D">
        <w:rPr>
          <w:sz w:val="24"/>
          <w:szCs w:val="24"/>
        </w:rPr>
        <w:t>Wayne</w:t>
      </w:r>
      <w:r w:rsidR="00287D6D">
        <w:rPr>
          <w:sz w:val="24"/>
          <w:szCs w:val="24"/>
        </w:rPr>
        <w:t xml:space="preserve"> </w:t>
      </w:r>
      <w:r w:rsidR="005A2108" w:rsidRPr="00287D6D">
        <w:rPr>
          <w:sz w:val="24"/>
          <w:szCs w:val="24"/>
        </w:rPr>
        <w:t>Weiten.</w:t>
      </w:r>
      <w:r w:rsidR="00287D6D">
        <w:rPr>
          <w:sz w:val="24"/>
          <w:szCs w:val="24"/>
        </w:rPr>
        <w:t xml:space="preserve"> </w:t>
      </w:r>
      <w:r w:rsidR="003C7156" w:rsidRPr="00287D6D">
        <w:rPr>
          <w:sz w:val="24"/>
          <w:szCs w:val="24"/>
        </w:rPr>
        <w:t>Whenever</w:t>
      </w:r>
      <w:r w:rsidR="00287D6D">
        <w:rPr>
          <w:sz w:val="24"/>
          <w:szCs w:val="24"/>
        </w:rPr>
        <w:t xml:space="preserve"> </w:t>
      </w:r>
      <w:r w:rsidR="003C7156" w:rsidRPr="00287D6D">
        <w:rPr>
          <w:sz w:val="24"/>
          <w:szCs w:val="24"/>
        </w:rPr>
        <w:t>possible,</w:t>
      </w:r>
      <w:r w:rsidR="00287D6D">
        <w:rPr>
          <w:sz w:val="24"/>
          <w:szCs w:val="24"/>
        </w:rPr>
        <w:t xml:space="preserve"> </w:t>
      </w:r>
      <w:r w:rsidR="003C7156" w:rsidRPr="00287D6D">
        <w:rPr>
          <w:sz w:val="24"/>
          <w:szCs w:val="24"/>
        </w:rPr>
        <w:t>this</w:t>
      </w:r>
      <w:r w:rsidR="00287D6D">
        <w:rPr>
          <w:sz w:val="24"/>
          <w:szCs w:val="24"/>
        </w:rPr>
        <w:t xml:space="preserve"> </w:t>
      </w:r>
      <w:r w:rsidR="003C7156" w:rsidRPr="00287D6D">
        <w:rPr>
          <w:sz w:val="24"/>
          <w:szCs w:val="24"/>
        </w:rPr>
        <w:t>group</w:t>
      </w:r>
      <w:r w:rsidR="00287D6D">
        <w:rPr>
          <w:sz w:val="24"/>
          <w:szCs w:val="24"/>
        </w:rPr>
        <w:t xml:space="preserve"> </w:t>
      </w:r>
      <w:r w:rsidR="003C7156" w:rsidRPr="00287D6D">
        <w:rPr>
          <w:sz w:val="24"/>
          <w:szCs w:val="24"/>
        </w:rPr>
        <w:t>relied</w:t>
      </w:r>
      <w:r w:rsidR="00287D6D">
        <w:rPr>
          <w:sz w:val="24"/>
          <w:szCs w:val="24"/>
        </w:rPr>
        <w:t xml:space="preserve"> </w:t>
      </w:r>
      <w:r w:rsidR="003C7156" w:rsidRPr="00287D6D">
        <w:rPr>
          <w:sz w:val="24"/>
          <w:szCs w:val="24"/>
        </w:rPr>
        <w:t>on</w:t>
      </w:r>
      <w:r w:rsidR="00287D6D">
        <w:rPr>
          <w:sz w:val="24"/>
          <w:szCs w:val="24"/>
        </w:rPr>
        <w:t xml:space="preserve"> </w:t>
      </w:r>
      <w:r w:rsidR="003C7156" w:rsidRPr="00287D6D">
        <w:rPr>
          <w:sz w:val="24"/>
          <w:szCs w:val="24"/>
        </w:rPr>
        <w:t>STP’s</w:t>
      </w:r>
      <w:r w:rsidR="00287D6D">
        <w:rPr>
          <w:sz w:val="24"/>
          <w:szCs w:val="24"/>
        </w:rPr>
        <w:t xml:space="preserve"> </w:t>
      </w:r>
      <w:r w:rsidR="003C7156" w:rsidRPr="00287D6D">
        <w:rPr>
          <w:sz w:val="24"/>
          <w:szCs w:val="24"/>
        </w:rPr>
        <w:t>bylaws,</w:t>
      </w:r>
      <w:r w:rsidR="00287D6D">
        <w:rPr>
          <w:sz w:val="24"/>
          <w:szCs w:val="24"/>
        </w:rPr>
        <w:t xml:space="preserve"> </w:t>
      </w:r>
      <w:r w:rsidR="003C7156" w:rsidRPr="00287D6D">
        <w:rPr>
          <w:sz w:val="24"/>
          <w:szCs w:val="24"/>
        </w:rPr>
        <w:t>voting</w:t>
      </w:r>
      <w:r w:rsidR="00287D6D">
        <w:rPr>
          <w:sz w:val="24"/>
          <w:szCs w:val="24"/>
        </w:rPr>
        <w:t xml:space="preserve"> </w:t>
      </w:r>
      <w:r w:rsidR="003C7156" w:rsidRPr="00287D6D">
        <w:rPr>
          <w:sz w:val="24"/>
          <w:szCs w:val="24"/>
        </w:rPr>
        <w:t>records,</w:t>
      </w:r>
      <w:r w:rsidR="00287D6D">
        <w:rPr>
          <w:sz w:val="24"/>
          <w:szCs w:val="24"/>
        </w:rPr>
        <w:t xml:space="preserve"> </w:t>
      </w:r>
      <w:r w:rsidR="003C7156" w:rsidRPr="00287D6D">
        <w:rPr>
          <w:sz w:val="24"/>
          <w:szCs w:val="24"/>
        </w:rPr>
        <w:t>executive</w:t>
      </w:r>
      <w:r w:rsidR="00287D6D">
        <w:rPr>
          <w:sz w:val="24"/>
          <w:szCs w:val="24"/>
        </w:rPr>
        <w:t xml:space="preserve"> </w:t>
      </w:r>
      <w:r w:rsidR="003C7156" w:rsidRPr="00287D6D">
        <w:rPr>
          <w:sz w:val="24"/>
          <w:szCs w:val="24"/>
        </w:rPr>
        <w:t>committee</w:t>
      </w:r>
      <w:r w:rsidR="00287D6D">
        <w:rPr>
          <w:sz w:val="24"/>
          <w:szCs w:val="24"/>
        </w:rPr>
        <w:t xml:space="preserve"> </w:t>
      </w:r>
      <w:r w:rsidR="003C7156" w:rsidRPr="00287D6D">
        <w:rPr>
          <w:sz w:val="24"/>
          <w:szCs w:val="24"/>
        </w:rPr>
        <w:t>meeting</w:t>
      </w:r>
      <w:r w:rsidR="00287D6D">
        <w:rPr>
          <w:sz w:val="24"/>
          <w:szCs w:val="24"/>
        </w:rPr>
        <w:t xml:space="preserve"> </w:t>
      </w:r>
      <w:r w:rsidR="003C7156" w:rsidRPr="00287D6D">
        <w:rPr>
          <w:sz w:val="24"/>
          <w:szCs w:val="24"/>
        </w:rPr>
        <w:t>minutes,</w:t>
      </w:r>
      <w:r w:rsidR="00287D6D">
        <w:rPr>
          <w:sz w:val="24"/>
          <w:szCs w:val="24"/>
        </w:rPr>
        <w:t xml:space="preserve"> </w:t>
      </w:r>
      <w:r w:rsidR="003C7156" w:rsidRPr="00287D6D">
        <w:rPr>
          <w:sz w:val="24"/>
          <w:szCs w:val="24"/>
        </w:rPr>
        <w:t>and/or</w:t>
      </w:r>
      <w:r w:rsidR="00287D6D">
        <w:rPr>
          <w:sz w:val="24"/>
          <w:szCs w:val="24"/>
        </w:rPr>
        <w:t xml:space="preserve"> </w:t>
      </w:r>
      <w:r w:rsidR="003C7156" w:rsidRPr="00287D6D">
        <w:rPr>
          <w:sz w:val="24"/>
          <w:szCs w:val="24"/>
        </w:rPr>
        <w:t>the</w:t>
      </w:r>
      <w:r w:rsidR="00287D6D">
        <w:rPr>
          <w:sz w:val="24"/>
          <w:szCs w:val="24"/>
        </w:rPr>
        <w:t xml:space="preserve"> </w:t>
      </w:r>
      <w:r w:rsidR="003C7156" w:rsidRPr="00287D6D">
        <w:rPr>
          <w:sz w:val="24"/>
          <w:szCs w:val="24"/>
        </w:rPr>
        <w:t>secretary’s</w:t>
      </w:r>
      <w:r w:rsidR="00287D6D">
        <w:rPr>
          <w:sz w:val="24"/>
          <w:szCs w:val="24"/>
        </w:rPr>
        <w:t xml:space="preserve"> </w:t>
      </w:r>
      <w:r w:rsidR="003C7156" w:rsidRPr="00287D6D">
        <w:rPr>
          <w:sz w:val="24"/>
          <w:szCs w:val="24"/>
        </w:rPr>
        <w:t>annual</w:t>
      </w:r>
      <w:r w:rsidR="00287D6D">
        <w:rPr>
          <w:sz w:val="24"/>
          <w:szCs w:val="24"/>
        </w:rPr>
        <w:t xml:space="preserve"> </w:t>
      </w:r>
      <w:r w:rsidR="003C7156" w:rsidRPr="00287D6D">
        <w:rPr>
          <w:sz w:val="24"/>
          <w:szCs w:val="24"/>
        </w:rPr>
        <w:t>report</w:t>
      </w:r>
      <w:r w:rsidR="00287D6D">
        <w:rPr>
          <w:sz w:val="24"/>
          <w:szCs w:val="24"/>
        </w:rPr>
        <w:t xml:space="preserve"> </w:t>
      </w:r>
      <w:r w:rsidR="003C7156" w:rsidRPr="00287D6D">
        <w:rPr>
          <w:sz w:val="24"/>
          <w:szCs w:val="24"/>
        </w:rPr>
        <w:t>to</w:t>
      </w:r>
      <w:r w:rsidR="00287D6D">
        <w:rPr>
          <w:sz w:val="24"/>
          <w:szCs w:val="24"/>
        </w:rPr>
        <w:t xml:space="preserve"> </w:t>
      </w:r>
      <w:r w:rsidR="003C7156" w:rsidRPr="00287D6D">
        <w:rPr>
          <w:sz w:val="24"/>
          <w:szCs w:val="24"/>
        </w:rPr>
        <w:t>identify</w:t>
      </w:r>
      <w:r w:rsidR="00287D6D">
        <w:rPr>
          <w:sz w:val="24"/>
          <w:szCs w:val="24"/>
        </w:rPr>
        <w:t xml:space="preserve"> </w:t>
      </w:r>
      <w:r w:rsidR="003C7156" w:rsidRPr="00287D6D">
        <w:rPr>
          <w:sz w:val="24"/>
          <w:szCs w:val="24"/>
        </w:rPr>
        <w:t>the</w:t>
      </w:r>
      <w:r w:rsidR="00287D6D">
        <w:rPr>
          <w:sz w:val="24"/>
          <w:szCs w:val="24"/>
        </w:rPr>
        <w:t xml:space="preserve"> </w:t>
      </w:r>
      <w:r w:rsidR="003C7156" w:rsidRPr="00287D6D">
        <w:rPr>
          <w:sz w:val="24"/>
          <w:szCs w:val="24"/>
        </w:rPr>
        <w:t>policies</w:t>
      </w:r>
      <w:r w:rsidR="00287D6D">
        <w:rPr>
          <w:sz w:val="24"/>
          <w:szCs w:val="24"/>
        </w:rPr>
        <w:t xml:space="preserve"> </w:t>
      </w:r>
      <w:r w:rsidR="003C7156" w:rsidRPr="00287D6D">
        <w:rPr>
          <w:sz w:val="24"/>
          <w:szCs w:val="24"/>
        </w:rPr>
        <w:t>and</w:t>
      </w:r>
      <w:r w:rsidR="00287D6D">
        <w:rPr>
          <w:sz w:val="24"/>
          <w:szCs w:val="24"/>
        </w:rPr>
        <w:t xml:space="preserve"> </w:t>
      </w:r>
      <w:r w:rsidR="003C7156" w:rsidRPr="00287D6D">
        <w:rPr>
          <w:sz w:val="24"/>
          <w:szCs w:val="24"/>
        </w:rPr>
        <w:t>procedures</w:t>
      </w:r>
      <w:r w:rsidR="00287D6D">
        <w:rPr>
          <w:sz w:val="24"/>
          <w:szCs w:val="24"/>
        </w:rPr>
        <w:t xml:space="preserve"> </w:t>
      </w:r>
      <w:r w:rsidR="003C7156" w:rsidRPr="00287D6D">
        <w:rPr>
          <w:sz w:val="24"/>
          <w:szCs w:val="24"/>
        </w:rPr>
        <w:t>for</w:t>
      </w:r>
      <w:r w:rsidR="00287D6D">
        <w:rPr>
          <w:sz w:val="24"/>
          <w:szCs w:val="24"/>
        </w:rPr>
        <w:t xml:space="preserve"> </w:t>
      </w:r>
      <w:r w:rsidR="003C7156" w:rsidRPr="00287D6D">
        <w:rPr>
          <w:sz w:val="24"/>
          <w:szCs w:val="24"/>
        </w:rPr>
        <w:t>this</w:t>
      </w:r>
      <w:r w:rsidR="00287D6D">
        <w:rPr>
          <w:sz w:val="24"/>
          <w:szCs w:val="24"/>
        </w:rPr>
        <w:t xml:space="preserve"> </w:t>
      </w:r>
      <w:r w:rsidR="003C7156" w:rsidRPr="00287D6D">
        <w:rPr>
          <w:sz w:val="24"/>
          <w:szCs w:val="24"/>
        </w:rPr>
        <w:t>manual.</w:t>
      </w:r>
      <w:r w:rsidR="00287D6D">
        <w:rPr>
          <w:sz w:val="24"/>
          <w:szCs w:val="24"/>
        </w:rPr>
        <w:t xml:space="preserve"> </w:t>
      </w:r>
      <w:r w:rsidR="003C7156" w:rsidRPr="00287D6D">
        <w:rPr>
          <w:sz w:val="24"/>
          <w:szCs w:val="24"/>
        </w:rPr>
        <w:t>When</w:t>
      </w:r>
      <w:r w:rsidR="00287D6D">
        <w:rPr>
          <w:sz w:val="24"/>
          <w:szCs w:val="24"/>
        </w:rPr>
        <w:t xml:space="preserve"> </w:t>
      </w:r>
      <w:r w:rsidR="003C7156" w:rsidRPr="00287D6D">
        <w:rPr>
          <w:sz w:val="24"/>
          <w:szCs w:val="24"/>
        </w:rPr>
        <w:t>a</w:t>
      </w:r>
      <w:r w:rsidR="00287D6D">
        <w:rPr>
          <w:sz w:val="24"/>
          <w:szCs w:val="24"/>
        </w:rPr>
        <w:t xml:space="preserve"> </w:t>
      </w:r>
      <w:r w:rsidR="003C7156" w:rsidRPr="00287D6D">
        <w:rPr>
          <w:sz w:val="24"/>
          <w:szCs w:val="24"/>
        </w:rPr>
        <w:t>record</w:t>
      </w:r>
      <w:r w:rsidR="00287D6D">
        <w:rPr>
          <w:sz w:val="24"/>
          <w:szCs w:val="24"/>
        </w:rPr>
        <w:t xml:space="preserve"> </w:t>
      </w:r>
      <w:r w:rsidR="003C7156" w:rsidRPr="00287D6D">
        <w:rPr>
          <w:sz w:val="24"/>
          <w:szCs w:val="24"/>
        </w:rPr>
        <w:t>could</w:t>
      </w:r>
      <w:r w:rsidR="00287D6D">
        <w:rPr>
          <w:sz w:val="24"/>
          <w:szCs w:val="24"/>
        </w:rPr>
        <w:t xml:space="preserve"> </w:t>
      </w:r>
      <w:r w:rsidR="003C7156" w:rsidRPr="00287D6D">
        <w:rPr>
          <w:sz w:val="24"/>
          <w:szCs w:val="24"/>
        </w:rPr>
        <w:t>not</w:t>
      </w:r>
      <w:r w:rsidR="00287D6D">
        <w:rPr>
          <w:sz w:val="24"/>
          <w:szCs w:val="24"/>
        </w:rPr>
        <w:t xml:space="preserve"> </w:t>
      </w:r>
      <w:r w:rsidR="003C7156" w:rsidRPr="00287D6D">
        <w:rPr>
          <w:sz w:val="24"/>
          <w:szCs w:val="24"/>
        </w:rPr>
        <w:t>be</w:t>
      </w:r>
      <w:r w:rsidR="00287D6D">
        <w:rPr>
          <w:sz w:val="24"/>
          <w:szCs w:val="24"/>
        </w:rPr>
        <w:t xml:space="preserve"> </w:t>
      </w:r>
      <w:r w:rsidR="003C7156" w:rsidRPr="00287D6D">
        <w:rPr>
          <w:sz w:val="24"/>
          <w:szCs w:val="24"/>
        </w:rPr>
        <w:t>located,</w:t>
      </w:r>
      <w:r w:rsidR="00287D6D">
        <w:rPr>
          <w:sz w:val="24"/>
          <w:szCs w:val="24"/>
        </w:rPr>
        <w:t xml:space="preserve"> </w:t>
      </w:r>
      <w:r w:rsidR="003C7156" w:rsidRPr="00287D6D">
        <w:rPr>
          <w:sz w:val="24"/>
          <w:szCs w:val="24"/>
        </w:rPr>
        <w:t>the</w:t>
      </w:r>
      <w:r w:rsidR="00287D6D">
        <w:rPr>
          <w:sz w:val="24"/>
          <w:szCs w:val="24"/>
        </w:rPr>
        <w:t xml:space="preserve"> </w:t>
      </w:r>
      <w:r w:rsidR="003C7156" w:rsidRPr="00287D6D">
        <w:rPr>
          <w:sz w:val="24"/>
          <w:szCs w:val="24"/>
        </w:rPr>
        <w:t>Task</w:t>
      </w:r>
      <w:r w:rsidR="00287D6D">
        <w:rPr>
          <w:sz w:val="24"/>
          <w:szCs w:val="24"/>
        </w:rPr>
        <w:t xml:space="preserve"> </w:t>
      </w:r>
      <w:r w:rsidR="003C7156" w:rsidRPr="00287D6D">
        <w:rPr>
          <w:sz w:val="24"/>
          <w:szCs w:val="24"/>
        </w:rPr>
        <w:t>Force</w:t>
      </w:r>
      <w:r w:rsidR="00287D6D">
        <w:rPr>
          <w:sz w:val="24"/>
          <w:szCs w:val="24"/>
        </w:rPr>
        <w:t xml:space="preserve"> </w:t>
      </w:r>
      <w:r w:rsidR="003C7156" w:rsidRPr="00287D6D">
        <w:rPr>
          <w:sz w:val="24"/>
          <w:szCs w:val="24"/>
        </w:rPr>
        <w:t>recommended</w:t>
      </w:r>
      <w:r w:rsidR="00287D6D">
        <w:rPr>
          <w:sz w:val="24"/>
          <w:szCs w:val="24"/>
        </w:rPr>
        <w:t xml:space="preserve"> </w:t>
      </w:r>
      <w:r w:rsidR="003C7156" w:rsidRPr="00287D6D">
        <w:rPr>
          <w:sz w:val="24"/>
          <w:szCs w:val="24"/>
        </w:rPr>
        <w:t>procedures</w:t>
      </w:r>
      <w:r w:rsidR="00287D6D">
        <w:rPr>
          <w:sz w:val="24"/>
          <w:szCs w:val="24"/>
        </w:rPr>
        <w:t xml:space="preserve"> </w:t>
      </w:r>
      <w:r w:rsidR="003C7156" w:rsidRPr="00287D6D">
        <w:rPr>
          <w:sz w:val="24"/>
          <w:szCs w:val="24"/>
        </w:rPr>
        <w:t>based</w:t>
      </w:r>
      <w:r w:rsidR="00287D6D">
        <w:rPr>
          <w:sz w:val="24"/>
          <w:szCs w:val="24"/>
        </w:rPr>
        <w:t xml:space="preserve"> </w:t>
      </w:r>
      <w:r w:rsidR="003C7156" w:rsidRPr="00287D6D">
        <w:rPr>
          <w:sz w:val="24"/>
          <w:szCs w:val="24"/>
        </w:rPr>
        <w:t>on</w:t>
      </w:r>
      <w:r w:rsidR="00287D6D">
        <w:rPr>
          <w:sz w:val="24"/>
          <w:szCs w:val="24"/>
        </w:rPr>
        <w:t xml:space="preserve"> </w:t>
      </w:r>
      <w:r w:rsidR="003C7156" w:rsidRPr="00287D6D">
        <w:rPr>
          <w:sz w:val="24"/>
          <w:szCs w:val="24"/>
        </w:rPr>
        <w:t>past</w:t>
      </w:r>
      <w:r w:rsidR="00287D6D">
        <w:rPr>
          <w:sz w:val="24"/>
          <w:szCs w:val="24"/>
        </w:rPr>
        <w:t xml:space="preserve"> </w:t>
      </w:r>
      <w:r w:rsidR="003C7156" w:rsidRPr="00287D6D">
        <w:rPr>
          <w:sz w:val="24"/>
          <w:szCs w:val="24"/>
        </w:rPr>
        <w:t>practices</w:t>
      </w:r>
      <w:r w:rsidR="00287D6D">
        <w:rPr>
          <w:sz w:val="24"/>
          <w:szCs w:val="24"/>
        </w:rPr>
        <w:t xml:space="preserve"> </w:t>
      </w:r>
      <w:r w:rsidR="003C7156" w:rsidRPr="00287D6D">
        <w:rPr>
          <w:sz w:val="24"/>
          <w:szCs w:val="24"/>
        </w:rPr>
        <w:t>and/or</w:t>
      </w:r>
      <w:r w:rsidR="00287D6D">
        <w:rPr>
          <w:sz w:val="24"/>
          <w:szCs w:val="24"/>
        </w:rPr>
        <w:t xml:space="preserve"> </w:t>
      </w:r>
      <w:r w:rsidR="003C7156" w:rsidRPr="00287D6D">
        <w:rPr>
          <w:sz w:val="24"/>
          <w:szCs w:val="24"/>
        </w:rPr>
        <w:t>reports</w:t>
      </w:r>
      <w:r w:rsidR="00287D6D">
        <w:rPr>
          <w:sz w:val="24"/>
          <w:szCs w:val="24"/>
        </w:rPr>
        <w:t xml:space="preserve"> </w:t>
      </w:r>
      <w:r w:rsidR="003C7156" w:rsidRPr="00287D6D">
        <w:rPr>
          <w:sz w:val="24"/>
          <w:szCs w:val="24"/>
        </w:rPr>
        <w:t>from</w:t>
      </w:r>
      <w:r w:rsidR="00287D6D">
        <w:rPr>
          <w:sz w:val="24"/>
          <w:szCs w:val="24"/>
        </w:rPr>
        <w:t xml:space="preserve"> </w:t>
      </w:r>
      <w:r w:rsidR="003C7156" w:rsidRPr="00287D6D">
        <w:rPr>
          <w:sz w:val="24"/>
          <w:szCs w:val="24"/>
        </w:rPr>
        <w:t>other</w:t>
      </w:r>
      <w:r w:rsidR="00287D6D">
        <w:rPr>
          <w:sz w:val="24"/>
          <w:szCs w:val="24"/>
        </w:rPr>
        <w:t xml:space="preserve"> </w:t>
      </w:r>
      <w:r w:rsidR="003C7156" w:rsidRPr="00287D6D">
        <w:rPr>
          <w:sz w:val="24"/>
          <w:szCs w:val="24"/>
        </w:rPr>
        <w:t>STP</w:t>
      </w:r>
      <w:r w:rsidR="00287D6D">
        <w:rPr>
          <w:sz w:val="24"/>
          <w:szCs w:val="24"/>
        </w:rPr>
        <w:t xml:space="preserve"> </w:t>
      </w:r>
      <w:r w:rsidR="003C7156" w:rsidRPr="00287D6D">
        <w:rPr>
          <w:sz w:val="24"/>
          <w:szCs w:val="24"/>
        </w:rPr>
        <w:t>task</w:t>
      </w:r>
      <w:r w:rsidR="00287D6D">
        <w:rPr>
          <w:sz w:val="24"/>
          <w:szCs w:val="24"/>
        </w:rPr>
        <w:t xml:space="preserve"> </w:t>
      </w:r>
      <w:r w:rsidR="003C7156" w:rsidRPr="00287D6D">
        <w:rPr>
          <w:sz w:val="24"/>
          <w:szCs w:val="24"/>
        </w:rPr>
        <w:t>forces.</w:t>
      </w:r>
    </w:p>
    <w:p w14:paraId="1B495C2E" w14:textId="540BDC83" w:rsidR="005A2108" w:rsidRPr="00287D6D" w:rsidRDefault="001071F3" w:rsidP="009A44D6">
      <w:pPr>
        <w:rPr>
          <w:sz w:val="24"/>
          <w:szCs w:val="24"/>
        </w:rPr>
      </w:pPr>
      <w:r w:rsidRPr="00287D6D">
        <w:rPr>
          <w:sz w:val="24"/>
          <w:szCs w:val="24"/>
        </w:rPr>
        <w:t>Policies</w:t>
      </w:r>
      <w:r w:rsidR="00287D6D">
        <w:rPr>
          <w:sz w:val="24"/>
          <w:szCs w:val="24"/>
        </w:rPr>
        <w:t xml:space="preserve"> </w:t>
      </w:r>
      <w:r w:rsidRPr="00287D6D">
        <w:rPr>
          <w:sz w:val="24"/>
          <w:szCs w:val="24"/>
        </w:rPr>
        <w:t>and</w:t>
      </w:r>
      <w:r w:rsidR="00287D6D">
        <w:rPr>
          <w:sz w:val="24"/>
          <w:szCs w:val="24"/>
        </w:rPr>
        <w:t xml:space="preserve"> </w:t>
      </w:r>
      <w:r w:rsidR="003C7156" w:rsidRPr="00287D6D">
        <w:rPr>
          <w:sz w:val="24"/>
          <w:szCs w:val="24"/>
        </w:rPr>
        <w:t>p</w:t>
      </w:r>
      <w:r w:rsidR="005A2108" w:rsidRPr="00287D6D">
        <w:rPr>
          <w:sz w:val="24"/>
          <w:szCs w:val="24"/>
        </w:rPr>
        <w:t>rocedures</w:t>
      </w:r>
      <w:r w:rsidR="00287D6D">
        <w:rPr>
          <w:sz w:val="24"/>
          <w:szCs w:val="24"/>
        </w:rPr>
        <w:t xml:space="preserve"> </w:t>
      </w:r>
      <w:r w:rsidR="005A2108" w:rsidRPr="00287D6D">
        <w:rPr>
          <w:sz w:val="24"/>
          <w:szCs w:val="24"/>
        </w:rPr>
        <w:t>are</w:t>
      </w:r>
      <w:r w:rsidR="00287D6D">
        <w:rPr>
          <w:sz w:val="24"/>
          <w:szCs w:val="24"/>
        </w:rPr>
        <w:t xml:space="preserve"> </w:t>
      </w:r>
      <w:r w:rsidRPr="00287D6D">
        <w:rPr>
          <w:sz w:val="24"/>
          <w:szCs w:val="24"/>
        </w:rPr>
        <w:t>like</w:t>
      </w:r>
      <w:r w:rsidR="00287D6D">
        <w:rPr>
          <w:sz w:val="24"/>
          <w:szCs w:val="24"/>
        </w:rPr>
        <w:t xml:space="preserve"> </w:t>
      </w:r>
      <w:r w:rsidR="003C7156" w:rsidRPr="00287D6D">
        <w:rPr>
          <w:sz w:val="24"/>
          <w:szCs w:val="24"/>
        </w:rPr>
        <w:t>b</w:t>
      </w:r>
      <w:r w:rsidR="005A2108" w:rsidRPr="00287D6D">
        <w:rPr>
          <w:sz w:val="24"/>
          <w:szCs w:val="24"/>
        </w:rPr>
        <w:t>ylaws</w:t>
      </w:r>
      <w:r w:rsidR="00287D6D">
        <w:rPr>
          <w:sz w:val="24"/>
          <w:szCs w:val="24"/>
        </w:rPr>
        <w:t xml:space="preserve"> </w:t>
      </w:r>
      <w:r w:rsidR="005A2108" w:rsidRPr="00287D6D">
        <w:rPr>
          <w:sz w:val="24"/>
          <w:szCs w:val="24"/>
        </w:rPr>
        <w:t>in</w:t>
      </w:r>
      <w:r w:rsidR="00287D6D">
        <w:rPr>
          <w:sz w:val="24"/>
          <w:szCs w:val="24"/>
        </w:rPr>
        <w:t xml:space="preserve"> </w:t>
      </w:r>
      <w:r w:rsidR="005A2108" w:rsidRPr="00287D6D">
        <w:rPr>
          <w:sz w:val="24"/>
          <w:szCs w:val="24"/>
        </w:rPr>
        <w:t>that</w:t>
      </w:r>
      <w:r w:rsidR="00287D6D">
        <w:rPr>
          <w:sz w:val="24"/>
          <w:szCs w:val="24"/>
        </w:rPr>
        <w:t xml:space="preserve"> </w:t>
      </w:r>
      <w:r w:rsidR="005A2108" w:rsidRPr="00287D6D">
        <w:rPr>
          <w:sz w:val="24"/>
          <w:szCs w:val="24"/>
        </w:rPr>
        <w:t>they</w:t>
      </w:r>
      <w:r w:rsidR="00287D6D">
        <w:rPr>
          <w:sz w:val="24"/>
          <w:szCs w:val="24"/>
        </w:rPr>
        <w:t xml:space="preserve"> </w:t>
      </w:r>
      <w:r w:rsidR="005A2108" w:rsidRPr="00287D6D">
        <w:rPr>
          <w:sz w:val="24"/>
          <w:szCs w:val="24"/>
        </w:rPr>
        <w:t>guide</w:t>
      </w:r>
      <w:r w:rsidR="00287D6D">
        <w:rPr>
          <w:sz w:val="24"/>
          <w:szCs w:val="24"/>
        </w:rPr>
        <w:t xml:space="preserve"> </w:t>
      </w:r>
      <w:r w:rsidR="003C7156" w:rsidRPr="00287D6D">
        <w:rPr>
          <w:sz w:val="24"/>
          <w:szCs w:val="24"/>
        </w:rPr>
        <w:t>the</w:t>
      </w:r>
      <w:r w:rsidR="00287D6D">
        <w:rPr>
          <w:sz w:val="24"/>
          <w:szCs w:val="24"/>
        </w:rPr>
        <w:t xml:space="preserve"> </w:t>
      </w:r>
      <w:r w:rsidR="005A2108" w:rsidRPr="00287D6D">
        <w:rPr>
          <w:sz w:val="24"/>
          <w:szCs w:val="24"/>
        </w:rPr>
        <w:t>governance</w:t>
      </w:r>
      <w:r w:rsidR="00287D6D">
        <w:rPr>
          <w:sz w:val="24"/>
          <w:szCs w:val="24"/>
        </w:rPr>
        <w:t xml:space="preserve"> </w:t>
      </w:r>
      <w:r w:rsidR="005A2108" w:rsidRPr="00287D6D">
        <w:rPr>
          <w:sz w:val="24"/>
          <w:szCs w:val="24"/>
        </w:rPr>
        <w:t>of</w:t>
      </w:r>
      <w:r w:rsidR="00287D6D">
        <w:rPr>
          <w:sz w:val="24"/>
          <w:szCs w:val="24"/>
        </w:rPr>
        <w:t xml:space="preserve"> </w:t>
      </w:r>
      <w:r w:rsidR="005A2108" w:rsidRPr="00287D6D">
        <w:rPr>
          <w:sz w:val="24"/>
          <w:szCs w:val="24"/>
        </w:rPr>
        <w:t>the</w:t>
      </w:r>
      <w:r w:rsidR="00287D6D">
        <w:rPr>
          <w:sz w:val="24"/>
          <w:szCs w:val="24"/>
        </w:rPr>
        <w:t xml:space="preserve"> </w:t>
      </w:r>
      <w:r w:rsidR="005A2108" w:rsidRPr="00287D6D">
        <w:rPr>
          <w:sz w:val="24"/>
          <w:szCs w:val="24"/>
        </w:rPr>
        <w:t>Society.</w:t>
      </w:r>
      <w:r w:rsidR="00287D6D">
        <w:rPr>
          <w:sz w:val="24"/>
          <w:szCs w:val="24"/>
        </w:rPr>
        <w:t xml:space="preserve"> </w:t>
      </w:r>
      <w:r w:rsidR="005A2108" w:rsidRPr="00287D6D">
        <w:rPr>
          <w:sz w:val="24"/>
          <w:szCs w:val="24"/>
        </w:rPr>
        <w:t>However,</w:t>
      </w:r>
      <w:r w:rsidR="00287D6D">
        <w:rPr>
          <w:sz w:val="24"/>
          <w:szCs w:val="24"/>
        </w:rPr>
        <w:t xml:space="preserve"> </w:t>
      </w:r>
      <w:r w:rsidR="005A2108" w:rsidRPr="00287D6D">
        <w:rPr>
          <w:sz w:val="24"/>
          <w:szCs w:val="24"/>
        </w:rPr>
        <w:t>unlike</w:t>
      </w:r>
      <w:r w:rsidR="00287D6D">
        <w:rPr>
          <w:sz w:val="24"/>
          <w:szCs w:val="24"/>
        </w:rPr>
        <w:t xml:space="preserve"> </w:t>
      </w:r>
      <w:r w:rsidR="005A2108" w:rsidRPr="00287D6D">
        <w:rPr>
          <w:sz w:val="24"/>
          <w:szCs w:val="24"/>
        </w:rPr>
        <w:t>Bylaws</w:t>
      </w:r>
      <w:r w:rsidR="00287D6D">
        <w:rPr>
          <w:sz w:val="24"/>
          <w:szCs w:val="24"/>
        </w:rPr>
        <w:t xml:space="preserve"> </w:t>
      </w:r>
      <w:r w:rsidR="005A2108" w:rsidRPr="00287D6D">
        <w:rPr>
          <w:sz w:val="24"/>
          <w:szCs w:val="24"/>
        </w:rPr>
        <w:t>changes,</w:t>
      </w:r>
      <w:r w:rsidR="00287D6D">
        <w:rPr>
          <w:sz w:val="24"/>
          <w:szCs w:val="24"/>
        </w:rPr>
        <w:t xml:space="preserve"> </w:t>
      </w:r>
      <w:r w:rsidR="005A2108" w:rsidRPr="00287D6D">
        <w:rPr>
          <w:sz w:val="24"/>
          <w:szCs w:val="24"/>
        </w:rPr>
        <w:t>changes</w:t>
      </w:r>
      <w:r w:rsidR="00287D6D">
        <w:rPr>
          <w:sz w:val="24"/>
          <w:szCs w:val="24"/>
        </w:rPr>
        <w:t xml:space="preserve"> </w:t>
      </w:r>
      <w:r w:rsidR="005A2108" w:rsidRPr="00287D6D">
        <w:rPr>
          <w:sz w:val="24"/>
          <w:szCs w:val="24"/>
        </w:rPr>
        <w:t>to</w:t>
      </w:r>
      <w:r w:rsidR="00287D6D">
        <w:rPr>
          <w:sz w:val="24"/>
          <w:szCs w:val="24"/>
        </w:rPr>
        <w:t xml:space="preserve"> </w:t>
      </w:r>
      <w:r w:rsidR="005A2108" w:rsidRPr="00287D6D">
        <w:rPr>
          <w:sz w:val="24"/>
          <w:szCs w:val="24"/>
        </w:rPr>
        <w:t>the</w:t>
      </w:r>
      <w:r w:rsidR="00287D6D">
        <w:rPr>
          <w:sz w:val="24"/>
          <w:szCs w:val="24"/>
        </w:rPr>
        <w:t xml:space="preserve"> </w:t>
      </w:r>
      <w:r w:rsidRPr="00287D6D">
        <w:rPr>
          <w:sz w:val="24"/>
          <w:szCs w:val="24"/>
        </w:rPr>
        <w:t>Policies</w:t>
      </w:r>
      <w:r w:rsidR="00287D6D">
        <w:rPr>
          <w:sz w:val="24"/>
          <w:szCs w:val="24"/>
        </w:rPr>
        <w:t xml:space="preserve"> </w:t>
      </w:r>
      <w:r w:rsidRPr="00287D6D">
        <w:rPr>
          <w:sz w:val="24"/>
          <w:szCs w:val="24"/>
        </w:rPr>
        <w:t>and</w:t>
      </w:r>
      <w:r w:rsidR="00287D6D">
        <w:rPr>
          <w:sz w:val="24"/>
          <w:szCs w:val="24"/>
        </w:rPr>
        <w:t xml:space="preserve"> </w:t>
      </w:r>
      <w:r w:rsidRPr="00287D6D">
        <w:rPr>
          <w:sz w:val="24"/>
          <w:szCs w:val="24"/>
        </w:rPr>
        <w:t>P</w:t>
      </w:r>
      <w:r w:rsidR="005A2108" w:rsidRPr="00287D6D">
        <w:rPr>
          <w:sz w:val="24"/>
          <w:szCs w:val="24"/>
        </w:rPr>
        <w:t>rocedures</w:t>
      </w:r>
      <w:r w:rsidR="00287D6D">
        <w:rPr>
          <w:sz w:val="24"/>
          <w:szCs w:val="24"/>
        </w:rPr>
        <w:t xml:space="preserve"> </w:t>
      </w:r>
      <w:r w:rsidR="005A2108" w:rsidRPr="00287D6D">
        <w:rPr>
          <w:sz w:val="24"/>
          <w:szCs w:val="24"/>
        </w:rPr>
        <w:t>require</w:t>
      </w:r>
      <w:r w:rsidR="00287D6D">
        <w:rPr>
          <w:sz w:val="24"/>
          <w:szCs w:val="24"/>
        </w:rPr>
        <w:t xml:space="preserve"> </w:t>
      </w:r>
      <w:r w:rsidR="005A2108" w:rsidRPr="00287D6D">
        <w:rPr>
          <w:sz w:val="24"/>
          <w:szCs w:val="24"/>
        </w:rPr>
        <w:t>only</w:t>
      </w:r>
      <w:r w:rsidR="00287D6D">
        <w:rPr>
          <w:sz w:val="24"/>
          <w:szCs w:val="24"/>
        </w:rPr>
        <w:t xml:space="preserve"> </w:t>
      </w:r>
      <w:r w:rsidR="005A2108" w:rsidRPr="00287D6D">
        <w:rPr>
          <w:sz w:val="24"/>
          <w:szCs w:val="24"/>
        </w:rPr>
        <w:t>the</w:t>
      </w:r>
      <w:r w:rsidR="00287D6D">
        <w:rPr>
          <w:sz w:val="24"/>
          <w:szCs w:val="24"/>
        </w:rPr>
        <w:t xml:space="preserve"> </w:t>
      </w:r>
      <w:r w:rsidR="005A2108" w:rsidRPr="00287D6D">
        <w:rPr>
          <w:sz w:val="24"/>
          <w:szCs w:val="24"/>
        </w:rPr>
        <w:t>approval</w:t>
      </w:r>
      <w:r w:rsidR="00287D6D">
        <w:rPr>
          <w:sz w:val="24"/>
          <w:szCs w:val="24"/>
        </w:rPr>
        <w:t xml:space="preserve"> </w:t>
      </w:r>
      <w:r w:rsidR="005A2108" w:rsidRPr="00287D6D">
        <w:rPr>
          <w:sz w:val="24"/>
          <w:szCs w:val="24"/>
        </w:rPr>
        <w:t>of</w:t>
      </w:r>
      <w:r w:rsidR="00287D6D">
        <w:rPr>
          <w:sz w:val="24"/>
          <w:szCs w:val="24"/>
        </w:rPr>
        <w:t xml:space="preserve"> </w:t>
      </w:r>
      <w:r w:rsidR="005A2108" w:rsidRPr="00287D6D">
        <w:rPr>
          <w:sz w:val="24"/>
          <w:szCs w:val="24"/>
        </w:rPr>
        <w:t>the</w:t>
      </w:r>
      <w:r w:rsidR="00287D6D">
        <w:rPr>
          <w:sz w:val="24"/>
          <w:szCs w:val="24"/>
        </w:rPr>
        <w:t xml:space="preserve"> </w:t>
      </w:r>
      <w:r w:rsidR="005A2108" w:rsidRPr="00287D6D">
        <w:rPr>
          <w:sz w:val="24"/>
          <w:szCs w:val="24"/>
        </w:rPr>
        <w:t>Executive</w:t>
      </w:r>
      <w:r w:rsidR="00287D6D">
        <w:rPr>
          <w:sz w:val="24"/>
          <w:szCs w:val="24"/>
        </w:rPr>
        <w:t xml:space="preserve"> </w:t>
      </w:r>
      <w:r w:rsidR="005A2108" w:rsidRPr="00287D6D">
        <w:rPr>
          <w:sz w:val="24"/>
          <w:szCs w:val="24"/>
        </w:rPr>
        <w:t>Committee</w:t>
      </w:r>
      <w:r w:rsidR="00287D6D">
        <w:rPr>
          <w:sz w:val="24"/>
          <w:szCs w:val="24"/>
        </w:rPr>
        <w:t xml:space="preserve"> </w:t>
      </w:r>
      <w:r w:rsidR="005A2108" w:rsidRPr="00287D6D">
        <w:rPr>
          <w:sz w:val="24"/>
          <w:szCs w:val="24"/>
        </w:rPr>
        <w:t>and</w:t>
      </w:r>
      <w:r w:rsidR="00287D6D">
        <w:rPr>
          <w:sz w:val="24"/>
          <w:szCs w:val="24"/>
        </w:rPr>
        <w:t xml:space="preserve"> </w:t>
      </w:r>
      <w:r w:rsidR="005A2108" w:rsidRPr="00287D6D">
        <w:rPr>
          <w:sz w:val="24"/>
          <w:szCs w:val="24"/>
        </w:rPr>
        <w:t>not</w:t>
      </w:r>
      <w:r w:rsidR="00287D6D">
        <w:rPr>
          <w:sz w:val="24"/>
          <w:szCs w:val="24"/>
        </w:rPr>
        <w:t xml:space="preserve"> </w:t>
      </w:r>
      <w:r w:rsidR="005A2108" w:rsidRPr="00287D6D">
        <w:rPr>
          <w:sz w:val="24"/>
          <w:szCs w:val="24"/>
        </w:rPr>
        <w:t>the</w:t>
      </w:r>
      <w:r w:rsidR="00287D6D">
        <w:rPr>
          <w:sz w:val="24"/>
          <w:szCs w:val="24"/>
        </w:rPr>
        <w:t xml:space="preserve"> </w:t>
      </w:r>
      <w:r w:rsidR="005A2108" w:rsidRPr="00287D6D">
        <w:rPr>
          <w:sz w:val="24"/>
          <w:szCs w:val="24"/>
        </w:rPr>
        <w:t>membership.</w:t>
      </w:r>
      <w:r w:rsidR="00287D6D">
        <w:rPr>
          <w:sz w:val="24"/>
          <w:szCs w:val="24"/>
        </w:rPr>
        <w:t xml:space="preserve"> </w:t>
      </w:r>
    </w:p>
    <w:p w14:paraId="179FE510" w14:textId="5EF68E98" w:rsidR="005A2108" w:rsidRPr="00287D6D" w:rsidRDefault="005A2108" w:rsidP="009A44D6">
      <w:pPr>
        <w:rPr>
          <w:bCs/>
          <w:iCs/>
          <w:sz w:val="24"/>
          <w:szCs w:val="24"/>
        </w:rPr>
      </w:pPr>
      <w:r w:rsidRPr="00287D6D">
        <w:rPr>
          <w:sz w:val="24"/>
          <w:szCs w:val="24"/>
        </w:rPr>
        <w:t>The</w:t>
      </w:r>
      <w:r w:rsidR="00287D6D">
        <w:rPr>
          <w:sz w:val="24"/>
          <w:szCs w:val="24"/>
        </w:rPr>
        <w:t xml:space="preserve"> </w:t>
      </w:r>
      <w:r w:rsidRPr="00287D6D">
        <w:rPr>
          <w:sz w:val="24"/>
          <w:szCs w:val="24"/>
        </w:rPr>
        <w:t>initial</w:t>
      </w:r>
      <w:r w:rsidR="00287D6D">
        <w:rPr>
          <w:sz w:val="24"/>
          <w:szCs w:val="24"/>
        </w:rPr>
        <w:t xml:space="preserve"> </w:t>
      </w:r>
      <w:r w:rsidR="003C7156" w:rsidRPr="00287D6D">
        <w:rPr>
          <w:sz w:val="24"/>
          <w:szCs w:val="24"/>
        </w:rPr>
        <w:t>publication</w:t>
      </w:r>
      <w:r w:rsidR="00287D6D">
        <w:rPr>
          <w:sz w:val="24"/>
          <w:szCs w:val="24"/>
        </w:rPr>
        <w:t xml:space="preserve"> </w:t>
      </w:r>
      <w:r w:rsidRPr="00287D6D">
        <w:rPr>
          <w:sz w:val="24"/>
          <w:szCs w:val="24"/>
        </w:rPr>
        <w:t>of</w:t>
      </w:r>
      <w:r w:rsidR="00287D6D">
        <w:rPr>
          <w:sz w:val="24"/>
          <w:szCs w:val="24"/>
        </w:rPr>
        <w:t xml:space="preserve"> </w:t>
      </w:r>
      <w:r w:rsidRPr="00287D6D">
        <w:rPr>
          <w:sz w:val="24"/>
          <w:szCs w:val="24"/>
        </w:rPr>
        <w:t>the</w:t>
      </w:r>
      <w:r w:rsidR="00287D6D">
        <w:rPr>
          <w:sz w:val="24"/>
          <w:szCs w:val="24"/>
        </w:rPr>
        <w:t xml:space="preserve"> </w:t>
      </w:r>
      <w:r w:rsidRPr="00287D6D">
        <w:rPr>
          <w:sz w:val="24"/>
          <w:szCs w:val="24"/>
        </w:rPr>
        <w:t>Policies</w:t>
      </w:r>
      <w:r w:rsidR="00287D6D">
        <w:rPr>
          <w:sz w:val="24"/>
          <w:szCs w:val="24"/>
        </w:rPr>
        <w:t xml:space="preserve"> </w:t>
      </w:r>
      <w:r w:rsidRPr="00287D6D">
        <w:rPr>
          <w:sz w:val="24"/>
          <w:szCs w:val="24"/>
        </w:rPr>
        <w:t>and</w:t>
      </w:r>
      <w:r w:rsidR="00287D6D">
        <w:rPr>
          <w:sz w:val="24"/>
          <w:szCs w:val="24"/>
        </w:rPr>
        <w:t xml:space="preserve"> </w:t>
      </w:r>
      <w:r w:rsidRPr="00287D6D">
        <w:rPr>
          <w:sz w:val="24"/>
          <w:szCs w:val="24"/>
        </w:rPr>
        <w:t>Procedures</w:t>
      </w:r>
      <w:r w:rsidR="00287D6D">
        <w:rPr>
          <w:sz w:val="24"/>
          <w:szCs w:val="24"/>
        </w:rPr>
        <w:t xml:space="preserve"> </w:t>
      </w:r>
      <w:r w:rsidR="003C7156" w:rsidRPr="00287D6D">
        <w:rPr>
          <w:sz w:val="24"/>
          <w:szCs w:val="24"/>
        </w:rPr>
        <w:t>m</w:t>
      </w:r>
      <w:r w:rsidRPr="00287D6D">
        <w:rPr>
          <w:sz w:val="24"/>
          <w:szCs w:val="24"/>
        </w:rPr>
        <w:t>anual</w:t>
      </w:r>
      <w:r w:rsidR="00287D6D">
        <w:rPr>
          <w:sz w:val="24"/>
          <w:szCs w:val="24"/>
        </w:rPr>
        <w:t xml:space="preserve"> </w:t>
      </w:r>
      <w:r w:rsidR="001071F3" w:rsidRPr="00287D6D">
        <w:rPr>
          <w:sz w:val="24"/>
          <w:szCs w:val="24"/>
        </w:rPr>
        <w:t>wa</w:t>
      </w:r>
      <w:r w:rsidRPr="00287D6D">
        <w:rPr>
          <w:sz w:val="24"/>
          <w:szCs w:val="24"/>
        </w:rPr>
        <w:t>s</w:t>
      </w:r>
      <w:r w:rsidR="00287D6D">
        <w:rPr>
          <w:sz w:val="24"/>
          <w:szCs w:val="24"/>
        </w:rPr>
        <w:t xml:space="preserve"> </w:t>
      </w:r>
      <w:r w:rsidRPr="00287D6D">
        <w:rPr>
          <w:sz w:val="24"/>
          <w:szCs w:val="24"/>
        </w:rPr>
        <w:t>a</w:t>
      </w:r>
      <w:r w:rsidR="00287D6D">
        <w:rPr>
          <w:sz w:val="24"/>
          <w:szCs w:val="24"/>
        </w:rPr>
        <w:t xml:space="preserve"> </w:t>
      </w:r>
      <w:r w:rsidRPr="00287D6D">
        <w:rPr>
          <w:sz w:val="24"/>
          <w:szCs w:val="24"/>
        </w:rPr>
        <w:t>comprehensive</w:t>
      </w:r>
      <w:r w:rsidR="00287D6D">
        <w:rPr>
          <w:sz w:val="24"/>
          <w:szCs w:val="24"/>
        </w:rPr>
        <w:t xml:space="preserve"> </w:t>
      </w:r>
      <w:r w:rsidRPr="00287D6D">
        <w:rPr>
          <w:sz w:val="24"/>
          <w:szCs w:val="24"/>
        </w:rPr>
        <w:t>corpus</w:t>
      </w:r>
      <w:r w:rsidR="00287D6D">
        <w:rPr>
          <w:sz w:val="24"/>
          <w:szCs w:val="24"/>
        </w:rPr>
        <w:t xml:space="preserve"> </w:t>
      </w:r>
      <w:r w:rsidRPr="00287D6D">
        <w:rPr>
          <w:sz w:val="24"/>
          <w:szCs w:val="24"/>
        </w:rPr>
        <w:t>of</w:t>
      </w:r>
      <w:r w:rsidR="00287D6D">
        <w:rPr>
          <w:sz w:val="24"/>
          <w:szCs w:val="24"/>
        </w:rPr>
        <w:t xml:space="preserve"> </w:t>
      </w:r>
      <w:r w:rsidRPr="00287D6D">
        <w:rPr>
          <w:sz w:val="24"/>
          <w:szCs w:val="24"/>
        </w:rPr>
        <w:t>policies</w:t>
      </w:r>
      <w:r w:rsidR="00287D6D">
        <w:rPr>
          <w:sz w:val="24"/>
          <w:szCs w:val="24"/>
        </w:rPr>
        <w:t xml:space="preserve"> </w:t>
      </w:r>
      <w:r w:rsidRPr="00287D6D">
        <w:rPr>
          <w:sz w:val="24"/>
          <w:szCs w:val="24"/>
        </w:rPr>
        <w:t>and</w:t>
      </w:r>
      <w:r w:rsidR="00287D6D">
        <w:rPr>
          <w:sz w:val="24"/>
          <w:szCs w:val="24"/>
        </w:rPr>
        <w:t xml:space="preserve"> </w:t>
      </w:r>
      <w:r w:rsidRPr="00287D6D">
        <w:rPr>
          <w:sz w:val="24"/>
          <w:szCs w:val="24"/>
        </w:rPr>
        <w:t>procedures</w:t>
      </w:r>
      <w:r w:rsidR="00287D6D">
        <w:rPr>
          <w:sz w:val="24"/>
          <w:szCs w:val="24"/>
        </w:rPr>
        <w:t xml:space="preserve"> </w:t>
      </w:r>
      <w:r w:rsidRPr="00287D6D">
        <w:rPr>
          <w:sz w:val="24"/>
          <w:szCs w:val="24"/>
        </w:rPr>
        <w:t>that</w:t>
      </w:r>
      <w:r w:rsidR="00287D6D">
        <w:rPr>
          <w:sz w:val="24"/>
          <w:szCs w:val="24"/>
        </w:rPr>
        <w:t xml:space="preserve"> </w:t>
      </w:r>
      <w:r w:rsidRPr="00287D6D">
        <w:rPr>
          <w:sz w:val="24"/>
          <w:szCs w:val="24"/>
        </w:rPr>
        <w:t>have</w:t>
      </w:r>
      <w:r w:rsidR="00287D6D">
        <w:rPr>
          <w:sz w:val="24"/>
          <w:szCs w:val="24"/>
        </w:rPr>
        <w:t xml:space="preserve"> </w:t>
      </w:r>
      <w:r w:rsidRPr="00287D6D">
        <w:rPr>
          <w:sz w:val="24"/>
          <w:szCs w:val="24"/>
        </w:rPr>
        <w:t>evolved</w:t>
      </w:r>
      <w:r w:rsidR="00287D6D">
        <w:rPr>
          <w:sz w:val="24"/>
          <w:szCs w:val="24"/>
        </w:rPr>
        <w:t xml:space="preserve"> </w:t>
      </w:r>
      <w:r w:rsidRPr="00287D6D">
        <w:rPr>
          <w:sz w:val="24"/>
          <w:szCs w:val="24"/>
        </w:rPr>
        <w:t>over</w:t>
      </w:r>
      <w:r w:rsidR="00287D6D">
        <w:rPr>
          <w:sz w:val="24"/>
          <w:szCs w:val="24"/>
        </w:rPr>
        <w:t xml:space="preserve"> </w:t>
      </w:r>
      <w:r w:rsidRPr="00287D6D">
        <w:rPr>
          <w:sz w:val="24"/>
          <w:szCs w:val="24"/>
        </w:rPr>
        <w:t>the</w:t>
      </w:r>
      <w:r w:rsidR="00287D6D">
        <w:rPr>
          <w:sz w:val="24"/>
          <w:szCs w:val="24"/>
        </w:rPr>
        <w:t xml:space="preserve"> </w:t>
      </w:r>
      <w:r w:rsidRPr="00287D6D">
        <w:rPr>
          <w:sz w:val="24"/>
          <w:szCs w:val="24"/>
        </w:rPr>
        <w:t>course</w:t>
      </w:r>
      <w:r w:rsidR="00287D6D">
        <w:rPr>
          <w:sz w:val="24"/>
          <w:szCs w:val="24"/>
        </w:rPr>
        <w:t xml:space="preserve"> </w:t>
      </w:r>
      <w:r w:rsidRPr="00287D6D">
        <w:rPr>
          <w:sz w:val="24"/>
          <w:szCs w:val="24"/>
        </w:rPr>
        <w:t>of</w:t>
      </w:r>
      <w:r w:rsidR="00287D6D">
        <w:rPr>
          <w:sz w:val="24"/>
          <w:szCs w:val="24"/>
        </w:rPr>
        <w:t xml:space="preserve"> </w:t>
      </w:r>
      <w:r w:rsidR="003C7156" w:rsidRPr="00287D6D">
        <w:rPr>
          <w:sz w:val="24"/>
          <w:szCs w:val="24"/>
        </w:rPr>
        <w:t>STP</w:t>
      </w:r>
      <w:r w:rsidRPr="00287D6D">
        <w:rPr>
          <w:sz w:val="24"/>
          <w:szCs w:val="24"/>
        </w:rPr>
        <w:t>’s</w:t>
      </w:r>
      <w:r w:rsidR="00287D6D">
        <w:rPr>
          <w:sz w:val="24"/>
          <w:szCs w:val="24"/>
        </w:rPr>
        <w:t xml:space="preserve"> </w:t>
      </w:r>
      <w:r w:rsidRPr="00287D6D">
        <w:rPr>
          <w:sz w:val="24"/>
          <w:szCs w:val="24"/>
        </w:rPr>
        <w:t>existence.</w:t>
      </w:r>
      <w:r w:rsidR="00287D6D">
        <w:rPr>
          <w:sz w:val="24"/>
          <w:szCs w:val="24"/>
        </w:rPr>
        <w:t xml:space="preserve"> </w:t>
      </w:r>
      <w:r w:rsidRPr="00287D6D">
        <w:rPr>
          <w:sz w:val="24"/>
          <w:szCs w:val="24"/>
        </w:rPr>
        <w:t>Because</w:t>
      </w:r>
      <w:r w:rsidR="00287D6D">
        <w:rPr>
          <w:sz w:val="24"/>
          <w:szCs w:val="24"/>
        </w:rPr>
        <w:t xml:space="preserve"> </w:t>
      </w:r>
      <w:r w:rsidRPr="00287D6D">
        <w:rPr>
          <w:sz w:val="24"/>
          <w:szCs w:val="24"/>
        </w:rPr>
        <w:t>positions</w:t>
      </w:r>
      <w:r w:rsidR="00287D6D">
        <w:rPr>
          <w:sz w:val="24"/>
          <w:szCs w:val="24"/>
        </w:rPr>
        <w:t xml:space="preserve"> </w:t>
      </w:r>
      <w:r w:rsidRPr="00287D6D">
        <w:rPr>
          <w:sz w:val="24"/>
          <w:szCs w:val="24"/>
        </w:rPr>
        <w:t>evolve</w:t>
      </w:r>
      <w:r w:rsidR="00287D6D">
        <w:rPr>
          <w:sz w:val="24"/>
          <w:szCs w:val="24"/>
        </w:rPr>
        <w:t xml:space="preserve"> </w:t>
      </w:r>
      <w:r w:rsidRPr="00287D6D">
        <w:rPr>
          <w:sz w:val="24"/>
          <w:szCs w:val="24"/>
        </w:rPr>
        <w:t>over</w:t>
      </w:r>
      <w:r w:rsidR="00287D6D">
        <w:rPr>
          <w:sz w:val="24"/>
          <w:szCs w:val="24"/>
        </w:rPr>
        <w:t xml:space="preserve"> </w:t>
      </w:r>
      <w:r w:rsidRPr="00287D6D">
        <w:rPr>
          <w:sz w:val="24"/>
          <w:szCs w:val="24"/>
        </w:rPr>
        <w:t>time,</w:t>
      </w:r>
      <w:r w:rsidR="00287D6D">
        <w:rPr>
          <w:sz w:val="24"/>
          <w:szCs w:val="24"/>
        </w:rPr>
        <w:t xml:space="preserve"> </w:t>
      </w:r>
      <w:r w:rsidRPr="00287D6D">
        <w:rPr>
          <w:sz w:val="24"/>
          <w:szCs w:val="24"/>
        </w:rPr>
        <w:t>the</w:t>
      </w:r>
      <w:r w:rsidR="00287D6D">
        <w:rPr>
          <w:sz w:val="24"/>
          <w:szCs w:val="24"/>
        </w:rPr>
        <w:t xml:space="preserve"> </w:t>
      </w:r>
      <w:r w:rsidRPr="00287D6D">
        <w:rPr>
          <w:sz w:val="24"/>
          <w:szCs w:val="24"/>
        </w:rPr>
        <w:t>STP</w:t>
      </w:r>
      <w:r w:rsidR="00287D6D">
        <w:rPr>
          <w:sz w:val="24"/>
          <w:szCs w:val="24"/>
        </w:rPr>
        <w:t xml:space="preserve"> </w:t>
      </w:r>
      <w:r w:rsidRPr="00287D6D">
        <w:rPr>
          <w:sz w:val="24"/>
          <w:szCs w:val="24"/>
        </w:rPr>
        <w:t>Executive</w:t>
      </w:r>
      <w:r w:rsidR="00287D6D">
        <w:rPr>
          <w:sz w:val="24"/>
          <w:szCs w:val="24"/>
        </w:rPr>
        <w:t xml:space="preserve"> </w:t>
      </w:r>
      <w:r w:rsidR="001071F3" w:rsidRPr="00287D6D">
        <w:rPr>
          <w:sz w:val="24"/>
          <w:szCs w:val="24"/>
        </w:rPr>
        <w:t>Committee</w:t>
      </w:r>
      <w:r w:rsidR="00287D6D">
        <w:rPr>
          <w:sz w:val="24"/>
          <w:szCs w:val="24"/>
        </w:rPr>
        <w:t xml:space="preserve"> </w:t>
      </w:r>
      <w:r w:rsidRPr="00287D6D">
        <w:rPr>
          <w:sz w:val="24"/>
          <w:szCs w:val="24"/>
        </w:rPr>
        <w:t>update</w:t>
      </w:r>
      <w:r w:rsidR="001071F3" w:rsidRPr="00287D6D">
        <w:rPr>
          <w:sz w:val="24"/>
          <w:szCs w:val="24"/>
        </w:rPr>
        <w:t>s</w:t>
      </w:r>
      <w:r w:rsidR="00287D6D">
        <w:rPr>
          <w:sz w:val="24"/>
          <w:szCs w:val="24"/>
        </w:rPr>
        <w:t xml:space="preserve"> </w:t>
      </w:r>
      <w:r w:rsidRPr="00287D6D">
        <w:rPr>
          <w:sz w:val="24"/>
          <w:szCs w:val="24"/>
        </w:rPr>
        <w:t>the</w:t>
      </w:r>
      <w:r w:rsidR="00287D6D">
        <w:rPr>
          <w:sz w:val="24"/>
          <w:szCs w:val="24"/>
        </w:rPr>
        <w:t xml:space="preserve"> </w:t>
      </w:r>
      <w:r w:rsidRPr="00287D6D">
        <w:rPr>
          <w:sz w:val="24"/>
          <w:szCs w:val="24"/>
        </w:rPr>
        <w:t>manual</w:t>
      </w:r>
      <w:r w:rsidR="00287D6D">
        <w:rPr>
          <w:sz w:val="24"/>
          <w:szCs w:val="24"/>
        </w:rPr>
        <w:t xml:space="preserve"> </w:t>
      </w:r>
      <w:r w:rsidRPr="00287D6D">
        <w:rPr>
          <w:sz w:val="24"/>
          <w:szCs w:val="24"/>
        </w:rPr>
        <w:t>at</w:t>
      </w:r>
      <w:r w:rsidR="00287D6D">
        <w:rPr>
          <w:sz w:val="24"/>
          <w:szCs w:val="24"/>
        </w:rPr>
        <w:t xml:space="preserve"> </w:t>
      </w:r>
      <w:r w:rsidRPr="00287D6D">
        <w:rPr>
          <w:sz w:val="24"/>
          <w:szCs w:val="24"/>
        </w:rPr>
        <w:t>least</w:t>
      </w:r>
      <w:r w:rsidR="00287D6D">
        <w:rPr>
          <w:sz w:val="24"/>
          <w:szCs w:val="24"/>
        </w:rPr>
        <w:t xml:space="preserve"> </w:t>
      </w:r>
      <w:r w:rsidRPr="00287D6D">
        <w:rPr>
          <w:sz w:val="24"/>
          <w:szCs w:val="24"/>
        </w:rPr>
        <w:t>annually.</w:t>
      </w:r>
      <w:r w:rsidR="00287D6D">
        <w:rPr>
          <w:b/>
          <w:bCs/>
          <w:i/>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Executive</w:t>
      </w:r>
      <w:r w:rsidR="00287D6D">
        <w:rPr>
          <w:bCs/>
          <w:iCs/>
          <w:sz w:val="24"/>
          <w:szCs w:val="24"/>
        </w:rPr>
        <w:t xml:space="preserve"> </w:t>
      </w:r>
      <w:r w:rsidRPr="00287D6D">
        <w:rPr>
          <w:bCs/>
          <w:iCs/>
          <w:sz w:val="24"/>
          <w:szCs w:val="24"/>
        </w:rPr>
        <w:t>Director</w:t>
      </w:r>
      <w:r w:rsidR="00287D6D">
        <w:rPr>
          <w:bCs/>
          <w:iCs/>
          <w:sz w:val="24"/>
          <w:szCs w:val="24"/>
        </w:rPr>
        <w:t xml:space="preserve"> </w:t>
      </w:r>
      <w:r w:rsidR="001071F3" w:rsidRPr="00287D6D">
        <w:rPr>
          <w:bCs/>
          <w:iCs/>
          <w:sz w:val="24"/>
          <w:szCs w:val="24"/>
        </w:rPr>
        <w:t>prepare</w:t>
      </w:r>
      <w:r w:rsidR="003C7156" w:rsidRPr="00287D6D">
        <w:rPr>
          <w:bCs/>
          <w:iCs/>
          <w:sz w:val="24"/>
          <w:szCs w:val="24"/>
        </w:rPr>
        <w:t>s</w:t>
      </w:r>
      <w:r w:rsidR="00287D6D">
        <w:rPr>
          <w:bCs/>
          <w:iCs/>
          <w:sz w:val="24"/>
          <w:szCs w:val="24"/>
        </w:rPr>
        <w:t xml:space="preserve"> </w:t>
      </w:r>
      <w:r w:rsidR="001071F3" w:rsidRPr="00287D6D">
        <w:rPr>
          <w:bCs/>
          <w:iCs/>
          <w:sz w:val="24"/>
          <w:szCs w:val="24"/>
        </w:rPr>
        <w:t>a</w:t>
      </w:r>
      <w:r w:rsidR="00287D6D">
        <w:rPr>
          <w:bCs/>
          <w:iCs/>
          <w:sz w:val="24"/>
          <w:szCs w:val="24"/>
        </w:rPr>
        <w:t xml:space="preserve"> </w:t>
      </w:r>
      <w:r w:rsidR="001071F3" w:rsidRPr="00287D6D">
        <w:rPr>
          <w:bCs/>
          <w:iCs/>
          <w:sz w:val="24"/>
          <w:szCs w:val="24"/>
        </w:rPr>
        <w:t>draft</w:t>
      </w:r>
      <w:r w:rsidR="00287D6D">
        <w:rPr>
          <w:bCs/>
          <w:iCs/>
          <w:sz w:val="24"/>
          <w:szCs w:val="24"/>
        </w:rPr>
        <w:t xml:space="preserve"> </w:t>
      </w:r>
      <w:r w:rsidR="001071F3" w:rsidRPr="00287D6D">
        <w:rPr>
          <w:bCs/>
          <w:iCs/>
          <w:sz w:val="24"/>
          <w:szCs w:val="24"/>
        </w:rPr>
        <w:t>revision</w:t>
      </w:r>
      <w:r w:rsidR="00287D6D">
        <w:rPr>
          <w:bCs/>
          <w:iCs/>
          <w:sz w:val="24"/>
          <w:szCs w:val="24"/>
        </w:rPr>
        <w:t xml:space="preserve"> </w:t>
      </w:r>
      <w:r w:rsidR="001071F3" w:rsidRPr="00287D6D">
        <w:rPr>
          <w:bCs/>
          <w:iCs/>
          <w:sz w:val="24"/>
          <w:szCs w:val="24"/>
        </w:rPr>
        <w:t>that</w:t>
      </w:r>
      <w:r w:rsidR="00287D6D">
        <w:rPr>
          <w:bCs/>
          <w:iCs/>
          <w:sz w:val="24"/>
          <w:szCs w:val="24"/>
        </w:rPr>
        <w:t xml:space="preserve"> </w:t>
      </w:r>
      <w:r w:rsidRPr="00287D6D">
        <w:rPr>
          <w:bCs/>
          <w:iCs/>
          <w:sz w:val="24"/>
          <w:szCs w:val="24"/>
        </w:rPr>
        <w:t>incorporate</w:t>
      </w:r>
      <w:r w:rsidR="001071F3" w:rsidRPr="00287D6D">
        <w:rPr>
          <w:bCs/>
          <w:iCs/>
          <w:sz w:val="24"/>
          <w:szCs w:val="24"/>
        </w:rPr>
        <w:t>s</w:t>
      </w:r>
      <w:r w:rsidR="00287D6D">
        <w:rPr>
          <w:bCs/>
          <w:iCs/>
          <w:sz w:val="24"/>
          <w:szCs w:val="24"/>
        </w:rPr>
        <w:t xml:space="preserve"> </w:t>
      </w:r>
      <w:r w:rsidRPr="00287D6D">
        <w:rPr>
          <w:bCs/>
          <w:iCs/>
          <w:sz w:val="24"/>
          <w:szCs w:val="24"/>
        </w:rPr>
        <w:t>any</w:t>
      </w:r>
      <w:r w:rsidR="00287D6D">
        <w:rPr>
          <w:bCs/>
          <w:iCs/>
          <w:sz w:val="24"/>
          <w:szCs w:val="24"/>
        </w:rPr>
        <w:t xml:space="preserve"> </w:t>
      </w:r>
      <w:r w:rsidRPr="00287D6D">
        <w:rPr>
          <w:bCs/>
          <w:iCs/>
          <w:sz w:val="24"/>
          <w:szCs w:val="24"/>
        </w:rPr>
        <w:t>E</w:t>
      </w:r>
      <w:r w:rsidR="000F461D" w:rsidRPr="00287D6D">
        <w:rPr>
          <w:bCs/>
          <w:iCs/>
          <w:sz w:val="24"/>
          <w:szCs w:val="24"/>
        </w:rPr>
        <w:t>xecutive</w:t>
      </w:r>
      <w:r w:rsidR="00287D6D">
        <w:rPr>
          <w:bCs/>
          <w:iCs/>
          <w:sz w:val="24"/>
          <w:szCs w:val="24"/>
        </w:rPr>
        <w:t xml:space="preserve"> </w:t>
      </w:r>
      <w:r w:rsidRPr="00287D6D">
        <w:rPr>
          <w:bCs/>
          <w:iCs/>
          <w:sz w:val="24"/>
          <w:szCs w:val="24"/>
        </w:rPr>
        <w:t>C</w:t>
      </w:r>
      <w:r w:rsidR="000F461D" w:rsidRPr="00287D6D">
        <w:rPr>
          <w:bCs/>
          <w:iCs/>
          <w:sz w:val="24"/>
          <w:szCs w:val="24"/>
        </w:rPr>
        <w:t>ommittee</w:t>
      </w:r>
      <w:r w:rsidR="00287D6D">
        <w:rPr>
          <w:bCs/>
          <w:iCs/>
          <w:sz w:val="24"/>
          <w:szCs w:val="24"/>
        </w:rPr>
        <w:t xml:space="preserve"> </w:t>
      </w:r>
      <w:r w:rsidRPr="00287D6D">
        <w:rPr>
          <w:bCs/>
          <w:iCs/>
          <w:sz w:val="24"/>
          <w:szCs w:val="24"/>
        </w:rPr>
        <w:t>approvals</w:t>
      </w:r>
      <w:r w:rsidR="00287D6D">
        <w:rPr>
          <w:bCs/>
          <w:iCs/>
          <w:sz w:val="24"/>
          <w:szCs w:val="24"/>
        </w:rPr>
        <w:t xml:space="preserve"> </w:t>
      </w:r>
      <w:r w:rsidRPr="00287D6D">
        <w:rPr>
          <w:bCs/>
          <w:iCs/>
          <w:sz w:val="24"/>
          <w:szCs w:val="24"/>
        </w:rPr>
        <w:t>from</w:t>
      </w:r>
      <w:r w:rsidR="00287D6D">
        <w:rPr>
          <w:bCs/>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prior</w:t>
      </w:r>
      <w:r w:rsidR="00287D6D">
        <w:rPr>
          <w:bCs/>
          <w:iCs/>
          <w:sz w:val="24"/>
          <w:szCs w:val="24"/>
        </w:rPr>
        <w:t xml:space="preserve"> </w:t>
      </w:r>
      <w:r w:rsidRPr="00287D6D">
        <w:rPr>
          <w:bCs/>
          <w:iCs/>
          <w:sz w:val="24"/>
          <w:szCs w:val="24"/>
        </w:rPr>
        <w:t>year</w:t>
      </w:r>
      <w:r w:rsidR="003C7156" w:rsidRPr="00287D6D">
        <w:rPr>
          <w:bCs/>
          <w:iCs/>
          <w:sz w:val="24"/>
          <w:szCs w:val="24"/>
        </w:rPr>
        <w:t>;</w:t>
      </w:r>
      <w:r w:rsidR="00287D6D">
        <w:rPr>
          <w:bCs/>
          <w:iCs/>
          <w:sz w:val="24"/>
          <w:szCs w:val="24"/>
        </w:rPr>
        <w:t xml:space="preserve"> </w:t>
      </w:r>
      <w:r w:rsidR="003C7156" w:rsidRPr="00287D6D">
        <w:rPr>
          <w:bCs/>
          <w:iCs/>
          <w:sz w:val="24"/>
          <w:szCs w:val="24"/>
        </w:rPr>
        <w:t>m</w:t>
      </w:r>
      <w:r w:rsidRPr="00287D6D">
        <w:rPr>
          <w:bCs/>
          <w:iCs/>
          <w:sz w:val="24"/>
          <w:szCs w:val="24"/>
        </w:rPr>
        <w:t>embers</w:t>
      </w:r>
      <w:r w:rsidR="00287D6D">
        <w:rPr>
          <w:bCs/>
          <w:iCs/>
          <w:sz w:val="24"/>
          <w:szCs w:val="24"/>
        </w:rPr>
        <w:t xml:space="preserve"> </w:t>
      </w:r>
      <w:r w:rsidRPr="00287D6D">
        <w:rPr>
          <w:bCs/>
          <w:iCs/>
          <w:sz w:val="24"/>
          <w:szCs w:val="24"/>
        </w:rPr>
        <w:t>of</w:t>
      </w:r>
      <w:r w:rsidR="00287D6D">
        <w:rPr>
          <w:bCs/>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Executive</w:t>
      </w:r>
      <w:r w:rsidR="00287D6D">
        <w:rPr>
          <w:bCs/>
          <w:iCs/>
          <w:sz w:val="24"/>
          <w:szCs w:val="24"/>
        </w:rPr>
        <w:t xml:space="preserve"> </w:t>
      </w:r>
      <w:r w:rsidRPr="00287D6D">
        <w:rPr>
          <w:bCs/>
          <w:iCs/>
          <w:sz w:val="24"/>
          <w:szCs w:val="24"/>
        </w:rPr>
        <w:t>Committee</w:t>
      </w:r>
      <w:r w:rsidR="00287D6D">
        <w:rPr>
          <w:bCs/>
          <w:iCs/>
          <w:sz w:val="24"/>
          <w:szCs w:val="24"/>
        </w:rPr>
        <w:t xml:space="preserve"> </w:t>
      </w:r>
      <w:r w:rsidRPr="00287D6D">
        <w:rPr>
          <w:bCs/>
          <w:iCs/>
          <w:sz w:val="24"/>
          <w:szCs w:val="24"/>
        </w:rPr>
        <w:t>are</w:t>
      </w:r>
      <w:r w:rsidR="00287D6D">
        <w:rPr>
          <w:bCs/>
          <w:iCs/>
          <w:sz w:val="24"/>
          <w:szCs w:val="24"/>
        </w:rPr>
        <w:t xml:space="preserve"> </w:t>
      </w:r>
      <w:r w:rsidRPr="00287D6D">
        <w:rPr>
          <w:bCs/>
          <w:iCs/>
          <w:sz w:val="24"/>
          <w:szCs w:val="24"/>
        </w:rPr>
        <w:t>responsible</w:t>
      </w:r>
      <w:r w:rsidR="00287D6D">
        <w:rPr>
          <w:bCs/>
          <w:iCs/>
          <w:sz w:val="24"/>
          <w:szCs w:val="24"/>
        </w:rPr>
        <w:t xml:space="preserve"> </w:t>
      </w:r>
      <w:r w:rsidRPr="00287D6D">
        <w:rPr>
          <w:bCs/>
          <w:iCs/>
          <w:sz w:val="24"/>
          <w:szCs w:val="24"/>
        </w:rPr>
        <w:t>each</w:t>
      </w:r>
      <w:r w:rsidR="00287D6D">
        <w:rPr>
          <w:bCs/>
          <w:iCs/>
          <w:sz w:val="24"/>
          <w:szCs w:val="24"/>
        </w:rPr>
        <w:t xml:space="preserve"> </w:t>
      </w:r>
      <w:r w:rsidRPr="00287D6D">
        <w:rPr>
          <w:bCs/>
          <w:iCs/>
          <w:sz w:val="24"/>
          <w:szCs w:val="24"/>
        </w:rPr>
        <w:t>year</w:t>
      </w:r>
      <w:r w:rsidR="00287D6D">
        <w:rPr>
          <w:bCs/>
          <w:iCs/>
          <w:sz w:val="24"/>
          <w:szCs w:val="24"/>
        </w:rPr>
        <w:t xml:space="preserve"> </w:t>
      </w:r>
      <w:r w:rsidRPr="00287D6D">
        <w:rPr>
          <w:bCs/>
          <w:iCs/>
          <w:sz w:val="24"/>
          <w:szCs w:val="24"/>
        </w:rPr>
        <w:t>for</w:t>
      </w:r>
      <w:r w:rsidR="00287D6D">
        <w:rPr>
          <w:bCs/>
          <w:iCs/>
          <w:sz w:val="24"/>
          <w:szCs w:val="24"/>
        </w:rPr>
        <w:t xml:space="preserve"> </w:t>
      </w:r>
      <w:r w:rsidRPr="00287D6D">
        <w:rPr>
          <w:bCs/>
          <w:iCs/>
          <w:sz w:val="24"/>
          <w:szCs w:val="24"/>
        </w:rPr>
        <w:t>updating</w:t>
      </w:r>
      <w:r w:rsidR="00287D6D">
        <w:rPr>
          <w:bCs/>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position</w:t>
      </w:r>
      <w:r w:rsidR="00287D6D">
        <w:rPr>
          <w:bCs/>
          <w:iCs/>
          <w:sz w:val="24"/>
          <w:szCs w:val="24"/>
        </w:rPr>
        <w:t xml:space="preserve"> </w:t>
      </w:r>
      <w:r w:rsidRPr="00287D6D">
        <w:rPr>
          <w:bCs/>
          <w:iCs/>
          <w:sz w:val="24"/>
          <w:szCs w:val="24"/>
        </w:rPr>
        <w:t>descriptions</w:t>
      </w:r>
      <w:r w:rsidR="00287D6D">
        <w:rPr>
          <w:bCs/>
          <w:iCs/>
          <w:sz w:val="24"/>
          <w:szCs w:val="24"/>
        </w:rPr>
        <w:t xml:space="preserve"> </w:t>
      </w:r>
      <w:r w:rsidRPr="00287D6D">
        <w:rPr>
          <w:bCs/>
          <w:iCs/>
          <w:sz w:val="24"/>
          <w:szCs w:val="24"/>
        </w:rPr>
        <w:t>in</w:t>
      </w:r>
      <w:r w:rsidR="00287D6D">
        <w:rPr>
          <w:bCs/>
          <w:iCs/>
          <w:sz w:val="24"/>
          <w:szCs w:val="24"/>
        </w:rPr>
        <w:t xml:space="preserve"> </w:t>
      </w:r>
      <w:r w:rsidRPr="00287D6D">
        <w:rPr>
          <w:bCs/>
          <w:iCs/>
          <w:sz w:val="24"/>
          <w:szCs w:val="24"/>
        </w:rPr>
        <w:t>their</w:t>
      </w:r>
      <w:r w:rsidR="00287D6D">
        <w:rPr>
          <w:bCs/>
          <w:iCs/>
          <w:sz w:val="24"/>
          <w:szCs w:val="24"/>
        </w:rPr>
        <w:t xml:space="preserve"> </w:t>
      </w:r>
      <w:r w:rsidRPr="00287D6D">
        <w:rPr>
          <w:bCs/>
          <w:iCs/>
          <w:sz w:val="24"/>
          <w:szCs w:val="24"/>
        </w:rPr>
        <w:t>purview</w:t>
      </w:r>
      <w:r w:rsidR="00287D6D">
        <w:rPr>
          <w:bCs/>
          <w:iCs/>
          <w:sz w:val="24"/>
          <w:szCs w:val="24"/>
        </w:rPr>
        <w:t xml:space="preserve"> </w:t>
      </w:r>
      <w:r w:rsidRPr="00287D6D">
        <w:rPr>
          <w:bCs/>
          <w:iCs/>
          <w:sz w:val="24"/>
          <w:szCs w:val="24"/>
        </w:rPr>
        <w:t>and</w:t>
      </w:r>
      <w:r w:rsidR="00287D6D">
        <w:rPr>
          <w:bCs/>
          <w:iCs/>
          <w:sz w:val="24"/>
          <w:szCs w:val="24"/>
        </w:rPr>
        <w:t xml:space="preserve"> </w:t>
      </w:r>
      <w:r w:rsidRPr="00287D6D">
        <w:rPr>
          <w:bCs/>
          <w:iCs/>
          <w:sz w:val="24"/>
          <w:szCs w:val="24"/>
        </w:rPr>
        <w:t>should</w:t>
      </w:r>
      <w:r w:rsidR="00287D6D">
        <w:rPr>
          <w:bCs/>
          <w:iCs/>
          <w:sz w:val="24"/>
          <w:szCs w:val="24"/>
        </w:rPr>
        <w:t xml:space="preserve"> </w:t>
      </w:r>
      <w:r w:rsidRPr="00287D6D">
        <w:rPr>
          <w:bCs/>
          <w:iCs/>
          <w:sz w:val="24"/>
          <w:szCs w:val="24"/>
        </w:rPr>
        <w:t>consult</w:t>
      </w:r>
      <w:r w:rsidR="00287D6D">
        <w:rPr>
          <w:bCs/>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Bylaws,</w:t>
      </w:r>
      <w:r w:rsidR="00287D6D">
        <w:rPr>
          <w:bCs/>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official</w:t>
      </w:r>
      <w:r w:rsidR="00287D6D">
        <w:rPr>
          <w:bCs/>
          <w:iCs/>
          <w:sz w:val="24"/>
          <w:szCs w:val="24"/>
        </w:rPr>
        <w:t xml:space="preserve"> </w:t>
      </w:r>
      <w:r w:rsidRPr="00287D6D">
        <w:rPr>
          <w:bCs/>
          <w:iCs/>
          <w:sz w:val="24"/>
          <w:szCs w:val="24"/>
        </w:rPr>
        <w:t>records</w:t>
      </w:r>
      <w:r w:rsidR="00287D6D">
        <w:rPr>
          <w:bCs/>
          <w:iCs/>
          <w:sz w:val="24"/>
          <w:szCs w:val="24"/>
        </w:rPr>
        <w:t xml:space="preserve"> </w:t>
      </w:r>
      <w:r w:rsidRPr="00287D6D">
        <w:rPr>
          <w:bCs/>
          <w:iCs/>
          <w:sz w:val="24"/>
          <w:szCs w:val="24"/>
        </w:rPr>
        <w:t>of</w:t>
      </w:r>
      <w:r w:rsidR="00287D6D">
        <w:rPr>
          <w:bCs/>
          <w:iCs/>
          <w:sz w:val="24"/>
          <w:szCs w:val="24"/>
        </w:rPr>
        <w:t xml:space="preserve"> </w:t>
      </w:r>
      <w:r w:rsidRPr="00287D6D">
        <w:rPr>
          <w:bCs/>
          <w:iCs/>
          <w:sz w:val="24"/>
          <w:szCs w:val="24"/>
        </w:rPr>
        <w:t>votes,</w:t>
      </w:r>
      <w:r w:rsidR="00287D6D">
        <w:rPr>
          <w:bCs/>
          <w:iCs/>
          <w:sz w:val="24"/>
          <w:szCs w:val="24"/>
        </w:rPr>
        <w:t xml:space="preserve"> </w:t>
      </w:r>
      <w:r w:rsidRPr="00287D6D">
        <w:rPr>
          <w:bCs/>
          <w:iCs/>
          <w:sz w:val="24"/>
          <w:szCs w:val="24"/>
        </w:rPr>
        <w:t>and</w:t>
      </w:r>
      <w:r w:rsidR="00287D6D">
        <w:rPr>
          <w:bCs/>
          <w:iCs/>
          <w:sz w:val="24"/>
          <w:szCs w:val="24"/>
        </w:rPr>
        <w:t xml:space="preserve"> </w:t>
      </w:r>
      <w:r w:rsidRPr="00287D6D">
        <w:rPr>
          <w:bCs/>
          <w:iCs/>
          <w:sz w:val="24"/>
          <w:szCs w:val="24"/>
        </w:rPr>
        <w:t>action</w:t>
      </w:r>
      <w:r w:rsidR="00287D6D">
        <w:rPr>
          <w:bCs/>
          <w:iCs/>
          <w:sz w:val="24"/>
          <w:szCs w:val="24"/>
        </w:rPr>
        <w:t xml:space="preserve"> </w:t>
      </w:r>
      <w:r w:rsidRPr="00287D6D">
        <w:rPr>
          <w:bCs/>
          <w:iCs/>
          <w:sz w:val="24"/>
          <w:szCs w:val="24"/>
        </w:rPr>
        <w:t>items</w:t>
      </w:r>
      <w:r w:rsidR="00287D6D">
        <w:rPr>
          <w:bCs/>
          <w:iCs/>
          <w:sz w:val="24"/>
          <w:szCs w:val="24"/>
        </w:rPr>
        <w:t xml:space="preserve"> </w:t>
      </w:r>
      <w:r w:rsidRPr="00287D6D">
        <w:rPr>
          <w:bCs/>
          <w:iCs/>
          <w:sz w:val="24"/>
          <w:szCs w:val="24"/>
        </w:rPr>
        <w:t>prior</w:t>
      </w:r>
      <w:r w:rsidR="00287D6D">
        <w:rPr>
          <w:bCs/>
          <w:iCs/>
          <w:sz w:val="24"/>
          <w:szCs w:val="24"/>
        </w:rPr>
        <w:t xml:space="preserve"> </w:t>
      </w:r>
      <w:r w:rsidRPr="00287D6D">
        <w:rPr>
          <w:bCs/>
          <w:iCs/>
          <w:sz w:val="24"/>
          <w:szCs w:val="24"/>
        </w:rPr>
        <w:t>to</w:t>
      </w:r>
      <w:r w:rsidR="00287D6D">
        <w:rPr>
          <w:bCs/>
          <w:iCs/>
          <w:sz w:val="24"/>
          <w:szCs w:val="24"/>
        </w:rPr>
        <w:t xml:space="preserve"> </w:t>
      </w:r>
      <w:r w:rsidRPr="00287D6D">
        <w:rPr>
          <w:bCs/>
          <w:iCs/>
          <w:sz w:val="24"/>
          <w:szCs w:val="24"/>
        </w:rPr>
        <w:t>making</w:t>
      </w:r>
      <w:r w:rsidR="00287D6D">
        <w:rPr>
          <w:bCs/>
          <w:iCs/>
          <w:sz w:val="24"/>
          <w:szCs w:val="24"/>
        </w:rPr>
        <w:t xml:space="preserve"> </w:t>
      </w:r>
      <w:r w:rsidRPr="00287D6D">
        <w:rPr>
          <w:bCs/>
          <w:iCs/>
          <w:sz w:val="24"/>
          <w:szCs w:val="24"/>
        </w:rPr>
        <w:t>substantive</w:t>
      </w:r>
      <w:r w:rsidR="00287D6D">
        <w:rPr>
          <w:bCs/>
          <w:iCs/>
          <w:sz w:val="24"/>
          <w:szCs w:val="24"/>
        </w:rPr>
        <w:t xml:space="preserve"> </w:t>
      </w:r>
      <w:r w:rsidRPr="00287D6D">
        <w:rPr>
          <w:bCs/>
          <w:iCs/>
          <w:sz w:val="24"/>
          <w:szCs w:val="24"/>
        </w:rPr>
        <w:t>changes.</w:t>
      </w:r>
      <w:r w:rsidR="00287D6D">
        <w:rPr>
          <w:bCs/>
          <w:iCs/>
          <w:sz w:val="24"/>
          <w:szCs w:val="24"/>
        </w:rPr>
        <w:t xml:space="preserve"> </w:t>
      </w:r>
      <w:r w:rsidRPr="00287D6D">
        <w:rPr>
          <w:bCs/>
          <w:iCs/>
          <w:sz w:val="24"/>
          <w:szCs w:val="24"/>
        </w:rPr>
        <w:t>Changes</w:t>
      </w:r>
      <w:r w:rsidR="00287D6D">
        <w:rPr>
          <w:bCs/>
          <w:iCs/>
          <w:sz w:val="24"/>
          <w:szCs w:val="24"/>
        </w:rPr>
        <w:t xml:space="preserve"> </w:t>
      </w:r>
      <w:r w:rsidRPr="00287D6D">
        <w:rPr>
          <w:bCs/>
          <w:iCs/>
          <w:sz w:val="24"/>
          <w:szCs w:val="24"/>
        </w:rPr>
        <w:t>in</w:t>
      </w:r>
      <w:r w:rsidR="00287D6D">
        <w:rPr>
          <w:bCs/>
          <w:iCs/>
          <w:sz w:val="24"/>
          <w:szCs w:val="24"/>
        </w:rPr>
        <w:t xml:space="preserve"> </w:t>
      </w:r>
      <w:r w:rsidRPr="00287D6D">
        <w:rPr>
          <w:bCs/>
          <w:iCs/>
          <w:sz w:val="24"/>
          <w:szCs w:val="24"/>
        </w:rPr>
        <w:t>these</w:t>
      </w:r>
      <w:r w:rsidR="00287D6D">
        <w:rPr>
          <w:bCs/>
          <w:iCs/>
          <w:sz w:val="24"/>
          <w:szCs w:val="24"/>
        </w:rPr>
        <w:t xml:space="preserve"> </w:t>
      </w:r>
      <w:r w:rsidRPr="00287D6D">
        <w:rPr>
          <w:bCs/>
          <w:iCs/>
          <w:sz w:val="24"/>
          <w:szCs w:val="24"/>
        </w:rPr>
        <w:t>Policies</w:t>
      </w:r>
      <w:r w:rsidR="00287D6D">
        <w:rPr>
          <w:bCs/>
          <w:iCs/>
          <w:sz w:val="24"/>
          <w:szCs w:val="24"/>
        </w:rPr>
        <w:t xml:space="preserve"> </w:t>
      </w:r>
      <w:r w:rsidRPr="00287D6D">
        <w:rPr>
          <w:bCs/>
          <w:iCs/>
          <w:sz w:val="24"/>
          <w:szCs w:val="24"/>
        </w:rPr>
        <w:t>and</w:t>
      </w:r>
      <w:r w:rsidR="00287D6D">
        <w:rPr>
          <w:bCs/>
          <w:iCs/>
          <w:sz w:val="24"/>
          <w:szCs w:val="24"/>
        </w:rPr>
        <w:t xml:space="preserve"> </w:t>
      </w:r>
      <w:r w:rsidRPr="00287D6D">
        <w:rPr>
          <w:bCs/>
          <w:iCs/>
          <w:sz w:val="24"/>
          <w:szCs w:val="24"/>
        </w:rPr>
        <w:t>Procedures</w:t>
      </w:r>
      <w:r w:rsidR="00287D6D">
        <w:rPr>
          <w:bCs/>
          <w:iCs/>
          <w:sz w:val="24"/>
          <w:szCs w:val="24"/>
        </w:rPr>
        <w:t xml:space="preserve"> </w:t>
      </w:r>
      <w:r w:rsidRPr="00287D6D">
        <w:rPr>
          <w:bCs/>
          <w:iCs/>
          <w:sz w:val="24"/>
          <w:szCs w:val="24"/>
        </w:rPr>
        <w:t>require</w:t>
      </w:r>
      <w:r w:rsidR="00287D6D">
        <w:rPr>
          <w:bCs/>
          <w:iCs/>
          <w:sz w:val="24"/>
          <w:szCs w:val="24"/>
        </w:rPr>
        <w:t xml:space="preserve"> </w:t>
      </w:r>
      <w:r w:rsidRPr="00287D6D">
        <w:rPr>
          <w:bCs/>
          <w:iCs/>
          <w:sz w:val="24"/>
          <w:szCs w:val="24"/>
        </w:rPr>
        <w:t>a</w:t>
      </w:r>
      <w:r w:rsidR="00287D6D">
        <w:rPr>
          <w:bCs/>
          <w:iCs/>
          <w:sz w:val="24"/>
          <w:szCs w:val="24"/>
        </w:rPr>
        <w:t xml:space="preserve"> </w:t>
      </w:r>
      <w:r w:rsidRPr="00287D6D">
        <w:rPr>
          <w:bCs/>
          <w:iCs/>
          <w:sz w:val="24"/>
          <w:szCs w:val="24"/>
        </w:rPr>
        <w:t>vote</w:t>
      </w:r>
      <w:r w:rsidR="00287D6D">
        <w:rPr>
          <w:bCs/>
          <w:iCs/>
          <w:sz w:val="24"/>
          <w:szCs w:val="24"/>
        </w:rPr>
        <w:t xml:space="preserve"> </w:t>
      </w:r>
      <w:r w:rsidRPr="00287D6D">
        <w:rPr>
          <w:bCs/>
          <w:iCs/>
          <w:sz w:val="24"/>
          <w:szCs w:val="24"/>
        </w:rPr>
        <w:t>of</w:t>
      </w:r>
      <w:r w:rsidR="00287D6D">
        <w:rPr>
          <w:bCs/>
          <w:iCs/>
          <w:sz w:val="24"/>
          <w:szCs w:val="24"/>
        </w:rPr>
        <w:t xml:space="preserve"> </w:t>
      </w:r>
      <w:r w:rsidRPr="00287D6D">
        <w:rPr>
          <w:bCs/>
          <w:iCs/>
          <w:sz w:val="24"/>
          <w:szCs w:val="24"/>
        </w:rPr>
        <w:t>the</w:t>
      </w:r>
      <w:r w:rsidR="00287D6D">
        <w:rPr>
          <w:bCs/>
          <w:iCs/>
          <w:sz w:val="24"/>
          <w:szCs w:val="24"/>
        </w:rPr>
        <w:t xml:space="preserve"> </w:t>
      </w:r>
      <w:r w:rsidRPr="00287D6D">
        <w:rPr>
          <w:bCs/>
          <w:iCs/>
          <w:sz w:val="24"/>
          <w:szCs w:val="24"/>
        </w:rPr>
        <w:t>E</w:t>
      </w:r>
      <w:r w:rsidR="00B061CA" w:rsidRPr="00287D6D">
        <w:rPr>
          <w:bCs/>
          <w:iCs/>
          <w:sz w:val="24"/>
          <w:szCs w:val="24"/>
        </w:rPr>
        <w:t>xecutive</w:t>
      </w:r>
      <w:r w:rsidR="00287D6D">
        <w:rPr>
          <w:bCs/>
          <w:iCs/>
          <w:sz w:val="24"/>
          <w:szCs w:val="24"/>
        </w:rPr>
        <w:t xml:space="preserve"> </w:t>
      </w:r>
      <w:r w:rsidRPr="00287D6D">
        <w:rPr>
          <w:bCs/>
          <w:iCs/>
          <w:sz w:val="24"/>
          <w:szCs w:val="24"/>
        </w:rPr>
        <w:t>C</w:t>
      </w:r>
      <w:r w:rsidR="00B061CA" w:rsidRPr="00287D6D">
        <w:rPr>
          <w:bCs/>
          <w:iCs/>
          <w:sz w:val="24"/>
          <w:szCs w:val="24"/>
        </w:rPr>
        <w:t>ommittee</w:t>
      </w:r>
      <w:r w:rsidRPr="00287D6D">
        <w:rPr>
          <w:bCs/>
          <w:iCs/>
          <w:sz w:val="24"/>
          <w:szCs w:val="24"/>
        </w:rPr>
        <w:t>.</w:t>
      </w:r>
    </w:p>
    <w:p w14:paraId="307038FA" w14:textId="43C492DB" w:rsidR="00287D6D" w:rsidRPr="00287D6D" w:rsidRDefault="00287D6D">
      <w:pPr>
        <w:spacing w:after="200" w:line="276" w:lineRule="auto"/>
        <w:jc w:val="left"/>
        <w:rPr>
          <w:sz w:val="24"/>
          <w:szCs w:val="24"/>
        </w:rPr>
      </w:pPr>
      <w:r w:rsidRPr="00287D6D">
        <w:rPr>
          <w:sz w:val="24"/>
          <w:szCs w:val="24"/>
        </w:rPr>
        <w:br w:type="page"/>
      </w:r>
    </w:p>
    <w:bookmarkStart w:id="0" w:name="_Hlk29287828" w:displacedByCustomXml="next"/>
    <w:sdt>
      <w:sdtPr>
        <w:rPr>
          <w:rFonts w:ascii="Verdana" w:hAnsi="Verdana" w:cs="Times New Roman"/>
          <w:b w:val="0"/>
          <w:bCs w:val="0"/>
          <w:color w:val="auto"/>
          <w:sz w:val="20"/>
          <w:szCs w:val="20"/>
        </w:rPr>
        <w:id w:val="-1271234117"/>
        <w:docPartObj>
          <w:docPartGallery w:val="Table of Contents"/>
          <w:docPartUnique/>
        </w:docPartObj>
      </w:sdtPr>
      <w:sdtEndPr>
        <w:rPr>
          <w:noProof/>
        </w:rPr>
      </w:sdtEndPr>
      <w:sdtContent>
        <w:p w14:paraId="190C1859" w14:textId="77750EBC" w:rsidR="00622A4D" w:rsidRPr="00287D6D" w:rsidRDefault="00622A4D">
          <w:pPr>
            <w:pStyle w:val="TOCHeading"/>
          </w:pPr>
          <w:r w:rsidRPr="00287D6D">
            <w:t>Table</w:t>
          </w:r>
          <w:r w:rsidR="00287D6D">
            <w:t xml:space="preserve"> </w:t>
          </w:r>
          <w:r w:rsidRPr="00287D6D">
            <w:t>of</w:t>
          </w:r>
          <w:r w:rsidR="00287D6D">
            <w:t xml:space="preserve"> </w:t>
          </w:r>
          <w:r w:rsidRPr="00287D6D">
            <w:t>Contents</w:t>
          </w:r>
        </w:p>
        <w:p w14:paraId="5C01243E" w14:textId="3B804D24" w:rsidR="007D3997" w:rsidRDefault="00622A4D">
          <w:pPr>
            <w:pStyle w:val="TOC1"/>
            <w:rPr>
              <w:rFonts w:asciiTheme="minorHAnsi" w:eastAsiaTheme="minorEastAsia" w:hAnsiTheme="minorHAnsi" w:cstheme="minorBidi"/>
              <w:b w:val="0"/>
              <w:bCs w:val="0"/>
              <w:caps w:val="0"/>
              <w:kern w:val="2"/>
              <w:sz w:val="24"/>
              <w:szCs w:val="24"/>
              <w14:ligatures w14:val="standardContextual"/>
            </w:rPr>
          </w:pPr>
          <w:r w:rsidRPr="00287D6D">
            <w:fldChar w:fldCharType="begin"/>
          </w:r>
          <w:r w:rsidRPr="00287D6D">
            <w:instrText xml:space="preserve"> TOC \o "1-3" \h \z \u </w:instrText>
          </w:r>
          <w:r w:rsidRPr="00287D6D">
            <w:fldChar w:fldCharType="separate"/>
          </w:r>
          <w:hyperlink w:anchor="_Toc163742685" w:history="1">
            <w:r w:rsidR="007D3997" w:rsidRPr="0068712A">
              <w:rPr>
                <w:rStyle w:val="Hyperlink"/>
              </w:rPr>
              <w:t>STP Organizational Chart (2024)</w:t>
            </w:r>
            <w:r w:rsidR="007D3997">
              <w:rPr>
                <w:webHidden/>
              </w:rPr>
              <w:tab/>
            </w:r>
            <w:r w:rsidR="007D3997">
              <w:rPr>
                <w:webHidden/>
              </w:rPr>
              <w:fldChar w:fldCharType="begin"/>
            </w:r>
            <w:r w:rsidR="007D3997">
              <w:rPr>
                <w:webHidden/>
              </w:rPr>
              <w:instrText xml:space="preserve"> PAGEREF _Toc163742685 \h </w:instrText>
            </w:r>
            <w:r w:rsidR="007D3997">
              <w:rPr>
                <w:webHidden/>
              </w:rPr>
            </w:r>
            <w:r w:rsidR="007D3997">
              <w:rPr>
                <w:webHidden/>
              </w:rPr>
              <w:fldChar w:fldCharType="separate"/>
            </w:r>
            <w:r w:rsidR="0014390D">
              <w:rPr>
                <w:webHidden/>
              </w:rPr>
              <w:t>6</w:t>
            </w:r>
            <w:r w:rsidR="007D3997">
              <w:rPr>
                <w:webHidden/>
              </w:rPr>
              <w:fldChar w:fldCharType="end"/>
            </w:r>
          </w:hyperlink>
        </w:p>
        <w:p w14:paraId="32D84926" w14:textId="0147DAD0"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686" w:history="1">
            <w:r w:rsidR="007D3997" w:rsidRPr="0068712A">
              <w:rPr>
                <w:rStyle w:val="Hyperlink"/>
              </w:rPr>
              <w:t>BYLAWS OF THE SOCIETY FOR THE TEACHING OF PSYCHOLOGY</w:t>
            </w:r>
            <w:r w:rsidR="007D3997">
              <w:rPr>
                <w:webHidden/>
              </w:rPr>
              <w:tab/>
            </w:r>
            <w:r w:rsidR="007D3997">
              <w:rPr>
                <w:webHidden/>
              </w:rPr>
              <w:fldChar w:fldCharType="begin"/>
            </w:r>
            <w:r w:rsidR="007D3997">
              <w:rPr>
                <w:webHidden/>
              </w:rPr>
              <w:instrText xml:space="preserve"> PAGEREF _Toc163742686 \h </w:instrText>
            </w:r>
            <w:r w:rsidR="007D3997">
              <w:rPr>
                <w:webHidden/>
              </w:rPr>
            </w:r>
            <w:r w:rsidR="007D3997">
              <w:rPr>
                <w:webHidden/>
              </w:rPr>
              <w:fldChar w:fldCharType="separate"/>
            </w:r>
            <w:r w:rsidR="0014390D">
              <w:rPr>
                <w:webHidden/>
              </w:rPr>
              <w:t>7</w:t>
            </w:r>
            <w:r w:rsidR="007D3997">
              <w:rPr>
                <w:webHidden/>
              </w:rPr>
              <w:fldChar w:fldCharType="end"/>
            </w:r>
          </w:hyperlink>
        </w:p>
        <w:p w14:paraId="2E7AFC7D" w14:textId="2D6F4119"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687" w:history="1">
            <w:r w:rsidR="007D3997" w:rsidRPr="0068712A">
              <w:rPr>
                <w:rStyle w:val="Hyperlink"/>
              </w:rPr>
              <w:t>Executive Committee: Operating Procedures</w:t>
            </w:r>
            <w:r w:rsidR="007D3997">
              <w:rPr>
                <w:webHidden/>
              </w:rPr>
              <w:tab/>
            </w:r>
            <w:r w:rsidR="007D3997">
              <w:rPr>
                <w:webHidden/>
              </w:rPr>
              <w:fldChar w:fldCharType="begin"/>
            </w:r>
            <w:r w:rsidR="007D3997">
              <w:rPr>
                <w:webHidden/>
              </w:rPr>
              <w:instrText xml:space="preserve"> PAGEREF _Toc163742687 \h </w:instrText>
            </w:r>
            <w:r w:rsidR="007D3997">
              <w:rPr>
                <w:webHidden/>
              </w:rPr>
            </w:r>
            <w:r w:rsidR="007D3997">
              <w:rPr>
                <w:webHidden/>
              </w:rPr>
              <w:fldChar w:fldCharType="separate"/>
            </w:r>
            <w:r w:rsidR="0014390D">
              <w:rPr>
                <w:webHidden/>
              </w:rPr>
              <w:t>11</w:t>
            </w:r>
            <w:r w:rsidR="007D3997">
              <w:rPr>
                <w:webHidden/>
              </w:rPr>
              <w:fldChar w:fldCharType="end"/>
            </w:r>
          </w:hyperlink>
        </w:p>
        <w:p w14:paraId="3F351E67" w14:textId="306CE677" w:rsidR="007D3997" w:rsidRDefault="00000000">
          <w:pPr>
            <w:pStyle w:val="TOC2"/>
            <w:rPr>
              <w:rFonts w:eastAsiaTheme="minorEastAsia" w:cstheme="minorBidi"/>
              <w:smallCaps w:val="0"/>
              <w:noProof/>
              <w:kern w:val="2"/>
              <w:sz w:val="24"/>
              <w:szCs w:val="24"/>
              <w14:ligatures w14:val="standardContextual"/>
            </w:rPr>
          </w:pPr>
          <w:hyperlink w:anchor="_Toc163742688" w:history="1">
            <w:r w:rsidR="007D3997" w:rsidRPr="0068712A">
              <w:rPr>
                <w:rStyle w:val="Hyperlink"/>
                <w:noProof/>
              </w:rPr>
              <w:t>Meetings</w:t>
            </w:r>
            <w:r w:rsidR="007D3997">
              <w:rPr>
                <w:noProof/>
                <w:webHidden/>
              </w:rPr>
              <w:tab/>
            </w:r>
            <w:r w:rsidR="007D3997">
              <w:rPr>
                <w:noProof/>
                <w:webHidden/>
              </w:rPr>
              <w:fldChar w:fldCharType="begin"/>
            </w:r>
            <w:r w:rsidR="007D3997">
              <w:rPr>
                <w:noProof/>
                <w:webHidden/>
              </w:rPr>
              <w:instrText xml:space="preserve"> PAGEREF _Toc163742688 \h </w:instrText>
            </w:r>
            <w:r w:rsidR="007D3997">
              <w:rPr>
                <w:noProof/>
                <w:webHidden/>
              </w:rPr>
            </w:r>
            <w:r w:rsidR="007D3997">
              <w:rPr>
                <w:noProof/>
                <w:webHidden/>
              </w:rPr>
              <w:fldChar w:fldCharType="separate"/>
            </w:r>
            <w:r w:rsidR="0014390D">
              <w:rPr>
                <w:noProof/>
                <w:webHidden/>
              </w:rPr>
              <w:t>11</w:t>
            </w:r>
            <w:r w:rsidR="007D3997">
              <w:rPr>
                <w:noProof/>
                <w:webHidden/>
              </w:rPr>
              <w:fldChar w:fldCharType="end"/>
            </w:r>
          </w:hyperlink>
        </w:p>
        <w:p w14:paraId="73DC2AD5" w14:textId="07DCB475" w:rsidR="007D3997" w:rsidRDefault="00000000">
          <w:pPr>
            <w:pStyle w:val="TOC3"/>
            <w:rPr>
              <w:rFonts w:eastAsiaTheme="minorEastAsia" w:cstheme="minorBidi"/>
              <w:i w:val="0"/>
              <w:iCs w:val="0"/>
              <w:noProof/>
              <w:kern w:val="2"/>
              <w:sz w:val="24"/>
              <w:szCs w:val="24"/>
              <w14:ligatures w14:val="standardContextual"/>
            </w:rPr>
          </w:pPr>
          <w:hyperlink w:anchor="_Toc163742689" w:history="1">
            <w:r w:rsidR="007D3997" w:rsidRPr="0068712A">
              <w:rPr>
                <w:rStyle w:val="Hyperlink"/>
                <w:noProof/>
              </w:rPr>
              <w:t>EC Meetings and Teleconferences</w:t>
            </w:r>
            <w:r w:rsidR="007D3997">
              <w:rPr>
                <w:noProof/>
                <w:webHidden/>
              </w:rPr>
              <w:tab/>
            </w:r>
            <w:r w:rsidR="007D3997">
              <w:rPr>
                <w:noProof/>
                <w:webHidden/>
              </w:rPr>
              <w:fldChar w:fldCharType="begin"/>
            </w:r>
            <w:r w:rsidR="007D3997">
              <w:rPr>
                <w:noProof/>
                <w:webHidden/>
              </w:rPr>
              <w:instrText xml:space="preserve"> PAGEREF _Toc163742689 \h </w:instrText>
            </w:r>
            <w:r w:rsidR="007D3997">
              <w:rPr>
                <w:noProof/>
                <w:webHidden/>
              </w:rPr>
            </w:r>
            <w:r w:rsidR="007D3997">
              <w:rPr>
                <w:noProof/>
                <w:webHidden/>
              </w:rPr>
              <w:fldChar w:fldCharType="separate"/>
            </w:r>
            <w:r w:rsidR="0014390D">
              <w:rPr>
                <w:noProof/>
                <w:webHidden/>
              </w:rPr>
              <w:t>11</w:t>
            </w:r>
            <w:r w:rsidR="007D3997">
              <w:rPr>
                <w:noProof/>
                <w:webHidden/>
              </w:rPr>
              <w:fldChar w:fldCharType="end"/>
            </w:r>
          </w:hyperlink>
        </w:p>
        <w:p w14:paraId="60643047" w14:textId="5B22F198" w:rsidR="007D3997" w:rsidRDefault="00000000">
          <w:pPr>
            <w:pStyle w:val="TOC3"/>
            <w:rPr>
              <w:rFonts w:eastAsiaTheme="minorEastAsia" w:cstheme="minorBidi"/>
              <w:i w:val="0"/>
              <w:iCs w:val="0"/>
              <w:noProof/>
              <w:kern w:val="2"/>
              <w:sz w:val="24"/>
              <w:szCs w:val="24"/>
              <w14:ligatures w14:val="standardContextual"/>
            </w:rPr>
          </w:pPr>
          <w:hyperlink w:anchor="_Toc163742690" w:history="1">
            <w:r w:rsidR="007D3997" w:rsidRPr="0068712A">
              <w:rPr>
                <w:rStyle w:val="Hyperlink"/>
                <w:noProof/>
              </w:rPr>
              <w:t>Meeting Minutes/Reports</w:t>
            </w:r>
            <w:r w:rsidR="007D3997">
              <w:rPr>
                <w:noProof/>
                <w:webHidden/>
              </w:rPr>
              <w:tab/>
            </w:r>
            <w:r w:rsidR="007D3997">
              <w:rPr>
                <w:noProof/>
                <w:webHidden/>
              </w:rPr>
              <w:fldChar w:fldCharType="begin"/>
            </w:r>
            <w:r w:rsidR="007D3997">
              <w:rPr>
                <w:noProof/>
                <w:webHidden/>
              </w:rPr>
              <w:instrText xml:space="preserve"> PAGEREF _Toc163742690 \h </w:instrText>
            </w:r>
            <w:r w:rsidR="007D3997">
              <w:rPr>
                <w:noProof/>
                <w:webHidden/>
              </w:rPr>
            </w:r>
            <w:r w:rsidR="007D3997">
              <w:rPr>
                <w:noProof/>
                <w:webHidden/>
              </w:rPr>
              <w:fldChar w:fldCharType="separate"/>
            </w:r>
            <w:r w:rsidR="0014390D">
              <w:rPr>
                <w:noProof/>
                <w:webHidden/>
              </w:rPr>
              <w:t>11</w:t>
            </w:r>
            <w:r w:rsidR="007D3997">
              <w:rPr>
                <w:noProof/>
                <w:webHidden/>
              </w:rPr>
              <w:fldChar w:fldCharType="end"/>
            </w:r>
          </w:hyperlink>
        </w:p>
        <w:p w14:paraId="7E9CFA37" w14:textId="6EB513E8" w:rsidR="007D3997" w:rsidRDefault="00000000">
          <w:pPr>
            <w:pStyle w:val="TOC3"/>
            <w:rPr>
              <w:rFonts w:eastAsiaTheme="minorEastAsia" w:cstheme="minorBidi"/>
              <w:i w:val="0"/>
              <w:iCs w:val="0"/>
              <w:noProof/>
              <w:kern w:val="2"/>
              <w:sz w:val="24"/>
              <w:szCs w:val="24"/>
              <w14:ligatures w14:val="standardContextual"/>
            </w:rPr>
          </w:pPr>
          <w:hyperlink w:anchor="_Toc163742691" w:history="1">
            <w:r w:rsidR="007D3997" w:rsidRPr="0068712A">
              <w:rPr>
                <w:rStyle w:val="Hyperlink"/>
                <w:noProof/>
              </w:rPr>
              <w:t>Requesting Reports</w:t>
            </w:r>
            <w:r w:rsidR="007D3997">
              <w:rPr>
                <w:noProof/>
                <w:webHidden/>
              </w:rPr>
              <w:tab/>
            </w:r>
            <w:r w:rsidR="007D3997">
              <w:rPr>
                <w:noProof/>
                <w:webHidden/>
              </w:rPr>
              <w:fldChar w:fldCharType="begin"/>
            </w:r>
            <w:r w:rsidR="007D3997">
              <w:rPr>
                <w:noProof/>
                <w:webHidden/>
              </w:rPr>
              <w:instrText xml:space="preserve"> PAGEREF _Toc163742691 \h </w:instrText>
            </w:r>
            <w:r w:rsidR="007D3997">
              <w:rPr>
                <w:noProof/>
                <w:webHidden/>
              </w:rPr>
            </w:r>
            <w:r w:rsidR="007D3997">
              <w:rPr>
                <w:noProof/>
                <w:webHidden/>
              </w:rPr>
              <w:fldChar w:fldCharType="separate"/>
            </w:r>
            <w:r w:rsidR="0014390D">
              <w:rPr>
                <w:noProof/>
                <w:webHidden/>
              </w:rPr>
              <w:t>11</w:t>
            </w:r>
            <w:r w:rsidR="007D3997">
              <w:rPr>
                <w:noProof/>
                <w:webHidden/>
              </w:rPr>
              <w:fldChar w:fldCharType="end"/>
            </w:r>
          </w:hyperlink>
        </w:p>
        <w:p w14:paraId="67381BCB" w14:textId="5799EA43" w:rsidR="007D3997" w:rsidRDefault="00000000">
          <w:pPr>
            <w:pStyle w:val="TOC3"/>
            <w:rPr>
              <w:rFonts w:eastAsiaTheme="minorEastAsia" w:cstheme="minorBidi"/>
              <w:i w:val="0"/>
              <w:iCs w:val="0"/>
              <w:noProof/>
              <w:kern w:val="2"/>
              <w:sz w:val="24"/>
              <w:szCs w:val="24"/>
              <w14:ligatures w14:val="standardContextual"/>
            </w:rPr>
          </w:pPr>
          <w:hyperlink w:anchor="_Toc163742692" w:history="1">
            <w:r w:rsidR="007D3997" w:rsidRPr="0068712A">
              <w:rPr>
                <w:rStyle w:val="Hyperlink"/>
                <w:noProof/>
              </w:rPr>
              <w:t>Setting Meeting Agendas</w:t>
            </w:r>
            <w:r w:rsidR="007D3997">
              <w:rPr>
                <w:noProof/>
                <w:webHidden/>
              </w:rPr>
              <w:tab/>
            </w:r>
            <w:r w:rsidR="007D3997">
              <w:rPr>
                <w:noProof/>
                <w:webHidden/>
              </w:rPr>
              <w:fldChar w:fldCharType="begin"/>
            </w:r>
            <w:r w:rsidR="007D3997">
              <w:rPr>
                <w:noProof/>
                <w:webHidden/>
              </w:rPr>
              <w:instrText xml:space="preserve"> PAGEREF _Toc163742692 \h </w:instrText>
            </w:r>
            <w:r w:rsidR="007D3997">
              <w:rPr>
                <w:noProof/>
                <w:webHidden/>
              </w:rPr>
            </w:r>
            <w:r w:rsidR="007D3997">
              <w:rPr>
                <w:noProof/>
                <w:webHidden/>
              </w:rPr>
              <w:fldChar w:fldCharType="separate"/>
            </w:r>
            <w:r w:rsidR="0014390D">
              <w:rPr>
                <w:noProof/>
                <w:webHidden/>
              </w:rPr>
              <w:t>12</w:t>
            </w:r>
            <w:r w:rsidR="007D3997">
              <w:rPr>
                <w:noProof/>
                <w:webHidden/>
              </w:rPr>
              <w:fldChar w:fldCharType="end"/>
            </w:r>
          </w:hyperlink>
        </w:p>
        <w:p w14:paraId="6E8F38D9" w14:textId="5A8085BB" w:rsidR="007D3997" w:rsidRDefault="00000000">
          <w:pPr>
            <w:pStyle w:val="TOC2"/>
            <w:rPr>
              <w:rFonts w:eastAsiaTheme="minorEastAsia" w:cstheme="minorBidi"/>
              <w:smallCaps w:val="0"/>
              <w:noProof/>
              <w:kern w:val="2"/>
              <w:sz w:val="24"/>
              <w:szCs w:val="24"/>
              <w14:ligatures w14:val="standardContextual"/>
            </w:rPr>
          </w:pPr>
          <w:hyperlink w:anchor="_Toc163742693" w:history="1">
            <w:r w:rsidR="007D3997" w:rsidRPr="0068712A">
              <w:rPr>
                <w:rStyle w:val="Hyperlink"/>
                <w:noProof/>
              </w:rPr>
              <w:t>Electronic Discussions</w:t>
            </w:r>
            <w:r w:rsidR="007D3997">
              <w:rPr>
                <w:noProof/>
                <w:webHidden/>
              </w:rPr>
              <w:tab/>
            </w:r>
            <w:r w:rsidR="007D3997">
              <w:rPr>
                <w:noProof/>
                <w:webHidden/>
              </w:rPr>
              <w:fldChar w:fldCharType="begin"/>
            </w:r>
            <w:r w:rsidR="007D3997">
              <w:rPr>
                <w:noProof/>
                <w:webHidden/>
              </w:rPr>
              <w:instrText xml:space="preserve"> PAGEREF _Toc163742693 \h </w:instrText>
            </w:r>
            <w:r w:rsidR="007D3997">
              <w:rPr>
                <w:noProof/>
                <w:webHidden/>
              </w:rPr>
            </w:r>
            <w:r w:rsidR="007D3997">
              <w:rPr>
                <w:noProof/>
                <w:webHidden/>
              </w:rPr>
              <w:fldChar w:fldCharType="separate"/>
            </w:r>
            <w:r w:rsidR="0014390D">
              <w:rPr>
                <w:noProof/>
                <w:webHidden/>
              </w:rPr>
              <w:t>13</w:t>
            </w:r>
            <w:r w:rsidR="007D3997">
              <w:rPr>
                <w:noProof/>
                <w:webHidden/>
              </w:rPr>
              <w:fldChar w:fldCharType="end"/>
            </w:r>
          </w:hyperlink>
        </w:p>
        <w:p w14:paraId="0784D193" w14:textId="3941EA8E" w:rsidR="007D3997" w:rsidRDefault="00000000">
          <w:pPr>
            <w:pStyle w:val="TOC3"/>
            <w:rPr>
              <w:rFonts w:eastAsiaTheme="minorEastAsia" w:cstheme="minorBidi"/>
              <w:i w:val="0"/>
              <w:iCs w:val="0"/>
              <w:noProof/>
              <w:kern w:val="2"/>
              <w:sz w:val="24"/>
              <w:szCs w:val="24"/>
              <w14:ligatures w14:val="standardContextual"/>
            </w:rPr>
          </w:pPr>
          <w:hyperlink w:anchor="_Toc163742694" w:history="1">
            <w:r w:rsidR="007D3997" w:rsidRPr="0068712A">
              <w:rPr>
                <w:rStyle w:val="Hyperlink"/>
                <w:noProof/>
              </w:rPr>
              <w:t>EC Discussion Group (DIV2STPEC Listserv)</w:t>
            </w:r>
            <w:r w:rsidR="007D3997">
              <w:rPr>
                <w:noProof/>
                <w:webHidden/>
              </w:rPr>
              <w:tab/>
            </w:r>
            <w:r w:rsidR="007D3997">
              <w:rPr>
                <w:noProof/>
                <w:webHidden/>
              </w:rPr>
              <w:fldChar w:fldCharType="begin"/>
            </w:r>
            <w:r w:rsidR="007D3997">
              <w:rPr>
                <w:noProof/>
                <w:webHidden/>
              </w:rPr>
              <w:instrText xml:space="preserve"> PAGEREF _Toc163742694 \h </w:instrText>
            </w:r>
            <w:r w:rsidR="007D3997">
              <w:rPr>
                <w:noProof/>
                <w:webHidden/>
              </w:rPr>
            </w:r>
            <w:r w:rsidR="007D3997">
              <w:rPr>
                <w:noProof/>
                <w:webHidden/>
              </w:rPr>
              <w:fldChar w:fldCharType="separate"/>
            </w:r>
            <w:r w:rsidR="0014390D">
              <w:rPr>
                <w:noProof/>
                <w:webHidden/>
              </w:rPr>
              <w:t>13</w:t>
            </w:r>
            <w:r w:rsidR="007D3997">
              <w:rPr>
                <w:noProof/>
                <w:webHidden/>
              </w:rPr>
              <w:fldChar w:fldCharType="end"/>
            </w:r>
          </w:hyperlink>
        </w:p>
        <w:p w14:paraId="0D68A7E2" w14:textId="3B36C66B" w:rsidR="007D3997" w:rsidRDefault="00000000">
          <w:pPr>
            <w:pStyle w:val="TOC3"/>
            <w:rPr>
              <w:rFonts w:eastAsiaTheme="minorEastAsia" w:cstheme="minorBidi"/>
              <w:i w:val="0"/>
              <w:iCs w:val="0"/>
              <w:noProof/>
              <w:kern w:val="2"/>
              <w:sz w:val="24"/>
              <w:szCs w:val="24"/>
              <w14:ligatures w14:val="standardContextual"/>
            </w:rPr>
          </w:pPr>
          <w:hyperlink w:anchor="_Toc163742695" w:history="1">
            <w:r w:rsidR="007D3997" w:rsidRPr="0068712A">
              <w:rPr>
                <w:rStyle w:val="Hyperlink"/>
                <w:noProof/>
              </w:rPr>
              <w:t>Extended EC Discussion Group (DIV2LEADERSHIP Listserv)</w:t>
            </w:r>
            <w:r w:rsidR="007D3997">
              <w:rPr>
                <w:noProof/>
                <w:webHidden/>
              </w:rPr>
              <w:tab/>
            </w:r>
            <w:r w:rsidR="007D3997">
              <w:rPr>
                <w:noProof/>
                <w:webHidden/>
              </w:rPr>
              <w:fldChar w:fldCharType="begin"/>
            </w:r>
            <w:r w:rsidR="007D3997">
              <w:rPr>
                <w:noProof/>
                <w:webHidden/>
              </w:rPr>
              <w:instrText xml:space="preserve"> PAGEREF _Toc163742695 \h </w:instrText>
            </w:r>
            <w:r w:rsidR="007D3997">
              <w:rPr>
                <w:noProof/>
                <w:webHidden/>
              </w:rPr>
            </w:r>
            <w:r w:rsidR="007D3997">
              <w:rPr>
                <w:noProof/>
                <w:webHidden/>
              </w:rPr>
              <w:fldChar w:fldCharType="separate"/>
            </w:r>
            <w:r w:rsidR="0014390D">
              <w:rPr>
                <w:noProof/>
                <w:webHidden/>
              </w:rPr>
              <w:t>13</w:t>
            </w:r>
            <w:r w:rsidR="007D3997">
              <w:rPr>
                <w:noProof/>
                <w:webHidden/>
              </w:rPr>
              <w:fldChar w:fldCharType="end"/>
            </w:r>
          </w:hyperlink>
        </w:p>
        <w:p w14:paraId="02FD346A" w14:textId="64FA57F4" w:rsidR="007D3997" w:rsidRDefault="00000000">
          <w:pPr>
            <w:pStyle w:val="TOC2"/>
            <w:rPr>
              <w:rFonts w:eastAsiaTheme="minorEastAsia" w:cstheme="minorBidi"/>
              <w:smallCaps w:val="0"/>
              <w:noProof/>
              <w:kern w:val="2"/>
              <w:sz w:val="24"/>
              <w:szCs w:val="24"/>
              <w14:ligatures w14:val="standardContextual"/>
            </w:rPr>
          </w:pPr>
          <w:hyperlink w:anchor="_Toc163742696" w:history="1">
            <w:r w:rsidR="007D3997" w:rsidRPr="0068712A">
              <w:rPr>
                <w:rStyle w:val="Hyperlink"/>
                <w:noProof/>
              </w:rPr>
              <w:t>Voting</w:t>
            </w:r>
            <w:r w:rsidR="007D3997">
              <w:rPr>
                <w:noProof/>
                <w:webHidden/>
              </w:rPr>
              <w:tab/>
            </w:r>
            <w:r w:rsidR="007D3997">
              <w:rPr>
                <w:noProof/>
                <w:webHidden/>
              </w:rPr>
              <w:fldChar w:fldCharType="begin"/>
            </w:r>
            <w:r w:rsidR="007D3997">
              <w:rPr>
                <w:noProof/>
                <w:webHidden/>
              </w:rPr>
              <w:instrText xml:space="preserve"> PAGEREF _Toc163742696 \h </w:instrText>
            </w:r>
            <w:r w:rsidR="007D3997">
              <w:rPr>
                <w:noProof/>
                <w:webHidden/>
              </w:rPr>
            </w:r>
            <w:r w:rsidR="007D3997">
              <w:rPr>
                <w:noProof/>
                <w:webHidden/>
              </w:rPr>
              <w:fldChar w:fldCharType="separate"/>
            </w:r>
            <w:r w:rsidR="0014390D">
              <w:rPr>
                <w:noProof/>
                <w:webHidden/>
              </w:rPr>
              <w:t>14</w:t>
            </w:r>
            <w:r w:rsidR="007D3997">
              <w:rPr>
                <w:noProof/>
                <w:webHidden/>
              </w:rPr>
              <w:fldChar w:fldCharType="end"/>
            </w:r>
          </w:hyperlink>
        </w:p>
        <w:p w14:paraId="46D07989" w14:textId="57FC55CF" w:rsidR="007D3997" w:rsidRDefault="00000000">
          <w:pPr>
            <w:pStyle w:val="TOC3"/>
            <w:rPr>
              <w:rFonts w:eastAsiaTheme="minorEastAsia" w:cstheme="minorBidi"/>
              <w:i w:val="0"/>
              <w:iCs w:val="0"/>
              <w:noProof/>
              <w:kern w:val="2"/>
              <w:sz w:val="24"/>
              <w:szCs w:val="24"/>
              <w14:ligatures w14:val="standardContextual"/>
            </w:rPr>
          </w:pPr>
          <w:hyperlink w:anchor="_Toc163742697" w:history="1">
            <w:r w:rsidR="007D3997" w:rsidRPr="0068712A">
              <w:rPr>
                <w:rStyle w:val="Hyperlink"/>
                <w:noProof/>
              </w:rPr>
              <w:t>Establishing a Majority</w:t>
            </w:r>
            <w:r w:rsidR="007D3997">
              <w:rPr>
                <w:noProof/>
                <w:webHidden/>
              </w:rPr>
              <w:tab/>
            </w:r>
            <w:r w:rsidR="007D3997">
              <w:rPr>
                <w:noProof/>
                <w:webHidden/>
              </w:rPr>
              <w:fldChar w:fldCharType="begin"/>
            </w:r>
            <w:r w:rsidR="007D3997">
              <w:rPr>
                <w:noProof/>
                <w:webHidden/>
              </w:rPr>
              <w:instrText xml:space="preserve"> PAGEREF _Toc163742697 \h </w:instrText>
            </w:r>
            <w:r w:rsidR="007D3997">
              <w:rPr>
                <w:noProof/>
                <w:webHidden/>
              </w:rPr>
            </w:r>
            <w:r w:rsidR="007D3997">
              <w:rPr>
                <w:noProof/>
                <w:webHidden/>
              </w:rPr>
              <w:fldChar w:fldCharType="separate"/>
            </w:r>
            <w:r w:rsidR="0014390D">
              <w:rPr>
                <w:noProof/>
                <w:webHidden/>
              </w:rPr>
              <w:t>14</w:t>
            </w:r>
            <w:r w:rsidR="007D3997">
              <w:rPr>
                <w:noProof/>
                <w:webHidden/>
              </w:rPr>
              <w:fldChar w:fldCharType="end"/>
            </w:r>
          </w:hyperlink>
        </w:p>
        <w:p w14:paraId="46D34AFF" w14:textId="48990A10" w:rsidR="007D3997" w:rsidRDefault="00000000">
          <w:pPr>
            <w:pStyle w:val="TOC3"/>
            <w:rPr>
              <w:rFonts w:eastAsiaTheme="minorEastAsia" w:cstheme="minorBidi"/>
              <w:i w:val="0"/>
              <w:iCs w:val="0"/>
              <w:noProof/>
              <w:kern w:val="2"/>
              <w:sz w:val="24"/>
              <w:szCs w:val="24"/>
              <w14:ligatures w14:val="standardContextual"/>
            </w:rPr>
          </w:pPr>
          <w:hyperlink w:anchor="_Toc163742698" w:history="1">
            <w:r w:rsidR="007D3997" w:rsidRPr="0068712A">
              <w:rPr>
                <w:rStyle w:val="Hyperlink"/>
                <w:noProof/>
              </w:rPr>
              <w:t>Conflicts of Interest</w:t>
            </w:r>
            <w:r w:rsidR="007D3997">
              <w:rPr>
                <w:noProof/>
                <w:webHidden/>
              </w:rPr>
              <w:tab/>
            </w:r>
            <w:r w:rsidR="007D3997">
              <w:rPr>
                <w:noProof/>
                <w:webHidden/>
              </w:rPr>
              <w:fldChar w:fldCharType="begin"/>
            </w:r>
            <w:r w:rsidR="007D3997">
              <w:rPr>
                <w:noProof/>
                <w:webHidden/>
              </w:rPr>
              <w:instrText xml:space="preserve"> PAGEREF _Toc163742698 \h </w:instrText>
            </w:r>
            <w:r w:rsidR="007D3997">
              <w:rPr>
                <w:noProof/>
                <w:webHidden/>
              </w:rPr>
            </w:r>
            <w:r w:rsidR="007D3997">
              <w:rPr>
                <w:noProof/>
                <w:webHidden/>
              </w:rPr>
              <w:fldChar w:fldCharType="separate"/>
            </w:r>
            <w:r w:rsidR="0014390D">
              <w:rPr>
                <w:noProof/>
                <w:webHidden/>
              </w:rPr>
              <w:t>14</w:t>
            </w:r>
            <w:r w:rsidR="007D3997">
              <w:rPr>
                <w:noProof/>
                <w:webHidden/>
              </w:rPr>
              <w:fldChar w:fldCharType="end"/>
            </w:r>
          </w:hyperlink>
        </w:p>
        <w:p w14:paraId="32F0FB65" w14:textId="256C5727" w:rsidR="007D3997" w:rsidRDefault="00000000">
          <w:pPr>
            <w:pStyle w:val="TOC2"/>
            <w:rPr>
              <w:rFonts w:eastAsiaTheme="minorEastAsia" w:cstheme="minorBidi"/>
              <w:smallCaps w:val="0"/>
              <w:noProof/>
              <w:kern w:val="2"/>
              <w:sz w:val="24"/>
              <w:szCs w:val="24"/>
              <w14:ligatures w14:val="standardContextual"/>
            </w:rPr>
          </w:pPr>
          <w:hyperlink w:anchor="_Toc163742699" w:history="1">
            <w:r w:rsidR="007D3997" w:rsidRPr="0068712A">
              <w:rPr>
                <w:rStyle w:val="Hyperlink"/>
                <w:noProof/>
              </w:rPr>
              <w:t>Maintaining Records for the Archives</w:t>
            </w:r>
            <w:r w:rsidR="007D3997">
              <w:rPr>
                <w:noProof/>
                <w:webHidden/>
              </w:rPr>
              <w:tab/>
            </w:r>
            <w:r w:rsidR="007D3997">
              <w:rPr>
                <w:noProof/>
                <w:webHidden/>
              </w:rPr>
              <w:fldChar w:fldCharType="begin"/>
            </w:r>
            <w:r w:rsidR="007D3997">
              <w:rPr>
                <w:noProof/>
                <w:webHidden/>
              </w:rPr>
              <w:instrText xml:space="preserve"> PAGEREF _Toc163742699 \h </w:instrText>
            </w:r>
            <w:r w:rsidR="007D3997">
              <w:rPr>
                <w:noProof/>
                <w:webHidden/>
              </w:rPr>
            </w:r>
            <w:r w:rsidR="007D3997">
              <w:rPr>
                <w:noProof/>
                <w:webHidden/>
              </w:rPr>
              <w:fldChar w:fldCharType="separate"/>
            </w:r>
            <w:r w:rsidR="0014390D">
              <w:rPr>
                <w:noProof/>
                <w:webHidden/>
              </w:rPr>
              <w:t>14</w:t>
            </w:r>
            <w:r w:rsidR="007D3997">
              <w:rPr>
                <w:noProof/>
                <w:webHidden/>
              </w:rPr>
              <w:fldChar w:fldCharType="end"/>
            </w:r>
          </w:hyperlink>
        </w:p>
        <w:p w14:paraId="61E9149A" w14:textId="7BA3B905" w:rsidR="007D3997" w:rsidRDefault="00000000">
          <w:pPr>
            <w:pStyle w:val="TOC2"/>
            <w:rPr>
              <w:rFonts w:eastAsiaTheme="minorEastAsia" w:cstheme="minorBidi"/>
              <w:smallCaps w:val="0"/>
              <w:noProof/>
              <w:kern w:val="2"/>
              <w:sz w:val="24"/>
              <w:szCs w:val="24"/>
              <w14:ligatures w14:val="standardContextual"/>
            </w:rPr>
          </w:pPr>
          <w:hyperlink w:anchor="_Toc163742700" w:history="1">
            <w:r w:rsidR="007D3997" w:rsidRPr="0068712A">
              <w:rPr>
                <w:rStyle w:val="Hyperlink"/>
                <w:noProof/>
              </w:rPr>
              <w:t>Legal Counsel</w:t>
            </w:r>
            <w:r w:rsidR="007D3997">
              <w:rPr>
                <w:noProof/>
                <w:webHidden/>
              </w:rPr>
              <w:tab/>
            </w:r>
            <w:r w:rsidR="007D3997">
              <w:rPr>
                <w:noProof/>
                <w:webHidden/>
              </w:rPr>
              <w:fldChar w:fldCharType="begin"/>
            </w:r>
            <w:r w:rsidR="007D3997">
              <w:rPr>
                <w:noProof/>
                <w:webHidden/>
              </w:rPr>
              <w:instrText xml:space="preserve"> PAGEREF _Toc163742700 \h </w:instrText>
            </w:r>
            <w:r w:rsidR="007D3997">
              <w:rPr>
                <w:noProof/>
                <w:webHidden/>
              </w:rPr>
            </w:r>
            <w:r w:rsidR="007D3997">
              <w:rPr>
                <w:noProof/>
                <w:webHidden/>
              </w:rPr>
              <w:fldChar w:fldCharType="separate"/>
            </w:r>
            <w:r w:rsidR="0014390D">
              <w:rPr>
                <w:noProof/>
                <w:webHidden/>
              </w:rPr>
              <w:t>15</w:t>
            </w:r>
            <w:r w:rsidR="007D3997">
              <w:rPr>
                <w:noProof/>
                <w:webHidden/>
              </w:rPr>
              <w:fldChar w:fldCharType="end"/>
            </w:r>
          </w:hyperlink>
        </w:p>
        <w:p w14:paraId="45C839A7" w14:textId="7334D7FE"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01" w:history="1">
            <w:r w:rsidR="007D3997" w:rsidRPr="0068712A">
              <w:rPr>
                <w:rStyle w:val="Hyperlink"/>
              </w:rPr>
              <w:t>Elected Officers and Appointments</w:t>
            </w:r>
            <w:r w:rsidR="007D3997">
              <w:rPr>
                <w:webHidden/>
              </w:rPr>
              <w:tab/>
            </w:r>
            <w:r w:rsidR="007D3997">
              <w:rPr>
                <w:webHidden/>
              </w:rPr>
              <w:fldChar w:fldCharType="begin"/>
            </w:r>
            <w:r w:rsidR="007D3997">
              <w:rPr>
                <w:webHidden/>
              </w:rPr>
              <w:instrText xml:space="preserve"> PAGEREF _Toc163742701 \h </w:instrText>
            </w:r>
            <w:r w:rsidR="007D3997">
              <w:rPr>
                <w:webHidden/>
              </w:rPr>
            </w:r>
            <w:r w:rsidR="007D3997">
              <w:rPr>
                <w:webHidden/>
              </w:rPr>
              <w:fldChar w:fldCharType="separate"/>
            </w:r>
            <w:r w:rsidR="0014390D">
              <w:rPr>
                <w:webHidden/>
              </w:rPr>
              <w:t>16</w:t>
            </w:r>
            <w:r w:rsidR="007D3997">
              <w:rPr>
                <w:webHidden/>
              </w:rPr>
              <w:fldChar w:fldCharType="end"/>
            </w:r>
          </w:hyperlink>
        </w:p>
        <w:p w14:paraId="2D58901D" w14:textId="6F6F2E12" w:rsidR="007D3997" w:rsidRDefault="00000000">
          <w:pPr>
            <w:pStyle w:val="TOC2"/>
            <w:rPr>
              <w:rFonts w:eastAsiaTheme="minorEastAsia" w:cstheme="minorBidi"/>
              <w:smallCaps w:val="0"/>
              <w:noProof/>
              <w:kern w:val="2"/>
              <w:sz w:val="24"/>
              <w:szCs w:val="24"/>
              <w14:ligatures w14:val="standardContextual"/>
            </w:rPr>
          </w:pPr>
          <w:hyperlink w:anchor="_Toc163742702" w:history="1">
            <w:r w:rsidR="007D3997" w:rsidRPr="0068712A">
              <w:rPr>
                <w:rStyle w:val="Hyperlink"/>
                <w:noProof/>
              </w:rPr>
              <w:t>Open Calls for Elected Officers and Appointments</w:t>
            </w:r>
            <w:r w:rsidR="007D3997">
              <w:rPr>
                <w:noProof/>
                <w:webHidden/>
              </w:rPr>
              <w:tab/>
            </w:r>
            <w:r w:rsidR="007D3997">
              <w:rPr>
                <w:noProof/>
                <w:webHidden/>
              </w:rPr>
              <w:fldChar w:fldCharType="begin"/>
            </w:r>
            <w:r w:rsidR="007D3997">
              <w:rPr>
                <w:noProof/>
                <w:webHidden/>
              </w:rPr>
              <w:instrText xml:space="preserve"> PAGEREF _Toc163742702 \h </w:instrText>
            </w:r>
            <w:r w:rsidR="007D3997">
              <w:rPr>
                <w:noProof/>
                <w:webHidden/>
              </w:rPr>
            </w:r>
            <w:r w:rsidR="007D3997">
              <w:rPr>
                <w:noProof/>
                <w:webHidden/>
              </w:rPr>
              <w:fldChar w:fldCharType="separate"/>
            </w:r>
            <w:r w:rsidR="0014390D">
              <w:rPr>
                <w:noProof/>
                <w:webHidden/>
              </w:rPr>
              <w:t>16</w:t>
            </w:r>
            <w:r w:rsidR="007D3997">
              <w:rPr>
                <w:noProof/>
                <w:webHidden/>
              </w:rPr>
              <w:fldChar w:fldCharType="end"/>
            </w:r>
          </w:hyperlink>
        </w:p>
        <w:p w14:paraId="399D7736" w14:textId="26A75415" w:rsidR="007D3997" w:rsidRDefault="00000000">
          <w:pPr>
            <w:pStyle w:val="TOC2"/>
            <w:rPr>
              <w:rFonts w:eastAsiaTheme="minorEastAsia" w:cstheme="minorBidi"/>
              <w:smallCaps w:val="0"/>
              <w:noProof/>
              <w:kern w:val="2"/>
              <w:sz w:val="24"/>
              <w:szCs w:val="24"/>
              <w14:ligatures w14:val="standardContextual"/>
            </w:rPr>
          </w:pPr>
          <w:hyperlink w:anchor="_Toc163742703" w:history="1">
            <w:r w:rsidR="007D3997" w:rsidRPr="0068712A">
              <w:rPr>
                <w:rStyle w:val="Hyperlink"/>
                <w:noProof/>
              </w:rPr>
              <w:t>Elected Officers</w:t>
            </w:r>
            <w:r w:rsidR="007D3997">
              <w:rPr>
                <w:noProof/>
                <w:webHidden/>
              </w:rPr>
              <w:tab/>
            </w:r>
            <w:r w:rsidR="007D3997">
              <w:rPr>
                <w:noProof/>
                <w:webHidden/>
              </w:rPr>
              <w:fldChar w:fldCharType="begin"/>
            </w:r>
            <w:r w:rsidR="007D3997">
              <w:rPr>
                <w:noProof/>
                <w:webHidden/>
              </w:rPr>
              <w:instrText xml:space="preserve"> PAGEREF _Toc163742703 \h </w:instrText>
            </w:r>
            <w:r w:rsidR="007D3997">
              <w:rPr>
                <w:noProof/>
                <w:webHidden/>
              </w:rPr>
            </w:r>
            <w:r w:rsidR="007D3997">
              <w:rPr>
                <w:noProof/>
                <w:webHidden/>
              </w:rPr>
              <w:fldChar w:fldCharType="separate"/>
            </w:r>
            <w:r w:rsidR="0014390D">
              <w:rPr>
                <w:noProof/>
                <w:webHidden/>
              </w:rPr>
              <w:t>16</w:t>
            </w:r>
            <w:r w:rsidR="007D3997">
              <w:rPr>
                <w:noProof/>
                <w:webHidden/>
              </w:rPr>
              <w:fldChar w:fldCharType="end"/>
            </w:r>
          </w:hyperlink>
        </w:p>
        <w:p w14:paraId="68F321D0" w14:textId="5DF106FB" w:rsidR="007D3997" w:rsidRDefault="00000000">
          <w:pPr>
            <w:pStyle w:val="TOC3"/>
            <w:rPr>
              <w:rFonts w:eastAsiaTheme="minorEastAsia" w:cstheme="minorBidi"/>
              <w:i w:val="0"/>
              <w:iCs w:val="0"/>
              <w:noProof/>
              <w:kern w:val="2"/>
              <w:sz w:val="24"/>
              <w:szCs w:val="24"/>
              <w14:ligatures w14:val="standardContextual"/>
            </w:rPr>
          </w:pPr>
          <w:hyperlink w:anchor="_Toc163742704" w:history="1">
            <w:r w:rsidR="007D3997" w:rsidRPr="0068712A">
              <w:rPr>
                <w:rStyle w:val="Hyperlink"/>
                <w:noProof/>
              </w:rPr>
              <w:t>Duties of Elected Officers</w:t>
            </w:r>
            <w:r w:rsidR="007D3997">
              <w:rPr>
                <w:noProof/>
                <w:webHidden/>
              </w:rPr>
              <w:tab/>
            </w:r>
            <w:r w:rsidR="007D3997">
              <w:rPr>
                <w:noProof/>
                <w:webHidden/>
              </w:rPr>
              <w:fldChar w:fldCharType="begin"/>
            </w:r>
            <w:r w:rsidR="007D3997">
              <w:rPr>
                <w:noProof/>
                <w:webHidden/>
              </w:rPr>
              <w:instrText xml:space="preserve"> PAGEREF _Toc163742704 \h </w:instrText>
            </w:r>
            <w:r w:rsidR="007D3997">
              <w:rPr>
                <w:noProof/>
                <w:webHidden/>
              </w:rPr>
            </w:r>
            <w:r w:rsidR="007D3997">
              <w:rPr>
                <w:noProof/>
                <w:webHidden/>
              </w:rPr>
              <w:fldChar w:fldCharType="separate"/>
            </w:r>
            <w:r w:rsidR="0014390D">
              <w:rPr>
                <w:noProof/>
                <w:webHidden/>
              </w:rPr>
              <w:t>16</w:t>
            </w:r>
            <w:r w:rsidR="007D3997">
              <w:rPr>
                <w:noProof/>
                <w:webHidden/>
              </w:rPr>
              <w:fldChar w:fldCharType="end"/>
            </w:r>
          </w:hyperlink>
        </w:p>
        <w:p w14:paraId="5265288A" w14:textId="2922D88F" w:rsidR="007D3997" w:rsidRDefault="00000000">
          <w:pPr>
            <w:pStyle w:val="TOC3"/>
            <w:rPr>
              <w:rFonts w:eastAsiaTheme="minorEastAsia" w:cstheme="minorBidi"/>
              <w:i w:val="0"/>
              <w:iCs w:val="0"/>
              <w:noProof/>
              <w:kern w:val="2"/>
              <w:sz w:val="24"/>
              <w:szCs w:val="24"/>
              <w14:ligatures w14:val="standardContextual"/>
            </w:rPr>
          </w:pPr>
          <w:hyperlink w:anchor="_Toc163742705" w:history="1">
            <w:r w:rsidR="007D3997" w:rsidRPr="0068712A">
              <w:rPr>
                <w:rStyle w:val="Hyperlink"/>
                <w:noProof/>
              </w:rPr>
              <w:t>Training of Newly Elected Officers of the Executive Committee</w:t>
            </w:r>
            <w:r w:rsidR="007D3997">
              <w:rPr>
                <w:noProof/>
                <w:webHidden/>
              </w:rPr>
              <w:tab/>
            </w:r>
            <w:r w:rsidR="007D3997">
              <w:rPr>
                <w:noProof/>
                <w:webHidden/>
              </w:rPr>
              <w:fldChar w:fldCharType="begin"/>
            </w:r>
            <w:r w:rsidR="007D3997">
              <w:rPr>
                <w:noProof/>
                <w:webHidden/>
              </w:rPr>
              <w:instrText xml:space="preserve"> PAGEREF _Toc163742705 \h </w:instrText>
            </w:r>
            <w:r w:rsidR="007D3997">
              <w:rPr>
                <w:noProof/>
                <w:webHidden/>
              </w:rPr>
            </w:r>
            <w:r w:rsidR="007D3997">
              <w:rPr>
                <w:noProof/>
                <w:webHidden/>
              </w:rPr>
              <w:fldChar w:fldCharType="separate"/>
            </w:r>
            <w:r w:rsidR="0014390D">
              <w:rPr>
                <w:noProof/>
                <w:webHidden/>
              </w:rPr>
              <w:t>17</w:t>
            </w:r>
            <w:r w:rsidR="007D3997">
              <w:rPr>
                <w:noProof/>
                <w:webHidden/>
              </w:rPr>
              <w:fldChar w:fldCharType="end"/>
            </w:r>
          </w:hyperlink>
        </w:p>
        <w:p w14:paraId="0DD11944" w14:textId="37D7B545" w:rsidR="007D3997" w:rsidRDefault="00000000">
          <w:pPr>
            <w:pStyle w:val="TOC3"/>
            <w:rPr>
              <w:rFonts w:eastAsiaTheme="minorEastAsia" w:cstheme="minorBidi"/>
              <w:i w:val="0"/>
              <w:iCs w:val="0"/>
              <w:noProof/>
              <w:kern w:val="2"/>
              <w:sz w:val="24"/>
              <w:szCs w:val="24"/>
              <w14:ligatures w14:val="standardContextual"/>
            </w:rPr>
          </w:pPr>
          <w:hyperlink w:anchor="_Toc163742706" w:history="1">
            <w:r w:rsidR="007D3997" w:rsidRPr="0068712A">
              <w:rPr>
                <w:rStyle w:val="Hyperlink"/>
                <w:noProof/>
              </w:rPr>
              <w:t>Contingencies if Division 2 Gains or Loses Seats on APA Council</w:t>
            </w:r>
            <w:r w:rsidR="007D3997">
              <w:rPr>
                <w:noProof/>
                <w:webHidden/>
              </w:rPr>
              <w:tab/>
            </w:r>
            <w:r w:rsidR="007D3997">
              <w:rPr>
                <w:noProof/>
                <w:webHidden/>
              </w:rPr>
              <w:fldChar w:fldCharType="begin"/>
            </w:r>
            <w:r w:rsidR="007D3997">
              <w:rPr>
                <w:noProof/>
                <w:webHidden/>
              </w:rPr>
              <w:instrText xml:space="preserve"> PAGEREF _Toc163742706 \h </w:instrText>
            </w:r>
            <w:r w:rsidR="007D3997">
              <w:rPr>
                <w:noProof/>
                <w:webHidden/>
              </w:rPr>
            </w:r>
            <w:r w:rsidR="007D3997">
              <w:rPr>
                <w:noProof/>
                <w:webHidden/>
              </w:rPr>
              <w:fldChar w:fldCharType="separate"/>
            </w:r>
            <w:r w:rsidR="0014390D">
              <w:rPr>
                <w:noProof/>
                <w:webHidden/>
              </w:rPr>
              <w:t>17</w:t>
            </w:r>
            <w:r w:rsidR="007D3997">
              <w:rPr>
                <w:noProof/>
                <w:webHidden/>
              </w:rPr>
              <w:fldChar w:fldCharType="end"/>
            </w:r>
          </w:hyperlink>
        </w:p>
        <w:p w14:paraId="29C30518" w14:textId="06C00E35" w:rsidR="007D3997" w:rsidRDefault="00000000">
          <w:pPr>
            <w:pStyle w:val="TOC2"/>
            <w:rPr>
              <w:rFonts w:eastAsiaTheme="minorEastAsia" w:cstheme="minorBidi"/>
              <w:smallCaps w:val="0"/>
              <w:noProof/>
              <w:kern w:val="2"/>
              <w:sz w:val="24"/>
              <w:szCs w:val="24"/>
              <w14:ligatures w14:val="standardContextual"/>
            </w:rPr>
          </w:pPr>
          <w:hyperlink w:anchor="_Toc163742707" w:history="1">
            <w:r w:rsidR="007D3997" w:rsidRPr="0068712A">
              <w:rPr>
                <w:rStyle w:val="Hyperlink"/>
                <w:noProof/>
              </w:rPr>
              <w:t>Appointments</w:t>
            </w:r>
            <w:r w:rsidR="007D3997">
              <w:rPr>
                <w:noProof/>
                <w:webHidden/>
              </w:rPr>
              <w:tab/>
            </w:r>
            <w:r w:rsidR="007D3997">
              <w:rPr>
                <w:noProof/>
                <w:webHidden/>
              </w:rPr>
              <w:fldChar w:fldCharType="begin"/>
            </w:r>
            <w:r w:rsidR="007D3997">
              <w:rPr>
                <w:noProof/>
                <w:webHidden/>
              </w:rPr>
              <w:instrText xml:space="preserve"> PAGEREF _Toc163742707 \h </w:instrText>
            </w:r>
            <w:r w:rsidR="007D3997">
              <w:rPr>
                <w:noProof/>
                <w:webHidden/>
              </w:rPr>
            </w:r>
            <w:r w:rsidR="007D3997">
              <w:rPr>
                <w:noProof/>
                <w:webHidden/>
              </w:rPr>
              <w:fldChar w:fldCharType="separate"/>
            </w:r>
            <w:r w:rsidR="0014390D">
              <w:rPr>
                <w:noProof/>
                <w:webHidden/>
              </w:rPr>
              <w:t>17</w:t>
            </w:r>
            <w:r w:rsidR="007D3997">
              <w:rPr>
                <w:noProof/>
                <w:webHidden/>
              </w:rPr>
              <w:fldChar w:fldCharType="end"/>
            </w:r>
          </w:hyperlink>
        </w:p>
        <w:p w14:paraId="39A736D2" w14:textId="0D0CF37F" w:rsidR="007D3997" w:rsidRDefault="00000000">
          <w:pPr>
            <w:pStyle w:val="TOC3"/>
            <w:rPr>
              <w:rFonts w:eastAsiaTheme="minorEastAsia" w:cstheme="minorBidi"/>
              <w:i w:val="0"/>
              <w:iCs w:val="0"/>
              <w:noProof/>
              <w:kern w:val="2"/>
              <w:sz w:val="24"/>
              <w:szCs w:val="24"/>
              <w14:ligatures w14:val="standardContextual"/>
            </w:rPr>
          </w:pPr>
          <w:hyperlink w:anchor="_Toc163742708" w:history="1">
            <w:r w:rsidR="007D3997" w:rsidRPr="0068712A">
              <w:rPr>
                <w:rStyle w:val="Hyperlink"/>
                <w:noProof/>
              </w:rPr>
              <w:t>Restriction on Number of Concurrent Appointments Held by One STP Member</w:t>
            </w:r>
            <w:r w:rsidR="007D3997">
              <w:rPr>
                <w:noProof/>
                <w:webHidden/>
              </w:rPr>
              <w:tab/>
            </w:r>
            <w:r w:rsidR="007D3997">
              <w:rPr>
                <w:noProof/>
                <w:webHidden/>
              </w:rPr>
              <w:fldChar w:fldCharType="begin"/>
            </w:r>
            <w:r w:rsidR="007D3997">
              <w:rPr>
                <w:noProof/>
                <w:webHidden/>
              </w:rPr>
              <w:instrText xml:space="preserve"> PAGEREF _Toc163742708 \h </w:instrText>
            </w:r>
            <w:r w:rsidR="007D3997">
              <w:rPr>
                <w:noProof/>
                <w:webHidden/>
              </w:rPr>
            </w:r>
            <w:r w:rsidR="007D3997">
              <w:rPr>
                <w:noProof/>
                <w:webHidden/>
              </w:rPr>
              <w:fldChar w:fldCharType="separate"/>
            </w:r>
            <w:r w:rsidR="0014390D">
              <w:rPr>
                <w:noProof/>
                <w:webHidden/>
              </w:rPr>
              <w:t>18</w:t>
            </w:r>
            <w:r w:rsidR="007D3997">
              <w:rPr>
                <w:noProof/>
                <w:webHidden/>
              </w:rPr>
              <w:fldChar w:fldCharType="end"/>
            </w:r>
          </w:hyperlink>
        </w:p>
        <w:p w14:paraId="5EEEEC9B" w14:textId="44CE8BED" w:rsidR="007D3997" w:rsidRDefault="00000000">
          <w:pPr>
            <w:pStyle w:val="TOC3"/>
            <w:rPr>
              <w:rFonts w:eastAsiaTheme="minorEastAsia" w:cstheme="minorBidi"/>
              <w:i w:val="0"/>
              <w:iCs w:val="0"/>
              <w:noProof/>
              <w:kern w:val="2"/>
              <w:sz w:val="24"/>
              <w:szCs w:val="24"/>
              <w14:ligatures w14:val="standardContextual"/>
            </w:rPr>
          </w:pPr>
          <w:hyperlink w:anchor="_Toc163742709" w:history="1">
            <w:r w:rsidR="007D3997" w:rsidRPr="0068712A">
              <w:rPr>
                <w:rStyle w:val="Hyperlink"/>
                <w:noProof/>
              </w:rPr>
              <w:t>Selection of Editors and Directors (First Term)</w:t>
            </w:r>
            <w:r w:rsidR="007D3997">
              <w:rPr>
                <w:noProof/>
                <w:webHidden/>
              </w:rPr>
              <w:tab/>
            </w:r>
            <w:r w:rsidR="007D3997">
              <w:rPr>
                <w:noProof/>
                <w:webHidden/>
              </w:rPr>
              <w:fldChar w:fldCharType="begin"/>
            </w:r>
            <w:r w:rsidR="007D3997">
              <w:rPr>
                <w:noProof/>
                <w:webHidden/>
              </w:rPr>
              <w:instrText xml:space="preserve"> PAGEREF _Toc163742709 \h </w:instrText>
            </w:r>
            <w:r w:rsidR="007D3997">
              <w:rPr>
                <w:noProof/>
                <w:webHidden/>
              </w:rPr>
            </w:r>
            <w:r w:rsidR="007D3997">
              <w:rPr>
                <w:noProof/>
                <w:webHidden/>
              </w:rPr>
              <w:fldChar w:fldCharType="separate"/>
            </w:r>
            <w:r w:rsidR="0014390D">
              <w:rPr>
                <w:noProof/>
                <w:webHidden/>
              </w:rPr>
              <w:t>18</w:t>
            </w:r>
            <w:r w:rsidR="007D3997">
              <w:rPr>
                <w:noProof/>
                <w:webHidden/>
              </w:rPr>
              <w:fldChar w:fldCharType="end"/>
            </w:r>
          </w:hyperlink>
        </w:p>
        <w:p w14:paraId="0EF7D9BE" w14:textId="60FBD920" w:rsidR="007D3997" w:rsidRDefault="00000000">
          <w:pPr>
            <w:pStyle w:val="TOC3"/>
            <w:rPr>
              <w:rFonts w:eastAsiaTheme="minorEastAsia" w:cstheme="minorBidi"/>
              <w:i w:val="0"/>
              <w:iCs w:val="0"/>
              <w:noProof/>
              <w:kern w:val="2"/>
              <w:sz w:val="24"/>
              <w:szCs w:val="24"/>
              <w14:ligatures w14:val="standardContextual"/>
            </w:rPr>
          </w:pPr>
          <w:hyperlink w:anchor="_Toc163742710" w:history="1">
            <w:r w:rsidR="007D3997" w:rsidRPr="0068712A">
              <w:rPr>
                <w:rStyle w:val="Hyperlink"/>
                <w:noProof/>
              </w:rPr>
              <w:t>Reappointment of Editors and Directors (Second Term)</w:t>
            </w:r>
            <w:r w:rsidR="007D3997">
              <w:rPr>
                <w:noProof/>
                <w:webHidden/>
              </w:rPr>
              <w:tab/>
            </w:r>
            <w:r w:rsidR="007D3997">
              <w:rPr>
                <w:noProof/>
                <w:webHidden/>
              </w:rPr>
              <w:fldChar w:fldCharType="begin"/>
            </w:r>
            <w:r w:rsidR="007D3997">
              <w:rPr>
                <w:noProof/>
                <w:webHidden/>
              </w:rPr>
              <w:instrText xml:space="preserve"> PAGEREF _Toc163742710 \h </w:instrText>
            </w:r>
            <w:r w:rsidR="007D3997">
              <w:rPr>
                <w:noProof/>
                <w:webHidden/>
              </w:rPr>
            </w:r>
            <w:r w:rsidR="007D3997">
              <w:rPr>
                <w:noProof/>
                <w:webHidden/>
              </w:rPr>
              <w:fldChar w:fldCharType="separate"/>
            </w:r>
            <w:r w:rsidR="0014390D">
              <w:rPr>
                <w:noProof/>
                <w:webHidden/>
              </w:rPr>
              <w:t>18</w:t>
            </w:r>
            <w:r w:rsidR="007D3997">
              <w:rPr>
                <w:noProof/>
                <w:webHidden/>
              </w:rPr>
              <w:fldChar w:fldCharType="end"/>
            </w:r>
          </w:hyperlink>
        </w:p>
        <w:p w14:paraId="556902EC" w14:textId="0E08B59A" w:rsidR="007D3997" w:rsidRDefault="00000000">
          <w:pPr>
            <w:pStyle w:val="TOC3"/>
            <w:rPr>
              <w:rFonts w:eastAsiaTheme="minorEastAsia" w:cstheme="minorBidi"/>
              <w:i w:val="0"/>
              <w:iCs w:val="0"/>
              <w:noProof/>
              <w:kern w:val="2"/>
              <w:sz w:val="24"/>
              <w:szCs w:val="24"/>
              <w14:ligatures w14:val="standardContextual"/>
            </w:rPr>
          </w:pPr>
          <w:hyperlink w:anchor="_Toc163742711" w:history="1">
            <w:r w:rsidR="007D3997" w:rsidRPr="0068712A">
              <w:rPr>
                <w:rStyle w:val="Hyperlink"/>
                <w:noProof/>
              </w:rPr>
              <w:t>Selection of Associate Editors and Associate Directors</w:t>
            </w:r>
            <w:r w:rsidR="007D3997">
              <w:rPr>
                <w:noProof/>
                <w:webHidden/>
              </w:rPr>
              <w:tab/>
            </w:r>
            <w:r w:rsidR="007D3997">
              <w:rPr>
                <w:noProof/>
                <w:webHidden/>
              </w:rPr>
              <w:fldChar w:fldCharType="begin"/>
            </w:r>
            <w:r w:rsidR="007D3997">
              <w:rPr>
                <w:noProof/>
                <w:webHidden/>
              </w:rPr>
              <w:instrText xml:space="preserve"> PAGEREF _Toc163742711 \h </w:instrText>
            </w:r>
            <w:r w:rsidR="007D3997">
              <w:rPr>
                <w:noProof/>
                <w:webHidden/>
              </w:rPr>
            </w:r>
            <w:r w:rsidR="007D3997">
              <w:rPr>
                <w:noProof/>
                <w:webHidden/>
              </w:rPr>
              <w:fldChar w:fldCharType="separate"/>
            </w:r>
            <w:r w:rsidR="0014390D">
              <w:rPr>
                <w:noProof/>
                <w:webHidden/>
              </w:rPr>
              <w:t>18</w:t>
            </w:r>
            <w:r w:rsidR="007D3997">
              <w:rPr>
                <w:noProof/>
                <w:webHidden/>
              </w:rPr>
              <w:fldChar w:fldCharType="end"/>
            </w:r>
          </w:hyperlink>
        </w:p>
        <w:p w14:paraId="38A1FAB7" w14:textId="422C1F48" w:rsidR="007D3997" w:rsidRDefault="00000000">
          <w:pPr>
            <w:pStyle w:val="TOC3"/>
            <w:rPr>
              <w:rFonts w:eastAsiaTheme="minorEastAsia" w:cstheme="minorBidi"/>
              <w:i w:val="0"/>
              <w:iCs w:val="0"/>
              <w:noProof/>
              <w:kern w:val="2"/>
              <w:sz w:val="24"/>
              <w:szCs w:val="24"/>
              <w14:ligatures w14:val="standardContextual"/>
            </w:rPr>
          </w:pPr>
          <w:hyperlink w:anchor="_Toc163742712" w:history="1">
            <w:r w:rsidR="007D3997" w:rsidRPr="0068712A">
              <w:rPr>
                <w:rStyle w:val="Hyperlink"/>
                <w:noProof/>
              </w:rPr>
              <w:t>Selection of Committee Chairs and Committee Members</w:t>
            </w:r>
            <w:r w:rsidR="007D3997">
              <w:rPr>
                <w:noProof/>
                <w:webHidden/>
              </w:rPr>
              <w:tab/>
            </w:r>
            <w:r w:rsidR="007D3997">
              <w:rPr>
                <w:noProof/>
                <w:webHidden/>
              </w:rPr>
              <w:fldChar w:fldCharType="begin"/>
            </w:r>
            <w:r w:rsidR="007D3997">
              <w:rPr>
                <w:noProof/>
                <w:webHidden/>
              </w:rPr>
              <w:instrText xml:space="preserve"> PAGEREF _Toc163742712 \h </w:instrText>
            </w:r>
            <w:r w:rsidR="007D3997">
              <w:rPr>
                <w:noProof/>
                <w:webHidden/>
              </w:rPr>
            </w:r>
            <w:r w:rsidR="007D3997">
              <w:rPr>
                <w:noProof/>
                <w:webHidden/>
              </w:rPr>
              <w:fldChar w:fldCharType="separate"/>
            </w:r>
            <w:r w:rsidR="0014390D">
              <w:rPr>
                <w:noProof/>
                <w:webHidden/>
              </w:rPr>
              <w:t>19</w:t>
            </w:r>
            <w:r w:rsidR="007D3997">
              <w:rPr>
                <w:noProof/>
                <w:webHidden/>
              </w:rPr>
              <w:fldChar w:fldCharType="end"/>
            </w:r>
          </w:hyperlink>
        </w:p>
        <w:p w14:paraId="391C164C" w14:textId="1B0FF281" w:rsidR="007D3997" w:rsidRDefault="00000000">
          <w:pPr>
            <w:pStyle w:val="TOC3"/>
            <w:rPr>
              <w:rFonts w:eastAsiaTheme="minorEastAsia" w:cstheme="minorBidi"/>
              <w:i w:val="0"/>
              <w:iCs w:val="0"/>
              <w:noProof/>
              <w:kern w:val="2"/>
              <w:sz w:val="24"/>
              <w:szCs w:val="24"/>
              <w14:ligatures w14:val="standardContextual"/>
            </w:rPr>
          </w:pPr>
          <w:hyperlink w:anchor="_Toc163742713" w:history="1">
            <w:r w:rsidR="007D3997" w:rsidRPr="0068712A">
              <w:rPr>
                <w:rStyle w:val="Hyperlink"/>
                <w:noProof/>
              </w:rPr>
              <w:t>Special Policies for Associate Chair for the Fellows Committee and the Associate Director for Awards</w:t>
            </w:r>
            <w:r w:rsidR="007D3997">
              <w:rPr>
                <w:noProof/>
                <w:webHidden/>
              </w:rPr>
              <w:tab/>
            </w:r>
            <w:r w:rsidR="007D3997">
              <w:rPr>
                <w:noProof/>
                <w:webHidden/>
              </w:rPr>
              <w:fldChar w:fldCharType="begin"/>
            </w:r>
            <w:r w:rsidR="007D3997">
              <w:rPr>
                <w:noProof/>
                <w:webHidden/>
              </w:rPr>
              <w:instrText xml:space="preserve"> PAGEREF _Toc163742713 \h </w:instrText>
            </w:r>
            <w:r w:rsidR="007D3997">
              <w:rPr>
                <w:noProof/>
                <w:webHidden/>
              </w:rPr>
            </w:r>
            <w:r w:rsidR="007D3997">
              <w:rPr>
                <w:noProof/>
                <w:webHidden/>
              </w:rPr>
              <w:fldChar w:fldCharType="separate"/>
            </w:r>
            <w:r w:rsidR="0014390D">
              <w:rPr>
                <w:noProof/>
                <w:webHidden/>
              </w:rPr>
              <w:t>19</w:t>
            </w:r>
            <w:r w:rsidR="007D3997">
              <w:rPr>
                <w:noProof/>
                <w:webHidden/>
              </w:rPr>
              <w:fldChar w:fldCharType="end"/>
            </w:r>
          </w:hyperlink>
        </w:p>
        <w:p w14:paraId="059036F5" w14:textId="4C71AA61" w:rsidR="007D3997" w:rsidRDefault="00000000">
          <w:pPr>
            <w:pStyle w:val="TOC3"/>
            <w:rPr>
              <w:rFonts w:eastAsiaTheme="minorEastAsia" w:cstheme="minorBidi"/>
              <w:i w:val="0"/>
              <w:iCs w:val="0"/>
              <w:noProof/>
              <w:kern w:val="2"/>
              <w:sz w:val="24"/>
              <w:szCs w:val="24"/>
              <w14:ligatures w14:val="standardContextual"/>
            </w:rPr>
          </w:pPr>
          <w:hyperlink w:anchor="_Toc163742714" w:history="1">
            <w:r w:rsidR="007D3997" w:rsidRPr="0068712A">
              <w:rPr>
                <w:rStyle w:val="Hyperlink"/>
                <w:noProof/>
              </w:rPr>
              <w:t>Directors and Coordinators of STP Programming</w:t>
            </w:r>
            <w:r w:rsidR="007D3997">
              <w:rPr>
                <w:noProof/>
                <w:webHidden/>
              </w:rPr>
              <w:tab/>
            </w:r>
            <w:r w:rsidR="007D3997">
              <w:rPr>
                <w:noProof/>
                <w:webHidden/>
              </w:rPr>
              <w:fldChar w:fldCharType="begin"/>
            </w:r>
            <w:r w:rsidR="007D3997">
              <w:rPr>
                <w:noProof/>
                <w:webHidden/>
              </w:rPr>
              <w:instrText xml:space="preserve"> PAGEREF _Toc163742714 \h </w:instrText>
            </w:r>
            <w:r w:rsidR="007D3997">
              <w:rPr>
                <w:noProof/>
                <w:webHidden/>
              </w:rPr>
            </w:r>
            <w:r w:rsidR="007D3997">
              <w:rPr>
                <w:noProof/>
                <w:webHidden/>
              </w:rPr>
              <w:fldChar w:fldCharType="separate"/>
            </w:r>
            <w:r w:rsidR="0014390D">
              <w:rPr>
                <w:noProof/>
                <w:webHidden/>
              </w:rPr>
              <w:t>19</w:t>
            </w:r>
            <w:r w:rsidR="007D3997">
              <w:rPr>
                <w:noProof/>
                <w:webHidden/>
              </w:rPr>
              <w:fldChar w:fldCharType="end"/>
            </w:r>
          </w:hyperlink>
        </w:p>
        <w:p w14:paraId="08990436" w14:textId="486A1979" w:rsidR="007D3997" w:rsidRDefault="00000000">
          <w:pPr>
            <w:pStyle w:val="TOC3"/>
            <w:rPr>
              <w:rFonts w:eastAsiaTheme="minorEastAsia" w:cstheme="minorBidi"/>
              <w:i w:val="0"/>
              <w:iCs w:val="0"/>
              <w:noProof/>
              <w:kern w:val="2"/>
              <w:sz w:val="24"/>
              <w:szCs w:val="24"/>
              <w14:ligatures w14:val="standardContextual"/>
            </w:rPr>
          </w:pPr>
          <w:hyperlink w:anchor="_Toc163742715" w:history="1">
            <w:r w:rsidR="007D3997" w:rsidRPr="0068712A">
              <w:rPr>
                <w:rStyle w:val="Hyperlink"/>
                <w:noProof/>
              </w:rPr>
              <w:t>Training for Appointed Chairs, Editors, and Directors</w:t>
            </w:r>
            <w:r w:rsidR="007D3997">
              <w:rPr>
                <w:noProof/>
                <w:webHidden/>
              </w:rPr>
              <w:tab/>
            </w:r>
            <w:r w:rsidR="007D3997">
              <w:rPr>
                <w:noProof/>
                <w:webHidden/>
              </w:rPr>
              <w:fldChar w:fldCharType="begin"/>
            </w:r>
            <w:r w:rsidR="007D3997">
              <w:rPr>
                <w:noProof/>
                <w:webHidden/>
              </w:rPr>
              <w:instrText xml:space="preserve"> PAGEREF _Toc163742715 \h </w:instrText>
            </w:r>
            <w:r w:rsidR="007D3997">
              <w:rPr>
                <w:noProof/>
                <w:webHidden/>
              </w:rPr>
            </w:r>
            <w:r w:rsidR="007D3997">
              <w:rPr>
                <w:noProof/>
                <w:webHidden/>
              </w:rPr>
              <w:fldChar w:fldCharType="separate"/>
            </w:r>
            <w:r w:rsidR="0014390D">
              <w:rPr>
                <w:noProof/>
                <w:webHidden/>
              </w:rPr>
              <w:t>20</w:t>
            </w:r>
            <w:r w:rsidR="007D3997">
              <w:rPr>
                <w:noProof/>
                <w:webHidden/>
              </w:rPr>
              <w:fldChar w:fldCharType="end"/>
            </w:r>
          </w:hyperlink>
        </w:p>
        <w:p w14:paraId="71434FB9" w14:textId="688A9016" w:rsidR="007D3997" w:rsidRDefault="00000000">
          <w:pPr>
            <w:pStyle w:val="TOC3"/>
            <w:rPr>
              <w:rFonts w:eastAsiaTheme="minorEastAsia" w:cstheme="minorBidi"/>
              <w:i w:val="0"/>
              <w:iCs w:val="0"/>
              <w:noProof/>
              <w:kern w:val="2"/>
              <w:sz w:val="24"/>
              <w:szCs w:val="24"/>
              <w14:ligatures w14:val="standardContextual"/>
            </w:rPr>
          </w:pPr>
          <w:hyperlink w:anchor="_Toc163742716" w:history="1">
            <w:r w:rsidR="007D3997" w:rsidRPr="0068712A">
              <w:rPr>
                <w:rStyle w:val="Hyperlink"/>
                <w:noProof/>
              </w:rPr>
              <w:t>Liaisons</w:t>
            </w:r>
            <w:r w:rsidR="007D3997">
              <w:rPr>
                <w:noProof/>
                <w:webHidden/>
              </w:rPr>
              <w:tab/>
            </w:r>
            <w:r w:rsidR="007D3997">
              <w:rPr>
                <w:noProof/>
                <w:webHidden/>
              </w:rPr>
              <w:fldChar w:fldCharType="begin"/>
            </w:r>
            <w:r w:rsidR="007D3997">
              <w:rPr>
                <w:noProof/>
                <w:webHidden/>
              </w:rPr>
              <w:instrText xml:space="preserve"> PAGEREF _Toc163742716 \h </w:instrText>
            </w:r>
            <w:r w:rsidR="007D3997">
              <w:rPr>
                <w:noProof/>
                <w:webHidden/>
              </w:rPr>
            </w:r>
            <w:r w:rsidR="007D3997">
              <w:rPr>
                <w:noProof/>
                <w:webHidden/>
              </w:rPr>
              <w:fldChar w:fldCharType="separate"/>
            </w:r>
            <w:r w:rsidR="0014390D">
              <w:rPr>
                <w:noProof/>
                <w:webHidden/>
              </w:rPr>
              <w:t>20</w:t>
            </w:r>
            <w:r w:rsidR="007D3997">
              <w:rPr>
                <w:noProof/>
                <w:webHidden/>
              </w:rPr>
              <w:fldChar w:fldCharType="end"/>
            </w:r>
          </w:hyperlink>
        </w:p>
        <w:p w14:paraId="3E5670AE" w14:textId="2897678D" w:rsidR="007D3997" w:rsidRDefault="00000000">
          <w:pPr>
            <w:pStyle w:val="TOC2"/>
            <w:rPr>
              <w:rFonts w:eastAsiaTheme="minorEastAsia" w:cstheme="minorBidi"/>
              <w:smallCaps w:val="0"/>
              <w:noProof/>
              <w:kern w:val="2"/>
              <w:sz w:val="24"/>
              <w:szCs w:val="24"/>
              <w14:ligatures w14:val="standardContextual"/>
            </w:rPr>
          </w:pPr>
          <w:hyperlink w:anchor="_Toc163742717" w:history="1">
            <w:r w:rsidR="007D3997" w:rsidRPr="0068712A">
              <w:rPr>
                <w:rStyle w:val="Hyperlink"/>
                <w:noProof/>
              </w:rPr>
              <w:t>Unexpected Vacancies</w:t>
            </w:r>
            <w:r w:rsidR="007D3997">
              <w:rPr>
                <w:noProof/>
                <w:webHidden/>
              </w:rPr>
              <w:tab/>
            </w:r>
            <w:r w:rsidR="007D3997">
              <w:rPr>
                <w:noProof/>
                <w:webHidden/>
              </w:rPr>
              <w:fldChar w:fldCharType="begin"/>
            </w:r>
            <w:r w:rsidR="007D3997">
              <w:rPr>
                <w:noProof/>
                <w:webHidden/>
              </w:rPr>
              <w:instrText xml:space="preserve"> PAGEREF _Toc163742717 \h </w:instrText>
            </w:r>
            <w:r w:rsidR="007D3997">
              <w:rPr>
                <w:noProof/>
                <w:webHidden/>
              </w:rPr>
            </w:r>
            <w:r w:rsidR="007D3997">
              <w:rPr>
                <w:noProof/>
                <w:webHidden/>
              </w:rPr>
              <w:fldChar w:fldCharType="separate"/>
            </w:r>
            <w:r w:rsidR="0014390D">
              <w:rPr>
                <w:noProof/>
                <w:webHidden/>
              </w:rPr>
              <w:t>20</w:t>
            </w:r>
            <w:r w:rsidR="007D3997">
              <w:rPr>
                <w:noProof/>
                <w:webHidden/>
              </w:rPr>
              <w:fldChar w:fldCharType="end"/>
            </w:r>
          </w:hyperlink>
        </w:p>
        <w:p w14:paraId="152DA273" w14:textId="7C89740A" w:rsidR="007D3997" w:rsidRDefault="00000000">
          <w:pPr>
            <w:pStyle w:val="TOC2"/>
            <w:rPr>
              <w:rFonts w:eastAsiaTheme="minorEastAsia" w:cstheme="minorBidi"/>
              <w:smallCaps w:val="0"/>
              <w:noProof/>
              <w:kern w:val="2"/>
              <w:sz w:val="24"/>
              <w:szCs w:val="24"/>
              <w14:ligatures w14:val="standardContextual"/>
            </w:rPr>
          </w:pPr>
          <w:hyperlink w:anchor="_Toc163742718" w:history="1">
            <w:r w:rsidR="007D3997" w:rsidRPr="0068712A">
              <w:rPr>
                <w:rStyle w:val="Hyperlink"/>
                <w:noProof/>
              </w:rPr>
              <w:t>Removal from an Appointed Position</w:t>
            </w:r>
            <w:r w:rsidR="007D3997">
              <w:rPr>
                <w:noProof/>
                <w:webHidden/>
              </w:rPr>
              <w:tab/>
            </w:r>
            <w:r w:rsidR="007D3997">
              <w:rPr>
                <w:noProof/>
                <w:webHidden/>
              </w:rPr>
              <w:fldChar w:fldCharType="begin"/>
            </w:r>
            <w:r w:rsidR="007D3997">
              <w:rPr>
                <w:noProof/>
                <w:webHidden/>
              </w:rPr>
              <w:instrText xml:space="preserve"> PAGEREF _Toc163742718 \h </w:instrText>
            </w:r>
            <w:r w:rsidR="007D3997">
              <w:rPr>
                <w:noProof/>
                <w:webHidden/>
              </w:rPr>
            </w:r>
            <w:r w:rsidR="007D3997">
              <w:rPr>
                <w:noProof/>
                <w:webHidden/>
              </w:rPr>
              <w:fldChar w:fldCharType="separate"/>
            </w:r>
            <w:r w:rsidR="0014390D">
              <w:rPr>
                <w:noProof/>
                <w:webHidden/>
              </w:rPr>
              <w:t>20</w:t>
            </w:r>
            <w:r w:rsidR="007D3997">
              <w:rPr>
                <w:noProof/>
                <w:webHidden/>
              </w:rPr>
              <w:fldChar w:fldCharType="end"/>
            </w:r>
          </w:hyperlink>
        </w:p>
        <w:p w14:paraId="12BDC416" w14:textId="62E6F0FD"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19" w:history="1">
            <w:r w:rsidR="007D3997" w:rsidRPr="0068712A">
              <w:rPr>
                <w:rStyle w:val="Hyperlink"/>
              </w:rPr>
              <w:t>Task Forces and Working Groups</w:t>
            </w:r>
            <w:r w:rsidR="007D3997">
              <w:rPr>
                <w:webHidden/>
              </w:rPr>
              <w:tab/>
            </w:r>
            <w:r w:rsidR="007D3997">
              <w:rPr>
                <w:webHidden/>
              </w:rPr>
              <w:fldChar w:fldCharType="begin"/>
            </w:r>
            <w:r w:rsidR="007D3997">
              <w:rPr>
                <w:webHidden/>
              </w:rPr>
              <w:instrText xml:space="preserve"> PAGEREF _Toc163742719 \h </w:instrText>
            </w:r>
            <w:r w:rsidR="007D3997">
              <w:rPr>
                <w:webHidden/>
              </w:rPr>
            </w:r>
            <w:r w:rsidR="007D3997">
              <w:rPr>
                <w:webHidden/>
              </w:rPr>
              <w:fldChar w:fldCharType="separate"/>
            </w:r>
            <w:r w:rsidR="0014390D">
              <w:rPr>
                <w:webHidden/>
              </w:rPr>
              <w:t>22</w:t>
            </w:r>
            <w:r w:rsidR="007D3997">
              <w:rPr>
                <w:webHidden/>
              </w:rPr>
              <w:fldChar w:fldCharType="end"/>
            </w:r>
          </w:hyperlink>
        </w:p>
        <w:p w14:paraId="15183D36" w14:textId="41028564" w:rsidR="007D3997" w:rsidRDefault="00000000">
          <w:pPr>
            <w:pStyle w:val="TOC2"/>
            <w:rPr>
              <w:rFonts w:eastAsiaTheme="minorEastAsia" w:cstheme="minorBidi"/>
              <w:smallCaps w:val="0"/>
              <w:noProof/>
              <w:kern w:val="2"/>
              <w:sz w:val="24"/>
              <w:szCs w:val="24"/>
              <w14:ligatures w14:val="standardContextual"/>
            </w:rPr>
          </w:pPr>
          <w:hyperlink w:anchor="_Toc163742720" w:history="1">
            <w:r w:rsidR="007D3997" w:rsidRPr="0068712A">
              <w:rPr>
                <w:rStyle w:val="Hyperlink"/>
                <w:noProof/>
              </w:rPr>
              <w:t>Constituting Task Forces and Working Groups</w:t>
            </w:r>
            <w:r w:rsidR="007D3997">
              <w:rPr>
                <w:noProof/>
                <w:webHidden/>
              </w:rPr>
              <w:tab/>
            </w:r>
            <w:r w:rsidR="007D3997">
              <w:rPr>
                <w:noProof/>
                <w:webHidden/>
              </w:rPr>
              <w:fldChar w:fldCharType="begin"/>
            </w:r>
            <w:r w:rsidR="007D3997">
              <w:rPr>
                <w:noProof/>
                <w:webHidden/>
              </w:rPr>
              <w:instrText xml:space="preserve"> PAGEREF _Toc163742720 \h </w:instrText>
            </w:r>
            <w:r w:rsidR="007D3997">
              <w:rPr>
                <w:noProof/>
                <w:webHidden/>
              </w:rPr>
            </w:r>
            <w:r w:rsidR="007D3997">
              <w:rPr>
                <w:noProof/>
                <w:webHidden/>
              </w:rPr>
              <w:fldChar w:fldCharType="separate"/>
            </w:r>
            <w:r w:rsidR="0014390D">
              <w:rPr>
                <w:noProof/>
                <w:webHidden/>
              </w:rPr>
              <w:t>22</w:t>
            </w:r>
            <w:r w:rsidR="007D3997">
              <w:rPr>
                <w:noProof/>
                <w:webHidden/>
              </w:rPr>
              <w:fldChar w:fldCharType="end"/>
            </w:r>
          </w:hyperlink>
        </w:p>
        <w:p w14:paraId="5DF10374" w14:textId="35E927C5" w:rsidR="007D3997" w:rsidRDefault="00000000">
          <w:pPr>
            <w:pStyle w:val="TOC2"/>
            <w:rPr>
              <w:rFonts w:eastAsiaTheme="minorEastAsia" w:cstheme="minorBidi"/>
              <w:smallCaps w:val="0"/>
              <w:noProof/>
              <w:kern w:val="2"/>
              <w:sz w:val="24"/>
              <w:szCs w:val="24"/>
              <w14:ligatures w14:val="standardContextual"/>
            </w:rPr>
          </w:pPr>
          <w:hyperlink w:anchor="_Toc163742721" w:history="1">
            <w:r w:rsidR="007D3997" w:rsidRPr="0068712A">
              <w:rPr>
                <w:rStyle w:val="Hyperlink"/>
                <w:noProof/>
              </w:rPr>
              <w:t>Special Membership Survey Task Force</w:t>
            </w:r>
            <w:r w:rsidR="007D3997">
              <w:rPr>
                <w:noProof/>
                <w:webHidden/>
              </w:rPr>
              <w:tab/>
            </w:r>
            <w:r w:rsidR="007D3997">
              <w:rPr>
                <w:noProof/>
                <w:webHidden/>
              </w:rPr>
              <w:fldChar w:fldCharType="begin"/>
            </w:r>
            <w:r w:rsidR="007D3997">
              <w:rPr>
                <w:noProof/>
                <w:webHidden/>
              </w:rPr>
              <w:instrText xml:space="preserve"> PAGEREF _Toc163742721 \h </w:instrText>
            </w:r>
            <w:r w:rsidR="007D3997">
              <w:rPr>
                <w:noProof/>
                <w:webHidden/>
              </w:rPr>
            </w:r>
            <w:r w:rsidR="007D3997">
              <w:rPr>
                <w:noProof/>
                <w:webHidden/>
              </w:rPr>
              <w:fldChar w:fldCharType="separate"/>
            </w:r>
            <w:r w:rsidR="0014390D">
              <w:rPr>
                <w:noProof/>
                <w:webHidden/>
              </w:rPr>
              <w:t>22</w:t>
            </w:r>
            <w:r w:rsidR="007D3997">
              <w:rPr>
                <w:noProof/>
                <w:webHidden/>
              </w:rPr>
              <w:fldChar w:fldCharType="end"/>
            </w:r>
          </w:hyperlink>
        </w:p>
        <w:p w14:paraId="021E53E2" w14:textId="5352DF7F"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22" w:history="1">
            <w:r w:rsidR="007D3997" w:rsidRPr="0068712A">
              <w:rPr>
                <w:rStyle w:val="Hyperlink"/>
              </w:rPr>
              <w:t>Endorsements, Nominations, Policy Statements</w:t>
            </w:r>
            <w:r w:rsidR="007D3997">
              <w:rPr>
                <w:webHidden/>
              </w:rPr>
              <w:tab/>
            </w:r>
            <w:r w:rsidR="007D3997">
              <w:rPr>
                <w:webHidden/>
              </w:rPr>
              <w:fldChar w:fldCharType="begin"/>
            </w:r>
            <w:r w:rsidR="007D3997">
              <w:rPr>
                <w:webHidden/>
              </w:rPr>
              <w:instrText xml:space="preserve"> PAGEREF _Toc163742722 \h </w:instrText>
            </w:r>
            <w:r w:rsidR="007D3997">
              <w:rPr>
                <w:webHidden/>
              </w:rPr>
            </w:r>
            <w:r w:rsidR="007D3997">
              <w:rPr>
                <w:webHidden/>
              </w:rPr>
              <w:fldChar w:fldCharType="separate"/>
            </w:r>
            <w:r w:rsidR="0014390D">
              <w:rPr>
                <w:webHidden/>
              </w:rPr>
              <w:t>23</w:t>
            </w:r>
            <w:r w:rsidR="007D3997">
              <w:rPr>
                <w:webHidden/>
              </w:rPr>
              <w:fldChar w:fldCharType="end"/>
            </w:r>
          </w:hyperlink>
        </w:p>
        <w:p w14:paraId="6084B74D" w14:textId="2B404F3F" w:rsidR="007D3997" w:rsidRDefault="00000000">
          <w:pPr>
            <w:pStyle w:val="TOC2"/>
            <w:rPr>
              <w:rFonts w:eastAsiaTheme="minorEastAsia" w:cstheme="minorBidi"/>
              <w:smallCaps w:val="0"/>
              <w:noProof/>
              <w:kern w:val="2"/>
              <w:sz w:val="24"/>
              <w:szCs w:val="24"/>
              <w14:ligatures w14:val="standardContextual"/>
            </w:rPr>
          </w:pPr>
          <w:hyperlink w:anchor="_Toc163742723" w:history="1">
            <w:r w:rsidR="007D3997" w:rsidRPr="0068712A">
              <w:rPr>
                <w:rStyle w:val="Hyperlink"/>
                <w:noProof/>
              </w:rPr>
              <w:t>Endorsement Procedures for APA Presidential Candidates</w:t>
            </w:r>
            <w:r w:rsidR="007D3997">
              <w:rPr>
                <w:noProof/>
                <w:webHidden/>
              </w:rPr>
              <w:tab/>
            </w:r>
            <w:r w:rsidR="007D3997">
              <w:rPr>
                <w:noProof/>
                <w:webHidden/>
              </w:rPr>
              <w:fldChar w:fldCharType="begin"/>
            </w:r>
            <w:r w:rsidR="007D3997">
              <w:rPr>
                <w:noProof/>
                <w:webHidden/>
              </w:rPr>
              <w:instrText xml:space="preserve"> PAGEREF _Toc163742723 \h </w:instrText>
            </w:r>
            <w:r w:rsidR="007D3997">
              <w:rPr>
                <w:noProof/>
                <w:webHidden/>
              </w:rPr>
            </w:r>
            <w:r w:rsidR="007D3997">
              <w:rPr>
                <w:noProof/>
                <w:webHidden/>
              </w:rPr>
              <w:fldChar w:fldCharType="separate"/>
            </w:r>
            <w:r w:rsidR="0014390D">
              <w:rPr>
                <w:noProof/>
                <w:webHidden/>
              </w:rPr>
              <w:t>23</w:t>
            </w:r>
            <w:r w:rsidR="007D3997">
              <w:rPr>
                <w:noProof/>
                <w:webHidden/>
              </w:rPr>
              <w:fldChar w:fldCharType="end"/>
            </w:r>
          </w:hyperlink>
        </w:p>
        <w:p w14:paraId="5E78F9A3" w14:textId="1F8D9716" w:rsidR="007D3997" w:rsidRDefault="00000000">
          <w:pPr>
            <w:pStyle w:val="TOC2"/>
            <w:rPr>
              <w:rFonts w:eastAsiaTheme="minorEastAsia" w:cstheme="minorBidi"/>
              <w:smallCaps w:val="0"/>
              <w:noProof/>
              <w:kern w:val="2"/>
              <w:sz w:val="24"/>
              <w:szCs w:val="24"/>
              <w14:ligatures w14:val="standardContextual"/>
            </w:rPr>
          </w:pPr>
          <w:hyperlink w:anchor="_Toc163742724" w:history="1">
            <w:r w:rsidR="007D3997" w:rsidRPr="0068712A">
              <w:rPr>
                <w:rStyle w:val="Hyperlink"/>
                <w:noProof/>
              </w:rPr>
              <w:t>Procedures for Nominating People to APA Boards and Committees</w:t>
            </w:r>
            <w:r w:rsidR="007D3997">
              <w:rPr>
                <w:noProof/>
                <w:webHidden/>
              </w:rPr>
              <w:tab/>
            </w:r>
            <w:r w:rsidR="007D3997">
              <w:rPr>
                <w:noProof/>
                <w:webHidden/>
              </w:rPr>
              <w:fldChar w:fldCharType="begin"/>
            </w:r>
            <w:r w:rsidR="007D3997">
              <w:rPr>
                <w:noProof/>
                <w:webHidden/>
              </w:rPr>
              <w:instrText xml:space="preserve"> PAGEREF _Toc163742724 \h </w:instrText>
            </w:r>
            <w:r w:rsidR="007D3997">
              <w:rPr>
                <w:noProof/>
                <w:webHidden/>
              </w:rPr>
            </w:r>
            <w:r w:rsidR="007D3997">
              <w:rPr>
                <w:noProof/>
                <w:webHidden/>
              </w:rPr>
              <w:fldChar w:fldCharType="separate"/>
            </w:r>
            <w:r w:rsidR="0014390D">
              <w:rPr>
                <w:noProof/>
                <w:webHidden/>
              </w:rPr>
              <w:t>23</w:t>
            </w:r>
            <w:r w:rsidR="007D3997">
              <w:rPr>
                <w:noProof/>
                <w:webHidden/>
              </w:rPr>
              <w:fldChar w:fldCharType="end"/>
            </w:r>
          </w:hyperlink>
        </w:p>
        <w:p w14:paraId="620DCBF0" w14:textId="471BA304" w:rsidR="007D3997" w:rsidRDefault="00000000">
          <w:pPr>
            <w:pStyle w:val="TOC2"/>
            <w:rPr>
              <w:rFonts w:eastAsiaTheme="minorEastAsia" w:cstheme="minorBidi"/>
              <w:smallCaps w:val="0"/>
              <w:noProof/>
              <w:kern w:val="2"/>
              <w:sz w:val="24"/>
              <w:szCs w:val="24"/>
              <w14:ligatures w14:val="standardContextual"/>
            </w:rPr>
          </w:pPr>
          <w:hyperlink w:anchor="_Toc163742725" w:history="1">
            <w:r w:rsidR="007D3997" w:rsidRPr="0068712A">
              <w:rPr>
                <w:rStyle w:val="Hyperlink"/>
                <w:noProof/>
              </w:rPr>
              <w:t>Restriction on Endorsements for STP Awards and Grants</w:t>
            </w:r>
            <w:r w:rsidR="007D3997">
              <w:rPr>
                <w:noProof/>
                <w:webHidden/>
              </w:rPr>
              <w:tab/>
            </w:r>
            <w:r w:rsidR="007D3997">
              <w:rPr>
                <w:noProof/>
                <w:webHidden/>
              </w:rPr>
              <w:fldChar w:fldCharType="begin"/>
            </w:r>
            <w:r w:rsidR="007D3997">
              <w:rPr>
                <w:noProof/>
                <w:webHidden/>
              </w:rPr>
              <w:instrText xml:space="preserve"> PAGEREF _Toc163742725 \h </w:instrText>
            </w:r>
            <w:r w:rsidR="007D3997">
              <w:rPr>
                <w:noProof/>
                <w:webHidden/>
              </w:rPr>
            </w:r>
            <w:r w:rsidR="007D3997">
              <w:rPr>
                <w:noProof/>
                <w:webHidden/>
              </w:rPr>
              <w:fldChar w:fldCharType="separate"/>
            </w:r>
            <w:r w:rsidR="0014390D">
              <w:rPr>
                <w:noProof/>
                <w:webHidden/>
              </w:rPr>
              <w:t>23</w:t>
            </w:r>
            <w:r w:rsidR="007D3997">
              <w:rPr>
                <w:noProof/>
                <w:webHidden/>
              </w:rPr>
              <w:fldChar w:fldCharType="end"/>
            </w:r>
          </w:hyperlink>
        </w:p>
        <w:p w14:paraId="46559B57" w14:textId="47AF2A10" w:rsidR="007D3997" w:rsidRDefault="00000000">
          <w:pPr>
            <w:pStyle w:val="TOC2"/>
            <w:rPr>
              <w:rFonts w:eastAsiaTheme="minorEastAsia" w:cstheme="minorBidi"/>
              <w:smallCaps w:val="0"/>
              <w:noProof/>
              <w:kern w:val="2"/>
              <w:sz w:val="24"/>
              <w:szCs w:val="24"/>
              <w14:ligatures w14:val="standardContextual"/>
            </w:rPr>
          </w:pPr>
          <w:hyperlink w:anchor="_Toc163742726" w:history="1">
            <w:r w:rsidR="007D3997" w:rsidRPr="0068712A">
              <w:rPr>
                <w:rStyle w:val="Hyperlink"/>
                <w:noProof/>
              </w:rPr>
              <w:t>Public Policy and Position Statements</w:t>
            </w:r>
            <w:r w:rsidR="007D3997">
              <w:rPr>
                <w:noProof/>
                <w:webHidden/>
              </w:rPr>
              <w:tab/>
            </w:r>
            <w:r w:rsidR="007D3997">
              <w:rPr>
                <w:noProof/>
                <w:webHidden/>
              </w:rPr>
              <w:fldChar w:fldCharType="begin"/>
            </w:r>
            <w:r w:rsidR="007D3997">
              <w:rPr>
                <w:noProof/>
                <w:webHidden/>
              </w:rPr>
              <w:instrText xml:space="preserve"> PAGEREF _Toc163742726 \h </w:instrText>
            </w:r>
            <w:r w:rsidR="007D3997">
              <w:rPr>
                <w:noProof/>
                <w:webHidden/>
              </w:rPr>
            </w:r>
            <w:r w:rsidR="007D3997">
              <w:rPr>
                <w:noProof/>
                <w:webHidden/>
              </w:rPr>
              <w:fldChar w:fldCharType="separate"/>
            </w:r>
            <w:r w:rsidR="0014390D">
              <w:rPr>
                <w:noProof/>
                <w:webHidden/>
              </w:rPr>
              <w:t>24</w:t>
            </w:r>
            <w:r w:rsidR="007D3997">
              <w:rPr>
                <w:noProof/>
                <w:webHidden/>
              </w:rPr>
              <w:fldChar w:fldCharType="end"/>
            </w:r>
          </w:hyperlink>
        </w:p>
        <w:p w14:paraId="5D353AAF" w14:textId="2545C1D0"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27" w:history="1">
            <w:r w:rsidR="007D3997" w:rsidRPr="0068712A">
              <w:rPr>
                <w:rStyle w:val="Hyperlink"/>
              </w:rPr>
              <w:t>Member Communication, Privacy, and Civility</w:t>
            </w:r>
            <w:r w:rsidR="007D3997">
              <w:rPr>
                <w:webHidden/>
              </w:rPr>
              <w:tab/>
            </w:r>
            <w:r w:rsidR="007D3997">
              <w:rPr>
                <w:webHidden/>
              </w:rPr>
              <w:fldChar w:fldCharType="begin"/>
            </w:r>
            <w:r w:rsidR="007D3997">
              <w:rPr>
                <w:webHidden/>
              </w:rPr>
              <w:instrText xml:space="preserve"> PAGEREF _Toc163742727 \h </w:instrText>
            </w:r>
            <w:r w:rsidR="007D3997">
              <w:rPr>
                <w:webHidden/>
              </w:rPr>
            </w:r>
            <w:r w:rsidR="007D3997">
              <w:rPr>
                <w:webHidden/>
              </w:rPr>
              <w:fldChar w:fldCharType="separate"/>
            </w:r>
            <w:r w:rsidR="0014390D">
              <w:rPr>
                <w:webHidden/>
              </w:rPr>
              <w:t>25</w:t>
            </w:r>
            <w:r w:rsidR="007D3997">
              <w:rPr>
                <w:webHidden/>
              </w:rPr>
              <w:fldChar w:fldCharType="end"/>
            </w:r>
          </w:hyperlink>
        </w:p>
        <w:p w14:paraId="5E1942DC" w14:textId="43C38A7B" w:rsidR="007D3997" w:rsidRDefault="00000000">
          <w:pPr>
            <w:pStyle w:val="TOC2"/>
            <w:rPr>
              <w:rFonts w:eastAsiaTheme="minorEastAsia" w:cstheme="minorBidi"/>
              <w:smallCaps w:val="0"/>
              <w:noProof/>
              <w:kern w:val="2"/>
              <w:sz w:val="24"/>
              <w:szCs w:val="24"/>
              <w14:ligatures w14:val="standardContextual"/>
            </w:rPr>
          </w:pPr>
          <w:hyperlink w:anchor="_Toc163742728" w:history="1">
            <w:r w:rsidR="007D3997" w:rsidRPr="0068712A">
              <w:rPr>
                <w:rStyle w:val="Hyperlink"/>
                <w:noProof/>
              </w:rPr>
              <w:t>General Data Protection Regulations</w:t>
            </w:r>
            <w:r w:rsidR="007D3997">
              <w:rPr>
                <w:noProof/>
                <w:webHidden/>
              </w:rPr>
              <w:tab/>
            </w:r>
            <w:r w:rsidR="007D3997">
              <w:rPr>
                <w:noProof/>
                <w:webHidden/>
              </w:rPr>
              <w:fldChar w:fldCharType="begin"/>
            </w:r>
            <w:r w:rsidR="007D3997">
              <w:rPr>
                <w:noProof/>
                <w:webHidden/>
              </w:rPr>
              <w:instrText xml:space="preserve"> PAGEREF _Toc163742728 \h </w:instrText>
            </w:r>
            <w:r w:rsidR="007D3997">
              <w:rPr>
                <w:noProof/>
                <w:webHidden/>
              </w:rPr>
            </w:r>
            <w:r w:rsidR="007D3997">
              <w:rPr>
                <w:noProof/>
                <w:webHidden/>
              </w:rPr>
              <w:fldChar w:fldCharType="separate"/>
            </w:r>
            <w:r w:rsidR="0014390D">
              <w:rPr>
                <w:noProof/>
                <w:webHidden/>
              </w:rPr>
              <w:t>25</w:t>
            </w:r>
            <w:r w:rsidR="007D3997">
              <w:rPr>
                <w:noProof/>
                <w:webHidden/>
              </w:rPr>
              <w:fldChar w:fldCharType="end"/>
            </w:r>
          </w:hyperlink>
        </w:p>
        <w:p w14:paraId="0A26D25C" w14:textId="204725DF" w:rsidR="007D3997" w:rsidRDefault="00000000">
          <w:pPr>
            <w:pStyle w:val="TOC2"/>
            <w:rPr>
              <w:rFonts w:eastAsiaTheme="minorEastAsia" w:cstheme="minorBidi"/>
              <w:smallCaps w:val="0"/>
              <w:noProof/>
              <w:kern w:val="2"/>
              <w:sz w:val="24"/>
              <w:szCs w:val="24"/>
              <w14:ligatures w14:val="standardContextual"/>
            </w:rPr>
          </w:pPr>
          <w:hyperlink w:anchor="_Toc163742729" w:history="1">
            <w:r w:rsidR="007D3997" w:rsidRPr="0068712A">
              <w:rPr>
                <w:rStyle w:val="Hyperlink"/>
                <w:noProof/>
              </w:rPr>
              <w:t>Email Communications to Members via STP’s Website</w:t>
            </w:r>
            <w:r w:rsidR="007D3997">
              <w:rPr>
                <w:noProof/>
                <w:webHidden/>
              </w:rPr>
              <w:tab/>
            </w:r>
            <w:r w:rsidR="007D3997">
              <w:rPr>
                <w:noProof/>
                <w:webHidden/>
              </w:rPr>
              <w:fldChar w:fldCharType="begin"/>
            </w:r>
            <w:r w:rsidR="007D3997">
              <w:rPr>
                <w:noProof/>
                <w:webHidden/>
              </w:rPr>
              <w:instrText xml:space="preserve"> PAGEREF _Toc163742729 \h </w:instrText>
            </w:r>
            <w:r w:rsidR="007D3997">
              <w:rPr>
                <w:noProof/>
                <w:webHidden/>
              </w:rPr>
            </w:r>
            <w:r w:rsidR="007D3997">
              <w:rPr>
                <w:noProof/>
                <w:webHidden/>
              </w:rPr>
              <w:fldChar w:fldCharType="separate"/>
            </w:r>
            <w:r w:rsidR="0014390D">
              <w:rPr>
                <w:noProof/>
                <w:webHidden/>
              </w:rPr>
              <w:t>25</w:t>
            </w:r>
            <w:r w:rsidR="007D3997">
              <w:rPr>
                <w:noProof/>
                <w:webHidden/>
              </w:rPr>
              <w:fldChar w:fldCharType="end"/>
            </w:r>
          </w:hyperlink>
        </w:p>
        <w:p w14:paraId="0E60BE22" w14:textId="4EFCC380" w:rsidR="007D3997" w:rsidRDefault="00000000">
          <w:pPr>
            <w:pStyle w:val="TOC2"/>
            <w:rPr>
              <w:rFonts w:eastAsiaTheme="minorEastAsia" w:cstheme="minorBidi"/>
              <w:smallCaps w:val="0"/>
              <w:noProof/>
              <w:kern w:val="2"/>
              <w:sz w:val="24"/>
              <w:szCs w:val="24"/>
              <w14:ligatures w14:val="standardContextual"/>
            </w:rPr>
          </w:pPr>
          <w:hyperlink w:anchor="_Toc163742730" w:history="1">
            <w:r w:rsidR="007D3997" w:rsidRPr="0068712A">
              <w:rPr>
                <w:rStyle w:val="Hyperlink"/>
                <w:noProof/>
              </w:rPr>
              <w:t>Surveys of STP Members</w:t>
            </w:r>
            <w:r w:rsidR="007D3997">
              <w:rPr>
                <w:noProof/>
                <w:webHidden/>
              </w:rPr>
              <w:tab/>
            </w:r>
            <w:r w:rsidR="007D3997">
              <w:rPr>
                <w:noProof/>
                <w:webHidden/>
              </w:rPr>
              <w:fldChar w:fldCharType="begin"/>
            </w:r>
            <w:r w:rsidR="007D3997">
              <w:rPr>
                <w:noProof/>
                <w:webHidden/>
              </w:rPr>
              <w:instrText xml:space="preserve"> PAGEREF _Toc163742730 \h </w:instrText>
            </w:r>
            <w:r w:rsidR="007D3997">
              <w:rPr>
                <w:noProof/>
                <w:webHidden/>
              </w:rPr>
            </w:r>
            <w:r w:rsidR="007D3997">
              <w:rPr>
                <w:noProof/>
                <w:webHidden/>
              </w:rPr>
              <w:fldChar w:fldCharType="separate"/>
            </w:r>
            <w:r w:rsidR="0014390D">
              <w:rPr>
                <w:noProof/>
                <w:webHidden/>
              </w:rPr>
              <w:t>25</w:t>
            </w:r>
            <w:r w:rsidR="007D3997">
              <w:rPr>
                <w:noProof/>
                <w:webHidden/>
              </w:rPr>
              <w:fldChar w:fldCharType="end"/>
            </w:r>
          </w:hyperlink>
        </w:p>
        <w:p w14:paraId="306AE65C" w14:textId="55C5EDDA" w:rsidR="007D3997" w:rsidRDefault="00000000">
          <w:pPr>
            <w:pStyle w:val="TOC2"/>
            <w:rPr>
              <w:rFonts w:eastAsiaTheme="minorEastAsia" w:cstheme="minorBidi"/>
              <w:smallCaps w:val="0"/>
              <w:noProof/>
              <w:kern w:val="2"/>
              <w:sz w:val="24"/>
              <w:szCs w:val="24"/>
              <w14:ligatures w14:val="standardContextual"/>
            </w:rPr>
          </w:pPr>
          <w:hyperlink w:anchor="_Toc163742731" w:history="1">
            <w:r w:rsidR="007D3997" w:rsidRPr="0068712A">
              <w:rPr>
                <w:rStyle w:val="Hyperlink"/>
                <w:noProof/>
              </w:rPr>
              <w:t>Member Directory</w:t>
            </w:r>
            <w:r w:rsidR="007D3997">
              <w:rPr>
                <w:noProof/>
                <w:webHidden/>
              </w:rPr>
              <w:tab/>
            </w:r>
            <w:r w:rsidR="007D3997">
              <w:rPr>
                <w:noProof/>
                <w:webHidden/>
              </w:rPr>
              <w:fldChar w:fldCharType="begin"/>
            </w:r>
            <w:r w:rsidR="007D3997">
              <w:rPr>
                <w:noProof/>
                <w:webHidden/>
              </w:rPr>
              <w:instrText xml:space="preserve"> PAGEREF _Toc163742731 \h </w:instrText>
            </w:r>
            <w:r w:rsidR="007D3997">
              <w:rPr>
                <w:noProof/>
                <w:webHidden/>
              </w:rPr>
            </w:r>
            <w:r w:rsidR="007D3997">
              <w:rPr>
                <w:noProof/>
                <w:webHidden/>
              </w:rPr>
              <w:fldChar w:fldCharType="separate"/>
            </w:r>
            <w:r w:rsidR="0014390D">
              <w:rPr>
                <w:noProof/>
                <w:webHidden/>
              </w:rPr>
              <w:t>26</w:t>
            </w:r>
            <w:r w:rsidR="007D3997">
              <w:rPr>
                <w:noProof/>
                <w:webHidden/>
              </w:rPr>
              <w:fldChar w:fldCharType="end"/>
            </w:r>
          </w:hyperlink>
        </w:p>
        <w:p w14:paraId="10142041" w14:textId="09B25A0E" w:rsidR="007D3997" w:rsidRDefault="00000000">
          <w:pPr>
            <w:pStyle w:val="TOC2"/>
            <w:rPr>
              <w:rFonts w:eastAsiaTheme="minorEastAsia" w:cstheme="minorBidi"/>
              <w:smallCaps w:val="0"/>
              <w:noProof/>
              <w:kern w:val="2"/>
              <w:sz w:val="24"/>
              <w:szCs w:val="24"/>
              <w14:ligatures w14:val="standardContextual"/>
            </w:rPr>
          </w:pPr>
          <w:hyperlink w:anchor="_Toc163742732" w:history="1">
            <w:r w:rsidR="007D3997" w:rsidRPr="0068712A">
              <w:rPr>
                <w:rStyle w:val="Hyperlink"/>
                <w:noProof/>
              </w:rPr>
              <w:t>Maintaining Professional and Respectful Conduct</w:t>
            </w:r>
            <w:r w:rsidR="007D3997">
              <w:rPr>
                <w:noProof/>
                <w:webHidden/>
              </w:rPr>
              <w:tab/>
            </w:r>
            <w:r w:rsidR="007D3997">
              <w:rPr>
                <w:noProof/>
                <w:webHidden/>
              </w:rPr>
              <w:fldChar w:fldCharType="begin"/>
            </w:r>
            <w:r w:rsidR="007D3997">
              <w:rPr>
                <w:noProof/>
                <w:webHidden/>
              </w:rPr>
              <w:instrText xml:space="preserve"> PAGEREF _Toc163742732 \h </w:instrText>
            </w:r>
            <w:r w:rsidR="007D3997">
              <w:rPr>
                <w:noProof/>
                <w:webHidden/>
              </w:rPr>
            </w:r>
            <w:r w:rsidR="007D3997">
              <w:rPr>
                <w:noProof/>
                <w:webHidden/>
              </w:rPr>
              <w:fldChar w:fldCharType="separate"/>
            </w:r>
            <w:r w:rsidR="0014390D">
              <w:rPr>
                <w:noProof/>
                <w:webHidden/>
              </w:rPr>
              <w:t>26</w:t>
            </w:r>
            <w:r w:rsidR="007D3997">
              <w:rPr>
                <w:noProof/>
                <w:webHidden/>
              </w:rPr>
              <w:fldChar w:fldCharType="end"/>
            </w:r>
          </w:hyperlink>
        </w:p>
        <w:p w14:paraId="6F26265E" w14:textId="111FCDAB" w:rsidR="007D3997" w:rsidRDefault="00000000">
          <w:pPr>
            <w:pStyle w:val="TOC2"/>
            <w:rPr>
              <w:rFonts w:eastAsiaTheme="minorEastAsia" w:cstheme="minorBidi"/>
              <w:smallCaps w:val="0"/>
              <w:noProof/>
              <w:kern w:val="2"/>
              <w:sz w:val="24"/>
              <w:szCs w:val="24"/>
              <w14:ligatures w14:val="standardContextual"/>
            </w:rPr>
          </w:pPr>
          <w:hyperlink w:anchor="_Toc163742733" w:history="1">
            <w:r w:rsidR="007D3997" w:rsidRPr="0068712A">
              <w:rPr>
                <w:rStyle w:val="Hyperlink"/>
                <w:noProof/>
              </w:rPr>
              <w:t>Procedures for Reporting and Addressing Grievances</w:t>
            </w:r>
            <w:r w:rsidR="007D3997">
              <w:rPr>
                <w:noProof/>
                <w:webHidden/>
              </w:rPr>
              <w:tab/>
            </w:r>
            <w:r w:rsidR="007D3997">
              <w:rPr>
                <w:noProof/>
                <w:webHidden/>
              </w:rPr>
              <w:fldChar w:fldCharType="begin"/>
            </w:r>
            <w:r w:rsidR="007D3997">
              <w:rPr>
                <w:noProof/>
                <w:webHidden/>
              </w:rPr>
              <w:instrText xml:space="preserve"> PAGEREF _Toc163742733 \h </w:instrText>
            </w:r>
            <w:r w:rsidR="007D3997">
              <w:rPr>
                <w:noProof/>
                <w:webHidden/>
              </w:rPr>
            </w:r>
            <w:r w:rsidR="007D3997">
              <w:rPr>
                <w:noProof/>
                <w:webHidden/>
              </w:rPr>
              <w:fldChar w:fldCharType="separate"/>
            </w:r>
            <w:r w:rsidR="0014390D">
              <w:rPr>
                <w:noProof/>
                <w:webHidden/>
              </w:rPr>
              <w:t>27</w:t>
            </w:r>
            <w:r w:rsidR="007D3997">
              <w:rPr>
                <w:noProof/>
                <w:webHidden/>
              </w:rPr>
              <w:fldChar w:fldCharType="end"/>
            </w:r>
          </w:hyperlink>
        </w:p>
        <w:p w14:paraId="259ACC4D" w14:textId="09E921C8" w:rsidR="007D3997" w:rsidRDefault="00000000">
          <w:pPr>
            <w:pStyle w:val="TOC2"/>
            <w:rPr>
              <w:rFonts w:eastAsiaTheme="minorEastAsia" w:cstheme="minorBidi"/>
              <w:smallCaps w:val="0"/>
              <w:noProof/>
              <w:kern w:val="2"/>
              <w:sz w:val="24"/>
              <w:szCs w:val="24"/>
              <w14:ligatures w14:val="standardContextual"/>
            </w:rPr>
          </w:pPr>
          <w:hyperlink w:anchor="_Toc163742734" w:history="1">
            <w:r w:rsidR="007D3997" w:rsidRPr="0068712A">
              <w:rPr>
                <w:rStyle w:val="Hyperlink"/>
                <w:noProof/>
              </w:rPr>
              <w:t>Liability Insurance</w:t>
            </w:r>
            <w:r w:rsidR="007D3997">
              <w:rPr>
                <w:noProof/>
                <w:webHidden/>
              </w:rPr>
              <w:tab/>
            </w:r>
            <w:r w:rsidR="007D3997">
              <w:rPr>
                <w:noProof/>
                <w:webHidden/>
              </w:rPr>
              <w:fldChar w:fldCharType="begin"/>
            </w:r>
            <w:r w:rsidR="007D3997">
              <w:rPr>
                <w:noProof/>
                <w:webHidden/>
              </w:rPr>
              <w:instrText xml:space="preserve"> PAGEREF _Toc163742734 \h </w:instrText>
            </w:r>
            <w:r w:rsidR="007D3997">
              <w:rPr>
                <w:noProof/>
                <w:webHidden/>
              </w:rPr>
            </w:r>
            <w:r w:rsidR="007D3997">
              <w:rPr>
                <w:noProof/>
                <w:webHidden/>
              </w:rPr>
              <w:fldChar w:fldCharType="separate"/>
            </w:r>
            <w:r w:rsidR="0014390D">
              <w:rPr>
                <w:noProof/>
                <w:webHidden/>
              </w:rPr>
              <w:t>27</w:t>
            </w:r>
            <w:r w:rsidR="007D3997">
              <w:rPr>
                <w:noProof/>
                <w:webHidden/>
              </w:rPr>
              <w:fldChar w:fldCharType="end"/>
            </w:r>
          </w:hyperlink>
        </w:p>
        <w:p w14:paraId="3E9C6C08" w14:textId="52827A88"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35" w:history="1">
            <w:r w:rsidR="007D3997" w:rsidRPr="0068712A">
              <w:rPr>
                <w:rStyle w:val="Hyperlink"/>
              </w:rPr>
              <w:t>Special Recognitions</w:t>
            </w:r>
            <w:r w:rsidR="007D3997">
              <w:rPr>
                <w:webHidden/>
              </w:rPr>
              <w:tab/>
            </w:r>
            <w:r w:rsidR="007D3997">
              <w:rPr>
                <w:webHidden/>
              </w:rPr>
              <w:fldChar w:fldCharType="begin"/>
            </w:r>
            <w:r w:rsidR="007D3997">
              <w:rPr>
                <w:webHidden/>
              </w:rPr>
              <w:instrText xml:space="preserve"> PAGEREF _Toc163742735 \h </w:instrText>
            </w:r>
            <w:r w:rsidR="007D3997">
              <w:rPr>
                <w:webHidden/>
              </w:rPr>
            </w:r>
            <w:r w:rsidR="007D3997">
              <w:rPr>
                <w:webHidden/>
              </w:rPr>
              <w:fldChar w:fldCharType="separate"/>
            </w:r>
            <w:r w:rsidR="0014390D">
              <w:rPr>
                <w:webHidden/>
              </w:rPr>
              <w:t>29</w:t>
            </w:r>
            <w:r w:rsidR="007D3997">
              <w:rPr>
                <w:webHidden/>
              </w:rPr>
              <w:fldChar w:fldCharType="end"/>
            </w:r>
          </w:hyperlink>
        </w:p>
        <w:p w14:paraId="11E94261" w14:textId="0A963739" w:rsidR="007D3997" w:rsidRDefault="00000000">
          <w:pPr>
            <w:pStyle w:val="TOC2"/>
            <w:rPr>
              <w:rFonts w:eastAsiaTheme="minorEastAsia" w:cstheme="minorBidi"/>
              <w:smallCaps w:val="0"/>
              <w:noProof/>
              <w:kern w:val="2"/>
              <w:sz w:val="24"/>
              <w:szCs w:val="24"/>
              <w14:ligatures w14:val="standardContextual"/>
            </w:rPr>
          </w:pPr>
          <w:hyperlink w:anchor="_Toc163742736" w:history="1">
            <w:r w:rsidR="007D3997" w:rsidRPr="0068712A">
              <w:rPr>
                <w:rStyle w:val="Hyperlink"/>
                <w:noProof/>
              </w:rPr>
              <w:t>Naming Existing STP Initiatives</w:t>
            </w:r>
            <w:r w:rsidR="007D3997">
              <w:rPr>
                <w:noProof/>
                <w:webHidden/>
              </w:rPr>
              <w:tab/>
            </w:r>
            <w:r w:rsidR="007D3997">
              <w:rPr>
                <w:noProof/>
                <w:webHidden/>
              </w:rPr>
              <w:fldChar w:fldCharType="begin"/>
            </w:r>
            <w:r w:rsidR="007D3997">
              <w:rPr>
                <w:noProof/>
                <w:webHidden/>
              </w:rPr>
              <w:instrText xml:space="preserve"> PAGEREF _Toc163742736 \h </w:instrText>
            </w:r>
            <w:r w:rsidR="007D3997">
              <w:rPr>
                <w:noProof/>
                <w:webHidden/>
              </w:rPr>
            </w:r>
            <w:r w:rsidR="007D3997">
              <w:rPr>
                <w:noProof/>
                <w:webHidden/>
              </w:rPr>
              <w:fldChar w:fldCharType="separate"/>
            </w:r>
            <w:r w:rsidR="0014390D">
              <w:rPr>
                <w:noProof/>
                <w:webHidden/>
              </w:rPr>
              <w:t>29</w:t>
            </w:r>
            <w:r w:rsidR="007D3997">
              <w:rPr>
                <w:noProof/>
                <w:webHidden/>
              </w:rPr>
              <w:fldChar w:fldCharType="end"/>
            </w:r>
          </w:hyperlink>
        </w:p>
        <w:p w14:paraId="3CA4440D" w14:textId="576C1EAD" w:rsidR="007D3997" w:rsidRDefault="00000000">
          <w:pPr>
            <w:pStyle w:val="TOC2"/>
            <w:rPr>
              <w:rFonts w:eastAsiaTheme="minorEastAsia" w:cstheme="minorBidi"/>
              <w:smallCaps w:val="0"/>
              <w:noProof/>
              <w:kern w:val="2"/>
              <w:sz w:val="24"/>
              <w:szCs w:val="24"/>
              <w14:ligatures w14:val="standardContextual"/>
            </w:rPr>
          </w:pPr>
          <w:hyperlink w:anchor="_Toc163742737" w:history="1">
            <w:r w:rsidR="007D3997" w:rsidRPr="0068712A">
              <w:rPr>
                <w:rStyle w:val="Hyperlink"/>
                <w:noProof/>
              </w:rPr>
              <w:t>Presidential Citations</w:t>
            </w:r>
            <w:r w:rsidR="007D3997">
              <w:rPr>
                <w:noProof/>
                <w:webHidden/>
              </w:rPr>
              <w:tab/>
            </w:r>
            <w:r w:rsidR="007D3997">
              <w:rPr>
                <w:noProof/>
                <w:webHidden/>
              </w:rPr>
              <w:fldChar w:fldCharType="begin"/>
            </w:r>
            <w:r w:rsidR="007D3997">
              <w:rPr>
                <w:noProof/>
                <w:webHidden/>
              </w:rPr>
              <w:instrText xml:space="preserve"> PAGEREF _Toc163742737 \h </w:instrText>
            </w:r>
            <w:r w:rsidR="007D3997">
              <w:rPr>
                <w:noProof/>
                <w:webHidden/>
              </w:rPr>
            </w:r>
            <w:r w:rsidR="007D3997">
              <w:rPr>
                <w:noProof/>
                <w:webHidden/>
              </w:rPr>
              <w:fldChar w:fldCharType="separate"/>
            </w:r>
            <w:r w:rsidR="0014390D">
              <w:rPr>
                <w:noProof/>
                <w:webHidden/>
              </w:rPr>
              <w:t>29</w:t>
            </w:r>
            <w:r w:rsidR="007D3997">
              <w:rPr>
                <w:noProof/>
                <w:webHidden/>
              </w:rPr>
              <w:fldChar w:fldCharType="end"/>
            </w:r>
          </w:hyperlink>
        </w:p>
        <w:p w14:paraId="04D38523" w14:textId="15DDBD3F" w:rsidR="007D3997" w:rsidRDefault="00000000">
          <w:pPr>
            <w:pStyle w:val="TOC2"/>
            <w:rPr>
              <w:rFonts w:eastAsiaTheme="minorEastAsia" w:cstheme="minorBidi"/>
              <w:smallCaps w:val="0"/>
              <w:noProof/>
              <w:kern w:val="2"/>
              <w:sz w:val="24"/>
              <w:szCs w:val="24"/>
              <w14:ligatures w14:val="standardContextual"/>
            </w:rPr>
          </w:pPr>
          <w:hyperlink w:anchor="_Toc163742738" w:history="1">
            <w:r w:rsidR="007D3997" w:rsidRPr="0068712A">
              <w:rPr>
                <w:rStyle w:val="Hyperlink"/>
                <w:noProof/>
              </w:rPr>
              <w:t>Presidential Recognition</w:t>
            </w:r>
            <w:r w:rsidR="007D3997">
              <w:rPr>
                <w:noProof/>
                <w:webHidden/>
              </w:rPr>
              <w:tab/>
            </w:r>
            <w:r w:rsidR="007D3997">
              <w:rPr>
                <w:noProof/>
                <w:webHidden/>
              </w:rPr>
              <w:fldChar w:fldCharType="begin"/>
            </w:r>
            <w:r w:rsidR="007D3997">
              <w:rPr>
                <w:noProof/>
                <w:webHidden/>
              </w:rPr>
              <w:instrText xml:space="preserve"> PAGEREF _Toc163742738 \h </w:instrText>
            </w:r>
            <w:r w:rsidR="007D3997">
              <w:rPr>
                <w:noProof/>
                <w:webHidden/>
              </w:rPr>
            </w:r>
            <w:r w:rsidR="007D3997">
              <w:rPr>
                <w:noProof/>
                <w:webHidden/>
              </w:rPr>
              <w:fldChar w:fldCharType="separate"/>
            </w:r>
            <w:r w:rsidR="0014390D">
              <w:rPr>
                <w:noProof/>
                <w:webHidden/>
              </w:rPr>
              <w:t>29</w:t>
            </w:r>
            <w:r w:rsidR="007D3997">
              <w:rPr>
                <w:noProof/>
                <w:webHidden/>
              </w:rPr>
              <w:fldChar w:fldCharType="end"/>
            </w:r>
          </w:hyperlink>
        </w:p>
        <w:p w14:paraId="41A73E18" w14:textId="1D0C46E0" w:rsidR="007D3997" w:rsidRDefault="00000000">
          <w:pPr>
            <w:pStyle w:val="TOC2"/>
            <w:rPr>
              <w:rFonts w:eastAsiaTheme="minorEastAsia" w:cstheme="minorBidi"/>
              <w:smallCaps w:val="0"/>
              <w:noProof/>
              <w:kern w:val="2"/>
              <w:sz w:val="24"/>
              <w:szCs w:val="24"/>
              <w14:ligatures w14:val="standardContextual"/>
            </w:rPr>
          </w:pPr>
          <w:hyperlink w:anchor="_Toc163742739" w:history="1">
            <w:r w:rsidR="007D3997" w:rsidRPr="0068712A">
              <w:rPr>
                <w:rStyle w:val="Hyperlink"/>
                <w:noProof/>
              </w:rPr>
              <w:t>Appreciation of Service</w:t>
            </w:r>
            <w:r w:rsidR="007D3997">
              <w:rPr>
                <w:noProof/>
                <w:webHidden/>
              </w:rPr>
              <w:tab/>
            </w:r>
            <w:r w:rsidR="007D3997">
              <w:rPr>
                <w:noProof/>
                <w:webHidden/>
              </w:rPr>
              <w:fldChar w:fldCharType="begin"/>
            </w:r>
            <w:r w:rsidR="007D3997">
              <w:rPr>
                <w:noProof/>
                <w:webHidden/>
              </w:rPr>
              <w:instrText xml:space="preserve"> PAGEREF _Toc163742739 \h </w:instrText>
            </w:r>
            <w:r w:rsidR="007D3997">
              <w:rPr>
                <w:noProof/>
                <w:webHidden/>
              </w:rPr>
            </w:r>
            <w:r w:rsidR="007D3997">
              <w:rPr>
                <w:noProof/>
                <w:webHidden/>
              </w:rPr>
              <w:fldChar w:fldCharType="separate"/>
            </w:r>
            <w:r w:rsidR="0014390D">
              <w:rPr>
                <w:noProof/>
                <w:webHidden/>
              </w:rPr>
              <w:t>29</w:t>
            </w:r>
            <w:r w:rsidR="007D3997">
              <w:rPr>
                <w:noProof/>
                <w:webHidden/>
              </w:rPr>
              <w:fldChar w:fldCharType="end"/>
            </w:r>
          </w:hyperlink>
        </w:p>
        <w:p w14:paraId="48060944" w14:textId="732592B1"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40" w:history="1">
            <w:r w:rsidR="007D3997" w:rsidRPr="0068712A">
              <w:rPr>
                <w:rStyle w:val="Hyperlink"/>
                <w:iCs/>
              </w:rPr>
              <w:t>Budget</w:t>
            </w:r>
            <w:r w:rsidR="007D3997">
              <w:rPr>
                <w:webHidden/>
              </w:rPr>
              <w:tab/>
            </w:r>
            <w:r w:rsidR="007D3997">
              <w:rPr>
                <w:webHidden/>
              </w:rPr>
              <w:fldChar w:fldCharType="begin"/>
            </w:r>
            <w:r w:rsidR="007D3997">
              <w:rPr>
                <w:webHidden/>
              </w:rPr>
              <w:instrText xml:space="preserve"> PAGEREF _Toc163742740 \h </w:instrText>
            </w:r>
            <w:r w:rsidR="007D3997">
              <w:rPr>
                <w:webHidden/>
              </w:rPr>
            </w:r>
            <w:r w:rsidR="007D3997">
              <w:rPr>
                <w:webHidden/>
              </w:rPr>
              <w:fldChar w:fldCharType="separate"/>
            </w:r>
            <w:r w:rsidR="0014390D">
              <w:rPr>
                <w:webHidden/>
              </w:rPr>
              <w:t>30</w:t>
            </w:r>
            <w:r w:rsidR="007D3997">
              <w:rPr>
                <w:webHidden/>
              </w:rPr>
              <w:fldChar w:fldCharType="end"/>
            </w:r>
          </w:hyperlink>
        </w:p>
        <w:p w14:paraId="2A9E5AC8" w14:textId="6542A94E" w:rsidR="007D3997" w:rsidRDefault="00000000">
          <w:pPr>
            <w:pStyle w:val="TOC2"/>
            <w:rPr>
              <w:rFonts w:eastAsiaTheme="minorEastAsia" w:cstheme="minorBidi"/>
              <w:smallCaps w:val="0"/>
              <w:noProof/>
              <w:kern w:val="2"/>
              <w:sz w:val="24"/>
              <w:szCs w:val="24"/>
              <w14:ligatures w14:val="standardContextual"/>
            </w:rPr>
          </w:pPr>
          <w:hyperlink w:anchor="_Toc163742741" w:history="1">
            <w:r w:rsidR="007D3997" w:rsidRPr="0068712A">
              <w:rPr>
                <w:rStyle w:val="Hyperlink"/>
                <w:noProof/>
              </w:rPr>
              <w:t>Annual Budget</w:t>
            </w:r>
            <w:r w:rsidR="007D3997">
              <w:rPr>
                <w:noProof/>
                <w:webHidden/>
              </w:rPr>
              <w:tab/>
            </w:r>
            <w:r w:rsidR="007D3997">
              <w:rPr>
                <w:noProof/>
                <w:webHidden/>
              </w:rPr>
              <w:fldChar w:fldCharType="begin"/>
            </w:r>
            <w:r w:rsidR="007D3997">
              <w:rPr>
                <w:noProof/>
                <w:webHidden/>
              </w:rPr>
              <w:instrText xml:space="preserve"> PAGEREF _Toc163742741 \h </w:instrText>
            </w:r>
            <w:r w:rsidR="007D3997">
              <w:rPr>
                <w:noProof/>
                <w:webHidden/>
              </w:rPr>
            </w:r>
            <w:r w:rsidR="007D3997">
              <w:rPr>
                <w:noProof/>
                <w:webHidden/>
              </w:rPr>
              <w:fldChar w:fldCharType="separate"/>
            </w:r>
            <w:r w:rsidR="0014390D">
              <w:rPr>
                <w:noProof/>
                <w:webHidden/>
              </w:rPr>
              <w:t>30</w:t>
            </w:r>
            <w:r w:rsidR="007D3997">
              <w:rPr>
                <w:noProof/>
                <w:webHidden/>
              </w:rPr>
              <w:fldChar w:fldCharType="end"/>
            </w:r>
          </w:hyperlink>
        </w:p>
        <w:p w14:paraId="180D85C6" w14:textId="68307086" w:rsidR="007D3997" w:rsidRDefault="00000000">
          <w:pPr>
            <w:pStyle w:val="TOC2"/>
            <w:rPr>
              <w:rFonts w:eastAsiaTheme="minorEastAsia" w:cstheme="minorBidi"/>
              <w:smallCaps w:val="0"/>
              <w:noProof/>
              <w:kern w:val="2"/>
              <w:sz w:val="24"/>
              <w:szCs w:val="24"/>
              <w14:ligatures w14:val="standardContextual"/>
            </w:rPr>
          </w:pPr>
          <w:hyperlink w:anchor="_Toc163742742" w:history="1">
            <w:r w:rsidR="007D3997" w:rsidRPr="0068712A">
              <w:rPr>
                <w:rStyle w:val="Hyperlink"/>
                <w:noProof/>
              </w:rPr>
              <w:t>Use of Long-term Investments</w:t>
            </w:r>
            <w:r w:rsidR="007D3997">
              <w:rPr>
                <w:noProof/>
                <w:webHidden/>
              </w:rPr>
              <w:tab/>
            </w:r>
            <w:r w:rsidR="007D3997">
              <w:rPr>
                <w:noProof/>
                <w:webHidden/>
              </w:rPr>
              <w:fldChar w:fldCharType="begin"/>
            </w:r>
            <w:r w:rsidR="007D3997">
              <w:rPr>
                <w:noProof/>
                <w:webHidden/>
              </w:rPr>
              <w:instrText xml:space="preserve"> PAGEREF _Toc163742742 \h </w:instrText>
            </w:r>
            <w:r w:rsidR="007D3997">
              <w:rPr>
                <w:noProof/>
                <w:webHidden/>
              </w:rPr>
            </w:r>
            <w:r w:rsidR="007D3997">
              <w:rPr>
                <w:noProof/>
                <w:webHidden/>
              </w:rPr>
              <w:fldChar w:fldCharType="separate"/>
            </w:r>
            <w:r w:rsidR="0014390D">
              <w:rPr>
                <w:noProof/>
                <w:webHidden/>
              </w:rPr>
              <w:t>30</w:t>
            </w:r>
            <w:r w:rsidR="007D3997">
              <w:rPr>
                <w:noProof/>
                <w:webHidden/>
              </w:rPr>
              <w:fldChar w:fldCharType="end"/>
            </w:r>
          </w:hyperlink>
        </w:p>
        <w:p w14:paraId="59D1AB9C" w14:textId="7DBDDC79" w:rsidR="007D3997" w:rsidRDefault="00000000">
          <w:pPr>
            <w:pStyle w:val="TOC3"/>
            <w:rPr>
              <w:rFonts w:eastAsiaTheme="minorEastAsia" w:cstheme="minorBidi"/>
              <w:i w:val="0"/>
              <w:iCs w:val="0"/>
              <w:noProof/>
              <w:kern w:val="2"/>
              <w:sz w:val="24"/>
              <w:szCs w:val="24"/>
              <w14:ligatures w14:val="standardContextual"/>
            </w:rPr>
          </w:pPr>
          <w:hyperlink w:anchor="_Toc163742743" w:history="1">
            <w:r w:rsidR="007D3997" w:rsidRPr="0068712A">
              <w:rPr>
                <w:rStyle w:val="Hyperlink"/>
                <w:noProof/>
              </w:rPr>
              <w:t>Memoranda of Understanding</w:t>
            </w:r>
            <w:r w:rsidR="007D3997">
              <w:rPr>
                <w:noProof/>
                <w:webHidden/>
              </w:rPr>
              <w:tab/>
            </w:r>
            <w:r w:rsidR="007D3997">
              <w:rPr>
                <w:noProof/>
                <w:webHidden/>
              </w:rPr>
              <w:fldChar w:fldCharType="begin"/>
            </w:r>
            <w:r w:rsidR="007D3997">
              <w:rPr>
                <w:noProof/>
                <w:webHidden/>
              </w:rPr>
              <w:instrText xml:space="preserve"> PAGEREF _Toc163742743 \h </w:instrText>
            </w:r>
            <w:r w:rsidR="007D3997">
              <w:rPr>
                <w:noProof/>
                <w:webHidden/>
              </w:rPr>
            </w:r>
            <w:r w:rsidR="007D3997">
              <w:rPr>
                <w:noProof/>
                <w:webHidden/>
              </w:rPr>
              <w:fldChar w:fldCharType="separate"/>
            </w:r>
            <w:r w:rsidR="0014390D">
              <w:rPr>
                <w:noProof/>
                <w:webHidden/>
              </w:rPr>
              <w:t>30</w:t>
            </w:r>
            <w:r w:rsidR="007D3997">
              <w:rPr>
                <w:noProof/>
                <w:webHidden/>
              </w:rPr>
              <w:fldChar w:fldCharType="end"/>
            </w:r>
          </w:hyperlink>
        </w:p>
        <w:p w14:paraId="5BB15FBB" w14:textId="1B14CD70" w:rsidR="007D3997" w:rsidRDefault="00000000">
          <w:pPr>
            <w:pStyle w:val="TOC2"/>
            <w:rPr>
              <w:rFonts w:eastAsiaTheme="minorEastAsia" w:cstheme="minorBidi"/>
              <w:smallCaps w:val="0"/>
              <w:noProof/>
              <w:kern w:val="2"/>
              <w:sz w:val="24"/>
              <w:szCs w:val="24"/>
              <w14:ligatures w14:val="standardContextual"/>
            </w:rPr>
          </w:pPr>
          <w:hyperlink w:anchor="_Toc163742744" w:history="1">
            <w:r w:rsidR="007D3997" w:rsidRPr="0068712A">
              <w:rPr>
                <w:rStyle w:val="Hyperlink"/>
                <w:noProof/>
              </w:rPr>
              <w:t>Stipends</w:t>
            </w:r>
            <w:r w:rsidR="007D3997">
              <w:rPr>
                <w:noProof/>
                <w:webHidden/>
              </w:rPr>
              <w:tab/>
            </w:r>
            <w:r w:rsidR="007D3997">
              <w:rPr>
                <w:noProof/>
                <w:webHidden/>
              </w:rPr>
              <w:fldChar w:fldCharType="begin"/>
            </w:r>
            <w:r w:rsidR="007D3997">
              <w:rPr>
                <w:noProof/>
                <w:webHidden/>
              </w:rPr>
              <w:instrText xml:space="preserve"> PAGEREF _Toc163742744 \h </w:instrText>
            </w:r>
            <w:r w:rsidR="007D3997">
              <w:rPr>
                <w:noProof/>
                <w:webHidden/>
              </w:rPr>
            </w:r>
            <w:r w:rsidR="007D3997">
              <w:rPr>
                <w:noProof/>
                <w:webHidden/>
              </w:rPr>
              <w:fldChar w:fldCharType="separate"/>
            </w:r>
            <w:r w:rsidR="0014390D">
              <w:rPr>
                <w:noProof/>
                <w:webHidden/>
              </w:rPr>
              <w:t>30</w:t>
            </w:r>
            <w:r w:rsidR="007D3997">
              <w:rPr>
                <w:noProof/>
                <w:webHidden/>
              </w:rPr>
              <w:fldChar w:fldCharType="end"/>
            </w:r>
          </w:hyperlink>
        </w:p>
        <w:p w14:paraId="3EB25D87" w14:textId="69ECFAC0" w:rsidR="007D3997" w:rsidRDefault="00000000">
          <w:pPr>
            <w:pStyle w:val="TOC3"/>
            <w:rPr>
              <w:rFonts w:eastAsiaTheme="minorEastAsia" w:cstheme="minorBidi"/>
              <w:i w:val="0"/>
              <w:iCs w:val="0"/>
              <w:noProof/>
              <w:kern w:val="2"/>
              <w:sz w:val="24"/>
              <w:szCs w:val="24"/>
              <w14:ligatures w14:val="standardContextual"/>
            </w:rPr>
          </w:pPr>
          <w:hyperlink w:anchor="_Toc163742745" w:history="1">
            <w:r w:rsidR="007D3997" w:rsidRPr="0068712A">
              <w:rPr>
                <w:rStyle w:val="Hyperlink"/>
                <w:noProof/>
              </w:rPr>
              <w:t>Course Buyout in Lieu of a Stipend</w:t>
            </w:r>
            <w:r w:rsidR="007D3997">
              <w:rPr>
                <w:noProof/>
                <w:webHidden/>
              </w:rPr>
              <w:tab/>
            </w:r>
            <w:r w:rsidR="007D3997">
              <w:rPr>
                <w:noProof/>
                <w:webHidden/>
              </w:rPr>
              <w:fldChar w:fldCharType="begin"/>
            </w:r>
            <w:r w:rsidR="007D3997">
              <w:rPr>
                <w:noProof/>
                <w:webHidden/>
              </w:rPr>
              <w:instrText xml:space="preserve"> PAGEREF _Toc163742745 \h </w:instrText>
            </w:r>
            <w:r w:rsidR="007D3997">
              <w:rPr>
                <w:noProof/>
                <w:webHidden/>
              </w:rPr>
            </w:r>
            <w:r w:rsidR="007D3997">
              <w:rPr>
                <w:noProof/>
                <w:webHidden/>
              </w:rPr>
              <w:fldChar w:fldCharType="separate"/>
            </w:r>
            <w:r w:rsidR="0014390D">
              <w:rPr>
                <w:noProof/>
                <w:webHidden/>
              </w:rPr>
              <w:t>31</w:t>
            </w:r>
            <w:r w:rsidR="007D3997">
              <w:rPr>
                <w:noProof/>
                <w:webHidden/>
              </w:rPr>
              <w:fldChar w:fldCharType="end"/>
            </w:r>
          </w:hyperlink>
        </w:p>
        <w:p w14:paraId="5BBAE0A7" w14:textId="50EB0C92" w:rsidR="007D3997" w:rsidRDefault="00000000">
          <w:pPr>
            <w:pStyle w:val="TOC2"/>
            <w:rPr>
              <w:rFonts w:eastAsiaTheme="minorEastAsia" w:cstheme="minorBidi"/>
              <w:smallCaps w:val="0"/>
              <w:noProof/>
              <w:kern w:val="2"/>
              <w:sz w:val="24"/>
              <w:szCs w:val="24"/>
              <w14:ligatures w14:val="standardContextual"/>
            </w:rPr>
          </w:pPr>
          <w:hyperlink w:anchor="_Toc163742746" w:history="1">
            <w:r w:rsidR="007D3997" w:rsidRPr="0068712A">
              <w:rPr>
                <w:rStyle w:val="Hyperlink"/>
                <w:noProof/>
              </w:rPr>
              <w:t>Purchases</w:t>
            </w:r>
            <w:r w:rsidR="007D3997">
              <w:rPr>
                <w:noProof/>
                <w:webHidden/>
              </w:rPr>
              <w:tab/>
            </w:r>
            <w:r w:rsidR="007D3997">
              <w:rPr>
                <w:noProof/>
                <w:webHidden/>
              </w:rPr>
              <w:fldChar w:fldCharType="begin"/>
            </w:r>
            <w:r w:rsidR="007D3997">
              <w:rPr>
                <w:noProof/>
                <w:webHidden/>
              </w:rPr>
              <w:instrText xml:space="preserve"> PAGEREF _Toc163742746 \h </w:instrText>
            </w:r>
            <w:r w:rsidR="007D3997">
              <w:rPr>
                <w:noProof/>
                <w:webHidden/>
              </w:rPr>
            </w:r>
            <w:r w:rsidR="007D3997">
              <w:rPr>
                <w:noProof/>
                <w:webHidden/>
              </w:rPr>
              <w:fldChar w:fldCharType="separate"/>
            </w:r>
            <w:r w:rsidR="0014390D">
              <w:rPr>
                <w:noProof/>
                <w:webHidden/>
              </w:rPr>
              <w:t>31</w:t>
            </w:r>
            <w:r w:rsidR="007D3997">
              <w:rPr>
                <w:noProof/>
                <w:webHidden/>
              </w:rPr>
              <w:fldChar w:fldCharType="end"/>
            </w:r>
          </w:hyperlink>
        </w:p>
        <w:p w14:paraId="2B4953FD" w14:textId="26A1DB71" w:rsidR="007D3997" w:rsidRDefault="00000000">
          <w:pPr>
            <w:pStyle w:val="TOC2"/>
            <w:rPr>
              <w:rFonts w:eastAsiaTheme="minorEastAsia" w:cstheme="minorBidi"/>
              <w:smallCaps w:val="0"/>
              <w:noProof/>
              <w:kern w:val="2"/>
              <w:sz w:val="24"/>
              <w:szCs w:val="24"/>
              <w14:ligatures w14:val="standardContextual"/>
            </w:rPr>
          </w:pPr>
          <w:hyperlink w:anchor="_Toc163742747" w:history="1">
            <w:r w:rsidR="007D3997" w:rsidRPr="0068712A">
              <w:rPr>
                <w:rStyle w:val="Hyperlink"/>
                <w:noProof/>
              </w:rPr>
              <w:t>Travel support</w:t>
            </w:r>
            <w:r w:rsidR="007D3997">
              <w:rPr>
                <w:noProof/>
                <w:webHidden/>
              </w:rPr>
              <w:tab/>
            </w:r>
            <w:r w:rsidR="007D3997">
              <w:rPr>
                <w:noProof/>
                <w:webHidden/>
              </w:rPr>
              <w:fldChar w:fldCharType="begin"/>
            </w:r>
            <w:r w:rsidR="007D3997">
              <w:rPr>
                <w:noProof/>
                <w:webHidden/>
              </w:rPr>
              <w:instrText xml:space="preserve"> PAGEREF _Toc163742747 \h </w:instrText>
            </w:r>
            <w:r w:rsidR="007D3997">
              <w:rPr>
                <w:noProof/>
                <w:webHidden/>
              </w:rPr>
            </w:r>
            <w:r w:rsidR="007D3997">
              <w:rPr>
                <w:noProof/>
                <w:webHidden/>
              </w:rPr>
              <w:fldChar w:fldCharType="separate"/>
            </w:r>
            <w:r w:rsidR="0014390D">
              <w:rPr>
                <w:noProof/>
                <w:webHidden/>
              </w:rPr>
              <w:t>32</w:t>
            </w:r>
            <w:r w:rsidR="007D3997">
              <w:rPr>
                <w:noProof/>
                <w:webHidden/>
              </w:rPr>
              <w:fldChar w:fldCharType="end"/>
            </w:r>
          </w:hyperlink>
        </w:p>
        <w:p w14:paraId="3727EB46" w14:textId="1660FAF0" w:rsidR="007D3997" w:rsidRDefault="00000000">
          <w:pPr>
            <w:pStyle w:val="TOC3"/>
            <w:rPr>
              <w:rFonts w:eastAsiaTheme="minorEastAsia" w:cstheme="minorBidi"/>
              <w:i w:val="0"/>
              <w:iCs w:val="0"/>
              <w:noProof/>
              <w:kern w:val="2"/>
              <w:sz w:val="24"/>
              <w:szCs w:val="24"/>
              <w14:ligatures w14:val="standardContextual"/>
            </w:rPr>
          </w:pPr>
          <w:hyperlink w:anchor="_Toc163742748" w:history="1">
            <w:r w:rsidR="007D3997" w:rsidRPr="0068712A">
              <w:rPr>
                <w:rStyle w:val="Hyperlink"/>
                <w:noProof/>
              </w:rPr>
              <w:t>Executive Committee Meetings</w:t>
            </w:r>
            <w:r w:rsidR="007D3997">
              <w:rPr>
                <w:noProof/>
                <w:webHidden/>
              </w:rPr>
              <w:tab/>
            </w:r>
            <w:r w:rsidR="007D3997">
              <w:rPr>
                <w:noProof/>
                <w:webHidden/>
              </w:rPr>
              <w:fldChar w:fldCharType="begin"/>
            </w:r>
            <w:r w:rsidR="007D3997">
              <w:rPr>
                <w:noProof/>
                <w:webHidden/>
              </w:rPr>
              <w:instrText xml:space="preserve"> PAGEREF _Toc163742748 \h </w:instrText>
            </w:r>
            <w:r w:rsidR="007D3997">
              <w:rPr>
                <w:noProof/>
                <w:webHidden/>
              </w:rPr>
            </w:r>
            <w:r w:rsidR="007D3997">
              <w:rPr>
                <w:noProof/>
                <w:webHidden/>
              </w:rPr>
              <w:fldChar w:fldCharType="separate"/>
            </w:r>
            <w:r w:rsidR="0014390D">
              <w:rPr>
                <w:noProof/>
                <w:webHidden/>
              </w:rPr>
              <w:t>32</w:t>
            </w:r>
            <w:r w:rsidR="007D3997">
              <w:rPr>
                <w:noProof/>
                <w:webHidden/>
              </w:rPr>
              <w:fldChar w:fldCharType="end"/>
            </w:r>
          </w:hyperlink>
        </w:p>
        <w:p w14:paraId="1179B885" w14:textId="68333B7E" w:rsidR="007D3997" w:rsidRDefault="00000000">
          <w:pPr>
            <w:pStyle w:val="TOC3"/>
            <w:rPr>
              <w:rFonts w:eastAsiaTheme="minorEastAsia" w:cstheme="minorBidi"/>
              <w:i w:val="0"/>
              <w:iCs w:val="0"/>
              <w:noProof/>
              <w:kern w:val="2"/>
              <w:sz w:val="24"/>
              <w:szCs w:val="24"/>
              <w14:ligatures w14:val="standardContextual"/>
            </w:rPr>
          </w:pPr>
          <w:hyperlink w:anchor="_Toc163742749" w:history="1">
            <w:r w:rsidR="007D3997" w:rsidRPr="0068712A">
              <w:rPr>
                <w:rStyle w:val="Hyperlink"/>
                <w:noProof/>
              </w:rPr>
              <w:t>APA Council and APA Consolidated Meetings</w:t>
            </w:r>
            <w:r w:rsidR="007D3997">
              <w:rPr>
                <w:noProof/>
                <w:webHidden/>
              </w:rPr>
              <w:tab/>
            </w:r>
            <w:r w:rsidR="007D3997">
              <w:rPr>
                <w:noProof/>
                <w:webHidden/>
              </w:rPr>
              <w:fldChar w:fldCharType="begin"/>
            </w:r>
            <w:r w:rsidR="007D3997">
              <w:rPr>
                <w:noProof/>
                <w:webHidden/>
              </w:rPr>
              <w:instrText xml:space="preserve"> PAGEREF _Toc163742749 \h </w:instrText>
            </w:r>
            <w:r w:rsidR="007D3997">
              <w:rPr>
                <w:noProof/>
                <w:webHidden/>
              </w:rPr>
            </w:r>
            <w:r w:rsidR="007D3997">
              <w:rPr>
                <w:noProof/>
                <w:webHidden/>
              </w:rPr>
              <w:fldChar w:fldCharType="separate"/>
            </w:r>
            <w:r w:rsidR="0014390D">
              <w:rPr>
                <w:noProof/>
                <w:webHidden/>
              </w:rPr>
              <w:t>32</w:t>
            </w:r>
            <w:r w:rsidR="007D3997">
              <w:rPr>
                <w:noProof/>
                <w:webHidden/>
              </w:rPr>
              <w:fldChar w:fldCharType="end"/>
            </w:r>
          </w:hyperlink>
        </w:p>
        <w:p w14:paraId="05A882DD" w14:textId="57B926B8" w:rsidR="007D3997" w:rsidRDefault="00000000">
          <w:pPr>
            <w:pStyle w:val="TOC3"/>
            <w:rPr>
              <w:rFonts w:eastAsiaTheme="minorEastAsia" w:cstheme="minorBidi"/>
              <w:i w:val="0"/>
              <w:iCs w:val="0"/>
              <w:noProof/>
              <w:kern w:val="2"/>
              <w:sz w:val="24"/>
              <w:szCs w:val="24"/>
              <w14:ligatures w14:val="standardContextual"/>
            </w:rPr>
          </w:pPr>
          <w:hyperlink w:anchor="_Toc163742750" w:history="1">
            <w:r w:rsidR="007D3997" w:rsidRPr="0068712A">
              <w:rPr>
                <w:rStyle w:val="Hyperlink"/>
                <w:noProof/>
              </w:rPr>
              <w:t>Travel During Training Year</w:t>
            </w:r>
            <w:r w:rsidR="007D3997">
              <w:rPr>
                <w:noProof/>
                <w:webHidden/>
              </w:rPr>
              <w:tab/>
            </w:r>
            <w:r w:rsidR="007D3997">
              <w:rPr>
                <w:noProof/>
                <w:webHidden/>
              </w:rPr>
              <w:fldChar w:fldCharType="begin"/>
            </w:r>
            <w:r w:rsidR="007D3997">
              <w:rPr>
                <w:noProof/>
                <w:webHidden/>
              </w:rPr>
              <w:instrText xml:space="preserve"> PAGEREF _Toc163742750 \h </w:instrText>
            </w:r>
            <w:r w:rsidR="007D3997">
              <w:rPr>
                <w:noProof/>
                <w:webHidden/>
              </w:rPr>
            </w:r>
            <w:r w:rsidR="007D3997">
              <w:rPr>
                <w:noProof/>
                <w:webHidden/>
              </w:rPr>
              <w:fldChar w:fldCharType="separate"/>
            </w:r>
            <w:r w:rsidR="0014390D">
              <w:rPr>
                <w:noProof/>
                <w:webHidden/>
              </w:rPr>
              <w:t>32</w:t>
            </w:r>
            <w:r w:rsidR="007D3997">
              <w:rPr>
                <w:noProof/>
                <w:webHidden/>
              </w:rPr>
              <w:fldChar w:fldCharType="end"/>
            </w:r>
          </w:hyperlink>
        </w:p>
        <w:p w14:paraId="2CB102C5" w14:textId="632BAA2D" w:rsidR="007D3997" w:rsidRDefault="00000000">
          <w:pPr>
            <w:pStyle w:val="TOC3"/>
            <w:rPr>
              <w:rFonts w:eastAsiaTheme="minorEastAsia" w:cstheme="minorBidi"/>
              <w:i w:val="0"/>
              <w:iCs w:val="0"/>
              <w:noProof/>
              <w:kern w:val="2"/>
              <w:sz w:val="24"/>
              <w:szCs w:val="24"/>
              <w14:ligatures w14:val="standardContextual"/>
            </w:rPr>
          </w:pPr>
          <w:hyperlink w:anchor="_Toc163742751" w:history="1">
            <w:r w:rsidR="007D3997" w:rsidRPr="0068712A">
              <w:rPr>
                <w:rStyle w:val="Hyperlink"/>
                <w:noProof/>
              </w:rPr>
              <w:t>Travel to Conferences</w:t>
            </w:r>
            <w:r w:rsidR="007D3997">
              <w:rPr>
                <w:noProof/>
                <w:webHidden/>
              </w:rPr>
              <w:tab/>
            </w:r>
            <w:r w:rsidR="007D3997">
              <w:rPr>
                <w:noProof/>
                <w:webHidden/>
              </w:rPr>
              <w:fldChar w:fldCharType="begin"/>
            </w:r>
            <w:r w:rsidR="007D3997">
              <w:rPr>
                <w:noProof/>
                <w:webHidden/>
              </w:rPr>
              <w:instrText xml:space="preserve"> PAGEREF _Toc163742751 \h </w:instrText>
            </w:r>
            <w:r w:rsidR="007D3997">
              <w:rPr>
                <w:noProof/>
                <w:webHidden/>
              </w:rPr>
            </w:r>
            <w:r w:rsidR="007D3997">
              <w:rPr>
                <w:noProof/>
                <w:webHidden/>
              </w:rPr>
              <w:fldChar w:fldCharType="separate"/>
            </w:r>
            <w:r w:rsidR="0014390D">
              <w:rPr>
                <w:noProof/>
                <w:webHidden/>
              </w:rPr>
              <w:t>32</w:t>
            </w:r>
            <w:r w:rsidR="007D3997">
              <w:rPr>
                <w:noProof/>
                <w:webHidden/>
              </w:rPr>
              <w:fldChar w:fldCharType="end"/>
            </w:r>
          </w:hyperlink>
        </w:p>
        <w:p w14:paraId="1DC41908" w14:textId="4DC5847B"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52" w:history="1">
            <w:r w:rsidR="007D3997" w:rsidRPr="0068712A">
              <w:rPr>
                <w:rStyle w:val="Hyperlink"/>
              </w:rPr>
              <w:t>Direct Reports to the Executive Committee</w:t>
            </w:r>
            <w:r w:rsidR="007D3997">
              <w:rPr>
                <w:webHidden/>
              </w:rPr>
              <w:tab/>
            </w:r>
            <w:r w:rsidR="007D3997">
              <w:rPr>
                <w:webHidden/>
              </w:rPr>
              <w:fldChar w:fldCharType="begin"/>
            </w:r>
            <w:r w:rsidR="007D3997">
              <w:rPr>
                <w:webHidden/>
              </w:rPr>
              <w:instrText xml:space="preserve"> PAGEREF _Toc163742752 \h </w:instrText>
            </w:r>
            <w:r w:rsidR="007D3997">
              <w:rPr>
                <w:webHidden/>
              </w:rPr>
            </w:r>
            <w:r w:rsidR="007D3997">
              <w:rPr>
                <w:webHidden/>
              </w:rPr>
              <w:fldChar w:fldCharType="separate"/>
            </w:r>
            <w:r w:rsidR="0014390D">
              <w:rPr>
                <w:webHidden/>
              </w:rPr>
              <w:t>34</w:t>
            </w:r>
            <w:r w:rsidR="007D3997">
              <w:rPr>
                <w:webHidden/>
              </w:rPr>
              <w:fldChar w:fldCharType="end"/>
            </w:r>
          </w:hyperlink>
        </w:p>
        <w:p w14:paraId="07011D1B" w14:textId="7C264AC6" w:rsidR="007D3997" w:rsidRDefault="00000000">
          <w:pPr>
            <w:pStyle w:val="TOC2"/>
            <w:rPr>
              <w:rFonts w:eastAsiaTheme="minorEastAsia" w:cstheme="minorBidi"/>
              <w:smallCaps w:val="0"/>
              <w:noProof/>
              <w:kern w:val="2"/>
              <w:sz w:val="24"/>
              <w:szCs w:val="24"/>
              <w14:ligatures w14:val="standardContextual"/>
            </w:rPr>
          </w:pPr>
          <w:hyperlink w:anchor="_Toc163742753" w:history="1">
            <w:r w:rsidR="007D3997" w:rsidRPr="0068712A">
              <w:rPr>
                <w:rStyle w:val="Hyperlink"/>
                <w:noProof/>
              </w:rPr>
              <w:t>Chair, Advocacy Committee</w:t>
            </w:r>
            <w:r w:rsidR="007D3997">
              <w:rPr>
                <w:noProof/>
                <w:webHidden/>
              </w:rPr>
              <w:tab/>
            </w:r>
            <w:r w:rsidR="007D3997">
              <w:rPr>
                <w:noProof/>
                <w:webHidden/>
              </w:rPr>
              <w:fldChar w:fldCharType="begin"/>
            </w:r>
            <w:r w:rsidR="007D3997">
              <w:rPr>
                <w:noProof/>
                <w:webHidden/>
              </w:rPr>
              <w:instrText xml:space="preserve"> PAGEREF _Toc163742753 \h </w:instrText>
            </w:r>
            <w:r w:rsidR="007D3997">
              <w:rPr>
                <w:noProof/>
                <w:webHidden/>
              </w:rPr>
            </w:r>
            <w:r w:rsidR="007D3997">
              <w:rPr>
                <w:noProof/>
                <w:webHidden/>
              </w:rPr>
              <w:fldChar w:fldCharType="separate"/>
            </w:r>
            <w:r w:rsidR="0014390D">
              <w:rPr>
                <w:noProof/>
                <w:webHidden/>
              </w:rPr>
              <w:t>34</w:t>
            </w:r>
            <w:r w:rsidR="007D3997">
              <w:rPr>
                <w:noProof/>
                <w:webHidden/>
              </w:rPr>
              <w:fldChar w:fldCharType="end"/>
            </w:r>
          </w:hyperlink>
        </w:p>
        <w:p w14:paraId="50C63613" w14:textId="4478F857" w:rsidR="007D3997" w:rsidRDefault="00000000">
          <w:pPr>
            <w:pStyle w:val="TOC2"/>
            <w:rPr>
              <w:rFonts w:eastAsiaTheme="minorEastAsia" w:cstheme="minorBidi"/>
              <w:smallCaps w:val="0"/>
              <w:noProof/>
              <w:kern w:val="2"/>
              <w:sz w:val="24"/>
              <w:szCs w:val="24"/>
              <w14:ligatures w14:val="standardContextual"/>
            </w:rPr>
          </w:pPr>
          <w:hyperlink w:anchor="_Toc163742754" w:history="1">
            <w:r w:rsidR="007D3997" w:rsidRPr="0068712A">
              <w:rPr>
                <w:rStyle w:val="Hyperlink"/>
                <w:noProof/>
              </w:rPr>
              <w:t>Archivist/Historian</w:t>
            </w:r>
            <w:r w:rsidR="007D3997">
              <w:rPr>
                <w:noProof/>
                <w:webHidden/>
              </w:rPr>
              <w:tab/>
            </w:r>
            <w:r w:rsidR="007D3997">
              <w:rPr>
                <w:noProof/>
                <w:webHidden/>
              </w:rPr>
              <w:fldChar w:fldCharType="begin"/>
            </w:r>
            <w:r w:rsidR="007D3997">
              <w:rPr>
                <w:noProof/>
                <w:webHidden/>
              </w:rPr>
              <w:instrText xml:space="preserve"> PAGEREF _Toc163742754 \h </w:instrText>
            </w:r>
            <w:r w:rsidR="007D3997">
              <w:rPr>
                <w:noProof/>
                <w:webHidden/>
              </w:rPr>
            </w:r>
            <w:r w:rsidR="007D3997">
              <w:rPr>
                <w:noProof/>
                <w:webHidden/>
              </w:rPr>
              <w:fldChar w:fldCharType="separate"/>
            </w:r>
            <w:r w:rsidR="0014390D">
              <w:rPr>
                <w:noProof/>
                <w:webHidden/>
              </w:rPr>
              <w:t>34</w:t>
            </w:r>
            <w:r w:rsidR="007D3997">
              <w:rPr>
                <w:noProof/>
                <w:webHidden/>
              </w:rPr>
              <w:fldChar w:fldCharType="end"/>
            </w:r>
          </w:hyperlink>
        </w:p>
        <w:p w14:paraId="5F15699E" w14:textId="63B4C852" w:rsidR="007D3997" w:rsidRDefault="00000000">
          <w:pPr>
            <w:pStyle w:val="TOC2"/>
            <w:rPr>
              <w:rFonts w:eastAsiaTheme="minorEastAsia" w:cstheme="minorBidi"/>
              <w:smallCaps w:val="0"/>
              <w:noProof/>
              <w:kern w:val="2"/>
              <w:sz w:val="24"/>
              <w:szCs w:val="24"/>
              <w14:ligatures w14:val="standardContextual"/>
            </w:rPr>
          </w:pPr>
          <w:hyperlink w:anchor="_Toc163742755" w:history="1">
            <w:r w:rsidR="007D3997" w:rsidRPr="0068712A">
              <w:rPr>
                <w:rStyle w:val="Hyperlink"/>
                <w:noProof/>
              </w:rPr>
              <w:t>Chair, Elections and Appointments Committee</w:t>
            </w:r>
            <w:r w:rsidR="007D3997">
              <w:rPr>
                <w:noProof/>
                <w:webHidden/>
              </w:rPr>
              <w:tab/>
            </w:r>
            <w:r w:rsidR="007D3997">
              <w:rPr>
                <w:noProof/>
                <w:webHidden/>
              </w:rPr>
              <w:fldChar w:fldCharType="begin"/>
            </w:r>
            <w:r w:rsidR="007D3997">
              <w:rPr>
                <w:noProof/>
                <w:webHidden/>
              </w:rPr>
              <w:instrText xml:space="preserve"> PAGEREF _Toc163742755 \h </w:instrText>
            </w:r>
            <w:r w:rsidR="007D3997">
              <w:rPr>
                <w:noProof/>
                <w:webHidden/>
              </w:rPr>
            </w:r>
            <w:r w:rsidR="007D3997">
              <w:rPr>
                <w:noProof/>
                <w:webHidden/>
              </w:rPr>
              <w:fldChar w:fldCharType="separate"/>
            </w:r>
            <w:r w:rsidR="0014390D">
              <w:rPr>
                <w:noProof/>
                <w:webHidden/>
              </w:rPr>
              <w:t>35</w:t>
            </w:r>
            <w:r w:rsidR="007D3997">
              <w:rPr>
                <w:noProof/>
                <w:webHidden/>
              </w:rPr>
              <w:fldChar w:fldCharType="end"/>
            </w:r>
          </w:hyperlink>
        </w:p>
        <w:p w14:paraId="5381AFC2" w14:textId="27DAE81C" w:rsidR="007D3997" w:rsidRDefault="00000000">
          <w:pPr>
            <w:pStyle w:val="TOC2"/>
            <w:rPr>
              <w:rFonts w:eastAsiaTheme="minorEastAsia" w:cstheme="minorBidi"/>
              <w:smallCaps w:val="0"/>
              <w:noProof/>
              <w:kern w:val="2"/>
              <w:sz w:val="24"/>
              <w:szCs w:val="24"/>
              <w14:ligatures w14:val="standardContextual"/>
            </w:rPr>
          </w:pPr>
          <w:hyperlink w:anchor="_Toc163742756" w:history="1">
            <w:r w:rsidR="007D3997" w:rsidRPr="0068712A">
              <w:rPr>
                <w:rStyle w:val="Hyperlink"/>
                <w:noProof/>
              </w:rPr>
              <w:t>Chair, Fund for Excellence</w:t>
            </w:r>
            <w:r w:rsidR="007D3997">
              <w:rPr>
                <w:noProof/>
                <w:webHidden/>
              </w:rPr>
              <w:tab/>
            </w:r>
            <w:r w:rsidR="007D3997">
              <w:rPr>
                <w:noProof/>
                <w:webHidden/>
              </w:rPr>
              <w:fldChar w:fldCharType="begin"/>
            </w:r>
            <w:r w:rsidR="007D3997">
              <w:rPr>
                <w:noProof/>
                <w:webHidden/>
              </w:rPr>
              <w:instrText xml:space="preserve"> PAGEREF _Toc163742756 \h </w:instrText>
            </w:r>
            <w:r w:rsidR="007D3997">
              <w:rPr>
                <w:noProof/>
                <w:webHidden/>
              </w:rPr>
            </w:r>
            <w:r w:rsidR="007D3997">
              <w:rPr>
                <w:noProof/>
                <w:webHidden/>
              </w:rPr>
              <w:fldChar w:fldCharType="separate"/>
            </w:r>
            <w:r w:rsidR="0014390D">
              <w:rPr>
                <w:noProof/>
                <w:webHidden/>
              </w:rPr>
              <w:t>36</w:t>
            </w:r>
            <w:r w:rsidR="007D3997">
              <w:rPr>
                <w:noProof/>
                <w:webHidden/>
              </w:rPr>
              <w:fldChar w:fldCharType="end"/>
            </w:r>
          </w:hyperlink>
        </w:p>
        <w:p w14:paraId="31408BC1" w14:textId="7520EBEF" w:rsidR="007D3997" w:rsidRDefault="00000000">
          <w:pPr>
            <w:pStyle w:val="TOC3"/>
            <w:rPr>
              <w:rFonts w:eastAsiaTheme="minorEastAsia" w:cstheme="minorBidi"/>
              <w:i w:val="0"/>
              <w:iCs w:val="0"/>
              <w:noProof/>
              <w:kern w:val="2"/>
              <w:sz w:val="24"/>
              <w:szCs w:val="24"/>
              <w14:ligatures w14:val="standardContextual"/>
            </w:rPr>
          </w:pPr>
          <w:hyperlink w:anchor="_Toc163742757" w:history="1">
            <w:r w:rsidR="007D3997" w:rsidRPr="0068712A">
              <w:rPr>
                <w:rStyle w:val="Hyperlink"/>
                <w:noProof/>
              </w:rPr>
              <w:t>Executive Secretary of the Fund for Excellence</w:t>
            </w:r>
            <w:r w:rsidR="007D3997">
              <w:rPr>
                <w:noProof/>
                <w:webHidden/>
              </w:rPr>
              <w:tab/>
            </w:r>
            <w:r w:rsidR="007D3997">
              <w:rPr>
                <w:noProof/>
                <w:webHidden/>
              </w:rPr>
              <w:fldChar w:fldCharType="begin"/>
            </w:r>
            <w:r w:rsidR="007D3997">
              <w:rPr>
                <w:noProof/>
                <w:webHidden/>
              </w:rPr>
              <w:instrText xml:space="preserve"> PAGEREF _Toc163742757 \h </w:instrText>
            </w:r>
            <w:r w:rsidR="007D3997">
              <w:rPr>
                <w:noProof/>
                <w:webHidden/>
              </w:rPr>
            </w:r>
            <w:r w:rsidR="007D3997">
              <w:rPr>
                <w:noProof/>
                <w:webHidden/>
              </w:rPr>
              <w:fldChar w:fldCharType="separate"/>
            </w:r>
            <w:r w:rsidR="0014390D">
              <w:rPr>
                <w:noProof/>
                <w:webHidden/>
              </w:rPr>
              <w:t>36</w:t>
            </w:r>
            <w:r w:rsidR="007D3997">
              <w:rPr>
                <w:noProof/>
                <w:webHidden/>
              </w:rPr>
              <w:fldChar w:fldCharType="end"/>
            </w:r>
          </w:hyperlink>
        </w:p>
        <w:p w14:paraId="143E42A2" w14:textId="55580095" w:rsidR="007D3997" w:rsidRDefault="00000000">
          <w:pPr>
            <w:pStyle w:val="TOC2"/>
            <w:rPr>
              <w:rFonts w:eastAsiaTheme="minorEastAsia" w:cstheme="minorBidi"/>
              <w:smallCaps w:val="0"/>
              <w:noProof/>
              <w:kern w:val="2"/>
              <w:sz w:val="24"/>
              <w:szCs w:val="24"/>
              <w14:ligatures w14:val="standardContextual"/>
            </w:rPr>
          </w:pPr>
          <w:hyperlink w:anchor="_Toc163742758" w:history="1">
            <w:r w:rsidR="007D3997" w:rsidRPr="0068712A">
              <w:rPr>
                <w:rStyle w:val="Hyperlink"/>
                <w:noProof/>
              </w:rPr>
              <w:t>Division Two Representative(s) to APA Council</w:t>
            </w:r>
            <w:r w:rsidR="007D3997">
              <w:rPr>
                <w:noProof/>
                <w:webHidden/>
              </w:rPr>
              <w:tab/>
            </w:r>
            <w:r w:rsidR="007D3997">
              <w:rPr>
                <w:noProof/>
                <w:webHidden/>
              </w:rPr>
              <w:fldChar w:fldCharType="begin"/>
            </w:r>
            <w:r w:rsidR="007D3997">
              <w:rPr>
                <w:noProof/>
                <w:webHidden/>
              </w:rPr>
              <w:instrText xml:space="preserve"> PAGEREF _Toc163742758 \h </w:instrText>
            </w:r>
            <w:r w:rsidR="007D3997">
              <w:rPr>
                <w:noProof/>
                <w:webHidden/>
              </w:rPr>
            </w:r>
            <w:r w:rsidR="007D3997">
              <w:rPr>
                <w:noProof/>
                <w:webHidden/>
              </w:rPr>
              <w:fldChar w:fldCharType="separate"/>
            </w:r>
            <w:r w:rsidR="0014390D">
              <w:rPr>
                <w:noProof/>
                <w:webHidden/>
              </w:rPr>
              <w:t>37</w:t>
            </w:r>
            <w:r w:rsidR="007D3997">
              <w:rPr>
                <w:noProof/>
                <w:webHidden/>
              </w:rPr>
              <w:fldChar w:fldCharType="end"/>
            </w:r>
          </w:hyperlink>
        </w:p>
        <w:p w14:paraId="338EFA53" w14:textId="2880431F"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59" w:history="1">
            <w:r w:rsidR="007D3997" w:rsidRPr="0068712A">
              <w:rPr>
                <w:rStyle w:val="Hyperlink"/>
              </w:rPr>
              <w:t>Executive Director</w:t>
            </w:r>
            <w:r w:rsidR="007D3997">
              <w:rPr>
                <w:webHidden/>
              </w:rPr>
              <w:tab/>
            </w:r>
            <w:r w:rsidR="007D3997">
              <w:rPr>
                <w:webHidden/>
              </w:rPr>
              <w:fldChar w:fldCharType="begin"/>
            </w:r>
            <w:r w:rsidR="007D3997">
              <w:rPr>
                <w:webHidden/>
              </w:rPr>
              <w:instrText xml:space="preserve"> PAGEREF _Toc163742759 \h </w:instrText>
            </w:r>
            <w:r w:rsidR="007D3997">
              <w:rPr>
                <w:webHidden/>
              </w:rPr>
            </w:r>
            <w:r w:rsidR="007D3997">
              <w:rPr>
                <w:webHidden/>
              </w:rPr>
              <w:fldChar w:fldCharType="separate"/>
            </w:r>
            <w:r w:rsidR="0014390D">
              <w:rPr>
                <w:webHidden/>
              </w:rPr>
              <w:t>40</w:t>
            </w:r>
            <w:r w:rsidR="007D3997">
              <w:rPr>
                <w:webHidden/>
              </w:rPr>
              <w:fldChar w:fldCharType="end"/>
            </w:r>
          </w:hyperlink>
        </w:p>
        <w:p w14:paraId="0F2601D8" w14:textId="03F01AF1" w:rsidR="007D3997" w:rsidRDefault="00000000">
          <w:pPr>
            <w:pStyle w:val="TOC3"/>
            <w:rPr>
              <w:rFonts w:eastAsiaTheme="minorEastAsia" w:cstheme="minorBidi"/>
              <w:i w:val="0"/>
              <w:iCs w:val="0"/>
              <w:noProof/>
              <w:kern w:val="2"/>
              <w:sz w:val="24"/>
              <w:szCs w:val="24"/>
              <w14:ligatures w14:val="standardContextual"/>
            </w:rPr>
          </w:pPr>
          <w:hyperlink w:anchor="_Toc163742760" w:history="1">
            <w:r w:rsidR="007D3997" w:rsidRPr="0068712A">
              <w:rPr>
                <w:rStyle w:val="Hyperlink"/>
                <w:noProof/>
              </w:rPr>
              <w:t>Assistant Executive Director</w:t>
            </w:r>
            <w:r w:rsidR="007D3997">
              <w:rPr>
                <w:noProof/>
                <w:webHidden/>
              </w:rPr>
              <w:tab/>
            </w:r>
            <w:r w:rsidR="007D3997">
              <w:rPr>
                <w:noProof/>
                <w:webHidden/>
              </w:rPr>
              <w:fldChar w:fldCharType="begin"/>
            </w:r>
            <w:r w:rsidR="007D3997">
              <w:rPr>
                <w:noProof/>
                <w:webHidden/>
              </w:rPr>
              <w:instrText xml:space="preserve"> PAGEREF _Toc163742760 \h </w:instrText>
            </w:r>
            <w:r w:rsidR="007D3997">
              <w:rPr>
                <w:noProof/>
                <w:webHidden/>
              </w:rPr>
            </w:r>
            <w:r w:rsidR="007D3997">
              <w:rPr>
                <w:noProof/>
                <w:webHidden/>
              </w:rPr>
              <w:fldChar w:fldCharType="separate"/>
            </w:r>
            <w:r w:rsidR="0014390D">
              <w:rPr>
                <w:noProof/>
                <w:webHidden/>
              </w:rPr>
              <w:t>41</w:t>
            </w:r>
            <w:r w:rsidR="007D3997">
              <w:rPr>
                <w:noProof/>
                <w:webHidden/>
              </w:rPr>
              <w:fldChar w:fldCharType="end"/>
            </w:r>
          </w:hyperlink>
        </w:p>
        <w:p w14:paraId="40217E15" w14:textId="7A80A0FB" w:rsidR="007D3997" w:rsidRDefault="00000000">
          <w:pPr>
            <w:pStyle w:val="TOC3"/>
            <w:rPr>
              <w:rFonts w:eastAsiaTheme="minorEastAsia" w:cstheme="minorBidi"/>
              <w:i w:val="0"/>
              <w:iCs w:val="0"/>
              <w:noProof/>
              <w:kern w:val="2"/>
              <w:sz w:val="24"/>
              <w:szCs w:val="24"/>
              <w14:ligatures w14:val="standardContextual"/>
            </w:rPr>
          </w:pPr>
          <w:hyperlink w:anchor="_Toc163742761" w:history="1">
            <w:r w:rsidR="007D3997" w:rsidRPr="0068712A">
              <w:rPr>
                <w:rStyle w:val="Hyperlink"/>
                <w:noProof/>
              </w:rPr>
              <w:t>DIV2NEWS@LISTS.APA.ORG Listserv</w:t>
            </w:r>
            <w:r w:rsidR="007D3997">
              <w:rPr>
                <w:noProof/>
                <w:webHidden/>
              </w:rPr>
              <w:tab/>
            </w:r>
            <w:r w:rsidR="007D3997">
              <w:rPr>
                <w:noProof/>
                <w:webHidden/>
              </w:rPr>
              <w:fldChar w:fldCharType="begin"/>
            </w:r>
            <w:r w:rsidR="007D3997">
              <w:rPr>
                <w:noProof/>
                <w:webHidden/>
              </w:rPr>
              <w:instrText xml:space="preserve"> PAGEREF _Toc163742761 \h </w:instrText>
            </w:r>
            <w:r w:rsidR="007D3997">
              <w:rPr>
                <w:noProof/>
                <w:webHidden/>
              </w:rPr>
            </w:r>
            <w:r w:rsidR="007D3997">
              <w:rPr>
                <w:noProof/>
                <w:webHidden/>
              </w:rPr>
              <w:fldChar w:fldCharType="separate"/>
            </w:r>
            <w:r w:rsidR="0014390D">
              <w:rPr>
                <w:noProof/>
                <w:webHidden/>
              </w:rPr>
              <w:t>42</w:t>
            </w:r>
            <w:r w:rsidR="007D3997">
              <w:rPr>
                <w:noProof/>
                <w:webHidden/>
              </w:rPr>
              <w:fldChar w:fldCharType="end"/>
            </w:r>
          </w:hyperlink>
        </w:p>
        <w:p w14:paraId="5FEEB176" w14:textId="038E8070"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62" w:history="1">
            <w:r w:rsidR="007D3997" w:rsidRPr="0068712A">
              <w:rPr>
                <w:rStyle w:val="Hyperlink"/>
              </w:rPr>
              <w:t>President</w:t>
            </w:r>
            <w:r w:rsidR="007D3997">
              <w:rPr>
                <w:webHidden/>
              </w:rPr>
              <w:tab/>
            </w:r>
            <w:r w:rsidR="007D3997">
              <w:rPr>
                <w:webHidden/>
              </w:rPr>
              <w:fldChar w:fldCharType="begin"/>
            </w:r>
            <w:r w:rsidR="007D3997">
              <w:rPr>
                <w:webHidden/>
              </w:rPr>
              <w:instrText xml:space="preserve"> PAGEREF _Toc163742762 \h </w:instrText>
            </w:r>
            <w:r w:rsidR="007D3997">
              <w:rPr>
                <w:webHidden/>
              </w:rPr>
            </w:r>
            <w:r w:rsidR="007D3997">
              <w:rPr>
                <w:webHidden/>
              </w:rPr>
              <w:fldChar w:fldCharType="separate"/>
            </w:r>
            <w:r w:rsidR="0014390D">
              <w:rPr>
                <w:webHidden/>
              </w:rPr>
              <w:t>42</w:t>
            </w:r>
            <w:r w:rsidR="007D3997">
              <w:rPr>
                <w:webHidden/>
              </w:rPr>
              <w:fldChar w:fldCharType="end"/>
            </w:r>
          </w:hyperlink>
        </w:p>
        <w:p w14:paraId="631AE0CB" w14:textId="569631C7"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63" w:history="1">
            <w:r w:rsidR="007D3997" w:rsidRPr="0068712A">
              <w:rPr>
                <w:rStyle w:val="Hyperlink"/>
              </w:rPr>
              <w:t>Past President</w:t>
            </w:r>
            <w:r w:rsidR="007D3997">
              <w:rPr>
                <w:webHidden/>
              </w:rPr>
              <w:tab/>
            </w:r>
            <w:r w:rsidR="007D3997">
              <w:rPr>
                <w:webHidden/>
              </w:rPr>
              <w:fldChar w:fldCharType="begin"/>
            </w:r>
            <w:r w:rsidR="007D3997">
              <w:rPr>
                <w:webHidden/>
              </w:rPr>
              <w:instrText xml:space="preserve"> PAGEREF _Toc163742763 \h </w:instrText>
            </w:r>
            <w:r w:rsidR="007D3997">
              <w:rPr>
                <w:webHidden/>
              </w:rPr>
            </w:r>
            <w:r w:rsidR="007D3997">
              <w:rPr>
                <w:webHidden/>
              </w:rPr>
              <w:fldChar w:fldCharType="separate"/>
            </w:r>
            <w:r w:rsidR="0014390D">
              <w:rPr>
                <w:webHidden/>
              </w:rPr>
              <w:t>44</w:t>
            </w:r>
            <w:r w:rsidR="007D3997">
              <w:rPr>
                <w:webHidden/>
              </w:rPr>
              <w:fldChar w:fldCharType="end"/>
            </w:r>
          </w:hyperlink>
        </w:p>
        <w:p w14:paraId="192EBF4A" w14:textId="40920CB7"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64" w:history="1">
            <w:r w:rsidR="007D3997" w:rsidRPr="0068712A">
              <w:rPr>
                <w:rStyle w:val="Hyperlink"/>
              </w:rPr>
              <w:t>President-Elect</w:t>
            </w:r>
            <w:r w:rsidR="007D3997">
              <w:rPr>
                <w:webHidden/>
              </w:rPr>
              <w:tab/>
            </w:r>
            <w:r w:rsidR="007D3997">
              <w:rPr>
                <w:webHidden/>
              </w:rPr>
              <w:fldChar w:fldCharType="begin"/>
            </w:r>
            <w:r w:rsidR="007D3997">
              <w:rPr>
                <w:webHidden/>
              </w:rPr>
              <w:instrText xml:space="preserve"> PAGEREF _Toc163742764 \h </w:instrText>
            </w:r>
            <w:r w:rsidR="007D3997">
              <w:rPr>
                <w:webHidden/>
              </w:rPr>
            </w:r>
            <w:r w:rsidR="007D3997">
              <w:rPr>
                <w:webHidden/>
              </w:rPr>
              <w:fldChar w:fldCharType="separate"/>
            </w:r>
            <w:r w:rsidR="0014390D">
              <w:rPr>
                <w:webHidden/>
              </w:rPr>
              <w:t>45</w:t>
            </w:r>
            <w:r w:rsidR="007D3997">
              <w:rPr>
                <w:webHidden/>
              </w:rPr>
              <w:fldChar w:fldCharType="end"/>
            </w:r>
          </w:hyperlink>
        </w:p>
        <w:p w14:paraId="316D30CE" w14:textId="6DCE0823"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65" w:history="1">
            <w:r w:rsidR="007D3997" w:rsidRPr="0068712A">
              <w:rPr>
                <w:rStyle w:val="Hyperlink"/>
              </w:rPr>
              <w:t>Secretary</w:t>
            </w:r>
            <w:r w:rsidR="007D3997">
              <w:rPr>
                <w:webHidden/>
              </w:rPr>
              <w:tab/>
            </w:r>
            <w:r w:rsidR="007D3997">
              <w:rPr>
                <w:webHidden/>
              </w:rPr>
              <w:fldChar w:fldCharType="begin"/>
            </w:r>
            <w:r w:rsidR="007D3997">
              <w:rPr>
                <w:webHidden/>
              </w:rPr>
              <w:instrText xml:space="preserve"> PAGEREF _Toc163742765 \h </w:instrText>
            </w:r>
            <w:r w:rsidR="007D3997">
              <w:rPr>
                <w:webHidden/>
              </w:rPr>
            </w:r>
            <w:r w:rsidR="007D3997">
              <w:rPr>
                <w:webHidden/>
              </w:rPr>
              <w:fldChar w:fldCharType="separate"/>
            </w:r>
            <w:r w:rsidR="0014390D">
              <w:rPr>
                <w:webHidden/>
              </w:rPr>
              <w:t>46</w:t>
            </w:r>
            <w:r w:rsidR="007D3997">
              <w:rPr>
                <w:webHidden/>
              </w:rPr>
              <w:fldChar w:fldCharType="end"/>
            </w:r>
          </w:hyperlink>
        </w:p>
        <w:p w14:paraId="44F62E25" w14:textId="7040BC16"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66" w:history="1">
            <w:r w:rsidR="007D3997" w:rsidRPr="0068712A">
              <w:rPr>
                <w:rStyle w:val="Hyperlink"/>
              </w:rPr>
              <w:t>Treasurer</w:t>
            </w:r>
            <w:r w:rsidR="007D3997">
              <w:rPr>
                <w:webHidden/>
              </w:rPr>
              <w:tab/>
            </w:r>
            <w:r w:rsidR="007D3997">
              <w:rPr>
                <w:webHidden/>
              </w:rPr>
              <w:fldChar w:fldCharType="begin"/>
            </w:r>
            <w:r w:rsidR="007D3997">
              <w:rPr>
                <w:webHidden/>
              </w:rPr>
              <w:instrText xml:space="preserve"> PAGEREF _Toc163742766 \h </w:instrText>
            </w:r>
            <w:r w:rsidR="007D3997">
              <w:rPr>
                <w:webHidden/>
              </w:rPr>
            </w:r>
            <w:r w:rsidR="007D3997">
              <w:rPr>
                <w:webHidden/>
              </w:rPr>
              <w:fldChar w:fldCharType="separate"/>
            </w:r>
            <w:r w:rsidR="0014390D">
              <w:rPr>
                <w:webHidden/>
              </w:rPr>
              <w:t>47</w:t>
            </w:r>
            <w:r w:rsidR="007D3997">
              <w:rPr>
                <w:webHidden/>
              </w:rPr>
              <w:fldChar w:fldCharType="end"/>
            </w:r>
          </w:hyperlink>
        </w:p>
        <w:p w14:paraId="33551D14" w14:textId="082D5E70"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67" w:history="1">
            <w:r w:rsidR="007D3997" w:rsidRPr="0068712A">
              <w:rPr>
                <w:rStyle w:val="Hyperlink"/>
              </w:rPr>
              <w:t>Vice President for Diversity and International Relations</w:t>
            </w:r>
            <w:r w:rsidR="007D3997">
              <w:rPr>
                <w:webHidden/>
              </w:rPr>
              <w:tab/>
            </w:r>
            <w:r w:rsidR="007D3997">
              <w:rPr>
                <w:webHidden/>
              </w:rPr>
              <w:fldChar w:fldCharType="begin"/>
            </w:r>
            <w:r w:rsidR="007D3997">
              <w:rPr>
                <w:webHidden/>
              </w:rPr>
              <w:instrText xml:space="preserve"> PAGEREF _Toc163742767 \h </w:instrText>
            </w:r>
            <w:r w:rsidR="007D3997">
              <w:rPr>
                <w:webHidden/>
              </w:rPr>
            </w:r>
            <w:r w:rsidR="007D3997">
              <w:rPr>
                <w:webHidden/>
              </w:rPr>
              <w:fldChar w:fldCharType="separate"/>
            </w:r>
            <w:r w:rsidR="0014390D">
              <w:rPr>
                <w:webHidden/>
              </w:rPr>
              <w:t>49</w:t>
            </w:r>
            <w:r w:rsidR="007D3997">
              <w:rPr>
                <w:webHidden/>
              </w:rPr>
              <w:fldChar w:fldCharType="end"/>
            </w:r>
          </w:hyperlink>
        </w:p>
        <w:p w14:paraId="634967B9" w14:textId="5EC912DD" w:rsidR="007D3997" w:rsidRDefault="00000000">
          <w:pPr>
            <w:pStyle w:val="TOC2"/>
            <w:rPr>
              <w:rFonts w:eastAsiaTheme="minorEastAsia" w:cstheme="minorBidi"/>
              <w:smallCaps w:val="0"/>
              <w:noProof/>
              <w:kern w:val="2"/>
              <w:sz w:val="24"/>
              <w:szCs w:val="24"/>
              <w14:ligatures w14:val="standardContextual"/>
            </w:rPr>
          </w:pPr>
          <w:hyperlink w:anchor="_Toc163742768" w:history="1">
            <w:r w:rsidR="007D3997" w:rsidRPr="0068712A">
              <w:rPr>
                <w:rStyle w:val="Hyperlink"/>
                <w:noProof/>
              </w:rPr>
              <w:t>Chair, Diversity Committee</w:t>
            </w:r>
            <w:r w:rsidR="007D3997">
              <w:rPr>
                <w:noProof/>
                <w:webHidden/>
              </w:rPr>
              <w:tab/>
            </w:r>
            <w:r w:rsidR="007D3997">
              <w:rPr>
                <w:noProof/>
                <w:webHidden/>
              </w:rPr>
              <w:fldChar w:fldCharType="begin"/>
            </w:r>
            <w:r w:rsidR="007D3997">
              <w:rPr>
                <w:noProof/>
                <w:webHidden/>
              </w:rPr>
              <w:instrText xml:space="preserve"> PAGEREF _Toc163742768 \h </w:instrText>
            </w:r>
            <w:r w:rsidR="007D3997">
              <w:rPr>
                <w:noProof/>
                <w:webHidden/>
              </w:rPr>
            </w:r>
            <w:r w:rsidR="007D3997">
              <w:rPr>
                <w:noProof/>
                <w:webHidden/>
              </w:rPr>
              <w:fldChar w:fldCharType="separate"/>
            </w:r>
            <w:r w:rsidR="0014390D">
              <w:rPr>
                <w:noProof/>
                <w:webHidden/>
              </w:rPr>
              <w:t>50</w:t>
            </w:r>
            <w:r w:rsidR="007D3997">
              <w:rPr>
                <w:noProof/>
                <w:webHidden/>
              </w:rPr>
              <w:fldChar w:fldCharType="end"/>
            </w:r>
          </w:hyperlink>
        </w:p>
        <w:p w14:paraId="121D0DC9" w14:textId="1AD78AA0" w:rsidR="007D3997" w:rsidRDefault="00000000">
          <w:pPr>
            <w:pStyle w:val="TOC2"/>
            <w:rPr>
              <w:rFonts w:eastAsiaTheme="minorEastAsia" w:cstheme="minorBidi"/>
              <w:smallCaps w:val="0"/>
              <w:noProof/>
              <w:kern w:val="2"/>
              <w:sz w:val="24"/>
              <w:szCs w:val="24"/>
              <w14:ligatures w14:val="standardContextual"/>
            </w:rPr>
          </w:pPr>
          <w:hyperlink w:anchor="_Toc163742769" w:history="1">
            <w:r w:rsidR="007D3997" w:rsidRPr="0068712A">
              <w:rPr>
                <w:rStyle w:val="Hyperlink"/>
                <w:noProof/>
              </w:rPr>
              <w:t>Chair, International Relations Committee</w:t>
            </w:r>
            <w:r w:rsidR="007D3997">
              <w:rPr>
                <w:noProof/>
                <w:webHidden/>
              </w:rPr>
              <w:tab/>
            </w:r>
            <w:r w:rsidR="007D3997">
              <w:rPr>
                <w:noProof/>
                <w:webHidden/>
              </w:rPr>
              <w:fldChar w:fldCharType="begin"/>
            </w:r>
            <w:r w:rsidR="007D3997">
              <w:rPr>
                <w:noProof/>
                <w:webHidden/>
              </w:rPr>
              <w:instrText xml:space="preserve"> PAGEREF _Toc163742769 \h </w:instrText>
            </w:r>
            <w:r w:rsidR="007D3997">
              <w:rPr>
                <w:noProof/>
                <w:webHidden/>
              </w:rPr>
            </w:r>
            <w:r w:rsidR="007D3997">
              <w:rPr>
                <w:noProof/>
                <w:webHidden/>
              </w:rPr>
              <w:fldChar w:fldCharType="separate"/>
            </w:r>
            <w:r w:rsidR="0014390D">
              <w:rPr>
                <w:noProof/>
                <w:webHidden/>
              </w:rPr>
              <w:t>50</w:t>
            </w:r>
            <w:r w:rsidR="007D3997">
              <w:rPr>
                <w:noProof/>
                <w:webHidden/>
              </w:rPr>
              <w:fldChar w:fldCharType="end"/>
            </w:r>
          </w:hyperlink>
        </w:p>
        <w:p w14:paraId="7FA688DF" w14:textId="15E87A19"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70" w:history="1">
            <w:r w:rsidR="007D3997" w:rsidRPr="0068712A">
              <w:rPr>
                <w:rStyle w:val="Hyperlink"/>
              </w:rPr>
              <w:t>Vice President for Grants and Awards</w:t>
            </w:r>
            <w:r w:rsidR="007D3997">
              <w:rPr>
                <w:webHidden/>
              </w:rPr>
              <w:tab/>
            </w:r>
            <w:r w:rsidR="007D3997">
              <w:rPr>
                <w:webHidden/>
              </w:rPr>
              <w:fldChar w:fldCharType="begin"/>
            </w:r>
            <w:r w:rsidR="007D3997">
              <w:rPr>
                <w:webHidden/>
              </w:rPr>
              <w:instrText xml:space="preserve"> PAGEREF _Toc163742770 \h </w:instrText>
            </w:r>
            <w:r w:rsidR="007D3997">
              <w:rPr>
                <w:webHidden/>
              </w:rPr>
            </w:r>
            <w:r w:rsidR="007D3997">
              <w:rPr>
                <w:webHidden/>
              </w:rPr>
              <w:fldChar w:fldCharType="separate"/>
            </w:r>
            <w:r w:rsidR="0014390D">
              <w:rPr>
                <w:webHidden/>
              </w:rPr>
              <w:t>52</w:t>
            </w:r>
            <w:r w:rsidR="007D3997">
              <w:rPr>
                <w:webHidden/>
              </w:rPr>
              <w:fldChar w:fldCharType="end"/>
            </w:r>
          </w:hyperlink>
        </w:p>
        <w:p w14:paraId="32DDBD56" w14:textId="404A8976" w:rsidR="007D3997" w:rsidRDefault="00000000">
          <w:pPr>
            <w:pStyle w:val="TOC3"/>
            <w:rPr>
              <w:rFonts w:eastAsiaTheme="minorEastAsia" w:cstheme="minorBidi"/>
              <w:i w:val="0"/>
              <w:iCs w:val="0"/>
              <w:noProof/>
              <w:kern w:val="2"/>
              <w:sz w:val="24"/>
              <w:szCs w:val="24"/>
              <w14:ligatures w14:val="standardContextual"/>
            </w:rPr>
          </w:pPr>
          <w:hyperlink w:anchor="_Toc163742771" w:history="1">
            <w:r w:rsidR="007D3997" w:rsidRPr="0068712A">
              <w:rPr>
                <w:rStyle w:val="Hyperlink"/>
                <w:noProof/>
              </w:rPr>
              <w:t>Awards</w:t>
            </w:r>
            <w:r w:rsidR="007D3997" w:rsidRPr="0068712A">
              <w:rPr>
                <w:rStyle w:val="Hyperlink"/>
                <w:noProof/>
                <w:spacing w:val="-4"/>
              </w:rPr>
              <w:t xml:space="preserve"> </w:t>
            </w:r>
            <w:r w:rsidR="007D3997" w:rsidRPr="0068712A">
              <w:rPr>
                <w:rStyle w:val="Hyperlink"/>
                <w:noProof/>
              </w:rPr>
              <w:t>and</w:t>
            </w:r>
            <w:r w:rsidR="007D3997" w:rsidRPr="0068712A">
              <w:rPr>
                <w:rStyle w:val="Hyperlink"/>
                <w:noProof/>
                <w:spacing w:val="-3"/>
              </w:rPr>
              <w:t xml:space="preserve"> </w:t>
            </w:r>
            <w:r w:rsidR="007D3997" w:rsidRPr="0068712A">
              <w:rPr>
                <w:rStyle w:val="Hyperlink"/>
                <w:noProof/>
              </w:rPr>
              <w:t>Grants</w:t>
            </w:r>
            <w:r w:rsidR="007D3997" w:rsidRPr="0068712A">
              <w:rPr>
                <w:rStyle w:val="Hyperlink"/>
                <w:noProof/>
                <w:spacing w:val="-3"/>
              </w:rPr>
              <w:t xml:space="preserve"> </w:t>
            </w:r>
            <w:r w:rsidR="007D3997" w:rsidRPr="0068712A">
              <w:rPr>
                <w:rStyle w:val="Hyperlink"/>
                <w:noProof/>
              </w:rPr>
              <w:t>Policies</w:t>
            </w:r>
            <w:r w:rsidR="007D3997">
              <w:rPr>
                <w:noProof/>
                <w:webHidden/>
              </w:rPr>
              <w:tab/>
            </w:r>
            <w:r w:rsidR="007D3997">
              <w:rPr>
                <w:noProof/>
                <w:webHidden/>
              </w:rPr>
              <w:fldChar w:fldCharType="begin"/>
            </w:r>
            <w:r w:rsidR="007D3997">
              <w:rPr>
                <w:noProof/>
                <w:webHidden/>
              </w:rPr>
              <w:instrText xml:space="preserve"> PAGEREF _Toc163742771 \h </w:instrText>
            </w:r>
            <w:r w:rsidR="007D3997">
              <w:rPr>
                <w:noProof/>
                <w:webHidden/>
              </w:rPr>
            </w:r>
            <w:r w:rsidR="007D3997">
              <w:rPr>
                <w:noProof/>
                <w:webHidden/>
              </w:rPr>
              <w:fldChar w:fldCharType="separate"/>
            </w:r>
            <w:r w:rsidR="0014390D">
              <w:rPr>
                <w:noProof/>
                <w:webHidden/>
              </w:rPr>
              <w:t>53</w:t>
            </w:r>
            <w:r w:rsidR="007D3997">
              <w:rPr>
                <w:noProof/>
                <w:webHidden/>
              </w:rPr>
              <w:fldChar w:fldCharType="end"/>
            </w:r>
          </w:hyperlink>
        </w:p>
        <w:p w14:paraId="7FB55C7D" w14:textId="35EBEC7F" w:rsidR="007D3997" w:rsidRDefault="00000000">
          <w:pPr>
            <w:pStyle w:val="TOC3"/>
            <w:rPr>
              <w:rFonts w:eastAsiaTheme="minorEastAsia" w:cstheme="minorBidi"/>
              <w:i w:val="0"/>
              <w:iCs w:val="0"/>
              <w:noProof/>
              <w:kern w:val="2"/>
              <w:sz w:val="24"/>
              <w:szCs w:val="24"/>
              <w14:ligatures w14:val="standardContextual"/>
            </w:rPr>
          </w:pPr>
          <w:hyperlink w:anchor="_Toc163742772" w:history="1">
            <w:r w:rsidR="007D3997" w:rsidRPr="0068712A">
              <w:rPr>
                <w:rStyle w:val="Hyperlink"/>
                <w:noProof/>
              </w:rPr>
              <w:t>Responsibilities and Duties for Chairs of Grant and Award Committees</w:t>
            </w:r>
            <w:r w:rsidR="007D3997">
              <w:rPr>
                <w:noProof/>
                <w:webHidden/>
              </w:rPr>
              <w:tab/>
            </w:r>
            <w:r w:rsidR="007D3997">
              <w:rPr>
                <w:noProof/>
                <w:webHidden/>
              </w:rPr>
              <w:fldChar w:fldCharType="begin"/>
            </w:r>
            <w:r w:rsidR="007D3997">
              <w:rPr>
                <w:noProof/>
                <w:webHidden/>
              </w:rPr>
              <w:instrText xml:space="preserve"> PAGEREF _Toc163742772 \h </w:instrText>
            </w:r>
            <w:r w:rsidR="007D3997">
              <w:rPr>
                <w:noProof/>
                <w:webHidden/>
              </w:rPr>
            </w:r>
            <w:r w:rsidR="007D3997">
              <w:rPr>
                <w:noProof/>
                <w:webHidden/>
              </w:rPr>
              <w:fldChar w:fldCharType="separate"/>
            </w:r>
            <w:r w:rsidR="0014390D">
              <w:rPr>
                <w:noProof/>
                <w:webHidden/>
              </w:rPr>
              <w:t>53</w:t>
            </w:r>
            <w:r w:rsidR="007D3997">
              <w:rPr>
                <w:noProof/>
                <w:webHidden/>
              </w:rPr>
              <w:fldChar w:fldCharType="end"/>
            </w:r>
          </w:hyperlink>
        </w:p>
        <w:p w14:paraId="6BAA15DA" w14:textId="46F624E4" w:rsidR="007D3997" w:rsidRDefault="00000000">
          <w:pPr>
            <w:pStyle w:val="TOC2"/>
            <w:rPr>
              <w:rFonts w:eastAsiaTheme="minorEastAsia" w:cstheme="minorBidi"/>
              <w:smallCaps w:val="0"/>
              <w:noProof/>
              <w:kern w:val="2"/>
              <w:sz w:val="24"/>
              <w:szCs w:val="24"/>
              <w14:ligatures w14:val="standardContextual"/>
            </w:rPr>
          </w:pPr>
          <w:hyperlink w:anchor="_Toc163742773" w:history="1">
            <w:r w:rsidR="007D3997" w:rsidRPr="0068712A">
              <w:rPr>
                <w:rStyle w:val="Hyperlink"/>
                <w:noProof/>
              </w:rPr>
              <w:t>Chair,</w:t>
            </w:r>
            <w:r w:rsidR="007D3997" w:rsidRPr="0068712A">
              <w:rPr>
                <w:rStyle w:val="Hyperlink"/>
                <w:noProof/>
                <w:spacing w:val="-5"/>
              </w:rPr>
              <w:t xml:space="preserve"> </w:t>
            </w:r>
            <w:r w:rsidR="007D3997" w:rsidRPr="0068712A">
              <w:rPr>
                <w:rStyle w:val="Hyperlink"/>
                <w:noProof/>
              </w:rPr>
              <w:t>Conference</w:t>
            </w:r>
            <w:r w:rsidR="007D3997" w:rsidRPr="0068712A">
              <w:rPr>
                <w:rStyle w:val="Hyperlink"/>
                <w:noProof/>
                <w:spacing w:val="-5"/>
              </w:rPr>
              <w:t xml:space="preserve"> </w:t>
            </w:r>
            <w:r w:rsidR="007D3997" w:rsidRPr="0068712A">
              <w:rPr>
                <w:rStyle w:val="Hyperlink"/>
                <w:noProof/>
              </w:rPr>
              <w:t>Presenter</w:t>
            </w:r>
            <w:r w:rsidR="007D3997" w:rsidRPr="0068712A">
              <w:rPr>
                <w:rStyle w:val="Hyperlink"/>
                <w:noProof/>
                <w:spacing w:val="-4"/>
              </w:rPr>
              <w:t xml:space="preserve"> </w:t>
            </w:r>
            <w:r w:rsidR="007D3997" w:rsidRPr="0068712A">
              <w:rPr>
                <w:rStyle w:val="Hyperlink"/>
                <w:noProof/>
              </w:rPr>
              <w:t>Grant</w:t>
            </w:r>
            <w:r w:rsidR="007D3997" w:rsidRPr="0068712A">
              <w:rPr>
                <w:rStyle w:val="Hyperlink"/>
                <w:noProof/>
                <w:spacing w:val="-5"/>
              </w:rPr>
              <w:t xml:space="preserve"> </w:t>
            </w:r>
            <w:r w:rsidR="007D3997" w:rsidRPr="0068712A">
              <w:rPr>
                <w:rStyle w:val="Hyperlink"/>
                <w:noProof/>
              </w:rPr>
              <w:t>Committee</w:t>
            </w:r>
            <w:r w:rsidR="007D3997">
              <w:rPr>
                <w:noProof/>
                <w:webHidden/>
              </w:rPr>
              <w:tab/>
            </w:r>
            <w:r w:rsidR="007D3997">
              <w:rPr>
                <w:noProof/>
                <w:webHidden/>
              </w:rPr>
              <w:fldChar w:fldCharType="begin"/>
            </w:r>
            <w:r w:rsidR="007D3997">
              <w:rPr>
                <w:noProof/>
                <w:webHidden/>
              </w:rPr>
              <w:instrText xml:space="preserve"> PAGEREF _Toc163742773 \h </w:instrText>
            </w:r>
            <w:r w:rsidR="007D3997">
              <w:rPr>
                <w:noProof/>
                <w:webHidden/>
              </w:rPr>
            </w:r>
            <w:r w:rsidR="007D3997">
              <w:rPr>
                <w:noProof/>
                <w:webHidden/>
              </w:rPr>
              <w:fldChar w:fldCharType="separate"/>
            </w:r>
            <w:r w:rsidR="0014390D">
              <w:rPr>
                <w:noProof/>
                <w:webHidden/>
              </w:rPr>
              <w:t>55</w:t>
            </w:r>
            <w:r w:rsidR="007D3997">
              <w:rPr>
                <w:noProof/>
                <w:webHidden/>
              </w:rPr>
              <w:fldChar w:fldCharType="end"/>
            </w:r>
          </w:hyperlink>
        </w:p>
        <w:p w14:paraId="77154281" w14:textId="423EA311" w:rsidR="007D3997" w:rsidRDefault="00000000">
          <w:pPr>
            <w:pStyle w:val="TOC2"/>
            <w:rPr>
              <w:rFonts w:eastAsiaTheme="minorEastAsia" w:cstheme="minorBidi"/>
              <w:smallCaps w:val="0"/>
              <w:noProof/>
              <w:kern w:val="2"/>
              <w:sz w:val="24"/>
              <w:szCs w:val="24"/>
              <w14:ligatures w14:val="standardContextual"/>
            </w:rPr>
          </w:pPr>
          <w:hyperlink w:anchor="_Toc163742774" w:history="1">
            <w:r w:rsidR="007D3997" w:rsidRPr="0068712A">
              <w:rPr>
                <w:rStyle w:val="Hyperlink"/>
                <w:noProof/>
              </w:rPr>
              <w:t>Chair, Early</w:t>
            </w:r>
            <w:r w:rsidR="007D3997" w:rsidRPr="0068712A">
              <w:rPr>
                <w:rStyle w:val="Hyperlink"/>
                <w:noProof/>
                <w:spacing w:val="-6"/>
              </w:rPr>
              <w:t xml:space="preserve"> </w:t>
            </w:r>
            <w:r w:rsidR="007D3997" w:rsidRPr="0068712A">
              <w:rPr>
                <w:rStyle w:val="Hyperlink"/>
                <w:noProof/>
              </w:rPr>
              <w:t>Career</w:t>
            </w:r>
            <w:r w:rsidR="007D3997" w:rsidRPr="0068712A">
              <w:rPr>
                <w:rStyle w:val="Hyperlink"/>
                <w:noProof/>
                <w:spacing w:val="-6"/>
              </w:rPr>
              <w:t xml:space="preserve"> </w:t>
            </w:r>
            <w:r w:rsidR="007D3997" w:rsidRPr="0068712A">
              <w:rPr>
                <w:rStyle w:val="Hyperlink"/>
                <w:noProof/>
              </w:rPr>
              <w:t>Travel</w:t>
            </w:r>
            <w:r w:rsidR="007D3997" w:rsidRPr="0068712A">
              <w:rPr>
                <w:rStyle w:val="Hyperlink"/>
                <w:noProof/>
                <w:spacing w:val="-5"/>
              </w:rPr>
              <w:t xml:space="preserve"> </w:t>
            </w:r>
            <w:r w:rsidR="007D3997" w:rsidRPr="0068712A">
              <w:rPr>
                <w:rStyle w:val="Hyperlink"/>
                <w:noProof/>
              </w:rPr>
              <w:t>Grant Committee</w:t>
            </w:r>
            <w:r w:rsidR="007D3997">
              <w:rPr>
                <w:noProof/>
                <w:webHidden/>
              </w:rPr>
              <w:tab/>
            </w:r>
            <w:r w:rsidR="007D3997">
              <w:rPr>
                <w:noProof/>
                <w:webHidden/>
              </w:rPr>
              <w:fldChar w:fldCharType="begin"/>
            </w:r>
            <w:r w:rsidR="007D3997">
              <w:rPr>
                <w:noProof/>
                <w:webHidden/>
              </w:rPr>
              <w:instrText xml:space="preserve"> PAGEREF _Toc163742774 \h </w:instrText>
            </w:r>
            <w:r w:rsidR="007D3997">
              <w:rPr>
                <w:noProof/>
                <w:webHidden/>
              </w:rPr>
            </w:r>
            <w:r w:rsidR="007D3997">
              <w:rPr>
                <w:noProof/>
                <w:webHidden/>
              </w:rPr>
              <w:fldChar w:fldCharType="separate"/>
            </w:r>
            <w:r w:rsidR="0014390D">
              <w:rPr>
                <w:noProof/>
                <w:webHidden/>
              </w:rPr>
              <w:t>55</w:t>
            </w:r>
            <w:r w:rsidR="007D3997">
              <w:rPr>
                <w:noProof/>
                <w:webHidden/>
              </w:rPr>
              <w:fldChar w:fldCharType="end"/>
            </w:r>
          </w:hyperlink>
        </w:p>
        <w:p w14:paraId="05A547E0" w14:textId="19A4593A" w:rsidR="007D3997" w:rsidRDefault="00000000">
          <w:pPr>
            <w:pStyle w:val="TOC2"/>
            <w:rPr>
              <w:rFonts w:eastAsiaTheme="minorEastAsia" w:cstheme="minorBidi"/>
              <w:smallCaps w:val="0"/>
              <w:noProof/>
              <w:kern w:val="2"/>
              <w:sz w:val="24"/>
              <w:szCs w:val="24"/>
              <w14:ligatures w14:val="standardContextual"/>
            </w:rPr>
          </w:pPr>
          <w:hyperlink w:anchor="_Toc163742775" w:history="1">
            <w:r w:rsidR="007D3997" w:rsidRPr="0068712A">
              <w:rPr>
                <w:rStyle w:val="Hyperlink"/>
                <w:noProof/>
              </w:rPr>
              <w:t>Chair, Graduate Student Travel Grant Committee</w:t>
            </w:r>
            <w:r w:rsidR="007D3997">
              <w:rPr>
                <w:noProof/>
                <w:webHidden/>
              </w:rPr>
              <w:tab/>
            </w:r>
            <w:r w:rsidR="007D3997">
              <w:rPr>
                <w:noProof/>
                <w:webHidden/>
              </w:rPr>
              <w:fldChar w:fldCharType="begin"/>
            </w:r>
            <w:r w:rsidR="007D3997">
              <w:rPr>
                <w:noProof/>
                <w:webHidden/>
              </w:rPr>
              <w:instrText xml:space="preserve"> PAGEREF _Toc163742775 \h </w:instrText>
            </w:r>
            <w:r w:rsidR="007D3997">
              <w:rPr>
                <w:noProof/>
                <w:webHidden/>
              </w:rPr>
            </w:r>
            <w:r w:rsidR="007D3997">
              <w:rPr>
                <w:noProof/>
                <w:webHidden/>
              </w:rPr>
              <w:fldChar w:fldCharType="separate"/>
            </w:r>
            <w:r w:rsidR="0014390D">
              <w:rPr>
                <w:noProof/>
                <w:webHidden/>
              </w:rPr>
              <w:t>56</w:t>
            </w:r>
            <w:r w:rsidR="007D3997">
              <w:rPr>
                <w:noProof/>
                <w:webHidden/>
              </w:rPr>
              <w:fldChar w:fldCharType="end"/>
            </w:r>
          </w:hyperlink>
        </w:p>
        <w:p w14:paraId="30C31D57" w14:textId="01385699" w:rsidR="007D3997" w:rsidRDefault="00000000">
          <w:pPr>
            <w:pStyle w:val="TOC2"/>
            <w:rPr>
              <w:rFonts w:eastAsiaTheme="minorEastAsia" w:cstheme="minorBidi"/>
              <w:smallCaps w:val="0"/>
              <w:noProof/>
              <w:kern w:val="2"/>
              <w:sz w:val="24"/>
              <w:szCs w:val="24"/>
              <w14:ligatures w14:val="standardContextual"/>
            </w:rPr>
          </w:pPr>
          <w:hyperlink w:anchor="_Toc163742776" w:history="1">
            <w:r w:rsidR="007D3997" w:rsidRPr="0068712A">
              <w:rPr>
                <w:rStyle w:val="Hyperlink"/>
                <w:noProof/>
              </w:rPr>
              <w:t>Chair, High School Teacher Travel Grants</w:t>
            </w:r>
            <w:r w:rsidR="007D3997">
              <w:rPr>
                <w:noProof/>
                <w:webHidden/>
              </w:rPr>
              <w:tab/>
            </w:r>
            <w:r w:rsidR="007D3997">
              <w:rPr>
                <w:noProof/>
                <w:webHidden/>
              </w:rPr>
              <w:fldChar w:fldCharType="begin"/>
            </w:r>
            <w:r w:rsidR="007D3997">
              <w:rPr>
                <w:noProof/>
                <w:webHidden/>
              </w:rPr>
              <w:instrText xml:space="preserve"> PAGEREF _Toc163742776 \h </w:instrText>
            </w:r>
            <w:r w:rsidR="007D3997">
              <w:rPr>
                <w:noProof/>
                <w:webHidden/>
              </w:rPr>
            </w:r>
            <w:r w:rsidR="007D3997">
              <w:rPr>
                <w:noProof/>
                <w:webHidden/>
              </w:rPr>
              <w:fldChar w:fldCharType="separate"/>
            </w:r>
            <w:r w:rsidR="0014390D">
              <w:rPr>
                <w:noProof/>
                <w:webHidden/>
              </w:rPr>
              <w:t>56</w:t>
            </w:r>
            <w:r w:rsidR="007D3997">
              <w:rPr>
                <w:noProof/>
                <w:webHidden/>
              </w:rPr>
              <w:fldChar w:fldCharType="end"/>
            </w:r>
          </w:hyperlink>
        </w:p>
        <w:p w14:paraId="48495897" w14:textId="797D3EA7" w:rsidR="007D3997" w:rsidRDefault="00000000">
          <w:pPr>
            <w:pStyle w:val="TOC2"/>
            <w:rPr>
              <w:rFonts w:eastAsiaTheme="minorEastAsia" w:cstheme="minorBidi"/>
              <w:smallCaps w:val="0"/>
              <w:noProof/>
              <w:kern w:val="2"/>
              <w:sz w:val="24"/>
              <w:szCs w:val="24"/>
              <w14:ligatures w14:val="standardContextual"/>
            </w:rPr>
          </w:pPr>
          <w:hyperlink w:anchor="_Toc163742777" w:history="1">
            <w:r w:rsidR="007D3997" w:rsidRPr="0068712A">
              <w:rPr>
                <w:rStyle w:val="Hyperlink"/>
                <w:noProof/>
              </w:rPr>
              <w:t>Chair, Instructional</w:t>
            </w:r>
            <w:r w:rsidR="007D3997" w:rsidRPr="0068712A">
              <w:rPr>
                <w:rStyle w:val="Hyperlink"/>
                <w:noProof/>
                <w:spacing w:val="-9"/>
              </w:rPr>
              <w:t xml:space="preserve"> </w:t>
            </w:r>
            <w:r w:rsidR="007D3997" w:rsidRPr="0068712A">
              <w:rPr>
                <w:rStyle w:val="Hyperlink"/>
                <w:noProof/>
              </w:rPr>
              <w:t>Resource</w:t>
            </w:r>
            <w:r w:rsidR="007D3997" w:rsidRPr="0068712A">
              <w:rPr>
                <w:rStyle w:val="Hyperlink"/>
                <w:noProof/>
                <w:spacing w:val="-9"/>
              </w:rPr>
              <w:t xml:space="preserve"> </w:t>
            </w:r>
            <w:r w:rsidR="007D3997" w:rsidRPr="0068712A">
              <w:rPr>
                <w:rStyle w:val="Hyperlink"/>
                <w:noProof/>
              </w:rPr>
              <w:t>Grants Committee</w:t>
            </w:r>
            <w:r w:rsidR="007D3997">
              <w:rPr>
                <w:noProof/>
                <w:webHidden/>
              </w:rPr>
              <w:tab/>
            </w:r>
            <w:r w:rsidR="007D3997">
              <w:rPr>
                <w:noProof/>
                <w:webHidden/>
              </w:rPr>
              <w:fldChar w:fldCharType="begin"/>
            </w:r>
            <w:r w:rsidR="007D3997">
              <w:rPr>
                <w:noProof/>
                <w:webHidden/>
              </w:rPr>
              <w:instrText xml:space="preserve"> PAGEREF _Toc163742777 \h </w:instrText>
            </w:r>
            <w:r w:rsidR="007D3997">
              <w:rPr>
                <w:noProof/>
                <w:webHidden/>
              </w:rPr>
            </w:r>
            <w:r w:rsidR="007D3997">
              <w:rPr>
                <w:noProof/>
                <w:webHidden/>
              </w:rPr>
              <w:fldChar w:fldCharType="separate"/>
            </w:r>
            <w:r w:rsidR="0014390D">
              <w:rPr>
                <w:noProof/>
                <w:webHidden/>
              </w:rPr>
              <w:t>57</w:t>
            </w:r>
            <w:r w:rsidR="007D3997">
              <w:rPr>
                <w:noProof/>
                <w:webHidden/>
              </w:rPr>
              <w:fldChar w:fldCharType="end"/>
            </w:r>
          </w:hyperlink>
        </w:p>
        <w:p w14:paraId="40D8655C" w14:textId="35DC1CC4" w:rsidR="007D3997" w:rsidRDefault="00000000">
          <w:pPr>
            <w:pStyle w:val="TOC2"/>
            <w:rPr>
              <w:rFonts w:eastAsiaTheme="minorEastAsia" w:cstheme="minorBidi"/>
              <w:smallCaps w:val="0"/>
              <w:noProof/>
              <w:kern w:val="2"/>
              <w:sz w:val="24"/>
              <w:szCs w:val="24"/>
              <w14:ligatures w14:val="standardContextual"/>
            </w:rPr>
          </w:pPr>
          <w:hyperlink w:anchor="_Toc163742778" w:history="1">
            <w:r w:rsidR="007D3997" w:rsidRPr="0068712A">
              <w:rPr>
                <w:rStyle w:val="Hyperlink"/>
                <w:noProof/>
              </w:rPr>
              <w:t>Chair, International Travel Grants</w:t>
            </w:r>
            <w:r w:rsidR="007D3997">
              <w:rPr>
                <w:noProof/>
                <w:webHidden/>
              </w:rPr>
              <w:tab/>
            </w:r>
            <w:r w:rsidR="007D3997">
              <w:rPr>
                <w:noProof/>
                <w:webHidden/>
              </w:rPr>
              <w:fldChar w:fldCharType="begin"/>
            </w:r>
            <w:r w:rsidR="007D3997">
              <w:rPr>
                <w:noProof/>
                <w:webHidden/>
              </w:rPr>
              <w:instrText xml:space="preserve"> PAGEREF _Toc163742778 \h </w:instrText>
            </w:r>
            <w:r w:rsidR="007D3997">
              <w:rPr>
                <w:noProof/>
                <w:webHidden/>
              </w:rPr>
            </w:r>
            <w:r w:rsidR="007D3997">
              <w:rPr>
                <w:noProof/>
                <w:webHidden/>
              </w:rPr>
              <w:fldChar w:fldCharType="separate"/>
            </w:r>
            <w:r w:rsidR="0014390D">
              <w:rPr>
                <w:noProof/>
                <w:webHidden/>
              </w:rPr>
              <w:t>58</w:t>
            </w:r>
            <w:r w:rsidR="007D3997">
              <w:rPr>
                <w:noProof/>
                <w:webHidden/>
              </w:rPr>
              <w:fldChar w:fldCharType="end"/>
            </w:r>
          </w:hyperlink>
        </w:p>
        <w:p w14:paraId="48B53F5B" w14:textId="6C1CCB62" w:rsidR="007D3997" w:rsidRDefault="00000000">
          <w:pPr>
            <w:pStyle w:val="TOC2"/>
            <w:rPr>
              <w:rFonts w:eastAsiaTheme="minorEastAsia" w:cstheme="minorBidi"/>
              <w:smallCaps w:val="0"/>
              <w:noProof/>
              <w:kern w:val="2"/>
              <w:sz w:val="24"/>
              <w:szCs w:val="24"/>
              <w14:ligatures w14:val="standardContextual"/>
            </w:rPr>
          </w:pPr>
          <w:hyperlink w:anchor="_Toc163742779" w:history="1">
            <w:r w:rsidR="007D3997" w:rsidRPr="0068712A">
              <w:rPr>
                <w:rStyle w:val="Hyperlink"/>
                <w:noProof/>
              </w:rPr>
              <w:t>Chair, Partnerships Small Grant</w:t>
            </w:r>
            <w:r w:rsidR="007D3997" w:rsidRPr="0068712A">
              <w:rPr>
                <w:rStyle w:val="Hyperlink"/>
                <w:noProof/>
                <w:spacing w:val="-5"/>
              </w:rPr>
              <w:t>s Committee</w:t>
            </w:r>
            <w:r w:rsidR="007D3997">
              <w:rPr>
                <w:noProof/>
                <w:webHidden/>
              </w:rPr>
              <w:tab/>
            </w:r>
            <w:r w:rsidR="007D3997">
              <w:rPr>
                <w:noProof/>
                <w:webHidden/>
              </w:rPr>
              <w:fldChar w:fldCharType="begin"/>
            </w:r>
            <w:r w:rsidR="007D3997">
              <w:rPr>
                <w:noProof/>
                <w:webHidden/>
              </w:rPr>
              <w:instrText xml:space="preserve"> PAGEREF _Toc163742779 \h </w:instrText>
            </w:r>
            <w:r w:rsidR="007D3997">
              <w:rPr>
                <w:noProof/>
                <w:webHidden/>
              </w:rPr>
            </w:r>
            <w:r w:rsidR="007D3997">
              <w:rPr>
                <w:noProof/>
                <w:webHidden/>
              </w:rPr>
              <w:fldChar w:fldCharType="separate"/>
            </w:r>
            <w:r w:rsidR="0014390D">
              <w:rPr>
                <w:noProof/>
                <w:webHidden/>
              </w:rPr>
              <w:t>59</w:t>
            </w:r>
            <w:r w:rsidR="007D3997">
              <w:rPr>
                <w:noProof/>
                <w:webHidden/>
              </w:rPr>
              <w:fldChar w:fldCharType="end"/>
            </w:r>
          </w:hyperlink>
        </w:p>
        <w:p w14:paraId="6C4C6417" w14:textId="2556388F" w:rsidR="007D3997" w:rsidRDefault="00000000">
          <w:pPr>
            <w:pStyle w:val="TOC2"/>
            <w:rPr>
              <w:rFonts w:eastAsiaTheme="minorEastAsia" w:cstheme="minorBidi"/>
              <w:smallCaps w:val="0"/>
              <w:noProof/>
              <w:kern w:val="2"/>
              <w:sz w:val="24"/>
              <w:szCs w:val="24"/>
              <w14:ligatures w14:val="standardContextual"/>
            </w:rPr>
          </w:pPr>
          <w:hyperlink w:anchor="_Toc163742780" w:history="1">
            <w:r w:rsidR="007D3997" w:rsidRPr="0068712A">
              <w:rPr>
                <w:rStyle w:val="Hyperlink"/>
                <w:noProof/>
              </w:rPr>
              <w:t>Chair, Scholarship</w:t>
            </w:r>
            <w:r w:rsidR="007D3997" w:rsidRPr="0068712A">
              <w:rPr>
                <w:rStyle w:val="Hyperlink"/>
                <w:noProof/>
                <w:spacing w:val="-9"/>
              </w:rPr>
              <w:t xml:space="preserve"> </w:t>
            </w:r>
            <w:r w:rsidR="007D3997" w:rsidRPr="0068712A">
              <w:rPr>
                <w:rStyle w:val="Hyperlink"/>
                <w:noProof/>
              </w:rPr>
              <w:t>of</w:t>
            </w:r>
            <w:r w:rsidR="007D3997" w:rsidRPr="0068712A">
              <w:rPr>
                <w:rStyle w:val="Hyperlink"/>
                <w:noProof/>
                <w:spacing w:val="-9"/>
              </w:rPr>
              <w:t xml:space="preserve"> </w:t>
            </w:r>
            <w:r w:rsidR="007D3997" w:rsidRPr="0068712A">
              <w:rPr>
                <w:rStyle w:val="Hyperlink"/>
                <w:noProof/>
              </w:rPr>
              <w:t>Teaching</w:t>
            </w:r>
            <w:r w:rsidR="007D3997" w:rsidRPr="0068712A">
              <w:rPr>
                <w:rStyle w:val="Hyperlink"/>
                <w:noProof/>
                <w:spacing w:val="-9"/>
              </w:rPr>
              <w:t xml:space="preserve"> </w:t>
            </w:r>
            <w:r w:rsidR="007D3997" w:rsidRPr="0068712A">
              <w:rPr>
                <w:rStyle w:val="Hyperlink"/>
                <w:noProof/>
              </w:rPr>
              <w:t>and</w:t>
            </w:r>
            <w:r w:rsidR="007D3997" w:rsidRPr="0068712A">
              <w:rPr>
                <w:rStyle w:val="Hyperlink"/>
                <w:noProof/>
                <w:spacing w:val="-9"/>
              </w:rPr>
              <w:t xml:space="preserve"> </w:t>
            </w:r>
            <w:r w:rsidR="007D3997" w:rsidRPr="0068712A">
              <w:rPr>
                <w:rStyle w:val="Hyperlink"/>
                <w:noProof/>
              </w:rPr>
              <w:t>Learning</w:t>
            </w:r>
            <w:r w:rsidR="007D3997" w:rsidRPr="0068712A">
              <w:rPr>
                <w:rStyle w:val="Hyperlink"/>
                <w:noProof/>
                <w:spacing w:val="-9"/>
              </w:rPr>
              <w:t xml:space="preserve"> </w:t>
            </w:r>
            <w:r w:rsidR="007D3997" w:rsidRPr="0068712A">
              <w:rPr>
                <w:rStyle w:val="Hyperlink"/>
                <w:noProof/>
              </w:rPr>
              <w:t>Research</w:t>
            </w:r>
            <w:r w:rsidR="007D3997" w:rsidRPr="0068712A">
              <w:rPr>
                <w:rStyle w:val="Hyperlink"/>
                <w:noProof/>
                <w:spacing w:val="-9"/>
              </w:rPr>
              <w:t xml:space="preserve"> </w:t>
            </w:r>
            <w:r w:rsidR="007D3997" w:rsidRPr="0068712A">
              <w:rPr>
                <w:rStyle w:val="Hyperlink"/>
                <w:noProof/>
              </w:rPr>
              <w:t>Grant</w:t>
            </w:r>
            <w:r w:rsidR="007D3997" w:rsidRPr="0068712A">
              <w:rPr>
                <w:rStyle w:val="Hyperlink"/>
                <w:noProof/>
                <w:spacing w:val="-9"/>
              </w:rPr>
              <w:t xml:space="preserve"> Committee</w:t>
            </w:r>
            <w:r w:rsidR="007D3997">
              <w:rPr>
                <w:noProof/>
                <w:webHidden/>
              </w:rPr>
              <w:tab/>
            </w:r>
            <w:r w:rsidR="007D3997">
              <w:rPr>
                <w:noProof/>
                <w:webHidden/>
              </w:rPr>
              <w:fldChar w:fldCharType="begin"/>
            </w:r>
            <w:r w:rsidR="007D3997">
              <w:rPr>
                <w:noProof/>
                <w:webHidden/>
              </w:rPr>
              <w:instrText xml:space="preserve"> PAGEREF _Toc163742780 \h </w:instrText>
            </w:r>
            <w:r w:rsidR="007D3997">
              <w:rPr>
                <w:noProof/>
                <w:webHidden/>
              </w:rPr>
            </w:r>
            <w:r w:rsidR="007D3997">
              <w:rPr>
                <w:noProof/>
                <w:webHidden/>
              </w:rPr>
              <w:fldChar w:fldCharType="separate"/>
            </w:r>
            <w:r w:rsidR="0014390D">
              <w:rPr>
                <w:noProof/>
                <w:webHidden/>
              </w:rPr>
              <w:t>59</w:t>
            </w:r>
            <w:r w:rsidR="007D3997">
              <w:rPr>
                <w:noProof/>
                <w:webHidden/>
              </w:rPr>
              <w:fldChar w:fldCharType="end"/>
            </w:r>
          </w:hyperlink>
        </w:p>
        <w:p w14:paraId="49A8C4FC" w14:textId="4AAC1727" w:rsidR="007D3997" w:rsidRDefault="00000000">
          <w:pPr>
            <w:pStyle w:val="TOC2"/>
            <w:rPr>
              <w:rFonts w:eastAsiaTheme="minorEastAsia" w:cstheme="minorBidi"/>
              <w:smallCaps w:val="0"/>
              <w:noProof/>
              <w:kern w:val="2"/>
              <w:sz w:val="24"/>
              <w:szCs w:val="24"/>
              <w14:ligatures w14:val="standardContextual"/>
            </w:rPr>
          </w:pPr>
          <w:hyperlink w:anchor="_Toc163742781" w:history="1">
            <w:r w:rsidR="007D3997" w:rsidRPr="0068712A">
              <w:rPr>
                <w:rStyle w:val="Hyperlink"/>
                <w:noProof/>
              </w:rPr>
              <w:t>Director of</w:t>
            </w:r>
            <w:r w:rsidR="007D3997" w:rsidRPr="0068712A">
              <w:rPr>
                <w:rStyle w:val="Hyperlink"/>
                <w:noProof/>
                <w:spacing w:val="-7"/>
              </w:rPr>
              <w:t xml:space="preserve"> </w:t>
            </w:r>
            <w:r w:rsidR="007D3997" w:rsidRPr="0068712A">
              <w:rPr>
                <w:rStyle w:val="Hyperlink"/>
                <w:noProof/>
              </w:rPr>
              <w:t>Awards</w:t>
            </w:r>
            <w:r w:rsidR="007D3997">
              <w:rPr>
                <w:noProof/>
                <w:webHidden/>
              </w:rPr>
              <w:tab/>
            </w:r>
            <w:r w:rsidR="007D3997">
              <w:rPr>
                <w:noProof/>
                <w:webHidden/>
              </w:rPr>
              <w:fldChar w:fldCharType="begin"/>
            </w:r>
            <w:r w:rsidR="007D3997">
              <w:rPr>
                <w:noProof/>
                <w:webHidden/>
              </w:rPr>
              <w:instrText xml:space="preserve"> PAGEREF _Toc163742781 \h </w:instrText>
            </w:r>
            <w:r w:rsidR="007D3997">
              <w:rPr>
                <w:noProof/>
                <w:webHidden/>
              </w:rPr>
            </w:r>
            <w:r w:rsidR="007D3997">
              <w:rPr>
                <w:noProof/>
                <w:webHidden/>
              </w:rPr>
              <w:fldChar w:fldCharType="separate"/>
            </w:r>
            <w:r w:rsidR="0014390D">
              <w:rPr>
                <w:noProof/>
                <w:webHidden/>
              </w:rPr>
              <w:t>59</w:t>
            </w:r>
            <w:r w:rsidR="007D3997">
              <w:rPr>
                <w:noProof/>
                <w:webHidden/>
              </w:rPr>
              <w:fldChar w:fldCharType="end"/>
            </w:r>
          </w:hyperlink>
        </w:p>
        <w:p w14:paraId="6A99D07C" w14:textId="0F488CCC" w:rsidR="007D3997" w:rsidRDefault="00000000">
          <w:pPr>
            <w:pStyle w:val="TOC3"/>
            <w:rPr>
              <w:rFonts w:eastAsiaTheme="minorEastAsia" w:cstheme="minorBidi"/>
              <w:i w:val="0"/>
              <w:iCs w:val="0"/>
              <w:noProof/>
              <w:kern w:val="2"/>
              <w:sz w:val="24"/>
              <w:szCs w:val="24"/>
              <w14:ligatures w14:val="standardContextual"/>
            </w:rPr>
          </w:pPr>
          <w:hyperlink w:anchor="_Toc163742782" w:history="1">
            <w:r w:rsidR="007D3997" w:rsidRPr="0068712A">
              <w:rPr>
                <w:rStyle w:val="Hyperlink"/>
                <w:noProof/>
              </w:rPr>
              <w:t>Chair, Civic Engagement Award Committee</w:t>
            </w:r>
            <w:r w:rsidR="007D3997">
              <w:rPr>
                <w:noProof/>
                <w:webHidden/>
              </w:rPr>
              <w:tab/>
            </w:r>
            <w:r w:rsidR="007D3997">
              <w:rPr>
                <w:noProof/>
                <w:webHidden/>
              </w:rPr>
              <w:fldChar w:fldCharType="begin"/>
            </w:r>
            <w:r w:rsidR="007D3997">
              <w:rPr>
                <w:noProof/>
                <w:webHidden/>
              </w:rPr>
              <w:instrText xml:space="preserve"> PAGEREF _Toc163742782 \h </w:instrText>
            </w:r>
            <w:r w:rsidR="007D3997">
              <w:rPr>
                <w:noProof/>
                <w:webHidden/>
              </w:rPr>
            </w:r>
            <w:r w:rsidR="007D3997">
              <w:rPr>
                <w:noProof/>
                <w:webHidden/>
              </w:rPr>
              <w:fldChar w:fldCharType="separate"/>
            </w:r>
            <w:r w:rsidR="0014390D">
              <w:rPr>
                <w:noProof/>
                <w:webHidden/>
              </w:rPr>
              <w:t>60</w:t>
            </w:r>
            <w:r w:rsidR="007D3997">
              <w:rPr>
                <w:noProof/>
                <w:webHidden/>
              </w:rPr>
              <w:fldChar w:fldCharType="end"/>
            </w:r>
          </w:hyperlink>
        </w:p>
        <w:p w14:paraId="29E01631" w14:textId="6A73BD44" w:rsidR="007D3997" w:rsidRDefault="00000000">
          <w:pPr>
            <w:pStyle w:val="TOC3"/>
            <w:rPr>
              <w:rFonts w:eastAsiaTheme="minorEastAsia" w:cstheme="minorBidi"/>
              <w:i w:val="0"/>
              <w:iCs w:val="0"/>
              <w:noProof/>
              <w:kern w:val="2"/>
              <w:sz w:val="24"/>
              <w:szCs w:val="24"/>
              <w14:ligatures w14:val="standardContextual"/>
            </w:rPr>
          </w:pPr>
          <w:hyperlink w:anchor="_Toc163742783" w:history="1">
            <w:r w:rsidR="007D3997" w:rsidRPr="0068712A">
              <w:rPr>
                <w:rStyle w:val="Hyperlink"/>
                <w:noProof/>
              </w:rPr>
              <w:t>Chair, Promoting Diversity, Equity, and Inclusion Award Committee</w:t>
            </w:r>
            <w:r w:rsidR="007D3997">
              <w:rPr>
                <w:noProof/>
                <w:webHidden/>
              </w:rPr>
              <w:tab/>
            </w:r>
            <w:r w:rsidR="007D3997">
              <w:rPr>
                <w:noProof/>
                <w:webHidden/>
              </w:rPr>
              <w:fldChar w:fldCharType="begin"/>
            </w:r>
            <w:r w:rsidR="007D3997">
              <w:rPr>
                <w:noProof/>
                <w:webHidden/>
              </w:rPr>
              <w:instrText xml:space="preserve"> PAGEREF _Toc163742783 \h </w:instrText>
            </w:r>
            <w:r w:rsidR="007D3997">
              <w:rPr>
                <w:noProof/>
                <w:webHidden/>
              </w:rPr>
            </w:r>
            <w:r w:rsidR="007D3997">
              <w:rPr>
                <w:noProof/>
                <w:webHidden/>
              </w:rPr>
              <w:fldChar w:fldCharType="separate"/>
            </w:r>
            <w:r w:rsidR="0014390D">
              <w:rPr>
                <w:noProof/>
                <w:webHidden/>
              </w:rPr>
              <w:t>63</w:t>
            </w:r>
            <w:r w:rsidR="007D3997">
              <w:rPr>
                <w:noProof/>
                <w:webHidden/>
              </w:rPr>
              <w:fldChar w:fldCharType="end"/>
            </w:r>
          </w:hyperlink>
        </w:p>
        <w:p w14:paraId="14C013EB" w14:textId="6905A5EC"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784" w:history="1">
            <w:r w:rsidR="007D3997" w:rsidRPr="0068712A">
              <w:rPr>
                <w:rStyle w:val="Hyperlink"/>
              </w:rPr>
              <w:t>Vice President for Membership</w:t>
            </w:r>
            <w:r w:rsidR="007D3997">
              <w:rPr>
                <w:webHidden/>
              </w:rPr>
              <w:tab/>
            </w:r>
            <w:r w:rsidR="007D3997">
              <w:rPr>
                <w:webHidden/>
              </w:rPr>
              <w:fldChar w:fldCharType="begin"/>
            </w:r>
            <w:r w:rsidR="007D3997">
              <w:rPr>
                <w:webHidden/>
              </w:rPr>
              <w:instrText xml:space="preserve"> PAGEREF _Toc163742784 \h </w:instrText>
            </w:r>
            <w:r w:rsidR="007D3997">
              <w:rPr>
                <w:webHidden/>
              </w:rPr>
            </w:r>
            <w:r w:rsidR="007D3997">
              <w:rPr>
                <w:webHidden/>
              </w:rPr>
              <w:fldChar w:fldCharType="separate"/>
            </w:r>
            <w:r w:rsidR="0014390D">
              <w:rPr>
                <w:webHidden/>
              </w:rPr>
              <w:t>64</w:t>
            </w:r>
            <w:r w:rsidR="007D3997">
              <w:rPr>
                <w:webHidden/>
              </w:rPr>
              <w:fldChar w:fldCharType="end"/>
            </w:r>
          </w:hyperlink>
        </w:p>
        <w:p w14:paraId="27C8E81A" w14:textId="64ADA069" w:rsidR="007D3997" w:rsidRDefault="00000000">
          <w:pPr>
            <w:pStyle w:val="TOC3"/>
            <w:rPr>
              <w:rFonts w:eastAsiaTheme="minorEastAsia" w:cstheme="minorBidi"/>
              <w:i w:val="0"/>
              <w:iCs w:val="0"/>
              <w:noProof/>
              <w:kern w:val="2"/>
              <w:sz w:val="24"/>
              <w:szCs w:val="24"/>
              <w14:ligatures w14:val="standardContextual"/>
            </w:rPr>
          </w:pPr>
          <w:hyperlink w:anchor="_Toc163742785" w:history="1">
            <w:r w:rsidR="007D3997" w:rsidRPr="0068712A">
              <w:rPr>
                <w:rStyle w:val="Hyperlink"/>
                <w:noProof/>
              </w:rPr>
              <w:t>Swag</w:t>
            </w:r>
            <w:r w:rsidR="007D3997">
              <w:rPr>
                <w:noProof/>
                <w:webHidden/>
              </w:rPr>
              <w:tab/>
            </w:r>
            <w:r w:rsidR="007D3997">
              <w:rPr>
                <w:noProof/>
                <w:webHidden/>
              </w:rPr>
              <w:fldChar w:fldCharType="begin"/>
            </w:r>
            <w:r w:rsidR="007D3997">
              <w:rPr>
                <w:noProof/>
                <w:webHidden/>
              </w:rPr>
              <w:instrText xml:space="preserve"> PAGEREF _Toc163742785 \h </w:instrText>
            </w:r>
            <w:r w:rsidR="007D3997">
              <w:rPr>
                <w:noProof/>
                <w:webHidden/>
              </w:rPr>
            </w:r>
            <w:r w:rsidR="007D3997">
              <w:rPr>
                <w:noProof/>
                <w:webHidden/>
              </w:rPr>
              <w:fldChar w:fldCharType="separate"/>
            </w:r>
            <w:r w:rsidR="0014390D">
              <w:rPr>
                <w:noProof/>
                <w:webHidden/>
              </w:rPr>
              <w:t>64</w:t>
            </w:r>
            <w:r w:rsidR="007D3997">
              <w:rPr>
                <w:noProof/>
                <w:webHidden/>
              </w:rPr>
              <w:fldChar w:fldCharType="end"/>
            </w:r>
          </w:hyperlink>
        </w:p>
        <w:p w14:paraId="617CFD18" w14:textId="4FBD83DB" w:rsidR="007D3997" w:rsidRDefault="00000000">
          <w:pPr>
            <w:pStyle w:val="TOC2"/>
            <w:rPr>
              <w:rFonts w:eastAsiaTheme="minorEastAsia" w:cstheme="minorBidi"/>
              <w:smallCaps w:val="0"/>
              <w:noProof/>
              <w:kern w:val="2"/>
              <w:sz w:val="24"/>
              <w:szCs w:val="24"/>
              <w14:ligatures w14:val="standardContextual"/>
            </w:rPr>
          </w:pPr>
          <w:hyperlink w:anchor="_Toc163742786" w:history="1">
            <w:r w:rsidR="007D3997" w:rsidRPr="0068712A">
              <w:rPr>
                <w:rStyle w:val="Hyperlink"/>
                <w:noProof/>
              </w:rPr>
              <w:t>Chair, Early Career Psychology Committee</w:t>
            </w:r>
            <w:r w:rsidR="007D3997">
              <w:rPr>
                <w:noProof/>
                <w:webHidden/>
              </w:rPr>
              <w:tab/>
            </w:r>
            <w:r w:rsidR="007D3997">
              <w:rPr>
                <w:noProof/>
                <w:webHidden/>
              </w:rPr>
              <w:fldChar w:fldCharType="begin"/>
            </w:r>
            <w:r w:rsidR="007D3997">
              <w:rPr>
                <w:noProof/>
                <w:webHidden/>
              </w:rPr>
              <w:instrText xml:space="preserve"> PAGEREF _Toc163742786 \h </w:instrText>
            </w:r>
            <w:r w:rsidR="007D3997">
              <w:rPr>
                <w:noProof/>
                <w:webHidden/>
              </w:rPr>
            </w:r>
            <w:r w:rsidR="007D3997">
              <w:rPr>
                <w:noProof/>
                <w:webHidden/>
              </w:rPr>
              <w:fldChar w:fldCharType="separate"/>
            </w:r>
            <w:r w:rsidR="0014390D">
              <w:rPr>
                <w:noProof/>
                <w:webHidden/>
              </w:rPr>
              <w:t>64</w:t>
            </w:r>
            <w:r w:rsidR="007D3997">
              <w:rPr>
                <w:noProof/>
                <w:webHidden/>
              </w:rPr>
              <w:fldChar w:fldCharType="end"/>
            </w:r>
          </w:hyperlink>
        </w:p>
        <w:p w14:paraId="13065EC8" w14:textId="03112652" w:rsidR="007D3997" w:rsidRDefault="00000000">
          <w:pPr>
            <w:pStyle w:val="TOC2"/>
            <w:rPr>
              <w:rFonts w:eastAsiaTheme="minorEastAsia" w:cstheme="minorBidi"/>
              <w:smallCaps w:val="0"/>
              <w:noProof/>
              <w:kern w:val="2"/>
              <w:sz w:val="24"/>
              <w:szCs w:val="24"/>
              <w14:ligatures w14:val="standardContextual"/>
            </w:rPr>
          </w:pPr>
          <w:hyperlink w:anchor="_Toc163742787" w:history="1">
            <w:r w:rsidR="007D3997" w:rsidRPr="0068712A">
              <w:rPr>
                <w:rStyle w:val="Hyperlink"/>
                <w:noProof/>
              </w:rPr>
              <w:t>Chair, Fellows Committee</w:t>
            </w:r>
            <w:r w:rsidR="007D3997">
              <w:rPr>
                <w:noProof/>
                <w:webHidden/>
              </w:rPr>
              <w:tab/>
            </w:r>
            <w:r w:rsidR="007D3997">
              <w:rPr>
                <w:noProof/>
                <w:webHidden/>
              </w:rPr>
              <w:fldChar w:fldCharType="begin"/>
            </w:r>
            <w:r w:rsidR="007D3997">
              <w:rPr>
                <w:noProof/>
                <w:webHidden/>
              </w:rPr>
              <w:instrText xml:space="preserve"> PAGEREF _Toc163742787 \h </w:instrText>
            </w:r>
            <w:r w:rsidR="007D3997">
              <w:rPr>
                <w:noProof/>
                <w:webHidden/>
              </w:rPr>
            </w:r>
            <w:r w:rsidR="007D3997">
              <w:rPr>
                <w:noProof/>
                <w:webHidden/>
              </w:rPr>
              <w:fldChar w:fldCharType="separate"/>
            </w:r>
            <w:r w:rsidR="0014390D">
              <w:rPr>
                <w:noProof/>
                <w:webHidden/>
              </w:rPr>
              <w:t>64</w:t>
            </w:r>
            <w:r w:rsidR="007D3997">
              <w:rPr>
                <w:noProof/>
                <w:webHidden/>
              </w:rPr>
              <w:fldChar w:fldCharType="end"/>
            </w:r>
          </w:hyperlink>
        </w:p>
        <w:p w14:paraId="766EE90F" w14:textId="11ED9C06" w:rsidR="007D3997" w:rsidRDefault="00000000">
          <w:pPr>
            <w:pStyle w:val="TOC2"/>
            <w:rPr>
              <w:rFonts w:eastAsiaTheme="minorEastAsia" w:cstheme="minorBidi"/>
              <w:smallCaps w:val="0"/>
              <w:noProof/>
              <w:kern w:val="2"/>
              <w:sz w:val="24"/>
              <w:szCs w:val="24"/>
              <w14:ligatures w14:val="standardContextual"/>
            </w:rPr>
          </w:pPr>
          <w:hyperlink w:anchor="_Toc163742788" w:history="1">
            <w:r w:rsidR="007D3997" w:rsidRPr="0068712A">
              <w:rPr>
                <w:rStyle w:val="Hyperlink"/>
                <w:noProof/>
              </w:rPr>
              <w:t>Chair, Graduate Student Teaching Association</w:t>
            </w:r>
            <w:r w:rsidR="007D3997">
              <w:rPr>
                <w:noProof/>
                <w:webHidden/>
              </w:rPr>
              <w:tab/>
            </w:r>
            <w:r w:rsidR="007D3997">
              <w:rPr>
                <w:noProof/>
                <w:webHidden/>
              </w:rPr>
              <w:fldChar w:fldCharType="begin"/>
            </w:r>
            <w:r w:rsidR="007D3997">
              <w:rPr>
                <w:noProof/>
                <w:webHidden/>
              </w:rPr>
              <w:instrText xml:space="preserve"> PAGEREF _Toc163742788 \h </w:instrText>
            </w:r>
            <w:r w:rsidR="007D3997">
              <w:rPr>
                <w:noProof/>
                <w:webHidden/>
              </w:rPr>
            </w:r>
            <w:r w:rsidR="007D3997">
              <w:rPr>
                <w:noProof/>
                <w:webHidden/>
              </w:rPr>
              <w:fldChar w:fldCharType="separate"/>
            </w:r>
            <w:r w:rsidR="0014390D">
              <w:rPr>
                <w:noProof/>
                <w:webHidden/>
              </w:rPr>
              <w:t>66</w:t>
            </w:r>
            <w:r w:rsidR="007D3997">
              <w:rPr>
                <w:noProof/>
                <w:webHidden/>
              </w:rPr>
              <w:fldChar w:fldCharType="end"/>
            </w:r>
          </w:hyperlink>
        </w:p>
        <w:p w14:paraId="17EFCC74" w14:textId="55E74274" w:rsidR="007D3997" w:rsidRDefault="00000000">
          <w:pPr>
            <w:pStyle w:val="TOC3"/>
            <w:rPr>
              <w:rFonts w:eastAsiaTheme="minorEastAsia" w:cstheme="minorBidi"/>
              <w:i w:val="0"/>
              <w:iCs w:val="0"/>
              <w:noProof/>
              <w:kern w:val="2"/>
              <w:sz w:val="24"/>
              <w:szCs w:val="24"/>
              <w14:ligatures w14:val="standardContextual"/>
            </w:rPr>
          </w:pPr>
          <w:hyperlink w:anchor="_Toc163742789" w:history="1">
            <w:r w:rsidR="007D3997" w:rsidRPr="0068712A">
              <w:rPr>
                <w:rStyle w:val="Hyperlink"/>
                <w:noProof/>
              </w:rPr>
              <w:t>Faculty Advisor, Graduate Student Teaching Association</w:t>
            </w:r>
            <w:r w:rsidR="007D3997">
              <w:rPr>
                <w:noProof/>
                <w:webHidden/>
              </w:rPr>
              <w:tab/>
            </w:r>
            <w:r w:rsidR="007D3997">
              <w:rPr>
                <w:noProof/>
                <w:webHidden/>
              </w:rPr>
              <w:fldChar w:fldCharType="begin"/>
            </w:r>
            <w:r w:rsidR="007D3997">
              <w:rPr>
                <w:noProof/>
                <w:webHidden/>
              </w:rPr>
              <w:instrText xml:space="preserve"> PAGEREF _Toc163742789 \h </w:instrText>
            </w:r>
            <w:r w:rsidR="007D3997">
              <w:rPr>
                <w:noProof/>
                <w:webHidden/>
              </w:rPr>
            </w:r>
            <w:r w:rsidR="007D3997">
              <w:rPr>
                <w:noProof/>
                <w:webHidden/>
              </w:rPr>
              <w:fldChar w:fldCharType="separate"/>
            </w:r>
            <w:r w:rsidR="0014390D">
              <w:rPr>
                <w:noProof/>
                <w:webHidden/>
              </w:rPr>
              <w:t>66</w:t>
            </w:r>
            <w:r w:rsidR="007D3997">
              <w:rPr>
                <w:noProof/>
                <w:webHidden/>
              </w:rPr>
              <w:fldChar w:fldCharType="end"/>
            </w:r>
          </w:hyperlink>
        </w:p>
        <w:p w14:paraId="6583361C" w14:textId="617B6A7B" w:rsidR="007D3997" w:rsidRDefault="00000000">
          <w:pPr>
            <w:pStyle w:val="TOC3"/>
            <w:rPr>
              <w:rFonts w:eastAsiaTheme="minorEastAsia" w:cstheme="minorBidi"/>
              <w:i w:val="0"/>
              <w:iCs w:val="0"/>
              <w:noProof/>
              <w:kern w:val="2"/>
              <w:sz w:val="24"/>
              <w:szCs w:val="24"/>
              <w14:ligatures w14:val="standardContextual"/>
            </w:rPr>
          </w:pPr>
          <w:hyperlink w:anchor="_Toc163742790" w:history="1">
            <w:r w:rsidR="007D3997" w:rsidRPr="0068712A">
              <w:rPr>
                <w:rStyle w:val="Hyperlink"/>
                <w:noProof/>
              </w:rPr>
              <w:t>GSTA Associate Chair</w:t>
            </w:r>
            <w:r w:rsidR="007D3997">
              <w:rPr>
                <w:noProof/>
                <w:webHidden/>
              </w:rPr>
              <w:tab/>
            </w:r>
            <w:r w:rsidR="007D3997">
              <w:rPr>
                <w:noProof/>
                <w:webHidden/>
              </w:rPr>
              <w:fldChar w:fldCharType="begin"/>
            </w:r>
            <w:r w:rsidR="007D3997">
              <w:rPr>
                <w:noProof/>
                <w:webHidden/>
              </w:rPr>
              <w:instrText xml:space="preserve"> PAGEREF _Toc163742790 \h </w:instrText>
            </w:r>
            <w:r w:rsidR="007D3997">
              <w:rPr>
                <w:noProof/>
                <w:webHidden/>
              </w:rPr>
            </w:r>
            <w:r w:rsidR="007D3997">
              <w:rPr>
                <w:noProof/>
                <w:webHidden/>
              </w:rPr>
              <w:fldChar w:fldCharType="separate"/>
            </w:r>
            <w:r w:rsidR="0014390D">
              <w:rPr>
                <w:noProof/>
                <w:webHidden/>
              </w:rPr>
              <w:t>67</w:t>
            </w:r>
            <w:r w:rsidR="007D3997">
              <w:rPr>
                <w:noProof/>
                <w:webHidden/>
              </w:rPr>
              <w:fldChar w:fldCharType="end"/>
            </w:r>
          </w:hyperlink>
        </w:p>
        <w:p w14:paraId="75BFC44F" w14:textId="5702EC1A" w:rsidR="007D3997" w:rsidRDefault="00000000">
          <w:pPr>
            <w:pStyle w:val="TOC3"/>
            <w:rPr>
              <w:rFonts w:eastAsiaTheme="minorEastAsia" w:cstheme="minorBidi"/>
              <w:i w:val="0"/>
              <w:iCs w:val="0"/>
              <w:noProof/>
              <w:kern w:val="2"/>
              <w:sz w:val="24"/>
              <w:szCs w:val="24"/>
              <w14:ligatures w14:val="standardContextual"/>
            </w:rPr>
          </w:pPr>
          <w:hyperlink w:anchor="_Toc163742791" w:history="1">
            <w:r w:rsidR="007D3997" w:rsidRPr="0068712A">
              <w:rPr>
                <w:rStyle w:val="Hyperlink"/>
                <w:noProof/>
              </w:rPr>
              <w:t>GSTA Website</w:t>
            </w:r>
            <w:r w:rsidR="007D3997">
              <w:rPr>
                <w:noProof/>
                <w:webHidden/>
              </w:rPr>
              <w:tab/>
            </w:r>
            <w:r w:rsidR="007D3997">
              <w:rPr>
                <w:noProof/>
                <w:webHidden/>
              </w:rPr>
              <w:fldChar w:fldCharType="begin"/>
            </w:r>
            <w:r w:rsidR="007D3997">
              <w:rPr>
                <w:noProof/>
                <w:webHidden/>
              </w:rPr>
              <w:instrText xml:space="preserve"> PAGEREF _Toc163742791 \h </w:instrText>
            </w:r>
            <w:r w:rsidR="007D3997">
              <w:rPr>
                <w:noProof/>
                <w:webHidden/>
              </w:rPr>
            </w:r>
            <w:r w:rsidR="007D3997">
              <w:rPr>
                <w:noProof/>
                <w:webHidden/>
              </w:rPr>
              <w:fldChar w:fldCharType="separate"/>
            </w:r>
            <w:r w:rsidR="0014390D">
              <w:rPr>
                <w:noProof/>
                <w:webHidden/>
              </w:rPr>
              <w:t>67</w:t>
            </w:r>
            <w:r w:rsidR="007D3997">
              <w:rPr>
                <w:noProof/>
                <w:webHidden/>
              </w:rPr>
              <w:fldChar w:fldCharType="end"/>
            </w:r>
          </w:hyperlink>
        </w:p>
        <w:p w14:paraId="58DAF95E" w14:textId="7AA6CA55" w:rsidR="007D3997" w:rsidRDefault="00000000">
          <w:pPr>
            <w:pStyle w:val="TOC2"/>
            <w:rPr>
              <w:rFonts w:eastAsiaTheme="minorEastAsia" w:cstheme="minorBidi"/>
              <w:smallCaps w:val="0"/>
              <w:noProof/>
              <w:kern w:val="2"/>
              <w:sz w:val="24"/>
              <w:szCs w:val="24"/>
              <w14:ligatures w14:val="standardContextual"/>
            </w:rPr>
          </w:pPr>
          <w:hyperlink w:anchor="_Toc163742792" w:history="1">
            <w:r w:rsidR="007D3997" w:rsidRPr="0068712A">
              <w:rPr>
                <w:rStyle w:val="Hyperlink"/>
                <w:noProof/>
              </w:rPr>
              <w:t>Chair, Member Communication Committee</w:t>
            </w:r>
            <w:r w:rsidR="007D3997">
              <w:rPr>
                <w:noProof/>
                <w:webHidden/>
              </w:rPr>
              <w:tab/>
            </w:r>
            <w:r w:rsidR="007D3997">
              <w:rPr>
                <w:noProof/>
                <w:webHidden/>
              </w:rPr>
              <w:fldChar w:fldCharType="begin"/>
            </w:r>
            <w:r w:rsidR="007D3997">
              <w:rPr>
                <w:noProof/>
                <w:webHidden/>
              </w:rPr>
              <w:instrText xml:space="preserve"> PAGEREF _Toc163742792 \h </w:instrText>
            </w:r>
            <w:r w:rsidR="007D3997">
              <w:rPr>
                <w:noProof/>
                <w:webHidden/>
              </w:rPr>
            </w:r>
            <w:r w:rsidR="007D3997">
              <w:rPr>
                <w:noProof/>
                <w:webHidden/>
              </w:rPr>
              <w:fldChar w:fldCharType="separate"/>
            </w:r>
            <w:r w:rsidR="0014390D">
              <w:rPr>
                <w:noProof/>
                <w:webHidden/>
              </w:rPr>
              <w:t>67</w:t>
            </w:r>
            <w:r w:rsidR="007D3997">
              <w:rPr>
                <w:noProof/>
                <w:webHidden/>
              </w:rPr>
              <w:fldChar w:fldCharType="end"/>
            </w:r>
          </w:hyperlink>
        </w:p>
        <w:p w14:paraId="639D6FED" w14:textId="6D4046EC" w:rsidR="007D3997" w:rsidRDefault="00000000">
          <w:pPr>
            <w:pStyle w:val="TOC3"/>
            <w:rPr>
              <w:rFonts w:eastAsiaTheme="minorEastAsia" w:cstheme="minorBidi"/>
              <w:i w:val="0"/>
              <w:iCs w:val="0"/>
              <w:noProof/>
              <w:kern w:val="2"/>
              <w:sz w:val="24"/>
              <w:szCs w:val="24"/>
              <w14:ligatures w14:val="standardContextual"/>
            </w:rPr>
          </w:pPr>
          <w:hyperlink w:anchor="_Toc163742793" w:history="1">
            <w:r w:rsidR="007D3997" w:rsidRPr="0068712A">
              <w:rPr>
                <w:rStyle w:val="Hyperlink"/>
                <w:noProof/>
              </w:rPr>
              <w:t>PsychTeacher (DIV2PSYCHTEACHER@LISTS.APA.ORG)</w:t>
            </w:r>
            <w:r w:rsidR="007D3997">
              <w:rPr>
                <w:noProof/>
                <w:webHidden/>
              </w:rPr>
              <w:tab/>
            </w:r>
            <w:r w:rsidR="007D3997">
              <w:rPr>
                <w:noProof/>
                <w:webHidden/>
              </w:rPr>
              <w:fldChar w:fldCharType="begin"/>
            </w:r>
            <w:r w:rsidR="007D3997">
              <w:rPr>
                <w:noProof/>
                <w:webHidden/>
              </w:rPr>
              <w:instrText xml:space="preserve"> PAGEREF _Toc163742793 \h </w:instrText>
            </w:r>
            <w:r w:rsidR="007D3997">
              <w:rPr>
                <w:noProof/>
                <w:webHidden/>
              </w:rPr>
            </w:r>
            <w:r w:rsidR="007D3997">
              <w:rPr>
                <w:noProof/>
                <w:webHidden/>
              </w:rPr>
              <w:fldChar w:fldCharType="separate"/>
            </w:r>
            <w:r w:rsidR="0014390D">
              <w:rPr>
                <w:noProof/>
                <w:webHidden/>
              </w:rPr>
              <w:t>67</w:t>
            </w:r>
            <w:r w:rsidR="007D3997">
              <w:rPr>
                <w:noProof/>
                <w:webHidden/>
              </w:rPr>
              <w:fldChar w:fldCharType="end"/>
            </w:r>
          </w:hyperlink>
        </w:p>
        <w:p w14:paraId="29DBBCB4" w14:textId="19B9415C" w:rsidR="007D3997" w:rsidRDefault="00000000">
          <w:pPr>
            <w:pStyle w:val="TOC3"/>
            <w:rPr>
              <w:rFonts w:eastAsiaTheme="minorEastAsia" w:cstheme="minorBidi"/>
              <w:i w:val="0"/>
              <w:iCs w:val="0"/>
              <w:noProof/>
              <w:kern w:val="2"/>
              <w:sz w:val="24"/>
              <w:szCs w:val="24"/>
              <w14:ligatures w14:val="standardContextual"/>
            </w:rPr>
          </w:pPr>
          <w:hyperlink w:anchor="_Toc163742794" w:history="1">
            <w:r w:rsidR="007D3997" w:rsidRPr="0068712A">
              <w:rPr>
                <w:rStyle w:val="Hyperlink"/>
                <w:noProof/>
              </w:rPr>
              <w:t>PsychTeacher Moderators (DIV2STPMODERATORS@LISTS.APA.ORG)</w:t>
            </w:r>
            <w:r w:rsidR="007D3997">
              <w:rPr>
                <w:noProof/>
                <w:webHidden/>
              </w:rPr>
              <w:tab/>
            </w:r>
            <w:r w:rsidR="007D3997">
              <w:rPr>
                <w:noProof/>
                <w:webHidden/>
              </w:rPr>
              <w:fldChar w:fldCharType="begin"/>
            </w:r>
            <w:r w:rsidR="007D3997">
              <w:rPr>
                <w:noProof/>
                <w:webHidden/>
              </w:rPr>
              <w:instrText xml:space="preserve"> PAGEREF _Toc163742794 \h </w:instrText>
            </w:r>
            <w:r w:rsidR="007D3997">
              <w:rPr>
                <w:noProof/>
                <w:webHidden/>
              </w:rPr>
            </w:r>
            <w:r w:rsidR="007D3997">
              <w:rPr>
                <w:noProof/>
                <w:webHidden/>
              </w:rPr>
              <w:fldChar w:fldCharType="separate"/>
            </w:r>
            <w:r w:rsidR="0014390D">
              <w:rPr>
                <w:noProof/>
                <w:webHidden/>
              </w:rPr>
              <w:t>67</w:t>
            </w:r>
            <w:r w:rsidR="007D3997">
              <w:rPr>
                <w:noProof/>
                <w:webHidden/>
              </w:rPr>
              <w:fldChar w:fldCharType="end"/>
            </w:r>
          </w:hyperlink>
        </w:p>
        <w:p w14:paraId="6DE3048D" w14:textId="57E10726" w:rsidR="007D3997" w:rsidRDefault="00000000">
          <w:pPr>
            <w:pStyle w:val="TOC2"/>
            <w:rPr>
              <w:rFonts w:eastAsiaTheme="minorEastAsia" w:cstheme="minorBidi"/>
              <w:smallCaps w:val="0"/>
              <w:noProof/>
              <w:kern w:val="2"/>
              <w:sz w:val="24"/>
              <w:szCs w:val="24"/>
              <w14:ligatures w14:val="standardContextual"/>
            </w:rPr>
          </w:pPr>
          <w:hyperlink w:anchor="_Toc163742795" w:history="1">
            <w:r w:rsidR="007D3997" w:rsidRPr="0068712A">
              <w:rPr>
                <w:rStyle w:val="Hyperlink"/>
                <w:noProof/>
              </w:rPr>
              <w:t>Chair, Membership Committee</w:t>
            </w:r>
            <w:r w:rsidR="007D3997">
              <w:rPr>
                <w:noProof/>
                <w:webHidden/>
              </w:rPr>
              <w:tab/>
            </w:r>
            <w:r w:rsidR="007D3997">
              <w:rPr>
                <w:noProof/>
                <w:webHidden/>
              </w:rPr>
              <w:fldChar w:fldCharType="begin"/>
            </w:r>
            <w:r w:rsidR="007D3997">
              <w:rPr>
                <w:noProof/>
                <w:webHidden/>
              </w:rPr>
              <w:instrText xml:space="preserve"> PAGEREF _Toc163742795 \h </w:instrText>
            </w:r>
            <w:r w:rsidR="007D3997">
              <w:rPr>
                <w:noProof/>
                <w:webHidden/>
              </w:rPr>
            </w:r>
            <w:r w:rsidR="007D3997">
              <w:rPr>
                <w:noProof/>
                <w:webHidden/>
              </w:rPr>
              <w:fldChar w:fldCharType="separate"/>
            </w:r>
            <w:r w:rsidR="0014390D">
              <w:rPr>
                <w:noProof/>
                <w:webHidden/>
              </w:rPr>
              <w:t>67</w:t>
            </w:r>
            <w:r w:rsidR="007D3997">
              <w:rPr>
                <w:noProof/>
                <w:webHidden/>
              </w:rPr>
              <w:fldChar w:fldCharType="end"/>
            </w:r>
          </w:hyperlink>
        </w:p>
        <w:p w14:paraId="39329A25" w14:textId="0EADAEFA" w:rsidR="007D3997" w:rsidRDefault="00000000">
          <w:pPr>
            <w:pStyle w:val="TOC2"/>
            <w:rPr>
              <w:rFonts w:eastAsiaTheme="minorEastAsia" w:cstheme="minorBidi"/>
              <w:smallCaps w:val="0"/>
              <w:noProof/>
              <w:kern w:val="2"/>
              <w:sz w:val="24"/>
              <w:szCs w:val="24"/>
              <w14:ligatures w14:val="standardContextual"/>
            </w:rPr>
          </w:pPr>
          <w:hyperlink w:anchor="_Toc163742796" w:history="1">
            <w:r w:rsidR="007D3997" w:rsidRPr="0068712A">
              <w:rPr>
                <w:rStyle w:val="Hyperlink"/>
                <w:noProof/>
              </w:rPr>
              <w:t>Chair, Mid-Career Psychology Committee</w:t>
            </w:r>
            <w:r w:rsidR="007D3997">
              <w:rPr>
                <w:noProof/>
                <w:webHidden/>
              </w:rPr>
              <w:tab/>
            </w:r>
            <w:r w:rsidR="007D3997">
              <w:rPr>
                <w:noProof/>
                <w:webHidden/>
              </w:rPr>
              <w:fldChar w:fldCharType="begin"/>
            </w:r>
            <w:r w:rsidR="007D3997">
              <w:rPr>
                <w:noProof/>
                <w:webHidden/>
              </w:rPr>
              <w:instrText xml:space="preserve"> PAGEREF _Toc163742796 \h </w:instrText>
            </w:r>
            <w:r w:rsidR="007D3997">
              <w:rPr>
                <w:noProof/>
                <w:webHidden/>
              </w:rPr>
            </w:r>
            <w:r w:rsidR="007D3997">
              <w:rPr>
                <w:noProof/>
                <w:webHidden/>
              </w:rPr>
              <w:fldChar w:fldCharType="separate"/>
            </w:r>
            <w:r w:rsidR="0014390D">
              <w:rPr>
                <w:noProof/>
                <w:webHidden/>
              </w:rPr>
              <w:t>68</w:t>
            </w:r>
            <w:r w:rsidR="007D3997">
              <w:rPr>
                <w:noProof/>
                <w:webHidden/>
              </w:rPr>
              <w:fldChar w:fldCharType="end"/>
            </w:r>
          </w:hyperlink>
        </w:p>
        <w:p w14:paraId="65506045" w14:textId="7F921E97" w:rsidR="007D3997" w:rsidRDefault="00000000">
          <w:pPr>
            <w:pStyle w:val="TOC2"/>
            <w:rPr>
              <w:rFonts w:eastAsiaTheme="minorEastAsia" w:cstheme="minorBidi"/>
              <w:smallCaps w:val="0"/>
              <w:noProof/>
              <w:kern w:val="2"/>
              <w:sz w:val="24"/>
              <w:szCs w:val="24"/>
              <w14:ligatures w14:val="standardContextual"/>
            </w:rPr>
          </w:pPr>
          <w:hyperlink w:anchor="_Toc163742797" w:history="1">
            <w:r w:rsidR="007D3997" w:rsidRPr="0068712A">
              <w:rPr>
                <w:rStyle w:val="Hyperlink"/>
                <w:noProof/>
              </w:rPr>
              <w:t>Director, Mentoring Program</w:t>
            </w:r>
            <w:r w:rsidR="007D3997">
              <w:rPr>
                <w:noProof/>
                <w:webHidden/>
              </w:rPr>
              <w:tab/>
            </w:r>
            <w:r w:rsidR="007D3997">
              <w:rPr>
                <w:noProof/>
                <w:webHidden/>
              </w:rPr>
              <w:fldChar w:fldCharType="begin"/>
            </w:r>
            <w:r w:rsidR="007D3997">
              <w:rPr>
                <w:noProof/>
                <w:webHidden/>
              </w:rPr>
              <w:instrText xml:space="preserve"> PAGEREF _Toc163742797 \h </w:instrText>
            </w:r>
            <w:r w:rsidR="007D3997">
              <w:rPr>
                <w:noProof/>
                <w:webHidden/>
              </w:rPr>
            </w:r>
            <w:r w:rsidR="007D3997">
              <w:rPr>
                <w:noProof/>
                <w:webHidden/>
              </w:rPr>
              <w:fldChar w:fldCharType="separate"/>
            </w:r>
            <w:r w:rsidR="0014390D">
              <w:rPr>
                <w:noProof/>
                <w:webHidden/>
              </w:rPr>
              <w:t>68</w:t>
            </w:r>
            <w:r w:rsidR="007D3997">
              <w:rPr>
                <w:noProof/>
                <w:webHidden/>
              </w:rPr>
              <w:fldChar w:fldCharType="end"/>
            </w:r>
          </w:hyperlink>
        </w:p>
        <w:p w14:paraId="578A274F" w14:textId="2B2DEE90" w:rsidR="007D3997" w:rsidRDefault="00000000">
          <w:pPr>
            <w:pStyle w:val="TOC2"/>
            <w:rPr>
              <w:rFonts w:eastAsiaTheme="minorEastAsia" w:cstheme="minorBidi"/>
              <w:smallCaps w:val="0"/>
              <w:noProof/>
              <w:kern w:val="2"/>
              <w:sz w:val="24"/>
              <w:szCs w:val="24"/>
              <w14:ligatures w14:val="standardContextual"/>
            </w:rPr>
          </w:pPr>
          <w:hyperlink w:anchor="_Toc163742798" w:history="1">
            <w:r w:rsidR="007D3997" w:rsidRPr="0068712A">
              <w:rPr>
                <w:rStyle w:val="Hyperlink"/>
                <w:noProof/>
              </w:rPr>
              <w:t>Director, SoTL Workshop</w:t>
            </w:r>
            <w:r w:rsidR="007D3997">
              <w:rPr>
                <w:noProof/>
                <w:webHidden/>
              </w:rPr>
              <w:tab/>
            </w:r>
            <w:r w:rsidR="007D3997">
              <w:rPr>
                <w:noProof/>
                <w:webHidden/>
              </w:rPr>
              <w:fldChar w:fldCharType="begin"/>
            </w:r>
            <w:r w:rsidR="007D3997">
              <w:rPr>
                <w:noProof/>
                <w:webHidden/>
              </w:rPr>
              <w:instrText xml:space="preserve"> PAGEREF _Toc163742798 \h </w:instrText>
            </w:r>
            <w:r w:rsidR="007D3997">
              <w:rPr>
                <w:noProof/>
                <w:webHidden/>
              </w:rPr>
            </w:r>
            <w:r w:rsidR="007D3997">
              <w:rPr>
                <w:noProof/>
                <w:webHidden/>
              </w:rPr>
              <w:fldChar w:fldCharType="separate"/>
            </w:r>
            <w:r w:rsidR="0014390D">
              <w:rPr>
                <w:noProof/>
                <w:webHidden/>
              </w:rPr>
              <w:t>68</w:t>
            </w:r>
            <w:r w:rsidR="007D3997">
              <w:rPr>
                <w:noProof/>
                <w:webHidden/>
              </w:rPr>
              <w:fldChar w:fldCharType="end"/>
            </w:r>
          </w:hyperlink>
        </w:p>
        <w:p w14:paraId="6A12DF48" w14:textId="715E83FD" w:rsidR="007D3997" w:rsidRDefault="00000000">
          <w:pPr>
            <w:pStyle w:val="TOC2"/>
            <w:rPr>
              <w:rFonts w:eastAsiaTheme="minorEastAsia" w:cstheme="minorBidi"/>
              <w:smallCaps w:val="0"/>
              <w:noProof/>
              <w:kern w:val="2"/>
              <w:sz w:val="24"/>
              <w:szCs w:val="24"/>
              <w14:ligatures w14:val="standardContextual"/>
            </w:rPr>
          </w:pPr>
          <w:hyperlink w:anchor="_Toc163742799" w:history="1">
            <w:r w:rsidR="007D3997" w:rsidRPr="0068712A">
              <w:rPr>
                <w:rStyle w:val="Hyperlink"/>
                <w:noProof/>
              </w:rPr>
              <w:t>Editor(s), “This is How I Teach” Blog</w:t>
            </w:r>
            <w:r w:rsidR="007D3997">
              <w:rPr>
                <w:noProof/>
                <w:webHidden/>
              </w:rPr>
              <w:tab/>
            </w:r>
            <w:r w:rsidR="007D3997">
              <w:rPr>
                <w:noProof/>
                <w:webHidden/>
              </w:rPr>
              <w:fldChar w:fldCharType="begin"/>
            </w:r>
            <w:r w:rsidR="007D3997">
              <w:rPr>
                <w:noProof/>
                <w:webHidden/>
              </w:rPr>
              <w:instrText xml:space="preserve"> PAGEREF _Toc163742799 \h </w:instrText>
            </w:r>
            <w:r w:rsidR="007D3997">
              <w:rPr>
                <w:noProof/>
                <w:webHidden/>
              </w:rPr>
            </w:r>
            <w:r w:rsidR="007D3997">
              <w:rPr>
                <w:noProof/>
                <w:webHidden/>
              </w:rPr>
              <w:fldChar w:fldCharType="separate"/>
            </w:r>
            <w:r w:rsidR="0014390D">
              <w:rPr>
                <w:noProof/>
                <w:webHidden/>
              </w:rPr>
              <w:t>69</w:t>
            </w:r>
            <w:r w:rsidR="007D3997">
              <w:rPr>
                <w:noProof/>
                <w:webHidden/>
              </w:rPr>
              <w:fldChar w:fldCharType="end"/>
            </w:r>
          </w:hyperlink>
        </w:p>
        <w:p w14:paraId="710CC856" w14:textId="105DBCB3"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00" w:history="1">
            <w:r w:rsidR="007D3997" w:rsidRPr="0068712A">
              <w:rPr>
                <w:rStyle w:val="Hyperlink"/>
              </w:rPr>
              <w:t>Vice President for Programming</w:t>
            </w:r>
            <w:r w:rsidR="007D3997">
              <w:rPr>
                <w:webHidden/>
              </w:rPr>
              <w:tab/>
            </w:r>
            <w:r w:rsidR="007D3997">
              <w:rPr>
                <w:webHidden/>
              </w:rPr>
              <w:fldChar w:fldCharType="begin"/>
            </w:r>
            <w:r w:rsidR="007D3997">
              <w:rPr>
                <w:webHidden/>
              </w:rPr>
              <w:instrText xml:space="preserve"> PAGEREF _Toc163742800 \h </w:instrText>
            </w:r>
            <w:r w:rsidR="007D3997">
              <w:rPr>
                <w:webHidden/>
              </w:rPr>
            </w:r>
            <w:r w:rsidR="007D3997">
              <w:rPr>
                <w:webHidden/>
              </w:rPr>
              <w:fldChar w:fldCharType="separate"/>
            </w:r>
            <w:r w:rsidR="0014390D">
              <w:rPr>
                <w:webHidden/>
              </w:rPr>
              <w:t>70</w:t>
            </w:r>
            <w:r w:rsidR="007D3997">
              <w:rPr>
                <w:webHidden/>
              </w:rPr>
              <w:fldChar w:fldCharType="end"/>
            </w:r>
          </w:hyperlink>
        </w:p>
        <w:p w14:paraId="126E7CC3" w14:textId="28348B7E" w:rsidR="007D3997" w:rsidRDefault="00000000">
          <w:pPr>
            <w:pStyle w:val="TOC2"/>
            <w:rPr>
              <w:rFonts w:eastAsiaTheme="minorEastAsia" w:cstheme="minorBidi"/>
              <w:smallCaps w:val="0"/>
              <w:noProof/>
              <w:kern w:val="2"/>
              <w:sz w:val="24"/>
              <w:szCs w:val="24"/>
              <w14:ligatures w14:val="standardContextual"/>
            </w:rPr>
          </w:pPr>
          <w:hyperlink w:anchor="_Toc163742801" w:history="1">
            <w:r w:rsidR="007D3997" w:rsidRPr="0068712A">
              <w:rPr>
                <w:rStyle w:val="Hyperlink"/>
                <w:noProof/>
              </w:rPr>
              <w:t>Chair, Lecture Selection Committee</w:t>
            </w:r>
            <w:r w:rsidR="007D3997">
              <w:rPr>
                <w:noProof/>
                <w:webHidden/>
              </w:rPr>
              <w:tab/>
            </w:r>
            <w:r w:rsidR="007D3997">
              <w:rPr>
                <w:noProof/>
                <w:webHidden/>
              </w:rPr>
              <w:fldChar w:fldCharType="begin"/>
            </w:r>
            <w:r w:rsidR="007D3997">
              <w:rPr>
                <w:noProof/>
                <w:webHidden/>
              </w:rPr>
              <w:instrText xml:space="preserve"> PAGEREF _Toc163742801 \h </w:instrText>
            </w:r>
            <w:r w:rsidR="007D3997">
              <w:rPr>
                <w:noProof/>
                <w:webHidden/>
              </w:rPr>
            </w:r>
            <w:r w:rsidR="007D3997">
              <w:rPr>
                <w:noProof/>
                <w:webHidden/>
              </w:rPr>
              <w:fldChar w:fldCharType="separate"/>
            </w:r>
            <w:r w:rsidR="0014390D">
              <w:rPr>
                <w:noProof/>
                <w:webHidden/>
              </w:rPr>
              <w:t>70</w:t>
            </w:r>
            <w:r w:rsidR="007D3997">
              <w:rPr>
                <w:noProof/>
                <w:webHidden/>
              </w:rPr>
              <w:fldChar w:fldCharType="end"/>
            </w:r>
          </w:hyperlink>
        </w:p>
        <w:p w14:paraId="33B4FF83" w14:textId="3B2837E6" w:rsidR="007D3997" w:rsidRDefault="00000000">
          <w:pPr>
            <w:pStyle w:val="TOC3"/>
            <w:rPr>
              <w:rFonts w:eastAsiaTheme="minorEastAsia" w:cstheme="minorBidi"/>
              <w:i w:val="0"/>
              <w:iCs w:val="0"/>
              <w:noProof/>
              <w:kern w:val="2"/>
              <w:sz w:val="24"/>
              <w:szCs w:val="24"/>
              <w14:ligatures w14:val="standardContextual"/>
            </w:rPr>
          </w:pPr>
          <w:hyperlink w:anchor="_Toc163742802" w:history="1">
            <w:r w:rsidR="007D3997" w:rsidRPr="0068712A">
              <w:rPr>
                <w:rStyle w:val="Hyperlink"/>
                <w:noProof/>
              </w:rPr>
              <w:t>STP-Sponsored Presenters at Regional Conferences</w:t>
            </w:r>
            <w:r w:rsidR="007D3997">
              <w:rPr>
                <w:noProof/>
                <w:webHidden/>
              </w:rPr>
              <w:tab/>
            </w:r>
            <w:r w:rsidR="007D3997">
              <w:rPr>
                <w:noProof/>
                <w:webHidden/>
              </w:rPr>
              <w:fldChar w:fldCharType="begin"/>
            </w:r>
            <w:r w:rsidR="007D3997">
              <w:rPr>
                <w:noProof/>
                <w:webHidden/>
              </w:rPr>
              <w:instrText xml:space="preserve"> PAGEREF _Toc163742802 \h </w:instrText>
            </w:r>
            <w:r w:rsidR="007D3997">
              <w:rPr>
                <w:noProof/>
                <w:webHidden/>
              </w:rPr>
            </w:r>
            <w:r w:rsidR="007D3997">
              <w:rPr>
                <w:noProof/>
                <w:webHidden/>
              </w:rPr>
              <w:fldChar w:fldCharType="separate"/>
            </w:r>
            <w:r w:rsidR="0014390D">
              <w:rPr>
                <w:noProof/>
                <w:webHidden/>
              </w:rPr>
              <w:t>70</w:t>
            </w:r>
            <w:r w:rsidR="007D3997">
              <w:rPr>
                <w:noProof/>
                <w:webHidden/>
              </w:rPr>
              <w:fldChar w:fldCharType="end"/>
            </w:r>
          </w:hyperlink>
        </w:p>
        <w:p w14:paraId="41BB00AF" w14:textId="2D302AFD" w:rsidR="007D3997" w:rsidRDefault="00000000">
          <w:pPr>
            <w:pStyle w:val="TOC2"/>
            <w:rPr>
              <w:rFonts w:eastAsiaTheme="minorEastAsia" w:cstheme="minorBidi"/>
              <w:smallCaps w:val="0"/>
              <w:noProof/>
              <w:kern w:val="2"/>
              <w:sz w:val="24"/>
              <w:szCs w:val="24"/>
              <w14:ligatures w14:val="standardContextual"/>
            </w:rPr>
          </w:pPr>
          <w:hyperlink w:anchor="_Toc163742803" w:history="1">
            <w:r w:rsidR="007D3997" w:rsidRPr="0068712A">
              <w:rPr>
                <w:rStyle w:val="Hyperlink"/>
                <w:noProof/>
              </w:rPr>
              <w:t>Director, Annual Conference on Teaching</w:t>
            </w:r>
            <w:r w:rsidR="007D3997">
              <w:rPr>
                <w:noProof/>
                <w:webHidden/>
              </w:rPr>
              <w:tab/>
            </w:r>
            <w:r w:rsidR="007D3997">
              <w:rPr>
                <w:noProof/>
                <w:webHidden/>
              </w:rPr>
              <w:fldChar w:fldCharType="begin"/>
            </w:r>
            <w:r w:rsidR="007D3997">
              <w:rPr>
                <w:noProof/>
                <w:webHidden/>
              </w:rPr>
              <w:instrText xml:space="preserve"> PAGEREF _Toc163742803 \h </w:instrText>
            </w:r>
            <w:r w:rsidR="007D3997">
              <w:rPr>
                <w:noProof/>
                <w:webHidden/>
              </w:rPr>
            </w:r>
            <w:r w:rsidR="007D3997">
              <w:rPr>
                <w:noProof/>
                <w:webHidden/>
              </w:rPr>
              <w:fldChar w:fldCharType="separate"/>
            </w:r>
            <w:r w:rsidR="0014390D">
              <w:rPr>
                <w:noProof/>
                <w:webHidden/>
              </w:rPr>
              <w:t>73</w:t>
            </w:r>
            <w:r w:rsidR="007D3997">
              <w:rPr>
                <w:noProof/>
                <w:webHidden/>
              </w:rPr>
              <w:fldChar w:fldCharType="end"/>
            </w:r>
          </w:hyperlink>
        </w:p>
        <w:p w14:paraId="3E1606FA" w14:textId="63FDD854" w:rsidR="007D3997" w:rsidRDefault="00000000">
          <w:pPr>
            <w:pStyle w:val="TOC2"/>
            <w:rPr>
              <w:rFonts w:eastAsiaTheme="minorEastAsia" w:cstheme="minorBidi"/>
              <w:smallCaps w:val="0"/>
              <w:noProof/>
              <w:kern w:val="2"/>
              <w:sz w:val="24"/>
              <w:szCs w:val="24"/>
              <w14:ligatures w14:val="standardContextual"/>
            </w:rPr>
          </w:pPr>
          <w:hyperlink w:anchor="_Toc163742804" w:history="1">
            <w:r w:rsidR="007D3997" w:rsidRPr="0068712A">
              <w:rPr>
                <w:rStyle w:val="Hyperlink"/>
                <w:noProof/>
              </w:rPr>
              <w:t>Director, STP Programming at APA</w:t>
            </w:r>
            <w:r w:rsidR="007D3997">
              <w:rPr>
                <w:noProof/>
                <w:webHidden/>
              </w:rPr>
              <w:tab/>
            </w:r>
            <w:r w:rsidR="007D3997">
              <w:rPr>
                <w:noProof/>
                <w:webHidden/>
              </w:rPr>
              <w:fldChar w:fldCharType="begin"/>
            </w:r>
            <w:r w:rsidR="007D3997">
              <w:rPr>
                <w:noProof/>
                <w:webHidden/>
              </w:rPr>
              <w:instrText xml:space="preserve"> PAGEREF _Toc163742804 \h </w:instrText>
            </w:r>
            <w:r w:rsidR="007D3997">
              <w:rPr>
                <w:noProof/>
                <w:webHidden/>
              </w:rPr>
            </w:r>
            <w:r w:rsidR="007D3997">
              <w:rPr>
                <w:noProof/>
                <w:webHidden/>
              </w:rPr>
              <w:fldChar w:fldCharType="separate"/>
            </w:r>
            <w:r w:rsidR="0014390D">
              <w:rPr>
                <w:noProof/>
                <w:webHidden/>
              </w:rPr>
              <w:t>80</w:t>
            </w:r>
            <w:r w:rsidR="007D3997">
              <w:rPr>
                <w:noProof/>
                <w:webHidden/>
              </w:rPr>
              <w:fldChar w:fldCharType="end"/>
            </w:r>
          </w:hyperlink>
        </w:p>
        <w:p w14:paraId="6E1670A5" w14:textId="4DE6CF69" w:rsidR="007D3997" w:rsidRDefault="00000000">
          <w:pPr>
            <w:pStyle w:val="TOC2"/>
            <w:rPr>
              <w:rFonts w:eastAsiaTheme="minorEastAsia" w:cstheme="minorBidi"/>
              <w:smallCaps w:val="0"/>
              <w:noProof/>
              <w:kern w:val="2"/>
              <w:sz w:val="24"/>
              <w:szCs w:val="24"/>
              <w14:ligatures w14:val="standardContextual"/>
            </w:rPr>
          </w:pPr>
          <w:hyperlink w:anchor="_Toc163742805" w:history="1">
            <w:r w:rsidR="007D3997" w:rsidRPr="0068712A">
              <w:rPr>
                <w:rStyle w:val="Hyperlink"/>
                <w:noProof/>
              </w:rPr>
              <w:t>Director, STP Programming at APS</w:t>
            </w:r>
            <w:r w:rsidR="007D3997">
              <w:rPr>
                <w:noProof/>
                <w:webHidden/>
              </w:rPr>
              <w:tab/>
            </w:r>
            <w:r w:rsidR="007D3997">
              <w:rPr>
                <w:noProof/>
                <w:webHidden/>
              </w:rPr>
              <w:fldChar w:fldCharType="begin"/>
            </w:r>
            <w:r w:rsidR="007D3997">
              <w:rPr>
                <w:noProof/>
                <w:webHidden/>
              </w:rPr>
              <w:instrText xml:space="preserve"> PAGEREF _Toc163742805 \h </w:instrText>
            </w:r>
            <w:r w:rsidR="007D3997">
              <w:rPr>
                <w:noProof/>
                <w:webHidden/>
              </w:rPr>
            </w:r>
            <w:r w:rsidR="007D3997">
              <w:rPr>
                <w:noProof/>
                <w:webHidden/>
              </w:rPr>
              <w:fldChar w:fldCharType="separate"/>
            </w:r>
            <w:r w:rsidR="0014390D">
              <w:rPr>
                <w:noProof/>
                <w:webHidden/>
              </w:rPr>
              <w:t>82</w:t>
            </w:r>
            <w:r w:rsidR="007D3997">
              <w:rPr>
                <w:noProof/>
                <w:webHidden/>
              </w:rPr>
              <w:fldChar w:fldCharType="end"/>
            </w:r>
          </w:hyperlink>
        </w:p>
        <w:p w14:paraId="6DEC633F" w14:textId="344E2243" w:rsidR="007D3997" w:rsidRDefault="00000000">
          <w:pPr>
            <w:pStyle w:val="TOC2"/>
            <w:rPr>
              <w:rFonts w:eastAsiaTheme="minorEastAsia" w:cstheme="minorBidi"/>
              <w:smallCaps w:val="0"/>
              <w:noProof/>
              <w:kern w:val="2"/>
              <w:sz w:val="24"/>
              <w:szCs w:val="24"/>
              <w14:ligatures w14:val="standardContextual"/>
            </w:rPr>
          </w:pPr>
          <w:hyperlink w:anchor="_Toc163742806" w:history="1">
            <w:r w:rsidR="007D3997" w:rsidRPr="0068712A">
              <w:rPr>
                <w:rStyle w:val="Hyperlink"/>
                <w:noProof/>
              </w:rPr>
              <w:t>Director, STP Programming at International Conferences</w:t>
            </w:r>
            <w:r w:rsidR="007D3997">
              <w:rPr>
                <w:noProof/>
                <w:webHidden/>
              </w:rPr>
              <w:tab/>
            </w:r>
            <w:r w:rsidR="007D3997">
              <w:rPr>
                <w:noProof/>
                <w:webHidden/>
              </w:rPr>
              <w:fldChar w:fldCharType="begin"/>
            </w:r>
            <w:r w:rsidR="007D3997">
              <w:rPr>
                <w:noProof/>
                <w:webHidden/>
              </w:rPr>
              <w:instrText xml:space="preserve"> PAGEREF _Toc163742806 \h </w:instrText>
            </w:r>
            <w:r w:rsidR="007D3997">
              <w:rPr>
                <w:noProof/>
                <w:webHidden/>
              </w:rPr>
            </w:r>
            <w:r w:rsidR="007D3997">
              <w:rPr>
                <w:noProof/>
                <w:webHidden/>
              </w:rPr>
              <w:fldChar w:fldCharType="separate"/>
            </w:r>
            <w:r w:rsidR="0014390D">
              <w:rPr>
                <w:noProof/>
                <w:webHidden/>
              </w:rPr>
              <w:t>83</w:t>
            </w:r>
            <w:r w:rsidR="007D3997">
              <w:rPr>
                <w:noProof/>
                <w:webHidden/>
              </w:rPr>
              <w:fldChar w:fldCharType="end"/>
            </w:r>
          </w:hyperlink>
        </w:p>
        <w:p w14:paraId="20A86B17" w14:textId="77B4D09C" w:rsidR="007D3997" w:rsidRDefault="00000000">
          <w:pPr>
            <w:pStyle w:val="TOC3"/>
            <w:rPr>
              <w:rFonts w:eastAsiaTheme="minorEastAsia" w:cstheme="minorBidi"/>
              <w:i w:val="0"/>
              <w:iCs w:val="0"/>
              <w:noProof/>
              <w:kern w:val="2"/>
              <w:sz w:val="24"/>
              <w:szCs w:val="24"/>
              <w14:ligatures w14:val="standardContextual"/>
            </w:rPr>
          </w:pPr>
          <w:hyperlink w:anchor="_Toc163742807" w:history="1">
            <w:r w:rsidR="007D3997" w:rsidRPr="0068712A">
              <w:rPr>
                <w:rStyle w:val="Hyperlink"/>
                <w:noProof/>
              </w:rPr>
              <w:t>Sponsorships</w:t>
            </w:r>
            <w:r w:rsidR="007D3997">
              <w:rPr>
                <w:noProof/>
                <w:webHidden/>
              </w:rPr>
              <w:tab/>
            </w:r>
            <w:r w:rsidR="007D3997">
              <w:rPr>
                <w:noProof/>
                <w:webHidden/>
              </w:rPr>
              <w:fldChar w:fldCharType="begin"/>
            </w:r>
            <w:r w:rsidR="007D3997">
              <w:rPr>
                <w:noProof/>
                <w:webHidden/>
              </w:rPr>
              <w:instrText xml:space="preserve"> PAGEREF _Toc163742807 \h </w:instrText>
            </w:r>
            <w:r w:rsidR="007D3997">
              <w:rPr>
                <w:noProof/>
                <w:webHidden/>
              </w:rPr>
            </w:r>
            <w:r w:rsidR="007D3997">
              <w:rPr>
                <w:noProof/>
                <w:webHidden/>
              </w:rPr>
              <w:fldChar w:fldCharType="separate"/>
            </w:r>
            <w:r w:rsidR="0014390D">
              <w:rPr>
                <w:noProof/>
                <w:webHidden/>
              </w:rPr>
              <w:t>83</w:t>
            </w:r>
            <w:r w:rsidR="007D3997">
              <w:rPr>
                <w:noProof/>
                <w:webHidden/>
              </w:rPr>
              <w:fldChar w:fldCharType="end"/>
            </w:r>
          </w:hyperlink>
        </w:p>
        <w:p w14:paraId="782106ED" w14:textId="0965E4F4" w:rsidR="007D3997" w:rsidRDefault="00000000">
          <w:pPr>
            <w:pStyle w:val="TOC2"/>
            <w:rPr>
              <w:rFonts w:eastAsiaTheme="minorEastAsia" w:cstheme="minorBidi"/>
              <w:smallCaps w:val="0"/>
              <w:noProof/>
              <w:kern w:val="2"/>
              <w:sz w:val="24"/>
              <w:szCs w:val="24"/>
              <w14:ligatures w14:val="standardContextual"/>
            </w:rPr>
          </w:pPr>
          <w:hyperlink w:anchor="_Toc163742808" w:history="1">
            <w:r w:rsidR="007D3997" w:rsidRPr="0068712A">
              <w:rPr>
                <w:rStyle w:val="Hyperlink"/>
                <w:noProof/>
              </w:rPr>
              <w:t>Director, STP Programming at NITOP</w:t>
            </w:r>
            <w:r w:rsidR="007D3997">
              <w:rPr>
                <w:noProof/>
                <w:webHidden/>
              </w:rPr>
              <w:tab/>
            </w:r>
            <w:r w:rsidR="007D3997">
              <w:rPr>
                <w:noProof/>
                <w:webHidden/>
              </w:rPr>
              <w:fldChar w:fldCharType="begin"/>
            </w:r>
            <w:r w:rsidR="007D3997">
              <w:rPr>
                <w:noProof/>
                <w:webHidden/>
              </w:rPr>
              <w:instrText xml:space="preserve"> PAGEREF _Toc163742808 \h </w:instrText>
            </w:r>
            <w:r w:rsidR="007D3997">
              <w:rPr>
                <w:noProof/>
                <w:webHidden/>
              </w:rPr>
            </w:r>
            <w:r w:rsidR="007D3997">
              <w:rPr>
                <w:noProof/>
                <w:webHidden/>
              </w:rPr>
              <w:fldChar w:fldCharType="separate"/>
            </w:r>
            <w:r w:rsidR="0014390D">
              <w:rPr>
                <w:noProof/>
                <w:webHidden/>
              </w:rPr>
              <w:t>83</w:t>
            </w:r>
            <w:r w:rsidR="007D3997">
              <w:rPr>
                <w:noProof/>
                <w:webHidden/>
              </w:rPr>
              <w:fldChar w:fldCharType="end"/>
            </w:r>
          </w:hyperlink>
        </w:p>
        <w:p w14:paraId="2613AD6E" w14:textId="0400F5F4" w:rsidR="007D3997" w:rsidRDefault="00000000">
          <w:pPr>
            <w:pStyle w:val="TOC2"/>
            <w:rPr>
              <w:rFonts w:eastAsiaTheme="minorEastAsia" w:cstheme="minorBidi"/>
              <w:smallCaps w:val="0"/>
              <w:noProof/>
              <w:kern w:val="2"/>
              <w:sz w:val="24"/>
              <w:szCs w:val="24"/>
              <w14:ligatures w14:val="standardContextual"/>
            </w:rPr>
          </w:pPr>
          <w:hyperlink w:anchor="_Toc163742809" w:history="1">
            <w:r w:rsidR="007D3997" w:rsidRPr="0068712A">
              <w:rPr>
                <w:rStyle w:val="Hyperlink"/>
                <w:noProof/>
              </w:rPr>
              <w:t>Director, STP Programming at Regional Conferences</w:t>
            </w:r>
            <w:r w:rsidR="007D3997">
              <w:rPr>
                <w:noProof/>
                <w:webHidden/>
              </w:rPr>
              <w:tab/>
            </w:r>
            <w:r w:rsidR="007D3997">
              <w:rPr>
                <w:noProof/>
                <w:webHidden/>
              </w:rPr>
              <w:fldChar w:fldCharType="begin"/>
            </w:r>
            <w:r w:rsidR="007D3997">
              <w:rPr>
                <w:noProof/>
                <w:webHidden/>
              </w:rPr>
              <w:instrText xml:space="preserve"> PAGEREF _Toc163742809 \h </w:instrText>
            </w:r>
            <w:r w:rsidR="007D3997">
              <w:rPr>
                <w:noProof/>
                <w:webHidden/>
              </w:rPr>
            </w:r>
            <w:r w:rsidR="007D3997">
              <w:rPr>
                <w:noProof/>
                <w:webHidden/>
              </w:rPr>
              <w:fldChar w:fldCharType="separate"/>
            </w:r>
            <w:r w:rsidR="0014390D">
              <w:rPr>
                <w:noProof/>
                <w:webHidden/>
              </w:rPr>
              <w:t>85</w:t>
            </w:r>
            <w:r w:rsidR="007D3997">
              <w:rPr>
                <w:noProof/>
                <w:webHidden/>
              </w:rPr>
              <w:fldChar w:fldCharType="end"/>
            </w:r>
          </w:hyperlink>
        </w:p>
        <w:p w14:paraId="5BF12E33" w14:textId="6DED4162" w:rsidR="007D3997" w:rsidRDefault="00000000">
          <w:pPr>
            <w:pStyle w:val="TOC3"/>
            <w:rPr>
              <w:rFonts w:eastAsiaTheme="minorEastAsia" w:cstheme="minorBidi"/>
              <w:i w:val="0"/>
              <w:iCs w:val="0"/>
              <w:noProof/>
              <w:kern w:val="2"/>
              <w:sz w:val="24"/>
              <w:szCs w:val="24"/>
              <w14:ligatures w14:val="standardContextual"/>
            </w:rPr>
          </w:pPr>
          <w:hyperlink w:anchor="_Toc163742810" w:history="1">
            <w:r w:rsidR="007D3997" w:rsidRPr="0068712A">
              <w:rPr>
                <w:rStyle w:val="Hyperlink"/>
                <w:noProof/>
              </w:rPr>
              <w:t>STP-Sponsored Presenters at Regional Conferences</w:t>
            </w:r>
            <w:r w:rsidR="007D3997">
              <w:rPr>
                <w:noProof/>
                <w:webHidden/>
              </w:rPr>
              <w:tab/>
            </w:r>
            <w:r w:rsidR="007D3997">
              <w:rPr>
                <w:noProof/>
                <w:webHidden/>
              </w:rPr>
              <w:fldChar w:fldCharType="begin"/>
            </w:r>
            <w:r w:rsidR="007D3997">
              <w:rPr>
                <w:noProof/>
                <w:webHidden/>
              </w:rPr>
              <w:instrText xml:space="preserve"> PAGEREF _Toc163742810 \h </w:instrText>
            </w:r>
            <w:r w:rsidR="007D3997">
              <w:rPr>
                <w:noProof/>
                <w:webHidden/>
              </w:rPr>
            </w:r>
            <w:r w:rsidR="007D3997">
              <w:rPr>
                <w:noProof/>
                <w:webHidden/>
              </w:rPr>
              <w:fldChar w:fldCharType="separate"/>
            </w:r>
            <w:r w:rsidR="0014390D">
              <w:rPr>
                <w:noProof/>
                <w:webHidden/>
              </w:rPr>
              <w:t>86</w:t>
            </w:r>
            <w:r w:rsidR="007D3997">
              <w:rPr>
                <w:noProof/>
                <w:webHidden/>
              </w:rPr>
              <w:fldChar w:fldCharType="end"/>
            </w:r>
          </w:hyperlink>
        </w:p>
        <w:p w14:paraId="4E86412E" w14:textId="041AF362" w:rsidR="007D3997" w:rsidRDefault="00000000">
          <w:pPr>
            <w:pStyle w:val="TOC2"/>
            <w:rPr>
              <w:rFonts w:eastAsiaTheme="minorEastAsia" w:cstheme="minorBidi"/>
              <w:smallCaps w:val="0"/>
              <w:noProof/>
              <w:kern w:val="2"/>
              <w:sz w:val="24"/>
              <w:szCs w:val="24"/>
              <w14:ligatures w14:val="standardContextual"/>
            </w:rPr>
          </w:pPr>
          <w:hyperlink w:anchor="_Toc163742811" w:history="1">
            <w:r w:rsidR="007D3997" w:rsidRPr="0068712A">
              <w:rPr>
                <w:rStyle w:val="Hyperlink"/>
                <w:noProof/>
              </w:rPr>
              <w:t>Director, STP Programming at SPSP</w:t>
            </w:r>
            <w:r w:rsidR="007D3997">
              <w:rPr>
                <w:noProof/>
                <w:webHidden/>
              </w:rPr>
              <w:tab/>
            </w:r>
            <w:r w:rsidR="007D3997">
              <w:rPr>
                <w:noProof/>
                <w:webHidden/>
              </w:rPr>
              <w:fldChar w:fldCharType="begin"/>
            </w:r>
            <w:r w:rsidR="007D3997">
              <w:rPr>
                <w:noProof/>
                <w:webHidden/>
              </w:rPr>
              <w:instrText xml:space="preserve"> PAGEREF _Toc163742811 \h </w:instrText>
            </w:r>
            <w:r w:rsidR="007D3997">
              <w:rPr>
                <w:noProof/>
                <w:webHidden/>
              </w:rPr>
            </w:r>
            <w:r w:rsidR="007D3997">
              <w:rPr>
                <w:noProof/>
                <w:webHidden/>
              </w:rPr>
              <w:fldChar w:fldCharType="separate"/>
            </w:r>
            <w:r w:rsidR="0014390D">
              <w:rPr>
                <w:noProof/>
                <w:webHidden/>
              </w:rPr>
              <w:t>86</w:t>
            </w:r>
            <w:r w:rsidR="007D3997">
              <w:rPr>
                <w:noProof/>
                <w:webHidden/>
              </w:rPr>
              <w:fldChar w:fldCharType="end"/>
            </w:r>
          </w:hyperlink>
        </w:p>
        <w:p w14:paraId="0F7F55B5" w14:textId="728C18AE" w:rsidR="007D3997" w:rsidRDefault="00000000">
          <w:pPr>
            <w:pStyle w:val="TOC2"/>
            <w:rPr>
              <w:rFonts w:eastAsiaTheme="minorEastAsia" w:cstheme="minorBidi"/>
              <w:smallCaps w:val="0"/>
              <w:noProof/>
              <w:kern w:val="2"/>
              <w:sz w:val="24"/>
              <w:szCs w:val="24"/>
              <w14:ligatures w14:val="standardContextual"/>
            </w:rPr>
          </w:pPr>
          <w:hyperlink w:anchor="_Toc163742812" w:history="1">
            <w:r w:rsidR="007D3997" w:rsidRPr="0068712A">
              <w:rPr>
                <w:rStyle w:val="Hyperlink"/>
                <w:noProof/>
              </w:rPr>
              <w:t>Director, STP Programming at SRCD</w:t>
            </w:r>
            <w:r w:rsidR="007D3997">
              <w:rPr>
                <w:noProof/>
                <w:webHidden/>
              </w:rPr>
              <w:tab/>
            </w:r>
            <w:r w:rsidR="007D3997">
              <w:rPr>
                <w:noProof/>
                <w:webHidden/>
              </w:rPr>
              <w:fldChar w:fldCharType="begin"/>
            </w:r>
            <w:r w:rsidR="007D3997">
              <w:rPr>
                <w:noProof/>
                <w:webHidden/>
              </w:rPr>
              <w:instrText xml:space="preserve"> PAGEREF _Toc163742812 \h </w:instrText>
            </w:r>
            <w:r w:rsidR="007D3997">
              <w:rPr>
                <w:noProof/>
                <w:webHidden/>
              </w:rPr>
            </w:r>
            <w:r w:rsidR="007D3997">
              <w:rPr>
                <w:noProof/>
                <w:webHidden/>
              </w:rPr>
              <w:fldChar w:fldCharType="separate"/>
            </w:r>
            <w:r w:rsidR="0014390D">
              <w:rPr>
                <w:noProof/>
                <w:webHidden/>
              </w:rPr>
              <w:t>87</w:t>
            </w:r>
            <w:r w:rsidR="007D3997">
              <w:rPr>
                <w:noProof/>
                <w:webHidden/>
              </w:rPr>
              <w:fldChar w:fldCharType="end"/>
            </w:r>
          </w:hyperlink>
        </w:p>
        <w:p w14:paraId="2307CBFC" w14:textId="0BE2C728"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13" w:history="1">
            <w:r w:rsidR="007D3997" w:rsidRPr="0068712A">
              <w:rPr>
                <w:rStyle w:val="Hyperlink"/>
              </w:rPr>
              <w:t>Vice President for Resources</w:t>
            </w:r>
            <w:r w:rsidR="007D3997">
              <w:rPr>
                <w:webHidden/>
              </w:rPr>
              <w:tab/>
            </w:r>
            <w:r w:rsidR="007D3997">
              <w:rPr>
                <w:webHidden/>
              </w:rPr>
              <w:fldChar w:fldCharType="begin"/>
            </w:r>
            <w:r w:rsidR="007D3997">
              <w:rPr>
                <w:webHidden/>
              </w:rPr>
              <w:instrText xml:space="preserve"> PAGEREF _Toc163742813 \h </w:instrText>
            </w:r>
            <w:r w:rsidR="007D3997">
              <w:rPr>
                <w:webHidden/>
              </w:rPr>
            </w:r>
            <w:r w:rsidR="007D3997">
              <w:rPr>
                <w:webHidden/>
              </w:rPr>
              <w:fldChar w:fldCharType="separate"/>
            </w:r>
            <w:r w:rsidR="0014390D">
              <w:rPr>
                <w:webHidden/>
              </w:rPr>
              <w:t>89</w:t>
            </w:r>
            <w:r w:rsidR="007D3997">
              <w:rPr>
                <w:webHidden/>
              </w:rPr>
              <w:fldChar w:fldCharType="end"/>
            </w:r>
          </w:hyperlink>
        </w:p>
        <w:p w14:paraId="7D29441B" w14:textId="723A2786" w:rsidR="007D3997" w:rsidRDefault="00000000">
          <w:pPr>
            <w:pStyle w:val="TOC2"/>
            <w:rPr>
              <w:rFonts w:eastAsiaTheme="minorEastAsia" w:cstheme="minorBidi"/>
              <w:smallCaps w:val="0"/>
              <w:noProof/>
              <w:kern w:val="2"/>
              <w:sz w:val="24"/>
              <w:szCs w:val="24"/>
              <w14:ligatures w14:val="standardContextual"/>
            </w:rPr>
          </w:pPr>
          <w:hyperlink w:anchor="_Toc163742814" w:history="1">
            <w:r w:rsidR="007D3997" w:rsidRPr="0068712A">
              <w:rPr>
                <w:rStyle w:val="Hyperlink"/>
                <w:noProof/>
              </w:rPr>
              <w:t>Director, Department Consulting Services</w:t>
            </w:r>
            <w:r w:rsidR="007D3997">
              <w:rPr>
                <w:noProof/>
                <w:webHidden/>
              </w:rPr>
              <w:tab/>
            </w:r>
            <w:r w:rsidR="007D3997">
              <w:rPr>
                <w:noProof/>
                <w:webHidden/>
              </w:rPr>
              <w:fldChar w:fldCharType="begin"/>
            </w:r>
            <w:r w:rsidR="007D3997">
              <w:rPr>
                <w:noProof/>
                <w:webHidden/>
              </w:rPr>
              <w:instrText xml:space="preserve"> PAGEREF _Toc163742814 \h </w:instrText>
            </w:r>
            <w:r w:rsidR="007D3997">
              <w:rPr>
                <w:noProof/>
                <w:webHidden/>
              </w:rPr>
            </w:r>
            <w:r w:rsidR="007D3997">
              <w:rPr>
                <w:noProof/>
                <w:webHidden/>
              </w:rPr>
              <w:fldChar w:fldCharType="separate"/>
            </w:r>
            <w:r w:rsidR="0014390D">
              <w:rPr>
                <w:noProof/>
                <w:webHidden/>
              </w:rPr>
              <w:t>89</w:t>
            </w:r>
            <w:r w:rsidR="007D3997">
              <w:rPr>
                <w:noProof/>
                <w:webHidden/>
              </w:rPr>
              <w:fldChar w:fldCharType="end"/>
            </w:r>
          </w:hyperlink>
        </w:p>
        <w:p w14:paraId="3326BD8A" w14:textId="172B6C70" w:rsidR="007D3997" w:rsidRDefault="00000000">
          <w:pPr>
            <w:pStyle w:val="TOC2"/>
            <w:rPr>
              <w:rFonts w:eastAsiaTheme="minorEastAsia" w:cstheme="minorBidi"/>
              <w:smallCaps w:val="0"/>
              <w:noProof/>
              <w:kern w:val="2"/>
              <w:sz w:val="24"/>
              <w:szCs w:val="24"/>
              <w14:ligatures w14:val="standardContextual"/>
            </w:rPr>
          </w:pPr>
          <w:hyperlink w:anchor="_Toc163742815" w:history="1">
            <w:r w:rsidR="007D3997" w:rsidRPr="0068712A">
              <w:rPr>
                <w:rStyle w:val="Hyperlink"/>
                <w:noProof/>
              </w:rPr>
              <w:t>Editor, Best Practices in Teaching and Learning</w:t>
            </w:r>
            <w:r w:rsidR="007D3997">
              <w:rPr>
                <w:noProof/>
                <w:webHidden/>
              </w:rPr>
              <w:tab/>
            </w:r>
            <w:r w:rsidR="007D3997">
              <w:rPr>
                <w:noProof/>
                <w:webHidden/>
              </w:rPr>
              <w:fldChar w:fldCharType="begin"/>
            </w:r>
            <w:r w:rsidR="007D3997">
              <w:rPr>
                <w:noProof/>
                <w:webHidden/>
              </w:rPr>
              <w:instrText xml:space="preserve"> PAGEREF _Toc163742815 \h </w:instrText>
            </w:r>
            <w:r w:rsidR="007D3997">
              <w:rPr>
                <w:noProof/>
                <w:webHidden/>
              </w:rPr>
            </w:r>
            <w:r w:rsidR="007D3997">
              <w:rPr>
                <w:noProof/>
                <w:webHidden/>
              </w:rPr>
              <w:fldChar w:fldCharType="separate"/>
            </w:r>
            <w:r w:rsidR="0014390D">
              <w:rPr>
                <w:noProof/>
                <w:webHidden/>
              </w:rPr>
              <w:t>89</w:t>
            </w:r>
            <w:r w:rsidR="007D3997">
              <w:rPr>
                <w:noProof/>
                <w:webHidden/>
              </w:rPr>
              <w:fldChar w:fldCharType="end"/>
            </w:r>
          </w:hyperlink>
        </w:p>
        <w:p w14:paraId="7042292D" w14:textId="2D2F64F4" w:rsidR="007D3997" w:rsidRDefault="00000000">
          <w:pPr>
            <w:pStyle w:val="TOC3"/>
            <w:rPr>
              <w:rFonts w:eastAsiaTheme="minorEastAsia" w:cstheme="minorBidi"/>
              <w:i w:val="0"/>
              <w:iCs w:val="0"/>
              <w:noProof/>
              <w:kern w:val="2"/>
              <w:sz w:val="24"/>
              <w:szCs w:val="24"/>
              <w14:ligatures w14:val="standardContextual"/>
            </w:rPr>
          </w:pPr>
          <w:hyperlink w:anchor="_Toc163742816" w:history="1">
            <w:r w:rsidR="007D3997" w:rsidRPr="0068712A">
              <w:rPr>
                <w:rStyle w:val="Hyperlink"/>
                <w:noProof/>
              </w:rPr>
              <w:t>Associate Editor, Best Practices in Teaching and Learning</w:t>
            </w:r>
            <w:r w:rsidR="007D3997">
              <w:rPr>
                <w:noProof/>
                <w:webHidden/>
              </w:rPr>
              <w:tab/>
            </w:r>
            <w:r w:rsidR="007D3997">
              <w:rPr>
                <w:noProof/>
                <w:webHidden/>
              </w:rPr>
              <w:fldChar w:fldCharType="begin"/>
            </w:r>
            <w:r w:rsidR="007D3997">
              <w:rPr>
                <w:noProof/>
                <w:webHidden/>
              </w:rPr>
              <w:instrText xml:space="preserve"> PAGEREF _Toc163742816 \h </w:instrText>
            </w:r>
            <w:r w:rsidR="007D3997">
              <w:rPr>
                <w:noProof/>
                <w:webHidden/>
              </w:rPr>
            </w:r>
            <w:r w:rsidR="007D3997">
              <w:rPr>
                <w:noProof/>
                <w:webHidden/>
              </w:rPr>
              <w:fldChar w:fldCharType="separate"/>
            </w:r>
            <w:r w:rsidR="0014390D">
              <w:rPr>
                <w:noProof/>
                <w:webHidden/>
              </w:rPr>
              <w:t>90</w:t>
            </w:r>
            <w:r w:rsidR="007D3997">
              <w:rPr>
                <w:noProof/>
                <w:webHidden/>
              </w:rPr>
              <w:fldChar w:fldCharType="end"/>
            </w:r>
          </w:hyperlink>
        </w:p>
        <w:p w14:paraId="35329F94" w14:textId="5FE1BF84" w:rsidR="007D3997" w:rsidRDefault="00000000">
          <w:pPr>
            <w:pStyle w:val="TOC2"/>
            <w:rPr>
              <w:rFonts w:eastAsiaTheme="minorEastAsia" w:cstheme="minorBidi"/>
              <w:smallCaps w:val="0"/>
              <w:noProof/>
              <w:kern w:val="2"/>
              <w:sz w:val="24"/>
              <w:szCs w:val="24"/>
              <w14:ligatures w14:val="standardContextual"/>
            </w:rPr>
          </w:pPr>
          <w:hyperlink w:anchor="_Toc163742817" w:history="1">
            <w:r w:rsidR="007D3997" w:rsidRPr="0068712A">
              <w:rPr>
                <w:rStyle w:val="Hyperlink"/>
                <w:noProof/>
              </w:rPr>
              <w:t>Editor, E-xcellence in Teaching</w:t>
            </w:r>
            <w:r w:rsidR="007D3997">
              <w:rPr>
                <w:noProof/>
                <w:webHidden/>
              </w:rPr>
              <w:tab/>
            </w:r>
            <w:r w:rsidR="007D3997">
              <w:rPr>
                <w:noProof/>
                <w:webHidden/>
              </w:rPr>
              <w:fldChar w:fldCharType="begin"/>
            </w:r>
            <w:r w:rsidR="007D3997">
              <w:rPr>
                <w:noProof/>
                <w:webHidden/>
              </w:rPr>
              <w:instrText xml:space="preserve"> PAGEREF _Toc163742817 \h </w:instrText>
            </w:r>
            <w:r w:rsidR="007D3997">
              <w:rPr>
                <w:noProof/>
                <w:webHidden/>
              </w:rPr>
            </w:r>
            <w:r w:rsidR="007D3997">
              <w:rPr>
                <w:noProof/>
                <w:webHidden/>
              </w:rPr>
              <w:fldChar w:fldCharType="separate"/>
            </w:r>
            <w:r w:rsidR="0014390D">
              <w:rPr>
                <w:noProof/>
                <w:webHidden/>
              </w:rPr>
              <w:t>90</w:t>
            </w:r>
            <w:r w:rsidR="007D3997">
              <w:rPr>
                <w:noProof/>
                <w:webHidden/>
              </w:rPr>
              <w:fldChar w:fldCharType="end"/>
            </w:r>
          </w:hyperlink>
        </w:p>
        <w:p w14:paraId="7220D0E5" w14:textId="43DF9261" w:rsidR="007D3997" w:rsidRDefault="00000000">
          <w:pPr>
            <w:pStyle w:val="TOC3"/>
            <w:rPr>
              <w:rFonts w:eastAsiaTheme="minorEastAsia" w:cstheme="minorBidi"/>
              <w:i w:val="0"/>
              <w:iCs w:val="0"/>
              <w:noProof/>
              <w:kern w:val="2"/>
              <w:sz w:val="24"/>
              <w:szCs w:val="24"/>
              <w14:ligatures w14:val="standardContextual"/>
            </w:rPr>
          </w:pPr>
          <w:hyperlink w:anchor="_Toc163742818" w:history="1">
            <w:r w:rsidR="007D3997" w:rsidRPr="0068712A">
              <w:rPr>
                <w:rStyle w:val="Hyperlink"/>
                <w:noProof/>
              </w:rPr>
              <w:t>Associate Editors, E-xcellence in Teaching</w:t>
            </w:r>
            <w:r w:rsidR="007D3997">
              <w:rPr>
                <w:noProof/>
                <w:webHidden/>
              </w:rPr>
              <w:tab/>
            </w:r>
            <w:r w:rsidR="007D3997">
              <w:rPr>
                <w:noProof/>
                <w:webHidden/>
              </w:rPr>
              <w:fldChar w:fldCharType="begin"/>
            </w:r>
            <w:r w:rsidR="007D3997">
              <w:rPr>
                <w:noProof/>
                <w:webHidden/>
              </w:rPr>
              <w:instrText xml:space="preserve"> PAGEREF _Toc163742818 \h </w:instrText>
            </w:r>
            <w:r w:rsidR="007D3997">
              <w:rPr>
                <w:noProof/>
                <w:webHidden/>
              </w:rPr>
            </w:r>
            <w:r w:rsidR="007D3997">
              <w:rPr>
                <w:noProof/>
                <w:webHidden/>
              </w:rPr>
              <w:fldChar w:fldCharType="separate"/>
            </w:r>
            <w:r w:rsidR="0014390D">
              <w:rPr>
                <w:noProof/>
                <w:webHidden/>
              </w:rPr>
              <w:t>91</w:t>
            </w:r>
            <w:r w:rsidR="007D3997">
              <w:rPr>
                <w:noProof/>
                <w:webHidden/>
              </w:rPr>
              <w:fldChar w:fldCharType="end"/>
            </w:r>
          </w:hyperlink>
        </w:p>
        <w:p w14:paraId="6FFAE31D" w14:textId="4D3EDBF8" w:rsidR="007D3997" w:rsidRDefault="00000000">
          <w:pPr>
            <w:pStyle w:val="TOC2"/>
            <w:rPr>
              <w:rFonts w:eastAsiaTheme="minorEastAsia" w:cstheme="minorBidi"/>
              <w:smallCaps w:val="0"/>
              <w:noProof/>
              <w:kern w:val="2"/>
              <w:sz w:val="24"/>
              <w:szCs w:val="24"/>
              <w14:ligatures w14:val="standardContextual"/>
            </w:rPr>
          </w:pPr>
          <w:hyperlink w:anchor="_Toc163742819" w:history="1">
            <w:r w:rsidR="007D3997" w:rsidRPr="0068712A">
              <w:rPr>
                <w:rStyle w:val="Hyperlink"/>
                <w:noProof/>
              </w:rPr>
              <w:t>Editor, Project Syllabus</w:t>
            </w:r>
            <w:r w:rsidR="007D3997">
              <w:rPr>
                <w:noProof/>
                <w:webHidden/>
              </w:rPr>
              <w:tab/>
            </w:r>
            <w:r w:rsidR="007D3997">
              <w:rPr>
                <w:noProof/>
                <w:webHidden/>
              </w:rPr>
              <w:fldChar w:fldCharType="begin"/>
            </w:r>
            <w:r w:rsidR="007D3997">
              <w:rPr>
                <w:noProof/>
                <w:webHidden/>
              </w:rPr>
              <w:instrText xml:space="preserve"> PAGEREF _Toc163742819 \h </w:instrText>
            </w:r>
            <w:r w:rsidR="007D3997">
              <w:rPr>
                <w:noProof/>
                <w:webHidden/>
              </w:rPr>
            </w:r>
            <w:r w:rsidR="007D3997">
              <w:rPr>
                <w:noProof/>
                <w:webHidden/>
              </w:rPr>
              <w:fldChar w:fldCharType="separate"/>
            </w:r>
            <w:r w:rsidR="0014390D">
              <w:rPr>
                <w:noProof/>
                <w:webHidden/>
              </w:rPr>
              <w:t>91</w:t>
            </w:r>
            <w:r w:rsidR="007D3997">
              <w:rPr>
                <w:noProof/>
                <w:webHidden/>
              </w:rPr>
              <w:fldChar w:fldCharType="end"/>
            </w:r>
          </w:hyperlink>
        </w:p>
        <w:p w14:paraId="06E7CE8B" w14:textId="5E1592A1" w:rsidR="007D3997" w:rsidRDefault="00000000">
          <w:pPr>
            <w:pStyle w:val="TOC2"/>
            <w:rPr>
              <w:rFonts w:eastAsiaTheme="minorEastAsia" w:cstheme="minorBidi"/>
              <w:smallCaps w:val="0"/>
              <w:noProof/>
              <w:kern w:val="2"/>
              <w:sz w:val="24"/>
              <w:szCs w:val="24"/>
              <w14:ligatures w14:val="standardContextual"/>
            </w:rPr>
          </w:pPr>
          <w:hyperlink w:anchor="_Toc163742820" w:history="1">
            <w:r w:rsidR="007D3997" w:rsidRPr="0068712A">
              <w:rPr>
                <w:rStyle w:val="Hyperlink"/>
                <w:noProof/>
              </w:rPr>
              <w:t>Editor, Psychology in Communities Wiki</w:t>
            </w:r>
            <w:r w:rsidR="007D3997">
              <w:rPr>
                <w:noProof/>
                <w:webHidden/>
              </w:rPr>
              <w:tab/>
            </w:r>
            <w:r w:rsidR="007D3997">
              <w:rPr>
                <w:noProof/>
                <w:webHidden/>
              </w:rPr>
              <w:fldChar w:fldCharType="begin"/>
            </w:r>
            <w:r w:rsidR="007D3997">
              <w:rPr>
                <w:noProof/>
                <w:webHidden/>
              </w:rPr>
              <w:instrText xml:space="preserve"> PAGEREF _Toc163742820 \h </w:instrText>
            </w:r>
            <w:r w:rsidR="007D3997">
              <w:rPr>
                <w:noProof/>
                <w:webHidden/>
              </w:rPr>
            </w:r>
            <w:r w:rsidR="007D3997">
              <w:rPr>
                <w:noProof/>
                <w:webHidden/>
              </w:rPr>
              <w:fldChar w:fldCharType="separate"/>
            </w:r>
            <w:r w:rsidR="0014390D">
              <w:rPr>
                <w:noProof/>
                <w:webHidden/>
              </w:rPr>
              <w:t>91</w:t>
            </w:r>
            <w:r w:rsidR="007D3997">
              <w:rPr>
                <w:noProof/>
                <w:webHidden/>
              </w:rPr>
              <w:fldChar w:fldCharType="end"/>
            </w:r>
          </w:hyperlink>
        </w:p>
        <w:p w14:paraId="05EB597B" w14:textId="31493A90" w:rsidR="007D3997" w:rsidRDefault="00000000">
          <w:pPr>
            <w:pStyle w:val="TOC2"/>
            <w:rPr>
              <w:rFonts w:eastAsiaTheme="minorEastAsia" w:cstheme="minorBidi"/>
              <w:smallCaps w:val="0"/>
              <w:noProof/>
              <w:kern w:val="2"/>
              <w:sz w:val="24"/>
              <w:szCs w:val="24"/>
              <w14:ligatures w14:val="standardContextual"/>
            </w:rPr>
          </w:pPr>
          <w:hyperlink w:anchor="_Toc163742821" w:history="1">
            <w:r w:rsidR="007D3997" w:rsidRPr="0068712A">
              <w:rPr>
                <w:rStyle w:val="Hyperlink"/>
                <w:noProof/>
              </w:rPr>
              <w:t>Editor, STP E-Books</w:t>
            </w:r>
            <w:r w:rsidR="007D3997">
              <w:rPr>
                <w:noProof/>
                <w:webHidden/>
              </w:rPr>
              <w:tab/>
            </w:r>
            <w:r w:rsidR="007D3997">
              <w:rPr>
                <w:noProof/>
                <w:webHidden/>
              </w:rPr>
              <w:fldChar w:fldCharType="begin"/>
            </w:r>
            <w:r w:rsidR="007D3997">
              <w:rPr>
                <w:noProof/>
                <w:webHidden/>
              </w:rPr>
              <w:instrText xml:space="preserve"> PAGEREF _Toc163742821 \h </w:instrText>
            </w:r>
            <w:r w:rsidR="007D3997">
              <w:rPr>
                <w:noProof/>
                <w:webHidden/>
              </w:rPr>
            </w:r>
            <w:r w:rsidR="007D3997">
              <w:rPr>
                <w:noProof/>
                <w:webHidden/>
              </w:rPr>
              <w:fldChar w:fldCharType="separate"/>
            </w:r>
            <w:r w:rsidR="0014390D">
              <w:rPr>
                <w:noProof/>
                <w:webHidden/>
              </w:rPr>
              <w:t>91</w:t>
            </w:r>
            <w:r w:rsidR="007D3997">
              <w:rPr>
                <w:noProof/>
                <w:webHidden/>
              </w:rPr>
              <w:fldChar w:fldCharType="end"/>
            </w:r>
          </w:hyperlink>
        </w:p>
        <w:p w14:paraId="30D472E4" w14:textId="1B9525B4" w:rsidR="007D3997" w:rsidRDefault="00000000">
          <w:pPr>
            <w:pStyle w:val="TOC3"/>
            <w:rPr>
              <w:rFonts w:eastAsiaTheme="minorEastAsia" w:cstheme="minorBidi"/>
              <w:i w:val="0"/>
              <w:iCs w:val="0"/>
              <w:noProof/>
              <w:kern w:val="2"/>
              <w:sz w:val="24"/>
              <w:szCs w:val="24"/>
              <w14:ligatures w14:val="standardContextual"/>
            </w:rPr>
          </w:pPr>
          <w:hyperlink w:anchor="_Toc163742822" w:history="1">
            <w:r w:rsidR="007D3997" w:rsidRPr="0068712A">
              <w:rPr>
                <w:rStyle w:val="Hyperlink"/>
                <w:noProof/>
              </w:rPr>
              <w:t>Associate Editors, STP E-Books</w:t>
            </w:r>
            <w:r w:rsidR="007D3997">
              <w:rPr>
                <w:noProof/>
                <w:webHidden/>
              </w:rPr>
              <w:tab/>
            </w:r>
            <w:r w:rsidR="007D3997">
              <w:rPr>
                <w:noProof/>
                <w:webHidden/>
              </w:rPr>
              <w:fldChar w:fldCharType="begin"/>
            </w:r>
            <w:r w:rsidR="007D3997">
              <w:rPr>
                <w:noProof/>
                <w:webHidden/>
              </w:rPr>
              <w:instrText xml:space="preserve"> PAGEREF _Toc163742822 \h </w:instrText>
            </w:r>
            <w:r w:rsidR="007D3997">
              <w:rPr>
                <w:noProof/>
                <w:webHidden/>
              </w:rPr>
            </w:r>
            <w:r w:rsidR="007D3997">
              <w:rPr>
                <w:noProof/>
                <w:webHidden/>
              </w:rPr>
              <w:fldChar w:fldCharType="separate"/>
            </w:r>
            <w:r w:rsidR="0014390D">
              <w:rPr>
                <w:noProof/>
                <w:webHidden/>
              </w:rPr>
              <w:t>92</w:t>
            </w:r>
            <w:r w:rsidR="007D3997">
              <w:rPr>
                <w:noProof/>
                <w:webHidden/>
              </w:rPr>
              <w:fldChar w:fldCharType="end"/>
            </w:r>
          </w:hyperlink>
        </w:p>
        <w:p w14:paraId="614858F0" w14:textId="3EB53ADA" w:rsidR="007D3997" w:rsidRDefault="00000000">
          <w:pPr>
            <w:pStyle w:val="TOC2"/>
            <w:rPr>
              <w:rFonts w:eastAsiaTheme="minorEastAsia" w:cstheme="minorBidi"/>
              <w:smallCaps w:val="0"/>
              <w:noProof/>
              <w:kern w:val="2"/>
              <w:sz w:val="24"/>
              <w:szCs w:val="24"/>
              <w14:ligatures w14:val="standardContextual"/>
            </w:rPr>
          </w:pPr>
          <w:hyperlink w:anchor="_Toc163742823" w:history="1">
            <w:r w:rsidR="007D3997" w:rsidRPr="0068712A">
              <w:rPr>
                <w:rStyle w:val="Hyperlink"/>
                <w:noProof/>
              </w:rPr>
              <w:t>Editor, Teaching of Psychology</w:t>
            </w:r>
            <w:r w:rsidR="007D3997">
              <w:rPr>
                <w:noProof/>
                <w:webHidden/>
              </w:rPr>
              <w:tab/>
            </w:r>
            <w:r w:rsidR="007D3997">
              <w:rPr>
                <w:noProof/>
                <w:webHidden/>
              </w:rPr>
              <w:fldChar w:fldCharType="begin"/>
            </w:r>
            <w:r w:rsidR="007D3997">
              <w:rPr>
                <w:noProof/>
                <w:webHidden/>
              </w:rPr>
              <w:instrText xml:space="preserve"> PAGEREF _Toc163742823 \h </w:instrText>
            </w:r>
            <w:r w:rsidR="007D3997">
              <w:rPr>
                <w:noProof/>
                <w:webHidden/>
              </w:rPr>
            </w:r>
            <w:r w:rsidR="007D3997">
              <w:rPr>
                <w:noProof/>
                <w:webHidden/>
              </w:rPr>
              <w:fldChar w:fldCharType="separate"/>
            </w:r>
            <w:r w:rsidR="0014390D">
              <w:rPr>
                <w:noProof/>
                <w:webHidden/>
              </w:rPr>
              <w:t>92</w:t>
            </w:r>
            <w:r w:rsidR="007D3997">
              <w:rPr>
                <w:noProof/>
                <w:webHidden/>
              </w:rPr>
              <w:fldChar w:fldCharType="end"/>
            </w:r>
          </w:hyperlink>
        </w:p>
        <w:p w14:paraId="2F88CD4C" w14:textId="08B19A1F" w:rsidR="007D3997" w:rsidRDefault="00000000">
          <w:pPr>
            <w:pStyle w:val="TOC3"/>
            <w:rPr>
              <w:rFonts w:eastAsiaTheme="minorEastAsia" w:cstheme="minorBidi"/>
              <w:i w:val="0"/>
              <w:iCs w:val="0"/>
              <w:noProof/>
              <w:kern w:val="2"/>
              <w:sz w:val="24"/>
              <w:szCs w:val="24"/>
              <w14:ligatures w14:val="standardContextual"/>
            </w:rPr>
          </w:pPr>
          <w:hyperlink w:anchor="_Toc163742824" w:history="1">
            <w:r w:rsidR="007D3997" w:rsidRPr="0068712A">
              <w:rPr>
                <w:rStyle w:val="Hyperlink"/>
                <w:noProof/>
              </w:rPr>
              <w:t>Associate Editors</w:t>
            </w:r>
            <w:r w:rsidR="007D3997">
              <w:rPr>
                <w:noProof/>
                <w:webHidden/>
              </w:rPr>
              <w:tab/>
            </w:r>
            <w:r w:rsidR="007D3997">
              <w:rPr>
                <w:noProof/>
                <w:webHidden/>
              </w:rPr>
              <w:fldChar w:fldCharType="begin"/>
            </w:r>
            <w:r w:rsidR="007D3997">
              <w:rPr>
                <w:noProof/>
                <w:webHidden/>
              </w:rPr>
              <w:instrText xml:space="preserve"> PAGEREF _Toc163742824 \h </w:instrText>
            </w:r>
            <w:r w:rsidR="007D3997">
              <w:rPr>
                <w:noProof/>
                <w:webHidden/>
              </w:rPr>
            </w:r>
            <w:r w:rsidR="007D3997">
              <w:rPr>
                <w:noProof/>
                <w:webHidden/>
              </w:rPr>
              <w:fldChar w:fldCharType="separate"/>
            </w:r>
            <w:r w:rsidR="0014390D">
              <w:rPr>
                <w:noProof/>
                <w:webHidden/>
              </w:rPr>
              <w:t>92</w:t>
            </w:r>
            <w:r w:rsidR="007D3997">
              <w:rPr>
                <w:noProof/>
                <w:webHidden/>
              </w:rPr>
              <w:fldChar w:fldCharType="end"/>
            </w:r>
          </w:hyperlink>
        </w:p>
        <w:p w14:paraId="2E38BBD8" w14:textId="5A345725" w:rsidR="007D3997" w:rsidRDefault="00000000">
          <w:pPr>
            <w:pStyle w:val="TOC3"/>
            <w:rPr>
              <w:rFonts w:eastAsiaTheme="minorEastAsia" w:cstheme="minorBidi"/>
              <w:i w:val="0"/>
              <w:iCs w:val="0"/>
              <w:noProof/>
              <w:kern w:val="2"/>
              <w:sz w:val="24"/>
              <w:szCs w:val="24"/>
              <w14:ligatures w14:val="standardContextual"/>
            </w:rPr>
          </w:pPr>
          <w:hyperlink w:anchor="_Toc163742825" w:history="1">
            <w:r w:rsidR="007D3997" w:rsidRPr="0068712A">
              <w:rPr>
                <w:rStyle w:val="Hyperlink"/>
                <w:noProof/>
              </w:rPr>
              <w:t>Obituary Editor</w:t>
            </w:r>
            <w:r w:rsidR="007D3997">
              <w:rPr>
                <w:noProof/>
                <w:webHidden/>
              </w:rPr>
              <w:tab/>
            </w:r>
            <w:r w:rsidR="007D3997">
              <w:rPr>
                <w:noProof/>
                <w:webHidden/>
              </w:rPr>
              <w:fldChar w:fldCharType="begin"/>
            </w:r>
            <w:r w:rsidR="007D3997">
              <w:rPr>
                <w:noProof/>
                <w:webHidden/>
              </w:rPr>
              <w:instrText xml:space="preserve"> PAGEREF _Toc163742825 \h </w:instrText>
            </w:r>
            <w:r w:rsidR="007D3997">
              <w:rPr>
                <w:noProof/>
                <w:webHidden/>
              </w:rPr>
            </w:r>
            <w:r w:rsidR="007D3997">
              <w:rPr>
                <w:noProof/>
                <w:webHidden/>
              </w:rPr>
              <w:fldChar w:fldCharType="separate"/>
            </w:r>
            <w:r w:rsidR="0014390D">
              <w:rPr>
                <w:noProof/>
                <w:webHidden/>
              </w:rPr>
              <w:t>93</w:t>
            </w:r>
            <w:r w:rsidR="007D3997">
              <w:rPr>
                <w:noProof/>
                <w:webHidden/>
              </w:rPr>
              <w:fldChar w:fldCharType="end"/>
            </w:r>
          </w:hyperlink>
        </w:p>
        <w:p w14:paraId="518B2223" w14:textId="0BD29EEF" w:rsidR="007D3997" w:rsidRDefault="00000000">
          <w:pPr>
            <w:pStyle w:val="TOC2"/>
            <w:rPr>
              <w:rFonts w:eastAsiaTheme="minorEastAsia" w:cstheme="minorBidi"/>
              <w:smallCaps w:val="0"/>
              <w:noProof/>
              <w:kern w:val="2"/>
              <w:sz w:val="24"/>
              <w:szCs w:val="24"/>
              <w14:ligatures w14:val="standardContextual"/>
            </w:rPr>
          </w:pPr>
          <w:hyperlink w:anchor="_Toc163742826" w:history="1">
            <w:r w:rsidR="007D3997" w:rsidRPr="0068712A">
              <w:rPr>
                <w:rStyle w:val="Hyperlink"/>
                <w:noProof/>
              </w:rPr>
              <w:t>Editor, Teaching of Psychology Idea eXchange (ToPIX)</w:t>
            </w:r>
            <w:r w:rsidR="007D3997">
              <w:rPr>
                <w:noProof/>
                <w:webHidden/>
              </w:rPr>
              <w:tab/>
            </w:r>
            <w:r w:rsidR="007D3997">
              <w:rPr>
                <w:noProof/>
                <w:webHidden/>
              </w:rPr>
              <w:fldChar w:fldCharType="begin"/>
            </w:r>
            <w:r w:rsidR="007D3997">
              <w:rPr>
                <w:noProof/>
                <w:webHidden/>
              </w:rPr>
              <w:instrText xml:space="preserve"> PAGEREF _Toc163742826 \h </w:instrText>
            </w:r>
            <w:r w:rsidR="007D3997">
              <w:rPr>
                <w:noProof/>
                <w:webHidden/>
              </w:rPr>
            </w:r>
            <w:r w:rsidR="007D3997">
              <w:rPr>
                <w:noProof/>
                <w:webHidden/>
              </w:rPr>
              <w:fldChar w:fldCharType="separate"/>
            </w:r>
            <w:r w:rsidR="0014390D">
              <w:rPr>
                <w:noProof/>
                <w:webHidden/>
              </w:rPr>
              <w:t>93</w:t>
            </w:r>
            <w:r w:rsidR="007D3997">
              <w:rPr>
                <w:noProof/>
                <w:webHidden/>
              </w:rPr>
              <w:fldChar w:fldCharType="end"/>
            </w:r>
          </w:hyperlink>
        </w:p>
        <w:p w14:paraId="61A97C4B" w14:textId="5B95F823" w:rsidR="007D3997" w:rsidRDefault="00000000">
          <w:pPr>
            <w:pStyle w:val="TOC2"/>
            <w:rPr>
              <w:rFonts w:eastAsiaTheme="minorEastAsia" w:cstheme="minorBidi"/>
              <w:smallCaps w:val="0"/>
              <w:noProof/>
              <w:kern w:val="2"/>
              <w:sz w:val="24"/>
              <w:szCs w:val="24"/>
              <w14:ligatures w14:val="standardContextual"/>
            </w:rPr>
          </w:pPr>
          <w:hyperlink w:anchor="_Toc163742827" w:history="1">
            <w:r w:rsidR="007D3997" w:rsidRPr="0068712A">
              <w:rPr>
                <w:rStyle w:val="Hyperlink"/>
                <w:noProof/>
              </w:rPr>
              <w:t>Editor, “Today in the History of Psychology” Wiki</w:t>
            </w:r>
            <w:r w:rsidR="007D3997">
              <w:rPr>
                <w:noProof/>
                <w:webHidden/>
              </w:rPr>
              <w:tab/>
            </w:r>
            <w:r w:rsidR="007D3997">
              <w:rPr>
                <w:noProof/>
                <w:webHidden/>
              </w:rPr>
              <w:fldChar w:fldCharType="begin"/>
            </w:r>
            <w:r w:rsidR="007D3997">
              <w:rPr>
                <w:noProof/>
                <w:webHidden/>
              </w:rPr>
              <w:instrText xml:space="preserve"> PAGEREF _Toc163742827 \h </w:instrText>
            </w:r>
            <w:r w:rsidR="007D3997">
              <w:rPr>
                <w:noProof/>
                <w:webHidden/>
              </w:rPr>
            </w:r>
            <w:r w:rsidR="007D3997">
              <w:rPr>
                <w:noProof/>
                <w:webHidden/>
              </w:rPr>
              <w:fldChar w:fldCharType="separate"/>
            </w:r>
            <w:r w:rsidR="0014390D">
              <w:rPr>
                <w:noProof/>
                <w:webHidden/>
              </w:rPr>
              <w:t>94</w:t>
            </w:r>
            <w:r w:rsidR="007D3997">
              <w:rPr>
                <w:noProof/>
                <w:webHidden/>
              </w:rPr>
              <w:fldChar w:fldCharType="end"/>
            </w:r>
          </w:hyperlink>
        </w:p>
        <w:p w14:paraId="3E123272" w14:textId="4DEAD1E8" w:rsidR="007D3997" w:rsidRDefault="00000000">
          <w:pPr>
            <w:pStyle w:val="TOC2"/>
            <w:rPr>
              <w:rFonts w:eastAsiaTheme="minorEastAsia" w:cstheme="minorBidi"/>
              <w:smallCaps w:val="0"/>
              <w:noProof/>
              <w:kern w:val="2"/>
              <w:sz w:val="24"/>
              <w:szCs w:val="24"/>
              <w14:ligatures w14:val="standardContextual"/>
            </w:rPr>
          </w:pPr>
          <w:hyperlink w:anchor="_Toc163742828" w:history="1">
            <w:r w:rsidR="007D3997" w:rsidRPr="0068712A">
              <w:rPr>
                <w:rStyle w:val="Hyperlink"/>
                <w:noProof/>
              </w:rPr>
              <w:t>Internet Editor</w:t>
            </w:r>
            <w:r w:rsidR="007D3997">
              <w:rPr>
                <w:noProof/>
                <w:webHidden/>
              </w:rPr>
              <w:tab/>
            </w:r>
            <w:r w:rsidR="007D3997">
              <w:rPr>
                <w:noProof/>
                <w:webHidden/>
              </w:rPr>
              <w:fldChar w:fldCharType="begin"/>
            </w:r>
            <w:r w:rsidR="007D3997">
              <w:rPr>
                <w:noProof/>
                <w:webHidden/>
              </w:rPr>
              <w:instrText xml:space="preserve"> PAGEREF _Toc163742828 \h </w:instrText>
            </w:r>
            <w:r w:rsidR="007D3997">
              <w:rPr>
                <w:noProof/>
                <w:webHidden/>
              </w:rPr>
            </w:r>
            <w:r w:rsidR="007D3997">
              <w:rPr>
                <w:noProof/>
                <w:webHidden/>
              </w:rPr>
              <w:fldChar w:fldCharType="separate"/>
            </w:r>
            <w:r w:rsidR="0014390D">
              <w:rPr>
                <w:noProof/>
                <w:webHidden/>
              </w:rPr>
              <w:t>94</w:t>
            </w:r>
            <w:r w:rsidR="007D3997">
              <w:rPr>
                <w:noProof/>
                <w:webHidden/>
              </w:rPr>
              <w:fldChar w:fldCharType="end"/>
            </w:r>
          </w:hyperlink>
        </w:p>
        <w:p w14:paraId="5B261A27" w14:textId="058E3529" w:rsidR="007D3997" w:rsidRDefault="00000000">
          <w:pPr>
            <w:pStyle w:val="TOC3"/>
            <w:rPr>
              <w:rFonts w:eastAsiaTheme="minorEastAsia" w:cstheme="minorBidi"/>
              <w:i w:val="0"/>
              <w:iCs w:val="0"/>
              <w:noProof/>
              <w:kern w:val="2"/>
              <w:sz w:val="24"/>
              <w:szCs w:val="24"/>
              <w14:ligatures w14:val="standardContextual"/>
            </w:rPr>
          </w:pPr>
          <w:hyperlink w:anchor="_Toc163742829" w:history="1">
            <w:r w:rsidR="007D3997" w:rsidRPr="0068712A">
              <w:rPr>
                <w:rStyle w:val="Hyperlink"/>
                <w:noProof/>
              </w:rPr>
              <w:t>Associate Internet Editor</w:t>
            </w:r>
            <w:r w:rsidR="007D3997">
              <w:rPr>
                <w:noProof/>
                <w:webHidden/>
              </w:rPr>
              <w:tab/>
            </w:r>
            <w:r w:rsidR="007D3997">
              <w:rPr>
                <w:noProof/>
                <w:webHidden/>
              </w:rPr>
              <w:fldChar w:fldCharType="begin"/>
            </w:r>
            <w:r w:rsidR="007D3997">
              <w:rPr>
                <w:noProof/>
                <w:webHidden/>
              </w:rPr>
              <w:instrText xml:space="preserve"> PAGEREF _Toc163742829 \h </w:instrText>
            </w:r>
            <w:r w:rsidR="007D3997">
              <w:rPr>
                <w:noProof/>
                <w:webHidden/>
              </w:rPr>
            </w:r>
            <w:r w:rsidR="007D3997">
              <w:rPr>
                <w:noProof/>
                <w:webHidden/>
              </w:rPr>
              <w:fldChar w:fldCharType="separate"/>
            </w:r>
            <w:r w:rsidR="0014390D">
              <w:rPr>
                <w:noProof/>
                <w:webHidden/>
              </w:rPr>
              <w:t>95</w:t>
            </w:r>
            <w:r w:rsidR="007D3997">
              <w:rPr>
                <w:noProof/>
                <w:webHidden/>
              </w:rPr>
              <w:fldChar w:fldCharType="end"/>
            </w:r>
          </w:hyperlink>
        </w:p>
        <w:p w14:paraId="5FC622BB" w14:textId="23C60C6D"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0" w:history="1">
            <w:r w:rsidR="007D3997" w:rsidRPr="0068712A">
              <w:rPr>
                <w:rStyle w:val="Hyperlink"/>
              </w:rPr>
              <w:t>Diversity Statements</w:t>
            </w:r>
            <w:r w:rsidR="007D3997">
              <w:rPr>
                <w:webHidden/>
              </w:rPr>
              <w:tab/>
            </w:r>
            <w:r w:rsidR="007D3997">
              <w:rPr>
                <w:webHidden/>
              </w:rPr>
              <w:fldChar w:fldCharType="begin"/>
            </w:r>
            <w:r w:rsidR="007D3997">
              <w:rPr>
                <w:webHidden/>
              </w:rPr>
              <w:instrText xml:space="preserve"> PAGEREF _Toc163742830 \h </w:instrText>
            </w:r>
            <w:r w:rsidR="007D3997">
              <w:rPr>
                <w:webHidden/>
              </w:rPr>
            </w:r>
            <w:r w:rsidR="007D3997">
              <w:rPr>
                <w:webHidden/>
              </w:rPr>
              <w:fldChar w:fldCharType="separate"/>
            </w:r>
            <w:r w:rsidR="0014390D">
              <w:rPr>
                <w:webHidden/>
              </w:rPr>
              <w:t>96</w:t>
            </w:r>
            <w:r w:rsidR="007D3997">
              <w:rPr>
                <w:webHidden/>
              </w:rPr>
              <w:fldChar w:fldCharType="end"/>
            </w:r>
          </w:hyperlink>
        </w:p>
        <w:p w14:paraId="4F2F5499" w14:textId="05C61625"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1" w:history="1">
            <w:r w:rsidR="007D3997" w:rsidRPr="0068712A">
              <w:rPr>
                <w:rStyle w:val="Hyperlink"/>
              </w:rPr>
              <w:t>Statement on Addressing Systemic Racism and Inequity in STP</w:t>
            </w:r>
            <w:r w:rsidR="007D3997">
              <w:rPr>
                <w:webHidden/>
              </w:rPr>
              <w:tab/>
            </w:r>
            <w:r w:rsidR="007D3997">
              <w:rPr>
                <w:webHidden/>
              </w:rPr>
              <w:fldChar w:fldCharType="begin"/>
            </w:r>
            <w:r w:rsidR="007D3997">
              <w:rPr>
                <w:webHidden/>
              </w:rPr>
              <w:instrText xml:space="preserve"> PAGEREF _Toc163742831 \h </w:instrText>
            </w:r>
            <w:r w:rsidR="007D3997">
              <w:rPr>
                <w:webHidden/>
              </w:rPr>
            </w:r>
            <w:r w:rsidR="007D3997">
              <w:rPr>
                <w:webHidden/>
              </w:rPr>
              <w:fldChar w:fldCharType="separate"/>
            </w:r>
            <w:r w:rsidR="0014390D">
              <w:rPr>
                <w:webHidden/>
              </w:rPr>
              <w:t>97</w:t>
            </w:r>
            <w:r w:rsidR="007D3997">
              <w:rPr>
                <w:webHidden/>
              </w:rPr>
              <w:fldChar w:fldCharType="end"/>
            </w:r>
          </w:hyperlink>
        </w:p>
        <w:p w14:paraId="65CD444D" w14:textId="5987357C"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2" w:history="1">
            <w:r w:rsidR="007D3997" w:rsidRPr="0068712A">
              <w:rPr>
                <w:rStyle w:val="Hyperlink"/>
              </w:rPr>
              <w:t>STP Translation Policy</w:t>
            </w:r>
            <w:r w:rsidR="007D3997">
              <w:rPr>
                <w:webHidden/>
              </w:rPr>
              <w:tab/>
            </w:r>
            <w:r w:rsidR="007D3997">
              <w:rPr>
                <w:webHidden/>
              </w:rPr>
              <w:fldChar w:fldCharType="begin"/>
            </w:r>
            <w:r w:rsidR="007D3997">
              <w:rPr>
                <w:webHidden/>
              </w:rPr>
              <w:instrText xml:space="preserve"> PAGEREF _Toc163742832 \h </w:instrText>
            </w:r>
            <w:r w:rsidR="007D3997">
              <w:rPr>
                <w:webHidden/>
              </w:rPr>
            </w:r>
            <w:r w:rsidR="007D3997">
              <w:rPr>
                <w:webHidden/>
              </w:rPr>
              <w:fldChar w:fldCharType="separate"/>
            </w:r>
            <w:r w:rsidR="0014390D">
              <w:rPr>
                <w:webHidden/>
              </w:rPr>
              <w:t>100</w:t>
            </w:r>
            <w:r w:rsidR="007D3997">
              <w:rPr>
                <w:webHidden/>
              </w:rPr>
              <w:fldChar w:fldCharType="end"/>
            </w:r>
          </w:hyperlink>
        </w:p>
        <w:p w14:paraId="0EC22C32" w14:textId="4CAF75AA"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3" w:history="1">
            <w:r w:rsidR="007D3997" w:rsidRPr="0068712A">
              <w:rPr>
                <w:rStyle w:val="Hyperlink"/>
              </w:rPr>
              <w:t>STP Travel Reimbursement Guidelines</w:t>
            </w:r>
            <w:r w:rsidR="007D3997">
              <w:rPr>
                <w:webHidden/>
              </w:rPr>
              <w:tab/>
            </w:r>
            <w:r w:rsidR="007D3997">
              <w:rPr>
                <w:webHidden/>
              </w:rPr>
              <w:fldChar w:fldCharType="begin"/>
            </w:r>
            <w:r w:rsidR="007D3997">
              <w:rPr>
                <w:webHidden/>
              </w:rPr>
              <w:instrText xml:space="preserve"> PAGEREF _Toc163742833 \h </w:instrText>
            </w:r>
            <w:r w:rsidR="007D3997">
              <w:rPr>
                <w:webHidden/>
              </w:rPr>
            </w:r>
            <w:r w:rsidR="007D3997">
              <w:rPr>
                <w:webHidden/>
              </w:rPr>
              <w:fldChar w:fldCharType="separate"/>
            </w:r>
            <w:r w:rsidR="0014390D">
              <w:rPr>
                <w:webHidden/>
              </w:rPr>
              <w:t>102</w:t>
            </w:r>
            <w:r w:rsidR="007D3997">
              <w:rPr>
                <w:webHidden/>
              </w:rPr>
              <w:fldChar w:fldCharType="end"/>
            </w:r>
          </w:hyperlink>
        </w:p>
        <w:p w14:paraId="4A26350F" w14:textId="33DEB3BC"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4" w:history="1">
            <w:r w:rsidR="007D3997" w:rsidRPr="0068712A">
              <w:rPr>
                <w:rStyle w:val="Hyperlink"/>
              </w:rPr>
              <w:t>Investment Policy Statement</w:t>
            </w:r>
            <w:r w:rsidR="007D3997">
              <w:rPr>
                <w:webHidden/>
              </w:rPr>
              <w:tab/>
            </w:r>
            <w:r w:rsidR="007D3997">
              <w:rPr>
                <w:webHidden/>
              </w:rPr>
              <w:fldChar w:fldCharType="begin"/>
            </w:r>
            <w:r w:rsidR="007D3997">
              <w:rPr>
                <w:webHidden/>
              </w:rPr>
              <w:instrText xml:space="preserve"> PAGEREF _Toc163742834 \h </w:instrText>
            </w:r>
            <w:r w:rsidR="007D3997">
              <w:rPr>
                <w:webHidden/>
              </w:rPr>
            </w:r>
            <w:r w:rsidR="007D3997">
              <w:rPr>
                <w:webHidden/>
              </w:rPr>
              <w:fldChar w:fldCharType="separate"/>
            </w:r>
            <w:r w:rsidR="0014390D">
              <w:rPr>
                <w:webHidden/>
              </w:rPr>
              <w:t>103</w:t>
            </w:r>
            <w:r w:rsidR="007D3997">
              <w:rPr>
                <w:webHidden/>
              </w:rPr>
              <w:fldChar w:fldCharType="end"/>
            </w:r>
          </w:hyperlink>
        </w:p>
        <w:p w14:paraId="36CE5173" w14:textId="416E99EC"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5" w:history="1">
            <w:r w:rsidR="007D3997" w:rsidRPr="0068712A">
              <w:rPr>
                <w:rStyle w:val="Hyperlink"/>
              </w:rPr>
              <w:t>Copyright, Privacy, and Legal Notices and Disclaimers for the teachpsych.org Domain</w:t>
            </w:r>
            <w:r w:rsidR="007D3997">
              <w:rPr>
                <w:webHidden/>
              </w:rPr>
              <w:tab/>
            </w:r>
            <w:r w:rsidR="007D3997">
              <w:rPr>
                <w:webHidden/>
              </w:rPr>
              <w:fldChar w:fldCharType="begin"/>
            </w:r>
            <w:r w:rsidR="007D3997">
              <w:rPr>
                <w:webHidden/>
              </w:rPr>
              <w:instrText xml:space="preserve"> PAGEREF _Toc163742835 \h </w:instrText>
            </w:r>
            <w:r w:rsidR="007D3997">
              <w:rPr>
                <w:webHidden/>
              </w:rPr>
            </w:r>
            <w:r w:rsidR="007D3997">
              <w:rPr>
                <w:webHidden/>
              </w:rPr>
              <w:fldChar w:fldCharType="separate"/>
            </w:r>
            <w:r w:rsidR="0014390D">
              <w:rPr>
                <w:webHidden/>
              </w:rPr>
              <w:t>108</w:t>
            </w:r>
            <w:r w:rsidR="007D3997">
              <w:rPr>
                <w:webHidden/>
              </w:rPr>
              <w:fldChar w:fldCharType="end"/>
            </w:r>
          </w:hyperlink>
        </w:p>
        <w:p w14:paraId="241769D1" w14:textId="53CC8752"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6" w:history="1">
            <w:r w:rsidR="007D3997" w:rsidRPr="0068712A">
              <w:rPr>
                <w:rStyle w:val="Hyperlink"/>
              </w:rPr>
              <w:t>STP Accessibility Guidelines</w:t>
            </w:r>
            <w:r w:rsidR="007D3997">
              <w:rPr>
                <w:webHidden/>
              </w:rPr>
              <w:tab/>
            </w:r>
            <w:r w:rsidR="007D3997">
              <w:rPr>
                <w:webHidden/>
              </w:rPr>
              <w:fldChar w:fldCharType="begin"/>
            </w:r>
            <w:r w:rsidR="007D3997">
              <w:rPr>
                <w:webHidden/>
              </w:rPr>
              <w:instrText xml:space="preserve"> PAGEREF _Toc163742836 \h </w:instrText>
            </w:r>
            <w:r w:rsidR="007D3997">
              <w:rPr>
                <w:webHidden/>
              </w:rPr>
            </w:r>
            <w:r w:rsidR="007D3997">
              <w:rPr>
                <w:webHidden/>
              </w:rPr>
              <w:fldChar w:fldCharType="separate"/>
            </w:r>
            <w:r w:rsidR="0014390D">
              <w:rPr>
                <w:webHidden/>
              </w:rPr>
              <w:t>110</w:t>
            </w:r>
            <w:r w:rsidR="007D3997">
              <w:rPr>
                <w:webHidden/>
              </w:rPr>
              <w:fldChar w:fldCharType="end"/>
            </w:r>
          </w:hyperlink>
        </w:p>
        <w:p w14:paraId="314343E1" w14:textId="31C27349"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7" w:history="1">
            <w:r w:rsidR="007D3997" w:rsidRPr="0068712A">
              <w:rPr>
                <w:rStyle w:val="Hyperlink"/>
              </w:rPr>
              <w:t>STP Policy on Website Links from Other Organizations</w:t>
            </w:r>
            <w:r w:rsidR="007D3997">
              <w:rPr>
                <w:webHidden/>
              </w:rPr>
              <w:tab/>
            </w:r>
            <w:r w:rsidR="007D3997">
              <w:rPr>
                <w:webHidden/>
              </w:rPr>
              <w:fldChar w:fldCharType="begin"/>
            </w:r>
            <w:r w:rsidR="007D3997">
              <w:rPr>
                <w:webHidden/>
              </w:rPr>
              <w:instrText xml:space="preserve"> PAGEREF _Toc163742837 \h </w:instrText>
            </w:r>
            <w:r w:rsidR="007D3997">
              <w:rPr>
                <w:webHidden/>
              </w:rPr>
            </w:r>
            <w:r w:rsidR="007D3997">
              <w:rPr>
                <w:webHidden/>
              </w:rPr>
              <w:fldChar w:fldCharType="separate"/>
            </w:r>
            <w:r w:rsidR="0014390D">
              <w:rPr>
                <w:webHidden/>
              </w:rPr>
              <w:t>111</w:t>
            </w:r>
            <w:r w:rsidR="007D3997">
              <w:rPr>
                <w:webHidden/>
              </w:rPr>
              <w:fldChar w:fldCharType="end"/>
            </w:r>
          </w:hyperlink>
        </w:p>
        <w:p w14:paraId="7C8FD71E" w14:textId="63DBFB4E"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8" w:history="1">
            <w:r w:rsidR="007D3997" w:rsidRPr="0068712A">
              <w:rPr>
                <w:rStyle w:val="Hyperlink"/>
              </w:rPr>
              <w:t>DIV2TEACHPSYCH Listserv Content Guidelines and Rules</w:t>
            </w:r>
            <w:r w:rsidR="007D3997">
              <w:rPr>
                <w:webHidden/>
              </w:rPr>
              <w:tab/>
            </w:r>
            <w:r w:rsidR="007D3997">
              <w:rPr>
                <w:webHidden/>
              </w:rPr>
              <w:fldChar w:fldCharType="begin"/>
            </w:r>
            <w:r w:rsidR="007D3997">
              <w:rPr>
                <w:webHidden/>
              </w:rPr>
              <w:instrText xml:space="preserve"> PAGEREF _Toc163742838 \h </w:instrText>
            </w:r>
            <w:r w:rsidR="007D3997">
              <w:rPr>
                <w:webHidden/>
              </w:rPr>
            </w:r>
            <w:r w:rsidR="007D3997">
              <w:rPr>
                <w:webHidden/>
              </w:rPr>
              <w:fldChar w:fldCharType="separate"/>
            </w:r>
            <w:r w:rsidR="0014390D">
              <w:rPr>
                <w:webHidden/>
              </w:rPr>
              <w:t>112</w:t>
            </w:r>
            <w:r w:rsidR="007D3997">
              <w:rPr>
                <w:webHidden/>
              </w:rPr>
              <w:fldChar w:fldCharType="end"/>
            </w:r>
          </w:hyperlink>
        </w:p>
        <w:p w14:paraId="353C8592" w14:textId="2F88E21A"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39" w:history="1">
            <w:r w:rsidR="007D3997" w:rsidRPr="0068712A">
              <w:rPr>
                <w:rStyle w:val="Hyperlink"/>
              </w:rPr>
              <w:t>Facebook Group Guidelines</w:t>
            </w:r>
            <w:r w:rsidR="007D3997">
              <w:rPr>
                <w:webHidden/>
              </w:rPr>
              <w:tab/>
            </w:r>
            <w:r w:rsidR="007D3997">
              <w:rPr>
                <w:webHidden/>
              </w:rPr>
              <w:fldChar w:fldCharType="begin"/>
            </w:r>
            <w:r w:rsidR="007D3997">
              <w:rPr>
                <w:webHidden/>
              </w:rPr>
              <w:instrText xml:space="preserve"> PAGEREF _Toc163742839 \h </w:instrText>
            </w:r>
            <w:r w:rsidR="007D3997">
              <w:rPr>
                <w:webHidden/>
              </w:rPr>
            </w:r>
            <w:r w:rsidR="007D3997">
              <w:rPr>
                <w:webHidden/>
              </w:rPr>
              <w:fldChar w:fldCharType="separate"/>
            </w:r>
            <w:r w:rsidR="0014390D">
              <w:rPr>
                <w:webHidden/>
              </w:rPr>
              <w:t>113</w:t>
            </w:r>
            <w:r w:rsidR="007D3997">
              <w:rPr>
                <w:webHidden/>
              </w:rPr>
              <w:fldChar w:fldCharType="end"/>
            </w:r>
          </w:hyperlink>
        </w:p>
        <w:p w14:paraId="6DDD0CA0" w14:textId="6BC39839"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40" w:history="1">
            <w:r w:rsidR="007D3997" w:rsidRPr="0068712A">
              <w:rPr>
                <w:rStyle w:val="Hyperlink"/>
              </w:rPr>
              <w:t>Policy on Photography at STP-Sponsored Events</w:t>
            </w:r>
            <w:r w:rsidR="007D3997">
              <w:rPr>
                <w:webHidden/>
              </w:rPr>
              <w:tab/>
            </w:r>
            <w:r w:rsidR="007D3997">
              <w:rPr>
                <w:webHidden/>
              </w:rPr>
              <w:fldChar w:fldCharType="begin"/>
            </w:r>
            <w:r w:rsidR="007D3997">
              <w:rPr>
                <w:webHidden/>
              </w:rPr>
              <w:instrText xml:space="preserve"> PAGEREF _Toc163742840 \h </w:instrText>
            </w:r>
            <w:r w:rsidR="007D3997">
              <w:rPr>
                <w:webHidden/>
              </w:rPr>
            </w:r>
            <w:r w:rsidR="007D3997">
              <w:rPr>
                <w:webHidden/>
              </w:rPr>
              <w:fldChar w:fldCharType="separate"/>
            </w:r>
            <w:r w:rsidR="0014390D">
              <w:rPr>
                <w:webHidden/>
              </w:rPr>
              <w:t>115</w:t>
            </w:r>
            <w:r w:rsidR="007D3997">
              <w:rPr>
                <w:webHidden/>
              </w:rPr>
              <w:fldChar w:fldCharType="end"/>
            </w:r>
          </w:hyperlink>
        </w:p>
        <w:p w14:paraId="543A471E" w14:textId="0F69007B"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41" w:history="1">
            <w:r w:rsidR="007D3997" w:rsidRPr="0068712A">
              <w:rPr>
                <w:rStyle w:val="Hyperlink"/>
              </w:rPr>
              <w:t>Sample Request for Annual Reports</w:t>
            </w:r>
            <w:r w:rsidR="007D3997">
              <w:rPr>
                <w:webHidden/>
              </w:rPr>
              <w:tab/>
            </w:r>
            <w:r w:rsidR="007D3997">
              <w:rPr>
                <w:webHidden/>
              </w:rPr>
              <w:fldChar w:fldCharType="begin"/>
            </w:r>
            <w:r w:rsidR="007D3997">
              <w:rPr>
                <w:webHidden/>
              </w:rPr>
              <w:instrText xml:space="preserve"> PAGEREF _Toc163742841 \h </w:instrText>
            </w:r>
            <w:r w:rsidR="007D3997">
              <w:rPr>
                <w:webHidden/>
              </w:rPr>
            </w:r>
            <w:r w:rsidR="007D3997">
              <w:rPr>
                <w:webHidden/>
              </w:rPr>
              <w:fldChar w:fldCharType="separate"/>
            </w:r>
            <w:r w:rsidR="0014390D">
              <w:rPr>
                <w:webHidden/>
              </w:rPr>
              <w:t>116</w:t>
            </w:r>
            <w:r w:rsidR="007D3997">
              <w:rPr>
                <w:webHidden/>
              </w:rPr>
              <w:fldChar w:fldCharType="end"/>
            </w:r>
          </w:hyperlink>
        </w:p>
        <w:p w14:paraId="5AC72070" w14:textId="36070C3A"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42" w:history="1">
            <w:r w:rsidR="007D3997" w:rsidRPr="0068712A">
              <w:rPr>
                <w:rStyle w:val="Hyperlink"/>
              </w:rPr>
              <w:t>Sample Call for Applications</w:t>
            </w:r>
            <w:r w:rsidR="007D3997">
              <w:rPr>
                <w:webHidden/>
              </w:rPr>
              <w:tab/>
            </w:r>
            <w:r w:rsidR="007D3997">
              <w:rPr>
                <w:webHidden/>
              </w:rPr>
              <w:fldChar w:fldCharType="begin"/>
            </w:r>
            <w:r w:rsidR="007D3997">
              <w:rPr>
                <w:webHidden/>
              </w:rPr>
              <w:instrText xml:space="preserve"> PAGEREF _Toc163742842 \h </w:instrText>
            </w:r>
            <w:r w:rsidR="007D3997">
              <w:rPr>
                <w:webHidden/>
              </w:rPr>
            </w:r>
            <w:r w:rsidR="007D3997">
              <w:rPr>
                <w:webHidden/>
              </w:rPr>
              <w:fldChar w:fldCharType="separate"/>
            </w:r>
            <w:r w:rsidR="0014390D">
              <w:rPr>
                <w:webHidden/>
              </w:rPr>
              <w:t>118</w:t>
            </w:r>
            <w:r w:rsidR="007D3997">
              <w:rPr>
                <w:webHidden/>
              </w:rPr>
              <w:fldChar w:fldCharType="end"/>
            </w:r>
          </w:hyperlink>
        </w:p>
        <w:p w14:paraId="24346106" w14:textId="36C0F761" w:rsidR="007D3997" w:rsidRDefault="00000000">
          <w:pPr>
            <w:pStyle w:val="TOC1"/>
            <w:rPr>
              <w:rFonts w:asciiTheme="minorHAnsi" w:eastAsiaTheme="minorEastAsia" w:hAnsiTheme="minorHAnsi" w:cstheme="minorBidi"/>
              <w:b w:val="0"/>
              <w:bCs w:val="0"/>
              <w:caps w:val="0"/>
              <w:kern w:val="2"/>
              <w:sz w:val="24"/>
              <w:szCs w:val="24"/>
              <w14:ligatures w14:val="standardContextual"/>
            </w:rPr>
          </w:pPr>
          <w:hyperlink w:anchor="_Toc163742843" w:history="1">
            <w:r w:rsidR="007D3997" w:rsidRPr="0068712A">
              <w:rPr>
                <w:rStyle w:val="Hyperlink"/>
              </w:rPr>
              <w:t>Glossary of Common Acronyms</w:t>
            </w:r>
            <w:r w:rsidR="007D3997">
              <w:rPr>
                <w:webHidden/>
              </w:rPr>
              <w:tab/>
            </w:r>
            <w:r w:rsidR="007D3997">
              <w:rPr>
                <w:webHidden/>
              </w:rPr>
              <w:fldChar w:fldCharType="begin"/>
            </w:r>
            <w:r w:rsidR="007D3997">
              <w:rPr>
                <w:webHidden/>
              </w:rPr>
              <w:instrText xml:space="preserve"> PAGEREF _Toc163742843 \h </w:instrText>
            </w:r>
            <w:r w:rsidR="007D3997">
              <w:rPr>
                <w:webHidden/>
              </w:rPr>
            </w:r>
            <w:r w:rsidR="007D3997">
              <w:rPr>
                <w:webHidden/>
              </w:rPr>
              <w:fldChar w:fldCharType="separate"/>
            </w:r>
            <w:r w:rsidR="0014390D">
              <w:rPr>
                <w:webHidden/>
              </w:rPr>
              <w:t>119</w:t>
            </w:r>
            <w:r w:rsidR="007D3997">
              <w:rPr>
                <w:webHidden/>
              </w:rPr>
              <w:fldChar w:fldCharType="end"/>
            </w:r>
          </w:hyperlink>
        </w:p>
        <w:p w14:paraId="000EC0EA" w14:textId="087AF215" w:rsidR="00622A4D" w:rsidRPr="00287D6D" w:rsidRDefault="00622A4D">
          <w:r w:rsidRPr="00287D6D">
            <w:rPr>
              <w:b/>
              <w:bCs/>
              <w:noProof/>
            </w:rPr>
            <w:fldChar w:fldCharType="end"/>
          </w:r>
        </w:p>
      </w:sdtContent>
    </w:sdt>
    <w:p w14:paraId="60A6C565" w14:textId="511C7322" w:rsidR="0044146E" w:rsidRPr="00287D6D" w:rsidRDefault="0044146E" w:rsidP="009A44D6">
      <w:r w:rsidRPr="00287D6D">
        <w:br w:type="page"/>
      </w:r>
    </w:p>
    <w:p w14:paraId="3CF0C5D8" w14:textId="0D8D427C" w:rsidR="00A95B3F" w:rsidRPr="00287D6D" w:rsidRDefault="00A95B3F" w:rsidP="00CB2C15">
      <w:pPr>
        <w:pStyle w:val="Heading1"/>
        <w:spacing w:before="0" w:after="240" w:line="240" w:lineRule="auto"/>
        <w:rPr>
          <w:rStyle w:val="Heading1Char"/>
          <w:rFonts w:ascii="Verdana" w:hAnsi="Verdana"/>
          <w:b/>
          <w:bCs/>
        </w:rPr>
      </w:pPr>
      <w:bookmarkStart w:id="1" w:name="_Toc163742685"/>
      <w:bookmarkStart w:id="2" w:name="_Hlk121904941"/>
      <w:bookmarkStart w:id="3" w:name="_Toc446942276"/>
      <w:bookmarkEnd w:id="0"/>
      <w:r w:rsidRPr="00287D6D">
        <w:rPr>
          <w:rStyle w:val="Heading1Char"/>
          <w:rFonts w:ascii="Verdana" w:hAnsi="Verdana"/>
          <w:b/>
          <w:bCs/>
        </w:rPr>
        <w:lastRenderedPageBreak/>
        <w:t>STP</w:t>
      </w:r>
      <w:r w:rsidR="00287D6D">
        <w:rPr>
          <w:rStyle w:val="Heading1Char"/>
          <w:rFonts w:ascii="Verdana" w:hAnsi="Verdana"/>
          <w:b/>
          <w:bCs/>
        </w:rPr>
        <w:t xml:space="preserve"> </w:t>
      </w:r>
      <w:r w:rsidRPr="00287D6D">
        <w:rPr>
          <w:rStyle w:val="Heading1Char"/>
          <w:rFonts w:ascii="Verdana" w:hAnsi="Verdana"/>
          <w:b/>
          <w:bCs/>
        </w:rPr>
        <w:t>Organizational</w:t>
      </w:r>
      <w:r w:rsidR="00287D6D">
        <w:rPr>
          <w:rStyle w:val="Heading1Char"/>
          <w:rFonts w:ascii="Verdana" w:hAnsi="Verdana"/>
          <w:b/>
          <w:bCs/>
        </w:rPr>
        <w:t xml:space="preserve"> </w:t>
      </w:r>
      <w:r w:rsidRPr="00287D6D">
        <w:rPr>
          <w:rStyle w:val="Heading1Char"/>
          <w:rFonts w:ascii="Verdana" w:hAnsi="Verdana"/>
          <w:b/>
          <w:bCs/>
        </w:rPr>
        <w:t>Chart</w:t>
      </w:r>
      <w:r w:rsidR="00287D6D">
        <w:rPr>
          <w:rStyle w:val="Heading1Char"/>
          <w:rFonts w:ascii="Verdana" w:hAnsi="Verdana"/>
          <w:b/>
          <w:bCs/>
        </w:rPr>
        <w:t xml:space="preserve"> </w:t>
      </w:r>
      <w:r w:rsidRPr="00287D6D">
        <w:rPr>
          <w:rStyle w:val="Heading1Char"/>
          <w:rFonts w:ascii="Verdana" w:hAnsi="Verdana"/>
          <w:b/>
          <w:bCs/>
        </w:rPr>
        <w:t>(</w:t>
      </w:r>
      <w:r w:rsidR="00D635A2" w:rsidRPr="00287D6D">
        <w:rPr>
          <w:rStyle w:val="Heading1Char"/>
          <w:rFonts w:ascii="Verdana" w:hAnsi="Verdana"/>
          <w:b/>
          <w:bCs/>
        </w:rPr>
        <w:t>202</w:t>
      </w:r>
      <w:r w:rsidR="00D635A2">
        <w:rPr>
          <w:rStyle w:val="Heading1Char"/>
          <w:rFonts w:ascii="Verdana" w:hAnsi="Verdana"/>
          <w:b/>
          <w:bCs/>
        </w:rPr>
        <w:t>4</w:t>
      </w:r>
      <w:r w:rsidRPr="00287D6D">
        <w:rPr>
          <w:rStyle w:val="Heading1Char"/>
          <w:rFonts w:ascii="Verdana" w:hAnsi="Verdana"/>
          <w:b/>
          <w:bCs/>
        </w:rPr>
        <w:t>)</w:t>
      </w:r>
      <w:bookmarkEnd w:id="1"/>
    </w:p>
    <w:p w14:paraId="4469035B" w14:textId="55743A8C" w:rsidR="00A95B3F" w:rsidRPr="00287D6D" w:rsidRDefault="00A95B3F">
      <w:pPr>
        <w:spacing w:after="200" w:line="276" w:lineRule="auto"/>
        <w:jc w:val="left"/>
        <w:rPr>
          <w:rStyle w:val="Heading1Char"/>
          <w:rFonts w:ascii="Verdana" w:hAnsi="Verdana"/>
        </w:rPr>
      </w:pPr>
      <w:r w:rsidRPr="00287D6D">
        <w:rPr>
          <w:noProof/>
        </w:rPr>
        <mc:AlternateContent>
          <mc:Choice Requires="wpc">
            <w:drawing>
              <wp:inline distT="0" distB="0" distL="0" distR="0" wp14:anchorId="66F6FF7F" wp14:editId="2CB4A7E5">
                <wp:extent cx="6836410" cy="7615122"/>
                <wp:effectExtent l="0" t="0" r="21590" b="5080"/>
                <wp:docPr id="65"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noFill/>
                          <a:prstDash val="dash"/>
                          <a:miter lim="800000"/>
                          <a:headEnd type="none" w="med" len="med"/>
                          <a:tailEnd type="none" w="med" len="med"/>
                        </a:ln>
                      </wpc:whole>
                      <wps:wsp>
                        <wps:cNvPr id="51" name="AutoShape 20"/>
                        <wps:cNvCnPr>
                          <a:cxnSpLocks noChangeShapeType="1"/>
                        </wps:cNvCnPr>
                        <wps:spPr bwMode="auto">
                          <a:xfrm flipV="1">
                            <a:off x="753465" y="938126"/>
                            <a:ext cx="2000612" cy="202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6"/>
                        <wps:cNvCnPr>
                          <a:cxnSpLocks noChangeShapeType="1"/>
                        </wps:cNvCnPr>
                        <wps:spPr bwMode="auto">
                          <a:xfrm>
                            <a:off x="2754077" y="938151"/>
                            <a:ext cx="3395987" cy="20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8"/>
                        <wps:cNvCnPr>
                          <a:cxnSpLocks noChangeShapeType="1"/>
                        </wps:cNvCnPr>
                        <wps:spPr bwMode="auto">
                          <a:xfrm>
                            <a:off x="2754077" y="938151"/>
                            <a:ext cx="834028" cy="202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9"/>
                        <wps:cNvCnPr>
                          <a:cxnSpLocks noChangeShapeType="1"/>
                        </wps:cNvCnPr>
                        <wps:spPr bwMode="auto">
                          <a:xfrm flipV="1">
                            <a:off x="2238450" y="938151"/>
                            <a:ext cx="515627" cy="202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4"/>
                        <wps:cNvSpPr>
                          <a:spLocks noChangeArrowheads="1"/>
                        </wps:cNvSpPr>
                        <wps:spPr bwMode="auto">
                          <a:xfrm>
                            <a:off x="1523982" y="0"/>
                            <a:ext cx="2460190" cy="938151"/>
                          </a:xfrm>
                          <a:prstGeom prst="rect">
                            <a:avLst/>
                          </a:prstGeom>
                          <a:solidFill>
                            <a:srgbClr val="FFFFFF"/>
                          </a:solidFill>
                          <a:ln w="9525">
                            <a:solidFill>
                              <a:srgbClr val="000000"/>
                            </a:solidFill>
                            <a:miter lim="800000"/>
                            <a:headEnd/>
                            <a:tailEnd/>
                          </a:ln>
                        </wps:spPr>
                        <wps:txbx>
                          <w:txbxContent>
                            <w:p w14:paraId="560A6C77" w14:textId="20C280A4" w:rsidR="00A95B3F" w:rsidRPr="007560BA" w:rsidRDefault="00A95B3F" w:rsidP="00A95B3F">
                              <w:pPr>
                                <w:rPr>
                                  <w:sz w:val="18"/>
                                  <w:szCs w:val="18"/>
                                </w:rPr>
                              </w:pPr>
                              <w:r w:rsidRPr="007560BA">
                                <w:rPr>
                                  <w:sz w:val="18"/>
                                  <w:szCs w:val="18"/>
                                </w:rPr>
                                <w:t>Executive</w:t>
                              </w:r>
                              <w:r w:rsidR="00287D6D">
                                <w:rPr>
                                  <w:sz w:val="18"/>
                                  <w:szCs w:val="18"/>
                                </w:rPr>
                                <w:t xml:space="preserve"> </w:t>
                              </w:r>
                              <w:r w:rsidRPr="007560BA">
                                <w:rPr>
                                  <w:sz w:val="18"/>
                                  <w:szCs w:val="18"/>
                                </w:rPr>
                                <w:t>Committee</w:t>
                              </w:r>
                            </w:p>
                            <w:p w14:paraId="68EFE90B" w14:textId="15C18568" w:rsidR="00A95B3F" w:rsidRPr="007560BA" w:rsidRDefault="00A95B3F" w:rsidP="00A95B3F">
                              <w:pPr>
                                <w:tabs>
                                  <w:tab w:val="left" w:pos="1800"/>
                                </w:tabs>
                                <w:rPr>
                                  <w:sz w:val="18"/>
                                  <w:szCs w:val="18"/>
                                </w:rPr>
                              </w:pPr>
                              <w:r w:rsidRPr="007560BA">
                                <w:rPr>
                                  <w:sz w:val="18"/>
                                  <w:szCs w:val="18"/>
                                </w:rPr>
                                <w:t>President</w:t>
                              </w:r>
                              <w:r w:rsidRPr="000B5EA2">
                                <w:rPr>
                                  <w:vertAlign w:val="superscript"/>
                                </w:rPr>
                                <w:t>1</w:t>
                              </w:r>
                              <w:r w:rsidRPr="007560BA">
                                <w:rPr>
                                  <w:sz w:val="18"/>
                                  <w:szCs w:val="18"/>
                                </w:rPr>
                                <w:tab/>
                                <w:t>Secretary</w:t>
                              </w:r>
                              <w:r w:rsidRPr="000B5EA2">
                                <w:rPr>
                                  <w:vertAlign w:val="superscript"/>
                                </w:rPr>
                                <w:t>1</w:t>
                              </w:r>
                              <w:r w:rsidRPr="007560BA">
                                <w:rPr>
                                  <w:sz w:val="18"/>
                                  <w:szCs w:val="18"/>
                                </w:rPr>
                                <w:br/>
                                <w:t>Past</w:t>
                              </w:r>
                              <w:r w:rsidR="00287D6D">
                                <w:rPr>
                                  <w:sz w:val="18"/>
                                  <w:szCs w:val="18"/>
                                </w:rPr>
                                <w:t xml:space="preserve"> </w:t>
                              </w:r>
                              <w:r w:rsidRPr="007560BA">
                                <w:rPr>
                                  <w:sz w:val="18"/>
                                  <w:szCs w:val="18"/>
                                </w:rPr>
                                <w:t>President</w:t>
                              </w:r>
                              <w:r w:rsidRPr="000B5EA2">
                                <w:rPr>
                                  <w:vertAlign w:val="superscript"/>
                                </w:rPr>
                                <w:t>1</w:t>
                              </w:r>
                              <w:r w:rsidRPr="007560BA">
                                <w:rPr>
                                  <w:sz w:val="18"/>
                                  <w:szCs w:val="18"/>
                                </w:rPr>
                                <w:tab/>
                                <w:t>Treasurer</w:t>
                              </w:r>
                              <w:r>
                                <w:rPr>
                                  <w:sz w:val="18"/>
                                  <w:szCs w:val="18"/>
                                  <w:vertAlign w:val="superscript"/>
                                </w:rPr>
                                <w:t>2</w:t>
                              </w:r>
                              <w:r w:rsidRPr="007560BA">
                                <w:rPr>
                                  <w:sz w:val="18"/>
                                  <w:szCs w:val="18"/>
                                </w:rPr>
                                <w:br/>
                                <w:t>President-Elect</w:t>
                              </w:r>
                              <w:r w:rsidRPr="000B5EA2">
                                <w:rPr>
                                  <w:vertAlign w:val="superscript"/>
                                </w:rPr>
                                <w:t>1</w:t>
                              </w:r>
                              <w:r w:rsidRPr="007560BA">
                                <w:rPr>
                                  <w:sz w:val="18"/>
                                  <w:szCs w:val="18"/>
                                </w:rPr>
                                <w:tab/>
                                <w:t>5</w:t>
                              </w:r>
                              <w:r w:rsidR="00287D6D">
                                <w:rPr>
                                  <w:sz w:val="18"/>
                                  <w:szCs w:val="18"/>
                                </w:rPr>
                                <w:t xml:space="preserve"> </w:t>
                              </w:r>
                              <w:r w:rsidRPr="007560BA">
                                <w:rPr>
                                  <w:sz w:val="18"/>
                                  <w:szCs w:val="18"/>
                                </w:rPr>
                                <w:t>Vice-Presidents</w:t>
                              </w:r>
                              <w:r w:rsidRPr="000B5EA2">
                                <w:rPr>
                                  <w:vertAlign w:val="superscript"/>
                                </w:rPr>
                                <w:t>1</w:t>
                              </w:r>
                              <w:r>
                                <w:rPr>
                                  <w:sz w:val="18"/>
                                  <w:szCs w:val="18"/>
                                </w:rPr>
                                <w:br/>
                              </w:r>
                              <w:r w:rsidRPr="007560BA">
                                <w:rPr>
                                  <w:sz w:val="18"/>
                                  <w:szCs w:val="18"/>
                                </w:rPr>
                                <w:t>Executive</w:t>
                              </w:r>
                              <w:r w:rsidR="00287D6D">
                                <w:rPr>
                                  <w:sz w:val="18"/>
                                  <w:szCs w:val="18"/>
                                </w:rPr>
                                <w:t xml:space="preserve"> </w:t>
                              </w:r>
                              <w:r w:rsidRPr="007560BA">
                                <w:rPr>
                                  <w:sz w:val="18"/>
                                  <w:szCs w:val="18"/>
                                </w:rPr>
                                <w:t>Director</w:t>
                              </w:r>
                              <w:r w:rsidR="00287D6D">
                                <w:rPr>
                                  <w:sz w:val="18"/>
                                  <w:szCs w:val="18"/>
                                </w:rPr>
                                <w:t xml:space="preserve"> </w:t>
                              </w:r>
                              <w:r w:rsidRPr="007560BA">
                                <w:rPr>
                                  <w:sz w:val="18"/>
                                  <w:szCs w:val="18"/>
                                </w:rPr>
                                <w:t>(nonvoting)</w:t>
                              </w:r>
                            </w:p>
                            <w:p w14:paraId="56CC46B4" w14:textId="59D3397D" w:rsidR="00A95B3F" w:rsidRPr="00BE684D" w:rsidRDefault="00A95B3F" w:rsidP="00A95B3F">
                              <w:r>
                                <w:br/>
                                <w:t>STPEXEC</w:t>
                              </w:r>
                              <w:r w:rsidR="00287D6D">
                                <w:t xml:space="preserve"> </w:t>
                              </w:r>
                              <w:r>
                                <w:t>Listserv;</w:t>
                              </w:r>
                              <w:r w:rsidR="00287D6D">
                                <w:t xml:space="preserve"> </w:t>
                              </w:r>
                              <w:r>
                                <w:t>TOPEC</w:t>
                              </w:r>
                              <w:r w:rsidR="00287D6D">
                                <w:t xml:space="preserve"> </w:t>
                              </w:r>
                              <w:r>
                                <w:t>Listserv</w:t>
                              </w:r>
                            </w:p>
                          </w:txbxContent>
                        </wps:txbx>
                        <wps:bodyPr rot="0" vert="horz" wrap="square" lIns="91440" tIns="45720" rIns="91440" bIns="45720" anchor="t" anchorCtr="0" upright="1">
                          <a:noAutofit/>
                        </wps:bodyPr>
                      </wps:wsp>
                      <wps:wsp>
                        <wps:cNvPr id="56" name="Rectangle 5"/>
                        <wps:cNvSpPr>
                          <a:spLocks noChangeArrowheads="1"/>
                        </wps:cNvSpPr>
                        <wps:spPr bwMode="auto">
                          <a:xfrm>
                            <a:off x="4206239" y="1140301"/>
                            <a:ext cx="1258895" cy="6190055"/>
                          </a:xfrm>
                          <a:prstGeom prst="rect">
                            <a:avLst/>
                          </a:prstGeom>
                          <a:solidFill>
                            <a:srgbClr val="FFFFFF"/>
                          </a:solidFill>
                          <a:ln w="9525">
                            <a:solidFill>
                              <a:srgbClr val="000000"/>
                            </a:solidFill>
                            <a:miter lim="800000"/>
                            <a:headEnd/>
                            <a:tailEnd/>
                          </a:ln>
                        </wps:spPr>
                        <wps:txbx>
                          <w:txbxContent>
                            <w:p w14:paraId="75C13CF5" w14:textId="28FE385B"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Programming</w:t>
                              </w:r>
                              <w:r>
                                <w:rPr>
                                  <w:sz w:val="18"/>
                                  <w:szCs w:val="18"/>
                                </w:rPr>
                                <w:br/>
                              </w:r>
                            </w:p>
                            <w:p w14:paraId="114C6D7B" w14:textId="5E762196"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Lecture</w:t>
                              </w:r>
                              <w:r w:rsidR="00287D6D">
                                <w:rPr>
                                  <w:sz w:val="16"/>
                                  <w:szCs w:val="16"/>
                                </w:rPr>
                                <w:t xml:space="preserve"> </w:t>
                              </w:r>
                              <w:r w:rsidR="000821C8">
                                <w:rPr>
                                  <w:sz w:val="16"/>
                                  <w:szCs w:val="16"/>
                                </w:rPr>
                                <w:t>Selection</w:t>
                              </w:r>
                              <w:r w:rsidR="00287D6D">
                                <w:rPr>
                                  <w:sz w:val="16"/>
                                  <w:szCs w:val="16"/>
                                </w:rPr>
                                <w:t xml:space="preserve"> </w:t>
                              </w:r>
                              <w:r w:rsidRPr="007560BA">
                                <w:rPr>
                                  <w:sz w:val="16"/>
                                  <w:szCs w:val="16"/>
                                </w:rPr>
                                <w:t>Committee</w:t>
                              </w:r>
                            </w:p>
                            <w:p w14:paraId="3C10BF81" w14:textId="77497924"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Annual</w:t>
                              </w:r>
                              <w:r w:rsidR="00287D6D">
                                <w:rPr>
                                  <w:sz w:val="16"/>
                                  <w:szCs w:val="16"/>
                                </w:rPr>
                                <w:t xml:space="preserve"> </w:t>
                              </w:r>
                              <w:r w:rsidRPr="007560BA">
                                <w:rPr>
                                  <w:sz w:val="16"/>
                                  <w:szCs w:val="16"/>
                                </w:rPr>
                                <w:t>Conference</w:t>
                              </w:r>
                              <w:r w:rsidR="00287D6D">
                                <w:rPr>
                                  <w:sz w:val="16"/>
                                  <w:szCs w:val="16"/>
                                </w:rPr>
                                <w:t xml:space="preserve"> </w:t>
                              </w:r>
                              <w:r w:rsidRPr="007560BA">
                                <w:rPr>
                                  <w:sz w:val="16"/>
                                  <w:szCs w:val="16"/>
                                </w:rPr>
                                <w:t>on</w:t>
                              </w:r>
                              <w:r w:rsidR="00287D6D">
                                <w:rPr>
                                  <w:sz w:val="16"/>
                                  <w:szCs w:val="16"/>
                                </w:rPr>
                                <w:t xml:space="preserve"> </w:t>
                              </w:r>
                              <w:r w:rsidRPr="007560BA">
                                <w:rPr>
                                  <w:sz w:val="16"/>
                                  <w:szCs w:val="16"/>
                                </w:rPr>
                                <w:t>Teaching</w:t>
                              </w:r>
                            </w:p>
                            <w:p w14:paraId="698F9E10" w14:textId="748C1139"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APA</w:t>
                              </w:r>
                              <w:r w:rsidR="00287D6D">
                                <w:rPr>
                                  <w:sz w:val="16"/>
                                  <w:szCs w:val="16"/>
                                </w:rPr>
                                <w:t xml:space="preserve"> </w:t>
                              </w:r>
                              <w:r w:rsidRPr="007560BA">
                                <w:rPr>
                                  <w:sz w:val="16"/>
                                  <w:szCs w:val="16"/>
                                </w:rPr>
                                <w:t>Convention</w:t>
                              </w:r>
                            </w:p>
                            <w:p w14:paraId="45AFC2B9" w14:textId="72375948"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APS</w:t>
                              </w:r>
                              <w:r w:rsidR="00287D6D">
                                <w:rPr>
                                  <w:sz w:val="16"/>
                                  <w:szCs w:val="16"/>
                                </w:rPr>
                                <w:t xml:space="preserve"> </w:t>
                              </w:r>
                              <w:r w:rsidRPr="007560BA">
                                <w:rPr>
                                  <w:sz w:val="16"/>
                                  <w:szCs w:val="16"/>
                                </w:rPr>
                                <w:t>Convention</w:t>
                              </w:r>
                            </w:p>
                            <w:p w14:paraId="02CE172A" w14:textId="3071B65D"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International</w:t>
                              </w:r>
                              <w:r w:rsidR="00287D6D">
                                <w:rPr>
                                  <w:sz w:val="16"/>
                                  <w:szCs w:val="16"/>
                                </w:rPr>
                                <w:t xml:space="preserve"> </w:t>
                              </w:r>
                              <w:r w:rsidRPr="007560BA">
                                <w:rPr>
                                  <w:sz w:val="16"/>
                                  <w:szCs w:val="16"/>
                                </w:rPr>
                                <w:t>Conferences</w:t>
                              </w:r>
                            </w:p>
                            <w:p w14:paraId="375B6593" w14:textId="4039B80C"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Regional</w:t>
                              </w:r>
                              <w:r w:rsidR="00287D6D">
                                <w:rPr>
                                  <w:sz w:val="16"/>
                                  <w:szCs w:val="16"/>
                                </w:rPr>
                                <w:t xml:space="preserve"> </w:t>
                              </w:r>
                              <w:r w:rsidRPr="007560BA">
                                <w:rPr>
                                  <w:sz w:val="16"/>
                                  <w:szCs w:val="16"/>
                                </w:rPr>
                                <w:t>Conferences</w:t>
                              </w:r>
                            </w:p>
                            <w:p w14:paraId="48547E8A" w14:textId="67781C97"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NITOP</w:t>
                              </w:r>
                            </w:p>
                            <w:p w14:paraId="6C873F35" w14:textId="61CEFBD4"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SPSP</w:t>
                              </w:r>
                              <w:r w:rsidR="00287D6D">
                                <w:rPr>
                                  <w:sz w:val="16"/>
                                  <w:szCs w:val="16"/>
                                </w:rPr>
                                <w:t xml:space="preserve"> </w:t>
                              </w:r>
                            </w:p>
                            <w:p w14:paraId="1B90D49C" w14:textId="3410886B"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SRCD</w:t>
                              </w:r>
                            </w:p>
                          </w:txbxContent>
                        </wps:txbx>
                        <wps:bodyPr rot="0" vert="horz" wrap="square" lIns="91440" tIns="45720" rIns="91440" bIns="45720" anchor="t" anchorCtr="0" upright="1">
                          <a:noAutofit/>
                        </wps:bodyPr>
                      </wps:wsp>
                      <wps:wsp>
                        <wps:cNvPr id="57" name="Rectangle 6"/>
                        <wps:cNvSpPr>
                          <a:spLocks noChangeArrowheads="1"/>
                        </wps:cNvSpPr>
                        <wps:spPr bwMode="auto">
                          <a:xfrm>
                            <a:off x="2969970" y="1140242"/>
                            <a:ext cx="1236269" cy="6182079"/>
                          </a:xfrm>
                          <a:prstGeom prst="rect">
                            <a:avLst/>
                          </a:prstGeom>
                          <a:solidFill>
                            <a:srgbClr val="FFFFFF"/>
                          </a:solidFill>
                          <a:ln w="9525">
                            <a:solidFill>
                              <a:srgbClr val="000000"/>
                            </a:solidFill>
                            <a:miter lim="800000"/>
                            <a:headEnd/>
                            <a:tailEnd/>
                          </a:ln>
                        </wps:spPr>
                        <wps:txbx>
                          <w:txbxContent>
                            <w:p w14:paraId="1E391DFF" w14:textId="4B9219EB"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Membership</w:t>
                              </w:r>
                              <w:r>
                                <w:rPr>
                                  <w:sz w:val="18"/>
                                  <w:szCs w:val="18"/>
                                </w:rPr>
                                <w:br/>
                              </w:r>
                            </w:p>
                            <w:p w14:paraId="10407164" w14:textId="11081033" w:rsidR="00A95B3F" w:rsidRPr="007560BA"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Early</w:t>
                              </w:r>
                              <w:r w:rsidR="00287D6D">
                                <w:rPr>
                                  <w:sz w:val="16"/>
                                  <w:szCs w:val="16"/>
                                </w:rPr>
                                <w:t xml:space="preserve"> </w:t>
                              </w:r>
                              <w:r w:rsidRPr="007560BA">
                                <w:rPr>
                                  <w:sz w:val="16"/>
                                  <w:szCs w:val="16"/>
                                </w:rPr>
                                <w:t>Career</w:t>
                              </w:r>
                              <w:r w:rsidR="00287D6D">
                                <w:rPr>
                                  <w:sz w:val="16"/>
                                  <w:szCs w:val="16"/>
                                </w:rPr>
                                <w:t xml:space="preserve"> </w:t>
                              </w:r>
                              <w:r w:rsidRPr="007560BA">
                                <w:rPr>
                                  <w:sz w:val="16"/>
                                  <w:szCs w:val="16"/>
                                </w:rPr>
                                <w:t>Psycholog</w:t>
                              </w:r>
                              <w:r w:rsidR="00B44507">
                                <w:rPr>
                                  <w:sz w:val="16"/>
                                  <w:szCs w:val="16"/>
                                </w:rPr>
                                <w:t>y</w:t>
                              </w:r>
                              <w:r w:rsidR="00287D6D">
                                <w:rPr>
                                  <w:sz w:val="16"/>
                                  <w:szCs w:val="16"/>
                                </w:rPr>
                                <w:t xml:space="preserve"> </w:t>
                              </w:r>
                              <w:r w:rsidRPr="007560BA">
                                <w:rPr>
                                  <w:sz w:val="16"/>
                                  <w:szCs w:val="16"/>
                                </w:rPr>
                                <w:t>(ECP)</w:t>
                              </w:r>
                              <w:r w:rsidR="00287D6D">
                                <w:rPr>
                                  <w:sz w:val="16"/>
                                  <w:szCs w:val="16"/>
                                </w:rPr>
                                <w:t xml:space="preserve"> </w:t>
                              </w:r>
                              <w:r w:rsidRPr="007560BA">
                                <w:rPr>
                                  <w:sz w:val="16"/>
                                  <w:szCs w:val="16"/>
                                </w:rPr>
                                <w:t>Committee</w:t>
                              </w:r>
                              <w:r w:rsidR="00287D6D">
                                <w:rPr>
                                  <w:rFonts w:cs="Calibri"/>
                                  <w:sz w:val="16"/>
                                  <w:szCs w:val="16"/>
                                  <w:vertAlign w:val="superscript"/>
                                </w:rPr>
                                <w:t xml:space="preserve"> </w:t>
                              </w:r>
                            </w:p>
                            <w:p w14:paraId="134AD42F" w14:textId="2232DE2F" w:rsidR="00A95B3F" w:rsidRPr="007560BA"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Fellows</w:t>
                              </w:r>
                              <w:r w:rsidR="00287D6D">
                                <w:rPr>
                                  <w:sz w:val="16"/>
                                  <w:szCs w:val="16"/>
                                </w:rPr>
                                <w:t xml:space="preserve"> </w:t>
                              </w:r>
                              <w:r w:rsidRPr="007560BA">
                                <w:rPr>
                                  <w:sz w:val="16"/>
                                  <w:szCs w:val="16"/>
                                </w:rPr>
                                <w:t>Committee</w:t>
                              </w:r>
                            </w:p>
                            <w:p w14:paraId="38BAD429" w14:textId="6DBAF763" w:rsidR="00A95B3F" w:rsidRPr="007560BA"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Graduate</w:t>
                              </w:r>
                              <w:r w:rsidR="00287D6D">
                                <w:rPr>
                                  <w:sz w:val="16"/>
                                  <w:szCs w:val="16"/>
                                </w:rPr>
                                <w:t xml:space="preserve"> </w:t>
                              </w:r>
                              <w:r w:rsidRPr="007560BA">
                                <w:rPr>
                                  <w:sz w:val="16"/>
                                  <w:szCs w:val="16"/>
                                </w:rPr>
                                <w:t>Student</w:t>
                              </w:r>
                              <w:r w:rsidR="00287D6D">
                                <w:rPr>
                                  <w:sz w:val="16"/>
                                  <w:szCs w:val="16"/>
                                </w:rPr>
                                <w:t xml:space="preserve"> </w:t>
                              </w:r>
                              <w:r w:rsidRPr="007560BA">
                                <w:rPr>
                                  <w:sz w:val="16"/>
                                  <w:szCs w:val="16"/>
                                </w:rPr>
                                <w:t>Teaching</w:t>
                              </w:r>
                              <w:r w:rsidR="00287D6D">
                                <w:rPr>
                                  <w:sz w:val="16"/>
                                  <w:szCs w:val="16"/>
                                </w:rPr>
                                <w:t xml:space="preserve"> </w:t>
                              </w:r>
                              <w:r w:rsidRPr="007560BA">
                                <w:rPr>
                                  <w:sz w:val="16"/>
                                  <w:szCs w:val="16"/>
                                </w:rPr>
                                <w:t>Association</w:t>
                              </w:r>
                              <w:r w:rsidR="00287D6D">
                                <w:rPr>
                                  <w:rFonts w:cs="Arial"/>
                                  <w:sz w:val="16"/>
                                  <w:szCs w:val="16"/>
                                  <w:vertAlign w:val="superscript"/>
                                </w:rPr>
                                <w:t xml:space="preserve"> </w:t>
                              </w:r>
                              <w:r w:rsidRPr="007560BA">
                                <w:rPr>
                                  <w:sz w:val="16"/>
                                  <w:szCs w:val="16"/>
                                </w:rPr>
                                <w:t>(GSTA)</w:t>
                              </w:r>
                              <w:r w:rsidR="00287D6D">
                                <w:rPr>
                                  <w:sz w:val="16"/>
                                  <w:szCs w:val="16"/>
                                </w:rPr>
                                <w:t xml:space="preserve"> </w:t>
                              </w:r>
                            </w:p>
                            <w:p w14:paraId="7269EE80" w14:textId="5BF57768" w:rsidR="00A95B3F" w:rsidRPr="007560BA" w:rsidRDefault="00A95B3F" w:rsidP="00A95B3F">
                              <w:pPr>
                                <w:tabs>
                                  <w:tab w:val="left" w:pos="360"/>
                                </w:tabs>
                                <w:jc w:val="left"/>
                                <w:rPr>
                                  <w:bCs/>
                                  <w:sz w:val="16"/>
                                  <w:szCs w:val="16"/>
                                </w:rPr>
                              </w:pPr>
                              <w:r w:rsidRPr="007560BA">
                                <w:rPr>
                                  <w:sz w:val="16"/>
                                  <w:szCs w:val="16"/>
                                </w:rPr>
                                <w:t>Chair,</w:t>
                              </w:r>
                              <w:r w:rsidR="00287D6D">
                                <w:rPr>
                                  <w:sz w:val="16"/>
                                  <w:szCs w:val="16"/>
                                </w:rPr>
                                <w:t xml:space="preserve"> </w:t>
                              </w:r>
                              <w:r w:rsidRPr="007560BA">
                                <w:rPr>
                                  <w:sz w:val="16"/>
                                  <w:szCs w:val="16"/>
                                </w:rPr>
                                <w:t>Member</w:t>
                              </w:r>
                              <w:r w:rsidR="00287D6D">
                                <w:rPr>
                                  <w:sz w:val="16"/>
                                  <w:szCs w:val="16"/>
                                </w:rPr>
                                <w:t xml:space="preserve"> </w:t>
                              </w:r>
                              <w:r w:rsidRPr="007560BA">
                                <w:rPr>
                                  <w:sz w:val="16"/>
                                  <w:szCs w:val="16"/>
                                </w:rPr>
                                <w:t>Communication</w:t>
                              </w:r>
                              <w:r w:rsidR="00287D6D">
                                <w:rPr>
                                  <w:bCs/>
                                  <w:sz w:val="16"/>
                                  <w:szCs w:val="16"/>
                                </w:rPr>
                                <w:t xml:space="preserve"> </w:t>
                              </w:r>
                              <w:r w:rsidRPr="007560BA">
                                <w:rPr>
                                  <w:bCs/>
                                  <w:sz w:val="16"/>
                                  <w:szCs w:val="16"/>
                                </w:rPr>
                                <w:t>Committee</w:t>
                              </w:r>
                            </w:p>
                            <w:p w14:paraId="64EF9AE3" w14:textId="2D5D6F16" w:rsidR="00A95B3F"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Membership</w:t>
                              </w:r>
                              <w:r w:rsidR="00287D6D">
                                <w:rPr>
                                  <w:sz w:val="16"/>
                                  <w:szCs w:val="16"/>
                                </w:rPr>
                                <w:t xml:space="preserve"> </w:t>
                              </w:r>
                              <w:r w:rsidRPr="007560BA">
                                <w:rPr>
                                  <w:sz w:val="16"/>
                                  <w:szCs w:val="16"/>
                                </w:rPr>
                                <w:t>Committee</w:t>
                              </w:r>
                            </w:p>
                            <w:p w14:paraId="40FB19E5" w14:textId="741E5F17" w:rsidR="00A274B0" w:rsidRDefault="00A274B0" w:rsidP="00A95B3F">
                              <w:pPr>
                                <w:tabs>
                                  <w:tab w:val="left" w:pos="360"/>
                                </w:tabs>
                                <w:jc w:val="left"/>
                                <w:rPr>
                                  <w:sz w:val="16"/>
                                  <w:szCs w:val="16"/>
                                </w:rPr>
                              </w:pPr>
                              <w:r>
                                <w:rPr>
                                  <w:sz w:val="16"/>
                                  <w:szCs w:val="16"/>
                                </w:rPr>
                                <w:t>Chair,MidCareer Psychology Committee</w:t>
                              </w:r>
                            </w:p>
                            <w:p w14:paraId="5CC4AE34" w14:textId="2AEE1EE4" w:rsidR="00A274B0" w:rsidRDefault="00A274B0" w:rsidP="00A274B0">
                              <w:pPr>
                                <w:spacing w:after="60"/>
                                <w:jc w:val="left"/>
                                <w:rPr>
                                  <w:sz w:val="16"/>
                                  <w:szCs w:val="16"/>
                                </w:rPr>
                              </w:pPr>
                              <w:r w:rsidRPr="007560BA">
                                <w:rPr>
                                  <w:sz w:val="16"/>
                                  <w:szCs w:val="16"/>
                                </w:rPr>
                                <w:t>Director,</w:t>
                              </w:r>
                              <w:r>
                                <w:rPr>
                                  <w:sz w:val="16"/>
                                  <w:szCs w:val="16"/>
                                </w:rPr>
                                <w:t xml:space="preserve"> </w:t>
                              </w:r>
                              <w:r w:rsidR="0045004C">
                                <w:rPr>
                                  <w:sz w:val="16"/>
                                  <w:szCs w:val="16"/>
                                </w:rPr>
                                <w:t>Mentoring Program</w:t>
                              </w:r>
                            </w:p>
                            <w:p w14:paraId="494E676F" w14:textId="6611DC9D" w:rsidR="0045004C" w:rsidRPr="007560BA" w:rsidRDefault="0045004C" w:rsidP="00A274B0">
                              <w:pPr>
                                <w:spacing w:after="60"/>
                                <w:jc w:val="left"/>
                                <w:rPr>
                                  <w:sz w:val="16"/>
                                  <w:szCs w:val="16"/>
                                </w:rPr>
                              </w:pPr>
                              <w:r>
                                <w:rPr>
                                  <w:sz w:val="16"/>
                                  <w:szCs w:val="16"/>
                                </w:rPr>
                                <w:t>Director, SoTL Workshop</w:t>
                              </w:r>
                            </w:p>
                            <w:p w14:paraId="5715D001" w14:textId="253789CA" w:rsidR="00A95B3F" w:rsidRPr="007560BA" w:rsidRDefault="00A95B3F" w:rsidP="00A95B3F">
                              <w:pPr>
                                <w:tabs>
                                  <w:tab w:val="left" w:pos="360"/>
                                </w:tabs>
                                <w:jc w:val="left"/>
                                <w:rPr>
                                  <w:sz w:val="16"/>
                                  <w:szCs w:val="16"/>
                                </w:rPr>
                              </w:pPr>
                              <w:r w:rsidRPr="007560BA">
                                <w:rPr>
                                  <w:sz w:val="16"/>
                                  <w:szCs w:val="16"/>
                                </w:rPr>
                                <w:t>Editor,</w:t>
                              </w:r>
                              <w:r w:rsidR="00287D6D">
                                <w:rPr>
                                  <w:sz w:val="16"/>
                                  <w:szCs w:val="16"/>
                                </w:rPr>
                                <w:t xml:space="preserve"> </w:t>
                              </w:r>
                              <w:r w:rsidRPr="007560BA">
                                <w:rPr>
                                  <w:sz w:val="16"/>
                                  <w:szCs w:val="16"/>
                                </w:rPr>
                                <w:t>“This</w:t>
                              </w:r>
                              <w:r w:rsidR="00287D6D">
                                <w:rPr>
                                  <w:sz w:val="16"/>
                                  <w:szCs w:val="16"/>
                                </w:rPr>
                                <w:t xml:space="preserve"> </w:t>
                              </w:r>
                              <w:r w:rsidRPr="007560BA">
                                <w:rPr>
                                  <w:sz w:val="16"/>
                                  <w:szCs w:val="16"/>
                                </w:rPr>
                                <w:t>Is</w:t>
                              </w:r>
                              <w:r w:rsidR="00287D6D">
                                <w:rPr>
                                  <w:sz w:val="16"/>
                                  <w:szCs w:val="16"/>
                                </w:rPr>
                                <w:t xml:space="preserve"> </w:t>
                              </w:r>
                              <w:r w:rsidRPr="007560BA">
                                <w:rPr>
                                  <w:sz w:val="16"/>
                                  <w:szCs w:val="16"/>
                                </w:rPr>
                                <w:t>How</w:t>
                              </w:r>
                              <w:r w:rsidR="00287D6D">
                                <w:rPr>
                                  <w:sz w:val="16"/>
                                  <w:szCs w:val="16"/>
                                </w:rPr>
                                <w:t xml:space="preserve"> </w:t>
                              </w:r>
                              <w:r w:rsidRPr="007560BA">
                                <w:rPr>
                                  <w:sz w:val="16"/>
                                  <w:szCs w:val="16"/>
                                </w:rPr>
                                <w:t>I</w:t>
                              </w:r>
                              <w:r w:rsidR="00287D6D">
                                <w:rPr>
                                  <w:sz w:val="16"/>
                                  <w:szCs w:val="16"/>
                                </w:rPr>
                                <w:t xml:space="preserve"> </w:t>
                              </w:r>
                              <w:r w:rsidRPr="007560BA">
                                <w:rPr>
                                  <w:sz w:val="16"/>
                                  <w:szCs w:val="16"/>
                                </w:rPr>
                                <w:t>Teach”</w:t>
                              </w:r>
                              <w:r w:rsidR="00287D6D">
                                <w:rPr>
                                  <w:sz w:val="16"/>
                                  <w:szCs w:val="16"/>
                                </w:rPr>
                                <w:t xml:space="preserve"> </w:t>
                              </w:r>
                              <w:r w:rsidRPr="007560BA">
                                <w:rPr>
                                  <w:sz w:val="16"/>
                                  <w:szCs w:val="16"/>
                                </w:rPr>
                                <w:t>Blog</w:t>
                              </w:r>
                            </w:p>
                            <w:p w14:paraId="7AD99286" w14:textId="77777777" w:rsidR="00A95B3F" w:rsidRPr="007560BA" w:rsidRDefault="00A95B3F" w:rsidP="00A95B3F">
                              <w:pPr>
                                <w:rPr>
                                  <w:sz w:val="18"/>
                                  <w:szCs w:val="18"/>
                                </w:rPr>
                              </w:pPr>
                            </w:p>
                          </w:txbxContent>
                        </wps:txbx>
                        <wps:bodyPr rot="0" vert="horz" wrap="square" lIns="91440" tIns="45720" rIns="91440" bIns="45720" anchor="t" anchorCtr="0" upright="1">
                          <a:noAutofit/>
                        </wps:bodyPr>
                      </wps:wsp>
                      <wps:wsp>
                        <wps:cNvPr id="58" name="Rectangle 7"/>
                        <wps:cNvSpPr>
                          <a:spLocks noChangeArrowheads="1"/>
                        </wps:cNvSpPr>
                        <wps:spPr bwMode="auto">
                          <a:xfrm>
                            <a:off x="4132614" y="38100"/>
                            <a:ext cx="2703541" cy="938075"/>
                          </a:xfrm>
                          <a:prstGeom prst="rect">
                            <a:avLst/>
                          </a:prstGeom>
                          <a:solidFill>
                            <a:srgbClr val="FFFFFF"/>
                          </a:solidFill>
                          <a:ln w="9525">
                            <a:solidFill>
                              <a:srgbClr val="000000"/>
                            </a:solidFill>
                            <a:miter lim="800000"/>
                            <a:headEnd/>
                            <a:tailEnd/>
                          </a:ln>
                        </wps:spPr>
                        <wps:txbx>
                          <w:txbxContent>
                            <w:p w14:paraId="07D7088F" w14:textId="0D1C1714" w:rsidR="00A95B3F" w:rsidRPr="00462B1D" w:rsidRDefault="00A95B3F" w:rsidP="00A95B3F">
                              <w:pPr>
                                <w:pStyle w:val="NormalWeb"/>
                                <w:jc w:val="left"/>
                                <w:rPr>
                                  <w:sz w:val="16"/>
                                  <w:szCs w:val="16"/>
                                </w:rPr>
                              </w:pPr>
                              <w:r w:rsidRPr="00615C06">
                                <w:rPr>
                                  <w:sz w:val="18"/>
                                  <w:szCs w:val="18"/>
                                </w:rPr>
                                <w:t>Direct</w:t>
                              </w:r>
                              <w:r w:rsidR="00287D6D">
                                <w:rPr>
                                  <w:sz w:val="18"/>
                                  <w:szCs w:val="18"/>
                                </w:rPr>
                                <w:t xml:space="preserve"> </w:t>
                              </w:r>
                              <w:r w:rsidRPr="00615C06">
                                <w:rPr>
                                  <w:sz w:val="18"/>
                                  <w:szCs w:val="18"/>
                                </w:rPr>
                                <w:t>Reports</w:t>
                              </w:r>
                              <w:r w:rsidR="00287D6D">
                                <w:rPr>
                                  <w:sz w:val="18"/>
                                  <w:szCs w:val="18"/>
                                </w:rPr>
                                <w:t xml:space="preserve"> </w:t>
                              </w:r>
                              <w:r w:rsidRPr="00615C06">
                                <w:rPr>
                                  <w:sz w:val="18"/>
                                  <w:szCs w:val="18"/>
                                </w:rPr>
                                <w:t>to</w:t>
                              </w:r>
                              <w:r w:rsidR="00287D6D">
                                <w:rPr>
                                  <w:sz w:val="18"/>
                                  <w:szCs w:val="18"/>
                                </w:rPr>
                                <w:t xml:space="preserve"> </w:t>
                              </w:r>
                              <w:r w:rsidRPr="00615C06">
                                <w:rPr>
                                  <w:sz w:val="18"/>
                                  <w:szCs w:val="18"/>
                                </w:rPr>
                                <w:t>the</w:t>
                              </w:r>
                              <w:r w:rsidR="00287D6D">
                                <w:rPr>
                                  <w:sz w:val="18"/>
                                  <w:szCs w:val="18"/>
                                </w:rPr>
                                <w:t xml:space="preserve"> </w:t>
                              </w:r>
                              <w:r w:rsidRPr="00615C06">
                                <w:rPr>
                                  <w:sz w:val="18"/>
                                  <w:szCs w:val="18"/>
                                </w:rPr>
                                <w:t>Executive</w:t>
                              </w:r>
                              <w:r w:rsidR="00287D6D">
                                <w:rPr>
                                  <w:sz w:val="18"/>
                                  <w:szCs w:val="18"/>
                                </w:rPr>
                                <w:t xml:space="preserve"> </w:t>
                              </w:r>
                              <w:r w:rsidRPr="00615C06">
                                <w:rPr>
                                  <w:sz w:val="18"/>
                                  <w:szCs w:val="18"/>
                                </w:rPr>
                                <w:t>Committee</w:t>
                              </w:r>
                              <w:r w:rsidRPr="00615C06">
                                <w:rPr>
                                  <w:sz w:val="18"/>
                                  <w:szCs w:val="18"/>
                                </w:rPr>
                                <w:br/>
                              </w:r>
                              <w:r>
                                <w:rPr>
                                  <w:sz w:val="16"/>
                                  <w:szCs w:val="16"/>
                                </w:rPr>
                                <w:t>Advocacy</w:t>
                              </w:r>
                              <w:r w:rsidR="00287D6D">
                                <w:rPr>
                                  <w:sz w:val="16"/>
                                  <w:szCs w:val="16"/>
                                </w:rPr>
                                <w:t xml:space="preserve"> </w:t>
                              </w:r>
                              <w:r>
                                <w:rPr>
                                  <w:sz w:val="16"/>
                                  <w:szCs w:val="16"/>
                                </w:rPr>
                                <w:t>Committee</w:t>
                              </w:r>
                              <w:r>
                                <w:rPr>
                                  <w:sz w:val="16"/>
                                  <w:szCs w:val="16"/>
                                </w:rPr>
                                <w:br/>
                              </w:r>
                              <w:r w:rsidRPr="00615C06">
                                <w:rPr>
                                  <w:rFonts w:eastAsia="Calibri"/>
                                  <w:sz w:val="16"/>
                                  <w:szCs w:val="16"/>
                                </w:rPr>
                                <w:t>Archivist/Historian</w:t>
                              </w:r>
                              <w:r w:rsidRPr="00615C06">
                                <w:rPr>
                                  <w:sz w:val="16"/>
                                  <w:szCs w:val="16"/>
                                </w:rPr>
                                <w:br/>
                                <w:t>Chair,</w:t>
                              </w:r>
                              <w:r w:rsidR="00287D6D">
                                <w:rPr>
                                  <w:sz w:val="16"/>
                                  <w:szCs w:val="16"/>
                                </w:rPr>
                                <w:t xml:space="preserve"> </w:t>
                              </w:r>
                              <w:r w:rsidRPr="00615C06">
                                <w:rPr>
                                  <w:sz w:val="16"/>
                                  <w:szCs w:val="16"/>
                                </w:rPr>
                                <w:t>Elections</w:t>
                              </w:r>
                              <w:r w:rsidR="00287D6D">
                                <w:rPr>
                                  <w:sz w:val="16"/>
                                  <w:szCs w:val="16"/>
                                </w:rPr>
                                <w:t xml:space="preserve"> </w:t>
                              </w:r>
                              <w:r w:rsidRPr="00615C06">
                                <w:rPr>
                                  <w:sz w:val="16"/>
                                  <w:szCs w:val="16"/>
                                </w:rPr>
                                <w:t>and</w:t>
                              </w:r>
                              <w:r w:rsidR="00287D6D">
                                <w:rPr>
                                  <w:sz w:val="16"/>
                                  <w:szCs w:val="16"/>
                                </w:rPr>
                                <w:t xml:space="preserve"> </w:t>
                              </w:r>
                              <w:r w:rsidRPr="00615C06">
                                <w:rPr>
                                  <w:sz w:val="16"/>
                                  <w:szCs w:val="16"/>
                                </w:rPr>
                                <w:t>Appointment</w:t>
                              </w:r>
                              <w:r w:rsidR="00287D6D">
                                <w:rPr>
                                  <w:sz w:val="16"/>
                                  <w:szCs w:val="16"/>
                                </w:rPr>
                                <w:t xml:space="preserve"> </w:t>
                              </w:r>
                              <w:r w:rsidRPr="00615C06">
                                <w:rPr>
                                  <w:sz w:val="16"/>
                                  <w:szCs w:val="16"/>
                                </w:rPr>
                                <w:t>Committee</w:t>
                              </w:r>
                              <w:r w:rsidR="00287D6D">
                                <w:rPr>
                                  <w:sz w:val="16"/>
                                  <w:szCs w:val="16"/>
                                </w:rPr>
                                <w:t xml:space="preserve"> </w:t>
                              </w:r>
                              <w:r w:rsidRPr="00615C06">
                                <w:rPr>
                                  <w:sz w:val="16"/>
                                  <w:szCs w:val="16"/>
                                </w:rPr>
                                <w:br/>
                              </w:r>
                              <w:r w:rsidRPr="00615C06">
                                <w:rPr>
                                  <w:rFonts w:eastAsia="Calibri"/>
                                  <w:sz w:val="16"/>
                                  <w:szCs w:val="16"/>
                                </w:rPr>
                                <w:t>Chair,</w:t>
                              </w:r>
                              <w:r w:rsidR="00287D6D">
                                <w:rPr>
                                  <w:rFonts w:eastAsia="Calibri"/>
                                  <w:sz w:val="16"/>
                                  <w:szCs w:val="16"/>
                                </w:rPr>
                                <w:t xml:space="preserve"> </w:t>
                              </w:r>
                              <w:r w:rsidRPr="00615C06">
                                <w:rPr>
                                  <w:rFonts w:eastAsia="Calibri"/>
                                  <w:sz w:val="16"/>
                                  <w:szCs w:val="16"/>
                                </w:rPr>
                                <w:t>Fund</w:t>
                              </w:r>
                              <w:r w:rsidR="00287D6D">
                                <w:rPr>
                                  <w:rFonts w:eastAsia="Calibri"/>
                                  <w:sz w:val="16"/>
                                  <w:szCs w:val="16"/>
                                </w:rPr>
                                <w:t xml:space="preserve"> </w:t>
                              </w:r>
                              <w:r w:rsidRPr="00615C06">
                                <w:rPr>
                                  <w:rFonts w:eastAsia="Calibri"/>
                                  <w:sz w:val="16"/>
                                  <w:szCs w:val="16"/>
                                </w:rPr>
                                <w:t>for</w:t>
                              </w:r>
                              <w:r w:rsidR="00287D6D">
                                <w:rPr>
                                  <w:rFonts w:eastAsia="Calibri"/>
                                  <w:sz w:val="16"/>
                                  <w:szCs w:val="16"/>
                                </w:rPr>
                                <w:t xml:space="preserve"> </w:t>
                              </w:r>
                              <w:r w:rsidRPr="00615C06">
                                <w:rPr>
                                  <w:rFonts w:eastAsia="Calibri"/>
                                  <w:sz w:val="16"/>
                                  <w:szCs w:val="16"/>
                                </w:rPr>
                                <w:t>Excellence</w:t>
                              </w:r>
                              <w:r w:rsidR="00287D6D">
                                <w:rPr>
                                  <w:sz w:val="16"/>
                                  <w:szCs w:val="16"/>
                                </w:rPr>
                                <w:t xml:space="preserve"> </w:t>
                              </w:r>
                              <w:r w:rsidRPr="00615C06">
                                <w:rPr>
                                  <w:sz w:val="16"/>
                                  <w:szCs w:val="16"/>
                                </w:rPr>
                                <w:br/>
                                <w:t>Division</w:t>
                              </w:r>
                              <w:r w:rsidR="00287D6D">
                                <w:rPr>
                                  <w:sz w:val="16"/>
                                  <w:szCs w:val="16"/>
                                </w:rPr>
                                <w:t xml:space="preserve"> </w:t>
                              </w:r>
                              <w:r w:rsidRPr="00615C06">
                                <w:rPr>
                                  <w:sz w:val="16"/>
                                  <w:szCs w:val="16"/>
                                </w:rPr>
                                <w:t>Two</w:t>
                              </w:r>
                              <w:r w:rsidR="00287D6D">
                                <w:rPr>
                                  <w:sz w:val="16"/>
                                  <w:szCs w:val="16"/>
                                </w:rPr>
                                <w:t xml:space="preserve"> </w:t>
                              </w:r>
                              <w:r w:rsidRPr="00615C06">
                                <w:rPr>
                                  <w:sz w:val="16"/>
                                  <w:szCs w:val="16"/>
                                </w:rPr>
                                <w:t>Representative</w:t>
                              </w:r>
                              <w:r w:rsidR="00287D6D">
                                <w:rPr>
                                  <w:sz w:val="16"/>
                                  <w:szCs w:val="16"/>
                                </w:rPr>
                                <w:t xml:space="preserve"> </w:t>
                              </w:r>
                              <w:r w:rsidRPr="00615C06">
                                <w:rPr>
                                  <w:sz w:val="16"/>
                                  <w:szCs w:val="16"/>
                                </w:rPr>
                                <w:t>to</w:t>
                              </w:r>
                              <w:r w:rsidR="00287D6D">
                                <w:rPr>
                                  <w:sz w:val="16"/>
                                  <w:szCs w:val="16"/>
                                </w:rPr>
                                <w:t xml:space="preserve"> </w:t>
                              </w:r>
                              <w:r w:rsidRPr="00615C06">
                                <w:rPr>
                                  <w:sz w:val="16"/>
                                  <w:szCs w:val="16"/>
                                </w:rPr>
                                <w:t>APA</w:t>
                              </w:r>
                              <w:r w:rsidR="00287D6D">
                                <w:rPr>
                                  <w:sz w:val="16"/>
                                  <w:szCs w:val="16"/>
                                </w:rPr>
                                <w:t xml:space="preserve"> </w:t>
                              </w:r>
                              <w:r w:rsidR="00CB2C15" w:rsidRPr="00615C06">
                                <w:rPr>
                                  <w:sz w:val="16"/>
                                  <w:szCs w:val="16"/>
                                </w:rPr>
                                <w:t>Council</w:t>
                              </w:r>
                              <w:r w:rsidR="00CB2C15">
                                <w:rPr>
                                  <w:szCs w:val="20"/>
                                  <w:vertAlign w:val="superscript"/>
                                </w:rPr>
                                <w:t>3</w:t>
                              </w:r>
                            </w:p>
                            <w:p w14:paraId="5F6FFC63" w14:textId="77777777" w:rsidR="00A95B3F" w:rsidRPr="007560BA" w:rsidRDefault="00A95B3F" w:rsidP="00A95B3F">
                              <w:pPr>
                                <w:pStyle w:val="NormalWeb"/>
                                <w:rPr>
                                  <w:sz w:val="18"/>
                                  <w:szCs w:val="18"/>
                                </w:rPr>
                              </w:pPr>
                              <w:r>
                                <w:rPr>
                                  <w:sz w:val="18"/>
                                  <w:szCs w:val="18"/>
                                </w:rPr>
                                <w:tab/>
                              </w:r>
                            </w:p>
                            <w:p w14:paraId="663242C5" w14:textId="01F12A48" w:rsidR="00A95B3F" w:rsidRPr="00AD1C1D" w:rsidRDefault="00287D6D" w:rsidP="00A95B3F">
                              <w:pPr>
                                <w:pStyle w:val="NormalWeb"/>
                                <w:rPr>
                                  <w:rFonts w:eastAsia="Calibri"/>
                                </w:rPr>
                              </w:pPr>
                              <w:r>
                                <w:t xml:space="preserve"> </w:t>
                              </w:r>
                              <w:r w:rsidR="00A95B3F" w:rsidRPr="00133643">
                                <w:t>Representatives</w:t>
                              </w:r>
                              <w:r>
                                <w:t xml:space="preserve"> </w:t>
                              </w:r>
                              <w:r w:rsidR="00A95B3F" w:rsidRPr="00133643">
                                <w:t>to</w:t>
                              </w:r>
                              <w:r>
                                <w:t xml:space="preserve"> </w:t>
                              </w:r>
                              <w:r w:rsidR="00A95B3F">
                                <w:t>the</w:t>
                              </w:r>
                              <w:r>
                                <w:t xml:space="preserve"> </w:t>
                              </w:r>
                              <w:r w:rsidR="00A95B3F" w:rsidRPr="00133643">
                                <w:t>APA</w:t>
                              </w:r>
                              <w:r>
                                <w:t xml:space="preserve"> </w:t>
                              </w:r>
                              <w:r w:rsidR="00A95B3F" w:rsidRPr="00133643">
                                <w:t>Council</w:t>
                              </w:r>
                              <w:r w:rsidR="00A95B3F" w:rsidRPr="00133643">
                                <w:rPr>
                                  <w:vertAlign w:val="superscript"/>
                                </w:rPr>
                                <w:t>2</w:t>
                              </w:r>
                              <w:r w:rsidR="00A95B3F" w:rsidRPr="00133643">
                                <w:rPr>
                                  <w:vertAlign w:val="superscript"/>
                                </w:rPr>
                                <w:br/>
                              </w:r>
                              <w:r>
                                <w:t xml:space="preserve"> </w:t>
                              </w:r>
                            </w:p>
                          </w:txbxContent>
                        </wps:txbx>
                        <wps:bodyPr rot="0" vert="horz" wrap="square" lIns="91440" tIns="45720" rIns="91440" bIns="45720" anchor="t" anchorCtr="0" upright="1">
                          <a:noAutofit/>
                        </wps:bodyPr>
                      </wps:wsp>
                      <wps:wsp>
                        <wps:cNvPr id="59" name="Rectangle 8"/>
                        <wps:cNvSpPr>
                          <a:spLocks noChangeArrowheads="1"/>
                        </wps:cNvSpPr>
                        <wps:spPr bwMode="auto">
                          <a:xfrm>
                            <a:off x="1506930" y="1140332"/>
                            <a:ext cx="1463040" cy="6189993"/>
                          </a:xfrm>
                          <a:prstGeom prst="rect">
                            <a:avLst/>
                          </a:prstGeom>
                          <a:solidFill>
                            <a:srgbClr val="FFFFFF"/>
                          </a:solidFill>
                          <a:ln w="9525">
                            <a:solidFill>
                              <a:srgbClr val="000000"/>
                            </a:solidFill>
                            <a:miter lim="800000"/>
                            <a:headEnd/>
                            <a:tailEnd/>
                          </a:ln>
                        </wps:spPr>
                        <wps:txbx>
                          <w:txbxContent>
                            <w:p w14:paraId="3138737B" w14:textId="12F741DE"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Grants</w:t>
                              </w:r>
                              <w:r w:rsidR="00287D6D">
                                <w:rPr>
                                  <w:sz w:val="18"/>
                                  <w:szCs w:val="18"/>
                                </w:rPr>
                                <w:t xml:space="preserve"> </w:t>
                              </w:r>
                              <w:r w:rsidRPr="007560BA">
                                <w:rPr>
                                  <w:sz w:val="18"/>
                                  <w:szCs w:val="18"/>
                                </w:rPr>
                                <w:t>and</w:t>
                              </w:r>
                              <w:r w:rsidR="00287D6D">
                                <w:rPr>
                                  <w:sz w:val="18"/>
                                  <w:szCs w:val="18"/>
                                </w:rPr>
                                <w:t xml:space="preserve"> </w:t>
                              </w:r>
                              <w:r>
                                <w:rPr>
                                  <w:sz w:val="18"/>
                                  <w:szCs w:val="18"/>
                                </w:rPr>
                                <w:t>A</w:t>
                              </w:r>
                              <w:r w:rsidRPr="007560BA">
                                <w:rPr>
                                  <w:sz w:val="18"/>
                                  <w:szCs w:val="18"/>
                                </w:rPr>
                                <w:t>wards</w:t>
                              </w:r>
                              <w:r>
                                <w:rPr>
                                  <w:sz w:val="18"/>
                                  <w:szCs w:val="18"/>
                                </w:rPr>
                                <w:br/>
                              </w:r>
                            </w:p>
                            <w:p w14:paraId="5DB30F72" w14:textId="519564BB"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Civic</w:t>
                              </w:r>
                              <w:r w:rsidR="00287D6D">
                                <w:rPr>
                                  <w:sz w:val="16"/>
                                  <w:szCs w:val="16"/>
                                </w:rPr>
                                <w:t xml:space="preserve"> </w:t>
                              </w:r>
                              <w:r w:rsidRPr="007560BA">
                                <w:rPr>
                                  <w:sz w:val="16"/>
                                  <w:szCs w:val="16"/>
                                </w:rPr>
                                <w:t>Engagement</w:t>
                              </w:r>
                              <w:r w:rsidR="00287D6D">
                                <w:rPr>
                                  <w:sz w:val="16"/>
                                  <w:szCs w:val="16"/>
                                </w:rPr>
                                <w:t xml:space="preserve"> </w:t>
                              </w:r>
                              <w:r w:rsidRPr="007560BA">
                                <w:rPr>
                                  <w:sz w:val="16"/>
                                  <w:szCs w:val="16"/>
                                </w:rPr>
                                <w:t>Awards</w:t>
                              </w:r>
                              <w:r w:rsidR="00287D6D">
                                <w:rPr>
                                  <w:sz w:val="16"/>
                                  <w:szCs w:val="16"/>
                                </w:rPr>
                                <w:t xml:space="preserve"> </w:t>
                              </w:r>
                              <w:r w:rsidRPr="007560BA">
                                <w:rPr>
                                  <w:sz w:val="16"/>
                                  <w:szCs w:val="16"/>
                                </w:rPr>
                                <w:t>Committee</w:t>
                              </w:r>
                            </w:p>
                            <w:p w14:paraId="5E954131" w14:textId="2B389DC0"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00D635A2">
                                <w:rPr>
                                  <w:sz w:val="16"/>
                                  <w:szCs w:val="16"/>
                                </w:rPr>
                                <w:t xml:space="preserve">Keynote </w:t>
                              </w:r>
                              <w:r w:rsidR="00765A7D">
                                <w:rPr>
                                  <w:sz w:val="16"/>
                                  <w:szCs w:val="16"/>
                                </w:rPr>
                                <w:t>Presenter</w:t>
                              </w:r>
                              <w:r w:rsidR="00287D6D">
                                <w:rPr>
                                  <w:sz w:val="16"/>
                                  <w:szCs w:val="16"/>
                                </w:rPr>
                                <w:t xml:space="preserve"> </w:t>
                              </w:r>
                              <w:r w:rsidRPr="007560BA">
                                <w:rPr>
                                  <w:sz w:val="16"/>
                                  <w:szCs w:val="16"/>
                                </w:rPr>
                                <w:t>Grant</w:t>
                              </w:r>
                              <w:r w:rsidR="00287D6D">
                                <w:rPr>
                                  <w:sz w:val="16"/>
                                  <w:szCs w:val="16"/>
                                </w:rPr>
                                <w:t xml:space="preserve"> </w:t>
                              </w:r>
                              <w:r w:rsidRPr="007560BA">
                                <w:rPr>
                                  <w:sz w:val="16"/>
                                  <w:szCs w:val="16"/>
                                </w:rPr>
                                <w:t>Committee</w:t>
                              </w:r>
                            </w:p>
                            <w:p w14:paraId="1EF2E904" w14:textId="017B4599"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Early</w:t>
                              </w:r>
                              <w:r w:rsidR="00287D6D">
                                <w:rPr>
                                  <w:sz w:val="16"/>
                                  <w:szCs w:val="16"/>
                                </w:rPr>
                                <w:t xml:space="preserve"> </w:t>
                              </w:r>
                              <w:r w:rsidRPr="007560BA">
                                <w:rPr>
                                  <w:sz w:val="16"/>
                                  <w:szCs w:val="16"/>
                                </w:rPr>
                                <w:t>Career</w:t>
                              </w:r>
                              <w:r w:rsidR="00287D6D">
                                <w:rPr>
                                  <w:sz w:val="16"/>
                                  <w:szCs w:val="16"/>
                                </w:rPr>
                                <w:t xml:space="preserve"> </w:t>
                              </w:r>
                              <w:r w:rsidRPr="007560BA">
                                <w:rPr>
                                  <w:sz w:val="16"/>
                                  <w:szCs w:val="16"/>
                                </w:rPr>
                                <w:t>Travel</w:t>
                              </w:r>
                              <w:r w:rsidR="00287D6D">
                                <w:rPr>
                                  <w:sz w:val="16"/>
                                  <w:szCs w:val="16"/>
                                </w:rPr>
                                <w:t xml:space="preserve"> </w:t>
                              </w:r>
                              <w:r w:rsidRPr="007560BA">
                                <w:rPr>
                                  <w:sz w:val="16"/>
                                  <w:szCs w:val="16"/>
                                </w:rPr>
                                <w:t>Grant</w:t>
                              </w:r>
                              <w:r w:rsidR="00287D6D">
                                <w:rPr>
                                  <w:sz w:val="16"/>
                                  <w:szCs w:val="16"/>
                                </w:rPr>
                                <w:t xml:space="preserve"> </w:t>
                              </w:r>
                              <w:r w:rsidRPr="007560BA">
                                <w:rPr>
                                  <w:sz w:val="16"/>
                                  <w:szCs w:val="16"/>
                                </w:rPr>
                                <w:t>Committee</w:t>
                              </w:r>
                            </w:p>
                            <w:p w14:paraId="67E20DBA" w14:textId="591D7E91" w:rsidR="00A95B3F" w:rsidRDefault="00A95B3F" w:rsidP="00A95B3F">
                              <w:pPr>
                                <w:jc w:val="left"/>
                                <w:rPr>
                                  <w:sz w:val="16"/>
                                  <w:szCs w:val="16"/>
                                </w:rPr>
                              </w:pPr>
                              <w:r>
                                <w:rPr>
                                  <w:sz w:val="16"/>
                                  <w:szCs w:val="16"/>
                                </w:rPr>
                                <w:t>Chair,</w:t>
                              </w:r>
                              <w:r w:rsidR="00287D6D">
                                <w:rPr>
                                  <w:sz w:val="16"/>
                                  <w:szCs w:val="16"/>
                                </w:rPr>
                                <w:t xml:space="preserve"> </w:t>
                              </w:r>
                              <w:r>
                                <w:rPr>
                                  <w:sz w:val="16"/>
                                  <w:szCs w:val="16"/>
                                </w:rPr>
                                <w:t>Graduate</w:t>
                              </w:r>
                              <w:r w:rsidR="00287D6D">
                                <w:rPr>
                                  <w:sz w:val="16"/>
                                  <w:szCs w:val="16"/>
                                </w:rPr>
                                <w:t xml:space="preserve"> </w:t>
                              </w:r>
                              <w:r>
                                <w:rPr>
                                  <w:sz w:val="16"/>
                                  <w:szCs w:val="16"/>
                                </w:rPr>
                                <w:t>Student</w:t>
                              </w:r>
                              <w:r w:rsidR="00287D6D">
                                <w:rPr>
                                  <w:sz w:val="16"/>
                                  <w:szCs w:val="16"/>
                                </w:rPr>
                                <w:t xml:space="preserve"> </w:t>
                              </w:r>
                              <w:r>
                                <w:rPr>
                                  <w:sz w:val="16"/>
                                  <w:szCs w:val="16"/>
                                </w:rPr>
                                <w:t>Travel</w:t>
                              </w:r>
                              <w:r w:rsidR="00287D6D">
                                <w:rPr>
                                  <w:sz w:val="16"/>
                                  <w:szCs w:val="16"/>
                                </w:rPr>
                                <w:t xml:space="preserve"> </w:t>
                              </w:r>
                              <w:r>
                                <w:rPr>
                                  <w:sz w:val="16"/>
                                  <w:szCs w:val="16"/>
                                </w:rPr>
                                <w:t>Grant</w:t>
                              </w:r>
                              <w:r w:rsidR="00287D6D">
                                <w:rPr>
                                  <w:sz w:val="16"/>
                                  <w:szCs w:val="16"/>
                                </w:rPr>
                                <w:t xml:space="preserve"> </w:t>
                              </w:r>
                              <w:r>
                                <w:rPr>
                                  <w:sz w:val="16"/>
                                  <w:szCs w:val="16"/>
                                </w:rPr>
                                <w:t>Committee</w:t>
                              </w:r>
                            </w:p>
                            <w:p w14:paraId="66357927" w14:textId="276C754B"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High</w:t>
                              </w:r>
                              <w:r w:rsidR="00287D6D">
                                <w:rPr>
                                  <w:sz w:val="16"/>
                                  <w:szCs w:val="16"/>
                                </w:rPr>
                                <w:t xml:space="preserve"> </w:t>
                              </w:r>
                              <w:r w:rsidRPr="007560BA">
                                <w:rPr>
                                  <w:sz w:val="16"/>
                                  <w:szCs w:val="16"/>
                                </w:rPr>
                                <w:t>School</w:t>
                              </w:r>
                              <w:r w:rsidR="00287D6D">
                                <w:rPr>
                                  <w:sz w:val="16"/>
                                  <w:szCs w:val="16"/>
                                </w:rPr>
                                <w:t xml:space="preserve"> </w:t>
                              </w:r>
                              <w:r w:rsidRPr="007560BA">
                                <w:rPr>
                                  <w:sz w:val="16"/>
                                  <w:szCs w:val="16"/>
                                </w:rPr>
                                <w:t>Teacher</w:t>
                              </w:r>
                              <w:r w:rsidR="00287D6D">
                                <w:rPr>
                                  <w:sz w:val="16"/>
                                  <w:szCs w:val="16"/>
                                </w:rPr>
                                <w:t xml:space="preserve"> </w:t>
                              </w:r>
                              <w:r w:rsidRPr="007560BA">
                                <w:rPr>
                                  <w:sz w:val="16"/>
                                  <w:szCs w:val="16"/>
                                </w:rPr>
                                <w:t>Conference</w:t>
                              </w:r>
                              <w:r w:rsidR="00287D6D">
                                <w:rPr>
                                  <w:sz w:val="16"/>
                                  <w:szCs w:val="16"/>
                                </w:rPr>
                                <w:t xml:space="preserve"> </w:t>
                              </w:r>
                              <w:r w:rsidRPr="007560BA">
                                <w:rPr>
                                  <w:sz w:val="16"/>
                                  <w:szCs w:val="16"/>
                                </w:rPr>
                                <w:t>Grant</w:t>
                              </w:r>
                              <w:r w:rsidR="00287D6D">
                                <w:rPr>
                                  <w:sz w:val="16"/>
                                  <w:szCs w:val="16"/>
                                </w:rPr>
                                <w:t xml:space="preserve"> </w:t>
                              </w:r>
                              <w:r w:rsidRPr="007560BA">
                                <w:rPr>
                                  <w:sz w:val="16"/>
                                  <w:szCs w:val="16"/>
                                </w:rPr>
                                <w:t>Committee</w:t>
                              </w:r>
                            </w:p>
                            <w:p w14:paraId="2C75AC2E" w14:textId="7F25AE1F"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Instructional</w:t>
                              </w:r>
                              <w:r w:rsidR="00287D6D">
                                <w:rPr>
                                  <w:sz w:val="16"/>
                                  <w:szCs w:val="16"/>
                                </w:rPr>
                                <w:t xml:space="preserve"> </w:t>
                              </w:r>
                              <w:r w:rsidRPr="007560BA">
                                <w:rPr>
                                  <w:sz w:val="16"/>
                                  <w:szCs w:val="16"/>
                                </w:rPr>
                                <w:t>Resource</w:t>
                              </w:r>
                              <w:r w:rsidR="00287D6D">
                                <w:rPr>
                                  <w:sz w:val="16"/>
                                  <w:szCs w:val="16"/>
                                </w:rPr>
                                <w:t xml:space="preserve"> </w:t>
                              </w:r>
                              <w:r w:rsidRPr="007560BA">
                                <w:rPr>
                                  <w:sz w:val="16"/>
                                  <w:szCs w:val="16"/>
                                </w:rPr>
                                <w:t>Awards</w:t>
                              </w:r>
                              <w:r w:rsidR="00287D6D">
                                <w:rPr>
                                  <w:sz w:val="16"/>
                                  <w:szCs w:val="16"/>
                                </w:rPr>
                                <w:t xml:space="preserve"> </w:t>
                              </w:r>
                              <w:r w:rsidRPr="007560BA">
                                <w:rPr>
                                  <w:sz w:val="16"/>
                                  <w:szCs w:val="16"/>
                                </w:rPr>
                                <w:t>Committee</w:t>
                              </w:r>
                            </w:p>
                            <w:p w14:paraId="395B207A" w14:textId="38161F79"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International</w:t>
                              </w:r>
                              <w:r w:rsidR="00287D6D">
                                <w:rPr>
                                  <w:sz w:val="16"/>
                                  <w:szCs w:val="16"/>
                                </w:rPr>
                                <w:t xml:space="preserve"> </w:t>
                              </w:r>
                              <w:r w:rsidRPr="007560BA">
                                <w:rPr>
                                  <w:sz w:val="16"/>
                                  <w:szCs w:val="16"/>
                                </w:rPr>
                                <w:t>Travel</w:t>
                              </w:r>
                              <w:r w:rsidR="00287D6D">
                                <w:rPr>
                                  <w:sz w:val="16"/>
                                  <w:szCs w:val="16"/>
                                </w:rPr>
                                <w:t xml:space="preserve"> </w:t>
                              </w:r>
                              <w:r w:rsidRPr="007560BA">
                                <w:rPr>
                                  <w:sz w:val="16"/>
                                  <w:szCs w:val="16"/>
                                </w:rPr>
                                <w:t>Award</w:t>
                              </w:r>
                              <w:r w:rsidR="00287D6D">
                                <w:rPr>
                                  <w:sz w:val="16"/>
                                  <w:szCs w:val="16"/>
                                </w:rPr>
                                <w:t xml:space="preserve"> </w:t>
                              </w:r>
                              <w:r w:rsidRPr="007560BA">
                                <w:rPr>
                                  <w:sz w:val="16"/>
                                  <w:szCs w:val="16"/>
                                </w:rPr>
                                <w:t>Committee</w:t>
                              </w:r>
                            </w:p>
                            <w:p w14:paraId="77F9B1E6" w14:textId="6AC8BB38"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Mentorship</w:t>
                              </w:r>
                              <w:r w:rsidR="00287D6D">
                                <w:rPr>
                                  <w:sz w:val="16"/>
                                  <w:szCs w:val="16"/>
                                </w:rPr>
                                <w:t xml:space="preserve"> </w:t>
                              </w:r>
                              <w:r w:rsidRPr="007560BA">
                                <w:rPr>
                                  <w:sz w:val="16"/>
                                  <w:szCs w:val="16"/>
                                </w:rPr>
                                <w:t>of</w:t>
                              </w:r>
                              <w:r w:rsidR="00287D6D">
                                <w:rPr>
                                  <w:sz w:val="16"/>
                                  <w:szCs w:val="16"/>
                                </w:rPr>
                                <w:t xml:space="preserve"> </w:t>
                              </w:r>
                              <w:r w:rsidRPr="007560BA">
                                <w:rPr>
                                  <w:sz w:val="16"/>
                                  <w:szCs w:val="16"/>
                                </w:rPr>
                                <w:t>Teachers</w:t>
                              </w:r>
                              <w:r w:rsidR="00287D6D">
                                <w:rPr>
                                  <w:sz w:val="16"/>
                                  <w:szCs w:val="16"/>
                                </w:rPr>
                                <w:t xml:space="preserve"> </w:t>
                              </w:r>
                              <w:r w:rsidRPr="007560BA">
                                <w:rPr>
                                  <w:sz w:val="16"/>
                                  <w:szCs w:val="16"/>
                                </w:rPr>
                                <w:t>Awards</w:t>
                              </w:r>
                              <w:r w:rsidR="00287D6D">
                                <w:rPr>
                                  <w:sz w:val="16"/>
                                  <w:szCs w:val="16"/>
                                </w:rPr>
                                <w:t xml:space="preserve"> </w:t>
                              </w:r>
                              <w:r w:rsidRPr="007560BA">
                                <w:rPr>
                                  <w:sz w:val="16"/>
                                  <w:szCs w:val="16"/>
                                </w:rPr>
                                <w:t>Committee</w:t>
                              </w:r>
                            </w:p>
                            <w:p w14:paraId="412AACA1" w14:textId="72DB0265"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Partnerships</w:t>
                              </w:r>
                              <w:r w:rsidR="00287D6D">
                                <w:rPr>
                                  <w:sz w:val="16"/>
                                  <w:szCs w:val="16"/>
                                </w:rPr>
                                <w:t xml:space="preserve"> </w:t>
                              </w:r>
                              <w:r w:rsidRPr="007560BA">
                                <w:rPr>
                                  <w:sz w:val="16"/>
                                  <w:szCs w:val="16"/>
                                </w:rPr>
                                <w:t>Small</w:t>
                              </w:r>
                              <w:r w:rsidR="00287D6D">
                                <w:rPr>
                                  <w:sz w:val="16"/>
                                  <w:szCs w:val="16"/>
                                </w:rPr>
                                <w:t xml:space="preserve"> </w:t>
                              </w:r>
                              <w:r w:rsidRPr="007560BA">
                                <w:rPr>
                                  <w:sz w:val="16"/>
                                  <w:szCs w:val="16"/>
                                </w:rPr>
                                <w:t>Grants</w:t>
                              </w:r>
                              <w:r w:rsidR="00287D6D">
                                <w:rPr>
                                  <w:sz w:val="16"/>
                                  <w:szCs w:val="16"/>
                                </w:rPr>
                                <w:t xml:space="preserve"> </w:t>
                              </w:r>
                              <w:r w:rsidRPr="007560BA">
                                <w:rPr>
                                  <w:sz w:val="16"/>
                                  <w:szCs w:val="16"/>
                                </w:rPr>
                                <w:t>Committee</w:t>
                              </w:r>
                            </w:p>
                            <w:p w14:paraId="1D2D81DE" w14:textId="342FF4A5" w:rsidR="00A95B3F" w:rsidRDefault="00A95B3F" w:rsidP="00A95B3F">
                              <w:pPr>
                                <w:jc w:val="left"/>
                                <w:rPr>
                                  <w:sz w:val="16"/>
                                  <w:szCs w:val="16"/>
                                </w:rPr>
                              </w:pPr>
                              <w:r>
                                <w:rPr>
                                  <w:sz w:val="16"/>
                                  <w:szCs w:val="16"/>
                                </w:rPr>
                                <w:t>Chair,</w:t>
                              </w:r>
                              <w:r w:rsidR="00287D6D">
                                <w:rPr>
                                  <w:sz w:val="16"/>
                                  <w:szCs w:val="16"/>
                                </w:rPr>
                                <w:t xml:space="preserve"> </w:t>
                              </w:r>
                              <w:r>
                                <w:rPr>
                                  <w:sz w:val="16"/>
                                  <w:szCs w:val="16"/>
                                </w:rPr>
                                <w:t>Promoting</w:t>
                              </w:r>
                              <w:r w:rsidR="00287D6D">
                                <w:rPr>
                                  <w:sz w:val="16"/>
                                  <w:szCs w:val="16"/>
                                </w:rPr>
                                <w:t xml:space="preserve"> </w:t>
                              </w:r>
                              <w:r>
                                <w:rPr>
                                  <w:sz w:val="16"/>
                                  <w:szCs w:val="16"/>
                                </w:rPr>
                                <w:t>Diversity,</w:t>
                              </w:r>
                              <w:r w:rsidR="00287D6D">
                                <w:rPr>
                                  <w:sz w:val="16"/>
                                  <w:szCs w:val="16"/>
                                </w:rPr>
                                <w:t xml:space="preserve"> </w:t>
                              </w:r>
                              <w:r>
                                <w:rPr>
                                  <w:sz w:val="16"/>
                                  <w:szCs w:val="16"/>
                                </w:rPr>
                                <w:t>Equity,</w:t>
                              </w:r>
                              <w:r w:rsidR="00287D6D">
                                <w:rPr>
                                  <w:sz w:val="16"/>
                                  <w:szCs w:val="16"/>
                                </w:rPr>
                                <w:t xml:space="preserve"> </w:t>
                              </w:r>
                              <w:r>
                                <w:rPr>
                                  <w:sz w:val="16"/>
                                  <w:szCs w:val="16"/>
                                </w:rPr>
                                <w:t>and</w:t>
                              </w:r>
                              <w:r w:rsidR="00287D6D">
                                <w:rPr>
                                  <w:sz w:val="16"/>
                                  <w:szCs w:val="16"/>
                                </w:rPr>
                                <w:t xml:space="preserve"> </w:t>
                              </w:r>
                              <w:r>
                                <w:rPr>
                                  <w:sz w:val="16"/>
                                  <w:szCs w:val="16"/>
                                </w:rPr>
                                <w:t>Inclusion</w:t>
                              </w:r>
                              <w:r w:rsidR="00287D6D">
                                <w:rPr>
                                  <w:sz w:val="16"/>
                                  <w:szCs w:val="16"/>
                                </w:rPr>
                                <w:t xml:space="preserve"> </w:t>
                              </w:r>
                              <w:r>
                                <w:rPr>
                                  <w:sz w:val="16"/>
                                  <w:szCs w:val="16"/>
                                </w:rPr>
                                <w:t>Award</w:t>
                              </w:r>
                            </w:p>
                            <w:p w14:paraId="75DBF245" w14:textId="358681E9" w:rsidR="00A95B3F" w:rsidRDefault="00A95B3F" w:rsidP="00A95B3F">
                              <w:pPr>
                                <w:jc w:val="left"/>
                                <w:rPr>
                                  <w:sz w:val="16"/>
                                  <w:szCs w:val="16"/>
                                </w:rPr>
                              </w:pPr>
                              <w:r>
                                <w:rPr>
                                  <w:sz w:val="16"/>
                                  <w:szCs w:val="16"/>
                                </w:rPr>
                                <w:t>Chair,</w:t>
                              </w:r>
                              <w:r w:rsidR="00287D6D">
                                <w:rPr>
                                  <w:sz w:val="16"/>
                                  <w:szCs w:val="16"/>
                                </w:rPr>
                                <w:t xml:space="preserve"> </w:t>
                              </w:r>
                              <w:r>
                                <w:rPr>
                                  <w:sz w:val="16"/>
                                  <w:szCs w:val="16"/>
                                </w:rPr>
                                <w:t>SoTL</w:t>
                              </w:r>
                              <w:r w:rsidR="00287D6D">
                                <w:rPr>
                                  <w:sz w:val="16"/>
                                  <w:szCs w:val="16"/>
                                </w:rPr>
                                <w:t xml:space="preserve"> </w:t>
                              </w:r>
                              <w:r>
                                <w:rPr>
                                  <w:sz w:val="16"/>
                                  <w:szCs w:val="16"/>
                                </w:rPr>
                                <w:t>Research</w:t>
                              </w:r>
                              <w:r w:rsidR="00287D6D">
                                <w:rPr>
                                  <w:sz w:val="16"/>
                                  <w:szCs w:val="16"/>
                                </w:rPr>
                                <w:t xml:space="preserve"> </w:t>
                              </w:r>
                              <w:r>
                                <w:rPr>
                                  <w:sz w:val="16"/>
                                  <w:szCs w:val="16"/>
                                </w:rPr>
                                <w:t>Grants</w:t>
                              </w:r>
                              <w:r w:rsidR="00287D6D">
                                <w:rPr>
                                  <w:sz w:val="16"/>
                                  <w:szCs w:val="16"/>
                                </w:rPr>
                                <w:t xml:space="preserve"> </w:t>
                              </w:r>
                              <w:r>
                                <w:rPr>
                                  <w:sz w:val="16"/>
                                  <w:szCs w:val="16"/>
                                </w:rPr>
                                <w:t>Committee</w:t>
                              </w:r>
                            </w:p>
                            <w:p w14:paraId="0C78CCC5" w14:textId="2090FEF8" w:rsidR="00C86E97" w:rsidRPr="007560BA" w:rsidRDefault="00C86E97" w:rsidP="00A95B3F">
                              <w:pPr>
                                <w:jc w:val="left"/>
                                <w:rPr>
                                  <w:sz w:val="16"/>
                                  <w:szCs w:val="16"/>
                                </w:rPr>
                              </w:pPr>
                              <w:r>
                                <w:rPr>
                                  <w:sz w:val="16"/>
                                  <w:szCs w:val="16"/>
                                </w:rPr>
                                <w:t>Director</w:t>
                              </w:r>
                              <w:r w:rsidR="00287D6D">
                                <w:rPr>
                                  <w:sz w:val="16"/>
                                  <w:szCs w:val="16"/>
                                </w:rPr>
                                <w:t xml:space="preserve"> </w:t>
                              </w:r>
                              <w:r>
                                <w:rPr>
                                  <w:sz w:val="16"/>
                                  <w:szCs w:val="16"/>
                                </w:rPr>
                                <w:t>of</w:t>
                              </w:r>
                              <w:r w:rsidR="00287D6D">
                                <w:rPr>
                                  <w:sz w:val="16"/>
                                  <w:szCs w:val="16"/>
                                </w:rPr>
                                <w:t xml:space="preserve"> </w:t>
                              </w:r>
                              <w:r>
                                <w:rPr>
                                  <w:sz w:val="16"/>
                                  <w:szCs w:val="16"/>
                                </w:rPr>
                                <w:t>Awards</w:t>
                              </w:r>
                            </w:p>
                          </w:txbxContent>
                        </wps:txbx>
                        <wps:bodyPr rot="0" vert="horz" wrap="square" lIns="91440" tIns="45720" rIns="91440" bIns="45720" anchor="t" anchorCtr="0" upright="1">
                          <a:noAutofit/>
                        </wps:bodyPr>
                      </wps:wsp>
                      <wps:wsp>
                        <wps:cNvPr id="60" name="Rectangle 9"/>
                        <wps:cNvSpPr>
                          <a:spLocks noChangeArrowheads="1"/>
                        </wps:cNvSpPr>
                        <wps:spPr bwMode="auto">
                          <a:xfrm>
                            <a:off x="0" y="1140302"/>
                            <a:ext cx="1506930" cy="6190054"/>
                          </a:xfrm>
                          <a:prstGeom prst="rect">
                            <a:avLst/>
                          </a:prstGeom>
                          <a:solidFill>
                            <a:srgbClr val="FFFFFF"/>
                          </a:solidFill>
                          <a:ln w="9525">
                            <a:solidFill>
                              <a:srgbClr val="000000"/>
                            </a:solidFill>
                            <a:miter lim="800000"/>
                            <a:headEnd/>
                            <a:tailEnd/>
                          </a:ln>
                        </wps:spPr>
                        <wps:txbx>
                          <w:txbxContent>
                            <w:p w14:paraId="11EA2BFE" w14:textId="468D6EE9"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00287D6D">
                                <w:rPr>
                                  <w:sz w:val="18"/>
                                  <w:szCs w:val="18"/>
                                </w:rPr>
                                <w:t xml:space="preserve"> </w:t>
                              </w:r>
                              <w:r w:rsidRPr="007560BA">
                                <w:rPr>
                                  <w:sz w:val="18"/>
                                  <w:szCs w:val="18"/>
                                </w:rPr>
                                <w:t>Diversity</w:t>
                              </w:r>
                              <w:r w:rsidR="00287D6D">
                                <w:rPr>
                                  <w:sz w:val="18"/>
                                  <w:szCs w:val="18"/>
                                </w:rPr>
                                <w:t xml:space="preserve"> </w:t>
                              </w:r>
                              <w:r w:rsidRPr="007560BA">
                                <w:rPr>
                                  <w:sz w:val="18"/>
                                  <w:szCs w:val="18"/>
                                </w:rPr>
                                <w:t>and</w:t>
                              </w:r>
                              <w:r w:rsidR="00287D6D">
                                <w:rPr>
                                  <w:sz w:val="18"/>
                                  <w:szCs w:val="18"/>
                                </w:rPr>
                                <w:t xml:space="preserve"> </w:t>
                              </w:r>
                              <w:r w:rsidRPr="007560BA">
                                <w:rPr>
                                  <w:sz w:val="18"/>
                                  <w:szCs w:val="18"/>
                                </w:rPr>
                                <w:t>International</w:t>
                              </w:r>
                              <w:r w:rsidR="00287D6D">
                                <w:rPr>
                                  <w:sz w:val="18"/>
                                  <w:szCs w:val="18"/>
                                </w:rPr>
                                <w:t xml:space="preserve"> </w:t>
                              </w:r>
                              <w:r w:rsidRPr="007560BA">
                                <w:rPr>
                                  <w:sz w:val="18"/>
                                  <w:szCs w:val="18"/>
                                </w:rPr>
                                <w:t>Relations</w:t>
                              </w:r>
                            </w:p>
                            <w:p w14:paraId="5FA66A8A" w14:textId="37E1F0B0" w:rsidR="00A95B3F" w:rsidRPr="007560BA" w:rsidRDefault="00A95B3F" w:rsidP="00A95B3F">
                              <w:pPr>
                                <w:jc w:val="left"/>
                                <w:rPr>
                                  <w:i/>
                                  <w:sz w:val="16"/>
                                  <w:szCs w:val="16"/>
                                </w:rPr>
                              </w:pPr>
                              <w:r w:rsidRPr="007560BA">
                                <w:rPr>
                                  <w:sz w:val="16"/>
                                  <w:szCs w:val="16"/>
                                </w:rPr>
                                <w:t>Chair,</w:t>
                              </w:r>
                              <w:r w:rsidR="00287D6D">
                                <w:rPr>
                                  <w:sz w:val="16"/>
                                  <w:szCs w:val="16"/>
                                </w:rPr>
                                <w:t xml:space="preserve"> </w:t>
                              </w:r>
                              <w:r w:rsidRPr="007560BA">
                                <w:rPr>
                                  <w:sz w:val="16"/>
                                  <w:szCs w:val="16"/>
                                </w:rPr>
                                <w:t>Diversity</w:t>
                              </w:r>
                              <w:r w:rsidR="00287D6D">
                                <w:rPr>
                                  <w:sz w:val="16"/>
                                  <w:szCs w:val="16"/>
                                </w:rPr>
                                <w:t xml:space="preserve"> </w:t>
                              </w:r>
                              <w:r w:rsidRPr="007560BA">
                                <w:rPr>
                                  <w:sz w:val="16"/>
                                  <w:szCs w:val="16"/>
                                </w:rPr>
                                <w:t>Committee</w:t>
                              </w:r>
                            </w:p>
                            <w:p w14:paraId="0E5223FA" w14:textId="14011F31" w:rsidR="00A95B3F" w:rsidRPr="007560BA" w:rsidRDefault="00A95B3F" w:rsidP="00A95B3F">
                              <w:pPr>
                                <w:jc w:val="left"/>
                                <w:rPr>
                                  <w:sz w:val="16"/>
                                  <w:szCs w:val="16"/>
                                  <w:vertAlign w:val="superscript"/>
                                </w:rPr>
                              </w:pPr>
                              <w:r w:rsidRPr="007560BA">
                                <w:rPr>
                                  <w:sz w:val="16"/>
                                  <w:szCs w:val="16"/>
                                </w:rPr>
                                <w:t>Chair,</w:t>
                              </w:r>
                              <w:r w:rsidR="00287D6D">
                                <w:rPr>
                                  <w:sz w:val="16"/>
                                  <w:szCs w:val="16"/>
                                </w:rPr>
                                <w:t xml:space="preserve"> </w:t>
                              </w:r>
                              <w:r w:rsidRPr="007560BA">
                                <w:rPr>
                                  <w:sz w:val="16"/>
                                  <w:szCs w:val="16"/>
                                </w:rPr>
                                <w:t>International</w:t>
                              </w:r>
                              <w:r w:rsidR="00287D6D">
                                <w:rPr>
                                  <w:sz w:val="16"/>
                                  <w:szCs w:val="16"/>
                                </w:rPr>
                                <w:t xml:space="preserve"> </w:t>
                              </w:r>
                              <w:r w:rsidRPr="007560BA">
                                <w:rPr>
                                  <w:sz w:val="16"/>
                                  <w:szCs w:val="16"/>
                                </w:rPr>
                                <w:t>Relations</w:t>
                              </w:r>
                              <w:r w:rsidR="00287D6D">
                                <w:rPr>
                                  <w:sz w:val="16"/>
                                  <w:szCs w:val="16"/>
                                </w:rPr>
                                <w:t xml:space="preserve"> </w:t>
                              </w:r>
                              <w:r w:rsidRPr="007560BA">
                                <w:rPr>
                                  <w:sz w:val="16"/>
                                  <w:szCs w:val="16"/>
                                </w:rPr>
                                <w:t>Committee</w:t>
                              </w:r>
                            </w:p>
                            <w:p w14:paraId="003ADA42" w14:textId="135D98B7" w:rsidR="00A95B3F" w:rsidRPr="007560BA" w:rsidRDefault="00A95B3F" w:rsidP="00A95B3F">
                              <w:pPr>
                                <w:jc w:val="left"/>
                                <w:rPr>
                                  <w:sz w:val="16"/>
                                  <w:szCs w:val="16"/>
                                </w:rPr>
                              </w:pPr>
                            </w:p>
                          </w:txbxContent>
                        </wps:txbx>
                        <wps:bodyPr rot="0" vert="horz" wrap="square" lIns="91440" tIns="45720" rIns="91440" bIns="45720" anchor="t" anchorCtr="0" upright="1">
                          <a:noAutofit/>
                        </wps:bodyPr>
                      </wps:wsp>
                      <wps:wsp>
                        <wps:cNvPr id="61" name="Rectangle 61"/>
                        <wps:cNvSpPr>
                          <a:spLocks noChangeArrowheads="1"/>
                        </wps:cNvSpPr>
                        <wps:spPr bwMode="auto">
                          <a:xfrm>
                            <a:off x="396" y="7154264"/>
                            <a:ext cx="6835759" cy="452301"/>
                          </a:xfrm>
                          <a:prstGeom prst="rect">
                            <a:avLst/>
                          </a:prstGeom>
                          <a:solidFill>
                            <a:srgbClr val="FFFFFF"/>
                          </a:solidFill>
                          <a:ln w="9525">
                            <a:solidFill>
                              <a:srgbClr val="000000"/>
                            </a:solidFill>
                            <a:miter lim="800000"/>
                            <a:headEnd/>
                            <a:tailEnd/>
                          </a:ln>
                        </wps:spPr>
                        <wps:txbx>
                          <w:txbxContent>
                            <w:p w14:paraId="6CD3BE6F" w14:textId="0750E9EE" w:rsidR="00A95B3F" w:rsidRPr="006917E2" w:rsidRDefault="00A95B3F" w:rsidP="00A95B3F">
                              <w:pPr>
                                <w:jc w:val="center"/>
                                <w:rPr>
                                  <w:sz w:val="18"/>
                                  <w:szCs w:val="18"/>
                                </w:rPr>
                              </w:pPr>
                              <w:r w:rsidRPr="006917E2">
                                <w:rPr>
                                  <w:sz w:val="18"/>
                                  <w:szCs w:val="18"/>
                                </w:rPr>
                                <w:t>The</w:t>
                              </w:r>
                              <w:r w:rsidR="00287D6D">
                                <w:rPr>
                                  <w:sz w:val="18"/>
                                  <w:szCs w:val="18"/>
                                </w:rPr>
                                <w:t xml:space="preserve"> </w:t>
                              </w:r>
                              <w:r w:rsidRPr="006917E2">
                                <w:rPr>
                                  <w:sz w:val="18"/>
                                  <w:szCs w:val="18"/>
                                </w:rPr>
                                <w:t>positions</w:t>
                              </w:r>
                              <w:r w:rsidR="00287D6D">
                                <w:rPr>
                                  <w:sz w:val="18"/>
                                  <w:szCs w:val="18"/>
                                </w:rPr>
                                <w:t xml:space="preserve"> </w:t>
                              </w:r>
                              <w:r w:rsidRPr="006917E2">
                                <w:rPr>
                                  <w:sz w:val="18"/>
                                  <w:szCs w:val="18"/>
                                </w:rPr>
                                <w:t>with</w:t>
                              </w:r>
                              <w:r w:rsidR="00287D6D">
                                <w:rPr>
                                  <w:sz w:val="18"/>
                                  <w:szCs w:val="18"/>
                                </w:rPr>
                                <w:t xml:space="preserve"> </w:t>
                              </w:r>
                              <w:r w:rsidRPr="006917E2">
                                <w:rPr>
                                  <w:sz w:val="18"/>
                                  <w:szCs w:val="18"/>
                                </w:rPr>
                                <w:t>superscripts</w:t>
                              </w:r>
                              <w:r w:rsidR="00287D6D">
                                <w:rPr>
                                  <w:sz w:val="18"/>
                                  <w:szCs w:val="18"/>
                                </w:rPr>
                                <w:t xml:space="preserve"> </w:t>
                              </w:r>
                              <w:r w:rsidRPr="006917E2">
                                <w:rPr>
                                  <w:sz w:val="18"/>
                                  <w:szCs w:val="18"/>
                                </w:rPr>
                                <w:t>appear</w:t>
                              </w:r>
                              <w:r w:rsidR="00287D6D">
                                <w:rPr>
                                  <w:sz w:val="18"/>
                                  <w:szCs w:val="18"/>
                                </w:rPr>
                                <w:t xml:space="preserve"> </w:t>
                              </w:r>
                              <w:r w:rsidRPr="006917E2">
                                <w:rPr>
                                  <w:sz w:val="18"/>
                                  <w:szCs w:val="18"/>
                                </w:rPr>
                                <w:t>in</w:t>
                              </w:r>
                              <w:r w:rsidR="00287D6D">
                                <w:rPr>
                                  <w:sz w:val="18"/>
                                  <w:szCs w:val="18"/>
                                </w:rPr>
                                <w:t xml:space="preserve"> </w:t>
                              </w:r>
                              <w:r w:rsidRPr="006917E2">
                                <w:rPr>
                                  <w:sz w:val="18"/>
                                  <w:szCs w:val="18"/>
                                </w:rPr>
                                <w:t>the</w:t>
                              </w:r>
                              <w:r w:rsidR="00287D6D">
                                <w:rPr>
                                  <w:sz w:val="18"/>
                                  <w:szCs w:val="18"/>
                                </w:rPr>
                                <w:t xml:space="preserve"> </w:t>
                              </w:r>
                              <w:r w:rsidRPr="006917E2">
                                <w:rPr>
                                  <w:sz w:val="18"/>
                                  <w:szCs w:val="18"/>
                                </w:rPr>
                                <w:t>bylaws:</w:t>
                              </w:r>
                              <w:r w:rsidR="00287D6D">
                                <w:rPr>
                                  <w:sz w:val="18"/>
                                  <w:szCs w:val="18"/>
                                </w:rPr>
                                <w:t xml:space="preserve"> </w:t>
                              </w:r>
                              <w:r>
                                <w:rPr>
                                  <w:sz w:val="18"/>
                                  <w:szCs w:val="18"/>
                                </w:rPr>
                                <w:tab/>
                              </w:r>
                              <w:r w:rsidRPr="000B5EA2">
                                <w:rPr>
                                  <w:vertAlign w:val="superscript"/>
                                </w:rPr>
                                <w:t>1</w:t>
                              </w:r>
                              <w:r w:rsidRPr="006917E2">
                                <w:rPr>
                                  <w:sz w:val="18"/>
                                  <w:szCs w:val="18"/>
                                </w:rPr>
                                <w:t>Elected</w:t>
                              </w:r>
                              <w:r w:rsidR="00287D6D">
                                <w:rPr>
                                  <w:sz w:val="18"/>
                                  <w:szCs w:val="18"/>
                                </w:rPr>
                                <w:t xml:space="preserve"> </w:t>
                              </w:r>
                              <w:r w:rsidRPr="006917E2">
                                <w:rPr>
                                  <w:sz w:val="18"/>
                                  <w:szCs w:val="18"/>
                                </w:rPr>
                                <w:t>by</w:t>
                              </w:r>
                              <w:r w:rsidR="00287D6D">
                                <w:rPr>
                                  <w:sz w:val="18"/>
                                  <w:szCs w:val="18"/>
                                </w:rPr>
                                <w:t xml:space="preserve"> </w:t>
                              </w:r>
                              <w:r w:rsidRPr="006917E2">
                                <w:rPr>
                                  <w:sz w:val="18"/>
                                  <w:szCs w:val="18"/>
                                </w:rPr>
                                <w:t>all</w:t>
                              </w:r>
                              <w:r w:rsidR="00287D6D">
                                <w:rPr>
                                  <w:sz w:val="18"/>
                                  <w:szCs w:val="18"/>
                                </w:rPr>
                                <w:t xml:space="preserve"> </w:t>
                              </w:r>
                              <w:r>
                                <w:rPr>
                                  <w:sz w:val="18"/>
                                  <w:szCs w:val="18"/>
                                </w:rPr>
                                <w:t>STP</w:t>
                              </w:r>
                              <w:r w:rsidR="00287D6D">
                                <w:rPr>
                                  <w:sz w:val="18"/>
                                  <w:szCs w:val="18"/>
                                </w:rPr>
                                <w:t xml:space="preserve"> </w:t>
                              </w:r>
                              <w:r w:rsidRPr="006917E2">
                                <w:rPr>
                                  <w:sz w:val="18"/>
                                  <w:szCs w:val="18"/>
                                </w:rPr>
                                <w:t>members</w:t>
                              </w:r>
                              <w:r>
                                <w:rPr>
                                  <w:sz w:val="18"/>
                                  <w:szCs w:val="18"/>
                                </w:rPr>
                                <w:tab/>
                              </w:r>
                              <w:r w:rsidRPr="000B5EA2">
                                <w:rPr>
                                  <w:vertAlign w:val="superscript"/>
                                </w:rPr>
                                <w:t>2</w:t>
                              </w:r>
                              <w:r w:rsidRPr="006917E2">
                                <w:rPr>
                                  <w:sz w:val="18"/>
                                  <w:szCs w:val="18"/>
                                </w:rPr>
                                <w:t>Elected</w:t>
                              </w:r>
                              <w:r w:rsidR="00287D6D">
                                <w:rPr>
                                  <w:sz w:val="18"/>
                                  <w:szCs w:val="18"/>
                                </w:rPr>
                                <w:t xml:space="preserve"> </w:t>
                              </w:r>
                              <w:r w:rsidRPr="006917E2">
                                <w:rPr>
                                  <w:sz w:val="18"/>
                                  <w:szCs w:val="18"/>
                                </w:rPr>
                                <w:t>by</w:t>
                              </w:r>
                              <w:r w:rsidR="00287D6D">
                                <w:rPr>
                                  <w:sz w:val="18"/>
                                  <w:szCs w:val="18"/>
                                </w:rPr>
                                <w:t xml:space="preserve"> </w:t>
                              </w:r>
                              <w:r>
                                <w:rPr>
                                  <w:sz w:val="18"/>
                                  <w:szCs w:val="18"/>
                                </w:rPr>
                                <w:t>the</w:t>
                              </w:r>
                              <w:r w:rsidR="00287D6D">
                                <w:rPr>
                                  <w:sz w:val="18"/>
                                  <w:szCs w:val="18"/>
                                </w:rPr>
                                <w:t xml:space="preserve"> </w:t>
                              </w:r>
                              <w:r>
                                <w:rPr>
                                  <w:sz w:val="18"/>
                                  <w:szCs w:val="18"/>
                                </w:rPr>
                                <w:t>EC</w:t>
                              </w:r>
                              <w:r w:rsidR="00287D6D">
                                <w:rPr>
                                  <w:sz w:val="18"/>
                                  <w:szCs w:val="18"/>
                                </w:rPr>
                                <w:t xml:space="preserve"> </w:t>
                              </w:r>
                              <w:r>
                                <w:rPr>
                                  <w:sz w:val="18"/>
                                  <w:szCs w:val="18"/>
                                </w:rPr>
                                <w:br/>
                              </w:r>
                              <w:r w:rsidR="00CB2C15">
                                <w:rPr>
                                  <w:vertAlign w:val="superscript"/>
                                </w:rPr>
                                <w:t>3</w:t>
                              </w:r>
                              <w:r w:rsidRPr="006917E2">
                                <w:rPr>
                                  <w:sz w:val="18"/>
                                  <w:szCs w:val="18"/>
                                </w:rPr>
                                <w:t>Elected</w:t>
                              </w:r>
                              <w:r w:rsidR="00287D6D">
                                <w:rPr>
                                  <w:sz w:val="18"/>
                                  <w:szCs w:val="18"/>
                                </w:rPr>
                                <w:t xml:space="preserve"> </w:t>
                              </w:r>
                              <w:r w:rsidRPr="006917E2">
                                <w:rPr>
                                  <w:sz w:val="18"/>
                                  <w:szCs w:val="18"/>
                                </w:rPr>
                                <w:t>by</w:t>
                              </w:r>
                              <w:r w:rsidR="00287D6D">
                                <w:rPr>
                                  <w:sz w:val="18"/>
                                  <w:szCs w:val="18"/>
                                </w:rPr>
                                <w:t xml:space="preserve"> </w:t>
                              </w:r>
                              <w:r>
                                <w:rPr>
                                  <w:sz w:val="18"/>
                                  <w:szCs w:val="18"/>
                                </w:rPr>
                                <w:t>Division</w:t>
                              </w:r>
                              <w:r w:rsidR="00287D6D">
                                <w:rPr>
                                  <w:sz w:val="18"/>
                                  <w:szCs w:val="18"/>
                                </w:rPr>
                                <w:t xml:space="preserve"> </w:t>
                              </w:r>
                              <w:r>
                                <w:rPr>
                                  <w:sz w:val="18"/>
                                  <w:szCs w:val="18"/>
                                </w:rPr>
                                <w:t>2</w:t>
                              </w:r>
                              <w:r w:rsidR="00287D6D">
                                <w:rPr>
                                  <w:sz w:val="18"/>
                                  <w:szCs w:val="18"/>
                                </w:rPr>
                                <w:t xml:space="preserve"> </w:t>
                              </w:r>
                              <w:r>
                                <w:rPr>
                                  <w:sz w:val="18"/>
                                  <w:szCs w:val="18"/>
                                </w:rPr>
                                <w:t>members</w:t>
                              </w:r>
                              <w:r w:rsidR="00287D6D">
                                <w:rPr>
                                  <w:sz w:val="18"/>
                                  <w:szCs w:val="18"/>
                                </w:rPr>
                                <w:t xml:space="preserve"> </w:t>
                              </w:r>
                              <w:r>
                                <w:rPr>
                                  <w:sz w:val="18"/>
                                  <w:szCs w:val="18"/>
                                </w:rPr>
                                <w:t>of</w:t>
                              </w:r>
                              <w:r w:rsidR="00287D6D">
                                <w:rPr>
                                  <w:sz w:val="18"/>
                                  <w:szCs w:val="18"/>
                                </w:rPr>
                                <w:t xml:space="preserve"> </w:t>
                              </w:r>
                              <w:r>
                                <w:rPr>
                                  <w:sz w:val="18"/>
                                  <w:szCs w:val="18"/>
                                </w:rPr>
                                <w:t>STP</w:t>
                              </w:r>
                              <w:r w:rsidR="00287D6D">
                                <w:rPr>
                                  <w:sz w:val="18"/>
                                  <w:szCs w:val="18"/>
                                </w:rPr>
                                <w:t xml:space="preserve"> </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5465134" y="1140301"/>
                            <a:ext cx="1369859" cy="6013583"/>
                          </a:xfrm>
                          <a:prstGeom prst="rect">
                            <a:avLst/>
                          </a:prstGeom>
                          <a:solidFill>
                            <a:srgbClr val="FFFFFF"/>
                          </a:solidFill>
                          <a:ln w="9525">
                            <a:solidFill>
                              <a:srgbClr val="000000"/>
                            </a:solidFill>
                            <a:miter lim="800000"/>
                            <a:headEnd/>
                            <a:tailEnd/>
                          </a:ln>
                        </wps:spPr>
                        <wps:txbx>
                          <w:txbxContent>
                            <w:p w14:paraId="123DABD4" w14:textId="7E0DA0F9" w:rsidR="00A95B3F" w:rsidRPr="008A2BC1"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Resources</w:t>
                              </w:r>
                              <w:r>
                                <w:rPr>
                                  <w:sz w:val="18"/>
                                  <w:szCs w:val="18"/>
                                </w:rPr>
                                <w:br/>
                              </w:r>
                            </w:p>
                            <w:p w14:paraId="62F59D7C" w14:textId="25579C85" w:rsidR="00A95B3F" w:rsidRPr="007560BA" w:rsidRDefault="00A95B3F" w:rsidP="00A95B3F">
                              <w:pPr>
                                <w:spacing w:after="60"/>
                                <w:jc w:val="left"/>
                                <w:rPr>
                                  <w:sz w:val="16"/>
                                  <w:szCs w:val="16"/>
                                </w:rPr>
                              </w:pPr>
                              <w:r w:rsidRPr="007560BA">
                                <w:rPr>
                                  <w:sz w:val="16"/>
                                  <w:szCs w:val="16"/>
                                </w:rPr>
                                <w:t>Director,</w:t>
                              </w:r>
                              <w:r w:rsidR="00287D6D">
                                <w:rPr>
                                  <w:sz w:val="16"/>
                                  <w:szCs w:val="16"/>
                                </w:rPr>
                                <w:t xml:space="preserve"> </w:t>
                              </w:r>
                              <w:r w:rsidRPr="007560BA">
                                <w:rPr>
                                  <w:sz w:val="16"/>
                                  <w:szCs w:val="16"/>
                                </w:rPr>
                                <w:t>Department</w:t>
                              </w:r>
                              <w:r w:rsidR="00287D6D">
                                <w:rPr>
                                  <w:sz w:val="16"/>
                                  <w:szCs w:val="16"/>
                                </w:rPr>
                                <w:t xml:space="preserve"> </w:t>
                              </w:r>
                              <w:r w:rsidRPr="007560BA">
                                <w:rPr>
                                  <w:sz w:val="16"/>
                                  <w:szCs w:val="16"/>
                                </w:rPr>
                                <w:t>Consulting</w:t>
                              </w:r>
                              <w:r w:rsidR="00287D6D">
                                <w:rPr>
                                  <w:sz w:val="16"/>
                                  <w:szCs w:val="16"/>
                                </w:rPr>
                                <w:t xml:space="preserve"> </w:t>
                              </w:r>
                              <w:r w:rsidRPr="007560BA">
                                <w:rPr>
                                  <w:sz w:val="16"/>
                                  <w:szCs w:val="16"/>
                                </w:rPr>
                                <w:t>Services</w:t>
                              </w:r>
                            </w:p>
                            <w:p w14:paraId="36FE90AC" w14:textId="2B3596F9" w:rsidR="0049111E" w:rsidRPr="007560BA" w:rsidRDefault="0049111E" w:rsidP="00511489">
                              <w:pPr>
                                <w:spacing w:after="60"/>
                                <w:jc w:val="left"/>
                                <w:rPr>
                                  <w:sz w:val="16"/>
                                  <w:szCs w:val="16"/>
                                </w:rPr>
                              </w:pPr>
                              <w:r w:rsidRPr="007560BA">
                                <w:rPr>
                                  <w:sz w:val="16"/>
                                  <w:szCs w:val="16"/>
                                </w:rPr>
                                <w:t>Editor,</w:t>
                              </w:r>
                              <w:r w:rsidR="00287D6D">
                                <w:rPr>
                                  <w:sz w:val="16"/>
                                  <w:szCs w:val="16"/>
                                </w:rPr>
                                <w:t xml:space="preserve"> </w:t>
                              </w:r>
                              <w:r w:rsidRPr="007560BA">
                                <w:rPr>
                                  <w:sz w:val="16"/>
                                  <w:szCs w:val="16"/>
                                </w:rPr>
                                <w:t>Best</w:t>
                              </w:r>
                              <w:r w:rsidR="00287D6D">
                                <w:rPr>
                                  <w:sz w:val="16"/>
                                  <w:szCs w:val="16"/>
                                </w:rPr>
                                <w:t xml:space="preserve"> </w:t>
                              </w:r>
                              <w:r w:rsidRPr="007560BA">
                                <w:rPr>
                                  <w:sz w:val="16"/>
                                  <w:szCs w:val="16"/>
                                </w:rPr>
                                <w:t>Practices</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Teaching</w:t>
                              </w:r>
                              <w:r w:rsidR="00287D6D">
                                <w:rPr>
                                  <w:sz w:val="16"/>
                                  <w:szCs w:val="16"/>
                                </w:rPr>
                                <w:t xml:space="preserve"> </w:t>
                              </w:r>
                              <w:r w:rsidRPr="007560BA">
                                <w:rPr>
                                  <w:sz w:val="16"/>
                                  <w:szCs w:val="16"/>
                                </w:rPr>
                                <w:t>and</w:t>
                              </w:r>
                              <w:r w:rsidR="00287D6D">
                                <w:rPr>
                                  <w:sz w:val="16"/>
                                  <w:szCs w:val="16"/>
                                </w:rPr>
                                <w:t xml:space="preserve"> </w:t>
                              </w:r>
                              <w:r w:rsidRPr="007560BA">
                                <w:rPr>
                                  <w:sz w:val="16"/>
                                  <w:szCs w:val="16"/>
                                </w:rPr>
                                <w:t>Learning</w:t>
                              </w:r>
                            </w:p>
                            <w:p w14:paraId="4BCBFC16" w14:textId="2A954E50" w:rsidR="00A95B3F" w:rsidRPr="007560BA" w:rsidRDefault="00A95B3F" w:rsidP="0049111E">
                              <w:pPr>
                                <w:spacing w:after="60"/>
                                <w:jc w:val="left"/>
                                <w:rPr>
                                  <w:sz w:val="16"/>
                                  <w:szCs w:val="16"/>
                                </w:rPr>
                              </w:pPr>
                              <w:r w:rsidRPr="007560BA">
                                <w:rPr>
                                  <w:sz w:val="16"/>
                                  <w:szCs w:val="16"/>
                                </w:rPr>
                                <w:t>Editor,</w:t>
                              </w:r>
                              <w:r w:rsidR="00287D6D">
                                <w:rPr>
                                  <w:sz w:val="16"/>
                                  <w:szCs w:val="16"/>
                                </w:rPr>
                                <w:t xml:space="preserve"> </w:t>
                              </w:r>
                              <w:r>
                                <w:rPr>
                                  <w:sz w:val="16"/>
                                  <w:szCs w:val="16"/>
                                </w:rPr>
                                <w:br/>
                              </w:r>
                              <w:r w:rsidRPr="007560BA">
                                <w:rPr>
                                  <w:sz w:val="16"/>
                                  <w:szCs w:val="16"/>
                                </w:rPr>
                                <w:t>E-xcellence</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Teaching</w:t>
                              </w:r>
                            </w:p>
                            <w:p w14:paraId="47F1449B" w14:textId="0AAD395A" w:rsidR="0049111E" w:rsidRPr="007560BA" w:rsidRDefault="0049111E" w:rsidP="0049111E">
                              <w:pPr>
                                <w:spacing w:after="60"/>
                                <w:jc w:val="left"/>
                                <w:rPr>
                                  <w:sz w:val="16"/>
                                  <w:szCs w:val="16"/>
                                </w:rPr>
                              </w:pPr>
                              <w:r w:rsidRPr="007560BA">
                                <w:rPr>
                                  <w:sz w:val="16"/>
                                  <w:szCs w:val="16"/>
                                </w:rPr>
                                <w:t>Editor,</w:t>
                              </w:r>
                              <w:r w:rsidR="00287D6D">
                                <w:rPr>
                                  <w:sz w:val="16"/>
                                  <w:szCs w:val="16"/>
                                </w:rPr>
                                <w:t xml:space="preserve"> </w:t>
                              </w:r>
                              <w:r w:rsidRPr="007560BA">
                                <w:rPr>
                                  <w:sz w:val="16"/>
                                  <w:szCs w:val="16"/>
                                </w:rPr>
                                <w:t>Project</w:t>
                              </w:r>
                              <w:r w:rsidR="00287D6D">
                                <w:rPr>
                                  <w:sz w:val="16"/>
                                  <w:szCs w:val="16"/>
                                </w:rPr>
                                <w:t xml:space="preserve"> </w:t>
                              </w:r>
                              <w:r w:rsidRPr="007560BA">
                                <w:rPr>
                                  <w:sz w:val="16"/>
                                  <w:szCs w:val="16"/>
                                </w:rPr>
                                <w:t>Syllabus</w:t>
                              </w:r>
                            </w:p>
                            <w:p w14:paraId="2BFDE83C" w14:textId="63169D66" w:rsidR="0049111E" w:rsidRPr="007560BA" w:rsidRDefault="0049111E" w:rsidP="0049111E">
                              <w:pPr>
                                <w:spacing w:after="60"/>
                                <w:jc w:val="left"/>
                                <w:rPr>
                                  <w:sz w:val="16"/>
                                  <w:szCs w:val="16"/>
                                </w:rPr>
                              </w:pPr>
                              <w:r w:rsidRPr="007560BA">
                                <w:rPr>
                                  <w:sz w:val="16"/>
                                  <w:szCs w:val="16"/>
                                </w:rPr>
                                <w:t>Editor,</w:t>
                              </w:r>
                              <w:r w:rsidR="00287D6D">
                                <w:rPr>
                                  <w:sz w:val="16"/>
                                  <w:szCs w:val="16"/>
                                </w:rPr>
                                <w:t xml:space="preserve"> </w:t>
                              </w:r>
                              <w:r w:rsidRPr="007560BA">
                                <w:rPr>
                                  <w:sz w:val="16"/>
                                  <w:szCs w:val="16"/>
                                </w:rPr>
                                <w:t>Psychology</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Communities</w:t>
                              </w:r>
                              <w:r w:rsidR="00287D6D">
                                <w:rPr>
                                  <w:sz w:val="16"/>
                                  <w:szCs w:val="16"/>
                                </w:rPr>
                                <w:t xml:space="preserve"> </w:t>
                              </w:r>
                              <w:r w:rsidRPr="007560BA">
                                <w:rPr>
                                  <w:sz w:val="16"/>
                                  <w:szCs w:val="16"/>
                                </w:rPr>
                                <w:t>Wiki</w:t>
                              </w:r>
                            </w:p>
                            <w:p w14:paraId="6B92A53E" w14:textId="6722BDBE" w:rsidR="00A95B3F" w:rsidRPr="007560BA" w:rsidRDefault="00A95B3F" w:rsidP="0049111E">
                              <w:pPr>
                                <w:spacing w:after="60"/>
                                <w:jc w:val="left"/>
                                <w:rPr>
                                  <w:sz w:val="16"/>
                                  <w:szCs w:val="16"/>
                                </w:rPr>
                              </w:pPr>
                              <w:r w:rsidRPr="007560BA">
                                <w:rPr>
                                  <w:sz w:val="16"/>
                                  <w:szCs w:val="16"/>
                                </w:rPr>
                                <w:t>Editor,</w:t>
                              </w:r>
                              <w:r w:rsidR="00287D6D">
                                <w:rPr>
                                  <w:sz w:val="16"/>
                                  <w:szCs w:val="16"/>
                                </w:rPr>
                                <w:t xml:space="preserve"> </w:t>
                              </w:r>
                              <w:r w:rsidRPr="007560BA">
                                <w:rPr>
                                  <w:sz w:val="16"/>
                                  <w:szCs w:val="16"/>
                                </w:rPr>
                                <w:t>STP</w:t>
                              </w:r>
                              <w:r w:rsidR="00287D6D">
                                <w:rPr>
                                  <w:sz w:val="16"/>
                                  <w:szCs w:val="16"/>
                                </w:rPr>
                                <w:t xml:space="preserve"> </w:t>
                              </w:r>
                              <w:r>
                                <w:rPr>
                                  <w:sz w:val="16"/>
                                  <w:szCs w:val="16"/>
                                </w:rPr>
                                <w:br/>
                              </w:r>
                              <w:r w:rsidRPr="007560BA">
                                <w:rPr>
                                  <w:sz w:val="16"/>
                                  <w:szCs w:val="16"/>
                                </w:rPr>
                                <w:t>E-books</w:t>
                              </w:r>
                            </w:p>
                            <w:p w14:paraId="1201F0A2" w14:textId="2034B71F" w:rsidR="00A95B3F" w:rsidRPr="006917E2" w:rsidRDefault="00A95B3F" w:rsidP="0049111E">
                              <w:pPr>
                                <w:spacing w:after="60"/>
                                <w:jc w:val="left"/>
                                <w:rPr>
                                  <w:sz w:val="16"/>
                                  <w:szCs w:val="16"/>
                                </w:rPr>
                              </w:pPr>
                              <w:r w:rsidRPr="007560BA">
                                <w:rPr>
                                  <w:sz w:val="16"/>
                                  <w:szCs w:val="16"/>
                                </w:rPr>
                                <w:t>Editor,</w:t>
                              </w:r>
                              <w:r w:rsidR="00287D6D">
                                <w:rPr>
                                  <w:sz w:val="16"/>
                                  <w:szCs w:val="16"/>
                                </w:rPr>
                                <w:t xml:space="preserve"> </w:t>
                              </w:r>
                              <w:r w:rsidRPr="008A2BC1">
                                <w:rPr>
                                  <w:i/>
                                  <w:iCs/>
                                  <w:sz w:val="16"/>
                                  <w:szCs w:val="16"/>
                                </w:rPr>
                                <w:t>Teaching</w:t>
                              </w:r>
                              <w:r w:rsidR="00287D6D">
                                <w:rPr>
                                  <w:i/>
                                  <w:iCs/>
                                  <w:sz w:val="16"/>
                                  <w:szCs w:val="16"/>
                                </w:rPr>
                                <w:t xml:space="preserve"> </w:t>
                              </w:r>
                              <w:r w:rsidRPr="008A2BC1">
                                <w:rPr>
                                  <w:i/>
                                  <w:iCs/>
                                  <w:sz w:val="16"/>
                                  <w:szCs w:val="16"/>
                                </w:rPr>
                                <w:t>of</w:t>
                              </w:r>
                              <w:r w:rsidR="00287D6D">
                                <w:rPr>
                                  <w:i/>
                                  <w:iCs/>
                                  <w:sz w:val="16"/>
                                  <w:szCs w:val="16"/>
                                </w:rPr>
                                <w:t xml:space="preserve"> </w:t>
                              </w:r>
                              <w:r w:rsidRPr="008A2BC1">
                                <w:rPr>
                                  <w:i/>
                                  <w:iCs/>
                                  <w:sz w:val="16"/>
                                  <w:szCs w:val="16"/>
                                </w:rPr>
                                <w:t>Psychology</w:t>
                              </w:r>
                            </w:p>
                            <w:p w14:paraId="48421AC8" w14:textId="084498DF" w:rsidR="00A95B3F" w:rsidRPr="007560BA" w:rsidRDefault="00A95B3F" w:rsidP="00A95B3F">
                              <w:pPr>
                                <w:spacing w:after="60"/>
                                <w:jc w:val="left"/>
                                <w:rPr>
                                  <w:sz w:val="16"/>
                                  <w:szCs w:val="16"/>
                                </w:rPr>
                              </w:pPr>
                              <w:r w:rsidRPr="007560BA">
                                <w:rPr>
                                  <w:sz w:val="16"/>
                                  <w:szCs w:val="16"/>
                                </w:rPr>
                                <w:t>Editor,</w:t>
                              </w:r>
                              <w:r w:rsidR="00287D6D">
                                <w:rPr>
                                  <w:sz w:val="16"/>
                                  <w:szCs w:val="16"/>
                                </w:rPr>
                                <w:t xml:space="preserve"> </w:t>
                              </w:r>
                              <w:r w:rsidRPr="007560BA">
                                <w:rPr>
                                  <w:sz w:val="16"/>
                                  <w:szCs w:val="16"/>
                                </w:rPr>
                                <w:t>Teaching</w:t>
                              </w:r>
                              <w:r w:rsidR="00287D6D">
                                <w:rPr>
                                  <w:sz w:val="16"/>
                                  <w:szCs w:val="16"/>
                                </w:rPr>
                                <w:t xml:space="preserve"> </w:t>
                              </w:r>
                              <w:r w:rsidRPr="007560BA">
                                <w:rPr>
                                  <w:sz w:val="16"/>
                                  <w:szCs w:val="16"/>
                                </w:rPr>
                                <w:t>of</w:t>
                              </w:r>
                              <w:r w:rsidR="00287D6D">
                                <w:rPr>
                                  <w:sz w:val="16"/>
                                  <w:szCs w:val="16"/>
                                </w:rPr>
                                <w:t xml:space="preserve"> </w:t>
                              </w:r>
                              <w:r w:rsidRPr="007560BA">
                                <w:rPr>
                                  <w:sz w:val="16"/>
                                  <w:szCs w:val="16"/>
                                </w:rPr>
                                <w:t>Psychology</w:t>
                              </w:r>
                              <w:r w:rsidR="00287D6D">
                                <w:rPr>
                                  <w:sz w:val="16"/>
                                  <w:szCs w:val="16"/>
                                </w:rPr>
                                <w:t xml:space="preserve"> </w:t>
                              </w:r>
                              <w:r w:rsidRPr="007560BA">
                                <w:rPr>
                                  <w:sz w:val="16"/>
                                  <w:szCs w:val="16"/>
                                </w:rPr>
                                <w:t>Idea</w:t>
                              </w:r>
                              <w:r w:rsidR="00287D6D">
                                <w:rPr>
                                  <w:sz w:val="16"/>
                                  <w:szCs w:val="16"/>
                                </w:rPr>
                                <w:t xml:space="preserve"> </w:t>
                              </w:r>
                              <w:r w:rsidRPr="007560BA">
                                <w:rPr>
                                  <w:sz w:val="16"/>
                                  <w:szCs w:val="16"/>
                                </w:rPr>
                                <w:t>eXchange</w:t>
                              </w:r>
                              <w:r w:rsidR="00287D6D">
                                <w:rPr>
                                  <w:sz w:val="16"/>
                                  <w:szCs w:val="16"/>
                                </w:rPr>
                                <w:t xml:space="preserve"> </w:t>
                              </w:r>
                              <w:r w:rsidRPr="007560BA">
                                <w:rPr>
                                  <w:sz w:val="16"/>
                                  <w:szCs w:val="16"/>
                                </w:rPr>
                                <w:t>(ToPIX)</w:t>
                              </w:r>
                            </w:p>
                            <w:p w14:paraId="2B0A34C3" w14:textId="29EC451B" w:rsidR="00A95B3F" w:rsidRDefault="00A95B3F" w:rsidP="00A95B3F">
                              <w:pPr>
                                <w:spacing w:after="60"/>
                                <w:jc w:val="left"/>
                                <w:rPr>
                                  <w:sz w:val="16"/>
                                  <w:szCs w:val="16"/>
                                </w:rPr>
                              </w:pPr>
                              <w:r w:rsidRPr="007560BA">
                                <w:rPr>
                                  <w:sz w:val="16"/>
                                  <w:szCs w:val="16"/>
                                </w:rPr>
                                <w:t>Editor,</w:t>
                              </w:r>
                              <w:r w:rsidR="00287D6D">
                                <w:rPr>
                                  <w:sz w:val="16"/>
                                  <w:szCs w:val="16"/>
                                </w:rPr>
                                <w:t xml:space="preserve"> </w:t>
                              </w:r>
                              <w:r w:rsidRPr="007560BA">
                                <w:rPr>
                                  <w:sz w:val="16"/>
                                  <w:szCs w:val="16"/>
                                </w:rPr>
                                <w:t>“Today</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the</w:t>
                              </w:r>
                              <w:r w:rsidR="00287D6D">
                                <w:rPr>
                                  <w:sz w:val="16"/>
                                  <w:szCs w:val="16"/>
                                </w:rPr>
                                <w:t xml:space="preserve"> </w:t>
                              </w:r>
                              <w:r w:rsidRPr="007560BA">
                                <w:rPr>
                                  <w:sz w:val="16"/>
                                  <w:szCs w:val="16"/>
                                </w:rPr>
                                <w:t>History</w:t>
                              </w:r>
                              <w:r w:rsidR="00287D6D">
                                <w:rPr>
                                  <w:sz w:val="16"/>
                                  <w:szCs w:val="16"/>
                                </w:rPr>
                                <w:t xml:space="preserve"> </w:t>
                              </w:r>
                              <w:r w:rsidRPr="007560BA">
                                <w:rPr>
                                  <w:sz w:val="16"/>
                                  <w:szCs w:val="16"/>
                                </w:rPr>
                                <w:t>of</w:t>
                              </w:r>
                              <w:r w:rsidR="00287D6D">
                                <w:rPr>
                                  <w:sz w:val="16"/>
                                  <w:szCs w:val="16"/>
                                </w:rPr>
                                <w:t xml:space="preserve"> </w:t>
                              </w:r>
                              <w:r w:rsidRPr="007560BA">
                                <w:rPr>
                                  <w:sz w:val="16"/>
                                  <w:szCs w:val="16"/>
                                </w:rPr>
                                <w:t>Psychology”</w:t>
                              </w:r>
                            </w:p>
                            <w:p w14:paraId="4196E8F8" w14:textId="43FCAF88" w:rsidR="00A95B3F" w:rsidRPr="006917E2" w:rsidRDefault="00A95B3F" w:rsidP="00A95B3F">
                              <w:pPr>
                                <w:jc w:val="left"/>
                                <w:rPr>
                                  <w:sz w:val="16"/>
                                  <w:szCs w:val="16"/>
                                </w:rPr>
                              </w:pPr>
                              <w:r w:rsidRPr="007560BA">
                                <w:rPr>
                                  <w:sz w:val="16"/>
                                  <w:szCs w:val="16"/>
                                </w:rPr>
                                <w:t>Internet</w:t>
                              </w:r>
                              <w:r w:rsidR="00287D6D">
                                <w:rPr>
                                  <w:sz w:val="16"/>
                                  <w:szCs w:val="16"/>
                                </w:rPr>
                                <w:t xml:space="preserve"> </w:t>
                              </w:r>
                              <w:r w:rsidRPr="007560BA">
                                <w:rPr>
                                  <w:sz w:val="16"/>
                                  <w:szCs w:val="16"/>
                                </w:rPr>
                                <w:t>Editor</w:t>
                              </w:r>
                            </w:p>
                          </w:txbxContent>
                        </wps:txbx>
                        <wps:bodyPr rot="0" vert="horz" wrap="square" lIns="91440" tIns="45720" rIns="91440" bIns="45720" anchor="t" anchorCtr="0" upright="1">
                          <a:noAutofit/>
                        </wps:bodyPr>
                      </wps:wsp>
                      <wps:wsp>
                        <wps:cNvPr id="63" name="Straight Connector 63"/>
                        <wps:cNvCnPr/>
                        <wps:spPr>
                          <a:xfrm flipV="1">
                            <a:off x="3984172" y="465474"/>
                            <a:ext cx="148440" cy="3602"/>
                          </a:xfrm>
                          <a:prstGeom prst="line">
                            <a:avLst/>
                          </a:prstGeom>
                          <a:noFill/>
                          <a:ln w="9525" cap="flat" cmpd="sng" algn="ctr">
                            <a:solidFill>
                              <a:sysClr val="windowText" lastClr="000000"/>
                            </a:solidFill>
                            <a:prstDash val="dash"/>
                          </a:ln>
                          <a:effectLst/>
                        </wps:spPr>
                        <wps:bodyPr/>
                      </wps:wsp>
                      <wps:wsp>
                        <wps:cNvPr id="64" name="AutoShape 16"/>
                        <wps:cNvCnPr>
                          <a:cxnSpLocks noChangeShapeType="1"/>
                        </wps:cNvCnPr>
                        <wps:spPr bwMode="auto">
                          <a:xfrm>
                            <a:off x="2754077" y="938151"/>
                            <a:ext cx="2081610" cy="20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F6FF7F" id="Canvas 27" o:spid="_x0000_s1026" editas="canvas" style="width:538.3pt;height:599.6pt;mso-position-horizontal-relative:char;mso-position-vertical-relative:line" coordsize="68364,7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364;height:76149;visibility:visible;mso-wrap-style:square" strokeweight="1pt">
                  <v:fill o:detectmouseclick="t"/>
                  <v:stroke dashstyle="dash"/>
                  <v:path o:connecttype="none"/>
                </v:shape>
                <v:shapetype id="_x0000_t32" coordsize="21600,21600" o:spt="32" o:oned="t" path="m,l21600,21600e" filled="f">
                  <v:path arrowok="t" fillok="f" o:connecttype="none"/>
                  <o:lock v:ext="edit" shapetype="t"/>
                </v:shapetype>
                <v:shape id="AutoShape 20" o:spid="_x0000_s1028" type="#_x0000_t32" style="position:absolute;left:7534;top:9381;width:20006;height:20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16" o:spid="_x0000_s1029" type="#_x0000_t32" style="position:absolute;left:27540;top:9381;width:3396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8" o:spid="_x0000_s1030" type="#_x0000_t32" style="position:absolute;left:27540;top:9381;width:8341;height:20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19" o:spid="_x0000_s1031" type="#_x0000_t32" style="position:absolute;left:22384;top:9381;width:5156;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rect id="Rectangle 4" o:spid="_x0000_s1032" style="position:absolute;left:15239;width:24602;height:9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560A6C77" w14:textId="20C280A4" w:rsidR="00A95B3F" w:rsidRPr="007560BA" w:rsidRDefault="00A95B3F" w:rsidP="00A95B3F">
                        <w:pPr>
                          <w:rPr>
                            <w:sz w:val="18"/>
                            <w:szCs w:val="18"/>
                          </w:rPr>
                        </w:pPr>
                        <w:r w:rsidRPr="007560BA">
                          <w:rPr>
                            <w:sz w:val="18"/>
                            <w:szCs w:val="18"/>
                          </w:rPr>
                          <w:t>Executive</w:t>
                        </w:r>
                        <w:r w:rsidR="00287D6D">
                          <w:rPr>
                            <w:sz w:val="18"/>
                            <w:szCs w:val="18"/>
                          </w:rPr>
                          <w:t xml:space="preserve"> </w:t>
                        </w:r>
                        <w:r w:rsidRPr="007560BA">
                          <w:rPr>
                            <w:sz w:val="18"/>
                            <w:szCs w:val="18"/>
                          </w:rPr>
                          <w:t>Committee</w:t>
                        </w:r>
                      </w:p>
                      <w:p w14:paraId="68EFE90B" w14:textId="15C18568" w:rsidR="00A95B3F" w:rsidRPr="007560BA" w:rsidRDefault="00A95B3F" w:rsidP="00A95B3F">
                        <w:pPr>
                          <w:tabs>
                            <w:tab w:val="left" w:pos="1800"/>
                          </w:tabs>
                          <w:rPr>
                            <w:sz w:val="18"/>
                            <w:szCs w:val="18"/>
                          </w:rPr>
                        </w:pPr>
                        <w:r w:rsidRPr="007560BA">
                          <w:rPr>
                            <w:sz w:val="18"/>
                            <w:szCs w:val="18"/>
                          </w:rPr>
                          <w:t>President</w:t>
                        </w:r>
                        <w:r w:rsidRPr="000B5EA2">
                          <w:rPr>
                            <w:vertAlign w:val="superscript"/>
                          </w:rPr>
                          <w:t>1</w:t>
                        </w:r>
                        <w:r w:rsidRPr="007560BA">
                          <w:rPr>
                            <w:sz w:val="18"/>
                            <w:szCs w:val="18"/>
                          </w:rPr>
                          <w:tab/>
                          <w:t>Secretary</w:t>
                        </w:r>
                        <w:r w:rsidRPr="000B5EA2">
                          <w:rPr>
                            <w:vertAlign w:val="superscript"/>
                          </w:rPr>
                          <w:t>1</w:t>
                        </w:r>
                        <w:r w:rsidRPr="007560BA">
                          <w:rPr>
                            <w:sz w:val="18"/>
                            <w:szCs w:val="18"/>
                          </w:rPr>
                          <w:br/>
                          <w:t>Past</w:t>
                        </w:r>
                        <w:r w:rsidR="00287D6D">
                          <w:rPr>
                            <w:sz w:val="18"/>
                            <w:szCs w:val="18"/>
                          </w:rPr>
                          <w:t xml:space="preserve"> </w:t>
                        </w:r>
                        <w:r w:rsidRPr="007560BA">
                          <w:rPr>
                            <w:sz w:val="18"/>
                            <w:szCs w:val="18"/>
                          </w:rPr>
                          <w:t>President</w:t>
                        </w:r>
                        <w:r w:rsidRPr="000B5EA2">
                          <w:rPr>
                            <w:vertAlign w:val="superscript"/>
                          </w:rPr>
                          <w:t>1</w:t>
                        </w:r>
                        <w:r w:rsidRPr="007560BA">
                          <w:rPr>
                            <w:sz w:val="18"/>
                            <w:szCs w:val="18"/>
                          </w:rPr>
                          <w:tab/>
                          <w:t>Treasurer</w:t>
                        </w:r>
                        <w:r>
                          <w:rPr>
                            <w:sz w:val="18"/>
                            <w:szCs w:val="18"/>
                            <w:vertAlign w:val="superscript"/>
                          </w:rPr>
                          <w:t>2</w:t>
                        </w:r>
                        <w:r w:rsidRPr="007560BA">
                          <w:rPr>
                            <w:sz w:val="18"/>
                            <w:szCs w:val="18"/>
                          </w:rPr>
                          <w:br/>
                          <w:t>President-Elect</w:t>
                        </w:r>
                        <w:r w:rsidRPr="000B5EA2">
                          <w:rPr>
                            <w:vertAlign w:val="superscript"/>
                          </w:rPr>
                          <w:t>1</w:t>
                        </w:r>
                        <w:r w:rsidRPr="007560BA">
                          <w:rPr>
                            <w:sz w:val="18"/>
                            <w:szCs w:val="18"/>
                          </w:rPr>
                          <w:tab/>
                          <w:t>5</w:t>
                        </w:r>
                        <w:r w:rsidR="00287D6D">
                          <w:rPr>
                            <w:sz w:val="18"/>
                            <w:szCs w:val="18"/>
                          </w:rPr>
                          <w:t xml:space="preserve"> </w:t>
                        </w:r>
                        <w:r w:rsidRPr="007560BA">
                          <w:rPr>
                            <w:sz w:val="18"/>
                            <w:szCs w:val="18"/>
                          </w:rPr>
                          <w:t>Vice-Presidents</w:t>
                        </w:r>
                        <w:r w:rsidRPr="000B5EA2">
                          <w:rPr>
                            <w:vertAlign w:val="superscript"/>
                          </w:rPr>
                          <w:t>1</w:t>
                        </w:r>
                        <w:r>
                          <w:rPr>
                            <w:sz w:val="18"/>
                            <w:szCs w:val="18"/>
                          </w:rPr>
                          <w:br/>
                        </w:r>
                        <w:r w:rsidRPr="007560BA">
                          <w:rPr>
                            <w:sz w:val="18"/>
                            <w:szCs w:val="18"/>
                          </w:rPr>
                          <w:t>Executive</w:t>
                        </w:r>
                        <w:r w:rsidR="00287D6D">
                          <w:rPr>
                            <w:sz w:val="18"/>
                            <w:szCs w:val="18"/>
                          </w:rPr>
                          <w:t xml:space="preserve"> </w:t>
                        </w:r>
                        <w:r w:rsidRPr="007560BA">
                          <w:rPr>
                            <w:sz w:val="18"/>
                            <w:szCs w:val="18"/>
                          </w:rPr>
                          <w:t>Director</w:t>
                        </w:r>
                        <w:r w:rsidR="00287D6D">
                          <w:rPr>
                            <w:sz w:val="18"/>
                            <w:szCs w:val="18"/>
                          </w:rPr>
                          <w:t xml:space="preserve"> </w:t>
                        </w:r>
                        <w:r w:rsidRPr="007560BA">
                          <w:rPr>
                            <w:sz w:val="18"/>
                            <w:szCs w:val="18"/>
                          </w:rPr>
                          <w:t>(nonvoting)</w:t>
                        </w:r>
                      </w:p>
                      <w:p w14:paraId="56CC46B4" w14:textId="59D3397D" w:rsidR="00A95B3F" w:rsidRPr="00BE684D" w:rsidRDefault="00A95B3F" w:rsidP="00A95B3F">
                        <w:r>
                          <w:br/>
                          <w:t>STPEXEC</w:t>
                        </w:r>
                        <w:r w:rsidR="00287D6D">
                          <w:t xml:space="preserve"> </w:t>
                        </w:r>
                        <w:r>
                          <w:t>Listserv;</w:t>
                        </w:r>
                        <w:r w:rsidR="00287D6D">
                          <w:t xml:space="preserve"> </w:t>
                        </w:r>
                        <w:r>
                          <w:t>TOPEC</w:t>
                        </w:r>
                        <w:r w:rsidR="00287D6D">
                          <w:t xml:space="preserve"> </w:t>
                        </w:r>
                        <w:r>
                          <w:t>Listserv</w:t>
                        </w:r>
                      </w:p>
                    </w:txbxContent>
                  </v:textbox>
                </v:rect>
                <v:rect id="Rectangle 5" o:spid="_x0000_s1033" style="position:absolute;left:42062;top:11403;width:12589;height:6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75C13CF5" w14:textId="28FE385B"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Programming</w:t>
                        </w:r>
                        <w:r>
                          <w:rPr>
                            <w:sz w:val="18"/>
                            <w:szCs w:val="18"/>
                          </w:rPr>
                          <w:br/>
                        </w:r>
                      </w:p>
                      <w:p w14:paraId="114C6D7B" w14:textId="5E762196"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Lecture</w:t>
                        </w:r>
                        <w:r w:rsidR="00287D6D">
                          <w:rPr>
                            <w:sz w:val="16"/>
                            <w:szCs w:val="16"/>
                          </w:rPr>
                          <w:t xml:space="preserve"> </w:t>
                        </w:r>
                        <w:r w:rsidR="000821C8">
                          <w:rPr>
                            <w:sz w:val="16"/>
                            <w:szCs w:val="16"/>
                          </w:rPr>
                          <w:t>Selection</w:t>
                        </w:r>
                        <w:r w:rsidR="00287D6D">
                          <w:rPr>
                            <w:sz w:val="16"/>
                            <w:szCs w:val="16"/>
                          </w:rPr>
                          <w:t xml:space="preserve"> </w:t>
                        </w:r>
                        <w:r w:rsidRPr="007560BA">
                          <w:rPr>
                            <w:sz w:val="16"/>
                            <w:szCs w:val="16"/>
                          </w:rPr>
                          <w:t>Committee</w:t>
                        </w:r>
                      </w:p>
                      <w:p w14:paraId="3C10BF81" w14:textId="77497924"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Annual</w:t>
                        </w:r>
                        <w:r w:rsidR="00287D6D">
                          <w:rPr>
                            <w:sz w:val="16"/>
                            <w:szCs w:val="16"/>
                          </w:rPr>
                          <w:t xml:space="preserve"> </w:t>
                        </w:r>
                        <w:r w:rsidRPr="007560BA">
                          <w:rPr>
                            <w:sz w:val="16"/>
                            <w:szCs w:val="16"/>
                          </w:rPr>
                          <w:t>Conference</w:t>
                        </w:r>
                        <w:r w:rsidR="00287D6D">
                          <w:rPr>
                            <w:sz w:val="16"/>
                            <w:szCs w:val="16"/>
                          </w:rPr>
                          <w:t xml:space="preserve"> </w:t>
                        </w:r>
                        <w:r w:rsidRPr="007560BA">
                          <w:rPr>
                            <w:sz w:val="16"/>
                            <w:szCs w:val="16"/>
                          </w:rPr>
                          <w:t>on</w:t>
                        </w:r>
                        <w:r w:rsidR="00287D6D">
                          <w:rPr>
                            <w:sz w:val="16"/>
                            <w:szCs w:val="16"/>
                          </w:rPr>
                          <w:t xml:space="preserve"> </w:t>
                        </w:r>
                        <w:r w:rsidRPr="007560BA">
                          <w:rPr>
                            <w:sz w:val="16"/>
                            <w:szCs w:val="16"/>
                          </w:rPr>
                          <w:t>Teaching</w:t>
                        </w:r>
                      </w:p>
                      <w:p w14:paraId="698F9E10" w14:textId="748C1139"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APA</w:t>
                        </w:r>
                        <w:r w:rsidR="00287D6D">
                          <w:rPr>
                            <w:sz w:val="16"/>
                            <w:szCs w:val="16"/>
                          </w:rPr>
                          <w:t xml:space="preserve"> </w:t>
                        </w:r>
                        <w:r w:rsidRPr="007560BA">
                          <w:rPr>
                            <w:sz w:val="16"/>
                            <w:szCs w:val="16"/>
                          </w:rPr>
                          <w:t>Convention</w:t>
                        </w:r>
                      </w:p>
                      <w:p w14:paraId="45AFC2B9" w14:textId="72375948"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APS</w:t>
                        </w:r>
                        <w:r w:rsidR="00287D6D">
                          <w:rPr>
                            <w:sz w:val="16"/>
                            <w:szCs w:val="16"/>
                          </w:rPr>
                          <w:t xml:space="preserve"> </w:t>
                        </w:r>
                        <w:r w:rsidRPr="007560BA">
                          <w:rPr>
                            <w:sz w:val="16"/>
                            <w:szCs w:val="16"/>
                          </w:rPr>
                          <w:t>Convention</w:t>
                        </w:r>
                      </w:p>
                      <w:p w14:paraId="02CE172A" w14:textId="3071B65D"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International</w:t>
                        </w:r>
                        <w:r w:rsidR="00287D6D">
                          <w:rPr>
                            <w:sz w:val="16"/>
                            <w:szCs w:val="16"/>
                          </w:rPr>
                          <w:t xml:space="preserve"> </w:t>
                        </w:r>
                        <w:r w:rsidRPr="007560BA">
                          <w:rPr>
                            <w:sz w:val="16"/>
                            <w:szCs w:val="16"/>
                          </w:rPr>
                          <w:t>Conferences</w:t>
                        </w:r>
                      </w:p>
                      <w:p w14:paraId="375B6593" w14:textId="4039B80C"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Regional</w:t>
                        </w:r>
                        <w:r w:rsidR="00287D6D">
                          <w:rPr>
                            <w:sz w:val="16"/>
                            <w:szCs w:val="16"/>
                          </w:rPr>
                          <w:t xml:space="preserve"> </w:t>
                        </w:r>
                        <w:r w:rsidRPr="007560BA">
                          <w:rPr>
                            <w:sz w:val="16"/>
                            <w:szCs w:val="16"/>
                          </w:rPr>
                          <w:t>Conferences</w:t>
                        </w:r>
                      </w:p>
                      <w:p w14:paraId="48547E8A" w14:textId="67781C97"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NITOP</w:t>
                        </w:r>
                      </w:p>
                      <w:p w14:paraId="6C873F35" w14:textId="61CEFBD4"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SPSP</w:t>
                        </w:r>
                        <w:r w:rsidR="00287D6D">
                          <w:rPr>
                            <w:sz w:val="16"/>
                            <w:szCs w:val="16"/>
                          </w:rPr>
                          <w:t xml:space="preserve"> </w:t>
                        </w:r>
                      </w:p>
                      <w:p w14:paraId="1B90D49C" w14:textId="3410886B" w:rsidR="00A95B3F" w:rsidRPr="007560BA" w:rsidRDefault="00A95B3F" w:rsidP="00A95B3F">
                        <w:pPr>
                          <w:jc w:val="left"/>
                          <w:rPr>
                            <w:sz w:val="16"/>
                            <w:szCs w:val="16"/>
                          </w:rPr>
                        </w:pPr>
                        <w:r w:rsidRPr="007560BA">
                          <w:rPr>
                            <w:sz w:val="16"/>
                            <w:szCs w:val="16"/>
                          </w:rPr>
                          <w:t>Director,</w:t>
                        </w:r>
                        <w:r w:rsidR="00287D6D">
                          <w:rPr>
                            <w:sz w:val="16"/>
                            <w:szCs w:val="16"/>
                          </w:rPr>
                          <w:t xml:space="preserve"> </w:t>
                        </w:r>
                        <w:r w:rsidRPr="007560BA">
                          <w:rPr>
                            <w:sz w:val="16"/>
                            <w:szCs w:val="16"/>
                          </w:rPr>
                          <w:t>STP</w:t>
                        </w:r>
                        <w:r w:rsidR="00287D6D">
                          <w:rPr>
                            <w:sz w:val="16"/>
                            <w:szCs w:val="16"/>
                          </w:rPr>
                          <w:t xml:space="preserve"> </w:t>
                        </w:r>
                        <w:r w:rsidRPr="007560BA">
                          <w:rPr>
                            <w:sz w:val="16"/>
                            <w:szCs w:val="16"/>
                          </w:rPr>
                          <w:t>Programming</w:t>
                        </w:r>
                        <w:r w:rsidR="00287D6D">
                          <w:rPr>
                            <w:sz w:val="16"/>
                            <w:szCs w:val="16"/>
                          </w:rPr>
                          <w:t xml:space="preserve"> </w:t>
                        </w:r>
                        <w:r w:rsidRPr="007560BA">
                          <w:rPr>
                            <w:sz w:val="16"/>
                            <w:szCs w:val="16"/>
                          </w:rPr>
                          <w:t>at</w:t>
                        </w:r>
                        <w:r w:rsidR="00287D6D">
                          <w:rPr>
                            <w:sz w:val="16"/>
                            <w:szCs w:val="16"/>
                          </w:rPr>
                          <w:t xml:space="preserve"> </w:t>
                        </w:r>
                        <w:r w:rsidRPr="007560BA">
                          <w:rPr>
                            <w:sz w:val="16"/>
                            <w:szCs w:val="16"/>
                          </w:rPr>
                          <w:t>SRCD</w:t>
                        </w:r>
                      </w:p>
                    </w:txbxContent>
                  </v:textbox>
                </v:rect>
                <v:rect id="Rectangle 6" o:spid="_x0000_s1034" style="position:absolute;left:29699;top:11402;width:12363;height:6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1E391DFF" w14:textId="4B9219EB"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Membership</w:t>
                        </w:r>
                        <w:r>
                          <w:rPr>
                            <w:sz w:val="18"/>
                            <w:szCs w:val="18"/>
                          </w:rPr>
                          <w:br/>
                        </w:r>
                      </w:p>
                      <w:p w14:paraId="10407164" w14:textId="11081033" w:rsidR="00A95B3F" w:rsidRPr="007560BA"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Early</w:t>
                        </w:r>
                        <w:r w:rsidR="00287D6D">
                          <w:rPr>
                            <w:sz w:val="16"/>
                            <w:szCs w:val="16"/>
                          </w:rPr>
                          <w:t xml:space="preserve"> </w:t>
                        </w:r>
                        <w:r w:rsidRPr="007560BA">
                          <w:rPr>
                            <w:sz w:val="16"/>
                            <w:szCs w:val="16"/>
                          </w:rPr>
                          <w:t>Career</w:t>
                        </w:r>
                        <w:r w:rsidR="00287D6D">
                          <w:rPr>
                            <w:sz w:val="16"/>
                            <w:szCs w:val="16"/>
                          </w:rPr>
                          <w:t xml:space="preserve"> </w:t>
                        </w:r>
                        <w:r w:rsidRPr="007560BA">
                          <w:rPr>
                            <w:sz w:val="16"/>
                            <w:szCs w:val="16"/>
                          </w:rPr>
                          <w:t>Psycholog</w:t>
                        </w:r>
                        <w:r w:rsidR="00B44507">
                          <w:rPr>
                            <w:sz w:val="16"/>
                            <w:szCs w:val="16"/>
                          </w:rPr>
                          <w:t>y</w:t>
                        </w:r>
                        <w:r w:rsidR="00287D6D">
                          <w:rPr>
                            <w:sz w:val="16"/>
                            <w:szCs w:val="16"/>
                          </w:rPr>
                          <w:t xml:space="preserve"> </w:t>
                        </w:r>
                        <w:r w:rsidRPr="007560BA">
                          <w:rPr>
                            <w:sz w:val="16"/>
                            <w:szCs w:val="16"/>
                          </w:rPr>
                          <w:t>(ECP)</w:t>
                        </w:r>
                        <w:r w:rsidR="00287D6D">
                          <w:rPr>
                            <w:sz w:val="16"/>
                            <w:szCs w:val="16"/>
                          </w:rPr>
                          <w:t xml:space="preserve"> </w:t>
                        </w:r>
                        <w:r w:rsidRPr="007560BA">
                          <w:rPr>
                            <w:sz w:val="16"/>
                            <w:szCs w:val="16"/>
                          </w:rPr>
                          <w:t>Committee</w:t>
                        </w:r>
                        <w:r w:rsidR="00287D6D">
                          <w:rPr>
                            <w:rFonts w:cs="Calibri"/>
                            <w:sz w:val="16"/>
                            <w:szCs w:val="16"/>
                            <w:vertAlign w:val="superscript"/>
                          </w:rPr>
                          <w:t xml:space="preserve"> </w:t>
                        </w:r>
                      </w:p>
                      <w:p w14:paraId="134AD42F" w14:textId="2232DE2F" w:rsidR="00A95B3F" w:rsidRPr="007560BA"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Fellows</w:t>
                        </w:r>
                        <w:r w:rsidR="00287D6D">
                          <w:rPr>
                            <w:sz w:val="16"/>
                            <w:szCs w:val="16"/>
                          </w:rPr>
                          <w:t xml:space="preserve"> </w:t>
                        </w:r>
                        <w:r w:rsidRPr="007560BA">
                          <w:rPr>
                            <w:sz w:val="16"/>
                            <w:szCs w:val="16"/>
                          </w:rPr>
                          <w:t>Committee</w:t>
                        </w:r>
                      </w:p>
                      <w:p w14:paraId="38BAD429" w14:textId="6DBAF763" w:rsidR="00A95B3F" w:rsidRPr="007560BA"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Graduate</w:t>
                        </w:r>
                        <w:r w:rsidR="00287D6D">
                          <w:rPr>
                            <w:sz w:val="16"/>
                            <w:szCs w:val="16"/>
                          </w:rPr>
                          <w:t xml:space="preserve"> </w:t>
                        </w:r>
                        <w:r w:rsidRPr="007560BA">
                          <w:rPr>
                            <w:sz w:val="16"/>
                            <w:szCs w:val="16"/>
                          </w:rPr>
                          <w:t>Student</w:t>
                        </w:r>
                        <w:r w:rsidR="00287D6D">
                          <w:rPr>
                            <w:sz w:val="16"/>
                            <w:szCs w:val="16"/>
                          </w:rPr>
                          <w:t xml:space="preserve"> </w:t>
                        </w:r>
                        <w:r w:rsidRPr="007560BA">
                          <w:rPr>
                            <w:sz w:val="16"/>
                            <w:szCs w:val="16"/>
                          </w:rPr>
                          <w:t>Teaching</w:t>
                        </w:r>
                        <w:r w:rsidR="00287D6D">
                          <w:rPr>
                            <w:sz w:val="16"/>
                            <w:szCs w:val="16"/>
                          </w:rPr>
                          <w:t xml:space="preserve"> </w:t>
                        </w:r>
                        <w:r w:rsidRPr="007560BA">
                          <w:rPr>
                            <w:sz w:val="16"/>
                            <w:szCs w:val="16"/>
                          </w:rPr>
                          <w:t>Association</w:t>
                        </w:r>
                        <w:r w:rsidR="00287D6D">
                          <w:rPr>
                            <w:rFonts w:cs="Arial"/>
                            <w:sz w:val="16"/>
                            <w:szCs w:val="16"/>
                            <w:vertAlign w:val="superscript"/>
                          </w:rPr>
                          <w:t xml:space="preserve"> </w:t>
                        </w:r>
                        <w:r w:rsidRPr="007560BA">
                          <w:rPr>
                            <w:sz w:val="16"/>
                            <w:szCs w:val="16"/>
                          </w:rPr>
                          <w:t>(GSTA)</w:t>
                        </w:r>
                        <w:r w:rsidR="00287D6D">
                          <w:rPr>
                            <w:sz w:val="16"/>
                            <w:szCs w:val="16"/>
                          </w:rPr>
                          <w:t xml:space="preserve"> </w:t>
                        </w:r>
                      </w:p>
                      <w:p w14:paraId="7269EE80" w14:textId="5BF57768" w:rsidR="00A95B3F" w:rsidRPr="007560BA" w:rsidRDefault="00A95B3F" w:rsidP="00A95B3F">
                        <w:pPr>
                          <w:tabs>
                            <w:tab w:val="left" w:pos="360"/>
                          </w:tabs>
                          <w:jc w:val="left"/>
                          <w:rPr>
                            <w:bCs/>
                            <w:sz w:val="16"/>
                            <w:szCs w:val="16"/>
                          </w:rPr>
                        </w:pPr>
                        <w:r w:rsidRPr="007560BA">
                          <w:rPr>
                            <w:sz w:val="16"/>
                            <w:szCs w:val="16"/>
                          </w:rPr>
                          <w:t>Chair,</w:t>
                        </w:r>
                        <w:r w:rsidR="00287D6D">
                          <w:rPr>
                            <w:sz w:val="16"/>
                            <w:szCs w:val="16"/>
                          </w:rPr>
                          <w:t xml:space="preserve"> </w:t>
                        </w:r>
                        <w:r w:rsidRPr="007560BA">
                          <w:rPr>
                            <w:sz w:val="16"/>
                            <w:szCs w:val="16"/>
                          </w:rPr>
                          <w:t>Member</w:t>
                        </w:r>
                        <w:r w:rsidR="00287D6D">
                          <w:rPr>
                            <w:sz w:val="16"/>
                            <w:szCs w:val="16"/>
                          </w:rPr>
                          <w:t xml:space="preserve"> </w:t>
                        </w:r>
                        <w:r w:rsidRPr="007560BA">
                          <w:rPr>
                            <w:sz w:val="16"/>
                            <w:szCs w:val="16"/>
                          </w:rPr>
                          <w:t>Communication</w:t>
                        </w:r>
                        <w:r w:rsidR="00287D6D">
                          <w:rPr>
                            <w:bCs/>
                            <w:sz w:val="16"/>
                            <w:szCs w:val="16"/>
                          </w:rPr>
                          <w:t xml:space="preserve"> </w:t>
                        </w:r>
                        <w:r w:rsidRPr="007560BA">
                          <w:rPr>
                            <w:bCs/>
                            <w:sz w:val="16"/>
                            <w:szCs w:val="16"/>
                          </w:rPr>
                          <w:t>Committee</w:t>
                        </w:r>
                      </w:p>
                      <w:p w14:paraId="64EF9AE3" w14:textId="2D5D6F16" w:rsidR="00A95B3F" w:rsidRDefault="00A95B3F" w:rsidP="00A95B3F">
                        <w:pPr>
                          <w:tabs>
                            <w:tab w:val="left" w:pos="360"/>
                          </w:tabs>
                          <w:jc w:val="left"/>
                          <w:rPr>
                            <w:sz w:val="16"/>
                            <w:szCs w:val="16"/>
                          </w:rPr>
                        </w:pPr>
                        <w:r w:rsidRPr="007560BA">
                          <w:rPr>
                            <w:sz w:val="16"/>
                            <w:szCs w:val="16"/>
                          </w:rPr>
                          <w:t>Chair,</w:t>
                        </w:r>
                        <w:r w:rsidR="00287D6D">
                          <w:rPr>
                            <w:sz w:val="16"/>
                            <w:szCs w:val="16"/>
                          </w:rPr>
                          <w:t xml:space="preserve"> </w:t>
                        </w:r>
                        <w:r w:rsidRPr="007560BA">
                          <w:rPr>
                            <w:sz w:val="16"/>
                            <w:szCs w:val="16"/>
                          </w:rPr>
                          <w:t>Membership</w:t>
                        </w:r>
                        <w:r w:rsidR="00287D6D">
                          <w:rPr>
                            <w:sz w:val="16"/>
                            <w:szCs w:val="16"/>
                          </w:rPr>
                          <w:t xml:space="preserve"> </w:t>
                        </w:r>
                        <w:r w:rsidRPr="007560BA">
                          <w:rPr>
                            <w:sz w:val="16"/>
                            <w:szCs w:val="16"/>
                          </w:rPr>
                          <w:t>Committee</w:t>
                        </w:r>
                      </w:p>
                      <w:p w14:paraId="40FB19E5" w14:textId="741E5F17" w:rsidR="00A274B0" w:rsidRDefault="00A274B0" w:rsidP="00A95B3F">
                        <w:pPr>
                          <w:tabs>
                            <w:tab w:val="left" w:pos="360"/>
                          </w:tabs>
                          <w:jc w:val="left"/>
                          <w:rPr>
                            <w:sz w:val="16"/>
                            <w:szCs w:val="16"/>
                          </w:rPr>
                        </w:pPr>
                        <w:r>
                          <w:rPr>
                            <w:sz w:val="16"/>
                            <w:szCs w:val="16"/>
                          </w:rPr>
                          <w:t>Chair,MidCareer Psychology Committee</w:t>
                        </w:r>
                      </w:p>
                      <w:p w14:paraId="5CC4AE34" w14:textId="2AEE1EE4" w:rsidR="00A274B0" w:rsidRDefault="00A274B0" w:rsidP="00A274B0">
                        <w:pPr>
                          <w:spacing w:after="60"/>
                          <w:jc w:val="left"/>
                          <w:rPr>
                            <w:sz w:val="16"/>
                            <w:szCs w:val="16"/>
                          </w:rPr>
                        </w:pPr>
                        <w:r w:rsidRPr="007560BA">
                          <w:rPr>
                            <w:sz w:val="16"/>
                            <w:szCs w:val="16"/>
                          </w:rPr>
                          <w:t>Director,</w:t>
                        </w:r>
                        <w:r>
                          <w:rPr>
                            <w:sz w:val="16"/>
                            <w:szCs w:val="16"/>
                          </w:rPr>
                          <w:t xml:space="preserve"> </w:t>
                        </w:r>
                        <w:r w:rsidR="0045004C">
                          <w:rPr>
                            <w:sz w:val="16"/>
                            <w:szCs w:val="16"/>
                          </w:rPr>
                          <w:t>Mentoring Program</w:t>
                        </w:r>
                      </w:p>
                      <w:p w14:paraId="494E676F" w14:textId="6611DC9D" w:rsidR="0045004C" w:rsidRPr="007560BA" w:rsidRDefault="0045004C" w:rsidP="00A274B0">
                        <w:pPr>
                          <w:spacing w:after="60"/>
                          <w:jc w:val="left"/>
                          <w:rPr>
                            <w:sz w:val="16"/>
                            <w:szCs w:val="16"/>
                          </w:rPr>
                        </w:pPr>
                        <w:r>
                          <w:rPr>
                            <w:sz w:val="16"/>
                            <w:szCs w:val="16"/>
                          </w:rPr>
                          <w:t>Director, SoTL Workshop</w:t>
                        </w:r>
                      </w:p>
                      <w:p w14:paraId="5715D001" w14:textId="253789CA" w:rsidR="00A95B3F" w:rsidRPr="007560BA" w:rsidRDefault="00A95B3F" w:rsidP="00A95B3F">
                        <w:pPr>
                          <w:tabs>
                            <w:tab w:val="left" w:pos="360"/>
                          </w:tabs>
                          <w:jc w:val="left"/>
                          <w:rPr>
                            <w:sz w:val="16"/>
                            <w:szCs w:val="16"/>
                          </w:rPr>
                        </w:pPr>
                        <w:r w:rsidRPr="007560BA">
                          <w:rPr>
                            <w:sz w:val="16"/>
                            <w:szCs w:val="16"/>
                          </w:rPr>
                          <w:t>Editor,</w:t>
                        </w:r>
                        <w:r w:rsidR="00287D6D">
                          <w:rPr>
                            <w:sz w:val="16"/>
                            <w:szCs w:val="16"/>
                          </w:rPr>
                          <w:t xml:space="preserve"> </w:t>
                        </w:r>
                        <w:r w:rsidRPr="007560BA">
                          <w:rPr>
                            <w:sz w:val="16"/>
                            <w:szCs w:val="16"/>
                          </w:rPr>
                          <w:t>“This</w:t>
                        </w:r>
                        <w:r w:rsidR="00287D6D">
                          <w:rPr>
                            <w:sz w:val="16"/>
                            <w:szCs w:val="16"/>
                          </w:rPr>
                          <w:t xml:space="preserve"> </w:t>
                        </w:r>
                        <w:r w:rsidRPr="007560BA">
                          <w:rPr>
                            <w:sz w:val="16"/>
                            <w:szCs w:val="16"/>
                          </w:rPr>
                          <w:t>Is</w:t>
                        </w:r>
                        <w:r w:rsidR="00287D6D">
                          <w:rPr>
                            <w:sz w:val="16"/>
                            <w:szCs w:val="16"/>
                          </w:rPr>
                          <w:t xml:space="preserve"> </w:t>
                        </w:r>
                        <w:r w:rsidRPr="007560BA">
                          <w:rPr>
                            <w:sz w:val="16"/>
                            <w:szCs w:val="16"/>
                          </w:rPr>
                          <w:t>How</w:t>
                        </w:r>
                        <w:r w:rsidR="00287D6D">
                          <w:rPr>
                            <w:sz w:val="16"/>
                            <w:szCs w:val="16"/>
                          </w:rPr>
                          <w:t xml:space="preserve"> </w:t>
                        </w:r>
                        <w:r w:rsidRPr="007560BA">
                          <w:rPr>
                            <w:sz w:val="16"/>
                            <w:szCs w:val="16"/>
                          </w:rPr>
                          <w:t>I</w:t>
                        </w:r>
                        <w:r w:rsidR="00287D6D">
                          <w:rPr>
                            <w:sz w:val="16"/>
                            <w:szCs w:val="16"/>
                          </w:rPr>
                          <w:t xml:space="preserve"> </w:t>
                        </w:r>
                        <w:r w:rsidRPr="007560BA">
                          <w:rPr>
                            <w:sz w:val="16"/>
                            <w:szCs w:val="16"/>
                          </w:rPr>
                          <w:t>Teach”</w:t>
                        </w:r>
                        <w:r w:rsidR="00287D6D">
                          <w:rPr>
                            <w:sz w:val="16"/>
                            <w:szCs w:val="16"/>
                          </w:rPr>
                          <w:t xml:space="preserve"> </w:t>
                        </w:r>
                        <w:r w:rsidRPr="007560BA">
                          <w:rPr>
                            <w:sz w:val="16"/>
                            <w:szCs w:val="16"/>
                          </w:rPr>
                          <w:t>Blog</w:t>
                        </w:r>
                      </w:p>
                      <w:p w14:paraId="7AD99286" w14:textId="77777777" w:rsidR="00A95B3F" w:rsidRPr="007560BA" w:rsidRDefault="00A95B3F" w:rsidP="00A95B3F">
                        <w:pPr>
                          <w:rPr>
                            <w:sz w:val="18"/>
                            <w:szCs w:val="18"/>
                          </w:rPr>
                        </w:pPr>
                      </w:p>
                    </w:txbxContent>
                  </v:textbox>
                </v:rect>
                <v:rect id="Rectangle 7" o:spid="_x0000_s1035" style="position:absolute;left:41326;top:381;width:27035;height: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07D7088F" w14:textId="0D1C1714" w:rsidR="00A95B3F" w:rsidRPr="00462B1D" w:rsidRDefault="00A95B3F" w:rsidP="00A95B3F">
                        <w:pPr>
                          <w:pStyle w:val="NormalWeb"/>
                          <w:jc w:val="left"/>
                          <w:rPr>
                            <w:sz w:val="16"/>
                            <w:szCs w:val="16"/>
                          </w:rPr>
                        </w:pPr>
                        <w:r w:rsidRPr="00615C06">
                          <w:rPr>
                            <w:sz w:val="18"/>
                            <w:szCs w:val="18"/>
                          </w:rPr>
                          <w:t>Direct</w:t>
                        </w:r>
                        <w:r w:rsidR="00287D6D">
                          <w:rPr>
                            <w:sz w:val="18"/>
                            <w:szCs w:val="18"/>
                          </w:rPr>
                          <w:t xml:space="preserve"> </w:t>
                        </w:r>
                        <w:r w:rsidRPr="00615C06">
                          <w:rPr>
                            <w:sz w:val="18"/>
                            <w:szCs w:val="18"/>
                          </w:rPr>
                          <w:t>Reports</w:t>
                        </w:r>
                        <w:r w:rsidR="00287D6D">
                          <w:rPr>
                            <w:sz w:val="18"/>
                            <w:szCs w:val="18"/>
                          </w:rPr>
                          <w:t xml:space="preserve"> </w:t>
                        </w:r>
                        <w:r w:rsidRPr="00615C06">
                          <w:rPr>
                            <w:sz w:val="18"/>
                            <w:szCs w:val="18"/>
                          </w:rPr>
                          <w:t>to</w:t>
                        </w:r>
                        <w:r w:rsidR="00287D6D">
                          <w:rPr>
                            <w:sz w:val="18"/>
                            <w:szCs w:val="18"/>
                          </w:rPr>
                          <w:t xml:space="preserve"> </w:t>
                        </w:r>
                        <w:r w:rsidRPr="00615C06">
                          <w:rPr>
                            <w:sz w:val="18"/>
                            <w:szCs w:val="18"/>
                          </w:rPr>
                          <w:t>the</w:t>
                        </w:r>
                        <w:r w:rsidR="00287D6D">
                          <w:rPr>
                            <w:sz w:val="18"/>
                            <w:szCs w:val="18"/>
                          </w:rPr>
                          <w:t xml:space="preserve"> </w:t>
                        </w:r>
                        <w:r w:rsidRPr="00615C06">
                          <w:rPr>
                            <w:sz w:val="18"/>
                            <w:szCs w:val="18"/>
                          </w:rPr>
                          <w:t>Executive</w:t>
                        </w:r>
                        <w:r w:rsidR="00287D6D">
                          <w:rPr>
                            <w:sz w:val="18"/>
                            <w:szCs w:val="18"/>
                          </w:rPr>
                          <w:t xml:space="preserve"> </w:t>
                        </w:r>
                        <w:r w:rsidRPr="00615C06">
                          <w:rPr>
                            <w:sz w:val="18"/>
                            <w:szCs w:val="18"/>
                          </w:rPr>
                          <w:t>Committee</w:t>
                        </w:r>
                        <w:r w:rsidRPr="00615C06">
                          <w:rPr>
                            <w:sz w:val="18"/>
                            <w:szCs w:val="18"/>
                          </w:rPr>
                          <w:br/>
                        </w:r>
                        <w:r>
                          <w:rPr>
                            <w:sz w:val="16"/>
                            <w:szCs w:val="16"/>
                          </w:rPr>
                          <w:t>Advocacy</w:t>
                        </w:r>
                        <w:r w:rsidR="00287D6D">
                          <w:rPr>
                            <w:sz w:val="16"/>
                            <w:szCs w:val="16"/>
                          </w:rPr>
                          <w:t xml:space="preserve"> </w:t>
                        </w:r>
                        <w:r>
                          <w:rPr>
                            <w:sz w:val="16"/>
                            <w:szCs w:val="16"/>
                          </w:rPr>
                          <w:t>Committee</w:t>
                        </w:r>
                        <w:r>
                          <w:rPr>
                            <w:sz w:val="16"/>
                            <w:szCs w:val="16"/>
                          </w:rPr>
                          <w:br/>
                        </w:r>
                        <w:r w:rsidRPr="00615C06">
                          <w:rPr>
                            <w:rFonts w:eastAsia="Calibri"/>
                            <w:sz w:val="16"/>
                            <w:szCs w:val="16"/>
                          </w:rPr>
                          <w:t>Archivist/Historian</w:t>
                        </w:r>
                        <w:r w:rsidRPr="00615C06">
                          <w:rPr>
                            <w:sz w:val="16"/>
                            <w:szCs w:val="16"/>
                          </w:rPr>
                          <w:br/>
                          <w:t>Chair,</w:t>
                        </w:r>
                        <w:r w:rsidR="00287D6D">
                          <w:rPr>
                            <w:sz w:val="16"/>
                            <w:szCs w:val="16"/>
                          </w:rPr>
                          <w:t xml:space="preserve"> </w:t>
                        </w:r>
                        <w:r w:rsidRPr="00615C06">
                          <w:rPr>
                            <w:sz w:val="16"/>
                            <w:szCs w:val="16"/>
                          </w:rPr>
                          <w:t>Elections</w:t>
                        </w:r>
                        <w:r w:rsidR="00287D6D">
                          <w:rPr>
                            <w:sz w:val="16"/>
                            <w:szCs w:val="16"/>
                          </w:rPr>
                          <w:t xml:space="preserve"> </w:t>
                        </w:r>
                        <w:r w:rsidRPr="00615C06">
                          <w:rPr>
                            <w:sz w:val="16"/>
                            <w:szCs w:val="16"/>
                          </w:rPr>
                          <w:t>and</w:t>
                        </w:r>
                        <w:r w:rsidR="00287D6D">
                          <w:rPr>
                            <w:sz w:val="16"/>
                            <w:szCs w:val="16"/>
                          </w:rPr>
                          <w:t xml:space="preserve"> </w:t>
                        </w:r>
                        <w:r w:rsidRPr="00615C06">
                          <w:rPr>
                            <w:sz w:val="16"/>
                            <w:szCs w:val="16"/>
                          </w:rPr>
                          <w:t>Appointment</w:t>
                        </w:r>
                        <w:r w:rsidR="00287D6D">
                          <w:rPr>
                            <w:sz w:val="16"/>
                            <w:szCs w:val="16"/>
                          </w:rPr>
                          <w:t xml:space="preserve"> </w:t>
                        </w:r>
                        <w:r w:rsidRPr="00615C06">
                          <w:rPr>
                            <w:sz w:val="16"/>
                            <w:szCs w:val="16"/>
                          </w:rPr>
                          <w:t>Committee</w:t>
                        </w:r>
                        <w:r w:rsidR="00287D6D">
                          <w:rPr>
                            <w:sz w:val="16"/>
                            <w:szCs w:val="16"/>
                          </w:rPr>
                          <w:t xml:space="preserve"> </w:t>
                        </w:r>
                        <w:r w:rsidRPr="00615C06">
                          <w:rPr>
                            <w:sz w:val="16"/>
                            <w:szCs w:val="16"/>
                          </w:rPr>
                          <w:br/>
                        </w:r>
                        <w:r w:rsidRPr="00615C06">
                          <w:rPr>
                            <w:rFonts w:eastAsia="Calibri"/>
                            <w:sz w:val="16"/>
                            <w:szCs w:val="16"/>
                          </w:rPr>
                          <w:t>Chair,</w:t>
                        </w:r>
                        <w:r w:rsidR="00287D6D">
                          <w:rPr>
                            <w:rFonts w:eastAsia="Calibri"/>
                            <w:sz w:val="16"/>
                            <w:szCs w:val="16"/>
                          </w:rPr>
                          <w:t xml:space="preserve"> </w:t>
                        </w:r>
                        <w:r w:rsidRPr="00615C06">
                          <w:rPr>
                            <w:rFonts w:eastAsia="Calibri"/>
                            <w:sz w:val="16"/>
                            <w:szCs w:val="16"/>
                          </w:rPr>
                          <w:t>Fund</w:t>
                        </w:r>
                        <w:r w:rsidR="00287D6D">
                          <w:rPr>
                            <w:rFonts w:eastAsia="Calibri"/>
                            <w:sz w:val="16"/>
                            <w:szCs w:val="16"/>
                          </w:rPr>
                          <w:t xml:space="preserve"> </w:t>
                        </w:r>
                        <w:r w:rsidRPr="00615C06">
                          <w:rPr>
                            <w:rFonts w:eastAsia="Calibri"/>
                            <w:sz w:val="16"/>
                            <w:szCs w:val="16"/>
                          </w:rPr>
                          <w:t>for</w:t>
                        </w:r>
                        <w:r w:rsidR="00287D6D">
                          <w:rPr>
                            <w:rFonts w:eastAsia="Calibri"/>
                            <w:sz w:val="16"/>
                            <w:szCs w:val="16"/>
                          </w:rPr>
                          <w:t xml:space="preserve"> </w:t>
                        </w:r>
                        <w:r w:rsidRPr="00615C06">
                          <w:rPr>
                            <w:rFonts w:eastAsia="Calibri"/>
                            <w:sz w:val="16"/>
                            <w:szCs w:val="16"/>
                          </w:rPr>
                          <w:t>Excellence</w:t>
                        </w:r>
                        <w:r w:rsidR="00287D6D">
                          <w:rPr>
                            <w:sz w:val="16"/>
                            <w:szCs w:val="16"/>
                          </w:rPr>
                          <w:t xml:space="preserve"> </w:t>
                        </w:r>
                        <w:r w:rsidRPr="00615C06">
                          <w:rPr>
                            <w:sz w:val="16"/>
                            <w:szCs w:val="16"/>
                          </w:rPr>
                          <w:br/>
                          <w:t>Division</w:t>
                        </w:r>
                        <w:r w:rsidR="00287D6D">
                          <w:rPr>
                            <w:sz w:val="16"/>
                            <w:szCs w:val="16"/>
                          </w:rPr>
                          <w:t xml:space="preserve"> </w:t>
                        </w:r>
                        <w:r w:rsidRPr="00615C06">
                          <w:rPr>
                            <w:sz w:val="16"/>
                            <w:szCs w:val="16"/>
                          </w:rPr>
                          <w:t>Two</w:t>
                        </w:r>
                        <w:r w:rsidR="00287D6D">
                          <w:rPr>
                            <w:sz w:val="16"/>
                            <w:szCs w:val="16"/>
                          </w:rPr>
                          <w:t xml:space="preserve"> </w:t>
                        </w:r>
                        <w:r w:rsidRPr="00615C06">
                          <w:rPr>
                            <w:sz w:val="16"/>
                            <w:szCs w:val="16"/>
                          </w:rPr>
                          <w:t>Representative</w:t>
                        </w:r>
                        <w:r w:rsidR="00287D6D">
                          <w:rPr>
                            <w:sz w:val="16"/>
                            <w:szCs w:val="16"/>
                          </w:rPr>
                          <w:t xml:space="preserve"> </w:t>
                        </w:r>
                        <w:r w:rsidRPr="00615C06">
                          <w:rPr>
                            <w:sz w:val="16"/>
                            <w:szCs w:val="16"/>
                          </w:rPr>
                          <w:t>to</w:t>
                        </w:r>
                        <w:r w:rsidR="00287D6D">
                          <w:rPr>
                            <w:sz w:val="16"/>
                            <w:szCs w:val="16"/>
                          </w:rPr>
                          <w:t xml:space="preserve"> </w:t>
                        </w:r>
                        <w:r w:rsidRPr="00615C06">
                          <w:rPr>
                            <w:sz w:val="16"/>
                            <w:szCs w:val="16"/>
                          </w:rPr>
                          <w:t>APA</w:t>
                        </w:r>
                        <w:r w:rsidR="00287D6D">
                          <w:rPr>
                            <w:sz w:val="16"/>
                            <w:szCs w:val="16"/>
                          </w:rPr>
                          <w:t xml:space="preserve"> </w:t>
                        </w:r>
                        <w:r w:rsidR="00CB2C15" w:rsidRPr="00615C06">
                          <w:rPr>
                            <w:sz w:val="16"/>
                            <w:szCs w:val="16"/>
                          </w:rPr>
                          <w:t>Council</w:t>
                        </w:r>
                        <w:r w:rsidR="00CB2C15">
                          <w:rPr>
                            <w:szCs w:val="20"/>
                            <w:vertAlign w:val="superscript"/>
                          </w:rPr>
                          <w:t>3</w:t>
                        </w:r>
                      </w:p>
                      <w:p w14:paraId="5F6FFC63" w14:textId="77777777" w:rsidR="00A95B3F" w:rsidRPr="007560BA" w:rsidRDefault="00A95B3F" w:rsidP="00A95B3F">
                        <w:pPr>
                          <w:pStyle w:val="NormalWeb"/>
                          <w:rPr>
                            <w:sz w:val="18"/>
                            <w:szCs w:val="18"/>
                          </w:rPr>
                        </w:pPr>
                        <w:r>
                          <w:rPr>
                            <w:sz w:val="18"/>
                            <w:szCs w:val="18"/>
                          </w:rPr>
                          <w:tab/>
                        </w:r>
                      </w:p>
                      <w:p w14:paraId="663242C5" w14:textId="01F12A48" w:rsidR="00A95B3F" w:rsidRPr="00AD1C1D" w:rsidRDefault="00287D6D" w:rsidP="00A95B3F">
                        <w:pPr>
                          <w:pStyle w:val="NormalWeb"/>
                          <w:rPr>
                            <w:rFonts w:eastAsia="Calibri"/>
                          </w:rPr>
                        </w:pPr>
                        <w:r>
                          <w:t xml:space="preserve"> </w:t>
                        </w:r>
                        <w:r w:rsidR="00A95B3F" w:rsidRPr="00133643">
                          <w:t>Representatives</w:t>
                        </w:r>
                        <w:r>
                          <w:t xml:space="preserve"> </w:t>
                        </w:r>
                        <w:r w:rsidR="00A95B3F" w:rsidRPr="00133643">
                          <w:t>to</w:t>
                        </w:r>
                        <w:r>
                          <w:t xml:space="preserve"> </w:t>
                        </w:r>
                        <w:r w:rsidR="00A95B3F">
                          <w:t>the</w:t>
                        </w:r>
                        <w:r>
                          <w:t xml:space="preserve"> </w:t>
                        </w:r>
                        <w:r w:rsidR="00A95B3F" w:rsidRPr="00133643">
                          <w:t>APA</w:t>
                        </w:r>
                        <w:r>
                          <w:t xml:space="preserve"> </w:t>
                        </w:r>
                        <w:r w:rsidR="00A95B3F" w:rsidRPr="00133643">
                          <w:t>Council</w:t>
                        </w:r>
                        <w:r w:rsidR="00A95B3F" w:rsidRPr="00133643">
                          <w:rPr>
                            <w:vertAlign w:val="superscript"/>
                          </w:rPr>
                          <w:t>2</w:t>
                        </w:r>
                        <w:r w:rsidR="00A95B3F" w:rsidRPr="00133643">
                          <w:rPr>
                            <w:vertAlign w:val="superscript"/>
                          </w:rPr>
                          <w:br/>
                        </w:r>
                        <w:r>
                          <w:t xml:space="preserve"> </w:t>
                        </w:r>
                      </w:p>
                    </w:txbxContent>
                  </v:textbox>
                </v:rect>
                <v:rect id="Rectangle 8" o:spid="_x0000_s1036" style="position:absolute;left:15069;top:11403;width:14630;height:6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3138737B" w14:textId="12F741DE"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Grants</w:t>
                        </w:r>
                        <w:r w:rsidR="00287D6D">
                          <w:rPr>
                            <w:sz w:val="18"/>
                            <w:szCs w:val="18"/>
                          </w:rPr>
                          <w:t xml:space="preserve"> </w:t>
                        </w:r>
                        <w:r w:rsidRPr="007560BA">
                          <w:rPr>
                            <w:sz w:val="18"/>
                            <w:szCs w:val="18"/>
                          </w:rPr>
                          <w:t>and</w:t>
                        </w:r>
                        <w:r w:rsidR="00287D6D">
                          <w:rPr>
                            <w:sz w:val="18"/>
                            <w:szCs w:val="18"/>
                          </w:rPr>
                          <w:t xml:space="preserve"> </w:t>
                        </w:r>
                        <w:r>
                          <w:rPr>
                            <w:sz w:val="18"/>
                            <w:szCs w:val="18"/>
                          </w:rPr>
                          <w:t>A</w:t>
                        </w:r>
                        <w:r w:rsidRPr="007560BA">
                          <w:rPr>
                            <w:sz w:val="18"/>
                            <w:szCs w:val="18"/>
                          </w:rPr>
                          <w:t>wards</w:t>
                        </w:r>
                        <w:r>
                          <w:rPr>
                            <w:sz w:val="18"/>
                            <w:szCs w:val="18"/>
                          </w:rPr>
                          <w:br/>
                        </w:r>
                      </w:p>
                      <w:p w14:paraId="5DB30F72" w14:textId="519564BB"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Civic</w:t>
                        </w:r>
                        <w:r w:rsidR="00287D6D">
                          <w:rPr>
                            <w:sz w:val="16"/>
                            <w:szCs w:val="16"/>
                          </w:rPr>
                          <w:t xml:space="preserve"> </w:t>
                        </w:r>
                        <w:r w:rsidRPr="007560BA">
                          <w:rPr>
                            <w:sz w:val="16"/>
                            <w:szCs w:val="16"/>
                          </w:rPr>
                          <w:t>Engagement</w:t>
                        </w:r>
                        <w:r w:rsidR="00287D6D">
                          <w:rPr>
                            <w:sz w:val="16"/>
                            <w:szCs w:val="16"/>
                          </w:rPr>
                          <w:t xml:space="preserve"> </w:t>
                        </w:r>
                        <w:r w:rsidRPr="007560BA">
                          <w:rPr>
                            <w:sz w:val="16"/>
                            <w:szCs w:val="16"/>
                          </w:rPr>
                          <w:t>Awards</w:t>
                        </w:r>
                        <w:r w:rsidR="00287D6D">
                          <w:rPr>
                            <w:sz w:val="16"/>
                            <w:szCs w:val="16"/>
                          </w:rPr>
                          <w:t xml:space="preserve"> </w:t>
                        </w:r>
                        <w:r w:rsidRPr="007560BA">
                          <w:rPr>
                            <w:sz w:val="16"/>
                            <w:szCs w:val="16"/>
                          </w:rPr>
                          <w:t>Committee</w:t>
                        </w:r>
                      </w:p>
                      <w:p w14:paraId="5E954131" w14:textId="2B389DC0"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00D635A2">
                          <w:rPr>
                            <w:sz w:val="16"/>
                            <w:szCs w:val="16"/>
                          </w:rPr>
                          <w:t xml:space="preserve">Keynote </w:t>
                        </w:r>
                        <w:r w:rsidR="00765A7D">
                          <w:rPr>
                            <w:sz w:val="16"/>
                            <w:szCs w:val="16"/>
                          </w:rPr>
                          <w:t>Presenter</w:t>
                        </w:r>
                        <w:r w:rsidR="00287D6D">
                          <w:rPr>
                            <w:sz w:val="16"/>
                            <w:szCs w:val="16"/>
                          </w:rPr>
                          <w:t xml:space="preserve"> </w:t>
                        </w:r>
                        <w:r w:rsidRPr="007560BA">
                          <w:rPr>
                            <w:sz w:val="16"/>
                            <w:szCs w:val="16"/>
                          </w:rPr>
                          <w:t>Grant</w:t>
                        </w:r>
                        <w:r w:rsidR="00287D6D">
                          <w:rPr>
                            <w:sz w:val="16"/>
                            <w:szCs w:val="16"/>
                          </w:rPr>
                          <w:t xml:space="preserve"> </w:t>
                        </w:r>
                        <w:r w:rsidRPr="007560BA">
                          <w:rPr>
                            <w:sz w:val="16"/>
                            <w:szCs w:val="16"/>
                          </w:rPr>
                          <w:t>Committee</w:t>
                        </w:r>
                      </w:p>
                      <w:p w14:paraId="1EF2E904" w14:textId="017B4599"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Early</w:t>
                        </w:r>
                        <w:r w:rsidR="00287D6D">
                          <w:rPr>
                            <w:sz w:val="16"/>
                            <w:szCs w:val="16"/>
                          </w:rPr>
                          <w:t xml:space="preserve"> </w:t>
                        </w:r>
                        <w:r w:rsidRPr="007560BA">
                          <w:rPr>
                            <w:sz w:val="16"/>
                            <w:szCs w:val="16"/>
                          </w:rPr>
                          <w:t>Career</w:t>
                        </w:r>
                        <w:r w:rsidR="00287D6D">
                          <w:rPr>
                            <w:sz w:val="16"/>
                            <w:szCs w:val="16"/>
                          </w:rPr>
                          <w:t xml:space="preserve"> </w:t>
                        </w:r>
                        <w:r w:rsidRPr="007560BA">
                          <w:rPr>
                            <w:sz w:val="16"/>
                            <w:szCs w:val="16"/>
                          </w:rPr>
                          <w:t>Travel</w:t>
                        </w:r>
                        <w:r w:rsidR="00287D6D">
                          <w:rPr>
                            <w:sz w:val="16"/>
                            <w:szCs w:val="16"/>
                          </w:rPr>
                          <w:t xml:space="preserve"> </w:t>
                        </w:r>
                        <w:r w:rsidRPr="007560BA">
                          <w:rPr>
                            <w:sz w:val="16"/>
                            <w:szCs w:val="16"/>
                          </w:rPr>
                          <w:t>Grant</w:t>
                        </w:r>
                        <w:r w:rsidR="00287D6D">
                          <w:rPr>
                            <w:sz w:val="16"/>
                            <w:szCs w:val="16"/>
                          </w:rPr>
                          <w:t xml:space="preserve"> </w:t>
                        </w:r>
                        <w:r w:rsidRPr="007560BA">
                          <w:rPr>
                            <w:sz w:val="16"/>
                            <w:szCs w:val="16"/>
                          </w:rPr>
                          <w:t>Committee</w:t>
                        </w:r>
                      </w:p>
                      <w:p w14:paraId="67E20DBA" w14:textId="591D7E91" w:rsidR="00A95B3F" w:rsidRDefault="00A95B3F" w:rsidP="00A95B3F">
                        <w:pPr>
                          <w:jc w:val="left"/>
                          <w:rPr>
                            <w:sz w:val="16"/>
                            <w:szCs w:val="16"/>
                          </w:rPr>
                        </w:pPr>
                        <w:r>
                          <w:rPr>
                            <w:sz w:val="16"/>
                            <w:szCs w:val="16"/>
                          </w:rPr>
                          <w:t>Chair,</w:t>
                        </w:r>
                        <w:r w:rsidR="00287D6D">
                          <w:rPr>
                            <w:sz w:val="16"/>
                            <w:szCs w:val="16"/>
                          </w:rPr>
                          <w:t xml:space="preserve"> </w:t>
                        </w:r>
                        <w:r>
                          <w:rPr>
                            <w:sz w:val="16"/>
                            <w:szCs w:val="16"/>
                          </w:rPr>
                          <w:t>Graduate</w:t>
                        </w:r>
                        <w:r w:rsidR="00287D6D">
                          <w:rPr>
                            <w:sz w:val="16"/>
                            <w:szCs w:val="16"/>
                          </w:rPr>
                          <w:t xml:space="preserve"> </w:t>
                        </w:r>
                        <w:r>
                          <w:rPr>
                            <w:sz w:val="16"/>
                            <w:szCs w:val="16"/>
                          </w:rPr>
                          <w:t>Student</w:t>
                        </w:r>
                        <w:r w:rsidR="00287D6D">
                          <w:rPr>
                            <w:sz w:val="16"/>
                            <w:szCs w:val="16"/>
                          </w:rPr>
                          <w:t xml:space="preserve"> </w:t>
                        </w:r>
                        <w:r>
                          <w:rPr>
                            <w:sz w:val="16"/>
                            <w:szCs w:val="16"/>
                          </w:rPr>
                          <w:t>Travel</w:t>
                        </w:r>
                        <w:r w:rsidR="00287D6D">
                          <w:rPr>
                            <w:sz w:val="16"/>
                            <w:szCs w:val="16"/>
                          </w:rPr>
                          <w:t xml:space="preserve"> </w:t>
                        </w:r>
                        <w:r>
                          <w:rPr>
                            <w:sz w:val="16"/>
                            <w:szCs w:val="16"/>
                          </w:rPr>
                          <w:t>Grant</w:t>
                        </w:r>
                        <w:r w:rsidR="00287D6D">
                          <w:rPr>
                            <w:sz w:val="16"/>
                            <w:szCs w:val="16"/>
                          </w:rPr>
                          <w:t xml:space="preserve"> </w:t>
                        </w:r>
                        <w:r>
                          <w:rPr>
                            <w:sz w:val="16"/>
                            <w:szCs w:val="16"/>
                          </w:rPr>
                          <w:t>Committee</w:t>
                        </w:r>
                      </w:p>
                      <w:p w14:paraId="66357927" w14:textId="276C754B"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High</w:t>
                        </w:r>
                        <w:r w:rsidR="00287D6D">
                          <w:rPr>
                            <w:sz w:val="16"/>
                            <w:szCs w:val="16"/>
                          </w:rPr>
                          <w:t xml:space="preserve"> </w:t>
                        </w:r>
                        <w:r w:rsidRPr="007560BA">
                          <w:rPr>
                            <w:sz w:val="16"/>
                            <w:szCs w:val="16"/>
                          </w:rPr>
                          <w:t>School</w:t>
                        </w:r>
                        <w:r w:rsidR="00287D6D">
                          <w:rPr>
                            <w:sz w:val="16"/>
                            <w:szCs w:val="16"/>
                          </w:rPr>
                          <w:t xml:space="preserve"> </w:t>
                        </w:r>
                        <w:r w:rsidRPr="007560BA">
                          <w:rPr>
                            <w:sz w:val="16"/>
                            <w:szCs w:val="16"/>
                          </w:rPr>
                          <w:t>Teacher</w:t>
                        </w:r>
                        <w:r w:rsidR="00287D6D">
                          <w:rPr>
                            <w:sz w:val="16"/>
                            <w:szCs w:val="16"/>
                          </w:rPr>
                          <w:t xml:space="preserve"> </w:t>
                        </w:r>
                        <w:r w:rsidRPr="007560BA">
                          <w:rPr>
                            <w:sz w:val="16"/>
                            <w:szCs w:val="16"/>
                          </w:rPr>
                          <w:t>Conference</w:t>
                        </w:r>
                        <w:r w:rsidR="00287D6D">
                          <w:rPr>
                            <w:sz w:val="16"/>
                            <w:szCs w:val="16"/>
                          </w:rPr>
                          <w:t xml:space="preserve"> </w:t>
                        </w:r>
                        <w:r w:rsidRPr="007560BA">
                          <w:rPr>
                            <w:sz w:val="16"/>
                            <w:szCs w:val="16"/>
                          </w:rPr>
                          <w:t>Grant</w:t>
                        </w:r>
                        <w:r w:rsidR="00287D6D">
                          <w:rPr>
                            <w:sz w:val="16"/>
                            <w:szCs w:val="16"/>
                          </w:rPr>
                          <w:t xml:space="preserve"> </w:t>
                        </w:r>
                        <w:r w:rsidRPr="007560BA">
                          <w:rPr>
                            <w:sz w:val="16"/>
                            <w:szCs w:val="16"/>
                          </w:rPr>
                          <w:t>Committee</w:t>
                        </w:r>
                      </w:p>
                      <w:p w14:paraId="2C75AC2E" w14:textId="7F25AE1F"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Instructional</w:t>
                        </w:r>
                        <w:r w:rsidR="00287D6D">
                          <w:rPr>
                            <w:sz w:val="16"/>
                            <w:szCs w:val="16"/>
                          </w:rPr>
                          <w:t xml:space="preserve"> </w:t>
                        </w:r>
                        <w:r w:rsidRPr="007560BA">
                          <w:rPr>
                            <w:sz w:val="16"/>
                            <w:szCs w:val="16"/>
                          </w:rPr>
                          <w:t>Resource</w:t>
                        </w:r>
                        <w:r w:rsidR="00287D6D">
                          <w:rPr>
                            <w:sz w:val="16"/>
                            <w:szCs w:val="16"/>
                          </w:rPr>
                          <w:t xml:space="preserve"> </w:t>
                        </w:r>
                        <w:r w:rsidRPr="007560BA">
                          <w:rPr>
                            <w:sz w:val="16"/>
                            <w:szCs w:val="16"/>
                          </w:rPr>
                          <w:t>Awards</w:t>
                        </w:r>
                        <w:r w:rsidR="00287D6D">
                          <w:rPr>
                            <w:sz w:val="16"/>
                            <w:szCs w:val="16"/>
                          </w:rPr>
                          <w:t xml:space="preserve"> </w:t>
                        </w:r>
                        <w:r w:rsidRPr="007560BA">
                          <w:rPr>
                            <w:sz w:val="16"/>
                            <w:szCs w:val="16"/>
                          </w:rPr>
                          <w:t>Committee</w:t>
                        </w:r>
                      </w:p>
                      <w:p w14:paraId="395B207A" w14:textId="38161F79"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International</w:t>
                        </w:r>
                        <w:r w:rsidR="00287D6D">
                          <w:rPr>
                            <w:sz w:val="16"/>
                            <w:szCs w:val="16"/>
                          </w:rPr>
                          <w:t xml:space="preserve"> </w:t>
                        </w:r>
                        <w:r w:rsidRPr="007560BA">
                          <w:rPr>
                            <w:sz w:val="16"/>
                            <w:szCs w:val="16"/>
                          </w:rPr>
                          <w:t>Travel</w:t>
                        </w:r>
                        <w:r w:rsidR="00287D6D">
                          <w:rPr>
                            <w:sz w:val="16"/>
                            <w:szCs w:val="16"/>
                          </w:rPr>
                          <w:t xml:space="preserve"> </w:t>
                        </w:r>
                        <w:r w:rsidRPr="007560BA">
                          <w:rPr>
                            <w:sz w:val="16"/>
                            <w:szCs w:val="16"/>
                          </w:rPr>
                          <w:t>Award</w:t>
                        </w:r>
                        <w:r w:rsidR="00287D6D">
                          <w:rPr>
                            <w:sz w:val="16"/>
                            <w:szCs w:val="16"/>
                          </w:rPr>
                          <w:t xml:space="preserve"> </w:t>
                        </w:r>
                        <w:r w:rsidRPr="007560BA">
                          <w:rPr>
                            <w:sz w:val="16"/>
                            <w:szCs w:val="16"/>
                          </w:rPr>
                          <w:t>Committee</w:t>
                        </w:r>
                      </w:p>
                      <w:p w14:paraId="77F9B1E6" w14:textId="6AC8BB38"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Mentorship</w:t>
                        </w:r>
                        <w:r w:rsidR="00287D6D">
                          <w:rPr>
                            <w:sz w:val="16"/>
                            <w:szCs w:val="16"/>
                          </w:rPr>
                          <w:t xml:space="preserve"> </w:t>
                        </w:r>
                        <w:r w:rsidRPr="007560BA">
                          <w:rPr>
                            <w:sz w:val="16"/>
                            <w:szCs w:val="16"/>
                          </w:rPr>
                          <w:t>of</w:t>
                        </w:r>
                        <w:r w:rsidR="00287D6D">
                          <w:rPr>
                            <w:sz w:val="16"/>
                            <w:szCs w:val="16"/>
                          </w:rPr>
                          <w:t xml:space="preserve"> </w:t>
                        </w:r>
                        <w:r w:rsidRPr="007560BA">
                          <w:rPr>
                            <w:sz w:val="16"/>
                            <w:szCs w:val="16"/>
                          </w:rPr>
                          <w:t>Teachers</w:t>
                        </w:r>
                        <w:r w:rsidR="00287D6D">
                          <w:rPr>
                            <w:sz w:val="16"/>
                            <w:szCs w:val="16"/>
                          </w:rPr>
                          <w:t xml:space="preserve"> </w:t>
                        </w:r>
                        <w:r w:rsidRPr="007560BA">
                          <w:rPr>
                            <w:sz w:val="16"/>
                            <w:szCs w:val="16"/>
                          </w:rPr>
                          <w:t>Awards</w:t>
                        </w:r>
                        <w:r w:rsidR="00287D6D">
                          <w:rPr>
                            <w:sz w:val="16"/>
                            <w:szCs w:val="16"/>
                          </w:rPr>
                          <w:t xml:space="preserve"> </w:t>
                        </w:r>
                        <w:r w:rsidRPr="007560BA">
                          <w:rPr>
                            <w:sz w:val="16"/>
                            <w:szCs w:val="16"/>
                          </w:rPr>
                          <w:t>Committee</w:t>
                        </w:r>
                      </w:p>
                      <w:p w14:paraId="412AACA1" w14:textId="72DB0265" w:rsidR="00A95B3F" w:rsidRPr="007560BA" w:rsidRDefault="00A95B3F" w:rsidP="00A95B3F">
                        <w:pPr>
                          <w:jc w:val="left"/>
                          <w:rPr>
                            <w:sz w:val="16"/>
                            <w:szCs w:val="16"/>
                          </w:rPr>
                        </w:pPr>
                        <w:r w:rsidRPr="007560BA">
                          <w:rPr>
                            <w:sz w:val="16"/>
                            <w:szCs w:val="16"/>
                          </w:rPr>
                          <w:t>Chair,</w:t>
                        </w:r>
                        <w:r w:rsidR="00287D6D">
                          <w:rPr>
                            <w:sz w:val="16"/>
                            <w:szCs w:val="16"/>
                          </w:rPr>
                          <w:t xml:space="preserve"> </w:t>
                        </w:r>
                        <w:r w:rsidRPr="007560BA">
                          <w:rPr>
                            <w:sz w:val="16"/>
                            <w:szCs w:val="16"/>
                          </w:rPr>
                          <w:t>Partnerships</w:t>
                        </w:r>
                        <w:r w:rsidR="00287D6D">
                          <w:rPr>
                            <w:sz w:val="16"/>
                            <w:szCs w:val="16"/>
                          </w:rPr>
                          <w:t xml:space="preserve"> </w:t>
                        </w:r>
                        <w:r w:rsidRPr="007560BA">
                          <w:rPr>
                            <w:sz w:val="16"/>
                            <w:szCs w:val="16"/>
                          </w:rPr>
                          <w:t>Small</w:t>
                        </w:r>
                        <w:r w:rsidR="00287D6D">
                          <w:rPr>
                            <w:sz w:val="16"/>
                            <w:szCs w:val="16"/>
                          </w:rPr>
                          <w:t xml:space="preserve"> </w:t>
                        </w:r>
                        <w:r w:rsidRPr="007560BA">
                          <w:rPr>
                            <w:sz w:val="16"/>
                            <w:szCs w:val="16"/>
                          </w:rPr>
                          <w:t>Grants</w:t>
                        </w:r>
                        <w:r w:rsidR="00287D6D">
                          <w:rPr>
                            <w:sz w:val="16"/>
                            <w:szCs w:val="16"/>
                          </w:rPr>
                          <w:t xml:space="preserve"> </w:t>
                        </w:r>
                        <w:r w:rsidRPr="007560BA">
                          <w:rPr>
                            <w:sz w:val="16"/>
                            <w:szCs w:val="16"/>
                          </w:rPr>
                          <w:t>Committee</w:t>
                        </w:r>
                      </w:p>
                      <w:p w14:paraId="1D2D81DE" w14:textId="342FF4A5" w:rsidR="00A95B3F" w:rsidRDefault="00A95B3F" w:rsidP="00A95B3F">
                        <w:pPr>
                          <w:jc w:val="left"/>
                          <w:rPr>
                            <w:sz w:val="16"/>
                            <w:szCs w:val="16"/>
                          </w:rPr>
                        </w:pPr>
                        <w:r>
                          <w:rPr>
                            <w:sz w:val="16"/>
                            <w:szCs w:val="16"/>
                          </w:rPr>
                          <w:t>Chair,</w:t>
                        </w:r>
                        <w:r w:rsidR="00287D6D">
                          <w:rPr>
                            <w:sz w:val="16"/>
                            <w:szCs w:val="16"/>
                          </w:rPr>
                          <w:t xml:space="preserve"> </w:t>
                        </w:r>
                        <w:r>
                          <w:rPr>
                            <w:sz w:val="16"/>
                            <w:szCs w:val="16"/>
                          </w:rPr>
                          <w:t>Promoting</w:t>
                        </w:r>
                        <w:r w:rsidR="00287D6D">
                          <w:rPr>
                            <w:sz w:val="16"/>
                            <w:szCs w:val="16"/>
                          </w:rPr>
                          <w:t xml:space="preserve"> </w:t>
                        </w:r>
                        <w:r>
                          <w:rPr>
                            <w:sz w:val="16"/>
                            <w:szCs w:val="16"/>
                          </w:rPr>
                          <w:t>Diversity,</w:t>
                        </w:r>
                        <w:r w:rsidR="00287D6D">
                          <w:rPr>
                            <w:sz w:val="16"/>
                            <w:szCs w:val="16"/>
                          </w:rPr>
                          <w:t xml:space="preserve"> </w:t>
                        </w:r>
                        <w:r>
                          <w:rPr>
                            <w:sz w:val="16"/>
                            <w:szCs w:val="16"/>
                          </w:rPr>
                          <w:t>Equity,</w:t>
                        </w:r>
                        <w:r w:rsidR="00287D6D">
                          <w:rPr>
                            <w:sz w:val="16"/>
                            <w:szCs w:val="16"/>
                          </w:rPr>
                          <w:t xml:space="preserve"> </w:t>
                        </w:r>
                        <w:r>
                          <w:rPr>
                            <w:sz w:val="16"/>
                            <w:szCs w:val="16"/>
                          </w:rPr>
                          <w:t>and</w:t>
                        </w:r>
                        <w:r w:rsidR="00287D6D">
                          <w:rPr>
                            <w:sz w:val="16"/>
                            <w:szCs w:val="16"/>
                          </w:rPr>
                          <w:t xml:space="preserve"> </w:t>
                        </w:r>
                        <w:r>
                          <w:rPr>
                            <w:sz w:val="16"/>
                            <w:szCs w:val="16"/>
                          </w:rPr>
                          <w:t>Inclusion</w:t>
                        </w:r>
                        <w:r w:rsidR="00287D6D">
                          <w:rPr>
                            <w:sz w:val="16"/>
                            <w:szCs w:val="16"/>
                          </w:rPr>
                          <w:t xml:space="preserve"> </w:t>
                        </w:r>
                        <w:r>
                          <w:rPr>
                            <w:sz w:val="16"/>
                            <w:szCs w:val="16"/>
                          </w:rPr>
                          <w:t>Award</w:t>
                        </w:r>
                      </w:p>
                      <w:p w14:paraId="75DBF245" w14:textId="358681E9" w:rsidR="00A95B3F" w:rsidRDefault="00A95B3F" w:rsidP="00A95B3F">
                        <w:pPr>
                          <w:jc w:val="left"/>
                          <w:rPr>
                            <w:sz w:val="16"/>
                            <w:szCs w:val="16"/>
                          </w:rPr>
                        </w:pPr>
                        <w:r>
                          <w:rPr>
                            <w:sz w:val="16"/>
                            <w:szCs w:val="16"/>
                          </w:rPr>
                          <w:t>Chair,</w:t>
                        </w:r>
                        <w:r w:rsidR="00287D6D">
                          <w:rPr>
                            <w:sz w:val="16"/>
                            <w:szCs w:val="16"/>
                          </w:rPr>
                          <w:t xml:space="preserve"> </w:t>
                        </w:r>
                        <w:r>
                          <w:rPr>
                            <w:sz w:val="16"/>
                            <w:szCs w:val="16"/>
                          </w:rPr>
                          <w:t>SoTL</w:t>
                        </w:r>
                        <w:r w:rsidR="00287D6D">
                          <w:rPr>
                            <w:sz w:val="16"/>
                            <w:szCs w:val="16"/>
                          </w:rPr>
                          <w:t xml:space="preserve"> </w:t>
                        </w:r>
                        <w:r>
                          <w:rPr>
                            <w:sz w:val="16"/>
                            <w:szCs w:val="16"/>
                          </w:rPr>
                          <w:t>Research</w:t>
                        </w:r>
                        <w:r w:rsidR="00287D6D">
                          <w:rPr>
                            <w:sz w:val="16"/>
                            <w:szCs w:val="16"/>
                          </w:rPr>
                          <w:t xml:space="preserve"> </w:t>
                        </w:r>
                        <w:r>
                          <w:rPr>
                            <w:sz w:val="16"/>
                            <w:szCs w:val="16"/>
                          </w:rPr>
                          <w:t>Grants</w:t>
                        </w:r>
                        <w:r w:rsidR="00287D6D">
                          <w:rPr>
                            <w:sz w:val="16"/>
                            <w:szCs w:val="16"/>
                          </w:rPr>
                          <w:t xml:space="preserve"> </w:t>
                        </w:r>
                        <w:r>
                          <w:rPr>
                            <w:sz w:val="16"/>
                            <w:szCs w:val="16"/>
                          </w:rPr>
                          <w:t>Committee</w:t>
                        </w:r>
                      </w:p>
                      <w:p w14:paraId="0C78CCC5" w14:textId="2090FEF8" w:rsidR="00C86E97" w:rsidRPr="007560BA" w:rsidRDefault="00C86E97" w:rsidP="00A95B3F">
                        <w:pPr>
                          <w:jc w:val="left"/>
                          <w:rPr>
                            <w:sz w:val="16"/>
                            <w:szCs w:val="16"/>
                          </w:rPr>
                        </w:pPr>
                        <w:r>
                          <w:rPr>
                            <w:sz w:val="16"/>
                            <w:szCs w:val="16"/>
                          </w:rPr>
                          <w:t>Director</w:t>
                        </w:r>
                        <w:r w:rsidR="00287D6D">
                          <w:rPr>
                            <w:sz w:val="16"/>
                            <w:szCs w:val="16"/>
                          </w:rPr>
                          <w:t xml:space="preserve"> </w:t>
                        </w:r>
                        <w:r>
                          <w:rPr>
                            <w:sz w:val="16"/>
                            <w:szCs w:val="16"/>
                          </w:rPr>
                          <w:t>of</w:t>
                        </w:r>
                        <w:r w:rsidR="00287D6D">
                          <w:rPr>
                            <w:sz w:val="16"/>
                            <w:szCs w:val="16"/>
                          </w:rPr>
                          <w:t xml:space="preserve"> </w:t>
                        </w:r>
                        <w:r>
                          <w:rPr>
                            <w:sz w:val="16"/>
                            <w:szCs w:val="16"/>
                          </w:rPr>
                          <w:t>Awards</w:t>
                        </w:r>
                      </w:p>
                    </w:txbxContent>
                  </v:textbox>
                </v:rect>
                <v:rect id="Rectangle 9" o:spid="_x0000_s1037" style="position:absolute;top:11403;width:15069;height:6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11EA2BFE" w14:textId="468D6EE9" w:rsidR="00A95B3F" w:rsidRPr="007560BA"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00287D6D">
                          <w:rPr>
                            <w:sz w:val="18"/>
                            <w:szCs w:val="18"/>
                          </w:rPr>
                          <w:t xml:space="preserve"> </w:t>
                        </w:r>
                        <w:r w:rsidRPr="007560BA">
                          <w:rPr>
                            <w:sz w:val="18"/>
                            <w:szCs w:val="18"/>
                          </w:rPr>
                          <w:t>Diversity</w:t>
                        </w:r>
                        <w:r w:rsidR="00287D6D">
                          <w:rPr>
                            <w:sz w:val="18"/>
                            <w:szCs w:val="18"/>
                          </w:rPr>
                          <w:t xml:space="preserve"> </w:t>
                        </w:r>
                        <w:r w:rsidRPr="007560BA">
                          <w:rPr>
                            <w:sz w:val="18"/>
                            <w:szCs w:val="18"/>
                          </w:rPr>
                          <w:t>and</w:t>
                        </w:r>
                        <w:r w:rsidR="00287D6D">
                          <w:rPr>
                            <w:sz w:val="18"/>
                            <w:szCs w:val="18"/>
                          </w:rPr>
                          <w:t xml:space="preserve"> </w:t>
                        </w:r>
                        <w:r w:rsidRPr="007560BA">
                          <w:rPr>
                            <w:sz w:val="18"/>
                            <w:szCs w:val="18"/>
                          </w:rPr>
                          <w:t>International</w:t>
                        </w:r>
                        <w:r w:rsidR="00287D6D">
                          <w:rPr>
                            <w:sz w:val="18"/>
                            <w:szCs w:val="18"/>
                          </w:rPr>
                          <w:t xml:space="preserve"> </w:t>
                        </w:r>
                        <w:r w:rsidRPr="007560BA">
                          <w:rPr>
                            <w:sz w:val="18"/>
                            <w:szCs w:val="18"/>
                          </w:rPr>
                          <w:t>Relations</w:t>
                        </w:r>
                      </w:p>
                      <w:p w14:paraId="5FA66A8A" w14:textId="37E1F0B0" w:rsidR="00A95B3F" w:rsidRPr="007560BA" w:rsidRDefault="00A95B3F" w:rsidP="00A95B3F">
                        <w:pPr>
                          <w:jc w:val="left"/>
                          <w:rPr>
                            <w:i/>
                            <w:sz w:val="16"/>
                            <w:szCs w:val="16"/>
                          </w:rPr>
                        </w:pPr>
                        <w:r w:rsidRPr="007560BA">
                          <w:rPr>
                            <w:sz w:val="16"/>
                            <w:szCs w:val="16"/>
                          </w:rPr>
                          <w:t>Chair,</w:t>
                        </w:r>
                        <w:r w:rsidR="00287D6D">
                          <w:rPr>
                            <w:sz w:val="16"/>
                            <w:szCs w:val="16"/>
                          </w:rPr>
                          <w:t xml:space="preserve"> </w:t>
                        </w:r>
                        <w:r w:rsidRPr="007560BA">
                          <w:rPr>
                            <w:sz w:val="16"/>
                            <w:szCs w:val="16"/>
                          </w:rPr>
                          <w:t>Diversity</w:t>
                        </w:r>
                        <w:r w:rsidR="00287D6D">
                          <w:rPr>
                            <w:sz w:val="16"/>
                            <w:szCs w:val="16"/>
                          </w:rPr>
                          <w:t xml:space="preserve"> </w:t>
                        </w:r>
                        <w:r w:rsidRPr="007560BA">
                          <w:rPr>
                            <w:sz w:val="16"/>
                            <w:szCs w:val="16"/>
                          </w:rPr>
                          <w:t>Committee</w:t>
                        </w:r>
                      </w:p>
                      <w:p w14:paraId="0E5223FA" w14:textId="14011F31" w:rsidR="00A95B3F" w:rsidRPr="007560BA" w:rsidRDefault="00A95B3F" w:rsidP="00A95B3F">
                        <w:pPr>
                          <w:jc w:val="left"/>
                          <w:rPr>
                            <w:sz w:val="16"/>
                            <w:szCs w:val="16"/>
                            <w:vertAlign w:val="superscript"/>
                          </w:rPr>
                        </w:pPr>
                        <w:r w:rsidRPr="007560BA">
                          <w:rPr>
                            <w:sz w:val="16"/>
                            <w:szCs w:val="16"/>
                          </w:rPr>
                          <w:t>Chair,</w:t>
                        </w:r>
                        <w:r w:rsidR="00287D6D">
                          <w:rPr>
                            <w:sz w:val="16"/>
                            <w:szCs w:val="16"/>
                          </w:rPr>
                          <w:t xml:space="preserve"> </w:t>
                        </w:r>
                        <w:r w:rsidRPr="007560BA">
                          <w:rPr>
                            <w:sz w:val="16"/>
                            <w:szCs w:val="16"/>
                          </w:rPr>
                          <w:t>International</w:t>
                        </w:r>
                        <w:r w:rsidR="00287D6D">
                          <w:rPr>
                            <w:sz w:val="16"/>
                            <w:szCs w:val="16"/>
                          </w:rPr>
                          <w:t xml:space="preserve"> </w:t>
                        </w:r>
                        <w:r w:rsidRPr="007560BA">
                          <w:rPr>
                            <w:sz w:val="16"/>
                            <w:szCs w:val="16"/>
                          </w:rPr>
                          <w:t>Relations</w:t>
                        </w:r>
                        <w:r w:rsidR="00287D6D">
                          <w:rPr>
                            <w:sz w:val="16"/>
                            <w:szCs w:val="16"/>
                          </w:rPr>
                          <w:t xml:space="preserve"> </w:t>
                        </w:r>
                        <w:r w:rsidRPr="007560BA">
                          <w:rPr>
                            <w:sz w:val="16"/>
                            <w:szCs w:val="16"/>
                          </w:rPr>
                          <w:t>Committee</w:t>
                        </w:r>
                      </w:p>
                      <w:p w14:paraId="003ADA42" w14:textId="135D98B7" w:rsidR="00A95B3F" w:rsidRPr="007560BA" w:rsidRDefault="00A95B3F" w:rsidP="00A95B3F">
                        <w:pPr>
                          <w:jc w:val="left"/>
                          <w:rPr>
                            <w:sz w:val="16"/>
                            <w:szCs w:val="16"/>
                          </w:rPr>
                        </w:pPr>
                      </w:p>
                    </w:txbxContent>
                  </v:textbox>
                </v:rect>
                <v:rect id="Rectangle 61" o:spid="_x0000_s1038" style="position:absolute;left:3;top:71542;width:68358;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6CD3BE6F" w14:textId="0750E9EE" w:rsidR="00A95B3F" w:rsidRPr="006917E2" w:rsidRDefault="00A95B3F" w:rsidP="00A95B3F">
                        <w:pPr>
                          <w:jc w:val="center"/>
                          <w:rPr>
                            <w:sz w:val="18"/>
                            <w:szCs w:val="18"/>
                          </w:rPr>
                        </w:pPr>
                        <w:r w:rsidRPr="006917E2">
                          <w:rPr>
                            <w:sz w:val="18"/>
                            <w:szCs w:val="18"/>
                          </w:rPr>
                          <w:t>The</w:t>
                        </w:r>
                        <w:r w:rsidR="00287D6D">
                          <w:rPr>
                            <w:sz w:val="18"/>
                            <w:szCs w:val="18"/>
                          </w:rPr>
                          <w:t xml:space="preserve"> </w:t>
                        </w:r>
                        <w:r w:rsidRPr="006917E2">
                          <w:rPr>
                            <w:sz w:val="18"/>
                            <w:szCs w:val="18"/>
                          </w:rPr>
                          <w:t>positions</w:t>
                        </w:r>
                        <w:r w:rsidR="00287D6D">
                          <w:rPr>
                            <w:sz w:val="18"/>
                            <w:szCs w:val="18"/>
                          </w:rPr>
                          <w:t xml:space="preserve"> </w:t>
                        </w:r>
                        <w:r w:rsidRPr="006917E2">
                          <w:rPr>
                            <w:sz w:val="18"/>
                            <w:szCs w:val="18"/>
                          </w:rPr>
                          <w:t>with</w:t>
                        </w:r>
                        <w:r w:rsidR="00287D6D">
                          <w:rPr>
                            <w:sz w:val="18"/>
                            <w:szCs w:val="18"/>
                          </w:rPr>
                          <w:t xml:space="preserve"> </w:t>
                        </w:r>
                        <w:r w:rsidRPr="006917E2">
                          <w:rPr>
                            <w:sz w:val="18"/>
                            <w:szCs w:val="18"/>
                          </w:rPr>
                          <w:t>superscripts</w:t>
                        </w:r>
                        <w:r w:rsidR="00287D6D">
                          <w:rPr>
                            <w:sz w:val="18"/>
                            <w:szCs w:val="18"/>
                          </w:rPr>
                          <w:t xml:space="preserve"> </w:t>
                        </w:r>
                        <w:r w:rsidRPr="006917E2">
                          <w:rPr>
                            <w:sz w:val="18"/>
                            <w:szCs w:val="18"/>
                          </w:rPr>
                          <w:t>appear</w:t>
                        </w:r>
                        <w:r w:rsidR="00287D6D">
                          <w:rPr>
                            <w:sz w:val="18"/>
                            <w:szCs w:val="18"/>
                          </w:rPr>
                          <w:t xml:space="preserve"> </w:t>
                        </w:r>
                        <w:r w:rsidRPr="006917E2">
                          <w:rPr>
                            <w:sz w:val="18"/>
                            <w:szCs w:val="18"/>
                          </w:rPr>
                          <w:t>in</w:t>
                        </w:r>
                        <w:r w:rsidR="00287D6D">
                          <w:rPr>
                            <w:sz w:val="18"/>
                            <w:szCs w:val="18"/>
                          </w:rPr>
                          <w:t xml:space="preserve"> </w:t>
                        </w:r>
                        <w:r w:rsidRPr="006917E2">
                          <w:rPr>
                            <w:sz w:val="18"/>
                            <w:szCs w:val="18"/>
                          </w:rPr>
                          <w:t>the</w:t>
                        </w:r>
                        <w:r w:rsidR="00287D6D">
                          <w:rPr>
                            <w:sz w:val="18"/>
                            <w:szCs w:val="18"/>
                          </w:rPr>
                          <w:t xml:space="preserve"> </w:t>
                        </w:r>
                        <w:r w:rsidRPr="006917E2">
                          <w:rPr>
                            <w:sz w:val="18"/>
                            <w:szCs w:val="18"/>
                          </w:rPr>
                          <w:t>bylaws:</w:t>
                        </w:r>
                        <w:r w:rsidR="00287D6D">
                          <w:rPr>
                            <w:sz w:val="18"/>
                            <w:szCs w:val="18"/>
                          </w:rPr>
                          <w:t xml:space="preserve"> </w:t>
                        </w:r>
                        <w:r>
                          <w:rPr>
                            <w:sz w:val="18"/>
                            <w:szCs w:val="18"/>
                          </w:rPr>
                          <w:tab/>
                        </w:r>
                        <w:r w:rsidRPr="000B5EA2">
                          <w:rPr>
                            <w:vertAlign w:val="superscript"/>
                          </w:rPr>
                          <w:t>1</w:t>
                        </w:r>
                        <w:r w:rsidRPr="006917E2">
                          <w:rPr>
                            <w:sz w:val="18"/>
                            <w:szCs w:val="18"/>
                          </w:rPr>
                          <w:t>Elected</w:t>
                        </w:r>
                        <w:r w:rsidR="00287D6D">
                          <w:rPr>
                            <w:sz w:val="18"/>
                            <w:szCs w:val="18"/>
                          </w:rPr>
                          <w:t xml:space="preserve"> </w:t>
                        </w:r>
                        <w:r w:rsidRPr="006917E2">
                          <w:rPr>
                            <w:sz w:val="18"/>
                            <w:szCs w:val="18"/>
                          </w:rPr>
                          <w:t>by</w:t>
                        </w:r>
                        <w:r w:rsidR="00287D6D">
                          <w:rPr>
                            <w:sz w:val="18"/>
                            <w:szCs w:val="18"/>
                          </w:rPr>
                          <w:t xml:space="preserve"> </w:t>
                        </w:r>
                        <w:r w:rsidRPr="006917E2">
                          <w:rPr>
                            <w:sz w:val="18"/>
                            <w:szCs w:val="18"/>
                          </w:rPr>
                          <w:t>all</w:t>
                        </w:r>
                        <w:r w:rsidR="00287D6D">
                          <w:rPr>
                            <w:sz w:val="18"/>
                            <w:szCs w:val="18"/>
                          </w:rPr>
                          <w:t xml:space="preserve"> </w:t>
                        </w:r>
                        <w:r>
                          <w:rPr>
                            <w:sz w:val="18"/>
                            <w:szCs w:val="18"/>
                          </w:rPr>
                          <w:t>STP</w:t>
                        </w:r>
                        <w:r w:rsidR="00287D6D">
                          <w:rPr>
                            <w:sz w:val="18"/>
                            <w:szCs w:val="18"/>
                          </w:rPr>
                          <w:t xml:space="preserve"> </w:t>
                        </w:r>
                        <w:r w:rsidRPr="006917E2">
                          <w:rPr>
                            <w:sz w:val="18"/>
                            <w:szCs w:val="18"/>
                          </w:rPr>
                          <w:t>members</w:t>
                        </w:r>
                        <w:r>
                          <w:rPr>
                            <w:sz w:val="18"/>
                            <w:szCs w:val="18"/>
                          </w:rPr>
                          <w:tab/>
                        </w:r>
                        <w:r w:rsidRPr="000B5EA2">
                          <w:rPr>
                            <w:vertAlign w:val="superscript"/>
                          </w:rPr>
                          <w:t>2</w:t>
                        </w:r>
                        <w:r w:rsidRPr="006917E2">
                          <w:rPr>
                            <w:sz w:val="18"/>
                            <w:szCs w:val="18"/>
                          </w:rPr>
                          <w:t>Elected</w:t>
                        </w:r>
                        <w:r w:rsidR="00287D6D">
                          <w:rPr>
                            <w:sz w:val="18"/>
                            <w:szCs w:val="18"/>
                          </w:rPr>
                          <w:t xml:space="preserve"> </w:t>
                        </w:r>
                        <w:r w:rsidRPr="006917E2">
                          <w:rPr>
                            <w:sz w:val="18"/>
                            <w:szCs w:val="18"/>
                          </w:rPr>
                          <w:t>by</w:t>
                        </w:r>
                        <w:r w:rsidR="00287D6D">
                          <w:rPr>
                            <w:sz w:val="18"/>
                            <w:szCs w:val="18"/>
                          </w:rPr>
                          <w:t xml:space="preserve"> </w:t>
                        </w:r>
                        <w:r>
                          <w:rPr>
                            <w:sz w:val="18"/>
                            <w:szCs w:val="18"/>
                          </w:rPr>
                          <w:t>the</w:t>
                        </w:r>
                        <w:r w:rsidR="00287D6D">
                          <w:rPr>
                            <w:sz w:val="18"/>
                            <w:szCs w:val="18"/>
                          </w:rPr>
                          <w:t xml:space="preserve"> </w:t>
                        </w:r>
                        <w:r>
                          <w:rPr>
                            <w:sz w:val="18"/>
                            <w:szCs w:val="18"/>
                          </w:rPr>
                          <w:t>EC</w:t>
                        </w:r>
                        <w:r w:rsidR="00287D6D">
                          <w:rPr>
                            <w:sz w:val="18"/>
                            <w:szCs w:val="18"/>
                          </w:rPr>
                          <w:t xml:space="preserve"> </w:t>
                        </w:r>
                        <w:r>
                          <w:rPr>
                            <w:sz w:val="18"/>
                            <w:szCs w:val="18"/>
                          </w:rPr>
                          <w:br/>
                        </w:r>
                        <w:r w:rsidR="00CB2C15">
                          <w:rPr>
                            <w:vertAlign w:val="superscript"/>
                          </w:rPr>
                          <w:t>3</w:t>
                        </w:r>
                        <w:r w:rsidRPr="006917E2">
                          <w:rPr>
                            <w:sz w:val="18"/>
                            <w:szCs w:val="18"/>
                          </w:rPr>
                          <w:t>Elected</w:t>
                        </w:r>
                        <w:r w:rsidR="00287D6D">
                          <w:rPr>
                            <w:sz w:val="18"/>
                            <w:szCs w:val="18"/>
                          </w:rPr>
                          <w:t xml:space="preserve"> </w:t>
                        </w:r>
                        <w:r w:rsidRPr="006917E2">
                          <w:rPr>
                            <w:sz w:val="18"/>
                            <w:szCs w:val="18"/>
                          </w:rPr>
                          <w:t>by</w:t>
                        </w:r>
                        <w:r w:rsidR="00287D6D">
                          <w:rPr>
                            <w:sz w:val="18"/>
                            <w:szCs w:val="18"/>
                          </w:rPr>
                          <w:t xml:space="preserve"> </w:t>
                        </w:r>
                        <w:r>
                          <w:rPr>
                            <w:sz w:val="18"/>
                            <w:szCs w:val="18"/>
                          </w:rPr>
                          <w:t>Division</w:t>
                        </w:r>
                        <w:r w:rsidR="00287D6D">
                          <w:rPr>
                            <w:sz w:val="18"/>
                            <w:szCs w:val="18"/>
                          </w:rPr>
                          <w:t xml:space="preserve"> </w:t>
                        </w:r>
                        <w:r>
                          <w:rPr>
                            <w:sz w:val="18"/>
                            <w:szCs w:val="18"/>
                          </w:rPr>
                          <w:t>2</w:t>
                        </w:r>
                        <w:r w:rsidR="00287D6D">
                          <w:rPr>
                            <w:sz w:val="18"/>
                            <w:szCs w:val="18"/>
                          </w:rPr>
                          <w:t xml:space="preserve"> </w:t>
                        </w:r>
                        <w:r>
                          <w:rPr>
                            <w:sz w:val="18"/>
                            <w:szCs w:val="18"/>
                          </w:rPr>
                          <w:t>members</w:t>
                        </w:r>
                        <w:r w:rsidR="00287D6D">
                          <w:rPr>
                            <w:sz w:val="18"/>
                            <w:szCs w:val="18"/>
                          </w:rPr>
                          <w:t xml:space="preserve"> </w:t>
                        </w:r>
                        <w:r>
                          <w:rPr>
                            <w:sz w:val="18"/>
                            <w:szCs w:val="18"/>
                          </w:rPr>
                          <w:t>of</w:t>
                        </w:r>
                        <w:r w:rsidR="00287D6D">
                          <w:rPr>
                            <w:sz w:val="18"/>
                            <w:szCs w:val="18"/>
                          </w:rPr>
                          <w:t xml:space="preserve"> </w:t>
                        </w:r>
                        <w:r>
                          <w:rPr>
                            <w:sz w:val="18"/>
                            <w:szCs w:val="18"/>
                          </w:rPr>
                          <w:t>STP</w:t>
                        </w:r>
                        <w:r w:rsidR="00287D6D">
                          <w:rPr>
                            <w:sz w:val="18"/>
                            <w:szCs w:val="18"/>
                          </w:rPr>
                          <w:t xml:space="preserve"> </w:t>
                        </w:r>
                      </w:p>
                    </w:txbxContent>
                  </v:textbox>
                </v:rect>
                <v:rect id="Rectangle 62" o:spid="_x0000_s1039" style="position:absolute;left:54651;top:11403;width:13698;height:6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123DABD4" w14:textId="7E0DA0F9" w:rsidR="00A95B3F" w:rsidRPr="008A2BC1" w:rsidRDefault="00A95B3F" w:rsidP="00A95B3F">
                        <w:pPr>
                          <w:jc w:val="center"/>
                          <w:rPr>
                            <w:sz w:val="18"/>
                            <w:szCs w:val="18"/>
                          </w:rPr>
                        </w:pPr>
                        <w:r w:rsidRPr="007560BA">
                          <w:rPr>
                            <w:sz w:val="18"/>
                            <w:szCs w:val="18"/>
                          </w:rPr>
                          <w:t>Vice-President</w:t>
                        </w:r>
                        <w:r w:rsidR="00287D6D">
                          <w:rPr>
                            <w:sz w:val="18"/>
                            <w:szCs w:val="18"/>
                          </w:rPr>
                          <w:t xml:space="preserve"> </w:t>
                        </w:r>
                        <w:r w:rsidRPr="007560BA">
                          <w:rPr>
                            <w:sz w:val="18"/>
                            <w:szCs w:val="18"/>
                          </w:rPr>
                          <w:t>for</w:t>
                        </w:r>
                        <w:r w:rsidRPr="007560BA">
                          <w:rPr>
                            <w:sz w:val="18"/>
                            <w:szCs w:val="18"/>
                          </w:rPr>
                          <w:br/>
                          <w:t>Resources</w:t>
                        </w:r>
                        <w:r>
                          <w:rPr>
                            <w:sz w:val="18"/>
                            <w:szCs w:val="18"/>
                          </w:rPr>
                          <w:br/>
                        </w:r>
                      </w:p>
                      <w:p w14:paraId="62F59D7C" w14:textId="25579C85" w:rsidR="00A95B3F" w:rsidRPr="007560BA" w:rsidRDefault="00A95B3F" w:rsidP="00A95B3F">
                        <w:pPr>
                          <w:spacing w:after="60"/>
                          <w:jc w:val="left"/>
                          <w:rPr>
                            <w:sz w:val="16"/>
                            <w:szCs w:val="16"/>
                          </w:rPr>
                        </w:pPr>
                        <w:r w:rsidRPr="007560BA">
                          <w:rPr>
                            <w:sz w:val="16"/>
                            <w:szCs w:val="16"/>
                          </w:rPr>
                          <w:t>Director,</w:t>
                        </w:r>
                        <w:r w:rsidR="00287D6D">
                          <w:rPr>
                            <w:sz w:val="16"/>
                            <w:szCs w:val="16"/>
                          </w:rPr>
                          <w:t xml:space="preserve"> </w:t>
                        </w:r>
                        <w:r w:rsidRPr="007560BA">
                          <w:rPr>
                            <w:sz w:val="16"/>
                            <w:szCs w:val="16"/>
                          </w:rPr>
                          <w:t>Department</w:t>
                        </w:r>
                        <w:r w:rsidR="00287D6D">
                          <w:rPr>
                            <w:sz w:val="16"/>
                            <w:szCs w:val="16"/>
                          </w:rPr>
                          <w:t xml:space="preserve"> </w:t>
                        </w:r>
                        <w:r w:rsidRPr="007560BA">
                          <w:rPr>
                            <w:sz w:val="16"/>
                            <w:szCs w:val="16"/>
                          </w:rPr>
                          <w:t>Consulting</w:t>
                        </w:r>
                        <w:r w:rsidR="00287D6D">
                          <w:rPr>
                            <w:sz w:val="16"/>
                            <w:szCs w:val="16"/>
                          </w:rPr>
                          <w:t xml:space="preserve"> </w:t>
                        </w:r>
                        <w:r w:rsidRPr="007560BA">
                          <w:rPr>
                            <w:sz w:val="16"/>
                            <w:szCs w:val="16"/>
                          </w:rPr>
                          <w:t>Services</w:t>
                        </w:r>
                      </w:p>
                      <w:p w14:paraId="36FE90AC" w14:textId="2B3596F9" w:rsidR="0049111E" w:rsidRPr="007560BA" w:rsidRDefault="0049111E" w:rsidP="00511489">
                        <w:pPr>
                          <w:spacing w:after="60"/>
                          <w:jc w:val="left"/>
                          <w:rPr>
                            <w:sz w:val="16"/>
                            <w:szCs w:val="16"/>
                          </w:rPr>
                        </w:pPr>
                        <w:r w:rsidRPr="007560BA">
                          <w:rPr>
                            <w:sz w:val="16"/>
                            <w:szCs w:val="16"/>
                          </w:rPr>
                          <w:t>Editor,</w:t>
                        </w:r>
                        <w:r w:rsidR="00287D6D">
                          <w:rPr>
                            <w:sz w:val="16"/>
                            <w:szCs w:val="16"/>
                          </w:rPr>
                          <w:t xml:space="preserve"> </w:t>
                        </w:r>
                        <w:r w:rsidRPr="007560BA">
                          <w:rPr>
                            <w:sz w:val="16"/>
                            <w:szCs w:val="16"/>
                          </w:rPr>
                          <w:t>Best</w:t>
                        </w:r>
                        <w:r w:rsidR="00287D6D">
                          <w:rPr>
                            <w:sz w:val="16"/>
                            <w:szCs w:val="16"/>
                          </w:rPr>
                          <w:t xml:space="preserve"> </w:t>
                        </w:r>
                        <w:r w:rsidRPr="007560BA">
                          <w:rPr>
                            <w:sz w:val="16"/>
                            <w:szCs w:val="16"/>
                          </w:rPr>
                          <w:t>Practices</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Teaching</w:t>
                        </w:r>
                        <w:r w:rsidR="00287D6D">
                          <w:rPr>
                            <w:sz w:val="16"/>
                            <w:szCs w:val="16"/>
                          </w:rPr>
                          <w:t xml:space="preserve"> </w:t>
                        </w:r>
                        <w:r w:rsidRPr="007560BA">
                          <w:rPr>
                            <w:sz w:val="16"/>
                            <w:szCs w:val="16"/>
                          </w:rPr>
                          <w:t>and</w:t>
                        </w:r>
                        <w:r w:rsidR="00287D6D">
                          <w:rPr>
                            <w:sz w:val="16"/>
                            <w:szCs w:val="16"/>
                          </w:rPr>
                          <w:t xml:space="preserve"> </w:t>
                        </w:r>
                        <w:r w:rsidRPr="007560BA">
                          <w:rPr>
                            <w:sz w:val="16"/>
                            <w:szCs w:val="16"/>
                          </w:rPr>
                          <w:t>Learning</w:t>
                        </w:r>
                      </w:p>
                      <w:p w14:paraId="4BCBFC16" w14:textId="2A954E50" w:rsidR="00A95B3F" w:rsidRPr="007560BA" w:rsidRDefault="00A95B3F" w:rsidP="0049111E">
                        <w:pPr>
                          <w:spacing w:after="60"/>
                          <w:jc w:val="left"/>
                          <w:rPr>
                            <w:sz w:val="16"/>
                            <w:szCs w:val="16"/>
                          </w:rPr>
                        </w:pPr>
                        <w:r w:rsidRPr="007560BA">
                          <w:rPr>
                            <w:sz w:val="16"/>
                            <w:szCs w:val="16"/>
                          </w:rPr>
                          <w:t>Editor,</w:t>
                        </w:r>
                        <w:r w:rsidR="00287D6D">
                          <w:rPr>
                            <w:sz w:val="16"/>
                            <w:szCs w:val="16"/>
                          </w:rPr>
                          <w:t xml:space="preserve"> </w:t>
                        </w:r>
                        <w:r>
                          <w:rPr>
                            <w:sz w:val="16"/>
                            <w:szCs w:val="16"/>
                          </w:rPr>
                          <w:br/>
                        </w:r>
                        <w:r w:rsidRPr="007560BA">
                          <w:rPr>
                            <w:sz w:val="16"/>
                            <w:szCs w:val="16"/>
                          </w:rPr>
                          <w:t>E-xcellence</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Teaching</w:t>
                        </w:r>
                      </w:p>
                      <w:p w14:paraId="47F1449B" w14:textId="0AAD395A" w:rsidR="0049111E" w:rsidRPr="007560BA" w:rsidRDefault="0049111E" w:rsidP="0049111E">
                        <w:pPr>
                          <w:spacing w:after="60"/>
                          <w:jc w:val="left"/>
                          <w:rPr>
                            <w:sz w:val="16"/>
                            <w:szCs w:val="16"/>
                          </w:rPr>
                        </w:pPr>
                        <w:r w:rsidRPr="007560BA">
                          <w:rPr>
                            <w:sz w:val="16"/>
                            <w:szCs w:val="16"/>
                          </w:rPr>
                          <w:t>Editor,</w:t>
                        </w:r>
                        <w:r w:rsidR="00287D6D">
                          <w:rPr>
                            <w:sz w:val="16"/>
                            <w:szCs w:val="16"/>
                          </w:rPr>
                          <w:t xml:space="preserve"> </w:t>
                        </w:r>
                        <w:r w:rsidRPr="007560BA">
                          <w:rPr>
                            <w:sz w:val="16"/>
                            <w:szCs w:val="16"/>
                          </w:rPr>
                          <w:t>Project</w:t>
                        </w:r>
                        <w:r w:rsidR="00287D6D">
                          <w:rPr>
                            <w:sz w:val="16"/>
                            <w:szCs w:val="16"/>
                          </w:rPr>
                          <w:t xml:space="preserve"> </w:t>
                        </w:r>
                        <w:r w:rsidRPr="007560BA">
                          <w:rPr>
                            <w:sz w:val="16"/>
                            <w:szCs w:val="16"/>
                          </w:rPr>
                          <w:t>Syllabus</w:t>
                        </w:r>
                      </w:p>
                      <w:p w14:paraId="2BFDE83C" w14:textId="63169D66" w:rsidR="0049111E" w:rsidRPr="007560BA" w:rsidRDefault="0049111E" w:rsidP="0049111E">
                        <w:pPr>
                          <w:spacing w:after="60"/>
                          <w:jc w:val="left"/>
                          <w:rPr>
                            <w:sz w:val="16"/>
                            <w:szCs w:val="16"/>
                          </w:rPr>
                        </w:pPr>
                        <w:r w:rsidRPr="007560BA">
                          <w:rPr>
                            <w:sz w:val="16"/>
                            <w:szCs w:val="16"/>
                          </w:rPr>
                          <w:t>Editor,</w:t>
                        </w:r>
                        <w:r w:rsidR="00287D6D">
                          <w:rPr>
                            <w:sz w:val="16"/>
                            <w:szCs w:val="16"/>
                          </w:rPr>
                          <w:t xml:space="preserve"> </w:t>
                        </w:r>
                        <w:r w:rsidRPr="007560BA">
                          <w:rPr>
                            <w:sz w:val="16"/>
                            <w:szCs w:val="16"/>
                          </w:rPr>
                          <w:t>Psychology</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Communities</w:t>
                        </w:r>
                        <w:r w:rsidR="00287D6D">
                          <w:rPr>
                            <w:sz w:val="16"/>
                            <w:szCs w:val="16"/>
                          </w:rPr>
                          <w:t xml:space="preserve"> </w:t>
                        </w:r>
                        <w:r w:rsidRPr="007560BA">
                          <w:rPr>
                            <w:sz w:val="16"/>
                            <w:szCs w:val="16"/>
                          </w:rPr>
                          <w:t>Wiki</w:t>
                        </w:r>
                      </w:p>
                      <w:p w14:paraId="6B92A53E" w14:textId="6722BDBE" w:rsidR="00A95B3F" w:rsidRPr="007560BA" w:rsidRDefault="00A95B3F" w:rsidP="0049111E">
                        <w:pPr>
                          <w:spacing w:after="60"/>
                          <w:jc w:val="left"/>
                          <w:rPr>
                            <w:sz w:val="16"/>
                            <w:szCs w:val="16"/>
                          </w:rPr>
                        </w:pPr>
                        <w:r w:rsidRPr="007560BA">
                          <w:rPr>
                            <w:sz w:val="16"/>
                            <w:szCs w:val="16"/>
                          </w:rPr>
                          <w:t>Editor,</w:t>
                        </w:r>
                        <w:r w:rsidR="00287D6D">
                          <w:rPr>
                            <w:sz w:val="16"/>
                            <w:szCs w:val="16"/>
                          </w:rPr>
                          <w:t xml:space="preserve"> </w:t>
                        </w:r>
                        <w:r w:rsidRPr="007560BA">
                          <w:rPr>
                            <w:sz w:val="16"/>
                            <w:szCs w:val="16"/>
                          </w:rPr>
                          <w:t>STP</w:t>
                        </w:r>
                        <w:r w:rsidR="00287D6D">
                          <w:rPr>
                            <w:sz w:val="16"/>
                            <w:szCs w:val="16"/>
                          </w:rPr>
                          <w:t xml:space="preserve"> </w:t>
                        </w:r>
                        <w:r>
                          <w:rPr>
                            <w:sz w:val="16"/>
                            <w:szCs w:val="16"/>
                          </w:rPr>
                          <w:br/>
                        </w:r>
                        <w:r w:rsidRPr="007560BA">
                          <w:rPr>
                            <w:sz w:val="16"/>
                            <w:szCs w:val="16"/>
                          </w:rPr>
                          <w:t>E-books</w:t>
                        </w:r>
                      </w:p>
                      <w:p w14:paraId="1201F0A2" w14:textId="2034B71F" w:rsidR="00A95B3F" w:rsidRPr="006917E2" w:rsidRDefault="00A95B3F" w:rsidP="0049111E">
                        <w:pPr>
                          <w:spacing w:after="60"/>
                          <w:jc w:val="left"/>
                          <w:rPr>
                            <w:sz w:val="16"/>
                            <w:szCs w:val="16"/>
                          </w:rPr>
                        </w:pPr>
                        <w:r w:rsidRPr="007560BA">
                          <w:rPr>
                            <w:sz w:val="16"/>
                            <w:szCs w:val="16"/>
                          </w:rPr>
                          <w:t>Editor,</w:t>
                        </w:r>
                        <w:r w:rsidR="00287D6D">
                          <w:rPr>
                            <w:sz w:val="16"/>
                            <w:szCs w:val="16"/>
                          </w:rPr>
                          <w:t xml:space="preserve"> </w:t>
                        </w:r>
                        <w:r w:rsidRPr="008A2BC1">
                          <w:rPr>
                            <w:i/>
                            <w:iCs/>
                            <w:sz w:val="16"/>
                            <w:szCs w:val="16"/>
                          </w:rPr>
                          <w:t>Teaching</w:t>
                        </w:r>
                        <w:r w:rsidR="00287D6D">
                          <w:rPr>
                            <w:i/>
                            <w:iCs/>
                            <w:sz w:val="16"/>
                            <w:szCs w:val="16"/>
                          </w:rPr>
                          <w:t xml:space="preserve"> </w:t>
                        </w:r>
                        <w:r w:rsidRPr="008A2BC1">
                          <w:rPr>
                            <w:i/>
                            <w:iCs/>
                            <w:sz w:val="16"/>
                            <w:szCs w:val="16"/>
                          </w:rPr>
                          <w:t>of</w:t>
                        </w:r>
                        <w:r w:rsidR="00287D6D">
                          <w:rPr>
                            <w:i/>
                            <w:iCs/>
                            <w:sz w:val="16"/>
                            <w:szCs w:val="16"/>
                          </w:rPr>
                          <w:t xml:space="preserve"> </w:t>
                        </w:r>
                        <w:r w:rsidRPr="008A2BC1">
                          <w:rPr>
                            <w:i/>
                            <w:iCs/>
                            <w:sz w:val="16"/>
                            <w:szCs w:val="16"/>
                          </w:rPr>
                          <w:t>Psychology</w:t>
                        </w:r>
                      </w:p>
                      <w:p w14:paraId="48421AC8" w14:textId="084498DF" w:rsidR="00A95B3F" w:rsidRPr="007560BA" w:rsidRDefault="00A95B3F" w:rsidP="00A95B3F">
                        <w:pPr>
                          <w:spacing w:after="60"/>
                          <w:jc w:val="left"/>
                          <w:rPr>
                            <w:sz w:val="16"/>
                            <w:szCs w:val="16"/>
                          </w:rPr>
                        </w:pPr>
                        <w:r w:rsidRPr="007560BA">
                          <w:rPr>
                            <w:sz w:val="16"/>
                            <w:szCs w:val="16"/>
                          </w:rPr>
                          <w:t>Editor,</w:t>
                        </w:r>
                        <w:r w:rsidR="00287D6D">
                          <w:rPr>
                            <w:sz w:val="16"/>
                            <w:szCs w:val="16"/>
                          </w:rPr>
                          <w:t xml:space="preserve"> </w:t>
                        </w:r>
                        <w:r w:rsidRPr="007560BA">
                          <w:rPr>
                            <w:sz w:val="16"/>
                            <w:szCs w:val="16"/>
                          </w:rPr>
                          <w:t>Teaching</w:t>
                        </w:r>
                        <w:r w:rsidR="00287D6D">
                          <w:rPr>
                            <w:sz w:val="16"/>
                            <w:szCs w:val="16"/>
                          </w:rPr>
                          <w:t xml:space="preserve"> </w:t>
                        </w:r>
                        <w:r w:rsidRPr="007560BA">
                          <w:rPr>
                            <w:sz w:val="16"/>
                            <w:szCs w:val="16"/>
                          </w:rPr>
                          <w:t>of</w:t>
                        </w:r>
                        <w:r w:rsidR="00287D6D">
                          <w:rPr>
                            <w:sz w:val="16"/>
                            <w:szCs w:val="16"/>
                          </w:rPr>
                          <w:t xml:space="preserve"> </w:t>
                        </w:r>
                        <w:r w:rsidRPr="007560BA">
                          <w:rPr>
                            <w:sz w:val="16"/>
                            <w:szCs w:val="16"/>
                          </w:rPr>
                          <w:t>Psychology</w:t>
                        </w:r>
                        <w:r w:rsidR="00287D6D">
                          <w:rPr>
                            <w:sz w:val="16"/>
                            <w:szCs w:val="16"/>
                          </w:rPr>
                          <w:t xml:space="preserve"> </w:t>
                        </w:r>
                        <w:r w:rsidRPr="007560BA">
                          <w:rPr>
                            <w:sz w:val="16"/>
                            <w:szCs w:val="16"/>
                          </w:rPr>
                          <w:t>Idea</w:t>
                        </w:r>
                        <w:r w:rsidR="00287D6D">
                          <w:rPr>
                            <w:sz w:val="16"/>
                            <w:szCs w:val="16"/>
                          </w:rPr>
                          <w:t xml:space="preserve"> </w:t>
                        </w:r>
                        <w:r w:rsidRPr="007560BA">
                          <w:rPr>
                            <w:sz w:val="16"/>
                            <w:szCs w:val="16"/>
                          </w:rPr>
                          <w:t>eXchange</w:t>
                        </w:r>
                        <w:r w:rsidR="00287D6D">
                          <w:rPr>
                            <w:sz w:val="16"/>
                            <w:szCs w:val="16"/>
                          </w:rPr>
                          <w:t xml:space="preserve"> </w:t>
                        </w:r>
                        <w:r w:rsidRPr="007560BA">
                          <w:rPr>
                            <w:sz w:val="16"/>
                            <w:szCs w:val="16"/>
                          </w:rPr>
                          <w:t>(ToPIX)</w:t>
                        </w:r>
                      </w:p>
                      <w:p w14:paraId="2B0A34C3" w14:textId="29EC451B" w:rsidR="00A95B3F" w:rsidRDefault="00A95B3F" w:rsidP="00A95B3F">
                        <w:pPr>
                          <w:spacing w:after="60"/>
                          <w:jc w:val="left"/>
                          <w:rPr>
                            <w:sz w:val="16"/>
                            <w:szCs w:val="16"/>
                          </w:rPr>
                        </w:pPr>
                        <w:r w:rsidRPr="007560BA">
                          <w:rPr>
                            <w:sz w:val="16"/>
                            <w:szCs w:val="16"/>
                          </w:rPr>
                          <w:t>Editor,</w:t>
                        </w:r>
                        <w:r w:rsidR="00287D6D">
                          <w:rPr>
                            <w:sz w:val="16"/>
                            <w:szCs w:val="16"/>
                          </w:rPr>
                          <w:t xml:space="preserve"> </w:t>
                        </w:r>
                        <w:r w:rsidRPr="007560BA">
                          <w:rPr>
                            <w:sz w:val="16"/>
                            <w:szCs w:val="16"/>
                          </w:rPr>
                          <w:t>“Today</w:t>
                        </w:r>
                        <w:r w:rsidR="00287D6D">
                          <w:rPr>
                            <w:sz w:val="16"/>
                            <w:szCs w:val="16"/>
                          </w:rPr>
                          <w:t xml:space="preserve"> </w:t>
                        </w:r>
                        <w:r w:rsidRPr="007560BA">
                          <w:rPr>
                            <w:sz w:val="16"/>
                            <w:szCs w:val="16"/>
                          </w:rPr>
                          <w:t>in</w:t>
                        </w:r>
                        <w:r w:rsidR="00287D6D">
                          <w:rPr>
                            <w:sz w:val="16"/>
                            <w:szCs w:val="16"/>
                          </w:rPr>
                          <w:t xml:space="preserve"> </w:t>
                        </w:r>
                        <w:r w:rsidRPr="007560BA">
                          <w:rPr>
                            <w:sz w:val="16"/>
                            <w:szCs w:val="16"/>
                          </w:rPr>
                          <w:t>the</w:t>
                        </w:r>
                        <w:r w:rsidR="00287D6D">
                          <w:rPr>
                            <w:sz w:val="16"/>
                            <w:szCs w:val="16"/>
                          </w:rPr>
                          <w:t xml:space="preserve"> </w:t>
                        </w:r>
                        <w:r w:rsidRPr="007560BA">
                          <w:rPr>
                            <w:sz w:val="16"/>
                            <w:szCs w:val="16"/>
                          </w:rPr>
                          <w:t>History</w:t>
                        </w:r>
                        <w:r w:rsidR="00287D6D">
                          <w:rPr>
                            <w:sz w:val="16"/>
                            <w:szCs w:val="16"/>
                          </w:rPr>
                          <w:t xml:space="preserve"> </w:t>
                        </w:r>
                        <w:r w:rsidRPr="007560BA">
                          <w:rPr>
                            <w:sz w:val="16"/>
                            <w:szCs w:val="16"/>
                          </w:rPr>
                          <w:t>of</w:t>
                        </w:r>
                        <w:r w:rsidR="00287D6D">
                          <w:rPr>
                            <w:sz w:val="16"/>
                            <w:szCs w:val="16"/>
                          </w:rPr>
                          <w:t xml:space="preserve"> </w:t>
                        </w:r>
                        <w:r w:rsidRPr="007560BA">
                          <w:rPr>
                            <w:sz w:val="16"/>
                            <w:szCs w:val="16"/>
                          </w:rPr>
                          <w:t>Psychology”</w:t>
                        </w:r>
                      </w:p>
                      <w:p w14:paraId="4196E8F8" w14:textId="43FCAF88" w:rsidR="00A95B3F" w:rsidRPr="006917E2" w:rsidRDefault="00A95B3F" w:rsidP="00A95B3F">
                        <w:pPr>
                          <w:jc w:val="left"/>
                          <w:rPr>
                            <w:sz w:val="16"/>
                            <w:szCs w:val="16"/>
                          </w:rPr>
                        </w:pPr>
                        <w:r w:rsidRPr="007560BA">
                          <w:rPr>
                            <w:sz w:val="16"/>
                            <w:szCs w:val="16"/>
                          </w:rPr>
                          <w:t>Internet</w:t>
                        </w:r>
                        <w:r w:rsidR="00287D6D">
                          <w:rPr>
                            <w:sz w:val="16"/>
                            <w:szCs w:val="16"/>
                          </w:rPr>
                          <w:t xml:space="preserve"> </w:t>
                        </w:r>
                        <w:r w:rsidRPr="007560BA">
                          <w:rPr>
                            <w:sz w:val="16"/>
                            <w:szCs w:val="16"/>
                          </w:rPr>
                          <w:t>Editor</w:t>
                        </w:r>
                      </w:p>
                    </w:txbxContent>
                  </v:textbox>
                </v:rect>
                <v:line id="Straight Connector 63" o:spid="_x0000_s1040" style="position:absolute;flip:y;visibility:visible;mso-wrap-style:square" from="39841,4654" to="41326,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" strokecolor="windowText">
                  <v:stroke dashstyle="dash"/>
                </v:line>
                <v:shape id="AutoShape 16" o:spid="_x0000_s1041" type="#_x0000_t32" style="position:absolute;left:27540;top:9381;width:20816;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w10:anchorlock/>
              </v:group>
            </w:pict>
          </mc:Fallback>
        </mc:AlternateContent>
      </w:r>
      <w:r w:rsidRPr="00287D6D">
        <w:rPr>
          <w:rStyle w:val="Heading1Char"/>
          <w:rFonts w:ascii="Verdana" w:hAnsi="Verdana"/>
          <w:b w:val="0"/>
          <w:bCs w:val="0"/>
        </w:rPr>
        <w:br w:type="page"/>
      </w:r>
    </w:p>
    <w:bookmarkEnd w:id="2"/>
    <w:p w14:paraId="3E35873C" w14:textId="6F27F83D" w:rsidR="00622A4D" w:rsidRPr="00BC2A4A" w:rsidRDefault="006D12AC" w:rsidP="00BC2A4A">
      <w:pPr>
        <w:pStyle w:val="Heading1"/>
        <w:spacing w:before="0" w:after="80" w:line="240" w:lineRule="auto"/>
      </w:pPr>
      <w:r w:rsidRPr="00287D6D">
        <w:lastRenderedPageBreak/>
        <w:tab/>
      </w:r>
      <w:bookmarkStart w:id="4" w:name="_Toc163742686"/>
      <w:r w:rsidR="00622A4D" w:rsidRPr="00BC2A4A">
        <w:t>BYLAWS</w:t>
      </w:r>
      <w:r w:rsidR="00287D6D" w:rsidRPr="00BC2A4A">
        <w:t xml:space="preserve"> </w:t>
      </w:r>
      <w:r w:rsidR="00622A4D" w:rsidRPr="00BC2A4A">
        <w:t>OF</w:t>
      </w:r>
      <w:r w:rsidR="00287D6D" w:rsidRPr="00BC2A4A">
        <w:t xml:space="preserve"> </w:t>
      </w:r>
      <w:r w:rsidR="00622A4D" w:rsidRPr="00BC2A4A">
        <w:t>THE</w:t>
      </w:r>
      <w:r w:rsidR="00BC2A4A" w:rsidRPr="00BC2A4A">
        <w:t xml:space="preserve"> </w:t>
      </w:r>
      <w:r w:rsidR="00622A4D" w:rsidRPr="00BC2A4A">
        <w:t>SOCIETY</w:t>
      </w:r>
      <w:r w:rsidR="00287D6D" w:rsidRPr="00BC2A4A">
        <w:t xml:space="preserve"> </w:t>
      </w:r>
      <w:r w:rsidR="00622A4D" w:rsidRPr="00BC2A4A">
        <w:t>FOR</w:t>
      </w:r>
      <w:r w:rsidR="00287D6D" w:rsidRPr="00BC2A4A">
        <w:t xml:space="preserve"> </w:t>
      </w:r>
      <w:r w:rsidR="00622A4D" w:rsidRPr="00BC2A4A">
        <w:t>THE</w:t>
      </w:r>
      <w:r w:rsidR="00287D6D" w:rsidRPr="00BC2A4A">
        <w:t xml:space="preserve"> </w:t>
      </w:r>
      <w:r w:rsidR="00622A4D" w:rsidRPr="00BC2A4A">
        <w:t>TEACHING</w:t>
      </w:r>
      <w:r w:rsidR="00287D6D" w:rsidRPr="00BC2A4A">
        <w:t xml:space="preserve"> </w:t>
      </w:r>
      <w:r w:rsidR="00622A4D" w:rsidRPr="00BC2A4A">
        <w:t>OF</w:t>
      </w:r>
      <w:r w:rsidR="00287D6D" w:rsidRPr="00BC2A4A">
        <w:t xml:space="preserve"> </w:t>
      </w:r>
      <w:r w:rsidR="00622A4D" w:rsidRPr="00BC2A4A">
        <w:t>PSYCHOLOGY</w:t>
      </w:r>
      <w:bookmarkEnd w:id="4"/>
    </w:p>
    <w:p w14:paraId="2691DC7E" w14:textId="7711631C" w:rsidR="00622A4D" w:rsidRPr="00287D6D" w:rsidRDefault="00622A4D" w:rsidP="00BC2A4A">
      <w:pPr>
        <w:pStyle w:val="BodyText"/>
        <w:spacing w:after="80"/>
        <w:jc w:val="center"/>
        <w:rPr>
          <w:rFonts w:cs="Arial"/>
          <w:color w:val="000000" w:themeColor="text1"/>
        </w:rPr>
      </w:pPr>
      <w:r w:rsidRPr="00287D6D">
        <w:rPr>
          <w:rFonts w:cs="Arial"/>
          <w:color w:val="000000" w:themeColor="text1"/>
        </w:rPr>
        <w:t>Amended</w:t>
      </w:r>
      <w:r w:rsidR="00287D6D">
        <w:rPr>
          <w:rFonts w:cs="Arial"/>
          <w:color w:val="000000" w:themeColor="text1"/>
        </w:rPr>
        <w:t xml:space="preserve"> </w:t>
      </w:r>
      <w:r w:rsidRPr="00287D6D">
        <w:rPr>
          <w:rFonts w:cs="Arial"/>
          <w:color w:val="000000" w:themeColor="text1"/>
        </w:rPr>
        <w:t>March</w:t>
      </w:r>
      <w:r w:rsidR="00287D6D">
        <w:rPr>
          <w:rFonts w:cs="Arial"/>
          <w:color w:val="000000" w:themeColor="text1"/>
        </w:rPr>
        <w:t xml:space="preserve"> </w:t>
      </w:r>
      <w:r w:rsidRPr="00287D6D">
        <w:rPr>
          <w:rFonts w:cs="Arial"/>
          <w:color w:val="000000" w:themeColor="text1"/>
        </w:rPr>
        <w:t>9,</w:t>
      </w:r>
      <w:r w:rsidR="00287D6D">
        <w:rPr>
          <w:rFonts w:cs="Arial"/>
          <w:color w:val="000000" w:themeColor="text1"/>
        </w:rPr>
        <w:t xml:space="preserve"> </w:t>
      </w:r>
      <w:r w:rsidRPr="00287D6D">
        <w:rPr>
          <w:rFonts w:cs="Arial"/>
          <w:color w:val="000000" w:themeColor="text1"/>
        </w:rPr>
        <w:t>2022</w:t>
      </w:r>
    </w:p>
    <w:p w14:paraId="44C4A37E" w14:textId="66F5F038" w:rsidR="00622A4D" w:rsidRPr="00287D6D" w:rsidRDefault="00622A4D" w:rsidP="00BC2A4A">
      <w:pPr>
        <w:spacing w:after="80"/>
        <w:rPr>
          <w:b/>
          <w:bCs/>
        </w:rPr>
      </w:pPr>
      <w:r w:rsidRPr="00287D6D">
        <w:rPr>
          <w:b/>
          <w:bCs/>
        </w:rPr>
        <w:t>ARTICLE</w:t>
      </w:r>
      <w:r w:rsidR="00287D6D">
        <w:rPr>
          <w:b/>
          <w:bCs/>
        </w:rPr>
        <w:t xml:space="preserve"> </w:t>
      </w:r>
      <w:r w:rsidRPr="00287D6D">
        <w:rPr>
          <w:b/>
          <w:bCs/>
        </w:rPr>
        <w:t>I–NAME</w:t>
      </w:r>
      <w:r w:rsidR="00287D6D">
        <w:rPr>
          <w:b/>
          <w:bCs/>
        </w:rPr>
        <w:t xml:space="preserve"> </w:t>
      </w:r>
      <w:r w:rsidRPr="00287D6D">
        <w:rPr>
          <w:b/>
          <w:bCs/>
        </w:rPr>
        <w:t>AND</w:t>
      </w:r>
      <w:r w:rsidR="00287D6D">
        <w:rPr>
          <w:b/>
          <w:bCs/>
          <w:spacing w:val="-13"/>
        </w:rPr>
        <w:t xml:space="preserve"> </w:t>
      </w:r>
      <w:r w:rsidRPr="00287D6D">
        <w:rPr>
          <w:b/>
          <w:bCs/>
        </w:rPr>
        <w:t>MISSION</w:t>
      </w:r>
    </w:p>
    <w:p w14:paraId="46C0EAD2" w14:textId="76F07A03" w:rsidR="00622A4D" w:rsidRPr="00BC2A4A" w:rsidRDefault="00622A4D">
      <w:pPr>
        <w:pStyle w:val="ListParagraph"/>
        <w:widowControl w:val="0"/>
        <w:numPr>
          <w:ilvl w:val="0"/>
          <w:numId w:val="188"/>
        </w:numPr>
        <w:tabs>
          <w:tab w:val="left" w:pos="660"/>
        </w:tabs>
        <w:spacing w:after="80"/>
        <w:contextualSpacing w:val="0"/>
        <w:jc w:val="left"/>
        <w:rPr>
          <w:rFonts w:ascii="Arial" w:eastAsia="Arial" w:hAnsi="Arial" w:cs="Arial"/>
        </w:rPr>
      </w:pPr>
      <w:r w:rsidRPr="00BC2A4A">
        <w:rPr>
          <w:rFonts w:ascii="Arial" w:hAnsi="Arial" w:cs="Arial"/>
        </w:rPr>
        <w:t>The</w:t>
      </w:r>
      <w:r w:rsidR="00287D6D" w:rsidRPr="00BC2A4A">
        <w:rPr>
          <w:rFonts w:ascii="Arial" w:hAnsi="Arial" w:cs="Arial"/>
        </w:rPr>
        <w:t xml:space="preserve"> </w:t>
      </w:r>
      <w:r w:rsidRPr="00BC2A4A">
        <w:rPr>
          <w:rFonts w:ascii="Arial" w:hAnsi="Arial" w:cs="Arial"/>
        </w:rPr>
        <w:t>name</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this</w:t>
      </w:r>
      <w:r w:rsidR="00287D6D" w:rsidRPr="00BC2A4A">
        <w:rPr>
          <w:rFonts w:ascii="Arial" w:hAnsi="Arial" w:cs="Arial"/>
        </w:rPr>
        <w:t xml:space="preserve"> </w:t>
      </w:r>
      <w:r w:rsidRPr="00BC2A4A">
        <w:rPr>
          <w:rFonts w:ascii="Arial" w:hAnsi="Arial" w:cs="Arial"/>
        </w:rPr>
        <w:t>organization</w:t>
      </w:r>
      <w:r w:rsidR="00287D6D" w:rsidRPr="00BC2A4A">
        <w:rPr>
          <w:rFonts w:ascii="Arial" w:hAnsi="Arial" w:cs="Arial"/>
        </w:rPr>
        <w:t xml:space="preserve"> </w:t>
      </w:r>
      <w:r w:rsidRPr="00BC2A4A">
        <w:rPr>
          <w:rFonts w:ascii="Arial" w:hAnsi="Arial" w:cs="Arial"/>
        </w:rPr>
        <w:t>shall</w:t>
      </w:r>
      <w:r w:rsidR="00287D6D" w:rsidRPr="00BC2A4A">
        <w:rPr>
          <w:rFonts w:ascii="Arial" w:hAnsi="Arial" w:cs="Arial"/>
        </w:rPr>
        <w:t xml:space="preserve"> </w:t>
      </w:r>
      <w:r w:rsidRPr="00BC2A4A">
        <w:rPr>
          <w:rFonts w:ascii="Arial" w:hAnsi="Arial" w:cs="Arial"/>
        </w:rPr>
        <w:t>be</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Society</w:t>
      </w:r>
      <w:r w:rsidR="00287D6D" w:rsidRPr="00BC2A4A">
        <w:rPr>
          <w:rFonts w:ascii="Arial" w:hAnsi="Arial" w:cs="Arial"/>
        </w:rPr>
        <w:t xml:space="preserve"> </w:t>
      </w:r>
      <w:r w:rsidRPr="00BC2A4A">
        <w:rPr>
          <w:rFonts w:ascii="Arial" w:hAnsi="Arial" w:cs="Arial"/>
        </w:rPr>
        <w:t>for</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Teaching</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Psychology</w:t>
      </w:r>
      <w:r w:rsidR="00287D6D" w:rsidRPr="00BC2A4A">
        <w:rPr>
          <w:rFonts w:ascii="Arial" w:hAnsi="Arial" w:cs="Arial"/>
        </w:rPr>
        <w:t xml:space="preserve"> </w:t>
      </w:r>
      <w:r w:rsidRPr="00BC2A4A">
        <w:rPr>
          <w:rFonts w:ascii="Arial" w:hAnsi="Arial" w:cs="Arial"/>
        </w:rPr>
        <w:t>(hereinafter</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spacing w:val="-14"/>
        </w:rPr>
        <w:t xml:space="preserve"> </w:t>
      </w:r>
      <w:r w:rsidRPr="00BC2A4A">
        <w:rPr>
          <w:rFonts w:ascii="Arial" w:hAnsi="Arial" w:cs="Arial"/>
        </w:rPr>
        <w:t>"Society").</w:t>
      </w:r>
    </w:p>
    <w:p w14:paraId="71FD5027" w14:textId="5F087A66" w:rsidR="00622A4D" w:rsidRPr="00BC2A4A" w:rsidRDefault="00622A4D">
      <w:pPr>
        <w:pStyle w:val="ListParagraph"/>
        <w:widowControl w:val="0"/>
        <w:numPr>
          <w:ilvl w:val="0"/>
          <w:numId w:val="188"/>
        </w:numPr>
        <w:spacing w:after="80"/>
        <w:contextualSpacing w:val="0"/>
        <w:jc w:val="left"/>
        <w:rPr>
          <w:rFonts w:ascii="Arial" w:hAnsi="Arial" w:cs="Arial"/>
        </w:rPr>
      </w:pPr>
      <w:r w:rsidRPr="00BC2A4A">
        <w:rPr>
          <w:rFonts w:ascii="Arial" w:hAnsi="Arial" w:cs="Arial"/>
        </w:rPr>
        <w:t>The</w:t>
      </w:r>
      <w:r w:rsidR="00287D6D" w:rsidRPr="00BC2A4A">
        <w:rPr>
          <w:rFonts w:ascii="Arial" w:hAnsi="Arial" w:cs="Arial"/>
        </w:rPr>
        <w:t xml:space="preserve"> </w:t>
      </w:r>
      <w:r w:rsidRPr="00BC2A4A">
        <w:rPr>
          <w:rFonts w:ascii="Arial" w:hAnsi="Arial" w:cs="Arial"/>
        </w:rPr>
        <w:t>Society</w:t>
      </w:r>
      <w:r w:rsidR="00287D6D" w:rsidRPr="00BC2A4A">
        <w:rPr>
          <w:rFonts w:ascii="Arial" w:hAnsi="Arial" w:cs="Arial"/>
        </w:rPr>
        <w:t xml:space="preserve"> </w:t>
      </w:r>
      <w:r w:rsidRPr="00BC2A4A">
        <w:rPr>
          <w:rFonts w:ascii="Arial" w:hAnsi="Arial" w:cs="Arial"/>
        </w:rPr>
        <w:t>for</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Teaching</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Psychology</w:t>
      </w:r>
      <w:r w:rsidR="00287D6D" w:rsidRPr="00BC2A4A">
        <w:rPr>
          <w:rFonts w:ascii="Arial" w:hAnsi="Arial" w:cs="Arial"/>
        </w:rPr>
        <w:t xml:space="preserve"> </w:t>
      </w:r>
      <w:r w:rsidRPr="00BC2A4A">
        <w:rPr>
          <w:rFonts w:ascii="Arial" w:hAnsi="Arial" w:cs="Arial"/>
        </w:rPr>
        <w:t>promotes</w:t>
      </w:r>
      <w:r w:rsidR="00287D6D" w:rsidRPr="00BC2A4A">
        <w:rPr>
          <w:rFonts w:ascii="Arial" w:hAnsi="Arial" w:cs="Arial"/>
        </w:rPr>
        <w:t xml:space="preserve"> </w:t>
      </w:r>
      <w:r w:rsidRPr="00BC2A4A">
        <w:rPr>
          <w:rFonts w:ascii="Arial" w:hAnsi="Arial" w:cs="Arial"/>
        </w:rPr>
        <w:t>excellence</w:t>
      </w:r>
      <w:r w:rsidR="00287D6D" w:rsidRPr="00BC2A4A">
        <w:rPr>
          <w:rFonts w:ascii="Arial" w:hAnsi="Arial" w:cs="Arial"/>
        </w:rPr>
        <w:t xml:space="preserve"> </w:t>
      </w:r>
      <w:r w:rsidRPr="00BC2A4A">
        <w:rPr>
          <w:rFonts w:ascii="Arial" w:hAnsi="Arial" w:cs="Arial"/>
        </w:rPr>
        <w:t>in</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teaching</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learning</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psychology.</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Society</w:t>
      </w:r>
      <w:r w:rsidR="00287D6D" w:rsidRPr="00BC2A4A">
        <w:rPr>
          <w:rFonts w:ascii="Arial" w:hAnsi="Arial" w:cs="Arial"/>
        </w:rPr>
        <w:t xml:space="preserve"> </w:t>
      </w:r>
      <w:r w:rsidRPr="00BC2A4A">
        <w:rPr>
          <w:rFonts w:ascii="Arial" w:hAnsi="Arial" w:cs="Arial"/>
        </w:rPr>
        <w:t>provides</w:t>
      </w:r>
      <w:r w:rsidR="00287D6D" w:rsidRPr="00BC2A4A">
        <w:rPr>
          <w:rFonts w:ascii="Arial" w:hAnsi="Arial" w:cs="Arial"/>
        </w:rPr>
        <w:t xml:space="preserve"> </w:t>
      </w:r>
      <w:r w:rsidRPr="00BC2A4A">
        <w:rPr>
          <w:rFonts w:ascii="Arial" w:hAnsi="Arial" w:cs="Arial"/>
        </w:rPr>
        <w:t>resources</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services,</w:t>
      </w:r>
      <w:r w:rsidR="00287D6D" w:rsidRPr="00BC2A4A">
        <w:rPr>
          <w:rFonts w:ascii="Arial" w:hAnsi="Arial" w:cs="Arial"/>
        </w:rPr>
        <w:t xml:space="preserve"> </w:t>
      </w:r>
      <w:r w:rsidRPr="00BC2A4A">
        <w:rPr>
          <w:rFonts w:ascii="Arial" w:hAnsi="Arial" w:cs="Arial"/>
        </w:rPr>
        <w:t>access</w:t>
      </w:r>
      <w:r w:rsidR="00287D6D" w:rsidRPr="00BC2A4A">
        <w:rPr>
          <w:rFonts w:ascii="Arial" w:hAnsi="Arial" w:cs="Arial"/>
        </w:rPr>
        <w:t xml:space="preserve"> </w:t>
      </w:r>
      <w:r w:rsidRPr="00BC2A4A">
        <w:rPr>
          <w:rFonts w:ascii="Arial" w:hAnsi="Arial" w:cs="Arial"/>
        </w:rPr>
        <w:t>to</w:t>
      </w:r>
      <w:r w:rsidR="00287D6D" w:rsidRPr="00BC2A4A">
        <w:rPr>
          <w:rFonts w:ascii="Arial" w:hAnsi="Arial" w:cs="Arial"/>
        </w:rPr>
        <w:t xml:space="preserve"> </w:t>
      </w:r>
      <w:r w:rsidRPr="00BC2A4A">
        <w:rPr>
          <w:rFonts w:ascii="Arial" w:hAnsi="Arial" w:cs="Arial"/>
        </w:rPr>
        <w:t>a</w:t>
      </w:r>
      <w:r w:rsidR="00287D6D" w:rsidRPr="00BC2A4A">
        <w:rPr>
          <w:rFonts w:ascii="Arial" w:hAnsi="Arial" w:cs="Arial"/>
        </w:rPr>
        <w:t xml:space="preserve"> </w:t>
      </w:r>
      <w:r w:rsidRPr="00BC2A4A">
        <w:rPr>
          <w:rFonts w:ascii="Arial" w:hAnsi="Arial" w:cs="Arial"/>
        </w:rPr>
        <w:t>global</w:t>
      </w:r>
      <w:r w:rsidR="00287D6D" w:rsidRPr="00BC2A4A">
        <w:rPr>
          <w:rFonts w:ascii="Arial" w:hAnsi="Arial" w:cs="Arial"/>
        </w:rPr>
        <w:t xml:space="preserve"> </w:t>
      </w:r>
      <w:r w:rsidRPr="00BC2A4A">
        <w:rPr>
          <w:rFonts w:ascii="Arial" w:hAnsi="Arial" w:cs="Arial"/>
        </w:rPr>
        <w:t>collaborative</w:t>
      </w:r>
      <w:r w:rsidR="00287D6D" w:rsidRPr="00BC2A4A">
        <w:rPr>
          <w:rFonts w:ascii="Arial" w:hAnsi="Arial" w:cs="Arial"/>
        </w:rPr>
        <w:t xml:space="preserve"> </w:t>
      </w:r>
      <w:r w:rsidRPr="00BC2A4A">
        <w:rPr>
          <w:rFonts w:ascii="Arial" w:hAnsi="Arial" w:cs="Arial"/>
        </w:rPr>
        <w:t>community,</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opportunities</w:t>
      </w:r>
      <w:r w:rsidR="00287D6D" w:rsidRPr="00BC2A4A">
        <w:rPr>
          <w:rFonts w:ascii="Arial" w:hAnsi="Arial" w:cs="Arial"/>
        </w:rPr>
        <w:t xml:space="preserve"> </w:t>
      </w:r>
      <w:r w:rsidRPr="00BC2A4A">
        <w:rPr>
          <w:rFonts w:ascii="Arial" w:hAnsi="Arial" w:cs="Arial"/>
        </w:rPr>
        <w:t>for</w:t>
      </w:r>
      <w:r w:rsidR="00287D6D" w:rsidRPr="00BC2A4A">
        <w:rPr>
          <w:rFonts w:ascii="Arial" w:hAnsi="Arial" w:cs="Arial"/>
        </w:rPr>
        <w:t xml:space="preserve"> </w:t>
      </w:r>
      <w:r w:rsidRPr="00BC2A4A">
        <w:rPr>
          <w:rFonts w:ascii="Arial" w:hAnsi="Arial" w:cs="Arial"/>
        </w:rPr>
        <w:t>professional</w:t>
      </w:r>
      <w:r w:rsidR="00287D6D" w:rsidRPr="00BC2A4A">
        <w:rPr>
          <w:rFonts w:ascii="Arial" w:hAnsi="Arial" w:cs="Arial"/>
        </w:rPr>
        <w:t xml:space="preserve"> </w:t>
      </w:r>
      <w:r w:rsidRPr="00BC2A4A">
        <w:rPr>
          <w:rFonts w:ascii="Arial" w:hAnsi="Arial" w:cs="Arial"/>
        </w:rPr>
        <w:t>development.</w:t>
      </w:r>
      <w:r w:rsidR="00287D6D" w:rsidRPr="00BC2A4A">
        <w:rPr>
          <w:rFonts w:ascii="Arial" w:hAnsi="Arial" w:cs="Arial"/>
        </w:rPr>
        <w:t xml:space="preserve"> </w:t>
      </w:r>
      <w:r w:rsidRPr="00BC2A4A">
        <w:rPr>
          <w:rFonts w:ascii="Arial" w:hAnsi="Arial" w:cs="Arial"/>
        </w:rPr>
        <w:t>It</w:t>
      </w:r>
      <w:r w:rsidR="00287D6D" w:rsidRPr="00BC2A4A">
        <w:rPr>
          <w:rFonts w:ascii="Arial" w:hAnsi="Arial" w:cs="Arial"/>
        </w:rPr>
        <w:t xml:space="preserve"> </w:t>
      </w:r>
      <w:r w:rsidRPr="00BC2A4A">
        <w:rPr>
          <w:rFonts w:ascii="Arial" w:hAnsi="Arial" w:cs="Arial"/>
        </w:rPr>
        <w:t>endeavors</w:t>
      </w:r>
      <w:r w:rsidR="00287D6D" w:rsidRPr="00BC2A4A">
        <w:rPr>
          <w:rFonts w:ascii="Arial" w:hAnsi="Arial" w:cs="Arial"/>
        </w:rPr>
        <w:t xml:space="preserve"> </w:t>
      </w:r>
      <w:r w:rsidRPr="00BC2A4A">
        <w:rPr>
          <w:rFonts w:ascii="Arial" w:hAnsi="Arial" w:cs="Arial"/>
        </w:rPr>
        <w:t>to</w:t>
      </w:r>
      <w:r w:rsidR="00287D6D" w:rsidRPr="00BC2A4A">
        <w:rPr>
          <w:rFonts w:ascii="Arial" w:hAnsi="Arial" w:cs="Arial"/>
        </w:rPr>
        <w:t xml:space="preserve"> </w:t>
      </w:r>
      <w:r w:rsidRPr="00BC2A4A">
        <w:rPr>
          <w:rFonts w:ascii="Arial" w:hAnsi="Arial" w:cs="Arial"/>
        </w:rPr>
        <w:t>promote</w:t>
      </w:r>
      <w:r w:rsidR="00287D6D" w:rsidRPr="00BC2A4A">
        <w:rPr>
          <w:rFonts w:ascii="Arial" w:hAnsi="Arial" w:cs="Arial"/>
        </w:rPr>
        <w:t xml:space="preserve"> </w:t>
      </w:r>
      <w:r w:rsidRPr="00BC2A4A">
        <w:rPr>
          <w:rFonts w:ascii="Arial" w:hAnsi="Arial" w:cs="Arial"/>
        </w:rPr>
        <w:t>equity</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social</w:t>
      </w:r>
      <w:r w:rsidR="00287D6D" w:rsidRPr="00BC2A4A">
        <w:rPr>
          <w:rFonts w:ascii="Arial" w:hAnsi="Arial" w:cs="Arial"/>
        </w:rPr>
        <w:t xml:space="preserve"> </w:t>
      </w:r>
      <w:r w:rsidRPr="00BC2A4A">
        <w:rPr>
          <w:rFonts w:ascii="Arial" w:hAnsi="Arial" w:cs="Arial"/>
        </w:rPr>
        <w:t>justice</w:t>
      </w:r>
      <w:r w:rsidR="00287D6D" w:rsidRPr="00BC2A4A">
        <w:rPr>
          <w:rFonts w:ascii="Arial" w:hAnsi="Arial" w:cs="Arial"/>
        </w:rPr>
        <w:t xml:space="preserve"> </w:t>
      </w:r>
      <w:r w:rsidRPr="00BC2A4A">
        <w:rPr>
          <w:rFonts w:ascii="Arial" w:hAnsi="Arial" w:cs="Arial"/>
        </w:rPr>
        <w:t>for</w:t>
      </w:r>
      <w:r w:rsidR="00287D6D" w:rsidRPr="00BC2A4A">
        <w:rPr>
          <w:rFonts w:ascii="Arial" w:hAnsi="Arial" w:cs="Arial"/>
        </w:rPr>
        <w:t xml:space="preserve"> </w:t>
      </w:r>
      <w:r w:rsidRPr="00BC2A4A">
        <w:rPr>
          <w:rFonts w:ascii="Arial" w:hAnsi="Arial" w:cs="Arial"/>
        </w:rPr>
        <w:t>teachers</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students</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psychology</w:t>
      </w:r>
      <w:r w:rsidR="00287D6D" w:rsidRPr="00BC2A4A">
        <w:rPr>
          <w:rFonts w:ascii="Arial" w:hAnsi="Arial" w:cs="Arial"/>
        </w:rPr>
        <w:t xml:space="preserve"> </w:t>
      </w:r>
      <w:r w:rsidRPr="00BC2A4A">
        <w:rPr>
          <w:rFonts w:ascii="Arial" w:hAnsi="Arial" w:cs="Arial"/>
        </w:rPr>
        <w:t>with</w:t>
      </w:r>
      <w:r w:rsidR="00287D6D" w:rsidRPr="00BC2A4A">
        <w:rPr>
          <w:rFonts w:ascii="Arial" w:hAnsi="Arial" w:cs="Arial"/>
        </w:rPr>
        <w:t xml:space="preserve"> </w:t>
      </w:r>
      <w:r w:rsidRPr="00BC2A4A">
        <w:rPr>
          <w:rFonts w:ascii="Arial" w:hAnsi="Arial" w:cs="Arial"/>
        </w:rPr>
        <w:t>marginalized,</w:t>
      </w:r>
      <w:r w:rsidR="00287D6D" w:rsidRPr="00BC2A4A">
        <w:rPr>
          <w:rFonts w:ascii="Arial" w:hAnsi="Arial" w:cs="Arial"/>
        </w:rPr>
        <w:t xml:space="preserve"> </w:t>
      </w:r>
      <w:r w:rsidRPr="00BC2A4A">
        <w:rPr>
          <w:rFonts w:ascii="Arial" w:hAnsi="Arial" w:cs="Arial"/>
        </w:rPr>
        <w:t>racially</w:t>
      </w:r>
      <w:r w:rsidR="00287D6D" w:rsidRPr="00BC2A4A">
        <w:rPr>
          <w:rFonts w:ascii="Arial" w:hAnsi="Arial" w:cs="Arial"/>
        </w:rPr>
        <w:t xml:space="preserve"> </w:t>
      </w:r>
      <w:r w:rsidRPr="00BC2A4A">
        <w:rPr>
          <w:rFonts w:ascii="Arial" w:hAnsi="Arial" w:cs="Arial"/>
        </w:rPr>
        <w:t>minoritized,</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intersecting</w:t>
      </w:r>
      <w:r w:rsidR="00287D6D" w:rsidRPr="00BC2A4A">
        <w:rPr>
          <w:rFonts w:ascii="Arial" w:hAnsi="Arial" w:cs="Arial"/>
        </w:rPr>
        <w:t xml:space="preserve"> </w:t>
      </w:r>
      <w:r w:rsidRPr="00BC2A4A">
        <w:rPr>
          <w:rFonts w:ascii="Arial" w:hAnsi="Arial" w:cs="Arial"/>
        </w:rPr>
        <w:t>identities.</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Society</w:t>
      </w:r>
      <w:r w:rsidR="00287D6D" w:rsidRPr="00BC2A4A">
        <w:rPr>
          <w:rFonts w:ascii="Arial" w:hAnsi="Arial" w:cs="Arial"/>
        </w:rPr>
        <w:t xml:space="preserve"> </w:t>
      </w:r>
      <w:r w:rsidRPr="00BC2A4A">
        <w:rPr>
          <w:rFonts w:ascii="Arial" w:hAnsi="Arial" w:cs="Arial"/>
        </w:rPr>
        <w:t>also</w:t>
      </w:r>
      <w:r w:rsidR="00287D6D" w:rsidRPr="00BC2A4A">
        <w:rPr>
          <w:rFonts w:ascii="Arial" w:hAnsi="Arial" w:cs="Arial"/>
        </w:rPr>
        <w:t xml:space="preserve"> </w:t>
      </w:r>
      <w:r w:rsidRPr="00BC2A4A">
        <w:rPr>
          <w:rFonts w:ascii="Arial" w:hAnsi="Arial" w:cs="Arial"/>
        </w:rPr>
        <w:t>strives</w:t>
      </w:r>
      <w:r w:rsidR="00287D6D" w:rsidRPr="00BC2A4A">
        <w:rPr>
          <w:rFonts w:ascii="Arial" w:hAnsi="Arial" w:cs="Arial"/>
        </w:rPr>
        <w:t xml:space="preserve"> </w:t>
      </w:r>
      <w:r w:rsidRPr="00BC2A4A">
        <w:rPr>
          <w:rFonts w:ascii="Arial" w:hAnsi="Arial" w:cs="Arial"/>
        </w:rPr>
        <w:t>to</w:t>
      </w:r>
      <w:r w:rsidR="00287D6D" w:rsidRPr="00BC2A4A">
        <w:rPr>
          <w:rFonts w:ascii="Arial" w:hAnsi="Arial" w:cs="Arial"/>
        </w:rPr>
        <w:t xml:space="preserve"> </w:t>
      </w:r>
      <w:r w:rsidRPr="00BC2A4A">
        <w:rPr>
          <w:rFonts w:ascii="Arial" w:hAnsi="Arial" w:cs="Arial"/>
        </w:rPr>
        <w:t>advance</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scholarship</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teaching</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learning;</w:t>
      </w:r>
      <w:r w:rsidR="00287D6D" w:rsidRPr="00BC2A4A">
        <w:rPr>
          <w:rFonts w:ascii="Arial" w:hAnsi="Arial" w:cs="Arial"/>
        </w:rPr>
        <w:t xml:space="preserve"> </w:t>
      </w:r>
      <w:r w:rsidRPr="00BC2A4A">
        <w:rPr>
          <w:rFonts w:ascii="Arial" w:hAnsi="Arial" w:cs="Arial"/>
        </w:rPr>
        <w:t>advocate</w:t>
      </w:r>
      <w:r w:rsidR="00287D6D" w:rsidRPr="00BC2A4A">
        <w:rPr>
          <w:rFonts w:ascii="Arial" w:hAnsi="Arial" w:cs="Arial"/>
        </w:rPr>
        <w:t xml:space="preserve"> </w:t>
      </w:r>
      <w:r w:rsidRPr="00BC2A4A">
        <w:rPr>
          <w:rFonts w:ascii="Arial" w:hAnsi="Arial" w:cs="Arial"/>
        </w:rPr>
        <w:t>for</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needs</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teachers</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psychology;</w:t>
      </w:r>
      <w:r w:rsidR="00287D6D" w:rsidRPr="00BC2A4A">
        <w:rPr>
          <w:rFonts w:ascii="Arial" w:hAnsi="Arial" w:cs="Arial"/>
        </w:rPr>
        <w:t xml:space="preserve"> </w:t>
      </w:r>
      <w:r w:rsidRPr="00BC2A4A">
        <w:rPr>
          <w:rFonts w:ascii="Arial" w:hAnsi="Arial" w:cs="Arial"/>
        </w:rPr>
        <w:t>promote</w:t>
      </w:r>
      <w:r w:rsidR="00287D6D" w:rsidRPr="00BC2A4A">
        <w:rPr>
          <w:rFonts w:ascii="Arial" w:hAnsi="Arial" w:cs="Arial"/>
        </w:rPr>
        <w:t xml:space="preserve"> </w:t>
      </w:r>
      <w:r w:rsidRPr="00BC2A4A">
        <w:rPr>
          <w:rFonts w:ascii="Arial" w:hAnsi="Arial" w:cs="Arial"/>
        </w:rPr>
        <w:t>diversity,</w:t>
      </w:r>
      <w:r w:rsidR="00287D6D" w:rsidRPr="00BC2A4A">
        <w:rPr>
          <w:rFonts w:ascii="Arial" w:hAnsi="Arial" w:cs="Arial"/>
        </w:rPr>
        <w:t xml:space="preserve"> </w:t>
      </w:r>
      <w:r w:rsidRPr="00BC2A4A">
        <w:rPr>
          <w:rFonts w:ascii="Arial" w:hAnsi="Arial" w:cs="Arial"/>
        </w:rPr>
        <w:t>equity,</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inclusion</w:t>
      </w:r>
      <w:r w:rsidR="00287D6D" w:rsidRPr="00BC2A4A">
        <w:rPr>
          <w:rFonts w:ascii="Arial" w:hAnsi="Arial" w:cs="Arial"/>
        </w:rPr>
        <w:t xml:space="preserve"> </w:t>
      </w:r>
      <w:r w:rsidRPr="00BC2A4A">
        <w:rPr>
          <w:rFonts w:ascii="Arial" w:hAnsi="Arial" w:cs="Arial"/>
        </w:rPr>
        <w:t>initiatives</w:t>
      </w:r>
      <w:r w:rsidR="00287D6D" w:rsidRPr="00BC2A4A">
        <w:rPr>
          <w:rFonts w:ascii="Arial" w:hAnsi="Arial" w:cs="Arial"/>
        </w:rPr>
        <w:t xml:space="preserve"> </w:t>
      </w:r>
      <w:r w:rsidRPr="00BC2A4A">
        <w:rPr>
          <w:rFonts w:ascii="Arial" w:hAnsi="Arial" w:cs="Arial"/>
        </w:rPr>
        <w:t>within</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teaching</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learning</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psychology;</w:t>
      </w:r>
      <w:r w:rsidR="00287D6D" w:rsidRPr="00BC2A4A">
        <w:rPr>
          <w:rFonts w:ascii="Arial" w:hAnsi="Arial" w:cs="Arial"/>
        </w:rPr>
        <w:t xml:space="preserve"> </w:t>
      </w:r>
      <w:r w:rsidRPr="00BC2A4A">
        <w:rPr>
          <w:rFonts w:ascii="Arial" w:hAnsi="Arial" w:cs="Arial"/>
        </w:rPr>
        <w:t>foster</w:t>
      </w:r>
      <w:r w:rsidR="00287D6D" w:rsidRPr="00BC2A4A">
        <w:rPr>
          <w:rFonts w:ascii="Arial" w:hAnsi="Arial" w:cs="Arial"/>
        </w:rPr>
        <w:t xml:space="preserve"> </w:t>
      </w:r>
      <w:r w:rsidRPr="00BC2A4A">
        <w:rPr>
          <w:rFonts w:ascii="Arial" w:hAnsi="Arial" w:cs="Arial"/>
        </w:rPr>
        <w:t>partnerships</w:t>
      </w:r>
      <w:r w:rsidR="00287D6D" w:rsidRPr="00BC2A4A">
        <w:rPr>
          <w:rFonts w:ascii="Arial" w:hAnsi="Arial" w:cs="Arial"/>
        </w:rPr>
        <w:t xml:space="preserve"> </w:t>
      </w:r>
      <w:r w:rsidRPr="00BC2A4A">
        <w:rPr>
          <w:rFonts w:ascii="Arial" w:hAnsi="Arial" w:cs="Arial"/>
        </w:rPr>
        <w:t>across</w:t>
      </w:r>
      <w:r w:rsidR="00287D6D" w:rsidRPr="00BC2A4A">
        <w:rPr>
          <w:rFonts w:ascii="Arial" w:hAnsi="Arial" w:cs="Arial"/>
        </w:rPr>
        <w:t xml:space="preserve"> </w:t>
      </w:r>
      <w:r w:rsidRPr="00BC2A4A">
        <w:rPr>
          <w:rFonts w:ascii="Arial" w:hAnsi="Arial" w:cs="Arial"/>
        </w:rPr>
        <w:t>academic</w:t>
      </w:r>
      <w:r w:rsidR="00287D6D" w:rsidRPr="00BC2A4A">
        <w:rPr>
          <w:rFonts w:ascii="Arial" w:hAnsi="Arial" w:cs="Arial"/>
        </w:rPr>
        <w:t xml:space="preserve"> </w:t>
      </w:r>
      <w:r w:rsidRPr="00BC2A4A">
        <w:rPr>
          <w:rFonts w:ascii="Arial" w:hAnsi="Arial" w:cs="Arial"/>
        </w:rPr>
        <w:t>settings;</w:t>
      </w:r>
      <w:r w:rsidR="00287D6D" w:rsidRPr="00BC2A4A">
        <w:rPr>
          <w:rFonts w:ascii="Arial" w:hAnsi="Arial" w:cs="Arial"/>
        </w:rPr>
        <w:t xml:space="preserve"> </w:t>
      </w:r>
      <w:r w:rsidRPr="00BC2A4A">
        <w:rPr>
          <w:rFonts w:ascii="Arial" w:hAnsi="Arial" w:cs="Arial"/>
        </w:rPr>
        <w:t>and</w:t>
      </w:r>
      <w:r w:rsidR="00287D6D" w:rsidRPr="00BC2A4A">
        <w:rPr>
          <w:rFonts w:ascii="Arial" w:hAnsi="Arial" w:cs="Arial"/>
        </w:rPr>
        <w:t xml:space="preserve"> </w:t>
      </w:r>
      <w:r w:rsidRPr="00BC2A4A">
        <w:rPr>
          <w:rFonts w:ascii="Arial" w:hAnsi="Arial" w:cs="Arial"/>
        </w:rPr>
        <w:t>increase</w:t>
      </w:r>
      <w:r w:rsidR="00287D6D" w:rsidRPr="00BC2A4A">
        <w:rPr>
          <w:rFonts w:ascii="Arial" w:hAnsi="Arial" w:cs="Arial"/>
        </w:rPr>
        <w:t xml:space="preserve"> </w:t>
      </w:r>
      <w:r w:rsidRPr="00BC2A4A">
        <w:rPr>
          <w:rFonts w:ascii="Arial" w:hAnsi="Arial" w:cs="Arial"/>
        </w:rPr>
        <w:t>recognition</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value</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teaching</w:t>
      </w:r>
      <w:r w:rsidR="00287D6D" w:rsidRPr="00BC2A4A">
        <w:rPr>
          <w:rFonts w:ascii="Arial" w:hAnsi="Arial" w:cs="Arial"/>
        </w:rPr>
        <w:t xml:space="preserve"> </w:t>
      </w:r>
      <w:r w:rsidRPr="00BC2A4A">
        <w:rPr>
          <w:rFonts w:ascii="Arial" w:hAnsi="Arial" w:cs="Arial"/>
        </w:rPr>
        <w:t>profession.</w:t>
      </w:r>
    </w:p>
    <w:p w14:paraId="1DF8EE84" w14:textId="636AF793" w:rsidR="00622A4D" w:rsidRPr="00BC2A4A" w:rsidRDefault="00622A4D">
      <w:pPr>
        <w:pStyle w:val="ListParagraph"/>
        <w:widowControl w:val="0"/>
        <w:numPr>
          <w:ilvl w:val="0"/>
          <w:numId w:val="188"/>
        </w:numPr>
        <w:tabs>
          <w:tab w:val="left" w:pos="660"/>
        </w:tabs>
        <w:spacing w:after="80"/>
        <w:contextualSpacing w:val="0"/>
        <w:jc w:val="left"/>
        <w:rPr>
          <w:rFonts w:ascii="Arial" w:eastAsia="Arial" w:hAnsi="Arial" w:cs="Arial"/>
        </w:rPr>
      </w:pPr>
      <w:r w:rsidRPr="00BC2A4A">
        <w:rPr>
          <w:rFonts w:ascii="Arial" w:hAnsi="Arial" w:cs="Arial"/>
        </w:rPr>
        <w:t>The</w:t>
      </w:r>
      <w:r w:rsidR="00287D6D" w:rsidRPr="00BC2A4A">
        <w:rPr>
          <w:rFonts w:ascii="Arial" w:hAnsi="Arial" w:cs="Arial"/>
        </w:rPr>
        <w:t xml:space="preserve"> </w:t>
      </w:r>
      <w:r w:rsidRPr="00BC2A4A">
        <w:rPr>
          <w:rFonts w:ascii="Arial" w:hAnsi="Arial" w:cs="Arial"/>
        </w:rPr>
        <w:t>Society</w:t>
      </w:r>
      <w:r w:rsidR="00287D6D" w:rsidRPr="00BC2A4A">
        <w:rPr>
          <w:rFonts w:ascii="Arial" w:hAnsi="Arial" w:cs="Arial"/>
        </w:rPr>
        <w:t xml:space="preserve"> </w:t>
      </w:r>
      <w:r w:rsidRPr="00BC2A4A">
        <w:rPr>
          <w:rFonts w:ascii="Arial" w:hAnsi="Arial" w:cs="Arial"/>
        </w:rPr>
        <w:t>functions</w:t>
      </w:r>
      <w:r w:rsidR="00287D6D" w:rsidRPr="00BC2A4A">
        <w:rPr>
          <w:rFonts w:ascii="Arial" w:hAnsi="Arial" w:cs="Arial"/>
        </w:rPr>
        <w:t xml:space="preserve"> </w:t>
      </w:r>
      <w:r w:rsidRPr="00BC2A4A">
        <w:rPr>
          <w:rFonts w:ascii="Arial" w:hAnsi="Arial" w:cs="Arial"/>
        </w:rPr>
        <w:t>as</w:t>
      </w:r>
      <w:r w:rsidR="00287D6D" w:rsidRPr="00BC2A4A">
        <w:rPr>
          <w:rFonts w:ascii="Arial" w:hAnsi="Arial" w:cs="Arial"/>
        </w:rPr>
        <w:t xml:space="preserve"> </w:t>
      </w:r>
      <w:r w:rsidRPr="00BC2A4A">
        <w:rPr>
          <w:rFonts w:ascii="Arial" w:hAnsi="Arial" w:cs="Arial"/>
        </w:rPr>
        <w:t>Division</w:t>
      </w:r>
      <w:r w:rsidR="00287D6D" w:rsidRPr="00BC2A4A">
        <w:rPr>
          <w:rFonts w:ascii="Arial" w:hAnsi="Arial" w:cs="Arial"/>
        </w:rPr>
        <w:t xml:space="preserve"> </w:t>
      </w:r>
      <w:r w:rsidRPr="00BC2A4A">
        <w:rPr>
          <w:rFonts w:ascii="Arial" w:hAnsi="Arial" w:cs="Arial"/>
        </w:rPr>
        <w:t>Two</w:t>
      </w:r>
      <w:r w:rsidR="00287D6D" w:rsidRPr="00BC2A4A">
        <w:rPr>
          <w:rFonts w:ascii="Arial" w:hAnsi="Arial" w:cs="Arial"/>
        </w:rPr>
        <w:t xml:space="preserve"> </w:t>
      </w:r>
      <w:r w:rsidRPr="00BC2A4A">
        <w:rPr>
          <w:rFonts w:ascii="Arial" w:hAnsi="Arial" w:cs="Arial"/>
        </w:rPr>
        <w:t>of</w:t>
      </w:r>
      <w:r w:rsidR="00287D6D" w:rsidRPr="00BC2A4A">
        <w:rPr>
          <w:rFonts w:ascii="Arial" w:hAnsi="Arial" w:cs="Arial"/>
        </w:rPr>
        <w:t xml:space="preserve"> </w:t>
      </w:r>
      <w:r w:rsidRPr="00BC2A4A">
        <w:rPr>
          <w:rFonts w:ascii="Arial" w:hAnsi="Arial" w:cs="Arial"/>
        </w:rPr>
        <w:t>the</w:t>
      </w:r>
      <w:r w:rsidR="00287D6D" w:rsidRPr="00BC2A4A">
        <w:rPr>
          <w:rFonts w:ascii="Arial" w:hAnsi="Arial" w:cs="Arial"/>
        </w:rPr>
        <w:t xml:space="preserve"> </w:t>
      </w:r>
      <w:r w:rsidRPr="00BC2A4A">
        <w:rPr>
          <w:rFonts w:ascii="Arial" w:hAnsi="Arial" w:cs="Arial"/>
        </w:rPr>
        <w:t>American</w:t>
      </w:r>
      <w:r w:rsidR="00287D6D" w:rsidRPr="00BC2A4A">
        <w:rPr>
          <w:rFonts w:ascii="Arial" w:hAnsi="Arial" w:cs="Arial"/>
        </w:rPr>
        <w:t xml:space="preserve"> </w:t>
      </w:r>
      <w:r w:rsidRPr="00BC2A4A">
        <w:rPr>
          <w:rFonts w:ascii="Arial" w:hAnsi="Arial" w:cs="Arial"/>
        </w:rPr>
        <w:t>Psychological</w:t>
      </w:r>
      <w:r w:rsidR="00287D6D" w:rsidRPr="00BC2A4A">
        <w:rPr>
          <w:rFonts w:ascii="Arial" w:hAnsi="Arial" w:cs="Arial"/>
        </w:rPr>
        <w:t xml:space="preserve"> </w:t>
      </w:r>
      <w:r w:rsidRPr="00BC2A4A">
        <w:rPr>
          <w:rFonts w:ascii="Arial" w:hAnsi="Arial" w:cs="Arial"/>
        </w:rPr>
        <w:t>Association</w:t>
      </w:r>
      <w:r w:rsidR="00287D6D" w:rsidRPr="00BC2A4A">
        <w:rPr>
          <w:rFonts w:ascii="Arial" w:hAnsi="Arial" w:cs="Arial"/>
          <w:spacing w:val="-34"/>
        </w:rPr>
        <w:t xml:space="preserve"> </w:t>
      </w:r>
      <w:r w:rsidRPr="00BC2A4A">
        <w:rPr>
          <w:rFonts w:ascii="Arial" w:hAnsi="Arial" w:cs="Arial"/>
        </w:rPr>
        <w:t>(APA).</w:t>
      </w:r>
    </w:p>
    <w:p w14:paraId="71E30BA7" w14:textId="755EFE1B" w:rsidR="00622A4D" w:rsidRPr="00287D6D" w:rsidRDefault="00622A4D" w:rsidP="00BC2A4A">
      <w:pPr>
        <w:spacing w:after="80"/>
        <w:rPr>
          <w:b/>
          <w:bCs/>
        </w:rPr>
      </w:pPr>
      <w:bookmarkStart w:id="5" w:name="ARTICLE_II–MEMBERSHIP"/>
      <w:bookmarkEnd w:id="5"/>
      <w:r w:rsidRPr="00287D6D">
        <w:rPr>
          <w:b/>
          <w:bCs/>
        </w:rPr>
        <w:t>ARTICLE</w:t>
      </w:r>
      <w:r w:rsidR="00287D6D">
        <w:rPr>
          <w:b/>
          <w:bCs/>
          <w:spacing w:val="-8"/>
        </w:rPr>
        <w:t xml:space="preserve"> </w:t>
      </w:r>
      <w:r w:rsidRPr="00287D6D">
        <w:rPr>
          <w:b/>
          <w:bCs/>
        </w:rPr>
        <w:t>II–MEMBERSHIP</w:t>
      </w:r>
    </w:p>
    <w:p w14:paraId="2E42ED5F" w14:textId="269E3017" w:rsidR="00622A4D" w:rsidRPr="00BC2A4A" w:rsidRDefault="00622A4D">
      <w:pPr>
        <w:pStyle w:val="ListParagraph"/>
        <w:numPr>
          <w:ilvl w:val="0"/>
          <w:numId w:val="187"/>
        </w:numPr>
        <w:spacing w:after="8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consist</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classes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membership:</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Fellows.</w:t>
      </w:r>
    </w:p>
    <w:p w14:paraId="589917F9" w14:textId="7C66B2E2" w:rsidR="00622A4D" w:rsidRPr="00BC2A4A" w:rsidRDefault="00622A4D">
      <w:pPr>
        <w:pStyle w:val="ListParagraph"/>
        <w:numPr>
          <w:ilvl w:val="0"/>
          <w:numId w:val="187"/>
        </w:numPr>
        <w:spacing w:after="80"/>
        <w:contextualSpacing w:val="0"/>
        <w:rPr>
          <w:rFonts w:ascii="Arial" w:eastAsia="Arial" w:hAnsi="Arial"/>
        </w:rPr>
      </w:pPr>
      <w:r w:rsidRPr="00BC2A4A">
        <w:rPr>
          <w:rFonts w:ascii="Arial" w:hAnsi="Arial"/>
        </w:rPr>
        <w:t>Members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persons</w:t>
      </w:r>
      <w:r w:rsidR="00287D6D" w:rsidRPr="00BC2A4A">
        <w:rPr>
          <w:rFonts w:ascii="Arial" w:hAnsi="Arial"/>
        </w:rPr>
        <w:t xml:space="preserve"> </w:t>
      </w:r>
      <w:r w:rsidRPr="00BC2A4A">
        <w:rPr>
          <w:rFonts w:ascii="Arial" w:hAnsi="Arial"/>
        </w:rPr>
        <w:t>interested</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teaching</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psychology</w:t>
      </w:r>
      <w:r w:rsidR="00287D6D" w:rsidRPr="00BC2A4A">
        <w:rPr>
          <w:rFonts w:ascii="Arial" w:hAnsi="Arial"/>
        </w:rPr>
        <w:t xml:space="preserve"> </w:t>
      </w:r>
      <w:r w:rsidRPr="00BC2A4A">
        <w:rPr>
          <w:rFonts w:ascii="Arial" w:hAnsi="Arial"/>
        </w:rPr>
        <w:t>who</w:t>
      </w:r>
      <w:r w:rsidR="00287D6D" w:rsidRPr="00BC2A4A">
        <w:rPr>
          <w:rFonts w:ascii="Arial" w:hAnsi="Arial"/>
        </w:rPr>
        <w:t xml:space="preserve"> </w:t>
      </w:r>
      <w:r w:rsidRPr="00BC2A4A">
        <w:rPr>
          <w:rFonts w:ascii="Arial" w:hAnsi="Arial"/>
        </w:rPr>
        <w:t>are</w:t>
      </w:r>
      <w:r w:rsidR="00287D6D" w:rsidRPr="00BC2A4A">
        <w:rPr>
          <w:rFonts w:ascii="Arial" w:hAnsi="Arial"/>
        </w:rPr>
        <w:t xml:space="preserve"> </w:t>
      </w:r>
      <w:r w:rsidRPr="00BC2A4A">
        <w:rPr>
          <w:rFonts w:ascii="Arial" w:hAnsi="Arial"/>
        </w:rPr>
        <w:t>current</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their</w:t>
      </w:r>
      <w:r w:rsidR="00287D6D" w:rsidRPr="00BC2A4A">
        <w:rPr>
          <w:rFonts w:ascii="Arial" w:hAnsi="Arial"/>
        </w:rPr>
        <w:t xml:space="preserve"> </w:t>
      </w:r>
      <w:r w:rsidRPr="00BC2A4A">
        <w:rPr>
          <w:rFonts w:ascii="Arial" w:hAnsi="Arial"/>
        </w:rPr>
        <w:t>payments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dues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spacing w:val="-20"/>
        </w:rPr>
        <w:t xml:space="preserve"> </w:t>
      </w:r>
      <w:r w:rsidRPr="00BC2A4A">
        <w:rPr>
          <w:rFonts w:ascii="Arial" w:hAnsi="Arial"/>
        </w:rPr>
        <w:t>Society.</w:t>
      </w:r>
    </w:p>
    <w:p w14:paraId="043989B9" w14:textId="0D9A8419" w:rsidR="00622A4D" w:rsidRPr="00BC2A4A" w:rsidRDefault="00622A4D">
      <w:pPr>
        <w:pStyle w:val="ListParagraph"/>
        <w:numPr>
          <w:ilvl w:val="0"/>
          <w:numId w:val="187"/>
        </w:numPr>
        <w:spacing w:after="80"/>
        <w:contextualSpacing w:val="0"/>
        <w:rPr>
          <w:rFonts w:ascii="Arial" w:eastAsia="Arial" w:hAnsi="Arial"/>
        </w:rPr>
      </w:pPr>
      <w:r w:rsidRPr="00BC2A4A">
        <w:rPr>
          <w:rFonts w:ascii="Arial" w:hAnsi="Arial"/>
        </w:rPr>
        <w:t>Fellows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persons</w:t>
      </w:r>
      <w:r w:rsidR="00287D6D" w:rsidRPr="00BC2A4A">
        <w:rPr>
          <w:rFonts w:ascii="Arial" w:hAnsi="Arial"/>
        </w:rPr>
        <w:t xml:space="preserve"> </w:t>
      </w:r>
      <w:r w:rsidRPr="00BC2A4A">
        <w:rPr>
          <w:rFonts w:ascii="Arial" w:hAnsi="Arial"/>
        </w:rPr>
        <w:t>who</w:t>
      </w:r>
      <w:r w:rsidR="00287D6D" w:rsidRPr="00BC2A4A">
        <w:rPr>
          <w:rFonts w:ascii="Arial" w:hAnsi="Arial"/>
        </w:rPr>
        <w:t xml:space="preserve"> </w:t>
      </w:r>
      <w:r w:rsidRPr="00BC2A4A">
        <w:rPr>
          <w:rFonts w:ascii="Arial" w:hAnsi="Arial"/>
        </w:rPr>
        <w:t>qualify</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Fellow</w:t>
      </w:r>
      <w:r w:rsidR="00287D6D" w:rsidRPr="00BC2A4A">
        <w:rPr>
          <w:rFonts w:ascii="Arial" w:hAnsi="Arial"/>
        </w:rPr>
        <w:t xml:space="preserve"> </w:t>
      </w:r>
      <w:r w:rsidRPr="00BC2A4A">
        <w:rPr>
          <w:rFonts w:ascii="Arial" w:hAnsi="Arial"/>
        </w:rPr>
        <w:t>status</w:t>
      </w:r>
      <w:r w:rsidR="00287D6D" w:rsidRPr="00BC2A4A">
        <w:rPr>
          <w:rFonts w:ascii="Arial" w:hAnsi="Arial"/>
        </w:rPr>
        <w:t xml:space="preserve"> </w:t>
      </w:r>
      <w:r w:rsidRPr="00BC2A4A">
        <w:rPr>
          <w:rFonts w:ascii="Arial" w:hAnsi="Arial"/>
        </w:rPr>
        <w:t>according</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bylaws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APA.</w:t>
      </w:r>
    </w:p>
    <w:p w14:paraId="2E651EA7" w14:textId="43A8EE8D" w:rsidR="00622A4D" w:rsidRPr="00BC2A4A" w:rsidRDefault="00622A4D">
      <w:pPr>
        <w:pStyle w:val="ListParagraph"/>
        <w:numPr>
          <w:ilvl w:val="0"/>
          <w:numId w:val="187"/>
        </w:numPr>
        <w:spacing w:after="80"/>
        <w:contextualSpacing w:val="0"/>
        <w:rPr>
          <w:rFonts w:ascii="Arial" w:eastAsia="Arial" w:hAnsi="Arial"/>
        </w:rPr>
      </w:pPr>
      <w:r w:rsidRPr="00BC2A4A">
        <w:rPr>
          <w:rFonts w:ascii="Arial" w:hAnsi="Arial"/>
        </w:rPr>
        <w:t>On</w:t>
      </w:r>
      <w:r w:rsidR="00287D6D" w:rsidRPr="00BC2A4A">
        <w:rPr>
          <w:rFonts w:ascii="Arial" w:hAnsi="Arial"/>
        </w:rPr>
        <w:t xml:space="preserve"> </w:t>
      </w:r>
      <w:r w:rsidRPr="00BC2A4A">
        <w:rPr>
          <w:rFonts w:ascii="Arial" w:hAnsi="Arial"/>
        </w:rPr>
        <w:t>matters</w:t>
      </w:r>
      <w:r w:rsidR="00287D6D" w:rsidRPr="00BC2A4A">
        <w:rPr>
          <w:rFonts w:ascii="Arial" w:hAnsi="Arial"/>
        </w:rPr>
        <w:t xml:space="preserve"> </w:t>
      </w:r>
      <w:r w:rsidRPr="00BC2A4A">
        <w:rPr>
          <w:rFonts w:ascii="Arial" w:hAnsi="Arial"/>
        </w:rPr>
        <w:t>calling</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membership</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each</w:t>
      </w:r>
      <w:r w:rsidR="00287D6D" w:rsidRPr="00BC2A4A">
        <w:rPr>
          <w:rFonts w:ascii="Arial" w:hAnsi="Arial"/>
        </w:rPr>
        <w:t xml:space="preserve"> </w:t>
      </w:r>
      <w:r w:rsidRPr="00BC2A4A">
        <w:rPr>
          <w:rFonts w:ascii="Arial" w:hAnsi="Arial"/>
        </w:rPr>
        <w:t>Fellow</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have</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proxy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spacing w:val="-22"/>
        </w:rPr>
        <w:t xml:space="preserve"> </w:t>
      </w:r>
      <w:r w:rsidRPr="00BC2A4A">
        <w:rPr>
          <w:rFonts w:ascii="Arial" w:hAnsi="Arial"/>
        </w:rPr>
        <w:t>allowed.</w:t>
      </w:r>
    </w:p>
    <w:p w14:paraId="7855B917" w14:textId="29C5529F" w:rsidR="00622A4D" w:rsidRPr="00287D6D" w:rsidRDefault="00622A4D" w:rsidP="00BC2A4A">
      <w:pPr>
        <w:spacing w:after="80"/>
        <w:rPr>
          <w:b/>
          <w:bCs/>
        </w:rPr>
      </w:pPr>
      <w:r w:rsidRPr="00287D6D">
        <w:rPr>
          <w:b/>
          <w:bCs/>
        </w:rPr>
        <w:t>ARTICLE</w:t>
      </w:r>
      <w:r w:rsidR="00287D6D">
        <w:rPr>
          <w:b/>
          <w:bCs/>
        </w:rPr>
        <w:t xml:space="preserve"> </w:t>
      </w:r>
      <w:r w:rsidRPr="00287D6D">
        <w:rPr>
          <w:b/>
          <w:bCs/>
        </w:rPr>
        <w:t>III–ELECTED</w:t>
      </w:r>
      <w:r w:rsidR="00287D6D">
        <w:rPr>
          <w:b/>
          <w:bCs/>
        </w:rPr>
        <w:t xml:space="preserve"> </w:t>
      </w:r>
      <w:r w:rsidRPr="00287D6D">
        <w:rPr>
          <w:b/>
          <w:bCs/>
        </w:rPr>
        <w:t>OFFICERS</w:t>
      </w:r>
      <w:r w:rsidR="00287D6D">
        <w:rPr>
          <w:b/>
          <w:bCs/>
        </w:rPr>
        <w:t xml:space="preserve"> </w:t>
      </w:r>
      <w:r w:rsidRPr="00287D6D">
        <w:rPr>
          <w:b/>
          <w:bCs/>
        </w:rPr>
        <w:t>AND</w:t>
      </w:r>
      <w:r w:rsidR="00287D6D">
        <w:rPr>
          <w:b/>
          <w:bCs/>
        </w:rPr>
        <w:t xml:space="preserve"> </w:t>
      </w:r>
      <w:r w:rsidRPr="00287D6D">
        <w:rPr>
          <w:b/>
          <w:bCs/>
        </w:rPr>
        <w:t>EXECUTIVE</w:t>
      </w:r>
      <w:r w:rsidR="00287D6D">
        <w:rPr>
          <w:b/>
          <w:bCs/>
          <w:spacing w:val="-17"/>
        </w:rPr>
        <w:t xml:space="preserve"> </w:t>
      </w:r>
      <w:r w:rsidRPr="00287D6D">
        <w:rPr>
          <w:b/>
          <w:bCs/>
        </w:rPr>
        <w:t>COMMITTEE</w:t>
      </w:r>
    </w:p>
    <w:p w14:paraId="0BAAB20D" w14:textId="6A7BC7B9"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The</w:t>
      </w:r>
      <w:r w:rsidR="00287D6D" w:rsidRPr="00BC2A4A">
        <w:rPr>
          <w:rFonts w:ascii="Arial" w:hAnsi="Arial"/>
          <w:spacing w:val="-4"/>
        </w:rPr>
        <w:t xml:space="preserve"> </w:t>
      </w:r>
      <w:r w:rsidRPr="00BC2A4A">
        <w:rPr>
          <w:rFonts w:ascii="Arial" w:hAnsi="Arial"/>
        </w:rPr>
        <w:t>elected</w:t>
      </w:r>
      <w:r w:rsidR="00287D6D" w:rsidRPr="00BC2A4A">
        <w:rPr>
          <w:rFonts w:ascii="Arial" w:hAnsi="Arial"/>
          <w:spacing w:val="-2"/>
        </w:rPr>
        <w:t xml:space="preserve"> </w:t>
      </w:r>
      <w:r w:rsidRPr="00BC2A4A">
        <w:rPr>
          <w:rFonts w:ascii="Arial" w:hAnsi="Arial"/>
        </w:rPr>
        <w:t>officers</w:t>
      </w:r>
      <w:r w:rsidR="00287D6D" w:rsidRPr="00BC2A4A">
        <w:rPr>
          <w:rFonts w:ascii="Arial" w:hAnsi="Arial"/>
          <w:spacing w:val="-3"/>
        </w:rPr>
        <w:t xml:space="preserve"> </w:t>
      </w:r>
      <w:r w:rsidRPr="00BC2A4A">
        <w:rPr>
          <w:rFonts w:ascii="Arial" w:hAnsi="Arial"/>
        </w:rPr>
        <w:t>of</w:t>
      </w:r>
      <w:r w:rsidR="00287D6D" w:rsidRPr="00BC2A4A">
        <w:rPr>
          <w:rFonts w:ascii="Arial" w:hAnsi="Arial"/>
          <w:spacing w:val="-2"/>
        </w:rPr>
        <w:t xml:space="preserve"> </w:t>
      </w:r>
      <w:r w:rsidRPr="00BC2A4A">
        <w:rPr>
          <w:rFonts w:ascii="Arial" w:hAnsi="Arial"/>
        </w:rPr>
        <w:t>the</w:t>
      </w:r>
      <w:r w:rsidR="00287D6D" w:rsidRPr="00BC2A4A">
        <w:rPr>
          <w:rFonts w:ascii="Arial" w:hAnsi="Arial"/>
          <w:spacing w:val="-4"/>
        </w:rPr>
        <w:t xml:space="preserve"> </w:t>
      </w:r>
      <w:r w:rsidRPr="00BC2A4A">
        <w:rPr>
          <w:rFonts w:ascii="Arial" w:hAnsi="Arial"/>
        </w:rPr>
        <w:t>Society</w:t>
      </w:r>
      <w:r w:rsidR="00287D6D" w:rsidRPr="00BC2A4A">
        <w:rPr>
          <w:rFonts w:ascii="Arial" w:hAnsi="Arial"/>
          <w:spacing w:val="-7"/>
        </w:rPr>
        <w:t xml:space="preserve"> </w:t>
      </w:r>
      <w:r w:rsidRPr="00BC2A4A">
        <w:rPr>
          <w:rFonts w:ascii="Arial" w:hAnsi="Arial"/>
        </w:rPr>
        <w:t>shall</w:t>
      </w:r>
      <w:r w:rsidR="00287D6D" w:rsidRPr="00BC2A4A">
        <w:rPr>
          <w:rFonts w:ascii="Arial" w:hAnsi="Arial"/>
          <w:spacing w:val="-5"/>
        </w:rPr>
        <w:t xml:space="preserve"> </w:t>
      </w:r>
      <w:r w:rsidRPr="00BC2A4A">
        <w:rPr>
          <w:rFonts w:ascii="Arial" w:hAnsi="Arial"/>
        </w:rPr>
        <w:t>be</w:t>
      </w:r>
      <w:r w:rsidR="00287D6D" w:rsidRPr="00BC2A4A">
        <w:rPr>
          <w:rFonts w:ascii="Arial" w:hAnsi="Arial"/>
          <w:spacing w:val="-4"/>
        </w:rPr>
        <w:t xml:space="preserve"> </w:t>
      </w:r>
      <w:r w:rsidRPr="00BC2A4A">
        <w:rPr>
          <w:rFonts w:ascii="Arial" w:hAnsi="Arial"/>
        </w:rPr>
        <w:t>a</w:t>
      </w:r>
      <w:r w:rsidR="00287D6D" w:rsidRPr="00BC2A4A">
        <w:rPr>
          <w:rFonts w:ascii="Arial" w:hAnsi="Arial"/>
          <w:spacing w:val="-2"/>
        </w:rPr>
        <w:t xml:space="preserve"> </w:t>
      </w:r>
      <w:r w:rsidRPr="00BC2A4A">
        <w:rPr>
          <w:rFonts w:ascii="Arial" w:hAnsi="Arial"/>
        </w:rPr>
        <w:t>President,</w:t>
      </w:r>
      <w:r w:rsidR="00287D6D" w:rsidRPr="00BC2A4A">
        <w:rPr>
          <w:rFonts w:ascii="Arial" w:hAnsi="Arial"/>
          <w:spacing w:val="-4"/>
        </w:rPr>
        <w:t xml:space="preserve"> </w:t>
      </w:r>
      <w:r w:rsidRPr="00BC2A4A">
        <w:rPr>
          <w:rFonts w:ascii="Arial" w:hAnsi="Arial"/>
        </w:rPr>
        <w:t>a</w:t>
      </w:r>
      <w:r w:rsidR="00287D6D" w:rsidRPr="00BC2A4A">
        <w:rPr>
          <w:rFonts w:ascii="Arial" w:hAnsi="Arial"/>
          <w:spacing w:val="-2"/>
        </w:rPr>
        <w:t xml:space="preserve"> </w:t>
      </w:r>
      <w:r w:rsidRPr="00BC2A4A">
        <w:rPr>
          <w:rFonts w:ascii="Arial" w:hAnsi="Arial"/>
        </w:rPr>
        <w:t>President-Elect,</w:t>
      </w:r>
      <w:r w:rsidR="00287D6D" w:rsidRPr="00BC2A4A">
        <w:rPr>
          <w:rFonts w:ascii="Arial" w:hAnsi="Arial"/>
          <w:spacing w:val="-2"/>
        </w:rPr>
        <w:t xml:space="preserve"> </w:t>
      </w:r>
      <w:r w:rsidRPr="00BC2A4A">
        <w:rPr>
          <w:rFonts w:ascii="Arial" w:hAnsi="Arial"/>
        </w:rPr>
        <w:t>a</w:t>
      </w:r>
      <w:r w:rsidR="00287D6D" w:rsidRPr="00BC2A4A">
        <w:rPr>
          <w:rFonts w:ascii="Arial" w:hAnsi="Arial"/>
          <w:spacing w:val="-4"/>
        </w:rPr>
        <w:t xml:space="preserve"> </w:t>
      </w:r>
      <w:r w:rsidRPr="00BC2A4A">
        <w:rPr>
          <w:rFonts w:ascii="Arial" w:hAnsi="Arial"/>
        </w:rPr>
        <w:t>Past</w:t>
      </w:r>
      <w:r w:rsidR="00287D6D" w:rsidRPr="00BC2A4A">
        <w:rPr>
          <w:rFonts w:ascii="Arial" w:hAnsi="Arial"/>
          <w:spacing w:val="-2"/>
        </w:rPr>
        <w:t xml:space="preserve"> </w:t>
      </w:r>
      <w:r w:rsidRPr="00BC2A4A">
        <w:rPr>
          <w:rFonts w:ascii="Arial" w:hAnsi="Arial"/>
        </w:rPr>
        <w:t>President,</w:t>
      </w:r>
      <w:r w:rsidR="00287D6D" w:rsidRPr="00BC2A4A">
        <w:rPr>
          <w:rFonts w:ascii="Arial" w:hAnsi="Arial"/>
        </w:rPr>
        <w:t xml:space="preserve"> </w:t>
      </w:r>
      <w:r w:rsidRPr="00BC2A4A">
        <w:rPr>
          <w:rFonts w:ascii="Arial" w:hAnsi="Arial"/>
        </w:rPr>
        <w:t>five</w:t>
      </w:r>
      <w:r w:rsidR="00287D6D" w:rsidRPr="00BC2A4A">
        <w:rPr>
          <w:rFonts w:ascii="Arial" w:hAnsi="Arial"/>
        </w:rPr>
        <w:t xml:space="preserve"> </w:t>
      </w:r>
      <w:r w:rsidRPr="00BC2A4A">
        <w:rPr>
          <w:rFonts w:ascii="Arial" w:hAnsi="Arial"/>
        </w:rPr>
        <w:t>Vice-Presidents,</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Secretary,</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more</w:t>
      </w:r>
      <w:r w:rsidR="00287D6D" w:rsidRPr="00BC2A4A">
        <w:rPr>
          <w:rFonts w:ascii="Arial" w:hAnsi="Arial"/>
        </w:rPr>
        <w:t xml:space="preserve"> </w:t>
      </w:r>
      <w:r w:rsidRPr="00BC2A4A">
        <w:rPr>
          <w:rFonts w:ascii="Arial" w:hAnsi="Arial"/>
        </w:rPr>
        <w:t>Representatives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Representatives,</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provided</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bylaws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APA.</w:t>
      </w:r>
    </w:p>
    <w:p w14:paraId="2E7D5897" w14:textId="513E18E9"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five</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Presidents,</w:t>
      </w:r>
      <w:r w:rsidR="00287D6D" w:rsidRPr="00BC2A4A">
        <w:rPr>
          <w:rFonts w:ascii="Arial" w:hAnsi="Arial"/>
        </w:rPr>
        <w:t xml:space="preserve"> </w:t>
      </w:r>
      <w:r w:rsidRPr="00BC2A4A">
        <w:rPr>
          <w:rFonts w:ascii="Arial" w:hAnsi="Arial"/>
        </w:rPr>
        <w:t>Secretary,</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constitute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Director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serve</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nonvoting</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supervise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affairs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subject</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provisions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these</w:t>
      </w:r>
      <w:r w:rsidR="00287D6D" w:rsidRPr="00BC2A4A">
        <w:rPr>
          <w:rFonts w:ascii="Arial" w:hAnsi="Arial"/>
        </w:rPr>
        <w:t xml:space="preserve"> </w:t>
      </w:r>
      <w:r w:rsidRPr="00BC2A4A">
        <w:rPr>
          <w:rFonts w:ascii="Arial" w:hAnsi="Arial"/>
        </w:rPr>
        <w:t>bylaws.</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preside</w:t>
      </w:r>
      <w:r w:rsidR="00287D6D" w:rsidRPr="00BC2A4A">
        <w:rPr>
          <w:rFonts w:ascii="Arial" w:hAnsi="Arial"/>
        </w:rPr>
        <w:t xml:space="preserve"> </w:t>
      </w:r>
      <w:r w:rsidRPr="00BC2A4A">
        <w:rPr>
          <w:rFonts w:ascii="Arial" w:hAnsi="Arial"/>
        </w:rPr>
        <w:t>at</w:t>
      </w:r>
      <w:r w:rsidR="00287D6D" w:rsidRPr="00BC2A4A">
        <w:rPr>
          <w:rFonts w:ascii="Arial" w:hAnsi="Arial"/>
        </w:rPr>
        <w:t xml:space="preserve"> </w:t>
      </w:r>
      <w:r w:rsidRPr="00BC2A4A">
        <w:rPr>
          <w:rFonts w:ascii="Arial" w:hAnsi="Arial"/>
        </w:rPr>
        <w:t>all</w:t>
      </w:r>
      <w:r w:rsidR="00287D6D" w:rsidRPr="00BC2A4A">
        <w:rPr>
          <w:rFonts w:ascii="Arial" w:hAnsi="Arial"/>
        </w:rPr>
        <w:t xml:space="preserve"> </w:t>
      </w:r>
      <w:r w:rsidRPr="00BC2A4A">
        <w:rPr>
          <w:rFonts w:ascii="Arial" w:hAnsi="Arial"/>
        </w:rPr>
        <w:t>meetings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oversee</w:t>
      </w:r>
      <w:r w:rsidR="00287D6D" w:rsidRPr="00BC2A4A">
        <w:rPr>
          <w:rFonts w:ascii="Arial" w:hAnsi="Arial"/>
        </w:rPr>
        <w:t xml:space="preserve"> </w:t>
      </w:r>
      <w:r w:rsidRPr="00BC2A4A">
        <w:rPr>
          <w:rFonts w:ascii="Arial" w:hAnsi="Arial"/>
        </w:rPr>
        <w:t>all</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discussions,</w:t>
      </w:r>
      <w:r w:rsidR="00287D6D" w:rsidRPr="00BC2A4A">
        <w:rPr>
          <w:rFonts w:ascii="Arial" w:hAnsi="Arial"/>
        </w:rPr>
        <w:t xml:space="preserve"> </w:t>
      </w:r>
      <w:r w:rsidRPr="00BC2A4A">
        <w:rPr>
          <w:rFonts w:ascii="Arial" w:hAnsi="Arial"/>
        </w:rPr>
        <w:t>deliberations,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votes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make</w:t>
      </w:r>
      <w:r w:rsidR="00287D6D" w:rsidRPr="00BC2A4A">
        <w:rPr>
          <w:rFonts w:ascii="Arial" w:hAnsi="Arial"/>
        </w:rPr>
        <w:t xml:space="preserve"> </w:t>
      </w:r>
      <w:r w:rsidRPr="00BC2A4A">
        <w:rPr>
          <w:rFonts w:ascii="Arial" w:hAnsi="Arial"/>
        </w:rPr>
        <w:t>decisions</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majority</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during</w:t>
      </w:r>
      <w:r w:rsidR="00287D6D" w:rsidRPr="00BC2A4A">
        <w:rPr>
          <w:rFonts w:ascii="Arial" w:hAnsi="Arial"/>
        </w:rPr>
        <w:t xml:space="preserve"> </w:t>
      </w:r>
      <w:r w:rsidRPr="00BC2A4A">
        <w:rPr>
          <w:rFonts w:ascii="Arial" w:hAnsi="Arial"/>
        </w:rPr>
        <w:t>face-to-face</w:t>
      </w:r>
      <w:r w:rsidR="00287D6D" w:rsidRPr="00BC2A4A">
        <w:rPr>
          <w:rFonts w:ascii="Arial" w:hAnsi="Arial"/>
        </w:rPr>
        <w:t xml:space="preserve"> </w:t>
      </w:r>
      <w:r w:rsidRPr="00BC2A4A">
        <w:rPr>
          <w:rFonts w:ascii="Arial" w:hAnsi="Arial"/>
        </w:rPr>
        <w:t>meetings</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teleconferences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unanimous</w:t>
      </w:r>
      <w:r w:rsidR="00287D6D" w:rsidRPr="00BC2A4A">
        <w:rPr>
          <w:rFonts w:ascii="Arial" w:hAnsi="Arial"/>
        </w:rPr>
        <w:t xml:space="preserve"> </w:t>
      </w:r>
      <w:r w:rsidRPr="00BC2A4A">
        <w:rPr>
          <w:rFonts w:ascii="Arial" w:hAnsi="Arial"/>
        </w:rPr>
        <w:t>consent</w:t>
      </w:r>
      <w:r w:rsidR="00287D6D" w:rsidRPr="00BC2A4A">
        <w:rPr>
          <w:rFonts w:ascii="Arial" w:hAnsi="Arial"/>
        </w:rPr>
        <w:t xml:space="preserve"> </w:t>
      </w:r>
      <w:r w:rsidRPr="00BC2A4A">
        <w:rPr>
          <w:rFonts w:ascii="Arial" w:hAnsi="Arial"/>
        </w:rPr>
        <w:t>when</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via</w:t>
      </w:r>
      <w:r w:rsidR="00287D6D" w:rsidRPr="00BC2A4A">
        <w:rPr>
          <w:rFonts w:ascii="Arial" w:hAnsi="Arial"/>
        </w:rPr>
        <w:t xml:space="preserve"> </w:t>
      </w:r>
      <w:r w:rsidRPr="00BC2A4A">
        <w:rPr>
          <w:rFonts w:ascii="Arial" w:hAnsi="Arial"/>
        </w:rPr>
        <w:t>email.</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may</w:t>
      </w:r>
      <w:r w:rsidR="00287D6D" w:rsidRPr="00BC2A4A">
        <w:rPr>
          <w:rFonts w:ascii="Arial" w:hAnsi="Arial"/>
          <w:spacing w:val="2"/>
        </w:rPr>
        <w:t xml:space="preserve"> </w:t>
      </w:r>
      <w:r w:rsidRPr="00BC2A4A">
        <w:rPr>
          <w:rFonts w:ascii="Arial" w:hAnsi="Arial"/>
        </w:rPr>
        <w:t>send</w:t>
      </w:r>
      <w:r w:rsidR="00287D6D" w:rsidRPr="00BC2A4A">
        <w:rPr>
          <w:rFonts w:ascii="Arial" w:hAnsi="Arial"/>
        </w:rPr>
        <w:t xml:space="preserve"> </w:t>
      </w:r>
      <w:r w:rsidRPr="00BC2A4A">
        <w:rPr>
          <w:rFonts w:ascii="Arial" w:hAnsi="Arial"/>
        </w:rPr>
        <w:t>formal</w:t>
      </w:r>
      <w:r w:rsidR="00287D6D" w:rsidRPr="00BC2A4A">
        <w:rPr>
          <w:rFonts w:ascii="Arial" w:hAnsi="Arial"/>
        </w:rPr>
        <w:t xml:space="preserve"> </w:t>
      </w:r>
      <w:r w:rsidRPr="00BC2A4A">
        <w:rPr>
          <w:rFonts w:ascii="Arial" w:hAnsi="Arial"/>
        </w:rPr>
        <w:t>invitations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individuals</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positions</w:t>
      </w:r>
      <w:r w:rsidR="00287D6D" w:rsidRPr="00BC2A4A">
        <w:rPr>
          <w:rFonts w:ascii="Arial" w:hAnsi="Arial"/>
        </w:rPr>
        <w:t xml:space="preserve"> </w:t>
      </w:r>
      <w:r w:rsidRPr="00BC2A4A">
        <w:rPr>
          <w:rFonts w:ascii="Arial" w:hAnsi="Arial"/>
        </w:rPr>
        <w:t>within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(e.g.,</w:t>
      </w:r>
      <w:r w:rsidR="00287D6D" w:rsidRPr="00BC2A4A">
        <w:rPr>
          <w:rFonts w:ascii="Arial" w:hAnsi="Arial"/>
        </w:rPr>
        <w:t xml:space="preserve"> </w:t>
      </w:r>
      <w:r w:rsidRPr="00BC2A4A">
        <w:rPr>
          <w:rFonts w:ascii="Arial" w:hAnsi="Arial"/>
        </w:rPr>
        <w:t>Editors,</w:t>
      </w:r>
      <w:r w:rsidR="00287D6D" w:rsidRPr="00BC2A4A">
        <w:rPr>
          <w:rFonts w:ascii="Arial" w:hAnsi="Arial"/>
        </w:rPr>
        <w:t xml:space="preserve"> </w:t>
      </w:r>
      <w:r w:rsidRPr="00BC2A4A">
        <w:rPr>
          <w:rFonts w:ascii="Arial" w:hAnsi="Arial"/>
        </w:rPr>
        <w:t>Directors,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Chairs)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liaisons</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organizations</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promote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teaching</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psychology</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attend</w:t>
      </w:r>
      <w:r w:rsidR="00287D6D" w:rsidRPr="00BC2A4A">
        <w:rPr>
          <w:rFonts w:ascii="Arial" w:hAnsi="Arial"/>
        </w:rPr>
        <w:t xml:space="preserve"> </w:t>
      </w:r>
      <w:r w:rsidRPr="00BC2A4A">
        <w:rPr>
          <w:rFonts w:ascii="Arial" w:hAnsi="Arial"/>
        </w:rPr>
        <w:t>its</w:t>
      </w:r>
      <w:r w:rsidR="00287D6D" w:rsidRPr="00BC2A4A">
        <w:rPr>
          <w:rFonts w:ascii="Arial" w:hAnsi="Arial"/>
        </w:rPr>
        <w:t xml:space="preserve"> </w:t>
      </w:r>
      <w:r w:rsidRPr="00BC2A4A">
        <w:rPr>
          <w:rFonts w:ascii="Arial" w:hAnsi="Arial"/>
        </w:rPr>
        <w:t>meetings</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contribute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discussions</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nonvoting</w:t>
      </w:r>
      <w:r w:rsidR="00287D6D" w:rsidRPr="00BC2A4A">
        <w:rPr>
          <w:rFonts w:ascii="Arial" w:hAnsi="Arial"/>
          <w:spacing w:val="-14"/>
        </w:rPr>
        <w:t xml:space="preserve"> </w:t>
      </w:r>
      <w:r w:rsidRPr="00BC2A4A">
        <w:rPr>
          <w:rFonts w:ascii="Arial" w:hAnsi="Arial"/>
        </w:rPr>
        <w:t>participants.</w:t>
      </w:r>
    </w:p>
    <w:p w14:paraId="19BC77B8" w14:textId="1D19E475" w:rsidR="00622A4D" w:rsidRPr="00BC2A4A" w:rsidRDefault="00622A4D">
      <w:pPr>
        <w:pStyle w:val="ListParagraph"/>
        <w:numPr>
          <w:ilvl w:val="0"/>
          <w:numId w:val="189"/>
        </w:numPr>
        <w:spacing w:after="80"/>
        <w:contextualSpacing w:val="0"/>
        <w:rPr>
          <w:rFonts w:ascii="Arial" w:hAnsi="Arial"/>
        </w:rPr>
      </w:pPr>
      <w:r w:rsidRPr="00BC2A4A">
        <w:rPr>
          <w:rFonts w:ascii="Arial" w:hAnsi="Arial"/>
        </w:rPr>
        <w:t>The</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starting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January</w:t>
      </w:r>
      <w:r w:rsidR="00287D6D" w:rsidRPr="00BC2A4A">
        <w:rPr>
          <w:rFonts w:ascii="Arial" w:hAnsi="Arial"/>
        </w:rPr>
        <w:t xml:space="preserve"> </w:t>
      </w:r>
      <w:r w:rsidRPr="00BC2A4A">
        <w:rPr>
          <w:rFonts w:ascii="Arial" w:hAnsi="Arial"/>
        </w:rPr>
        <w:t>1</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following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ending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December</w:t>
      </w:r>
      <w:r w:rsidR="00287D6D" w:rsidRPr="00BC2A4A">
        <w:rPr>
          <w:rFonts w:ascii="Arial" w:hAnsi="Arial"/>
        </w:rPr>
        <w:t xml:space="preserve"> </w:t>
      </w:r>
      <w:r w:rsidRPr="00BC2A4A">
        <w:rPr>
          <w:rFonts w:ascii="Arial" w:hAnsi="Arial"/>
        </w:rPr>
        <w:t>31.</w:t>
      </w:r>
      <w:r w:rsidR="00287D6D" w:rsidRPr="00BC2A4A">
        <w:rPr>
          <w:rFonts w:ascii="Arial" w:hAnsi="Arial"/>
        </w:rPr>
        <w:t xml:space="preserve"> </w:t>
      </w:r>
      <w:r w:rsidRPr="00BC2A4A">
        <w:rPr>
          <w:rFonts w:ascii="Arial" w:hAnsi="Arial"/>
        </w:rPr>
        <w:t>It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responsibility</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perform</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duties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event</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absence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incapacity</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latter.</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become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upon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expiration</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President's</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not</w:t>
      </w:r>
      <w:r w:rsidR="00287D6D" w:rsidRPr="00BC2A4A">
        <w:rPr>
          <w:rFonts w:ascii="Arial" w:hAnsi="Arial"/>
        </w:rPr>
        <w:t xml:space="preserve"> </w:t>
      </w:r>
      <w:r w:rsidRPr="00BC2A4A">
        <w:rPr>
          <w:rFonts w:ascii="Arial" w:hAnsi="Arial"/>
        </w:rPr>
        <w:t>simultaneously</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Editor,</w:t>
      </w:r>
      <w:r w:rsidR="00287D6D" w:rsidRPr="00BC2A4A">
        <w:rPr>
          <w:rFonts w:ascii="Arial" w:hAnsi="Arial"/>
        </w:rPr>
        <w:t xml:space="preserve"> </w:t>
      </w:r>
      <w:r w:rsidRPr="00BC2A4A">
        <w:rPr>
          <w:rFonts w:ascii="Arial" w:hAnsi="Arial"/>
        </w:rPr>
        <w:t>Director,</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Chair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p>
    <w:p w14:paraId="6E497FAB" w14:textId="1340F3EC"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starting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January</w:t>
      </w:r>
      <w:r w:rsidR="00287D6D" w:rsidRPr="00BC2A4A">
        <w:rPr>
          <w:rFonts w:ascii="Arial" w:hAnsi="Arial"/>
        </w:rPr>
        <w:t xml:space="preserve"> </w:t>
      </w:r>
      <w:r w:rsidRPr="00BC2A4A">
        <w:rPr>
          <w:rFonts w:ascii="Arial" w:hAnsi="Arial"/>
        </w:rPr>
        <w:t>1</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immediately</w:t>
      </w:r>
      <w:r w:rsidR="00287D6D" w:rsidRPr="00BC2A4A">
        <w:rPr>
          <w:rFonts w:ascii="Arial" w:hAnsi="Arial"/>
        </w:rPr>
        <w:t xml:space="preserve"> </w:t>
      </w:r>
      <w:r w:rsidRPr="00BC2A4A">
        <w:rPr>
          <w:rFonts w:ascii="Arial" w:hAnsi="Arial"/>
        </w:rPr>
        <w:t>following</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individual's</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President-Elect</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ending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December</w:t>
      </w:r>
      <w:r w:rsidR="00287D6D" w:rsidRPr="00BC2A4A">
        <w:rPr>
          <w:rFonts w:ascii="Arial" w:hAnsi="Arial"/>
        </w:rPr>
        <w:t xml:space="preserve"> </w:t>
      </w:r>
      <w:r w:rsidRPr="00BC2A4A">
        <w:rPr>
          <w:rFonts w:ascii="Arial" w:hAnsi="Arial"/>
        </w:rPr>
        <w:t>31.</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not</w:t>
      </w:r>
      <w:r w:rsidR="00287D6D" w:rsidRPr="00BC2A4A">
        <w:rPr>
          <w:rFonts w:ascii="Arial" w:hAnsi="Arial"/>
        </w:rPr>
        <w:t xml:space="preserve"> </w:t>
      </w:r>
      <w:r w:rsidRPr="00BC2A4A">
        <w:rPr>
          <w:rFonts w:ascii="Arial" w:hAnsi="Arial"/>
        </w:rPr>
        <w:t>simultaneously</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another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spacing w:val="-4"/>
        </w:rPr>
        <w:t xml:space="preserve"> </w:t>
      </w:r>
      <w:r w:rsidRPr="00BC2A4A">
        <w:rPr>
          <w:rFonts w:ascii="Arial" w:hAnsi="Arial"/>
        </w:rPr>
        <w:t>appointed</w:t>
      </w:r>
      <w:r w:rsidR="00287D6D" w:rsidRPr="00BC2A4A">
        <w:rPr>
          <w:rFonts w:ascii="Arial" w:hAnsi="Arial"/>
          <w:spacing w:val="-3"/>
        </w:rPr>
        <w:t xml:space="preserve"> </w:t>
      </w:r>
      <w:r w:rsidRPr="00BC2A4A">
        <w:rPr>
          <w:rFonts w:ascii="Arial" w:hAnsi="Arial"/>
        </w:rPr>
        <w:t>position</w:t>
      </w:r>
      <w:r w:rsidR="00287D6D" w:rsidRPr="00BC2A4A">
        <w:rPr>
          <w:rFonts w:ascii="Arial" w:hAnsi="Arial"/>
          <w:spacing w:val="-5"/>
        </w:rPr>
        <w:t xml:space="preserve"> </w:t>
      </w:r>
      <w:r w:rsidRPr="00BC2A4A">
        <w:rPr>
          <w:rFonts w:ascii="Arial" w:hAnsi="Arial"/>
        </w:rPr>
        <w:t>as</w:t>
      </w:r>
      <w:r w:rsidR="00287D6D" w:rsidRPr="00BC2A4A">
        <w:rPr>
          <w:rFonts w:ascii="Arial" w:hAnsi="Arial"/>
          <w:spacing w:val="-1"/>
        </w:rPr>
        <w:t xml:space="preserve"> </w:t>
      </w:r>
      <w:r w:rsidRPr="00BC2A4A">
        <w:rPr>
          <w:rFonts w:ascii="Arial" w:hAnsi="Arial"/>
        </w:rPr>
        <w:t>Editor,</w:t>
      </w:r>
      <w:r w:rsidR="00287D6D" w:rsidRPr="00BC2A4A">
        <w:rPr>
          <w:rFonts w:ascii="Arial" w:hAnsi="Arial"/>
          <w:spacing w:val="-5"/>
        </w:rPr>
        <w:t xml:space="preserve"> </w:t>
      </w:r>
      <w:r w:rsidRPr="00BC2A4A">
        <w:rPr>
          <w:rFonts w:ascii="Arial" w:hAnsi="Arial"/>
        </w:rPr>
        <w:t>Director,</w:t>
      </w:r>
      <w:r w:rsidR="00287D6D" w:rsidRPr="00BC2A4A">
        <w:rPr>
          <w:rFonts w:ascii="Arial" w:hAnsi="Arial"/>
          <w:spacing w:val="-5"/>
        </w:rPr>
        <w:t xml:space="preserve"> </w:t>
      </w:r>
      <w:r w:rsidRPr="00BC2A4A">
        <w:rPr>
          <w:rFonts w:ascii="Arial" w:hAnsi="Arial"/>
        </w:rPr>
        <w:t>or</w:t>
      </w:r>
      <w:r w:rsidR="00287D6D" w:rsidRPr="00BC2A4A">
        <w:rPr>
          <w:rFonts w:ascii="Arial" w:hAnsi="Arial"/>
          <w:spacing w:val="-2"/>
        </w:rPr>
        <w:t xml:space="preserve"> </w:t>
      </w:r>
      <w:r w:rsidRPr="00BC2A4A">
        <w:rPr>
          <w:rFonts w:ascii="Arial" w:hAnsi="Arial"/>
        </w:rPr>
        <w:t>Chair</w:t>
      </w:r>
      <w:r w:rsidR="00287D6D" w:rsidRPr="00BC2A4A">
        <w:rPr>
          <w:rFonts w:ascii="Arial" w:hAnsi="Arial"/>
          <w:spacing w:val="-4"/>
        </w:rPr>
        <w:t xml:space="preserve"> </w:t>
      </w:r>
      <w:r w:rsidRPr="00BC2A4A">
        <w:rPr>
          <w:rFonts w:ascii="Arial" w:hAnsi="Arial"/>
        </w:rPr>
        <w:t>in</w:t>
      </w:r>
      <w:r w:rsidR="00287D6D" w:rsidRPr="00BC2A4A">
        <w:rPr>
          <w:rFonts w:ascii="Arial" w:hAnsi="Arial"/>
          <w:spacing w:val="-5"/>
        </w:rPr>
        <w:t xml:space="preserve"> </w:t>
      </w:r>
      <w:r w:rsidRPr="00BC2A4A">
        <w:rPr>
          <w:rFonts w:ascii="Arial" w:hAnsi="Arial"/>
        </w:rPr>
        <w:t>the</w:t>
      </w:r>
      <w:r w:rsidR="00287D6D" w:rsidRPr="00BC2A4A">
        <w:rPr>
          <w:rFonts w:ascii="Arial" w:hAnsi="Arial"/>
          <w:spacing w:val="-3"/>
        </w:rPr>
        <w:t xml:space="preserve"> </w:t>
      </w:r>
      <w:r w:rsidRPr="00BC2A4A">
        <w:rPr>
          <w:rFonts w:ascii="Arial" w:hAnsi="Arial"/>
        </w:rPr>
        <w:t>Society.</w:t>
      </w:r>
    </w:p>
    <w:p w14:paraId="14B3BB4F" w14:textId="2FAFDACB"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starting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January</w:t>
      </w:r>
      <w:r w:rsidR="00287D6D" w:rsidRPr="00BC2A4A">
        <w:rPr>
          <w:rFonts w:ascii="Arial" w:hAnsi="Arial"/>
        </w:rPr>
        <w:t xml:space="preserve"> </w:t>
      </w:r>
      <w:r w:rsidRPr="00BC2A4A">
        <w:rPr>
          <w:rFonts w:ascii="Arial" w:hAnsi="Arial"/>
        </w:rPr>
        <w:t>1</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immediately</w:t>
      </w:r>
      <w:r w:rsidR="00287D6D" w:rsidRPr="00BC2A4A">
        <w:rPr>
          <w:rFonts w:ascii="Arial" w:hAnsi="Arial"/>
        </w:rPr>
        <w:t xml:space="preserve"> </w:t>
      </w:r>
      <w:r w:rsidRPr="00BC2A4A">
        <w:rPr>
          <w:rFonts w:ascii="Arial" w:hAnsi="Arial"/>
        </w:rPr>
        <w:t>following</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individual's</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ending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December</w:t>
      </w:r>
      <w:r w:rsidR="00287D6D" w:rsidRPr="00BC2A4A">
        <w:rPr>
          <w:rFonts w:ascii="Arial" w:hAnsi="Arial"/>
        </w:rPr>
        <w:t xml:space="preserve"> </w:t>
      </w:r>
      <w:r w:rsidRPr="00BC2A4A">
        <w:rPr>
          <w:rFonts w:ascii="Arial" w:hAnsi="Arial"/>
        </w:rPr>
        <w:t>31.</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serve</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Elections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Appointments</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write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annual</w:t>
      </w:r>
      <w:r w:rsidR="00287D6D" w:rsidRPr="00BC2A4A">
        <w:rPr>
          <w:rFonts w:ascii="Arial" w:hAnsi="Arial"/>
        </w:rPr>
        <w:t xml:space="preserve"> </w:t>
      </w:r>
      <w:r w:rsidRPr="00BC2A4A">
        <w:rPr>
          <w:rFonts w:ascii="Arial" w:hAnsi="Arial"/>
        </w:rPr>
        <w:t>report</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Society's</w:t>
      </w:r>
      <w:r w:rsidR="00287D6D" w:rsidRPr="00BC2A4A">
        <w:rPr>
          <w:rFonts w:ascii="Arial" w:hAnsi="Arial"/>
        </w:rPr>
        <w:t xml:space="preserve"> </w:t>
      </w:r>
      <w:r w:rsidRPr="00BC2A4A">
        <w:rPr>
          <w:rFonts w:ascii="Arial" w:hAnsi="Arial"/>
        </w:rPr>
        <w:t>activities</w:t>
      </w:r>
      <w:r w:rsidR="00287D6D" w:rsidRPr="00BC2A4A">
        <w:rPr>
          <w:rFonts w:ascii="Arial" w:hAnsi="Arial"/>
        </w:rPr>
        <w:t xml:space="preserve"> </w:t>
      </w:r>
      <w:r w:rsidRPr="00BC2A4A">
        <w:rPr>
          <w:rFonts w:ascii="Arial" w:hAnsi="Arial"/>
        </w:rPr>
        <w:t>during</w:t>
      </w:r>
      <w:r w:rsidR="00287D6D" w:rsidRPr="00BC2A4A">
        <w:rPr>
          <w:rFonts w:ascii="Arial" w:hAnsi="Arial"/>
        </w:rPr>
        <w:t xml:space="preserve"> </w:t>
      </w:r>
      <w:r w:rsidRPr="00BC2A4A">
        <w:rPr>
          <w:rFonts w:ascii="Arial" w:hAnsi="Arial"/>
        </w:rPr>
        <w:t>his</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her</w:t>
      </w:r>
      <w:r w:rsidR="00287D6D" w:rsidRPr="00BC2A4A">
        <w:rPr>
          <w:rFonts w:ascii="Arial" w:hAnsi="Arial"/>
        </w:rPr>
        <w:t xml:space="preserve"> </w:t>
      </w:r>
      <w:r w:rsidRPr="00BC2A4A">
        <w:rPr>
          <w:rFonts w:ascii="Arial" w:hAnsi="Arial"/>
        </w:rPr>
        <w:t>Presidential</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submitted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not</w:t>
      </w:r>
      <w:r w:rsidR="00287D6D" w:rsidRPr="00BC2A4A">
        <w:rPr>
          <w:rFonts w:ascii="Arial" w:hAnsi="Arial"/>
        </w:rPr>
        <w:t xml:space="preserve"> </w:t>
      </w:r>
      <w:r w:rsidRPr="00BC2A4A">
        <w:rPr>
          <w:rFonts w:ascii="Arial" w:hAnsi="Arial"/>
        </w:rPr>
        <w:t>simultaneously</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Editor,</w:t>
      </w:r>
      <w:r w:rsidR="00287D6D" w:rsidRPr="00BC2A4A">
        <w:rPr>
          <w:rFonts w:ascii="Arial" w:hAnsi="Arial"/>
        </w:rPr>
        <w:t xml:space="preserve"> </w:t>
      </w:r>
      <w:r w:rsidRPr="00BC2A4A">
        <w:rPr>
          <w:rFonts w:ascii="Arial" w:hAnsi="Arial"/>
        </w:rPr>
        <w:t>Director,</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Chair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with</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exception</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Chair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Elections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Appointments</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prohibited</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future</w:t>
      </w:r>
      <w:r w:rsidR="00287D6D" w:rsidRPr="00BC2A4A">
        <w:rPr>
          <w:rFonts w:ascii="Arial" w:hAnsi="Arial"/>
        </w:rPr>
        <w:t xml:space="preserve"> </w:t>
      </w:r>
      <w:r w:rsidRPr="00BC2A4A">
        <w:rPr>
          <w:rFonts w:ascii="Arial" w:hAnsi="Arial"/>
        </w:rPr>
        <w:t>candidacy</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whose</w:t>
      </w:r>
      <w:r w:rsidR="00287D6D" w:rsidRPr="00BC2A4A">
        <w:rPr>
          <w:rFonts w:ascii="Arial" w:hAnsi="Arial"/>
        </w:rPr>
        <w:t xml:space="preserve"> </w:t>
      </w:r>
      <w:r w:rsidRPr="00BC2A4A">
        <w:rPr>
          <w:rFonts w:ascii="Arial" w:hAnsi="Arial"/>
        </w:rPr>
        <w:t>incumbent</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but</w:t>
      </w:r>
      <w:r w:rsidR="00287D6D" w:rsidRPr="00BC2A4A">
        <w:rPr>
          <w:rFonts w:ascii="Arial" w:hAnsi="Arial"/>
        </w:rPr>
        <w:t xml:space="preserve"> </w:t>
      </w:r>
      <w:r w:rsidRPr="00BC2A4A">
        <w:rPr>
          <w:rFonts w:ascii="Arial" w:hAnsi="Arial"/>
        </w:rPr>
        <w:t>they</w:t>
      </w:r>
      <w:r w:rsidR="00287D6D" w:rsidRPr="00BC2A4A">
        <w:rPr>
          <w:rFonts w:ascii="Arial" w:hAnsi="Arial"/>
        </w:rPr>
        <w:t xml:space="preserve"> </w:t>
      </w:r>
      <w:r w:rsidRPr="00BC2A4A">
        <w:rPr>
          <w:rFonts w:ascii="Arial" w:hAnsi="Arial"/>
        </w:rPr>
        <w:t>may</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considered</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future</w:t>
      </w:r>
      <w:r w:rsidR="00287D6D" w:rsidRPr="00BC2A4A">
        <w:rPr>
          <w:rFonts w:ascii="Arial" w:hAnsi="Arial"/>
        </w:rPr>
        <w:t xml:space="preserve"> </w:t>
      </w:r>
      <w:r w:rsidRPr="00BC2A4A">
        <w:rPr>
          <w:rFonts w:ascii="Arial" w:hAnsi="Arial"/>
        </w:rPr>
        <w:t>candidacy</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p>
    <w:p w14:paraId="4E2586A9" w14:textId="1AEE5B06"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Each</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five</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represent</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Society's</w:t>
      </w:r>
      <w:r w:rsidR="00287D6D" w:rsidRPr="00BC2A4A">
        <w:rPr>
          <w:rFonts w:ascii="Arial" w:hAnsi="Arial"/>
        </w:rPr>
        <w:t xml:space="preserve"> </w:t>
      </w:r>
      <w:r w:rsidRPr="00BC2A4A">
        <w:rPr>
          <w:rFonts w:ascii="Arial" w:hAnsi="Arial"/>
        </w:rPr>
        <w:t>five</w:t>
      </w:r>
      <w:r w:rsidR="00287D6D" w:rsidRPr="00BC2A4A">
        <w:rPr>
          <w:rFonts w:ascii="Arial" w:hAnsi="Arial"/>
        </w:rPr>
        <w:t xml:space="preserve"> </w:t>
      </w:r>
      <w:r w:rsidRPr="00BC2A4A">
        <w:rPr>
          <w:rFonts w:ascii="Arial" w:hAnsi="Arial"/>
        </w:rPr>
        <w:t>functional</w:t>
      </w:r>
      <w:r w:rsidR="00287D6D" w:rsidRPr="00BC2A4A">
        <w:rPr>
          <w:rFonts w:ascii="Arial" w:hAnsi="Arial"/>
        </w:rPr>
        <w:t xml:space="preserve"> </w:t>
      </w:r>
      <w:r w:rsidRPr="00BC2A4A">
        <w:rPr>
          <w:rFonts w:ascii="Arial" w:hAnsi="Arial"/>
        </w:rPr>
        <w:t>areas:</w:t>
      </w:r>
      <w:r w:rsidR="00287D6D" w:rsidRPr="00BC2A4A">
        <w:rPr>
          <w:rFonts w:ascii="Arial" w:hAnsi="Arial"/>
        </w:rPr>
        <w:t xml:space="preserve"> </w:t>
      </w:r>
      <w:r w:rsidRPr="00BC2A4A">
        <w:rPr>
          <w:rFonts w:ascii="Arial" w:hAnsi="Arial"/>
        </w:rPr>
        <w:t>Diversity</w:t>
      </w:r>
      <w:r w:rsidR="00287D6D" w:rsidRPr="00BC2A4A">
        <w:rPr>
          <w:rFonts w:ascii="Arial" w:hAnsi="Arial"/>
        </w:rPr>
        <w:t xml:space="preserve"> </w:t>
      </w:r>
      <w:r w:rsidRPr="00BC2A4A">
        <w:rPr>
          <w:rFonts w:ascii="Arial" w:hAnsi="Arial"/>
        </w:rPr>
        <w:t>&amp;</w:t>
      </w:r>
      <w:r w:rsidR="00287D6D" w:rsidRPr="00BC2A4A">
        <w:rPr>
          <w:rFonts w:ascii="Arial" w:hAnsi="Arial"/>
        </w:rPr>
        <w:t xml:space="preserve"> </w:t>
      </w:r>
      <w:r w:rsidRPr="00BC2A4A">
        <w:rPr>
          <w:rFonts w:ascii="Arial" w:hAnsi="Arial"/>
        </w:rPr>
        <w:t>International</w:t>
      </w:r>
      <w:r w:rsidR="00287D6D" w:rsidRPr="00BC2A4A">
        <w:rPr>
          <w:rFonts w:ascii="Arial" w:hAnsi="Arial"/>
        </w:rPr>
        <w:t xml:space="preserve"> </w:t>
      </w:r>
      <w:r w:rsidRPr="00BC2A4A">
        <w:rPr>
          <w:rFonts w:ascii="Arial" w:hAnsi="Arial"/>
        </w:rPr>
        <w:t>Relations,</w:t>
      </w:r>
      <w:r w:rsidR="00287D6D" w:rsidRPr="00BC2A4A">
        <w:rPr>
          <w:rFonts w:ascii="Arial" w:hAnsi="Arial"/>
        </w:rPr>
        <w:t xml:space="preserve"> </w:t>
      </w:r>
      <w:r w:rsidRPr="00BC2A4A">
        <w:rPr>
          <w:rFonts w:ascii="Arial" w:hAnsi="Arial"/>
        </w:rPr>
        <w:t>Grants</w:t>
      </w:r>
      <w:r w:rsidR="00287D6D" w:rsidRPr="00BC2A4A">
        <w:rPr>
          <w:rFonts w:ascii="Arial" w:hAnsi="Arial"/>
        </w:rPr>
        <w:t xml:space="preserve"> </w:t>
      </w:r>
      <w:r w:rsidRPr="00BC2A4A">
        <w:rPr>
          <w:rFonts w:ascii="Arial" w:hAnsi="Arial"/>
        </w:rPr>
        <w:t>&amp;</w:t>
      </w:r>
      <w:r w:rsidR="00287D6D" w:rsidRPr="00BC2A4A">
        <w:rPr>
          <w:rFonts w:ascii="Arial" w:hAnsi="Arial"/>
        </w:rPr>
        <w:t xml:space="preserve"> </w:t>
      </w:r>
      <w:r w:rsidRPr="00BC2A4A">
        <w:rPr>
          <w:rFonts w:ascii="Arial" w:hAnsi="Arial"/>
        </w:rPr>
        <w:t>Awards,</w:t>
      </w:r>
      <w:r w:rsidR="00287D6D" w:rsidRPr="00BC2A4A">
        <w:rPr>
          <w:rFonts w:ascii="Arial" w:hAnsi="Arial"/>
        </w:rPr>
        <w:t xml:space="preserve"> </w:t>
      </w:r>
      <w:r w:rsidRPr="00BC2A4A">
        <w:rPr>
          <w:rFonts w:ascii="Arial" w:hAnsi="Arial"/>
        </w:rPr>
        <w:t>Membership,</w:t>
      </w:r>
      <w:r w:rsidR="00287D6D" w:rsidRPr="00BC2A4A">
        <w:rPr>
          <w:rFonts w:ascii="Arial" w:hAnsi="Arial"/>
        </w:rPr>
        <w:t xml:space="preserve"> </w:t>
      </w:r>
      <w:r w:rsidRPr="00BC2A4A">
        <w:rPr>
          <w:rFonts w:ascii="Arial" w:hAnsi="Arial"/>
        </w:rPr>
        <w:t>Programming,</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Resources.</w:t>
      </w:r>
      <w:r w:rsidR="00287D6D" w:rsidRPr="00BC2A4A">
        <w:rPr>
          <w:rFonts w:ascii="Arial" w:hAnsi="Arial"/>
        </w:rPr>
        <w:t xml:space="preserve"> </w:t>
      </w:r>
      <w:r w:rsidRPr="00BC2A4A">
        <w:rPr>
          <w:rFonts w:ascii="Arial" w:hAnsi="Arial"/>
        </w:rPr>
        <w:lastRenderedPageBreak/>
        <w:t>The</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each</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three</w:t>
      </w:r>
      <w:r w:rsidR="00287D6D" w:rsidRPr="00BC2A4A">
        <w:rPr>
          <w:rFonts w:ascii="Arial" w:hAnsi="Arial"/>
        </w:rPr>
        <w:t xml:space="preserve"> </w:t>
      </w:r>
      <w:r w:rsidRPr="00BC2A4A">
        <w:rPr>
          <w:rFonts w:ascii="Arial" w:hAnsi="Arial"/>
        </w:rPr>
        <w:t>years</w:t>
      </w:r>
      <w:r w:rsidR="00287D6D" w:rsidRPr="00BC2A4A">
        <w:rPr>
          <w:rFonts w:ascii="Arial" w:hAnsi="Arial"/>
        </w:rPr>
        <w:t xml:space="preserve"> </w:t>
      </w:r>
      <w:r w:rsidRPr="00BC2A4A">
        <w:rPr>
          <w:rFonts w:ascii="Arial" w:hAnsi="Arial"/>
        </w:rPr>
        <w:t>starting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January</w:t>
      </w:r>
      <w:r w:rsidR="00287D6D" w:rsidRPr="00BC2A4A">
        <w:rPr>
          <w:rFonts w:ascii="Arial" w:hAnsi="Arial"/>
        </w:rPr>
        <w:t xml:space="preserve"> </w:t>
      </w:r>
      <w:r w:rsidRPr="00BC2A4A">
        <w:rPr>
          <w:rFonts w:ascii="Arial" w:hAnsi="Arial"/>
        </w:rPr>
        <w:t>1</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following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ending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December</w:t>
      </w:r>
      <w:r w:rsidR="00287D6D" w:rsidRPr="00BC2A4A">
        <w:rPr>
          <w:rFonts w:ascii="Arial" w:hAnsi="Arial"/>
        </w:rPr>
        <w:t xml:space="preserve"> </w:t>
      </w:r>
      <w:r w:rsidRPr="00BC2A4A">
        <w:rPr>
          <w:rFonts w:ascii="Arial" w:hAnsi="Arial"/>
        </w:rPr>
        <w:t>31.</w:t>
      </w:r>
      <w:r w:rsidR="00287D6D" w:rsidRPr="00BC2A4A">
        <w:rPr>
          <w:rFonts w:ascii="Arial" w:hAnsi="Arial"/>
        </w:rPr>
        <w:t xml:space="preserve"> </w:t>
      </w:r>
      <w:r w:rsidRPr="00BC2A4A">
        <w:rPr>
          <w:rFonts w:ascii="Arial" w:hAnsi="Arial"/>
        </w:rPr>
        <w:t>Elections</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staggered</w:t>
      </w:r>
      <w:r w:rsidR="00287D6D" w:rsidRPr="00BC2A4A">
        <w:rPr>
          <w:rFonts w:ascii="Arial" w:hAnsi="Arial"/>
        </w:rPr>
        <w:t xml:space="preserve"> </w:t>
      </w:r>
      <w:r w:rsidRPr="00BC2A4A">
        <w:rPr>
          <w:rFonts w:ascii="Arial" w:hAnsi="Arial"/>
        </w:rPr>
        <w:t>so</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Presidents</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more</w:t>
      </w:r>
      <w:r w:rsidR="00287D6D" w:rsidRPr="00BC2A4A">
        <w:rPr>
          <w:rFonts w:ascii="Arial" w:hAnsi="Arial"/>
        </w:rPr>
        <w:t xml:space="preserve"> </w:t>
      </w:r>
      <w:r w:rsidRPr="00BC2A4A">
        <w:rPr>
          <w:rFonts w:ascii="Arial" w:hAnsi="Arial"/>
        </w:rPr>
        <w:t>than</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functional</w:t>
      </w:r>
      <w:r w:rsidR="00287D6D" w:rsidRPr="00BC2A4A">
        <w:rPr>
          <w:rFonts w:ascii="Arial" w:hAnsi="Arial"/>
        </w:rPr>
        <w:t xml:space="preserve"> </w:t>
      </w:r>
      <w:r w:rsidRPr="00BC2A4A">
        <w:rPr>
          <w:rFonts w:ascii="Arial" w:hAnsi="Arial"/>
        </w:rPr>
        <w:t>areas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calendar</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simultaneously</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another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Editor,</w:t>
      </w:r>
      <w:r w:rsidR="00287D6D" w:rsidRPr="00BC2A4A">
        <w:rPr>
          <w:rFonts w:ascii="Arial" w:hAnsi="Arial"/>
        </w:rPr>
        <w:t xml:space="preserve"> </w:t>
      </w:r>
      <w:r w:rsidRPr="00BC2A4A">
        <w:rPr>
          <w:rFonts w:ascii="Arial" w:hAnsi="Arial"/>
        </w:rPr>
        <w:t>Director,</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Chair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individual</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limited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serving</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total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three-year</w:t>
      </w:r>
      <w:r w:rsidR="00287D6D" w:rsidRPr="00BC2A4A">
        <w:rPr>
          <w:rFonts w:ascii="Arial" w:hAnsi="Arial"/>
        </w:rPr>
        <w:t xml:space="preserve"> </w:t>
      </w:r>
      <w:r w:rsidRPr="00BC2A4A">
        <w:rPr>
          <w:rFonts w:ascii="Arial" w:hAnsi="Arial"/>
        </w:rPr>
        <w:t>terms</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prohibited</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future</w:t>
      </w:r>
      <w:r w:rsidR="00287D6D" w:rsidRPr="00BC2A4A">
        <w:rPr>
          <w:rFonts w:ascii="Arial" w:hAnsi="Arial"/>
        </w:rPr>
        <w:t xml:space="preserve"> </w:t>
      </w:r>
      <w:r w:rsidRPr="00BC2A4A">
        <w:rPr>
          <w:rFonts w:ascii="Arial" w:hAnsi="Arial"/>
        </w:rPr>
        <w:t>candidacy</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Vice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functional</w:t>
      </w:r>
      <w:r w:rsidR="00287D6D" w:rsidRPr="00BC2A4A">
        <w:rPr>
          <w:rFonts w:ascii="Arial" w:hAnsi="Arial"/>
        </w:rPr>
        <w:t xml:space="preserve"> </w:t>
      </w:r>
      <w:r w:rsidRPr="00BC2A4A">
        <w:rPr>
          <w:rFonts w:ascii="Arial" w:hAnsi="Arial"/>
        </w:rPr>
        <w:t>area,</w:t>
      </w:r>
      <w:r w:rsidR="00287D6D" w:rsidRPr="00BC2A4A">
        <w:rPr>
          <w:rFonts w:ascii="Arial" w:hAnsi="Arial"/>
        </w:rPr>
        <w:t xml:space="preserve"> </w:t>
      </w:r>
      <w:r w:rsidRPr="00BC2A4A">
        <w:rPr>
          <w:rFonts w:ascii="Arial" w:hAnsi="Arial"/>
        </w:rPr>
        <w:t>but</w:t>
      </w:r>
      <w:r w:rsidR="00287D6D" w:rsidRPr="00BC2A4A">
        <w:rPr>
          <w:rFonts w:ascii="Arial" w:hAnsi="Arial"/>
        </w:rPr>
        <w:t xml:space="preserve"> </w:t>
      </w:r>
      <w:r w:rsidRPr="00BC2A4A">
        <w:rPr>
          <w:rFonts w:ascii="Arial" w:hAnsi="Arial"/>
        </w:rPr>
        <w:t>this</w:t>
      </w:r>
      <w:r w:rsidR="00287D6D" w:rsidRPr="00BC2A4A">
        <w:rPr>
          <w:rFonts w:ascii="Arial" w:hAnsi="Arial"/>
          <w:spacing w:val="-36"/>
        </w:rPr>
        <w:t xml:space="preserve"> </w:t>
      </w:r>
      <w:r w:rsidRPr="00BC2A4A">
        <w:rPr>
          <w:rFonts w:ascii="Arial" w:hAnsi="Arial"/>
        </w:rPr>
        <w:t>individual</w:t>
      </w:r>
      <w:r w:rsidR="00287D6D" w:rsidRPr="00BC2A4A">
        <w:rPr>
          <w:rFonts w:ascii="Arial" w:hAnsi="Arial"/>
        </w:rPr>
        <w:t xml:space="preserve"> </w:t>
      </w:r>
      <w:r w:rsidRPr="00BC2A4A">
        <w:rPr>
          <w:rFonts w:ascii="Arial" w:hAnsi="Arial"/>
        </w:rPr>
        <w:t>may</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considered</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future</w:t>
      </w:r>
      <w:r w:rsidR="00287D6D" w:rsidRPr="00BC2A4A">
        <w:rPr>
          <w:rFonts w:ascii="Arial" w:hAnsi="Arial"/>
        </w:rPr>
        <w:t xml:space="preserve"> </w:t>
      </w:r>
      <w:r w:rsidRPr="00BC2A4A">
        <w:rPr>
          <w:rFonts w:ascii="Arial" w:hAnsi="Arial"/>
        </w:rPr>
        <w:t>candidacy</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spacing w:val="-8"/>
        </w:rPr>
        <w:t xml:space="preserve"> </w:t>
      </w:r>
      <w:r w:rsidRPr="00BC2A4A">
        <w:rPr>
          <w:rFonts w:ascii="Arial" w:hAnsi="Arial"/>
        </w:rPr>
        <w:t>Society.</w:t>
      </w:r>
    </w:p>
    <w:p w14:paraId="10ABEDBE" w14:textId="60B30D79" w:rsidR="00622A4D" w:rsidRPr="00BC2A4A" w:rsidRDefault="00622A4D">
      <w:pPr>
        <w:pStyle w:val="ListParagraph"/>
        <w:numPr>
          <w:ilvl w:val="0"/>
          <w:numId w:val="189"/>
        </w:numPr>
        <w:spacing w:after="80"/>
        <w:contextualSpacing w:val="0"/>
        <w:rPr>
          <w:rFonts w:ascii="Arial" w:eastAsia="Arial" w:hAnsi="Arial"/>
        </w:rPr>
      </w:pP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Secretary</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be</w:t>
      </w:r>
      <w:r w:rsidR="00287D6D" w:rsidRPr="00BC2A4A">
        <w:rPr>
          <w:rFonts w:ascii="Arial" w:eastAsia="Arial" w:hAnsi="Arial"/>
        </w:rPr>
        <w:t xml:space="preserve"> </w:t>
      </w:r>
      <w:r w:rsidRPr="00BC2A4A">
        <w:rPr>
          <w:rFonts w:ascii="Arial" w:eastAsia="Arial" w:hAnsi="Arial"/>
        </w:rPr>
        <w:t>elected</w:t>
      </w:r>
      <w:r w:rsidR="00287D6D" w:rsidRPr="00BC2A4A">
        <w:rPr>
          <w:rFonts w:ascii="Arial" w:eastAsia="Arial" w:hAnsi="Arial"/>
        </w:rPr>
        <w:t xml:space="preserve"> </w:t>
      </w:r>
      <w:r w:rsidRPr="00BC2A4A">
        <w:rPr>
          <w:rFonts w:ascii="Arial" w:eastAsia="Arial" w:hAnsi="Arial"/>
        </w:rPr>
        <w:t>by</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voting</w:t>
      </w:r>
      <w:r w:rsidR="00287D6D" w:rsidRPr="00BC2A4A">
        <w:rPr>
          <w:rFonts w:ascii="Arial" w:eastAsia="Arial" w:hAnsi="Arial"/>
        </w:rPr>
        <w:t xml:space="preserve"> </w:t>
      </w:r>
      <w:r w:rsidRPr="00BC2A4A">
        <w:rPr>
          <w:rFonts w:ascii="Arial" w:eastAsia="Arial" w:hAnsi="Arial"/>
        </w:rPr>
        <w:t>members</w:t>
      </w:r>
      <w:r w:rsidR="00287D6D" w:rsidRPr="00BC2A4A">
        <w:rPr>
          <w:rFonts w:ascii="Arial" w:eastAsia="Arial" w:hAnsi="Arial"/>
        </w:rPr>
        <w:t xml:space="preserve"> </w:t>
      </w:r>
      <w:r w:rsidRPr="00BC2A4A">
        <w:rPr>
          <w:rFonts w:ascii="Arial" w:eastAsia="Arial" w:hAnsi="Arial"/>
        </w:rPr>
        <w:t>of</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Society</w:t>
      </w:r>
      <w:r w:rsidR="00287D6D" w:rsidRPr="00BC2A4A">
        <w:rPr>
          <w:rFonts w:ascii="Arial" w:eastAsia="Arial" w:hAnsi="Arial"/>
        </w:rPr>
        <w:t xml:space="preserve"> </w:t>
      </w:r>
      <w:r w:rsidRPr="00BC2A4A">
        <w:rPr>
          <w:rFonts w:ascii="Arial" w:eastAsia="Arial" w:hAnsi="Arial"/>
        </w:rPr>
        <w:t>and</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not</w:t>
      </w:r>
      <w:r w:rsidR="00287D6D" w:rsidRPr="00BC2A4A">
        <w:rPr>
          <w:rFonts w:ascii="Arial" w:eastAsia="Arial" w:hAnsi="Arial"/>
        </w:rPr>
        <w:t xml:space="preserve"> </w:t>
      </w:r>
      <w:r w:rsidRPr="00BC2A4A">
        <w:rPr>
          <w:rFonts w:ascii="Arial" w:eastAsia="Arial" w:hAnsi="Arial"/>
        </w:rPr>
        <w:t>simultaneously</w:t>
      </w:r>
      <w:r w:rsidR="00287D6D" w:rsidRPr="00BC2A4A">
        <w:rPr>
          <w:rFonts w:ascii="Arial" w:eastAsia="Arial" w:hAnsi="Arial"/>
        </w:rPr>
        <w:t xml:space="preserve"> </w:t>
      </w:r>
      <w:r w:rsidRPr="00BC2A4A">
        <w:rPr>
          <w:rFonts w:ascii="Arial" w:eastAsia="Arial" w:hAnsi="Arial"/>
        </w:rPr>
        <w:t>hold</w:t>
      </w:r>
      <w:r w:rsidR="00287D6D" w:rsidRPr="00BC2A4A">
        <w:rPr>
          <w:rFonts w:ascii="Arial" w:eastAsia="Arial" w:hAnsi="Arial"/>
        </w:rPr>
        <w:t xml:space="preserve"> </w:t>
      </w:r>
      <w:r w:rsidRPr="00BC2A4A">
        <w:rPr>
          <w:rFonts w:ascii="Arial" w:eastAsia="Arial" w:hAnsi="Arial"/>
        </w:rPr>
        <w:t>another</w:t>
      </w:r>
      <w:r w:rsidR="00287D6D" w:rsidRPr="00BC2A4A">
        <w:rPr>
          <w:rFonts w:ascii="Arial" w:eastAsia="Arial" w:hAnsi="Arial"/>
        </w:rPr>
        <w:t xml:space="preserve"> </w:t>
      </w:r>
      <w:r w:rsidRPr="00BC2A4A">
        <w:rPr>
          <w:rFonts w:ascii="Arial" w:eastAsia="Arial" w:hAnsi="Arial"/>
        </w:rPr>
        <w:t>elected</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or</w:t>
      </w:r>
      <w:r w:rsidR="00287D6D" w:rsidRPr="00BC2A4A">
        <w:rPr>
          <w:rFonts w:ascii="Arial" w:eastAsia="Arial" w:hAnsi="Arial"/>
        </w:rPr>
        <w:t xml:space="preserve"> </w:t>
      </w:r>
      <w:r w:rsidRPr="00BC2A4A">
        <w:rPr>
          <w:rFonts w:ascii="Arial" w:eastAsia="Arial" w:hAnsi="Arial"/>
        </w:rPr>
        <w:t>appointed</w:t>
      </w:r>
      <w:r w:rsidR="00287D6D" w:rsidRPr="00BC2A4A">
        <w:rPr>
          <w:rFonts w:ascii="Arial" w:eastAsia="Arial" w:hAnsi="Arial"/>
        </w:rPr>
        <w:t xml:space="preserve"> </w:t>
      </w:r>
      <w:r w:rsidRPr="00BC2A4A">
        <w:rPr>
          <w:rFonts w:ascii="Arial" w:eastAsia="Arial" w:hAnsi="Arial"/>
        </w:rPr>
        <w:t>position</w:t>
      </w:r>
      <w:r w:rsidR="00287D6D" w:rsidRPr="00BC2A4A">
        <w:rPr>
          <w:rFonts w:ascii="Arial" w:eastAsia="Arial" w:hAnsi="Arial"/>
        </w:rPr>
        <w:t xml:space="preserve"> </w:t>
      </w:r>
      <w:r w:rsidRPr="00BC2A4A">
        <w:rPr>
          <w:rFonts w:ascii="Arial" w:eastAsia="Arial" w:hAnsi="Arial"/>
        </w:rPr>
        <w:t>as</w:t>
      </w:r>
      <w:r w:rsidR="00287D6D" w:rsidRPr="00BC2A4A">
        <w:rPr>
          <w:rFonts w:ascii="Arial" w:eastAsia="Arial" w:hAnsi="Arial"/>
        </w:rPr>
        <w:t xml:space="preserve"> </w:t>
      </w:r>
      <w:r w:rsidRPr="00BC2A4A">
        <w:rPr>
          <w:rFonts w:ascii="Arial" w:eastAsia="Arial" w:hAnsi="Arial"/>
        </w:rPr>
        <w:t>Editor,</w:t>
      </w:r>
      <w:r w:rsidR="00287D6D" w:rsidRPr="00BC2A4A">
        <w:rPr>
          <w:rFonts w:ascii="Arial" w:eastAsia="Arial" w:hAnsi="Arial"/>
        </w:rPr>
        <w:t xml:space="preserve"> </w:t>
      </w:r>
      <w:r w:rsidRPr="00BC2A4A">
        <w:rPr>
          <w:rFonts w:ascii="Arial" w:eastAsia="Arial" w:hAnsi="Arial"/>
        </w:rPr>
        <w:t>Director,</w:t>
      </w:r>
      <w:r w:rsidR="00287D6D" w:rsidRPr="00BC2A4A">
        <w:rPr>
          <w:rFonts w:ascii="Arial" w:eastAsia="Arial" w:hAnsi="Arial"/>
        </w:rPr>
        <w:t xml:space="preserve"> </w:t>
      </w:r>
      <w:r w:rsidRPr="00BC2A4A">
        <w:rPr>
          <w:rFonts w:ascii="Arial" w:eastAsia="Arial" w:hAnsi="Arial"/>
        </w:rPr>
        <w:t>or</w:t>
      </w:r>
      <w:r w:rsidR="00287D6D" w:rsidRPr="00BC2A4A">
        <w:rPr>
          <w:rFonts w:ascii="Arial" w:eastAsia="Arial" w:hAnsi="Arial"/>
        </w:rPr>
        <w:t xml:space="preserve"> </w:t>
      </w:r>
      <w:r w:rsidRPr="00BC2A4A">
        <w:rPr>
          <w:rFonts w:ascii="Arial" w:eastAsia="Arial" w:hAnsi="Arial"/>
        </w:rPr>
        <w:t>Chair</w:t>
      </w:r>
      <w:r w:rsidR="00287D6D" w:rsidRPr="00BC2A4A">
        <w:rPr>
          <w:rFonts w:ascii="Arial" w:eastAsia="Arial" w:hAnsi="Arial"/>
        </w:rPr>
        <w:t xml:space="preserve"> </w:t>
      </w:r>
      <w:r w:rsidRPr="00BC2A4A">
        <w:rPr>
          <w:rFonts w:ascii="Arial" w:eastAsia="Arial" w:hAnsi="Arial"/>
        </w:rPr>
        <w:t>in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Society.</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term</w:t>
      </w:r>
      <w:r w:rsidR="00287D6D" w:rsidRPr="00BC2A4A">
        <w:rPr>
          <w:rFonts w:ascii="Arial" w:eastAsia="Arial" w:hAnsi="Arial"/>
        </w:rPr>
        <w:t xml:space="preserve"> </w:t>
      </w:r>
      <w:r w:rsidRPr="00BC2A4A">
        <w:rPr>
          <w:rFonts w:ascii="Arial" w:eastAsia="Arial" w:hAnsi="Arial"/>
        </w:rPr>
        <w:t>of</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for</w:t>
      </w:r>
      <w:r w:rsidR="00287D6D" w:rsidRPr="00BC2A4A">
        <w:rPr>
          <w:rFonts w:ascii="Arial" w:eastAsia="Arial" w:hAnsi="Arial"/>
        </w:rPr>
        <w:t xml:space="preserve"> </w:t>
      </w:r>
      <w:r w:rsidRPr="00BC2A4A">
        <w:rPr>
          <w:rFonts w:ascii="Arial" w:eastAsia="Arial" w:hAnsi="Arial"/>
        </w:rPr>
        <w:t>Secretary</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be</w:t>
      </w:r>
      <w:r w:rsidR="00287D6D" w:rsidRPr="00BC2A4A">
        <w:rPr>
          <w:rFonts w:ascii="Arial" w:eastAsia="Arial" w:hAnsi="Arial"/>
        </w:rPr>
        <w:t xml:space="preserve"> </w:t>
      </w:r>
      <w:r w:rsidRPr="00BC2A4A">
        <w:rPr>
          <w:rFonts w:ascii="Arial" w:eastAsia="Arial" w:hAnsi="Arial"/>
        </w:rPr>
        <w:t>three</w:t>
      </w:r>
      <w:r w:rsidR="00287D6D" w:rsidRPr="00BC2A4A">
        <w:rPr>
          <w:rFonts w:ascii="Arial" w:eastAsia="Arial" w:hAnsi="Arial"/>
        </w:rPr>
        <w:t xml:space="preserve"> </w:t>
      </w:r>
      <w:r w:rsidRPr="00BC2A4A">
        <w:rPr>
          <w:rFonts w:ascii="Arial" w:eastAsia="Arial" w:hAnsi="Arial"/>
        </w:rPr>
        <w:t>years</w:t>
      </w:r>
      <w:r w:rsidR="00287D6D" w:rsidRPr="00BC2A4A">
        <w:rPr>
          <w:rFonts w:ascii="Arial" w:eastAsia="Arial" w:hAnsi="Arial"/>
        </w:rPr>
        <w:t xml:space="preserve"> </w:t>
      </w:r>
      <w:r w:rsidRPr="00BC2A4A">
        <w:rPr>
          <w:rFonts w:ascii="Arial" w:eastAsia="Arial" w:hAnsi="Arial"/>
        </w:rPr>
        <w:t>starting</w:t>
      </w:r>
      <w:r w:rsidR="00287D6D" w:rsidRPr="00BC2A4A">
        <w:rPr>
          <w:rFonts w:ascii="Arial" w:eastAsia="Arial" w:hAnsi="Arial"/>
        </w:rPr>
        <w:t xml:space="preserve"> </w:t>
      </w:r>
      <w:r w:rsidRPr="00BC2A4A">
        <w:rPr>
          <w:rFonts w:ascii="Arial" w:eastAsia="Arial" w:hAnsi="Arial"/>
        </w:rPr>
        <w:t>on</w:t>
      </w:r>
      <w:r w:rsidR="00287D6D" w:rsidRPr="00BC2A4A">
        <w:rPr>
          <w:rFonts w:ascii="Arial" w:eastAsia="Arial" w:hAnsi="Arial"/>
        </w:rPr>
        <w:t xml:space="preserve"> </w:t>
      </w:r>
      <w:r w:rsidRPr="00BC2A4A">
        <w:rPr>
          <w:rFonts w:ascii="Arial" w:eastAsia="Arial" w:hAnsi="Arial"/>
        </w:rPr>
        <w:t>January</w:t>
      </w:r>
      <w:r w:rsidR="00287D6D" w:rsidRPr="00BC2A4A">
        <w:rPr>
          <w:rFonts w:ascii="Arial" w:eastAsia="Arial" w:hAnsi="Arial"/>
        </w:rPr>
        <w:t xml:space="preserve"> </w:t>
      </w:r>
      <w:r w:rsidRPr="00BC2A4A">
        <w:rPr>
          <w:rFonts w:ascii="Arial" w:eastAsia="Arial" w:hAnsi="Arial"/>
        </w:rPr>
        <w:t>1</w:t>
      </w:r>
      <w:r w:rsidR="00287D6D" w:rsidRPr="00BC2A4A">
        <w:rPr>
          <w:rFonts w:ascii="Arial" w:eastAsia="Arial" w:hAnsi="Arial"/>
        </w:rPr>
        <w:t xml:space="preserve"> </w:t>
      </w:r>
      <w:r w:rsidRPr="00BC2A4A">
        <w:rPr>
          <w:rFonts w:ascii="Arial" w:eastAsia="Arial" w:hAnsi="Arial"/>
        </w:rPr>
        <w:t>in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year</w:t>
      </w:r>
      <w:r w:rsidR="00287D6D" w:rsidRPr="00BC2A4A">
        <w:rPr>
          <w:rFonts w:ascii="Arial" w:eastAsia="Arial" w:hAnsi="Arial"/>
        </w:rPr>
        <w:t xml:space="preserve"> </w:t>
      </w:r>
      <w:r w:rsidRPr="00BC2A4A">
        <w:rPr>
          <w:rFonts w:ascii="Arial" w:eastAsia="Arial" w:hAnsi="Arial"/>
        </w:rPr>
        <w:t>following</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election</w:t>
      </w:r>
      <w:r w:rsidR="00287D6D" w:rsidRPr="00BC2A4A">
        <w:rPr>
          <w:rFonts w:ascii="Arial" w:eastAsia="Arial" w:hAnsi="Arial"/>
        </w:rPr>
        <w:t xml:space="preserve"> </w:t>
      </w:r>
      <w:r w:rsidRPr="00BC2A4A">
        <w:rPr>
          <w:rFonts w:ascii="Arial" w:eastAsia="Arial" w:hAnsi="Arial"/>
        </w:rPr>
        <w:t>and</w:t>
      </w:r>
      <w:r w:rsidR="00287D6D" w:rsidRPr="00BC2A4A">
        <w:rPr>
          <w:rFonts w:ascii="Arial" w:eastAsia="Arial" w:hAnsi="Arial"/>
        </w:rPr>
        <w:t xml:space="preserve"> </w:t>
      </w:r>
      <w:r w:rsidRPr="00BC2A4A">
        <w:rPr>
          <w:rFonts w:ascii="Arial" w:eastAsia="Arial" w:hAnsi="Arial"/>
        </w:rPr>
        <w:t>ending</w:t>
      </w:r>
      <w:r w:rsidR="00287D6D" w:rsidRPr="00BC2A4A">
        <w:rPr>
          <w:rFonts w:ascii="Arial" w:eastAsia="Arial" w:hAnsi="Arial"/>
        </w:rPr>
        <w:t xml:space="preserve"> </w:t>
      </w:r>
      <w:r w:rsidRPr="00BC2A4A">
        <w:rPr>
          <w:rFonts w:ascii="Arial" w:eastAsia="Arial" w:hAnsi="Arial"/>
        </w:rPr>
        <w:t>on</w:t>
      </w:r>
      <w:r w:rsidR="00287D6D" w:rsidRPr="00BC2A4A">
        <w:rPr>
          <w:rFonts w:ascii="Arial" w:eastAsia="Arial" w:hAnsi="Arial"/>
        </w:rPr>
        <w:t xml:space="preserve"> </w:t>
      </w:r>
      <w:r w:rsidRPr="00BC2A4A">
        <w:rPr>
          <w:rFonts w:ascii="Arial" w:eastAsia="Arial" w:hAnsi="Arial"/>
        </w:rPr>
        <w:t>December</w:t>
      </w:r>
      <w:r w:rsidR="00287D6D" w:rsidRPr="00BC2A4A">
        <w:rPr>
          <w:rFonts w:ascii="Arial" w:eastAsia="Arial" w:hAnsi="Arial"/>
        </w:rPr>
        <w:t xml:space="preserve"> </w:t>
      </w:r>
      <w:r w:rsidRPr="00BC2A4A">
        <w:rPr>
          <w:rFonts w:ascii="Arial" w:eastAsia="Arial" w:hAnsi="Arial"/>
        </w:rPr>
        <w:t>31.</w:t>
      </w:r>
      <w:r w:rsidR="00287D6D" w:rsidRPr="00BC2A4A">
        <w:rPr>
          <w:rFonts w:ascii="Arial" w:eastAsia="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individual</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limited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serving</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total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three-year</w:t>
      </w:r>
      <w:r w:rsidR="00287D6D" w:rsidRPr="00BC2A4A">
        <w:rPr>
          <w:rFonts w:ascii="Arial" w:hAnsi="Arial"/>
        </w:rPr>
        <w:t xml:space="preserve"> </w:t>
      </w:r>
      <w:r w:rsidRPr="00BC2A4A">
        <w:rPr>
          <w:rFonts w:ascii="Arial" w:hAnsi="Arial"/>
        </w:rPr>
        <w:t>terms</w:t>
      </w:r>
      <w:r w:rsidR="00287D6D" w:rsidRPr="00BC2A4A">
        <w:rPr>
          <w:rFonts w:ascii="Arial" w:hAnsi="Arial"/>
        </w:rPr>
        <w:t xml:space="preserve"> </w:t>
      </w:r>
      <w:r w:rsidRPr="00BC2A4A">
        <w:rPr>
          <w:rFonts w:ascii="Arial" w:hAnsi="Arial"/>
        </w:rPr>
        <w:t>as</w:t>
      </w:r>
      <w:r w:rsidR="00287D6D" w:rsidRPr="00BC2A4A">
        <w:rPr>
          <w:rFonts w:ascii="Arial" w:hAnsi="Arial"/>
          <w:spacing w:val="-22"/>
        </w:rPr>
        <w:t xml:space="preserve"> </w:t>
      </w:r>
      <w:r w:rsidRPr="00BC2A4A">
        <w:rPr>
          <w:rFonts w:ascii="Arial" w:hAnsi="Arial"/>
        </w:rPr>
        <w:t>Secretary.</w:t>
      </w:r>
    </w:p>
    <w:p w14:paraId="2ECC5E87" w14:textId="58A6432C"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not</w:t>
      </w:r>
      <w:r w:rsidR="00287D6D" w:rsidRPr="00BC2A4A">
        <w:rPr>
          <w:rFonts w:ascii="Arial" w:hAnsi="Arial"/>
        </w:rPr>
        <w:t xml:space="preserve"> </w:t>
      </w:r>
      <w:r w:rsidRPr="00BC2A4A">
        <w:rPr>
          <w:rFonts w:ascii="Arial" w:hAnsi="Arial"/>
        </w:rPr>
        <w:t>simultaneously</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Editor,</w:t>
      </w:r>
      <w:r w:rsidR="00287D6D" w:rsidRPr="00BC2A4A">
        <w:rPr>
          <w:rFonts w:ascii="Arial" w:hAnsi="Arial"/>
        </w:rPr>
        <w:t xml:space="preserve"> </w:t>
      </w:r>
      <w:r w:rsidRPr="00BC2A4A">
        <w:rPr>
          <w:rFonts w:ascii="Arial" w:hAnsi="Arial"/>
        </w:rPr>
        <w:t>Director,</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Chair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three</w:t>
      </w:r>
      <w:r w:rsidR="00287D6D" w:rsidRPr="00BC2A4A">
        <w:rPr>
          <w:rFonts w:ascii="Arial" w:hAnsi="Arial"/>
        </w:rPr>
        <w:t xml:space="preserve"> </w:t>
      </w:r>
      <w:r w:rsidRPr="00BC2A4A">
        <w:rPr>
          <w:rFonts w:ascii="Arial" w:hAnsi="Arial"/>
        </w:rPr>
        <w:t>years</w:t>
      </w:r>
      <w:r w:rsidR="00287D6D" w:rsidRPr="00BC2A4A">
        <w:rPr>
          <w:rFonts w:ascii="Arial" w:hAnsi="Arial"/>
        </w:rPr>
        <w:t xml:space="preserve"> </w:t>
      </w:r>
      <w:r w:rsidRPr="00BC2A4A">
        <w:rPr>
          <w:rFonts w:ascii="Arial" w:hAnsi="Arial"/>
        </w:rPr>
        <w:t>starting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January</w:t>
      </w:r>
      <w:r w:rsidR="00287D6D" w:rsidRPr="00BC2A4A">
        <w:rPr>
          <w:rFonts w:ascii="Arial" w:hAnsi="Arial"/>
        </w:rPr>
        <w:t xml:space="preserve"> </w:t>
      </w:r>
      <w:r w:rsidRPr="00BC2A4A">
        <w:rPr>
          <w:rFonts w:ascii="Arial" w:hAnsi="Arial"/>
        </w:rPr>
        <w:t>1</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following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ending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December</w:t>
      </w:r>
      <w:r w:rsidR="00287D6D" w:rsidRPr="00BC2A4A">
        <w:rPr>
          <w:rFonts w:ascii="Arial" w:hAnsi="Arial"/>
        </w:rPr>
        <w:t xml:space="preserve"> </w:t>
      </w:r>
      <w:r w:rsidRPr="00BC2A4A">
        <w:rPr>
          <w:rFonts w:ascii="Arial" w:hAnsi="Arial"/>
        </w:rPr>
        <w:t>31.</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individual</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limited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serving</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total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three-year</w:t>
      </w:r>
      <w:r w:rsidR="00287D6D" w:rsidRPr="00BC2A4A">
        <w:rPr>
          <w:rFonts w:ascii="Arial" w:hAnsi="Arial"/>
        </w:rPr>
        <w:t xml:space="preserve"> </w:t>
      </w:r>
      <w:r w:rsidRPr="00BC2A4A">
        <w:rPr>
          <w:rFonts w:ascii="Arial" w:hAnsi="Arial"/>
        </w:rPr>
        <w:t>terms</w:t>
      </w:r>
      <w:r w:rsidR="00287D6D" w:rsidRPr="00BC2A4A">
        <w:rPr>
          <w:rFonts w:ascii="Arial" w:hAnsi="Arial"/>
        </w:rPr>
        <w:t xml:space="preserve"> </w:t>
      </w:r>
      <w:r w:rsidRPr="00BC2A4A">
        <w:rPr>
          <w:rFonts w:ascii="Arial" w:hAnsi="Arial"/>
        </w:rPr>
        <w:t>as</w:t>
      </w:r>
      <w:r w:rsidR="00287D6D" w:rsidRPr="00BC2A4A">
        <w:rPr>
          <w:rFonts w:ascii="Arial" w:hAnsi="Arial"/>
          <w:spacing w:val="-18"/>
        </w:rPr>
        <w:t xml:space="preserve"> </w:t>
      </w:r>
      <w:r w:rsidRPr="00BC2A4A">
        <w:rPr>
          <w:rFonts w:ascii="Arial" w:hAnsi="Arial"/>
        </w:rPr>
        <w:t>Treasurer.</w:t>
      </w:r>
    </w:p>
    <w:p w14:paraId="715325F9" w14:textId="4BC345A7"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Candidates</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Society's</w:t>
      </w:r>
      <w:r w:rsidR="00287D6D" w:rsidRPr="00BC2A4A">
        <w:rPr>
          <w:rFonts w:ascii="Arial" w:hAnsi="Arial"/>
        </w:rPr>
        <w:t xml:space="preserve"> </w:t>
      </w:r>
      <w:r w:rsidRPr="00BC2A4A">
        <w:rPr>
          <w:rFonts w:ascii="Arial" w:hAnsi="Arial"/>
        </w:rPr>
        <w:t>Representatives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Representatives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Fellows</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Representatives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only</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those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who</w:t>
      </w:r>
      <w:r w:rsidR="00287D6D" w:rsidRPr="00BC2A4A">
        <w:rPr>
          <w:rFonts w:ascii="Arial" w:hAnsi="Arial"/>
        </w:rPr>
        <w:t xml:space="preserve"> </w:t>
      </w:r>
      <w:r w:rsidRPr="00BC2A4A">
        <w:rPr>
          <w:rFonts w:ascii="Arial" w:hAnsi="Arial"/>
        </w:rPr>
        <w:t>are</w:t>
      </w:r>
      <w:r w:rsidR="00287D6D" w:rsidRPr="00BC2A4A">
        <w:rPr>
          <w:rFonts w:ascii="Arial" w:hAnsi="Arial"/>
        </w:rPr>
        <w:t xml:space="preserve"> </w:t>
      </w:r>
      <w:r w:rsidRPr="00BC2A4A">
        <w:rPr>
          <w:rFonts w:ascii="Arial" w:hAnsi="Arial"/>
        </w:rPr>
        <w:t>eligible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elections.</w:t>
      </w:r>
      <w:r w:rsidR="00287D6D" w:rsidRPr="00BC2A4A">
        <w:rPr>
          <w:rFonts w:ascii="Arial" w:hAnsi="Arial"/>
        </w:rPr>
        <w:t xml:space="preserve"> </w:t>
      </w:r>
      <w:r w:rsidRPr="00BC2A4A">
        <w:rPr>
          <w:rFonts w:ascii="Arial" w:hAnsi="Arial"/>
        </w:rPr>
        <w:t>Representatives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not</w:t>
      </w:r>
      <w:r w:rsidR="00287D6D" w:rsidRPr="00BC2A4A">
        <w:rPr>
          <w:rFonts w:ascii="Arial" w:hAnsi="Arial"/>
        </w:rPr>
        <w:t xml:space="preserve"> </w:t>
      </w:r>
      <w:r w:rsidRPr="00BC2A4A">
        <w:rPr>
          <w:rFonts w:ascii="Arial" w:hAnsi="Arial"/>
        </w:rPr>
        <w:t>simultaneously</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another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position</w:t>
      </w:r>
      <w:r w:rsidR="00287D6D" w:rsidRPr="00BC2A4A">
        <w:rPr>
          <w:rFonts w:ascii="Arial" w:hAnsi="Arial"/>
        </w:rPr>
        <w:t xml:space="preserve"> </w:t>
      </w:r>
      <w:r w:rsidRPr="00BC2A4A">
        <w:rPr>
          <w:rFonts w:ascii="Arial" w:hAnsi="Arial"/>
        </w:rPr>
        <w:t>within</w:t>
      </w:r>
      <w:r w:rsidR="00287D6D" w:rsidRPr="00BC2A4A">
        <w:rPr>
          <w:rFonts w:ascii="Arial" w:hAnsi="Arial"/>
        </w:rPr>
        <w:t xml:space="preserve"> </w:t>
      </w:r>
      <w:r w:rsidRPr="00BC2A4A">
        <w:rPr>
          <w:rFonts w:ascii="Arial" w:hAnsi="Arial"/>
        </w:rPr>
        <w:t>the</w:t>
      </w:r>
      <w:r w:rsidR="00287D6D" w:rsidRPr="00BC2A4A">
        <w:rPr>
          <w:rFonts w:ascii="Arial" w:hAnsi="Arial"/>
          <w:spacing w:val="-25"/>
        </w:rPr>
        <w:t xml:space="preserve"> </w:t>
      </w:r>
      <w:r w:rsidRPr="00BC2A4A">
        <w:rPr>
          <w:rFonts w:ascii="Arial" w:hAnsi="Arial"/>
        </w:rPr>
        <w:t>Society.</w:t>
      </w:r>
    </w:p>
    <w:p w14:paraId="1DE4C5DC" w14:textId="31ABDD24" w:rsidR="00622A4D" w:rsidRPr="00BC2A4A" w:rsidRDefault="00622A4D">
      <w:pPr>
        <w:pStyle w:val="ListParagraph"/>
        <w:numPr>
          <w:ilvl w:val="0"/>
          <w:numId w:val="189"/>
        </w:numPr>
        <w:spacing w:after="80"/>
        <w:contextualSpacing w:val="0"/>
        <w:rPr>
          <w:rFonts w:ascii="Arial" w:eastAsia="Arial" w:hAnsi="Arial"/>
        </w:rPr>
      </w:pPr>
      <w:r w:rsidRPr="00BC2A4A">
        <w:rPr>
          <w:rFonts w:ascii="Arial" w:eastAsia="Arial" w:hAnsi="Arial"/>
        </w:rPr>
        <w:t>Should</w:t>
      </w:r>
      <w:r w:rsidR="00287D6D" w:rsidRPr="00BC2A4A">
        <w:rPr>
          <w:rFonts w:ascii="Arial" w:eastAsia="Arial" w:hAnsi="Arial"/>
        </w:rPr>
        <w:t xml:space="preserve"> </w:t>
      </w:r>
      <w:r w:rsidRPr="00BC2A4A">
        <w:rPr>
          <w:rFonts w:ascii="Arial" w:eastAsia="Arial" w:hAnsi="Arial"/>
        </w:rPr>
        <w:t>an</w:t>
      </w:r>
      <w:r w:rsidR="00287D6D" w:rsidRPr="00BC2A4A">
        <w:rPr>
          <w:rFonts w:ascii="Arial" w:eastAsia="Arial" w:hAnsi="Arial"/>
        </w:rPr>
        <w:t xml:space="preserve"> </w:t>
      </w:r>
      <w:r w:rsidRPr="00BC2A4A">
        <w:rPr>
          <w:rFonts w:ascii="Arial" w:eastAsia="Arial" w:hAnsi="Arial"/>
        </w:rPr>
        <w:t>elected</w:t>
      </w:r>
      <w:r w:rsidR="00287D6D" w:rsidRPr="00BC2A4A">
        <w:rPr>
          <w:rFonts w:ascii="Arial" w:eastAsia="Arial" w:hAnsi="Arial"/>
        </w:rPr>
        <w:t xml:space="preserve"> </w:t>
      </w:r>
      <w:r w:rsidRPr="00BC2A4A">
        <w:rPr>
          <w:rFonts w:ascii="Arial" w:eastAsia="Arial" w:hAnsi="Arial"/>
        </w:rPr>
        <w:t>officer,</w:t>
      </w:r>
      <w:r w:rsidR="00287D6D" w:rsidRPr="00BC2A4A">
        <w:rPr>
          <w:rFonts w:ascii="Arial" w:eastAsia="Arial" w:hAnsi="Arial"/>
        </w:rPr>
        <w:t xml:space="preserve"> </w:t>
      </w:r>
      <w:r w:rsidRPr="00BC2A4A">
        <w:rPr>
          <w:rFonts w:ascii="Arial" w:eastAsia="Arial" w:hAnsi="Arial"/>
        </w:rPr>
        <w:t>other</w:t>
      </w:r>
      <w:r w:rsidR="00287D6D" w:rsidRPr="00BC2A4A">
        <w:rPr>
          <w:rFonts w:ascii="Arial" w:eastAsia="Arial" w:hAnsi="Arial"/>
        </w:rPr>
        <w:t xml:space="preserve"> </w:t>
      </w:r>
      <w:r w:rsidRPr="00BC2A4A">
        <w:rPr>
          <w:rFonts w:ascii="Arial" w:eastAsia="Arial" w:hAnsi="Arial"/>
        </w:rPr>
        <w:t>than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President</w:t>
      </w:r>
      <w:r w:rsidR="00287D6D" w:rsidRPr="00BC2A4A">
        <w:rPr>
          <w:rFonts w:ascii="Arial" w:eastAsia="Arial" w:hAnsi="Arial"/>
        </w:rPr>
        <w:t xml:space="preserve"> </w:t>
      </w:r>
      <w:r w:rsidRPr="00BC2A4A">
        <w:rPr>
          <w:rFonts w:ascii="Arial" w:eastAsia="Arial" w:hAnsi="Arial"/>
        </w:rPr>
        <w:t>or</w:t>
      </w:r>
      <w:r w:rsidR="00287D6D" w:rsidRPr="00BC2A4A">
        <w:rPr>
          <w:rFonts w:ascii="Arial" w:eastAsia="Arial" w:hAnsi="Arial"/>
        </w:rPr>
        <w:t xml:space="preserve"> </w:t>
      </w:r>
      <w:r w:rsidRPr="00BC2A4A">
        <w:rPr>
          <w:rFonts w:ascii="Arial" w:eastAsia="Arial" w:hAnsi="Arial"/>
        </w:rPr>
        <w:t>President-Elect,</w:t>
      </w:r>
      <w:r w:rsidR="00287D6D" w:rsidRPr="00BC2A4A">
        <w:rPr>
          <w:rFonts w:ascii="Arial" w:eastAsia="Arial" w:hAnsi="Arial"/>
        </w:rPr>
        <w:t xml:space="preserve"> </w:t>
      </w:r>
      <w:r w:rsidRPr="00BC2A4A">
        <w:rPr>
          <w:rFonts w:ascii="Arial" w:eastAsia="Arial" w:hAnsi="Arial"/>
        </w:rPr>
        <w:t>leave</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for</w:t>
      </w:r>
      <w:r w:rsidR="00287D6D" w:rsidRPr="00BC2A4A">
        <w:rPr>
          <w:rFonts w:ascii="Arial" w:eastAsia="Arial" w:hAnsi="Arial"/>
        </w:rPr>
        <w:t xml:space="preserve"> </w:t>
      </w:r>
      <w:r w:rsidRPr="00BC2A4A">
        <w:rPr>
          <w:rFonts w:ascii="Arial" w:eastAsia="Arial" w:hAnsi="Arial"/>
        </w:rPr>
        <w:t>any</w:t>
      </w:r>
      <w:r w:rsidR="00287D6D" w:rsidRPr="00BC2A4A">
        <w:rPr>
          <w:rFonts w:ascii="Arial" w:eastAsia="Arial" w:hAnsi="Arial"/>
        </w:rPr>
        <w:t xml:space="preserve"> </w:t>
      </w:r>
      <w:r w:rsidRPr="00BC2A4A">
        <w:rPr>
          <w:rFonts w:ascii="Arial" w:eastAsia="Arial" w:hAnsi="Arial"/>
        </w:rPr>
        <w:t>reason,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Executive</w:t>
      </w:r>
      <w:r w:rsidR="00287D6D" w:rsidRPr="00BC2A4A">
        <w:rPr>
          <w:rFonts w:ascii="Arial" w:eastAsia="Arial" w:hAnsi="Arial"/>
        </w:rPr>
        <w:t xml:space="preserve"> </w:t>
      </w:r>
      <w:r w:rsidRPr="00BC2A4A">
        <w:rPr>
          <w:rFonts w:ascii="Arial" w:eastAsia="Arial" w:hAnsi="Arial"/>
        </w:rPr>
        <w:t>Committee</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vote</w:t>
      </w:r>
      <w:r w:rsidR="00287D6D" w:rsidRPr="00BC2A4A">
        <w:rPr>
          <w:rFonts w:ascii="Arial" w:eastAsia="Arial" w:hAnsi="Arial"/>
        </w:rPr>
        <w:t xml:space="preserve"> </w:t>
      </w:r>
      <w:r w:rsidRPr="00BC2A4A">
        <w:rPr>
          <w:rFonts w:ascii="Arial" w:eastAsia="Arial" w:hAnsi="Arial"/>
        </w:rPr>
        <w:t>to</w:t>
      </w:r>
      <w:r w:rsidR="00287D6D" w:rsidRPr="00BC2A4A">
        <w:rPr>
          <w:rFonts w:ascii="Arial" w:eastAsia="Arial" w:hAnsi="Arial"/>
        </w:rPr>
        <w:t xml:space="preserve"> </w:t>
      </w:r>
      <w:r w:rsidRPr="00BC2A4A">
        <w:rPr>
          <w:rFonts w:ascii="Arial" w:eastAsia="Arial" w:hAnsi="Arial"/>
        </w:rPr>
        <w:t>elect</w:t>
      </w:r>
      <w:r w:rsidR="00287D6D" w:rsidRPr="00BC2A4A">
        <w:rPr>
          <w:rFonts w:ascii="Arial" w:eastAsia="Arial" w:hAnsi="Arial"/>
        </w:rPr>
        <w:t xml:space="preserve"> </w:t>
      </w:r>
      <w:r w:rsidRPr="00BC2A4A">
        <w:rPr>
          <w:rFonts w:ascii="Arial" w:eastAsia="Arial" w:hAnsi="Arial"/>
        </w:rPr>
        <w:t>a</w:t>
      </w:r>
      <w:r w:rsidR="00287D6D" w:rsidRPr="00BC2A4A">
        <w:rPr>
          <w:rFonts w:ascii="Arial" w:eastAsia="Arial" w:hAnsi="Arial"/>
        </w:rPr>
        <w:t xml:space="preserve"> </w:t>
      </w:r>
      <w:r w:rsidRPr="00BC2A4A">
        <w:rPr>
          <w:rFonts w:ascii="Arial" w:eastAsia="Arial" w:hAnsi="Arial"/>
        </w:rPr>
        <w:t>successor</w:t>
      </w:r>
      <w:r w:rsidR="00287D6D" w:rsidRPr="00BC2A4A">
        <w:rPr>
          <w:rFonts w:ascii="Arial" w:eastAsia="Arial" w:hAnsi="Arial"/>
        </w:rPr>
        <w:t xml:space="preserve"> </w:t>
      </w:r>
      <w:r w:rsidRPr="00BC2A4A">
        <w:rPr>
          <w:rFonts w:ascii="Arial" w:eastAsia="Arial" w:hAnsi="Arial"/>
        </w:rPr>
        <w:t>to</w:t>
      </w:r>
      <w:r w:rsidR="00287D6D" w:rsidRPr="00BC2A4A">
        <w:rPr>
          <w:rFonts w:ascii="Arial" w:eastAsia="Arial" w:hAnsi="Arial"/>
        </w:rPr>
        <w:t xml:space="preserve"> </w:t>
      </w:r>
      <w:r w:rsidRPr="00BC2A4A">
        <w:rPr>
          <w:rFonts w:ascii="Arial" w:eastAsia="Arial" w:hAnsi="Arial"/>
        </w:rPr>
        <w:t>complete</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remainder</w:t>
      </w:r>
      <w:r w:rsidR="00287D6D" w:rsidRPr="00BC2A4A">
        <w:rPr>
          <w:rFonts w:ascii="Arial" w:eastAsia="Arial" w:hAnsi="Arial"/>
        </w:rPr>
        <w:t xml:space="preserve"> </w:t>
      </w:r>
      <w:r w:rsidRPr="00BC2A4A">
        <w:rPr>
          <w:rFonts w:ascii="Arial" w:eastAsia="Arial" w:hAnsi="Arial"/>
        </w:rPr>
        <w:t>of</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unexpired</w:t>
      </w:r>
      <w:r w:rsidR="00287D6D" w:rsidRPr="00BC2A4A">
        <w:rPr>
          <w:rFonts w:ascii="Arial" w:eastAsia="Arial" w:hAnsi="Arial"/>
        </w:rPr>
        <w:t xml:space="preserve"> </w:t>
      </w:r>
      <w:r w:rsidRPr="00BC2A4A">
        <w:rPr>
          <w:rFonts w:ascii="Arial" w:eastAsia="Arial" w:hAnsi="Arial"/>
        </w:rPr>
        <w:t>term.</w:t>
      </w:r>
      <w:r w:rsidR="00287D6D" w:rsidRPr="00BC2A4A">
        <w:rPr>
          <w:rFonts w:ascii="Arial" w:eastAsia="Arial" w:hAnsi="Arial"/>
        </w:rPr>
        <w:t xml:space="preserve"> </w:t>
      </w:r>
      <w:r w:rsidRPr="00BC2A4A">
        <w:rPr>
          <w:rFonts w:ascii="Arial" w:eastAsia="Arial" w:hAnsi="Arial"/>
        </w:rPr>
        <w:t>Should</w:t>
      </w:r>
      <w:r w:rsidR="00287D6D" w:rsidRPr="00BC2A4A">
        <w:rPr>
          <w:rFonts w:ascii="Arial" w:eastAsia="Arial" w:hAnsi="Arial"/>
        </w:rPr>
        <w:t xml:space="preserve"> </w:t>
      </w:r>
      <w:r w:rsidRPr="00BC2A4A">
        <w:rPr>
          <w:rFonts w:ascii="Arial" w:eastAsia="Arial" w:hAnsi="Arial"/>
        </w:rPr>
        <w:t>a</w:t>
      </w:r>
      <w:r w:rsidR="00287D6D" w:rsidRPr="00BC2A4A">
        <w:rPr>
          <w:rFonts w:ascii="Arial" w:eastAsia="Arial" w:hAnsi="Arial"/>
        </w:rPr>
        <w:t xml:space="preserve"> </w:t>
      </w:r>
      <w:r w:rsidRPr="00BC2A4A">
        <w:rPr>
          <w:rFonts w:ascii="Arial" w:eastAsia="Arial" w:hAnsi="Arial"/>
        </w:rPr>
        <w:t>candidate</w:t>
      </w:r>
      <w:r w:rsidR="00287D6D" w:rsidRPr="00BC2A4A">
        <w:rPr>
          <w:rFonts w:ascii="Arial" w:eastAsia="Arial" w:hAnsi="Arial"/>
        </w:rPr>
        <w:t xml:space="preserve"> </w:t>
      </w:r>
      <w:r w:rsidRPr="00BC2A4A">
        <w:rPr>
          <w:rFonts w:ascii="Arial" w:eastAsia="Arial" w:hAnsi="Arial"/>
        </w:rPr>
        <w:t>receiving</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most</w:t>
      </w:r>
      <w:r w:rsidR="00287D6D" w:rsidRPr="00BC2A4A">
        <w:rPr>
          <w:rFonts w:ascii="Arial" w:eastAsia="Arial" w:hAnsi="Arial"/>
        </w:rPr>
        <w:t xml:space="preserve"> </w:t>
      </w:r>
      <w:r w:rsidRPr="00BC2A4A">
        <w:rPr>
          <w:rFonts w:ascii="Arial" w:eastAsia="Arial" w:hAnsi="Arial"/>
        </w:rPr>
        <w:t>votes</w:t>
      </w:r>
      <w:r w:rsidR="00287D6D" w:rsidRPr="00BC2A4A">
        <w:rPr>
          <w:rFonts w:ascii="Arial" w:eastAsia="Arial" w:hAnsi="Arial"/>
        </w:rPr>
        <w:t xml:space="preserve"> </w:t>
      </w:r>
      <w:r w:rsidRPr="00BC2A4A">
        <w:rPr>
          <w:rFonts w:ascii="Arial" w:eastAsia="Arial" w:hAnsi="Arial"/>
        </w:rPr>
        <w:t>decline</w:t>
      </w:r>
      <w:r w:rsidR="00287D6D" w:rsidRPr="00BC2A4A">
        <w:rPr>
          <w:rFonts w:ascii="Arial" w:eastAsia="Arial" w:hAnsi="Arial"/>
        </w:rPr>
        <w:t xml:space="preserve"> </w:t>
      </w:r>
      <w:r w:rsidRPr="00BC2A4A">
        <w:rPr>
          <w:rFonts w:ascii="Arial" w:eastAsia="Arial" w:hAnsi="Arial"/>
        </w:rPr>
        <w:t>to</w:t>
      </w:r>
      <w:r w:rsidR="00287D6D" w:rsidRPr="00BC2A4A">
        <w:rPr>
          <w:rFonts w:ascii="Arial" w:eastAsia="Arial" w:hAnsi="Arial"/>
        </w:rPr>
        <w:t xml:space="preserve"> </w:t>
      </w:r>
      <w:r w:rsidRPr="00BC2A4A">
        <w:rPr>
          <w:rFonts w:ascii="Arial" w:eastAsia="Arial" w:hAnsi="Arial"/>
        </w:rPr>
        <w:t>serve</w:t>
      </w:r>
      <w:r w:rsidR="00287D6D" w:rsidRPr="00BC2A4A">
        <w:rPr>
          <w:rFonts w:ascii="Arial" w:eastAsia="Arial" w:hAnsi="Arial"/>
        </w:rPr>
        <w:t xml:space="preserve"> </w:t>
      </w:r>
      <w:r w:rsidRPr="00BC2A4A">
        <w:rPr>
          <w:rFonts w:ascii="Arial" w:eastAsia="Arial" w:hAnsi="Arial"/>
        </w:rPr>
        <w:t>after</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balloting</w:t>
      </w:r>
      <w:r w:rsidR="00287D6D" w:rsidRPr="00BC2A4A">
        <w:rPr>
          <w:rFonts w:ascii="Arial" w:eastAsia="Arial" w:hAnsi="Arial"/>
        </w:rPr>
        <w:t xml:space="preserve"> </w:t>
      </w:r>
      <w:r w:rsidRPr="00BC2A4A">
        <w:rPr>
          <w:rFonts w:ascii="Arial" w:eastAsia="Arial" w:hAnsi="Arial"/>
        </w:rPr>
        <w:t>but</w:t>
      </w:r>
      <w:r w:rsidR="00287D6D" w:rsidRPr="00BC2A4A">
        <w:rPr>
          <w:rFonts w:ascii="Arial" w:eastAsia="Arial" w:hAnsi="Arial"/>
        </w:rPr>
        <w:t xml:space="preserve"> </w:t>
      </w:r>
      <w:r w:rsidRPr="00BC2A4A">
        <w:rPr>
          <w:rFonts w:ascii="Arial" w:eastAsia="Arial" w:hAnsi="Arial"/>
        </w:rPr>
        <w:t>before</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outcome</w:t>
      </w:r>
      <w:r w:rsidR="00287D6D" w:rsidRPr="00BC2A4A">
        <w:rPr>
          <w:rFonts w:ascii="Arial" w:eastAsia="Arial" w:hAnsi="Arial"/>
        </w:rPr>
        <w:t xml:space="preserve"> </w:t>
      </w:r>
      <w:r w:rsidRPr="00BC2A4A">
        <w:rPr>
          <w:rFonts w:ascii="Arial" w:eastAsia="Arial" w:hAnsi="Arial"/>
        </w:rPr>
        <w:t>of</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election</w:t>
      </w:r>
      <w:r w:rsidR="00287D6D" w:rsidRPr="00BC2A4A">
        <w:rPr>
          <w:rFonts w:ascii="Arial" w:eastAsia="Arial" w:hAnsi="Arial"/>
        </w:rPr>
        <w:t xml:space="preserve"> </w:t>
      </w:r>
      <w:r w:rsidRPr="00BC2A4A">
        <w:rPr>
          <w:rFonts w:ascii="Arial" w:eastAsia="Arial" w:hAnsi="Arial"/>
        </w:rPr>
        <w:t>has</w:t>
      </w:r>
      <w:r w:rsidR="00287D6D" w:rsidRPr="00BC2A4A">
        <w:rPr>
          <w:rFonts w:ascii="Arial" w:eastAsia="Arial" w:hAnsi="Arial"/>
        </w:rPr>
        <w:t xml:space="preserve"> </w:t>
      </w:r>
      <w:r w:rsidRPr="00BC2A4A">
        <w:rPr>
          <w:rFonts w:ascii="Arial" w:eastAsia="Arial" w:hAnsi="Arial"/>
        </w:rPr>
        <w:t>been</w:t>
      </w:r>
      <w:r w:rsidR="00287D6D" w:rsidRPr="00BC2A4A">
        <w:rPr>
          <w:rFonts w:ascii="Arial" w:eastAsia="Arial" w:hAnsi="Arial"/>
        </w:rPr>
        <w:t xml:space="preserve"> </w:t>
      </w:r>
      <w:r w:rsidRPr="00BC2A4A">
        <w:rPr>
          <w:rFonts w:ascii="Arial" w:eastAsia="Arial" w:hAnsi="Arial"/>
        </w:rPr>
        <w:t>announced,</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Elections</w:t>
      </w:r>
      <w:r w:rsidR="00287D6D" w:rsidRPr="00BC2A4A">
        <w:rPr>
          <w:rFonts w:ascii="Arial" w:eastAsia="Arial" w:hAnsi="Arial"/>
        </w:rPr>
        <w:t xml:space="preserve"> </w:t>
      </w:r>
      <w:r w:rsidRPr="00BC2A4A">
        <w:rPr>
          <w:rFonts w:ascii="Arial" w:eastAsia="Arial" w:hAnsi="Arial"/>
        </w:rPr>
        <w:t>and</w:t>
      </w:r>
      <w:r w:rsidR="00287D6D" w:rsidRPr="00BC2A4A">
        <w:rPr>
          <w:rFonts w:ascii="Arial" w:eastAsia="Arial" w:hAnsi="Arial"/>
        </w:rPr>
        <w:t xml:space="preserve"> </w:t>
      </w:r>
      <w:r w:rsidRPr="00BC2A4A">
        <w:rPr>
          <w:rFonts w:ascii="Arial" w:eastAsia="Arial" w:hAnsi="Arial"/>
        </w:rPr>
        <w:t>Appointments</w:t>
      </w:r>
      <w:r w:rsidR="00287D6D" w:rsidRPr="00BC2A4A">
        <w:rPr>
          <w:rFonts w:ascii="Arial" w:eastAsia="Arial" w:hAnsi="Arial"/>
        </w:rPr>
        <w:t xml:space="preserve"> </w:t>
      </w:r>
      <w:r w:rsidRPr="00BC2A4A">
        <w:rPr>
          <w:rFonts w:ascii="Arial" w:eastAsia="Arial" w:hAnsi="Arial"/>
        </w:rPr>
        <w:t>Committee</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declare</w:t>
      </w:r>
      <w:r w:rsidR="00287D6D" w:rsidRPr="00BC2A4A">
        <w:rPr>
          <w:rFonts w:ascii="Arial" w:eastAsia="Arial" w:hAnsi="Arial"/>
        </w:rPr>
        <w:t xml:space="preserve"> </w:t>
      </w:r>
      <w:r w:rsidRPr="00BC2A4A">
        <w:rPr>
          <w:rFonts w:ascii="Arial" w:eastAsia="Arial" w:hAnsi="Arial"/>
        </w:rPr>
        <w:t>elected</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candidate</w:t>
      </w:r>
      <w:r w:rsidR="00287D6D" w:rsidRPr="00BC2A4A">
        <w:rPr>
          <w:rFonts w:ascii="Arial" w:eastAsia="Arial" w:hAnsi="Arial"/>
        </w:rPr>
        <w:t xml:space="preserve"> </w:t>
      </w:r>
      <w:r w:rsidRPr="00BC2A4A">
        <w:rPr>
          <w:rFonts w:ascii="Arial" w:eastAsia="Arial" w:hAnsi="Arial"/>
        </w:rPr>
        <w:t>receiving</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next</w:t>
      </w:r>
      <w:r w:rsidR="00287D6D" w:rsidRPr="00BC2A4A">
        <w:rPr>
          <w:rFonts w:ascii="Arial" w:eastAsia="Arial" w:hAnsi="Arial"/>
        </w:rPr>
        <w:t xml:space="preserve"> </w:t>
      </w:r>
      <w:r w:rsidRPr="00BC2A4A">
        <w:rPr>
          <w:rFonts w:ascii="Arial" w:eastAsia="Arial" w:hAnsi="Arial"/>
        </w:rPr>
        <w:t>largest</w:t>
      </w:r>
      <w:r w:rsidR="00287D6D" w:rsidRPr="00BC2A4A">
        <w:rPr>
          <w:rFonts w:ascii="Arial" w:eastAsia="Arial" w:hAnsi="Arial"/>
        </w:rPr>
        <w:t xml:space="preserve"> </w:t>
      </w:r>
      <w:r w:rsidRPr="00BC2A4A">
        <w:rPr>
          <w:rFonts w:ascii="Arial" w:eastAsia="Arial" w:hAnsi="Arial"/>
        </w:rPr>
        <w:t>number</w:t>
      </w:r>
      <w:r w:rsidR="00287D6D" w:rsidRPr="00BC2A4A">
        <w:rPr>
          <w:rFonts w:ascii="Arial" w:eastAsia="Arial" w:hAnsi="Arial"/>
        </w:rPr>
        <w:t xml:space="preserve"> </w:t>
      </w:r>
      <w:r w:rsidRPr="00BC2A4A">
        <w:rPr>
          <w:rFonts w:ascii="Arial" w:eastAsia="Arial" w:hAnsi="Arial"/>
        </w:rPr>
        <w:t>of</w:t>
      </w:r>
      <w:r w:rsidR="00287D6D" w:rsidRPr="00BC2A4A">
        <w:rPr>
          <w:rFonts w:ascii="Arial" w:eastAsia="Arial" w:hAnsi="Arial"/>
        </w:rPr>
        <w:t xml:space="preserve"> </w:t>
      </w:r>
      <w:r w:rsidRPr="00BC2A4A">
        <w:rPr>
          <w:rFonts w:ascii="Arial" w:eastAsia="Arial" w:hAnsi="Arial"/>
        </w:rPr>
        <w:t>votes</w:t>
      </w:r>
      <w:r w:rsidR="00287D6D" w:rsidRPr="00BC2A4A">
        <w:rPr>
          <w:rFonts w:ascii="Arial" w:eastAsia="Arial" w:hAnsi="Arial"/>
        </w:rPr>
        <w:t xml:space="preserve"> </w:t>
      </w:r>
      <w:r w:rsidRPr="00BC2A4A">
        <w:rPr>
          <w:rFonts w:ascii="Arial" w:eastAsia="Arial" w:hAnsi="Arial"/>
        </w:rPr>
        <w:t>for</w:t>
      </w:r>
      <w:r w:rsidR="00287D6D" w:rsidRPr="00BC2A4A">
        <w:rPr>
          <w:rFonts w:ascii="Arial" w:eastAsia="Arial" w:hAnsi="Arial"/>
        </w:rPr>
        <w:t xml:space="preserve"> </w:t>
      </w:r>
      <w:r w:rsidRPr="00BC2A4A">
        <w:rPr>
          <w:rFonts w:ascii="Arial" w:eastAsia="Arial" w:hAnsi="Arial"/>
        </w:rPr>
        <w:t>that</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Should</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President</w:t>
      </w:r>
      <w:r w:rsidR="00287D6D" w:rsidRPr="00BC2A4A">
        <w:rPr>
          <w:rFonts w:ascii="Arial" w:eastAsia="Arial" w:hAnsi="Arial"/>
        </w:rPr>
        <w:t xml:space="preserve"> </w:t>
      </w:r>
      <w:r w:rsidRPr="00BC2A4A">
        <w:rPr>
          <w:rFonts w:ascii="Arial" w:eastAsia="Arial" w:hAnsi="Arial"/>
        </w:rPr>
        <w:t>leave</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for</w:t>
      </w:r>
      <w:r w:rsidR="00287D6D" w:rsidRPr="00BC2A4A">
        <w:rPr>
          <w:rFonts w:ascii="Arial" w:eastAsia="Arial" w:hAnsi="Arial"/>
        </w:rPr>
        <w:t xml:space="preserve"> </w:t>
      </w:r>
      <w:r w:rsidRPr="00BC2A4A">
        <w:rPr>
          <w:rFonts w:ascii="Arial" w:eastAsia="Arial" w:hAnsi="Arial"/>
        </w:rPr>
        <w:t>any</w:t>
      </w:r>
      <w:r w:rsidR="00287D6D" w:rsidRPr="00BC2A4A">
        <w:rPr>
          <w:rFonts w:ascii="Arial" w:eastAsia="Arial" w:hAnsi="Arial"/>
        </w:rPr>
        <w:t xml:space="preserve"> </w:t>
      </w:r>
      <w:r w:rsidRPr="00BC2A4A">
        <w:rPr>
          <w:rFonts w:ascii="Arial" w:eastAsia="Arial" w:hAnsi="Arial"/>
        </w:rPr>
        <w:t>reason,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President-Elect</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complete</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current</w:t>
      </w:r>
      <w:r w:rsidR="00287D6D" w:rsidRPr="00BC2A4A">
        <w:rPr>
          <w:rFonts w:ascii="Arial" w:eastAsia="Arial" w:hAnsi="Arial"/>
        </w:rPr>
        <w:t xml:space="preserve"> </w:t>
      </w:r>
      <w:r w:rsidRPr="00BC2A4A">
        <w:rPr>
          <w:rFonts w:ascii="Arial" w:eastAsia="Arial" w:hAnsi="Arial"/>
        </w:rPr>
        <w:t>President’s</w:t>
      </w:r>
      <w:r w:rsidR="00287D6D" w:rsidRPr="00BC2A4A">
        <w:rPr>
          <w:rFonts w:ascii="Arial" w:eastAsia="Arial" w:hAnsi="Arial"/>
        </w:rPr>
        <w:t xml:space="preserve"> </w:t>
      </w:r>
      <w:r w:rsidRPr="00BC2A4A">
        <w:rPr>
          <w:rFonts w:ascii="Arial" w:eastAsia="Arial" w:hAnsi="Arial"/>
        </w:rPr>
        <w:t>term.</w:t>
      </w:r>
      <w:r w:rsidR="00287D6D" w:rsidRPr="00BC2A4A">
        <w:rPr>
          <w:rFonts w:ascii="Arial" w:eastAsia="Arial" w:hAnsi="Arial"/>
        </w:rPr>
        <w:t xml:space="preserve"> </w:t>
      </w:r>
      <w:r w:rsidRPr="00BC2A4A">
        <w:rPr>
          <w:rFonts w:ascii="Arial" w:eastAsia="Arial" w:hAnsi="Arial"/>
        </w:rPr>
        <w:t>Should</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President-Elect</w:t>
      </w:r>
      <w:r w:rsidR="00287D6D" w:rsidRPr="00BC2A4A">
        <w:rPr>
          <w:rFonts w:ascii="Arial" w:eastAsia="Arial" w:hAnsi="Arial"/>
        </w:rPr>
        <w:t xml:space="preserve"> </w:t>
      </w:r>
      <w:r w:rsidRPr="00BC2A4A">
        <w:rPr>
          <w:rFonts w:ascii="Arial" w:eastAsia="Arial" w:hAnsi="Arial"/>
        </w:rPr>
        <w:t>leave</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for</w:t>
      </w:r>
      <w:r w:rsidR="00287D6D" w:rsidRPr="00BC2A4A">
        <w:rPr>
          <w:rFonts w:ascii="Arial" w:eastAsia="Arial" w:hAnsi="Arial"/>
        </w:rPr>
        <w:t xml:space="preserve"> </w:t>
      </w:r>
      <w:r w:rsidRPr="00BC2A4A">
        <w:rPr>
          <w:rFonts w:ascii="Arial" w:eastAsia="Arial" w:hAnsi="Arial"/>
        </w:rPr>
        <w:t>any</w:t>
      </w:r>
      <w:r w:rsidR="00287D6D" w:rsidRPr="00BC2A4A">
        <w:rPr>
          <w:rFonts w:ascii="Arial" w:eastAsia="Arial" w:hAnsi="Arial"/>
        </w:rPr>
        <w:t xml:space="preserve"> </w:t>
      </w:r>
      <w:r w:rsidRPr="00BC2A4A">
        <w:rPr>
          <w:rFonts w:ascii="Arial" w:eastAsia="Arial" w:hAnsi="Arial"/>
        </w:rPr>
        <w:t>reason,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candidate</w:t>
      </w:r>
      <w:r w:rsidR="00287D6D" w:rsidRPr="00BC2A4A">
        <w:rPr>
          <w:rFonts w:ascii="Arial" w:eastAsia="Arial" w:hAnsi="Arial"/>
        </w:rPr>
        <w:t xml:space="preserve"> </w:t>
      </w:r>
      <w:r w:rsidRPr="00BC2A4A">
        <w:rPr>
          <w:rFonts w:ascii="Arial" w:eastAsia="Arial" w:hAnsi="Arial"/>
        </w:rPr>
        <w:t>receiving</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next</w:t>
      </w:r>
      <w:r w:rsidR="00287D6D" w:rsidRPr="00BC2A4A">
        <w:rPr>
          <w:rFonts w:ascii="Arial" w:eastAsia="Arial" w:hAnsi="Arial"/>
        </w:rPr>
        <w:t xml:space="preserve"> </w:t>
      </w:r>
      <w:r w:rsidRPr="00BC2A4A">
        <w:rPr>
          <w:rFonts w:ascii="Arial" w:eastAsia="Arial" w:hAnsi="Arial"/>
        </w:rPr>
        <w:t>largest</w:t>
      </w:r>
      <w:r w:rsidR="00287D6D" w:rsidRPr="00BC2A4A">
        <w:rPr>
          <w:rFonts w:ascii="Arial" w:eastAsia="Arial" w:hAnsi="Arial"/>
        </w:rPr>
        <w:t xml:space="preserve"> </w:t>
      </w:r>
      <w:r w:rsidRPr="00BC2A4A">
        <w:rPr>
          <w:rFonts w:ascii="Arial" w:eastAsia="Arial" w:hAnsi="Arial"/>
        </w:rPr>
        <w:t>number</w:t>
      </w:r>
      <w:r w:rsidR="00287D6D" w:rsidRPr="00BC2A4A">
        <w:rPr>
          <w:rFonts w:ascii="Arial" w:eastAsia="Arial" w:hAnsi="Arial"/>
        </w:rPr>
        <w:t xml:space="preserve"> </w:t>
      </w:r>
      <w:r w:rsidRPr="00BC2A4A">
        <w:rPr>
          <w:rFonts w:ascii="Arial" w:eastAsia="Arial" w:hAnsi="Arial"/>
        </w:rPr>
        <w:t>of</w:t>
      </w:r>
      <w:r w:rsidR="00287D6D" w:rsidRPr="00BC2A4A">
        <w:rPr>
          <w:rFonts w:ascii="Arial" w:eastAsia="Arial" w:hAnsi="Arial"/>
        </w:rPr>
        <w:t xml:space="preserve"> </w:t>
      </w:r>
      <w:r w:rsidRPr="00BC2A4A">
        <w:rPr>
          <w:rFonts w:ascii="Arial" w:eastAsia="Arial" w:hAnsi="Arial"/>
        </w:rPr>
        <w:t>votes</w:t>
      </w:r>
      <w:r w:rsidR="00287D6D" w:rsidRPr="00BC2A4A">
        <w:rPr>
          <w:rFonts w:ascii="Arial" w:eastAsia="Arial" w:hAnsi="Arial"/>
        </w:rPr>
        <w:t xml:space="preserve"> </w:t>
      </w:r>
      <w:r w:rsidRPr="00BC2A4A">
        <w:rPr>
          <w:rFonts w:ascii="Arial" w:eastAsia="Arial" w:hAnsi="Arial"/>
        </w:rPr>
        <w:t>in</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election</w:t>
      </w:r>
      <w:r w:rsidR="00287D6D" w:rsidRPr="00BC2A4A">
        <w:rPr>
          <w:rFonts w:ascii="Arial" w:eastAsia="Arial" w:hAnsi="Arial"/>
        </w:rPr>
        <w:t xml:space="preserve"> </w:t>
      </w:r>
      <w:r w:rsidRPr="00BC2A4A">
        <w:rPr>
          <w:rFonts w:ascii="Arial" w:eastAsia="Arial" w:hAnsi="Arial"/>
        </w:rPr>
        <w:t>for</w:t>
      </w:r>
      <w:r w:rsidR="00287D6D" w:rsidRPr="00BC2A4A">
        <w:rPr>
          <w:rFonts w:ascii="Arial" w:eastAsia="Arial" w:hAnsi="Arial"/>
        </w:rPr>
        <w:t xml:space="preserve"> </w:t>
      </w:r>
      <w:r w:rsidRPr="00BC2A4A">
        <w:rPr>
          <w:rFonts w:ascii="Arial" w:eastAsia="Arial" w:hAnsi="Arial"/>
        </w:rPr>
        <w:t>that</w:t>
      </w:r>
      <w:r w:rsidR="00287D6D" w:rsidRPr="00BC2A4A">
        <w:rPr>
          <w:rFonts w:ascii="Arial" w:eastAsia="Arial" w:hAnsi="Arial"/>
        </w:rPr>
        <w:t xml:space="preserve"> </w:t>
      </w:r>
      <w:r w:rsidRPr="00BC2A4A">
        <w:rPr>
          <w:rFonts w:ascii="Arial" w:eastAsia="Arial" w:hAnsi="Arial"/>
        </w:rPr>
        <w:t>office</w:t>
      </w:r>
      <w:r w:rsidR="00287D6D" w:rsidRPr="00BC2A4A">
        <w:rPr>
          <w:rFonts w:ascii="Arial" w:eastAsia="Arial" w:hAnsi="Arial"/>
        </w:rPr>
        <w:t xml:space="preserve"> </w:t>
      </w:r>
      <w:r w:rsidRPr="00BC2A4A">
        <w:rPr>
          <w:rFonts w:ascii="Arial" w:eastAsia="Arial" w:hAnsi="Arial"/>
        </w:rPr>
        <w:t>shall</w:t>
      </w:r>
      <w:r w:rsidR="00287D6D" w:rsidRPr="00BC2A4A">
        <w:rPr>
          <w:rFonts w:ascii="Arial" w:eastAsia="Arial" w:hAnsi="Arial"/>
        </w:rPr>
        <w:t xml:space="preserve"> </w:t>
      </w:r>
      <w:r w:rsidRPr="00BC2A4A">
        <w:rPr>
          <w:rFonts w:ascii="Arial" w:eastAsia="Arial" w:hAnsi="Arial"/>
        </w:rPr>
        <w:t>complete</w:t>
      </w:r>
      <w:r w:rsidR="00287D6D" w:rsidRPr="00BC2A4A">
        <w:rPr>
          <w:rFonts w:ascii="Arial" w:eastAsia="Arial" w:hAnsi="Arial"/>
        </w:rPr>
        <w:t xml:space="preserve"> </w:t>
      </w:r>
      <w:r w:rsidRPr="00BC2A4A">
        <w:rPr>
          <w:rFonts w:ascii="Arial" w:eastAsia="Arial" w:hAnsi="Arial"/>
        </w:rPr>
        <w:t>the</w:t>
      </w:r>
      <w:r w:rsidR="00287D6D" w:rsidRPr="00BC2A4A">
        <w:rPr>
          <w:rFonts w:ascii="Arial" w:eastAsia="Arial" w:hAnsi="Arial"/>
        </w:rPr>
        <w:t xml:space="preserve"> </w:t>
      </w:r>
      <w:r w:rsidRPr="00BC2A4A">
        <w:rPr>
          <w:rFonts w:ascii="Arial" w:eastAsia="Arial" w:hAnsi="Arial"/>
        </w:rPr>
        <w:t>President-Elect’s</w:t>
      </w:r>
      <w:r w:rsidR="00287D6D" w:rsidRPr="00BC2A4A">
        <w:rPr>
          <w:rFonts w:ascii="Arial" w:eastAsia="Arial" w:hAnsi="Arial"/>
        </w:rPr>
        <w:t xml:space="preserve"> </w:t>
      </w:r>
      <w:r w:rsidRPr="00BC2A4A">
        <w:rPr>
          <w:rFonts w:ascii="Arial" w:eastAsia="Arial" w:hAnsi="Arial"/>
        </w:rPr>
        <w:t>term.</w:t>
      </w:r>
    </w:p>
    <w:p w14:paraId="6C873AE6" w14:textId="067779E7" w:rsidR="00622A4D" w:rsidRPr="00BC2A4A" w:rsidRDefault="00622A4D">
      <w:pPr>
        <w:pStyle w:val="ListParagraph"/>
        <w:numPr>
          <w:ilvl w:val="0"/>
          <w:numId w:val="189"/>
        </w:numPr>
        <w:spacing w:after="80"/>
        <w:contextualSpacing w:val="0"/>
        <w:rPr>
          <w:rFonts w:ascii="Arial" w:eastAsia="Arial" w:hAnsi="Arial"/>
        </w:rPr>
      </w:pPr>
      <w:r w:rsidRPr="00BC2A4A">
        <w:rPr>
          <w:rFonts w:ascii="Arial" w:hAnsi="Arial"/>
        </w:rPr>
        <w:t>In</w:t>
      </w:r>
      <w:r w:rsidR="00287D6D" w:rsidRPr="00BC2A4A">
        <w:rPr>
          <w:rFonts w:ascii="Arial" w:hAnsi="Arial"/>
        </w:rPr>
        <w:t xml:space="preserve"> </w:t>
      </w:r>
      <w:r w:rsidRPr="00BC2A4A">
        <w:rPr>
          <w:rFonts w:ascii="Arial" w:hAnsi="Arial"/>
        </w:rPr>
        <w:t>cases</w:t>
      </w:r>
      <w:r w:rsidR="00287D6D" w:rsidRPr="00BC2A4A">
        <w:rPr>
          <w:rFonts w:ascii="Arial" w:hAnsi="Arial"/>
        </w:rPr>
        <w:t xml:space="preserve"> </w:t>
      </w:r>
      <w:r w:rsidRPr="00BC2A4A">
        <w:rPr>
          <w:rFonts w:ascii="Arial" w:hAnsi="Arial"/>
        </w:rPr>
        <w:t>where</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officer,</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than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fails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perform</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specified</w:t>
      </w:r>
      <w:r w:rsidR="00287D6D" w:rsidRPr="00BC2A4A">
        <w:rPr>
          <w:rFonts w:ascii="Arial" w:hAnsi="Arial"/>
        </w:rPr>
        <w:t xml:space="preserve"> </w:t>
      </w:r>
      <w:r w:rsidRPr="00BC2A4A">
        <w:rPr>
          <w:rFonts w:ascii="Arial" w:hAnsi="Arial"/>
        </w:rPr>
        <w:t>duties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evaluated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notify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officer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writing</w:t>
      </w:r>
      <w:r w:rsidR="00287D6D" w:rsidRPr="00BC2A4A">
        <w:rPr>
          <w:rFonts w:ascii="Arial" w:hAnsi="Arial"/>
        </w:rPr>
        <w:t xml:space="preserve"> </w:t>
      </w:r>
      <w:r w:rsidRPr="00BC2A4A">
        <w:rPr>
          <w:rFonts w:ascii="Arial" w:hAnsi="Arial"/>
        </w:rPr>
        <w:t>stating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concerns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expectations</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remedying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situation.</w:t>
      </w:r>
      <w:r w:rsidR="00287D6D" w:rsidRPr="00BC2A4A">
        <w:rPr>
          <w:rFonts w:ascii="Arial" w:hAnsi="Arial"/>
        </w:rPr>
        <w:t xml:space="preserve"> </w:t>
      </w:r>
      <w:r w:rsidRPr="00BC2A4A">
        <w:rPr>
          <w:rFonts w:ascii="Arial" w:hAnsi="Arial"/>
        </w:rPr>
        <w:t>If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officer</w:t>
      </w:r>
      <w:r w:rsidR="00287D6D" w:rsidRPr="00BC2A4A">
        <w:rPr>
          <w:rFonts w:ascii="Arial" w:hAnsi="Arial"/>
        </w:rPr>
        <w:t xml:space="preserve"> </w:t>
      </w:r>
      <w:r w:rsidRPr="00BC2A4A">
        <w:rPr>
          <w:rFonts w:ascii="Arial" w:hAnsi="Arial"/>
        </w:rPr>
        <w:t>continues</w:t>
      </w:r>
      <w:r w:rsidR="00287D6D" w:rsidRPr="00BC2A4A">
        <w:rPr>
          <w:rFonts w:ascii="Arial" w:hAnsi="Arial"/>
          <w:spacing w:val="-3"/>
        </w:rPr>
        <w:t xml:space="preserve"> </w:t>
      </w:r>
      <w:r w:rsidRPr="00BC2A4A">
        <w:rPr>
          <w:rFonts w:ascii="Arial" w:hAnsi="Arial"/>
        </w:rPr>
        <w:t>to</w:t>
      </w:r>
      <w:r w:rsidR="00287D6D" w:rsidRPr="00BC2A4A">
        <w:rPr>
          <w:rFonts w:ascii="Arial" w:hAnsi="Arial"/>
          <w:spacing w:val="-2"/>
        </w:rPr>
        <w:t xml:space="preserve"> </w:t>
      </w:r>
      <w:r w:rsidRPr="00BC2A4A">
        <w:rPr>
          <w:rFonts w:ascii="Arial" w:hAnsi="Arial"/>
        </w:rPr>
        <w:t>fail</w:t>
      </w:r>
      <w:r w:rsidR="00287D6D" w:rsidRPr="00BC2A4A">
        <w:rPr>
          <w:rFonts w:ascii="Arial" w:hAnsi="Arial"/>
          <w:spacing w:val="-2"/>
        </w:rPr>
        <w:t xml:space="preserve"> </w:t>
      </w:r>
      <w:r w:rsidRPr="00BC2A4A">
        <w:rPr>
          <w:rFonts w:ascii="Arial" w:hAnsi="Arial"/>
        </w:rPr>
        <w:t>in</w:t>
      </w:r>
      <w:r w:rsidR="00287D6D" w:rsidRPr="00BC2A4A">
        <w:rPr>
          <w:rFonts w:ascii="Arial" w:hAnsi="Arial"/>
          <w:spacing w:val="-4"/>
        </w:rPr>
        <w:t xml:space="preserve"> </w:t>
      </w:r>
      <w:r w:rsidRPr="00BC2A4A">
        <w:rPr>
          <w:rFonts w:ascii="Arial" w:hAnsi="Arial"/>
        </w:rPr>
        <w:t>the</w:t>
      </w:r>
      <w:r w:rsidR="00287D6D" w:rsidRPr="00BC2A4A">
        <w:rPr>
          <w:rFonts w:ascii="Arial" w:hAnsi="Arial"/>
          <w:spacing w:val="-2"/>
        </w:rPr>
        <w:t xml:space="preserve"> </w:t>
      </w:r>
      <w:r w:rsidRPr="00BC2A4A">
        <w:rPr>
          <w:rFonts w:ascii="Arial" w:hAnsi="Arial"/>
        </w:rPr>
        <w:t>performance</w:t>
      </w:r>
      <w:r w:rsidR="00287D6D" w:rsidRPr="00BC2A4A">
        <w:rPr>
          <w:rFonts w:ascii="Arial" w:hAnsi="Arial"/>
          <w:spacing w:val="-4"/>
        </w:rPr>
        <w:t xml:space="preserve"> </w:t>
      </w:r>
      <w:r w:rsidRPr="00BC2A4A">
        <w:rPr>
          <w:rFonts w:ascii="Arial" w:hAnsi="Arial"/>
        </w:rPr>
        <w:t>of</w:t>
      </w:r>
      <w:r w:rsidR="00287D6D" w:rsidRPr="00BC2A4A">
        <w:rPr>
          <w:rFonts w:ascii="Arial" w:hAnsi="Arial"/>
          <w:spacing w:val="-2"/>
        </w:rPr>
        <w:t xml:space="preserve"> </w:t>
      </w:r>
      <w:r w:rsidRPr="00BC2A4A">
        <w:rPr>
          <w:rFonts w:ascii="Arial" w:hAnsi="Arial"/>
        </w:rPr>
        <w:t>duty,</w:t>
      </w:r>
      <w:r w:rsidR="00287D6D" w:rsidRPr="00BC2A4A">
        <w:rPr>
          <w:rFonts w:ascii="Arial" w:hAnsi="Arial"/>
          <w:spacing w:val="-2"/>
        </w:rPr>
        <w:t xml:space="preserve"> </w:t>
      </w:r>
      <w:r w:rsidRPr="00BC2A4A">
        <w:rPr>
          <w:rFonts w:ascii="Arial" w:hAnsi="Arial"/>
        </w:rPr>
        <w:t>the</w:t>
      </w:r>
      <w:r w:rsidR="00287D6D" w:rsidRPr="00BC2A4A">
        <w:rPr>
          <w:rFonts w:ascii="Arial" w:hAnsi="Arial"/>
          <w:spacing w:val="-2"/>
        </w:rPr>
        <w:t xml:space="preserve"> </w:t>
      </w:r>
      <w:r w:rsidRPr="00BC2A4A">
        <w:rPr>
          <w:rFonts w:ascii="Arial" w:hAnsi="Arial"/>
        </w:rPr>
        <w:t>President</w:t>
      </w:r>
      <w:r w:rsidR="00287D6D" w:rsidRPr="00BC2A4A">
        <w:rPr>
          <w:rFonts w:ascii="Arial" w:hAnsi="Arial"/>
          <w:spacing w:val="-4"/>
        </w:rPr>
        <w:t xml:space="preserve"> </w:t>
      </w:r>
      <w:r w:rsidRPr="00BC2A4A">
        <w:rPr>
          <w:rFonts w:ascii="Arial" w:hAnsi="Arial"/>
          <w:spacing w:val="2"/>
        </w:rPr>
        <w:t>may</w:t>
      </w:r>
      <w:r w:rsidR="00287D6D" w:rsidRPr="00BC2A4A">
        <w:rPr>
          <w:rFonts w:ascii="Arial" w:hAnsi="Arial"/>
          <w:spacing w:val="-10"/>
        </w:rPr>
        <w:t xml:space="preserve"> </w:t>
      </w:r>
      <w:r w:rsidRPr="00BC2A4A">
        <w:rPr>
          <w:rFonts w:ascii="Arial" w:hAnsi="Arial"/>
        </w:rPr>
        <w:t>choose</w:t>
      </w:r>
      <w:r w:rsidR="00287D6D" w:rsidRPr="00BC2A4A">
        <w:rPr>
          <w:rFonts w:ascii="Arial" w:hAnsi="Arial"/>
          <w:spacing w:val="-4"/>
        </w:rPr>
        <w:t xml:space="preserve"> </w:t>
      </w:r>
      <w:r w:rsidRPr="00BC2A4A">
        <w:rPr>
          <w:rFonts w:ascii="Arial" w:hAnsi="Arial"/>
        </w:rPr>
        <w:t>to</w:t>
      </w:r>
      <w:r w:rsidR="00287D6D" w:rsidRPr="00BC2A4A">
        <w:rPr>
          <w:rFonts w:ascii="Arial" w:hAnsi="Arial"/>
          <w:spacing w:val="-4"/>
        </w:rPr>
        <w:t xml:space="preserve"> </w:t>
      </w:r>
      <w:r w:rsidRPr="00BC2A4A">
        <w:rPr>
          <w:rFonts w:ascii="Arial" w:hAnsi="Arial"/>
        </w:rPr>
        <w:t>submit</w:t>
      </w:r>
      <w:r w:rsidR="00287D6D" w:rsidRPr="00BC2A4A">
        <w:rPr>
          <w:rFonts w:ascii="Arial" w:hAnsi="Arial"/>
          <w:spacing w:val="-4"/>
        </w:rPr>
        <w:t xml:space="preserve"> </w:t>
      </w:r>
      <w:r w:rsidRPr="00BC2A4A">
        <w:rPr>
          <w:rFonts w:ascii="Arial" w:hAnsi="Arial"/>
        </w:rPr>
        <w:t>to</w:t>
      </w:r>
      <w:r w:rsidR="00287D6D" w:rsidRPr="00BC2A4A">
        <w:rPr>
          <w:rFonts w:ascii="Arial" w:hAnsi="Arial"/>
          <w:spacing w:val="-2"/>
        </w:rPr>
        <w:t xml:space="preserve"> </w:t>
      </w:r>
      <w:r w:rsidRPr="00BC2A4A">
        <w:rPr>
          <w:rFonts w:ascii="Arial" w:hAnsi="Arial"/>
        </w:rPr>
        <w:t>the</w:t>
      </w:r>
      <w:r w:rsidR="00287D6D" w:rsidRPr="00BC2A4A">
        <w:rPr>
          <w:rFonts w:ascii="Arial" w:hAnsi="Arial"/>
          <w:spacing w:val="-2"/>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written</w:t>
      </w:r>
      <w:r w:rsidR="00287D6D" w:rsidRPr="00BC2A4A">
        <w:rPr>
          <w:rFonts w:ascii="Arial" w:hAnsi="Arial"/>
        </w:rPr>
        <w:t xml:space="preserve"> </w:t>
      </w:r>
      <w:r w:rsidRPr="00BC2A4A">
        <w:rPr>
          <w:rFonts w:ascii="Arial" w:hAnsi="Arial"/>
        </w:rPr>
        <w:t>statement</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documentation</w:t>
      </w:r>
      <w:r w:rsidR="00287D6D" w:rsidRPr="00BC2A4A">
        <w:rPr>
          <w:rFonts w:ascii="Arial" w:hAnsi="Arial"/>
        </w:rPr>
        <w:t xml:space="preserve"> </w:t>
      </w:r>
      <w:r w:rsidRPr="00BC2A4A">
        <w:rPr>
          <w:rFonts w:ascii="Arial" w:hAnsi="Arial"/>
        </w:rPr>
        <w:t>concerning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failure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performance</w:t>
      </w:r>
      <w:r w:rsidR="00287D6D" w:rsidRPr="00BC2A4A">
        <w:rPr>
          <w:rFonts w:ascii="Arial" w:hAnsi="Arial"/>
        </w:rPr>
        <w:t xml:space="preserve"> </w:t>
      </w:r>
      <w:r w:rsidRPr="00BC2A4A">
        <w:rPr>
          <w:rFonts w:ascii="Arial" w:hAnsi="Arial"/>
        </w:rPr>
        <w:t>with</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recommendation</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removal</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then</w:t>
      </w:r>
      <w:r w:rsidR="00287D6D" w:rsidRPr="00BC2A4A">
        <w:rPr>
          <w:rFonts w:ascii="Arial" w:hAnsi="Arial"/>
        </w:rPr>
        <w:t xml:space="preserve"> </w:t>
      </w:r>
      <w:r w:rsidRPr="00BC2A4A">
        <w:rPr>
          <w:rFonts w:ascii="Arial" w:hAnsi="Arial"/>
        </w:rPr>
        <w:t>contact</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officer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question</w:t>
      </w:r>
      <w:r w:rsidR="00287D6D" w:rsidRPr="00BC2A4A">
        <w:rPr>
          <w:rFonts w:ascii="Arial" w:hAnsi="Arial"/>
        </w:rPr>
        <w:t xml:space="preserve"> </w:t>
      </w:r>
      <w:r w:rsidRPr="00BC2A4A">
        <w:rPr>
          <w:rFonts w:ascii="Arial" w:hAnsi="Arial"/>
        </w:rPr>
        <w:t>requesting</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written</w:t>
      </w:r>
      <w:r w:rsidR="00287D6D" w:rsidRPr="00BC2A4A">
        <w:rPr>
          <w:rFonts w:ascii="Arial" w:hAnsi="Arial"/>
        </w:rPr>
        <w:t xml:space="preserve"> </w:t>
      </w:r>
      <w:r w:rsidRPr="00BC2A4A">
        <w:rPr>
          <w:rFonts w:ascii="Arial" w:hAnsi="Arial"/>
        </w:rPr>
        <w:t>response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this</w:t>
      </w:r>
      <w:r w:rsidR="00287D6D" w:rsidRPr="00BC2A4A">
        <w:rPr>
          <w:rFonts w:ascii="Arial" w:hAnsi="Arial"/>
        </w:rPr>
        <w:t xml:space="preserve"> </w:t>
      </w:r>
      <w:r w:rsidRPr="00BC2A4A">
        <w:rPr>
          <w:rFonts w:ascii="Arial" w:hAnsi="Arial"/>
        </w:rPr>
        <w:t>recommendation</w:t>
      </w:r>
      <w:r w:rsidR="00287D6D" w:rsidRPr="00BC2A4A">
        <w:rPr>
          <w:rFonts w:ascii="Arial" w:hAnsi="Arial"/>
        </w:rPr>
        <w:t xml:space="preserve"> </w:t>
      </w:r>
      <w:r w:rsidRPr="00BC2A4A">
        <w:rPr>
          <w:rFonts w:ascii="Arial" w:hAnsi="Arial"/>
        </w:rPr>
        <w:t>within</w:t>
      </w:r>
      <w:r w:rsidR="00287D6D" w:rsidRPr="00BC2A4A">
        <w:rPr>
          <w:rFonts w:ascii="Arial" w:hAnsi="Arial"/>
        </w:rPr>
        <w:t xml:space="preserve"> </w:t>
      </w:r>
      <w:r w:rsidRPr="00BC2A4A">
        <w:rPr>
          <w:rFonts w:ascii="Arial" w:hAnsi="Arial"/>
        </w:rPr>
        <w:t>thirty</w:t>
      </w:r>
      <w:r w:rsidR="00287D6D" w:rsidRPr="00BC2A4A">
        <w:rPr>
          <w:rFonts w:ascii="Arial" w:hAnsi="Arial"/>
        </w:rPr>
        <w:t xml:space="preserve"> </w:t>
      </w:r>
      <w:r w:rsidRPr="00BC2A4A">
        <w:rPr>
          <w:rFonts w:ascii="Arial" w:hAnsi="Arial"/>
        </w:rPr>
        <w:t>days.</w:t>
      </w:r>
      <w:r w:rsidR="00287D6D" w:rsidRPr="00BC2A4A">
        <w:rPr>
          <w:rFonts w:ascii="Arial" w:hAnsi="Arial"/>
        </w:rPr>
        <w:t xml:space="preserve"> </w:t>
      </w:r>
      <w:r w:rsidRPr="00BC2A4A">
        <w:rPr>
          <w:rFonts w:ascii="Arial" w:hAnsi="Arial"/>
        </w:rPr>
        <w:t>Upon</w:t>
      </w:r>
      <w:r w:rsidR="00287D6D" w:rsidRPr="00BC2A4A">
        <w:rPr>
          <w:rFonts w:ascii="Arial" w:hAnsi="Arial"/>
        </w:rPr>
        <w:t xml:space="preserve"> </w:t>
      </w:r>
      <w:r w:rsidRPr="00BC2A4A">
        <w:rPr>
          <w:rFonts w:ascii="Arial" w:hAnsi="Arial"/>
        </w:rPr>
        <w:t>receipt</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this</w:t>
      </w:r>
      <w:r w:rsidR="00287D6D" w:rsidRPr="00BC2A4A">
        <w:rPr>
          <w:rFonts w:ascii="Arial" w:hAnsi="Arial"/>
        </w:rPr>
        <w:t xml:space="preserve"> </w:t>
      </w:r>
      <w:r w:rsidRPr="00BC2A4A">
        <w:rPr>
          <w:rFonts w:ascii="Arial" w:hAnsi="Arial"/>
        </w:rPr>
        <w:t>response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if</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response</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received</w:t>
      </w:r>
      <w:r w:rsidR="00287D6D" w:rsidRPr="00BC2A4A">
        <w:rPr>
          <w:rFonts w:ascii="Arial" w:hAnsi="Arial"/>
        </w:rPr>
        <w:t xml:space="preserve"> </w:t>
      </w:r>
      <w:r w:rsidRPr="00BC2A4A">
        <w:rPr>
          <w:rFonts w:ascii="Arial" w:hAnsi="Arial"/>
        </w:rPr>
        <w:t>after</w:t>
      </w:r>
      <w:r w:rsidR="00287D6D" w:rsidRPr="00BC2A4A">
        <w:rPr>
          <w:rFonts w:ascii="Arial" w:hAnsi="Arial"/>
        </w:rPr>
        <w:t xml:space="preserve"> </w:t>
      </w:r>
      <w:r w:rsidRPr="00BC2A4A">
        <w:rPr>
          <w:rFonts w:ascii="Arial" w:hAnsi="Arial"/>
        </w:rPr>
        <w:t>thirty</w:t>
      </w:r>
      <w:r w:rsidR="00287D6D" w:rsidRPr="00BC2A4A">
        <w:rPr>
          <w:rFonts w:ascii="Arial" w:hAnsi="Arial"/>
        </w:rPr>
        <w:t xml:space="preserve"> </w:t>
      </w:r>
      <w:r w:rsidRPr="00BC2A4A">
        <w:rPr>
          <w:rFonts w:ascii="Arial" w:hAnsi="Arial"/>
        </w:rPr>
        <w:t>days,</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Past</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convene</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confidential</w:t>
      </w:r>
      <w:r w:rsidR="00287D6D" w:rsidRPr="00BC2A4A">
        <w:rPr>
          <w:rFonts w:ascii="Arial" w:hAnsi="Arial"/>
        </w:rPr>
        <w:t xml:space="preserve"> </w:t>
      </w:r>
      <w:r w:rsidRPr="00BC2A4A">
        <w:rPr>
          <w:rFonts w:ascii="Arial" w:hAnsi="Arial"/>
        </w:rPr>
        <w:t>meeting</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excluding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officer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question.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then</w:t>
      </w:r>
      <w:r w:rsidR="00287D6D" w:rsidRPr="00BC2A4A">
        <w:rPr>
          <w:rFonts w:ascii="Arial" w:hAnsi="Arial"/>
        </w:rPr>
        <w:t xml:space="preserve"> </w:t>
      </w:r>
      <w:r w:rsidRPr="00BC2A4A">
        <w:rPr>
          <w:rFonts w:ascii="Arial" w:hAnsi="Arial"/>
        </w:rPr>
        <w:t>review</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documentation.</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majority</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excluding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officer</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question,</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required</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removal</w:t>
      </w:r>
      <w:r w:rsidR="00287D6D" w:rsidRPr="00BC2A4A">
        <w:rPr>
          <w:rFonts w:ascii="Arial" w:hAnsi="Arial"/>
        </w:rPr>
        <w:t xml:space="preserve"> </w:t>
      </w:r>
      <w:r w:rsidRPr="00BC2A4A">
        <w:rPr>
          <w:rFonts w:ascii="Arial" w:hAnsi="Arial"/>
        </w:rPr>
        <w:t>from</w:t>
      </w:r>
      <w:r w:rsidR="00287D6D" w:rsidRPr="00BC2A4A">
        <w:rPr>
          <w:rFonts w:ascii="Arial" w:hAnsi="Arial"/>
          <w:spacing w:val="-21"/>
        </w:rPr>
        <w:t xml:space="preserve"> </w:t>
      </w:r>
      <w:r w:rsidRPr="00BC2A4A">
        <w:rPr>
          <w:rFonts w:ascii="Arial" w:hAnsi="Arial"/>
        </w:rPr>
        <w:t>office.</w:t>
      </w:r>
    </w:p>
    <w:p w14:paraId="1AEB6951" w14:textId="63ADC1DE" w:rsidR="00622A4D" w:rsidRPr="00287D6D" w:rsidRDefault="00622A4D">
      <w:pPr>
        <w:pStyle w:val="ListParagraph"/>
        <w:numPr>
          <w:ilvl w:val="0"/>
          <w:numId w:val="189"/>
        </w:numPr>
        <w:spacing w:after="80"/>
        <w:contextualSpacing w:val="0"/>
      </w:pPr>
      <w:r w:rsidRPr="00287D6D">
        <w:t>In</w:t>
      </w:r>
      <w:r w:rsidR="00287D6D">
        <w:t xml:space="preserve"> </w:t>
      </w:r>
      <w:r w:rsidRPr="00287D6D">
        <w:t>cases</w:t>
      </w:r>
      <w:r w:rsidR="00287D6D">
        <w:t xml:space="preserve"> </w:t>
      </w:r>
      <w:r w:rsidRPr="00287D6D">
        <w:t>where</w:t>
      </w:r>
      <w:r w:rsidR="00287D6D">
        <w:t xml:space="preserve"> </w:t>
      </w:r>
      <w:r w:rsidRPr="00287D6D">
        <w:t>the</w:t>
      </w:r>
      <w:r w:rsidR="00287D6D">
        <w:t xml:space="preserve"> </w:t>
      </w:r>
      <w:r w:rsidRPr="00287D6D">
        <w:t>President</w:t>
      </w:r>
      <w:r w:rsidR="00287D6D">
        <w:t xml:space="preserve"> </w:t>
      </w:r>
      <w:r w:rsidRPr="00287D6D">
        <w:t>fails</w:t>
      </w:r>
      <w:r w:rsidR="00287D6D">
        <w:t xml:space="preserve"> </w:t>
      </w:r>
      <w:r w:rsidRPr="00287D6D">
        <w:t>to</w:t>
      </w:r>
      <w:r w:rsidR="00287D6D">
        <w:t xml:space="preserve"> </w:t>
      </w:r>
      <w:r w:rsidRPr="00287D6D">
        <w:t>perform</w:t>
      </w:r>
      <w:r w:rsidR="00287D6D">
        <w:t xml:space="preserve"> </w:t>
      </w:r>
      <w:r w:rsidRPr="00287D6D">
        <w:t>the</w:t>
      </w:r>
      <w:r w:rsidR="00287D6D">
        <w:t xml:space="preserve"> </w:t>
      </w:r>
      <w:r w:rsidRPr="00287D6D">
        <w:t>specified</w:t>
      </w:r>
      <w:r w:rsidR="00287D6D">
        <w:t xml:space="preserve"> </w:t>
      </w:r>
      <w:r w:rsidRPr="00287D6D">
        <w:t>duties</w:t>
      </w:r>
      <w:r w:rsidR="00287D6D">
        <w:t xml:space="preserve"> </w:t>
      </w:r>
      <w:r w:rsidRPr="00287D6D">
        <w:t>of</w:t>
      </w:r>
      <w:r w:rsidR="00287D6D">
        <w:t xml:space="preserve"> </w:t>
      </w:r>
      <w:r w:rsidRPr="00287D6D">
        <w:t>the</w:t>
      </w:r>
      <w:r w:rsidR="00287D6D">
        <w:t xml:space="preserve"> </w:t>
      </w:r>
      <w:r w:rsidRPr="00287D6D">
        <w:t>office</w:t>
      </w:r>
      <w:r w:rsidR="00287D6D">
        <w:t xml:space="preserve"> </w:t>
      </w:r>
      <w:r w:rsidRPr="00287D6D">
        <w:t>as</w:t>
      </w:r>
      <w:r w:rsidR="00287D6D">
        <w:t xml:space="preserve"> </w:t>
      </w:r>
      <w:r w:rsidRPr="00287D6D">
        <w:t>evaluated</w:t>
      </w:r>
      <w:r w:rsidR="00287D6D">
        <w:t xml:space="preserve"> </w:t>
      </w:r>
      <w:r w:rsidRPr="00287D6D">
        <w:t>by</w:t>
      </w:r>
      <w:r w:rsidR="00287D6D">
        <w:t xml:space="preserve"> </w:t>
      </w:r>
      <w:r w:rsidRPr="00287D6D">
        <w:t>a</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that</w:t>
      </w:r>
      <w:r w:rsidR="00287D6D">
        <w:t xml:space="preserve"> </w:t>
      </w:r>
      <w:r w:rsidRPr="00287D6D">
        <w:t>member</w:t>
      </w:r>
      <w:r w:rsidR="00287D6D">
        <w:t xml:space="preserve"> </w:t>
      </w:r>
      <w:r w:rsidRPr="00287D6D">
        <w:t>shall</w:t>
      </w:r>
      <w:r w:rsidR="00287D6D">
        <w:t xml:space="preserve"> </w:t>
      </w:r>
      <w:r w:rsidRPr="00287D6D">
        <w:t>notify</w:t>
      </w:r>
      <w:r w:rsidR="00287D6D">
        <w:t xml:space="preserve"> </w:t>
      </w:r>
      <w:r w:rsidRPr="00287D6D">
        <w:t>the</w:t>
      </w:r>
      <w:r w:rsidR="00287D6D">
        <w:t xml:space="preserve"> </w:t>
      </w:r>
      <w:r w:rsidRPr="00287D6D">
        <w:t>President</w:t>
      </w:r>
      <w:r w:rsidR="00287D6D">
        <w:t xml:space="preserve"> </w:t>
      </w:r>
      <w:r w:rsidRPr="00287D6D">
        <w:t>in</w:t>
      </w:r>
      <w:r w:rsidR="00287D6D">
        <w:t xml:space="preserve"> </w:t>
      </w:r>
      <w:r w:rsidRPr="00287D6D">
        <w:t>writing</w:t>
      </w:r>
      <w:r w:rsidR="00287D6D">
        <w:t xml:space="preserve"> </w:t>
      </w:r>
      <w:r w:rsidRPr="00287D6D">
        <w:t>stating</w:t>
      </w:r>
      <w:r w:rsidR="00287D6D">
        <w:t xml:space="preserve"> </w:t>
      </w:r>
      <w:r w:rsidRPr="00287D6D">
        <w:t>the</w:t>
      </w:r>
      <w:r w:rsidR="00287D6D">
        <w:t xml:space="preserve"> </w:t>
      </w:r>
      <w:r w:rsidRPr="00287D6D">
        <w:t>concerns</w:t>
      </w:r>
      <w:r w:rsidR="00287D6D">
        <w:t xml:space="preserve"> </w:t>
      </w:r>
      <w:r w:rsidRPr="00287D6D">
        <w:t>and</w:t>
      </w:r>
      <w:r w:rsidR="00287D6D">
        <w:t xml:space="preserve"> </w:t>
      </w:r>
      <w:r w:rsidRPr="00287D6D">
        <w:t>expectations</w:t>
      </w:r>
      <w:r w:rsidR="00287D6D">
        <w:t xml:space="preserve"> </w:t>
      </w:r>
      <w:r w:rsidRPr="00287D6D">
        <w:t>for</w:t>
      </w:r>
      <w:r w:rsidR="00287D6D">
        <w:t xml:space="preserve"> </w:t>
      </w:r>
      <w:r w:rsidRPr="00287D6D">
        <w:t>remedying</w:t>
      </w:r>
      <w:r w:rsidR="00287D6D">
        <w:t xml:space="preserve"> </w:t>
      </w:r>
      <w:r w:rsidRPr="00287D6D">
        <w:t>the</w:t>
      </w:r>
      <w:r w:rsidR="00287D6D">
        <w:t xml:space="preserve"> </w:t>
      </w:r>
      <w:r w:rsidRPr="00287D6D">
        <w:t>situation.</w:t>
      </w:r>
      <w:r w:rsidR="00287D6D">
        <w:t xml:space="preserve"> </w:t>
      </w:r>
      <w:r w:rsidRPr="00287D6D">
        <w:t>If</w:t>
      </w:r>
      <w:r w:rsidR="00287D6D">
        <w:t xml:space="preserve"> </w:t>
      </w:r>
      <w:r w:rsidRPr="00287D6D">
        <w:t>the</w:t>
      </w:r>
      <w:r w:rsidR="00287D6D">
        <w:t xml:space="preserve"> </w:t>
      </w:r>
      <w:r w:rsidRPr="00287D6D">
        <w:t>President</w:t>
      </w:r>
      <w:r w:rsidR="00287D6D">
        <w:t xml:space="preserve"> </w:t>
      </w:r>
      <w:r w:rsidRPr="00287D6D">
        <w:t>continues</w:t>
      </w:r>
      <w:r w:rsidR="00287D6D">
        <w:t xml:space="preserve"> </w:t>
      </w:r>
      <w:r w:rsidRPr="00287D6D">
        <w:t>to</w:t>
      </w:r>
      <w:r w:rsidR="00287D6D">
        <w:t xml:space="preserve"> </w:t>
      </w:r>
      <w:r w:rsidRPr="00287D6D">
        <w:t>fail</w:t>
      </w:r>
      <w:r w:rsidR="00287D6D">
        <w:t xml:space="preserve"> </w:t>
      </w:r>
      <w:r w:rsidRPr="00287D6D">
        <w:t>in</w:t>
      </w:r>
      <w:r w:rsidR="00287D6D">
        <w:t xml:space="preserve"> </w:t>
      </w:r>
      <w:r w:rsidRPr="00287D6D">
        <w:t>the</w:t>
      </w:r>
      <w:r w:rsidR="00287D6D">
        <w:t xml:space="preserve"> </w:t>
      </w:r>
      <w:r w:rsidRPr="00287D6D">
        <w:t>performance</w:t>
      </w:r>
      <w:r w:rsidR="00287D6D">
        <w:t xml:space="preserve"> </w:t>
      </w:r>
      <w:r w:rsidRPr="00287D6D">
        <w:t>of</w:t>
      </w:r>
      <w:r w:rsidR="00287D6D">
        <w:t xml:space="preserve"> </w:t>
      </w:r>
      <w:r w:rsidRPr="00287D6D">
        <w:t>duty,</w:t>
      </w:r>
      <w:r w:rsidR="00287D6D">
        <w:t xml:space="preserve"> </w:t>
      </w:r>
      <w:r w:rsidRPr="00287D6D">
        <w:t>the</w:t>
      </w:r>
      <w:r w:rsidR="00287D6D">
        <w:t xml:space="preserve"> </w:t>
      </w:r>
      <w:r w:rsidRPr="00287D6D">
        <w:t>member</w:t>
      </w:r>
      <w:r w:rsidR="00287D6D">
        <w:t xml:space="preserve"> </w:t>
      </w:r>
      <w:r w:rsidRPr="00287D6D">
        <w:t>shall</w:t>
      </w:r>
      <w:r w:rsidR="00287D6D">
        <w:t xml:space="preserve"> </w:t>
      </w:r>
      <w:r w:rsidRPr="00287D6D">
        <w:t>then</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a</w:t>
      </w:r>
      <w:r w:rsidR="00287D6D">
        <w:t xml:space="preserve"> </w:t>
      </w:r>
      <w:r w:rsidRPr="00287D6D">
        <w:t>written</w:t>
      </w:r>
      <w:r w:rsidR="00287D6D">
        <w:t xml:space="preserve"> </w:t>
      </w:r>
      <w:r w:rsidRPr="00287D6D">
        <w:t>statement</w:t>
      </w:r>
      <w:r w:rsidR="00287D6D">
        <w:t xml:space="preserve"> </w:t>
      </w:r>
      <w:r w:rsidRPr="00287D6D">
        <w:t>and</w:t>
      </w:r>
      <w:r w:rsidR="00287D6D">
        <w:t xml:space="preserve"> </w:t>
      </w:r>
      <w:r w:rsidRPr="00287D6D">
        <w:t>documentation</w:t>
      </w:r>
      <w:r w:rsidR="00287D6D">
        <w:t xml:space="preserve"> </w:t>
      </w:r>
      <w:r w:rsidRPr="00287D6D">
        <w:t>concerning</w:t>
      </w:r>
      <w:r w:rsidR="00287D6D">
        <w:t xml:space="preserve"> </w:t>
      </w:r>
      <w:r w:rsidRPr="00287D6D">
        <w:t>the</w:t>
      </w:r>
      <w:r w:rsidR="00287D6D">
        <w:t xml:space="preserve"> </w:t>
      </w:r>
      <w:r w:rsidRPr="00287D6D">
        <w:t>failure</w:t>
      </w:r>
      <w:r w:rsidR="00287D6D">
        <w:t xml:space="preserve"> </w:t>
      </w:r>
      <w:r w:rsidRPr="00287D6D">
        <w:t>of</w:t>
      </w:r>
      <w:r w:rsidR="00287D6D">
        <w:t xml:space="preserve"> </w:t>
      </w:r>
      <w:r w:rsidRPr="00287D6D">
        <w:t>performance</w:t>
      </w:r>
      <w:r w:rsidR="00287D6D">
        <w:t xml:space="preserve"> </w:t>
      </w:r>
      <w:r w:rsidRPr="00287D6D">
        <w:t>with</w:t>
      </w:r>
      <w:r w:rsidR="00287D6D">
        <w:t xml:space="preserve"> </w:t>
      </w:r>
      <w:r w:rsidRPr="00287D6D">
        <w:t>a</w:t>
      </w:r>
      <w:r w:rsidR="00287D6D">
        <w:t xml:space="preserve"> </w:t>
      </w:r>
      <w:r w:rsidRPr="00287D6D">
        <w:t>recommendation</w:t>
      </w:r>
      <w:r w:rsidR="00287D6D">
        <w:t xml:space="preserve"> </w:t>
      </w:r>
      <w:r w:rsidRPr="00287D6D">
        <w:t>for</w:t>
      </w:r>
      <w:r w:rsidR="00287D6D">
        <w:t xml:space="preserve"> </w:t>
      </w:r>
      <w:r w:rsidRPr="00287D6D">
        <w:t>removal</w:t>
      </w:r>
      <w:r w:rsidR="00287D6D">
        <w:t xml:space="preserve"> </w:t>
      </w:r>
      <w:r w:rsidRPr="00287D6D">
        <w:t>of</w:t>
      </w:r>
      <w:r w:rsidR="00287D6D">
        <w:t xml:space="preserve"> </w:t>
      </w:r>
      <w:r w:rsidRPr="00287D6D">
        <w:t>office.</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shall</w:t>
      </w:r>
      <w:r w:rsidR="00287D6D">
        <w:t xml:space="preserve"> </w:t>
      </w:r>
      <w:r w:rsidRPr="00287D6D">
        <w:t>then</w:t>
      </w:r>
      <w:r w:rsidR="00287D6D">
        <w:t xml:space="preserve"> </w:t>
      </w:r>
      <w:r w:rsidRPr="00287D6D">
        <w:t>contact</w:t>
      </w:r>
      <w:r w:rsidR="00287D6D">
        <w:t xml:space="preserve"> </w:t>
      </w:r>
      <w:r w:rsidRPr="00287D6D">
        <w:t>the</w:t>
      </w:r>
      <w:r w:rsidR="00287D6D">
        <w:t xml:space="preserve"> </w:t>
      </w:r>
      <w:r w:rsidRPr="00287D6D">
        <w:t>President</w:t>
      </w:r>
      <w:r w:rsidR="00287D6D">
        <w:t xml:space="preserve"> </w:t>
      </w:r>
      <w:r w:rsidRPr="00287D6D">
        <w:t>requesting</w:t>
      </w:r>
      <w:r w:rsidR="00287D6D">
        <w:t xml:space="preserve"> </w:t>
      </w:r>
      <w:r w:rsidRPr="00287D6D">
        <w:t>a</w:t>
      </w:r>
      <w:r w:rsidR="00287D6D">
        <w:t xml:space="preserve"> </w:t>
      </w:r>
      <w:r w:rsidRPr="00287D6D">
        <w:t>written</w:t>
      </w:r>
      <w:r w:rsidR="00287D6D">
        <w:t xml:space="preserve"> </w:t>
      </w:r>
      <w:r w:rsidRPr="00287D6D">
        <w:t>response</w:t>
      </w:r>
      <w:r w:rsidR="00287D6D">
        <w:t xml:space="preserve"> </w:t>
      </w:r>
      <w:r w:rsidRPr="00287D6D">
        <w:t>to</w:t>
      </w:r>
      <w:r w:rsidR="00287D6D">
        <w:t xml:space="preserve"> </w:t>
      </w:r>
      <w:r w:rsidRPr="00287D6D">
        <w:t>this</w:t>
      </w:r>
      <w:r w:rsidR="00287D6D">
        <w:t xml:space="preserve"> </w:t>
      </w:r>
      <w:r w:rsidRPr="00287D6D">
        <w:t>recommendation</w:t>
      </w:r>
      <w:r w:rsidR="00287D6D">
        <w:t xml:space="preserve"> </w:t>
      </w:r>
      <w:r w:rsidRPr="00287D6D">
        <w:t>within</w:t>
      </w:r>
      <w:r w:rsidR="00287D6D">
        <w:t xml:space="preserve"> </w:t>
      </w:r>
      <w:r w:rsidRPr="00287D6D">
        <w:t>thirty</w:t>
      </w:r>
      <w:r w:rsidR="00287D6D">
        <w:t xml:space="preserve"> </w:t>
      </w:r>
      <w:r w:rsidRPr="00287D6D">
        <w:t>days.</w:t>
      </w:r>
      <w:r w:rsidR="00287D6D">
        <w:t xml:space="preserve"> </w:t>
      </w:r>
      <w:r w:rsidRPr="00287D6D">
        <w:t>Upon</w:t>
      </w:r>
      <w:r w:rsidR="00287D6D">
        <w:t xml:space="preserve"> </w:t>
      </w:r>
      <w:r w:rsidRPr="00287D6D">
        <w:t>receipt</w:t>
      </w:r>
      <w:r w:rsidR="00287D6D">
        <w:t xml:space="preserve"> </w:t>
      </w:r>
      <w:r w:rsidRPr="00287D6D">
        <w:t>of</w:t>
      </w:r>
      <w:r w:rsidR="00287D6D">
        <w:t xml:space="preserve"> </w:t>
      </w:r>
      <w:r w:rsidRPr="00287D6D">
        <w:t>this</w:t>
      </w:r>
      <w:r w:rsidR="00287D6D">
        <w:t xml:space="preserve"> </w:t>
      </w:r>
      <w:r w:rsidRPr="00287D6D">
        <w:t>response</w:t>
      </w:r>
      <w:r w:rsidR="00287D6D">
        <w:t xml:space="preserve"> </w:t>
      </w:r>
      <w:r w:rsidRPr="00287D6D">
        <w:t>or</w:t>
      </w:r>
      <w:r w:rsidR="00287D6D">
        <w:t xml:space="preserve"> </w:t>
      </w:r>
      <w:r w:rsidRPr="00287D6D">
        <w:t>after</w:t>
      </w:r>
      <w:r w:rsidR="00287D6D">
        <w:t xml:space="preserve"> </w:t>
      </w:r>
      <w:r w:rsidRPr="00287D6D">
        <w:t>a</w:t>
      </w:r>
      <w:r w:rsidR="00287D6D">
        <w:t xml:space="preserve"> </w:t>
      </w:r>
      <w:r w:rsidRPr="00287D6D">
        <w:t>period</w:t>
      </w:r>
      <w:r w:rsidR="00287D6D">
        <w:t xml:space="preserve"> </w:t>
      </w:r>
      <w:r w:rsidRPr="00287D6D">
        <w:t>of</w:t>
      </w:r>
      <w:r w:rsidR="00287D6D">
        <w:t xml:space="preserve"> </w:t>
      </w:r>
      <w:r w:rsidRPr="00287D6D">
        <w:t>thirty</w:t>
      </w:r>
      <w:r w:rsidR="00287D6D">
        <w:t xml:space="preserve"> </w:t>
      </w:r>
      <w:r w:rsidRPr="00287D6D">
        <w:t>days,</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shall</w:t>
      </w:r>
      <w:r w:rsidR="00287D6D">
        <w:t xml:space="preserve"> </w:t>
      </w:r>
      <w:r w:rsidRPr="00287D6D">
        <w:t>convene</w:t>
      </w:r>
      <w:r w:rsidR="00287D6D">
        <w:t xml:space="preserve"> </w:t>
      </w:r>
      <w:r w:rsidRPr="00287D6D">
        <w:t>a</w:t>
      </w:r>
      <w:r w:rsidR="00287D6D">
        <w:t xml:space="preserve"> </w:t>
      </w:r>
      <w:r w:rsidRPr="00287D6D">
        <w:t>confidential</w:t>
      </w:r>
      <w:r w:rsidR="00287D6D">
        <w:t xml:space="preserve"> </w:t>
      </w:r>
      <w:r w:rsidRPr="00287D6D">
        <w:t>meeting</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excluding</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Pr="00287D6D">
        <w:t>the</w:t>
      </w:r>
      <w:r w:rsidR="00287D6D">
        <w:t xml:space="preserve"> </w:t>
      </w:r>
      <w:r w:rsidRPr="00287D6D">
        <w:t>member</w:t>
      </w:r>
      <w:r w:rsidR="00287D6D">
        <w:t xml:space="preserve"> </w:t>
      </w:r>
      <w:r w:rsidRPr="00287D6D">
        <w:t>who</w:t>
      </w:r>
      <w:r w:rsidR="00287D6D">
        <w:t xml:space="preserve"> </w:t>
      </w:r>
      <w:r w:rsidRPr="00287D6D">
        <w:t>made</w:t>
      </w:r>
      <w:r w:rsidR="00287D6D">
        <w:t xml:space="preserve"> </w:t>
      </w:r>
      <w:r w:rsidRPr="00287D6D">
        <w:t>the</w:t>
      </w:r>
      <w:r w:rsidR="00287D6D" w:rsidRPr="00BC2A4A">
        <w:rPr>
          <w:spacing w:val="-2"/>
        </w:rPr>
        <w:t xml:space="preserve"> </w:t>
      </w:r>
      <w:r w:rsidRPr="00287D6D">
        <w:t>initial</w:t>
      </w:r>
      <w:r w:rsidR="00287D6D" w:rsidRPr="00BC2A4A">
        <w:rPr>
          <w:spacing w:val="-5"/>
        </w:rPr>
        <w:t xml:space="preserve"> </w:t>
      </w:r>
      <w:r w:rsidRPr="00287D6D">
        <w:t>charge,</w:t>
      </w:r>
      <w:r w:rsidR="00287D6D" w:rsidRPr="00BC2A4A">
        <w:rPr>
          <w:spacing w:val="-4"/>
        </w:rPr>
        <w:t xml:space="preserve"> </w:t>
      </w:r>
      <w:r w:rsidRPr="00287D6D">
        <w:t>to</w:t>
      </w:r>
      <w:r w:rsidR="00287D6D" w:rsidRPr="00BC2A4A">
        <w:rPr>
          <w:spacing w:val="-4"/>
        </w:rPr>
        <w:t xml:space="preserve"> </w:t>
      </w:r>
      <w:r w:rsidRPr="00287D6D">
        <w:t>review</w:t>
      </w:r>
      <w:r w:rsidR="00287D6D" w:rsidRPr="00BC2A4A">
        <w:rPr>
          <w:spacing w:val="-4"/>
        </w:rPr>
        <w:t xml:space="preserve"> </w:t>
      </w:r>
      <w:r w:rsidRPr="00287D6D">
        <w:t>the</w:t>
      </w:r>
      <w:r w:rsidR="00287D6D" w:rsidRPr="00BC2A4A">
        <w:rPr>
          <w:spacing w:val="-4"/>
        </w:rPr>
        <w:t xml:space="preserve"> </w:t>
      </w:r>
      <w:r w:rsidRPr="00287D6D">
        <w:t>documentation.</w:t>
      </w:r>
      <w:r w:rsidR="00287D6D" w:rsidRPr="00BC2A4A">
        <w:rPr>
          <w:spacing w:val="-2"/>
        </w:rPr>
        <w:t xml:space="preserve"> </w:t>
      </w:r>
      <w:r w:rsidRPr="00287D6D">
        <w:t>A</w:t>
      </w:r>
      <w:r w:rsidR="00287D6D" w:rsidRPr="00BC2A4A">
        <w:rPr>
          <w:spacing w:val="-5"/>
        </w:rPr>
        <w:t xml:space="preserve"> </w:t>
      </w:r>
      <w:r w:rsidRPr="00287D6D">
        <w:t>majority</w:t>
      </w:r>
      <w:r w:rsidR="00287D6D" w:rsidRPr="00BC2A4A">
        <w:rPr>
          <w:spacing w:val="-5"/>
        </w:rPr>
        <w:t xml:space="preserve"> </w:t>
      </w:r>
      <w:r w:rsidRPr="00287D6D">
        <w:t>vote</w:t>
      </w:r>
      <w:r w:rsidR="00287D6D" w:rsidRPr="00BC2A4A">
        <w:rPr>
          <w:spacing w:val="-2"/>
        </w:rPr>
        <w:t xml:space="preserve"> </w:t>
      </w:r>
      <w:r w:rsidRPr="00287D6D">
        <w:t>of</w:t>
      </w:r>
      <w:r w:rsidR="00287D6D" w:rsidRPr="00BC2A4A">
        <w:rPr>
          <w:spacing w:val="-2"/>
        </w:rPr>
        <w:t xml:space="preserve"> </w:t>
      </w:r>
      <w:r w:rsidRPr="00287D6D">
        <w:t>the</w:t>
      </w:r>
      <w:r w:rsidR="00287D6D" w:rsidRPr="00BC2A4A">
        <w:rPr>
          <w:spacing w:val="-4"/>
        </w:rPr>
        <w:t xml:space="preserve"> </w:t>
      </w:r>
      <w:r w:rsidRPr="00287D6D">
        <w:t>Executive</w:t>
      </w:r>
      <w:r w:rsidR="00287D6D" w:rsidRPr="00BC2A4A">
        <w:rPr>
          <w:spacing w:val="-4"/>
        </w:rPr>
        <w:t xml:space="preserve"> </w:t>
      </w:r>
      <w:r w:rsidRPr="00287D6D">
        <w:t>Committee,</w:t>
      </w:r>
      <w:r w:rsidR="00287D6D">
        <w:t xml:space="preserve"> </w:t>
      </w:r>
      <w:r w:rsidRPr="00287D6D">
        <w:t>excluding</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Pr="00287D6D">
        <w:t>the</w:t>
      </w:r>
      <w:r w:rsidR="00287D6D">
        <w:t xml:space="preserve"> </w:t>
      </w:r>
      <w:r w:rsidRPr="00287D6D">
        <w:t>member</w:t>
      </w:r>
      <w:r w:rsidR="00287D6D">
        <w:t xml:space="preserve"> </w:t>
      </w:r>
      <w:r w:rsidRPr="00287D6D">
        <w:t>who</w:t>
      </w:r>
      <w:r w:rsidR="00287D6D">
        <w:t xml:space="preserve"> </w:t>
      </w:r>
      <w:r w:rsidRPr="00287D6D">
        <w:t>made</w:t>
      </w:r>
      <w:r w:rsidR="00287D6D">
        <w:t xml:space="preserve"> </w:t>
      </w:r>
      <w:r w:rsidRPr="00287D6D">
        <w:t>the</w:t>
      </w:r>
      <w:r w:rsidR="00287D6D">
        <w:t xml:space="preserve"> </w:t>
      </w:r>
      <w:r w:rsidRPr="00287D6D">
        <w:t>initial</w:t>
      </w:r>
      <w:r w:rsidR="00287D6D">
        <w:t xml:space="preserve"> </w:t>
      </w:r>
      <w:r w:rsidRPr="00287D6D">
        <w:t>charge,</w:t>
      </w:r>
      <w:r w:rsidR="00287D6D">
        <w:t xml:space="preserve"> </w:t>
      </w:r>
      <w:r w:rsidRPr="00287D6D">
        <w:t>shall</w:t>
      </w:r>
      <w:r w:rsidR="00287D6D">
        <w:t xml:space="preserve"> </w:t>
      </w:r>
      <w:r w:rsidRPr="00287D6D">
        <w:t>be</w:t>
      </w:r>
      <w:r w:rsidR="00287D6D">
        <w:t xml:space="preserve"> </w:t>
      </w:r>
      <w:r w:rsidRPr="00287D6D">
        <w:t>required</w:t>
      </w:r>
      <w:r w:rsidR="00287D6D">
        <w:t xml:space="preserve"> </w:t>
      </w:r>
      <w:r w:rsidRPr="00287D6D">
        <w:t>for</w:t>
      </w:r>
      <w:r w:rsidR="00287D6D">
        <w:t xml:space="preserve"> </w:t>
      </w:r>
      <w:r w:rsidRPr="00287D6D">
        <w:t>removal</w:t>
      </w:r>
      <w:r w:rsidR="00287D6D">
        <w:t xml:space="preserve"> </w:t>
      </w:r>
      <w:r w:rsidRPr="00287D6D">
        <w:t>from</w:t>
      </w:r>
      <w:r w:rsidR="00287D6D" w:rsidRPr="00BC2A4A">
        <w:rPr>
          <w:spacing w:val="-9"/>
        </w:rPr>
        <w:t xml:space="preserve"> </w:t>
      </w:r>
      <w:r w:rsidRPr="00287D6D">
        <w:t>office.</w:t>
      </w:r>
    </w:p>
    <w:p w14:paraId="5434014C" w14:textId="04436A66" w:rsidR="00622A4D" w:rsidRPr="00287D6D" w:rsidRDefault="00622A4D" w:rsidP="00BC2A4A">
      <w:pPr>
        <w:spacing w:after="80"/>
        <w:rPr>
          <w:b/>
          <w:bCs/>
        </w:rPr>
      </w:pPr>
      <w:r w:rsidRPr="00287D6D">
        <w:rPr>
          <w:b/>
          <w:bCs/>
        </w:rPr>
        <w:t>ARTICLE</w:t>
      </w:r>
      <w:r w:rsidR="00287D6D">
        <w:rPr>
          <w:b/>
          <w:bCs/>
        </w:rPr>
        <w:t xml:space="preserve"> </w:t>
      </w:r>
      <w:r w:rsidRPr="00287D6D">
        <w:rPr>
          <w:b/>
          <w:bCs/>
        </w:rPr>
        <w:t>IV</w:t>
      </w:r>
      <w:r w:rsidRPr="00287D6D">
        <w:t>–</w:t>
      </w:r>
      <w:r w:rsidRPr="00287D6D">
        <w:rPr>
          <w:b/>
          <w:bCs/>
        </w:rPr>
        <w:t>APPOINTED</w:t>
      </w:r>
      <w:r w:rsidR="00287D6D">
        <w:rPr>
          <w:b/>
          <w:bCs/>
        </w:rPr>
        <w:t xml:space="preserve"> </w:t>
      </w:r>
      <w:r w:rsidRPr="00287D6D">
        <w:rPr>
          <w:b/>
          <w:bCs/>
        </w:rPr>
        <w:t>LEADERSHIP</w:t>
      </w:r>
      <w:r w:rsidR="00287D6D">
        <w:rPr>
          <w:b/>
          <w:bCs/>
        </w:rPr>
        <w:t xml:space="preserve"> </w:t>
      </w:r>
      <w:r w:rsidRPr="00287D6D">
        <w:rPr>
          <w:b/>
          <w:bCs/>
        </w:rPr>
        <w:t>POSITIONS</w:t>
      </w:r>
    </w:p>
    <w:p w14:paraId="6A229547" w14:textId="6FFE2D17" w:rsidR="00622A4D" w:rsidRPr="00287D6D" w:rsidRDefault="00622A4D">
      <w:pPr>
        <w:pStyle w:val="ListParagraph"/>
        <w:numPr>
          <w:ilvl w:val="0"/>
          <w:numId w:val="190"/>
        </w:numPr>
        <w:spacing w:after="80"/>
        <w:contextualSpacing w:val="0"/>
      </w:pPr>
      <w:r w:rsidRPr="00287D6D">
        <w:t>Members</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may</w:t>
      </w:r>
      <w:r w:rsidR="00287D6D">
        <w:t xml:space="preserve"> </w:t>
      </w:r>
      <w:r w:rsidRPr="00287D6D">
        <w:t>propose</w:t>
      </w:r>
      <w:r w:rsidR="00287D6D">
        <w:t xml:space="preserve"> </w:t>
      </w:r>
      <w:r w:rsidRPr="00287D6D">
        <w:t>the</w:t>
      </w:r>
      <w:r w:rsidR="00287D6D">
        <w:t xml:space="preserve"> </w:t>
      </w:r>
      <w:r w:rsidRPr="00287D6D">
        <w:t>establishment</w:t>
      </w:r>
      <w:r w:rsidR="00287D6D">
        <w:t xml:space="preserve"> </w:t>
      </w:r>
      <w:r w:rsidRPr="00287D6D">
        <w:t>of</w:t>
      </w:r>
      <w:r w:rsidR="00287D6D">
        <w:t xml:space="preserve"> </w:t>
      </w:r>
      <w:r w:rsidRPr="00287D6D">
        <w:t>leadership</w:t>
      </w:r>
      <w:r w:rsidR="00287D6D">
        <w:t xml:space="preserve"> </w:t>
      </w:r>
      <w:r w:rsidRPr="00287D6D">
        <w:t>positions</w:t>
      </w:r>
      <w:r w:rsidR="00287D6D">
        <w:t xml:space="preserve"> </w:t>
      </w:r>
      <w:r w:rsidRPr="00287D6D">
        <w:t>(e.g.,</w:t>
      </w:r>
      <w:r w:rsidR="00287D6D">
        <w:t xml:space="preserve"> </w:t>
      </w:r>
      <w:r w:rsidRPr="00287D6D">
        <w:t>Editors,</w:t>
      </w:r>
      <w:r w:rsidR="00287D6D">
        <w:t xml:space="preserve"> </w:t>
      </w:r>
      <w:r w:rsidRPr="00287D6D">
        <w:t>Directors,</w:t>
      </w:r>
      <w:r w:rsidR="00287D6D">
        <w:t xml:space="preserve"> </w:t>
      </w:r>
      <w:r w:rsidRPr="00287D6D">
        <w:t>and</w:t>
      </w:r>
      <w:r w:rsidR="00287D6D">
        <w:t xml:space="preserve"> </w:t>
      </w:r>
      <w:r w:rsidRPr="00287D6D">
        <w:t>Chairs</w:t>
      </w:r>
      <w:r w:rsidR="00287D6D">
        <w:t xml:space="preserve"> </w:t>
      </w:r>
      <w:r w:rsidRPr="00287D6D">
        <w:t>of</w:t>
      </w:r>
      <w:r w:rsidR="00287D6D">
        <w:t xml:space="preserve"> </w:t>
      </w:r>
      <w:r w:rsidRPr="00287D6D">
        <w:t>committees</w:t>
      </w:r>
      <w:r w:rsidR="00287D6D">
        <w:t xml:space="preserve"> </w:t>
      </w:r>
      <w:r w:rsidRPr="00287D6D">
        <w:t>or</w:t>
      </w:r>
      <w:r w:rsidR="00287D6D">
        <w:t xml:space="preserve"> </w:t>
      </w:r>
      <w:r w:rsidRPr="00287D6D">
        <w:t>task</w:t>
      </w:r>
      <w:r w:rsidR="00287D6D">
        <w:t xml:space="preserve"> </w:t>
      </w:r>
      <w:r w:rsidRPr="00287D6D">
        <w:t>forces)</w:t>
      </w:r>
      <w:r w:rsidR="00287D6D">
        <w:t xml:space="preserve"> </w:t>
      </w:r>
      <w:r w:rsidRPr="00287D6D">
        <w:t>to</w:t>
      </w:r>
      <w:r w:rsidR="00287D6D">
        <w:t xml:space="preserve"> </w:t>
      </w:r>
      <w:r w:rsidRPr="00287D6D">
        <w:t>support</w:t>
      </w:r>
      <w:r w:rsidR="00287D6D">
        <w:t xml:space="preserve"> </w:t>
      </w:r>
      <w:r w:rsidRPr="00287D6D">
        <w:t>the</w:t>
      </w:r>
      <w:r w:rsidR="00287D6D">
        <w:t xml:space="preserve"> </w:t>
      </w:r>
      <w:r w:rsidRPr="00287D6D">
        <w:t>Society’s</w:t>
      </w:r>
      <w:r w:rsidR="00287D6D">
        <w:t xml:space="preserve"> </w:t>
      </w:r>
      <w:r w:rsidRPr="00287D6D">
        <w:t>mission.</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must</w:t>
      </w:r>
      <w:r w:rsidR="00287D6D">
        <w:t xml:space="preserve"> </w:t>
      </w:r>
      <w:r w:rsidRPr="00287D6D">
        <w:t>vote</w:t>
      </w:r>
      <w:r w:rsidR="00287D6D">
        <w:t xml:space="preserve"> </w:t>
      </w:r>
      <w:r w:rsidRPr="00287D6D">
        <w:t>to</w:t>
      </w:r>
      <w:r w:rsidR="00287D6D">
        <w:t xml:space="preserve"> </w:t>
      </w:r>
      <w:r w:rsidRPr="00287D6D">
        <w:t>establish</w:t>
      </w:r>
      <w:r w:rsidR="00287D6D">
        <w:t xml:space="preserve"> </w:t>
      </w:r>
      <w:r w:rsidRPr="00287D6D">
        <w:t>a</w:t>
      </w:r>
      <w:r w:rsidR="00287D6D">
        <w:t xml:space="preserve"> </w:t>
      </w:r>
      <w:r w:rsidRPr="00287D6D">
        <w:t>leadership</w:t>
      </w:r>
      <w:r w:rsidR="00287D6D">
        <w:t xml:space="preserve"> </w:t>
      </w:r>
      <w:r w:rsidRPr="00287D6D">
        <w:t>position,</w:t>
      </w:r>
      <w:r w:rsidR="00287D6D">
        <w:t xml:space="preserve"> </w:t>
      </w:r>
      <w:r w:rsidRPr="00287D6D">
        <w:t>to</w:t>
      </w:r>
      <w:r w:rsidR="00287D6D">
        <w:t xml:space="preserve"> </w:t>
      </w:r>
      <w:r w:rsidRPr="00287D6D">
        <w:t>authorize</w:t>
      </w:r>
      <w:r w:rsidR="00287D6D">
        <w:t xml:space="preserve"> </w:t>
      </w:r>
      <w:r w:rsidRPr="00287D6D">
        <w:t>or</w:t>
      </w:r>
      <w:r w:rsidR="00287D6D">
        <w:t xml:space="preserve"> </w:t>
      </w:r>
      <w:r w:rsidRPr="00287D6D">
        <w:t>adjust</w:t>
      </w:r>
      <w:r w:rsidR="00287D6D">
        <w:t xml:space="preserve"> </w:t>
      </w:r>
      <w:r w:rsidRPr="00287D6D">
        <w:t>a</w:t>
      </w:r>
      <w:r w:rsidR="00287D6D">
        <w:t xml:space="preserve"> </w:t>
      </w:r>
      <w:r w:rsidRPr="00287D6D">
        <w:t>budget</w:t>
      </w:r>
      <w:r w:rsidR="00287D6D">
        <w:t xml:space="preserve"> </w:t>
      </w:r>
      <w:r w:rsidRPr="00287D6D">
        <w:t>for</w:t>
      </w:r>
      <w:r w:rsidR="00287D6D">
        <w:t xml:space="preserve"> </w:t>
      </w:r>
      <w:r w:rsidRPr="00287D6D">
        <w:t>the</w:t>
      </w:r>
      <w:r w:rsidR="00287D6D">
        <w:t xml:space="preserve"> </w:t>
      </w:r>
      <w:r w:rsidRPr="00287D6D">
        <w:t>position,</w:t>
      </w:r>
      <w:r w:rsidR="00287D6D">
        <w:t xml:space="preserve"> </w:t>
      </w:r>
      <w:r w:rsidRPr="00287D6D">
        <w:t>and</w:t>
      </w:r>
      <w:r w:rsidR="00287D6D">
        <w:t xml:space="preserve"> </w:t>
      </w:r>
      <w:r w:rsidRPr="00287D6D">
        <w:t>to</w:t>
      </w:r>
      <w:r w:rsidR="00287D6D">
        <w:t xml:space="preserve"> </w:t>
      </w:r>
      <w:r w:rsidRPr="00287D6D">
        <w:t>dissolve</w:t>
      </w:r>
      <w:r w:rsidR="00287D6D">
        <w:t xml:space="preserve"> </w:t>
      </w:r>
      <w:r w:rsidRPr="00287D6D">
        <w:t>the</w:t>
      </w:r>
      <w:r w:rsidR="00287D6D">
        <w:t xml:space="preserve"> </w:t>
      </w:r>
      <w:r w:rsidRPr="00287D6D">
        <w:t>position.</w:t>
      </w:r>
      <w:r w:rsidR="00287D6D">
        <w:t xml:space="preserve"> </w:t>
      </w:r>
    </w:p>
    <w:p w14:paraId="4BC5A85F" w14:textId="567AC1A5" w:rsidR="00622A4D" w:rsidRPr="00287D6D" w:rsidRDefault="00622A4D">
      <w:pPr>
        <w:pStyle w:val="ListParagraph"/>
        <w:numPr>
          <w:ilvl w:val="0"/>
          <w:numId w:val="190"/>
        </w:numPr>
        <w:spacing w:after="80"/>
        <w:contextualSpacing w:val="0"/>
      </w:pPr>
      <w:r w:rsidRPr="00287D6D">
        <w:t>Each</w:t>
      </w:r>
      <w:r w:rsidR="00287D6D">
        <w:t xml:space="preserve"> </w:t>
      </w:r>
      <w:r w:rsidRPr="00287D6D">
        <w:t>leadership</w:t>
      </w:r>
      <w:r w:rsidR="00287D6D">
        <w:t xml:space="preserve"> </w:t>
      </w:r>
      <w:r w:rsidRPr="00287D6D">
        <w:t>position</w:t>
      </w:r>
      <w:r w:rsidR="00287D6D">
        <w:t xml:space="preserve"> </w:t>
      </w:r>
      <w:r w:rsidRPr="00287D6D">
        <w:t>will</w:t>
      </w:r>
      <w:r w:rsidR="00287D6D">
        <w:t xml:space="preserve"> </w:t>
      </w:r>
      <w:r w:rsidRPr="00287D6D">
        <w:t>report</w:t>
      </w:r>
      <w:r w:rsidR="00287D6D">
        <w:t xml:space="preserve"> </w:t>
      </w:r>
      <w:r w:rsidRPr="00287D6D">
        <w:t>to</w:t>
      </w:r>
      <w:r w:rsidR="00287D6D">
        <w:t xml:space="preserve"> </w:t>
      </w:r>
      <w:r w:rsidRPr="00287D6D">
        <w:t>a</w:t>
      </w:r>
      <w:r w:rsidR="00287D6D">
        <w:t xml:space="preserve"> </w:t>
      </w:r>
      <w:r w:rsidRPr="00287D6D">
        <w:t>designated</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p>
    <w:p w14:paraId="78D92DB5" w14:textId="38185976" w:rsidR="00622A4D" w:rsidRPr="00287D6D" w:rsidRDefault="00622A4D">
      <w:pPr>
        <w:pStyle w:val="ListParagraph"/>
        <w:numPr>
          <w:ilvl w:val="0"/>
          <w:numId w:val="190"/>
        </w:numPr>
        <w:spacing w:after="80"/>
        <w:contextualSpacing w:val="0"/>
      </w:pPr>
      <w:r w:rsidRPr="00287D6D">
        <w:t>In</w:t>
      </w:r>
      <w:r w:rsidR="00287D6D">
        <w:t xml:space="preserve"> </w:t>
      </w:r>
      <w:r w:rsidRPr="00287D6D">
        <w:t>cases</w:t>
      </w:r>
      <w:r w:rsidR="00287D6D">
        <w:t xml:space="preserve"> </w:t>
      </w:r>
      <w:r w:rsidRPr="00287D6D">
        <w:t>where</w:t>
      </w:r>
      <w:r w:rsidR="00287D6D">
        <w:t xml:space="preserve"> </w:t>
      </w:r>
      <w:r w:rsidRPr="00287D6D">
        <w:t>an</w:t>
      </w:r>
      <w:r w:rsidR="00287D6D">
        <w:t xml:space="preserve"> </w:t>
      </w:r>
      <w:r w:rsidRPr="00287D6D">
        <w:t>appointed</w:t>
      </w:r>
      <w:r w:rsidR="00287D6D">
        <w:t xml:space="preserve"> </w:t>
      </w:r>
      <w:r w:rsidRPr="00287D6D">
        <w:t>leader</w:t>
      </w:r>
      <w:r w:rsidR="00287D6D">
        <w:t xml:space="preserve"> </w:t>
      </w:r>
      <w:r w:rsidRPr="00287D6D">
        <w:t>fails</w:t>
      </w:r>
      <w:r w:rsidR="00287D6D">
        <w:t xml:space="preserve"> </w:t>
      </w:r>
      <w:r w:rsidRPr="00287D6D">
        <w:t>to</w:t>
      </w:r>
      <w:r w:rsidR="00287D6D">
        <w:t xml:space="preserve"> </w:t>
      </w:r>
      <w:r w:rsidRPr="00287D6D">
        <w:t>perform</w:t>
      </w:r>
      <w:r w:rsidR="00287D6D">
        <w:t xml:space="preserve"> </w:t>
      </w:r>
      <w:r w:rsidRPr="00287D6D">
        <w:t>the</w:t>
      </w:r>
      <w:r w:rsidR="00287D6D">
        <w:t xml:space="preserve"> </w:t>
      </w:r>
      <w:r w:rsidRPr="00287D6D">
        <w:t>specified</w:t>
      </w:r>
      <w:r w:rsidR="00287D6D">
        <w:t xml:space="preserve"> </w:t>
      </w:r>
      <w:r w:rsidRPr="00287D6D">
        <w:t>duties</w:t>
      </w:r>
      <w:r w:rsidR="00287D6D">
        <w:t xml:space="preserve"> </w:t>
      </w:r>
      <w:r w:rsidRPr="00287D6D">
        <w:t>of</w:t>
      </w:r>
      <w:r w:rsidR="00287D6D">
        <w:t xml:space="preserve"> </w:t>
      </w:r>
      <w:r w:rsidRPr="00287D6D">
        <w:t>that</w:t>
      </w:r>
      <w:r w:rsidR="00287D6D">
        <w:t xml:space="preserve"> </w:t>
      </w:r>
      <w:r w:rsidRPr="00287D6D">
        <w:t>position</w:t>
      </w:r>
      <w:r w:rsidR="00287D6D">
        <w:t xml:space="preserve"> </w:t>
      </w:r>
      <w:r w:rsidRPr="00287D6D">
        <w:t>as</w:t>
      </w:r>
      <w:r w:rsidR="00287D6D">
        <w:t xml:space="preserve"> </w:t>
      </w:r>
      <w:r w:rsidRPr="00287D6D">
        <w:t>evaluated</w:t>
      </w:r>
      <w:r w:rsidR="00287D6D">
        <w:t xml:space="preserve"> </w:t>
      </w:r>
      <w:r w:rsidRPr="00287D6D">
        <w:t>by</w:t>
      </w:r>
      <w:r w:rsidR="00287D6D">
        <w:t xml:space="preserve"> </w:t>
      </w:r>
      <w:r w:rsidRPr="00287D6D">
        <w:t>the</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who</w:t>
      </w:r>
      <w:r w:rsidR="00287D6D">
        <w:t xml:space="preserve"> </w:t>
      </w:r>
      <w:r w:rsidRPr="00287D6D">
        <w:t>supervises</w:t>
      </w:r>
      <w:r w:rsidR="00287D6D">
        <w:t xml:space="preserve"> </w:t>
      </w:r>
      <w:r w:rsidRPr="00287D6D">
        <w:t>the</w:t>
      </w:r>
      <w:r w:rsidR="00287D6D">
        <w:t xml:space="preserve"> </w:t>
      </w:r>
      <w:r w:rsidRPr="00287D6D">
        <w:t>position,</w:t>
      </w:r>
      <w:r w:rsidR="00287D6D">
        <w:t xml:space="preserve"> </w:t>
      </w:r>
      <w:r w:rsidRPr="00287D6D">
        <w:t>the</w:t>
      </w:r>
      <w:r w:rsidR="00287D6D">
        <w:t xml:space="preserve"> </w:t>
      </w:r>
      <w:r w:rsidRPr="00287D6D">
        <w:t>supervisor</w:t>
      </w:r>
      <w:r w:rsidR="00287D6D">
        <w:t xml:space="preserve"> </w:t>
      </w:r>
      <w:r w:rsidRPr="00287D6D">
        <w:t>shall</w:t>
      </w:r>
      <w:r w:rsidR="00287D6D">
        <w:t xml:space="preserve"> </w:t>
      </w:r>
      <w:r w:rsidRPr="00287D6D">
        <w:t>notify</w:t>
      </w:r>
      <w:r w:rsidR="00287D6D">
        <w:t xml:space="preserve"> </w:t>
      </w:r>
      <w:r w:rsidRPr="00287D6D">
        <w:t>the</w:t>
      </w:r>
      <w:r w:rsidR="00287D6D">
        <w:t xml:space="preserve"> </w:t>
      </w:r>
      <w:r w:rsidRPr="00287D6D">
        <w:t>appointed</w:t>
      </w:r>
      <w:r w:rsidR="00287D6D">
        <w:t xml:space="preserve"> </w:t>
      </w:r>
      <w:r w:rsidRPr="00287D6D">
        <w:t>leader</w:t>
      </w:r>
      <w:r w:rsidR="00287D6D">
        <w:t xml:space="preserve"> </w:t>
      </w:r>
      <w:r w:rsidRPr="00287D6D">
        <w:t>in</w:t>
      </w:r>
      <w:r w:rsidR="00287D6D">
        <w:t xml:space="preserve"> </w:t>
      </w:r>
      <w:r w:rsidRPr="00287D6D">
        <w:t>writing</w:t>
      </w:r>
      <w:r w:rsidR="00287D6D">
        <w:t xml:space="preserve"> </w:t>
      </w:r>
      <w:r w:rsidRPr="00287D6D">
        <w:t>stating</w:t>
      </w:r>
      <w:r w:rsidR="00287D6D">
        <w:t xml:space="preserve"> </w:t>
      </w:r>
      <w:r w:rsidRPr="00287D6D">
        <w:t>the</w:t>
      </w:r>
      <w:r w:rsidR="00287D6D">
        <w:t xml:space="preserve"> </w:t>
      </w:r>
      <w:r w:rsidRPr="00287D6D">
        <w:t>concerns</w:t>
      </w:r>
      <w:r w:rsidR="00287D6D">
        <w:t xml:space="preserve"> </w:t>
      </w:r>
      <w:r w:rsidRPr="00287D6D">
        <w:t>and</w:t>
      </w:r>
      <w:r w:rsidR="00287D6D">
        <w:t xml:space="preserve"> </w:t>
      </w:r>
      <w:r w:rsidRPr="00287D6D">
        <w:t>expectations</w:t>
      </w:r>
      <w:r w:rsidR="00287D6D">
        <w:t xml:space="preserve"> </w:t>
      </w:r>
      <w:r w:rsidRPr="00287D6D">
        <w:t>for</w:t>
      </w:r>
      <w:r w:rsidR="00287D6D">
        <w:t xml:space="preserve"> </w:t>
      </w:r>
      <w:r w:rsidRPr="00287D6D">
        <w:t>remedying</w:t>
      </w:r>
      <w:r w:rsidR="00287D6D">
        <w:t xml:space="preserve"> </w:t>
      </w:r>
      <w:r w:rsidRPr="00287D6D">
        <w:t>the</w:t>
      </w:r>
      <w:r w:rsidR="00287D6D">
        <w:t xml:space="preserve"> </w:t>
      </w:r>
      <w:r w:rsidRPr="00287D6D">
        <w:t>situation.</w:t>
      </w:r>
      <w:r w:rsidR="00287D6D">
        <w:t xml:space="preserve"> </w:t>
      </w:r>
      <w:r w:rsidRPr="00287D6D">
        <w:t>If</w:t>
      </w:r>
      <w:r w:rsidR="00287D6D">
        <w:t xml:space="preserve"> </w:t>
      </w:r>
      <w:r w:rsidRPr="00287D6D">
        <w:t>an</w:t>
      </w:r>
      <w:r w:rsidR="00287D6D">
        <w:t xml:space="preserve"> </w:t>
      </w:r>
      <w:r w:rsidRPr="00287D6D">
        <w:lastRenderedPageBreak/>
        <w:t>appointed</w:t>
      </w:r>
      <w:r w:rsidR="00287D6D">
        <w:t xml:space="preserve"> </w:t>
      </w:r>
      <w:r w:rsidRPr="00287D6D">
        <w:t>leader</w:t>
      </w:r>
      <w:r w:rsidR="00287D6D">
        <w:t xml:space="preserve"> </w:t>
      </w:r>
      <w:r w:rsidRPr="00287D6D">
        <w:t>continues</w:t>
      </w:r>
      <w:r w:rsidR="00287D6D">
        <w:t xml:space="preserve"> </w:t>
      </w:r>
      <w:r w:rsidRPr="00287D6D">
        <w:t>to</w:t>
      </w:r>
      <w:r w:rsidR="00287D6D">
        <w:t xml:space="preserve"> </w:t>
      </w:r>
      <w:r w:rsidRPr="00287D6D">
        <w:t>fail</w:t>
      </w:r>
      <w:r w:rsidR="00287D6D">
        <w:t xml:space="preserve"> </w:t>
      </w:r>
      <w:r w:rsidRPr="00287D6D">
        <w:t>in</w:t>
      </w:r>
      <w:r w:rsidR="00287D6D">
        <w:t xml:space="preserve"> </w:t>
      </w:r>
      <w:r w:rsidRPr="00287D6D">
        <w:t>the</w:t>
      </w:r>
      <w:r w:rsidR="00287D6D">
        <w:t xml:space="preserve"> </w:t>
      </w:r>
      <w:r w:rsidRPr="00287D6D">
        <w:t>performance</w:t>
      </w:r>
      <w:r w:rsidR="00287D6D">
        <w:t xml:space="preserve"> </w:t>
      </w:r>
      <w:r w:rsidRPr="00287D6D">
        <w:t>of</w:t>
      </w:r>
      <w:r w:rsidR="00287D6D">
        <w:t xml:space="preserve"> </w:t>
      </w:r>
      <w:r w:rsidRPr="00287D6D">
        <w:t>duty,</w:t>
      </w:r>
      <w:r w:rsidR="00287D6D">
        <w:t xml:space="preserve"> </w:t>
      </w:r>
      <w:r w:rsidRPr="00287D6D">
        <w:t>the</w:t>
      </w:r>
      <w:r w:rsidR="00287D6D">
        <w:t xml:space="preserve"> </w:t>
      </w:r>
      <w:r w:rsidRPr="00287D6D">
        <w:t>supervisor</w:t>
      </w:r>
      <w:r w:rsidR="00287D6D">
        <w:t xml:space="preserve"> </w:t>
      </w:r>
      <w:r w:rsidRPr="00287D6D">
        <w:t>may</w:t>
      </w:r>
      <w:r w:rsidR="00287D6D">
        <w:t xml:space="preserve"> </w:t>
      </w:r>
      <w:r w:rsidRPr="00287D6D">
        <w:t>choose</w:t>
      </w:r>
      <w:r w:rsidR="00287D6D">
        <w:t xml:space="preserve"> </w:t>
      </w:r>
      <w:r w:rsidRPr="00287D6D">
        <w:t>to</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a</w:t>
      </w:r>
      <w:r w:rsidR="00287D6D">
        <w:t xml:space="preserve"> </w:t>
      </w:r>
      <w:r w:rsidRPr="00287D6D">
        <w:t>written</w:t>
      </w:r>
      <w:r w:rsidR="00287D6D">
        <w:t xml:space="preserve"> </w:t>
      </w:r>
      <w:r w:rsidRPr="00287D6D">
        <w:t>statement</w:t>
      </w:r>
      <w:r w:rsidR="00287D6D">
        <w:t xml:space="preserve"> </w:t>
      </w:r>
      <w:r w:rsidRPr="00287D6D">
        <w:t>and</w:t>
      </w:r>
      <w:r w:rsidR="00287D6D">
        <w:t xml:space="preserve"> </w:t>
      </w:r>
      <w:r w:rsidRPr="00287D6D">
        <w:t>documentation</w:t>
      </w:r>
      <w:r w:rsidR="00287D6D">
        <w:t xml:space="preserve"> </w:t>
      </w:r>
      <w:r w:rsidRPr="00287D6D">
        <w:t>concerning</w:t>
      </w:r>
      <w:r w:rsidR="00287D6D">
        <w:t xml:space="preserve"> </w:t>
      </w:r>
      <w:r w:rsidRPr="00287D6D">
        <w:t>the</w:t>
      </w:r>
      <w:r w:rsidR="00287D6D">
        <w:t xml:space="preserve"> </w:t>
      </w:r>
      <w:r w:rsidRPr="00287D6D">
        <w:t>failure</w:t>
      </w:r>
      <w:r w:rsidR="00287D6D">
        <w:t xml:space="preserve"> </w:t>
      </w:r>
      <w:r w:rsidRPr="00287D6D">
        <w:t>of</w:t>
      </w:r>
      <w:r w:rsidR="00287D6D">
        <w:t xml:space="preserve"> </w:t>
      </w:r>
      <w:r w:rsidRPr="00287D6D">
        <w:t>performance</w:t>
      </w:r>
      <w:r w:rsidR="00287D6D">
        <w:t xml:space="preserve"> </w:t>
      </w:r>
      <w:r w:rsidRPr="00287D6D">
        <w:t>with</w:t>
      </w:r>
      <w:r w:rsidR="00287D6D">
        <w:t xml:space="preserve"> </w:t>
      </w:r>
      <w:r w:rsidRPr="00287D6D">
        <w:t>a</w:t>
      </w:r>
      <w:r w:rsidR="00287D6D">
        <w:t xml:space="preserve"> </w:t>
      </w:r>
      <w:r w:rsidRPr="00287D6D">
        <w:t>recommendation</w:t>
      </w:r>
      <w:r w:rsidR="00287D6D">
        <w:t xml:space="preserve"> </w:t>
      </w:r>
      <w:r w:rsidRPr="00287D6D">
        <w:t>for</w:t>
      </w:r>
      <w:r w:rsidR="00287D6D">
        <w:t xml:space="preserve"> </w:t>
      </w:r>
      <w:r w:rsidRPr="00287D6D">
        <w:t>removal</w:t>
      </w:r>
      <w:r w:rsidR="00287D6D">
        <w:t xml:space="preserve"> </w:t>
      </w:r>
      <w:r w:rsidRPr="00287D6D">
        <w:t>of</w:t>
      </w:r>
      <w:r w:rsidR="00287D6D">
        <w:t xml:space="preserve"> </w:t>
      </w:r>
      <w:r w:rsidRPr="00287D6D">
        <w:t>position.</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shall</w:t>
      </w:r>
      <w:r w:rsidR="00287D6D">
        <w:t xml:space="preserve"> </w:t>
      </w:r>
      <w:r w:rsidRPr="00287D6D">
        <w:t>then</w:t>
      </w:r>
      <w:r w:rsidR="00287D6D">
        <w:t xml:space="preserve"> </w:t>
      </w:r>
      <w:r w:rsidRPr="00287D6D">
        <w:t>contact</w:t>
      </w:r>
      <w:r w:rsidR="00287D6D">
        <w:t xml:space="preserve"> </w:t>
      </w:r>
      <w:r w:rsidRPr="00287D6D">
        <w:t>the</w:t>
      </w:r>
      <w:r w:rsidR="00287D6D">
        <w:t xml:space="preserve"> </w:t>
      </w:r>
      <w:r w:rsidRPr="00287D6D">
        <w:t>appointed</w:t>
      </w:r>
      <w:r w:rsidR="00287D6D">
        <w:t xml:space="preserve"> </w:t>
      </w:r>
      <w:r w:rsidRPr="00287D6D">
        <w:t>leader</w:t>
      </w:r>
      <w:r w:rsidR="00287D6D">
        <w:t xml:space="preserve"> </w:t>
      </w:r>
      <w:r w:rsidRPr="00287D6D">
        <w:t>in</w:t>
      </w:r>
      <w:r w:rsidR="00287D6D">
        <w:t xml:space="preserve"> </w:t>
      </w:r>
      <w:r w:rsidRPr="00287D6D">
        <w:t>question</w:t>
      </w:r>
      <w:r w:rsidR="00287D6D">
        <w:t xml:space="preserve"> </w:t>
      </w:r>
      <w:r w:rsidRPr="00287D6D">
        <w:t>requesting</w:t>
      </w:r>
      <w:r w:rsidR="00287D6D">
        <w:t xml:space="preserve"> </w:t>
      </w:r>
      <w:r w:rsidRPr="00287D6D">
        <w:t>a</w:t>
      </w:r>
      <w:r w:rsidR="00287D6D">
        <w:t xml:space="preserve"> </w:t>
      </w:r>
      <w:r w:rsidRPr="00287D6D">
        <w:t>written</w:t>
      </w:r>
      <w:r w:rsidR="00287D6D">
        <w:t xml:space="preserve"> </w:t>
      </w:r>
      <w:r w:rsidRPr="00287D6D">
        <w:t>response</w:t>
      </w:r>
      <w:r w:rsidR="00287D6D">
        <w:t xml:space="preserve"> </w:t>
      </w:r>
      <w:r w:rsidRPr="00287D6D">
        <w:t>to</w:t>
      </w:r>
      <w:r w:rsidR="00287D6D">
        <w:t xml:space="preserve"> </w:t>
      </w:r>
      <w:r w:rsidRPr="00287D6D">
        <w:t>this</w:t>
      </w:r>
      <w:r w:rsidR="00287D6D">
        <w:t xml:space="preserve"> </w:t>
      </w:r>
      <w:r w:rsidRPr="00287D6D">
        <w:t>recommendation</w:t>
      </w:r>
      <w:r w:rsidR="00287D6D">
        <w:t xml:space="preserve"> </w:t>
      </w:r>
      <w:r w:rsidRPr="00287D6D">
        <w:t>within</w:t>
      </w:r>
      <w:r w:rsidR="00287D6D">
        <w:t xml:space="preserve"> </w:t>
      </w:r>
      <w:r w:rsidRPr="00287D6D">
        <w:t>thirty</w:t>
      </w:r>
      <w:r w:rsidR="00287D6D">
        <w:t xml:space="preserve"> </w:t>
      </w:r>
      <w:r w:rsidRPr="00287D6D">
        <w:t>days.</w:t>
      </w:r>
      <w:r w:rsidR="00287D6D">
        <w:t xml:space="preserve"> </w:t>
      </w:r>
      <w:r w:rsidRPr="00287D6D">
        <w:t>Upon</w:t>
      </w:r>
      <w:r w:rsidR="00287D6D">
        <w:t xml:space="preserve"> </w:t>
      </w:r>
      <w:r w:rsidRPr="00287D6D">
        <w:t>receipt</w:t>
      </w:r>
      <w:r w:rsidR="00287D6D">
        <w:t xml:space="preserve"> </w:t>
      </w:r>
      <w:r w:rsidRPr="00287D6D">
        <w:t>of</w:t>
      </w:r>
      <w:r w:rsidR="00287D6D">
        <w:t xml:space="preserve"> </w:t>
      </w:r>
      <w:r w:rsidRPr="00287D6D">
        <w:t>this</w:t>
      </w:r>
      <w:r w:rsidR="00287D6D">
        <w:t xml:space="preserve"> </w:t>
      </w:r>
      <w:r w:rsidRPr="00287D6D">
        <w:t>response</w:t>
      </w:r>
      <w:r w:rsidR="00287D6D">
        <w:t xml:space="preserve"> </w:t>
      </w:r>
      <w:r w:rsidRPr="00287D6D">
        <w:t>or,</w:t>
      </w:r>
      <w:r w:rsidR="00287D6D">
        <w:t xml:space="preserve"> </w:t>
      </w:r>
      <w:r w:rsidRPr="00287D6D">
        <w:t>if</w:t>
      </w:r>
      <w:r w:rsidR="00287D6D">
        <w:t xml:space="preserve"> </w:t>
      </w:r>
      <w:r w:rsidRPr="00287D6D">
        <w:t>no</w:t>
      </w:r>
      <w:r w:rsidR="00287D6D">
        <w:t xml:space="preserve"> </w:t>
      </w:r>
      <w:r w:rsidRPr="00287D6D">
        <w:t>response</w:t>
      </w:r>
      <w:r w:rsidR="00287D6D">
        <w:t xml:space="preserve"> </w:t>
      </w:r>
      <w:r w:rsidRPr="00287D6D">
        <w:t>is</w:t>
      </w:r>
      <w:r w:rsidR="00287D6D">
        <w:t xml:space="preserve"> </w:t>
      </w:r>
      <w:r w:rsidRPr="00287D6D">
        <w:t>received</w:t>
      </w:r>
      <w:r w:rsidR="00287D6D">
        <w:t xml:space="preserve"> </w:t>
      </w:r>
      <w:r w:rsidRPr="00287D6D">
        <w:t>after</w:t>
      </w:r>
      <w:r w:rsidR="00287D6D">
        <w:t xml:space="preserve"> </w:t>
      </w:r>
      <w:r w:rsidRPr="00287D6D">
        <w:t>thirty</w:t>
      </w:r>
      <w:r w:rsidR="00287D6D">
        <w:t xml:space="preserve"> </w:t>
      </w:r>
      <w:r w:rsidRPr="00287D6D">
        <w:t>days,</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shall</w:t>
      </w:r>
      <w:r w:rsidR="00287D6D">
        <w:t xml:space="preserve"> </w:t>
      </w:r>
      <w:r w:rsidRPr="00287D6D">
        <w:t>convene</w:t>
      </w:r>
      <w:r w:rsidR="00287D6D">
        <w:t xml:space="preserve"> </w:t>
      </w:r>
      <w:r w:rsidRPr="00287D6D">
        <w:t>a</w:t>
      </w:r>
      <w:r w:rsidR="00287D6D">
        <w:t xml:space="preserve"> </w:t>
      </w:r>
      <w:r w:rsidRPr="00287D6D">
        <w:t>confidential</w:t>
      </w:r>
      <w:r w:rsidR="00287D6D">
        <w:t xml:space="preserve"> </w:t>
      </w:r>
      <w:r w:rsidRPr="00287D6D">
        <w:t>meeting</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then</w:t>
      </w:r>
      <w:r w:rsidR="00287D6D">
        <w:t xml:space="preserve"> </w:t>
      </w:r>
      <w:r w:rsidRPr="00287D6D">
        <w:t>review</w:t>
      </w:r>
      <w:r w:rsidR="00287D6D">
        <w:t xml:space="preserve"> </w:t>
      </w:r>
      <w:r w:rsidRPr="00287D6D">
        <w:t>the</w:t>
      </w:r>
      <w:r w:rsidR="00287D6D">
        <w:t xml:space="preserve"> </w:t>
      </w:r>
      <w:r w:rsidRPr="00287D6D">
        <w:t>documentation.</w:t>
      </w:r>
      <w:r w:rsidR="00287D6D">
        <w:t xml:space="preserve"> </w:t>
      </w:r>
      <w:r w:rsidRPr="00287D6D">
        <w:t>A</w:t>
      </w:r>
      <w:r w:rsidR="00287D6D">
        <w:t xml:space="preserve"> </w:t>
      </w:r>
      <w:r w:rsidRPr="00287D6D">
        <w:t>majority</w:t>
      </w:r>
      <w:r w:rsidR="00287D6D">
        <w:t xml:space="preserve"> </w:t>
      </w:r>
      <w:r w:rsidRPr="00287D6D">
        <w:t>vote</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be</w:t>
      </w:r>
      <w:r w:rsidR="00287D6D">
        <w:t xml:space="preserve"> </w:t>
      </w:r>
      <w:r w:rsidRPr="00287D6D">
        <w:t>required</w:t>
      </w:r>
      <w:r w:rsidR="00287D6D">
        <w:t xml:space="preserve"> </w:t>
      </w:r>
      <w:r w:rsidRPr="00287D6D">
        <w:t>for</w:t>
      </w:r>
      <w:r w:rsidR="00287D6D">
        <w:t xml:space="preserve"> </w:t>
      </w:r>
      <w:r w:rsidRPr="00287D6D">
        <w:t>removal</w:t>
      </w:r>
      <w:r w:rsidR="00287D6D">
        <w:t xml:space="preserve"> </w:t>
      </w:r>
      <w:r w:rsidRPr="00287D6D">
        <w:t>from</w:t>
      </w:r>
      <w:r w:rsidR="00287D6D">
        <w:t xml:space="preserve"> </w:t>
      </w:r>
      <w:r w:rsidRPr="00287D6D">
        <w:t>the</w:t>
      </w:r>
      <w:r w:rsidR="00287D6D">
        <w:t xml:space="preserve"> </w:t>
      </w:r>
      <w:r w:rsidRPr="00287D6D">
        <w:t>position.</w:t>
      </w:r>
      <w:bookmarkStart w:id="6" w:name="ARTICLE_IV–EDITORS_AND_DIRECTORS"/>
      <w:bookmarkStart w:id="7" w:name="ARTICLE_V–STANDING_COMMITTEES_AND_APPOIN"/>
      <w:bookmarkEnd w:id="6"/>
      <w:bookmarkEnd w:id="7"/>
    </w:p>
    <w:p w14:paraId="3EBB79DB" w14:textId="5B698A0F" w:rsidR="00622A4D" w:rsidRPr="00287D6D" w:rsidRDefault="00622A4D" w:rsidP="00BC2A4A">
      <w:pPr>
        <w:spacing w:after="80"/>
        <w:rPr>
          <w:b/>
          <w:bCs/>
        </w:rPr>
      </w:pPr>
      <w:r w:rsidRPr="00287D6D">
        <w:rPr>
          <w:b/>
          <w:bCs/>
        </w:rPr>
        <w:t>ARTICLE</w:t>
      </w:r>
      <w:r w:rsidR="00287D6D">
        <w:rPr>
          <w:b/>
          <w:bCs/>
        </w:rPr>
        <w:t xml:space="preserve"> </w:t>
      </w:r>
      <w:r w:rsidRPr="00287D6D">
        <w:rPr>
          <w:b/>
          <w:bCs/>
        </w:rPr>
        <w:t>V–NOMINATIONS</w:t>
      </w:r>
      <w:r w:rsidR="00287D6D">
        <w:rPr>
          <w:b/>
          <w:bCs/>
        </w:rPr>
        <w:t xml:space="preserve"> </w:t>
      </w:r>
      <w:r w:rsidRPr="00287D6D">
        <w:rPr>
          <w:b/>
          <w:bCs/>
        </w:rPr>
        <w:t>AND</w:t>
      </w:r>
      <w:r w:rsidR="00287D6D">
        <w:rPr>
          <w:b/>
          <w:bCs/>
          <w:spacing w:val="-12"/>
        </w:rPr>
        <w:t xml:space="preserve"> </w:t>
      </w:r>
      <w:r w:rsidRPr="00287D6D">
        <w:rPr>
          <w:b/>
          <w:bCs/>
        </w:rPr>
        <w:t>ELECTIONS</w:t>
      </w:r>
    </w:p>
    <w:p w14:paraId="393E9F33" w14:textId="722EAD87" w:rsidR="00622A4D" w:rsidRPr="00BC2A4A" w:rsidRDefault="00622A4D">
      <w:pPr>
        <w:pStyle w:val="ListParagraph"/>
        <w:numPr>
          <w:ilvl w:val="0"/>
          <w:numId w:val="191"/>
        </w:numPr>
        <w:spacing w:after="8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officers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determined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Fellows</w:t>
      </w:r>
      <w:r w:rsidR="00287D6D" w:rsidRPr="00BC2A4A">
        <w:rPr>
          <w:rFonts w:ascii="Arial" w:hAnsi="Arial"/>
        </w:rPr>
        <w:t xml:space="preserve"> </w:t>
      </w:r>
      <w:r w:rsidRPr="00BC2A4A">
        <w:rPr>
          <w:rFonts w:ascii="Arial" w:hAnsi="Arial"/>
        </w:rPr>
        <w:t>of</w:t>
      </w:r>
      <w:r w:rsidR="00287D6D" w:rsidRPr="00BC2A4A">
        <w:rPr>
          <w:rFonts w:ascii="Arial" w:hAnsi="Arial"/>
          <w:spacing w:val="-3"/>
        </w:rPr>
        <w:t xml:space="preserve"> </w:t>
      </w:r>
      <w:r w:rsidRPr="00BC2A4A">
        <w:rPr>
          <w:rFonts w:ascii="Arial" w:hAnsi="Arial"/>
        </w:rPr>
        <w:t>the</w:t>
      </w:r>
      <w:r w:rsidR="00287D6D" w:rsidRPr="00BC2A4A">
        <w:rPr>
          <w:rFonts w:ascii="Arial" w:hAnsi="Arial"/>
          <w:spacing w:val="-4"/>
        </w:rPr>
        <w:t xml:space="preserve"> </w:t>
      </w:r>
      <w:r w:rsidRPr="00BC2A4A">
        <w:rPr>
          <w:rFonts w:ascii="Arial" w:hAnsi="Arial"/>
        </w:rPr>
        <w:t>Society,</w:t>
      </w:r>
      <w:r w:rsidR="00287D6D" w:rsidRPr="00BC2A4A">
        <w:rPr>
          <w:rFonts w:ascii="Arial" w:hAnsi="Arial"/>
          <w:spacing w:val="-3"/>
        </w:rPr>
        <w:t xml:space="preserve"> </w:t>
      </w:r>
      <w:r w:rsidRPr="00BC2A4A">
        <w:rPr>
          <w:rFonts w:ascii="Arial" w:hAnsi="Arial"/>
        </w:rPr>
        <w:t>voting</w:t>
      </w:r>
      <w:r w:rsidR="00287D6D" w:rsidRPr="00BC2A4A">
        <w:rPr>
          <w:rFonts w:ascii="Arial" w:hAnsi="Arial"/>
          <w:spacing w:val="-4"/>
        </w:rPr>
        <w:t xml:space="preserve"> </w:t>
      </w:r>
      <w:r w:rsidRPr="00BC2A4A">
        <w:rPr>
          <w:rFonts w:ascii="Arial" w:hAnsi="Arial"/>
        </w:rPr>
        <w:t>on</w:t>
      </w:r>
      <w:r w:rsidR="00287D6D" w:rsidRPr="00BC2A4A">
        <w:rPr>
          <w:rFonts w:ascii="Arial" w:hAnsi="Arial"/>
          <w:spacing w:val="-4"/>
        </w:rPr>
        <w:t xml:space="preserve"> </w:t>
      </w:r>
      <w:r w:rsidRPr="00BC2A4A">
        <w:rPr>
          <w:rFonts w:ascii="Arial" w:hAnsi="Arial"/>
        </w:rPr>
        <w:t>a</w:t>
      </w:r>
      <w:r w:rsidR="00287D6D" w:rsidRPr="00BC2A4A">
        <w:rPr>
          <w:rFonts w:ascii="Arial" w:hAnsi="Arial"/>
          <w:spacing w:val="-3"/>
        </w:rPr>
        <w:t xml:space="preserve"> </w:t>
      </w:r>
      <w:r w:rsidRPr="00BC2A4A">
        <w:rPr>
          <w:rFonts w:ascii="Arial" w:hAnsi="Arial"/>
        </w:rPr>
        <w:t>mail</w:t>
      </w:r>
      <w:r w:rsidR="00287D6D" w:rsidRPr="00BC2A4A">
        <w:rPr>
          <w:rFonts w:ascii="Arial" w:hAnsi="Arial"/>
          <w:spacing w:val="-5"/>
        </w:rPr>
        <w:t xml:space="preserve"> </w:t>
      </w:r>
      <w:r w:rsidRPr="00BC2A4A">
        <w:rPr>
          <w:rFonts w:ascii="Arial" w:hAnsi="Arial"/>
        </w:rPr>
        <w:t>or</w:t>
      </w:r>
      <w:r w:rsidR="00287D6D" w:rsidRPr="00BC2A4A">
        <w:rPr>
          <w:rFonts w:ascii="Arial" w:hAnsi="Arial"/>
          <w:spacing w:val="-3"/>
        </w:rPr>
        <w:t xml:space="preserve"> </w:t>
      </w:r>
      <w:r w:rsidRPr="00BC2A4A">
        <w:rPr>
          <w:rFonts w:ascii="Arial" w:hAnsi="Arial"/>
        </w:rPr>
        <w:t>electronic</w:t>
      </w:r>
      <w:r w:rsidR="00287D6D" w:rsidRPr="00BC2A4A">
        <w:rPr>
          <w:rFonts w:ascii="Arial" w:hAnsi="Arial"/>
          <w:spacing w:val="-3"/>
        </w:rPr>
        <w:t xml:space="preserve"> </w:t>
      </w:r>
      <w:r w:rsidRPr="00BC2A4A">
        <w:rPr>
          <w:rFonts w:ascii="Arial" w:hAnsi="Arial"/>
        </w:rPr>
        <w:t>ballot,</w:t>
      </w:r>
      <w:r w:rsidR="00287D6D" w:rsidRPr="00BC2A4A">
        <w:rPr>
          <w:rFonts w:ascii="Arial" w:hAnsi="Arial"/>
        </w:rPr>
        <w:t xml:space="preserve"> </w:t>
      </w:r>
      <w:r w:rsidRPr="00BC2A4A">
        <w:rPr>
          <w:rFonts w:ascii="Arial" w:hAnsi="Arial"/>
        </w:rPr>
        <w:t>with</w:t>
      </w:r>
      <w:r w:rsidR="00287D6D" w:rsidRPr="00BC2A4A">
        <w:rPr>
          <w:rFonts w:ascii="Arial" w:hAnsi="Arial"/>
          <w:spacing w:val="-4"/>
        </w:rPr>
        <w:t xml:space="preserve"> </w:t>
      </w:r>
      <w:r w:rsidRPr="00BC2A4A">
        <w:rPr>
          <w:rFonts w:ascii="Arial" w:hAnsi="Arial"/>
        </w:rPr>
        <w:t>the</w:t>
      </w:r>
      <w:r w:rsidR="00287D6D" w:rsidRPr="00BC2A4A">
        <w:rPr>
          <w:rFonts w:ascii="Arial" w:hAnsi="Arial"/>
          <w:spacing w:val="-3"/>
        </w:rPr>
        <w:t xml:space="preserve"> </w:t>
      </w:r>
      <w:r w:rsidRPr="00BC2A4A">
        <w:rPr>
          <w:rFonts w:ascii="Arial" w:hAnsi="Arial"/>
        </w:rPr>
        <w:t>exception</w:t>
      </w:r>
      <w:r w:rsidR="00287D6D" w:rsidRPr="00BC2A4A">
        <w:rPr>
          <w:rFonts w:ascii="Arial" w:hAnsi="Arial"/>
          <w:spacing w:val="-3"/>
        </w:rPr>
        <w:t xml:space="preserve"> </w:t>
      </w:r>
      <w:r w:rsidRPr="00BC2A4A">
        <w:rPr>
          <w:rFonts w:ascii="Arial" w:hAnsi="Arial"/>
        </w:rPr>
        <w:t>of</w:t>
      </w:r>
      <w:r w:rsidR="00287D6D" w:rsidRPr="00BC2A4A">
        <w:rPr>
          <w:rFonts w:ascii="Arial" w:hAnsi="Arial"/>
          <w:spacing w:val="-3"/>
        </w:rPr>
        <w:t xml:space="preserve"> </w:t>
      </w:r>
      <w:r w:rsidRPr="00BC2A4A">
        <w:rPr>
          <w:rFonts w:ascii="Arial" w:hAnsi="Arial"/>
        </w:rPr>
        <w:t>Representatives</w:t>
      </w:r>
      <w:r w:rsidR="00287D6D" w:rsidRPr="00BC2A4A">
        <w:rPr>
          <w:rFonts w:ascii="Arial" w:hAnsi="Arial"/>
          <w:spacing w:val="-3"/>
        </w:rPr>
        <w:t xml:space="preserve"> </w:t>
      </w:r>
      <w:r w:rsidRPr="00BC2A4A">
        <w:rPr>
          <w:rFonts w:ascii="Arial" w:hAnsi="Arial"/>
        </w:rPr>
        <w:t>to</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whom</w:t>
      </w:r>
      <w:r w:rsidR="00287D6D" w:rsidRPr="00BC2A4A">
        <w:rPr>
          <w:rFonts w:ascii="Arial" w:hAnsi="Arial"/>
        </w:rPr>
        <w:t xml:space="preserve"> </w:t>
      </w:r>
      <w:r w:rsidRPr="00BC2A4A">
        <w:rPr>
          <w:rFonts w:ascii="Arial" w:hAnsi="Arial"/>
        </w:rPr>
        <w:t>only</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spacing w:val="2"/>
        </w:rPr>
        <w:t>may</w:t>
      </w:r>
      <w:r w:rsidR="00287D6D" w:rsidRPr="00BC2A4A">
        <w:rPr>
          <w:rFonts w:ascii="Arial" w:hAnsi="Arial"/>
          <w:spacing w:val="2"/>
        </w:rPr>
        <w:t xml:space="preserve"> </w:t>
      </w:r>
      <w:r w:rsidRPr="00BC2A4A">
        <w:rPr>
          <w:rFonts w:ascii="Arial" w:hAnsi="Arial"/>
        </w:rPr>
        <w:t>vote</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whom</w:t>
      </w:r>
      <w:r w:rsidR="00287D6D" w:rsidRPr="00BC2A4A">
        <w:rPr>
          <w:rFonts w:ascii="Arial" w:hAnsi="Arial"/>
        </w:rPr>
        <w:t xml:space="preserve"> </w:t>
      </w:r>
      <w:r w:rsidRPr="00BC2A4A">
        <w:rPr>
          <w:rFonts w:ascii="Arial" w:hAnsi="Arial"/>
        </w:rPr>
        <w:t>only</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spacing w:val="2"/>
        </w:rPr>
        <w:t>may</w:t>
      </w:r>
      <w:r w:rsidR="00287D6D" w:rsidRPr="00BC2A4A">
        <w:rPr>
          <w:rFonts w:ascii="Arial" w:hAnsi="Arial"/>
        </w:rPr>
        <w:t xml:space="preserve"> </w:t>
      </w:r>
      <w:r w:rsidRPr="00BC2A4A">
        <w:rPr>
          <w:rFonts w:ascii="Arial" w:hAnsi="Arial"/>
        </w:rPr>
        <w:t>vote.</w:t>
      </w:r>
    </w:p>
    <w:p w14:paraId="326E3CCC" w14:textId="6FF1E369" w:rsidR="00622A4D" w:rsidRPr="00BC2A4A" w:rsidRDefault="00622A4D">
      <w:pPr>
        <w:pStyle w:val="ListParagraph"/>
        <w:numPr>
          <w:ilvl w:val="0"/>
          <w:numId w:val="191"/>
        </w:numPr>
        <w:spacing w:after="80"/>
        <w:contextualSpacing w:val="0"/>
        <w:rPr>
          <w:rFonts w:ascii="Arial" w:eastAsia="Arial" w:hAnsi="Arial"/>
        </w:rPr>
      </w:pPr>
      <w:r w:rsidRPr="00BC2A4A">
        <w:rPr>
          <w:rFonts w:ascii="Arial" w:hAnsi="Arial"/>
        </w:rPr>
        <w:t>Officers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assume</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January</w:t>
      </w:r>
      <w:r w:rsidR="00287D6D" w:rsidRPr="00BC2A4A">
        <w:rPr>
          <w:rFonts w:ascii="Arial" w:hAnsi="Arial"/>
        </w:rPr>
        <w:t xml:space="preserve"> </w:t>
      </w:r>
      <w:r w:rsidRPr="00BC2A4A">
        <w:rPr>
          <w:rFonts w:ascii="Arial" w:hAnsi="Arial"/>
        </w:rPr>
        <w:t>1</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following</w:t>
      </w:r>
      <w:r w:rsidR="00287D6D" w:rsidRPr="00BC2A4A">
        <w:rPr>
          <w:rFonts w:ascii="Arial" w:hAnsi="Arial"/>
        </w:rPr>
        <w:t xml:space="preserve"> </w:t>
      </w:r>
      <w:r w:rsidRPr="00BC2A4A">
        <w:rPr>
          <w:rFonts w:ascii="Arial" w:hAnsi="Arial"/>
        </w:rPr>
        <w:t>their</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hold</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until</w:t>
      </w:r>
      <w:r w:rsidR="00287D6D" w:rsidRPr="00BC2A4A">
        <w:rPr>
          <w:rFonts w:ascii="Arial" w:hAnsi="Arial"/>
        </w:rPr>
        <w:t xml:space="preserve"> </w:t>
      </w:r>
      <w:r w:rsidRPr="00BC2A4A">
        <w:rPr>
          <w:rFonts w:ascii="Arial" w:hAnsi="Arial"/>
        </w:rPr>
        <w:t>their</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successors</w:t>
      </w:r>
      <w:r w:rsidR="00287D6D" w:rsidRPr="00BC2A4A">
        <w:rPr>
          <w:rFonts w:ascii="Arial" w:hAnsi="Arial"/>
        </w:rPr>
        <w:t xml:space="preserve"> </w:t>
      </w:r>
      <w:r w:rsidRPr="00BC2A4A">
        <w:rPr>
          <w:rFonts w:ascii="Arial" w:hAnsi="Arial"/>
        </w:rPr>
        <w:t>assume</w:t>
      </w:r>
      <w:r w:rsidR="00287D6D" w:rsidRPr="00BC2A4A">
        <w:rPr>
          <w:rFonts w:ascii="Arial" w:hAnsi="Arial"/>
        </w:rPr>
        <w:t xml:space="preserve"> </w:t>
      </w:r>
      <w:r w:rsidRPr="00BC2A4A">
        <w:rPr>
          <w:rFonts w:ascii="Arial" w:hAnsi="Arial"/>
        </w:rPr>
        <w:t>office</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their</w:t>
      </w:r>
      <w:r w:rsidR="00287D6D" w:rsidRPr="00BC2A4A">
        <w:rPr>
          <w:rFonts w:ascii="Arial" w:hAnsi="Arial"/>
        </w:rPr>
        <w:t xml:space="preserve"> </w:t>
      </w:r>
      <w:r w:rsidRPr="00BC2A4A">
        <w:rPr>
          <w:rFonts w:ascii="Arial" w:hAnsi="Arial"/>
        </w:rPr>
        <w:t>stead.</w:t>
      </w:r>
    </w:p>
    <w:p w14:paraId="4A1F2CB5" w14:textId="46B12935" w:rsidR="00622A4D" w:rsidRPr="00BC2A4A" w:rsidRDefault="00622A4D">
      <w:pPr>
        <w:pStyle w:val="ListParagraph"/>
        <w:numPr>
          <w:ilvl w:val="0"/>
          <w:numId w:val="191"/>
        </w:numPr>
        <w:spacing w:after="80"/>
        <w:contextualSpacing w:val="0"/>
        <w:rPr>
          <w:rFonts w:ascii="Arial" w:eastAsia="Arial" w:hAnsi="Arial"/>
        </w:rPr>
      </w:pPr>
      <w:r w:rsidRPr="00BC2A4A">
        <w:rPr>
          <w:rFonts w:ascii="Arial" w:hAnsi="Arial"/>
        </w:rPr>
        <w:t>When</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seat</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lost</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apportionment</w:t>
      </w:r>
      <w:r w:rsidR="00287D6D" w:rsidRPr="00BC2A4A">
        <w:rPr>
          <w:rFonts w:ascii="Arial" w:hAnsi="Arial"/>
        </w:rPr>
        <w:t xml:space="preserve"> </w:t>
      </w:r>
      <w:r w:rsidRPr="00BC2A4A">
        <w:rPr>
          <w:rFonts w:ascii="Arial" w:hAnsi="Arial"/>
        </w:rPr>
        <w:t>ballot,</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seat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vacated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most</w:t>
      </w:r>
      <w:r w:rsidR="00287D6D" w:rsidRPr="00BC2A4A">
        <w:rPr>
          <w:rFonts w:ascii="Arial" w:hAnsi="Arial"/>
        </w:rPr>
        <w:t xml:space="preserve"> </w:t>
      </w:r>
      <w:r w:rsidRPr="00BC2A4A">
        <w:rPr>
          <w:rFonts w:ascii="Arial" w:hAnsi="Arial"/>
        </w:rPr>
        <w:t>recently</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Representative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Representative</w:t>
      </w:r>
      <w:r w:rsidR="00287D6D" w:rsidRPr="00BC2A4A">
        <w:rPr>
          <w:rFonts w:ascii="Arial" w:hAnsi="Arial"/>
        </w:rPr>
        <w:t xml:space="preserve"> </w:t>
      </w:r>
      <w:r w:rsidRPr="00BC2A4A">
        <w:rPr>
          <w:rFonts w:ascii="Arial" w:hAnsi="Arial"/>
        </w:rPr>
        <w:t>who</w:t>
      </w:r>
      <w:r w:rsidR="00287D6D" w:rsidRPr="00BC2A4A">
        <w:rPr>
          <w:rFonts w:ascii="Arial" w:hAnsi="Arial"/>
        </w:rPr>
        <w:t xml:space="preserve"> </w:t>
      </w:r>
      <w:r w:rsidRPr="00BC2A4A">
        <w:rPr>
          <w:rFonts w:ascii="Arial" w:hAnsi="Arial"/>
        </w:rPr>
        <w:t>received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fewest</w:t>
      </w:r>
      <w:r w:rsidR="00287D6D" w:rsidRPr="00BC2A4A">
        <w:rPr>
          <w:rFonts w:ascii="Arial" w:hAnsi="Arial"/>
        </w:rPr>
        <w:t xml:space="preserve"> </w:t>
      </w:r>
      <w:r w:rsidRPr="00BC2A4A">
        <w:rPr>
          <w:rFonts w:ascii="Arial" w:hAnsi="Arial"/>
        </w:rPr>
        <w:t>votes</w:t>
      </w:r>
      <w:r w:rsidR="00287D6D" w:rsidRPr="00BC2A4A">
        <w:rPr>
          <w:rFonts w:ascii="Arial" w:hAnsi="Arial"/>
        </w:rPr>
        <w:t xml:space="preserve"> </w:t>
      </w:r>
      <w:r w:rsidRPr="00BC2A4A">
        <w:rPr>
          <w:rFonts w:ascii="Arial" w:hAnsi="Arial"/>
        </w:rPr>
        <w:t>when</w:t>
      </w:r>
      <w:r w:rsidR="00287D6D" w:rsidRPr="00BC2A4A">
        <w:rPr>
          <w:rFonts w:ascii="Arial" w:hAnsi="Arial"/>
        </w:rPr>
        <w:t xml:space="preserve"> </w:t>
      </w:r>
      <w:r w:rsidRPr="00BC2A4A">
        <w:rPr>
          <w:rFonts w:ascii="Arial" w:hAnsi="Arial"/>
        </w:rPr>
        <w:t>more</w:t>
      </w:r>
      <w:r w:rsidR="00287D6D" w:rsidRPr="00BC2A4A">
        <w:rPr>
          <w:rFonts w:ascii="Arial" w:hAnsi="Arial"/>
        </w:rPr>
        <w:t xml:space="preserve"> </w:t>
      </w:r>
      <w:r w:rsidRPr="00BC2A4A">
        <w:rPr>
          <w:rFonts w:ascii="Arial" w:hAnsi="Arial"/>
        </w:rPr>
        <w:t>than</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Representative</w:t>
      </w:r>
      <w:r w:rsidR="00287D6D" w:rsidRPr="00BC2A4A">
        <w:rPr>
          <w:rFonts w:ascii="Arial" w:hAnsi="Arial"/>
        </w:rPr>
        <w:t xml:space="preserve"> </w:t>
      </w:r>
      <w:r w:rsidRPr="00BC2A4A">
        <w:rPr>
          <w:rFonts w:ascii="Arial" w:hAnsi="Arial"/>
        </w:rPr>
        <w:t>was</w:t>
      </w:r>
      <w:r w:rsidR="00287D6D" w:rsidRPr="00BC2A4A">
        <w:rPr>
          <w:rFonts w:ascii="Arial" w:hAnsi="Arial"/>
        </w:rPr>
        <w:t xml:space="preserve"> </w:t>
      </w:r>
      <w:r w:rsidRPr="00BC2A4A">
        <w:rPr>
          <w:rFonts w:ascii="Arial" w:hAnsi="Arial"/>
        </w:rPr>
        <w:t>elected</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year.</w:t>
      </w:r>
    </w:p>
    <w:p w14:paraId="29030A5A" w14:textId="25E60563" w:rsidR="00622A4D" w:rsidRPr="00BC2A4A" w:rsidRDefault="00622A4D">
      <w:pPr>
        <w:pStyle w:val="ListParagraph"/>
        <w:numPr>
          <w:ilvl w:val="0"/>
          <w:numId w:val="191"/>
        </w:numPr>
        <w:spacing w:after="80"/>
        <w:contextualSpacing w:val="0"/>
        <w:rPr>
          <w:rFonts w:ascii="Arial" w:eastAsia="Arial" w:hAnsi="Arial"/>
        </w:rPr>
      </w:pPr>
      <w:r w:rsidRPr="00BC2A4A">
        <w:rPr>
          <w:rFonts w:ascii="Arial" w:hAnsi="Arial"/>
        </w:rPr>
        <w:t>When</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APA</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seat</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gained</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apportionment</w:t>
      </w:r>
      <w:r w:rsidR="00287D6D" w:rsidRPr="00BC2A4A">
        <w:rPr>
          <w:rFonts w:ascii="Arial" w:hAnsi="Arial"/>
        </w:rPr>
        <w:t xml:space="preserve"> </w:t>
      </w:r>
      <w:r w:rsidRPr="00BC2A4A">
        <w:rPr>
          <w:rFonts w:ascii="Arial" w:hAnsi="Arial"/>
        </w:rPr>
        <w:t>ballot,</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Council</w:t>
      </w:r>
      <w:r w:rsidR="00287D6D" w:rsidRPr="00BC2A4A">
        <w:rPr>
          <w:rFonts w:ascii="Arial" w:hAnsi="Arial"/>
        </w:rPr>
        <w:t xml:space="preserve"> </w:t>
      </w:r>
      <w:r w:rsidRPr="00BC2A4A">
        <w:rPr>
          <w:rFonts w:ascii="Arial" w:hAnsi="Arial"/>
        </w:rPr>
        <w:t>Representative</w:t>
      </w:r>
      <w:r w:rsidR="00287D6D" w:rsidRPr="00BC2A4A">
        <w:rPr>
          <w:rFonts w:ascii="Arial" w:hAnsi="Arial"/>
        </w:rPr>
        <w:t xml:space="preserve"> </w:t>
      </w:r>
      <w:r w:rsidRPr="00BC2A4A">
        <w:rPr>
          <w:rFonts w:ascii="Arial" w:hAnsi="Arial"/>
        </w:rPr>
        <w:t>candidate</w:t>
      </w:r>
      <w:r w:rsidR="00287D6D" w:rsidRPr="00BC2A4A">
        <w:rPr>
          <w:rFonts w:ascii="Arial" w:hAnsi="Arial"/>
        </w:rPr>
        <w:t xml:space="preserve"> </w:t>
      </w:r>
      <w:r w:rsidRPr="00BC2A4A">
        <w:rPr>
          <w:rFonts w:ascii="Arial" w:hAnsi="Arial"/>
        </w:rPr>
        <w:t>who</w:t>
      </w:r>
      <w:r w:rsidR="00287D6D" w:rsidRPr="00BC2A4A">
        <w:rPr>
          <w:rFonts w:ascii="Arial" w:hAnsi="Arial"/>
        </w:rPr>
        <w:t xml:space="preserve"> </w:t>
      </w:r>
      <w:r w:rsidRPr="00BC2A4A">
        <w:rPr>
          <w:rFonts w:ascii="Arial" w:hAnsi="Arial"/>
        </w:rPr>
        <w:t>received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next</w:t>
      </w:r>
      <w:r w:rsidR="00287D6D" w:rsidRPr="00BC2A4A">
        <w:rPr>
          <w:rFonts w:ascii="Arial" w:hAnsi="Arial"/>
        </w:rPr>
        <w:t xml:space="preserve"> </w:t>
      </w:r>
      <w:r w:rsidRPr="00BC2A4A">
        <w:rPr>
          <w:rFonts w:ascii="Arial" w:hAnsi="Arial"/>
        </w:rPr>
        <w:t>highest</w:t>
      </w:r>
      <w:r w:rsidR="00287D6D" w:rsidRPr="00BC2A4A">
        <w:rPr>
          <w:rFonts w:ascii="Arial" w:hAnsi="Arial"/>
        </w:rPr>
        <w:t xml:space="preserve"> </w:t>
      </w:r>
      <w:r w:rsidRPr="00BC2A4A">
        <w:rPr>
          <w:rFonts w:ascii="Arial" w:hAnsi="Arial"/>
        </w:rPr>
        <w:t>number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votes</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most</w:t>
      </w:r>
      <w:r w:rsidR="00287D6D" w:rsidRPr="00BC2A4A">
        <w:rPr>
          <w:rFonts w:ascii="Arial" w:hAnsi="Arial"/>
        </w:rPr>
        <w:t xml:space="preserve"> </w:t>
      </w:r>
      <w:r w:rsidRPr="00BC2A4A">
        <w:rPr>
          <w:rFonts w:ascii="Arial" w:hAnsi="Arial"/>
        </w:rPr>
        <w:t>recent</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occupy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seat</w:t>
      </w:r>
      <w:r w:rsidR="00287D6D" w:rsidRPr="00BC2A4A">
        <w:rPr>
          <w:rFonts w:ascii="Arial" w:hAnsi="Arial"/>
        </w:rPr>
        <w:t xml:space="preserve"> </w:t>
      </w:r>
      <w:r w:rsidRPr="00BC2A4A">
        <w:rPr>
          <w:rFonts w:ascii="Arial" w:hAnsi="Arial"/>
        </w:rPr>
        <w:t>until</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can</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held.</w:t>
      </w:r>
      <w:r w:rsidR="00287D6D" w:rsidRPr="00BC2A4A">
        <w:rPr>
          <w:rFonts w:ascii="Arial" w:hAnsi="Arial"/>
        </w:rPr>
        <w:t xml:space="preserve"> </w:t>
      </w:r>
      <w:r w:rsidRPr="00BC2A4A">
        <w:rPr>
          <w:rFonts w:ascii="Arial" w:hAnsi="Arial"/>
        </w:rPr>
        <w:t>If</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candidate</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most</w:t>
      </w:r>
      <w:r w:rsidR="00287D6D" w:rsidRPr="00BC2A4A">
        <w:rPr>
          <w:rFonts w:ascii="Arial" w:hAnsi="Arial"/>
        </w:rPr>
        <w:t xml:space="preserve"> </w:t>
      </w:r>
      <w:r w:rsidRPr="00BC2A4A">
        <w:rPr>
          <w:rFonts w:ascii="Arial" w:hAnsi="Arial"/>
        </w:rPr>
        <w:t>recent</w:t>
      </w:r>
      <w:r w:rsidR="00287D6D" w:rsidRPr="00BC2A4A">
        <w:rPr>
          <w:rFonts w:ascii="Arial" w:hAnsi="Arial"/>
        </w:rPr>
        <w:t xml:space="preserve"> </w:t>
      </w:r>
      <w:r w:rsidRPr="00BC2A4A">
        <w:rPr>
          <w:rFonts w:ascii="Arial" w:hAnsi="Arial"/>
        </w:rPr>
        <w:t>election</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available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serve,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President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appoint</w:t>
      </w:r>
      <w:r w:rsidR="00287D6D" w:rsidRPr="00BC2A4A">
        <w:rPr>
          <w:rFonts w:ascii="Arial" w:hAnsi="Arial"/>
        </w:rPr>
        <w:t xml:space="preserve"> </w:t>
      </w:r>
      <w:r w:rsidRPr="00BC2A4A">
        <w:rPr>
          <w:rFonts w:ascii="Arial" w:hAnsi="Arial"/>
        </w:rPr>
        <w:t>someone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fill</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seat</w:t>
      </w:r>
      <w:r w:rsidR="00287D6D" w:rsidRPr="00BC2A4A">
        <w:rPr>
          <w:rFonts w:ascii="Arial" w:hAnsi="Arial"/>
        </w:rPr>
        <w:t xml:space="preserve"> </w:t>
      </w:r>
      <w:r w:rsidRPr="00BC2A4A">
        <w:rPr>
          <w:rFonts w:ascii="Arial" w:hAnsi="Arial"/>
        </w:rPr>
        <w:t>with</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approval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p>
    <w:p w14:paraId="74B0D610" w14:textId="5CF56239" w:rsidR="00622A4D" w:rsidRPr="00287D6D" w:rsidRDefault="00622A4D" w:rsidP="00BC2A4A">
      <w:pPr>
        <w:spacing w:after="80"/>
        <w:rPr>
          <w:b/>
          <w:bCs/>
        </w:rPr>
      </w:pPr>
      <w:r w:rsidRPr="00287D6D">
        <w:rPr>
          <w:b/>
          <w:bCs/>
        </w:rPr>
        <w:t>ARTICLE</w:t>
      </w:r>
      <w:r w:rsidR="00287D6D">
        <w:rPr>
          <w:b/>
          <w:bCs/>
          <w:spacing w:val="-6"/>
        </w:rPr>
        <w:t xml:space="preserve"> </w:t>
      </w:r>
      <w:r w:rsidRPr="00287D6D">
        <w:rPr>
          <w:b/>
          <w:bCs/>
        </w:rPr>
        <w:t>VI–MEETINGS</w:t>
      </w:r>
    </w:p>
    <w:p w14:paraId="3F112CEF" w14:textId="23B6789D" w:rsidR="00622A4D" w:rsidRPr="00287D6D" w:rsidRDefault="00622A4D">
      <w:pPr>
        <w:pStyle w:val="ListParagraph"/>
        <w:numPr>
          <w:ilvl w:val="0"/>
          <w:numId w:val="192"/>
        </w:numPr>
        <w:spacing w:after="80"/>
        <w:ind w:left="360" w:hanging="360"/>
        <w:contextualSpacing w:val="0"/>
      </w:pPr>
      <w:r w:rsidRPr="00287D6D">
        <w:t>The</w:t>
      </w:r>
      <w:r w:rsidR="00287D6D">
        <w:t xml:space="preserve"> </w:t>
      </w:r>
      <w:r w:rsidRPr="00BC2A4A">
        <w:rPr>
          <w:spacing w:val="-1"/>
        </w:rPr>
        <w:t>annual</w:t>
      </w:r>
      <w:r w:rsidR="00287D6D">
        <w:t xml:space="preserve"> </w:t>
      </w:r>
      <w:r w:rsidRPr="00287D6D">
        <w:t>meeting</w:t>
      </w:r>
      <w:r w:rsidR="00287D6D">
        <w:t xml:space="preserve"> </w:t>
      </w:r>
      <w:r w:rsidRPr="00BC2A4A">
        <w:rPr>
          <w:spacing w:val="-1"/>
        </w:rPr>
        <w:t>of</w:t>
      </w:r>
      <w:r w:rsidR="00287D6D">
        <w:t xml:space="preserve"> </w:t>
      </w:r>
      <w:r w:rsidRPr="00BC2A4A">
        <w:rPr>
          <w:spacing w:val="-1"/>
        </w:rPr>
        <w:t>the</w:t>
      </w:r>
      <w:r w:rsidR="00287D6D">
        <w:t xml:space="preserve"> </w:t>
      </w:r>
      <w:r w:rsidRPr="00287D6D">
        <w:t>Society</w:t>
      </w:r>
      <w:r w:rsidR="00287D6D">
        <w:t xml:space="preserve"> </w:t>
      </w:r>
      <w:r w:rsidRPr="00287D6D">
        <w:t>shall</w:t>
      </w:r>
      <w:r w:rsidR="00287D6D">
        <w:t xml:space="preserve"> </w:t>
      </w:r>
      <w:r w:rsidRPr="00BC2A4A">
        <w:rPr>
          <w:spacing w:val="1"/>
        </w:rPr>
        <w:t>take</w:t>
      </w:r>
      <w:r w:rsidR="00287D6D">
        <w:t xml:space="preserve"> </w:t>
      </w:r>
      <w:r w:rsidRPr="00BC2A4A">
        <w:rPr>
          <w:spacing w:val="-1"/>
        </w:rPr>
        <w:t>place</w:t>
      </w:r>
      <w:r w:rsidR="00287D6D">
        <w:t xml:space="preserve"> </w:t>
      </w:r>
      <w:r w:rsidRPr="00BC2A4A">
        <w:rPr>
          <w:spacing w:val="1"/>
        </w:rPr>
        <w:t>at</w:t>
      </w:r>
      <w:r w:rsidR="00287D6D">
        <w:t xml:space="preserve"> </w:t>
      </w:r>
      <w:r w:rsidRPr="00287D6D">
        <w:t>a</w:t>
      </w:r>
      <w:r w:rsidR="00287D6D">
        <w:t xml:space="preserve"> </w:t>
      </w:r>
      <w:r w:rsidRPr="00BC2A4A">
        <w:rPr>
          <w:spacing w:val="-1"/>
        </w:rPr>
        <w:t>site</w:t>
      </w:r>
      <w:r w:rsidR="00287D6D">
        <w:t xml:space="preserve"> </w:t>
      </w:r>
      <w:r w:rsidRPr="00BC2A4A">
        <w:rPr>
          <w:spacing w:val="-1"/>
        </w:rPr>
        <w:t>and</w:t>
      </w:r>
      <w:r w:rsidR="00287D6D">
        <w:t xml:space="preserve"> </w:t>
      </w:r>
      <w:r w:rsidRPr="00287D6D">
        <w:t>time</w:t>
      </w:r>
      <w:r w:rsidR="00287D6D">
        <w:t xml:space="preserve"> </w:t>
      </w:r>
      <w:r w:rsidRPr="00BC2A4A">
        <w:rPr>
          <w:spacing w:val="-1"/>
        </w:rPr>
        <w:t>determined</w:t>
      </w:r>
      <w:r w:rsidR="00287D6D" w:rsidRPr="00BC2A4A">
        <w:rPr>
          <w:spacing w:val="-6"/>
        </w:rPr>
        <w:t xml:space="preserve"> </w:t>
      </w:r>
      <w:r w:rsidRPr="00BC2A4A">
        <w:rPr>
          <w:spacing w:val="-1"/>
        </w:rPr>
        <w:t>at</w:t>
      </w:r>
      <w:r w:rsidR="00287D6D" w:rsidRPr="00BC2A4A">
        <w:rPr>
          <w:spacing w:val="-1"/>
        </w:rPr>
        <w:t xml:space="preserve"> </w:t>
      </w:r>
      <w:r w:rsidRPr="00287D6D">
        <w:t>the</w:t>
      </w:r>
      <w:r w:rsidR="00287D6D" w:rsidRPr="00BC2A4A">
        <w:rPr>
          <w:w w:val="99"/>
        </w:rPr>
        <w:t xml:space="preserve"> </w:t>
      </w:r>
      <w:r w:rsidRPr="00287D6D">
        <w:t>previous</w:t>
      </w:r>
      <w:r w:rsidR="00287D6D">
        <w:t xml:space="preserve"> </w:t>
      </w:r>
      <w:r w:rsidRPr="00287D6D">
        <w:t>annual</w:t>
      </w:r>
      <w:r w:rsidR="00287D6D">
        <w:t xml:space="preserve"> </w:t>
      </w:r>
      <w:r w:rsidRPr="00287D6D">
        <w:t>meeting</w:t>
      </w:r>
      <w:r w:rsidR="00287D6D">
        <w:t xml:space="preserve"> </w:t>
      </w:r>
      <w:r w:rsidRPr="00287D6D">
        <w:t>and</w:t>
      </w:r>
      <w:r w:rsidR="00287D6D">
        <w:t xml:space="preserve"> </w:t>
      </w:r>
      <w:r w:rsidRPr="00287D6D">
        <w:t>announced</w:t>
      </w:r>
      <w:r w:rsidR="00287D6D">
        <w:t xml:space="preserve"> </w:t>
      </w:r>
      <w:r w:rsidRPr="00287D6D">
        <w:t>to</w:t>
      </w:r>
      <w:r w:rsidR="00287D6D">
        <w:t xml:space="preserve"> </w:t>
      </w:r>
      <w:r w:rsidRPr="00287D6D">
        <w:t>the</w:t>
      </w:r>
      <w:r w:rsidR="00287D6D">
        <w:t xml:space="preserve"> </w:t>
      </w:r>
      <w:r w:rsidRPr="00287D6D">
        <w:t>membership</w:t>
      </w:r>
      <w:r w:rsidR="00287D6D">
        <w:t xml:space="preserve"> </w:t>
      </w:r>
      <w:r w:rsidRPr="00287D6D">
        <w:t>at</w:t>
      </w:r>
      <w:r w:rsidR="00287D6D">
        <w:t xml:space="preserve"> </w:t>
      </w:r>
      <w:r w:rsidRPr="00287D6D">
        <w:t>least</w:t>
      </w:r>
      <w:r w:rsidR="00287D6D">
        <w:t xml:space="preserve"> </w:t>
      </w:r>
      <w:r w:rsidRPr="00287D6D">
        <w:t>three</w:t>
      </w:r>
      <w:r w:rsidR="00287D6D">
        <w:t xml:space="preserve"> </w:t>
      </w:r>
      <w:r w:rsidRPr="00287D6D">
        <w:t>months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meeting.</w:t>
      </w:r>
      <w:r w:rsidR="00287D6D">
        <w:t xml:space="preserve"> </w:t>
      </w:r>
      <w:r w:rsidRPr="00287D6D">
        <w:t>The</w:t>
      </w:r>
      <w:r w:rsidR="00287D6D">
        <w:t xml:space="preserve"> </w:t>
      </w:r>
      <w:r w:rsidRPr="00287D6D">
        <w:t>annual</w:t>
      </w:r>
      <w:r w:rsidR="00287D6D">
        <w:t xml:space="preserve"> </w:t>
      </w:r>
      <w:r w:rsidRPr="00287D6D">
        <w:t>meeting</w:t>
      </w:r>
      <w:r w:rsidR="00287D6D">
        <w:t xml:space="preserve"> </w:t>
      </w:r>
      <w:r w:rsidRPr="00287D6D">
        <w:t>serves</w:t>
      </w:r>
      <w:r w:rsidR="00287D6D">
        <w:t xml:space="preserve"> </w:t>
      </w:r>
      <w:r w:rsidRPr="00287D6D">
        <w:t>for</w:t>
      </w:r>
      <w:r w:rsidR="00287D6D">
        <w:t xml:space="preserve"> </w:t>
      </w:r>
      <w:r w:rsidRPr="00287D6D">
        <w:t>the</w:t>
      </w:r>
      <w:r w:rsidR="00287D6D">
        <w:t xml:space="preserve"> </w:t>
      </w:r>
      <w:r w:rsidRPr="00287D6D">
        <w:t>transaction</w:t>
      </w:r>
      <w:r w:rsidR="00287D6D">
        <w:t xml:space="preserve"> </w:t>
      </w:r>
      <w:r w:rsidRPr="00287D6D">
        <w:t>of</w:t>
      </w:r>
      <w:r w:rsidR="00287D6D">
        <w:t xml:space="preserve"> </w:t>
      </w:r>
      <w:r w:rsidRPr="00287D6D">
        <w:t>business,</w:t>
      </w:r>
      <w:r w:rsidR="00287D6D">
        <w:t xml:space="preserve"> </w:t>
      </w:r>
      <w:r w:rsidRPr="00287D6D">
        <w:t>the</w:t>
      </w:r>
      <w:r w:rsidR="00287D6D">
        <w:t xml:space="preserve"> </w:t>
      </w:r>
      <w:r w:rsidRPr="00287D6D">
        <w:t>presentation</w:t>
      </w:r>
      <w:r w:rsidR="00287D6D" w:rsidRPr="00BC2A4A">
        <w:rPr>
          <w:spacing w:val="-36"/>
        </w:rPr>
        <w:t xml:space="preserve"> </w:t>
      </w:r>
      <w:r w:rsidRPr="00287D6D">
        <w:t>of</w:t>
      </w:r>
      <w:r w:rsidR="00287D6D">
        <w:t xml:space="preserve"> </w:t>
      </w:r>
      <w:r w:rsidRPr="00287D6D">
        <w:t>scientific</w:t>
      </w:r>
      <w:r w:rsidR="00287D6D">
        <w:t xml:space="preserve"> </w:t>
      </w:r>
      <w:r w:rsidRPr="00287D6D">
        <w:t>papers,</w:t>
      </w:r>
      <w:r w:rsidR="00287D6D">
        <w:t xml:space="preserve"> </w:t>
      </w:r>
      <w:r w:rsidRPr="00287D6D">
        <w:t>and</w:t>
      </w:r>
      <w:r w:rsidR="00287D6D">
        <w:t xml:space="preserve"> </w:t>
      </w:r>
      <w:r w:rsidRPr="00287D6D">
        <w:t>discussions</w:t>
      </w:r>
      <w:r w:rsidR="00287D6D">
        <w:t xml:space="preserve"> </w:t>
      </w:r>
      <w:r w:rsidRPr="00287D6D">
        <w:t>of</w:t>
      </w:r>
      <w:r w:rsidR="00287D6D">
        <w:t xml:space="preserve"> </w:t>
      </w:r>
      <w:r w:rsidRPr="00287D6D">
        <w:t>professional</w:t>
      </w:r>
      <w:r w:rsidR="00287D6D">
        <w:t xml:space="preserve"> </w:t>
      </w:r>
      <w:r w:rsidRPr="00287D6D">
        <w:t>matters</w:t>
      </w:r>
      <w:r w:rsidR="00287D6D">
        <w:t xml:space="preserve"> </w:t>
      </w:r>
      <w:r w:rsidRPr="00287D6D">
        <w:t>in</w:t>
      </w:r>
      <w:r w:rsidR="00287D6D">
        <w:t xml:space="preserve"> </w:t>
      </w:r>
      <w:r w:rsidRPr="00287D6D">
        <w:t>the</w:t>
      </w:r>
      <w:r w:rsidR="00287D6D">
        <w:t xml:space="preserve"> </w:t>
      </w:r>
      <w:r w:rsidRPr="00287D6D">
        <w:t>field</w:t>
      </w:r>
      <w:r w:rsidR="00287D6D">
        <w:t xml:space="preserve"> </w:t>
      </w:r>
      <w:r w:rsidRPr="00287D6D">
        <w:t>of</w:t>
      </w:r>
      <w:r w:rsidR="00287D6D">
        <w:t xml:space="preserve"> </w:t>
      </w:r>
      <w:r w:rsidRPr="00287D6D">
        <w:t>the</w:t>
      </w:r>
      <w:r w:rsidR="00287D6D">
        <w:t xml:space="preserve"> </w:t>
      </w:r>
      <w:r w:rsidRPr="00287D6D">
        <w:t>Society's</w:t>
      </w:r>
      <w:r w:rsidR="00287D6D">
        <w:t xml:space="preserve"> </w:t>
      </w:r>
      <w:r w:rsidRPr="00287D6D">
        <w:t>interests.</w:t>
      </w:r>
    </w:p>
    <w:p w14:paraId="10F58FE3" w14:textId="0BCF36B4" w:rsidR="00622A4D" w:rsidRPr="00287D6D" w:rsidRDefault="00622A4D" w:rsidP="00BC2A4A">
      <w:pPr>
        <w:spacing w:after="80"/>
        <w:rPr>
          <w:b/>
          <w:bCs/>
        </w:rPr>
      </w:pPr>
      <w:r w:rsidRPr="00287D6D">
        <w:rPr>
          <w:b/>
          <w:bCs/>
        </w:rPr>
        <w:t>ARTICLE</w:t>
      </w:r>
      <w:r w:rsidR="00287D6D">
        <w:rPr>
          <w:b/>
          <w:bCs/>
          <w:spacing w:val="-5"/>
        </w:rPr>
        <w:t xml:space="preserve"> </w:t>
      </w:r>
      <w:r w:rsidRPr="00287D6D">
        <w:rPr>
          <w:b/>
          <w:bCs/>
        </w:rPr>
        <w:t>VII–DUES</w:t>
      </w:r>
    </w:p>
    <w:p w14:paraId="379DC0BF" w14:textId="598641AA" w:rsidR="00622A4D" w:rsidRPr="00287D6D" w:rsidRDefault="00622A4D">
      <w:pPr>
        <w:pStyle w:val="ListParagraph"/>
        <w:numPr>
          <w:ilvl w:val="0"/>
          <w:numId w:val="193"/>
        </w:numPr>
        <w:spacing w:after="80"/>
        <w:ind w:left="360" w:hanging="360"/>
        <w:contextualSpacing w:val="0"/>
      </w:pPr>
      <w:r w:rsidRPr="00287D6D">
        <w:t>Annual</w:t>
      </w:r>
      <w:r w:rsidR="00287D6D">
        <w:t xml:space="preserve"> </w:t>
      </w:r>
      <w:r w:rsidRPr="00287D6D">
        <w:t>dues</w:t>
      </w:r>
      <w:r w:rsidR="00287D6D">
        <w:t xml:space="preserve"> </w:t>
      </w:r>
      <w:r w:rsidRPr="00287D6D">
        <w:t>and</w:t>
      </w:r>
      <w:r w:rsidR="00287D6D">
        <w:t xml:space="preserve"> </w:t>
      </w:r>
      <w:r w:rsidRPr="00287D6D">
        <w:t>assessments</w:t>
      </w:r>
      <w:r w:rsidR="00287D6D">
        <w:t xml:space="preserve"> </w:t>
      </w:r>
      <w:r w:rsidRPr="00BC2A4A">
        <w:rPr>
          <w:spacing w:val="-1"/>
        </w:rPr>
        <w:t>of</w:t>
      </w:r>
      <w:r w:rsidR="00287D6D">
        <w:t xml:space="preserve"> </w:t>
      </w:r>
      <w:r w:rsidRPr="00BC2A4A">
        <w:rPr>
          <w:spacing w:val="1"/>
        </w:rPr>
        <w:t>any</w:t>
      </w:r>
      <w:r w:rsidR="00287D6D">
        <w:t xml:space="preserve"> </w:t>
      </w:r>
      <w:r w:rsidRPr="00287D6D">
        <w:t>special</w:t>
      </w:r>
      <w:r w:rsidR="00287D6D">
        <w:t xml:space="preserve"> </w:t>
      </w:r>
      <w:r w:rsidRPr="00BC2A4A">
        <w:rPr>
          <w:spacing w:val="-1"/>
        </w:rPr>
        <w:t>dues</w:t>
      </w:r>
      <w:r w:rsidR="00287D6D">
        <w:t xml:space="preserve"> </w:t>
      </w:r>
      <w:r w:rsidRPr="00287D6D">
        <w:t>shall</w:t>
      </w:r>
      <w:r w:rsidR="00287D6D">
        <w:t xml:space="preserve"> </w:t>
      </w:r>
      <w:r w:rsidRPr="00BC2A4A">
        <w:rPr>
          <w:spacing w:val="-1"/>
        </w:rPr>
        <w:t>be</w:t>
      </w:r>
      <w:r w:rsidR="00287D6D">
        <w:t xml:space="preserve"> </w:t>
      </w:r>
      <w:r w:rsidRPr="00287D6D">
        <w:t>determined</w:t>
      </w:r>
      <w:r w:rsidR="00287D6D">
        <w:t xml:space="preserve"> </w:t>
      </w:r>
      <w:r w:rsidRPr="00BC2A4A">
        <w:rPr>
          <w:spacing w:val="2"/>
        </w:rPr>
        <w:t>by</w:t>
      </w:r>
      <w:r w:rsidR="00287D6D">
        <w:t xml:space="preserve"> </w:t>
      </w:r>
      <w:r w:rsidRPr="00287D6D">
        <w:t>the</w:t>
      </w:r>
      <w:r w:rsidR="00287D6D" w:rsidRPr="00BC2A4A">
        <w:rPr>
          <w:spacing w:val="-3"/>
        </w:rPr>
        <w:t xml:space="preserve"> </w:t>
      </w:r>
      <w:r w:rsidRPr="00BC2A4A">
        <w:rPr>
          <w:spacing w:val="-1"/>
        </w:rPr>
        <w:t>Executive</w:t>
      </w:r>
      <w:r w:rsidR="00287D6D" w:rsidRPr="00BC2A4A">
        <w:rPr>
          <w:w w:val="99"/>
        </w:rPr>
        <w:t xml:space="preserve"> </w:t>
      </w:r>
      <w:r w:rsidRPr="00287D6D">
        <w:t>Committee</w:t>
      </w:r>
      <w:r w:rsidR="00287D6D">
        <w:t xml:space="preserve"> </w:t>
      </w:r>
      <w:r w:rsidRPr="00287D6D">
        <w:t>to</w:t>
      </w:r>
      <w:r w:rsidR="00287D6D">
        <w:t xml:space="preserve"> </w:t>
      </w:r>
      <w:r w:rsidRPr="00287D6D">
        <w:t>cover</w:t>
      </w:r>
      <w:r w:rsidR="00287D6D">
        <w:t xml:space="preserve"> </w:t>
      </w:r>
      <w:r w:rsidRPr="00287D6D">
        <w:t>expenses</w:t>
      </w:r>
      <w:r w:rsidR="00287D6D">
        <w:t xml:space="preserve"> </w:t>
      </w:r>
      <w:r w:rsidRPr="00287D6D">
        <w:t>to</w:t>
      </w:r>
      <w:r w:rsidR="00287D6D">
        <w:t xml:space="preserve"> </w:t>
      </w:r>
      <w:r w:rsidRPr="00287D6D">
        <w:t>the</w:t>
      </w:r>
      <w:r w:rsidR="00287D6D">
        <w:t xml:space="preserve"> </w:t>
      </w:r>
      <w:r w:rsidRPr="00287D6D">
        <w:t>Society</w:t>
      </w:r>
      <w:r w:rsidR="00287D6D">
        <w:t xml:space="preserve"> </w:t>
      </w:r>
      <w:r w:rsidRPr="00287D6D">
        <w:t>and</w:t>
      </w:r>
      <w:r w:rsidR="00287D6D">
        <w:t xml:space="preserve"> </w:t>
      </w:r>
      <w:r w:rsidRPr="00287D6D">
        <w:t>the</w:t>
      </w:r>
      <w:r w:rsidR="00287D6D">
        <w:t xml:space="preserve"> </w:t>
      </w:r>
      <w:r w:rsidRPr="00287D6D">
        <w:t>subscription</w:t>
      </w:r>
      <w:r w:rsidR="00287D6D">
        <w:t xml:space="preserve"> </w:t>
      </w:r>
      <w:r w:rsidRPr="00287D6D">
        <w:t>to</w:t>
      </w:r>
      <w:r w:rsidR="00287D6D">
        <w:t xml:space="preserve"> </w:t>
      </w:r>
      <w:r w:rsidRPr="00BC2A4A">
        <w:rPr>
          <w:i/>
        </w:rPr>
        <w:t>Teaching</w:t>
      </w:r>
      <w:r w:rsidR="00287D6D" w:rsidRPr="00BC2A4A">
        <w:rPr>
          <w:i/>
        </w:rPr>
        <w:t xml:space="preserve"> </w:t>
      </w:r>
      <w:r w:rsidRPr="00BC2A4A">
        <w:rPr>
          <w:i/>
        </w:rPr>
        <w:t>of</w:t>
      </w:r>
      <w:r w:rsidR="00287D6D" w:rsidRPr="00BC2A4A">
        <w:rPr>
          <w:i/>
        </w:rPr>
        <w:t xml:space="preserve"> </w:t>
      </w:r>
      <w:r w:rsidRPr="00BC2A4A">
        <w:rPr>
          <w:i/>
        </w:rPr>
        <w:t>Psychology</w:t>
      </w:r>
      <w:r w:rsidRPr="00287D6D">
        <w:t>.</w:t>
      </w:r>
    </w:p>
    <w:p w14:paraId="39F82B97" w14:textId="6276DA85" w:rsidR="00622A4D" w:rsidRPr="00287D6D" w:rsidRDefault="00622A4D" w:rsidP="00BC2A4A">
      <w:pPr>
        <w:spacing w:after="80"/>
        <w:rPr>
          <w:b/>
          <w:bCs/>
        </w:rPr>
      </w:pPr>
      <w:r w:rsidRPr="00287D6D">
        <w:rPr>
          <w:b/>
          <w:bCs/>
        </w:rPr>
        <w:t>ARTICLE</w:t>
      </w:r>
      <w:r w:rsidR="00287D6D">
        <w:rPr>
          <w:b/>
          <w:bCs/>
        </w:rPr>
        <w:t xml:space="preserve"> </w:t>
      </w:r>
      <w:r w:rsidRPr="00287D6D">
        <w:rPr>
          <w:b/>
          <w:bCs/>
        </w:rPr>
        <w:t>VIII-–FUND</w:t>
      </w:r>
      <w:r w:rsidR="00287D6D">
        <w:rPr>
          <w:b/>
          <w:bCs/>
        </w:rPr>
        <w:t xml:space="preserve"> </w:t>
      </w:r>
      <w:r w:rsidRPr="00287D6D">
        <w:rPr>
          <w:b/>
          <w:bCs/>
        </w:rPr>
        <w:t>FOR</w:t>
      </w:r>
      <w:r w:rsidR="00287D6D">
        <w:rPr>
          <w:b/>
          <w:bCs/>
          <w:spacing w:val="-11"/>
        </w:rPr>
        <w:t xml:space="preserve"> </w:t>
      </w:r>
      <w:r w:rsidRPr="00287D6D">
        <w:rPr>
          <w:b/>
          <w:bCs/>
        </w:rPr>
        <w:t>EXCELLENCE</w:t>
      </w:r>
    </w:p>
    <w:p w14:paraId="00AD0F49" w14:textId="17CB5356" w:rsidR="00622A4D" w:rsidRPr="00BC2A4A" w:rsidRDefault="00622A4D">
      <w:pPr>
        <w:pStyle w:val="ListParagraph"/>
        <w:numPr>
          <w:ilvl w:val="0"/>
          <w:numId w:val="194"/>
        </w:numPr>
        <w:spacing w:after="80"/>
        <w:ind w:left="360" w:hanging="36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Fund</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Excellence</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Teaching</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Psychology</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endowment</w:t>
      </w:r>
      <w:r w:rsidR="00287D6D" w:rsidRPr="00BC2A4A">
        <w:rPr>
          <w:rFonts w:ascii="Arial" w:hAnsi="Arial"/>
        </w:rPr>
        <w:t xml:space="preserve"> </w:t>
      </w:r>
      <w:r w:rsidRPr="00BC2A4A">
        <w:rPr>
          <w:rFonts w:ascii="Arial" w:hAnsi="Arial"/>
        </w:rPr>
        <w:t>fund.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income</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Fund</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used</w:t>
      </w:r>
      <w:r w:rsidR="00287D6D" w:rsidRPr="00BC2A4A">
        <w:rPr>
          <w:rFonts w:ascii="Arial" w:hAnsi="Arial"/>
        </w:rPr>
        <w:t xml:space="preserve"> </w:t>
      </w:r>
      <w:r w:rsidRPr="00BC2A4A">
        <w:rPr>
          <w:rFonts w:ascii="Arial" w:hAnsi="Arial"/>
        </w:rPr>
        <w:t>each</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provide</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monetary</w:t>
      </w:r>
      <w:r w:rsidR="00287D6D" w:rsidRPr="00BC2A4A">
        <w:rPr>
          <w:rFonts w:ascii="Arial" w:hAnsi="Arial"/>
        </w:rPr>
        <w:t xml:space="preserve"> </w:t>
      </w:r>
      <w:r w:rsidRPr="00BC2A4A">
        <w:rPr>
          <w:rFonts w:ascii="Arial" w:hAnsi="Arial"/>
        </w:rPr>
        <w:t>award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winners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Teaching</w:t>
      </w:r>
      <w:r w:rsidR="00287D6D" w:rsidRPr="00BC2A4A">
        <w:rPr>
          <w:rFonts w:ascii="Arial" w:hAnsi="Arial"/>
        </w:rPr>
        <w:t xml:space="preserve"> </w:t>
      </w:r>
      <w:r w:rsidRPr="00BC2A4A">
        <w:rPr>
          <w:rFonts w:ascii="Arial" w:hAnsi="Arial"/>
        </w:rPr>
        <w:t>Awards.</w:t>
      </w:r>
      <w:r w:rsidR="00287D6D" w:rsidRPr="00BC2A4A">
        <w:rPr>
          <w:rFonts w:ascii="Arial" w:hAnsi="Arial"/>
        </w:rPr>
        <w:t xml:space="preserve"> </w:t>
      </w:r>
      <w:r w:rsidRPr="00BC2A4A">
        <w:rPr>
          <w:rFonts w:ascii="Arial" w:hAnsi="Arial"/>
        </w:rPr>
        <w:t>Other</w:t>
      </w:r>
      <w:r w:rsidR="00287D6D" w:rsidRPr="00BC2A4A">
        <w:rPr>
          <w:rFonts w:ascii="Arial" w:hAnsi="Arial"/>
        </w:rPr>
        <w:t xml:space="preserve"> </w:t>
      </w:r>
      <w:r w:rsidRPr="00BC2A4A">
        <w:rPr>
          <w:rFonts w:ascii="Arial" w:hAnsi="Arial"/>
        </w:rPr>
        <w:t>activities</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promote</w:t>
      </w:r>
      <w:r w:rsidR="00287D6D" w:rsidRPr="00BC2A4A">
        <w:rPr>
          <w:rFonts w:ascii="Arial" w:hAnsi="Arial"/>
        </w:rPr>
        <w:t xml:space="preserve"> </w:t>
      </w:r>
      <w:r w:rsidRPr="00BC2A4A">
        <w:rPr>
          <w:rFonts w:ascii="Arial" w:hAnsi="Arial"/>
        </w:rPr>
        <w:t>good</w:t>
      </w:r>
      <w:r w:rsidR="00287D6D" w:rsidRPr="00BC2A4A">
        <w:rPr>
          <w:rFonts w:ascii="Arial" w:hAnsi="Arial"/>
        </w:rPr>
        <w:t xml:space="preserve"> </w:t>
      </w:r>
      <w:r w:rsidRPr="00BC2A4A">
        <w:rPr>
          <w:rFonts w:ascii="Arial" w:hAnsi="Arial"/>
        </w:rPr>
        <w:t>teaching</w:t>
      </w:r>
      <w:r w:rsidR="00287D6D" w:rsidRPr="00BC2A4A">
        <w:rPr>
          <w:rFonts w:ascii="Arial" w:hAnsi="Arial"/>
        </w:rPr>
        <w:t xml:space="preserve"> </w:t>
      </w:r>
      <w:r w:rsidRPr="00BC2A4A">
        <w:rPr>
          <w:rFonts w:ascii="Arial" w:hAnsi="Arial"/>
          <w:spacing w:val="2"/>
        </w:rPr>
        <w:t>may</w:t>
      </w:r>
      <w:r w:rsidR="00287D6D" w:rsidRPr="00BC2A4A">
        <w:rPr>
          <w:rFonts w:ascii="Arial" w:hAnsi="Arial"/>
          <w:spacing w:val="2"/>
        </w:rPr>
        <w:t xml:space="preserve"> </w:t>
      </w:r>
      <w:r w:rsidRPr="00BC2A4A">
        <w:rPr>
          <w:rFonts w:ascii="Arial" w:hAnsi="Arial"/>
        </w:rPr>
        <w:t>be</w:t>
      </w:r>
      <w:r w:rsidR="00287D6D" w:rsidRPr="00BC2A4A">
        <w:rPr>
          <w:rFonts w:ascii="Arial" w:hAnsi="Arial"/>
        </w:rPr>
        <w:t xml:space="preserve"> </w:t>
      </w:r>
      <w:r w:rsidRPr="00BC2A4A">
        <w:rPr>
          <w:rFonts w:ascii="Arial" w:hAnsi="Arial"/>
        </w:rPr>
        <w:t>supported</w:t>
      </w:r>
      <w:r w:rsidR="00287D6D" w:rsidRPr="00BC2A4A">
        <w:rPr>
          <w:rFonts w:ascii="Arial" w:hAnsi="Arial"/>
        </w:rPr>
        <w:t xml:space="preserve"> </w:t>
      </w:r>
      <w:r w:rsidRPr="00BC2A4A">
        <w:rPr>
          <w:rFonts w:ascii="Arial" w:hAnsi="Arial"/>
        </w:rPr>
        <w:t>after</w:t>
      </w:r>
      <w:r w:rsidR="00287D6D" w:rsidRPr="00BC2A4A">
        <w:rPr>
          <w:rFonts w:ascii="Arial" w:hAnsi="Arial"/>
        </w:rPr>
        <w:t xml:space="preserve"> </w:t>
      </w:r>
      <w:r w:rsidRPr="00BC2A4A">
        <w:rPr>
          <w:rFonts w:ascii="Arial" w:hAnsi="Arial"/>
        </w:rPr>
        <w:t>providing</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awards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expenses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Fund.</w:t>
      </w:r>
    </w:p>
    <w:p w14:paraId="0A300551" w14:textId="1532C3DF" w:rsidR="00622A4D" w:rsidRPr="00BC2A4A" w:rsidRDefault="00622A4D">
      <w:pPr>
        <w:pStyle w:val="ListParagraph"/>
        <w:numPr>
          <w:ilvl w:val="0"/>
          <w:numId w:val="194"/>
        </w:numPr>
        <w:spacing w:after="80"/>
        <w:ind w:left="360" w:hanging="360"/>
        <w:contextualSpacing w:val="0"/>
        <w:rPr>
          <w:rFonts w:ascii="Arial" w:hAnsi="Arial"/>
        </w:rPr>
      </w:pPr>
      <w:r w:rsidRPr="00BC2A4A">
        <w:rPr>
          <w:rFonts w:ascii="Arial" w:hAnsi="Arial"/>
        </w:rPr>
        <w:t>There</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Board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administer</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Fund.</w:t>
      </w:r>
    </w:p>
    <w:p w14:paraId="6F48A4D4" w14:textId="258517F1" w:rsidR="00622A4D" w:rsidRPr="00BC2A4A" w:rsidRDefault="00622A4D">
      <w:pPr>
        <w:pStyle w:val="ListParagraph"/>
        <w:numPr>
          <w:ilvl w:val="0"/>
          <w:numId w:val="194"/>
        </w:numPr>
        <w:spacing w:after="80"/>
        <w:ind w:left="360" w:hanging="360"/>
        <w:contextualSpacing w:val="0"/>
        <w:rPr>
          <w:rFonts w:ascii="Arial" w:hAnsi="Arial"/>
        </w:rPr>
      </w:pPr>
      <w:r w:rsidRPr="00BC2A4A">
        <w:rPr>
          <w:rFonts w:ascii="Arial" w:hAnsi="Arial"/>
        </w:rPr>
        <w:t>The</w:t>
      </w:r>
      <w:r w:rsidR="00287D6D" w:rsidRPr="00BC2A4A">
        <w:rPr>
          <w:rFonts w:ascii="Arial" w:hAnsi="Arial"/>
        </w:rPr>
        <w:t xml:space="preserve"> </w:t>
      </w:r>
      <w:r w:rsidRPr="00BC2A4A">
        <w:rPr>
          <w:rFonts w:ascii="Arial" w:hAnsi="Arial"/>
        </w:rPr>
        <w:t>Board</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consist</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four</w:t>
      </w:r>
      <w:r w:rsidR="00287D6D" w:rsidRPr="00BC2A4A">
        <w:rPr>
          <w:rFonts w:ascii="Arial" w:hAnsi="Arial"/>
        </w:rPr>
        <w:t xml:space="preserve"> </w:t>
      </w:r>
      <w:r w:rsidRPr="00BC2A4A">
        <w:rPr>
          <w:rFonts w:ascii="Arial" w:hAnsi="Arial"/>
        </w:rPr>
        <w:t>persons,</w:t>
      </w:r>
      <w:r w:rsidR="00287D6D" w:rsidRPr="00BC2A4A">
        <w:rPr>
          <w:rFonts w:ascii="Arial" w:hAnsi="Arial"/>
        </w:rPr>
        <w:t xml:space="preserve"> </w:t>
      </w:r>
      <w:r w:rsidRPr="00BC2A4A">
        <w:rPr>
          <w:rFonts w:ascii="Arial" w:hAnsi="Arial"/>
        </w:rPr>
        <w:t>at</w:t>
      </w:r>
      <w:r w:rsidR="00287D6D" w:rsidRPr="00BC2A4A">
        <w:rPr>
          <w:rFonts w:ascii="Arial" w:hAnsi="Arial"/>
        </w:rPr>
        <w:t xml:space="preserve"> </w:t>
      </w:r>
      <w:r w:rsidRPr="00BC2A4A">
        <w:rPr>
          <w:rFonts w:ascii="Arial" w:hAnsi="Arial"/>
        </w:rPr>
        <w:t>least</w:t>
      </w:r>
      <w:r w:rsidR="00287D6D" w:rsidRPr="00BC2A4A">
        <w:rPr>
          <w:rFonts w:ascii="Arial" w:hAnsi="Arial"/>
        </w:rPr>
        <w:t xml:space="preserve"> </w:t>
      </w:r>
      <w:r w:rsidRPr="00BC2A4A">
        <w:rPr>
          <w:rFonts w:ascii="Arial" w:hAnsi="Arial"/>
        </w:rPr>
        <w:t>three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whom</w:t>
      </w:r>
      <w:r w:rsidR="00287D6D" w:rsidRPr="00BC2A4A">
        <w:rPr>
          <w:rFonts w:ascii="Arial" w:hAnsi="Arial"/>
        </w:rPr>
        <w:t xml:space="preserve"> </w:t>
      </w:r>
      <w:r w:rsidRPr="00BC2A4A">
        <w:rPr>
          <w:rFonts w:ascii="Arial" w:hAnsi="Arial"/>
        </w:rPr>
        <w:t>are</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Society's</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addition,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Society's</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ex</w:t>
      </w:r>
      <w:r w:rsidR="00287D6D" w:rsidRPr="00BC2A4A">
        <w:rPr>
          <w:rFonts w:ascii="Arial" w:hAnsi="Arial"/>
        </w:rPr>
        <w:t xml:space="preserve"> </w:t>
      </w:r>
      <w:r w:rsidRPr="00BC2A4A">
        <w:rPr>
          <w:rFonts w:ascii="Arial" w:hAnsi="Arial"/>
        </w:rPr>
        <w:t>officio,</w:t>
      </w:r>
      <w:r w:rsidR="00287D6D" w:rsidRPr="00BC2A4A">
        <w:rPr>
          <w:rFonts w:ascii="Arial" w:hAnsi="Arial"/>
        </w:rPr>
        <w:t xml:space="preserve"> </w:t>
      </w:r>
      <w:r w:rsidRPr="00BC2A4A">
        <w:rPr>
          <w:rFonts w:ascii="Arial" w:hAnsi="Arial"/>
        </w:rPr>
        <w:t>nonvoting</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Board.</w:t>
      </w:r>
    </w:p>
    <w:p w14:paraId="50E84B65" w14:textId="305353F5" w:rsidR="00622A4D" w:rsidRPr="00BC2A4A" w:rsidRDefault="00622A4D">
      <w:pPr>
        <w:pStyle w:val="ListParagraph"/>
        <w:numPr>
          <w:ilvl w:val="0"/>
          <w:numId w:val="194"/>
        </w:numPr>
        <w:spacing w:after="80"/>
        <w:ind w:left="360" w:hanging="360"/>
        <w:contextualSpacing w:val="0"/>
        <w:rPr>
          <w:rFonts w:ascii="Arial" w:hAnsi="Arial"/>
        </w:rPr>
      </w:pPr>
      <w:r w:rsidRPr="00BC2A4A">
        <w:rPr>
          <w:rFonts w:ascii="Arial" w:hAnsi="Arial"/>
        </w:rPr>
        <w:t>Each</w:t>
      </w:r>
      <w:r w:rsidR="00287D6D" w:rsidRPr="00BC2A4A">
        <w:rPr>
          <w:rFonts w:ascii="Arial" w:hAnsi="Arial"/>
        </w:rPr>
        <w:t xml:space="preserve"> </w:t>
      </w:r>
      <w:r w:rsidRPr="00BC2A4A">
        <w:rPr>
          <w:rFonts w:ascii="Arial" w:hAnsi="Arial"/>
        </w:rPr>
        <w:t>Board</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serve</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four</w:t>
      </w:r>
      <w:r w:rsidR="00287D6D" w:rsidRPr="00BC2A4A">
        <w:rPr>
          <w:rFonts w:ascii="Arial" w:hAnsi="Arial"/>
        </w:rPr>
        <w:t xml:space="preserve"> </w:t>
      </w:r>
      <w:r w:rsidRPr="00BC2A4A">
        <w:rPr>
          <w:rFonts w:ascii="Arial" w:hAnsi="Arial"/>
        </w:rPr>
        <w:t>years.</w:t>
      </w:r>
      <w:r w:rsidR="00287D6D" w:rsidRPr="00BC2A4A">
        <w:rPr>
          <w:rFonts w:ascii="Arial" w:hAnsi="Arial"/>
        </w:rPr>
        <w:t xml:space="preserve"> </w:t>
      </w:r>
      <w:r w:rsidRPr="00BC2A4A">
        <w:rPr>
          <w:rFonts w:ascii="Arial" w:hAnsi="Arial"/>
        </w:rPr>
        <w:t>Terms</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staggered</w:t>
      </w:r>
      <w:r w:rsidR="00287D6D" w:rsidRPr="00BC2A4A">
        <w:rPr>
          <w:rFonts w:ascii="Arial" w:hAnsi="Arial"/>
        </w:rPr>
        <w:t xml:space="preserve"> </w:t>
      </w:r>
      <w:r w:rsidRPr="00BC2A4A">
        <w:rPr>
          <w:rFonts w:ascii="Arial" w:hAnsi="Arial"/>
        </w:rPr>
        <w:t>so</w:t>
      </w:r>
      <w:r w:rsidR="00287D6D" w:rsidRPr="00BC2A4A">
        <w:rPr>
          <w:rFonts w:ascii="Arial" w:hAnsi="Arial"/>
        </w:rPr>
        <w:t xml:space="preserve"> </w:t>
      </w:r>
      <w:r w:rsidRPr="00BC2A4A">
        <w:rPr>
          <w:rFonts w:ascii="Arial" w:hAnsi="Arial"/>
        </w:rPr>
        <w:t>that</w:t>
      </w:r>
      <w:r w:rsidR="00287D6D" w:rsidRPr="00BC2A4A">
        <w:rPr>
          <w:rFonts w:ascii="Arial" w:hAnsi="Arial"/>
        </w:rPr>
        <w:t xml:space="preserve"> </w:t>
      </w:r>
      <w:r w:rsidRPr="00BC2A4A">
        <w:rPr>
          <w:rFonts w:ascii="Arial" w:hAnsi="Arial"/>
        </w:rPr>
        <w:t>one</w:t>
      </w:r>
      <w:r w:rsidR="00287D6D" w:rsidRPr="00BC2A4A">
        <w:rPr>
          <w:rFonts w:ascii="Arial" w:hAnsi="Arial"/>
        </w:rPr>
        <w:t xml:space="preserve"> </w:t>
      </w:r>
      <w:r w:rsidRPr="00BC2A4A">
        <w:rPr>
          <w:rFonts w:ascii="Arial" w:hAnsi="Arial"/>
        </w:rPr>
        <w:t>new</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is</w:t>
      </w:r>
      <w:r w:rsidR="00287D6D" w:rsidRPr="00BC2A4A">
        <w:rPr>
          <w:rFonts w:ascii="Arial" w:hAnsi="Arial"/>
        </w:rPr>
        <w:t xml:space="preserve"> </w:t>
      </w:r>
      <w:r w:rsidRPr="00BC2A4A">
        <w:rPr>
          <w:rFonts w:ascii="Arial" w:hAnsi="Arial"/>
        </w:rPr>
        <w:t>appointed</w:t>
      </w:r>
      <w:r w:rsidR="00287D6D" w:rsidRPr="00BC2A4A">
        <w:rPr>
          <w:rFonts w:ascii="Arial" w:hAnsi="Arial"/>
        </w:rPr>
        <w:t xml:space="preserve"> </w:t>
      </w:r>
      <w:r w:rsidRPr="00BC2A4A">
        <w:rPr>
          <w:rFonts w:ascii="Arial" w:hAnsi="Arial"/>
        </w:rPr>
        <w:t>every</w:t>
      </w:r>
      <w:r w:rsidR="00287D6D" w:rsidRPr="00BC2A4A">
        <w:rPr>
          <w:rFonts w:ascii="Arial" w:hAnsi="Arial"/>
        </w:rPr>
        <w:t xml:space="preserve"> </w:t>
      </w:r>
      <w:r w:rsidRPr="00BC2A4A">
        <w:rPr>
          <w:rFonts w:ascii="Arial" w:hAnsi="Arial"/>
        </w:rPr>
        <w:t>year.</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serve</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more</w:t>
      </w:r>
      <w:r w:rsidR="00287D6D" w:rsidRPr="00BC2A4A">
        <w:rPr>
          <w:rFonts w:ascii="Arial" w:hAnsi="Arial"/>
        </w:rPr>
        <w:t xml:space="preserve"> </w:t>
      </w:r>
      <w:r w:rsidRPr="00BC2A4A">
        <w:rPr>
          <w:rFonts w:ascii="Arial" w:hAnsi="Arial"/>
        </w:rPr>
        <w:t>than</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consecutive</w:t>
      </w:r>
      <w:r w:rsidR="00287D6D" w:rsidRPr="00BC2A4A">
        <w:rPr>
          <w:rFonts w:ascii="Arial" w:hAnsi="Arial"/>
        </w:rPr>
        <w:t xml:space="preserve"> </w:t>
      </w:r>
      <w:r w:rsidRPr="00BC2A4A">
        <w:rPr>
          <w:rFonts w:ascii="Arial" w:hAnsi="Arial"/>
        </w:rPr>
        <w:t>terms.</w:t>
      </w:r>
    </w:p>
    <w:p w14:paraId="7AA132FC" w14:textId="38AAD597" w:rsidR="00622A4D" w:rsidRPr="00BC2A4A" w:rsidRDefault="00622A4D">
      <w:pPr>
        <w:pStyle w:val="ListParagraph"/>
        <w:numPr>
          <w:ilvl w:val="0"/>
          <w:numId w:val="194"/>
        </w:numPr>
        <w:spacing w:after="80"/>
        <w:ind w:left="360" w:hanging="36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serve</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Fund.</w:t>
      </w:r>
      <w:r w:rsidR="00287D6D" w:rsidRPr="00BC2A4A">
        <w:rPr>
          <w:rFonts w:ascii="Arial" w:hAnsi="Arial"/>
        </w:rPr>
        <w:t xml:space="preserve"> </w:t>
      </w:r>
      <w:r w:rsidRPr="00BC2A4A">
        <w:rPr>
          <w:rFonts w:ascii="Arial" w:hAnsi="Arial"/>
        </w:rPr>
        <w:t>It</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duty</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Treasurer</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review</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approve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monthly</w:t>
      </w:r>
      <w:r w:rsidR="00287D6D" w:rsidRPr="00BC2A4A">
        <w:rPr>
          <w:rFonts w:ascii="Arial" w:hAnsi="Arial"/>
        </w:rPr>
        <w:t xml:space="preserve"> </w:t>
      </w:r>
      <w:r w:rsidRPr="00BC2A4A">
        <w:rPr>
          <w:rFonts w:ascii="Arial" w:hAnsi="Arial"/>
        </w:rPr>
        <w:t>deposits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expenses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annual</w:t>
      </w:r>
      <w:r w:rsidR="00287D6D" w:rsidRPr="00BC2A4A">
        <w:rPr>
          <w:rFonts w:ascii="Arial" w:hAnsi="Arial"/>
        </w:rPr>
        <w:t xml:space="preserve"> </w:t>
      </w:r>
      <w:r w:rsidRPr="00BC2A4A">
        <w:rPr>
          <w:rFonts w:ascii="Arial" w:hAnsi="Arial"/>
        </w:rPr>
        <w:t>report</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Fund.</w:t>
      </w:r>
    </w:p>
    <w:p w14:paraId="152DF0D3" w14:textId="73EA0961" w:rsidR="00622A4D" w:rsidRPr="00BC2A4A" w:rsidRDefault="00622A4D">
      <w:pPr>
        <w:pStyle w:val="ListParagraph"/>
        <w:numPr>
          <w:ilvl w:val="0"/>
          <w:numId w:val="194"/>
        </w:numPr>
        <w:spacing w:after="80"/>
        <w:ind w:left="360" w:hanging="360"/>
        <w:contextualSpacing w:val="0"/>
        <w:rPr>
          <w:rFonts w:ascii="Arial" w:eastAsia="Arial" w:hAnsi="Arial"/>
        </w:rPr>
      </w:pPr>
      <w:r w:rsidRPr="00BC2A4A">
        <w:rPr>
          <w:rFonts w:ascii="Arial" w:hAnsi="Arial"/>
        </w:rPr>
        <w:t>The</w:t>
      </w:r>
      <w:r w:rsidR="00287D6D" w:rsidRPr="00BC2A4A">
        <w:rPr>
          <w:rFonts w:ascii="Arial" w:hAnsi="Arial"/>
          <w:spacing w:val="-4"/>
        </w:rPr>
        <w:t xml:space="preserve"> </w:t>
      </w:r>
      <w:r w:rsidRPr="00BC2A4A">
        <w:rPr>
          <w:rFonts w:ascii="Arial" w:hAnsi="Arial"/>
        </w:rPr>
        <w:t>Fund</w:t>
      </w:r>
      <w:r w:rsidR="00287D6D" w:rsidRPr="00BC2A4A">
        <w:rPr>
          <w:rFonts w:ascii="Arial" w:hAnsi="Arial"/>
          <w:spacing w:val="-4"/>
        </w:rPr>
        <w:t xml:space="preserve"> </w:t>
      </w:r>
      <w:r w:rsidRPr="00BC2A4A">
        <w:rPr>
          <w:rFonts w:ascii="Arial" w:hAnsi="Arial"/>
        </w:rPr>
        <w:t>Board</w:t>
      </w:r>
      <w:r w:rsidR="00287D6D" w:rsidRPr="00BC2A4A">
        <w:rPr>
          <w:rFonts w:ascii="Arial" w:hAnsi="Arial"/>
          <w:spacing w:val="-4"/>
        </w:rPr>
        <w:t xml:space="preserve"> </w:t>
      </w:r>
      <w:r w:rsidRPr="00BC2A4A">
        <w:rPr>
          <w:rFonts w:ascii="Arial" w:hAnsi="Arial"/>
        </w:rPr>
        <w:t>shall</w:t>
      </w:r>
      <w:r w:rsidR="00287D6D" w:rsidRPr="00BC2A4A">
        <w:rPr>
          <w:rFonts w:ascii="Arial" w:hAnsi="Arial"/>
          <w:spacing w:val="-5"/>
        </w:rPr>
        <w:t xml:space="preserve"> </w:t>
      </w:r>
      <w:r w:rsidRPr="00BC2A4A">
        <w:rPr>
          <w:rFonts w:ascii="Arial" w:hAnsi="Arial"/>
        </w:rPr>
        <w:t>have</w:t>
      </w:r>
      <w:r w:rsidR="00287D6D" w:rsidRPr="00BC2A4A">
        <w:rPr>
          <w:rFonts w:ascii="Arial" w:hAnsi="Arial"/>
          <w:spacing w:val="-2"/>
        </w:rPr>
        <w:t xml:space="preserve"> </w:t>
      </w:r>
      <w:r w:rsidRPr="00BC2A4A">
        <w:rPr>
          <w:rFonts w:ascii="Arial" w:hAnsi="Arial"/>
        </w:rPr>
        <w:t>three</w:t>
      </w:r>
      <w:r w:rsidR="00287D6D" w:rsidRPr="00BC2A4A">
        <w:rPr>
          <w:rFonts w:ascii="Arial" w:hAnsi="Arial"/>
          <w:spacing w:val="-2"/>
        </w:rPr>
        <w:t xml:space="preserve"> </w:t>
      </w:r>
      <w:r w:rsidRPr="00BC2A4A">
        <w:rPr>
          <w:rFonts w:ascii="Arial" w:hAnsi="Arial"/>
        </w:rPr>
        <w:t>officers:</w:t>
      </w:r>
      <w:r w:rsidR="00287D6D" w:rsidRPr="00BC2A4A">
        <w:rPr>
          <w:rFonts w:ascii="Arial" w:hAnsi="Arial"/>
          <w:spacing w:val="-4"/>
        </w:rPr>
        <w:t xml:space="preserve"> </w:t>
      </w:r>
      <w:r w:rsidRPr="00BC2A4A">
        <w:rPr>
          <w:rFonts w:ascii="Arial" w:hAnsi="Arial"/>
        </w:rPr>
        <w:t>Chair,</w:t>
      </w:r>
      <w:r w:rsidR="00287D6D" w:rsidRPr="00BC2A4A">
        <w:rPr>
          <w:rFonts w:ascii="Arial" w:hAnsi="Arial"/>
          <w:spacing w:val="-4"/>
        </w:rPr>
        <w:t xml:space="preserve"> </w:t>
      </w:r>
      <w:r w:rsidRPr="00BC2A4A">
        <w:rPr>
          <w:rFonts w:ascii="Arial" w:hAnsi="Arial"/>
        </w:rPr>
        <w:t>Executive</w:t>
      </w:r>
      <w:r w:rsidR="00287D6D" w:rsidRPr="00BC2A4A">
        <w:rPr>
          <w:rFonts w:ascii="Arial" w:hAnsi="Arial"/>
          <w:spacing w:val="-2"/>
        </w:rPr>
        <w:t xml:space="preserve"> </w:t>
      </w:r>
      <w:r w:rsidRPr="00BC2A4A">
        <w:rPr>
          <w:rFonts w:ascii="Arial" w:hAnsi="Arial"/>
        </w:rPr>
        <w:t>Secretary,</w:t>
      </w:r>
      <w:r w:rsidR="00287D6D" w:rsidRPr="00BC2A4A">
        <w:rPr>
          <w:rFonts w:ascii="Arial" w:hAnsi="Arial"/>
          <w:spacing w:val="-4"/>
        </w:rPr>
        <w:t xml:space="preserve"> </w:t>
      </w:r>
      <w:r w:rsidRPr="00BC2A4A">
        <w:rPr>
          <w:rFonts w:ascii="Arial" w:hAnsi="Arial"/>
        </w:rPr>
        <w:t>and</w:t>
      </w:r>
      <w:r w:rsidR="00287D6D" w:rsidRPr="00BC2A4A">
        <w:rPr>
          <w:rFonts w:ascii="Arial" w:hAnsi="Arial"/>
          <w:spacing w:val="-4"/>
        </w:rPr>
        <w:t xml:space="preserve"> </w:t>
      </w:r>
      <w:r w:rsidRPr="00BC2A4A">
        <w:rPr>
          <w:rFonts w:ascii="Arial" w:hAnsi="Arial"/>
        </w:rPr>
        <w:t>Treasurer.</w:t>
      </w:r>
      <w:r w:rsidR="00287D6D" w:rsidRPr="00BC2A4A">
        <w:rPr>
          <w:rFonts w:ascii="Arial" w:hAnsi="Arial"/>
          <w:spacing w:val="-4"/>
        </w:rPr>
        <w:t xml:space="preserve"> </w:t>
      </w:r>
      <w:r w:rsidRPr="00BC2A4A">
        <w:rPr>
          <w:rFonts w:ascii="Arial" w:hAnsi="Arial"/>
        </w:rPr>
        <w:t>The</w:t>
      </w:r>
      <w:r w:rsidR="00287D6D" w:rsidRPr="00BC2A4A">
        <w:rPr>
          <w:rFonts w:ascii="Arial" w:hAnsi="Arial"/>
        </w:rPr>
        <w:t xml:space="preserve"> </w:t>
      </w:r>
      <w:r w:rsidRPr="00BC2A4A">
        <w:rPr>
          <w:rFonts w:ascii="Arial" w:hAnsi="Arial"/>
        </w:rPr>
        <w:t>Board</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elect</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Chair</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Secretary</w:t>
      </w:r>
      <w:r w:rsidR="00287D6D" w:rsidRPr="00BC2A4A">
        <w:rPr>
          <w:rFonts w:ascii="Arial" w:hAnsi="Arial"/>
        </w:rPr>
        <w:t xml:space="preserve"> </w:t>
      </w:r>
      <w:r w:rsidRPr="00BC2A4A">
        <w:rPr>
          <w:rFonts w:ascii="Arial" w:hAnsi="Arial"/>
        </w:rPr>
        <w:t>from</w:t>
      </w:r>
      <w:r w:rsidR="00287D6D" w:rsidRPr="00BC2A4A">
        <w:rPr>
          <w:rFonts w:ascii="Arial" w:hAnsi="Arial"/>
        </w:rPr>
        <w:t xml:space="preserve"> </w:t>
      </w:r>
      <w:r w:rsidRPr="00BC2A4A">
        <w:rPr>
          <w:rFonts w:ascii="Arial" w:hAnsi="Arial"/>
        </w:rPr>
        <w:t>among</w:t>
      </w:r>
      <w:r w:rsidR="00287D6D" w:rsidRPr="00BC2A4A">
        <w:rPr>
          <w:rFonts w:ascii="Arial" w:hAnsi="Arial"/>
        </w:rPr>
        <w:t xml:space="preserve"> </w:t>
      </w:r>
      <w:r w:rsidRPr="00BC2A4A">
        <w:rPr>
          <w:rFonts w:ascii="Arial" w:hAnsi="Arial"/>
        </w:rPr>
        <w:t>its</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Their</w:t>
      </w:r>
      <w:r w:rsidR="00287D6D" w:rsidRPr="00BC2A4A">
        <w:rPr>
          <w:rFonts w:ascii="Arial" w:hAnsi="Arial"/>
        </w:rPr>
        <w:t xml:space="preserve"> </w:t>
      </w:r>
      <w:r w:rsidRPr="00BC2A4A">
        <w:rPr>
          <w:rFonts w:ascii="Arial" w:hAnsi="Arial"/>
        </w:rPr>
        <w:t>term</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office</w:t>
      </w:r>
      <w:r w:rsidR="00287D6D" w:rsidRPr="00BC2A4A">
        <w:rPr>
          <w:rFonts w:ascii="Arial" w:hAnsi="Arial"/>
          <w:spacing w:val="-3"/>
        </w:rPr>
        <w:t xml:space="preserve"> </w:t>
      </w:r>
      <w:r w:rsidRPr="00BC2A4A">
        <w:rPr>
          <w:rFonts w:ascii="Arial" w:hAnsi="Arial"/>
        </w:rPr>
        <w:t>shall</w:t>
      </w:r>
      <w:r w:rsidR="00287D6D" w:rsidRPr="00BC2A4A">
        <w:rPr>
          <w:rFonts w:ascii="Arial" w:hAnsi="Arial"/>
          <w:spacing w:val="-4"/>
        </w:rPr>
        <w:t xml:space="preserve"> </w:t>
      </w:r>
      <w:r w:rsidRPr="00BC2A4A">
        <w:rPr>
          <w:rFonts w:ascii="Arial" w:hAnsi="Arial"/>
        </w:rPr>
        <w:t>be</w:t>
      </w:r>
      <w:r w:rsidR="00287D6D" w:rsidRPr="00BC2A4A">
        <w:rPr>
          <w:rFonts w:ascii="Arial" w:hAnsi="Arial"/>
          <w:spacing w:val="-3"/>
        </w:rPr>
        <w:t xml:space="preserve"> </w:t>
      </w:r>
      <w:r w:rsidRPr="00BC2A4A">
        <w:rPr>
          <w:rFonts w:ascii="Arial" w:hAnsi="Arial"/>
        </w:rPr>
        <w:t>two</w:t>
      </w:r>
      <w:r w:rsidR="00287D6D" w:rsidRPr="00BC2A4A">
        <w:rPr>
          <w:rFonts w:ascii="Arial" w:hAnsi="Arial"/>
          <w:spacing w:val="2"/>
        </w:rPr>
        <w:t xml:space="preserve"> </w:t>
      </w:r>
      <w:r w:rsidRPr="00BC2A4A">
        <w:rPr>
          <w:rFonts w:ascii="Arial" w:hAnsi="Arial"/>
        </w:rPr>
        <w:t>years;</w:t>
      </w:r>
      <w:r w:rsidR="00287D6D" w:rsidRPr="00BC2A4A">
        <w:rPr>
          <w:rFonts w:ascii="Arial" w:hAnsi="Arial"/>
          <w:spacing w:val="-3"/>
        </w:rPr>
        <w:t xml:space="preserve"> </w:t>
      </w:r>
      <w:r w:rsidRPr="00BC2A4A">
        <w:rPr>
          <w:rFonts w:ascii="Arial" w:hAnsi="Arial"/>
        </w:rPr>
        <w:t>officers</w:t>
      </w:r>
      <w:r w:rsidR="00287D6D" w:rsidRPr="00BC2A4A">
        <w:rPr>
          <w:rFonts w:ascii="Arial" w:hAnsi="Arial"/>
          <w:spacing w:val="-4"/>
        </w:rPr>
        <w:t xml:space="preserve"> </w:t>
      </w:r>
      <w:r w:rsidRPr="00BC2A4A">
        <w:rPr>
          <w:rFonts w:ascii="Arial" w:hAnsi="Arial"/>
          <w:spacing w:val="2"/>
        </w:rPr>
        <w:t>may</w:t>
      </w:r>
      <w:r w:rsidR="00287D6D" w:rsidRPr="00BC2A4A">
        <w:rPr>
          <w:rFonts w:ascii="Arial" w:hAnsi="Arial"/>
          <w:spacing w:val="-9"/>
        </w:rPr>
        <w:t xml:space="preserve"> </w:t>
      </w:r>
      <w:r w:rsidRPr="00BC2A4A">
        <w:rPr>
          <w:rFonts w:ascii="Arial" w:hAnsi="Arial"/>
        </w:rPr>
        <w:t>be</w:t>
      </w:r>
      <w:r w:rsidR="00287D6D" w:rsidRPr="00BC2A4A">
        <w:rPr>
          <w:rFonts w:ascii="Arial" w:hAnsi="Arial"/>
          <w:spacing w:val="-3"/>
        </w:rPr>
        <w:t xml:space="preserve"> </w:t>
      </w:r>
      <w:r w:rsidRPr="00BC2A4A">
        <w:rPr>
          <w:rFonts w:ascii="Arial" w:hAnsi="Arial"/>
        </w:rPr>
        <w:t>reelected</w:t>
      </w:r>
      <w:r w:rsidR="00287D6D" w:rsidRPr="00BC2A4A">
        <w:rPr>
          <w:rFonts w:ascii="Arial" w:hAnsi="Arial"/>
          <w:spacing w:val="-3"/>
        </w:rPr>
        <w:t xml:space="preserve"> </w:t>
      </w:r>
      <w:r w:rsidRPr="00BC2A4A">
        <w:rPr>
          <w:rFonts w:ascii="Arial" w:hAnsi="Arial"/>
        </w:rPr>
        <w:t>as</w:t>
      </w:r>
      <w:r w:rsidR="00287D6D" w:rsidRPr="00BC2A4A">
        <w:rPr>
          <w:rFonts w:ascii="Arial" w:hAnsi="Arial"/>
          <w:spacing w:val="-2"/>
        </w:rPr>
        <w:t xml:space="preserve"> </w:t>
      </w:r>
      <w:r w:rsidRPr="00BC2A4A">
        <w:rPr>
          <w:rFonts w:ascii="Arial" w:hAnsi="Arial"/>
        </w:rPr>
        <w:t>long</w:t>
      </w:r>
      <w:r w:rsidR="00287D6D" w:rsidRPr="00BC2A4A">
        <w:rPr>
          <w:rFonts w:ascii="Arial" w:hAnsi="Arial"/>
          <w:spacing w:val="-1"/>
        </w:rPr>
        <w:t xml:space="preserve"> </w:t>
      </w:r>
      <w:r w:rsidRPr="00BC2A4A">
        <w:rPr>
          <w:rFonts w:ascii="Arial" w:hAnsi="Arial"/>
        </w:rPr>
        <w:t>as</w:t>
      </w:r>
      <w:r w:rsidR="00287D6D" w:rsidRPr="00BC2A4A">
        <w:rPr>
          <w:rFonts w:ascii="Arial" w:hAnsi="Arial"/>
          <w:spacing w:val="-2"/>
        </w:rPr>
        <w:t xml:space="preserve"> </w:t>
      </w:r>
      <w:r w:rsidRPr="00BC2A4A">
        <w:rPr>
          <w:rFonts w:ascii="Arial" w:hAnsi="Arial"/>
        </w:rPr>
        <w:t>they</w:t>
      </w:r>
      <w:r w:rsidR="00287D6D" w:rsidRPr="00BC2A4A">
        <w:rPr>
          <w:rFonts w:ascii="Arial" w:hAnsi="Arial"/>
          <w:spacing w:val="-6"/>
        </w:rPr>
        <w:t xml:space="preserve"> </w:t>
      </w:r>
      <w:r w:rsidRPr="00BC2A4A">
        <w:rPr>
          <w:rFonts w:ascii="Arial" w:hAnsi="Arial"/>
        </w:rPr>
        <w:t>serve</w:t>
      </w:r>
      <w:r w:rsidR="00287D6D" w:rsidRPr="00BC2A4A">
        <w:rPr>
          <w:rFonts w:ascii="Arial" w:hAnsi="Arial"/>
          <w:spacing w:val="-3"/>
        </w:rPr>
        <w:t xml:space="preserve"> </w:t>
      </w:r>
      <w:r w:rsidRPr="00BC2A4A">
        <w:rPr>
          <w:rFonts w:ascii="Arial" w:hAnsi="Arial"/>
        </w:rPr>
        <w:t>on</w:t>
      </w:r>
      <w:r w:rsidR="00287D6D" w:rsidRPr="00BC2A4A">
        <w:rPr>
          <w:rFonts w:ascii="Arial" w:hAnsi="Arial"/>
          <w:spacing w:val="-3"/>
        </w:rPr>
        <w:t xml:space="preserve"> </w:t>
      </w:r>
      <w:r w:rsidRPr="00BC2A4A">
        <w:rPr>
          <w:rFonts w:ascii="Arial" w:hAnsi="Arial"/>
        </w:rPr>
        <w:t>the</w:t>
      </w:r>
      <w:r w:rsidR="00287D6D" w:rsidRPr="00BC2A4A">
        <w:rPr>
          <w:rFonts w:ascii="Arial" w:hAnsi="Arial"/>
          <w:spacing w:val="-3"/>
        </w:rPr>
        <w:t xml:space="preserve"> </w:t>
      </w:r>
      <w:r w:rsidRPr="00BC2A4A">
        <w:rPr>
          <w:rFonts w:ascii="Arial" w:hAnsi="Arial"/>
        </w:rPr>
        <w:t>Board.</w:t>
      </w:r>
    </w:p>
    <w:p w14:paraId="1E7C8B1F" w14:textId="1F866040" w:rsidR="00622A4D" w:rsidRPr="00287D6D" w:rsidRDefault="00622A4D" w:rsidP="00BC2A4A">
      <w:pPr>
        <w:spacing w:after="80"/>
        <w:rPr>
          <w:b/>
          <w:bCs/>
        </w:rPr>
      </w:pPr>
      <w:r w:rsidRPr="00287D6D">
        <w:rPr>
          <w:b/>
          <w:bCs/>
        </w:rPr>
        <w:t>ARTICLE</w:t>
      </w:r>
      <w:r w:rsidR="00287D6D">
        <w:rPr>
          <w:b/>
          <w:bCs/>
        </w:rPr>
        <w:t xml:space="preserve"> </w:t>
      </w:r>
      <w:r w:rsidRPr="00287D6D">
        <w:rPr>
          <w:b/>
          <w:bCs/>
        </w:rPr>
        <w:t>IX–AMENDMENTS</w:t>
      </w:r>
      <w:r w:rsidR="00287D6D">
        <w:rPr>
          <w:b/>
          <w:bCs/>
        </w:rPr>
        <w:t xml:space="preserve"> </w:t>
      </w:r>
      <w:r w:rsidRPr="00287D6D">
        <w:rPr>
          <w:b/>
          <w:bCs/>
        </w:rPr>
        <w:t>AND</w:t>
      </w:r>
      <w:r w:rsidR="00287D6D">
        <w:rPr>
          <w:b/>
          <w:bCs/>
        </w:rPr>
        <w:t xml:space="preserve"> </w:t>
      </w:r>
      <w:r w:rsidRPr="00287D6D">
        <w:rPr>
          <w:b/>
          <w:bCs/>
        </w:rPr>
        <w:t>CHANGES</w:t>
      </w:r>
      <w:r w:rsidR="00287D6D">
        <w:rPr>
          <w:b/>
          <w:bCs/>
        </w:rPr>
        <w:t xml:space="preserve"> </w:t>
      </w:r>
      <w:r w:rsidRPr="00287D6D">
        <w:rPr>
          <w:b/>
          <w:bCs/>
        </w:rPr>
        <w:t>TO</w:t>
      </w:r>
      <w:r w:rsidR="00287D6D">
        <w:rPr>
          <w:b/>
          <w:bCs/>
        </w:rPr>
        <w:t xml:space="preserve"> </w:t>
      </w:r>
      <w:r w:rsidRPr="00287D6D">
        <w:rPr>
          <w:b/>
          <w:bCs/>
        </w:rPr>
        <w:t>THE</w:t>
      </w:r>
      <w:r w:rsidR="00287D6D">
        <w:rPr>
          <w:b/>
          <w:bCs/>
        </w:rPr>
        <w:t xml:space="preserve"> </w:t>
      </w:r>
      <w:r w:rsidRPr="00287D6D">
        <w:rPr>
          <w:b/>
          <w:bCs/>
        </w:rPr>
        <w:t>OPERATING</w:t>
      </w:r>
      <w:r w:rsidR="00287D6D">
        <w:rPr>
          <w:b/>
          <w:bCs/>
        </w:rPr>
        <w:t xml:space="preserve"> </w:t>
      </w:r>
      <w:r w:rsidRPr="00287D6D">
        <w:rPr>
          <w:b/>
          <w:bCs/>
        </w:rPr>
        <w:t>PROCEDURES</w:t>
      </w:r>
      <w:r w:rsidR="00287D6D">
        <w:rPr>
          <w:b/>
          <w:bCs/>
        </w:rPr>
        <w:t xml:space="preserve"> </w:t>
      </w:r>
      <w:r w:rsidRPr="00287D6D">
        <w:rPr>
          <w:b/>
          <w:bCs/>
        </w:rPr>
        <w:t>OF</w:t>
      </w:r>
      <w:r w:rsidR="00287D6D">
        <w:rPr>
          <w:b/>
          <w:bCs/>
        </w:rPr>
        <w:t xml:space="preserve"> </w:t>
      </w:r>
      <w:r w:rsidRPr="00287D6D">
        <w:rPr>
          <w:b/>
          <w:bCs/>
        </w:rPr>
        <w:t>THE</w:t>
      </w:r>
      <w:r w:rsidR="00287D6D">
        <w:rPr>
          <w:b/>
          <w:bCs/>
        </w:rPr>
        <w:t xml:space="preserve"> </w:t>
      </w:r>
      <w:r w:rsidRPr="00287D6D">
        <w:rPr>
          <w:b/>
          <w:bCs/>
        </w:rPr>
        <w:t>SOCIETY</w:t>
      </w:r>
    </w:p>
    <w:p w14:paraId="2AF1EE25" w14:textId="1BC50E05" w:rsidR="00622A4D" w:rsidRPr="00BC2A4A" w:rsidRDefault="00622A4D">
      <w:pPr>
        <w:pStyle w:val="ListParagraph"/>
        <w:numPr>
          <w:ilvl w:val="0"/>
          <w:numId w:val="195"/>
        </w:numPr>
        <w:spacing w:after="80"/>
        <w:ind w:left="360" w:hanging="36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at</w:t>
      </w:r>
      <w:r w:rsidR="00287D6D" w:rsidRPr="00BC2A4A">
        <w:rPr>
          <w:rFonts w:ascii="Arial" w:hAnsi="Arial"/>
        </w:rPr>
        <w:t xml:space="preserve"> </w:t>
      </w:r>
      <w:r w:rsidRPr="00BC2A4A">
        <w:rPr>
          <w:rFonts w:ascii="Arial" w:hAnsi="Arial"/>
        </w:rPr>
        <w:t>any</w:t>
      </w:r>
      <w:r w:rsidR="00287D6D" w:rsidRPr="00BC2A4A">
        <w:rPr>
          <w:rFonts w:ascii="Arial" w:hAnsi="Arial"/>
        </w:rPr>
        <w:t xml:space="preserve"> </w:t>
      </w:r>
      <w:r w:rsidRPr="00BC2A4A">
        <w:rPr>
          <w:rFonts w:ascii="Arial" w:hAnsi="Arial"/>
        </w:rPr>
        <w:t>annual</w:t>
      </w:r>
      <w:r w:rsidR="00287D6D" w:rsidRPr="00BC2A4A">
        <w:rPr>
          <w:rFonts w:ascii="Arial" w:hAnsi="Arial"/>
        </w:rPr>
        <w:t xml:space="preserve"> </w:t>
      </w:r>
      <w:r w:rsidRPr="00BC2A4A">
        <w:rPr>
          <w:rFonts w:ascii="Arial" w:hAnsi="Arial"/>
        </w:rPr>
        <w:t>meeting</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two-thirds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present,</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majority</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members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voting</w:t>
      </w:r>
      <w:r w:rsidR="00287D6D" w:rsidRPr="00BC2A4A">
        <w:rPr>
          <w:rFonts w:ascii="Arial" w:hAnsi="Arial"/>
        </w:rPr>
        <w:t xml:space="preserve"> </w:t>
      </w:r>
      <w:r w:rsidRPr="00BC2A4A">
        <w:rPr>
          <w:rFonts w:ascii="Arial" w:hAnsi="Arial"/>
        </w:rPr>
        <w:t>on</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mail</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electronic</w:t>
      </w:r>
      <w:r w:rsidR="00287D6D" w:rsidRPr="00BC2A4A">
        <w:rPr>
          <w:rFonts w:ascii="Arial" w:hAnsi="Arial"/>
        </w:rPr>
        <w:t xml:space="preserve"> </w:t>
      </w:r>
      <w:r w:rsidRPr="00BC2A4A">
        <w:rPr>
          <w:rFonts w:ascii="Arial" w:hAnsi="Arial"/>
        </w:rPr>
        <w:t>ballot,</w:t>
      </w:r>
      <w:r w:rsidR="00287D6D" w:rsidRPr="00BC2A4A">
        <w:rPr>
          <w:rFonts w:ascii="Arial" w:hAnsi="Arial"/>
        </w:rPr>
        <w:t xml:space="preserve"> </w:t>
      </w:r>
      <w:r w:rsidRPr="00BC2A4A">
        <w:rPr>
          <w:rFonts w:ascii="Arial" w:hAnsi="Arial"/>
          <w:spacing w:val="2"/>
        </w:rPr>
        <w:t>may</w:t>
      </w:r>
      <w:r w:rsidR="00287D6D" w:rsidRPr="00BC2A4A">
        <w:rPr>
          <w:rFonts w:ascii="Arial" w:hAnsi="Arial"/>
          <w:spacing w:val="2"/>
        </w:rPr>
        <w:t xml:space="preserve"> </w:t>
      </w:r>
      <w:r w:rsidRPr="00BC2A4A">
        <w:rPr>
          <w:rFonts w:ascii="Arial" w:hAnsi="Arial"/>
        </w:rPr>
        <w:t>adopt</w:t>
      </w:r>
      <w:r w:rsidR="00287D6D" w:rsidRPr="00BC2A4A">
        <w:rPr>
          <w:rFonts w:ascii="Arial" w:hAnsi="Arial"/>
        </w:rPr>
        <w:t xml:space="preserve"> </w:t>
      </w:r>
      <w:r w:rsidRPr="00BC2A4A">
        <w:rPr>
          <w:rFonts w:ascii="Arial" w:hAnsi="Arial"/>
        </w:rPr>
        <w:t>such</w:t>
      </w:r>
      <w:r w:rsidR="00287D6D" w:rsidRPr="00BC2A4A">
        <w:rPr>
          <w:rFonts w:ascii="Arial" w:hAnsi="Arial"/>
        </w:rPr>
        <w:t xml:space="preserve"> </w:t>
      </w:r>
      <w:r w:rsidRPr="00BC2A4A">
        <w:rPr>
          <w:rFonts w:ascii="Arial" w:hAnsi="Arial"/>
        </w:rPr>
        <w:t>amendments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these</w:t>
      </w:r>
      <w:r w:rsidR="00287D6D" w:rsidRPr="00BC2A4A">
        <w:rPr>
          <w:rFonts w:ascii="Arial" w:hAnsi="Arial"/>
        </w:rPr>
        <w:t xml:space="preserve"> </w:t>
      </w:r>
      <w:r w:rsidRPr="00BC2A4A">
        <w:rPr>
          <w:rFonts w:ascii="Arial" w:hAnsi="Arial"/>
        </w:rPr>
        <w:t>bylaws</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have</w:t>
      </w:r>
      <w:r w:rsidR="00287D6D" w:rsidRPr="00BC2A4A">
        <w:rPr>
          <w:rFonts w:ascii="Arial" w:hAnsi="Arial"/>
        </w:rPr>
        <w:t xml:space="preserve"> </w:t>
      </w:r>
      <w:r w:rsidRPr="00BC2A4A">
        <w:rPr>
          <w:rFonts w:ascii="Arial" w:hAnsi="Arial"/>
        </w:rPr>
        <w:t>been</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presented</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read</w:t>
      </w:r>
      <w:r w:rsidR="00287D6D" w:rsidRPr="00BC2A4A">
        <w:rPr>
          <w:rFonts w:ascii="Arial" w:hAnsi="Arial"/>
        </w:rPr>
        <w:t xml:space="preserve"> </w:t>
      </w:r>
      <w:r w:rsidRPr="00BC2A4A">
        <w:rPr>
          <w:rFonts w:ascii="Arial" w:hAnsi="Arial"/>
        </w:rPr>
        <w:t>at</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preceding</w:t>
      </w:r>
      <w:r w:rsidR="00287D6D" w:rsidRPr="00BC2A4A">
        <w:rPr>
          <w:rFonts w:ascii="Arial" w:hAnsi="Arial"/>
        </w:rPr>
        <w:t xml:space="preserve"> </w:t>
      </w:r>
      <w:r w:rsidRPr="00BC2A4A">
        <w:rPr>
          <w:rFonts w:ascii="Arial" w:hAnsi="Arial"/>
        </w:rPr>
        <w:t>annual</w:t>
      </w:r>
      <w:r w:rsidR="00287D6D" w:rsidRPr="00BC2A4A">
        <w:rPr>
          <w:rFonts w:ascii="Arial" w:hAnsi="Arial"/>
        </w:rPr>
        <w:t xml:space="preserve"> </w:t>
      </w:r>
      <w:r w:rsidRPr="00BC2A4A">
        <w:rPr>
          <w:rFonts w:ascii="Arial" w:hAnsi="Arial"/>
        </w:rPr>
        <w:t>meeting,</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(b)</w:t>
      </w:r>
      <w:r w:rsidR="00287D6D" w:rsidRPr="00BC2A4A">
        <w:rPr>
          <w:rFonts w:ascii="Arial" w:hAnsi="Arial"/>
        </w:rPr>
        <w:t xml:space="preserve"> </w:t>
      </w:r>
      <w:r w:rsidRPr="00BC2A4A">
        <w:rPr>
          <w:rFonts w:ascii="Arial" w:hAnsi="Arial"/>
        </w:rPr>
        <w:t>emailed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each</w:t>
      </w:r>
      <w:r w:rsidR="00287D6D" w:rsidRPr="00BC2A4A">
        <w:rPr>
          <w:rFonts w:ascii="Arial" w:hAnsi="Arial"/>
        </w:rPr>
        <w:t xml:space="preserve"> </w:t>
      </w:r>
      <w:r w:rsidRPr="00BC2A4A">
        <w:rPr>
          <w:rFonts w:ascii="Arial" w:hAnsi="Arial"/>
        </w:rPr>
        <w:t>member,</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(c)</w:t>
      </w:r>
      <w:r w:rsidR="00287D6D" w:rsidRPr="00BC2A4A">
        <w:rPr>
          <w:rFonts w:ascii="Arial" w:hAnsi="Arial"/>
        </w:rPr>
        <w:t xml:space="preserve"> </w:t>
      </w:r>
      <w:r w:rsidRPr="00BC2A4A">
        <w:rPr>
          <w:rFonts w:ascii="Arial" w:hAnsi="Arial"/>
        </w:rPr>
        <w:t>published</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ballot</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an</w:t>
      </w:r>
      <w:r w:rsidR="00287D6D" w:rsidRPr="00BC2A4A">
        <w:rPr>
          <w:rFonts w:ascii="Arial" w:hAnsi="Arial"/>
        </w:rPr>
        <w:t xml:space="preserve"> </w:t>
      </w:r>
      <w:r w:rsidRPr="00BC2A4A">
        <w:rPr>
          <w:rFonts w:ascii="Arial" w:hAnsi="Arial"/>
        </w:rPr>
        <w:t>appropriate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publication</w:t>
      </w:r>
      <w:r w:rsidR="00287D6D" w:rsidRPr="00BC2A4A">
        <w:rPr>
          <w:rFonts w:ascii="Arial" w:hAnsi="Arial"/>
        </w:rPr>
        <w:t xml:space="preserve"> </w:t>
      </w:r>
      <w:r w:rsidRPr="00BC2A4A">
        <w:rPr>
          <w:rFonts w:ascii="Arial" w:hAnsi="Arial"/>
        </w:rPr>
        <w:t>two</w:t>
      </w:r>
      <w:r w:rsidR="00287D6D" w:rsidRPr="00BC2A4A">
        <w:rPr>
          <w:rFonts w:ascii="Arial" w:hAnsi="Arial"/>
        </w:rPr>
        <w:t xml:space="preserve"> </w:t>
      </w:r>
      <w:r w:rsidRPr="00BC2A4A">
        <w:rPr>
          <w:rFonts w:ascii="Arial" w:hAnsi="Arial"/>
        </w:rPr>
        <w:t>months</w:t>
      </w:r>
      <w:r w:rsidR="00287D6D" w:rsidRPr="00BC2A4A">
        <w:rPr>
          <w:rFonts w:ascii="Arial" w:hAnsi="Arial"/>
        </w:rPr>
        <w:t xml:space="preserve"> </w:t>
      </w:r>
      <w:r w:rsidRPr="00BC2A4A">
        <w:rPr>
          <w:rFonts w:ascii="Arial" w:hAnsi="Arial"/>
        </w:rPr>
        <w:t>before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count.</w:t>
      </w:r>
      <w:r w:rsidR="00287D6D" w:rsidRPr="00BC2A4A">
        <w:rPr>
          <w:rFonts w:ascii="Arial" w:hAnsi="Arial"/>
        </w:rPr>
        <w:t xml:space="preserve"> </w:t>
      </w:r>
    </w:p>
    <w:p w14:paraId="1E49B8AA" w14:textId="346232F1" w:rsidR="00622A4D" w:rsidRPr="00BC2A4A" w:rsidRDefault="00622A4D">
      <w:pPr>
        <w:pStyle w:val="ListParagraph"/>
        <w:numPr>
          <w:ilvl w:val="0"/>
          <w:numId w:val="195"/>
        </w:numPr>
        <w:spacing w:after="80"/>
        <w:ind w:left="360" w:hanging="36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two-thirds</w:t>
      </w:r>
      <w:r w:rsidR="00287D6D" w:rsidRPr="00BC2A4A">
        <w:rPr>
          <w:rFonts w:ascii="Arial" w:hAnsi="Arial"/>
        </w:rPr>
        <w:t xml:space="preserve"> </w:t>
      </w:r>
      <w:r w:rsidRPr="00BC2A4A">
        <w:rPr>
          <w:rFonts w:ascii="Arial" w:hAnsi="Arial"/>
        </w:rPr>
        <w:t>majority,</w:t>
      </w:r>
      <w:r w:rsidR="00287D6D" w:rsidRPr="00BC2A4A">
        <w:rPr>
          <w:rFonts w:ascii="Arial" w:hAnsi="Arial"/>
        </w:rPr>
        <w:t xml:space="preserve"> </w:t>
      </w:r>
      <w:r w:rsidRPr="00BC2A4A">
        <w:rPr>
          <w:rFonts w:ascii="Arial" w:hAnsi="Arial"/>
        </w:rPr>
        <w:t>may</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alter</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suspend</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portion</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bylaw</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temporary</w:t>
      </w:r>
      <w:r w:rsidR="00287D6D" w:rsidRPr="00BC2A4A">
        <w:rPr>
          <w:rFonts w:ascii="Arial" w:hAnsi="Arial"/>
        </w:rPr>
        <w:t xml:space="preserve"> </w:t>
      </w:r>
      <w:r w:rsidRPr="00BC2A4A">
        <w:rPr>
          <w:rFonts w:ascii="Arial" w:hAnsi="Arial"/>
        </w:rPr>
        <w:t>period</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time</w:t>
      </w:r>
      <w:r w:rsidR="00287D6D" w:rsidRPr="00BC2A4A">
        <w:rPr>
          <w:rFonts w:ascii="Arial" w:hAnsi="Arial"/>
        </w:rPr>
        <w:t xml:space="preserve"> </w:t>
      </w:r>
      <w:r w:rsidRPr="00BC2A4A">
        <w:rPr>
          <w:rFonts w:ascii="Arial" w:hAnsi="Arial"/>
        </w:rPr>
        <w:t>when</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need</w:t>
      </w:r>
      <w:r w:rsidR="00287D6D" w:rsidRPr="00BC2A4A">
        <w:rPr>
          <w:rFonts w:ascii="Arial" w:hAnsi="Arial"/>
        </w:rPr>
        <w:t xml:space="preserve"> </w:t>
      </w:r>
      <w:r w:rsidRPr="00BC2A4A">
        <w:rPr>
          <w:rFonts w:ascii="Arial" w:hAnsi="Arial"/>
        </w:rPr>
        <w:t>exists</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respond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legitimate</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pressing</w:t>
      </w:r>
      <w:r w:rsidR="00287D6D" w:rsidRPr="00BC2A4A">
        <w:rPr>
          <w:rFonts w:ascii="Arial" w:hAnsi="Arial"/>
        </w:rPr>
        <w:t xml:space="preserve"> </w:t>
      </w:r>
      <w:r w:rsidRPr="00BC2A4A">
        <w:rPr>
          <w:rFonts w:ascii="Arial" w:hAnsi="Arial"/>
        </w:rPr>
        <w:t>concern</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preserve</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enhance</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welfare</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if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membership</w:t>
      </w:r>
      <w:r w:rsidR="00287D6D" w:rsidRPr="00BC2A4A">
        <w:rPr>
          <w:rFonts w:ascii="Arial" w:hAnsi="Arial"/>
        </w:rPr>
        <w:t xml:space="preserve"> </w:t>
      </w:r>
      <w:r w:rsidRPr="00BC2A4A">
        <w:rPr>
          <w:rFonts w:ascii="Arial" w:hAnsi="Arial"/>
        </w:rPr>
        <w:t>incurs</w:t>
      </w:r>
      <w:r w:rsidR="00287D6D" w:rsidRPr="00BC2A4A">
        <w:rPr>
          <w:rFonts w:ascii="Arial" w:hAnsi="Arial"/>
        </w:rPr>
        <w:t xml:space="preserve"> </w:t>
      </w:r>
      <w:r w:rsidRPr="00BC2A4A">
        <w:rPr>
          <w:rFonts w:ascii="Arial" w:hAnsi="Arial"/>
        </w:rPr>
        <w:t>no</w:t>
      </w:r>
      <w:r w:rsidR="00287D6D" w:rsidRPr="00BC2A4A">
        <w:rPr>
          <w:rFonts w:ascii="Arial" w:hAnsi="Arial"/>
        </w:rPr>
        <w:t xml:space="preserve"> </w:t>
      </w:r>
      <w:r w:rsidRPr="00BC2A4A">
        <w:rPr>
          <w:rFonts w:ascii="Arial" w:hAnsi="Arial"/>
        </w:rPr>
        <w:t>additional</w:t>
      </w:r>
      <w:r w:rsidR="00287D6D" w:rsidRPr="00BC2A4A">
        <w:rPr>
          <w:rFonts w:ascii="Arial" w:hAnsi="Arial"/>
        </w:rPr>
        <w:t xml:space="preserve"> </w:t>
      </w:r>
      <w:r w:rsidRPr="00BC2A4A">
        <w:rPr>
          <w:rFonts w:ascii="Arial" w:hAnsi="Arial"/>
        </w:rPr>
        <w:t>financial</w:t>
      </w:r>
      <w:r w:rsidR="00287D6D" w:rsidRPr="00BC2A4A">
        <w:rPr>
          <w:rFonts w:ascii="Arial" w:hAnsi="Arial"/>
        </w:rPr>
        <w:t xml:space="preserve"> </w:t>
      </w:r>
      <w:r w:rsidRPr="00BC2A4A">
        <w:rPr>
          <w:rFonts w:ascii="Arial" w:hAnsi="Arial"/>
        </w:rPr>
        <w:t>liability.</w:t>
      </w:r>
      <w:r w:rsidR="00287D6D" w:rsidRPr="00BC2A4A">
        <w:rPr>
          <w:rFonts w:ascii="Arial" w:hAnsi="Arial"/>
        </w:rPr>
        <w:t xml:space="preserve"> </w:t>
      </w:r>
      <w:r w:rsidRPr="00BC2A4A">
        <w:rPr>
          <w:rFonts w:ascii="Arial" w:hAnsi="Arial"/>
        </w:rPr>
        <w:t>Should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bylaw</w:t>
      </w:r>
      <w:r w:rsidR="00287D6D" w:rsidRPr="00BC2A4A">
        <w:rPr>
          <w:rFonts w:ascii="Arial" w:hAnsi="Arial"/>
        </w:rPr>
        <w:t xml:space="preserve"> </w:t>
      </w:r>
      <w:r w:rsidRPr="00BC2A4A">
        <w:rPr>
          <w:rFonts w:ascii="Arial" w:hAnsi="Arial"/>
        </w:rPr>
        <w:t>alteration</w:t>
      </w:r>
      <w:r w:rsidR="00287D6D" w:rsidRPr="00BC2A4A">
        <w:rPr>
          <w:rFonts w:ascii="Arial" w:hAnsi="Arial"/>
        </w:rPr>
        <w:t xml:space="preserve"> </w:t>
      </w:r>
      <w:r w:rsidRPr="00BC2A4A">
        <w:rPr>
          <w:rFonts w:ascii="Arial" w:hAnsi="Arial"/>
        </w:rPr>
        <w:t>or</w:t>
      </w:r>
      <w:r w:rsidR="00287D6D" w:rsidRPr="00BC2A4A">
        <w:rPr>
          <w:rFonts w:ascii="Arial" w:hAnsi="Arial"/>
        </w:rPr>
        <w:t xml:space="preserve"> </w:t>
      </w:r>
      <w:r w:rsidRPr="00BC2A4A">
        <w:rPr>
          <w:rFonts w:ascii="Arial" w:hAnsi="Arial"/>
        </w:rPr>
        <w:t>suspension</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lastRenderedPageBreak/>
        <w:t>deemed</w:t>
      </w:r>
      <w:r w:rsidR="00287D6D" w:rsidRPr="00BC2A4A">
        <w:rPr>
          <w:rFonts w:ascii="Arial" w:hAnsi="Arial"/>
        </w:rPr>
        <w:t xml:space="preserve"> </w:t>
      </w:r>
      <w:r w:rsidRPr="00BC2A4A">
        <w:rPr>
          <w:rFonts w:ascii="Arial" w:hAnsi="Arial"/>
        </w:rPr>
        <w:t>appropriate</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stand,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change</w:t>
      </w:r>
      <w:r w:rsidR="00287D6D" w:rsidRPr="00BC2A4A">
        <w:rPr>
          <w:rFonts w:ascii="Arial" w:hAnsi="Arial"/>
        </w:rPr>
        <w:t xml:space="preserve"> </w:t>
      </w:r>
      <w:r w:rsidRPr="00BC2A4A">
        <w:rPr>
          <w:rFonts w:ascii="Arial" w:hAnsi="Arial"/>
        </w:rPr>
        <w:t>shall</w:t>
      </w:r>
      <w:r w:rsidR="00287D6D" w:rsidRPr="00BC2A4A">
        <w:rPr>
          <w:rFonts w:ascii="Arial" w:hAnsi="Arial"/>
        </w:rPr>
        <w:t xml:space="preserve"> </w:t>
      </w:r>
      <w:r w:rsidRPr="00BC2A4A">
        <w:rPr>
          <w:rFonts w:ascii="Arial" w:hAnsi="Arial"/>
        </w:rPr>
        <w:t>be</w:t>
      </w:r>
      <w:r w:rsidR="00287D6D" w:rsidRPr="00BC2A4A">
        <w:rPr>
          <w:rFonts w:ascii="Arial" w:hAnsi="Arial"/>
        </w:rPr>
        <w:t xml:space="preserve"> </w:t>
      </w:r>
      <w:r w:rsidRPr="00BC2A4A">
        <w:rPr>
          <w:rFonts w:ascii="Arial" w:hAnsi="Arial"/>
        </w:rPr>
        <w:t>submitted</w:t>
      </w:r>
      <w:r w:rsidR="00287D6D" w:rsidRPr="00BC2A4A">
        <w:rPr>
          <w:rFonts w:ascii="Arial" w:hAnsi="Arial"/>
        </w:rPr>
        <w:t xml:space="preserve"> </w:t>
      </w:r>
      <w:r w:rsidRPr="00BC2A4A">
        <w:rPr>
          <w:rFonts w:ascii="Arial" w:hAnsi="Arial"/>
        </w:rPr>
        <w:t>to</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membership</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using</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mechanisms</w:t>
      </w:r>
      <w:r w:rsidR="00287D6D" w:rsidRPr="00BC2A4A">
        <w:rPr>
          <w:rFonts w:ascii="Arial" w:hAnsi="Arial"/>
        </w:rPr>
        <w:t xml:space="preserve"> </w:t>
      </w:r>
      <w:r w:rsidRPr="00BC2A4A">
        <w:rPr>
          <w:rFonts w:ascii="Arial" w:hAnsi="Arial"/>
        </w:rPr>
        <w:t>for</w:t>
      </w:r>
      <w:r w:rsidR="00287D6D" w:rsidRPr="00BC2A4A">
        <w:rPr>
          <w:rFonts w:ascii="Arial" w:hAnsi="Arial"/>
        </w:rPr>
        <w:t xml:space="preserve"> </w:t>
      </w:r>
      <w:r w:rsidRPr="00BC2A4A">
        <w:rPr>
          <w:rFonts w:ascii="Arial" w:hAnsi="Arial"/>
        </w:rPr>
        <w:t>bylaw</w:t>
      </w:r>
      <w:r w:rsidR="00287D6D" w:rsidRPr="00BC2A4A">
        <w:rPr>
          <w:rFonts w:ascii="Arial" w:hAnsi="Arial"/>
        </w:rPr>
        <w:t xml:space="preserve"> </w:t>
      </w:r>
      <w:r w:rsidRPr="00BC2A4A">
        <w:rPr>
          <w:rFonts w:ascii="Arial" w:hAnsi="Arial"/>
        </w:rPr>
        <w:t>amendment</w:t>
      </w:r>
      <w:r w:rsidR="00287D6D" w:rsidRPr="00BC2A4A">
        <w:rPr>
          <w:rFonts w:ascii="Arial" w:hAnsi="Arial"/>
        </w:rPr>
        <w:t xml:space="preserve"> </w:t>
      </w:r>
      <w:r w:rsidRPr="00BC2A4A">
        <w:rPr>
          <w:rFonts w:ascii="Arial" w:hAnsi="Arial"/>
        </w:rPr>
        <w:t>as</w:t>
      </w:r>
      <w:r w:rsidR="00287D6D" w:rsidRPr="00BC2A4A">
        <w:rPr>
          <w:rFonts w:ascii="Arial" w:hAnsi="Arial"/>
        </w:rPr>
        <w:t xml:space="preserve"> </w:t>
      </w:r>
      <w:r w:rsidRPr="00BC2A4A">
        <w:rPr>
          <w:rFonts w:ascii="Arial" w:hAnsi="Arial"/>
        </w:rPr>
        <w:t>spelled</w:t>
      </w:r>
      <w:r w:rsidR="00287D6D" w:rsidRPr="00BC2A4A">
        <w:rPr>
          <w:rFonts w:ascii="Arial" w:hAnsi="Arial"/>
        </w:rPr>
        <w:t xml:space="preserve"> </w:t>
      </w:r>
      <w:r w:rsidRPr="00BC2A4A">
        <w:rPr>
          <w:rFonts w:ascii="Arial" w:hAnsi="Arial"/>
        </w:rPr>
        <w:t>out</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this</w:t>
      </w:r>
      <w:r w:rsidR="00287D6D" w:rsidRPr="00BC2A4A">
        <w:rPr>
          <w:rFonts w:ascii="Arial" w:hAnsi="Arial"/>
          <w:spacing w:val="-24"/>
        </w:rPr>
        <w:t xml:space="preserve"> </w:t>
      </w:r>
      <w:r w:rsidRPr="00BC2A4A">
        <w:rPr>
          <w:rFonts w:ascii="Arial" w:hAnsi="Arial"/>
        </w:rPr>
        <w:t>section.</w:t>
      </w:r>
    </w:p>
    <w:p w14:paraId="0D3E2694" w14:textId="402B2AD5" w:rsidR="00622A4D" w:rsidRPr="00BC2A4A" w:rsidRDefault="00622A4D">
      <w:pPr>
        <w:pStyle w:val="ListParagraph"/>
        <w:numPr>
          <w:ilvl w:val="0"/>
          <w:numId w:val="195"/>
        </w:numPr>
        <w:spacing w:after="80"/>
        <w:ind w:left="360" w:hanging="360"/>
        <w:contextualSpacing w:val="0"/>
        <w:rPr>
          <w:rFonts w:ascii="Arial" w:eastAsia="Arial" w:hAnsi="Arial"/>
        </w:rPr>
      </w:pPr>
      <w:r w:rsidRPr="00BC2A4A">
        <w:rPr>
          <w:rFonts w:ascii="Arial" w:hAnsi="Arial"/>
        </w:rPr>
        <w:t>The</w:t>
      </w:r>
      <w:r w:rsidR="00287D6D" w:rsidRPr="00BC2A4A">
        <w:rPr>
          <w:rFonts w:ascii="Arial" w:hAnsi="Arial"/>
        </w:rPr>
        <w:t xml:space="preserve"> </w:t>
      </w:r>
      <w:r w:rsidRPr="00BC2A4A">
        <w:rPr>
          <w:rFonts w:ascii="Arial" w:hAnsi="Arial"/>
        </w:rPr>
        <w:t>Executive</w:t>
      </w:r>
      <w:r w:rsidR="00287D6D" w:rsidRPr="00BC2A4A">
        <w:rPr>
          <w:rFonts w:ascii="Arial" w:hAnsi="Arial"/>
        </w:rPr>
        <w:t xml:space="preserve"> </w:t>
      </w:r>
      <w:r w:rsidRPr="00BC2A4A">
        <w:rPr>
          <w:rFonts w:ascii="Arial" w:hAnsi="Arial"/>
        </w:rPr>
        <w:t>Committee,</w:t>
      </w:r>
      <w:r w:rsidR="00287D6D" w:rsidRPr="00BC2A4A">
        <w:rPr>
          <w:rFonts w:ascii="Arial" w:hAnsi="Arial"/>
        </w:rPr>
        <w:t xml:space="preserve"> </w:t>
      </w:r>
      <w:r w:rsidRPr="00BC2A4A">
        <w:rPr>
          <w:rFonts w:ascii="Arial" w:hAnsi="Arial"/>
        </w:rPr>
        <w:t>by</w:t>
      </w:r>
      <w:r w:rsidR="00287D6D" w:rsidRPr="00BC2A4A">
        <w:rPr>
          <w:rFonts w:ascii="Arial" w:hAnsi="Arial"/>
        </w:rPr>
        <w:t xml:space="preserve"> </w:t>
      </w:r>
      <w:r w:rsidRPr="00BC2A4A">
        <w:rPr>
          <w:rFonts w:ascii="Arial" w:hAnsi="Arial"/>
        </w:rPr>
        <w:t>a</w:t>
      </w:r>
      <w:r w:rsidR="00287D6D" w:rsidRPr="00BC2A4A">
        <w:rPr>
          <w:rFonts w:ascii="Arial" w:hAnsi="Arial"/>
        </w:rPr>
        <w:t xml:space="preserve"> </w:t>
      </w:r>
      <w:r w:rsidRPr="00BC2A4A">
        <w:rPr>
          <w:rFonts w:ascii="Arial" w:hAnsi="Arial"/>
        </w:rPr>
        <w:t>majority</w:t>
      </w:r>
      <w:r w:rsidR="00287D6D" w:rsidRPr="00BC2A4A">
        <w:rPr>
          <w:rFonts w:ascii="Arial" w:hAnsi="Arial"/>
        </w:rPr>
        <w:t xml:space="preserve"> </w:t>
      </w:r>
      <w:r w:rsidRPr="00BC2A4A">
        <w:rPr>
          <w:rFonts w:ascii="Arial" w:hAnsi="Arial"/>
        </w:rPr>
        <w:t>vote,</w:t>
      </w:r>
      <w:r w:rsidR="00287D6D" w:rsidRPr="00BC2A4A">
        <w:rPr>
          <w:rFonts w:ascii="Arial" w:hAnsi="Arial"/>
        </w:rPr>
        <w:t xml:space="preserve"> </w:t>
      </w:r>
      <w:r w:rsidRPr="00BC2A4A">
        <w:rPr>
          <w:rFonts w:ascii="Arial" w:hAnsi="Arial"/>
          <w:spacing w:val="2"/>
        </w:rPr>
        <w:t>may</w:t>
      </w:r>
      <w:r w:rsidR="00287D6D" w:rsidRPr="00BC2A4A">
        <w:rPr>
          <w:rFonts w:ascii="Arial" w:hAnsi="Arial"/>
          <w:spacing w:val="2"/>
        </w:rPr>
        <w:t xml:space="preserve"> </w:t>
      </w:r>
      <w:r w:rsidRPr="00BC2A4A">
        <w:rPr>
          <w:rFonts w:ascii="Arial" w:hAnsi="Arial"/>
        </w:rPr>
        <w:t>establish</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amend</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operating</w:t>
      </w:r>
      <w:r w:rsidR="00287D6D" w:rsidRPr="00BC2A4A">
        <w:rPr>
          <w:rFonts w:ascii="Arial" w:hAnsi="Arial"/>
        </w:rPr>
        <w:t xml:space="preserve"> </w:t>
      </w:r>
      <w:r w:rsidRPr="00BC2A4A">
        <w:rPr>
          <w:rFonts w:ascii="Arial" w:hAnsi="Arial"/>
        </w:rPr>
        <w:t>procedures</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Society.</w:t>
      </w:r>
      <w:r w:rsidR="00287D6D" w:rsidRPr="00BC2A4A">
        <w:rPr>
          <w:rFonts w:ascii="Arial" w:hAnsi="Arial"/>
        </w:rPr>
        <w:t xml:space="preserve"> </w:t>
      </w:r>
      <w:r w:rsidRPr="00BC2A4A">
        <w:rPr>
          <w:rFonts w:ascii="Arial" w:hAnsi="Arial"/>
        </w:rPr>
        <w:t>These</w:t>
      </w:r>
      <w:r w:rsidR="00287D6D" w:rsidRPr="00BC2A4A">
        <w:rPr>
          <w:rFonts w:ascii="Arial" w:hAnsi="Arial"/>
        </w:rPr>
        <w:t xml:space="preserve"> </w:t>
      </w:r>
      <w:r w:rsidRPr="00BC2A4A">
        <w:rPr>
          <w:rFonts w:ascii="Arial" w:hAnsi="Arial"/>
        </w:rPr>
        <w:t>operating</w:t>
      </w:r>
      <w:r w:rsidR="00287D6D" w:rsidRPr="00BC2A4A">
        <w:rPr>
          <w:rFonts w:ascii="Arial" w:hAnsi="Arial"/>
        </w:rPr>
        <w:t xml:space="preserve"> </w:t>
      </w:r>
      <w:r w:rsidRPr="00BC2A4A">
        <w:rPr>
          <w:rFonts w:ascii="Arial" w:hAnsi="Arial"/>
        </w:rPr>
        <w:t>procedures</w:t>
      </w:r>
      <w:r w:rsidR="00287D6D" w:rsidRPr="00BC2A4A">
        <w:rPr>
          <w:rFonts w:ascii="Arial" w:hAnsi="Arial"/>
        </w:rPr>
        <w:t xml:space="preserve"> </w:t>
      </w:r>
      <w:r w:rsidRPr="00BC2A4A">
        <w:rPr>
          <w:rFonts w:ascii="Arial" w:hAnsi="Arial"/>
        </w:rPr>
        <w:t>are</w:t>
      </w:r>
      <w:r w:rsidR="00287D6D" w:rsidRPr="00BC2A4A">
        <w:rPr>
          <w:rFonts w:ascii="Arial" w:hAnsi="Arial"/>
        </w:rPr>
        <w:t xml:space="preserve"> </w:t>
      </w:r>
      <w:r w:rsidRPr="00BC2A4A">
        <w:rPr>
          <w:rFonts w:ascii="Arial" w:hAnsi="Arial"/>
        </w:rPr>
        <w:t>maintained</w:t>
      </w:r>
      <w:r w:rsidR="00287D6D" w:rsidRPr="00BC2A4A">
        <w:rPr>
          <w:rFonts w:ascii="Arial" w:hAnsi="Arial"/>
        </w:rPr>
        <w:t xml:space="preserve"> </w:t>
      </w:r>
      <w:r w:rsidRPr="00BC2A4A">
        <w:rPr>
          <w:rFonts w:ascii="Arial" w:hAnsi="Arial"/>
        </w:rPr>
        <w:t>in</w:t>
      </w:r>
      <w:r w:rsidR="00287D6D" w:rsidRPr="00BC2A4A">
        <w:rPr>
          <w:rFonts w:ascii="Arial" w:hAnsi="Arial"/>
        </w:rPr>
        <w:t xml:space="preserve"> </w:t>
      </w:r>
      <w:r w:rsidRPr="00BC2A4A">
        <w:rPr>
          <w:rFonts w:ascii="Arial" w:hAnsi="Arial"/>
        </w:rPr>
        <w:t>the</w:t>
      </w:r>
      <w:r w:rsidR="00287D6D" w:rsidRPr="00BC2A4A">
        <w:rPr>
          <w:rFonts w:ascii="Arial" w:hAnsi="Arial"/>
        </w:rPr>
        <w:t xml:space="preserve"> </w:t>
      </w:r>
      <w:r w:rsidRPr="00BC2A4A">
        <w:rPr>
          <w:rFonts w:ascii="Arial" w:hAnsi="Arial"/>
        </w:rPr>
        <w:t>Policies</w:t>
      </w:r>
      <w:r w:rsidR="00287D6D" w:rsidRPr="00BC2A4A">
        <w:rPr>
          <w:rFonts w:ascii="Arial" w:hAnsi="Arial"/>
        </w:rPr>
        <w:t xml:space="preserve"> </w:t>
      </w:r>
      <w:r w:rsidRPr="00BC2A4A">
        <w:rPr>
          <w:rFonts w:ascii="Arial" w:hAnsi="Arial"/>
        </w:rPr>
        <w:t>and</w:t>
      </w:r>
      <w:r w:rsidR="00287D6D" w:rsidRPr="00BC2A4A">
        <w:rPr>
          <w:rFonts w:ascii="Arial" w:hAnsi="Arial"/>
        </w:rPr>
        <w:t xml:space="preserve"> </w:t>
      </w:r>
      <w:r w:rsidRPr="00BC2A4A">
        <w:rPr>
          <w:rFonts w:ascii="Arial" w:hAnsi="Arial"/>
        </w:rPr>
        <w:t>Procedures</w:t>
      </w:r>
      <w:r w:rsidR="00287D6D" w:rsidRPr="00BC2A4A">
        <w:rPr>
          <w:rFonts w:ascii="Arial" w:hAnsi="Arial"/>
        </w:rPr>
        <w:t xml:space="preserve"> </w:t>
      </w:r>
      <w:r w:rsidRPr="00BC2A4A">
        <w:rPr>
          <w:rFonts w:ascii="Arial" w:hAnsi="Arial"/>
        </w:rPr>
        <w:t>Manual</w:t>
      </w:r>
      <w:r w:rsidR="00287D6D" w:rsidRPr="00BC2A4A">
        <w:rPr>
          <w:rFonts w:ascii="Arial" w:hAnsi="Arial"/>
        </w:rPr>
        <w:t xml:space="preserve"> </w:t>
      </w:r>
      <w:r w:rsidRPr="00BC2A4A">
        <w:rPr>
          <w:rFonts w:ascii="Arial" w:hAnsi="Arial"/>
        </w:rPr>
        <w:t>of</w:t>
      </w:r>
      <w:r w:rsidR="00287D6D" w:rsidRPr="00BC2A4A">
        <w:rPr>
          <w:rFonts w:ascii="Arial" w:hAnsi="Arial"/>
        </w:rPr>
        <w:t xml:space="preserve"> </w:t>
      </w:r>
      <w:r w:rsidRPr="00BC2A4A">
        <w:rPr>
          <w:rFonts w:ascii="Arial" w:hAnsi="Arial"/>
        </w:rPr>
        <w:t>the</w:t>
      </w:r>
      <w:r w:rsidR="00287D6D" w:rsidRPr="00BC2A4A">
        <w:rPr>
          <w:rFonts w:ascii="Arial" w:hAnsi="Arial"/>
          <w:spacing w:val="-18"/>
        </w:rPr>
        <w:t xml:space="preserve"> </w:t>
      </w:r>
      <w:r w:rsidRPr="00BC2A4A">
        <w:rPr>
          <w:rFonts w:ascii="Arial" w:hAnsi="Arial"/>
        </w:rPr>
        <w:t>Society.</w:t>
      </w:r>
    </w:p>
    <w:p w14:paraId="4F5290B2" w14:textId="436E40E2" w:rsidR="00CC7EEC" w:rsidRPr="00287D6D" w:rsidRDefault="00622A4D" w:rsidP="00622A4D">
      <w:pPr>
        <w:jc w:val="center"/>
        <w:rPr>
          <w:iCs/>
          <w:szCs w:val="24"/>
        </w:rPr>
      </w:pPr>
      <w:r w:rsidRPr="00287D6D">
        <w:rPr>
          <w:rStyle w:val="Heading1Char"/>
          <w:rFonts w:ascii="Verdana" w:hAnsi="Verdana"/>
          <w:b w:val="0"/>
          <w:bCs w:val="0"/>
        </w:rPr>
        <w:br w:type="page"/>
      </w:r>
      <w:bookmarkStart w:id="8" w:name="_Toc163742687"/>
      <w:r w:rsidR="00CC7EEC" w:rsidRPr="00287D6D">
        <w:rPr>
          <w:rStyle w:val="Heading1Char"/>
          <w:rFonts w:ascii="Verdana" w:hAnsi="Verdana"/>
        </w:rPr>
        <w:lastRenderedPageBreak/>
        <w:t>Executive</w:t>
      </w:r>
      <w:r w:rsidR="00287D6D">
        <w:rPr>
          <w:rStyle w:val="Heading1Char"/>
          <w:rFonts w:ascii="Verdana" w:hAnsi="Verdana"/>
        </w:rPr>
        <w:t xml:space="preserve"> </w:t>
      </w:r>
      <w:r w:rsidR="00CC7EEC" w:rsidRPr="00287D6D">
        <w:rPr>
          <w:rStyle w:val="Heading1Char"/>
          <w:rFonts w:ascii="Verdana" w:hAnsi="Verdana"/>
        </w:rPr>
        <w:t>Committee</w:t>
      </w:r>
      <w:r w:rsidR="005854D1" w:rsidRPr="00287D6D">
        <w:rPr>
          <w:rStyle w:val="Heading1Char"/>
          <w:rFonts w:ascii="Verdana" w:hAnsi="Verdana"/>
        </w:rPr>
        <w:t>:</w:t>
      </w:r>
      <w:r w:rsidR="00287D6D">
        <w:rPr>
          <w:rStyle w:val="Heading1Char"/>
          <w:rFonts w:ascii="Verdana" w:hAnsi="Verdana"/>
        </w:rPr>
        <w:t xml:space="preserve"> </w:t>
      </w:r>
      <w:bookmarkEnd w:id="3"/>
      <w:r w:rsidR="00E5738D" w:rsidRPr="00287D6D">
        <w:rPr>
          <w:rStyle w:val="Heading1Char"/>
          <w:rFonts w:ascii="Verdana" w:hAnsi="Verdana"/>
        </w:rPr>
        <w:t>Operating</w:t>
      </w:r>
      <w:r w:rsidR="00287D6D">
        <w:rPr>
          <w:rStyle w:val="Heading1Char"/>
          <w:rFonts w:ascii="Verdana" w:hAnsi="Verdana"/>
        </w:rPr>
        <w:t xml:space="preserve"> </w:t>
      </w:r>
      <w:r w:rsidR="00E5738D" w:rsidRPr="00287D6D">
        <w:rPr>
          <w:rStyle w:val="Heading1Char"/>
          <w:rFonts w:ascii="Verdana" w:hAnsi="Verdana"/>
        </w:rPr>
        <w:t>Procedures</w:t>
      </w:r>
      <w:bookmarkEnd w:id="8"/>
    </w:p>
    <w:p w14:paraId="2161F27F" w14:textId="77777777" w:rsidR="000E4C17" w:rsidRPr="00287D6D" w:rsidRDefault="000E4C17" w:rsidP="00622A4D">
      <w:pPr>
        <w:pStyle w:val="Heading2"/>
        <w:jc w:val="center"/>
        <w:sectPr w:rsidR="000E4C17" w:rsidRPr="00287D6D" w:rsidSect="00033FA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p>
    <w:p w14:paraId="73AD1E33" w14:textId="13EDAC63" w:rsidR="00E5738D" w:rsidRPr="00287D6D" w:rsidRDefault="00E5738D" w:rsidP="009A44D6">
      <w:pPr>
        <w:pStyle w:val="Heading2"/>
      </w:pPr>
      <w:bookmarkStart w:id="9" w:name="_Toc163742688"/>
      <w:r w:rsidRPr="00287D6D">
        <w:t>Meetings</w:t>
      </w:r>
      <w:bookmarkEnd w:id="9"/>
    </w:p>
    <w:p w14:paraId="2D85EF62" w14:textId="6FD21CF6" w:rsidR="00CC7EEC" w:rsidRPr="00287D6D" w:rsidRDefault="00CC7EEC" w:rsidP="009A44D6">
      <w:r w:rsidRPr="00287D6D">
        <w:t>The</w:t>
      </w:r>
      <w:r w:rsidR="00287D6D">
        <w:t xml:space="preserve"> </w:t>
      </w:r>
      <w:r w:rsidRPr="00287D6D">
        <w:t>Executive</w:t>
      </w:r>
      <w:r w:rsidR="00287D6D">
        <w:t xml:space="preserve"> </w:t>
      </w:r>
      <w:r w:rsidRPr="00287D6D">
        <w:t>Committee</w:t>
      </w:r>
      <w:r w:rsidR="00287D6D">
        <w:t xml:space="preserve"> </w:t>
      </w:r>
      <w:r w:rsidRPr="00287D6D">
        <w:t>(EC)</w:t>
      </w:r>
      <w:r w:rsidR="00287D6D">
        <w:t xml:space="preserve"> </w:t>
      </w:r>
      <w:r w:rsidRPr="00287D6D">
        <w:t>supervises</w:t>
      </w:r>
      <w:r w:rsidR="00287D6D">
        <w:t xml:space="preserve"> </w:t>
      </w:r>
      <w:r w:rsidR="00815BB6" w:rsidRPr="00287D6D">
        <w:t>Society</w:t>
      </w:r>
      <w:r w:rsidR="00287D6D">
        <w:t xml:space="preserve"> </w:t>
      </w:r>
      <w:r w:rsidRPr="00287D6D">
        <w:t>affairs</w:t>
      </w:r>
      <w:r w:rsidR="00287D6D">
        <w:t xml:space="preserve"> </w:t>
      </w:r>
      <w:r w:rsidRPr="00287D6D">
        <w:t>and</w:t>
      </w:r>
      <w:r w:rsidR="00287D6D">
        <w:t xml:space="preserve"> </w:t>
      </w:r>
      <w:r w:rsidRPr="00287D6D">
        <w:t>is</w:t>
      </w:r>
      <w:r w:rsidR="00287D6D">
        <w:t xml:space="preserve"> </w:t>
      </w:r>
      <w:r w:rsidRPr="00287D6D">
        <w:t>the</w:t>
      </w:r>
      <w:r w:rsidR="00287D6D">
        <w:t xml:space="preserve"> </w:t>
      </w:r>
      <w:r w:rsidRPr="00287D6D">
        <w:t>decision</w:t>
      </w:r>
      <w:r w:rsidR="00815BB6" w:rsidRPr="00287D6D">
        <w:t>-</w:t>
      </w:r>
      <w:r w:rsidRPr="00287D6D">
        <w:t>making</w:t>
      </w:r>
      <w:r w:rsidR="00287D6D">
        <w:t xml:space="preserve"> </w:t>
      </w:r>
      <w:r w:rsidRPr="00287D6D">
        <w:t>body</w:t>
      </w:r>
      <w:r w:rsidR="00287D6D">
        <w:t xml:space="preserve"> </w:t>
      </w:r>
      <w:r w:rsidRPr="00287D6D">
        <w:t>of</w:t>
      </w:r>
      <w:r w:rsidR="00287D6D">
        <w:t xml:space="preserve"> </w:t>
      </w:r>
      <w:r w:rsidRPr="00287D6D">
        <w:t>the</w:t>
      </w:r>
      <w:r w:rsidR="00287D6D">
        <w:t xml:space="preserve"> </w:t>
      </w:r>
      <w:r w:rsidRPr="00287D6D">
        <w:t>Society</w:t>
      </w:r>
      <w:r w:rsidR="000E5121" w:rsidRPr="00287D6D">
        <w:t>.</w:t>
      </w:r>
      <w:r w:rsidR="000E5121" w:rsidRPr="00287D6D">
        <w:rPr>
          <w:rStyle w:val="FootnoteReference"/>
        </w:rPr>
        <w:footnoteReference w:id="1"/>
      </w:r>
      <w:r w:rsidR="00287D6D">
        <w:t xml:space="preserve"> </w:t>
      </w:r>
      <w:r w:rsidRPr="00287D6D">
        <w:t>The</w:t>
      </w:r>
      <w:r w:rsidR="00287D6D">
        <w:t xml:space="preserve"> </w:t>
      </w:r>
      <w:r w:rsidRPr="00287D6D">
        <w:t>Society</w:t>
      </w:r>
      <w:r w:rsidR="00287D6D">
        <w:t xml:space="preserve"> </w:t>
      </w:r>
      <w:r w:rsidRPr="00287D6D">
        <w:t>conducts</w:t>
      </w:r>
      <w:r w:rsidR="00287D6D">
        <w:t xml:space="preserve"> </w:t>
      </w:r>
      <w:r w:rsidRPr="00287D6D">
        <w:t>business</w:t>
      </w:r>
      <w:r w:rsidR="00287D6D">
        <w:t xml:space="preserve"> </w:t>
      </w:r>
      <w:r w:rsidRPr="00287D6D">
        <w:t>in</w:t>
      </w:r>
      <w:r w:rsidR="00287D6D">
        <w:t xml:space="preserve"> </w:t>
      </w:r>
      <w:r w:rsidRPr="00287D6D">
        <w:t>four</w:t>
      </w:r>
      <w:r w:rsidR="00287D6D">
        <w:t xml:space="preserve"> </w:t>
      </w:r>
      <w:r w:rsidRPr="00287D6D">
        <w:t>forums:</w:t>
      </w:r>
      <w:r w:rsidR="00287D6D">
        <w:t xml:space="preserve"> </w:t>
      </w:r>
      <w:r w:rsidR="00B061CA" w:rsidRPr="00287D6D">
        <w:t>biannual</w:t>
      </w:r>
      <w:r w:rsidR="00287D6D">
        <w:t xml:space="preserve"> </w:t>
      </w:r>
      <w:r w:rsidR="00B061CA" w:rsidRPr="00287D6D">
        <w:t>EC</w:t>
      </w:r>
      <w:r w:rsidR="00287D6D">
        <w:t xml:space="preserve"> </w:t>
      </w:r>
      <w:r w:rsidR="00B061CA" w:rsidRPr="00287D6D">
        <w:t>face-to-face</w:t>
      </w:r>
      <w:r w:rsidR="00287D6D">
        <w:t xml:space="preserve"> </w:t>
      </w:r>
      <w:r w:rsidRPr="00287D6D">
        <w:t>meetings</w:t>
      </w:r>
      <w:r w:rsidR="00287D6D">
        <w:t xml:space="preserve"> </w:t>
      </w:r>
      <w:r w:rsidR="006D12AC" w:rsidRPr="00287D6D">
        <w:t>(one</w:t>
      </w:r>
      <w:r w:rsidR="00287D6D">
        <w:t xml:space="preserve"> </w:t>
      </w:r>
      <w:r w:rsidR="006D12AC" w:rsidRPr="00287D6D">
        <w:t>that</w:t>
      </w:r>
      <w:r w:rsidR="00287D6D">
        <w:t xml:space="preserve"> </w:t>
      </w:r>
      <w:r w:rsidR="006D12AC" w:rsidRPr="00287D6D">
        <w:t>occurs</w:t>
      </w:r>
      <w:r w:rsidR="00287D6D">
        <w:t xml:space="preserve"> </w:t>
      </w:r>
      <w:r w:rsidR="006D12AC" w:rsidRPr="00287D6D">
        <w:t>concurrently</w:t>
      </w:r>
      <w:r w:rsidR="00287D6D">
        <w:t xml:space="preserve"> </w:t>
      </w:r>
      <w:r w:rsidR="006D12AC" w:rsidRPr="00287D6D">
        <w:t>with</w:t>
      </w:r>
      <w:r w:rsidR="00287D6D">
        <w:t xml:space="preserve"> </w:t>
      </w:r>
      <w:r w:rsidR="006D12AC" w:rsidRPr="00287D6D">
        <w:t>the</w:t>
      </w:r>
      <w:r w:rsidR="00287D6D">
        <w:t xml:space="preserve"> </w:t>
      </w:r>
      <w:r w:rsidR="006D12AC" w:rsidRPr="00287D6D">
        <w:t>Annual</w:t>
      </w:r>
      <w:r w:rsidR="00287D6D">
        <w:t xml:space="preserve"> </w:t>
      </w:r>
      <w:r w:rsidR="006D12AC" w:rsidRPr="00287D6D">
        <w:t>Conference</w:t>
      </w:r>
      <w:r w:rsidR="00287D6D">
        <w:t xml:space="preserve"> </w:t>
      </w:r>
      <w:r w:rsidR="006D12AC" w:rsidRPr="00287D6D">
        <w:t>on</w:t>
      </w:r>
      <w:r w:rsidR="00287D6D">
        <w:t xml:space="preserve"> </w:t>
      </w:r>
      <w:r w:rsidR="006D12AC" w:rsidRPr="00287D6D">
        <w:t>Teaching)</w:t>
      </w:r>
      <w:r w:rsidRPr="00287D6D">
        <w:t>,</w:t>
      </w:r>
      <w:r w:rsidR="00287D6D">
        <w:t xml:space="preserve"> </w:t>
      </w:r>
      <w:r w:rsidR="00B061CA" w:rsidRPr="00287D6D">
        <w:t>EC</w:t>
      </w:r>
      <w:r w:rsidR="00287D6D">
        <w:t xml:space="preserve"> </w:t>
      </w:r>
      <w:r w:rsidR="009150D4" w:rsidRPr="00287D6D">
        <w:t>teleconferences,</w:t>
      </w:r>
      <w:r w:rsidR="00287D6D">
        <w:t xml:space="preserve"> </w:t>
      </w:r>
      <w:r w:rsidR="006D12AC" w:rsidRPr="00287D6D">
        <w:t>and</w:t>
      </w:r>
      <w:r w:rsidR="00287D6D">
        <w:t xml:space="preserve"> </w:t>
      </w:r>
      <w:r w:rsidR="009150D4" w:rsidRPr="00287D6D">
        <w:t>ongoing</w:t>
      </w:r>
      <w:r w:rsidR="00287D6D">
        <w:t xml:space="preserve"> </w:t>
      </w:r>
      <w:r w:rsidR="009150D4" w:rsidRPr="00287D6D">
        <w:t>discussion</w:t>
      </w:r>
      <w:r w:rsidR="00287D6D">
        <w:t xml:space="preserve"> </w:t>
      </w:r>
      <w:r w:rsidRPr="00287D6D">
        <w:t>via</w:t>
      </w:r>
      <w:r w:rsidR="00287D6D">
        <w:t xml:space="preserve"> </w:t>
      </w:r>
      <w:r w:rsidRPr="00287D6D">
        <w:t>electronic</w:t>
      </w:r>
      <w:r w:rsidR="00287D6D">
        <w:t xml:space="preserve"> </w:t>
      </w:r>
      <w:r w:rsidR="008563EB" w:rsidRPr="00287D6D">
        <w:t>Listserv</w:t>
      </w:r>
      <w:r w:rsidRPr="00287D6D">
        <w:t>.</w:t>
      </w:r>
      <w:r w:rsidR="00287D6D">
        <w:t xml:space="preserve"> </w:t>
      </w:r>
      <w:r w:rsidRPr="00287D6D">
        <w:t>The</w:t>
      </w:r>
      <w:r w:rsidR="00287D6D">
        <w:t xml:space="preserve"> </w:t>
      </w:r>
      <w:r w:rsidRPr="00287D6D">
        <w:t>President</w:t>
      </w:r>
      <w:r w:rsidR="00287D6D">
        <w:t xml:space="preserve"> </w:t>
      </w:r>
      <w:r w:rsidRPr="00287D6D">
        <w:t>presides</w:t>
      </w:r>
      <w:r w:rsidR="00287D6D">
        <w:t xml:space="preserve"> </w:t>
      </w:r>
      <w:r w:rsidRPr="00287D6D">
        <w:t>over</w:t>
      </w:r>
      <w:r w:rsidR="00287D6D">
        <w:t xml:space="preserve"> </w:t>
      </w:r>
      <w:r w:rsidRPr="00287D6D">
        <w:t>all</w:t>
      </w:r>
      <w:r w:rsidR="00287D6D">
        <w:t xml:space="preserve"> </w:t>
      </w:r>
      <w:r w:rsidRPr="00287D6D">
        <w:t>these</w:t>
      </w:r>
      <w:r w:rsidR="00287D6D">
        <w:t xml:space="preserve"> </w:t>
      </w:r>
      <w:r w:rsidRPr="00287D6D">
        <w:t>forums</w:t>
      </w:r>
      <w:r w:rsidR="00520D9C" w:rsidRPr="00287D6D">
        <w:t>.</w:t>
      </w:r>
    </w:p>
    <w:p w14:paraId="063D47FD" w14:textId="79B212A5" w:rsidR="00CC7EEC" w:rsidRPr="00287D6D" w:rsidRDefault="001B4C9D" w:rsidP="009A44D6">
      <w:pPr>
        <w:pStyle w:val="Heading3"/>
      </w:pPr>
      <w:bookmarkStart w:id="10" w:name="_Toc446942277"/>
      <w:bookmarkStart w:id="11" w:name="_Toc163742689"/>
      <w:r w:rsidRPr="00287D6D">
        <w:t>EC</w:t>
      </w:r>
      <w:r w:rsidR="00287D6D">
        <w:t xml:space="preserve"> </w:t>
      </w:r>
      <w:r w:rsidR="00CC7EEC" w:rsidRPr="00287D6D">
        <w:t>Meetings</w:t>
      </w:r>
      <w:bookmarkEnd w:id="10"/>
      <w:r w:rsidR="00287D6D">
        <w:t xml:space="preserve"> </w:t>
      </w:r>
      <w:r w:rsidRPr="00287D6D">
        <w:t>and</w:t>
      </w:r>
      <w:r w:rsidR="00287D6D">
        <w:t xml:space="preserve"> </w:t>
      </w:r>
      <w:r w:rsidRPr="00287D6D">
        <w:t>Teleconferences</w:t>
      </w:r>
      <w:bookmarkEnd w:id="11"/>
    </w:p>
    <w:p w14:paraId="08CB15FA" w14:textId="09BF1C49" w:rsidR="00853BDF" w:rsidRPr="00287D6D" w:rsidRDefault="000161B2" w:rsidP="009A44D6">
      <w:r w:rsidRPr="00287D6D">
        <w:t>The</w:t>
      </w:r>
      <w:r w:rsidR="00287D6D">
        <w:t xml:space="preserve"> </w:t>
      </w:r>
      <w:r w:rsidRPr="00287D6D">
        <w:t>EC</w:t>
      </w:r>
      <w:r w:rsidR="00287D6D">
        <w:t xml:space="preserve"> </w:t>
      </w:r>
      <w:r w:rsidRPr="00287D6D">
        <w:t>meets</w:t>
      </w:r>
      <w:r w:rsidR="00287D6D">
        <w:t xml:space="preserve"> </w:t>
      </w:r>
      <w:r w:rsidRPr="00287D6D">
        <w:t>face-to-face</w:t>
      </w:r>
      <w:r w:rsidR="00287D6D">
        <w:t xml:space="preserve"> </w:t>
      </w:r>
      <w:r w:rsidRPr="00287D6D">
        <w:t>twice</w:t>
      </w:r>
      <w:r w:rsidR="00287D6D">
        <w:t xml:space="preserve"> </w:t>
      </w:r>
      <w:r w:rsidRPr="00287D6D">
        <w:t>a</w:t>
      </w:r>
      <w:r w:rsidR="00287D6D">
        <w:t xml:space="preserve"> </w:t>
      </w:r>
      <w:r w:rsidRPr="00287D6D">
        <w:t>year</w:t>
      </w:r>
      <w:r w:rsidR="00287D6D">
        <w:t xml:space="preserve"> </w:t>
      </w:r>
      <w:r w:rsidRPr="00287D6D">
        <w:t>and</w:t>
      </w:r>
      <w:r w:rsidR="00287D6D">
        <w:t xml:space="preserve"> </w:t>
      </w:r>
      <w:r w:rsidRPr="00287D6D">
        <w:t>by</w:t>
      </w:r>
      <w:r w:rsidR="00287D6D">
        <w:t xml:space="preserve"> </w:t>
      </w:r>
      <w:r w:rsidRPr="00287D6D">
        <w:t>teleconference</w:t>
      </w:r>
      <w:r w:rsidR="00287D6D">
        <w:t xml:space="preserve"> </w:t>
      </w:r>
      <w:r w:rsidRPr="00287D6D">
        <w:t>approximately</w:t>
      </w:r>
      <w:r w:rsidR="00287D6D">
        <w:t xml:space="preserve"> </w:t>
      </w:r>
      <w:r w:rsidRPr="00287D6D">
        <w:t>once</w:t>
      </w:r>
      <w:r w:rsidR="00287D6D">
        <w:t xml:space="preserve"> </w:t>
      </w:r>
      <w:r w:rsidRPr="00287D6D">
        <w:t>a</w:t>
      </w:r>
      <w:r w:rsidR="00287D6D">
        <w:t xml:space="preserve"> </w:t>
      </w:r>
      <w:r w:rsidRPr="00287D6D">
        <w:t>month</w:t>
      </w:r>
      <w:r w:rsidR="00287D6D">
        <w:t xml:space="preserve"> </w:t>
      </w:r>
      <w:r w:rsidRPr="00287D6D">
        <w:t>when</w:t>
      </w:r>
      <w:r w:rsidR="00287D6D">
        <w:t xml:space="preserve"> </w:t>
      </w:r>
      <w:r w:rsidRPr="00287D6D">
        <w:t>not</w:t>
      </w:r>
      <w:r w:rsidR="00287D6D">
        <w:t xml:space="preserve"> </w:t>
      </w:r>
      <w:r w:rsidRPr="00287D6D">
        <w:t>meeting</w:t>
      </w:r>
      <w:r w:rsidR="00287D6D">
        <w:t xml:space="preserve"> </w:t>
      </w:r>
      <w:r w:rsidRPr="00287D6D">
        <w:t>face-to-face</w:t>
      </w:r>
      <w:r w:rsidR="00705B96" w:rsidRPr="00287D6D">
        <w:rPr>
          <w:rStyle w:val="FootnoteReference"/>
        </w:rPr>
        <w:footnoteReference w:id="2"/>
      </w:r>
      <w:r w:rsidRPr="00287D6D">
        <w:t>.</w:t>
      </w:r>
      <w:r w:rsidR="00287D6D">
        <w:rPr>
          <w:b/>
          <w:bCs/>
        </w:rPr>
        <w:t xml:space="preserve"> </w:t>
      </w:r>
      <w:r w:rsidR="00853BDF" w:rsidRPr="00287D6D">
        <w:t>The</w:t>
      </w:r>
      <w:r w:rsidR="00287D6D">
        <w:t xml:space="preserve"> </w:t>
      </w:r>
      <w:r w:rsidR="00853BDF" w:rsidRPr="00287D6D">
        <w:t>President</w:t>
      </w:r>
      <w:r w:rsidR="00287D6D">
        <w:t xml:space="preserve"> </w:t>
      </w:r>
      <w:r w:rsidR="00853BDF" w:rsidRPr="00287D6D">
        <w:t>may</w:t>
      </w:r>
      <w:r w:rsidR="00287D6D">
        <w:t xml:space="preserve"> </w:t>
      </w:r>
      <w:r w:rsidR="00853BDF" w:rsidRPr="00287D6D">
        <w:t>invite</w:t>
      </w:r>
      <w:r w:rsidR="00287D6D">
        <w:t xml:space="preserve"> </w:t>
      </w:r>
      <w:r w:rsidR="00853BDF" w:rsidRPr="00287D6D">
        <w:t>individuals</w:t>
      </w:r>
      <w:r w:rsidR="00287D6D">
        <w:t xml:space="preserve"> </w:t>
      </w:r>
      <w:r w:rsidR="00853BDF" w:rsidRPr="00287D6D">
        <w:t>to</w:t>
      </w:r>
      <w:r w:rsidR="00287D6D">
        <w:t xml:space="preserve"> </w:t>
      </w:r>
      <w:r w:rsidR="00853BDF" w:rsidRPr="00287D6D">
        <w:t>participate</w:t>
      </w:r>
      <w:r w:rsidR="00287D6D">
        <w:t xml:space="preserve"> </w:t>
      </w:r>
      <w:r w:rsidR="00853BDF" w:rsidRPr="00287D6D">
        <w:t>in</w:t>
      </w:r>
      <w:r w:rsidR="00287D6D">
        <w:t xml:space="preserve"> </w:t>
      </w:r>
      <w:r w:rsidR="00853BDF" w:rsidRPr="00287D6D">
        <w:t>any</w:t>
      </w:r>
      <w:r w:rsidR="00287D6D">
        <w:t xml:space="preserve"> </w:t>
      </w:r>
      <w:r w:rsidR="000F461D" w:rsidRPr="00287D6D">
        <w:t>EC</w:t>
      </w:r>
      <w:r w:rsidR="00287D6D">
        <w:t xml:space="preserve"> </w:t>
      </w:r>
      <w:r w:rsidR="00853BDF" w:rsidRPr="00287D6D">
        <w:t>teleconference</w:t>
      </w:r>
      <w:r w:rsidR="00287D6D">
        <w:t xml:space="preserve"> </w:t>
      </w:r>
      <w:r w:rsidR="00853BDF" w:rsidRPr="00287D6D">
        <w:t>whenever</w:t>
      </w:r>
      <w:r w:rsidR="00287D6D">
        <w:t xml:space="preserve"> </w:t>
      </w:r>
      <w:r w:rsidR="00853BDF" w:rsidRPr="00287D6D">
        <w:t>the</w:t>
      </w:r>
      <w:r w:rsidR="00287D6D">
        <w:t xml:space="preserve"> </w:t>
      </w:r>
      <w:r w:rsidR="00853BDF" w:rsidRPr="00287D6D">
        <w:t>individual(s)</w:t>
      </w:r>
      <w:r w:rsidR="00287D6D">
        <w:t xml:space="preserve"> </w:t>
      </w:r>
      <w:r w:rsidR="00853BDF" w:rsidRPr="00287D6D">
        <w:t>may</w:t>
      </w:r>
      <w:r w:rsidR="00287D6D">
        <w:t xml:space="preserve"> </w:t>
      </w:r>
      <w:r w:rsidR="00853BDF" w:rsidRPr="00287D6D">
        <w:t>contribute</w:t>
      </w:r>
      <w:r w:rsidR="00287D6D">
        <w:t xml:space="preserve"> </w:t>
      </w:r>
      <w:r w:rsidR="00853BDF" w:rsidRPr="00287D6D">
        <w:t>to</w:t>
      </w:r>
      <w:r w:rsidR="00287D6D">
        <w:t xml:space="preserve"> </w:t>
      </w:r>
      <w:r w:rsidR="00853BDF" w:rsidRPr="00287D6D">
        <w:t>substantive</w:t>
      </w:r>
      <w:r w:rsidR="00287D6D">
        <w:t xml:space="preserve"> </w:t>
      </w:r>
      <w:r w:rsidR="00853BDF" w:rsidRPr="00287D6D">
        <w:t>discussions</w:t>
      </w:r>
      <w:r w:rsidR="00287D6D">
        <w:t xml:space="preserve"> </w:t>
      </w:r>
      <w:r w:rsidR="00853BDF" w:rsidRPr="00287D6D">
        <w:t>of</w:t>
      </w:r>
      <w:r w:rsidR="00287D6D">
        <w:t xml:space="preserve"> </w:t>
      </w:r>
      <w:r w:rsidR="00853BDF" w:rsidRPr="00287D6D">
        <w:t>an</w:t>
      </w:r>
      <w:r w:rsidR="00287D6D">
        <w:t xml:space="preserve"> </w:t>
      </w:r>
      <w:r w:rsidR="00853BDF" w:rsidRPr="00287D6D">
        <w:t>agenda</w:t>
      </w:r>
      <w:r w:rsidR="00287D6D">
        <w:t xml:space="preserve"> </w:t>
      </w:r>
      <w:r w:rsidR="00853BDF" w:rsidRPr="00287D6D">
        <w:t>item.</w:t>
      </w:r>
      <w:r w:rsidR="001B4C9D" w:rsidRPr="00287D6D">
        <w:rPr>
          <w:rStyle w:val="FootnoteReference"/>
        </w:rPr>
        <w:footnoteReference w:id="3"/>
      </w:r>
      <w:r w:rsidR="00287D6D">
        <w:rPr>
          <w:b/>
          <w:bCs/>
        </w:rPr>
        <w:t xml:space="preserve"> </w:t>
      </w:r>
      <w:r w:rsidR="00853BDF" w:rsidRPr="00287D6D">
        <w:t>At</w:t>
      </w:r>
      <w:r w:rsidR="00287D6D">
        <w:t xml:space="preserve"> </w:t>
      </w:r>
      <w:r w:rsidR="00853BDF" w:rsidRPr="00287D6D">
        <w:t>the</w:t>
      </w:r>
      <w:r w:rsidR="00287D6D">
        <w:t xml:space="preserve"> </w:t>
      </w:r>
      <w:r w:rsidR="00853BDF" w:rsidRPr="00287D6D">
        <w:t>start</w:t>
      </w:r>
      <w:r w:rsidR="00287D6D">
        <w:t xml:space="preserve"> </w:t>
      </w:r>
      <w:r w:rsidR="00853BDF" w:rsidRPr="00287D6D">
        <w:t>of</w:t>
      </w:r>
      <w:r w:rsidR="00287D6D">
        <w:t xml:space="preserve"> </w:t>
      </w:r>
      <w:r w:rsidR="00853BDF" w:rsidRPr="00287D6D">
        <w:t>any</w:t>
      </w:r>
      <w:r w:rsidR="00287D6D">
        <w:t xml:space="preserve"> </w:t>
      </w:r>
      <w:r w:rsidR="00853BDF" w:rsidRPr="00287D6D">
        <w:t>teleconference</w:t>
      </w:r>
      <w:r w:rsidR="00287D6D">
        <w:t xml:space="preserve"> </w:t>
      </w:r>
      <w:r w:rsidR="00853BDF" w:rsidRPr="00287D6D">
        <w:t>that</w:t>
      </w:r>
      <w:r w:rsidR="00287D6D">
        <w:t xml:space="preserve"> </w:t>
      </w:r>
      <w:r w:rsidR="00853BDF" w:rsidRPr="00287D6D">
        <w:t>includes</w:t>
      </w:r>
      <w:r w:rsidR="00287D6D">
        <w:t xml:space="preserve"> </w:t>
      </w:r>
      <w:r w:rsidR="00853BDF" w:rsidRPr="00287D6D">
        <w:t>participants</w:t>
      </w:r>
      <w:r w:rsidR="00287D6D">
        <w:t xml:space="preserve"> </w:t>
      </w:r>
      <w:r w:rsidR="00853BDF" w:rsidRPr="00287D6D">
        <w:t>who</w:t>
      </w:r>
      <w:r w:rsidR="00287D6D">
        <w:t xml:space="preserve"> </w:t>
      </w:r>
      <w:r w:rsidR="00853BDF" w:rsidRPr="00287D6D">
        <w:t>are</w:t>
      </w:r>
      <w:r w:rsidR="00287D6D">
        <w:t xml:space="preserve"> </w:t>
      </w:r>
      <w:r w:rsidR="00853BDF" w:rsidRPr="00287D6D">
        <w:t>not</w:t>
      </w:r>
      <w:r w:rsidR="00287D6D">
        <w:t xml:space="preserve"> </w:t>
      </w:r>
      <w:r w:rsidRPr="00287D6D">
        <w:t>EC</w:t>
      </w:r>
      <w:r w:rsidR="00287D6D">
        <w:t xml:space="preserve"> </w:t>
      </w:r>
      <w:r w:rsidR="00853BDF" w:rsidRPr="00287D6D">
        <w:t>members,</w:t>
      </w:r>
      <w:r w:rsidR="00287D6D">
        <w:t xml:space="preserve"> </w:t>
      </w:r>
      <w:r w:rsidR="00853BDF" w:rsidRPr="00287D6D">
        <w:t>the</w:t>
      </w:r>
      <w:r w:rsidR="00287D6D">
        <w:t xml:space="preserve"> </w:t>
      </w:r>
      <w:r w:rsidR="00853BDF" w:rsidRPr="00287D6D">
        <w:t>President</w:t>
      </w:r>
      <w:r w:rsidR="00287D6D">
        <w:t xml:space="preserve"> </w:t>
      </w:r>
      <w:r w:rsidR="00853BDF" w:rsidRPr="00287D6D">
        <w:t>will</w:t>
      </w:r>
      <w:r w:rsidR="00287D6D">
        <w:t xml:space="preserve"> </w:t>
      </w:r>
      <w:r w:rsidR="00853BDF" w:rsidRPr="00287D6D">
        <w:t>welcome</w:t>
      </w:r>
      <w:r w:rsidR="00287D6D">
        <w:t xml:space="preserve"> </w:t>
      </w:r>
      <w:r w:rsidR="00853BDF" w:rsidRPr="00287D6D">
        <w:t>and</w:t>
      </w:r>
      <w:r w:rsidR="00287D6D">
        <w:t xml:space="preserve"> </w:t>
      </w:r>
      <w:r w:rsidR="00853BDF" w:rsidRPr="00287D6D">
        <w:t>introduce</w:t>
      </w:r>
      <w:r w:rsidR="00287D6D">
        <w:t xml:space="preserve"> </w:t>
      </w:r>
      <w:r w:rsidR="00853BDF" w:rsidRPr="00287D6D">
        <w:t>the</w:t>
      </w:r>
      <w:r w:rsidR="00287D6D">
        <w:t xml:space="preserve"> </w:t>
      </w:r>
      <w:r w:rsidR="00853BDF" w:rsidRPr="00287D6D">
        <w:t>individuals</w:t>
      </w:r>
      <w:r w:rsidR="00287D6D">
        <w:t xml:space="preserve"> </w:t>
      </w:r>
      <w:r w:rsidR="00853BDF" w:rsidRPr="00287D6D">
        <w:t>to</w:t>
      </w:r>
      <w:r w:rsidR="00287D6D">
        <w:t xml:space="preserve"> </w:t>
      </w:r>
      <w:r w:rsidR="00853BDF" w:rsidRPr="00287D6D">
        <w:t>the</w:t>
      </w:r>
      <w:r w:rsidR="00287D6D">
        <w:t xml:space="preserve"> </w:t>
      </w:r>
      <w:r w:rsidRPr="00287D6D">
        <w:t>EC</w:t>
      </w:r>
      <w:r w:rsidR="00853BDF" w:rsidRPr="00287D6D">
        <w:t>,</w:t>
      </w:r>
      <w:r w:rsidR="00287D6D">
        <w:t xml:space="preserve"> </w:t>
      </w:r>
      <w:r w:rsidR="00853BDF" w:rsidRPr="00287D6D">
        <w:t>will</w:t>
      </w:r>
      <w:r w:rsidR="00287D6D">
        <w:t xml:space="preserve"> </w:t>
      </w:r>
      <w:r w:rsidR="00853BDF" w:rsidRPr="00287D6D">
        <w:t>thank</w:t>
      </w:r>
      <w:r w:rsidR="00287D6D">
        <w:t xml:space="preserve"> </w:t>
      </w:r>
      <w:r w:rsidR="00853BDF" w:rsidRPr="00287D6D">
        <w:t>them</w:t>
      </w:r>
      <w:r w:rsidR="00287D6D">
        <w:t xml:space="preserve"> </w:t>
      </w:r>
      <w:r w:rsidR="00853BDF" w:rsidRPr="00287D6D">
        <w:t>for</w:t>
      </w:r>
      <w:r w:rsidR="00287D6D">
        <w:t xml:space="preserve"> </w:t>
      </w:r>
      <w:r w:rsidR="00853BDF" w:rsidRPr="00287D6D">
        <w:t>their</w:t>
      </w:r>
      <w:r w:rsidR="00287D6D">
        <w:t xml:space="preserve"> </w:t>
      </w:r>
      <w:r w:rsidR="00853BDF" w:rsidRPr="00287D6D">
        <w:t>participation,</w:t>
      </w:r>
      <w:r w:rsidR="00C06ECC">
        <w:t xml:space="preserve"> and</w:t>
      </w:r>
      <w:r w:rsidR="00287D6D">
        <w:t xml:space="preserve"> </w:t>
      </w:r>
      <w:r w:rsidR="00853BDF" w:rsidRPr="00287D6D">
        <w:t>will</w:t>
      </w:r>
      <w:r w:rsidR="00287D6D">
        <w:t xml:space="preserve"> </w:t>
      </w:r>
      <w:r w:rsidR="00C43EFF" w:rsidRPr="00287D6D">
        <w:t>invite</w:t>
      </w:r>
      <w:r w:rsidR="00287D6D">
        <w:t xml:space="preserve"> </w:t>
      </w:r>
      <w:r w:rsidR="00C43EFF" w:rsidRPr="00287D6D">
        <w:t>them</w:t>
      </w:r>
      <w:r w:rsidR="00287D6D">
        <w:t xml:space="preserve"> </w:t>
      </w:r>
      <w:r w:rsidR="00C43EFF" w:rsidRPr="00287D6D">
        <w:t>to</w:t>
      </w:r>
      <w:r w:rsidR="00287D6D">
        <w:t xml:space="preserve"> </w:t>
      </w:r>
      <w:r w:rsidR="00C43EFF" w:rsidRPr="00287D6D">
        <w:t>make</w:t>
      </w:r>
      <w:r w:rsidR="00287D6D">
        <w:t xml:space="preserve"> </w:t>
      </w:r>
      <w:r w:rsidR="00C43EFF" w:rsidRPr="00287D6D">
        <w:t>substantive</w:t>
      </w:r>
      <w:r w:rsidR="00287D6D">
        <w:t xml:space="preserve"> </w:t>
      </w:r>
      <w:r w:rsidR="00C43EFF" w:rsidRPr="00287D6D">
        <w:t>contributions</w:t>
      </w:r>
      <w:r w:rsidR="00287D6D">
        <w:t xml:space="preserve"> </w:t>
      </w:r>
      <w:r w:rsidR="00C43EFF" w:rsidRPr="00287D6D">
        <w:t>to</w:t>
      </w:r>
      <w:r w:rsidR="00287D6D">
        <w:t xml:space="preserve"> </w:t>
      </w:r>
      <w:r w:rsidR="00C43EFF" w:rsidRPr="00287D6D">
        <w:t>the</w:t>
      </w:r>
      <w:r w:rsidR="00287D6D">
        <w:t xml:space="preserve"> </w:t>
      </w:r>
      <w:r w:rsidR="00C43EFF" w:rsidRPr="00287D6D">
        <w:t>discussion</w:t>
      </w:r>
      <w:r w:rsidR="00287D6D">
        <w:t xml:space="preserve"> </w:t>
      </w:r>
      <w:r w:rsidR="00C43EFF" w:rsidRPr="00287D6D">
        <w:t>of</w:t>
      </w:r>
      <w:r w:rsidR="00287D6D">
        <w:t xml:space="preserve"> </w:t>
      </w:r>
      <w:r w:rsidR="00C43EFF" w:rsidRPr="00287D6D">
        <w:t>any</w:t>
      </w:r>
      <w:r w:rsidR="00287D6D">
        <w:t xml:space="preserve"> </w:t>
      </w:r>
      <w:r w:rsidR="00C43EFF" w:rsidRPr="00287D6D">
        <w:t>appropriate</w:t>
      </w:r>
      <w:r w:rsidR="00287D6D">
        <w:t xml:space="preserve"> </w:t>
      </w:r>
      <w:r w:rsidR="00C43EFF" w:rsidRPr="00287D6D">
        <w:t>agenda</w:t>
      </w:r>
      <w:r w:rsidR="00287D6D">
        <w:t xml:space="preserve"> </w:t>
      </w:r>
      <w:r w:rsidR="00C43EFF" w:rsidRPr="00287D6D">
        <w:t>item.</w:t>
      </w:r>
    </w:p>
    <w:p w14:paraId="35FFD7CE" w14:textId="4F2E21E1" w:rsidR="009813F7" w:rsidRPr="009813F7" w:rsidRDefault="009813F7" w:rsidP="009813F7">
      <w:bookmarkStart w:id="12" w:name="_Toc446942278"/>
      <w:r>
        <w:t>The Executive Committee</w:t>
      </w:r>
      <w:r w:rsidR="00C06ECC">
        <w:t xml:space="preserve"> must vote to </w:t>
      </w:r>
      <w:r>
        <w:t xml:space="preserve">enter </w:t>
      </w:r>
      <w:r w:rsidR="00C06ECC">
        <w:t xml:space="preserve">and leave </w:t>
      </w:r>
      <w:r>
        <w:t xml:space="preserve">an executive session to discuss personnel issues and other issues that require confidentiality. </w:t>
      </w:r>
      <w:r w:rsidR="00C06ECC">
        <w:t>Those who are not voting members of the Executive Committee will be asked to leave the meeting or teleconference during an executive session.</w:t>
      </w:r>
    </w:p>
    <w:p w14:paraId="1D79A273" w14:textId="515A79B3" w:rsidR="00CC7EEC" w:rsidRPr="00287D6D" w:rsidRDefault="00CC7EEC" w:rsidP="009A44D6">
      <w:pPr>
        <w:pStyle w:val="Heading3"/>
      </w:pPr>
      <w:bookmarkStart w:id="13" w:name="_Toc163742690"/>
      <w:r w:rsidRPr="00287D6D">
        <w:t>Meeting</w:t>
      </w:r>
      <w:r w:rsidR="00287D6D">
        <w:t xml:space="preserve"> </w:t>
      </w:r>
      <w:r w:rsidRPr="00287D6D">
        <w:t>Minutes/Reports</w:t>
      </w:r>
      <w:bookmarkEnd w:id="12"/>
      <w:bookmarkEnd w:id="13"/>
    </w:p>
    <w:p w14:paraId="7411830D" w14:textId="337A0B29" w:rsidR="006F7054" w:rsidRPr="00287D6D" w:rsidRDefault="006F7054" w:rsidP="009A44D6">
      <w:r w:rsidRPr="00287D6D">
        <w:t>Meeting</w:t>
      </w:r>
      <w:r w:rsidR="00287D6D">
        <w:t xml:space="preserve"> </w:t>
      </w:r>
      <w:r w:rsidRPr="00287D6D">
        <w:t>minutes</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record</w:t>
      </w:r>
      <w:r w:rsidR="00287D6D">
        <w:t xml:space="preserve"> </w:t>
      </w:r>
      <w:r w:rsidRPr="00287D6D">
        <w:t>of</w:t>
      </w:r>
      <w:r w:rsidR="00287D6D">
        <w:t xml:space="preserve"> </w:t>
      </w:r>
      <w:r w:rsidRPr="00287D6D">
        <w:t>who</w:t>
      </w:r>
      <w:r w:rsidR="00287D6D">
        <w:t xml:space="preserve"> </w:t>
      </w:r>
      <w:r w:rsidRPr="00287D6D">
        <w:t>attended</w:t>
      </w:r>
      <w:r w:rsidR="00287D6D">
        <w:t xml:space="preserve"> </w:t>
      </w:r>
      <w:r w:rsidRPr="00287D6D">
        <w:t>the</w:t>
      </w:r>
      <w:r w:rsidR="00287D6D">
        <w:t xml:space="preserve"> </w:t>
      </w:r>
      <w:r w:rsidRPr="00287D6D">
        <w:t>meeting,</w:t>
      </w:r>
      <w:r w:rsidR="00287D6D">
        <w:t xml:space="preserve"> </w:t>
      </w:r>
      <w:r w:rsidRPr="00287D6D">
        <w:t>a</w:t>
      </w:r>
      <w:r w:rsidR="00287D6D">
        <w:t xml:space="preserve"> </w:t>
      </w:r>
      <w:r w:rsidRPr="00287D6D">
        <w:t>summary</w:t>
      </w:r>
      <w:r w:rsidR="00287D6D">
        <w:t xml:space="preserve"> </w:t>
      </w:r>
      <w:r w:rsidRPr="00287D6D">
        <w:t>of</w:t>
      </w:r>
      <w:r w:rsidR="00287D6D">
        <w:t xml:space="preserve"> </w:t>
      </w:r>
      <w:r w:rsidRPr="00287D6D">
        <w:t>s</w:t>
      </w:r>
      <w:r w:rsidR="001A1471" w:rsidRPr="00287D6D">
        <w:t>ubstantive</w:t>
      </w:r>
      <w:r w:rsidR="00287D6D">
        <w:t xml:space="preserve"> </w:t>
      </w:r>
      <w:r w:rsidR="001A1471" w:rsidRPr="00287D6D">
        <w:t>discussions</w:t>
      </w:r>
      <w:r w:rsidR="00287D6D">
        <w:t xml:space="preserve"> </w:t>
      </w:r>
      <w:r w:rsidR="001A1471" w:rsidRPr="00287D6D">
        <w:t>on</w:t>
      </w:r>
      <w:r w:rsidR="00287D6D">
        <w:t xml:space="preserve"> </w:t>
      </w:r>
      <w:r w:rsidR="001A1471" w:rsidRPr="00287D6D">
        <w:t>the</w:t>
      </w:r>
      <w:r w:rsidR="00287D6D">
        <w:t xml:space="preserve"> </w:t>
      </w:r>
      <w:r w:rsidR="001A1471" w:rsidRPr="00287D6D">
        <w:t>STPEXEC</w:t>
      </w:r>
      <w:r w:rsidR="00287D6D">
        <w:t xml:space="preserve"> </w:t>
      </w:r>
      <w:r w:rsidR="008563EB" w:rsidRPr="00287D6D">
        <w:t>Listserv</w:t>
      </w:r>
      <w:r w:rsidR="00287D6D">
        <w:t xml:space="preserve"> </w:t>
      </w:r>
      <w:r w:rsidRPr="00287D6D">
        <w:t>that</w:t>
      </w:r>
      <w:r w:rsidR="00287D6D">
        <w:t xml:space="preserve"> </w:t>
      </w:r>
      <w:r w:rsidRPr="00287D6D">
        <w:t>preceded</w:t>
      </w:r>
      <w:r w:rsidR="00287D6D">
        <w:t xml:space="preserve"> </w:t>
      </w:r>
      <w:r w:rsidRPr="00287D6D">
        <w:t>the</w:t>
      </w:r>
      <w:r w:rsidR="00287D6D">
        <w:t xml:space="preserve"> </w:t>
      </w:r>
      <w:r w:rsidRPr="00287D6D">
        <w:t>meeting,</w:t>
      </w:r>
      <w:r w:rsidR="00287D6D">
        <w:t xml:space="preserve"> </w:t>
      </w:r>
      <w:r w:rsidRPr="00287D6D">
        <w:t>a</w:t>
      </w:r>
      <w:r w:rsidR="00287D6D">
        <w:t xml:space="preserve"> </w:t>
      </w:r>
      <w:r w:rsidRPr="00287D6D">
        <w:t>summary</w:t>
      </w:r>
      <w:r w:rsidR="00287D6D">
        <w:t xml:space="preserve"> </w:t>
      </w:r>
      <w:r w:rsidRPr="00287D6D">
        <w:t>of</w:t>
      </w:r>
      <w:r w:rsidR="00287D6D">
        <w:t xml:space="preserve"> </w:t>
      </w:r>
      <w:r w:rsidRPr="00287D6D">
        <w:t>substantive</w:t>
      </w:r>
      <w:r w:rsidR="00287D6D">
        <w:t xml:space="preserve"> </w:t>
      </w:r>
      <w:r w:rsidRPr="00287D6D">
        <w:t>discussions</w:t>
      </w:r>
      <w:r w:rsidR="00287D6D">
        <w:t xml:space="preserve"> </w:t>
      </w:r>
      <w:r w:rsidRPr="00287D6D">
        <w:t>during</w:t>
      </w:r>
      <w:r w:rsidR="00287D6D">
        <w:t xml:space="preserve"> </w:t>
      </w:r>
      <w:r w:rsidRPr="00287D6D">
        <w:t>the</w:t>
      </w:r>
      <w:r w:rsidR="00287D6D">
        <w:t xml:space="preserve"> </w:t>
      </w:r>
      <w:r w:rsidRPr="00287D6D">
        <w:t>meeting,</w:t>
      </w:r>
      <w:r w:rsidR="00287D6D">
        <w:t xml:space="preserve"> </w:t>
      </w:r>
      <w:r w:rsidRPr="00287D6D">
        <w:t>and</w:t>
      </w:r>
      <w:r w:rsidR="00287D6D">
        <w:t xml:space="preserve"> </w:t>
      </w:r>
      <w:r w:rsidRPr="00287D6D">
        <w:t>a</w:t>
      </w:r>
      <w:r w:rsidR="00287D6D">
        <w:t xml:space="preserve"> </w:t>
      </w:r>
      <w:r w:rsidRPr="00287D6D">
        <w:t>record</w:t>
      </w:r>
      <w:r w:rsidR="00287D6D">
        <w:t xml:space="preserve"> </w:t>
      </w:r>
      <w:r w:rsidRPr="00287D6D">
        <w:t>of</w:t>
      </w:r>
      <w:r w:rsidR="00287D6D">
        <w:t xml:space="preserve"> </w:t>
      </w:r>
      <w:r w:rsidRPr="00287D6D">
        <w:t>votes</w:t>
      </w:r>
      <w:r w:rsidR="00287D6D">
        <w:t xml:space="preserve"> </w:t>
      </w:r>
      <w:r w:rsidRPr="00287D6D">
        <w:t>taken</w:t>
      </w:r>
      <w:r w:rsidR="00287D6D">
        <w:t xml:space="preserve"> </w:t>
      </w:r>
      <w:r w:rsidRPr="00287D6D">
        <w:t>during</w:t>
      </w:r>
      <w:r w:rsidR="00287D6D">
        <w:t xml:space="preserve"> </w:t>
      </w:r>
      <w:r w:rsidRPr="00287D6D">
        <w:t>the</w:t>
      </w:r>
      <w:r w:rsidR="00287D6D">
        <w:t xml:space="preserve"> </w:t>
      </w:r>
      <w:r w:rsidRPr="00287D6D">
        <w:t>meeting</w:t>
      </w:r>
      <w:r w:rsidR="00287D6D">
        <w:t xml:space="preserve"> </w:t>
      </w:r>
      <w:r w:rsidR="000161B2" w:rsidRPr="00287D6D">
        <w:t>or</w:t>
      </w:r>
      <w:r w:rsidR="00287D6D">
        <w:t xml:space="preserve"> </w:t>
      </w:r>
      <w:r w:rsidR="000161B2" w:rsidRPr="00287D6D">
        <w:t>by</w:t>
      </w:r>
      <w:r w:rsidR="00287D6D">
        <w:t xml:space="preserve"> </w:t>
      </w:r>
      <w:r w:rsidR="000161B2" w:rsidRPr="00287D6D">
        <w:t>electronic</w:t>
      </w:r>
      <w:r w:rsidR="00287D6D">
        <w:t xml:space="preserve"> </w:t>
      </w:r>
      <w:r w:rsidR="000161B2" w:rsidRPr="00287D6D">
        <w:t>vote</w:t>
      </w:r>
      <w:r w:rsidR="00287D6D">
        <w:t xml:space="preserve"> </w:t>
      </w:r>
      <w:r w:rsidR="000161B2" w:rsidRPr="00287D6D">
        <w:t>prior</w:t>
      </w:r>
      <w:r w:rsidR="00287D6D">
        <w:t xml:space="preserve"> </w:t>
      </w:r>
      <w:r w:rsidR="000161B2" w:rsidRPr="00287D6D">
        <w:t>to</w:t>
      </w:r>
      <w:r w:rsidR="00287D6D">
        <w:t xml:space="preserve"> </w:t>
      </w:r>
      <w:r w:rsidR="000161B2" w:rsidRPr="00287D6D">
        <w:t>the</w:t>
      </w:r>
      <w:r w:rsidR="00287D6D">
        <w:t xml:space="preserve"> </w:t>
      </w:r>
      <w:r w:rsidR="000161B2" w:rsidRPr="00287D6D">
        <w:t>meeting</w:t>
      </w:r>
      <w:r w:rsidRPr="00287D6D">
        <w:t>.</w:t>
      </w:r>
    </w:p>
    <w:p w14:paraId="5B79DAFC" w14:textId="3B34C9E8" w:rsidR="006F7054" w:rsidRPr="00287D6D" w:rsidRDefault="006F7054" w:rsidP="009A44D6">
      <w:r w:rsidRPr="00287D6D">
        <w:t>The</w:t>
      </w:r>
      <w:r w:rsidR="00287D6D">
        <w:t xml:space="preserve"> </w:t>
      </w:r>
      <w:r w:rsidRPr="00287D6D">
        <w:t>Secretary</w:t>
      </w:r>
      <w:r w:rsidR="00287D6D">
        <w:t xml:space="preserve"> </w:t>
      </w:r>
      <w:r w:rsidRPr="00287D6D">
        <w:t>shall</w:t>
      </w:r>
      <w:r w:rsidR="00287D6D">
        <w:t xml:space="preserve"> </w:t>
      </w:r>
      <w:r w:rsidRPr="00287D6D">
        <w:t>maintain</w:t>
      </w:r>
      <w:r w:rsidR="00287D6D">
        <w:t xml:space="preserve"> </w:t>
      </w:r>
      <w:r w:rsidRPr="00287D6D">
        <w:t>a</w:t>
      </w:r>
      <w:r w:rsidR="00287D6D">
        <w:t xml:space="preserve"> </w:t>
      </w:r>
      <w:r w:rsidRPr="00287D6D">
        <w:t>record</w:t>
      </w:r>
      <w:r w:rsidR="00287D6D">
        <w:t xml:space="preserve"> </w:t>
      </w:r>
      <w:r w:rsidRPr="00287D6D">
        <w:t>of</w:t>
      </w:r>
      <w:r w:rsidR="00287D6D">
        <w:t xml:space="preserve"> </w:t>
      </w:r>
      <w:r w:rsidRPr="00287D6D">
        <w:t>all</w:t>
      </w:r>
      <w:r w:rsidR="00287D6D">
        <w:t xml:space="preserve"> </w:t>
      </w:r>
      <w:r w:rsidRPr="00287D6D">
        <w:t>votes.</w:t>
      </w:r>
      <w:r w:rsidR="00287D6D">
        <w:rPr>
          <w:b/>
          <w:bCs/>
        </w:rPr>
        <w:t xml:space="preserve"> </w:t>
      </w:r>
      <w:r w:rsidRPr="00287D6D">
        <w:t>Each</w:t>
      </w:r>
      <w:r w:rsidR="00287D6D">
        <w:t xml:space="preserve"> </w:t>
      </w:r>
      <w:r w:rsidRPr="00287D6D">
        <w:t>vote</w:t>
      </w:r>
      <w:r w:rsidR="00287D6D">
        <w:t xml:space="preserve"> </w:t>
      </w:r>
      <w:r w:rsidRPr="00287D6D">
        <w:t>shall</w:t>
      </w:r>
      <w:r w:rsidR="00287D6D">
        <w:t xml:space="preserve"> </w:t>
      </w:r>
      <w:r w:rsidRPr="00287D6D">
        <w:t>indicate</w:t>
      </w:r>
      <w:r w:rsidR="00287D6D">
        <w:t xml:space="preserve"> </w:t>
      </w:r>
      <w:r w:rsidRPr="00287D6D">
        <w:t>the</w:t>
      </w:r>
      <w:r w:rsidR="00287D6D">
        <w:t xml:space="preserve"> </w:t>
      </w:r>
      <w:r w:rsidRPr="00287D6D">
        <w:t>language</w:t>
      </w:r>
      <w:r w:rsidR="00287D6D">
        <w:t xml:space="preserve"> </w:t>
      </w:r>
      <w:r w:rsidRPr="00287D6D">
        <w:t>of</w:t>
      </w:r>
      <w:r w:rsidR="00287D6D">
        <w:t xml:space="preserve"> </w:t>
      </w:r>
      <w:r w:rsidRPr="00287D6D">
        <w:t>the</w:t>
      </w:r>
      <w:r w:rsidR="00287D6D">
        <w:t xml:space="preserve"> </w:t>
      </w:r>
      <w:r w:rsidRPr="00287D6D">
        <w:t>motion,</w:t>
      </w:r>
      <w:r w:rsidR="00287D6D">
        <w:t xml:space="preserve"> </w:t>
      </w:r>
      <w:r w:rsidRPr="00287D6D">
        <w:t>the</w:t>
      </w:r>
      <w:r w:rsidR="00287D6D">
        <w:t xml:space="preserve"> </w:t>
      </w:r>
      <w:r w:rsidRPr="00287D6D">
        <w:t>names</w:t>
      </w:r>
      <w:r w:rsidR="00287D6D">
        <w:t xml:space="preserve"> </w:t>
      </w:r>
      <w:r w:rsidRPr="00287D6D">
        <w:t>of</w:t>
      </w:r>
      <w:r w:rsidR="00287D6D">
        <w:t xml:space="preserve"> </w:t>
      </w:r>
      <w:r w:rsidRPr="00287D6D">
        <w:t>EC</w:t>
      </w:r>
      <w:r w:rsidR="00287D6D">
        <w:t xml:space="preserve"> </w:t>
      </w:r>
      <w:r w:rsidRPr="00287D6D">
        <w:t>members</w:t>
      </w:r>
      <w:r w:rsidR="00287D6D">
        <w:t xml:space="preserve"> </w:t>
      </w:r>
      <w:r w:rsidRPr="00287D6D">
        <w:t>who</w:t>
      </w:r>
      <w:r w:rsidR="00287D6D">
        <w:t xml:space="preserve"> </w:t>
      </w:r>
      <w:r w:rsidRPr="00287D6D">
        <w:t>moved</w:t>
      </w:r>
      <w:r w:rsidR="00287D6D">
        <w:t xml:space="preserve"> </w:t>
      </w:r>
      <w:r w:rsidRPr="00287D6D">
        <w:t>and</w:t>
      </w:r>
      <w:r w:rsidR="00287D6D">
        <w:t xml:space="preserve"> </w:t>
      </w:r>
      <w:r w:rsidRPr="00287D6D">
        <w:t>seconded</w:t>
      </w:r>
      <w:r w:rsidR="00287D6D">
        <w:t xml:space="preserve"> </w:t>
      </w:r>
      <w:r w:rsidRPr="00287D6D">
        <w:t>the</w:t>
      </w:r>
      <w:r w:rsidR="00287D6D">
        <w:t xml:space="preserve"> </w:t>
      </w:r>
      <w:r w:rsidRPr="00287D6D">
        <w:t>motion,</w:t>
      </w:r>
      <w:r w:rsidR="00287D6D">
        <w:t xml:space="preserve"> </w:t>
      </w:r>
      <w:r w:rsidRPr="00287D6D">
        <w:t>and</w:t>
      </w:r>
      <w:r w:rsidR="00287D6D">
        <w:t xml:space="preserve"> </w:t>
      </w:r>
      <w:r w:rsidRPr="00287D6D">
        <w:t>the</w:t>
      </w:r>
      <w:r w:rsidR="00287D6D">
        <w:t xml:space="preserve"> </w:t>
      </w:r>
      <w:r w:rsidRPr="00287D6D">
        <w:t>outcome</w:t>
      </w:r>
      <w:r w:rsidR="00287D6D">
        <w:t xml:space="preserve"> </w:t>
      </w:r>
      <w:r w:rsidRPr="00287D6D">
        <w:t>of</w:t>
      </w:r>
      <w:r w:rsidR="00287D6D">
        <w:t xml:space="preserve"> </w:t>
      </w:r>
      <w:r w:rsidRPr="00287D6D">
        <w:t>the</w:t>
      </w:r>
      <w:r w:rsidR="00287D6D">
        <w:t xml:space="preserve"> </w:t>
      </w:r>
      <w:r w:rsidRPr="00287D6D">
        <w:t>vote</w:t>
      </w:r>
      <w:r w:rsidR="00287D6D">
        <w:t xml:space="preserve"> </w:t>
      </w:r>
      <w:r w:rsidRPr="00287D6D">
        <w:t>with</w:t>
      </w:r>
      <w:r w:rsidR="00287D6D">
        <w:t xml:space="preserve"> </w:t>
      </w:r>
      <w:r w:rsidRPr="00287D6D">
        <w:t>numbers</w:t>
      </w:r>
      <w:r w:rsidR="00287D6D">
        <w:t xml:space="preserve"> </w:t>
      </w:r>
      <w:r w:rsidRPr="00287D6D">
        <w:t>of</w:t>
      </w:r>
      <w:r w:rsidR="00287D6D">
        <w:t xml:space="preserve"> </w:t>
      </w:r>
      <w:r w:rsidRPr="00287D6D">
        <w:t>members</w:t>
      </w:r>
      <w:r w:rsidR="00287D6D">
        <w:t xml:space="preserve"> </w:t>
      </w:r>
      <w:r w:rsidRPr="00287D6D">
        <w:t>voting</w:t>
      </w:r>
      <w:r w:rsidR="00287D6D">
        <w:t xml:space="preserve"> </w:t>
      </w:r>
      <w:r w:rsidRPr="00287D6D">
        <w:t>Yes,</w:t>
      </w:r>
      <w:r w:rsidR="00287D6D">
        <w:t xml:space="preserve"> </w:t>
      </w:r>
      <w:r w:rsidRPr="00287D6D">
        <w:t>No,</w:t>
      </w:r>
      <w:r w:rsidR="00287D6D">
        <w:t xml:space="preserve"> </w:t>
      </w:r>
      <w:r w:rsidRPr="00287D6D">
        <w:t>and</w:t>
      </w:r>
      <w:r w:rsidR="00287D6D">
        <w:t xml:space="preserve"> </w:t>
      </w:r>
      <w:r w:rsidRPr="00287D6D">
        <w:t>Abstain.</w:t>
      </w:r>
      <w:r w:rsidR="00287D6D">
        <w:rPr>
          <w:b/>
          <w:bCs/>
        </w:rPr>
        <w:t xml:space="preserve"> </w:t>
      </w:r>
      <w:r w:rsidR="00705B96" w:rsidRPr="00287D6D">
        <w:t>To</w:t>
      </w:r>
      <w:r w:rsidR="00287D6D">
        <w:t xml:space="preserve"> </w:t>
      </w:r>
      <w:r w:rsidRPr="00287D6D">
        <w:t>assist</w:t>
      </w:r>
      <w:r w:rsidR="00287D6D">
        <w:t xml:space="preserve"> </w:t>
      </w:r>
      <w:r w:rsidRPr="00287D6D">
        <w:t>STP</w:t>
      </w:r>
      <w:r w:rsidR="00287D6D">
        <w:t xml:space="preserve"> </w:t>
      </w:r>
      <w:r w:rsidRPr="00287D6D">
        <w:t>officers</w:t>
      </w:r>
      <w:r w:rsidR="00287D6D">
        <w:t xml:space="preserve"> </w:t>
      </w:r>
      <w:r w:rsidRPr="00287D6D">
        <w:t>in</w:t>
      </w:r>
      <w:r w:rsidR="00287D6D">
        <w:t xml:space="preserve"> </w:t>
      </w:r>
      <w:r w:rsidRPr="00287D6D">
        <w:t>locating</w:t>
      </w:r>
      <w:r w:rsidR="00287D6D">
        <w:t xml:space="preserve"> </w:t>
      </w:r>
      <w:r w:rsidRPr="00287D6D">
        <w:t>and</w:t>
      </w:r>
      <w:r w:rsidR="00287D6D">
        <w:t xml:space="preserve"> </w:t>
      </w:r>
      <w:r w:rsidRPr="00287D6D">
        <w:t>referring</w:t>
      </w:r>
      <w:r w:rsidR="00287D6D">
        <w:t xml:space="preserve"> </w:t>
      </w:r>
      <w:r w:rsidRPr="00287D6D">
        <w:t>to</w:t>
      </w:r>
      <w:r w:rsidR="00287D6D">
        <w:t xml:space="preserve"> </w:t>
      </w:r>
      <w:r w:rsidRPr="00287D6D">
        <w:t>votes</w:t>
      </w:r>
      <w:r w:rsidR="00287D6D">
        <w:t xml:space="preserve"> </w:t>
      </w:r>
      <w:r w:rsidRPr="00287D6D">
        <w:t>in</w:t>
      </w:r>
      <w:r w:rsidR="00287D6D">
        <w:t xml:space="preserve"> </w:t>
      </w:r>
      <w:r w:rsidRPr="00287D6D">
        <w:t>future</w:t>
      </w:r>
      <w:r w:rsidR="00287D6D">
        <w:t xml:space="preserve"> </w:t>
      </w:r>
      <w:r w:rsidRPr="00287D6D">
        <w:t>correspondence,</w:t>
      </w:r>
      <w:r w:rsidR="00287D6D">
        <w:t xml:space="preserve"> </w:t>
      </w:r>
      <w:r w:rsidRPr="00287D6D">
        <w:t>the</w:t>
      </w:r>
      <w:r w:rsidR="00287D6D">
        <w:t xml:space="preserve"> </w:t>
      </w:r>
      <w:r w:rsidRPr="00287D6D">
        <w:t>Secretary</w:t>
      </w:r>
      <w:r w:rsidR="00287D6D">
        <w:t xml:space="preserve"> </w:t>
      </w:r>
      <w:r w:rsidRPr="00287D6D">
        <w:t>should</w:t>
      </w:r>
      <w:r w:rsidR="00287D6D">
        <w:t xml:space="preserve"> </w:t>
      </w:r>
      <w:r w:rsidRPr="00287D6D">
        <w:t>number</w:t>
      </w:r>
      <w:r w:rsidR="00287D6D">
        <w:t xml:space="preserve"> </w:t>
      </w:r>
      <w:r w:rsidRPr="00287D6D">
        <w:t>each</w:t>
      </w:r>
      <w:r w:rsidR="00287D6D">
        <w:t xml:space="preserve"> </w:t>
      </w:r>
      <w:r w:rsidRPr="00287D6D">
        <w:t>vote</w:t>
      </w:r>
      <w:r w:rsidR="00287D6D">
        <w:t xml:space="preserve"> </w:t>
      </w:r>
      <w:r w:rsidRPr="00287D6D">
        <w:t>with</w:t>
      </w:r>
      <w:r w:rsidR="00287D6D">
        <w:t xml:space="preserve"> </w:t>
      </w:r>
      <w:r w:rsidRPr="00287D6D">
        <w:t>the</w:t>
      </w:r>
      <w:r w:rsidR="00287D6D">
        <w:t xml:space="preserve"> </w:t>
      </w:r>
      <w:r w:rsidRPr="00287D6D">
        <w:t>Year,</w:t>
      </w:r>
      <w:r w:rsidR="00287D6D">
        <w:t xml:space="preserve"> </w:t>
      </w:r>
      <w:r w:rsidRPr="00287D6D">
        <w:t>Month,</w:t>
      </w:r>
      <w:r w:rsidR="00287D6D">
        <w:t xml:space="preserve"> </w:t>
      </w:r>
      <w:r w:rsidRPr="00287D6D">
        <w:t>and</w:t>
      </w:r>
      <w:r w:rsidR="00287D6D">
        <w:t xml:space="preserve"> </w:t>
      </w:r>
      <w:r w:rsidRPr="00287D6D">
        <w:t>Date</w:t>
      </w:r>
      <w:r w:rsidR="00287D6D">
        <w:t xml:space="preserve"> </w:t>
      </w:r>
      <w:r w:rsidRPr="00287D6D">
        <w:t>of</w:t>
      </w:r>
      <w:r w:rsidR="00287D6D">
        <w:t xml:space="preserve"> </w:t>
      </w:r>
      <w:r w:rsidRPr="00287D6D">
        <w:t>the</w:t>
      </w:r>
      <w:r w:rsidR="00287D6D">
        <w:t xml:space="preserve"> </w:t>
      </w:r>
      <w:r w:rsidRPr="00287D6D">
        <w:t>vote</w:t>
      </w:r>
      <w:r w:rsidR="00287D6D">
        <w:t xml:space="preserve"> </w:t>
      </w:r>
      <w:r w:rsidRPr="00287D6D">
        <w:t>followed</w:t>
      </w:r>
      <w:r w:rsidR="00287D6D">
        <w:t xml:space="preserve"> </w:t>
      </w:r>
      <w:r w:rsidRPr="00287D6D">
        <w:t>by</w:t>
      </w:r>
      <w:r w:rsidR="00287D6D">
        <w:t xml:space="preserve"> </w:t>
      </w:r>
      <w:r w:rsidRPr="00287D6D">
        <w:t>a</w:t>
      </w:r>
      <w:r w:rsidR="00287D6D">
        <w:t xml:space="preserve"> </w:t>
      </w:r>
      <w:r w:rsidRPr="00287D6D">
        <w:t>number</w:t>
      </w:r>
      <w:r w:rsidR="00287D6D">
        <w:t xml:space="preserve"> </w:t>
      </w:r>
      <w:r w:rsidRPr="00287D6D">
        <w:t>that</w:t>
      </w:r>
      <w:r w:rsidR="00287D6D">
        <w:t xml:space="preserve"> </w:t>
      </w:r>
      <w:r w:rsidRPr="00287D6D">
        <w:t>indicates</w:t>
      </w:r>
      <w:r w:rsidR="00287D6D">
        <w:t xml:space="preserve"> </w:t>
      </w:r>
      <w:r w:rsidRPr="00287D6D">
        <w:t>the</w:t>
      </w:r>
      <w:r w:rsidR="00287D6D">
        <w:t xml:space="preserve"> </w:t>
      </w:r>
      <w:r w:rsidRPr="00287D6D">
        <w:t>consecutive</w:t>
      </w:r>
      <w:r w:rsidR="00287D6D">
        <w:t xml:space="preserve"> </w:t>
      </w:r>
      <w:r w:rsidRPr="00287D6D">
        <w:t>order</w:t>
      </w:r>
      <w:r w:rsidR="00287D6D">
        <w:t xml:space="preserve"> </w:t>
      </w:r>
      <w:r w:rsidRPr="00287D6D">
        <w:t>of</w:t>
      </w:r>
      <w:r w:rsidR="00287D6D">
        <w:t xml:space="preserve"> </w:t>
      </w:r>
      <w:r w:rsidRPr="00287D6D">
        <w:t>votes</w:t>
      </w:r>
      <w:r w:rsidR="00287D6D">
        <w:t xml:space="preserve"> </w:t>
      </w:r>
      <w:r w:rsidRPr="00287D6D">
        <w:t>held</w:t>
      </w:r>
      <w:r w:rsidR="00287D6D">
        <w:t xml:space="preserve"> </w:t>
      </w:r>
      <w:r w:rsidRPr="00287D6D">
        <w:t>on</w:t>
      </w:r>
      <w:r w:rsidR="00287D6D">
        <w:t xml:space="preserve"> </w:t>
      </w:r>
      <w:r w:rsidRPr="00287D6D">
        <w:t>the</w:t>
      </w:r>
      <w:r w:rsidR="00287D6D">
        <w:t xml:space="preserve"> </w:t>
      </w:r>
      <w:r w:rsidRPr="00287D6D">
        <w:t>same</w:t>
      </w:r>
      <w:r w:rsidR="00287D6D">
        <w:t xml:space="preserve"> </w:t>
      </w:r>
      <w:r w:rsidRPr="00287D6D">
        <w:t>date</w:t>
      </w:r>
      <w:r w:rsidR="00287D6D">
        <w:t xml:space="preserve"> </w:t>
      </w:r>
      <w:r w:rsidRPr="00287D6D">
        <w:t>(e.g.,</w:t>
      </w:r>
      <w:r w:rsidR="00287D6D">
        <w:t xml:space="preserve"> </w:t>
      </w:r>
      <w:r w:rsidRPr="00287D6D">
        <w:t>2016-02-05-03</w:t>
      </w:r>
      <w:r w:rsidR="00287D6D">
        <w:t xml:space="preserve"> </w:t>
      </w:r>
      <w:r w:rsidRPr="00287D6D">
        <w:t>for</w:t>
      </w:r>
      <w:r w:rsidR="00287D6D">
        <w:t xml:space="preserve"> </w:t>
      </w:r>
      <w:r w:rsidRPr="00287D6D">
        <w:t>the</w:t>
      </w:r>
      <w:r w:rsidR="00287D6D">
        <w:t xml:space="preserve"> </w:t>
      </w:r>
      <w:r w:rsidRPr="00287D6D">
        <w:t>third</w:t>
      </w:r>
      <w:r w:rsidR="00287D6D">
        <w:t xml:space="preserve"> </w:t>
      </w:r>
      <w:r w:rsidRPr="00287D6D">
        <w:t>vote</w:t>
      </w:r>
      <w:r w:rsidR="00287D6D">
        <w:t xml:space="preserve"> </w:t>
      </w:r>
      <w:r w:rsidRPr="00287D6D">
        <w:t>taken</w:t>
      </w:r>
      <w:r w:rsidR="00287D6D">
        <w:t xml:space="preserve"> </w:t>
      </w:r>
      <w:r w:rsidRPr="00287D6D">
        <w:t>on</w:t>
      </w:r>
      <w:r w:rsidR="00287D6D">
        <w:t xml:space="preserve"> </w:t>
      </w:r>
      <w:r w:rsidRPr="00287D6D">
        <w:t>February</w:t>
      </w:r>
      <w:r w:rsidR="00287D6D">
        <w:t xml:space="preserve"> </w:t>
      </w:r>
      <w:r w:rsidRPr="00287D6D">
        <w:t>5,</w:t>
      </w:r>
      <w:r w:rsidR="00287D6D">
        <w:t xml:space="preserve"> </w:t>
      </w:r>
      <w:r w:rsidRPr="00287D6D">
        <w:t>2016).</w:t>
      </w:r>
      <w:r w:rsidR="00287D6D">
        <w:rPr>
          <w:b/>
          <w:bCs/>
        </w:rPr>
        <w:t xml:space="preserve"> </w:t>
      </w:r>
      <w:r w:rsidRPr="00287D6D">
        <w:t>Each</w:t>
      </w:r>
      <w:r w:rsidR="00287D6D">
        <w:t xml:space="preserve"> </w:t>
      </w:r>
      <w:r w:rsidRPr="00287D6D">
        <w:t>motion</w:t>
      </w:r>
      <w:r w:rsidR="00287D6D">
        <w:t xml:space="preserve"> </w:t>
      </w:r>
      <w:r w:rsidRPr="00287D6D">
        <w:t>should</w:t>
      </w:r>
      <w:r w:rsidR="00287D6D">
        <w:t xml:space="preserve"> </w:t>
      </w:r>
      <w:r w:rsidRPr="00287D6D">
        <w:t>be</w:t>
      </w:r>
      <w:r w:rsidR="00287D6D">
        <w:t xml:space="preserve"> </w:t>
      </w:r>
      <w:r w:rsidRPr="00287D6D">
        <w:t>preceded</w:t>
      </w:r>
      <w:r w:rsidR="00287D6D">
        <w:t xml:space="preserve"> </w:t>
      </w:r>
      <w:r w:rsidRPr="00287D6D">
        <w:t>by</w:t>
      </w:r>
      <w:r w:rsidR="00287D6D">
        <w:t xml:space="preserve"> </w:t>
      </w:r>
      <w:r w:rsidRPr="00287D6D">
        <w:t>a</w:t>
      </w:r>
      <w:r w:rsidR="00287D6D">
        <w:t xml:space="preserve"> </w:t>
      </w:r>
      <w:r w:rsidRPr="00287D6D">
        <w:t>brief</w:t>
      </w:r>
      <w:r w:rsidR="00287D6D">
        <w:t xml:space="preserve"> </w:t>
      </w:r>
      <w:r w:rsidRPr="00287D6D">
        <w:t>rationale</w:t>
      </w:r>
      <w:r w:rsidR="00287D6D">
        <w:t xml:space="preserve"> </w:t>
      </w:r>
      <w:r w:rsidRPr="00287D6D">
        <w:t>and</w:t>
      </w:r>
      <w:r w:rsidR="00287D6D">
        <w:t xml:space="preserve"> </w:t>
      </w:r>
      <w:r w:rsidRPr="00287D6D">
        <w:t>include</w:t>
      </w:r>
      <w:r w:rsidR="00287D6D">
        <w:t xml:space="preserve"> </w:t>
      </w:r>
      <w:r w:rsidRPr="00287D6D">
        <w:t>any</w:t>
      </w:r>
      <w:r w:rsidR="00287D6D">
        <w:t xml:space="preserve"> </w:t>
      </w:r>
      <w:r w:rsidRPr="00287D6D">
        <w:t>financial</w:t>
      </w:r>
      <w:r w:rsidR="00287D6D">
        <w:t xml:space="preserve"> </w:t>
      </w:r>
      <w:r w:rsidRPr="00287D6D">
        <w:t>implications</w:t>
      </w:r>
      <w:r w:rsidR="00287D6D">
        <w:t xml:space="preserve"> </w:t>
      </w:r>
      <w:r w:rsidRPr="00287D6D">
        <w:t>of</w:t>
      </w:r>
      <w:r w:rsidR="00287D6D">
        <w:t xml:space="preserve"> </w:t>
      </w:r>
      <w:r w:rsidRPr="00287D6D">
        <w:t>the</w:t>
      </w:r>
      <w:r w:rsidR="00287D6D">
        <w:t xml:space="preserve"> </w:t>
      </w:r>
      <w:r w:rsidRPr="00287D6D">
        <w:t>motion.</w:t>
      </w:r>
    </w:p>
    <w:p w14:paraId="40FF1818" w14:textId="7A497B2E" w:rsidR="00CD1F1B" w:rsidRPr="00287D6D" w:rsidRDefault="004438A1" w:rsidP="009A44D6">
      <w:pPr>
        <w:pStyle w:val="Heading3"/>
      </w:pPr>
      <w:bookmarkStart w:id="14" w:name="A_RequestingReports"/>
      <w:bookmarkStart w:id="15" w:name="_Toc163742691"/>
      <w:bookmarkStart w:id="16" w:name="_Toc446942279"/>
      <w:bookmarkEnd w:id="14"/>
      <w:r w:rsidRPr="00287D6D">
        <w:t>Requesting</w:t>
      </w:r>
      <w:r w:rsidR="00287D6D">
        <w:t xml:space="preserve"> </w:t>
      </w:r>
      <w:r w:rsidR="00CD1F1B" w:rsidRPr="00287D6D">
        <w:t>Reports</w:t>
      </w:r>
      <w:bookmarkEnd w:id="15"/>
    </w:p>
    <w:p w14:paraId="2FF6135C" w14:textId="06112E08" w:rsidR="00E715D0" w:rsidRPr="00287D6D" w:rsidRDefault="00E715D0" w:rsidP="009A44D6">
      <w:r w:rsidRPr="00287D6D">
        <w:t>Prior</w:t>
      </w:r>
      <w:r w:rsidR="00287D6D">
        <w:t xml:space="preserve"> </w:t>
      </w:r>
      <w:r w:rsidRPr="00287D6D">
        <w:t>to</w:t>
      </w:r>
      <w:r w:rsidR="00287D6D">
        <w:t xml:space="preserve"> </w:t>
      </w:r>
      <w:r w:rsidRPr="00287D6D">
        <w:t>the</w:t>
      </w:r>
      <w:r w:rsidR="00287D6D">
        <w:t xml:space="preserve"> </w:t>
      </w:r>
      <w:r w:rsidRPr="00287D6D">
        <w:t>first</w:t>
      </w:r>
      <w:r w:rsidR="00287D6D">
        <w:t xml:space="preserve"> </w:t>
      </w:r>
      <w:r w:rsidRPr="00287D6D">
        <w:t>face-to-face</w:t>
      </w:r>
      <w:r w:rsidR="00287D6D">
        <w:t xml:space="preserve"> </w:t>
      </w:r>
      <w:r w:rsidRPr="00287D6D">
        <w:t>EC</w:t>
      </w:r>
      <w:r w:rsidR="00287D6D">
        <w:t xml:space="preserve"> </w:t>
      </w:r>
      <w:r w:rsidRPr="00287D6D">
        <w:t>meeting</w:t>
      </w:r>
      <w:r w:rsidR="00287D6D">
        <w:t xml:space="preserve"> </w:t>
      </w:r>
      <w:r w:rsidRPr="00287D6D">
        <w:t>each</w:t>
      </w:r>
      <w:r w:rsidR="00287D6D">
        <w:t xml:space="preserve"> </w:t>
      </w:r>
      <w:r w:rsidRPr="00287D6D">
        <w:t>year,</w:t>
      </w:r>
      <w:r w:rsidR="00287D6D">
        <w:t xml:space="preserve"> </w:t>
      </w:r>
      <w:r w:rsidRPr="00287D6D">
        <w:t>the</w:t>
      </w:r>
      <w:r w:rsidR="00287D6D">
        <w:t xml:space="preserve"> </w:t>
      </w:r>
      <w:r w:rsidRPr="00287D6D">
        <w:t>President</w:t>
      </w:r>
      <w:r w:rsidR="00287D6D">
        <w:t xml:space="preserve"> </w:t>
      </w:r>
      <w:r w:rsidRPr="00287D6D">
        <w:t>will</w:t>
      </w:r>
      <w:r w:rsidR="00287D6D">
        <w:t xml:space="preserve"> </w:t>
      </w:r>
      <w:r w:rsidRPr="00287D6D">
        <w:t>request</w:t>
      </w:r>
      <w:r w:rsidR="00287D6D">
        <w:t xml:space="preserve"> </w:t>
      </w:r>
      <w:r w:rsidRPr="00287D6D">
        <w:t>annual</w:t>
      </w:r>
      <w:r w:rsidR="00287D6D">
        <w:t xml:space="preserve"> </w:t>
      </w:r>
      <w:r w:rsidRPr="00287D6D">
        <w:t>reports</w:t>
      </w:r>
      <w:r w:rsidR="00287D6D">
        <w:t xml:space="preserve"> </w:t>
      </w:r>
      <w:r w:rsidRPr="00287D6D">
        <w:t>from</w:t>
      </w:r>
      <w:r w:rsidR="00287D6D">
        <w:t xml:space="preserve"> </w:t>
      </w:r>
      <w:r w:rsidRPr="00287D6D">
        <w:t>all</w:t>
      </w:r>
      <w:r w:rsidR="00287D6D">
        <w:t xml:space="preserve"> </w:t>
      </w:r>
      <w:r w:rsidRPr="00287D6D">
        <w:t>STP</w:t>
      </w:r>
      <w:r w:rsidR="00287D6D">
        <w:t xml:space="preserve"> </w:t>
      </w:r>
      <w:r w:rsidRPr="00287D6D">
        <w:t>leaders</w:t>
      </w:r>
      <w:r w:rsidR="00287D6D">
        <w:t xml:space="preserve"> </w:t>
      </w:r>
      <w:r w:rsidRPr="00287D6D">
        <w:t>covering</w:t>
      </w:r>
      <w:r w:rsidR="00287D6D">
        <w:t xml:space="preserve"> </w:t>
      </w:r>
      <w:r w:rsidRPr="00287D6D">
        <w:t>January</w:t>
      </w:r>
      <w:r w:rsidR="00287D6D">
        <w:t xml:space="preserve"> </w:t>
      </w:r>
      <w:r w:rsidRPr="00287D6D">
        <w:t>1</w:t>
      </w:r>
      <w:r w:rsidR="00287D6D">
        <w:t xml:space="preserve"> </w:t>
      </w:r>
      <w:r w:rsidRPr="00287D6D">
        <w:t>through</w:t>
      </w:r>
      <w:r w:rsidR="00287D6D">
        <w:t xml:space="preserve"> </w:t>
      </w:r>
      <w:r w:rsidRPr="00287D6D">
        <w:t>December</w:t>
      </w:r>
      <w:r w:rsidR="00287D6D">
        <w:t xml:space="preserve"> </w:t>
      </w:r>
      <w:r w:rsidRPr="00287D6D">
        <w:t>31</w:t>
      </w:r>
      <w:r w:rsidR="00287D6D">
        <w:t xml:space="preserve"> </w:t>
      </w:r>
      <w:r w:rsidRPr="00287D6D">
        <w:t>of</w:t>
      </w:r>
      <w:r w:rsidR="00287D6D">
        <w:t xml:space="preserve"> </w:t>
      </w:r>
      <w:r w:rsidRPr="00287D6D">
        <w:t>the</w:t>
      </w:r>
      <w:r w:rsidR="00287D6D">
        <w:t xml:space="preserve"> </w:t>
      </w:r>
      <w:r w:rsidRPr="00287D6D">
        <w:t>previous</w:t>
      </w:r>
      <w:r w:rsidR="00287D6D">
        <w:t xml:space="preserve"> </w:t>
      </w:r>
      <w:r w:rsidRPr="00287D6D">
        <w:t>year.</w:t>
      </w:r>
      <w:r w:rsidR="00287D6D">
        <w:rPr>
          <w:b/>
          <w:bCs/>
        </w:rPr>
        <w:t xml:space="preserve"> </w:t>
      </w:r>
      <w:r w:rsidR="004438A1" w:rsidRPr="00287D6D">
        <w:t>The</w:t>
      </w:r>
      <w:r w:rsidR="00287D6D">
        <w:t xml:space="preserve"> </w:t>
      </w:r>
      <w:r w:rsidR="004438A1" w:rsidRPr="00287D6D">
        <w:t>President</w:t>
      </w:r>
      <w:r w:rsidR="00287D6D">
        <w:t xml:space="preserve"> </w:t>
      </w:r>
      <w:r w:rsidR="004438A1" w:rsidRPr="00287D6D">
        <w:t>will</w:t>
      </w:r>
      <w:r w:rsidR="00287D6D">
        <w:t xml:space="preserve"> </w:t>
      </w:r>
      <w:r w:rsidR="004438A1" w:rsidRPr="00287D6D">
        <w:t>also</w:t>
      </w:r>
      <w:r w:rsidR="00287D6D">
        <w:t xml:space="preserve"> </w:t>
      </w:r>
      <w:r w:rsidR="004438A1" w:rsidRPr="00287D6D">
        <w:t>request</w:t>
      </w:r>
      <w:r w:rsidR="00287D6D">
        <w:t xml:space="preserve"> </w:t>
      </w:r>
      <w:r w:rsidR="004438A1" w:rsidRPr="00287D6D">
        <w:t>reports</w:t>
      </w:r>
      <w:r w:rsidR="00287D6D">
        <w:t xml:space="preserve"> </w:t>
      </w:r>
      <w:r w:rsidR="004438A1" w:rsidRPr="00287D6D">
        <w:t>from</w:t>
      </w:r>
      <w:r w:rsidR="00287D6D">
        <w:t xml:space="preserve"> </w:t>
      </w:r>
      <w:r w:rsidR="004438A1" w:rsidRPr="00287D6D">
        <w:t>task</w:t>
      </w:r>
      <w:r w:rsidR="00287D6D">
        <w:t xml:space="preserve"> </w:t>
      </w:r>
      <w:r w:rsidR="004438A1" w:rsidRPr="00287D6D">
        <w:t>forces</w:t>
      </w:r>
      <w:r w:rsidR="00287D6D">
        <w:t xml:space="preserve"> </w:t>
      </w:r>
      <w:r w:rsidR="004438A1" w:rsidRPr="00287D6D">
        <w:t>or</w:t>
      </w:r>
      <w:r w:rsidR="00287D6D">
        <w:t xml:space="preserve"> </w:t>
      </w:r>
      <w:r w:rsidR="004438A1" w:rsidRPr="00287D6D">
        <w:t>ad</w:t>
      </w:r>
      <w:r w:rsidR="00287D6D">
        <w:t xml:space="preserve"> </w:t>
      </w:r>
      <w:r w:rsidR="004438A1" w:rsidRPr="00287D6D">
        <w:t>hoc</w:t>
      </w:r>
      <w:r w:rsidR="00287D6D">
        <w:t xml:space="preserve"> </w:t>
      </w:r>
      <w:r w:rsidR="004438A1" w:rsidRPr="00287D6D">
        <w:t>committees</w:t>
      </w:r>
      <w:r w:rsidR="00287D6D">
        <w:t xml:space="preserve"> </w:t>
      </w:r>
      <w:r w:rsidR="004438A1" w:rsidRPr="00287D6D">
        <w:t>as</w:t>
      </w:r>
      <w:r w:rsidR="00287D6D">
        <w:t xml:space="preserve"> </w:t>
      </w:r>
      <w:r w:rsidR="004438A1" w:rsidRPr="00287D6D">
        <w:t>appropriate.</w:t>
      </w:r>
      <w:r w:rsidR="00287D6D">
        <w:t xml:space="preserve"> </w:t>
      </w:r>
      <w:r w:rsidRPr="00287D6D">
        <w:t>The</w:t>
      </w:r>
      <w:r w:rsidR="00287D6D">
        <w:t xml:space="preserve"> </w:t>
      </w:r>
      <w:r w:rsidR="00152A0C">
        <w:t xml:space="preserve">President determines the </w:t>
      </w:r>
      <w:r w:rsidRPr="00287D6D">
        <w:t>due</w:t>
      </w:r>
      <w:r w:rsidR="00287D6D">
        <w:t xml:space="preserve"> </w:t>
      </w:r>
      <w:r w:rsidRPr="00287D6D">
        <w:t>dates.</w:t>
      </w:r>
    </w:p>
    <w:p w14:paraId="5A51592B" w14:textId="6AC5AC48" w:rsidR="00CD1F1B" w:rsidRPr="00287D6D" w:rsidRDefault="00023B73" w:rsidP="006138AF">
      <w:pPr>
        <w:spacing w:after="0"/>
      </w:pPr>
      <w:r w:rsidRPr="00287D6D">
        <w:t>Each</w:t>
      </w:r>
      <w:r w:rsidR="00287D6D">
        <w:t xml:space="preserve"> </w:t>
      </w:r>
      <w:r w:rsidRPr="00287D6D">
        <w:t>annual</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the</w:t>
      </w:r>
      <w:r w:rsidR="00287D6D">
        <w:t xml:space="preserve"> </w:t>
      </w:r>
      <w:r w:rsidRPr="00287D6D">
        <w:t>following:</w:t>
      </w:r>
    </w:p>
    <w:p w14:paraId="18D8E579" w14:textId="5F728CC9" w:rsidR="00023B73" w:rsidRPr="00287D6D" w:rsidRDefault="00023B73">
      <w:pPr>
        <w:pStyle w:val="ListParagraph"/>
        <w:numPr>
          <w:ilvl w:val="0"/>
          <w:numId w:val="134"/>
        </w:numPr>
        <w:spacing w:after="0"/>
        <w:contextualSpacing w:val="0"/>
      </w:pPr>
      <w:r w:rsidRPr="00287D6D">
        <w:t>Title</w:t>
      </w:r>
      <w:r w:rsidR="00287D6D">
        <w:t xml:space="preserve"> </w:t>
      </w:r>
      <w:r w:rsidRPr="00287D6D">
        <w:t>of</w:t>
      </w:r>
      <w:r w:rsidR="00287D6D">
        <w:t xml:space="preserve"> </w:t>
      </w:r>
      <w:r w:rsidR="00A4780D" w:rsidRPr="00287D6D">
        <w:t>STP</w:t>
      </w:r>
      <w:r w:rsidR="00287D6D">
        <w:t xml:space="preserve"> </w:t>
      </w:r>
      <w:r w:rsidR="00A4780D" w:rsidRPr="00287D6D">
        <w:t>leadership</w:t>
      </w:r>
      <w:r w:rsidR="00287D6D">
        <w:t xml:space="preserve"> </w:t>
      </w:r>
      <w:r w:rsidR="00A4780D" w:rsidRPr="00287D6D">
        <w:t>position</w:t>
      </w:r>
    </w:p>
    <w:p w14:paraId="4E2BE29C" w14:textId="2B2A1639" w:rsidR="00A4780D" w:rsidRPr="00287D6D" w:rsidRDefault="00A4780D">
      <w:pPr>
        <w:pStyle w:val="ListParagraph"/>
        <w:numPr>
          <w:ilvl w:val="0"/>
          <w:numId w:val="134"/>
        </w:numPr>
        <w:spacing w:after="0"/>
        <w:contextualSpacing w:val="0"/>
      </w:pPr>
      <w:r w:rsidRPr="00287D6D">
        <w:t>Name</w:t>
      </w:r>
      <w:r w:rsidR="00287D6D">
        <w:t xml:space="preserve"> </w:t>
      </w:r>
      <w:r w:rsidRPr="00287D6D">
        <w:t>of</w:t>
      </w:r>
      <w:r w:rsidR="00287D6D">
        <w:t xml:space="preserve"> </w:t>
      </w:r>
      <w:r w:rsidRPr="00287D6D">
        <w:t>STP</w:t>
      </w:r>
      <w:r w:rsidR="00287D6D">
        <w:t xml:space="preserve"> </w:t>
      </w:r>
      <w:r w:rsidRPr="00287D6D">
        <w:t>leader,</w:t>
      </w:r>
      <w:r w:rsidR="00287D6D">
        <w:t xml:space="preserve"> </w:t>
      </w:r>
      <w:r w:rsidRPr="00287D6D">
        <w:t>with</w:t>
      </w:r>
      <w:r w:rsidR="00287D6D">
        <w:t xml:space="preserve"> </w:t>
      </w:r>
      <w:r w:rsidRPr="00287D6D">
        <w:t>start</w:t>
      </w:r>
      <w:r w:rsidR="00287D6D">
        <w:t xml:space="preserve"> </w:t>
      </w:r>
      <w:r w:rsidRPr="00287D6D">
        <w:t>and</w:t>
      </w:r>
      <w:r w:rsidR="00287D6D">
        <w:t xml:space="preserve"> </w:t>
      </w:r>
      <w:r w:rsidRPr="00287D6D">
        <w:t>end</w:t>
      </w:r>
      <w:r w:rsidR="00287D6D">
        <w:t xml:space="preserve"> </w:t>
      </w:r>
      <w:r w:rsidR="004438A1" w:rsidRPr="00287D6D">
        <w:t>dates</w:t>
      </w:r>
      <w:r w:rsidR="00287D6D">
        <w:t xml:space="preserve"> </w:t>
      </w:r>
      <w:r w:rsidR="004438A1" w:rsidRPr="00287D6D">
        <w:t>for</w:t>
      </w:r>
      <w:r w:rsidR="00287D6D">
        <w:t xml:space="preserve"> </w:t>
      </w:r>
      <w:r w:rsidR="004438A1" w:rsidRPr="00287D6D">
        <w:t>the</w:t>
      </w:r>
      <w:r w:rsidR="00287D6D">
        <w:t xml:space="preserve"> </w:t>
      </w:r>
      <w:r w:rsidR="004438A1" w:rsidRPr="00287D6D">
        <w:t>position</w:t>
      </w:r>
      <w:r w:rsidR="00287D6D">
        <w:t xml:space="preserve"> </w:t>
      </w:r>
      <w:r w:rsidRPr="00287D6D">
        <w:t>(please</w:t>
      </w:r>
      <w:r w:rsidR="00287D6D">
        <w:t xml:space="preserve"> </w:t>
      </w:r>
      <w:r w:rsidRPr="00287D6D">
        <w:t>note</w:t>
      </w:r>
      <w:r w:rsidR="00287D6D">
        <w:t xml:space="preserve"> </w:t>
      </w:r>
      <w:r w:rsidRPr="00287D6D">
        <w:t>if</w:t>
      </w:r>
      <w:r w:rsidR="00287D6D">
        <w:t xml:space="preserve"> </w:t>
      </w:r>
      <w:r w:rsidRPr="00287D6D">
        <w:t>this</w:t>
      </w:r>
      <w:r w:rsidR="00287D6D">
        <w:t xml:space="preserve"> </w:t>
      </w:r>
      <w:r w:rsidRPr="00287D6D">
        <w:t>is</w:t>
      </w:r>
      <w:r w:rsidR="00287D6D">
        <w:t xml:space="preserve"> </w:t>
      </w:r>
      <w:r w:rsidRPr="00287D6D">
        <w:t>a</w:t>
      </w:r>
      <w:r w:rsidR="00287D6D">
        <w:t xml:space="preserve"> </w:t>
      </w:r>
      <w:r w:rsidR="00693B61" w:rsidRPr="00287D6D">
        <w:t>1</w:t>
      </w:r>
      <w:r w:rsidRPr="00287D6D">
        <w:t>st</w:t>
      </w:r>
      <w:r w:rsidR="00287D6D">
        <w:t xml:space="preserve"> </w:t>
      </w:r>
      <w:r w:rsidRPr="00287D6D">
        <w:t>or</w:t>
      </w:r>
      <w:r w:rsidR="00287D6D">
        <w:t xml:space="preserve"> </w:t>
      </w:r>
      <w:r w:rsidR="00693B61" w:rsidRPr="00287D6D">
        <w:t>2</w:t>
      </w:r>
      <w:r w:rsidRPr="00287D6D">
        <w:t>nd</w:t>
      </w:r>
      <w:r w:rsidR="00287D6D">
        <w:t xml:space="preserve"> </w:t>
      </w:r>
      <w:r w:rsidRPr="00287D6D">
        <w:t>term)</w:t>
      </w:r>
    </w:p>
    <w:p w14:paraId="05431CD6" w14:textId="1A55D477" w:rsidR="00E715D0" w:rsidRPr="00287D6D" w:rsidRDefault="00E715D0">
      <w:pPr>
        <w:pStyle w:val="ListParagraph"/>
        <w:numPr>
          <w:ilvl w:val="0"/>
          <w:numId w:val="134"/>
        </w:numPr>
        <w:spacing w:after="0"/>
        <w:contextualSpacing w:val="0"/>
      </w:pPr>
      <w:r w:rsidRPr="00287D6D">
        <w:t>Date</w:t>
      </w:r>
      <w:r w:rsidR="00287D6D">
        <w:t xml:space="preserve"> </w:t>
      </w:r>
      <w:r w:rsidRPr="00287D6D">
        <w:t>of</w:t>
      </w:r>
      <w:r w:rsidR="00287D6D">
        <w:t xml:space="preserve"> </w:t>
      </w:r>
      <w:r w:rsidRPr="00287D6D">
        <w:t>report</w:t>
      </w:r>
    </w:p>
    <w:p w14:paraId="027DC68E" w14:textId="7C900055" w:rsidR="00A4780D" w:rsidRPr="00287D6D" w:rsidRDefault="00E715D0">
      <w:pPr>
        <w:pStyle w:val="ListParagraph"/>
        <w:numPr>
          <w:ilvl w:val="0"/>
          <w:numId w:val="134"/>
        </w:numPr>
        <w:spacing w:after="0"/>
        <w:contextualSpacing w:val="0"/>
      </w:pPr>
      <w:r w:rsidRPr="00287D6D">
        <w:t>(If</w:t>
      </w:r>
      <w:r w:rsidR="00287D6D">
        <w:t xml:space="preserve"> </w:t>
      </w:r>
      <w:r w:rsidRPr="00287D6D">
        <w:t>appropriate)</w:t>
      </w:r>
      <w:r w:rsidR="00287D6D">
        <w:t xml:space="preserve"> </w:t>
      </w:r>
      <w:r w:rsidR="00A4780D" w:rsidRPr="00287D6D">
        <w:t>Names</w:t>
      </w:r>
      <w:r w:rsidR="00287D6D">
        <w:t xml:space="preserve"> </w:t>
      </w:r>
      <w:r w:rsidR="00A4780D" w:rsidRPr="00287D6D">
        <w:t>of</w:t>
      </w:r>
      <w:r w:rsidR="00287D6D">
        <w:t xml:space="preserve"> </w:t>
      </w:r>
      <w:r w:rsidR="00A4780D" w:rsidRPr="00287D6D">
        <w:t>all</w:t>
      </w:r>
      <w:r w:rsidR="00287D6D">
        <w:t xml:space="preserve"> </w:t>
      </w:r>
      <w:r w:rsidR="00A4780D" w:rsidRPr="00287D6D">
        <w:t>committee</w:t>
      </w:r>
      <w:r w:rsidR="00287D6D">
        <w:t xml:space="preserve"> </w:t>
      </w:r>
      <w:r w:rsidR="00A4780D" w:rsidRPr="00287D6D">
        <w:t>members</w:t>
      </w:r>
      <w:r w:rsidR="00287D6D">
        <w:t xml:space="preserve"> </w:t>
      </w:r>
      <w:r w:rsidR="00A4780D" w:rsidRPr="00287D6D">
        <w:t>or</w:t>
      </w:r>
      <w:r w:rsidR="00287D6D">
        <w:t xml:space="preserve"> </w:t>
      </w:r>
      <w:r w:rsidR="00A4780D" w:rsidRPr="00287D6D">
        <w:t>associate</w:t>
      </w:r>
      <w:r w:rsidR="004438A1" w:rsidRPr="00287D6D">
        <w:t>/assistant</w:t>
      </w:r>
      <w:r w:rsidR="00287D6D">
        <w:t xml:space="preserve"> </w:t>
      </w:r>
      <w:r w:rsidR="00A4780D" w:rsidRPr="00287D6D">
        <w:t>leaders,</w:t>
      </w:r>
      <w:r w:rsidR="00287D6D">
        <w:t xml:space="preserve"> </w:t>
      </w:r>
      <w:r w:rsidR="00A4780D" w:rsidRPr="00287D6D">
        <w:t>with</w:t>
      </w:r>
      <w:r w:rsidR="00287D6D">
        <w:t xml:space="preserve"> </w:t>
      </w:r>
      <w:r w:rsidR="00A4780D" w:rsidRPr="00287D6D">
        <w:t>starting</w:t>
      </w:r>
      <w:r w:rsidR="00287D6D">
        <w:t xml:space="preserve"> </w:t>
      </w:r>
      <w:r w:rsidR="00A4780D" w:rsidRPr="00287D6D">
        <w:t>and</w:t>
      </w:r>
      <w:r w:rsidR="00287D6D">
        <w:t xml:space="preserve"> </w:t>
      </w:r>
      <w:r w:rsidR="00A4780D" w:rsidRPr="00287D6D">
        <w:t>ending</w:t>
      </w:r>
      <w:r w:rsidR="00287D6D">
        <w:t xml:space="preserve"> </w:t>
      </w:r>
      <w:r w:rsidR="004438A1" w:rsidRPr="00287D6D">
        <w:t>dates</w:t>
      </w:r>
      <w:r w:rsidR="00287D6D">
        <w:t xml:space="preserve"> </w:t>
      </w:r>
      <w:r w:rsidR="00A4780D" w:rsidRPr="00287D6D">
        <w:t>for</w:t>
      </w:r>
      <w:r w:rsidR="00287D6D">
        <w:t xml:space="preserve"> </w:t>
      </w:r>
      <w:r w:rsidR="00A4780D" w:rsidRPr="00287D6D">
        <w:t>each</w:t>
      </w:r>
      <w:r w:rsidR="00287D6D">
        <w:t xml:space="preserve"> </w:t>
      </w:r>
      <w:r w:rsidR="00693B61" w:rsidRPr="00287D6D">
        <w:t>leader</w:t>
      </w:r>
      <w:r w:rsidR="004438A1" w:rsidRPr="00287D6D">
        <w:t>’s</w:t>
      </w:r>
      <w:r w:rsidR="00287D6D">
        <w:t xml:space="preserve"> </w:t>
      </w:r>
      <w:r w:rsidR="004438A1" w:rsidRPr="00287D6D">
        <w:t>position</w:t>
      </w:r>
      <w:r w:rsidR="00287D6D">
        <w:t xml:space="preserve"> </w:t>
      </w:r>
      <w:r w:rsidR="00A4780D" w:rsidRPr="00287D6D">
        <w:t>(please</w:t>
      </w:r>
      <w:r w:rsidR="00287D6D">
        <w:t xml:space="preserve"> </w:t>
      </w:r>
      <w:r w:rsidR="00A4780D" w:rsidRPr="00287D6D">
        <w:t>note</w:t>
      </w:r>
      <w:r w:rsidR="00287D6D">
        <w:t xml:space="preserve"> </w:t>
      </w:r>
      <w:r w:rsidR="00A4780D" w:rsidRPr="00287D6D">
        <w:t>if</w:t>
      </w:r>
      <w:r w:rsidR="00287D6D">
        <w:t xml:space="preserve"> </w:t>
      </w:r>
      <w:r w:rsidR="00A4780D" w:rsidRPr="00287D6D">
        <w:t>this</w:t>
      </w:r>
      <w:r w:rsidR="00287D6D">
        <w:t xml:space="preserve"> </w:t>
      </w:r>
      <w:r w:rsidR="00A4780D" w:rsidRPr="00287D6D">
        <w:t>is</w:t>
      </w:r>
      <w:r w:rsidR="00287D6D">
        <w:t xml:space="preserve"> </w:t>
      </w:r>
      <w:r w:rsidR="00A4780D" w:rsidRPr="00287D6D">
        <w:t>a</w:t>
      </w:r>
      <w:r w:rsidR="00287D6D">
        <w:t xml:space="preserve"> </w:t>
      </w:r>
      <w:r w:rsidR="00A4780D" w:rsidRPr="00287D6D">
        <w:t>first</w:t>
      </w:r>
      <w:r w:rsidR="00287D6D">
        <w:t xml:space="preserve"> </w:t>
      </w:r>
      <w:r w:rsidR="00A4780D" w:rsidRPr="00287D6D">
        <w:t>or</w:t>
      </w:r>
      <w:r w:rsidR="00287D6D">
        <w:t xml:space="preserve"> </w:t>
      </w:r>
      <w:r w:rsidR="00A4780D" w:rsidRPr="00287D6D">
        <w:t>second</w:t>
      </w:r>
      <w:r w:rsidR="00287D6D">
        <w:t xml:space="preserve"> </w:t>
      </w:r>
      <w:r w:rsidR="00A4780D" w:rsidRPr="00287D6D">
        <w:t>term)</w:t>
      </w:r>
    </w:p>
    <w:p w14:paraId="3586A490" w14:textId="47234539" w:rsidR="00E715D0" w:rsidRPr="00287D6D" w:rsidRDefault="00E715D0">
      <w:pPr>
        <w:pStyle w:val="ListParagraph"/>
        <w:numPr>
          <w:ilvl w:val="0"/>
          <w:numId w:val="134"/>
        </w:numPr>
        <w:spacing w:after="0"/>
        <w:contextualSpacing w:val="0"/>
      </w:pPr>
      <w:r w:rsidRPr="00287D6D">
        <w:t>Summary</w:t>
      </w:r>
      <w:r w:rsidR="00287D6D">
        <w:t xml:space="preserve"> </w:t>
      </w:r>
      <w:r w:rsidRPr="00287D6D">
        <w:t>of</w:t>
      </w:r>
      <w:r w:rsidR="00287D6D">
        <w:t xml:space="preserve"> </w:t>
      </w:r>
      <w:r w:rsidRPr="00287D6D">
        <w:t>the</w:t>
      </w:r>
      <w:r w:rsidR="00287D6D">
        <w:t xml:space="preserve"> </w:t>
      </w:r>
      <w:r w:rsidRPr="00287D6D">
        <w:t>major</w:t>
      </w:r>
      <w:r w:rsidR="00287D6D">
        <w:t xml:space="preserve"> </w:t>
      </w:r>
      <w:r w:rsidRPr="00287D6D">
        <w:t>work</w:t>
      </w:r>
      <w:r w:rsidR="00287D6D">
        <w:t xml:space="preserve"> </w:t>
      </w:r>
      <w:r w:rsidRPr="00287D6D">
        <w:t>accomplished</w:t>
      </w:r>
    </w:p>
    <w:p w14:paraId="4ED77360" w14:textId="20811856" w:rsidR="00E66955" w:rsidRPr="00287D6D" w:rsidRDefault="00E66955">
      <w:pPr>
        <w:pStyle w:val="ListParagraph"/>
        <w:numPr>
          <w:ilvl w:val="1"/>
          <w:numId w:val="134"/>
        </w:numPr>
        <w:spacing w:after="0"/>
        <w:ind w:left="720"/>
        <w:contextualSpacing w:val="0"/>
      </w:pP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committees:</w:t>
      </w:r>
      <w:r w:rsidR="00287D6D">
        <w:t xml:space="preserve"> </w:t>
      </w:r>
      <w:r w:rsidRPr="00287D6D">
        <w:t>Include</w:t>
      </w:r>
      <w:r w:rsidR="00287D6D">
        <w:t xml:space="preserve"> </w:t>
      </w:r>
      <w:r w:rsidR="00634099" w:rsidRPr="00287D6D">
        <w:t>a</w:t>
      </w:r>
      <w:r w:rsidR="00287D6D">
        <w:t xml:space="preserve"> </w:t>
      </w:r>
      <w:r w:rsidRPr="00287D6D">
        <w:t>list</w:t>
      </w:r>
      <w:r w:rsidR="00287D6D">
        <w:t xml:space="preserve"> </w:t>
      </w:r>
      <w:r w:rsidRPr="00287D6D">
        <w:t>of</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applications</w:t>
      </w:r>
      <w:r w:rsidR="00287D6D">
        <w:t xml:space="preserve"> </w:t>
      </w:r>
      <w:r w:rsidRPr="00287D6D">
        <w:t>received</w:t>
      </w:r>
      <w:r w:rsidR="00287D6D">
        <w:t xml:space="preserve"> </w:t>
      </w:r>
      <w:r w:rsidRPr="00287D6D">
        <w:t>from</w:t>
      </w:r>
      <w:r w:rsidR="00287D6D">
        <w:t xml:space="preserve"> </w:t>
      </w:r>
      <w:r w:rsidRPr="00287D6D">
        <w:t>the</w:t>
      </w:r>
      <w:r w:rsidR="00287D6D">
        <w:t xml:space="preserve"> </w:t>
      </w:r>
      <w:r w:rsidRPr="00287D6D">
        <w:t>previous</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r w:rsidRPr="00287D6D">
        <w:t>and</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grants/awards</w:t>
      </w:r>
      <w:r w:rsidR="00287D6D">
        <w:t xml:space="preserve"> </w:t>
      </w:r>
      <w:r w:rsidRPr="00287D6D">
        <w:t>funded.</w:t>
      </w:r>
      <w:r w:rsidR="00287D6D">
        <w:t xml:space="preserve"> </w:t>
      </w:r>
      <w:r w:rsidRPr="00287D6D">
        <w:t>This</w:t>
      </w:r>
      <w:r w:rsidR="00287D6D">
        <w:t xml:space="preserve"> </w:t>
      </w:r>
      <w:r w:rsidRPr="00287D6D">
        <w:t>should</w:t>
      </w:r>
      <w:r w:rsidR="00287D6D">
        <w:t xml:space="preserve"> </w:t>
      </w:r>
      <w:r w:rsidRPr="00287D6D">
        <w:t>include</w:t>
      </w:r>
      <w:r w:rsidR="00287D6D">
        <w:t xml:space="preserve"> </w:t>
      </w:r>
      <w:r w:rsidRPr="00287D6D">
        <w:t>the</w:t>
      </w:r>
      <w:r w:rsidR="00287D6D">
        <w:t xml:space="preserve"> </w:t>
      </w:r>
      <w:r w:rsidRPr="00287D6D">
        <w:t>funding</w:t>
      </w:r>
      <w:r w:rsidR="00287D6D">
        <w:t xml:space="preserve"> </w:t>
      </w:r>
      <w:r w:rsidRPr="00287D6D">
        <w:t>percentage</w:t>
      </w:r>
      <w:r w:rsidR="00287D6D">
        <w:t xml:space="preserve"> </w:t>
      </w:r>
      <w:r w:rsidRPr="00287D6D">
        <w:t>(how</w:t>
      </w:r>
      <w:r w:rsidR="00287D6D">
        <w:t xml:space="preserve"> </w:t>
      </w:r>
      <w:r w:rsidRPr="00287D6D">
        <w:t>many</w:t>
      </w:r>
      <w:r w:rsidR="00287D6D">
        <w:t xml:space="preserve"> </w:t>
      </w:r>
      <w:r w:rsidRPr="00287D6D">
        <w:t>awards</w:t>
      </w:r>
      <w:r w:rsidR="00287D6D">
        <w:t xml:space="preserve"> </w:t>
      </w:r>
      <w:r w:rsidRPr="00287D6D">
        <w:t>were</w:t>
      </w:r>
      <w:r w:rsidR="00287D6D">
        <w:t xml:space="preserve"> </w:t>
      </w:r>
      <w:r w:rsidRPr="00287D6D">
        <w:t>funded</w:t>
      </w:r>
      <w:r w:rsidR="00287D6D">
        <w:t xml:space="preserve"> </w:t>
      </w:r>
      <w:r w:rsidRPr="00287D6D">
        <w:t>from</w:t>
      </w:r>
      <w:r w:rsidR="00287D6D">
        <w:t xml:space="preserve"> </w:t>
      </w:r>
      <w:r w:rsidRPr="00287D6D">
        <w:t>the</w:t>
      </w:r>
      <w:r w:rsidR="00287D6D">
        <w:t xml:space="preserve"> </w:t>
      </w:r>
      <w:r w:rsidRPr="00287D6D">
        <w:t>total</w:t>
      </w:r>
      <w:r w:rsidR="00287D6D">
        <w:t xml:space="preserve"> </w:t>
      </w:r>
      <w:r w:rsidRPr="00287D6D">
        <w:t>requested)</w:t>
      </w:r>
      <w:r w:rsidR="00287D6D">
        <w:t xml:space="preserve"> </w:t>
      </w:r>
      <w:r w:rsidRPr="00287D6D">
        <w:t>and</w:t>
      </w:r>
      <w:r w:rsidR="00287D6D">
        <w:t xml:space="preserve"> </w:t>
      </w:r>
      <w:r w:rsidRPr="00287D6D">
        <w:t>the</w:t>
      </w:r>
      <w:r w:rsidR="00287D6D">
        <w:t xml:space="preserve"> </w:t>
      </w:r>
      <w:r w:rsidRPr="00287D6D">
        <w:t>funding</w:t>
      </w:r>
      <w:r w:rsidR="00287D6D">
        <w:t xml:space="preserve"> </w:t>
      </w:r>
      <w:r w:rsidRPr="00287D6D">
        <w:t>rate</w:t>
      </w:r>
      <w:r w:rsidR="00287D6D">
        <w:t xml:space="preserve"> </w:t>
      </w:r>
      <w:r w:rsidRPr="00287D6D">
        <w:t>(average</w:t>
      </w:r>
      <w:r w:rsidR="00287D6D">
        <w:t xml:space="preserve"> </w:t>
      </w:r>
      <w:r w:rsidRPr="00287D6D">
        <w:t>%</w:t>
      </w:r>
      <w:r w:rsidR="00287D6D">
        <w:t xml:space="preserve"> </w:t>
      </w:r>
      <w:r w:rsidRPr="00287D6D">
        <w:t>of</w:t>
      </w:r>
      <w:r w:rsidR="00287D6D">
        <w:t xml:space="preserve"> </w:t>
      </w:r>
      <w:r w:rsidRPr="00287D6D">
        <w:t>requested</w:t>
      </w:r>
      <w:r w:rsidR="00287D6D">
        <w:t xml:space="preserve"> </w:t>
      </w:r>
      <w:r w:rsidRPr="00287D6D">
        <w:t>proposal</w:t>
      </w:r>
      <w:r w:rsidR="00634099" w:rsidRPr="00287D6D">
        <w:t>s</w:t>
      </w:r>
      <w:r w:rsidR="00287D6D">
        <w:t xml:space="preserve"> </w:t>
      </w:r>
      <w:r w:rsidRPr="00287D6D">
        <w:t>that</w:t>
      </w:r>
      <w:r w:rsidR="00287D6D">
        <w:t xml:space="preserve"> </w:t>
      </w:r>
      <w:r w:rsidRPr="00287D6D">
        <w:t>w</w:t>
      </w:r>
      <w:r w:rsidR="00634099" w:rsidRPr="00287D6D">
        <w:t>ere</w:t>
      </w:r>
      <w:r w:rsidR="00287D6D">
        <w:t xml:space="preserve"> </w:t>
      </w:r>
      <w:r w:rsidRPr="00287D6D">
        <w:t>funded).</w:t>
      </w:r>
    </w:p>
    <w:p w14:paraId="38E622A7" w14:textId="4AD14923" w:rsidR="00E66955" w:rsidRPr="00287D6D" w:rsidRDefault="00E66955">
      <w:pPr>
        <w:pStyle w:val="ListParagraph"/>
        <w:numPr>
          <w:ilvl w:val="1"/>
          <w:numId w:val="134"/>
        </w:numPr>
        <w:spacing w:after="0"/>
        <w:ind w:left="720"/>
        <w:contextualSpacing w:val="0"/>
      </w:pP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committees:</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those</w:t>
      </w:r>
      <w:r w:rsidR="00287D6D">
        <w:t xml:space="preserve"> </w:t>
      </w:r>
      <w:r w:rsidRPr="00287D6D">
        <w:t>who</w:t>
      </w:r>
      <w:r w:rsidR="00287D6D">
        <w:t xml:space="preserve"> </w:t>
      </w:r>
      <w:r w:rsidRPr="00287D6D">
        <w:t>received</w:t>
      </w:r>
      <w:r w:rsidR="00287D6D">
        <w:t xml:space="preserve"> </w:t>
      </w:r>
      <w:r w:rsidRPr="00287D6D">
        <w:t>the</w:t>
      </w:r>
      <w:r w:rsidR="00287D6D">
        <w:t xml:space="preserve"> </w:t>
      </w:r>
      <w:r w:rsidRPr="00287D6D">
        <w:t>award</w:t>
      </w:r>
      <w:r w:rsidR="00287D6D">
        <w:t xml:space="preserve"> </w:t>
      </w:r>
      <w:r w:rsidRPr="00287D6D">
        <w:t>this</w:t>
      </w:r>
      <w:r w:rsidR="00287D6D">
        <w:t xml:space="preserve"> </w:t>
      </w:r>
      <w:r w:rsidRPr="00287D6D">
        <w:t>past</w:t>
      </w:r>
      <w:r w:rsidR="00287D6D">
        <w:t xml:space="preserve"> </w:t>
      </w:r>
      <w:r w:rsidRPr="00287D6D">
        <w:t>year,</w:t>
      </w:r>
      <w:r w:rsidR="00287D6D">
        <w:t xml:space="preserve"> </w:t>
      </w:r>
      <w:r w:rsidRPr="00287D6D">
        <w:t>the</w:t>
      </w:r>
      <w:r w:rsidR="00287D6D">
        <w:t xml:space="preserve"> </w:t>
      </w:r>
      <w:r w:rsidRPr="00287D6D">
        <w:t>recipient’s</w:t>
      </w:r>
      <w:r w:rsidR="00287D6D">
        <w:t xml:space="preserve"> </w:t>
      </w:r>
      <w:r w:rsidRPr="00287D6D">
        <w:t>affiliation,</w:t>
      </w:r>
      <w:r w:rsidR="00287D6D">
        <w:t xml:space="preserve"> </w:t>
      </w:r>
      <w:r w:rsidRPr="00287D6D">
        <w:t>the</w:t>
      </w:r>
      <w:r w:rsidR="00287D6D">
        <w:t xml:space="preserve"> </w:t>
      </w:r>
      <w:r w:rsidRPr="00287D6D">
        <w:t>title</w:t>
      </w:r>
      <w:r w:rsidR="00287D6D">
        <w:t xml:space="preserve"> </w:t>
      </w:r>
      <w:r w:rsidRPr="00287D6D">
        <w:t>of</w:t>
      </w:r>
      <w:r w:rsidR="00287D6D">
        <w:t xml:space="preserve"> </w:t>
      </w:r>
      <w:r w:rsidRPr="00287D6D">
        <w:t>the</w:t>
      </w:r>
      <w:r w:rsidR="00287D6D">
        <w:t xml:space="preserve"> </w:t>
      </w:r>
      <w:r w:rsidRPr="00287D6D">
        <w:t>project/presentation</w:t>
      </w:r>
      <w:r w:rsidR="00287D6D">
        <w:t xml:space="preserve"> </w:t>
      </w:r>
      <w:r w:rsidRPr="00287D6D">
        <w:t>(if</w:t>
      </w:r>
      <w:r w:rsidR="00287D6D">
        <w:t xml:space="preserve"> </w:t>
      </w:r>
      <w:r w:rsidRPr="00287D6D">
        <w:t>applicable).</w:t>
      </w:r>
    </w:p>
    <w:p w14:paraId="564C8654" w14:textId="296C9B5D" w:rsidR="00E715D0" w:rsidRPr="00287D6D" w:rsidRDefault="00E715D0">
      <w:pPr>
        <w:pStyle w:val="ListParagraph"/>
        <w:numPr>
          <w:ilvl w:val="0"/>
          <w:numId w:val="134"/>
        </w:numPr>
        <w:contextualSpacing w:val="0"/>
      </w:pPr>
      <w:r w:rsidRPr="00287D6D">
        <w:lastRenderedPageBreak/>
        <w:t>(If</w:t>
      </w:r>
      <w:r w:rsidR="00287D6D">
        <w:t xml:space="preserve"> </w:t>
      </w:r>
      <w:r w:rsidRPr="00287D6D">
        <w:t>appropriate)</w:t>
      </w:r>
      <w:r w:rsidR="00287D6D">
        <w:t xml:space="preserve"> </w:t>
      </w:r>
      <w:r w:rsidRPr="00287D6D">
        <w:t>Requests,</w:t>
      </w:r>
      <w:r w:rsidR="00287D6D">
        <w:t xml:space="preserve"> </w:t>
      </w:r>
      <w:r w:rsidRPr="00287D6D">
        <w:t>recommendations,</w:t>
      </w:r>
      <w:r w:rsidR="00287D6D">
        <w:t xml:space="preserve"> </w:t>
      </w:r>
      <w:r w:rsidRPr="00287D6D">
        <w:t>or</w:t>
      </w:r>
      <w:r w:rsidR="00287D6D">
        <w:t xml:space="preserve"> </w:t>
      </w:r>
      <w:r w:rsidRPr="00287D6D">
        <w:t>action</w:t>
      </w:r>
      <w:r w:rsidR="00287D6D">
        <w:t xml:space="preserve"> </w:t>
      </w:r>
      <w:r w:rsidRPr="00287D6D">
        <w:t>items</w:t>
      </w:r>
      <w:r w:rsidR="00287D6D">
        <w:t xml:space="preserve"> </w:t>
      </w:r>
      <w:r w:rsidRPr="00287D6D">
        <w:t>for</w:t>
      </w:r>
      <w:r w:rsidR="00287D6D">
        <w:t xml:space="preserve"> </w:t>
      </w:r>
      <w:r w:rsidR="004438A1" w:rsidRPr="00287D6D">
        <w:t>EC</w:t>
      </w:r>
      <w:r w:rsidR="00287D6D">
        <w:t xml:space="preserve"> </w:t>
      </w:r>
      <w:r w:rsidR="004438A1" w:rsidRPr="00287D6D">
        <w:t>deliberation</w:t>
      </w:r>
    </w:p>
    <w:p w14:paraId="7480F51C" w14:textId="3616F50C" w:rsidR="00CC7EEC" w:rsidRPr="00287D6D" w:rsidRDefault="00CC7EEC" w:rsidP="009A44D6">
      <w:pPr>
        <w:pStyle w:val="Heading3"/>
      </w:pPr>
      <w:bookmarkStart w:id="17" w:name="_Toc163742692"/>
      <w:r w:rsidRPr="00287D6D">
        <w:t>Setting</w:t>
      </w:r>
      <w:r w:rsidR="00287D6D">
        <w:t xml:space="preserve"> </w:t>
      </w:r>
      <w:r w:rsidRPr="00287D6D">
        <w:t>Meeting</w:t>
      </w:r>
      <w:r w:rsidR="00287D6D">
        <w:t xml:space="preserve"> </w:t>
      </w:r>
      <w:r w:rsidRPr="00287D6D">
        <w:t>Agendas</w:t>
      </w:r>
      <w:bookmarkEnd w:id="16"/>
      <w:bookmarkEnd w:id="17"/>
    </w:p>
    <w:p w14:paraId="124839AC" w14:textId="72ABC731" w:rsidR="00CC7EEC" w:rsidRPr="00287D6D" w:rsidRDefault="00125477" w:rsidP="009A44D6">
      <w:pPr>
        <w:pStyle w:val="Heading4"/>
        <w:rPr>
          <w:rFonts w:ascii="Verdana" w:hAnsi="Verdana"/>
        </w:rPr>
      </w:pPr>
      <w:bookmarkStart w:id="18" w:name="_Toc446942280"/>
      <w:r w:rsidRPr="00287D6D">
        <w:rPr>
          <w:rFonts w:ascii="Verdana" w:hAnsi="Verdana"/>
        </w:rPr>
        <w:t>Biannual</w:t>
      </w:r>
      <w:r w:rsidR="00287D6D">
        <w:rPr>
          <w:rFonts w:ascii="Verdana" w:hAnsi="Verdana"/>
        </w:rPr>
        <w:t xml:space="preserve"> </w:t>
      </w:r>
      <w:r w:rsidR="00212BAF" w:rsidRPr="00287D6D">
        <w:rPr>
          <w:rFonts w:ascii="Verdana" w:hAnsi="Verdana"/>
        </w:rPr>
        <w:t>(</w:t>
      </w:r>
      <w:r w:rsidR="00EC0F21" w:rsidRPr="00287D6D">
        <w:rPr>
          <w:rFonts w:ascii="Verdana" w:hAnsi="Verdana"/>
        </w:rPr>
        <w:t>Face-to-Face</w:t>
      </w:r>
      <w:r w:rsidR="00212BAF" w:rsidRPr="00287D6D">
        <w:rPr>
          <w:rFonts w:ascii="Verdana" w:hAnsi="Verdana"/>
        </w:rPr>
        <w:t>)</w:t>
      </w:r>
      <w:r w:rsidR="00287D6D">
        <w:rPr>
          <w:rFonts w:ascii="Verdana" w:hAnsi="Verdana"/>
        </w:rPr>
        <w:t xml:space="preserve"> </w:t>
      </w:r>
      <w:r w:rsidR="00CC7EEC" w:rsidRPr="00287D6D">
        <w:rPr>
          <w:rFonts w:ascii="Verdana" w:hAnsi="Verdana"/>
        </w:rPr>
        <w:t>EC</w:t>
      </w:r>
      <w:r w:rsidR="00287D6D">
        <w:rPr>
          <w:rFonts w:ascii="Verdana" w:hAnsi="Verdana"/>
        </w:rPr>
        <w:t xml:space="preserve"> </w:t>
      </w:r>
      <w:r w:rsidR="00CC7EEC" w:rsidRPr="00287D6D">
        <w:rPr>
          <w:rFonts w:ascii="Verdana" w:hAnsi="Verdana"/>
        </w:rPr>
        <w:t>meetings</w:t>
      </w:r>
      <w:bookmarkEnd w:id="18"/>
    </w:p>
    <w:p w14:paraId="090F4D02" w14:textId="1451C019" w:rsidR="00CD1F1B" w:rsidRPr="00287D6D" w:rsidRDefault="00CC7EEC" w:rsidP="009A44D6">
      <w:r w:rsidRPr="00287D6D">
        <w:t>For</w:t>
      </w:r>
      <w:r w:rsidR="00287D6D">
        <w:t xml:space="preserve"> </w:t>
      </w:r>
      <w:r w:rsidRPr="00287D6D">
        <w:t>these</w:t>
      </w:r>
      <w:r w:rsidR="00287D6D">
        <w:t xml:space="preserve"> </w:t>
      </w:r>
      <w:r w:rsidRPr="00287D6D">
        <w:t>meetings,</w:t>
      </w:r>
      <w:r w:rsidR="00287D6D">
        <w:t xml:space="preserve"> </w:t>
      </w:r>
      <w:r w:rsidRPr="00287D6D">
        <w:t>the</w:t>
      </w:r>
      <w:r w:rsidR="00287D6D">
        <w:t xml:space="preserve"> </w:t>
      </w:r>
      <w:r w:rsidRPr="00287D6D">
        <w:t>President</w:t>
      </w:r>
      <w:r w:rsidR="00287D6D">
        <w:t xml:space="preserve"> </w:t>
      </w:r>
      <w:r w:rsidRPr="00287D6D">
        <w:t>drafts</w:t>
      </w:r>
      <w:r w:rsidR="00287D6D">
        <w:t xml:space="preserve"> </w:t>
      </w:r>
      <w:r w:rsidRPr="00287D6D">
        <w:t>the</w:t>
      </w:r>
      <w:r w:rsidR="00287D6D">
        <w:t xml:space="preserve"> </w:t>
      </w:r>
      <w:r w:rsidRPr="00287D6D">
        <w:t>agenda.</w:t>
      </w:r>
      <w:r w:rsidR="00287D6D">
        <w:t xml:space="preserve"> </w:t>
      </w:r>
    </w:p>
    <w:p w14:paraId="623061EF" w14:textId="5C187A36" w:rsidR="008C6169" w:rsidRPr="00287D6D" w:rsidRDefault="004D6A8A" w:rsidP="009A44D6">
      <w:r w:rsidRPr="00287D6D">
        <w:t>In</w:t>
      </w:r>
      <w:r w:rsidR="00287D6D">
        <w:t xml:space="preserve"> </w:t>
      </w:r>
      <w:r w:rsidRPr="00287D6D">
        <w:t>advance</w:t>
      </w:r>
      <w:r w:rsidR="00287D6D">
        <w:t xml:space="preserve"> </w:t>
      </w:r>
      <w:r w:rsidRPr="00287D6D">
        <w:t>of</w:t>
      </w:r>
      <w:r w:rsidR="00287D6D">
        <w:t xml:space="preserve"> </w:t>
      </w:r>
      <w:r w:rsidRPr="00287D6D">
        <w:t>each</w:t>
      </w:r>
      <w:r w:rsidR="00287D6D">
        <w:t xml:space="preserve"> </w:t>
      </w:r>
      <w:r w:rsidRPr="00287D6D">
        <w:t>meeting,</w:t>
      </w:r>
      <w:r w:rsidR="00287D6D">
        <w:t xml:space="preserve"> </w:t>
      </w:r>
      <w:r w:rsidRPr="00287D6D">
        <w:t>t</w:t>
      </w:r>
      <w:r w:rsidR="00CC7EEC" w:rsidRPr="00287D6D">
        <w:t>he</w:t>
      </w:r>
      <w:r w:rsidR="00287D6D">
        <w:t xml:space="preserve"> </w:t>
      </w:r>
      <w:r w:rsidRPr="00287D6D">
        <w:t>Secretary</w:t>
      </w:r>
      <w:r w:rsidR="00287D6D">
        <w:t xml:space="preserve"> </w:t>
      </w:r>
      <w:r w:rsidRPr="00287D6D">
        <w:t>and</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004438A1" w:rsidRPr="00287D6D">
        <w:t>prepare</w:t>
      </w:r>
      <w:r w:rsidR="00287D6D">
        <w:t xml:space="preserve"> </w:t>
      </w:r>
      <w:r w:rsidRPr="00287D6D">
        <w:t>an</w:t>
      </w:r>
      <w:r w:rsidR="00287D6D">
        <w:t xml:space="preserve"> </w:t>
      </w:r>
      <w:r w:rsidR="00CC7EEC" w:rsidRPr="00287D6D">
        <w:t>agenda</w:t>
      </w:r>
      <w:r w:rsidR="00287D6D">
        <w:t xml:space="preserve"> </w:t>
      </w:r>
      <w:r w:rsidR="00CC7EEC" w:rsidRPr="00287D6D">
        <w:t>book</w:t>
      </w:r>
      <w:r w:rsidR="00287D6D">
        <w:t xml:space="preserve"> </w:t>
      </w:r>
      <w:r w:rsidRPr="00287D6D">
        <w:t>that</w:t>
      </w:r>
      <w:r w:rsidR="00287D6D">
        <w:t xml:space="preserve"> </w:t>
      </w:r>
      <w:r w:rsidR="00CC7EEC" w:rsidRPr="00287D6D">
        <w:t>typically</w:t>
      </w:r>
      <w:r w:rsidR="00287D6D">
        <w:t xml:space="preserve"> </w:t>
      </w:r>
      <w:r w:rsidR="00CC7EEC" w:rsidRPr="00287D6D">
        <w:t>includes</w:t>
      </w:r>
      <w:r w:rsidR="00287D6D">
        <w:t xml:space="preserve"> </w:t>
      </w:r>
      <w:r w:rsidR="00CC7EEC" w:rsidRPr="00287D6D">
        <w:t>the</w:t>
      </w:r>
      <w:r w:rsidR="00287D6D">
        <w:t xml:space="preserve"> </w:t>
      </w:r>
      <w:r w:rsidR="00CC7EEC" w:rsidRPr="00287D6D">
        <w:t>following</w:t>
      </w:r>
      <w:r w:rsidR="00287D6D">
        <w:t xml:space="preserve"> </w:t>
      </w:r>
      <w:r w:rsidR="00CC7EEC" w:rsidRPr="00287D6D">
        <w:t>items:</w:t>
      </w:r>
    </w:p>
    <w:p w14:paraId="7529F78C" w14:textId="5D5203A1" w:rsidR="008C6169" w:rsidRPr="00287D6D" w:rsidRDefault="008C6169" w:rsidP="006138AF">
      <w:pPr>
        <w:spacing w:after="0"/>
      </w:pPr>
      <w:r w:rsidRPr="00287D6D">
        <w:t>For</w:t>
      </w:r>
      <w:r w:rsidR="00287D6D">
        <w:t xml:space="preserve"> </w:t>
      </w:r>
      <w:r w:rsidRPr="00287D6D">
        <w:t>the</w:t>
      </w:r>
      <w:r w:rsidR="00287D6D">
        <w:t xml:space="preserve"> </w:t>
      </w:r>
      <w:r w:rsidR="007735B8" w:rsidRPr="00287D6D">
        <w:t>First</w:t>
      </w:r>
      <w:r w:rsidR="00287D6D">
        <w:t xml:space="preserve"> </w:t>
      </w:r>
      <w:r w:rsidR="00125477" w:rsidRPr="00287D6D">
        <w:t>Biannual</w:t>
      </w:r>
      <w:r w:rsidR="00287D6D">
        <w:t xml:space="preserve"> </w:t>
      </w:r>
      <w:r w:rsidR="007735B8" w:rsidRPr="00287D6D">
        <w:t>EC</w:t>
      </w:r>
      <w:r w:rsidR="00287D6D">
        <w:t xml:space="preserve"> </w:t>
      </w:r>
      <w:r w:rsidR="007735B8" w:rsidRPr="00287D6D">
        <w:t>Meeting</w:t>
      </w:r>
      <w:r w:rsidR="00287D6D">
        <w:t xml:space="preserve"> </w:t>
      </w:r>
      <w:r w:rsidR="007735B8" w:rsidRPr="00287D6D">
        <w:t>of</w:t>
      </w:r>
      <w:r w:rsidR="00287D6D">
        <w:t xml:space="preserve"> </w:t>
      </w:r>
      <w:r w:rsidR="007735B8" w:rsidRPr="00287D6D">
        <w:t>the</w:t>
      </w:r>
      <w:r w:rsidR="00287D6D">
        <w:t xml:space="preserve"> </w:t>
      </w:r>
      <w:r w:rsidR="007735B8" w:rsidRPr="00287D6D">
        <w:t>Year</w:t>
      </w:r>
      <w:r w:rsidRPr="00287D6D">
        <w:t>:</w:t>
      </w:r>
    </w:p>
    <w:p w14:paraId="11566F51" w14:textId="2A251A52" w:rsidR="00461BF4" w:rsidRPr="00287D6D" w:rsidRDefault="00461BF4">
      <w:pPr>
        <w:pStyle w:val="ListParagraph"/>
        <w:numPr>
          <w:ilvl w:val="0"/>
          <w:numId w:val="105"/>
        </w:numPr>
        <w:spacing w:after="0"/>
        <w:contextualSpacing w:val="0"/>
      </w:pPr>
      <w:r w:rsidRPr="00287D6D">
        <w:t>List</w:t>
      </w:r>
      <w:r w:rsidR="00287D6D">
        <w:t xml:space="preserve"> </w:t>
      </w:r>
      <w:r w:rsidRPr="00287D6D">
        <w:t>of</w:t>
      </w:r>
      <w:r w:rsidR="00287D6D">
        <w:t xml:space="preserve"> </w:t>
      </w:r>
      <w:r w:rsidR="000F461D" w:rsidRPr="00287D6D">
        <w:t>EC</w:t>
      </w:r>
      <w:r w:rsidR="00287D6D">
        <w:t xml:space="preserve"> </w:t>
      </w:r>
      <w:r w:rsidRPr="00287D6D">
        <w:t>Members</w:t>
      </w:r>
    </w:p>
    <w:p w14:paraId="660A9B03" w14:textId="6ADDA069" w:rsidR="00CC7EEC" w:rsidRPr="00287D6D" w:rsidRDefault="00CC7EEC">
      <w:pPr>
        <w:pStyle w:val="ListParagraph"/>
        <w:numPr>
          <w:ilvl w:val="0"/>
          <w:numId w:val="105"/>
        </w:numPr>
        <w:spacing w:after="0"/>
        <w:contextualSpacing w:val="0"/>
      </w:pPr>
      <w:r w:rsidRPr="00287D6D">
        <w:t>Daily</w:t>
      </w:r>
      <w:r w:rsidR="00287D6D">
        <w:t xml:space="preserve"> </w:t>
      </w:r>
      <w:r w:rsidRPr="00287D6D">
        <w:t>agenda</w:t>
      </w:r>
      <w:r w:rsidR="00287D6D">
        <w:t xml:space="preserve"> </w:t>
      </w:r>
      <w:r w:rsidRPr="00287D6D">
        <w:t>for</w:t>
      </w:r>
      <w:r w:rsidR="00287D6D">
        <w:t xml:space="preserve"> </w:t>
      </w:r>
      <w:r w:rsidRPr="00287D6D">
        <w:t>the</w:t>
      </w:r>
      <w:r w:rsidR="00287D6D">
        <w:t xml:space="preserve"> </w:t>
      </w:r>
      <w:r w:rsidRPr="00287D6D">
        <w:t>meeting</w:t>
      </w:r>
      <w:r w:rsidR="00287D6D">
        <w:t xml:space="preserve"> </w:t>
      </w:r>
      <w:r w:rsidR="00461BF4" w:rsidRPr="00287D6D">
        <w:t>(with</w:t>
      </w:r>
      <w:r w:rsidR="00287D6D">
        <w:t xml:space="preserve"> </w:t>
      </w:r>
      <w:r w:rsidR="00461BF4" w:rsidRPr="00287D6D">
        <w:t>date,</w:t>
      </w:r>
      <w:r w:rsidR="00287D6D">
        <w:t xml:space="preserve"> </w:t>
      </w:r>
      <w:r w:rsidR="00461BF4" w:rsidRPr="00287D6D">
        <w:t>time,</w:t>
      </w:r>
      <w:r w:rsidR="00287D6D">
        <w:t xml:space="preserve"> </w:t>
      </w:r>
      <w:r w:rsidR="00461BF4" w:rsidRPr="00287D6D">
        <w:t>and</w:t>
      </w:r>
      <w:r w:rsidR="00287D6D">
        <w:t xml:space="preserve"> </w:t>
      </w:r>
      <w:r w:rsidR="00461BF4" w:rsidRPr="00287D6D">
        <w:t>location</w:t>
      </w:r>
      <w:r w:rsidR="00287D6D">
        <w:t xml:space="preserve"> </w:t>
      </w:r>
      <w:r w:rsidR="00461BF4" w:rsidRPr="00287D6D">
        <w:t>of</w:t>
      </w:r>
      <w:r w:rsidR="00287D6D">
        <w:t xml:space="preserve"> </w:t>
      </w:r>
      <w:r w:rsidR="00461BF4" w:rsidRPr="00287D6D">
        <w:t>the</w:t>
      </w:r>
      <w:r w:rsidR="00287D6D">
        <w:t xml:space="preserve"> </w:t>
      </w:r>
      <w:r w:rsidR="00461BF4" w:rsidRPr="00287D6D">
        <w:t>meeting)</w:t>
      </w:r>
    </w:p>
    <w:p w14:paraId="72A4CF45" w14:textId="38C82F76" w:rsidR="00461BF4" w:rsidRPr="00287D6D" w:rsidRDefault="00461BF4">
      <w:pPr>
        <w:pStyle w:val="ListParagraph"/>
        <w:numPr>
          <w:ilvl w:val="0"/>
          <w:numId w:val="105"/>
        </w:numPr>
        <w:spacing w:after="0"/>
        <w:contextualSpacing w:val="0"/>
        <w:rPr>
          <w:iCs/>
        </w:rPr>
      </w:pPr>
      <w:r w:rsidRPr="00287D6D">
        <w:t>Minutes</w:t>
      </w:r>
      <w:r w:rsidR="00287D6D">
        <w:t xml:space="preserve"> </w:t>
      </w:r>
      <w:r w:rsidRPr="00287D6D">
        <w:t>from</w:t>
      </w:r>
      <w:r w:rsidR="00287D6D">
        <w:t xml:space="preserve"> </w:t>
      </w:r>
      <w:r w:rsidRPr="00287D6D">
        <w:t>the</w:t>
      </w:r>
      <w:r w:rsidR="00287D6D">
        <w:t xml:space="preserve"> </w:t>
      </w:r>
      <w:r w:rsidR="004D6A8A" w:rsidRPr="00287D6D">
        <w:t>most</w:t>
      </w:r>
      <w:r w:rsidR="00287D6D">
        <w:t xml:space="preserve"> </w:t>
      </w:r>
      <w:r w:rsidR="004D6A8A" w:rsidRPr="00287D6D">
        <w:t>recent</w:t>
      </w:r>
      <w:r w:rsidR="00287D6D">
        <w:t xml:space="preserve"> </w:t>
      </w:r>
      <w:r w:rsidR="004D6A8A" w:rsidRPr="00287D6D">
        <w:t>EC</w:t>
      </w:r>
      <w:r w:rsidR="00287D6D">
        <w:t xml:space="preserve"> </w:t>
      </w:r>
      <w:r w:rsidR="004D6A8A" w:rsidRPr="00287D6D">
        <w:t>teleconference</w:t>
      </w:r>
    </w:p>
    <w:p w14:paraId="259FC57E" w14:textId="6106D955" w:rsidR="002F63BC" w:rsidRPr="00287D6D" w:rsidRDefault="002F63BC">
      <w:pPr>
        <w:pStyle w:val="ListParagraph"/>
        <w:numPr>
          <w:ilvl w:val="0"/>
          <w:numId w:val="105"/>
        </w:numPr>
        <w:spacing w:after="0"/>
        <w:contextualSpacing w:val="0"/>
        <w:rPr>
          <w:iCs/>
        </w:rPr>
      </w:pPr>
      <w:r w:rsidRPr="00287D6D">
        <w:t>Review</w:t>
      </w:r>
      <w:r w:rsidR="00287D6D">
        <w:t xml:space="preserve"> </w:t>
      </w:r>
      <w:r w:rsidRPr="00287D6D">
        <w:t>of</w:t>
      </w:r>
      <w:r w:rsidR="00287D6D">
        <w:t xml:space="preserve"> </w:t>
      </w:r>
      <w:r w:rsidRPr="00287D6D">
        <w:t>STP’s</w:t>
      </w:r>
      <w:r w:rsidR="00287D6D">
        <w:t xml:space="preserve"> </w:t>
      </w:r>
      <w:r w:rsidRPr="00287D6D">
        <w:t>Mission</w:t>
      </w:r>
      <w:r w:rsidR="00287D6D">
        <w:t xml:space="preserve"> </w:t>
      </w:r>
      <w:r w:rsidRPr="00287D6D">
        <w:t>Statement</w:t>
      </w:r>
      <w:r w:rsidR="00287D6D">
        <w:t xml:space="preserve"> </w:t>
      </w:r>
      <w:r w:rsidRPr="00287D6D">
        <w:t>and</w:t>
      </w:r>
      <w:r w:rsidR="00287D6D">
        <w:t xml:space="preserve"> </w:t>
      </w:r>
      <w:r w:rsidRPr="00287D6D">
        <w:t>Diversity</w:t>
      </w:r>
      <w:r w:rsidR="00287D6D">
        <w:t xml:space="preserve"> </w:t>
      </w:r>
      <w:r w:rsidRPr="00287D6D">
        <w:t>Statements</w:t>
      </w:r>
    </w:p>
    <w:p w14:paraId="0151BCA7" w14:textId="2D2E6328" w:rsidR="00CC7EEC" w:rsidRPr="00287D6D" w:rsidRDefault="00CC7EEC">
      <w:pPr>
        <w:pStyle w:val="ListParagraph"/>
        <w:numPr>
          <w:ilvl w:val="0"/>
          <w:numId w:val="105"/>
        </w:numPr>
        <w:spacing w:after="0"/>
        <w:contextualSpacing w:val="0"/>
      </w:pPr>
      <w:r w:rsidRPr="00287D6D">
        <w:t>Annual</w:t>
      </w:r>
      <w:r w:rsidR="00287D6D">
        <w:t xml:space="preserve"> </w:t>
      </w:r>
      <w:r w:rsidRPr="00287D6D">
        <w:t>Reports</w:t>
      </w:r>
      <w:r w:rsidR="00287D6D">
        <w:t xml:space="preserve"> </w:t>
      </w:r>
      <w:r w:rsidR="00C201B1" w:rsidRPr="00287D6D">
        <w:t>(Jan</w:t>
      </w:r>
      <w:r w:rsidR="00287D6D">
        <w:t xml:space="preserve"> </w:t>
      </w:r>
      <w:r w:rsidR="00C201B1" w:rsidRPr="00287D6D">
        <w:t>1</w:t>
      </w:r>
      <w:r w:rsidR="00287D6D">
        <w:t xml:space="preserve"> </w:t>
      </w:r>
      <w:r w:rsidR="00C201B1" w:rsidRPr="00287D6D">
        <w:t>through</w:t>
      </w:r>
      <w:r w:rsidR="00287D6D">
        <w:t xml:space="preserve"> </w:t>
      </w:r>
      <w:r w:rsidR="00C201B1" w:rsidRPr="00287D6D">
        <w:t>Dec</w:t>
      </w:r>
      <w:r w:rsidR="00287D6D">
        <w:t xml:space="preserve"> </w:t>
      </w:r>
      <w:r w:rsidR="00C201B1" w:rsidRPr="00287D6D">
        <w:t>31)</w:t>
      </w:r>
    </w:p>
    <w:p w14:paraId="37BF047F" w14:textId="4D8F775A" w:rsidR="00CC7EEC" w:rsidRPr="00287D6D" w:rsidRDefault="00CC7EEC">
      <w:pPr>
        <w:pStyle w:val="ListParagraph"/>
        <w:numPr>
          <w:ilvl w:val="1"/>
          <w:numId w:val="105"/>
        </w:numPr>
        <w:spacing w:after="0"/>
        <w:contextualSpacing w:val="0"/>
      </w:pPr>
      <w:r w:rsidRPr="00287D6D">
        <w:t>Past</w:t>
      </w:r>
      <w:r w:rsidR="00287D6D">
        <w:t xml:space="preserve"> </w:t>
      </w:r>
      <w:r w:rsidRPr="00287D6D">
        <w:t>President</w:t>
      </w:r>
      <w:r w:rsidR="00287D6D">
        <w:t xml:space="preserve"> </w:t>
      </w:r>
      <w:r w:rsidRPr="00287D6D">
        <w:t>(Division</w:t>
      </w:r>
      <w:r w:rsidR="00287D6D">
        <w:t xml:space="preserve"> </w:t>
      </w:r>
      <w:r w:rsidRPr="00287D6D">
        <w:t>Annual</w:t>
      </w:r>
      <w:r w:rsidR="00287D6D">
        <w:t xml:space="preserve"> </w:t>
      </w:r>
      <w:r w:rsidRPr="00287D6D">
        <w:t>Report)</w:t>
      </w:r>
    </w:p>
    <w:p w14:paraId="361C4DF6" w14:textId="028FE5DE" w:rsidR="00CC7EEC" w:rsidRPr="00287D6D" w:rsidRDefault="00CC7EEC">
      <w:pPr>
        <w:pStyle w:val="ListParagraph"/>
        <w:numPr>
          <w:ilvl w:val="1"/>
          <w:numId w:val="105"/>
        </w:numPr>
        <w:spacing w:after="0"/>
        <w:contextualSpacing w:val="0"/>
      </w:pPr>
      <w:r w:rsidRPr="00287D6D">
        <w:t>Executive</w:t>
      </w:r>
      <w:r w:rsidR="00287D6D">
        <w:t xml:space="preserve"> </w:t>
      </w:r>
      <w:r w:rsidRPr="00287D6D">
        <w:t>Director</w:t>
      </w:r>
      <w:r w:rsidR="00287D6D">
        <w:t xml:space="preserve"> </w:t>
      </w:r>
      <w:r w:rsidR="0078628B" w:rsidRPr="00287D6D">
        <w:t>(</w:t>
      </w:r>
      <w:r w:rsidR="00461BF4" w:rsidRPr="00287D6D">
        <w:t>including</w:t>
      </w:r>
      <w:r w:rsidR="00287D6D">
        <w:t xml:space="preserve"> </w:t>
      </w:r>
      <w:r w:rsidR="00461BF4" w:rsidRPr="00287D6D">
        <w:t>Open</w:t>
      </w:r>
      <w:r w:rsidR="00287D6D">
        <w:t xml:space="preserve"> </w:t>
      </w:r>
      <w:r w:rsidR="00461BF4" w:rsidRPr="00287D6D">
        <w:t>Action</w:t>
      </w:r>
      <w:r w:rsidR="00287D6D">
        <w:t xml:space="preserve"> </w:t>
      </w:r>
      <w:r w:rsidR="00461BF4" w:rsidRPr="00287D6D">
        <w:t>Items</w:t>
      </w:r>
      <w:r w:rsidR="00287D6D">
        <w:t xml:space="preserve"> </w:t>
      </w:r>
      <w:r w:rsidR="00461BF4" w:rsidRPr="00287D6D">
        <w:t>and</w:t>
      </w:r>
      <w:r w:rsidR="00287D6D">
        <w:t xml:space="preserve"> </w:t>
      </w:r>
      <w:r w:rsidR="00461BF4" w:rsidRPr="00287D6D">
        <w:t>direct</w:t>
      </w:r>
      <w:r w:rsidR="00287D6D">
        <w:t xml:space="preserve"> </w:t>
      </w:r>
      <w:r w:rsidR="00461BF4" w:rsidRPr="00287D6D">
        <w:t>reports</w:t>
      </w:r>
      <w:r w:rsidR="00287D6D">
        <w:t xml:space="preserve"> </w:t>
      </w:r>
      <w:r w:rsidR="0078628B" w:rsidRPr="00287D6D">
        <w:t>to</w:t>
      </w:r>
      <w:r w:rsidR="00287D6D">
        <w:t xml:space="preserve"> </w:t>
      </w:r>
      <w:r w:rsidR="0078628B" w:rsidRPr="00287D6D">
        <w:t>the</w:t>
      </w:r>
      <w:r w:rsidR="00287D6D">
        <w:t xml:space="preserve"> </w:t>
      </w:r>
      <w:r w:rsidR="0078628B" w:rsidRPr="00287D6D">
        <w:t>E</w:t>
      </w:r>
      <w:r w:rsidR="00461BF4" w:rsidRPr="00287D6D">
        <w:t>C</w:t>
      </w:r>
      <w:r w:rsidR="0078628B" w:rsidRPr="00287D6D">
        <w:t>)</w:t>
      </w:r>
    </w:p>
    <w:p w14:paraId="76E7A2CB" w14:textId="669A3213" w:rsidR="00CC7EEC" w:rsidRPr="00287D6D" w:rsidRDefault="00CC7EEC">
      <w:pPr>
        <w:pStyle w:val="ListParagraph"/>
        <w:numPr>
          <w:ilvl w:val="2"/>
          <w:numId w:val="105"/>
        </w:numPr>
        <w:spacing w:after="0"/>
        <w:contextualSpacing w:val="0"/>
      </w:pPr>
      <w:r w:rsidRPr="00287D6D">
        <w:t>APA</w:t>
      </w:r>
      <w:r w:rsidR="00287D6D">
        <w:t xml:space="preserve"> </w:t>
      </w:r>
      <w:r w:rsidRPr="00287D6D">
        <w:t>Council</w:t>
      </w:r>
      <w:r w:rsidR="00287D6D">
        <w:t xml:space="preserve"> </w:t>
      </w:r>
      <w:r w:rsidRPr="00287D6D">
        <w:t>Representatives</w:t>
      </w:r>
    </w:p>
    <w:p w14:paraId="2F5D2A14" w14:textId="5517B53A" w:rsidR="00CC7EEC" w:rsidRPr="00287D6D" w:rsidRDefault="00CC7EEC">
      <w:pPr>
        <w:pStyle w:val="ListParagraph"/>
        <w:numPr>
          <w:ilvl w:val="2"/>
          <w:numId w:val="105"/>
        </w:numPr>
        <w:spacing w:after="0"/>
        <w:contextualSpacing w:val="0"/>
      </w:pP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p>
    <w:p w14:paraId="5C9586EC" w14:textId="72D5E545" w:rsidR="002C569A" w:rsidRPr="00287D6D" w:rsidRDefault="002C569A">
      <w:pPr>
        <w:pStyle w:val="ListParagraph"/>
        <w:numPr>
          <w:ilvl w:val="2"/>
          <w:numId w:val="105"/>
        </w:numPr>
        <w:spacing w:after="0"/>
        <w:contextualSpacing w:val="0"/>
      </w:pPr>
      <w:r w:rsidRPr="00287D6D">
        <w:t>Archivist/Historian</w:t>
      </w:r>
    </w:p>
    <w:p w14:paraId="2423FD23" w14:textId="04AF8A91" w:rsidR="00CC7EEC" w:rsidRPr="00287D6D" w:rsidRDefault="00CC7EEC">
      <w:pPr>
        <w:pStyle w:val="ListParagraph"/>
        <w:numPr>
          <w:ilvl w:val="2"/>
          <w:numId w:val="105"/>
        </w:numPr>
        <w:spacing w:after="0"/>
        <w:contextualSpacing w:val="0"/>
      </w:pPr>
      <w:r w:rsidRPr="00287D6D">
        <w:t>Fund</w:t>
      </w:r>
      <w:r w:rsidR="00287D6D">
        <w:t xml:space="preserve"> </w:t>
      </w:r>
      <w:r w:rsidRPr="00287D6D">
        <w:t>for</w:t>
      </w:r>
      <w:r w:rsidR="00287D6D">
        <w:t xml:space="preserve"> </w:t>
      </w:r>
      <w:r w:rsidRPr="00287D6D">
        <w:t>Excellence</w:t>
      </w:r>
    </w:p>
    <w:p w14:paraId="13B2E037" w14:textId="679C1A5A" w:rsidR="00CC7EEC" w:rsidRPr="00287D6D" w:rsidRDefault="00CC7EEC">
      <w:pPr>
        <w:pStyle w:val="ListParagraph"/>
        <w:numPr>
          <w:ilvl w:val="1"/>
          <w:numId w:val="105"/>
        </w:numPr>
        <w:spacing w:after="0"/>
        <w:contextualSpacing w:val="0"/>
      </w:pPr>
      <w:r w:rsidRPr="00287D6D">
        <w:t>Secretary</w:t>
      </w:r>
      <w:r w:rsidR="00287D6D">
        <w:t xml:space="preserve"> </w:t>
      </w:r>
      <w:r w:rsidR="00461BF4" w:rsidRPr="00287D6D">
        <w:t>(List</w:t>
      </w:r>
      <w:r w:rsidR="00287D6D">
        <w:t xml:space="preserve"> </w:t>
      </w:r>
      <w:r w:rsidR="00461BF4" w:rsidRPr="00287D6D">
        <w:t>of</w:t>
      </w:r>
      <w:r w:rsidR="00287D6D">
        <w:t xml:space="preserve"> </w:t>
      </w:r>
      <w:r w:rsidR="00461BF4" w:rsidRPr="00287D6D">
        <w:t>EC</w:t>
      </w:r>
      <w:r w:rsidR="00287D6D">
        <w:t xml:space="preserve"> </w:t>
      </w:r>
      <w:r w:rsidR="00461BF4" w:rsidRPr="00287D6D">
        <w:t>Votes</w:t>
      </w:r>
      <w:r w:rsidR="00287D6D">
        <w:t xml:space="preserve"> </w:t>
      </w:r>
      <w:r w:rsidR="00461BF4" w:rsidRPr="00287D6D">
        <w:t>from</w:t>
      </w:r>
      <w:r w:rsidR="00287D6D">
        <w:t xml:space="preserve"> </w:t>
      </w:r>
      <w:r w:rsidR="00461BF4" w:rsidRPr="00287D6D">
        <w:t>the</w:t>
      </w:r>
      <w:r w:rsidR="00287D6D">
        <w:t xml:space="preserve"> </w:t>
      </w:r>
      <w:r w:rsidR="00461BF4" w:rsidRPr="00287D6D">
        <w:t>previous</w:t>
      </w:r>
      <w:r w:rsidR="00287D6D">
        <w:t xml:space="preserve"> </w:t>
      </w:r>
      <w:r w:rsidR="00461BF4" w:rsidRPr="00287D6D">
        <w:t>year</w:t>
      </w:r>
      <w:r w:rsidR="00287D6D">
        <w:t xml:space="preserve"> </w:t>
      </w:r>
      <w:r w:rsidR="00461BF4" w:rsidRPr="00287D6D">
        <w:t>and</w:t>
      </w:r>
      <w:r w:rsidR="00287D6D">
        <w:t xml:space="preserve"> </w:t>
      </w:r>
      <w:r w:rsidR="00461BF4" w:rsidRPr="00287D6D">
        <w:t>current</w:t>
      </w:r>
      <w:r w:rsidR="00287D6D">
        <w:t xml:space="preserve"> </w:t>
      </w:r>
      <w:r w:rsidR="00461BF4" w:rsidRPr="00287D6D">
        <w:t>year)</w:t>
      </w:r>
    </w:p>
    <w:p w14:paraId="50504FCF" w14:textId="6CDF995C" w:rsidR="00CC7EEC" w:rsidRPr="00287D6D" w:rsidRDefault="00CC7EEC">
      <w:pPr>
        <w:pStyle w:val="ListParagraph"/>
        <w:numPr>
          <w:ilvl w:val="1"/>
          <w:numId w:val="105"/>
        </w:numPr>
        <w:spacing w:after="0"/>
        <w:contextualSpacing w:val="0"/>
      </w:pPr>
      <w:r w:rsidRPr="00287D6D">
        <w:t>Treasurer</w:t>
      </w:r>
    </w:p>
    <w:p w14:paraId="34128A06" w14:textId="65F497F6" w:rsidR="00CC7EEC" w:rsidRPr="00287D6D" w:rsidRDefault="00CC7EEC">
      <w:pPr>
        <w:pStyle w:val="ListParagraph"/>
        <w:numPr>
          <w:ilvl w:val="1"/>
          <w:numId w:val="105"/>
        </w:numPr>
        <w:spacing w:after="0"/>
        <w:contextualSpacing w:val="0"/>
      </w:pPr>
      <w:r w:rsidRPr="00287D6D">
        <w:t>Vice</w:t>
      </w:r>
      <w:r w:rsidR="00287D6D">
        <w:t xml:space="preserve"> </w:t>
      </w:r>
      <w:r w:rsidRPr="00287D6D">
        <w:t>Presidents</w:t>
      </w:r>
      <w:r w:rsidR="00287D6D">
        <w:t xml:space="preserve"> </w:t>
      </w:r>
      <w:r w:rsidRPr="00287D6D">
        <w:t>(</w:t>
      </w:r>
      <w:r w:rsidRPr="00287D6D">
        <w:rPr>
          <w:i/>
          <w:iCs/>
        </w:rPr>
        <w:t>N</w:t>
      </w:r>
      <w:r w:rsidR="00287D6D">
        <w:t xml:space="preserve"> </w:t>
      </w:r>
      <w:r w:rsidRPr="00287D6D">
        <w:t>=</w:t>
      </w:r>
      <w:r w:rsidR="00287D6D">
        <w:t xml:space="preserve"> </w:t>
      </w:r>
      <w:r w:rsidRPr="00287D6D">
        <w:t>5)</w:t>
      </w:r>
      <w:r w:rsidR="00287D6D">
        <w:t xml:space="preserve"> </w:t>
      </w:r>
    </w:p>
    <w:p w14:paraId="382A1ABF" w14:textId="278082D8" w:rsidR="0078628B" w:rsidRPr="00287D6D" w:rsidRDefault="00CC7EEC">
      <w:pPr>
        <w:pStyle w:val="ListParagraph"/>
        <w:numPr>
          <w:ilvl w:val="0"/>
          <w:numId w:val="105"/>
        </w:numPr>
        <w:spacing w:after="0"/>
        <w:contextualSpacing w:val="0"/>
      </w:pPr>
      <w:r w:rsidRPr="00287D6D">
        <w:t>Task</w:t>
      </w:r>
      <w:r w:rsidR="00287D6D">
        <w:t xml:space="preserve"> </w:t>
      </w:r>
      <w:r w:rsidRPr="00287D6D">
        <w:t>Force</w:t>
      </w:r>
      <w:r w:rsidR="00287D6D">
        <w:t xml:space="preserve"> </w:t>
      </w:r>
      <w:r w:rsidRPr="00287D6D">
        <w:t>and</w:t>
      </w:r>
      <w:r w:rsidR="00287D6D">
        <w:t xml:space="preserve"> </w:t>
      </w:r>
      <w:r w:rsidRPr="00287D6D">
        <w:t>Working</w:t>
      </w:r>
      <w:r w:rsidR="00287D6D">
        <w:t xml:space="preserve"> </w:t>
      </w:r>
      <w:r w:rsidRPr="00287D6D">
        <w:t>Group</w:t>
      </w:r>
      <w:r w:rsidR="00287D6D">
        <w:t xml:space="preserve"> </w:t>
      </w:r>
      <w:r w:rsidRPr="00287D6D">
        <w:t>Reports</w:t>
      </w:r>
    </w:p>
    <w:p w14:paraId="7E472704" w14:textId="6099A1C0" w:rsidR="002F63BC" w:rsidRPr="00287D6D" w:rsidRDefault="002F63BC">
      <w:pPr>
        <w:pStyle w:val="ListParagraph"/>
        <w:numPr>
          <w:ilvl w:val="0"/>
          <w:numId w:val="105"/>
        </w:numPr>
        <w:contextualSpacing w:val="0"/>
      </w:pPr>
      <w:r w:rsidRPr="00287D6D">
        <w:t>Review</w:t>
      </w:r>
      <w:r w:rsidR="00287D6D">
        <w:t xml:space="preserve"> </w:t>
      </w:r>
      <w:r w:rsidRPr="00287D6D">
        <w:t>of</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Manual</w:t>
      </w:r>
      <w:r w:rsidR="00287D6D">
        <w:t xml:space="preserve"> </w:t>
      </w:r>
      <w:r w:rsidRPr="00287D6D">
        <w:t>(to</w:t>
      </w:r>
      <w:r w:rsidR="00287D6D">
        <w:t xml:space="preserve"> </w:t>
      </w:r>
      <w:r w:rsidRPr="00287D6D">
        <w:t>include</w:t>
      </w:r>
      <w:r w:rsidR="00287D6D">
        <w:t xml:space="preserve"> </w:t>
      </w:r>
      <w:r w:rsidRPr="00287D6D">
        <w:t>revisions</w:t>
      </w:r>
      <w:r w:rsidR="00287D6D">
        <w:t xml:space="preserve"> </w:t>
      </w:r>
      <w:r w:rsidRPr="00287D6D">
        <w:t>pertaining</w:t>
      </w:r>
      <w:r w:rsidR="00287D6D">
        <w:t xml:space="preserve"> </w:t>
      </w:r>
      <w:r w:rsidRPr="00287D6D">
        <w:t>to</w:t>
      </w:r>
      <w:r w:rsidR="00287D6D">
        <w:t xml:space="preserve"> </w:t>
      </w:r>
      <w:r w:rsidRPr="00287D6D">
        <w:t>votes</w:t>
      </w:r>
      <w:r w:rsidR="00287D6D">
        <w:t xml:space="preserve"> </w:t>
      </w:r>
      <w:r w:rsidRPr="00287D6D">
        <w:t>during</w:t>
      </w:r>
      <w:r w:rsidR="00287D6D">
        <w:t xml:space="preserve"> </w:t>
      </w:r>
      <w:r w:rsidRPr="00287D6D">
        <w:t>the</w:t>
      </w:r>
      <w:r w:rsidR="00287D6D">
        <w:t xml:space="preserve"> </w:t>
      </w:r>
      <w:r w:rsidRPr="00287D6D">
        <w:t>meeting)</w:t>
      </w:r>
    </w:p>
    <w:p w14:paraId="2C37D7B7" w14:textId="707DD443" w:rsidR="008C6169" w:rsidRPr="00287D6D" w:rsidRDefault="008C6169" w:rsidP="006138AF">
      <w:pPr>
        <w:spacing w:after="0"/>
      </w:pPr>
      <w:r w:rsidRPr="00287D6D">
        <w:t>For</w:t>
      </w:r>
      <w:r w:rsidR="00287D6D">
        <w:t xml:space="preserve"> </w:t>
      </w:r>
      <w:r w:rsidRPr="00287D6D">
        <w:t>the</w:t>
      </w:r>
      <w:r w:rsidR="00287D6D">
        <w:t xml:space="preserve"> </w:t>
      </w:r>
      <w:r w:rsidR="007735B8" w:rsidRPr="00287D6D">
        <w:t>Second</w:t>
      </w:r>
      <w:r w:rsidR="00287D6D">
        <w:t xml:space="preserve"> </w:t>
      </w:r>
      <w:r w:rsidR="00125477" w:rsidRPr="00287D6D">
        <w:t>Biannual</w:t>
      </w:r>
      <w:r w:rsidR="00287D6D">
        <w:t xml:space="preserve"> </w:t>
      </w:r>
      <w:r w:rsidR="007735B8" w:rsidRPr="00287D6D">
        <w:t>EC</w:t>
      </w:r>
      <w:r w:rsidR="00287D6D">
        <w:t xml:space="preserve"> </w:t>
      </w:r>
      <w:r w:rsidRPr="00287D6D">
        <w:t>Meeting</w:t>
      </w:r>
      <w:r w:rsidR="00287D6D">
        <w:t xml:space="preserve"> </w:t>
      </w:r>
      <w:r w:rsidR="007735B8" w:rsidRPr="00287D6D">
        <w:t>of</w:t>
      </w:r>
      <w:r w:rsidR="00287D6D">
        <w:t xml:space="preserve"> </w:t>
      </w:r>
      <w:r w:rsidR="007735B8" w:rsidRPr="00287D6D">
        <w:t>the</w:t>
      </w:r>
      <w:r w:rsidR="00287D6D">
        <w:t xml:space="preserve"> </w:t>
      </w:r>
      <w:r w:rsidR="007735B8" w:rsidRPr="00287D6D">
        <w:t>Year</w:t>
      </w:r>
      <w:r w:rsidRPr="00287D6D">
        <w:t>:</w:t>
      </w:r>
    </w:p>
    <w:p w14:paraId="6C05C887" w14:textId="291382A8" w:rsidR="004D6A8A" w:rsidRPr="00287D6D" w:rsidRDefault="004D6A8A">
      <w:pPr>
        <w:pStyle w:val="ListParagraph"/>
        <w:numPr>
          <w:ilvl w:val="0"/>
          <w:numId w:val="105"/>
        </w:numPr>
        <w:spacing w:after="0"/>
        <w:contextualSpacing w:val="0"/>
      </w:pPr>
      <w:r w:rsidRPr="00287D6D">
        <w:t>List</w:t>
      </w:r>
      <w:r w:rsidR="00287D6D">
        <w:t xml:space="preserve"> </w:t>
      </w:r>
      <w:r w:rsidRPr="00287D6D">
        <w:t>of</w:t>
      </w:r>
      <w:r w:rsidR="00287D6D">
        <w:t xml:space="preserve"> </w:t>
      </w:r>
      <w:r w:rsidR="000F461D" w:rsidRPr="00287D6D">
        <w:t>EC</w:t>
      </w:r>
      <w:r w:rsidR="00287D6D">
        <w:t xml:space="preserve"> </w:t>
      </w:r>
      <w:r w:rsidRPr="00287D6D">
        <w:t>Members</w:t>
      </w:r>
    </w:p>
    <w:p w14:paraId="34EACE57" w14:textId="62FD4B43" w:rsidR="004D6A8A" w:rsidRPr="00287D6D" w:rsidRDefault="004D6A8A">
      <w:pPr>
        <w:pStyle w:val="ListParagraph"/>
        <w:numPr>
          <w:ilvl w:val="0"/>
          <w:numId w:val="105"/>
        </w:numPr>
        <w:spacing w:after="0"/>
        <w:contextualSpacing w:val="0"/>
      </w:pPr>
      <w:r w:rsidRPr="00287D6D">
        <w:t>Daily</w:t>
      </w:r>
      <w:r w:rsidR="00287D6D">
        <w:t xml:space="preserve"> </w:t>
      </w:r>
      <w:r w:rsidRPr="00287D6D">
        <w:t>agenda</w:t>
      </w:r>
      <w:r w:rsidR="00287D6D">
        <w:t xml:space="preserve"> </w:t>
      </w:r>
      <w:r w:rsidRPr="00287D6D">
        <w:t>for</w:t>
      </w:r>
      <w:r w:rsidR="00287D6D">
        <w:t xml:space="preserve"> </w:t>
      </w:r>
      <w:r w:rsidRPr="00287D6D">
        <w:t>the</w:t>
      </w:r>
      <w:r w:rsidR="00287D6D">
        <w:t xml:space="preserve"> </w:t>
      </w:r>
      <w:r w:rsidRPr="00287D6D">
        <w:t>meeting</w:t>
      </w:r>
      <w:r w:rsidR="00287D6D">
        <w:t xml:space="preserve"> </w:t>
      </w:r>
      <w:r w:rsidRPr="00287D6D">
        <w:t>(with</w:t>
      </w:r>
      <w:r w:rsidR="00287D6D">
        <w:t xml:space="preserve"> </w:t>
      </w:r>
      <w:r w:rsidRPr="00287D6D">
        <w:t>date,</w:t>
      </w:r>
      <w:r w:rsidR="00287D6D">
        <w:t xml:space="preserve"> </w:t>
      </w:r>
      <w:r w:rsidRPr="00287D6D">
        <w:t>time,</w:t>
      </w:r>
      <w:r w:rsidR="00287D6D">
        <w:t xml:space="preserve"> </w:t>
      </w:r>
      <w:r w:rsidRPr="00287D6D">
        <w:t>and</w:t>
      </w:r>
      <w:r w:rsidR="00287D6D">
        <w:t xml:space="preserve"> </w:t>
      </w:r>
      <w:r w:rsidRPr="00287D6D">
        <w:t>location</w:t>
      </w:r>
      <w:r w:rsidR="00287D6D">
        <w:t xml:space="preserve"> </w:t>
      </w:r>
      <w:r w:rsidRPr="00287D6D">
        <w:t>of</w:t>
      </w:r>
      <w:r w:rsidR="00287D6D">
        <w:t xml:space="preserve"> </w:t>
      </w:r>
      <w:r w:rsidRPr="00287D6D">
        <w:t>the</w:t>
      </w:r>
      <w:r w:rsidR="00287D6D">
        <w:t xml:space="preserve"> </w:t>
      </w:r>
      <w:r w:rsidRPr="00287D6D">
        <w:t>meeting)</w:t>
      </w:r>
    </w:p>
    <w:p w14:paraId="7BB14639" w14:textId="0EC1E6B2" w:rsidR="004D6A8A" w:rsidRPr="00287D6D" w:rsidRDefault="004D6A8A">
      <w:pPr>
        <w:pStyle w:val="ListParagraph"/>
        <w:numPr>
          <w:ilvl w:val="0"/>
          <w:numId w:val="105"/>
        </w:numPr>
        <w:spacing w:after="0"/>
        <w:contextualSpacing w:val="0"/>
        <w:rPr>
          <w:iCs/>
        </w:rPr>
      </w:pPr>
      <w:r w:rsidRPr="00287D6D">
        <w:t>Minutes</w:t>
      </w:r>
      <w:r w:rsidR="00287D6D">
        <w:t xml:space="preserve"> </w:t>
      </w:r>
      <w:r w:rsidRPr="00287D6D">
        <w:t>from</w:t>
      </w:r>
      <w:r w:rsidR="00287D6D">
        <w:t xml:space="preserve"> </w:t>
      </w:r>
      <w:r w:rsidRPr="00287D6D">
        <w:t>the</w:t>
      </w:r>
      <w:r w:rsidR="00287D6D">
        <w:t xml:space="preserve"> </w:t>
      </w:r>
      <w:r w:rsidRPr="00287D6D">
        <w:t>most</w:t>
      </w:r>
      <w:r w:rsidR="00287D6D">
        <w:t xml:space="preserve"> </w:t>
      </w:r>
      <w:r w:rsidRPr="00287D6D">
        <w:t>recent</w:t>
      </w:r>
      <w:r w:rsidR="00287D6D">
        <w:t xml:space="preserve"> </w:t>
      </w:r>
      <w:r w:rsidRPr="00287D6D">
        <w:t>EC</w:t>
      </w:r>
      <w:r w:rsidR="00287D6D">
        <w:t xml:space="preserve"> </w:t>
      </w:r>
      <w:r w:rsidRPr="00287D6D">
        <w:t>teleconference</w:t>
      </w:r>
    </w:p>
    <w:p w14:paraId="3F47FCD9" w14:textId="727E6225" w:rsidR="008C6169" w:rsidRPr="00287D6D" w:rsidRDefault="002A0592">
      <w:pPr>
        <w:pStyle w:val="ListParagraph"/>
        <w:numPr>
          <w:ilvl w:val="0"/>
          <w:numId w:val="105"/>
        </w:numPr>
        <w:spacing w:after="0"/>
        <w:contextualSpacing w:val="0"/>
      </w:pPr>
      <w:bookmarkStart w:id="19" w:name="ECReview_SettingMeetingAgendas"/>
      <w:bookmarkEnd w:id="19"/>
      <w:r w:rsidRPr="00287D6D">
        <w:t>Suggested</w:t>
      </w:r>
      <w:r w:rsidR="00287D6D">
        <w:t xml:space="preserve"> </w:t>
      </w:r>
      <w:r w:rsidRPr="00287D6D">
        <w:t>order</w:t>
      </w:r>
      <w:r w:rsidR="00287D6D">
        <w:t xml:space="preserve"> </w:t>
      </w:r>
      <w:r w:rsidRPr="00287D6D">
        <w:t>of</w:t>
      </w:r>
      <w:r w:rsidR="00287D6D">
        <w:t xml:space="preserve"> </w:t>
      </w:r>
      <w:r w:rsidRPr="00287D6D">
        <w:t>discussion</w:t>
      </w:r>
      <w:r w:rsidR="008C6169" w:rsidRPr="00287D6D">
        <w:t>:</w:t>
      </w:r>
    </w:p>
    <w:p w14:paraId="47BBDD69" w14:textId="5EEFB342" w:rsidR="008C6169" w:rsidRPr="00287D6D" w:rsidRDefault="008C6169">
      <w:pPr>
        <w:pStyle w:val="ListParagraph"/>
        <w:numPr>
          <w:ilvl w:val="1"/>
          <w:numId w:val="105"/>
        </w:numPr>
        <w:spacing w:after="0"/>
        <w:contextualSpacing w:val="0"/>
      </w:pPr>
      <w:r w:rsidRPr="00287D6D">
        <w:t>Past</w:t>
      </w:r>
      <w:r w:rsidR="00287D6D">
        <w:t xml:space="preserve"> </w:t>
      </w:r>
      <w:r w:rsidRPr="00287D6D">
        <w:t>President</w:t>
      </w:r>
      <w:r w:rsidR="00287D6D">
        <w:t xml:space="preserve"> </w:t>
      </w:r>
      <w:r w:rsidRPr="00287D6D">
        <w:t>(</w:t>
      </w:r>
      <w:r w:rsidR="00AA3713" w:rsidRPr="00287D6D">
        <w:t>Updates</w:t>
      </w:r>
      <w:r w:rsidR="00287D6D">
        <w:t xml:space="preserve"> </w:t>
      </w:r>
      <w:r w:rsidR="00AA3713" w:rsidRPr="00287D6D">
        <w:t>on</w:t>
      </w:r>
      <w:r w:rsidR="00287D6D">
        <w:t xml:space="preserve"> </w:t>
      </w:r>
      <w:r w:rsidR="00AA3713" w:rsidRPr="00287D6D">
        <w:t>Task</w:t>
      </w:r>
      <w:r w:rsidR="00287D6D">
        <w:t xml:space="preserve"> </w:t>
      </w:r>
      <w:r w:rsidR="00AA3713" w:rsidRPr="00287D6D">
        <w:t>Forces,</w:t>
      </w:r>
      <w:r w:rsidR="00287D6D">
        <w:t xml:space="preserve"> </w:t>
      </w:r>
      <w:r w:rsidR="00AA3713" w:rsidRPr="00287D6D">
        <w:t>if</w:t>
      </w:r>
      <w:r w:rsidR="00287D6D">
        <w:t xml:space="preserve"> </w:t>
      </w:r>
      <w:r w:rsidR="00AA3713" w:rsidRPr="00287D6D">
        <w:t>appropriate</w:t>
      </w:r>
      <w:r w:rsidRPr="00287D6D">
        <w:t>)</w:t>
      </w:r>
    </w:p>
    <w:p w14:paraId="46FCE9F7" w14:textId="4D7A59DB" w:rsidR="00E6748A" w:rsidRPr="00287D6D" w:rsidRDefault="00E6748A">
      <w:pPr>
        <w:pStyle w:val="ListParagraph"/>
        <w:numPr>
          <w:ilvl w:val="1"/>
          <w:numId w:val="105"/>
        </w:numPr>
        <w:spacing w:after="0"/>
        <w:contextualSpacing w:val="0"/>
      </w:pPr>
      <w:r w:rsidRPr="00287D6D">
        <w:t>President-Elect</w:t>
      </w:r>
      <w:r w:rsidR="00287D6D">
        <w:t xml:space="preserve"> </w:t>
      </w:r>
      <w:r w:rsidRPr="00287D6D">
        <w:t>(list</w:t>
      </w:r>
      <w:r w:rsidR="00287D6D">
        <w:t xml:space="preserve"> </w:t>
      </w:r>
      <w:r w:rsidRPr="00287D6D">
        <w:t>and</w:t>
      </w:r>
      <w:r w:rsidR="00287D6D">
        <w:t xml:space="preserve"> </w:t>
      </w:r>
      <w:r w:rsidRPr="00287D6D">
        <w:t>rationale</w:t>
      </w:r>
      <w:r w:rsidR="00287D6D">
        <w:t xml:space="preserve"> </w:t>
      </w:r>
      <w:r w:rsidRPr="00287D6D">
        <w:t>for</w:t>
      </w:r>
      <w:r w:rsidR="00287D6D">
        <w:t xml:space="preserve"> </w:t>
      </w:r>
      <w:r w:rsidRPr="00287D6D">
        <w:t>possible</w:t>
      </w:r>
      <w:r w:rsidR="00287D6D">
        <w:t xml:space="preserve"> </w:t>
      </w:r>
      <w:r w:rsidRPr="00287D6D">
        <w:t>task</w:t>
      </w:r>
      <w:r w:rsidR="00287D6D">
        <w:t xml:space="preserve"> </w:t>
      </w:r>
      <w:r w:rsidRPr="00287D6D">
        <w:t>forces</w:t>
      </w:r>
      <w:r w:rsidR="00287D6D">
        <w:t xml:space="preserve"> </w:t>
      </w:r>
      <w:r w:rsidRPr="00287D6D">
        <w:t>and</w:t>
      </w:r>
      <w:r w:rsidR="00287D6D">
        <w:t xml:space="preserve"> </w:t>
      </w:r>
      <w:r w:rsidRPr="00287D6D">
        <w:t>working</w:t>
      </w:r>
      <w:r w:rsidR="00287D6D">
        <w:t xml:space="preserve"> </w:t>
      </w:r>
      <w:r w:rsidRPr="00287D6D">
        <w:t>groups,</w:t>
      </w:r>
      <w:r w:rsidR="00287D6D">
        <w:t xml:space="preserve"> </w:t>
      </w:r>
      <w:r w:rsidRPr="00287D6D">
        <w:t>if</w:t>
      </w:r>
      <w:r w:rsidR="00287D6D">
        <w:t xml:space="preserve"> </w:t>
      </w:r>
      <w:r w:rsidRPr="00287D6D">
        <w:t>appropriate)</w:t>
      </w:r>
    </w:p>
    <w:p w14:paraId="0D29D10D" w14:textId="2058C041" w:rsidR="008C6169" w:rsidRPr="00287D6D" w:rsidRDefault="008C6169">
      <w:pPr>
        <w:pStyle w:val="ListParagraph"/>
        <w:numPr>
          <w:ilvl w:val="1"/>
          <w:numId w:val="105"/>
        </w:numPr>
        <w:spacing w:after="0"/>
        <w:contextualSpacing w:val="0"/>
      </w:pPr>
      <w:r w:rsidRPr="00287D6D">
        <w:t>Executive</w:t>
      </w:r>
      <w:r w:rsidR="00287D6D">
        <w:t xml:space="preserve"> </w:t>
      </w:r>
      <w:r w:rsidRPr="00287D6D">
        <w:t>Director</w:t>
      </w:r>
      <w:r w:rsidR="00287D6D">
        <w:t xml:space="preserve"> </w:t>
      </w:r>
      <w:r w:rsidR="004D6A8A" w:rsidRPr="00287D6D">
        <w:t>(including</w:t>
      </w:r>
      <w:r w:rsidR="00287D6D">
        <w:t xml:space="preserve"> </w:t>
      </w:r>
      <w:r w:rsidR="004D6A8A" w:rsidRPr="00287D6D">
        <w:t>Open</w:t>
      </w:r>
      <w:r w:rsidR="00287D6D">
        <w:t xml:space="preserve"> </w:t>
      </w:r>
      <w:r w:rsidR="004D6A8A" w:rsidRPr="00287D6D">
        <w:t>Action</w:t>
      </w:r>
      <w:r w:rsidR="00287D6D">
        <w:t xml:space="preserve"> </w:t>
      </w:r>
      <w:r w:rsidR="004D6A8A" w:rsidRPr="00287D6D">
        <w:t>Items</w:t>
      </w:r>
      <w:r w:rsidR="00287D6D">
        <w:t xml:space="preserve"> </w:t>
      </w:r>
      <w:r w:rsidR="004D6A8A" w:rsidRPr="00287D6D">
        <w:t>and</w:t>
      </w:r>
      <w:r w:rsidR="00287D6D">
        <w:t xml:space="preserve"> </w:t>
      </w:r>
      <w:r w:rsidR="004D6A8A" w:rsidRPr="00287D6D">
        <w:t>direct</w:t>
      </w:r>
      <w:r w:rsidR="00287D6D">
        <w:t xml:space="preserve"> </w:t>
      </w:r>
      <w:r w:rsidR="004D6A8A" w:rsidRPr="00287D6D">
        <w:t>reports</w:t>
      </w:r>
      <w:r w:rsidR="00287D6D">
        <w:t xml:space="preserve"> </w:t>
      </w:r>
      <w:r w:rsidR="004D6A8A" w:rsidRPr="00287D6D">
        <w:t>to</w:t>
      </w:r>
      <w:r w:rsidR="00287D6D">
        <w:t xml:space="preserve"> </w:t>
      </w:r>
      <w:r w:rsidR="004D6A8A" w:rsidRPr="00287D6D">
        <w:t>the</w:t>
      </w:r>
      <w:r w:rsidR="00287D6D">
        <w:t xml:space="preserve"> </w:t>
      </w:r>
      <w:r w:rsidR="004D6A8A" w:rsidRPr="00287D6D">
        <w:t>EC)</w:t>
      </w:r>
    </w:p>
    <w:p w14:paraId="18459347" w14:textId="03A69C30" w:rsidR="008C6169" w:rsidRPr="00287D6D" w:rsidRDefault="008C6169">
      <w:pPr>
        <w:pStyle w:val="ListParagraph"/>
        <w:numPr>
          <w:ilvl w:val="2"/>
          <w:numId w:val="105"/>
        </w:numPr>
        <w:spacing w:after="0"/>
        <w:contextualSpacing w:val="0"/>
      </w:pPr>
      <w:r w:rsidRPr="00287D6D">
        <w:t>APA</w:t>
      </w:r>
      <w:r w:rsidR="00287D6D">
        <w:t xml:space="preserve"> </w:t>
      </w:r>
      <w:r w:rsidRPr="00287D6D">
        <w:t>Council</w:t>
      </w:r>
      <w:r w:rsidR="00287D6D">
        <w:t xml:space="preserve"> </w:t>
      </w:r>
      <w:r w:rsidRPr="00287D6D">
        <w:t>Representatives</w:t>
      </w:r>
    </w:p>
    <w:p w14:paraId="402FBD12" w14:textId="2FE6C9C0" w:rsidR="008C6169" w:rsidRPr="00287D6D" w:rsidRDefault="008C6169">
      <w:pPr>
        <w:pStyle w:val="ListParagraph"/>
        <w:numPr>
          <w:ilvl w:val="2"/>
          <w:numId w:val="105"/>
        </w:numPr>
        <w:spacing w:after="0"/>
        <w:contextualSpacing w:val="0"/>
      </w:pP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p>
    <w:p w14:paraId="1C04DE1D" w14:textId="6515790C" w:rsidR="007D70A1" w:rsidRPr="00287D6D" w:rsidRDefault="007D70A1">
      <w:pPr>
        <w:pStyle w:val="ListParagraph"/>
        <w:numPr>
          <w:ilvl w:val="2"/>
          <w:numId w:val="105"/>
        </w:numPr>
        <w:spacing w:after="0"/>
        <w:contextualSpacing w:val="0"/>
      </w:pPr>
      <w:r w:rsidRPr="00287D6D">
        <w:t>Archivist/Historian</w:t>
      </w:r>
    </w:p>
    <w:p w14:paraId="027530D0" w14:textId="6D95384C" w:rsidR="008C6169" w:rsidRPr="00287D6D" w:rsidRDefault="008C6169">
      <w:pPr>
        <w:pStyle w:val="ListParagraph"/>
        <w:numPr>
          <w:ilvl w:val="2"/>
          <w:numId w:val="105"/>
        </w:numPr>
        <w:spacing w:after="0"/>
        <w:contextualSpacing w:val="0"/>
      </w:pPr>
      <w:r w:rsidRPr="00287D6D">
        <w:t>Fund</w:t>
      </w:r>
      <w:r w:rsidR="00287D6D">
        <w:t xml:space="preserve"> </w:t>
      </w:r>
      <w:r w:rsidRPr="00287D6D">
        <w:t>for</w:t>
      </w:r>
      <w:r w:rsidR="00287D6D">
        <w:t xml:space="preserve"> </w:t>
      </w:r>
      <w:r w:rsidRPr="00287D6D">
        <w:t>Excellence</w:t>
      </w:r>
    </w:p>
    <w:p w14:paraId="64DE43CC" w14:textId="21113615" w:rsidR="008C6169" w:rsidRPr="00287D6D" w:rsidRDefault="008C6169">
      <w:pPr>
        <w:pStyle w:val="ListParagraph"/>
        <w:numPr>
          <w:ilvl w:val="1"/>
          <w:numId w:val="105"/>
        </w:numPr>
        <w:spacing w:after="0"/>
        <w:contextualSpacing w:val="0"/>
      </w:pPr>
      <w:r w:rsidRPr="00287D6D">
        <w:t>Secretary</w:t>
      </w:r>
      <w:r w:rsidR="00287D6D">
        <w:t xml:space="preserve"> </w:t>
      </w:r>
      <w:r w:rsidR="004D6A8A" w:rsidRPr="00287D6D">
        <w:t>(List</w:t>
      </w:r>
      <w:r w:rsidR="00287D6D">
        <w:t xml:space="preserve"> </w:t>
      </w:r>
      <w:r w:rsidR="004D6A8A" w:rsidRPr="00287D6D">
        <w:t>of</w:t>
      </w:r>
      <w:r w:rsidR="00287D6D">
        <w:t xml:space="preserve"> </w:t>
      </w:r>
      <w:r w:rsidR="004D6A8A" w:rsidRPr="00287D6D">
        <w:t>EC</w:t>
      </w:r>
      <w:r w:rsidR="00287D6D">
        <w:t xml:space="preserve"> </w:t>
      </w:r>
      <w:r w:rsidR="004D6A8A" w:rsidRPr="00287D6D">
        <w:t>Votes</w:t>
      </w:r>
      <w:r w:rsidR="00287D6D">
        <w:t xml:space="preserve"> </w:t>
      </w:r>
      <w:r w:rsidR="004D6A8A" w:rsidRPr="00287D6D">
        <w:t>from</w:t>
      </w:r>
      <w:r w:rsidR="00287D6D">
        <w:t xml:space="preserve"> </w:t>
      </w:r>
      <w:r w:rsidR="004D6A8A" w:rsidRPr="00287D6D">
        <w:t>the</w:t>
      </w:r>
      <w:r w:rsidR="00287D6D">
        <w:t xml:space="preserve"> </w:t>
      </w:r>
      <w:r w:rsidR="004D6A8A" w:rsidRPr="00287D6D">
        <w:t>current</w:t>
      </w:r>
      <w:r w:rsidR="00287D6D">
        <w:t xml:space="preserve"> </w:t>
      </w:r>
      <w:r w:rsidR="004D6A8A" w:rsidRPr="00287D6D">
        <w:t>year)</w:t>
      </w:r>
    </w:p>
    <w:p w14:paraId="3DDBD7B5" w14:textId="77777777" w:rsidR="008C6169" w:rsidRPr="00287D6D" w:rsidRDefault="008C6169">
      <w:pPr>
        <w:pStyle w:val="ListParagraph"/>
        <w:numPr>
          <w:ilvl w:val="1"/>
          <w:numId w:val="105"/>
        </w:numPr>
        <w:spacing w:after="0"/>
        <w:contextualSpacing w:val="0"/>
      </w:pPr>
      <w:r w:rsidRPr="00287D6D">
        <w:t>Treasurer</w:t>
      </w:r>
    </w:p>
    <w:p w14:paraId="35EF0921" w14:textId="1F0FFA79" w:rsidR="008C6169" w:rsidRPr="00287D6D" w:rsidRDefault="008C6169">
      <w:pPr>
        <w:pStyle w:val="ListParagraph"/>
        <w:numPr>
          <w:ilvl w:val="1"/>
          <w:numId w:val="105"/>
        </w:numPr>
        <w:spacing w:after="0"/>
        <w:contextualSpacing w:val="0"/>
      </w:pPr>
      <w:r w:rsidRPr="00287D6D">
        <w:t>Vice</w:t>
      </w:r>
      <w:r w:rsidR="00287D6D">
        <w:t xml:space="preserve"> </w:t>
      </w:r>
      <w:r w:rsidRPr="00287D6D">
        <w:t>Presidents</w:t>
      </w:r>
      <w:r w:rsidR="00287D6D">
        <w:t xml:space="preserve"> </w:t>
      </w:r>
      <w:r w:rsidRPr="00287D6D">
        <w:t>(</w:t>
      </w:r>
      <w:r w:rsidRPr="00287D6D">
        <w:rPr>
          <w:i/>
        </w:rPr>
        <w:t>N</w:t>
      </w:r>
      <w:r w:rsidR="00287D6D">
        <w:t xml:space="preserve"> </w:t>
      </w:r>
      <w:r w:rsidRPr="00287D6D">
        <w:t>=</w:t>
      </w:r>
      <w:r w:rsidR="00287D6D">
        <w:t xml:space="preserve"> </w:t>
      </w:r>
      <w:r w:rsidRPr="00287D6D">
        <w:t>5)</w:t>
      </w:r>
      <w:r w:rsidR="00287D6D">
        <w:t xml:space="preserve"> </w:t>
      </w:r>
    </w:p>
    <w:p w14:paraId="1E12A6F3" w14:textId="562DBE40" w:rsidR="008C6169" w:rsidRPr="00287D6D" w:rsidRDefault="008C6169">
      <w:pPr>
        <w:pStyle w:val="ListParagraph"/>
        <w:numPr>
          <w:ilvl w:val="0"/>
          <w:numId w:val="105"/>
        </w:numPr>
        <w:contextualSpacing w:val="0"/>
      </w:pPr>
      <w:r w:rsidRPr="00287D6D">
        <w:t>Task</w:t>
      </w:r>
      <w:r w:rsidR="00287D6D">
        <w:t xml:space="preserve"> </w:t>
      </w:r>
      <w:r w:rsidRPr="00287D6D">
        <w:t>Force</w:t>
      </w:r>
      <w:r w:rsidR="00287D6D">
        <w:t xml:space="preserve"> </w:t>
      </w:r>
      <w:r w:rsidRPr="00287D6D">
        <w:t>and</w:t>
      </w:r>
      <w:r w:rsidR="00287D6D">
        <w:t xml:space="preserve"> </w:t>
      </w:r>
      <w:r w:rsidRPr="00287D6D">
        <w:t>Working</w:t>
      </w:r>
      <w:r w:rsidR="00287D6D">
        <w:t xml:space="preserve"> </w:t>
      </w:r>
      <w:r w:rsidRPr="00287D6D">
        <w:t>Group</w:t>
      </w:r>
      <w:r w:rsidR="00287D6D">
        <w:t xml:space="preserve"> </w:t>
      </w:r>
      <w:r w:rsidRPr="00287D6D">
        <w:t>Reports</w:t>
      </w:r>
    </w:p>
    <w:p w14:paraId="746603EA" w14:textId="1C18CF42" w:rsidR="00074921" w:rsidRPr="00287D6D" w:rsidRDefault="00074921" w:rsidP="009A44D6">
      <w:pPr>
        <w:pStyle w:val="Heading4"/>
        <w:rPr>
          <w:rFonts w:ascii="Verdana" w:hAnsi="Verdana"/>
        </w:rPr>
      </w:pPr>
      <w:bookmarkStart w:id="20" w:name="_Toc446942281"/>
      <w:r w:rsidRPr="00287D6D">
        <w:rPr>
          <w:rFonts w:ascii="Verdana" w:hAnsi="Verdana"/>
        </w:rPr>
        <w:t>Teleconferences</w:t>
      </w:r>
    </w:p>
    <w:p w14:paraId="768B2067" w14:textId="11326682" w:rsidR="006B2CBC" w:rsidRPr="00287D6D" w:rsidRDefault="00866DDA" w:rsidP="009A44D6">
      <w:r w:rsidRPr="00287D6D">
        <w:t>During</w:t>
      </w:r>
      <w:r w:rsidR="00287D6D">
        <w:t xml:space="preserve"> </w:t>
      </w:r>
      <w:r w:rsidRPr="00287D6D">
        <w:t>each</w:t>
      </w:r>
      <w:r w:rsidR="00287D6D">
        <w:t xml:space="preserve"> </w:t>
      </w:r>
      <w:r w:rsidR="001A1471" w:rsidRPr="00287D6D">
        <w:t>month</w:t>
      </w:r>
      <w:r w:rsidR="00287D6D">
        <w:t xml:space="preserve"> </w:t>
      </w:r>
      <w:r w:rsidR="001A1471" w:rsidRPr="00287D6D">
        <w:t>when</w:t>
      </w:r>
      <w:r w:rsidR="00287D6D">
        <w:t xml:space="preserve"> </w:t>
      </w:r>
      <w:r w:rsidR="001A1471" w:rsidRPr="00287D6D">
        <w:t>there</w:t>
      </w:r>
      <w:r w:rsidR="00287D6D">
        <w:t xml:space="preserve"> </w:t>
      </w:r>
      <w:r w:rsidR="001A1471" w:rsidRPr="00287D6D">
        <w:t>is</w:t>
      </w:r>
      <w:r w:rsidR="00287D6D">
        <w:t xml:space="preserve"> </w:t>
      </w:r>
      <w:r w:rsidR="001A1471" w:rsidRPr="00287D6D">
        <w:t>no</w:t>
      </w:r>
      <w:r w:rsidR="00287D6D">
        <w:t xml:space="preserve"> </w:t>
      </w:r>
      <w:r w:rsidR="001A1471" w:rsidRPr="00287D6D">
        <w:t>face-to-face</w:t>
      </w:r>
      <w:r w:rsidR="00287D6D">
        <w:t xml:space="preserve"> </w:t>
      </w:r>
      <w:r w:rsidR="00212BAF" w:rsidRPr="00287D6D">
        <w:t>(</w:t>
      </w:r>
      <w:r w:rsidR="00125477" w:rsidRPr="00287D6D">
        <w:t>biannual</w:t>
      </w:r>
      <w:r w:rsidR="00212BAF" w:rsidRPr="00287D6D">
        <w:t>)</w:t>
      </w:r>
      <w:r w:rsidR="00287D6D">
        <w:t xml:space="preserve"> </w:t>
      </w:r>
      <w:r w:rsidRPr="00287D6D">
        <w:t>meeting</w:t>
      </w:r>
      <w:r w:rsidR="00287D6D">
        <w:t xml:space="preserve"> </w:t>
      </w:r>
      <w:r w:rsidRPr="00287D6D">
        <w:t>scheduled,</w:t>
      </w:r>
      <w:r w:rsidR="00287D6D">
        <w:t xml:space="preserve"> </w:t>
      </w:r>
      <w:r w:rsidR="00B061CA" w:rsidRPr="00287D6D">
        <w:t>EC</w:t>
      </w:r>
      <w:r w:rsidR="00287D6D">
        <w:t xml:space="preserve"> </w:t>
      </w:r>
      <w:r w:rsidRPr="00287D6D">
        <w:t>m</w:t>
      </w:r>
      <w:r w:rsidR="00C047C3" w:rsidRPr="00287D6D">
        <w:t>embers</w:t>
      </w:r>
      <w:r w:rsidR="00287D6D">
        <w:t xml:space="preserve"> </w:t>
      </w:r>
      <w:r w:rsidR="00C047C3" w:rsidRPr="00287D6D">
        <w:t>will</w:t>
      </w:r>
      <w:r w:rsidR="00287D6D">
        <w:t xml:space="preserve"> </w:t>
      </w:r>
      <w:r w:rsidR="00C047C3" w:rsidRPr="00287D6D">
        <w:t>participate</w:t>
      </w:r>
      <w:r w:rsidR="00287D6D">
        <w:t xml:space="preserve"> </w:t>
      </w:r>
      <w:r w:rsidR="00C047C3" w:rsidRPr="00287D6D">
        <w:t>in</w:t>
      </w:r>
      <w:r w:rsidR="00287D6D">
        <w:t xml:space="preserve"> </w:t>
      </w:r>
      <w:r w:rsidRPr="00287D6D">
        <w:t>a</w:t>
      </w:r>
      <w:r w:rsidR="00287D6D">
        <w:t xml:space="preserve"> </w:t>
      </w:r>
      <w:r w:rsidR="006B2CBC" w:rsidRPr="00287D6D">
        <w:t>teleconference</w:t>
      </w:r>
      <w:r w:rsidR="00287D6D">
        <w:t xml:space="preserve"> </w:t>
      </w:r>
      <w:r w:rsidR="006B2CBC" w:rsidRPr="00287D6D">
        <w:t>to</w:t>
      </w:r>
      <w:r w:rsidR="00287D6D">
        <w:t xml:space="preserve"> </w:t>
      </w:r>
      <w:r w:rsidR="006B2CBC" w:rsidRPr="00287D6D">
        <w:t>conduct</w:t>
      </w:r>
      <w:r w:rsidR="00287D6D">
        <w:t xml:space="preserve"> </w:t>
      </w:r>
      <w:r w:rsidR="006B2CBC" w:rsidRPr="00287D6D">
        <w:t>discussions</w:t>
      </w:r>
      <w:r w:rsidR="00287D6D">
        <w:t xml:space="preserve"> </w:t>
      </w:r>
      <w:r w:rsidR="006B2CBC" w:rsidRPr="00287D6D">
        <w:t>and</w:t>
      </w:r>
      <w:r w:rsidR="00287D6D">
        <w:t xml:space="preserve"> </w:t>
      </w:r>
      <w:r w:rsidRPr="00287D6D">
        <w:t>to</w:t>
      </w:r>
      <w:r w:rsidR="00287D6D">
        <w:t xml:space="preserve"> </w:t>
      </w:r>
      <w:r w:rsidR="006B2CBC" w:rsidRPr="00287D6D">
        <w:t>vote</w:t>
      </w:r>
      <w:r w:rsidR="00287D6D">
        <w:t xml:space="preserve"> </w:t>
      </w:r>
      <w:r w:rsidRPr="00287D6D">
        <w:t>on</w:t>
      </w:r>
      <w:r w:rsidR="00287D6D">
        <w:t xml:space="preserve"> </w:t>
      </w:r>
      <w:r w:rsidRPr="00287D6D">
        <w:t>motions</w:t>
      </w:r>
      <w:r w:rsidR="00287D6D">
        <w:t xml:space="preserve"> </w:t>
      </w:r>
      <w:r w:rsidR="006B2CBC" w:rsidRPr="00287D6D">
        <w:t>in</w:t>
      </w:r>
      <w:r w:rsidR="00287D6D">
        <w:t xml:space="preserve"> </w:t>
      </w:r>
      <w:r w:rsidR="006B2CBC" w:rsidRPr="00287D6D">
        <w:t>compliance</w:t>
      </w:r>
      <w:r w:rsidR="00287D6D">
        <w:t xml:space="preserve"> </w:t>
      </w:r>
      <w:r w:rsidR="006B2CBC" w:rsidRPr="00287D6D">
        <w:t>with</w:t>
      </w:r>
      <w:r w:rsidR="00287D6D">
        <w:t xml:space="preserve"> </w:t>
      </w:r>
      <w:r w:rsidRPr="00287D6D">
        <w:t>Title</w:t>
      </w:r>
      <w:r w:rsidR="00287D6D">
        <w:t xml:space="preserve"> </w:t>
      </w:r>
      <w:r w:rsidRPr="00287D6D">
        <w:t>29</w:t>
      </w:r>
      <w:r w:rsidR="00287D6D">
        <w:t xml:space="preserve"> </w:t>
      </w:r>
      <w:r w:rsidRPr="00287D6D">
        <w:t>Chapter</w:t>
      </w:r>
      <w:r w:rsidR="00287D6D">
        <w:t xml:space="preserve"> </w:t>
      </w:r>
      <w:r w:rsidRPr="00287D6D">
        <w:t>4</w:t>
      </w:r>
      <w:r w:rsidR="00287D6D">
        <w:t xml:space="preserve"> </w:t>
      </w:r>
      <w:r w:rsidR="00CA292E" w:rsidRPr="00287D6D">
        <w:t>(Nonprofit</w:t>
      </w:r>
      <w:r w:rsidR="00287D6D">
        <w:t xml:space="preserve"> </w:t>
      </w:r>
      <w:r w:rsidR="00CA292E" w:rsidRPr="00287D6D">
        <w:t>Corporations)</w:t>
      </w:r>
      <w:r w:rsidR="00287D6D">
        <w:t xml:space="preserve"> </w:t>
      </w:r>
      <w:r w:rsidR="00CA292E" w:rsidRPr="00287D6D">
        <w:t>Subchapter</w:t>
      </w:r>
      <w:r w:rsidR="00287D6D">
        <w:t xml:space="preserve"> </w:t>
      </w:r>
      <w:r w:rsidR="00CA292E" w:rsidRPr="00287D6D">
        <w:t>VI</w:t>
      </w:r>
      <w:r w:rsidR="00287D6D">
        <w:t xml:space="preserve"> </w:t>
      </w:r>
      <w:r w:rsidR="00CA292E" w:rsidRPr="00287D6D">
        <w:t>(Directors,</w:t>
      </w:r>
      <w:r w:rsidR="00287D6D">
        <w:t xml:space="preserve"> </w:t>
      </w:r>
      <w:r w:rsidR="00CA292E" w:rsidRPr="00287D6D">
        <w:t>Officers,</w:t>
      </w:r>
      <w:r w:rsidR="00287D6D">
        <w:t xml:space="preserve"> </w:t>
      </w:r>
      <w:r w:rsidR="00CA292E" w:rsidRPr="00287D6D">
        <w:t>and</w:t>
      </w:r>
      <w:r w:rsidR="00287D6D">
        <w:t xml:space="preserve"> </w:t>
      </w:r>
      <w:r w:rsidR="00CA292E" w:rsidRPr="00287D6D">
        <w:t>Employees)</w:t>
      </w:r>
      <w:r w:rsidR="00287D6D">
        <w:t xml:space="preserve"> </w:t>
      </w:r>
      <w:r w:rsidR="00CA292E" w:rsidRPr="00287D6D">
        <w:t>Part</w:t>
      </w:r>
      <w:r w:rsidR="00287D6D">
        <w:t xml:space="preserve"> </w:t>
      </w:r>
      <w:r w:rsidR="00CA292E" w:rsidRPr="00287D6D">
        <w:t>B</w:t>
      </w:r>
      <w:r w:rsidR="00287D6D">
        <w:t xml:space="preserve"> </w:t>
      </w:r>
      <w:r w:rsidR="00CA292E" w:rsidRPr="00287D6D">
        <w:t>(Meetings</w:t>
      </w:r>
      <w:r w:rsidR="00287D6D">
        <w:t xml:space="preserve"> </w:t>
      </w:r>
      <w:r w:rsidR="00CA292E" w:rsidRPr="00287D6D">
        <w:t>and</w:t>
      </w:r>
      <w:r w:rsidR="00287D6D">
        <w:t xml:space="preserve"> </w:t>
      </w:r>
      <w:r w:rsidR="00CA292E" w:rsidRPr="00287D6D">
        <w:t>Actions</w:t>
      </w:r>
      <w:r w:rsidR="00287D6D">
        <w:t xml:space="preserve"> </w:t>
      </w:r>
      <w:r w:rsidR="00CA292E" w:rsidRPr="00287D6D">
        <w:t>of</w:t>
      </w:r>
      <w:r w:rsidR="00287D6D">
        <w:t xml:space="preserve"> </w:t>
      </w:r>
      <w:r w:rsidR="00CA292E" w:rsidRPr="00287D6D">
        <w:t>the</w:t>
      </w:r>
      <w:r w:rsidR="00287D6D">
        <w:t xml:space="preserve"> </w:t>
      </w:r>
      <w:r w:rsidR="00CA292E" w:rsidRPr="00287D6D">
        <w:t>Board</w:t>
      </w:r>
      <w:r w:rsidRPr="00287D6D">
        <w:t>)</w:t>
      </w:r>
      <w:r w:rsidR="00287D6D">
        <w:t xml:space="preserve"> </w:t>
      </w:r>
      <w:r w:rsidRPr="00287D6D">
        <w:t>of</w:t>
      </w:r>
      <w:r w:rsidR="00287D6D">
        <w:t xml:space="preserve"> </w:t>
      </w:r>
      <w:r w:rsidRPr="00287D6D">
        <w:t>the</w:t>
      </w:r>
      <w:r w:rsidR="00287D6D">
        <w:t xml:space="preserve"> </w:t>
      </w:r>
      <w:r w:rsidRPr="00287D6D">
        <w:t>District</w:t>
      </w:r>
      <w:r w:rsidR="00287D6D">
        <w:t xml:space="preserve"> </w:t>
      </w:r>
      <w:r w:rsidRPr="00287D6D">
        <w:t>of</w:t>
      </w:r>
      <w:r w:rsidR="00287D6D">
        <w:t xml:space="preserve"> </w:t>
      </w:r>
      <w:r w:rsidRPr="00287D6D">
        <w:t>Columbia</w:t>
      </w:r>
      <w:r w:rsidR="00287D6D">
        <w:t xml:space="preserve"> </w:t>
      </w:r>
      <w:r w:rsidRPr="00287D6D">
        <w:t>Official</w:t>
      </w:r>
      <w:r w:rsidR="00287D6D">
        <w:t xml:space="preserve"> </w:t>
      </w:r>
      <w:r w:rsidRPr="00287D6D">
        <w:t>Code</w:t>
      </w:r>
      <w:r w:rsidR="00420877" w:rsidRPr="00287D6D">
        <w:t>.</w:t>
      </w:r>
      <w:r w:rsidR="00CA292E" w:rsidRPr="00287D6D">
        <w:rPr>
          <w:rStyle w:val="FootnoteReference"/>
        </w:rPr>
        <w:footnoteReference w:id="4"/>
      </w:r>
      <w:r w:rsidR="00287D6D">
        <w:rPr>
          <w:b/>
          <w:bCs/>
        </w:rPr>
        <w:t xml:space="preserve"> </w:t>
      </w:r>
      <w:r w:rsidRPr="00287D6D">
        <w:t>The</w:t>
      </w:r>
      <w:r w:rsidR="00287D6D">
        <w:t xml:space="preserve"> </w:t>
      </w:r>
      <w:r w:rsidRPr="00287D6D">
        <w:t>President</w:t>
      </w:r>
      <w:r w:rsidR="00287D6D">
        <w:t xml:space="preserve"> </w:t>
      </w:r>
      <w:r w:rsidRPr="00287D6D">
        <w:t>will</w:t>
      </w:r>
      <w:r w:rsidR="00287D6D">
        <w:t xml:space="preserve"> </w:t>
      </w:r>
      <w:r w:rsidRPr="00287D6D">
        <w:t>set</w:t>
      </w:r>
      <w:r w:rsidR="00287D6D">
        <w:t xml:space="preserve"> </w:t>
      </w:r>
      <w:r w:rsidRPr="00287D6D">
        <w:t>the</w:t>
      </w:r>
      <w:r w:rsidR="00287D6D">
        <w:t xml:space="preserve"> </w:t>
      </w:r>
      <w:r w:rsidRPr="00287D6D">
        <w:t>agenda</w:t>
      </w:r>
      <w:r w:rsidR="00287D6D">
        <w:t xml:space="preserve"> </w:t>
      </w:r>
      <w:r w:rsidRPr="00287D6D">
        <w:t>for</w:t>
      </w:r>
      <w:r w:rsidR="00287D6D">
        <w:t xml:space="preserve"> </w:t>
      </w:r>
      <w:r w:rsidRPr="00287D6D">
        <w:t>each</w:t>
      </w:r>
      <w:r w:rsidR="00287D6D">
        <w:t xml:space="preserve"> </w:t>
      </w:r>
      <w:r w:rsidRPr="00287D6D">
        <w:t>teleconference</w:t>
      </w:r>
      <w:r w:rsidR="00287D6D">
        <w:t xml:space="preserve"> </w:t>
      </w:r>
      <w:r w:rsidRPr="00287D6D">
        <w:t>and</w:t>
      </w:r>
      <w:r w:rsidR="00287D6D">
        <w:t xml:space="preserve"> </w:t>
      </w:r>
      <w:r w:rsidRPr="00287D6D">
        <w:t>may</w:t>
      </w:r>
      <w:r w:rsidR="00287D6D">
        <w:t xml:space="preserve"> </w:t>
      </w:r>
      <w:r w:rsidRPr="00287D6D">
        <w:t>cancel</w:t>
      </w:r>
      <w:r w:rsidR="00287D6D">
        <w:t xml:space="preserve"> </w:t>
      </w:r>
      <w:r w:rsidRPr="00287D6D">
        <w:t>a</w:t>
      </w:r>
      <w:r w:rsidR="00287D6D">
        <w:t xml:space="preserve"> </w:t>
      </w:r>
      <w:r w:rsidRPr="00287D6D">
        <w:t>teleconference</w:t>
      </w:r>
      <w:r w:rsidR="00287D6D">
        <w:t xml:space="preserve"> </w:t>
      </w:r>
      <w:r w:rsidRPr="00287D6D">
        <w:t>if</w:t>
      </w:r>
      <w:r w:rsidR="00287D6D">
        <w:t xml:space="preserve"> </w:t>
      </w:r>
      <w:r w:rsidRPr="00287D6D">
        <w:t>there</w:t>
      </w:r>
      <w:r w:rsidR="00287D6D">
        <w:t xml:space="preserve"> </w:t>
      </w:r>
      <w:r w:rsidRPr="00287D6D">
        <w:t>is</w:t>
      </w:r>
      <w:r w:rsidR="00287D6D">
        <w:t xml:space="preserve"> </w:t>
      </w:r>
      <w:r w:rsidRPr="00287D6D">
        <w:t>no</w:t>
      </w:r>
      <w:r w:rsidR="00287D6D">
        <w:t xml:space="preserve"> </w:t>
      </w:r>
      <w:r w:rsidRPr="00287D6D">
        <w:t>business</w:t>
      </w:r>
      <w:r w:rsidR="00287D6D">
        <w:t xml:space="preserve"> </w:t>
      </w:r>
      <w:r w:rsidRPr="00287D6D">
        <w:t>to</w:t>
      </w:r>
      <w:r w:rsidR="00287D6D">
        <w:t xml:space="preserve"> </w:t>
      </w:r>
      <w:r w:rsidRPr="00287D6D">
        <w:t>conduct.</w:t>
      </w:r>
    </w:p>
    <w:p w14:paraId="7AB95114" w14:textId="1A8BDBD0" w:rsidR="005C698F" w:rsidRPr="00287D6D" w:rsidRDefault="005C698F" w:rsidP="005C698F">
      <w:pPr>
        <w:pStyle w:val="Heading4"/>
        <w:rPr>
          <w:rFonts w:ascii="Verdana" w:hAnsi="Verdana"/>
        </w:rPr>
      </w:pPr>
      <w:bookmarkStart w:id="21" w:name="ECReview_BusinessMeeting"/>
      <w:bookmarkEnd w:id="20"/>
      <w:bookmarkEnd w:id="21"/>
      <w:r w:rsidRPr="00287D6D">
        <w:rPr>
          <w:rFonts w:ascii="Verdana" w:hAnsi="Verdana"/>
        </w:rPr>
        <w:t>Annual</w:t>
      </w:r>
      <w:r w:rsidR="00287D6D">
        <w:rPr>
          <w:rFonts w:ascii="Verdana" w:hAnsi="Verdana"/>
        </w:rPr>
        <w:t xml:space="preserve"> </w:t>
      </w:r>
      <w:r w:rsidRPr="00287D6D">
        <w:rPr>
          <w:rFonts w:ascii="Verdana" w:hAnsi="Verdana"/>
        </w:rPr>
        <w:t>Conference</w:t>
      </w:r>
      <w:r w:rsidR="00287D6D">
        <w:rPr>
          <w:rFonts w:ascii="Verdana" w:hAnsi="Verdana"/>
        </w:rPr>
        <w:t xml:space="preserve"> </w:t>
      </w:r>
      <w:r w:rsidRPr="00287D6D">
        <w:rPr>
          <w:rFonts w:ascii="Verdana" w:hAnsi="Verdana"/>
        </w:rPr>
        <w:t>on</w:t>
      </w:r>
      <w:r w:rsidR="00287D6D">
        <w:rPr>
          <w:rFonts w:ascii="Verdana" w:hAnsi="Verdana"/>
        </w:rPr>
        <w:t xml:space="preserve"> </w:t>
      </w:r>
      <w:r w:rsidRPr="00287D6D">
        <w:rPr>
          <w:rFonts w:ascii="Verdana" w:hAnsi="Verdana"/>
        </w:rPr>
        <w:t>Teaching</w:t>
      </w:r>
    </w:p>
    <w:p w14:paraId="079F55C8" w14:textId="7C68F754" w:rsidR="005C698F" w:rsidRPr="00287D6D" w:rsidRDefault="005C698F" w:rsidP="005C698F">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Pr="00287D6D">
        <w:t>serves</w:t>
      </w:r>
      <w:r w:rsidR="00287D6D">
        <w:t xml:space="preserve"> </w:t>
      </w:r>
      <w:r w:rsidRPr="00287D6D">
        <w:t>as</w:t>
      </w:r>
      <w:r w:rsidR="00287D6D">
        <w:t xml:space="preserve"> </w:t>
      </w:r>
      <w:r w:rsidRPr="00287D6D">
        <w:t>the</w:t>
      </w:r>
      <w:r w:rsidR="00287D6D">
        <w:t xml:space="preserve"> </w:t>
      </w:r>
      <w:r w:rsidRPr="00287D6D">
        <w:t>Society’s</w:t>
      </w:r>
      <w:r w:rsidR="00287D6D">
        <w:t xml:space="preserve"> </w:t>
      </w:r>
      <w:r w:rsidRPr="00287D6D">
        <w:t>annual</w:t>
      </w:r>
      <w:r w:rsidR="00287D6D">
        <w:t xml:space="preserve"> </w:t>
      </w:r>
      <w:r w:rsidRPr="00287D6D">
        <w:t>business</w:t>
      </w:r>
      <w:r w:rsidR="00287D6D">
        <w:t xml:space="preserve"> </w:t>
      </w:r>
      <w:r w:rsidRPr="00287D6D">
        <w:t>meeting.</w:t>
      </w:r>
      <w:r w:rsidR="00287D6D">
        <w:t xml:space="preserve"> </w:t>
      </w:r>
      <w:r w:rsidRPr="00287D6D">
        <w:t>The</w:t>
      </w:r>
      <w:r w:rsidR="00287D6D">
        <w:t xml:space="preserve"> </w:t>
      </w:r>
      <w:r w:rsidRPr="00287D6D">
        <w:t>President</w:t>
      </w:r>
      <w:r w:rsidR="00287D6D">
        <w:t xml:space="preserve"> </w:t>
      </w:r>
      <w:r w:rsidRPr="00287D6D">
        <w:t>provides</w:t>
      </w:r>
      <w:r w:rsidR="00287D6D">
        <w:t xml:space="preserve"> </w:t>
      </w:r>
      <w:r w:rsidRPr="00287D6D">
        <w:t>an</w:t>
      </w:r>
      <w:r w:rsidR="00287D6D">
        <w:t xml:space="preserve"> </w:t>
      </w:r>
      <w:r w:rsidRPr="00287D6D">
        <w:t>update</w:t>
      </w:r>
      <w:r w:rsidR="00287D6D">
        <w:t xml:space="preserve"> </w:t>
      </w:r>
      <w:r w:rsidRPr="00287D6D">
        <w:t>of</w:t>
      </w:r>
      <w:r w:rsidR="00287D6D">
        <w:t xml:space="preserve"> </w:t>
      </w:r>
      <w:r w:rsidRPr="00287D6D">
        <w:t>Society</w:t>
      </w:r>
      <w:r w:rsidR="00287D6D">
        <w:t xml:space="preserve"> </w:t>
      </w:r>
      <w:r w:rsidRPr="00287D6D">
        <w:t>initiatives</w:t>
      </w:r>
      <w:r w:rsidR="00287D6D">
        <w:t xml:space="preserve"> </w:t>
      </w:r>
      <w:r w:rsidRPr="00287D6D">
        <w:t>to</w:t>
      </w:r>
      <w:r w:rsidR="00287D6D">
        <w:t xml:space="preserve"> </w:t>
      </w:r>
      <w:r w:rsidRPr="00287D6D">
        <w:t>those</w:t>
      </w:r>
      <w:r w:rsidR="00287D6D">
        <w:t xml:space="preserve"> </w:t>
      </w:r>
      <w:r w:rsidRPr="00287D6D">
        <w:t>in</w:t>
      </w:r>
      <w:r w:rsidR="00287D6D">
        <w:t xml:space="preserve"> </w:t>
      </w:r>
      <w:r w:rsidRPr="00287D6D">
        <w:t>attendance.</w:t>
      </w:r>
      <w:r w:rsidR="00287D6D">
        <w:t xml:space="preserve"> </w:t>
      </w:r>
    </w:p>
    <w:p w14:paraId="3A39663E" w14:textId="363A890E" w:rsidR="00CC7EEC" w:rsidRPr="00287D6D" w:rsidRDefault="005854D1" w:rsidP="009A44D6">
      <w:pPr>
        <w:pStyle w:val="Heading2"/>
      </w:pPr>
      <w:bookmarkStart w:id="22" w:name="_Toc446942282"/>
      <w:bookmarkStart w:id="23" w:name="_Toc163742693"/>
      <w:r w:rsidRPr="00287D6D">
        <w:lastRenderedPageBreak/>
        <w:t>E</w:t>
      </w:r>
      <w:r w:rsidR="00CC7EEC" w:rsidRPr="00287D6D">
        <w:t>lectronic</w:t>
      </w:r>
      <w:r w:rsidR="00287D6D">
        <w:t xml:space="preserve"> </w:t>
      </w:r>
      <w:r w:rsidR="00CC7EEC" w:rsidRPr="00287D6D">
        <w:t>Discussions</w:t>
      </w:r>
      <w:bookmarkEnd w:id="22"/>
      <w:bookmarkEnd w:id="23"/>
    </w:p>
    <w:p w14:paraId="74EF334C" w14:textId="35E63A97" w:rsidR="0016239D" w:rsidRPr="00287D6D" w:rsidRDefault="0016239D" w:rsidP="009A44D6">
      <w:r w:rsidRPr="00287D6D">
        <w:t>T</w:t>
      </w:r>
      <w:r w:rsidR="00CC7EEC" w:rsidRPr="00287D6D">
        <w:t>wo</w:t>
      </w:r>
      <w:r w:rsidR="00287D6D">
        <w:t xml:space="preserve"> </w:t>
      </w:r>
      <w:r w:rsidR="00705B96" w:rsidRPr="00287D6D">
        <w:t>L</w:t>
      </w:r>
      <w:r w:rsidR="00CC7EEC" w:rsidRPr="00287D6D">
        <w:t>istservs</w:t>
      </w:r>
      <w:r w:rsidR="00287D6D">
        <w:t xml:space="preserve"> </w:t>
      </w:r>
      <w:r w:rsidRPr="00287D6D">
        <w:t>are</w:t>
      </w:r>
      <w:r w:rsidR="00287D6D">
        <w:t xml:space="preserve"> </w:t>
      </w:r>
      <w:r w:rsidR="00CC7EEC" w:rsidRPr="00287D6D">
        <w:t>maintained</w:t>
      </w:r>
      <w:r w:rsidR="00287D6D">
        <w:t xml:space="preserve"> </w:t>
      </w:r>
      <w:r w:rsidR="00CC7EEC" w:rsidRPr="00287D6D">
        <w:t>for</w:t>
      </w:r>
      <w:r w:rsidR="00287D6D">
        <w:t xml:space="preserve"> </w:t>
      </w:r>
      <w:r w:rsidR="00CC7EEC" w:rsidRPr="00287D6D">
        <w:t>conducting</w:t>
      </w:r>
      <w:r w:rsidR="00287D6D">
        <w:t xml:space="preserve"> </w:t>
      </w:r>
      <w:r w:rsidR="00CC7EEC" w:rsidRPr="00287D6D">
        <w:t>STP</w:t>
      </w:r>
      <w:r w:rsidR="00287D6D">
        <w:t xml:space="preserve"> </w:t>
      </w:r>
      <w:r w:rsidR="00CC7EEC" w:rsidRPr="00287D6D">
        <w:t>business:</w:t>
      </w:r>
      <w:r w:rsidR="00287D6D">
        <w:t xml:space="preserve"> </w:t>
      </w:r>
      <w:r w:rsidRPr="00287D6D">
        <w:t>the</w:t>
      </w:r>
      <w:r w:rsidR="00287D6D">
        <w:t xml:space="preserve"> </w:t>
      </w:r>
      <w:r w:rsidRPr="00287D6D">
        <w:t>EC</w:t>
      </w:r>
      <w:r w:rsidR="00287D6D">
        <w:t xml:space="preserve"> </w:t>
      </w:r>
      <w:r w:rsidR="00C12FBD" w:rsidRPr="00287D6D">
        <w:t>Discussion</w:t>
      </w:r>
      <w:r w:rsidR="00287D6D">
        <w:t xml:space="preserve"> </w:t>
      </w:r>
      <w:r w:rsidR="00C12FBD" w:rsidRPr="00287D6D">
        <w:t>Group</w:t>
      </w:r>
      <w:r w:rsidR="00287D6D">
        <w:t xml:space="preserve"> </w:t>
      </w:r>
      <w:r w:rsidR="005854D1" w:rsidRPr="00287D6D">
        <w:t>(</w:t>
      </w:r>
      <w:r w:rsidR="00705B96" w:rsidRPr="00287D6D">
        <w:t>DIV2</w:t>
      </w:r>
      <w:r w:rsidR="005854D1" w:rsidRPr="00287D6D">
        <w:t>STPEC)</w:t>
      </w:r>
      <w:r w:rsidR="00287D6D">
        <w:t xml:space="preserve"> </w:t>
      </w:r>
      <w:r w:rsidRPr="00287D6D">
        <w:t>and</w:t>
      </w:r>
      <w:r w:rsidR="00287D6D">
        <w:t xml:space="preserve"> </w:t>
      </w:r>
      <w:r w:rsidRPr="00287D6D">
        <w:t>the</w:t>
      </w:r>
      <w:r w:rsidR="00287D6D">
        <w:t xml:space="preserve"> </w:t>
      </w:r>
      <w:r w:rsidR="00CC7EEC" w:rsidRPr="00287D6D">
        <w:t>Extended</w:t>
      </w:r>
      <w:r w:rsidR="00287D6D">
        <w:t xml:space="preserve"> </w:t>
      </w:r>
      <w:r w:rsidR="005854D1" w:rsidRPr="00287D6D">
        <w:t>EC</w:t>
      </w:r>
      <w:r w:rsidR="00287D6D">
        <w:t xml:space="preserve"> </w:t>
      </w:r>
      <w:r w:rsidR="005854D1" w:rsidRPr="00287D6D">
        <w:t>Discussion</w:t>
      </w:r>
      <w:r w:rsidR="00287D6D">
        <w:t xml:space="preserve"> </w:t>
      </w:r>
      <w:r w:rsidR="005854D1" w:rsidRPr="00287D6D">
        <w:t>Group</w:t>
      </w:r>
      <w:r w:rsidR="00287D6D">
        <w:t xml:space="preserve"> </w:t>
      </w:r>
      <w:r w:rsidR="00992169" w:rsidRPr="00287D6D">
        <w:t>(</w:t>
      </w:r>
      <w:r w:rsidR="009C41B1" w:rsidRPr="00287D6D">
        <w:t>DIV2LEADERSHIP</w:t>
      </w:r>
      <w:r w:rsidR="005854D1" w:rsidRPr="00287D6D">
        <w:t>)</w:t>
      </w:r>
      <w:r w:rsidR="0044778E" w:rsidRPr="00287D6D">
        <w:t>.</w:t>
      </w:r>
    </w:p>
    <w:p w14:paraId="1E4F16C0" w14:textId="1F72A6A0" w:rsidR="0016239D" w:rsidRPr="00287D6D" w:rsidRDefault="00CC7EEC" w:rsidP="009A44D6">
      <w:r w:rsidRPr="00287D6D">
        <w:t>Electronic</w:t>
      </w:r>
      <w:r w:rsidR="00287D6D">
        <w:t xml:space="preserve"> </w:t>
      </w:r>
      <w:r w:rsidRPr="00287D6D">
        <w:t>discussions</w:t>
      </w:r>
      <w:r w:rsidR="00287D6D">
        <w:t xml:space="preserve"> </w:t>
      </w:r>
      <w:r w:rsidRPr="00287D6D">
        <w:t>concerning</w:t>
      </w:r>
      <w:r w:rsidR="00287D6D">
        <w:t xml:space="preserve"> </w:t>
      </w:r>
      <w:r w:rsidRPr="00287D6D">
        <w:t>Society</w:t>
      </w:r>
      <w:r w:rsidR="00287D6D">
        <w:t xml:space="preserve"> </w:t>
      </w:r>
      <w:r w:rsidRPr="00287D6D">
        <w:t>business</w:t>
      </w:r>
      <w:r w:rsidR="00287D6D">
        <w:t xml:space="preserve"> </w:t>
      </w:r>
      <w:r w:rsidR="002249DB" w:rsidRPr="00287D6D">
        <w:t>may</w:t>
      </w:r>
      <w:r w:rsidR="00287D6D">
        <w:t xml:space="preserve"> </w:t>
      </w:r>
      <w:r w:rsidRPr="00287D6D">
        <w:t>be</w:t>
      </w:r>
      <w:r w:rsidR="00287D6D">
        <w:t xml:space="preserve"> </w:t>
      </w:r>
      <w:r w:rsidRPr="00287D6D">
        <w:t>conducted</w:t>
      </w:r>
      <w:r w:rsidR="00287D6D">
        <w:t xml:space="preserve"> </w:t>
      </w:r>
      <w:r w:rsidRPr="00287D6D">
        <w:t>on</w:t>
      </w:r>
      <w:r w:rsidR="00287D6D">
        <w:t xml:space="preserve"> </w:t>
      </w:r>
      <w:r w:rsidR="009C41B1" w:rsidRPr="00287D6D">
        <w:t>the</w:t>
      </w:r>
      <w:r w:rsidR="00287D6D">
        <w:t xml:space="preserve"> </w:t>
      </w:r>
      <w:r w:rsidR="00705B96" w:rsidRPr="00287D6D">
        <w:t>DIV2</w:t>
      </w:r>
      <w:r w:rsidR="009C41B1" w:rsidRPr="00287D6D">
        <w:t>STPEC</w:t>
      </w:r>
      <w:r w:rsidR="00287D6D">
        <w:t xml:space="preserve"> </w:t>
      </w:r>
      <w:r w:rsidR="00705B96" w:rsidRPr="00287D6D">
        <w:t>L</w:t>
      </w:r>
      <w:r w:rsidR="009C41B1" w:rsidRPr="00287D6D">
        <w:t>istserv</w:t>
      </w:r>
      <w:r w:rsidR="0016239D" w:rsidRPr="00287D6D">
        <w:t>,</w:t>
      </w:r>
      <w:r w:rsidR="00287D6D">
        <w:t xml:space="preserve"> </w:t>
      </w:r>
      <w:r w:rsidR="00290010" w:rsidRPr="00287D6D">
        <w:t>DIV2LEADERSHIP</w:t>
      </w:r>
      <w:r w:rsidR="00287D6D">
        <w:t xml:space="preserve"> </w:t>
      </w:r>
      <w:r w:rsidR="00705B96" w:rsidRPr="00287D6D">
        <w:t>L</w:t>
      </w:r>
      <w:r w:rsidRPr="00287D6D">
        <w:t>ist</w:t>
      </w:r>
      <w:r w:rsidR="00705B96" w:rsidRPr="00287D6D">
        <w:t>s</w:t>
      </w:r>
      <w:r w:rsidRPr="00287D6D">
        <w:t>erv</w:t>
      </w:r>
      <w:r w:rsidR="0016239D" w:rsidRPr="00287D6D">
        <w:t>,</w:t>
      </w:r>
      <w:r w:rsidR="00287D6D">
        <w:t xml:space="preserve"> </w:t>
      </w:r>
      <w:r w:rsidR="002249DB" w:rsidRPr="00287D6D">
        <w:t>or</w:t>
      </w:r>
      <w:r w:rsidR="00287D6D">
        <w:t xml:space="preserve"> </w:t>
      </w:r>
      <w:r w:rsidR="002249DB" w:rsidRPr="00287D6D">
        <w:t>by</w:t>
      </w:r>
      <w:r w:rsidR="00287D6D">
        <w:t xml:space="preserve"> </w:t>
      </w:r>
      <w:r w:rsidR="002249DB" w:rsidRPr="00287D6D">
        <w:t>other</w:t>
      </w:r>
      <w:r w:rsidR="00287D6D">
        <w:t xml:space="preserve"> </w:t>
      </w:r>
      <w:r w:rsidR="002249DB" w:rsidRPr="00287D6D">
        <w:t>electronic</w:t>
      </w:r>
      <w:r w:rsidR="00287D6D">
        <w:t xml:space="preserve"> </w:t>
      </w:r>
      <w:r w:rsidR="002249DB" w:rsidRPr="00287D6D">
        <w:t>means</w:t>
      </w:r>
      <w:r w:rsidRPr="00287D6D">
        <w:t>.</w:t>
      </w:r>
      <w:r w:rsidR="00287D6D">
        <w:t xml:space="preserve"> </w:t>
      </w:r>
      <w:r w:rsidRPr="00287D6D">
        <w:t>It</w:t>
      </w:r>
      <w:r w:rsidR="00287D6D">
        <w:t xml:space="preserve"> </w:t>
      </w:r>
      <w:r w:rsidRPr="00287D6D">
        <w:t>is</w:t>
      </w:r>
      <w:r w:rsidR="00287D6D">
        <w:t xml:space="preserve"> </w:t>
      </w:r>
      <w:r w:rsidRPr="00287D6D">
        <w:t>important</w:t>
      </w:r>
      <w:r w:rsidR="00287D6D">
        <w:t xml:space="preserve"> </w:t>
      </w:r>
      <w:r w:rsidRPr="00287D6D">
        <w:t>that</w:t>
      </w:r>
      <w:r w:rsidR="00287D6D">
        <w:t xml:space="preserve"> </w:t>
      </w:r>
      <w:r w:rsidRPr="00287D6D">
        <w:t>discussions</w:t>
      </w:r>
      <w:r w:rsidR="00287D6D">
        <w:t xml:space="preserve"> </w:t>
      </w:r>
      <w:r w:rsidRPr="00287D6D">
        <w:t>be</w:t>
      </w:r>
      <w:r w:rsidR="00287D6D">
        <w:t xml:space="preserve"> </w:t>
      </w:r>
      <w:r w:rsidRPr="00287D6D">
        <w:t>archived</w:t>
      </w:r>
      <w:r w:rsidR="00287D6D">
        <w:t xml:space="preserve"> </w:t>
      </w:r>
      <w:r w:rsidRPr="00287D6D">
        <w:t>so</w:t>
      </w:r>
      <w:r w:rsidR="00287D6D">
        <w:t xml:space="preserve"> </w:t>
      </w:r>
      <w:r w:rsidRPr="00287D6D">
        <w:t>that</w:t>
      </w:r>
      <w:r w:rsidR="00287D6D">
        <w:t xml:space="preserve"> </w:t>
      </w:r>
      <w:r w:rsidRPr="00287D6D">
        <w:t>information</w:t>
      </w:r>
      <w:r w:rsidR="00287D6D">
        <w:t xml:space="preserve"> </w:t>
      </w:r>
      <w:r w:rsidRPr="00287D6D">
        <w:t>can</w:t>
      </w:r>
      <w:r w:rsidR="00287D6D">
        <w:t xml:space="preserve"> </w:t>
      </w:r>
      <w:r w:rsidRPr="00287D6D">
        <w:t>be</w:t>
      </w:r>
      <w:r w:rsidR="00287D6D">
        <w:t xml:space="preserve"> </w:t>
      </w:r>
      <w:r w:rsidRPr="00287D6D">
        <w:t>retrieved.</w:t>
      </w:r>
      <w:r w:rsidR="00287D6D">
        <w:t xml:space="preserve"> </w:t>
      </w:r>
      <w:r w:rsidR="002249DB" w:rsidRPr="00287D6D">
        <w:t>I</w:t>
      </w:r>
      <w:r w:rsidRPr="00287D6D">
        <w:t>ssues</w:t>
      </w:r>
      <w:r w:rsidR="00287D6D">
        <w:t xml:space="preserve"> </w:t>
      </w:r>
      <w:r w:rsidRPr="00287D6D">
        <w:t>often</w:t>
      </w:r>
      <w:r w:rsidR="00287D6D">
        <w:t xml:space="preserve"> </w:t>
      </w:r>
      <w:r w:rsidRPr="00287D6D">
        <w:t>recur</w:t>
      </w:r>
      <w:r w:rsidR="00287D6D">
        <w:t xml:space="preserve"> </w:t>
      </w:r>
      <w:r w:rsidRPr="00287D6D">
        <w:t>and</w:t>
      </w:r>
      <w:r w:rsidR="00287D6D">
        <w:t xml:space="preserve"> </w:t>
      </w:r>
      <w:r w:rsidRPr="00287D6D">
        <w:t>having</w:t>
      </w:r>
      <w:r w:rsidR="00287D6D">
        <w:t xml:space="preserve"> </w:t>
      </w:r>
      <w:r w:rsidRPr="00287D6D">
        <w:t>access</w:t>
      </w:r>
      <w:r w:rsidR="00287D6D">
        <w:t xml:space="preserve"> </w:t>
      </w:r>
      <w:r w:rsidRPr="00287D6D">
        <w:t>to</w:t>
      </w:r>
      <w:r w:rsidR="00287D6D">
        <w:t xml:space="preserve"> </w:t>
      </w:r>
      <w:r w:rsidRPr="00287D6D">
        <w:t>previous</w:t>
      </w:r>
      <w:r w:rsidR="00287D6D">
        <w:t xml:space="preserve"> </w:t>
      </w:r>
      <w:r w:rsidRPr="00287D6D">
        <w:t>discussion(s)</w:t>
      </w:r>
      <w:r w:rsidR="00287D6D">
        <w:t xml:space="preserve"> </w:t>
      </w:r>
      <w:r w:rsidRPr="00287D6D">
        <w:t>about</w:t>
      </w:r>
      <w:r w:rsidR="00287D6D">
        <w:t xml:space="preserve"> </w:t>
      </w:r>
      <w:r w:rsidRPr="00287D6D">
        <w:t>a</w:t>
      </w:r>
      <w:r w:rsidR="00287D6D">
        <w:t xml:space="preserve"> </w:t>
      </w:r>
      <w:r w:rsidRPr="00287D6D">
        <w:t>topic</w:t>
      </w:r>
      <w:r w:rsidR="00287D6D">
        <w:t xml:space="preserve"> </w:t>
      </w:r>
      <w:r w:rsidRPr="00287D6D">
        <w:t>is</w:t>
      </w:r>
      <w:r w:rsidR="00287D6D">
        <w:t xml:space="preserve"> </w:t>
      </w:r>
      <w:r w:rsidRPr="00287D6D">
        <w:t>essential.</w:t>
      </w:r>
      <w:r w:rsidR="00287D6D">
        <w:t xml:space="preserve"> </w:t>
      </w:r>
      <w:r w:rsidRPr="00287D6D">
        <w:t>An</w:t>
      </w:r>
      <w:r w:rsidR="00287D6D">
        <w:t xml:space="preserve"> </w:t>
      </w:r>
      <w:r w:rsidRPr="00287D6D">
        <w:t>exception</w:t>
      </w:r>
      <w:r w:rsidR="00287D6D">
        <w:t xml:space="preserve"> </w:t>
      </w:r>
      <w:r w:rsidRPr="00287D6D">
        <w:t>is</w:t>
      </w:r>
      <w:r w:rsidR="00287D6D">
        <w:t xml:space="preserve"> </w:t>
      </w:r>
      <w:r w:rsidRPr="00287D6D">
        <w:t>discussion</w:t>
      </w:r>
      <w:r w:rsidR="00287D6D">
        <w:t xml:space="preserve"> </w:t>
      </w:r>
      <w:r w:rsidRPr="00287D6D">
        <w:t>of</w:t>
      </w:r>
      <w:r w:rsidR="00287D6D">
        <w:t xml:space="preserve"> </w:t>
      </w:r>
      <w:r w:rsidRPr="00287D6D">
        <w:t>candidates</w:t>
      </w:r>
      <w:r w:rsidR="00287D6D">
        <w:t xml:space="preserve"> </w:t>
      </w:r>
      <w:r w:rsidRPr="00287D6D">
        <w:t>for</w:t>
      </w:r>
      <w:r w:rsidR="00287D6D">
        <w:t xml:space="preserve"> </w:t>
      </w:r>
      <w:r w:rsidRPr="00287D6D">
        <w:t>leadership</w:t>
      </w:r>
      <w:r w:rsidR="00287D6D">
        <w:t xml:space="preserve"> </w:t>
      </w:r>
      <w:r w:rsidRPr="00287D6D">
        <w:t>positions,</w:t>
      </w:r>
      <w:r w:rsidR="00287D6D">
        <w:t xml:space="preserve"> </w:t>
      </w:r>
      <w:r w:rsidRPr="00287D6D">
        <w:t>a</w:t>
      </w:r>
      <w:r w:rsidR="00287D6D">
        <w:t xml:space="preserve"> </w:t>
      </w:r>
      <w:r w:rsidRPr="00287D6D">
        <w:t>topic</w:t>
      </w:r>
      <w:r w:rsidR="00287D6D">
        <w:t xml:space="preserve"> </w:t>
      </w:r>
      <w:r w:rsidRPr="00287D6D">
        <w:t>considered</w:t>
      </w:r>
      <w:r w:rsidR="00287D6D">
        <w:t xml:space="preserve"> </w:t>
      </w:r>
      <w:r w:rsidRPr="00287D6D">
        <w:t>under</w:t>
      </w:r>
      <w:r w:rsidR="00287D6D">
        <w:t xml:space="preserve"> </w:t>
      </w:r>
      <w:r w:rsidRPr="00287D6D">
        <w:t>the</w:t>
      </w:r>
      <w:r w:rsidR="00287D6D">
        <w:t xml:space="preserve"> </w:t>
      </w:r>
      <w:hyperlink w:anchor="ElectedOfficers" w:history="1">
        <w:r w:rsidR="003F53C5" w:rsidRPr="00287D6D">
          <w:rPr>
            <w:rStyle w:val="Hyperlink"/>
          </w:rPr>
          <w:t>Elected</w:t>
        </w:r>
        <w:r w:rsidR="00287D6D">
          <w:rPr>
            <w:rStyle w:val="Hyperlink"/>
          </w:rPr>
          <w:t xml:space="preserve"> </w:t>
        </w:r>
        <w:r w:rsidR="003F53C5" w:rsidRPr="00287D6D">
          <w:rPr>
            <w:rStyle w:val="Hyperlink"/>
          </w:rPr>
          <w:t>Officers</w:t>
        </w:r>
        <w:r w:rsidR="00287D6D">
          <w:rPr>
            <w:rStyle w:val="Hyperlink"/>
          </w:rPr>
          <w:t xml:space="preserve"> </w:t>
        </w:r>
        <w:r w:rsidR="003F53C5" w:rsidRPr="00287D6D">
          <w:rPr>
            <w:rStyle w:val="Hyperlink"/>
          </w:rPr>
          <w:t>and</w:t>
        </w:r>
        <w:r w:rsidR="00287D6D">
          <w:rPr>
            <w:rStyle w:val="Hyperlink"/>
          </w:rPr>
          <w:t xml:space="preserve"> </w:t>
        </w:r>
        <w:r w:rsidR="003F53C5" w:rsidRPr="00287D6D">
          <w:rPr>
            <w:rStyle w:val="Hyperlink"/>
          </w:rPr>
          <w:t>Appointments</w:t>
        </w:r>
      </w:hyperlink>
      <w:r w:rsidR="00287D6D">
        <w:t xml:space="preserve"> </w:t>
      </w:r>
      <w:r w:rsidRPr="00287D6D">
        <w:t>section</w:t>
      </w:r>
      <w:r w:rsidR="00287D6D">
        <w:t xml:space="preserve"> </w:t>
      </w:r>
      <w:r w:rsidRPr="00287D6D">
        <w:t>of</w:t>
      </w:r>
      <w:r w:rsidR="00287D6D">
        <w:t xml:space="preserve"> </w:t>
      </w:r>
      <w:r w:rsidRPr="00287D6D">
        <w:t>this</w:t>
      </w:r>
      <w:r w:rsidR="00287D6D">
        <w:t xml:space="preserve"> </w:t>
      </w:r>
      <w:r w:rsidRPr="00287D6D">
        <w:t>document.</w:t>
      </w:r>
      <w:r w:rsidR="00287D6D">
        <w:t xml:space="preserve"> </w:t>
      </w:r>
    </w:p>
    <w:p w14:paraId="3DE5360A" w14:textId="260E47AB" w:rsidR="0016239D" w:rsidRPr="00287D6D" w:rsidRDefault="0016239D" w:rsidP="009A44D6">
      <w:pPr>
        <w:pStyle w:val="Heading3"/>
      </w:pPr>
      <w:bookmarkStart w:id="24" w:name="_Toc163742694"/>
      <w:bookmarkStart w:id="25" w:name="_Hlk29281018"/>
      <w:r w:rsidRPr="00287D6D">
        <w:t>EC</w:t>
      </w:r>
      <w:r w:rsidR="00287D6D">
        <w:t xml:space="preserve"> </w:t>
      </w:r>
      <w:r w:rsidR="00C12FBD" w:rsidRPr="00287D6D">
        <w:t>Discussion</w:t>
      </w:r>
      <w:r w:rsidR="00287D6D">
        <w:t xml:space="preserve"> </w:t>
      </w:r>
      <w:r w:rsidR="00C12FBD" w:rsidRPr="00287D6D">
        <w:t>Group</w:t>
      </w:r>
      <w:r w:rsidR="00287D6D">
        <w:t xml:space="preserve"> </w:t>
      </w:r>
      <w:r w:rsidR="0044146E" w:rsidRPr="00287D6D">
        <w:t>(</w:t>
      </w:r>
      <w:r w:rsidR="003F53C5" w:rsidRPr="00287D6D">
        <w:t>DIV2</w:t>
      </w:r>
      <w:r w:rsidR="0044146E" w:rsidRPr="00287D6D">
        <w:t>STPEC</w:t>
      </w:r>
      <w:r w:rsidR="00287D6D">
        <w:t xml:space="preserve"> </w:t>
      </w:r>
      <w:r w:rsidR="008563EB" w:rsidRPr="00287D6D">
        <w:t>Listserv</w:t>
      </w:r>
      <w:r w:rsidR="0044146E" w:rsidRPr="00287D6D">
        <w:t>)</w:t>
      </w:r>
      <w:bookmarkEnd w:id="24"/>
    </w:p>
    <w:bookmarkEnd w:id="25"/>
    <w:p w14:paraId="27448372" w14:textId="12016FC1" w:rsidR="0044146E" w:rsidRPr="00287D6D" w:rsidRDefault="0016239D" w:rsidP="009A44D6">
      <w:r w:rsidRPr="00287D6D">
        <w:t>The</w:t>
      </w:r>
      <w:r w:rsidR="00287D6D">
        <w:t xml:space="preserve"> </w:t>
      </w:r>
      <w:r w:rsidRPr="00287D6D">
        <w:t>role</w:t>
      </w:r>
      <w:r w:rsidR="00287D6D">
        <w:t xml:space="preserve"> </w:t>
      </w:r>
      <w:r w:rsidRPr="00287D6D">
        <w:t>of</w:t>
      </w:r>
      <w:r w:rsidR="00287D6D">
        <w:t xml:space="preserve"> </w:t>
      </w:r>
      <w:r w:rsidRPr="00287D6D">
        <w:t>the</w:t>
      </w:r>
      <w:r w:rsidR="00287D6D">
        <w:t xml:space="preserve"> </w:t>
      </w:r>
      <w:r w:rsidRPr="00287D6D">
        <w:t>EC</w:t>
      </w:r>
      <w:r w:rsidR="00287D6D">
        <w:t xml:space="preserve"> </w:t>
      </w:r>
      <w:r w:rsidR="008563EB" w:rsidRPr="00287D6D">
        <w:t>Listserv</w:t>
      </w:r>
      <w:r w:rsidR="00287D6D">
        <w:t xml:space="preserve"> </w:t>
      </w:r>
      <w:r w:rsidRPr="00287D6D">
        <w:t>is</w:t>
      </w:r>
      <w:r w:rsidR="00287D6D">
        <w:t xml:space="preserve"> </w:t>
      </w:r>
      <w:r w:rsidRPr="00287D6D">
        <w:t>for</w:t>
      </w:r>
      <w:r w:rsidR="00287D6D">
        <w:t xml:space="preserve"> </w:t>
      </w:r>
      <w:r w:rsidR="00B061CA" w:rsidRPr="00287D6D">
        <w:t>EC</w:t>
      </w:r>
      <w:r w:rsidR="00287D6D">
        <w:t xml:space="preserve"> </w:t>
      </w:r>
      <w:r w:rsidRPr="00287D6D">
        <w:t>members</w:t>
      </w:r>
      <w:r w:rsidR="00287D6D">
        <w:t xml:space="preserve"> </w:t>
      </w:r>
      <w:r w:rsidRPr="00287D6D">
        <w:t>to</w:t>
      </w:r>
      <w:r w:rsidR="00287D6D">
        <w:t xml:space="preserve"> </w:t>
      </w:r>
      <w:r w:rsidRPr="00287D6D">
        <w:t>share</w:t>
      </w:r>
      <w:r w:rsidR="00287D6D">
        <w:t xml:space="preserve"> </w:t>
      </w:r>
      <w:r w:rsidRPr="00287D6D">
        <w:t>information,</w:t>
      </w:r>
      <w:r w:rsidR="00287D6D">
        <w:t xml:space="preserve"> </w:t>
      </w:r>
      <w:r w:rsidRPr="00287D6D">
        <w:t>discuss</w:t>
      </w:r>
      <w:r w:rsidR="00287D6D">
        <w:t xml:space="preserve"> </w:t>
      </w:r>
      <w:r w:rsidRPr="00287D6D">
        <w:t>ongoing</w:t>
      </w:r>
      <w:r w:rsidR="00287D6D">
        <w:t xml:space="preserve"> </w:t>
      </w:r>
      <w:r w:rsidRPr="00287D6D">
        <w:t>business,</w:t>
      </w:r>
      <w:r w:rsidR="00287D6D">
        <w:t xml:space="preserve"> </w:t>
      </w:r>
      <w:r w:rsidRPr="00287D6D">
        <w:t>and</w:t>
      </w:r>
      <w:r w:rsidR="00287D6D">
        <w:t xml:space="preserve"> </w:t>
      </w:r>
      <w:r w:rsidRPr="00287D6D">
        <w:t>develop</w:t>
      </w:r>
      <w:r w:rsidR="00287D6D">
        <w:t xml:space="preserve"> </w:t>
      </w:r>
      <w:r w:rsidRPr="00287D6D">
        <w:t>agenda</w:t>
      </w:r>
      <w:r w:rsidR="00287D6D">
        <w:t xml:space="preserve"> </w:t>
      </w:r>
      <w:r w:rsidRPr="00287D6D">
        <w:t>items</w:t>
      </w:r>
      <w:r w:rsidR="00287D6D">
        <w:t xml:space="preserve"> </w:t>
      </w:r>
      <w:r w:rsidRPr="00287D6D">
        <w:t>for</w:t>
      </w:r>
      <w:r w:rsidR="00287D6D">
        <w:t xml:space="preserve"> </w:t>
      </w:r>
      <w:r w:rsidRPr="00287D6D">
        <w:t>scheduled</w:t>
      </w:r>
      <w:r w:rsidR="00287D6D">
        <w:t xml:space="preserve"> </w:t>
      </w:r>
      <w:r w:rsidRPr="00287D6D">
        <w:t>meetings</w:t>
      </w:r>
      <w:r w:rsidR="00287D6D">
        <w:t xml:space="preserve"> </w:t>
      </w:r>
      <w:r w:rsidRPr="00287D6D">
        <w:t>or</w:t>
      </w:r>
      <w:r w:rsidR="00287D6D">
        <w:t xml:space="preserve"> </w:t>
      </w:r>
      <w:r w:rsidRPr="00287D6D">
        <w:t>teleconferences.</w:t>
      </w:r>
      <w:r w:rsidR="00287D6D">
        <w:t xml:space="preserve"> </w:t>
      </w:r>
      <w:r w:rsidRPr="00287D6D">
        <w:t>For</w:t>
      </w:r>
      <w:r w:rsidR="00287D6D">
        <w:t xml:space="preserve"> </w:t>
      </w:r>
      <w:r w:rsidRPr="00287D6D">
        <w:t>issues</w:t>
      </w:r>
      <w:r w:rsidR="00287D6D">
        <w:t xml:space="preserve"> </w:t>
      </w:r>
      <w:r w:rsidRPr="00287D6D">
        <w:t>that</w:t>
      </w:r>
      <w:r w:rsidR="00287D6D">
        <w:t xml:space="preserve"> </w:t>
      </w:r>
      <w:r w:rsidRPr="00287D6D">
        <w:t>need</w:t>
      </w:r>
      <w:r w:rsidR="00287D6D">
        <w:t xml:space="preserve"> </w:t>
      </w:r>
      <w:r w:rsidRPr="00287D6D">
        <w:t>a</w:t>
      </w:r>
      <w:r w:rsidR="00287D6D">
        <w:t xml:space="preserve"> </w:t>
      </w:r>
      <w:r w:rsidRPr="00287D6D">
        <w:t>vote,</w:t>
      </w:r>
      <w:r w:rsidR="00287D6D">
        <w:t xml:space="preserve"> </w:t>
      </w:r>
      <w:r w:rsidRPr="00287D6D">
        <w:t>a</w:t>
      </w:r>
      <w:r w:rsidR="00287D6D">
        <w:t xml:space="preserve"> </w:t>
      </w:r>
      <w:r w:rsidR="00AA3713" w:rsidRPr="00287D6D">
        <w:t>voting</w:t>
      </w:r>
      <w:r w:rsidR="00287D6D">
        <w:t xml:space="preserve"> </w:t>
      </w:r>
      <w:r w:rsidR="00AA3713" w:rsidRPr="00287D6D">
        <w:t>EC</w:t>
      </w:r>
      <w:r w:rsidR="00287D6D">
        <w:t xml:space="preserve"> </w:t>
      </w:r>
      <w:r w:rsidRPr="00287D6D">
        <w:t>member</w:t>
      </w:r>
      <w:r w:rsidR="00287D6D">
        <w:t xml:space="preserve"> </w:t>
      </w:r>
      <w:r w:rsidRPr="00287D6D">
        <w:t>may</w:t>
      </w:r>
      <w:r w:rsidR="00287D6D">
        <w:t xml:space="preserve"> </w:t>
      </w:r>
      <w:r w:rsidRPr="00287D6D">
        <w:t>make</w:t>
      </w:r>
      <w:r w:rsidR="00287D6D">
        <w:t xml:space="preserve"> </w:t>
      </w:r>
      <w:r w:rsidRPr="00287D6D">
        <w:t>a</w:t>
      </w:r>
      <w:r w:rsidR="00287D6D">
        <w:t xml:space="preserve"> </w:t>
      </w:r>
      <w:r w:rsidRPr="00287D6D">
        <w:t>motion</w:t>
      </w:r>
      <w:r w:rsidR="00287D6D">
        <w:t xml:space="preserve"> </w:t>
      </w:r>
      <w:r w:rsidRPr="00287D6D">
        <w:t>via</w:t>
      </w:r>
      <w:r w:rsidR="00287D6D">
        <w:t xml:space="preserve"> </w:t>
      </w:r>
      <w:r w:rsidRPr="00287D6D">
        <w:t>the</w:t>
      </w:r>
      <w:r w:rsidR="00287D6D">
        <w:t xml:space="preserve"> </w:t>
      </w:r>
      <w:r w:rsidR="003F53C5" w:rsidRPr="00287D6D">
        <w:t>DIV2</w:t>
      </w:r>
      <w:r w:rsidR="009C41B1" w:rsidRPr="00287D6D">
        <w:t>STPEC</w:t>
      </w:r>
      <w:r w:rsidR="00287D6D">
        <w:t xml:space="preserve"> </w:t>
      </w:r>
      <w:r w:rsidR="008563EB" w:rsidRPr="00287D6D">
        <w:t>Listserv</w:t>
      </w:r>
      <w:r w:rsidRPr="00287D6D">
        <w:t>.</w:t>
      </w:r>
      <w:r w:rsidR="00287D6D">
        <w:rPr>
          <w:b/>
          <w:bCs/>
        </w:rPr>
        <w:t xml:space="preserve"> </w:t>
      </w:r>
      <w:r w:rsidRPr="00287D6D">
        <w:t>The</w:t>
      </w:r>
      <w:r w:rsidR="00287D6D">
        <w:t xml:space="preserve"> </w:t>
      </w:r>
      <w:r w:rsidRPr="00287D6D">
        <w:t>President</w:t>
      </w:r>
      <w:r w:rsidR="00287D6D">
        <w:t xml:space="preserve"> </w:t>
      </w:r>
      <w:r w:rsidRPr="00287D6D">
        <w:t>will</w:t>
      </w:r>
      <w:r w:rsidR="00287D6D">
        <w:t xml:space="preserve"> </w:t>
      </w:r>
      <w:r w:rsidRPr="00287D6D">
        <w:t>then</w:t>
      </w:r>
      <w:r w:rsidR="00287D6D">
        <w:t xml:space="preserve"> </w:t>
      </w:r>
      <w:r w:rsidRPr="00287D6D">
        <w:t>ask</w:t>
      </w:r>
      <w:r w:rsidR="00287D6D">
        <w:t xml:space="preserve"> </w:t>
      </w:r>
      <w:r w:rsidRPr="00287D6D">
        <w:t>if</w:t>
      </w:r>
      <w:r w:rsidR="00287D6D">
        <w:t xml:space="preserve"> </w:t>
      </w:r>
      <w:r w:rsidRPr="00287D6D">
        <w:t>there</w:t>
      </w:r>
      <w:r w:rsidR="00287D6D">
        <w:t xml:space="preserve"> </w:t>
      </w:r>
      <w:r w:rsidRPr="00287D6D">
        <w:t>is</w:t>
      </w:r>
      <w:r w:rsidR="00287D6D">
        <w:t xml:space="preserve"> </w:t>
      </w:r>
      <w:r w:rsidRPr="00287D6D">
        <w:t>a</w:t>
      </w:r>
      <w:r w:rsidR="00287D6D">
        <w:t xml:space="preserve"> </w:t>
      </w:r>
      <w:r w:rsidRPr="00287D6D">
        <w:t>second.</w:t>
      </w:r>
      <w:r w:rsidR="00287D6D">
        <w:rPr>
          <w:b/>
          <w:bCs/>
        </w:rPr>
        <w:t xml:space="preserve"> </w:t>
      </w:r>
      <w:r w:rsidRPr="00287D6D">
        <w:t>If</w:t>
      </w:r>
      <w:r w:rsidR="00287D6D">
        <w:t xml:space="preserve"> </w:t>
      </w:r>
      <w:r w:rsidRPr="00287D6D">
        <w:t>the</w:t>
      </w:r>
      <w:r w:rsidR="00287D6D">
        <w:t xml:space="preserve"> </w:t>
      </w:r>
      <w:r w:rsidRPr="00287D6D">
        <w:t>motion</w:t>
      </w:r>
      <w:r w:rsidR="00287D6D">
        <w:t xml:space="preserve"> </w:t>
      </w:r>
      <w:r w:rsidRPr="00287D6D">
        <w:t>receives</w:t>
      </w:r>
      <w:r w:rsidR="00287D6D">
        <w:t xml:space="preserve"> </w:t>
      </w:r>
      <w:r w:rsidRPr="00287D6D">
        <w:t>a</w:t>
      </w:r>
      <w:r w:rsidR="00287D6D">
        <w:t xml:space="preserve"> </w:t>
      </w:r>
      <w:r w:rsidRPr="00287D6D">
        <w:t>second,</w:t>
      </w:r>
      <w:r w:rsidR="00287D6D">
        <w:t xml:space="preserve"> </w:t>
      </w:r>
      <w:r w:rsidRPr="00287D6D">
        <w:t>electronic</w:t>
      </w:r>
      <w:r w:rsidR="00287D6D">
        <w:t xml:space="preserve"> </w:t>
      </w:r>
      <w:r w:rsidRPr="00287D6D">
        <w:t>discussion</w:t>
      </w:r>
      <w:r w:rsidR="00287D6D">
        <w:t xml:space="preserve"> </w:t>
      </w:r>
      <w:r w:rsidR="00FE14D6" w:rsidRPr="00287D6D">
        <w:t>may</w:t>
      </w:r>
      <w:r w:rsidR="00287D6D">
        <w:t xml:space="preserve"> </w:t>
      </w:r>
      <w:r w:rsidRPr="00287D6D">
        <w:t>continue</w:t>
      </w:r>
      <w:r w:rsidR="009D745F" w:rsidRPr="00287D6D">
        <w:t>.</w:t>
      </w:r>
      <w:r w:rsidR="00287D6D">
        <w:rPr>
          <w:b/>
          <w:bCs/>
        </w:rPr>
        <w:t xml:space="preserve"> </w:t>
      </w:r>
      <w:r w:rsidR="00AA3713" w:rsidRPr="00287D6D">
        <w:t>The</w:t>
      </w:r>
      <w:r w:rsidR="00287D6D">
        <w:t xml:space="preserve"> </w:t>
      </w:r>
      <w:r w:rsidR="00AA3713" w:rsidRPr="00287D6D">
        <w:t>President</w:t>
      </w:r>
      <w:r w:rsidR="00287D6D">
        <w:t xml:space="preserve"> </w:t>
      </w:r>
      <w:r w:rsidR="00AA3713" w:rsidRPr="00287D6D">
        <w:t>may</w:t>
      </w:r>
      <w:r w:rsidR="00287D6D">
        <w:t xml:space="preserve"> </w:t>
      </w:r>
      <w:r w:rsidR="00AA3713" w:rsidRPr="00287D6D">
        <w:t>then</w:t>
      </w:r>
      <w:r w:rsidR="00287D6D">
        <w:t xml:space="preserve"> </w:t>
      </w:r>
      <w:r w:rsidR="00AA3713" w:rsidRPr="00287D6D">
        <w:t>decide</w:t>
      </w:r>
      <w:r w:rsidR="00287D6D">
        <w:t xml:space="preserve"> </w:t>
      </w:r>
      <w:r w:rsidR="00AA3713" w:rsidRPr="00287D6D">
        <w:t>whether</w:t>
      </w:r>
      <w:r w:rsidR="00287D6D">
        <w:t xml:space="preserve"> </w:t>
      </w:r>
      <w:r w:rsidR="00AA3713" w:rsidRPr="00287D6D">
        <w:t>to</w:t>
      </w:r>
      <w:r w:rsidR="00287D6D">
        <w:t xml:space="preserve"> </w:t>
      </w:r>
      <w:r w:rsidR="00AA3713" w:rsidRPr="00287D6D">
        <w:t>call</w:t>
      </w:r>
      <w:r w:rsidR="00287D6D">
        <w:t xml:space="preserve"> </w:t>
      </w:r>
      <w:r w:rsidR="00AA3713" w:rsidRPr="00287D6D">
        <w:t>for</w:t>
      </w:r>
      <w:r w:rsidR="00287D6D">
        <w:t xml:space="preserve"> </w:t>
      </w:r>
      <w:r w:rsidR="00AA3713" w:rsidRPr="00287D6D">
        <w:t>an</w:t>
      </w:r>
      <w:r w:rsidR="00287D6D">
        <w:t xml:space="preserve"> </w:t>
      </w:r>
      <w:r w:rsidR="00AA3713" w:rsidRPr="00287D6D">
        <w:t>electronic</w:t>
      </w:r>
      <w:r w:rsidR="00287D6D">
        <w:t xml:space="preserve"> </w:t>
      </w:r>
      <w:r w:rsidR="00AA3713" w:rsidRPr="00287D6D">
        <w:t>vote</w:t>
      </w:r>
      <w:r w:rsidR="00287D6D">
        <w:t xml:space="preserve"> </w:t>
      </w:r>
      <w:r w:rsidR="00AA3713" w:rsidRPr="00287D6D">
        <w:t>(refer</w:t>
      </w:r>
      <w:r w:rsidR="00287D6D">
        <w:t xml:space="preserve"> </w:t>
      </w:r>
      <w:r w:rsidR="00AA3713" w:rsidRPr="00287D6D">
        <w:t>to</w:t>
      </w:r>
      <w:r w:rsidR="00287D6D">
        <w:t xml:space="preserve"> </w:t>
      </w:r>
      <w:hyperlink w:anchor="Voting" w:history="1">
        <w:r w:rsidR="00AA3713" w:rsidRPr="00287D6D">
          <w:rPr>
            <w:rStyle w:val="Hyperlink"/>
          </w:rPr>
          <w:t>Voting</w:t>
        </w:r>
      </w:hyperlink>
      <w:r w:rsidR="00AA3713" w:rsidRPr="00287D6D">
        <w:t>)</w:t>
      </w:r>
      <w:r w:rsidR="00287D6D">
        <w:t xml:space="preserve"> </w:t>
      </w:r>
      <w:r w:rsidR="00AA3713" w:rsidRPr="00287D6D">
        <w:t>or</w:t>
      </w:r>
      <w:r w:rsidR="00287D6D">
        <w:t xml:space="preserve"> </w:t>
      </w:r>
      <w:r w:rsidR="00AA3713" w:rsidRPr="00287D6D">
        <w:t>to</w:t>
      </w:r>
      <w:r w:rsidR="00287D6D">
        <w:t xml:space="preserve"> </w:t>
      </w:r>
      <w:r w:rsidR="00AA3713" w:rsidRPr="00287D6D">
        <w:t>postpone</w:t>
      </w:r>
      <w:r w:rsidR="00287D6D">
        <w:t xml:space="preserve"> </w:t>
      </w:r>
      <w:r w:rsidR="00AA3713" w:rsidRPr="00287D6D">
        <w:t>further</w:t>
      </w:r>
      <w:r w:rsidR="00287D6D">
        <w:t xml:space="preserve"> </w:t>
      </w:r>
      <w:r w:rsidR="00AA3713" w:rsidRPr="00287D6D">
        <w:t>discussion</w:t>
      </w:r>
      <w:r w:rsidR="00287D6D">
        <w:t xml:space="preserve"> </w:t>
      </w:r>
      <w:r w:rsidR="00AA3713" w:rsidRPr="00287D6D">
        <w:t>and</w:t>
      </w:r>
      <w:r w:rsidR="00287D6D">
        <w:t xml:space="preserve"> </w:t>
      </w:r>
      <w:r w:rsidR="00AA3713" w:rsidRPr="00287D6D">
        <w:t>vote</w:t>
      </w:r>
      <w:r w:rsidR="00287D6D">
        <w:t xml:space="preserve"> </w:t>
      </w:r>
      <w:r w:rsidR="00AA3713" w:rsidRPr="00287D6D">
        <w:t>until</w:t>
      </w:r>
      <w:r w:rsidR="00287D6D">
        <w:t xml:space="preserve"> </w:t>
      </w:r>
      <w:r w:rsidR="00AA3713" w:rsidRPr="00287D6D">
        <w:t>the</w:t>
      </w:r>
      <w:r w:rsidR="00287D6D">
        <w:t xml:space="preserve"> </w:t>
      </w:r>
      <w:r w:rsidR="00AA3713" w:rsidRPr="00287D6D">
        <w:t>next</w:t>
      </w:r>
      <w:r w:rsidR="00287D6D">
        <w:t xml:space="preserve"> </w:t>
      </w:r>
      <w:r w:rsidR="00AA3713" w:rsidRPr="00287D6D">
        <w:t>EC</w:t>
      </w:r>
      <w:r w:rsidR="00287D6D">
        <w:t xml:space="preserve"> </w:t>
      </w:r>
      <w:r w:rsidR="00AA3713" w:rsidRPr="00287D6D">
        <w:t>meeting</w:t>
      </w:r>
      <w:r w:rsidR="00287D6D">
        <w:t xml:space="preserve"> </w:t>
      </w:r>
      <w:r w:rsidR="00AA3713" w:rsidRPr="00287D6D">
        <w:t>or</w:t>
      </w:r>
      <w:r w:rsidR="00287D6D">
        <w:t xml:space="preserve"> </w:t>
      </w:r>
      <w:r w:rsidR="00AA3713" w:rsidRPr="00287D6D">
        <w:t>teleconference.</w:t>
      </w:r>
      <w:r w:rsidR="00287D6D">
        <w:t xml:space="preserve"> </w:t>
      </w:r>
      <w:r w:rsidR="0008402A" w:rsidRPr="00287D6D">
        <w:t>The</w:t>
      </w:r>
      <w:r w:rsidR="00287D6D">
        <w:t xml:space="preserve"> </w:t>
      </w:r>
      <w:r w:rsidR="0008402A" w:rsidRPr="00287D6D">
        <w:t>Executive</w:t>
      </w:r>
      <w:r w:rsidR="00287D6D">
        <w:t xml:space="preserve"> </w:t>
      </w:r>
      <w:r w:rsidR="0008402A" w:rsidRPr="00287D6D">
        <w:t>Director</w:t>
      </w:r>
      <w:r w:rsidR="009D745F" w:rsidRPr="00287D6D">
        <w:t>,</w:t>
      </w:r>
      <w:r w:rsidR="00287D6D">
        <w:t xml:space="preserve"> </w:t>
      </w:r>
      <w:r w:rsidR="009D745F" w:rsidRPr="00287D6D">
        <w:t>Secretary,</w:t>
      </w:r>
      <w:r w:rsidR="00287D6D">
        <w:t xml:space="preserve"> </w:t>
      </w:r>
      <w:r w:rsidR="009D745F" w:rsidRPr="00287D6D">
        <w:t>Internet</w:t>
      </w:r>
      <w:r w:rsidR="00287D6D">
        <w:t xml:space="preserve"> </w:t>
      </w:r>
      <w:r w:rsidR="009D745F" w:rsidRPr="00287D6D">
        <w:t>Editor,</w:t>
      </w:r>
      <w:r w:rsidR="00287D6D">
        <w:t xml:space="preserve"> </w:t>
      </w:r>
      <w:r w:rsidR="009D745F" w:rsidRPr="00287D6D">
        <w:t>and</w:t>
      </w:r>
      <w:r w:rsidR="00287D6D">
        <w:t xml:space="preserve"> </w:t>
      </w:r>
      <w:r w:rsidR="009D745F" w:rsidRPr="00287D6D">
        <w:t>Archivist</w:t>
      </w:r>
      <w:r w:rsidR="007D6978" w:rsidRPr="00287D6D">
        <w:t>/Historian</w:t>
      </w:r>
      <w:r w:rsidR="00287D6D">
        <w:t xml:space="preserve"> </w:t>
      </w:r>
      <w:r w:rsidR="009D745F" w:rsidRPr="00287D6D">
        <w:t>are</w:t>
      </w:r>
      <w:r w:rsidR="00287D6D">
        <w:t xml:space="preserve"> </w:t>
      </w:r>
      <w:r w:rsidR="009D745F" w:rsidRPr="00287D6D">
        <w:t>listowners</w:t>
      </w:r>
      <w:r w:rsidR="0008402A" w:rsidRPr="00287D6D">
        <w:t>.</w:t>
      </w:r>
    </w:p>
    <w:p w14:paraId="41D19029" w14:textId="5C1F8D05" w:rsidR="0044146E" w:rsidRPr="00287D6D" w:rsidRDefault="0044146E" w:rsidP="009A44D6">
      <w:pPr>
        <w:pStyle w:val="Heading4"/>
        <w:rPr>
          <w:rFonts w:ascii="Verdana" w:hAnsi="Verdana"/>
        </w:rPr>
      </w:pPr>
      <w:r w:rsidRPr="00287D6D">
        <w:rPr>
          <w:rFonts w:ascii="Verdana" w:hAnsi="Verdana"/>
        </w:rPr>
        <w:t>Membership</w:t>
      </w:r>
      <w:r w:rsidR="00287D6D">
        <w:rPr>
          <w:rFonts w:ascii="Verdana" w:hAnsi="Verdana"/>
        </w:rPr>
        <w:t xml:space="preserve"> </w:t>
      </w:r>
      <w:r w:rsidRPr="00287D6D">
        <w:rPr>
          <w:rFonts w:ascii="Verdana" w:hAnsi="Verdana"/>
        </w:rPr>
        <w:t>on</w:t>
      </w:r>
      <w:r w:rsidR="00287D6D">
        <w:rPr>
          <w:rFonts w:ascii="Verdana" w:hAnsi="Verdana"/>
        </w:rPr>
        <w:t xml:space="preserve"> </w:t>
      </w:r>
      <w:r w:rsidRPr="00287D6D">
        <w:rPr>
          <w:rFonts w:ascii="Verdana" w:hAnsi="Verdana"/>
        </w:rPr>
        <w:t>the</w:t>
      </w:r>
      <w:r w:rsidR="00287D6D">
        <w:rPr>
          <w:rFonts w:ascii="Verdana" w:hAnsi="Verdana"/>
        </w:rPr>
        <w:t xml:space="preserve"> </w:t>
      </w:r>
      <w:r w:rsidRPr="00287D6D">
        <w:rPr>
          <w:rFonts w:ascii="Verdana" w:hAnsi="Verdana"/>
        </w:rPr>
        <w:t>STPEXEC</w:t>
      </w:r>
      <w:r w:rsidR="00287D6D">
        <w:rPr>
          <w:rFonts w:ascii="Verdana" w:hAnsi="Verdana"/>
        </w:rPr>
        <w:t xml:space="preserve"> </w:t>
      </w:r>
      <w:r w:rsidR="008563EB" w:rsidRPr="00287D6D">
        <w:rPr>
          <w:rFonts w:ascii="Verdana" w:hAnsi="Verdana"/>
        </w:rPr>
        <w:t>Listserv</w:t>
      </w:r>
      <w:r w:rsidR="00287D6D">
        <w:rPr>
          <w:rFonts w:ascii="Verdana" w:hAnsi="Verdana"/>
        </w:rPr>
        <w:t xml:space="preserve"> </w:t>
      </w:r>
      <w:r w:rsidR="006B2B39" w:rsidRPr="00287D6D">
        <w:rPr>
          <w:rFonts w:ascii="Verdana" w:hAnsi="Verdana"/>
        </w:rPr>
        <w:t>(Executive</w:t>
      </w:r>
      <w:r w:rsidR="00287D6D">
        <w:rPr>
          <w:rFonts w:ascii="Verdana" w:hAnsi="Verdana"/>
        </w:rPr>
        <w:t xml:space="preserve"> </w:t>
      </w:r>
      <w:r w:rsidR="006B2B39" w:rsidRPr="00287D6D">
        <w:rPr>
          <w:rFonts w:ascii="Verdana" w:hAnsi="Verdana"/>
        </w:rPr>
        <w:t>Committee</w:t>
      </w:r>
      <w:r w:rsidR="00287D6D">
        <w:rPr>
          <w:rFonts w:ascii="Verdana" w:hAnsi="Verdana"/>
        </w:rPr>
        <w:t xml:space="preserve"> </w:t>
      </w:r>
      <w:r w:rsidR="006B2B39" w:rsidRPr="00287D6D">
        <w:rPr>
          <w:rFonts w:ascii="Verdana" w:hAnsi="Verdana"/>
        </w:rPr>
        <w:t>Members)</w:t>
      </w:r>
    </w:p>
    <w:p w14:paraId="58D2C5E9" w14:textId="77777777" w:rsidR="00D02587" w:rsidRDefault="00D02587" w:rsidP="006138AF">
      <w:pPr>
        <w:pStyle w:val="ListParagraph"/>
        <w:numPr>
          <w:ilvl w:val="0"/>
          <w:numId w:val="2"/>
        </w:numPr>
        <w:spacing w:after="0"/>
        <w:contextualSpacing w:val="0"/>
        <w:sectPr w:rsidR="00D02587" w:rsidSect="00033FA0">
          <w:type w:val="continuous"/>
          <w:pgSz w:w="12240" w:h="15840"/>
          <w:pgMar w:top="720" w:right="720" w:bottom="720" w:left="720" w:header="720" w:footer="720" w:gutter="0"/>
          <w:cols w:space="720"/>
          <w:docGrid w:linePitch="360"/>
        </w:sectPr>
      </w:pPr>
    </w:p>
    <w:p w14:paraId="7B06B055" w14:textId="77777777" w:rsidR="004A5447" w:rsidRPr="00287D6D" w:rsidRDefault="004A5447" w:rsidP="006138AF">
      <w:pPr>
        <w:pStyle w:val="ListParagraph"/>
        <w:numPr>
          <w:ilvl w:val="0"/>
          <w:numId w:val="2"/>
        </w:numPr>
        <w:spacing w:after="0"/>
        <w:contextualSpacing w:val="0"/>
      </w:pPr>
      <w:r w:rsidRPr="00287D6D">
        <w:t>President</w:t>
      </w:r>
    </w:p>
    <w:p w14:paraId="16DBF638" w14:textId="3121DC21" w:rsidR="004A5447" w:rsidRPr="00287D6D" w:rsidRDefault="004A5447" w:rsidP="006138AF">
      <w:pPr>
        <w:pStyle w:val="ListParagraph"/>
        <w:numPr>
          <w:ilvl w:val="0"/>
          <w:numId w:val="2"/>
        </w:numPr>
        <w:spacing w:after="0"/>
        <w:contextualSpacing w:val="0"/>
      </w:pPr>
      <w:r w:rsidRPr="00287D6D">
        <w:t>Past-President</w:t>
      </w:r>
    </w:p>
    <w:p w14:paraId="0ECBA1AC" w14:textId="62471945" w:rsidR="003F53C5" w:rsidRPr="00287D6D" w:rsidRDefault="004A5447" w:rsidP="006138AF">
      <w:pPr>
        <w:pStyle w:val="ListParagraph"/>
        <w:numPr>
          <w:ilvl w:val="0"/>
          <w:numId w:val="2"/>
        </w:numPr>
        <w:spacing w:after="0"/>
        <w:contextualSpacing w:val="0"/>
      </w:pPr>
      <w:r w:rsidRPr="00287D6D">
        <w:t>President-Elect</w:t>
      </w:r>
      <w:r w:rsidR="00287D6D">
        <w:t xml:space="preserve"> </w:t>
      </w:r>
    </w:p>
    <w:p w14:paraId="7754EB25" w14:textId="77777777" w:rsidR="004A5447" w:rsidRPr="00287D6D" w:rsidRDefault="004A5447" w:rsidP="006138AF">
      <w:pPr>
        <w:pStyle w:val="ListParagraph"/>
        <w:numPr>
          <w:ilvl w:val="0"/>
          <w:numId w:val="2"/>
        </w:numPr>
        <w:spacing w:after="0"/>
        <w:contextualSpacing w:val="0"/>
      </w:pPr>
      <w:r w:rsidRPr="00287D6D">
        <w:t>Secretary</w:t>
      </w:r>
    </w:p>
    <w:p w14:paraId="0FCDD9DD" w14:textId="77777777" w:rsidR="004A5447" w:rsidRPr="00287D6D" w:rsidRDefault="004A5447" w:rsidP="006138AF">
      <w:pPr>
        <w:pStyle w:val="ListParagraph"/>
        <w:numPr>
          <w:ilvl w:val="0"/>
          <w:numId w:val="2"/>
        </w:numPr>
        <w:spacing w:after="0"/>
        <w:contextualSpacing w:val="0"/>
      </w:pPr>
      <w:r w:rsidRPr="00287D6D">
        <w:t>Treasurer</w:t>
      </w:r>
    </w:p>
    <w:p w14:paraId="0CE637E4" w14:textId="590EC254" w:rsidR="000E5121" w:rsidRPr="00287D6D" w:rsidRDefault="004A5447" w:rsidP="006138AF">
      <w:pPr>
        <w:pStyle w:val="ListParagraph"/>
        <w:numPr>
          <w:ilvl w:val="0"/>
          <w:numId w:val="2"/>
        </w:numPr>
        <w:spacing w:after="0"/>
        <w:contextualSpacing w:val="0"/>
      </w:pPr>
      <w:r w:rsidRPr="00287D6D">
        <w:t>VP</w:t>
      </w:r>
      <w:r w:rsidR="00287D6D">
        <w:t xml:space="preserve"> </w:t>
      </w:r>
      <w:r w:rsidRPr="00287D6D">
        <w:t>for</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p>
    <w:p w14:paraId="55F99601" w14:textId="62E96C51" w:rsidR="009C41B1" w:rsidRPr="00287D6D" w:rsidRDefault="009C41B1" w:rsidP="006138AF">
      <w:pPr>
        <w:pStyle w:val="ListParagraph"/>
        <w:numPr>
          <w:ilvl w:val="0"/>
          <w:numId w:val="2"/>
        </w:numPr>
        <w:spacing w:after="0"/>
        <w:contextualSpacing w:val="0"/>
      </w:pPr>
      <w:r w:rsidRPr="00287D6D">
        <w:t>VP</w:t>
      </w:r>
      <w:r w:rsidR="00287D6D">
        <w:t xml:space="preserve"> </w:t>
      </w:r>
      <w:r w:rsidRPr="00287D6D">
        <w:t>for</w:t>
      </w:r>
      <w:r w:rsidR="00287D6D">
        <w:t xml:space="preserve"> </w:t>
      </w:r>
      <w:r w:rsidRPr="00287D6D">
        <w:t>Membership</w:t>
      </w:r>
    </w:p>
    <w:p w14:paraId="395191F3" w14:textId="45FC25BA" w:rsidR="0044146E" w:rsidRPr="00287D6D" w:rsidRDefault="0044146E" w:rsidP="006138AF">
      <w:pPr>
        <w:pStyle w:val="ListParagraph"/>
        <w:numPr>
          <w:ilvl w:val="0"/>
          <w:numId w:val="2"/>
        </w:numPr>
        <w:spacing w:after="0"/>
        <w:contextualSpacing w:val="0"/>
      </w:pPr>
      <w:r w:rsidRPr="00287D6D">
        <w:t>VP</w:t>
      </w:r>
      <w:r w:rsidR="00287D6D">
        <w:t xml:space="preserve"> </w:t>
      </w:r>
      <w:r w:rsidRPr="00287D6D">
        <w:t>for</w:t>
      </w:r>
      <w:r w:rsidR="00287D6D">
        <w:t xml:space="preserve"> </w:t>
      </w:r>
      <w:r w:rsidRPr="00287D6D">
        <w:t>Programming</w:t>
      </w:r>
    </w:p>
    <w:p w14:paraId="34C4F675" w14:textId="09770886" w:rsidR="0044146E" w:rsidRPr="00287D6D" w:rsidRDefault="0044146E" w:rsidP="006138AF">
      <w:pPr>
        <w:pStyle w:val="ListParagraph"/>
        <w:numPr>
          <w:ilvl w:val="0"/>
          <w:numId w:val="2"/>
        </w:numPr>
        <w:spacing w:after="0"/>
        <w:contextualSpacing w:val="0"/>
      </w:pPr>
      <w:r w:rsidRPr="00287D6D">
        <w:t>VP</w:t>
      </w:r>
      <w:r w:rsidR="00287D6D">
        <w:t xml:space="preserve"> </w:t>
      </w:r>
      <w:r w:rsidRPr="00287D6D">
        <w:t>for</w:t>
      </w:r>
      <w:r w:rsidR="00287D6D">
        <w:t xml:space="preserve"> </w:t>
      </w:r>
      <w:r w:rsidR="00EE4961" w:rsidRPr="00287D6D">
        <w:t>Grants</w:t>
      </w:r>
      <w:r w:rsidR="00287D6D">
        <w:t xml:space="preserve"> </w:t>
      </w:r>
      <w:r w:rsidR="00EE4961" w:rsidRPr="00287D6D">
        <w:t>and</w:t>
      </w:r>
      <w:r w:rsidR="00287D6D">
        <w:t xml:space="preserve"> </w:t>
      </w:r>
      <w:r w:rsidR="00774AD7" w:rsidRPr="00287D6D">
        <w:t>A</w:t>
      </w:r>
      <w:r w:rsidR="00EE4961" w:rsidRPr="00287D6D">
        <w:t>wards</w:t>
      </w:r>
    </w:p>
    <w:p w14:paraId="6AFC2FF5" w14:textId="0D05A529" w:rsidR="009C41B1" w:rsidRPr="00287D6D" w:rsidRDefault="009C41B1" w:rsidP="006138AF">
      <w:pPr>
        <w:pStyle w:val="ListParagraph"/>
        <w:numPr>
          <w:ilvl w:val="0"/>
          <w:numId w:val="2"/>
        </w:numPr>
        <w:spacing w:after="0"/>
        <w:contextualSpacing w:val="0"/>
      </w:pPr>
      <w:r w:rsidRPr="00287D6D">
        <w:t>VP</w:t>
      </w:r>
      <w:r w:rsidR="00287D6D">
        <w:t xml:space="preserve"> </w:t>
      </w:r>
      <w:r w:rsidRPr="00287D6D">
        <w:t>for</w:t>
      </w:r>
      <w:r w:rsidR="00287D6D">
        <w:t xml:space="preserve"> </w:t>
      </w:r>
      <w:r w:rsidRPr="00287D6D">
        <w:t>Resources</w:t>
      </w:r>
    </w:p>
    <w:p w14:paraId="5308545D" w14:textId="6136685C" w:rsidR="006B2B39" w:rsidRPr="00287D6D" w:rsidRDefault="0044146E" w:rsidP="006138AF">
      <w:pPr>
        <w:pStyle w:val="ListParagraph"/>
        <w:numPr>
          <w:ilvl w:val="0"/>
          <w:numId w:val="2"/>
        </w:numPr>
        <w:spacing w:after="0"/>
        <w:contextualSpacing w:val="0"/>
      </w:pPr>
      <w:r w:rsidRPr="00287D6D">
        <w:t>Executive</w:t>
      </w:r>
      <w:r w:rsidR="00287D6D">
        <w:t xml:space="preserve"> </w:t>
      </w:r>
      <w:r w:rsidRPr="00287D6D">
        <w:t>Director</w:t>
      </w:r>
      <w:r w:rsidR="00287D6D">
        <w:t xml:space="preserve"> </w:t>
      </w:r>
      <w:r w:rsidRPr="00287D6D">
        <w:t>(nonvoting)</w:t>
      </w:r>
    </w:p>
    <w:p w14:paraId="28FF563C" w14:textId="77777777" w:rsidR="00D02587" w:rsidRDefault="00D02587" w:rsidP="006138AF">
      <w:pPr>
        <w:pStyle w:val="ListParagraph"/>
        <w:numPr>
          <w:ilvl w:val="0"/>
          <w:numId w:val="2"/>
        </w:numPr>
        <w:spacing w:after="0"/>
        <w:contextualSpacing w:val="0"/>
        <w:sectPr w:rsidR="00D02587" w:rsidSect="00033FA0">
          <w:type w:val="continuous"/>
          <w:pgSz w:w="12240" w:h="15840"/>
          <w:pgMar w:top="720" w:right="720" w:bottom="720" w:left="720" w:header="720" w:footer="720" w:gutter="0"/>
          <w:cols w:num="2" w:space="720"/>
          <w:docGrid w:linePitch="360"/>
        </w:sectPr>
      </w:pPr>
    </w:p>
    <w:p w14:paraId="27997DCC" w14:textId="2B377A62" w:rsidR="005C698F" w:rsidRPr="00287D6D" w:rsidRDefault="005C698F" w:rsidP="006138AF">
      <w:pPr>
        <w:pStyle w:val="ListParagraph"/>
        <w:numPr>
          <w:ilvl w:val="0"/>
          <w:numId w:val="2"/>
        </w:numPr>
        <w:spacing w:after="0"/>
        <w:contextualSpacing w:val="0"/>
      </w:pPr>
      <w:r w:rsidRPr="00287D6D">
        <w:t>The</w:t>
      </w:r>
      <w:r w:rsidR="00287D6D">
        <w:t xml:space="preserve"> </w:t>
      </w:r>
      <w:r w:rsidRPr="00287D6D">
        <w:t>following</w:t>
      </w:r>
      <w:r w:rsidR="00287D6D">
        <w:t xml:space="preserve"> </w:t>
      </w:r>
      <w:r w:rsidRPr="00287D6D">
        <w:t>nonmembers</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are</w:t>
      </w:r>
      <w:r w:rsidR="00287D6D">
        <w:t xml:space="preserve"> </w:t>
      </w:r>
      <w:r w:rsidRPr="00287D6D">
        <w:t>also</w:t>
      </w:r>
      <w:r w:rsidR="00287D6D">
        <w:t xml:space="preserve"> </w:t>
      </w:r>
      <w:r w:rsidRPr="00287D6D">
        <w:t>included</w:t>
      </w:r>
      <w:r w:rsidR="00287D6D">
        <w:t xml:space="preserve"> </w:t>
      </w:r>
      <w:r w:rsidRPr="00287D6D">
        <w:t>as</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Listserv</w:t>
      </w:r>
    </w:p>
    <w:p w14:paraId="49A2DD52" w14:textId="03346D30" w:rsidR="005C698F" w:rsidRPr="00287D6D" w:rsidRDefault="00615C6A" w:rsidP="001C1E8B">
      <w:pPr>
        <w:pStyle w:val="ListParagraph"/>
        <w:numPr>
          <w:ilvl w:val="1"/>
          <w:numId w:val="2"/>
        </w:numPr>
        <w:spacing w:after="0"/>
        <w:ind w:left="720"/>
        <w:contextualSpacing w:val="0"/>
      </w:pPr>
      <w:r w:rsidRPr="00287D6D">
        <w:t>Incoming</w:t>
      </w:r>
      <w:r w:rsidR="00287D6D">
        <w:t xml:space="preserve"> </w:t>
      </w:r>
      <w:r w:rsidRPr="00287D6D">
        <w:t>Officers</w:t>
      </w:r>
      <w:r w:rsidR="00287D6D">
        <w:t xml:space="preserve"> </w:t>
      </w:r>
      <w:r w:rsidRPr="00287D6D">
        <w:t>(added</w:t>
      </w:r>
      <w:r w:rsidR="00287D6D">
        <w:t xml:space="preserve"> </w:t>
      </w:r>
      <w:r w:rsidRPr="00287D6D">
        <w:t>in</w:t>
      </w:r>
      <w:r w:rsidR="00287D6D">
        <w:t xml:space="preserve"> </w:t>
      </w:r>
      <w:r w:rsidRPr="00287D6D">
        <w:t>September</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year</w:t>
      </w:r>
      <w:r w:rsidR="00287D6D">
        <w:t xml:space="preserve"> </w:t>
      </w:r>
      <w:r w:rsidRPr="00287D6D">
        <w:t>of</w:t>
      </w:r>
      <w:r w:rsidR="00287D6D">
        <w:t xml:space="preserve"> </w:t>
      </w:r>
      <w:r w:rsidRPr="00287D6D">
        <w:t>assuming</w:t>
      </w:r>
      <w:r w:rsidR="00287D6D">
        <w:t xml:space="preserve"> </w:t>
      </w:r>
      <w:r w:rsidRPr="00287D6D">
        <w:t>office)</w:t>
      </w:r>
    </w:p>
    <w:p w14:paraId="0B52D14D" w14:textId="113FB02B" w:rsidR="005C698F" w:rsidRPr="00287D6D" w:rsidRDefault="005C698F" w:rsidP="001C1E8B">
      <w:pPr>
        <w:pStyle w:val="ListParagraph"/>
        <w:numPr>
          <w:ilvl w:val="1"/>
          <w:numId w:val="2"/>
        </w:numPr>
        <w:ind w:left="720"/>
        <w:contextualSpacing w:val="0"/>
      </w:pPr>
      <w:r w:rsidRPr="00287D6D">
        <w:t>Assistant</w:t>
      </w:r>
      <w:r w:rsidR="00287D6D">
        <w:t xml:space="preserve"> </w:t>
      </w:r>
      <w:r w:rsidRPr="00287D6D">
        <w:t>Executive</w:t>
      </w:r>
      <w:r w:rsidR="00287D6D">
        <w:t xml:space="preserve"> </w:t>
      </w:r>
      <w:r w:rsidRPr="00287D6D">
        <w:t>Director</w:t>
      </w:r>
    </w:p>
    <w:p w14:paraId="0B023C59" w14:textId="5D499250" w:rsidR="00C06ECC" w:rsidRDefault="00C06ECC" w:rsidP="00C06ECC">
      <w:pPr>
        <w:pStyle w:val="Heading4"/>
      </w:pPr>
      <w:r>
        <w:t>Managing Personnel or Confidential Issues via E-discussion</w:t>
      </w:r>
    </w:p>
    <w:p w14:paraId="5457623E" w14:textId="511DF9DD" w:rsidR="00C06ECC" w:rsidRDefault="00C06ECC" w:rsidP="00C06ECC">
      <w:r>
        <w:t>Executive Committee members who wish to share personnel or confidential issues via e-discussion (e.g., discussing applicants for open positions</w:t>
      </w:r>
      <w:r w:rsidR="00D32ACB">
        <w:t xml:space="preserve"> or current</w:t>
      </w:r>
      <w:r>
        <w:t xml:space="preserve"> STP leaders who may not be performing their responsibilities) must first share relevant information off-list with the President and Secretary. The Secretary will then share this information with Executive Committee members </w:t>
      </w:r>
      <w:r w:rsidR="00D32ACB">
        <w:t>off-list so that no record of the discussion will be available on the DIV2STPEC Listserv. If the issue requires a vote (e.g., selecting a candidate for an open position), the Secretary will ask for a motion and second on the DIV2STPEC Listserv or during a teleconference or meeting so that there is a public record of the vote.</w:t>
      </w:r>
    </w:p>
    <w:p w14:paraId="3DDF72D5" w14:textId="2F452752" w:rsidR="000E5121" w:rsidRPr="00287D6D" w:rsidRDefault="000E5121" w:rsidP="009A44D6">
      <w:pPr>
        <w:pStyle w:val="Heading3"/>
      </w:pPr>
      <w:bookmarkStart w:id="26" w:name="_Toc163742695"/>
      <w:r w:rsidRPr="00287D6D">
        <w:t>Extended</w:t>
      </w:r>
      <w:r w:rsidR="00287D6D">
        <w:t xml:space="preserve"> </w:t>
      </w:r>
      <w:r w:rsidRPr="00287D6D">
        <w:t>EC</w:t>
      </w:r>
      <w:r w:rsidR="00287D6D">
        <w:t xml:space="preserve"> </w:t>
      </w:r>
      <w:r w:rsidRPr="00287D6D">
        <w:t>Discussion</w:t>
      </w:r>
      <w:r w:rsidR="00287D6D">
        <w:t xml:space="preserve"> </w:t>
      </w:r>
      <w:r w:rsidRPr="00287D6D">
        <w:t>Group</w:t>
      </w:r>
      <w:r w:rsidR="00287D6D">
        <w:t xml:space="preserve"> </w:t>
      </w:r>
      <w:r w:rsidRPr="00287D6D">
        <w:t>(DIV2LEADERSHIP</w:t>
      </w:r>
      <w:r w:rsidR="00287D6D">
        <w:t xml:space="preserve"> </w:t>
      </w:r>
      <w:r w:rsidR="008563EB" w:rsidRPr="00287D6D">
        <w:t>Listserv</w:t>
      </w:r>
      <w:r w:rsidRPr="00287D6D">
        <w:t>)</w:t>
      </w:r>
      <w:bookmarkEnd w:id="26"/>
    </w:p>
    <w:p w14:paraId="3EFBA100" w14:textId="0CA4D0A0" w:rsidR="000E5121" w:rsidRPr="00287D6D" w:rsidRDefault="000E5121" w:rsidP="009A44D6">
      <w:r w:rsidRPr="00287D6D">
        <w:t>The</w:t>
      </w:r>
      <w:r w:rsidR="00287D6D">
        <w:t xml:space="preserve"> </w:t>
      </w:r>
      <w:r w:rsidRPr="00287D6D">
        <w:t>DIV2LEADERSHIP</w:t>
      </w:r>
      <w:r w:rsidRPr="00287D6D">
        <w:rPr>
          <w:vertAlign w:val="superscript"/>
        </w:rPr>
        <w:footnoteReference w:id="5"/>
      </w:r>
      <w:r w:rsidR="00287D6D">
        <w:t xml:space="preserve"> </w:t>
      </w:r>
      <w:r w:rsidRPr="00287D6D">
        <w:t>membership</w:t>
      </w:r>
      <w:r w:rsidR="00287D6D">
        <w:t xml:space="preserve"> </w:t>
      </w:r>
      <w:r w:rsidRPr="00287D6D">
        <w:t>list</w:t>
      </w:r>
      <w:r w:rsidR="00287D6D">
        <w:t xml:space="preserve"> </w:t>
      </w:r>
      <w:r w:rsidRPr="00287D6D">
        <w:t>(see</w:t>
      </w:r>
      <w:r w:rsidR="00287D6D">
        <w:t xml:space="preserve"> </w:t>
      </w:r>
      <w:r w:rsidRPr="00287D6D">
        <w:t>below)</w:t>
      </w:r>
      <w:r w:rsidR="00287D6D">
        <w:t xml:space="preserve"> </w:t>
      </w:r>
      <w:r w:rsidRPr="00287D6D">
        <w:t>consists</w:t>
      </w:r>
      <w:r w:rsidR="00287D6D">
        <w:t xml:space="preserve"> </w:t>
      </w:r>
      <w:r w:rsidRPr="00287D6D">
        <w:t>of</w:t>
      </w:r>
      <w:r w:rsidR="00287D6D">
        <w:t xml:space="preserve"> </w:t>
      </w:r>
      <w:r w:rsidRPr="00287D6D">
        <w:t>voting</w:t>
      </w:r>
      <w:r w:rsidR="00287D6D">
        <w:t xml:space="preserve"> </w:t>
      </w:r>
      <w:r w:rsidR="000F461D" w:rsidRPr="00287D6D">
        <w:t>EC</w:t>
      </w:r>
      <w:r w:rsidR="00287D6D">
        <w:t xml:space="preserve"> </w:t>
      </w:r>
      <w:r w:rsidRPr="00287D6D">
        <w:t>members,</w:t>
      </w:r>
      <w:r w:rsidR="00287D6D">
        <w:t xml:space="preserve"> </w:t>
      </w:r>
      <w:r w:rsidRPr="00287D6D">
        <w:t>non-voting</w:t>
      </w:r>
      <w:r w:rsidR="00287D6D">
        <w:t xml:space="preserve"> </w:t>
      </w:r>
      <w:r w:rsidRPr="00287D6D">
        <w:t>extended</w:t>
      </w:r>
      <w:r w:rsidR="00287D6D">
        <w:t xml:space="preserve"> </w:t>
      </w:r>
      <w:r w:rsidRPr="00287D6D">
        <w:t>committee</w:t>
      </w:r>
      <w:r w:rsidR="00287D6D">
        <w:t xml:space="preserve"> </w:t>
      </w:r>
      <w:r w:rsidRPr="00287D6D">
        <w:t>members,</w:t>
      </w:r>
      <w:r w:rsidR="00287D6D">
        <w:t xml:space="preserve"> </w:t>
      </w:r>
      <w:r w:rsidRPr="00287D6D">
        <w:t>directors,</w:t>
      </w:r>
      <w:r w:rsidR="00287D6D">
        <w:t xml:space="preserve"> </w:t>
      </w:r>
      <w:r w:rsidRPr="00287D6D">
        <w:t>editors,</w:t>
      </w:r>
      <w:r w:rsidR="00287D6D">
        <w:t xml:space="preserve"> </w:t>
      </w:r>
      <w:r w:rsidRPr="00287D6D">
        <w:t>associate</w:t>
      </w:r>
      <w:r w:rsidR="00287D6D">
        <w:t xml:space="preserve"> </w:t>
      </w:r>
      <w:r w:rsidRPr="00287D6D">
        <w:t>directors,</w:t>
      </w:r>
      <w:r w:rsidR="00287D6D">
        <w:t xml:space="preserve"> </w:t>
      </w:r>
      <w:r w:rsidRPr="00287D6D">
        <w:t>associate</w:t>
      </w:r>
      <w:r w:rsidR="00287D6D">
        <w:t xml:space="preserve"> </w:t>
      </w:r>
      <w:r w:rsidRPr="00287D6D">
        <w:t>editors,</w:t>
      </w:r>
      <w:r w:rsidR="00287D6D">
        <w:t xml:space="preserve"> </w:t>
      </w:r>
      <w:r w:rsidRPr="00287D6D">
        <w:t>committee</w:t>
      </w:r>
      <w:r w:rsidR="00287D6D">
        <w:t xml:space="preserve"> </w:t>
      </w:r>
      <w:r w:rsidRPr="00287D6D">
        <w:t>chairs,</w:t>
      </w:r>
      <w:r w:rsidR="00287D6D">
        <w:t xml:space="preserve"> </w:t>
      </w:r>
      <w:r w:rsidRPr="00287D6D">
        <w:t>current</w:t>
      </w:r>
      <w:r w:rsidR="00287D6D">
        <w:t xml:space="preserve"> </w:t>
      </w:r>
      <w:r w:rsidRPr="00287D6D">
        <w:t>task</w:t>
      </w:r>
      <w:r w:rsidR="00287D6D">
        <w:t xml:space="preserve"> </w:t>
      </w:r>
      <w:r w:rsidRPr="00287D6D">
        <w:t>force</w:t>
      </w:r>
      <w:r w:rsidR="00287D6D">
        <w:t xml:space="preserve"> </w:t>
      </w:r>
      <w:r w:rsidRPr="00287D6D">
        <w:t>chairs,</w:t>
      </w:r>
      <w:r w:rsidR="00287D6D">
        <w:t xml:space="preserve"> </w:t>
      </w:r>
      <w:r w:rsidRPr="00287D6D">
        <w:t>coordinators,</w:t>
      </w:r>
      <w:r w:rsidR="00287D6D">
        <w:t xml:space="preserve"> </w:t>
      </w:r>
      <w:r w:rsidRPr="00287D6D">
        <w:t>and</w:t>
      </w:r>
      <w:r w:rsidR="00287D6D">
        <w:t xml:space="preserve"> </w:t>
      </w:r>
      <w:r w:rsidRPr="00287D6D">
        <w:t>liaisons.</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President,</w:t>
      </w:r>
      <w:r w:rsidR="00287D6D">
        <w:t xml:space="preserve"> </w:t>
      </w:r>
      <w:r w:rsidRPr="00287D6D">
        <w:t>shall</w:t>
      </w:r>
      <w:r w:rsidR="00287D6D">
        <w:t xml:space="preserve"> </w:t>
      </w:r>
      <w:r w:rsidRPr="00287D6D">
        <w:t>update</w:t>
      </w:r>
      <w:r w:rsidR="00287D6D">
        <w:t xml:space="preserve"> </w:t>
      </w:r>
      <w:r w:rsidRPr="00287D6D">
        <w:t>the</w:t>
      </w:r>
      <w:r w:rsidR="00287D6D">
        <w:t xml:space="preserve"> </w:t>
      </w:r>
      <w:r w:rsidRPr="00287D6D">
        <w:t>membership</w:t>
      </w:r>
      <w:r w:rsidR="00287D6D">
        <w:t xml:space="preserve"> </w:t>
      </w:r>
      <w:r w:rsidRPr="00287D6D">
        <w:t>list</w:t>
      </w:r>
      <w:r w:rsidR="00287D6D">
        <w:t xml:space="preserve"> </w:t>
      </w:r>
      <w:r w:rsidRPr="00287D6D">
        <w:t>annually.</w:t>
      </w:r>
      <w:r w:rsidR="00287D6D">
        <w:t xml:space="preserve"> </w:t>
      </w:r>
      <w:r w:rsidRPr="00287D6D">
        <w:t>Individuals</w:t>
      </w:r>
      <w:r w:rsidR="00287D6D">
        <w:t xml:space="preserve"> </w:t>
      </w:r>
      <w:r w:rsidRPr="00287D6D">
        <w:t>whose</w:t>
      </w:r>
      <w:r w:rsidR="00287D6D">
        <w:t xml:space="preserve"> </w:t>
      </w:r>
      <w:r w:rsidRPr="00287D6D">
        <w:t>term</w:t>
      </w:r>
      <w:r w:rsidR="00287D6D">
        <w:t xml:space="preserve"> </w:t>
      </w:r>
      <w:r w:rsidR="003F53C5" w:rsidRPr="00287D6D">
        <w:t>have</w:t>
      </w:r>
      <w:r w:rsidR="00287D6D">
        <w:t xml:space="preserve"> </w:t>
      </w:r>
      <w:r w:rsidRPr="00287D6D">
        <w:t>expired</w:t>
      </w:r>
      <w:r w:rsidR="00287D6D">
        <w:t xml:space="preserve"> </w:t>
      </w:r>
      <w:r w:rsidRPr="00287D6D">
        <w:t>or</w:t>
      </w:r>
      <w:r w:rsidR="00287D6D">
        <w:t xml:space="preserve"> </w:t>
      </w:r>
      <w:r w:rsidRPr="00287D6D">
        <w:t>whose</w:t>
      </w:r>
      <w:r w:rsidR="00287D6D">
        <w:t xml:space="preserve"> </w:t>
      </w:r>
      <w:r w:rsidRPr="00287D6D">
        <w:t>work</w:t>
      </w:r>
      <w:r w:rsidR="00287D6D">
        <w:t xml:space="preserve"> </w:t>
      </w:r>
      <w:r w:rsidRPr="00287D6D">
        <w:t>has</w:t>
      </w:r>
      <w:r w:rsidR="00287D6D">
        <w:t xml:space="preserve"> </w:t>
      </w:r>
      <w:r w:rsidRPr="00287D6D">
        <w:t>been</w:t>
      </w:r>
      <w:r w:rsidR="00287D6D">
        <w:t xml:space="preserve"> </w:t>
      </w:r>
      <w:r w:rsidRPr="00287D6D">
        <w:t>completed</w:t>
      </w:r>
      <w:r w:rsidR="00287D6D">
        <w:t xml:space="preserve"> </w:t>
      </w:r>
      <w:r w:rsidRPr="00287D6D">
        <w:t>should</w:t>
      </w:r>
      <w:r w:rsidR="00287D6D">
        <w:t xml:space="preserve"> </w:t>
      </w:r>
      <w:r w:rsidRPr="00287D6D">
        <w:t>be</w:t>
      </w:r>
      <w:r w:rsidR="00287D6D">
        <w:t xml:space="preserve"> </w:t>
      </w:r>
      <w:r w:rsidRPr="00287D6D">
        <w:t>removed.</w:t>
      </w:r>
      <w:r w:rsidR="00287D6D">
        <w:t xml:space="preserve"> </w:t>
      </w:r>
      <w:r w:rsidRPr="00287D6D">
        <w:t>Newly</w:t>
      </w:r>
      <w:r w:rsidR="00287D6D">
        <w:t xml:space="preserve"> </w:t>
      </w:r>
      <w:r w:rsidRPr="00287D6D">
        <w:t>elected</w:t>
      </w:r>
      <w:r w:rsidR="00287D6D">
        <w:t xml:space="preserve"> </w:t>
      </w:r>
      <w:r w:rsidRPr="00287D6D">
        <w:t>officers</w:t>
      </w:r>
      <w:r w:rsidR="00287D6D">
        <w:t xml:space="preserve"> </w:t>
      </w:r>
      <w:r w:rsidRPr="00287D6D">
        <w:t>or</w:t>
      </w:r>
      <w:r w:rsidR="00287D6D">
        <w:t xml:space="preserve"> </w:t>
      </w:r>
      <w:r w:rsidRPr="00287D6D">
        <w:t>new</w:t>
      </w:r>
      <w:r w:rsidR="00287D6D">
        <w:t xml:space="preserve"> </w:t>
      </w:r>
      <w:r w:rsidRPr="00287D6D">
        <w:t>appointments</w:t>
      </w:r>
      <w:r w:rsidR="00287D6D">
        <w:t xml:space="preserve"> </w:t>
      </w:r>
      <w:r w:rsidRPr="00287D6D">
        <w:t>shall</w:t>
      </w:r>
      <w:r w:rsidR="00287D6D">
        <w:t xml:space="preserve"> </w:t>
      </w:r>
      <w:r w:rsidRPr="00287D6D">
        <w:t>be</w:t>
      </w:r>
      <w:r w:rsidR="00287D6D">
        <w:t xml:space="preserve"> </w:t>
      </w:r>
      <w:r w:rsidRPr="00287D6D">
        <w:t>added.</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shall</w:t>
      </w:r>
      <w:r w:rsidR="00287D6D">
        <w:t xml:space="preserve"> </w:t>
      </w:r>
      <w:r w:rsidRPr="00287D6D">
        <w:t>have</w:t>
      </w:r>
      <w:r w:rsidR="00287D6D">
        <w:t xml:space="preserve"> </w:t>
      </w:r>
      <w:r w:rsidRPr="00287D6D">
        <w:t>discretion</w:t>
      </w:r>
      <w:r w:rsidR="00287D6D">
        <w:t xml:space="preserve"> </w:t>
      </w:r>
      <w:r w:rsidRPr="00287D6D">
        <w:t>to</w:t>
      </w:r>
      <w:r w:rsidR="00287D6D">
        <w:t xml:space="preserve"> </w:t>
      </w:r>
      <w:r w:rsidRPr="00287D6D">
        <w:t>invite/retain</w:t>
      </w:r>
      <w:r w:rsidR="00287D6D">
        <w:t xml:space="preserve"> </w:t>
      </w:r>
      <w:r w:rsidRPr="00287D6D">
        <w:t>individuals</w:t>
      </w:r>
      <w:r w:rsidR="00287D6D">
        <w:t xml:space="preserve"> </w:t>
      </w:r>
      <w:r w:rsidRPr="00287D6D">
        <w:t>who</w:t>
      </w:r>
      <w:r w:rsidR="00287D6D">
        <w:t xml:space="preserve"> </w:t>
      </w:r>
      <w:r w:rsidRPr="00287D6D">
        <w:t>are</w:t>
      </w:r>
      <w:r w:rsidR="00287D6D">
        <w:t xml:space="preserve"> </w:t>
      </w:r>
      <w:r w:rsidRPr="00287D6D">
        <w:t>not</w:t>
      </w:r>
      <w:r w:rsidR="00287D6D">
        <w:t xml:space="preserve"> </w:t>
      </w:r>
      <w:r w:rsidRPr="00287D6D">
        <w:t>on</w:t>
      </w:r>
      <w:r w:rsidR="00287D6D">
        <w:t xml:space="preserve"> </w:t>
      </w:r>
      <w:r w:rsidRPr="00287D6D">
        <w:t>the</w:t>
      </w:r>
      <w:r w:rsidR="00287D6D">
        <w:t xml:space="preserve"> </w:t>
      </w:r>
      <w:r w:rsidRPr="00287D6D">
        <w:t>list</w:t>
      </w:r>
      <w:r w:rsidR="00287D6D">
        <w:t xml:space="preserve"> </w:t>
      </w:r>
      <w:r w:rsidRPr="00287D6D">
        <w:t>but</w:t>
      </w:r>
      <w:r w:rsidR="00287D6D">
        <w:t xml:space="preserve"> </w:t>
      </w:r>
      <w:r w:rsidRPr="00287D6D">
        <w:t>who</w:t>
      </w:r>
      <w:r w:rsidR="00287D6D">
        <w:t xml:space="preserve"> </w:t>
      </w:r>
      <w:r w:rsidRPr="00287D6D">
        <w:t>possess</w:t>
      </w:r>
      <w:r w:rsidR="00287D6D">
        <w:t xml:space="preserve"> </w:t>
      </w:r>
      <w:r w:rsidRPr="00287D6D">
        <w:t>relevant</w:t>
      </w:r>
      <w:r w:rsidR="00287D6D">
        <w:t xml:space="preserve"> </w:t>
      </w:r>
      <w:r w:rsidRPr="00287D6D">
        <w:t>expertise</w:t>
      </w:r>
      <w:r w:rsidR="00287D6D">
        <w:t xml:space="preserve"> </w:t>
      </w:r>
      <w:r w:rsidRPr="00287D6D">
        <w:t>or</w:t>
      </w:r>
      <w:r w:rsidR="00287D6D">
        <w:t xml:space="preserve"> </w:t>
      </w:r>
      <w:r w:rsidRPr="00287D6D">
        <w:t>perspective</w:t>
      </w:r>
      <w:r w:rsidR="00287D6D">
        <w:t xml:space="preserve"> </w:t>
      </w:r>
      <w:r w:rsidRPr="00287D6D">
        <w:t>that</w:t>
      </w:r>
      <w:r w:rsidR="00287D6D">
        <w:t xml:space="preserve"> </w:t>
      </w:r>
      <w:r w:rsidRPr="00287D6D">
        <w:t>might</w:t>
      </w:r>
      <w:r w:rsidR="00287D6D">
        <w:t xml:space="preserve"> </w:t>
      </w:r>
      <w:r w:rsidRPr="00287D6D">
        <w:t>inform</w:t>
      </w:r>
      <w:r w:rsidR="00287D6D">
        <w:t xml:space="preserve"> </w:t>
      </w:r>
      <w:r w:rsidRPr="00287D6D">
        <w:t>EC</w:t>
      </w:r>
      <w:r w:rsidR="00287D6D">
        <w:t xml:space="preserve"> </w:t>
      </w:r>
      <w:r w:rsidRPr="00287D6D">
        <w:t>deliberations.</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Secretary,</w:t>
      </w:r>
      <w:r w:rsidR="00287D6D">
        <w:t xml:space="preserve"> </w:t>
      </w:r>
      <w:r w:rsidRPr="00287D6D">
        <w:t>Internet</w:t>
      </w:r>
      <w:r w:rsidR="00287D6D">
        <w:t xml:space="preserve"> </w:t>
      </w:r>
      <w:r w:rsidRPr="00287D6D">
        <w:t>Editor,</w:t>
      </w:r>
      <w:r w:rsidR="00287D6D">
        <w:t xml:space="preserve"> </w:t>
      </w:r>
      <w:r w:rsidRPr="00287D6D">
        <w:t>and</w:t>
      </w:r>
      <w:r w:rsidR="00287D6D">
        <w:t xml:space="preserve"> </w:t>
      </w:r>
      <w:r w:rsidRPr="00287D6D">
        <w:t>Archivist/Historian</w:t>
      </w:r>
      <w:r w:rsidR="00287D6D">
        <w:t xml:space="preserve"> </w:t>
      </w:r>
      <w:r w:rsidRPr="00287D6D">
        <w:t>are</w:t>
      </w:r>
      <w:r w:rsidR="00287D6D">
        <w:t xml:space="preserve"> </w:t>
      </w:r>
      <w:r w:rsidRPr="00287D6D">
        <w:t>listowners.</w:t>
      </w:r>
    </w:p>
    <w:p w14:paraId="565C42E8" w14:textId="261EF86E" w:rsidR="000E5121" w:rsidRPr="00287D6D" w:rsidRDefault="000E5121" w:rsidP="009A44D6">
      <w:pPr>
        <w:jc w:val="center"/>
        <w:rPr>
          <w:b/>
        </w:rPr>
      </w:pPr>
      <w:r w:rsidRPr="00287D6D">
        <w:rPr>
          <w:b/>
        </w:rPr>
        <w:t>Membership</w:t>
      </w:r>
      <w:r w:rsidR="00287D6D">
        <w:rPr>
          <w:b/>
        </w:rPr>
        <w:t xml:space="preserve"> </w:t>
      </w:r>
      <w:r w:rsidRPr="00287D6D">
        <w:rPr>
          <w:b/>
        </w:rPr>
        <w:t>on</w:t>
      </w:r>
      <w:r w:rsidR="00287D6D">
        <w:rPr>
          <w:b/>
        </w:rPr>
        <w:t xml:space="preserve"> </w:t>
      </w:r>
      <w:r w:rsidRPr="00287D6D">
        <w:rPr>
          <w:b/>
        </w:rPr>
        <w:t>the</w:t>
      </w:r>
      <w:r w:rsidR="00287D6D">
        <w:rPr>
          <w:b/>
        </w:rPr>
        <w:t xml:space="preserve"> </w:t>
      </w:r>
      <w:r w:rsidRPr="00287D6D">
        <w:rPr>
          <w:b/>
        </w:rPr>
        <w:t>DIV2LEADERSHIP</w:t>
      </w:r>
      <w:r w:rsidR="00287D6D">
        <w:rPr>
          <w:b/>
        </w:rPr>
        <w:t xml:space="preserve"> </w:t>
      </w:r>
      <w:r w:rsidR="008563EB" w:rsidRPr="00287D6D">
        <w:rPr>
          <w:b/>
        </w:rPr>
        <w:t>Listserv</w:t>
      </w:r>
    </w:p>
    <w:p w14:paraId="2C7FAA2E" w14:textId="1FB27910" w:rsidR="000E5121" w:rsidRPr="00287D6D" w:rsidRDefault="000E5121" w:rsidP="009A44D6">
      <w:bookmarkStart w:id="27" w:name="_Hlk35953750"/>
      <w:r w:rsidRPr="00287D6D">
        <w:t>The</w:t>
      </w:r>
      <w:r w:rsidR="00287D6D">
        <w:t xml:space="preserve"> </w:t>
      </w:r>
      <w:r w:rsidRPr="00287D6D">
        <w:t>DIV2LEADERSHIP</w:t>
      </w:r>
      <w:r w:rsidR="00287D6D">
        <w:t xml:space="preserve"> </w:t>
      </w:r>
      <w:r w:rsidR="008563EB" w:rsidRPr="00287D6D">
        <w:t>Listserv</w:t>
      </w:r>
      <w:r w:rsidR="00287D6D">
        <w:t xml:space="preserve"> </w:t>
      </w:r>
      <w:r w:rsidRPr="00287D6D">
        <w:t>will</w:t>
      </w:r>
      <w:r w:rsidR="00287D6D">
        <w:t xml:space="preserve"> </w:t>
      </w:r>
      <w:r w:rsidRPr="00287D6D">
        <w:t>consist</w:t>
      </w:r>
      <w:r w:rsidR="00287D6D">
        <w:t xml:space="preserve"> </w:t>
      </w:r>
      <w:r w:rsidRPr="00287D6D">
        <w:t>of</w:t>
      </w:r>
      <w:r w:rsidR="00287D6D">
        <w:t xml:space="preserve"> </w:t>
      </w:r>
      <w:r w:rsidRPr="00287D6D">
        <w:t>all</w:t>
      </w:r>
      <w:r w:rsidR="00287D6D">
        <w:t xml:space="preserve"> </w:t>
      </w:r>
      <w:r w:rsidRPr="00287D6D">
        <w:t>leadership</w:t>
      </w:r>
      <w:r w:rsidR="00287D6D">
        <w:t xml:space="preserve"> </w:t>
      </w:r>
      <w:r w:rsidRPr="00287D6D">
        <w:t>positions</w:t>
      </w:r>
      <w:r w:rsidR="00287D6D">
        <w:t xml:space="preserve"> </w:t>
      </w:r>
      <w:r w:rsidRPr="00287D6D">
        <w:t>identified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Organizational</w:t>
      </w:r>
      <w:r w:rsidR="00287D6D">
        <w:t xml:space="preserve"> </w:t>
      </w:r>
      <w:r w:rsidRPr="00287D6D">
        <w:t>Chart,</w:t>
      </w:r>
      <w:r w:rsidR="00287D6D">
        <w:t xml:space="preserve"> </w:t>
      </w:r>
      <w:r w:rsidRPr="00287D6D">
        <w:t>plus</w:t>
      </w:r>
      <w:r w:rsidR="00287D6D">
        <w:t xml:space="preserve"> </w:t>
      </w:r>
      <w:r w:rsidRPr="00287D6D">
        <w:t>the</w:t>
      </w:r>
      <w:r w:rsidR="00287D6D">
        <w:t xml:space="preserve"> </w:t>
      </w:r>
      <w:r w:rsidRPr="00287D6D">
        <w:t>following:</w:t>
      </w:r>
      <w:bookmarkEnd w:id="27"/>
      <w:r w:rsidRPr="00287D6D">
        <w:tab/>
      </w:r>
    </w:p>
    <w:p w14:paraId="38B06FC4" w14:textId="32563AFC" w:rsidR="000E5121" w:rsidRPr="00287D6D" w:rsidRDefault="000E5121">
      <w:pPr>
        <w:numPr>
          <w:ilvl w:val="0"/>
          <w:numId w:val="133"/>
        </w:numPr>
        <w:spacing w:after="0"/>
      </w:pPr>
      <w:r w:rsidRPr="00287D6D">
        <w:lastRenderedPageBreak/>
        <w:t>Incoming</w:t>
      </w:r>
      <w:r w:rsidR="00287D6D">
        <w:t xml:space="preserve"> </w:t>
      </w:r>
      <w:r w:rsidRPr="00287D6D">
        <w:t>President-Elect</w:t>
      </w:r>
    </w:p>
    <w:p w14:paraId="63BC8FDD" w14:textId="0E28D34F" w:rsidR="000E5121" w:rsidRPr="00287D6D" w:rsidRDefault="000E5121">
      <w:pPr>
        <w:numPr>
          <w:ilvl w:val="0"/>
          <w:numId w:val="133"/>
        </w:numPr>
        <w:spacing w:after="0"/>
      </w:pPr>
      <w:r w:rsidRPr="00287D6D">
        <w:t>Incoming</w:t>
      </w:r>
      <w:r w:rsidR="00287D6D">
        <w:t xml:space="preserve"> </w:t>
      </w:r>
      <w:r w:rsidRPr="00287D6D">
        <w:t>President-Elect-Elect</w:t>
      </w:r>
      <w:r w:rsidR="00287D6D">
        <w:t xml:space="preserve"> </w:t>
      </w:r>
      <w:r w:rsidRPr="00287D6D">
        <w:t>(after</w:t>
      </w:r>
      <w:r w:rsidR="00287D6D">
        <w:t xml:space="preserve"> </w:t>
      </w:r>
      <w:r w:rsidRPr="00287D6D">
        <w:t>election</w:t>
      </w:r>
      <w:r w:rsidR="00287D6D">
        <w:t xml:space="preserve"> </w:t>
      </w:r>
      <w:r w:rsidRPr="00287D6D">
        <w:t>results</w:t>
      </w:r>
      <w:r w:rsidR="00287D6D">
        <w:t xml:space="preserve"> </w:t>
      </w:r>
      <w:r w:rsidRPr="00287D6D">
        <w:t>are</w:t>
      </w:r>
      <w:r w:rsidR="00287D6D">
        <w:t xml:space="preserve"> </w:t>
      </w:r>
      <w:r w:rsidRPr="00287D6D">
        <w:t>announced)</w:t>
      </w:r>
    </w:p>
    <w:p w14:paraId="53E7ED12" w14:textId="17E0C68B" w:rsidR="000E5121" w:rsidRPr="00287D6D" w:rsidRDefault="000E5121">
      <w:pPr>
        <w:numPr>
          <w:ilvl w:val="0"/>
          <w:numId w:val="133"/>
        </w:numPr>
        <w:spacing w:after="0"/>
      </w:pPr>
      <w:r w:rsidRPr="00287D6D">
        <w:t>Past</w:t>
      </w:r>
      <w:r w:rsidR="00287D6D">
        <w:t xml:space="preserve"> </w:t>
      </w:r>
      <w:r w:rsidRPr="00287D6D">
        <w:t>Presidents</w:t>
      </w:r>
      <w:r w:rsidR="00287D6D">
        <w:t xml:space="preserve"> </w:t>
      </w:r>
      <w:r w:rsidRPr="00287D6D">
        <w:t>(for</w:t>
      </w:r>
      <w:r w:rsidR="00287D6D">
        <w:t xml:space="preserve"> </w:t>
      </w:r>
      <w:r w:rsidRPr="00287D6D">
        <w:t>as</w:t>
      </w:r>
      <w:r w:rsidR="00287D6D">
        <w:t xml:space="preserve"> </w:t>
      </w:r>
      <w:r w:rsidRPr="00287D6D">
        <w:t>long</w:t>
      </w:r>
      <w:r w:rsidR="00287D6D">
        <w:t xml:space="preserve"> </w:t>
      </w:r>
      <w:r w:rsidRPr="00287D6D">
        <w:t>as</w:t>
      </w:r>
      <w:r w:rsidR="00287D6D">
        <w:t xml:space="preserve"> </w:t>
      </w:r>
      <w:r w:rsidRPr="00287D6D">
        <w:t>they</w:t>
      </w:r>
      <w:r w:rsidR="00287D6D">
        <w:t xml:space="preserve"> </w:t>
      </w:r>
      <w:r w:rsidRPr="00287D6D">
        <w:t>wish)</w:t>
      </w:r>
    </w:p>
    <w:p w14:paraId="037EB8F0" w14:textId="1A6D68CD" w:rsidR="000E5121" w:rsidRPr="00287D6D" w:rsidRDefault="000E5121">
      <w:pPr>
        <w:numPr>
          <w:ilvl w:val="0"/>
          <w:numId w:val="133"/>
        </w:numPr>
        <w:spacing w:after="0"/>
      </w:pPr>
      <w:r w:rsidRPr="00287D6D">
        <w:t>Past</w:t>
      </w:r>
      <w:r w:rsidR="00287D6D">
        <w:t xml:space="preserve"> </w:t>
      </w:r>
      <w:r w:rsidRPr="00287D6D">
        <w:t>STP</w:t>
      </w:r>
      <w:r w:rsidR="00287D6D">
        <w:t xml:space="preserve"> </w:t>
      </w:r>
      <w:r w:rsidR="000F461D" w:rsidRPr="00287D6D">
        <w:t>EC</w:t>
      </w:r>
      <w:r w:rsidR="00287D6D">
        <w:t xml:space="preserve"> </w:t>
      </w:r>
      <w:r w:rsidRPr="00287D6D">
        <w:t>members</w:t>
      </w:r>
      <w:r w:rsidR="00287D6D">
        <w:t xml:space="preserve"> </w:t>
      </w:r>
      <w:r w:rsidRPr="00287D6D">
        <w:t>for</w:t>
      </w:r>
      <w:r w:rsidR="00287D6D">
        <w:t xml:space="preserve"> </w:t>
      </w:r>
      <w:r w:rsidRPr="00287D6D">
        <w:t>one</w:t>
      </w:r>
      <w:r w:rsidR="00287D6D">
        <w:t xml:space="preserve"> </w:t>
      </w:r>
      <w:r w:rsidRPr="00287D6D">
        <w:t>year</w:t>
      </w:r>
      <w:r w:rsidR="00287D6D">
        <w:t xml:space="preserve"> </w:t>
      </w:r>
      <w:r w:rsidRPr="00287D6D">
        <w:t>beyond</w:t>
      </w:r>
      <w:r w:rsidR="00287D6D">
        <w:t xml:space="preserve"> </w:t>
      </w:r>
      <w:r w:rsidRPr="00287D6D">
        <w:t>their</w:t>
      </w:r>
      <w:r w:rsidR="00287D6D">
        <w:t xml:space="preserve"> </w:t>
      </w:r>
      <w:r w:rsidRPr="00287D6D">
        <w:t>term</w:t>
      </w:r>
      <w:r w:rsidR="00287D6D">
        <w:t xml:space="preserve"> </w:t>
      </w:r>
      <w:r w:rsidRPr="00287D6D">
        <w:t>expiration</w:t>
      </w:r>
    </w:p>
    <w:p w14:paraId="4BE4EDE0" w14:textId="78556A09" w:rsidR="00804CCD" w:rsidRPr="00287D6D" w:rsidRDefault="00804CCD">
      <w:pPr>
        <w:numPr>
          <w:ilvl w:val="0"/>
          <w:numId w:val="133"/>
        </w:numPr>
        <w:spacing w:after="0"/>
      </w:pPr>
      <w:r w:rsidRPr="00287D6D">
        <w:t>Assistant</w:t>
      </w:r>
      <w:r w:rsidR="00287D6D">
        <w:t xml:space="preserve"> </w:t>
      </w:r>
      <w:r w:rsidRPr="00287D6D">
        <w:t>Executive</w:t>
      </w:r>
      <w:r w:rsidR="00287D6D">
        <w:t xml:space="preserve"> </w:t>
      </w:r>
      <w:r w:rsidRPr="00287D6D">
        <w:t>Director</w:t>
      </w:r>
    </w:p>
    <w:p w14:paraId="109B036C" w14:textId="43B499F1" w:rsidR="000E5121" w:rsidRPr="00287D6D" w:rsidRDefault="000E5121">
      <w:pPr>
        <w:numPr>
          <w:ilvl w:val="0"/>
          <w:numId w:val="133"/>
        </w:numPr>
        <w:spacing w:after="0"/>
      </w:pPr>
      <w:r w:rsidRPr="00287D6D">
        <w:t>Formal</w:t>
      </w:r>
      <w:r w:rsidR="00287D6D">
        <w:t xml:space="preserve"> </w:t>
      </w:r>
      <w:r w:rsidRPr="00287D6D">
        <w:t>STP</w:t>
      </w:r>
      <w:r w:rsidR="00287D6D">
        <w:t xml:space="preserve"> </w:t>
      </w:r>
      <w:r w:rsidRPr="00287D6D">
        <w:t>Liaisons,</w:t>
      </w:r>
      <w:r w:rsidR="00287D6D">
        <w:t xml:space="preserve"> </w:t>
      </w:r>
      <w:r w:rsidRPr="00287D6D">
        <w:t>BEA,</w:t>
      </w:r>
      <w:r w:rsidR="00287D6D">
        <w:t xml:space="preserve"> </w:t>
      </w:r>
      <w:r w:rsidRPr="00287D6D">
        <w:t>Psi</w:t>
      </w:r>
      <w:r w:rsidR="00287D6D">
        <w:t xml:space="preserve"> </w:t>
      </w:r>
      <w:r w:rsidRPr="00287D6D">
        <w:t>Beta,</w:t>
      </w:r>
      <w:r w:rsidR="00287D6D">
        <w:t xml:space="preserve"> </w:t>
      </w:r>
      <w:r w:rsidRPr="00287D6D">
        <w:t>Psi</w:t>
      </w:r>
      <w:r w:rsidR="00287D6D">
        <w:t xml:space="preserve"> </w:t>
      </w:r>
      <w:r w:rsidRPr="00287D6D">
        <w:t>Chi,</w:t>
      </w:r>
      <w:r w:rsidR="00287D6D">
        <w:t xml:space="preserve"> </w:t>
      </w:r>
      <w:r w:rsidRPr="00287D6D">
        <w:t>CABE,</w:t>
      </w:r>
      <w:r w:rsidR="00287D6D">
        <w:t xml:space="preserve"> </w:t>
      </w:r>
      <w:r w:rsidRPr="00287D6D">
        <w:t>CIRP,</w:t>
      </w:r>
      <w:r w:rsidR="00287D6D">
        <w:t xml:space="preserve"> </w:t>
      </w:r>
      <w:r w:rsidRPr="00287D6D">
        <w:t>TOPSS,</w:t>
      </w:r>
      <w:r w:rsidR="00287D6D">
        <w:t xml:space="preserve"> </w:t>
      </w:r>
      <w:r w:rsidRPr="00287D6D">
        <w:t>APS</w:t>
      </w:r>
    </w:p>
    <w:p w14:paraId="25DEED33" w14:textId="7517CDD7" w:rsidR="000E5121" w:rsidRPr="00287D6D" w:rsidRDefault="000E5121">
      <w:pPr>
        <w:numPr>
          <w:ilvl w:val="0"/>
          <w:numId w:val="133"/>
        </w:numPr>
        <w:spacing w:after="0"/>
      </w:pPr>
      <w:r w:rsidRPr="00287D6D">
        <w:t>Coordinators</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p>
    <w:p w14:paraId="743E8262" w14:textId="1A73323D" w:rsidR="000E5121" w:rsidRPr="00287D6D" w:rsidRDefault="000E5121">
      <w:pPr>
        <w:numPr>
          <w:ilvl w:val="0"/>
          <w:numId w:val="133"/>
        </w:numPr>
      </w:pPr>
      <w:r w:rsidRPr="00287D6D">
        <w:t>Presidential</w:t>
      </w:r>
      <w:r w:rsidR="00287D6D">
        <w:t xml:space="preserve"> </w:t>
      </w:r>
      <w:r w:rsidRPr="00287D6D">
        <w:t>invitations</w:t>
      </w:r>
      <w:r w:rsidR="00287D6D">
        <w:t xml:space="preserve"> </w:t>
      </w:r>
    </w:p>
    <w:p w14:paraId="1D1CE709" w14:textId="17C43C12" w:rsidR="000E5121" w:rsidRPr="00287D6D" w:rsidRDefault="000E5121" w:rsidP="009A44D6">
      <w:pPr>
        <w:jc w:val="center"/>
        <w:rPr>
          <w:b/>
          <w:bCs/>
        </w:rPr>
      </w:pPr>
      <w:bookmarkStart w:id="28" w:name="_Toc446942284"/>
      <w:bookmarkStart w:id="29" w:name="_Toc5287903"/>
      <w:r w:rsidRPr="00287D6D">
        <w:rPr>
          <w:b/>
          <w:bCs/>
        </w:rPr>
        <w:t>Introducing</w:t>
      </w:r>
      <w:r w:rsidR="00287D6D">
        <w:rPr>
          <w:b/>
          <w:bCs/>
        </w:rPr>
        <w:t xml:space="preserve"> </w:t>
      </w:r>
      <w:r w:rsidRPr="00287D6D">
        <w:rPr>
          <w:b/>
          <w:bCs/>
        </w:rPr>
        <w:t>Topics</w:t>
      </w:r>
      <w:r w:rsidR="00287D6D">
        <w:rPr>
          <w:b/>
          <w:bCs/>
        </w:rPr>
        <w:t xml:space="preserve"> </w:t>
      </w:r>
      <w:r w:rsidRPr="00287D6D">
        <w:rPr>
          <w:b/>
          <w:bCs/>
        </w:rPr>
        <w:t>for</w:t>
      </w:r>
      <w:r w:rsidR="00287D6D">
        <w:rPr>
          <w:b/>
          <w:bCs/>
        </w:rPr>
        <w:t xml:space="preserve"> </w:t>
      </w:r>
      <w:r w:rsidRPr="00287D6D">
        <w:rPr>
          <w:b/>
          <w:bCs/>
        </w:rPr>
        <w:t>Discussion</w:t>
      </w:r>
      <w:r w:rsidR="00287D6D">
        <w:rPr>
          <w:b/>
          <w:bCs/>
        </w:rPr>
        <w:t xml:space="preserve"> </w:t>
      </w:r>
      <w:r w:rsidRPr="00287D6D">
        <w:rPr>
          <w:b/>
          <w:bCs/>
        </w:rPr>
        <w:t>on</w:t>
      </w:r>
      <w:r w:rsidR="00287D6D">
        <w:rPr>
          <w:b/>
          <w:bCs/>
        </w:rPr>
        <w:t xml:space="preserve"> </w:t>
      </w:r>
      <w:bookmarkEnd w:id="28"/>
      <w:r w:rsidRPr="00287D6D">
        <w:rPr>
          <w:b/>
          <w:bCs/>
        </w:rPr>
        <w:t>DIV2LEADERSHIP</w:t>
      </w:r>
      <w:bookmarkEnd w:id="29"/>
    </w:p>
    <w:p w14:paraId="0E363C6E" w14:textId="46192D6A" w:rsidR="00CC7EEC" w:rsidRPr="00287D6D" w:rsidRDefault="00C0752D" w:rsidP="009A44D6">
      <w:r w:rsidRPr="00287D6D">
        <w:t>The</w:t>
      </w:r>
      <w:r w:rsidR="00287D6D">
        <w:t xml:space="preserve"> </w:t>
      </w:r>
      <w:r w:rsidRPr="00287D6D">
        <w:t>purpose</w:t>
      </w:r>
      <w:r w:rsidR="00287D6D">
        <w:t xml:space="preserve"> </w:t>
      </w:r>
      <w:r w:rsidRPr="00287D6D">
        <w:t>of</w:t>
      </w:r>
      <w:r w:rsidR="00287D6D">
        <w:t xml:space="preserve"> </w:t>
      </w:r>
      <w:r w:rsidRPr="00287D6D">
        <w:t>the</w:t>
      </w:r>
      <w:r w:rsidR="00287D6D">
        <w:t xml:space="preserve"> </w:t>
      </w:r>
      <w:r w:rsidR="00290010" w:rsidRPr="00287D6D">
        <w:t>DIV2LEADERSHIP</w:t>
      </w:r>
      <w:r w:rsidR="00287D6D">
        <w:t xml:space="preserve"> </w:t>
      </w:r>
      <w:r w:rsidR="008563EB" w:rsidRPr="00287D6D">
        <w:t>Listserv</w:t>
      </w:r>
      <w:r w:rsidR="00287D6D">
        <w:t xml:space="preserve"> </w:t>
      </w:r>
      <w:r w:rsidRPr="00287D6D">
        <w:t>is</w:t>
      </w:r>
      <w:r w:rsidR="00287D6D">
        <w:t xml:space="preserve"> </w:t>
      </w:r>
      <w:r w:rsidRPr="00287D6D">
        <w:t>to</w:t>
      </w:r>
      <w:r w:rsidR="00287D6D">
        <w:t xml:space="preserve"> </w:t>
      </w:r>
      <w:r w:rsidRPr="00287D6D">
        <w:t>share</w:t>
      </w:r>
      <w:r w:rsidR="00287D6D">
        <w:t xml:space="preserve"> </w:t>
      </w:r>
      <w:r w:rsidRPr="00287D6D">
        <w:t>information</w:t>
      </w:r>
      <w:r w:rsidR="00287D6D">
        <w:t xml:space="preserve"> </w:t>
      </w:r>
      <w:r w:rsidRPr="00287D6D">
        <w:t>and</w:t>
      </w:r>
      <w:r w:rsidR="00287D6D">
        <w:t xml:space="preserve"> </w:t>
      </w:r>
      <w:r w:rsidRPr="00287D6D">
        <w:t>solicit</w:t>
      </w:r>
      <w:r w:rsidR="00287D6D">
        <w:t xml:space="preserve"> </w:t>
      </w:r>
      <w:r w:rsidRPr="00287D6D">
        <w:t>input</w:t>
      </w:r>
      <w:r w:rsidR="00287D6D">
        <w:t xml:space="preserve"> </w:t>
      </w:r>
      <w:r w:rsidRPr="00287D6D">
        <w:t>from</w:t>
      </w:r>
      <w:r w:rsidR="00287D6D">
        <w:t xml:space="preserve"> </w:t>
      </w:r>
      <w:r w:rsidRPr="00287D6D">
        <w:t>those</w:t>
      </w:r>
      <w:r w:rsidR="00287D6D">
        <w:t xml:space="preserve"> </w:t>
      </w:r>
      <w:r w:rsidRPr="00287D6D">
        <w:t>responsible</w:t>
      </w:r>
      <w:r w:rsidR="00287D6D">
        <w:t xml:space="preserve"> </w:t>
      </w:r>
      <w:r w:rsidRPr="00287D6D">
        <w:t>for</w:t>
      </w:r>
      <w:r w:rsidR="00287D6D">
        <w:t xml:space="preserve"> </w:t>
      </w:r>
      <w:r w:rsidRPr="00287D6D">
        <w:t>STP</w:t>
      </w:r>
      <w:r w:rsidR="00287D6D">
        <w:t xml:space="preserve"> </w:t>
      </w:r>
      <w:r w:rsidRPr="00287D6D">
        <w:t>operations.</w:t>
      </w:r>
      <w:r w:rsidR="00287D6D">
        <w:t xml:space="preserve"> </w:t>
      </w:r>
      <w:r w:rsidRPr="00287D6D">
        <w:t>The</w:t>
      </w:r>
      <w:r w:rsidR="00287D6D">
        <w:t xml:space="preserve"> </w:t>
      </w:r>
      <w:r w:rsidR="008563EB" w:rsidRPr="00287D6D">
        <w:t>Listserv</w:t>
      </w:r>
      <w:r w:rsidR="00287D6D">
        <w:t xml:space="preserve"> </w:t>
      </w:r>
      <w:r w:rsidRPr="00287D6D">
        <w:t>is</w:t>
      </w:r>
      <w:r w:rsidR="00287D6D">
        <w:t xml:space="preserve"> </w:t>
      </w:r>
      <w:r w:rsidRPr="00287D6D">
        <w:t>an</w:t>
      </w:r>
      <w:r w:rsidR="00287D6D">
        <w:t xml:space="preserve"> </w:t>
      </w:r>
      <w:r w:rsidRPr="00287D6D">
        <w:t>opportunity</w:t>
      </w:r>
      <w:r w:rsidR="00287D6D">
        <w:t xml:space="preserve"> </w:t>
      </w:r>
      <w:r w:rsidRPr="00287D6D">
        <w:t>for</w:t>
      </w:r>
      <w:r w:rsidR="00287D6D">
        <w:t xml:space="preserve"> </w:t>
      </w:r>
      <w:r w:rsidR="00290010" w:rsidRPr="00287D6D">
        <w:t>DIV2LEADERSHIP</w:t>
      </w:r>
      <w:r w:rsidR="00287D6D">
        <w:t xml:space="preserve"> </w:t>
      </w:r>
      <w:r w:rsidRPr="00287D6D">
        <w:t>list</w:t>
      </w:r>
      <w:r w:rsidR="00287D6D">
        <w:t xml:space="preserve"> </w:t>
      </w:r>
      <w:r w:rsidRPr="00287D6D">
        <w:t>members</w:t>
      </w:r>
      <w:r w:rsidR="00287D6D">
        <w:t xml:space="preserve"> </w:t>
      </w:r>
      <w:r w:rsidRPr="00287D6D">
        <w:t>to</w:t>
      </w:r>
      <w:r w:rsidR="00287D6D">
        <w:t xml:space="preserve"> </w:t>
      </w:r>
      <w:r w:rsidRPr="00287D6D">
        <w:t>comment</w:t>
      </w:r>
      <w:r w:rsidR="00287D6D">
        <w:t xml:space="preserve"> </w:t>
      </w:r>
      <w:r w:rsidRPr="00287D6D">
        <w:t>on</w:t>
      </w:r>
      <w:r w:rsidR="00287D6D">
        <w:t xml:space="preserve"> </w:t>
      </w:r>
      <w:r w:rsidRPr="00287D6D">
        <w:t>issues</w:t>
      </w:r>
      <w:r w:rsidR="00287D6D">
        <w:t xml:space="preserve"> </w:t>
      </w:r>
      <w:r w:rsidRPr="00287D6D">
        <w:t>relevant</w:t>
      </w:r>
      <w:r w:rsidR="00287D6D">
        <w:t xml:space="preserve"> </w:t>
      </w:r>
      <w:r w:rsidRPr="00287D6D">
        <w:t>to</w:t>
      </w:r>
      <w:r w:rsidR="00287D6D">
        <w:t xml:space="preserve"> </w:t>
      </w:r>
      <w:r w:rsidRPr="00287D6D">
        <w:t>STP's</w:t>
      </w:r>
      <w:r w:rsidR="00287D6D">
        <w:t xml:space="preserve"> </w:t>
      </w:r>
      <w:r w:rsidRPr="00287D6D">
        <w:t>operations,</w:t>
      </w:r>
      <w:r w:rsidR="00287D6D">
        <w:t xml:space="preserve"> </w:t>
      </w:r>
      <w:r w:rsidRPr="00287D6D">
        <w:t>policies</w:t>
      </w:r>
      <w:r w:rsidR="00287D6D">
        <w:t xml:space="preserve"> </w:t>
      </w:r>
      <w:r w:rsidRPr="00287D6D">
        <w:t>and</w:t>
      </w:r>
      <w:r w:rsidR="00287D6D">
        <w:t xml:space="preserve"> </w:t>
      </w:r>
      <w:r w:rsidRPr="00287D6D">
        <w:t>practices.</w:t>
      </w:r>
      <w:r w:rsidR="00287D6D">
        <w:t xml:space="preserve"> </w:t>
      </w:r>
      <w:r w:rsidRPr="00287D6D">
        <w:t>The</w:t>
      </w:r>
      <w:r w:rsidR="00287D6D">
        <w:t xml:space="preserve"> </w:t>
      </w:r>
      <w:r w:rsidRPr="00287D6D">
        <w:t>President</w:t>
      </w:r>
      <w:r w:rsidR="00287D6D">
        <w:t xml:space="preserve"> </w:t>
      </w:r>
      <w:r w:rsidR="005A100A" w:rsidRPr="00287D6D">
        <w:t>may</w:t>
      </w:r>
      <w:r w:rsidR="00287D6D">
        <w:t xml:space="preserve"> </w:t>
      </w:r>
      <w:r w:rsidRPr="00287D6D">
        <w:t>seek</w:t>
      </w:r>
      <w:r w:rsidR="00287D6D">
        <w:t xml:space="preserve"> </w:t>
      </w:r>
      <w:r w:rsidRPr="00287D6D">
        <w:t>the</w:t>
      </w:r>
      <w:r w:rsidR="00287D6D">
        <w:t xml:space="preserve"> </w:t>
      </w:r>
      <w:r w:rsidRPr="00287D6D">
        <w:t>advice</w:t>
      </w:r>
      <w:r w:rsidR="00287D6D">
        <w:t xml:space="preserve"> </w:t>
      </w:r>
      <w:r w:rsidRPr="00287D6D">
        <w:t>and</w:t>
      </w:r>
      <w:r w:rsidR="00287D6D">
        <w:t xml:space="preserve"> </w:t>
      </w:r>
      <w:r w:rsidRPr="00287D6D">
        <w:t>input</w:t>
      </w:r>
      <w:r w:rsidR="00287D6D">
        <w:t xml:space="preserve"> </w:t>
      </w:r>
      <w:r w:rsidRPr="00287D6D">
        <w:t>of</w:t>
      </w:r>
      <w:r w:rsidR="00287D6D">
        <w:t xml:space="preserve"> </w:t>
      </w:r>
      <w:r w:rsidR="00290010" w:rsidRPr="00287D6D">
        <w:t>DIV2LEADERSHIP</w:t>
      </w:r>
      <w:r w:rsidR="00287D6D">
        <w:t xml:space="preserve"> </w:t>
      </w:r>
      <w:r w:rsidRPr="00287D6D">
        <w:t>members</w:t>
      </w:r>
      <w:r w:rsidR="00287D6D">
        <w:t xml:space="preserve"> </w:t>
      </w:r>
      <w:r w:rsidRPr="00287D6D">
        <w:t>on</w:t>
      </w:r>
      <w:r w:rsidR="00287D6D">
        <w:t xml:space="preserve"> </w:t>
      </w:r>
      <w:r w:rsidRPr="00287D6D">
        <w:t>significant</w:t>
      </w:r>
      <w:r w:rsidR="00287D6D">
        <w:t xml:space="preserve"> </w:t>
      </w:r>
      <w:r w:rsidRPr="00287D6D">
        <w:t>items</w:t>
      </w:r>
      <w:r w:rsidR="00287D6D">
        <w:t xml:space="preserve"> </w:t>
      </w:r>
      <w:r w:rsidRPr="00287D6D">
        <w:t>to</w:t>
      </w:r>
      <w:r w:rsidR="00287D6D">
        <w:t xml:space="preserve"> </w:t>
      </w:r>
      <w:r w:rsidRPr="00287D6D">
        <w:t>be</w:t>
      </w:r>
      <w:r w:rsidR="00287D6D">
        <w:t xml:space="preserve"> </w:t>
      </w:r>
      <w:r w:rsidRPr="00287D6D">
        <w:t>considered</w:t>
      </w:r>
      <w:r w:rsidR="00287D6D">
        <w:t xml:space="preserve"> </w:t>
      </w:r>
      <w:r w:rsidRPr="00287D6D">
        <w:t>by</w:t>
      </w:r>
      <w:r w:rsidR="00287D6D">
        <w:t xml:space="preserve"> </w:t>
      </w:r>
      <w:r w:rsidRPr="00287D6D">
        <w:t>the</w:t>
      </w:r>
      <w:r w:rsidR="00287D6D">
        <w:t xml:space="preserve"> </w:t>
      </w:r>
      <w:r w:rsidR="000F461D" w:rsidRPr="00287D6D">
        <w:t>EC</w:t>
      </w:r>
      <w:r w:rsidRPr="00287D6D">
        <w:t>.</w:t>
      </w:r>
      <w:r w:rsidR="00287D6D">
        <w:t xml:space="preserve"> </w:t>
      </w:r>
      <w:r w:rsidR="00290010" w:rsidRPr="00287D6D">
        <w:t>DIV2LEADERSHIP</w:t>
      </w:r>
      <w:r w:rsidR="00287D6D">
        <w:t xml:space="preserve"> </w:t>
      </w:r>
      <w:r w:rsidRPr="00287D6D">
        <w:t>is</w:t>
      </w:r>
      <w:r w:rsidR="00287D6D">
        <w:t xml:space="preserve"> </w:t>
      </w:r>
      <w:r w:rsidRPr="00287D6D">
        <w:t>the</w:t>
      </w:r>
      <w:r w:rsidR="00287D6D">
        <w:t xml:space="preserve"> </w:t>
      </w:r>
      <w:r w:rsidRPr="00287D6D">
        <w:t>primary</w:t>
      </w:r>
      <w:r w:rsidR="00287D6D">
        <w:t xml:space="preserve"> </w:t>
      </w:r>
      <w:r w:rsidRPr="00287D6D">
        <w:t>vehicle</w:t>
      </w:r>
      <w:r w:rsidR="00287D6D">
        <w:t xml:space="preserve"> </w:t>
      </w:r>
      <w:r w:rsidRPr="00287D6D">
        <w:t>by</w:t>
      </w:r>
      <w:r w:rsidR="00287D6D">
        <w:t xml:space="preserve"> </w:t>
      </w:r>
      <w:r w:rsidRPr="00287D6D">
        <w:t>which</w:t>
      </w:r>
      <w:r w:rsidR="00287D6D">
        <w:t xml:space="preserve"> </w:t>
      </w:r>
      <w:r w:rsidRPr="00287D6D">
        <w:t>an</w:t>
      </w:r>
      <w:r w:rsidR="00287D6D">
        <w:t xml:space="preserve"> </w:t>
      </w:r>
      <w:r w:rsidRPr="00287D6D">
        <w:t>extended</w:t>
      </w:r>
      <w:r w:rsidR="00287D6D">
        <w:t xml:space="preserve"> </w:t>
      </w:r>
      <w:r w:rsidRPr="00287D6D">
        <w:t>list</w:t>
      </w:r>
      <w:r w:rsidR="00287D6D">
        <w:t xml:space="preserve"> </w:t>
      </w:r>
      <w:r w:rsidRPr="00287D6D">
        <w:t>of</w:t>
      </w:r>
      <w:r w:rsidR="00287D6D">
        <w:t xml:space="preserve"> </w:t>
      </w:r>
      <w:r w:rsidRPr="00287D6D">
        <w:t>those</w:t>
      </w:r>
      <w:r w:rsidR="00287D6D">
        <w:t xml:space="preserve"> </w:t>
      </w:r>
      <w:r w:rsidRPr="00287D6D">
        <w:t>responsible</w:t>
      </w:r>
      <w:r w:rsidR="00287D6D">
        <w:t xml:space="preserve"> </w:t>
      </w:r>
      <w:r w:rsidRPr="00287D6D">
        <w:t>for</w:t>
      </w:r>
      <w:r w:rsidR="00287D6D">
        <w:t xml:space="preserve"> </w:t>
      </w:r>
      <w:r w:rsidRPr="00287D6D">
        <w:t>STP's</w:t>
      </w:r>
      <w:r w:rsidR="00287D6D">
        <w:t xml:space="preserve"> </w:t>
      </w:r>
      <w:r w:rsidRPr="00287D6D">
        <w:t>operations</w:t>
      </w:r>
      <w:r w:rsidR="00287D6D">
        <w:t xml:space="preserve"> </w:t>
      </w:r>
      <w:r w:rsidRPr="00287D6D">
        <w:t>have</w:t>
      </w:r>
      <w:r w:rsidR="00287D6D">
        <w:t xml:space="preserve"> </w:t>
      </w:r>
      <w:r w:rsidRPr="00287D6D">
        <w:t>a</w:t>
      </w:r>
      <w:r w:rsidR="00287D6D">
        <w:t xml:space="preserve"> </w:t>
      </w:r>
      <w:r w:rsidRPr="00287D6D">
        <w:t>voice</w:t>
      </w:r>
      <w:r w:rsidR="00287D6D">
        <w:t xml:space="preserve"> </w:t>
      </w:r>
      <w:r w:rsidRPr="00287D6D">
        <w:t>in</w:t>
      </w:r>
      <w:r w:rsidR="00287D6D">
        <w:t xml:space="preserve"> </w:t>
      </w:r>
      <w:r w:rsidRPr="00287D6D">
        <w:t>the</w:t>
      </w:r>
      <w:r w:rsidR="00287D6D">
        <w:t xml:space="preserve"> </w:t>
      </w:r>
      <w:r w:rsidRPr="00287D6D">
        <w:t>discussion</w:t>
      </w:r>
      <w:r w:rsidR="00EC7166" w:rsidRPr="00287D6D">
        <w:t>.</w:t>
      </w:r>
      <w:r w:rsidR="00287D6D">
        <w:t xml:space="preserve"> </w:t>
      </w:r>
      <w:r w:rsidR="008A7009" w:rsidRPr="00287D6D">
        <w:t>The</w:t>
      </w:r>
      <w:r w:rsidR="00287D6D">
        <w:t xml:space="preserve"> </w:t>
      </w:r>
      <w:r w:rsidR="008A7009" w:rsidRPr="00287D6D">
        <w:t>list</w:t>
      </w:r>
      <w:r w:rsidR="00287D6D">
        <w:t xml:space="preserve"> </w:t>
      </w:r>
      <w:r w:rsidR="008A7009" w:rsidRPr="00287D6D">
        <w:t>is</w:t>
      </w:r>
      <w:r w:rsidR="00287D6D">
        <w:t xml:space="preserve"> </w:t>
      </w:r>
      <w:r w:rsidR="008A7009" w:rsidRPr="00287D6D">
        <w:t>also</w:t>
      </w:r>
      <w:r w:rsidR="00287D6D">
        <w:t xml:space="preserve"> </w:t>
      </w:r>
      <w:r w:rsidR="008A7009" w:rsidRPr="00287D6D">
        <w:t>used</w:t>
      </w:r>
      <w:r w:rsidR="00287D6D">
        <w:t xml:space="preserve"> </w:t>
      </w:r>
      <w:r w:rsidR="008A7009" w:rsidRPr="00287D6D">
        <w:t>as</w:t>
      </w:r>
      <w:r w:rsidR="00287D6D">
        <w:t xml:space="preserve"> </w:t>
      </w:r>
      <w:r w:rsidR="008A7009" w:rsidRPr="00287D6D">
        <w:t>a</w:t>
      </w:r>
      <w:r w:rsidR="00287D6D">
        <w:t xml:space="preserve"> </w:t>
      </w:r>
      <w:r w:rsidR="008A7009" w:rsidRPr="00287D6D">
        <w:t>communication</w:t>
      </w:r>
      <w:r w:rsidR="00287D6D">
        <w:t xml:space="preserve"> </w:t>
      </w:r>
      <w:r w:rsidR="008A7009" w:rsidRPr="00287D6D">
        <w:t>system</w:t>
      </w:r>
      <w:r w:rsidR="00287D6D">
        <w:t xml:space="preserve"> </w:t>
      </w:r>
      <w:r w:rsidR="008A7009" w:rsidRPr="00287D6D">
        <w:t>and</w:t>
      </w:r>
      <w:r w:rsidR="00287D6D">
        <w:t xml:space="preserve"> </w:t>
      </w:r>
      <w:r w:rsidR="008A7009" w:rsidRPr="00287D6D">
        <w:t>for</w:t>
      </w:r>
      <w:r w:rsidR="00287D6D">
        <w:t xml:space="preserve"> </w:t>
      </w:r>
      <w:r w:rsidR="008A7009" w:rsidRPr="00287D6D">
        <w:t>announcements.</w:t>
      </w:r>
      <w:r w:rsidR="00287D6D">
        <w:t xml:space="preserve"> </w:t>
      </w:r>
      <w:r w:rsidR="008A7009" w:rsidRPr="00287D6D">
        <w:t>For</w:t>
      </w:r>
      <w:r w:rsidR="00287D6D">
        <w:t xml:space="preserve"> </w:t>
      </w:r>
      <w:r w:rsidR="008A7009" w:rsidRPr="00287D6D">
        <w:t>example,</w:t>
      </w:r>
      <w:r w:rsidR="00287D6D">
        <w:t xml:space="preserve"> </w:t>
      </w:r>
      <w:r w:rsidR="008A7009" w:rsidRPr="00287D6D">
        <w:t>the</w:t>
      </w:r>
      <w:r w:rsidR="00287D6D">
        <w:t xml:space="preserve"> </w:t>
      </w:r>
      <w:r w:rsidR="008A7009" w:rsidRPr="00287D6D">
        <w:t>Executive</w:t>
      </w:r>
      <w:r w:rsidR="00287D6D">
        <w:t xml:space="preserve"> </w:t>
      </w:r>
      <w:r w:rsidR="008A7009" w:rsidRPr="00287D6D">
        <w:t>Director</w:t>
      </w:r>
      <w:r w:rsidR="00287D6D">
        <w:t xml:space="preserve"> </w:t>
      </w:r>
      <w:r w:rsidR="008A7009" w:rsidRPr="00287D6D">
        <w:t>requests</w:t>
      </w:r>
      <w:r w:rsidR="00287D6D">
        <w:t xml:space="preserve"> </w:t>
      </w:r>
      <w:r w:rsidR="008A7009" w:rsidRPr="00287D6D">
        <w:t>items</w:t>
      </w:r>
      <w:r w:rsidR="00287D6D">
        <w:t xml:space="preserve"> </w:t>
      </w:r>
      <w:r w:rsidR="008A7009" w:rsidRPr="00287D6D">
        <w:t>for</w:t>
      </w:r>
      <w:r w:rsidR="00287D6D">
        <w:t xml:space="preserve"> </w:t>
      </w:r>
      <w:r w:rsidR="008A7009" w:rsidRPr="00287D6D">
        <w:t>the</w:t>
      </w:r>
      <w:r w:rsidR="00287D6D">
        <w:t xml:space="preserve"> </w:t>
      </w:r>
      <w:r w:rsidR="008A7009" w:rsidRPr="00287D6D">
        <w:t>monthly</w:t>
      </w:r>
      <w:r w:rsidR="00287D6D">
        <w:t xml:space="preserve"> </w:t>
      </w:r>
      <w:r w:rsidR="008A7009" w:rsidRPr="00287D6D">
        <w:t>newsletter.</w:t>
      </w:r>
    </w:p>
    <w:p w14:paraId="3F033B56" w14:textId="1B491043" w:rsidR="00CC7EEC" w:rsidRPr="00287D6D" w:rsidRDefault="00CC7EEC" w:rsidP="009A44D6">
      <w:pPr>
        <w:pStyle w:val="Heading2"/>
        <w:rPr>
          <w:szCs w:val="24"/>
        </w:rPr>
      </w:pPr>
      <w:bookmarkStart w:id="30" w:name="_Toc446942285"/>
      <w:bookmarkStart w:id="31" w:name="_Toc163742696"/>
      <w:r w:rsidRPr="00287D6D">
        <w:t>Voting</w:t>
      </w:r>
      <w:bookmarkEnd w:id="30"/>
      <w:bookmarkEnd w:id="31"/>
    </w:p>
    <w:p w14:paraId="4752F3A8" w14:textId="3236EB31" w:rsidR="006F7054" w:rsidRPr="00287D6D" w:rsidRDefault="00A20CE7" w:rsidP="009A44D6">
      <w:pPr>
        <w:rPr>
          <w:b/>
          <w:bCs/>
          <w:i/>
          <w:iCs/>
        </w:rPr>
      </w:pP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make</w:t>
      </w:r>
      <w:r w:rsidR="00287D6D">
        <w:t xml:space="preserve"> </w:t>
      </w:r>
      <w:r w:rsidRPr="00287D6D">
        <w:t>decisions</w:t>
      </w:r>
      <w:r w:rsidR="00287D6D">
        <w:t xml:space="preserve"> </w:t>
      </w:r>
      <w:r w:rsidRPr="00287D6D">
        <w:t>by</w:t>
      </w:r>
      <w:r w:rsidR="00287D6D">
        <w:t xml:space="preserve"> </w:t>
      </w:r>
      <w:r w:rsidRPr="00287D6D">
        <w:t>majority</w:t>
      </w:r>
      <w:r w:rsidR="00287D6D">
        <w:t xml:space="preserve"> </w:t>
      </w:r>
      <w:r w:rsidRPr="00287D6D">
        <w:t>vote</w:t>
      </w:r>
      <w:r w:rsidR="00287D6D">
        <w:t xml:space="preserve"> </w:t>
      </w:r>
      <w:r w:rsidRPr="00287D6D">
        <w:t>during</w:t>
      </w:r>
      <w:r w:rsidR="00287D6D">
        <w:t xml:space="preserve"> </w:t>
      </w:r>
      <w:r w:rsidRPr="00287D6D">
        <w:t>face-to-face</w:t>
      </w:r>
      <w:r w:rsidR="00287D6D">
        <w:t xml:space="preserve"> </w:t>
      </w:r>
      <w:r w:rsidRPr="00287D6D">
        <w:t>meetings</w:t>
      </w:r>
      <w:r w:rsidR="00287D6D">
        <w:t xml:space="preserve"> </w:t>
      </w:r>
      <w:r w:rsidRPr="00287D6D">
        <w:t>or</w:t>
      </w:r>
      <w:r w:rsidR="00287D6D">
        <w:t xml:space="preserve"> </w:t>
      </w:r>
      <w:r w:rsidRPr="00287D6D">
        <w:t>teleconferences</w:t>
      </w:r>
      <w:r w:rsidR="00287D6D">
        <w:t xml:space="preserve"> </w:t>
      </w:r>
      <w:r w:rsidRPr="00287D6D">
        <w:t>and</w:t>
      </w:r>
      <w:r w:rsidR="00287D6D">
        <w:t xml:space="preserve"> </w:t>
      </w:r>
      <w:r w:rsidRPr="00287D6D">
        <w:t>by</w:t>
      </w:r>
      <w:r w:rsidR="00287D6D">
        <w:t xml:space="preserve"> </w:t>
      </w:r>
      <w:r w:rsidRPr="00287D6D">
        <w:t>unanimous</w:t>
      </w:r>
      <w:r w:rsidR="00287D6D">
        <w:t xml:space="preserve"> </w:t>
      </w:r>
      <w:r w:rsidRPr="00287D6D">
        <w:t>consent</w:t>
      </w:r>
      <w:r w:rsidR="00287D6D">
        <w:t xml:space="preserve"> </w:t>
      </w:r>
      <w:r w:rsidRPr="00287D6D">
        <w:t>when</w:t>
      </w:r>
      <w:r w:rsidR="00287D6D">
        <w:t xml:space="preserve"> </w:t>
      </w:r>
      <w:r w:rsidRPr="00287D6D">
        <w:t>voting</w:t>
      </w:r>
      <w:r w:rsidR="00287D6D">
        <w:t xml:space="preserve"> </w:t>
      </w:r>
      <w:r w:rsidRPr="00287D6D">
        <w:t>via</w:t>
      </w:r>
      <w:r w:rsidR="00287D6D">
        <w:t xml:space="preserve"> </w:t>
      </w:r>
      <w:r w:rsidRPr="00287D6D">
        <w:t>email.</w:t>
      </w:r>
      <w:r w:rsidR="000D152A" w:rsidRPr="00287D6D">
        <w:rPr>
          <w:vertAlign w:val="superscript"/>
        </w:rPr>
        <w:footnoteReference w:id="6"/>
      </w:r>
      <w:r w:rsidR="00287D6D">
        <w:t xml:space="preserve"> </w:t>
      </w:r>
    </w:p>
    <w:p w14:paraId="261A189B" w14:textId="6194B202" w:rsidR="00CC7EEC" w:rsidRPr="00287D6D" w:rsidRDefault="00CC7EEC" w:rsidP="009A44D6">
      <w:pPr>
        <w:pStyle w:val="Heading3"/>
      </w:pPr>
      <w:bookmarkStart w:id="32" w:name="_Toc446942286"/>
      <w:bookmarkStart w:id="33" w:name="_Toc163742697"/>
      <w:r w:rsidRPr="00287D6D">
        <w:t>Establishing</w:t>
      </w:r>
      <w:r w:rsidR="00287D6D">
        <w:t xml:space="preserve"> </w:t>
      </w:r>
      <w:r w:rsidRPr="00287D6D">
        <w:t>a</w:t>
      </w:r>
      <w:r w:rsidR="00287D6D">
        <w:t xml:space="preserve"> </w:t>
      </w:r>
      <w:r w:rsidRPr="00287D6D">
        <w:t>Majority</w:t>
      </w:r>
      <w:bookmarkEnd w:id="32"/>
      <w:bookmarkEnd w:id="33"/>
    </w:p>
    <w:p w14:paraId="0D57E35D" w14:textId="07CAFE99" w:rsidR="006F7054" w:rsidRPr="00287D6D" w:rsidRDefault="006F7054" w:rsidP="009A44D6">
      <w:r w:rsidRPr="00287D6D">
        <w:t>The</w:t>
      </w:r>
      <w:r w:rsidR="00287D6D">
        <w:t xml:space="preserve"> </w:t>
      </w:r>
      <w:r w:rsidRPr="00287D6D">
        <w:t>EC</w:t>
      </w:r>
      <w:r w:rsidR="00287D6D">
        <w:t xml:space="preserve"> </w:t>
      </w:r>
      <w:r w:rsidRPr="00287D6D">
        <w:t>shall</w:t>
      </w:r>
      <w:r w:rsidR="00287D6D">
        <w:t xml:space="preserve"> </w:t>
      </w:r>
      <w:r w:rsidRPr="00287D6D">
        <w:t>make</w:t>
      </w:r>
      <w:r w:rsidR="00287D6D">
        <w:t xml:space="preserve"> </w:t>
      </w:r>
      <w:r w:rsidRPr="00287D6D">
        <w:t>decisions</w:t>
      </w:r>
      <w:r w:rsidR="00287D6D">
        <w:t xml:space="preserve"> </w:t>
      </w:r>
      <w:r w:rsidR="006B45A8" w:rsidRPr="00287D6D">
        <w:t>during</w:t>
      </w:r>
      <w:r w:rsidR="00287D6D">
        <w:t xml:space="preserve"> </w:t>
      </w:r>
      <w:r w:rsidR="006B45A8" w:rsidRPr="00287D6D">
        <w:t>face-to-face</w:t>
      </w:r>
      <w:r w:rsidR="00287D6D">
        <w:t xml:space="preserve"> </w:t>
      </w:r>
      <w:r w:rsidR="00212BAF" w:rsidRPr="00287D6D">
        <w:t>(</w:t>
      </w:r>
      <w:r w:rsidR="00125477" w:rsidRPr="00287D6D">
        <w:t>biannual</w:t>
      </w:r>
      <w:r w:rsidR="00212BAF" w:rsidRPr="00287D6D">
        <w:t>)</w:t>
      </w:r>
      <w:r w:rsidR="00287D6D">
        <w:t xml:space="preserve"> </w:t>
      </w:r>
      <w:r w:rsidR="006B45A8" w:rsidRPr="00287D6D">
        <w:t>meetings</w:t>
      </w:r>
      <w:r w:rsidR="00287D6D">
        <w:t xml:space="preserve"> </w:t>
      </w:r>
      <w:r w:rsidR="006B45A8" w:rsidRPr="00287D6D">
        <w:t>and</w:t>
      </w:r>
      <w:r w:rsidR="00287D6D">
        <w:t xml:space="preserve"> </w:t>
      </w:r>
      <w:r w:rsidR="006B45A8" w:rsidRPr="00287D6D">
        <w:t>teleconferences</w:t>
      </w:r>
      <w:r w:rsidR="00287D6D">
        <w:t xml:space="preserve"> </w:t>
      </w:r>
      <w:r w:rsidRPr="00287D6D">
        <w:t>by</w:t>
      </w:r>
      <w:r w:rsidR="00287D6D">
        <w:t xml:space="preserve"> </w:t>
      </w:r>
      <w:r w:rsidRPr="00287D6D">
        <w:t>a</w:t>
      </w:r>
      <w:r w:rsidR="00287D6D">
        <w:t xml:space="preserve"> </w:t>
      </w:r>
      <w:r w:rsidRPr="00287D6D">
        <w:t>majority</w:t>
      </w:r>
      <w:r w:rsidR="00287D6D">
        <w:t xml:space="preserve"> </w:t>
      </w:r>
      <w:r w:rsidRPr="00287D6D">
        <w:t>vote</w:t>
      </w:r>
      <w:r w:rsidR="00287D6D">
        <w:t xml:space="preserve"> </w:t>
      </w:r>
      <w:r w:rsidRPr="00287D6D">
        <w:t>of</w:t>
      </w:r>
      <w:r w:rsidR="00287D6D">
        <w:t xml:space="preserve"> </w:t>
      </w:r>
      <w:r w:rsidRPr="00287D6D">
        <w:t>all</w:t>
      </w:r>
      <w:r w:rsidR="00287D6D">
        <w:t xml:space="preserve"> </w:t>
      </w:r>
      <w:r w:rsidRPr="00287D6D">
        <w:t>those</w:t>
      </w:r>
      <w:r w:rsidR="00287D6D">
        <w:t xml:space="preserve"> </w:t>
      </w:r>
      <w:r w:rsidRPr="00287D6D">
        <w:t>eligible</w:t>
      </w:r>
      <w:r w:rsidR="00287D6D">
        <w:t xml:space="preserve"> </w:t>
      </w:r>
      <w:r w:rsidRPr="00287D6D">
        <w:t>to</w:t>
      </w:r>
      <w:r w:rsidR="00287D6D">
        <w:t xml:space="preserve"> </w:t>
      </w:r>
      <w:r w:rsidRPr="00287D6D">
        <w:t>vote.</w:t>
      </w:r>
      <w:r w:rsidR="00287D6D">
        <w:t xml:space="preserve"> </w:t>
      </w:r>
      <w:r w:rsidRPr="00287D6D">
        <w:t>This</w:t>
      </w:r>
      <w:r w:rsidR="00287D6D">
        <w:t xml:space="preserve"> </w:t>
      </w:r>
      <w:r w:rsidRPr="00287D6D">
        <w:t>requirement</w:t>
      </w:r>
      <w:r w:rsidR="00287D6D">
        <w:t xml:space="preserve"> </w:t>
      </w:r>
      <w:r w:rsidRPr="00287D6D">
        <w:t>applies</w:t>
      </w:r>
      <w:r w:rsidR="00287D6D">
        <w:t xml:space="preserve"> </w:t>
      </w:r>
      <w:r w:rsidRPr="00287D6D">
        <w:t>to</w:t>
      </w:r>
      <w:r w:rsidR="00287D6D">
        <w:t xml:space="preserve"> </w:t>
      </w:r>
      <w:r w:rsidRPr="00287D6D">
        <w:t>regularly</w:t>
      </w:r>
      <w:r w:rsidR="00287D6D">
        <w:t xml:space="preserve"> </w:t>
      </w:r>
      <w:r w:rsidRPr="00287D6D">
        <w:t>scheduled</w:t>
      </w:r>
      <w:r w:rsidR="00287D6D">
        <w:t xml:space="preserve"> </w:t>
      </w:r>
      <w:r w:rsidRPr="00287D6D">
        <w:t>meetings</w:t>
      </w:r>
      <w:r w:rsidR="00287D6D">
        <w:t xml:space="preserve"> </w:t>
      </w:r>
      <w:r w:rsidRPr="00287D6D">
        <w:t>and</w:t>
      </w:r>
      <w:r w:rsidR="00287D6D">
        <w:t xml:space="preserve"> </w:t>
      </w:r>
      <w:r w:rsidRPr="00287D6D">
        <w:t>teleconferences,</w:t>
      </w:r>
      <w:r w:rsidR="00287D6D">
        <w:t xml:space="preserve"> </w:t>
      </w:r>
      <w:r w:rsidRPr="00287D6D">
        <w:t>regardless</w:t>
      </w:r>
      <w:r w:rsidR="00287D6D">
        <w:t xml:space="preserve"> </w:t>
      </w:r>
      <w:r w:rsidRPr="00287D6D">
        <w:t>of</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EC</w:t>
      </w:r>
      <w:r w:rsidR="00287D6D">
        <w:t xml:space="preserve"> </w:t>
      </w:r>
      <w:r w:rsidRPr="00287D6D">
        <w:t>members</w:t>
      </w:r>
      <w:r w:rsidR="00287D6D">
        <w:t xml:space="preserve"> </w:t>
      </w:r>
      <w:r w:rsidRPr="00287D6D">
        <w:t>in</w:t>
      </w:r>
      <w:r w:rsidR="00287D6D">
        <w:t xml:space="preserve"> </w:t>
      </w:r>
      <w:r w:rsidRPr="00287D6D">
        <w:t>attendance.</w:t>
      </w:r>
      <w:r w:rsidR="00287D6D">
        <w:t xml:space="preserve"> </w:t>
      </w:r>
      <w:r w:rsidRPr="00287D6D">
        <w:t>For</w:t>
      </w:r>
      <w:r w:rsidR="00287D6D">
        <w:t xml:space="preserve"> </w:t>
      </w:r>
      <w:r w:rsidRPr="00287D6D">
        <w:t>the</w:t>
      </w:r>
      <w:r w:rsidR="00287D6D">
        <w:t xml:space="preserve"> </w:t>
      </w:r>
      <w:r w:rsidRPr="00287D6D">
        <w:t>current</w:t>
      </w:r>
      <w:r w:rsidR="00287D6D">
        <w:t xml:space="preserve"> </w:t>
      </w:r>
      <w:r w:rsidRPr="00287D6D">
        <w:t>EC</w:t>
      </w:r>
      <w:r w:rsidR="00287D6D">
        <w:t xml:space="preserve"> </w:t>
      </w:r>
      <w:r w:rsidRPr="00287D6D">
        <w:t>(10</w:t>
      </w:r>
      <w:r w:rsidR="00287D6D">
        <w:t xml:space="preserve"> </w:t>
      </w:r>
      <w:r w:rsidRPr="00287D6D">
        <w:t>voting</w:t>
      </w:r>
      <w:r w:rsidR="00287D6D">
        <w:t xml:space="preserve"> </w:t>
      </w:r>
      <w:r w:rsidRPr="00287D6D">
        <w:t>members),</w:t>
      </w:r>
      <w:r w:rsidR="00287D6D">
        <w:t xml:space="preserve"> </w:t>
      </w:r>
      <w:r w:rsidRPr="00287D6D">
        <w:t>this</w:t>
      </w:r>
      <w:r w:rsidR="00287D6D">
        <w:t xml:space="preserve"> </w:t>
      </w:r>
      <w:r w:rsidRPr="00287D6D">
        <w:t>requires</w:t>
      </w:r>
      <w:r w:rsidR="00287D6D">
        <w:t xml:space="preserve"> </w:t>
      </w:r>
      <w:r w:rsidRPr="00287D6D">
        <w:t>6</w:t>
      </w:r>
      <w:r w:rsidR="00287D6D">
        <w:t xml:space="preserve"> </w:t>
      </w:r>
      <w:r w:rsidRPr="00287D6D">
        <w:t>yes</w:t>
      </w:r>
      <w:r w:rsidR="00287D6D">
        <w:t xml:space="preserve"> </w:t>
      </w:r>
      <w:r w:rsidRPr="00287D6D">
        <w:t>votes</w:t>
      </w:r>
      <w:r w:rsidR="00287D6D">
        <w:t xml:space="preserve"> </w:t>
      </w:r>
      <w:r w:rsidRPr="00287D6D">
        <w:t>for</w:t>
      </w:r>
      <w:r w:rsidR="00287D6D">
        <w:t xml:space="preserve"> </w:t>
      </w:r>
      <w:r w:rsidRPr="00287D6D">
        <w:t>any</w:t>
      </w:r>
      <w:r w:rsidR="00287D6D">
        <w:t xml:space="preserve"> </w:t>
      </w:r>
      <w:r w:rsidRPr="00287D6D">
        <w:t>motion</w:t>
      </w:r>
      <w:r w:rsidR="00287D6D">
        <w:t xml:space="preserve"> </w:t>
      </w:r>
      <w:r w:rsidRPr="00287D6D">
        <w:t>to</w:t>
      </w:r>
      <w:r w:rsidR="00287D6D">
        <w:t xml:space="preserve"> </w:t>
      </w:r>
      <w:r w:rsidRPr="00287D6D">
        <w:t>pass.</w:t>
      </w:r>
      <w:r w:rsidR="00287D6D">
        <w:t xml:space="preserve"> </w:t>
      </w:r>
      <w:r w:rsidRPr="00287D6D">
        <w:t>Following</w:t>
      </w:r>
      <w:r w:rsidR="00287D6D">
        <w:t xml:space="preserve"> </w:t>
      </w:r>
      <w:r w:rsidRPr="00287D6D">
        <w:t>Roberts</w:t>
      </w:r>
      <w:r w:rsidR="00287D6D">
        <w:t xml:space="preserve"> </w:t>
      </w:r>
      <w:r w:rsidRPr="00287D6D">
        <w:t>Rules</w:t>
      </w:r>
      <w:r w:rsidR="00287D6D">
        <w:t xml:space="preserve"> </w:t>
      </w:r>
      <w:r w:rsidRPr="00287D6D">
        <w:t>of</w:t>
      </w:r>
      <w:r w:rsidR="00287D6D">
        <w:t xml:space="preserve"> </w:t>
      </w:r>
      <w:r w:rsidRPr="00287D6D">
        <w:t>Order,</w:t>
      </w:r>
      <w:r w:rsidR="00287D6D">
        <w:t xml:space="preserve"> </w:t>
      </w:r>
      <w:r w:rsidRPr="00287D6D">
        <w:t>abstentions</w:t>
      </w:r>
      <w:r w:rsidR="00287D6D">
        <w:t xml:space="preserve"> </w:t>
      </w:r>
      <w:r w:rsidRPr="00287D6D">
        <w:t>are</w:t>
      </w:r>
      <w:r w:rsidR="00287D6D">
        <w:t xml:space="preserve"> </w:t>
      </w:r>
      <w:r w:rsidRPr="00287D6D">
        <w:t>counted</w:t>
      </w:r>
      <w:r w:rsidR="00287D6D">
        <w:t xml:space="preserve"> </w:t>
      </w:r>
      <w:r w:rsidRPr="00287D6D">
        <w:t>as</w:t>
      </w:r>
      <w:r w:rsidR="00287D6D">
        <w:t xml:space="preserve"> </w:t>
      </w:r>
      <w:r w:rsidRPr="00287D6D">
        <w:t>“no”</w:t>
      </w:r>
      <w:r w:rsidR="00287D6D">
        <w:t xml:space="preserve"> </w:t>
      </w:r>
      <w:r w:rsidRPr="00287D6D">
        <w:t>votes</w:t>
      </w:r>
      <w:r w:rsidR="00287D6D">
        <w:t xml:space="preserve"> </w:t>
      </w:r>
      <w:r w:rsidRPr="00287D6D">
        <w:t>for</w:t>
      </w:r>
      <w:r w:rsidR="00287D6D">
        <w:t xml:space="preserve"> </w:t>
      </w:r>
      <w:r w:rsidRPr="00287D6D">
        <w:t>this</w:t>
      </w:r>
      <w:r w:rsidR="00287D6D">
        <w:t xml:space="preserve"> </w:t>
      </w:r>
      <w:r w:rsidRPr="00287D6D">
        <w:t>determination.</w:t>
      </w:r>
      <w:r w:rsidR="00287D6D">
        <w:t xml:space="preserve"> </w:t>
      </w:r>
    </w:p>
    <w:p w14:paraId="420348ED" w14:textId="0EAC5FC0" w:rsidR="006B45A8" w:rsidRDefault="006B45A8" w:rsidP="009A44D6">
      <w:r w:rsidRPr="00287D6D">
        <w:rPr>
          <w:color w:val="000000"/>
          <w:szCs w:val="24"/>
        </w:rPr>
        <w:t>The</w:t>
      </w:r>
      <w:r w:rsidR="00287D6D">
        <w:rPr>
          <w:color w:val="000000"/>
          <w:szCs w:val="24"/>
        </w:rPr>
        <w:t xml:space="preserve"> </w:t>
      </w:r>
      <w:r w:rsidRPr="00287D6D">
        <w:rPr>
          <w:color w:val="000000"/>
          <w:szCs w:val="24"/>
        </w:rPr>
        <w:t>President</w:t>
      </w:r>
      <w:r w:rsidR="00287D6D">
        <w:rPr>
          <w:color w:val="000000"/>
          <w:szCs w:val="24"/>
        </w:rPr>
        <w:t xml:space="preserve"> </w:t>
      </w:r>
      <w:r w:rsidRPr="00287D6D">
        <w:rPr>
          <w:color w:val="000000"/>
          <w:szCs w:val="24"/>
        </w:rPr>
        <w:t>may</w:t>
      </w:r>
      <w:r w:rsidR="00287D6D">
        <w:rPr>
          <w:color w:val="000000"/>
          <w:szCs w:val="24"/>
        </w:rPr>
        <w:t xml:space="preserve"> </w:t>
      </w:r>
      <w:r w:rsidRPr="00287D6D">
        <w:rPr>
          <w:color w:val="000000"/>
          <w:szCs w:val="24"/>
        </w:rPr>
        <w:t>request</w:t>
      </w:r>
      <w:r w:rsidR="00287D6D">
        <w:rPr>
          <w:color w:val="000000"/>
          <w:szCs w:val="24"/>
        </w:rPr>
        <w:t xml:space="preserve"> </w:t>
      </w:r>
      <w:r w:rsidRPr="00287D6D">
        <w:rPr>
          <w:color w:val="000000"/>
          <w:szCs w:val="24"/>
        </w:rPr>
        <w:t>the</w:t>
      </w:r>
      <w:r w:rsidR="00287D6D">
        <w:rPr>
          <w:color w:val="000000"/>
          <w:szCs w:val="24"/>
        </w:rPr>
        <w:t xml:space="preserve"> </w:t>
      </w:r>
      <w:r w:rsidRPr="00287D6D">
        <w:rPr>
          <w:color w:val="000000"/>
          <w:szCs w:val="24"/>
        </w:rPr>
        <w:t>Secretary</w:t>
      </w:r>
      <w:r w:rsidR="00287D6D">
        <w:rPr>
          <w:color w:val="000000"/>
          <w:szCs w:val="24"/>
        </w:rPr>
        <w:t xml:space="preserve"> </w:t>
      </w:r>
      <w:r w:rsidRPr="00287D6D">
        <w:rPr>
          <w:color w:val="000000"/>
          <w:szCs w:val="24"/>
        </w:rPr>
        <w:t>to</w:t>
      </w:r>
      <w:r w:rsidR="00287D6D">
        <w:rPr>
          <w:color w:val="000000"/>
          <w:szCs w:val="24"/>
        </w:rPr>
        <w:t xml:space="preserve"> </w:t>
      </w:r>
      <w:r w:rsidRPr="00287D6D">
        <w:rPr>
          <w:color w:val="000000"/>
          <w:szCs w:val="24"/>
        </w:rPr>
        <w:t>initiate</w:t>
      </w:r>
      <w:r w:rsidR="00287D6D">
        <w:rPr>
          <w:color w:val="000000"/>
          <w:szCs w:val="24"/>
        </w:rPr>
        <w:t xml:space="preserve"> </w:t>
      </w:r>
      <w:r w:rsidRPr="00287D6D">
        <w:rPr>
          <w:color w:val="000000"/>
          <w:szCs w:val="24"/>
        </w:rPr>
        <w:t>an</w:t>
      </w:r>
      <w:r w:rsidR="00287D6D">
        <w:rPr>
          <w:color w:val="000000"/>
          <w:szCs w:val="24"/>
        </w:rPr>
        <w:t xml:space="preserve"> </w:t>
      </w:r>
      <w:r w:rsidRPr="00287D6D">
        <w:rPr>
          <w:color w:val="000000"/>
          <w:szCs w:val="24"/>
        </w:rPr>
        <w:t>electronic</w:t>
      </w:r>
      <w:r w:rsidR="00287D6D">
        <w:rPr>
          <w:color w:val="000000"/>
          <w:szCs w:val="24"/>
        </w:rPr>
        <w:t xml:space="preserve"> </w:t>
      </w:r>
      <w:r w:rsidRPr="00287D6D">
        <w:rPr>
          <w:color w:val="000000"/>
          <w:szCs w:val="24"/>
        </w:rPr>
        <w:t>vote</w:t>
      </w:r>
      <w:r w:rsidR="00287D6D">
        <w:rPr>
          <w:color w:val="000000"/>
          <w:szCs w:val="24"/>
        </w:rPr>
        <w:t xml:space="preserve"> </w:t>
      </w:r>
      <w:r w:rsidRPr="00287D6D">
        <w:rPr>
          <w:color w:val="000000"/>
          <w:szCs w:val="24"/>
        </w:rPr>
        <w:t>before</w:t>
      </w:r>
      <w:r w:rsidR="00287D6D">
        <w:rPr>
          <w:color w:val="000000"/>
          <w:szCs w:val="24"/>
        </w:rPr>
        <w:t xml:space="preserve"> </w:t>
      </w:r>
      <w:r w:rsidRPr="00287D6D">
        <w:rPr>
          <w:color w:val="000000"/>
          <w:szCs w:val="24"/>
        </w:rPr>
        <w:t>a</w:t>
      </w:r>
      <w:r w:rsidR="00287D6D">
        <w:rPr>
          <w:color w:val="000000"/>
          <w:szCs w:val="24"/>
        </w:rPr>
        <w:t xml:space="preserve"> </w:t>
      </w:r>
      <w:r w:rsidRPr="00287D6D">
        <w:rPr>
          <w:color w:val="000000"/>
          <w:szCs w:val="24"/>
        </w:rPr>
        <w:t>meeting</w:t>
      </w:r>
      <w:r w:rsidR="00287D6D">
        <w:rPr>
          <w:color w:val="000000"/>
          <w:szCs w:val="24"/>
        </w:rPr>
        <w:t xml:space="preserve"> </w:t>
      </w:r>
      <w:r w:rsidRPr="00287D6D">
        <w:rPr>
          <w:color w:val="000000"/>
          <w:szCs w:val="24"/>
        </w:rPr>
        <w:t>or</w:t>
      </w:r>
      <w:r w:rsidR="00287D6D">
        <w:rPr>
          <w:color w:val="000000"/>
          <w:szCs w:val="24"/>
        </w:rPr>
        <w:t xml:space="preserve"> </w:t>
      </w:r>
      <w:r w:rsidRPr="00287D6D">
        <w:rPr>
          <w:color w:val="000000"/>
          <w:szCs w:val="24"/>
        </w:rPr>
        <w:t>teleconference.</w:t>
      </w:r>
      <w:r w:rsidR="00287D6D">
        <w:rPr>
          <w:b/>
          <w:bCs/>
          <w:color w:val="000000"/>
          <w:szCs w:val="24"/>
        </w:rPr>
        <w:t xml:space="preserve"> </w:t>
      </w:r>
      <w:r w:rsidRPr="00287D6D">
        <w:rPr>
          <w:color w:val="000000"/>
          <w:szCs w:val="24"/>
        </w:rPr>
        <w:t>In</w:t>
      </w:r>
      <w:r w:rsidR="00287D6D">
        <w:rPr>
          <w:color w:val="000000"/>
          <w:szCs w:val="24"/>
        </w:rPr>
        <w:t xml:space="preserve"> </w:t>
      </w:r>
      <w:r w:rsidRPr="00287D6D">
        <w:t>compliance</w:t>
      </w:r>
      <w:r w:rsidR="00287D6D">
        <w:t xml:space="preserve"> </w:t>
      </w:r>
      <w:r w:rsidRPr="00287D6D">
        <w:t>with</w:t>
      </w:r>
      <w:r w:rsidR="00287D6D">
        <w:t xml:space="preserve"> </w:t>
      </w:r>
      <w:r w:rsidRPr="00287D6D">
        <w:t>Title</w:t>
      </w:r>
      <w:r w:rsidR="00287D6D">
        <w:t xml:space="preserve"> </w:t>
      </w:r>
      <w:r w:rsidRPr="00287D6D">
        <w:t>29</w:t>
      </w:r>
      <w:r w:rsidR="00287D6D">
        <w:t xml:space="preserve"> </w:t>
      </w:r>
      <w:r w:rsidRPr="00287D6D">
        <w:t>Chapter</w:t>
      </w:r>
      <w:r w:rsidR="00287D6D">
        <w:t xml:space="preserve"> </w:t>
      </w:r>
      <w:r w:rsidRPr="00287D6D">
        <w:t>4</w:t>
      </w:r>
      <w:r w:rsidR="00287D6D">
        <w:t xml:space="preserve"> </w:t>
      </w:r>
      <w:r w:rsidRPr="00287D6D">
        <w:t>(Nonprofit</w:t>
      </w:r>
      <w:r w:rsidR="00287D6D">
        <w:t xml:space="preserve"> </w:t>
      </w:r>
      <w:r w:rsidRPr="00287D6D">
        <w:t>Corporations)</w:t>
      </w:r>
      <w:r w:rsidR="00287D6D">
        <w:t xml:space="preserve"> </w:t>
      </w:r>
      <w:r w:rsidRPr="00287D6D">
        <w:t>of</w:t>
      </w:r>
      <w:r w:rsidR="00287D6D">
        <w:t xml:space="preserve"> </w:t>
      </w:r>
      <w:r w:rsidRPr="00287D6D">
        <w:t>the</w:t>
      </w:r>
      <w:r w:rsidR="00287D6D">
        <w:t xml:space="preserve"> </w:t>
      </w:r>
      <w:r w:rsidRPr="00287D6D">
        <w:t>District</w:t>
      </w:r>
      <w:r w:rsidR="00287D6D">
        <w:t xml:space="preserve"> </w:t>
      </w:r>
      <w:r w:rsidRPr="00287D6D">
        <w:t>of</w:t>
      </w:r>
      <w:r w:rsidR="00287D6D">
        <w:t xml:space="preserve"> </w:t>
      </w:r>
      <w:r w:rsidRPr="00287D6D">
        <w:t>Columbia</w:t>
      </w:r>
      <w:r w:rsidR="00287D6D">
        <w:t xml:space="preserve"> </w:t>
      </w:r>
      <w:r w:rsidRPr="00287D6D">
        <w:t>Official</w:t>
      </w:r>
      <w:r w:rsidR="00287D6D">
        <w:t xml:space="preserve"> </w:t>
      </w:r>
      <w:r w:rsidRPr="00287D6D">
        <w:t>Code,</w:t>
      </w:r>
      <w:r w:rsidRPr="00287D6D">
        <w:rPr>
          <w:rStyle w:val="FootnoteReference"/>
        </w:rPr>
        <w:footnoteReference w:id="7"/>
      </w:r>
      <w:r w:rsidR="00287D6D">
        <w:t xml:space="preserve"> </w:t>
      </w:r>
      <w:r w:rsidRPr="00287D6D">
        <w:t>the</w:t>
      </w:r>
      <w:r w:rsidR="00287D6D">
        <w:t xml:space="preserve"> </w:t>
      </w:r>
      <w:r w:rsidRPr="00287D6D">
        <w:t>President</w:t>
      </w:r>
      <w:r w:rsidR="00287D6D">
        <w:t xml:space="preserve"> </w:t>
      </w:r>
      <w:r w:rsidRPr="00287D6D">
        <w:t>will</w:t>
      </w:r>
      <w:r w:rsidR="00287D6D">
        <w:t xml:space="preserve"> </w:t>
      </w:r>
      <w:r w:rsidRPr="00287D6D">
        <w:t>set</w:t>
      </w:r>
      <w:r w:rsidR="00287D6D">
        <w:t xml:space="preserve"> </w:t>
      </w:r>
      <w:r w:rsidRPr="00287D6D">
        <w:t>a</w:t>
      </w:r>
      <w:r w:rsidR="00287D6D">
        <w:t xml:space="preserve"> </w:t>
      </w:r>
      <w:r w:rsidRPr="00287D6D">
        <w:t>date</w:t>
      </w:r>
      <w:r w:rsidR="00287D6D">
        <w:t xml:space="preserve"> </w:t>
      </w:r>
      <w:r w:rsidRPr="00287D6D">
        <w:t>and</w:t>
      </w:r>
      <w:r w:rsidR="00287D6D">
        <w:t xml:space="preserve"> </w:t>
      </w:r>
      <w:r w:rsidRPr="00287D6D">
        <w:t>time</w:t>
      </w:r>
      <w:r w:rsidR="00287D6D">
        <w:t xml:space="preserve"> </w:t>
      </w:r>
      <w:r w:rsidRPr="00287D6D">
        <w:t>for</w:t>
      </w:r>
      <w:r w:rsidR="00287D6D">
        <w:t xml:space="preserve"> </w:t>
      </w:r>
      <w:r w:rsidR="000F461D" w:rsidRPr="00287D6D">
        <w:t>EC</w:t>
      </w:r>
      <w:r w:rsidR="00287D6D">
        <w:t xml:space="preserve"> </w:t>
      </w:r>
      <w:r w:rsidRPr="00287D6D">
        <w:t>members</w:t>
      </w:r>
      <w:r w:rsidR="00287D6D">
        <w:t xml:space="preserve"> </w:t>
      </w:r>
      <w:r w:rsidRPr="00287D6D">
        <w:t>to</w:t>
      </w:r>
      <w:r w:rsidR="00287D6D">
        <w:t xml:space="preserve"> </w:t>
      </w:r>
      <w:r w:rsidRPr="00287D6D">
        <w:t>email</w:t>
      </w:r>
      <w:r w:rsidR="00287D6D">
        <w:t xml:space="preserve"> </w:t>
      </w:r>
      <w:r w:rsidRPr="00287D6D">
        <w:t>their</w:t>
      </w:r>
      <w:r w:rsidR="00287D6D">
        <w:t xml:space="preserve"> </w:t>
      </w:r>
      <w:r w:rsidRPr="00287D6D">
        <w:t>votes</w:t>
      </w:r>
      <w:r w:rsidR="00287D6D">
        <w:t xml:space="preserve"> </w:t>
      </w:r>
      <w:r w:rsidRPr="00287D6D">
        <w:t>to</w:t>
      </w:r>
      <w:r w:rsidR="00287D6D">
        <w:t xml:space="preserve"> </w:t>
      </w:r>
      <w:r w:rsidRPr="00287D6D">
        <w:t>the</w:t>
      </w:r>
      <w:r w:rsidR="00287D6D">
        <w:t xml:space="preserve"> </w:t>
      </w:r>
      <w:r w:rsidRPr="00287D6D">
        <w:t>Secretary.</w:t>
      </w:r>
      <w:r w:rsidR="00287D6D">
        <w:rPr>
          <w:b/>
          <w:bCs/>
        </w:rPr>
        <w:t xml:space="preserve"> </w:t>
      </w:r>
      <w:r w:rsidRPr="00287D6D">
        <w:t>A</w:t>
      </w:r>
      <w:r w:rsidR="00801BB9" w:rsidRPr="00287D6D">
        <w:t>n</w:t>
      </w:r>
      <w:r w:rsidR="00287D6D">
        <w:t xml:space="preserve"> </w:t>
      </w:r>
      <w:r w:rsidR="00801BB9" w:rsidRPr="00287D6D">
        <w:t>affirmative</w:t>
      </w:r>
      <w:r w:rsidR="00287D6D">
        <w:t xml:space="preserve"> </w:t>
      </w:r>
      <w:r w:rsidRPr="00287D6D">
        <w:t>vote</w:t>
      </w:r>
      <w:r w:rsidR="00287D6D">
        <w:t xml:space="preserve"> </w:t>
      </w:r>
      <w:r w:rsidRPr="00287D6D">
        <w:t>by</w:t>
      </w:r>
      <w:r w:rsidR="00287D6D">
        <w:t xml:space="preserve"> </w:t>
      </w:r>
      <w:r w:rsidRPr="00287D6D">
        <w:t>email</w:t>
      </w:r>
      <w:r w:rsidR="00287D6D">
        <w:t xml:space="preserve"> </w:t>
      </w:r>
      <w:r w:rsidRPr="00287D6D">
        <w:t>requires</w:t>
      </w:r>
      <w:r w:rsidR="00287D6D">
        <w:t xml:space="preserve"> </w:t>
      </w:r>
      <w:r w:rsidRPr="00287D6D">
        <w:t>unanimous</w:t>
      </w:r>
      <w:r w:rsidR="00287D6D">
        <w:t xml:space="preserve"> </w:t>
      </w:r>
      <w:r w:rsidRPr="00287D6D">
        <w:t>consent</w:t>
      </w:r>
      <w:r w:rsidR="00287D6D">
        <w:t xml:space="preserve"> </w:t>
      </w:r>
      <w:r w:rsidRPr="00287D6D">
        <w:t>of</w:t>
      </w:r>
      <w:r w:rsidR="00287D6D">
        <w:t xml:space="preserve"> </w:t>
      </w:r>
      <w:r w:rsidRPr="00287D6D">
        <w:t>all</w:t>
      </w:r>
      <w:r w:rsidR="00287D6D">
        <w:t xml:space="preserve"> </w:t>
      </w:r>
      <w:r w:rsidRPr="00287D6D">
        <w:t>voting</w:t>
      </w:r>
      <w:r w:rsidR="00287D6D">
        <w:t xml:space="preserve"> </w:t>
      </w:r>
      <w:r w:rsidR="000F461D" w:rsidRPr="00287D6D">
        <w:t>EC</w:t>
      </w:r>
      <w:r w:rsidR="00287D6D">
        <w:t xml:space="preserve"> </w:t>
      </w:r>
      <w:r w:rsidRPr="00287D6D">
        <w:t>members</w:t>
      </w:r>
      <w:r w:rsidR="00287D6D">
        <w:t xml:space="preserve"> </w:t>
      </w:r>
      <w:r w:rsidRPr="00287D6D">
        <w:t>(10</w:t>
      </w:r>
      <w:r w:rsidR="00287D6D">
        <w:t xml:space="preserve"> </w:t>
      </w:r>
      <w:r w:rsidRPr="00287D6D">
        <w:t>yes</w:t>
      </w:r>
      <w:r w:rsidR="00287D6D">
        <w:t xml:space="preserve"> </w:t>
      </w:r>
      <w:r w:rsidRPr="00287D6D">
        <w:t>votes).</w:t>
      </w:r>
    </w:p>
    <w:p w14:paraId="3D2E6D0D" w14:textId="3EFCCE90" w:rsidR="003019FE" w:rsidRDefault="003019FE" w:rsidP="003019FE">
      <w:pPr>
        <w:pStyle w:val="Heading3"/>
      </w:pPr>
      <w:bookmarkStart w:id="34" w:name="_Toc163742698"/>
      <w:r>
        <w:t>Conflicts of Interest</w:t>
      </w:r>
      <w:bookmarkEnd w:id="34"/>
    </w:p>
    <w:p w14:paraId="27A92211" w14:textId="5213E7E2" w:rsidR="003019FE" w:rsidRPr="00287D6D" w:rsidRDefault="003019FE" w:rsidP="009A44D6">
      <w:pPr>
        <w:rPr>
          <w:color w:val="000000"/>
          <w:szCs w:val="24"/>
        </w:rPr>
      </w:pPr>
      <w:r>
        <w:rPr>
          <w:color w:val="000000"/>
          <w:szCs w:val="24"/>
        </w:rPr>
        <w:t xml:space="preserve">Executive Committee members adhere to the </w:t>
      </w:r>
      <w:r w:rsidRPr="003019FE">
        <w:rPr>
          <w:i/>
          <w:iCs/>
          <w:color w:val="000000"/>
          <w:szCs w:val="24"/>
        </w:rPr>
        <w:t>Conflict of Interest and Duality Guidelines for the Board of Directors</w:t>
      </w:r>
      <w:r>
        <w:rPr>
          <w:rStyle w:val="FootnoteReference"/>
          <w:i/>
          <w:iCs/>
          <w:color w:val="000000"/>
          <w:szCs w:val="24"/>
        </w:rPr>
        <w:footnoteReference w:id="8"/>
      </w:r>
      <w:r>
        <w:rPr>
          <w:color w:val="000000"/>
          <w:szCs w:val="24"/>
        </w:rPr>
        <w:t xml:space="preserve"> of the American Psychological Association</w:t>
      </w:r>
      <w:r w:rsidR="00AC5CAF">
        <w:rPr>
          <w:color w:val="000000"/>
          <w:szCs w:val="24"/>
        </w:rPr>
        <w:t>. Executive Committee members shall review these guidelines at the start of each calendar year and new members of the Executive Committee shall be advised of these guidelines</w:t>
      </w:r>
      <w:r>
        <w:rPr>
          <w:color w:val="000000"/>
          <w:szCs w:val="24"/>
        </w:rPr>
        <w:t>.</w:t>
      </w:r>
      <w:r w:rsidR="00AC5CAF">
        <w:rPr>
          <w:color w:val="000000"/>
          <w:szCs w:val="24"/>
        </w:rPr>
        <w:t xml:space="preserve"> </w:t>
      </w:r>
    </w:p>
    <w:p w14:paraId="32A4BDC3" w14:textId="482BD07B" w:rsidR="00F754F9" w:rsidRPr="00287D6D" w:rsidRDefault="00F754F9" w:rsidP="009A44D6">
      <w:pPr>
        <w:pStyle w:val="Heading2"/>
      </w:pPr>
      <w:bookmarkStart w:id="35" w:name="_Toc163742699"/>
      <w:bookmarkStart w:id="36" w:name="_Toc446942287"/>
      <w:r w:rsidRPr="00287D6D">
        <w:t>Maintaining</w:t>
      </w:r>
      <w:r w:rsidR="00287D6D">
        <w:t xml:space="preserve"> </w:t>
      </w:r>
      <w:r w:rsidRPr="00287D6D">
        <w:t>Records</w:t>
      </w:r>
      <w:r w:rsidR="00287D6D">
        <w:t xml:space="preserve"> </w:t>
      </w:r>
      <w:r w:rsidRPr="00287D6D">
        <w:t>for</w:t>
      </w:r>
      <w:r w:rsidR="00287D6D">
        <w:t xml:space="preserve"> </w:t>
      </w:r>
      <w:r w:rsidRPr="00287D6D">
        <w:t>the</w:t>
      </w:r>
      <w:r w:rsidR="00287D6D">
        <w:t xml:space="preserve"> </w:t>
      </w:r>
      <w:r w:rsidRPr="00287D6D">
        <w:t>Archives</w:t>
      </w:r>
      <w:bookmarkEnd w:id="35"/>
    </w:p>
    <w:p w14:paraId="677D3FF9" w14:textId="4F2ED95E" w:rsidR="00F754F9" w:rsidRPr="00287D6D" w:rsidRDefault="000D152A" w:rsidP="009A44D6">
      <w:r w:rsidRPr="00287D6D">
        <w:t>To</w:t>
      </w:r>
      <w:r w:rsidR="00287D6D">
        <w:t xml:space="preserve"> </w:t>
      </w:r>
      <w:r w:rsidR="00F754F9" w:rsidRPr="00287D6D">
        <w:t>maintain</w:t>
      </w:r>
      <w:r w:rsidR="00287D6D">
        <w:t xml:space="preserve"> </w:t>
      </w:r>
      <w:r w:rsidR="00F754F9" w:rsidRPr="00287D6D">
        <w:t>archives</w:t>
      </w:r>
      <w:r w:rsidR="00287D6D">
        <w:t xml:space="preserve"> </w:t>
      </w:r>
      <w:r w:rsidR="00F754F9" w:rsidRPr="00287D6D">
        <w:t>of</w:t>
      </w:r>
      <w:r w:rsidR="00287D6D">
        <w:t xml:space="preserve"> </w:t>
      </w:r>
      <w:r w:rsidR="00F754F9" w:rsidRPr="00287D6D">
        <w:t>our</w:t>
      </w:r>
      <w:r w:rsidR="00287D6D">
        <w:t xml:space="preserve"> </w:t>
      </w:r>
      <w:r w:rsidR="00F754F9" w:rsidRPr="00287D6D">
        <w:t>records,</w:t>
      </w:r>
      <w:r w:rsidR="00287D6D">
        <w:t xml:space="preserve"> </w:t>
      </w:r>
      <w:r w:rsidR="00F754F9" w:rsidRPr="00287D6D">
        <w:t>the</w:t>
      </w:r>
      <w:r w:rsidR="00287D6D">
        <w:t xml:space="preserve"> </w:t>
      </w:r>
      <w:r w:rsidR="00F754F9" w:rsidRPr="00287D6D">
        <w:t>STP</w:t>
      </w:r>
      <w:r w:rsidR="00287D6D">
        <w:t xml:space="preserve"> </w:t>
      </w:r>
      <w:r w:rsidR="00F754F9" w:rsidRPr="00287D6D">
        <w:t>Archivist/Historian</w:t>
      </w:r>
      <w:r w:rsidR="00287D6D">
        <w:t xml:space="preserve"> </w:t>
      </w:r>
      <w:r w:rsidR="00F754F9" w:rsidRPr="00287D6D">
        <w:t>recommends</w:t>
      </w:r>
      <w:r w:rsidR="00287D6D">
        <w:t xml:space="preserve"> </w:t>
      </w:r>
      <w:r w:rsidR="00102DE4" w:rsidRPr="00287D6D">
        <w:t>archiving</w:t>
      </w:r>
      <w:r w:rsidR="00287D6D">
        <w:t xml:space="preserve"> </w:t>
      </w:r>
      <w:r w:rsidR="00F754F9" w:rsidRPr="00287D6D">
        <w:t>all</w:t>
      </w:r>
      <w:r w:rsidR="00287D6D">
        <w:t xml:space="preserve"> </w:t>
      </w:r>
      <w:r w:rsidR="00F754F9" w:rsidRPr="00287D6D">
        <w:t>committee</w:t>
      </w:r>
      <w:r w:rsidR="00287D6D">
        <w:t xml:space="preserve"> </w:t>
      </w:r>
      <w:r w:rsidR="00F754F9" w:rsidRPr="00287D6D">
        <w:t>materials</w:t>
      </w:r>
      <w:r w:rsidR="00287D6D">
        <w:t xml:space="preserve"> </w:t>
      </w:r>
      <w:r w:rsidR="00F754F9" w:rsidRPr="00287D6D">
        <w:t>per</w:t>
      </w:r>
      <w:r w:rsidR="00287D6D">
        <w:t xml:space="preserve"> </w:t>
      </w:r>
      <w:r w:rsidR="00F754F9" w:rsidRPr="00287D6D">
        <w:t>the</w:t>
      </w:r>
      <w:r w:rsidR="00287D6D">
        <w:t xml:space="preserve"> </w:t>
      </w:r>
      <w:r w:rsidR="00F754F9" w:rsidRPr="00287D6D">
        <w:t>Center</w:t>
      </w:r>
      <w:r w:rsidR="00287D6D">
        <w:t xml:space="preserve"> </w:t>
      </w:r>
      <w:r w:rsidR="00F754F9" w:rsidRPr="00287D6D">
        <w:t>for</w:t>
      </w:r>
      <w:r w:rsidR="00287D6D">
        <w:t xml:space="preserve"> </w:t>
      </w:r>
      <w:r w:rsidR="00F754F9" w:rsidRPr="00287D6D">
        <w:t>the</w:t>
      </w:r>
      <w:r w:rsidR="00287D6D">
        <w:t xml:space="preserve"> </w:t>
      </w:r>
      <w:r w:rsidR="00F754F9" w:rsidRPr="00287D6D">
        <w:t>History</w:t>
      </w:r>
      <w:r w:rsidR="00287D6D">
        <w:t xml:space="preserve"> </w:t>
      </w:r>
      <w:r w:rsidR="00F754F9" w:rsidRPr="00287D6D">
        <w:t>of</w:t>
      </w:r>
      <w:r w:rsidR="00287D6D">
        <w:t xml:space="preserve"> </w:t>
      </w:r>
      <w:r w:rsidR="00F754F9" w:rsidRPr="00287D6D">
        <w:t>Psychology</w:t>
      </w:r>
      <w:r w:rsidR="00287D6D">
        <w:t xml:space="preserve"> </w:t>
      </w:r>
      <w:r w:rsidR="00F754F9" w:rsidRPr="00287D6D">
        <w:t>(CHP)</w:t>
      </w:r>
      <w:r w:rsidR="00287D6D">
        <w:t xml:space="preserve"> </w:t>
      </w:r>
      <w:r w:rsidR="00F754F9" w:rsidRPr="00287D6D">
        <w:t>guidelines</w:t>
      </w:r>
      <w:r w:rsidR="00287D6D">
        <w:t xml:space="preserve"> </w:t>
      </w:r>
      <w:r w:rsidR="00F754F9" w:rsidRPr="00287D6D">
        <w:t>for</w:t>
      </w:r>
      <w:r w:rsidR="00287D6D">
        <w:t xml:space="preserve"> </w:t>
      </w:r>
      <w:r w:rsidR="00F754F9" w:rsidRPr="00287D6D">
        <w:t>organization</w:t>
      </w:r>
      <w:r w:rsidR="00287D6D">
        <w:t xml:space="preserve"> </w:t>
      </w:r>
      <w:r w:rsidR="00F754F9" w:rsidRPr="00287D6D">
        <w:t>materials</w:t>
      </w:r>
      <w:r w:rsidR="00287D6D">
        <w:t xml:space="preserve"> </w:t>
      </w:r>
      <w:r w:rsidR="00F754F9" w:rsidRPr="00287D6D">
        <w:t>accepted</w:t>
      </w:r>
      <w:r w:rsidR="00287D6D">
        <w:t xml:space="preserve"> </w:t>
      </w:r>
      <w:r w:rsidR="00F754F9" w:rsidRPr="00287D6D">
        <w:t>and</w:t>
      </w:r>
      <w:r w:rsidR="00287D6D">
        <w:t xml:space="preserve"> </w:t>
      </w:r>
      <w:r w:rsidR="00F754F9" w:rsidRPr="00287D6D">
        <w:t>maintained</w:t>
      </w:r>
      <w:r w:rsidR="00287D6D">
        <w:t xml:space="preserve"> </w:t>
      </w:r>
      <w:r w:rsidR="00F754F9" w:rsidRPr="00287D6D">
        <w:t>by</w:t>
      </w:r>
      <w:r w:rsidR="00287D6D">
        <w:t xml:space="preserve"> </w:t>
      </w:r>
      <w:r w:rsidR="00F754F9" w:rsidRPr="00287D6D">
        <w:t>the</w:t>
      </w:r>
      <w:r w:rsidR="00287D6D">
        <w:t xml:space="preserve"> </w:t>
      </w:r>
      <w:r w:rsidR="00F754F9" w:rsidRPr="00287D6D">
        <w:t>CHP.</w:t>
      </w:r>
      <w:r w:rsidR="00287D6D">
        <w:t xml:space="preserve"> </w:t>
      </w:r>
      <w:r w:rsidR="00F754F9" w:rsidRPr="00287D6D">
        <w:t>The</w:t>
      </w:r>
      <w:r w:rsidR="00287D6D">
        <w:t xml:space="preserve"> </w:t>
      </w:r>
      <w:r w:rsidR="00F754F9" w:rsidRPr="00287D6D">
        <w:t>Archivist</w:t>
      </w:r>
      <w:r w:rsidR="00287D6D">
        <w:t xml:space="preserve"> </w:t>
      </w:r>
      <w:r w:rsidR="00F754F9" w:rsidRPr="00287D6D">
        <w:t>will</w:t>
      </w:r>
      <w:r w:rsidR="00287D6D">
        <w:t xml:space="preserve"> </w:t>
      </w:r>
      <w:r w:rsidR="00F754F9" w:rsidRPr="00287D6D">
        <w:t>designate</w:t>
      </w:r>
      <w:r w:rsidR="00287D6D">
        <w:t xml:space="preserve"> </w:t>
      </w:r>
      <w:r w:rsidR="00F754F9" w:rsidRPr="00287D6D">
        <w:t>personnel</w:t>
      </w:r>
      <w:r w:rsidR="00287D6D">
        <w:t xml:space="preserve"> </w:t>
      </w:r>
      <w:r w:rsidR="00F754F9" w:rsidRPr="00287D6D">
        <w:t>and</w:t>
      </w:r>
      <w:r w:rsidR="00287D6D">
        <w:t xml:space="preserve"> </w:t>
      </w:r>
      <w:r w:rsidR="00F754F9" w:rsidRPr="00287D6D">
        <w:t>award</w:t>
      </w:r>
      <w:r w:rsidR="00287D6D">
        <w:t xml:space="preserve"> </w:t>
      </w:r>
      <w:r w:rsidR="00F754F9" w:rsidRPr="00287D6D">
        <w:t>committee</w:t>
      </w:r>
      <w:r w:rsidR="00287D6D">
        <w:t xml:space="preserve"> </w:t>
      </w:r>
      <w:r w:rsidR="00F754F9" w:rsidRPr="00287D6D">
        <w:t>documents</w:t>
      </w:r>
      <w:r w:rsidR="00287D6D">
        <w:t xml:space="preserve"> </w:t>
      </w:r>
      <w:r w:rsidR="00F754F9" w:rsidRPr="00287D6D">
        <w:t>as</w:t>
      </w:r>
      <w:r w:rsidR="00287D6D">
        <w:t xml:space="preserve"> </w:t>
      </w:r>
      <w:r w:rsidR="00F754F9" w:rsidRPr="00287D6D">
        <w:t>restricted</w:t>
      </w:r>
      <w:r w:rsidR="00287D6D">
        <w:t xml:space="preserve"> </w:t>
      </w:r>
      <w:r w:rsidR="00F754F9" w:rsidRPr="00287D6D">
        <w:t>to</w:t>
      </w:r>
      <w:r w:rsidR="00287D6D">
        <w:t xml:space="preserve"> </w:t>
      </w:r>
      <w:r w:rsidR="00F754F9" w:rsidRPr="00287D6D">
        <w:t>the</w:t>
      </w:r>
      <w:r w:rsidR="00287D6D">
        <w:t xml:space="preserve"> </w:t>
      </w:r>
      <w:r w:rsidR="00F754F9" w:rsidRPr="00287D6D">
        <w:t>public</w:t>
      </w:r>
      <w:r w:rsidR="00287D6D">
        <w:t xml:space="preserve"> </w:t>
      </w:r>
      <w:r w:rsidR="00F754F9" w:rsidRPr="00287D6D">
        <w:t>for</w:t>
      </w:r>
      <w:r w:rsidR="00287D6D">
        <w:t xml:space="preserve"> </w:t>
      </w:r>
      <w:r w:rsidR="00F754F9" w:rsidRPr="00287D6D">
        <w:t>50</w:t>
      </w:r>
      <w:r w:rsidR="00287D6D">
        <w:t xml:space="preserve"> </w:t>
      </w:r>
      <w:r w:rsidR="00F754F9" w:rsidRPr="00287D6D">
        <w:t>years</w:t>
      </w:r>
      <w:r w:rsidR="00287D6D">
        <w:t xml:space="preserve"> </w:t>
      </w:r>
      <w:r w:rsidR="00F754F9" w:rsidRPr="00287D6D">
        <w:t>both</w:t>
      </w:r>
      <w:r w:rsidR="00287D6D">
        <w:t xml:space="preserve"> </w:t>
      </w:r>
      <w:r w:rsidR="00F754F9" w:rsidRPr="00287D6D">
        <w:t>internally</w:t>
      </w:r>
      <w:r w:rsidR="00287D6D">
        <w:t xml:space="preserve"> </w:t>
      </w:r>
      <w:r w:rsidR="00F754F9" w:rsidRPr="00287D6D">
        <w:t>and</w:t>
      </w:r>
      <w:r w:rsidR="00287D6D">
        <w:t xml:space="preserve"> </w:t>
      </w:r>
      <w:r w:rsidR="00F754F9" w:rsidRPr="00287D6D">
        <w:t>when</w:t>
      </w:r>
      <w:r w:rsidR="00287D6D">
        <w:t xml:space="preserve"> </w:t>
      </w:r>
      <w:r w:rsidR="00F754F9" w:rsidRPr="00287D6D">
        <w:t>deposited</w:t>
      </w:r>
      <w:r w:rsidR="00287D6D">
        <w:t xml:space="preserve"> </w:t>
      </w:r>
      <w:r w:rsidR="00F754F9" w:rsidRPr="00287D6D">
        <w:t>at</w:t>
      </w:r>
      <w:r w:rsidR="00287D6D">
        <w:t xml:space="preserve"> </w:t>
      </w:r>
      <w:r w:rsidR="00F754F9" w:rsidRPr="00287D6D">
        <w:t>the</w:t>
      </w:r>
      <w:r w:rsidR="00287D6D">
        <w:t xml:space="preserve"> </w:t>
      </w:r>
      <w:r w:rsidR="00F754F9" w:rsidRPr="00287D6D">
        <w:t>CHP.</w:t>
      </w:r>
      <w:r w:rsidR="00287D6D">
        <w:t xml:space="preserve"> </w:t>
      </w:r>
      <w:r w:rsidR="00F754F9" w:rsidRPr="00287D6D">
        <w:t>As</w:t>
      </w:r>
      <w:r w:rsidR="00287D6D">
        <w:t xml:space="preserve"> </w:t>
      </w:r>
      <w:r w:rsidR="00F754F9" w:rsidRPr="00287D6D">
        <w:t>indicated</w:t>
      </w:r>
      <w:r w:rsidR="00287D6D">
        <w:t xml:space="preserve"> </w:t>
      </w:r>
      <w:r w:rsidR="00F754F9" w:rsidRPr="00287D6D">
        <w:t>in</w:t>
      </w:r>
      <w:r w:rsidR="00287D6D">
        <w:t xml:space="preserve"> </w:t>
      </w:r>
      <w:r w:rsidR="00F754F9" w:rsidRPr="00287D6D">
        <w:t>the</w:t>
      </w:r>
      <w:r w:rsidR="00287D6D">
        <w:t xml:space="preserve"> </w:t>
      </w:r>
      <w:r w:rsidR="00F754F9" w:rsidRPr="00287D6D">
        <w:t>CHP</w:t>
      </w:r>
      <w:r w:rsidR="00287D6D">
        <w:t xml:space="preserve"> </w:t>
      </w:r>
      <w:r w:rsidR="00F754F9" w:rsidRPr="00287D6D">
        <w:t>deposit</w:t>
      </w:r>
      <w:r w:rsidR="00287D6D">
        <w:t xml:space="preserve"> </w:t>
      </w:r>
      <w:r w:rsidR="00F754F9" w:rsidRPr="00287D6D">
        <w:t>guide</w:t>
      </w:r>
      <w:r w:rsidR="00287D6D">
        <w:t xml:space="preserve"> </w:t>
      </w:r>
      <w:r w:rsidR="00F754F9" w:rsidRPr="00287D6D">
        <w:t>for</w:t>
      </w:r>
      <w:r w:rsidR="00287D6D">
        <w:t xml:space="preserve"> </w:t>
      </w:r>
      <w:r w:rsidR="00F754F9" w:rsidRPr="00287D6D">
        <w:t>organization,</w:t>
      </w:r>
      <w:r w:rsidR="00287D6D">
        <w:t xml:space="preserve"> </w:t>
      </w:r>
      <w:r w:rsidR="00F754F9" w:rsidRPr="00287D6D">
        <w:t>the</w:t>
      </w:r>
      <w:r w:rsidR="00287D6D">
        <w:t xml:space="preserve"> </w:t>
      </w:r>
      <w:r w:rsidR="00F754F9" w:rsidRPr="00287D6D">
        <w:t>following</w:t>
      </w:r>
      <w:r w:rsidR="00287D6D">
        <w:t xml:space="preserve"> </w:t>
      </w:r>
      <w:r w:rsidR="00F754F9" w:rsidRPr="00287D6D">
        <w:t>materials</w:t>
      </w:r>
      <w:r w:rsidR="00287D6D">
        <w:t xml:space="preserve"> </w:t>
      </w:r>
      <w:r w:rsidR="00F754F9" w:rsidRPr="00287D6D">
        <w:t>accepted</w:t>
      </w:r>
      <w:r w:rsidR="00287D6D">
        <w:t xml:space="preserve"> </w:t>
      </w:r>
      <w:r w:rsidR="00F754F9" w:rsidRPr="00287D6D">
        <w:t>and</w:t>
      </w:r>
      <w:r w:rsidR="00287D6D">
        <w:t xml:space="preserve"> </w:t>
      </w:r>
      <w:r w:rsidR="00F754F9" w:rsidRPr="00287D6D">
        <w:t>maintained</w:t>
      </w:r>
      <w:r w:rsidR="00287D6D">
        <w:t xml:space="preserve"> </w:t>
      </w:r>
      <w:r w:rsidR="00F754F9" w:rsidRPr="00287D6D">
        <w:t>by</w:t>
      </w:r>
      <w:r w:rsidR="00287D6D">
        <w:t xml:space="preserve"> </w:t>
      </w:r>
      <w:r w:rsidR="00F754F9" w:rsidRPr="00287D6D">
        <w:t>the</w:t>
      </w:r>
      <w:r w:rsidR="00287D6D">
        <w:t xml:space="preserve"> </w:t>
      </w:r>
      <w:r w:rsidR="00F754F9" w:rsidRPr="00287D6D">
        <w:t>CHP</w:t>
      </w:r>
      <w:r w:rsidR="00287D6D">
        <w:t xml:space="preserve"> </w:t>
      </w:r>
      <w:r w:rsidR="00F754F9" w:rsidRPr="00287D6D">
        <w:t>are:</w:t>
      </w:r>
      <w:r w:rsidR="00287D6D">
        <w:t xml:space="preserve"> </w:t>
      </w:r>
    </w:p>
    <w:p w14:paraId="669C066C" w14:textId="77777777" w:rsidR="00D02587" w:rsidRDefault="00D02587">
      <w:pPr>
        <w:pStyle w:val="ListParagraph"/>
        <w:numPr>
          <w:ilvl w:val="0"/>
          <w:numId w:val="51"/>
        </w:numPr>
        <w:spacing w:after="0"/>
        <w:contextualSpacing w:val="0"/>
        <w:sectPr w:rsidR="00D02587" w:rsidSect="00033FA0">
          <w:type w:val="continuous"/>
          <w:pgSz w:w="12240" w:h="15840"/>
          <w:pgMar w:top="720" w:right="720" w:bottom="720" w:left="720" w:header="720" w:footer="720" w:gutter="0"/>
          <w:cols w:space="720"/>
          <w:docGrid w:linePitch="360"/>
        </w:sectPr>
      </w:pPr>
    </w:p>
    <w:p w14:paraId="4B0C22A6" w14:textId="27532D78" w:rsidR="00F754F9" w:rsidRPr="00287D6D" w:rsidRDefault="00F754F9">
      <w:pPr>
        <w:pStyle w:val="ListParagraph"/>
        <w:numPr>
          <w:ilvl w:val="0"/>
          <w:numId w:val="51"/>
        </w:numPr>
        <w:spacing w:after="0"/>
        <w:contextualSpacing w:val="0"/>
      </w:pPr>
      <w:r w:rsidRPr="00287D6D">
        <w:t>newsletters</w:t>
      </w:r>
      <w:r w:rsidR="00287D6D">
        <w:t xml:space="preserve"> </w:t>
      </w:r>
      <w:r w:rsidRPr="00287D6D">
        <w:t>of</w:t>
      </w:r>
      <w:r w:rsidR="00287D6D">
        <w:t xml:space="preserve"> </w:t>
      </w:r>
      <w:r w:rsidRPr="00287D6D">
        <w:t>the</w:t>
      </w:r>
      <w:r w:rsidR="00287D6D">
        <w:t xml:space="preserve"> </w:t>
      </w:r>
      <w:r w:rsidRPr="00287D6D">
        <w:t>organization</w:t>
      </w:r>
    </w:p>
    <w:p w14:paraId="2B9A296D" w14:textId="2A23C13F" w:rsidR="00F754F9" w:rsidRPr="00287D6D" w:rsidRDefault="00F754F9">
      <w:pPr>
        <w:pStyle w:val="ListParagraph"/>
        <w:numPr>
          <w:ilvl w:val="0"/>
          <w:numId w:val="51"/>
        </w:numPr>
        <w:spacing w:after="0"/>
        <w:contextualSpacing w:val="0"/>
      </w:pPr>
      <w:r w:rsidRPr="00287D6D">
        <w:t>publications</w:t>
      </w:r>
      <w:r w:rsidR="00287D6D">
        <w:t xml:space="preserve"> </w:t>
      </w:r>
      <w:r w:rsidRPr="00287D6D">
        <w:t>pertinent</w:t>
      </w:r>
      <w:r w:rsidR="00287D6D">
        <w:t xml:space="preserve"> </w:t>
      </w:r>
      <w:r w:rsidRPr="00287D6D">
        <w:t>to</w:t>
      </w:r>
      <w:r w:rsidR="00287D6D">
        <w:t xml:space="preserve"> </w:t>
      </w:r>
      <w:r w:rsidRPr="00287D6D">
        <w:t>the</w:t>
      </w:r>
      <w:r w:rsidR="00287D6D">
        <w:t xml:space="preserve"> </w:t>
      </w:r>
      <w:r w:rsidRPr="00287D6D">
        <w:t>organization</w:t>
      </w:r>
    </w:p>
    <w:p w14:paraId="5433FC62" w14:textId="180F3166" w:rsidR="00F754F9" w:rsidRPr="00287D6D" w:rsidRDefault="00F754F9">
      <w:pPr>
        <w:pStyle w:val="ListParagraph"/>
        <w:numPr>
          <w:ilvl w:val="0"/>
          <w:numId w:val="51"/>
        </w:numPr>
        <w:spacing w:after="0"/>
        <w:contextualSpacing w:val="0"/>
      </w:pPr>
      <w:r w:rsidRPr="00287D6D">
        <w:t>letters</w:t>
      </w:r>
      <w:r w:rsidR="00287D6D">
        <w:t xml:space="preserve"> </w:t>
      </w:r>
      <w:r w:rsidRPr="00287D6D">
        <w:t>to</w:t>
      </w:r>
      <w:r w:rsidR="00287D6D">
        <w:t xml:space="preserve"> </w:t>
      </w:r>
      <w:r w:rsidRPr="00287D6D">
        <w:t>the</w:t>
      </w:r>
      <w:r w:rsidR="00287D6D">
        <w:t xml:space="preserve"> </w:t>
      </w:r>
      <w:r w:rsidRPr="00287D6D">
        <w:t>organization</w:t>
      </w:r>
    </w:p>
    <w:p w14:paraId="696627DF" w14:textId="4A070774" w:rsidR="00F754F9" w:rsidRPr="00287D6D" w:rsidRDefault="00F754F9">
      <w:pPr>
        <w:pStyle w:val="ListParagraph"/>
        <w:numPr>
          <w:ilvl w:val="0"/>
          <w:numId w:val="51"/>
        </w:numPr>
        <w:contextualSpacing w:val="0"/>
      </w:pPr>
      <w:r w:rsidRPr="00287D6D">
        <w:t>administrative</w:t>
      </w:r>
      <w:r w:rsidR="00287D6D">
        <w:t xml:space="preserve"> </w:t>
      </w:r>
      <w:r w:rsidRPr="00287D6D">
        <w:t>correspondence</w:t>
      </w:r>
    </w:p>
    <w:p w14:paraId="0F1481E9" w14:textId="784F377E" w:rsidR="00F754F9" w:rsidRPr="00287D6D" w:rsidRDefault="00F754F9">
      <w:pPr>
        <w:pStyle w:val="ListParagraph"/>
        <w:numPr>
          <w:ilvl w:val="0"/>
          <w:numId w:val="51"/>
        </w:numPr>
        <w:spacing w:after="0"/>
        <w:contextualSpacing w:val="0"/>
      </w:pPr>
      <w:r w:rsidRPr="00287D6D">
        <w:t>organizational/administrative</w:t>
      </w:r>
      <w:r w:rsidR="00287D6D">
        <w:t xml:space="preserve"> </w:t>
      </w:r>
      <w:r w:rsidRPr="00287D6D">
        <w:t>records</w:t>
      </w:r>
    </w:p>
    <w:p w14:paraId="2ADBFFD1" w14:textId="6B5C128A" w:rsidR="00F754F9" w:rsidRPr="00287D6D" w:rsidRDefault="00F754F9">
      <w:pPr>
        <w:pStyle w:val="ListParagraph"/>
        <w:numPr>
          <w:ilvl w:val="0"/>
          <w:numId w:val="51"/>
        </w:numPr>
        <w:spacing w:after="0"/>
        <w:contextualSpacing w:val="0"/>
      </w:pPr>
      <w:r w:rsidRPr="00287D6D">
        <w:t>special</w:t>
      </w:r>
      <w:r w:rsidR="00287D6D">
        <w:t xml:space="preserve"> </w:t>
      </w:r>
      <w:r w:rsidRPr="00287D6D">
        <w:t>event</w:t>
      </w:r>
      <w:r w:rsidR="00287D6D">
        <w:t xml:space="preserve"> </w:t>
      </w:r>
      <w:r w:rsidRPr="00287D6D">
        <w:t>materials</w:t>
      </w:r>
    </w:p>
    <w:p w14:paraId="4708FDB7" w14:textId="2344BB75" w:rsidR="00F754F9" w:rsidRPr="00287D6D" w:rsidRDefault="00F754F9">
      <w:pPr>
        <w:pStyle w:val="ListParagraph"/>
        <w:numPr>
          <w:ilvl w:val="0"/>
          <w:numId w:val="51"/>
        </w:numPr>
        <w:contextualSpacing w:val="0"/>
      </w:pPr>
      <w:r w:rsidRPr="00287D6D">
        <w:t>committee</w:t>
      </w:r>
      <w:r w:rsidR="00287D6D">
        <w:t xml:space="preserve"> </w:t>
      </w:r>
      <w:r w:rsidRPr="00287D6D">
        <w:t>materials</w:t>
      </w:r>
      <w:r w:rsidR="00287D6D">
        <w:t xml:space="preserve"> </w:t>
      </w:r>
    </w:p>
    <w:p w14:paraId="0AAF5A25" w14:textId="77777777" w:rsidR="00D02587" w:rsidRDefault="00D02587" w:rsidP="009A44D6">
      <w:pPr>
        <w:sectPr w:rsidR="00D02587" w:rsidSect="00033FA0">
          <w:type w:val="continuous"/>
          <w:pgSz w:w="12240" w:h="15840"/>
          <w:pgMar w:top="720" w:right="720" w:bottom="720" w:left="720" w:header="720" w:footer="720" w:gutter="0"/>
          <w:cols w:num="2" w:space="720"/>
          <w:docGrid w:linePitch="360"/>
        </w:sectPr>
      </w:pPr>
    </w:p>
    <w:p w14:paraId="267909CC" w14:textId="4E30EA99" w:rsidR="00F754F9" w:rsidRPr="00287D6D" w:rsidRDefault="00F754F9" w:rsidP="009A44D6">
      <w:r w:rsidRPr="00287D6D">
        <w:lastRenderedPageBreak/>
        <w:t>If</w:t>
      </w:r>
      <w:r w:rsidR="00287D6D">
        <w:t xml:space="preserve"> </w:t>
      </w:r>
      <w:r w:rsidRPr="00287D6D">
        <w:t>there</w:t>
      </w:r>
      <w:r w:rsidR="00287D6D">
        <w:t xml:space="preserve"> </w:t>
      </w:r>
      <w:r w:rsidRPr="00287D6D">
        <w:t>is</w:t>
      </w:r>
      <w:r w:rsidR="00287D6D">
        <w:t xml:space="preserve"> </w:t>
      </w:r>
      <w:r w:rsidRPr="00287D6D">
        <w:t>a</w:t>
      </w:r>
      <w:r w:rsidR="00287D6D">
        <w:t xml:space="preserve"> </w:t>
      </w:r>
      <w:r w:rsidRPr="00287D6D">
        <w:t>question</w:t>
      </w:r>
      <w:r w:rsidR="00287D6D">
        <w:t xml:space="preserve"> </w:t>
      </w:r>
      <w:r w:rsidRPr="00287D6D">
        <w:t>about</w:t>
      </w:r>
      <w:r w:rsidR="00287D6D">
        <w:t xml:space="preserve"> </w:t>
      </w:r>
      <w:r w:rsidRPr="00287D6D">
        <w:t>a</w:t>
      </w:r>
      <w:r w:rsidR="00287D6D">
        <w:t xml:space="preserve"> </w:t>
      </w:r>
      <w:r w:rsidRPr="00287D6D">
        <w:t>specific</w:t>
      </w:r>
      <w:r w:rsidR="00287D6D">
        <w:t xml:space="preserve"> </w:t>
      </w:r>
      <w:r w:rsidRPr="00287D6D">
        <w:t>document,</w:t>
      </w:r>
      <w:r w:rsidR="00287D6D">
        <w:t xml:space="preserve"> </w:t>
      </w:r>
      <w:r w:rsidRPr="00287D6D">
        <w:t>the</w:t>
      </w:r>
      <w:r w:rsidR="00287D6D">
        <w:t xml:space="preserve"> </w:t>
      </w:r>
      <w:r w:rsidRPr="00287D6D">
        <w:t>VP</w:t>
      </w:r>
      <w:r w:rsidR="00287D6D">
        <w:t xml:space="preserve"> </w:t>
      </w:r>
      <w:r w:rsidRPr="00287D6D">
        <w:t>or</w:t>
      </w:r>
      <w:r w:rsidR="00287D6D">
        <w:t xml:space="preserve"> </w:t>
      </w:r>
      <w:r w:rsidRPr="00287D6D">
        <w:t>other</w:t>
      </w:r>
      <w:r w:rsidR="00287D6D">
        <w:t xml:space="preserve"> </w:t>
      </w:r>
      <w:r w:rsidRPr="00287D6D">
        <w:t>EC</w:t>
      </w:r>
      <w:r w:rsidR="00287D6D">
        <w:t xml:space="preserve"> </w:t>
      </w:r>
      <w:r w:rsidRPr="00287D6D">
        <w:t>member</w:t>
      </w:r>
      <w:r w:rsidR="00287D6D">
        <w:t xml:space="preserve"> </w:t>
      </w:r>
      <w:r w:rsidRPr="00287D6D">
        <w:t>can</w:t>
      </w:r>
      <w:r w:rsidR="00287D6D">
        <w:t xml:space="preserve"> </w:t>
      </w:r>
      <w:r w:rsidRPr="00287D6D">
        <w:t>send</w:t>
      </w:r>
      <w:r w:rsidR="00287D6D">
        <w:t xml:space="preserve"> </w:t>
      </w:r>
      <w:r w:rsidRPr="00287D6D">
        <w:t>it</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Archivist</w:t>
      </w:r>
      <w:r w:rsidR="00287D6D">
        <w:t xml:space="preserve"> </w:t>
      </w:r>
      <w:r w:rsidRPr="00287D6D">
        <w:t>for</w:t>
      </w:r>
      <w:r w:rsidR="00287D6D">
        <w:t xml:space="preserve"> </w:t>
      </w:r>
      <w:r w:rsidRPr="00287D6D">
        <w:t>evaluation.</w:t>
      </w:r>
      <w:r w:rsidR="00287D6D">
        <w:rPr>
          <w:b/>
          <w:bCs/>
        </w:rPr>
        <w:t xml:space="preserve"> </w:t>
      </w:r>
      <w:r w:rsidRPr="00287D6D">
        <w:t>NOTE:</w:t>
      </w:r>
      <w:r w:rsidR="00287D6D">
        <w:t xml:space="preserve"> </w:t>
      </w:r>
      <w:r w:rsidRPr="00287D6D">
        <w:t>Many</w:t>
      </w:r>
      <w:r w:rsidR="00287D6D">
        <w:t xml:space="preserve"> </w:t>
      </w:r>
      <w:r w:rsidRPr="00287D6D">
        <w:t>of</w:t>
      </w:r>
      <w:r w:rsidR="00287D6D">
        <w:t xml:space="preserve"> </w:t>
      </w:r>
      <w:r w:rsidRPr="00287D6D">
        <w:t>these</w:t>
      </w:r>
      <w:r w:rsidR="00287D6D">
        <w:t xml:space="preserve"> </w:t>
      </w:r>
      <w:r w:rsidRPr="00287D6D">
        <w:t>materials</w:t>
      </w:r>
      <w:r w:rsidR="00287D6D">
        <w:t xml:space="preserve"> </w:t>
      </w:r>
      <w:r w:rsidRPr="00287D6D">
        <w:t>are</w:t>
      </w:r>
      <w:r w:rsidR="00287D6D">
        <w:t xml:space="preserve"> </w:t>
      </w:r>
      <w:r w:rsidRPr="00287D6D">
        <w:t>posted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00102DE4" w:rsidRPr="00287D6D">
        <w:t>Periodically,</w:t>
      </w:r>
      <w:r w:rsidR="00287D6D">
        <w:t xml:space="preserve"> </w:t>
      </w:r>
      <w:r w:rsidR="00102DE4" w:rsidRPr="00287D6D">
        <w:t>the</w:t>
      </w:r>
      <w:r w:rsidR="00287D6D">
        <w:t xml:space="preserve"> </w:t>
      </w:r>
      <w:r w:rsidR="00102DE4" w:rsidRPr="00287D6D">
        <w:t>Archivist</w:t>
      </w:r>
      <w:r w:rsidR="00287D6D">
        <w:t xml:space="preserve"> </w:t>
      </w:r>
      <w:r w:rsidR="00102DE4" w:rsidRPr="00287D6D">
        <w:t>examines</w:t>
      </w:r>
      <w:r w:rsidR="00287D6D">
        <w:t xml:space="preserve"> </w:t>
      </w:r>
      <w:r w:rsidR="00102DE4" w:rsidRPr="00287D6D">
        <w:t>these</w:t>
      </w:r>
      <w:r w:rsidR="00287D6D">
        <w:t xml:space="preserve"> </w:t>
      </w:r>
      <w:r w:rsidR="00102DE4" w:rsidRPr="00287D6D">
        <w:t>materials</w:t>
      </w:r>
      <w:r w:rsidR="00287D6D">
        <w:t xml:space="preserve"> </w:t>
      </w:r>
      <w:r w:rsidR="00102DE4" w:rsidRPr="00287D6D">
        <w:t>and</w:t>
      </w:r>
      <w:r w:rsidR="00287D6D">
        <w:t xml:space="preserve"> </w:t>
      </w:r>
      <w:r w:rsidR="00102DE4" w:rsidRPr="00287D6D">
        <w:t>receives</w:t>
      </w:r>
      <w:r w:rsidR="00287D6D">
        <w:t xml:space="preserve"> </w:t>
      </w:r>
      <w:r w:rsidR="00102DE4" w:rsidRPr="00287D6D">
        <w:t>downloads</w:t>
      </w:r>
      <w:r w:rsidR="00287D6D">
        <w:t xml:space="preserve"> </w:t>
      </w:r>
      <w:r w:rsidR="00102DE4" w:rsidRPr="00287D6D">
        <w:t>of</w:t>
      </w:r>
      <w:r w:rsidR="00287D6D">
        <w:t xml:space="preserve"> </w:t>
      </w:r>
      <w:r w:rsidR="00102DE4" w:rsidRPr="00287D6D">
        <w:t>Website</w:t>
      </w:r>
      <w:r w:rsidR="00287D6D">
        <w:t xml:space="preserve"> </w:t>
      </w:r>
      <w:r w:rsidR="00102DE4" w:rsidRPr="00287D6D">
        <w:t>content</w:t>
      </w:r>
      <w:r w:rsidR="00287D6D">
        <w:t xml:space="preserve"> </w:t>
      </w:r>
      <w:r w:rsidR="00102DE4" w:rsidRPr="00287D6D">
        <w:t>from</w:t>
      </w:r>
      <w:r w:rsidR="00287D6D">
        <w:t xml:space="preserve"> </w:t>
      </w:r>
      <w:r w:rsidR="00102DE4" w:rsidRPr="00287D6D">
        <w:t>the</w:t>
      </w:r>
      <w:r w:rsidR="00287D6D">
        <w:t xml:space="preserve"> </w:t>
      </w:r>
      <w:r w:rsidR="00102DE4" w:rsidRPr="00287D6D">
        <w:t>Internet</w:t>
      </w:r>
      <w:r w:rsidR="00287D6D">
        <w:t xml:space="preserve"> </w:t>
      </w:r>
      <w:r w:rsidR="00102DE4" w:rsidRPr="00287D6D">
        <w:t>Editor.</w:t>
      </w:r>
    </w:p>
    <w:p w14:paraId="347B3DB4" w14:textId="607D65EF" w:rsidR="00102DE4" w:rsidRPr="00287D6D" w:rsidRDefault="008937FE" w:rsidP="009A44D6">
      <w:r w:rsidRPr="00287D6D">
        <w:t>The</w:t>
      </w:r>
      <w:r w:rsidR="00287D6D">
        <w:t xml:space="preserve"> </w:t>
      </w:r>
      <w:r w:rsidRPr="00287D6D">
        <w:t>Executive</w:t>
      </w:r>
      <w:r w:rsidR="00287D6D">
        <w:t xml:space="preserve"> </w:t>
      </w:r>
      <w:r w:rsidRPr="00287D6D">
        <w:t>Director</w:t>
      </w:r>
      <w:r w:rsidR="00287D6D">
        <w:t xml:space="preserve"> </w:t>
      </w:r>
      <w:r w:rsidRPr="00287D6D">
        <w:t>maintains</w:t>
      </w:r>
      <w:r w:rsidR="00287D6D">
        <w:t xml:space="preserve"> </w:t>
      </w:r>
      <w:r w:rsidRPr="00287D6D">
        <w:t>shared</w:t>
      </w:r>
      <w:r w:rsidR="00287D6D">
        <w:t xml:space="preserve"> </w:t>
      </w:r>
      <w:r w:rsidRPr="00287D6D">
        <w:t>Dropbox</w:t>
      </w:r>
      <w:r w:rsidR="00287D6D">
        <w:t xml:space="preserve"> </w:t>
      </w:r>
      <w:r w:rsidRPr="00287D6D">
        <w:t>folders</w:t>
      </w:r>
      <w:r w:rsidR="00287D6D">
        <w:t xml:space="preserve"> </w:t>
      </w:r>
      <w:r w:rsidRPr="00287D6D">
        <w:t>for</w:t>
      </w:r>
      <w:r w:rsidR="00287D6D">
        <w:t xml:space="preserve"> </w:t>
      </w:r>
      <w:r w:rsidRPr="00287D6D">
        <w:t>each</w:t>
      </w:r>
      <w:r w:rsidR="00287D6D">
        <w:t xml:space="preserve"> </w:t>
      </w:r>
      <w:r w:rsidRPr="00287D6D">
        <w:t>Chair,</w:t>
      </w:r>
      <w:r w:rsidR="00287D6D">
        <w:t xml:space="preserve"> </w:t>
      </w:r>
      <w:r w:rsidRPr="00287D6D">
        <w:t>Director,</w:t>
      </w:r>
      <w:r w:rsidR="00287D6D">
        <w:t xml:space="preserve"> </w:t>
      </w:r>
      <w:r w:rsidRPr="00287D6D">
        <w:t>Editor,</w:t>
      </w:r>
      <w:r w:rsidR="00287D6D">
        <w:t xml:space="preserve"> </w:t>
      </w:r>
      <w:r w:rsidRPr="00287D6D">
        <w:t>and</w:t>
      </w:r>
      <w:r w:rsidR="00287D6D">
        <w:t xml:space="preserve"> </w:t>
      </w:r>
      <w:r w:rsidR="00B061CA" w:rsidRPr="00287D6D">
        <w:t>EC</w:t>
      </w:r>
      <w:r w:rsidR="00287D6D">
        <w:t xml:space="preserve"> </w:t>
      </w:r>
      <w:r w:rsidRPr="00287D6D">
        <w:t>member,</w:t>
      </w:r>
      <w:r w:rsidR="00287D6D">
        <w:t xml:space="preserve"> </w:t>
      </w:r>
      <w:r w:rsidRPr="00287D6D">
        <w:t>all</w:t>
      </w:r>
      <w:r w:rsidR="00287D6D">
        <w:t xml:space="preserve"> </w:t>
      </w:r>
      <w:r w:rsidRPr="00287D6D">
        <w:t>of</w:t>
      </w:r>
      <w:r w:rsidR="00287D6D">
        <w:t xml:space="preserve"> </w:t>
      </w:r>
      <w:r w:rsidRPr="00287D6D">
        <w:t>which</w:t>
      </w:r>
      <w:r w:rsidR="00287D6D">
        <w:t xml:space="preserve"> </w:t>
      </w:r>
      <w:r w:rsidRPr="00287D6D">
        <w:t>are</w:t>
      </w:r>
      <w:r w:rsidR="00287D6D">
        <w:t xml:space="preserve"> </w:t>
      </w:r>
      <w:r w:rsidR="00EF3689" w:rsidRPr="00287D6D">
        <w:t>also</w:t>
      </w:r>
      <w:r w:rsidR="00287D6D">
        <w:t xml:space="preserve"> </w:t>
      </w:r>
      <w:r w:rsidRPr="00287D6D">
        <w:t>shared</w:t>
      </w:r>
      <w:r w:rsidR="00287D6D">
        <w:t xml:space="preserve"> </w:t>
      </w:r>
      <w:r w:rsidRPr="00287D6D">
        <w:t>with</w:t>
      </w:r>
      <w:r w:rsidR="00287D6D">
        <w:t xml:space="preserve"> </w:t>
      </w:r>
      <w:r w:rsidRPr="00287D6D">
        <w:t>the</w:t>
      </w:r>
      <w:r w:rsidR="00287D6D">
        <w:t xml:space="preserve"> </w:t>
      </w:r>
      <w:r w:rsidR="00EF3689" w:rsidRPr="00287D6D">
        <w:t>Archivist/Historian.</w:t>
      </w:r>
      <w:r w:rsidR="00287D6D">
        <w:rPr>
          <w:b/>
          <w:bCs/>
        </w:rPr>
        <w:t xml:space="preserve"> </w:t>
      </w:r>
      <w:r w:rsidR="00EF3689" w:rsidRPr="00287D6D">
        <w:t>Each</w:t>
      </w:r>
      <w:r w:rsidR="00287D6D">
        <w:t xml:space="preserve"> </w:t>
      </w:r>
      <w:r w:rsidR="00EF3689" w:rsidRPr="00287D6D">
        <w:t>STP</w:t>
      </w:r>
      <w:r w:rsidR="00287D6D">
        <w:t xml:space="preserve"> </w:t>
      </w:r>
      <w:r w:rsidR="00EF3689" w:rsidRPr="00287D6D">
        <w:t>leader</w:t>
      </w:r>
      <w:r w:rsidR="00287D6D">
        <w:t xml:space="preserve"> </w:t>
      </w:r>
      <w:r w:rsidR="00EF3689" w:rsidRPr="00287D6D">
        <w:t>is</w:t>
      </w:r>
      <w:r w:rsidR="00287D6D">
        <w:t xml:space="preserve"> </w:t>
      </w:r>
      <w:r w:rsidR="00EF3689" w:rsidRPr="00287D6D">
        <w:t>encouraged</w:t>
      </w:r>
      <w:r w:rsidR="00287D6D">
        <w:t xml:space="preserve"> </w:t>
      </w:r>
      <w:r w:rsidR="00EF3689" w:rsidRPr="00287D6D">
        <w:t>to</w:t>
      </w:r>
      <w:r w:rsidR="00287D6D">
        <w:t xml:space="preserve"> </w:t>
      </w:r>
      <w:r w:rsidR="00EF3689" w:rsidRPr="00287D6D">
        <w:t>upload</w:t>
      </w:r>
      <w:r w:rsidR="00287D6D">
        <w:t xml:space="preserve"> </w:t>
      </w:r>
      <w:r w:rsidR="00EF3689" w:rsidRPr="00287D6D">
        <w:t>documents</w:t>
      </w:r>
      <w:r w:rsidR="00287D6D">
        <w:t xml:space="preserve"> </w:t>
      </w:r>
      <w:r w:rsidR="00EF3689" w:rsidRPr="00287D6D">
        <w:t>to</w:t>
      </w:r>
      <w:r w:rsidR="00287D6D">
        <w:t xml:space="preserve"> </w:t>
      </w:r>
      <w:r w:rsidR="00EF3689" w:rsidRPr="00287D6D">
        <w:t>the</w:t>
      </w:r>
      <w:r w:rsidR="00287D6D">
        <w:t xml:space="preserve"> </w:t>
      </w:r>
      <w:r w:rsidR="00EF3689" w:rsidRPr="00287D6D">
        <w:t>shared</w:t>
      </w:r>
      <w:r w:rsidR="00287D6D">
        <w:t xml:space="preserve"> </w:t>
      </w:r>
      <w:r w:rsidR="00EF3689" w:rsidRPr="00287D6D">
        <w:t>Dropbox</w:t>
      </w:r>
      <w:r w:rsidR="00287D6D">
        <w:t xml:space="preserve"> </w:t>
      </w:r>
      <w:r w:rsidR="00EF3689" w:rsidRPr="00287D6D">
        <w:t>folder</w:t>
      </w:r>
      <w:r w:rsidR="00287D6D">
        <w:t xml:space="preserve"> </w:t>
      </w:r>
      <w:r w:rsidR="00EF3689" w:rsidRPr="00287D6D">
        <w:t>so</w:t>
      </w:r>
      <w:r w:rsidR="00287D6D">
        <w:t xml:space="preserve"> </w:t>
      </w:r>
      <w:r w:rsidR="00EF3689" w:rsidRPr="00287D6D">
        <w:t>that</w:t>
      </w:r>
      <w:r w:rsidR="00287D6D">
        <w:t xml:space="preserve"> </w:t>
      </w:r>
      <w:r w:rsidR="00EF3689" w:rsidRPr="00287D6D">
        <w:t>the</w:t>
      </w:r>
      <w:r w:rsidR="00287D6D">
        <w:t xml:space="preserve"> </w:t>
      </w:r>
      <w:r w:rsidR="00EF3689" w:rsidRPr="00287D6D">
        <w:t>Archivist/Historian</w:t>
      </w:r>
      <w:r w:rsidR="00287D6D">
        <w:t xml:space="preserve"> </w:t>
      </w:r>
      <w:r w:rsidR="00EF3689" w:rsidRPr="00287D6D">
        <w:t>may</w:t>
      </w:r>
      <w:r w:rsidR="00287D6D">
        <w:t xml:space="preserve"> </w:t>
      </w:r>
      <w:r w:rsidR="00EF3689" w:rsidRPr="00287D6D">
        <w:t>transfer</w:t>
      </w:r>
      <w:r w:rsidR="00287D6D">
        <w:t xml:space="preserve"> </w:t>
      </w:r>
      <w:r w:rsidR="00EF3689" w:rsidRPr="00287D6D">
        <w:t>relevant</w:t>
      </w:r>
      <w:r w:rsidR="00287D6D">
        <w:t xml:space="preserve"> </w:t>
      </w:r>
      <w:r w:rsidR="00EF3689" w:rsidRPr="00287D6D">
        <w:t>documents</w:t>
      </w:r>
      <w:r w:rsidR="00287D6D">
        <w:t xml:space="preserve"> </w:t>
      </w:r>
      <w:r w:rsidR="00EF3689" w:rsidRPr="00287D6D">
        <w:t>to</w:t>
      </w:r>
      <w:r w:rsidR="00287D6D">
        <w:t xml:space="preserve"> </w:t>
      </w:r>
      <w:r w:rsidR="00EF3689" w:rsidRPr="00287D6D">
        <w:t>the</w:t>
      </w:r>
      <w:r w:rsidR="00287D6D">
        <w:t xml:space="preserve"> </w:t>
      </w:r>
      <w:r w:rsidR="00EF3689" w:rsidRPr="00287D6D">
        <w:t>archives.</w:t>
      </w:r>
      <w:r w:rsidR="00287D6D">
        <w:rPr>
          <w:b/>
          <w:bCs/>
        </w:rPr>
        <w:t xml:space="preserve"> </w:t>
      </w:r>
    </w:p>
    <w:p w14:paraId="32ED6D3F" w14:textId="67B347CE" w:rsidR="00AD1C1D" w:rsidRPr="00287D6D" w:rsidRDefault="00AD1C1D" w:rsidP="009A44D6">
      <w:pPr>
        <w:pStyle w:val="Heading2"/>
      </w:pPr>
      <w:bookmarkStart w:id="37" w:name="_Toc163742700"/>
      <w:r w:rsidRPr="00287D6D">
        <w:t>Legal</w:t>
      </w:r>
      <w:r w:rsidR="00287D6D">
        <w:t xml:space="preserve"> </w:t>
      </w:r>
      <w:r w:rsidRPr="00287D6D">
        <w:t>Counsel</w:t>
      </w:r>
      <w:bookmarkEnd w:id="37"/>
    </w:p>
    <w:p w14:paraId="7BBED418" w14:textId="77777777" w:rsidR="000E4C17" w:rsidRDefault="00AD1C1D" w:rsidP="009A44D6">
      <w:r w:rsidRPr="00287D6D">
        <w:t>The</w:t>
      </w:r>
      <w:r w:rsidR="00287D6D">
        <w:t xml:space="preserve"> </w:t>
      </w:r>
      <w:r w:rsidRPr="00287D6D">
        <w:t>Executive</w:t>
      </w:r>
      <w:r w:rsidR="00287D6D">
        <w:t xml:space="preserve"> </w:t>
      </w:r>
      <w:r w:rsidR="00FE3DAA" w:rsidRPr="00287D6D">
        <w:t>Committee</w:t>
      </w:r>
      <w:r w:rsidR="00287D6D">
        <w:t xml:space="preserve"> </w:t>
      </w:r>
      <w:r w:rsidRPr="00287D6D">
        <w:t>refers</w:t>
      </w:r>
      <w:r w:rsidR="00287D6D">
        <w:t xml:space="preserve"> </w:t>
      </w:r>
      <w:r w:rsidRPr="00287D6D">
        <w:t>issues</w:t>
      </w:r>
      <w:r w:rsidR="00287D6D">
        <w:t xml:space="preserve"> </w:t>
      </w:r>
      <w:r w:rsidRPr="00287D6D">
        <w:t>requiring</w:t>
      </w:r>
      <w:r w:rsidR="00287D6D">
        <w:t xml:space="preserve"> </w:t>
      </w:r>
      <w:r w:rsidRPr="00287D6D">
        <w:t>legal</w:t>
      </w:r>
      <w:r w:rsidR="00287D6D">
        <w:t xml:space="preserve"> </w:t>
      </w:r>
      <w:r w:rsidRPr="00287D6D">
        <w:t>opinions</w:t>
      </w:r>
      <w:r w:rsidR="00287D6D">
        <w:t xml:space="preserve"> </w:t>
      </w:r>
      <w:r w:rsidRPr="00287D6D">
        <w:t>to</w:t>
      </w:r>
      <w:r w:rsidR="00287D6D">
        <w:t xml:space="preserve"> </w:t>
      </w:r>
      <w:r w:rsidRPr="00287D6D">
        <w:t>the</w:t>
      </w:r>
      <w:r w:rsidR="00287D6D">
        <w:t xml:space="preserve"> </w:t>
      </w:r>
      <w:r w:rsidRPr="00287D6D">
        <w:t>APA</w:t>
      </w:r>
      <w:r w:rsidR="00287D6D">
        <w:t xml:space="preserve"> </w:t>
      </w:r>
      <w:r w:rsidRPr="00287D6D">
        <w:t>Office</w:t>
      </w:r>
      <w:r w:rsidR="00287D6D">
        <w:t xml:space="preserve"> </w:t>
      </w:r>
      <w:r w:rsidRPr="00287D6D">
        <w:t>of</w:t>
      </w:r>
      <w:r w:rsidR="00287D6D">
        <w:t xml:space="preserve"> </w:t>
      </w:r>
      <w:r w:rsidRPr="00287D6D">
        <w:t>General</w:t>
      </w:r>
      <w:r w:rsidR="00287D6D">
        <w:t xml:space="preserve"> </w:t>
      </w:r>
      <w:r w:rsidRPr="00287D6D">
        <w:t>Counsel.</w:t>
      </w:r>
      <w:r w:rsidR="00287D6D">
        <w:t xml:space="preserve"> </w:t>
      </w:r>
      <w:r w:rsidR="00FE3DAA" w:rsidRPr="00287D6D">
        <w:t>This</w:t>
      </w:r>
      <w:r w:rsidR="00287D6D">
        <w:t xml:space="preserve"> </w:t>
      </w:r>
      <w:r w:rsidR="00FE3DAA" w:rsidRPr="00287D6D">
        <w:t>includes</w:t>
      </w:r>
      <w:r w:rsidR="00287D6D">
        <w:t xml:space="preserve"> </w:t>
      </w:r>
      <w:r w:rsidR="00FE3DAA" w:rsidRPr="00287D6D">
        <w:t>contracts</w:t>
      </w:r>
      <w:r w:rsidR="00287D6D">
        <w:t xml:space="preserve"> </w:t>
      </w:r>
      <w:r w:rsidR="00FE3DAA" w:rsidRPr="00287D6D">
        <w:t>(e.g.,</w:t>
      </w:r>
      <w:r w:rsidR="00287D6D">
        <w:t xml:space="preserve"> </w:t>
      </w:r>
      <w:r w:rsidR="00FE3DAA" w:rsidRPr="00287D6D">
        <w:t>with</w:t>
      </w:r>
      <w:r w:rsidR="00287D6D">
        <w:t xml:space="preserve"> </w:t>
      </w:r>
      <w:r w:rsidR="00FE3DAA" w:rsidRPr="00287D6D">
        <w:t>hotels</w:t>
      </w:r>
      <w:r w:rsidR="00287D6D">
        <w:t xml:space="preserve"> </w:t>
      </w:r>
      <w:r w:rsidR="00FE3DAA" w:rsidRPr="00287D6D">
        <w:t>for</w:t>
      </w:r>
      <w:r w:rsidR="00287D6D">
        <w:t xml:space="preserve"> </w:t>
      </w:r>
      <w:r w:rsidR="00FE3DAA" w:rsidRPr="00287D6D">
        <w:t>STP</w:t>
      </w:r>
      <w:r w:rsidR="00287D6D">
        <w:t xml:space="preserve"> </w:t>
      </w:r>
      <w:r w:rsidR="00FE3DAA" w:rsidRPr="00287D6D">
        <w:t>programming)</w:t>
      </w:r>
      <w:r w:rsidR="00287D6D">
        <w:t xml:space="preserve"> </w:t>
      </w:r>
      <w:r w:rsidR="00FE3DAA" w:rsidRPr="00287D6D">
        <w:t>and</w:t>
      </w:r>
      <w:r w:rsidR="00287D6D">
        <w:t xml:space="preserve"> </w:t>
      </w:r>
      <w:r w:rsidR="00FE3DAA" w:rsidRPr="00287D6D">
        <w:t>Memoranda</w:t>
      </w:r>
      <w:r w:rsidR="00287D6D">
        <w:t xml:space="preserve"> </w:t>
      </w:r>
      <w:r w:rsidR="00FE3DAA" w:rsidRPr="00287D6D">
        <w:t>of</w:t>
      </w:r>
      <w:r w:rsidR="00287D6D">
        <w:t xml:space="preserve"> </w:t>
      </w:r>
      <w:r w:rsidR="00FE3DAA" w:rsidRPr="00287D6D">
        <w:t>Understanding</w:t>
      </w:r>
      <w:r w:rsidR="00287D6D">
        <w:t xml:space="preserve"> </w:t>
      </w:r>
      <w:r w:rsidR="00FE3DAA" w:rsidRPr="00287D6D">
        <w:t>(MOUs)</w:t>
      </w:r>
      <w:r w:rsidR="00287D6D">
        <w:t xml:space="preserve"> </w:t>
      </w:r>
      <w:r w:rsidR="00FE3DAA" w:rsidRPr="00287D6D">
        <w:t>with</w:t>
      </w:r>
      <w:r w:rsidR="00287D6D">
        <w:t xml:space="preserve"> </w:t>
      </w:r>
      <w:r w:rsidR="00FE3DAA" w:rsidRPr="00287D6D">
        <w:t>other</w:t>
      </w:r>
      <w:r w:rsidR="00287D6D">
        <w:t xml:space="preserve"> </w:t>
      </w:r>
      <w:r w:rsidR="00FE3DAA" w:rsidRPr="00287D6D">
        <w:t>organizations.</w:t>
      </w:r>
      <w:r w:rsidR="00287D6D">
        <w:t xml:space="preserve"> </w:t>
      </w:r>
      <w:r w:rsidR="00FE3DAA" w:rsidRPr="00287D6D">
        <w:t>Please</w:t>
      </w:r>
      <w:r w:rsidR="00287D6D">
        <w:t xml:space="preserve"> </w:t>
      </w:r>
      <w:r w:rsidR="00FE3DAA" w:rsidRPr="00287D6D">
        <w:t>send</w:t>
      </w:r>
      <w:r w:rsidR="00287D6D">
        <w:t xml:space="preserve"> </w:t>
      </w:r>
      <w:r w:rsidR="00FE3DAA" w:rsidRPr="00287D6D">
        <w:t>any</w:t>
      </w:r>
      <w:r w:rsidR="00287D6D">
        <w:t xml:space="preserve"> </w:t>
      </w:r>
      <w:r w:rsidR="00FE3DAA" w:rsidRPr="00287D6D">
        <w:t>legal</w:t>
      </w:r>
      <w:r w:rsidR="00287D6D">
        <w:t xml:space="preserve"> </w:t>
      </w:r>
      <w:r w:rsidR="00FE3DAA" w:rsidRPr="00287D6D">
        <w:t>documents</w:t>
      </w:r>
      <w:r w:rsidR="00287D6D">
        <w:t xml:space="preserve"> </w:t>
      </w:r>
      <w:r w:rsidR="00FE3DAA" w:rsidRPr="00287D6D">
        <w:t>or</w:t>
      </w:r>
      <w:r w:rsidR="00287D6D">
        <w:t xml:space="preserve"> </w:t>
      </w:r>
      <w:r w:rsidR="00FE3DAA" w:rsidRPr="00287D6D">
        <w:t>questions</w:t>
      </w:r>
      <w:r w:rsidR="00287D6D">
        <w:t xml:space="preserve"> </w:t>
      </w:r>
      <w:r w:rsidR="00FE3DAA" w:rsidRPr="00287D6D">
        <w:t>to</w:t>
      </w:r>
      <w:r w:rsidR="00287D6D">
        <w:t xml:space="preserve"> </w:t>
      </w:r>
      <w:r w:rsidR="00FE3DAA" w:rsidRPr="00287D6D">
        <w:t>the</w:t>
      </w:r>
      <w:r w:rsidR="00287D6D">
        <w:t xml:space="preserve"> </w:t>
      </w:r>
      <w:r w:rsidR="00FE3DAA" w:rsidRPr="00287D6D">
        <w:t>STP</w:t>
      </w:r>
      <w:r w:rsidR="00287D6D">
        <w:t xml:space="preserve"> </w:t>
      </w:r>
      <w:r w:rsidR="00FE3DAA" w:rsidRPr="00287D6D">
        <w:t>Executive</w:t>
      </w:r>
      <w:r w:rsidR="00287D6D">
        <w:t xml:space="preserve"> </w:t>
      </w:r>
      <w:r w:rsidR="00FE3DAA" w:rsidRPr="00287D6D">
        <w:t>Director,</w:t>
      </w:r>
      <w:r w:rsidR="00287D6D">
        <w:t xml:space="preserve"> </w:t>
      </w:r>
      <w:r w:rsidR="00FE3DAA" w:rsidRPr="00287D6D">
        <w:t>who</w:t>
      </w:r>
      <w:r w:rsidR="00287D6D">
        <w:t xml:space="preserve"> </w:t>
      </w:r>
      <w:r w:rsidR="00FE3DAA" w:rsidRPr="00287D6D">
        <w:t>will</w:t>
      </w:r>
      <w:r w:rsidR="00287D6D">
        <w:t xml:space="preserve"> </w:t>
      </w:r>
      <w:r w:rsidR="00FE3DAA" w:rsidRPr="00287D6D">
        <w:t>then</w:t>
      </w:r>
      <w:r w:rsidR="00287D6D">
        <w:t xml:space="preserve"> </w:t>
      </w:r>
      <w:r w:rsidR="00FE3DAA" w:rsidRPr="00287D6D">
        <w:t>forward</w:t>
      </w:r>
      <w:r w:rsidR="00287D6D">
        <w:t xml:space="preserve"> </w:t>
      </w:r>
      <w:r w:rsidR="00FE3DAA" w:rsidRPr="00287D6D">
        <w:t>them</w:t>
      </w:r>
      <w:r w:rsidR="00287D6D">
        <w:t xml:space="preserve"> </w:t>
      </w:r>
      <w:r w:rsidR="00FE3DAA" w:rsidRPr="00287D6D">
        <w:t>to</w:t>
      </w:r>
      <w:r w:rsidR="00287D6D">
        <w:t xml:space="preserve"> </w:t>
      </w:r>
      <w:r w:rsidR="00FE3DAA" w:rsidRPr="00287D6D">
        <w:t>APA’s</w:t>
      </w:r>
      <w:r w:rsidR="00287D6D">
        <w:t xml:space="preserve"> </w:t>
      </w:r>
      <w:r w:rsidR="00FE3DAA" w:rsidRPr="00287D6D">
        <w:t>Office</w:t>
      </w:r>
      <w:r w:rsidR="00287D6D">
        <w:t xml:space="preserve"> </w:t>
      </w:r>
      <w:r w:rsidR="00FE3DAA" w:rsidRPr="00287D6D">
        <w:t>of</w:t>
      </w:r>
      <w:r w:rsidR="00287D6D">
        <w:t xml:space="preserve"> </w:t>
      </w:r>
      <w:r w:rsidR="00FE3DAA" w:rsidRPr="00287D6D">
        <w:t>General</w:t>
      </w:r>
      <w:r w:rsidR="00287D6D">
        <w:t xml:space="preserve"> </w:t>
      </w:r>
      <w:r w:rsidR="00FE3DAA" w:rsidRPr="00287D6D">
        <w:t>Counsel.</w:t>
      </w:r>
    </w:p>
    <w:p w14:paraId="63761A40" w14:textId="45A0B533" w:rsidR="00F05673" w:rsidRPr="00287D6D" w:rsidRDefault="00F05673" w:rsidP="00D02587">
      <w:r w:rsidRPr="00287D6D">
        <w:br w:type="page"/>
      </w:r>
    </w:p>
    <w:p w14:paraId="6E60AA9A" w14:textId="1336D0AD" w:rsidR="00CC7EEC" w:rsidRPr="00287D6D" w:rsidRDefault="009B07C6" w:rsidP="009A44D6">
      <w:pPr>
        <w:pStyle w:val="Heading1"/>
        <w:spacing w:before="0" w:line="240" w:lineRule="auto"/>
        <w:rPr>
          <w:rFonts w:ascii="Verdana" w:hAnsi="Verdana"/>
        </w:rPr>
      </w:pPr>
      <w:bookmarkStart w:id="38" w:name="ElectedOfficers"/>
      <w:bookmarkStart w:id="39" w:name="_Toc163742701"/>
      <w:bookmarkEnd w:id="38"/>
      <w:r w:rsidRPr="00287D6D">
        <w:rPr>
          <w:rFonts w:ascii="Verdana" w:hAnsi="Verdana"/>
        </w:rPr>
        <w:lastRenderedPageBreak/>
        <w:t>Elected</w:t>
      </w:r>
      <w:r w:rsidR="00287D6D">
        <w:rPr>
          <w:rFonts w:ascii="Verdana" w:hAnsi="Verdana"/>
        </w:rPr>
        <w:t xml:space="preserve"> </w:t>
      </w:r>
      <w:r w:rsidRPr="00287D6D">
        <w:rPr>
          <w:rFonts w:ascii="Verdana" w:hAnsi="Verdana"/>
        </w:rPr>
        <w:t>Officers</w:t>
      </w:r>
      <w:r w:rsidR="00287D6D">
        <w:rPr>
          <w:rFonts w:ascii="Verdana" w:hAnsi="Verdana"/>
        </w:rPr>
        <w:t xml:space="preserve"> </w:t>
      </w:r>
      <w:r w:rsidR="00DE2257" w:rsidRPr="00287D6D">
        <w:rPr>
          <w:rFonts w:ascii="Verdana" w:hAnsi="Verdana"/>
        </w:rPr>
        <w:t>and</w:t>
      </w:r>
      <w:r w:rsidR="00287D6D">
        <w:rPr>
          <w:rFonts w:ascii="Verdana" w:hAnsi="Verdana"/>
        </w:rPr>
        <w:t xml:space="preserve"> </w:t>
      </w:r>
      <w:r w:rsidR="00DE2257" w:rsidRPr="00287D6D">
        <w:rPr>
          <w:rFonts w:ascii="Verdana" w:hAnsi="Verdana"/>
        </w:rPr>
        <w:t>Appointment</w:t>
      </w:r>
      <w:r w:rsidR="00CC7EEC" w:rsidRPr="00287D6D">
        <w:rPr>
          <w:rFonts w:ascii="Verdana" w:hAnsi="Verdana"/>
        </w:rPr>
        <w:t>s</w:t>
      </w:r>
      <w:bookmarkEnd w:id="36"/>
      <w:bookmarkEnd w:id="39"/>
    </w:p>
    <w:p w14:paraId="7211A03C" w14:textId="77777777" w:rsidR="006B6423" w:rsidRPr="00287D6D" w:rsidRDefault="006B6423" w:rsidP="009A44D6">
      <w:pPr>
        <w:pStyle w:val="Heading2"/>
        <w:sectPr w:rsidR="006B6423" w:rsidRPr="00287D6D" w:rsidSect="00033FA0">
          <w:type w:val="continuous"/>
          <w:pgSz w:w="12240" w:h="15840"/>
          <w:pgMar w:top="720" w:right="720" w:bottom="720" w:left="720" w:header="720" w:footer="720" w:gutter="0"/>
          <w:cols w:space="720"/>
          <w:docGrid w:linePitch="360"/>
        </w:sectPr>
      </w:pPr>
    </w:p>
    <w:p w14:paraId="09BFDD3F" w14:textId="73747304" w:rsidR="00C41594" w:rsidRPr="00287D6D" w:rsidRDefault="00C41594" w:rsidP="009A44D6">
      <w:pPr>
        <w:pStyle w:val="Heading2"/>
      </w:pPr>
      <w:bookmarkStart w:id="40" w:name="OpenCall"/>
      <w:bookmarkStart w:id="41" w:name="_Toc163742702"/>
      <w:bookmarkEnd w:id="40"/>
      <w:r w:rsidRPr="00287D6D">
        <w:t>Open</w:t>
      </w:r>
      <w:r w:rsidR="00287D6D">
        <w:t xml:space="preserve"> </w:t>
      </w:r>
      <w:r w:rsidRPr="00287D6D">
        <w:t>Calls</w:t>
      </w:r>
      <w:r w:rsidR="00287D6D">
        <w:t xml:space="preserve"> </w:t>
      </w:r>
      <w:r w:rsidRPr="00287D6D">
        <w:t>for</w:t>
      </w:r>
      <w:r w:rsidR="00287D6D">
        <w:t xml:space="preserve"> </w:t>
      </w:r>
      <w:r w:rsidRPr="00287D6D">
        <w:t>Elected</w:t>
      </w:r>
      <w:r w:rsidR="00287D6D">
        <w:t xml:space="preserve"> </w:t>
      </w:r>
      <w:r w:rsidRPr="00287D6D">
        <w:t>Officers</w:t>
      </w:r>
      <w:r w:rsidR="00287D6D">
        <w:t xml:space="preserve"> </w:t>
      </w:r>
      <w:r w:rsidRPr="00287D6D">
        <w:t>and</w:t>
      </w:r>
      <w:r w:rsidR="00287D6D">
        <w:t xml:space="preserve"> </w:t>
      </w:r>
      <w:r w:rsidRPr="00287D6D">
        <w:t>Appointments</w:t>
      </w:r>
      <w:bookmarkEnd w:id="41"/>
    </w:p>
    <w:p w14:paraId="7220308B" w14:textId="431B8EB0" w:rsidR="00C41594" w:rsidRPr="00287D6D" w:rsidRDefault="00C41594" w:rsidP="009A44D6">
      <w:r w:rsidRPr="00287D6D">
        <w:t>All</w:t>
      </w:r>
      <w:r w:rsidR="00287D6D">
        <w:t xml:space="preserve"> </w:t>
      </w:r>
      <w:r w:rsidRPr="00287D6D">
        <w:t>calls</w:t>
      </w:r>
      <w:r w:rsidR="00287D6D">
        <w:t xml:space="preserve"> </w:t>
      </w:r>
      <w:r w:rsidRPr="00287D6D">
        <w:t>for</w:t>
      </w:r>
      <w:r w:rsidR="00287D6D">
        <w:t xml:space="preserve"> </w:t>
      </w:r>
      <w:r w:rsidRPr="00287D6D">
        <w:t>elected</w:t>
      </w:r>
      <w:r w:rsidR="00287D6D">
        <w:t xml:space="preserve"> </w:t>
      </w:r>
      <w:r w:rsidRPr="00287D6D">
        <w:t>officers</w:t>
      </w:r>
      <w:r w:rsidR="00287D6D">
        <w:t xml:space="preserve"> </w:t>
      </w:r>
      <w:r w:rsidRPr="00287D6D">
        <w:t>and</w:t>
      </w:r>
      <w:r w:rsidR="00287D6D">
        <w:t xml:space="preserve"> </w:t>
      </w:r>
      <w:r w:rsidRPr="00287D6D">
        <w:t>appointments</w:t>
      </w:r>
      <w:r w:rsidR="00287D6D">
        <w:t xml:space="preserve"> </w:t>
      </w:r>
      <w:r w:rsidRPr="00287D6D">
        <w:t>shall</w:t>
      </w:r>
      <w:r w:rsidR="00287D6D">
        <w:t xml:space="preserve"> </w:t>
      </w:r>
      <w:r w:rsidRPr="00287D6D">
        <w:t>be</w:t>
      </w:r>
      <w:r w:rsidR="00287D6D">
        <w:t xml:space="preserve"> </w:t>
      </w:r>
      <w:r w:rsidRPr="00287D6D">
        <w:t>open</w:t>
      </w:r>
      <w:r w:rsidR="00287D6D">
        <w:t xml:space="preserve"> </w:t>
      </w:r>
      <w:r w:rsidRPr="00287D6D">
        <w:t>to</w:t>
      </w:r>
      <w:r w:rsidR="00287D6D">
        <w:t xml:space="preserve"> </w:t>
      </w:r>
      <w:r w:rsidRPr="00287D6D">
        <w:t>all</w:t>
      </w:r>
      <w:r w:rsidR="00287D6D">
        <w:t xml:space="preserve"> </w:t>
      </w:r>
      <w:r w:rsidRPr="00287D6D">
        <w:t>eligible</w:t>
      </w:r>
      <w:r w:rsidR="00287D6D">
        <w:t xml:space="preserve"> </w:t>
      </w:r>
      <w:r w:rsidRPr="00287D6D">
        <w:t>STP</w:t>
      </w:r>
      <w:r w:rsidR="00287D6D">
        <w:t xml:space="preserve"> </w:t>
      </w:r>
      <w:r w:rsidRPr="00287D6D">
        <w:t>members</w:t>
      </w:r>
      <w:r w:rsidR="00287D6D">
        <w:t xml:space="preserve"> </w:t>
      </w:r>
      <w:r w:rsidRPr="00287D6D">
        <w:t>and</w:t>
      </w:r>
      <w:r w:rsidR="00287D6D">
        <w:t xml:space="preserve"> </w:t>
      </w:r>
      <w:r w:rsidRPr="00287D6D">
        <w:t>shall</w:t>
      </w:r>
      <w:r w:rsidR="00287D6D">
        <w:t xml:space="preserve"> </w:t>
      </w:r>
      <w:r w:rsidRPr="00287D6D">
        <w:t>be</w:t>
      </w:r>
      <w:r w:rsidR="00287D6D">
        <w:t xml:space="preserve"> </w:t>
      </w:r>
      <w:r w:rsidRPr="00287D6D">
        <w:t>published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Pr="00287D6D">
        <w:t>and</w:t>
      </w:r>
      <w:r w:rsidR="00287D6D">
        <w:t xml:space="preserve"> </w:t>
      </w:r>
      <w:r w:rsidRPr="00287D6D">
        <w:t>via</w:t>
      </w:r>
      <w:r w:rsidR="00287D6D">
        <w:t xml:space="preserve"> </w:t>
      </w:r>
      <w:r w:rsidRPr="00287D6D">
        <w:t>STP’s</w:t>
      </w:r>
      <w:r w:rsidR="00287D6D">
        <w:t xml:space="preserve"> </w:t>
      </w:r>
      <w:r w:rsidRPr="00287D6D">
        <w:t>social</w:t>
      </w:r>
      <w:r w:rsidR="00287D6D">
        <w:t xml:space="preserve"> </w:t>
      </w:r>
      <w:r w:rsidRPr="00287D6D">
        <w:t>media</w:t>
      </w:r>
      <w:r w:rsidR="00287D6D">
        <w:t xml:space="preserve"> </w:t>
      </w:r>
      <w:r w:rsidRPr="00287D6D">
        <w:t>outlets.</w:t>
      </w:r>
      <w:r w:rsidR="00287D6D">
        <w:t xml:space="preserve"> </w:t>
      </w:r>
      <w:r w:rsidRPr="00287D6D">
        <w:t>Each</w:t>
      </w:r>
      <w:r w:rsidR="00287D6D">
        <w:t xml:space="preserve"> </w:t>
      </w:r>
      <w:r w:rsidRPr="00287D6D">
        <w:t>call</w:t>
      </w:r>
      <w:r w:rsidR="00287D6D">
        <w:t xml:space="preserve"> </w:t>
      </w:r>
      <w:r w:rsidRPr="00287D6D">
        <w:t>should</w:t>
      </w:r>
      <w:r w:rsidR="00287D6D">
        <w:t xml:space="preserve"> </w:t>
      </w:r>
      <w:r w:rsidRPr="00287D6D">
        <w:t>begin</w:t>
      </w:r>
      <w:r w:rsidR="00287D6D">
        <w:t xml:space="preserve"> </w:t>
      </w:r>
      <w:r w:rsidRPr="00287D6D">
        <w:t>with</w:t>
      </w:r>
      <w:r w:rsidR="00287D6D">
        <w:t xml:space="preserve"> </w:t>
      </w:r>
      <w:r w:rsidRPr="00287D6D">
        <w:t>a</w:t>
      </w:r>
      <w:r w:rsidR="00287D6D">
        <w:t xml:space="preserve"> </w:t>
      </w:r>
      <w:r w:rsidRPr="00287D6D">
        <w:t>two-sentence</w:t>
      </w:r>
      <w:r w:rsidR="00287D6D">
        <w:t xml:space="preserve"> </w:t>
      </w:r>
      <w:r w:rsidRPr="00287D6D">
        <w:t>first</w:t>
      </w:r>
      <w:r w:rsidR="00287D6D">
        <w:t xml:space="preserve"> </w:t>
      </w:r>
      <w:r w:rsidRPr="00287D6D">
        <w:t>paragraph,</w:t>
      </w:r>
      <w:r w:rsidR="00287D6D">
        <w:t xml:space="preserve"> </w:t>
      </w:r>
      <w:r w:rsidRPr="00287D6D">
        <w:t>with</w:t>
      </w:r>
      <w:r w:rsidR="00287D6D">
        <w:t xml:space="preserve"> </w:t>
      </w:r>
      <w:r w:rsidRPr="00287D6D">
        <w:t>the</w:t>
      </w:r>
      <w:r w:rsidR="00287D6D">
        <w:t xml:space="preserve"> </w:t>
      </w:r>
      <w:r w:rsidRPr="00287D6D">
        <w:t>title</w:t>
      </w:r>
      <w:r w:rsidR="00287D6D">
        <w:t xml:space="preserve"> </w:t>
      </w:r>
      <w:r w:rsidRPr="00287D6D">
        <w:t>of</w:t>
      </w:r>
      <w:r w:rsidR="00287D6D">
        <w:t xml:space="preserve"> </w:t>
      </w:r>
      <w:r w:rsidRPr="00287D6D">
        <w:t>the</w:t>
      </w:r>
      <w:r w:rsidR="00287D6D">
        <w:t xml:space="preserve"> </w:t>
      </w:r>
      <w:r w:rsidRPr="00287D6D">
        <w:t>position</w:t>
      </w:r>
      <w:r w:rsidR="00287D6D">
        <w:t xml:space="preserve"> </w:t>
      </w:r>
      <w:r w:rsidRPr="00287D6D">
        <w:t>identified</w:t>
      </w:r>
      <w:r w:rsidR="00287D6D">
        <w:t xml:space="preserve"> </w:t>
      </w:r>
      <w:r w:rsidRPr="00287D6D">
        <w:t>in</w:t>
      </w:r>
      <w:r w:rsidR="00287D6D">
        <w:t xml:space="preserve"> </w:t>
      </w:r>
      <w:r w:rsidRPr="00287D6D">
        <w:t>the</w:t>
      </w:r>
      <w:r w:rsidR="00287D6D">
        <w:t xml:space="preserve"> </w:t>
      </w:r>
      <w:r w:rsidRPr="00287D6D">
        <w:t>first</w:t>
      </w:r>
      <w:r w:rsidR="00287D6D">
        <w:t xml:space="preserve"> </w:t>
      </w:r>
      <w:r w:rsidRPr="00287D6D">
        <w:t>sentence</w:t>
      </w:r>
      <w:r w:rsidR="00287D6D">
        <w:t xml:space="preserve"> </w:t>
      </w:r>
      <w:r w:rsidRPr="00287D6D">
        <w:t>and</w:t>
      </w:r>
      <w:r w:rsidR="00287D6D">
        <w:t xml:space="preserve"> </w:t>
      </w:r>
      <w:r w:rsidRPr="00287D6D">
        <w:t>with</w:t>
      </w:r>
      <w:r w:rsidR="00287D6D">
        <w:t xml:space="preserve"> </w:t>
      </w:r>
      <w:r w:rsidRPr="00287D6D">
        <w:t>the</w:t>
      </w:r>
      <w:r w:rsidR="00287D6D">
        <w:t xml:space="preserve"> </w:t>
      </w:r>
      <w:r w:rsidRPr="00287D6D">
        <w:t>approved</w:t>
      </w:r>
      <w:r w:rsidR="00287D6D">
        <w:t xml:space="preserve"> </w:t>
      </w:r>
      <w:hyperlink w:anchor="DiversityStatement" w:history="1">
        <w:r w:rsidRPr="00287D6D">
          <w:rPr>
            <w:rStyle w:val="Hyperlink"/>
          </w:rPr>
          <w:t>diversity</w:t>
        </w:r>
        <w:r w:rsidR="00287D6D">
          <w:rPr>
            <w:rStyle w:val="Hyperlink"/>
          </w:rPr>
          <w:t xml:space="preserve"> </w:t>
        </w:r>
        <w:r w:rsidRPr="00287D6D">
          <w:rPr>
            <w:rStyle w:val="Hyperlink"/>
          </w:rPr>
          <w:t>statement</w:t>
        </w:r>
      </w:hyperlink>
      <w:r w:rsidR="00287D6D">
        <w:t xml:space="preserve"> </w:t>
      </w:r>
      <w:r w:rsidRPr="00287D6D">
        <w:t>as</w:t>
      </w:r>
      <w:r w:rsidR="00287D6D">
        <w:t xml:space="preserve"> </w:t>
      </w:r>
      <w:r w:rsidRPr="00287D6D">
        <w:t>the</w:t>
      </w:r>
      <w:r w:rsidR="00287D6D">
        <w:t xml:space="preserve"> </w:t>
      </w:r>
      <w:r w:rsidRPr="00287D6D">
        <w:t>second</w:t>
      </w:r>
      <w:r w:rsidR="00287D6D">
        <w:t xml:space="preserve"> </w:t>
      </w:r>
      <w:r w:rsidRPr="00287D6D">
        <w:t>sentence.</w:t>
      </w:r>
      <w:r w:rsidR="00287D6D">
        <w:t xml:space="preserve"> </w:t>
      </w:r>
      <w:r w:rsidRPr="00287D6D">
        <w:t>The</w:t>
      </w:r>
      <w:r w:rsidR="00287D6D">
        <w:t xml:space="preserve"> </w:t>
      </w:r>
      <w:r w:rsidRPr="00287D6D">
        <w:t>second</w:t>
      </w:r>
      <w:r w:rsidR="00287D6D">
        <w:t xml:space="preserve"> </w:t>
      </w:r>
      <w:r w:rsidRPr="00287D6D">
        <w:t>paragraph</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description</w:t>
      </w:r>
      <w:r w:rsidR="00287D6D">
        <w:t xml:space="preserve"> </w:t>
      </w:r>
      <w:r w:rsidRPr="00287D6D">
        <w:t>of</w:t>
      </w:r>
      <w:r w:rsidR="00287D6D">
        <w:t xml:space="preserve"> </w:t>
      </w:r>
      <w:r w:rsidRPr="00287D6D">
        <w:t>the</w:t>
      </w:r>
      <w:r w:rsidR="00287D6D">
        <w:t xml:space="preserve"> </w:t>
      </w:r>
      <w:r w:rsidRPr="00287D6D">
        <w:t>job</w:t>
      </w:r>
      <w:r w:rsidR="00287D6D">
        <w:t xml:space="preserve"> </w:t>
      </w:r>
      <w:r w:rsidRPr="00287D6D">
        <w:t>responsibilities</w:t>
      </w:r>
      <w:r w:rsidR="00287D6D">
        <w:t xml:space="preserve"> </w:t>
      </w:r>
      <w:r w:rsidRPr="00287D6D">
        <w:t>and</w:t>
      </w:r>
      <w:r w:rsidR="00287D6D">
        <w:t xml:space="preserve"> </w:t>
      </w:r>
      <w:r w:rsidRPr="00287D6D">
        <w:t>any</w:t>
      </w:r>
      <w:r w:rsidR="00287D6D">
        <w:t xml:space="preserve"> </w:t>
      </w:r>
      <w:r w:rsidRPr="00287D6D">
        <w:t>required/recommended</w:t>
      </w:r>
      <w:r w:rsidR="00287D6D">
        <w:t xml:space="preserve"> </w:t>
      </w:r>
      <w:r w:rsidRPr="00287D6D">
        <w:t>qualifications</w:t>
      </w:r>
      <w:r w:rsidR="00287D6D">
        <w:t xml:space="preserve"> </w:t>
      </w:r>
      <w:r w:rsidRPr="00287D6D">
        <w:t>for</w:t>
      </w:r>
      <w:r w:rsidR="00287D6D">
        <w:t xml:space="preserve"> </w:t>
      </w:r>
      <w:r w:rsidRPr="00287D6D">
        <w:t>the</w:t>
      </w:r>
      <w:r w:rsidR="00287D6D">
        <w:t xml:space="preserve"> </w:t>
      </w:r>
      <w:r w:rsidRPr="00287D6D">
        <w:t>position,</w:t>
      </w:r>
      <w:r w:rsidR="00287D6D">
        <w:t xml:space="preserve"> </w:t>
      </w:r>
      <w:r w:rsidRPr="00287D6D">
        <w:t>and</w:t>
      </w:r>
      <w:r w:rsidR="00287D6D">
        <w:t xml:space="preserve"> </w:t>
      </w:r>
      <w:r w:rsidRPr="00287D6D">
        <w:t>a</w:t>
      </w:r>
      <w:r w:rsidR="00287D6D">
        <w:t xml:space="preserve"> </w:t>
      </w:r>
      <w:r w:rsidRPr="00287D6D">
        <w:t>third</w:t>
      </w:r>
      <w:r w:rsidR="00287D6D">
        <w:t xml:space="preserve"> </w:t>
      </w:r>
      <w:r w:rsidRPr="00287D6D">
        <w:t>paragraph</w:t>
      </w:r>
      <w:r w:rsidR="00287D6D">
        <w:t xml:space="preserve"> </w:t>
      </w:r>
      <w:r w:rsidRPr="00287D6D">
        <w:t>should</w:t>
      </w:r>
      <w:r w:rsidR="00287D6D">
        <w:t xml:space="preserve"> </w:t>
      </w:r>
      <w:r w:rsidRPr="00287D6D">
        <w:t>provide</w:t>
      </w:r>
      <w:r w:rsidR="00287D6D">
        <w:t xml:space="preserve"> </w:t>
      </w:r>
      <w:r w:rsidRPr="00287D6D">
        <w:t>instructions</w:t>
      </w:r>
      <w:r w:rsidR="00287D6D">
        <w:t xml:space="preserve"> </w:t>
      </w:r>
      <w:r w:rsidRPr="00287D6D">
        <w:t>for</w:t>
      </w:r>
      <w:r w:rsidR="00287D6D">
        <w:t xml:space="preserve"> </w:t>
      </w:r>
      <w:r w:rsidRPr="00287D6D">
        <w:t>applications</w:t>
      </w:r>
      <w:r w:rsidR="00287D6D">
        <w:t xml:space="preserve"> </w:t>
      </w:r>
      <w:r w:rsidRPr="00287D6D">
        <w:t>and</w:t>
      </w:r>
      <w:r w:rsidR="00287D6D">
        <w:t xml:space="preserve"> </w:t>
      </w:r>
      <w:r w:rsidRPr="00287D6D">
        <w:t>a</w:t>
      </w:r>
      <w:r w:rsidR="00287D6D">
        <w:t xml:space="preserve"> </w:t>
      </w:r>
      <w:r w:rsidRPr="00287D6D">
        <w:t>deadline.</w:t>
      </w:r>
      <w:r w:rsidR="00287D6D">
        <w:rPr>
          <w:b/>
          <w:bCs/>
        </w:rPr>
        <w:t xml:space="preserve"> </w:t>
      </w:r>
      <w:r w:rsidRPr="00287D6D">
        <w:t>When</w:t>
      </w:r>
      <w:r w:rsidR="00287D6D">
        <w:t xml:space="preserve"> </w:t>
      </w:r>
      <w:r w:rsidRPr="00287D6D">
        <w:t>considering</w:t>
      </w:r>
      <w:r w:rsidR="00287D6D">
        <w:t xml:space="preserve"> </w:t>
      </w:r>
      <w:r w:rsidRPr="00287D6D">
        <w:t>potential</w:t>
      </w:r>
      <w:r w:rsidR="00287D6D">
        <w:t xml:space="preserve"> </w:t>
      </w:r>
      <w:r w:rsidRPr="00287D6D">
        <w:t>nominees</w:t>
      </w:r>
      <w:r w:rsidR="00287D6D">
        <w:t xml:space="preserve"> </w:t>
      </w:r>
      <w:r w:rsidRPr="00287D6D">
        <w:t>whose</w:t>
      </w:r>
      <w:r w:rsidR="00287D6D">
        <w:t xml:space="preserve"> </w:t>
      </w:r>
      <w:r w:rsidRPr="00287D6D">
        <w:t>contributions</w:t>
      </w:r>
      <w:r w:rsidR="00287D6D">
        <w:t xml:space="preserve"> </w:t>
      </w:r>
      <w:r w:rsidRPr="00287D6D">
        <w:t>are</w:t>
      </w:r>
      <w:r w:rsidR="00287D6D">
        <w:t xml:space="preserve"> </w:t>
      </w:r>
      <w:r w:rsidRPr="00287D6D">
        <w:t>having</w:t>
      </w:r>
      <w:r w:rsidR="00287D6D">
        <w:t xml:space="preserve"> </w:t>
      </w:r>
      <w:r w:rsidRPr="00287D6D">
        <w:t>a</w:t>
      </w:r>
      <w:r w:rsidR="00287D6D">
        <w:t xml:space="preserve"> </w:t>
      </w:r>
      <w:r w:rsidRPr="00287D6D">
        <w:t>broad</w:t>
      </w:r>
      <w:r w:rsidR="00287D6D">
        <w:t xml:space="preserve"> </w:t>
      </w:r>
      <w:r w:rsidRPr="00287D6D">
        <w:t>impact,</w:t>
      </w:r>
      <w:r w:rsidR="00287D6D">
        <w:t xml:space="preserve"> </w:t>
      </w:r>
      <w:r w:rsidRPr="00287D6D">
        <w:t>the</w:t>
      </w:r>
      <w:r w:rsidR="00287D6D">
        <w:t xml:space="preserve"> </w:t>
      </w:r>
      <w:r w:rsidRPr="00287D6D">
        <w:t>selection</w:t>
      </w:r>
      <w:r w:rsidR="00287D6D">
        <w:t xml:space="preserve"> </w:t>
      </w:r>
      <w:r w:rsidRPr="00287D6D">
        <w:t>committee</w:t>
      </w:r>
      <w:r w:rsidR="00287D6D">
        <w:t xml:space="preserve"> </w:t>
      </w:r>
      <w:r w:rsidRPr="00287D6D">
        <w:t>members</w:t>
      </w:r>
      <w:r w:rsidR="00287D6D">
        <w:t xml:space="preserve"> </w:t>
      </w:r>
      <w:r w:rsidRPr="00287D6D">
        <w:t>should</w:t>
      </w:r>
      <w:r w:rsidR="00287D6D">
        <w:t xml:space="preserve"> </w:t>
      </w:r>
      <w:r w:rsidRPr="00287D6D">
        <w:t>consider</w:t>
      </w:r>
      <w:r w:rsidR="00287D6D">
        <w:t xml:space="preserve"> </w:t>
      </w:r>
      <w:r w:rsidRPr="00287D6D">
        <w:t>colleagues</w:t>
      </w:r>
      <w:r w:rsidR="00287D6D">
        <w:t xml:space="preserve"> </w:t>
      </w:r>
      <w:r w:rsidRPr="00287D6D">
        <w:t>from</w:t>
      </w:r>
      <w:r w:rsidR="00287D6D">
        <w:t xml:space="preserve"> </w:t>
      </w:r>
      <w:r w:rsidRPr="00287D6D">
        <w:t>underrepresented</w:t>
      </w:r>
      <w:r w:rsidR="00287D6D">
        <w:t xml:space="preserve"> </w:t>
      </w:r>
      <w:r w:rsidRPr="00287D6D">
        <w:t>groups</w:t>
      </w:r>
      <w:r w:rsidR="00287D6D">
        <w:t xml:space="preserve"> </w:t>
      </w:r>
      <w:r w:rsidRPr="00287D6D">
        <w:t>who</w:t>
      </w:r>
      <w:r w:rsidR="00287D6D">
        <w:t xml:space="preserve"> </w:t>
      </w:r>
      <w:r w:rsidRPr="00287D6D">
        <w:t>may</w:t>
      </w:r>
      <w:r w:rsidR="00287D6D">
        <w:t xml:space="preserve"> </w:t>
      </w:r>
      <w:r w:rsidRPr="00287D6D">
        <w:t>have</w:t>
      </w:r>
      <w:r w:rsidR="00287D6D">
        <w:t xml:space="preserve"> </w:t>
      </w:r>
      <w:r w:rsidRPr="00287D6D">
        <w:t>diverse</w:t>
      </w:r>
      <w:r w:rsidR="00287D6D">
        <w:t xml:space="preserve"> </w:t>
      </w:r>
      <w:r w:rsidRPr="00287D6D">
        <w:t>backgrounds</w:t>
      </w:r>
      <w:r w:rsidR="00287D6D">
        <w:t xml:space="preserve"> </w:t>
      </w:r>
      <w:r w:rsidRPr="00287D6D">
        <w:t>and</w:t>
      </w:r>
      <w:r w:rsidR="00287D6D">
        <w:t xml:space="preserve"> </w:t>
      </w:r>
      <w:r w:rsidRPr="00287D6D">
        <w:t>experiences.</w:t>
      </w:r>
    </w:p>
    <w:p w14:paraId="2A43E3F8" w14:textId="47EB1959" w:rsidR="00DE2257" w:rsidRPr="00287D6D" w:rsidRDefault="00DE2257" w:rsidP="009A44D6">
      <w:pPr>
        <w:pStyle w:val="Heading2"/>
      </w:pPr>
      <w:bookmarkStart w:id="42" w:name="_Toc163742703"/>
      <w:r w:rsidRPr="00287D6D">
        <w:t>Elected</w:t>
      </w:r>
      <w:r w:rsidR="00287D6D">
        <w:t xml:space="preserve"> </w:t>
      </w:r>
      <w:r w:rsidRPr="00287D6D">
        <w:t>Officers</w:t>
      </w:r>
      <w:bookmarkEnd w:id="42"/>
    </w:p>
    <w:p w14:paraId="2DA7777C" w14:textId="45557D4F" w:rsidR="00F70E40" w:rsidRPr="00287D6D" w:rsidRDefault="00F70E40" w:rsidP="009A44D6">
      <w:pPr>
        <w:rPr>
          <w:szCs w:val="24"/>
        </w:rPr>
      </w:pPr>
      <w:r w:rsidRPr="00287D6D">
        <w:t>Elected</w:t>
      </w:r>
      <w:r w:rsidR="00287D6D">
        <w:t xml:space="preserve"> </w:t>
      </w:r>
      <w:r w:rsidRPr="00287D6D">
        <w:t>officers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shall</w:t>
      </w:r>
      <w:r w:rsidR="00287D6D">
        <w:t xml:space="preserve"> </w:t>
      </w:r>
      <w:r w:rsidRPr="00287D6D">
        <w:t>be</w:t>
      </w:r>
      <w:r w:rsidR="00287D6D">
        <w:t xml:space="preserve"> </w:t>
      </w:r>
      <w:r w:rsidRPr="00287D6D">
        <w:t>determined</w:t>
      </w:r>
      <w:r w:rsidR="00287D6D">
        <w:t xml:space="preserve"> </w:t>
      </w:r>
      <w:r w:rsidRPr="00287D6D">
        <w:t>by</w:t>
      </w:r>
      <w:r w:rsidR="00287D6D">
        <w:t xml:space="preserve"> </w:t>
      </w:r>
      <w:r w:rsidRPr="00287D6D">
        <w:t>a</w:t>
      </w:r>
      <w:r w:rsidR="00287D6D">
        <w:t xml:space="preserve"> </w:t>
      </w:r>
      <w:r w:rsidRPr="00287D6D">
        <w:t>vote</w:t>
      </w:r>
      <w:r w:rsidR="00287D6D">
        <w:t xml:space="preserve"> </w:t>
      </w:r>
      <w:r w:rsidRPr="00287D6D">
        <w:t>of</w:t>
      </w:r>
      <w:r w:rsidR="00287D6D">
        <w:t xml:space="preserve"> </w:t>
      </w:r>
      <w:r w:rsidRPr="00287D6D">
        <w:t>Members</w:t>
      </w:r>
      <w:r w:rsidR="00287D6D">
        <w:t xml:space="preserve"> </w:t>
      </w:r>
      <w:r w:rsidRPr="00287D6D">
        <w:t>and</w:t>
      </w:r>
      <w:r w:rsidR="00287D6D">
        <w:t xml:space="preserve"> </w:t>
      </w:r>
      <w:r w:rsidRPr="00287D6D">
        <w:t>Fellows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voting</w:t>
      </w:r>
      <w:r w:rsidR="00287D6D">
        <w:t xml:space="preserve"> </w:t>
      </w:r>
      <w:r w:rsidRPr="00287D6D">
        <w:t>on</w:t>
      </w:r>
      <w:r w:rsidR="00287D6D">
        <w:t xml:space="preserve"> </w:t>
      </w:r>
      <w:r w:rsidRPr="00287D6D">
        <w:t>a</w:t>
      </w:r>
      <w:r w:rsidR="00287D6D">
        <w:t xml:space="preserve"> </w:t>
      </w:r>
      <w:r w:rsidRPr="00287D6D">
        <w:t>mail</w:t>
      </w:r>
      <w:r w:rsidR="00287D6D">
        <w:t xml:space="preserve"> </w:t>
      </w:r>
      <w:r w:rsidRPr="00287D6D">
        <w:t>or</w:t>
      </w:r>
      <w:r w:rsidR="00287D6D">
        <w:t xml:space="preserve"> </w:t>
      </w:r>
      <w:r w:rsidRPr="00287D6D">
        <w:t>electronic</w:t>
      </w:r>
      <w:r w:rsidR="00287D6D">
        <w:t xml:space="preserve"> </w:t>
      </w:r>
      <w:r w:rsidRPr="00287D6D">
        <w:t>ballot,</w:t>
      </w:r>
      <w:r w:rsidR="00287D6D">
        <w:t xml:space="preserve"> </w:t>
      </w:r>
      <w:r w:rsidR="000D152A" w:rsidRPr="00287D6D">
        <w:t>except</w:t>
      </w:r>
      <w:r w:rsidR="00287D6D">
        <w:t xml:space="preserve"> </w:t>
      </w:r>
      <w:r w:rsidR="000D152A" w:rsidRPr="00287D6D">
        <w:t>for</w:t>
      </w:r>
      <w:r w:rsidR="00287D6D">
        <w:t xml:space="preserve"> </w:t>
      </w:r>
      <w:r w:rsidR="008A7009" w:rsidRPr="00287D6D">
        <w:t>(a)</w:t>
      </w:r>
      <w:r w:rsidR="00287D6D">
        <w:t xml:space="preserve"> </w:t>
      </w:r>
      <w:r w:rsidRPr="00287D6D">
        <w:t>Representatives</w:t>
      </w:r>
      <w:r w:rsidR="00287D6D">
        <w:t xml:space="preserve"> </w:t>
      </w:r>
      <w:r w:rsidRPr="00287D6D">
        <w:t>to</w:t>
      </w:r>
      <w:r w:rsidR="00287D6D">
        <w:t xml:space="preserve"> </w:t>
      </w:r>
      <w:r w:rsidRPr="00287D6D">
        <w:t>APA</w:t>
      </w:r>
      <w:r w:rsidR="00287D6D">
        <w:t xml:space="preserve"> </w:t>
      </w:r>
      <w:r w:rsidRPr="00287D6D">
        <w:t>Council,</w:t>
      </w:r>
      <w:r w:rsidR="00287D6D">
        <w:t xml:space="preserve"> </w:t>
      </w:r>
      <w:r w:rsidRPr="00287D6D">
        <w:t>for</w:t>
      </w:r>
      <w:r w:rsidR="00287D6D">
        <w:t xml:space="preserve"> </w:t>
      </w:r>
      <w:r w:rsidRPr="00287D6D">
        <w:t>whom</w:t>
      </w:r>
      <w:r w:rsidR="00287D6D">
        <w:t xml:space="preserve"> </w:t>
      </w:r>
      <w:r w:rsidRPr="00287D6D">
        <w:t>only</w:t>
      </w:r>
      <w:r w:rsidR="00287D6D">
        <w:t xml:space="preserve"> </w:t>
      </w:r>
      <w:r w:rsidRPr="00287D6D">
        <w:t>APA</w:t>
      </w:r>
      <w:r w:rsidR="00287D6D">
        <w:t xml:space="preserve"> </w:t>
      </w:r>
      <w:r w:rsidRPr="00287D6D">
        <w:t>members</w:t>
      </w:r>
      <w:r w:rsidR="00287D6D">
        <w:t xml:space="preserve"> </w:t>
      </w:r>
      <w:r w:rsidRPr="00287D6D">
        <w:t>may</w:t>
      </w:r>
      <w:r w:rsidR="00287D6D">
        <w:t xml:space="preserve"> </w:t>
      </w:r>
      <w:r w:rsidRPr="00287D6D">
        <w:t>vote</w:t>
      </w:r>
      <w:r w:rsidR="008A7009" w:rsidRPr="00287D6D">
        <w:t>,</w:t>
      </w:r>
      <w:r w:rsidR="00287D6D">
        <w:t xml:space="preserve"> </w:t>
      </w:r>
      <w:r w:rsidRPr="00287D6D">
        <w:t>and</w:t>
      </w:r>
      <w:r w:rsidR="00287D6D">
        <w:t xml:space="preserve"> </w:t>
      </w:r>
      <w:r w:rsidR="008A7009" w:rsidRPr="00287D6D">
        <w:t>(b)</w:t>
      </w:r>
      <w:r w:rsidR="00287D6D">
        <w:t xml:space="preserve"> </w:t>
      </w:r>
      <w:r w:rsidRPr="00287D6D">
        <w:t>the</w:t>
      </w:r>
      <w:r w:rsidR="00287D6D">
        <w:t xml:space="preserve"> </w:t>
      </w:r>
      <w:r w:rsidRPr="00287D6D">
        <w:t>Treasurer,</w:t>
      </w:r>
      <w:r w:rsidR="00287D6D">
        <w:t xml:space="preserve"> </w:t>
      </w:r>
      <w:r w:rsidRPr="00287D6D">
        <w:t>for</w:t>
      </w:r>
      <w:r w:rsidR="00287D6D">
        <w:t xml:space="preserve"> </w:t>
      </w:r>
      <w:r w:rsidRPr="00287D6D">
        <w:t>whom</w:t>
      </w:r>
      <w:r w:rsidR="00287D6D">
        <w:t xml:space="preserve"> </w:t>
      </w:r>
      <w:r w:rsidRPr="00287D6D">
        <w:t>only</w:t>
      </w:r>
      <w:r w:rsidR="00287D6D">
        <w:t xml:space="preserve"> </w:t>
      </w:r>
      <w:r w:rsidR="00B061CA" w:rsidRPr="00287D6D">
        <w:t>EC</w:t>
      </w:r>
      <w:r w:rsidR="00287D6D">
        <w:t xml:space="preserve"> </w:t>
      </w:r>
      <w:r w:rsidRPr="00287D6D">
        <w:t>members</w:t>
      </w:r>
      <w:r w:rsidR="00287D6D">
        <w:t xml:space="preserve"> </w:t>
      </w:r>
      <w:r w:rsidRPr="00287D6D">
        <w:t>may</w:t>
      </w:r>
      <w:r w:rsidR="00287D6D">
        <w:t xml:space="preserve"> </w:t>
      </w:r>
      <w:r w:rsidRPr="00287D6D">
        <w:t>vote.</w:t>
      </w:r>
    </w:p>
    <w:p w14:paraId="616DFBDB" w14:textId="0116FC8C" w:rsidR="00CC7EEC" w:rsidRPr="00287D6D" w:rsidRDefault="00CC7EEC" w:rsidP="009A44D6">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shall</w:t>
      </w:r>
      <w:r w:rsidR="00287D6D">
        <w:t xml:space="preserve"> </w:t>
      </w:r>
      <w:r w:rsidRPr="00287D6D">
        <w:t>issue</w:t>
      </w:r>
      <w:r w:rsidR="00287D6D">
        <w:t xml:space="preserve"> </w:t>
      </w:r>
      <w:r w:rsidRPr="00287D6D">
        <w:t>a</w:t>
      </w:r>
      <w:r w:rsidR="00287D6D">
        <w:t xml:space="preserve"> </w:t>
      </w:r>
      <w:r w:rsidRPr="00287D6D">
        <w:t>call</w:t>
      </w:r>
      <w:r w:rsidR="00287D6D">
        <w:t xml:space="preserve"> </w:t>
      </w:r>
      <w:r w:rsidRPr="00287D6D">
        <w:t>for</w:t>
      </w:r>
      <w:r w:rsidR="00287D6D">
        <w:t xml:space="preserve"> </w:t>
      </w:r>
      <w:r w:rsidR="00916FF1" w:rsidRPr="00287D6D">
        <w:t>applica</w:t>
      </w:r>
      <w:r w:rsidRPr="00287D6D">
        <w:t>tions</w:t>
      </w:r>
      <w:r w:rsidR="00287D6D">
        <w:t xml:space="preserve"> </w:t>
      </w:r>
      <w:r w:rsidR="00520D9C" w:rsidRPr="00287D6D">
        <w:t>on</w:t>
      </w:r>
      <w:r w:rsidR="00287D6D">
        <w:t xml:space="preserve"> </w:t>
      </w:r>
      <w:r w:rsidR="0049056E" w:rsidRPr="00287D6D">
        <w:t>sites</w:t>
      </w:r>
      <w:r w:rsidR="00287D6D">
        <w:t xml:space="preserve"> </w:t>
      </w:r>
      <w:r w:rsidR="0049056E" w:rsidRPr="00287D6D">
        <w:t>of</w:t>
      </w:r>
      <w:r w:rsidR="00287D6D">
        <w:t xml:space="preserve"> </w:t>
      </w:r>
      <w:r w:rsidR="0049056E" w:rsidRPr="00287D6D">
        <w:t>interest</w:t>
      </w:r>
      <w:r w:rsidR="00287D6D">
        <w:t xml:space="preserve"> </w:t>
      </w:r>
      <w:r w:rsidR="0049056E" w:rsidRPr="00287D6D">
        <w:t>to</w:t>
      </w:r>
      <w:r w:rsidR="00287D6D">
        <w:t xml:space="preserve"> </w:t>
      </w:r>
      <w:r w:rsidR="0049056E" w:rsidRPr="00287D6D">
        <w:t>the</w:t>
      </w:r>
      <w:r w:rsidR="00287D6D">
        <w:t xml:space="preserve"> </w:t>
      </w:r>
      <w:r w:rsidR="0049056E" w:rsidRPr="00287D6D">
        <w:t>membership</w:t>
      </w:r>
      <w:r w:rsidR="00287D6D">
        <w:t xml:space="preserve"> </w:t>
      </w:r>
      <w:r w:rsidRPr="00287D6D">
        <w:t>for</w:t>
      </w:r>
      <w:r w:rsidR="00287D6D">
        <w:t xml:space="preserve"> </w:t>
      </w:r>
      <w:r w:rsidRPr="00287D6D">
        <w:t>the</w:t>
      </w:r>
      <w:r w:rsidR="00287D6D">
        <w:t xml:space="preserve"> </w:t>
      </w:r>
      <w:r w:rsidRPr="00287D6D">
        <w:t>offices</w:t>
      </w:r>
      <w:r w:rsidR="00287D6D">
        <w:t xml:space="preserve"> </w:t>
      </w:r>
      <w:r w:rsidRPr="00287D6D">
        <w:t>of</w:t>
      </w:r>
      <w:r w:rsidR="00287D6D">
        <w:t xml:space="preserve"> </w:t>
      </w:r>
      <w:r w:rsidRPr="00287D6D">
        <w:t>President-Elect,</w:t>
      </w:r>
      <w:r w:rsidR="00287D6D">
        <w:t xml:space="preserve"> </w:t>
      </w:r>
      <w:r w:rsidRPr="00287D6D">
        <w:t>Vice</w:t>
      </w:r>
      <w:r w:rsidR="00287D6D">
        <w:t xml:space="preserve"> </w:t>
      </w:r>
      <w:r w:rsidRPr="00287D6D">
        <w:t>President(s),</w:t>
      </w:r>
      <w:r w:rsidR="00287D6D">
        <w:t xml:space="preserve"> </w:t>
      </w:r>
      <w:r w:rsidRPr="00287D6D">
        <w:t>Secretary,</w:t>
      </w:r>
      <w:r w:rsidR="00287D6D">
        <w:t xml:space="preserve"> </w:t>
      </w:r>
      <w:r w:rsidRPr="00287D6D">
        <w:t>and</w:t>
      </w:r>
      <w:r w:rsidR="00287D6D">
        <w:t xml:space="preserve"> </w:t>
      </w:r>
      <w:r w:rsidRPr="00287D6D">
        <w:t>Treasurer</w:t>
      </w:r>
      <w:r w:rsidR="00287D6D">
        <w:t xml:space="preserve"> </w:t>
      </w:r>
      <w:r w:rsidRPr="00287D6D">
        <w:t>in</w:t>
      </w:r>
      <w:r w:rsidR="00287D6D">
        <w:t xml:space="preserve"> </w:t>
      </w:r>
      <w:r w:rsidRPr="00287D6D">
        <w:t>those</w:t>
      </w:r>
      <w:r w:rsidR="00287D6D">
        <w:t xml:space="preserve"> </w:t>
      </w:r>
      <w:r w:rsidRPr="00287D6D">
        <w:t>years</w:t>
      </w:r>
      <w:r w:rsidR="00287D6D">
        <w:t xml:space="preserve"> </w:t>
      </w:r>
      <w:r w:rsidRPr="00287D6D">
        <w:t>when</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office</w:t>
      </w:r>
      <w:r w:rsidR="00287D6D">
        <w:t xml:space="preserve"> </w:t>
      </w:r>
      <w:r w:rsidRPr="00287D6D">
        <w:t>expires,</w:t>
      </w:r>
      <w:r w:rsidR="00287D6D">
        <w:t xml:space="preserve"> </w:t>
      </w:r>
      <w:r w:rsidRPr="00287D6D">
        <w:t>and</w:t>
      </w:r>
      <w:r w:rsidR="00287D6D">
        <w:t xml:space="preserve"> </w:t>
      </w:r>
      <w:r w:rsidRPr="00287D6D">
        <w:t>for</w:t>
      </w:r>
      <w:r w:rsidR="00287D6D">
        <w:t xml:space="preserve"> </w:t>
      </w:r>
      <w:r w:rsidRPr="00287D6D">
        <w:t>the</w:t>
      </w:r>
      <w:r w:rsidR="00287D6D">
        <w:t xml:space="preserve"> </w:t>
      </w:r>
      <w:r w:rsidRPr="00287D6D">
        <w:t>offices</w:t>
      </w:r>
      <w:r w:rsidR="00287D6D">
        <w:t xml:space="preserve"> </w:t>
      </w:r>
      <w:r w:rsidRPr="00287D6D">
        <w:t>of</w:t>
      </w:r>
      <w:r w:rsidR="00287D6D">
        <w:t xml:space="preserve"> </w:t>
      </w:r>
      <w:r w:rsidRPr="00287D6D">
        <w:t>APA</w:t>
      </w:r>
      <w:r w:rsidR="00287D6D">
        <w:t xml:space="preserve"> </w:t>
      </w:r>
      <w:r w:rsidRPr="00287D6D">
        <w:t>Council</w:t>
      </w:r>
      <w:r w:rsidR="00287D6D">
        <w:t xml:space="preserve"> </w:t>
      </w:r>
      <w:r w:rsidRPr="00287D6D">
        <w:t>Representatives</w:t>
      </w:r>
      <w:r w:rsidR="00287D6D">
        <w:t xml:space="preserve"> </w:t>
      </w:r>
      <w:r w:rsidRPr="00287D6D">
        <w:t>according</w:t>
      </w:r>
      <w:r w:rsidR="00287D6D">
        <w:t xml:space="preserve"> </w:t>
      </w:r>
      <w:r w:rsidRPr="00287D6D">
        <w:t>to</w:t>
      </w:r>
      <w:r w:rsidR="00287D6D">
        <w:t xml:space="preserve"> </w:t>
      </w:r>
      <w:r w:rsidRPr="00287D6D">
        <w:t>the</w:t>
      </w:r>
      <w:r w:rsidR="00287D6D">
        <w:t xml:space="preserve"> </w:t>
      </w:r>
      <w:r w:rsidRPr="00287D6D">
        <w:t>time-line</w:t>
      </w:r>
      <w:r w:rsidR="00287D6D">
        <w:t xml:space="preserve"> </w:t>
      </w:r>
      <w:r w:rsidRPr="00287D6D">
        <w:t>specified</w:t>
      </w:r>
      <w:r w:rsidR="00287D6D">
        <w:t xml:space="preserve"> </w:t>
      </w:r>
      <w:r w:rsidRPr="00287D6D">
        <w:t>by</w:t>
      </w:r>
      <w:r w:rsidR="00287D6D">
        <w:t xml:space="preserve"> </w:t>
      </w:r>
      <w:r w:rsidRPr="00287D6D">
        <w:t>APA</w:t>
      </w:r>
      <w:r w:rsidR="00837617" w:rsidRPr="00287D6D">
        <w:t>.</w:t>
      </w:r>
      <w:r w:rsidR="00287D6D">
        <w:rPr>
          <w:rStyle w:val="FootnoteReference"/>
          <w:szCs w:val="24"/>
        </w:rPr>
        <w:t xml:space="preserve"> </w:t>
      </w:r>
      <w:r w:rsidR="00097B68" w:rsidRPr="00287D6D">
        <w:t>When</w:t>
      </w:r>
      <w:r w:rsidR="00287D6D">
        <w:t xml:space="preserve"> </w:t>
      </w:r>
      <w:r w:rsidR="00801BB9" w:rsidRPr="00287D6D">
        <w:t>soliciting</w:t>
      </w:r>
      <w:r w:rsidR="00287D6D">
        <w:t xml:space="preserve"> </w:t>
      </w:r>
      <w:r w:rsidR="00801BB9" w:rsidRPr="00287D6D">
        <w:t>or</w:t>
      </w:r>
      <w:r w:rsidR="00287D6D">
        <w:t xml:space="preserve"> </w:t>
      </w:r>
      <w:r w:rsidR="00097B68" w:rsidRPr="00287D6D">
        <w:t>considering</w:t>
      </w:r>
      <w:r w:rsidR="00287D6D">
        <w:t xml:space="preserve"> </w:t>
      </w:r>
      <w:r w:rsidR="00097B68" w:rsidRPr="00287D6D">
        <w:t>potential</w:t>
      </w:r>
      <w:r w:rsidR="00287D6D">
        <w:t xml:space="preserve"> </w:t>
      </w:r>
      <w:r w:rsidR="00801BB9" w:rsidRPr="00287D6D">
        <w:t>applicants</w:t>
      </w:r>
      <w:r w:rsidR="00287D6D">
        <w:t xml:space="preserve"> </w:t>
      </w:r>
      <w:r w:rsidR="00097B68" w:rsidRPr="00287D6D">
        <w:t>whose</w:t>
      </w:r>
      <w:r w:rsidR="00287D6D">
        <w:t xml:space="preserve"> </w:t>
      </w:r>
      <w:r w:rsidR="00097B68" w:rsidRPr="00287D6D">
        <w:t>contributions</w:t>
      </w:r>
      <w:r w:rsidR="00287D6D">
        <w:t xml:space="preserve"> </w:t>
      </w:r>
      <w:r w:rsidR="00097B68" w:rsidRPr="00287D6D">
        <w:t>are</w:t>
      </w:r>
      <w:r w:rsidR="00287D6D">
        <w:t xml:space="preserve"> </w:t>
      </w:r>
      <w:r w:rsidR="00097B68" w:rsidRPr="00287D6D">
        <w:t>having</w:t>
      </w:r>
      <w:r w:rsidR="00287D6D">
        <w:t xml:space="preserve"> </w:t>
      </w:r>
      <w:r w:rsidR="00097B68" w:rsidRPr="00287D6D">
        <w:t>a</w:t>
      </w:r>
      <w:r w:rsidR="00287D6D">
        <w:t xml:space="preserve"> </w:t>
      </w:r>
      <w:r w:rsidR="00097B68" w:rsidRPr="00287D6D">
        <w:t>broad</w:t>
      </w:r>
      <w:r w:rsidR="00287D6D">
        <w:t xml:space="preserve"> </w:t>
      </w:r>
      <w:r w:rsidR="00097B68" w:rsidRPr="00287D6D">
        <w:t>impact,</w:t>
      </w:r>
      <w:r w:rsidR="00287D6D">
        <w:t xml:space="preserve"> </w:t>
      </w:r>
      <w:r w:rsidR="00097B68" w:rsidRPr="00287D6D">
        <w:t>the</w:t>
      </w:r>
      <w:r w:rsidR="00287D6D">
        <w:t xml:space="preserve"> </w:t>
      </w:r>
      <w:r w:rsidR="00097B68" w:rsidRPr="00287D6D">
        <w:t>committee</w:t>
      </w:r>
      <w:r w:rsidR="00287D6D">
        <w:t xml:space="preserve"> </w:t>
      </w:r>
      <w:r w:rsidR="00097B68" w:rsidRPr="00287D6D">
        <w:t>should</w:t>
      </w:r>
      <w:r w:rsidR="00287D6D">
        <w:t xml:space="preserve"> </w:t>
      </w:r>
      <w:r w:rsidR="00097B68" w:rsidRPr="00287D6D">
        <w:t>consider</w:t>
      </w:r>
      <w:r w:rsidR="00287D6D">
        <w:t xml:space="preserve"> </w:t>
      </w:r>
      <w:r w:rsidR="00097B68" w:rsidRPr="00287D6D">
        <w:t>colleagues</w:t>
      </w:r>
      <w:r w:rsidR="00287D6D">
        <w:t xml:space="preserve"> </w:t>
      </w:r>
      <w:r w:rsidR="00097B68" w:rsidRPr="00287D6D">
        <w:t>from</w:t>
      </w:r>
      <w:r w:rsidR="00287D6D">
        <w:t xml:space="preserve"> </w:t>
      </w:r>
      <w:r w:rsidR="00097B68" w:rsidRPr="00287D6D">
        <w:t>underrepresented</w:t>
      </w:r>
      <w:r w:rsidR="00287D6D">
        <w:t xml:space="preserve"> </w:t>
      </w:r>
      <w:r w:rsidR="00097B68" w:rsidRPr="00287D6D">
        <w:t>groups</w:t>
      </w:r>
      <w:r w:rsidR="00287D6D">
        <w:t xml:space="preserve"> </w:t>
      </w:r>
      <w:r w:rsidR="00097B68" w:rsidRPr="00287D6D">
        <w:t>who</w:t>
      </w:r>
      <w:r w:rsidR="00287D6D">
        <w:t xml:space="preserve"> </w:t>
      </w:r>
      <w:r w:rsidR="00097B68" w:rsidRPr="00287D6D">
        <w:t>may</w:t>
      </w:r>
      <w:r w:rsidR="00287D6D">
        <w:t xml:space="preserve"> </w:t>
      </w:r>
      <w:r w:rsidR="00097B68" w:rsidRPr="00287D6D">
        <w:t>have</w:t>
      </w:r>
      <w:r w:rsidR="00287D6D">
        <w:t xml:space="preserve"> </w:t>
      </w:r>
      <w:r w:rsidR="00097B68" w:rsidRPr="00287D6D">
        <w:t>diverse</w:t>
      </w:r>
      <w:r w:rsidR="00287D6D">
        <w:t xml:space="preserve"> </w:t>
      </w:r>
      <w:r w:rsidR="00097B68" w:rsidRPr="00287D6D">
        <w:t>backgrounds</w:t>
      </w:r>
      <w:r w:rsidR="00287D6D">
        <w:t xml:space="preserve"> </w:t>
      </w:r>
      <w:r w:rsidR="00097B68" w:rsidRPr="00287D6D">
        <w:t>and</w:t>
      </w:r>
      <w:r w:rsidR="00287D6D">
        <w:t xml:space="preserve"> </w:t>
      </w:r>
      <w:r w:rsidR="00097B68" w:rsidRPr="00287D6D">
        <w:t>experiences.</w:t>
      </w:r>
      <w:r w:rsidR="00287D6D">
        <w:rPr>
          <w:b/>
          <w:bCs/>
        </w:rPr>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shall</w:t>
      </w:r>
      <w:r w:rsidR="00287D6D">
        <w:t xml:space="preserve"> </w:t>
      </w:r>
      <w:r w:rsidRPr="00287D6D">
        <w:t>consider</w:t>
      </w:r>
      <w:r w:rsidR="00287D6D">
        <w:t xml:space="preserve"> </w:t>
      </w:r>
      <w:r w:rsidRPr="00287D6D">
        <w:t>the</w:t>
      </w:r>
      <w:r w:rsidR="00287D6D">
        <w:t xml:space="preserve"> </w:t>
      </w:r>
      <w:r w:rsidR="00916FF1" w:rsidRPr="00287D6D">
        <w:t>applica</w:t>
      </w:r>
      <w:r w:rsidRPr="00287D6D">
        <w:t>tions</w:t>
      </w:r>
      <w:r w:rsidR="00287D6D">
        <w:t xml:space="preserve"> </w:t>
      </w:r>
      <w:r w:rsidRPr="00287D6D">
        <w:t>for</w:t>
      </w:r>
      <w:r w:rsidR="00287D6D">
        <w:t xml:space="preserve"> </w:t>
      </w:r>
      <w:r w:rsidRPr="00287D6D">
        <w:t>advisory</w:t>
      </w:r>
      <w:r w:rsidR="00287D6D">
        <w:t xml:space="preserve"> </w:t>
      </w:r>
      <w:r w:rsidRPr="00287D6D">
        <w:t>purposes;</w:t>
      </w:r>
      <w:r w:rsidR="00287D6D">
        <w:t xml:space="preserve"> </w:t>
      </w:r>
      <w:r w:rsidRPr="00287D6D">
        <w:t>a</w:t>
      </w:r>
      <w:r w:rsidR="00916FF1" w:rsidRPr="00287D6D">
        <w:t>n</w:t>
      </w:r>
      <w:r w:rsidR="00287D6D">
        <w:t xml:space="preserve"> </w:t>
      </w:r>
      <w:r w:rsidR="00916FF1" w:rsidRPr="00287D6D">
        <w:t>applica</w:t>
      </w:r>
      <w:r w:rsidRPr="00287D6D">
        <w:t>tion</w:t>
      </w:r>
      <w:r w:rsidR="00287D6D">
        <w:t xml:space="preserve"> </w:t>
      </w:r>
      <w:r w:rsidRPr="00287D6D">
        <w:t>does</w:t>
      </w:r>
      <w:r w:rsidR="00287D6D">
        <w:t xml:space="preserve"> </w:t>
      </w:r>
      <w:r w:rsidRPr="00287D6D">
        <w:t>not</w:t>
      </w:r>
      <w:r w:rsidR="00287D6D">
        <w:t xml:space="preserve"> </w:t>
      </w:r>
      <w:r w:rsidRPr="00287D6D">
        <w:t>guarantee</w:t>
      </w:r>
      <w:r w:rsidR="00287D6D">
        <w:t xml:space="preserve"> </w:t>
      </w:r>
      <w:r w:rsidRPr="00287D6D">
        <w:t>that</w:t>
      </w:r>
      <w:r w:rsidR="00287D6D">
        <w:t xml:space="preserve"> </w:t>
      </w:r>
      <w:r w:rsidRPr="00287D6D">
        <w:t>a</w:t>
      </w:r>
      <w:r w:rsidR="00287D6D">
        <w:t xml:space="preserve"> </w:t>
      </w:r>
      <w:r w:rsidRPr="00287D6D">
        <w:t>candidate’s</w:t>
      </w:r>
      <w:r w:rsidR="00287D6D">
        <w:t xml:space="preserve"> </w:t>
      </w:r>
      <w:r w:rsidRPr="00287D6D">
        <w:t>name</w:t>
      </w:r>
      <w:r w:rsidR="00287D6D">
        <w:t xml:space="preserve"> </w:t>
      </w:r>
      <w:r w:rsidRPr="00287D6D">
        <w:t>will</w:t>
      </w:r>
      <w:r w:rsidR="00287D6D">
        <w:t xml:space="preserve"> </w:t>
      </w:r>
      <w:r w:rsidRPr="00287D6D">
        <w:t>go</w:t>
      </w:r>
      <w:r w:rsidR="00287D6D">
        <w:t xml:space="preserve"> </w:t>
      </w:r>
      <w:r w:rsidRPr="00287D6D">
        <w:t>forward.</w:t>
      </w:r>
      <w:r w:rsidR="00287D6D">
        <w:t xml:space="preserve"> </w:t>
      </w:r>
      <w:r w:rsidRPr="00287D6D">
        <w:t>The</w:t>
      </w:r>
      <w:r w:rsidR="00287D6D">
        <w:t xml:space="preserve"> </w:t>
      </w:r>
      <w:r w:rsidRPr="00287D6D">
        <w:t>committee</w:t>
      </w:r>
      <w:r w:rsidR="00287D6D">
        <w:t xml:space="preserve"> </w:t>
      </w:r>
      <w:r w:rsidRPr="00287D6D">
        <w:t>constructs</w:t>
      </w:r>
      <w:r w:rsidR="00287D6D">
        <w:t xml:space="preserve"> </w:t>
      </w:r>
      <w:r w:rsidRPr="00287D6D">
        <w:t>the</w:t>
      </w:r>
      <w:r w:rsidR="00287D6D">
        <w:t xml:space="preserve"> </w:t>
      </w:r>
      <w:r w:rsidRPr="00287D6D">
        <w:t>slate</w:t>
      </w:r>
      <w:r w:rsidR="00287D6D">
        <w:t xml:space="preserve"> </w:t>
      </w:r>
      <w:r w:rsidRPr="00287D6D">
        <w:t>of</w:t>
      </w:r>
      <w:r w:rsidR="00287D6D">
        <w:t xml:space="preserve"> </w:t>
      </w:r>
      <w:r w:rsidRPr="00287D6D">
        <w:t>candidates</w:t>
      </w:r>
      <w:r w:rsidR="00287D6D">
        <w:t xml:space="preserve"> </w:t>
      </w:r>
      <w:r w:rsidRPr="00287D6D">
        <w:t>to</w:t>
      </w:r>
      <w:r w:rsidR="00287D6D">
        <w:t xml:space="preserve"> </w:t>
      </w:r>
      <w:r w:rsidRPr="00287D6D">
        <w:t>be</w:t>
      </w:r>
      <w:r w:rsidR="00287D6D">
        <w:t xml:space="preserve"> </w:t>
      </w:r>
      <w:r w:rsidRPr="00287D6D">
        <w:t>voted</w:t>
      </w:r>
      <w:r w:rsidR="00287D6D">
        <w:t xml:space="preserve"> </w:t>
      </w:r>
      <w:r w:rsidRPr="00287D6D">
        <w:t>on</w:t>
      </w:r>
      <w:r w:rsidR="00287D6D">
        <w:t xml:space="preserve"> </w:t>
      </w:r>
      <w:r w:rsidRPr="00287D6D">
        <w:t>by</w:t>
      </w:r>
      <w:r w:rsidR="00287D6D">
        <w:t xml:space="preserve"> </w:t>
      </w:r>
      <w:r w:rsidRPr="00287D6D">
        <w:t>the</w:t>
      </w:r>
      <w:r w:rsidR="00287D6D">
        <w:t xml:space="preserve"> </w:t>
      </w:r>
      <w:r w:rsidRPr="00287D6D">
        <w:t>requisite</w:t>
      </w:r>
      <w:r w:rsidR="00287D6D">
        <w:t xml:space="preserve"> </w:t>
      </w:r>
      <w:r w:rsidRPr="00287D6D">
        <w:t>body.</w:t>
      </w:r>
      <w:r w:rsidR="00287D6D">
        <w:t xml:space="preserve"> </w:t>
      </w:r>
    </w:p>
    <w:p w14:paraId="2F310990" w14:textId="15873118" w:rsidR="00837617" w:rsidRPr="00287D6D" w:rsidRDefault="008A7009" w:rsidP="009A44D6">
      <w:pPr>
        <w:rPr>
          <w:szCs w:val="24"/>
        </w:rPr>
      </w:pPr>
      <w:r w:rsidRPr="00287D6D">
        <w:t>Except</w:t>
      </w:r>
      <w:r w:rsidR="00287D6D">
        <w:t xml:space="preserve"> </w:t>
      </w:r>
      <w:r w:rsidRPr="00287D6D">
        <w:t>for</w:t>
      </w:r>
      <w:r w:rsidR="00287D6D">
        <w:t xml:space="preserve"> </w:t>
      </w:r>
      <w:r w:rsidR="00CC7EEC" w:rsidRPr="00287D6D">
        <w:t>the</w:t>
      </w:r>
      <w:r w:rsidR="00287D6D">
        <w:t xml:space="preserve"> </w:t>
      </w:r>
      <w:r w:rsidR="00CC7EEC" w:rsidRPr="00287D6D">
        <w:t>office</w:t>
      </w:r>
      <w:r w:rsidR="00287D6D">
        <w:t xml:space="preserve"> </w:t>
      </w:r>
      <w:r w:rsidR="00CC7EEC" w:rsidRPr="00287D6D">
        <w:t>of</w:t>
      </w:r>
      <w:r w:rsidR="00287D6D">
        <w:t xml:space="preserve"> </w:t>
      </w:r>
      <w:r w:rsidR="00CC7EEC" w:rsidRPr="00287D6D">
        <w:t>Treasurer,</w:t>
      </w:r>
      <w:r w:rsidR="00287D6D">
        <w:t xml:space="preserve"> </w:t>
      </w:r>
      <w:r w:rsidR="00CC7EEC" w:rsidRPr="00287D6D">
        <w:t>the</w:t>
      </w:r>
      <w:r w:rsidR="00287D6D">
        <w:t xml:space="preserve"> </w:t>
      </w:r>
      <w:r w:rsidR="00CC7EEC" w:rsidRPr="00287D6D">
        <w:t>ballot</w:t>
      </w:r>
      <w:r w:rsidR="00287D6D">
        <w:t xml:space="preserve"> </w:t>
      </w:r>
      <w:r w:rsidR="00CC7EEC" w:rsidRPr="00287D6D">
        <w:t>shall</w:t>
      </w:r>
      <w:r w:rsidR="00287D6D">
        <w:t xml:space="preserve"> </w:t>
      </w:r>
      <w:r w:rsidR="00CC7EEC" w:rsidRPr="00287D6D">
        <w:t>list</w:t>
      </w:r>
      <w:r w:rsidR="00287D6D">
        <w:t xml:space="preserve"> </w:t>
      </w:r>
      <w:r w:rsidR="00CC7EEC" w:rsidRPr="00287D6D">
        <w:t>at</w:t>
      </w:r>
      <w:r w:rsidR="00287D6D">
        <w:t xml:space="preserve"> </w:t>
      </w:r>
      <w:r w:rsidR="00CC7EEC" w:rsidRPr="00287D6D">
        <w:t>least</w:t>
      </w:r>
      <w:r w:rsidR="00287D6D">
        <w:t xml:space="preserve"> </w:t>
      </w:r>
      <w:r w:rsidR="00CC7EEC" w:rsidRPr="00287D6D">
        <w:t>two</w:t>
      </w:r>
      <w:r w:rsidR="00287D6D">
        <w:t xml:space="preserve"> </w:t>
      </w:r>
      <w:r w:rsidR="00592358" w:rsidRPr="00287D6D">
        <w:t>applicants</w:t>
      </w:r>
      <w:r w:rsidR="00287D6D">
        <w:t xml:space="preserve"> </w:t>
      </w:r>
      <w:r w:rsidR="00CC7EEC" w:rsidRPr="00287D6D">
        <w:t>for</w:t>
      </w:r>
      <w:r w:rsidR="00287D6D">
        <w:t xml:space="preserve"> </w:t>
      </w:r>
      <w:r w:rsidR="00CC7EEC" w:rsidRPr="00287D6D">
        <w:t>each</w:t>
      </w:r>
      <w:r w:rsidR="00287D6D">
        <w:t xml:space="preserve"> </w:t>
      </w:r>
      <w:r w:rsidR="00CC7EEC" w:rsidRPr="00287D6D">
        <w:t>vacancy</w:t>
      </w:r>
      <w:r w:rsidR="00287D6D">
        <w:t xml:space="preserve"> </w:t>
      </w:r>
      <w:r w:rsidR="00CC7EEC" w:rsidRPr="00287D6D">
        <w:t>in</w:t>
      </w:r>
      <w:r w:rsidR="00287D6D">
        <w:t xml:space="preserve"> </w:t>
      </w:r>
      <w:r w:rsidR="00CC7EEC" w:rsidRPr="00287D6D">
        <w:t>each</w:t>
      </w:r>
      <w:r w:rsidR="00287D6D">
        <w:t xml:space="preserve"> </w:t>
      </w:r>
      <w:r w:rsidR="00CC7EEC" w:rsidRPr="00287D6D">
        <w:t>elected</w:t>
      </w:r>
      <w:r w:rsidR="00287D6D">
        <w:t xml:space="preserve"> </w:t>
      </w:r>
      <w:r w:rsidR="00CC7EEC" w:rsidRPr="00287D6D">
        <w:t>office</w:t>
      </w:r>
      <w:r w:rsidR="00837617" w:rsidRPr="00287D6D">
        <w:t>.</w:t>
      </w:r>
      <w:r w:rsidR="00287D6D">
        <w:t xml:space="preserve"> </w:t>
      </w:r>
      <w:r w:rsidR="00837617" w:rsidRPr="00287D6D">
        <w:t>If</w:t>
      </w:r>
      <w:r w:rsidR="00287D6D">
        <w:t xml:space="preserve"> </w:t>
      </w:r>
      <w:r w:rsidR="00837617" w:rsidRPr="00287D6D">
        <w:t>a</w:t>
      </w:r>
      <w:r w:rsidR="00287D6D">
        <w:t xml:space="preserve"> </w:t>
      </w:r>
      <w:r w:rsidR="00837617" w:rsidRPr="00287D6D">
        <w:t>candidate</w:t>
      </w:r>
      <w:r w:rsidR="00287D6D">
        <w:t xml:space="preserve"> </w:t>
      </w:r>
      <w:r w:rsidR="00837617" w:rsidRPr="00287D6D">
        <w:t>withdraws</w:t>
      </w:r>
      <w:r w:rsidR="00287D6D">
        <w:t xml:space="preserve"> </w:t>
      </w:r>
      <w:r w:rsidR="00837617" w:rsidRPr="00287D6D">
        <w:t>from</w:t>
      </w:r>
      <w:r w:rsidR="00287D6D">
        <w:t xml:space="preserve"> </w:t>
      </w:r>
      <w:r w:rsidR="00837617" w:rsidRPr="00287D6D">
        <w:t>the</w:t>
      </w:r>
      <w:r w:rsidR="00287D6D">
        <w:t xml:space="preserve"> </w:t>
      </w:r>
      <w:r w:rsidR="00837617" w:rsidRPr="00287D6D">
        <w:t>election</w:t>
      </w:r>
      <w:r w:rsidR="00287D6D">
        <w:t xml:space="preserve"> </w:t>
      </w:r>
      <w:r w:rsidR="00837617" w:rsidRPr="00287D6D">
        <w:t>before</w:t>
      </w:r>
      <w:r w:rsidR="00287D6D">
        <w:t xml:space="preserve"> </w:t>
      </w:r>
      <w:r w:rsidR="00837617" w:rsidRPr="00287D6D">
        <w:t>ballots</w:t>
      </w:r>
      <w:r w:rsidR="00287D6D">
        <w:t xml:space="preserve"> </w:t>
      </w:r>
      <w:r w:rsidR="00837617" w:rsidRPr="00287D6D">
        <w:t>are</w:t>
      </w:r>
      <w:r w:rsidR="00287D6D">
        <w:t xml:space="preserve"> </w:t>
      </w:r>
      <w:r w:rsidR="00837617" w:rsidRPr="00287D6D">
        <w:t>distributed,</w:t>
      </w:r>
      <w:r w:rsidR="00287D6D">
        <w:t xml:space="preserve"> </w:t>
      </w:r>
      <w:r w:rsidR="00837617" w:rsidRPr="00287D6D">
        <w:t>the</w:t>
      </w:r>
      <w:r w:rsidR="00287D6D">
        <w:t xml:space="preserve"> </w:t>
      </w:r>
      <w:r w:rsidR="00837617" w:rsidRPr="00287D6D">
        <w:t>Elections</w:t>
      </w:r>
      <w:r w:rsidR="00287D6D">
        <w:t xml:space="preserve"> </w:t>
      </w:r>
      <w:r w:rsidR="00837617" w:rsidRPr="00287D6D">
        <w:t>and</w:t>
      </w:r>
      <w:r w:rsidR="00287D6D">
        <w:t xml:space="preserve"> </w:t>
      </w:r>
      <w:r w:rsidR="00837617" w:rsidRPr="00287D6D">
        <w:t>Appointments</w:t>
      </w:r>
      <w:r w:rsidR="00287D6D">
        <w:t xml:space="preserve"> </w:t>
      </w:r>
      <w:r w:rsidR="00837617" w:rsidRPr="00287D6D">
        <w:t>Committee</w:t>
      </w:r>
      <w:r w:rsidR="00287D6D">
        <w:t xml:space="preserve"> </w:t>
      </w:r>
      <w:r w:rsidR="00837617" w:rsidRPr="00287D6D">
        <w:t>shall</w:t>
      </w:r>
      <w:r w:rsidR="00287D6D">
        <w:t xml:space="preserve"> </w:t>
      </w:r>
      <w:r w:rsidR="00837617" w:rsidRPr="00287D6D">
        <w:t>issue</w:t>
      </w:r>
      <w:r w:rsidR="00287D6D">
        <w:t xml:space="preserve"> </w:t>
      </w:r>
      <w:r w:rsidR="00837617" w:rsidRPr="00287D6D">
        <w:t>a</w:t>
      </w:r>
      <w:r w:rsidR="00287D6D">
        <w:t xml:space="preserve"> </w:t>
      </w:r>
      <w:r w:rsidR="00837617" w:rsidRPr="00287D6D">
        <w:t>call</w:t>
      </w:r>
      <w:r w:rsidR="00287D6D">
        <w:t xml:space="preserve"> </w:t>
      </w:r>
      <w:r w:rsidR="00837617" w:rsidRPr="00287D6D">
        <w:t>for</w:t>
      </w:r>
      <w:r w:rsidR="00287D6D">
        <w:t xml:space="preserve"> </w:t>
      </w:r>
      <w:r w:rsidR="00837617" w:rsidRPr="00287D6D">
        <w:t>a</w:t>
      </w:r>
      <w:r w:rsidR="00287D6D">
        <w:t xml:space="preserve"> </w:t>
      </w:r>
      <w:r w:rsidR="00837617" w:rsidRPr="00287D6D">
        <w:t>replacement</w:t>
      </w:r>
      <w:r w:rsidR="00287D6D">
        <w:t xml:space="preserve"> </w:t>
      </w:r>
      <w:r w:rsidR="00837617" w:rsidRPr="00287D6D">
        <w:t>candidate</w:t>
      </w:r>
      <w:r w:rsidR="00287D6D">
        <w:t xml:space="preserve"> </w:t>
      </w:r>
      <w:r w:rsidR="00837617" w:rsidRPr="00287D6D">
        <w:t>if</w:t>
      </w:r>
      <w:r w:rsidR="00287D6D">
        <w:t xml:space="preserve"> </w:t>
      </w:r>
      <w:r w:rsidR="00837617" w:rsidRPr="00287D6D">
        <w:t>time</w:t>
      </w:r>
      <w:r w:rsidR="00287D6D">
        <w:t xml:space="preserve"> </w:t>
      </w:r>
      <w:r w:rsidR="00837617" w:rsidRPr="00287D6D">
        <w:t>permits;</w:t>
      </w:r>
      <w:r w:rsidR="00287D6D">
        <w:t xml:space="preserve"> </w:t>
      </w:r>
      <w:r w:rsidR="00837617" w:rsidRPr="00287D6D">
        <w:t>otherwise,</w:t>
      </w:r>
      <w:r w:rsidR="00287D6D">
        <w:t xml:space="preserve"> </w:t>
      </w:r>
      <w:r w:rsidR="00837617" w:rsidRPr="00287D6D">
        <w:t>the</w:t>
      </w:r>
      <w:r w:rsidR="00287D6D">
        <w:t xml:space="preserve"> </w:t>
      </w:r>
      <w:r w:rsidR="00837617" w:rsidRPr="00287D6D">
        <w:t>membership</w:t>
      </w:r>
      <w:r w:rsidR="00287D6D">
        <w:t xml:space="preserve"> </w:t>
      </w:r>
      <w:r w:rsidR="00837617" w:rsidRPr="00287D6D">
        <w:t>shall</w:t>
      </w:r>
      <w:r w:rsidR="00287D6D">
        <w:t xml:space="preserve"> </w:t>
      </w:r>
      <w:r w:rsidR="00837617" w:rsidRPr="00287D6D">
        <w:t>be</w:t>
      </w:r>
      <w:r w:rsidR="00287D6D">
        <w:t xml:space="preserve"> </w:t>
      </w:r>
      <w:r w:rsidR="00837617" w:rsidRPr="00287D6D">
        <w:t>notified</w:t>
      </w:r>
      <w:r w:rsidR="00287D6D">
        <w:t xml:space="preserve"> </w:t>
      </w:r>
      <w:r w:rsidR="00837617" w:rsidRPr="00287D6D">
        <w:t>of</w:t>
      </w:r>
      <w:r w:rsidR="00287D6D">
        <w:t xml:space="preserve"> </w:t>
      </w:r>
      <w:r w:rsidR="00837617" w:rsidRPr="00287D6D">
        <w:t>the</w:t>
      </w:r>
      <w:r w:rsidR="00287D6D">
        <w:t xml:space="preserve"> </w:t>
      </w:r>
      <w:r w:rsidR="00837617" w:rsidRPr="00287D6D">
        <w:t>candidate’s</w:t>
      </w:r>
      <w:r w:rsidR="00287D6D">
        <w:t xml:space="preserve"> </w:t>
      </w:r>
      <w:r w:rsidR="00837617" w:rsidRPr="00287D6D">
        <w:t>withdrawal</w:t>
      </w:r>
      <w:r w:rsidR="00287D6D">
        <w:t xml:space="preserve"> </w:t>
      </w:r>
      <w:r w:rsidR="00837617" w:rsidRPr="00287D6D">
        <w:t>from</w:t>
      </w:r>
      <w:r w:rsidR="00287D6D">
        <w:t xml:space="preserve"> </w:t>
      </w:r>
      <w:r w:rsidR="00837617" w:rsidRPr="00287D6D">
        <w:t>the</w:t>
      </w:r>
      <w:r w:rsidR="00287D6D">
        <w:t xml:space="preserve"> </w:t>
      </w:r>
      <w:r w:rsidR="00837617" w:rsidRPr="00287D6D">
        <w:t>election.</w:t>
      </w:r>
    </w:p>
    <w:p w14:paraId="4C87B1B3" w14:textId="6BC6176C" w:rsidR="00406616" w:rsidRPr="00287D6D" w:rsidRDefault="00CC7EEC" w:rsidP="009A44D6">
      <w:r w:rsidRPr="00287D6D">
        <w:t>The</w:t>
      </w:r>
      <w:r w:rsidR="00287D6D">
        <w:t xml:space="preserve"> </w:t>
      </w:r>
      <w:r w:rsidRPr="00287D6D">
        <w:t>candidate</w:t>
      </w:r>
      <w:r w:rsidR="00287D6D">
        <w:t xml:space="preserve"> </w:t>
      </w:r>
      <w:r w:rsidRPr="00287D6D">
        <w:t>receiving</w:t>
      </w:r>
      <w:r w:rsidR="00287D6D">
        <w:t xml:space="preserve"> </w:t>
      </w:r>
      <w:r w:rsidRPr="00287D6D">
        <w:t>the</w:t>
      </w:r>
      <w:r w:rsidR="00287D6D">
        <w:t xml:space="preserve"> </w:t>
      </w:r>
      <w:r w:rsidRPr="00287D6D">
        <w:t>largest</w:t>
      </w:r>
      <w:r w:rsidR="00287D6D">
        <w:t xml:space="preserve"> </w:t>
      </w:r>
      <w:r w:rsidRPr="00287D6D">
        <w:t>number</w:t>
      </w:r>
      <w:r w:rsidR="00287D6D">
        <w:t xml:space="preserve"> </w:t>
      </w:r>
      <w:r w:rsidRPr="00287D6D">
        <w:t>of</w:t>
      </w:r>
      <w:r w:rsidR="00287D6D">
        <w:t xml:space="preserve"> </w:t>
      </w:r>
      <w:r w:rsidRPr="00287D6D">
        <w:t>votes</w:t>
      </w:r>
      <w:r w:rsidR="00287D6D">
        <w:t xml:space="preserve"> </w:t>
      </w:r>
      <w:r w:rsidRPr="00287D6D">
        <w:t>for</w:t>
      </w:r>
      <w:r w:rsidR="00287D6D">
        <w:t xml:space="preserve"> </w:t>
      </w:r>
      <w:r w:rsidRPr="00287D6D">
        <w:t>each</w:t>
      </w:r>
      <w:r w:rsidR="00287D6D">
        <w:t xml:space="preserve"> </w:t>
      </w:r>
      <w:r w:rsidRPr="00287D6D">
        <w:t>Society</w:t>
      </w:r>
      <w:r w:rsidR="00287D6D">
        <w:t xml:space="preserve"> </w:t>
      </w:r>
      <w:r w:rsidRPr="00287D6D">
        <w:t>office</w:t>
      </w:r>
      <w:r w:rsidR="00287D6D">
        <w:t xml:space="preserve"> </w:t>
      </w:r>
      <w:r w:rsidRPr="00287D6D">
        <w:t>shall</w:t>
      </w:r>
      <w:r w:rsidR="00287D6D">
        <w:t xml:space="preserve"> </w:t>
      </w:r>
      <w:r w:rsidRPr="00287D6D">
        <w:t>be</w:t>
      </w:r>
      <w:r w:rsidR="00287D6D">
        <w:t xml:space="preserve"> </w:t>
      </w:r>
      <w:r w:rsidRPr="00287D6D">
        <w:t>declared</w:t>
      </w:r>
      <w:r w:rsidR="00287D6D">
        <w:t xml:space="preserve"> </w:t>
      </w:r>
      <w:r w:rsidRPr="00287D6D">
        <w:t>elected.</w:t>
      </w:r>
      <w:r w:rsidR="00287D6D">
        <w:t xml:space="preserve"> </w:t>
      </w:r>
      <w:r w:rsidR="00E72AFB" w:rsidRPr="00287D6D">
        <w:t>If</w:t>
      </w:r>
      <w:r w:rsidR="00287D6D">
        <w:t xml:space="preserve"> </w:t>
      </w:r>
      <w:r w:rsidR="00E72AFB" w:rsidRPr="00287D6D">
        <w:t>there</w:t>
      </w:r>
      <w:r w:rsidR="00287D6D">
        <w:t xml:space="preserve"> </w:t>
      </w:r>
      <w:r w:rsidR="00E72AFB" w:rsidRPr="00287D6D">
        <w:t>are</w:t>
      </w:r>
      <w:r w:rsidR="00287D6D">
        <w:t xml:space="preserve"> </w:t>
      </w:r>
      <w:r w:rsidR="00E72AFB" w:rsidRPr="00287D6D">
        <w:t>two</w:t>
      </w:r>
      <w:r w:rsidR="00287D6D">
        <w:t xml:space="preserve"> </w:t>
      </w:r>
      <w:r w:rsidR="00E72AFB" w:rsidRPr="00287D6D">
        <w:t>open</w:t>
      </w:r>
      <w:r w:rsidR="00287D6D">
        <w:t xml:space="preserve"> </w:t>
      </w:r>
      <w:r w:rsidR="00E72AFB" w:rsidRPr="00287D6D">
        <w:t>positions</w:t>
      </w:r>
      <w:r w:rsidR="00287D6D">
        <w:t xml:space="preserve"> </w:t>
      </w:r>
      <w:r w:rsidR="00E72AFB" w:rsidRPr="00287D6D">
        <w:t>for</w:t>
      </w:r>
      <w:r w:rsidR="00287D6D">
        <w:t xml:space="preserve"> </w:t>
      </w:r>
      <w:r w:rsidR="00E72AFB" w:rsidRPr="00287D6D">
        <w:t>representatives</w:t>
      </w:r>
      <w:r w:rsidR="00287D6D">
        <w:t xml:space="preserve"> </w:t>
      </w:r>
      <w:r w:rsidR="00E72AFB" w:rsidRPr="00287D6D">
        <w:t>to</w:t>
      </w:r>
      <w:r w:rsidR="00287D6D">
        <w:t xml:space="preserve"> </w:t>
      </w:r>
      <w:r w:rsidR="00E72AFB" w:rsidRPr="00287D6D">
        <w:t>APA</w:t>
      </w:r>
      <w:r w:rsidR="00287D6D">
        <w:t xml:space="preserve"> </w:t>
      </w:r>
      <w:r w:rsidR="00E72AFB" w:rsidRPr="00287D6D">
        <w:t>Council,</w:t>
      </w:r>
      <w:r w:rsidR="00287D6D">
        <w:t xml:space="preserve"> </w:t>
      </w:r>
      <w:r w:rsidR="00E72AFB" w:rsidRPr="00287D6D">
        <w:t>the</w:t>
      </w:r>
      <w:r w:rsidR="00287D6D">
        <w:t xml:space="preserve"> </w:t>
      </w:r>
      <w:r w:rsidR="00E72AFB" w:rsidRPr="00287D6D">
        <w:t>two</w:t>
      </w:r>
      <w:r w:rsidR="00287D6D">
        <w:t xml:space="preserve"> </w:t>
      </w:r>
      <w:r w:rsidR="00E72AFB" w:rsidRPr="00287D6D">
        <w:t>candidates</w:t>
      </w:r>
      <w:r w:rsidR="00287D6D">
        <w:t xml:space="preserve"> </w:t>
      </w:r>
      <w:r w:rsidR="00E72AFB" w:rsidRPr="00287D6D">
        <w:t>who</w:t>
      </w:r>
      <w:r w:rsidR="00287D6D">
        <w:t xml:space="preserve"> </w:t>
      </w:r>
      <w:r w:rsidR="00E72AFB" w:rsidRPr="00287D6D">
        <w:t>receive</w:t>
      </w:r>
      <w:r w:rsidR="00287D6D">
        <w:t xml:space="preserve"> </w:t>
      </w:r>
      <w:r w:rsidR="00E72AFB" w:rsidRPr="00287D6D">
        <w:t>the</w:t>
      </w:r>
      <w:r w:rsidR="00287D6D">
        <w:t xml:space="preserve"> </w:t>
      </w:r>
      <w:r w:rsidR="00E72AFB" w:rsidRPr="00287D6D">
        <w:t>highest</w:t>
      </w:r>
      <w:r w:rsidR="00287D6D">
        <w:t xml:space="preserve"> </w:t>
      </w:r>
      <w:r w:rsidR="00E72AFB" w:rsidRPr="00287D6D">
        <w:t>vote</w:t>
      </w:r>
      <w:r w:rsidR="00287D6D">
        <w:t xml:space="preserve"> </w:t>
      </w:r>
      <w:r w:rsidR="00E72AFB" w:rsidRPr="00287D6D">
        <w:t>totals</w:t>
      </w:r>
      <w:r w:rsidR="00287D6D">
        <w:t xml:space="preserve"> </w:t>
      </w:r>
      <w:r w:rsidR="00E72AFB" w:rsidRPr="00287D6D">
        <w:t>via</w:t>
      </w:r>
      <w:r w:rsidR="00287D6D">
        <w:t xml:space="preserve"> </w:t>
      </w:r>
      <w:r w:rsidR="00E72AFB" w:rsidRPr="00287D6D">
        <w:t>ranked-choice</w:t>
      </w:r>
      <w:r w:rsidR="00287D6D">
        <w:t xml:space="preserve"> </w:t>
      </w:r>
      <w:r w:rsidR="00E72AFB" w:rsidRPr="00287D6D">
        <w:t>voting.</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shall</w:t>
      </w:r>
      <w:r w:rsidR="00287D6D">
        <w:t xml:space="preserve"> </w:t>
      </w:r>
      <w:r w:rsidRPr="00287D6D">
        <w:t>obtain</w:t>
      </w:r>
      <w:r w:rsidR="00287D6D">
        <w:t xml:space="preserve"> </w:t>
      </w:r>
      <w:r w:rsidRPr="00287D6D">
        <w:t>and</w:t>
      </w:r>
      <w:r w:rsidR="00287D6D">
        <w:t xml:space="preserve"> </w:t>
      </w:r>
      <w:r w:rsidRPr="00287D6D">
        <w:t>announce</w:t>
      </w:r>
      <w:r w:rsidR="00287D6D">
        <w:t xml:space="preserve"> </w:t>
      </w:r>
      <w:r w:rsidRPr="00287D6D">
        <w:t>the</w:t>
      </w:r>
      <w:r w:rsidR="00287D6D">
        <w:t xml:space="preserve"> </w:t>
      </w:r>
      <w:r w:rsidRPr="00287D6D">
        <w:t>results</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Candidates</w:t>
      </w:r>
      <w:r w:rsidR="00287D6D">
        <w:t xml:space="preserve"> </w:t>
      </w:r>
      <w:r w:rsidRPr="00287D6D">
        <w:t>for</w:t>
      </w:r>
      <w:r w:rsidR="00287D6D">
        <w:t xml:space="preserve"> </w:t>
      </w:r>
      <w:r w:rsidRPr="00287D6D">
        <w:t>office</w:t>
      </w:r>
      <w:r w:rsidR="00287D6D">
        <w:t xml:space="preserve"> </w:t>
      </w:r>
      <w:r w:rsidRPr="00287D6D">
        <w:t>will</w:t>
      </w:r>
      <w:r w:rsidR="00287D6D">
        <w:t xml:space="preserve"> </w:t>
      </w:r>
      <w:r w:rsidRPr="00287D6D">
        <w:t>be</w:t>
      </w:r>
      <w:r w:rsidR="00287D6D">
        <w:t xml:space="preserve"> </w:t>
      </w:r>
      <w:r w:rsidRPr="00287D6D">
        <w:t>notified</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possible</w:t>
      </w:r>
      <w:r w:rsidR="00287D6D">
        <w:t xml:space="preserve"> </w:t>
      </w:r>
      <w:r w:rsidRPr="00287D6D">
        <w:t>after</w:t>
      </w:r>
      <w:r w:rsidR="00287D6D">
        <w:t xml:space="preserve"> </w:t>
      </w:r>
      <w:r w:rsidRPr="00287D6D">
        <w:t>the</w:t>
      </w:r>
      <w:r w:rsidR="00287D6D">
        <w:t xml:space="preserve"> </w:t>
      </w:r>
      <w:r w:rsidRPr="00287D6D">
        <w:t>votes</w:t>
      </w:r>
      <w:r w:rsidR="00287D6D">
        <w:t xml:space="preserve"> </w:t>
      </w:r>
      <w:r w:rsidRPr="00287D6D">
        <w:t>are</w:t>
      </w:r>
      <w:r w:rsidR="00287D6D">
        <w:t xml:space="preserve"> </w:t>
      </w:r>
      <w:r w:rsidRPr="00287D6D">
        <w:t>tallied.</w:t>
      </w:r>
      <w:r w:rsidR="00287D6D">
        <w:t xml:space="preserve"> </w:t>
      </w:r>
      <w:r w:rsidRPr="00287D6D">
        <w:t>No</w:t>
      </w:r>
      <w:r w:rsidR="00287D6D">
        <w:t xml:space="preserve"> </w:t>
      </w:r>
      <w:r w:rsidRPr="00287D6D">
        <w:t>public</w:t>
      </w:r>
      <w:r w:rsidR="00287D6D">
        <w:t xml:space="preserve"> </w:t>
      </w:r>
      <w:r w:rsidRPr="00287D6D">
        <w:t>announcement</w:t>
      </w:r>
      <w:r w:rsidR="00287D6D">
        <w:t xml:space="preserve"> </w:t>
      </w:r>
      <w:r w:rsidRPr="00287D6D">
        <w:t>of</w:t>
      </w:r>
      <w:r w:rsidR="00287D6D">
        <w:t xml:space="preserve"> </w:t>
      </w:r>
      <w:r w:rsidRPr="00287D6D">
        <w:t>the</w:t>
      </w:r>
      <w:r w:rsidR="00287D6D">
        <w:t xml:space="preserve"> </w:t>
      </w:r>
      <w:r w:rsidRPr="00287D6D">
        <w:t>election</w:t>
      </w:r>
      <w:r w:rsidR="00287D6D">
        <w:t xml:space="preserve"> </w:t>
      </w:r>
      <w:r w:rsidRPr="00287D6D">
        <w:t>results</w:t>
      </w:r>
      <w:r w:rsidR="00287D6D">
        <w:t xml:space="preserve"> </w:t>
      </w:r>
      <w:r w:rsidRPr="00287D6D">
        <w:t>should</w:t>
      </w:r>
      <w:r w:rsidR="00287D6D">
        <w:t xml:space="preserve"> </w:t>
      </w:r>
      <w:r w:rsidRPr="00287D6D">
        <w:t>occur</w:t>
      </w:r>
      <w:r w:rsidR="00287D6D">
        <w:t xml:space="preserve"> </w:t>
      </w:r>
      <w:r w:rsidRPr="00287D6D">
        <w:t>until</w:t>
      </w:r>
      <w:r w:rsidR="00287D6D">
        <w:t xml:space="preserve"> </w:t>
      </w:r>
      <w:r w:rsidRPr="00287D6D">
        <w:t>all</w:t>
      </w:r>
      <w:r w:rsidR="00287D6D">
        <w:t xml:space="preserve"> </w:t>
      </w:r>
      <w:r w:rsidRPr="00287D6D">
        <w:t>candidates</w:t>
      </w:r>
      <w:r w:rsidR="00287D6D">
        <w:t xml:space="preserve"> </w:t>
      </w:r>
      <w:r w:rsidRPr="00287D6D">
        <w:t>are</w:t>
      </w:r>
      <w:r w:rsidR="00287D6D">
        <w:t xml:space="preserve"> </w:t>
      </w:r>
      <w:r w:rsidRPr="00287D6D">
        <w:t>notified</w:t>
      </w:r>
      <w:r w:rsidR="00287D6D">
        <w:t xml:space="preserve"> </w:t>
      </w:r>
      <w:r w:rsidRPr="00287D6D">
        <w:t>of</w:t>
      </w:r>
      <w:r w:rsidR="00287D6D">
        <w:t xml:space="preserve"> </w:t>
      </w:r>
      <w:r w:rsidRPr="00287D6D">
        <w:t>the</w:t>
      </w:r>
      <w:r w:rsidR="00287D6D">
        <w:t xml:space="preserve"> </w:t>
      </w:r>
      <w:r w:rsidRPr="00287D6D">
        <w:t>outcome.</w:t>
      </w:r>
      <w:r w:rsidR="00287D6D">
        <w:t xml:space="preserve"> </w:t>
      </w:r>
      <w:r w:rsidRPr="00287D6D">
        <w:t>The</w:t>
      </w:r>
      <w:r w:rsidR="00287D6D">
        <w:t xml:space="preserve"> </w:t>
      </w:r>
      <w:r w:rsidRPr="00287D6D">
        <w:t>election</w:t>
      </w:r>
      <w:r w:rsidR="00287D6D">
        <w:t xml:space="preserve"> </w:t>
      </w:r>
      <w:r w:rsidRPr="00287D6D">
        <w:t>of</w:t>
      </w:r>
      <w:r w:rsidR="00287D6D">
        <w:t xml:space="preserve"> </w:t>
      </w:r>
      <w:r w:rsidRPr="00287D6D">
        <w:t>Treasurer</w:t>
      </w:r>
      <w:r w:rsidR="00287D6D">
        <w:t xml:space="preserve"> </w:t>
      </w:r>
      <w:r w:rsidRPr="00287D6D">
        <w:t>is</w:t>
      </w:r>
      <w:r w:rsidR="00287D6D">
        <w:t xml:space="preserve"> </w:t>
      </w:r>
      <w:r w:rsidRPr="00287D6D">
        <w:t>conducted</w:t>
      </w:r>
      <w:r w:rsidR="00287D6D">
        <w:t xml:space="preserve"> </w:t>
      </w:r>
      <w:r w:rsidRPr="00287D6D">
        <w:t>by</w:t>
      </w:r>
      <w:r w:rsidR="00287D6D">
        <w:t xml:space="preserve"> </w:t>
      </w:r>
      <w:r w:rsidRPr="00287D6D">
        <w:t>the</w:t>
      </w:r>
      <w:r w:rsidR="00287D6D">
        <w:t xml:space="preserve"> </w:t>
      </w:r>
      <w:r w:rsidRPr="00287D6D">
        <w:t>EC</w:t>
      </w:r>
      <w:r w:rsidR="00001910" w:rsidRPr="00287D6D">
        <w:rPr>
          <w:rStyle w:val="FootnoteReference"/>
          <w:szCs w:val="24"/>
        </w:rPr>
        <w:footnoteReference w:id="9"/>
      </w:r>
      <w:r w:rsidR="00287D6D">
        <w:t xml:space="preserve"> </w:t>
      </w:r>
      <w:r w:rsidRPr="00287D6D">
        <w:t>and</w:t>
      </w:r>
      <w:r w:rsidR="00287D6D">
        <w:t xml:space="preserve"> </w:t>
      </w:r>
      <w:r w:rsidRPr="00287D6D">
        <w:t>that</w:t>
      </w:r>
      <w:r w:rsidR="00287D6D">
        <w:t xml:space="preserve"> </w:t>
      </w:r>
      <w:r w:rsidRPr="00287D6D">
        <w:t>body</w:t>
      </w:r>
      <w:r w:rsidR="00287D6D">
        <w:t xml:space="preserve"> </w:t>
      </w:r>
      <w:r w:rsidRPr="00287D6D">
        <w:t>shall</w:t>
      </w:r>
      <w:r w:rsidR="00287D6D">
        <w:t xml:space="preserve"> </w:t>
      </w:r>
      <w:r w:rsidRPr="00287D6D">
        <w:t>have</w:t>
      </w:r>
      <w:r w:rsidR="00287D6D">
        <w:t xml:space="preserve"> </w:t>
      </w:r>
      <w:r w:rsidRPr="00287D6D">
        <w:t>the</w:t>
      </w:r>
      <w:r w:rsidR="00287D6D">
        <w:t xml:space="preserve"> </w:t>
      </w:r>
      <w:r w:rsidRPr="00287D6D">
        <w:t>option</w:t>
      </w:r>
      <w:r w:rsidR="00287D6D">
        <w:t xml:space="preserve"> </w:t>
      </w:r>
      <w:r w:rsidRPr="00287D6D">
        <w:t>of</w:t>
      </w:r>
      <w:r w:rsidR="00287D6D">
        <w:t xml:space="preserve"> </w:t>
      </w:r>
      <w:r w:rsidRPr="00287D6D">
        <w:t>considering</w:t>
      </w:r>
      <w:r w:rsidR="00287D6D">
        <w:t xml:space="preserve"> </w:t>
      </w:r>
      <w:r w:rsidRPr="00287D6D">
        <w:t>only</w:t>
      </w:r>
      <w:r w:rsidR="00287D6D">
        <w:t xml:space="preserve"> </w:t>
      </w:r>
      <w:r w:rsidRPr="00287D6D">
        <w:t>one</w:t>
      </w:r>
      <w:r w:rsidR="00287D6D">
        <w:t xml:space="preserve"> </w:t>
      </w:r>
      <w:r w:rsidRPr="00287D6D">
        <w:t>candidate</w:t>
      </w:r>
      <w:r w:rsidR="00287D6D">
        <w:t xml:space="preserve"> </w:t>
      </w:r>
      <w:r w:rsidRPr="00287D6D">
        <w:t>for</w:t>
      </w:r>
      <w:r w:rsidR="00287D6D">
        <w:t xml:space="preserve"> </w:t>
      </w:r>
      <w:r w:rsidRPr="00287D6D">
        <w:t>that</w:t>
      </w:r>
      <w:r w:rsidR="00287D6D">
        <w:t xml:space="preserve"> </w:t>
      </w:r>
      <w:r w:rsidRPr="00287D6D">
        <w:t>position.</w:t>
      </w:r>
      <w:r w:rsidR="00287D6D">
        <w:t xml:space="preserve"> </w:t>
      </w:r>
    </w:p>
    <w:p w14:paraId="411F4121" w14:textId="3DA44793" w:rsidR="00E005E1" w:rsidRPr="00287D6D" w:rsidRDefault="00E005E1" w:rsidP="009A44D6">
      <w:pPr>
        <w:pStyle w:val="Heading3"/>
      </w:pPr>
      <w:bookmarkStart w:id="43" w:name="_Toc163742704"/>
      <w:r w:rsidRPr="00287D6D">
        <w:t>Duties</w:t>
      </w:r>
      <w:r w:rsidR="00287D6D">
        <w:t xml:space="preserve"> </w:t>
      </w:r>
      <w:r w:rsidRPr="00287D6D">
        <w:t>of</w:t>
      </w:r>
      <w:r w:rsidR="00287D6D">
        <w:t xml:space="preserve"> </w:t>
      </w:r>
      <w:r w:rsidRPr="00287D6D">
        <w:t>Elected</w:t>
      </w:r>
      <w:r w:rsidR="00287D6D">
        <w:t xml:space="preserve"> </w:t>
      </w:r>
      <w:r w:rsidRPr="00287D6D">
        <w:t>Officers</w:t>
      </w:r>
      <w:bookmarkEnd w:id="43"/>
    </w:p>
    <w:p w14:paraId="5DC9B168" w14:textId="20B22440" w:rsidR="00E005E1" w:rsidRPr="00287D6D" w:rsidRDefault="00E005E1" w:rsidP="009A44D6">
      <w:r w:rsidRPr="00287D6D">
        <w:t>It</w:t>
      </w:r>
      <w:r w:rsidR="00287D6D">
        <w:t xml:space="preserve"> </w:t>
      </w:r>
      <w:r w:rsidRPr="00287D6D">
        <w:t>shall</w:t>
      </w:r>
      <w:r w:rsidR="00287D6D">
        <w:t xml:space="preserve"> </w:t>
      </w:r>
      <w:r w:rsidRPr="00287D6D">
        <w:t>be</w:t>
      </w:r>
      <w:r w:rsidR="00287D6D">
        <w:t xml:space="preserve"> </w:t>
      </w:r>
      <w:r w:rsidRPr="00287D6D">
        <w:t>the</w:t>
      </w:r>
      <w:r w:rsidR="00287D6D">
        <w:t xml:space="preserve"> </w:t>
      </w:r>
      <w:r w:rsidRPr="00287D6D">
        <w:t>duty</w:t>
      </w:r>
      <w:r w:rsidR="00287D6D">
        <w:t xml:space="preserve"> </w:t>
      </w:r>
      <w:r w:rsidRPr="00287D6D">
        <w:t>of</w:t>
      </w:r>
      <w:r w:rsidR="00287D6D">
        <w:t xml:space="preserve"> </w:t>
      </w:r>
      <w:r w:rsidRPr="00287D6D">
        <w:t>the</w:t>
      </w:r>
      <w:r w:rsidR="00287D6D">
        <w:t xml:space="preserve"> </w:t>
      </w:r>
      <w:r w:rsidRPr="00287D6D">
        <w:t>President</w:t>
      </w:r>
      <w:r w:rsidR="00287D6D">
        <w:t xml:space="preserve"> </w:t>
      </w:r>
      <w:r w:rsidRPr="00287D6D">
        <w:t>to</w:t>
      </w:r>
      <w:r w:rsidR="00287D6D">
        <w:t xml:space="preserve"> </w:t>
      </w:r>
      <w:r w:rsidRPr="00287D6D">
        <w:t>preside</w:t>
      </w:r>
      <w:r w:rsidR="00287D6D">
        <w:t xml:space="preserve"> </w:t>
      </w:r>
      <w:r w:rsidRPr="00287D6D">
        <w:t>at</w:t>
      </w:r>
      <w:r w:rsidR="00287D6D">
        <w:t xml:space="preserve"> </w:t>
      </w:r>
      <w:r w:rsidRPr="00287D6D">
        <w:t>all</w:t>
      </w:r>
      <w:r w:rsidR="00287D6D">
        <w:t xml:space="preserve"> </w:t>
      </w:r>
      <w:r w:rsidRPr="00287D6D">
        <w:t>meetings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to</w:t>
      </w:r>
      <w:r w:rsidR="00287D6D">
        <w:t xml:space="preserve"> </w:t>
      </w:r>
      <w:r w:rsidRPr="00287D6D">
        <w:t>supervise</w:t>
      </w:r>
      <w:r w:rsidR="00287D6D">
        <w:t xml:space="preserve"> </w:t>
      </w:r>
      <w:r w:rsidRPr="00287D6D">
        <w:t>the</w:t>
      </w:r>
      <w:r w:rsidR="00287D6D">
        <w:t xml:space="preserve"> </w:t>
      </w:r>
      <w:r w:rsidRPr="00287D6D">
        <w:t>affairs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with</w:t>
      </w:r>
      <w:r w:rsidR="00287D6D">
        <w:t xml:space="preserve"> </w:t>
      </w:r>
      <w:r w:rsidRPr="00287D6D">
        <w:t>the</w:t>
      </w:r>
      <w:r w:rsidR="00287D6D">
        <w:t xml:space="preserve"> </w:t>
      </w:r>
      <w:r w:rsidRPr="00287D6D">
        <w:t>approval</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p>
    <w:p w14:paraId="5617C8B4" w14:textId="642F19C7" w:rsidR="00E005E1" w:rsidRPr="00287D6D" w:rsidRDefault="00E005E1" w:rsidP="009A44D6">
      <w:r w:rsidRPr="00287D6D">
        <w:t>It</w:t>
      </w:r>
      <w:r w:rsidR="00287D6D">
        <w:t xml:space="preserve"> </w:t>
      </w:r>
      <w:r w:rsidRPr="00287D6D">
        <w:t>shall</w:t>
      </w:r>
      <w:r w:rsidR="00287D6D">
        <w:t xml:space="preserve"> </w:t>
      </w:r>
      <w:r w:rsidRPr="00287D6D">
        <w:t>be</w:t>
      </w:r>
      <w:r w:rsidR="00287D6D">
        <w:t xml:space="preserve"> </w:t>
      </w:r>
      <w:r w:rsidRPr="00287D6D">
        <w:t>the</w:t>
      </w:r>
      <w:r w:rsidR="00287D6D">
        <w:t xml:space="preserve"> </w:t>
      </w:r>
      <w:r w:rsidRPr="00287D6D">
        <w:t>duty</w:t>
      </w:r>
      <w:r w:rsidR="00287D6D">
        <w:t xml:space="preserve"> </w:t>
      </w:r>
      <w:r w:rsidRPr="00287D6D">
        <w:t>of</w:t>
      </w:r>
      <w:r w:rsidR="00287D6D">
        <w:t xml:space="preserve"> </w:t>
      </w:r>
      <w:r w:rsidRPr="00287D6D">
        <w:t>the</w:t>
      </w:r>
      <w:r w:rsidR="00287D6D">
        <w:t xml:space="preserve"> </w:t>
      </w:r>
      <w:r w:rsidRPr="00287D6D">
        <w:t>Secretary</w:t>
      </w:r>
      <w:r w:rsidR="00287D6D">
        <w:t xml:space="preserve"> </w:t>
      </w:r>
      <w:r w:rsidRPr="00287D6D">
        <w:t>to</w:t>
      </w:r>
      <w:r w:rsidR="00287D6D">
        <w:t xml:space="preserve"> </w:t>
      </w:r>
      <w:r w:rsidRPr="00287D6D">
        <w:t>maintain</w:t>
      </w:r>
      <w:r w:rsidR="00287D6D">
        <w:t xml:space="preserve"> </w:t>
      </w:r>
      <w:r w:rsidRPr="00287D6D">
        <w:t>the</w:t>
      </w:r>
      <w:r w:rsidR="00287D6D">
        <w:t xml:space="preserve"> </w:t>
      </w:r>
      <w:r w:rsidRPr="00287D6D">
        <w:t>official</w:t>
      </w:r>
      <w:r w:rsidR="00287D6D">
        <w:t xml:space="preserve"> </w:t>
      </w:r>
      <w:r w:rsidRPr="00287D6D">
        <w:t>non-financial</w:t>
      </w:r>
      <w:r w:rsidR="00287D6D">
        <w:t xml:space="preserve"> </w:t>
      </w:r>
      <w:r w:rsidRPr="00287D6D">
        <w:t>records</w:t>
      </w:r>
      <w:r w:rsidR="00287D6D">
        <w:t xml:space="preserve"> </w:t>
      </w:r>
      <w:r w:rsidRPr="00287D6D">
        <w:t>of</w:t>
      </w:r>
      <w:r w:rsidR="00287D6D">
        <w:t xml:space="preserve"> </w:t>
      </w:r>
      <w:r w:rsidRPr="00287D6D">
        <w:t>the</w:t>
      </w:r>
      <w:r w:rsidR="00287D6D">
        <w:t xml:space="preserve"> </w:t>
      </w:r>
      <w:r w:rsidRPr="00287D6D">
        <w:t>organization,</w:t>
      </w:r>
      <w:r w:rsidR="00287D6D">
        <w:t xml:space="preserve"> </w:t>
      </w:r>
      <w:r w:rsidRPr="00287D6D">
        <w:t>to</w:t>
      </w:r>
      <w:r w:rsidR="00287D6D">
        <w:t xml:space="preserve"> </w:t>
      </w:r>
      <w:r w:rsidRPr="00287D6D">
        <w:t>take</w:t>
      </w:r>
      <w:r w:rsidR="00287D6D">
        <w:t xml:space="preserve"> </w:t>
      </w:r>
      <w:r w:rsidRPr="00287D6D">
        <w:t>minutes</w:t>
      </w:r>
      <w:r w:rsidR="00287D6D">
        <w:t xml:space="preserve"> </w:t>
      </w:r>
      <w:r w:rsidRPr="00287D6D">
        <w:t>at</w:t>
      </w:r>
      <w:r w:rsidR="00287D6D">
        <w:t xml:space="preserve"> </w:t>
      </w:r>
      <w:r w:rsidRPr="00287D6D">
        <w:t>all</w:t>
      </w:r>
      <w:r w:rsidR="00287D6D">
        <w:t xml:space="preserve"> </w:t>
      </w:r>
      <w:r w:rsidRPr="00287D6D">
        <w:t>Executive</w:t>
      </w:r>
      <w:r w:rsidR="00287D6D">
        <w:t xml:space="preserve"> </w:t>
      </w:r>
      <w:r w:rsidRPr="00287D6D">
        <w:t>Committee</w:t>
      </w:r>
      <w:r w:rsidR="00287D6D">
        <w:t xml:space="preserve"> </w:t>
      </w:r>
      <w:r w:rsidRPr="00287D6D">
        <w:t>meetings</w:t>
      </w:r>
      <w:r w:rsidR="00287D6D">
        <w:t xml:space="preserve"> </w:t>
      </w:r>
      <w:r w:rsidRPr="00287D6D">
        <w:t>and</w:t>
      </w:r>
      <w:r w:rsidR="00287D6D">
        <w:t xml:space="preserve"> </w:t>
      </w:r>
      <w:r w:rsidRPr="00287D6D">
        <w:t>business</w:t>
      </w:r>
      <w:r w:rsidR="00287D6D">
        <w:t xml:space="preserve"> </w:t>
      </w:r>
      <w:r w:rsidRPr="00287D6D">
        <w:t>meetings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membership,</w:t>
      </w:r>
      <w:r w:rsidR="00287D6D">
        <w:t xml:space="preserve"> </w:t>
      </w:r>
      <w:r w:rsidRPr="00287D6D">
        <w:t>to</w:t>
      </w:r>
      <w:r w:rsidR="00287D6D">
        <w:t xml:space="preserve"> </w:t>
      </w:r>
      <w:r w:rsidRPr="00287D6D">
        <w:t>record</w:t>
      </w:r>
      <w:r w:rsidR="00287D6D">
        <w:t xml:space="preserve"> </w:t>
      </w:r>
      <w:r w:rsidRPr="00287D6D">
        <w:t>and</w:t>
      </w:r>
      <w:r w:rsidR="00287D6D">
        <w:t xml:space="preserve"> </w:t>
      </w:r>
      <w:r w:rsidRPr="00287D6D">
        <w:t>prepare</w:t>
      </w:r>
      <w:r w:rsidR="00287D6D">
        <w:t xml:space="preserve"> </w:t>
      </w:r>
      <w:r w:rsidRPr="00287D6D">
        <w:t>an</w:t>
      </w:r>
      <w:r w:rsidR="00287D6D">
        <w:t xml:space="preserve"> </w:t>
      </w:r>
      <w:r w:rsidRPr="00287D6D">
        <w:t>annual</w:t>
      </w:r>
      <w:r w:rsidR="00287D6D">
        <w:t xml:space="preserve"> </w:t>
      </w:r>
      <w:r w:rsidRPr="00287D6D">
        <w:t>summary</w:t>
      </w:r>
      <w:r w:rsidR="00287D6D">
        <w:t xml:space="preserve"> </w:t>
      </w:r>
      <w:r w:rsidRPr="00287D6D">
        <w:t>of</w:t>
      </w:r>
      <w:r w:rsidR="00287D6D">
        <w:t xml:space="preserve"> </w:t>
      </w:r>
      <w:r w:rsidRPr="00287D6D">
        <w:t>major</w:t>
      </w:r>
      <w:r w:rsidR="00287D6D">
        <w:t xml:space="preserve"> </w:t>
      </w:r>
      <w:r w:rsidRPr="00287D6D">
        <w:t>Executive</w:t>
      </w:r>
      <w:r w:rsidR="00287D6D">
        <w:t xml:space="preserve"> </w:t>
      </w:r>
      <w:r w:rsidRPr="00287D6D">
        <w:t>Committee</w:t>
      </w:r>
      <w:r w:rsidR="00287D6D">
        <w:t xml:space="preserve"> </w:t>
      </w:r>
      <w:r w:rsidRPr="00287D6D">
        <w:t>decisions</w:t>
      </w:r>
      <w:r w:rsidR="00287D6D">
        <w:t xml:space="preserve"> </w:t>
      </w:r>
      <w:r w:rsidRPr="00287D6D">
        <w:t>for</w:t>
      </w:r>
      <w:r w:rsidR="00287D6D">
        <w:t xml:space="preserve"> </w:t>
      </w:r>
      <w:r w:rsidRPr="00287D6D">
        <w:t>review</w:t>
      </w:r>
      <w:r w:rsidR="00287D6D">
        <w:t xml:space="preserve"> </w:t>
      </w:r>
      <w:r w:rsidRPr="00287D6D">
        <w:t>and</w:t>
      </w:r>
      <w:r w:rsidR="00287D6D">
        <w:t xml:space="preserve"> </w:t>
      </w:r>
      <w:r w:rsidRPr="00287D6D">
        <w:t>approval</w:t>
      </w:r>
      <w:r w:rsidR="00287D6D">
        <w:t xml:space="preserve"> </w:t>
      </w:r>
      <w:r w:rsidRPr="00287D6D">
        <w:t>at</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meeting,</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editor</w:t>
      </w:r>
      <w:r w:rsidR="00287D6D">
        <w:t xml:space="preserve"> </w:t>
      </w:r>
      <w:r w:rsidRPr="00287D6D">
        <w:t>of</w:t>
      </w:r>
      <w:r w:rsidR="00287D6D">
        <w:t xml:space="preserve"> </w:t>
      </w:r>
      <w:r w:rsidRPr="00287D6D">
        <w:t>the</w:t>
      </w:r>
      <w:r w:rsidR="00287D6D">
        <w:t xml:space="preserve"> </w:t>
      </w:r>
      <w:r w:rsidRPr="00287D6D">
        <w:t>Society’s</w:t>
      </w:r>
      <w:r w:rsidR="00287D6D">
        <w:t xml:space="preserve"> </w:t>
      </w:r>
      <w:r w:rsidRPr="00287D6D">
        <w:t>newsletter,</w:t>
      </w:r>
      <w:r w:rsidR="00287D6D">
        <w:t xml:space="preserve"> </w:t>
      </w:r>
      <w:r w:rsidRPr="00287D6D">
        <w:t>and</w:t>
      </w:r>
      <w:r w:rsidR="00287D6D">
        <w:t xml:space="preserve"> </w:t>
      </w:r>
      <w:r w:rsidRPr="00287D6D">
        <w:t>to</w:t>
      </w:r>
      <w:r w:rsidR="00287D6D">
        <w:t xml:space="preserve"> </w:t>
      </w:r>
      <w:r w:rsidRPr="00287D6D">
        <w:t>perform</w:t>
      </w:r>
      <w:r w:rsidR="00287D6D">
        <w:t xml:space="preserve"> </w:t>
      </w:r>
      <w:r w:rsidRPr="00287D6D">
        <w:t>other</w:t>
      </w:r>
      <w:r w:rsidR="00287D6D">
        <w:t xml:space="preserve"> </w:t>
      </w:r>
      <w:r w:rsidRPr="00287D6D">
        <w:t>duties</w:t>
      </w:r>
      <w:r w:rsidR="00287D6D">
        <w:t xml:space="preserve"> </w:t>
      </w:r>
      <w:r w:rsidRPr="00287D6D">
        <w:t>related</w:t>
      </w:r>
      <w:r w:rsidR="00287D6D">
        <w:t xml:space="preserve"> </w:t>
      </w:r>
      <w:r w:rsidRPr="00287D6D">
        <w:t>to</w:t>
      </w:r>
      <w:r w:rsidR="00287D6D">
        <w:t xml:space="preserve"> </w:t>
      </w:r>
      <w:r w:rsidRPr="00287D6D">
        <w:t>organizational</w:t>
      </w:r>
      <w:r w:rsidR="00287D6D">
        <w:t xml:space="preserve"> </w:t>
      </w:r>
      <w:r w:rsidRPr="00287D6D">
        <w:t>needs</w:t>
      </w:r>
      <w:r w:rsidR="00287D6D">
        <w:t xml:space="preserve"> </w:t>
      </w:r>
      <w:r w:rsidRPr="00287D6D">
        <w:t>as</w:t>
      </w:r>
      <w:r w:rsidR="00287D6D">
        <w:t xml:space="preserve"> </w:t>
      </w:r>
      <w:r w:rsidRPr="00287D6D">
        <w:t>they</w:t>
      </w:r>
      <w:r w:rsidR="00287D6D">
        <w:t xml:space="preserve"> </w:t>
      </w:r>
      <w:r w:rsidRPr="00287D6D">
        <w:t>arise.</w:t>
      </w:r>
    </w:p>
    <w:p w14:paraId="3F215DFB" w14:textId="633C9D9C" w:rsidR="00E005E1" w:rsidRPr="00287D6D" w:rsidRDefault="00E005E1" w:rsidP="009A44D6">
      <w:r w:rsidRPr="00287D6D">
        <w:t>It</w:t>
      </w:r>
      <w:r w:rsidR="00287D6D">
        <w:t xml:space="preserve"> </w:t>
      </w:r>
      <w:r w:rsidRPr="00287D6D">
        <w:t>shall</w:t>
      </w:r>
      <w:r w:rsidR="00287D6D">
        <w:t xml:space="preserve"> </w:t>
      </w:r>
      <w:r w:rsidRPr="00287D6D">
        <w:t>be</w:t>
      </w:r>
      <w:r w:rsidR="00287D6D">
        <w:t xml:space="preserve"> </w:t>
      </w:r>
      <w:r w:rsidRPr="00287D6D">
        <w:t>the</w:t>
      </w:r>
      <w:r w:rsidR="00287D6D">
        <w:t xml:space="preserve"> </w:t>
      </w:r>
      <w:r w:rsidRPr="00287D6D">
        <w:t>duty</w:t>
      </w:r>
      <w:r w:rsidR="00287D6D">
        <w:t xml:space="preserve"> </w:t>
      </w:r>
      <w:r w:rsidRPr="00287D6D">
        <w:t>of</w:t>
      </w:r>
      <w:r w:rsidR="00287D6D">
        <w:t xml:space="preserve"> </w:t>
      </w:r>
      <w:r w:rsidRPr="00287D6D">
        <w:t>the</w:t>
      </w:r>
      <w:r w:rsidR="00287D6D">
        <w:t xml:space="preserve"> </w:t>
      </w:r>
      <w:r w:rsidRPr="00287D6D">
        <w:t>Treasurer</w:t>
      </w:r>
      <w:r w:rsidR="00287D6D">
        <w:t xml:space="preserve"> </w:t>
      </w:r>
      <w:r w:rsidRPr="00287D6D">
        <w:t>to</w:t>
      </w:r>
      <w:r w:rsidR="00287D6D">
        <w:t xml:space="preserve"> </w:t>
      </w:r>
      <w:r w:rsidRPr="00287D6D">
        <w:t>oversee</w:t>
      </w:r>
      <w:r w:rsidR="00287D6D">
        <w:t xml:space="preserve"> </w:t>
      </w:r>
      <w:r w:rsidRPr="00287D6D">
        <w:t>the</w:t>
      </w:r>
      <w:r w:rsidR="00287D6D">
        <w:t xml:space="preserve"> </w:t>
      </w:r>
      <w:r w:rsidRPr="00287D6D">
        <w:t>timely</w:t>
      </w:r>
      <w:r w:rsidR="00287D6D">
        <w:t xml:space="preserve"> </w:t>
      </w:r>
      <w:r w:rsidRPr="00287D6D">
        <w:t>collection</w:t>
      </w:r>
      <w:r w:rsidR="00287D6D">
        <w:t xml:space="preserve"> </w:t>
      </w:r>
      <w:r w:rsidRPr="00287D6D">
        <w:t>of</w:t>
      </w:r>
      <w:r w:rsidR="00287D6D">
        <w:t xml:space="preserve"> </w:t>
      </w:r>
      <w:r w:rsidRPr="00287D6D">
        <w:t>dues</w:t>
      </w:r>
      <w:r w:rsidR="00287D6D">
        <w:t xml:space="preserve"> </w:t>
      </w:r>
      <w:r w:rsidRPr="00287D6D">
        <w:t>from</w:t>
      </w:r>
      <w:r w:rsidR="00287D6D">
        <w:t xml:space="preserve"> </w:t>
      </w:r>
      <w:r w:rsidRPr="00287D6D">
        <w:t>members;</w:t>
      </w:r>
      <w:r w:rsidR="00287D6D">
        <w:t xml:space="preserve"> </w:t>
      </w:r>
      <w:r w:rsidRPr="00287D6D">
        <w:t>to</w:t>
      </w:r>
      <w:r w:rsidR="00287D6D">
        <w:t xml:space="preserve"> </w:t>
      </w:r>
      <w:r w:rsidRPr="00287D6D">
        <w:t>monitor</w:t>
      </w:r>
      <w:r w:rsidR="00287D6D">
        <w:t xml:space="preserve"> </w:t>
      </w:r>
      <w:r w:rsidRPr="00287D6D">
        <w:t>the</w:t>
      </w:r>
      <w:r w:rsidR="00287D6D">
        <w:t xml:space="preserve"> </w:t>
      </w:r>
      <w:r w:rsidRPr="00287D6D">
        <w:t>funds</w:t>
      </w:r>
      <w:r w:rsidR="00287D6D">
        <w:t xml:space="preserve"> </w:t>
      </w:r>
      <w:r w:rsidRPr="00287D6D">
        <w:t>and</w:t>
      </w:r>
      <w:r w:rsidR="00287D6D">
        <w:t xml:space="preserve"> </w:t>
      </w:r>
      <w:r w:rsidRPr="00287D6D">
        <w:t>investments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to</w:t>
      </w:r>
      <w:r w:rsidR="00287D6D">
        <w:t xml:space="preserve"> </w:t>
      </w:r>
      <w:r w:rsidRPr="00287D6D">
        <w:t>maintain</w:t>
      </w:r>
      <w:r w:rsidR="00287D6D">
        <w:t xml:space="preserve"> </w:t>
      </w:r>
      <w:r w:rsidRPr="00287D6D">
        <w:t>custody</w:t>
      </w:r>
      <w:r w:rsidR="00287D6D">
        <w:t xml:space="preserve"> </w:t>
      </w:r>
      <w:r w:rsidRPr="00287D6D">
        <w:t>of</w:t>
      </w:r>
      <w:r w:rsidR="00287D6D">
        <w:t xml:space="preserve"> </w:t>
      </w:r>
      <w:r w:rsidRPr="00287D6D">
        <w:t>the</w:t>
      </w:r>
      <w:r w:rsidR="00287D6D">
        <w:t xml:space="preserve"> </w:t>
      </w:r>
      <w:r w:rsidRPr="00287D6D">
        <w:t>financial</w:t>
      </w:r>
      <w:r w:rsidR="00287D6D">
        <w:t xml:space="preserve"> </w:t>
      </w:r>
      <w:r w:rsidRPr="00287D6D">
        <w:t>records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to</w:t>
      </w:r>
      <w:r w:rsidR="00287D6D">
        <w:t xml:space="preserve"> </w:t>
      </w:r>
      <w:r w:rsidRPr="00287D6D">
        <w:t>work</w:t>
      </w:r>
      <w:r w:rsidR="00287D6D">
        <w:t xml:space="preserve"> </w:t>
      </w:r>
      <w:r w:rsidRPr="00287D6D">
        <w:t>with</w:t>
      </w:r>
      <w:r w:rsidR="00287D6D">
        <w:t xml:space="preserve"> </w:t>
      </w:r>
      <w:r w:rsidRPr="00287D6D">
        <w:t>the</w:t>
      </w:r>
      <w:r w:rsidR="00287D6D">
        <w:t xml:space="preserve"> </w:t>
      </w:r>
      <w:r w:rsidRPr="00287D6D">
        <w:t>officers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on</w:t>
      </w:r>
      <w:r w:rsidR="00287D6D">
        <w:t xml:space="preserve"> </w:t>
      </w:r>
      <w:r w:rsidRPr="00287D6D">
        <w:t>major</w:t>
      </w:r>
      <w:r w:rsidR="00287D6D">
        <w:t xml:space="preserve"> </w:t>
      </w:r>
      <w:r w:rsidRPr="00287D6D">
        <w:t>financial</w:t>
      </w:r>
      <w:r w:rsidR="00287D6D">
        <w:t xml:space="preserve"> </w:t>
      </w:r>
      <w:r w:rsidRPr="00287D6D">
        <w:t>matters;</w:t>
      </w:r>
      <w:r w:rsidR="00287D6D">
        <w:t xml:space="preserve"> </w:t>
      </w:r>
      <w:r w:rsidRPr="00287D6D">
        <w:t>to</w:t>
      </w:r>
      <w:r w:rsidR="00287D6D">
        <w:t xml:space="preserve"> </w:t>
      </w:r>
      <w:r w:rsidRPr="00287D6D">
        <w:t>maintain</w:t>
      </w:r>
      <w:r w:rsidR="00287D6D">
        <w:t xml:space="preserve"> </w:t>
      </w:r>
      <w:r w:rsidRPr="00287D6D">
        <w:t>records</w:t>
      </w:r>
      <w:r w:rsidR="00287D6D">
        <w:t xml:space="preserve"> </w:t>
      </w:r>
      <w:r w:rsidRPr="00287D6D">
        <w:t>of</w:t>
      </w:r>
      <w:r w:rsidR="00287D6D">
        <w:t xml:space="preserve"> </w:t>
      </w:r>
      <w:r w:rsidRPr="00287D6D">
        <w:t>receipts</w:t>
      </w:r>
      <w:r w:rsidR="00287D6D">
        <w:t xml:space="preserve"> </w:t>
      </w:r>
      <w:r w:rsidRPr="00287D6D">
        <w:t>and</w:t>
      </w:r>
      <w:r w:rsidR="00287D6D">
        <w:t xml:space="preserve"> </w:t>
      </w:r>
      <w:r w:rsidRPr="00287D6D">
        <w:t>expenditures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to</w:t>
      </w:r>
      <w:r w:rsidR="00287D6D">
        <w:t xml:space="preserve"> </w:t>
      </w:r>
      <w:r w:rsidRPr="00287D6D">
        <w:t>deposit</w:t>
      </w:r>
      <w:r w:rsidR="00287D6D">
        <w:t xml:space="preserve"> </w:t>
      </w:r>
      <w:r w:rsidRPr="00287D6D">
        <w:t>receipts</w:t>
      </w:r>
      <w:r w:rsidR="00287D6D">
        <w:t xml:space="preserve"> </w:t>
      </w:r>
      <w:r w:rsidRPr="00287D6D">
        <w:t>in</w:t>
      </w:r>
      <w:r w:rsidR="00287D6D">
        <w:t xml:space="preserve"> </w:t>
      </w:r>
      <w:r w:rsidRPr="00287D6D">
        <w:t>a</w:t>
      </w:r>
      <w:r w:rsidR="00287D6D">
        <w:t xml:space="preserve"> </w:t>
      </w:r>
      <w:r w:rsidRPr="00287D6D">
        <w:t>timely</w:t>
      </w:r>
      <w:r w:rsidR="00287D6D">
        <w:t xml:space="preserve"> </w:t>
      </w:r>
      <w:r w:rsidRPr="00287D6D">
        <w:t>fashion;</w:t>
      </w:r>
      <w:r w:rsidR="00287D6D">
        <w:t xml:space="preserve"> </w:t>
      </w:r>
      <w:r w:rsidRPr="00287D6D">
        <w:t>to</w:t>
      </w:r>
      <w:r w:rsidR="00287D6D">
        <w:t xml:space="preserve"> </w:t>
      </w:r>
      <w:r w:rsidRPr="00287D6D">
        <w:t>make</w:t>
      </w:r>
      <w:r w:rsidR="00287D6D">
        <w:t xml:space="preserve"> </w:t>
      </w:r>
      <w:r w:rsidRPr="00287D6D">
        <w:t>timely</w:t>
      </w:r>
      <w:r w:rsidR="00287D6D">
        <w:t xml:space="preserve"> </w:t>
      </w:r>
      <w:r w:rsidRPr="00287D6D">
        <w:t>disbursements</w:t>
      </w:r>
      <w:r w:rsidR="00287D6D">
        <w:t xml:space="preserve"> </w:t>
      </w:r>
      <w:r w:rsidRPr="00287D6D">
        <w:t>as</w:t>
      </w:r>
      <w:r w:rsidR="00287D6D">
        <w:t xml:space="preserve"> </w:t>
      </w:r>
      <w:r w:rsidRPr="00287D6D">
        <w:t>authorized</w:t>
      </w:r>
      <w:r w:rsidR="00287D6D">
        <w:t xml:space="preserve"> </w:t>
      </w:r>
      <w:r w:rsidRPr="00287D6D">
        <w:t>by</w:t>
      </w:r>
      <w:r w:rsidR="00287D6D">
        <w:t xml:space="preserve"> </w:t>
      </w:r>
      <w:r w:rsidRPr="00287D6D">
        <w:t>the</w:t>
      </w:r>
      <w:r w:rsidR="00287D6D">
        <w:t xml:space="preserve"> </w:t>
      </w:r>
      <w:r w:rsidRPr="00287D6D">
        <w:lastRenderedPageBreak/>
        <w:t>Executive</w:t>
      </w:r>
      <w:r w:rsidR="00287D6D">
        <w:t xml:space="preserve"> </w:t>
      </w:r>
      <w:r w:rsidRPr="00287D6D">
        <w:t>Committee;</w:t>
      </w:r>
      <w:r w:rsidR="00287D6D">
        <w:t xml:space="preserve"> </w:t>
      </w:r>
      <w:r w:rsidRPr="00287D6D">
        <w:t>to</w:t>
      </w:r>
      <w:r w:rsidR="00287D6D">
        <w:t xml:space="preserve"> </w:t>
      </w:r>
      <w:r w:rsidRPr="00287D6D">
        <w:t>prepare</w:t>
      </w:r>
      <w:r w:rsidR="00287D6D">
        <w:t xml:space="preserve"> </w:t>
      </w:r>
      <w:r w:rsidRPr="00287D6D">
        <w:t>a</w:t>
      </w:r>
      <w:r w:rsidR="00287D6D">
        <w:t xml:space="preserve"> </w:t>
      </w:r>
      <w:r w:rsidRPr="00287D6D">
        <w:t>proposed</w:t>
      </w:r>
      <w:r w:rsidR="00287D6D">
        <w:t xml:space="preserve"> </w:t>
      </w:r>
      <w:r w:rsidRPr="00287D6D">
        <w:t>annual</w:t>
      </w:r>
      <w:r w:rsidR="00287D6D">
        <w:t xml:space="preserve"> </w:t>
      </w:r>
      <w:r w:rsidRPr="00287D6D">
        <w:t>budget</w:t>
      </w:r>
      <w:r w:rsidR="00287D6D">
        <w:t xml:space="preserve"> </w:t>
      </w:r>
      <w:r w:rsidRPr="00287D6D">
        <w:t>for</w:t>
      </w:r>
      <w:r w:rsidR="00287D6D">
        <w:t xml:space="preserve"> </w:t>
      </w:r>
      <w:r w:rsidRPr="00287D6D">
        <w:t>approval</w:t>
      </w:r>
      <w:r w:rsidR="00287D6D">
        <w:t xml:space="preserve"> </w:t>
      </w:r>
      <w:r w:rsidRPr="00287D6D">
        <w:t>at</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Meeting;</w:t>
      </w:r>
      <w:r w:rsidR="00287D6D">
        <w:t xml:space="preserve"> </w:t>
      </w:r>
      <w:r w:rsidRPr="00287D6D">
        <w:t>to</w:t>
      </w:r>
      <w:r w:rsidR="00287D6D">
        <w:t xml:space="preserve"> </w:t>
      </w:r>
      <w:r w:rsidRPr="00287D6D">
        <w:t>prepare</w:t>
      </w:r>
      <w:r w:rsidR="00287D6D">
        <w:t xml:space="preserve"> </w:t>
      </w:r>
      <w:r w:rsidRPr="00287D6D">
        <w:t>an</w:t>
      </w:r>
      <w:r w:rsidR="00287D6D">
        <w:t xml:space="preserve"> </w:t>
      </w:r>
      <w:r w:rsidRPr="00287D6D">
        <w:t>annual</w:t>
      </w:r>
      <w:r w:rsidR="00287D6D">
        <w:t xml:space="preserve"> </w:t>
      </w:r>
      <w:r w:rsidRPr="00287D6D">
        <w:t>financial</w:t>
      </w:r>
      <w:r w:rsidR="00287D6D">
        <w:t xml:space="preserve"> </w:t>
      </w:r>
      <w:r w:rsidRPr="00287D6D">
        <w:t>statement</w:t>
      </w:r>
      <w:r w:rsidR="00287D6D">
        <w:t xml:space="preserve"> </w:t>
      </w:r>
      <w:r w:rsidRPr="00287D6D">
        <w:t>for</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Meeting;</w:t>
      </w:r>
      <w:r w:rsidR="00287D6D">
        <w:t xml:space="preserve"> </w:t>
      </w:r>
      <w:r w:rsidRPr="00287D6D">
        <w:t>to</w:t>
      </w:r>
      <w:r w:rsidR="00287D6D">
        <w:t xml:space="preserve"> </w:t>
      </w:r>
      <w:r w:rsidRPr="00287D6D">
        <w:t>notify</w:t>
      </w:r>
      <w:r w:rsidR="00287D6D">
        <w:t xml:space="preserve"> </w:t>
      </w:r>
      <w:r w:rsidRPr="00287D6D">
        <w:t>the</w:t>
      </w:r>
      <w:r w:rsidR="00287D6D">
        <w:t xml:space="preserve"> </w:t>
      </w:r>
      <w:r w:rsidRPr="00287D6D">
        <w:t>APA's</w:t>
      </w:r>
      <w:r w:rsidR="00287D6D">
        <w:t xml:space="preserve"> </w:t>
      </w:r>
      <w:r w:rsidRPr="00287D6D">
        <w:t>Office</w:t>
      </w:r>
      <w:r w:rsidR="00287D6D">
        <w:t xml:space="preserve"> </w:t>
      </w:r>
      <w:r w:rsidRPr="00287D6D">
        <w:t>of</w:t>
      </w:r>
      <w:r w:rsidR="00287D6D">
        <w:t xml:space="preserve"> </w:t>
      </w:r>
      <w:r w:rsidRPr="00287D6D">
        <w:t>Membership</w:t>
      </w:r>
      <w:r w:rsidR="00287D6D">
        <w:t xml:space="preserve"> </w:t>
      </w:r>
      <w:r w:rsidRPr="00287D6D">
        <w:t>Services</w:t>
      </w:r>
      <w:r w:rsidR="00287D6D">
        <w:t xml:space="preserve"> </w:t>
      </w:r>
      <w:r w:rsidRPr="00287D6D">
        <w:t>of</w:t>
      </w:r>
      <w:r w:rsidR="00287D6D">
        <w:t xml:space="preserve"> </w:t>
      </w:r>
      <w:r w:rsidRPr="00287D6D">
        <w:t>any</w:t>
      </w:r>
      <w:r w:rsidR="00287D6D">
        <w:t xml:space="preserve"> </w:t>
      </w:r>
      <w:r w:rsidRPr="00287D6D">
        <w:t>changes</w:t>
      </w:r>
      <w:r w:rsidR="00287D6D">
        <w:t xml:space="preserve"> </w:t>
      </w:r>
      <w:r w:rsidRPr="00287D6D">
        <w:t>in</w:t>
      </w:r>
      <w:r w:rsidR="00287D6D">
        <w:t xml:space="preserve"> </w:t>
      </w:r>
      <w:r w:rsidRPr="00287D6D">
        <w:t>dues</w:t>
      </w:r>
      <w:r w:rsidR="00287D6D">
        <w:t xml:space="preserve"> </w:t>
      </w:r>
      <w:r w:rsidRPr="00287D6D">
        <w:t>assessments</w:t>
      </w:r>
      <w:r w:rsidR="00287D6D">
        <w:t xml:space="preserve"> </w:t>
      </w:r>
      <w:r w:rsidRPr="00287D6D">
        <w:t>at</w:t>
      </w:r>
      <w:r w:rsidR="00287D6D">
        <w:t xml:space="preserve"> </w:t>
      </w:r>
      <w:r w:rsidRPr="00287D6D">
        <w:t>the</w:t>
      </w:r>
      <w:r w:rsidR="00287D6D">
        <w:t xml:space="preserve"> </w:t>
      </w:r>
      <w:r w:rsidRPr="00287D6D">
        <w:t>prescribed</w:t>
      </w:r>
      <w:r w:rsidR="00287D6D">
        <w:t xml:space="preserve"> </w:t>
      </w:r>
      <w:r w:rsidRPr="00287D6D">
        <w:t>time;</w:t>
      </w:r>
      <w:r w:rsidR="00287D6D">
        <w:t xml:space="preserve"> </w:t>
      </w:r>
      <w:r w:rsidRPr="00287D6D">
        <w:t>to</w:t>
      </w:r>
      <w:r w:rsidR="00287D6D">
        <w:t xml:space="preserve"> </w:t>
      </w:r>
      <w:r w:rsidRPr="00287D6D">
        <w:t>function</w:t>
      </w:r>
      <w:r w:rsidR="00287D6D">
        <w:t xml:space="preserve"> </w:t>
      </w:r>
      <w:r w:rsidRPr="00287D6D">
        <w:t>as</w:t>
      </w:r>
      <w:r w:rsidR="00287D6D">
        <w:t xml:space="preserve"> </w:t>
      </w:r>
      <w:r w:rsidRPr="00287D6D">
        <w:t>the</w:t>
      </w:r>
      <w:r w:rsidR="00287D6D">
        <w:t xml:space="preserve"> </w:t>
      </w:r>
      <w:r w:rsidRPr="00287D6D">
        <w:t>Treasurer</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and</w:t>
      </w:r>
      <w:r w:rsidR="00287D6D">
        <w:t xml:space="preserve"> </w:t>
      </w:r>
      <w:r w:rsidRPr="00287D6D">
        <w:t>to</w:t>
      </w:r>
      <w:r w:rsidR="00287D6D">
        <w:t xml:space="preserve"> </w:t>
      </w:r>
      <w:r w:rsidRPr="00287D6D">
        <w:t>perform</w:t>
      </w:r>
      <w:r w:rsidR="00287D6D">
        <w:t xml:space="preserve"> </w:t>
      </w:r>
      <w:r w:rsidRPr="00287D6D">
        <w:t>other</w:t>
      </w:r>
      <w:r w:rsidR="00287D6D">
        <w:t xml:space="preserve"> </w:t>
      </w:r>
      <w:r w:rsidRPr="00287D6D">
        <w:t>general</w:t>
      </w:r>
      <w:r w:rsidR="00287D6D">
        <w:t xml:space="preserve"> </w:t>
      </w:r>
      <w:r w:rsidRPr="00287D6D">
        <w:t>duties</w:t>
      </w:r>
      <w:r w:rsidR="00287D6D">
        <w:t xml:space="preserve"> </w:t>
      </w:r>
      <w:r w:rsidRPr="00287D6D">
        <w:t>of</w:t>
      </w:r>
      <w:r w:rsidR="00287D6D">
        <w:t xml:space="preserve"> </w:t>
      </w:r>
      <w:r w:rsidRPr="00287D6D">
        <w:t>a</w:t>
      </w:r>
      <w:r w:rsidR="00287D6D">
        <w:t xml:space="preserve"> </w:t>
      </w:r>
      <w:r w:rsidRPr="00287D6D">
        <w:t>treasurer</w:t>
      </w:r>
      <w:r w:rsidR="00287D6D">
        <w:t xml:space="preserve"> </w:t>
      </w:r>
      <w:r w:rsidRPr="00287D6D">
        <w:t>as</w:t>
      </w:r>
      <w:r w:rsidR="00287D6D">
        <w:t xml:space="preserve"> </w:t>
      </w:r>
      <w:r w:rsidRPr="00287D6D">
        <w:t>needed.</w:t>
      </w:r>
    </w:p>
    <w:p w14:paraId="5D166AD5" w14:textId="47F032DF" w:rsidR="00E005E1" w:rsidRPr="00287D6D" w:rsidRDefault="00E005E1" w:rsidP="009A44D6">
      <w:r w:rsidRPr="00287D6D">
        <w:t>It</w:t>
      </w:r>
      <w:r w:rsidR="00287D6D">
        <w:t xml:space="preserve"> </w:t>
      </w:r>
      <w:r w:rsidRPr="00287D6D">
        <w:t>shall</w:t>
      </w:r>
      <w:r w:rsidR="00287D6D">
        <w:t xml:space="preserve"> </w:t>
      </w:r>
      <w:r w:rsidRPr="00287D6D">
        <w:t>be</w:t>
      </w:r>
      <w:r w:rsidR="00287D6D">
        <w:t xml:space="preserve"> </w:t>
      </w:r>
      <w:r w:rsidRPr="00287D6D">
        <w:t>the</w:t>
      </w:r>
      <w:r w:rsidR="00287D6D">
        <w:t xml:space="preserve"> </w:t>
      </w:r>
      <w:r w:rsidRPr="00287D6D">
        <w:t>duty</w:t>
      </w:r>
      <w:r w:rsidR="00287D6D">
        <w:t xml:space="preserve"> </w:t>
      </w:r>
      <w:r w:rsidRPr="00287D6D">
        <w:t>of</w:t>
      </w:r>
      <w:r w:rsidR="00287D6D">
        <w:t xml:space="preserve"> </w:t>
      </w:r>
      <w:r w:rsidRPr="00287D6D">
        <w:t>each</w:t>
      </w:r>
      <w:r w:rsidR="00287D6D">
        <w:t xml:space="preserve"> </w:t>
      </w:r>
      <w:r w:rsidRPr="00287D6D">
        <w:t>Vice</w:t>
      </w:r>
      <w:r w:rsidR="00287D6D">
        <w:t xml:space="preserve"> </w:t>
      </w:r>
      <w:r w:rsidRPr="00287D6D">
        <w:t>President</w:t>
      </w:r>
      <w:r w:rsidR="00287D6D">
        <w:t xml:space="preserve"> </w:t>
      </w:r>
      <w:r w:rsidRPr="00287D6D">
        <w:t>to</w:t>
      </w:r>
      <w:r w:rsidR="00287D6D">
        <w:t xml:space="preserve"> </w:t>
      </w:r>
      <w:r w:rsidRPr="00287D6D">
        <w:t>coordinate</w:t>
      </w:r>
      <w:r w:rsidR="00287D6D">
        <w:t xml:space="preserve"> </w:t>
      </w:r>
      <w:r w:rsidRPr="00287D6D">
        <w:t>communication</w:t>
      </w:r>
      <w:r w:rsidR="00287D6D">
        <w:t xml:space="preserve"> </w:t>
      </w:r>
      <w:r w:rsidRPr="00287D6D">
        <w:t>among</w:t>
      </w:r>
      <w:r w:rsidR="00287D6D">
        <w:t xml:space="preserve"> </w:t>
      </w:r>
      <w:r w:rsidRPr="00287D6D">
        <w:t>the</w:t>
      </w:r>
      <w:r w:rsidR="00287D6D">
        <w:t xml:space="preserve"> </w:t>
      </w:r>
      <w:r w:rsidRPr="00287D6D">
        <w:t>Editors,</w:t>
      </w:r>
      <w:r w:rsidR="00287D6D">
        <w:t xml:space="preserve"> </w:t>
      </w:r>
      <w:r w:rsidRPr="00287D6D">
        <w:t>Directors,</w:t>
      </w:r>
      <w:r w:rsidR="00287D6D">
        <w:t xml:space="preserve"> </w:t>
      </w:r>
      <w:r w:rsidRPr="00287D6D">
        <w:t>and</w:t>
      </w:r>
      <w:r w:rsidR="00287D6D">
        <w:t xml:space="preserve"> </w:t>
      </w:r>
      <w:r w:rsidRPr="00287D6D">
        <w:t>Committee</w:t>
      </w:r>
      <w:r w:rsidR="00287D6D">
        <w:t xml:space="preserve"> </w:t>
      </w:r>
      <w:r w:rsidRPr="00287D6D">
        <w:t>Chairs</w:t>
      </w:r>
      <w:r w:rsidR="00287D6D">
        <w:t xml:space="preserve"> </w:t>
      </w:r>
      <w:r w:rsidRPr="00287D6D">
        <w:t>in</w:t>
      </w:r>
      <w:r w:rsidR="00287D6D">
        <w:t xml:space="preserve"> </w:t>
      </w:r>
      <w:r w:rsidRPr="00287D6D">
        <w:t>that</w:t>
      </w:r>
      <w:r w:rsidR="00287D6D">
        <w:t xml:space="preserve"> </w:t>
      </w:r>
      <w:r w:rsidRPr="00287D6D">
        <w:t>officer's</w:t>
      </w:r>
      <w:r w:rsidR="00287D6D">
        <w:t xml:space="preserve"> </w:t>
      </w:r>
      <w:r w:rsidRPr="00287D6D">
        <w:t>assigned</w:t>
      </w:r>
      <w:r w:rsidR="00287D6D">
        <w:t xml:space="preserve"> </w:t>
      </w:r>
      <w:r w:rsidRPr="00287D6D">
        <w:t>functional</w:t>
      </w:r>
      <w:r w:rsidR="00287D6D">
        <w:t xml:space="preserve"> </w:t>
      </w:r>
      <w:r w:rsidRPr="00287D6D">
        <w:t>area,</w:t>
      </w:r>
      <w:r w:rsidR="00287D6D">
        <w:t xml:space="preserve"> </w:t>
      </w:r>
      <w:r w:rsidRPr="00287D6D">
        <w:t>to</w:t>
      </w:r>
      <w:r w:rsidR="00287D6D">
        <w:t xml:space="preserve"> </w:t>
      </w:r>
      <w:r w:rsidRPr="00287D6D">
        <w:t>seek</w:t>
      </w:r>
      <w:r w:rsidR="00287D6D">
        <w:t xml:space="preserve"> </w:t>
      </w:r>
      <w:r w:rsidRPr="00287D6D">
        <w:t>input</w:t>
      </w:r>
      <w:r w:rsidR="00287D6D">
        <w:t xml:space="preserve"> </w:t>
      </w:r>
      <w:r w:rsidRPr="00287D6D">
        <w:t>from</w:t>
      </w:r>
      <w:r w:rsidR="00287D6D">
        <w:t xml:space="preserve"> </w:t>
      </w:r>
      <w:r w:rsidRPr="00287D6D">
        <w:t>them,</w:t>
      </w:r>
      <w:r w:rsidR="00287D6D">
        <w:t xml:space="preserve"> </w:t>
      </w:r>
      <w:r w:rsidRPr="00287D6D">
        <w:t>and</w:t>
      </w:r>
      <w:r w:rsidR="00287D6D">
        <w:t xml:space="preserve"> </w:t>
      </w:r>
      <w:r w:rsidRPr="00287D6D">
        <w:t>to</w:t>
      </w:r>
      <w:r w:rsidR="00287D6D">
        <w:t xml:space="preserve"> </w:t>
      </w:r>
      <w:r w:rsidRPr="00287D6D">
        <w:t>represent</w:t>
      </w:r>
      <w:r w:rsidR="00287D6D">
        <w:t xml:space="preserve"> </w:t>
      </w:r>
      <w:r w:rsidRPr="00287D6D">
        <w:t>their</w:t>
      </w:r>
      <w:r w:rsidR="00287D6D">
        <w:t xml:space="preserve"> </w:t>
      </w:r>
      <w:r w:rsidRPr="00287D6D">
        <w:t>interests</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Committee.</w:t>
      </w:r>
    </w:p>
    <w:p w14:paraId="4D98D177" w14:textId="63438C28" w:rsidR="00332262" w:rsidRPr="00287D6D" w:rsidRDefault="00332262" w:rsidP="009A44D6">
      <w:r w:rsidRPr="00287D6D">
        <w:t>Representatives</w:t>
      </w:r>
      <w:r w:rsidR="00287D6D">
        <w:t xml:space="preserve"> </w:t>
      </w:r>
      <w:r w:rsidRPr="00287D6D">
        <w:t>to</w:t>
      </w:r>
      <w:r w:rsidR="00287D6D">
        <w:t xml:space="preserve"> </w:t>
      </w:r>
      <w:r w:rsidRPr="00287D6D">
        <w:t>APA</w:t>
      </w:r>
      <w:r w:rsidR="00287D6D">
        <w:t xml:space="preserve"> </w:t>
      </w:r>
      <w:r w:rsidRPr="00287D6D">
        <w:t>Council</w:t>
      </w:r>
      <w:r w:rsidR="00287D6D">
        <w:t xml:space="preserve"> </w:t>
      </w:r>
      <w:r w:rsidRPr="00287D6D">
        <w:t>shall</w:t>
      </w:r>
      <w:r w:rsidR="00287D6D">
        <w:t xml:space="preserve"> </w:t>
      </w:r>
      <w:r w:rsidRPr="00287D6D">
        <w:t>serve</w:t>
      </w:r>
      <w:r w:rsidR="00287D6D">
        <w:t xml:space="preserve"> </w:t>
      </w:r>
      <w:r w:rsidRPr="00287D6D">
        <w:t>the</w:t>
      </w:r>
      <w:r w:rsidR="00287D6D">
        <w:t xml:space="preserve"> </w:t>
      </w:r>
      <w:r w:rsidRPr="00287D6D">
        <w:t>terms,</w:t>
      </w:r>
      <w:r w:rsidR="00287D6D">
        <w:t xml:space="preserve"> </w:t>
      </w:r>
      <w:r w:rsidRPr="00287D6D">
        <w:t>perform</w:t>
      </w:r>
      <w:r w:rsidR="00287D6D">
        <w:t xml:space="preserve"> </w:t>
      </w:r>
      <w:r w:rsidRPr="00287D6D">
        <w:t>the</w:t>
      </w:r>
      <w:r w:rsidR="00287D6D">
        <w:t xml:space="preserve"> </w:t>
      </w:r>
      <w:r w:rsidRPr="00287D6D">
        <w:t>duties,</w:t>
      </w:r>
      <w:r w:rsidR="00287D6D">
        <w:t xml:space="preserve"> </w:t>
      </w:r>
      <w:r w:rsidRPr="00287D6D">
        <w:t>and</w:t>
      </w:r>
      <w:r w:rsidR="00287D6D">
        <w:t xml:space="preserve"> </w:t>
      </w:r>
      <w:r w:rsidRPr="00287D6D">
        <w:t>accept</w:t>
      </w:r>
      <w:r w:rsidR="00287D6D">
        <w:t xml:space="preserve"> </w:t>
      </w:r>
      <w:r w:rsidRPr="00287D6D">
        <w:t>the</w:t>
      </w:r>
      <w:r w:rsidR="00287D6D">
        <w:t xml:space="preserve"> </w:t>
      </w:r>
      <w:r w:rsidRPr="00287D6D">
        <w:t>responsibilities</w:t>
      </w:r>
      <w:r w:rsidR="00287D6D">
        <w:t xml:space="preserve"> </w:t>
      </w:r>
      <w:r w:rsidRPr="00287D6D">
        <w:t>specified</w:t>
      </w:r>
      <w:r w:rsidR="00287D6D">
        <w:t xml:space="preserve"> </w:t>
      </w:r>
      <w:r w:rsidRPr="00287D6D">
        <w:t>in</w:t>
      </w:r>
      <w:r w:rsidR="00287D6D">
        <w:t xml:space="preserve"> </w:t>
      </w:r>
      <w:r w:rsidRPr="00287D6D">
        <w:t>the</w:t>
      </w:r>
      <w:r w:rsidR="00287D6D">
        <w:t xml:space="preserve"> </w:t>
      </w:r>
      <w:r w:rsidRPr="00287D6D">
        <w:t>bylaws</w:t>
      </w:r>
      <w:r w:rsidR="00287D6D">
        <w:t xml:space="preserve"> </w:t>
      </w:r>
      <w:r w:rsidRPr="00287D6D">
        <w:t>of</w:t>
      </w:r>
      <w:r w:rsidR="00287D6D">
        <w:t xml:space="preserve"> </w:t>
      </w:r>
      <w:r w:rsidRPr="00287D6D">
        <w:t>the</w:t>
      </w:r>
      <w:r w:rsidR="00287D6D">
        <w:t xml:space="preserve"> </w:t>
      </w:r>
      <w:r w:rsidRPr="00287D6D">
        <w:t>APA</w:t>
      </w:r>
      <w:r w:rsidR="00287D6D">
        <w:t xml:space="preserve"> </w:t>
      </w:r>
      <w:r w:rsidRPr="00287D6D">
        <w:t>and</w:t>
      </w:r>
      <w:r w:rsidR="00287D6D">
        <w:t xml:space="preserve"> </w:t>
      </w:r>
      <w:r w:rsidRPr="00287D6D">
        <w:t>shall</w:t>
      </w:r>
      <w:r w:rsidR="00287D6D">
        <w:t xml:space="preserve"> </w:t>
      </w:r>
      <w:r w:rsidRPr="00287D6D">
        <w:t>bring</w:t>
      </w:r>
      <w:r w:rsidR="00287D6D">
        <w:t xml:space="preserve"> </w:t>
      </w:r>
      <w:r w:rsidR="00D02587">
        <w:t>i</w:t>
      </w:r>
      <w:r w:rsidRPr="00287D6D">
        <w:t>ssues</w:t>
      </w:r>
      <w:r w:rsidR="00287D6D">
        <w:t xml:space="preserve"> </w:t>
      </w:r>
      <w:r w:rsidRPr="00287D6D">
        <w:t>to</w:t>
      </w:r>
      <w:r w:rsidR="00287D6D">
        <w:t xml:space="preserve"> </w:t>
      </w:r>
      <w:r w:rsidRPr="00287D6D">
        <w:t>the</w:t>
      </w:r>
      <w:r w:rsidR="00287D6D">
        <w:t xml:space="preserve"> </w:t>
      </w:r>
      <w:r w:rsidRPr="00287D6D">
        <w:t>attention</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p>
    <w:p w14:paraId="5C28D0D3" w14:textId="70ECA402" w:rsidR="00CC7EEC" w:rsidRPr="00287D6D" w:rsidRDefault="00CC7EEC" w:rsidP="009A44D6">
      <w:r w:rsidRPr="00287D6D">
        <w:t>Officers</w:t>
      </w:r>
      <w:r w:rsidR="00287D6D">
        <w:t xml:space="preserve"> </w:t>
      </w:r>
      <w:r w:rsidRPr="00287D6D">
        <w:t>shall</w:t>
      </w:r>
      <w:r w:rsidR="00287D6D">
        <w:t xml:space="preserve"> </w:t>
      </w:r>
      <w:r w:rsidRPr="00287D6D">
        <w:t>assume</w:t>
      </w:r>
      <w:r w:rsidR="00287D6D">
        <w:t xml:space="preserve"> </w:t>
      </w:r>
      <w:r w:rsidRPr="00287D6D">
        <w:t>office</w:t>
      </w:r>
      <w:r w:rsidR="00287D6D">
        <w:t xml:space="preserve"> </w:t>
      </w:r>
      <w:r w:rsidRPr="00287D6D">
        <w:t>on</w:t>
      </w:r>
      <w:r w:rsidR="00287D6D">
        <w:t xml:space="preserve"> </w:t>
      </w:r>
      <w:r w:rsidRPr="00287D6D">
        <w:t>January</w:t>
      </w:r>
      <w:r w:rsidR="00287D6D">
        <w:t xml:space="preserve"> </w:t>
      </w:r>
      <w:r w:rsidRPr="00287D6D">
        <w:t>1</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Pr="00287D6D">
        <w:t>following</w:t>
      </w:r>
      <w:r w:rsidR="00287D6D">
        <w:t xml:space="preserve"> </w:t>
      </w:r>
      <w:r w:rsidRPr="00287D6D">
        <w:t>their</w:t>
      </w:r>
      <w:r w:rsidR="00287D6D">
        <w:t xml:space="preserve"> </w:t>
      </w:r>
      <w:r w:rsidRPr="00287D6D">
        <w:t>election</w:t>
      </w:r>
      <w:r w:rsidR="00287D6D">
        <w:t xml:space="preserve"> </w:t>
      </w:r>
      <w:r w:rsidRPr="00287D6D">
        <w:t>and</w:t>
      </w:r>
      <w:r w:rsidR="00287D6D">
        <w:t xml:space="preserve"> </w:t>
      </w:r>
      <w:r w:rsidRPr="00287D6D">
        <w:t>shall</w:t>
      </w:r>
      <w:r w:rsidR="00287D6D">
        <w:t xml:space="preserve"> </w:t>
      </w:r>
      <w:r w:rsidRPr="00287D6D">
        <w:t>hold</w:t>
      </w:r>
      <w:r w:rsidR="00287D6D">
        <w:t xml:space="preserve"> </w:t>
      </w:r>
      <w:r w:rsidRPr="00287D6D">
        <w:t>office</w:t>
      </w:r>
      <w:r w:rsidR="00287D6D">
        <w:t xml:space="preserve"> </w:t>
      </w:r>
      <w:r w:rsidRPr="00287D6D">
        <w:t>until</w:t>
      </w:r>
      <w:r w:rsidR="00287D6D">
        <w:t xml:space="preserve"> </w:t>
      </w:r>
      <w:r w:rsidRPr="00287D6D">
        <w:t>their</w:t>
      </w:r>
      <w:r w:rsidR="00287D6D">
        <w:t xml:space="preserve"> </w:t>
      </w:r>
      <w:r w:rsidRPr="00287D6D">
        <w:t>elected</w:t>
      </w:r>
      <w:r w:rsidR="00287D6D">
        <w:t xml:space="preserve"> </w:t>
      </w:r>
      <w:r w:rsidRPr="00287D6D">
        <w:t>successors</w:t>
      </w:r>
      <w:r w:rsidR="00287D6D">
        <w:t xml:space="preserve"> </w:t>
      </w:r>
      <w:r w:rsidRPr="00287D6D">
        <w:t>assume</w:t>
      </w:r>
      <w:r w:rsidR="00287D6D">
        <w:t xml:space="preserve"> </w:t>
      </w:r>
      <w:r w:rsidRPr="00287D6D">
        <w:t>office</w:t>
      </w:r>
      <w:r w:rsidR="00287D6D">
        <w:t xml:space="preserve"> </w:t>
      </w:r>
      <w:r w:rsidRPr="00287D6D">
        <w:t>in</w:t>
      </w:r>
      <w:r w:rsidR="00287D6D">
        <w:t xml:space="preserve"> </w:t>
      </w:r>
      <w:r w:rsidRPr="00287D6D">
        <w:t>their</w:t>
      </w:r>
      <w:r w:rsidR="00287D6D">
        <w:t xml:space="preserve"> </w:t>
      </w:r>
      <w:r w:rsidRPr="00287D6D">
        <w:t>stead.</w:t>
      </w:r>
      <w:r w:rsidR="00001910" w:rsidRPr="00287D6D">
        <w:rPr>
          <w:rStyle w:val="FootnoteReference"/>
          <w:szCs w:val="24"/>
        </w:rPr>
        <w:footnoteReference w:id="10"/>
      </w:r>
      <w:r w:rsidR="00287D6D">
        <w:t xml:space="preserve"> </w:t>
      </w:r>
      <w:r w:rsidRPr="00287D6D">
        <w:t>In</w:t>
      </w:r>
      <w:r w:rsidR="00287D6D">
        <w:t xml:space="preserve"> </w:t>
      </w:r>
      <w:r w:rsidRPr="00287D6D">
        <w:t>the</w:t>
      </w:r>
      <w:r w:rsidR="00287D6D">
        <w:t xml:space="preserve"> </w:t>
      </w:r>
      <w:r w:rsidRPr="00287D6D">
        <w:t>event</w:t>
      </w:r>
      <w:r w:rsidR="00287D6D">
        <w:t xml:space="preserve"> </w:t>
      </w:r>
      <w:r w:rsidRPr="00287D6D">
        <w:t>that</w:t>
      </w:r>
      <w:r w:rsidR="00287D6D">
        <w:t xml:space="preserve"> </w:t>
      </w:r>
      <w:r w:rsidRPr="00287D6D">
        <w:t>a</w:t>
      </w:r>
      <w:r w:rsidR="00287D6D">
        <w:t xml:space="preserve"> </w:t>
      </w:r>
      <w:r w:rsidRPr="00287D6D">
        <w:t>candidate</w:t>
      </w:r>
      <w:r w:rsidR="00287D6D">
        <w:t xml:space="preserve"> </w:t>
      </w:r>
      <w:r w:rsidRPr="00287D6D">
        <w:t>cannot</w:t>
      </w:r>
      <w:r w:rsidR="00287D6D">
        <w:t xml:space="preserve"> </w:t>
      </w:r>
      <w:r w:rsidRPr="00287D6D">
        <w:t>assume</w:t>
      </w:r>
      <w:r w:rsidR="00287D6D">
        <w:t xml:space="preserve"> </w:t>
      </w:r>
      <w:r w:rsidRPr="00287D6D">
        <w:t>the</w:t>
      </w:r>
      <w:r w:rsidR="00287D6D">
        <w:t xml:space="preserve"> </w:t>
      </w:r>
      <w:r w:rsidRPr="00287D6D">
        <w:t>office,</w:t>
      </w:r>
      <w:r w:rsidR="00287D6D">
        <w:t xml:space="preserve"> </w:t>
      </w:r>
      <w:r w:rsidRPr="00287D6D">
        <w:t>the</w:t>
      </w:r>
      <w:r w:rsidR="00287D6D">
        <w:t xml:space="preserve"> </w:t>
      </w:r>
      <w:r w:rsidRPr="00287D6D">
        <w:t>person</w:t>
      </w:r>
      <w:r w:rsidR="00287D6D">
        <w:t xml:space="preserve"> </w:t>
      </w:r>
      <w:r w:rsidRPr="00287D6D">
        <w:t>receiving</w:t>
      </w:r>
      <w:r w:rsidR="00287D6D">
        <w:t xml:space="preserve"> </w:t>
      </w:r>
      <w:r w:rsidRPr="00287D6D">
        <w:t>the</w:t>
      </w:r>
      <w:r w:rsidR="00287D6D">
        <w:t xml:space="preserve"> </w:t>
      </w:r>
      <w:r w:rsidRPr="00287D6D">
        <w:t>next</w:t>
      </w:r>
      <w:r w:rsidR="00287D6D">
        <w:t xml:space="preserve"> </w:t>
      </w:r>
      <w:r w:rsidRPr="00287D6D">
        <w:t>highest</w:t>
      </w:r>
      <w:r w:rsidR="00287D6D">
        <w:t xml:space="preserve"> </w:t>
      </w:r>
      <w:r w:rsidRPr="00287D6D">
        <w:t>number</w:t>
      </w:r>
      <w:r w:rsidR="00287D6D">
        <w:t xml:space="preserve"> </w:t>
      </w:r>
      <w:r w:rsidRPr="00287D6D">
        <w:t>of</w:t>
      </w:r>
      <w:r w:rsidR="00287D6D">
        <w:t xml:space="preserve"> </w:t>
      </w:r>
      <w:r w:rsidRPr="00287D6D">
        <w:t>votes</w:t>
      </w:r>
      <w:r w:rsidR="00287D6D">
        <w:t xml:space="preserve"> </w:t>
      </w:r>
      <w:r w:rsidRPr="00287D6D">
        <w:t>shall</w:t>
      </w:r>
      <w:r w:rsidR="00287D6D">
        <w:t xml:space="preserve"> </w:t>
      </w:r>
      <w:r w:rsidRPr="00287D6D">
        <w:t>be</w:t>
      </w:r>
      <w:r w:rsidR="00287D6D">
        <w:t xml:space="preserve"> </w:t>
      </w:r>
      <w:r w:rsidRPr="00287D6D">
        <w:t>offered</w:t>
      </w:r>
      <w:r w:rsidR="00287D6D">
        <w:t xml:space="preserve"> </w:t>
      </w:r>
      <w:r w:rsidRPr="00287D6D">
        <w:t>the</w:t>
      </w:r>
      <w:r w:rsidR="00287D6D">
        <w:t xml:space="preserve"> </w:t>
      </w:r>
      <w:r w:rsidRPr="00287D6D">
        <w:t>position.</w:t>
      </w:r>
      <w:r w:rsidR="00287D6D">
        <w:t xml:space="preserve"> </w:t>
      </w:r>
      <w:r w:rsidRPr="00287D6D">
        <w:t>If</w:t>
      </w:r>
      <w:r w:rsidR="00287D6D">
        <w:t xml:space="preserve"> </w:t>
      </w:r>
      <w:r w:rsidRPr="00287D6D">
        <w:t>no</w:t>
      </w:r>
      <w:r w:rsidR="00287D6D">
        <w:t xml:space="preserve"> </w:t>
      </w:r>
      <w:r w:rsidRPr="00287D6D">
        <w:t>candidate</w:t>
      </w:r>
      <w:r w:rsidR="00287D6D">
        <w:t xml:space="preserve"> </w:t>
      </w:r>
      <w:r w:rsidRPr="00287D6D">
        <w:t>from</w:t>
      </w:r>
      <w:r w:rsidR="00287D6D">
        <w:t xml:space="preserve"> </w:t>
      </w:r>
      <w:r w:rsidRPr="00287D6D">
        <w:t>the</w:t>
      </w:r>
      <w:r w:rsidR="00287D6D">
        <w:t xml:space="preserve"> </w:t>
      </w:r>
      <w:r w:rsidRPr="00287D6D">
        <w:t>most</w:t>
      </w:r>
      <w:r w:rsidR="00287D6D">
        <w:t xml:space="preserve"> </w:t>
      </w:r>
      <w:r w:rsidRPr="00287D6D">
        <w:t>recent</w:t>
      </w:r>
      <w:r w:rsidR="00287D6D">
        <w:t xml:space="preserve"> </w:t>
      </w:r>
      <w:r w:rsidRPr="00287D6D">
        <w:t>election</w:t>
      </w:r>
      <w:r w:rsidR="00287D6D">
        <w:t xml:space="preserve"> </w:t>
      </w:r>
      <w:r w:rsidRPr="00287D6D">
        <w:t>is</w:t>
      </w:r>
      <w:r w:rsidR="00287D6D">
        <w:t xml:space="preserve"> </w:t>
      </w:r>
      <w:r w:rsidRPr="00287D6D">
        <w:t>available</w:t>
      </w:r>
      <w:r w:rsidR="00287D6D">
        <w:t xml:space="preserve"> </w:t>
      </w:r>
      <w:r w:rsidRPr="00287D6D">
        <w:t>to</w:t>
      </w:r>
      <w:r w:rsidR="00287D6D">
        <w:t xml:space="preserve"> </w:t>
      </w:r>
      <w:r w:rsidRPr="00287D6D">
        <w:t>serve,</w:t>
      </w:r>
      <w:r w:rsidR="00287D6D">
        <w:t xml:space="preserve"> </w:t>
      </w:r>
      <w:r w:rsidRPr="00287D6D">
        <w:t>the</w:t>
      </w:r>
      <w:r w:rsidR="00287D6D">
        <w:t xml:space="preserve"> </w:t>
      </w:r>
      <w:r w:rsidRPr="00287D6D">
        <w:t>President,</w:t>
      </w:r>
      <w:r w:rsidR="00287D6D">
        <w:t xml:space="preserve"> </w:t>
      </w:r>
      <w:r w:rsidRPr="00287D6D">
        <w:t>with</w:t>
      </w:r>
      <w:r w:rsidR="00287D6D">
        <w:t xml:space="preserve"> </w:t>
      </w:r>
      <w:r w:rsidR="00B061CA" w:rsidRPr="00287D6D">
        <w:t>EC</w:t>
      </w:r>
      <w:r w:rsidR="00287D6D">
        <w:t xml:space="preserve"> </w:t>
      </w:r>
      <w:r w:rsidRPr="00287D6D">
        <w:t>approval,</w:t>
      </w:r>
      <w:r w:rsidR="00287D6D">
        <w:t xml:space="preserve"> </w:t>
      </w:r>
      <w:r w:rsidRPr="00287D6D">
        <w:t>shall</w:t>
      </w:r>
      <w:r w:rsidR="00287D6D">
        <w:t xml:space="preserve"> </w:t>
      </w:r>
      <w:r w:rsidRPr="00287D6D">
        <w:t>appoint</w:t>
      </w:r>
      <w:r w:rsidR="00287D6D">
        <w:t xml:space="preserve"> </w:t>
      </w:r>
      <w:r w:rsidRPr="00287D6D">
        <w:t>someone</w:t>
      </w:r>
      <w:r w:rsidR="00287D6D">
        <w:t xml:space="preserve"> </w:t>
      </w:r>
      <w:r w:rsidRPr="00287D6D">
        <w:t>to</w:t>
      </w:r>
      <w:r w:rsidR="00287D6D">
        <w:t xml:space="preserve"> </w:t>
      </w:r>
      <w:r w:rsidRPr="00287D6D">
        <w:t>fill</w:t>
      </w:r>
      <w:r w:rsidR="00287D6D">
        <w:t xml:space="preserve"> </w:t>
      </w:r>
      <w:r w:rsidRPr="00287D6D">
        <w:t>the</w:t>
      </w:r>
      <w:r w:rsidR="00287D6D">
        <w:t xml:space="preserve"> </w:t>
      </w:r>
      <w:r w:rsidRPr="00287D6D">
        <w:t>position</w:t>
      </w:r>
      <w:r w:rsidR="00287D6D">
        <w:t xml:space="preserve"> </w:t>
      </w:r>
      <w:r w:rsidRPr="00287D6D">
        <w:t>for</w:t>
      </w:r>
      <w:r w:rsidR="00287D6D">
        <w:t xml:space="preserve"> </w:t>
      </w:r>
      <w:r w:rsidRPr="00287D6D">
        <w:t>the</w:t>
      </w:r>
      <w:r w:rsidR="00287D6D">
        <w:t xml:space="preserve"> </w:t>
      </w:r>
      <w:r w:rsidRPr="00287D6D">
        <w:t>remainder</w:t>
      </w:r>
      <w:r w:rsidR="00287D6D">
        <w:t xml:space="preserve"> </w:t>
      </w:r>
      <w:r w:rsidRPr="00287D6D">
        <w:t>of</w:t>
      </w:r>
      <w:r w:rsidR="00287D6D">
        <w:t xml:space="preserve"> </w:t>
      </w:r>
      <w:r w:rsidRPr="00287D6D">
        <w:t>the</w:t>
      </w:r>
      <w:r w:rsidR="00287D6D">
        <w:t xml:space="preserve"> </w:t>
      </w:r>
      <w:r w:rsidRPr="00287D6D">
        <w:t>term.</w:t>
      </w:r>
      <w:r w:rsidR="00287D6D">
        <w:t xml:space="preserve"> </w:t>
      </w:r>
    </w:p>
    <w:p w14:paraId="4E78DFD1" w14:textId="3D5D3A28" w:rsidR="005C21B3" w:rsidRPr="00287D6D" w:rsidRDefault="005C21B3" w:rsidP="009A44D6">
      <w:pPr>
        <w:pStyle w:val="Heading3"/>
      </w:pPr>
      <w:bookmarkStart w:id="44" w:name="_Training_of_Newly"/>
      <w:bookmarkStart w:id="45" w:name="_Toc163742705"/>
      <w:bookmarkEnd w:id="44"/>
      <w:r w:rsidRPr="00287D6D">
        <w:t>Training</w:t>
      </w:r>
      <w:r w:rsidR="00287D6D">
        <w:t xml:space="preserve"> </w:t>
      </w:r>
      <w:r w:rsidRPr="00287D6D">
        <w:t>of</w:t>
      </w:r>
      <w:r w:rsidR="00287D6D">
        <w:t xml:space="preserve"> </w:t>
      </w:r>
      <w:r w:rsidRPr="00287D6D">
        <w:t>Newly</w:t>
      </w:r>
      <w:r w:rsidR="00287D6D">
        <w:t xml:space="preserve"> </w:t>
      </w:r>
      <w:r w:rsidRPr="00287D6D">
        <w:t>Elected</w:t>
      </w:r>
      <w:r w:rsidR="00287D6D">
        <w:t xml:space="preserve"> </w:t>
      </w:r>
      <w:r w:rsidRPr="00287D6D">
        <w:t>Officers</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bookmarkEnd w:id="45"/>
    </w:p>
    <w:p w14:paraId="4574EC1B" w14:textId="03AB14C2" w:rsidR="005C21B3" w:rsidRPr="00287D6D" w:rsidRDefault="005C21B3" w:rsidP="009A44D6">
      <w:r w:rsidRPr="00287D6D">
        <w:t>The</w:t>
      </w:r>
      <w:r w:rsidR="00287D6D">
        <w:t xml:space="preserve"> </w:t>
      </w:r>
      <w:r w:rsidR="000F461D" w:rsidRPr="00287D6D">
        <w:t>EC</w:t>
      </w:r>
      <w:r w:rsidR="00287D6D">
        <w:t xml:space="preserve"> </w:t>
      </w:r>
      <w:r w:rsidRPr="00287D6D">
        <w:t>recommends</w:t>
      </w:r>
      <w:r w:rsidR="00287D6D">
        <w:t xml:space="preserve"> </w:t>
      </w:r>
      <w:r w:rsidRPr="00287D6D">
        <w:t>that</w:t>
      </w:r>
      <w:r w:rsidR="00287D6D">
        <w:t xml:space="preserve"> </w:t>
      </w:r>
      <w:r w:rsidR="00405379" w:rsidRPr="00287D6D">
        <w:t>the</w:t>
      </w:r>
      <w:r w:rsidR="00287D6D">
        <w:t xml:space="preserve"> </w:t>
      </w:r>
      <w:r w:rsidR="00405379" w:rsidRPr="00287D6D">
        <w:t>President</w:t>
      </w:r>
      <w:r w:rsidR="00287D6D">
        <w:t xml:space="preserve"> </w:t>
      </w:r>
      <w:r w:rsidR="00405379" w:rsidRPr="00287D6D">
        <w:t>contact</w:t>
      </w:r>
      <w:r w:rsidR="00287D6D">
        <w:t xml:space="preserve"> </w:t>
      </w:r>
      <w:r w:rsidR="0087451D" w:rsidRPr="00287D6D">
        <w:t>the</w:t>
      </w:r>
      <w:r w:rsidR="00287D6D">
        <w:t xml:space="preserve"> </w:t>
      </w:r>
      <w:r w:rsidR="0087451D" w:rsidRPr="00287D6D">
        <w:t>outgoing</w:t>
      </w:r>
      <w:r w:rsidR="00287D6D">
        <w:t xml:space="preserve"> </w:t>
      </w:r>
      <w:r w:rsidR="0087451D" w:rsidRPr="00287D6D">
        <w:t>officers</w:t>
      </w:r>
      <w:r w:rsidR="00287D6D">
        <w:t xml:space="preserve"> </w:t>
      </w:r>
      <w:r w:rsidR="0087451D" w:rsidRPr="00287D6D">
        <w:t>and</w:t>
      </w:r>
      <w:r w:rsidR="00287D6D">
        <w:t xml:space="preserve"> </w:t>
      </w:r>
      <w:r w:rsidR="0087451D" w:rsidRPr="00287D6D">
        <w:t>the</w:t>
      </w:r>
      <w:r w:rsidR="00287D6D">
        <w:t xml:space="preserve"> </w:t>
      </w:r>
      <w:r w:rsidRPr="00287D6D">
        <w:t>newly</w:t>
      </w:r>
      <w:r w:rsidR="00287D6D">
        <w:t xml:space="preserve"> </w:t>
      </w:r>
      <w:r w:rsidRPr="00287D6D">
        <w:t>elected</w:t>
      </w:r>
      <w:r w:rsidR="00287D6D">
        <w:t xml:space="preserve"> </w:t>
      </w:r>
      <w:r w:rsidR="00B061CA" w:rsidRPr="00287D6D">
        <w:t>EC</w:t>
      </w:r>
      <w:r w:rsidR="00287D6D">
        <w:t xml:space="preserve"> </w:t>
      </w:r>
      <w:r w:rsidRPr="00287D6D">
        <w:t>officers</w:t>
      </w:r>
      <w:r w:rsidR="00287D6D">
        <w:t xml:space="preserve"> </w:t>
      </w:r>
      <w:r w:rsidR="00405379" w:rsidRPr="00287D6D">
        <w:t>to</w:t>
      </w:r>
      <w:r w:rsidR="00287D6D">
        <w:t xml:space="preserve"> </w:t>
      </w:r>
      <w:r w:rsidR="00405379" w:rsidRPr="00287D6D">
        <w:t>request</w:t>
      </w:r>
      <w:r w:rsidR="00287D6D">
        <w:t xml:space="preserve"> </w:t>
      </w:r>
      <w:r w:rsidR="00405379" w:rsidRPr="00287D6D">
        <w:t>that</w:t>
      </w:r>
      <w:r w:rsidR="00287D6D">
        <w:t xml:space="preserve"> </w:t>
      </w:r>
      <w:r w:rsidR="00405379" w:rsidRPr="00287D6D">
        <w:t>the</w:t>
      </w:r>
      <w:r w:rsidR="00287D6D">
        <w:t xml:space="preserve"> </w:t>
      </w:r>
      <w:r w:rsidR="0087451D" w:rsidRPr="00287D6D">
        <w:t>newly</w:t>
      </w:r>
      <w:r w:rsidR="00287D6D">
        <w:t xml:space="preserve"> </w:t>
      </w:r>
      <w:r w:rsidR="0087451D" w:rsidRPr="00287D6D">
        <w:t>elected</w:t>
      </w:r>
      <w:r w:rsidR="00287D6D">
        <w:t xml:space="preserve"> </w:t>
      </w:r>
      <w:r w:rsidR="0087451D" w:rsidRPr="00287D6D">
        <w:t>officers</w:t>
      </w:r>
      <w:r w:rsidR="00287D6D">
        <w:t xml:space="preserve"> </w:t>
      </w:r>
      <w:r w:rsidRPr="00287D6D">
        <w:t>prepare</w:t>
      </w:r>
      <w:r w:rsidR="00287D6D">
        <w:t xml:space="preserve"> </w:t>
      </w:r>
      <w:r w:rsidRPr="00287D6D">
        <w:t>for</w:t>
      </w:r>
      <w:r w:rsidR="00287D6D">
        <w:t xml:space="preserve"> </w:t>
      </w:r>
      <w:r w:rsidRPr="00287D6D">
        <w:t>their</w:t>
      </w:r>
      <w:r w:rsidR="00287D6D">
        <w:t xml:space="preserve"> </w:t>
      </w:r>
      <w:r w:rsidRPr="00287D6D">
        <w:t>positions</w:t>
      </w:r>
      <w:r w:rsidR="00287D6D">
        <w:t xml:space="preserve"> </w:t>
      </w:r>
      <w:r w:rsidRPr="00287D6D">
        <w:t>in</w:t>
      </w:r>
      <w:r w:rsidR="00287D6D">
        <w:t xml:space="preserve"> </w:t>
      </w:r>
      <w:r w:rsidRPr="00287D6D">
        <w:t>the</w:t>
      </w:r>
      <w:r w:rsidR="00287D6D">
        <w:t xml:space="preserve"> </w:t>
      </w:r>
      <w:r w:rsidRPr="00287D6D">
        <w:t>following</w:t>
      </w:r>
      <w:r w:rsidR="00287D6D">
        <w:t xml:space="preserve"> </w:t>
      </w:r>
      <w:r w:rsidRPr="00287D6D">
        <w:t>ways:</w:t>
      </w:r>
    </w:p>
    <w:p w14:paraId="3E5EF004" w14:textId="60906FED" w:rsidR="00E5337D" w:rsidRPr="00287D6D" w:rsidRDefault="00E5337D" w:rsidP="00152A0C">
      <w:pPr>
        <w:pStyle w:val="ListParagraph"/>
        <w:numPr>
          <w:ilvl w:val="0"/>
          <w:numId w:val="79"/>
        </w:numPr>
        <w:spacing w:after="80"/>
        <w:contextualSpacing w:val="0"/>
      </w:pPr>
      <w:bookmarkStart w:id="46" w:name="_Hlk35954596"/>
      <w:r w:rsidRPr="00287D6D">
        <w:t>When</w:t>
      </w:r>
      <w:r w:rsidR="00287D6D">
        <w:t xml:space="preserve"> </w:t>
      </w:r>
      <w:r w:rsidRPr="00287D6D">
        <w:t>election</w:t>
      </w:r>
      <w:r w:rsidR="00287D6D">
        <w:t xml:space="preserve"> </w:t>
      </w:r>
      <w:r w:rsidRPr="00287D6D">
        <w:t>results</w:t>
      </w:r>
      <w:r w:rsidR="00287D6D">
        <w:t xml:space="preserve"> </w:t>
      </w:r>
      <w:r w:rsidRPr="00287D6D">
        <w:t>are</w:t>
      </w:r>
      <w:r w:rsidR="00287D6D">
        <w:t xml:space="preserve"> </w:t>
      </w:r>
      <w:r w:rsidRPr="00287D6D">
        <w:t>public,</w:t>
      </w:r>
      <w:r w:rsidR="00287D6D">
        <w:t xml:space="preserve"> </w:t>
      </w:r>
      <w:r w:rsidRPr="00287D6D">
        <w:t>the</w:t>
      </w:r>
      <w:r w:rsidR="00287D6D">
        <w:t xml:space="preserve"> </w:t>
      </w:r>
      <w:r w:rsidRPr="00287D6D">
        <w:t>current</w:t>
      </w:r>
      <w:r w:rsidR="00287D6D">
        <w:t xml:space="preserve"> </w:t>
      </w:r>
      <w:r w:rsidRPr="00287D6D">
        <w:t>office</w:t>
      </w:r>
      <w:r w:rsidR="00287D6D">
        <w:t xml:space="preserve"> </w:t>
      </w:r>
      <w:r w:rsidRPr="00287D6D">
        <w:t>holder</w:t>
      </w:r>
      <w:r w:rsidR="00287D6D">
        <w:t xml:space="preserve"> </w:t>
      </w:r>
      <w:r w:rsidRPr="00287D6D">
        <w:t>should</w:t>
      </w:r>
      <w:r w:rsidR="00287D6D">
        <w:t xml:space="preserve"> </w:t>
      </w:r>
      <w:r w:rsidRPr="00287D6D">
        <w:t>contact</w:t>
      </w:r>
      <w:r w:rsidR="00287D6D">
        <w:t xml:space="preserve"> </w:t>
      </w:r>
      <w:r w:rsidRPr="00287D6D">
        <w:t>the</w:t>
      </w:r>
      <w:r w:rsidR="00287D6D">
        <w:t xml:space="preserve"> </w:t>
      </w:r>
      <w:r w:rsidRPr="00287D6D">
        <w:t>newly</w:t>
      </w:r>
      <w:r w:rsidR="00287D6D">
        <w:t xml:space="preserve"> </w:t>
      </w:r>
      <w:r w:rsidRPr="00287D6D">
        <w:t>elected</w:t>
      </w:r>
      <w:r w:rsidR="00287D6D">
        <w:t xml:space="preserve"> </w:t>
      </w:r>
      <w:r w:rsidRPr="00287D6D">
        <w:t>officer</w:t>
      </w:r>
      <w:r w:rsidR="00287D6D">
        <w:t xml:space="preserve"> </w:t>
      </w:r>
      <w:r w:rsidRPr="00287D6D">
        <w:t>to</w:t>
      </w:r>
      <w:r w:rsidR="00287D6D">
        <w:t xml:space="preserve"> </w:t>
      </w:r>
      <w:r w:rsidRPr="00287D6D">
        <w:t>review</w:t>
      </w:r>
      <w:r w:rsidR="00287D6D">
        <w:t xml:space="preserve"> </w:t>
      </w:r>
      <w:r w:rsidRPr="00287D6D">
        <w:t>the</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position</w:t>
      </w:r>
      <w:r w:rsidR="00287D6D">
        <w:t xml:space="preserve"> </w:t>
      </w:r>
      <w:r w:rsidRPr="00287D6D">
        <w:t>and</w:t>
      </w:r>
      <w:r w:rsidR="00287D6D">
        <w:t xml:space="preserve"> </w:t>
      </w:r>
      <w:r w:rsidRPr="00287D6D">
        <w:t>to</w:t>
      </w:r>
      <w:r w:rsidR="00287D6D">
        <w:t xml:space="preserve"> </w:t>
      </w:r>
      <w:r w:rsidRPr="00287D6D">
        <w:t>answer</w:t>
      </w:r>
      <w:r w:rsidR="00287D6D">
        <w:t xml:space="preserve"> </w:t>
      </w:r>
      <w:r w:rsidRPr="00287D6D">
        <w:t>questions.</w:t>
      </w:r>
      <w:r w:rsidR="00287D6D">
        <w:t xml:space="preserve"> </w:t>
      </w:r>
    </w:p>
    <w:p w14:paraId="31929822" w14:textId="363CE1E9" w:rsidR="005C21B3" w:rsidRPr="00287D6D" w:rsidRDefault="005C21B3" w:rsidP="00152A0C">
      <w:pPr>
        <w:pStyle w:val="ListParagraph"/>
        <w:numPr>
          <w:ilvl w:val="0"/>
          <w:numId w:val="79"/>
        </w:numPr>
        <w:spacing w:after="80"/>
        <w:contextualSpacing w:val="0"/>
      </w:pPr>
      <w:r w:rsidRPr="00287D6D">
        <w:t>Each</w:t>
      </w:r>
      <w:r w:rsidR="00287D6D">
        <w:t xml:space="preserve"> </w:t>
      </w:r>
      <w:r w:rsidRPr="00287D6D">
        <w:t>newly</w:t>
      </w:r>
      <w:r w:rsidR="00287D6D">
        <w:t xml:space="preserve"> </w:t>
      </w:r>
      <w:r w:rsidRPr="00287D6D">
        <w:t>elected</w:t>
      </w:r>
      <w:r w:rsidR="00287D6D">
        <w:t xml:space="preserve"> </w:t>
      </w:r>
      <w:r w:rsidRPr="00287D6D">
        <w:t>officer</w:t>
      </w:r>
      <w:r w:rsidR="00287D6D">
        <w:t xml:space="preserve"> </w:t>
      </w:r>
      <w:r w:rsidRPr="00287D6D">
        <w:t>should</w:t>
      </w:r>
      <w:r w:rsidR="00287D6D">
        <w:t xml:space="preserve"> </w:t>
      </w:r>
      <w:r w:rsidRPr="00287D6D">
        <w:t>read</w:t>
      </w:r>
      <w:r w:rsidR="00287D6D">
        <w:t xml:space="preserve"> </w:t>
      </w:r>
      <w:r w:rsidRPr="00287D6D">
        <w:t>the</w:t>
      </w:r>
      <w:r w:rsidR="00287D6D">
        <w:t xml:space="preserve"> </w:t>
      </w:r>
      <w:r w:rsidRPr="00287D6D">
        <w:t>current</w:t>
      </w:r>
      <w:r w:rsidR="00287D6D">
        <w:t xml:space="preserve"> </w:t>
      </w:r>
      <w:r w:rsidRPr="00287D6D">
        <w:t>Bylaws</w:t>
      </w:r>
      <w:r w:rsidR="00287D6D">
        <w:t xml:space="preserve"> </w:t>
      </w:r>
      <w:r w:rsidR="0088162F" w:rsidRPr="00287D6D">
        <w:t>and</w:t>
      </w:r>
      <w:r w:rsidR="00287D6D">
        <w:t xml:space="preserve"> </w:t>
      </w:r>
      <w:r w:rsidR="0088162F" w:rsidRPr="00287D6D">
        <w:t>the</w:t>
      </w:r>
      <w:r w:rsidR="00287D6D">
        <w:t xml:space="preserve"> </w:t>
      </w:r>
      <w:r w:rsidR="0088162F" w:rsidRPr="00287D6D">
        <w:t>current</w:t>
      </w:r>
      <w:r w:rsidR="00287D6D">
        <w:t xml:space="preserve"> </w:t>
      </w:r>
      <w:r w:rsidR="0088162F" w:rsidRPr="00287D6D">
        <w:t>Policies</w:t>
      </w:r>
      <w:r w:rsidR="00287D6D">
        <w:t xml:space="preserve"> </w:t>
      </w:r>
      <w:r w:rsidR="0088162F" w:rsidRPr="00287D6D">
        <w:t>and</w:t>
      </w:r>
      <w:r w:rsidR="00287D6D">
        <w:t xml:space="preserve"> </w:t>
      </w:r>
      <w:r w:rsidR="0088162F" w:rsidRPr="00287D6D">
        <w:t>Procedures</w:t>
      </w:r>
      <w:r w:rsidR="00287D6D">
        <w:t xml:space="preserve"> </w:t>
      </w:r>
      <w:r w:rsidR="0088162F" w:rsidRPr="00287D6D">
        <w:t>Manual,</w:t>
      </w:r>
      <w:r w:rsidRPr="00287D6D">
        <w:rPr>
          <w:rStyle w:val="FootnoteReference"/>
          <w:szCs w:val="24"/>
        </w:rPr>
        <w:footnoteReference w:id="11"/>
      </w:r>
      <w:r w:rsidR="00287D6D">
        <w:t xml:space="preserve"> </w:t>
      </w:r>
      <w:r w:rsidRPr="00287D6D">
        <w:t>paying</w:t>
      </w:r>
      <w:r w:rsidR="00287D6D">
        <w:t xml:space="preserve"> </w:t>
      </w:r>
      <w:r w:rsidR="00F04823" w:rsidRPr="00287D6D">
        <w:t>attention</w:t>
      </w:r>
      <w:r w:rsidR="00287D6D">
        <w:t xml:space="preserve"> </w:t>
      </w:r>
      <w:r w:rsidRPr="00287D6D">
        <w:t>to</w:t>
      </w:r>
      <w:r w:rsidR="00287D6D">
        <w:t xml:space="preserve"> </w:t>
      </w:r>
      <w:r w:rsidRPr="00287D6D">
        <w:t>sections</w:t>
      </w:r>
      <w:r w:rsidR="00287D6D">
        <w:t xml:space="preserve"> </w:t>
      </w:r>
      <w:r w:rsidRPr="00287D6D">
        <w:t>that</w:t>
      </w:r>
      <w:r w:rsidR="00287D6D">
        <w:t xml:space="preserve"> </w:t>
      </w:r>
      <w:r w:rsidRPr="00287D6D">
        <w:t>pertain</w:t>
      </w:r>
      <w:r w:rsidR="00287D6D">
        <w:t xml:space="preserve"> </w:t>
      </w:r>
      <w:r w:rsidRPr="00287D6D">
        <w:t>to</w:t>
      </w:r>
      <w:r w:rsidR="00287D6D">
        <w:t xml:space="preserve"> </w:t>
      </w:r>
      <w:r w:rsidRPr="00287D6D">
        <w:t>the</w:t>
      </w:r>
      <w:r w:rsidR="00287D6D">
        <w:t xml:space="preserve"> </w:t>
      </w:r>
      <w:r w:rsidRPr="00287D6D">
        <w:t>office.</w:t>
      </w:r>
    </w:p>
    <w:bookmarkEnd w:id="46"/>
    <w:p w14:paraId="5FE31F66" w14:textId="743394C1" w:rsidR="005C21B3" w:rsidRPr="00287D6D" w:rsidRDefault="005C21B3" w:rsidP="00152A0C">
      <w:pPr>
        <w:pStyle w:val="ListParagraph"/>
        <w:numPr>
          <w:ilvl w:val="0"/>
          <w:numId w:val="79"/>
        </w:numPr>
        <w:spacing w:after="80"/>
        <w:contextualSpacing w:val="0"/>
      </w:pPr>
      <w:r w:rsidRPr="00287D6D">
        <w:t>Each</w:t>
      </w:r>
      <w:r w:rsidR="00287D6D">
        <w:t xml:space="preserve"> </w:t>
      </w:r>
      <w:r w:rsidRPr="00287D6D">
        <w:t>newly</w:t>
      </w:r>
      <w:r w:rsidR="00287D6D">
        <w:t xml:space="preserve"> </w:t>
      </w:r>
      <w:r w:rsidRPr="00287D6D">
        <w:t>elected</w:t>
      </w:r>
      <w:r w:rsidR="00287D6D">
        <w:t xml:space="preserve"> </w:t>
      </w:r>
      <w:r w:rsidRPr="00287D6D">
        <w:t>officer</w:t>
      </w:r>
      <w:r w:rsidR="00287D6D">
        <w:t xml:space="preserve"> </w:t>
      </w:r>
      <w:r w:rsidRPr="00287D6D">
        <w:t>should</w:t>
      </w:r>
      <w:r w:rsidR="00287D6D">
        <w:t xml:space="preserve"> </w:t>
      </w:r>
      <w:r w:rsidRPr="00287D6D">
        <w:t>review</w:t>
      </w:r>
      <w:r w:rsidR="00287D6D">
        <w:t xml:space="preserve"> </w:t>
      </w:r>
      <w:r w:rsidRPr="00287D6D">
        <w:t>several</w:t>
      </w:r>
      <w:r w:rsidR="00287D6D">
        <w:t xml:space="preserve"> </w:t>
      </w:r>
      <w:r w:rsidRPr="00287D6D">
        <w:t>months</w:t>
      </w:r>
      <w:r w:rsidR="00287D6D">
        <w:t xml:space="preserve"> </w:t>
      </w:r>
      <w:r w:rsidRPr="00287D6D">
        <w:t>of</w:t>
      </w:r>
      <w:r w:rsidR="00287D6D">
        <w:t xml:space="preserve"> </w:t>
      </w:r>
      <w:r w:rsidRPr="00287D6D">
        <w:t>recent</w:t>
      </w:r>
      <w:r w:rsidR="00287D6D">
        <w:t xml:space="preserve"> </w:t>
      </w:r>
      <w:r w:rsidRPr="00287D6D">
        <w:t>minutes,</w:t>
      </w:r>
      <w:r w:rsidR="00287D6D">
        <w:t xml:space="preserve"> </w:t>
      </w:r>
      <w:r w:rsidRPr="00287D6D">
        <w:t>votes,</w:t>
      </w:r>
      <w:r w:rsidR="00287D6D">
        <w:t xml:space="preserve"> </w:t>
      </w:r>
      <w:r w:rsidRPr="00287D6D">
        <w:t>and</w:t>
      </w:r>
      <w:r w:rsidR="00287D6D">
        <w:t xml:space="preserve"> </w:t>
      </w:r>
      <w:r w:rsidR="00B061CA" w:rsidRPr="00287D6D">
        <w:t>EC</w:t>
      </w:r>
      <w:r w:rsidR="00287D6D">
        <w:t xml:space="preserve"> </w:t>
      </w:r>
      <w:r w:rsidRPr="00287D6D">
        <w:t>action</w:t>
      </w:r>
      <w:r w:rsidR="00287D6D">
        <w:t xml:space="preserve"> </w:t>
      </w:r>
      <w:r w:rsidRPr="00287D6D">
        <w:t>items;</w:t>
      </w:r>
      <w:r w:rsidR="00287D6D">
        <w:t xml:space="preserve"> </w:t>
      </w:r>
      <w:r w:rsidRPr="00287D6D">
        <w:t>these</w:t>
      </w:r>
      <w:r w:rsidR="00287D6D">
        <w:t xml:space="preserve"> </w:t>
      </w:r>
      <w:r w:rsidRPr="00287D6D">
        <w:t>materials</w:t>
      </w:r>
      <w:r w:rsidR="00287D6D">
        <w:t xml:space="preserve"> </w:t>
      </w:r>
      <w:r w:rsidRPr="00287D6D">
        <w:t>are</w:t>
      </w:r>
      <w:r w:rsidR="00287D6D">
        <w:t xml:space="preserve"> </w:t>
      </w:r>
      <w:r w:rsidRPr="00287D6D">
        <w:t>available</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Pr="00287D6D">
        <w:rPr>
          <w:rStyle w:val="FootnoteReference"/>
          <w:szCs w:val="24"/>
        </w:rPr>
        <w:footnoteReference w:id="12"/>
      </w:r>
    </w:p>
    <w:p w14:paraId="3AC4846C" w14:textId="03F0D3BD" w:rsidR="00E5337D" w:rsidRPr="00287D6D" w:rsidRDefault="00E5337D" w:rsidP="00152A0C">
      <w:pPr>
        <w:pStyle w:val="ListParagraph"/>
        <w:numPr>
          <w:ilvl w:val="0"/>
          <w:numId w:val="79"/>
        </w:numPr>
        <w:spacing w:after="80"/>
        <w:contextualSpacing w:val="0"/>
      </w:pPr>
      <w:r w:rsidRPr="00287D6D">
        <w:t>The</w:t>
      </w:r>
      <w:r w:rsidR="00287D6D">
        <w:t xml:space="preserve"> </w:t>
      </w:r>
      <w:r w:rsidRPr="00287D6D">
        <w:t>Executive</w:t>
      </w:r>
      <w:r w:rsidR="00287D6D">
        <w:t xml:space="preserve"> </w:t>
      </w:r>
      <w:r w:rsidRPr="00287D6D">
        <w:t>Director</w:t>
      </w:r>
      <w:r w:rsidR="00287D6D">
        <w:t xml:space="preserve"> </w:t>
      </w:r>
      <w:r w:rsidRPr="00287D6D">
        <w:t>should</w:t>
      </w:r>
      <w:r w:rsidR="00287D6D">
        <w:t xml:space="preserve"> </w:t>
      </w:r>
      <w:r w:rsidRPr="00287D6D">
        <w:t>add</w:t>
      </w:r>
      <w:r w:rsidR="00287D6D">
        <w:t xml:space="preserve"> </w:t>
      </w:r>
      <w:r w:rsidRPr="00287D6D">
        <w:t>newly</w:t>
      </w:r>
      <w:r w:rsidR="00287D6D">
        <w:t xml:space="preserve"> </w:t>
      </w:r>
      <w:r w:rsidRPr="00287D6D">
        <w:t>elected</w:t>
      </w:r>
      <w:r w:rsidR="00287D6D">
        <w:t xml:space="preserve"> </w:t>
      </w:r>
      <w:r w:rsidRPr="00287D6D">
        <w:t>officers</w:t>
      </w:r>
      <w:r w:rsidR="00287D6D">
        <w:t xml:space="preserve"> </w:t>
      </w:r>
      <w:r w:rsidRPr="00287D6D">
        <w:t>to</w:t>
      </w:r>
      <w:r w:rsidR="00287D6D">
        <w:t xml:space="preserve"> </w:t>
      </w:r>
      <w:r w:rsidRPr="00287D6D">
        <w:t>the</w:t>
      </w:r>
      <w:r w:rsidR="00287D6D">
        <w:t xml:space="preserve"> </w:t>
      </w:r>
      <w:r w:rsidRPr="00287D6D">
        <w:t>DIV2STPEC</w:t>
      </w:r>
      <w:r w:rsidR="00287D6D">
        <w:t xml:space="preserve"> </w:t>
      </w:r>
      <w:r w:rsidR="008563EB" w:rsidRPr="00287D6D">
        <w:t>Listserv</w:t>
      </w:r>
      <w:r w:rsidR="00287D6D">
        <w:t xml:space="preserve"> </w:t>
      </w:r>
      <w:r w:rsidRPr="00287D6D">
        <w:t>by</w:t>
      </w:r>
      <w:r w:rsidR="00287D6D">
        <w:t xml:space="preserve"> </w:t>
      </w:r>
      <w:r w:rsidRPr="00287D6D">
        <w:t>September</w:t>
      </w:r>
      <w:r w:rsidR="00287D6D">
        <w:t xml:space="preserve"> </w:t>
      </w:r>
      <w:r w:rsidRPr="00287D6D">
        <w:t>1.</w:t>
      </w:r>
      <w:r w:rsidR="00287D6D">
        <w:t xml:space="preserve"> </w:t>
      </w:r>
    </w:p>
    <w:p w14:paraId="12054712" w14:textId="0266AB8F" w:rsidR="003A0681" w:rsidRPr="00287D6D" w:rsidRDefault="005C21B3" w:rsidP="00152A0C">
      <w:pPr>
        <w:pStyle w:val="ListParagraph"/>
        <w:numPr>
          <w:ilvl w:val="0"/>
          <w:numId w:val="79"/>
        </w:numPr>
        <w:spacing w:after="80"/>
        <w:contextualSpacing w:val="0"/>
      </w:pPr>
      <w:r w:rsidRPr="00287D6D">
        <w:t>The</w:t>
      </w:r>
      <w:r w:rsidR="00287D6D">
        <w:t xml:space="preserve"> </w:t>
      </w:r>
      <w:r w:rsidRPr="00287D6D">
        <w:t>President</w:t>
      </w:r>
      <w:r w:rsidR="00287D6D">
        <w:t xml:space="preserve"> </w:t>
      </w:r>
      <w:r w:rsidRPr="00287D6D">
        <w:t>should</w:t>
      </w:r>
      <w:r w:rsidR="00287D6D">
        <w:t xml:space="preserve"> </w:t>
      </w:r>
      <w:r w:rsidRPr="00287D6D">
        <w:t>invite</w:t>
      </w:r>
      <w:r w:rsidR="00287D6D">
        <w:t xml:space="preserve"> </w:t>
      </w:r>
      <w:r w:rsidRPr="00287D6D">
        <w:t>newly</w:t>
      </w:r>
      <w:r w:rsidR="00287D6D">
        <w:t xml:space="preserve"> </w:t>
      </w:r>
      <w:r w:rsidRPr="00287D6D">
        <w:t>elected</w:t>
      </w:r>
      <w:r w:rsidR="00287D6D">
        <w:t xml:space="preserve"> </w:t>
      </w:r>
      <w:r w:rsidRPr="00287D6D">
        <w:t>officers,</w:t>
      </w:r>
      <w:r w:rsidR="00287D6D">
        <w:t xml:space="preserve"> </w:t>
      </w:r>
      <w:r w:rsidRPr="00287D6D">
        <w:t>if</w:t>
      </w:r>
      <w:r w:rsidR="00287D6D">
        <w:t xml:space="preserve"> </w:t>
      </w:r>
      <w:r w:rsidRPr="00287D6D">
        <w:t>available,</w:t>
      </w:r>
      <w:r w:rsidR="00287D6D">
        <w:t xml:space="preserve"> </w:t>
      </w:r>
      <w:r w:rsidRPr="00287D6D">
        <w:t>to</w:t>
      </w:r>
      <w:r w:rsidR="00287D6D">
        <w:t xml:space="preserve"> </w:t>
      </w:r>
      <w:r w:rsidRPr="00287D6D">
        <w:t>join</w:t>
      </w:r>
      <w:r w:rsidR="00287D6D">
        <w:t xml:space="preserve"> </w:t>
      </w:r>
      <w:r w:rsidRPr="00287D6D">
        <w:t>as</w:t>
      </w:r>
      <w:r w:rsidR="00287D6D">
        <w:t xml:space="preserve"> </w:t>
      </w:r>
      <w:r w:rsidRPr="00287D6D">
        <w:t>guests</w:t>
      </w:r>
      <w:r w:rsidR="00287D6D">
        <w:t xml:space="preserve"> </w:t>
      </w:r>
      <w:r w:rsidRPr="00287D6D">
        <w:t>during</w:t>
      </w:r>
      <w:r w:rsidR="00287D6D">
        <w:t xml:space="preserve"> </w:t>
      </w:r>
      <w:r w:rsidR="000F461D" w:rsidRPr="00287D6D">
        <w:t>EC</w:t>
      </w:r>
      <w:r w:rsidR="00287D6D">
        <w:t xml:space="preserve"> </w:t>
      </w:r>
      <w:r w:rsidRPr="00287D6D">
        <w:t>teleconferences</w:t>
      </w:r>
      <w:r w:rsidR="00287D6D">
        <w:t xml:space="preserve"> </w:t>
      </w:r>
      <w:r w:rsidR="003A0681" w:rsidRPr="00287D6D">
        <w:t>in</w:t>
      </w:r>
      <w:r w:rsidR="00287D6D">
        <w:t xml:space="preserve"> </w:t>
      </w:r>
      <w:r w:rsidR="003A0681" w:rsidRPr="00287D6D">
        <w:t>September</w:t>
      </w:r>
      <w:r w:rsidR="00287D6D">
        <w:t xml:space="preserve"> </w:t>
      </w:r>
      <w:r w:rsidR="003A0681" w:rsidRPr="00287D6D">
        <w:t>through</w:t>
      </w:r>
      <w:r w:rsidR="00287D6D">
        <w:t xml:space="preserve"> </w:t>
      </w:r>
      <w:r w:rsidR="003A0681" w:rsidRPr="00287D6D">
        <w:t>December</w:t>
      </w:r>
      <w:r w:rsidR="00287D6D">
        <w:t xml:space="preserve"> </w:t>
      </w:r>
      <w:r w:rsidR="003A0681" w:rsidRPr="00287D6D">
        <w:t>of</w:t>
      </w:r>
      <w:r w:rsidR="00287D6D">
        <w:t xml:space="preserve"> </w:t>
      </w:r>
      <w:r w:rsidR="003A0681" w:rsidRPr="00287D6D">
        <w:t>the</w:t>
      </w:r>
      <w:r w:rsidR="00287D6D">
        <w:t xml:space="preserve"> </w:t>
      </w:r>
      <w:r w:rsidR="003A0681" w:rsidRPr="00287D6D">
        <w:t>year</w:t>
      </w:r>
      <w:r w:rsidR="00287D6D">
        <w:t xml:space="preserve"> </w:t>
      </w:r>
      <w:r w:rsidR="003A0681" w:rsidRPr="00287D6D">
        <w:t>prior</w:t>
      </w:r>
      <w:r w:rsidR="00287D6D">
        <w:t xml:space="preserve"> </w:t>
      </w:r>
      <w:r w:rsidR="003A0681" w:rsidRPr="00287D6D">
        <w:t>to</w:t>
      </w:r>
      <w:r w:rsidR="00287D6D">
        <w:t xml:space="preserve"> </w:t>
      </w:r>
      <w:r w:rsidR="003A0681" w:rsidRPr="00287D6D">
        <w:t>assuming</w:t>
      </w:r>
      <w:r w:rsidR="00287D6D">
        <w:t xml:space="preserve"> </w:t>
      </w:r>
      <w:r w:rsidR="003A0681" w:rsidRPr="00287D6D">
        <w:t>the</w:t>
      </w:r>
      <w:r w:rsidR="00287D6D">
        <w:t xml:space="preserve"> </w:t>
      </w:r>
      <w:r w:rsidR="003A0681" w:rsidRPr="00287D6D">
        <w:t>office.</w:t>
      </w:r>
    </w:p>
    <w:p w14:paraId="505C069A" w14:textId="5BEFB6A3" w:rsidR="00A5245B" w:rsidRPr="00287D6D" w:rsidRDefault="003A0681">
      <w:pPr>
        <w:pStyle w:val="ListParagraph"/>
        <w:numPr>
          <w:ilvl w:val="0"/>
          <w:numId w:val="79"/>
        </w:numPr>
        <w:contextualSpacing w:val="0"/>
      </w:pPr>
      <w:r w:rsidRPr="00287D6D">
        <w:t>The</w:t>
      </w:r>
      <w:r w:rsidR="00287D6D">
        <w:t xml:space="preserve"> </w:t>
      </w:r>
      <w:r w:rsidRPr="00287D6D">
        <w:t>President</w:t>
      </w:r>
      <w:r w:rsidR="00287D6D">
        <w:t xml:space="preserve"> </w:t>
      </w:r>
      <w:r w:rsidRPr="00287D6D">
        <w:t>should</w:t>
      </w:r>
      <w:r w:rsidR="00287D6D">
        <w:t xml:space="preserve"> </w:t>
      </w:r>
      <w:r w:rsidRPr="00287D6D">
        <w:t>invite</w:t>
      </w:r>
      <w:r w:rsidR="00287D6D">
        <w:t xml:space="preserve"> </w:t>
      </w:r>
      <w:r w:rsidRPr="00287D6D">
        <w:t>newly</w:t>
      </w:r>
      <w:r w:rsidR="00287D6D">
        <w:t xml:space="preserve"> </w:t>
      </w:r>
      <w:r w:rsidRPr="00287D6D">
        <w:t>elected</w:t>
      </w:r>
      <w:r w:rsidR="00287D6D">
        <w:t xml:space="preserve"> </w:t>
      </w:r>
      <w:r w:rsidRPr="00287D6D">
        <w:t>officers</w:t>
      </w:r>
      <w:r w:rsidR="00287D6D">
        <w:t xml:space="preserve"> </w:t>
      </w:r>
      <w:r w:rsidRPr="00287D6D">
        <w:t>who</w:t>
      </w:r>
      <w:r w:rsidR="00287D6D">
        <w:t xml:space="preserve"> </w:t>
      </w:r>
      <w:r w:rsidRPr="00287D6D">
        <w:t>plan</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Pr="00287D6D">
        <w:t>to</w:t>
      </w:r>
      <w:r w:rsidR="00287D6D">
        <w:t xml:space="preserve"> </w:t>
      </w:r>
      <w:r w:rsidRPr="00287D6D">
        <w:t>join</w:t>
      </w:r>
      <w:r w:rsidR="00287D6D">
        <w:t xml:space="preserve"> </w:t>
      </w:r>
      <w:r w:rsidRPr="00287D6D">
        <w:t>as</w:t>
      </w:r>
      <w:r w:rsidR="00287D6D">
        <w:t xml:space="preserve"> </w:t>
      </w:r>
      <w:r w:rsidRPr="00287D6D">
        <w:t>guests</w:t>
      </w:r>
      <w:r w:rsidR="00287D6D">
        <w:t xml:space="preserve"> </w:t>
      </w:r>
      <w:r w:rsidRPr="00287D6D">
        <w:t>during</w:t>
      </w:r>
      <w:r w:rsidR="00287D6D">
        <w:t xml:space="preserve"> </w:t>
      </w:r>
      <w:r w:rsidRPr="00287D6D">
        <w:t>the</w:t>
      </w:r>
      <w:r w:rsidR="00287D6D">
        <w:t xml:space="preserve"> </w:t>
      </w:r>
      <w:r w:rsidR="005C21B3" w:rsidRPr="00287D6D">
        <w:t>second</w:t>
      </w:r>
      <w:r w:rsidR="00287D6D">
        <w:t xml:space="preserve"> </w:t>
      </w:r>
      <w:r w:rsidR="00125477" w:rsidRPr="00287D6D">
        <w:t>biannual</w:t>
      </w:r>
      <w:r w:rsidR="00287D6D">
        <w:t xml:space="preserve"> </w:t>
      </w:r>
      <w:r w:rsidR="00B061CA" w:rsidRPr="00287D6D">
        <w:t>EC</w:t>
      </w:r>
      <w:r w:rsidR="00287D6D">
        <w:t xml:space="preserve"> </w:t>
      </w:r>
      <w:r w:rsidR="005C21B3" w:rsidRPr="00287D6D">
        <w:t>meeting.</w:t>
      </w:r>
    </w:p>
    <w:p w14:paraId="10D55862" w14:textId="6DA2EFA9" w:rsidR="005C21B3" w:rsidRPr="00287D6D" w:rsidRDefault="005C21B3" w:rsidP="009A44D6">
      <w:pPr>
        <w:pStyle w:val="Heading3"/>
      </w:pPr>
      <w:bookmarkStart w:id="47" w:name="_Toc163742706"/>
      <w:r w:rsidRPr="00287D6D">
        <w:t>Contingencies</w:t>
      </w:r>
      <w:r w:rsidR="00287D6D">
        <w:t xml:space="preserve"> </w:t>
      </w:r>
      <w:r w:rsidRPr="00287D6D">
        <w:t>if</w:t>
      </w:r>
      <w:r w:rsidR="00287D6D">
        <w:t xml:space="preserve"> </w:t>
      </w:r>
      <w:r w:rsidRPr="00287D6D">
        <w:t>Division</w:t>
      </w:r>
      <w:r w:rsidR="00287D6D">
        <w:t xml:space="preserve"> </w:t>
      </w:r>
      <w:r w:rsidRPr="00287D6D">
        <w:t>2</w:t>
      </w:r>
      <w:r w:rsidR="00287D6D">
        <w:t xml:space="preserve"> </w:t>
      </w:r>
      <w:r w:rsidRPr="00287D6D">
        <w:t>Gains</w:t>
      </w:r>
      <w:r w:rsidR="00287D6D">
        <w:t xml:space="preserve"> </w:t>
      </w:r>
      <w:r w:rsidRPr="00287D6D">
        <w:t>or</w:t>
      </w:r>
      <w:r w:rsidR="00287D6D">
        <w:t xml:space="preserve"> </w:t>
      </w:r>
      <w:r w:rsidRPr="00287D6D">
        <w:t>Loses</w:t>
      </w:r>
      <w:r w:rsidR="00287D6D">
        <w:t xml:space="preserve"> </w:t>
      </w:r>
      <w:r w:rsidRPr="00287D6D">
        <w:t>Seats</w:t>
      </w:r>
      <w:r w:rsidR="00287D6D">
        <w:t xml:space="preserve"> </w:t>
      </w:r>
      <w:r w:rsidRPr="00287D6D">
        <w:t>on</w:t>
      </w:r>
      <w:r w:rsidR="00287D6D">
        <w:t xml:space="preserve"> </w:t>
      </w:r>
      <w:r w:rsidRPr="00287D6D">
        <w:t>APA</w:t>
      </w:r>
      <w:r w:rsidR="00287D6D">
        <w:t xml:space="preserve"> </w:t>
      </w:r>
      <w:r w:rsidRPr="00287D6D">
        <w:t>Council</w:t>
      </w:r>
      <w:bookmarkEnd w:id="47"/>
    </w:p>
    <w:p w14:paraId="767774F1" w14:textId="3164CFA5" w:rsidR="00DF04C4" w:rsidRDefault="00CC7EEC" w:rsidP="009A44D6">
      <w:r w:rsidRPr="00287D6D">
        <w:t>When</w:t>
      </w:r>
      <w:r w:rsidR="00287D6D">
        <w:t xml:space="preserve"> </w:t>
      </w:r>
      <w:r w:rsidRPr="00287D6D">
        <w:t>an</w:t>
      </w:r>
      <w:r w:rsidR="00287D6D">
        <w:t xml:space="preserve"> </w:t>
      </w:r>
      <w:r w:rsidRPr="00287D6D">
        <w:t>APA</w:t>
      </w:r>
      <w:r w:rsidR="00287D6D">
        <w:t xml:space="preserve"> </w:t>
      </w:r>
      <w:r w:rsidRPr="00287D6D">
        <w:t>Council</w:t>
      </w:r>
      <w:r w:rsidR="00287D6D">
        <w:t xml:space="preserve"> </w:t>
      </w:r>
      <w:r w:rsidRPr="00287D6D">
        <w:t>seat</w:t>
      </w:r>
      <w:r w:rsidR="00287D6D">
        <w:t xml:space="preserve"> </w:t>
      </w:r>
      <w:r w:rsidRPr="00287D6D">
        <w:t>is</w:t>
      </w:r>
      <w:r w:rsidR="00287D6D">
        <w:t xml:space="preserve"> </w:t>
      </w:r>
      <w:r w:rsidRPr="00287D6D">
        <w:t>lost</w:t>
      </w:r>
      <w:r w:rsidR="00287D6D">
        <w:t xml:space="preserve"> </w:t>
      </w:r>
      <w:r w:rsidRPr="00287D6D">
        <w:t>on</w:t>
      </w:r>
      <w:r w:rsidR="00287D6D">
        <w:t xml:space="preserve"> </w:t>
      </w:r>
      <w:r w:rsidRPr="00287D6D">
        <w:t>an</w:t>
      </w:r>
      <w:r w:rsidR="00287D6D">
        <w:t xml:space="preserve"> </w:t>
      </w:r>
      <w:r w:rsidRPr="00287D6D">
        <w:t>apportionment</w:t>
      </w:r>
      <w:r w:rsidR="00287D6D">
        <w:t xml:space="preserve"> </w:t>
      </w:r>
      <w:r w:rsidRPr="00287D6D">
        <w:t>ballot,</w:t>
      </w:r>
      <w:r w:rsidR="00287D6D">
        <w:t xml:space="preserve"> </w:t>
      </w:r>
      <w:r w:rsidRPr="00287D6D">
        <w:t>the</w:t>
      </w:r>
      <w:r w:rsidR="00287D6D">
        <w:t xml:space="preserve"> </w:t>
      </w:r>
      <w:r w:rsidRPr="00287D6D">
        <w:t>seat</w:t>
      </w:r>
      <w:r w:rsidR="00287D6D">
        <w:t xml:space="preserve"> </w:t>
      </w:r>
      <w:r w:rsidRPr="00287D6D">
        <w:t>shall</w:t>
      </w:r>
      <w:r w:rsidR="00287D6D">
        <w:t xml:space="preserve"> </w:t>
      </w:r>
      <w:r w:rsidRPr="00287D6D">
        <w:t>be</w:t>
      </w:r>
      <w:r w:rsidR="00287D6D">
        <w:t xml:space="preserve"> </w:t>
      </w:r>
      <w:r w:rsidRPr="00287D6D">
        <w:t>vacated</w:t>
      </w:r>
      <w:r w:rsidR="00287D6D">
        <w:t xml:space="preserve"> </w:t>
      </w:r>
      <w:r w:rsidRPr="00287D6D">
        <w:t>by</w:t>
      </w:r>
      <w:r w:rsidR="00287D6D">
        <w:t xml:space="preserve"> </w:t>
      </w:r>
      <w:r w:rsidRPr="00287D6D">
        <w:t>the</w:t>
      </w:r>
      <w:r w:rsidR="00287D6D">
        <w:t xml:space="preserve"> </w:t>
      </w:r>
      <w:r w:rsidRPr="00287D6D">
        <w:t>most</w:t>
      </w:r>
      <w:r w:rsidR="00287D6D">
        <w:t xml:space="preserve"> </w:t>
      </w:r>
      <w:r w:rsidRPr="00287D6D">
        <w:t>recently</w:t>
      </w:r>
      <w:r w:rsidR="00287D6D">
        <w:t xml:space="preserve"> </w:t>
      </w:r>
      <w:r w:rsidRPr="00287D6D">
        <w:t>elected</w:t>
      </w:r>
      <w:r w:rsidR="00287D6D">
        <w:t xml:space="preserve"> </w:t>
      </w:r>
      <w:r w:rsidRPr="00287D6D">
        <w:t>Council</w:t>
      </w:r>
      <w:r w:rsidR="00287D6D">
        <w:t xml:space="preserve"> </w:t>
      </w:r>
      <w:r w:rsidRPr="00287D6D">
        <w:t>Representative</w:t>
      </w:r>
      <w:r w:rsidR="00287D6D">
        <w:t xml:space="preserve"> </w:t>
      </w:r>
      <w:r w:rsidRPr="00287D6D">
        <w:t>or</w:t>
      </w:r>
      <w:r w:rsidR="00287D6D">
        <w:t xml:space="preserve"> </w:t>
      </w:r>
      <w:r w:rsidRPr="00287D6D">
        <w:t>the</w:t>
      </w:r>
      <w:r w:rsidR="00287D6D">
        <w:t xml:space="preserve"> </w:t>
      </w:r>
      <w:r w:rsidRPr="00287D6D">
        <w:t>Council</w:t>
      </w:r>
      <w:r w:rsidR="00287D6D">
        <w:t xml:space="preserve"> </w:t>
      </w:r>
      <w:r w:rsidRPr="00287D6D">
        <w:t>Representative</w:t>
      </w:r>
      <w:r w:rsidR="00287D6D">
        <w:t xml:space="preserve"> </w:t>
      </w:r>
      <w:r w:rsidRPr="00287D6D">
        <w:t>who</w:t>
      </w:r>
      <w:r w:rsidR="00287D6D">
        <w:t xml:space="preserve"> </w:t>
      </w:r>
      <w:r w:rsidRPr="00287D6D">
        <w:t>received</w:t>
      </w:r>
      <w:r w:rsidR="00287D6D">
        <w:t xml:space="preserve"> </w:t>
      </w:r>
      <w:r w:rsidRPr="00287D6D">
        <w:t>the</w:t>
      </w:r>
      <w:r w:rsidR="00287D6D">
        <w:t xml:space="preserve"> </w:t>
      </w:r>
      <w:r w:rsidRPr="00287D6D">
        <w:t>fewest</w:t>
      </w:r>
      <w:r w:rsidR="00287D6D">
        <w:t xml:space="preserve"> </w:t>
      </w:r>
      <w:r w:rsidRPr="00287D6D">
        <w:t>votes</w:t>
      </w:r>
      <w:r w:rsidR="00287D6D">
        <w:t xml:space="preserve"> </w:t>
      </w:r>
      <w:r w:rsidRPr="00287D6D">
        <w:t>when</w:t>
      </w:r>
      <w:r w:rsidR="00287D6D">
        <w:t xml:space="preserve"> </w:t>
      </w:r>
      <w:r w:rsidRPr="00287D6D">
        <w:t>more</w:t>
      </w:r>
      <w:r w:rsidR="00287D6D">
        <w:t xml:space="preserve"> </w:t>
      </w:r>
      <w:r w:rsidRPr="00287D6D">
        <w:t>than</w:t>
      </w:r>
      <w:r w:rsidR="00287D6D">
        <w:t xml:space="preserve"> </w:t>
      </w:r>
      <w:r w:rsidRPr="00287D6D">
        <w:t>one</w:t>
      </w:r>
      <w:r w:rsidR="00287D6D">
        <w:t xml:space="preserve"> </w:t>
      </w:r>
      <w:r w:rsidRPr="00287D6D">
        <w:t>Representative</w:t>
      </w:r>
      <w:r w:rsidR="00287D6D">
        <w:t xml:space="preserve"> </w:t>
      </w:r>
      <w:r w:rsidRPr="00287D6D">
        <w:t>was</w:t>
      </w:r>
      <w:r w:rsidR="00287D6D">
        <w:t xml:space="preserve"> </w:t>
      </w:r>
      <w:r w:rsidRPr="00287D6D">
        <w:t>elected</w:t>
      </w:r>
      <w:r w:rsidR="00287D6D">
        <w:t xml:space="preserve"> </w:t>
      </w:r>
      <w:r w:rsidRPr="00287D6D">
        <w:t>in</w:t>
      </w:r>
      <w:r w:rsidR="00287D6D">
        <w:t xml:space="preserve"> </w:t>
      </w:r>
      <w:r w:rsidRPr="00287D6D">
        <w:t>that</w:t>
      </w:r>
      <w:r w:rsidR="00287D6D">
        <w:t xml:space="preserve"> </w:t>
      </w:r>
      <w:r w:rsidRPr="00287D6D">
        <w:t>year.</w:t>
      </w:r>
      <w:r w:rsidR="00287D6D">
        <w:t xml:space="preserve"> </w:t>
      </w:r>
      <w:r w:rsidRPr="00287D6D">
        <w:t>When</w:t>
      </w:r>
      <w:r w:rsidR="00287D6D">
        <w:t xml:space="preserve"> </w:t>
      </w:r>
      <w:r w:rsidRPr="00287D6D">
        <w:t>an</w:t>
      </w:r>
      <w:r w:rsidR="00287D6D">
        <w:t xml:space="preserve"> </w:t>
      </w:r>
      <w:r w:rsidRPr="00287D6D">
        <w:t>APA</w:t>
      </w:r>
      <w:r w:rsidR="00287D6D">
        <w:t xml:space="preserve"> </w:t>
      </w:r>
      <w:r w:rsidRPr="00287D6D">
        <w:t>Council</w:t>
      </w:r>
      <w:r w:rsidR="00287D6D">
        <w:t xml:space="preserve"> </w:t>
      </w:r>
      <w:r w:rsidRPr="00287D6D">
        <w:t>seat</w:t>
      </w:r>
      <w:r w:rsidR="00287D6D">
        <w:t xml:space="preserve"> </w:t>
      </w:r>
      <w:r w:rsidRPr="00287D6D">
        <w:t>is</w:t>
      </w:r>
      <w:r w:rsidR="00287D6D">
        <w:t xml:space="preserve"> </w:t>
      </w:r>
      <w:r w:rsidRPr="00287D6D">
        <w:t>gained</w:t>
      </w:r>
      <w:r w:rsidR="00287D6D">
        <w:t xml:space="preserve"> </w:t>
      </w:r>
      <w:r w:rsidRPr="00287D6D">
        <w:t>on</w:t>
      </w:r>
      <w:r w:rsidR="00287D6D">
        <w:t xml:space="preserve"> </w:t>
      </w:r>
      <w:r w:rsidRPr="00287D6D">
        <w:t>an</w:t>
      </w:r>
      <w:r w:rsidR="00287D6D">
        <w:t xml:space="preserve"> </w:t>
      </w:r>
      <w:r w:rsidRPr="00287D6D">
        <w:t>apportionment</w:t>
      </w:r>
      <w:r w:rsidR="00287D6D">
        <w:t xml:space="preserve"> </w:t>
      </w:r>
      <w:r w:rsidRPr="00287D6D">
        <w:t>ballot,</w:t>
      </w:r>
      <w:r w:rsidR="00287D6D">
        <w:t xml:space="preserve"> </w:t>
      </w:r>
      <w:r w:rsidRPr="00287D6D">
        <w:t>the</w:t>
      </w:r>
      <w:r w:rsidR="00287D6D">
        <w:t xml:space="preserve"> </w:t>
      </w:r>
      <w:r w:rsidRPr="00287D6D">
        <w:t>Council</w:t>
      </w:r>
      <w:r w:rsidR="00287D6D">
        <w:t xml:space="preserve"> </w:t>
      </w:r>
      <w:r w:rsidRPr="00287D6D">
        <w:t>Representative</w:t>
      </w:r>
      <w:r w:rsidR="00287D6D">
        <w:t xml:space="preserve"> </w:t>
      </w:r>
      <w:r w:rsidRPr="00287D6D">
        <w:t>candidate</w:t>
      </w:r>
      <w:r w:rsidR="00287D6D">
        <w:t xml:space="preserve"> </w:t>
      </w:r>
      <w:r w:rsidRPr="00287D6D">
        <w:t>who</w:t>
      </w:r>
      <w:r w:rsidR="00287D6D">
        <w:t xml:space="preserve"> </w:t>
      </w:r>
      <w:r w:rsidRPr="00287D6D">
        <w:t>received</w:t>
      </w:r>
      <w:r w:rsidR="00287D6D">
        <w:t xml:space="preserve"> </w:t>
      </w:r>
      <w:r w:rsidRPr="00287D6D">
        <w:t>the</w:t>
      </w:r>
      <w:r w:rsidR="00287D6D">
        <w:t xml:space="preserve"> </w:t>
      </w:r>
      <w:r w:rsidRPr="00287D6D">
        <w:t>next</w:t>
      </w:r>
      <w:r w:rsidR="00287D6D">
        <w:t xml:space="preserve"> </w:t>
      </w:r>
      <w:r w:rsidRPr="00287D6D">
        <w:t>highest</w:t>
      </w:r>
      <w:r w:rsidR="00287D6D">
        <w:t xml:space="preserve"> </w:t>
      </w:r>
      <w:r w:rsidRPr="00287D6D">
        <w:t>number</w:t>
      </w:r>
      <w:r w:rsidR="00287D6D">
        <w:t xml:space="preserve"> </w:t>
      </w:r>
      <w:r w:rsidRPr="00287D6D">
        <w:t>of</w:t>
      </w:r>
      <w:r w:rsidR="00287D6D">
        <w:t xml:space="preserve"> </w:t>
      </w:r>
      <w:r w:rsidRPr="00287D6D">
        <w:t>votes</w:t>
      </w:r>
      <w:r w:rsidR="00287D6D">
        <w:t xml:space="preserve"> </w:t>
      </w:r>
      <w:r w:rsidRPr="00287D6D">
        <w:t>in</w:t>
      </w:r>
      <w:r w:rsidR="00287D6D">
        <w:t xml:space="preserve"> </w:t>
      </w:r>
      <w:r w:rsidRPr="00287D6D">
        <w:t>the</w:t>
      </w:r>
      <w:r w:rsidR="00287D6D">
        <w:t xml:space="preserve"> </w:t>
      </w:r>
      <w:r w:rsidRPr="00287D6D">
        <w:t>most</w:t>
      </w:r>
      <w:r w:rsidR="00287D6D">
        <w:t xml:space="preserve"> </w:t>
      </w:r>
      <w:r w:rsidRPr="00287D6D">
        <w:t>recent</w:t>
      </w:r>
      <w:r w:rsidR="00287D6D">
        <w:t xml:space="preserve"> </w:t>
      </w:r>
      <w:r w:rsidRPr="00287D6D">
        <w:t>election</w:t>
      </w:r>
      <w:r w:rsidR="00287D6D">
        <w:t xml:space="preserve"> </w:t>
      </w:r>
      <w:r w:rsidRPr="00287D6D">
        <w:t>shall</w:t>
      </w:r>
      <w:r w:rsidR="00287D6D">
        <w:t xml:space="preserve"> </w:t>
      </w:r>
      <w:r w:rsidRPr="00287D6D">
        <w:t>occupy</w:t>
      </w:r>
      <w:r w:rsidR="00287D6D">
        <w:t xml:space="preserve"> </w:t>
      </w:r>
      <w:r w:rsidRPr="00287D6D">
        <w:t>the</w:t>
      </w:r>
      <w:r w:rsidR="00287D6D">
        <w:t xml:space="preserve"> </w:t>
      </w:r>
      <w:r w:rsidRPr="00287D6D">
        <w:t>seat</w:t>
      </w:r>
      <w:r w:rsidR="00287D6D">
        <w:t xml:space="preserve"> </w:t>
      </w:r>
      <w:r w:rsidRPr="00287D6D">
        <w:t>until</w:t>
      </w:r>
      <w:r w:rsidR="00287D6D">
        <w:t xml:space="preserve"> </w:t>
      </w:r>
      <w:r w:rsidRPr="00287D6D">
        <w:t>an</w:t>
      </w:r>
      <w:r w:rsidR="00287D6D">
        <w:t xml:space="preserve"> </w:t>
      </w:r>
      <w:r w:rsidRPr="00287D6D">
        <w:t>election</w:t>
      </w:r>
      <w:r w:rsidR="00287D6D">
        <w:t xml:space="preserve"> </w:t>
      </w:r>
      <w:r w:rsidRPr="00287D6D">
        <w:t>can</w:t>
      </w:r>
      <w:r w:rsidR="00287D6D">
        <w:t xml:space="preserve"> </w:t>
      </w:r>
      <w:r w:rsidRPr="00287D6D">
        <w:t>be</w:t>
      </w:r>
      <w:r w:rsidR="00287D6D">
        <w:t xml:space="preserve"> </w:t>
      </w:r>
      <w:r w:rsidRPr="00287D6D">
        <w:t>held.</w:t>
      </w:r>
      <w:r w:rsidR="00287D6D">
        <w:t xml:space="preserve"> </w:t>
      </w:r>
      <w:r w:rsidRPr="00287D6D">
        <w:t>If</w:t>
      </w:r>
      <w:r w:rsidR="00287D6D">
        <w:t xml:space="preserve"> </w:t>
      </w:r>
      <w:r w:rsidRPr="00287D6D">
        <w:t>no</w:t>
      </w:r>
      <w:r w:rsidR="00287D6D">
        <w:t xml:space="preserve"> </w:t>
      </w:r>
      <w:r w:rsidRPr="00287D6D">
        <w:t>candidate</w:t>
      </w:r>
      <w:r w:rsidR="00287D6D">
        <w:t xml:space="preserve"> </w:t>
      </w:r>
      <w:r w:rsidRPr="00287D6D">
        <w:t>from</w:t>
      </w:r>
      <w:r w:rsidR="00287D6D">
        <w:t xml:space="preserve"> </w:t>
      </w:r>
      <w:r w:rsidRPr="00287D6D">
        <w:t>the</w:t>
      </w:r>
      <w:r w:rsidR="00287D6D">
        <w:t xml:space="preserve"> </w:t>
      </w:r>
      <w:r w:rsidRPr="00287D6D">
        <w:t>most</w:t>
      </w:r>
      <w:r w:rsidR="00287D6D">
        <w:t xml:space="preserve"> </w:t>
      </w:r>
      <w:r w:rsidRPr="00287D6D">
        <w:t>recent</w:t>
      </w:r>
      <w:r w:rsidR="00287D6D">
        <w:t xml:space="preserve"> </w:t>
      </w:r>
      <w:r w:rsidRPr="00287D6D">
        <w:t>election</w:t>
      </w:r>
      <w:r w:rsidR="00287D6D">
        <w:t xml:space="preserve"> </w:t>
      </w:r>
      <w:r w:rsidRPr="00287D6D">
        <w:t>is</w:t>
      </w:r>
      <w:r w:rsidR="00287D6D">
        <w:t xml:space="preserve"> </w:t>
      </w:r>
      <w:r w:rsidRPr="00287D6D">
        <w:t>available</w:t>
      </w:r>
      <w:r w:rsidR="00287D6D">
        <w:t xml:space="preserve"> </w:t>
      </w:r>
      <w:r w:rsidRPr="00287D6D">
        <w:t>to</w:t>
      </w:r>
      <w:r w:rsidR="00287D6D">
        <w:t xml:space="preserve"> </w:t>
      </w:r>
      <w:r w:rsidRPr="00287D6D">
        <w:t>serve,</w:t>
      </w:r>
      <w:r w:rsidR="00287D6D">
        <w:t xml:space="preserve"> </w:t>
      </w:r>
      <w:r w:rsidRPr="00287D6D">
        <w:t>the</w:t>
      </w:r>
      <w:r w:rsidR="00287D6D">
        <w:t xml:space="preserve"> </w:t>
      </w:r>
      <w:r w:rsidRPr="00287D6D">
        <w:t>President</w:t>
      </w:r>
      <w:r w:rsidR="00287D6D">
        <w:t xml:space="preserve"> </w:t>
      </w:r>
      <w:r w:rsidRPr="00287D6D">
        <w:t>shall</w:t>
      </w:r>
      <w:r w:rsidR="00287D6D">
        <w:t xml:space="preserve"> </w:t>
      </w:r>
      <w:r w:rsidRPr="00287D6D">
        <w:t>appoint</w:t>
      </w:r>
      <w:r w:rsidR="00287D6D">
        <w:t xml:space="preserve"> </w:t>
      </w:r>
      <w:r w:rsidRPr="00287D6D">
        <w:t>someone</w:t>
      </w:r>
      <w:r w:rsidR="00287D6D">
        <w:t xml:space="preserve"> </w:t>
      </w:r>
      <w:r w:rsidRPr="00287D6D">
        <w:t>to</w:t>
      </w:r>
      <w:r w:rsidR="00287D6D">
        <w:t xml:space="preserve"> </w:t>
      </w:r>
      <w:r w:rsidRPr="00287D6D">
        <w:t>fill</w:t>
      </w:r>
      <w:r w:rsidR="00287D6D">
        <w:t xml:space="preserve"> </w:t>
      </w:r>
      <w:r w:rsidRPr="00287D6D">
        <w:t>the</w:t>
      </w:r>
      <w:r w:rsidR="00287D6D">
        <w:t xml:space="preserve"> </w:t>
      </w:r>
      <w:r w:rsidRPr="00287D6D">
        <w:t>Council</w:t>
      </w:r>
      <w:r w:rsidR="00287D6D">
        <w:t xml:space="preserve"> </w:t>
      </w:r>
      <w:r w:rsidRPr="00287D6D">
        <w:t>seat</w:t>
      </w:r>
      <w:r w:rsidR="00287D6D">
        <w:t xml:space="preserve"> </w:t>
      </w:r>
      <w:r w:rsidRPr="00287D6D">
        <w:t>with</w:t>
      </w:r>
      <w:r w:rsidR="00287D6D">
        <w:t xml:space="preserve"> </w:t>
      </w:r>
      <w:r w:rsidR="00B061CA" w:rsidRPr="00287D6D">
        <w:t>EC</w:t>
      </w:r>
      <w:r w:rsidR="00287D6D">
        <w:t xml:space="preserve"> </w:t>
      </w:r>
      <w:r w:rsidRPr="00287D6D">
        <w:t>appro</w:t>
      </w:r>
      <w:r w:rsidR="0044778E" w:rsidRPr="00287D6D">
        <w:t>val.</w:t>
      </w:r>
      <w:r w:rsidR="000F6878" w:rsidRPr="00287D6D">
        <w:rPr>
          <w:rStyle w:val="FootnoteReference"/>
          <w:szCs w:val="24"/>
        </w:rPr>
        <w:footnoteReference w:id="13"/>
      </w:r>
    </w:p>
    <w:p w14:paraId="3D49D56B" w14:textId="79F5CFE5" w:rsidR="00E30D11" w:rsidRPr="00287D6D" w:rsidRDefault="00E30D11" w:rsidP="009A44D6">
      <w:r w:rsidRPr="00E30D11">
        <w:t>In the event of the death or resignation of a Council representative or if a representative is for any reason no longer a Member of APA, the President shall appoint someone to occupy the seat for the remainder of the term with EC approval or until an election can be held. Notice of election or appointment shall be presented to the APA Recording Secretary.</w:t>
      </w:r>
      <w:r>
        <w:rPr>
          <w:rStyle w:val="FootnoteReference"/>
        </w:rPr>
        <w:footnoteReference w:id="14"/>
      </w:r>
    </w:p>
    <w:p w14:paraId="710D158E" w14:textId="065A6A4F" w:rsidR="00DF04C4" w:rsidRPr="00287D6D" w:rsidRDefault="009712BE" w:rsidP="009A44D6">
      <w:pPr>
        <w:pStyle w:val="Heading2"/>
      </w:pPr>
      <w:bookmarkStart w:id="48" w:name="_Toc163742707"/>
      <w:r w:rsidRPr="00287D6D">
        <w:t>Appointments</w:t>
      </w:r>
      <w:bookmarkEnd w:id="48"/>
      <w:r w:rsidR="00287D6D">
        <w:t xml:space="preserve"> </w:t>
      </w:r>
    </w:p>
    <w:p w14:paraId="037D158E" w14:textId="59473E88" w:rsidR="00DE2E88" w:rsidRPr="00287D6D" w:rsidRDefault="00DE2E88" w:rsidP="009A44D6">
      <w:r w:rsidRPr="00287D6D">
        <w:t>Members</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may</w:t>
      </w:r>
      <w:r w:rsidR="00287D6D">
        <w:t xml:space="preserve"> </w:t>
      </w:r>
      <w:r w:rsidRPr="00287D6D">
        <w:t>propose</w:t>
      </w:r>
      <w:r w:rsidR="00287D6D">
        <w:t xml:space="preserve"> </w:t>
      </w:r>
      <w:r w:rsidR="00D02587">
        <w:t>establishing</w:t>
      </w:r>
      <w:r w:rsidR="00287D6D">
        <w:t xml:space="preserve"> </w:t>
      </w:r>
      <w:r w:rsidRPr="00287D6D">
        <w:t>leadership</w:t>
      </w:r>
      <w:r w:rsidR="00287D6D">
        <w:t xml:space="preserve"> </w:t>
      </w:r>
      <w:r w:rsidRPr="00287D6D">
        <w:t>positions</w:t>
      </w:r>
      <w:r w:rsidR="00287D6D">
        <w:t xml:space="preserve"> </w:t>
      </w:r>
      <w:r w:rsidRPr="00287D6D">
        <w:t>(e.g.,</w:t>
      </w:r>
      <w:r w:rsidR="00287D6D">
        <w:t xml:space="preserve"> </w:t>
      </w:r>
      <w:r w:rsidRPr="00287D6D">
        <w:t>Editors,</w:t>
      </w:r>
      <w:r w:rsidR="00287D6D">
        <w:t xml:space="preserve"> </w:t>
      </w:r>
      <w:r w:rsidRPr="00287D6D">
        <w:t>Directors,</w:t>
      </w:r>
      <w:r w:rsidR="00287D6D">
        <w:t xml:space="preserve"> </w:t>
      </w:r>
      <w:r w:rsidRPr="00287D6D">
        <w:t>and</w:t>
      </w:r>
      <w:r w:rsidR="00287D6D">
        <w:t xml:space="preserve"> </w:t>
      </w:r>
      <w:r w:rsidRPr="00287D6D">
        <w:t>Chairs</w:t>
      </w:r>
      <w:r w:rsidR="00287D6D">
        <w:t xml:space="preserve"> </w:t>
      </w:r>
      <w:r w:rsidRPr="00287D6D">
        <w:t>of</w:t>
      </w:r>
      <w:r w:rsidR="00287D6D">
        <w:t xml:space="preserve"> </w:t>
      </w:r>
      <w:r w:rsidRPr="00287D6D">
        <w:t>committees</w:t>
      </w:r>
      <w:r w:rsidR="00287D6D">
        <w:t xml:space="preserve"> </w:t>
      </w:r>
      <w:r w:rsidRPr="00287D6D">
        <w:t>or</w:t>
      </w:r>
      <w:r w:rsidR="00287D6D">
        <w:t xml:space="preserve"> </w:t>
      </w:r>
      <w:r w:rsidRPr="00287D6D">
        <w:t>task</w:t>
      </w:r>
      <w:r w:rsidR="00287D6D">
        <w:t xml:space="preserve"> </w:t>
      </w:r>
      <w:r w:rsidRPr="00287D6D">
        <w:t>forces)</w:t>
      </w:r>
      <w:r w:rsidR="00287D6D">
        <w:t xml:space="preserve"> </w:t>
      </w:r>
      <w:r w:rsidRPr="00287D6D">
        <w:t>to</w:t>
      </w:r>
      <w:r w:rsidR="00287D6D">
        <w:t xml:space="preserve"> </w:t>
      </w:r>
      <w:r w:rsidRPr="00287D6D">
        <w:t>support</w:t>
      </w:r>
      <w:r w:rsidR="00287D6D">
        <w:t xml:space="preserve"> </w:t>
      </w:r>
      <w:r w:rsidRPr="00287D6D">
        <w:t>the</w:t>
      </w:r>
      <w:r w:rsidR="00287D6D">
        <w:t xml:space="preserve"> </w:t>
      </w:r>
      <w:r w:rsidRPr="00287D6D">
        <w:t>Society’s</w:t>
      </w:r>
      <w:r w:rsidR="00287D6D">
        <w:t xml:space="preserve"> </w:t>
      </w:r>
      <w:r w:rsidRPr="00287D6D">
        <w:t>mission.</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must</w:t>
      </w:r>
      <w:r w:rsidR="00287D6D">
        <w:t xml:space="preserve"> </w:t>
      </w:r>
      <w:r w:rsidRPr="00287D6D">
        <w:lastRenderedPageBreak/>
        <w:t>vote</w:t>
      </w:r>
      <w:r w:rsidR="00287D6D">
        <w:t xml:space="preserve"> </w:t>
      </w:r>
      <w:r w:rsidRPr="00287D6D">
        <w:t>to</w:t>
      </w:r>
      <w:r w:rsidR="00287D6D">
        <w:t xml:space="preserve"> </w:t>
      </w:r>
      <w:r w:rsidRPr="00287D6D">
        <w:t>establish</w:t>
      </w:r>
      <w:r w:rsidR="00287D6D">
        <w:t xml:space="preserve"> </w:t>
      </w:r>
      <w:r w:rsidRPr="00287D6D">
        <w:t>a</w:t>
      </w:r>
      <w:r w:rsidR="00287D6D">
        <w:t xml:space="preserve"> </w:t>
      </w:r>
      <w:r w:rsidRPr="00287D6D">
        <w:t>leadership</w:t>
      </w:r>
      <w:r w:rsidR="00287D6D">
        <w:t xml:space="preserve"> </w:t>
      </w:r>
      <w:r w:rsidRPr="00287D6D">
        <w:t>position,</w:t>
      </w:r>
      <w:r w:rsidR="00287D6D">
        <w:t xml:space="preserve"> </w:t>
      </w:r>
      <w:r w:rsidRPr="00287D6D">
        <w:t>to</w:t>
      </w:r>
      <w:r w:rsidR="00287D6D">
        <w:t xml:space="preserve"> </w:t>
      </w:r>
      <w:r w:rsidRPr="00287D6D">
        <w:t>authorize</w:t>
      </w:r>
      <w:r w:rsidR="00287D6D">
        <w:t xml:space="preserve"> </w:t>
      </w:r>
      <w:r w:rsidRPr="00287D6D">
        <w:t>or</w:t>
      </w:r>
      <w:r w:rsidR="00287D6D">
        <w:t xml:space="preserve"> </w:t>
      </w:r>
      <w:r w:rsidRPr="00287D6D">
        <w:t>adjust</w:t>
      </w:r>
      <w:r w:rsidR="00287D6D">
        <w:t xml:space="preserve"> </w:t>
      </w:r>
      <w:r w:rsidRPr="00287D6D">
        <w:t>a</w:t>
      </w:r>
      <w:r w:rsidR="00287D6D">
        <w:t xml:space="preserve"> </w:t>
      </w:r>
      <w:r w:rsidRPr="00287D6D">
        <w:t>budget</w:t>
      </w:r>
      <w:r w:rsidR="00287D6D">
        <w:t xml:space="preserve"> </w:t>
      </w:r>
      <w:r w:rsidRPr="00287D6D">
        <w:t>for</w:t>
      </w:r>
      <w:r w:rsidR="00287D6D">
        <w:t xml:space="preserve"> </w:t>
      </w:r>
      <w:r w:rsidRPr="00287D6D">
        <w:t>the</w:t>
      </w:r>
      <w:r w:rsidR="00287D6D">
        <w:t xml:space="preserve"> </w:t>
      </w:r>
      <w:r w:rsidRPr="00287D6D">
        <w:t>position,</w:t>
      </w:r>
      <w:r w:rsidR="00287D6D">
        <w:t xml:space="preserve"> </w:t>
      </w:r>
      <w:r w:rsidRPr="00287D6D">
        <w:t>and</w:t>
      </w:r>
      <w:r w:rsidR="00287D6D">
        <w:t xml:space="preserve"> </w:t>
      </w:r>
      <w:r w:rsidRPr="00287D6D">
        <w:t>to</w:t>
      </w:r>
      <w:r w:rsidR="00287D6D">
        <w:t xml:space="preserve"> </w:t>
      </w:r>
      <w:r w:rsidRPr="00287D6D">
        <w:t>dissolve</w:t>
      </w:r>
      <w:r w:rsidR="00287D6D">
        <w:t xml:space="preserve"> </w:t>
      </w:r>
      <w:r w:rsidRPr="00287D6D">
        <w:t>the</w:t>
      </w:r>
      <w:r w:rsidR="00287D6D">
        <w:t xml:space="preserve"> </w:t>
      </w:r>
      <w:r w:rsidRPr="00287D6D">
        <w:t>position.</w:t>
      </w:r>
      <w:r w:rsidRPr="00287D6D">
        <w:rPr>
          <w:rStyle w:val="FootnoteReference"/>
        </w:rPr>
        <w:footnoteReference w:id="15"/>
      </w:r>
      <w:r w:rsidR="00287D6D">
        <w:t xml:space="preserve"> </w:t>
      </w:r>
      <w:r w:rsidRPr="00287D6D">
        <w:t>Each</w:t>
      </w:r>
      <w:r w:rsidR="00287D6D">
        <w:t xml:space="preserve"> </w:t>
      </w:r>
      <w:r w:rsidRPr="00287D6D">
        <w:t>leadership</w:t>
      </w:r>
      <w:r w:rsidR="00287D6D">
        <w:t xml:space="preserve"> </w:t>
      </w:r>
      <w:r w:rsidRPr="00287D6D">
        <w:t>position</w:t>
      </w:r>
      <w:r w:rsidR="00287D6D">
        <w:t xml:space="preserve"> </w:t>
      </w:r>
      <w:r w:rsidRPr="00287D6D">
        <w:t>will</w:t>
      </w:r>
      <w:r w:rsidR="00287D6D">
        <w:t xml:space="preserve"> </w:t>
      </w:r>
      <w:r w:rsidRPr="00287D6D">
        <w:t>report</w:t>
      </w:r>
      <w:r w:rsidR="00287D6D">
        <w:t xml:space="preserve"> </w:t>
      </w:r>
      <w:r w:rsidRPr="00287D6D">
        <w:t>to</w:t>
      </w:r>
      <w:r w:rsidR="00287D6D">
        <w:t xml:space="preserve"> </w:t>
      </w:r>
      <w:r w:rsidRPr="00287D6D">
        <w:t>a</w:t>
      </w:r>
      <w:r w:rsidR="00287D6D">
        <w:t xml:space="preserve"> </w:t>
      </w:r>
      <w:r w:rsidRPr="00287D6D">
        <w:t>designated</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Pr="00287D6D">
        <w:rPr>
          <w:rStyle w:val="FootnoteReference"/>
        </w:rPr>
        <w:footnoteReference w:id="16"/>
      </w:r>
    </w:p>
    <w:p w14:paraId="60B6045B" w14:textId="5291C657" w:rsidR="00097B68" w:rsidRPr="00287D6D" w:rsidRDefault="00DB5A78" w:rsidP="009A44D6">
      <w:r w:rsidRPr="00287D6D">
        <w:t>For</w:t>
      </w:r>
      <w:r w:rsidR="00287D6D">
        <w:t xml:space="preserve"> </w:t>
      </w:r>
      <w:r w:rsidRPr="00287D6D">
        <w:t>all</w:t>
      </w:r>
      <w:r w:rsidR="00287D6D">
        <w:t xml:space="preserve"> </w:t>
      </w:r>
      <w:r w:rsidR="009712BE" w:rsidRPr="00287D6D">
        <w:t>appointments</w:t>
      </w:r>
      <w:r w:rsidR="00287D6D">
        <w:t xml:space="preserve"> </w:t>
      </w:r>
      <w:r w:rsidR="00940A2A" w:rsidRPr="00287D6D">
        <w:t>to</w:t>
      </w:r>
      <w:r w:rsidR="00287D6D">
        <w:t xml:space="preserve"> </w:t>
      </w:r>
      <w:r w:rsidR="00940A2A" w:rsidRPr="00287D6D">
        <w:t>positions</w:t>
      </w:r>
      <w:r w:rsidR="00287D6D">
        <w:t xml:space="preserve"> </w:t>
      </w:r>
      <w:r w:rsidR="00940A2A" w:rsidRPr="00287D6D">
        <w:t>with</w:t>
      </w:r>
      <w:r w:rsidR="00287D6D">
        <w:t xml:space="preserve"> </w:t>
      </w:r>
      <w:r w:rsidR="00940A2A" w:rsidRPr="00287D6D">
        <w:t>the</w:t>
      </w:r>
      <w:r w:rsidR="00287D6D">
        <w:t xml:space="preserve"> </w:t>
      </w:r>
      <w:r w:rsidR="00940A2A" w:rsidRPr="00287D6D">
        <w:t>titles</w:t>
      </w:r>
      <w:r w:rsidR="00287D6D">
        <w:t xml:space="preserve"> </w:t>
      </w:r>
      <w:r w:rsidR="00940A2A" w:rsidRPr="00287D6D">
        <w:t>of</w:t>
      </w:r>
      <w:r w:rsidR="00287D6D">
        <w:t xml:space="preserve"> </w:t>
      </w:r>
      <w:r w:rsidR="009712BE" w:rsidRPr="00287D6D">
        <w:t>Editor,</w:t>
      </w:r>
      <w:r w:rsidR="00287D6D">
        <w:t xml:space="preserve"> </w:t>
      </w:r>
      <w:r w:rsidR="00940A2A" w:rsidRPr="00287D6D">
        <w:t>Director,</w:t>
      </w:r>
      <w:r w:rsidR="00287D6D">
        <w:t xml:space="preserve"> </w:t>
      </w:r>
      <w:r w:rsidR="00940A2A" w:rsidRPr="00287D6D">
        <w:t>Chair,</w:t>
      </w:r>
      <w:r w:rsidR="00287D6D">
        <w:t xml:space="preserve"> </w:t>
      </w:r>
      <w:r w:rsidR="00940A2A" w:rsidRPr="00287D6D">
        <w:t>Associate</w:t>
      </w:r>
      <w:r w:rsidR="00287D6D">
        <w:t xml:space="preserve"> </w:t>
      </w:r>
      <w:r w:rsidR="00717BBD" w:rsidRPr="00287D6D">
        <w:t>Editor/</w:t>
      </w:r>
      <w:r w:rsidR="00287D6D">
        <w:t xml:space="preserve"> </w:t>
      </w:r>
      <w:r w:rsidR="00717BBD" w:rsidRPr="00287D6D">
        <w:t>Director/</w:t>
      </w:r>
      <w:r w:rsidR="00940A2A" w:rsidRPr="00287D6D">
        <w:t>Chair,</w:t>
      </w:r>
      <w:r w:rsidR="00287D6D">
        <w:t xml:space="preserve"> </w:t>
      </w:r>
      <w:r w:rsidR="009712BE" w:rsidRPr="00287D6D">
        <w:t>Moderator,</w:t>
      </w:r>
      <w:r w:rsidR="00287D6D">
        <w:t xml:space="preserve"> </w:t>
      </w:r>
      <w:r w:rsidR="00D219C7" w:rsidRPr="00287D6D">
        <w:t>Coordinator,</w:t>
      </w:r>
      <w:r w:rsidR="00287D6D">
        <w:t xml:space="preserve"> </w:t>
      </w:r>
      <w:r w:rsidR="009712BE" w:rsidRPr="00287D6D">
        <w:t>and</w:t>
      </w:r>
      <w:r w:rsidR="00287D6D">
        <w:t xml:space="preserve"> </w:t>
      </w:r>
      <w:r w:rsidR="009712BE" w:rsidRPr="00287D6D">
        <w:t>Liaison,</w:t>
      </w:r>
      <w:r w:rsidR="00287D6D">
        <w:t xml:space="preserve"> </w:t>
      </w:r>
      <w:r w:rsidR="009712BE" w:rsidRPr="00287D6D">
        <w:t>the</w:t>
      </w:r>
      <w:r w:rsidR="00287D6D">
        <w:t xml:space="preserve"> </w:t>
      </w:r>
      <w:r w:rsidR="000F461D" w:rsidRPr="00287D6D">
        <w:t>EC</w:t>
      </w:r>
      <w:r w:rsidR="00287D6D">
        <w:t xml:space="preserve"> </w:t>
      </w:r>
      <w:r w:rsidR="009712BE" w:rsidRPr="00287D6D">
        <w:t>member</w:t>
      </w:r>
      <w:r w:rsidR="00287D6D">
        <w:t xml:space="preserve"> </w:t>
      </w:r>
      <w:r w:rsidR="009712BE" w:rsidRPr="00287D6D">
        <w:t>responsible</w:t>
      </w:r>
      <w:r w:rsidR="00287D6D">
        <w:t xml:space="preserve"> </w:t>
      </w:r>
      <w:r w:rsidR="009712BE" w:rsidRPr="00287D6D">
        <w:t>for</w:t>
      </w:r>
      <w:r w:rsidR="00287D6D">
        <w:t xml:space="preserve"> </w:t>
      </w:r>
      <w:r w:rsidR="009712BE" w:rsidRPr="00287D6D">
        <w:t>oversight</w:t>
      </w:r>
      <w:r w:rsidR="00287D6D">
        <w:t xml:space="preserve"> </w:t>
      </w:r>
      <w:r w:rsidR="009712BE" w:rsidRPr="00287D6D">
        <w:t>of</w:t>
      </w:r>
      <w:r w:rsidR="00287D6D">
        <w:t xml:space="preserve"> </w:t>
      </w:r>
      <w:r w:rsidR="009712BE" w:rsidRPr="00287D6D">
        <w:t>the</w:t>
      </w:r>
      <w:r w:rsidR="00287D6D">
        <w:t xml:space="preserve"> </w:t>
      </w:r>
      <w:r w:rsidR="009712BE" w:rsidRPr="00287D6D">
        <w:t>position</w:t>
      </w:r>
      <w:r w:rsidR="00287D6D">
        <w:t xml:space="preserve"> </w:t>
      </w:r>
      <w:r w:rsidRPr="00287D6D">
        <w:t>will</w:t>
      </w:r>
      <w:r w:rsidR="00287D6D">
        <w:t xml:space="preserve"> </w:t>
      </w:r>
      <w:r w:rsidRPr="00287D6D">
        <w:t>issue</w:t>
      </w:r>
      <w:r w:rsidR="00287D6D">
        <w:t xml:space="preserve"> </w:t>
      </w:r>
      <w:r w:rsidRPr="00287D6D">
        <w:t>an</w:t>
      </w:r>
      <w:r w:rsidR="00287D6D">
        <w:t xml:space="preserve"> </w:t>
      </w:r>
      <w:hyperlink w:anchor="OpenCall" w:history="1">
        <w:r w:rsidRPr="00287D6D">
          <w:rPr>
            <w:rStyle w:val="Hyperlink"/>
          </w:rPr>
          <w:t>open</w:t>
        </w:r>
        <w:r w:rsidR="00287D6D">
          <w:rPr>
            <w:rStyle w:val="Hyperlink"/>
          </w:rPr>
          <w:t xml:space="preserve"> </w:t>
        </w:r>
        <w:r w:rsidRPr="00287D6D">
          <w:rPr>
            <w:rStyle w:val="Hyperlink"/>
          </w:rPr>
          <w:t>call</w:t>
        </w:r>
        <w:r w:rsidR="00287D6D">
          <w:rPr>
            <w:rStyle w:val="Hyperlink"/>
          </w:rPr>
          <w:t xml:space="preserve"> </w:t>
        </w:r>
        <w:r w:rsidRPr="00287D6D">
          <w:rPr>
            <w:rStyle w:val="Hyperlink"/>
          </w:rPr>
          <w:t>for</w:t>
        </w:r>
        <w:r w:rsidR="00287D6D">
          <w:rPr>
            <w:rStyle w:val="Hyperlink"/>
          </w:rPr>
          <w:t xml:space="preserve"> </w:t>
        </w:r>
        <w:r w:rsidRPr="00287D6D">
          <w:rPr>
            <w:rStyle w:val="Hyperlink"/>
          </w:rPr>
          <w:t>candidates</w:t>
        </w:r>
      </w:hyperlink>
      <w:r w:rsidR="00287D6D">
        <w:t xml:space="preserve"> </w:t>
      </w:r>
      <w:r w:rsidR="00D64F6F" w:rsidRPr="00287D6D">
        <w:t>on</w:t>
      </w:r>
      <w:r w:rsidR="00287D6D">
        <w:t xml:space="preserve"> </w:t>
      </w:r>
      <w:r w:rsidR="00D64F6F" w:rsidRPr="00287D6D">
        <w:t>sites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005231E7" w:rsidRPr="00287D6D">
        <w:t>Refer</w:t>
      </w:r>
      <w:r w:rsidR="00287D6D">
        <w:t xml:space="preserve"> </w:t>
      </w:r>
      <w:r w:rsidR="005231E7" w:rsidRPr="00287D6D">
        <w:t>to</w:t>
      </w:r>
      <w:r w:rsidR="00287D6D">
        <w:t xml:space="preserve"> </w:t>
      </w:r>
      <w:r w:rsidR="005231E7" w:rsidRPr="00287D6D">
        <w:t>the</w:t>
      </w:r>
      <w:r w:rsidR="00287D6D">
        <w:t xml:space="preserve"> </w:t>
      </w:r>
      <w:r w:rsidR="005231E7" w:rsidRPr="00287D6D">
        <w:t>following</w:t>
      </w:r>
      <w:r w:rsidR="00287D6D">
        <w:t xml:space="preserve"> </w:t>
      </w:r>
      <w:r w:rsidR="005231E7" w:rsidRPr="00287D6D">
        <w:t>sections</w:t>
      </w:r>
      <w:r w:rsidR="00287D6D">
        <w:t xml:space="preserve"> </w:t>
      </w:r>
      <w:r w:rsidR="005231E7" w:rsidRPr="00287D6D">
        <w:t>of</w:t>
      </w:r>
      <w:r w:rsidR="00287D6D">
        <w:t xml:space="preserve"> </w:t>
      </w:r>
      <w:r w:rsidR="005231E7" w:rsidRPr="00287D6D">
        <w:t>this</w:t>
      </w:r>
      <w:r w:rsidR="00287D6D">
        <w:t xml:space="preserve"> </w:t>
      </w:r>
      <w:r w:rsidR="005231E7" w:rsidRPr="00287D6D">
        <w:t>manual</w:t>
      </w:r>
      <w:r w:rsidR="00287D6D">
        <w:t xml:space="preserve"> </w:t>
      </w:r>
      <w:r w:rsidR="005231E7" w:rsidRPr="00287D6D">
        <w:t>for</w:t>
      </w:r>
      <w:r w:rsidR="00287D6D">
        <w:t xml:space="preserve"> </w:t>
      </w:r>
      <w:r w:rsidR="005231E7" w:rsidRPr="00287D6D">
        <w:t>procedures</w:t>
      </w:r>
      <w:r w:rsidR="00287D6D">
        <w:t xml:space="preserve"> </w:t>
      </w:r>
      <w:r w:rsidR="005231E7" w:rsidRPr="00287D6D">
        <w:t>for</w:t>
      </w:r>
      <w:r w:rsidR="00287D6D">
        <w:t xml:space="preserve"> </w:t>
      </w:r>
      <w:r w:rsidR="005231E7" w:rsidRPr="00287D6D">
        <w:t>appointing</w:t>
      </w:r>
      <w:r w:rsidR="00287D6D">
        <w:t xml:space="preserve"> </w:t>
      </w:r>
      <w:r w:rsidR="005231E7" w:rsidRPr="00287D6D">
        <w:t>the</w:t>
      </w:r>
      <w:r w:rsidR="00287D6D">
        <w:t xml:space="preserve"> </w:t>
      </w:r>
      <w:hyperlink w:anchor="ExecutiveDirector" w:history="1">
        <w:r w:rsidR="005231E7" w:rsidRPr="00287D6D">
          <w:rPr>
            <w:rStyle w:val="Hyperlink"/>
          </w:rPr>
          <w:t>Executive</w:t>
        </w:r>
        <w:r w:rsidR="00287D6D">
          <w:rPr>
            <w:rStyle w:val="Hyperlink"/>
          </w:rPr>
          <w:t xml:space="preserve"> </w:t>
        </w:r>
        <w:r w:rsidR="005231E7" w:rsidRPr="00287D6D">
          <w:rPr>
            <w:rStyle w:val="Hyperlink"/>
          </w:rPr>
          <w:t>Director</w:t>
        </w:r>
      </w:hyperlink>
      <w:r w:rsidR="005231E7" w:rsidRPr="00287D6D">
        <w:t>,</w:t>
      </w:r>
      <w:r w:rsidR="00287D6D">
        <w:t xml:space="preserve"> </w:t>
      </w:r>
      <w:hyperlink w:anchor="EditorToP" w:history="1">
        <w:r w:rsidR="005231E7" w:rsidRPr="00287D6D">
          <w:rPr>
            <w:rStyle w:val="Hyperlink"/>
          </w:rPr>
          <w:t>Editor</w:t>
        </w:r>
        <w:r w:rsidR="00287D6D">
          <w:rPr>
            <w:rStyle w:val="Hyperlink"/>
          </w:rPr>
          <w:t xml:space="preserve"> </w:t>
        </w:r>
        <w:r w:rsidR="005231E7" w:rsidRPr="00287D6D">
          <w:rPr>
            <w:rStyle w:val="Hyperlink"/>
          </w:rPr>
          <w:t>of</w:t>
        </w:r>
        <w:r w:rsidR="00287D6D">
          <w:rPr>
            <w:rStyle w:val="Hyperlink"/>
          </w:rPr>
          <w:t xml:space="preserve"> </w:t>
        </w:r>
        <w:r w:rsidR="005231E7" w:rsidRPr="00287D6D">
          <w:rPr>
            <w:rStyle w:val="Hyperlink"/>
            <w:i/>
            <w:iCs/>
          </w:rPr>
          <w:t>Teaching</w:t>
        </w:r>
        <w:r w:rsidR="00287D6D">
          <w:rPr>
            <w:rStyle w:val="Hyperlink"/>
            <w:i/>
            <w:iCs/>
          </w:rPr>
          <w:t xml:space="preserve"> </w:t>
        </w:r>
        <w:r w:rsidR="005231E7" w:rsidRPr="00287D6D">
          <w:rPr>
            <w:rStyle w:val="Hyperlink"/>
            <w:i/>
            <w:iCs/>
          </w:rPr>
          <w:t>of</w:t>
        </w:r>
        <w:r w:rsidR="00287D6D">
          <w:rPr>
            <w:rStyle w:val="Hyperlink"/>
            <w:i/>
            <w:iCs/>
          </w:rPr>
          <w:t xml:space="preserve"> </w:t>
        </w:r>
        <w:r w:rsidR="005231E7" w:rsidRPr="00287D6D">
          <w:rPr>
            <w:rStyle w:val="Hyperlink"/>
            <w:i/>
            <w:iCs/>
          </w:rPr>
          <w:t>Psychology</w:t>
        </w:r>
      </w:hyperlink>
      <w:r w:rsidR="005231E7" w:rsidRPr="00287D6D">
        <w:t>,</w:t>
      </w:r>
      <w:r w:rsidR="00287D6D">
        <w:t xml:space="preserve"> </w:t>
      </w:r>
      <w:r w:rsidR="005231E7" w:rsidRPr="00287D6D">
        <w:t>and</w:t>
      </w:r>
      <w:r w:rsidR="00287D6D">
        <w:t xml:space="preserve"> </w:t>
      </w:r>
      <w:hyperlink w:anchor="InternetEditor" w:history="1">
        <w:r w:rsidR="005231E7" w:rsidRPr="00287D6D">
          <w:rPr>
            <w:rStyle w:val="Hyperlink"/>
          </w:rPr>
          <w:t>Internet</w:t>
        </w:r>
        <w:r w:rsidR="00287D6D">
          <w:rPr>
            <w:rStyle w:val="Hyperlink"/>
          </w:rPr>
          <w:t xml:space="preserve"> </w:t>
        </w:r>
        <w:r w:rsidR="005231E7" w:rsidRPr="00287D6D">
          <w:rPr>
            <w:rStyle w:val="Hyperlink"/>
          </w:rPr>
          <w:t>Editor</w:t>
        </w:r>
      </w:hyperlink>
      <w:r w:rsidR="005231E7" w:rsidRPr="00287D6D">
        <w:t>.</w:t>
      </w:r>
    </w:p>
    <w:p w14:paraId="504E251C" w14:textId="0187A13B" w:rsidR="009712BE" w:rsidRPr="00287D6D" w:rsidRDefault="009712BE" w:rsidP="009A44D6">
      <w:r w:rsidRPr="00287D6D">
        <w:t>The</w:t>
      </w:r>
      <w:r w:rsidR="00287D6D">
        <w:t xml:space="preserve"> </w:t>
      </w:r>
      <w:r w:rsidRPr="00287D6D">
        <w:t>responsible</w:t>
      </w:r>
      <w:r w:rsidR="00287D6D">
        <w:t xml:space="preserve"> </w:t>
      </w:r>
      <w:r w:rsidR="00D64F6F" w:rsidRPr="00287D6D">
        <w:t>EC</w:t>
      </w:r>
      <w:r w:rsidR="00287D6D">
        <w:t xml:space="preserve"> </w:t>
      </w:r>
      <w:r w:rsidR="00D64F6F" w:rsidRPr="00287D6D">
        <w:t>member</w:t>
      </w:r>
      <w:r w:rsidR="00287D6D">
        <w:t xml:space="preserve"> </w:t>
      </w:r>
      <w:r w:rsidRPr="00287D6D">
        <w:t>brings</w:t>
      </w:r>
      <w:r w:rsidR="00287D6D">
        <w:t xml:space="preserve"> </w:t>
      </w:r>
      <w:r w:rsidRPr="00287D6D">
        <w:t>forth</w:t>
      </w:r>
      <w:r w:rsidR="00287D6D">
        <w:t xml:space="preserve"> </w:t>
      </w:r>
      <w:r w:rsidRPr="00287D6D">
        <w:t>candidate(s)</w:t>
      </w:r>
      <w:r w:rsidR="00287D6D">
        <w:t xml:space="preserve"> </w:t>
      </w:r>
      <w:r w:rsidRPr="00287D6D">
        <w:t>for</w:t>
      </w:r>
      <w:r w:rsidR="00287D6D">
        <w:t xml:space="preserve"> </w:t>
      </w:r>
      <w:r w:rsidRPr="00287D6D">
        <w:t>EC</w:t>
      </w:r>
      <w:r w:rsidR="00287D6D">
        <w:t xml:space="preserve"> </w:t>
      </w:r>
      <w:r w:rsidRPr="00287D6D">
        <w:t>discussion</w:t>
      </w:r>
      <w:r w:rsidR="00287D6D">
        <w:t xml:space="preserve"> </w:t>
      </w:r>
      <w:r w:rsidR="00940A2A" w:rsidRPr="00287D6D">
        <w:t>and</w:t>
      </w:r>
      <w:r w:rsidR="00287D6D">
        <w:t xml:space="preserve"> </w:t>
      </w:r>
      <w:r w:rsidR="00940A2A" w:rsidRPr="00287D6D">
        <w:t>consultation</w:t>
      </w:r>
      <w:r w:rsidR="00287D6D">
        <w:t xml:space="preserve"> </w:t>
      </w:r>
      <w:r w:rsidR="00940A2A" w:rsidRPr="00287D6D">
        <w:t>prior</w:t>
      </w:r>
      <w:r w:rsidR="00287D6D">
        <w:t xml:space="preserve"> </w:t>
      </w:r>
      <w:r w:rsidR="00940A2A" w:rsidRPr="00287D6D">
        <w:t>to</w:t>
      </w:r>
      <w:r w:rsidR="00287D6D">
        <w:t xml:space="preserve"> </w:t>
      </w:r>
      <w:r w:rsidR="00940A2A" w:rsidRPr="00287D6D">
        <w:t>the</w:t>
      </w:r>
      <w:r w:rsidR="00287D6D">
        <w:t xml:space="preserve"> </w:t>
      </w:r>
      <w:r w:rsidR="00940A2A" w:rsidRPr="00287D6D">
        <w:t>final</w:t>
      </w:r>
      <w:r w:rsidR="00287D6D">
        <w:t xml:space="preserve"> </w:t>
      </w:r>
      <w:r w:rsidR="00940A2A" w:rsidRPr="00287D6D">
        <w:t>selection</w:t>
      </w:r>
      <w:r w:rsidRPr="00287D6D">
        <w:t>.</w:t>
      </w:r>
      <w:r w:rsidR="00287D6D">
        <w:rPr>
          <w:b/>
          <w:bCs/>
        </w:rPr>
        <w:t xml:space="preserve"> </w:t>
      </w:r>
      <w:r w:rsidR="00DF04C4" w:rsidRPr="00287D6D">
        <w:t>The</w:t>
      </w:r>
      <w:r w:rsidR="00287D6D">
        <w:t xml:space="preserve"> </w:t>
      </w:r>
      <w:r w:rsidR="000F461D" w:rsidRPr="00287D6D">
        <w:t>EC</w:t>
      </w:r>
      <w:r w:rsidR="00287D6D">
        <w:t xml:space="preserve"> </w:t>
      </w:r>
      <w:r w:rsidR="00940A2A" w:rsidRPr="00287D6D">
        <w:t>must</w:t>
      </w:r>
      <w:r w:rsidR="00287D6D">
        <w:t xml:space="preserve"> </w:t>
      </w:r>
      <w:r w:rsidR="00DF04C4" w:rsidRPr="00287D6D">
        <w:t>vote</w:t>
      </w:r>
      <w:r w:rsidR="00287D6D">
        <w:t xml:space="preserve"> </w:t>
      </w:r>
      <w:r w:rsidR="00DF04C4" w:rsidRPr="00287D6D">
        <w:t>on</w:t>
      </w:r>
      <w:r w:rsidR="00287D6D">
        <w:t xml:space="preserve"> </w:t>
      </w:r>
      <w:r w:rsidR="00DF04C4" w:rsidRPr="00287D6D">
        <w:t>any</w:t>
      </w:r>
      <w:r w:rsidR="00287D6D">
        <w:t xml:space="preserve"> </w:t>
      </w:r>
      <w:r w:rsidR="00DF04C4" w:rsidRPr="00287D6D">
        <w:t>position</w:t>
      </w:r>
      <w:r w:rsidR="00287D6D">
        <w:t xml:space="preserve"> </w:t>
      </w:r>
      <w:r w:rsidR="00DF04C4" w:rsidRPr="00287D6D">
        <w:t>that</w:t>
      </w:r>
      <w:r w:rsidR="00287D6D">
        <w:t xml:space="preserve"> </w:t>
      </w:r>
      <w:r w:rsidR="00DF04C4" w:rsidRPr="00287D6D">
        <w:t>includes</w:t>
      </w:r>
      <w:r w:rsidR="00287D6D">
        <w:t xml:space="preserve"> </w:t>
      </w:r>
      <w:r w:rsidR="00DF04C4" w:rsidRPr="00287D6D">
        <w:t>a</w:t>
      </w:r>
      <w:r w:rsidR="00287D6D">
        <w:t xml:space="preserve"> </w:t>
      </w:r>
      <w:r w:rsidR="00DF04C4" w:rsidRPr="00287D6D">
        <w:t>course</w:t>
      </w:r>
      <w:r w:rsidR="00287D6D">
        <w:t xml:space="preserve"> </w:t>
      </w:r>
      <w:r w:rsidR="00DF04C4" w:rsidRPr="00287D6D">
        <w:t>release,</w:t>
      </w:r>
      <w:r w:rsidR="00287D6D">
        <w:t xml:space="preserve"> </w:t>
      </w:r>
      <w:r w:rsidR="00DF04C4" w:rsidRPr="00287D6D">
        <w:t>stipend,</w:t>
      </w:r>
      <w:r w:rsidR="00287D6D">
        <w:t xml:space="preserve"> </w:t>
      </w:r>
      <w:r w:rsidR="00DF04C4" w:rsidRPr="00287D6D">
        <w:t>or</w:t>
      </w:r>
      <w:r w:rsidR="00287D6D">
        <w:t xml:space="preserve"> </w:t>
      </w:r>
      <w:r w:rsidR="00DF04C4" w:rsidRPr="00287D6D">
        <w:t>start-up</w:t>
      </w:r>
      <w:r w:rsidR="00287D6D">
        <w:t xml:space="preserve"> </w:t>
      </w:r>
      <w:r w:rsidR="00DF04C4" w:rsidRPr="00287D6D">
        <w:t>funding.</w:t>
      </w:r>
      <w:r w:rsidR="00287D6D">
        <w:rPr>
          <w:b/>
          <w:bCs/>
        </w:rPr>
        <w:t xml:space="preserve"> </w:t>
      </w:r>
      <w:r w:rsidR="00DF04C4" w:rsidRPr="00287D6D">
        <w:t>All</w:t>
      </w:r>
      <w:r w:rsidR="00287D6D">
        <w:t xml:space="preserve"> </w:t>
      </w:r>
      <w:r w:rsidR="000F461D" w:rsidRPr="00287D6D">
        <w:t>EC</w:t>
      </w:r>
      <w:r w:rsidR="00287D6D">
        <w:t xml:space="preserve"> </w:t>
      </w:r>
      <w:r w:rsidR="00DF04C4" w:rsidRPr="00287D6D">
        <w:t>discussions</w:t>
      </w:r>
      <w:r w:rsidR="00287D6D">
        <w:t xml:space="preserve"> </w:t>
      </w:r>
      <w:r w:rsidR="00DF04C4" w:rsidRPr="00287D6D">
        <w:t>of</w:t>
      </w:r>
      <w:r w:rsidR="00287D6D">
        <w:t xml:space="preserve"> </w:t>
      </w:r>
      <w:r w:rsidR="00DF04C4" w:rsidRPr="00287D6D">
        <w:t>personnel</w:t>
      </w:r>
      <w:r w:rsidR="00287D6D">
        <w:t xml:space="preserve"> </w:t>
      </w:r>
      <w:r w:rsidR="00DF04C4" w:rsidRPr="00287D6D">
        <w:t>must</w:t>
      </w:r>
      <w:r w:rsidR="00287D6D">
        <w:t xml:space="preserve"> </w:t>
      </w:r>
      <w:r w:rsidR="00DF04C4" w:rsidRPr="00287D6D">
        <w:t>be</w:t>
      </w:r>
      <w:r w:rsidR="00287D6D">
        <w:t xml:space="preserve"> </w:t>
      </w:r>
      <w:r w:rsidR="00940A2A" w:rsidRPr="00287D6D">
        <w:t>conducted</w:t>
      </w:r>
      <w:r w:rsidR="00287D6D">
        <w:t xml:space="preserve"> </w:t>
      </w:r>
      <w:r w:rsidR="00940A2A" w:rsidRPr="00287D6D">
        <w:t>confidentially</w:t>
      </w:r>
      <w:r w:rsidR="00DF04C4" w:rsidRPr="00287D6D">
        <w:t>.</w:t>
      </w:r>
    </w:p>
    <w:p w14:paraId="2038D52C" w14:textId="235BC6E2" w:rsidR="00BC17C4" w:rsidRPr="00287D6D" w:rsidRDefault="00BC17C4" w:rsidP="009A44D6">
      <w:r w:rsidRPr="00287D6D">
        <w:t>To</w:t>
      </w:r>
      <w:r w:rsidR="00287D6D">
        <w:t xml:space="preserve"> </w:t>
      </w:r>
      <w:r w:rsidRPr="00287D6D">
        <w:t>facilitate</w:t>
      </w:r>
      <w:r w:rsidR="00287D6D">
        <w:t xml:space="preserve"> </w:t>
      </w:r>
      <w:r w:rsidRPr="00287D6D">
        <w:t>smooth</w:t>
      </w:r>
      <w:r w:rsidR="00287D6D">
        <w:t xml:space="preserve"> </w:t>
      </w:r>
      <w:r w:rsidRPr="00287D6D">
        <w:t>transitions</w:t>
      </w:r>
      <w:r w:rsidR="00287D6D">
        <w:t xml:space="preserve"> </w:t>
      </w:r>
      <w:r w:rsidRPr="00287D6D">
        <w:t>within</w:t>
      </w:r>
      <w:r w:rsidR="00287D6D">
        <w:t xml:space="preserve"> </w:t>
      </w:r>
      <w:r w:rsidRPr="00287D6D">
        <w:t>a</w:t>
      </w:r>
      <w:r w:rsidR="00287D6D">
        <w:t xml:space="preserve"> </w:t>
      </w:r>
      <w:r w:rsidRPr="00287D6D">
        <w:t>leadership</w:t>
      </w:r>
      <w:r w:rsidR="00287D6D">
        <w:t xml:space="preserve"> </w:t>
      </w:r>
      <w:r w:rsidRPr="00287D6D">
        <w:t>position,</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responsible</w:t>
      </w:r>
      <w:r w:rsidR="00287D6D">
        <w:t xml:space="preserve"> </w:t>
      </w:r>
      <w:r w:rsidRPr="00287D6D">
        <w:t>for</w:t>
      </w:r>
      <w:r w:rsidR="00287D6D">
        <w:t xml:space="preserve"> </w:t>
      </w:r>
      <w:r w:rsidRPr="00287D6D">
        <w:t>the</w:t>
      </w:r>
      <w:r w:rsidR="00287D6D">
        <w:t xml:space="preserve"> </w:t>
      </w:r>
      <w:r w:rsidRPr="00287D6D">
        <w:t>position</w:t>
      </w:r>
      <w:r w:rsidR="00287D6D">
        <w:t xml:space="preserve"> </w:t>
      </w:r>
      <w:r w:rsidRPr="00287D6D">
        <w:t>should</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Pr="00287D6D">
        <w:t>outgoing</w:t>
      </w:r>
      <w:r w:rsidR="00287D6D">
        <w:t xml:space="preserve"> </w:t>
      </w:r>
      <w:r w:rsidRPr="00287D6D">
        <w:t>leader</w:t>
      </w:r>
      <w:r w:rsidR="00287D6D">
        <w:t xml:space="preserve"> </w:t>
      </w:r>
      <w:r w:rsidRPr="00287D6D">
        <w:t>to</w:t>
      </w:r>
      <w:r w:rsidR="00287D6D">
        <w:t xml:space="preserve"> </w:t>
      </w:r>
      <w:r w:rsidRPr="00287D6D">
        <w:t>schedule</w:t>
      </w:r>
      <w:r w:rsidR="00287D6D">
        <w:t xml:space="preserve"> </w:t>
      </w:r>
      <w:r w:rsidRPr="00287D6D">
        <w:t>the</w:t>
      </w:r>
      <w:r w:rsidR="00287D6D">
        <w:t xml:space="preserve"> </w:t>
      </w:r>
      <w:r w:rsidRPr="00287D6D">
        <w:t>open</w:t>
      </w:r>
      <w:r w:rsidR="00287D6D">
        <w:t xml:space="preserve"> </w:t>
      </w:r>
      <w:r w:rsidRPr="00287D6D">
        <w:t>call</w:t>
      </w:r>
      <w:r w:rsidR="00287D6D">
        <w:t xml:space="preserve"> </w:t>
      </w:r>
      <w:r w:rsidRPr="00287D6D">
        <w:t>early</w:t>
      </w:r>
      <w:r w:rsidR="00287D6D">
        <w:t xml:space="preserve"> </w:t>
      </w:r>
      <w:r w:rsidRPr="00287D6D">
        <w:t>enough</w:t>
      </w:r>
      <w:r w:rsidR="00287D6D">
        <w:t xml:space="preserve"> </w:t>
      </w:r>
      <w:r w:rsidRPr="00287D6D">
        <w:t>for</w:t>
      </w:r>
      <w:r w:rsidR="00287D6D">
        <w:t xml:space="preserve"> </w:t>
      </w:r>
      <w:r w:rsidRPr="00287D6D">
        <w:t>the</w:t>
      </w:r>
      <w:r w:rsidR="00287D6D">
        <w:t xml:space="preserve"> </w:t>
      </w:r>
      <w:r w:rsidRPr="00287D6D">
        <w:t>outgoing</w:t>
      </w:r>
      <w:r w:rsidR="00287D6D">
        <w:t xml:space="preserve"> </w:t>
      </w:r>
      <w:r w:rsidRPr="00287D6D">
        <w:t>leader</w:t>
      </w:r>
      <w:r w:rsidR="00287D6D">
        <w:t xml:space="preserve"> </w:t>
      </w:r>
      <w:r w:rsidRPr="00287D6D">
        <w:t>to</w:t>
      </w:r>
      <w:r w:rsidR="00287D6D">
        <w:t xml:space="preserve"> </w:t>
      </w:r>
      <w:r w:rsidRPr="00287D6D">
        <w:t>provide</w:t>
      </w:r>
      <w:r w:rsidR="00287D6D">
        <w:t xml:space="preserve"> </w:t>
      </w:r>
      <w:r w:rsidRPr="00287D6D">
        <w:t>necessary</w:t>
      </w:r>
      <w:r w:rsidR="00287D6D">
        <w:t xml:space="preserve"> </w:t>
      </w:r>
      <w:r w:rsidRPr="00287D6D">
        <w:t>training</w:t>
      </w:r>
      <w:r w:rsidR="00287D6D">
        <w:t xml:space="preserve"> </w:t>
      </w:r>
      <w:r w:rsidRPr="00287D6D">
        <w:t>for</w:t>
      </w:r>
      <w:r w:rsidR="00287D6D">
        <w:t xml:space="preserve"> </w:t>
      </w:r>
      <w:r w:rsidRPr="00287D6D">
        <w:t>the</w:t>
      </w:r>
      <w:r w:rsidR="00287D6D">
        <w:t xml:space="preserve"> </w:t>
      </w:r>
      <w:r w:rsidRPr="00287D6D">
        <w:t>incoming</w:t>
      </w:r>
      <w:r w:rsidR="00287D6D">
        <w:t xml:space="preserve"> </w:t>
      </w:r>
      <w:r w:rsidRPr="00287D6D">
        <w:t>leader.</w:t>
      </w:r>
      <w:r w:rsidR="00287D6D">
        <w:t xml:space="preserve"> </w:t>
      </w:r>
      <w:r w:rsidRPr="00287D6D">
        <w:t>Some</w:t>
      </w:r>
      <w:r w:rsidR="00287D6D">
        <w:t xml:space="preserve"> </w:t>
      </w:r>
      <w:r w:rsidRPr="00287D6D">
        <w:t>positions</w:t>
      </w:r>
      <w:r w:rsidR="00287D6D">
        <w:t xml:space="preserve"> </w:t>
      </w:r>
      <w:r w:rsidRPr="00287D6D">
        <w:t>(e.g.,</w:t>
      </w:r>
      <w:r w:rsidR="00287D6D">
        <w:t xml:space="preserve"> </w:t>
      </w:r>
      <w:r w:rsidRPr="00287D6D">
        <w:t>Director</w:t>
      </w:r>
      <w:r w:rsidR="00287D6D">
        <w:t xml:space="preserve"> </w:t>
      </w:r>
      <w:r w:rsidRPr="00287D6D">
        <w:t>of</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Pr="00287D6D">
        <w:t>may</w:t>
      </w:r>
      <w:r w:rsidR="00287D6D">
        <w:t xml:space="preserve"> </w:t>
      </w:r>
      <w:r w:rsidRPr="00287D6D">
        <w:t>require</w:t>
      </w:r>
      <w:r w:rsidR="00287D6D">
        <w:t xml:space="preserve"> </w:t>
      </w:r>
      <w:r w:rsidRPr="00287D6D">
        <w:t>the</w:t>
      </w:r>
      <w:r w:rsidR="00287D6D">
        <w:t xml:space="preserve"> </w:t>
      </w:r>
      <w:r w:rsidRPr="00287D6D">
        <w:t>incoming</w:t>
      </w:r>
      <w:r w:rsidR="00287D6D">
        <w:t xml:space="preserve"> </w:t>
      </w:r>
      <w:r w:rsidRPr="00287D6D">
        <w:t>leader</w:t>
      </w:r>
      <w:r w:rsidR="00287D6D">
        <w:t xml:space="preserve"> </w:t>
      </w:r>
      <w:r w:rsidRPr="00287D6D">
        <w:t>to</w:t>
      </w:r>
      <w:r w:rsidR="00287D6D">
        <w:t xml:space="preserve"> </w:t>
      </w:r>
      <w:r w:rsidRPr="00287D6D">
        <w:t>shadow</w:t>
      </w:r>
      <w:r w:rsidR="00287D6D">
        <w:t xml:space="preserve"> </w:t>
      </w:r>
      <w:r w:rsidRPr="00287D6D">
        <w:t>the</w:t>
      </w:r>
      <w:r w:rsidR="00287D6D">
        <w:t xml:space="preserve"> </w:t>
      </w:r>
      <w:r w:rsidRPr="00287D6D">
        <w:t>outgoing</w:t>
      </w:r>
      <w:r w:rsidR="00287D6D">
        <w:t xml:space="preserve"> </w:t>
      </w:r>
      <w:r w:rsidRPr="00287D6D">
        <w:t>leader</w:t>
      </w:r>
      <w:r w:rsidR="00287D6D">
        <w:t xml:space="preserve"> </w:t>
      </w:r>
      <w:r w:rsidRPr="00287D6D">
        <w:t>of</w:t>
      </w:r>
      <w:r w:rsidR="00287D6D">
        <w:t xml:space="preserve"> </w:t>
      </w:r>
      <w:r w:rsidRPr="00287D6D">
        <w:t>a</w:t>
      </w:r>
      <w:r w:rsidR="00287D6D">
        <w:t xml:space="preserve"> </w:t>
      </w:r>
      <w:r w:rsidRPr="00287D6D">
        <w:t>year</w:t>
      </w:r>
      <w:r w:rsidR="00287D6D">
        <w:t xml:space="preserve"> </w:t>
      </w:r>
      <w:r w:rsidRPr="00287D6D">
        <w:t>and</w:t>
      </w:r>
      <w:r w:rsidR="00287D6D">
        <w:t xml:space="preserve"> </w:t>
      </w:r>
      <w:r w:rsidRPr="00287D6D">
        <w:t>may</w:t>
      </w:r>
      <w:r w:rsidR="00287D6D">
        <w:t xml:space="preserve"> </w:t>
      </w:r>
      <w:r w:rsidRPr="00287D6D">
        <w:t>involve</w:t>
      </w:r>
      <w:r w:rsidR="00287D6D">
        <w:t xml:space="preserve"> </w:t>
      </w:r>
      <w:r w:rsidRPr="00287D6D">
        <w:t>designating</w:t>
      </w:r>
      <w:r w:rsidR="00287D6D">
        <w:t xml:space="preserve"> </w:t>
      </w:r>
      <w:r w:rsidRPr="00287D6D">
        <w:t>the</w:t>
      </w:r>
      <w:r w:rsidR="00287D6D">
        <w:t xml:space="preserve"> </w:t>
      </w:r>
      <w:r w:rsidRPr="00287D6D">
        <w:t>incoming</w:t>
      </w:r>
      <w:r w:rsidR="00287D6D">
        <w:t xml:space="preserve"> </w:t>
      </w:r>
      <w:r w:rsidRPr="00287D6D">
        <w:t>leader</w:t>
      </w:r>
      <w:r w:rsidR="00287D6D">
        <w:t xml:space="preserve"> </w:t>
      </w:r>
      <w:r w:rsidRPr="00287D6D">
        <w:t>as</w:t>
      </w:r>
      <w:r w:rsidR="00287D6D">
        <w:t xml:space="preserve"> </w:t>
      </w:r>
      <w:r w:rsidRPr="00287D6D">
        <w:t>an</w:t>
      </w:r>
      <w:r w:rsidR="00287D6D">
        <w:t xml:space="preserve"> </w:t>
      </w:r>
      <w:r w:rsidRPr="00287D6D">
        <w:t>Associate</w:t>
      </w:r>
      <w:r w:rsidR="00287D6D">
        <w:t xml:space="preserve"> </w:t>
      </w:r>
      <w:r w:rsidRPr="00287D6D">
        <w:t>Director/Chair/Editor</w:t>
      </w:r>
      <w:r w:rsidR="00287D6D">
        <w:t xml:space="preserve"> </w:t>
      </w:r>
      <w:r w:rsidRPr="00287D6D">
        <w:t>for</w:t>
      </w:r>
      <w:r w:rsidR="00287D6D">
        <w:t xml:space="preserve"> </w:t>
      </w:r>
      <w:r w:rsidRPr="00287D6D">
        <w:t>the</w:t>
      </w:r>
      <w:r w:rsidR="00287D6D">
        <w:t xml:space="preserve"> </w:t>
      </w:r>
      <w:r w:rsidRPr="00287D6D">
        <w:t>training</w:t>
      </w:r>
      <w:r w:rsidR="00287D6D">
        <w:t xml:space="preserve"> </w:t>
      </w:r>
      <w:r w:rsidRPr="00287D6D">
        <w:t>year.</w:t>
      </w:r>
    </w:p>
    <w:p w14:paraId="065891D4" w14:textId="295B4B86" w:rsidR="00627BAA" w:rsidRPr="00287D6D" w:rsidRDefault="00627BAA" w:rsidP="009A44D6">
      <w:r w:rsidRPr="00287D6D">
        <w:t>The</w:t>
      </w:r>
      <w:r w:rsidR="00287D6D">
        <w:t xml:space="preserve"> </w:t>
      </w:r>
      <w:r w:rsidRPr="00287D6D">
        <w:t>Executive</w:t>
      </w:r>
      <w:r w:rsidR="00287D6D">
        <w:t xml:space="preserve"> </w:t>
      </w:r>
      <w:r w:rsidRPr="00287D6D">
        <w:t>Director</w:t>
      </w:r>
      <w:r w:rsidR="00287D6D">
        <w:t xml:space="preserve"> </w:t>
      </w:r>
      <w:r w:rsidRPr="00287D6D">
        <w:t>maintains</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003A1B8C" w:rsidRPr="00287D6D">
        <w:t>committee</w:t>
      </w:r>
      <w:r w:rsidR="00287D6D">
        <w:t xml:space="preserve"> </w:t>
      </w:r>
      <w:r w:rsidR="003A1B8C" w:rsidRPr="00287D6D">
        <w:t>chairs,</w:t>
      </w:r>
      <w:r w:rsidR="00287D6D">
        <w:t xml:space="preserve"> </w:t>
      </w:r>
      <w:r w:rsidR="003A1B8C" w:rsidRPr="00287D6D">
        <w:t>editors,</w:t>
      </w:r>
      <w:r w:rsidR="00287D6D">
        <w:t xml:space="preserve"> </w:t>
      </w:r>
      <w:r w:rsidR="003A1B8C" w:rsidRPr="00287D6D">
        <w:t>and</w:t>
      </w:r>
      <w:r w:rsidR="00287D6D">
        <w:t xml:space="preserve"> </w:t>
      </w:r>
      <w:r w:rsidR="003A1B8C" w:rsidRPr="00287D6D">
        <w:t>directors</w:t>
      </w:r>
      <w:r w:rsidR="00287D6D">
        <w:t xml:space="preserve"> </w:t>
      </w:r>
      <w:r w:rsidR="003A1B8C" w:rsidRPr="00287D6D">
        <w:t>and</w:t>
      </w:r>
      <w:r w:rsidR="00287D6D">
        <w:t xml:space="preserve"> </w:t>
      </w:r>
      <w:r w:rsidR="003A1B8C" w:rsidRPr="00287D6D">
        <w:t>publishes</w:t>
      </w:r>
      <w:r w:rsidR="00287D6D">
        <w:t xml:space="preserve"> </w:t>
      </w:r>
      <w:r w:rsidR="003A1B8C" w:rsidRPr="00287D6D">
        <w:t>t</w:t>
      </w:r>
      <w:r w:rsidRPr="00287D6D">
        <w:t>his</w:t>
      </w:r>
      <w:r w:rsidR="00287D6D">
        <w:t xml:space="preserve"> </w:t>
      </w:r>
      <w:r w:rsidRPr="00287D6D">
        <w:t>list</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p>
    <w:p w14:paraId="7802E10F" w14:textId="28425D45" w:rsidR="00C54186" w:rsidRPr="00287D6D" w:rsidRDefault="00C54186" w:rsidP="009A44D6">
      <w:pPr>
        <w:pStyle w:val="Heading3"/>
      </w:pPr>
      <w:bookmarkStart w:id="49" w:name="_Selection_of_Editors"/>
      <w:bookmarkStart w:id="50" w:name="_Toc163742708"/>
      <w:bookmarkEnd w:id="49"/>
      <w:r w:rsidRPr="00287D6D">
        <w:t>Restriction</w:t>
      </w:r>
      <w:r w:rsidR="00287D6D">
        <w:t xml:space="preserve"> </w:t>
      </w:r>
      <w:r w:rsidRPr="00287D6D">
        <w:t>on</w:t>
      </w:r>
      <w:r w:rsidR="00287D6D">
        <w:t xml:space="preserve"> </w:t>
      </w:r>
      <w:r w:rsidRPr="00287D6D">
        <w:t>Number</w:t>
      </w:r>
      <w:r w:rsidR="00287D6D">
        <w:t xml:space="preserve"> </w:t>
      </w:r>
      <w:r w:rsidRPr="00287D6D">
        <w:t>of</w:t>
      </w:r>
      <w:r w:rsidR="00287D6D">
        <w:t xml:space="preserve"> </w:t>
      </w:r>
      <w:r w:rsidRPr="00287D6D">
        <w:t>Concurrent</w:t>
      </w:r>
      <w:r w:rsidR="00287D6D">
        <w:t xml:space="preserve"> </w:t>
      </w:r>
      <w:r w:rsidRPr="00287D6D">
        <w:t>Appointments</w:t>
      </w:r>
      <w:r w:rsidR="00287D6D">
        <w:t xml:space="preserve"> </w:t>
      </w:r>
      <w:r w:rsidRPr="00287D6D">
        <w:t>Held</w:t>
      </w:r>
      <w:r w:rsidR="00287D6D">
        <w:t xml:space="preserve"> </w:t>
      </w:r>
      <w:r w:rsidRPr="00287D6D">
        <w:t>by</w:t>
      </w:r>
      <w:r w:rsidR="00287D6D">
        <w:t xml:space="preserve"> </w:t>
      </w:r>
      <w:r w:rsidRPr="00287D6D">
        <w:t>One</w:t>
      </w:r>
      <w:r w:rsidR="00287D6D">
        <w:t xml:space="preserve"> </w:t>
      </w:r>
      <w:r w:rsidRPr="00287D6D">
        <w:t>STP</w:t>
      </w:r>
      <w:r w:rsidR="00287D6D">
        <w:t xml:space="preserve"> </w:t>
      </w:r>
      <w:r w:rsidRPr="00287D6D">
        <w:t>Member</w:t>
      </w:r>
      <w:bookmarkEnd w:id="50"/>
    </w:p>
    <w:p w14:paraId="283B8850" w14:textId="5F43AA93" w:rsidR="00C54186" w:rsidRPr="00287D6D" w:rsidRDefault="009D05EF" w:rsidP="009A44D6">
      <w:bookmarkStart w:id="51" w:name="_Hlk55480858"/>
      <w:r w:rsidRPr="00287D6D">
        <w:t>An</w:t>
      </w:r>
      <w:r w:rsidR="00287D6D">
        <w:t xml:space="preserve"> </w:t>
      </w:r>
      <w:r w:rsidRPr="00287D6D">
        <w:t>STP</w:t>
      </w:r>
      <w:r w:rsidR="00287D6D">
        <w:t xml:space="preserve"> </w:t>
      </w:r>
      <w:r w:rsidRPr="00287D6D">
        <w:t>member</w:t>
      </w:r>
      <w:r w:rsidR="00287D6D">
        <w:t xml:space="preserve"> </w:t>
      </w:r>
      <w:r w:rsidRPr="00287D6D">
        <w:t>may</w:t>
      </w:r>
      <w:r w:rsidR="00287D6D">
        <w:t xml:space="preserve"> </w:t>
      </w:r>
      <w:r w:rsidRPr="00287D6D">
        <w:t>hold</w:t>
      </w:r>
      <w:r w:rsidR="00287D6D">
        <w:t xml:space="preserve"> </w:t>
      </w:r>
      <w:r w:rsidRPr="00287D6D">
        <w:t>at</w:t>
      </w:r>
      <w:r w:rsidR="00287D6D">
        <w:t xml:space="preserve"> </w:t>
      </w:r>
      <w:r w:rsidRPr="00287D6D">
        <w:t>most</w:t>
      </w:r>
      <w:r w:rsidR="00287D6D">
        <w:t xml:space="preserve"> </w:t>
      </w:r>
      <w:r w:rsidRPr="00287D6D">
        <w:t>one</w:t>
      </w:r>
      <w:r w:rsidR="00287D6D">
        <w:t xml:space="preserve"> </w:t>
      </w:r>
      <w:r w:rsidRPr="00287D6D">
        <w:t>leadership</w:t>
      </w:r>
      <w:r w:rsidR="00287D6D">
        <w:t xml:space="preserve"> </w:t>
      </w:r>
      <w:r w:rsidRPr="00287D6D">
        <w:t>position</w:t>
      </w:r>
      <w:r w:rsidR="00287D6D">
        <w:t xml:space="preserve"> </w:t>
      </w:r>
      <w:r w:rsidRPr="00287D6D">
        <w:t>(Chair,</w:t>
      </w:r>
      <w:r w:rsidR="00287D6D">
        <w:t xml:space="preserve"> </w:t>
      </w:r>
      <w:r w:rsidRPr="00287D6D">
        <w:t>Director,</w:t>
      </w:r>
      <w:r w:rsidR="00287D6D">
        <w:t xml:space="preserve"> </w:t>
      </w:r>
      <w:r w:rsidRPr="00287D6D">
        <w:t>Editor,</w:t>
      </w:r>
      <w:r w:rsidR="00287D6D">
        <w:t xml:space="preserve"> </w:t>
      </w:r>
      <w:r w:rsidRPr="00287D6D">
        <w:t>Coordinator,</w:t>
      </w:r>
      <w:r w:rsidR="00287D6D">
        <w:t xml:space="preserve"> </w:t>
      </w:r>
      <w:r w:rsidRPr="00287D6D">
        <w:t>APA</w:t>
      </w:r>
      <w:r w:rsidR="00287D6D">
        <w:t xml:space="preserve"> </w:t>
      </w:r>
      <w:r w:rsidRPr="00287D6D">
        <w:t>Council</w:t>
      </w:r>
      <w:r w:rsidR="00287D6D">
        <w:t xml:space="preserve"> </w:t>
      </w:r>
      <w:r w:rsidRPr="00287D6D">
        <w:t>Representative,</w:t>
      </w:r>
      <w:r w:rsidR="00287D6D">
        <w:t xml:space="preserve"> </w:t>
      </w:r>
      <w:r w:rsidRPr="00287D6D">
        <w:t>Archivist/Historian),</w:t>
      </w:r>
      <w:r w:rsidR="00287D6D">
        <w:t xml:space="preserve"> </w:t>
      </w:r>
      <w:r w:rsidRPr="00287D6D">
        <w:t>unless</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votes</w:t>
      </w:r>
      <w:r w:rsidR="00287D6D">
        <w:t xml:space="preserve"> </w:t>
      </w:r>
      <w:r w:rsidRPr="00287D6D">
        <w:t>to</w:t>
      </w:r>
      <w:r w:rsidR="00287D6D">
        <w:t xml:space="preserve"> </w:t>
      </w:r>
      <w:r w:rsidRPr="00287D6D">
        <w:t>allow</w:t>
      </w:r>
      <w:r w:rsidR="00287D6D">
        <w:t xml:space="preserve"> </w:t>
      </w:r>
      <w:r w:rsidRPr="00287D6D">
        <w:t>the</w:t>
      </w:r>
      <w:r w:rsidR="00287D6D">
        <w:t xml:space="preserve"> </w:t>
      </w:r>
      <w:r w:rsidRPr="00287D6D">
        <w:t>member</w:t>
      </w:r>
      <w:r w:rsidR="00287D6D">
        <w:t xml:space="preserve"> </w:t>
      </w:r>
      <w:r w:rsidRPr="00287D6D">
        <w:t>to</w:t>
      </w:r>
      <w:r w:rsidR="00287D6D">
        <w:t xml:space="preserve"> </w:t>
      </w:r>
      <w:r w:rsidRPr="00287D6D">
        <w:t>hold</w:t>
      </w:r>
      <w:r w:rsidR="00287D6D">
        <w:t xml:space="preserve"> </w:t>
      </w:r>
      <w:r w:rsidRPr="00287D6D">
        <w:t>more</w:t>
      </w:r>
      <w:r w:rsidR="00287D6D">
        <w:t xml:space="preserve"> </w:t>
      </w:r>
      <w:r w:rsidRPr="00287D6D">
        <w:t>than</w:t>
      </w:r>
      <w:r w:rsidR="00287D6D">
        <w:t xml:space="preserve"> </w:t>
      </w:r>
      <w:r w:rsidRPr="00287D6D">
        <w:t>one</w:t>
      </w:r>
      <w:r w:rsidR="00287D6D">
        <w:t xml:space="preserve"> </w:t>
      </w:r>
      <w:r w:rsidRPr="00287D6D">
        <w:t>position.</w:t>
      </w:r>
      <w:r w:rsidR="00287D6D">
        <w:t xml:space="preserve"> </w:t>
      </w:r>
      <w:r w:rsidRPr="00287D6D">
        <w:t>This</w:t>
      </w:r>
      <w:r w:rsidR="00287D6D">
        <w:t xml:space="preserve"> </w:t>
      </w:r>
      <w:r w:rsidRPr="00287D6D">
        <w:t>does</w:t>
      </w:r>
      <w:r w:rsidR="00287D6D">
        <w:t xml:space="preserve"> </w:t>
      </w:r>
      <w:r w:rsidRPr="00287D6D">
        <w:t>not</w:t>
      </w:r>
      <w:r w:rsidR="00287D6D">
        <w:t xml:space="preserve"> </w:t>
      </w:r>
      <w:r w:rsidRPr="00287D6D">
        <w:t>preclude</w:t>
      </w:r>
      <w:r w:rsidR="00287D6D">
        <w:t xml:space="preserve"> </w:t>
      </w:r>
      <w:r w:rsidRPr="00287D6D">
        <w:t>serving</w:t>
      </w:r>
      <w:r w:rsidR="00287D6D">
        <w:t xml:space="preserve"> </w:t>
      </w:r>
      <w:r w:rsidRPr="00287D6D">
        <w:t>as</w:t>
      </w:r>
      <w:r w:rsidR="00287D6D">
        <w:t xml:space="preserve"> </w:t>
      </w:r>
      <w:r w:rsidRPr="00287D6D">
        <w:t>an</w:t>
      </w:r>
      <w:r w:rsidR="00287D6D">
        <w:t xml:space="preserve"> </w:t>
      </w:r>
      <w:r w:rsidRPr="00287D6D">
        <w:t>associate</w:t>
      </w:r>
      <w:r w:rsidR="00287D6D">
        <w:t xml:space="preserve"> </w:t>
      </w:r>
      <w:r w:rsidRPr="00287D6D">
        <w:t>chair/director/editor</w:t>
      </w:r>
      <w:r w:rsidR="00287D6D">
        <w:t xml:space="preserve"> </w:t>
      </w:r>
      <w:r w:rsidRPr="00287D6D">
        <w:t>or</w:t>
      </w:r>
      <w:r w:rsidR="00287D6D">
        <w:t xml:space="preserve"> </w:t>
      </w:r>
      <w:r w:rsidRPr="00287D6D">
        <w:t>member</w:t>
      </w:r>
      <w:r w:rsidR="00287D6D">
        <w:t xml:space="preserve"> </w:t>
      </w:r>
      <w:r w:rsidRPr="00287D6D">
        <w:t>of</w:t>
      </w:r>
      <w:r w:rsidR="00287D6D">
        <w:t xml:space="preserve"> </w:t>
      </w:r>
      <w:r w:rsidRPr="00287D6D">
        <w:t>multiple</w:t>
      </w:r>
      <w:r w:rsidR="00287D6D">
        <w:t xml:space="preserve"> </w:t>
      </w:r>
      <w:r w:rsidRPr="00287D6D">
        <w:t>committees.</w:t>
      </w:r>
      <w:r w:rsidRPr="00287D6D">
        <w:rPr>
          <w:rStyle w:val="FootnoteReference"/>
        </w:rPr>
        <w:footnoteReference w:id="17"/>
      </w:r>
    </w:p>
    <w:p w14:paraId="124A5BB5" w14:textId="740B4C86" w:rsidR="00FF7E26" w:rsidRPr="00287D6D" w:rsidRDefault="00FF7E26" w:rsidP="009A44D6">
      <w:pPr>
        <w:pStyle w:val="Heading3"/>
      </w:pPr>
      <w:bookmarkStart w:id="52" w:name="_Toc163742709"/>
      <w:bookmarkEnd w:id="51"/>
      <w:r w:rsidRPr="00287D6D">
        <w:t>Selection</w:t>
      </w:r>
      <w:r w:rsidR="00287D6D">
        <w:t xml:space="preserve"> </w:t>
      </w:r>
      <w:r w:rsidRPr="00287D6D">
        <w:t>of</w:t>
      </w:r>
      <w:r w:rsidR="00287D6D">
        <w:t xml:space="preserve"> </w:t>
      </w:r>
      <w:r w:rsidRPr="00287D6D">
        <w:t>Editors</w:t>
      </w:r>
      <w:r w:rsidR="00287D6D">
        <w:t xml:space="preserve"> </w:t>
      </w:r>
      <w:r w:rsidRPr="00287D6D">
        <w:t>and</w:t>
      </w:r>
      <w:r w:rsidR="00287D6D">
        <w:t xml:space="preserve"> </w:t>
      </w:r>
      <w:r w:rsidRPr="00287D6D">
        <w:t>Directors</w:t>
      </w:r>
      <w:r w:rsidR="0059581B">
        <w:t xml:space="preserve"> (First Term)</w:t>
      </w:r>
      <w:bookmarkEnd w:id="52"/>
    </w:p>
    <w:p w14:paraId="49ACF9D5" w14:textId="0698EC91" w:rsidR="00FF7E26" w:rsidRPr="00287D6D" w:rsidRDefault="00FF7E26" w:rsidP="009A44D6">
      <w:r w:rsidRPr="00287D6D">
        <w:t>For</w:t>
      </w:r>
      <w:r w:rsidR="00287D6D">
        <w:t xml:space="preserve"> </w:t>
      </w:r>
      <w:r w:rsidRPr="00287D6D">
        <w:t>Editor</w:t>
      </w:r>
      <w:r w:rsidR="00287D6D">
        <w:t xml:space="preserve"> </w:t>
      </w:r>
      <w:r w:rsidRPr="00287D6D">
        <w:t>and</w:t>
      </w:r>
      <w:r w:rsidR="00287D6D">
        <w:t xml:space="preserve"> </w:t>
      </w:r>
      <w:r w:rsidRPr="00287D6D">
        <w:t>Director</w:t>
      </w:r>
      <w:r w:rsidR="00287D6D">
        <w:t xml:space="preserve"> </w:t>
      </w:r>
      <w:r w:rsidRPr="00287D6D">
        <w:t>positions</w:t>
      </w:r>
      <w:r w:rsidR="00287D6D">
        <w:t xml:space="preserve"> </w:t>
      </w:r>
      <w:r w:rsidRPr="00287D6D">
        <w:t>with</w:t>
      </w:r>
      <w:r w:rsidR="00287D6D">
        <w:t xml:space="preserve"> </w:t>
      </w:r>
      <w:r w:rsidRPr="00287D6D">
        <w:t>terms</w:t>
      </w:r>
      <w:r w:rsidR="00287D6D">
        <w:t xml:space="preserve"> </w:t>
      </w:r>
      <w:r w:rsidRPr="00287D6D">
        <w:t>of</w:t>
      </w:r>
      <w:r w:rsidR="00287D6D">
        <w:t xml:space="preserve"> </w:t>
      </w:r>
      <w:r w:rsidRPr="00287D6D">
        <w:t>office</w:t>
      </w:r>
      <w:r w:rsidR="00287D6D">
        <w:t xml:space="preserve"> </w:t>
      </w:r>
      <w:r w:rsidRPr="00287D6D">
        <w:t>greater</w:t>
      </w:r>
      <w:r w:rsidR="00287D6D">
        <w:t xml:space="preserve"> </w:t>
      </w:r>
      <w:r w:rsidRPr="00287D6D">
        <w:t>than</w:t>
      </w:r>
      <w:r w:rsidR="00287D6D">
        <w:t xml:space="preserve"> </w:t>
      </w:r>
      <w:r w:rsidRPr="00287D6D">
        <w:t>three</w:t>
      </w:r>
      <w:r w:rsidR="00287D6D">
        <w:t xml:space="preserve"> </w:t>
      </w:r>
      <w:r w:rsidRPr="00287D6D">
        <w:t>years,</w:t>
      </w:r>
      <w:r w:rsidR="00287D6D">
        <w:t xml:space="preserve"> </w:t>
      </w:r>
      <w:r w:rsidRPr="00287D6D">
        <w:t>the</w:t>
      </w:r>
      <w:r w:rsidR="00287D6D">
        <w:t xml:space="preserve"> </w:t>
      </w:r>
      <w:r w:rsidRPr="00287D6D">
        <w:t>following</w:t>
      </w:r>
      <w:r w:rsidR="00287D6D">
        <w:t xml:space="preserve"> </w:t>
      </w:r>
      <w:r w:rsidRPr="00287D6D">
        <w:t>procedure</w:t>
      </w:r>
      <w:r w:rsidR="00287D6D">
        <w:t xml:space="preserve"> </w:t>
      </w:r>
      <w:r w:rsidRPr="00287D6D">
        <w:t>shall</w:t>
      </w:r>
      <w:r w:rsidR="00287D6D">
        <w:t xml:space="preserve"> </w:t>
      </w:r>
      <w:r w:rsidRPr="00287D6D">
        <w:t>be</w:t>
      </w:r>
      <w:r w:rsidR="00287D6D">
        <w:t xml:space="preserve"> </w:t>
      </w:r>
      <w:r w:rsidRPr="00287D6D">
        <w:t>followed.</w:t>
      </w:r>
      <w:r w:rsidR="00287D6D">
        <w:t xml:space="preserve"> </w:t>
      </w:r>
      <w:r w:rsidRPr="00287D6D">
        <w:t>The</w:t>
      </w:r>
      <w:r w:rsidR="00287D6D">
        <w:t xml:space="preserve"> </w:t>
      </w:r>
      <w:r w:rsidRPr="00287D6D">
        <w:t>President,</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EC,</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rPr>
          <w:i/>
        </w:rPr>
        <w:t>ad</w:t>
      </w:r>
      <w:r w:rsidR="00287D6D">
        <w:rPr>
          <w:i/>
        </w:rPr>
        <w:t xml:space="preserve"> </w:t>
      </w:r>
      <w:r w:rsidRPr="00287D6D">
        <w:rPr>
          <w:i/>
        </w:rPr>
        <w:t>hoc</w:t>
      </w:r>
      <w:r w:rsidR="00287D6D">
        <w:t xml:space="preserve"> </w:t>
      </w:r>
      <w:r w:rsidRPr="00287D6D">
        <w:t>Search</w:t>
      </w:r>
      <w:r w:rsidR="00287D6D">
        <w:t xml:space="preserve"> </w:t>
      </w:r>
      <w:r w:rsidRPr="00287D6D">
        <w:t>Committee.</w:t>
      </w:r>
      <w:r w:rsidR="00287D6D">
        <w:t xml:space="preserve"> </w:t>
      </w:r>
      <w:r w:rsidRPr="00287D6D">
        <w:t>This</w:t>
      </w:r>
      <w:r w:rsidR="00287D6D">
        <w:t xml:space="preserve"> </w:t>
      </w:r>
      <w:r w:rsidRPr="00287D6D">
        <w:t>committee</w:t>
      </w:r>
      <w:r w:rsidR="00287D6D">
        <w:t xml:space="preserve"> </w:t>
      </w:r>
      <w:r w:rsidRPr="00287D6D">
        <w:t>shall</w:t>
      </w:r>
      <w:r w:rsidR="00287D6D">
        <w:t xml:space="preserve"> </w:t>
      </w:r>
      <w:r w:rsidRPr="00287D6D">
        <w:t>establish</w:t>
      </w:r>
      <w:r w:rsidR="00287D6D">
        <w:t xml:space="preserve"> </w:t>
      </w:r>
      <w:r w:rsidRPr="00287D6D">
        <w:t>selection</w:t>
      </w:r>
      <w:r w:rsidR="00287D6D">
        <w:t xml:space="preserve"> </w:t>
      </w:r>
      <w:r w:rsidRPr="00287D6D">
        <w:t>criteria</w:t>
      </w:r>
      <w:r w:rsidR="00287D6D">
        <w:t xml:space="preserve"> </w:t>
      </w:r>
      <w:r w:rsidRPr="00287D6D">
        <w:t>and</w:t>
      </w:r>
      <w:r w:rsidR="00287D6D">
        <w:t xml:space="preserve"> </w:t>
      </w:r>
      <w:r w:rsidRPr="00287D6D">
        <w:t>a</w:t>
      </w:r>
      <w:r w:rsidR="00287D6D">
        <w:t xml:space="preserve"> </w:t>
      </w:r>
      <w:r w:rsidRPr="00287D6D">
        <w:t>deadline</w:t>
      </w:r>
      <w:r w:rsidR="00287D6D">
        <w:t xml:space="preserve"> </w:t>
      </w:r>
      <w:r w:rsidRPr="00287D6D">
        <w:t>for</w:t>
      </w:r>
      <w:r w:rsidR="00287D6D">
        <w:t xml:space="preserve"> </w:t>
      </w:r>
      <w:r w:rsidRPr="00287D6D">
        <w:t>applications</w:t>
      </w:r>
      <w:r w:rsidR="00287D6D">
        <w:t xml:space="preserve"> </w:t>
      </w:r>
      <w:r w:rsidRPr="00287D6D">
        <w:t>and</w:t>
      </w:r>
      <w:r w:rsidR="00287D6D">
        <w:t xml:space="preserve"> </w:t>
      </w:r>
      <w:r w:rsidRPr="00287D6D">
        <w:t>shall</w:t>
      </w:r>
      <w:r w:rsidR="00287D6D">
        <w:t xml:space="preserve"> </w:t>
      </w:r>
      <w:r w:rsidRPr="00287D6D">
        <w:t>issue</w:t>
      </w:r>
      <w:r w:rsidR="00287D6D">
        <w:t xml:space="preserve"> </w:t>
      </w:r>
      <w:r w:rsidRPr="00287D6D">
        <w:t>an</w:t>
      </w:r>
      <w:r w:rsidR="00287D6D">
        <w:t xml:space="preserve"> </w:t>
      </w:r>
      <w:r w:rsidRPr="00287D6D">
        <w:t>open</w:t>
      </w:r>
      <w:r w:rsidR="00287D6D">
        <w:t xml:space="preserve"> </w:t>
      </w:r>
      <w:r w:rsidRPr="00287D6D">
        <w:t>call</w:t>
      </w:r>
      <w:r w:rsidR="00287D6D">
        <w:t xml:space="preserve"> </w:t>
      </w:r>
      <w:r w:rsidRPr="00287D6D">
        <w:t>for</w:t>
      </w:r>
      <w:r w:rsidR="00287D6D">
        <w:t xml:space="preserve"> </w:t>
      </w:r>
      <w:r w:rsidR="00916FF1" w:rsidRPr="00287D6D">
        <w:t>applica</w:t>
      </w:r>
      <w:r w:rsidRPr="00287D6D">
        <w:t>tions.</w:t>
      </w:r>
      <w:r w:rsidR="00287D6D">
        <w:t xml:space="preserve"> </w:t>
      </w:r>
      <w:r w:rsidR="00097B68" w:rsidRPr="00287D6D">
        <w:t>When</w:t>
      </w:r>
      <w:r w:rsidR="00287D6D">
        <w:t xml:space="preserve"> </w:t>
      </w:r>
      <w:r w:rsidR="00097B68" w:rsidRPr="00287D6D">
        <w:t>considering</w:t>
      </w:r>
      <w:r w:rsidR="00287D6D">
        <w:t xml:space="preserve"> </w:t>
      </w:r>
      <w:r w:rsidR="00097B68" w:rsidRPr="00287D6D">
        <w:t>potential</w:t>
      </w:r>
      <w:r w:rsidR="00287D6D">
        <w:t xml:space="preserve"> </w:t>
      </w:r>
      <w:r w:rsidR="00592358" w:rsidRPr="00287D6D">
        <w:t>applicants</w:t>
      </w:r>
      <w:r w:rsidR="00287D6D">
        <w:t xml:space="preserve"> </w:t>
      </w:r>
      <w:r w:rsidR="00097B68" w:rsidRPr="00287D6D">
        <w:t>whose</w:t>
      </w:r>
      <w:r w:rsidR="00287D6D">
        <w:t xml:space="preserve"> </w:t>
      </w:r>
      <w:r w:rsidR="00097B68" w:rsidRPr="00287D6D">
        <w:t>contributions</w:t>
      </w:r>
      <w:r w:rsidR="00287D6D">
        <w:t xml:space="preserve"> </w:t>
      </w:r>
      <w:r w:rsidR="00097B68" w:rsidRPr="00287D6D">
        <w:t>are</w:t>
      </w:r>
      <w:r w:rsidR="00287D6D">
        <w:t xml:space="preserve"> </w:t>
      </w:r>
      <w:r w:rsidR="00097B68" w:rsidRPr="00287D6D">
        <w:t>having</w:t>
      </w:r>
      <w:r w:rsidR="00287D6D">
        <w:t xml:space="preserve"> </w:t>
      </w:r>
      <w:r w:rsidR="00097B68" w:rsidRPr="00287D6D">
        <w:t>a</w:t>
      </w:r>
      <w:r w:rsidR="00287D6D">
        <w:t xml:space="preserve"> </w:t>
      </w:r>
      <w:r w:rsidR="00097B68" w:rsidRPr="00287D6D">
        <w:t>broad</w:t>
      </w:r>
      <w:r w:rsidR="00287D6D">
        <w:t xml:space="preserve"> </w:t>
      </w:r>
      <w:r w:rsidR="00097B68" w:rsidRPr="00287D6D">
        <w:t>impact,</w:t>
      </w:r>
      <w:r w:rsidR="00287D6D">
        <w:t xml:space="preserve"> </w:t>
      </w:r>
      <w:r w:rsidR="00097B68" w:rsidRPr="00287D6D">
        <w:t>the</w:t>
      </w:r>
      <w:r w:rsidR="00287D6D">
        <w:t xml:space="preserve"> </w:t>
      </w:r>
      <w:r w:rsidR="00097B68" w:rsidRPr="00287D6D">
        <w:t>committee</w:t>
      </w:r>
      <w:r w:rsidR="00287D6D">
        <w:t xml:space="preserve"> </w:t>
      </w:r>
      <w:r w:rsidR="00097B68" w:rsidRPr="00287D6D">
        <w:t>should</w:t>
      </w:r>
      <w:r w:rsidR="00287D6D">
        <w:t xml:space="preserve"> </w:t>
      </w:r>
      <w:r w:rsidR="00097B68" w:rsidRPr="00287D6D">
        <w:t>consider</w:t>
      </w:r>
      <w:r w:rsidR="00287D6D">
        <w:t xml:space="preserve"> </w:t>
      </w:r>
      <w:r w:rsidR="00097B68" w:rsidRPr="00287D6D">
        <w:t>colleagues</w:t>
      </w:r>
      <w:r w:rsidR="00287D6D">
        <w:t xml:space="preserve"> </w:t>
      </w:r>
      <w:r w:rsidR="00097B68" w:rsidRPr="00287D6D">
        <w:t>from</w:t>
      </w:r>
      <w:r w:rsidR="00287D6D">
        <w:t xml:space="preserve"> </w:t>
      </w:r>
      <w:r w:rsidR="00097B68" w:rsidRPr="00287D6D">
        <w:t>underrepresented</w:t>
      </w:r>
      <w:r w:rsidR="00287D6D">
        <w:t xml:space="preserve"> </w:t>
      </w:r>
      <w:r w:rsidR="00097B68" w:rsidRPr="00287D6D">
        <w:t>groups</w:t>
      </w:r>
      <w:r w:rsidR="00287D6D">
        <w:t xml:space="preserve"> </w:t>
      </w:r>
      <w:r w:rsidR="00097B68" w:rsidRPr="00287D6D">
        <w:t>who</w:t>
      </w:r>
      <w:r w:rsidR="00287D6D">
        <w:t xml:space="preserve"> </w:t>
      </w:r>
      <w:r w:rsidR="00097B68" w:rsidRPr="00287D6D">
        <w:t>may</w:t>
      </w:r>
      <w:r w:rsidR="00287D6D">
        <w:t xml:space="preserve"> </w:t>
      </w:r>
      <w:r w:rsidR="00097B68" w:rsidRPr="00287D6D">
        <w:t>have</w:t>
      </w:r>
      <w:r w:rsidR="00287D6D">
        <w:t xml:space="preserve"> </w:t>
      </w:r>
      <w:r w:rsidR="00097B68" w:rsidRPr="00287D6D">
        <w:t>diverse</w:t>
      </w:r>
      <w:r w:rsidR="00287D6D">
        <w:t xml:space="preserve"> </w:t>
      </w:r>
      <w:r w:rsidR="00097B68" w:rsidRPr="00287D6D">
        <w:t>backgrounds</w:t>
      </w:r>
      <w:r w:rsidR="00287D6D">
        <w:t xml:space="preserve"> </w:t>
      </w:r>
      <w:r w:rsidR="00097B68" w:rsidRPr="00287D6D">
        <w:t>and</w:t>
      </w:r>
      <w:r w:rsidR="00287D6D">
        <w:t xml:space="preserve"> </w:t>
      </w:r>
      <w:r w:rsidR="00097B68" w:rsidRPr="00287D6D">
        <w:t>experiences.</w:t>
      </w:r>
      <w:r w:rsidR="00287D6D">
        <w:rPr>
          <w:b/>
          <w:bCs/>
        </w:rPr>
        <w:t xml:space="preserve"> </w:t>
      </w:r>
      <w:r w:rsidRPr="00287D6D">
        <w:t>Announcements</w:t>
      </w:r>
      <w:r w:rsidR="00287D6D">
        <w:t xml:space="preserve"> </w:t>
      </w:r>
      <w:r w:rsidRPr="00287D6D">
        <w:t>shall</w:t>
      </w:r>
      <w:r w:rsidR="00287D6D">
        <w:t xml:space="preserve"> </w:t>
      </w:r>
      <w:r w:rsidRPr="00287D6D">
        <w:t>be</w:t>
      </w:r>
      <w:r w:rsidR="00287D6D">
        <w:t xml:space="preserve"> </w:t>
      </w:r>
      <w:r w:rsidRPr="00287D6D">
        <w:t>placed</w:t>
      </w:r>
      <w:r w:rsidR="00287D6D">
        <w:t xml:space="preserve"> </w:t>
      </w:r>
      <w:r w:rsidRPr="00287D6D">
        <w:t>on</w:t>
      </w:r>
      <w:r w:rsidR="00287D6D">
        <w:t xml:space="preserve"> </w:t>
      </w:r>
      <w:r w:rsidRPr="00287D6D">
        <w:t>sites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For</w:t>
      </w:r>
      <w:r w:rsidR="00287D6D">
        <w:t xml:space="preserve"> </w:t>
      </w:r>
      <w:r w:rsidRPr="00287D6D">
        <w:t>all</w:t>
      </w:r>
      <w:r w:rsidR="00287D6D">
        <w:t xml:space="preserve"> </w:t>
      </w:r>
      <w:r w:rsidRPr="00287D6D">
        <w:t>appointments</w:t>
      </w:r>
      <w:r w:rsidR="00287D6D">
        <w:t xml:space="preserve"> </w:t>
      </w:r>
      <w:r w:rsidRPr="00287D6D">
        <w:t>in</w:t>
      </w:r>
      <w:r w:rsidR="00287D6D">
        <w:t xml:space="preserve"> </w:t>
      </w:r>
      <w:r w:rsidRPr="00287D6D">
        <w:t>this</w:t>
      </w:r>
      <w:r w:rsidR="00287D6D">
        <w:t xml:space="preserve"> </w:t>
      </w:r>
      <w:r w:rsidRPr="00287D6D">
        <w:t>category,</w:t>
      </w:r>
      <w:r w:rsidR="00287D6D">
        <w:t xml:space="preserve"> </w:t>
      </w:r>
      <w:r w:rsidRPr="00287D6D">
        <w:t>the</w:t>
      </w:r>
      <w:r w:rsidR="00287D6D">
        <w:t xml:space="preserve"> </w:t>
      </w:r>
      <w:r w:rsidRPr="00287D6D">
        <w:t>ad</w:t>
      </w:r>
      <w:r w:rsidR="00287D6D">
        <w:t xml:space="preserve"> </w:t>
      </w:r>
      <w:r w:rsidRPr="00287D6D">
        <w:t>hoc</w:t>
      </w:r>
      <w:r w:rsidR="00287D6D">
        <w:t xml:space="preserve"> </w:t>
      </w:r>
      <w:r w:rsidRPr="00287D6D">
        <w:t>Search</w:t>
      </w:r>
      <w:r w:rsidR="00287D6D">
        <w:t xml:space="preserve"> </w:t>
      </w:r>
      <w:r w:rsidRPr="00287D6D">
        <w:t>Committee</w:t>
      </w:r>
      <w:r w:rsidR="00287D6D">
        <w:t xml:space="preserve"> </w:t>
      </w:r>
      <w:r w:rsidRPr="00287D6D">
        <w:t>shall</w:t>
      </w:r>
      <w:r w:rsidR="00287D6D">
        <w:t xml:space="preserve"> </w:t>
      </w:r>
      <w:r w:rsidRPr="00287D6D">
        <w:t>develop</w:t>
      </w:r>
      <w:r w:rsidR="00287D6D">
        <w:t xml:space="preserve"> </w:t>
      </w:r>
      <w:r w:rsidRPr="00287D6D">
        <w:t>a</w:t>
      </w:r>
      <w:r w:rsidR="00287D6D">
        <w:t xml:space="preserve"> </w:t>
      </w:r>
      <w:r w:rsidRPr="00287D6D">
        <w:t>short</w:t>
      </w:r>
      <w:r w:rsidR="00287D6D">
        <w:t xml:space="preserve"> </w:t>
      </w:r>
      <w:r w:rsidRPr="00287D6D">
        <w:t>list</w:t>
      </w:r>
      <w:r w:rsidR="00287D6D">
        <w:t xml:space="preserve"> </w:t>
      </w:r>
      <w:r w:rsidRPr="00287D6D">
        <w:t>of</w:t>
      </w:r>
      <w:r w:rsidR="00287D6D">
        <w:t xml:space="preserve"> </w:t>
      </w:r>
      <w:r w:rsidRPr="00287D6D">
        <w:t>candidates</w:t>
      </w:r>
      <w:r w:rsidR="00287D6D">
        <w:t xml:space="preserve"> </w:t>
      </w:r>
      <w:r w:rsidRPr="00287D6D">
        <w:t>for</w:t>
      </w:r>
      <w:r w:rsidR="00287D6D">
        <w:t xml:space="preserve"> </w:t>
      </w:r>
      <w:r w:rsidRPr="00287D6D">
        <w:t>consideration.</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search</w:t>
      </w:r>
      <w:r w:rsidR="00287D6D">
        <w:t xml:space="preserve"> </w:t>
      </w:r>
      <w:r w:rsidRPr="00287D6D">
        <w:t>committee</w:t>
      </w:r>
      <w:r w:rsidR="00287D6D">
        <w:t xml:space="preserve"> </w:t>
      </w:r>
      <w:r w:rsidRPr="00287D6D">
        <w:t>may</w:t>
      </w:r>
      <w:r w:rsidR="00287D6D">
        <w:t xml:space="preserve"> </w:t>
      </w:r>
      <w:r w:rsidRPr="00287D6D">
        <w:t>ask</w:t>
      </w:r>
      <w:r w:rsidR="00287D6D">
        <w:t xml:space="preserve"> </w:t>
      </w:r>
      <w:r w:rsidRPr="00287D6D">
        <w:t>the</w:t>
      </w:r>
      <w:r w:rsidR="00287D6D">
        <w:t xml:space="preserve"> </w:t>
      </w:r>
      <w:r w:rsidRPr="00287D6D">
        <w:t>persons</w:t>
      </w:r>
      <w:r w:rsidR="00287D6D">
        <w:t xml:space="preserve"> </w:t>
      </w:r>
      <w:r w:rsidRPr="00287D6D">
        <w:t>on</w:t>
      </w:r>
      <w:r w:rsidR="00287D6D">
        <w:t xml:space="preserve"> </w:t>
      </w:r>
      <w:r w:rsidRPr="00287D6D">
        <w:t>the</w:t>
      </w:r>
      <w:r w:rsidR="00287D6D">
        <w:t xml:space="preserve"> </w:t>
      </w:r>
      <w:r w:rsidRPr="00287D6D">
        <w:t>short</w:t>
      </w:r>
      <w:r w:rsidR="00287D6D">
        <w:t xml:space="preserve"> </w:t>
      </w:r>
      <w:r w:rsidRPr="00287D6D">
        <w:t>list</w:t>
      </w:r>
      <w:r w:rsidR="00287D6D">
        <w:t xml:space="preserve"> </w:t>
      </w:r>
      <w:r w:rsidRPr="00287D6D">
        <w:t>to</w:t>
      </w:r>
      <w:r w:rsidR="00287D6D">
        <w:t xml:space="preserve"> </w:t>
      </w:r>
      <w:r w:rsidRPr="00287D6D">
        <w:t>submit</w:t>
      </w:r>
      <w:r w:rsidR="00287D6D">
        <w:t xml:space="preserve"> </w:t>
      </w:r>
      <w:r w:rsidRPr="00287D6D">
        <w:t>three</w:t>
      </w:r>
      <w:r w:rsidR="00287D6D">
        <w:t xml:space="preserve"> </w:t>
      </w:r>
      <w:r w:rsidRPr="00287D6D">
        <w:t>professional</w:t>
      </w:r>
      <w:r w:rsidR="00287D6D">
        <w:t xml:space="preserve"> </w:t>
      </w:r>
      <w:r w:rsidRPr="00287D6D">
        <w:t>references.</w:t>
      </w:r>
      <w:r w:rsidR="00287D6D">
        <w:t xml:space="preserve"> </w:t>
      </w:r>
    </w:p>
    <w:p w14:paraId="7B05E7D7" w14:textId="110505A0" w:rsidR="00FF7E26" w:rsidRPr="00287D6D" w:rsidRDefault="00FF7E26" w:rsidP="009A44D6">
      <w:r w:rsidRPr="00287D6D">
        <w:t>For</w:t>
      </w:r>
      <w:r w:rsidR="00287D6D">
        <w:t xml:space="preserve"> </w:t>
      </w:r>
      <w:r w:rsidRPr="00287D6D">
        <w:t>Editor</w:t>
      </w:r>
      <w:r w:rsidR="00287D6D">
        <w:t xml:space="preserve"> </w:t>
      </w:r>
      <w:r w:rsidRPr="00287D6D">
        <w:t>and</w:t>
      </w:r>
      <w:r w:rsidR="00287D6D">
        <w:t xml:space="preserve"> </w:t>
      </w:r>
      <w:r w:rsidRPr="00287D6D">
        <w:t>Director</w:t>
      </w:r>
      <w:r w:rsidR="00287D6D">
        <w:t xml:space="preserve"> </w:t>
      </w:r>
      <w:r w:rsidRPr="00287D6D">
        <w:t>positions</w:t>
      </w:r>
      <w:r w:rsidR="00287D6D">
        <w:t xml:space="preserve"> </w:t>
      </w:r>
      <w:r w:rsidRPr="00287D6D">
        <w:t>with</w:t>
      </w:r>
      <w:r w:rsidR="00287D6D">
        <w:t xml:space="preserve"> </w:t>
      </w:r>
      <w:r w:rsidRPr="00287D6D">
        <w:t>terms</w:t>
      </w:r>
      <w:r w:rsidR="00287D6D">
        <w:t xml:space="preserve"> </w:t>
      </w:r>
      <w:r w:rsidRPr="00287D6D">
        <w:t>of</w:t>
      </w:r>
      <w:r w:rsidR="00287D6D">
        <w:t xml:space="preserve"> </w:t>
      </w:r>
      <w:r w:rsidRPr="00287D6D">
        <w:t>office</w:t>
      </w:r>
      <w:r w:rsidR="00287D6D">
        <w:t xml:space="preserve"> </w:t>
      </w:r>
      <w:r w:rsidRPr="00287D6D">
        <w:t>of</w:t>
      </w:r>
      <w:r w:rsidR="00287D6D">
        <w:t xml:space="preserve"> </w:t>
      </w:r>
      <w:r w:rsidRPr="00287D6D">
        <w:t>three</w:t>
      </w:r>
      <w:r w:rsidR="00287D6D">
        <w:t xml:space="preserve"> </w:t>
      </w:r>
      <w:r w:rsidRPr="00287D6D">
        <w:t>years</w:t>
      </w:r>
      <w:r w:rsidR="00287D6D">
        <w:t xml:space="preserve"> </w:t>
      </w:r>
      <w:r w:rsidRPr="00287D6D">
        <w:t>or</w:t>
      </w:r>
      <w:r w:rsidR="00287D6D">
        <w:t xml:space="preserve"> </w:t>
      </w:r>
      <w:r w:rsidRPr="00287D6D">
        <w:t>fewer,</w:t>
      </w:r>
      <w:r w:rsidR="00287D6D">
        <w:t xml:space="preserve"> </w:t>
      </w:r>
      <w:r w:rsidRPr="00287D6D">
        <w:t>the</w:t>
      </w:r>
      <w:r w:rsidR="00287D6D">
        <w:t xml:space="preserve"> </w:t>
      </w:r>
      <w:r w:rsidRPr="00287D6D">
        <w:t>following</w:t>
      </w:r>
      <w:r w:rsidR="00287D6D">
        <w:t xml:space="preserve"> </w:t>
      </w:r>
      <w:r w:rsidRPr="00287D6D">
        <w:t>procedure</w:t>
      </w:r>
      <w:r w:rsidR="00287D6D">
        <w:t xml:space="preserve"> </w:t>
      </w:r>
      <w:r w:rsidRPr="00287D6D">
        <w:t>shall</w:t>
      </w:r>
      <w:r w:rsidR="00287D6D">
        <w:t xml:space="preserve"> </w:t>
      </w:r>
      <w:r w:rsidRPr="00287D6D">
        <w:t>be</w:t>
      </w:r>
      <w:r w:rsidR="00287D6D">
        <w:t xml:space="preserve"> </w:t>
      </w:r>
      <w:r w:rsidRPr="00287D6D">
        <w:t>followed.</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responsible</w:t>
      </w:r>
      <w:r w:rsidR="00287D6D">
        <w:t xml:space="preserve"> </w:t>
      </w:r>
      <w:r w:rsidRPr="00287D6D">
        <w:t>for</w:t>
      </w:r>
      <w:r w:rsidR="00287D6D">
        <w:t xml:space="preserve"> </w:t>
      </w:r>
      <w:r w:rsidRPr="00287D6D">
        <w:t>the</w:t>
      </w:r>
      <w:r w:rsidR="00287D6D">
        <w:t xml:space="preserve"> </w:t>
      </w:r>
      <w:r w:rsidRPr="00287D6D">
        <w:t>program</w:t>
      </w:r>
      <w:r w:rsidR="00287D6D">
        <w:t xml:space="preserve"> </w:t>
      </w:r>
      <w:r w:rsidRPr="00287D6D">
        <w:t>shall</w:t>
      </w:r>
      <w:r w:rsidR="00287D6D">
        <w:t xml:space="preserve"> </w:t>
      </w:r>
      <w:r w:rsidRPr="00287D6D">
        <w:t>issue</w:t>
      </w:r>
      <w:r w:rsidR="00287D6D">
        <w:t xml:space="preserve"> </w:t>
      </w:r>
      <w:r w:rsidRPr="00287D6D">
        <w:t>an</w:t>
      </w:r>
      <w:r w:rsidR="00287D6D">
        <w:t xml:space="preserve"> </w:t>
      </w:r>
      <w:r w:rsidRPr="00287D6D">
        <w:t>open</w:t>
      </w:r>
      <w:r w:rsidR="00287D6D">
        <w:t xml:space="preserve"> </w:t>
      </w:r>
      <w:r w:rsidRPr="00287D6D">
        <w:t>call</w:t>
      </w:r>
      <w:r w:rsidR="00287D6D">
        <w:t xml:space="preserve"> </w:t>
      </w:r>
      <w:r w:rsidRPr="00287D6D">
        <w:t>for</w:t>
      </w:r>
      <w:r w:rsidR="00287D6D">
        <w:t xml:space="preserve"> </w:t>
      </w:r>
      <w:r w:rsidR="00916FF1" w:rsidRPr="00287D6D">
        <w:t>applica</w:t>
      </w:r>
      <w:r w:rsidRPr="00287D6D">
        <w:t>tions.</w:t>
      </w:r>
      <w:r w:rsidR="00287D6D">
        <w:t xml:space="preserve"> </w:t>
      </w:r>
      <w:r w:rsidR="00097B68" w:rsidRPr="00287D6D">
        <w:t>When</w:t>
      </w:r>
      <w:r w:rsidR="00287D6D">
        <w:t xml:space="preserve"> </w:t>
      </w:r>
      <w:r w:rsidR="00097B68" w:rsidRPr="00287D6D">
        <w:t>considering</w:t>
      </w:r>
      <w:r w:rsidR="00287D6D">
        <w:t xml:space="preserve"> </w:t>
      </w:r>
      <w:r w:rsidR="00097B68" w:rsidRPr="00287D6D">
        <w:t>potential</w:t>
      </w:r>
      <w:r w:rsidR="00287D6D">
        <w:t xml:space="preserve"> </w:t>
      </w:r>
      <w:r w:rsidR="00592358" w:rsidRPr="00287D6D">
        <w:t>applicants</w:t>
      </w:r>
      <w:r w:rsidR="00287D6D">
        <w:t xml:space="preserve"> </w:t>
      </w:r>
      <w:r w:rsidR="00097B68" w:rsidRPr="00287D6D">
        <w:t>whose</w:t>
      </w:r>
      <w:r w:rsidR="00287D6D">
        <w:t xml:space="preserve"> </w:t>
      </w:r>
      <w:r w:rsidR="00097B68" w:rsidRPr="00287D6D">
        <w:t>contributions</w:t>
      </w:r>
      <w:r w:rsidR="00287D6D">
        <w:t xml:space="preserve"> </w:t>
      </w:r>
      <w:r w:rsidR="00097B68" w:rsidRPr="00287D6D">
        <w:t>are</w:t>
      </w:r>
      <w:r w:rsidR="00287D6D">
        <w:t xml:space="preserve"> </w:t>
      </w:r>
      <w:r w:rsidR="00097B68" w:rsidRPr="00287D6D">
        <w:t>having</w:t>
      </w:r>
      <w:r w:rsidR="00287D6D">
        <w:t xml:space="preserve"> </w:t>
      </w:r>
      <w:r w:rsidR="00097B68" w:rsidRPr="00287D6D">
        <w:t>a</w:t>
      </w:r>
      <w:r w:rsidR="00287D6D">
        <w:t xml:space="preserve"> </w:t>
      </w:r>
      <w:r w:rsidR="00097B68" w:rsidRPr="00287D6D">
        <w:t>broad</w:t>
      </w:r>
      <w:r w:rsidR="00287D6D">
        <w:t xml:space="preserve"> </w:t>
      </w:r>
      <w:r w:rsidR="00097B68" w:rsidRPr="00287D6D">
        <w:t>impact,</w:t>
      </w:r>
      <w:r w:rsidR="00287D6D">
        <w:t xml:space="preserve"> </w:t>
      </w:r>
      <w:r w:rsidR="00097B68" w:rsidRPr="00287D6D">
        <w:t>the</w:t>
      </w:r>
      <w:r w:rsidR="00287D6D">
        <w:t xml:space="preserve"> </w:t>
      </w:r>
      <w:r w:rsidR="00097B68" w:rsidRPr="00287D6D">
        <w:t>Vice</w:t>
      </w:r>
      <w:r w:rsidR="00287D6D">
        <w:t xml:space="preserve"> </w:t>
      </w:r>
      <w:r w:rsidR="00097B68" w:rsidRPr="00287D6D">
        <w:t>President</w:t>
      </w:r>
      <w:r w:rsidR="00287D6D">
        <w:t xml:space="preserve"> </w:t>
      </w:r>
      <w:r w:rsidR="00097B68" w:rsidRPr="00287D6D">
        <w:t>should</w:t>
      </w:r>
      <w:r w:rsidR="00287D6D">
        <w:t xml:space="preserve"> </w:t>
      </w:r>
      <w:r w:rsidR="00097B68" w:rsidRPr="00287D6D">
        <w:t>consider</w:t>
      </w:r>
      <w:r w:rsidR="00287D6D">
        <w:t xml:space="preserve"> </w:t>
      </w:r>
      <w:r w:rsidR="00097B68" w:rsidRPr="00287D6D">
        <w:t>colleagues</w:t>
      </w:r>
      <w:r w:rsidR="00287D6D">
        <w:t xml:space="preserve"> </w:t>
      </w:r>
      <w:r w:rsidR="00097B68" w:rsidRPr="00287D6D">
        <w:t>from</w:t>
      </w:r>
      <w:r w:rsidR="00287D6D">
        <w:t xml:space="preserve"> </w:t>
      </w:r>
      <w:r w:rsidR="00097B68" w:rsidRPr="00287D6D">
        <w:t>underrepresented</w:t>
      </w:r>
      <w:r w:rsidR="00287D6D">
        <w:t xml:space="preserve"> </w:t>
      </w:r>
      <w:r w:rsidR="00097B68" w:rsidRPr="00287D6D">
        <w:t>groups</w:t>
      </w:r>
      <w:r w:rsidR="00287D6D">
        <w:t xml:space="preserve"> </w:t>
      </w:r>
      <w:r w:rsidR="00097B68" w:rsidRPr="00287D6D">
        <w:t>who</w:t>
      </w:r>
      <w:r w:rsidR="00287D6D">
        <w:t xml:space="preserve"> </w:t>
      </w:r>
      <w:r w:rsidR="00097B68" w:rsidRPr="00287D6D">
        <w:t>may</w:t>
      </w:r>
      <w:r w:rsidR="00287D6D">
        <w:t xml:space="preserve"> </w:t>
      </w:r>
      <w:r w:rsidR="00097B68" w:rsidRPr="00287D6D">
        <w:t>have</w:t>
      </w:r>
      <w:r w:rsidR="00287D6D">
        <w:t xml:space="preserve"> </w:t>
      </w:r>
      <w:r w:rsidR="00097B68" w:rsidRPr="00287D6D">
        <w:t>diverse</w:t>
      </w:r>
      <w:r w:rsidR="00287D6D">
        <w:t xml:space="preserve"> </w:t>
      </w:r>
      <w:r w:rsidR="00097B68" w:rsidRPr="00287D6D">
        <w:t>backgrounds</w:t>
      </w:r>
      <w:r w:rsidR="00287D6D">
        <w:t xml:space="preserve"> </w:t>
      </w:r>
      <w:r w:rsidR="00097B68" w:rsidRPr="00287D6D">
        <w:t>and</w:t>
      </w:r>
      <w:r w:rsidR="00287D6D">
        <w:t xml:space="preserve"> </w:t>
      </w:r>
      <w:r w:rsidR="00097B68" w:rsidRPr="00287D6D">
        <w:t>experiences.</w:t>
      </w:r>
      <w:r w:rsidR="00287D6D">
        <w:rPr>
          <w:b/>
          <w:bCs/>
        </w:rPr>
        <w:t xml:space="preserve"> </w:t>
      </w:r>
      <w:r w:rsidRPr="00287D6D">
        <w:t>Announcements</w:t>
      </w:r>
      <w:r w:rsidR="00287D6D">
        <w:t xml:space="preserve"> </w:t>
      </w:r>
      <w:r w:rsidRPr="00287D6D">
        <w:t>shall</w:t>
      </w:r>
      <w:r w:rsidR="00287D6D">
        <w:t xml:space="preserve"> </w:t>
      </w:r>
      <w:r w:rsidRPr="00287D6D">
        <w:t>be</w:t>
      </w:r>
      <w:r w:rsidR="00287D6D">
        <w:t xml:space="preserve"> </w:t>
      </w:r>
      <w:r w:rsidRPr="00287D6D">
        <w:t>placed</w:t>
      </w:r>
      <w:r w:rsidR="00287D6D">
        <w:t xml:space="preserve"> </w:t>
      </w:r>
      <w:r w:rsidRPr="00287D6D">
        <w:t>on</w:t>
      </w:r>
      <w:r w:rsidR="00287D6D">
        <w:t xml:space="preserve"> </w:t>
      </w:r>
      <w:r w:rsidRPr="00287D6D">
        <w:t>sites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The</w:t>
      </w:r>
      <w:r w:rsidR="00287D6D">
        <w:t xml:space="preserve"> </w:t>
      </w:r>
      <w:r w:rsidRPr="00287D6D">
        <w:t>responsible</w:t>
      </w:r>
      <w:r w:rsidR="00287D6D">
        <w:t xml:space="preserve"> </w:t>
      </w:r>
      <w:r w:rsidRPr="00287D6D">
        <w:t>VP</w:t>
      </w:r>
      <w:r w:rsidR="00287D6D">
        <w:t xml:space="preserve"> </w:t>
      </w:r>
      <w:r w:rsidRPr="00287D6D">
        <w:t>brings</w:t>
      </w:r>
      <w:r w:rsidR="00287D6D">
        <w:t xml:space="preserve"> </w:t>
      </w:r>
      <w:r w:rsidRPr="00287D6D">
        <w:t>forth</w:t>
      </w:r>
      <w:r w:rsidR="00287D6D">
        <w:t xml:space="preserve"> </w:t>
      </w:r>
      <w:r w:rsidRPr="00287D6D">
        <w:t>candidate(s)</w:t>
      </w:r>
      <w:r w:rsidR="00287D6D">
        <w:t xml:space="preserve"> </w:t>
      </w:r>
      <w:r w:rsidRPr="00287D6D">
        <w:t>for</w:t>
      </w:r>
      <w:r w:rsidR="00287D6D">
        <w:t xml:space="preserve"> </w:t>
      </w:r>
      <w:r w:rsidRPr="00287D6D">
        <w:t>EC</w:t>
      </w:r>
      <w:r w:rsidR="00287D6D">
        <w:t xml:space="preserve"> </w:t>
      </w:r>
      <w:r w:rsidRPr="00287D6D">
        <w:t>discussion</w:t>
      </w:r>
      <w:r w:rsidR="00287D6D">
        <w:t xml:space="preserve"> </w:t>
      </w:r>
      <w:r w:rsidRPr="00287D6D">
        <w:t>prior</w:t>
      </w:r>
      <w:r w:rsidR="00287D6D">
        <w:t xml:space="preserve"> </w:t>
      </w:r>
      <w:r w:rsidRPr="00287D6D">
        <w:t>to</w:t>
      </w:r>
      <w:r w:rsidR="00287D6D">
        <w:t xml:space="preserve"> </w:t>
      </w:r>
      <w:r w:rsidRPr="00287D6D">
        <w:t>selecting</w:t>
      </w:r>
      <w:r w:rsidR="00287D6D">
        <w:t xml:space="preserve"> </w:t>
      </w:r>
      <w:r w:rsidRPr="00287D6D">
        <w:t>the</w:t>
      </w:r>
      <w:r w:rsidR="00287D6D">
        <w:t xml:space="preserve"> </w:t>
      </w:r>
      <w:r w:rsidRPr="00287D6D">
        <w:t>officer.</w:t>
      </w:r>
    </w:p>
    <w:p w14:paraId="40EE7492" w14:textId="2C2A491F" w:rsidR="0059581B" w:rsidRPr="00287D6D" w:rsidRDefault="0059581B" w:rsidP="0059581B">
      <w:pPr>
        <w:pStyle w:val="Heading3"/>
      </w:pPr>
      <w:bookmarkStart w:id="53" w:name="_Toc163742710"/>
      <w:bookmarkStart w:id="54" w:name="_Toc446942288"/>
      <w:r w:rsidRPr="00287D6D">
        <w:t>Reappointment</w:t>
      </w:r>
      <w:r>
        <w:t xml:space="preserve"> </w:t>
      </w:r>
      <w:r w:rsidRPr="00287D6D">
        <w:t>of</w:t>
      </w:r>
      <w:r>
        <w:t xml:space="preserve"> </w:t>
      </w:r>
      <w:r w:rsidRPr="00287D6D">
        <w:t>Editors</w:t>
      </w:r>
      <w:r>
        <w:t xml:space="preserve"> and </w:t>
      </w:r>
      <w:r w:rsidRPr="00287D6D">
        <w:t>Directors</w:t>
      </w:r>
      <w:r>
        <w:t xml:space="preserve"> (Second Term)</w:t>
      </w:r>
      <w:bookmarkEnd w:id="53"/>
    </w:p>
    <w:p w14:paraId="16FAE1A7" w14:textId="3D1386F8" w:rsidR="0059581B" w:rsidRPr="00287D6D" w:rsidRDefault="0059581B" w:rsidP="0059581B">
      <w:r w:rsidRPr="00287D6D">
        <w:t>Vice</w:t>
      </w:r>
      <w:r>
        <w:t xml:space="preserve"> </w:t>
      </w:r>
      <w:r w:rsidRPr="00287D6D">
        <w:t>Presidents</w:t>
      </w:r>
      <w:r>
        <w:t xml:space="preserve"> </w:t>
      </w:r>
      <w:r w:rsidRPr="00287D6D">
        <w:t>have</w:t>
      </w:r>
      <w:r>
        <w:t xml:space="preserve"> </w:t>
      </w:r>
      <w:r w:rsidRPr="00287D6D">
        <w:t>the</w:t>
      </w:r>
      <w:r>
        <w:t xml:space="preserve"> </w:t>
      </w:r>
      <w:r w:rsidRPr="00287D6D">
        <w:t>authority</w:t>
      </w:r>
      <w:r>
        <w:t xml:space="preserve"> </w:t>
      </w:r>
      <w:r w:rsidRPr="00287D6D">
        <w:t>to</w:t>
      </w:r>
      <w:r>
        <w:t xml:space="preserve"> </w:t>
      </w:r>
      <w:r w:rsidRPr="00287D6D">
        <w:t>reappoint</w:t>
      </w:r>
      <w:r>
        <w:t xml:space="preserve"> </w:t>
      </w:r>
      <w:r w:rsidRPr="00287D6D">
        <w:t>an</w:t>
      </w:r>
      <w:r>
        <w:t xml:space="preserve"> </w:t>
      </w:r>
      <w:r w:rsidRPr="00287D6D">
        <w:t>editor,</w:t>
      </w:r>
      <w:r>
        <w:t xml:space="preserve"> </w:t>
      </w:r>
      <w:r w:rsidRPr="00287D6D">
        <w:t>director,</w:t>
      </w:r>
      <w:r>
        <w:t xml:space="preserve"> </w:t>
      </w:r>
      <w:r w:rsidRPr="00287D6D">
        <w:t>or</w:t>
      </w:r>
      <w:r>
        <w:t xml:space="preserve"> </w:t>
      </w:r>
      <w:r w:rsidRPr="00287D6D">
        <w:t>chair</w:t>
      </w:r>
      <w:r>
        <w:t xml:space="preserve"> </w:t>
      </w:r>
      <w:r w:rsidRPr="00287D6D">
        <w:t>for</w:t>
      </w:r>
      <w:r>
        <w:t xml:space="preserve"> </w:t>
      </w:r>
      <w:r w:rsidRPr="00287D6D">
        <w:t>a</w:t>
      </w:r>
      <w:r>
        <w:t xml:space="preserve"> </w:t>
      </w:r>
      <w:r w:rsidRPr="00287D6D">
        <w:t>second</w:t>
      </w:r>
      <w:r>
        <w:t xml:space="preserve"> </w:t>
      </w:r>
      <w:r w:rsidRPr="00287D6D">
        <w:t>term.</w:t>
      </w:r>
      <w:r>
        <w:t xml:space="preserve"> </w:t>
      </w:r>
      <w:r w:rsidRPr="00287D6D">
        <w:t>The</w:t>
      </w:r>
      <w:r>
        <w:t xml:space="preserve"> </w:t>
      </w:r>
      <w:r w:rsidRPr="00287D6D">
        <w:t>Executive</w:t>
      </w:r>
      <w:r>
        <w:t xml:space="preserve"> </w:t>
      </w:r>
      <w:r w:rsidRPr="00287D6D">
        <w:t>Committee</w:t>
      </w:r>
      <w:r>
        <w:t xml:space="preserve"> </w:t>
      </w:r>
      <w:r w:rsidRPr="00287D6D">
        <w:t>must</w:t>
      </w:r>
      <w:r>
        <w:t xml:space="preserve"> </w:t>
      </w:r>
      <w:r w:rsidRPr="00287D6D">
        <w:t>vote</w:t>
      </w:r>
      <w:r>
        <w:t xml:space="preserve"> </w:t>
      </w:r>
      <w:r w:rsidRPr="00287D6D">
        <w:t>to</w:t>
      </w:r>
      <w:r>
        <w:t xml:space="preserve"> </w:t>
      </w:r>
      <w:r w:rsidRPr="00287D6D">
        <w:t>reappoint</w:t>
      </w:r>
      <w:r>
        <w:t xml:space="preserve"> </w:t>
      </w:r>
      <w:r w:rsidRPr="00287D6D">
        <w:t>any</w:t>
      </w:r>
      <w:r>
        <w:t xml:space="preserve"> </w:t>
      </w:r>
      <w:r w:rsidRPr="00287D6D">
        <w:t>leader</w:t>
      </w:r>
      <w:r>
        <w:t xml:space="preserve"> </w:t>
      </w:r>
      <w:r w:rsidRPr="00287D6D">
        <w:t>who</w:t>
      </w:r>
      <w:r>
        <w:t xml:space="preserve"> </w:t>
      </w:r>
      <w:r w:rsidRPr="00287D6D">
        <w:t>receives</w:t>
      </w:r>
      <w:r>
        <w:t xml:space="preserve"> </w:t>
      </w:r>
      <w:r w:rsidRPr="00287D6D">
        <w:t>a</w:t>
      </w:r>
      <w:r>
        <w:t xml:space="preserve"> </w:t>
      </w:r>
      <w:r w:rsidRPr="00287D6D">
        <w:t>stipend</w:t>
      </w:r>
      <w:r>
        <w:t xml:space="preserve"> or course buyout </w:t>
      </w:r>
      <w:r w:rsidRPr="00287D6D">
        <w:t>during</w:t>
      </w:r>
      <w:r>
        <w:t xml:space="preserve"> </w:t>
      </w:r>
      <w:r w:rsidRPr="00287D6D">
        <w:t>the</w:t>
      </w:r>
      <w:r>
        <w:t xml:space="preserve"> </w:t>
      </w:r>
      <w:r w:rsidRPr="00287D6D">
        <w:t>second</w:t>
      </w:r>
      <w:r>
        <w:t xml:space="preserve"> </w:t>
      </w:r>
      <w:r w:rsidRPr="00287D6D">
        <w:t>term</w:t>
      </w:r>
      <w:r>
        <w:t xml:space="preserve"> </w:t>
      </w:r>
      <w:r w:rsidRPr="00287D6D">
        <w:t>or</w:t>
      </w:r>
      <w:r>
        <w:t xml:space="preserve"> </w:t>
      </w:r>
      <w:r w:rsidRPr="00287D6D">
        <w:t>whose</w:t>
      </w:r>
      <w:r>
        <w:t xml:space="preserve"> </w:t>
      </w:r>
      <w:r w:rsidRPr="00287D6D">
        <w:t>term</w:t>
      </w:r>
      <w:r>
        <w:t xml:space="preserve"> </w:t>
      </w:r>
      <w:r w:rsidRPr="00287D6D">
        <w:t>exceeds</w:t>
      </w:r>
      <w:r>
        <w:t xml:space="preserve"> </w:t>
      </w:r>
      <w:r w:rsidRPr="00287D6D">
        <w:t>three</w:t>
      </w:r>
      <w:r>
        <w:t xml:space="preserve"> </w:t>
      </w:r>
      <w:r w:rsidRPr="00287D6D">
        <w:t>years.</w:t>
      </w:r>
    </w:p>
    <w:p w14:paraId="16E90BF7" w14:textId="77FCA540" w:rsidR="00D64F6F" w:rsidRPr="00287D6D" w:rsidRDefault="00D64F6F" w:rsidP="009A44D6">
      <w:pPr>
        <w:pStyle w:val="Heading3"/>
      </w:pPr>
      <w:bookmarkStart w:id="55" w:name="_Toc163742711"/>
      <w:r w:rsidRPr="00287D6D">
        <w:t>Selection</w:t>
      </w:r>
      <w:r w:rsidR="00287D6D">
        <w:t xml:space="preserve"> </w:t>
      </w:r>
      <w:r w:rsidRPr="00287D6D">
        <w:t>of</w:t>
      </w:r>
      <w:r w:rsidR="00287D6D">
        <w:t xml:space="preserve"> </w:t>
      </w:r>
      <w:r w:rsidRPr="00287D6D">
        <w:t>Associate</w:t>
      </w:r>
      <w:r w:rsidR="00287D6D">
        <w:t xml:space="preserve"> </w:t>
      </w:r>
      <w:r w:rsidR="00426AC0" w:rsidRPr="00287D6D">
        <w:t>Editors</w:t>
      </w:r>
      <w:r w:rsidR="00287D6D">
        <w:t xml:space="preserve"> </w:t>
      </w:r>
      <w:r w:rsidR="00426AC0" w:rsidRPr="00287D6D">
        <w:t>and</w:t>
      </w:r>
      <w:r w:rsidR="00287D6D">
        <w:t xml:space="preserve"> </w:t>
      </w:r>
      <w:r w:rsidR="00426AC0" w:rsidRPr="00287D6D">
        <w:t>Associate</w:t>
      </w:r>
      <w:r w:rsidR="00287D6D">
        <w:t xml:space="preserve"> </w:t>
      </w:r>
      <w:r w:rsidRPr="00287D6D">
        <w:t>Directors</w:t>
      </w:r>
      <w:bookmarkEnd w:id="55"/>
    </w:p>
    <w:p w14:paraId="1C080532" w14:textId="1494E262" w:rsidR="00D64F6F" w:rsidRPr="00287D6D" w:rsidRDefault="00627BAA" w:rsidP="009A44D6">
      <w:r w:rsidRPr="00287D6D">
        <w:t>For</w:t>
      </w:r>
      <w:r w:rsidR="00287D6D">
        <w:t xml:space="preserve"> </w:t>
      </w:r>
      <w:r w:rsidRPr="00287D6D">
        <w:t>appointments</w:t>
      </w:r>
      <w:r w:rsidR="00287D6D">
        <w:t xml:space="preserve"> </w:t>
      </w:r>
      <w:r w:rsidRPr="00287D6D">
        <w:t>to</w:t>
      </w:r>
      <w:r w:rsidR="00287D6D">
        <w:t xml:space="preserve"> </w:t>
      </w:r>
      <w:r w:rsidRPr="00287D6D">
        <w:t>positions</w:t>
      </w:r>
      <w:r w:rsidR="00287D6D">
        <w:t xml:space="preserve"> </w:t>
      </w:r>
      <w:r w:rsidRPr="00287D6D">
        <w:t>with</w:t>
      </w:r>
      <w:r w:rsidR="00287D6D">
        <w:t xml:space="preserve"> </w:t>
      </w:r>
      <w:r w:rsidRPr="00287D6D">
        <w:t>the</w:t>
      </w:r>
      <w:r w:rsidR="00287D6D">
        <w:t xml:space="preserve"> </w:t>
      </w:r>
      <w:r w:rsidRPr="00287D6D">
        <w:t>title</w:t>
      </w:r>
      <w:r w:rsidR="00287D6D">
        <w:t xml:space="preserve"> </w:t>
      </w:r>
      <w:r w:rsidRPr="00287D6D">
        <w:t>of</w:t>
      </w:r>
      <w:r w:rsidR="00287D6D">
        <w:t xml:space="preserve"> </w:t>
      </w:r>
      <w:r w:rsidRPr="00287D6D">
        <w:t>Associate</w:t>
      </w:r>
      <w:r w:rsidR="00287D6D">
        <w:t xml:space="preserve"> </w:t>
      </w:r>
      <w:r w:rsidRPr="00287D6D">
        <w:t>Editor</w:t>
      </w:r>
      <w:r w:rsidR="00287D6D">
        <w:t xml:space="preserve"> </w:t>
      </w:r>
      <w:r w:rsidRPr="00287D6D">
        <w:t>and</w:t>
      </w:r>
      <w:r w:rsidR="00287D6D">
        <w:t xml:space="preserve"> </w:t>
      </w:r>
      <w:r w:rsidRPr="00287D6D">
        <w:t>Associate</w:t>
      </w:r>
      <w:r w:rsidR="00287D6D">
        <w:t xml:space="preserve"> </w:t>
      </w:r>
      <w:r w:rsidRPr="00287D6D">
        <w:t>Director</w:t>
      </w:r>
      <w:r w:rsidR="00D64F6F" w:rsidRPr="00287D6D">
        <w:t>,</w:t>
      </w:r>
      <w:r w:rsidR="00287D6D">
        <w:t xml:space="preserve"> </w:t>
      </w:r>
      <w:r w:rsidR="00D64F6F" w:rsidRPr="00287D6D">
        <w:t>the</w:t>
      </w:r>
      <w:r w:rsidR="00287D6D">
        <w:t xml:space="preserve"> </w:t>
      </w:r>
      <w:r w:rsidRPr="00287D6D">
        <w:t>Editor</w:t>
      </w:r>
      <w:r w:rsidR="00287D6D">
        <w:t xml:space="preserve"> </w:t>
      </w:r>
      <w:r w:rsidRPr="00287D6D">
        <w:t>or</w:t>
      </w:r>
      <w:r w:rsidR="00287D6D">
        <w:t xml:space="preserve"> </w:t>
      </w:r>
      <w:r w:rsidRPr="00287D6D">
        <w:t>Director</w:t>
      </w:r>
      <w:r w:rsidR="00287D6D">
        <w:t xml:space="preserve"> </w:t>
      </w:r>
      <w:r w:rsidRPr="00287D6D">
        <w:t>will</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000F461D" w:rsidRPr="00287D6D">
        <w:t>EC</w:t>
      </w:r>
      <w:r w:rsidR="00287D6D">
        <w:t xml:space="preserve"> </w:t>
      </w:r>
      <w:r w:rsidRPr="00287D6D">
        <w:t>member</w:t>
      </w:r>
      <w:r w:rsidR="00287D6D">
        <w:t xml:space="preserve"> </w:t>
      </w:r>
      <w:r w:rsidRPr="00287D6D">
        <w:t>responsible</w:t>
      </w:r>
      <w:r w:rsidR="00287D6D">
        <w:t xml:space="preserve"> </w:t>
      </w:r>
      <w:r w:rsidRPr="00287D6D">
        <w:t>for</w:t>
      </w:r>
      <w:r w:rsidR="00287D6D">
        <w:t xml:space="preserve"> </w:t>
      </w:r>
      <w:r w:rsidRPr="00287D6D">
        <w:t>oversight</w:t>
      </w:r>
      <w:r w:rsidR="00287D6D">
        <w:t xml:space="preserve"> </w:t>
      </w:r>
      <w:r w:rsidRPr="00287D6D">
        <w:t>of</w:t>
      </w:r>
      <w:r w:rsidR="00287D6D">
        <w:t xml:space="preserve"> </w:t>
      </w:r>
      <w:r w:rsidRPr="00287D6D">
        <w:t>the</w:t>
      </w:r>
      <w:r w:rsidR="00287D6D">
        <w:t xml:space="preserve"> </w:t>
      </w:r>
      <w:r w:rsidRPr="00287D6D">
        <w:t>position</w:t>
      </w:r>
      <w:r w:rsidR="00287D6D">
        <w:t xml:space="preserve"> </w:t>
      </w:r>
      <w:r w:rsidRPr="00287D6D">
        <w:t>to</w:t>
      </w:r>
      <w:r w:rsidR="00287D6D">
        <w:t xml:space="preserve"> </w:t>
      </w:r>
      <w:r w:rsidRPr="00287D6D">
        <w:t>issue</w:t>
      </w:r>
      <w:r w:rsidR="00287D6D">
        <w:t xml:space="preserve"> </w:t>
      </w:r>
      <w:r w:rsidRPr="00287D6D">
        <w:t>an</w:t>
      </w:r>
      <w:r w:rsidR="00287D6D">
        <w:t xml:space="preserve"> </w:t>
      </w:r>
      <w:r w:rsidRPr="00287D6D">
        <w:t>open</w:t>
      </w:r>
      <w:r w:rsidR="00287D6D">
        <w:t xml:space="preserve"> </w:t>
      </w:r>
      <w:r w:rsidRPr="00287D6D">
        <w:t>call</w:t>
      </w:r>
      <w:r w:rsidR="00287D6D">
        <w:t xml:space="preserve"> </w:t>
      </w:r>
      <w:r w:rsidRPr="00287D6D">
        <w:t>for</w:t>
      </w:r>
      <w:r w:rsidR="00287D6D">
        <w:t xml:space="preserve"> </w:t>
      </w:r>
      <w:r w:rsidRPr="00287D6D">
        <w:t>candidates</w:t>
      </w:r>
      <w:r w:rsidR="00287D6D">
        <w:t xml:space="preserve"> </w:t>
      </w:r>
      <w:r w:rsidRPr="00287D6D">
        <w:t>on</w:t>
      </w:r>
      <w:r w:rsidR="00287D6D">
        <w:t xml:space="preserve"> </w:t>
      </w:r>
      <w:r w:rsidRPr="00287D6D">
        <w:t>sites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00097B68" w:rsidRPr="00287D6D">
        <w:t>When</w:t>
      </w:r>
      <w:r w:rsidR="00287D6D">
        <w:t xml:space="preserve"> </w:t>
      </w:r>
      <w:r w:rsidR="00097B68" w:rsidRPr="00287D6D">
        <w:t>considering</w:t>
      </w:r>
      <w:r w:rsidR="00287D6D">
        <w:t xml:space="preserve"> </w:t>
      </w:r>
      <w:r w:rsidR="00097B68" w:rsidRPr="00287D6D">
        <w:t>potential</w:t>
      </w:r>
      <w:r w:rsidR="00287D6D">
        <w:t xml:space="preserve"> </w:t>
      </w:r>
      <w:r w:rsidR="00592358" w:rsidRPr="00287D6D">
        <w:t>applicants</w:t>
      </w:r>
      <w:r w:rsidR="00287D6D">
        <w:t xml:space="preserve"> </w:t>
      </w:r>
      <w:r w:rsidR="00097B68" w:rsidRPr="00287D6D">
        <w:t>whose</w:t>
      </w:r>
      <w:r w:rsidR="00287D6D">
        <w:t xml:space="preserve"> </w:t>
      </w:r>
      <w:r w:rsidR="00097B68" w:rsidRPr="00287D6D">
        <w:t>contributions</w:t>
      </w:r>
      <w:r w:rsidR="00287D6D">
        <w:t xml:space="preserve"> </w:t>
      </w:r>
      <w:r w:rsidR="00097B68" w:rsidRPr="00287D6D">
        <w:t>are</w:t>
      </w:r>
      <w:r w:rsidR="00287D6D">
        <w:t xml:space="preserve"> </w:t>
      </w:r>
      <w:r w:rsidR="00097B68" w:rsidRPr="00287D6D">
        <w:t>having</w:t>
      </w:r>
      <w:r w:rsidR="00287D6D">
        <w:t xml:space="preserve"> </w:t>
      </w:r>
      <w:r w:rsidR="00097B68" w:rsidRPr="00287D6D">
        <w:t>a</w:t>
      </w:r>
      <w:r w:rsidR="00287D6D">
        <w:t xml:space="preserve"> </w:t>
      </w:r>
      <w:r w:rsidR="00097B68" w:rsidRPr="00287D6D">
        <w:t>broad</w:t>
      </w:r>
      <w:r w:rsidR="00287D6D">
        <w:t xml:space="preserve"> </w:t>
      </w:r>
      <w:r w:rsidR="00097B68" w:rsidRPr="00287D6D">
        <w:t>impact,</w:t>
      </w:r>
      <w:r w:rsidR="00287D6D">
        <w:t xml:space="preserve"> </w:t>
      </w:r>
      <w:r w:rsidR="00097B68" w:rsidRPr="00287D6D">
        <w:t>the</w:t>
      </w:r>
      <w:r w:rsidR="00287D6D">
        <w:t xml:space="preserve"> </w:t>
      </w:r>
      <w:r w:rsidR="00097B68" w:rsidRPr="00287D6D">
        <w:t>Editor</w:t>
      </w:r>
      <w:r w:rsidR="00287D6D">
        <w:t xml:space="preserve"> </w:t>
      </w:r>
      <w:r w:rsidR="004201FB" w:rsidRPr="00287D6D">
        <w:t>or</w:t>
      </w:r>
      <w:r w:rsidR="00287D6D">
        <w:t xml:space="preserve"> </w:t>
      </w:r>
      <w:r w:rsidR="00097B68" w:rsidRPr="00287D6D">
        <w:t>Director</w:t>
      </w:r>
      <w:r w:rsidR="00287D6D">
        <w:t xml:space="preserve"> </w:t>
      </w:r>
      <w:r w:rsidR="00097B68" w:rsidRPr="00287D6D">
        <w:t>and</w:t>
      </w:r>
      <w:r w:rsidR="00287D6D">
        <w:t xml:space="preserve"> </w:t>
      </w:r>
      <w:r w:rsidR="004201FB" w:rsidRPr="00287D6D">
        <w:t>the</w:t>
      </w:r>
      <w:r w:rsidR="00287D6D">
        <w:t xml:space="preserve"> </w:t>
      </w:r>
      <w:r w:rsidR="00097B68" w:rsidRPr="00287D6D">
        <w:t>Vice</w:t>
      </w:r>
      <w:r w:rsidR="00287D6D">
        <w:t xml:space="preserve"> </w:t>
      </w:r>
      <w:r w:rsidR="00097B68" w:rsidRPr="00287D6D">
        <w:t>President</w:t>
      </w:r>
      <w:r w:rsidR="00287D6D">
        <w:t xml:space="preserve"> </w:t>
      </w:r>
      <w:r w:rsidR="00097B68" w:rsidRPr="00287D6D">
        <w:t>should</w:t>
      </w:r>
      <w:r w:rsidR="00287D6D">
        <w:t xml:space="preserve"> </w:t>
      </w:r>
      <w:r w:rsidR="00097B68" w:rsidRPr="00287D6D">
        <w:t>consider</w:t>
      </w:r>
      <w:r w:rsidR="00287D6D">
        <w:t xml:space="preserve"> </w:t>
      </w:r>
      <w:r w:rsidR="00097B68" w:rsidRPr="00287D6D">
        <w:t>colleagues</w:t>
      </w:r>
      <w:r w:rsidR="00287D6D">
        <w:t xml:space="preserve"> </w:t>
      </w:r>
      <w:r w:rsidR="00097B68" w:rsidRPr="00287D6D">
        <w:t>from</w:t>
      </w:r>
      <w:r w:rsidR="00287D6D">
        <w:t xml:space="preserve"> </w:t>
      </w:r>
      <w:r w:rsidR="00097B68" w:rsidRPr="00287D6D">
        <w:lastRenderedPageBreak/>
        <w:t>underrepresented</w:t>
      </w:r>
      <w:r w:rsidR="00287D6D">
        <w:t xml:space="preserve"> </w:t>
      </w:r>
      <w:r w:rsidR="00097B68" w:rsidRPr="00287D6D">
        <w:t>groups</w:t>
      </w:r>
      <w:r w:rsidR="00287D6D">
        <w:t xml:space="preserve"> </w:t>
      </w:r>
      <w:r w:rsidR="00097B68" w:rsidRPr="00287D6D">
        <w:t>who</w:t>
      </w:r>
      <w:r w:rsidR="00287D6D">
        <w:t xml:space="preserve"> </w:t>
      </w:r>
      <w:r w:rsidR="00097B68" w:rsidRPr="00287D6D">
        <w:t>may</w:t>
      </w:r>
      <w:r w:rsidR="00287D6D">
        <w:t xml:space="preserve"> </w:t>
      </w:r>
      <w:r w:rsidR="00097B68" w:rsidRPr="00287D6D">
        <w:t>have</w:t>
      </w:r>
      <w:r w:rsidR="00287D6D">
        <w:t xml:space="preserve"> </w:t>
      </w:r>
      <w:r w:rsidR="00097B68" w:rsidRPr="00287D6D">
        <w:t>diverse</w:t>
      </w:r>
      <w:r w:rsidR="00287D6D">
        <w:t xml:space="preserve"> </w:t>
      </w:r>
      <w:r w:rsidR="00097B68" w:rsidRPr="00287D6D">
        <w:t>backgrounds</w:t>
      </w:r>
      <w:r w:rsidR="00287D6D">
        <w:t xml:space="preserve"> </w:t>
      </w:r>
      <w:r w:rsidR="00097B68" w:rsidRPr="00287D6D">
        <w:t>and</w:t>
      </w:r>
      <w:r w:rsidR="00287D6D">
        <w:t xml:space="preserve"> </w:t>
      </w:r>
      <w:r w:rsidR="00097B68" w:rsidRPr="00287D6D">
        <w:t>experiences.</w:t>
      </w:r>
      <w:r w:rsidR="00287D6D">
        <w:rPr>
          <w:b/>
          <w:bCs/>
        </w:rPr>
        <w:t xml:space="preserve"> </w:t>
      </w:r>
      <w:r w:rsidRPr="00287D6D">
        <w:t>The</w:t>
      </w:r>
      <w:r w:rsidR="00287D6D">
        <w:t xml:space="preserve"> </w:t>
      </w:r>
      <w:r w:rsidRPr="00287D6D">
        <w:t>responsible</w:t>
      </w:r>
      <w:r w:rsidR="00287D6D">
        <w:t xml:space="preserve"> </w:t>
      </w:r>
      <w:r w:rsidRPr="00287D6D">
        <w:t>EC</w:t>
      </w:r>
      <w:r w:rsidR="00287D6D">
        <w:t xml:space="preserve"> </w:t>
      </w:r>
      <w:r w:rsidRPr="00287D6D">
        <w:t>member</w:t>
      </w:r>
      <w:r w:rsidR="00287D6D">
        <w:t xml:space="preserve"> </w:t>
      </w:r>
      <w:r w:rsidRPr="00287D6D">
        <w:t>brings</w:t>
      </w:r>
      <w:r w:rsidR="00287D6D">
        <w:t xml:space="preserve"> </w:t>
      </w:r>
      <w:r w:rsidRPr="00287D6D">
        <w:t>forth</w:t>
      </w:r>
      <w:r w:rsidR="00287D6D">
        <w:t xml:space="preserve"> </w:t>
      </w:r>
      <w:r w:rsidRPr="00287D6D">
        <w:t>candidate(s)</w:t>
      </w:r>
      <w:r w:rsidR="00287D6D">
        <w:t xml:space="preserve"> </w:t>
      </w:r>
      <w:r w:rsidRPr="00287D6D">
        <w:t>for</w:t>
      </w:r>
      <w:r w:rsidR="00287D6D">
        <w:t xml:space="preserve"> </w:t>
      </w:r>
      <w:r w:rsidRPr="00287D6D">
        <w:t>EC</w:t>
      </w:r>
      <w:r w:rsidR="00287D6D">
        <w:t xml:space="preserve"> </w:t>
      </w:r>
      <w:r w:rsidRPr="00287D6D">
        <w:t>discussion</w:t>
      </w:r>
      <w:r w:rsidR="00287D6D">
        <w:t xml:space="preserve"> </w:t>
      </w:r>
      <w:r w:rsidRPr="00287D6D">
        <w:t>and</w:t>
      </w:r>
      <w:r w:rsidR="00287D6D">
        <w:t xml:space="preserve"> </w:t>
      </w:r>
      <w:r w:rsidRPr="00287D6D">
        <w:t>consultation</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final</w:t>
      </w:r>
      <w:r w:rsidR="00287D6D">
        <w:t xml:space="preserve"> </w:t>
      </w:r>
      <w:r w:rsidRPr="00287D6D">
        <w:t>selection.</w:t>
      </w:r>
      <w:r w:rsidR="00287D6D">
        <w:rPr>
          <w:b/>
          <w:bCs/>
        </w:rPr>
        <w:t xml:space="preserve"> </w:t>
      </w:r>
      <w:r w:rsidR="00866DDA" w:rsidRPr="00287D6D">
        <w:t>As</w:t>
      </w:r>
      <w:r w:rsidR="00287D6D">
        <w:t xml:space="preserve"> </w:t>
      </w:r>
      <w:r w:rsidR="00866DDA" w:rsidRPr="00287D6D">
        <w:t>is</w:t>
      </w:r>
      <w:r w:rsidR="00287D6D">
        <w:t xml:space="preserve"> </w:t>
      </w:r>
      <w:r w:rsidR="00866DDA" w:rsidRPr="00287D6D">
        <w:t>the</w:t>
      </w:r>
      <w:r w:rsidR="00287D6D">
        <w:t xml:space="preserve"> </w:t>
      </w:r>
      <w:r w:rsidR="00866DDA" w:rsidRPr="00287D6D">
        <w:t>expectation</w:t>
      </w:r>
      <w:r w:rsidR="00287D6D">
        <w:t xml:space="preserve"> </w:t>
      </w:r>
      <w:r w:rsidR="00866DDA" w:rsidRPr="00287D6D">
        <w:t>for</w:t>
      </w:r>
      <w:r w:rsidR="00287D6D">
        <w:t xml:space="preserve"> </w:t>
      </w:r>
      <w:r w:rsidR="00866DDA" w:rsidRPr="00287D6D">
        <w:t>all</w:t>
      </w:r>
      <w:r w:rsidR="00287D6D">
        <w:t xml:space="preserve"> </w:t>
      </w:r>
      <w:r w:rsidR="00866DDA" w:rsidRPr="00287D6D">
        <w:t>STP</w:t>
      </w:r>
      <w:r w:rsidR="00287D6D">
        <w:t xml:space="preserve"> </w:t>
      </w:r>
      <w:r w:rsidR="00866DDA" w:rsidRPr="00287D6D">
        <w:t>officers,</w:t>
      </w:r>
      <w:r w:rsidR="00287D6D">
        <w:t xml:space="preserve"> </w:t>
      </w:r>
      <w:r w:rsidR="00866DDA" w:rsidRPr="00287D6D">
        <w:t>c</w:t>
      </w:r>
      <w:r w:rsidRPr="00287D6D">
        <w:t>onsulting</w:t>
      </w:r>
      <w:r w:rsidR="004201FB" w:rsidRPr="00287D6D">
        <w:t>,</w:t>
      </w:r>
      <w:r w:rsidR="00287D6D">
        <w:t xml:space="preserve"> </w:t>
      </w:r>
      <w:r w:rsidR="004201FB" w:rsidRPr="00287D6D">
        <w:t>obituary,</w:t>
      </w:r>
      <w:r w:rsidR="00287D6D">
        <w:t xml:space="preserve"> </w:t>
      </w:r>
      <w:r w:rsidR="004201FB" w:rsidRPr="00287D6D">
        <w:t>and</w:t>
      </w:r>
      <w:r w:rsidR="00287D6D">
        <w:t xml:space="preserve"> </w:t>
      </w:r>
      <w:r w:rsidR="004201FB" w:rsidRPr="00287D6D">
        <w:t>associate</w:t>
      </w:r>
      <w:r w:rsidR="00287D6D">
        <w:t xml:space="preserve"> </w:t>
      </w:r>
      <w:r w:rsidRPr="00287D6D">
        <w:t>editors</w:t>
      </w:r>
      <w:r w:rsidR="00287D6D">
        <w:t xml:space="preserve"> </w:t>
      </w:r>
      <w:r w:rsidRPr="00287D6D">
        <w:t>of</w:t>
      </w:r>
      <w:r w:rsidR="00287D6D">
        <w:t xml:space="preserve"> </w:t>
      </w:r>
      <w:r w:rsidRPr="00287D6D">
        <w:rPr>
          <w:i/>
        </w:rPr>
        <w:t>Teaching</w:t>
      </w:r>
      <w:r w:rsidR="00287D6D">
        <w:rPr>
          <w:i/>
        </w:rPr>
        <w:t xml:space="preserve"> </w:t>
      </w:r>
      <w:r w:rsidRPr="00287D6D">
        <w:rPr>
          <w:i/>
        </w:rPr>
        <w:t>of</w:t>
      </w:r>
      <w:r w:rsidR="00287D6D">
        <w:rPr>
          <w:i/>
        </w:rPr>
        <w:t xml:space="preserve"> </w:t>
      </w:r>
      <w:r w:rsidRPr="00287D6D">
        <w:rPr>
          <w:i/>
        </w:rPr>
        <w:t>Psychology</w:t>
      </w:r>
      <w:r w:rsidR="00287D6D">
        <w:t xml:space="preserve"> </w:t>
      </w:r>
      <w:r w:rsidRPr="00287D6D">
        <w:t>must</w:t>
      </w:r>
      <w:r w:rsidR="00287D6D">
        <w:t xml:space="preserve"> </w:t>
      </w:r>
      <w:r w:rsidRPr="00287D6D">
        <w:t>be</w:t>
      </w:r>
      <w:r w:rsidR="00287D6D">
        <w:t xml:space="preserve"> </w:t>
      </w:r>
      <w:r w:rsidRPr="00287D6D">
        <w:t>current</w:t>
      </w:r>
      <w:r w:rsidR="00287D6D">
        <w:t xml:space="preserve"> </w:t>
      </w:r>
      <w:r w:rsidRPr="00287D6D">
        <w:t>members</w:t>
      </w:r>
      <w:r w:rsidR="00287D6D">
        <w:t xml:space="preserve"> </w:t>
      </w:r>
      <w:r w:rsidRPr="00287D6D">
        <w:t>of</w:t>
      </w:r>
      <w:r w:rsidR="00287D6D">
        <w:t xml:space="preserve"> </w:t>
      </w:r>
      <w:r w:rsidRPr="00287D6D">
        <w:t>STP.</w:t>
      </w:r>
      <w:r w:rsidR="00287D6D">
        <w:t xml:space="preserve"> </w:t>
      </w:r>
    </w:p>
    <w:p w14:paraId="23A9D133" w14:textId="14B5178B" w:rsidR="00627BAA" w:rsidRPr="00287D6D" w:rsidRDefault="00426AC0" w:rsidP="009A44D6">
      <w:pPr>
        <w:pStyle w:val="Heading3"/>
      </w:pPr>
      <w:bookmarkStart w:id="56" w:name="_Toc163742712"/>
      <w:r w:rsidRPr="00287D6D">
        <w:t>Selection</w:t>
      </w:r>
      <w:r w:rsidR="00287D6D">
        <w:t xml:space="preserve"> </w:t>
      </w:r>
      <w:r w:rsidRPr="00287D6D">
        <w:t>of</w:t>
      </w:r>
      <w:r w:rsidR="00287D6D">
        <w:t xml:space="preserve"> </w:t>
      </w:r>
      <w:r w:rsidRPr="00287D6D">
        <w:t>C</w:t>
      </w:r>
      <w:r w:rsidR="00B06238" w:rsidRPr="00287D6D">
        <w:t>ommittee</w:t>
      </w:r>
      <w:r w:rsidR="00287D6D">
        <w:t xml:space="preserve"> </w:t>
      </w:r>
      <w:r w:rsidRPr="00287D6D">
        <w:t>Chairs</w:t>
      </w:r>
      <w:r w:rsidR="00287D6D">
        <w:t xml:space="preserve"> </w:t>
      </w:r>
      <w:r w:rsidRPr="00287D6D">
        <w:t>and</w:t>
      </w:r>
      <w:r w:rsidR="00287D6D">
        <w:t xml:space="preserve"> </w:t>
      </w:r>
      <w:r w:rsidRPr="00287D6D">
        <w:t>Committee</w:t>
      </w:r>
      <w:r w:rsidR="00287D6D">
        <w:t xml:space="preserve"> </w:t>
      </w:r>
      <w:r w:rsidRPr="00287D6D">
        <w:t>Members</w:t>
      </w:r>
      <w:bookmarkEnd w:id="56"/>
    </w:p>
    <w:p w14:paraId="7EB33F52" w14:textId="2B7B9DA8" w:rsidR="00426AC0" w:rsidRPr="00287D6D" w:rsidRDefault="008563EB" w:rsidP="009A44D6">
      <w:r w:rsidRPr="00287D6D">
        <w:t>The</w:t>
      </w:r>
      <w:r w:rsidR="00287D6D">
        <w:t xml:space="preserve"> </w:t>
      </w:r>
      <w:r w:rsidRPr="00287D6D">
        <w:t>composition</w:t>
      </w:r>
      <w:r w:rsidR="00287D6D">
        <w:t xml:space="preserve"> </w:t>
      </w:r>
      <w:r w:rsidRPr="00287D6D">
        <w:t>of</w:t>
      </w:r>
      <w:r w:rsidR="00287D6D">
        <w:t xml:space="preserve"> </w:t>
      </w:r>
      <w:r w:rsidRPr="00287D6D">
        <w:t>the</w:t>
      </w:r>
      <w:r w:rsidR="00287D6D">
        <w:t xml:space="preserve"> </w:t>
      </w:r>
      <w:r w:rsidR="00426AC0" w:rsidRPr="00287D6D">
        <w:t>Elections</w:t>
      </w:r>
      <w:r w:rsidR="00287D6D">
        <w:t xml:space="preserve"> </w:t>
      </w:r>
      <w:r w:rsidR="00426AC0" w:rsidRPr="00287D6D">
        <w:t>and</w:t>
      </w:r>
      <w:r w:rsidR="00287D6D">
        <w:t xml:space="preserve"> </w:t>
      </w:r>
      <w:r w:rsidR="00426AC0" w:rsidRPr="00287D6D">
        <w:t>Appointments</w:t>
      </w:r>
      <w:r w:rsidR="00287D6D">
        <w:t xml:space="preserve"> </w:t>
      </w:r>
      <w:r w:rsidR="00426AC0" w:rsidRPr="00287D6D">
        <w:t>Committee</w:t>
      </w:r>
      <w:r w:rsidR="00287D6D">
        <w:t xml:space="preserve"> </w:t>
      </w:r>
      <w:r w:rsidRPr="00287D6D">
        <w:t>is</w:t>
      </w:r>
      <w:r w:rsidR="00287D6D">
        <w:t xml:space="preserve"> </w:t>
      </w:r>
      <w:r w:rsidRPr="00287D6D">
        <w:t>described</w:t>
      </w:r>
      <w:r w:rsidR="00287D6D">
        <w:t xml:space="preserve"> </w:t>
      </w:r>
      <w:r w:rsidR="004D1E30" w:rsidRPr="00287D6D">
        <w:t>later</w:t>
      </w:r>
      <w:r w:rsidR="00287D6D">
        <w:t xml:space="preserve"> </w:t>
      </w:r>
      <w:r w:rsidR="004D1E30" w:rsidRPr="00287D6D">
        <w:t>in</w:t>
      </w:r>
      <w:r w:rsidR="00287D6D">
        <w:t xml:space="preserve"> </w:t>
      </w:r>
      <w:r w:rsidR="004D1E30" w:rsidRPr="00287D6D">
        <w:t>this</w:t>
      </w:r>
      <w:r w:rsidR="00287D6D">
        <w:t xml:space="preserve"> </w:t>
      </w:r>
      <w:r w:rsidR="004D1E30" w:rsidRPr="00287D6D">
        <w:t>manual.</w:t>
      </w:r>
      <w:r w:rsidR="00287D6D">
        <w:t xml:space="preserve"> </w:t>
      </w:r>
      <w:r w:rsidR="00426AC0" w:rsidRPr="00287D6D">
        <w:t>For</w:t>
      </w:r>
      <w:r w:rsidR="00287D6D">
        <w:t xml:space="preserve"> </w:t>
      </w:r>
      <w:r w:rsidR="00426AC0" w:rsidRPr="00287D6D">
        <w:t>other</w:t>
      </w:r>
      <w:r w:rsidR="00287D6D">
        <w:t xml:space="preserve"> </w:t>
      </w:r>
      <w:r w:rsidR="00426AC0" w:rsidRPr="00287D6D">
        <w:t>committees,</w:t>
      </w:r>
      <w:r w:rsidR="00287D6D">
        <w:t xml:space="preserve"> </w:t>
      </w:r>
      <w:r w:rsidR="00426AC0" w:rsidRPr="00287D6D">
        <w:t>the</w:t>
      </w:r>
      <w:r w:rsidR="00287D6D">
        <w:t xml:space="preserve"> </w:t>
      </w:r>
      <w:r w:rsidRPr="00287D6D">
        <w:t>Vice</w:t>
      </w:r>
      <w:r w:rsidR="00287D6D">
        <w:t xml:space="preserve"> </w:t>
      </w:r>
      <w:r w:rsidRPr="00287D6D">
        <w:t>President</w:t>
      </w:r>
      <w:r w:rsidR="00287D6D">
        <w:t xml:space="preserve"> </w:t>
      </w:r>
      <w:r w:rsidRPr="00287D6D">
        <w:t>who</w:t>
      </w:r>
      <w:r w:rsidR="00287D6D">
        <w:t xml:space="preserve"> </w:t>
      </w:r>
      <w:r w:rsidRPr="00287D6D">
        <w:t>oversees</w:t>
      </w:r>
      <w:r w:rsidR="00287D6D">
        <w:t xml:space="preserve"> </w:t>
      </w:r>
      <w:r w:rsidRPr="00287D6D">
        <w:t>the</w:t>
      </w:r>
      <w:r w:rsidR="00287D6D">
        <w:t xml:space="preserve"> </w:t>
      </w:r>
      <w:r w:rsidRPr="00287D6D">
        <w:t>committee</w:t>
      </w:r>
      <w:r w:rsidR="00287D6D">
        <w:t xml:space="preserve"> </w:t>
      </w:r>
      <w:r w:rsidR="00426AC0" w:rsidRPr="00287D6D">
        <w:t>will</w:t>
      </w:r>
      <w:r w:rsidR="00287D6D">
        <w:t xml:space="preserve"> </w:t>
      </w:r>
      <w:r w:rsidR="00426AC0" w:rsidRPr="00287D6D">
        <w:t>issue</w:t>
      </w:r>
      <w:r w:rsidR="00287D6D">
        <w:t xml:space="preserve"> </w:t>
      </w:r>
      <w:r w:rsidR="00426AC0" w:rsidRPr="00287D6D">
        <w:t>an</w:t>
      </w:r>
      <w:r w:rsidR="00287D6D">
        <w:t xml:space="preserve"> </w:t>
      </w:r>
      <w:r w:rsidR="00426AC0" w:rsidRPr="00287D6D">
        <w:t>open</w:t>
      </w:r>
      <w:r w:rsidR="00287D6D">
        <w:t xml:space="preserve"> </w:t>
      </w:r>
      <w:r w:rsidR="00426AC0" w:rsidRPr="00287D6D">
        <w:t>call</w:t>
      </w:r>
      <w:r w:rsidR="00287D6D">
        <w:t xml:space="preserve"> </w:t>
      </w:r>
      <w:r w:rsidR="00426AC0" w:rsidRPr="00287D6D">
        <w:t>for</w:t>
      </w:r>
      <w:r w:rsidR="00287D6D">
        <w:t xml:space="preserve"> </w:t>
      </w:r>
      <w:r w:rsidR="00916FF1" w:rsidRPr="00287D6D">
        <w:t>applica</w:t>
      </w:r>
      <w:r w:rsidR="00426AC0" w:rsidRPr="00287D6D">
        <w:t>tions</w:t>
      </w:r>
      <w:r w:rsidR="00287D6D">
        <w:t xml:space="preserve"> </w:t>
      </w:r>
      <w:r w:rsidR="00426AC0" w:rsidRPr="00287D6D">
        <w:t>for</w:t>
      </w:r>
      <w:r w:rsidR="00287D6D">
        <w:t xml:space="preserve"> </w:t>
      </w:r>
      <w:r w:rsidR="00426AC0" w:rsidRPr="00287D6D">
        <w:t>committee</w:t>
      </w:r>
      <w:r w:rsidR="00287D6D">
        <w:t xml:space="preserve"> </w:t>
      </w:r>
      <w:r w:rsidRPr="00287D6D">
        <w:t>chair</w:t>
      </w:r>
      <w:r w:rsidR="00287D6D">
        <w:t xml:space="preserve"> </w:t>
      </w:r>
      <w:r w:rsidR="00F01FB9" w:rsidRPr="00287D6D">
        <w:t>on</w:t>
      </w:r>
      <w:r w:rsidR="00287D6D">
        <w:t xml:space="preserve"> </w:t>
      </w:r>
      <w:r w:rsidR="00426AC0" w:rsidRPr="00287D6D">
        <w:t>sites</w:t>
      </w:r>
      <w:r w:rsidR="00287D6D">
        <w:t xml:space="preserve"> </w:t>
      </w:r>
      <w:r w:rsidR="00426AC0" w:rsidRPr="00287D6D">
        <w:t>of</w:t>
      </w:r>
      <w:r w:rsidR="00287D6D">
        <w:t xml:space="preserve"> </w:t>
      </w:r>
      <w:r w:rsidR="00426AC0" w:rsidRPr="00287D6D">
        <w:t>interest</w:t>
      </w:r>
      <w:r w:rsidR="00287D6D">
        <w:t xml:space="preserve"> </w:t>
      </w:r>
      <w:r w:rsidR="00426AC0" w:rsidRPr="00287D6D">
        <w:t>to</w:t>
      </w:r>
      <w:r w:rsidR="00287D6D">
        <w:t xml:space="preserve"> </w:t>
      </w:r>
      <w:r w:rsidR="00426AC0" w:rsidRPr="00287D6D">
        <w:t>STP</w:t>
      </w:r>
      <w:r w:rsidR="00287D6D">
        <w:t xml:space="preserve"> </w:t>
      </w:r>
      <w:r w:rsidR="00426AC0" w:rsidRPr="00287D6D">
        <w:t>members.</w:t>
      </w:r>
      <w:r w:rsidR="00287D6D">
        <w:t xml:space="preserve"> </w:t>
      </w:r>
      <w:r w:rsidR="00426AC0" w:rsidRPr="00287D6D">
        <w:t>Committee</w:t>
      </w:r>
      <w:r w:rsidR="00287D6D">
        <w:t xml:space="preserve"> </w:t>
      </w:r>
      <w:r w:rsidR="00426AC0" w:rsidRPr="00287D6D">
        <w:t>members</w:t>
      </w:r>
      <w:r w:rsidR="00287D6D">
        <w:t xml:space="preserve"> </w:t>
      </w:r>
      <w:r w:rsidR="00426AC0" w:rsidRPr="00287D6D">
        <w:t>(not</w:t>
      </w:r>
      <w:r w:rsidR="00287D6D">
        <w:t xml:space="preserve"> </w:t>
      </w:r>
      <w:r w:rsidR="00426AC0" w:rsidRPr="00287D6D">
        <w:t>specified</w:t>
      </w:r>
      <w:r w:rsidR="00287D6D">
        <w:t xml:space="preserve"> </w:t>
      </w:r>
      <w:r w:rsidR="00426AC0" w:rsidRPr="00287D6D">
        <w:t>by</w:t>
      </w:r>
      <w:r w:rsidR="00287D6D">
        <w:t xml:space="preserve"> </w:t>
      </w:r>
      <w:r w:rsidR="00426AC0" w:rsidRPr="00287D6D">
        <w:t>the</w:t>
      </w:r>
      <w:r w:rsidR="00287D6D">
        <w:t xml:space="preserve"> </w:t>
      </w:r>
      <w:r w:rsidR="00426AC0" w:rsidRPr="00287D6D">
        <w:t>Bylaws)</w:t>
      </w:r>
      <w:r w:rsidR="00287D6D">
        <w:t xml:space="preserve"> </w:t>
      </w:r>
      <w:r w:rsidR="00426AC0" w:rsidRPr="00287D6D">
        <w:t>are</w:t>
      </w:r>
      <w:r w:rsidR="00287D6D">
        <w:t xml:space="preserve"> </w:t>
      </w:r>
      <w:r w:rsidR="00426AC0" w:rsidRPr="00287D6D">
        <w:t>then</w:t>
      </w:r>
      <w:r w:rsidR="00287D6D">
        <w:t xml:space="preserve"> </w:t>
      </w:r>
      <w:r w:rsidR="00426AC0" w:rsidRPr="00287D6D">
        <w:t>appointed</w:t>
      </w:r>
      <w:r w:rsidR="00287D6D">
        <w:t xml:space="preserve"> </w:t>
      </w:r>
      <w:r w:rsidR="00426AC0" w:rsidRPr="00287D6D">
        <w:t>by</w:t>
      </w:r>
      <w:r w:rsidR="00287D6D">
        <w:t xml:space="preserve"> </w:t>
      </w:r>
      <w:r w:rsidR="00426AC0" w:rsidRPr="00287D6D">
        <w:t>the</w:t>
      </w:r>
      <w:r w:rsidR="00287D6D">
        <w:t xml:space="preserve"> </w:t>
      </w:r>
      <w:r w:rsidRPr="00287D6D">
        <w:t>c</w:t>
      </w:r>
      <w:r w:rsidR="00426AC0" w:rsidRPr="00287D6D">
        <w:t>ommittee</w:t>
      </w:r>
      <w:r w:rsidR="00287D6D">
        <w:t xml:space="preserve"> </w:t>
      </w:r>
      <w:r w:rsidRPr="00287D6D">
        <w:t>C</w:t>
      </w:r>
      <w:r w:rsidR="00426AC0" w:rsidRPr="00287D6D">
        <w:t>hair</w:t>
      </w:r>
      <w:r w:rsidR="00287D6D">
        <w:t xml:space="preserve"> </w:t>
      </w:r>
      <w:r w:rsidR="00426AC0" w:rsidRPr="00287D6D">
        <w:t>in</w:t>
      </w:r>
      <w:r w:rsidR="00287D6D">
        <w:t xml:space="preserve"> </w:t>
      </w:r>
      <w:r w:rsidR="00426AC0" w:rsidRPr="00287D6D">
        <w:t>consultation</w:t>
      </w:r>
      <w:r w:rsidR="00287D6D">
        <w:t xml:space="preserve"> </w:t>
      </w:r>
      <w:r w:rsidR="00426AC0" w:rsidRPr="00287D6D">
        <w:t>with</w:t>
      </w:r>
      <w:r w:rsidR="00287D6D">
        <w:t xml:space="preserve"> </w:t>
      </w:r>
      <w:r w:rsidR="00426AC0" w:rsidRPr="00287D6D">
        <w:t>the</w:t>
      </w:r>
      <w:r w:rsidR="00287D6D">
        <w:t xml:space="preserve"> </w:t>
      </w:r>
      <w:r w:rsidRPr="00287D6D">
        <w:t>Vice</w:t>
      </w:r>
      <w:r w:rsidR="00287D6D">
        <w:t xml:space="preserve"> </w:t>
      </w:r>
      <w:r w:rsidRPr="00287D6D">
        <w:t>President</w:t>
      </w:r>
      <w:r w:rsidR="00287D6D">
        <w:t xml:space="preserve"> </w:t>
      </w:r>
      <w:r w:rsidR="00426AC0" w:rsidRPr="00287D6D">
        <w:t>who</w:t>
      </w:r>
      <w:r w:rsidR="00287D6D">
        <w:t xml:space="preserve"> </w:t>
      </w:r>
      <w:r w:rsidR="00426AC0" w:rsidRPr="00287D6D">
        <w:t>oversees</w:t>
      </w:r>
      <w:r w:rsidR="00287D6D">
        <w:t xml:space="preserve"> </w:t>
      </w:r>
      <w:r w:rsidR="00426AC0" w:rsidRPr="00287D6D">
        <w:t>the</w:t>
      </w:r>
      <w:r w:rsidR="00287D6D">
        <w:t xml:space="preserve"> </w:t>
      </w:r>
      <w:r w:rsidR="00426AC0" w:rsidRPr="00287D6D">
        <w:t>committee.</w:t>
      </w:r>
      <w:r w:rsidR="00287D6D">
        <w:rPr>
          <w:b/>
          <w:bCs/>
        </w:rPr>
        <w:t xml:space="preserve"> </w:t>
      </w:r>
      <w:r w:rsidR="00097B68" w:rsidRPr="00287D6D">
        <w:t>When</w:t>
      </w:r>
      <w:r w:rsidR="00287D6D">
        <w:t xml:space="preserve"> </w:t>
      </w:r>
      <w:r w:rsidR="00097B68" w:rsidRPr="00287D6D">
        <w:t>considering</w:t>
      </w:r>
      <w:r w:rsidR="00287D6D">
        <w:t xml:space="preserve"> </w:t>
      </w:r>
      <w:r w:rsidR="00097B68" w:rsidRPr="00287D6D">
        <w:t>potential</w:t>
      </w:r>
      <w:r w:rsidR="00287D6D">
        <w:t xml:space="preserve"> </w:t>
      </w:r>
      <w:r w:rsidR="00592358" w:rsidRPr="00287D6D">
        <w:t>applicants</w:t>
      </w:r>
      <w:r w:rsidR="00287D6D">
        <w:t xml:space="preserve"> </w:t>
      </w:r>
      <w:r w:rsidR="00097B68" w:rsidRPr="00287D6D">
        <w:t>whose</w:t>
      </w:r>
      <w:r w:rsidR="00287D6D">
        <w:t xml:space="preserve"> </w:t>
      </w:r>
      <w:r w:rsidR="00097B68" w:rsidRPr="00287D6D">
        <w:t>contributions</w:t>
      </w:r>
      <w:r w:rsidR="00287D6D">
        <w:t xml:space="preserve"> </w:t>
      </w:r>
      <w:r w:rsidR="00097B68" w:rsidRPr="00287D6D">
        <w:t>are</w:t>
      </w:r>
      <w:r w:rsidR="00287D6D">
        <w:t xml:space="preserve"> </w:t>
      </w:r>
      <w:r w:rsidR="00097B68" w:rsidRPr="00287D6D">
        <w:t>having</w:t>
      </w:r>
      <w:r w:rsidR="00287D6D">
        <w:t xml:space="preserve"> </w:t>
      </w:r>
      <w:r w:rsidR="00097B68" w:rsidRPr="00287D6D">
        <w:t>a</w:t>
      </w:r>
      <w:r w:rsidR="00287D6D">
        <w:t xml:space="preserve"> </w:t>
      </w:r>
      <w:r w:rsidR="00097B68" w:rsidRPr="00287D6D">
        <w:t>broad</w:t>
      </w:r>
      <w:r w:rsidR="00287D6D">
        <w:t xml:space="preserve"> </w:t>
      </w:r>
      <w:r w:rsidR="00097B68" w:rsidRPr="00287D6D">
        <w:t>impact,</w:t>
      </w:r>
      <w:r w:rsidR="00287D6D">
        <w:t xml:space="preserve"> </w:t>
      </w:r>
      <w:r w:rsidR="00097B68" w:rsidRPr="00287D6D">
        <w:t>the</w:t>
      </w:r>
      <w:r w:rsidR="00287D6D">
        <w:t xml:space="preserve"> </w:t>
      </w:r>
      <w:r w:rsidR="00097B68" w:rsidRPr="00287D6D">
        <w:t>committee</w:t>
      </w:r>
      <w:r w:rsidR="00287D6D">
        <w:t xml:space="preserve"> </w:t>
      </w:r>
      <w:r w:rsidR="00097B68" w:rsidRPr="00287D6D">
        <w:t>should</w:t>
      </w:r>
      <w:r w:rsidR="00287D6D">
        <w:t xml:space="preserve"> </w:t>
      </w:r>
      <w:r w:rsidR="00097B68" w:rsidRPr="00287D6D">
        <w:t>consider</w:t>
      </w:r>
      <w:r w:rsidR="00287D6D">
        <w:t xml:space="preserve"> </w:t>
      </w:r>
      <w:r w:rsidR="00097B68" w:rsidRPr="00287D6D">
        <w:t>colleagues</w:t>
      </w:r>
      <w:r w:rsidR="00287D6D">
        <w:t xml:space="preserve"> </w:t>
      </w:r>
      <w:r w:rsidR="00097B68" w:rsidRPr="00287D6D">
        <w:t>from</w:t>
      </w:r>
      <w:r w:rsidR="00287D6D">
        <w:t xml:space="preserve"> </w:t>
      </w:r>
      <w:r w:rsidR="00097B68" w:rsidRPr="00287D6D">
        <w:t>underrepresented</w:t>
      </w:r>
      <w:r w:rsidR="00287D6D">
        <w:t xml:space="preserve"> </w:t>
      </w:r>
      <w:r w:rsidR="00097B68" w:rsidRPr="00287D6D">
        <w:t>groups</w:t>
      </w:r>
      <w:r w:rsidR="00287D6D">
        <w:t xml:space="preserve"> </w:t>
      </w:r>
      <w:r w:rsidR="00097B68" w:rsidRPr="00287D6D">
        <w:t>who</w:t>
      </w:r>
      <w:r w:rsidR="00287D6D">
        <w:t xml:space="preserve"> </w:t>
      </w:r>
      <w:r w:rsidR="00097B68" w:rsidRPr="00287D6D">
        <w:t>may</w:t>
      </w:r>
      <w:r w:rsidR="00287D6D">
        <w:t xml:space="preserve"> </w:t>
      </w:r>
      <w:r w:rsidR="00097B68" w:rsidRPr="00287D6D">
        <w:t>have</w:t>
      </w:r>
      <w:r w:rsidR="00287D6D">
        <w:t xml:space="preserve"> </w:t>
      </w:r>
      <w:r w:rsidR="00097B68" w:rsidRPr="00287D6D">
        <w:t>diverse</w:t>
      </w:r>
      <w:r w:rsidR="00287D6D">
        <w:t xml:space="preserve"> </w:t>
      </w:r>
      <w:r w:rsidR="00097B68" w:rsidRPr="00287D6D">
        <w:t>backgrounds</w:t>
      </w:r>
      <w:r w:rsidR="00287D6D">
        <w:t xml:space="preserve"> </w:t>
      </w:r>
      <w:r w:rsidR="00097B68" w:rsidRPr="00287D6D">
        <w:t>and</w:t>
      </w:r>
      <w:r w:rsidR="00287D6D">
        <w:t xml:space="preserve"> </w:t>
      </w:r>
      <w:r w:rsidR="00097B68" w:rsidRPr="00287D6D">
        <w:t>experiences.</w:t>
      </w:r>
      <w:r w:rsidR="00E052FD">
        <w:t xml:space="preserve"> </w:t>
      </w:r>
      <w:r w:rsidR="00E052FD" w:rsidRPr="00E052FD">
        <w:t>Vice Presidents have the authority to reappoint a chair for a second term</w:t>
      </w:r>
      <w:r w:rsidR="00E052FD">
        <w:t xml:space="preserve"> unless the chair has served on the committee (as a member or chair) for 9 consecutive years; see below)</w:t>
      </w:r>
      <w:r w:rsidR="00E052FD" w:rsidRPr="00E052FD">
        <w:t>.</w:t>
      </w:r>
    </w:p>
    <w:p w14:paraId="5BABA9F1" w14:textId="2B6BD501" w:rsidR="00426AC0" w:rsidRPr="00287D6D" w:rsidRDefault="00715781" w:rsidP="009A44D6">
      <w:r w:rsidRPr="00287D6D">
        <w:t>C</w:t>
      </w:r>
      <w:r w:rsidR="00426AC0" w:rsidRPr="00287D6D">
        <w:t>ommittee</w:t>
      </w:r>
      <w:r w:rsidR="00287D6D">
        <w:t xml:space="preserve"> </w:t>
      </w:r>
      <w:r w:rsidR="00426AC0" w:rsidRPr="00287D6D">
        <w:t>chairs</w:t>
      </w:r>
      <w:r w:rsidR="00287D6D">
        <w:t xml:space="preserve"> </w:t>
      </w:r>
      <w:r w:rsidR="00F71682" w:rsidRPr="00287D6D">
        <w:t>assume</w:t>
      </w:r>
      <w:r w:rsidR="00287D6D">
        <w:t xml:space="preserve"> </w:t>
      </w:r>
      <w:r w:rsidR="00F71682" w:rsidRPr="00287D6D">
        <w:t>their</w:t>
      </w:r>
      <w:r w:rsidR="00287D6D">
        <w:t xml:space="preserve"> </w:t>
      </w:r>
      <w:r w:rsidR="00F71682" w:rsidRPr="00287D6D">
        <w:t>duties</w:t>
      </w:r>
      <w:r w:rsidR="00287D6D">
        <w:t xml:space="preserve"> </w:t>
      </w:r>
      <w:r w:rsidR="00F71682" w:rsidRPr="00287D6D">
        <w:t>on</w:t>
      </w:r>
      <w:r w:rsidR="00287D6D">
        <w:t xml:space="preserve"> </w:t>
      </w:r>
      <w:r w:rsidR="00F71682" w:rsidRPr="00287D6D">
        <w:t>January</w:t>
      </w:r>
      <w:r w:rsidR="00287D6D">
        <w:t xml:space="preserve"> </w:t>
      </w:r>
      <w:r w:rsidR="00426AC0" w:rsidRPr="00287D6D">
        <w:t>1</w:t>
      </w:r>
      <w:r w:rsidR="00287D6D">
        <w:t xml:space="preserve"> </w:t>
      </w:r>
      <w:r w:rsidR="00426AC0" w:rsidRPr="00287D6D">
        <w:t>following</w:t>
      </w:r>
      <w:r w:rsidR="00287D6D">
        <w:t xml:space="preserve"> </w:t>
      </w:r>
      <w:r w:rsidR="00426AC0" w:rsidRPr="00287D6D">
        <w:t>their</w:t>
      </w:r>
      <w:r w:rsidR="00287D6D">
        <w:t xml:space="preserve"> </w:t>
      </w:r>
      <w:r w:rsidR="00426AC0" w:rsidRPr="00287D6D">
        <w:t>appointment</w:t>
      </w:r>
      <w:r w:rsidR="00E052FD">
        <w:t xml:space="preserve"> or reappointment</w:t>
      </w:r>
      <w:r w:rsidR="00426AC0" w:rsidRPr="00287D6D">
        <w:t>.</w:t>
      </w:r>
      <w:r w:rsidR="00287D6D">
        <w:rPr>
          <w:b/>
          <w:bCs/>
        </w:rPr>
        <w:t xml:space="preserve"> </w:t>
      </w:r>
    </w:p>
    <w:p w14:paraId="738A65F4" w14:textId="3BD8F7A7" w:rsidR="00426AC0" w:rsidRPr="00720DB5" w:rsidRDefault="00426AC0" w:rsidP="009A44D6">
      <w:pPr>
        <w:rPr>
          <w:iCs/>
        </w:rPr>
      </w:pPr>
      <w:r w:rsidRPr="00287D6D">
        <w:t>The</w:t>
      </w:r>
      <w:r w:rsidR="00287D6D">
        <w:t xml:space="preserve"> </w:t>
      </w:r>
      <w:r w:rsidRPr="00287D6D">
        <w:t>first</w:t>
      </w:r>
      <w:r w:rsidR="00287D6D">
        <w:t xml:space="preserve"> </w:t>
      </w:r>
      <w:r w:rsidRPr="00287D6D">
        <w:t>year</w:t>
      </w:r>
      <w:r w:rsidR="00287D6D">
        <w:t xml:space="preserve"> </w:t>
      </w:r>
      <w:r w:rsidRPr="00287D6D">
        <w:t>a</w:t>
      </w:r>
      <w:r w:rsidR="00287D6D">
        <w:t xml:space="preserve"> </w:t>
      </w:r>
      <w:r w:rsidRPr="00287D6D">
        <w:t>committee</w:t>
      </w:r>
      <w:r w:rsidR="00287D6D">
        <w:t xml:space="preserve"> </w:t>
      </w:r>
      <w:r w:rsidRPr="00287D6D">
        <w:t>is</w:t>
      </w:r>
      <w:r w:rsidR="00287D6D">
        <w:t xml:space="preserve"> </w:t>
      </w:r>
      <w:r w:rsidRPr="00287D6D">
        <w:t>established</w:t>
      </w:r>
      <w:r w:rsidR="006B2A17" w:rsidRPr="00287D6D">
        <w:t>,</w:t>
      </w:r>
      <w:r w:rsidR="00287D6D">
        <w:t xml:space="preserve"> </w:t>
      </w:r>
      <w:r w:rsidRPr="00287D6D">
        <w:t>two</w:t>
      </w:r>
      <w:r w:rsidR="00287D6D">
        <w:t xml:space="preserve"> </w:t>
      </w:r>
      <w:r w:rsidRPr="00287D6D">
        <w:t>members</w:t>
      </w:r>
      <w:r w:rsidR="00287D6D">
        <w:t xml:space="preserve"> </w:t>
      </w:r>
      <w:r w:rsidRPr="00287D6D">
        <w:t>should</w:t>
      </w:r>
      <w:r w:rsidR="00287D6D">
        <w:t xml:space="preserve"> </w:t>
      </w:r>
      <w:r w:rsidRPr="00287D6D">
        <w:t>have</w:t>
      </w:r>
      <w:r w:rsidR="00287D6D">
        <w:t xml:space="preserve"> </w:t>
      </w:r>
      <w:r w:rsidR="001F27CA" w:rsidRPr="00287D6D">
        <w:t>2-year</w:t>
      </w:r>
      <w:r w:rsidR="00287D6D">
        <w:t xml:space="preserve"> </w:t>
      </w:r>
      <w:r w:rsidRPr="00287D6D">
        <w:t>terms</w:t>
      </w:r>
      <w:r w:rsidR="00287D6D">
        <w:t xml:space="preserve"> </w:t>
      </w:r>
      <w:r w:rsidRPr="00287D6D">
        <w:t>and</w:t>
      </w:r>
      <w:r w:rsidR="00287D6D">
        <w:t xml:space="preserve"> </w:t>
      </w:r>
      <w:r w:rsidRPr="00287D6D">
        <w:t>three</w:t>
      </w:r>
      <w:r w:rsidR="00287D6D">
        <w:t xml:space="preserve"> </w:t>
      </w:r>
      <w:r w:rsidRPr="00287D6D">
        <w:t>members</w:t>
      </w:r>
      <w:r w:rsidR="00287D6D">
        <w:t xml:space="preserve"> </w:t>
      </w:r>
      <w:r w:rsidRPr="00287D6D">
        <w:t>(including</w:t>
      </w:r>
      <w:r w:rsidR="00287D6D">
        <w:t xml:space="preserve"> </w:t>
      </w:r>
      <w:r w:rsidRPr="00287D6D">
        <w:t>the</w:t>
      </w:r>
      <w:r w:rsidR="00287D6D">
        <w:t xml:space="preserve"> </w:t>
      </w:r>
      <w:r w:rsidRPr="00287D6D">
        <w:t>chair)</w:t>
      </w:r>
      <w:r w:rsidR="00287D6D">
        <w:t xml:space="preserve"> </w:t>
      </w:r>
      <w:r w:rsidRPr="00287D6D">
        <w:t>should</w:t>
      </w:r>
      <w:r w:rsidR="00287D6D">
        <w:t xml:space="preserve"> </w:t>
      </w:r>
      <w:r w:rsidRPr="00287D6D">
        <w:t>have</w:t>
      </w:r>
      <w:r w:rsidR="00287D6D">
        <w:t xml:space="preserve"> </w:t>
      </w:r>
      <w:r w:rsidR="001F27CA" w:rsidRPr="00287D6D">
        <w:t>3-year</w:t>
      </w:r>
      <w:r w:rsidR="00287D6D">
        <w:t xml:space="preserve"> </w:t>
      </w:r>
      <w:r w:rsidRPr="00287D6D">
        <w:t>terms.</w:t>
      </w:r>
      <w:r w:rsidR="00287D6D">
        <w:t xml:space="preserve"> </w:t>
      </w:r>
      <w:r w:rsidRPr="00287D6D">
        <w:t>Thereafter,</w:t>
      </w:r>
      <w:r w:rsidR="00287D6D">
        <w:t xml:space="preserve"> </w:t>
      </w:r>
      <w:r w:rsidRPr="00287D6D">
        <w:t>terms</w:t>
      </w:r>
      <w:r w:rsidR="00287D6D">
        <w:t xml:space="preserve"> </w:t>
      </w:r>
      <w:r w:rsidRPr="00287D6D">
        <w:t>for</w:t>
      </w:r>
      <w:r w:rsidR="00287D6D">
        <w:t xml:space="preserve"> </w:t>
      </w:r>
      <w:r w:rsidRPr="00287D6D">
        <w:t>all</w:t>
      </w:r>
      <w:r w:rsidR="00287D6D">
        <w:t xml:space="preserve"> </w:t>
      </w:r>
      <w:r w:rsidRPr="00287D6D">
        <w:t>members</w:t>
      </w:r>
      <w:r w:rsidR="00287D6D">
        <w:t xml:space="preserve"> </w:t>
      </w:r>
      <w:r w:rsidRPr="00287D6D">
        <w:t>shall</w:t>
      </w:r>
      <w:r w:rsidR="00287D6D">
        <w:t xml:space="preserve"> </w:t>
      </w:r>
      <w:r w:rsidRPr="00287D6D">
        <w:t>be</w:t>
      </w:r>
      <w:r w:rsidR="00287D6D">
        <w:t xml:space="preserve"> </w:t>
      </w:r>
      <w:r w:rsidRPr="00287D6D">
        <w:t>3-year</w:t>
      </w:r>
      <w:r w:rsidR="00287D6D">
        <w:t xml:space="preserve"> </w:t>
      </w:r>
      <w:r w:rsidRPr="00287D6D">
        <w:t>terms.</w:t>
      </w:r>
      <w:r w:rsidR="00287D6D">
        <w:t xml:space="preserve"> </w:t>
      </w:r>
      <w:r w:rsidRPr="00287D6D">
        <w:t>For</w:t>
      </w:r>
      <w:r w:rsidR="00287D6D">
        <w:t xml:space="preserve"> </w:t>
      </w:r>
      <w:r w:rsidRPr="00287D6D">
        <w:t>exceptions</w:t>
      </w:r>
      <w:r w:rsidR="00720DB5">
        <w:t xml:space="preserve">, refer to </w:t>
      </w:r>
      <w:hyperlink w:anchor="_Special_Policies_for" w:history="1">
        <w:r w:rsidR="002D3AEA" w:rsidRPr="00287D6D">
          <w:rPr>
            <w:rStyle w:val="Hyperlink"/>
            <w:i/>
            <w:szCs w:val="24"/>
          </w:rPr>
          <w:t>Special</w:t>
        </w:r>
        <w:r w:rsidR="00287D6D">
          <w:rPr>
            <w:rStyle w:val="Hyperlink"/>
            <w:i/>
            <w:szCs w:val="24"/>
          </w:rPr>
          <w:t xml:space="preserve"> </w:t>
        </w:r>
        <w:r w:rsidR="002D3AEA" w:rsidRPr="00287D6D">
          <w:rPr>
            <w:rStyle w:val="Hyperlink"/>
            <w:i/>
            <w:szCs w:val="24"/>
          </w:rPr>
          <w:t>Policies</w:t>
        </w:r>
        <w:r w:rsidR="00287D6D">
          <w:rPr>
            <w:rStyle w:val="Hyperlink"/>
            <w:i/>
            <w:szCs w:val="24"/>
          </w:rPr>
          <w:t xml:space="preserve"> </w:t>
        </w:r>
        <w:r w:rsidR="002D3AEA" w:rsidRPr="00287D6D">
          <w:rPr>
            <w:rStyle w:val="Hyperlink"/>
            <w:i/>
            <w:szCs w:val="24"/>
          </w:rPr>
          <w:t>for</w:t>
        </w:r>
        <w:r w:rsidR="00287D6D">
          <w:rPr>
            <w:rStyle w:val="Hyperlink"/>
            <w:i/>
            <w:szCs w:val="24"/>
          </w:rPr>
          <w:t xml:space="preserve"> </w:t>
        </w:r>
        <w:r w:rsidR="002D3AEA" w:rsidRPr="00287D6D">
          <w:rPr>
            <w:rStyle w:val="Hyperlink"/>
            <w:i/>
            <w:szCs w:val="24"/>
          </w:rPr>
          <w:t>the</w:t>
        </w:r>
        <w:r w:rsidR="00287D6D">
          <w:rPr>
            <w:rStyle w:val="Hyperlink"/>
            <w:i/>
            <w:szCs w:val="24"/>
          </w:rPr>
          <w:t xml:space="preserve"> </w:t>
        </w:r>
        <w:r w:rsidR="002D3AEA" w:rsidRPr="00287D6D">
          <w:rPr>
            <w:rStyle w:val="Hyperlink"/>
            <w:i/>
            <w:szCs w:val="24"/>
          </w:rPr>
          <w:t>Fellows</w:t>
        </w:r>
        <w:r w:rsidR="00287D6D">
          <w:rPr>
            <w:rStyle w:val="Hyperlink"/>
            <w:i/>
            <w:szCs w:val="24"/>
          </w:rPr>
          <w:t xml:space="preserve"> </w:t>
        </w:r>
        <w:r w:rsidR="00171A90" w:rsidRPr="00287D6D">
          <w:rPr>
            <w:rStyle w:val="Hyperlink"/>
            <w:i/>
            <w:szCs w:val="24"/>
          </w:rPr>
          <w:t>Committee</w:t>
        </w:r>
        <w:r w:rsidR="00287D6D">
          <w:rPr>
            <w:rStyle w:val="Hyperlink"/>
            <w:i/>
            <w:szCs w:val="24"/>
          </w:rPr>
          <w:t xml:space="preserve"> </w:t>
        </w:r>
        <w:r w:rsidR="002D3AEA" w:rsidRPr="00287D6D">
          <w:rPr>
            <w:rStyle w:val="Hyperlink"/>
            <w:i/>
            <w:szCs w:val="24"/>
          </w:rPr>
          <w:t>and</w:t>
        </w:r>
        <w:r w:rsidR="00287D6D">
          <w:rPr>
            <w:rStyle w:val="Hyperlink"/>
            <w:i/>
            <w:szCs w:val="24"/>
          </w:rPr>
          <w:t xml:space="preserve"> </w:t>
        </w:r>
        <w:r w:rsidR="00171A90" w:rsidRPr="00287D6D">
          <w:rPr>
            <w:rStyle w:val="Hyperlink"/>
            <w:i/>
            <w:szCs w:val="24"/>
          </w:rPr>
          <w:t>the</w:t>
        </w:r>
        <w:r w:rsidR="00287D6D">
          <w:rPr>
            <w:rStyle w:val="Hyperlink"/>
            <w:i/>
            <w:szCs w:val="24"/>
          </w:rPr>
          <w:t xml:space="preserve"> </w:t>
        </w:r>
        <w:r w:rsidR="00171A90" w:rsidRPr="00287D6D">
          <w:rPr>
            <w:rStyle w:val="Hyperlink"/>
            <w:i/>
            <w:szCs w:val="24"/>
          </w:rPr>
          <w:t>Committee</w:t>
        </w:r>
        <w:r w:rsidR="00287D6D">
          <w:rPr>
            <w:rStyle w:val="Hyperlink"/>
            <w:i/>
            <w:szCs w:val="24"/>
          </w:rPr>
          <w:t xml:space="preserve"> </w:t>
        </w:r>
        <w:r w:rsidR="00171A90" w:rsidRPr="00287D6D">
          <w:rPr>
            <w:rStyle w:val="Hyperlink"/>
            <w:i/>
            <w:szCs w:val="24"/>
          </w:rPr>
          <w:t>on</w:t>
        </w:r>
        <w:r w:rsidR="00287D6D">
          <w:rPr>
            <w:rStyle w:val="Hyperlink"/>
            <w:i/>
            <w:szCs w:val="24"/>
          </w:rPr>
          <w:t xml:space="preserve"> </w:t>
        </w:r>
        <w:r w:rsidR="00171A90" w:rsidRPr="00287D6D">
          <w:rPr>
            <w:rStyle w:val="Hyperlink"/>
            <w:i/>
            <w:szCs w:val="24"/>
          </w:rPr>
          <w:t>Teaching</w:t>
        </w:r>
        <w:r w:rsidR="00287D6D">
          <w:rPr>
            <w:rStyle w:val="Hyperlink"/>
            <w:i/>
            <w:szCs w:val="24"/>
          </w:rPr>
          <w:t xml:space="preserve"> </w:t>
        </w:r>
        <w:r w:rsidR="00171A90" w:rsidRPr="00287D6D">
          <w:rPr>
            <w:rStyle w:val="Hyperlink"/>
            <w:i/>
            <w:szCs w:val="24"/>
          </w:rPr>
          <w:t>Award</w:t>
        </w:r>
        <w:r w:rsidR="002D3AEA" w:rsidRPr="00287D6D">
          <w:rPr>
            <w:rStyle w:val="Hyperlink"/>
            <w:i/>
            <w:szCs w:val="24"/>
          </w:rPr>
          <w:t>s</w:t>
        </w:r>
      </w:hyperlink>
      <w:r w:rsidR="002D3AEA" w:rsidRPr="00287D6D">
        <w:t>.</w:t>
      </w:r>
    </w:p>
    <w:p w14:paraId="2072446C" w14:textId="41AA371E" w:rsidR="00627BAA" w:rsidRPr="00287D6D" w:rsidRDefault="00627BAA" w:rsidP="009A44D6">
      <w:pPr>
        <w:rPr>
          <w:b/>
          <w:iCs/>
        </w:rPr>
      </w:pPr>
      <w:r w:rsidRPr="00287D6D">
        <w:t>A</w:t>
      </w:r>
      <w:r w:rsidR="00287D6D">
        <w:t xml:space="preserve"> </w:t>
      </w:r>
      <w:r w:rsidRPr="00287D6D">
        <w:t>committee</w:t>
      </w:r>
      <w:r w:rsidR="00287D6D">
        <w:t xml:space="preserve"> </w:t>
      </w:r>
      <w:r w:rsidRPr="00287D6D">
        <w:t>member</w:t>
      </w:r>
      <w:r w:rsidR="00287D6D">
        <w:t xml:space="preserve"> </w:t>
      </w:r>
      <w:r w:rsidRPr="00287D6D">
        <w:t>who</w:t>
      </w:r>
      <w:r w:rsidR="00287D6D">
        <w:t xml:space="preserve"> </w:t>
      </w:r>
      <w:r w:rsidRPr="00287D6D">
        <w:t>serves</w:t>
      </w:r>
      <w:r w:rsidR="00287D6D">
        <w:t xml:space="preserve"> </w:t>
      </w:r>
      <w:r w:rsidRPr="00287D6D">
        <w:t>the</w:t>
      </w:r>
      <w:r w:rsidR="00287D6D">
        <w:t xml:space="preserve"> </w:t>
      </w:r>
      <w:r w:rsidRPr="00287D6D">
        <w:t>allowable</w:t>
      </w:r>
      <w:r w:rsidR="00287D6D">
        <w:t xml:space="preserve"> </w:t>
      </w:r>
      <w:r w:rsidRPr="00287D6D">
        <w:t>2</w:t>
      </w:r>
      <w:r w:rsidR="00287D6D">
        <w:t xml:space="preserve"> </w:t>
      </w:r>
      <w:r w:rsidRPr="00287D6D">
        <w:t>terms</w:t>
      </w:r>
      <w:r w:rsidR="00287D6D">
        <w:t xml:space="preserve"> </w:t>
      </w:r>
      <w:r w:rsidRPr="00287D6D">
        <w:t>of</w:t>
      </w:r>
      <w:r w:rsidR="00287D6D">
        <w:t xml:space="preserve"> </w:t>
      </w:r>
      <w:r w:rsidRPr="00287D6D">
        <w:t>3</w:t>
      </w:r>
      <w:r w:rsidR="00287D6D">
        <w:t xml:space="preserve"> </w:t>
      </w:r>
      <w:r w:rsidRPr="00287D6D">
        <w:t>years</w:t>
      </w:r>
      <w:r w:rsidR="00287D6D">
        <w:t xml:space="preserve"> </w:t>
      </w:r>
      <w:r w:rsidRPr="00287D6D">
        <w:t>each</w:t>
      </w:r>
      <w:r w:rsidR="00287D6D">
        <w:t xml:space="preserve"> </w:t>
      </w:r>
      <w:r w:rsidRPr="00287D6D">
        <w:t>will</w:t>
      </w:r>
      <w:r w:rsidR="00287D6D">
        <w:t xml:space="preserve"> </w:t>
      </w:r>
      <w:r w:rsidRPr="00287D6D">
        <w:t>be</w:t>
      </w:r>
      <w:r w:rsidR="00287D6D">
        <w:t xml:space="preserve"> </w:t>
      </w:r>
      <w:r w:rsidR="00A34A14" w:rsidRPr="00287D6D">
        <w:t>eligible</w:t>
      </w:r>
      <w:r w:rsidR="00287D6D">
        <w:t xml:space="preserve"> </w:t>
      </w:r>
      <w:r w:rsidR="00A34A14" w:rsidRPr="00287D6D">
        <w:t>to</w:t>
      </w:r>
      <w:r w:rsidR="00287D6D">
        <w:t xml:space="preserve"> </w:t>
      </w:r>
      <w:r w:rsidR="00A34A14" w:rsidRPr="00287D6D">
        <w:t>apply</w:t>
      </w:r>
      <w:r w:rsidR="00287D6D">
        <w:t xml:space="preserve"> </w:t>
      </w:r>
      <w:r w:rsidR="00A34A14" w:rsidRPr="00287D6D">
        <w:t>as</w:t>
      </w:r>
      <w:r w:rsidR="00287D6D">
        <w:t xml:space="preserve"> </w:t>
      </w:r>
      <w:r w:rsidR="00A34A14" w:rsidRPr="00287D6D">
        <w:t>a</w:t>
      </w:r>
      <w:r w:rsidR="00287D6D">
        <w:t xml:space="preserve"> </w:t>
      </w:r>
      <w:r w:rsidR="00A34A14" w:rsidRPr="00287D6D">
        <w:t>candidate</w:t>
      </w:r>
      <w:r w:rsidR="00287D6D">
        <w:t xml:space="preserve"> </w:t>
      </w:r>
      <w:r w:rsidR="00A34A14" w:rsidRPr="00287D6D">
        <w:t>for</w:t>
      </w:r>
      <w:r w:rsidR="00287D6D">
        <w:t xml:space="preserve"> </w:t>
      </w:r>
      <w:r w:rsidR="00A34A14" w:rsidRPr="00287D6D">
        <w:t>the</w:t>
      </w:r>
      <w:r w:rsidR="00287D6D">
        <w:t xml:space="preserve"> </w:t>
      </w:r>
      <w:r w:rsidRPr="00287D6D">
        <w:t>Chair</w:t>
      </w:r>
      <w:r w:rsidR="00287D6D">
        <w:t xml:space="preserve"> </w:t>
      </w:r>
      <w:r w:rsidRPr="00287D6D">
        <w:t>position</w:t>
      </w:r>
      <w:r w:rsidR="00287D6D">
        <w:t xml:space="preserve"> </w:t>
      </w:r>
      <w:r w:rsidRPr="00287D6D">
        <w:t>for</w:t>
      </w:r>
      <w:r w:rsidR="00287D6D">
        <w:t xml:space="preserve"> </w:t>
      </w:r>
      <w:r w:rsidRPr="00287D6D">
        <w:t>the</w:t>
      </w:r>
      <w:r w:rsidR="00287D6D">
        <w:t xml:space="preserve"> </w:t>
      </w:r>
      <w:r w:rsidRPr="00287D6D">
        <w:t>committee.</w:t>
      </w:r>
      <w:r w:rsidR="00287D6D">
        <w:t xml:space="preserve"> </w:t>
      </w:r>
      <w:r w:rsidR="00A34A14" w:rsidRPr="00287D6D">
        <w:t>If</w:t>
      </w:r>
      <w:r w:rsidR="00287D6D">
        <w:t xml:space="preserve"> </w:t>
      </w:r>
      <w:r w:rsidR="00A34A14" w:rsidRPr="00287D6D">
        <w:t>appointed,</w:t>
      </w:r>
      <w:r w:rsidR="00287D6D">
        <w:t xml:space="preserve"> </w:t>
      </w:r>
      <w:r w:rsidR="00A34A14" w:rsidRPr="00287D6D">
        <w:t>the</w:t>
      </w:r>
      <w:r w:rsidR="00287D6D">
        <w:t xml:space="preserve"> </w:t>
      </w:r>
      <w:r w:rsidR="00A34A14" w:rsidRPr="00287D6D">
        <w:t>incoming</w:t>
      </w:r>
      <w:r w:rsidR="00287D6D">
        <w:t xml:space="preserve"> </w:t>
      </w:r>
      <w:r w:rsidRPr="00287D6D">
        <w:t>Chair</w:t>
      </w:r>
      <w:r w:rsidR="00287D6D">
        <w:t xml:space="preserve"> </w:t>
      </w:r>
      <w:r w:rsidRPr="00287D6D">
        <w:t>can</w:t>
      </w:r>
      <w:r w:rsidR="00287D6D">
        <w:t xml:space="preserve"> </w:t>
      </w:r>
      <w:r w:rsidRPr="00287D6D">
        <w:t>then</w:t>
      </w:r>
      <w:r w:rsidR="00287D6D">
        <w:t xml:space="preserve"> </w:t>
      </w:r>
      <w:r w:rsidRPr="00287D6D">
        <w:t>serve</w:t>
      </w:r>
      <w:r w:rsidR="00287D6D">
        <w:t xml:space="preserve"> </w:t>
      </w:r>
      <w:r w:rsidRPr="00287D6D">
        <w:rPr>
          <w:bCs/>
        </w:rPr>
        <w:t>one</w:t>
      </w:r>
      <w:r w:rsidR="00287D6D">
        <w:rPr>
          <w:b/>
          <w:bCs/>
        </w:rPr>
        <w:t xml:space="preserve"> </w:t>
      </w:r>
      <w:r w:rsidRPr="00287D6D">
        <w:t>final</w:t>
      </w:r>
      <w:r w:rsidR="00287D6D">
        <w:t xml:space="preserve"> </w:t>
      </w:r>
      <w:r w:rsidRPr="00287D6D">
        <w:t>term</w:t>
      </w:r>
      <w:r w:rsidR="00287D6D">
        <w:t xml:space="preserve"> </w:t>
      </w:r>
      <w:r w:rsidRPr="00287D6D">
        <w:t>of</w:t>
      </w:r>
      <w:r w:rsidR="00287D6D">
        <w:t xml:space="preserve"> </w:t>
      </w:r>
      <w:r w:rsidRPr="00287D6D">
        <w:t>3</w:t>
      </w:r>
      <w:r w:rsidR="00287D6D">
        <w:t xml:space="preserve"> </w:t>
      </w:r>
      <w:r w:rsidRPr="00287D6D">
        <w:t>years</w:t>
      </w:r>
      <w:r w:rsidR="00287D6D">
        <w:t xml:space="preserve"> </w:t>
      </w:r>
      <w:r w:rsidRPr="00287D6D">
        <w:t>for</w:t>
      </w:r>
      <w:r w:rsidR="00287D6D">
        <w:t xml:space="preserve"> </w:t>
      </w:r>
      <w:r w:rsidRPr="00287D6D">
        <w:t>a</w:t>
      </w:r>
      <w:r w:rsidR="00287D6D">
        <w:t xml:space="preserve"> </w:t>
      </w:r>
      <w:r w:rsidRPr="00287D6D">
        <w:t>total</w:t>
      </w:r>
      <w:r w:rsidR="00287D6D">
        <w:t xml:space="preserve"> </w:t>
      </w:r>
      <w:r w:rsidRPr="00287D6D">
        <w:t>of</w:t>
      </w:r>
      <w:r w:rsidR="00287D6D">
        <w:t xml:space="preserve"> </w:t>
      </w:r>
      <w:r w:rsidRPr="00287D6D">
        <w:t>9</w:t>
      </w:r>
      <w:r w:rsidR="00287D6D">
        <w:t xml:space="preserve"> </w:t>
      </w:r>
      <w:r w:rsidRPr="00287D6D">
        <w:t>consecutive</w:t>
      </w:r>
      <w:r w:rsidR="00287D6D">
        <w:t xml:space="preserve"> </w:t>
      </w:r>
      <w:r w:rsidRPr="00287D6D">
        <w:t>years</w:t>
      </w:r>
      <w:r w:rsidR="00287D6D">
        <w:t xml:space="preserve"> </w:t>
      </w:r>
      <w:r w:rsidRPr="00287D6D">
        <w:t>of</w:t>
      </w:r>
      <w:r w:rsidR="00287D6D">
        <w:t xml:space="preserve"> </w:t>
      </w:r>
      <w:r w:rsidRPr="00287D6D">
        <w:t>service</w:t>
      </w:r>
      <w:r w:rsidR="00287D6D">
        <w:t xml:space="preserve"> </w:t>
      </w:r>
      <w:r w:rsidRPr="00287D6D">
        <w:t>on</w:t>
      </w:r>
      <w:r w:rsidR="00287D6D">
        <w:t xml:space="preserve"> </w:t>
      </w:r>
      <w:r w:rsidRPr="00287D6D">
        <w:t>a</w:t>
      </w:r>
      <w:r w:rsidR="00287D6D">
        <w:t xml:space="preserve"> </w:t>
      </w:r>
      <w:r w:rsidRPr="00287D6D">
        <w:t>single</w:t>
      </w:r>
      <w:r w:rsidR="00287D6D">
        <w:t xml:space="preserve"> </w:t>
      </w:r>
      <w:r w:rsidRPr="00287D6D">
        <w:t>committee.</w:t>
      </w:r>
      <w:r w:rsidR="00287D6D">
        <w:t xml:space="preserve"> </w:t>
      </w:r>
      <w:r w:rsidRPr="00287D6D">
        <w:t>(Note</w:t>
      </w:r>
      <w:r w:rsidR="00287D6D">
        <w:t xml:space="preserve"> </w:t>
      </w:r>
      <w:r w:rsidRPr="00287D6D">
        <w:t>that</w:t>
      </w:r>
      <w:r w:rsidR="00287D6D">
        <w:t xml:space="preserve"> </w:t>
      </w:r>
      <w:r w:rsidRPr="00287D6D">
        <w:t>this</w:t>
      </w:r>
      <w:r w:rsidR="00287D6D">
        <w:t xml:space="preserve"> </w:t>
      </w:r>
      <w:r w:rsidRPr="00287D6D">
        <w:t>procedure</w:t>
      </w:r>
      <w:r w:rsidR="00287D6D">
        <w:t xml:space="preserve"> </w:t>
      </w:r>
      <w:r w:rsidRPr="00287D6D">
        <w:t>does</w:t>
      </w:r>
      <w:r w:rsidR="00287D6D">
        <w:t xml:space="preserve"> </w:t>
      </w:r>
      <w:r w:rsidRPr="00287D6D">
        <w:t>not</w:t>
      </w:r>
      <w:r w:rsidR="00287D6D">
        <w:t xml:space="preserve"> </w:t>
      </w:r>
      <w:r w:rsidRPr="00287D6D">
        <w:t>allow</w:t>
      </w:r>
      <w:r w:rsidR="00287D6D">
        <w:t xml:space="preserve"> </w:t>
      </w:r>
      <w:r w:rsidRPr="00287D6D">
        <w:t>for</w:t>
      </w:r>
      <w:r w:rsidR="00287D6D">
        <w:t xml:space="preserve"> </w:t>
      </w:r>
      <w:r w:rsidRPr="00287D6D">
        <w:t>the</w:t>
      </w:r>
      <w:r w:rsidR="00287D6D">
        <w:t xml:space="preserve"> </w:t>
      </w:r>
      <w:r w:rsidRPr="00287D6D">
        <w:t>Chair</w:t>
      </w:r>
      <w:r w:rsidR="00287D6D">
        <w:t xml:space="preserve"> </w:t>
      </w:r>
      <w:r w:rsidRPr="00287D6D">
        <w:t>to</w:t>
      </w:r>
      <w:r w:rsidR="00287D6D">
        <w:t xml:space="preserve"> </w:t>
      </w:r>
      <w:r w:rsidRPr="00287D6D">
        <w:t>step</w:t>
      </w:r>
      <w:r w:rsidR="00287D6D">
        <w:t xml:space="preserve"> </w:t>
      </w:r>
      <w:r w:rsidRPr="00287D6D">
        <w:t>down</w:t>
      </w:r>
      <w:r w:rsidR="00287D6D">
        <w:t xml:space="preserve"> </w:t>
      </w:r>
      <w:r w:rsidRPr="00287D6D">
        <w:t>after</w:t>
      </w:r>
      <w:r w:rsidR="00287D6D">
        <w:t xml:space="preserve"> </w:t>
      </w:r>
      <w:r w:rsidRPr="00287D6D">
        <w:t>2</w:t>
      </w:r>
      <w:r w:rsidR="00287D6D">
        <w:t xml:space="preserve"> </w:t>
      </w:r>
      <w:r w:rsidRPr="00287D6D">
        <w:t>terms</w:t>
      </w:r>
      <w:r w:rsidR="00287D6D">
        <w:t xml:space="preserve"> </w:t>
      </w:r>
      <w:r w:rsidRPr="00287D6D">
        <w:t>of</w:t>
      </w:r>
      <w:r w:rsidR="00287D6D">
        <w:t xml:space="preserve"> </w:t>
      </w:r>
      <w:r w:rsidRPr="00287D6D">
        <w:t>3</w:t>
      </w:r>
      <w:r w:rsidR="00287D6D">
        <w:t xml:space="preserve"> </w:t>
      </w:r>
      <w:r w:rsidRPr="00287D6D">
        <w:t>years</w:t>
      </w:r>
      <w:r w:rsidR="00287D6D">
        <w:t xml:space="preserve"> </w:t>
      </w:r>
      <w:r w:rsidRPr="00287D6D">
        <w:t>and</w:t>
      </w:r>
      <w:r w:rsidR="00287D6D">
        <w:t xml:space="preserve"> </w:t>
      </w:r>
      <w:r w:rsidRPr="00287D6D">
        <w:t>become</w:t>
      </w:r>
      <w:r w:rsidR="00287D6D">
        <w:t xml:space="preserve"> </w:t>
      </w:r>
      <w:r w:rsidRPr="00287D6D">
        <w:t>a</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same</w:t>
      </w:r>
      <w:r w:rsidR="00287D6D">
        <w:t xml:space="preserve"> </w:t>
      </w:r>
      <w:r w:rsidRPr="00287D6D">
        <w:t>committee.)</w:t>
      </w:r>
    </w:p>
    <w:p w14:paraId="165ED86F" w14:textId="27040D2C" w:rsidR="00832696" w:rsidRPr="00287D6D" w:rsidRDefault="00832696" w:rsidP="009A44D6">
      <w:pPr>
        <w:pStyle w:val="Heading3"/>
      </w:pPr>
      <w:bookmarkStart w:id="57" w:name="_Toc163742713"/>
      <w:r w:rsidRPr="00287D6D">
        <w:t>Special</w:t>
      </w:r>
      <w:r w:rsidR="00287D6D">
        <w:t xml:space="preserve"> </w:t>
      </w:r>
      <w:r w:rsidRPr="00287D6D">
        <w:t>Policies</w:t>
      </w:r>
      <w:r w:rsidR="00287D6D">
        <w:t xml:space="preserve"> </w:t>
      </w:r>
      <w:r w:rsidRPr="00287D6D">
        <w:t>for</w:t>
      </w:r>
      <w:r w:rsidR="00287D6D">
        <w:t xml:space="preserve"> </w:t>
      </w:r>
      <w:r w:rsidRPr="00287D6D">
        <w:t>Associate</w:t>
      </w:r>
      <w:r w:rsidR="00287D6D">
        <w:t xml:space="preserve"> </w:t>
      </w:r>
      <w:r w:rsidRPr="00287D6D">
        <w:t>Chair</w:t>
      </w:r>
      <w:r w:rsidR="00287D6D">
        <w:t xml:space="preserve"> </w:t>
      </w:r>
      <w:r w:rsidRPr="00287D6D">
        <w:t>for</w:t>
      </w:r>
      <w:r w:rsidR="00287D6D">
        <w:t xml:space="preserve"> </w:t>
      </w:r>
      <w:r w:rsidRPr="00287D6D">
        <w:t>the</w:t>
      </w:r>
      <w:r w:rsidR="00287D6D">
        <w:t xml:space="preserve"> </w:t>
      </w:r>
      <w:r w:rsidRPr="00287D6D">
        <w:t>Fellows</w:t>
      </w:r>
      <w:r w:rsidR="00287D6D">
        <w:t xml:space="preserve"> </w:t>
      </w:r>
      <w:r w:rsidRPr="00287D6D">
        <w:t>Committee</w:t>
      </w:r>
      <w:r w:rsidR="00287D6D">
        <w:t xml:space="preserve"> </w:t>
      </w:r>
      <w:r w:rsidRPr="00287D6D">
        <w:t>and</w:t>
      </w:r>
      <w:r w:rsidR="00287D6D">
        <w:t xml:space="preserve"> </w:t>
      </w:r>
      <w:r w:rsidRPr="00287D6D">
        <w:t>the</w:t>
      </w:r>
      <w:r w:rsidR="00287D6D">
        <w:t xml:space="preserve"> </w:t>
      </w:r>
      <w:r w:rsidR="00867CCA" w:rsidRPr="00287D6D">
        <w:t>Associate</w:t>
      </w:r>
      <w:r w:rsidR="00287D6D">
        <w:t xml:space="preserve"> </w:t>
      </w:r>
      <w:r w:rsidR="00867CCA" w:rsidRPr="00287D6D">
        <w:t>Director</w:t>
      </w:r>
      <w:r w:rsidR="00287D6D">
        <w:t xml:space="preserve"> </w:t>
      </w:r>
      <w:r w:rsidR="00867CCA" w:rsidRPr="00287D6D">
        <w:t>for</w:t>
      </w:r>
      <w:r w:rsidR="00287D6D">
        <w:t xml:space="preserve"> </w:t>
      </w:r>
      <w:r w:rsidRPr="00287D6D">
        <w:t>Awards</w:t>
      </w:r>
      <w:bookmarkEnd w:id="57"/>
    </w:p>
    <w:p w14:paraId="4FA1D6B7" w14:textId="2B11261F" w:rsidR="00832696" w:rsidRPr="00287D6D" w:rsidRDefault="00832696">
      <w:pPr>
        <w:pStyle w:val="ListParagraph"/>
        <w:numPr>
          <w:ilvl w:val="0"/>
          <w:numId w:val="121"/>
        </w:numPr>
        <w:contextualSpacing w:val="0"/>
      </w:pPr>
      <w:r w:rsidRPr="00287D6D">
        <w:t>The</w:t>
      </w:r>
      <w:r w:rsidR="00287D6D">
        <w:t xml:space="preserve"> </w:t>
      </w:r>
      <w:r w:rsidRPr="00287D6D">
        <w:t>Fellows</w:t>
      </w:r>
      <w:r w:rsidR="00287D6D">
        <w:t xml:space="preserve"> </w:t>
      </w:r>
      <w:r w:rsidRPr="00287D6D">
        <w:t>Committee</w:t>
      </w:r>
      <w:r w:rsidR="00287D6D">
        <w:t xml:space="preserve"> </w:t>
      </w:r>
      <w:r w:rsidR="00A34A14" w:rsidRPr="00287D6D">
        <w:t>has</w:t>
      </w:r>
      <w:r w:rsidR="00287D6D">
        <w:t xml:space="preserve"> </w:t>
      </w:r>
      <w:r w:rsidR="00A34A14" w:rsidRPr="00287D6D">
        <w:t>an</w:t>
      </w:r>
      <w:r w:rsidR="00287D6D">
        <w:t xml:space="preserve"> </w:t>
      </w:r>
      <w:r w:rsidR="00A34A14" w:rsidRPr="00287D6D">
        <w:t>Associate</w:t>
      </w:r>
      <w:r w:rsidR="00287D6D">
        <w:t xml:space="preserve"> </w:t>
      </w:r>
      <w:r w:rsidR="00A34A14" w:rsidRPr="00287D6D">
        <w:t>Chair</w:t>
      </w:r>
      <w:r w:rsidR="00287D6D">
        <w:t xml:space="preserve"> </w:t>
      </w:r>
      <w:r w:rsidRPr="00287D6D">
        <w:t>and</w:t>
      </w:r>
      <w:r w:rsidR="00287D6D">
        <w:t xml:space="preserve"> </w:t>
      </w:r>
      <w:r w:rsidRPr="00287D6D">
        <w:t>the</w:t>
      </w:r>
      <w:r w:rsidR="00287D6D">
        <w:t xml:space="preserve"> </w:t>
      </w:r>
      <w:r w:rsidRPr="00287D6D">
        <w:t>Committee</w:t>
      </w:r>
      <w:r w:rsidR="00287D6D">
        <w:t xml:space="preserve"> </w:t>
      </w:r>
      <w:r w:rsidRPr="00287D6D">
        <w:t>on</w:t>
      </w:r>
      <w:r w:rsidR="00287D6D">
        <w:t xml:space="preserve"> </w:t>
      </w:r>
      <w:r w:rsidRPr="00287D6D">
        <w:t>Teaching</w:t>
      </w:r>
      <w:r w:rsidR="00287D6D">
        <w:t xml:space="preserve"> </w:t>
      </w:r>
      <w:r w:rsidRPr="00287D6D">
        <w:t>Awards</w:t>
      </w:r>
      <w:r w:rsidR="00287D6D">
        <w:t xml:space="preserve"> </w:t>
      </w:r>
      <w:r w:rsidR="00A34A14" w:rsidRPr="00287D6D">
        <w:t>has</w:t>
      </w:r>
      <w:r w:rsidR="00287D6D">
        <w:t xml:space="preserve"> </w:t>
      </w:r>
      <w:r w:rsidR="00A34A14" w:rsidRPr="00287D6D">
        <w:t>an</w:t>
      </w:r>
      <w:r w:rsidR="00287D6D">
        <w:t xml:space="preserve"> </w:t>
      </w:r>
      <w:r w:rsidRPr="00287D6D">
        <w:t>Associate</w:t>
      </w:r>
      <w:r w:rsidR="00287D6D">
        <w:t xml:space="preserve"> </w:t>
      </w:r>
      <w:r w:rsidR="00A34A14" w:rsidRPr="00287D6D">
        <w:t>Director</w:t>
      </w:r>
      <w:r w:rsidR="00F661C8" w:rsidRPr="00287D6D">
        <w:t>,</w:t>
      </w:r>
      <w:r w:rsidR="00287D6D">
        <w:t xml:space="preserve"> </w:t>
      </w:r>
      <w:r w:rsidR="00F661C8" w:rsidRPr="00287D6D">
        <w:t>each</w:t>
      </w:r>
      <w:r w:rsidR="00287D6D">
        <w:t xml:space="preserve"> </w:t>
      </w:r>
      <w:r w:rsidR="00F661C8" w:rsidRPr="00287D6D">
        <w:t>of</w:t>
      </w:r>
      <w:r w:rsidR="00287D6D">
        <w:t xml:space="preserve"> </w:t>
      </w:r>
      <w:r w:rsidRPr="00287D6D">
        <w:t>who</w:t>
      </w:r>
      <w:r w:rsidR="00F661C8" w:rsidRPr="00287D6D">
        <w:t>m</w:t>
      </w:r>
      <w:r w:rsidR="00287D6D">
        <w:t xml:space="preserve"> </w:t>
      </w:r>
      <w:r w:rsidRPr="00287D6D">
        <w:t>will</w:t>
      </w:r>
      <w:r w:rsidR="00287D6D">
        <w:t xml:space="preserve"> </w:t>
      </w:r>
      <w:r w:rsidRPr="00287D6D">
        <w:t>likely</w:t>
      </w:r>
      <w:r w:rsidR="00287D6D">
        <w:t xml:space="preserve"> </w:t>
      </w:r>
      <w:r w:rsidRPr="00287D6D">
        <w:t>move</w:t>
      </w:r>
      <w:r w:rsidR="00287D6D">
        <w:t xml:space="preserve"> </w:t>
      </w:r>
      <w:r w:rsidRPr="00287D6D">
        <w:t>into</w:t>
      </w:r>
      <w:r w:rsidR="00287D6D">
        <w:t xml:space="preserve"> </w:t>
      </w:r>
      <w:r w:rsidRPr="00287D6D">
        <w:t>the</w:t>
      </w:r>
      <w:r w:rsidR="00287D6D">
        <w:t xml:space="preserve"> </w:t>
      </w:r>
      <w:r w:rsidR="00A34A14" w:rsidRPr="00287D6D">
        <w:t>leadership</w:t>
      </w:r>
      <w:r w:rsidR="00287D6D">
        <w:t xml:space="preserve"> </w:t>
      </w:r>
      <w:r w:rsidRPr="00287D6D">
        <w:t>role.</w:t>
      </w:r>
    </w:p>
    <w:p w14:paraId="0EB713C2" w14:textId="5D610EDF" w:rsidR="00832696" w:rsidRPr="00287D6D" w:rsidRDefault="00832696">
      <w:pPr>
        <w:pStyle w:val="ListParagraph"/>
        <w:numPr>
          <w:ilvl w:val="0"/>
          <w:numId w:val="121"/>
        </w:numPr>
        <w:contextualSpacing w:val="0"/>
      </w:pPr>
      <w:r w:rsidRPr="00287D6D">
        <w:t>When</w:t>
      </w:r>
      <w:r w:rsidR="00287D6D">
        <w:t xml:space="preserve"> </w:t>
      </w:r>
      <w:r w:rsidRPr="00287D6D">
        <w:t>there</w:t>
      </w:r>
      <w:r w:rsidR="00287D6D">
        <w:t xml:space="preserve"> </w:t>
      </w:r>
      <w:r w:rsidRPr="00287D6D">
        <w:t>is</w:t>
      </w:r>
      <w:r w:rsidR="00287D6D">
        <w:t xml:space="preserve"> </w:t>
      </w:r>
      <w:r w:rsidRPr="00287D6D">
        <w:t>a</w:t>
      </w:r>
      <w:r w:rsidR="00287D6D">
        <w:t xml:space="preserve"> </w:t>
      </w:r>
      <w:r w:rsidRPr="00287D6D">
        <w:t>vacancy</w:t>
      </w:r>
      <w:r w:rsidR="00287D6D">
        <w:t xml:space="preserve"> </w:t>
      </w:r>
      <w:r w:rsidRPr="00287D6D">
        <w:t>for</w:t>
      </w:r>
      <w:r w:rsidR="00287D6D">
        <w:t xml:space="preserve"> </w:t>
      </w:r>
      <w:r w:rsidRPr="00287D6D">
        <w:t>the</w:t>
      </w:r>
      <w:r w:rsidR="00287D6D">
        <w:t xml:space="preserve"> </w:t>
      </w:r>
      <w:r w:rsidRPr="00287D6D">
        <w:t>Associate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Fellows</w:t>
      </w:r>
      <w:r w:rsidR="00287D6D">
        <w:t xml:space="preserve"> </w:t>
      </w:r>
      <w:r w:rsidRPr="00287D6D">
        <w:t>Committee</w:t>
      </w:r>
      <w:r w:rsidR="00287D6D">
        <w:t xml:space="preserve"> </w:t>
      </w:r>
      <w:r w:rsidRPr="00287D6D">
        <w:t>(this</w:t>
      </w:r>
      <w:r w:rsidR="00287D6D">
        <w:t xml:space="preserve"> </w:t>
      </w:r>
      <w:r w:rsidRPr="00287D6D">
        <w:t>occurring</w:t>
      </w:r>
      <w:r w:rsidR="00287D6D">
        <w:t xml:space="preserve"> </w:t>
      </w:r>
      <w:r w:rsidRPr="00287D6D">
        <w:t>in</w:t>
      </w:r>
      <w:r w:rsidR="00287D6D">
        <w:t xml:space="preserve"> </w:t>
      </w:r>
      <w:r w:rsidRPr="00287D6D">
        <w:t>the</w:t>
      </w:r>
      <w:r w:rsidR="00287D6D">
        <w:t xml:space="preserve"> </w:t>
      </w:r>
      <w:r w:rsidRPr="00287D6D">
        <w:t>second</w:t>
      </w:r>
      <w:r w:rsidR="00287D6D">
        <w:t xml:space="preserve"> </w:t>
      </w:r>
      <w:r w:rsidRPr="00287D6D">
        <w:t>year</w:t>
      </w:r>
      <w:r w:rsidR="00287D6D">
        <w:t xml:space="preserve"> </w:t>
      </w:r>
      <w:r w:rsidRPr="00287D6D">
        <w:t>of</w:t>
      </w:r>
      <w:r w:rsidR="00287D6D">
        <w:t xml:space="preserve"> </w:t>
      </w:r>
      <w:r w:rsidRPr="00287D6D">
        <w:t>the</w:t>
      </w:r>
      <w:r w:rsidR="00287D6D">
        <w:t xml:space="preserve"> </w:t>
      </w:r>
      <w:r w:rsidRPr="00287D6D">
        <w:t>Chair’s</w:t>
      </w:r>
      <w:r w:rsidR="00287D6D">
        <w:t xml:space="preserve"> </w:t>
      </w:r>
      <w:r w:rsidRPr="00287D6D">
        <w:t>term),</w:t>
      </w:r>
      <w:r w:rsidR="00287D6D">
        <w:t xml:space="preserve"> </w:t>
      </w:r>
      <w:r w:rsidRPr="00287D6D">
        <w:t>the</w:t>
      </w:r>
      <w:r w:rsidR="00287D6D">
        <w:t xml:space="preserve"> </w:t>
      </w:r>
      <w:r w:rsidRPr="00287D6D">
        <w:t>Chair,</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00E5209F" w:rsidRPr="00287D6D">
        <w:t>Membership</w:t>
      </w:r>
      <w:r w:rsidRPr="00287D6D">
        <w:t>,</w:t>
      </w:r>
      <w:r w:rsidR="00287D6D">
        <w:t xml:space="preserve"> </w:t>
      </w:r>
      <w:r w:rsidRPr="00287D6D">
        <w:t>will</w:t>
      </w:r>
      <w:r w:rsidR="00287D6D">
        <w:t xml:space="preserve"> </w:t>
      </w:r>
      <w:r w:rsidRPr="00287D6D">
        <w:t>recommend</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one</w:t>
      </w:r>
      <w:r w:rsidR="00287D6D">
        <w:t xml:space="preserve"> </w:t>
      </w:r>
      <w:r w:rsidRPr="00287D6D">
        <w:t>of</w:t>
      </w:r>
      <w:r w:rsidR="00287D6D">
        <w:t xml:space="preserve"> </w:t>
      </w:r>
      <w:r w:rsidRPr="00287D6D">
        <w:t>the</w:t>
      </w:r>
      <w:r w:rsidR="00287D6D">
        <w:t xml:space="preserve"> </w:t>
      </w:r>
      <w:r w:rsidRPr="00287D6D">
        <w:t>Fellows</w:t>
      </w:r>
      <w:r w:rsidR="00287D6D">
        <w:t xml:space="preserve"> </w:t>
      </w:r>
      <w:r w:rsidRPr="00287D6D">
        <w:t>currently</w:t>
      </w:r>
      <w:r w:rsidR="00287D6D">
        <w:t xml:space="preserve"> </w:t>
      </w:r>
      <w:r w:rsidRPr="00287D6D">
        <w:t>on</w:t>
      </w:r>
      <w:r w:rsidR="00287D6D">
        <w:t xml:space="preserve"> </w:t>
      </w:r>
      <w:r w:rsidRPr="00287D6D">
        <w:t>the</w:t>
      </w:r>
      <w:r w:rsidR="00287D6D">
        <w:t xml:space="preserve"> </w:t>
      </w:r>
      <w:r w:rsidRPr="00287D6D">
        <w:t>Committee</w:t>
      </w:r>
      <w:r w:rsidR="00287D6D">
        <w:t xml:space="preserve"> </w:t>
      </w:r>
      <w:r w:rsidRPr="00287D6D">
        <w:t>who</w:t>
      </w:r>
      <w:r w:rsidR="00287D6D">
        <w:t xml:space="preserve"> </w:t>
      </w:r>
      <w:r w:rsidRPr="00287D6D">
        <w:t>has</w:t>
      </w:r>
      <w:r w:rsidR="00287D6D">
        <w:t xml:space="preserve"> </w:t>
      </w:r>
      <w:r w:rsidRPr="00287D6D">
        <w:t>not</w:t>
      </w:r>
      <w:r w:rsidR="00287D6D">
        <w:t xml:space="preserve"> </w:t>
      </w:r>
      <w:r w:rsidRPr="00287D6D">
        <w:t>previously</w:t>
      </w:r>
      <w:r w:rsidR="00287D6D">
        <w:t xml:space="preserve"> </w:t>
      </w:r>
      <w:r w:rsidRPr="00287D6D">
        <w:t>served</w:t>
      </w:r>
      <w:r w:rsidR="00287D6D">
        <w:t xml:space="preserve"> </w:t>
      </w:r>
      <w:r w:rsidRPr="00287D6D">
        <w:t>as</w:t>
      </w:r>
      <w:r w:rsidR="00287D6D">
        <w:t xml:space="preserve"> </w:t>
      </w:r>
      <w:r w:rsidRPr="00287D6D">
        <w:t>Chair</w:t>
      </w:r>
      <w:r w:rsidR="00287D6D">
        <w:t xml:space="preserve"> </w:t>
      </w:r>
      <w:r w:rsidRPr="00287D6D">
        <w:t>for</w:t>
      </w:r>
      <w:r w:rsidR="00287D6D">
        <w:t xml:space="preserve"> </w:t>
      </w:r>
      <w:r w:rsidRPr="00287D6D">
        <w:t>this</w:t>
      </w:r>
      <w:r w:rsidR="00287D6D">
        <w:t xml:space="preserve"> </w:t>
      </w:r>
      <w:r w:rsidRPr="00287D6D">
        <w:t>position.</w:t>
      </w:r>
      <w:r w:rsidR="00287D6D">
        <w:t xml:space="preserve"> </w:t>
      </w:r>
      <w:r w:rsidRPr="00287D6D">
        <w:t>The</w:t>
      </w:r>
      <w:r w:rsidR="00287D6D">
        <w:t xml:space="preserve"> </w:t>
      </w:r>
      <w:r w:rsidRPr="00287D6D">
        <w:t>EC</w:t>
      </w:r>
      <w:r w:rsidR="00287D6D">
        <w:t xml:space="preserve"> </w:t>
      </w:r>
      <w:r w:rsidRPr="00287D6D">
        <w:t>will</w:t>
      </w:r>
      <w:r w:rsidR="00287D6D">
        <w:t xml:space="preserve"> </w:t>
      </w:r>
      <w:r w:rsidRPr="00287D6D">
        <w:t>act</w:t>
      </w:r>
      <w:r w:rsidR="00287D6D">
        <w:t xml:space="preserve"> </w:t>
      </w:r>
      <w:r w:rsidRPr="00287D6D">
        <w:t>on</w:t>
      </w:r>
      <w:r w:rsidR="00287D6D">
        <w:t xml:space="preserve"> </w:t>
      </w:r>
      <w:r w:rsidRPr="00287D6D">
        <w:t>this</w:t>
      </w:r>
      <w:r w:rsidR="00287D6D">
        <w:t xml:space="preserve"> </w:t>
      </w:r>
      <w:r w:rsidRPr="00287D6D">
        <w:t>recommendation</w:t>
      </w:r>
      <w:r w:rsidR="00287D6D">
        <w:t xml:space="preserve"> </w:t>
      </w:r>
      <w:r w:rsidRPr="00287D6D">
        <w:t>by</w:t>
      </w:r>
      <w:r w:rsidR="00287D6D">
        <w:t xml:space="preserve"> </w:t>
      </w:r>
      <w:r w:rsidRPr="00287D6D">
        <w:t>September</w:t>
      </w:r>
      <w:r w:rsidR="00287D6D">
        <w:t xml:space="preserve"> </w:t>
      </w:r>
      <w:r w:rsidRPr="00287D6D">
        <w:t>1.</w:t>
      </w:r>
    </w:p>
    <w:p w14:paraId="118EB0BD" w14:textId="1CC46F1E" w:rsidR="00832696" w:rsidRPr="00287D6D" w:rsidRDefault="00832696">
      <w:pPr>
        <w:pStyle w:val="ListParagraph"/>
        <w:numPr>
          <w:ilvl w:val="0"/>
          <w:numId w:val="121"/>
        </w:numPr>
        <w:contextualSpacing w:val="0"/>
      </w:pPr>
      <w:r w:rsidRPr="00287D6D">
        <w:t>When</w:t>
      </w:r>
      <w:r w:rsidR="00287D6D">
        <w:t xml:space="preserve"> </w:t>
      </w:r>
      <w:r w:rsidRPr="00287D6D">
        <w:t>there</w:t>
      </w:r>
      <w:r w:rsidR="00287D6D">
        <w:t xml:space="preserve"> </w:t>
      </w:r>
      <w:r w:rsidRPr="00287D6D">
        <w:t>is</w:t>
      </w:r>
      <w:r w:rsidR="00287D6D">
        <w:t xml:space="preserve"> </w:t>
      </w:r>
      <w:r w:rsidRPr="00287D6D">
        <w:t>a</w:t>
      </w:r>
      <w:r w:rsidR="00287D6D">
        <w:t xml:space="preserve"> </w:t>
      </w:r>
      <w:r w:rsidRPr="00287D6D">
        <w:t>vacancy</w:t>
      </w:r>
      <w:r w:rsidR="00287D6D">
        <w:t xml:space="preserve"> </w:t>
      </w:r>
      <w:r w:rsidRPr="00287D6D">
        <w:t>for</w:t>
      </w:r>
      <w:r w:rsidR="00287D6D">
        <w:t xml:space="preserve"> </w:t>
      </w:r>
      <w:r w:rsidRPr="00287D6D">
        <w:t>Associate</w:t>
      </w:r>
      <w:r w:rsidR="00287D6D">
        <w:t xml:space="preserve"> </w:t>
      </w:r>
      <w:r w:rsidR="00A34A14" w:rsidRPr="00287D6D">
        <w:t>Director</w:t>
      </w:r>
      <w:r w:rsidR="00287D6D">
        <w:t xml:space="preserve"> </w:t>
      </w:r>
      <w:r w:rsidRPr="00287D6D">
        <w:t>of</w:t>
      </w:r>
      <w:r w:rsidR="00287D6D">
        <w:t xml:space="preserve"> </w:t>
      </w:r>
      <w:r w:rsidRPr="00287D6D">
        <w:t>Awards,</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will</w:t>
      </w:r>
      <w:r w:rsidR="00287D6D">
        <w:t xml:space="preserve"> </w:t>
      </w:r>
      <w:r w:rsidRPr="00287D6D">
        <w:t>issue</w:t>
      </w:r>
      <w:r w:rsidR="00287D6D">
        <w:t xml:space="preserve"> </w:t>
      </w:r>
      <w:r w:rsidRPr="00287D6D">
        <w:t>an</w:t>
      </w:r>
      <w:r w:rsidR="00287D6D">
        <w:t xml:space="preserve"> </w:t>
      </w:r>
      <w:r w:rsidRPr="00287D6D">
        <w:t>open</w:t>
      </w:r>
      <w:r w:rsidR="00287D6D">
        <w:t xml:space="preserve"> </w:t>
      </w:r>
      <w:r w:rsidRPr="00287D6D">
        <w:t>call</w:t>
      </w:r>
      <w:r w:rsidR="00287D6D">
        <w:t xml:space="preserve"> </w:t>
      </w:r>
      <w:r w:rsidRPr="00287D6D">
        <w:t>for</w:t>
      </w:r>
      <w:r w:rsidR="00287D6D">
        <w:t xml:space="preserve"> </w:t>
      </w:r>
      <w:r w:rsidRPr="00287D6D">
        <w:t>applications</w:t>
      </w:r>
      <w:r w:rsidR="00287D6D">
        <w:t xml:space="preserve"> </w:t>
      </w:r>
      <w:r w:rsidRPr="00287D6D">
        <w:t>by</w:t>
      </w:r>
      <w:r w:rsidR="00287D6D">
        <w:t xml:space="preserve"> </w:t>
      </w:r>
      <w:r w:rsidRPr="00287D6D">
        <w:t>June</w:t>
      </w:r>
      <w:r w:rsidR="00287D6D">
        <w:t xml:space="preserve"> </w:t>
      </w:r>
      <w:r w:rsidRPr="00287D6D">
        <w:t>1</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Pr="00287D6D">
        <w:t>before</w:t>
      </w:r>
      <w:r w:rsidR="00287D6D">
        <w:t xml:space="preserve"> </w:t>
      </w:r>
      <w:r w:rsidRPr="00287D6D">
        <w:t>the</w:t>
      </w:r>
      <w:r w:rsidR="00287D6D">
        <w:t xml:space="preserve"> </w:t>
      </w:r>
      <w:r w:rsidRPr="00287D6D">
        <w:t>term</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00A34A14" w:rsidRPr="00287D6D">
        <w:t>Director</w:t>
      </w:r>
      <w:r w:rsidR="00287D6D">
        <w:t xml:space="preserve"> </w:t>
      </w:r>
      <w:r w:rsidRPr="00287D6D">
        <w:t>expires.</w:t>
      </w:r>
      <w:r w:rsidR="00287D6D">
        <w:t xml:space="preserve"> </w:t>
      </w:r>
      <w:r w:rsidRPr="00287D6D">
        <w:t>Announcements</w:t>
      </w:r>
      <w:r w:rsidR="00287D6D">
        <w:t xml:space="preserve"> </w:t>
      </w:r>
      <w:r w:rsidRPr="00287D6D">
        <w:t>shall</w:t>
      </w:r>
      <w:r w:rsidR="00287D6D">
        <w:t xml:space="preserve"> </w:t>
      </w:r>
      <w:r w:rsidRPr="00287D6D">
        <w:t>be</w:t>
      </w:r>
      <w:r w:rsidR="00287D6D">
        <w:t xml:space="preserve"> </w:t>
      </w:r>
      <w:r w:rsidRPr="00287D6D">
        <w:t>placed</w:t>
      </w:r>
      <w:r w:rsidR="00287D6D">
        <w:t xml:space="preserve"> </w:t>
      </w:r>
      <w:r w:rsidRPr="00287D6D">
        <w:t>on</w:t>
      </w:r>
      <w:r w:rsidR="00287D6D">
        <w:t xml:space="preserve"> </w:t>
      </w:r>
      <w:r w:rsidRPr="00287D6D">
        <w:t>the</w:t>
      </w:r>
      <w:r w:rsidR="00287D6D">
        <w:t xml:space="preserve"> </w:t>
      </w:r>
      <w:r w:rsidRPr="00287D6D">
        <w:t>S</w:t>
      </w:r>
      <w:r w:rsidR="00720DB5">
        <w:t>TP</w:t>
      </w:r>
      <w:r w:rsidR="00287D6D">
        <w:t xml:space="preserve"> </w:t>
      </w:r>
      <w:r w:rsidRPr="00287D6D">
        <w:t>website</w:t>
      </w:r>
      <w:r w:rsidR="00287D6D">
        <w:t xml:space="preserve"> </w:t>
      </w:r>
      <w:r w:rsidRPr="00287D6D">
        <w:t>and</w:t>
      </w:r>
      <w:r w:rsidR="00287D6D">
        <w:t xml:space="preserve"> </w:t>
      </w:r>
      <w:r w:rsidRPr="00287D6D">
        <w:t>other</w:t>
      </w:r>
      <w:r w:rsidR="00287D6D">
        <w:t xml:space="preserve"> </w:t>
      </w:r>
      <w:r w:rsidRPr="00287D6D">
        <w:t>places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such</w:t>
      </w:r>
      <w:r w:rsidR="00287D6D">
        <w:t xml:space="preserve"> </w:t>
      </w:r>
      <w:r w:rsidRPr="00287D6D">
        <w:t>as</w:t>
      </w:r>
      <w:r w:rsidR="00287D6D">
        <w:t xml:space="preserve"> </w:t>
      </w:r>
      <w:r w:rsidRPr="00287D6D">
        <w:rPr>
          <w:i/>
          <w:iCs/>
        </w:rPr>
        <w:t>STP</w:t>
      </w:r>
      <w:r w:rsidR="00287D6D">
        <w:rPr>
          <w:i/>
          <w:iCs/>
        </w:rPr>
        <w:t xml:space="preserve"> </w:t>
      </w:r>
      <w:r w:rsidRPr="00287D6D">
        <w:rPr>
          <w:i/>
          <w:iCs/>
        </w:rPr>
        <w:t>News</w:t>
      </w:r>
      <w:r w:rsidRPr="00287D6D">
        <w:t>,</w:t>
      </w:r>
      <w:r w:rsidR="00287D6D">
        <w:t xml:space="preserve"> </w:t>
      </w:r>
      <w:r w:rsidR="004336AA" w:rsidRPr="00287D6D">
        <w:t>social</w:t>
      </w:r>
      <w:r w:rsidR="00287D6D">
        <w:t xml:space="preserve"> </w:t>
      </w:r>
      <w:r w:rsidR="004336AA" w:rsidRPr="00287D6D">
        <w:t>media,</w:t>
      </w:r>
      <w:r w:rsidR="00287D6D">
        <w:t xml:space="preserve"> </w:t>
      </w:r>
      <w:r w:rsidR="00720DB5">
        <w:t xml:space="preserve">and </w:t>
      </w:r>
      <w:r w:rsidRPr="00287D6D">
        <w:t>the</w:t>
      </w:r>
      <w:r w:rsidR="00287D6D">
        <w:t xml:space="preserve"> </w:t>
      </w:r>
      <w:r w:rsidRPr="00287D6D">
        <w:t>PsychTeacher</w:t>
      </w:r>
      <w:r w:rsidR="00287D6D">
        <w:t xml:space="preserve"> </w:t>
      </w:r>
      <w:r w:rsidR="008563EB" w:rsidRPr="00287D6D">
        <w:t>Listserv</w:t>
      </w:r>
      <w:r w:rsidRPr="00287D6D">
        <w:t>.</w:t>
      </w:r>
      <w:r w:rsidR="00287D6D">
        <w:rPr>
          <w:vertAlign w:val="superscript"/>
        </w:rPr>
        <w:t xml:space="preserve"> </w:t>
      </w:r>
      <w:r w:rsidR="00F661C8" w:rsidRPr="00287D6D">
        <w:t>When</w:t>
      </w:r>
      <w:r w:rsidR="00287D6D">
        <w:t xml:space="preserve"> </w:t>
      </w:r>
      <w:r w:rsidR="00F661C8" w:rsidRPr="00287D6D">
        <w:t>considering</w:t>
      </w:r>
      <w:r w:rsidR="00287D6D">
        <w:t xml:space="preserve"> </w:t>
      </w:r>
      <w:r w:rsidR="00F661C8" w:rsidRPr="00287D6D">
        <w:t>potential</w:t>
      </w:r>
      <w:r w:rsidR="00287D6D">
        <w:t xml:space="preserve"> </w:t>
      </w:r>
      <w:r w:rsidR="00F661C8" w:rsidRPr="00287D6D">
        <w:t>applicants</w:t>
      </w:r>
      <w:r w:rsidR="00287D6D">
        <w:t xml:space="preserve"> </w:t>
      </w:r>
      <w:r w:rsidR="00F661C8" w:rsidRPr="00287D6D">
        <w:t>whose</w:t>
      </w:r>
      <w:r w:rsidR="00287D6D">
        <w:t xml:space="preserve"> </w:t>
      </w:r>
      <w:r w:rsidR="00F661C8" w:rsidRPr="00287D6D">
        <w:t>contributions</w:t>
      </w:r>
      <w:r w:rsidR="00287D6D">
        <w:t xml:space="preserve"> </w:t>
      </w:r>
      <w:r w:rsidR="00F661C8" w:rsidRPr="00287D6D">
        <w:t>are</w:t>
      </w:r>
      <w:r w:rsidR="00287D6D">
        <w:t xml:space="preserve"> </w:t>
      </w:r>
      <w:r w:rsidR="00F661C8" w:rsidRPr="00287D6D">
        <w:t>having</w:t>
      </w:r>
      <w:r w:rsidR="00287D6D">
        <w:t xml:space="preserve"> </w:t>
      </w:r>
      <w:r w:rsidR="00F661C8" w:rsidRPr="00287D6D">
        <w:t>a</w:t>
      </w:r>
      <w:r w:rsidR="00287D6D">
        <w:t xml:space="preserve"> </w:t>
      </w:r>
      <w:r w:rsidR="00F661C8" w:rsidRPr="00287D6D">
        <w:t>broad</w:t>
      </w:r>
      <w:r w:rsidR="00287D6D">
        <w:t xml:space="preserve"> </w:t>
      </w:r>
      <w:r w:rsidR="00F661C8" w:rsidRPr="00287D6D">
        <w:t>impact,</w:t>
      </w:r>
      <w:r w:rsidR="00287D6D">
        <w:t xml:space="preserve"> </w:t>
      </w:r>
      <w:r w:rsidR="00F661C8" w:rsidRPr="00287D6D">
        <w:t>the</w:t>
      </w:r>
      <w:r w:rsidR="00287D6D">
        <w:t xml:space="preserve"> </w:t>
      </w:r>
      <w:r w:rsidR="00F661C8" w:rsidRPr="00287D6D">
        <w:t>Vice</w:t>
      </w:r>
      <w:r w:rsidR="00287D6D">
        <w:t xml:space="preserve"> </w:t>
      </w:r>
      <w:r w:rsidR="00F661C8" w:rsidRPr="00287D6D">
        <w:t>President</w:t>
      </w:r>
      <w:r w:rsidR="00287D6D">
        <w:t xml:space="preserve"> </w:t>
      </w:r>
      <w:r w:rsidR="00F661C8" w:rsidRPr="00287D6D">
        <w:t>should</w:t>
      </w:r>
      <w:r w:rsidR="00287D6D">
        <w:t xml:space="preserve"> </w:t>
      </w:r>
      <w:r w:rsidR="00F661C8" w:rsidRPr="00287D6D">
        <w:t>consider</w:t>
      </w:r>
      <w:r w:rsidR="00287D6D">
        <w:t xml:space="preserve"> </w:t>
      </w:r>
      <w:r w:rsidR="00F661C8" w:rsidRPr="00287D6D">
        <w:t>colleagues</w:t>
      </w:r>
      <w:r w:rsidR="00287D6D">
        <w:t xml:space="preserve"> </w:t>
      </w:r>
      <w:r w:rsidR="00F661C8" w:rsidRPr="00287D6D">
        <w:t>from</w:t>
      </w:r>
      <w:r w:rsidR="00287D6D">
        <w:t xml:space="preserve"> </w:t>
      </w:r>
      <w:r w:rsidR="00F661C8" w:rsidRPr="00287D6D">
        <w:t>underrepresented</w:t>
      </w:r>
      <w:r w:rsidR="00287D6D">
        <w:t xml:space="preserve"> </w:t>
      </w:r>
      <w:r w:rsidR="00F661C8" w:rsidRPr="00287D6D">
        <w:t>groups</w:t>
      </w:r>
      <w:r w:rsidR="00287D6D">
        <w:t xml:space="preserve"> </w:t>
      </w:r>
      <w:r w:rsidR="00F661C8" w:rsidRPr="00287D6D">
        <w:t>who</w:t>
      </w:r>
      <w:r w:rsidR="00287D6D">
        <w:t xml:space="preserve"> </w:t>
      </w:r>
      <w:r w:rsidR="00F661C8" w:rsidRPr="00287D6D">
        <w:t>may</w:t>
      </w:r>
      <w:r w:rsidR="00287D6D">
        <w:t xml:space="preserve"> </w:t>
      </w:r>
      <w:r w:rsidR="00F661C8" w:rsidRPr="00287D6D">
        <w:t>have</w:t>
      </w:r>
      <w:r w:rsidR="00287D6D">
        <w:t xml:space="preserve"> </w:t>
      </w:r>
      <w:r w:rsidR="00F661C8" w:rsidRPr="00287D6D">
        <w:t>diverse</w:t>
      </w:r>
      <w:r w:rsidR="00287D6D">
        <w:t xml:space="preserve"> </w:t>
      </w:r>
      <w:r w:rsidR="00F661C8" w:rsidRPr="00287D6D">
        <w:t>backgrounds</w:t>
      </w:r>
      <w:r w:rsidR="00287D6D">
        <w:t xml:space="preserve"> </w:t>
      </w:r>
      <w:r w:rsidR="00F661C8" w:rsidRPr="00287D6D">
        <w:t>and</w:t>
      </w:r>
      <w:r w:rsidR="00287D6D">
        <w:t xml:space="preserve"> </w:t>
      </w:r>
      <w:r w:rsidR="00F661C8" w:rsidRPr="00287D6D">
        <w:t>experiences.</w:t>
      </w:r>
      <w:r w:rsidR="00287D6D">
        <w:rPr>
          <w:b/>
          <w:bCs/>
        </w:rPr>
        <w:t xml:space="preserve"> </w:t>
      </w:r>
      <w:r w:rsidRPr="00287D6D">
        <w:t>The</w:t>
      </w:r>
      <w:r w:rsidR="00287D6D">
        <w:t xml:space="preserve"> </w:t>
      </w:r>
      <w:r w:rsidR="00A34A14" w:rsidRPr="00287D6D">
        <w:t>Director</w:t>
      </w:r>
      <w:r w:rsidRPr="00287D6D">
        <w:t>,</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recommends</w:t>
      </w:r>
      <w:r w:rsidR="00287D6D">
        <w:t xml:space="preserve"> </w:t>
      </w:r>
      <w:r w:rsidRPr="00287D6D">
        <w:t>an</w:t>
      </w:r>
      <w:r w:rsidR="00287D6D">
        <w:t xml:space="preserve"> </w:t>
      </w:r>
      <w:r w:rsidRPr="00287D6D">
        <w:t>Associate</w:t>
      </w:r>
      <w:r w:rsidR="00287D6D">
        <w:t xml:space="preserve"> </w:t>
      </w:r>
      <w:r w:rsidR="00A34A14" w:rsidRPr="00287D6D">
        <w:t>Director</w:t>
      </w:r>
      <w:r w:rsidR="00287D6D">
        <w:t xml:space="preserve"> </w:t>
      </w:r>
      <w:r w:rsidRPr="00287D6D">
        <w:t>for</w:t>
      </w:r>
      <w:r w:rsidR="00287D6D">
        <w:t xml:space="preserve"> </w:t>
      </w:r>
      <w:r w:rsidRPr="00287D6D">
        <w:t>approval</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by</w:t>
      </w:r>
      <w:r w:rsidR="00287D6D">
        <w:t xml:space="preserve"> </w:t>
      </w:r>
      <w:r w:rsidRPr="00287D6D">
        <w:t>August</w:t>
      </w:r>
      <w:r w:rsidR="00287D6D">
        <w:t xml:space="preserve"> </w:t>
      </w:r>
      <w:r w:rsidRPr="00287D6D">
        <w:t>1.</w:t>
      </w:r>
      <w:r w:rsidR="00287D6D">
        <w:t xml:space="preserve"> </w:t>
      </w:r>
      <w:r w:rsidRPr="00287D6D">
        <w:t>The</w:t>
      </w:r>
      <w:r w:rsidR="00287D6D">
        <w:t xml:space="preserve"> </w:t>
      </w:r>
      <w:r w:rsidRPr="00287D6D">
        <w:t>EC</w:t>
      </w:r>
      <w:r w:rsidR="00287D6D">
        <w:t xml:space="preserve"> </w:t>
      </w:r>
      <w:r w:rsidRPr="00287D6D">
        <w:t>will</w:t>
      </w:r>
      <w:r w:rsidR="00287D6D">
        <w:t xml:space="preserve"> </w:t>
      </w:r>
      <w:r w:rsidRPr="00287D6D">
        <w:t>act</w:t>
      </w:r>
      <w:r w:rsidR="00287D6D">
        <w:t xml:space="preserve"> </w:t>
      </w:r>
      <w:r w:rsidRPr="00287D6D">
        <w:t>on</w:t>
      </w:r>
      <w:r w:rsidR="00287D6D">
        <w:t xml:space="preserve"> </w:t>
      </w:r>
      <w:r w:rsidRPr="00287D6D">
        <w:t>the</w:t>
      </w:r>
      <w:r w:rsidR="00287D6D">
        <w:t xml:space="preserve"> </w:t>
      </w:r>
      <w:r w:rsidRPr="00287D6D">
        <w:t>recommendation</w:t>
      </w:r>
      <w:r w:rsidR="00287D6D">
        <w:t xml:space="preserve"> </w:t>
      </w:r>
      <w:r w:rsidRPr="00287D6D">
        <w:t>prior</w:t>
      </w:r>
      <w:r w:rsidR="00287D6D">
        <w:t xml:space="preserve"> </w:t>
      </w:r>
      <w:r w:rsidRPr="00287D6D">
        <w:t>to</w:t>
      </w:r>
      <w:r w:rsidR="00287D6D">
        <w:t xml:space="preserve"> </w:t>
      </w:r>
      <w:r w:rsidRPr="00287D6D">
        <w:t>September</w:t>
      </w:r>
      <w:r w:rsidR="00287D6D">
        <w:t xml:space="preserve"> </w:t>
      </w:r>
      <w:r w:rsidRPr="00287D6D">
        <w:t>1.</w:t>
      </w:r>
      <w:r w:rsidR="00287D6D">
        <w:t xml:space="preserve"> </w:t>
      </w:r>
      <w:r w:rsidRPr="00287D6D">
        <w:t>The</w:t>
      </w:r>
      <w:r w:rsidR="00287D6D">
        <w:t xml:space="preserve"> </w:t>
      </w:r>
      <w:r w:rsidRPr="00287D6D">
        <w:t>EC</w:t>
      </w:r>
      <w:r w:rsidR="00287D6D">
        <w:t xml:space="preserve"> </w:t>
      </w:r>
      <w:r w:rsidRPr="00287D6D">
        <w:t>also</w:t>
      </w:r>
      <w:r w:rsidR="00287D6D">
        <w:t xml:space="preserve"> </w:t>
      </w:r>
      <w:r w:rsidRPr="00287D6D">
        <w:t>voted</w:t>
      </w:r>
      <w:r w:rsidR="00E21574" w:rsidRPr="00287D6D">
        <w:rPr>
          <w:rStyle w:val="FootnoteReference"/>
        </w:rPr>
        <w:footnoteReference w:id="18"/>
      </w:r>
      <w:r w:rsidR="00287D6D">
        <w:t xml:space="preserve"> </w:t>
      </w:r>
      <w:r w:rsidRPr="00287D6D">
        <w:t>to</w:t>
      </w:r>
      <w:r w:rsidR="00287D6D">
        <w:t xml:space="preserve"> </w:t>
      </w:r>
      <w:r w:rsidRPr="00287D6D">
        <w:t>create</w:t>
      </w:r>
      <w:r w:rsidR="00287D6D">
        <w:t xml:space="preserve"> </w:t>
      </w:r>
      <w:r w:rsidRPr="00287D6D">
        <w:t>a</w:t>
      </w:r>
      <w:r w:rsidR="00287D6D">
        <w:t xml:space="preserve"> </w:t>
      </w:r>
      <w:r w:rsidRPr="00287D6D">
        <w:t>‘start-up’</w:t>
      </w:r>
      <w:r w:rsidR="00287D6D">
        <w:t xml:space="preserve"> </w:t>
      </w:r>
      <w:r w:rsidRPr="00287D6D">
        <w:t>course</w:t>
      </w:r>
      <w:r w:rsidR="00287D6D">
        <w:t xml:space="preserve"> </w:t>
      </w:r>
      <w:r w:rsidRPr="00287D6D">
        <w:t>release</w:t>
      </w:r>
      <w:r w:rsidR="00287D6D">
        <w:t xml:space="preserve"> </w:t>
      </w:r>
      <w:r w:rsidRPr="00287D6D">
        <w:t>fund</w:t>
      </w:r>
      <w:r w:rsidR="00287D6D">
        <w:t xml:space="preserve"> </w:t>
      </w:r>
      <w:r w:rsidRPr="00287D6D">
        <w:t>whereby</w:t>
      </w:r>
      <w:r w:rsidR="00287D6D">
        <w:t xml:space="preserve"> </w:t>
      </w:r>
      <w:r w:rsidRPr="00287D6D">
        <w:t>the</w:t>
      </w:r>
      <w:r w:rsidR="00287D6D">
        <w:t xml:space="preserve"> </w:t>
      </w:r>
      <w:r w:rsidR="00867CCA" w:rsidRPr="00287D6D">
        <w:t>Director</w:t>
      </w:r>
      <w:r w:rsidR="00287D6D">
        <w:t xml:space="preserve"> </w:t>
      </w:r>
      <w:r w:rsidR="00867CCA" w:rsidRPr="00287D6D">
        <w:t>of</w:t>
      </w:r>
      <w:r w:rsidR="00287D6D">
        <w:t xml:space="preserve"> </w:t>
      </w:r>
      <w:r w:rsidRPr="00287D6D">
        <w:t>Awards</w:t>
      </w:r>
      <w:r w:rsidR="00287D6D">
        <w:t xml:space="preserve"> </w:t>
      </w:r>
      <w:r w:rsidRPr="00287D6D">
        <w:t>is</w:t>
      </w:r>
      <w:r w:rsidR="00287D6D">
        <w:t xml:space="preserve"> </w:t>
      </w:r>
      <w:r w:rsidRPr="00287D6D">
        <w:t>eligible</w:t>
      </w:r>
      <w:r w:rsidR="00287D6D">
        <w:t xml:space="preserve"> </w:t>
      </w:r>
      <w:r w:rsidRPr="00287D6D">
        <w:t>for</w:t>
      </w:r>
      <w:r w:rsidR="00287D6D">
        <w:t xml:space="preserve"> </w:t>
      </w:r>
      <w:r w:rsidRPr="00287D6D">
        <w:t>a</w:t>
      </w:r>
      <w:r w:rsidR="00287D6D">
        <w:t xml:space="preserve"> </w:t>
      </w:r>
      <w:r w:rsidRPr="00287D6D">
        <w:t>course</w:t>
      </w:r>
      <w:r w:rsidR="00287D6D">
        <w:t xml:space="preserve"> </w:t>
      </w:r>
      <w:r w:rsidRPr="00287D6D">
        <w:t>release</w:t>
      </w:r>
      <w:r w:rsidR="00287D6D">
        <w:t xml:space="preserve"> </w:t>
      </w:r>
      <w:r w:rsidRPr="00287D6D">
        <w:t>during</w:t>
      </w:r>
      <w:r w:rsidR="00287D6D">
        <w:t xml:space="preserve"> </w:t>
      </w:r>
      <w:r w:rsidRPr="00287D6D">
        <w:t>his/her</w:t>
      </w:r>
      <w:r w:rsidR="00287D6D">
        <w:t xml:space="preserve"> </w:t>
      </w:r>
      <w:r w:rsidRPr="00287D6D">
        <w:t>first</w:t>
      </w:r>
      <w:r w:rsidR="00287D6D">
        <w:t xml:space="preserve"> </w:t>
      </w:r>
      <w:r w:rsidRPr="00287D6D">
        <w:t>term</w:t>
      </w:r>
      <w:r w:rsidR="00720DB5">
        <w:t>.</w:t>
      </w:r>
    </w:p>
    <w:p w14:paraId="5CE789BC" w14:textId="1AE08190" w:rsidR="00D219C7" w:rsidRPr="00287D6D" w:rsidRDefault="007056F5" w:rsidP="009A44D6">
      <w:pPr>
        <w:pStyle w:val="Heading3"/>
      </w:pPr>
      <w:bookmarkStart w:id="58" w:name="_Toc163742714"/>
      <w:r w:rsidRPr="00287D6D">
        <w:t>Directors</w:t>
      </w:r>
      <w:r w:rsidR="00287D6D">
        <w:t xml:space="preserve"> </w:t>
      </w:r>
      <w:r w:rsidRPr="00287D6D">
        <w:t>and</w:t>
      </w:r>
      <w:r w:rsidR="00287D6D">
        <w:t xml:space="preserve"> </w:t>
      </w:r>
      <w:r w:rsidR="00D219C7" w:rsidRPr="00287D6D">
        <w:t>Coordinators</w:t>
      </w:r>
      <w:r w:rsidR="00287D6D">
        <w:t xml:space="preserve"> </w:t>
      </w:r>
      <w:r w:rsidRPr="00287D6D">
        <w:t>of</w:t>
      </w:r>
      <w:r w:rsidR="00287D6D">
        <w:t xml:space="preserve"> </w:t>
      </w:r>
      <w:r w:rsidRPr="00287D6D">
        <w:t>STP</w:t>
      </w:r>
      <w:r w:rsidR="00287D6D">
        <w:t xml:space="preserve"> </w:t>
      </w:r>
      <w:r w:rsidRPr="00287D6D">
        <w:t>Programming</w:t>
      </w:r>
      <w:bookmarkEnd w:id="58"/>
    </w:p>
    <w:p w14:paraId="24A1C71E" w14:textId="2ABB414E" w:rsidR="00D219C7" w:rsidRPr="00287D6D" w:rsidRDefault="00540B0E" w:rsidP="009A44D6">
      <w:r w:rsidRPr="00287D6D">
        <w:t>In</w:t>
      </w:r>
      <w:r w:rsidR="00287D6D">
        <w:t xml:space="preserve"> </w:t>
      </w:r>
      <w:r w:rsidRPr="00287D6D">
        <w:t>accordance</w:t>
      </w:r>
      <w:r w:rsidR="00287D6D">
        <w:t xml:space="preserve"> </w:t>
      </w:r>
      <w:r w:rsidRPr="00287D6D">
        <w:t>with</w:t>
      </w:r>
      <w:r w:rsidR="00287D6D">
        <w:t xml:space="preserve"> </w:t>
      </w:r>
      <w:r w:rsidRPr="00287D6D">
        <w:t>the</w:t>
      </w:r>
      <w:r w:rsidR="00287D6D">
        <w:t xml:space="preserve"> </w:t>
      </w:r>
      <w:r w:rsidRPr="00287D6D">
        <w:t>policies</w:t>
      </w:r>
      <w:r w:rsidR="00287D6D">
        <w:t xml:space="preserve"> </w:t>
      </w:r>
      <w:r w:rsidRPr="00287D6D">
        <w:t>described</w:t>
      </w:r>
      <w:r w:rsidR="00287D6D">
        <w:t xml:space="preserve"> </w:t>
      </w:r>
      <w:r w:rsidRPr="00287D6D">
        <w:t>in</w:t>
      </w:r>
      <w:r w:rsidR="00287D6D">
        <w:t xml:space="preserve"> </w:t>
      </w:r>
      <w:r w:rsidRPr="00287D6D">
        <w:t>the</w:t>
      </w:r>
      <w:r w:rsidR="00287D6D">
        <w:t xml:space="preserve"> </w:t>
      </w:r>
      <w:r w:rsidRPr="00287D6D">
        <w:t>first</w:t>
      </w:r>
      <w:r w:rsidR="00287D6D">
        <w:t xml:space="preserve"> </w:t>
      </w:r>
      <w:r w:rsidRPr="00287D6D">
        <w:t>paragraph</w:t>
      </w:r>
      <w:r w:rsidR="00287D6D">
        <w:t xml:space="preserve"> </w:t>
      </w:r>
      <w:r w:rsidRPr="00287D6D">
        <w:t>under</w:t>
      </w:r>
      <w:r w:rsidR="00287D6D">
        <w:t xml:space="preserve"> </w:t>
      </w:r>
      <w:r w:rsidRPr="00287D6D">
        <w:t>Appointments,</w:t>
      </w:r>
      <w:r w:rsidR="00287D6D">
        <w:t xml:space="preserve"> </w:t>
      </w:r>
      <w:r w:rsidRPr="00287D6D">
        <w:t>t</w:t>
      </w:r>
      <w:r w:rsidR="00D219C7" w:rsidRPr="00287D6D">
        <w:t>he</w:t>
      </w:r>
      <w:r w:rsidR="00287D6D">
        <w:t xml:space="preserve"> </w:t>
      </w:r>
      <w:r w:rsidR="00D219C7" w:rsidRPr="00287D6D">
        <w:t>Vice</w:t>
      </w:r>
      <w:r w:rsidR="00287D6D">
        <w:t xml:space="preserve"> </w:t>
      </w:r>
      <w:r w:rsidR="00D219C7" w:rsidRPr="00287D6D">
        <w:t>President</w:t>
      </w:r>
      <w:r w:rsidR="00287D6D">
        <w:t xml:space="preserve"> </w:t>
      </w:r>
      <w:r w:rsidR="00D219C7" w:rsidRPr="00287D6D">
        <w:t>for</w:t>
      </w:r>
      <w:r w:rsidR="00287D6D">
        <w:t xml:space="preserve"> </w:t>
      </w:r>
      <w:r w:rsidR="00D219C7" w:rsidRPr="00287D6D">
        <w:t>Programming</w:t>
      </w:r>
      <w:r w:rsidR="00287D6D">
        <w:t xml:space="preserve"> </w:t>
      </w:r>
      <w:r w:rsidR="0040798D" w:rsidRPr="00287D6D">
        <w:t>appoints</w:t>
      </w:r>
      <w:r w:rsidR="00287D6D">
        <w:t xml:space="preserve"> </w:t>
      </w:r>
      <w:r w:rsidR="0040798D" w:rsidRPr="00287D6D">
        <w:t>Directors</w:t>
      </w:r>
      <w:r w:rsidR="00287D6D">
        <w:t xml:space="preserve"> </w:t>
      </w:r>
      <w:r w:rsidR="0040798D" w:rsidRPr="00287D6D">
        <w:t>and</w:t>
      </w:r>
      <w:r w:rsidR="00287D6D">
        <w:t xml:space="preserve"> </w:t>
      </w:r>
      <w:r w:rsidR="0040798D" w:rsidRPr="00287D6D">
        <w:t>Coordinators</w:t>
      </w:r>
      <w:r w:rsidR="00287D6D">
        <w:t xml:space="preserve"> </w:t>
      </w:r>
      <w:r w:rsidR="0040798D" w:rsidRPr="00287D6D">
        <w:t>for</w:t>
      </w:r>
      <w:r w:rsidR="00287D6D">
        <w:t xml:space="preserve"> </w:t>
      </w:r>
      <w:r w:rsidR="0040798D" w:rsidRPr="00287D6D">
        <w:t>STP</w:t>
      </w:r>
      <w:r w:rsidR="00287D6D">
        <w:t xml:space="preserve"> </w:t>
      </w:r>
      <w:r w:rsidR="0040798D" w:rsidRPr="00287D6D">
        <w:t>programming</w:t>
      </w:r>
      <w:r w:rsidR="0066302A" w:rsidRPr="00287D6D">
        <w:t>.</w:t>
      </w:r>
      <w:r w:rsidR="00287D6D">
        <w:rPr>
          <w:b/>
          <w:bCs/>
        </w:rPr>
        <w:t xml:space="preserve"> </w:t>
      </w:r>
      <w:r w:rsidR="00097B68" w:rsidRPr="00287D6D">
        <w:t>When</w:t>
      </w:r>
      <w:r w:rsidR="00287D6D">
        <w:t xml:space="preserve"> </w:t>
      </w:r>
      <w:r w:rsidR="00097B68" w:rsidRPr="00287D6D">
        <w:t>considering</w:t>
      </w:r>
      <w:r w:rsidR="00287D6D">
        <w:t xml:space="preserve"> </w:t>
      </w:r>
      <w:r w:rsidR="00097B68" w:rsidRPr="00287D6D">
        <w:t>potential</w:t>
      </w:r>
      <w:r w:rsidR="00287D6D">
        <w:t xml:space="preserve"> </w:t>
      </w:r>
      <w:r w:rsidR="00592358" w:rsidRPr="00287D6D">
        <w:t>applicants</w:t>
      </w:r>
      <w:r w:rsidR="00287D6D">
        <w:t xml:space="preserve"> </w:t>
      </w:r>
      <w:r w:rsidR="00097B68" w:rsidRPr="00287D6D">
        <w:t>whose</w:t>
      </w:r>
      <w:r w:rsidR="00287D6D">
        <w:t xml:space="preserve"> </w:t>
      </w:r>
      <w:r w:rsidR="00097B68" w:rsidRPr="00287D6D">
        <w:t>contributions</w:t>
      </w:r>
      <w:r w:rsidR="00287D6D">
        <w:t xml:space="preserve"> </w:t>
      </w:r>
      <w:r w:rsidR="00097B68" w:rsidRPr="00287D6D">
        <w:t>are</w:t>
      </w:r>
      <w:r w:rsidR="00287D6D">
        <w:t xml:space="preserve"> </w:t>
      </w:r>
      <w:r w:rsidR="00097B68" w:rsidRPr="00287D6D">
        <w:t>having</w:t>
      </w:r>
      <w:r w:rsidR="00287D6D">
        <w:t xml:space="preserve"> </w:t>
      </w:r>
      <w:r w:rsidR="00097B68" w:rsidRPr="00287D6D">
        <w:t>a</w:t>
      </w:r>
      <w:r w:rsidR="00287D6D">
        <w:t xml:space="preserve"> </w:t>
      </w:r>
      <w:r w:rsidR="00097B68" w:rsidRPr="00287D6D">
        <w:t>broad</w:t>
      </w:r>
      <w:r w:rsidR="00287D6D">
        <w:t xml:space="preserve"> </w:t>
      </w:r>
      <w:r w:rsidR="00097B68" w:rsidRPr="00287D6D">
        <w:t>impact,</w:t>
      </w:r>
      <w:r w:rsidR="00287D6D">
        <w:t xml:space="preserve"> </w:t>
      </w:r>
      <w:r w:rsidR="00097B68" w:rsidRPr="00287D6D">
        <w:t>the</w:t>
      </w:r>
      <w:r w:rsidR="00287D6D">
        <w:t xml:space="preserve"> </w:t>
      </w:r>
      <w:r w:rsidR="00D02587">
        <w:t>Vice President</w:t>
      </w:r>
      <w:r w:rsidR="00287D6D">
        <w:t xml:space="preserve"> </w:t>
      </w:r>
      <w:r w:rsidR="00097B68" w:rsidRPr="00287D6D">
        <w:t>should</w:t>
      </w:r>
      <w:r w:rsidR="00287D6D">
        <w:t xml:space="preserve"> </w:t>
      </w:r>
      <w:r w:rsidR="00097B68" w:rsidRPr="00287D6D">
        <w:t>consider</w:t>
      </w:r>
      <w:r w:rsidR="00287D6D">
        <w:t xml:space="preserve"> </w:t>
      </w:r>
      <w:r w:rsidR="00097B68" w:rsidRPr="00287D6D">
        <w:t>colleagues</w:t>
      </w:r>
      <w:r w:rsidR="00287D6D">
        <w:t xml:space="preserve"> </w:t>
      </w:r>
      <w:r w:rsidR="00097B68" w:rsidRPr="00287D6D">
        <w:t>from</w:t>
      </w:r>
      <w:r w:rsidR="00287D6D">
        <w:t xml:space="preserve"> </w:t>
      </w:r>
      <w:r w:rsidR="00097B68" w:rsidRPr="00287D6D">
        <w:t>underrepresented</w:t>
      </w:r>
      <w:r w:rsidR="00287D6D">
        <w:t xml:space="preserve"> </w:t>
      </w:r>
      <w:r w:rsidR="00097B68" w:rsidRPr="00287D6D">
        <w:t>groups</w:t>
      </w:r>
      <w:r w:rsidR="00287D6D">
        <w:t xml:space="preserve"> </w:t>
      </w:r>
      <w:r w:rsidR="00097B68" w:rsidRPr="00287D6D">
        <w:t>who</w:t>
      </w:r>
      <w:r w:rsidR="00287D6D">
        <w:t xml:space="preserve"> </w:t>
      </w:r>
      <w:r w:rsidR="00097B68" w:rsidRPr="00287D6D">
        <w:t>may</w:t>
      </w:r>
      <w:r w:rsidR="00287D6D">
        <w:t xml:space="preserve"> </w:t>
      </w:r>
      <w:r w:rsidR="00097B68" w:rsidRPr="00287D6D">
        <w:t>have</w:t>
      </w:r>
      <w:r w:rsidR="00287D6D">
        <w:t xml:space="preserve"> </w:t>
      </w:r>
      <w:r w:rsidR="00097B68" w:rsidRPr="00287D6D">
        <w:t>diverse</w:t>
      </w:r>
      <w:r w:rsidR="00287D6D">
        <w:t xml:space="preserve"> </w:t>
      </w:r>
      <w:r w:rsidR="00097B68" w:rsidRPr="00287D6D">
        <w:t>backgrounds</w:t>
      </w:r>
      <w:r w:rsidR="00287D6D">
        <w:t xml:space="preserve"> </w:t>
      </w:r>
      <w:r w:rsidR="00097B68" w:rsidRPr="00287D6D">
        <w:t>and</w:t>
      </w:r>
      <w:r w:rsidR="00287D6D">
        <w:t xml:space="preserve"> </w:t>
      </w:r>
      <w:r w:rsidR="00097B68" w:rsidRPr="00287D6D">
        <w:t>experiences.</w:t>
      </w:r>
      <w:r w:rsidR="00287D6D">
        <w:rPr>
          <w:b/>
          <w:bCs/>
        </w:rPr>
        <w:t xml:space="preserve"> </w:t>
      </w:r>
      <w:r w:rsidR="0040798D" w:rsidRPr="00287D6D">
        <w:t>Ordinarily,</w:t>
      </w:r>
      <w:r w:rsidR="00287D6D">
        <w:t xml:space="preserve"> </w:t>
      </w:r>
      <w:r w:rsidR="0040798D" w:rsidRPr="00287D6D">
        <w:t>Directors</w:t>
      </w:r>
      <w:r w:rsidR="00287D6D">
        <w:t xml:space="preserve"> </w:t>
      </w:r>
      <w:r w:rsidR="0040798D" w:rsidRPr="00287D6D">
        <w:t>facilitate</w:t>
      </w:r>
      <w:r w:rsidR="00287D6D">
        <w:t xml:space="preserve"> </w:t>
      </w:r>
      <w:r w:rsidR="0040798D" w:rsidRPr="00287D6D">
        <w:t>programming</w:t>
      </w:r>
      <w:r w:rsidR="00287D6D">
        <w:t xml:space="preserve"> </w:t>
      </w:r>
      <w:r w:rsidR="0040798D" w:rsidRPr="00287D6D">
        <w:t>at</w:t>
      </w:r>
      <w:r w:rsidR="00287D6D">
        <w:t xml:space="preserve"> </w:t>
      </w:r>
      <w:r w:rsidR="0040798D" w:rsidRPr="00287D6D">
        <w:t>international</w:t>
      </w:r>
      <w:r w:rsidR="00287D6D">
        <w:t xml:space="preserve"> </w:t>
      </w:r>
      <w:r w:rsidR="0040798D" w:rsidRPr="00287D6D">
        <w:t>or</w:t>
      </w:r>
      <w:r w:rsidR="00287D6D">
        <w:t xml:space="preserve"> </w:t>
      </w:r>
      <w:r w:rsidR="0040798D" w:rsidRPr="00287D6D">
        <w:t>national</w:t>
      </w:r>
      <w:r w:rsidR="00287D6D">
        <w:t xml:space="preserve"> </w:t>
      </w:r>
      <w:r w:rsidR="0040798D" w:rsidRPr="00287D6D">
        <w:t>conferences</w:t>
      </w:r>
      <w:r w:rsidR="00287D6D">
        <w:t xml:space="preserve"> </w:t>
      </w:r>
      <w:r w:rsidR="0040798D" w:rsidRPr="00287D6D">
        <w:t>and</w:t>
      </w:r>
      <w:r w:rsidR="00287D6D">
        <w:t xml:space="preserve"> </w:t>
      </w:r>
      <w:r w:rsidR="0040798D" w:rsidRPr="00287D6D">
        <w:t>Coordinators</w:t>
      </w:r>
      <w:r w:rsidR="00287D6D">
        <w:t xml:space="preserve"> </w:t>
      </w:r>
      <w:r w:rsidR="0040798D" w:rsidRPr="00287D6D">
        <w:t>facilitate</w:t>
      </w:r>
      <w:r w:rsidR="00287D6D">
        <w:t xml:space="preserve"> </w:t>
      </w:r>
      <w:r w:rsidR="0040798D" w:rsidRPr="00287D6D">
        <w:t>programming</w:t>
      </w:r>
      <w:r w:rsidR="00287D6D">
        <w:t xml:space="preserve"> </w:t>
      </w:r>
      <w:r w:rsidR="0040798D" w:rsidRPr="00287D6D">
        <w:t>at</w:t>
      </w:r>
      <w:r w:rsidR="00287D6D">
        <w:t xml:space="preserve"> </w:t>
      </w:r>
      <w:r w:rsidR="0040798D" w:rsidRPr="00287D6D">
        <w:t>regional</w:t>
      </w:r>
      <w:r w:rsidR="00287D6D">
        <w:t xml:space="preserve"> </w:t>
      </w:r>
      <w:r w:rsidR="0040798D" w:rsidRPr="00287D6D">
        <w:t>conferences.</w:t>
      </w:r>
      <w:r w:rsidR="00287D6D">
        <w:rPr>
          <w:b/>
          <w:bCs/>
        </w:rPr>
        <w:t xml:space="preserve"> </w:t>
      </w:r>
      <w:r w:rsidR="0066302A" w:rsidRPr="00287D6D">
        <w:t>The</w:t>
      </w:r>
      <w:r w:rsidR="00287D6D">
        <w:t xml:space="preserve"> </w:t>
      </w:r>
      <w:r w:rsidR="0066302A" w:rsidRPr="00287D6D">
        <w:t>Director</w:t>
      </w:r>
      <w:r w:rsidR="00287D6D">
        <w:t xml:space="preserve"> </w:t>
      </w:r>
      <w:r w:rsidR="0066302A" w:rsidRPr="00287D6D">
        <w:t>of</w:t>
      </w:r>
      <w:r w:rsidR="00287D6D">
        <w:t xml:space="preserve"> </w:t>
      </w:r>
      <w:r w:rsidR="0066302A" w:rsidRPr="00287D6D">
        <w:t>Regional</w:t>
      </w:r>
      <w:r w:rsidR="00287D6D">
        <w:t xml:space="preserve"> </w:t>
      </w:r>
      <w:r w:rsidR="0066302A" w:rsidRPr="00287D6D">
        <w:t>Programming</w:t>
      </w:r>
      <w:r w:rsidR="00287D6D">
        <w:t xml:space="preserve"> </w:t>
      </w:r>
      <w:r w:rsidR="0066302A" w:rsidRPr="00287D6D">
        <w:t>consults</w:t>
      </w:r>
      <w:r w:rsidR="00287D6D">
        <w:t xml:space="preserve"> </w:t>
      </w:r>
      <w:r w:rsidR="0066302A" w:rsidRPr="00287D6D">
        <w:t>with</w:t>
      </w:r>
      <w:r w:rsidR="00287D6D">
        <w:t xml:space="preserve"> </w:t>
      </w:r>
      <w:r w:rsidR="0066302A" w:rsidRPr="00287D6D">
        <w:t>the</w:t>
      </w:r>
      <w:r w:rsidR="00287D6D">
        <w:t xml:space="preserve"> </w:t>
      </w:r>
      <w:r w:rsidR="0066302A" w:rsidRPr="00287D6D">
        <w:t>governing</w:t>
      </w:r>
      <w:r w:rsidR="00287D6D">
        <w:t xml:space="preserve"> </w:t>
      </w:r>
      <w:r w:rsidR="0066302A" w:rsidRPr="00287D6D">
        <w:t>boards</w:t>
      </w:r>
      <w:r w:rsidR="00287D6D">
        <w:t xml:space="preserve"> </w:t>
      </w:r>
      <w:r w:rsidR="0066302A" w:rsidRPr="00287D6D">
        <w:t>of</w:t>
      </w:r>
      <w:r w:rsidR="00287D6D">
        <w:t xml:space="preserve"> </w:t>
      </w:r>
      <w:r w:rsidR="0066302A" w:rsidRPr="00287D6D">
        <w:t>each</w:t>
      </w:r>
      <w:r w:rsidR="00287D6D">
        <w:t xml:space="preserve"> </w:t>
      </w:r>
      <w:r w:rsidR="0066302A" w:rsidRPr="00287D6D">
        <w:t>regional</w:t>
      </w:r>
      <w:r w:rsidR="00287D6D">
        <w:t xml:space="preserve"> </w:t>
      </w:r>
      <w:r w:rsidR="0066302A" w:rsidRPr="00287D6D">
        <w:t>conference</w:t>
      </w:r>
      <w:r w:rsidR="00287D6D">
        <w:t xml:space="preserve"> </w:t>
      </w:r>
      <w:r w:rsidR="0066302A" w:rsidRPr="00287D6D">
        <w:t>to</w:t>
      </w:r>
      <w:r w:rsidR="00287D6D">
        <w:t xml:space="preserve"> </w:t>
      </w:r>
      <w:r w:rsidR="0066302A" w:rsidRPr="00287D6D">
        <w:t>identify</w:t>
      </w:r>
      <w:r w:rsidR="00287D6D">
        <w:t xml:space="preserve"> </w:t>
      </w:r>
      <w:r w:rsidR="0066302A" w:rsidRPr="00287D6D">
        <w:t>regional</w:t>
      </w:r>
      <w:r w:rsidR="00287D6D">
        <w:t xml:space="preserve"> </w:t>
      </w:r>
      <w:r w:rsidR="0066302A" w:rsidRPr="00287D6D">
        <w:t>coordinators</w:t>
      </w:r>
      <w:r w:rsidR="00287D6D">
        <w:t xml:space="preserve"> </w:t>
      </w:r>
      <w:r w:rsidR="0066302A" w:rsidRPr="00287D6D">
        <w:t>to</w:t>
      </w:r>
      <w:r w:rsidR="00287D6D">
        <w:t xml:space="preserve"> </w:t>
      </w:r>
      <w:r w:rsidR="0066302A" w:rsidRPr="00287D6D">
        <w:t>facilitate</w:t>
      </w:r>
      <w:r w:rsidR="00287D6D">
        <w:t xml:space="preserve"> </w:t>
      </w:r>
      <w:r w:rsidR="0066302A" w:rsidRPr="00287D6D">
        <w:t>STP</w:t>
      </w:r>
      <w:r w:rsidR="00287D6D">
        <w:t xml:space="preserve"> </w:t>
      </w:r>
      <w:r w:rsidR="0066302A" w:rsidRPr="00287D6D">
        <w:t>programming</w:t>
      </w:r>
      <w:r w:rsidR="00287D6D">
        <w:t xml:space="preserve"> </w:t>
      </w:r>
      <w:r w:rsidR="0066302A" w:rsidRPr="00287D6D">
        <w:t>for</w:t>
      </w:r>
      <w:r w:rsidR="00287D6D">
        <w:t xml:space="preserve"> </w:t>
      </w:r>
      <w:r w:rsidR="0066302A" w:rsidRPr="00287D6D">
        <w:t>that</w:t>
      </w:r>
      <w:r w:rsidR="00287D6D">
        <w:t xml:space="preserve"> </w:t>
      </w:r>
      <w:r w:rsidR="0066302A" w:rsidRPr="00287D6D">
        <w:t>conference</w:t>
      </w:r>
      <w:r w:rsidRPr="00287D6D">
        <w:t>.</w:t>
      </w:r>
    </w:p>
    <w:p w14:paraId="1E6A33F6" w14:textId="69B7F019" w:rsidR="00A764E4" w:rsidRPr="00287D6D" w:rsidRDefault="00A764E4" w:rsidP="009A44D6">
      <w:pPr>
        <w:pStyle w:val="Heading3"/>
      </w:pPr>
      <w:bookmarkStart w:id="59" w:name="_Toc163742715"/>
      <w:r w:rsidRPr="00287D6D">
        <w:lastRenderedPageBreak/>
        <w:t>Training</w:t>
      </w:r>
      <w:r w:rsidR="00287D6D">
        <w:t xml:space="preserve"> </w:t>
      </w:r>
      <w:r w:rsidRPr="00287D6D">
        <w:t>for</w:t>
      </w:r>
      <w:r w:rsidR="00287D6D">
        <w:t xml:space="preserve"> </w:t>
      </w:r>
      <w:r w:rsidRPr="00287D6D">
        <w:t>Appointed</w:t>
      </w:r>
      <w:r w:rsidR="00287D6D">
        <w:t xml:space="preserve"> </w:t>
      </w:r>
      <w:r w:rsidR="00DA0A3B" w:rsidRPr="00287D6D">
        <w:t>Chairs,</w:t>
      </w:r>
      <w:r w:rsidR="00287D6D">
        <w:t xml:space="preserve"> </w:t>
      </w:r>
      <w:r w:rsidR="00DA0A3B" w:rsidRPr="00287D6D">
        <w:t>Editors,</w:t>
      </w:r>
      <w:r w:rsidR="00287D6D">
        <w:t xml:space="preserve"> </w:t>
      </w:r>
      <w:r w:rsidR="00DA0A3B" w:rsidRPr="00287D6D">
        <w:t>and</w:t>
      </w:r>
      <w:r w:rsidR="00287D6D">
        <w:t xml:space="preserve"> </w:t>
      </w:r>
      <w:r w:rsidR="00DA0A3B" w:rsidRPr="00287D6D">
        <w:t>Directors</w:t>
      </w:r>
      <w:bookmarkEnd w:id="59"/>
    </w:p>
    <w:p w14:paraId="64E00908" w14:textId="526B9A17" w:rsidR="00A764E4" w:rsidRPr="00287D6D" w:rsidRDefault="00DA0A3B" w:rsidP="009A44D6">
      <w:r w:rsidRPr="00287D6D">
        <w:t>The</w:t>
      </w:r>
      <w:r w:rsidR="00287D6D">
        <w:t xml:space="preserve"> </w:t>
      </w:r>
      <w:r w:rsidRPr="00287D6D">
        <w:t>Vice</w:t>
      </w:r>
      <w:r w:rsidR="00287D6D">
        <w:t xml:space="preserve"> </w:t>
      </w:r>
      <w:r w:rsidRPr="00287D6D">
        <w:t>President</w:t>
      </w:r>
      <w:r w:rsidR="00287D6D">
        <w:t xml:space="preserve"> </w:t>
      </w:r>
      <w:r w:rsidRPr="00287D6D">
        <w:t>responsible</w:t>
      </w:r>
      <w:r w:rsidR="00287D6D">
        <w:t xml:space="preserve"> </w:t>
      </w:r>
      <w:r w:rsidRPr="00287D6D">
        <w:t>for</w:t>
      </w:r>
      <w:r w:rsidR="00287D6D">
        <w:t xml:space="preserve"> </w:t>
      </w:r>
      <w:r w:rsidRPr="00287D6D">
        <w:t>a</w:t>
      </w:r>
      <w:r w:rsidR="00287D6D">
        <w:t xml:space="preserve"> </w:t>
      </w:r>
      <w:r w:rsidRPr="00287D6D">
        <w:t>newly</w:t>
      </w:r>
      <w:r w:rsidR="00287D6D">
        <w:t xml:space="preserve"> </w:t>
      </w:r>
      <w:r w:rsidRPr="00287D6D">
        <w:t>elected</w:t>
      </w:r>
      <w:r w:rsidR="00287D6D">
        <w:t xml:space="preserve"> </w:t>
      </w:r>
      <w:r w:rsidRPr="00287D6D">
        <w:t>chair,</w:t>
      </w:r>
      <w:r w:rsidR="00287D6D">
        <w:t xml:space="preserve"> </w:t>
      </w:r>
      <w:r w:rsidRPr="00287D6D">
        <w:t>editor</w:t>
      </w:r>
      <w:r w:rsidR="00287D6D">
        <w:t xml:space="preserve"> </w:t>
      </w:r>
      <w:r w:rsidRPr="00287D6D">
        <w:t>or</w:t>
      </w:r>
      <w:r w:rsidR="00287D6D">
        <w:t xml:space="preserve"> </w:t>
      </w:r>
      <w:r w:rsidRPr="00287D6D">
        <w:t>director</w:t>
      </w:r>
      <w:r w:rsidR="00287D6D">
        <w:t xml:space="preserve"> </w:t>
      </w:r>
      <w:r w:rsidRPr="00287D6D">
        <w:t>should</w:t>
      </w:r>
      <w:r w:rsidR="00287D6D">
        <w:t xml:space="preserve"> </w:t>
      </w:r>
      <w:r w:rsidRPr="00287D6D">
        <w:t>provide</w:t>
      </w:r>
      <w:r w:rsidR="00287D6D">
        <w:t xml:space="preserve"> </w:t>
      </w:r>
      <w:r w:rsidRPr="00287D6D">
        <w:t>training</w:t>
      </w:r>
      <w:r w:rsidR="00A764E4" w:rsidRPr="00287D6D">
        <w:t>:</w:t>
      </w:r>
      <w:r w:rsidR="00287D6D">
        <w:t xml:space="preserve"> </w:t>
      </w:r>
    </w:p>
    <w:p w14:paraId="2B9FCD95" w14:textId="328F9F4A" w:rsidR="00DA0A3B" w:rsidRPr="00287D6D" w:rsidRDefault="00DA0A3B">
      <w:pPr>
        <w:pStyle w:val="ListParagraph"/>
        <w:numPr>
          <w:ilvl w:val="0"/>
          <w:numId w:val="162"/>
        </w:numPr>
        <w:contextualSpacing w:val="0"/>
      </w:pPr>
      <w:r w:rsidRPr="00287D6D">
        <w:t>Refer</w:t>
      </w:r>
      <w:r w:rsidR="00287D6D">
        <w:t xml:space="preserve"> </w:t>
      </w:r>
      <w:r w:rsidRPr="00287D6D">
        <w:t>the</w:t>
      </w:r>
      <w:r w:rsidR="00287D6D">
        <w:t xml:space="preserve"> </w:t>
      </w:r>
      <w:r w:rsidRPr="00287D6D">
        <w:t>newly</w:t>
      </w:r>
      <w:r w:rsidR="00287D6D">
        <w:t xml:space="preserve"> </w:t>
      </w:r>
      <w:r w:rsidRPr="00287D6D">
        <w:t>appointed</w:t>
      </w:r>
      <w:r w:rsidR="00287D6D">
        <w:t xml:space="preserve"> </w:t>
      </w:r>
      <w:r w:rsidRPr="00287D6D">
        <w:t>leader</w:t>
      </w:r>
      <w:r w:rsidR="00287D6D">
        <w:t xml:space="preserve"> </w:t>
      </w:r>
      <w:r w:rsidRPr="00287D6D">
        <w:t>to</w:t>
      </w:r>
      <w:r w:rsidR="00287D6D">
        <w:t xml:space="preserve"> </w:t>
      </w:r>
      <w:r w:rsidRPr="00287D6D">
        <w:t>sections</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Bylaws</w:t>
      </w:r>
      <w:r w:rsidRPr="00287D6D">
        <w:rPr>
          <w:vertAlign w:val="superscript"/>
        </w:rPr>
        <w:footnoteReference w:id="19"/>
      </w:r>
      <w:r w:rsidR="00287D6D">
        <w:t xml:space="preserve"> </w:t>
      </w:r>
      <w:r w:rsidRPr="00287D6D">
        <w:t>and</w:t>
      </w:r>
      <w:r w:rsidR="00287D6D">
        <w:t xml:space="preserve"> </w:t>
      </w:r>
      <w:r w:rsidRPr="00287D6D">
        <w:t>the</w:t>
      </w:r>
      <w:r w:rsidR="00287D6D">
        <w:t xml:space="preserve"> </w:t>
      </w:r>
      <w:r w:rsidRPr="00287D6D">
        <w:t>current</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Manual</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position.</w:t>
      </w:r>
    </w:p>
    <w:p w14:paraId="4C95C551" w14:textId="5A7A6EE6" w:rsidR="00DA0A3B" w:rsidRPr="00287D6D" w:rsidRDefault="00DA0A3B">
      <w:pPr>
        <w:pStyle w:val="ListParagraph"/>
        <w:numPr>
          <w:ilvl w:val="0"/>
          <w:numId w:val="162"/>
        </w:numPr>
        <w:contextualSpacing w:val="0"/>
      </w:pPr>
      <w:r w:rsidRPr="00287D6D">
        <w:t>Refer</w:t>
      </w:r>
      <w:r w:rsidR="00287D6D">
        <w:t xml:space="preserve"> </w:t>
      </w:r>
      <w:r w:rsidRPr="00287D6D">
        <w:t>the</w:t>
      </w:r>
      <w:r w:rsidR="00287D6D">
        <w:t xml:space="preserve"> </w:t>
      </w:r>
      <w:r w:rsidRPr="00287D6D">
        <w:t>newly</w:t>
      </w:r>
      <w:r w:rsidR="00287D6D">
        <w:t xml:space="preserve"> </w:t>
      </w:r>
      <w:r w:rsidRPr="00287D6D">
        <w:t>appointed</w:t>
      </w:r>
      <w:r w:rsidR="00287D6D">
        <w:t xml:space="preserve"> </w:t>
      </w:r>
      <w:r w:rsidRPr="00287D6D">
        <w:t>leader</w:t>
      </w:r>
      <w:r w:rsidR="00287D6D">
        <w:t xml:space="preserve"> </w:t>
      </w:r>
      <w:r w:rsidRPr="00287D6D">
        <w:t>to</w:t>
      </w:r>
      <w:r w:rsidR="00287D6D">
        <w:t xml:space="preserve"> </w:t>
      </w:r>
      <w:r w:rsidRPr="00287D6D">
        <w:t>the</w:t>
      </w:r>
      <w:r w:rsidR="00287D6D">
        <w:t xml:space="preserve"> </w:t>
      </w:r>
      <w:hyperlink r:id="rId15" w:history="1">
        <w:r w:rsidRPr="00287D6D">
          <w:rPr>
            <w:rStyle w:val="Hyperlink"/>
          </w:rPr>
          <w:t>Resources</w:t>
        </w:r>
        <w:r w:rsidR="00287D6D">
          <w:rPr>
            <w:rStyle w:val="Hyperlink"/>
          </w:rPr>
          <w:t xml:space="preserve"> </w:t>
        </w:r>
        <w:r w:rsidRPr="00287D6D">
          <w:rPr>
            <w:rStyle w:val="Hyperlink"/>
          </w:rPr>
          <w:t>for</w:t>
        </w:r>
        <w:r w:rsidR="00287D6D">
          <w:rPr>
            <w:rStyle w:val="Hyperlink"/>
          </w:rPr>
          <w:t xml:space="preserve"> </w:t>
        </w:r>
        <w:r w:rsidRPr="00287D6D">
          <w:rPr>
            <w:rStyle w:val="Hyperlink"/>
          </w:rPr>
          <w:t>STP</w:t>
        </w:r>
        <w:r w:rsidR="00287D6D">
          <w:rPr>
            <w:rStyle w:val="Hyperlink"/>
          </w:rPr>
          <w:t xml:space="preserve"> </w:t>
        </w:r>
        <w:r w:rsidRPr="00287D6D">
          <w:rPr>
            <w:rStyle w:val="Hyperlink"/>
          </w:rPr>
          <w:t>Leaders</w:t>
        </w:r>
      </w:hyperlink>
      <w:r w:rsidR="00287D6D">
        <w:t xml:space="preserve"> </w:t>
      </w:r>
      <w:r w:rsidRPr="00287D6D">
        <w:t>for</w:t>
      </w:r>
      <w:r w:rsidR="00287D6D">
        <w:t xml:space="preserve"> </w:t>
      </w:r>
      <w:r w:rsidRPr="00287D6D">
        <w:t>instructions</w:t>
      </w:r>
      <w:r w:rsidR="00287D6D">
        <w:t xml:space="preserve"> </w:t>
      </w:r>
      <w:r w:rsidRPr="00287D6D">
        <w:t>on</w:t>
      </w:r>
      <w:r w:rsidR="00287D6D">
        <w:t xml:space="preserve"> </w:t>
      </w:r>
      <w:r w:rsidRPr="00287D6D">
        <w:t>email</w:t>
      </w:r>
      <w:r w:rsidR="00287D6D">
        <w:t xml:space="preserve"> </w:t>
      </w:r>
      <w:r w:rsidRPr="00287D6D">
        <w:t>accounts,</w:t>
      </w:r>
      <w:r w:rsidR="00287D6D">
        <w:t xml:space="preserve"> </w:t>
      </w:r>
      <w:r w:rsidRPr="00287D6D">
        <w:t>Dropbox</w:t>
      </w:r>
      <w:r w:rsidR="00287D6D">
        <w:t xml:space="preserve"> </w:t>
      </w:r>
      <w:r w:rsidRPr="00287D6D">
        <w:t>folders,</w:t>
      </w:r>
      <w:r w:rsidR="00287D6D">
        <w:t xml:space="preserve"> </w:t>
      </w:r>
      <w:r w:rsidRPr="00287D6D">
        <w:t>web</w:t>
      </w:r>
      <w:r w:rsidR="00287D6D">
        <w:t xml:space="preserve"> </w:t>
      </w:r>
      <w:r w:rsidRPr="00287D6D">
        <w:t>pages,</w:t>
      </w:r>
      <w:r w:rsidR="00287D6D">
        <w:t xml:space="preserve"> </w:t>
      </w:r>
      <w:r w:rsidRPr="00287D6D">
        <w:t>Google</w:t>
      </w:r>
      <w:r w:rsidR="00287D6D">
        <w:t xml:space="preserve"> </w:t>
      </w:r>
      <w:r w:rsidRPr="00287D6D">
        <w:t>forms,</w:t>
      </w:r>
      <w:r w:rsidR="00287D6D">
        <w:t xml:space="preserve"> </w:t>
      </w:r>
      <w:r w:rsidRPr="00287D6D">
        <w:t>and</w:t>
      </w:r>
      <w:r w:rsidR="00287D6D">
        <w:t xml:space="preserve"> </w:t>
      </w:r>
      <w:r w:rsidRPr="00287D6D">
        <w:t>other</w:t>
      </w:r>
      <w:r w:rsidR="00287D6D">
        <w:t xml:space="preserve"> </w:t>
      </w:r>
      <w:r w:rsidRPr="00287D6D">
        <w:t>resources</w:t>
      </w:r>
      <w:r w:rsidR="00287D6D">
        <w:t xml:space="preserve"> </w:t>
      </w:r>
      <w:r w:rsidRPr="00287D6D">
        <w:t>that</w:t>
      </w:r>
      <w:r w:rsidR="00287D6D">
        <w:t xml:space="preserve"> </w:t>
      </w:r>
      <w:r w:rsidRPr="00287D6D">
        <w:t>the</w:t>
      </w:r>
      <w:r w:rsidR="00287D6D">
        <w:t xml:space="preserve"> </w:t>
      </w:r>
      <w:r w:rsidRPr="00287D6D">
        <w:t>leader</w:t>
      </w:r>
      <w:r w:rsidR="00287D6D">
        <w:t xml:space="preserve"> </w:t>
      </w:r>
      <w:r w:rsidRPr="00287D6D">
        <w:t>should</w:t>
      </w:r>
      <w:r w:rsidR="00287D6D">
        <w:t xml:space="preserve"> </w:t>
      </w:r>
      <w:r w:rsidRPr="00287D6D">
        <w:t>use</w:t>
      </w:r>
      <w:r w:rsidR="00287D6D">
        <w:t xml:space="preserve"> </w:t>
      </w:r>
      <w:r w:rsidRPr="00287D6D">
        <w:t>for</w:t>
      </w:r>
      <w:r w:rsidR="00287D6D">
        <w:t xml:space="preserve"> </w:t>
      </w:r>
      <w:r w:rsidRPr="00287D6D">
        <w:t>communication</w:t>
      </w:r>
      <w:r w:rsidR="00287D6D">
        <w:t xml:space="preserve"> </w:t>
      </w:r>
      <w:r w:rsidRPr="00287D6D">
        <w:t>and</w:t>
      </w:r>
      <w:r w:rsidR="00287D6D">
        <w:t xml:space="preserve"> </w:t>
      </w:r>
      <w:r w:rsidRPr="00287D6D">
        <w:t>maintaining</w:t>
      </w:r>
      <w:r w:rsidR="00287D6D">
        <w:t xml:space="preserve"> </w:t>
      </w:r>
      <w:r w:rsidRPr="00287D6D">
        <w:t>records</w:t>
      </w:r>
      <w:r w:rsidR="00287D6D">
        <w:t xml:space="preserve"> </w:t>
      </w:r>
      <w:r w:rsidRPr="00287D6D">
        <w:t>pertaining</w:t>
      </w:r>
      <w:r w:rsidR="00287D6D">
        <w:t xml:space="preserve"> </w:t>
      </w:r>
      <w:r w:rsidRPr="00287D6D">
        <w:t>to</w:t>
      </w:r>
      <w:r w:rsidR="00287D6D">
        <w:t xml:space="preserve"> </w:t>
      </w:r>
      <w:r w:rsidRPr="00287D6D">
        <w:t>their</w:t>
      </w:r>
      <w:r w:rsidR="00287D6D">
        <w:t xml:space="preserve"> </w:t>
      </w:r>
      <w:r w:rsidRPr="00287D6D">
        <w:t>leadership</w:t>
      </w:r>
      <w:r w:rsidR="00287D6D">
        <w:t xml:space="preserve"> </w:t>
      </w:r>
      <w:r w:rsidRPr="00287D6D">
        <w:t>roles.</w:t>
      </w:r>
      <w:r w:rsidR="00287D6D">
        <w:rPr>
          <w:b/>
          <w:bCs/>
        </w:rPr>
        <w:t xml:space="preserve"> </w:t>
      </w:r>
    </w:p>
    <w:p w14:paraId="30866A62" w14:textId="630DA16E" w:rsidR="00A764E4" w:rsidRPr="00287D6D" w:rsidRDefault="00DA0A3B">
      <w:pPr>
        <w:pStyle w:val="ListParagraph"/>
        <w:numPr>
          <w:ilvl w:val="0"/>
          <w:numId w:val="162"/>
        </w:numPr>
        <w:contextualSpacing w:val="0"/>
      </w:pPr>
      <w:r w:rsidRPr="00287D6D">
        <w:t>Ask</w:t>
      </w:r>
      <w:r w:rsidR="00287D6D">
        <w:t xml:space="preserve"> </w:t>
      </w:r>
      <w:r w:rsidR="00A764E4" w:rsidRPr="00287D6D">
        <w:t>the</w:t>
      </w:r>
      <w:r w:rsidR="00287D6D">
        <w:t xml:space="preserve"> </w:t>
      </w:r>
      <w:r w:rsidR="00A764E4" w:rsidRPr="00287D6D">
        <w:t>current</w:t>
      </w:r>
      <w:r w:rsidR="00287D6D">
        <w:t xml:space="preserve"> </w:t>
      </w:r>
      <w:r w:rsidR="00A764E4" w:rsidRPr="00287D6D">
        <w:t>leader</w:t>
      </w:r>
      <w:r w:rsidR="00287D6D">
        <w:t xml:space="preserve"> </w:t>
      </w:r>
      <w:r w:rsidRPr="00287D6D">
        <w:t>to</w:t>
      </w:r>
      <w:r w:rsidR="00287D6D">
        <w:t xml:space="preserve"> </w:t>
      </w:r>
      <w:r w:rsidR="00A764E4" w:rsidRPr="00287D6D">
        <w:t>contact</w:t>
      </w:r>
      <w:r w:rsidR="00287D6D">
        <w:t xml:space="preserve"> </w:t>
      </w:r>
      <w:r w:rsidR="00A764E4" w:rsidRPr="00287D6D">
        <w:t>the</w:t>
      </w:r>
      <w:r w:rsidR="00287D6D">
        <w:t xml:space="preserve"> </w:t>
      </w:r>
      <w:r w:rsidR="00A764E4" w:rsidRPr="00287D6D">
        <w:t>newly</w:t>
      </w:r>
      <w:r w:rsidR="00287D6D">
        <w:t xml:space="preserve"> </w:t>
      </w:r>
      <w:r w:rsidR="00A764E4" w:rsidRPr="00287D6D">
        <w:t>elected</w:t>
      </w:r>
      <w:r w:rsidR="00287D6D">
        <w:t xml:space="preserve"> </w:t>
      </w:r>
      <w:r w:rsidR="00A764E4" w:rsidRPr="00287D6D">
        <w:t>leader</w:t>
      </w:r>
      <w:r w:rsidR="00287D6D">
        <w:t xml:space="preserve"> </w:t>
      </w:r>
      <w:r w:rsidR="00A764E4" w:rsidRPr="00287D6D">
        <w:t>to</w:t>
      </w:r>
      <w:r w:rsidR="00287D6D">
        <w:t xml:space="preserve"> </w:t>
      </w:r>
      <w:r w:rsidR="00A764E4" w:rsidRPr="00287D6D">
        <w:t>review</w:t>
      </w:r>
      <w:r w:rsidR="00287D6D">
        <w:t xml:space="preserve"> </w:t>
      </w:r>
      <w:r w:rsidR="00A764E4" w:rsidRPr="00287D6D">
        <w:t>the</w:t>
      </w:r>
      <w:r w:rsidR="00287D6D">
        <w:t xml:space="preserve"> </w:t>
      </w:r>
      <w:r w:rsidR="00A764E4" w:rsidRPr="00287D6D">
        <w:t>responsibilities</w:t>
      </w:r>
      <w:r w:rsidR="00287D6D">
        <w:t xml:space="preserve"> </w:t>
      </w:r>
      <w:r w:rsidR="00A764E4" w:rsidRPr="00287D6D">
        <w:t>of</w:t>
      </w:r>
      <w:r w:rsidR="00287D6D">
        <w:t xml:space="preserve"> </w:t>
      </w:r>
      <w:r w:rsidR="00A764E4" w:rsidRPr="00287D6D">
        <w:t>the</w:t>
      </w:r>
      <w:r w:rsidR="00287D6D">
        <w:t xml:space="preserve"> </w:t>
      </w:r>
      <w:r w:rsidR="00A764E4" w:rsidRPr="00287D6D">
        <w:t>position</w:t>
      </w:r>
      <w:r w:rsidR="00287D6D">
        <w:t xml:space="preserve"> </w:t>
      </w:r>
      <w:r w:rsidR="00A764E4" w:rsidRPr="00287D6D">
        <w:t>and</w:t>
      </w:r>
      <w:r w:rsidR="00287D6D">
        <w:t xml:space="preserve"> </w:t>
      </w:r>
      <w:r w:rsidR="00A764E4" w:rsidRPr="00287D6D">
        <w:t>to</w:t>
      </w:r>
      <w:r w:rsidR="00287D6D">
        <w:t xml:space="preserve"> </w:t>
      </w:r>
      <w:r w:rsidR="00A764E4" w:rsidRPr="00287D6D">
        <w:t>answer</w:t>
      </w:r>
      <w:r w:rsidR="00287D6D">
        <w:t xml:space="preserve"> </w:t>
      </w:r>
      <w:r w:rsidR="00A764E4" w:rsidRPr="00287D6D">
        <w:t>questions.</w:t>
      </w:r>
      <w:r w:rsidR="00287D6D">
        <w:t xml:space="preserve"> </w:t>
      </w:r>
    </w:p>
    <w:p w14:paraId="1E5C876E" w14:textId="5EAB55AD" w:rsidR="00DA0A3B" w:rsidRPr="00287D6D" w:rsidRDefault="00DA0A3B" w:rsidP="009A44D6">
      <w:r w:rsidRPr="00287D6D">
        <w:t>The</w:t>
      </w:r>
      <w:r w:rsidR="00287D6D">
        <w:t xml:space="preserve"> </w:t>
      </w:r>
      <w:r w:rsidRPr="00287D6D">
        <w:t>VP</w:t>
      </w:r>
      <w:r w:rsidR="00287D6D">
        <w:t xml:space="preserve"> </w:t>
      </w:r>
      <w:r w:rsidRPr="00287D6D">
        <w:t>should</w:t>
      </w:r>
      <w:r w:rsidR="00287D6D">
        <w:t xml:space="preserve"> </w:t>
      </w:r>
      <w:r w:rsidRPr="00287D6D">
        <w:t>also</w:t>
      </w:r>
      <w:r w:rsidR="00287D6D">
        <w:t xml:space="preserve"> </w:t>
      </w:r>
      <w:r w:rsidRPr="00287D6D">
        <w:t>provide</w:t>
      </w:r>
      <w:r w:rsidR="00287D6D">
        <w:t xml:space="preserve"> </w:t>
      </w:r>
      <w:r w:rsidRPr="00287D6D">
        <w:t>training</w:t>
      </w:r>
      <w:r w:rsidR="00287D6D">
        <w:t xml:space="preserve"> </w:t>
      </w:r>
      <w:r w:rsidRPr="00287D6D">
        <w:t>for</w:t>
      </w:r>
      <w:r w:rsidR="00287D6D">
        <w:t xml:space="preserve"> </w:t>
      </w:r>
      <w:r w:rsidRPr="00287D6D">
        <w:t>a</w:t>
      </w:r>
      <w:r w:rsidR="00287D6D">
        <w:t xml:space="preserve"> </w:t>
      </w:r>
      <w:r w:rsidR="00232218" w:rsidRPr="00287D6D">
        <w:t>newly</w:t>
      </w:r>
      <w:r w:rsidR="00287D6D">
        <w:t xml:space="preserve"> </w:t>
      </w:r>
      <w:r w:rsidR="00232218" w:rsidRPr="00287D6D">
        <w:t>appointed</w:t>
      </w:r>
      <w:r w:rsidR="00287D6D">
        <w:t xml:space="preserve"> </w:t>
      </w:r>
      <w:r w:rsidRPr="00287D6D">
        <w:t>associate</w:t>
      </w:r>
      <w:r w:rsidR="00287D6D">
        <w:t xml:space="preserve"> </w:t>
      </w:r>
      <w:r w:rsidRPr="00287D6D">
        <w:t>chair,</w:t>
      </w:r>
      <w:r w:rsidR="00287D6D">
        <w:t xml:space="preserve"> </w:t>
      </w:r>
      <w:r w:rsidRPr="00287D6D">
        <w:t>associate</w:t>
      </w:r>
      <w:r w:rsidR="00287D6D">
        <w:t xml:space="preserve"> </w:t>
      </w:r>
      <w:r w:rsidRPr="00287D6D">
        <w:t>editor,</w:t>
      </w:r>
      <w:r w:rsidR="00287D6D">
        <w:t xml:space="preserve"> </w:t>
      </w:r>
      <w:r w:rsidRPr="00287D6D">
        <w:t>or</w:t>
      </w:r>
      <w:r w:rsidR="00287D6D">
        <w:t xml:space="preserve"> </w:t>
      </w:r>
      <w:r w:rsidRPr="00287D6D">
        <w:t>associate</w:t>
      </w:r>
      <w:r w:rsidR="00287D6D">
        <w:t xml:space="preserve"> </w:t>
      </w:r>
      <w:r w:rsidRPr="00287D6D">
        <w:t>director</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position</w:t>
      </w:r>
      <w:r w:rsidR="00287D6D">
        <w:t xml:space="preserve"> </w:t>
      </w:r>
      <w:r w:rsidR="00232218" w:rsidRPr="00287D6D">
        <w:t>(e.g.,</w:t>
      </w:r>
      <w:r w:rsidR="00287D6D">
        <w:t xml:space="preserve"> </w:t>
      </w:r>
      <w:r w:rsidR="00232218" w:rsidRPr="00287D6D">
        <w:t>referring</w:t>
      </w:r>
      <w:r w:rsidR="00287D6D">
        <w:t xml:space="preserve"> </w:t>
      </w:r>
      <w:r w:rsidR="00232218" w:rsidRPr="00287D6D">
        <w:t>the</w:t>
      </w:r>
      <w:r w:rsidR="00287D6D">
        <w:t xml:space="preserve"> </w:t>
      </w:r>
      <w:r w:rsidR="00232218" w:rsidRPr="00287D6D">
        <w:t>associate</w:t>
      </w:r>
      <w:r w:rsidR="00287D6D">
        <w:t xml:space="preserve"> </w:t>
      </w:r>
      <w:r w:rsidR="00232218" w:rsidRPr="00287D6D">
        <w:t>to</w:t>
      </w:r>
      <w:r w:rsidR="00287D6D">
        <w:t xml:space="preserve"> </w:t>
      </w:r>
      <w:r w:rsidR="00232218" w:rsidRPr="00287D6D">
        <w:t>relevant</w:t>
      </w:r>
      <w:r w:rsidR="00287D6D">
        <w:t xml:space="preserve"> </w:t>
      </w:r>
      <w:r w:rsidR="00232218" w:rsidRPr="00287D6D">
        <w:t>sections</w:t>
      </w:r>
      <w:r w:rsidR="00287D6D">
        <w:t xml:space="preserve"> </w:t>
      </w:r>
      <w:r w:rsidR="00232218" w:rsidRPr="00287D6D">
        <w:t>of</w:t>
      </w:r>
      <w:r w:rsidR="00287D6D">
        <w:t xml:space="preserve"> </w:t>
      </w:r>
      <w:r w:rsidR="00232218" w:rsidRPr="00287D6D">
        <w:t>the</w:t>
      </w:r>
      <w:r w:rsidR="00287D6D">
        <w:t xml:space="preserve"> </w:t>
      </w:r>
      <w:r w:rsidR="00232218" w:rsidRPr="00287D6D">
        <w:t>current</w:t>
      </w:r>
      <w:r w:rsidR="00287D6D">
        <w:t xml:space="preserve"> </w:t>
      </w:r>
      <w:r w:rsidR="00232218" w:rsidRPr="00287D6D">
        <w:t>Policies</w:t>
      </w:r>
      <w:r w:rsidR="00287D6D">
        <w:t xml:space="preserve"> </w:t>
      </w:r>
      <w:r w:rsidR="00232218" w:rsidRPr="00287D6D">
        <w:t>and</w:t>
      </w:r>
      <w:r w:rsidR="00287D6D">
        <w:t xml:space="preserve"> </w:t>
      </w:r>
      <w:r w:rsidR="00232218" w:rsidRPr="00287D6D">
        <w:t>Procedures</w:t>
      </w:r>
      <w:r w:rsidR="00287D6D">
        <w:t xml:space="preserve"> </w:t>
      </w:r>
      <w:r w:rsidR="00232218" w:rsidRPr="00287D6D">
        <w:t>manual;</w:t>
      </w:r>
      <w:r w:rsidR="00287D6D">
        <w:t xml:space="preserve"> </w:t>
      </w:r>
      <w:r w:rsidR="00232218" w:rsidRPr="00287D6D">
        <w:t>asking</w:t>
      </w:r>
      <w:r w:rsidR="00287D6D">
        <w:t xml:space="preserve"> </w:t>
      </w:r>
      <w:r w:rsidR="00232218" w:rsidRPr="00287D6D">
        <w:t>the</w:t>
      </w:r>
      <w:r w:rsidR="00287D6D">
        <w:t xml:space="preserve"> </w:t>
      </w:r>
      <w:r w:rsidR="00232218" w:rsidRPr="00287D6D">
        <w:t>chair,</w:t>
      </w:r>
      <w:r w:rsidR="00287D6D">
        <w:t xml:space="preserve"> </w:t>
      </w:r>
      <w:r w:rsidR="00232218" w:rsidRPr="00287D6D">
        <w:t>editor,</w:t>
      </w:r>
      <w:r w:rsidR="00287D6D">
        <w:t xml:space="preserve"> </w:t>
      </w:r>
      <w:r w:rsidR="00232218" w:rsidRPr="00287D6D">
        <w:t>or</w:t>
      </w:r>
      <w:r w:rsidR="00287D6D">
        <w:t xml:space="preserve"> </w:t>
      </w:r>
      <w:r w:rsidR="00232218" w:rsidRPr="00287D6D">
        <w:t>director</w:t>
      </w:r>
      <w:r w:rsidR="00287D6D">
        <w:t xml:space="preserve"> </w:t>
      </w:r>
      <w:r w:rsidR="00232218" w:rsidRPr="00287D6D">
        <w:t>to</w:t>
      </w:r>
      <w:r w:rsidR="00287D6D">
        <w:t xml:space="preserve"> </w:t>
      </w:r>
      <w:r w:rsidR="00232218" w:rsidRPr="00287D6D">
        <w:t>discuss</w:t>
      </w:r>
      <w:r w:rsidR="00287D6D">
        <w:t xml:space="preserve"> </w:t>
      </w:r>
      <w:r w:rsidR="00232218" w:rsidRPr="00287D6D">
        <w:t>responsibilities</w:t>
      </w:r>
      <w:r w:rsidR="00287D6D">
        <w:t xml:space="preserve"> </w:t>
      </w:r>
      <w:r w:rsidR="00232218" w:rsidRPr="00287D6D">
        <w:t>with</w:t>
      </w:r>
      <w:r w:rsidR="00287D6D">
        <w:t xml:space="preserve"> </w:t>
      </w:r>
      <w:r w:rsidR="00232218" w:rsidRPr="00287D6D">
        <w:t>the</w:t>
      </w:r>
      <w:r w:rsidR="00287D6D">
        <w:t xml:space="preserve"> </w:t>
      </w:r>
      <w:r w:rsidR="00232218" w:rsidRPr="00287D6D">
        <w:t>new</w:t>
      </w:r>
      <w:r w:rsidR="00287D6D">
        <w:t xml:space="preserve"> </w:t>
      </w:r>
      <w:r w:rsidR="00232218" w:rsidRPr="00287D6D">
        <w:t>associate)</w:t>
      </w:r>
      <w:r w:rsidRPr="00287D6D">
        <w:t>.</w:t>
      </w:r>
    </w:p>
    <w:p w14:paraId="0AD21637" w14:textId="15913337" w:rsidR="008C1153" w:rsidRPr="00287D6D" w:rsidRDefault="008C1153" w:rsidP="009A44D6">
      <w:pPr>
        <w:pStyle w:val="Heading3"/>
      </w:pPr>
      <w:bookmarkStart w:id="60" w:name="ECDiscussion_Reappointments"/>
      <w:bookmarkStart w:id="61" w:name="_Toc163742716"/>
      <w:bookmarkEnd w:id="60"/>
      <w:r w:rsidRPr="00287D6D">
        <w:t>Liaisons</w:t>
      </w:r>
      <w:bookmarkEnd w:id="61"/>
    </w:p>
    <w:p w14:paraId="38AAE544" w14:textId="7878F260" w:rsidR="008C1153" w:rsidRPr="00287D6D" w:rsidRDefault="008C1153" w:rsidP="009A44D6">
      <w:r w:rsidRPr="00287D6D">
        <w:t>The</w:t>
      </w:r>
      <w:r w:rsidR="00287D6D">
        <w:t xml:space="preserve"> </w:t>
      </w:r>
      <w:r w:rsidRPr="00287D6D">
        <w:t>President</w:t>
      </w:r>
      <w:r w:rsidR="00287D6D">
        <w:t xml:space="preserve"> </w:t>
      </w:r>
      <w:r w:rsidR="007E6A09" w:rsidRPr="00287D6D">
        <w:t>or</w:t>
      </w:r>
      <w:r w:rsidR="00287D6D">
        <w:t xml:space="preserve"> </w:t>
      </w:r>
      <w:r w:rsidR="007E6A09" w:rsidRPr="00287D6D">
        <w:t>designee</w:t>
      </w:r>
      <w:r w:rsidRPr="00287D6D">
        <w:t>,</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000F461D" w:rsidRPr="00287D6D">
        <w:t>EC</w:t>
      </w:r>
      <w:r w:rsidRPr="00287D6D">
        <w:t>,</w:t>
      </w:r>
      <w:r w:rsidR="00287D6D">
        <w:t xml:space="preserve"> </w:t>
      </w:r>
      <w:r w:rsidR="00C651A4" w:rsidRPr="00287D6D">
        <w:t>may</w:t>
      </w:r>
      <w:r w:rsidR="00287D6D">
        <w:t xml:space="preserve"> </w:t>
      </w:r>
      <w:r w:rsidRPr="00287D6D">
        <w:t>appoint</w:t>
      </w:r>
      <w:r w:rsidR="00287D6D">
        <w:t xml:space="preserve"> </w:t>
      </w:r>
      <w:r w:rsidRPr="00287D6D">
        <w:t>liaisons</w:t>
      </w:r>
      <w:r w:rsidR="00287D6D">
        <w:t xml:space="preserve"> </w:t>
      </w:r>
      <w:r w:rsidRPr="00287D6D">
        <w:t>to</w:t>
      </w:r>
      <w:r w:rsidR="00287D6D">
        <w:t xml:space="preserve"> </w:t>
      </w:r>
      <w:r w:rsidRPr="00287D6D">
        <w:t>the</w:t>
      </w:r>
      <w:r w:rsidR="00287D6D">
        <w:t xml:space="preserve"> </w:t>
      </w:r>
      <w:r w:rsidRPr="00287D6D">
        <w:t>following</w:t>
      </w:r>
      <w:r w:rsidR="00287D6D">
        <w:t xml:space="preserve"> </w:t>
      </w:r>
      <w:r w:rsidRPr="00287D6D">
        <w:t>organizations</w:t>
      </w:r>
      <w:r w:rsidR="001571E6" w:rsidRPr="00287D6D">
        <w:t>;</w:t>
      </w:r>
      <w:r w:rsidR="00287D6D">
        <w:t xml:space="preserve"> </w:t>
      </w:r>
      <w:r w:rsidR="001571E6" w:rsidRPr="00287D6D">
        <w:t>if</w:t>
      </w:r>
      <w:r w:rsidR="00287D6D">
        <w:t xml:space="preserve"> </w:t>
      </w:r>
      <w:r w:rsidR="001571E6" w:rsidRPr="00287D6D">
        <w:t>the</w:t>
      </w:r>
      <w:r w:rsidR="00287D6D">
        <w:t xml:space="preserve"> </w:t>
      </w:r>
      <w:r w:rsidR="001571E6" w:rsidRPr="00287D6D">
        <w:t>President</w:t>
      </w:r>
      <w:r w:rsidR="00287D6D">
        <w:t xml:space="preserve"> </w:t>
      </w:r>
      <w:r w:rsidR="001571E6" w:rsidRPr="00287D6D">
        <w:t>chooses</w:t>
      </w:r>
      <w:r w:rsidR="00287D6D">
        <w:t xml:space="preserve"> </w:t>
      </w:r>
      <w:r w:rsidR="001571E6" w:rsidRPr="00287D6D">
        <w:t>not</w:t>
      </w:r>
      <w:r w:rsidR="00287D6D">
        <w:t xml:space="preserve"> </w:t>
      </w:r>
      <w:r w:rsidR="001571E6" w:rsidRPr="00287D6D">
        <w:t>to</w:t>
      </w:r>
      <w:r w:rsidR="00287D6D">
        <w:t xml:space="preserve"> </w:t>
      </w:r>
      <w:r w:rsidR="001571E6" w:rsidRPr="00287D6D">
        <w:t>appoint</w:t>
      </w:r>
      <w:r w:rsidR="00287D6D">
        <w:t xml:space="preserve"> </w:t>
      </w:r>
      <w:r w:rsidR="001571E6" w:rsidRPr="00287D6D">
        <w:t>a</w:t>
      </w:r>
      <w:r w:rsidR="00287D6D">
        <w:t xml:space="preserve"> </w:t>
      </w:r>
      <w:r w:rsidR="001571E6" w:rsidRPr="00287D6D">
        <w:t>liaison,</w:t>
      </w:r>
      <w:r w:rsidR="00287D6D">
        <w:t xml:space="preserve"> </w:t>
      </w:r>
      <w:r w:rsidR="001571E6" w:rsidRPr="00287D6D">
        <w:t>the</w:t>
      </w:r>
      <w:r w:rsidR="00287D6D">
        <w:t xml:space="preserve"> </w:t>
      </w:r>
      <w:r w:rsidR="001571E6" w:rsidRPr="00287D6D">
        <w:t>default</w:t>
      </w:r>
      <w:r w:rsidR="00287D6D">
        <w:t xml:space="preserve"> </w:t>
      </w:r>
      <w:r w:rsidR="001571E6" w:rsidRPr="00287D6D">
        <w:t>liaison</w:t>
      </w:r>
      <w:r w:rsidR="00287D6D">
        <w:t xml:space="preserve"> </w:t>
      </w:r>
      <w:r w:rsidR="001571E6" w:rsidRPr="00287D6D">
        <w:t>is</w:t>
      </w:r>
      <w:r w:rsidR="00287D6D">
        <w:t xml:space="preserve"> </w:t>
      </w:r>
      <w:r w:rsidR="001571E6" w:rsidRPr="00287D6D">
        <w:t>the</w:t>
      </w:r>
      <w:r w:rsidR="00287D6D">
        <w:t xml:space="preserve"> </w:t>
      </w:r>
      <w:r w:rsidR="00B061CA" w:rsidRPr="00287D6D">
        <w:t>EC</w:t>
      </w:r>
      <w:r w:rsidR="00287D6D">
        <w:t xml:space="preserve"> </w:t>
      </w:r>
      <w:r w:rsidR="001571E6" w:rsidRPr="00287D6D">
        <w:t>member</w:t>
      </w:r>
      <w:r w:rsidR="00287D6D">
        <w:t xml:space="preserve"> </w:t>
      </w:r>
      <w:r w:rsidR="001571E6" w:rsidRPr="00287D6D">
        <w:t>noted</w:t>
      </w:r>
      <w:r w:rsidR="00287D6D">
        <w:t xml:space="preserve"> </w:t>
      </w:r>
      <w:r w:rsidR="001571E6" w:rsidRPr="00287D6D">
        <w:t>in</w:t>
      </w:r>
      <w:r w:rsidR="00287D6D">
        <w:t xml:space="preserve"> </w:t>
      </w:r>
      <w:r w:rsidR="001571E6" w:rsidRPr="00287D6D">
        <w:t>parentheses</w:t>
      </w:r>
      <w:r w:rsidRPr="00287D6D">
        <w:t>:</w:t>
      </w:r>
    </w:p>
    <w:p w14:paraId="0F2A3EC4" w14:textId="2138AEE8" w:rsidR="008C1153" w:rsidRPr="00287D6D" w:rsidRDefault="008C1153" w:rsidP="00D02587">
      <w:pPr>
        <w:pStyle w:val="ListParagraph"/>
        <w:numPr>
          <w:ilvl w:val="0"/>
          <w:numId w:val="3"/>
        </w:numPr>
        <w:spacing w:after="0"/>
        <w:contextualSpacing w:val="0"/>
      </w:pPr>
      <w:r w:rsidRPr="00287D6D">
        <w:t>American</w:t>
      </w:r>
      <w:r w:rsidR="00287D6D">
        <w:t xml:space="preserve"> </w:t>
      </w:r>
      <w:r w:rsidRPr="00287D6D">
        <w:t>Psychological</w:t>
      </w:r>
      <w:r w:rsidR="00287D6D">
        <w:t xml:space="preserve"> </w:t>
      </w:r>
      <w:r w:rsidRPr="00287D6D">
        <w:t>Association’s</w:t>
      </w:r>
      <w:r w:rsidR="00287D6D">
        <w:t xml:space="preserve"> </w:t>
      </w:r>
      <w:r w:rsidRPr="00287D6D">
        <w:t>Board</w:t>
      </w:r>
      <w:r w:rsidR="00287D6D">
        <w:t xml:space="preserve"> </w:t>
      </w:r>
      <w:r w:rsidRPr="00287D6D">
        <w:t>of</w:t>
      </w:r>
      <w:r w:rsidR="00287D6D">
        <w:t xml:space="preserve"> </w:t>
      </w:r>
      <w:r w:rsidRPr="00287D6D">
        <w:t>Education</w:t>
      </w:r>
      <w:r w:rsidR="00287D6D">
        <w:t xml:space="preserve"> </w:t>
      </w:r>
      <w:r w:rsidRPr="00287D6D">
        <w:t>Affairs</w:t>
      </w:r>
      <w:r w:rsidR="00287D6D">
        <w:t xml:space="preserve"> </w:t>
      </w:r>
      <w:r w:rsidR="00487007" w:rsidRPr="00287D6D">
        <w:t>(President,</w:t>
      </w:r>
      <w:r w:rsidR="00287D6D">
        <w:t xml:space="preserve"> </w:t>
      </w:r>
      <w:r w:rsidRPr="00287D6D">
        <w:t>President-Elect,</w:t>
      </w:r>
      <w:r w:rsidR="00287D6D">
        <w:t xml:space="preserve"> </w:t>
      </w:r>
      <w:r w:rsidRPr="00287D6D">
        <w:t>or</w:t>
      </w:r>
      <w:r w:rsidR="00287D6D">
        <w:t xml:space="preserve"> </w:t>
      </w:r>
      <w:r w:rsidRPr="00287D6D">
        <w:t>designee)</w:t>
      </w:r>
      <w:r w:rsidR="00287D6D">
        <w:t xml:space="preserve"> </w:t>
      </w:r>
    </w:p>
    <w:p w14:paraId="62B6AF9B" w14:textId="5F0CDC0C" w:rsidR="008C1153" w:rsidRPr="00287D6D" w:rsidRDefault="008C1153" w:rsidP="00D02587">
      <w:pPr>
        <w:pStyle w:val="ListParagraph"/>
        <w:numPr>
          <w:ilvl w:val="0"/>
          <w:numId w:val="3"/>
        </w:numPr>
        <w:spacing w:after="0"/>
        <w:contextualSpacing w:val="0"/>
      </w:pPr>
      <w:r w:rsidRPr="00287D6D">
        <w:t>American</w:t>
      </w:r>
      <w:r w:rsidR="00287D6D">
        <w:t xml:space="preserve"> </w:t>
      </w:r>
      <w:r w:rsidRPr="00287D6D">
        <w:t>Psychological</w:t>
      </w:r>
      <w:r w:rsidR="00287D6D">
        <w:t xml:space="preserve"> </w:t>
      </w:r>
      <w:r w:rsidRPr="00287D6D">
        <w:t>Association’s</w:t>
      </w:r>
      <w:r w:rsidR="00287D6D">
        <w:t xml:space="preserve"> </w:t>
      </w:r>
      <w:r w:rsidRPr="00287D6D">
        <w:t>Committee</w:t>
      </w:r>
      <w:r w:rsidR="00287D6D">
        <w:t xml:space="preserve"> </w:t>
      </w:r>
      <w:r w:rsidRPr="00287D6D">
        <w:t>on</w:t>
      </w:r>
      <w:r w:rsidR="00287D6D">
        <w:t xml:space="preserve"> </w:t>
      </w:r>
      <w:r w:rsidRPr="00287D6D">
        <w:t>International</w:t>
      </w:r>
      <w:r w:rsidR="00287D6D">
        <w:t xml:space="preserve"> </w:t>
      </w:r>
      <w:r w:rsidRPr="00287D6D">
        <w:t>Relations</w:t>
      </w:r>
      <w:r w:rsidR="00287D6D">
        <w:t xml:space="preserve"> </w:t>
      </w:r>
      <w:r w:rsidRPr="00287D6D">
        <w:t>in</w:t>
      </w:r>
      <w:r w:rsidR="00287D6D">
        <w:t xml:space="preserve"> </w:t>
      </w:r>
      <w:r w:rsidRPr="00287D6D">
        <w:t>Psychology</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Divers</w:t>
      </w:r>
      <w:r w:rsidR="00487007" w:rsidRPr="00287D6D">
        <w:t>ity</w:t>
      </w:r>
      <w:r w:rsidR="00287D6D">
        <w:t xml:space="preserve"> </w:t>
      </w:r>
      <w:r w:rsidR="00487007" w:rsidRPr="00287D6D">
        <w:t>and</w:t>
      </w:r>
      <w:r w:rsidR="00287D6D">
        <w:t xml:space="preserve"> </w:t>
      </w:r>
      <w:r w:rsidR="00487007" w:rsidRPr="00287D6D">
        <w:t>International</w:t>
      </w:r>
      <w:r w:rsidR="00287D6D">
        <w:t xml:space="preserve"> </w:t>
      </w:r>
      <w:r w:rsidR="00487007" w:rsidRPr="00287D6D">
        <w:t>Relations</w:t>
      </w:r>
      <w:r w:rsidR="00287D6D">
        <w:t xml:space="preserve"> </w:t>
      </w:r>
      <w:r w:rsidRPr="00287D6D">
        <w:t>or</w:t>
      </w:r>
      <w:r w:rsidR="00287D6D">
        <w:t xml:space="preserve"> </w:t>
      </w:r>
      <w:r w:rsidRPr="00287D6D">
        <w:t>designee)</w:t>
      </w:r>
    </w:p>
    <w:p w14:paraId="157BB550" w14:textId="73E770A9" w:rsidR="008C1153" w:rsidRPr="00287D6D" w:rsidRDefault="008C1153" w:rsidP="00D02587">
      <w:pPr>
        <w:pStyle w:val="ListParagraph"/>
        <w:numPr>
          <w:ilvl w:val="0"/>
          <w:numId w:val="3"/>
        </w:numPr>
        <w:spacing w:after="0"/>
        <w:contextualSpacing w:val="0"/>
      </w:pPr>
      <w:r w:rsidRPr="00287D6D">
        <w:t>Association</w:t>
      </w:r>
      <w:r w:rsidR="00287D6D">
        <w:t xml:space="preserve"> </w:t>
      </w:r>
      <w:r w:rsidRPr="00287D6D">
        <w:t>for</w:t>
      </w:r>
      <w:r w:rsidR="00287D6D">
        <w:t xml:space="preserve"> </w:t>
      </w:r>
      <w:r w:rsidRPr="00287D6D">
        <w:t>Psychological</w:t>
      </w:r>
      <w:r w:rsidR="00287D6D">
        <w:t xml:space="preserve"> </w:t>
      </w:r>
      <w:r w:rsidRPr="00287D6D">
        <w:t>Science</w:t>
      </w:r>
      <w:r w:rsidR="00287D6D">
        <w:t xml:space="preserve"> </w:t>
      </w:r>
      <w:r w:rsidR="00C74A46" w:rsidRPr="00287D6D">
        <w:t>(</w:t>
      </w:r>
      <w:r w:rsidR="00321E5F" w:rsidRPr="00287D6D">
        <w:t>Past</w:t>
      </w:r>
      <w:r w:rsidR="00287D6D">
        <w:t xml:space="preserve"> </w:t>
      </w:r>
      <w:r w:rsidR="00321E5F" w:rsidRPr="00287D6D">
        <w:t>President</w:t>
      </w:r>
      <w:r w:rsidR="00287D6D">
        <w:t xml:space="preserve"> </w:t>
      </w:r>
      <w:r w:rsidR="00C651A4" w:rsidRPr="00287D6D">
        <w:t>or</w:t>
      </w:r>
      <w:r w:rsidR="00287D6D">
        <w:t xml:space="preserve"> </w:t>
      </w:r>
      <w:r w:rsidR="00C651A4" w:rsidRPr="00287D6D">
        <w:t>designee</w:t>
      </w:r>
      <w:r w:rsidR="00C74A46" w:rsidRPr="00287D6D">
        <w:t>)</w:t>
      </w:r>
    </w:p>
    <w:p w14:paraId="4CF4A438" w14:textId="69E3BADB" w:rsidR="00321E5F" w:rsidRPr="00287D6D" w:rsidRDefault="008C1153" w:rsidP="00D02587">
      <w:pPr>
        <w:pStyle w:val="ListParagraph"/>
        <w:numPr>
          <w:ilvl w:val="0"/>
          <w:numId w:val="3"/>
        </w:numPr>
        <w:spacing w:after="0"/>
        <w:contextualSpacing w:val="0"/>
      </w:pPr>
      <w:r w:rsidRPr="00287D6D">
        <w:t>Psi</w:t>
      </w:r>
      <w:r w:rsidR="00287D6D">
        <w:t xml:space="preserve"> </w:t>
      </w:r>
      <w:r w:rsidRPr="00287D6D">
        <w:t>Beta</w:t>
      </w:r>
      <w:r w:rsidR="00287D6D">
        <w:t xml:space="preserve"> </w:t>
      </w:r>
      <w:r w:rsidR="00321E5F" w:rsidRPr="00287D6D">
        <w:t>(Past</w:t>
      </w:r>
      <w:r w:rsidR="00287D6D">
        <w:t xml:space="preserve"> </w:t>
      </w:r>
      <w:r w:rsidR="00321E5F" w:rsidRPr="00287D6D">
        <w:t>President</w:t>
      </w:r>
      <w:r w:rsidR="00287D6D">
        <w:t xml:space="preserve"> </w:t>
      </w:r>
      <w:r w:rsidR="00321E5F" w:rsidRPr="00287D6D">
        <w:t>or</w:t>
      </w:r>
      <w:r w:rsidR="00287D6D">
        <w:t xml:space="preserve"> </w:t>
      </w:r>
      <w:r w:rsidR="00321E5F" w:rsidRPr="00287D6D">
        <w:t>designee)</w:t>
      </w:r>
    </w:p>
    <w:p w14:paraId="5BA8050B" w14:textId="14FE2043" w:rsidR="008C1153" w:rsidRPr="00287D6D" w:rsidRDefault="008C1153" w:rsidP="00D02587">
      <w:pPr>
        <w:pStyle w:val="ListParagraph"/>
        <w:numPr>
          <w:ilvl w:val="0"/>
          <w:numId w:val="3"/>
        </w:numPr>
        <w:spacing w:after="0"/>
        <w:contextualSpacing w:val="0"/>
      </w:pPr>
      <w:r w:rsidRPr="00287D6D">
        <w:t>Psi</w:t>
      </w:r>
      <w:r w:rsidR="00287D6D">
        <w:t xml:space="preserve"> </w:t>
      </w:r>
      <w:r w:rsidRPr="00287D6D">
        <w:t>Chi</w:t>
      </w:r>
      <w:r w:rsidR="00287D6D">
        <w:t xml:space="preserve"> </w:t>
      </w:r>
      <w:r w:rsidR="00321E5F" w:rsidRPr="00287D6D">
        <w:t>(Past</w:t>
      </w:r>
      <w:r w:rsidR="00287D6D">
        <w:t xml:space="preserve"> </w:t>
      </w:r>
      <w:r w:rsidR="00321E5F" w:rsidRPr="00287D6D">
        <w:t>President</w:t>
      </w:r>
      <w:r w:rsidR="00287D6D">
        <w:t xml:space="preserve"> </w:t>
      </w:r>
      <w:r w:rsidR="00321E5F" w:rsidRPr="00287D6D">
        <w:t>or</w:t>
      </w:r>
      <w:r w:rsidR="00287D6D">
        <w:t xml:space="preserve"> </w:t>
      </w:r>
      <w:r w:rsidR="00321E5F" w:rsidRPr="00287D6D">
        <w:t>designee)</w:t>
      </w:r>
    </w:p>
    <w:p w14:paraId="5C594982" w14:textId="00850C24" w:rsidR="00FF7E26" w:rsidRPr="00287D6D" w:rsidRDefault="008C1153" w:rsidP="00D02587">
      <w:pPr>
        <w:pStyle w:val="ListParagraph"/>
        <w:numPr>
          <w:ilvl w:val="0"/>
          <w:numId w:val="3"/>
        </w:numPr>
        <w:spacing w:after="0"/>
        <w:contextualSpacing w:val="0"/>
      </w:pPr>
      <w:r w:rsidRPr="00287D6D">
        <w:t>APA</w:t>
      </w:r>
      <w:r w:rsidR="00287D6D">
        <w:t xml:space="preserve"> </w:t>
      </w:r>
      <w:r w:rsidRPr="00287D6D">
        <w:t>Committee</w:t>
      </w:r>
      <w:r w:rsidR="00287D6D">
        <w:t xml:space="preserve"> </w:t>
      </w:r>
      <w:r w:rsidRPr="00287D6D">
        <w:t>on</w:t>
      </w:r>
      <w:r w:rsidR="00287D6D">
        <w:t xml:space="preserve"> </w:t>
      </w:r>
      <w:r w:rsidRPr="00287D6D">
        <w:t>Associate</w:t>
      </w:r>
      <w:r w:rsidR="00287D6D">
        <w:t xml:space="preserve"> </w:t>
      </w:r>
      <w:r w:rsidRPr="00287D6D">
        <w:t>and</w:t>
      </w:r>
      <w:r w:rsidR="00287D6D">
        <w:t xml:space="preserve"> </w:t>
      </w:r>
      <w:r w:rsidRPr="00287D6D">
        <w:t>Baccalaureate</w:t>
      </w:r>
      <w:r w:rsidR="00287D6D">
        <w:t xml:space="preserve"> </w:t>
      </w:r>
      <w:r w:rsidRPr="00287D6D">
        <w:t>Education</w:t>
      </w:r>
      <w:r w:rsidR="00287D6D">
        <w:t xml:space="preserve"> </w:t>
      </w:r>
      <w:r w:rsidR="00321E5F" w:rsidRPr="00287D6D">
        <w:t>(Past</w:t>
      </w:r>
      <w:r w:rsidR="00287D6D">
        <w:t xml:space="preserve"> </w:t>
      </w:r>
      <w:r w:rsidR="00321E5F" w:rsidRPr="00287D6D">
        <w:t>President</w:t>
      </w:r>
      <w:r w:rsidR="00287D6D">
        <w:t xml:space="preserve"> </w:t>
      </w:r>
      <w:r w:rsidR="00321E5F" w:rsidRPr="00287D6D">
        <w:t>or</w:t>
      </w:r>
      <w:r w:rsidR="00287D6D">
        <w:t xml:space="preserve"> </w:t>
      </w:r>
      <w:r w:rsidR="00321E5F" w:rsidRPr="00287D6D">
        <w:t>designee)</w:t>
      </w:r>
    </w:p>
    <w:p w14:paraId="3EFEB132" w14:textId="77777777" w:rsidR="00D02587" w:rsidRDefault="008C1153" w:rsidP="00D02587">
      <w:pPr>
        <w:pStyle w:val="ListParagraph"/>
        <w:numPr>
          <w:ilvl w:val="0"/>
          <w:numId w:val="3"/>
        </w:numPr>
        <w:spacing w:after="0"/>
        <w:contextualSpacing w:val="0"/>
      </w:pPr>
      <w:r w:rsidRPr="00287D6D">
        <w:t>APA’s</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Secondary</w:t>
      </w:r>
      <w:r w:rsidR="00287D6D">
        <w:t xml:space="preserve"> </w:t>
      </w:r>
      <w:r w:rsidRPr="00287D6D">
        <w:t>Schools</w:t>
      </w:r>
      <w:r w:rsidR="00287D6D">
        <w:t xml:space="preserve"> </w:t>
      </w:r>
      <w:r w:rsidR="00321E5F" w:rsidRPr="00287D6D">
        <w:t>(Past</w:t>
      </w:r>
      <w:r w:rsidR="00287D6D">
        <w:t xml:space="preserve"> </w:t>
      </w:r>
      <w:r w:rsidR="00321E5F" w:rsidRPr="00287D6D">
        <w:t>President</w:t>
      </w:r>
      <w:r w:rsidR="00287D6D">
        <w:t xml:space="preserve"> </w:t>
      </w:r>
      <w:r w:rsidR="00321E5F" w:rsidRPr="00287D6D">
        <w:t>or</w:t>
      </w:r>
      <w:r w:rsidR="00287D6D">
        <w:t xml:space="preserve"> </w:t>
      </w:r>
      <w:r w:rsidR="00321E5F" w:rsidRPr="00287D6D">
        <w:t>designee)</w:t>
      </w:r>
    </w:p>
    <w:p w14:paraId="70BDDD9D" w14:textId="45573E52" w:rsidR="00125477" w:rsidRPr="00287D6D" w:rsidRDefault="00125477" w:rsidP="009A44D6">
      <w:pPr>
        <w:pStyle w:val="ListParagraph"/>
        <w:numPr>
          <w:ilvl w:val="0"/>
          <w:numId w:val="3"/>
        </w:numPr>
        <w:contextualSpacing w:val="0"/>
      </w:pPr>
      <w:r w:rsidRPr="00287D6D">
        <w:t>The</w:t>
      </w:r>
      <w:r w:rsidR="00287D6D">
        <w:t xml:space="preserve"> </w:t>
      </w:r>
      <w:r w:rsidRPr="00287D6D">
        <w:t>President</w:t>
      </w:r>
      <w:r w:rsidR="00287D6D">
        <w:t xml:space="preserve"> </w:t>
      </w:r>
      <w:r w:rsidRPr="00287D6D">
        <w:t>may</w:t>
      </w:r>
      <w:r w:rsidR="00287D6D">
        <w:t xml:space="preserve"> </w:t>
      </w:r>
      <w:r w:rsidRPr="00287D6D">
        <w:t>appoint</w:t>
      </w:r>
      <w:r w:rsidR="00287D6D">
        <w:t xml:space="preserve"> </w:t>
      </w:r>
      <w:r w:rsidRPr="00287D6D">
        <w:t>liaisons</w:t>
      </w:r>
      <w:r w:rsidR="00287D6D">
        <w:t xml:space="preserve"> </w:t>
      </w:r>
      <w:r w:rsidRPr="00287D6D">
        <w:t>to</w:t>
      </w:r>
      <w:r w:rsidR="00287D6D">
        <w:t xml:space="preserve"> </w:t>
      </w:r>
      <w:r w:rsidRPr="00287D6D">
        <w:t>other</w:t>
      </w:r>
      <w:r w:rsidR="00287D6D">
        <w:t xml:space="preserve"> </w:t>
      </w:r>
      <w:r w:rsidRPr="00287D6D">
        <w:t>organizations</w:t>
      </w:r>
      <w:r w:rsidR="00287D6D">
        <w:t xml:space="preserve"> </w:t>
      </w:r>
      <w:r w:rsidRPr="00287D6D">
        <w:t>relevant</w:t>
      </w:r>
      <w:r w:rsidR="00287D6D">
        <w:t xml:space="preserve"> </w:t>
      </w:r>
      <w:r w:rsidRPr="00287D6D">
        <w:t>to</w:t>
      </w:r>
      <w:r w:rsidR="00287D6D">
        <w:t xml:space="preserve"> </w:t>
      </w:r>
      <w:r w:rsidRPr="00287D6D">
        <w:t>initiatives</w:t>
      </w:r>
      <w:r w:rsidR="00287D6D">
        <w:t xml:space="preserve"> </w:t>
      </w:r>
      <w:r w:rsidRPr="00287D6D">
        <w:t>of</w:t>
      </w:r>
      <w:r w:rsidR="00287D6D">
        <w:t xml:space="preserve"> </w:t>
      </w:r>
      <w:r w:rsidRPr="00287D6D">
        <w:t>the</w:t>
      </w:r>
      <w:r w:rsidR="00287D6D">
        <w:t xml:space="preserve"> </w:t>
      </w:r>
      <w:r w:rsidRPr="00287D6D">
        <w:t>Society.</w:t>
      </w:r>
      <w:r w:rsidR="00287D6D" w:rsidRPr="00D02587">
        <w:rPr>
          <w:b/>
          <w:bCs/>
        </w:rPr>
        <w:t xml:space="preserve"> </w:t>
      </w:r>
    </w:p>
    <w:p w14:paraId="298EB1B4" w14:textId="47FC0C21" w:rsidR="00125477" w:rsidRPr="00287D6D" w:rsidRDefault="009D7F9F" w:rsidP="009A44D6">
      <w:r w:rsidRPr="00287D6D">
        <w:t>The</w:t>
      </w:r>
      <w:r w:rsidR="00287D6D">
        <w:t xml:space="preserve"> </w:t>
      </w:r>
      <w:r w:rsidR="007E6A09" w:rsidRPr="00287D6D">
        <w:t>EC</w:t>
      </w:r>
      <w:r w:rsidR="00287D6D">
        <w:t xml:space="preserve"> </w:t>
      </w:r>
      <w:r w:rsidRPr="00287D6D">
        <w:t>appoints</w:t>
      </w:r>
      <w:r w:rsidR="00287D6D">
        <w:t xml:space="preserve"> </w:t>
      </w:r>
      <w:r w:rsidRPr="00287D6D">
        <w:t>liaisons</w:t>
      </w:r>
      <w:r w:rsidR="00287D6D">
        <w:t xml:space="preserve"> </w:t>
      </w:r>
      <w:r w:rsidRPr="00287D6D">
        <w:t>or</w:t>
      </w:r>
      <w:r w:rsidR="00287D6D">
        <w:t xml:space="preserve"> </w:t>
      </w:r>
      <w:r w:rsidRPr="00287D6D">
        <w:t>designees</w:t>
      </w:r>
      <w:r w:rsidR="00287D6D">
        <w:t xml:space="preserve"> </w:t>
      </w:r>
      <w:r w:rsidRPr="00287D6D">
        <w:t>initially</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ending</w:t>
      </w:r>
      <w:r w:rsidR="00287D6D">
        <w:t xml:space="preserve"> </w:t>
      </w:r>
      <w:r w:rsidRPr="00287D6D">
        <w:t>December</w:t>
      </w:r>
      <w:r w:rsidR="00287D6D">
        <w:t xml:space="preserve"> </w:t>
      </w:r>
      <w:r w:rsidRPr="00287D6D">
        <w:t>31</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calendar</w:t>
      </w:r>
      <w:r w:rsidR="00287D6D">
        <w:t xml:space="preserve"> </w:t>
      </w:r>
      <w:r w:rsidRPr="00287D6D">
        <w:t>year.</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EC,</w:t>
      </w:r>
      <w:r w:rsidR="00287D6D">
        <w:t xml:space="preserve"> </w:t>
      </w:r>
      <w:r w:rsidRPr="00287D6D">
        <w:t>the</w:t>
      </w:r>
      <w:r w:rsidR="00287D6D">
        <w:t xml:space="preserve"> </w:t>
      </w:r>
      <w:r w:rsidRPr="00287D6D">
        <w:t>President</w:t>
      </w:r>
      <w:r w:rsidR="00287D6D">
        <w:t xml:space="preserve"> </w:t>
      </w:r>
      <w:r w:rsidR="007E6A09" w:rsidRPr="00287D6D">
        <w:t>or</w:t>
      </w:r>
      <w:r w:rsidR="00287D6D">
        <w:t xml:space="preserve"> </w:t>
      </w:r>
      <w:r w:rsidR="007E6A09" w:rsidRPr="00287D6D">
        <w:t>designee</w:t>
      </w:r>
      <w:r w:rsidR="00287D6D">
        <w:t xml:space="preserve"> </w:t>
      </w:r>
      <w:r w:rsidRPr="00287D6D">
        <w:t>may</w:t>
      </w:r>
      <w:r w:rsidR="00287D6D">
        <w:t xml:space="preserve"> </w:t>
      </w:r>
      <w:r w:rsidRPr="00287D6D">
        <w:t>invite</w:t>
      </w:r>
      <w:r w:rsidR="00287D6D">
        <w:t xml:space="preserve"> </w:t>
      </w:r>
      <w:r w:rsidRPr="00287D6D">
        <w:t>liaisons</w:t>
      </w:r>
      <w:r w:rsidR="00287D6D">
        <w:t xml:space="preserve"> </w:t>
      </w:r>
      <w:r w:rsidRPr="00287D6D">
        <w:t>or</w:t>
      </w:r>
      <w:r w:rsidR="00287D6D">
        <w:t xml:space="preserve"> </w:t>
      </w:r>
      <w:r w:rsidRPr="00287D6D">
        <w:t>designees</w:t>
      </w:r>
      <w:r w:rsidR="00287D6D">
        <w:t xml:space="preserve"> </w:t>
      </w:r>
      <w:r w:rsidRPr="00287D6D">
        <w:t>annually</w:t>
      </w:r>
      <w:r w:rsidR="00287D6D">
        <w:t xml:space="preserve"> </w:t>
      </w:r>
      <w:r w:rsidRPr="00287D6D">
        <w:t>to</w:t>
      </w:r>
      <w:r w:rsidR="00287D6D">
        <w:t xml:space="preserve"> </w:t>
      </w:r>
      <w:r w:rsidRPr="00287D6D">
        <w:t>renew</w:t>
      </w:r>
      <w:r w:rsidR="00287D6D">
        <w:t xml:space="preserve"> </w:t>
      </w:r>
      <w:r w:rsidRPr="00287D6D">
        <w:t>their</w:t>
      </w:r>
      <w:r w:rsidR="00287D6D">
        <w:t xml:space="preserve"> </w:t>
      </w:r>
      <w:r w:rsidRPr="00287D6D">
        <w:t>commitments.</w:t>
      </w:r>
      <w:r w:rsidR="00287D6D">
        <w:t xml:space="preserve"> </w:t>
      </w:r>
      <w:r w:rsidR="007E7F38" w:rsidRPr="00287D6D">
        <w:t>When</w:t>
      </w:r>
      <w:r w:rsidR="00287D6D">
        <w:t xml:space="preserve"> </w:t>
      </w:r>
      <w:r w:rsidR="007E7F38" w:rsidRPr="00287D6D">
        <w:t>considering</w:t>
      </w:r>
      <w:r w:rsidR="00287D6D">
        <w:t xml:space="preserve"> </w:t>
      </w:r>
      <w:r w:rsidR="007E7F38" w:rsidRPr="00287D6D">
        <w:t>potential</w:t>
      </w:r>
      <w:r w:rsidR="00287D6D">
        <w:t xml:space="preserve"> </w:t>
      </w:r>
      <w:r w:rsidR="00592358" w:rsidRPr="00287D6D">
        <w:t>applicants</w:t>
      </w:r>
      <w:r w:rsidR="00287D6D">
        <w:t xml:space="preserve"> </w:t>
      </w:r>
      <w:r w:rsidR="007E7F38" w:rsidRPr="00287D6D">
        <w:t>whose</w:t>
      </w:r>
      <w:r w:rsidR="00287D6D">
        <w:t xml:space="preserve"> </w:t>
      </w:r>
      <w:r w:rsidR="007E7F38" w:rsidRPr="00287D6D">
        <w:t>contributions</w:t>
      </w:r>
      <w:r w:rsidR="00287D6D">
        <w:t xml:space="preserve"> </w:t>
      </w:r>
      <w:r w:rsidR="007E7F38" w:rsidRPr="00287D6D">
        <w:t>are</w:t>
      </w:r>
      <w:r w:rsidR="00287D6D">
        <w:t xml:space="preserve"> </w:t>
      </w:r>
      <w:r w:rsidR="007E7F38" w:rsidRPr="00287D6D">
        <w:t>having</w:t>
      </w:r>
      <w:r w:rsidR="00287D6D">
        <w:t xml:space="preserve"> </w:t>
      </w:r>
      <w:r w:rsidR="007E7F38" w:rsidRPr="00287D6D">
        <w:t>a</w:t>
      </w:r>
      <w:r w:rsidR="00287D6D">
        <w:t xml:space="preserve"> </w:t>
      </w:r>
      <w:r w:rsidR="007E7F38" w:rsidRPr="00287D6D">
        <w:t>broad</w:t>
      </w:r>
      <w:r w:rsidR="00287D6D">
        <w:t xml:space="preserve"> </w:t>
      </w:r>
      <w:r w:rsidR="007E7F38" w:rsidRPr="00287D6D">
        <w:t>impact,</w:t>
      </w:r>
      <w:r w:rsidR="00287D6D">
        <w:t xml:space="preserve"> </w:t>
      </w:r>
      <w:r w:rsidR="007E7F38" w:rsidRPr="00287D6D">
        <w:t>the</w:t>
      </w:r>
      <w:r w:rsidR="00287D6D">
        <w:t xml:space="preserve"> </w:t>
      </w:r>
      <w:r w:rsidR="007E7F38" w:rsidRPr="00287D6D">
        <w:t>President</w:t>
      </w:r>
      <w:r w:rsidR="00287D6D">
        <w:t xml:space="preserve"> </w:t>
      </w:r>
      <w:r w:rsidR="007E7F38" w:rsidRPr="00287D6D">
        <w:t>should</w:t>
      </w:r>
      <w:r w:rsidR="00287D6D">
        <w:t xml:space="preserve"> </w:t>
      </w:r>
      <w:r w:rsidR="007E7F38" w:rsidRPr="00287D6D">
        <w:t>consider</w:t>
      </w:r>
      <w:r w:rsidR="00287D6D">
        <w:t xml:space="preserve"> </w:t>
      </w:r>
      <w:r w:rsidR="007E7F38" w:rsidRPr="00287D6D">
        <w:t>colleagues</w:t>
      </w:r>
      <w:r w:rsidR="00287D6D">
        <w:t xml:space="preserve"> </w:t>
      </w:r>
      <w:r w:rsidR="007E7F38" w:rsidRPr="00287D6D">
        <w:t>from</w:t>
      </w:r>
      <w:r w:rsidR="00287D6D">
        <w:t xml:space="preserve"> </w:t>
      </w:r>
      <w:r w:rsidR="007E7F38" w:rsidRPr="00287D6D">
        <w:t>underrepresented</w:t>
      </w:r>
      <w:r w:rsidR="00287D6D">
        <w:t xml:space="preserve"> </w:t>
      </w:r>
      <w:r w:rsidR="007E7F38" w:rsidRPr="00287D6D">
        <w:t>groups</w:t>
      </w:r>
      <w:r w:rsidR="00287D6D">
        <w:t xml:space="preserve"> </w:t>
      </w:r>
      <w:r w:rsidR="007E7F38" w:rsidRPr="00287D6D">
        <w:t>who</w:t>
      </w:r>
      <w:r w:rsidR="00287D6D">
        <w:t xml:space="preserve"> </w:t>
      </w:r>
      <w:r w:rsidR="007E7F38" w:rsidRPr="00287D6D">
        <w:t>may</w:t>
      </w:r>
      <w:r w:rsidR="00287D6D">
        <w:t xml:space="preserve"> </w:t>
      </w:r>
      <w:r w:rsidR="007E7F38" w:rsidRPr="00287D6D">
        <w:t>have</w:t>
      </w:r>
      <w:r w:rsidR="00287D6D">
        <w:t xml:space="preserve"> </w:t>
      </w:r>
      <w:r w:rsidR="007E7F38" w:rsidRPr="00287D6D">
        <w:t>diverse</w:t>
      </w:r>
      <w:r w:rsidR="00287D6D">
        <w:t xml:space="preserve"> </w:t>
      </w:r>
      <w:r w:rsidR="007E7F38" w:rsidRPr="00287D6D">
        <w:t>backgrounds</w:t>
      </w:r>
      <w:r w:rsidR="00287D6D">
        <w:t xml:space="preserve"> </w:t>
      </w:r>
      <w:r w:rsidR="007E7F38" w:rsidRPr="00287D6D">
        <w:t>and</w:t>
      </w:r>
      <w:r w:rsidR="00287D6D">
        <w:t xml:space="preserve"> </w:t>
      </w:r>
      <w:r w:rsidR="007E7F38" w:rsidRPr="00287D6D">
        <w:t>experiences.</w:t>
      </w:r>
    </w:p>
    <w:p w14:paraId="44E90080" w14:textId="72EC3B71" w:rsidR="008C1153" w:rsidRPr="00287D6D" w:rsidRDefault="008C1153" w:rsidP="009A44D6">
      <w:pPr>
        <w:rPr>
          <w:b/>
          <w:bCs/>
        </w:rPr>
      </w:pPr>
      <w:r w:rsidRPr="00287D6D">
        <w:t>T</w:t>
      </w:r>
      <w:r w:rsidR="00FF7E26" w:rsidRPr="00287D6D">
        <w:t>he</w:t>
      </w:r>
      <w:r w:rsidR="00287D6D">
        <w:t xml:space="preserve"> </w:t>
      </w:r>
      <w:r w:rsidR="000F461D" w:rsidRPr="00287D6D">
        <w:t>EC</w:t>
      </w:r>
      <w:r w:rsidR="00287D6D">
        <w:t xml:space="preserve"> </w:t>
      </w:r>
      <w:r w:rsidRPr="00287D6D">
        <w:t>may</w:t>
      </w:r>
      <w:r w:rsidR="00287D6D">
        <w:t xml:space="preserve"> </w:t>
      </w:r>
      <w:r w:rsidRPr="00287D6D">
        <w:t>send</w:t>
      </w:r>
      <w:r w:rsidR="00287D6D">
        <w:t xml:space="preserve"> </w:t>
      </w:r>
      <w:r w:rsidRPr="00287D6D">
        <w:t>formal</w:t>
      </w:r>
      <w:r w:rsidR="00287D6D">
        <w:t xml:space="preserve"> </w:t>
      </w:r>
      <w:r w:rsidRPr="00287D6D">
        <w:t>invitations</w:t>
      </w:r>
      <w:r w:rsidR="00287D6D">
        <w:t xml:space="preserve"> </w:t>
      </w:r>
      <w:r w:rsidRPr="00287D6D">
        <w:t>to</w:t>
      </w:r>
      <w:r w:rsidR="00287D6D">
        <w:t xml:space="preserve"> </w:t>
      </w:r>
      <w:r w:rsidRPr="00287D6D">
        <w:t>liaisons</w:t>
      </w:r>
      <w:r w:rsidR="00287D6D">
        <w:t xml:space="preserve"> </w:t>
      </w:r>
      <w:r w:rsidRPr="00287D6D">
        <w:t>from</w:t>
      </w:r>
      <w:r w:rsidR="00287D6D">
        <w:t xml:space="preserve"> </w:t>
      </w:r>
      <w:r w:rsidRPr="00287D6D">
        <w:t>other</w:t>
      </w:r>
      <w:r w:rsidR="00287D6D">
        <w:t xml:space="preserve"> </w:t>
      </w:r>
      <w:r w:rsidRPr="00287D6D">
        <w:t>organizations</w:t>
      </w:r>
      <w:r w:rsidR="00287D6D">
        <w:t xml:space="preserve"> </w:t>
      </w:r>
      <w:r w:rsidRPr="00287D6D">
        <w:t>that</w:t>
      </w:r>
      <w:r w:rsidR="00287D6D">
        <w:t xml:space="preserve"> </w:t>
      </w:r>
      <w:r w:rsidRPr="00287D6D">
        <w:t>promote</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to</w:t>
      </w:r>
      <w:r w:rsidR="00287D6D">
        <w:t xml:space="preserve"> </w:t>
      </w:r>
      <w:r w:rsidRPr="00287D6D">
        <w:t>attend</w:t>
      </w:r>
      <w:r w:rsidR="00287D6D">
        <w:t xml:space="preserve"> </w:t>
      </w:r>
      <w:r w:rsidRPr="00287D6D">
        <w:t>its</w:t>
      </w:r>
      <w:r w:rsidR="00287D6D">
        <w:t xml:space="preserve"> </w:t>
      </w:r>
      <w:r w:rsidRPr="00287D6D">
        <w:t>meetings</w:t>
      </w:r>
      <w:r w:rsidR="00287D6D">
        <w:t xml:space="preserve"> </w:t>
      </w:r>
      <w:r w:rsidRPr="00287D6D">
        <w:t>or</w:t>
      </w:r>
      <w:r w:rsidR="00287D6D">
        <w:t xml:space="preserve"> </w:t>
      </w:r>
      <w:r w:rsidRPr="00287D6D">
        <w:t>contribute</w:t>
      </w:r>
      <w:r w:rsidR="00287D6D">
        <w:t xml:space="preserve"> </w:t>
      </w:r>
      <w:r w:rsidRPr="00287D6D">
        <w:t>to</w:t>
      </w:r>
      <w:r w:rsidR="00287D6D">
        <w:t xml:space="preserve"> </w:t>
      </w:r>
      <w:r w:rsidRPr="00287D6D">
        <w:t>discussions</w:t>
      </w:r>
      <w:r w:rsidR="00287D6D">
        <w:t xml:space="preserve"> </w:t>
      </w:r>
      <w:r w:rsidRPr="00287D6D">
        <w:t>as</w:t>
      </w:r>
      <w:r w:rsidR="00287D6D">
        <w:t xml:space="preserve"> </w:t>
      </w:r>
      <w:r w:rsidRPr="00287D6D">
        <w:t>nonvoting</w:t>
      </w:r>
      <w:r w:rsidR="00287D6D">
        <w:t xml:space="preserve"> </w:t>
      </w:r>
      <w:r w:rsidRPr="00287D6D">
        <w:t>participants.</w:t>
      </w:r>
      <w:r w:rsidR="00427171" w:rsidRPr="00287D6D">
        <w:rPr>
          <w:rStyle w:val="FootnoteReference"/>
          <w:szCs w:val="24"/>
        </w:rPr>
        <w:footnoteReference w:id="20"/>
      </w:r>
      <w:r w:rsidR="00287D6D">
        <w:t xml:space="preserve"> </w:t>
      </w:r>
      <w:r w:rsidRPr="00287D6D">
        <w:t>Appointment</w:t>
      </w:r>
      <w:r w:rsidR="00287D6D">
        <w:t xml:space="preserve"> </w:t>
      </w:r>
      <w:r w:rsidRPr="00287D6D">
        <w:t>of</w:t>
      </w:r>
      <w:r w:rsidR="00287D6D">
        <w:t xml:space="preserve"> </w:t>
      </w:r>
      <w:r w:rsidRPr="00287D6D">
        <w:t>liaisons</w:t>
      </w:r>
      <w:r w:rsidR="00287D6D">
        <w:t xml:space="preserve"> </w:t>
      </w:r>
      <w:r w:rsidRPr="00287D6D">
        <w:t>should</w:t>
      </w:r>
      <w:r w:rsidR="00287D6D">
        <w:t xml:space="preserve"> </w:t>
      </w:r>
      <w:r w:rsidRPr="00287D6D">
        <w:t>be</w:t>
      </w:r>
      <w:r w:rsidR="00287D6D">
        <w:t xml:space="preserve"> </w:t>
      </w:r>
      <w:r w:rsidRPr="00287D6D">
        <w:t>revenue</w:t>
      </w:r>
      <w:r w:rsidR="00287D6D">
        <w:t xml:space="preserve"> </w:t>
      </w:r>
      <w:r w:rsidRPr="00287D6D">
        <w:t>neutral.</w:t>
      </w:r>
    </w:p>
    <w:p w14:paraId="39C51826" w14:textId="0A9CE1DA" w:rsidR="008C1153" w:rsidRPr="00287D6D" w:rsidRDefault="008C1153" w:rsidP="009A44D6">
      <w:pPr>
        <w:pStyle w:val="Heading2"/>
      </w:pPr>
      <w:bookmarkStart w:id="62" w:name="_Toc163742717"/>
      <w:r w:rsidRPr="00287D6D">
        <w:t>Unexpected</w:t>
      </w:r>
      <w:r w:rsidR="00287D6D">
        <w:t xml:space="preserve"> </w:t>
      </w:r>
      <w:r w:rsidRPr="00287D6D">
        <w:t>Vacancies</w:t>
      </w:r>
      <w:bookmarkEnd w:id="62"/>
    </w:p>
    <w:p w14:paraId="593C47FD" w14:textId="094CB1C3" w:rsidR="008C1153" w:rsidRPr="00287D6D" w:rsidRDefault="00893049" w:rsidP="009A44D6">
      <w:pPr>
        <w:rPr>
          <w:iCs/>
        </w:rPr>
      </w:pPr>
      <w:r w:rsidRPr="00287D6D">
        <w:rPr>
          <w:iCs/>
        </w:rPr>
        <w:t>If</w:t>
      </w:r>
      <w:r w:rsidR="00287D6D">
        <w:rPr>
          <w:iCs/>
        </w:rPr>
        <w:t xml:space="preserve"> </w:t>
      </w:r>
      <w:r w:rsidR="008C1153" w:rsidRPr="00287D6D">
        <w:rPr>
          <w:iCs/>
        </w:rPr>
        <w:t>a</w:t>
      </w:r>
      <w:r w:rsidR="00287D6D">
        <w:rPr>
          <w:iCs/>
        </w:rPr>
        <w:t xml:space="preserve"> </w:t>
      </w:r>
      <w:r w:rsidR="008C1153" w:rsidRPr="00287D6D">
        <w:rPr>
          <w:iCs/>
        </w:rPr>
        <w:t>person</w:t>
      </w:r>
      <w:r w:rsidR="00287D6D">
        <w:rPr>
          <w:iCs/>
        </w:rPr>
        <w:t xml:space="preserve"> </w:t>
      </w:r>
      <w:r w:rsidR="008C1153" w:rsidRPr="00287D6D">
        <w:rPr>
          <w:iCs/>
        </w:rPr>
        <w:t>in</w:t>
      </w:r>
      <w:r w:rsidR="00287D6D">
        <w:rPr>
          <w:iCs/>
        </w:rPr>
        <w:t xml:space="preserve"> </w:t>
      </w:r>
      <w:r w:rsidR="008C1153" w:rsidRPr="00287D6D">
        <w:rPr>
          <w:iCs/>
        </w:rPr>
        <w:t>any</w:t>
      </w:r>
      <w:r w:rsidR="00287D6D">
        <w:rPr>
          <w:iCs/>
        </w:rPr>
        <w:t xml:space="preserve"> </w:t>
      </w:r>
      <w:r w:rsidR="008C1153" w:rsidRPr="00287D6D">
        <w:rPr>
          <w:iCs/>
        </w:rPr>
        <w:t>appointed</w:t>
      </w:r>
      <w:r w:rsidR="00287D6D">
        <w:rPr>
          <w:iCs/>
        </w:rPr>
        <w:t xml:space="preserve"> </w:t>
      </w:r>
      <w:r w:rsidR="008C1153" w:rsidRPr="00287D6D">
        <w:rPr>
          <w:iCs/>
        </w:rPr>
        <w:t>position</w:t>
      </w:r>
      <w:r w:rsidR="00287D6D">
        <w:rPr>
          <w:iCs/>
        </w:rPr>
        <w:t xml:space="preserve"> </w:t>
      </w:r>
      <w:r w:rsidR="00801398" w:rsidRPr="00287D6D">
        <w:t>with</w:t>
      </w:r>
      <w:r w:rsidR="00287D6D">
        <w:t xml:space="preserve"> </w:t>
      </w:r>
      <w:r w:rsidR="00801398" w:rsidRPr="00287D6D">
        <w:t>the</w:t>
      </w:r>
      <w:r w:rsidR="00287D6D">
        <w:t xml:space="preserve"> </w:t>
      </w:r>
      <w:r w:rsidR="00801398" w:rsidRPr="00287D6D">
        <w:t>title</w:t>
      </w:r>
      <w:r w:rsidR="00287D6D">
        <w:t xml:space="preserve"> </w:t>
      </w:r>
      <w:r w:rsidR="00801398" w:rsidRPr="00287D6D">
        <w:t>of</w:t>
      </w:r>
      <w:r w:rsidR="00287D6D">
        <w:t xml:space="preserve"> </w:t>
      </w:r>
      <w:r w:rsidR="00801398" w:rsidRPr="00287D6D">
        <w:t>Editor,</w:t>
      </w:r>
      <w:r w:rsidR="00287D6D">
        <w:t xml:space="preserve"> </w:t>
      </w:r>
      <w:r w:rsidR="00801398" w:rsidRPr="00287D6D">
        <w:t>Associate</w:t>
      </w:r>
      <w:r w:rsidR="00287D6D">
        <w:t xml:space="preserve"> </w:t>
      </w:r>
      <w:r w:rsidR="00801398" w:rsidRPr="00287D6D">
        <w:t>Editor,</w:t>
      </w:r>
      <w:r w:rsidR="00287D6D">
        <w:t xml:space="preserve"> </w:t>
      </w:r>
      <w:r w:rsidR="00801398" w:rsidRPr="00287D6D">
        <w:t>Director,</w:t>
      </w:r>
      <w:r w:rsidR="00287D6D">
        <w:t xml:space="preserve"> </w:t>
      </w:r>
      <w:r w:rsidR="00801398" w:rsidRPr="00287D6D">
        <w:t>Associate</w:t>
      </w:r>
      <w:r w:rsidR="00287D6D">
        <w:t xml:space="preserve"> </w:t>
      </w:r>
      <w:r w:rsidR="00801398" w:rsidRPr="00287D6D">
        <w:t>Director,</w:t>
      </w:r>
      <w:r w:rsidR="00287D6D">
        <w:t xml:space="preserve"> </w:t>
      </w:r>
      <w:r w:rsidR="00801398" w:rsidRPr="00287D6D">
        <w:t>Chair,</w:t>
      </w:r>
      <w:r w:rsidR="00287D6D">
        <w:t xml:space="preserve"> </w:t>
      </w:r>
      <w:r w:rsidR="00801398" w:rsidRPr="00287D6D">
        <w:t>Associate</w:t>
      </w:r>
      <w:r w:rsidR="00287D6D">
        <w:t xml:space="preserve"> </w:t>
      </w:r>
      <w:r w:rsidR="00801398" w:rsidRPr="00287D6D">
        <w:t>Chair,</w:t>
      </w:r>
      <w:r w:rsidR="00287D6D">
        <w:t xml:space="preserve"> </w:t>
      </w:r>
      <w:r w:rsidR="00801398" w:rsidRPr="00287D6D">
        <w:t>Moderator,</w:t>
      </w:r>
      <w:r w:rsidR="00287D6D">
        <w:t xml:space="preserve"> </w:t>
      </w:r>
      <w:r w:rsidR="00801398" w:rsidRPr="00287D6D">
        <w:t>Reviewer,</w:t>
      </w:r>
      <w:r w:rsidR="00287D6D">
        <w:t xml:space="preserve"> </w:t>
      </w:r>
      <w:r w:rsidR="00801398" w:rsidRPr="00287D6D">
        <w:t>and</w:t>
      </w:r>
      <w:r w:rsidR="00287D6D">
        <w:t xml:space="preserve"> </w:t>
      </w:r>
      <w:r w:rsidR="00801398" w:rsidRPr="00287D6D">
        <w:t>Liaison</w:t>
      </w:r>
      <w:r w:rsidR="00287D6D">
        <w:rPr>
          <w:iCs/>
        </w:rPr>
        <w:t xml:space="preserve"> </w:t>
      </w:r>
      <w:r w:rsidR="008C1153" w:rsidRPr="00287D6D">
        <w:rPr>
          <w:iCs/>
        </w:rPr>
        <w:t>is</w:t>
      </w:r>
      <w:r w:rsidR="00287D6D">
        <w:rPr>
          <w:iCs/>
        </w:rPr>
        <w:t xml:space="preserve"> </w:t>
      </w:r>
      <w:r w:rsidR="008C1153" w:rsidRPr="00287D6D">
        <w:rPr>
          <w:iCs/>
        </w:rPr>
        <w:t>unable</w:t>
      </w:r>
      <w:r w:rsidR="00287D6D">
        <w:rPr>
          <w:iCs/>
        </w:rPr>
        <w:t xml:space="preserve"> </w:t>
      </w:r>
      <w:r w:rsidR="008C1153" w:rsidRPr="00287D6D">
        <w:rPr>
          <w:iCs/>
        </w:rPr>
        <w:t>to</w:t>
      </w:r>
      <w:r w:rsidR="00287D6D">
        <w:rPr>
          <w:iCs/>
        </w:rPr>
        <w:t xml:space="preserve"> </w:t>
      </w:r>
      <w:r w:rsidR="008C1153" w:rsidRPr="00287D6D">
        <w:rPr>
          <w:iCs/>
        </w:rPr>
        <w:t>complete</w:t>
      </w:r>
      <w:r w:rsidR="00287D6D">
        <w:rPr>
          <w:iCs/>
        </w:rPr>
        <w:t xml:space="preserve"> </w:t>
      </w:r>
      <w:r w:rsidR="008C1153" w:rsidRPr="00287D6D">
        <w:rPr>
          <w:iCs/>
        </w:rPr>
        <w:t>the</w:t>
      </w:r>
      <w:r w:rsidR="00287D6D">
        <w:rPr>
          <w:iCs/>
        </w:rPr>
        <w:t xml:space="preserve"> </w:t>
      </w:r>
      <w:r w:rsidR="008C1153" w:rsidRPr="00287D6D">
        <w:rPr>
          <w:iCs/>
        </w:rPr>
        <w:t>term</w:t>
      </w:r>
      <w:r w:rsidR="00287D6D">
        <w:rPr>
          <w:iCs/>
        </w:rPr>
        <w:t xml:space="preserve"> </w:t>
      </w:r>
      <w:r w:rsidR="008C1153" w:rsidRPr="00287D6D">
        <w:rPr>
          <w:iCs/>
        </w:rPr>
        <w:t>for</w:t>
      </w:r>
      <w:r w:rsidR="00287D6D">
        <w:rPr>
          <w:iCs/>
        </w:rPr>
        <w:t xml:space="preserve"> </w:t>
      </w:r>
      <w:r w:rsidR="008C1153" w:rsidRPr="00287D6D">
        <w:rPr>
          <w:iCs/>
        </w:rPr>
        <w:t>any</w:t>
      </w:r>
      <w:r w:rsidR="00287D6D">
        <w:rPr>
          <w:iCs/>
        </w:rPr>
        <w:t xml:space="preserve"> </w:t>
      </w:r>
      <w:r w:rsidR="008C1153" w:rsidRPr="00287D6D">
        <w:rPr>
          <w:iCs/>
        </w:rPr>
        <w:t>reason,</w:t>
      </w:r>
      <w:r w:rsidR="00287D6D">
        <w:rPr>
          <w:iCs/>
        </w:rPr>
        <w:t xml:space="preserve"> </w:t>
      </w:r>
      <w:r w:rsidR="008C1153" w:rsidRPr="00287D6D">
        <w:rPr>
          <w:iCs/>
        </w:rPr>
        <w:t>the</w:t>
      </w:r>
      <w:r w:rsidR="00287D6D">
        <w:rPr>
          <w:iCs/>
        </w:rPr>
        <w:t xml:space="preserve"> </w:t>
      </w:r>
      <w:r w:rsidR="000F461D" w:rsidRPr="00287D6D">
        <w:rPr>
          <w:iCs/>
        </w:rPr>
        <w:t>EC</w:t>
      </w:r>
      <w:r w:rsidR="00287D6D">
        <w:rPr>
          <w:iCs/>
        </w:rPr>
        <w:t xml:space="preserve"> </w:t>
      </w:r>
      <w:r w:rsidR="00801398" w:rsidRPr="00287D6D">
        <w:rPr>
          <w:iCs/>
        </w:rPr>
        <w:t>member</w:t>
      </w:r>
      <w:r w:rsidR="00287D6D">
        <w:rPr>
          <w:iCs/>
        </w:rPr>
        <w:t xml:space="preserve"> </w:t>
      </w:r>
      <w:r w:rsidR="008C1153" w:rsidRPr="00287D6D">
        <w:rPr>
          <w:iCs/>
        </w:rPr>
        <w:t>responsible</w:t>
      </w:r>
      <w:r w:rsidR="00287D6D">
        <w:rPr>
          <w:iCs/>
        </w:rPr>
        <w:t xml:space="preserve"> </w:t>
      </w:r>
      <w:r w:rsidR="00801398" w:rsidRPr="00287D6D">
        <w:rPr>
          <w:iCs/>
        </w:rPr>
        <w:t>for</w:t>
      </w:r>
      <w:r w:rsidR="00287D6D">
        <w:rPr>
          <w:iCs/>
        </w:rPr>
        <w:t xml:space="preserve"> </w:t>
      </w:r>
      <w:r w:rsidR="00801398" w:rsidRPr="00287D6D">
        <w:rPr>
          <w:iCs/>
        </w:rPr>
        <w:t>overseeing</w:t>
      </w:r>
      <w:r w:rsidR="00287D6D">
        <w:rPr>
          <w:iCs/>
        </w:rPr>
        <w:t xml:space="preserve"> </w:t>
      </w:r>
      <w:r w:rsidR="00801398" w:rsidRPr="00287D6D">
        <w:rPr>
          <w:iCs/>
        </w:rPr>
        <w:t>the</w:t>
      </w:r>
      <w:r w:rsidR="00287D6D">
        <w:rPr>
          <w:iCs/>
        </w:rPr>
        <w:t xml:space="preserve"> </w:t>
      </w:r>
      <w:r w:rsidR="00801398" w:rsidRPr="00287D6D">
        <w:rPr>
          <w:iCs/>
        </w:rPr>
        <w:t>position</w:t>
      </w:r>
      <w:r w:rsidR="00287D6D">
        <w:rPr>
          <w:iCs/>
        </w:rPr>
        <w:t xml:space="preserve"> </w:t>
      </w:r>
      <w:r w:rsidR="00801398" w:rsidRPr="00287D6D">
        <w:rPr>
          <w:iCs/>
        </w:rPr>
        <w:t>will</w:t>
      </w:r>
      <w:r w:rsidR="00287D6D">
        <w:rPr>
          <w:iCs/>
        </w:rPr>
        <w:t xml:space="preserve"> </w:t>
      </w:r>
      <w:r w:rsidR="00801398" w:rsidRPr="00287D6D">
        <w:rPr>
          <w:iCs/>
        </w:rPr>
        <w:t>consult</w:t>
      </w:r>
      <w:r w:rsidR="00287D6D">
        <w:rPr>
          <w:iCs/>
        </w:rPr>
        <w:t xml:space="preserve"> </w:t>
      </w:r>
      <w:r w:rsidR="00801398" w:rsidRPr="00287D6D">
        <w:rPr>
          <w:iCs/>
        </w:rPr>
        <w:t>with</w:t>
      </w:r>
      <w:r w:rsidR="00287D6D">
        <w:rPr>
          <w:iCs/>
        </w:rPr>
        <w:t xml:space="preserve"> </w:t>
      </w:r>
      <w:r w:rsidR="00801398" w:rsidRPr="00287D6D">
        <w:rPr>
          <w:iCs/>
        </w:rPr>
        <w:t>the</w:t>
      </w:r>
      <w:r w:rsidR="00287D6D">
        <w:rPr>
          <w:iCs/>
        </w:rPr>
        <w:t xml:space="preserve"> </w:t>
      </w:r>
      <w:r w:rsidR="000F461D" w:rsidRPr="00287D6D">
        <w:rPr>
          <w:iCs/>
        </w:rPr>
        <w:t>EC</w:t>
      </w:r>
      <w:r w:rsidR="00287D6D">
        <w:rPr>
          <w:iCs/>
        </w:rPr>
        <w:t xml:space="preserve"> </w:t>
      </w:r>
      <w:r w:rsidR="00801398" w:rsidRPr="00287D6D">
        <w:rPr>
          <w:iCs/>
        </w:rPr>
        <w:t>prior</w:t>
      </w:r>
      <w:r w:rsidR="00287D6D">
        <w:rPr>
          <w:iCs/>
        </w:rPr>
        <w:t xml:space="preserve"> </w:t>
      </w:r>
      <w:r w:rsidR="00801398" w:rsidRPr="00287D6D">
        <w:rPr>
          <w:iCs/>
        </w:rPr>
        <w:t>to</w:t>
      </w:r>
      <w:r w:rsidR="00287D6D">
        <w:rPr>
          <w:iCs/>
        </w:rPr>
        <w:t xml:space="preserve"> </w:t>
      </w:r>
      <w:r w:rsidR="00801398" w:rsidRPr="00287D6D">
        <w:rPr>
          <w:iCs/>
        </w:rPr>
        <w:t>making</w:t>
      </w:r>
      <w:r w:rsidR="00287D6D">
        <w:rPr>
          <w:iCs/>
        </w:rPr>
        <w:t xml:space="preserve"> </w:t>
      </w:r>
      <w:r w:rsidR="00801398" w:rsidRPr="00287D6D">
        <w:rPr>
          <w:iCs/>
        </w:rPr>
        <w:t>an</w:t>
      </w:r>
      <w:r w:rsidR="00287D6D">
        <w:rPr>
          <w:iCs/>
        </w:rPr>
        <w:t xml:space="preserve"> </w:t>
      </w:r>
      <w:r w:rsidR="00801398" w:rsidRPr="00287D6D">
        <w:rPr>
          <w:iCs/>
        </w:rPr>
        <w:t>emergency</w:t>
      </w:r>
      <w:r w:rsidR="00287D6D">
        <w:rPr>
          <w:iCs/>
        </w:rPr>
        <w:t xml:space="preserve"> </w:t>
      </w:r>
      <w:r w:rsidR="00801398" w:rsidRPr="00287D6D">
        <w:rPr>
          <w:iCs/>
        </w:rPr>
        <w:t>appointment</w:t>
      </w:r>
      <w:r w:rsidR="008C1153" w:rsidRPr="00287D6D">
        <w:rPr>
          <w:iCs/>
        </w:rPr>
        <w:t>.</w:t>
      </w:r>
      <w:r w:rsidR="00287D6D">
        <w:rPr>
          <w:iCs/>
        </w:rPr>
        <w:t xml:space="preserve"> </w:t>
      </w:r>
      <w:r w:rsidR="008C1153" w:rsidRPr="00287D6D">
        <w:rPr>
          <w:iCs/>
        </w:rPr>
        <w:t>The</w:t>
      </w:r>
      <w:r w:rsidR="00287D6D">
        <w:rPr>
          <w:iCs/>
        </w:rPr>
        <w:t xml:space="preserve"> </w:t>
      </w:r>
      <w:r w:rsidR="008C1153" w:rsidRPr="00287D6D">
        <w:rPr>
          <w:iCs/>
        </w:rPr>
        <w:t>appointed</w:t>
      </w:r>
      <w:r w:rsidR="00287D6D">
        <w:rPr>
          <w:iCs/>
        </w:rPr>
        <w:t xml:space="preserve"> </w:t>
      </w:r>
      <w:r w:rsidR="008C1153" w:rsidRPr="00287D6D">
        <w:rPr>
          <w:iCs/>
        </w:rPr>
        <w:t>successor</w:t>
      </w:r>
      <w:r w:rsidR="00287D6D">
        <w:rPr>
          <w:iCs/>
        </w:rPr>
        <w:t xml:space="preserve"> </w:t>
      </w:r>
      <w:r w:rsidR="008C1153" w:rsidRPr="00287D6D">
        <w:rPr>
          <w:iCs/>
        </w:rPr>
        <w:t>will</w:t>
      </w:r>
      <w:r w:rsidR="00287D6D">
        <w:rPr>
          <w:iCs/>
        </w:rPr>
        <w:t xml:space="preserve"> </w:t>
      </w:r>
      <w:r w:rsidR="008C1153" w:rsidRPr="00287D6D">
        <w:rPr>
          <w:iCs/>
        </w:rPr>
        <w:t>complete</w:t>
      </w:r>
      <w:r w:rsidR="00287D6D">
        <w:rPr>
          <w:iCs/>
        </w:rPr>
        <w:t xml:space="preserve"> </w:t>
      </w:r>
      <w:r w:rsidR="008C1153" w:rsidRPr="00287D6D">
        <w:rPr>
          <w:iCs/>
        </w:rPr>
        <w:t>the</w:t>
      </w:r>
      <w:r w:rsidR="00287D6D">
        <w:rPr>
          <w:iCs/>
        </w:rPr>
        <w:t xml:space="preserve"> </w:t>
      </w:r>
      <w:r w:rsidR="008C1153" w:rsidRPr="00287D6D">
        <w:rPr>
          <w:iCs/>
        </w:rPr>
        <w:t>remainder</w:t>
      </w:r>
      <w:r w:rsidR="00287D6D">
        <w:rPr>
          <w:iCs/>
        </w:rPr>
        <w:t xml:space="preserve"> </w:t>
      </w:r>
      <w:r w:rsidR="008C1153" w:rsidRPr="00287D6D">
        <w:rPr>
          <w:iCs/>
        </w:rPr>
        <w:t>of</w:t>
      </w:r>
      <w:r w:rsidR="00287D6D">
        <w:rPr>
          <w:iCs/>
        </w:rPr>
        <w:t xml:space="preserve"> </w:t>
      </w:r>
      <w:r w:rsidR="008C1153" w:rsidRPr="00287D6D">
        <w:rPr>
          <w:iCs/>
        </w:rPr>
        <w:t>the</w:t>
      </w:r>
      <w:r w:rsidR="00287D6D">
        <w:rPr>
          <w:iCs/>
        </w:rPr>
        <w:t xml:space="preserve"> </w:t>
      </w:r>
      <w:r w:rsidR="008C1153" w:rsidRPr="00287D6D">
        <w:rPr>
          <w:iCs/>
        </w:rPr>
        <w:t>term</w:t>
      </w:r>
      <w:r w:rsidR="00287D6D">
        <w:rPr>
          <w:iCs/>
        </w:rPr>
        <w:t xml:space="preserve"> </w:t>
      </w:r>
      <w:r w:rsidR="008C1153" w:rsidRPr="00287D6D">
        <w:rPr>
          <w:iCs/>
        </w:rPr>
        <w:t>in</w:t>
      </w:r>
      <w:r w:rsidR="00287D6D">
        <w:rPr>
          <w:iCs/>
        </w:rPr>
        <w:t xml:space="preserve"> </w:t>
      </w:r>
      <w:r w:rsidR="008C1153" w:rsidRPr="00287D6D">
        <w:rPr>
          <w:iCs/>
        </w:rPr>
        <w:t>question.</w:t>
      </w:r>
    </w:p>
    <w:p w14:paraId="78A29B1C" w14:textId="408FD917" w:rsidR="008C1153" w:rsidRPr="00287D6D" w:rsidRDefault="008C1153" w:rsidP="009A44D6">
      <w:pPr>
        <w:pStyle w:val="Heading2"/>
      </w:pPr>
      <w:bookmarkStart w:id="63" w:name="_Toc163742718"/>
      <w:r w:rsidRPr="00287D6D">
        <w:t>Removal</w:t>
      </w:r>
      <w:r w:rsidR="00287D6D">
        <w:t xml:space="preserve"> </w:t>
      </w:r>
      <w:r w:rsidRPr="00287D6D">
        <w:t>from</w:t>
      </w:r>
      <w:r w:rsidR="00287D6D">
        <w:t xml:space="preserve"> </w:t>
      </w:r>
      <w:r w:rsidR="00DF69BB" w:rsidRPr="00287D6D">
        <w:t>an</w:t>
      </w:r>
      <w:r w:rsidR="00287D6D">
        <w:t xml:space="preserve"> </w:t>
      </w:r>
      <w:r w:rsidR="00DF69BB" w:rsidRPr="00287D6D">
        <w:t>Appointed</w:t>
      </w:r>
      <w:r w:rsidR="00287D6D">
        <w:t xml:space="preserve"> </w:t>
      </w:r>
      <w:r w:rsidR="00DF69BB" w:rsidRPr="00287D6D">
        <w:t>Position</w:t>
      </w:r>
      <w:bookmarkEnd w:id="63"/>
    </w:p>
    <w:p w14:paraId="0109B47A" w14:textId="01213670" w:rsidR="00AD1C1D" w:rsidRPr="00287D6D" w:rsidRDefault="00451591" w:rsidP="009A44D6">
      <w:r w:rsidRPr="00287D6D">
        <w:t>In</w:t>
      </w:r>
      <w:r w:rsidR="00287D6D">
        <w:t xml:space="preserve"> </w:t>
      </w:r>
      <w:r w:rsidRPr="00287D6D">
        <w:t>cases</w:t>
      </w:r>
      <w:r w:rsidR="00287D6D">
        <w:t xml:space="preserve"> </w:t>
      </w:r>
      <w:r w:rsidRPr="00287D6D">
        <w:t>where</w:t>
      </w:r>
      <w:r w:rsidR="00287D6D">
        <w:t xml:space="preserve"> </w:t>
      </w:r>
      <w:r w:rsidRPr="00287D6D">
        <w:t>an</w:t>
      </w:r>
      <w:r w:rsidR="00287D6D">
        <w:t xml:space="preserve"> </w:t>
      </w:r>
      <w:r w:rsidRPr="00287D6D">
        <w:t>appointed</w:t>
      </w:r>
      <w:r w:rsidR="00287D6D">
        <w:t xml:space="preserve"> </w:t>
      </w:r>
      <w:r w:rsidRPr="00287D6D">
        <w:t>leader</w:t>
      </w:r>
      <w:r w:rsidR="00287D6D">
        <w:t xml:space="preserve"> </w:t>
      </w:r>
      <w:r w:rsidRPr="00287D6D">
        <w:t>fails</w:t>
      </w:r>
      <w:r w:rsidR="00287D6D">
        <w:t xml:space="preserve"> </w:t>
      </w:r>
      <w:r w:rsidRPr="00287D6D">
        <w:t>to</w:t>
      </w:r>
      <w:r w:rsidR="00287D6D">
        <w:t xml:space="preserve"> </w:t>
      </w:r>
      <w:r w:rsidRPr="00287D6D">
        <w:t>perform</w:t>
      </w:r>
      <w:r w:rsidR="00287D6D">
        <w:t xml:space="preserve"> </w:t>
      </w:r>
      <w:r w:rsidRPr="00287D6D">
        <w:t>the</w:t>
      </w:r>
      <w:r w:rsidR="00287D6D">
        <w:t xml:space="preserve"> </w:t>
      </w:r>
      <w:r w:rsidRPr="00287D6D">
        <w:t>specified</w:t>
      </w:r>
      <w:r w:rsidR="00287D6D">
        <w:t xml:space="preserve"> </w:t>
      </w:r>
      <w:r w:rsidRPr="00287D6D">
        <w:t>duties</w:t>
      </w:r>
      <w:r w:rsidR="00287D6D">
        <w:t xml:space="preserve"> </w:t>
      </w:r>
      <w:r w:rsidRPr="00287D6D">
        <w:t>of</w:t>
      </w:r>
      <w:r w:rsidR="00287D6D">
        <w:t xml:space="preserve"> </w:t>
      </w:r>
      <w:r w:rsidRPr="00287D6D">
        <w:t>that</w:t>
      </w:r>
      <w:r w:rsidR="00287D6D">
        <w:t xml:space="preserve"> </w:t>
      </w:r>
      <w:r w:rsidRPr="00287D6D">
        <w:t>position</w:t>
      </w:r>
      <w:r w:rsidR="00287D6D">
        <w:t xml:space="preserve"> </w:t>
      </w:r>
      <w:r w:rsidRPr="00287D6D">
        <w:t>as</w:t>
      </w:r>
      <w:r w:rsidR="00287D6D">
        <w:t xml:space="preserve"> </w:t>
      </w:r>
      <w:r w:rsidRPr="00287D6D">
        <w:t>evaluated</w:t>
      </w:r>
      <w:r w:rsidR="00287D6D">
        <w:t xml:space="preserve"> </w:t>
      </w:r>
      <w:r w:rsidRPr="00287D6D">
        <w:t>by</w:t>
      </w:r>
      <w:r w:rsidR="00287D6D">
        <w:t xml:space="preserve"> </w:t>
      </w:r>
      <w:r w:rsidRPr="00287D6D">
        <w:t>the</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who</w:t>
      </w:r>
      <w:r w:rsidR="00287D6D">
        <w:t xml:space="preserve"> </w:t>
      </w:r>
      <w:r w:rsidRPr="00287D6D">
        <w:t>supervises</w:t>
      </w:r>
      <w:r w:rsidR="00287D6D">
        <w:t xml:space="preserve"> </w:t>
      </w:r>
      <w:r w:rsidRPr="00287D6D">
        <w:t>the</w:t>
      </w:r>
      <w:r w:rsidR="00287D6D">
        <w:t xml:space="preserve"> </w:t>
      </w:r>
      <w:r w:rsidRPr="00287D6D">
        <w:t>position,</w:t>
      </w:r>
      <w:r w:rsidR="00287D6D">
        <w:t xml:space="preserve"> </w:t>
      </w:r>
      <w:r w:rsidRPr="00287D6D">
        <w:t>the</w:t>
      </w:r>
      <w:r w:rsidR="00287D6D">
        <w:t xml:space="preserve"> </w:t>
      </w:r>
      <w:r w:rsidRPr="00287D6D">
        <w:t>supervisor</w:t>
      </w:r>
      <w:r w:rsidR="00287D6D">
        <w:t xml:space="preserve"> </w:t>
      </w:r>
      <w:r w:rsidRPr="00287D6D">
        <w:t>shall</w:t>
      </w:r>
      <w:r w:rsidR="00287D6D">
        <w:t xml:space="preserve"> </w:t>
      </w:r>
      <w:r w:rsidRPr="00287D6D">
        <w:t>notify</w:t>
      </w:r>
      <w:r w:rsidR="00287D6D">
        <w:t xml:space="preserve"> </w:t>
      </w:r>
      <w:r w:rsidRPr="00287D6D">
        <w:t>the</w:t>
      </w:r>
      <w:r w:rsidR="00287D6D">
        <w:t xml:space="preserve"> </w:t>
      </w:r>
      <w:r w:rsidRPr="00287D6D">
        <w:t>appointed</w:t>
      </w:r>
      <w:r w:rsidR="00287D6D">
        <w:t xml:space="preserve"> </w:t>
      </w:r>
      <w:r w:rsidRPr="00287D6D">
        <w:t>leader</w:t>
      </w:r>
      <w:r w:rsidR="00287D6D">
        <w:t xml:space="preserve"> </w:t>
      </w:r>
      <w:r w:rsidRPr="00287D6D">
        <w:t>in</w:t>
      </w:r>
      <w:r w:rsidR="00287D6D">
        <w:t xml:space="preserve"> </w:t>
      </w:r>
      <w:r w:rsidRPr="00287D6D">
        <w:t>writing</w:t>
      </w:r>
      <w:r w:rsidR="00287D6D">
        <w:t xml:space="preserve"> </w:t>
      </w:r>
      <w:r w:rsidRPr="00287D6D">
        <w:t>stating</w:t>
      </w:r>
      <w:r w:rsidR="00287D6D">
        <w:t xml:space="preserve"> </w:t>
      </w:r>
      <w:r w:rsidRPr="00287D6D">
        <w:t>the</w:t>
      </w:r>
      <w:r w:rsidR="00287D6D">
        <w:t xml:space="preserve"> </w:t>
      </w:r>
      <w:r w:rsidRPr="00287D6D">
        <w:t>concerns</w:t>
      </w:r>
      <w:r w:rsidR="00287D6D">
        <w:t xml:space="preserve"> </w:t>
      </w:r>
      <w:r w:rsidRPr="00287D6D">
        <w:t>and</w:t>
      </w:r>
      <w:r w:rsidR="00287D6D">
        <w:t xml:space="preserve"> </w:t>
      </w:r>
      <w:r w:rsidRPr="00287D6D">
        <w:t>expectations</w:t>
      </w:r>
      <w:r w:rsidR="00287D6D">
        <w:t xml:space="preserve"> </w:t>
      </w:r>
      <w:r w:rsidRPr="00287D6D">
        <w:t>for</w:t>
      </w:r>
      <w:r w:rsidR="00287D6D">
        <w:t xml:space="preserve"> </w:t>
      </w:r>
      <w:r w:rsidRPr="00287D6D">
        <w:t>remedying</w:t>
      </w:r>
      <w:r w:rsidR="00287D6D">
        <w:t xml:space="preserve"> </w:t>
      </w:r>
      <w:r w:rsidRPr="00287D6D">
        <w:t>the</w:t>
      </w:r>
      <w:r w:rsidR="00287D6D">
        <w:t xml:space="preserve"> </w:t>
      </w:r>
      <w:r w:rsidRPr="00287D6D">
        <w:t>situation.</w:t>
      </w:r>
      <w:r w:rsidR="00287D6D">
        <w:t xml:space="preserve"> </w:t>
      </w:r>
      <w:r w:rsidRPr="00287D6D">
        <w:t>If</w:t>
      </w:r>
      <w:r w:rsidR="00287D6D">
        <w:t xml:space="preserve"> </w:t>
      </w:r>
      <w:r w:rsidRPr="00287D6D">
        <w:t>an</w:t>
      </w:r>
      <w:r w:rsidR="00287D6D">
        <w:t xml:space="preserve"> </w:t>
      </w:r>
      <w:r w:rsidRPr="00287D6D">
        <w:t>appointed</w:t>
      </w:r>
      <w:r w:rsidR="00287D6D">
        <w:t xml:space="preserve"> </w:t>
      </w:r>
      <w:r w:rsidRPr="00287D6D">
        <w:t>leader</w:t>
      </w:r>
      <w:r w:rsidR="00287D6D">
        <w:t xml:space="preserve"> </w:t>
      </w:r>
      <w:r w:rsidRPr="00287D6D">
        <w:t>continues</w:t>
      </w:r>
      <w:r w:rsidR="00287D6D">
        <w:t xml:space="preserve"> </w:t>
      </w:r>
      <w:r w:rsidRPr="00287D6D">
        <w:t>to</w:t>
      </w:r>
      <w:r w:rsidR="00287D6D">
        <w:t xml:space="preserve"> </w:t>
      </w:r>
      <w:r w:rsidRPr="00287D6D">
        <w:t>fail</w:t>
      </w:r>
      <w:r w:rsidR="00287D6D">
        <w:t xml:space="preserve"> </w:t>
      </w:r>
      <w:r w:rsidRPr="00287D6D">
        <w:t>in</w:t>
      </w:r>
      <w:r w:rsidR="00287D6D">
        <w:t xml:space="preserve"> </w:t>
      </w:r>
      <w:r w:rsidRPr="00287D6D">
        <w:t>the</w:t>
      </w:r>
      <w:r w:rsidR="00287D6D">
        <w:t xml:space="preserve"> </w:t>
      </w:r>
      <w:r w:rsidRPr="00287D6D">
        <w:t>performance</w:t>
      </w:r>
      <w:r w:rsidR="00287D6D">
        <w:t xml:space="preserve"> </w:t>
      </w:r>
      <w:r w:rsidRPr="00287D6D">
        <w:t>of</w:t>
      </w:r>
      <w:r w:rsidR="00287D6D">
        <w:t xml:space="preserve"> </w:t>
      </w:r>
      <w:r w:rsidRPr="00287D6D">
        <w:t>duty,</w:t>
      </w:r>
      <w:r w:rsidR="00287D6D">
        <w:t xml:space="preserve"> </w:t>
      </w:r>
      <w:r w:rsidRPr="00287D6D">
        <w:t>the</w:t>
      </w:r>
      <w:r w:rsidR="00287D6D">
        <w:t xml:space="preserve"> </w:t>
      </w:r>
      <w:r w:rsidRPr="00287D6D">
        <w:t>supervisor</w:t>
      </w:r>
      <w:r w:rsidR="00287D6D">
        <w:t xml:space="preserve"> </w:t>
      </w:r>
      <w:r w:rsidRPr="00287D6D">
        <w:t>may</w:t>
      </w:r>
      <w:r w:rsidR="00287D6D">
        <w:t xml:space="preserve"> </w:t>
      </w:r>
      <w:r w:rsidRPr="00287D6D">
        <w:t>choose</w:t>
      </w:r>
      <w:r w:rsidR="00287D6D">
        <w:t xml:space="preserve"> </w:t>
      </w:r>
      <w:r w:rsidRPr="00287D6D">
        <w:t>to</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a</w:t>
      </w:r>
      <w:r w:rsidR="00287D6D">
        <w:t xml:space="preserve"> </w:t>
      </w:r>
      <w:r w:rsidRPr="00287D6D">
        <w:t>written</w:t>
      </w:r>
      <w:r w:rsidR="00287D6D">
        <w:t xml:space="preserve"> </w:t>
      </w:r>
      <w:r w:rsidRPr="00287D6D">
        <w:t>statement</w:t>
      </w:r>
      <w:r w:rsidR="00287D6D">
        <w:t xml:space="preserve"> </w:t>
      </w:r>
      <w:r w:rsidRPr="00287D6D">
        <w:t>and</w:t>
      </w:r>
      <w:r w:rsidR="00287D6D">
        <w:t xml:space="preserve"> </w:t>
      </w:r>
      <w:r w:rsidRPr="00287D6D">
        <w:t>documentation</w:t>
      </w:r>
      <w:r w:rsidR="00287D6D">
        <w:t xml:space="preserve"> </w:t>
      </w:r>
      <w:r w:rsidRPr="00287D6D">
        <w:t>concerning</w:t>
      </w:r>
      <w:r w:rsidR="00287D6D">
        <w:t xml:space="preserve"> </w:t>
      </w:r>
      <w:r w:rsidRPr="00287D6D">
        <w:t>the</w:t>
      </w:r>
      <w:r w:rsidR="00287D6D">
        <w:t xml:space="preserve"> </w:t>
      </w:r>
      <w:r w:rsidRPr="00287D6D">
        <w:t>failure</w:t>
      </w:r>
      <w:r w:rsidR="00287D6D">
        <w:t xml:space="preserve"> </w:t>
      </w:r>
      <w:r w:rsidRPr="00287D6D">
        <w:t>of</w:t>
      </w:r>
      <w:r w:rsidR="00287D6D">
        <w:t xml:space="preserve"> </w:t>
      </w:r>
      <w:r w:rsidRPr="00287D6D">
        <w:t>performance</w:t>
      </w:r>
      <w:r w:rsidR="00287D6D">
        <w:t xml:space="preserve"> </w:t>
      </w:r>
      <w:r w:rsidRPr="00287D6D">
        <w:t>with</w:t>
      </w:r>
      <w:r w:rsidR="00287D6D">
        <w:t xml:space="preserve"> </w:t>
      </w:r>
      <w:r w:rsidRPr="00287D6D">
        <w:t>a</w:t>
      </w:r>
      <w:r w:rsidR="00287D6D">
        <w:t xml:space="preserve"> </w:t>
      </w:r>
      <w:r w:rsidRPr="00287D6D">
        <w:t>recommendation</w:t>
      </w:r>
      <w:r w:rsidR="00287D6D">
        <w:t xml:space="preserve"> </w:t>
      </w:r>
      <w:r w:rsidRPr="00287D6D">
        <w:t>for</w:t>
      </w:r>
      <w:r w:rsidR="00287D6D">
        <w:t xml:space="preserve"> </w:t>
      </w:r>
      <w:r w:rsidRPr="00287D6D">
        <w:t>removal</w:t>
      </w:r>
      <w:r w:rsidR="00287D6D">
        <w:t xml:space="preserve"> </w:t>
      </w:r>
      <w:r w:rsidRPr="00287D6D">
        <w:t>of</w:t>
      </w:r>
      <w:r w:rsidR="00287D6D">
        <w:t xml:space="preserve"> </w:t>
      </w:r>
      <w:r w:rsidRPr="00287D6D">
        <w:t>position.</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shall</w:t>
      </w:r>
      <w:r w:rsidR="00287D6D">
        <w:t xml:space="preserve"> </w:t>
      </w:r>
      <w:r w:rsidRPr="00287D6D">
        <w:t>then</w:t>
      </w:r>
      <w:r w:rsidR="00287D6D">
        <w:t xml:space="preserve"> </w:t>
      </w:r>
      <w:r w:rsidRPr="00287D6D">
        <w:t>contact</w:t>
      </w:r>
      <w:r w:rsidR="00287D6D">
        <w:t xml:space="preserve"> </w:t>
      </w:r>
      <w:r w:rsidRPr="00287D6D">
        <w:t>the</w:t>
      </w:r>
      <w:r w:rsidR="00287D6D">
        <w:t xml:space="preserve"> </w:t>
      </w:r>
      <w:r w:rsidRPr="00287D6D">
        <w:t>appointed</w:t>
      </w:r>
      <w:r w:rsidR="00287D6D">
        <w:t xml:space="preserve"> </w:t>
      </w:r>
      <w:r w:rsidRPr="00287D6D">
        <w:t>leader</w:t>
      </w:r>
      <w:r w:rsidR="00287D6D">
        <w:t xml:space="preserve"> </w:t>
      </w:r>
      <w:r w:rsidRPr="00287D6D">
        <w:t>in</w:t>
      </w:r>
      <w:r w:rsidR="00287D6D">
        <w:t xml:space="preserve"> </w:t>
      </w:r>
      <w:r w:rsidRPr="00287D6D">
        <w:t>question</w:t>
      </w:r>
      <w:r w:rsidR="00287D6D">
        <w:t xml:space="preserve"> </w:t>
      </w:r>
      <w:r w:rsidRPr="00287D6D">
        <w:t>requesting</w:t>
      </w:r>
      <w:r w:rsidR="00287D6D">
        <w:t xml:space="preserve"> </w:t>
      </w:r>
      <w:r w:rsidRPr="00287D6D">
        <w:t>a</w:t>
      </w:r>
      <w:r w:rsidR="00287D6D">
        <w:t xml:space="preserve"> </w:t>
      </w:r>
      <w:r w:rsidRPr="00287D6D">
        <w:t>written</w:t>
      </w:r>
      <w:r w:rsidR="00287D6D">
        <w:t xml:space="preserve"> </w:t>
      </w:r>
      <w:r w:rsidRPr="00287D6D">
        <w:t>response</w:t>
      </w:r>
      <w:r w:rsidR="00287D6D">
        <w:t xml:space="preserve"> </w:t>
      </w:r>
      <w:r w:rsidRPr="00287D6D">
        <w:t>to</w:t>
      </w:r>
      <w:r w:rsidR="00287D6D">
        <w:t xml:space="preserve"> </w:t>
      </w:r>
      <w:r w:rsidRPr="00287D6D">
        <w:t>this</w:t>
      </w:r>
      <w:r w:rsidR="00287D6D">
        <w:t xml:space="preserve"> </w:t>
      </w:r>
      <w:r w:rsidRPr="00287D6D">
        <w:t>recommendation</w:t>
      </w:r>
      <w:r w:rsidR="00287D6D">
        <w:t xml:space="preserve"> </w:t>
      </w:r>
      <w:r w:rsidRPr="00287D6D">
        <w:t>within</w:t>
      </w:r>
      <w:r w:rsidR="00287D6D">
        <w:t xml:space="preserve"> </w:t>
      </w:r>
      <w:r w:rsidRPr="00287D6D">
        <w:t>thirty</w:t>
      </w:r>
      <w:r w:rsidR="00287D6D">
        <w:t xml:space="preserve"> </w:t>
      </w:r>
      <w:r w:rsidRPr="00287D6D">
        <w:t>days.</w:t>
      </w:r>
      <w:r w:rsidR="00287D6D">
        <w:t xml:space="preserve"> </w:t>
      </w:r>
      <w:r w:rsidRPr="00287D6D">
        <w:t>Upon</w:t>
      </w:r>
      <w:r w:rsidR="00287D6D">
        <w:t xml:space="preserve"> </w:t>
      </w:r>
      <w:r w:rsidRPr="00287D6D">
        <w:t>receipt</w:t>
      </w:r>
      <w:r w:rsidR="00287D6D">
        <w:t xml:space="preserve"> </w:t>
      </w:r>
      <w:r w:rsidRPr="00287D6D">
        <w:t>of</w:t>
      </w:r>
      <w:r w:rsidR="00287D6D">
        <w:t xml:space="preserve"> </w:t>
      </w:r>
      <w:r w:rsidRPr="00287D6D">
        <w:t>this</w:t>
      </w:r>
      <w:r w:rsidR="00287D6D">
        <w:t xml:space="preserve"> </w:t>
      </w:r>
      <w:r w:rsidRPr="00287D6D">
        <w:t>response</w:t>
      </w:r>
      <w:r w:rsidR="00287D6D">
        <w:t xml:space="preserve"> </w:t>
      </w:r>
      <w:r w:rsidRPr="00287D6D">
        <w:t>or,</w:t>
      </w:r>
      <w:r w:rsidR="00287D6D">
        <w:t xml:space="preserve"> </w:t>
      </w:r>
      <w:r w:rsidRPr="00287D6D">
        <w:t>if</w:t>
      </w:r>
      <w:r w:rsidR="00287D6D">
        <w:t xml:space="preserve"> </w:t>
      </w:r>
      <w:r w:rsidRPr="00287D6D">
        <w:t>no</w:t>
      </w:r>
      <w:r w:rsidR="00287D6D">
        <w:t xml:space="preserve"> </w:t>
      </w:r>
      <w:r w:rsidRPr="00287D6D">
        <w:t>response</w:t>
      </w:r>
      <w:r w:rsidR="00287D6D">
        <w:t xml:space="preserve"> </w:t>
      </w:r>
      <w:r w:rsidRPr="00287D6D">
        <w:lastRenderedPageBreak/>
        <w:t>is</w:t>
      </w:r>
      <w:r w:rsidR="00287D6D">
        <w:t xml:space="preserve"> </w:t>
      </w:r>
      <w:r w:rsidRPr="00287D6D">
        <w:t>received</w:t>
      </w:r>
      <w:r w:rsidR="00287D6D">
        <w:t xml:space="preserve"> </w:t>
      </w:r>
      <w:r w:rsidRPr="00287D6D">
        <w:t>after</w:t>
      </w:r>
      <w:r w:rsidR="00287D6D">
        <w:t xml:space="preserve"> </w:t>
      </w:r>
      <w:r w:rsidRPr="00287D6D">
        <w:t>thirty</w:t>
      </w:r>
      <w:r w:rsidR="00287D6D">
        <w:t xml:space="preserve"> </w:t>
      </w:r>
      <w:r w:rsidRPr="00287D6D">
        <w:t>days,</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shall</w:t>
      </w:r>
      <w:r w:rsidR="00287D6D">
        <w:t xml:space="preserve"> </w:t>
      </w:r>
      <w:r w:rsidRPr="00287D6D">
        <w:t>convene</w:t>
      </w:r>
      <w:r w:rsidR="00287D6D">
        <w:t xml:space="preserve"> </w:t>
      </w:r>
      <w:r w:rsidRPr="00287D6D">
        <w:t>a</w:t>
      </w:r>
      <w:r w:rsidR="00287D6D">
        <w:t xml:space="preserve"> </w:t>
      </w:r>
      <w:r w:rsidRPr="00287D6D">
        <w:t>confidential</w:t>
      </w:r>
      <w:r w:rsidR="00287D6D">
        <w:t xml:space="preserve"> </w:t>
      </w:r>
      <w:r w:rsidRPr="00287D6D">
        <w:t>meeting</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then</w:t>
      </w:r>
      <w:r w:rsidR="00287D6D">
        <w:t xml:space="preserve"> </w:t>
      </w:r>
      <w:r w:rsidRPr="00287D6D">
        <w:t>review</w:t>
      </w:r>
      <w:r w:rsidR="00287D6D">
        <w:t xml:space="preserve"> </w:t>
      </w:r>
      <w:r w:rsidRPr="00287D6D">
        <w:t>the</w:t>
      </w:r>
      <w:r w:rsidR="00287D6D">
        <w:t xml:space="preserve"> </w:t>
      </w:r>
      <w:r w:rsidRPr="00287D6D">
        <w:t>documentation.</w:t>
      </w:r>
      <w:r w:rsidR="00287D6D">
        <w:t xml:space="preserve"> </w:t>
      </w:r>
      <w:r w:rsidRPr="00287D6D">
        <w:t>A</w:t>
      </w:r>
      <w:r w:rsidR="00287D6D">
        <w:t xml:space="preserve"> </w:t>
      </w:r>
      <w:r w:rsidRPr="00287D6D">
        <w:t>majority</w:t>
      </w:r>
      <w:r w:rsidR="00287D6D">
        <w:t xml:space="preserve"> </w:t>
      </w:r>
      <w:r w:rsidRPr="00287D6D">
        <w:t>vote</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be</w:t>
      </w:r>
      <w:r w:rsidR="00287D6D">
        <w:t xml:space="preserve"> </w:t>
      </w:r>
      <w:r w:rsidRPr="00287D6D">
        <w:t>required</w:t>
      </w:r>
      <w:r w:rsidR="00287D6D">
        <w:t xml:space="preserve"> </w:t>
      </w:r>
      <w:r w:rsidRPr="00287D6D">
        <w:t>for</w:t>
      </w:r>
      <w:r w:rsidR="00287D6D">
        <w:t xml:space="preserve"> </w:t>
      </w:r>
      <w:r w:rsidRPr="00287D6D">
        <w:t>removal</w:t>
      </w:r>
      <w:r w:rsidR="00287D6D">
        <w:t xml:space="preserve"> </w:t>
      </w:r>
      <w:r w:rsidRPr="00287D6D">
        <w:t>from</w:t>
      </w:r>
      <w:r w:rsidR="00287D6D">
        <w:t xml:space="preserve"> </w:t>
      </w:r>
      <w:r w:rsidRPr="00287D6D">
        <w:t>the</w:t>
      </w:r>
      <w:r w:rsidR="00287D6D">
        <w:t xml:space="preserve"> </w:t>
      </w:r>
      <w:r w:rsidRPr="00287D6D">
        <w:t>position.</w:t>
      </w:r>
      <w:r w:rsidRPr="00287D6D">
        <w:rPr>
          <w:vertAlign w:val="superscript"/>
        </w:rPr>
        <w:footnoteReference w:id="21"/>
      </w:r>
      <w:r w:rsidR="00287D6D">
        <w:t xml:space="preserve"> </w:t>
      </w:r>
      <w:bookmarkStart w:id="64" w:name="_Toc446942295"/>
      <w:bookmarkEnd w:id="54"/>
    </w:p>
    <w:p w14:paraId="0A0BB098" w14:textId="77777777" w:rsidR="00720DB5" w:rsidRDefault="00720DB5">
      <w:pPr>
        <w:spacing w:after="200" w:line="276" w:lineRule="auto"/>
        <w:jc w:val="left"/>
        <w:rPr>
          <w:rFonts w:cs="Cambria"/>
          <w:b/>
          <w:bCs/>
          <w:color w:val="092768"/>
          <w:sz w:val="40"/>
          <w:szCs w:val="28"/>
        </w:rPr>
      </w:pPr>
      <w:r>
        <w:br w:type="page"/>
      </w:r>
    </w:p>
    <w:p w14:paraId="22C3413E" w14:textId="0DA18F86" w:rsidR="00CC7EEC" w:rsidRPr="00287D6D" w:rsidRDefault="00CC7EEC" w:rsidP="009A44D6">
      <w:pPr>
        <w:pStyle w:val="Heading1"/>
        <w:spacing w:before="0" w:line="240" w:lineRule="auto"/>
        <w:rPr>
          <w:rFonts w:ascii="Verdana" w:hAnsi="Verdana"/>
        </w:rPr>
      </w:pPr>
      <w:bookmarkStart w:id="65" w:name="_Toc163742719"/>
      <w:r w:rsidRPr="00287D6D">
        <w:rPr>
          <w:rFonts w:ascii="Verdana" w:hAnsi="Verdana"/>
        </w:rPr>
        <w:lastRenderedPageBreak/>
        <w:t>Task</w:t>
      </w:r>
      <w:r w:rsidR="00287D6D">
        <w:rPr>
          <w:rFonts w:ascii="Verdana" w:hAnsi="Verdana"/>
        </w:rPr>
        <w:t xml:space="preserve"> </w:t>
      </w:r>
      <w:r w:rsidRPr="00287D6D">
        <w:rPr>
          <w:rFonts w:ascii="Verdana" w:hAnsi="Verdana"/>
        </w:rPr>
        <w:t>Forces</w:t>
      </w:r>
      <w:r w:rsidR="00287D6D">
        <w:rPr>
          <w:rFonts w:ascii="Verdana" w:hAnsi="Verdana"/>
        </w:rPr>
        <w:t xml:space="preserve"> </w:t>
      </w:r>
      <w:r w:rsidR="000B62A2" w:rsidRPr="00287D6D">
        <w:rPr>
          <w:rFonts w:ascii="Verdana" w:hAnsi="Verdana"/>
        </w:rPr>
        <w:t>and</w:t>
      </w:r>
      <w:r w:rsidR="00287D6D">
        <w:rPr>
          <w:rFonts w:ascii="Verdana" w:hAnsi="Verdana"/>
        </w:rPr>
        <w:t xml:space="preserve"> </w:t>
      </w:r>
      <w:r w:rsidR="000B62A2" w:rsidRPr="00287D6D">
        <w:rPr>
          <w:rFonts w:ascii="Verdana" w:hAnsi="Verdana"/>
        </w:rPr>
        <w:t>Working</w:t>
      </w:r>
      <w:r w:rsidR="00287D6D">
        <w:rPr>
          <w:rFonts w:ascii="Verdana" w:hAnsi="Verdana"/>
        </w:rPr>
        <w:t xml:space="preserve"> </w:t>
      </w:r>
      <w:r w:rsidR="000B62A2" w:rsidRPr="00287D6D">
        <w:rPr>
          <w:rFonts w:ascii="Verdana" w:hAnsi="Verdana"/>
        </w:rPr>
        <w:t>Groups</w:t>
      </w:r>
      <w:bookmarkEnd w:id="64"/>
      <w:bookmarkEnd w:id="65"/>
    </w:p>
    <w:p w14:paraId="1311711D" w14:textId="77777777" w:rsidR="007E691A" w:rsidRPr="00287D6D" w:rsidRDefault="007E691A" w:rsidP="009A44D6">
      <w:pPr>
        <w:pStyle w:val="Heading2"/>
        <w:sectPr w:rsidR="007E691A" w:rsidRPr="00287D6D" w:rsidSect="00033FA0">
          <w:type w:val="continuous"/>
          <w:pgSz w:w="12240" w:h="15840"/>
          <w:pgMar w:top="720" w:right="720" w:bottom="720" w:left="720" w:header="720" w:footer="720" w:gutter="0"/>
          <w:cols w:space="720"/>
          <w:docGrid w:linePitch="360"/>
        </w:sectPr>
      </w:pPr>
      <w:bookmarkStart w:id="66" w:name="_Toc446942296"/>
    </w:p>
    <w:p w14:paraId="37AAB5AD" w14:textId="25C004B1" w:rsidR="00CC7EEC" w:rsidRPr="00287D6D" w:rsidRDefault="00CC7EEC" w:rsidP="009A44D6">
      <w:pPr>
        <w:pStyle w:val="Heading2"/>
      </w:pPr>
      <w:bookmarkStart w:id="67" w:name="_Toc163742720"/>
      <w:r w:rsidRPr="00287D6D">
        <w:t>Constituting</w:t>
      </w:r>
      <w:r w:rsidR="00287D6D">
        <w:t xml:space="preserve"> </w:t>
      </w:r>
      <w:r w:rsidRPr="00287D6D">
        <w:t>Task</w:t>
      </w:r>
      <w:r w:rsidR="00287D6D">
        <w:t xml:space="preserve"> </w:t>
      </w:r>
      <w:r w:rsidRPr="00287D6D">
        <w:t>Forces</w:t>
      </w:r>
      <w:r w:rsidR="00287D6D">
        <w:t xml:space="preserve"> </w:t>
      </w:r>
      <w:r w:rsidR="000B62A2" w:rsidRPr="00287D6D">
        <w:t>and</w:t>
      </w:r>
      <w:r w:rsidR="00287D6D">
        <w:t xml:space="preserve"> </w:t>
      </w:r>
      <w:r w:rsidR="000B62A2" w:rsidRPr="00287D6D">
        <w:t>Working</w:t>
      </w:r>
      <w:r w:rsidR="00287D6D">
        <w:t xml:space="preserve"> </w:t>
      </w:r>
      <w:r w:rsidR="000B62A2" w:rsidRPr="00287D6D">
        <w:t>Groups</w:t>
      </w:r>
      <w:bookmarkEnd w:id="66"/>
      <w:bookmarkEnd w:id="67"/>
    </w:p>
    <w:p w14:paraId="7E2280F2" w14:textId="6CBB3FF2" w:rsidR="00CC7EEC" w:rsidRPr="00287D6D" w:rsidRDefault="00CC7EEC" w:rsidP="009A44D6">
      <w:r w:rsidRPr="00287D6D">
        <w:t>The</w:t>
      </w:r>
      <w:r w:rsidR="00287D6D">
        <w:t xml:space="preserve"> </w:t>
      </w:r>
      <w:r w:rsidRPr="00287D6D">
        <w:t>President</w:t>
      </w:r>
      <w:r w:rsidR="00287D6D">
        <w:t xml:space="preserve"> </w:t>
      </w:r>
      <w:r w:rsidRPr="00287D6D">
        <w:t>may</w:t>
      </w:r>
      <w:r w:rsidR="00287D6D">
        <w:t xml:space="preserve"> </w:t>
      </w:r>
      <w:r w:rsidRPr="00287D6D">
        <w:t>establish</w:t>
      </w:r>
      <w:r w:rsidR="00287D6D">
        <w:t xml:space="preserve"> </w:t>
      </w:r>
      <w:r w:rsidRPr="00287D6D">
        <w:t>a</w:t>
      </w:r>
      <w:r w:rsidR="00287D6D">
        <w:t xml:space="preserve"> </w:t>
      </w:r>
      <w:r w:rsidRPr="00287D6D">
        <w:t>task</w:t>
      </w:r>
      <w:r w:rsidR="00287D6D">
        <w:t xml:space="preserve"> </w:t>
      </w:r>
      <w:r w:rsidRPr="00287D6D">
        <w:t>force</w:t>
      </w:r>
      <w:r w:rsidR="00287D6D">
        <w:t xml:space="preserve"> </w:t>
      </w:r>
      <w:r w:rsidRPr="00287D6D">
        <w:t>to</w:t>
      </w:r>
      <w:r w:rsidR="00287D6D">
        <w:t xml:space="preserve"> </w:t>
      </w:r>
      <w:r w:rsidRPr="00287D6D">
        <w:t>pursue</w:t>
      </w:r>
      <w:r w:rsidR="00287D6D">
        <w:t xml:space="preserve"> </w:t>
      </w:r>
      <w:r w:rsidRPr="00287D6D">
        <w:t>any</w:t>
      </w:r>
      <w:r w:rsidR="00287D6D">
        <w:t xml:space="preserve"> </w:t>
      </w:r>
      <w:r w:rsidRPr="00287D6D">
        <w:t>topic</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concerns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00982554" w:rsidRPr="00287D6D">
        <w:t>after</w:t>
      </w:r>
      <w:r w:rsidR="00287D6D">
        <w:t xml:space="preserve"> </w:t>
      </w:r>
      <w:r w:rsidR="00982554" w:rsidRPr="00287D6D">
        <w:t>discussion</w:t>
      </w:r>
      <w:r w:rsidR="00287D6D">
        <w:t xml:space="preserve"> </w:t>
      </w:r>
      <w:r w:rsidR="00982554" w:rsidRPr="00287D6D">
        <w:t>with</w:t>
      </w:r>
      <w:r w:rsidR="00287D6D">
        <w:t xml:space="preserve"> </w:t>
      </w:r>
      <w:r w:rsidRPr="00287D6D">
        <w:t>the</w:t>
      </w:r>
      <w:r w:rsidR="00287D6D">
        <w:t xml:space="preserve"> </w:t>
      </w:r>
      <w:r w:rsidR="000F461D" w:rsidRPr="00287D6D">
        <w:t>EC</w:t>
      </w:r>
      <w:r w:rsidRPr="00287D6D">
        <w:t>.</w:t>
      </w:r>
      <w:r w:rsidR="00287D6D">
        <w:t xml:space="preserve"> </w:t>
      </w:r>
      <w:r w:rsidRPr="00287D6D">
        <w:t>The</w:t>
      </w:r>
      <w:r w:rsidR="00287D6D">
        <w:t xml:space="preserve"> </w:t>
      </w:r>
      <w:r w:rsidRPr="00287D6D">
        <w:t>Task</w:t>
      </w:r>
      <w:r w:rsidR="00287D6D">
        <w:t xml:space="preserve"> </w:t>
      </w:r>
      <w:r w:rsidRPr="00287D6D">
        <w:t>Force</w:t>
      </w:r>
      <w:r w:rsidR="00287D6D">
        <w:t xml:space="preserve"> </w:t>
      </w:r>
      <w:r w:rsidRPr="00287D6D">
        <w:t>shall</w:t>
      </w:r>
      <w:r w:rsidR="00287D6D">
        <w:t xml:space="preserve"> </w:t>
      </w:r>
      <w:r w:rsidRPr="00287D6D">
        <w:t>be</w:t>
      </w:r>
      <w:r w:rsidR="00287D6D">
        <w:t xml:space="preserve"> </w:t>
      </w:r>
      <w:r w:rsidRPr="00287D6D">
        <w:t>given</w:t>
      </w:r>
      <w:r w:rsidR="00287D6D">
        <w:t xml:space="preserve"> </w:t>
      </w:r>
      <w:r w:rsidRPr="00287D6D">
        <w:t>a</w:t>
      </w:r>
      <w:r w:rsidR="00287D6D">
        <w:t xml:space="preserve"> </w:t>
      </w:r>
      <w:r w:rsidRPr="00287D6D">
        <w:t>charge</w:t>
      </w:r>
      <w:r w:rsidR="00287D6D">
        <w:t xml:space="preserve"> </w:t>
      </w:r>
      <w:r w:rsidRPr="00287D6D">
        <w:t>and</w:t>
      </w:r>
      <w:r w:rsidR="00287D6D">
        <w:t xml:space="preserve"> </w:t>
      </w:r>
      <w:r w:rsidRPr="00287D6D">
        <w:t>time</w:t>
      </w:r>
      <w:r w:rsidR="00287D6D">
        <w:t xml:space="preserve"> </w:t>
      </w:r>
      <w:r w:rsidRPr="00287D6D">
        <w:t>frame</w:t>
      </w:r>
      <w:r w:rsidR="00287D6D">
        <w:t xml:space="preserve"> </w:t>
      </w:r>
      <w:r w:rsidRPr="00287D6D">
        <w:t>for</w:t>
      </w:r>
      <w:r w:rsidR="00287D6D">
        <w:t xml:space="preserve"> </w:t>
      </w:r>
      <w:r w:rsidRPr="00287D6D">
        <w:t>executing</w:t>
      </w:r>
      <w:r w:rsidR="00287D6D">
        <w:t xml:space="preserve"> </w:t>
      </w:r>
      <w:r w:rsidRPr="00287D6D">
        <w:t>that</w:t>
      </w:r>
      <w:r w:rsidR="00287D6D">
        <w:t xml:space="preserve"> </w:t>
      </w:r>
      <w:r w:rsidRPr="00287D6D">
        <w:t>charge</w:t>
      </w:r>
      <w:r w:rsidR="00A64220" w:rsidRPr="00287D6D">
        <w:t>.</w:t>
      </w:r>
      <w:r w:rsidR="00287D6D">
        <w:t xml:space="preserve"> </w:t>
      </w:r>
      <w:r w:rsidR="00F71682" w:rsidRPr="00287D6D">
        <w:t>Task</w:t>
      </w:r>
      <w:r w:rsidR="00287D6D">
        <w:t xml:space="preserve"> </w:t>
      </w:r>
      <w:r w:rsidR="00F71682" w:rsidRPr="00287D6D">
        <w:t>forces</w:t>
      </w:r>
      <w:r w:rsidR="00287D6D">
        <w:t xml:space="preserve"> </w:t>
      </w:r>
      <w:r w:rsidR="00F71682" w:rsidRPr="00287D6D">
        <w:t>are</w:t>
      </w:r>
      <w:r w:rsidR="00287D6D">
        <w:t xml:space="preserve"> </w:t>
      </w:r>
      <w:r w:rsidR="00F71682" w:rsidRPr="00287D6D">
        <w:t>established</w:t>
      </w:r>
      <w:r w:rsidR="00287D6D">
        <w:t xml:space="preserve"> </w:t>
      </w:r>
      <w:r w:rsidR="00F71682" w:rsidRPr="00287D6D">
        <w:t>by</w:t>
      </w:r>
      <w:r w:rsidR="00287D6D">
        <w:t xml:space="preserve"> </w:t>
      </w:r>
      <w:r w:rsidR="00B061CA" w:rsidRPr="00287D6D">
        <w:t>EC</w:t>
      </w:r>
      <w:r w:rsidR="00287D6D">
        <w:t xml:space="preserve"> </w:t>
      </w:r>
      <w:r w:rsidR="00F71682" w:rsidRPr="00287D6D">
        <w:t>vote.</w:t>
      </w:r>
      <w:r w:rsidR="00E5365F" w:rsidRPr="00287D6D">
        <w:rPr>
          <w:rStyle w:val="FootnoteReference"/>
          <w:szCs w:val="24"/>
        </w:rPr>
        <w:footnoteReference w:id="22"/>
      </w:r>
    </w:p>
    <w:p w14:paraId="4EA5590F" w14:textId="03ED0EC7" w:rsidR="00CC7EEC" w:rsidRPr="00287D6D" w:rsidRDefault="00CC7EEC" w:rsidP="009A44D6">
      <w:pPr>
        <w:rPr>
          <w:vertAlign w:val="superscript"/>
        </w:rPr>
      </w:pPr>
      <w:r w:rsidRPr="00287D6D">
        <w:t>Following</w:t>
      </w:r>
      <w:r w:rsidR="00287D6D">
        <w:t xml:space="preserve"> </w:t>
      </w:r>
      <w:r w:rsidRPr="00287D6D">
        <w:t>the</w:t>
      </w:r>
      <w:r w:rsidR="00287D6D">
        <w:t xml:space="preserve"> </w:t>
      </w:r>
      <w:r w:rsidR="00A02D86" w:rsidRPr="00287D6D">
        <w:t>second</w:t>
      </w:r>
      <w:r w:rsidR="00287D6D">
        <w:t xml:space="preserve"> </w:t>
      </w:r>
      <w:r w:rsidR="00125477" w:rsidRPr="00287D6D">
        <w:t>biannual</w:t>
      </w:r>
      <w:r w:rsidR="00287D6D">
        <w:t xml:space="preserve"> </w:t>
      </w:r>
      <w:r w:rsidRPr="00287D6D">
        <w:t>STP</w:t>
      </w:r>
      <w:r w:rsidR="00287D6D">
        <w:t xml:space="preserve"> </w:t>
      </w:r>
      <w:r w:rsidR="000F461D" w:rsidRPr="00287D6D">
        <w:t>EC</w:t>
      </w:r>
      <w:r w:rsidR="00287D6D">
        <w:t xml:space="preserve"> </w:t>
      </w:r>
      <w:r w:rsidRPr="00287D6D">
        <w:t>meeting,</w:t>
      </w:r>
      <w:r w:rsidR="00287D6D">
        <w:t xml:space="preserve"> </w:t>
      </w:r>
      <w:r w:rsidRPr="00287D6D">
        <w:t>the</w:t>
      </w:r>
      <w:r w:rsidR="00287D6D">
        <w:t xml:space="preserve"> </w:t>
      </w:r>
      <w:r w:rsidRPr="00287D6D">
        <w:t>President-Elect</w:t>
      </w:r>
      <w:r w:rsidR="00287D6D">
        <w:t xml:space="preserve"> </w:t>
      </w:r>
      <w:r w:rsidRPr="00287D6D">
        <w:t>may</w:t>
      </w:r>
      <w:r w:rsidR="00287D6D">
        <w:t xml:space="preserve"> </w:t>
      </w:r>
      <w:r w:rsidRPr="00287D6D">
        <w:t>begin</w:t>
      </w:r>
      <w:r w:rsidR="00287D6D">
        <w:t xml:space="preserve"> </w:t>
      </w:r>
      <w:r w:rsidRPr="00287D6D">
        <w:t>to</w:t>
      </w:r>
      <w:r w:rsidR="00287D6D">
        <w:t xml:space="preserve"> </w:t>
      </w:r>
      <w:r w:rsidRPr="00287D6D">
        <w:t>organize</w:t>
      </w:r>
      <w:r w:rsidR="00287D6D">
        <w:t xml:space="preserve"> </w:t>
      </w:r>
      <w:r w:rsidRPr="00287D6D">
        <w:t>task</w:t>
      </w:r>
      <w:r w:rsidR="00287D6D">
        <w:t xml:space="preserve"> </w:t>
      </w:r>
      <w:r w:rsidRPr="00287D6D">
        <w:t>forces</w:t>
      </w:r>
      <w:r w:rsidR="00287D6D">
        <w:t xml:space="preserve"> </w:t>
      </w:r>
      <w:r w:rsidRPr="00287D6D">
        <w:t>that</w:t>
      </w:r>
      <w:r w:rsidR="00287D6D">
        <w:t xml:space="preserve"> </w:t>
      </w:r>
      <w:r w:rsidRPr="00287D6D">
        <w:t>will</w:t>
      </w:r>
      <w:r w:rsidR="00287D6D">
        <w:t xml:space="preserve"> </w:t>
      </w:r>
      <w:r w:rsidRPr="00287D6D">
        <w:t>operate</w:t>
      </w:r>
      <w:r w:rsidR="00287D6D">
        <w:t xml:space="preserve"> </w:t>
      </w:r>
      <w:r w:rsidRPr="00287D6D">
        <w:t>during</w:t>
      </w:r>
      <w:r w:rsidR="00287D6D">
        <w:t xml:space="preserve"> </w:t>
      </w:r>
      <w:r w:rsidRPr="00287D6D">
        <w:t>that</w:t>
      </w:r>
      <w:r w:rsidR="00287D6D">
        <w:t xml:space="preserve"> </w:t>
      </w:r>
      <w:r w:rsidRPr="00287D6D">
        <w:t>individual’s</w:t>
      </w:r>
      <w:r w:rsidR="00287D6D">
        <w:t xml:space="preserve"> </w:t>
      </w:r>
      <w:r w:rsidRPr="00287D6D">
        <w:t>Presidential</w:t>
      </w:r>
      <w:r w:rsidR="00287D6D">
        <w:t xml:space="preserve"> </w:t>
      </w:r>
      <w:r w:rsidRPr="00287D6D">
        <w:t>term.</w:t>
      </w:r>
      <w:r w:rsidR="00287D6D">
        <w:t xml:space="preserve"> </w:t>
      </w:r>
      <w:r w:rsidRPr="00287D6D">
        <w:t>The</w:t>
      </w:r>
      <w:r w:rsidR="00287D6D">
        <w:t xml:space="preserve"> </w:t>
      </w:r>
      <w:r w:rsidRPr="00287D6D">
        <w:t>President-Elect</w:t>
      </w:r>
      <w:r w:rsidR="00287D6D">
        <w:t xml:space="preserve"> </w:t>
      </w:r>
      <w:r w:rsidRPr="00287D6D">
        <w:t>should</w:t>
      </w:r>
      <w:r w:rsidR="00287D6D">
        <w:t xml:space="preserve"> </w:t>
      </w:r>
      <w:r w:rsidRPr="00287D6D">
        <w:t>consider</w:t>
      </w:r>
      <w:r w:rsidR="00287D6D">
        <w:t xml:space="preserve"> </w:t>
      </w:r>
      <w:r w:rsidRPr="00287D6D">
        <w:t>the</w:t>
      </w:r>
      <w:r w:rsidR="00287D6D">
        <w:t xml:space="preserve"> </w:t>
      </w:r>
      <w:r w:rsidRPr="00287D6D">
        <w:t>following</w:t>
      </w:r>
      <w:r w:rsidR="00287D6D">
        <w:t xml:space="preserve"> </w:t>
      </w:r>
      <w:r w:rsidRPr="00287D6D">
        <w:t>when</w:t>
      </w:r>
      <w:r w:rsidR="00287D6D">
        <w:t xml:space="preserve"> </w:t>
      </w:r>
      <w:r w:rsidRPr="00287D6D">
        <w:t>appointing</w:t>
      </w:r>
      <w:r w:rsidR="00287D6D">
        <w:t xml:space="preserve"> </w:t>
      </w:r>
      <w:r w:rsidRPr="00287D6D">
        <w:t>individuals</w:t>
      </w:r>
      <w:r w:rsidR="00287D6D">
        <w:t xml:space="preserve"> </w:t>
      </w:r>
      <w:r w:rsidRPr="00287D6D">
        <w:t>to</w:t>
      </w:r>
      <w:r w:rsidR="00287D6D">
        <w:t xml:space="preserve"> </w:t>
      </w:r>
      <w:r w:rsidRPr="00287D6D">
        <w:t>task</w:t>
      </w:r>
      <w:r w:rsidR="00287D6D">
        <w:t xml:space="preserve"> </w:t>
      </w:r>
      <w:r w:rsidRPr="00287D6D">
        <w:t>forces,</w:t>
      </w:r>
      <w:r w:rsidR="00287D6D">
        <w:t xml:space="preserve"> </w:t>
      </w:r>
      <w:r w:rsidRPr="00287D6D">
        <w:t>committees,</w:t>
      </w:r>
      <w:r w:rsidR="00287D6D">
        <w:t xml:space="preserve"> </w:t>
      </w:r>
      <w:r w:rsidRPr="00287D6D">
        <w:t>an</w:t>
      </w:r>
      <w:r w:rsidR="00E73E5D" w:rsidRPr="00287D6D">
        <w:t>d</w:t>
      </w:r>
      <w:r w:rsidR="00287D6D">
        <w:t xml:space="preserve"> </w:t>
      </w:r>
      <w:r w:rsidR="00E73E5D" w:rsidRPr="00287D6D">
        <w:t>other</w:t>
      </w:r>
      <w:r w:rsidR="00287D6D">
        <w:t xml:space="preserve"> </w:t>
      </w:r>
      <w:r w:rsidR="00E73E5D" w:rsidRPr="00287D6D">
        <w:t>governance</w:t>
      </w:r>
      <w:r w:rsidR="00287D6D">
        <w:t xml:space="preserve"> </w:t>
      </w:r>
      <w:r w:rsidR="00E73E5D" w:rsidRPr="00287D6D">
        <w:t>positions:</w:t>
      </w:r>
      <w:r w:rsidR="00287D6D">
        <w:t xml:space="preserve"> </w:t>
      </w:r>
      <w:r w:rsidR="00E73E5D" w:rsidRPr="00287D6D">
        <w:t>1</w:t>
      </w:r>
      <w:r w:rsidRPr="00287D6D">
        <w:t>)</w:t>
      </w:r>
      <w:r w:rsidR="00287D6D">
        <w:t xml:space="preserve"> </w:t>
      </w:r>
      <w:r w:rsidRPr="00287D6D">
        <w:t>As</w:t>
      </w:r>
      <w:r w:rsidR="00287D6D">
        <w:t xml:space="preserve"> </w:t>
      </w:r>
      <w:r w:rsidR="00BB42A6" w:rsidRPr="00287D6D">
        <w:t>a</w:t>
      </w:r>
      <w:r w:rsidR="00287D6D">
        <w:t xml:space="preserve"> </w:t>
      </w:r>
      <w:r w:rsidR="00BB42A6" w:rsidRPr="00287D6D">
        <w:t>priority</w:t>
      </w:r>
      <w:r w:rsidRPr="00287D6D">
        <w:t>,</w:t>
      </w:r>
      <w:r w:rsidR="00287D6D">
        <w:t xml:space="preserve"> </w:t>
      </w:r>
      <w:r w:rsidRPr="00287D6D">
        <w:t>the</w:t>
      </w:r>
      <w:r w:rsidR="00287D6D">
        <w:t xml:space="preserve"> </w:t>
      </w:r>
      <w:r w:rsidRPr="00287D6D">
        <w:t>President-Elect</w:t>
      </w:r>
      <w:r w:rsidR="00287D6D">
        <w:t xml:space="preserve"> </w:t>
      </w:r>
      <w:r w:rsidRPr="00287D6D">
        <w:t>should</w:t>
      </w:r>
      <w:r w:rsidR="00287D6D">
        <w:t xml:space="preserve"> </w:t>
      </w:r>
      <w:r w:rsidRPr="00287D6D">
        <w:t>appoint</w:t>
      </w:r>
      <w:r w:rsidR="00287D6D">
        <w:t xml:space="preserve"> </w:t>
      </w:r>
      <w:r w:rsidRPr="00287D6D">
        <w:t>individuals</w:t>
      </w:r>
      <w:r w:rsidR="00287D6D">
        <w:t xml:space="preserve"> </w:t>
      </w:r>
      <w:r w:rsidRPr="00287D6D">
        <w:t>with</w:t>
      </w:r>
      <w:r w:rsidR="00287D6D">
        <w:t xml:space="preserve"> </w:t>
      </w:r>
      <w:r w:rsidRPr="00287D6D">
        <w:t>expertise</w:t>
      </w:r>
      <w:r w:rsidR="00287D6D">
        <w:t xml:space="preserve"> </w:t>
      </w:r>
      <w:r w:rsidRPr="00287D6D">
        <w:t>that</w:t>
      </w:r>
      <w:r w:rsidR="00287D6D">
        <w:t xml:space="preserve"> </w:t>
      </w:r>
      <w:r w:rsidRPr="00287D6D">
        <w:t>can</w:t>
      </w:r>
      <w:r w:rsidR="00287D6D">
        <w:t xml:space="preserve"> </w:t>
      </w:r>
      <w:r w:rsidRPr="00287D6D">
        <w:t>support</w:t>
      </w:r>
      <w:r w:rsidR="00287D6D">
        <w:t xml:space="preserve"> </w:t>
      </w:r>
      <w:r w:rsidRPr="00287D6D">
        <w:t>the</w:t>
      </w:r>
      <w:r w:rsidR="00287D6D">
        <w:t xml:space="preserve"> </w:t>
      </w:r>
      <w:r w:rsidRPr="00287D6D">
        <w:t>charge</w:t>
      </w:r>
      <w:r w:rsidR="00287D6D">
        <w:t xml:space="preserve"> </w:t>
      </w:r>
      <w:r w:rsidRPr="00287D6D">
        <w:t>of</w:t>
      </w:r>
      <w:r w:rsidR="00287D6D">
        <w:t xml:space="preserve"> </w:t>
      </w:r>
      <w:r w:rsidRPr="00287D6D">
        <w:t>the</w:t>
      </w:r>
      <w:r w:rsidR="00287D6D">
        <w:t xml:space="preserve"> </w:t>
      </w:r>
      <w:r w:rsidRPr="00287D6D">
        <w:t>tas</w:t>
      </w:r>
      <w:r w:rsidR="00E73E5D" w:rsidRPr="00287D6D">
        <w:t>k</w:t>
      </w:r>
      <w:r w:rsidR="00287D6D">
        <w:t xml:space="preserve"> </w:t>
      </w:r>
      <w:r w:rsidR="00E73E5D" w:rsidRPr="00287D6D">
        <w:t>force,</w:t>
      </w:r>
      <w:r w:rsidR="00287D6D">
        <w:t xml:space="preserve"> </w:t>
      </w:r>
      <w:r w:rsidR="00E73E5D" w:rsidRPr="00287D6D">
        <w:t>committee,</w:t>
      </w:r>
      <w:r w:rsidR="00287D6D">
        <w:t xml:space="preserve"> </w:t>
      </w:r>
      <w:r w:rsidR="00E73E5D" w:rsidRPr="00287D6D">
        <w:t>or</w:t>
      </w:r>
      <w:r w:rsidR="00287D6D">
        <w:t xml:space="preserve"> </w:t>
      </w:r>
      <w:r w:rsidR="00E73E5D" w:rsidRPr="00287D6D">
        <w:t>office.</w:t>
      </w:r>
      <w:r w:rsidR="00287D6D">
        <w:t xml:space="preserve"> </w:t>
      </w:r>
      <w:r w:rsidR="00E73E5D" w:rsidRPr="00287D6D">
        <w:t>2</w:t>
      </w:r>
      <w:r w:rsidRPr="00287D6D">
        <w:t>)</w:t>
      </w:r>
      <w:r w:rsidR="00287D6D">
        <w:t xml:space="preserve"> </w:t>
      </w:r>
      <w:r w:rsidRPr="00287D6D">
        <w:t>The</w:t>
      </w:r>
      <w:r w:rsidR="00287D6D">
        <w:t xml:space="preserve"> </w:t>
      </w:r>
      <w:r w:rsidRPr="00287D6D">
        <w:t>President-Elect</w:t>
      </w:r>
      <w:r w:rsidR="00287D6D">
        <w:t xml:space="preserve"> </w:t>
      </w:r>
      <w:r w:rsidRPr="00287D6D">
        <w:t>should</w:t>
      </w:r>
      <w:r w:rsidR="00287D6D">
        <w:t xml:space="preserve"> </w:t>
      </w:r>
      <w:r w:rsidR="00FB59C7" w:rsidRPr="00287D6D">
        <w:t>also</w:t>
      </w:r>
      <w:r w:rsidR="00287D6D">
        <w:t xml:space="preserve"> </w:t>
      </w:r>
      <w:r w:rsidRPr="00287D6D">
        <w:t>consider,</w:t>
      </w:r>
      <w:r w:rsidR="00287D6D">
        <w:t xml:space="preserve"> </w:t>
      </w:r>
      <w:r w:rsidRPr="00287D6D">
        <w:t>among</w:t>
      </w:r>
      <w:r w:rsidR="00287D6D">
        <w:t xml:space="preserve"> </w:t>
      </w:r>
      <w:r w:rsidRPr="00287D6D">
        <w:t>their</w:t>
      </w:r>
      <w:r w:rsidR="00287D6D">
        <w:t xml:space="preserve"> </w:t>
      </w:r>
      <w:r w:rsidRPr="00287D6D">
        <w:t>appointments,</w:t>
      </w:r>
      <w:r w:rsidR="00287D6D">
        <w:t xml:space="preserve"> </w:t>
      </w:r>
      <w:r w:rsidRPr="00287D6D">
        <w:t>individuals</w:t>
      </w:r>
      <w:r w:rsidR="00287D6D">
        <w:t xml:space="preserve"> </w:t>
      </w:r>
      <w:r w:rsidRPr="00287D6D">
        <w:t>who</w:t>
      </w:r>
      <w:r w:rsidR="00287D6D">
        <w:t xml:space="preserve"> </w:t>
      </w:r>
      <w:r w:rsidRPr="00287D6D">
        <w:t>have</w:t>
      </w:r>
      <w:r w:rsidR="00287D6D">
        <w:t xml:space="preserve"> </w:t>
      </w:r>
      <w:r w:rsidRPr="00287D6D">
        <w:t>not</w:t>
      </w:r>
      <w:r w:rsidR="00287D6D">
        <w:t xml:space="preserve"> </w:t>
      </w:r>
      <w:r w:rsidRPr="00287D6D">
        <w:t>yet</w:t>
      </w:r>
      <w:r w:rsidR="00287D6D">
        <w:t xml:space="preserve"> </w:t>
      </w:r>
      <w:r w:rsidRPr="00287D6D">
        <w:t>been</w:t>
      </w:r>
      <w:r w:rsidR="00287D6D">
        <w:t xml:space="preserve"> </w:t>
      </w:r>
      <w:r w:rsidRPr="00287D6D">
        <w:t>active</w:t>
      </w:r>
      <w:r w:rsidR="00287D6D">
        <w:t xml:space="preserve"> </w:t>
      </w:r>
      <w:r w:rsidRPr="00287D6D">
        <w:t>in</w:t>
      </w:r>
      <w:r w:rsidR="00287D6D">
        <w:t xml:space="preserve"> </w:t>
      </w:r>
      <w:r w:rsidRPr="00287D6D">
        <w:t>STP</w:t>
      </w:r>
      <w:r w:rsidR="00287D6D">
        <w:t xml:space="preserve"> </w:t>
      </w:r>
      <w:r w:rsidRPr="00287D6D">
        <w:t>governance</w:t>
      </w:r>
      <w:r w:rsidR="00287D6D">
        <w:t xml:space="preserve"> </w:t>
      </w:r>
      <w:r w:rsidRPr="00287D6D">
        <w:t>and</w:t>
      </w:r>
      <w:r w:rsidR="00287D6D">
        <w:t xml:space="preserve"> </w:t>
      </w:r>
      <w:r w:rsidRPr="00287D6D">
        <w:t>who</w:t>
      </w:r>
      <w:r w:rsidR="00287D6D">
        <w:t xml:space="preserve"> </w:t>
      </w:r>
      <w:r w:rsidRPr="00287D6D">
        <w:t>adequately</w:t>
      </w:r>
      <w:r w:rsidR="00287D6D">
        <w:t xml:space="preserve"> </w:t>
      </w:r>
      <w:r w:rsidRPr="00287D6D">
        <w:t>represent</w:t>
      </w:r>
      <w:r w:rsidR="00287D6D">
        <w:t xml:space="preserve"> </w:t>
      </w:r>
      <w:r w:rsidRPr="00287D6D">
        <w:t>STP’s</w:t>
      </w:r>
      <w:r w:rsidR="00287D6D">
        <w:t xml:space="preserve"> </w:t>
      </w:r>
      <w:r w:rsidRPr="00287D6D">
        <w:t>diverse</w:t>
      </w:r>
      <w:r w:rsidR="00287D6D">
        <w:t xml:space="preserve"> </w:t>
      </w:r>
      <w:r w:rsidRPr="00287D6D">
        <w:t>constituency</w:t>
      </w:r>
      <w:r w:rsidR="00287D6D">
        <w:t xml:space="preserve"> </w:t>
      </w:r>
      <w:r w:rsidRPr="00287D6D">
        <w:t>(e.g.,</w:t>
      </w:r>
      <w:r w:rsidR="00287D6D">
        <w:t xml:space="preserve"> </w:t>
      </w:r>
      <w:r w:rsidRPr="00287D6D">
        <w:t>demographic,</w:t>
      </w:r>
      <w:r w:rsidR="00287D6D">
        <w:t xml:space="preserve"> </w:t>
      </w:r>
      <w:r w:rsidRPr="00287D6D">
        <w:t>geographic</w:t>
      </w:r>
      <w:r w:rsidR="00287D6D">
        <w:t xml:space="preserve"> </w:t>
      </w:r>
      <w:r w:rsidRPr="00287D6D">
        <w:t>region,</w:t>
      </w:r>
      <w:r w:rsidR="00287D6D">
        <w:t xml:space="preserve"> </w:t>
      </w:r>
      <w:r w:rsidRPr="00287D6D">
        <w:t>type</w:t>
      </w:r>
      <w:r w:rsidR="00287D6D">
        <w:t xml:space="preserve"> </w:t>
      </w:r>
      <w:r w:rsidRPr="00287D6D">
        <w:t>of</w:t>
      </w:r>
      <w:r w:rsidR="00287D6D">
        <w:t xml:space="preserve"> </w:t>
      </w:r>
      <w:r w:rsidRPr="00287D6D">
        <w:t>institution).</w:t>
      </w:r>
    </w:p>
    <w:p w14:paraId="6947623B" w14:textId="598FDB73" w:rsidR="00CC7EEC" w:rsidRPr="00287D6D" w:rsidRDefault="00CC7EEC" w:rsidP="009A44D6">
      <w:r w:rsidRPr="00287D6D">
        <w:t>The</w:t>
      </w:r>
      <w:r w:rsidR="00287D6D">
        <w:t xml:space="preserve"> </w:t>
      </w:r>
      <w:r w:rsidRPr="00287D6D">
        <w:t>President-Elect</w:t>
      </w:r>
      <w:r w:rsidR="00287D6D">
        <w:t xml:space="preserve"> </w:t>
      </w:r>
      <w:r w:rsidRPr="00287D6D">
        <w:t>may</w:t>
      </w:r>
      <w:r w:rsidR="00287D6D">
        <w:t xml:space="preserve"> </w:t>
      </w:r>
      <w:r w:rsidRPr="00287D6D">
        <w:t>approach</w:t>
      </w:r>
      <w:r w:rsidR="00287D6D">
        <w:t xml:space="preserve"> </w:t>
      </w:r>
      <w:r w:rsidRPr="00287D6D">
        <w:t>the</w:t>
      </w:r>
      <w:r w:rsidR="00287D6D">
        <w:t xml:space="preserve"> </w:t>
      </w:r>
      <w:r w:rsidRPr="00287D6D">
        <w:t>President</w:t>
      </w:r>
      <w:r w:rsidR="00287D6D">
        <w:t xml:space="preserve"> </w:t>
      </w:r>
      <w:r w:rsidRPr="00287D6D">
        <w:t>to</w:t>
      </w:r>
      <w:r w:rsidR="00287D6D">
        <w:t xml:space="preserve"> </w:t>
      </w:r>
      <w:r w:rsidR="00982554" w:rsidRPr="00287D6D">
        <w:t>discuss</w:t>
      </w:r>
      <w:r w:rsidR="00287D6D">
        <w:t xml:space="preserve"> </w:t>
      </w:r>
      <w:r w:rsidR="00982554" w:rsidRPr="00287D6D">
        <w:t>with</w:t>
      </w:r>
      <w:r w:rsidR="00287D6D">
        <w:t xml:space="preserve"> </w:t>
      </w:r>
      <w:r w:rsidRPr="00287D6D">
        <w:t>the</w:t>
      </w:r>
      <w:r w:rsidR="00287D6D">
        <w:t xml:space="preserve"> </w:t>
      </w:r>
      <w:r w:rsidR="000F461D" w:rsidRPr="00287D6D">
        <w:t>EC</w:t>
      </w:r>
      <w:r w:rsidR="00287D6D">
        <w:t xml:space="preserve"> </w:t>
      </w:r>
      <w:r w:rsidR="00982554" w:rsidRPr="00287D6D">
        <w:t>potential</w:t>
      </w:r>
      <w:r w:rsidR="00287D6D">
        <w:t xml:space="preserve"> </w:t>
      </w:r>
      <w:r w:rsidRPr="00287D6D">
        <w:t>task</w:t>
      </w:r>
      <w:r w:rsidR="00287D6D">
        <w:t xml:space="preserve"> </w:t>
      </w:r>
      <w:r w:rsidRPr="00287D6D">
        <w:t>forces.</w:t>
      </w:r>
      <w:r w:rsidR="00287D6D">
        <w:t xml:space="preserve"> </w:t>
      </w:r>
      <w:r w:rsidRPr="00287D6D">
        <w:t>The</w:t>
      </w:r>
      <w:r w:rsidR="00287D6D">
        <w:t xml:space="preserve"> </w:t>
      </w:r>
      <w:r w:rsidRPr="00287D6D">
        <w:t>President</w:t>
      </w:r>
      <w:r w:rsidR="00287D6D">
        <w:t xml:space="preserve"> </w:t>
      </w:r>
      <w:r w:rsidRPr="00287D6D">
        <w:t>shall</w:t>
      </w:r>
      <w:r w:rsidR="00287D6D">
        <w:t xml:space="preserve"> </w:t>
      </w:r>
      <w:r w:rsidRPr="00287D6D">
        <w:t>bring</w:t>
      </w:r>
      <w:r w:rsidR="00287D6D">
        <w:t xml:space="preserve"> </w:t>
      </w:r>
      <w:r w:rsidRPr="00287D6D">
        <w:t>the</w:t>
      </w:r>
      <w:r w:rsidR="00287D6D">
        <w:t xml:space="preserve"> </w:t>
      </w:r>
      <w:r w:rsidR="00982554" w:rsidRPr="00287D6D">
        <w:t>discussion</w:t>
      </w:r>
      <w:r w:rsidR="00287D6D">
        <w:t xml:space="preserve"> </w:t>
      </w:r>
      <w:r w:rsidRPr="00287D6D">
        <w:t>to</w:t>
      </w:r>
      <w:r w:rsidR="00287D6D">
        <w:t xml:space="preserve"> </w:t>
      </w:r>
      <w:r w:rsidRPr="00287D6D">
        <w:t>the</w:t>
      </w:r>
      <w:r w:rsidR="00287D6D">
        <w:t xml:space="preserve"> </w:t>
      </w:r>
      <w:r w:rsidR="000F461D" w:rsidRPr="00287D6D">
        <w:t>EC</w:t>
      </w:r>
      <w:r w:rsidR="00287D6D">
        <w:t xml:space="preserve"> </w:t>
      </w:r>
      <w:r w:rsidR="00A64220" w:rsidRPr="00287D6D">
        <w:t>in</w:t>
      </w:r>
      <w:r w:rsidR="00287D6D">
        <w:t xml:space="preserve"> </w:t>
      </w:r>
      <w:r w:rsidR="00A64220" w:rsidRPr="00287D6D">
        <w:t>a</w:t>
      </w:r>
      <w:r w:rsidR="00287D6D">
        <w:t xml:space="preserve"> </w:t>
      </w:r>
      <w:r w:rsidR="00A64220" w:rsidRPr="00287D6D">
        <w:t>timely</w:t>
      </w:r>
      <w:r w:rsidR="00287D6D">
        <w:t xml:space="preserve"> </w:t>
      </w:r>
      <w:r w:rsidR="00A64220" w:rsidRPr="00287D6D">
        <w:t>manner.</w:t>
      </w:r>
    </w:p>
    <w:p w14:paraId="274DCF74" w14:textId="19F1AAC4" w:rsidR="00CC7EEC" w:rsidRPr="00287D6D" w:rsidRDefault="00CC7EEC" w:rsidP="009A44D6">
      <w:r w:rsidRPr="00287D6D">
        <w:t>To</w:t>
      </w:r>
      <w:r w:rsidR="00287D6D">
        <w:t xml:space="preserve"> </w:t>
      </w:r>
      <w:r w:rsidRPr="00287D6D">
        <w:t>document</w:t>
      </w:r>
      <w:r w:rsidR="00287D6D">
        <w:t xml:space="preserve"> </w:t>
      </w:r>
      <w:r w:rsidRPr="00287D6D">
        <w:t>the</w:t>
      </w:r>
      <w:r w:rsidR="00287D6D">
        <w:t xml:space="preserve"> </w:t>
      </w:r>
      <w:r w:rsidRPr="00287D6D">
        <w:t>work</w:t>
      </w:r>
      <w:r w:rsidR="00287D6D">
        <w:t xml:space="preserve"> </w:t>
      </w:r>
      <w:r w:rsidRPr="00287D6D">
        <w:t>of</w:t>
      </w:r>
      <w:r w:rsidR="00287D6D">
        <w:t xml:space="preserve"> </w:t>
      </w:r>
      <w:r w:rsidRPr="00287D6D">
        <w:t>Presidential</w:t>
      </w:r>
      <w:r w:rsidR="00287D6D">
        <w:t xml:space="preserve"> </w:t>
      </w:r>
      <w:r w:rsidRPr="00287D6D">
        <w:t>Task</w:t>
      </w:r>
      <w:r w:rsidR="00287D6D">
        <w:t xml:space="preserve"> </w:t>
      </w:r>
      <w:r w:rsidRPr="00287D6D">
        <w:t>Forces,</w:t>
      </w:r>
      <w:r w:rsidR="00287D6D">
        <w:t xml:space="preserve"> </w:t>
      </w:r>
      <w:r w:rsidRPr="00287D6D">
        <w:t>the</w:t>
      </w:r>
      <w:r w:rsidR="00287D6D">
        <w:t xml:space="preserve"> </w:t>
      </w:r>
      <w:r w:rsidRPr="00287D6D">
        <w:t>President</w:t>
      </w:r>
      <w:r w:rsidR="00287D6D">
        <w:t xml:space="preserve"> </w:t>
      </w:r>
      <w:r w:rsidRPr="00287D6D">
        <w:t>shall</w:t>
      </w:r>
      <w:r w:rsidR="00287D6D">
        <w:t xml:space="preserve"> </w:t>
      </w:r>
      <w:r w:rsidRPr="00287D6D">
        <w:t>collect</w:t>
      </w:r>
      <w:r w:rsidR="00287D6D">
        <w:t xml:space="preserve"> </w:t>
      </w:r>
      <w:r w:rsidRPr="00287D6D">
        <w:t>status</w:t>
      </w:r>
      <w:r w:rsidR="00287D6D">
        <w:t xml:space="preserve"> </w:t>
      </w:r>
      <w:r w:rsidRPr="00287D6D">
        <w:t>reports</w:t>
      </w:r>
      <w:r w:rsidR="00287D6D">
        <w:t xml:space="preserve"> </w:t>
      </w:r>
      <w:r w:rsidRPr="00287D6D">
        <w:t>and</w:t>
      </w:r>
      <w:r w:rsidR="00287D6D">
        <w:t xml:space="preserve"> </w:t>
      </w:r>
      <w:r w:rsidRPr="00287D6D">
        <w:t>any</w:t>
      </w:r>
      <w:r w:rsidR="00287D6D">
        <w:t xml:space="preserve"> </w:t>
      </w:r>
      <w:r w:rsidRPr="00287D6D">
        <w:t>recommendations</w:t>
      </w:r>
      <w:r w:rsidR="00287D6D">
        <w:t xml:space="preserve"> </w:t>
      </w:r>
      <w:r w:rsidRPr="00287D6D">
        <w:t>from</w:t>
      </w:r>
      <w:r w:rsidR="00287D6D">
        <w:t xml:space="preserve"> </w:t>
      </w:r>
      <w:r w:rsidRPr="00287D6D">
        <w:t>all</w:t>
      </w:r>
      <w:r w:rsidR="00287D6D">
        <w:t xml:space="preserve"> </w:t>
      </w:r>
      <w:r w:rsidRPr="00287D6D">
        <w:t>active</w:t>
      </w:r>
      <w:r w:rsidR="00287D6D">
        <w:t xml:space="preserve"> </w:t>
      </w:r>
      <w:r w:rsidRPr="00287D6D">
        <w:t>task</w:t>
      </w:r>
      <w:r w:rsidR="00287D6D">
        <w:t xml:space="preserve"> </w:t>
      </w:r>
      <w:r w:rsidRPr="00287D6D">
        <w:t>forces</w:t>
      </w:r>
      <w:r w:rsidR="00287D6D">
        <w:t xml:space="preserve"> </w:t>
      </w:r>
      <w:r w:rsidRPr="00287D6D">
        <w:t>for</w:t>
      </w:r>
      <w:r w:rsidR="00287D6D">
        <w:t xml:space="preserve"> </w:t>
      </w:r>
      <w:r w:rsidRPr="00287D6D">
        <w:t>information</w:t>
      </w:r>
      <w:r w:rsidR="00287D6D">
        <w:t xml:space="preserve"> </w:t>
      </w:r>
      <w:r w:rsidRPr="00287D6D">
        <w:t>and</w:t>
      </w:r>
      <w:r w:rsidR="00287D6D">
        <w:t xml:space="preserve"> </w:t>
      </w:r>
      <w:r w:rsidRPr="00287D6D">
        <w:t>discussion</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Typically,</w:t>
      </w:r>
      <w:r w:rsidR="00287D6D">
        <w:t xml:space="preserve"> </w:t>
      </w:r>
      <w:r w:rsidRPr="00287D6D">
        <w:t>the</w:t>
      </w:r>
      <w:r w:rsidR="00287D6D">
        <w:t xml:space="preserve"> </w:t>
      </w:r>
      <w:r w:rsidRPr="00287D6D">
        <w:t>President</w:t>
      </w:r>
      <w:r w:rsidR="00287D6D">
        <w:t xml:space="preserve"> </w:t>
      </w:r>
      <w:r w:rsidRPr="00287D6D">
        <w:t>requests</w:t>
      </w:r>
      <w:r w:rsidR="00287D6D">
        <w:t xml:space="preserve"> </w:t>
      </w:r>
      <w:r w:rsidRPr="00287D6D">
        <w:t>these</w:t>
      </w:r>
      <w:r w:rsidR="00287D6D">
        <w:t xml:space="preserve"> </w:t>
      </w:r>
      <w:r w:rsidRPr="00287D6D">
        <w:t>reports</w:t>
      </w:r>
      <w:r w:rsidR="00287D6D">
        <w:t xml:space="preserve"> </w:t>
      </w:r>
      <w:r w:rsidRPr="00287D6D">
        <w:t>be</w:t>
      </w:r>
      <w:r w:rsidR="00287D6D">
        <w:t xml:space="preserve"> </w:t>
      </w:r>
      <w:r w:rsidRPr="00287D6D">
        <w:t>submitted</w:t>
      </w:r>
      <w:r w:rsidR="00287D6D">
        <w:t xml:space="preserve"> </w:t>
      </w:r>
      <w:r w:rsidRPr="00287D6D">
        <w:t>at</w:t>
      </w:r>
      <w:r w:rsidR="00287D6D">
        <w:t xml:space="preserve"> </w:t>
      </w:r>
      <w:r w:rsidRPr="00287D6D">
        <w:t>least</w:t>
      </w:r>
      <w:r w:rsidR="00287D6D">
        <w:t xml:space="preserve"> </w:t>
      </w:r>
      <w:r w:rsidRPr="00287D6D">
        <w:t>one</w:t>
      </w:r>
      <w:r w:rsidR="00287D6D">
        <w:t xml:space="preserve"> </w:t>
      </w:r>
      <w:r w:rsidRPr="00287D6D">
        <w:t>month</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00A02D86" w:rsidRPr="00287D6D">
        <w:t>second</w:t>
      </w:r>
      <w:r w:rsidR="00287D6D">
        <w:t xml:space="preserve"> </w:t>
      </w:r>
      <w:r w:rsidR="00125477" w:rsidRPr="00287D6D">
        <w:t>biannual</w:t>
      </w:r>
      <w:r w:rsidR="00287D6D">
        <w:t xml:space="preserve"> </w:t>
      </w:r>
      <w:r w:rsidR="00A64220" w:rsidRPr="00287D6D">
        <w:t>EC</w:t>
      </w:r>
      <w:r w:rsidR="00287D6D">
        <w:t xml:space="preserve"> </w:t>
      </w:r>
      <w:r w:rsidR="00A64220" w:rsidRPr="00287D6D">
        <w:t>meeting.</w:t>
      </w:r>
      <w:r w:rsidR="00287D6D">
        <w:t xml:space="preserve"> </w:t>
      </w:r>
    </w:p>
    <w:p w14:paraId="2E2883E5" w14:textId="5D39850D" w:rsidR="00CC7EEC" w:rsidRPr="00287D6D" w:rsidRDefault="00CC7EEC" w:rsidP="009A44D6">
      <w:r w:rsidRPr="00287D6D">
        <w:t>A</w:t>
      </w:r>
      <w:r w:rsidR="00287D6D">
        <w:t xml:space="preserve"> </w:t>
      </w:r>
      <w:r w:rsidRPr="00287D6D">
        <w:t>task</w:t>
      </w:r>
      <w:r w:rsidR="00287D6D">
        <w:t xml:space="preserve"> </w:t>
      </w:r>
      <w:r w:rsidRPr="00287D6D">
        <w:t>force,</w:t>
      </w:r>
      <w:r w:rsidR="00287D6D">
        <w:t xml:space="preserve"> </w:t>
      </w:r>
      <w:r w:rsidRPr="00287D6D">
        <w:t>though</w:t>
      </w:r>
      <w:r w:rsidR="00287D6D">
        <w:t xml:space="preserve"> </w:t>
      </w:r>
      <w:r w:rsidRPr="00287D6D">
        <w:t>constituted</w:t>
      </w:r>
      <w:r w:rsidR="00287D6D">
        <w:t xml:space="preserve"> </w:t>
      </w:r>
      <w:r w:rsidRPr="00287D6D">
        <w:t>by</w:t>
      </w:r>
      <w:r w:rsidR="00287D6D">
        <w:t xml:space="preserve"> </w:t>
      </w:r>
      <w:r w:rsidRPr="00287D6D">
        <w:t>a</w:t>
      </w:r>
      <w:r w:rsidR="00287D6D">
        <w:t xml:space="preserve"> </w:t>
      </w:r>
      <w:r w:rsidRPr="00287D6D">
        <w:t>president,</w:t>
      </w:r>
      <w:r w:rsidR="00287D6D">
        <w:t xml:space="preserve"> </w:t>
      </w:r>
      <w:r w:rsidRPr="00287D6D">
        <w:t>may</w:t>
      </w:r>
      <w:r w:rsidR="00287D6D">
        <w:t xml:space="preserve"> </w:t>
      </w:r>
      <w:r w:rsidRPr="00287D6D">
        <w:t>have</w:t>
      </w:r>
      <w:r w:rsidR="00287D6D">
        <w:t xml:space="preserve"> </w:t>
      </w:r>
      <w:r w:rsidRPr="00287D6D">
        <w:t>a</w:t>
      </w:r>
      <w:r w:rsidR="00287D6D">
        <w:t xml:space="preserve"> </w:t>
      </w:r>
      <w:r w:rsidRPr="00287D6D">
        <w:t>life</w:t>
      </w:r>
      <w:r w:rsidR="00287D6D">
        <w:t xml:space="preserve"> </w:t>
      </w:r>
      <w:r w:rsidRPr="00287D6D">
        <w:t>longer</w:t>
      </w:r>
      <w:r w:rsidR="00287D6D">
        <w:t xml:space="preserve"> </w:t>
      </w:r>
      <w:r w:rsidRPr="00287D6D">
        <w:t>than</w:t>
      </w:r>
      <w:r w:rsidR="00287D6D">
        <w:t xml:space="preserve"> </w:t>
      </w:r>
      <w:r w:rsidRPr="00287D6D">
        <w:t>the</w:t>
      </w:r>
      <w:r w:rsidR="00287D6D">
        <w:t xml:space="preserve"> </w:t>
      </w:r>
      <w:r w:rsidRPr="00287D6D">
        <w:t>president’s</w:t>
      </w:r>
      <w:r w:rsidR="00287D6D">
        <w:t xml:space="preserve"> </w:t>
      </w:r>
      <w:r w:rsidRPr="00287D6D">
        <w:t>term.</w:t>
      </w:r>
      <w:r w:rsidR="00287D6D">
        <w:t xml:space="preserve"> </w:t>
      </w:r>
      <w:r w:rsidRPr="00287D6D">
        <w:t>Ordinarily,</w:t>
      </w:r>
      <w:r w:rsidR="00287D6D">
        <w:t xml:space="preserve"> </w:t>
      </w:r>
      <w:r w:rsidRPr="00287D6D">
        <w:t>a</w:t>
      </w:r>
      <w:r w:rsidR="00287D6D">
        <w:t xml:space="preserve"> </w:t>
      </w:r>
      <w:r w:rsidRPr="00287D6D">
        <w:t>task</w:t>
      </w:r>
      <w:r w:rsidR="00287D6D">
        <w:t xml:space="preserve"> </w:t>
      </w:r>
      <w:r w:rsidRPr="00287D6D">
        <w:t>force</w:t>
      </w:r>
      <w:r w:rsidR="00287D6D">
        <w:t xml:space="preserve"> </w:t>
      </w:r>
      <w:r w:rsidRPr="00287D6D">
        <w:t>is</w:t>
      </w:r>
      <w:r w:rsidR="00287D6D">
        <w:t xml:space="preserve"> </w:t>
      </w:r>
      <w:r w:rsidRPr="00287D6D">
        <w:t>retired</w:t>
      </w:r>
      <w:r w:rsidR="00287D6D">
        <w:t xml:space="preserve"> </w:t>
      </w:r>
      <w:r w:rsidRPr="00287D6D">
        <w:t>upon</w:t>
      </w:r>
      <w:r w:rsidR="00287D6D">
        <w:t xml:space="preserve"> </w:t>
      </w:r>
      <w:r w:rsidRPr="00287D6D">
        <w:t>receipt</w:t>
      </w:r>
      <w:r w:rsidR="00287D6D">
        <w:t xml:space="preserve"> </w:t>
      </w:r>
      <w:r w:rsidRPr="00287D6D">
        <w:t>of</w:t>
      </w:r>
      <w:r w:rsidR="00287D6D">
        <w:t xml:space="preserve"> </w:t>
      </w:r>
      <w:r w:rsidRPr="00287D6D">
        <w:t>its</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The</w:t>
      </w:r>
      <w:r w:rsidR="00287D6D">
        <w:t xml:space="preserve"> </w:t>
      </w:r>
      <w:r w:rsidR="00982554" w:rsidRPr="00287D6D">
        <w:t>Past</w:t>
      </w:r>
      <w:r w:rsidR="00287D6D">
        <w:t xml:space="preserve"> </w:t>
      </w:r>
      <w:r w:rsidR="006B2A17" w:rsidRPr="00287D6D">
        <w:t>P</w:t>
      </w:r>
      <w:r w:rsidRPr="00287D6D">
        <w:t>resident</w:t>
      </w:r>
      <w:r w:rsidR="00287D6D">
        <w:t xml:space="preserve"> </w:t>
      </w:r>
      <w:r w:rsidRPr="00287D6D">
        <w:t>who</w:t>
      </w:r>
      <w:r w:rsidR="00287D6D">
        <w:t xml:space="preserve"> </w:t>
      </w:r>
      <w:r w:rsidRPr="00287D6D">
        <w:t>constituted</w:t>
      </w:r>
      <w:r w:rsidR="00287D6D">
        <w:t xml:space="preserve"> </w:t>
      </w:r>
      <w:r w:rsidRPr="00287D6D">
        <w:t>a</w:t>
      </w:r>
      <w:r w:rsidR="00287D6D">
        <w:t xml:space="preserve"> </w:t>
      </w:r>
      <w:r w:rsidRPr="00287D6D">
        <w:t>task</w:t>
      </w:r>
      <w:r w:rsidR="00287D6D">
        <w:t xml:space="preserve"> </w:t>
      </w:r>
      <w:r w:rsidRPr="00287D6D">
        <w:t>force</w:t>
      </w:r>
      <w:r w:rsidR="00287D6D">
        <w:t xml:space="preserve"> </w:t>
      </w:r>
      <w:r w:rsidRPr="00287D6D">
        <w:t>has</w:t>
      </w:r>
      <w:r w:rsidR="00287D6D">
        <w:t xml:space="preserve"> </w:t>
      </w:r>
      <w:r w:rsidRPr="00287D6D">
        <w:t>the</w:t>
      </w:r>
      <w:r w:rsidR="00287D6D">
        <w:t xml:space="preserve"> </w:t>
      </w:r>
      <w:r w:rsidRPr="00287D6D">
        <w:t>discretion</w:t>
      </w:r>
      <w:r w:rsidR="00287D6D">
        <w:t xml:space="preserve"> </w:t>
      </w:r>
      <w:r w:rsidRPr="00287D6D">
        <w:t>to</w:t>
      </w:r>
      <w:r w:rsidR="00287D6D">
        <w:t xml:space="preserve"> </w:t>
      </w:r>
      <w:r w:rsidRPr="00287D6D">
        <w:t>extend</w:t>
      </w:r>
      <w:r w:rsidR="00287D6D">
        <w:t xml:space="preserve"> </w:t>
      </w:r>
      <w:r w:rsidRPr="00287D6D">
        <w:t>a</w:t>
      </w:r>
      <w:r w:rsidR="00287D6D">
        <w:t xml:space="preserve"> </w:t>
      </w:r>
      <w:r w:rsidRPr="00287D6D">
        <w:t>task</w:t>
      </w:r>
      <w:r w:rsidR="00287D6D">
        <w:t xml:space="preserve"> </w:t>
      </w:r>
      <w:r w:rsidRPr="00287D6D">
        <w:t>force’s</w:t>
      </w:r>
      <w:r w:rsidR="00287D6D">
        <w:t xml:space="preserve"> </w:t>
      </w:r>
      <w:r w:rsidRPr="00287D6D">
        <w:t>work</w:t>
      </w:r>
      <w:r w:rsidR="00287D6D">
        <w:t xml:space="preserve"> </w:t>
      </w:r>
      <w:r w:rsidRPr="00287D6D">
        <w:t>beyond</w:t>
      </w:r>
      <w:r w:rsidR="00287D6D">
        <w:t xml:space="preserve"> </w:t>
      </w:r>
      <w:r w:rsidRPr="00287D6D">
        <w:t>the</w:t>
      </w:r>
      <w:r w:rsidR="00287D6D">
        <w:t xml:space="preserve"> </w:t>
      </w:r>
      <w:r w:rsidRPr="00287D6D">
        <w:t>receipt</w:t>
      </w:r>
      <w:r w:rsidR="00287D6D">
        <w:t xml:space="preserve"> </w:t>
      </w:r>
      <w:r w:rsidRPr="00287D6D">
        <w:t>of</w:t>
      </w:r>
      <w:r w:rsidR="00287D6D">
        <w:t xml:space="preserve"> </w:t>
      </w:r>
      <w:r w:rsidRPr="00287D6D">
        <w:t>its</w:t>
      </w:r>
      <w:r w:rsidR="00287D6D">
        <w:t xml:space="preserve"> </w:t>
      </w:r>
      <w:r w:rsidRPr="00287D6D">
        <w:t>report</w:t>
      </w:r>
      <w:r w:rsidR="00287D6D">
        <w:t xml:space="preserve"> </w:t>
      </w:r>
      <w:r w:rsidRPr="00287D6D">
        <w:t>but</w:t>
      </w:r>
      <w:r w:rsidR="00287D6D">
        <w:t xml:space="preserve"> </w:t>
      </w:r>
      <w:r w:rsidRPr="00287D6D">
        <w:t>should</w:t>
      </w:r>
      <w:r w:rsidR="00287D6D">
        <w:t xml:space="preserve"> </w:t>
      </w:r>
      <w:r w:rsidRPr="00287D6D">
        <w:t>seek</w:t>
      </w:r>
      <w:r w:rsidR="00287D6D">
        <w:t xml:space="preserve"> </w:t>
      </w:r>
      <w:r w:rsidRPr="00287D6D">
        <w:t>approval</w:t>
      </w:r>
      <w:r w:rsidR="00287D6D">
        <w:t xml:space="preserve"> </w:t>
      </w:r>
      <w:r w:rsidRPr="00287D6D">
        <w:t>from</w:t>
      </w:r>
      <w:r w:rsidR="00287D6D">
        <w:t xml:space="preserve"> </w:t>
      </w:r>
      <w:r w:rsidRPr="00287D6D">
        <w:t>the</w:t>
      </w:r>
      <w:r w:rsidR="00287D6D">
        <w:t xml:space="preserve"> </w:t>
      </w:r>
      <w:r w:rsidR="00982554" w:rsidRPr="00287D6D">
        <w:t>current</w:t>
      </w:r>
      <w:r w:rsidR="00287D6D">
        <w:t xml:space="preserve"> </w:t>
      </w:r>
      <w:r w:rsidRPr="00287D6D">
        <w:t>President</w:t>
      </w:r>
      <w:r w:rsidR="00287D6D">
        <w:t xml:space="preserve"> </w:t>
      </w:r>
      <w:r w:rsidRPr="00287D6D">
        <w:t>to</w:t>
      </w:r>
      <w:r w:rsidR="00287D6D">
        <w:t xml:space="preserve"> </w:t>
      </w:r>
      <w:r w:rsidRPr="00287D6D">
        <w:t>do</w:t>
      </w:r>
      <w:r w:rsidR="00287D6D">
        <w:t xml:space="preserve"> </w:t>
      </w:r>
      <w:r w:rsidRPr="00287D6D">
        <w:t>so.</w:t>
      </w:r>
      <w:r w:rsidR="00287D6D">
        <w:t xml:space="preserve"> </w:t>
      </w:r>
      <w:r w:rsidRPr="00287D6D">
        <w:t>In</w:t>
      </w:r>
      <w:r w:rsidR="00287D6D">
        <w:t xml:space="preserve"> </w:t>
      </w:r>
      <w:r w:rsidRPr="00287D6D">
        <w:t>future</w:t>
      </w:r>
      <w:r w:rsidR="00287D6D">
        <w:t xml:space="preserve"> </w:t>
      </w:r>
      <w:r w:rsidRPr="00287D6D">
        <w:t>reports,</w:t>
      </w:r>
      <w:r w:rsidR="00287D6D">
        <w:t xml:space="preserve"> </w:t>
      </w:r>
      <w:r w:rsidRPr="00287D6D">
        <w:t>meeting</w:t>
      </w:r>
      <w:r w:rsidR="00287D6D">
        <w:t xml:space="preserve"> </w:t>
      </w:r>
      <w:r w:rsidRPr="00287D6D">
        <w:t>minutes,</w:t>
      </w:r>
      <w:r w:rsidR="00287D6D">
        <w:t xml:space="preserve"> </w:t>
      </w:r>
      <w:r w:rsidRPr="00287D6D">
        <w:t>and</w:t>
      </w:r>
      <w:r w:rsidR="00287D6D">
        <w:t xml:space="preserve"> </w:t>
      </w:r>
      <w:r w:rsidRPr="00287D6D">
        <w:t>other</w:t>
      </w:r>
      <w:r w:rsidR="00287D6D">
        <w:t xml:space="preserve"> </w:t>
      </w:r>
      <w:r w:rsidRPr="00287D6D">
        <w:t>official</w:t>
      </w:r>
      <w:r w:rsidR="00287D6D">
        <w:t xml:space="preserve"> </w:t>
      </w:r>
      <w:r w:rsidRPr="00287D6D">
        <w:t>STP</w:t>
      </w:r>
      <w:r w:rsidR="00287D6D">
        <w:t xml:space="preserve"> </w:t>
      </w:r>
      <w:r w:rsidRPr="00287D6D">
        <w:t>documents,</w:t>
      </w:r>
      <w:r w:rsidR="00287D6D">
        <w:t xml:space="preserve"> </w:t>
      </w:r>
      <w:r w:rsidRPr="00287D6D">
        <w:t>the</w:t>
      </w:r>
      <w:r w:rsidR="00287D6D">
        <w:t xml:space="preserve"> </w:t>
      </w:r>
      <w:r w:rsidRPr="00287D6D">
        <w:t>sitting</w:t>
      </w:r>
      <w:r w:rsidR="00287D6D">
        <w:t xml:space="preserve"> </w:t>
      </w:r>
      <w:r w:rsidR="006B2A17" w:rsidRPr="00287D6D">
        <w:t>President</w:t>
      </w:r>
      <w:r w:rsidR="00287D6D">
        <w:t xml:space="preserve"> </w:t>
      </w:r>
      <w:r w:rsidRPr="00287D6D">
        <w:t>shall</w:t>
      </w:r>
      <w:r w:rsidR="00287D6D">
        <w:t xml:space="preserve"> </w:t>
      </w:r>
      <w:r w:rsidRPr="00287D6D">
        <w:t>give</w:t>
      </w:r>
      <w:r w:rsidR="00287D6D">
        <w:t xml:space="preserve"> </w:t>
      </w:r>
      <w:r w:rsidRPr="00287D6D">
        <w:t>appropriate</w:t>
      </w:r>
      <w:r w:rsidR="00287D6D">
        <w:t xml:space="preserve"> </w:t>
      </w:r>
      <w:r w:rsidRPr="00287D6D">
        <w:t>credit</w:t>
      </w:r>
      <w:r w:rsidR="00287D6D">
        <w:t xml:space="preserve"> </w:t>
      </w:r>
      <w:r w:rsidRPr="00287D6D">
        <w:t>to</w:t>
      </w:r>
      <w:r w:rsidR="00287D6D">
        <w:t xml:space="preserve"> </w:t>
      </w:r>
      <w:r w:rsidRPr="00287D6D">
        <w:t>the</w:t>
      </w:r>
      <w:r w:rsidR="00287D6D">
        <w:t xml:space="preserve"> </w:t>
      </w:r>
      <w:r w:rsidR="006B2A17" w:rsidRPr="00287D6D">
        <w:t>President</w:t>
      </w:r>
      <w:r w:rsidR="00287D6D">
        <w:t xml:space="preserve"> </w:t>
      </w:r>
      <w:r w:rsidRPr="00287D6D">
        <w:t>w</w:t>
      </w:r>
      <w:r w:rsidR="00A64220" w:rsidRPr="00287D6D">
        <w:t>ho</w:t>
      </w:r>
      <w:r w:rsidR="00287D6D">
        <w:t xml:space="preserve"> </w:t>
      </w:r>
      <w:r w:rsidR="00A64220" w:rsidRPr="00287D6D">
        <w:t>established</w:t>
      </w:r>
      <w:r w:rsidR="00287D6D">
        <w:t xml:space="preserve"> </w:t>
      </w:r>
      <w:r w:rsidR="00A64220" w:rsidRPr="00287D6D">
        <w:t>each</w:t>
      </w:r>
      <w:r w:rsidR="00287D6D">
        <w:t xml:space="preserve"> </w:t>
      </w:r>
      <w:r w:rsidR="00A64220" w:rsidRPr="00287D6D">
        <w:t>task</w:t>
      </w:r>
      <w:r w:rsidR="00287D6D">
        <w:t xml:space="preserve"> </w:t>
      </w:r>
      <w:r w:rsidR="00A64220" w:rsidRPr="00287D6D">
        <w:t>force.</w:t>
      </w:r>
    </w:p>
    <w:p w14:paraId="685E9E81" w14:textId="342CBD5F" w:rsidR="00E57B9A" w:rsidRPr="00287D6D" w:rsidRDefault="00E57B9A" w:rsidP="009A44D6">
      <w:r w:rsidRPr="00287D6D">
        <w:t>Archives</w:t>
      </w:r>
      <w:r w:rsidR="00287D6D">
        <w:t xml:space="preserve"> </w:t>
      </w:r>
      <w:r w:rsidRPr="00287D6D">
        <w:t>of</w:t>
      </w:r>
      <w:r w:rsidR="00287D6D">
        <w:t xml:space="preserve"> </w:t>
      </w:r>
      <w:r w:rsidRPr="00287D6D">
        <w:t>the</w:t>
      </w:r>
      <w:r w:rsidR="00287D6D">
        <w:t xml:space="preserve"> </w:t>
      </w:r>
      <w:r w:rsidRPr="00287D6D">
        <w:t>charge,</w:t>
      </w:r>
      <w:r w:rsidR="00287D6D">
        <w:t xml:space="preserve"> </w:t>
      </w:r>
      <w:r w:rsidRPr="00287D6D">
        <w:t>outcomes,</w:t>
      </w:r>
      <w:r w:rsidR="00287D6D">
        <w:t xml:space="preserve"> </w:t>
      </w:r>
      <w:r w:rsidRPr="00287D6D">
        <w:t>and</w:t>
      </w:r>
      <w:r w:rsidR="00287D6D">
        <w:t xml:space="preserve"> </w:t>
      </w:r>
      <w:r w:rsidRPr="00287D6D">
        <w:t>work</w:t>
      </w:r>
      <w:r w:rsidR="00287D6D">
        <w:t xml:space="preserve"> </w:t>
      </w:r>
      <w:r w:rsidRPr="00287D6D">
        <w:t>products</w:t>
      </w:r>
      <w:r w:rsidR="00287D6D">
        <w:t xml:space="preserve"> </w:t>
      </w:r>
      <w:r w:rsidRPr="00287D6D">
        <w:t>of</w:t>
      </w:r>
      <w:r w:rsidR="00287D6D">
        <w:t xml:space="preserve"> </w:t>
      </w:r>
      <w:r w:rsidRPr="00287D6D">
        <w:t>presidential</w:t>
      </w:r>
      <w:r w:rsidR="00287D6D">
        <w:t xml:space="preserve"> </w:t>
      </w:r>
      <w:r w:rsidRPr="00287D6D">
        <w:t>initiatives</w:t>
      </w:r>
      <w:r w:rsidR="00287D6D">
        <w:t xml:space="preserve"> </w:t>
      </w:r>
      <w:r w:rsidRPr="00287D6D">
        <w:t>and</w:t>
      </w:r>
      <w:r w:rsidR="00287D6D">
        <w:t xml:space="preserve"> </w:t>
      </w:r>
      <w:r w:rsidRPr="00287D6D">
        <w:t>task</w:t>
      </w:r>
      <w:r w:rsidR="00287D6D">
        <w:t xml:space="preserve"> </w:t>
      </w:r>
      <w:r w:rsidRPr="00287D6D">
        <w:t>forces</w:t>
      </w:r>
      <w:r w:rsidR="00287D6D">
        <w:t xml:space="preserve"> </w:t>
      </w:r>
      <w:r w:rsidRPr="00287D6D">
        <w:t>are</w:t>
      </w:r>
      <w:r w:rsidR="00287D6D">
        <w:t xml:space="preserve"> </w:t>
      </w:r>
      <w:r w:rsidRPr="00287D6D">
        <w:t>available</w:t>
      </w:r>
      <w:r w:rsidR="00287D6D">
        <w:t xml:space="preserve"> </w:t>
      </w:r>
      <w:r w:rsidRPr="00287D6D">
        <w:t>at</w:t>
      </w:r>
      <w:r w:rsidR="00287D6D">
        <w:t xml:space="preserve"> </w:t>
      </w:r>
      <w:hyperlink r:id="rId16" w:history="1">
        <w:r w:rsidRPr="00287D6D">
          <w:rPr>
            <w:rStyle w:val="Hyperlink"/>
          </w:rPr>
          <w:t>http://teachpsych.org/ReportsDocuments</w:t>
        </w:r>
      </w:hyperlink>
      <w:r w:rsidRPr="00287D6D">
        <w:t>.</w:t>
      </w:r>
      <w:r w:rsidR="00287D6D">
        <w:t xml:space="preserve"> </w:t>
      </w:r>
      <w:r w:rsidRPr="00287D6D">
        <w:t>Presidents</w:t>
      </w:r>
      <w:r w:rsidR="00287D6D">
        <w:t xml:space="preserve"> </w:t>
      </w:r>
      <w:r w:rsidRPr="00287D6D">
        <w:t>are</w:t>
      </w:r>
      <w:r w:rsidR="00287D6D">
        <w:t xml:space="preserve"> </w:t>
      </w:r>
      <w:r w:rsidRPr="00287D6D">
        <w:t>encouraged</w:t>
      </w:r>
      <w:r w:rsidR="00287D6D">
        <w:t xml:space="preserve"> </w:t>
      </w:r>
      <w:r w:rsidRPr="00287D6D">
        <w:t>to</w:t>
      </w:r>
      <w:r w:rsidR="00287D6D">
        <w:t xml:space="preserve"> </w:t>
      </w:r>
      <w:r w:rsidRPr="00287D6D">
        <w:t>collaborate</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to</w:t>
      </w:r>
      <w:r w:rsidR="00287D6D">
        <w:t xml:space="preserve"> </w:t>
      </w:r>
      <w:r w:rsidRPr="00287D6D">
        <w:t>maintain</w:t>
      </w:r>
      <w:r w:rsidR="00287D6D">
        <w:t xml:space="preserve"> </w:t>
      </w:r>
      <w:r w:rsidRPr="00287D6D">
        <w:t>currency</w:t>
      </w:r>
      <w:r w:rsidR="00287D6D">
        <w:t xml:space="preserve"> </w:t>
      </w:r>
      <w:r w:rsidRPr="00287D6D">
        <w:t>of</w:t>
      </w:r>
      <w:r w:rsidR="00287D6D">
        <w:t xml:space="preserve"> </w:t>
      </w:r>
      <w:r w:rsidRPr="00287D6D">
        <w:t>these</w:t>
      </w:r>
      <w:r w:rsidR="00287D6D">
        <w:t xml:space="preserve"> </w:t>
      </w:r>
      <w:r w:rsidRPr="00287D6D">
        <w:t>archives.</w:t>
      </w:r>
    </w:p>
    <w:p w14:paraId="6358B956" w14:textId="2E989D8B" w:rsidR="00CC7EEC" w:rsidRPr="00287D6D" w:rsidRDefault="004929DB" w:rsidP="009A44D6">
      <w:pPr>
        <w:pStyle w:val="Heading2"/>
      </w:pPr>
      <w:bookmarkStart w:id="68" w:name="MembershipSurveyTF"/>
      <w:bookmarkStart w:id="69" w:name="_Toc446942297"/>
      <w:bookmarkStart w:id="70" w:name="_Toc163742721"/>
      <w:bookmarkEnd w:id="68"/>
      <w:r w:rsidRPr="00287D6D">
        <w:t>Special</w:t>
      </w:r>
      <w:r w:rsidR="00287D6D">
        <w:t xml:space="preserve"> </w:t>
      </w:r>
      <w:r w:rsidR="00CC7EEC" w:rsidRPr="00287D6D">
        <w:t>Membership</w:t>
      </w:r>
      <w:r w:rsidR="00287D6D">
        <w:t xml:space="preserve"> </w:t>
      </w:r>
      <w:r w:rsidR="00CC7EEC" w:rsidRPr="00287D6D">
        <w:t>Survey</w:t>
      </w:r>
      <w:r w:rsidR="00287D6D">
        <w:t xml:space="preserve"> </w:t>
      </w:r>
      <w:r w:rsidRPr="00287D6D">
        <w:t>Task</w:t>
      </w:r>
      <w:r w:rsidR="00287D6D">
        <w:t xml:space="preserve"> </w:t>
      </w:r>
      <w:r w:rsidRPr="00287D6D">
        <w:t>Force</w:t>
      </w:r>
      <w:bookmarkEnd w:id="69"/>
      <w:bookmarkEnd w:id="70"/>
    </w:p>
    <w:p w14:paraId="6C82EE3C" w14:textId="01F38642" w:rsidR="00CC7EEC" w:rsidRPr="00287D6D" w:rsidRDefault="00C26FFE" w:rsidP="009A44D6">
      <w:r w:rsidRPr="00287D6D">
        <w:t>T</w:t>
      </w:r>
      <w:r w:rsidR="00CC7EEC" w:rsidRPr="00287D6D">
        <w:t>he</w:t>
      </w:r>
      <w:r w:rsidR="00287D6D">
        <w:t xml:space="preserve"> </w:t>
      </w:r>
      <w:r w:rsidR="0040798D" w:rsidRPr="00287D6D">
        <w:t>Vice</w:t>
      </w:r>
      <w:r w:rsidR="00287D6D">
        <w:t xml:space="preserve"> </w:t>
      </w:r>
      <w:r w:rsidR="0040798D" w:rsidRPr="00287D6D">
        <w:t>President</w:t>
      </w:r>
      <w:r w:rsidR="00287D6D">
        <w:t xml:space="preserve"> </w:t>
      </w:r>
      <w:r w:rsidR="0040798D" w:rsidRPr="00287D6D">
        <w:t>for</w:t>
      </w:r>
      <w:r w:rsidR="00287D6D">
        <w:t xml:space="preserve"> </w:t>
      </w:r>
      <w:r w:rsidR="0040798D" w:rsidRPr="00287D6D">
        <w:t>Membership</w:t>
      </w:r>
      <w:r w:rsidRPr="00287D6D">
        <w:t>,</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00CB2440" w:rsidRPr="00287D6D">
        <w:t>may</w:t>
      </w:r>
      <w:r w:rsidR="00287D6D">
        <w:t xml:space="preserve"> </w:t>
      </w:r>
      <w:r w:rsidR="00CC7EEC" w:rsidRPr="00287D6D">
        <w:t>appoint</w:t>
      </w:r>
      <w:r w:rsidR="00287D6D">
        <w:t xml:space="preserve"> </w:t>
      </w:r>
      <w:r w:rsidR="00CC7EEC" w:rsidRPr="00287D6D">
        <w:t>a</w:t>
      </w:r>
      <w:r w:rsidR="0040798D" w:rsidRPr="00287D6D">
        <w:t>n</w:t>
      </w:r>
      <w:r w:rsidR="00287D6D">
        <w:t xml:space="preserve"> </w:t>
      </w:r>
      <w:r w:rsidR="0040798D" w:rsidRPr="00287D6D">
        <w:t>ad</w:t>
      </w:r>
      <w:r w:rsidR="00287D6D">
        <w:t xml:space="preserve"> </w:t>
      </w:r>
      <w:r w:rsidR="0040798D" w:rsidRPr="00287D6D">
        <w:t>hoc</w:t>
      </w:r>
      <w:r w:rsidR="00287D6D">
        <w:t xml:space="preserve"> </w:t>
      </w:r>
      <w:r w:rsidR="0040798D" w:rsidRPr="00287D6D">
        <w:t>committee</w:t>
      </w:r>
      <w:r w:rsidR="00287D6D">
        <w:t xml:space="preserve"> </w:t>
      </w:r>
      <w:r w:rsidR="00CC7EEC" w:rsidRPr="00287D6D">
        <w:t>to</w:t>
      </w:r>
      <w:r w:rsidR="00287D6D">
        <w:t xml:space="preserve"> </w:t>
      </w:r>
      <w:r w:rsidR="00CC7EEC" w:rsidRPr="00287D6D">
        <w:t>develop</w:t>
      </w:r>
      <w:r w:rsidR="00287D6D">
        <w:t xml:space="preserve"> </w:t>
      </w:r>
      <w:r w:rsidR="00CC7EEC" w:rsidRPr="00287D6D">
        <w:t>and</w:t>
      </w:r>
      <w:r w:rsidR="00287D6D">
        <w:t xml:space="preserve"> </w:t>
      </w:r>
      <w:r w:rsidR="00CC7EEC" w:rsidRPr="00287D6D">
        <w:t>distribute</w:t>
      </w:r>
      <w:r w:rsidR="00287D6D">
        <w:t xml:space="preserve"> </w:t>
      </w:r>
      <w:r w:rsidR="00CC7EEC" w:rsidRPr="00287D6D">
        <w:t>a</w:t>
      </w:r>
      <w:r w:rsidR="00287D6D">
        <w:t xml:space="preserve"> </w:t>
      </w:r>
      <w:r w:rsidR="00CC7EEC" w:rsidRPr="00287D6D">
        <w:t>membership</w:t>
      </w:r>
      <w:r w:rsidR="00287D6D">
        <w:t xml:space="preserve"> </w:t>
      </w:r>
      <w:r w:rsidR="00CC7EEC" w:rsidRPr="00287D6D">
        <w:t>survey</w:t>
      </w:r>
      <w:r w:rsidR="00287D6D">
        <w:t xml:space="preserve"> </w:t>
      </w:r>
      <w:r w:rsidR="00CC7EEC" w:rsidRPr="00287D6D">
        <w:t>to</w:t>
      </w:r>
      <w:r w:rsidR="00287D6D">
        <w:t xml:space="preserve"> </w:t>
      </w:r>
      <w:r w:rsidR="00CC7EEC" w:rsidRPr="00287D6D">
        <w:t>evaluate</w:t>
      </w:r>
      <w:r w:rsidR="00287D6D">
        <w:t xml:space="preserve"> </w:t>
      </w:r>
      <w:r w:rsidR="00CC7EEC" w:rsidRPr="00287D6D">
        <w:t>the</w:t>
      </w:r>
      <w:r w:rsidR="00287D6D">
        <w:t xml:space="preserve"> </w:t>
      </w:r>
      <w:r w:rsidR="00CC7EEC" w:rsidRPr="00287D6D">
        <w:t>quality</w:t>
      </w:r>
      <w:r w:rsidR="00287D6D">
        <w:t xml:space="preserve"> </w:t>
      </w:r>
      <w:r w:rsidR="00CC7EEC" w:rsidRPr="00287D6D">
        <w:t>and</w:t>
      </w:r>
      <w:r w:rsidR="00287D6D">
        <w:t xml:space="preserve"> </w:t>
      </w:r>
      <w:r w:rsidR="00CC7EEC" w:rsidRPr="00287D6D">
        <w:t>usefulness</w:t>
      </w:r>
      <w:r w:rsidR="00287D6D">
        <w:t xml:space="preserve"> </w:t>
      </w:r>
      <w:r w:rsidR="00CC7EEC" w:rsidRPr="00287D6D">
        <w:t>of</w:t>
      </w:r>
      <w:r w:rsidR="00287D6D">
        <w:t xml:space="preserve"> </w:t>
      </w:r>
      <w:r w:rsidR="00CC7EEC" w:rsidRPr="00287D6D">
        <w:t>membership</w:t>
      </w:r>
      <w:r w:rsidR="00287D6D">
        <w:t xml:space="preserve"> </w:t>
      </w:r>
      <w:r w:rsidR="00CC7EEC" w:rsidRPr="00287D6D">
        <w:t>resources</w:t>
      </w:r>
      <w:r w:rsidR="00287D6D">
        <w:t xml:space="preserve"> </w:t>
      </w:r>
      <w:r w:rsidR="00CC7EEC" w:rsidRPr="00287D6D">
        <w:t>and</w:t>
      </w:r>
      <w:r w:rsidR="00287D6D">
        <w:t xml:space="preserve"> </w:t>
      </w:r>
      <w:r w:rsidR="00CC7EEC" w:rsidRPr="00287D6D">
        <w:t>service</w:t>
      </w:r>
      <w:r w:rsidR="009A516D" w:rsidRPr="00287D6D">
        <w:t>s</w:t>
      </w:r>
      <w:r w:rsidR="00CC7EEC" w:rsidRPr="00287D6D">
        <w:t>.</w:t>
      </w:r>
      <w:r w:rsidR="00287D6D">
        <w:t xml:space="preserve"> </w:t>
      </w:r>
      <w:r w:rsidR="00CC7EEC" w:rsidRPr="00287D6D">
        <w:t>The</w:t>
      </w:r>
      <w:r w:rsidR="00287D6D">
        <w:t xml:space="preserve"> </w:t>
      </w:r>
      <w:r w:rsidR="0040798D" w:rsidRPr="00287D6D">
        <w:t>ad</w:t>
      </w:r>
      <w:r w:rsidR="00287D6D">
        <w:t xml:space="preserve"> </w:t>
      </w:r>
      <w:r w:rsidR="0040798D" w:rsidRPr="00287D6D">
        <w:t>hoc</w:t>
      </w:r>
      <w:r w:rsidR="00287D6D">
        <w:t xml:space="preserve"> </w:t>
      </w:r>
      <w:r w:rsidR="0040798D" w:rsidRPr="00287D6D">
        <w:t>committee</w:t>
      </w:r>
      <w:r w:rsidR="00287D6D">
        <w:t xml:space="preserve"> </w:t>
      </w:r>
      <w:r w:rsidR="00CB2440" w:rsidRPr="00287D6D">
        <w:t>may</w:t>
      </w:r>
      <w:r w:rsidR="00287D6D">
        <w:t xml:space="preserve"> </w:t>
      </w:r>
      <w:r w:rsidR="00CC7EEC" w:rsidRPr="00287D6D">
        <w:t>consult</w:t>
      </w:r>
      <w:r w:rsidR="00287D6D">
        <w:t xml:space="preserve"> </w:t>
      </w:r>
      <w:r w:rsidR="00CC7EEC" w:rsidRPr="00287D6D">
        <w:t>with</w:t>
      </w:r>
      <w:r w:rsidR="00287D6D">
        <w:t xml:space="preserve"> </w:t>
      </w:r>
      <w:r w:rsidR="00CC7EEC" w:rsidRPr="00287D6D">
        <w:t>the</w:t>
      </w:r>
      <w:r w:rsidR="00287D6D">
        <w:t xml:space="preserve"> </w:t>
      </w:r>
      <w:r w:rsidR="00CC7EEC" w:rsidRPr="00287D6D">
        <w:t>editors,</w:t>
      </w:r>
      <w:r w:rsidR="00287D6D">
        <w:t xml:space="preserve"> </w:t>
      </w:r>
      <w:r w:rsidR="00CC7EEC" w:rsidRPr="00287D6D">
        <w:t>directors,</w:t>
      </w:r>
      <w:r w:rsidR="00287D6D">
        <w:t xml:space="preserve"> </w:t>
      </w:r>
      <w:r w:rsidR="00CC7EEC" w:rsidRPr="00287D6D">
        <w:t>and</w:t>
      </w:r>
      <w:r w:rsidR="00287D6D">
        <w:t xml:space="preserve"> </w:t>
      </w:r>
      <w:r w:rsidR="00CC7EEC" w:rsidRPr="00287D6D">
        <w:t>chairs</w:t>
      </w:r>
      <w:r w:rsidR="00287D6D">
        <w:t xml:space="preserve"> </w:t>
      </w:r>
      <w:r w:rsidR="00CC7EEC" w:rsidRPr="00287D6D">
        <w:t>of</w:t>
      </w:r>
      <w:r w:rsidR="00287D6D">
        <w:t xml:space="preserve"> </w:t>
      </w:r>
      <w:r w:rsidR="00CC7EEC" w:rsidRPr="00287D6D">
        <w:t>committees</w:t>
      </w:r>
      <w:r w:rsidR="00287D6D">
        <w:t xml:space="preserve"> </w:t>
      </w:r>
      <w:r w:rsidR="00CC7EEC" w:rsidRPr="00287D6D">
        <w:t>to</w:t>
      </w:r>
      <w:r w:rsidR="00287D6D">
        <w:t xml:space="preserve"> </w:t>
      </w:r>
      <w:r w:rsidR="00CC7EEC" w:rsidRPr="00287D6D">
        <w:t>develop</w:t>
      </w:r>
      <w:r w:rsidR="00287D6D">
        <w:t xml:space="preserve"> </w:t>
      </w:r>
      <w:r w:rsidR="00CC7EEC" w:rsidRPr="00287D6D">
        <w:t>specific</w:t>
      </w:r>
      <w:r w:rsidR="00287D6D">
        <w:t xml:space="preserve"> </w:t>
      </w:r>
      <w:r w:rsidR="00CC7EEC" w:rsidRPr="00287D6D">
        <w:t>content</w:t>
      </w:r>
      <w:r w:rsidR="00287D6D">
        <w:t xml:space="preserve"> </w:t>
      </w:r>
      <w:r w:rsidR="00CC7EEC" w:rsidRPr="00287D6D">
        <w:t>of</w:t>
      </w:r>
      <w:r w:rsidR="00287D6D">
        <w:t xml:space="preserve"> </w:t>
      </w:r>
      <w:r w:rsidR="00CC7EEC" w:rsidRPr="00287D6D">
        <w:t>the</w:t>
      </w:r>
      <w:r w:rsidR="00287D6D">
        <w:t xml:space="preserve"> </w:t>
      </w:r>
      <w:r w:rsidR="00CC7EEC" w:rsidRPr="00287D6D">
        <w:t>survey</w:t>
      </w:r>
      <w:r w:rsidR="00287D6D">
        <w:t xml:space="preserve"> </w:t>
      </w:r>
      <w:r w:rsidR="00CC7EEC" w:rsidRPr="00287D6D">
        <w:t>related</w:t>
      </w:r>
      <w:r w:rsidR="00287D6D">
        <w:t xml:space="preserve"> </w:t>
      </w:r>
      <w:r w:rsidR="00CC7EEC" w:rsidRPr="00287D6D">
        <w:t>to</w:t>
      </w:r>
      <w:r w:rsidR="00287D6D">
        <w:t xml:space="preserve"> </w:t>
      </w:r>
      <w:r w:rsidR="00CC7EEC" w:rsidRPr="00287D6D">
        <w:t>their</w:t>
      </w:r>
      <w:r w:rsidR="00287D6D">
        <w:t xml:space="preserve"> </w:t>
      </w:r>
      <w:r w:rsidR="00CC7EEC" w:rsidRPr="00287D6D">
        <w:t>areas.</w:t>
      </w:r>
      <w:r w:rsidR="00287D6D">
        <w:t xml:space="preserve"> </w:t>
      </w:r>
      <w:r w:rsidR="00CC7EEC" w:rsidRPr="00287D6D">
        <w:t>A</w:t>
      </w:r>
      <w:r w:rsidR="00287D6D">
        <w:t xml:space="preserve"> </w:t>
      </w:r>
      <w:r w:rsidR="00CC7EEC" w:rsidRPr="00287D6D">
        <w:t>procedure</w:t>
      </w:r>
      <w:r w:rsidR="00287D6D">
        <w:t xml:space="preserve"> </w:t>
      </w:r>
      <w:r w:rsidR="00CC7EEC" w:rsidRPr="00287D6D">
        <w:t>shall</w:t>
      </w:r>
      <w:r w:rsidR="00287D6D">
        <w:t xml:space="preserve"> </w:t>
      </w:r>
      <w:r w:rsidR="00CC7EEC" w:rsidRPr="00287D6D">
        <w:t>be</w:t>
      </w:r>
      <w:r w:rsidR="00287D6D">
        <w:t xml:space="preserve"> </w:t>
      </w:r>
      <w:r w:rsidR="00CC7EEC" w:rsidRPr="00287D6D">
        <w:t>established</w:t>
      </w:r>
      <w:r w:rsidR="00287D6D">
        <w:t xml:space="preserve"> </w:t>
      </w:r>
      <w:r w:rsidR="00CC7EEC" w:rsidRPr="00287D6D">
        <w:t>for</w:t>
      </w:r>
      <w:r w:rsidR="00287D6D">
        <w:t xml:space="preserve"> </w:t>
      </w:r>
      <w:r w:rsidR="00CC7EEC" w:rsidRPr="00287D6D">
        <w:t>obtaining</w:t>
      </w:r>
      <w:r w:rsidR="00287D6D">
        <w:t xml:space="preserve"> </w:t>
      </w:r>
      <w:r w:rsidR="00CC7EEC" w:rsidRPr="00287D6D">
        <w:t>feedback</w:t>
      </w:r>
      <w:r w:rsidR="00287D6D">
        <w:t xml:space="preserve"> </w:t>
      </w:r>
      <w:r w:rsidR="00CC7EEC" w:rsidRPr="00287D6D">
        <w:t>from</w:t>
      </w:r>
      <w:r w:rsidR="00287D6D">
        <w:t xml:space="preserve"> </w:t>
      </w:r>
      <w:r w:rsidR="00CC7EEC" w:rsidRPr="00287D6D">
        <w:t>editors,</w:t>
      </w:r>
      <w:r w:rsidR="00287D6D">
        <w:t xml:space="preserve"> </w:t>
      </w:r>
      <w:r w:rsidR="00CC7EEC" w:rsidRPr="00287D6D">
        <w:t>directors,</w:t>
      </w:r>
      <w:r w:rsidR="00287D6D">
        <w:t xml:space="preserve"> </w:t>
      </w:r>
      <w:r w:rsidR="00CC7EEC" w:rsidRPr="00287D6D">
        <w:t>and</w:t>
      </w:r>
      <w:r w:rsidR="00287D6D">
        <w:t xml:space="preserve"> </w:t>
      </w:r>
      <w:r w:rsidR="00CC7EEC" w:rsidRPr="00287D6D">
        <w:t>chairs</w:t>
      </w:r>
      <w:r w:rsidR="00287D6D">
        <w:t xml:space="preserve"> </w:t>
      </w:r>
      <w:r w:rsidR="00CC7EEC" w:rsidRPr="00287D6D">
        <w:t>of</w:t>
      </w:r>
      <w:r w:rsidR="00287D6D">
        <w:t xml:space="preserve"> </w:t>
      </w:r>
      <w:r w:rsidR="00CC7EEC" w:rsidRPr="00287D6D">
        <w:t>committees</w:t>
      </w:r>
      <w:r w:rsidR="00287D6D">
        <w:t xml:space="preserve"> </w:t>
      </w:r>
      <w:r w:rsidR="00CC7EEC" w:rsidRPr="00287D6D">
        <w:t>concerning</w:t>
      </w:r>
      <w:r w:rsidR="00287D6D">
        <w:t xml:space="preserve"> </w:t>
      </w:r>
      <w:r w:rsidR="00CC7EEC" w:rsidRPr="00287D6D">
        <w:t>how</w:t>
      </w:r>
      <w:r w:rsidR="00287D6D">
        <w:t xml:space="preserve"> </w:t>
      </w:r>
      <w:r w:rsidR="00CC7EEC" w:rsidRPr="00287D6D">
        <w:t>data</w:t>
      </w:r>
      <w:r w:rsidR="00287D6D">
        <w:t xml:space="preserve"> </w:t>
      </w:r>
      <w:r w:rsidR="00CC7EEC" w:rsidRPr="00287D6D">
        <w:t>from</w:t>
      </w:r>
      <w:r w:rsidR="00287D6D">
        <w:t xml:space="preserve"> </w:t>
      </w:r>
      <w:r w:rsidR="00CC7EEC" w:rsidRPr="00287D6D">
        <w:t>the</w:t>
      </w:r>
      <w:r w:rsidR="00287D6D">
        <w:t xml:space="preserve"> </w:t>
      </w:r>
      <w:r w:rsidR="00CC7EEC" w:rsidRPr="00287D6D">
        <w:t>membership</w:t>
      </w:r>
      <w:r w:rsidR="00287D6D">
        <w:t xml:space="preserve"> </w:t>
      </w:r>
      <w:r w:rsidR="00CC7EEC" w:rsidRPr="00287D6D">
        <w:t>survey</w:t>
      </w:r>
      <w:r w:rsidR="00287D6D">
        <w:t xml:space="preserve"> </w:t>
      </w:r>
      <w:r w:rsidR="00CC7EEC" w:rsidRPr="00287D6D">
        <w:t>has</w:t>
      </w:r>
      <w:r w:rsidR="00287D6D">
        <w:t xml:space="preserve"> </w:t>
      </w:r>
      <w:r w:rsidR="00CC7EEC" w:rsidRPr="00287D6D">
        <w:t>or</w:t>
      </w:r>
      <w:r w:rsidR="00287D6D">
        <w:t xml:space="preserve"> </w:t>
      </w:r>
      <w:r w:rsidR="00CC7EEC" w:rsidRPr="00287D6D">
        <w:t>will</w:t>
      </w:r>
      <w:r w:rsidR="00287D6D">
        <w:t xml:space="preserve"> </w:t>
      </w:r>
      <w:r w:rsidR="00CC7EEC" w:rsidRPr="00287D6D">
        <w:t>be</w:t>
      </w:r>
      <w:r w:rsidR="00287D6D">
        <w:t xml:space="preserve"> </w:t>
      </w:r>
      <w:r w:rsidR="00CC7EEC" w:rsidRPr="00287D6D">
        <w:t>used</w:t>
      </w:r>
      <w:r w:rsidR="00287D6D">
        <w:t xml:space="preserve"> </w:t>
      </w:r>
      <w:r w:rsidR="00CC7EEC" w:rsidRPr="00287D6D">
        <w:t>to</w:t>
      </w:r>
      <w:r w:rsidR="00287D6D">
        <w:t xml:space="preserve"> </w:t>
      </w:r>
      <w:r w:rsidR="00CC7EEC" w:rsidRPr="00287D6D">
        <w:t>improve</w:t>
      </w:r>
      <w:r w:rsidR="00287D6D">
        <w:t xml:space="preserve"> </w:t>
      </w:r>
      <w:r w:rsidR="00CC7EEC" w:rsidRPr="00287D6D">
        <w:t>the</w:t>
      </w:r>
      <w:r w:rsidR="00287D6D">
        <w:t xml:space="preserve"> </w:t>
      </w:r>
      <w:r w:rsidR="00CC7EEC" w:rsidRPr="00287D6D">
        <w:t>quality</w:t>
      </w:r>
      <w:r w:rsidR="00287D6D">
        <w:t xml:space="preserve"> </w:t>
      </w:r>
      <w:r w:rsidR="00CC7EEC" w:rsidRPr="00287D6D">
        <w:t>of</w:t>
      </w:r>
      <w:r w:rsidR="00287D6D">
        <w:t xml:space="preserve"> </w:t>
      </w:r>
      <w:r w:rsidR="00CC7EEC" w:rsidRPr="00287D6D">
        <w:t>membership</w:t>
      </w:r>
      <w:r w:rsidR="00287D6D">
        <w:t xml:space="preserve"> </w:t>
      </w:r>
      <w:r w:rsidR="00CC7EEC" w:rsidRPr="00287D6D">
        <w:t>resources</w:t>
      </w:r>
      <w:r w:rsidR="00287D6D">
        <w:t xml:space="preserve"> </w:t>
      </w:r>
      <w:r w:rsidR="00CC7EEC" w:rsidRPr="00287D6D">
        <w:t>and</w:t>
      </w:r>
      <w:r w:rsidR="00287D6D">
        <w:t xml:space="preserve"> </w:t>
      </w:r>
      <w:r w:rsidR="00CC7EEC" w:rsidRPr="00287D6D">
        <w:t>services.</w:t>
      </w:r>
      <w:r w:rsidR="00287D6D">
        <w:rPr>
          <w:b/>
          <w:bCs/>
          <w:i/>
          <w:iCs/>
        </w:rPr>
        <w:t xml:space="preserve"> </w:t>
      </w:r>
      <w:r w:rsidR="00CC7EEC" w:rsidRPr="00287D6D">
        <w:t>A</w:t>
      </w:r>
      <w:r w:rsidR="00287D6D">
        <w:t xml:space="preserve"> </w:t>
      </w:r>
      <w:r w:rsidR="00CC7EEC" w:rsidRPr="00287D6D">
        <w:t>summary</w:t>
      </w:r>
      <w:r w:rsidR="00287D6D">
        <w:t xml:space="preserve"> </w:t>
      </w:r>
      <w:r w:rsidR="00CC7EEC" w:rsidRPr="00287D6D">
        <w:t>of</w:t>
      </w:r>
      <w:r w:rsidR="00287D6D">
        <w:t xml:space="preserve"> </w:t>
      </w:r>
      <w:r w:rsidR="00CC7EEC" w:rsidRPr="00287D6D">
        <w:t>results</w:t>
      </w:r>
      <w:r w:rsidR="00287D6D">
        <w:t xml:space="preserve"> </w:t>
      </w:r>
      <w:r w:rsidR="00CC7EEC" w:rsidRPr="00287D6D">
        <w:t>shall</w:t>
      </w:r>
      <w:r w:rsidR="00287D6D">
        <w:t xml:space="preserve"> </w:t>
      </w:r>
      <w:r w:rsidR="00CC7EEC" w:rsidRPr="00287D6D">
        <w:t>be</w:t>
      </w:r>
      <w:r w:rsidR="00287D6D">
        <w:t xml:space="preserve"> </w:t>
      </w:r>
      <w:r w:rsidR="00CC7EEC" w:rsidRPr="00287D6D">
        <w:t>shared</w:t>
      </w:r>
      <w:r w:rsidR="00287D6D">
        <w:t xml:space="preserve"> </w:t>
      </w:r>
      <w:r w:rsidR="00CC7EEC" w:rsidRPr="00287D6D">
        <w:t>with</w:t>
      </w:r>
      <w:r w:rsidR="00287D6D">
        <w:t xml:space="preserve"> </w:t>
      </w:r>
      <w:r w:rsidR="00CC7EEC" w:rsidRPr="00287D6D">
        <w:t>STP</w:t>
      </w:r>
      <w:r w:rsidR="00287D6D">
        <w:t xml:space="preserve"> </w:t>
      </w:r>
      <w:r w:rsidR="00CC7EEC" w:rsidRPr="00287D6D">
        <w:t>membership</w:t>
      </w:r>
      <w:r w:rsidR="00287D6D">
        <w:t xml:space="preserve"> </w:t>
      </w:r>
      <w:r w:rsidR="00CB2440" w:rsidRPr="00287D6D">
        <w:t>through</w:t>
      </w:r>
      <w:r w:rsidR="00287D6D">
        <w:t xml:space="preserve"> </w:t>
      </w:r>
      <w:r w:rsidR="00CB2440" w:rsidRPr="00287D6D">
        <w:t>sites</w:t>
      </w:r>
      <w:r w:rsidR="00287D6D">
        <w:t xml:space="preserve"> </w:t>
      </w:r>
      <w:r w:rsidR="00CB2440" w:rsidRPr="00287D6D">
        <w:t>of</w:t>
      </w:r>
      <w:r w:rsidR="00287D6D">
        <w:t xml:space="preserve"> </w:t>
      </w:r>
      <w:r w:rsidR="00CB2440" w:rsidRPr="00287D6D">
        <w:t>interest</w:t>
      </w:r>
      <w:r w:rsidR="00287D6D">
        <w:t xml:space="preserve"> </w:t>
      </w:r>
      <w:r w:rsidR="00CC7EEC" w:rsidRPr="00287D6D">
        <w:t>and</w:t>
      </w:r>
      <w:r w:rsidR="00287D6D">
        <w:t xml:space="preserve"> </w:t>
      </w:r>
      <w:r w:rsidR="00CC7EEC" w:rsidRPr="00287D6D">
        <w:t>archived</w:t>
      </w:r>
      <w:r w:rsidR="00287D6D">
        <w:t xml:space="preserve"> </w:t>
      </w:r>
      <w:r w:rsidR="00CC7EEC" w:rsidRPr="00287D6D">
        <w:t>on</w:t>
      </w:r>
      <w:r w:rsidR="00287D6D">
        <w:t xml:space="preserve"> </w:t>
      </w:r>
      <w:r w:rsidR="00CC7EEC" w:rsidRPr="00287D6D">
        <w:t>the</w:t>
      </w:r>
      <w:r w:rsidR="00287D6D">
        <w:t xml:space="preserve"> </w:t>
      </w:r>
      <w:r w:rsidR="00CC7EEC" w:rsidRPr="00287D6D">
        <w:t>STP</w:t>
      </w:r>
      <w:r w:rsidR="00287D6D">
        <w:t xml:space="preserve"> </w:t>
      </w:r>
      <w:r w:rsidR="00CB2440" w:rsidRPr="00287D6D">
        <w:t>w</w:t>
      </w:r>
      <w:r w:rsidR="00CC7EEC" w:rsidRPr="00287D6D">
        <w:t>ebsite.</w:t>
      </w:r>
      <w:r w:rsidR="00287D6D">
        <w:t xml:space="preserve"> </w:t>
      </w:r>
      <w:r w:rsidR="00CC7EEC" w:rsidRPr="00287D6D">
        <w:t>STP</w:t>
      </w:r>
      <w:r w:rsidR="00287D6D">
        <w:t xml:space="preserve"> </w:t>
      </w:r>
      <w:r w:rsidR="00CC7EEC" w:rsidRPr="00287D6D">
        <w:t>Officers,</w:t>
      </w:r>
      <w:r w:rsidR="00287D6D">
        <w:t xml:space="preserve"> </w:t>
      </w:r>
      <w:r w:rsidR="00CC7EEC" w:rsidRPr="00287D6D">
        <w:t>Directors,</w:t>
      </w:r>
      <w:r w:rsidR="00287D6D">
        <w:t xml:space="preserve"> </w:t>
      </w:r>
      <w:r w:rsidR="00CC7EEC" w:rsidRPr="00287D6D">
        <w:t>Editors,</w:t>
      </w:r>
      <w:r w:rsidR="00287D6D">
        <w:t xml:space="preserve"> </w:t>
      </w:r>
      <w:r w:rsidR="00CC7EEC" w:rsidRPr="00287D6D">
        <w:t>and</w:t>
      </w:r>
      <w:r w:rsidR="00287D6D">
        <w:t xml:space="preserve"> </w:t>
      </w:r>
      <w:r w:rsidR="00CC7EEC" w:rsidRPr="00287D6D">
        <w:t>Committee</w:t>
      </w:r>
      <w:r w:rsidR="00287D6D">
        <w:t xml:space="preserve"> </w:t>
      </w:r>
      <w:r w:rsidR="00CC7EEC" w:rsidRPr="00287D6D">
        <w:t>Chairs</w:t>
      </w:r>
      <w:r w:rsidR="00287D6D">
        <w:t xml:space="preserve"> </w:t>
      </w:r>
      <w:r w:rsidR="00CC7EEC" w:rsidRPr="00287D6D">
        <w:t>should</w:t>
      </w:r>
      <w:r w:rsidR="00287D6D">
        <w:t xml:space="preserve"> </w:t>
      </w:r>
      <w:r w:rsidR="00CC7EEC" w:rsidRPr="00287D6D">
        <w:t>receive</w:t>
      </w:r>
      <w:r w:rsidR="00287D6D">
        <w:t xml:space="preserve"> </w:t>
      </w:r>
      <w:r w:rsidR="00CC7EEC" w:rsidRPr="00287D6D">
        <w:t>results</w:t>
      </w:r>
      <w:r w:rsidR="00287D6D">
        <w:t xml:space="preserve"> </w:t>
      </w:r>
      <w:r w:rsidR="00CC7EEC" w:rsidRPr="00287D6D">
        <w:t>relevant</w:t>
      </w:r>
      <w:r w:rsidR="00287D6D">
        <w:t xml:space="preserve"> </w:t>
      </w:r>
      <w:r w:rsidR="00CC7EEC" w:rsidRPr="00287D6D">
        <w:t>to</w:t>
      </w:r>
      <w:r w:rsidR="00287D6D">
        <w:t xml:space="preserve"> </w:t>
      </w:r>
      <w:r w:rsidR="00CC7EEC" w:rsidRPr="00287D6D">
        <w:t>their</w:t>
      </w:r>
      <w:r w:rsidR="00287D6D">
        <w:t xml:space="preserve"> </w:t>
      </w:r>
      <w:r w:rsidR="00CC7EEC" w:rsidRPr="00287D6D">
        <w:t>positions.</w:t>
      </w:r>
    </w:p>
    <w:p w14:paraId="75FA586C" w14:textId="206868D5" w:rsidR="00CC7EEC" w:rsidRPr="00287D6D" w:rsidRDefault="00AD1C1D" w:rsidP="009A44D6">
      <w:pPr>
        <w:pStyle w:val="Heading1"/>
        <w:spacing w:before="0" w:line="240" w:lineRule="auto"/>
        <w:rPr>
          <w:rFonts w:ascii="Verdana" w:hAnsi="Verdana"/>
        </w:rPr>
      </w:pPr>
      <w:bookmarkStart w:id="71" w:name="_Toc446942298"/>
      <w:r w:rsidRPr="00287D6D">
        <w:rPr>
          <w:rFonts w:ascii="Verdana" w:hAnsi="Verdana"/>
        </w:rPr>
        <w:br w:type="page"/>
      </w:r>
      <w:bookmarkStart w:id="72" w:name="_Toc163742722"/>
      <w:r w:rsidR="00CC7EEC" w:rsidRPr="00287D6D">
        <w:rPr>
          <w:rFonts w:ascii="Verdana" w:hAnsi="Verdana"/>
        </w:rPr>
        <w:lastRenderedPageBreak/>
        <w:t>Endorsements</w:t>
      </w:r>
      <w:r w:rsidR="000D34AB" w:rsidRPr="00287D6D">
        <w:rPr>
          <w:rFonts w:ascii="Verdana" w:hAnsi="Verdana"/>
        </w:rPr>
        <w:t>,</w:t>
      </w:r>
      <w:r w:rsidR="00287D6D">
        <w:rPr>
          <w:rFonts w:ascii="Verdana" w:hAnsi="Verdana"/>
        </w:rPr>
        <w:t xml:space="preserve"> </w:t>
      </w:r>
      <w:r w:rsidR="00CC7EEC" w:rsidRPr="00287D6D">
        <w:rPr>
          <w:rFonts w:ascii="Verdana" w:hAnsi="Verdana"/>
        </w:rPr>
        <w:t>Nominations</w:t>
      </w:r>
      <w:bookmarkEnd w:id="71"/>
      <w:r w:rsidR="000D34AB" w:rsidRPr="00287D6D">
        <w:rPr>
          <w:rFonts w:ascii="Verdana" w:hAnsi="Verdana"/>
        </w:rPr>
        <w:t>,</w:t>
      </w:r>
      <w:r w:rsidR="00287D6D">
        <w:rPr>
          <w:rFonts w:ascii="Verdana" w:hAnsi="Verdana"/>
        </w:rPr>
        <w:t xml:space="preserve"> </w:t>
      </w:r>
      <w:r w:rsidR="000D34AB" w:rsidRPr="00287D6D">
        <w:rPr>
          <w:rFonts w:ascii="Verdana" w:hAnsi="Verdana"/>
        </w:rPr>
        <w:t>Po</w:t>
      </w:r>
      <w:r w:rsidR="00455C03" w:rsidRPr="00287D6D">
        <w:rPr>
          <w:rFonts w:ascii="Verdana" w:hAnsi="Verdana"/>
        </w:rPr>
        <w:t>licy</w:t>
      </w:r>
      <w:r w:rsidR="00287D6D">
        <w:rPr>
          <w:rFonts w:ascii="Verdana" w:hAnsi="Verdana"/>
        </w:rPr>
        <w:t xml:space="preserve"> </w:t>
      </w:r>
      <w:r w:rsidR="000D34AB" w:rsidRPr="00287D6D">
        <w:rPr>
          <w:rFonts w:ascii="Verdana" w:hAnsi="Verdana"/>
        </w:rPr>
        <w:t>Statements</w:t>
      </w:r>
      <w:bookmarkEnd w:id="72"/>
    </w:p>
    <w:p w14:paraId="65E8490E" w14:textId="7AA4039B" w:rsidR="00CC7EEC" w:rsidRPr="00287D6D" w:rsidRDefault="00CC7EEC" w:rsidP="009A44D6">
      <w:pPr>
        <w:pStyle w:val="Heading2"/>
      </w:pPr>
      <w:bookmarkStart w:id="73" w:name="_Toc446942299"/>
      <w:bookmarkStart w:id="74" w:name="_Toc163742723"/>
      <w:r w:rsidRPr="00287D6D">
        <w:t>Endorsement</w:t>
      </w:r>
      <w:r w:rsidR="00287D6D">
        <w:t xml:space="preserve"> </w:t>
      </w:r>
      <w:r w:rsidRPr="00287D6D">
        <w:t>Procedures</w:t>
      </w:r>
      <w:r w:rsidR="00287D6D">
        <w:t xml:space="preserve"> </w:t>
      </w:r>
      <w:r w:rsidRPr="00287D6D">
        <w:t>for</w:t>
      </w:r>
      <w:r w:rsidR="00287D6D">
        <w:t xml:space="preserve"> </w:t>
      </w:r>
      <w:r w:rsidRPr="00287D6D">
        <w:t>APA</w:t>
      </w:r>
      <w:r w:rsidR="00287D6D">
        <w:t xml:space="preserve"> </w:t>
      </w:r>
      <w:r w:rsidRPr="00287D6D">
        <w:t>Presidential</w:t>
      </w:r>
      <w:r w:rsidR="00287D6D">
        <w:t xml:space="preserve"> </w:t>
      </w:r>
      <w:r w:rsidRPr="00287D6D">
        <w:t>Candidates</w:t>
      </w:r>
      <w:bookmarkEnd w:id="73"/>
      <w:bookmarkEnd w:id="74"/>
    </w:p>
    <w:p w14:paraId="1B477EBF" w14:textId="19EF4148" w:rsidR="00CC7EEC" w:rsidRPr="00287D6D" w:rsidRDefault="00CC7EEC" w:rsidP="009A44D6">
      <w:r w:rsidRPr="00287D6D">
        <w:t>The</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STP</w:t>
      </w:r>
      <w:r w:rsidR="005D2628" w:rsidRPr="00287D6D">
        <w:t>’s</w:t>
      </w:r>
      <w:r w:rsidR="00287D6D">
        <w:t xml:space="preserve"> </w:t>
      </w:r>
      <w:r w:rsidR="005D2628" w:rsidRPr="00287D6D">
        <w:t>APA</w:t>
      </w:r>
      <w:r w:rsidR="00287D6D">
        <w:t xml:space="preserve"> </w:t>
      </w:r>
      <w:r w:rsidRPr="00287D6D">
        <w:t>Council</w:t>
      </w:r>
      <w:r w:rsidR="00287D6D">
        <w:t xml:space="preserve"> </w:t>
      </w:r>
      <w:r w:rsidRPr="00287D6D">
        <w:t>Representatives</w:t>
      </w:r>
      <w:r w:rsidR="00287D6D">
        <w:t xml:space="preserve"> </w:t>
      </w:r>
      <w:r w:rsidRPr="00287D6D">
        <w:t>shall</w:t>
      </w:r>
      <w:r w:rsidR="00287D6D">
        <w:t xml:space="preserve"> </w:t>
      </w:r>
      <w:r w:rsidRPr="00287D6D">
        <w:t>review</w:t>
      </w:r>
      <w:r w:rsidR="00287D6D">
        <w:t xml:space="preserve"> </w:t>
      </w:r>
      <w:r w:rsidRPr="00287D6D">
        <w:t>the</w:t>
      </w:r>
      <w:r w:rsidR="00287D6D">
        <w:t xml:space="preserve"> </w:t>
      </w:r>
      <w:r w:rsidRPr="00287D6D">
        <w:t>qualifications</w:t>
      </w:r>
      <w:r w:rsidR="00287D6D">
        <w:t xml:space="preserve"> </w:t>
      </w:r>
      <w:r w:rsidRPr="00287D6D">
        <w:t>of</w:t>
      </w:r>
      <w:r w:rsidR="00287D6D">
        <w:t xml:space="preserve"> </w:t>
      </w:r>
      <w:r w:rsidRPr="00287D6D">
        <w:t>APA</w:t>
      </w:r>
      <w:r w:rsidR="00287D6D">
        <w:t xml:space="preserve"> </w:t>
      </w:r>
      <w:r w:rsidRPr="00287D6D">
        <w:t>Presidential</w:t>
      </w:r>
      <w:r w:rsidR="00287D6D">
        <w:t xml:space="preserve"> </w:t>
      </w:r>
      <w:r w:rsidRPr="00287D6D">
        <w:t>candidates</w:t>
      </w:r>
      <w:r w:rsidR="00287D6D">
        <w:t xml:space="preserve"> </w:t>
      </w:r>
      <w:r w:rsidRPr="00287D6D">
        <w:t>as</w:t>
      </w:r>
      <w:r w:rsidR="00287D6D">
        <w:t xml:space="preserve"> </w:t>
      </w:r>
      <w:r w:rsidRPr="00287D6D">
        <w:t>they</w:t>
      </w:r>
      <w:r w:rsidR="00287D6D">
        <w:t xml:space="preserve"> </w:t>
      </w:r>
      <w:r w:rsidRPr="00287D6D">
        <w:t>relate</w:t>
      </w:r>
      <w:r w:rsidR="00287D6D">
        <w:t xml:space="preserve"> </w:t>
      </w:r>
      <w:r w:rsidRPr="00287D6D">
        <w:t>to</w:t>
      </w:r>
      <w:r w:rsidR="00287D6D">
        <w:t xml:space="preserve"> </w:t>
      </w:r>
      <w:r w:rsidRPr="00287D6D">
        <w:t>the</w:t>
      </w:r>
      <w:r w:rsidR="00287D6D">
        <w:t xml:space="preserve"> </w:t>
      </w:r>
      <w:r w:rsidRPr="00287D6D">
        <w:t>mission</w:t>
      </w:r>
      <w:r w:rsidR="00287D6D">
        <w:t xml:space="preserve"> </w:t>
      </w:r>
      <w:r w:rsidRPr="00287D6D">
        <w:t>of</w:t>
      </w:r>
      <w:r w:rsidR="00287D6D">
        <w:t xml:space="preserve"> </w:t>
      </w:r>
      <w:r w:rsidRPr="00287D6D">
        <w:t>STP</w:t>
      </w:r>
      <w:r w:rsidR="00287D6D">
        <w:t xml:space="preserve"> </w:t>
      </w:r>
      <w:r w:rsidR="00927F26" w:rsidRPr="00287D6D">
        <w:t>and</w:t>
      </w:r>
      <w:r w:rsidR="00287D6D">
        <w:t xml:space="preserve"> </w:t>
      </w:r>
      <w:r w:rsidRPr="00287D6D">
        <w:t>make</w:t>
      </w:r>
      <w:r w:rsidR="00287D6D">
        <w:t xml:space="preserve"> </w:t>
      </w:r>
      <w:r w:rsidRPr="00287D6D">
        <w:t>a</w:t>
      </w:r>
      <w:r w:rsidR="00287D6D">
        <w:t xml:space="preserve"> </w:t>
      </w:r>
      <w:r w:rsidRPr="00287D6D">
        <w:t>recommendation</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regarding</w:t>
      </w:r>
      <w:r w:rsidR="00287D6D">
        <w:t xml:space="preserve"> </w:t>
      </w:r>
      <w:r w:rsidRPr="00287D6D">
        <w:t>which</w:t>
      </w:r>
      <w:r w:rsidR="00287D6D">
        <w:t xml:space="preserve"> </w:t>
      </w:r>
      <w:r w:rsidRPr="00287D6D">
        <w:t>of</w:t>
      </w:r>
      <w:r w:rsidR="00287D6D">
        <w:t xml:space="preserve"> </w:t>
      </w:r>
      <w:r w:rsidRPr="00287D6D">
        <w:t>the</w:t>
      </w:r>
      <w:r w:rsidR="00287D6D">
        <w:t xml:space="preserve"> </w:t>
      </w:r>
      <w:r w:rsidRPr="00287D6D">
        <w:t>candidates</w:t>
      </w:r>
      <w:r w:rsidR="00346C6F" w:rsidRPr="00287D6D">
        <w:t>,</w:t>
      </w:r>
      <w:r w:rsidR="00287D6D">
        <w:t xml:space="preserve"> </w:t>
      </w:r>
      <w:r w:rsidR="00346C6F" w:rsidRPr="00287D6D">
        <w:t>if</w:t>
      </w:r>
      <w:r w:rsidR="00287D6D">
        <w:t xml:space="preserve"> </w:t>
      </w:r>
      <w:r w:rsidR="00346C6F" w:rsidRPr="00287D6D">
        <w:t>any,</w:t>
      </w:r>
      <w:r w:rsidR="00287D6D">
        <w:t xml:space="preserve"> </w:t>
      </w:r>
      <w:r w:rsidR="00927F26" w:rsidRPr="00287D6D">
        <w:t>best</w:t>
      </w:r>
      <w:r w:rsidR="00287D6D">
        <w:t xml:space="preserve"> </w:t>
      </w:r>
      <w:r w:rsidR="00927F26" w:rsidRPr="00287D6D">
        <w:t>represent</w:t>
      </w:r>
      <w:r w:rsidR="00287D6D">
        <w:t xml:space="preserve"> </w:t>
      </w:r>
      <w:r w:rsidRPr="00287D6D">
        <w:t>that</w:t>
      </w:r>
      <w:r w:rsidR="00287D6D">
        <w:t xml:space="preserve"> </w:t>
      </w:r>
      <w:r w:rsidRPr="00287D6D">
        <w:t>mission.</w:t>
      </w:r>
      <w:r w:rsidR="00287D6D">
        <w:t xml:space="preserve"> </w:t>
      </w:r>
      <w:r w:rsidRPr="00287D6D">
        <w:t>Based</w:t>
      </w:r>
      <w:r w:rsidR="00287D6D">
        <w:t xml:space="preserve"> </w:t>
      </w:r>
      <w:r w:rsidRPr="00287D6D">
        <w:t>on</w:t>
      </w:r>
      <w:r w:rsidR="00287D6D">
        <w:t xml:space="preserve"> </w:t>
      </w:r>
      <w:r w:rsidRPr="00287D6D">
        <w:t>this</w:t>
      </w:r>
      <w:r w:rsidR="00287D6D">
        <w:t xml:space="preserve"> </w:t>
      </w:r>
      <w:r w:rsidRPr="00287D6D">
        <w:t>advice,</w:t>
      </w:r>
      <w:r w:rsidR="00287D6D">
        <w:t xml:space="preserve"> </w:t>
      </w:r>
      <w:r w:rsidRPr="00287D6D">
        <w:t>the</w:t>
      </w:r>
      <w:r w:rsidR="00287D6D">
        <w:t xml:space="preserve"> </w:t>
      </w:r>
      <w:r w:rsidRPr="00287D6D">
        <w:t>EC</w:t>
      </w:r>
      <w:r w:rsidR="00287D6D">
        <w:t xml:space="preserve"> </w:t>
      </w:r>
      <w:r w:rsidRPr="00287D6D">
        <w:t>shall</w:t>
      </w:r>
      <w:r w:rsidR="00287D6D">
        <w:t xml:space="preserve"> </w:t>
      </w:r>
      <w:r w:rsidRPr="00287D6D">
        <w:t>determine</w:t>
      </w:r>
      <w:r w:rsidR="00287D6D">
        <w:t xml:space="preserve"> </w:t>
      </w:r>
      <w:r w:rsidRPr="00287D6D">
        <w:t>which</w:t>
      </w:r>
      <w:r w:rsidR="00287D6D">
        <w:t xml:space="preserve"> </w:t>
      </w:r>
      <w:r w:rsidRPr="00287D6D">
        <w:t>candidate</w:t>
      </w:r>
      <w:r w:rsidR="00927F26" w:rsidRPr="00287D6D">
        <w:t>s</w:t>
      </w:r>
      <w:r w:rsidRPr="00287D6D">
        <w:t>,</w:t>
      </w:r>
      <w:r w:rsidR="00287D6D">
        <w:t xml:space="preserve"> </w:t>
      </w:r>
      <w:r w:rsidRPr="00287D6D">
        <w:t>if</w:t>
      </w:r>
      <w:r w:rsidR="00287D6D">
        <w:t xml:space="preserve"> </w:t>
      </w:r>
      <w:r w:rsidRPr="00287D6D">
        <w:t>any,</w:t>
      </w:r>
      <w:r w:rsidR="00287D6D">
        <w:t xml:space="preserve"> </w:t>
      </w:r>
      <w:r w:rsidRPr="00287D6D">
        <w:t>to</w:t>
      </w:r>
      <w:r w:rsidR="00287D6D">
        <w:t xml:space="preserve"> </w:t>
      </w:r>
      <w:r w:rsidRPr="00287D6D">
        <w:t>endorse</w:t>
      </w:r>
      <w:r w:rsidR="00287D6D">
        <w:t xml:space="preserve"> </w:t>
      </w:r>
      <w:r w:rsidRPr="00287D6D">
        <w:t>for</w:t>
      </w:r>
      <w:r w:rsidR="00287D6D">
        <w:t xml:space="preserve"> </w:t>
      </w:r>
      <w:r w:rsidRPr="00287D6D">
        <w:t>APA</w:t>
      </w:r>
      <w:r w:rsidR="00287D6D">
        <w:t xml:space="preserve"> </w:t>
      </w:r>
      <w:r w:rsidRPr="00287D6D">
        <w:t>President.</w:t>
      </w:r>
      <w:r w:rsidR="00287D6D">
        <w:rPr>
          <w:rStyle w:val="FootnoteReference"/>
          <w:b/>
          <w:bCs/>
          <w:szCs w:val="24"/>
        </w:rPr>
        <w:t xml:space="preserve"> </w:t>
      </w:r>
      <w:r w:rsidR="0011496E" w:rsidRPr="00287D6D">
        <w:rPr>
          <w:lang w:val="en"/>
        </w:rPr>
        <w:t>Endorsements</w:t>
      </w:r>
      <w:r w:rsidR="00287D6D">
        <w:rPr>
          <w:lang w:val="en"/>
        </w:rPr>
        <w:t xml:space="preserve"> </w:t>
      </w:r>
      <w:r w:rsidR="0011496E" w:rsidRPr="00287D6D">
        <w:rPr>
          <w:lang w:val="en"/>
        </w:rPr>
        <w:t>will</w:t>
      </w:r>
      <w:r w:rsidR="00287D6D">
        <w:rPr>
          <w:lang w:val="en"/>
        </w:rPr>
        <w:t xml:space="preserve"> </w:t>
      </w:r>
      <w:r w:rsidR="0011496E" w:rsidRPr="00287D6D">
        <w:rPr>
          <w:lang w:val="en"/>
        </w:rPr>
        <w:t>be</w:t>
      </w:r>
      <w:r w:rsidR="00287D6D">
        <w:rPr>
          <w:lang w:val="en"/>
        </w:rPr>
        <w:t xml:space="preserve"> </w:t>
      </w:r>
      <w:r w:rsidR="0011496E" w:rsidRPr="00287D6D">
        <w:rPr>
          <w:lang w:val="en"/>
        </w:rPr>
        <w:t>based</w:t>
      </w:r>
      <w:r w:rsidR="00287D6D">
        <w:rPr>
          <w:lang w:val="en"/>
        </w:rPr>
        <w:t xml:space="preserve"> </w:t>
      </w:r>
      <w:r w:rsidR="0011496E" w:rsidRPr="00287D6D">
        <w:rPr>
          <w:lang w:val="en"/>
        </w:rPr>
        <w:t>on</w:t>
      </w:r>
      <w:r w:rsidR="00287D6D">
        <w:rPr>
          <w:lang w:val="en"/>
        </w:rPr>
        <w:t xml:space="preserve"> </w:t>
      </w:r>
      <w:r w:rsidR="0011496E" w:rsidRPr="00287D6D">
        <w:rPr>
          <w:lang w:val="en"/>
        </w:rPr>
        <w:t>a</w:t>
      </w:r>
      <w:r w:rsidR="00287D6D">
        <w:rPr>
          <w:lang w:val="en"/>
        </w:rPr>
        <w:t xml:space="preserve"> </w:t>
      </w:r>
      <w:r w:rsidR="0011496E" w:rsidRPr="00287D6D">
        <w:rPr>
          <w:lang w:val="en"/>
        </w:rPr>
        <w:t>broad</w:t>
      </w:r>
      <w:r w:rsidR="00287D6D">
        <w:rPr>
          <w:lang w:val="en"/>
        </w:rPr>
        <w:t xml:space="preserve"> </w:t>
      </w:r>
      <w:r w:rsidR="0011496E" w:rsidRPr="00287D6D">
        <w:rPr>
          <w:lang w:val="en"/>
        </w:rPr>
        <w:t>interpretation</w:t>
      </w:r>
      <w:r w:rsidR="00287D6D">
        <w:rPr>
          <w:lang w:val="en"/>
        </w:rPr>
        <w:t xml:space="preserve"> </w:t>
      </w:r>
      <w:r w:rsidR="0011496E" w:rsidRPr="00287D6D">
        <w:rPr>
          <w:lang w:val="en"/>
        </w:rPr>
        <w:t>of</w:t>
      </w:r>
      <w:r w:rsidR="00287D6D">
        <w:rPr>
          <w:lang w:val="en"/>
        </w:rPr>
        <w:t xml:space="preserve"> </w:t>
      </w:r>
      <w:r w:rsidR="0011496E" w:rsidRPr="00287D6D">
        <w:rPr>
          <w:lang w:val="en"/>
        </w:rPr>
        <w:t>STP’s</w:t>
      </w:r>
      <w:r w:rsidR="00287D6D">
        <w:rPr>
          <w:lang w:val="en"/>
        </w:rPr>
        <w:t xml:space="preserve"> </w:t>
      </w:r>
      <w:r w:rsidR="0011496E" w:rsidRPr="00287D6D">
        <w:rPr>
          <w:lang w:val="en"/>
        </w:rPr>
        <w:t>mission</w:t>
      </w:r>
      <w:r w:rsidR="00287D6D">
        <w:rPr>
          <w:lang w:val="en"/>
        </w:rPr>
        <w:t xml:space="preserve"> </w:t>
      </w:r>
      <w:r w:rsidR="0011496E" w:rsidRPr="00287D6D">
        <w:rPr>
          <w:lang w:val="en"/>
        </w:rPr>
        <w:t>statement</w:t>
      </w:r>
      <w:r w:rsidR="00287D6D">
        <w:rPr>
          <w:lang w:val="en"/>
        </w:rPr>
        <w:t xml:space="preserve"> </w:t>
      </w:r>
      <w:r w:rsidR="0011496E" w:rsidRPr="00287D6D">
        <w:rPr>
          <w:lang w:val="en"/>
        </w:rPr>
        <w:t>(education</w:t>
      </w:r>
      <w:r w:rsidR="00287D6D">
        <w:rPr>
          <w:lang w:val="en"/>
        </w:rPr>
        <w:t xml:space="preserve"> </w:t>
      </w:r>
      <w:r w:rsidR="0011496E" w:rsidRPr="00287D6D">
        <w:rPr>
          <w:lang w:val="en"/>
        </w:rPr>
        <w:t>issues,</w:t>
      </w:r>
      <w:r w:rsidR="00287D6D">
        <w:rPr>
          <w:lang w:val="en"/>
        </w:rPr>
        <w:t xml:space="preserve"> </w:t>
      </w:r>
      <w:r w:rsidR="0011496E" w:rsidRPr="00287D6D">
        <w:rPr>
          <w:lang w:val="en"/>
        </w:rPr>
        <w:t>not</w:t>
      </w:r>
      <w:r w:rsidR="00287D6D">
        <w:rPr>
          <w:lang w:val="en"/>
        </w:rPr>
        <w:t xml:space="preserve"> </w:t>
      </w:r>
      <w:r w:rsidR="0011496E" w:rsidRPr="00287D6D">
        <w:rPr>
          <w:lang w:val="en"/>
        </w:rPr>
        <w:t>only</w:t>
      </w:r>
      <w:r w:rsidR="00287D6D">
        <w:rPr>
          <w:lang w:val="en"/>
        </w:rPr>
        <w:t xml:space="preserve"> </w:t>
      </w:r>
      <w:r w:rsidR="0011496E" w:rsidRPr="00287D6D">
        <w:rPr>
          <w:lang w:val="en"/>
        </w:rPr>
        <w:t>teaching).</w:t>
      </w:r>
      <w:r w:rsidR="00287D6D">
        <w:rPr>
          <w:rStyle w:val="FootnoteReference"/>
          <w:b/>
          <w:bCs/>
          <w:lang w:val="en"/>
        </w:rPr>
        <w:t xml:space="preserve"> </w:t>
      </w:r>
      <w:r w:rsidR="004E6A68" w:rsidRPr="00287D6D">
        <w:rPr>
          <w:lang w:val="en"/>
        </w:rPr>
        <w:t>The</w:t>
      </w:r>
      <w:r w:rsidR="00287D6D">
        <w:rPr>
          <w:lang w:val="en"/>
        </w:rPr>
        <w:t xml:space="preserve"> </w:t>
      </w:r>
      <w:r w:rsidR="004E6A68" w:rsidRPr="00287D6D">
        <w:rPr>
          <w:lang w:val="en"/>
        </w:rPr>
        <w:t>EC</w:t>
      </w:r>
      <w:r w:rsidR="00287D6D">
        <w:rPr>
          <w:lang w:val="en"/>
        </w:rPr>
        <w:t xml:space="preserve"> </w:t>
      </w:r>
      <w:r w:rsidR="004E6A68" w:rsidRPr="00287D6D">
        <w:rPr>
          <w:lang w:val="en"/>
        </w:rPr>
        <w:t>will</w:t>
      </w:r>
      <w:r w:rsidR="00287D6D">
        <w:rPr>
          <w:lang w:val="en"/>
        </w:rPr>
        <w:t xml:space="preserve"> </w:t>
      </w:r>
      <w:r w:rsidR="004E6A68" w:rsidRPr="00287D6D">
        <w:rPr>
          <w:lang w:val="en"/>
        </w:rPr>
        <w:t>announce</w:t>
      </w:r>
      <w:r w:rsidR="00287D6D">
        <w:rPr>
          <w:lang w:val="en"/>
        </w:rPr>
        <w:t xml:space="preserve"> </w:t>
      </w:r>
      <w:r w:rsidR="000871C1" w:rsidRPr="00287D6D">
        <w:rPr>
          <w:lang w:val="en"/>
        </w:rPr>
        <w:t>any</w:t>
      </w:r>
      <w:r w:rsidR="00287D6D">
        <w:rPr>
          <w:lang w:val="en"/>
        </w:rPr>
        <w:t xml:space="preserve"> </w:t>
      </w:r>
      <w:r w:rsidR="000871C1" w:rsidRPr="00287D6D">
        <w:rPr>
          <w:lang w:val="en"/>
        </w:rPr>
        <w:t>endorsements</w:t>
      </w:r>
      <w:r w:rsidR="00287D6D">
        <w:rPr>
          <w:lang w:val="en"/>
        </w:rPr>
        <w:t xml:space="preserve"> </w:t>
      </w:r>
      <w:r w:rsidR="004E6A68" w:rsidRPr="00287D6D">
        <w:rPr>
          <w:lang w:val="en"/>
        </w:rPr>
        <w:t>via</w:t>
      </w:r>
      <w:r w:rsidR="00287D6D">
        <w:rPr>
          <w:lang w:val="en"/>
        </w:rPr>
        <w:t xml:space="preserve"> </w:t>
      </w:r>
      <w:r w:rsidR="004E6A68" w:rsidRPr="00287D6D">
        <w:rPr>
          <w:lang w:val="en"/>
        </w:rPr>
        <w:t>newsletters</w:t>
      </w:r>
      <w:r w:rsidR="00287D6D">
        <w:rPr>
          <w:lang w:val="en"/>
        </w:rPr>
        <w:t xml:space="preserve"> </w:t>
      </w:r>
      <w:r w:rsidR="004E6A68" w:rsidRPr="00287D6D">
        <w:rPr>
          <w:lang w:val="en"/>
        </w:rPr>
        <w:t>and/or</w:t>
      </w:r>
      <w:r w:rsidR="00287D6D">
        <w:rPr>
          <w:lang w:val="en"/>
        </w:rPr>
        <w:t xml:space="preserve"> </w:t>
      </w:r>
      <w:r w:rsidR="004E6A68" w:rsidRPr="00287D6D">
        <w:rPr>
          <w:lang w:val="en"/>
        </w:rPr>
        <w:t>e-mail</w:t>
      </w:r>
      <w:r w:rsidR="00287D6D">
        <w:rPr>
          <w:lang w:val="en"/>
        </w:rPr>
        <w:t xml:space="preserve"> </w:t>
      </w:r>
      <w:r w:rsidR="00EF2FC2" w:rsidRPr="00287D6D">
        <w:rPr>
          <w:lang w:val="en"/>
        </w:rPr>
        <w:t>to</w:t>
      </w:r>
      <w:r w:rsidR="00287D6D">
        <w:rPr>
          <w:lang w:val="en"/>
        </w:rPr>
        <w:t xml:space="preserve"> </w:t>
      </w:r>
      <w:r w:rsidR="00EF2FC2" w:rsidRPr="00287D6D">
        <w:rPr>
          <w:lang w:val="en"/>
        </w:rPr>
        <w:t>APA</w:t>
      </w:r>
      <w:r w:rsidR="00287D6D">
        <w:rPr>
          <w:lang w:val="en"/>
        </w:rPr>
        <w:t xml:space="preserve"> </w:t>
      </w:r>
      <w:r w:rsidR="00EF2FC2" w:rsidRPr="00287D6D">
        <w:rPr>
          <w:lang w:val="en"/>
        </w:rPr>
        <w:t>members</w:t>
      </w:r>
      <w:r w:rsidR="00287D6D">
        <w:rPr>
          <w:lang w:val="en"/>
        </w:rPr>
        <w:t xml:space="preserve"> </w:t>
      </w:r>
      <w:r w:rsidR="00EF2FC2" w:rsidRPr="00287D6D">
        <w:rPr>
          <w:lang w:val="en"/>
        </w:rPr>
        <w:t>of</w:t>
      </w:r>
      <w:r w:rsidR="00287D6D">
        <w:rPr>
          <w:lang w:val="en"/>
        </w:rPr>
        <w:t xml:space="preserve"> </w:t>
      </w:r>
      <w:r w:rsidR="00EF2FC2" w:rsidRPr="00287D6D">
        <w:rPr>
          <w:lang w:val="en"/>
        </w:rPr>
        <w:t>STP</w:t>
      </w:r>
      <w:r w:rsidR="004E6A68" w:rsidRPr="00287D6D">
        <w:rPr>
          <w:lang w:val="en"/>
        </w:rPr>
        <w:t>.</w:t>
      </w:r>
      <w:r w:rsidR="00287D6D">
        <w:rPr>
          <w:lang w:val="en"/>
        </w:rPr>
        <w:t xml:space="preserve"> </w:t>
      </w:r>
      <w:r w:rsidR="004E6A68" w:rsidRPr="00287D6D">
        <w:rPr>
          <w:lang w:val="en"/>
        </w:rPr>
        <w:t>Endorsements</w:t>
      </w:r>
      <w:r w:rsidR="00287D6D">
        <w:rPr>
          <w:lang w:val="en"/>
        </w:rPr>
        <w:t xml:space="preserve"> </w:t>
      </w:r>
      <w:r w:rsidR="004E6A68" w:rsidRPr="00287D6D">
        <w:rPr>
          <w:lang w:val="en"/>
        </w:rPr>
        <w:t>will</w:t>
      </w:r>
      <w:r w:rsidR="00287D6D">
        <w:rPr>
          <w:lang w:val="en"/>
        </w:rPr>
        <w:t xml:space="preserve"> </w:t>
      </w:r>
      <w:r w:rsidR="004E6A68" w:rsidRPr="00287D6D">
        <w:rPr>
          <w:lang w:val="en"/>
        </w:rPr>
        <w:t>not</w:t>
      </w:r>
      <w:r w:rsidR="00287D6D">
        <w:rPr>
          <w:lang w:val="en"/>
        </w:rPr>
        <w:t xml:space="preserve"> </w:t>
      </w:r>
      <w:r w:rsidR="004E6A68" w:rsidRPr="00287D6D">
        <w:rPr>
          <w:lang w:val="en"/>
        </w:rPr>
        <w:t>be</w:t>
      </w:r>
      <w:r w:rsidR="00287D6D">
        <w:rPr>
          <w:lang w:val="en"/>
        </w:rPr>
        <w:t xml:space="preserve"> </w:t>
      </w:r>
      <w:r w:rsidR="004E6A68" w:rsidRPr="00287D6D">
        <w:rPr>
          <w:lang w:val="en"/>
        </w:rPr>
        <w:t>posted</w:t>
      </w:r>
      <w:r w:rsidR="00287D6D">
        <w:rPr>
          <w:lang w:val="en"/>
        </w:rPr>
        <w:t xml:space="preserve"> </w:t>
      </w:r>
      <w:r w:rsidR="004E6A68" w:rsidRPr="00287D6D">
        <w:rPr>
          <w:lang w:val="en"/>
        </w:rPr>
        <w:t>on</w:t>
      </w:r>
      <w:r w:rsidR="00287D6D">
        <w:rPr>
          <w:lang w:val="en"/>
        </w:rPr>
        <w:t xml:space="preserve"> </w:t>
      </w:r>
      <w:r w:rsidR="004E6A68" w:rsidRPr="00287D6D">
        <w:rPr>
          <w:lang w:val="en"/>
        </w:rPr>
        <w:t>discussion</w:t>
      </w:r>
      <w:r w:rsidR="00287D6D">
        <w:rPr>
          <w:lang w:val="en"/>
        </w:rPr>
        <w:t xml:space="preserve"> </w:t>
      </w:r>
      <w:r w:rsidR="004E6A68" w:rsidRPr="00287D6D">
        <w:rPr>
          <w:lang w:val="en"/>
        </w:rPr>
        <w:t>lists</w:t>
      </w:r>
      <w:r w:rsidR="00287D6D">
        <w:rPr>
          <w:lang w:val="en"/>
        </w:rPr>
        <w:t xml:space="preserve"> </w:t>
      </w:r>
      <w:r w:rsidR="004E6A68" w:rsidRPr="00287D6D">
        <w:rPr>
          <w:lang w:val="en"/>
        </w:rPr>
        <w:t>or</w:t>
      </w:r>
      <w:r w:rsidR="00287D6D">
        <w:rPr>
          <w:lang w:val="en"/>
        </w:rPr>
        <w:t xml:space="preserve"> </w:t>
      </w:r>
      <w:r w:rsidR="004E6A68" w:rsidRPr="00287D6D">
        <w:rPr>
          <w:lang w:val="en"/>
        </w:rPr>
        <w:t>other</w:t>
      </w:r>
      <w:r w:rsidR="00287D6D">
        <w:rPr>
          <w:lang w:val="en"/>
        </w:rPr>
        <w:t xml:space="preserve"> </w:t>
      </w:r>
      <w:r w:rsidR="004E6A68" w:rsidRPr="00287D6D">
        <w:rPr>
          <w:lang w:val="en"/>
        </w:rPr>
        <w:t>interactive</w:t>
      </w:r>
      <w:r w:rsidR="00287D6D">
        <w:rPr>
          <w:lang w:val="en"/>
        </w:rPr>
        <w:t xml:space="preserve"> </w:t>
      </w:r>
      <w:r w:rsidR="004E6A68" w:rsidRPr="00287D6D">
        <w:rPr>
          <w:lang w:val="en"/>
        </w:rPr>
        <w:t>media.</w:t>
      </w:r>
      <w:r w:rsidR="00287D6D">
        <w:rPr>
          <w:rStyle w:val="FootnoteReference"/>
          <w:b/>
          <w:bCs/>
          <w:lang w:val="en"/>
        </w:rPr>
        <w:t xml:space="preserve"> </w:t>
      </w:r>
    </w:p>
    <w:p w14:paraId="52565301" w14:textId="05011AA9" w:rsidR="00CC7EEC" w:rsidRPr="00287D6D" w:rsidRDefault="00CC7EEC" w:rsidP="009A44D6">
      <w:pPr>
        <w:pStyle w:val="Heading2"/>
      </w:pPr>
      <w:bookmarkStart w:id="75" w:name="_Toc446942300"/>
      <w:bookmarkStart w:id="76" w:name="_Toc163742724"/>
      <w:r w:rsidRPr="00287D6D">
        <w:t>Procedures</w:t>
      </w:r>
      <w:r w:rsidR="00287D6D">
        <w:t xml:space="preserve"> </w:t>
      </w:r>
      <w:r w:rsidRPr="00287D6D">
        <w:t>for</w:t>
      </w:r>
      <w:r w:rsidR="00287D6D">
        <w:t xml:space="preserve"> </w:t>
      </w:r>
      <w:r w:rsidRPr="00287D6D">
        <w:t>Nominating</w:t>
      </w:r>
      <w:r w:rsidR="00287D6D">
        <w:t xml:space="preserve"> </w:t>
      </w:r>
      <w:r w:rsidRPr="00287D6D">
        <w:t>People</w:t>
      </w:r>
      <w:r w:rsidR="00287D6D">
        <w:t xml:space="preserve"> </w:t>
      </w:r>
      <w:r w:rsidRPr="00287D6D">
        <w:t>to</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bookmarkEnd w:id="75"/>
      <w:bookmarkEnd w:id="76"/>
    </w:p>
    <w:p w14:paraId="54BB3DAE" w14:textId="149BC185" w:rsidR="00CC7EEC" w:rsidRPr="00287D6D" w:rsidRDefault="00CC7EEC" w:rsidP="009A44D6">
      <w:r w:rsidRPr="00287D6D">
        <w:t>In</w:t>
      </w:r>
      <w:r w:rsidR="00287D6D">
        <w:t xml:space="preserve"> </w:t>
      </w:r>
      <w:r w:rsidRPr="00287D6D">
        <w:t>early</w:t>
      </w:r>
      <w:r w:rsidR="00287D6D">
        <w:t xml:space="preserve"> </w:t>
      </w:r>
      <w:r w:rsidRPr="00287D6D">
        <w:t>December,</w:t>
      </w:r>
      <w:r w:rsidR="00287D6D">
        <w:t xml:space="preserve"> </w:t>
      </w:r>
      <w:r w:rsidRPr="00287D6D">
        <w:t>APA</w:t>
      </w:r>
      <w:r w:rsidR="00287D6D">
        <w:t xml:space="preserve"> </w:t>
      </w:r>
      <w:r w:rsidRPr="00287D6D">
        <w:t>mails</w:t>
      </w:r>
      <w:r w:rsidR="00287D6D">
        <w:t xml:space="preserve"> </w:t>
      </w:r>
      <w:r w:rsidRPr="00287D6D">
        <w:t>forms</w:t>
      </w:r>
      <w:r w:rsidR="00287D6D">
        <w:t xml:space="preserve"> </w:t>
      </w:r>
      <w:r w:rsidRPr="00287D6D">
        <w:t>to</w:t>
      </w:r>
      <w:r w:rsidR="00287D6D">
        <w:t xml:space="preserve"> </w:t>
      </w:r>
      <w:r w:rsidRPr="00287D6D">
        <w:t>solicit</w:t>
      </w:r>
      <w:r w:rsidR="00287D6D">
        <w:t xml:space="preserve"> </w:t>
      </w:r>
      <w:r w:rsidRPr="00287D6D">
        <w:t>potential</w:t>
      </w:r>
      <w:r w:rsidR="00287D6D">
        <w:t xml:space="preserve"> </w:t>
      </w:r>
      <w:r w:rsidRPr="00287D6D">
        <w:t>nominees</w:t>
      </w:r>
      <w:r w:rsidR="00287D6D">
        <w:t xml:space="preserve"> </w:t>
      </w:r>
      <w:r w:rsidRPr="00287D6D">
        <w:t>for</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00CF453B" w:rsidRPr="00287D6D">
        <w:t>and</w:t>
      </w:r>
      <w:r w:rsidR="00287D6D">
        <w:t xml:space="preserve"> </w:t>
      </w:r>
      <w:r w:rsidRPr="00287D6D">
        <w:t>to</w:t>
      </w:r>
      <w:r w:rsidR="00287D6D">
        <w:t xml:space="preserve"> </w:t>
      </w:r>
      <w:r w:rsidRPr="00287D6D">
        <w:t>STP</w:t>
      </w:r>
      <w:r w:rsidR="00CF453B" w:rsidRPr="00287D6D">
        <w:t>’s</w:t>
      </w:r>
      <w:r w:rsidR="00287D6D">
        <w:t xml:space="preserve"> </w:t>
      </w:r>
      <w:r w:rsidR="00CF453B" w:rsidRPr="00287D6D">
        <w:t>R</w:t>
      </w:r>
      <w:r w:rsidRPr="00287D6D">
        <w:t>epresentatives</w:t>
      </w:r>
      <w:r w:rsidR="00287D6D">
        <w:t xml:space="preserve"> </w:t>
      </w:r>
      <w:r w:rsidR="00CF453B" w:rsidRPr="00287D6D">
        <w:t>to</w:t>
      </w:r>
      <w:r w:rsidR="00287D6D">
        <w:t xml:space="preserve"> </w:t>
      </w:r>
      <w:r w:rsidRPr="00287D6D">
        <w:t>APA</w:t>
      </w:r>
      <w:r w:rsidR="00287D6D">
        <w:t xml:space="preserve"> </w:t>
      </w:r>
      <w:r w:rsidRPr="00287D6D">
        <w:t>Council.</w:t>
      </w:r>
      <w:r w:rsidR="00287D6D">
        <w:t xml:space="preserve"> </w:t>
      </w:r>
      <w:r w:rsidRPr="00287D6D">
        <w:t>The</w:t>
      </w:r>
      <w:r w:rsidR="00287D6D">
        <w:t xml:space="preserve"> </w:t>
      </w:r>
      <w:r w:rsidRPr="00287D6D">
        <w:t>President</w:t>
      </w:r>
      <w:r w:rsidR="00287D6D">
        <w:t xml:space="preserve"> </w:t>
      </w:r>
      <w:r w:rsidRPr="00287D6D">
        <w:t>shall</w:t>
      </w:r>
      <w:r w:rsidR="00287D6D">
        <w:t xml:space="preserve"> </w:t>
      </w:r>
      <w:r w:rsidRPr="00287D6D">
        <w:t>send</w:t>
      </w:r>
      <w:r w:rsidR="00287D6D">
        <w:t xml:space="preserve"> </w:t>
      </w:r>
      <w:r w:rsidRPr="00287D6D">
        <w:t>a</w:t>
      </w:r>
      <w:r w:rsidR="00287D6D">
        <w:t xml:space="preserve"> </w:t>
      </w:r>
      <w:r w:rsidRPr="00287D6D">
        <w:t>copy</w:t>
      </w:r>
      <w:r w:rsidR="00287D6D">
        <w:t xml:space="preserve"> </w:t>
      </w:r>
      <w:r w:rsidRPr="00287D6D">
        <w:t>of</w:t>
      </w:r>
      <w:r w:rsidR="00287D6D">
        <w:t xml:space="preserve"> </w:t>
      </w:r>
      <w:r w:rsidRPr="00287D6D">
        <w:t>this</w:t>
      </w:r>
      <w:r w:rsidR="00287D6D">
        <w:t xml:space="preserve"> </w:t>
      </w:r>
      <w:r w:rsidRPr="00287D6D">
        <w:t>form</w:t>
      </w:r>
      <w:r w:rsidR="00287D6D">
        <w:t xml:space="preserve"> </w:t>
      </w:r>
      <w:r w:rsidRPr="00287D6D">
        <w:t>to</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p>
    <w:p w14:paraId="51BF9C72" w14:textId="5CAE0F3F" w:rsidR="00CC7EEC" w:rsidRPr="00287D6D" w:rsidRDefault="00CC7EEC" w:rsidP="009A44D6">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shall</w:t>
      </w:r>
      <w:r w:rsidR="00287D6D">
        <w:t xml:space="preserve"> </w:t>
      </w:r>
      <w:r w:rsidRPr="00287D6D">
        <w:t>then</w:t>
      </w:r>
      <w:r w:rsidR="00287D6D">
        <w:t xml:space="preserve"> </w:t>
      </w:r>
      <w:r w:rsidRPr="00287D6D">
        <w:t>solicit</w:t>
      </w:r>
      <w:r w:rsidR="00287D6D">
        <w:t xml:space="preserve"> </w:t>
      </w:r>
      <w:r w:rsidRPr="00287D6D">
        <w:t>names</w:t>
      </w:r>
      <w:r w:rsidR="00287D6D">
        <w:t xml:space="preserve"> </w:t>
      </w:r>
      <w:r w:rsidRPr="00287D6D">
        <w:t>of</w:t>
      </w:r>
      <w:r w:rsidR="00287D6D">
        <w:t xml:space="preserve"> </w:t>
      </w:r>
      <w:r w:rsidRPr="00287D6D">
        <w:t>members</w:t>
      </w:r>
      <w:r w:rsidR="00287D6D">
        <w:t xml:space="preserve"> </w:t>
      </w:r>
      <w:r w:rsidRPr="00287D6D">
        <w:t>who</w:t>
      </w:r>
      <w:r w:rsidR="00287D6D">
        <w:t xml:space="preserve"> </w:t>
      </w:r>
      <w:r w:rsidRPr="00287D6D">
        <w:t>are</w:t>
      </w:r>
      <w:r w:rsidR="00287D6D">
        <w:t xml:space="preserve"> </w:t>
      </w:r>
      <w:r w:rsidRPr="00287D6D">
        <w:t>interested</w:t>
      </w:r>
      <w:r w:rsidR="00287D6D">
        <w:t xml:space="preserve"> </w:t>
      </w:r>
      <w:r w:rsidRPr="00287D6D">
        <w:t>in</w:t>
      </w:r>
      <w:r w:rsidR="00287D6D">
        <w:t xml:space="preserve"> </w:t>
      </w:r>
      <w:r w:rsidRPr="00287D6D">
        <w:t>being</w:t>
      </w:r>
      <w:r w:rsidR="00287D6D">
        <w:t xml:space="preserve"> </w:t>
      </w:r>
      <w:r w:rsidRPr="00287D6D">
        <w:t>nominated</w:t>
      </w:r>
      <w:r w:rsidR="00287D6D">
        <w:t xml:space="preserve"> </w:t>
      </w:r>
      <w:r w:rsidRPr="00287D6D">
        <w:t>for</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through</w:t>
      </w:r>
      <w:r w:rsidR="00287D6D">
        <w:t xml:space="preserve"> </w:t>
      </w:r>
      <w:r w:rsidRPr="00287D6D">
        <w:t>notices</w:t>
      </w:r>
      <w:r w:rsidR="00287D6D">
        <w:t xml:space="preserve"> </w:t>
      </w:r>
      <w:r w:rsidRPr="00287D6D">
        <w:t>in</w:t>
      </w:r>
      <w:r w:rsidR="00287D6D">
        <w:t xml:space="preserve"> </w:t>
      </w:r>
      <w:r w:rsidRPr="00287D6D">
        <w:t>venues</w:t>
      </w:r>
      <w:r w:rsidR="00287D6D">
        <w:t xml:space="preserve"> </w:t>
      </w:r>
      <w:r w:rsidRPr="00287D6D">
        <w:t>such</w:t>
      </w:r>
      <w:r w:rsidR="00287D6D">
        <w:t xml:space="preserve"> </w:t>
      </w:r>
      <w:r w:rsidRPr="00287D6D">
        <w:t>as</w:t>
      </w:r>
      <w:r w:rsidR="00287D6D">
        <w:t xml:space="preserve"> </w:t>
      </w:r>
      <w:r w:rsidRPr="00287D6D">
        <w:t>the</w:t>
      </w:r>
      <w:r w:rsidR="00287D6D">
        <w:t xml:space="preserve"> </w:t>
      </w:r>
      <w:r w:rsidRPr="00287D6D">
        <w:t>STP</w:t>
      </w:r>
      <w:r w:rsidR="00287D6D">
        <w:t xml:space="preserve"> </w:t>
      </w:r>
      <w:r w:rsidRPr="00287D6D">
        <w:t>Newsletter</w:t>
      </w:r>
      <w:r w:rsidR="00287D6D">
        <w:t xml:space="preserve"> </w:t>
      </w:r>
      <w:r w:rsidR="007A34DB" w:rsidRPr="00287D6D">
        <w:t>(</w:t>
      </w:r>
      <w:r w:rsidR="000F461D" w:rsidRPr="00287D6D">
        <w:t>STP</w:t>
      </w:r>
      <w:r w:rsidR="00287D6D">
        <w:t xml:space="preserve"> </w:t>
      </w:r>
      <w:r w:rsidR="000F461D" w:rsidRPr="00287D6D">
        <w:t>News</w:t>
      </w:r>
      <w:r w:rsidR="007A34DB" w:rsidRPr="00287D6D">
        <w:t>)</w:t>
      </w:r>
      <w:r w:rsidR="004336AA" w:rsidRPr="00287D6D">
        <w:t>,</w:t>
      </w:r>
      <w:r w:rsidR="00287D6D">
        <w:t xml:space="preserve"> </w:t>
      </w:r>
      <w:r w:rsidR="004336AA" w:rsidRPr="00287D6D">
        <w:t>social</w:t>
      </w:r>
      <w:r w:rsidR="00287D6D">
        <w:t xml:space="preserve"> </w:t>
      </w:r>
      <w:r w:rsidR="004336AA" w:rsidRPr="00287D6D">
        <w:t>media,</w:t>
      </w:r>
      <w:r w:rsidR="00287D6D">
        <w:t xml:space="preserve"> </w:t>
      </w:r>
      <w:r w:rsidRPr="00287D6D">
        <w:t>and</w:t>
      </w:r>
      <w:r w:rsidR="00287D6D">
        <w:t xml:space="preserve"> </w:t>
      </w:r>
      <w:r w:rsidRPr="00287D6D">
        <w:t>PsychTeacher.</w:t>
      </w:r>
      <w:r w:rsidR="00287D6D">
        <w:t xml:space="preserve"> </w:t>
      </w:r>
      <w:r w:rsidR="00835269" w:rsidRPr="00287D6D">
        <w:t>When</w:t>
      </w:r>
      <w:r w:rsidR="00287D6D">
        <w:t xml:space="preserve"> </w:t>
      </w:r>
      <w:r w:rsidR="00835269" w:rsidRPr="00287D6D">
        <w:t>considering</w:t>
      </w:r>
      <w:r w:rsidR="00287D6D">
        <w:t xml:space="preserve"> </w:t>
      </w:r>
      <w:r w:rsidR="00835269" w:rsidRPr="00287D6D">
        <w:t>potential</w:t>
      </w:r>
      <w:r w:rsidR="00287D6D">
        <w:t xml:space="preserve"> </w:t>
      </w:r>
      <w:r w:rsidR="00835269" w:rsidRPr="00287D6D">
        <w:t>nominees</w:t>
      </w:r>
      <w:r w:rsidR="00287D6D">
        <w:t xml:space="preserve"> </w:t>
      </w:r>
      <w:r w:rsidR="00835269" w:rsidRPr="00287D6D">
        <w:t>whose</w:t>
      </w:r>
      <w:r w:rsidR="00287D6D">
        <w:t xml:space="preserve"> </w:t>
      </w:r>
      <w:r w:rsidR="00835269" w:rsidRPr="00287D6D">
        <w:t>contributions</w:t>
      </w:r>
      <w:r w:rsidR="00287D6D">
        <w:t xml:space="preserve"> </w:t>
      </w:r>
      <w:r w:rsidR="00835269" w:rsidRPr="00287D6D">
        <w:t>are</w:t>
      </w:r>
      <w:r w:rsidR="00287D6D">
        <w:t xml:space="preserve"> </w:t>
      </w:r>
      <w:r w:rsidR="00835269" w:rsidRPr="00287D6D">
        <w:t>having</w:t>
      </w:r>
      <w:r w:rsidR="00287D6D">
        <w:t xml:space="preserve"> </w:t>
      </w:r>
      <w:r w:rsidR="00835269" w:rsidRPr="00287D6D">
        <w:t>a</w:t>
      </w:r>
      <w:r w:rsidR="00287D6D">
        <w:t xml:space="preserve"> </w:t>
      </w:r>
      <w:r w:rsidR="00835269" w:rsidRPr="00287D6D">
        <w:t>broad</w:t>
      </w:r>
      <w:r w:rsidR="00287D6D">
        <w:t xml:space="preserve"> </w:t>
      </w:r>
      <w:r w:rsidR="00835269" w:rsidRPr="00287D6D">
        <w:t>impact,</w:t>
      </w:r>
      <w:r w:rsidR="00287D6D">
        <w:t xml:space="preserve"> </w:t>
      </w:r>
      <w:r w:rsidR="00835269" w:rsidRPr="00287D6D">
        <w:t>the</w:t>
      </w:r>
      <w:r w:rsidR="00287D6D">
        <w:t xml:space="preserve"> </w:t>
      </w:r>
      <w:r w:rsidR="00835269" w:rsidRPr="00287D6D">
        <w:t>committee</w:t>
      </w:r>
      <w:r w:rsidR="00287D6D">
        <w:t xml:space="preserve"> </w:t>
      </w:r>
      <w:r w:rsidR="00835269" w:rsidRPr="00287D6D">
        <w:t>should</w:t>
      </w:r>
      <w:r w:rsidR="00287D6D">
        <w:t xml:space="preserve"> </w:t>
      </w:r>
      <w:r w:rsidR="00835269" w:rsidRPr="00287D6D">
        <w:t>consider</w:t>
      </w:r>
      <w:r w:rsidR="00287D6D">
        <w:t xml:space="preserve"> </w:t>
      </w:r>
      <w:r w:rsidR="00835269" w:rsidRPr="00287D6D">
        <w:t>colleagues</w:t>
      </w:r>
      <w:r w:rsidR="00287D6D">
        <w:t xml:space="preserve"> </w:t>
      </w:r>
      <w:r w:rsidR="00835269" w:rsidRPr="00287D6D">
        <w:t>from</w:t>
      </w:r>
      <w:r w:rsidR="00287D6D">
        <w:t xml:space="preserve"> </w:t>
      </w:r>
      <w:r w:rsidR="00835269" w:rsidRPr="00287D6D">
        <w:t>underrepresented</w:t>
      </w:r>
      <w:r w:rsidR="00287D6D">
        <w:t xml:space="preserve"> </w:t>
      </w:r>
      <w:r w:rsidR="00835269" w:rsidRPr="00287D6D">
        <w:t>groups</w:t>
      </w:r>
      <w:r w:rsidR="00287D6D">
        <w:t xml:space="preserve"> </w:t>
      </w:r>
      <w:r w:rsidR="00835269" w:rsidRPr="00287D6D">
        <w:t>who</w:t>
      </w:r>
      <w:r w:rsidR="00287D6D">
        <w:t xml:space="preserve"> </w:t>
      </w:r>
      <w:r w:rsidR="00835269" w:rsidRPr="00287D6D">
        <w:t>may</w:t>
      </w:r>
      <w:r w:rsidR="00287D6D">
        <w:t xml:space="preserve"> </w:t>
      </w:r>
      <w:r w:rsidR="00835269" w:rsidRPr="00287D6D">
        <w:t>have</w:t>
      </w:r>
      <w:r w:rsidR="00287D6D">
        <w:t xml:space="preserve"> </w:t>
      </w:r>
      <w:r w:rsidR="00835269" w:rsidRPr="00287D6D">
        <w:t>diverse</w:t>
      </w:r>
      <w:r w:rsidR="00287D6D">
        <w:t xml:space="preserve"> </w:t>
      </w:r>
      <w:r w:rsidR="00835269" w:rsidRPr="00287D6D">
        <w:t>backgrounds</w:t>
      </w:r>
      <w:r w:rsidR="00287D6D">
        <w:t xml:space="preserve"> </w:t>
      </w:r>
      <w:r w:rsidR="00835269" w:rsidRPr="00287D6D">
        <w:t>and</w:t>
      </w:r>
      <w:r w:rsidR="00287D6D">
        <w:t xml:space="preserve"> </w:t>
      </w:r>
      <w:r w:rsidR="00835269" w:rsidRPr="00287D6D">
        <w:t>experiences.</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STP’s</w:t>
      </w:r>
      <w:r w:rsidR="00287D6D">
        <w:t xml:space="preserve"> </w:t>
      </w:r>
      <w:r w:rsidRPr="00287D6D">
        <w:t>APA</w:t>
      </w:r>
      <w:r w:rsidR="00287D6D">
        <w:t xml:space="preserve"> </w:t>
      </w:r>
      <w:r w:rsidRPr="00287D6D">
        <w:t>Council</w:t>
      </w:r>
      <w:r w:rsidR="00287D6D">
        <w:t xml:space="preserve"> </w:t>
      </w:r>
      <w:r w:rsidRPr="00287D6D">
        <w:t>Representatives,</w:t>
      </w:r>
      <w:r w:rsidR="00287D6D">
        <w:t xml:space="preserve"> </w:t>
      </w:r>
      <w:r w:rsidRPr="00287D6D">
        <w:t>the</w:t>
      </w:r>
      <w:r w:rsidR="00287D6D">
        <w:t xml:space="preserve"> </w:t>
      </w:r>
      <w:r w:rsidRPr="00287D6D">
        <w:t>committee</w:t>
      </w:r>
      <w:r w:rsidR="00287D6D">
        <w:t xml:space="preserve"> </w:t>
      </w:r>
      <w:r w:rsidRPr="00287D6D">
        <w:t>shall</w:t>
      </w:r>
      <w:r w:rsidR="00287D6D">
        <w:t xml:space="preserve"> </w:t>
      </w:r>
      <w:r w:rsidRPr="00287D6D">
        <w:t>discuss</w:t>
      </w:r>
      <w:r w:rsidR="00287D6D">
        <w:t xml:space="preserve"> </w:t>
      </w:r>
      <w:r w:rsidRPr="00287D6D">
        <w:t>potential</w:t>
      </w:r>
      <w:r w:rsidR="00287D6D">
        <w:t xml:space="preserve"> </w:t>
      </w:r>
      <w:r w:rsidRPr="00287D6D">
        <w:t>nominees,</w:t>
      </w:r>
      <w:r w:rsidR="00287D6D">
        <w:t xml:space="preserve"> </w:t>
      </w:r>
      <w:r w:rsidRPr="00287D6D">
        <w:t>and</w:t>
      </w:r>
      <w:r w:rsidR="00287D6D">
        <w:t xml:space="preserve"> </w:t>
      </w:r>
      <w:r w:rsidRPr="00287D6D">
        <w:t>send</w:t>
      </w:r>
      <w:r w:rsidR="00287D6D">
        <w:t xml:space="preserve"> </w:t>
      </w:r>
      <w:r w:rsidRPr="00287D6D">
        <w:t>their</w:t>
      </w:r>
      <w:r w:rsidR="00287D6D">
        <w:t xml:space="preserve"> </w:t>
      </w:r>
      <w:r w:rsidRPr="00287D6D">
        <w:t>recommendations</w:t>
      </w:r>
      <w:r w:rsidR="00287D6D">
        <w:t xml:space="preserve"> </w:t>
      </w:r>
      <w:r w:rsidRPr="00287D6D">
        <w:t>to</w:t>
      </w:r>
      <w:r w:rsidR="00287D6D">
        <w:t xml:space="preserve"> </w:t>
      </w:r>
      <w:r w:rsidRPr="00287D6D">
        <w:t>APA</w:t>
      </w:r>
      <w:r w:rsidR="00287D6D">
        <w:t xml:space="preserve"> </w:t>
      </w:r>
      <w:r w:rsidRPr="00287D6D">
        <w:t>by</w:t>
      </w:r>
      <w:r w:rsidR="00287D6D">
        <w:t xml:space="preserve"> </w:t>
      </w:r>
      <w:r w:rsidRPr="00287D6D">
        <w:t>February</w:t>
      </w:r>
      <w:r w:rsidR="00287D6D">
        <w:t xml:space="preserve"> </w:t>
      </w:r>
      <w:r w:rsidRPr="00287D6D">
        <w:t>1.</w:t>
      </w:r>
      <w:r w:rsidR="00287D6D">
        <w:t xml:space="preserve"> </w:t>
      </w:r>
      <w:r w:rsidRPr="00287D6D">
        <w:t>A</w:t>
      </w:r>
      <w:r w:rsidR="00287D6D">
        <w:t xml:space="preserve"> </w:t>
      </w:r>
      <w:r w:rsidRPr="00287D6D">
        <w:t>nomination</w:t>
      </w:r>
      <w:r w:rsidR="00287D6D">
        <w:t xml:space="preserve"> </w:t>
      </w:r>
      <w:r w:rsidRPr="00287D6D">
        <w:t>does</w:t>
      </w:r>
      <w:r w:rsidR="00287D6D">
        <w:t xml:space="preserve"> </w:t>
      </w:r>
      <w:r w:rsidRPr="00287D6D">
        <w:t>not</w:t>
      </w:r>
      <w:r w:rsidR="00287D6D">
        <w:t xml:space="preserve"> </w:t>
      </w:r>
      <w:r w:rsidRPr="00287D6D">
        <w:t>guarantee</w:t>
      </w:r>
      <w:r w:rsidR="00287D6D">
        <w:t xml:space="preserve"> </w:t>
      </w:r>
      <w:r w:rsidRPr="00287D6D">
        <w:t>that</w:t>
      </w:r>
      <w:r w:rsidR="00287D6D">
        <w:t xml:space="preserve"> </w:t>
      </w:r>
      <w:r w:rsidRPr="00287D6D">
        <w:t>a</w:t>
      </w:r>
      <w:r w:rsidR="00287D6D">
        <w:t xml:space="preserve"> </w:t>
      </w:r>
      <w:r w:rsidRPr="00287D6D">
        <w:t>name</w:t>
      </w:r>
      <w:r w:rsidR="00287D6D">
        <w:t xml:space="preserve"> </w:t>
      </w:r>
      <w:r w:rsidRPr="00287D6D">
        <w:t>will</w:t>
      </w:r>
      <w:r w:rsidR="00287D6D">
        <w:t xml:space="preserve"> </w:t>
      </w:r>
      <w:r w:rsidRPr="00287D6D">
        <w:t>be</w:t>
      </w:r>
      <w:r w:rsidR="00287D6D">
        <w:t xml:space="preserve"> </w:t>
      </w:r>
      <w:r w:rsidRPr="00287D6D">
        <w:t>sent</w:t>
      </w:r>
      <w:r w:rsidR="00287D6D">
        <w:t xml:space="preserve"> </w:t>
      </w:r>
      <w:r w:rsidRPr="00287D6D">
        <w:t>forward.</w:t>
      </w:r>
      <w:r w:rsidR="00287D6D">
        <w:t xml:space="preserve"> </w:t>
      </w:r>
      <w:r w:rsidRPr="00287D6D">
        <w:t>Once</w:t>
      </w:r>
      <w:r w:rsidR="00287D6D">
        <w:t xml:space="preserve"> </w:t>
      </w:r>
      <w:r w:rsidRPr="00287D6D">
        <w:t>nominees</w:t>
      </w:r>
      <w:r w:rsidR="00287D6D">
        <w:t xml:space="preserve"> </w:t>
      </w:r>
      <w:r w:rsidRPr="00287D6D">
        <w:t>are</w:t>
      </w:r>
      <w:r w:rsidR="00287D6D">
        <w:t xml:space="preserve"> </w:t>
      </w:r>
      <w:r w:rsidRPr="00287D6D">
        <w:t>selected,</w:t>
      </w:r>
      <w:r w:rsidR="00287D6D">
        <w:t xml:space="preserve"> </w:t>
      </w:r>
      <w:r w:rsidRPr="00287D6D">
        <w:t>the</w:t>
      </w:r>
      <w:r w:rsidR="00287D6D">
        <w:t xml:space="preserve"> </w:t>
      </w:r>
      <w:r w:rsidRPr="00287D6D">
        <w:t>committee</w:t>
      </w:r>
      <w:r w:rsidR="00287D6D">
        <w:t xml:space="preserve"> </w:t>
      </w:r>
      <w:r w:rsidRPr="00287D6D">
        <w:t>shall</w:t>
      </w:r>
      <w:r w:rsidR="00287D6D">
        <w:t xml:space="preserve"> </w:t>
      </w:r>
      <w:r w:rsidRPr="00287D6D">
        <w:t>share</w:t>
      </w:r>
      <w:r w:rsidR="00287D6D">
        <w:t xml:space="preserve"> </w:t>
      </w:r>
      <w:r w:rsidRPr="00287D6D">
        <w:t>its</w:t>
      </w:r>
      <w:r w:rsidR="00287D6D">
        <w:t xml:space="preserve"> </w:t>
      </w:r>
      <w:r w:rsidRPr="00287D6D">
        <w:t>recommendations</w:t>
      </w:r>
      <w:r w:rsidR="00287D6D">
        <w:t xml:space="preserve"> </w:t>
      </w:r>
      <w:r w:rsidRPr="00287D6D">
        <w:t>with</w:t>
      </w:r>
      <w:r w:rsidR="00287D6D">
        <w:t xml:space="preserve"> </w:t>
      </w:r>
      <w:r w:rsidRPr="00287D6D">
        <w:t>other</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000F461D" w:rsidRPr="00287D6D">
        <w:t>EC</w:t>
      </w:r>
      <w:r w:rsidR="00287D6D">
        <w:t xml:space="preserve"> </w:t>
      </w:r>
      <w:r w:rsidRPr="00287D6D">
        <w:t>so</w:t>
      </w:r>
      <w:r w:rsidR="00287D6D">
        <w:t xml:space="preserve"> </w:t>
      </w:r>
      <w:r w:rsidRPr="00287D6D">
        <w:t>that</w:t>
      </w:r>
      <w:r w:rsidR="00287D6D">
        <w:t xml:space="preserve"> </w:t>
      </w:r>
      <w:r w:rsidRPr="00287D6D">
        <w:t>others</w:t>
      </w:r>
      <w:r w:rsidR="00287D6D">
        <w:t xml:space="preserve"> </w:t>
      </w:r>
      <w:r w:rsidRPr="00287D6D">
        <w:t>may</w:t>
      </w:r>
      <w:r w:rsidR="00287D6D">
        <w:t xml:space="preserve"> </w:t>
      </w:r>
      <w:r w:rsidRPr="00287D6D">
        <w:t>recommend</w:t>
      </w:r>
      <w:r w:rsidR="00287D6D">
        <w:t xml:space="preserve"> </w:t>
      </w:r>
      <w:r w:rsidRPr="00287D6D">
        <w:t>the</w:t>
      </w:r>
      <w:r w:rsidR="00287D6D">
        <w:t xml:space="preserve"> </w:t>
      </w:r>
      <w:r w:rsidRPr="00287D6D">
        <w:t>same</w:t>
      </w:r>
      <w:r w:rsidR="00287D6D">
        <w:t xml:space="preserve"> </w:t>
      </w:r>
      <w:r w:rsidRPr="00287D6D">
        <w:t>individuals</w:t>
      </w:r>
      <w:r w:rsidR="00287D6D">
        <w:t xml:space="preserve"> </w:t>
      </w:r>
      <w:r w:rsidRPr="00287D6D">
        <w:t>(for</w:t>
      </w:r>
      <w:r w:rsidR="00287D6D">
        <w:t xml:space="preserve"> </w:t>
      </w:r>
      <w:r w:rsidRPr="00287D6D">
        <w:t>example,</w:t>
      </w:r>
      <w:r w:rsidR="00287D6D">
        <w:t xml:space="preserve"> </w:t>
      </w:r>
      <w:r w:rsidRPr="00287D6D">
        <w:t>if</w:t>
      </w:r>
      <w:r w:rsidR="00287D6D">
        <w:t xml:space="preserve"> </w:t>
      </w:r>
      <w:r w:rsidRPr="00287D6D">
        <w:t>they</w:t>
      </w:r>
      <w:r w:rsidR="00287D6D">
        <w:t xml:space="preserve"> </w:t>
      </w:r>
      <w:r w:rsidRPr="00287D6D">
        <w:t>are</w:t>
      </w:r>
      <w:r w:rsidR="00287D6D">
        <w:t xml:space="preserve"> </w:t>
      </w:r>
      <w:r w:rsidRPr="00287D6D">
        <w:t>members</w:t>
      </w:r>
      <w:r w:rsidR="00287D6D">
        <w:t xml:space="preserve"> </w:t>
      </w:r>
      <w:r w:rsidRPr="00287D6D">
        <w:t>of</w:t>
      </w:r>
      <w:r w:rsidR="00287D6D">
        <w:t xml:space="preserve"> </w:t>
      </w:r>
      <w:r w:rsidRPr="00287D6D">
        <w:t>other</w:t>
      </w:r>
      <w:r w:rsidR="00287D6D">
        <w:t xml:space="preserve"> </w:t>
      </w:r>
      <w:r w:rsidRPr="00287D6D">
        <w:t>divisions,</w:t>
      </w:r>
      <w:r w:rsidR="00287D6D">
        <w:t xml:space="preserve"> </w:t>
      </w:r>
      <w:r w:rsidRPr="00287D6D">
        <w:t>they</w:t>
      </w:r>
      <w:r w:rsidR="00287D6D">
        <w:t xml:space="preserve"> </w:t>
      </w:r>
      <w:r w:rsidRPr="00287D6D">
        <w:t>could</w:t>
      </w:r>
      <w:r w:rsidR="00287D6D">
        <w:t xml:space="preserve"> </w:t>
      </w:r>
      <w:r w:rsidRPr="00287D6D">
        <w:t>encourage</w:t>
      </w:r>
      <w:r w:rsidR="00287D6D">
        <w:t xml:space="preserve"> </w:t>
      </w:r>
      <w:r w:rsidRPr="00287D6D">
        <w:t>that</w:t>
      </w:r>
      <w:r w:rsidR="00287D6D">
        <w:t xml:space="preserve"> </w:t>
      </w:r>
      <w:r w:rsidRPr="00287D6D">
        <w:t>divisi</w:t>
      </w:r>
      <w:r w:rsidR="00A64220" w:rsidRPr="00287D6D">
        <w:t>on</w:t>
      </w:r>
      <w:r w:rsidR="00287D6D">
        <w:t xml:space="preserve"> </w:t>
      </w:r>
      <w:r w:rsidR="00A64220" w:rsidRPr="00287D6D">
        <w:t>to</w:t>
      </w:r>
      <w:r w:rsidR="00287D6D">
        <w:t xml:space="preserve"> </w:t>
      </w:r>
      <w:r w:rsidR="00A64220" w:rsidRPr="00287D6D">
        <w:t>recommend</w:t>
      </w:r>
      <w:r w:rsidR="00287D6D">
        <w:t xml:space="preserve"> </w:t>
      </w:r>
      <w:r w:rsidR="00A64220" w:rsidRPr="00287D6D">
        <w:t>STP’s</w:t>
      </w:r>
      <w:r w:rsidR="00287D6D">
        <w:t xml:space="preserve"> </w:t>
      </w:r>
      <w:r w:rsidR="00A64220" w:rsidRPr="00287D6D">
        <w:t>nominee).</w:t>
      </w:r>
    </w:p>
    <w:p w14:paraId="7097D813" w14:textId="6D096D81" w:rsidR="00CC7EEC" w:rsidRPr="00287D6D" w:rsidRDefault="00CC7EEC" w:rsidP="009A44D6">
      <w:r w:rsidRPr="00287D6D">
        <w:t>APA</w:t>
      </w:r>
      <w:r w:rsidR="00287D6D">
        <w:t xml:space="preserve"> </w:t>
      </w:r>
      <w:r w:rsidRPr="00287D6D">
        <w:t>compiles</w:t>
      </w:r>
      <w:r w:rsidR="00287D6D">
        <w:t xml:space="preserve"> </w:t>
      </w:r>
      <w:r w:rsidRPr="00287D6D">
        <w:t>lists</w:t>
      </w:r>
      <w:r w:rsidR="00287D6D">
        <w:t xml:space="preserve"> </w:t>
      </w:r>
      <w:r w:rsidRPr="00287D6D">
        <w:t>of</w:t>
      </w:r>
      <w:r w:rsidR="00287D6D">
        <w:t xml:space="preserve"> </w:t>
      </w:r>
      <w:r w:rsidRPr="00287D6D">
        <w:t>names</w:t>
      </w:r>
      <w:r w:rsidR="00287D6D">
        <w:t xml:space="preserve"> </w:t>
      </w:r>
      <w:r w:rsidRPr="00287D6D">
        <w:t>submitted</w:t>
      </w:r>
      <w:r w:rsidR="00287D6D">
        <w:t xml:space="preserve"> </w:t>
      </w:r>
      <w:r w:rsidRPr="00287D6D">
        <w:t>and</w:t>
      </w:r>
      <w:r w:rsidR="00287D6D">
        <w:t xml:space="preserve"> </w:t>
      </w:r>
      <w:r w:rsidRPr="00287D6D">
        <w:t>sends</w:t>
      </w:r>
      <w:r w:rsidR="00287D6D">
        <w:t xml:space="preserve"> </w:t>
      </w:r>
      <w:r w:rsidRPr="00287D6D">
        <w:t>lists</w:t>
      </w:r>
      <w:r w:rsidR="00287D6D">
        <w:t xml:space="preserve"> </w:t>
      </w:r>
      <w:r w:rsidRPr="00287D6D">
        <w:t>to</w:t>
      </w:r>
      <w:r w:rsidR="00287D6D">
        <w:t xml:space="preserve"> </w:t>
      </w:r>
      <w:r w:rsidRPr="00287D6D">
        <w:t>appropriate</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for</w:t>
      </w:r>
      <w:r w:rsidR="00287D6D">
        <w:t xml:space="preserve"> </w:t>
      </w:r>
      <w:r w:rsidRPr="00287D6D">
        <w:t>consideration.</w:t>
      </w:r>
      <w:r w:rsidR="00287D6D">
        <w:t xml:space="preserve"> </w:t>
      </w:r>
      <w:r w:rsidRPr="00287D6D">
        <w:t>The</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create</w:t>
      </w:r>
      <w:r w:rsidR="00287D6D">
        <w:t xml:space="preserve"> </w:t>
      </w:r>
      <w:r w:rsidRPr="00287D6D">
        <w:t>short</w:t>
      </w:r>
      <w:r w:rsidR="00287D6D">
        <w:t xml:space="preserve"> </w:t>
      </w:r>
      <w:r w:rsidRPr="00287D6D">
        <w:t>lists</w:t>
      </w:r>
      <w:r w:rsidR="00287D6D">
        <w:t xml:space="preserve"> </w:t>
      </w:r>
      <w:r w:rsidRPr="00287D6D">
        <w:t>of</w:t>
      </w:r>
      <w:r w:rsidR="00287D6D">
        <w:t xml:space="preserve"> </w:t>
      </w:r>
      <w:r w:rsidRPr="00287D6D">
        <w:t>nominees</w:t>
      </w:r>
      <w:r w:rsidR="00287D6D">
        <w:t xml:space="preserve"> </w:t>
      </w:r>
      <w:r w:rsidRPr="00287D6D">
        <w:t>at</w:t>
      </w:r>
      <w:r w:rsidR="00287D6D">
        <w:t xml:space="preserve"> </w:t>
      </w:r>
      <w:r w:rsidRPr="00287D6D">
        <w:t>the</w:t>
      </w:r>
      <w:r w:rsidR="00287D6D">
        <w:t xml:space="preserve"> </w:t>
      </w:r>
      <w:r w:rsidRPr="00287D6D">
        <w:t>March</w:t>
      </w:r>
      <w:r w:rsidR="00287D6D">
        <w:t xml:space="preserve"> </w:t>
      </w:r>
      <w:r w:rsidRPr="00287D6D">
        <w:t>consolidated</w:t>
      </w:r>
      <w:r w:rsidR="00287D6D">
        <w:t xml:space="preserve"> </w:t>
      </w:r>
      <w:r w:rsidRPr="00287D6D">
        <w:t>meetings.</w:t>
      </w:r>
      <w:r w:rsidR="00287D6D">
        <w:t xml:space="preserve"> </w:t>
      </w:r>
      <w:r w:rsidRPr="00287D6D">
        <w:t>APA</w:t>
      </w:r>
      <w:r w:rsidR="00287D6D">
        <w:t xml:space="preserve"> </w:t>
      </w:r>
      <w:r w:rsidRPr="00287D6D">
        <w:t>confirms</w:t>
      </w:r>
      <w:r w:rsidR="00287D6D">
        <w:t xml:space="preserve"> </w:t>
      </w:r>
      <w:r w:rsidRPr="00287D6D">
        <w:t>the</w:t>
      </w:r>
      <w:r w:rsidR="00287D6D">
        <w:t xml:space="preserve"> </w:t>
      </w:r>
      <w:r w:rsidRPr="00287D6D">
        <w:t>candidate’s</w:t>
      </w:r>
      <w:r w:rsidR="00287D6D">
        <w:t xml:space="preserve"> </w:t>
      </w:r>
      <w:r w:rsidRPr="00287D6D">
        <w:t>willingness</w:t>
      </w:r>
      <w:r w:rsidR="00287D6D">
        <w:t xml:space="preserve"> </w:t>
      </w:r>
      <w:r w:rsidRPr="00287D6D">
        <w:t>to</w:t>
      </w:r>
      <w:r w:rsidR="00287D6D">
        <w:t xml:space="preserve"> </w:t>
      </w:r>
      <w:r w:rsidRPr="00287D6D">
        <w:t>be</w:t>
      </w:r>
      <w:r w:rsidR="00287D6D">
        <w:t xml:space="preserve"> </w:t>
      </w:r>
      <w:r w:rsidRPr="00287D6D">
        <w:t>on</w:t>
      </w:r>
      <w:r w:rsidR="00287D6D">
        <w:t xml:space="preserve"> </w:t>
      </w:r>
      <w:r w:rsidRPr="00287D6D">
        <w:t>the</w:t>
      </w:r>
      <w:r w:rsidR="00287D6D">
        <w:t xml:space="preserve"> </w:t>
      </w:r>
      <w:r w:rsidRPr="00287D6D">
        <w:t>slate</w:t>
      </w:r>
      <w:r w:rsidR="00287D6D">
        <w:t xml:space="preserve"> </w:t>
      </w:r>
      <w:r w:rsidRPr="00287D6D">
        <w:t>of</w:t>
      </w:r>
      <w:r w:rsidR="00287D6D">
        <w:t xml:space="preserve"> </w:t>
      </w:r>
      <w:r w:rsidRPr="00287D6D">
        <w:t>nominees.</w:t>
      </w:r>
      <w:r w:rsidR="00287D6D">
        <w:t xml:space="preserve"> </w:t>
      </w:r>
      <w:r w:rsidRPr="00287D6D">
        <w:t>Individuals</w:t>
      </w:r>
      <w:r w:rsidR="00287D6D">
        <w:t xml:space="preserve"> </w:t>
      </w:r>
      <w:r w:rsidRPr="00287D6D">
        <w:t>whose</w:t>
      </w:r>
      <w:r w:rsidR="00287D6D">
        <w:t xml:space="preserve"> </w:t>
      </w:r>
      <w:r w:rsidRPr="00287D6D">
        <w:t>names</w:t>
      </w:r>
      <w:r w:rsidR="00287D6D">
        <w:t xml:space="preserve"> </w:t>
      </w:r>
      <w:r w:rsidRPr="00287D6D">
        <w:t>are</w:t>
      </w:r>
      <w:r w:rsidR="00287D6D">
        <w:t xml:space="preserve"> </w:t>
      </w:r>
      <w:r w:rsidRPr="00287D6D">
        <w:t>on</w:t>
      </w:r>
      <w:r w:rsidR="00287D6D">
        <w:t xml:space="preserve"> </w:t>
      </w:r>
      <w:r w:rsidRPr="00287D6D">
        <w:t>the</w:t>
      </w:r>
      <w:r w:rsidR="00287D6D">
        <w:t xml:space="preserve"> </w:t>
      </w:r>
      <w:r w:rsidRPr="00287D6D">
        <w:t>short</w:t>
      </w:r>
      <w:r w:rsidR="00287D6D">
        <w:t xml:space="preserve"> </w:t>
      </w:r>
      <w:r w:rsidRPr="00287D6D">
        <w:t>list</w:t>
      </w:r>
      <w:r w:rsidR="00287D6D">
        <w:t xml:space="preserve"> </w:t>
      </w:r>
      <w:r w:rsidRPr="00287D6D">
        <w:t>can</w:t>
      </w:r>
      <w:r w:rsidR="00287D6D">
        <w:t xml:space="preserve"> </w:t>
      </w:r>
      <w:r w:rsidRPr="00287D6D">
        <w:t>submit</w:t>
      </w:r>
      <w:r w:rsidR="00287D6D">
        <w:t xml:space="preserve"> </w:t>
      </w:r>
      <w:r w:rsidRPr="00287D6D">
        <w:t>a</w:t>
      </w:r>
      <w:r w:rsidR="00287D6D">
        <w:t xml:space="preserve"> </w:t>
      </w:r>
      <w:r w:rsidRPr="00287D6D">
        <w:t>brief</w:t>
      </w:r>
      <w:r w:rsidR="00287D6D">
        <w:t xml:space="preserve"> </w:t>
      </w:r>
      <w:r w:rsidRPr="00287D6D">
        <w:t>statement</w:t>
      </w:r>
      <w:r w:rsidR="00287D6D">
        <w:t xml:space="preserve"> </w:t>
      </w:r>
      <w:r w:rsidRPr="00287D6D">
        <w:t>on</w:t>
      </w:r>
      <w:r w:rsidR="00287D6D">
        <w:t xml:space="preserve"> </w:t>
      </w:r>
      <w:r w:rsidRPr="00287D6D">
        <w:t>their</w:t>
      </w:r>
      <w:r w:rsidR="00287D6D">
        <w:t xml:space="preserve"> </w:t>
      </w:r>
      <w:r w:rsidRPr="00287D6D">
        <w:t>own</w:t>
      </w:r>
      <w:r w:rsidR="00287D6D">
        <w:t xml:space="preserve"> </w:t>
      </w:r>
      <w:r w:rsidRPr="00287D6D">
        <w:t>behalf.</w:t>
      </w:r>
      <w:r w:rsidR="00287D6D">
        <w:t xml:space="preserve"> </w:t>
      </w:r>
      <w:r w:rsidRPr="00287D6D">
        <w:t>The</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finalize</w:t>
      </w:r>
      <w:r w:rsidR="00287D6D">
        <w:t xml:space="preserve"> </w:t>
      </w:r>
      <w:r w:rsidRPr="00287D6D">
        <w:t>their</w:t>
      </w:r>
      <w:r w:rsidR="00287D6D">
        <w:t xml:space="preserve"> </w:t>
      </w:r>
      <w:r w:rsidRPr="00287D6D">
        <w:t>slates</w:t>
      </w:r>
      <w:r w:rsidR="00287D6D">
        <w:t xml:space="preserve"> </w:t>
      </w:r>
      <w:r w:rsidRPr="00287D6D">
        <w:t>and</w:t>
      </w:r>
      <w:r w:rsidR="00287D6D">
        <w:t xml:space="preserve"> </w:t>
      </w:r>
      <w:r w:rsidRPr="00287D6D">
        <w:t>send</w:t>
      </w:r>
      <w:r w:rsidR="00287D6D">
        <w:t xml:space="preserve"> </w:t>
      </w:r>
      <w:r w:rsidRPr="00287D6D">
        <w:t>their</w:t>
      </w:r>
      <w:r w:rsidR="00287D6D">
        <w:t xml:space="preserve"> </w:t>
      </w:r>
      <w:r w:rsidRPr="00287D6D">
        <w:t>slates</w:t>
      </w:r>
      <w:r w:rsidR="00287D6D">
        <w:t xml:space="preserve"> </w:t>
      </w:r>
      <w:r w:rsidRPr="00287D6D">
        <w:t>to</w:t>
      </w:r>
      <w:r w:rsidR="00287D6D">
        <w:t xml:space="preserve"> </w:t>
      </w:r>
      <w:r w:rsidRPr="00287D6D">
        <w:t>the</w:t>
      </w:r>
      <w:r w:rsidR="00287D6D">
        <w:t xml:space="preserve"> </w:t>
      </w:r>
      <w:r w:rsidRPr="00287D6D">
        <w:t>APA</w:t>
      </w:r>
      <w:r w:rsidR="00287D6D">
        <w:t xml:space="preserve"> </w:t>
      </w:r>
      <w:r w:rsidRPr="00287D6D">
        <w:t>Board</w:t>
      </w:r>
      <w:r w:rsidR="00287D6D">
        <w:t xml:space="preserve"> </w:t>
      </w:r>
      <w:r w:rsidRPr="00287D6D">
        <w:t>of</w:t>
      </w:r>
      <w:r w:rsidR="00287D6D">
        <w:t xml:space="preserve"> </w:t>
      </w:r>
      <w:r w:rsidRPr="00287D6D">
        <w:t>Directors,</w:t>
      </w:r>
      <w:r w:rsidR="00287D6D">
        <w:t xml:space="preserve"> </w:t>
      </w:r>
      <w:r w:rsidRPr="00287D6D">
        <w:t>which</w:t>
      </w:r>
      <w:r w:rsidR="00287D6D">
        <w:t xml:space="preserve"> </w:t>
      </w:r>
      <w:r w:rsidRPr="00287D6D">
        <w:t>determines</w:t>
      </w:r>
      <w:r w:rsidR="00287D6D">
        <w:t xml:space="preserve"> </w:t>
      </w:r>
      <w:r w:rsidRPr="00287D6D">
        <w:t>the</w:t>
      </w:r>
      <w:r w:rsidR="00287D6D">
        <w:t xml:space="preserve"> </w:t>
      </w:r>
      <w:r w:rsidRPr="00287D6D">
        <w:t>final</w:t>
      </w:r>
      <w:r w:rsidR="00287D6D">
        <w:t xml:space="preserve"> </w:t>
      </w:r>
      <w:r w:rsidRPr="00287D6D">
        <w:t>slates</w:t>
      </w:r>
      <w:r w:rsidR="00287D6D">
        <w:t xml:space="preserve"> </w:t>
      </w:r>
      <w:r w:rsidRPr="00287D6D">
        <w:t>of</w:t>
      </w:r>
      <w:r w:rsidR="00287D6D">
        <w:t xml:space="preserve"> </w:t>
      </w:r>
      <w:r w:rsidRPr="00287D6D">
        <w:t>candidate</w:t>
      </w:r>
      <w:r w:rsidR="00A64220" w:rsidRPr="00287D6D">
        <w:t>s</w:t>
      </w:r>
      <w:r w:rsidR="00287D6D">
        <w:t xml:space="preserve"> </w:t>
      </w:r>
      <w:r w:rsidR="00A64220" w:rsidRPr="00287D6D">
        <w:t>for</w:t>
      </w:r>
      <w:r w:rsidR="00287D6D">
        <w:t xml:space="preserve"> </w:t>
      </w:r>
      <w:r w:rsidR="00A64220" w:rsidRPr="00287D6D">
        <w:t>each</w:t>
      </w:r>
      <w:r w:rsidR="00287D6D">
        <w:t xml:space="preserve"> </w:t>
      </w:r>
      <w:r w:rsidR="00A64220" w:rsidRPr="00287D6D">
        <w:t>board</w:t>
      </w:r>
      <w:r w:rsidR="00287D6D">
        <w:t xml:space="preserve"> </w:t>
      </w:r>
      <w:r w:rsidR="00B72035" w:rsidRPr="00287D6D">
        <w:t>or</w:t>
      </w:r>
      <w:r w:rsidR="00287D6D">
        <w:t xml:space="preserve"> </w:t>
      </w:r>
      <w:r w:rsidR="00A64220" w:rsidRPr="00287D6D">
        <w:t>committee.</w:t>
      </w:r>
    </w:p>
    <w:p w14:paraId="0C494AAA" w14:textId="6405F702" w:rsidR="00CC7EEC" w:rsidRPr="00287D6D" w:rsidRDefault="00CC7EEC" w:rsidP="009A44D6">
      <w:r w:rsidRPr="00287D6D">
        <w:t>If</w:t>
      </w:r>
      <w:r w:rsidR="00287D6D">
        <w:t xml:space="preserve"> </w:t>
      </w:r>
      <w:r w:rsidRPr="00287D6D">
        <w:t>a</w:t>
      </w:r>
      <w:r w:rsidR="00287D6D">
        <w:t xml:space="preserve"> </w:t>
      </w:r>
      <w:r w:rsidRPr="00287D6D">
        <w:t>nominee</w:t>
      </w:r>
      <w:r w:rsidR="00287D6D">
        <w:t xml:space="preserve"> </w:t>
      </w:r>
      <w:r w:rsidRPr="00287D6D">
        <w:t>is</w:t>
      </w:r>
      <w:r w:rsidR="00287D6D">
        <w:t xml:space="preserve"> </w:t>
      </w:r>
      <w:r w:rsidRPr="00287D6D">
        <w:t>selected</w:t>
      </w:r>
      <w:r w:rsidR="00287D6D">
        <w:t xml:space="preserve"> </w:t>
      </w:r>
      <w:r w:rsidRPr="00287D6D">
        <w:t>for</w:t>
      </w:r>
      <w:r w:rsidR="00287D6D">
        <w:t xml:space="preserve"> </w:t>
      </w:r>
      <w:r w:rsidRPr="00287D6D">
        <w:t>a</w:t>
      </w:r>
      <w:r w:rsidR="00287D6D">
        <w:t xml:space="preserve"> </w:t>
      </w:r>
      <w:r w:rsidRPr="00287D6D">
        <w:t>slate,</w:t>
      </w:r>
      <w:r w:rsidR="00287D6D">
        <w:t xml:space="preserve"> </w:t>
      </w:r>
      <w:r w:rsidRPr="00287D6D">
        <w:t>the</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mentor</w:t>
      </w:r>
      <w:r w:rsidR="00287D6D">
        <w:t xml:space="preserve"> </w:t>
      </w:r>
      <w:r w:rsidRPr="00287D6D">
        <w:t>STP</w:t>
      </w:r>
      <w:r w:rsidR="00287D6D">
        <w:t xml:space="preserve"> </w:t>
      </w:r>
      <w:r w:rsidRPr="00287D6D">
        <w:t>nominees</w:t>
      </w:r>
      <w:r w:rsidR="00287D6D">
        <w:t xml:space="preserve"> </w:t>
      </w:r>
      <w:r w:rsidRPr="00287D6D">
        <w:t>in</w:t>
      </w:r>
      <w:r w:rsidR="00287D6D">
        <w:t xml:space="preserve"> </w:t>
      </w:r>
      <w:r w:rsidRPr="00287D6D">
        <w:t>the</w:t>
      </w:r>
      <w:r w:rsidR="00287D6D">
        <w:t xml:space="preserve"> </w:t>
      </w:r>
      <w:r w:rsidRPr="00287D6D">
        <w:t>political</w:t>
      </w:r>
      <w:r w:rsidR="00287D6D">
        <w:t xml:space="preserve"> </w:t>
      </w:r>
      <w:r w:rsidRPr="00287D6D">
        <w:t>process.</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help</w:t>
      </w:r>
      <w:r w:rsidR="00287D6D">
        <w:t xml:space="preserve"> </w:t>
      </w:r>
      <w:r w:rsidRPr="00287D6D">
        <w:t>STP</w:t>
      </w:r>
      <w:r w:rsidR="00287D6D">
        <w:t xml:space="preserve"> </w:t>
      </w:r>
      <w:r w:rsidRPr="00287D6D">
        <w:t>nominees</w:t>
      </w:r>
      <w:r w:rsidR="00287D6D">
        <w:t xml:space="preserve"> </w:t>
      </w:r>
      <w:r w:rsidRPr="00287D6D">
        <w:t>seek</w:t>
      </w:r>
      <w:r w:rsidR="00287D6D">
        <w:t xml:space="preserve"> </w:t>
      </w:r>
      <w:r w:rsidRPr="00287D6D">
        <w:t>endorsements</w:t>
      </w:r>
      <w:r w:rsidR="00287D6D">
        <w:t xml:space="preserve"> </w:t>
      </w:r>
      <w:r w:rsidRPr="00287D6D">
        <w:t>from</w:t>
      </w:r>
      <w:r w:rsidR="00287D6D">
        <w:t xml:space="preserve"> </w:t>
      </w:r>
      <w:r w:rsidRPr="00287D6D">
        <w:t>the</w:t>
      </w:r>
      <w:r w:rsidR="00287D6D">
        <w:t xml:space="preserve"> </w:t>
      </w:r>
      <w:r w:rsidRPr="00287D6D">
        <w:t>APA</w:t>
      </w:r>
      <w:r w:rsidR="00287D6D">
        <w:t xml:space="preserve"> </w:t>
      </w:r>
      <w:r w:rsidRPr="00287D6D">
        <w:t>caucuses,</w:t>
      </w:r>
      <w:r w:rsidR="00287D6D">
        <w:t xml:space="preserve"> </w:t>
      </w:r>
      <w:r w:rsidRPr="00287D6D">
        <w:t>get</w:t>
      </w:r>
      <w:r w:rsidR="00287D6D">
        <w:t xml:space="preserve"> </w:t>
      </w:r>
      <w:r w:rsidRPr="00287D6D">
        <w:t>the</w:t>
      </w:r>
      <w:r w:rsidR="00287D6D">
        <w:t xml:space="preserve"> </w:t>
      </w:r>
      <w:r w:rsidRPr="00287D6D">
        <w:t>appropriate</w:t>
      </w:r>
      <w:r w:rsidR="00287D6D">
        <w:t xml:space="preserve"> </w:t>
      </w:r>
      <w:r w:rsidRPr="00287D6D">
        <w:t>request</w:t>
      </w:r>
      <w:r w:rsidR="00287D6D">
        <w:t xml:space="preserve"> </w:t>
      </w:r>
      <w:r w:rsidRPr="00287D6D">
        <w:t>for</w:t>
      </w:r>
      <w:r w:rsidR="00287D6D">
        <w:t xml:space="preserve"> </w:t>
      </w:r>
      <w:r w:rsidRPr="00287D6D">
        <w:t>endorsement</w:t>
      </w:r>
      <w:r w:rsidR="00287D6D">
        <w:t xml:space="preserve"> </w:t>
      </w:r>
      <w:r w:rsidRPr="00287D6D">
        <w:t>forms</w:t>
      </w:r>
      <w:r w:rsidR="00287D6D">
        <w:t xml:space="preserve"> </w:t>
      </w:r>
      <w:r w:rsidRPr="00287D6D">
        <w:t>(each</w:t>
      </w:r>
      <w:r w:rsidR="00287D6D">
        <w:t xml:space="preserve"> </w:t>
      </w:r>
      <w:r w:rsidRPr="00287D6D">
        <w:t>caucus</w:t>
      </w:r>
      <w:r w:rsidR="00287D6D">
        <w:t xml:space="preserve"> </w:t>
      </w:r>
      <w:r w:rsidRPr="00287D6D">
        <w:t>has</w:t>
      </w:r>
      <w:r w:rsidR="00287D6D">
        <w:t xml:space="preserve"> </w:t>
      </w:r>
      <w:r w:rsidRPr="00287D6D">
        <w:t>its</w:t>
      </w:r>
      <w:r w:rsidR="00287D6D">
        <w:t xml:space="preserve"> </w:t>
      </w:r>
      <w:r w:rsidRPr="00287D6D">
        <w:t>own</w:t>
      </w:r>
      <w:r w:rsidR="00287D6D">
        <w:t xml:space="preserve"> </w:t>
      </w:r>
      <w:r w:rsidRPr="00287D6D">
        <w:t>form),</w:t>
      </w:r>
      <w:r w:rsidR="00287D6D">
        <w:t xml:space="preserve"> </w:t>
      </w:r>
      <w:r w:rsidRPr="00287D6D">
        <w:t>and</w:t>
      </w:r>
      <w:r w:rsidR="00287D6D">
        <w:t xml:space="preserve"> </w:t>
      </w:r>
      <w:r w:rsidRPr="00287D6D">
        <w:t>complete</w:t>
      </w:r>
      <w:r w:rsidR="00287D6D">
        <w:t xml:space="preserve"> </w:t>
      </w:r>
      <w:r w:rsidRPr="00287D6D">
        <w:t>the</w:t>
      </w:r>
      <w:r w:rsidR="00287D6D">
        <w:t xml:space="preserve"> </w:t>
      </w:r>
      <w:r w:rsidRPr="00287D6D">
        <w:t>endorsement</w:t>
      </w:r>
      <w:r w:rsidR="00287D6D">
        <w:t xml:space="preserve"> </w:t>
      </w:r>
      <w:r w:rsidRPr="00287D6D">
        <w:t>forms.</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can</w:t>
      </w:r>
      <w:r w:rsidR="00287D6D">
        <w:t xml:space="preserve"> </w:t>
      </w:r>
      <w:r w:rsidRPr="00287D6D">
        <w:t>champion</w:t>
      </w:r>
      <w:r w:rsidR="00287D6D">
        <w:t xml:space="preserve"> </w:t>
      </w:r>
      <w:r w:rsidRPr="00287D6D">
        <w:t>STP</w:t>
      </w:r>
      <w:r w:rsidR="00287D6D">
        <w:t xml:space="preserve"> </w:t>
      </w:r>
      <w:r w:rsidRPr="00287D6D">
        <w:t>nominees</w:t>
      </w:r>
      <w:r w:rsidR="00287D6D">
        <w:t xml:space="preserve"> </w:t>
      </w:r>
      <w:r w:rsidRPr="00287D6D">
        <w:t>at</w:t>
      </w:r>
      <w:r w:rsidR="00287D6D">
        <w:t xml:space="preserve"> </w:t>
      </w:r>
      <w:r w:rsidRPr="00287D6D">
        <w:t>the</w:t>
      </w:r>
      <w:r w:rsidR="00287D6D">
        <w:t xml:space="preserve"> </w:t>
      </w:r>
      <w:r w:rsidRPr="00287D6D">
        <w:t>caucus</w:t>
      </w:r>
      <w:r w:rsidR="00287D6D">
        <w:t xml:space="preserve"> </w:t>
      </w:r>
      <w:r w:rsidRPr="00287D6D">
        <w:t>meetings</w:t>
      </w:r>
      <w:r w:rsidR="00287D6D">
        <w:t xml:space="preserve"> </w:t>
      </w:r>
      <w:r w:rsidRPr="00287D6D">
        <w:t>held</w:t>
      </w:r>
      <w:r w:rsidR="00287D6D">
        <w:t xml:space="preserve"> </w:t>
      </w:r>
      <w:r w:rsidRPr="00287D6D">
        <w:t>during</w:t>
      </w:r>
      <w:r w:rsidR="00287D6D">
        <w:t xml:space="preserve"> </w:t>
      </w:r>
      <w:r w:rsidRPr="00287D6D">
        <w:t>the</w:t>
      </w:r>
      <w:r w:rsidR="00287D6D">
        <w:t xml:space="preserve"> </w:t>
      </w:r>
      <w:r w:rsidRPr="00287D6D">
        <w:t>February</w:t>
      </w:r>
      <w:r w:rsidR="00287D6D">
        <w:t xml:space="preserve"> </w:t>
      </w:r>
      <w:r w:rsidRPr="00287D6D">
        <w:t>APA</w:t>
      </w:r>
      <w:r w:rsidR="00287D6D">
        <w:t xml:space="preserve"> </w:t>
      </w:r>
      <w:r w:rsidRPr="00287D6D">
        <w:t>Council</w:t>
      </w:r>
      <w:r w:rsidR="00287D6D">
        <w:t xml:space="preserve"> </w:t>
      </w:r>
      <w:r w:rsidRPr="00287D6D">
        <w:t>meetings.</w:t>
      </w:r>
      <w:r w:rsidR="00287D6D">
        <w:t xml:space="preserve"> </w:t>
      </w:r>
      <w:r w:rsidRPr="00287D6D">
        <w:t>Caucus</w:t>
      </w:r>
      <w:r w:rsidR="00287D6D">
        <w:t xml:space="preserve"> </w:t>
      </w:r>
      <w:r w:rsidRPr="00287D6D">
        <w:t>members</w:t>
      </w:r>
      <w:r w:rsidR="00287D6D">
        <w:t xml:space="preserve"> </w:t>
      </w:r>
      <w:r w:rsidRPr="00287D6D">
        <w:t>who</w:t>
      </w:r>
      <w:r w:rsidR="00287D6D">
        <w:t xml:space="preserve"> </w:t>
      </w:r>
      <w:r w:rsidRPr="00287D6D">
        <w:t>are</w:t>
      </w:r>
      <w:r w:rsidR="00287D6D">
        <w:t xml:space="preserve"> </w:t>
      </w:r>
      <w:r w:rsidRPr="00287D6D">
        <w:t>on</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often</w:t>
      </w:r>
      <w:r w:rsidR="00287D6D">
        <w:t xml:space="preserve"> </w:t>
      </w:r>
      <w:r w:rsidRPr="00287D6D">
        <w:t>advocate</w:t>
      </w:r>
      <w:r w:rsidR="00287D6D">
        <w:t xml:space="preserve"> </w:t>
      </w:r>
      <w:r w:rsidRPr="00287D6D">
        <w:t>for</w:t>
      </w:r>
      <w:r w:rsidR="00287D6D">
        <w:t xml:space="preserve"> </w:t>
      </w:r>
      <w:r w:rsidRPr="00287D6D">
        <w:t>the</w:t>
      </w:r>
      <w:r w:rsidR="00287D6D">
        <w:t xml:space="preserve"> </w:t>
      </w:r>
      <w:r w:rsidRPr="00287D6D">
        <w:t>candidates</w:t>
      </w:r>
      <w:r w:rsidR="00287D6D">
        <w:t xml:space="preserve"> </w:t>
      </w:r>
      <w:r w:rsidRPr="00287D6D">
        <w:t>endorsed</w:t>
      </w:r>
      <w:r w:rsidR="00287D6D">
        <w:t xml:space="preserve"> </w:t>
      </w:r>
      <w:r w:rsidRPr="00287D6D">
        <w:t>by</w:t>
      </w:r>
      <w:r w:rsidR="00287D6D">
        <w:t xml:space="preserve"> </w:t>
      </w:r>
      <w:r w:rsidRPr="00287D6D">
        <w:t>their</w:t>
      </w:r>
      <w:r w:rsidR="00287D6D">
        <w:t xml:space="preserve"> </w:t>
      </w:r>
      <w:r w:rsidRPr="00287D6D">
        <w:t>caucus</w:t>
      </w:r>
      <w:r w:rsidR="00287D6D">
        <w:t xml:space="preserve"> </w:t>
      </w:r>
      <w:r w:rsidRPr="00287D6D">
        <w:t>as</w:t>
      </w:r>
      <w:r w:rsidR="00287D6D">
        <w:t xml:space="preserve"> </w:t>
      </w:r>
      <w:r w:rsidRPr="00287D6D">
        <w:t>the</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develop</w:t>
      </w:r>
      <w:r w:rsidR="00287D6D">
        <w:t xml:space="preserve"> </w:t>
      </w:r>
      <w:r w:rsidRPr="00287D6D">
        <w:t>the</w:t>
      </w:r>
      <w:r w:rsidR="00287D6D">
        <w:t xml:space="preserve"> </w:t>
      </w:r>
      <w:r w:rsidRPr="00287D6D">
        <w:t>nomination</w:t>
      </w:r>
      <w:r w:rsidR="00287D6D">
        <w:t xml:space="preserve"> </w:t>
      </w:r>
      <w:r w:rsidRPr="00287D6D">
        <w:t>slates.</w:t>
      </w:r>
    </w:p>
    <w:p w14:paraId="1AC67759" w14:textId="1A873AFE" w:rsidR="00CC7EEC" w:rsidRPr="00287D6D" w:rsidRDefault="00CC7EEC" w:rsidP="009A44D6">
      <w:r w:rsidRPr="00287D6D">
        <w:t>After</w:t>
      </w:r>
      <w:r w:rsidR="00287D6D">
        <w:t xml:space="preserve"> </w:t>
      </w:r>
      <w:r w:rsidRPr="00287D6D">
        <w:t>the</w:t>
      </w:r>
      <w:r w:rsidR="00287D6D">
        <w:t xml:space="preserve"> </w:t>
      </w:r>
      <w:r w:rsidRPr="00287D6D">
        <w:t>final</w:t>
      </w:r>
      <w:r w:rsidR="00287D6D">
        <w:t xml:space="preserve"> </w:t>
      </w:r>
      <w:r w:rsidRPr="00287D6D">
        <w:t>slates</w:t>
      </w:r>
      <w:r w:rsidR="00287D6D">
        <w:t xml:space="preserve"> </w:t>
      </w:r>
      <w:r w:rsidRPr="00287D6D">
        <w:t>are</w:t>
      </w:r>
      <w:r w:rsidR="00287D6D">
        <w:t xml:space="preserve"> </w:t>
      </w:r>
      <w:r w:rsidRPr="00287D6D">
        <w:t>announced,</w:t>
      </w:r>
      <w:r w:rsidR="00287D6D">
        <w:t xml:space="preserve"> </w:t>
      </w:r>
      <w:r w:rsidRPr="00287D6D">
        <w:t>the</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once</w:t>
      </w:r>
      <w:r w:rsidR="00287D6D">
        <w:t xml:space="preserve"> </w:t>
      </w:r>
      <w:r w:rsidRPr="00287D6D">
        <w:t>again</w:t>
      </w:r>
      <w:r w:rsidR="00287D6D">
        <w:t xml:space="preserve"> </w:t>
      </w:r>
      <w:r w:rsidRPr="00287D6D">
        <w:t>mentor</w:t>
      </w:r>
      <w:r w:rsidR="00287D6D">
        <w:t xml:space="preserve"> </w:t>
      </w:r>
      <w:r w:rsidRPr="00287D6D">
        <w:t>STP</w:t>
      </w:r>
      <w:r w:rsidR="00287D6D">
        <w:t xml:space="preserve"> </w:t>
      </w:r>
      <w:r w:rsidRPr="00287D6D">
        <w:t>nominees</w:t>
      </w:r>
      <w:r w:rsidR="00287D6D">
        <w:t xml:space="preserve"> </w:t>
      </w:r>
      <w:r w:rsidRPr="00287D6D">
        <w:t>by</w:t>
      </w:r>
      <w:r w:rsidR="00287D6D">
        <w:t xml:space="preserve"> </w:t>
      </w:r>
      <w:r w:rsidRPr="00287D6D">
        <w:t>assisting</w:t>
      </w:r>
      <w:r w:rsidR="00287D6D">
        <w:t xml:space="preserve"> </w:t>
      </w:r>
      <w:r w:rsidRPr="00287D6D">
        <w:t>the</w:t>
      </w:r>
      <w:r w:rsidR="00287D6D">
        <w:t xml:space="preserve"> </w:t>
      </w:r>
      <w:r w:rsidRPr="00287D6D">
        <w:t>nominees</w:t>
      </w:r>
      <w:r w:rsidR="00287D6D">
        <w:t xml:space="preserve"> </w:t>
      </w:r>
      <w:r w:rsidRPr="00287D6D">
        <w:t>in</w:t>
      </w:r>
      <w:r w:rsidR="00287D6D">
        <w:t xml:space="preserve"> </w:t>
      </w:r>
      <w:r w:rsidRPr="00287D6D">
        <w:t>seeking</w:t>
      </w:r>
      <w:r w:rsidR="00287D6D">
        <w:t xml:space="preserve"> </w:t>
      </w:r>
      <w:r w:rsidRPr="00287D6D">
        <w:t>endorsements</w:t>
      </w:r>
      <w:r w:rsidR="00287D6D">
        <w:t xml:space="preserve"> </w:t>
      </w:r>
      <w:r w:rsidRPr="00287D6D">
        <w:t>from</w:t>
      </w:r>
      <w:r w:rsidR="00287D6D">
        <w:t xml:space="preserve"> </w:t>
      </w:r>
      <w:r w:rsidRPr="00287D6D">
        <w:t>the</w:t>
      </w:r>
      <w:r w:rsidR="00287D6D">
        <w:t xml:space="preserve"> </w:t>
      </w:r>
      <w:r w:rsidRPr="00287D6D">
        <w:t>caucuses</w:t>
      </w:r>
      <w:r w:rsidR="00287D6D">
        <w:t xml:space="preserve"> </w:t>
      </w:r>
      <w:r w:rsidRPr="00287D6D">
        <w:t>and</w:t>
      </w:r>
      <w:r w:rsidR="00287D6D">
        <w:t xml:space="preserve"> </w:t>
      </w:r>
      <w:r w:rsidRPr="00287D6D">
        <w:t>in</w:t>
      </w:r>
      <w:r w:rsidR="00287D6D">
        <w:t xml:space="preserve"> </w:t>
      </w:r>
      <w:r w:rsidRPr="00287D6D">
        <w:t>preparing</w:t>
      </w:r>
      <w:r w:rsidR="00287D6D">
        <w:t xml:space="preserve"> </w:t>
      </w:r>
      <w:r w:rsidRPr="00287D6D">
        <w:t>a</w:t>
      </w:r>
      <w:r w:rsidR="00287D6D">
        <w:t xml:space="preserve"> </w:t>
      </w:r>
      <w:r w:rsidRPr="00287D6D">
        <w:t>one-page</w:t>
      </w:r>
      <w:r w:rsidR="00287D6D">
        <w:t xml:space="preserve"> </w:t>
      </w:r>
      <w:r w:rsidRPr="00287D6D">
        <w:t>statement/summary</w:t>
      </w:r>
      <w:r w:rsidR="00287D6D">
        <w:t xml:space="preserve"> </w:t>
      </w:r>
      <w:r w:rsidRPr="00287D6D">
        <w:t>of</w:t>
      </w:r>
      <w:r w:rsidR="00287D6D">
        <w:t xml:space="preserve"> </w:t>
      </w:r>
      <w:r w:rsidRPr="00287D6D">
        <w:t>achievements.</w:t>
      </w:r>
      <w:r w:rsidR="00287D6D">
        <w:t xml:space="preserve"> </w:t>
      </w:r>
      <w:r w:rsidRPr="00287D6D">
        <w:t>Nominees</w:t>
      </w:r>
      <w:r w:rsidR="00287D6D">
        <w:t xml:space="preserve"> </w:t>
      </w:r>
      <w:r w:rsidRPr="00287D6D">
        <w:t>can</w:t>
      </w:r>
      <w:r w:rsidR="00287D6D">
        <w:t xml:space="preserve"> </w:t>
      </w:r>
      <w:r w:rsidRPr="00287D6D">
        <w:t>send</w:t>
      </w:r>
      <w:r w:rsidR="00287D6D">
        <w:t xml:space="preserve"> </w:t>
      </w:r>
      <w:r w:rsidRPr="00287D6D">
        <w:t>these</w:t>
      </w:r>
      <w:r w:rsidR="00287D6D">
        <w:t xml:space="preserve"> </w:t>
      </w:r>
      <w:r w:rsidRPr="00287D6D">
        <w:t>statements</w:t>
      </w:r>
      <w:r w:rsidR="00287D6D">
        <w:t xml:space="preserve"> </w:t>
      </w:r>
      <w:r w:rsidRPr="00287D6D">
        <w:t>to</w:t>
      </w:r>
      <w:r w:rsidR="00287D6D">
        <w:t xml:space="preserve"> </w:t>
      </w:r>
      <w:r w:rsidRPr="00287D6D">
        <w:t>all</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APA</w:t>
      </w:r>
      <w:r w:rsidR="00287D6D">
        <w:t xml:space="preserve"> </w:t>
      </w:r>
      <w:r w:rsidRPr="00287D6D">
        <w:t>Council</w:t>
      </w:r>
      <w:r w:rsidR="00287D6D">
        <w:t xml:space="preserve"> </w:t>
      </w:r>
      <w:r w:rsidRPr="00287D6D">
        <w:t>of</w:t>
      </w:r>
      <w:r w:rsidR="00287D6D">
        <w:t xml:space="preserve"> </w:t>
      </w:r>
      <w:r w:rsidRPr="00287D6D">
        <w:t>Representatives</w:t>
      </w:r>
      <w:r w:rsidR="00287D6D">
        <w:t xml:space="preserve"> </w:t>
      </w:r>
      <w:r w:rsidR="00F328A0" w:rsidRPr="00287D6D">
        <w:t>to</w:t>
      </w:r>
      <w:r w:rsidR="00287D6D">
        <w:t xml:space="preserve"> </w:t>
      </w:r>
      <w:r w:rsidRPr="00287D6D">
        <w:t>seek</w:t>
      </w:r>
      <w:r w:rsidR="00287D6D">
        <w:t xml:space="preserve"> </w:t>
      </w:r>
      <w:r w:rsidRPr="00287D6D">
        <w:t>their</w:t>
      </w:r>
      <w:r w:rsidR="00287D6D">
        <w:t xml:space="preserve"> </w:t>
      </w:r>
      <w:r w:rsidRPr="00287D6D">
        <w:t>votes.</w:t>
      </w:r>
      <w:r w:rsidR="00287D6D">
        <w:t xml:space="preserve"> </w:t>
      </w:r>
      <w:r w:rsidRPr="00287D6D">
        <w:t>APA</w:t>
      </w:r>
      <w:r w:rsidR="00287D6D">
        <w:t xml:space="preserve"> </w:t>
      </w:r>
      <w:r w:rsidRPr="00287D6D">
        <w:t>makes</w:t>
      </w:r>
      <w:r w:rsidR="00287D6D">
        <w:t xml:space="preserve"> </w:t>
      </w:r>
      <w:r w:rsidRPr="00287D6D">
        <w:t>the</w:t>
      </w:r>
      <w:r w:rsidR="00287D6D">
        <w:t xml:space="preserve"> </w:t>
      </w:r>
      <w:r w:rsidRPr="00287D6D">
        <w:t>ballots</w:t>
      </w:r>
      <w:r w:rsidR="00287D6D">
        <w:t xml:space="preserve"> </w:t>
      </w:r>
      <w:r w:rsidRPr="00287D6D">
        <w:t>available</w:t>
      </w:r>
      <w:r w:rsidR="00287D6D">
        <w:t xml:space="preserve"> </w:t>
      </w:r>
      <w:r w:rsidRPr="00287D6D">
        <w:t>to</w:t>
      </w:r>
      <w:r w:rsidR="00287D6D">
        <w:t xml:space="preserve"> </w:t>
      </w:r>
      <w:r w:rsidRPr="00287D6D">
        <w:t>Council</w:t>
      </w:r>
      <w:r w:rsidR="00287D6D">
        <w:t xml:space="preserve"> </w:t>
      </w:r>
      <w:r w:rsidRPr="00287D6D">
        <w:t>Representatives</w:t>
      </w:r>
      <w:r w:rsidR="00287D6D">
        <w:t xml:space="preserve"> </w:t>
      </w:r>
      <w:r w:rsidRPr="00287D6D">
        <w:t>on</w:t>
      </w:r>
      <w:r w:rsidR="00287D6D">
        <w:t xml:space="preserve"> </w:t>
      </w:r>
      <w:r w:rsidRPr="00287D6D">
        <w:t>October</w:t>
      </w:r>
      <w:r w:rsidR="00287D6D">
        <w:t xml:space="preserve"> </w:t>
      </w:r>
      <w:r w:rsidRPr="00287D6D">
        <w:t>31</w:t>
      </w:r>
      <w:r w:rsidR="00287D6D">
        <w:t xml:space="preserve"> </w:t>
      </w:r>
      <w:r w:rsidRPr="00287D6D">
        <w:t>for</w:t>
      </w:r>
      <w:r w:rsidR="00287D6D">
        <w:t xml:space="preserve"> </w:t>
      </w:r>
      <w:r w:rsidRPr="00287D6D">
        <w:t>a</w:t>
      </w:r>
      <w:r w:rsidR="00287D6D">
        <w:t xml:space="preserve"> </w:t>
      </w:r>
      <w:r w:rsidRPr="00287D6D">
        <w:t>balloting</w:t>
      </w:r>
      <w:r w:rsidR="00287D6D">
        <w:t xml:space="preserve"> </w:t>
      </w:r>
      <w:r w:rsidRPr="00287D6D">
        <w:t>period</w:t>
      </w:r>
      <w:r w:rsidR="00287D6D">
        <w:t xml:space="preserve"> </w:t>
      </w:r>
      <w:r w:rsidRPr="00287D6D">
        <w:t>of</w:t>
      </w:r>
      <w:r w:rsidR="00287D6D">
        <w:t xml:space="preserve"> </w:t>
      </w:r>
      <w:r w:rsidRPr="00287D6D">
        <w:t>30</w:t>
      </w:r>
      <w:r w:rsidR="00287D6D">
        <w:t xml:space="preserve"> </w:t>
      </w:r>
      <w:r w:rsidRPr="00287D6D">
        <w:t>days.</w:t>
      </w:r>
    </w:p>
    <w:p w14:paraId="3C351BE2" w14:textId="77777777" w:rsidR="007E691A" w:rsidRPr="00287D6D" w:rsidRDefault="007E691A" w:rsidP="009A44D6">
      <w:pPr>
        <w:pStyle w:val="Heading1"/>
        <w:spacing w:before="0" w:line="240" w:lineRule="auto"/>
        <w:rPr>
          <w:rFonts w:ascii="Verdana" w:hAnsi="Verdana"/>
        </w:rPr>
        <w:sectPr w:rsidR="007E691A" w:rsidRPr="00287D6D" w:rsidSect="00033FA0">
          <w:type w:val="continuous"/>
          <w:pgSz w:w="12240" w:h="15840"/>
          <w:pgMar w:top="720" w:right="720" w:bottom="720" w:left="720" w:header="720" w:footer="720" w:gutter="0"/>
          <w:cols w:space="720"/>
          <w:docGrid w:linePitch="360"/>
        </w:sectPr>
      </w:pPr>
      <w:bookmarkStart w:id="77" w:name="_Toc446942313"/>
    </w:p>
    <w:p w14:paraId="69C49E94" w14:textId="3BFEB1B4" w:rsidR="00C54186" w:rsidRPr="00287D6D" w:rsidRDefault="00C54186" w:rsidP="009A44D6">
      <w:pPr>
        <w:pStyle w:val="Heading2"/>
      </w:pPr>
      <w:bookmarkStart w:id="78" w:name="_Toc163742725"/>
      <w:r w:rsidRPr="00287D6D">
        <w:t>Restriction</w:t>
      </w:r>
      <w:r w:rsidR="00287D6D">
        <w:t xml:space="preserve"> </w:t>
      </w:r>
      <w:r w:rsidRPr="00287D6D">
        <w:t>on</w:t>
      </w:r>
      <w:r w:rsidR="00287D6D">
        <w:t xml:space="preserve"> </w:t>
      </w:r>
      <w:r w:rsidRPr="00287D6D">
        <w:t>Endorsements</w:t>
      </w:r>
      <w:r w:rsidR="00287D6D">
        <w:t xml:space="preserve"> </w:t>
      </w:r>
      <w:r w:rsidRPr="00287D6D">
        <w:t>for</w:t>
      </w:r>
      <w:r w:rsidR="00287D6D">
        <w:t xml:space="preserve"> </w:t>
      </w:r>
      <w:r w:rsidRPr="00287D6D">
        <w:t>STP</w:t>
      </w:r>
      <w:r w:rsidR="00287D6D">
        <w:t xml:space="preserve"> </w:t>
      </w:r>
      <w:r w:rsidRPr="00287D6D">
        <w:t>Awards</w:t>
      </w:r>
      <w:r w:rsidR="00287D6D">
        <w:t xml:space="preserve"> </w:t>
      </w:r>
      <w:r w:rsidR="00B3500B" w:rsidRPr="00287D6D">
        <w:t>and</w:t>
      </w:r>
      <w:r w:rsidR="00287D6D">
        <w:t xml:space="preserve"> </w:t>
      </w:r>
      <w:r w:rsidR="00B3500B" w:rsidRPr="00287D6D">
        <w:t>Grants</w:t>
      </w:r>
      <w:bookmarkEnd w:id="78"/>
    </w:p>
    <w:p w14:paraId="5CCE77BB" w14:textId="03BAC852" w:rsidR="00C54186" w:rsidRPr="00287D6D" w:rsidRDefault="00C54186" w:rsidP="009A44D6">
      <w:r w:rsidRPr="00287D6D">
        <w:t>To</w:t>
      </w:r>
      <w:r w:rsidR="00287D6D">
        <w:t xml:space="preserve"> </w:t>
      </w:r>
      <w:r w:rsidRPr="00287D6D">
        <w:t>avoid</w:t>
      </w:r>
      <w:r w:rsidR="00287D6D">
        <w:t xml:space="preserve"> </w:t>
      </w:r>
      <w:r w:rsidRPr="00287D6D">
        <w:t>potential</w:t>
      </w:r>
      <w:r w:rsidR="00287D6D">
        <w:t xml:space="preserve"> </w:t>
      </w:r>
      <w:r w:rsidRPr="00287D6D">
        <w:t>conflicts</w:t>
      </w:r>
      <w:r w:rsidR="00287D6D">
        <w:t xml:space="preserve"> </w:t>
      </w:r>
      <w:r w:rsidRPr="00287D6D">
        <w:t>of</w:t>
      </w:r>
      <w:r w:rsidR="00287D6D">
        <w:t xml:space="preserve"> </w:t>
      </w:r>
      <w:r w:rsidRPr="00287D6D">
        <w:t>interest,</w:t>
      </w:r>
      <w:r w:rsidR="00287D6D">
        <w:t xml:space="preserve"> </w:t>
      </w:r>
      <w:r w:rsidRPr="00287D6D">
        <w:t>Executive</w:t>
      </w:r>
      <w:r w:rsidR="00287D6D">
        <w:t xml:space="preserve"> </w:t>
      </w:r>
      <w:r w:rsidRPr="00287D6D">
        <w:t>Committee</w:t>
      </w:r>
      <w:r w:rsidR="00287D6D">
        <w:t xml:space="preserve"> </w:t>
      </w:r>
      <w:r w:rsidRPr="00287D6D">
        <w:t>members</w:t>
      </w:r>
      <w:r w:rsidR="00287D6D">
        <w:t xml:space="preserve"> </w:t>
      </w:r>
      <w:r w:rsidRPr="00287D6D">
        <w:t>are</w:t>
      </w:r>
      <w:r w:rsidR="00287D6D">
        <w:t xml:space="preserve"> </w:t>
      </w:r>
      <w:r w:rsidRPr="00287D6D">
        <w:t>prohibited</w:t>
      </w:r>
      <w:r w:rsidR="00287D6D">
        <w:t xml:space="preserve"> </w:t>
      </w:r>
      <w:r w:rsidRPr="00287D6D">
        <w:t>from</w:t>
      </w:r>
      <w:r w:rsidR="00287D6D">
        <w:t xml:space="preserve"> </w:t>
      </w:r>
      <w:r w:rsidRPr="00287D6D">
        <w:t>endorsing</w:t>
      </w:r>
      <w:r w:rsidR="00287D6D">
        <w:t xml:space="preserve"> </w:t>
      </w:r>
      <w:r w:rsidRPr="00287D6D">
        <w:t>(e.g.,</w:t>
      </w:r>
      <w:r w:rsidR="00287D6D">
        <w:t xml:space="preserve"> </w:t>
      </w:r>
      <w:r w:rsidRPr="00287D6D">
        <w:t>writing</w:t>
      </w:r>
      <w:r w:rsidR="00287D6D">
        <w:t xml:space="preserve"> </w:t>
      </w:r>
      <w:r w:rsidRPr="00287D6D">
        <w:t>letters</w:t>
      </w:r>
      <w:r w:rsidR="00287D6D">
        <w:t xml:space="preserve"> </w:t>
      </w:r>
      <w:r w:rsidRPr="00287D6D">
        <w:t>of</w:t>
      </w:r>
      <w:r w:rsidR="00287D6D">
        <w:t xml:space="preserve"> </w:t>
      </w:r>
      <w:r w:rsidRPr="00287D6D">
        <w:t>recommendation)</w:t>
      </w:r>
      <w:r w:rsidR="00287D6D">
        <w:t xml:space="preserve"> </w:t>
      </w:r>
      <w:r w:rsidRPr="00287D6D">
        <w:t>any</w:t>
      </w:r>
      <w:r w:rsidR="00287D6D">
        <w:t xml:space="preserve"> </w:t>
      </w:r>
      <w:r w:rsidRPr="00287D6D">
        <w:t>individual</w:t>
      </w:r>
      <w:r w:rsidR="00287D6D">
        <w:t xml:space="preserve"> </w:t>
      </w:r>
      <w:r w:rsidRPr="00287D6D">
        <w:t>seeking</w:t>
      </w:r>
      <w:r w:rsidR="00287D6D">
        <w:t xml:space="preserve"> </w:t>
      </w:r>
      <w:r w:rsidRPr="00287D6D">
        <w:t>an</w:t>
      </w:r>
      <w:r w:rsidR="00287D6D">
        <w:t xml:space="preserve"> </w:t>
      </w:r>
      <w:r w:rsidRPr="00287D6D">
        <w:t>STP</w:t>
      </w:r>
      <w:r w:rsidR="00287D6D">
        <w:t xml:space="preserve"> </w:t>
      </w:r>
      <w:r w:rsidRPr="00287D6D">
        <w:t>award</w:t>
      </w:r>
      <w:r w:rsidR="00287D6D">
        <w:t xml:space="preserve"> </w:t>
      </w:r>
      <w:r w:rsidR="00B3500B" w:rsidRPr="00287D6D">
        <w:t>or</w:t>
      </w:r>
      <w:r w:rsidR="00287D6D">
        <w:t xml:space="preserve"> </w:t>
      </w:r>
      <w:r w:rsidR="00B3500B" w:rsidRPr="00287D6D">
        <w:t>grant</w:t>
      </w:r>
      <w:r w:rsidRPr="00287D6D">
        <w:t>.</w:t>
      </w:r>
    </w:p>
    <w:p w14:paraId="202BA9D8" w14:textId="38C6AAE1" w:rsidR="000D34AB" w:rsidRPr="00287D6D" w:rsidRDefault="00455C03" w:rsidP="009A44D6">
      <w:pPr>
        <w:pStyle w:val="Heading2"/>
      </w:pPr>
      <w:bookmarkStart w:id="79" w:name="_Toc163742726"/>
      <w:r w:rsidRPr="00287D6D">
        <w:lastRenderedPageBreak/>
        <w:t>Public</w:t>
      </w:r>
      <w:r w:rsidR="00287D6D">
        <w:t xml:space="preserve"> </w:t>
      </w:r>
      <w:r w:rsidRPr="00287D6D">
        <w:t>Policy</w:t>
      </w:r>
      <w:r w:rsidR="00287D6D">
        <w:t xml:space="preserve"> </w:t>
      </w:r>
      <w:r w:rsidRPr="00287D6D">
        <w:t>and</w:t>
      </w:r>
      <w:r w:rsidR="00287D6D">
        <w:t xml:space="preserve"> </w:t>
      </w:r>
      <w:r w:rsidRPr="00287D6D">
        <w:t>Position</w:t>
      </w:r>
      <w:r w:rsidR="00287D6D">
        <w:t xml:space="preserve"> </w:t>
      </w:r>
      <w:r w:rsidR="000D34AB" w:rsidRPr="00287D6D">
        <w:t>Statements</w:t>
      </w:r>
      <w:bookmarkEnd w:id="79"/>
    </w:p>
    <w:p w14:paraId="2616B40A" w14:textId="53EA2728" w:rsidR="000D34AB" w:rsidRPr="00287D6D" w:rsidRDefault="000D34AB" w:rsidP="009A44D6">
      <w:r w:rsidRPr="00287D6D">
        <w:t>APA</w:t>
      </w:r>
      <w:r w:rsidR="00287D6D">
        <w:t xml:space="preserve"> </w:t>
      </w:r>
      <w:r w:rsidRPr="00287D6D">
        <w:t>Association</w:t>
      </w:r>
      <w:r w:rsidR="00287D6D">
        <w:t xml:space="preserve"> </w:t>
      </w:r>
      <w:r w:rsidRPr="00287D6D">
        <w:t>Rule</w:t>
      </w:r>
      <w:r w:rsidR="00287D6D">
        <w:t xml:space="preserve"> </w:t>
      </w:r>
      <w:r w:rsidRPr="00287D6D">
        <w:t>100-1.4</w:t>
      </w:r>
      <w:r w:rsidRPr="00287D6D">
        <w:rPr>
          <w:rStyle w:val="FootnoteReference"/>
        </w:rPr>
        <w:footnoteReference w:id="23"/>
      </w:r>
      <w:r w:rsidR="00287D6D">
        <w:t xml:space="preserve"> </w:t>
      </w:r>
      <w:r w:rsidRPr="00287D6D">
        <w:t>requires</w:t>
      </w:r>
      <w:r w:rsidR="00287D6D">
        <w:t xml:space="preserve"> </w:t>
      </w:r>
      <w:r w:rsidRPr="00287D6D">
        <w:t>that</w:t>
      </w:r>
      <w:r w:rsidR="00287D6D">
        <w:t xml:space="preserve"> </w:t>
      </w:r>
      <w:r w:rsidRPr="00287D6D">
        <w:t>the</w:t>
      </w:r>
      <w:r w:rsidR="00287D6D">
        <w:t xml:space="preserve"> </w:t>
      </w:r>
      <w:r w:rsidRPr="00287D6D">
        <w:t>division’s</w:t>
      </w:r>
      <w:r w:rsidR="00287D6D">
        <w:t xml:space="preserve"> </w:t>
      </w:r>
      <w:r w:rsidRPr="00287D6D">
        <w:t>executive</w:t>
      </w:r>
      <w:r w:rsidR="00287D6D">
        <w:t xml:space="preserve"> </w:t>
      </w:r>
      <w:r w:rsidRPr="00287D6D">
        <w:t>committee</w:t>
      </w:r>
      <w:r w:rsidR="00287D6D">
        <w:t xml:space="preserve"> </w:t>
      </w:r>
      <w:r w:rsidRPr="00287D6D">
        <w:t>approve</w:t>
      </w:r>
      <w:r w:rsidR="00287D6D">
        <w:t xml:space="preserve"> </w:t>
      </w:r>
      <w:r w:rsidRPr="00287D6D">
        <w:t>any</w:t>
      </w:r>
      <w:r w:rsidR="00287D6D">
        <w:t xml:space="preserve"> </w:t>
      </w:r>
      <w:r w:rsidR="00455C03" w:rsidRPr="00287D6D">
        <w:t>public</w:t>
      </w:r>
      <w:r w:rsidR="00287D6D">
        <w:t xml:space="preserve"> </w:t>
      </w:r>
      <w:r w:rsidRPr="00287D6D">
        <w:t>policy</w:t>
      </w:r>
      <w:r w:rsidR="00287D6D">
        <w:t xml:space="preserve"> </w:t>
      </w:r>
      <w:r w:rsidRPr="00287D6D">
        <w:t>or</w:t>
      </w:r>
      <w:r w:rsidR="00287D6D">
        <w:t xml:space="preserve"> </w:t>
      </w:r>
      <w:r w:rsidRPr="00287D6D">
        <w:t>position</w:t>
      </w:r>
      <w:r w:rsidR="00287D6D">
        <w:t xml:space="preserve"> </w:t>
      </w:r>
      <w:r w:rsidRPr="00287D6D">
        <w:t>statement</w:t>
      </w:r>
      <w:r w:rsidR="00287D6D">
        <w:t xml:space="preserve"> </w:t>
      </w:r>
      <w:r w:rsidRPr="00287D6D">
        <w:t>proposed</w:t>
      </w:r>
      <w:r w:rsidR="00287D6D">
        <w:t xml:space="preserve"> </w:t>
      </w:r>
      <w:r w:rsidRPr="00287D6D">
        <w:t>by</w:t>
      </w:r>
      <w:r w:rsidR="00287D6D">
        <w:t xml:space="preserve"> </w:t>
      </w:r>
      <w:r w:rsidRPr="00287D6D">
        <w:t>any</w:t>
      </w:r>
      <w:r w:rsidR="00287D6D">
        <w:t xml:space="preserve"> </w:t>
      </w:r>
      <w:r w:rsidRPr="00287D6D">
        <w:t>division</w:t>
      </w:r>
      <w:r w:rsidR="00287D6D">
        <w:t xml:space="preserve"> </w:t>
      </w:r>
      <w:r w:rsidRPr="00287D6D">
        <w:t>leader,</w:t>
      </w:r>
      <w:r w:rsidR="00287D6D">
        <w:t xml:space="preserve"> </w:t>
      </w:r>
      <w:r w:rsidRPr="00287D6D">
        <w:t>including</w:t>
      </w:r>
      <w:r w:rsidR="00287D6D">
        <w:t xml:space="preserve"> </w:t>
      </w:r>
      <w:r w:rsidRPr="00287D6D">
        <w:t>leaders</w:t>
      </w:r>
      <w:r w:rsidR="00287D6D">
        <w:t xml:space="preserve"> </w:t>
      </w:r>
      <w:r w:rsidRPr="00287D6D">
        <w:t>who</w:t>
      </w:r>
      <w:r w:rsidR="00287D6D">
        <w:t xml:space="preserve"> </w:t>
      </w:r>
      <w:r w:rsidRPr="00287D6D">
        <w:t>are</w:t>
      </w:r>
      <w:r w:rsidR="00287D6D">
        <w:t xml:space="preserve"> </w:t>
      </w:r>
      <w:r w:rsidRPr="00287D6D">
        <w:t>interested</w:t>
      </w:r>
      <w:r w:rsidR="00287D6D">
        <w:t xml:space="preserve"> </w:t>
      </w:r>
      <w:r w:rsidRPr="00287D6D">
        <w:t>in</w:t>
      </w:r>
      <w:r w:rsidR="00287D6D">
        <w:t xml:space="preserve"> </w:t>
      </w:r>
      <w:r w:rsidRPr="00287D6D">
        <w:t>signing</w:t>
      </w:r>
      <w:r w:rsidR="00287D6D">
        <w:t xml:space="preserve"> </w:t>
      </w:r>
      <w:r w:rsidRPr="00287D6D">
        <w:t>a</w:t>
      </w:r>
      <w:r w:rsidR="00287D6D">
        <w:t xml:space="preserve"> </w:t>
      </w:r>
      <w:r w:rsidRPr="00287D6D">
        <w:t>statement</w:t>
      </w:r>
      <w:r w:rsidR="00287D6D">
        <w:t xml:space="preserve"> </w:t>
      </w:r>
      <w:r w:rsidRPr="00287D6D">
        <w:t>from</w:t>
      </w:r>
      <w:r w:rsidR="00287D6D">
        <w:t xml:space="preserve"> </w:t>
      </w:r>
      <w:r w:rsidRPr="00287D6D">
        <w:t>an</w:t>
      </w:r>
      <w:r w:rsidR="00287D6D">
        <w:t xml:space="preserve"> </w:t>
      </w:r>
      <w:r w:rsidRPr="00287D6D">
        <w:t>outside</w:t>
      </w:r>
      <w:r w:rsidR="00287D6D">
        <w:t xml:space="preserve"> </w:t>
      </w:r>
      <w:r w:rsidRPr="00287D6D">
        <w:t>organization</w:t>
      </w:r>
      <w:r w:rsidR="00287D6D">
        <w:t xml:space="preserve"> </w:t>
      </w:r>
      <w:r w:rsidRPr="00287D6D">
        <w:t>as</w:t>
      </w:r>
      <w:r w:rsidR="00287D6D">
        <w:t xml:space="preserve"> </w:t>
      </w:r>
      <w:r w:rsidRPr="00287D6D">
        <w:t>a</w:t>
      </w:r>
      <w:r w:rsidR="00287D6D">
        <w:t xml:space="preserve"> </w:t>
      </w:r>
      <w:r w:rsidRPr="00287D6D">
        <w:t>representative</w:t>
      </w:r>
      <w:r w:rsidR="00287D6D">
        <w:t xml:space="preserve"> </w:t>
      </w:r>
      <w:r w:rsidRPr="00287D6D">
        <w:t>of</w:t>
      </w:r>
      <w:r w:rsidR="00287D6D">
        <w:t xml:space="preserve"> </w:t>
      </w:r>
      <w:r w:rsidRPr="00287D6D">
        <w:t>the</w:t>
      </w:r>
      <w:r w:rsidR="00287D6D">
        <w:t xml:space="preserve"> </w:t>
      </w:r>
      <w:r w:rsidRPr="00287D6D">
        <w:t>division.</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008D3C31" w:rsidRPr="00287D6D">
        <w:t>is</w:t>
      </w:r>
      <w:r w:rsidR="00287D6D">
        <w:t xml:space="preserve"> </w:t>
      </w:r>
      <w:r w:rsidR="008D3C31" w:rsidRPr="00287D6D">
        <w:t>required</w:t>
      </w:r>
      <w:r w:rsidR="00287D6D">
        <w:t xml:space="preserve"> </w:t>
      </w:r>
      <w:r w:rsidR="008D3C31" w:rsidRPr="00287D6D">
        <w:t>to</w:t>
      </w:r>
      <w:r w:rsidR="00287D6D">
        <w:t xml:space="preserve"> </w:t>
      </w:r>
      <w:r w:rsidR="008D3C31" w:rsidRPr="00287D6D">
        <w:t>consult</w:t>
      </w:r>
      <w:r w:rsidR="00287D6D">
        <w:t xml:space="preserve"> </w:t>
      </w:r>
      <w:r w:rsidR="008D3C31" w:rsidRPr="00287D6D">
        <w:t>with</w:t>
      </w:r>
      <w:r w:rsidR="00287D6D">
        <w:t xml:space="preserve"> </w:t>
      </w:r>
      <w:r w:rsidR="008D3C31" w:rsidRPr="00287D6D">
        <w:t>APA</w:t>
      </w:r>
      <w:r w:rsidR="007E3450" w:rsidRPr="00287D6D">
        <w:t>’s</w:t>
      </w:r>
      <w:r w:rsidR="00287D6D">
        <w:t xml:space="preserve"> </w:t>
      </w:r>
      <w:r w:rsidR="001F558F" w:rsidRPr="00287D6D">
        <w:t>Division</w:t>
      </w:r>
      <w:r w:rsidR="00287D6D">
        <w:t xml:space="preserve"> </w:t>
      </w:r>
      <w:r w:rsidR="001F558F" w:rsidRPr="00287D6D">
        <w:t>Engagement</w:t>
      </w:r>
      <w:r w:rsidR="00287D6D">
        <w:t xml:space="preserve"> </w:t>
      </w:r>
      <w:r w:rsidR="001F558F" w:rsidRPr="00287D6D">
        <w:t>Office</w:t>
      </w:r>
      <w:r w:rsidR="00287D6D">
        <w:t xml:space="preserve"> </w:t>
      </w:r>
      <w:r w:rsidR="008D3C31" w:rsidRPr="00287D6D">
        <w:t>and</w:t>
      </w:r>
      <w:r w:rsidR="00287D6D">
        <w:t xml:space="preserve"> </w:t>
      </w:r>
      <w:r w:rsidR="008D3C31" w:rsidRPr="00287D6D">
        <w:t>APA’s</w:t>
      </w:r>
      <w:r w:rsidR="00287D6D">
        <w:t xml:space="preserve"> </w:t>
      </w:r>
      <w:r w:rsidR="008D3C31" w:rsidRPr="00287D6D">
        <w:t>Office</w:t>
      </w:r>
      <w:r w:rsidR="00287D6D">
        <w:t xml:space="preserve"> </w:t>
      </w:r>
      <w:r w:rsidR="008D3C31" w:rsidRPr="00287D6D">
        <w:t>of</w:t>
      </w:r>
      <w:r w:rsidR="00287D6D">
        <w:t xml:space="preserve"> </w:t>
      </w:r>
      <w:r w:rsidR="008D3C31" w:rsidRPr="00287D6D">
        <w:t>General</w:t>
      </w:r>
      <w:r w:rsidR="00287D6D">
        <w:t xml:space="preserve"> </w:t>
      </w:r>
      <w:r w:rsidR="008D3C31" w:rsidRPr="00287D6D">
        <w:t>Counsel,</w:t>
      </w:r>
      <w:r w:rsidR="00287D6D">
        <w:t xml:space="preserve"> </w:t>
      </w:r>
      <w:r w:rsidR="008D3C31" w:rsidRPr="00287D6D">
        <w:t>who</w:t>
      </w:r>
      <w:r w:rsidR="00287D6D">
        <w:t xml:space="preserve"> </w:t>
      </w:r>
      <w:r w:rsidR="008D3C31" w:rsidRPr="00287D6D">
        <w:t>will</w:t>
      </w:r>
      <w:r w:rsidR="00287D6D">
        <w:t xml:space="preserve"> </w:t>
      </w:r>
      <w:r w:rsidR="008D3C31" w:rsidRPr="00287D6D">
        <w:t>review</w:t>
      </w:r>
      <w:r w:rsidR="00287D6D">
        <w:t xml:space="preserve"> </w:t>
      </w:r>
      <w:r w:rsidR="008D3C31" w:rsidRPr="00287D6D">
        <w:t>the</w:t>
      </w:r>
      <w:r w:rsidR="00287D6D">
        <w:t xml:space="preserve"> </w:t>
      </w:r>
      <w:r w:rsidR="008D3C31" w:rsidRPr="00287D6D">
        <w:t>statement</w:t>
      </w:r>
      <w:r w:rsidR="00287D6D">
        <w:t xml:space="preserve"> </w:t>
      </w:r>
      <w:r w:rsidR="008D3C31" w:rsidRPr="00287D6D">
        <w:t>for</w:t>
      </w:r>
      <w:r w:rsidR="00287D6D">
        <w:t xml:space="preserve"> </w:t>
      </w:r>
      <w:r w:rsidR="008D3C31" w:rsidRPr="00287D6D">
        <w:t>compliance</w:t>
      </w:r>
      <w:r w:rsidR="00287D6D">
        <w:t xml:space="preserve"> </w:t>
      </w:r>
      <w:r w:rsidR="008D3C31" w:rsidRPr="00287D6D">
        <w:t>with</w:t>
      </w:r>
      <w:r w:rsidR="00287D6D">
        <w:t xml:space="preserve"> </w:t>
      </w:r>
      <w:r w:rsidR="008D3C31" w:rsidRPr="00287D6D">
        <w:t>APA</w:t>
      </w:r>
      <w:r w:rsidR="00287D6D">
        <w:t xml:space="preserve"> </w:t>
      </w:r>
      <w:r w:rsidR="008D3C31" w:rsidRPr="00287D6D">
        <w:t>bylaws,</w:t>
      </w:r>
      <w:r w:rsidR="00287D6D">
        <w:t xml:space="preserve"> </w:t>
      </w:r>
      <w:r w:rsidR="008D3C31" w:rsidRPr="00287D6D">
        <w:t>rules,</w:t>
      </w:r>
      <w:r w:rsidR="00287D6D">
        <w:t xml:space="preserve"> </w:t>
      </w:r>
      <w:r w:rsidR="008D3C31" w:rsidRPr="00287D6D">
        <w:t>and</w:t>
      </w:r>
      <w:r w:rsidR="00287D6D">
        <w:t xml:space="preserve"> </w:t>
      </w:r>
      <w:r w:rsidR="008D3C31" w:rsidRPr="00287D6D">
        <w:t>association</w:t>
      </w:r>
      <w:r w:rsidR="00287D6D">
        <w:t xml:space="preserve"> </w:t>
      </w:r>
      <w:r w:rsidR="008D3C31" w:rsidRPr="00287D6D">
        <w:t>policies</w:t>
      </w:r>
      <w:r w:rsidR="00287D6D">
        <w:t xml:space="preserve"> </w:t>
      </w:r>
      <w:r w:rsidR="008D3C31" w:rsidRPr="00287D6D">
        <w:t>and</w:t>
      </w:r>
      <w:r w:rsidR="00287D6D">
        <w:t xml:space="preserve"> </w:t>
      </w:r>
      <w:r w:rsidR="008D3C31" w:rsidRPr="00287D6D">
        <w:t>who</w:t>
      </w:r>
      <w:r w:rsidR="00287D6D">
        <w:t xml:space="preserve"> </w:t>
      </w:r>
      <w:r w:rsidR="008D3C31" w:rsidRPr="00287D6D">
        <w:t>will</w:t>
      </w:r>
      <w:r w:rsidR="00287D6D">
        <w:t xml:space="preserve"> </w:t>
      </w:r>
      <w:r w:rsidR="008D3C31" w:rsidRPr="00287D6D">
        <w:t>indicate</w:t>
      </w:r>
      <w:r w:rsidR="00287D6D">
        <w:t xml:space="preserve"> </w:t>
      </w:r>
      <w:r w:rsidR="008D3C31" w:rsidRPr="00287D6D">
        <w:t>whether</w:t>
      </w:r>
      <w:r w:rsidR="00287D6D">
        <w:t xml:space="preserve"> </w:t>
      </w:r>
      <w:r w:rsidR="008D3C31" w:rsidRPr="00287D6D">
        <w:t>the</w:t>
      </w:r>
      <w:r w:rsidR="00287D6D">
        <w:t xml:space="preserve"> </w:t>
      </w:r>
      <w:r w:rsidR="008D3C31" w:rsidRPr="00287D6D">
        <w:t>statement</w:t>
      </w:r>
      <w:r w:rsidR="00287D6D">
        <w:t xml:space="preserve"> </w:t>
      </w:r>
      <w:r w:rsidR="008D3C31" w:rsidRPr="00287D6D">
        <w:t>must</w:t>
      </w:r>
      <w:r w:rsidR="00287D6D">
        <w:t xml:space="preserve"> </w:t>
      </w:r>
      <w:r w:rsidR="008D3C31" w:rsidRPr="00287D6D">
        <w:t>include</w:t>
      </w:r>
      <w:r w:rsidR="00287D6D">
        <w:t xml:space="preserve"> </w:t>
      </w:r>
      <w:r w:rsidR="008D3C31" w:rsidRPr="00287D6D">
        <w:t>a</w:t>
      </w:r>
      <w:r w:rsidR="00287D6D">
        <w:t xml:space="preserve"> </w:t>
      </w:r>
      <w:r w:rsidR="008D3C31" w:rsidRPr="00287D6D">
        <w:t>disclaimer</w:t>
      </w:r>
      <w:r w:rsidR="00287D6D">
        <w:t xml:space="preserve"> </w:t>
      </w:r>
      <w:r w:rsidR="008D3C31" w:rsidRPr="00287D6D">
        <w:t>that</w:t>
      </w:r>
      <w:r w:rsidR="00287D6D">
        <w:t xml:space="preserve"> </w:t>
      </w:r>
      <w:r w:rsidR="008D3C31" w:rsidRPr="00287D6D">
        <w:t>the</w:t>
      </w:r>
      <w:r w:rsidR="00287D6D">
        <w:t xml:space="preserve"> </w:t>
      </w:r>
      <w:r w:rsidR="008D3C31" w:rsidRPr="00287D6D">
        <w:t>division’s</w:t>
      </w:r>
      <w:r w:rsidR="00287D6D">
        <w:t xml:space="preserve"> </w:t>
      </w:r>
      <w:r w:rsidR="008D3C31" w:rsidRPr="00287D6D">
        <w:t>statement</w:t>
      </w:r>
      <w:r w:rsidR="00287D6D">
        <w:t xml:space="preserve"> </w:t>
      </w:r>
      <w:r w:rsidR="008D3C31" w:rsidRPr="00287D6D">
        <w:t>does</w:t>
      </w:r>
      <w:r w:rsidR="00287D6D">
        <w:t xml:space="preserve"> </w:t>
      </w:r>
      <w:r w:rsidR="008D3C31" w:rsidRPr="00287D6D">
        <w:t>not</w:t>
      </w:r>
      <w:r w:rsidR="00287D6D">
        <w:t xml:space="preserve"> </w:t>
      </w:r>
      <w:r w:rsidR="008D3C31" w:rsidRPr="00287D6D">
        <w:t>represent</w:t>
      </w:r>
      <w:r w:rsidR="00287D6D">
        <w:t xml:space="preserve"> </w:t>
      </w:r>
      <w:r w:rsidR="008D3C31" w:rsidRPr="00287D6D">
        <w:t>the</w:t>
      </w:r>
      <w:r w:rsidR="00287D6D">
        <w:t xml:space="preserve"> </w:t>
      </w:r>
      <w:r w:rsidR="008D3C31" w:rsidRPr="00287D6D">
        <w:t>position</w:t>
      </w:r>
      <w:r w:rsidR="00287D6D">
        <w:t xml:space="preserve"> </w:t>
      </w:r>
      <w:r w:rsidR="008D3C31" w:rsidRPr="00287D6D">
        <w:t>of</w:t>
      </w:r>
      <w:r w:rsidR="00287D6D">
        <w:t xml:space="preserve"> </w:t>
      </w:r>
      <w:r w:rsidR="008D3C31" w:rsidRPr="00287D6D">
        <w:t>APA</w:t>
      </w:r>
      <w:r w:rsidR="00287D6D">
        <w:t xml:space="preserve"> </w:t>
      </w:r>
      <w:r w:rsidR="008D3C31" w:rsidRPr="00287D6D">
        <w:t>or</w:t>
      </w:r>
      <w:r w:rsidR="00287D6D">
        <w:t xml:space="preserve"> </w:t>
      </w:r>
      <w:r w:rsidR="008D3C31" w:rsidRPr="00287D6D">
        <w:t>any</w:t>
      </w:r>
      <w:r w:rsidR="00287D6D">
        <w:t xml:space="preserve"> </w:t>
      </w:r>
      <w:r w:rsidR="008D3C31" w:rsidRPr="00287D6D">
        <w:t>of</w:t>
      </w:r>
      <w:r w:rsidR="00287D6D">
        <w:t xml:space="preserve"> </w:t>
      </w:r>
      <w:r w:rsidR="008D3C31" w:rsidRPr="00287D6D">
        <w:t>its</w:t>
      </w:r>
      <w:r w:rsidR="00287D6D">
        <w:t xml:space="preserve"> </w:t>
      </w:r>
      <w:r w:rsidR="008D3C31" w:rsidRPr="00287D6D">
        <w:t>other</w:t>
      </w:r>
      <w:r w:rsidR="00287D6D">
        <w:t xml:space="preserve"> </w:t>
      </w:r>
      <w:r w:rsidR="008D3C31" w:rsidRPr="00287D6D">
        <w:t>divisions</w:t>
      </w:r>
      <w:r w:rsidR="00287D6D">
        <w:t xml:space="preserve"> </w:t>
      </w:r>
      <w:r w:rsidR="008D3C31" w:rsidRPr="00287D6D">
        <w:t>or</w:t>
      </w:r>
      <w:r w:rsidR="00287D6D">
        <w:t xml:space="preserve"> </w:t>
      </w:r>
      <w:r w:rsidR="008D3C31" w:rsidRPr="00287D6D">
        <w:t>subunits</w:t>
      </w:r>
      <w:r w:rsidR="001A1003" w:rsidRPr="00287D6D">
        <w:t>.</w:t>
      </w:r>
    </w:p>
    <w:p w14:paraId="5E03C134" w14:textId="77777777" w:rsidR="000D34AB" w:rsidRPr="00287D6D" w:rsidRDefault="000D34AB" w:rsidP="009A44D6">
      <w:pPr>
        <w:jc w:val="left"/>
        <w:rPr>
          <w:rFonts w:cs="Cambria"/>
          <w:b/>
          <w:bCs/>
          <w:color w:val="092768"/>
          <w:sz w:val="40"/>
          <w:szCs w:val="28"/>
        </w:rPr>
      </w:pPr>
      <w:r w:rsidRPr="00287D6D">
        <w:br w:type="page"/>
      </w:r>
    </w:p>
    <w:p w14:paraId="0C4ADFCA" w14:textId="02E67ABE" w:rsidR="002A5EA1" w:rsidRPr="00287D6D" w:rsidRDefault="002A5EA1" w:rsidP="009A44D6">
      <w:pPr>
        <w:pStyle w:val="Heading1"/>
        <w:spacing w:before="0" w:line="240" w:lineRule="auto"/>
        <w:rPr>
          <w:rFonts w:ascii="Verdana" w:hAnsi="Verdana"/>
        </w:rPr>
      </w:pPr>
      <w:bookmarkStart w:id="80" w:name="_Toc163742727"/>
      <w:r w:rsidRPr="00287D6D">
        <w:rPr>
          <w:rFonts w:ascii="Verdana" w:hAnsi="Verdana"/>
        </w:rPr>
        <w:lastRenderedPageBreak/>
        <w:t>Member</w:t>
      </w:r>
      <w:r w:rsidR="00287D6D">
        <w:rPr>
          <w:rFonts w:ascii="Verdana" w:hAnsi="Verdana"/>
        </w:rPr>
        <w:t xml:space="preserve"> </w:t>
      </w:r>
      <w:r w:rsidRPr="00287D6D">
        <w:rPr>
          <w:rFonts w:ascii="Verdana" w:hAnsi="Verdana"/>
        </w:rPr>
        <w:t>Communication</w:t>
      </w:r>
      <w:r w:rsidR="006E7B6B" w:rsidRPr="00287D6D">
        <w:rPr>
          <w:rFonts w:ascii="Verdana" w:hAnsi="Verdana"/>
        </w:rPr>
        <w:t>,</w:t>
      </w:r>
      <w:r w:rsidR="00287D6D">
        <w:rPr>
          <w:rFonts w:ascii="Verdana" w:hAnsi="Verdana"/>
        </w:rPr>
        <w:t xml:space="preserve"> </w:t>
      </w:r>
      <w:r w:rsidRPr="00287D6D">
        <w:rPr>
          <w:rFonts w:ascii="Verdana" w:hAnsi="Verdana"/>
        </w:rPr>
        <w:t>Privacy</w:t>
      </w:r>
      <w:r w:rsidR="006E7B6B" w:rsidRPr="00287D6D">
        <w:rPr>
          <w:rFonts w:ascii="Verdana" w:hAnsi="Verdana"/>
        </w:rPr>
        <w:t>,</w:t>
      </w:r>
      <w:r w:rsidR="00287D6D">
        <w:rPr>
          <w:rFonts w:ascii="Verdana" w:hAnsi="Verdana"/>
        </w:rPr>
        <w:t xml:space="preserve"> </w:t>
      </w:r>
      <w:r w:rsidR="006E7B6B" w:rsidRPr="00287D6D">
        <w:rPr>
          <w:rFonts w:ascii="Verdana" w:hAnsi="Verdana"/>
        </w:rPr>
        <w:t>and</w:t>
      </w:r>
      <w:r w:rsidR="00287D6D">
        <w:rPr>
          <w:rFonts w:ascii="Verdana" w:hAnsi="Verdana"/>
        </w:rPr>
        <w:t xml:space="preserve"> </w:t>
      </w:r>
      <w:r w:rsidR="006E7B6B" w:rsidRPr="00287D6D">
        <w:rPr>
          <w:rFonts w:ascii="Verdana" w:hAnsi="Verdana"/>
        </w:rPr>
        <w:t>Civility</w:t>
      </w:r>
      <w:bookmarkEnd w:id="80"/>
    </w:p>
    <w:p w14:paraId="048A7A8D" w14:textId="0D521869" w:rsidR="002A5EA1" w:rsidRPr="00287D6D" w:rsidRDefault="002A5EA1" w:rsidP="009A44D6">
      <w:pPr>
        <w:pStyle w:val="Heading2"/>
      </w:pPr>
      <w:bookmarkStart w:id="81" w:name="_Toc163742728"/>
      <w:bookmarkStart w:id="82" w:name="_Hlk66962783"/>
      <w:r w:rsidRPr="00287D6D">
        <w:t>General</w:t>
      </w:r>
      <w:r w:rsidR="00287D6D">
        <w:t xml:space="preserve"> </w:t>
      </w:r>
      <w:r w:rsidRPr="00287D6D">
        <w:t>Data</w:t>
      </w:r>
      <w:r w:rsidR="00287D6D">
        <w:t xml:space="preserve"> </w:t>
      </w:r>
      <w:r w:rsidRPr="00287D6D">
        <w:t>Protection</w:t>
      </w:r>
      <w:r w:rsidR="00287D6D">
        <w:t xml:space="preserve"> </w:t>
      </w:r>
      <w:r w:rsidRPr="00287D6D">
        <w:t>Regulations</w:t>
      </w:r>
      <w:bookmarkEnd w:id="81"/>
      <w:r w:rsidR="00287D6D">
        <w:t xml:space="preserve"> </w:t>
      </w:r>
    </w:p>
    <w:p w14:paraId="4F8C2E91" w14:textId="17A009FF" w:rsidR="002A5EA1" w:rsidRPr="00287D6D" w:rsidRDefault="003D164F" w:rsidP="009A44D6">
      <w:r w:rsidRPr="00287D6D">
        <w:t>APA’s</w:t>
      </w:r>
      <w:r w:rsidR="00287D6D">
        <w:t xml:space="preserve"> </w:t>
      </w:r>
      <w:r w:rsidRPr="00287D6D">
        <w:t>Member</w:t>
      </w:r>
      <w:r w:rsidR="00287D6D">
        <w:t xml:space="preserve"> </w:t>
      </w:r>
      <w:r w:rsidRPr="00287D6D">
        <w:t>Service</w:t>
      </w:r>
      <w:r w:rsidR="00287D6D">
        <w:t xml:space="preserve"> </w:t>
      </w:r>
      <w:r w:rsidRPr="00287D6D">
        <w:t>Center</w:t>
      </w:r>
      <w:r w:rsidR="00287D6D">
        <w:t xml:space="preserve"> </w:t>
      </w:r>
      <w:r w:rsidRPr="00287D6D">
        <w:t>maintains</w:t>
      </w:r>
      <w:r w:rsidR="00287D6D">
        <w:t xml:space="preserve"> </w:t>
      </w:r>
      <w:r w:rsidRPr="00287D6D">
        <w:t>the</w:t>
      </w:r>
      <w:r w:rsidR="00287D6D">
        <w:t xml:space="preserve"> </w:t>
      </w:r>
      <w:r w:rsidRPr="00287D6D">
        <w:t>official</w:t>
      </w:r>
      <w:r w:rsidR="00287D6D">
        <w:t xml:space="preserve"> </w:t>
      </w:r>
      <w:r w:rsidRPr="00287D6D">
        <w:t>records</w:t>
      </w:r>
      <w:r w:rsidR="00287D6D">
        <w:t xml:space="preserve"> </w:t>
      </w:r>
      <w:r w:rsidRPr="00287D6D">
        <w:t>of</w:t>
      </w:r>
      <w:r w:rsidR="00287D6D">
        <w:t xml:space="preserve"> </w:t>
      </w:r>
      <w:r w:rsidRPr="00287D6D">
        <w:t>members</w:t>
      </w:r>
      <w:r w:rsidR="00287D6D">
        <w:t xml:space="preserve"> </w:t>
      </w:r>
      <w:r w:rsidRPr="00287D6D">
        <w:t>of</w:t>
      </w:r>
      <w:r w:rsidR="00287D6D">
        <w:t xml:space="preserve"> </w:t>
      </w:r>
      <w:r w:rsidRPr="00287D6D">
        <w:t>STP</w:t>
      </w:r>
      <w:r w:rsidR="00287D6D">
        <w:t xml:space="preserve"> </w:t>
      </w:r>
      <w:r w:rsidRPr="00287D6D">
        <w:t>(APA</w:t>
      </w:r>
      <w:r w:rsidR="00287D6D">
        <w:t xml:space="preserve"> </w:t>
      </w:r>
      <w:r w:rsidRPr="00287D6D">
        <w:t>Division</w:t>
      </w:r>
      <w:r w:rsidR="00287D6D">
        <w:t xml:space="preserve"> </w:t>
      </w:r>
      <w:r w:rsidRPr="00287D6D">
        <w:t>2).</w:t>
      </w:r>
      <w:r w:rsidR="00287D6D">
        <w:t xml:space="preserve"> </w:t>
      </w:r>
      <w:r w:rsidR="002A5EA1" w:rsidRPr="00287D6D">
        <w:t>Under</w:t>
      </w:r>
      <w:r w:rsidR="00287D6D">
        <w:t xml:space="preserve"> </w:t>
      </w:r>
      <w:r w:rsidR="002A5EA1" w:rsidRPr="00287D6D">
        <w:t>new</w:t>
      </w:r>
      <w:r w:rsidR="00287D6D">
        <w:t xml:space="preserve"> </w:t>
      </w:r>
      <w:hyperlink r:id="rId17" w:history="1">
        <w:r w:rsidR="002A5EA1" w:rsidRPr="00287D6D">
          <w:rPr>
            <w:rStyle w:val="Hyperlink"/>
          </w:rPr>
          <w:t>General</w:t>
        </w:r>
        <w:r w:rsidR="00287D6D">
          <w:rPr>
            <w:rStyle w:val="Hyperlink"/>
          </w:rPr>
          <w:t xml:space="preserve"> </w:t>
        </w:r>
        <w:r w:rsidR="002A5EA1" w:rsidRPr="00287D6D">
          <w:rPr>
            <w:rStyle w:val="Hyperlink"/>
          </w:rPr>
          <w:t>Data</w:t>
        </w:r>
        <w:r w:rsidR="00287D6D">
          <w:rPr>
            <w:rStyle w:val="Hyperlink"/>
          </w:rPr>
          <w:t xml:space="preserve"> </w:t>
        </w:r>
        <w:r w:rsidR="002A5EA1" w:rsidRPr="00287D6D">
          <w:rPr>
            <w:rStyle w:val="Hyperlink"/>
          </w:rPr>
          <w:t>Protection</w:t>
        </w:r>
        <w:r w:rsidR="00287D6D">
          <w:rPr>
            <w:rStyle w:val="Hyperlink"/>
          </w:rPr>
          <w:t xml:space="preserve"> </w:t>
        </w:r>
        <w:r w:rsidR="002A5EA1" w:rsidRPr="00287D6D">
          <w:rPr>
            <w:rStyle w:val="Hyperlink"/>
          </w:rPr>
          <w:t>Regulations</w:t>
        </w:r>
      </w:hyperlink>
      <w:r w:rsidR="00287D6D">
        <w:t xml:space="preserve"> </w:t>
      </w:r>
      <w:r w:rsidR="002A5EA1" w:rsidRPr="00287D6D">
        <w:t>(GDPR)</w:t>
      </w:r>
      <w:r w:rsidR="00287D6D">
        <w:t xml:space="preserve"> </w:t>
      </w:r>
      <w:r w:rsidR="002A5EA1" w:rsidRPr="00287D6D">
        <w:t>for</w:t>
      </w:r>
      <w:r w:rsidR="00287D6D">
        <w:t xml:space="preserve"> </w:t>
      </w:r>
      <w:r w:rsidR="002A5EA1" w:rsidRPr="00287D6D">
        <w:t>data</w:t>
      </w:r>
      <w:r w:rsidR="00287D6D">
        <w:t xml:space="preserve"> </w:t>
      </w:r>
      <w:r w:rsidR="002A5EA1" w:rsidRPr="00287D6D">
        <w:t>security,</w:t>
      </w:r>
      <w:r w:rsidR="00287D6D">
        <w:t xml:space="preserve"> </w:t>
      </w:r>
      <w:r w:rsidR="002A5EA1" w:rsidRPr="00287D6D">
        <w:t>APA</w:t>
      </w:r>
      <w:r w:rsidR="00287D6D">
        <w:t xml:space="preserve"> </w:t>
      </w:r>
      <w:r w:rsidR="002A5EA1" w:rsidRPr="00287D6D">
        <w:t>may</w:t>
      </w:r>
      <w:r w:rsidR="00287D6D">
        <w:t xml:space="preserve"> </w:t>
      </w:r>
      <w:r w:rsidR="002A5EA1" w:rsidRPr="00287D6D">
        <w:t>not</w:t>
      </w:r>
      <w:r w:rsidR="00287D6D">
        <w:t xml:space="preserve"> </w:t>
      </w:r>
      <w:r w:rsidR="002A5EA1" w:rsidRPr="00287D6D">
        <w:t>share</w:t>
      </w:r>
      <w:r w:rsidR="00287D6D">
        <w:t xml:space="preserve"> </w:t>
      </w:r>
      <w:r w:rsidR="002A5EA1" w:rsidRPr="00287D6D">
        <w:t>the</w:t>
      </w:r>
      <w:r w:rsidR="00287D6D">
        <w:t xml:space="preserve"> </w:t>
      </w:r>
      <w:r w:rsidR="002A5EA1" w:rsidRPr="00287D6D">
        <w:t>list</w:t>
      </w:r>
      <w:r w:rsidR="00287D6D">
        <w:t xml:space="preserve"> </w:t>
      </w:r>
      <w:r w:rsidR="002A5EA1" w:rsidRPr="00287D6D">
        <w:t>of</w:t>
      </w:r>
      <w:r w:rsidR="00287D6D">
        <w:t xml:space="preserve"> </w:t>
      </w:r>
      <w:r w:rsidR="002A5EA1" w:rsidRPr="00287D6D">
        <w:t>division</w:t>
      </w:r>
      <w:r w:rsidR="00287D6D">
        <w:t xml:space="preserve"> </w:t>
      </w:r>
      <w:r w:rsidR="002A5EA1" w:rsidRPr="00287D6D">
        <w:t>members</w:t>
      </w:r>
      <w:r w:rsidR="00287D6D">
        <w:t xml:space="preserve"> </w:t>
      </w:r>
      <w:r w:rsidR="002A5EA1" w:rsidRPr="00287D6D">
        <w:t>without</w:t>
      </w:r>
      <w:r w:rsidR="00287D6D">
        <w:t xml:space="preserve"> </w:t>
      </w:r>
      <w:r w:rsidR="002A5EA1" w:rsidRPr="00287D6D">
        <w:t>authorization.</w:t>
      </w:r>
      <w:r w:rsidR="00287D6D">
        <w:t xml:space="preserve"> </w:t>
      </w:r>
      <w:r w:rsidR="002A5EA1" w:rsidRPr="00287D6D">
        <w:t>Any</w:t>
      </w:r>
      <w:r w:rsidR="00287D6D">
        <w:t xml:space="preserve"> </w:t>
      </w:r>
      <w:r w:rsidR="002A5EA1" w:rsidRPr="00287D6D">
        <w:t>STP</w:t>
      </w:r>
      <w:r w:rsidR="00287D6D">
        <w:t xml:space="preserve"> </w:t>
      </w:r>
      <w:r w:rsidR="002A5EA1" w:rsidRPr="00287D6D">
        <w:t>leader</w:t>
      </w:r>
      <w:r w:rsidR="00287D6D">
        <w:t xml:space="preserve"> </w:t>
      </w:r>
      <w:r w:rsidR="002A5EA1" w:rsidRPr="00287D6D">
        <w:t>seeking</w:t>
      </w:r>
      <w:r w:rsidR="00287D6D">
        <w:t xml:space="preserve"> </w:t>
      </w:r>
      <w:r w:rsidR="002A5EA1" w:rsidRPr="00287D6D">
        <w:t>mailing/email</w:t>
      </w:r>
      <w:r w:rsidR="00287D6D">
        <w:t xml:space="preserve"> </w:t>
      </w:r>
      <w:r w:rsidR="002A5EA1" w:rsidRPr="00287D6D">
        <w:t>lists</w:t>
      </w:r>
      <w:r w:rsidR="00287D6D">
        <w:t xml:space="preserve"> </w:t>
      </w:r>
      <w:r w:rsidR="002A5EA1" w:rsidRPr="00287D6D">
        <w:t>should</w:t>
      </w:r>
      <w:r w:rsidR="00287D6D">
        <w:t xml:space="preserve"> </w:t>
      </w:r>
      <w:r w:rsidR="002A5EA1" w:rsidRPr="00287D6D">
        <w:t>send</w:t>
      </w:r>
      <w:r w:rsidR="00287D6D">
        <w:t xml:space="preserve"> </w:t>
      </w:r>
      <w:r w:rsidR="002A5EA1" w:rsidRPr="00287D6D">
        <w:t>a</w:t>
      </w:r>
      <w:r w:rsidR="00287D6D">
        <w:t xml:space="preserve"> </w:t>
      </w:r>
      <w:r w:rsidR="002A5EA1" w:rsidRPr="00287D6D">
        <w:t>formal</w:t>
      </w:r>
      <w:r w:rsidR="00287D6D">
        <w:t xml:space="preserve"> </w:t>
      </w:r>
      <w:r w:rsidR="002A5EA1" w:rsidRPr="00287D6D">
        <w:t>request</w:t>
      </w:r>
      <w:r w:rsidR="00287D6D">
        <w:t xml:space="preserve"> </w:t>
      </w:r>
      <w:r w:rsidR="002A5EA1" w:rsidRPr="00287D6D">
        <w:t>to</w:t>
      </w:r>
      <w:r w:rsidR="00287D6D">
        <w:t xml:space="preserve"> </w:t>
      </w:r>
      <w:r w:rsidR="002A5EA1" w:rsidRPr="00287D6D">
        <w:t>the</w:t>
      </w:r>
      <w:r w:rsidR="00287D6D">
        <w:t xml:space="preserve"> </w:t>
      </w:r>
      <w:r w:rsidR="002A5EA1" w:rsidRPr="00287D6D">
        <w:t>STP</w:t>
      </w:r>
      <w:r w:rsidR="00287D6D">
        <w:t xml:space="preserve"> </w:t>
      </w:r>
      <w:r w:rsidR="002A5EA1" w:rsidRPr="00287D6D">
        <w:t>Executive</w:t>
      </w:r>
      <w:r w:rsidR="00287D6D">
        <w:t xml:space="preserve"> </w:t>
      </w:r>
      <w:r w:rsidR="002A5EA1" w:rsidRPr="00287D6D">
        <w:t>Director.</w:t>
      </w:r>
      <w:r w:rsidR="00287D6D">
        <w:t xml:space="preserve"> </w:t>
      </w:r>
      <w:r w:rsidR="002A5EA1" w:rsidRPr="00287D6D">
        <w:t>Include</w:t>
      </w:r>
      <w:r w:rsidR="00287D6D">
        <w:t xml:space="preserve"> </w:t>
      </w:r>
      <w:r w:rsidR="002A5EA1" w:rsidRPr="00287D6D">
        <w:t>the</w:t>
      </w:r>
      <w:r w:rsidR="00287D6D">
        <w:t xml:space="preserve"> </w:t>
      </w:r>
      <w:r w:rsidR="002A5EA1" w:rsidRPr="00287D6D">
        <w:t>following</w:t>
      </w:r>
      <w:r w:rsidR="00287D6D">
        <w:t xml:space="preserve"> </w:t>
      </w:r>
      <w:r w:rsidR="002A5EA1" w:rsidRPr="00287D6D">
        <w:t>information:</w:t>
      </w:r>
    </w:p>
    <w:bookmarkEnd w:id="82"/>
    <w:p w14:paraId="4FE3451F" w14:textId="5421C689" w:rsidR="002A5EA1" w:rsidRPr="00287D6D" w:rsidRDefault="002A5EA1">
      <w:pPr>
        <w:pStyle w:val="ListParagraph"/>
        <w:numPr>
          <w:ilvl w:val="0"/>
          <w:numId w:val="136"/>
        </w:numPr>
        <w:ind w:left="360"/>
        <w:contextualSpacing w:val="0"/>
      </w:pPr>
      <w:r w:rsidRPr="00287D6D">
        <w:t>Purpose</w:t>
      </w:r>
      <w:r w:rsidR="00287D6D">
        <w:t xml:space="preserve"> </w:t>
      </w:r>
      <w:r w:rsidRPr="00287D6D">
        <w:t>of</w:t>
      </w:r>
      <w:r w:rsidR="00287D6D">
        <w:t xml:space="preserve"> </w:t>
      </w:r>
      <w:r w:rsidRPr="00287D6D">
        <w:t>the</w:t>
      </w:r>
      <w:r w:rsidR="00287D6D">
        <w:t xml:space="preserve"> </w:t>
      </w:r>
      <w:r w:rsidRPr="00287D6D">
        <w:t>request</w:t>
      </w:r>
      <w:r w:rsidR="00287D6D">
        <w:t xml:space="preserve"> </w:t>
      </w:r>
      <w:r w:rsidRPr="00287D6D">
        <w:t>for</w:t>
      </w:r>
      <w:r w:rsidR="00287D6D">
        <w:t xml:space="preserve"> </w:t>
      </w:r>
      <w:r w:rsidRPr="00287D6D">
        <w:t>member</w:t>
      </w:r>
      <w:r w:rsidR="00287D6D">
        <w:t xml:space="preserve"> </w:t>
      </w:r>
      <w:r w:rsidRPr="00287D6D">
        <w:t>information,</w:t>
      </w:r>
      <w:r w:rsidR="00287D6D">
        <w:t xml:space="preserve"> </w:t>
      </w:r>
      <w:r w:rsidRPr="00287D6D">
        <w:t>along</w:t>
      </w:r>
      <w:r w:rsidR="00287D6D">
        <w:t xml:space="preserve"> </w:t>
      </w:r>
      <w:r w:rsidRPr="00287D6D">
        <w:t>with</w:t>
      </w:r>
      <w:r w:rsidR="00287D6D">
        <w:t xml:space="preserve"> </w:t>
      </w:r>
      <w:r w:rsidRPr="00287D6D">
        <w:t>all</w:t>
      </w:r>
      <w:r w:rsidR="00287D6D">
        <w:t xml:space="preserve"> </w:t>
      </w:r>
      <w:r w:rsidRPr="00287D6D">
        <w:t>pertinent</w:t>
      </w:r>
      <w:r w:rsidR="00287D6D">
        <w:t xml:space="preserve"> </w:t>
      </w:r>
      <w:r w:rsidRPr="00287D6D">
        <w:t>details.</w:t>
      </w:r>
    </w:p>
    <w:p w14:paraId="5CDF84EF" w14:textId="1DC6E274" w:rsidR="002A5EA1" w:rsidRPr="00287D6D" w:rsidRDefault="002A5EA1">
      <w:pPr>
        <w:pStyle w:val="ListParagraph"/>
        <w:numPr>
          <w:ilvl w:val="0"/>
          <w:numId w:val="136"/>
        </w:numPr>
        <w:ind w:left="360"/>
        <w:contextualSpacing w:val="0"/>
      </w:pPr>
      <w:r w:rsidRPr="00287D6D">
        <w:t>An</w:t>
      </w:r>
      <w:r w:rsidR="00287D6D">
        <w:t xml:space="preserve"> </w:t>
      </w:r>
      <w:r w:rsidRPr="00287D6D">
        <w:t>example</w:t>
      </w:r>
      <w:r w:rsidR="00287D6D">
        <w:t xml:space="preserve"> </w:t>
      </w:r>
      <w:r w:rsidRPr="00287D6D">
        <w:t>of</w:t>
      </w:r>
      <w:r w:rsidR="00287D6D">
        <w:t xml:space="preserve"> </w:t>
      </w:r>
      <w:r w:rsidRPr="00287D6D">
        <w:t>what</w:t>
      </w:r>
      <w:r w:rsidR="00287D6D">
        <w:t xml:space="preserve"> </w:t>
      </w:r>
      <w:r w:rsidRPr="00287D6D">
        <w:t>will</w:t>
      </w:r>
      <w:r w:rsidR="00287D6D">
        <w:t xml:space="preserve"> </w:t>
      </w:r>
      <w:r w:rsidRPr="00287D6D">
        <w:t>be</w:t>
      </w:r>
      <w:r w:rsidR="00287D6D">
        <w:t xml:space="preserve"> </w:t>
      </w:r>
      <w:r w:rsidRPr="00287D6D">
        <w:t>distributed</w:t>
      </w:r>
      <w:r w:rsidR="00287D6D">
        <w:t xml:space="preserve"> </w:t>
      </w:r>
      <w:r w:rsidRPr="00287D6D">
        <w:t>to</w:t>
      </w:r>
      <w:r w:rsidR="00287D6D">
        <w:t xml:space="preserve"> </w:t>
      </w:r>
      <w:r w:rsidRPr="00287D6D">
        <w:t>members</w:t>
      </w:r>
      <w:r w:rsidR="00287D6D">
        <w:t xml:space="preserve"> </w:t>
      </w:r>
      <w:r w:rsidRPr="00287D6D">
        <w:t>using</w:t>
      </w:r>
      <w:r w:rsidR="00287D6D">
        <w:t xml:space="preserve"> </w:t>
      </w:r>
      <w:r w:rsidRPr="00287D6D">
        <w:t>this</w:t>
      </w:r>
      <w:r w:rsidR="00287D6D">
        <w:t xml:space="preserve"> </w:t>
      </w:r>
      <w:r w:rsidRPr="00287D6D">
        <w:t>information.</w:t>
      </w:r>
    </w:p>
    <w:p w14:paraId="05FBBA64" w14:textId="4CBF8C31" w:rsidR="002A5EA1" w:rsidRPr="00287D6D" w:rsidRDefault="002A5EA1" w:rsidP="009A44D6">
      <w:r w:rsidRPr="00287D6D">
        <w:t>The</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Pr="00287D6D">
        <w:t>submit</w:t>
      </w:r>
      <w:r w:rsidR="00287D6D">
        <w:t xml:space="preserve"> </w:t>
      </w:r>
      <w:r w:rsidRPr="00287D6D">
        <w:t>the</w:t>
      </w:r>
      <w:r w:rsidR="00287D6D">
        <w:t xml:space="preserve"> </w:t>
      </w:r>
      <w:r w:rsidRPr="00287D6D">
        <w:t>request</w:t>
      </w:r>
      <w:r w:rsidR="00287D6D">
        <w:t xml:space="preserve"> </w:t>
      </w:r>
      <w:r w:rsidRPr="00287D6D">
        <w:t>to</w:t>
      </w:r>
      <w:r w:rsidR="00287D6D">
        <w:t xml:space="preserve"> </w:t>
      </w:r>
      <w:r w:rsidRPr="00287D6D">
        <w:t>APA’s</w:t>
      </w:r>
      <w:r w:rsidR="00287D6D">
        <w:t xml:space="preserve"> </w:t>
      </w:r>
      <w:r w:rsidRPr="00287D6D">
        <w:t>Division</w:t>
      </w:r>
      <w:r w:rsidR="00287D6D">
        <w:t xml:space="preserve"> </w:t>
      </w:r>
      <w:r w:rsidRPr="00287D6D">
        <w:t>Engagement</w:t>
      </w:r>
      <w:r w:rsidR="00287D6D">
        <w:t xml:space="preserve"> </w:t>
      </w:r>
      <w:r w:rsidRPr="00287D6D">
        <w:t>Office,</w:t>
      </w:r>
      <w:r w:rsidR="00287D6D">
        <w:t xml:space="preserve"> </w:t>
      </w:r>
      <w:r w:rsidRPr="00287D6D">
        <w:t>who</w:t>
      </w:r>
      <w:r w:rsidR="00287D6D">
        <w:t xml:space="preserve"> </w:t>
      </w:r>
      <w:r w:rsidRPr="00287D6D">
        <w:t>will</w:t>
      </w:r>
      <w:r w:rsidR="00287D6D">
        <w:t xml:space="preserve"> </w:t>
      </w:r>
      <w:r w:rsidRPr="00287D6D">
        <w:t>coordinate</w:t>
      </w:r>
      <w:r w:rsidR="00287D6D">
        <w:t xml:space="preserve"> </w:t>
      </w:r>
      <w:r w:rsidRPr="00287D6D">
        <w:t>a</w:t>
      </w:r>
      <w:r w:rsidR="00287D6D">
        <w:t xml:space="preserve"> </w:t>
      </w:r>
      <w:r w:rsidRPr="00287D6D">
        <w:t>formal</w:t>
      </w:r>
      <w:r w:rsidR="00287D6D">
        <w:t xml:space="preserve"> </w:t>
      </w:r>
      <w:r w:rsidRPr="00287D6D">
        <w:t>review</w:t>
      </w:r>
      <w:r w:rsidR="00287D6D">
        <w:t xml:space="preserve"> </w:t>
      </w:r>
      <w:r w:rsidRPr="00287D6D">
        <w:t>by</w:t>
      </w:r>
      <w:r w:rsidR="00287D6D">
        <w:t xml:space="preserve"> </w:t>
      </w:r>
      <w:r w:rsidRPr="00287D6D">
        <w:t>the</w:t>
      </w:r>
      <w:r w:rsidR="00287D6D">
        <w:t xml:space="preserve"> </w:t>
      </w:r>
      <w:r w:rsidRPr="00287D6D">
        <w:t>APA</w:t>
      </w:r>
      <w:r w:rsidR="00287D6D">
        <w:t xml:space="preserve"> </w:t>
      </w:r>
      <w:r w:rsidRPr="00287D6D">
        <w:t>CEO.</w:t>
      </w:r>
      <w:r w:rsidR="00287D6D">
        <w:t xml:space="preserve"> </w:t>
      </w:r>
      <w:r w:rsidRPr="00287D6D">
        <w:t>The</w:t>
      </w:r>
      <w:r w:rsidR="00287D6D">
        <w:t xml:space="preserve"> </w:t>
      </w:r>
      <w:r w:rsidRPr="00287D6D">
        <w:t>CEO</w:t>
      </w:r>
      <w:r w:rsidR="00287D6D">
        <w:t xml:space="preserve"> </w:t>
      </w:r>
      <w:r w:rsidRPr="00287D6D">
        <w:t>will</w:t>
      </w:r>
      <w:r w:rsidR="00287D6D">
        <w:t xml:space="preserve"> </w:t>
      </w:r>
      <w:r w:rsidRPr="00287D6D">
        <w:t>then</w:t>
      </w:r>
      <w:r w:rsidR="00287D6D">
        <w:t xml:space="preserve"> </w:t>
      </w:r>
      <w:r w:rsidRPr="00287D6D">
        <w:t>consider</w:t>
      </w:r>
      <w:r w:rsidR="00287D6D">
        <w:t xml:space="preserve"> </w:t>
      </w:r>
      <w:r w:rsidRPr="00287D6D">
        <w:t>all</w:t>
      </w:r>
      <w:r w:rsidR="00287D6D">
        <w:t xml:space="preserve"> </w:t>
      </w:r>
      <w:r w:rsidRPr="00287D6D">
        <w:t>information</w:t>
      </w:r>
      <w:r w:rsidR="00287D6D">
        <w:t xml:space="preserve"> </w:t>
      </w:r>
      <w:r w:rsidRPr="00287D6D">
        <w:t>presented</w:t>
      </w:r>
      <w:r w:rsidR="00287D6D">
        <w:t xml:space="preserve"> </w:t>
      </w:r>
      <w:r w:rsidRPr="00287D6D">
        <w:t>and</w:t>
      </w:r>
      <w:r w:rsidR="00287D6D">
        <w:t xml:space="preserve"> </w:t>
      </w:r>
      <w:r w:rsidRPr="00287D6D">
        <w:t>make</w:t>
      </w:r>
      <w:r w:rsidR="00287D6D">
        <w:t xml:space="preserve"> </w:t>
      </w:r>
      <w:r w:rsidRPr="00287D6D">
        <w:t>a</w:t>
      </w:r>
      <w:r w:rsidR="00287D6D">
        <w:t xml:space="preserve"> </w:t>
      </w:r>
      <w:r w:rsidRPr="00287D6D">
        <w:t>final</w:t>
      </w:r>
      <w:r w:rsidR="00287D6D">
        <w:t xml:space="preserve"> </w:t>
      </w:r>
      <w:r w:rsidRPr="00287D6D">
        <w:t>decision</w:t>
      </w:r>
      <w:r w:rsidR="00287D6D">
        <w:t xml:space="preserve"> </w:t>
      </w:r>
      <w:r w:rsidRPr="00287D6D">
        <w:t>in</w:t>
      </w:r>
      <w:r w:rsidR="00287D6D">
        <w:t xml:space="preserve"> </w:t>
      </w:r>
      <w:r w:rsidRPr="00287D6D">
        <w:t>consideration</w:t>
      </w:r>
      <w:r w:rsidR="00287D6D">
        <w:t xml:space="preserve"> </w:t>
      </w:r>
      <w:r w:rsidRPr="00287D6D">
        <w:t>of</w:t>
      </w:r>
      <w:r w:rsidR="00287D6D">
        <w:t xml:space="preserve"> </w:t>
      </w:r>
      <w:r w:rsidRPr="00287D6D">
        <w:t>the</w:t>
      </w:r>
      <w:r w:rsidR="00287D6D">
        <w:t xml:space="preserve"> </w:t>
      </w:r>
      <w:r w:rsidRPr="00287D6D">
        <w:t>GDPR.</w:t>
      </w:r>
      <w:r w:rsidR="00287D6D">
        <w:t xml:space="preserve"> </w:t>
      </w:r>
      <w:r w:rsidRPr="00287D6D">
        <w:t>Divisions</w:t>
      </w:r>
      <w:r w:rsidR="00287D6D">
        <w:t xml:space="preserve"> </w:t>
      </w:r>
      <w:r w:rsidRPr="00287D6D">
        <w:t>are</w:t>
      </w:r>
      <w:r w:rsidR="00287D6D">
        <w:t xml:space="preserve"> </w:t>
      </w:r>
      <w:r w:rsidRPr="00287D6D">
        <w:t>permitted</w:t>
      </w:r>
      <w:r w:rsidR="00287D6D">
        <w:t xml:space="preserve"> </w:t>
      </w:r>
      <w:r w:rsidRPr="00287D6D">
        <w:t>to</w:t>
      </w:r>
      <w:r w:rsidR="00287D6D">
        <w:t xml:space="preserve"> </w:t>
      </w:r>
      <w:r w:rsidRPr="00287D6D">
        <w:t>distribute</w:t>
      </w:r>
      <w:r w:rsidR="00287D6D">
        <w:t xml:space="preserve"> </w:t>
      </w:r>
      <w:r w:rsidRPr="00287D6D">
        <w:t>information</w:t>
      </w:r>
      <w:r w:rsidR="00287D6D">
        <w:t xml:space="preserve"> </w:t>
      </w:r>
      <w:r w:rsidRPr="00287D6D">
        <w:t>about</w:t>
      </w:r>
      <w:r w:rsidR="00287D6D">
        <w:t xml:space="preserve"> </w:t>
      </w:r>
      <w:r w:rsidRPr="00287D6D">
        <w:t>professional</w:t>
      </w:r>
      <w:r w:rsidR="00287D6D">
        <w:t xml:space="preserve"> </w:t>
      </w:r>
      <w:r w:rsidRPr="00287D6D">
        <w:t>benefits,</w:t>
      </w:r>
      <w:r w:rsidR="00287D6D">
        <w:t xml:space="preserve"> </w:t>
      </w:r>
      <w:r w:rsidRPr="00287D6D">
        <w:t>such</w:t>
      </w:r>
      <w:r w:rsidR="00287D6D">
        <w:t xml:space="preserve"> </w:t>
      </w:r>
      <w:r w:rsidRPr="00287D6D">
        <w:t>as</w:t>
      </w:r>
      <w:r w:rsidR="00287D6D">
        <w:t xml:space="preserve"> </w:t>
      </w:r>
      <w:r w:rsidRPr="00287D6D">
        <w:t>discounts</w:t>
      </w:r>
      <w:r w:rsidR="00287D6D">
        <w:t xml:space="preserve"> </w:t>
      </w:r>
      <w:r w:rsidRPr="00287D6D">
        <w:t>to</w:t>
      </w:r>
      <w:r w:rsidR="00287D6D">
        <w:t xml:space="preserve"> </w:t>
      </w:r>
      <w:r w:rsidRPr="00287D6D">
        <w:t>conferences,</w:t>
      </w:r>
      <w:r w:rsidR="00287D6D">
        <w:t xml:space="preserve"> </w:t>
      </w:r>
      <w:r w:rsidRPr="00287D6D">
        <w:t>etc.,</w:t>
      </w:r>
      <w:r w:rsidR="00287D6D">
        <w:t xml:space="preserve"> </w:t>
      </w:r>
      <w:r w:rsidRPr="00287D6D">
        <w:t>to</w:t>
      </w:r>
      <w:r w:rsidR="00287D6D">
        <w:t xml:space="preserve"> </w:t>
      </w:r>
      <w:r w:rsidR="000332D2" w:rsidRPr="00287D6D">
        <w:t>their</w:t>
      </w:r>
      <w:r w:rsidR="00287D6D">
        <w:t xml:space="preserve"> </w:t>
      </w:r>
      <w:r w:rsidRPr="00287D6D">
        <w:t>members</w:t>
      </w:r>
      <w:r w:rsidR="00287D6D">
        <w:t xml:space="preserve"> </w:t>
      </w:r>
      <w:r w:rsidRPr="00287D6D">
        <w:t>via</w:t>
      </w:r>
      <w:r w:rsidR="00287D6D">
        <w:t xml:space="preserve"> </w:t>
      </w:r>
      <w:r w:rsidRPr="00287D6D">
        <w:t>mail</w:t>
      </w:r>
      <w:r w:rsidR="00287D6D">
        <w:t xml:space="preserve"> </w:t>
      </w:r>
      <w:r w:rsidRPr="00287D6D">
        <w:t>and</w:t>
      </w:r>
      <w:r w:rsidR="00287D6D">
        <w:t xml:space="preserve"> </w:t>
      </w:r>
      <w:r w:rsidRPr="00287D6D">
        <w:t>email,</w:t>
      </w:r>
      <w:r w:rsidR="00287D6D">
        <w:t xml:space="preserve"> </w:t>
      </w:r>
      <w:r w:rsidRPr="00287D6D">
        <w:t>under</w:t>
      </w:r>
      <w:r w:rsidR="00287D6D">
        <w:t xml:space="preserve"> </w:t>
      </w:r>
      <w:r w:rsidRPr="00287D6D">
        <w:t>certain</w:t>
      </w:r>
      <w:r w:rsidR="00287D6D">
        <w:t xml:space="preserve"> </w:t>
      </w:r>
      <w:r w:rsidRPr="00287D6D">
        <w:t>provisions.</w:t>
      </w:r>
      <w:r w:rsidR="00287D6D">
        <w:t xml:space="preserve"> </w:t>
      </w:r>
      <w:r w:rsidRPr="00287D6D">
        <w:t>Membership</w:t>
      </w:r>
      <w:r w:rsidR="00287D6D">
        <w:t xml:space="preserve"> </w:t>
      </w:r>
      <w:r w:rsidRPr="00287D6D">
        <w:t>lists</w:t>
      </w:r>
      <w:r w:rsidR="00287D6D">
        <w:t xml:space="preserve"> </w:t>
      </w:r>
      <w:r w:rsidRPr="00287D6D">
        <w:t>cannot</w:t>
      </w:r>
      <w:r w:rsidR="00287D6D">
        <w:t xml:space="preserve"> </w:t>
      </w:r>
      <w:r w:rsidRPr="00287D6D">
        <w:t>be</w:t>
      </w:r>
      <w:r w:rsidR="00287D6D">
        <w:t xml:space="preserve"> </w:t>
      </w:r>
      <w:r w:rsidRPr="00287D6D">
        <w:t>used</w:t>
      </w:r>
      <w:r w:rsidR="00287D6D">
        <w:t xml:space="preserve"> </w:t>
      </w:r>
      <w:r w:rsidRPr="00287D6D">
        <w:t>to</w:t>
      </w:r>
      <w:r w:rsidR="00287D6D">
        <w:t xml:space="preserve"> </w:t>
      </w:r>
      <w:r w:rsidR="000332D2" w:rsidRPr="00287D6D">
        <w:t>advertise</w:t>
      </w:r>
      <w:r w:rsidR="00287D6D">
        <w:t xml:space="preserve"> </w:t>
      </w:r>
      <w:r w:rsidRPr="00287D6D">
        <w:t>products</w:t>
      </w:r>
      <w:r w:rsidR="00287D6D">
        <w:t xml:space="preserve"> </w:t>
      </w:r>
      <w:r w:rsidRPr="00287D6D">
        <w:t>and</w:t>
      </w:r>
      <w:r w:rsidR="00287D6D">
        <w:t xml:space="preserve"> </w:t>
      </w:r>
      <w:r w:rsidRPr="00287D6D">
        <w:t>services,</w:t>
      </w:r>
      <w:r w:rsidR="00287D6D">
        <w:t xml:space="preserve"> </w:t>
      </w:r>
      <w:r w:rsidRPr="00287D6D">
        <w:t>and</w:t>
      </w:r>
      <w:r w:rsidR="00287D6D">
        <w:t xml:space="preserve"> </w:t>
      </w:r>
      <w:r w:rsidRPr="00287D6D">
        <w:t>this</w:t>
      </w:r>
      <w:r w:rsidR="00287D6D">
        <w:t xml:space="preserve"> </w:t>
      </w:r>
      <w:r w:rsidRPr="00287D6D">
        <w:t>can</w:t>
      </w:r>
      <w:r w:rsidR="00287D6D">
        <w:t xml:space="preserve"> </w:t>
      </w:r>
      <w:r w:rsidRPr="00287D6D">
        <w:t>be</w:t>
      </w:r>
      <w:r w:rsidR="00287D6D">
        <w:t xml:space="preserve"> </w:t>
      </w:r>
      <w:r w:rsidRPr="00287D6D">
        <w:t>hard</w:t>
      </w:r>
      <w:r w:rsidR="00287D6D">
        <w:t xml:space="preserve"> </w:t>
      </w:r>
      <w:r w:rsidRPr="00287D6D">
        <w:t>to</w:t>
      </w:r>
      <w:r w:rsidR="00287D6D">
        <w:t xml:space="preserve"> </w:t>
      </w:r>
      <w:r w:rsidRPr="00287D6D">
        <w:t>distinguish.</w:t>
      </w:r>
      <w:r w:rsidR="00287D6D">
        <w:t xml:space="preserve"> </w:t>
      </w:r>
      <w:r w:rsidRPr="00287D6D">
        <w:t>APA</w:t>
      </w:r>
      <w:r w:rsidR="00287D6D">
        <w:t xml:space="preserve"> </w:t>
      </w:r>
      <w:r w:rsidRPr="00287D6D">
        <w:t>will</w:t>
      </w:r>
      <w:r w:rsidR="00287D6D">
        <w:t xml:space="preserve"> </w:t>
      </w:r>
      <w:r w:rsidRPr="00287D6D">
        <w:t>assist</w:t>
      </w:r>
      <w:r w:rsidR="00287D6D">
        <w:t xml:space="preserve"> </w:t>
      </w:r>
      <w:r w:rsidRPr="00287D6D">
        <w:t>divisions</w:t>
      </w:r>
      <w:r w:rsidR="00287D6D">
        <w:t xml:space="preserve"> </w:t>
      </w:r>
      <w:r w:rsidRPr="00287D6D">
        <w:t>in</w:t>
      </w:r>
      <w:r w:rsidR="00287D6D">
        <w:t xml:space="preserve"> </w:t>
      </w:r>
      <w:r w:rsidRPr="00287D6D">
        <w:t>navigating</w:t>
      </w:r>
      <w:r w:rsidR="00287D6D">
        <w:t xml:space="preserve"> </w:t>
      </w:r>
      <w:r w:rsidRPr="00287D6D">
        <w:t>the</w:t>
      </w:r>
      <w:r w:rsidR="00287D6D">
        <w:t xml:space="preserve"> </w:t>
      </w:r>
      <w:r w:rsidRPr="00287D6D">
        <w:t>development</w:t>
      </w:r>
      <w:r w:rsidR="00287D6D">
        <w:t xml:space="preserve"> </w:t>
      </w:r>
      <w:r w:rsidRPr="00287D6D">
        <w:t>of</w:t>
      </w:r>
      <w:r w:rsidR="00287D6D">
        <w:t xml:space="preserve"> </w:t>
      </w:r>
      <w:r w:rsidRPr="00287D6D">
        <w:t>MOUs/Agreements,</w:t>
      </w:r>
      <w:r w:rsidR="00287D6D">
        <w:t xml:space="preserve"> </w:t>
      </w:r>
      <w:r w:rsidRPr="00287D6D">
        <w:t>so</w:t>
      </w:r>
      <w:r w:rsidR="00287D6D">
        <w:t xml:space="preserve"> </w:t>
      </w:r>
      <w:r w:rsidRPr="00287D6D">
        <w:t>sharing</w:t>
      </w:r>
      <w:r w:rsidR="00287D6D">
        <w:t xml:space="preserve"> </w:t>
      </w:r>
      <w:r w:rsidRPr="00287D6D">
        <w:t>these</w:t>
      </w:r>
      <w:r w:rsidR="00287D6D">
        <w:t xml:space="preserve"> </w:t>
      </w:r>
      <w:r w:rsidRPr="00287D6D">
        <w:t>documents</w:t>
      </w:r>
      <w:r w:rsidR="00287D6D">
        <w:t xml:space="preserve"> </w:t>
      </w:r>
      <w:r w:rsidRPr="00287D6D">
        <w:t>with</w:t>
      </w:r>
      <w:r w:rsidR="00287D6D">
        <w:t xml:space="preserve"> </w:t>
      </w:r>
      <w:r w:rsidRPr="00287D6D">
        <w:t>APA</w:t>
      </w:r>
      <w:r w:rsidR="00287D6D">
        <w:t xml:space="preserve"> </w:t>
      </w:r>
      <w:r w:rsidRPr="00287D6D">
        <w:t>and</w:t>
      </w:r>
      <w:r w:rsidR="00287D6D">
        <w:t xml:space="preserve"> </w:t>
      </w:r>
      <w:r w:rsidRPr="00287D6D">
        <w:t>more</w:t>
      </w:r>
      <w:r w:rsidR="00287D6D">
        <w:t xml:space="preserve"> </w:t>
      </w:r>
      <w:r w:rsidRPr="00287D6D">
        <w:t>importantly</w:t>
      </w:r>
      <w:r w:rsidR="00287D6D">
        <w:t xml:space="preserve"> </w:t>
      </w:r>
      <w:r w:rsidRPr="00287D6D">
        <w:t>the</w:t>
      </w:r>
      <w:r w:rsidR="00287D6D">
        <w:t xml:space="preserve"> </w:t>
      </w:r>
      <w:r w:rsidRPr="00287D6D">
        <w:t>messaging</w:t>
      </w:r>
      <w:r w:rsidR="00287D6D">
        <w:t xml:space="preserve"> </w:t>
      </w:r>
      <w:r w:rsidRPr="00287D6D">
        <w:t>you</w:t>
      </w:r>
      <w:r w:rsidR="00287D6D">
        <w:t xml:space="preserve"> </w:t>
      </w:r>
      <w:r w:rsidRPr="00287D6D">
        <w:t>wish</w:t>
      </w:r>
      <w:r w:rsidR="00287D6D">
        <w:t xml:space="preserve"> </w:t>
      </w:r>
      <w:r w:rsidRPr="00287D6D">
        <w:t>to</w:t>
      </w:r>
      <w:r w:rsidR="00287D6D">
        <w:t xml:space="preserve"> </w:t>
      </w:r>
      <w:r w:rsidRPr="00287D6D">
        <w:t>communicate</w:t>
      </w:r>
      <w:r w:rsidR="00287D6D">
        <w:t xml:space="preserve"> </w:t>
      </w:r>
      <w:r w:rsidRPr="00287D6D">
        <w:t>will</w:t>
      </w:r>
      <w:r w:rsidR="00287D6D">
        <w:t xml:space="preserve"> </w:t>
      </w:r>
      <w:r w:rsidRPr="00287D6D">
        <w:t>ensure</w:t>
      </w:r>
      <w:r w:rsidR="00287D6D">
        <w:t xml:space="preserve"> </w:t>
      </w:r>
      <w:r w:rsidRPr="00287D6D">
        <w:t>they</w:t>
      </w:r>
      <w:r w:rsidR="00287D6D">
        <w:t xml:space="preserve"> </w:t>
      </w:r>
      <w:r w:rsidRPr="00287D6D">
        <w:t>meet</w:t>
      </w:r>
      <w:r w:rsidR="00287D6D">
        <w:t xml:space="preserve"> </w:t>
      </w:r>
      <w:r w:rsidRPr="00287D6D">
        <w:t>the</w:t>
      </w:r>
      <w:r w:rsidR="00287D6D">
        <w:t xml:space="preserve"> </w:t>
      </w:r>
      <w:r w:rsidRPr="00287D6D">
        <w:t>necessary</w:t>
      </w:r>
      <w:r w:rsidR="00287D6D">
        <w:t xml:space="preserve"> </w:t>
      </w:r>
      <w:r w:rsidRPr="00287D6D">
        <w:t>requirements</w:t>
      </w:r>
      <w:r w:rsidR="00287D6D">
        <w:t xml:space="preserve"> </w:t>
      </w:r>
      <w:r w:rsidRPr="00287D6D">
        <w:t>and</w:t>
      </w:r>
      <w:r w:rsidR="00287D6D">
        <w:t xml:space="preserve"> </w:t>
      </w:r>
      <w:r w:rsidRPr="00287D6D">
        <w:t>protect</w:t>
      </w:r>
      <w:r w:rsidR="00287D6D">
        <w:t xml:space="preserve"> </w:t>
      </w:r>
      <w:r w:rsidRPr="00287D6D">
        <w:t>the</w:t>
      </w:r>
      <w:r w:rsidR="00287D6D">
        <w:t xml:space="preserve"> </w:t>
      </w:r>
      <w:r w:rsidRPr="00287D6D">
        <w:t>division.</w:t>
      </w:r>
    </w:p>
    <w:p w14:paraId="552B63C5" w14:textId="2C3CF4EB" w:rsidR="002A5EA1" w:rsidRPr="00287D6D" w:rsidRDefault="002A5EA1" w:rsidP="009A44D6">
      <w:pPr>
        <w:pStyle w:val="Heading2"/>
      </w:pPr>
      <w:bookmarkStart w:id="83" w:name="_Toc163742729"/>
      <w:r w:rsidRPr="00287D6D">
        <w:t>Email</w:t>
      </w:r>
      <w:r w:rsidR="00287D6D">
        <w:t xml:space="preserve"> </w:t>
      </w:r>
      <w:r w:rsidRPr="00287D6D">
        <w:t>Communications</w:t>
      </w:r>
      <w:r w:rsidR="00287D6D">
        <w:t xml:space="preserve"> </w:t>
      </w:r>
      <w:r w:rsidRPr="00287D6D">
        <w:t>to</w:t>
      </w:r>
      <w:r w:rsidR="00287D6D">
        <w:t xml:space="preserve"> </w:t>
      </w:r>
      <w:r w:rsidRPr="00287D6D">
        <w:t>Members</w:t>
      </w:r>
      <w:r w:rsidR="00287D6D">
        <w:t xml:space="preserve"> </w:t>
      </w:r>
      <w:r w:rsidRPr="00287D6D">
        <w:t>via</w:t>
      </w:r>
      <w:r w:rsidR="00287D6D">
        <w:t xml:space="preserve"> </w:t>
      </w:r>
      <w:r w:rsidRPr="00287D6D">
        <w:t>STP’s</w:t>
      </w:r>
      <w:r w:rsidR="00287D6D">
        <w:t xml:space="preserve"> </w:t>
      </w:r>
      <w:r w:rsidRPr="00287D6D">
        <w:t>Website</w:t>
      </w:r>
      <w:bookmarkEnd w:id="83"/>
    </w:p>
    <w:p w14:paraId="34D96339" w14:textId="735D0DC8" w:rsidR="00C56E0C" w:rsidRPr="00287D6D" w:rsidRDefault="002A5EA1" w:rsidP="009A44D6">
      <w:r w:rsidRPr="00287D6D">
        <w:t>APA</w:t>
      </w:r>
      <w:r w:rsidR="00287D6D">
        <w:t xml:space="preserve"> </w:t>
      </w:r>
      <w:r w:rsidRPr="00287D6D">
        <w:t>maintains</w:t>
      </w:r>
      <w:r w:rsidR="00287D6D">
        <w:t xml:space="preserve"> </w:t>
      </w:r>
      <w:r w:rsidRPr="00287D6D">
        <w:t>the</w:t>
      </w:r>
      <w:r w:rsidR="00287D6D">
        <w:t xml:space="preserve"> </w:t>
      </w:r>
      <w:r w:rsidRPr="00287D6D">
        <w:t>official</w:t>
      </w:r>
      <w:r w:rsidR="00287D6D">
        <w:t xml:space="preserve"> </w:t>
      </w:r>
      <w:r w:rsidRPr="00287D6D">
        <w:t>records</w:t>
      </w:r>
      <w:r w:rsidR="00287D6D">
        <w:t xml:space="preserve"> </w:t>
      </w:r>
      <w:r w:rsidRPr="00287D6D">
        <w:t>of</w:t>
      </w:r>
      <w:r w:rsidR="00287D6D">
        <w:t xml:space="preserve"> </w:t>
      </w:r>
      <w:r w:rsidRPr="00287D6D">
        <w:t>STP</w:t>
      </w:r>
      <w:r w:rsidR="00287D6D">
        <w:t xml:space="preserve"> </w:t>
      </w:r>
      <w:r w:rsidRPr="00287D6D">
        <w:t>members,</w:t>
      </w:r>
      <w:r w:rsidR="00287D6D">
        <w:t xml:space="preserve"> </w:t>
      </w:r>
      <w:r w:rsidRPr="00287D6D">
        <w:t>which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uploads</w:t>
      </w:r>
      <w:r w:rsidR="00287D6D">
        <w:t xml:space="preserve"> </w:t>
      </w:r>
      <w:r w:rsidRPr="00287D6D">
        <w:t>to</w:t>
      </w:r>
      <w:r w:rsidR="00287D6D">
        <w:t xml:space="preserve"> </w:t>
      </w:r>
      <w:r w:rsidRPr="00287D6D">
        <w:t>STP’s</w:t>
      </w:r>
      <w:r w:rsidR="00287D6D">
        <w:t xml:space="preserve"> </w:t>
      </w:r>
      <w:r w:rsidRPr="00287D6D">
        <w:t>website.</w:t>
      </w:r>
      <w:r w:rsidR="00287D6D">
        <w:t xml:space="preserve"> </w:t>
      </w:r>
    </w:p>
    <w:p w14:paraId="7C9F5FFE" w14:textId="749BF21B" w:rsidR="002A5EA1" w:rsidRPr="00287D6D" w:rsidRDefault="00C56E0C" w:rsidP="009A44D6">
      <w:r w:rsidRPr="00287D6D">
        <w:t>In</w:t>
      </w:r>
      <w:r w:rsidR="00287D6D">
        <w:t xml:space="preserve"> </w:t>
      </w:r>
      <w:r w:rsidRPr="00287D6D">
        <w:t>accordance</w:t>
      </w:r>
      <w:r w:rsidR="00287D6D">
        <w:t xml:space="preserve"> </w:t>
      </w:r>
      <w:r w:rsidRPr="00287D6D">
        <w:t>with</w:t>
      </w:r>
      <w:r w:rsidR="00287D6D">
        <w:t xml:space="preserve"> </w:t>
      </w:r>
      <w:r w:rsidRPr="00287D6D">
        <w:t>GDPR</w:t>
      </w:r>
      <w:r w:rsidR="00287D6D">
        <w:t xml:space="preserve"> </w:t>
      </w:r>
      <w:r w:rsidRPr="00287D6D">
        <w:t>(see</w:t>
      </w:r>
      <w:r w:rsidR="00287D6D">
        <w:t xml:space="preserve"> </w:t>
      </w:r>
      <w:r w:rsidRPr="00287D6D">
        <w:t>above),</w:t>
      </w:r>
      <w:r w:rsidR="00287D6D">
        <w:t xml:space="preserve"> </w:t>
      </w:r>
      <w:r w:rsidRPr="00287D6D">
        <w:t>t</w:t>
      </w:r>
      <w:r w:rsidR="002A5EA1" w:rsidRPr="00287D6D">
        <w:t>he</w:t>
      </w:r>
      <w:r w:rsidR="00287D6D">
        <w:t xml:space="preserve"> </w:t>
      </w:r>
      <w:r w:rsidR="002A5EA1" w:rsidRPr="00287D6D">
        <w:t>Executive</w:t>
      </w:r>
      <w:r w:rsidR="00287D6D">
        <w:t xml:space="preserve"> </w:t>
      </w:r>
      <w:r w:rsidR="002A5EA1" w:rsidRPr="00287D6D">
        <w:t>Director</w:t>
      </w:r>
      <w:r w:rsidR="00287D6D">
        <w:t xml:space="preserve"> </w:t>
      </w:r>
      <w:r w:rsidRPr="00287D6D">
        <w:t>is</w:t>
      </w:r>
      <w:r w:rsidR="00287D6D">
        <w:t xml:space="preserve"> </w:t>
      </w:r>
      <w:r w:rsidRPr="00287D6D">
        <w:t>permitted</w:t>
      </w:r>
      <w:r w:rsidR="00287D6D">
        <w:t xml:space="preserve"> </w:t>
      </w:r>
      <w:r w:rsidRPr="00287D6D">
        <w:t>to</w:t>
      </w:r>
      <w:r w:rsidR="00287D6D">
        <w:t xml:space="preserve"> </w:t>
      </w:r>
      <w:r w:rsidRPr="00287D6D">
        <w:t>communicate</w:t>
      </w:r>
      <w:r w:rsidR="00287D6D">
        <w:t xml:space="preserve"> </w:t>
      </w:r>
      <w:r w:rsidR="002A5EA1" w:rsidRPr="00287D6D">
        <w:t>with</w:t>
      </w:r>
      <w:r w:rsidR="00287D6D">
        <w:t xml:space="preserve"> </w:t>
      </w:r>
      <w:r w:rsidR="002A5EA1" w:rsidRPr="00287D6D">
        <w:t>STP</w:t>
      </w:r>
      <w:r w:rsidR="00287D6D">
        <w:t xml:space="preserve"> </w:t>
      </w:r>
      <w:r w:rsidR="002A5EA1" w:rsidRPr="00287D6D">
        <w:t>members</w:t>
      </w:r>
      <w:r w:rsidR="00287D6D">
        <w:t xml:space="preserve"> </w:t>
      </w:r>
      <w:r w:rsidR="002A5EA1" w:rsidRPr="00287D6D">
        <w:t>via</w:t>
      </w:r>
      <w:r w:rsidR="00287D6D">
        <w:t xml:space="preserve"> </w:t>
      </w:r>
      <w:r w:rsidRPr="00287D6D">
        <w:t>email</w:t>
      </w:r>
      <w:r w:rsidR="00287D6D">
        <w:t xml:space="preserve"> </w:t>
      </w:r>
      <w:r w:rsidR="002A5EA1" w:rsidRPr="00287D6D">
        <w:t>for</w:t>
      </w:r>
      <w:r w:rsidR="00287D6D">
        <w:t xml:space="preserve"> </w:t>
      </w:r>
      <w:r w:rsidR="002A5EA1" w:rsidRPr="00287D6D">
        <w:t>the</w:t>
      </w:r>
      <w:r w:rsidR="00287D6D">
        <w:t xml:space="preserve"> </w:t>
      </w:r>
      <w:r w:rsidR="002A5EA1" w:rsidRPr="00287D6D">
        <w:t>following</w:t>
      </w:r>
      <w:r w:rsidR="00287D6D">
        <w:t xml:space="preserve"> </w:t>
      </w:r>
      <w:r w:rsidR="002A5EA1" w:rsidRPr="00287D6D">
        <w:t>purposes</w:t>
      </w:r>
      <w:r w:rsidR="003F41DD" w:rsidRPr="00287D6D">
        <w:t>,</w:t>
      </w:r>
      <w:r w:rsidR="00287D6D">
        <w:t xml:space="preserve"> </w:t>
      </w:r>
      <w:r w:rsidR="003F41DD" w:rsidRPr="00287D6D">
        <w:t>among</w:t>
      </w:r>
      <w:r w:rsidR="00287D6D">
        <w:t xml:space="preserve"> </w:t>
      </w:r>
      <w:r w:rsidR="003F41DD" w:rsidRPr="00287D6D">
        <w:t>others</w:t>
      </w:r>
      <w:r w:rsidR="002A5EA1" w:rsidRPr="00287D6D">
        <w:t>:</w:t>
      </w:r>
    </w:p>
    <w:p w14:paraId="2BA11244" w14:textId="6BF8B4D7" w:rsidR="002A5EA1" w:rsidRPr="00287D6D" w:rsidRDefault="002A5EA1">
      <w:pPr>
        <w:pStyle w:val="ListParagraph"/>
        <w:numPr>
          <w:ilvl w:val="0"/>
          <w:numId w:val="170"/>
        </w:numPr>
        <w:contextualSpacing w:val="0"/>
      </w:pPr>
      <w:r w:rsidRPr="00287D6D">
        <w:t>Sending</w:t>
      </w:r>
      <w:r w:rsidR="00287D6D">
        <w:t xml:space="preserve"> </w:t>
      </w:r>
      <w:r w:rsidR="003F41DD" w:rsidRPr="00287D6D">
        <w:t>a</w:t>
      </w:r>
      <w:r w:rsidR="00287D6D">
        <w:t xml:space="preserve"> </w:t>
      </w:r>
      <w:r w:rsidRPr="00287D6D">
        <w:t>welcome</w:t>
      </w:r>
      <w:r w:rsidR="00287D6D">
        <w:t xml:space="preserve"> </w:t>
      </w:r>
      <w:r w:rsidRPr="00287D6D">
        <w:t>letter</w:t>
      </w:r>
      <w:r w:rsidR="00287D6D">
        <w:t xml:space="preserve"> </w:t>
      </w:r>
      <w:r w:rsidRPr="00287D6D">
        <w:t>to</w:t>
      </w:r>
      <w:r w:rsidR="00287D6D">
        <w:t xml:space="preserve"> </w:t>
      </w:r>
      <w:r w:rsidRPr="00287D6D">
        <w:t>new</w:t>
      </w:r>
      <w:r w:rsidR="00287D6D">
        <w:t xml:space="preserve"> </w:t>
      </w:r>
      <w:r w:rsidRPr="00287D6D">
        <w:t>members</w:t>
      </w:r>
      <w:r w:rsidR="00206920" w:rsidRPr="00287D6D">
        <w:t>.</w:t>
      </w:r>
    </w:p>
    <w:p w14:paraId="4EE47C19" w14:textId="2E0383A5" w:rsidR="003F41DD" w:rsidRPr="00287D6D" w:rsidRDefault="003F41DD">
      <w:pPr>
        <w:pStyle w:val="ListParagraph"/>
        <w:numPr>
          <w:ilvl w:val="0"/>
          <w:numId w:val="170"/>
        </w:numPr>
        <w:contextualSpacing w:val="0"/>
      </w:pPr>
      <w:r w:rsidRPr="00287D6D">
        <w:t>Sending</w:t>
      </w:r>
      <w:r w:rsidR="00287D6D">
        <w:t xml:space="preserve"> </w:t>
      </w:r>
      <w:r w:rsidRPr="00287D6D">
        <w:t>reminders</w:t>
      </w:r>
      <w:r w:rsidR="00287D6D">
        <w:t xml:space="preserve"> </w:t>
      </w:r>
      <w:r w:rsidRPr="00287D6D">
        <w:t>to</w:t>
      </w:r>
      <w:r w:rsidR="00287D6D">
        <w:t xml:space="preserve"> </w:t>
      </w:r>
      <w:r w:rsidRPr="00287D6D">
        <w:t>members</w:t>
      </w:r>
      <w:r w:rsidR="00287D6D">
        <w:t xml:space="preserve"> </w:t>
      </w:r>
      <w:r w:rsidRPr="00287D6D">
        <w:t>to</w:t>
      </w:r>
      <w:r w:rsidR="00287D6D">
        <w:t xml:space="preserve"> </w:t>
      </w:r>
      <w:r w:rsidRPr="00287D6D">
        <w:t>renew</w:t>
      </w:r>
      <w:r w:rsidR="00287D6D">
        <w:t xml:space="preserve"> </w:t>
      </w:r>
      <w:r w:rsidRPr="00287D6D">
        <w:t>their</w:t>
      </w:r>
      <w:r w:rsidR="00287D6D">
        <w:t xml:space="preserve"> </w:t>
      </w:r>
      <w:r w:rsidRPr="00287D6D">
        <w:t>memberships.</w:t>
      </w:r>
    </w:p>
    <w:p w14:paraId="5D4677D8" w14:textId="22D50D12" w:rsidR="002A5EA1" w:rsidRPr="00287D6D" w:rsidRDefault="00206920">
      <w:pPr>
        <w:pStyle w:val="ListParagraph"/>
        <w:numPr>
          <w:ilvl w:val="0"/>
          <w:numId w:val="170"/>
        </w:numPr>
        <w:contextualSpacing w:val="0"/>
      </w:pPr>
      <w:r w:rsidRPr="00287D6D">
        <w:t>Conducting</w:t>
      </w:r>
      <w:r w:rsidR="00287D6D">
        <w:t xml:space="preserve"> </w:t>
      </w:r>
      <w:r w:rsidRPr="00287D6D">
        <w:t>votes</w:t>
      </w:r>
      <w:r w:rsidR="00287D6D">
        <w:t xml:space="preserve"> </w:t>
      </w:r>
      <w:r w:rsidRPr="00287D6D">
        <w:t>on</w:t>
      </w:r>
      <w:r w:rsidR="00287D6D">
        <w:t xml:space="preserve"> </w:t>
      </w:r>
      <w:r w:rsidRPr="00287D6D">
        <w:t>bylaws</w:t>
      </w:r>
      <w:r w:rsidR="00287D6D">
        <w:t xml:space="preserve"> </w:t>
      </w:r>
      <w:r w:rsidRPr="00287D6D">
        <w:t>revisions.</w:t>
      </w:r>
    </w:p>
    <w:p w14:paraId="2FC643F4" w14:textId="17021C55" w:rsidR="003F41DD" w:rsidRPr="00287D6D" w:rsidRDefault="003F41DD">
      <w:pPr>
        <w:pStyle w:val="ListParagraph"/>
        <w:numPr>
          <w:ilvl w:val="0"/>
          <w:numId w:val="170"/>
        </w:numPr>
        <w:contextualSpacing w:val="0"/>
      </w:pPr>
      <w:r w:rsidRPr="00287D6D">
        <w:t>Announcing</w:t>
      </w:r>
      <w:r w:rsidR="00287D6D">
        <w:t xml:space="preserve"> </w:t>
      </w:r>
      <w:r w:rsidRPr="00287D6D">
        <w:t>new</w:t>
      </w:r>
      <w:r w:rsidR="00287D6D">
        <w:t xml:space="preserve"> </w:t>
      </w:r>
      <w:r w:rsidRPr="00287D6D">
        <w:t>resources</w:t>
      </w:r>
      <w:r w:rsidR="00287D6D">
        <w:t xml:space="preserve"> </w:t>
      </w:r>
      <w:r w:rsidRPr="00287D6D">
        <w:t>that</w:t>
      </w:r>
      <w:r w:rsidR="00287D6D">
        <w:t xml:space="preserve"> </w:t>
      </w:r>
      <w:r w:rsidRPr="00287D6D">
        <w:t>are</w:t>
      </w:r>
      <w:r w:rsidR="00287D6D">
        <w:t xml:space="preserve"> </w:t>
      </w:r>
      <w:r w:rsidRPr="00287D6D">
        <w:t>available</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p>
    <w:p w14:paraId="73707BB2" w14:textId="609FA944" w:rsidR="002A5EA1" w:rsidRPr="00287D6D" w:rsidRDefault="003F41DD">
      <w:pPr>
        <w:pStyle w:val="ListParagraph"/>
        <w:numPr>
          <w:ilvl w:val="0"/>
          <w:numId w:val="170"/>
        </w:numPr>
        <w:contextualSpacing w:val="0"/>
      </w:pPr>
      <w:r w:rsidRPr="00287D6D">
        <w:t>Announcing</w:t>
      </w:r>
      <w:r w:rsidR="00287D6D">
        <w:t xml:space="preserve"> </w:t>
      </w:r>
      <w:r w:rsidR="00206920" w:rsidRPr="00287D6D">
        <w:t>STP’s</w:t>
      </w:r>
      <w:r w:rsidR="00287D6D">
        <w:t xml:space="preserve"> </w:t>
      </w:r>
      <w:r w:rsidR="00206920" w:rsidRPr="00287D6D">
        <w:t>Programming</w:t>
      </w:r>
      <w:r w:rsidR="00287D6D">
        <w:t xml:space="preserve"> </w:t>
      </w:r>
      <w:r w:rsidR="00206920" w:rsidRPr="00287D6D">
        <w:t>(e.g.,</w:t>
      </w:r>
      <w:r w:rsidR="00287D6D">
        <w:t xml:space="preserve"> </w:t>
      </w:r>
      <w:r w:rsidRPr="00287D6D">
        <w:t>calls</w:t>
      </w:r>
      <w:r w:rsidR="00287D6D">
        <w:t xml:space="preserve"> </w:t>
      </w:r>
      <w:r w:rsidRPr="00287D6D">
        <w:t>for</w:t>
      </w:r>
      <w:r w:rsidR="00287D6D">
        <w:t xml:space="preserve"> </w:t>
      </w:r>
      <w:r w:rsidRPr="00287D6D">
        <w:t>proposals</w:t>
      </w:r>
      <w:r w:rsidR="00287D6D">
        <w:t xml:space="preserve"> </w:t>
      </w:r>
      <w:r w:rsidRPr="00287D6D">
        <w:t>and</w:t>
      </w:r>
      <w:r w:rsidR="00287D6D">
        <w:t xml:space="preserve"> </w:t>
      </w:r>
      <w:r w:rsidRPr="00287D6D">
        <w:t>registration</w:t>
      </w:r>
      <w:r w:rsidR="00287D6D">
        <w:t xml:space="preserve"> </w:t>
      </w:r>
      <w:r w:rsidRPr="00287D6D">
        <w:t>for</w:t>
      </w:r>
      <w:r w:rsidR="00287D6D">
        <w:t xml:space="preserve"> </w:t>
      </w:r>
      <w:r w:rsidRPr="00287D6D">
        <w:t>STP’s</w:t>
      </w:r>
      <w:r w:rsidR="00287D6D">
        <w:t xml:space="preserve"> </w:t>
      </w:r>
      <w:r w:rsidR="00206920" w:rsidRPr="00287D6D">
        <w:t>Annual</w:t>
      </w:r>
      <w:r w:rsidR="00287D6D">
        <w:t xml:space="preserve"> </w:t>
      </w:r>
      <w:r w:rsidR="00206920" w:rsidRPr="00287D6D">
        <w:t>Conference</w:t>
      </w:r>
      <w:r w:rsidR="00287D6D">
        <w:t xml:space="preserve"> </w:t>
      </w:r>
      <w:r w:rsidR="00206920" w:rsidRPr="00287D6D">
        <w:t>on</w:t>
      </w:r>
      <w:r w:rsidR="00287D6D">
        <w:t xml:space="preserve"> </w:t>
      </w:r>
      <w:r w:rsidR="00206920" w:rsidRPr="00287D6D">
        <w:t>Teaching,</w:t>
      </w:r>
      <w:r w:rsidR="00287D6D">
        <w:t xml:space="preserve"> </w:t>
      </w:r>
      <w:r w:rsidR="00206920" w:rsidRPr="00287D6D">
        <w:t>STP</w:t>
      </w:r>
      <w:r w:rsidR="00287D6D">
        <w:t xml:space="preserve"> </w:t>
      </w:r>
      <w:r w:rsidR="00206920" w:rsidRPr="00287D6D">
        <w:t>programming</w:t>
      </w:r>
      <w:r w:rsidR="00287D6D">
        <w:t xml:space="preserve"> </w:t>
      </w:r>
      <w:r w:rsidR="00206920" w:rsidRPr="00287D6D">
        <w:t>at</w:t>
      </w:r>
      <w:r w:rsidR="00287D6D">
        <w:t xml:space="preserve"> </w:t>
      </w:r>
      <w:r w:rsidR="00206920" w:rsidRPr="00287D6D">
        <w:t>APA</w:t>
      </w:r>
      <w:r w:rsidRPr="00287D6D">
        <w:t>,</w:t>
      </w:r>
      <w:r w:rsidR="00287D6D">
        <w:t xml:space="preserve"> </w:t>
      </w:r>
      <w:r w:rsidR="00206920" w:rsidRPr="00287D6D">
        <w:t>and</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00206920" w:rsidRPr="00287D6D">
        <w:t>other</w:t>
      </w:r>
      <w:r w:rsidR="00287D6D">
        <w:t xml:space="preserve"> </w:t>
      </w:r>
      <w:r w:rsidR="00206920" w:rsidRPr="00287D6D">
        <w:t>organizations).</w:t>
      </w:r>
    </w:p>
    <w:p w14:paraId="5C592F6B" w14:textId="78AD35DD" w:rsidR="00206920" w:rsidRPr="00287D6D" w:rsidRDefault="00206920">
      <w:pPr>
        <w:pStyle w:val="ListParagraph"/>
        <w:numPr>
          <w:ilvl w:val="0"/>
          <w:numId w:val="170"/>
        </w:numPr>
        <w:contextualSpacing w:val="0"/>
      </w:pPr>
      <w:r w:rsidRPr="00287D6D">
        <w:t>Notifying</w:t>
      </w:r>
      <w:r w:rsidR="00287D6D">
        <w:t xml:space="preserve"> </w:t>
      </w:r>
      <w:r w:rsidRPr="00287D6D">
        <w:t>members</w:t>
      </w:r>
      <w:r w:rsidR="00287D6D">
        <w:t xml:space="preserve"> </w:t>
      </w:r>
      <w:r w:rsidRPr="00287D6D">
        <w:t>of</w:t>
      </w:r>
      <w:r w:rsidR="00287D6D">
        <w:t xml:space="preserve"> </w:t>
      </w:r>
      <w:r w:rsidRPr="00287D6D">
        <w:t>upcoming</w:t>
      </w:r>
      <w:r w:rsidR="00287D6D">
        <w:t xml:space="preserve"> </w:t>
      </w:r>
      <w:r w:rsidRPr="00287D6D">
        <w:t>deadlines</w:t>
      </w:r>
      <w:r w:rsidR="00287D6D">
        <w:t xml:space="preserve"> </w:t>
      </w:r>
      <w:r w:rsidRPr="00287D6D">
        <w:t>for</w:t>
      </w:r>
      <w:r w:rsidR="00287D6D">
        <w:t xml:space="preserve"> </w:t>
      </w:r>
      <w:r w:rsidRPr="00287D6D">
        <w:t>STP</w:t>
      </w:r>
      <w:r w:rsidR="00287D6D">
        <w:t xml:space="preserve"> </w:t>
      </w:r>
      <w:r w:rsidRPr="00287D6D">
        <w:t>grants</w:t>
      </w:r>
      <w:r w:rsidR="00287D6D">
        <w:t xml:space="preserve"> </w:t>
      </w:r>
      <w:r w:rsidRPr="00287D6D">
        <w:t>and</w:t>
      </w:r>
      <w:r w:rsidR="00287D6D">
        <w:t xml:space="preserve"> </w:t>
      </w:r>
      <w:r w:rsidRPr="00287D6D">
        <w:t>awards.</w:t>
      </w:r>
    </w:p>
    <w:p w14:paraId="3D4660E3" w14:textId="23B67106" w:rsidR="002A5EA1" w:rsidRPr="00287D6D" w:rsidRDefault="002A5EA1">
      <w:pPr>
        <w:pStyle w:val="ListParagraph"/>
        <w:numPr>
          <w:ilvl w:val="0"/>
          <w:numId w:val="170"/>
        </w:numPr>
        <w:contextualSpacing w:val="0"/>
      </w:pPr>
      <w:r w:rsidRPr="00287D6D">
        <w:t>Contacting</w:t>
      </w:r>
      <w:r w:rsidR="00287D6D">
        <w:t xml:space="preserve"> </w:t>
      </w:r>
      <w:r w:rsidR="00206920" w:rsidRPr="00287D6D">
        <w:t>APA</w:t>
      </w:r>
      <w:r w:rsidR="00287D6D">
        <w:t xml:space="preserve"> </w:t>
      </w:r>
      <w:r w:rsidR="00206920" w:rsidRPr="00287D6D">
        <w:t>members</w:t>
      </w:r>
      <w:r w:rsidR="00287D6D">
        <w:t xml:space="preserve"> </w:t>
      </w:r>
      <w:r w:rsidR="00206920" w:rsidRPr="00287D6D">
        <w:t>who</w:t>
      </w:r>
      <w:r w:rsidR="00287D6D">
        <w:t xml:space="preserve"> </w:t>
      </w:r>
      <w:r w:rsidR="00206920" w:rsidRPr="00287D6D">
        <w:t>are</w:t>
      </w:r>
      <w:r w:rsidR="00287D6D">
        <w:t xml:space="preserve"> </w:t>
      </w:r>
      <w:r w:rsidR="00206920" w:rsidRPr="00287D6D">
        <w:t>not</w:t>
      </w:r>
      <w:r w:rsidR="00287D6D">
        <w:t xml:space="preserve"> </w:t>
      </w:r>
      <w:r w:rsidR="00206920" w:rsidRPr="00287D6D">
        <w:t>Fellows</w:t>
      </w:r>
      <w:r w:rsidR="00287D6D">
        <w:t xml:space="preserve"> </w:t>
      </w:r>
      <w:r w:rsidRPr="00287D6D">
        <w:t>of</w:t>
      </w:r>
      <w:r w:rsidR="00287D6D">
        <w:t xml:space="preserve"> </w:t>
      </w:r>
      <w:r w:rsidR="00206920" w:rsidRPr="00287D6D">
        <w:t>APA</w:t>
      </w:r>
      <w:r w:rsidR="00287D6D">
        <w:t xml:space="preserve"> </w:t>
      </w:r>
      <w:r w:rsidR="00206920" w:rsidRPr="00287D6D">
        <w:t>Division</w:t>
      </w:r>
      <w:r w:rsidR="00287D6D">
        <w:t xml:space="preserve"> </w:t>
      </w:r>
      <w:r w:rsidR="00206920" w:rsidRPr="00287D6D">
        <w:t>2</w:t>
      </w:r>
      <w:r w:rsidR="00287D6D">
        <w:t xml:space="preserve"> </w:t>
      </w:r>
      <w:r w:rsidRPr="00287D6D">
        <w:t>to</w:t>
      </w:r>
      <w:r w:rsidR="00287D6D">
        <w:t xml:space="preserve"> </w:t>
      </w:r>
      <w:r w:rsidRPr="00287D6D">
        <w:t>encourage</w:t>
      </w:r>
      <w:r w:rsidR="00287D6D">
        <w:t xml:space="preserve"> </w:t>
      </w:r>
      <w:r w:rsidRPr="00287D6D">
        <w:t>them</w:t>
      </w:r>
      <w:r w:rsidR="00287D6D">
        <w:t xml:space="preserve"> </w:t>
      </w:r>
      <w:r w:rsidRPr="00287D6D">
        <w:t>to</w:t>
      </w:r>
      <w:r w:rsidR="00287D6D">
        <w:t xml:space="preserve"> </w:t>
      </w:r>
      <w:r w:rsidRPr="00287D6D">
        <w:t>apply</w:t>
      </w:r>
      <w:r w:rsidR="00287D6D">
        <w:t xml:space="preserve"> </w:t>
      </w:r>
      <w:r w:rsidRPr="00287D6D">
        <w:t>for</w:t>
      </w:r>
      <w:r w:rsidR="00287D6D">
        <w:t xml:space="preserve"> </w:t>
      </w:r>
      <w:r w:rsidRPr="00287D6D">
        <w:t>fellowship</w:t>
      </w:r>
      <w:r w:rsidR="00206920" w:rsidRPr="00287D6D">
        <w:t>.</w:t>
      </w:r>
    </w:p>
    <w:p w14:paraId="4FFFBCCE" w14:textId="7664DF41" w:rsidR="002A5EA1" w:rsidRPr="00287D6D" w:rsidRDefault="00206920">
      <w:pPr>
        <w:pStyle w:val="ListParagraph"/>
        <w:numPr>
          <w:ilvl w:val="0"/>
          <w:numId w:val="170"/>
        </w:numPr>
        <w:contextualSpacing w:val="0"/>
      </w:pPr>
      <w:r w:rsidRPr="00287D6D">
        <w:t>Sending</w:t>
      </w:r>
      <w:r w:rsidR="00287D6D">
        <w:t xml:space="preserve"> </w:t>
      </w:r>
      <w:r w:rsidRPr="00287D6D">
        <w:t>requests</w:t>
      </w:r>
      <w:r w:rsidR="00287D6D">
        <w:t xml:space="preserve"> </w:t>
      </w:r>
      <w:r w:rsidRPr="00287D6D">
        <w:t>to</w:t>
      </w:r>
      <w:r w:rsidR="00287D6D">
        <w:t xml:space="preserve"> </w:t>
      </w:r>
      <w:r w:rsidRPr="00287D6D">
        <w:t>complete</w:t>
      </w:r>
      <w:r w:rsidR="00287D6D">
        <w:t xml:space="preserve"> </w:t>
      </w:r>
      <w:r w:rsidRPr="00287D6D">
        <w:t>membership</w:t>
      </w:r>
      <w:r w:rsidR="00287D6D">
        <w:t xml:space="preserve"> </w:t>
      </w:r>
      <w:r w:rsidRPr="00287D6D">
        <w:t>surveys.</w:t>
      </w:r>
    </w:p>
    <w:p w14:paraId="40EBC909" w14:textId="23A67BB2" w:rsidR="002A5EA1" w:rsidRPr="00287D6D" w:rsidRDefault="002A5EA1">
      <w:pPr>
        <w:pStyle w:val="ListParagraph"/>
        <w:numPr>
          <w:ilvl w:val="0"/>
          <w:numId w:val="170"/>
        </w:numPr>
        <w:contextualSpacing w:val="0"/>
      </w:pPr>
      <w:r w:rsidRPr="00287D6D">
        <w:t>Contacting</w:t>
      </w:r>
      <w:r w:rsidR="00287D6D">
        <w:t xml:space="preserve"> </w:t>
      </w:r>
      <w:r w:rsidRPr="00287D6D">
        <w:t>members</w:t>
      </w:r>
      <w:r w:rsidR="00287D6D">
        <w:t xml:space="preserve"> </w:t>
      </w:r>
      <w:r w:rsidRPr="00287D6D">
        <w:t>who</w:t>
      </w:r>
      <w:r w:rsidR="00287D6D">
        <w:t xml:space="preserve"> </w:t>
      </w:r>
      <w:r w:rsidRPr="00287D6D">
        <w:t>did</w:t>
      </w:r>
      <w:r w:rsidR="00287D6D">
        <w:t xml:space="preserve"> </w:t>
      </w:r>
      <w:r w:rsidRPr="00287D6D">
        <w:t>not</w:t>
      </w:r>
      <w:r w:rsidR="00287D6D">
        <w:t xml:space="preserve"> </w:t>
      </w:r>
      <w:r w:rsidRPr="00287D6D">
        <w:t>provide</w:t>
      </w:r>
      <w:r w:rsidR="00287D6D">
        <w:t xml:space="preserve"> </w:t>
      </w:r>
      <w:r w:rsidRPr="00287D6D">
        <w:t>APA</w:t>
      </w:r>
      <w:r w:rsidR="00287D6D">
        <w:t xml:space="preserve"> </w:t>
      </w:r>
      <w:r w:rsidRPr="00287D6D">
        <w:t>with</w:t>
      </w:r>
      <w:r w:rsidR="00287D6D">
        <w:t xml:space="preserve"> </w:t>
      </w:r>
      <w:r w:rsidRPr="00287D6D">
        <w:t>a</w:t>
      </w:r>
      <w:r w:rsidR="00287D6D">
        <w:t xml:space="preserve"> </w:t>
      </w:r>
      <w:r w:rsidRPr="00287D6D">
        <w:t>mailing</w:t>
      </w:r>
      <w:r w:rsidR="00287D6D">
        <w:t xml:space="preserve"> </w:t>
      </w:r>
      <w:r w:rsidRPr="00287D6D">
        <w:t>address</w:t>
      </w:r>
      <w:r w:rsidR="00287D6D">
        <w:t xml:space="preserve"> </w:t>
      </w:r>
      <w:r w:rsidRPr="00287D6D">
        <w:t>to</w:t>
      </w:r>
      <w:r w:rsidR="00287D6D">
        <w:t xml:space="preserve"> </w:t>
      </w:r>
      <w:r w:rsidRPr="00287D6D">
        <w:t>request</w:t>
      </w:r>
      <w:r w:rsidR="00287D6D">
        <w:t xml:space="preserve"> </w:t>
      </w:r>
      <w:r w:rsidRPr="00287D6D">
        <w:t>a</w:t>
      </w:r>
      <w:r w:rsidR="00287D6D">
        <w:t xml:space="preserve"> </w:t>
      </w:r>
      <w:r w:rsidRPr="00287D6D">
        <w:t>mailing</w:t>
      </w:r>
      <w:r w:rsidR="00287D6D">
        <w:t xml:space="preserve"> </w:t>
      </w:r>
      <w:r w:rsidRPr="00287D6D">
        <w:t>address</w:t>
      </w:r>
      <w:r w:rsidR="00287D6D">
        <w:t xml:space="preserve"> </w:t>
      </w:r>
      <w:r w:rsidRPr="00287D6D">
        <w:t>if</w:t>
      </w:r>
      <w:r w:rsidR="00287D6D">
        <w:t xml:space="preserve"> </w:t>
      </w:r>
      <w:r w:rsidRPr="00287D6D">
        <w:t>they</w:t>
      </w:r>
      <w:r w:rsidR="00287D6D">
        <w:t xml:space="preserve"> </w:t>
      </w:r>
      <w:r w:rsidRPr="00287D6D">
        <w:t>w</w:t>
      </w:r>
      <w:r w:rsidR="003F41DD" w:rsidRPr="00287D6D">
        <w:t>ould</w:t>
      </w:r>
      <w:r w:rsidR="00287D6D">
        <w:t xml:space="preserve"> </w:t>
      </w:r>
      <w:r w:rsidR="003F41DD" w:rsidRPr="00287D6D">
        <w:t>prefer</w:t>
      </w:r>
      <w:r w:rsidR="00287D6D">
        <w:t xml:space="preserve"> </w:t>
      </w:r>
      <w:r w:rsidRPr="00287D6D">
        <w:t>to</w:t>
      </w:r>
      <w:r w:rsidR="00287D6D">
        <w:t xml:space="preserve"> </w:t>
      </w:r>
      <w:r w:rsidRPr="00287D6D">
        <w:t>receive</w:t>
      </w:r>
      <w:r w:rsidR="00287D6D">
        <w:t xml:space="preserve"> </w:t>
      </w:r>
      <w:r w:rsidRPr="00287D6D">
        <w:t>print</w:t>
      </w:r>
      <w:r w:rsidR="00287D6D">
        <w:t xml:space="preserve"> </w:t>
      </w:r>
      <w:r w:rsidRPr="00287D6D">
        <w:t>issues</w:t>
      </w:r>
      <w:r w:rsidR="00287D6D">
        <w:t xml:space="preserve"> </w:t>
      </w:r>
      <w:r w:rsidRPr="00287D6D">
        <w:t>of</w:t>
      </w:r>
      <w:r w:rsidR="00287D6D">
        <w:t xml:space="preserve"> </w:t>
      </w:r>
      <w:r w:rsidRPr="00287D6D">
        <w:t>the</w:t>
      </w:r>
      <w:r w:rsidR="00287D6D">
        <w:t xml:space="preserve"> </w:t>
      </w:r>
      <w:r w:rsidRPr="00287D6D">
        <w:t>journal.</w:t>
      </w:r>
    </w:p>
    <w:p w14:paraId="2375C665" w14:textId="39B1E320" w:rsidR="003F41DD" w:rsidRPr="00287D6D" w:rsidRDefault="00C56E0C" w:rsidP="009A44D6">
      <w:r w:rsidRPr="00287D6D">
        <w:t>T</w:t>
      </w:r>
      <w:r w:rsidR="003F41DD" w:rsidRPr="00287D6D">
        <w:t>o</w:t>
      </w:r>
      <w:r w:rsidR="00287D6D">
        <w:t xml:space="preserve"> </w:t>
      </w:r>
      <w:r w:rsidR="003F41DD" w:rsidRPr="00287D6D">
        <w:t>reduce</w:t>
      </w:r>
      <w:r w:rsidR="00287D6D">
        <w:t xml:space="preserve"> </w:t>
      </w:r>
      <w:r w:rsidR="003F41DD" w:rsidRPr="00287D6D">
        <w:t>the</w:t>
      </w:r>
      <w:r w:rsidR="00287D6D">
        <w:t xml:space="preserve"> </w:t>
      </w:r>
      <w:r w:rsidR="003F41DD" w:rsidRPr="00287D6D">
        <w:t>number</w:t>
      </w:r>
      <w:r w:rsidR="00287D6D">
        <w:t xml:space="preserve"> </w:t>
      </w:r>
      <w:r w:rsidR="003F41DD" w:rsidRPr="00287D6D">
        <w:t>of</w:t>
      </w:r>
      <w:r w:rsidR="00287D6D">
        <w:t xml:space="preserve"> </w:t>
      </w:r>
      <w:r w:rsidR="003F41DD" w:rsidRPr="00287D6D">
        <w:t>emails</w:t>
      </w:r>
      <w:r w:rsidR="00287D6D">
        <w:t xml:space="preserve"> </w:t>
      </w:r>
      <w:r w:rsidR="003F41DD" w:rsidRPr="00287D6D">
        <w:t>that</w:t>
      </w:r>
      <w:r w:rsidR="00287D6D">
        <w:t xml:space="preserve"> </w:t>
      </w:r>
      <w:r w:rsidRPr="00287D6D">
        <w:t>members</w:t>
      </w:r>
      <w:r w:rsidR="00287D6D">
        <w:t xml:space="preserve"> </w:t>
      </w:r>
      <w:r w:rsidRPr="00287D6D">
        <w:t>receive,</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Pr="00287D6D">
        <w:t>combine</w:t>
      </w:r>
      <w:r w:rsidR="00287D6D">
        <w:t xml:space="preserve"> </w:t>
      </w:r>
      <w:r w:rsidRPr="00287D6D">
        <w:t>announcements</w:t>
      </w:r>
      <w:r w:rsidR="00287D6D">
        <w:t xml:space="preserve"> </w:t>
      </w:r>
      <w:r w:rsidRPr="00287D6D">
        <w:t>into</w:t>
      </w:r>
      <w:r w:rsidR="00287D6D">
        <w:t xml:space="preserve"> </w:t>
      </w:r>
      <w:r w:rsidRPr="00287D6D">
        <w:t>a</w:t>
      </w:r>
      <w:r w:rsidR="00287D6D">
        <w:t xml:space="preserve"> </w:t>
      </w:r>
      <w:r w:rsidRPr="00287D6D">
        <w:t>single</w:t>
      </w:r>
      <w:r w:rsidR="00287D6D">
        <w:t xml:space="preserve"> </w:t>
      </w:r>
      <w:r w:rsidRPr="00287D6D">
        <w:t>email</w:t>
      </w:r>
      <w:r w:rsidR="00287D6D">
        <w:t xml:space="preserve"> </w:t>
      </w:r>
      <w:r w:rsidRPr="00287D6D">
        <w:t>and</w:t>
      </w:r>
      <w:r w:rsidR="00287D6D">
        <w:t xml:space="preserve"> </w:t>
      </w:r>
      <w:r w:rsidRPr="00287D6D">
        <w:t>will</w:t>
      </w:r>
      <w:r w:rsidR="00287D6D">
        <w:t xml:space="preserve"> </w:t>
      </w:r>
      <w:r w:rsidRPr="00287D6D">
        <w:t>distribute</w:t>
      </w:r>
      <w:r w:rsidR="00287D6D">
        <w:t xml:space="preserve"> </w:t>
      </w:r>
      <w:r w:rsidRPr="00287D6D">
        <w:t>no</w:t>
      </w:r>
      <w:r w:rsidR="00287D6D">
        <w:t xml:space="preserve"> </w:t>
      </w:r>
      <w:r w:rsidRPr="00287D6D">
        <w:t>more</w:t>
      </w:r>
      <w:r w:rsidR="00287D6D">
        <w:t xml:space="preserve"> </w:t>
      </w:r>
      <w:r w:rsidRPr="00287D6D">
        <w:t>than</w:t>
      </w:r>
      <w:r w:rsidR="00287D6D">
        <w:t xml:space="preserve"> </w:t>
      </w:r>
      <w:r w:rsidRPr="00287D6D">
        <w:t>two</w:t>
      </w:r>
      <w:r w:rsidR="00287D6D">
        <w:t xml:space="preserve"> </w:t>
      </w:r>
      <w:r w:rsidRPr="00287D6D">
        <w:t>emails</w:t>
      </w:r>
      <w:r w:rsidR="00287D6D">
        <w:t xml:space="preserve"> </w:t>
      </w:r>
      <w:r w:rsidRPr="00287D6D">
        <w:t>per</w:t>
      </w:r>
      <w:r w:rsidR="00287D6D">
        <w:t xml:space="preserve"> </w:t>
      </w:r>
      <w:r w:rsidRPr="00287D6D">
        <w:t>month.</w:t>
      </w:r>
    </w:p>
    <w:p w14:paraId="34320B2F" w14:textId="2C7FE768" w:rsidR="003F41DD" w:rsidRPr="00287D6D" w:rsidRDefault="003F41DD" w:rsidP="009A44D6">
      <w:r w:rsidRPr="00287D6D">
        <w:t>In</w:t>
      </w:r>
      <w:r w:rsidR="00287D6D">
        <w:t xml:space="preserve"> </w:t>
      </w:r>
      <w:r w:rsidRPr="00287D6D">
        <w:t>each</w:t>
      </w:r>
      <w:r w:rsidR="00287D6D">
        <w:t xml:space="preserve"> </w:t>
      </w:r>
      <w:r w:rsidRPr="00287D6D">
        <w:t>email,</w:t>
      </w:r>
      <w:r w:rsidR="00287D6D">
        <w:t xml:space="preserve"> </w:t>
      </w:r>
      <w:r w:rsidRPr="00287D6D">
        <w:t>members</w:t>
      </w:r>
      <w:r w:rsidR="00287D6D">
        <w:t xml:space="preserve"> </w:t>
      </w:r>
      <w:r w:rsidRPr="00287D6D">
        <w:t>have</w:t>
      </w:r>
      <w:r w:rsidR="00287D6D">
        <w:t xml:space="preserve"> </w:t>
      </w:r>
      <w:r w:rsidRPr="00287D6D">
        <w:t>the</w:t>
      </w:r>
      <w:r w:rsidR="00287D6D">
        <w:t xml:space="preserve"> </w:t>
      </w:r>
      <w:r w:rsidRPr="00287D6D">
        <w:t>option</w:t>
      </w:r>
      <w:r w:rsidR="00287D6D">
        <w:t xml:space="preserve"> </w:t>
      </w:r>
      <w:r w:rsidRPr="00287D6D">
        <w:t>to</w:t>
      </w:r>
      <w:r w:rsidR="00287D6D">
        <w:t xml:space="preserve"> </w:t>
      </w:r>
      <w:r w:rsidRPr="00287D6D">
        <w:t>Unsubscribe</w:t>
      </w:r>
      <w:r w:rsidR="00287D6D">
        <w:t xml:space="preserve"> </w:t>
      </w:r>
      <w:r w:rsidRPr="00287D6D">
        <w:t>from</w:t>
      </w:r>
      <w:r w:rsidR="00287D6D">
        <w:t xml:space="preserve"> </w:t>
      </w:r>
      <w:r w:rsidRPr="00287D6D">
        <w:t>receiving</w:t>
      </w:r>
      <w:r w:rsidR="00287D6D">
        <w:t xml:space="preserve"> </w:t>
      </w:r>
      <w:r w:rsidRPr="00287D6D">
        <w:t>future</w:t>
      </w:r>
      <w:r w:rsidR="00287D6D">
        <w:t xml:space="preserve"> </w:t>
      </w:r>
      <w:r w:rsidRPr="00287D6D">
        <w:t>emails.</w:t>
      </w:r>
    </w:p>
    <w:p w14:paraId="450491FA" w14:textId="63040A62" w:rsidR="00DD3DFB" w:rsidRPr="00287D6D" w:rsidRDefault="00DD3DFB" w:rsidP="009A44D6">
      <w:pPr>
        <w:pStyle w:val="Heading2"/>
      </w:pPr>
      <w:bookmarkStart w:id="84" w:name="_Toc163742730"/>
      <w:bookmarkStart w:id="85" w:name="_Hlk66971119"/>
      <w:r w:rsidRPr="00287D6D">
        <w:t>Surveys</w:t>
      </w:r>
      <w:r w:rsidR="00287D6D">
        <w:t xml:space="preserve"> </w:t>
      </w:r>
      <w:r w:rsidRPr="00287D6D">
        <w:t>of</w:t>
      </w:r>
      <w:r w:rsidR="00287D6D">
        <w:t xml:space="preserve"> </w:t>
      </w:r>
      <w:r w:rsidRPr="00287D6D">
        <w:t>STP</w:t>
      </w:r>
      <w:r w:rsidR="00287D6D">
        <w:t xml:space="preserve"> </w:t>
      </w:r>
      <w:r w:rsidRPr="00287D6D">
        <w:t>Members</w:t>
      </w:r>
      <w:bookmarkEnd w:id="84"/>
    </w:p>
    <w:p w14:paraId="28938B17" w14:textId="74F1D290" w:rsidR="00DD3DFB" w:rsidRPr="00287D6D" w:rsidRDefault="00DD3DFB" w:rsidP="009A44D6">
      <w:r w:rsidRPr="00287D6D">
        <w:t>STP</w:t>
      </w:r>
      <w:r w:rsidR="00287D6D">
        <w:t xml:space="preserve"> </w:t>
      </w:r>
      <w:r w:rsidRPr="00287D6D">
        <w:t>Leaders</w:t>
      </w:r>
      <w:r w:rsidR="00287D6D">
        <w:t xml:space="preserve"> </w:t>
      </w:r>
      <w:r w:rsidRPr="00287D6D">
        <w:t>may</w:t>
      </w:r>
      <w:r w:rsidR="00287D6D">
        <w:t xml:space="preserve"> </w:t>
      </w:r>
      <w:r w:rsidRPr="00287D6D">
        <w:t>seek</w:t>
      </w:r>
      <w:r w:rsidR="00287D6D">
        <w:t xml:space="preserve"> </w:t>
      </w:r>
      <w:r w:rsidRPr="00287D6D">
        <w:t>input</w:t>
      </w:r>
      <w:r w:rsidR="00287D6D">
        <w:t xml:space="preserve"> </w:t>
      </w:r>
      <w:r w:rsidRPr="00287D6D">
        <w:t>from</w:t>
      </w:r>
      <w:r w:rsidR="00287D6D">
        <w:t xml:space="preserve"> </w:t>
      </w:r>
      <w:r w:rsidRPr="00287D6D">
        <w:t>STP</w:t>
      </w:r>
      <w:r w:rsidR="00287D6D">
        <w:t xml:space="preserve"> </w:t>
      </w:r>
      <w:r w:rsidRPr="00287D6D">
        <w:t>Members</w:t>
      </w:r>
      <w:r w:rsidR="00287D6D">
        <w:t xml:space="preserve"> </w:t>
      </w:r>
      <w:r w:rsidRPr="00287D6D">
        <w:t>to</w:t>
      </w:r>
      <w:r w:rsidR="00287D6D">
        <w:t xml:space="preserve"> </w:t>
      </w:r>
      <w:r w:rsidRPr="00287D6D">
        <w:t>guide</w:t>
      </w:r>
      <w:r w:rsidR="00287D6D">
        <w:t xml:space="preserve"> </w:t>
      </w:r>
      <w:r w:rsidRPr="00287D6D">
        <w:t>their</w:t>
      </w:r>
      <w:r w:rsidR="00287D6D">
        <w:t xml:space="preserve"> </w:t>
      </w:r>
      <w:r w:rsidRPr="00287D6D">
        <w:t>work</w:t>
      </w:r>
      <w:r w:rsidR="00287D6D">
        <w:t xml:space="preserve"> </w:t>
      </w:r>
      <w:r w:rsidRPr="00287D6D">
        <w:t>and</w:t>
      </w:r>
      <w:r w:rsidR="00287D6D">
        <w:t xml:space="preserve"> </w:t>
      </w:r>
      <w:r w:rsidRPr="00287D6D">
        <w:t>improve</w:t>
      </w:r>
      <w:r w:rsidR="00287D6D">
        <w:t xml:space="preserve"> </w:t>
      </w:r>
      <w:r w:rsidRPr="00287D6D">
        <w:t>their</w:t>
      </w:r>
      <w:r w:rsidR="00287D6D">
        <w:t xml:space="preserve"> </w:t>
      </w:r>
      <w:r w:rsidRPr="00287D6D">
        <w:t>services.</w:t>
      </w:r>
      <w:r w:rsidR="00287D6D">
        <w:t xml:space="preserve"> </w:t>
      </w:r>
      <w:r w:rsidRPr="00287D6D">
        <w:t>Any</w:t>
      </w:r>
      <w:r w:rsidR="00287D6D">
        <w:t xml:space="preserve"> </w:t>
      </w:r>
      <w:r w:rsidRPr="00287D6D">
        <w:t>STP</w:t>
      </w:r>
      <w:r w:rsidR="00287D6D">
        <w:t xml:space="preserve"> </w:t>
      </w:r>
      <w:r w:rsidRPr="00287D6D">
        <w:t>Leader</w:t>
      </w:r>
      <w:r w:rsidR="00287D6D">
        <w:t xml:space="preserve"> </w:t>
      </w:r>
      <w:r w:rsidRPr="00287D6D">
        <w:t>who</w:t>
      </w:r>
      <w:r w:rsidR="00287D6D">
        <w:t xml:space="preserve"> </w:t>
      </w:r>
      <w:r w:rsidRPr="00287D6D">
        <w:t>plans</w:t>
      </w:r>
      <w:r w:rsidR="00287D6D">
        <w:t xml:space="preserve"> </w:t>
      </w:r>
      <w:r w:rsidRPr="00287D6D">
        <w:t>to</w:t>
      </w:r>
      <w:r w:rsidR="00287D6D">
        <w:t xml:space="preserve"> </w:t>
      </w:r>
      <w:r w:rsidRPr="00287D6D">
        <w:t>survey</w:t>
      </w:r>
      <w:r w:rsidR="00287D6D">
        <w:t xml:space="preserve"> </w:t>
      </w:r>
      <w:r w:rsidRPr="00287D6D">
        <w:t>STP</w:t>
      </w:r>
      <w:r w:rsidR="00287D6D">
        <w:t xml:space="preserve"> </w:t>
      </w:r>
      <w:r w:rsidRPr="00287D6D">
        <w:t>Members</w:t>
      </w:r>
      <w:r w:rsidR="00287D6D">
        <w:t xml:space="preserve"> </w:t>
      </w:r>
      <w:r w:rsidRPr="00287D6D">
        <w:t>or</w:t>
      </w:r>
      <w:r w:rsidR="00287D6D">
        <w:t xml:space="preserve"> </w:t>
      </w:r>
      <w:r w:rsidRPr="00287D6D">
        <w:t>those</w:t>
      </w:r>
      <w:r w:rsidR="00287D6D">
        <w:t xml:space="preserve"> </w:t>
      </w:r>
      <w:r w:rsidRPr="00287D6D">
        <w:t>who</w:t>
      </w:r>
      <w:r w:rsidR="00287D6D">
        <w:t xml:space="preserve"> </w:t>
      </w:r>
      <w:r w:rsidRPr="00287D6D">
        <w:t>subscribe</w:t>
      </w:r>
      <w:r w:rsidR="00287D6D">
        <w:t xml:space="preserve"> </w:t>
      </w:r>
      <w:r w:rsidRPr="00287D6D">
        <w:t>to</w:t>
      </w:r>
      <w:r w:rsidR="00287D6D">
        <w:t xml:space="preserve"> </w:t>
      </w:r>
      <w:r w:rsidRPr="00287D6D">
        <w:t>STP</w:t>
      </w:r>
      <w:r w:rsidR="00287D6D">
        <w:t xml:space="preserve"> </w:t>
      </w:r>
      <w:r w:rsidRPr="00287D6D">
        <w:t>resources</w:t>
      </w:r>
      <w:r w:rsidR="00287D6D">
        <w:t xml:space="preserve"> </w:t>
      </w:r>
      <w:r w:rsidRPr="00287D6D">
        <w:t>(</w:t>
      </w:r>
      <w:r w:rsidRPr="00287D6D">
        <w:rPr>
          <w:i/>
          <w:iCs/>
        </w:rPr>
        <w:t>STP</w:t>
      </w:r>
      <w:r w:rsidR="00287D6D">
        <w:rPr>
          <w:i/>
          <w:iCs/>
        </w:rPr>
        <w:t xml:space="preserve"> </w:t>
      </w:r>
      <w:r w:rsidRPr="00287D6D">
        <w:rPr>
          <w:i/>
          <w:iCs/>
        </w:rPr>
        <w:t>News</w:t>
      </w:r>
      <w:r w:rsidRPr="00287D6D">
        <w:t>,</w:t>
      </w:r>
      <w:r w:rsidR="00287D6D">
        <w:t xml:space="preserve"> </w:t>
      </w:r>
      <w:r w:rsidRPr="00287D6D">
        <w:t>Facebook,</w:t>
      </w:r>
      <w:r w:rsidR="00287D6D">
        <w:t xml:space="preserve"> </w:t>
      </w:r>
      <w:r w:rsidRPr="00287D6D">
        <w:t>Twitter)</w:t>
      </w:r>
      <w:r w:rsidR="00287D6D">
        <w:t xml:space="preserve"> </w:t>
      </w:r>
      <w:r w:rsidRPr="00287D6D">
        <w:t>should</w:t>
      </w:r>
      <w:r w:rsidR="00287D6D">
        <w:t xml:space="preserve"> </w:t>
      </w:r>
      <w:r w:rsidRPr="00287D6D">
        <w:t>first</w:t>
      </w:r>
      <w:r w:rsidR="00287D6D">
        <w:t xml:space="preserve"> </w:t>
      </w:r>
      <w:r w:rsidRPr="00287D6D">
        <w:t>contact</w:t>
      </w:r>
      <w:r w:rsidR="00287D6D">
        <w:t xml:space="preserve"> </w:t>
      </w:r>
      <w:r w:rsidRPr="00287D6D">
        <w:t>STP’s</w:t>
      </w:r>
      <w:r w:rsidR="00287D6D">
        <w:t xml:space="preserve"> </w:t>
      </w:r>
      <w:r w:rsidRPr="00287D6D">
        <w:t>Executive</w:t>
      </w:r>
      <w:r w:rsidR="00287D6D">
        <w:t xml:space="preserve"> </w:t>
      </w:r>
      <w:r w:rsidRPr="00287D6D">
        <w:t>Director</w:t>
      </w:r>
      <w:r w:rsidR="00287D6D">
        <w:t xml:space="preserve"> </w:t>
      </w:r>
      <w:r w:rsidRPr="00287D6D">
        <w:t>who</w:t>
      </w:r>
      <w:r w:rsidR="00287D6D">
        <w:t xml:space="preserve"> </w:t>
      </w:r>
      <w:r w:rsidRPr="00287D6D">
        <w:t>will</w:t>
      </w:r>
      <w:r w:rsidR="00287D6D">
        <w:t xml:space="preserve"> </w:t>
      </w:r>
      <w:r w:rsidRPr="00287D6D">
        <w:t>assist</w:t>
      </w:r>
      <w:r w:rsidR="00287D6D">
        <w:t xml:space="preserve"> </w:t>
      </w:r>
      <w:r w:rsidRPr="00287D6D">
        <w:t>in</w:t>
      </w:r>
      <w:r w:rsidR="00287D6D">
        <w:t xml:space="preserve"> </w:t>
      </w:r>
      <w:r w:rsidRPr="00287D6D">
        <w:t>coordinating</w:t>
      </w:r>
      <w:r w:rsidR="00287D6D">
        <w:t xml:space="preserve"> </w:t>
      </w:r>
      <w:r w:rsidRPr="00287D6D">
        <w:t>the</w:t>
      </w:r>
      <w:r w:rsidR="00287D6D">
        <w:t xml:space="preserve"> </w:t>
      </w:r>
      <w:r w:rsidRPr="00287D6D">
        <w:t>survey.</w:t>
      </w:r>
    </w:p>
    <w:p w14:paraId="1FBC1C4C" w14:textId="0FECD07D" w:rsidR="00DD3DFB" w:rsidRPr="00287D6D" w:rsidRDefault="00DD3DFB">
      <w:pPr>
        <w:numPr>
          <w:ilvl w:val="0"/>
          <w:numId w:val="172"/>
        </w:numPr>
      </w:pPr>
      <w:r w:rsidRPr="00287D6D">
        <w:t>To</w:t>
      </w:r>
      <w:r w:rsidR="00287D6D">
        <w:t xml:space="preserve"> </w:t>
      </w:r>
      <w:r w:rsidR="000332D2" w:rsidRPr="00287D6D">
        <w:t>ensure</w:t>
      </w:r>
      <w:r w:rsidR="00287D6D">
        <w:t xml:space="preserve"> </w:t>
      </w:r>
      <w:r w:rsidRPr="00287D6D">
        <w:t>that</w:t>
      </w:r>
      <w:r w:rsidR="00287D6D">
        <w:t xml:space="preserve"> </w:t>
      </w:r>
      <w:r w:rsidRPr="00287D6D">
        <w:t>future</w:t>
      </w:r>
      <w:r w:rsidR="00287D6D">
        <w:t xml:space="preserve"> </w:t>
      </w:r>
      <w:r w:rsidRPr="00287D6D">
        <w:t>STP</w:t>
      </w:r>
      <w:r w:rsidR="00287D6D">
        <w:t xml:space="preserve"> </w:t>
      </w:r>
      <w:r w:rsidRPr="00287D6D">
        <w:t>leaders</w:t>
      </w:r>
      <w:r w:rsidR="00287D6D">
        <w:t xml:space="preserve"> </w:t>
      </w:r>
      <w:r w:rsidRPr="00287D6D">
        <w:t>will</w:t>
      </w:r>
      <w:r w:rsidR="00287D6D">
        <w:t xml:space="preserve"> </w:t>
      </w:r>
      <w:r w:rsidRPr="00287D6D">
        <w:t>have</w:t>
      </w:r>
      <w:r w:rsidR="00287D6D">
        <w:t xml:space="preserve"> </w:t>
      </w:r>
      <w:r w:rsidRPr="00287D6D">
        <w:t>access</w:t>
      </w:r>
      <w:r w:rsidR="00287D6D">
        <w:t xml:space="preserve"> </w:t>
      </w:r>
      <w:r w:rsidRPr="00287D6D">
        <w:t>to</w:t>
      </w:r>
      <w:r w:rsidR="00287D6D">
        <w:t xml:space="preserve"> </w:t>
      </w:r>
      <w:r w:rsidRPr="00287D6D">
        <w:t>archival</w:t>
      </w:r>
      <w:r w:rsidR="00287D6D">
        <w:t xml:space="preserve"> </w:t>
      </w:r>
      <w:r w:rsidRPr="00287D6D">
        <w:t>records</w:t>
      </w:r>
      <w:r w:rsidR="00287D6D">
        <w:t xml:space="preserve"> </w:t>
      </w:r>
      <w:r w:rsidRPr="00287D6D">
        <w:t>of</w:t>
      </w:r>
      <w:r w:rsidR="00287D6D">
        <w:t xml:space="preserve"> </w:t>
      </w:r>
      <w:r w:rsidRPr="00287D6D">
        <w:t>surveys</w:t>
      </w:r>
      <w:r w:rsidR="00287D6D">
        <w:t xml:space="preserve"> </w:t>
      </w:r>
      <w:r w:rsidRPr="00287D6D">
        <w:t>and</w:t>
      </w:r>
      <w:r w:rsidR="00287D6D">
        <w:t xml:space="preserve"> </w:t>
      </w:r>
      <w:r w:rsidRPr="00287D6D">
        <w:t>their</w:t>
      </w:r>
      <w:r w:rsidR="00287D6D">
        <w:t xml:space="preserve"> </w:t>
      </w:r>
      <w:r w:rsidRPr="00287D6D">
        <w:t>data,</w:t>
      </w:r>
      <w:r w:rsidR="00287D6D">
        <w:t xml:space="preserve"> </w:t>
      </w:r>
      <w:r w:rsidRPr="00287D6D">
        <w:t>STP</w:t>
      </w:r>
      <w:r w:rsidR="00287D6D">
        <w:t xml:space="preserve"> </w:t>
      </w:r>
      <w:r w:rsidRPr="00287D6D">
        <w:t>Leaders</w:t>
      </w:r>
      <w:r w:rsidR="00287D6D">
        <w:t xml:space="preserve"> </w:t>
      </w:r>
      <w:r w:rsidRPr="00287D6D">
        <w:t>should</w:t>
      </w:r>
      <w:r w:rsidR="00287D6D">
        <w:t xml:space="preserve"> </w:t>
      </w:r>
      <w:r w:rsidRPr="00287D6D">
        <w:t>create</w:t>
      </w:r>
      <w:r w:rsidR="00287D6D">
        <w:t xml:space="preserve"> </w:t>
      </w:r>
      <w:r w:rsidRPr="00287D6D">
        <w:t>the</w:t>
      </w:r>
      <w:r w:rsidR="00287D6D">
        <w:t xml:space="preserve"> </w:t>
      </w:r>
      <w:r w:rsidRPr="00287D6D">
        <w:t>survey</w:t>
      </w:r>
      <w:r w:rsidR="00287D6D">
        <w:t xml:space="preserve"> </w:t>
      </w:r>
      <w:r w:rsidRPr="00287D6D">
        <w:t>using</w:t>
      </w:r>
      <w:r w:rsidR="00287D6D">
        <w:t xml:space="preserve"> </w:t>
      </w:r>
      <w:r w:rsidRPr="00287D6D">
        <w:t>Google</w:t>
      </w:r>
      <w:r w:rsidR="00287D6D">
        <w:t xml:space="preserve"> </w:t>
      </w:r>
      <w:r w:rsidRPr="00287D6D">
        <w:t>Forms/Sheets</w:t>
      </w:r>
      <w:r w:rsidR="00287D6D">
        <w:t xml:space="preserve"> </w:t>
      </w:r>
      <w:r w:rsidR="00A07B35" w:rsidRPr="00287D6D">
        <w:t>associated</w:t>
      </w:r>
      <w:r w:rsidR="00287D6D">
        <w:t xml:space="preserve"> </w:t>
      </w:r>
      <w:r w:rsidR="00A07B35" w:rsidRPr="00287D6D">
        <w:t>with</w:t>
      </w:r>
      <w:r w:rsidR="00287D6D">
        <w:t xml:space="preserve"> </w:t>
      </w:r>
      <w:r w:rsidR="00A07B35" w:rsidRPr="00287D6D">
        <w:t>their</w:t>
      </w:r>
      <w:r w:rsidR="00287D6D">
        <w:t xml:space="preserve"> </w:t>
      </w:r>
      <w:r w:rsidR="00A07B35" w:rsidRPr="00287D6D">
        <w:t>teachpsych.org</w:t>
      </w:r>
      <w:r w:rsidR="00287D6D">
        <w:t xml:space="preserve"> </w:t>
      </w:r>
      <w:r w:rsidR="000F6529" w:rsidRPr="00287D6D">
        <w:t>G</w:t>
      </w:r>
      <w:r w:rsidR="00A07B35" w:rsidRPr="00287D6D">
        <w:t>mail</w:t>
      </w:r>
      <w:r w:rsidR="00287D6D">
        <w:t xml:space="preserve"> </w:t>
      </w:r>
      <w:r w:rsidR="00A07B35" w:rsidRPr="00287D6D">
        <w:t>a</w:t>
      </w:r>
      <w:r w:rsidR="000F6529" w:rsidRPr="00287D6D">
        <w:t>ccount</w:t>
      </w:r>
      <w:r w:rsidR="00A07B35" w:rsidRPr="00287D6D">
        <w:t>.</w:t>
      </w:r>
      <w:r w:rsidR="00287D6D">
        <w:t xml:space="preserve"> </w:t>
      </w:r>
      <w:r w:rsidR="00A07B35" w:rsidRPr="00287D6D">
        <w:t>The</w:t>
      </w:r>
      <w:r w:rsidR="00287D6D">
        <w:t xml:space="preserve"> </w:t>
      </w:r>
      <w:r w:rsidR="00A07B35" w:rsidRPr="00287D6D">
        <w:t>Executive</w:t>
      </w:r>
      <w:r w:rsidR="00287D6D">
        <w:t xml:space="preserve"> </w:t>
      </w:r>
      <w:r w:rsidR="00A07B35" w:rsidRPr="00287D6D">
        <w:t>Director</w:t>
      </w:r>
      <w:r w:rsidR="00287D6D">
        <w:t xml:space="preserve"> </w:t>
      </w:r>
      <w:r w:rsidRPr="00287D6D">
        <w:t>can</w:t>
      </w:r>
      <w:r w:rsidR="00287D6D">
        <w:t xml:space="preserve"> </w:t>
      </w:r>
      <w:r w:rsidRPr="00287D6D">
        <w:t>assist</w:t>
      </w:r>
      <w:r w:rsidR="00287D6D">
        <w:t xml:space="preserve"> </w:t>
      </w:r>
      <w:r w:rsidRPr="00287D6D">
        <w:t>in</w:t>
      </w:r>
      <w:r w:rsidR="00287D6D">
        <w:t xml:space="preserve"> </w:t>
      </w:r>
      <w:r w:rsidRPr="00287D6D">
        <w:t>creating</w:t>
      </w:r>
      <w:r w:rsidR="00287D6D">
        <w:t xml:space="preserve"> </w:t>
      </w:r>
      <w:r w:rsidRPr="00287D6D">
        <w:t>the</w:t>
      </w:r>
      <w:r w:rsidR="00287D6D">
        <w:t xml:space="preserve"> </w:t>
      </w:r>
      <w:r w:rsidRPr="00287D6D">
        <w:t>Google</w:t>
      </w:r>
      <w:r w:rsidR="00287D6D">
        <w:t xml:space="preserve"> </w:t>
      </w:r>
      <w:r w:rsidRPr="00287D6D">
        <w:t>Form</w:t>
      </w:r>
      <w:r w:rsidR="00287D6D">
        <w:t xml:space="preserve"> </w:t>
      </w:r>
      <w:r w:rsidRPr="00287D6D">
        <w:t>for</w:t>
      </w:r>
      <w:r w:rsidR="00287D6D">
        <w:t xml:space="preserve"> </w:t>
      </w:r>
      <w:r w:rsidRPr="00287D6D">
        <w:t>the</w:t>
      </w:r>
      <w:r w:rsidR="00287D6D">
        <w:t xml:space="preserve"> </w:t>
      </w:r>
      <w:r w:rsidRPr="00287D6D">
        <w:t>survey</w:t>
      </w:r>
      <w:r w:rsidR="00287D6D">
        <w:t xml:space="preserve"> </w:t>
      </w:r>
      <w:r w:rsidRPr="00287D6D">
        <w:t>and</w:t>
      </w:r>
      <w:r w:rsidR="00287D6D">
        <w:t xml:space="preserve"> </w:t>
      </w:r>
      <w:r w:rsidRPr="00287D6D">
        <w:t>the</w:t>
      </w:r>
      <w:r w:rsidR="00287D6D">
        <w:t xml:space="preserve"> </w:t>
      </w:r>
      <w:r w:rsidR="007E3450" w:rsidRPr="00287D6D">
        <w:t>Google</w:t>
      </w:r>
      <w:r w:rsidR="00287D6D">
        <w:t xml:space="preserve"> </w:t>
      </w:r>
      <w:r w:rsidRPr="00287D6D">
        <w:lastRenderedPageBreak/>
        <w:t>Sheet</w:t>
      </w:r>
      <w:r w:rsidR="00287D6D">
        <w:t xml:space="preserve"> </w:t>
      </w:r>
      <w:r w:rsidRPr="00287D6D">
        <w:t>to</w:t>
      </w:r>
      <w:r w:rsidR="00287D6D">
        <w:t xml:space="preserve"> </w:t>
      </w:r>
      <w:r w:rsidRPr="00287D6D">
        <w:t>collect</w:t>
      </w:r>
      <w:r w:rsidR="00287D6D">
        <w:t xml:space="preserve"> </w:t>
      </w:r>
      <w:r w:rsidRPr="00287D6D">
        <w:t>data.</w:t>
      </w:r>
      <w:r w:rsidR="00287D6D">
        <w:t xml:space="preserve"> </w:t>
      </w:r>
      <w:r w:rsidR="00A07B35" w:rsidRPr="00287D6D">
        <w:t>STP</w:t>
      </w:r>
      <w:r w:rsidR="00287D6D">
        <w:t xml:space="preserve"> </w:t>
      </w:r>
      <w:r w:rsidR="00A07B35" w:rsidRPr="00287D6D">
        <w:t>Leaders</w:t>
      </w:r>
      <w:r w:rsidR="00287D6D">
        <w:t xml:space="preserve"> </w:t>
      </w:r>
      <w:r w:rsidR="00A07B35" w:rsidRPr="00287D6D">
        <w:t>who</w:t>
      </w:r>
      <w:r w:rsidR="00287D6D">
        <w:t xml:space="preserve"> </w:t>
      </w:r>
      <w:r w:rsidR="00A07B35" w:rsidRPr="00287D6D">
        <w:t>create</w:t>
      </w:r>
      <w:r w:rsidR="00287D6D">
        <w:t xml:space="preserve"> </w:t>
      </w:r>
      <w:r w:rsidR="00A07B35" w:rsidRPr="00287D6D">
        <w:t>their</w:t>
      </w:r>
      <w:r w:rsidR="00287D6D">
        <w:t xml:space="preserve"> </w:t>
      </w:r>
      <w:r w:rsidR="00A07B35" w:rsidRPr="00287D6D">
        <w:t>own</w:t>
      </w:r>
      <w:r w:rsidR="00287D6D">
        <w:t xml:space="preserve"> </w:t>
      </w:r>
      <w:r w:rsidR="00A07B35" w:rsidRPr="00287D6D">
        <w:t>surveys</w:t>
      </w:r>
      <w:r w:rsidR="00287D6D">
        <w:t xml:space="preserve"> </w:t>
      </w:r>
      <w:r w:rsidR="00A07B35" w:rsidRPr="00287D6D">
        <w:t>should</w:t>
      </w:r>
      <w:r w:rsidR="00287D6D">
        <w:t xml:space="preserve"> </w:t>
      </w:r>
      <w:r w:rsidR="00A07B35" w:rsidRPr="00287D6D">
        <w:t>include</w:t>
      </w:r>
      <w:r w:rsidR="00287D6D">
        <w:t xml:space="preserve"> </w:t>
      </w:r>
      <w:r w:rsidR="00A07B35" w:rsidRPr="00287D6D">
        <w:t>the</w:t>
      </w:r>
      <w:r w:rsidR="00287D6D">
        <w:t xml:space="preserve"> </w:t>
      </w:r>
      <w:r w:rsidR="00A07B35" w:rsidRPr="00287D6D">
        <w:t>Executive</w:t>
      </w:r>
      <w:r w:rsidR="00287D6D">
        <w:t xml:space="preserve"> </w:t>
      </w:r>
      <w:r w:rsidR="00A07B35" w:rsidRPr="00287D6D">
        <w:t>Director</w:t>
      </w:r>
      <w:r w:rsidR="00287D6D">
        <w:t xml:space="preserve"> </w:t>
      </w:r>
      <w:r w:rsidR="00A07B35" w:rsidRPr="00287D6D">
        <w:t>and</w:t>
      </w:r>
      <w:r w:rsidR="00287D6D">
        <w:t xml:space="preserve"> </w:t>
      </w:r>
      <w:r w:rsidR="00A07B35" w:rsidRPr="00287D6D">
        <w:t>Internet</w:t>
      </w:r>
      <w:r w:rsidR="00287D6D">
        <w:t xml:space="preserve"> </w:t>
      </w:r>
      <w:r w:rsidR="00A07B35" w:rsidRPr="00287D6D">
        <w:t>Editor</w:t>
      </w:r>
      <w:r w:rsidR="00287D6D">
        <w:t xml:space="preserve"> </w:t>
      </w:r>
      <w:r w:rsidR="00A07B35" w:rsidRPr="00287D6D">
        <w:t>as</w:t>
      </w:r>
      <w:r w:rsidR="00287D6D">
        <w:t xml:space="preserve"> </w:t>
      </w:r>
      <w:r w:rsidR="00A07B35" w:rsidRPr="00287D6D">
        <w:t>an</w:t>
      </w:r>
      <w:r w:rsidR="00287D6D">
        <w:t xml:space="preserve"> </w:t>
      </w:r>
      <w:r w:rsidR="00A07B35" w:rsidRPr="00287D6D">
        <w:t>Editors</w:t>
      </w:r>
      <w:r w:rsidR="00287D6D">
        <w:t xml:space="preserve"> </w:t>
      </w:r>
      <w:r w:rsidR="00A07B35" w:rsidRPr="00287D6D">
        <w:t>of</w:t>
      </w:r>
      <w:r w:rsidR="00287D6D">
        <w:t xml:space="preserve"> </w:t>
      </w:r>
      <w:r w:rsidR="00A07B35" w:rsidRPr="00287D6D">
        <w:t>the</w:t>
      </w:r>
      <w:r w:rsidR="00287D6D">
        <w:t xml:space="preserve"> </w:t>
      </w:r>
      <w:r w:rsidR="00A07B35" w:rsidRPr="00287D6D">
        <w:t>Google</w:t>
      </w:r>
      <w:r w:rsidR="00287D6D">
        <w:t xml:space="preserve"> </w:t>
      </w:r>
      <w:r w:rsidR="00A07B35" w:rsidRPr="00287D6D">
        <w:t>Form</w:t>
      </w:r>
      <w:r w:rsidR="00287D6D">
        <w:t xml:space="preserve"> </w:t>
      </w:r>
      <w:r w:rsidR="00A07B35" w:rsidRPr="00287D6D">
        <w:t>and</w:t>
      </w:r>
      <w:r w:rsidR="00287D6D">
        <w:t xml:space="preserve"> </w:t>
      </w:r>
      <w:r w:rsidR="007E3450" w:rsidRPr="00287D6D">
        <w:t>Google</w:t>
      </w:r>
      <w:r w:rsidR="00287D6D">
        <w:t xml:space="preserve"> </w:t>
      </w:r>
      <w:r w:rsidR="00A07B35" w:rsidRPr="00287D6D">
        <w:t>Sheet.</w:t>
      </w:r>
    </w:p>
    <w:p w14:paraId="5B1A007B" w14:textId="700A42D5" w:rsidR="00A07B35" w:rsidRPr="00287D6D" w:rsidRDefault="00A07B35">
      <w:pPr>
        <w:numPr>
          <w:ilvl w:val="0"/>
          <w:numId w:val="172"/>
        </w:numPr>
      </w:pPr>
      <w:r w:rsidRPr="00287D6D">
        <w:t>A</w:t>
      </w:r>
      <w:r w:rsidR="00DD3DFB" w:rsidRPr="00287D6D">
        <w:t>ll</w:t>
      </w:r>
      <w:r w:rsidR="00287D6D">
        <w:t xml:space="preserve"> </w:t>
      </w:r>
      <w:r w:rsidR="00DD3DFB" w:rsidRPr="00287D6D">
        <w:t>STP-sponsored</w:t>
      </w:r>
      <w:r w:rsidR="00287D6D">
        <w:t xml:space="preserve"> </w:t>
      </w:r>
      <w:r w:rsidR="00DD3DFB" w:rsidRPr="00287D6D">
        <w:t>surveys</w:t>
      </w:r>
      <w:r w:rsidR="00287D6D">
        <w:t xml:space="preserve"> </w:t>
      </w:r>
      <w:r w:rsidRPr="00287D6D">
        <w:t>should</w:t>
      </w:r>
      <w:r w:rsidR="00287D6D">
        <w:t xml:space="preserve"> </w:t>
      </w:r>
      <w:r w:rsidR="00DD3DFB" w:rsidRPr="00287D6D">
        <w:t>appear</w:t>
      </w:r>
      <w:r w:rsidR="00287D6D">
        <w:t xml:space="preserve"> </w:t>
      </w:r>
      <w:r w:rsidR="00DD3DFB" w:rsidRPr="00287D6D">
        <w:t>on</w:t>
      </w:r>
      <w:r w:rsidR="00287D6D">
        <w:t xml:space="preserve"> </w:t>
      </w:r>
      <w:r w:rsidR="00DD3DFB" w:rsidRPr="00287D6D">
        <w:t>a</w:t>
      </w:r>
      <w:r w:rsidR="00287D6D">
        <w:t xml:space="preserve"> </w:t>
      </w:r>
      <w:r w:rsidR="00DD3DFB" w:rsidRPr="00287D6D">
        <w:t>page</w:t>
      </w:r>
      <w:r w:rsidR="00287D6D">
        <w:t xml:space="preserve"> </w:t>
      </w:r>
      <w:r w:rsidR="00DD3DFB" w:rsidRPr="00287D6D">
        <w:t>on</w:t>
      </w:r>
      <w:r w:rsidR="00287D6D">
        <w:t xml:space="preserve"> </w:t>
      </w:r>
      <w:r w:rsidR="00DD3DFB" w:rsidRPr="00287D6D">
        <w:t>the</w:t>
      </w:r>
      <w:r w:rsidR="00287D6D">
        <w:t xml:space="preserve"> </w:t>
      </w:r>
      <w:r w:rsidR="00DD3DFB" w:rsidRPr="00287D6D">
        <w:t>STP</w:t>
      </w:r>
      <w:r w:rsidR="00287D6D">
        <w:t xml:space="preserve"> </w:t>
      </w:r>
      <w:r w:rsidR="00DD3DFB" w:rsidRPr="00287D6D">
        <w:t>website.</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or</w:t>
      </w:r>
      <w:r w:rsidR="00287D6D">
        <w:t xml:space="preserve"> </w:t>
      </w:r>
      <w:r w:rsidRPr="00287D6D">
        <w:t>Internet</w:t>
      </w:r>
      <w:r w:rsidR="00287D6D">
        <w:t xml:space="preserve"> </w:t>
      </w:r>
      <w:r w:rsidRPr="00287D6D">
        <w:t>Editor</w:t>
      </w:r>
      <w:r w:rsidR="00287D6D">
        <w:t xml:space="preserve"> </w:t>
      </w:r>
      <w:r w:rsidR="00DD3DFB" w:rsidRPr="00287D6D">
        <w:t>can</w:t>
      </w:r>
      <w:r w:rsidR="00287D6D">
        <w:t xml:space="preserve"> </w:t>
      </w:r>
      <w:r w:rsidR="00DD3DFB" w:rsidRPr="00287D6D">
        <w:t>assist</w:t>
      </w:r>
      <w:r w:rsidR="00287D6D">
        <w:t xml:space="preserve"> </w:t>
      </w:r>
      <w:r w:rsidR="00DD3DFB" w:rsidRPr="00287D6D">
        <w:t>in</w:t>
      </w:r>
      <w:r w:rsidR="00287D6D">
        <w:t xml:space="preserve"> </w:t>
      </w:r>
      <w:r w:rsidR="00DD3DFB" w:rsidRPr="00287D6D">
        <w:t>uploading</w:t>
      </w:r>
      <w:r w:rsidR="00287D6D">
        <w:t xml:space="preserve"> </w:t>
      </w:r>
      <w:r w:rsidR="00DD3DFB" w:rsidRPr="00287D6D">
        <w:t>the</w:t>
      </w:r>
      <w:r w:rsidR="00287D6D">
        <w:t xml:space="preserve"> </w:t>
      </w:r>
      <w:r w:rsidR="00DD3DFB" w:rsidRPr="00287D6D">
        <w:t>survey</w:t>
      </w:r>
      <w:r w:rsidR="00287D6D">
        <w:t xml:space="preserve"> </w:t>
      </w:r>
      <w:r w:rsidR="000F6529" w:rsidRPr="00287D6D">
        <w:t>to</w:t>
      </w:r>
      <w:r w:rsidR="00287D6D">
        <w:t xml:space="preserve"> </w:t>
      </w:r>
      <w:r w:rsidR="000F6529" w:rsidRPr="00287D6D">
        <w:t>the</w:t>
      </w:r>
      <w:r w:rsidR="00287D6D">
        <w:t xml:space="preserve"> </w:t>
      </w:r>
      <w:r w:rsidR="000F6529" w:rsidRPr="00287D6D">
        <w:t>STP</w:t>
      </w:r>
      <w:r w:rsidR="00287D6D">
        <w:t xml:space="preserve"> </w:t>
      </w:r>
      <w:r w:rsidR="000F6529" w:rsidRPr="00287D6D">
        <w:t>website</w:t>
      </w:r>
      <w:r w:rsidRPr="00287D6D">
        <w:t>.</w:t>
      </w:r>
      <w:r w:rsidR="00287D6D">
        <w:t xml:space="preserve"> </w:t>
      </w:r>
    </w:p>
    <w:p w14:paraId="0E965A77" w14:textId="614B8327" w:rsidR="00DD3DFB" w:rsidRPr="00287D6D" w:rsidRDefault="00A07B35">
      <w:pPr>
        <w:numPr>
          <w:ilvl w:val="0"/>
          <w:numId w:val="172"/>
        </w:numPr>
      </w:pPr>
      <w:r w:rsidRPr="00287D6D">
        <w:t>STP</w:t>
      </w:r>
      <w:r w:rsidR="00287D6D">
        <w:t xml:space="preserve"> </w:t>
      </w:r>
      <w:r w:rsidRPr="00287D6D">
        <w:t>Leaders</w:t>
      </w:r>
      <w:r w:rsidR="00287D6D">
        <w:t xml:space="preserve"> </w:t>
      </w:r>
      <w:r w:rsidR="007E3450" w:rsidRPr="00287D6D">
        <w:t>may</w:t>
      </w:r>
      <w:r w:rsidR="00287D6D">
        <w:t xml:space="preserve"> </w:t>
      </w:r>
      <w:r w:rsidR="00DD3DFB" w:rsidRPr="00287D6D">
        <w:t>restrict</w:t>
      </w:r>
      <w:r w:rsidR="00287D6D">
        <w:t xml:space="preserve"> </w:t>
      </w:r>
      <w:r w:rsidR="00DD3DFB" w:rsidRPr="00287D6D">
        <w:t>access</w:t>
      </w:r>
      <w:r w:rsidR="00287D6D">
        <w:t xml:space="preserve"> </w:t>
      </w:r>
      <w:r w:rsidR="00DD3DFB" w:rsidRPr="00287D6D">
        <w:t>to</w:t>
      </w:r>
      <w:r w:rsidR="00287D6D">
        <w:t xml:space="preserve"> </w:t>
      </w:r>
      <w:r w:rsidR="000F6529" w:rsidRPr="00287D6D">
        <w:t>the</w:t>
      </w:r>
      <w:r w:rsidR="00287D6D">
        <w:t xml:space="preserve"> </w:t>
      </w:r>
      <w:r w:rsidR="000F6529" w:rsidRPr="00287D6D">
        <w:t>survey</w:t>
      </w:r>
      <w:r w:rsidR="00287D6D">
        <w:t xml:space="preserve"> </w:t>
      </w:r>
      <w:r w:rsidR="000F6529" w:rsidRPr="00287D6D">
        <w:t>to</w:t>
      </w:r>
      <w:r w:rsidR="00287D6D">
        <w:t xml:space="preserve"> </w:t>
      </w:r>
      <w:r w:rsidR="00DD3DFB" w:rsidRPr="00287D6D">
        <w:t>STP</w:t>
      </w:r>
      <w:r w:rsidR="00287D6D">
        <w:t xml:space="preserve"> </w:t>
      </w:r>
      <w:r w:rsidR="00DD3DFB" w:rsidRPr="00287D6D">
        <w:t>members</w:t>
      </w:r>
      <w:r w:rsidR="00287D6D">
        <w:t xml:space="preserve"> </w:t>
      </w:r>
      <w:r w:rsidR="000F6529" w:rsidRPr="00287D6D">
        <w:t>only</w:t>
      </w:r>
      <w:r w:rsidR="00287D6D">
        <w:t xml:space="preserve"> </w:t>
      </w:r>
      <w:r w:rsidR="000F6529" w:rsidRPr="00287D6D">
        <w:t>or</w:t>
      </w:r>
      <w:r w:rsidR="00287D6D">
        <w:t xml:space="preserve"> </w:t>
      </w:r>
      <w:r w:rsidR="007E3450" w:rsidRPr="00287D6D">
        <w:t>may</w:t>
      </w:r>
      <w:r w:rsidR="00287D6D">
        <w:t xml:space="preserve"> </w:t>
      </w:r>
      <w:r w:rsidR="000F6529" w:rsidRPr="00287D6D">
        <w:t>open</w:t>
      </w:r>
      <w:r w:rsidR="00287D6D">
        <w:t xml:space="preserve"> </w:t>
      </w:r>
      <w:r w:rsidR="000F6529" w:rsidRPr="00287D6D">
        <w:t>the</w:t>
      </w:r>
      <w:r w:rsidR="00287D6D">
        <w:t xml:space="preserve"> </w:t>
      </w:r>
      <w:r w:rsidR="000F6529" w:rsidRPr="00287D6D">
        <w:t>survey</w:t>
      </w:r>
      <w:r w:rsidR="00287D6D">
        <w:t xml:space="preserve"> </w:t>
      </w:r>
      <w:r w:rsidR="000F6529" w:rsidRPr="00287D6D">
        <w:t>to</w:t>
      </w:r>
      <w:r w:rsidR="00287D6D">
        <w:t xml:space="preserve"> </w:t>
      </w:r>
      <w:r w:rsidR="000F6529" w:rsidRPr="00287D6D">
        <w:t>anyone</w:t>
      </w:r>
      <w:r w:rsidR="00287D6D">
        <w:t xml:space="preserve"> </w:t>
      </w:r>
      <w:r w:rsidR="000F6529" w:rsidRPr="00287D6D">
        <w:t>interested</w:t>
      </w:r>
      <w:r w:rsidR="00DD3DFB" w:rsidRPr="00287D6D">
        <w:t>.</w:t>
      </w:r>
      <w:r w:rsidR="00287D6D">
        <w:t xml:space="preserve"> </w:t>
      </w:r>
      <w:r w:rsidR="000F6529" w:rsidRPr="00287D6D">
        <w:t>The</w:t>
      </w:r>
      <w:r w:rsidR="00287D6D">
        <w:t xml:space="preserve"> </w:t>
      </w:r>
      <w:r w:rsidR="000F6529" w:rsidRPr="00287D6D">
        <w:t>Executive</w:t>
      </w:r>
      <w:r w:rsidR="00287D6D">
        <w:t xml:space="preserve"> </w:t>
      </w:r>
      <w:r w:rsidR="000F6529" w:rsidRPr="00287D6D">
        <w:t>Director</w:t>
      </w:r>
      <w:r w:rsidR="00287D6D">
        <w:t xml:space="preserve"> </w:t>
      </w:r>
      <w:r w:rsidR="000F6529" w:rsidRPr="00287D6D">
        <w:t>or</w:t>
      </w:r>
      <w:r w:rsidR="00287D6D">
        <w:t xml:space="preserve"> </w:t>
      </w:r>
      <w:r w:rsidR="000F6529" w:rsidRPr="00287D6D">
        <w:t>Internet</w:t>
      </w:r>
      <w:r w:rsidR="00287D6D">
        <w:t xml:space="preserve"> </w:t>
      </w:r>
      <w:r w:rsidR="000F6529" w:rsidRPr="00287D6D">
        <w:t>Editor</w:t>
      </w:r>
      <w:r w:rsidR="00287D6D">
        <w:t xml:space="preserve"> </w:t>
      </w:r>
      <w:r w:rsidR="000F6529" w:rsidRPr="00287D6D">
        <w:t>can</w:t>
      </w:r>
      <w:r w:rsidR="00287D6D">
        <w:t xml:space="preserve"> </w:t>
      </w:r>
      <w:r w:rsidR="000F6529" w:rsidRPr="00287D6D">
        <w:t>assist</w:t>
      </w:r>
      <w:r w:rsidR="00287D6D">
        <w:t xml:space="preserve"> </w:t>
      </w:r>
      <w:r w:rsidR="000F6529" w:rsidRPr="00287D6D">
        <w:t>in</w:t>
      </w:r>
      <w:r w:rsidR="00287D6D">
        <w:t xml:space="preserve"> </w:t>
      </w:r>
      <w:r w:rsidR="000F6529" w:rsidRPr="00287D6D">
        <w:t>setting</w:t>
      </w:r>
      <w:r w:rsidR="00287D6D">
        <w:t xml:space="preserve"> </w:t>
      </w:r>
      <w:r w:rsidR="000F6529" w:rsidRPr="00287D6D">
        <w:t>the</w:t>
      </w:r>
      <w:r w:rsidR="00287D6D">
        <w:t xml:space="preserve"> </w:t>
      </w:r>
      <w:r w:rsidR="000F6529" w:rsidRPr="00287D6D">
        <w:t>access</w:t>
      </w:r>
      <w:r w:rsidR="00287D6D">
        <w:t xml:space="preserve"> </w:t>
      </w:r>
      <w:r w:rsidR="000F6529" w:rsidRPr="00287D6D">
        <w:t>to</w:t>
      </w:r>
      <w:r w:rsidR="00287D6D">
        <w:t xml:space="preserve"> </w:t>
      </w:r>
      <w:r w:rsidR="000F6529" w:rsidRPr="00287D6D">
        <w:t>the</w:t>
      </w:r>
      <w:r w:rsidR="00287D6D">
        <w:t xml:space="preserve"> </w:t>
      </w:r>
      <w:r w:rsidR="000F6529" w:rsidRPr="00287D6D">
        <w:t>survey</w:t>
      </w:r>
      <w:r w:rsidR="00287D6D">
        <w:t xml:space="preserve"> </w:t>
      </w:r>
      <w:r w:rsidR="000F6529" w:rsidRPr="00287D6D">
        <w:t>(e.g.,</w:t>
      </w:r>
      <w:r w:rsidR="00287D6D">
        <w:t xml:space="preserve"> </w:t>
      </w:r>
      <w:r w:rsidR="000F6529" w:rsidRPr="00287D6D">
        <w:t>requiring</w:t>
      </w:r>
      <w:r w:rsidR="00287D6D">
        <w:t xml:space="preserve"> </w:t>
      </w:r>
      <w:r w:rsidR="000F6529" w:rsidRPr="00287D6D">
        <w:t>login</w:t>
      </w:r>
      <w:r w:rsidR="00287D6D">
        <w:t xml:space="preserve"> </w:t>
      </w:r>
      <w:r w:rsidR="000F6529" w:rsidRPr="00287D6D">
        <w:t>by</w:t>
      </w:r>
      <w:r w:rsidR="00287D6D">
        <w:t xml:space="preserve"> </w:t>
      </w:r>
      <w:r w:rsidR="000F6529" w:rsidRPr="00287D6D">
        <w:t>STP</w:t>
      </w:r>
      <w:r w:rsidR="00287D6D">
        <w:t xml:space="preserve"> </w:t>
      </w:r>
      <w:r w:rsidR="000F6529" w:rsidRPr="00287D6D">
        <w:t>members</w:t>
      </w:r>
      <w:r w:rsidR="00287D6D">
        <w:t xml:space="preserve"> </w:t>
      </w:r>
      <w:r w:rsidR="000F6529" w:rsidRPr="00287D6D">
        <w:t>before</w:t>
      </w:r>
      <w:r w:rsidR="00287D6D">
        <w:t xml:space="preserve"> </w:t>
      </w:r>
      <w:r w:rsidR="000F6529" w:rsidRPr="00287D6D">
        <w:t>completing</w:t>
      </w:r>
      <w:r w:rsidR="00287D6D">
        <w:t xml:space="preserve"> </w:t>
      </w:r>
      <w:r w:rsidR="000F6529" w:rsidRPr="00287D6D">
        <w:t>the</w:t>
      </w:r>
      <w:r w:rsidR="00287D6D">
        <w:t xml:space="preserve"> </w:t>
      </w:r>
      <w:r w:rsidR="000F6529" w:rsidRPr="00287D6D">
        <w:t>survey).</w:t>
      </w:r>
    </w:p>
    <w:p w14:paraId="39194C51" w14:textId="573004EF" w:rsidR="00DD3DFB" w:rsidRPr="00287D6D" w:rsidRDefault="00DD3DFB">
      <w:pPr>
        <w:numPr>
          <w:ilvl w:val="0"/>
          <w:numId w:val="172"/>
        </w:numPr>
      </w:pPr>
      <w:r w:rsidRPr="00287D6D">
        <w:t>If</w:t>
      </w:r>
      <w:r w:rsidR="00287D6D">
        <w:t xml:space="preserve"> </w:t>
      </w:r>
      <w:r w:rsidR="000F6529" w:rsidRPr="00287D6D">
        <w:t>the</w:t>
      </w:r>
      <w:r w:rsidR="00287D6D">
        <w:t xml:space="preserve"> </w:t>
      </w:r>
      <w:r w:rsidR="000F6529" w:rsidRPr="00287D6D">
        <w:t>STP</w:t>
      </w:r>
      <w:r w:rsidR="00287D6D">
        <w:t xml:space="preserve"> </w:t>
      </w:r>
      <w:r w:rsidR="000F6529" w:rsidRPr="00287D6D">
        <w:t>Leader</w:t>
      </w:r>
      <w:r w:rsidR="00287D6D">
        <w:t xml:space="preserve"> </w:t>
      </w:r>
      <w:r w:rsidR="000F6529" w:rsidRPr="00287D6D">
        <w:t>prefers</w:t>
      </w:r>
      <w:r w:rsidR="00287D6D">
        <w:t xml:space="preserve"> </w:t>
      </w:r>
      <w:r w:rsidR="000F6529" w:rsidRPr="00287D6D">
        <w:t>to</w:t>
      </w:r>
      <w:r w:rsidR="00287D6D">
        <w:t xml:space="preserve"> </w:t>
      </w:r>
      <w:r w:rsidRPr="00287D6D">
        <w:t>restrict</w:t>
      </w:r>
      <w:r w:rsidR="00287D6D">
        <w:t xml:space="preserve"> </w:t>
      </w:r>
      <w:r w:rsidRPr="00287D6D">
        <w:t>a</w:t>
      </w:r>
      <w:r w:rsidR="00287D6D">
        <w:t xml:space="preserve"> </w:t>
      </w:r>
      <w:r w:rsidRPr="00287D6D">
        <w:t>survey</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000F6529" w:rsidRPr="00287D6D">
        <w:t>the</w:t>
      </w:r>
      <w:r w:rsidR="00287D6D">
        <w:t xml:space="preserve"> </w:t>
      </w:r>
      <w:r w:rsidR="000F6529" w:rsidRPr="00287D6D">
        <w:t>Executive</w:t>
      </w:r>
      <w:r w:rsidR="00287D6D">
        <w:t xml:space="preserve"> </w:t>
      </w:r>
      <w:r w:rsidR="000F6529" w:rsidRPr="00287D6D">
        <w:t>Director</w:t>
      </w:r>
      <w:r w:rsidR="00287D6D">
        <w:t xml:space="preserve"> </w:t>
      </w:r>
      <w:r w:rsidRPr="00287D6D">
        <w:t>can</w:t>
      </w:r>
      <w:r w:rsidR="00287D6D">
        <w:t xml:space="preserve"> </w:t>
      </w:r>
      <w:r w:rsidRPr="00287D6D">
        <w:t>use</w:t>
      </w:r>
      <w:r w:rsidR="00287D6D">
        <w:t xml:space="preserve"> </w:t>
      </w:r>
      <w:r w:rsidRPr="00287D6D">
        <w:t>the</w:t>
      </w:r>
      <w:r w:rsidR="00287D6D">
        <w:t xml:space="preserve"> </w:t>
      </w:r>
      <w:r w:rsidRPr="00287D6D">
        <w:t>built-in</w:t>
      </w:r>
      <w:r w:rsidR="00287D6D">
        <w:t xml:space="preserve"> </w:t>
      </w:r>
      <w:r w:rsidRPr="00287D6D">
        <w:t>email</w:t>
      </w:r>
      <w:r w:rsidR="00287D6D">
        <w:t xml:space="preserve"> </w:t>
      </w:r>
      <w:r w:rsidRPr="00287D6D">
        <w:t>system</w:t>
      </w:r>
      <w:r w:rsidR="00287D6D">
        <w:t xml:space="preserve"> </w:t>
      </w:r>
      <w:r w:rsidRPr="00287D6D">
        <w:t>on</w:t>
      </w:r>
      <w:r w:rsidR="00287D6D">
        <w:t xml:space="preserve"> </w:t>
      </w:r>
      <w:r w:rsidRPr="00287D6D">
        <w:t>STP’s</w:t>
      </w:r>
      <w:r w:rsidR="00287D6D">
        <w:t xml:space="preserve"> </w:t>
      </w:r>
      <w:r w:rsidRPr="00287D6D">
        <w:t>website</w:t>
      </w:r>
      <w:r w:rsidR="00287D6D">
        <w:t xml:space="preserve"> </w:t>
      </w:r>
      <w:r w:rsidRPr="00287D6D">
        <w:t>to</w:t>
      </w:r>
      <w:r w:rsidR="00287D6D">
        <w:t xml:space="preserve"> </w:t>
      </w:r>
      <w:r w:rsidRPr="00287D6D">
        <w:t>send</w:t>
      </w:r>
      <w:r w:rsidR="00287D6D">
        <w:t xml:space="preserve"> </w:t>
      </w:r>
      <w:r w:rsidRPr="00287D6D">
        <w:t>an</w:t>
      </w:r>
      <w:r w:rsidR="00287D6D">
        <w:t xml:space="preserve"> </w:t>
      </w:r>
      <w:r w:rsidRPr="00287D6D">
        <w:t>email</w:t>
      </w:r>
      <w:r w:rsidR="00287D6D">
        <w:t xml:space="preserve"> </w:t>
      </w:r>
      <w:r w:rsidRPr="00287D6D">
        <w:t>blast</w:t>
      </w:r>
      <w:r w:rsidR="00287D6D">
        <w:t xml:space="preserve"> </w:t>
      </w:r>
      <w:r w:rsidRPr="00287D6D">
        <w:t>to</w:t>
      </w:r>
      <w:r w:rsidR="00287D6D">
        <w:t xml:space="preserve"> </w:t>
      </w:r>
      <w:r w:rsidRPr="00287D6D">
        <w:t>members</w:t>
      </w:r>
      <w:r w:rsidR="00287D6D">
        <w:t xml:space="preserve"> </w:t>
      </w:r>
      <w:r w:rsidRPr="00287D6D">
        <w:t>only.</w:t>
      </w:r>
      <w:r w:rsidR="00287D6D">
        <w:t xml:space="preserve"> </w:t>
      </w:r>
      <w:r w:rsidR="000F6529" w:rsidRPr="00287D6D">
        <w:t>The</w:t>
      </w:r>
      <w:r w:rsidR="00287D6D">
        <w:t xml:space="preserve"> </w:t>
      </w:r>
      <w:r w:rsidR="000F6529" w:rsidRPr="00287D6D">
        <w:t>Executive</w:t>
      </w:r>
      <w:r w:rsidR="00287D6D">
        <w:t xml:space="preserve"> </w:t>
      </w:r>
      <w:r w:rsidR="000F6529" w:rsidRPr="00287D6D">
        <w:t>Director</w:t>
      </w:r>
      <w:r w:rsidR="00287D6D">
        <w:t xml:space="preserve"> </w:t>
      </w:r>
      <w:r w:rsidR="000F6529" w:rsidRPr="00287D6D">
        <w:t>may</w:t>
      </w:r>
      <w:r w:rsidR="00287D6D">
        <w:t xml:space="preserve"> </w:t>
      </w:r>
      <w:r w:rsidR="000F6529" w:rsidRPr="00287D6D">
        <w:t>combine</w:t>
      </w:r>
      <w:r w:rsidR="00287D6D">
        <w:t xml:space="preserve"> </w:t>
      </w:r>
      <w:r w:rsidR="000F6529" w:rsidRPr="00287D6D">
        <w:t>multiple</w:t>
      </w:r>
      <w:r w:rsidR="00287D6D">
        <w:t xml:space="preserve"> </w:t>
      </w:r>
      <w:r w:rsidR="000F6529" w:rsidRPr="00287D6D">
        <w:t>requests</w:t>
      </w:r>
      <w:r w:rsidR="00287D6D">
        <w:t xml:space="preserve"> </w:t>
      </w:r>
      <w:r w:rsidR="000F6529" w:rsidRPr="00287D6D">
        <w:t>for</w:t>
      </w:r>
      <w:r w:rsidR="00287D6D">
        <w:t xml:space="preserve"> </w:t>
      </w:r>
      <w:r w:rsidR="000F6529" w:rsidRPr="00287D6D">
        <w:t>member</w:t>
      </w:r>
      <w:r w:rsidR="00287D6D">
        <w:t xml:space="preserve"> </w:t>
      </w:r>
      <w:r w:rsidR="000F6529" w:rsidRPr="00287D6D">
        <w:t>surveys</w:t>
      </w:r>
      <w:r w:rsidR="00287D6D">
        <w:t xml:space="preserve"> </w:t>
      </w:r>
      <w:r w:rsidR="000F6529" w:rsidRPr="00287D6D">
        <w:t>into</w:t>
      </w:r>
      <w:r w:rsidR="00287D6D">
        <w:t xml:space="preserve"> </w:t>
      </w:r>
      <w:r w:rsidR="000F6529" w:rsidRPr="00287D6D">
        <w:t>one</w:t>
      </w:r>
      <w:r w:rsidR="00287D6D">
        <w:t xml:space="preserve"> </w:t>
      </w:r>
      <w:r w:rsidR="000F6529" w:rsidRPr="00287D6D">
        <w:t>email</w:t>
      </w:r>
      <w:r w:rsidR="00287D6D">
        <w:t xml:space="preserve"> </w:t>
      </w:r>
      <w:r w:rsidR="000F6529" w:rsidRPr="00287D6D">
        <w:t>blast</w:t>
      </w:r>
      <w:r w:rsidR="00287D6D">
        <w:t xml:space="preserve"> </w:t>
      </w:r>
      <w:r w:rsidR="000F6529" w:rsidRPr="00287D6D">
        <w:t>to</w:t>
      </w:r>
      <w:r w:rsidR="00287D6D">
        <w:t xml:space="preserve"> </w:t>
      </w:r>
      <w:r w:rsidR="000F6529" w:rsidRPr="00287D6D">
        <w:t>reduce</w:t>
      </w:r>
      <w:r w:rsidR="00287D6D">
        <w:t xml:space="preserve"> </w:t>
      </w:r>
      <w:r w:rsidR="000F6529" w:rsidRPr="00287D6D">
        <w:t>the</w:t>
      </w:r>
      <w:r w:rsidR="00287D6D">
        <w:t xml:space="preserve"> </w:t>
      </w:r>
      <w:r w:rsidR="000F6529" w:rsidRPr="00287D6D">
        <w:t>number</w:t>
      </w:r>
      <w:r w:rsidR="00287D6D">
        <w:t xml:space="preserve"> </w:t>
      </w:r>
      <w:r w:rsidR="000F6529" w:rsidRPr="00287D6D">
        <w:t>of</w:t>
      </w:r>
      <w:r w:rsidR="00287D6D">
        <w:t xml:space="preserve"> </w:t>
      </w:r>
      <w:r w:rsidR="000F6529" w:rsidRPr="00287D6D">
        <w:t>messages</w:t>
      </w:r>
      <w:r w:rsidR="00287D6D">
        <w:t xml:space="preserve"> </w:t>
      </w:r>
      <w:r w:rsidR="000F6529" w:rsidRPr="00287D6D">
        <w:t>that</w:t>
      </w:r>
      <w:r w:rsidR="00287D6D">
        <w:t xml:space="preserve"> </w:t>
      </w:r>
      <w:r w:rsidR="000F6529" w:rsidRPr="00287D6D">
        <w:t>members</w:t>
      </w:r>
      <w:r w:rsidR="00287D6D">
        <w:t xml:space="preserve"> </w:t>
      </w:r>
      <w:r w:rsidR="000F6529" w:rsidRPr="00287D6D">
        <w:t>receive.</w:t>
      </w:r>
      <w:r w:rsidR="00287D6D">
        <w:t xml:space="preserve"> </w:t>
      </w:r>
    </w:p>
    <w:p w14:paraId="1A918509" w14:textId="7F7CE9CA" w:rsidR="00DD3DFB" w:rsidRPr="00287D6D" w:rsidRDefault="000F6529">
      <w:pPr>
        <w:numPr>
          <w:ilvl w:val="0"/>
          <w:numId w:val="172"/>
        </w:numPr>
      </w:pPr>
      <w:r w:rsidRPr="00287D6D">
        <w:t>STP</w:t>
      </w:r>
      <w:r w:rsidR="00287D6D">
        <w:t xml:space="preserve"> </w:t>
      </w:r>
      <w:r w:rsidRPr="00287D6D">
        <w:t>Leaders</w:t>
      </w:r>
      <w:r w:rsidR="00287D6D">
        <w:t xml:space="preserve"> </w:t>
      </w:r>
      <w:r w:rsidRPr="00287D6D">
        <w:t>may</w:t>
      </w:r>
      <w:r w:rsidR="00287D6D">
        <w:t xml:space="preserve"> </w:t>
      </w:r>
      <w:r w:rsidRPr="00287D6D">
        <w:t>announce</w:t>
      </w:r>
      <w:r w:rsidR="00287D6D">
        <w:t xml:space="preserve"> </w:t>
      </w:r>
      <w:r w:rsidRPr="00287D6D">
        <w:t>surveys</w:t>
      </w:r>
      <w:r w:rsidR="00287D6D">
        <w:t xml:space="preserve"> </w:t>
      </w:r>
      <w:r w:rsidR="00DD3DFB" w:rsidRPr="00287D6D">
        <w:t>via</w:t>
      </w:r>
      <w:r w:rsidR="00287D6D">
        <w:t xml:space="preserve"> </w:t>
      </w:r>
      <w:r w:rsidRPr="00287D6D">
        <w:t>PsychTeacher</w:t>
      </w:r>
      <w:r w:rsidR="00DD3DFB" w:rsidRPr="00287D6D">
        <w:t>,</w:t>
      </w:r>
      <w:r w:rsidR="00287D6D">
        <w:t xml:space="preserve"> </w:t>
      </w:r>
      <w:r w:rsidR="00DD3DFB" w:rsidRPr="00287D6D">
        <w:t>Facebook,</w:t>
      </w:r>
      <w:r w:rsidR="00287D6D">
        <w:t xml:space="preserve"> </w:t>
      </w:r>
      <w:r w:rsidRPr="00287D6D">
        <w:t>Twitter,</w:t>
      </w:r>
      <w:r w:rsidR="00287D6D">
        <w:t xml:space="preserve"> </w:t>
      </w:r>
      <w:r w:rsidR="00DD3DFB" w:rsidRPr="00287D6D">
        <w:t>and</w:t>
      </w:r>
      <w:r w:rsidR="00287D6D">
        <w:t xml:space="preserve"> </w:t>
      </w:r>
      <w:r w:rsidR="00DD3DFB" w:rsidRPr="00287D6D">
        <w:rPr>
          <w:i/>
          <w:iCs/>
        </w:rPr>
        <w:t>STP</w:t>
      </w:r>
      <w:r w:rsidR="00287D6D">
        <w:rPr>
          <w:i/>
          <w:iCs/>
        </w:rPr>
        <w:t xml:space="preserve"> </w:t>
      </w:r>
      <w:r w:rsidR="00DD3DFB" w:rsidRPr="00287D6D">
        <w:rPr>
          <w:i/>
          <w:iCs/>
        </w:rPr>
        <w:t>News</w:t>
      </w:r>
      <w:r w:rsidR="00DD3DFB" w:rsidRPr="00287D6D">
        <w:t>.</w:t>
      </w:r>
      <w:r w:rsidR="00287D6D">
        <w:t xml:space="preserve"> </w:t>
      </w:r>
      <w:r w:rsidRPr="00287D6D">
        <w:t>The</w:t>
      </w:r>
      <w:r w:rsidR="00287D6D">
        <w:t xml:space="preserve"> </w:t>
      </w:r>
      <w:r w:rsidRPr="00287D6D">
        <w:t>STP</w:t>
      </w:r>
      <w:r w:rsidR="00287D6D">
        <w:t xml:space="preserve"> </w:t>
      </w:r>
      <w:r w:rsidRPr="00287D6D">
        <w:t>Leader</w:t>
      </w:r>
      <w:r w:rsidR="00287D6D">
        <w:t xml:space="preserve"> </w:t>
      </w:r>
      <w:r w:rsidRPr="00287D6D">
        <w:t>should</w:t>
      </w:r>
      <w:r w:rsidR="00287D6D">
        <w:t xml:space="preserve"> </w:t>
      </w:r>
      <w:r w:rsidRPr="00287D6D">
        <w:t>indicate</w:t>
      </w:r>
      <w:r w:rsidR="00287D6D">
        <w:t xml:space="preserve"> </w:t>
      </w:r>
      <w:r w:rsidR="00DD3DFB" w:rsidRPr="00287D6D">
        <w:t>in</w:t>
      </w:r>
      <w:r w:rsidR="00287D6D">
        <w:t xml:space="preserve"> </w:t>
      </w:r>
      <w:r w:rsidRPr="00287D6D">
        <w:t>the</w:t>
      </w:r>
      <w:r w:rsidR="00287D6D">
        <w:t xml:space="preserve"> </w:t>
      </w:r>
      <w:r w:rsidR="00DD3DFB" w:rsidRPr="00287D6D">
        <w:t>announcement</w:t>
      </w:r>
      <w:r w:rsidR="00287D6D">
        <w:t xml:space="preserve"> </w:t>
      </w:r>
      <w:r w:rsidRPr="00287D6D">
        <w:t>whether</w:t>
      </w:r>
      <w:r w:rsidR="00287D6D">
        <w:t xml:space="preserve"> </w:t>
      </w:r>
      <w:r w:rsidR="00DD3DFB" w:rsidRPr="00287D6D">
        <w:t>the</w:t>
      </w:r>
      <w:r w:rsidR="00287D6D">
        <w:t xml:space="preserve"> </w:t>
      </w:r>
      <w:r w:rsidR="00DD3DFB" w:rsidRPr="00287D6D">
        <w:t>survey</w:t>
      </w:r>
      <w:r w:rsidR="00287D6D">
        <w:t xml:space="preserve"> </w:t>
      </w:r>
      <w:r w:rsidR="00DD3DFB" w:rsidRPr="00287D6D">
        <w:t>is</w:t>
      </w:r>
      <w:r w:rsidR="00287D6D">
        <w:t xml:space="preserve"> </w:t>
      </w:r>
      <w:r w:rsidR="00DD3DFB" w:rsidRPr="00287D6D">
        <w:t>for</w:t>
      </w:r>
      <w:r w:rsidR="00287D6D">
        <w:t xml:space="preserve"> </w:t>
      </w:r>
      <w:r w:rsidR="00DD3DFB" w:rsidRPr="00287D6D">
        <w:t>“</w:t>
      </w:r>
      <w:r w:rsidRPr="00287D6D">
        <w:t>STP</w:t>
      </w:r>
      <w:r w:rsidR="00287D6D">
        <w:t xml:space="preserve"> </w:t>
      </w:r>
      <w:r w:rsidR="00DD3DFB" w:rsidRPr="00287D6D">
        <w:t>members</w:t>
      </w:r>
      <w:r w:rsidR="00287D6D">
        <w:t xml:space="preserve"> </w:t>
      </w:r>
      <w:r w:rsidR="00DD3DFB" w:rsidRPr="00287D6D">
        <w:t>only.”</w:t>
      </w:r>
    </w:p>
    <w:p w14:paraId="5163B1D4" w14:textId="0DA194B5" w:rsidR="00C35BC2" w:rsidRPr="00287D6D" w:rsidRDefault="00C35BC2" w:rsidP="009A44D6">
      <w:pPr>
        <w:pStyle w:val="Heading2"/>
      </w:pPr>
      <w:bookmarkStart w:id="86" w:name="_Toc163742731"/>
      <w:r w:rsidRPr="00287D6D">
        <w:t>Member</w:t>
      </w:r>
      <w:r w:rsidR="00287D6D">
        <w:t xml:space="preserve"> </w:t>
      </w:r>
      <w:r w:rsidRPr="00287D6D">
        <w:t>Directory</w:t>
      </w:r>
      <w:bookmarkEnd w:id="86"/>
    </w:p>
    <w:p w14:paraId="78AA0268" w14:textId="538EFBD2" w:rsidR="00C35BC2" w:rsidRPr="00287D6D" w:rsidRDefault="00C35BC2" w:rsidP="009A44D6">
      <w:r w:rsidRPr="00287D6D">
        <w:t>STP</w:t>
      </w:r>
      <w:r w:rsidR="00287D6D">
        <w:t xml:space="preserve"> </w:t>
      </w:r>
      <w:r w:rsidRPr="00287D6D">
        <w:t>members</w:t>
      </w:r>
      <w:r w:rsidR="00287D6D">
        <w:t xml:space="preserve"> </w:t>
      </w:r>
      <w:r w:rsidRPr="00287D6D">
        <w:t>have</w:t>
      </w:r>
      <w:r w:rsidR="00287D6D">
        <w:t xml:space="preserve"> </w:t>
      </w:r>
      <w:r w:rsidRPr="00287D6D">
        <w:t>access</w:t>
      </w:r>
      <w:r w:rsidR="00287D6D">
        <w:t xml:space="preserve"> </w:t>
      </w:r>
      <w:r w:rsidRPr="00287D6D">
        <w:t>to</w:t>
      </w:r>
      <w:r w:rsidR="00287D6D">
        <w:t xml:space="preserve"> </w:t>
      </w:r>
      <w:r w:rsidRPr="00287D6D">
        <w:t>a</w:t>
      </w:r>
      <w:r w:rsidR="00287D6D">
        <w:t xml:space="preserve"> </w:t>
      </w:r>
      <w:r w:rsidRPr="00287D6D">
        <w:t>member</w:t>
      </w:r>
      <w:r w:rsidR="00287D6D">
        <w:t xml:space="preserve"> </w:t>
      </w:r>
      <w:r w:rsidRPr="00287D6D">
        <w:t>directory</w:t>
      </w:r>
      <w:r w:rsidR="00287D6D">
        <w:t xml:space="preserve"> </w:t>
      </w:r>
      <w:r w:rsidRPr="00287D6D">
        <w:t>in</w:t>
      </w:r>
      <w:r w:rsidR="00287D6D">
        <w:t xml:space="preserve"> </w:t>
      </w:r>
      <w:r w:rsidRPr="00287D6D">
        <w:t>a</w:t>
      </w:r>
      <w:r w:rsidR="00287D6D">
        <w:t xml:space="preserve"> </w:t>
      </w:r>
      <w:r w:rsidRPr="00287D6D">
        <w:t>password-protected</w:t>
      </w:r>
      <w:r w:rsidR="00287D6D">
        <w:t xml:space="preserve"> </w:t>
      </w:r>
      <w:r w:rsidRPr="00287D6D">
        <w:t>page</w:t>
      </w:r>
      <w:r w:rsidR="00287D6D">
        <w:t xml:space="preserve"> </w:t>
      </w:r>
      <w:r w:rsidRPr="00287D6D">
        <w:t>of</w:t>
      </w:r>
      <w:r w:rsidR="00287D6D">
        <w:t xml:space="preserve"> </w:t>
      </w:r>
      <w:r w:rsidRPr="00287D6D">
        <w:t>the</w:t>
      </w:r>
      <w:r w:rsidR="00287D6D">
        <w:t xml:space="preserve"> </w:t>
      </w:r>
      <w:r w:rsidRPr="00287D6D">
        <w:t>website.</w:t>
      </w:r>
      <w:r w:rsidR="00287D6D">
        <w:t xml:space="preserve"> </w:t>
      </w:r>
      <w:r w:rsidR="00EF153F" w:rsidRPr="00287D6D">
        <w:t>STP</w:t>
      </w:r>
      <w:r w:rsidR="00287D6D">
        <w:t xml:space="preserve"> </w:t>
      </w:r>
      <w:r w:rsidR="00EF153F" w:rsidRPr="00287D6D">
        <w:t>members</w:t>
      </w:r>
      <w:r w:rsidR="00287D6D">
        <w:t xml:space="preserve"> </w:t>
      </w:r>
      <w:r w:rsidR="00EF153F" w:rsidRPr="00287D6D">
        <w:t>have</w:t>
      </w:r>
      <w:r w:rsidR="00287D6D">
        <w:t xml:space="preserve"> </w:t>
      </w:r>
      <w:r w:rsidR="00EF153F" w:rsidRPr="00287D6D">
        <w:t>access</w:t>
      </w:r>
      <w:r w:rsidR="00287D6D">
        <w:t xml:space="preserve"> </w:t>
      </w:r>
      <w:r w:rsidR="00EF153F" w:rsidRPr="00287D6D">
        <w:t>to</w:t>
      </w:r>
      <w:r w:rsidR="00287D6D">
        <w:t xml:space="preserve"> </w:t>
      </w:r>
      <w:r w:rsidR="00EF153F" w:rsidRPr="00287D6D">
        <w:t>each</w:t>
      </w:r>
      <w:r w:rsidR="00287D6D">
        <w:t xml:space="preserve"> </w:t>
      </w:r>
      <w:r w:rsidR="00EF153F" w:rsidRPr="00287D6D">
        <w:t>other</w:t>
      </w:r>
      <w:r w:rsidR="00287D6D">
        <w:t xml:space="preserve"> </w:t>
      </w:r>
      <w:r w:rsidR="00EF153F" w:rsidRPr="00287D6D">
        <w:t>member’s</w:t>
      </w:r>
      <w:r w:rsidR="00287D6D">
        <w:t xml:space="preserve"> </w:t>
      </w:r>
      <w:r w:rsidR="00EF153F" w:rsidRPr="00287D6D">
        <w:t>Name,</w:t>
      </w:r>
      <w:r w:rsidR="00287D6D">
        <w:t xml:space="preserve"> </w:t>
      </w:r>
      <w:r w:rsidR="00EF153F" w:rsidRPr="00287D6D">
        <w:t>City,</w:t>
      </w:r>
      <w:r w:rsidR="00287D6D">
        <w:t xml:space="preserve"> </w:t>
      </w:r>
      <w:r w:rsidR="00EF153F" w:rsidRPr="00287D6D">
        <w:t>State,</w:t>
      </w:r>
      <w:r w:rsidR="00287D6D">
        <w:t xml:space="preserve"> </w:t>
      </w:r>
      <w:r w:rsidR="00EF153F" w:rsidRPr="00287D6D">
        <w:t>and</w:t>
      </w:r>
      <w:r w:rsidR="00287D6D">
        <w:t xml:space="preserve"> </w:t>
      </w:r>
      <w:r w:rsidR="00EF153F" w:rsidRPr="00287D6D">
        <w:t>Country</w:t>
      </w:r>
      <w:r w:rsidR="00287D6D">
        <w:t xml:space="preserve"> </w:t>
      </w:r>
      <w:r w:rsidR="00EF153F" w:rsidRPr="00287D6D">
        <w:t>and</w:t>
      </w:r>
      <w:r w:rsidR="00287D6D">
        <w:t xml:space="preserve"> </w:t>
      </w:r>
      <w:r w:rsidR="00EF153F" w:rsidRPr="00287D6D">
        <w:t>may</w:t>
      </w:r>
      <w:r w:rsidR="00287D6D">
        <w:t xml:space="preserve"> </w:t>
      </w:r>
      <w:r w:rsidR="00EF153F" w:rsidRPr="00287D6D">
        <w:t>search</w:t>
      </w:r>
      <w:r w:rsidR="00287D6D">
        <w:t xml:space="preserve"> </w:t>
      </w:r>
      <w:r w:rsidR="00EF153F" w:rsidRPr="00287D6D">
        <w:t>for</w:t>
      </w:r>
      <w:r w:rsidR="00287D6D">
        <w:t xml:space="preserve"> </w:t>
      </w:r>
      <w:r w:rsidR="00EF153F" w:rsidRPr="00287D6D">
        <w:t>members</w:t>
      </w:r>
      <w:r w:rsidR="00287D6D">
        <w:t xml:space="preserve"> </w:t>
      </w:r>
      <w:r w:rsidR="00EF153F" w:rsidRPr="00287D6D">
        <w:t>using</w:t>
      </w:r>
      <w:r w:rsidR="00287D6D">
        <w:t xml:space="preserve"> </w:t>
      </w:r>
      <w:r w:rsidR="00EF153F" w:rsidRPr="00287D6D">
        <w:t>any</w:t>
      </w:r>
      <w:r w:rsidR="00287D6D">
        <w:t xml:space="preserve"> </w:t>
      </w:r>
      <w:r w:rsidR="00EF153F" w:rsidRPr="00287D6D">
        <w:t>of</w:t>
      </w:r>
      <w:r w:rsidR="00287D6D">
        <w:t xml:space="preserve"> </w:t>
      </w:r>
      <w:r w:rsidR="00EF153F" w:rsidRPr="00287D6D">
        <w:t>these</w:t>
      </w:r>
      <w:r w:rsidR="00287D6D">
        <w:t xml:space="preserve"> </w:t>
      </w:r>
      <w:r w:rsidR="00EF153F" w:rsidRPr="00287D6D">
        <w:t>fields.</w:t>
      </w:r>
      <w:r w:rsidR="00287D6D">
        <w:t xml:space="preserve"> </w:t>
      </w:r>
      <w:r w:rsidR="00EF153F" w:rsidRPr="00287D6D">
        <w:t>STP</w:t>
      </w:r>
      <w:r w:rsidR="00287D6D">
        <w:t xml:space="preserve"> </w:t>
      </w:r>
      <w:r w:rsidR="00EF153F" w:rsidRPr="00287D6D">
        <w:t>members</w:t>
      </w:r>
      <w:r w:rsidR="00287D6D">
        <w:t xml:space="preserve"> </w:t>
      </w:r>
      <w:r w:rsidR="00EF153F" w:rsidRPr="00287D6D">
        <w:t>do</w:t>
      </w:r>
      <w:r w:rsidR="00287D6D">
        <w:t xml:space="preserve"> </w:t>
      </w:r>
      <w:r w:rsidR="00EF153F" w:rsidRPr="00287D6D">
        <w:t>not</w:t>
      </w:r>
      <w:r w:rsidR="00287D6D">
        <w:t xml:space="preserve"> </w:t>
      </w:r>
      <w:r w:rsidR="00EF153F" w:rsidRPr="00287D6D">
        <w:t>have</w:t>
      </w:r>
      <w:r w:rsidR="00287D6D">
        <w:t xml:space="preserve"> </w:t>
      </w:r>
      <w:r w:rsidR="00EF153F" w:rsidRPr="00287D6D">
        <w:t>access</w:t>
      </w:r>
      <w:r w:rsidR="00287D6D">
        <w:t xml:space="preserve"> </w:t>
      </w:r>
      <w:r w:rsidR="00EF153F" w:rsidRPr="00287D6D">
        <w:t>to</w:t>
      </w:r>
      <w:r w:rsidR="00287D6D">
        <w:t xml:space="preserve"> </w:t>
      </w:r>
      <w:r w:rsidR="00EF153F" w:rsidRPr="00287D6D">
        <w:t>view</w:t>
      </w:r>
      <w:r w:rsidR="00287D6D">
        <w:t xml:space="preserve"> </w:t>
      </w:r>
      <w:r w:rsidR="00EF153F" w:rsidRPr="00287D6D">
        <w:t>the</w:t>
      </w:r>
      <w:r w:rsidR="00287D6D">
        <w:t xml:space="preserve"> </w:t>
      </w:r>
      <w:r w:rsidR="00EF153F" w:rsidRPr="00287D6D">
        <w:t>mailing</w:t>
      </w:r>
      <w:r w:rsidR="00287D6D">
        <w:t xml:space="preserve"> </w:t>
      </w:r>
      <w:r w:rsidR="00EF153F" w:rsidRPr="00287D6D">
        <w:t>addresses</w:t>
      </w:r>
      <w:r w:rsidR="00287D6D">
        <w:t xml:space="preserve"> </w:t>
      </w:r>
      <w:r w:rsidR="00EF153F" w:rsidRPr="00287D6D">
        <w:t>or</w:t>
      </w:r>
      <w:r w:rsidR="00287D6D">
        <w:t xml:space="preserve"> </w:t>
      </w:r>
      <w:r w:rsidR="00EF153F" w:rsidRPr="00287D6D">
        <w:t>email</w:t>
      </w:r>
      <w:r w:rsidR="00287D6D">
        <w:t xml:space="preserve"> </w:t>
      </w:r>
      <w:r w:rsidR="00EF153F" w:rsidRPr="00287D6D">
        <w:t>addresses</w:t>
      </w:r>
      <w:r w:rsidR="00287D6D">
        <w:t xml:space="preserve"> </w:t>
      </w:r>
      <w:r w:rsidR="00EF153F" w:rsidRPr="00287D6D">
        <w:t>of</w:t>
      </w:r>
      <w:r w:rsidR="00287D6D">
        <w:t xml:space="preserve"> </w:t>
      </w:r>
      <w:r w:rsidR="00EF153F" w:rsidRPr="00287D6D">
        <w:t>other</w:t>
      </w:r>
      <w:r w:rsidR="00287D6D">
        <w:t xml:space="preserve"> </w:t>
      </w:r>
      <w:r w:rsidR="00EF153F" w:rsidRPr="00287D6D">
        <w:t>members,</w:t>
      </w:r>
      <w:r w:rsidR="00287D6D">
        <w:t xml:space="preserve"> </w:t>
      </w:r>
      <w:r w:rsidR="00EF153F" w:rsidRPr="00287D6D">
        <w:t>but</w:t>
      </w:r>
      <w:r w:rsidR="00287D6D">
        <w:t xml:space="preserve"> </w:t>
      </w:r>
      <w:r w:rsidR="00EF153F" w:rsidRPr="00287D6D">
        <w:t>they</w:t>
      </w:r>
      <w:r w:rsidR="00287D6D">
        <w:t xml:space="preserve"> </w:t>
      </w:r>
      <w:r w:rsidR="00EF153F" w:rsidRPr="00287D6D">
        <w:t>may</w:t>
      </w:r>
      <w:r w:rsidR="00287D6D">
        <w:t xml:space="preserve"> </w:t>
      </w:r>
      <w:r w:rsidR="00EF153F" w:rsidRPr="00287D6D">
        <w:t>send</w:t>
      </w:r>
      <w:r w:rsidR="00287D6D">
        <w:t xml:space="preserve"> </w:t>
      </w:r>
      <w:r w:rsidR="00EF153F" w:rsidRPr="00287D6D">
        <w:t>an</w:t>
      </w:r>
      <w:r w:rsidR="00287D6D">
        <w:t xml:space="preserve"> </w:t>
      </w:r>
      <w:r w:rsidR="00EF153F" w:rsidRPr="00287D6D">
        <w:t>email</w:t>
      </w:r>
      <w:r w:rsidR="00287D6D">
        <w:t xml:space="preserve"> </w:t>
      </w:r>
      <w:r w:rsidR="00EF153F" w:rsidRPr="00287D6D">
        <w:t>to</w:t>
      </w:r>
      <w:r w:rsidR="00287D6D">
        <w:t xml:space="preserve"> </w:t>
      </w:r>
      <w:r w:rsidR="00EF153F" w:rsidRPr="00287D6D">
        <w:t>another</w:t>
      </w:r>
      <w:r w:rsidR="00287D6D">
        <w:t xml:space="preserve"> </w:t>
      </w:r>
      <w:r w:rsidR="00EF153F" w:rsidRPr="00287D6D">
        <w:t>member</w:t>
      </w:r>
      <w:r w:rsidR="00287D6D">
        <w:t xml:space="preserve"> </w:t>
      </w:r>
      <w:r w:rsidR="00EF153F" w:rsidRPr="00287D6D">
        <w:t>through</w:t>
      </w:r>
      <w:r w:rsidR="00287D6D">
        <w:t xml:space="preserve"> </w:t>
      </w:r>
      <w:r w:rsidR="00EF153F" w:rsidRPr="00287D6D">
        <w:t>the</w:t>
      </w:r>
      <w:r w:rsidR="00287D6D">
        <w:t xml:space="preserve"> </w:t>
      </w:r>
      <w:r w:rsidR="00EF153F" w:rsidRPr="00287D6D">
        <w:t>website</w:t>
      </w:r>
      <w:r w:rsidRPr="00287D6D">
        <w:t>.</w:t>
      </w:r>
      <w:r w:rsidR="00287D6D">
        <w:t xml:space="preserve"> </w:t>
      </w:r>
    </w:p>
    <w:p w14:paraId="0A344400" w14:textId="69DE4F83" w:rsidR="006E7B6B" w:rsidRPr="00287D6D" w:rsidRDefault="00EF153F" w:rsidP="009A44D6">
      <w:r w:rsidRPr="00287D6D">
        <w:t>Members</w:t>
      </w:r>
      <w:r w:rsidR="00287D6D">
        <w:t xml:space="preserve"> </w:t>
      </w:r>
      <w:r w:rsidRPr="00287D6D">
        <w:t>who</w:t>
      </w:r>
      <w:r w:rsidR="00287D6D">
        <w:t xml:space="preserve"> </w:t>
      </w:r>
      <w:r w:rsidRPr="00287D6D">
        <w:t>would</w:t>
      </w:r>
      <w:r w:rsidR="00287D6D">
        <w:t xml:space="preserve"> </w:t>
      </w:r>
      <w:r w:rsidRPr="00287D6D">
        <w:t>like</w:t>
      </w:r>
      <w:r w:rsidR="00287D6D">
        <w:t xml:space="preserve"> </w:t>
      </w:r>
      <w:r w:rsidRPr="00287D6D">
        <w:t>to</w:t>
      </w:r>
      <w:r w:rsidR="00287D6D">
        <w:t xml:space="preserve"> </w:t>
      </w:r>
      <w:r w:rsidRPr="00287D6D">
        <w:t>have</w:t>
      </w:r>
      <w:r w:rsidR="00287D6D">
        <w:t xml:space="preserve"> </w:t>
      </w:r>
      <w:r w:rsidRPr="00287D6D">
        <w:t>their</w:t>
      </w:r>
      <w:r w:rsidR="00287D6D">
        <w:t xml:space="preserve"> </w:t>
      </w:r>
      <w:r w:rsidRPr="00287D6D">
        <w:t>information</w:t>
      </w:r>
      <w:r w:rsidR="00287D6D">
        <w:t xml:space="preserve"> </w:t>
      </w:r>
      <w:r w:rsidRPr="00287D6D">
        <w:t>removed</w:t>
      </w:r>
      <w:r w:rsidR="00287D6D">
        <w:t xml:space="preserve"> </w:t>
      </w:r>
      <w:r w:rsidRPr="00287D6D">
        <w:t>from</w:t>
      </w:r>
      <w:r w:rsidR="00287D6D">
        <w:t xml:space="preserve"> </w:t>
      </w:r>
      <w:r w:rsidRPr="00287D6D">
        <w:t>the</w:t>
      </w:r>
      <w:r w:rsidR="00287D6D">
        <w:t xml:space="preserve"> </w:t>
      </w:r>
      <w:r w:rsidRPr="00287D6D">
        <w:t>Member</w:t>
      </w:r>
      <w:r w:rsidR="00287D6D">
        <w:t xml:space="preserve"> </w:t>
      </w:r>
      <w:r w:rsidRPr="00287D6D">
        <w:t>Directory</w:t>
      </w:r>
      <w:r w:rsidR="00287D6D">
        <w:t xml:space="preserve"> </w:t>
      </w:r>
      <w:r w:rsidRPr="00287D6D">
        <w:t>may</w:t>
      </w:r>
      <w:r w:rsidR="00287D6D">
        <w:t xml:space="preserve"> </w:t>
      </w:r>
      <w:r w:rsidRPr="00287D6D">
        <w:t>do</w:t>
      </w:r>
      <w:r w:rsidR="00287D6D">
        <w:t xml:space="preserve"> </w:t>
      </w:r>
      <w:r w:rsidRPr="00287D6D">
        <w:t>so</w:t>
      </w:r>
      <w:r w:rsidR="00287D6D">
        <w:t xml:space="preserve"> </w:t>
      </w:r>
      <w:r w:rsidR="00470068" w:rsidRPr="00287D6D">
        <w:t>by</w:t>
      </w:r>
      <w:r w:rsidR="00287D6D">
        <w:t xml:space="preserve"> </w:t>
      </w:r>
      <w:r w:rsidRPr="00287D6D">
        <w:t>contact</w:t>
      </w:r>
      <w:r w:rsidR="00470068" w:rsidRPr="00287D6D">
        <w:t>ing</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for</w:t>
      </w:r>
      <w:r w:rsidR="00287D6D">
        <w:t xml:space="preserve"> </w:t>
      </w:r>
      <w:r w:rsidRPr="00287D6D">
        <w:t>assistance</w:t>
      </w:r>
      <w:r w:rsidR="00470068" w:rsidRPr="00287D6D">
        <w:t>:</w:t>
      </w:r>
      <w:r w:rsidR="00287D6D">
        <w:t xml:space="preserve"> </w:t>
      </w:r>
      <w:hyperlink r:id="rId18" w:history="1">
        <w:r w:rsidR="00470068" w:rsidRPr="00287D6D">
          <w:rPr>
            <w:rStyle w:val="Hyperlink"/>
          </w:rPr>
          <w:t>stp@teachpsych.org</w:t>
        </w:r>
      </w:hyperlink>
      <w:r w:rsidRPr="00287D6D">
        <w:t>.</w:t>
      </w:r>
    </w:p>
    <w:p w14:paraId="6A4F6042" w14:textId="14419E1A" w:rsidR="006E7B6B" w:rsidRPr="00287D6D" w:rsidRDefault="006E7B6B" w:rsidP="006E7B6B">
      <w:pPr>
        <w:pStyle w:val="Heading2"/>
      </w:pPr>
      <w:bookmarkStart w:id="87" w:name="_Toc163742732"/>
      <w:r w:rsidRPr="00287D6D">
        <w:t>Maintaining</w:t>
      </w:r>
      <w:r w:rsidR="00287D6D">
        <w:t xml:space="preserve"> </w:t>
      </w:r>
      <w:r w:rsidRPr="00287D6D">
        <w:t>Professional</w:t>
      </w:r>
      <w:r w:rsidR="00287D6D">
        <w:t xml:space="preserve"> </w:t>
      </w:r>
      <w:r w:rsidRPr="00287D6D">
        <w:t>and</w:t>
      </w:r>
      <w:r w:rsidR="00287D6D">
        <w:t xml:space="preserve"> </w:t>
      </w:r>
      <w:r w:rsidRPr="00287D6D">
        <w:t>Respectful</w:t>
      </w:r>
      <w:r w:rsidR="00287D6D">
        <w:t xml:space="preserve"> </w:t>
      </w:r>
      <w:r w:rsidRPr="00287D6D">
        <w:t>Conduct</w:t>
      </w:r>
      <w:r w:rsidRPr="00287D6D">
        <w:rPr>
          <w:rStyle w:val="FootnoteReference"/>
        </w:rPr>
        <w:footnoteReference w:id="24"/>
      </w:r>
      <w:bookmarkEnd w:id="87"/>
    </w:p>
    <w:p w14:paraId="695A321E" w14:textId="575802A8" w:rsidR="006E7B6B" w:rsidRPr="00287D6D" w:rsidRDefault="006E7B6B" w:rsidP="006E7B6B">
      <w:pPr>
        <w:rPr>
          <w:rFonts w:cstheme="minorHAnsi"/>
        </w:rPr>
      </w:pPr>
      <w:r w:rsidRPr="00287D6D">
        <w:rPr>
          <w:rFonts w:cstheme="minorHAnsi"/>
        </w:rPr>
        <w:t>The</w:t>
      </w:r>
      <w:r w:rsidR="00287D6D">
        <w:rPr>
          <w:rFonts w:cstheme="minorHAnsi"/>
        </w:rPr>
        <w:t xml:space="preserve"> </w:t>
      </w:r>
      <w:r w:rsidRPr="00287D6D">
        <w:rPr>
          <w:rFonts w:cstheme="minorHAnsi"/>
        </w:rPr>
        <w:t>Society</w:t>
      </w:r>
      <w:r w:rsidR="00287D6D">
        <w:rPr>
          <w:rFonts w:cstheme="minorHAnsi"/>
        </w:rPr>
        <w:t xml:space="preserve"> </w:t>
      </w:r>
      <w:r w:rsidRPr="00287D6D">
        <w:rPr>
          <w:rFonts w:cstheme="minorHAnsi"/>
        </w:rPr>
        <w:t>for</w:t>
      </w:r>
      <w:r w:rsidR="00287D6D">
        <w:rPr>
          <w:rFonts w:cstheme="minorHAnsi"/>
        </w:rPr>
        <w:t xml:space="preserve"> </w:t>
      </w:r>
      <w:r w:rsidRPr="00287D6D">
        <w:rPr>
          <w:rFonts w:cstheme="minorHAnsi"/>
        </w:rPr>
        <w:t>the</w:t>
      </w:r>
      <w:r w:rsidR="00287D6D">
        <w:rPr>
          <w:rFonts w:cstheme="minorHAnsi"/>
        </w:rPr>
        <w:t xml:space="preserve"> </w:t>
      </w:r>
      <w:r w:rsidRPr="00287D6D">
        <w:rPr>
          <w:rFonts w:cstheme="minorHAnsi"/>
        </w:rPr>
        <w:t>Teaching</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Psychology</w:t>
      </w:r>
      <w:r w:rsidR="00287D6D">
        <w:rPr>
          <w:rFonts w:cstheme="minorHAnsi"/>
        </w:rPr>
        <w:t xml:space="preserve"> </w:t>
      </w:r>
      <w:r w:rsidRPr="00287D6D">
        <w:rPr>
          <w:rFonts w:cstheme="minorHAnsi"/>
        </w:rPr>
        <w:t>(STP)</w:t>
      </w:r>
      <w:r w:rsidR="00287D6D">
        <w:rPr>
          <w:rFonts w:cstheme="minorHAnsi"/>
        </w:rPr>
        <w:t xml:space="preserve"> </w:t>
      </w:r>
      <w:r w:rsidRPr="00287D6D">
        <w:rPr>
          <w:rFonts w:cstheme="minorHAnsi"/>
        </w:rPr>
        <w:t>is</w:t>
      </w:r>
      <w:r w:rsidR="00287D6D">
        <w:rPr>
          <w:rFonts w:cstheme="minorHAnsi"/>
        </w:rPr>
        <w:t xml:space="preserve"> </w:t>
      </w:r>
      <w:r w:rsidRPr="00287D6D">
        <w:rPr>
          <w:rFonts w:cstheme="minorHAnsi"/>
        </w:rPr>
        <w:t>committed</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diversity,</w:t>
      </w:r>
      <w:r w:rsidR="00287D6D">
        <w:rPr>
          <w:rFonts w:cstheme="minorHAnsi"/>
        </w:rPr>
        <w:t xml:space="preserve"> </w:t>
      </w:r>
      <w:r w:rsidRPr="00287D6D">
        <w:rPr>
          <w:rFonts w:cstheme="minorHAnsi"/>
        </w:rPr>
        <w:t>equity,</w:t>
      </w:r>
      <w:r w:rsidR="00287D6D">
        <w:rPr>
          <w:rFonts w:cstheme="minorHAnsi"/>
        </w:rPr>
        <w:t xml:space="preserve"> </w:t>
      </w:r>
      <w:r w:rsidRPr="00287D6D">
        <w:rPr>
          <w:rFonts w:cstheme="minorHAnsi"/>
        </w:rPr>
        <w:t>professional</w:t>
      </w:r>
      <w:r w:rsidR="00287D6D">
        <w:rPr>
          <w:rFonts w:cstheme="minorHAnsi"/>
        </w:rPr>
        <w:t xml:space="preserve"> </w:t>
      </w:r>
      <w:r w:rsidRPr="00287D6D">
        <w:rPr>
          <w:rFonts w:cstheme="minorHAnsi"/>
        </w:rPr>
        <w:t>exchange</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ideas,</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respectful</w:t>
      </w:r>
      <w:r w:rsidR="00287D6D">
        <w:rPr>
          <w:rFonts w:cstheme="minorHAnsi"/>
        </w:rPr>
        <w:t xml:space="preserve"> </w:t>
      </w:r>
      <w:r w:rsidRPr="00287D6D">
        <w:rPr>
          <w:rFonts w:cstheme="minorHAnsi"/>
        </w:rPr>
        <w:t>treatment</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all</w:t>
      </w:r>
      <w:r w:rsidR="00287D6D">
        <w:rPr>
          <w:rFonts w:cstheme="minorHAnsi"/>
        </w:rPr>
        <w:t xml:space="preserve"> </w:t>
      </w:r>
      <w:r w:rsidRPr="00287D6D">
        <w:rPr>
          <w:rFonts w:cstheme="minorHAnsi"/>
        </w:rPr>
        <w:t>persons</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peoples.</w:t>
      </w:r>
      <w:r w:rsidR="00287D6D">
        <w:rPr>
          <w:rFonts w:cstheme="minorHAnsi"/>
        </w:rPr>
        <w:t xml:space="preserve"> </w:t>
      </w:r>
      <w:r w:rsidRPr="00287D6D">
        <w:rPr>
          <w:rFonts w:cstheme="minorHAnsi"/>
        </w:rPr>
        <w:t>As</w:t>
      </w:r>
      <w:r w:rsidR="00287D6D">
        <w:rPr>
          <w:rFonts w:cstheme="minorHAnsi"/>
        </w:rPr>
        <w:t xml:space="preserve"> </w:t>
      </w:r>
      <w:r w:rsidRPr="00287D6D">
        <w:rPr>
          <w:rFonts w:cstheme="minorHAnsi"/>
        </w:rPr>
        <w:t>educators</w:t>
      </w:r>
      <w:r w:rsidR="00287D6D">
        <w:rPr>
          <w:rFonts w:cstheme="minorHAnsi"/>
        </w:rPr>
        <w:t xml:space="preserve"> </w:t>
      </w:r>
      <w:r w:rsidRPr="00287D6D">
        <w:rPr>
          <w:rFonts w:cstheme="minorHAnsi"/>
        </w:rPr>
        <w:t>in</w:t>
      </w:r>
      <w:r w:rsidR="00287D6D">
        <w:rPr>
          <w:rFonts w:cstheme="minorHAnsi"/>
        </w:rPr>
        <w:t xml:space="preserve"> </w:t>
      </w:r>
      <w:r w:rsidRPr="00287D6D">
        <w:rPr>
          <w:rFonts w:cstheme="minorHAnsi"/>
        </w:rPr>
        <w:t>psychology,</w:t>
      </w:r>
      <w:r w:rsidR="00287D6D">
        <w:rPr>
          <w:rFonts w:cstheme="minorHAnsi"/>
        </w:rPr>
        <w:t xml:space="preserve"> </w:t>
      </w:r>
      <w:r w:rsidRPr="00287D6D">
        <w:rPr>
          <w:rFonts w:cstheme="minorHAnsi"/>
        </w:rPr>
        <w:t>we</w:t>
      </w:r>
      <w:r w:rsidR="00287D6D">
        <w:rPr>
          <w:rFonts w:cstheme="minorHAnsi"/>
        </w:rPr>
        <w:t xml:space="preserve"> </w:t>
      </w:r>
      <w:r w:rsidRPr="00287D6D">
        <w:rPr>
          <w:rFonts w:cstheme="minorHAnsi"/>
        </w:rPr>
        <w:t>strive</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create</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maintain</w:t>
      </w:r>
      <w:r w:rsidR="00287D6D">
        <w:rPr>
          <w:rFonts w:cstheme="minorHAnsi"/>
        </w:rPr>
        <w:t xml:space="preserve"> </w:t>
      </w:r>
      <w:r w:rsidRPr="00287D6D">
        <w:rPr>
          <w:rFonts w:cstheme="minorHAnsi"/>
        </w:rPr>
        <w:t>a</w:t>
      </w:r>
      <w:r w:rsidR="00287D6D">
        <w:rPr>
          <w:rFonts w:cstheme="minorHAnsi"/>
        </w:rPr>
        <w:t xml:space="preserve"> </w:t>
      </w:r>
      <w:r w:rsidRPr="00287D6D">
        <w:rPr>
          <w:rFonts w:cstheme="minorHAnsi"/>
        </w:rPr>
        <w:t>comfortable,</w:t>
      </w:r>
      <w:r w:rsidR="00287D6D">
        <w:rPr>
          <w:rFonts w:cstheme="minorHAnsi"/>
        </w:rPr>
        <w:t xml:space="preserve"> </w:t>
      </w:r>
      <w:r w:rsidRPr="00287D6D">
        <w:rPr>
          <w:rFonts w:cstheme="minorHAnsi"/>
        </w:rPr>
        <w:t>safe</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professional</w:t>
      </w:r>
      <w:r w:rsidR="00287D6D">
        <w:rPr>
          <w:rFonts w:cstheme="minorHAnsi"/>
        </w:rPr>
        <w:t xml:space="preserve"> </w:t>
      </w:r>
      <w:r w:rsidRPr="00287D6D">
        <w:rPr>
          <w:rFonts w:cstheme="minorHAnsi"/>
        </w:rPr>
        <w:t>environment.</w:t>
      </w:r>
      <w:r w:rsidR="00287D6D">
        <w:rPr>
          <w:rFonts w:cstheme="minorHAnsi"/>
        </w:rPr>
        <w:t xml:space="preserve"> </w:t>
      </w:r>
      <w:r w:rsidRPr="00287D6D">
        <w:rPr>
          <w:rFonts w:cstheme="minorHAnsi"/>
        </w:rPr>
        <w:t>For</w:t>
      </w:r>
      <w:r w:rsidR="00287D6D">
        <w:rPr>
          <w:rFonts w:cstheme="minorHAnsi"/>
        </w:rPr>
        <w:t xml:space="preserve"> </w:t>
      </w:r>
      <w:r w:rsidRPr="00287D6D">
        <w:rPr>
          <w:rFonts w:cstheme="minorHAnsi"/>
        </w:rPr>
        <w:t>this</w:t>
      </w:r>
      <w:r w:rsidR="00287D6D">
        <w:rPr>
          <w:rFonts w:cstheme="minorHAnsi"/>
        </w:rPr>
        <w:t xml:space="preserve"> </w:t>
      </w:r>
      <w:r w:rsidRPr="00287D6D">
        <w:rPr>
          <w:rFonts w:cstheme="minorHAnsi"/>
        </w:rPr>
        <w:t>reason,</w:t>
      </w:r>
      <w:r w:rsidR="00287D6D">
        <w:rPr>
          <w:rFonts w:cstheme="minorHAnsi"/>
        </w:rPr>
        <w:t xml:space="preserve"> </w:t>
      </w:r>
      <w:r w:rsidRPr="00287D6D">
        <w:rPr>
          <w:rFonts w:cstheme="minorHAnsi"/>
        </w:rPr>
        <w:t>we</w:t>
      </w:r>
      <w:r w:rsidR="00287D6D">
        <w:rPr>
          <w:rFonts w:cstheme="minorHAnsi"/>
        </w:rPr>
        <w:t xml:space="preserve"> </w:t>
      </w:r>
      <w:r w:rsidRPr="00287D6D">
        <w:rPr>
          <w:rFonts w:cstheme="minorHAnsi"/>
        </w:rPr>
        <w:t>expect</w:t>
      </w:r>
      <w:r w:rsidR="00287D6D">
        <w:rPr>
          <w:rFonts w:cstheme="minorHAnsi"/>
        </w:rPr>
        <w:t xml:space="preserve"> </w:t>
      </w:r>
      <w:r w:rsidRPr="00287D6D">
        <w:rPr>
          <w:rFonts w:cstheme="minorHAnsi"/>
        </w:rPr>
        <w:t>all</w:t>
      </w:r>
      <w:r w:rsidR="00287D6D">
        <w:rPr>
          <w:rFonts w:cstheme="minorHAnsi"/>
        </w:rPr>
        <w:t xml:space="preserve"> </w:t>
      </w:r>
      <w:r w:rsidRPr="00287D6D">
        <w:rPr>
          <w:rFonts w:cstheme="minorHAnsi"/>
        </w:rPr>
        <w:t>members</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STP</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exhibit</w:t>
      </w:r>
      <w:r w:rsidR="00287D6D">
        <w:rPr>
          <w:rFonts w:cstheme="minorHAnsi"/>
        </w:rPr>
        <w:t xml:space="preserve"> </w:t>
      </w:r>
      <w:r w:rsidRPr="00287D6D">
        <w:rPr>
          <w:rFonts w:cstheme="minorHAnsi"/>
        </w:rPr>
        <w:t>professional</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respectful</w:t>
      </w:r>
      <w:r w:rsidR="00287D6D">
        <w:rPr>
          <w:rFonts w:cstheme="minorHAnsi"/>
        </w:rPr>
        <w:t xml:space="preserve"> </w:t>
      </w:r>
      <w:r w:rsidRPr="00287D6D">
        <w:rPr>
          <w:rFonts w:cstheme="minorHAnsi"/>
        </w:rPr>
        <w:t>conduct</w:t>
      </w:r>
      <w:r w:rsidR="00287D6D">
        <w:rPr>
          <w:rFonts w:cstheme="minorHAnsi"/>
        </w:rPr>
        <w:t xml:space="preserve"> </w:t>
      </w:r>
      <w:r w:rsidRPr="00287D6D">
        <w:rPr>
          <w:rFonts w:cstheme="minorHAnsi"/>
        </w:rPr>
        <w:t>in</w:t>
      </w:r>
      <w:r w:rsidR="00287D6D">
        <w:rPr>
          <w:rFonts w:cstheme="minorHAnsi"/>
        </w:rPr>
        <w:t xml:space="preserve"> </w:t>
      </w:r>
      <w:r w:rsidRPr="00287D6D">
        <w:rPr>
          <w:rFonts w:cstheme="minorHAnsi"/>
        </w:rPr>
        <w:t>all</w:t>
      </w:r>
      <w:r w:rsidR="00287D6D">
        <w:rPr>
          <w:rFonts w:cstheme="minorHAnsi"/>
        </w:rPr>
        <w:t xml:space="preserve"> </w:t>
      </w:r>
      <w:r w:rsidRPr="00287D6D">
        <w:rPr>
          <w:rFonts w:cstheme="minorHAnsi"/>
        </w:rPr>
        <w:t>situations.</w:t>
      </w:r>
      <w:r w:rsidR="00287D6D">
        <w:rPr>
          <w:rFonts w:cstheme="minorHAnsi"/>
        </w:rPr>
        <w:t xml:space="preserve"> </w:t>
      </w:r>
      <w:r w:rsidRPr="00287D6D">
        <w:rPr>
          <w:rFonts w:cstheme="minorHAnsi"/>
        </w:rPr>
        <w:t>Incivility</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harassment</w:t>
      </w:r>
      <w:r w:rsidR="00287D6D">
        <w:rPr>
          <w:rFonts w:cstheme="minorHAnsi"/>
        </w:rPr>
        <w:t xml:space="preserve"> </w:t>
      </w:r>
      <w:r w:rsidRPr="00287D6D">
        <w:rPr>
          <w:rFonts w:cstheme="minorHAnsi"/>
        </w:rPr>
        <w:t>are</w:t>
      </w:r>
      <w:r w:rsidR="00287D6D">
        <w:rPr>
          <w:rFonts w:cstheme="minorHAnsi"/>
        </w:rPr>
        <w:t xml:space="preserve"> </w:t>
      </w:r>
      <w:r w:rsidRPr="00287D6D">
        <w:rPr>
          <w:rFonts w:cstheme="minorHAnsi"/>
        </w:rPr>
        <w:t>contrary</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STP’s</w:t>
      </w:r>
      <w:r w:rsidR="00287D6D">
        <w:rPr>
          <w:rFonts w:cstheme="minorHAnsi"/>
        </w:rPr>
        <w:t xml:space="preserve"> </w:t>
      </w:r>
      <w:r w:rsidRPr="00287D6D">
        <w:rPr>
          <w:rFonts w:cstheme="minorHAnsi"/>
        </w:rPr>
        <w:t>values</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mission.</w:t>
      </w:r>
      <w:r w:rsidR="00287D6D">
        <w:rPr>
          <w:rFonts w:cstheme="minorHAnsi"/>
        </w:rPr>
        <w:t xml:space="preserve"> </w:t>
      </w:r>
    </w:p>
    <w:p w14:paraId="22946390" w14:textId="3C66BBD5" w:rsidR="006E7B6B" w:rsidRPr="00287D6D" w:rsidRDefault="006E7B6B" w:rsidP="006E7B6B">
      <w:pPr>
        <w:rPr>
          <w:rFonts w:cstheme="minorHAnsi"/>
        </w:rPr>
      </w:pPr>
      <w:r w:rsidRPr="00287D6D">
        <w:rPr>
          <w:rFonts w:cstheme="minorHAnsi"/>
        </w:rPr>
        <w:t>Such</w:t>
      </w:r>
      <w:r w:rsidR="00287D6D">
        <w:rPr>
          <w:rFonts w:cstheme="minorHAnsi"/>
        </w:rPr>
        <w:t xml:space="preserve"> </w:t>
      </w:r>
      <w:r w:rsidRPr="00287D6D">
        <w:rPr>
          <w:rFonts w:cstheme="minorHAnsi"/>
        </w:rPr>
        <w:t>expected</w:t>
      </w:r>
      <w:r w:rsidR="00287D6D">
        <w:rPr>
          <w:rFonts w:cstheme="minorHAnsi"/>
        </w:rPr>
        <w:t xml:space="preserve"> </w:t>
      </w:r>
      <w:r w:rsidRPr="00287D6D">
        <w:rPr>
          <w:rFonts w:cstheme="minorHAnsi"/>
        </w:rPr>
        <w:t>behavior</w:t>
      </w:r>
      <w:r w:rsidR="00287D6D">
        <w:rPr>
          <w:rFonts w:cstheme="minorHAnsi"/>
        </w:rPr>
        <w:t xml:space="preserve"> </w:t>
      </w:r>
      <w:r w:rsidRPr="00287D6D">
        <w:rPr>
          <w:rFonts w:cstheme="minorHAnsi"/>
        </w:rPr>
        <w:t>includes,</w:t>
      </w:r>
      <w:r w:rsidR="00287D6D">
        <w:rPr>
          <w:rFonts w:cstheme="minorHAnsi"/>
        </w:rPr>
        <w:t xml:space="preserve"> </w:t>
      </w:r>
      <w:r w:rsidRPr="00287D6D">
        <w:rPr>
          <w:rFonts w:cstheme="minorHAnsi"/>
        </w:rPr>
        <w:t>but</w:t>
      </w:r>
      <w:r w:rsidR="00287D6D">
        <w:rPr>
          <w:rFonts w:cstheme="minorHAnsi"/>
        </w:rPr>
        <w:t xml:space="preserve"> </w:t>
      </w:r>
      <w:r w:rsidRPr="00287D6D">
        <w:rPr>
          <w:rFonts w:cstheme="minorHAnsi"/>
        </w:rPr>
        <w:t>is</w:t>
      </w:r>
      <w:r w:rsidR="00287D6D">
        <w:rPr>
          <w:rFonts w:cstheme="minorHAnsi"/>
        </w:rPr>
        <w:t xml:space="preserve"> </w:t>
      </w:r>
      <w:r w:rsidRPr="00287D6D">
        <w:rPr>
          <w:rFonts w:cstheme="minorHAnsi"/>
        </w:rPr>
        <w:t>not</w:t>
      </w:r>
      <w:r w:rsidR="00287D6D">
        <w:rPr>
          <w:rFonts w:cstheme="minorHAnsi"/>
        </w:rPr>
        <w:t xml:space="preserve"> </w:t>
      </w:r>
      <w:r w:rsidRPr="00287D6D">
        <w:rPr>
          <w:rFonts w:cstheme="minorHAnsi"/>
        </w:rPr>
        <w:t>limited</w:t>
      </w:r>
      <w:r w:rsidR="00287D6D">
        <w:rPr>
          <w:rFonts w:cstheme="minorHAnsi"/>
        </w:rPr>
        <w:t xml:space="preserve"> </w:t>
      </w:r>
      <w:r w:rsidRPr="00287D6D">
        <w:rPr>
          <w:rFonts w:cstheme="minorHAnsi"/>
        </w:rPr>
        <w:t>to:</w:t>
      </w:r>
      <w:r w:rsidR="00287D6D">
        <w:rPr>
          <w:rFonts w:cstheme="minorHAnsi"/>
        </w:rPr>
        <w:t xml:space="preserve"> </w:t>
      </w:r>
    </w:p>
    <w:p w14:paraId="31BC5BA3" w14:textId="0DBFC057" w:rsidR="006E7B6B" w:rsidRPr="00287D6D" w:rsidRDefault="006E7B6B">
      <w:pPr>
        <w:pStyle w:val="ListParagraph"/>
        <w:numPr>
          <w:ilvl w:val="0"/>
          <w:numId w:val="186"/>
        </w:numPr>
        <w:spacing w:after="0"/>
        <w:ind w:left="360"/>
        <w:jc w:val="left"/>
        <w:rPr>
          <w:rFonts w:cstheme="minorHAnsi"/>
        </w:rPr>
      </w:pPr>
      <w:r w:rsidRPr="00287D6D">
        <w:rPr>
          <w:rFonts w:cstheme="minorHAnsi"/>
        </w:rPr>
        <w:t>Professional</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constructive</w:t>
      </w:r>
      <w:r w:rsidR="00287D6D">
        <w:rPr>
          <w:rFonts w:cstheme="minorHAnsi"/>
        </w:rPr>
        <w:t xml:space="preserve"> </w:t>
      </w:r>
      <w:r w:rsidRPr="00287D6D">
        <w:rPr>
          <w:rFonts w:cstheme="minorHAnsi"/>
        </w:rPr>
        <w:t>communication,</w:t>
      </w:r>
      <w:r w:rsidR="00287D6D">
        <w:rPr>
          <w:rFonts w:cstheme="minorHAnsi"/>
        </w:rPr>
        <w:t xml:space="preserve"> </w:t>
      </w:r>
      <w:r w:rsidRPr="00287D6D">
        <w:rPr>
          <w:rFonts w:cstheme="minorHAnsi"/>
        </w:rPr>
        <w:t>in-person</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on-line;</w:t>
      </w:r>
      <w:r w:rsidR="00287D6D">
        <w:rPr>
          <w:rFonts w:cstheme="minorHAnsi"/>
        </w:rPr>
        <w:t xml:space="preserve"> </w:t>
      </w:r>
      <w:r w:rsidRPr="00287D6D">
        <w:rPr>
          <w:rFonts w:cstheme="minorHAnsi"/>
        </w:rPr>
        <w:t>using</w:t>
      </w:r>
      <w:r w:rsidR="00287D6D">
        <w:rPr>
          <w:rFonts w:cstheme="minorHAnsi"/>
        </w:rPr>
        <w:t xml:space="preserve"> </w:t>
      </w:r>
      <w:r w:rsidRPr="00287D6D">
        <w:rPr>
          <w:rFonts w:cstheme="minorHAnsi"/>
        </w:rPr>
        <w:t>welcoming</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inclusive</w:t>
      </w:r>
      <w:r w:rsidR="00287D6D">
        <w:rPr>
          <w:rFonts w:cstheme="minorHAnsi"/>
        </w:rPr>
        <w:t xml:space="preserve"> </w:t>
      </w:r>
      <w:r w:rsidRPr="00287D6D">
        <w:rPr>
          <w:rFonts w:cstheme="minorHAnsi"/>
        </w:rPr>
        <w:t>language;</w:t>
      </w:r>
      <w:r w:rsidR="00287D6D">
        <w:rPr>
          <w:rFonts w:cstheme="minorHAnsi"/>
        </w:rPr>
        <w:t xml:space="preserve"> </w:t>
      </w:r>
      <w:r w:rsidRPr="00287D6D">
        <w:rPr>
          <w:rFonts w:cstheme="minorHAnsi"/>
        </w:rPr>
        <w:t>courtesy</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civility</w:t>
      </w:r>
      <w:r w:rsidR="00287D6D">
        <w:rPr>
          <w:rFonts w:cstheme="minorHAnsi"/>
        </w:rPr>
        <w:t xml:space="preserve"> </w:t>
      </w:r>
      <w:r w:rsidRPr="00287D6D">
        <w:rPr>
          <w:rFonts w:cstheme="minorHAnsi"/>
        </w:rPr>
        <w:t>in</w:t>
      </w:r>
      <w:r w:rsidR="00287D6D">
        <w:rPr>
          <w:rFonts w:cstheme="minorHAnsi"/>
        </w:rPr>
        <w:t xml:space="preserve"> </w:t>
      </w:r>
      <w:r w:rsidRPr="00287D6D">
        <w:rPr>
          <w:rFonts w:cstheme="minorHAnsi"/>
        </w:rPr>
        <w:t>handling</w:t>
      </w:r>
      <w:r w:rsidR="00287D6D">
        <w:rPr>
          <w:rFonts w:cstheme="minorHAnsi"/>
        </w:rPr>
        <w:t xml:space="preserve"> </w:t>
      </w:r>
      <w:r w:rsidRPr="00287D6D">
        <w:rPr>
          <w:rFonts w:cstheme="minorHAnsi"/>
        </w:rPr>
        <w:t>dissent</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disagreement;</w:t>
      </w:r>
      <w:r w:rsidR="00287D6D">
        <w:rPr>
          <w:rFonts w:cstheme="minorHAnsi"/>
        </w:rPr>
        <w:t xml:space="preserve"> </w:t>
      </w:r>
      <w:r w:rsidRPr="00287D6D">
        <w:rPr>
          <w:rFonts w:cstheme="minorHAnsi"/>
        </w:rPr>
        <w:t>respect</w:t>
      </w:r>
      <w:r w:rsidR="00287D6D">
        <w:rPr>
          <w:rFonts w:cstheme="minorHAnsi"/>
        </w:rPr>
        <w:t xml:space="preserve"> </w:t>
      </w:r>
      <w:r w:rsidRPr="00287D6D">
        <w:rPr>
          <w:rFonts w:cstheme="minorHAnsi"/>
        </w:rPr>
        <w:t>when</w:t>
      </w:r>
      <w:r w:rsidR="00287D6D">
        <w:rPr>
          <w:rFonts w:cstheme="minorHAnsi"/>
        </w:rPr>
        <w:t xml:space="preserve"> </w:t>
      </w:r>
      <w:r w:rsidRPr="00287D6D">
        <w:rPr>
          <w:rFonts w:cstheme="minorHAnsi"/>
        </w:rPr>
        <w:t>providing</w:t>
      </w:r>
      <w:r w:rsidR="00287D6D">
        <w:rPr>
          <w:rFonts w:cstheme="minorHAnsi"/>
        </w:rPr>
        <w:t xml:space="preserve"> </w:t>
      </w:r>
      <w:r w:rsidRPr="00287D6D">
        <w:rPr>
          <w:rFonts w:cstheme="minorHAnsi"/>
        </w:rPr>
        <w:t>feedback;</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openness</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alternate</w:t>
      </w:r>
      <w:r w:rsidR="00287D6D">
        <w:rPr>
          <w:rFonts w:cstheme="minorHAnsi"/>
        </w:rPr>
        <w:t xml:space="preserve"> </w:t>
      </w:r>
      <w:r w:rsidRPr="00287D6D">
        <w:rPr>
          <w:rFonts w:cstheme="minorHAnsi"/>
        </w:rPr>
        <w:t>points</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view.</w:t>
      </w:r>
    </w:p>
    <w:p w14:paraId="22144B44" w14:textId="198CDE05" w:rsidR="006E7B6B" w:rsidRPr="00287D6D" w:rsidRDefault="006E7B6B">
      <w:pPr>
        <w:pStyle w:val="ListParagraph"/>
        <w:numPr>
          <w:ilvl w:val="0"/>
          <w:numId w:val="186"/>
        </w:numPr>
        <w:spacing w:after="0"/>
        <w:ind w:left="360"/>
        <w:jc w:val="left"/>
        <w:rPr>
          <w:rFonts w:cstheme="minorHAnsi"/>
        </w:rPr>
      </w:pPr>
      <w:r w:rsidRPr="00287D6D">
        <w:rPr>
          <w:rFonts w:cstheme="minorHAnsi"/>
        </w:rPr>
        <w:t>Responsible</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respectful</w:t>
      </w:r>
      <w:r w:rsidR="00287D6D">
        <w:rPr>
          <w:rFonts w:cstheme="minorHAnsi"/>
        </w:rPr>
        <w:t xml:space="preserve"> </w:t>
      </w:r>
      <w:r w:rsidRPr="00287D6D">
        <w:rPr>
          <w:rFonts w:cstheme="minorHAnsi"/>
        </w:rPr>
        <w:t>sharing</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information</w:t>
      </w:r>
      <w:r w:rsidR="00287D6D">
        <w:rPr>
          <w:rFonts w:cstheme="minorHAnsi"/>
        </w:rPr>
        <w:t xml:space="preserve"> </w:t>
      </w:r>
      <w:r w:rsidRPr="00287D6D">
        <w:rPr>
          <w:rFonts w:cstheme="minorHAnsi"/>
        </w:rPr>
        <w:t>about</w:t>
      </w:r>
      <w:r w:rsidR="00287D6D">
        <w:rPr>
          <w:rFonts w:cstheme="minorHAnsi"/>
        </w:rPr>
        <w:t xml:space="preserve"> </w:t>
      </w:r>
      <w:r w:rsidRPr="00287D6D">
        <w:rPr>
          <w:rFonts w:cstheme="minorHAnsi"/>
        </w:rPr>
        <w:t>the</w:t>
      </w:r>
      <w:r w:rsidR="00287D6D">
        <w:rPr>
          <w:rFonts w:cstheme="minorHAnsi"/>
        </w:rPr>
        <w:t xml:space="preserve"> </w:t>
      </w:r>
      <w:r w:rsidRPr="00287D6D">
        <w:rPr>
          <w:rFonts w:cstheme="minorHAnsi"/>
        </w:rPr>
        <w:t>organization</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any</w:t>
      </w:r>
      <w:r w:rsidR="00287D6D">
        <w:rPr>
          <w:rFonts w:cstheme="minorHAnsi"/>
        </w:rPr>
        <w:t xml:space="preserve"> </w:t>
      </w:r>
      <w:r w:rsidRPr="00287D6D">
        <w:rPr>
          <w:rFonts w:cstheme="minorHAnsi"/>
        </w:rPr>
        <w:t>attendees</w:t>
      </w:r>
      <w:r w:rsidR="00287D6D">
        <w:rPr>
          <w:rFonts w:cstheme="minorHAnsi"/>
        </w:rPr>
        <w:t xml:space="preserve"> </w:t>
      </w:r>
      <w:r w:rsidRPr="00287D6D">
        <w:rPr>
          <w:rFonts w:cstheme="minorHAnsi"/>
        </w:rPr>
        <w:t>via</w:t>
      </w:r>
      <w:r w:rsidR="00287D6D">
        <w:rPr>
          <w:rFonts w:cstheme="minorHAnsi"/>
        </w:rPr>
        <w:t xml:space="preserve"> </w:t>
      </w:r>
      <w:r w:rsidRPr="00287D6D">
        <w:rPr>
          <w:rFonts w:cstheme="minorHAnsi"/>
        </w:rPr>
        <w:t>social</w:t>
      </w:r>
      <w:r w:rsidR="00287D6D">
        <w:rPr>
          <w:rFonts w:cstheme="minorHAnsi"/>
        </w:rPr>
        <w:t xml:space="preserve"> </w:t>
      </w:r>
      <w:r w:rsidRPr="00287D6D">
        <w:rPr>
          <w:rFonts w:cstheme="minorHAnsi"/>
        </w:rPr>
        <w:t>media</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public</w:t>
      </w:r>
      <w:r w:rsidR="00287D6D">
        <w:rPr>
          <w:rFonts w:cstheme="minorHAnsi"/>
        </w:rPr>
        <w:t xml:space="preserve"> </w:t>
      </w:r>
      <w:r w:rsidRPr="00287D6D">
        <w:rPr>
          <w:rFonts w:cstheme="minorHAnsi"/>
        </w:rPr>
        <w:t>communication</w:t>
      </w:r>
      <w:r w:rsidR="00287D6D">
        <w:rPr>
          <w:rFonts w:cstheme="minorHAnsi"/>
        </w:rPr>
        <w:t xml:space="preserve"> </w:t>
      </w:r>
      <w:r w:rsidRPr="00287D6D">
        <w:rPr>
          <w:rFonts w:cstheme="minorHAnsi"/>
        </w:rPr>
        <w:t>channels.</w:t>
      </w:r>
    </w:p>
    <w:p w14:paraId="7F983B61" w14:textId="3C31A8C9" w:rsidR="006E7B6B" w:rsidRPr="00287D6D" w:rsidRDefault="006E7B6B">
      <w:pPr>
        <w:pStyle w:val="ListParagraph"/>
        <w:numPr>
          <w:ilvl w:val="0"/>
          <w:numId w:val="186"/>
        </w:numPr>
        <w:ind w:left="360"/>
        <w:jc w:val="left"/>
        <w:rPr>
          <w:rFonts w:cstheme="minorHAnsi"/>
        </w:rPr>
      </w:pPr>
      <w:r w:rsidRPr="00287D6D">
        <w:rPr>
          <w:rFonts w:cstheme="minorHAnsi"/>
        </w:rPr>
        <w:t>Being</w:t>
      </w:r>
      <w:r w:rsidR="00287D6D">
        <w:rPr>
          <w:rFonts w:cstheme="minorHAnsi"/>
        </w:rPr>
        <w:t xml:space="preserve"> </w:t>
      </w:r>
      <w:r w:rsidRPr="00287D6D">
        <w:rPr>
          <w:rFonts w:cstheme="minorHAnsi"/>
        </w:rPr>
        <w:t>proactive</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help</w:t>
      </w:r>
      <w:r w:rsidR="00287D6D">
        <w:rPr>
          <w:rFonts w:cstheme="minorHAnsi"/>
        </w:rPr>
        <w:t xml:space="preserve"> </w:t>
      </w:r>
      <w:r w:rsidRPr="00287D6D">
        <w:rPr>
          <w:rFonts w:cstheme="minorHAnsi"/>
        </w:rPr>
        <w:t>mitigate</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avoid</w:t>
      </w:r>
      <w:r w:rsidR="00287D6D">
        <w:rPr>
          <w:rFonts w:cstheme="minorHAnsi"/>
        </w:rPr>
        <w:t xml:space="preserve"> </w:t>
      </w:r>
      <w:r w:rsidRPr="00287D6D">
        <w:rPr>
          <w:rFonts w:cstheme="minorHAnsi"/>
        </w:rPr>
        <w:t>harassment</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harm</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other</w:t>
      </w:r>
      <w:r w:rsidR="00287D6D">
        <w:rPr>
          <w:rFonts w:cstheme="minorHAnsi"/>
        </w:rPr>
        <w:t xml:space="preserve"> </w:t>
      </w:r>
      <w:r w:rsidRPr="00287D6D">
        <w:rPr>
          <w:rFonts w:cstheme="minorHAnsi"/>
        </w:rPr>
        <w:t>people.</w:t>
      </w:r>
    </w:p>
    <w:p w14:paraId="1E6ABCC1" w14:textId="696662A1" w:rsidR="006E7B6B" w:rsidRPr="00287D6D" w:rsidRDefault="006E7B6B" w:rsidP="006E7B6B">
      <w:pPr>
        <w:rPr>
          <w:rFonts w:cstheme="minorHAnsi"/>
        </w:rPr>
      </w:pPr>
      <w:r w:rsidRPr="00287D6D">
        <w:rPr>
          <w:rFonts w:cstheme="minorHAnsi"/>
        </w:rPr>
        <w:t>While</w:t>
      </w:r>
      <w:r w:rsidR="00287D6D">
        <w:rPr>
          <w:rFonts w:cstheme="minorHAnsi"/>
        </w:rPr>
        <w:t xml:space="preserve"> </w:t>
      </w:r>
      <w:r w:rsidRPr="00287D6D">
        <w:rPr>
          <w:rFonts w:cstheme="minorHAnsi"/>
        </w:rPr>
        <w:t>we</w:t>
      </w:r>
      <w:r w:rsidR="00287D6D">
        <w:rPr>
          <w:rFonts w:cstheme="minorHAnsi"/>
        </w:rPr>
        <w:t xml:space="preserve"> </w:t>
      </w:r>
      <w:r w:rsidRPr="00287D6D">
        <w:rPr>
          <w:rFonts w:cstheme="minorHAnsi"/>
        </w:rPr>
        <w:t>believe</w:t>
      </w:r>
      <w:r w:rsidR="00287D6D">
        <w:rPr>
          <w:rFonts w:cstheme="minorHAnsi"/>
        </w:rPr>
        <w:t xml:space="preserve"> </w:t>
      </w:r>
      <w:r w:rsidRPr="00287D6D">
        <w:rPr>
          <w:rFonts w:cstheme="minorHAnsi"/>
        </w:rPr>
        <w:t>most</w:t>
      </w:r>
      <w:r w:rsidR="00287D6D">
        <w:rPr>
          <w:rFonts w:cstheme="minorHAnsi"/>
        </w:rPr>
        <w:t xml:space="preserve"> </w:t>
      </w:r>
      <w:r w:rsidRPr="00287D6D">
        <w:rPr>
          <w:rFonts w:cstheme="minorHAnsi"/>
        </w:rPr>
        <w:t>members</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STP</w:t>
      </w:r>
      <w:r w:rsidR="00287D6D">
        <w:rPr>
          <w:rFonts w:cstheme="minorHAnsi"/>
        </w:rPr>
        <w:t xml:space="preserve"> </w:t>
      </w:r>
      <w:r w:rsidRPr="00287D6D">
        <w:rPr>
          <w:rFonts w:cstheme="minorHAnsi"/>
        </w:rPr>
        <w:t>do</w:t>
      </w:r>
      <w:r w:rsidR="00287D6D">
        <w:rPr>
          <w:rFonts w:cstheme="minorHAnsi"/>
        </w:rPr>
        <w:t xml:space="preserve"> </w:t>
      </w:r>
      <w:r w:rsidRPr="00287D6D">
        <w:rPr>
          <w:rFonts w:cstheme="minorHAnsi"/>
        </w:rPr>
        <w:t>behave</w:t>
      </w:r>
      <w:r w:rsidR="00287D6D">
        <w:rPr>
          <w:rFonts w:cstheme="minorHAnsi"/>
        </w:rPr>
        <w:t xml:space="preserve"> </w:t>
      </w:r>
      <w:r w:rsidRPr="00287D6D">
        <w:rPr>
          <w:rFonts w:cstheme="minorHAnsi"/>
        </w:rPr>
        <w:t>in</w:t>
      </w:r>
      <w:r w:rsidR="00287D6D">
        <w:rPr>
          <w:rFonts w:cstheme="minorHAnsi"/>
        </w:rPr>
        <w:t xml:space="preserve"> </w:t>
      </w:r>
      <w:r w:rsidRPr="00287D6D">
        <w:rPr>
          <w:rFonts w:cstheme="minorHAnsi"/>
        </w:rPr>
        <w:t>appropriate</w:t>
      </w:r>
      <w:r w:rsidR="00287D6D">
        <w:rPr>
          <w:rFonts w:cstheme="minorHAnsi"/>
        </w:rPr>
        <w:t xml:space="preserve"> </w:t>
      </w:r>
      <w:r w:rsidRPr="00287D6D">
        <w:rPr>
          <w:rFonts w:cstheme="minorHAnsi"/>
        </w:rPr>
        <w:t>ways,</w:t>
      </w:r>
      <w:r w:rsidR="00287D6D">
        <w:rPr>
          <w:rFonts w:cstheme="minorHAnsi"/>
        </w:rPr>
        <w:t xml:space="preserve"> </w:t>
      </w:r>
      <w:r w:rsidRPr="00287D6D">
        <w:rPr>
          <w:rFonts w:cstheme="minorHAnsi"/>
        </w:rPr>
        <w:t>there</w:t>
      </w:r>
      <w:r w:rsidR="00287D6D">
        <w:rPr>
          <w:rFonts w:cstheme="minorHAnsi"/>
        </w:rPr>
        <w:t xml:space="preserve"> </w:t>
      </w:r>
      <w:r w:rsidRPr="00287D6D">
        <w:rPr>
          <w:rFonts w:cstheme="minorHAnsi"/>
        </w:rPr>
        <w:t>can</w:t>
      </w:r>
      <w:r w:rsidR="00287D6D">
        <w:rPr>
          <w:rFonts w:cstheme="minorHAnsi"/>
        </w:rPr>
        <w:t xml:space="preserve"> </w:t>
      </w:r>
      <w:r w:rsidRPr="00287D6D">
        <w:rPr>
          <w:rFonts w:cstheme="minorHAnsi"/>
        </w:rPr>
        <w:t>be</w:t>
      </w:r>
      <w:r w:rsidR="00287D6D">
        <w:rPr>
          <w:rFonts w:cstheme="minorHAnsi"/>
        </w:rPr>
        <w:t xml:space="preserve"> </w:t>
      </w:r>
      <w:r w:rsidRPr="00287D6D">
        <w:rPr>
          <w:rFonts w:cstheme="minorHAnsi"/>
        </w:rPr>
        <w:t>occasions</w:t>
      </w:r>
      <w:r w:rsidR="00287D6D">
        <w:rPr>
          <w:rFonts w:cstheme="minorHAnsi"/>
        </w:rPr>
        <w:t xml:space="preserve"> </w:t>
      </w:r>
      <w:r w:rsidRPr="00287D6D">
        <w:rPr>
          <w:rFonts w:cstheme="minorHAnsi"/>
        </w:rPr>
        <w:t>when</w:t>
      </w:r>
      <w:r w:rsidR="00287D6D">
        <w:rPr>
          <w:rFonts w:cstheme="minorHAnsi"/>
        </w:rPr>
        <w:t xml:space="preserve"> </w:t>
      </w:r>
      <w:r w:rsidRPr="00287D6D">
        <w:rPr>
          <w:rFonts w:cstheme="minorHAnsi"/>
        </w:rPr>
        <w:t>an</w:t>
      </w:r>
      <w:r w:rsidR="00287D6D">
        <w:rPr>
          <w:rFonts w:cstheme="minorHAnsi"/>
        </w:rPr>
        <w:t xml:space="preserve"> </w:t>
      </w:r>
      <w:r w:rsidRPr="00287D6D">
        <w:rPr>
          <w:rFonts w:cstheme="minorHAnsi"/>
        </w:rPr>
        <w:t>issue</w:t>
      </w:r>
      <w:r w:rsidR="00287D6D">
        <w:rPr>
          <w:rFonts w:cstheme="minorHAnsi"/>
        </w:rPr>
        <w:t xml:space="preserve"> </w:t>
      </w:r>
      <w:r w:rsidRPr="00287D6D">
        <w:rPr>
          <w:rFonts w:cstheme="minorHAnsi"/>
        </w:rPr>
        <w:t>needs</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be</w:t>
      </w:r>
      <w:r w:rsidR="00287D6D">
        <w:rPr>
          <w:rFonts w:cstheme="minorHAnsi"/>
        </w:rPr>
        <w:t xml:space="preserve"> </w:t>
      </w:r>
      <w:r w:rsidRPr="00287D6D">
        <w:rPr>
          <w:rFonts w:cstheme="minorHAnsi"/>
        </w:rPr>
        <w:t>addressed.</w:t>
      </w:r>
      <w:r w:rsidR="00287D6D">
        <w:rPr>
          <w:rFonts w:cstheme="minorHAnsi"/>
        </w:rPr>
        <w:t xml:space="preserve"> </w:t>
      </w:r>
      <w:r w:rsidRPr="00287D6D">
        <w:rPr>
          <w:rFonts w:cstheme="minorHAnsi"/>
        </w:rPr>
        <w:t>This</w:t>
      </w:r>
      <w:r w:rsidR="00287D6D">
        <w:rPr>
          <w:rFonts w:cstheme="minorHAnsi"/>
        </w:rPr>
        <w:t xml:space="preserve"> </w:t>
      </w:r>
      <w:r w:rsidRPr="00287D6D">
        <w:rPr>
          <w:rFonts w:cstheme="minorHAnsi"/>
        </w:rPr>
        <w:t>statement</w:t>
      </w:r>
      <w:r w:rsidR="00287D6D">
        <w:rPr>
          <w:rFonts w:cstheme="minorHAnsi"/>
        </w:rPr>
        <w:t xml:space="preserve"> </w:t>
      </w:r>
      <w:r w:rsidRPr="00287D6D">
        <w:rPr>
          <w:rFonts w:cstheme="minorHAnsi"/>
        </w:rPr>
        <w:t>will</w:t>
      </w:r>
      <w:r w:rsidR="00287D6D">
        <w:rPr>
          <w:rFonts w:cstheme="minorHAnsi"/>
        </w:rPr>
        <w:t xml:space="preserve"> </w:t>
      </w:r>
      <w:r w:rsidRPr="00287D6D">
        <w:rPr>
          <w:rFonts w:cstheme="minorHAnsi"/>
        </w:rPr>
        <w:t>operationally</w:t>
      </w:r>
      <w:r w:rsidR="00287D6D">
        <w:rPr>
          <w:rFonts w:cstheme="minorHAnsi"/>
        </w:rPr>
        <w:t xml:space="preserve"> </w:t>
      </w:r>
      <w:r w:rsidRPr="00287D6D">
        <w:rPr>
          <w:rFonts w:cstheme="minorHAnsi"/>
        </w:rPr>
        <w:t>define</w:t>
      </w:r>
      <w:r w:rsidR="00287D6D">
        <w:rPr>
          <w:rFonts w:cstheme="minorHAnsi"/>
        </w:rPr>
        <w:t xml:space="preserve"> </w:t>
      </w:r>
      <w:r w:rsidRPr="00287D6D">
        <w:rPr>
          <w:rFonts w:cstheme="minorHAnsi"/>
        </w:rPr>
        <w:t>some</w:t>
      </w:r>
      <w:r w:rsidR="00287D6D">
        <w:rPr>
          <w:rFonts w:cstheme="minorHAnsi"/>
        </w:rPr>
        <w:t xml:space="preserve"> </w:t>
      </w:r>
      <w:r w:rsidRPr="00287D6D">
        <w:rPr>
          <w:rFonts w:cstheme="minorHAnsi"/>
        </w:rPr>
        <w:t>uncivil</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harassing</w:t>
      </w:r>
      <w:r w:rsidR="00287D6D">
        <w:rPr>
          <w:rFonts w:cstheme="minorHAnsi"/>
        </w:rPr>
        <w:t xml:space="preserve"> </w:t>
      </w:r>
      <w:r w:rsidRPr="00287D6D">
        <w:rPr>
          <w:rFonts w:cstheme="minorHAnsi"/>
        </w:rPr>
        <w:t>behaviors</w:t>
      </w:r>
      <w:r w:rsidR="00287D6D">
        <w:rPr>
          <w:rFonts w:cstheme="minorHAnsi"/>
        </w:rPr>
        <w:t xml:space="preserve"> </w:t>
      </w:r>
      <w:r w:rsidRPr="00287D6D">
        <w:rPr>
          <w:rFonts w:cstheme="minorHAnsi"/>
        </w:rPr>
        <w:t>as</w:t>
      </w:r>
      <w:r w:rsidR="00287D6D">
        <w:rPr>
          <w:rFonts w:cstheme="minorHAnsi"/>
        </w:rPr>
        <w:t xml:space="preserve"> </w:t>
      </w:r>
      <w:r w:rsidRPr="00287D6D">
        <w:rPr>
          <w:rFonts w:cstheme="minorHAnsi"/>
        </w:rPr>
        <w:t>well</w:t>
      </w:r>
      <w:r w:rsidR="00287D6D">
        <w:rPr>
          <w:rFonts w:cstheme="minorHAnsi"/>
        </w:rPr>
        <w:t xml:space="preserve"> </w:t>
      </w:r>
      <w:r w:rsidRPr="00287D6D">
        <w:rPr>
          <w:rFonts w:cstheme="minorHAnsi"/>
        </w:rPr>
        <w:t>as</w:t>
      </w:r>
      <w:r w:rsidR="00287D6D">
        <w:rPr>
          <w:rFonts w:cstheme="minorHAnsi"/>
        </w:rPr>
        <w:t xml:space="preserve"> </w:t>
      </w:r>
      <w:r w:rsidRPr="00287D6D">
        <w:rPr>
          <w:rFonts w:cstheme="minorHAnsi"/>
        </w:rPr>
        <w:t>delineate</w:t>
      </w:r>
      <w:r w:rsidR="00287D6D">
        <w:rPr>
          <w:rFonts w:cstheme="minorHAnsi"/>
        </w:rPr>
        <w:t xml:space="preserve"> </w:t>
      </w:r>
      <w:r w:rsidRPr="00287D6D">
        <w:rPr>
          <w:rFonts w:cstheme="minorHAnsi"/>
        </w:rPr>
        <w:t>ways</w:t>
      </w:r>
      <w:r w:rsidR="00287D6D">
        <w:rPr>
          <w:rFonts w:cstheme="minorHAnsi"/>
        </w:rPr>
        <w:t xml:space="preserve"> </w:t>
      </w:r>
      <w:r w:rsidRPr="00287D6D">
        <w:rPr>
          <w:rFonts w:cstheme="minorHAnsi"/>
        </w:rPr>
        <w:t>in</w:t>
      </w:r>
      <w:r w:rsidR="00287D6D">
        <w:rPr>
          <w:rFonts w:cstheme="minorHAnsi"/>
        </w:rPr>
        <w:t xml:space="preserve"> </w:t>
      </w:r>
      <w:r w:rsidRPr="00287D6D">
        <w:rPr>
          <w:rFonts w:cstheme="minorHAnsi"/>
        </w:rPr>
        <w:t>which</w:t>
      </w:r>
      <w:r w:rsidR="00287D6D">
        <w:rPr>
          <w:rFonts w:cstheme="minorHAnsi"/>
        </w:rPr>
        <w:t xml:space="preserve"> </w:t>
      </w:r>
      <w:r w:rsidRPr="00287D6D">
        <w:rPr>
          <w:rFonts w:cstheme="minorHAnsi"/>
        </w:rPr>
        <w:t>a</w:t>
      </w:r>
      <w:r w:rsidR="00287D6D">
        <w:rPr>
          <w:rFonts w:cstheme="minorHAnsi"/>
        </w:rPr>
        <w:t xml:space="preserve"> </w:t>
      </w:r>
      <w:r w:rsidRPr="00287D6D">
        <w:rPr>
          <w:rFonts w:cstheme="minorHAnsi"/>
        </w:rPr>
        <w:t>member</w:t>
      </w:r>
      <w:r w:rsidR="00287D6D">
        <w:rPr>
          <w:rFonts w:cstheme="minorHAnsi"/>
        </w:rPr>
        <w:t xml:space="preserve"> </w:t>
      </w:r>
      <w:r w:rsidRPr="00287D6D">
        <w:rPr>
          <w:rFonts w:cstheme="minorHAnsi"/>
        </w:rPr>
        <w:t>can</w:t>
      </w:r>
      <w:r w:rsidR="00287D6D">
        <w:rPr>
          <w:rFonts w:cstheme="minorHAnsi"/>
        </w:rPr>
        <w:t xml:space="preserve"> </w:t>
      </w:r>
      <w:r w:rsidRPr="00287D6D">
        <w:rPr>
          <w:rFonts w:cstheme="minorHAnsi"/>
        </w:rPr>
        <w:t>report</w:t>
      </w:r>
      <w:r w:rsidR="00287D6D">
        <w:rPr>
          <w:rFonts w:cstheme="minorHAnsi"/>
        </w:rPr>
        <w:t xml:space="preserve"> </w:t>
      </w:r>
      <w:r w:rsidRPr="00287D6D">
        <w:rPr>
          <w:rFonts w:cstheme="minorHAnsi"/>
        </w:rPr>
        <w:t>such</w:t>
      </w:r>
      <w:r w:rsidR="00287D6D">
        <w:rPr>
          <w:rFonts w:cstheme="minorHAnsi"/>
        </w:rPr>
        <w:t xml:space="preserve"> </w:t>
      </w:r>
      <w:r w:rsidRPr="00287D6D">
        <w:rPr>
          <w:rFonts w:cstheme="minorHAnsi"/>
        </w:rPr>
        <w:t>behavior.</w:t>
      </w:r>
    </w:p>
    <w:p w14:paraId="19A6AF55" w14:textId="23B64606" w:rsidR="006E7B6B" w:rsidRPr="00287D6D" w:rsidRDefault="006E7B6B" w:rsidP="006E7B6B">
      <w:pPr>
        <w:rPr>
          <w:rFonts w:cstheme="minorHAnsi"/>
        </w:rPr>
      </w:pPr>
      <w:r w:rsidRPr="00287D6D">
        <w:rPr>
          <w:rFonts w:cstheme="minorHAnsi"/>
        </w:rPr>
        <w:t>STP</w:t>
      </w:r>
      <w:r w:rsidR="00287D6D">
        <w:rPr>
          <w:rFonts w:cstheme="minorHAnsi"/>
        </w:rPr>
        <w:t xml:space="preserve"> </w:t>
      </w:r>
      <w:r w:rsidRPr="00287D6D">
        <w:rPr>
          <w:rFonts w:cstheme="minorHAnsi"/>
        </w:rPr>
        <w:t>will</w:t>
      </w:r>
      <w:r w:rsidR="00287D6D">
        <w:rPr>
          <w:rFonts w:cstheme="minorHAnsi"/>
        </w:rPr>
        <w:t xml:space="preserve"> </w:t>
      </w:r>
      <w:r w:rsidRPr="00287D6D">
        <w:rPr>
          <w:rFonts w:cstheme="minorHAnsi"/>
        </w:rPr>
        <w:t>not</w:t>
      </w:r>
      <w:r w:rsidR="00287D6D">
        <w:rPr>
          <w:rFonts w:cstheme="minorHAnsi"/>
        </w:rPr>
        <w:t xml:space="preserve"> </w:t>
      </w:r>
      <w:r w:rsidRPr="00287D6D">
        <w:rPr>
          <w:rFonts w:cstheme="minorHAnsi"/>
        </w:rPr>
        <w:t>tolerate</w:t>
      </w:r>
      <w:r w:rsidR="00287D6D">
        <w:rPr>
          <w:rFonts w:cstheme="minorHAnsi"/>
        </w:rPr>
        <w:t xml:space="preserve"> </w:t>
      </w:r>
      <w:r w:rsidRPr="00287D6D">
        <w:rPr>
          <w:rFonts w:cstheme="minorHAnsi"/>
        </w:rPr>
        <w:t>discrimination</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harassment</w:t>
      </w:r>
      <w:r w:rsidR="00287D6D">
        <w:rPr>
          <w:rFonts w:cstheme="minorHAnsi"/>
        </w:rPr>
        <w:t xml:space="preserve"> </w:t>
      </w:r>
      <w:r w:rsidRPr="00287D6D">
        <w:rPr>
          <w:rFonts w:cstheme="minorHAnsi"/>
        </w:rPr>
        <w:t>on</w:t>
      </w:r>
      <w:r w:rsidR="00287D6D">
        <w:rPr>
          <w:rFonts w:cstheme="minorHAnsi"/>
        </w:rPr>
        <w:t xml:space="preserve"> </w:t>
      </w:r>
      <w:r w:rsidRPr="00287D6D">
        <w:rPr>
          <w:rFonts w:cstheme="minorHAnsi"/>
        </w:rPr>
        <w:t>any</w:t>
      </w:r>
      <w:r w:rsidR="00287D6D">
        <w:rPr>
          <w:rFonts w:cstheme="minorHAnsi"/>
        </w:rPr>
        <w:t xml:space="preserve"> </w:t>
      </w:r>
      <w:r w:rsidRPr="00287D6D">
        <w:rPr>
          <w:rFonts w:cstheme="minorHAnsi"/>
        </w:rPr>
        <w:t>basis.</w:t>
      </w:r>
      <w:r w:rsidR="00287D6D">
        <w:rPr>
          <w:rFonts w:cstheme="minorHAnsi"/>
        </w:rPr>
        <w:t xml:space="preserve"> </w:t>
      </w:r>
      <w:r w:rsidRPr="00287D6D">
        <w:rPr>
          <w:rFonts w:cstheme="minorHAnsi"/>
        </w:rPr>
        <w:t>Such</w:t>
      </w:r>
      <w:r w:rsidR="00287D6D">
        <w:rPr>
          <w:rFonts w:cstheme="minorHAnsi"/>
        </w:rPr>
        <w:t xml:space="preserve"> </w:t>
      </w:r>
      <w:r w:rsidRPr="00287D6D">
        <w:rPr>
          <w:rFonts w:cstheme="minorHAnsi"/>
        </w:rPr>
        <w:t>behaviors</w:t>
      </w:r>
      <w:r w:rsidR="00287D6D">
        <w:rPr>
          <w:rFonts w:cstheme="minorHAnsi"/>
        </w:rPr>
        <w:t xml:space="preserve"> </w:t>
      </w:r>
      <w:r w:rsidRPr="00287D6D">
        <w:rPr>
          <w:rFonts w:cstheme="minorHAnsi"/>
        </w:rPr>
        <w:t>may</w:t>
      </w:r>
      <w:r w:rsidR="00287D6D">
        <w:rPr>
          <w:rFonts w:cstheme="minorHAnsi"/>
        </w:rPr>
        <w:t xml:space="preserve"> </w:t>
      </w:r>
      <w:r w:rsidRPr="00287D6D">
        <w:rPr>
          <w:rFonts w:cstheme="minorHAnsi"/>
        </w:rPr>
        <w:t>be</w:t>
      </w:r>
      <w:r w:rsidR="00287D6D">
        <w:rPr>
          <w:rFonts w:cstheme="minorHAnsi"/>
        </w:rPr>
        <w:t xml:space="preserve"> </w:t>
      </w:r>
      <w:r w:rsidRPr="00287D6D">
        <w:rPr>
          <w:rFonts w:cstheme="minorHAnsi"/>
        </w:rPr>
        <w:t>based</w:t>
      </w:r>
      <w:r w:rsidR="00287D6D">
        <w:rPr>
          <w:rFonts w:cstheme="minorHAnsi"/>
        </w:rPr>
        <w:t xml:space="preserve"> </w:t>
      </w:r>
      <w:r w:rsidRPr="00287D6D">
        <w:rPr>
          <w:rFonts w:cstheme="minorHAnsi"/>
        </w:rPr>
        <w:t>on</w:t>
      </w:r>
      <w:r w:rsidR="00287D6D">
        <w:rPr>
          <w:rFonts w:cstheme="minorHAnsi"/>
        </w:rPr>
        <w:t xml:space="preserve"> </w:t>
      </w:r>
      <w:r w:rsidRPr="00287D6D">
        <w:rPr>
          <w:rFonts w:cstheme="minorHAnsi"/>
        </w:rPr>
        <w:t>individuals’</w:t>
      </w:r>
      <w:r w:rsidR="00287D6D">
        <w:rPr>
          <w:rFonts w:cstheme="minorHAnsi"/>
        </w:rPr>
        <w:t xml:space="preserve"> </w:t>
      </w:r>
      <w:r w:rsidRPr="00287D6D">
        <w:rPr>
          <w:rFonts w:cstheme="minorHAnsi"/>
        </w:rPr>
        <w:t>gender,</w:t>
      </w:r>
      <w:r w:rsidR="00287D6D">
        <w:rPr>
          <w:rFonts w:cstheme="minorHAnsi"/>
        </w:rPr>
        <w:t xml:space="preserve"> </w:t>
      </w:r>
      <w:r w:rsidRPr="00287D6D">
        <w:rPr>
          <w:rFonts w:cstheme="minorHAnsi"/>
        </w:rPr>
        <w:t>gender</w:t>
      </w:r>
      <w:r w:rsidR="00287D6D">
        <w:rPr>
          <w:rFonts w:cstheme="minorHAnsi"/>
        </w:rPr>
        <w:t xml:space="preserve"> </w:t>
      </w:r>
      <w:r w:rsidRPr="00287D6D">
        <w:rPr>
          <w:rFonts w:cstheme="minorHAnsi"/>
        </w:rPr>
        <w:t>identity,</w:t>
      </w:r>
      <w:r w:rsidR="00287D6D">
        <w:rPr>
          <w:rFonts w:cstheme="minorHAnsi"/>
        </w:rPr>
        <w:t xml:space="preserve"> </w:t>
      </w:r>
      <w:r w:rsidRPr="00287D6D">
        <w:rPr>
          <w:rFonts w:cstheme="minorHAnsi"/>
        </w:rPr>
        <w:t>gender</w:t>
      </w:r>
      <w:r w:rsidR="00287D6D">
        <w:rPr>
          <w:rFonts w:cstheme="minorHAnsi"/>
        </w:rPr>
        <w:t xml:space="preserve"> </w:t>
      </w:r>
      <w:r w:rsidRPr="00287D6D">
        <w:rPr>
          <w:rFonts w:cstheme="minorHAnsi"/>
        </w:rPr>
        <w:t>expression,</w:t>
      </w:r>
      <w:r w:rsidR="00287D6D">
        <w:rPr>
          <w:rFonts w:cstheme="minorHAnsi"/>
        </w:rPr>
        <w:t xml:space="preserve"> </w:t>
      </w:r>
      <w:r w:rsidRPr="00287D6D">
        <w:rPr>
          <w:rFonts w:cstheme="minorHAnsi"/>
        </w:rPr>
        <w:t>race,</w:t>
      </w:r>
      <w:r w:rsidR="00287D6D">
        <w:rPr>
          <w:rFonts w:cstheme="minorHAnsi"/>
        </w:rPr>
        <w:t xml:space="preserve"> </w:t>
      </w:r>
      <w:r w:rsidRPr="00287D6D">
        <w:rPr>
          <w:rFonts w:cstheme="minorHAnsi"/>
        </w:rPr>
        <w:t>ethnicity,</w:t>
      </w:r>
      <w:r w:rsidR="00287D6D">
        <w:rPr>
          <w:rFonts w:cstheme="minorHAnsi"/>
        </w:rPr>
        <w:t xml:space="preserve"> </w:t>
      </w:r>
      <w:r w:rsidRPr="00287D6D">
        <w:rPr>
          <w:rFonts w:cstheme="minorHAnsi"/>
        </w:rPr>
        <w:t>national</w:t>
      </w:r>
      <w:r w:rsidR="00287D6D">
        <w:rPr>
          <w:rFonts w:cstheme="minorHAnsi"/>
        </w:rPr>
        <w:t xml:space="preserve"> </w:t>
      </w:r>
      <w:r w:rsidRPr="00287D6D">
        <w:rPr>
          <w:rFonts w:cstheme="minorHAnsi"/>
        </w:rPr>
        <w:t>origin,</w:t>
      </w:r>
      <w:r w:rsidR="00287D6D">
        <w:rPr>
          <w:rFonts w:cstheme="minorHAnsi"/>
        </w:rPr>
        <w:t xml:space="preserve"> </w:t>
      </w:r>
      <w:r w:rsidRPr="00287D6D">
        <w:rPr>
          <w:rFonts w:cstheme="minorHAnsi"/>
        </w:rPr>
        <w:t>religion,</w:t>
      </w:r>
      <w:r w:rsidR="00287D6D">
        <w:rPr>
          <w:rFonts w:cstheme="minorHAnsi"/>
        </w:rPr>
        <w:t xml:space="preserve"> </w:t>
      </w:r>
      <w:r w:rsidRPr="00287D6D">
        <w:rPr>
          <w:rFonts w:cstheme="minorHAnsi"/>
        </w:rPr>
        <w:t>citizenship</w:t>
      </w:r>
      <w:r w:rsidR="00287D6D">
        <w:rPr>
          <w:rFonts w:cstheme="minorHAnsi"/>
        </w:rPr>
        <w:t xml:space="preserve"> </w:t>
      </w:r>
      <w:r w:rsidRPr="00287D6D">
        <w:rPr>
          <w:rFonts w:cstheme="minorHAnsi"/>
        </w:rPr>
        <w:t>status,</w:t>
      </w:r>
      <w:r w:rsidR="00287D6D">
        <w:rPr>
          <w:rFonts w:cstheme="minorHAnsi"/>
        </w:rPr>
        <w:t xml:space="preserve"> </w:t>
      </w:r>
      <w:r w:rsidRPr="00287D6D">
        <w:rPr>
          <w:rFonts w:cstheme="minorHAnsi"/>
        </w:rPr>
        <w:t>age,</w:t>
      </w:r>
      <w:r w:rsidR="00287D6D">
        <w:rPr>
          <w:rFonts w:cstheme="minorHAnsi"/>
        </w:rPr>
        <w:t xml:space="preserve"> </w:t>
      </w:r>
      <w:r w:rsidRPr="00287D6D">
        <w:rPr>
          <w:rFonts w:cstheme="minorHAnsi"/>
        </w:rPr>
        <w:t>sexual</w:t>
      </w:r>
      <w:r w:rsidR="00287D6D">
        <w:rPr>
          <w:rFonts w:cstheme="minorHAnsi"/>
        </w:rPr>
        <w:t xml:space="preserve"> </w:t>
      </w:r>
      <w:r w:rsidRPr="00287D6D">
        <w:rPr>
          <w:rFonts w:cstheme="minorHAnsi"/>
        </w:rPr>
        <w:t>orientation,</w:t>
      </w:r>
      <w:r w:rsidR="00287D6D">
        <w:rPr>
          <w:rFonts w:cstheme="minorHAnsi"/>
        </w:rPr>
        <w:t xml:space="preserve"> </w:t>
      </w:r>
      <w:r w:rsidRPr="00287D6D">
        <w:rPr>
          <w:rFonts w:cstheme="minorHAnsi"/>
        </w:rPr>
        <w:t>disability,</w:t>
      </w:r>
      <w:r w:rsidR="00287D6D">
        <w:rPr>
          <w:rFonts w:cstheme="minorHAnsi"/>
        </w:rPr>
        <w:t xml:space="preserve"> </w:t>
      </w:r>
      <w:r w:rsidRPr="00287D6D">
        <w:rPr>
          <w:rFonts w:cstheme="minorHAnsi"/>
        </w:rPr>
        <w:t>physical</w:t>
      </w:r>
      <w:r w:rsidR="00287D6D">
        <w:rPr>
          <w:rFonts w:cstheme="minorHAnsi"/>
        </w:rPr>
        <w:t xml:space="preserve"> </w:t>
      </w:r>
      <w:r w:rsidRPr="00287D6D">
        <w:rPr>
          <w:rFonts w:cstheme="minorHAnsi"/>
        </w:rPr>
        <w:t>appearance,</w:t>
      </w:r>
      <w:r w:rsidR="00287D6D">
        <w:rPr>
          <w:rFonts w:cstheme="minorHAnsi"/>
        </w:rPr>
        <w:t xml:space="preserve"> </w:t>
      </w:r>
      <w:r w:rsidRPr="00287D6D">
        <w:rPr>
          <w:rFonts w:cstheme="minorHAnsi"/>
        </w:rPr>
        <w:t>body</w:t>
      </w:r>
      <w:r w:rsidR="00287D6D">
        <w:rPr>
          <w:rFonts w:cstheme="minorHAnsi"/>
        </w:rPr>
        <w:t xml:space="preserve"> </w:t>
      </w:r>
      <w:r w:rsidRPr="00287D6D">
        <w:rPr>
          <w:rFonts w:cstheme="minorHAnsi"/>
        </w:rPr>
        <w:t>size,</w:t>
      </w:r>
      <w:r w:rsidR="00287D6D">
        <w:rPr>
          <w:rFonts w:cstheme="minorHAnsi"/>
        </w:rPr>
        <w:t xml:space="preserve"> </w:t>
      </w:r>
      <w:r w:rsidRPr="00287D6D">
        <w:rPr>
          <w:rFonts w:cstheme="minorHAnsi"/>
        </w:rPr>
        <w:t>socioeconomic</w:t>
      </w:r>
      <w:r w:rsidR="00287D6D">
        <w:rPr>
          <w:rFonts w:cstheme="minorHAnsi"/>
        </w:rPr>
        <w:t xml:space="preserve"> </w:t>
      </w:r>
      <w:r w:rsidRPr="00287D6D">
        <w:rPr>
          <w:rFonts w:cstheme="minorHAnsi"/>
        </w:rPr>
        <w:t>status,</w:t>
      </w:r>
      <w:r w:rsidR="00287D6D">
        <w:rPr>
          <w:rFonts w:cstheme="minorHAnsi"/>
        </w:rPr>
        <w:t xml:space="preserve"> </w:t>
      </w:r>
      <w:r w:rsidRPr="00287D6D">
        <w:rPr>
          <w:rFonts w:cstheme="minorHAnsi"/>
        </w:rPr>
        <w:t>criminal</w:t>
      </w:r>
      <w:r w:rsidR="00287D6D">
        <w:rPr>
          <w:rFonts w:cstheme="minorHAnsi"/>
        </w:rPr>
        <w:t xml:space="preserve"> </w:t>
      </w:r>
      <w:r w:rsidRPr="00287D6D">
        <w:rPr>
          <w:rFonts w:cstheme="minorHAnsi"/>
        </w:rPr>
        <w:t>record,</w:t>
      </w:r>
      <w:r w:rsidR="00287D6D">
        <w:rPr>
          <w:rFonts w:cstheme="minorHAnsi"/>
        </w:rPr>
        <w:t xml:space="preserve"> </w:t>
      </w:r>
      <w:r w:rsidRPr="00287D6D">
        <w:rPr>
          <w:rFonts w:cstheme="minorHAnsi"/>
        </w:rPr>
        <w:t>veteran</w:t>
      </w:r>
      <w:r w:rsidR="00287D6D">
        <w:rPr>
          <w:rFonts w:cstheme="minorHAnsi"/>
        </w:rPr>
        <w:t xml:space="preserve"> </w:t>
      </w:r>
      <w:r w:rsidRPr="00287D6D">
        <w:rPr>
          <w:rFonts w:cstheme="minorHAnsi"/>
        </w:rPr>
        <w:t>status,</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their</w:t>
      </w:r>
      <w:r w:rsidR="00287D6D">
        <w:rPr>
          <w:rFonts w:cstheme="minorHAnsi"/>
        </w:rPr>
        <w:t xml:space="preserve"> </w:t>
      </w:r>
      <w:r w:rsidRPr="00287D6D">
        <w:rPr>
          <w:rFonts w:cstheme="minorHAnsi"/>
        </w:rPr>
        <w:t>intersections,</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any</w:t>
      </w:r>
      <w:r w:rsidR="00287D6D">
        <w:rPr>
          <w:rFonts w:cstheme="minorHAnsi"/>
        </w:rPr>
        <w:t xml:space="preserve"> </w:t>
      </w:r>
      <w:r w:rsidRPr="00287D6D">
        <w:rPr>
          <w:rFonts w:cstheme="minorHAnsi"/>
        </w:rPr>
        <w:t>other</w:t>
      </w:r>
      <w:r w:rsidR="00287D6D">
        <w:rPr>
          <w:rFonts w:cstheme="minorHAnsi"/>
        </w:rPr>
        <w:t xml:space="preserve"> </w:t>
      </w:r>
      <w:r w:rsidRPr="00287D6D">
        <w:rPr>
          <w:rFonts w:cstheme="minorHAnsi"/>
        </w:rPr>
        <w:t>attribute</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strongly</w:t>
      </w:r>
      <w:r w:rsidR="00287D6D">
        <w:rPr>
          <w:rFonts w:cstheme="minorHAnsi"/>
        </w:rPr>
        <w:t xml:space="preserve"> </w:t>
      </w:r>
      <w:r w:rsidRPr="00287D6D">
        <w:rPr>
          <w:rFonts w:cstheme="minorHAnsi"/>
        </w:rPr>
        <w:t>held</w:t>
      </w:r>
      <w:r w:rsidR="00287D6D">
        <w:rPr>
          <w:rFonts w:cstheme="minorHAnsi"/>
        </w:rPr>
        <w:t xml:space="preserve"> </w:t>
      </w:r>
      <w:r w:rsidRPr="00287D6D">
        <w:rPr>
          <w:rFonts w:cstheme="minorHAnsi"/>
        </w:rPr>
        <w:t>belief.</w:t>
      </w:r>
    </w:p>
    <w:p w14:paraId="7EFC00DD" w14:textId="5A48EFC1" w:rsidR="006E7B6B" w:rsidRPr="00287D6D" w:rsidRDefault="006E7B6B" w:rsidP="006E7B6B">
      <w:pPr>
        <w:rPr>
          <w:rFonts w:cstheme="minorHAnsi"/>
        </w:rPr>
      </w:pPr>
      <w:r w:rsidRPr="00287D6D">
        <w:rPr>
          <w:rFonts w:cstheme="minorHAnsi"/>
        </w:rPr>
        <w:lastRenderedPageBreak/>
        <w:t>Examples</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such</w:t>
      </w:r>
      <w:r w:rsidR="00287D6D">
        <w:rPr>
          <w:rFonts w:cstheme="minorHAnsi"/>
        </w:rPr>
        <w:t xml:space="preserve"> </w:t>
      </w:r>
      <w:r w:rsidRPr="00287D6D">
        <w:rPr>
          <w:rFonts w:cstheme="minorHAnsi"/>
        </w:rPr>
        <w:t>behaviors</w:t>
      </w:r>
      <w:r w:rsidR="00287D6D">
        <w:rPr>
          <w:rFonts w:cstheme="minorHAnsi"/>
        </w:rPr>
        <w:t xml:space="preserve"> </w:t>
      </w:r>
      <w:r w:rsidRPr="00287D6D">
        <w:rPr>
          <w:rFonts w:cstheme="minorHAnsi"/>
        </w:rPr>
        <w:t>include</w:t>
      </w:r>
      <w:r w:rsidR="00287D6D">
        <w:rPr>
          <w:rFonts w:cstheme="minorHAnsi"/>
        </w:rPr>
        <w:t xml:space="preserve"> </w:t>
      </w:r>
      <w:r w:rsidRPr="00287D6D">
        <w:rPr>
          <w:rFonts w:cstheme="minorHAnsi"/>
        </w:rPr>
        <w:t>(but</w:t>
      </w:r>
      <w:r w:rsidR="00287D6D">
        <w:rPr>
          <w:rFonts w:cstheme="minorHAnsi"/>
        </w:rPr>
        <w:t xml:space="preserve"> </w:t>
      </w:r>
      <w:r w:rsidRPr="00287D6D">
        <w:rPr>
          <w:rFonts w:cstheme="minorHAnsi"/>
        </w:rPr>
        <w:t>are</w:t>
      </w:r>
      <w:r w:rsidR="00287D6D">
        <w:rPr>
          <w:rFonts w:cstheme="minorHAnsi"/>
        </w:rPr>
        <w:t xml:space="preserve"> </w:t>
      </w:r>
      <w:r w:rsidRPr="00287D6D">
        <w:rPr>
          <w:rFonts w:cstheme="minorHAnsi"/>
        </w:rPr>
        <w:t>not</w:t>
      </w:r>
      <w:r w:rsidR="00287D6D">
        <w:rPr>
          <w:rFonts w:cstheme="minorHAnsi"/>
        </w:rPr>
        <w:t xml:space="preserve"> </w:t>
      </w:r>
      <w:r w:rsidRPr="00287D6D">
        <w:rPr>
          <w:rFonts w:cstheme="minorHAnsi"/>
        </w:rPr>
        <w:t>limited</w:t>
      </w:r>
      <w:r w:rsidR="00287D6D">
        <w:rPr>
          <w:rFonts w:cstheme="minorHAnsi"/>
        </w:rPr>
        <w:t xml:space="preserve"> </w:t>
      </w:r>
      <w:r w:rsidRPr="00287D6D">
        <w:rPr>
          <w:rFonts w:cstheme="minorHAnsi"/>
        </w:rPr>
        <w:t>to):</w:t>
      </w:r>
    </w:p>
    <w:p w14:paraId="24BA1D24" w14:textId="671140B4" w:rsidR="006E7B6B" w:rsidRPr="00287D6D" w:rsidRDefault="006E7B6B">
      <w:pPr>
        <w:pStyle w:val="ListParagraph"/>
        <w:numPr>
          <w:ilvl w:val="0"/>
          <w:numId w:val="185"/>
        </w:numPr>
        <w:spacing w:after="0"/>
        <w:ind w:left="360"/>
        <w:jc w:val="left"/>
        <w:rPr>
          <w:rFonts w:cstheme="minorHAnsi"/>
        </w:rPr>
      </w:pPr>
      <w:r w:rsidRPr="00287D6D">
        <w:rPr>
          <w:rFonts w:cstheme="minorHAnsi"/>
        </w:rPr>
        <w:t>Sexual</w:t>
      </w:r>
      <w:r w:rsidR="00287D6D">
        <w:rPr>
          <w:rFonts w:cstheme="minorHAnsi"/>
        </w:rPr>
        <w:t xml:space="preserve"> </w:t>
      </w:r>
      <w:r w:rsidRPr="00287D6D">
        <w:rPr>
          <w:rFonts w:cstheme="minorHAnsi"/>
        </w:rPr>
        <w:t>harassment</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intimidation,</w:t>
      </w:r>
      <w:r w:rsidR="00287D6D">
        <w:rPr>
          <w:rFonts w:cstheme="minorHAnsi"/>
        </w:rPr>
        <w:t xml:space="preserve"> </w:t>
      </w:r>
      <w:r w:rsidRPr="00287D6D">
        <w:rPr>
          <w:rFonts w:cstheme="minorHAnsi"/>
        </w:rPr>
        <w:t>including</w:t>
      </w:r>
      <w:r w:rsidR="00287D6D">
        <w:rPr>
          <w:rFonts w:cstheme="minorHAnsi"/>
        </w:rPr>
        <w:t xml:space="preserve"> </w:t>
      </w:r>
      <w:r w:rsidRPr="00287D6D">
        <w:rPr>
          <w:rFonts w:cstheme="minorHAnsi"/>
        </w:rPr>
        <w:t>unwelcome</w:t>
      </w:r>
      <w:r w:rsidR="00287D6D">
        <w:rPr>
          <w:rFonts w:cstheme="minorHAnsi"/>
        </w:rPr>
        <w:t xml:space="preserve"> </w:t>
      </w:r>
      <w:r w:rsidRPr="00287D6D">
        <w:rPr>
          <w:rFonts w:cstheme="minorHAnsi"/>
        </w:rPr>
        <w:t>sexual</w:t>
      </w:r>
      <w:r w:rsidR="00287D6D">
        <w:rPr>
          <w:rFonts w:cstheme="minorHAnsi"/>
        </w:rPr>
        <w:t xml:space="preserve"> </w:t>
      </w:r>
      <w:r w:rsidRPr="00287D6D">
        <w:rPr>
          <w:rFonts w:cstheme="minorHAnsi"/>
        </w:rPr>
        <w:t>attention,</w:t>
      </w:r>
      <w:r w:rsidR="00287D6D">
        <w:rPr>
          <w:rFonts w:cstheme="minorHAnsi"/>
        </w:rPr>
        <w:t xml:space="preserve"> </w:t>
      </w:r>
      <w:r w:rsidRPr="00287D6D">
        <w:rPr>
          <w:rFonts w:cstheme="minorHAnsi"/>
        </w:rPr>
        <w:t>stalking</w:t>
      </w:r>
      <w:r w:rsidR="00287D6D">
        <w:rPr>
          <w:rFonts w:cstheme="minorHAnsi"/>
        </w:rPr>
        <w:t xml:space="preserve"> </w:t>
      </w:r>
      <w:r w:rsidRPr="00287D6D">
        <w:rPr>
          <w:rFonts w:cstheme="minorHAnsi"/>
        </w:rPr>
        <w:t>(physical</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virtual),</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unsolicited</w:t>
      </w:r>
      <w:r w:rsidR="00287D6D">
        <w:rPr>
          <w:rFonts w:cstheme="minorHAnsi"/>
        </w:rPr>
        <w:t xml:space="preserve"> </w:t>
      </w:r>
      <w:r w:rsidRPr="00287D6D">
        <w:rPr>
          <w:rFonts w:cstheme="minorHAnsi"/>
        </w:rPr>
        <w:t>physical</w:t>
      </w:r>
      <w:r w:rsidR="00287D6D">
        <w:rPr>
          <w:rFonts w:cstheme="minorHAnsi"/>
        </w:rPr>
        <w:t xml:space="preserve"> </w:t>
      </w:r>
      <w:r w:rsidRPr="00287D6D">
        <w:rPr>
          <w:rFonts w:cstheme="minorHAnsi"/>
        </w:rPr>
        <w:t>contact.</w:t>
      </w:r>
    </w:p>
    <w:p w14:paraId="12FCB57D" w14:textId="4714D377" w:rsidR="006E7B6B" w:rsidRPr="00287D6D" w:rsidRDefault="006E7B6B">
      <w:pPr>
        <w:pStyle w:val="ListParagraph"/>
        <w:numPr>
          <w:ilvl w:val="0"/>
          <w:numId w:val="185"/>
        </w:numPr>
        <w:spacing w:after="0"/>
        <w:ind w:left="360"/>
        <w:jc w:val="left"/>
        <w:rPr>
          <w:rFonts w:cstheme="minorHAnsi"/>
        </w:rPr>
      </w:pPr>
      <w:r w:rsidRPr="00287D6D">
        <w:rPr>
          <w:rFonts w:cstheme="minorHAnsi"/>
        </w:rPr>
        <w:t>Persistent</w:t>
      </w:r>
      <w:r w:rsidR="00287D6D">
        <w:rPr>
          <w:rFonts w:cstheme="minorHAnsi"/>
        </w:rPr>
        <w:t xml:space="preserve"> </w:t>
      </w:r>
      <w:r w:rsidRPr="00287D6D">
        <w:rPr>
          <w:rFonts w:cstheme="minorHAnsi"/>
        </w:rPr>
        <w:t>and</w:t>
      </w:r>
      <w:r w:rsidR="00287D6D">
        <w:rPr>
          <w:rFonts w:cstheme="minorHAnsi"/>
        </w:rPr>
        <w:t xml:space="preserve"> </w:t>
      </w:r>
      <w:r w:rsidRPr="00287D6D">
        <w:rPr>
          <w:rFonts w:cstheme="minorHAnsi"/>
        </w:rPr>
        <w:t>unwelcome</w:t>
      </w:r>
      <w:r w:rsidR="00287D6D">
        <w:rPr>
          <w:rFonts w:cstheme="minorHAnsi"/>
        </w:rPr>
        <w:t xml:space="preserve"> </w:t>
      </w:r>
      <w:r w:rsidRPr="00287D6D">
        <w:rPr>
          <w:rFonts w:cstheme="minorHAnsi"/>
        </w:rPr>
        <w:t>solicitation</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emotional</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physical</w:t>
      </w:r>
      <w:r w:rsidR="00287D6D">
        <w:rPr>
          <w:rFonts w:cstheme="minorHAnsi"/>
        </w:rPr>
        <w:t xml:space="preserve"> </w:t>
      </w:r>
      <w:r w:rsidRPr="00287D6D">
        <w:rPr>
          <w:rFonts w:cstheme="minorHAnsi"/>
        </w:rPr>
        <w:t>intimacy,</w:t>
      </w:r>
      <w:r w:rsidR="00287D6D">
        <w:rPr>
          <w:rFonts w:cstheme="minorHAnsi"/>
        </w:rPr>
        <w:t xml:space="preserve"> </w:t>
      </w:r>
      <w:r w:rsidRPr="00287D6D">
        <w:rPr>
          <w:rFonts w:cstheme="minorHAnsi"/>
        </w:rPr>
        <w:t>including</w:t>
      </w:r>
      <w:r w:rsidR="00287D6D">
        <w:rPr>
          <w:rFonts w:cstheme="minorHAnsi"/>
        </w:rPr>
        <w:t xml:space="preserve"> </w:t>
      </w:r>
      <w:r w:rsidRPr="00287D6D">
        <w:rPr>
          <w:rFonts w:cstheme="minorHAnsi"/>
        </w:rPr>
        <w:t>but</w:t>
      </w:r>
      <w:r w:rsidR="00287D6D">
        <w:rPr>
          <w:rFonts w:cstheme="minorHAnsi"/>
        </w:rPr>
        <w:t xml:space="preserve"> </w:t>
      </w:r>
      <w:r w:rsidRPr="00287D6D">
        <w:rPr>
          <w:rFonts w:cstheme="minorHAnsi"/>
        </w:rPr>
        <w:t>not</w:t>
      </w:r>
      <w:r w:rsidR="00287D6D">
        <w:rPr>
          <w:rFonts w:cstheme="minorHAnsi"/>
        </w:rPr>
        <w:t xml:space="preserve"> </w:t>
      </w:r>
      <w:r w:rsidRPr="00287D6D">
        <w:rPr>
          <w:rFonts w:cstheme="minorHAnsi"/>
        </w:rPr>
        <w:t>limited</w:t>
      </w:r>
      <w:r w:rsidR="00287D6D">
        <w:rPr>
          <w:rFonts w:cstheme="minorHAnsi"/>
        </w:rPr>
        <w:t xml:space="preserve"> </w:t>
      </w:r>
      <w:r w:rsidRPr="00287D6D">
        <w:rPr>
          <w:rFonts w:cstheme="minorHAnsi"/>
        </w:rPr>
        <w:t>to</w:t>
      </w:r>
      <w:r w:rsidR="00287D6D">
        <w:rPr>
          <w:rFonts w:cstheme="minorHAnsi"/>
        </w:rPr>
        <w:t xml:space="preserve"> </w:t>
      </w:r>
      <w:r w:rsidRPr="00287D6D">
        <w:rPr>
          <w:rFonts w:cstheme="minorHAnsi"/>
        </w:rPr>
        <w:t>that</w:t>
      </w:r>
      <w:r w:rsidR="00287D6D">
        <w:rPr>
          <w:rFonts w:cstheme="minorHAnsi"/>
        </w:rPr>
        <w:t xml:space="preserve"> </w:t>
      </w:r>
      <w:r w:rsidRPr="00287D6D">
        <w:rPr>
          <w:rFonts w:cstheme="minorHAnsi"/>
        </w:rPr>
        <w:t>which</w:t>
      </w:r>
      <w:r w:rsidR="00287D6D">
        <w:rPr>
          <w:rFonts w:cstheme="minorHAnsi"/>
        </w:rPr>
        <w:t xml:space="preserve"> </w:t>
      </w:r>
      <w:r w:rsidRPr="00287D6D">
        <w:rPr>
          <w:rFonts w:cstheme="minorHAnsi"/>
        </w:rPr>
        <w:t>is</w:t>
      </w:r>
      <w:r w:rsidR="00287D6D">
        <w:rPr>
          <w:rFonts w:cstheme="minorHAnsi"/>
        </w:rPr>
        <w:t xml:space="preserve"> </w:t>
      </w:r>
      <w:r w:rsidRPr="00287D6D">
        <w:rPr>
          <w:rFonts w:cstheme="minorHAnsi"/>
        </w:rPr>
        <w:t>accompanied</w:t>
      </w:r>
      <w:r w:rsidR="00287D6D">
        <w:rPr>
          <w:rFonts w:cstheme="minorHAnsi"/>
        </w:rPr>
        <w:t xml:space="preserve"> </w:t>
      </w:r>
      <w:r w:rsidRPr="00287D6D">
        <w:rPr>
          <w:rFonts w:cstheme="minorHAnsi"/>
        </w:rPr>
        <w:t>by</w:t>
      </w:r>
      <w:r w:rsidR="00287D6D">
        <w:rPr>
          <w:rFonts w:cstheme="minorHAnsi"/>
        </w:rPr>
        <w:t xml:space="preserve"> </w:t>
      </w:r>
      <w:r w:rsidRPr="00287D6D">
        <w:rPr>
          <w:rFonts w:cstheme="minorHAnsi"/>
        </w:rPr>
        <w:t>real</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implied</w:t>
      </w:r>
      <w:r w:rsidR="00287D6D">
        <w:rPr>
          <w:rFonts w:cstheme="minorHAnsi"/>
        </w:rPr>
        <w:t xml:space="preserve"> </w:t>
      </w:r>
      <w:r w:rsidRPr="00287D6D">
        <w:rPr>
          <w:rFonts w:cstheme="minorHAnsi"/>
        </w:rPr>
        <w:t>threat</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professional</w:t>
      </w:r>
      <w:r w:rsidR="00287D6D">
        <w:rPr>
          <w:rFonts w:cstheme="minorHAnsi"/>
        </w:rPr>
        <w:t xml:space="preserve"> </w:t>
      </w:r>
      <w:r w:rsidRPr="00287D6D">
        <w:rPr>
          <w:rFonts w:cstheme="minorHAnsi"/>
        </w:rPr>
        <w:t>harm.</w:t>
      </w:r>
    </w:p>
    <w:p w14:paraId="03CB33DC" w14:textId="26C49E4B" w:rsidR="006E7B6B" w:rsidRPr="00287D6D" w:rsidRDefault="006E7B6B">
      <w:pPr>
        <w:pStyle w:val="Default"/>
        <w:numPr>
          <w:ilvl w:val="0"/>
          <w:numId w:val="185"/>
        </w:numPr>
        <w:ind w:left="360"/>
        <w:rPr>
          <w:rFonts w:asciiTheme="minorHAnsi" w:hAnsiTheme="minorHAnsi" w:cstheme="minorHAnsi"/>
        </w:rPr>
      </w:pPr>
      <w:r w:rsidRPr="00287D6D">
        <w:rPr>
          <w:rFonts w:asciiTheme="minorHAnsi" w:hAnsiTheme="minorHAnsi" w:cstheme="minorHAnsi"/>
          <w:sz w:val="22"/>
          <w:szCs w:val="22"/>
        </w:rPr>
        <w:t>Verbal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physical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behavior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that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effect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harming,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humiliating,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shaming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others</w:t>
      </w:r>
      <w:r w:rsidRPr="00287D6D">
        <w:rPr>
          <w:rFonts w:asciiTheme="minorHAnsi" w:hAnsiTheme="minorHAnsi" w:cstheme="minorHAnsi"/>
        </w:rPr>
        <w:t>.</w:t>
      </w:r>
    </w:p>
    <w:p w14:paraId="25914249" w14:textId="7C89DE3A" w:rsidR="006E7B6B" w:rsidRPr="00287D6D" w:rsidRDefault="006E7B6B">
      <w:pPr>
        <w:pStyle w:val="Default"/>
        <w:numPr>
          <w:ilvl w:val="0"/>
          <w:numId w:val="185"/>
        </w:numPr>
        <w:ind w:left="360"/>
        <w:rPr>
          <w:rFonts w:asciiTheme="minorHAnsi" w:hAnsiTheme="minorHAnsi" w:cstheme="minorHAnsi"/>
          <w:sz w:val="22"/>
          <w:szCs w:val="22"/>
        </w:rPr>
      </w:pPr>
      <w:r w:rsidRPr="00287D6D">
        <w:rPr>
          <w:rFonts w:asciiTheme="minorHAnsi" w:hAnsiTheme="minorHAnsi" w:cstheme="minorHAnsi"/>
          <w:sz w:val="22"/>
          <w:szCs w:val="22"/>
        </w:rPr>
        <w:t>Physical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verbal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intimidation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(including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shouting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angry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outbursts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directed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toward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others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directing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profanity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toward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others).</w:t>
      </w:r>
      <w:r w:rsidR="00287D6D">
        <w:rPr>
          <w:rFonts w:asciiTheme="minorHAnsi" w:hAnsiTheme="minorHAnsi" w:cstheme="minorHAnsi"/>
          <w:sz w:val="22"/>
          <w:szCs w:val="22"/>
        </w:rPr>
        <w:t xml:space="preserve"> </w:t>
      </w:r>
    </w:p>
    <w:p w14:paraId="50A8A94F" w14:textId="214A566A" w:rsidR="006E7B6B" w:rsidRPr="00287D6D" w:rsidRDefault="006E7B6B">
      <w:pPr>
        <w:pStyle w:val="Default"/>
        <w:numPr>
          <w:ilvl w:val="0"/>
          <w:numId w:val="185"/>
        </w:numPr>
        <w:ind w:left="360"/>
        <w:rPr>
          <w:rFonts w:asciiTheme="minorHAnsi" w:hAnsiTheme="minorHAnsi" w:cstheme="minorHAnsi"/>
          <w:sz w:val="22"/>
          <w:szCs w:val="22"/>
        </w:rPr>
      </w:pPr>
      <w:r w:rsidRPr="00287D6D">
        <w:rPr>
          <w:rFonts w:asciiTheme="minorHAnsi" w:hAnsiTheme="minorHAnsi" w:cstheme="minorHAnsi"/>
          <w:sz w:val="22"/>
          <w:szCs w:val="22"/>
        </w:rPr>
        <w:t>Harassment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intimidation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based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race/ethnicity,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gender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identity,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sexual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orientation,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disability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status,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other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characteristic.</w:t>
      </w:r>
    </w:p>
    <w:p w14:paraId="71741DC7" w14:textId="27365316" w:rsidR="006E7B6B" w:rsidRPr="00287D6D" w:rsidRDefault="006E7B6B">
      <w:pPr>
        <w:pStyle w:val="Default"/>
        <w:numPr>
          <w:ilvl w:val="0"/>
          <w:numId w:val="185"/>
        </w:numPr>
        <w:ind w:left="360"/>
        <w:rPr>
          <w:rFonts w:asciiTheme="minorHAnsi" w:hAnsiTheme="minorHAnsi" w:cstheme="minorHAnsi"/>
          <w:sz w:val="22"/>
          <w:szCs w:val="22"/>
        </w:rPr>
      </w:pPr>
      <w:r w:rsidRPr="00287D6D">
        <w:rPr>
          <w:rFonts w:asciiTheme="minorHAnsi" w:hAnsiTheme="minorHAnsi" w:cstheme="minorHAnsi"/>
          <w:sz w:val="22"/>
          <w:szCs w:val="22"/>
        </w:rPr>
        <w:t>Other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unprofessional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behavior,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such</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“mobbing”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bullying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individual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group.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Also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referred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adult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bullying,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this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type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000332D2" w:rsidRPr="00287D6D">
        <w:rPr>
          <w:rFonts w:asciiTheme="minorHAnsi" w:hAnsiTheme="minorHAnsi" w:cstheme="minorHAnsi"/>
          <w:sz w:val="22"/>
          <w:szCs w:val="22"/>
        </w:rPr>
        <w:t>bullying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been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described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‘ganging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up’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colleagues,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supervisors,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mentees,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supervisees,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students).</w:t>
      </w:r>
      <w:r w:rsidR="00287D6D">
        <w:rPr>
          <w:rFonts w:asciiTheme="minorHAnsi" w:hAnsiTheme="minorHAnsi" w:cstheme="minorHAnsi"/>
          <w:sz w:val="22"/>
          <w:szCs w:val="22"/>
        </w:rPr>
        <w:t xml:space="preserve"> </w:t>
      </w:r>
    </w:p>
    <w:p w14:paraId="0EA75295" w14:textId="6E32CAA4" w:rsidR="006E7B6B" w:rsidRPr="00287D6D" w:rsidRDefault="006E7B6B">
      <w:pPr>
        <w:pStyle w:val="ListParagraph"/>
        <w:numPr>
          <w:ilvl w:val="0"/>
          <w:numId w:val="185"/>
        </w:numPr>
        <w:spacing w:after="0"/>
        <w:ind w:left="360"/>
        <w:jc w:val="left"/>
        <w:rPr>
          <w:rFonts w:cstheme="minorHAnsi"/>
        </w:rPr>
      </w:pPr>
      <w:r w:rsidRPr="00287D6D">
        <w:rPr>
          <w:rFonts w:cstheme="minorHAnsi"/>
        </w:rPr>
        <w:t>Sustained</w:t>
      </w:r>
      <w:r w:rsidR="00287D6D">
        <w:rPr>
          <w:rFonts w:cstheme="minorHAnsi"/>
        </w:rPr>
        <w:t xml:space="preserve"> </w:t>
      </w:r>
      <w:r w:rsidRPr="00287D6D">
        <w:rPr>
          <w:rFonts w:cstheme="minorHAnsi"/>
        </w:rPr>
        <w:t>disruption</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talks</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other</w:t>
      </w:r>
      <w:r w:rsidR="00287D6D">
        <w:rPr>
          <w:rFonts w:cstheme="minorHAnsi"/>
        </w:rPr>
        <w:t xml:space="preserve"> </w:t>
      </w:r>
      <w:r w:rsidRPr="00287D6D">
        <w:rPr>
          <w:rFonts w:cstheme="minorHAnsi"/>
        </w:rPr>
        <w:t>events</w:t>
      </w:r>
    </w:p>
    <w:p w14:paraId="4417D833" w14:textId="74B3B262" w:rsidR="006E7B6B" w:rsidRPr="00287D6D" w:rsidRDefault="006E7B6B">
      <w:pPr>
        <w:pStyle w:val="Default"/>
        <w:numPr>
          <w:ilvl w:val="0"/>
          <w:numId w:val="185"/>
        </w:numPr>
        <w:ind w:left="360"/>
        <w:rPr>
          <w:rFonts w:asciiTheme="minorHAnsi" w:hAnsiTheme="minorHAnsi" w:cstheme="minorHAnsi"/>
          <w:sz w:val="22"/>
          <w:szCs w:val="22"/>
        </w:rPr>
      </w:pPr>
      <w:r w:rsidRPr="00287D6D">
        <w:rPr>
          <w:rFonts w:asciiTheme="minorHAnsi" w:hAnsiTheme="minorHAnsi" w:cstheme="minorHAnsi"/>
          <w:sz w:val="22"/>
          <w:szCs w:val="22"/>
        </w:rPr>
        <w:t>Retaliation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against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persons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who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raise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concerns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about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problematic</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behavior</w:t>
      </w:r>
      <w:r w:rsidR="00287D6D">
        <w:rPr>
          <w:rFonts w:asciiTheme="minorHAnsi" w:hAnsiTheme="minorHAnsi" w:cstheme="minorHAnsi"/>
          <w:sz w:val="22"/>
          <w:szCs w:val="22"/>
        </w:rPr>
        <w:t xml:space="preserve"> </w:t>
      </w:r>
    </w:p>
    <w:p w14:paraId="3420F4F4" w14:textId="751485F4" w:rsidR="006E7B6B" w:rsidRPr="00287D6D" w:rsidRDefault="006E7B6B">
      <w:pPr>
        <w:pStyle w:val="ListParagraph"/>
        <w:numPr>
          <w:ilvl w:val="0"/>
          <w:numId w:val="185"/>
        </w:numPr>
        <w:ind w:left="360"/>
        <w:jc w:val="left"/>
        <w:rPr>
          <w:rFonts w:cstheme="minorHAnsi"/>
        </w:rPr>
      </w:pPr>
      <w:r w:rsidRPr="00287D6D">
        <w:rPr>
          <w:rFonts w:cstheme="minorHAnsi"/>
        </w:rPr>
        <w:t>Advocating</w:t>
      </w:r>
      <w:r w:rsidR="00287D6D">
        <w:rPr>
          <w:rFonts w:cstheme="minorHAnsi"/>
        </w:rPr>
        <w:t xml:space="preserve"> </w:t>
      </w:r>
      <w:r w:rsidRPr="00287D6D">
        <w:rPr>
          <w:rFonts w:cstheme="minorHAnsi"/>
        </w:rPr>
        <w:t>for,</w:t>
      </w:r>
      <w:r w:rsidR="00287D6D">
        <w:rPr>
          <w:rFonts w:cstheme="minorHAnsi"/>
        </w:rPr>
        <w:t xml:space="preserve"> </w:t>
      </w:r>
      <w:r w:rsidRPr="00287D6D">
        <w:rPr>
          <w:rFonts w:cstheme="minorHAnsi"/>
        </w:rPr>
        <w:t>or</w:t>
      </w:r>
      <w:r w:rsidR="00287D6D">
        <w:rPr>
          <w:rFonts w:cstheme="minorHAnsi"/>
        </w:rPr>
        <w:t xml:space="preserve"> </w:t>
      </w:r>
      <w:r w:rsidRPr="00287D6D">
        <w:rPr>
          <w:rFonts w:cstheme="minorHAnsi"/>
        </w:rPr>
        <w:t>encouraging,</w:t>
      </w:r>
      <w:r w:rsidR="00287D6D">
        <w:rPr>
          <w:rFonts w:cstheme="minorHAnsi"/>
        </w:rPr>
        <w:t xml:space="preserve"> </w:t>
      </w:r>
      <w:r w:rsidRPr="00287D6D">
        <w:rPr>
          <w:rFonts w:cstheme="minorHAnsi"/>
        </w:rPr>
        <w:t>any</w:t>
      </w:r>
      <w:r w:rsidR="00287D6D">
        <w:rPr>
          <w:rFonts w:cstheme="minorHAnsi"/>
        </w:rPr>
        <w:t xml:space="preserve"> </w:t>
      </w:r>
      <w:r w:rsidRPr="00287D6D">
        <w:rPr>
          <w:rFonts w:cstheme="minorHAnsi"/>
        </w:rPr>
        <w:t>of</w:t>
      </w:r>
      <w:r w:rsidR="00287D6D">
        <w:rPr>
          <w:rFonts w:cstheme="minorHAnsi"/>
        </w:rPr>
        <w:t xml:space="preserve"> </w:t>
      </w:r>
      <w:r w:rsidRPr="00287D6D">
        <w:rPr>
          <w:rFonts w:cstheme="minorHAnsi"/>
        </w:rPr>
        <w:t>the</w:t>
      </w:r>
      <w:r w:rsidR="00287D6D">
        <w:rPr>
          <w:rFonts w:cstheme="minorHAnsi"/>
        </w:rPr>
        <w:t xml:space="preserve"> </w:t>
      </w:r>
      <w:r w:rsidRPr="00287D6D">
        <w:rPr>
          <w:rFonts w:cstheme="minorHAnsi"/>
        </w:rPr>
        <w:t>above</w:t>
      </w:r>
      <w:r w:rsidR="00287D6D">
        <w:rPr>
          <w:rFonts w:cstheme="minorHAnsi"/>
        </w:rPr>
        <w:t xml:space="preserve"> </w:t>
      </w:r>
      <w:r w:rsidRPr="00287D6D">
        <w:rPr>
          <w:rFonts w:cstheme="minorHAnsi"/>
        </w:rPr>
        <w:t>behaviors.</w:t>
      </w:r>
    </w:p>
    <w:p w14:paraId="6F61FD78" w14:textId="177DC307" w:rsidR="006E7B6B" w:rsidRPr="00287D6D" w:rsidRDefault="006E7B6B" w:rsidP="006E7B6B">
      <w:pPr>
        <w:pStyle w:val="Default"/>
        <w:spacing w:after="120"/>
        <w:rPr>
          <w:rFonts w:asciiTheme="minorHAnsi" w:hAnsiTheme="minorHAnsi" w:cstheme="minorHAnsi"/>
          <w:sz w:val="22"/>
          <w:szCs w:val="22"/>
        </w:rPr>
      </w:pPr>
      <w:r w:rsidRPr="00287D6D">
        <w:rPr>
          <w:rFonts w:asciiTheme="minorHAnsi" w:hAnsiTheme="minorHAnsi" w:cstheme="minorHAnsi"/>
          <w:sz w:val="22"/>
          <w:szCs w:val="22"/>
        </w:rPr>
        <w:t>Inappropriate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conduct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not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limited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face-to-face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interactions;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can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happen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written,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electronic,</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online,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telephone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communication.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are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expected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observe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these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guidelines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Division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activities,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including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online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venues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social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events.</w:t>
      </w:r>
    </w:p>
    <w:p w14:paraId="3AF1B141" w14:textId="42E20544" w:rsidR="007B5805" w:rsidRDefault="007B5805" w:rsidP="007B5805">
      <w:pPr>
        <w:pStyle w:val="Heading2"/>
      </w:pPr>
      <w:bookmarkStart w:id="88" w:name="_Toc163742733"/>
      <w:r>
        <w:t>Procedures for Reporting and Addressing Grievances</w:t>
      </w:r>
      <w:bookmarkEnd w:id="88"/>
    </w:p>
    <w:p w14:paraId="1AD7D558" w14:textId="2FA3A02C" w:rsidR="006E7B6B" w:rsidRPr="00287D6D" w:rsidRDefault="006E7B6B" w:rsidP="006E7B6B">
      <w:pPr>
        <w:pStyle w:val="Default"/>
        <w:spacing w:after="120"/>
        <w:rPr>
          <w:rFonts w:asciiTheme="minorHAnsi" w:hAnsiTheme="minorHAnsi" w:cstheme="minorHAnsi"/>
          <w:sz w:val="22"/>
          <w:szCs w:val="22"/>
        </w:rPr>
      </w:pPr>
      <w:r w:rsidRPr="00287D6D">
        <w:rPr>
          <w:rFonts w:asciiTheme="minorHAnsi" w:hAnsiTheme="minorHAnsi" w:cstheme="minorHAnsi"/>
          <w:sz w:val="22"/>
          <w:szCs w:val="22"/>
        </w:rPr>
        <w:t>STP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calls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who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observe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inappropriate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conduct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step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ask</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that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behavior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stopped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immediately.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Due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power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differential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between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trainees/early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career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psycholog</w:t>
      </w:r>
      <w:r w:rsidR="00B44507">
        <w:rPr>
          <w:rFonts w:asciiTheme="minorHAnsi" w:hAnsiTheme="minorHAnsi" w:cstheme="minorHAnsi"/>
          <w:sz w:val="22"/>
          <w:szCs w:val="22"/>
        </w:rPr>
        <w:t>y teachers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senior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leadership,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especially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hope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that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more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senior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accept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this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responsibility.</w:t>
      </w:r>
      <w:r w:rsidR="00287D6D">
        <w:rPr>
          <w:rFonts w:asciiTheme="minorHAnsi" w:hAnsiTheme="minorHAnsi" w:cstheme="minorHAnsi"/>
          <w:sz w:val="22"/>
          <w:szCs w:val="22"/>
        </w:rPr>
        <w:t xml:space="preserve"> </w:t>
      </w:r>
    </w:p>
    <w:p w14:paraId="254BD691" w14:textId="696835D2" w:rsidR="006E7B6B" w:rsidRPr="00287D6D" w:rsidRDefault="006E7B6B" w:rsidP="006E7B6B">
      <w:pPr>
        <w:pStyle w:val="Default"/>
        <w:spacing w:after="120"/>
        <w:rPr>
          <w:rFonts w:asciiTheme="minorHAnsi" w:hAnsiTheme="minorHAnsi" w:cstheme="minorHAnsi"/>
          <w:sz w:val="22"/>
          <w:szCs w:val="22"/>
        </w:rPr>
      </w:pP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event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that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incident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not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resolved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informally,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formal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complaint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should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made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Past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President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who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serves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ombuds</w:t>
      </w:r>
      <w:r w:rsidR="008C2E4F" w:rsidRPr="00287D6D">
        <w:rPr>
          <w:rFonts w:asciiTheme="minorHAnsi" w:hAnsiTheme="minorHAnsi" w:cstheme="minorHAnsi"/>
          <w:sz w:val="22"/>
          <w:szCs w:val="22"/>
        </w:rPr>
        <w:t>.</w:t>
      </w:r>
      <w:r w:rsidRPr="00287D6D">
        <w:rPr>
          <w:rStyle w:val="FootnoteReference"/>
          <w:rFonts w:asciiTheme="minorHAnsi" w:hAnsiTheme="minorHAnsi" w:cstheme="minorHAnsi"/>
          <w:sz w:val="22"/>
          <w:szCs w:val="22"/>
        </w:rPr>
        <w:footnoteReference w:id="25"/>
      </w:r>
      <w:r w:rsidRPr="00287D6D">
        <w:rPr>
          <w:rFonts w:asciiTheme="minorHAnsi" w:hAnsiTheme="minorHAnsi" w:cstheme="minorHAnsi"/>
          <w:sz w:val="22"/>
          <w:szCs w:val="22"/>
        </w:rPr>
        <w:t>.</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Past</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President</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may</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consult</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with</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one</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more</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members</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Executive</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Committee</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who</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participate</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investigation</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resolution</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complaint</w:t>
      </w:r>
      <w:r w:rsidRPr="00287D6D">
        <w:rPr>
          <w:rFonts w:asciiTheme="minorHAnsi" w:hAnsiTheme="minorHAnsi" w:cstheme="minorHAnsi"/>
          <w:sz w:val="22"/>
          <w:szCs w:val="22"/>
        </w:rPr>
        <w: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Executive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Committee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accused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complaint</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has</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conflict</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interest</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matter</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complaint</w:t>
      </w:r>
      <w:r w:rsidRPr="00287D6D">
        <w:rPr>
          <w:rFonts w:asciiTheme="minorHAnsi" w:hAnsiTheme="minorHAnsi" w:cstheme="minorHAnsi"/>
          <w:sz w:val="22"/>
          <w:szCs w:val="22"/>
        </w:rPr>
        <w: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w:t>
      </w:r>
      <w:r w:rsidR="008C2E4F" w:rsidRPr="00287D6D">
        <w:rPr>
          <w:rFonts w:asciiTheme="minorHAnsi" w:hAnsiTheme="minorHAnsi" w:cstheme="minorHAnsi"/>
          <w:sz w:val="22"/>
          <w:szCs w:val="22"/>
        </w:rPr>
        <w:t>at</w:t>
      </w:r>
      <w:r w:rsidR="00287D6D">
        <w:rPr>
          <w:rFonts w:asciiTheme="minorHAnsi" w:hAnsiTheme="minorHAnsi" w:cstheme="minorHAnsi"/>
          <w:sz w:val="22"/>
          <w:szCs w:val="22"/>
        </w:rPr>
        <w:t xml:space="preserve"> </w:t>
      </w:r>
      <w:r w:rsidR="008C2E4F" w:rsidRPr="00287D6D">
        <w:rPr>
          <w:rFonts w:asciiTheme="minorHAnsi" w:hAnsiTheme="minorHAnsi" w:cstheme="minorHAnsi"/>
          <w:sz w:val="22"/>
          <w:szCs w:val="22"/>
        </w:rPr>
        <w:t>member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recused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from</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Executive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Committee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with</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regard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investigation</w:t>
      </w:r>
      <w:r w:rsidR="00287D6D">
        <w:rPr>
          <w:rFonts w:asciiTheme="minorHAnsi" w:hAnsiTheme="minorHAnsi" w:cstheme="minorHAnsi"/>
          <w:sz w:val="22"/>
          <w:szCs w:val="22"/>
        </w:rPr>
        <w:t xml:space="preserve"> </w:t>
      </w:r>
      <w:r w:rsidR="00E355DE"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resolution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that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complaint.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Due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process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followed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throughout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investigation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resolution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complaint.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that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accused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opportunity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respond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complaint.</w:t>
      </w:r>
    </w:p>
    <w:p w14:paraId="663B3A1E" w14:textId="1DE17E96" w:rsidR="006E7B6B" w:rsidRPr="00287D6D" w:rsidRDefault="006E7B6B" w:rsidP="006E7B6B">
      <w:r w:rsidRPr="00287D6D">
        <w:rPr>
          <w:rFonts w:asciiTheme="minorHAnsi" w:hAnsiTheme="minorHAnsi" w:cstheme="minorHAnsi"/>
          <w:sz w:val="22"/>
          <w:szCs w:val="22"/>
        </w:rPr>
        <w:t>STP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strongly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respects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individual's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interest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confidentiality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handle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reports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with</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sensitivity.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Information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related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report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disclosed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those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with</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no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conflict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interest,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strictly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need-to-know</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basis,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purposes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investigation.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would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only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those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with</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no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conflict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interest.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Sanctions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may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include,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but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are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not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limited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verbal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warning,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removal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from</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event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without</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refund,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restriction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attending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future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events,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removal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from</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membership,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forfeiture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previous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awards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honors.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In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addition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other</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sanctions,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majority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vote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Executive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Committee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(excluding</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any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Executive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Committee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who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may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have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been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recused)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may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lead</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to</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termination</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of</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STP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membership.</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All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decisions</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by</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the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Executive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Committee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will</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be</w:t>
      </w:r>
      <w:r w:rsidR="00287D6D">
        <w:rPr>
          <w:rFonts w:asciiTheme="minorHAnsi" w:hAnsiTheme="minorHAnsi" w:cstheme="minorHAnsi"/>
          <w:sz w:val="22"/>
          <w:szCs w:val="22"/>
        </w:rPr>
        <w:t xml:space="preserve"> </w:t>
      </w:r>
      <w:r w:rsidRPr="00287D6D">
        <w:rPr>
          <w:rFonts w:asciiTheme="minorHAnsi" w:hAnsiTheme="minorHAnsi" w:cstheme="minorHAnsi"/>
          <w:sz w:val="22"/>
          <w:szCs w:val="22"/>
        </w:rPr>
        <w:t>final.</w:t>
      </w:r>
    </w:p>
    <w:p w14:paraId="33243857" w14:textId="77777777" w:rsidR="00DE3EFD" w:rsidRDefault="00DE3EFD" w:rsidP="00DE3EFD">
      <w:pPr>
        <w:pStyle w:val="Heading2"/>
      </w:pPr>
      <w:bookmarkStart w:id="89" w:name="_Toc163742734"/>
      <w:bookmarkEnd w:id="85"/>
      <w:r>
        <w:t>Liability Insurance</w:t>
      </w:r>
      <w:bookmarkEnd w:id="89"/>
    </w:p>
    <w:p w14:paraId="774B9369" w14:textId="0ED07F0C" w:rsidR="00DE3EFD" w:rsidRPr="00DE3EFD" w:rsidRDefault="00522909" w:rsidP="00DE3EFD">
      <w:r>
        <w:t>From Chapter 1 of the APA Division Officers Handbook</w:t>
      </w:r>
      <w:r>
        <w:rPr>
          <w:rStyle w:val="FootnoteReference"/>
        </w:rPr>
        <w:footnoteReference w:id="26"/>
      </w:r>
      <w:r>
        <w:t xml:space="preserve"> (slightly abridged):</w:t>
      </w:r>
      <w:r w:rsidRPr="00522909">
        <w:rPr>
          <w:rStyle w:val="FootnoteReference"/>
        </w:rPr>
        <w:t xml:space="preserve"> </w:t>
      </w:r>
      <w:r>
        <w:t>“</w:t>
      </w:r>
      <w:r w:rsidR="00DE3EFD" w:rsidRPr="00DE3EFD">
        <w:t>APA maintains association professional liability insurance coverage policy which extends protection to</w:t>
      </w:r>
      <w:r w:rsidR="00DE3EFD">
        <w:t>…</w:t>
      </w:r>
      <w:r w:rsidR="00DE3EFD" w:rsidRPr="00DE3EFD">
        <w:t xml:space="preserve"> its divisions (as well as division officers and volunteers acting on the division's behalf). This coverage is provided to divisions at no charge. It should be noted that the policy is subject to various exclusions, sublimits and deductibles for certain types of claims. Of particular importance is a feature of the policy that requires timely notice to the insurer of claims against the insured. Failure to provide timely notice of claim could jeopardize coverage. If any </w:t>
      </w:r>
      <w:r w:rsidR="00DE3EFD" w:rsidRPr="00DE3EFD">
        <w:lastRenderedPageBreak/>
        <w:t>divisions or their officers become aware of a possible legal claim or if there are any questions in this regard, the APA Office of General Counsel should be contacted immediately. For additional information on insurance coverage, call the OGC at (202) 336-6079.</w:t>
      </w:r>
      <w:r>
        <w:t>”</w:t>
      </w:r>
    </w:p>
    <w:p w14:paraId="2BDA5801" w14:textId="507EFFB2" w:rsidR="002A5EA1" w:rsidRPr="00287D6D" w:rsidRDefault="002A5EA1" w:rsidP="00DE3EFD">
      <w:r w:rsidRPr="00287D6D">
        <w:br w:type="page"/>
      </w:r>
    </w:p>
    <w:p w14:paraId="1A6E4617" w14:textId="2490820C" w:rsidR="000E18D7" w:rsidRPr="00287D6D" w:rsidRDefault="000E18D7" w:rsidP="009A44D6">
      <w:pPr>
        <w:pStyle w:val="Heading1"/>
        <w:spacing w:before="0" w:line="240" w:lineRule="auto"/>
        <w:rPr>
          <w:rFonts w:ascii="Verdana" w:hAnsi="Verdana"/>
        </w:rPr>
      </w:pPr>
      <w:bookmarkStart w:id="90" w:name="_Toc163742735"/>
      <w:r w:rsidRPr="00287D6D">
        <w:rPr>
          <w:rFonts w:ascii="Verdana" w:hAnsi="Verdana"/>
        </w:rPr>
        <w:lastRenderedPageBreak/>
        <w:t>Special</w:t>
      </w:r>
      <w:r w:rsidR="00287D6D">
        <w:rPr>
          <w:rFonts w:ascii="Verdana" w:hAnsi="Verdana"/>
        </w:rPr>
        <w:t xml:space="preserve"> </w:t>
      </w:r>
      <w:r w:rsidRPr="00287D6D">
        <w:rPr>
          <w:rFonts w:ascii="Verdana" w:hAnsi="Verdana"/>
        </w:rPr>
        <w:t>Recognitions</w:t>
      </w:r>
      <w:bookmarkEnd w:id="77"/>
      <w:bookmarkEnd w:id="90"/>
    </w:p>
    <w:p w14:paraId="0A399A1F" w14:textId="77777777" w:rsidR="007E691A" w:rsidRPr="00287D6D" w:rsidRDefault="007E691A" w:rsidP="009A44D6">
      <w:pPr>
        <w:pStyle w:val="Heading2"/>
        <w:sectPr w:rsidR="007E691A" w:rsidRPr="00287D6D" w:rsidSect="00033FA0">
          <w:type w:val="continuous"/>
          <w:pgSz w:w="12240" w:h="15840"/>
          <w:pgMar w:top="720" w:right="720" w:bottom="720" w:left="720" w:header="720" w:footer="720" w:gutter="0"/>
          <w:cols w:space="720"/>
          <w:docGrid w:linePitch="360"/>
        </w:sectPr>
      </w:pPr>
      <w:bookmarkStart w:id="91" w:name="_Toc446942314"/>
    </w:p>
    <w:p w14:paraId="1383A598" w14:textId="66FB404D" w:rsidR="000E18D7" w:rsidRPr="00287D6D" w:rsidRDefault="000E18D7" w:rsidP="009A44D6">
      <w:pPr>
        <w:pStyle w:val="Heading2"/>
      </w:pPr>
      <w:bookmarkStart w:id="92" w:name="_Toc163742736"/>
      <w:r w:rsidRPr="00287D6D">
        <w:t>Naming</w:t>
      </w:r>
      <w:r w:rsidR="00287D6D">
        <w:t xml:space="preserve"> </w:t>
      </w:r>
      <w:r w:rsidRPr="00287D6D">
        <w:t>Existing</w:t>
      </w:r>
      <w:r w:rsidR="00287D6D">
        <w:t xml:space="preserve"> </w:t>
      </w:r>
      <w:r w:rsidRPr="00287D6D">
        <w:t>STP</w:t>
      </w:r>
      <w:r w:rsidR="00287D6D">
        <w:t xml:space="preserve"> </w:t>
      </w:r>
      <w:r w:rsidR="00B078CE" w:rsidRPr="00287D6D">
        <w:t>Initiatives</w:t>
      </w:r>
      <w:bookmarkStart w:id="93" w:name="_Toc446942311"/>
      <w:bookmarkEnd w:id="91"/>
      <w:bookmarkEnd w:id="92"/>
    </w:p>
    <w:p w14:paraId="3C746567" w14:textId="2F958B39" w:rsidR="000E18D7" w:rsidRPr="00287D6D" w:rsidRDefault="000E18D7" w:rsidP="009A44D6">
      <w:r w:rsidRPr="00287D6D">
        <w:t>If</w:t>
      </w:r>
      <w:r w:rsidR="00287D6D">
        <w:t xml:space="preserve"> </w:t>
      </w:r>
      <w:r w:rsidRPr="00287D6D">
        <w:t>the</w:t>
      </w:r>
      <w:r w:rsidR="00287D6D">
        <w:t xml:space="preserve"> </w:t>
      </w:r>
      <w:r w:rsidR="000F461D" w:rsidRPr="00287D6D">
        <w:t>EC</w:t>
      </w:r>
      <w:r w:rsidR="00287D6D">
        <w:t xml:space="preserve"> </w:t>
      </w:r>
      <w:r w:rsidRPr="00287D6D">
        <w:t>decides</w:t>
      </w:r>
      <w:r w:rsidR="00287D6D">
        <w:t xml:space="preserve"> </w:t>
      </w:r>
      <w:r w:rsidRPr="00287D6D">
        <w:t>to</w:t>
      </w:r>
      <w:r w:rsidR="00287D6D">
        <w:t xml:space="preserve"> </w:t>
      </w:r>
      <w:r w:rsidRPr="00287D6D">
        <w:t>name</w:t>
      </w:r>
      <w:r w:rsidR="00287D6D">
        <w:t xml:space="preserve"> </w:t>
      </w:r>
      <w:r w:rsidRPr="00287D6D">
        <w:t>an</w:t>
      </w:r>
      <w:r w:rsidR="00287D6D">
        <w:t xml:space="preserve"> </w:t>
      </w:r>
      <w:r w:rsidRPr="00287D6D">
        <w:t>existing</w:t>
      </w:r>
      <w:r w:rsidR="00287D6D">
        <w:t xml:space="preserve"> </w:t>
      </w:r>
      <w:r w:rsidR="00B078CE" w:rsidRPr="00287D6D">
        <w:t>initiative</w:t>
      </w:r>
      <w:r w:rsidR="00287D6D">
        <w:t xml:space="preserve"> </w:t>
      </w:r>
      <w:r w:rsidR="00B078CE" w:rsidRPr="00287D6D">
        <w:t>(e.g.,</w:t>
      </w:r>
      <w:r w:rsidR="00287D6D">
        <w:t xml:space="preserve"> </w:t>
      </w:r>
      <w:r w:rsidR="00B078CE" w:rsidRPr="00287D6D">
        <w:t>a</w:t>
      </w:r>
      <w:r w:rsidR="00287D6D">
        <w:t xml:space="preserve"> </w:t>
      </w:r>
      <w:r w:rsidR="00B078CE" w:rsidRPr="00287D6D">
        <w:t>grant,</w:t>
      </w:r>
      <w:r w:rsidR="00287D6D">
        <w:t xml:space="preserve"> </w:t>
      </w:r>
      <w:r w:rsidR="00B078CE" w:rsidRPr="00287D6D">
        <w:t>an</w:t>
      </w:r>
      <w:r w:rsidR="00287D6D">
        <w:t xml:space="preserve"> </w:t>
      </w:r>
      <w:r w:rsidRPr="00287D6D">
        <w:t>award</w:t>
      </w:r>
      <w:r w:rsidR="00B078CE" w:rsidRPr="00287D6D">
        <w:t>,</w:t>
      </w:r>
      <w:r w:rsidR="00287D6D">
        <w:t xml:space="preserve"> </w:t>
      </w:r>
      <w:r w:rsidR="00B078CE" w:rsidRPr="00287D6D">
        <w:t>a</w:t>
      </w:r>
      <w:r w:rsidR="00287D6D">
        <w:t xml:space="preserve"> </w:t>
      </w:r>
      <w:r w:rsidR="00B078CE" w:rsidRPr="00287D6D">
        <w:t>program,</w:t>
      </w:r>
      <w:r w:rsidR="00287D6D">
        <w:t xml:space="preserve"> </w:t>
      </w:r>
      <w:r w:rsidR="00B078CE" w:rsidRPr="00287D6D">
        <w:t>or</w:t>
      </w:r>
      <w:r w:rsidR="00287D6D">
        <w:t xml:space="preserve"> </w:t>
      </w:r>
      <w:r w:rsidR="00B078CE" w:rsidRPr="00287D6D">
        <w:t>a</w:t>
      </w:r>
      <w:r w:rsidR="00287D6D">
        <w:t xml:space="preserve"> </w:t>
      </w:r>
      <w:r w:rsidR="00B078CE" w:rsidRPr="00287D6D">
        <w:t>resource)</w:t>
      </w:r>
      <w:r w:rsidRPr="00287D6D">
        <w:t>,</w:t>
      </w:r>
      <w:r w:rsidR="00287D6D">
        <w:t xml:space="preserve"> </w:t>
      </w:r>
      <w:r w:rsidR="007E3450" w:rsidRPr="00287D6D">
        <w:t>the</w:t>
      </w:r>
      <w:r w:rsidR="00287D6D">
        <w:t xml:space="preserve"> </w:t>
      </w:r>
      <w:r w:rsidR="007E3450" w:rsidRPr="00287D6D">
        <w:t>EC</w:t>
      </w:r>
      <w:r w:rsidR="00287D6D">
        <w:t xml:space="preserve"> </w:t>
      </w:r>
      <w:r w:rsidRPr="00287D6D">
        <w:t>should</w:t>
      </w:r>
      <w:r w:rsidR="00287D6D">
        <w:t xml:space="preserve"> </w:t>
      </w:r>
      <w:r w:rsidRPr="00287D6D">
        <w:t>begin</w:t>
      </w:r>
      <w:r w:rsidR="00287D6D">
        <w:t xml:space="preserve"> </w:t>
      </w:r>
      <w:r w:rsidRPr="00287D6D">
        <w:t>the</w:t>
      </w:r>
      <w:r w:rsidR="00287D6D">
        <w:t xml:space="preserve"> </w:t>
      </w:r>
      <w:r w:rsidRPr="00287D6D">
        <w:t>process</w:t>
      </w:r>
      <w:r w:rsidR="00287D6D">
        <w:t xml:space="preserve"> </w:t>
      </w:r>
      <w:r w:rsidRPr="00287D6D">
        <w:t>with</w:t>
      </w:r>
      <w:r w:rsidR="00287D6D">
        <w:t xml:space="preserve"> </w:t>
      </w:r>
      <w:r w:rsidRPr="00287D6D">
        <w:t>an</w:t>
      </w:r>
      <w:r w:rsidR="00287D6D">
        <w:t xml:space="preserve"> </w:t>
      </w:r>
      <w:r w:rsidRPr="00287D6D">
        <w:t>open</w:t>
      </w:r>
      <w:r w:rsidR="00287D6D">
        <w:t xml:space="preserve"> </w:t>
      </w:r>
      <w:r w:rsidRPr="00287D6D">
        <w:t>call</w:t>
      </w:r>
      <w:r w:rsidR="00287D6D">
        <w:t xml:space="preserve"> </w:t>
      </w:r>
      <w:r w:rsidRPr="00287D6D">
        <w:t>for</w:t>
      </w:r>
      <w:r w:rsidR="00287D6D">
        <w:t xml:space="preserve"> </w:t>
      </w:r>
      <w:r w:rsidR="00916FF1" w:rsidRPr="00287D6D">
        <w:t>applica</w:t>
      </w:r>
      <w:r w:rsidRPr="00287D6D">
        <w:t>tions.</w:t>
      </w:r>
      <w:r w:rsidR="00287D6D">
        <w:t xml:space="preserve"> </w:t>
      </w:r>
      <w:r w:rsidRPr="00287D6D">
        <w:t>The</w:t>
      </w:r>
      <w:r w:rsidR="00287D6D">
        <w:t xml:space="preserve"> </w:t>
      </w:r>
      <w:r w:rsidRPr="00287D6D">
        <w:t>President</w:t>
      </w:r>
      <w:r w:rsidR="00287D6D">
        <w:t xml:space="preserve"> </w:t>
      </w:r>
      <w:r w:rsidRPr="00287D6D">
        <w:t>shall</w:t>
      </w:r>
      <w:r w:rsidR="00287D6D">
        <w:t xml:space="preserve"> </w:t>
      </w:r>
      <w:r w:rsidRPr="00287D6D">
        <w:t>place</w:t>
      </w:r>
      <w:r w:rsidR="00287D6D">
        <w:t xml:space="preserve"> </w:t>
      </w:r>
      <w:r w:rsidRPr="00287D6D">
        <w:t>an</w:t>
      </w:r>
      <w:r w:rsidR="00287D6D">
        <w:t xml:space="preserve"> </w:t>
      </w:r>
      <w:r w:rsidRPr="00287D6D">
        <w:t>announcement</w:t>
      </w:r>
      <w:r w:rsidR="00287D6D">
        <w:t xml:space="preserve"> </w:t>
      </w:r>
      <w:r w:rsidRPr="00287D6D">
        <w:t>on</w:t>
      </w:r>
      <w:r w:rsidR="00287D6D">
        <w:t xml:space="preserve"> </w:t>
      </w:r>
      <w:r w:rsidRPr="00287D6D">
        <w:t>sites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p>
    <w:p w14:paraId="5862E833" w14:textId="3BBED277" w:rsidR="000E18D7" w:rsidRPr="00287D6D" w:rsidRDefault="000E18D7" w:rsidP="009A44D6">
      <w:r w:rsidRPr="00287D6D">
        <w:t>The</w:t>
      </w:r>
      <w:r w:rsidR="00287D6D">
        <w:t xml:space="preserve"> </w:t>
      </w:r>
      <w:r w:rsidRPr="00287D6D">
        <w:t>EC</w:t>
      </w:r>
      <w:r w:rsidR="00287D6D">
        <w:t xml:space="preserve"> </w:t>
      </w:r>
      <w:r w:rsidRPr="00287D6D">
        <w:t>will</w:t>
      </w:r>
      <w:r w:rsidR="00287D6D">
        <w:t xml:space="preserve"> </w:t>
      </w:r>
      <w:r w:rsidRPr="00287D6D">
        <w:t>then</w:t>
      </w:r>
      <w:r w:rsidR="00287D6D">
        <w:t xml:space="preserve"> </w:t>
      </w:r>
      <w:r w:rsidRPr="00287D6D">
        <w:t>develop</w:t>
      </w:r>
      <w:r w:rsidR="00287D6D">
        <w:t xml:space="preserve"> </w:t>
      </w:r>
      <w:r w:rsidRPr="00287D6D">
        <w:t>a</w:t>
      </w:r>
      <w:r w:rsidR="00287D6D">
        <w:t xml:space="preserve"> </w:t>
      </w:r>
      <w:r w:rsidRPr="00287D6D">
        <w:t>short</w:t>
      </w:r>
      <w:r w:rsidR="00287D6D">
        <w:t xml:space="preserve"> </w:t>
      </w:r>
      <w:r w:rsidRPr="00287D6D">
        <w:t>list</w:t>
      </w:r>
      <w:r w:rsidR="00287D6D">
        <w:t xml:space="preserve"> </w:t>
      </w:r>
      <w:r w:rsidRPr="00287D6D">
        <w:t>of</w:t>
      </w:r>
      <w:r w:rsidR="00287D6D">
        <w:t xml:space="preserve"> </w:t>
      </w:r>
      <w:r w:rsidRPr="00287D6D">
        <w:t>nominees</w:t>
      </w:r>
      <w:r w:rsidR="00287D6D">
        <w:t xml:space="preserve"> </w:t>
      </w:r>
      <w:r w:rsidRPr="00287D6D">
        <w:t>for</w:t>
      </w:r>
      <w:r w:rsidR="00287D6D">
        <w:t xml:space="preserve"> </w:t>
      </w:r>
      <w:r w:rsidRPr="00287D6D">
        <w:t>consideration.</w:t>
      </w:r>
      <w:r w:rsidR="00287D6D">
        <w:t xml:space="preserve"> </w:t>
      </w:r>
      <w:r w:rsidR="00835269" w:rsidRPr="00287D6D">
        <w:t>When</w:t>
      </w:r>
      <w:r w:rsidR="00287D6D">
        <w:t xml:space="preserve"> </w:t>
      </w:r>
      <w:r w:rsidR="00835269" w:rsidRPr="00287D6D">
        <w:t>considering</w:t>
      </w:r>
      <w:r w:rsidR="00287D6D">
        <w:t xml:space="preserve"> </w:t>
      </w:r>
      <w:r w:rsidR="00835269" w:rsidRPr="00287D6D">
        <w:t>potential</w:t>
      </w:r>
      <w:r w:rsidR="00287D6D">
        <w:t xml:space="preserve"> </w:t>
      </w:r>
      <w:r w:rsidR="00835269" w:rsidRPr="00287D6D">
        <w:t>nominees</w:t>
      </w:r>
      <w:r w:rsidR="00287D6D">
        <w:t xml:space="preserve"> </w:t>
      </w:r>
      <w:r w:rsidR="00835269" w:rsidRPr="00287D6D">
        <w:t>whose</w:t>
      </w:r>
      <w:r w:rsidR="00287D6D">
        <w:t xml:space="preserve"> </w:t>
      </w:r>
      <w:r w:rsidR="00835269" w:rsidRPr="00287D6D">
        <w:t>contributions</w:t>
      </w:r>
      <w:r w:rsidR="00287D6D">
        <w:t xml:space="preserve"> </w:t>
      </w:r>
      <w:r w:rsidR="00835269" w:rsidRPr="00287D6D">
        <w:t>are</w:t>
      </w:r>
      <w:r w:rsidR="00287D6D">
        <w:t xml:space="preserve"> </w:t>
      </w:r>
      <w:r w:rsidR="00835269" w:rsidRPr="00287D6D">
        <w:t>having</w:t>
      </w:r>
      <w:r w:rsidR="00287D6D">
        <w:t xml:space="preserve"> </w:t>
      </w:r>
      <w:r w:rsidR="00835269" w:rsidRPr="00287D6D">
        <w:t>a</w:t>
      </w:r>
      <w:r w:rsidR="00287D6D">
        <w:t xml:space="preserve"> </w:t>
      </w:r>
      <w:r w:rsidR="00835269" w:rsidRPr="00287D6D">
        <w:t>broad</w:t>
      </w:r>
      <w:r w:rsidR="00287D6D">
        <w:t xml:space="preserve"> </w:t>
      </w:r>
      <w:r w:rsidR="00835269" w:rsidRPr="00287D6D">
        <w:t>impact,</w:t>
      </w:r>
      <w:r w:rsidR="00287D6D">
        <w:t xml:space="preserve"> </w:t>
      </w:r>
      <w:r w:rsidR="00835269" w:rsidRPr="00287D6D">
        <w:t>the</w:t>
      </w:r>
      <w:r w:rsidR="00287D6D">
        <w:t xml:space="preserve"> </w:t>
      </w:r>
      <w:r w:rsidR="00835269" w:rsidRPr="00287D6D">
        <w:t>EC</w:t>
      </w:r>
      <w:r w:rsidR="00287D6D">
        <w:t xml:space="preserve"> </w:t>
      </w:r>
      <w:r w:rsidR="00835269" w:rsidRPr="00287D6D">
        <w:t>should</w:t>
      </w:r>
      <w:r w:rsidR="00287D6D">
        <w:t xml:space="preserve"> </w:t>
      </w:r>
      <w:r w:rsidR="00835269" w:rsidRPr="00287D6D">
        <w:t>consider</w:t>
      </w:r>
      <w:r w:rsidR="00287D6D">
        <w:t xml:space="preserve"> </w:t>
      </w:r>
      <w:r w:rsidR="00835269" w:rsidRPr="00287D6D">
        <w:t>colleagues</w:t>
      </w:r>
      <w:r w:rsidR="00287D6D">
        <w:t xml:space="preserve"> </w:t>
      </w:r>
      <w:r w:rsidR="00835269" w:rsidRPr="00287D6D">
        <w:t>from</w:t>
      </w:r>
      <w:r w:rsidR="00287D6D">
        <w:t xml:space="preserve"> </w:t>
      </w:r>
      <w:r w:rsidR="00835269" w:rsidRPr="00287D6D">
        <w:t>underrepresented</w:t>
      </w:r>
      <w:r w:rsidR="00287D6D">
        <w:t xml:space="preserve"> </w:t>
      </w:r>
      <w:r w:rsidR="00835269" w:rsidRPr="00287D6D">
        <w:t>groups</w:t>
      </w:r>
      <w:r w:rsidR="00287D6D">
        <w:t xml:space="preserve"> </w:t>
      </w:r>
      <w:r w:rsidR="00835269" w:rsidRPr="00287D6D">
        <w:t>who</w:t>
      </w:r>
      <w:r w:rsidR="00287D6D">
        <w:t xml:space="preserve"> </w:t>
      </w:r>
      <w:r w:rsidR="00835269" w:rsidRPr="00287D6D">
        <w:t>may</w:t>
      </w:r>
      <w:r w:rsidR="00287D6D">
        <w:t xml:space="preserve"> </w:t>
      </w:r>
      <w:r w:rsidR="00835269" w:rsidRPr="00287D6D">
        <w:t>have</w:t>
      </w:r>
      <w:r w:rsidR="00287D6D">
        <w:t xml:space="preserve"> </w:t>
      </w:r>
      <w:r w:rsidR="00835269" w:rsidRPr="00287D6D">
        <w:t>diverse</w:t>
      </w:r>
      <w:r w:rsidR="00287D6D">
        <w:t xml:space="preserve"> </w:t>
      </w:r>
      <w:r w:rsidR="00835269" w:rsidRPr="00287D6D">
        <w:t>backgrounds</w:t>
      </w:r>
      <w:r w:rsidR="00287D6D">
        <w:t xml:space="preserve"> </w:t>
      </w:r>
      <w:r w:rsidR="00835269" w:rsidRPr="00287D6D">
        <w:t>and</w:t>
      </w:r>
      <w:r w:rsidR="00287D6D">
        <w:t xml:space="preserve"> </w:t>
      </w:r>
      <w:r w:rsidR="00835269" w:rsidRPr="00287D6D">
        <w:t>experiences.</w:t>
      </w:r>
      <w:r w:rsidR="00287D6D">
        <w:rPr>
          <w:b/>
          <w:bCs/>
        </w:rPr>
        <w:t xml:space="preserve"> </w:t>
      </w:r>
      <w:r w:rsidRPr="00287D6D">
        <w:t>Because</w:t>
      </w:r>
      <w:r w:rsidR="00287D6D">
        <w:t xml:space="preserve"> </w:t>
      </w:r>
      <w:r w:rsidRPr="00287D6D">
        <w:t>of</w:t>
      </w:r>
      <w:r w:rsidR="00287D6D">
        <w:t xml:space="preserve"> </w:t>
      </w:r>
      <w:r w:rsidRPr="00287D6D">
        <w:t>the</w:t>
      </w:r>
      <w:r w:rsidR="00287D6D">
        <w:t xml:space="preserve"> </w:t>
      </w:r>
      <w:r w:rsidRPr="00287D6D">
        <w:t>importance</w:t>
      </w:r>
      <w:r w:rsidR="00287D6D">
        <w:t xml:space="preserve"> </w:t>
      </w:r>
      <w:r w:rsidRPr="00287D6D">
        <w:t>of</w:t>
      </w:r>
      <w:r w:rsidR="00287D6D">
        <w:t xml:space="preserve"> </w:t>
      </w:r>
      <w:r w:rsidRPr="00287D6D">
        <w:t>this</w:t>
      </w:r>
      <w:r w:rsidR="00287D6D">
        <w:t xml:space="preserve"> </w:t>
      </w:r>
      <w:r w:rsidRPr="00287D6D">
        <w:t>decision,</w:t>
      </w:r>
      <w:r w:rsidR="00287D6D">
        <w:t xml:space="preserve"> </w:t>
      </w:r>
      <w:r w:rsidRPr="00287D6D">
        <w:t>the</w:t>
      </w:r>
      <w:r w:rsidR="00287D6D">
        <w:t xml:space="preserve"> </w:t>
      </w:r>
      <w:r w:rsidRPr="00287D6D">
        <w:t>EC</w:t>
      </w:r>
      <w:r w:rsidR="00287D6D">
        <w:t xml:space="preserve"> </w:t>
      </w:r>
      <w:r w:rsidRPr="00287D6D">
        <w:t>shall</w:t>
      </w:r>
      <w:r w:rsidR="00287D6D">
        <w:t xml:space="preserve"> </w:t>
      </w:r>
      <w:r w:rsidRPr="00287D6D">
        <w:t>solicit</w:t>
      </w:r>
      <w:r w:rsidR="00287D6D">
        <w:t xml:space="preserve"> </w:t>
      </w:r>
      <w:r w:rsidRPr="00287D6D">
        <w:t>input</w:t>
      </w:r>
      <w:r w:rsidR="00287D6D">
        <w:t xml:space="preserve"> </w:t>
      </w:r>
      <w:r w:rsidRPr="00287D6D">
        <w:t>about</w:t>
      </w:r>
      <w:r w:rsidR="00287D6D">
        <w:t xml:space="preserve"> </w:t>
      </w:r>
      <w:r w:rsidRPr="00287D6D">
        <w:t>these</w:t>
      </w:r>
      <w:r w:rsidR="00287D6D">
        <w:t xml:space="preserve"> </w:t>
      </w:r>
      <w:r w:rsidRPr="00287D6D">
        <w:t>nominees</w:t>
      </w:r>
      <w:r w:rsidR="00287D6D">
        <w:t xml:space="preserve"> </w:t>
      </w:r>
      <w:r w:rsidRPr="00287D6D">
        <w:t>anonymously.</w:t>
      </w:r>
      <w:r w:rsidR="00287D6D">
        <w:t xml:space="preserve"> </w:t>
      </w:r>
    </w:p>
    <w:p w14:paraId="6572C6D0" w14:textId="7B903342" w:rsidR="000E18D7" w:rsidRPr="00287D6D" w:rsidRDefault="000E18D7" w:rsidP="009A44D6">
      <w:pPr>
        <w:pStyle w:val="Heading2"/>
      </w:pPr>
      <w:bookmarkStart w:id="94" w:name="_Toc446942315"/>
      <w:bookmarkStart w:id="95" w:name="_Toc163742737"/>
      <w:r w:rsidRPr="00287D6D">
        <w:t>Presidential</w:t>
      </w:r>
      <w:r w:rsidR="00287D6D">
        <w:t xml:space="preserve"> </w:t>
      </w:r>
      <w:r w:rsidRPr="00287D6D">
        <w:t>Citations</w:t>
      </w:r>
      <w:bookmarkEnd w:id="94"/>
      <w:bookmarkEnd w:id="95"/>
    </w:p>
    <w:p w14:paraId="7F42150A" w14:textId="21488A39" w:rsidR="000E18D7" w:rsidRPr="00287D6D" w:rsidRDefault="000E18D7" w:rsidP="009A44D6">
      <w:pPr>
        <w:pStyle w:val="ListParagraph"/>
        <w:ind w:left="0"/>
        <w:contextualSpacing w:val="0"/>
        <w:rPr>
          <w:szCs w:val="24"/>
        </w:rPr>
      </w:pPr>
      <w:r w:rsidRPr="00287D6D">
        <w:t>Each</w:t>
      </w:r>
      <w:r w:rsidR="00287D6D">
        <w:t xml:space="preserve"> </w:t>
      </w:r>
      <w:r w:rsidRPr="00287D6D">
        <w:t>year,</w:t>
      </w:r>
      <w:r w:rsidR="00287D6D">
        <w:t xml:space="preserve"> </w:t>
      </w:r>
      <w:r w:rsidRPr="00287D6D">
        <w:t>the</w:t>
      </w:r>
      <w:r w:rsidR="00287D6D">
        <w:t xml:space="preserve"> </w:t>
      </w:r>
      <w:r w:rsidRPr="00287D6D">
        <w:t>President</w:t>
      </w:r>
      <w:r w:rsidR="00287D6D">
        <w:t xml:space="preserve"> </w:t>
      </w:r>
      <w:r w:rsidRPr="00287D6D">
        <w:t>awards</w:t>
      </w:r>
      <w:r w:rsidR="00287D6D">
        <w:t xml:space="preserve"> </w:t>
      </w:r>
      <w:r w:rsidRPr="00287D6D">
        <w:t>a</w:t>
      </w:r>
      <w:r w:rsidR="00287D6D">
        <w:t xml:space="preserve"> </w:t>
      </w:r>
      <w:r w:rsidRPr="00287D6D">
        <w:t>maximum</w:t>
      </w:r>
      <w:r w:rsidR="00287D6D">
        <w:t xml:space="preserve"> </w:t>
      </w:r>
      <w:r w:rsidRPr="00287D6D">
        <w:t>of</w:t>
      </w:r>
      <w:r w:rsidR="00287D6D">
        <w:t xml:space="preserve"> </w:t>
      </w:r>
      <w:r w:rsidRPr="00287D6D">
        <w:t>two</w:t>
      </w:r>
      <w:r w:rsidR="00287D6D">
        <w:t xml:space="preserve"> </w:t>
      </w:r>
      <w:r w:rsidRPr="00287D6D">
        <w:t>presidential</w:t>
      </w:r>
      <w:r w:rsidR="00287D6D">
        <w:t xml:space="preserve"> </w:t>
      </w:r>
      <w:r w:rsidRPr="00287D6D">
        <w:t>citations.</w:t>
      </w:r>
      <w:r w:rsidR="00287D6D">
        <w:t xml:space="preserve"> </w:t>
      </w:r>
      <w:r w:rsidRPr="00287D6D">
        <w:t>Nominations</w:t>
      </w:r>
      <w:r w:rsidR="00287D6D">
        <w:t xml:space="preserve"> </w:t>
      </w:r>
      <w:r w:rsidRPr="00287D6D">
        <w:t>for</w:t>
      </w:r>
      <w:r w:rsidR="00287D6D">
        <w:t xml:space="preserve"> </w:t>
      </w:r>
      <w:r w:rsidRPr="00287D6D">
        <w:t>this</w:t>
      </w:r>
      <w:r w:rsidR="00287D6D">
        <w:t xml:space="preserve"> </w:t>
      </w:r>
      <w:r w:rsidRPr="00287D6D">
        <w:t>honor</w:t>
      </w:r>
      <w:r w:rsidR="00287D6D">
        <w:t xml:space="preserve"> </w:t>
      </w:r>
      <w:r w:rsidRPr="00287D6D">
        <w:t>are</w:t>
      </w:r>
      <w:r w:rsidR="00287D6D">
        <w:t xml:space="preserve"> </w:t>
      </w:r>
      <w:r w:rsidRPr="00287D6D">
        <w:t>discussed</w:t>
      </w:r>
      <w:r w:rsidR="00287D6D">
        <w:t xml:space="preserve"> </w:t>
      </w:r>
      <w:r w:rsidRPr="00287D6D">
        <w:t>by</w:t>
      </w:r>
      <w:r w:rsidR="00287D6D">
        <w:t xml:space="preserve"> </w:t>
      </w:r>
      <w:r w:rsidRPr="00287D6D">
        <w:t>the</w:t>
      </w:r>
      <w:r w:rsidR="00287D6D">
        <w:t xml:space="preserve"> </w:t>
      </w:r>
      <w:r w:rsidRPr="00287D6D">
        <w:t>President,</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President-Elect,</w:t>
      </w:r>
      <w:r w:rsidR="00287D6D">
        <w:t xml:space="preserve"> </w:t>
      </w:r>
      <w:r w:rsidRPr="00287D6D">
        <w:t>but</w:t>
      </w:r>
      <w:r w:rsidR="00287D6D">
        <w:t xml:space="preserve"> </w:t>
      </w:r>
      <w:r w:rsidRPr="00287D6D">
        <w:t>the</w:t>
      </w:r>
      <w:r w:rsidR="00287D6D">
        <w:t xml:space="preserve"> </w:t>
      </w:r>
      <w:r w:rsidRPr="00287D6D">
        <w:t>final</w:t>
      </w:r>
      <w:r w:rsidR="00287D6D">
        <w:t xml:space="preserve"> </w:t>
      </w:r>
      <w:r w:rsidRPr="00287D6D">
        <w:t>decision</w:t>
      </w:r>
      <w:r w:rsidR="00287D6D">
        <w:t xml:space="preserve"> </w:t>
      </w:r>
      <w:r w:rsidRPr="00287D6D">
        <w:t>rests</w:t>
      </w:r>
      <w:r w:rsidR="00287D6D">
        <w:t xml:space="preserve"> </w:t>
      </w:r>
      <w:r w:rsidRPr="00287D6D">
        <w:t>with</w:t>
      </w:r>
      <w:r w:rsidR="00287D6D">
        <w:t xml:space="preserve"> </w:t>
      </w:r>
      <w:r w:rsidRPr="00287D6D">
        <w:t>the</w:t>
      </w:r>
      <w:r w:rsidR="00287D6D">
        <w:t xml:space="preserve"> </w:t>
      </w:r>
      <w:r w:rsidRPr="00287D6D">
        <w:t>President.</w:t>
      </w:r>
      <w:r w:rsidR="00287D6D">
        <w:t xml:space="preserve"> </w:t>
      </w:r>
      <w:r w:rsidRPr="00287D6D">
        <w:t>Plaques</w:t>
      </w:r>
      <w:r w:rsidR="00287D6D">
        <w:t xml:space="preserve"> </w:t>
      </w:r>
      <w:r w:rsidRPr="00287D6D">
        <w:t>are</w:t>
      </w:r>
      <w:r w:rsidR="00287D6D">
        <w:t xml:space="preserve"> </w:t>
      </w:r>
      <w:r w:rsidRPr="00287D6D">
        <w:t>purchased</w:t>
      </w:r>
      <w:r w:rsidR="00287D6D">
        <w:t xml:space="preserve"> </w:t>
      </w:r>
      <w:r w:rsidRPr="00287D6D">
        <w:t>by</w:t>
      </w:r>
      <w:r w:rsidR="00287D6D">
        <w:t xml:space="preserve"> </w:t>
      </w:r>
      <w:r w:rsidRPr="00287D6D">
        <w:t>the</w:t>
      </w:r>
      <w:r w:rsidR="00287D6D">
        <w:t xml:space="preserve"> </w:t>
      </w:r>
      <w:r w:rsidRPr="00287D6D">
        <w:t>ED.</w:t>
      </w:r>
      <w:r w:rsidR="00287D6D">
        <w:t xml:space="preserve"> </w:t>
      </w:r>
      <w:r w:rsidRPr="00287D6D">
        <w:t>Citations</w:t>
      </w:r>
      <w:r w:rsidR="00287D6D">
        <w:t xml:space="preserve"> </w:t>
      </w:r>
      <w:r w:rsidRPr="00287D6D">
        <w:t>are</w:t>
      </w:r>
      <w:r w:rsidR="00287D6D">
        <w:t xml:space="preserve"> </w:t>
      </w:r>
      <w:r w:rsidRPr="00287D6D">
        <w:t>conferred</w:t>
      </w:r>
      <w:r w:rsidR="00287D6D">
        <w:t xml:space="preserve"> </w:t>
      </w:r>
      <w:r w:rsidR="004B40B6" w:rsidRPr="00287D6D">
        <w:t>during</w:t>
      </w:r>
      <w:r w:rsidR="00287D6D">
        <w:t xml:space="preserve"> </w:t>
      </w:r>
      <w:r w:rsidRPr="00287D6D">
        <w:t>the</w:t>
      </w:r>
      <w:r w:rsidR="00287D6D">
        <w:t xml:space="preserve"> </w:t>
      </w:r>
      <w:r w:rsidRPr="00287D6D">
        <w:t>STP</w:t>
      </w:r>
      <w:r w:rsidR="00287D6D">
        <w:t xml:space="preserve"> </w:t>
      </w:r>
      <w:r w:rsidRPr="00287D6D">
        <w:t>Business</w:t>
      </w:r>
      <w:r w:rsidR="00287D6D">
        <w:t xml:space="preserve"> </w:t>
      </w:r>
      <w:r w:rsidRPr="00287D6D">
        <w:t>meeting</w:t>
      </w:r>
      <w:r w:rsidR="00287D6D">
        <w:t xml:space="preserve"> </w:t>
      </w:r>
      <w:r w:rsidR="007E3450" w:rsidRPr="00287D6D">
        <w:t>or</w:t>
      </w:r>
      <w:r w:rsidR="00287D6D">
        <w:t xml:space="preserve"> </w:t>
      </w:r>
      <w:r w:rsidR="007E3450" w:rsidRPr="00287D6D">
        <w:t>other</w:t>
      </w:r>
      <w:r w:rsidR="00287D6D">
        <w:t xml:space="preserve"> </w:t>
      </w:r>
      <w:r w:rsidR="007E3450" w:rsidRPr="00287D6D">
        <w:t>venue</w:t>
      </w:r>
      <w:r w:rsidR="00287D6D">
        <w:t xml:space="preserve"> </w:t>
      </w:r>
      <w:r w:rsidR="007E3450" w:rsidRPr="00287D6D">
        <w:t>(e.g.,</w:t>
      </w:r>
      <w:r w:rsidR="00287D6D">
        <w:t xml:space="preserve"> </w:t>
      </w:r>
      <w:r w:rsidR="004B40B6" w:rsidRPr="00287D6D">
        <w:t>a</w:t>
      </w:r>
      <w:r w:rsidR="00287D6D">
        <w:t xml:space="preserve"> </w:t>
      </w:r>
      <w:r w:rsidR="004B40B6" w:rsidRPr="00287D6D">
        <w:t>social</w:t>
      </w:r>
      <w:r w:rsidR="00287D6D">
        <w:t xml:space="preserve"> </w:t>
      </w:r>
      <w:r w:rsidR="004B40B6" w:rsidRPr="00287D6D">
        <w:t>hour</w:t>
      </w:r>
      <w:r w:rsidR="00287D6D">
        <w:t xml:space="preserve"> </w:t>
      </w:r>
      <w:r w:rsidR="004B40B6" w:rsidRPr="00287D6D">
        <w:t>at</w:t>
      </w:r>
      <w:r w:rsidR="00287D6D">
        <w:t xml:space="preserve"> </w:t>
      </w:r>
      <w:r w:rsidR="004B40B6" w:rsidRPr="00287D6D">
        <w:t>the</w:t>
      </w:r>
      <w:r w:rsidR="00287D6D">
        <w:t xml:space="preserve"> </w:t>
      </w:r>
      <w:r w:rsidR="004B40B6" w:rsidRPr="00287D6D">
        <w:t>APA</w:t>
      </w:r>
      <w:r w:rsidR="00287D6D">
        <w:t xml:space="preserve"> </w:t>
      </w:r>
      <w:r w:rsidR="004B40B6" w:rsidRPr="00287D6D">
        <w:t>Convention)</w:t>
      </w:r>
      <w:r w:rsidRPr="00287D6D">
        <w:t>.</w:t>
      </w:r>
      <w:r w:rsidR="00287D6D">
        <w:t xml:space="preserve"> </w:t>
      </w:r>
      <w:r w:rsidRPr="00287D6D">
        <w:t>The</w:t>
      </w:r>
      <w:r w:rsidR="00287D6D">
        <w:t xml:space="preserve"> </w:t>
      </w:r>
      <w:r w:rsidRPr="00287D6D">
        <w:t>ED</w:t>
      </w:r>
      <w:r w:rsidR="00287D6D">
        <w:t xml:space="preserve"> </w:t>
      </w:r>
      <w:r w:rsidRPr="00287D6D">
        <w:t>announces</w:t>
      </w:r>
      <w:r w:rsidR="00287D6D">
        <w:t xml:space="preserve"> </w:t>
      </w:r>
      <w:r w:rsidRPr="00287D6D">
        <w:t>the</w:t>
      </w:r>
      <w:r w:rsidR="00287D6D">
        <w:t xml:space="preserve"> </w:t>
      </w:r>
      <w:r w:rsidRPr="00287D6D">
        <w:t>names</w:t>
      </w:r>
      <w:r w:rsidR="00287D6D">
        <w:t xml:space="preserve"> </w:t>
      </w:r>
      <w:r w:rsidRPr="00287D6D">
        <w:t>of</w:t>
      </w:r>
      <w:r w:rsidR="00287D6D">
        <w:t xml:space="preserve"> </w:t>
      </w:r>
      <w:r w:rsidRPr="00287D6D">
        <w:t>recipients</w:t>
      </w:r>
      <w:r w:rsidR="00287D6D">
        <w:t xml:space="preserve"> </w:t>
      </w:r>
      <w:r w:rsidR="004B40B6" w:rsidRPr="00287D6D">
        <w:t>and</w:t>
      </w:r>
      <w:r w:rsidR="00287D6D">
        <w:t xml:space="preserve"> </w:t>
      </w:r>
      <w:r w:rsidR="004B40B6" w:rsidRPr="00287D6D">
        <w:t>venue</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and</w:t>
      </w:r>
      <w:r w:rsidR="00287D6D">
        <w:t xml:space="preserve"> </w:t>
      </w:r>
      <w:r w:rsidRPr="00287D6D">
        <w:t>others</w:t>
      </w:r>
      <w:r w:rsidR="00287D6D">
        <w:t xml:space="preserve"> </w:t>
      </w:r>
      <w:r w:rsidRPr="00287D6D">
        <w:t>well</w:t>
      </w:r>
      <w:r w:rsidR="00287D6D">
        <w:t xml:space="preserve"> </w:t>
      </w:r>
      <w:r w:rsidRPr="00287D6D">
        <w:t>in</w:t>
      </w:r>
      <w:r w:rsidR="00287D6D">
        <w:t xml:space="preserve"> </w:t>
      </w:r>
      <w:r w:rsidRPr="00287D6D">
        <w:t>advance</w:t>
      </w:r>
      <w:r w:rsidR="00287D6D">
        <w:t xml:space="preserve"> </w:t>
      </w:r>
      <w:r w:rsidRPr="00287D6D">
        <w:t>of</w:t>
      </w:r>
      <w:r w:rsidR="00287D6D">
        <w:t xml:space="preserve"> </w:t>
      </w:r>
      <w:r w:rsidRPr="00287D6D">
        <w:t>the</w:t>
      </w:r>
      <w:r w:rsidR="00287D6D">
        <w:t xml:space="preserve"> </w:t>
      </w:r>
      <w:r w:rsidRPr="00287D6D">
        <w:t>convention</w:t>
      </w:r>
      <w:r w:rsidR="00287D6D">
        <w:t xml:space="preserve"> </w:t>
      </w:r>
      <w:r w:rsidRPr="00287D6D">
        <w:t>dates</w:t>
      </w:r>
      <w:r w:rsidR="00287D6D">
        <w:t xml:space="preserve"> </w:t>
      </w:r>
      <w:r w:rsidRPr="00287D6D">
        <w:t>so</w:t>
      </w:r>
      <w:r w:rsidR="00287D6D">
        <w:t xml:space="preserve"> </w:t>
      </w:r>
      <w:r w:rsidRPr="00287D6D">
        <w:t>that</w:t>
      </w:r>
      <w:r w:rsidR="00287D6D">
        <w:t xml:space="preserve"> </w:t>
      </w:r>
      <w:r w:rsidRPr="00287D6D">
        <w:t>interested</w:t>
      </w:r>
      <w:r w:rsidR="00287D6D">
        <w:t xml:space="preserve"> </w:t>
      </w:r>
      <w:r w:rsidRPr="00287D6D">
        <w:t>friends</w:t>
      </w:r>
      <w:r w:rsidR="00287D6D">
        <w:t xml:space="preserve"> </w:t>
      </w:r>
      <w:r w:rsidRPr="00287D6D">
        <w:t>and</w:t>
      </w:r>
      <w:r w:rsidR="00287D6D">
        <w:t xml:space="preserve"> </w:t>
      </w:r>
      <w:r w:rsidRPr="00287D6D">
        <w:t>colleagues</w:t>
      </w:r>
      <w:r w:rsidR="00287D6D">
        <w:t xml:space="preserve"> </w:t>
      </w:r>
      <w:r w:rsidRPr="00287D6D">
        <w:t>may</w:t>
      </w:r>
      <w:r w:rsidR="00287D6D">
        <w:t xml:space="preserve"> </w:t>
      </w:r>
      <w:r w:rsidRPr="00287D6D">
        <w:t>plan</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ceremony.</w:t>
      </w:r>
    </w:p>
    <w:p w14:paraId="77A86CB9" w14:textId="42DBF211" w:rsidR="000E18D7" w:rsidRPr="00287D6D" w:rsidRDefault="000E18D7" w:rsidP="009A44D6">
      <w:pPr>
        <w:pStyle w:val="ListParagraph"/>
        <w:ind w:left="0"/>
        <w:contextualSpacing w:val="0"/>
      </w:pPr>
      <w:r w:rsidRPr="00287D6D">
        <w:t>Presidential</w:t>
      </w:r>
      <w:r w:rsidR="00287D6D">
        <w:t xml:space="preserve"> </w:t>
      </w:r>
      <w:r w:rsidRPr="00287D6D">
        <w:t>Citation</w:t>
      </w:r>
      <w:r w:rsidR="00287D6D">
        <w:t xml:space="preserve"> </w:t>
      </w:r>
      <w:r w:rsidRPr="00287D6D">
        <w:t>recipients</w:t>
      </w:r>
      <w:r w:rsidR="00287D6D">
        <w:t xml:space="preserve"> </w:t>
      </w:r>
      <w:r w:rsidRPr="00287D6D">
        <w:t>receive</w:t>
      </w:r>
      <w:r w:rsidR="00287D6D">
        <w:t xml:space="preserve"> </w:t>
      </w:r>
      <w:r w:rsidR="00A654B7" w:rsidRPr="00287D6D">
        <w:t>reasonable</w:t>
      </w:r>
      <w:r w:rsidR="00287D6D">
        <w:t xml:space="preserve"> </w:t>
      </w:r>
      <w:r w:rsidRPr="00287D6D">
        <w:t>travel</w:t>
      </w:r>
      <w:r w:rsidR="00287D6D">
        <w:t xml:space="preserve"> </w:t>
      </w:r>
      <w:r w:rsidRPr="00287D6D">
        <w:t>funding</w:t>
      </w:r>
      <w:r w:rsidR="00287D6D">
        <w:t xml:space="preserve"> </w:t>
      </w:r>
      <w:r w:rsidRPr="00287D6D">
        <w:t>to</w:t>
      </w:r>
      <w:r w:rsidR="00287D6D">
        <w:t xml:space="preserve"> </w:t>
      </w:r>
      <w:r w:rsidRPr="00287D6D">
        <w:t>receive</w:t>
      </w:r>
      <w:r w:rsidR="00287D6D">
        <w:t xml:space="preserve"> </w:t>
      </w:r>
      <w:r w:rsidRPr="00287D6D">
        <w:t>their</w:t>
      </w:r>
      <w:r w:rsidR="00287D6D">
        <w:t xml:space="preserve"> </w:t>
      </w:r>
      <w:r w:rsidRPr="00287D6D">
        <w:t>citation.</w:t>
      </w:r>
    </w:p>
    <w:p w14:paraId="64DA9D81" w14:textId="442C4F16" w:rsidR="000E18D7" w:rsidRPr="00287D6D" w:rsidRDefault="000E18D7" w:rsidP="009A44D6">
      <w:pPr>
        <w:pStyle w:val="ListParagraph"/>
        <w:ind w:left="0"/>
        <w:contextualSpacing w:val="0"/>
      </w:pPr>
      <w:r w:rsidRPr="00287D6D">
        <w:t>Each</w:t>
      </w:r>
      <w:r w:rsidR="00287D6D">
        <w:t xml:space="preserve"> </w:t>
      </w:r>
      <w:r w:rsidRPr="00287D6D">
        <w:t>year,</w:t>
      </w:r>
      <w:r w:rsidR="00287D6D">
        <w:t xml:space="preserve"> </w:t>
      </w:r>
      <w:r w:rsidRPr="00287D6D">
        <w:t>the</w:t>
      </w:r>
      <w:r w:rsidR="00287D6D">
        <w:t xml:space="preserve"> </w:t>
      </w:r>
      <w:r w:rsidRPr="00287D6D">
        <w:t>President</w:t>
      </w:r>
      <w:r w:rsidR="00287D6D">
        <w:t xml:space="preserve"> </w:t>
      </w:r>
      <w:r w:rsidRPr="00287D6D">
        <w:t>will</w:t>
      </w:r>
      <w:r w:rsidR="00287D6D">
        <w:t xml:space="preserve"> </w:t>
      </w:r>
      <w:r w:rsidRPr="00287D6D">
        <w:t>provide</w:t>
      </w:r>
      <w:r w:rsidR="00287D6D">
        <w:t xml:space="preserve"> </w:t>
      </w:r>
      <w:r w:rsidRPr="00287D6D">
        <w:t>written</w:t>
      </w:r>
      <w:r w:rsidR="00287D6D">
        <w:t xml:space="preserve"> </w:t>
      </w:r>
      <w:r w:rsidRPr="00287D6D">
        <w:t>documentation</w:t>
      </w:r>
      <w:r w:rsidR="00287D6D">
        <w:t xml:space="preserve"> </w:t>
      </w:r>
      <w:r w:rsidRPr="00287D6D">
        <w:t>of</w:t>
      </w:r>
      <w:r w:rsidR="00287D6D">
        <w:t xml:space="preserve"> </w:t>
      </w:r>
      <w:r w:rsidRPr="00287D6D">
        <w:t>those</w:t>
      </w:r>
      <w:r w:rsidR="00287D6D">
        <w:t xml:space="preserve"> </w:t>
      </w:r>
      <w:r w:rsidRPr="00287D6D">
        <w:t>receiving</w:t>
      </w:r>
      <w:r w:rsidR="00287D6D">
        <w:t xml:space="preserve"> </w:t>
      </w:r>
      <w:r w:rsidRPr="00287D6D">
        <w:t>Presidential</w:t>
      </w:r>
      <w:r w:rsidR="00287D6D">
        <w:t xml:space="preserve"> </w:t>
      </w:r>
      <w:r w:rsidRPr="00287D6D">
        <w:t>Citations</w:t>
      </w:r>
      <w:r w:rsidR="00287D6D">
        <w:t xml:space="preserve"> </w:t>
      </w:r>
      <w:r w:rsidRPr="00287D6D">
        <w:t>for</w:t>
      </w:r>
      <w:r w:rsidR="00287D6D">
        <w:t xml:space="preserve"> </w:t>
      </w:r>
      <w:r w:rsidRPr="00287D6D">
        <w:t>the</w:t>
      </w:r>
      <w:r w:rsidR="00287D6D">
        <w:t xml:space="preserve"> </w:t>
      </w:r>
      <w:r w:rsidRPr="00287D6D">
        <w:t>STP</w:t>
      </w:r>
      <w:r w:rsidR="00287D6D">
        <w:t xml:space="preserve"> </w:t>
      </w:r>
      <w:r w:rsidRPr="00287D6D">
        <w:t>archives.</w:t>
      </w:r>
      <w:r w:rsidR="004B40B6" w:rsidRPr="00287D6D">
        <w:rPr>
          <w:rStyle w:val="FootnoteReference"/>
        </w:rPr>
        <w:footnoteReference w:id="27"/>
      </w:r>
    </w:p>
    <w:p w14:paraId="31D9584C" w14:textId="03FB712D" w:rsidR="000E18D7" w:rsidRPr="00287D6D" w:rsidRDefault="000E18D7" w:rsidP="009A44D6">
      <w:pPr>
        <w:pStyle w:val="Heading2"/>
      </w:pPr>
      <w:bookmarkStart w:id="96" w:name="_Toc446942316"/>
      <w:bookmarkStart w:id="97" w:name="_Toc163742738"/>
      <w:r w:rsidRPr="00287D6D">
        <w:t>Presidential</w:t>
      </w:r>
      <w:r w:rsidR="00287D6D">
        <w:t xml:space="preserve"> </w:t>
      </w:r>
      <w:r w:rsidRPr="00287D6D">
        <w:t>Recognition</w:t>
      </w:r>
      <w:bookmarkEnd w:id="96"/>
      <w:bookmarkEnd w:id="97"/>
    </w:p>
    <w:p w14:paraId="7A1D2DCD" w14:textId="3A25A4A2" w:rsidR="000E18D7" w:rsidRPr="00287D6D" w:rsidRDefault="000E18D7" w:rsidP="009A44D6">
      <w:r w:rsidRPr="00287D6D">
        <w:t>The</w:t>
      </w:r>
      <w:r w:rsidR="00287D6D">
        <w:t xml:space="preserve"> </w:t>
      </w:r>
      <w:r w:rsidRPr="00287D6D">
        <w:t>President-Elect</w:t>
      </w:r>
      <w:r w:rsidR="00287D6D">
        <w:t xml:space="preserve"> </w:t>
      </w:r>
      <w:r w:rsidRPr="00287D6D">
        <w:t>gives</w:t>
      </w:r>
      <w:r w:rsidR="00287D6D">
        <w:t xml:space="preserve"> </w:t>
      </w:r>
      <w:r w:rsidRPr="00287D6D">
        <w:t>a</w:t>
      </w:r>
      <w:r w:rsidR="00287D6D">
        <w:t xml:space="preserve"> </w:t>
      </w:r>
      <w:r w:rsidRPr="00287D6D">
        <w:t>plaque</w:t>
      </w:r>
      <w:r w:rsidR="00287D6D">
        <w:t xml:space="preserve"> </w:t>
      </w:r>
      <w:r w:rsidRPr="00287D6D">
        <w:t>to</w:t>
      </w:r>
      <w:r w:rsidR="00287D6D">
        <w:t xml:space="preserve"> </w:t>
      </w:r>
      <w:r w:rsidRPr="00287D6D">
        <w:t>the</w:t>
      </w:r>
      <w:r w:rsidR="00287D6D">
        <w:t xml:space="preserve"> </w:t>
      </w:r>
      <w:r w:rsidRPr="00287D6D">
        <w:t>outgoing</w:t>
      </w:r>
      <w:r w:rsidR="00287D6D">
        <w:t xml:space="preserve"> </w:t>
      </w:r>
      <w:r w:rsidRPr="00287D6D">
        <w:t>President.</w:t>
      </w:r>
      <w:r w:rsidR="00287D6D">
        <w:t xml:space="preserve"> </w:t>
      </w:r>
      <w:r w:rsidRPr="00287D6D">
        <w:t>This</w:t>
      </w:r>
      <w:r w:rsidR="00287D6D">
        <w:t xml:space="preserve"> </w:t>
      </w:r>
      <w:r w:rsidRPr="00287D6D">
        <w:t>recognition</w:t>
      </w:r>
      <w:r w:rsidR="00287D6D">
        <w:t xml:space="preserve"> </w:t>
      </w:r>
      <w:r w:rsidRPr="00287D6D">
        <w:t>typically</w:t>
      </w:r>
      <w:r w:rsidR="00287D6D">
        <w:t xml:space="preserve"> </w:t>
      </w:r>
      <w:r w:rsidRPr="00287D6D">
        <w:t>occurs</w:t>
      </w:r>
      <w:r w:rsidR="00287D6D">
        <w:t xml:space="preserve"> </w:t>
      </w:r>
      <w:r w:rsidRPr="00287D6D">
        <w:t>at</w:t>
      </w:r>
      <w:r w:rsidR="00287D6D">
        <w:t xml:space="preserve"> </w:t>
      </w:r>
      <w:r w:rsidRPr="00287D6D">
        <w:t>the</w:t>
      </w:r>
      <w:r w:rsidR="00287D6D">
        <w:t xml:space="preserve"> </w:t>
      </w:r>
      <w:r w:rsidRPr="00287D6D">
        <w:t>end</w:t>
      </w:r>
      <w:r w:rsidR="00287D6D">
        <w:t xml:space="preserve"> </w:t>
      </w:r>
      <w:r w:rsidRPr="00287D6D">
        <w:t>of</w:t>
      </w:r>
      <w:r w:rsidR="00287D6D">
        <w:t xml:space="preserve"> </w:t>
      </w:r>
      <w:r w:rsidRPr="00287D6D">
        <w:t>the</w:t>
      </w:r>
      <w:r w:rsidR="00287D6D">
        <w:t xml:space="preserve"> </w:t>
      </w:r>
      <w:r w:rsidRPr="00287D6D">
        <w:t>annual</w:t>
      </w:r>
      <w:r w:rsidR="00287D6D">
        <w:t xml:space="preserve"> </w:t>
      </w:r>
      <w:r w:rsidRPr="00287D6D">
        <w:t>Business</w:t>
      </w:r>
      <w:r w:rsidR="00287D6D">
        <w:t xml:space="preserve"> </w:t>
      </w:r>
      <w:r w:rsidRPr="00287D6D">
        <w:t>Meeting.</w:t>
      </w:r>
      <w:r w:rsidR="00287D6D">
        <w:rPr>
          <w:b/>
          <w:bCs/>
        </w:rPr>
        <w:t xml:space="preserve"> </w:t>
      </w:r>
    </w:p>
    <w:p w14:paraId="035C7B77" w14:textId="080F87E5" w:rsidR="007E691A" w:rsidRPr="00287D6D" w:rsidRDefault="000E18D7" w:rsidP="009A44D6">
      <w:r w:rsidRPr="00287D6D">
        <w:t>Each</w:t>
      </w:r>
      <w:r w:rsidR="00287D6D">
        <w:t xml:space="preserve"> </w:t>
      </w:r>
      <w:r w:rsidRPr="00287D6D">
        <w:t>year</w:t>
      </w:r>
      <w:r w:rsidR="00287D6D">
        <w:t xml:space="preserve"> </w:t>
      </w:r>
      <w:r w:rsidRPr="00287D6D">
        <w:t>at</w:t>
      </w:r>
      <w:r w:rsidR="00287D6D">
        <w:t xml:space="preserve"> </w:t>
      </w:r>
      <w:r w:rsidRPr="00287D6D">
        <w:t>an</w:t>
      </w:r>
      <w:r w:rsidR="00287D6D">
        <w:t xml:space="preserve"> </w:t>
      </w:r>
      <w:r w:rsidRPr="00287D6D">
        <w:t>annual</w:t>
      </w:r>
      <w:r w:rsidR="00287D6D">
        <w:t xml:space="preserve"> </w:t>
      </w:r>
      <w:r w:rsidRPr="00287D6D">
        <w:t>meeting,</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may</w:t>
      </w:r>
      <w:r w:rsidR="00287D6D">
        <w:t xml:space="preserve"> </w:t>
      </w:r>
      <w:r w:rsidRPr="00287D6D">
        <w:t>elect</w:t>
      </w:r>
      <w:r w:rsidR="00287D6D">
        <w:t xml:space="preserve"> </w:t>
      </w:r>
      <w:r w:rsidRPr="00287D6D">
        <w:t>to</w:t>
      </w:r>
      <w:r w:rsidR="00287D6D">
        <w:t xml:space="preserve"> </w:t>
      </w:r>
      <w:r w:rsidRPr="00287D6D">
        <w:t>hold</w:t>
      </w:r>
      <w:r w:rsidR="00287D6D">
        <w:t xml:space="preserve"> </w:t>
      </w:r>
      <w:r w:rsidRPr="00287D6D">
        <w:t>other</w:t>
      </w:r>
      <w:r w:rsidR="00287D6D">
        <w:t xml:space="preserve"> </w:t>
      </w:r>
      <w:r w:rsidRPr="00287D6D">
        <w:t>special</w:t>
      </w:r>
      <w:r w:rsidR="00287D6D">
        <w:t xml:space="preserve"> </w:t>
      </w:r>
      <w:r w:rsidRPr="00287D6D">
        <w:t>recognitions</w:t>
      </w:r>
      <w:r w:rsidR="00287D6D">
        <w:t xml:space="preserve"> </w:t>
      </w:r>
      <w:r w:rsidRPr="00287D6D">
        <w:t>during</w:t>
      </w:r>
      <w:r w:rsidR="00287D6D">
        <w:t xml:space="preserve"> </w:t>
      </w:r>
      <w:r w:rsidRPr="00287D6D">
        <w:t>the</w:t>
      </w:r>
      <w:r w:rsidR="00287D6D">
        <w:t xml:space="preserve"> </w:t>
      </w:r>
      <w:r w:rsidR="004B40B6" w:rsidRPr="00287D6D">
        <w:t>Business</w:t>
      </w:r>
      <w:r w:rsidR="00287D6D">
        <w:t xml:space="preserve"> </w:t>
      </w:r>
      <w:r w:rsidR="004B40B6" w:rsidRPr="00287D6D">
        <w:t>Meeting</w:t>
      </w:r>
      <w:r w:rsidRPr="00287D6D">
        <w:t>.</w:t>
      </w:r>
      <w:r w:rsidR="00287D6D">
        <w:t xml:space="preserve"> </w:t>
      </w:r>
      <w:bookmarkStart w:id="98" w:name="_Toc446942312"/>
      <w:bookmarkEnd w:id="93"/>
    </w:p>
    <w:p w14:paraId="60E174A5" w14:textId="7DC12EFD" w:rsidR="00CD7149" w:rsidRPr="00287D6D" w:rsidRDefault="00CD7149" w:rsidP="009A44D6">
      <w:pPr>
        <w:pStyle w:val="Heading2"/>
      </w:pPr>
      <w:bookmarkStart w:id="99" w:name="_Toc163742739"/>
      <w:r w:rsidRPr="00287D6D">
        <w:t>Appreciation</w:t>
      </w:r>
      <w:r w:rsidR="00287D6D">
        <w:t xml:space="preserve"> </w:t>
      </w:r>
      <w:r w:rsidRPr="00287D6D">
        <w:t>of</w:t>
      </w:r>
      <w:r w:rsidR="00287D6D">
        <w:t xml:space="preserve"> </w:t>
      </w:r>
      <w:r w:rsidRPr="00287D6D">
        <w:t>Service</w:t>
      </w:r>
      <w:bookmarkEnd w:id="99"/>
    </w:p>
    <w:p w14:paraId="4444BD7A" w14:textId="0EED0865" w:rsidR="00CD7149" w:rsidRPr="00287D6D" w:rsidRDefault="00CD7149" w:rsidP="009A44D6">
      <w:r w:rsidRPr="00287D6D">
        <w:t>Vice</w:t>
      </w:r>
      <w:r w:rsidR="00287D6D">
        <w:t xml:space="preserve"> </w:t>
      </w:r>
      <w:r w:rsidRPr="00287D6D">
        <w:t>Presidents</w:t>
      </w:r>
      <w:r w:rsidR="00287D6D">
        <w:t xml:space="preserve"> </w:t>
      </w:r>
      <w:r w:rsidRPr="00287D6D">
        <w:t>are</w:t>
      </w:r>
      <w:r w:rsidR="00287D6D">
        <w:t xml:space="preserve"> </w:t>
      </w:r>
      <w:r w:rsidRPr="00287D6D">
        <w:t>encouraged</w:t>
      </w:r>
      <w:r w:rsidR="00287D6D">
        <w:t xml:space="preserve"> </w:t>
      </w:r>
      <w:r w:rsidRPr="00287D6D">
        <w:t>to</w:t>
      </w:r>
      <w:r w:rsidR="00287D6D">
        <w:t xml:space="preserve"> </w:t>
      </w:r>
      <w:r w:rsidRPr="00287D6D">
        <w:t>send</w:t>
      </w:r>
      <w:r w:rsidR="00287D6D">
        <w:t xml:space="preserve"> </w:t>
      </w:r>
      <w:r w:rsidRPr="00287D6D">
        <w:t>thank</w:t>
      </w:r>
      <w:r w:rsidR="00287D6D">
        <w:t xml:space="preserve"> </w:t>
      </w:r>
      <w:r w:rsidRPr="00287D6D">
        <w:t>you</w:t>
      </w:r>
      <w:r w:rsidR="00287D6D">
        <w:t xml:space="preserve"> </w:t>
      </w:r>
      <w:r w:rsidRPr="00287D6D">
        <w:t>notes</w:t>
      </w:r>
      <w:r w:rsidR="00287D6D">
        <w:t xml:space="preserve"> </w:t>
      </w:r>
      <w:r w:rsidRPr="00287D6D">
        <w:t>to</w:t>
      </w:r>
      <w:r w:rsidR="00287D6D">
        <w:t xml:space="preserve"> </w:t>
      </w:r>
      <w:r w:rsidR="00AD21EB" w:rsidRPr="00287D6D">
        <w:t>STP</w:t>
      </w:r>
      <w:r w:rsidR="00287D6D">
        <w:t xml:space="preserve"> </w:t>
      </w:r>
      <w:r w:rsidR="00AD21EB" w:rsidRPr="00287D6D">
        <w:t>leaders</w:t>
      </w:r>
      <w:r w:rsidR="00287D6D">
        <w:t xml:space="preserve"> </w:t>
      </w:r>
      <w:r w:rsidR="00AD21EB" w:rsidRPr="00287D6D">
        <w:t>and</w:t>
      </w:r>
      <w:r w:rsidR="00287D6D">
        <w:t xml:space="preserve"> </w:t>
      </w:r>
      <w:r w:rsidRPr="00287D6D">
        <w:t>committee</w:t>
      </w:r>
      <w:r w:rsidR="00287D6D">
        <w:t xml:space="preserve"> </w:t>
      </w:r>
      <w:r w:rsidRPr="00287D6D">
        <w:t>members.</w:t>
      </w:r>
      <w:r w:rsidR="00287D6D">
        <w:t xml:space="preserve"> </w:t>
      </w:r>
      <w:r w:rsidRPr="00287D6D">
        <w:t>VPs</w:t>
      </w:r>
      <w:r w:rsidR="00287D6D">
        <w:t xml:space="preserve"> </w:t>
      </w:r>
      <w:r w:rsidRPr="00287D6D">
        <w:t>may</w:t>
      </w:r>
      <w:r w:rsidR="00287D6D">
        <w:t xml:space="preserve"> </w:t>
      </w:r>
      <w:r w:rsidRPr="00287D6D">
        <w:t>also</w:t>
      </w:r>
      <w:r w:rsidR="00287D6D">
        <w:t xml:space="preserve"> </w:t>
      </w:r>
      <w:r w:rsidRPr="00287D6D">
        <w:t>solicit</w:t>
      </w:r>
      <w:r w:rsidR="00287D6D">
        <w:t xml:space="preserve"> </w:t>
      </w:r>
      <w:r w:rsidRPr="00287D6D">
        <w:t>the</w:t>
      </w:r>
      <w:r w:rsidR="00287D6D">
        <w:t xml:space="preserve"> </w:t>
      </w:r>
      <w:r w:rsidRPr="00287D6D">
        <w:t>signature</w:t>
      </w:r>
      <w:r w:rsidR="00287D6D">
        <w:t xml:space="preserve"> </w:t>
      </w:r>
      <w:r w:rsidRPr="00287D6D">
        <w:t>of</w:t>
      </w:r>
      <w:r w:rsidR="00287D6D">
        <w:t xml:space="preserve"> </w:t>
      </w:r>
      <w:r w:rsidRPr="00287D6D">
        <w:t>the</w:t>
      </w:r>
      <w:r w:rsidR="00287D6D">
        <w:t xml:space="preserve"> </w:t>
      </w:r>
      <w:r w:rsidRPr="00287D6D">
        <w:t>President</w:t>
      </w:r>
      <w:r w:rsidR="00287D6D">
        <w:t xml:space="preserve"> </w:t>
      </w:r>
      <w:r w:rsidRPr="00287D6D">
        <w:t>if</w:t>
      </w:r>
      <w:r w:rsidR="00287D6D">
        <w:t xml:space="preserve"> </w:t>
      </w:r>
      <w:r w:rsidRPr="00287D6D">
        <w:t>they</w:t>
      </w:r>
      <w:r w:rsidR="00287D6D">
        <w:t xml:space="preserve"> </w:t>
      </w:r>
      <w:r w:rsidRPr="00287D6D">
        <w:t>choose.</w:t>
      </w:r>
      <w:r w:rsidR="00287D6D">
        <w:t xml:space="preserve"> </w:t>
      </w:r>
    </w:p>
    <w:p w14:paraId="1C25BB80" w14:textId="77777777" w:rsidR="00CD7149" w:rsidRPr="00287D6D" w:rsidRDefault="00CD7149" w:rsidP="009A44D6">
      <w:pPr>
        <w:sectPr w:rsidR="00CD7149" w:rsidRPr="00287D6D" w:rsidSect="00033FA0">
          <w:type w:val="continuous"/>
          <w:pgSz w:w="12240" w:h="15840"/>
          <w:pgMar w:top="720" w:right="720" w:bottom="720" w:left="720" w:header="720" w:footer="720" w:gutter="0"/>
          <w:cols w:space="720"/>
          <w:docGrid w:linePitch="360"/>
        </w:sectPr>
      </w:pPr>
    </w:p>
    <w:p w14:paraId="5CD3E8A4" w14:textId="5EDA5A79" w:rsidR="000E18D7" w:rsidRPr="00287D6D" w:rsidRDefault="000E18D7" w:rsidP="009A44D6">
      <w:pPr>
        <w:rPr>
          <w:rFonts w:cs="Cambria"/>
          <w:color w:val="365F91"/>
          <w:sz w:val="40"/>
          <w:szCs w:val="28"/>
        </w:rPr>
      </w:pPr>
      <w:r w:rsidRPr="00287D6D">
        <w:br w:type="page"/>
      </w:r>
    </w:p>
    <w:p w14:paraId="555C0535" w14:textId="6FFA3103" w:rsidR="00A70DA0" w:rsidRPr="00287D6D" w:rsidRDefault="00A70DA0" w:rsidP="009A44D6">
      <w:pPr>
        <w:pStyle w:val="Heading1"/>
        <w:spacing w:before="0" w:line="240" w:lineRule="auto"/>
        <w:rPr>
          <w:rFonts w:ascii="Verdana" w:hAnsi="Verdana"/>
          <w:iCs/>
          <w:szCs w:val="24"/>
        </w:rPr>
      </w:pPr>
      <w:bookmarkStart w:id="100" w:name="_Toc163742740"/>
      <w:bookmarkEnd w:id="98"/>
      <w:r w:rsidRPr="00287D6D">
        <w:rPr>
          <w:rFonts w:ascii="Verdana" w:hAnsi="Verdana"/>
          <w:iCs/>
          <w:szCs w:val="24"/>
        </w:rPr>
        <w:lastRenderedPageBreak/>
        <w:t>Budget</w:t>
      </w:r>
      <w:bookmarkEnd w:id="100"/>
    </w:p>
    <w:p w14:paraId="4640A575" w14:textId="77777777" w:rsidR="00A70DA0" w:rsidRPr="00287D6D" w:rsidRDefault="00A70DA0" w:rsidP="009A44D6">
      <w:pPr>
        <w:pStyle w:val="ListParagraph"/>
        <w:contextualSpacing w:val="0"/>
        <w:sectPr w:rsidR="00A70DA0" w:rsidRPr="00287D6D" w:rsidSect="00033FA0">
          <w:type w:val="continuous"/>
          <w:pgSz w:w="12240" w:h="15840"/>
          <w:pgMar w:top="720" w:right="720" w:bottom="720" w:left="720" w:header="720" w:footer="720" w:gutter="0"/>
          <w:cols w:space="720"/>
          <w:docGrid w:linePitch="360"/>
        </w:sectPr>
      </w:pPr>
    </w:p>
    <w:p w14:paraId="3918663A" w14:textId="2561C556" w:rsidR="00A70DA0" w:rsidRPr="00287D6D" w:rsidRDefault="00A70DA0" w:rsidP="009A44D6">
      <w:pPr>
        <w:pStyle w:val="ListParagraph"/>
        <w:ind w:left="0"/>
        <w:contextualSpacing w:val="0"/>
      </w:pPr>
      <w:r w:rsidRPr="00287D6D">
        <w:t>All</w:t>
      </w:r>
      <w:r w:rsidR="00287D6D">
        <w:t xml:space="preserve"> </w:t>
      </w:r>
      <w:r w:rsidRPr="00287D6D">
        <w:t>financial</w:t>
      </w:r>
      <w:r w:rsidR="00287D6D">
        <w:t xml:space="preserve"> </w:t>
      </w:r>
      <w:r w:rsidRPr="00287D6D">
        <w:t>transactions</w:t>
      </w:r>
      <w:r w:rsidR="00287D6D">
        <w:t xml:space="preserve"> </w:t>
      </w:r>
      <w:r w:rsidRPr="00287D6D">
        <w:t>outside</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are</w:t>
      </w:r>
      <w:r w:rsidR="00287D6D">
        <w:t xml:space="preserve"> </w:t>
      </w:r>
      <w:r w:rsidRPr="00287D6D">
        <w:t>managed</w:t>
      </w:r>
      <w:r w:rsidR="00287D6D">
        <w:t xml:space="preserve"> </w:t>
      </w:r>
      <w:r w:rsidRPr="00287D6D">
        <w:t>by</w:t>
      </w:r>
      <w:r w:rsidR="00287D6D">
        <w:t xml:space="preserve"> </w:t>
      </w:r>
      <w:r w:rsidRPr="00287D6D">
        <w:t>the</w:t>
      </w:r>
      <w:r w:rsidR="00287D6D">
        <w:t xml:space="preserve"> </w:t>
      </w:r>
      <w:r w:rsidRPr="00287D6D">
        <w:t>Treasurer.</w:t>
      </w:r>
      <w:r w:rsidR="00287D6D">
        <w:t xml:space="preserve"> </w:t>
      </w:r>
      <w:r w:rsidRPr="00287D6D">
        <w:t>Specific</w:t>
      </w:r>
      <w:r w:rsidR="00287D6D">
        <w:t xml:space="preserve"> </w:t>
      </w:r>
      <w:r w:rsidRPr="00287D6D">
        <w:t>responsibilities</w:t>
      </w:r>
      <w:r w:rsidR="00287D6D">
        <w:t xml:space="preserve"> </w:t>
      </w:r>
      <w:r w:rsidRPr="00287D6D">
        <w:t>are</w:t>
      </w:r>
      <w:r w:rsidR="00287D6D">
        <w:t xml:space="preserve"> </w:t>
      </w:r>
      <w:r w:rsidRPr="00287D6D">
        <w:t>contained</w:t>
      </w:r>
      <w:r w:rsidR="00287D6D">
        <w:t xml:space="preserve"> </w:t>
      </w:r>
      <w:r w:rsidRPr="00287D6D">
        <w:t>in</w:t>
      </w:r>
      <w:r w:rsidR="00287D6D">
        <w:t xml:space="preserve"> </w:t>
      </w:r>
      <w:r w:rsidRPr="00287D6D">
        <w:t>the</w:t>
      </w:r>
      <w:r w:rsidR="00287D6D">
        <w:t xml:space="preserve"> </w:t>
      </w:r>
      <w:r w:rsidRPr="00287D6D">
        <w:t>Treasurer’s</w:t>
      </w:r>
      <w:r w:rsidR="00287D6D">
        <w:t xml:space="preserve"> </w:t>
      </w:r>
      <w:r w:rsidRPr="00287D6D">
        <w:t>section</w:t>
      </w:r>
      <w:r w:rsidR="00287D6D">
        <w:t xml:space="preserve"> </w:t>
      </w:r>
      <w:r w:rsidRPr="00287D6D">
        <w:t>of</w:t>
      </w:r>
      <w:r w:rsidR="00287D6D">
        <w:t xml:space="preserve"> </w:t>
      </w:r>
      <w:r w:rsidRPr="00287D6D">
        <w:t>the</w:t>
      </w:r>
      <w:r w:rsidR="00287D6D">
        <w:t xml:space="preserve"> </w:t>
      </w:r>
      <w:r w:rsidRPr="00287D6D">
        <w:t>Procedures</w:t>
      </w:r>
      <w:r w:rsidR="00287D6D">
        <w:t xml:space="preserve"> </w:t>
      </w:r>
      <w:r w:rsidRPr="00287D6D">
        <w:t>Manual.</w:t>
      </w:r>
    </w:p>
    <w:p w14:paraId="7816880C" w14:textId="447EFD69" w:rsidR="00A70DA0" w:rsidRPr="00287D6D" w:rsidRDefault="00A70DA0" w:rsidP="009A44D6">
      <w:pPr>
        <w:pStyle w:val="Heading2"/>
      </w:pPr>
      <w:bookmarkStart w:id="101" w:name="_Toc163742741"/>
      <w:r w:rsidRPr="00287D6D">
        <w:t>Annual</w:t>
      </w:r>
      <w:r w:rsidR="00287D6D">
        <w:t xml:space="preserve"> </w:t>
      </w:r>
      <w:r w:rsidRPr="00287D6D">
        <w:t>Budget</w:t>
      </w:r>
      <w:bookmarkEnd w:id="101"/>
    </w:p>
    <w:p w14:paraId="136E316B" w14:textId="07D26F0A" w:rsidR="00A70DA0" w:rsidRPr="00287D6D" w:rsidRDefault="00A70DA0" w:rsidP="009A44D6">
      <w:pPr>
        <w:pStyle w:val="ListParagraph"/>
        <w:ind w:left="0"/>
        <w:contextualSpacing w:val="0"/>
      </w:pPr>
      <w:r w:rsidRPr="00287D6D">
        <w:t>The</w:t>
      </w:r>
      <w:r w:rsidR="00287D6D">
        <w:t xml:space="preserve"> </w:t>
      </w:r>
      <w:r w:rsidRPr="00287D6D">
        <w:t>EC</w:t>
      </w:r>
      <w:r w:rsidR="00287D6D">
        <w:t xml:space="preserve"> </w:t>
      </w:r>
      <w:r w:rsidRPr="00287D6D">
        <w:t>will</w:t>
      </w:r>
      <w:r w:rsidR="00287D6D">
        <w:t xml:space="preserve"> </w:t>
      </w:r>
      <w:r w:rsidRPr="00287D6D">
        <w:t>approve</w:t>
      </w:r>
      <w:r w:rsidR="00287D6D">
        <w:t xml:space="preserve"> </w:t>
      </w:r>
      <w:r w:rsidRPr="00287D6D">
        <w:t>an</w:t>
      </w:r>
      <w:r w:rsidR="00287D6D">
        <w:t xml:space="preserve"> </w:t>
      </w:r>
      <w:r w:rsidRPr="00287D6D">
        <w:t>annual</w:t>
      </w:r>
      <w:r w:rsidR="00287D6D">
        <w:t xml:space="preserve"> </w:t>
      </w:r>
      <w:r w:rsidRPr="00287D6D">
        <w:t>budget.</w:t>
      </w:r>
      <w:r w:rsidR="00287D6D">
        <w:t xml:space="preserve"> </w:t>
      </w:r>
      <w:r w:rsidRPr="00287D6D">
        <w:t>Each</w:t>
      </w:r>
      <w:r w:rsidR="00287D6D">
        <w:t xml:space="preserve"> </w:t>
      </w:r>
      <w:r w:rsidR="000332D2" w:rsidRPr="00287D6D">
        <w:t>line</w:t>
      </w:r>
      <w:r w:rsidR="000332D2">
        <w:t>-item</w:t>
      </w:r>
      <w:r w:rsidR="00287D6D">
        <w:t xml:space="preserve"> </w:t>
      </w:r>
      <w:r w:rsidRPr="00287D6D">
        <w:t>expenditure</w:t>
      </w:r>
      <w:r w:rsidR="00287D6D">
        <w:t xml:space="preserve"> </w:t>
      </w:r>
      <w:r w:rsidRPr="00287D6D">
        <w:t>should</w:t>
      </w:r>
      <w:r w:rsidR="00287D6D">
        <w:t xml:space="preserve"> </w:t>
      </w:r>
      <w:r w:rsidRPr="00287D6D">
        <w:t>specify</w:t>
      </w:r>
      <w:r w:rsidR="00287D6D">
        <w:t xml:space="preserve"> </w:t>
      </w:r>
      <w:r w:rsidRPr="00287D6D">
        <w:t>its</w:t>
      </w:r>
      <w:r w:rsidR="00287D6D">
        <w:t xml:space="preserve"> </w:t>
      </w:r>
      <w:r w:rsidRPr="00287D6D">
        <w:t>purpose.</w:t>
      </w:r>
      <w:r w:rsidR="00287D6D">
        <w:t xml:space="preserve"> </w:t>
      </w:r>
      <w:r w:rsidRPr="00287D6D">
        <w:t>The</w:t>
      </w:r>
      <w:r w:rsidR="00287D6D">
        <w:t xml:space="preserve"> </w:t>
      </w:r>
      <w:r w:rsidRPr="00287D6D">
        <w:t>budget</w:t>
      </w:r>
      <w:r w:rsidR="00287D6D">
        <w:t xml:space="preserve"> </w:t>
      </w:r>
      <w:r w:rsidRPr="00287D6D">
        <w:t>should</w:t>
      </w:r>
      <w:r w:rsidR="00287D6D">
        <w:t xml:space="preserve"> </w:t>
      </w:r>
      <w:r w:rsidRPr="00287D6D">
        <w:t>include</w:t>
      </w:r>
      <w:r w:rsidR="00287D6D">
        <w:t xml:space="preserve"> </w:t>
      </w:r>
      <w:r w:rsidRPr="00287D6D">
        <w:t>expected</w:t>
      </w:r>
      <w:r w:rsidR="00287D6D">
        <w:t xml:space="preserve"> </w:t>
      </w:r>
      <w:r w:rsidRPr="00287D6D">
        <w:t>income</w:t>
      </w:r>
      <w:r w:rsidR="00287D6D">
        <w:t xml:space="preserve"> </w:t>
      </w:r>
      <w:r w:rsidRPr="00287D6D">
        <w:t>and</w:t>
      </w:r>
      <w:r w:rsidR="00287D6D">
        <w:t xml:space="preserve"> </w:t>
      </w:r>
      <w:r w:rsidRPr="00287D6D">
        <w:t>should</w:t>
      </w:r>
      <w:r w:rsidR="00287D6D">
        <w:t xml:space="preserve"> </w:t>
      </w:r>
      <w:r w:rsidRPr="00287D6D">
        <w:t>indicate</w:t>
      </w:r>
      <w:r w:rsidR="00287D6D">
        <w:t xml:space="preserve"> </w:t>
      </w:r>
      <w:r w:rsidR="000332D2" w:rsidRPr="00287D6D">
        <w:t>a projected</w:t>
      </w:r>
      <w:r w:rsidR="00287D6D">
        <w:t xml:space="preserve"> </w:t>
      </w:r>
      <w:r w:rsidRPr="00287D6D">
        <w:t>surplus</w:t>
      </w:r>
      <w:r w:rsidR="00287D6D">
        <w:t xml:space="preserve"> </w:t>
      </w:r>
      <w:r w:rsidRPr="00287D6D">
        <w:t>or</w:t>
      </w:r>
      <w:r w:rsidR="00287D6D">
        <w:t xml:space="preserve"> </w:t>
      </w:r>
      <w:r w:rsidRPr="00287D6D">
        <w:t>deficit.</w:t>
      </w:r>
      <w:r w:rsidR="00287D6D">
        <w:t xml:space="preserve"> </w:t>
      </w:r>
    </w:p>
    <w:p w14:paraId="056A8F7F" w14:textId="1121E99F" w:rsidR="00A70DA0" w:rsidRPr="00287D6D" w:rsidRDefault="00A70DA0" w:rsidP="009A44D6">
      <w:pPr>
        <w:pStyle w:val="ListParagraph"/>
        <w:ind w:left="0"/>
        <w:contextualSpacing w:val="0"/>
      </w:pPr>
      <w:r w:rsidRPr="00287D6D">
        <w:t>Expenditures</w:t>
      </w:r>
      <w:r w:rsidR="00287D6D">
        <w:t xml:space="preserve"> </w:t>
      </w:r>
      <w:r w:rsidRPr="00287D6D">
        <w:t>must</w:t>
      </w:r>
      <w:r w:rsidR="00287D6D">
        <w:t xml:space="preserve"> </w:t>
      </w:r>
      <w:r w:rsidRPr="00287D6D">
        <w:t>be</w:t>
      </w:r>
      <w:r w:rsidR="00287D6D">
        <w:t xml:space="preserve"> </w:t>
      </w:r>
      <w:r w:rsidRPr="00287D6D">
        <w:t>consistent</w:t>
      </w:r>
      <w:r w:rsidR="00287D6D">
        <w:t xml:space="preserve"> </w:t>
      </w:r>
      <w:r w:rsidRPr="00287D6D">
        <w:t>with</w:t>
      </w:r>
      <w:r w:rsidR="00287D6D">
        <w:t xml:space="preserve"> </w:t>
      </w:r>
      <w:r w:rsidRPr="00287D6D">
        <w:t>APA</w:t>
      </w:r>
      <w:r w:rsidR="00287D6D">
        <w:t xml:space="preserve"> </w:t>
      </w:r>
      <w:r w:rsidRPr="00287D6D">
        <w:t>requirements</w:t>
      </w:r>
      <w:r w:rsidR="00287D6D">
        <w:t xml:space="preserve"> </w:t>
      </w:r>
      <w:r w:rsidRPr="00287D6D">
        <w:t>and</w:t>
      </w:r>
      <w:r w:rsidR="00287D6D">
        <w:t xml:space="preserve"> </w:t>
      </w:r>
      <w:r w:rsidRPr="00287D6D">
        <w:t>current</w:t>
      </w:r>
      <w:r w:rsidR="00287D6D">
        <w:t xml:space="preserve"> </w:t>
      </w:r>
      <w:r w:rsidRPr="00287D6D">
        <w:t>STP</w:t>
      </w:r>
      <w:r w:rsidR="00287D6D">
        <w:t xml:space="preserve"> </w:t>
      </w:r>
      <w:r w:rsidRPr="00287D6D">
        <w:t>policies,</w:t>
      </w:r>
      <w:r w:rsidR="00287D6D">
        <w:t xml:space="preserve"> </w:t>
      </w:r>
      <w:r w:rsidRPr="00287D6D">
        <w:t>including</w:t>
      </w:r>
      <w:r w:rsidR="00287D6D">
        <w:t xml:space="preserve"> </w:t>
      </w:r>
      <w:r w:rsidRPr="00287D6D">
        <w:t>the</w:t>
      </w:r>
      <w:r w:rsidR="00287D6D">
        <w:t xml:space="preserve"> </w:t>
      </w:r>
      <w:hyperlink w:anchor="_Investment_Policy_Statement" w:history="1">
        <w:r w:rsidRPr="00287D6D">
          <w:rPr>
            <w:rStyle w:val="Hyperlink"/>
            <w:szCs w:val="24"/>
          </w:rPr>
          <w:t>STP</w:t>
        </w:r>
        <w:r w:rsidR="00287D6D">
          <w:rPr>
            <w:rStyle w:val="Hyperlink"/>
            <w:szCs w:val="24"/>
          </w:rPr>
          <w:t xml:space="preserve"> </w:t>
        </w:r>
        <w:r w:rsidRPr="00287D6D">
          <w:rPr>
            <w:rStyle w:val="Hyperlink"/>
            <w:szCs w:val="24"/>
          </w:rPr>
          <w:t>Investment</w:t>
        </w:r>
        <w:r w:rsidR="00287D6D">
          <w:rPr>
            <w:rStyle w:val="Hyperlink"/>
            <w:szCs w:val="24"/>
          </w:rPr>
          <w:t xml:space="preserve"> </w:t>
        </w:r>
        <w:r w:rsidRPr="00287D6D">
          <w:rPr>
            <w:rStyle w:val="Hyperlink"/>
            <w:szCs w:val="24"/>
          </w:rPr>
          <w:t>Policy</w:t>
        </w:r>
        <w:r w:rsidR="00287D6D">
          <w:rPr>
            <w:rStyle w:val="Hyperlink"/>
            <w:szCs w:val="24"/>
          </w:rPr>
          <w:t xml:space="preserve"> </w:t>
        </w:r>
        <w:r w:rsidRPr="00287D6D">
          <w:rPr>
            <w:rStyle w:val="Hyperlink"/>
            <w:szCs w:val="24"/>
          </w:rPr>
          <w:t>Statement</w:t>
        </w:r>
        <w:r w:rsidR="00287D6D">
          <w:rPr>
            <w:rStyle w:val="Hyperlink"/>
            <w:szCs w:val="24"/>
          </w:rPr>
          <w:t xml:space="preserve"> </w:t>
        </w:r>
        <w:r w:rsidRPr="00287D6D">
          <w:rPr>
            <w:rStyle w:val="Hyperlink"/>
            <w:szCs w:val="24"/>
          </w:rPr>
          <w:t>(IPS)</w:t>
        </w:r>
      </w:hyperlink>
      <w:r w:rsidRPr="00287D6D">
        <w:t>.</w:t>
      </w:r>
      <w:r w:rsidR="00287D6D">
        <w:rPr>
          <w:rStyle w:val="FootnoteReference"/>
          <w:szCs w:val="24"/>
        </w:rPr>
        <w:t xml:space="preserve"> </w:t>
      </w:r>
      <w:r w:rsidRPr="00287D6D">
        <w:t>The</w:t>
      </w:r>
      <w:r w:rsidR="00287D6D">
        <w:t xml:space="preserve"> </w:t>
      </w:r>
      <w:r w:rsidRPr="00287D6D">
        <w:t>EC</w:t>
      </w:r>
      <w:r w:rsidR="00287D6D">
        <w:t xml:space="preserve"> </w:t>
      </w:r>
      <w:r w:rsidRPr="00287D6D">
        <w:t>must</w:t>
      </w:r>
      <w:r w:rsidR="00287D6D">
        <w:t xml:space="preserve"> </w:t>
      </w:r>
      <w:r w:rsidRPr="00287D6D">
        <w:t>exercise</w:t>
      </w:r>
      <w:r w:rsidR="00287D6D">
        <w:t xml:space="preserve"> </w:t>
      </w:r>
      <w:r w:rsidRPr="00287D6D">
        <w:t>prudent</w:t>
      </w:r>
      <w:r w:rsidR="00287D6D">
        <w:t xml:space="preserve"> </w:t>
      </w:r>
      <w:r w:rsidRPr="00287D6D">
        <w:t>financial</w:t>
      </w:r>
      <w:r w:rsidR="00287D6D">
        <w:t xml:space="preserve"> </w:t>
      </w:r>
      <w:r w:rsidRPr="00287D6D">
        <w:t>judgment</w:t>
      </w:r>
      <w:r w:rsidR="00287D6D">
        <w:t xml:space="preserve"> </w:t>
      </w:r>
      <w:r w:rsidRPr="00287D6D">
        <w:t>as</w:t>
      </w:r>
      <w:r w:rsidR="00287D6D">
        <w:t xml:space="preserve"> </w:t>
      </w:r>
      <w:r w:rsidRPr="00287D6D">
        <w:t>described</w:t>
      </w:r>
      <w:r w:rsidR="00287D6D">
        <w:t xml:space="preserve"> </w:t>
      </w:r>
      <w:r w:rsidRPr="00287D6D">
        <w:t>in</w:t>
      </w:r>
      <w:r w:rsidR="00287D6D">
        <w:t xml:space="preserve"> </w:t>
      </w:r>
      <w:r w:rsidRPr="00287D6D">
        <w:t>the</w:t>
      </w:r>
      <w:r w:rsidR="00287D6D">
        <w:t xml:space="preserve"> </w:t>
      </w:r>
      <w:r w:rsidRPr="00287D6D">
        <w:t>IPS.</w:t>
      </w:r>
      <w:r w:rsidR="00287D6D">
        <w:t xml:space="preserve"> </w:t>
      </w:r>
      <w:r w:rsidRPr="00287D6D">
        <w:t>Budgeted</w:t>
      </w:r>
      <w:r w:rsidR="00287D6D">
        <w:t xml:space="preserve"> </w:t>
      </w:r>
      <w:r w:rsidRPr="00287D6D">
        <w:t>expenditures</w:t>
      </w:r>
      <w:r w:rsidR="00287D6D">
        <w:t xml:space="preserve"> </w:t>
      </w:r>
      <w:r w:rsidRPr="00287D6D">
        <w:t>should</w:t>
      </w:r>
      <w:r w:rsidR="00287D6D">
        <w:t xml:space="preserve"> </w:t>
      </w:r>
      <w:r w:rsidRPr="00287D6D">
        <w:t>be</w:t>
      </w:r>
      <w:r w:rsidR="00287D6D">
        <w:t xml:space="preserve"> </w:t>
      </w:r>
      <w:r w:rsidRPr="00287D6D">
        <w:t>consistent</w:t>
      </w:r>
      <w:r w:rsidR="00287D6D">
        <w:t xml:space="preserve"> </w:t>
      </w:r>
      <w:r w:rsidRPr="00287D6D">
        <w:t>with</w:t>
      </w:r>
      <w:r w:rsidR="00287D6D">
        <w:t xml:space="preserve"> </w:t>
      </w:r>
      <w:r w:rsidRPr="00287D6D">
        <w:t>STP’s</w:t>
      </w:r>
      <w:r w:rsidR="00287D6D">
        <w:t xml:space="preserve"> </w:t>
      </w:r>
      <w:r w:rsidRPr="00287D6D">
        <w:t>mission.</w:t>
      </w:r>
      <w:r w:rsidR="00287D6D">
        <w:t xml:space="preserve"> </w:t>
      </w:r>
    </w:p>
    <w:p w14:paraId="640FA266" w14:textId="666B0AA4" w:rsidR="00A70DA0" w:rsidRPr="00287D6D" w:rsidRDefault="00A70DA0" w:rsidP="009A44D6">
      <w:pPr>
        <w:pStyle w:val="ListParagraph"/>
        <w:ind w:left="0"/>
        <w:contextualSpacing w:val="0"/>
      </w:pPr>
      <w:r w:rsidRPr="00287D6D">
        <w:t>The</w:t>
      </w:r>
      <w:r w:rsidR="00287D6D">
        <w:t xml:space="preserve"> </w:t>
      </w:r>
      <w:r w:rsidRPr="00287D6D">
        <w:t>Treasurer</w:t>
      </w:r>
      <w:r w:rsidR="00287D6D">
        <w:t xml:space="preserve"> </w:t>
      </w:r>
      <w:r w:rsidRPr="00287D6D">
        <w:t>maintains</w:t>
      </w:r>
      <w:r w:rsidR="00287D6D">
        <w:t xml:space="preserve"> </w:t>
      </w:r>
      <w:r w:rsidRPr="00287D6D">
        <w:t>the</w:t>
      </w:r>
      <w:r w:rsidR="00287D6D">
        <w:t xml:space="preserve"> </w:t>
      </w:r>
      <w:r w:rsidRPr="00287D6D">
        <w:t>Society’s</w:t>
      </w:r>
      <w:r w:rsidR="00287D6D">
        <w:t xml:space="preserve"> </w:t>
      </w:r>
      <w:r w:rsidRPr="00287D6D">
        <w:t>funds</w:t>
      </w:r>
      <w:r w:rsidR="00287D6D">
        <w:t xml:space="preserve"> </w:t>
      </w:r>
      <w:r w:rsidRPr="00287D6D">
        <w:t>in</w:t>
      </w:r>
      <w:r w:rsidR="00287D6D">
        <w:t xml:space="preserve"> </w:t>
      </w:r>
      <w:r w:rsidRPr="00287D6D">
        <w:t>(a)</w:t>
      </w:r>
      <w:r w:rsidR="00287D6D">
        <w:t xml:space="preserve"> </w:t>
      </w:r>
      <w:r w:rsidRPr="00287D6D">
        <w:t>a</w:t>
      </w:r>
      <w:r w:rsidR="00287D6D">
        <w:t xml:space="preserve"> </w:t>
      </w:r>
      <w:r w:rsidRPr="00287D6D">
        <w:t>checking</w:t>
      </w:r>
      <w:r w:rsidR="00287D6D">
        <w:t xml:space="preserve"> </w:t>
      </w:r>
      <w:r w:rsidRPr="00287D6D">
        <w:t>account</w:t>
      </w:r>
      <w:r w:rsidR="00287D6D">
        <w:t xml:space="preserve"> </w:t>
      </w:r>
      <w:r w:rsidRPr="00287D6D">
        <w:t>with</w:t>
      </w:r>
      <w:r w:rsidR="00287D6D">
        <w:t xml:space="preserve"> </w:t>
      </w:r>
      <w:r w:rsidRPr="00287D6D">
        <w:t>one</w:t>
      </w:r>
      <w:r w:rsidR="00287D6D">
        <w:t xml:space="preserve"> </w:t>
      </w:r>
      <w:r w:rsidRPr="00287D6D">
        <w:t>year</w:t>
      </w:r>
      <w:r w:rsidR="00287D6D">
        <w:t xml:space="preserve"> </w:t>
      </w:r>
      <w:r w:rsidRPr="00287D6D">
        <w:t>of</w:t>
      </w:r>
      <w:r w:rsidR="00287D6D">
        <w:t xml:space="preserve"> </w:t>
      </w:r>
      <w:r w:rsidRPr="00287D6D">
        <w:t>operating</w:t>
      </w:r>
      <w:r w:rsidR="00287D6D">
        <w:t xml:space="preserve"> </w:t>
      </w:r>
      <w:r w:rsidRPr="00287D6D">
        <w:t>expenses,</w:t>
      </w:r>
      <w:r w:rsidR="00287D6D">
        <w:t xml:space="preserve"> </w:t>
      </w:r>
      <w:r w:rsidRPr="00287D6D">
        <w:t>(b)</w:t>
      </w:r>
      <w:r w:rsidR="00287D6D">
        <w:t xml:space="preserve"> </w:t>
      </w:r>
      <w:r w:rsidRPr="00287D6D">
        <w:t>short-term</w:t>
      </w:r>
      <w:r w:rsidR="00287D6D">
        <w:t xml:space="preserve"> </w:t>
      </w:r>
      <w:r w:rsidRPr="00287D6D">
        <w:t>accounts</w:t>
      </w:r>
      <w:r w:rsidR="00287D6D">
        <w:t xml:space="preserve"> </w:t>
      </w:r>
      <w:r w:rsidRPr="00287D6D">
        <w:t>with</w:t>
      </w:r>
      <w:r w:rsidR="00287D6D">
        <w:t xml:space="preserve"> </w:t>
      </w:r>
      <w:r w:rsidRPr="00287D6D">
        <w:t>six</w:t>
      </w:r>
      <w:r w:rsidR="00287D6D">
        <w:t xml:space="preserve"> </w:t>
      </w:r>
      <w:r w:rsidRPr="00287D6D">
        <w:t>months</w:t>
      </w:r>
      <w:r w:rsidR="00287D6D">
        <w:t xml:space="preserve"> </w:t>
      </w:r>
      <w:r w:rsidRPr="00287D6D">
        <w:t>of</w:t>
      </w:r>
      <w:r w:rsidR="00287D6D">
        <w:t xml:space="preserve"> </w:t>
      </w:r>
      <w:r w:rsidRPr="00287D6D">
        <w:t>operating</w:t>
      </w:r>
      <w:r w:rsidR="00287D6D">
        <w:t xml:space="preserve"> </w:t>
      </w:r>
      <w:r w:rsidRPr="00287D6D">
        <w:t>expenses,</w:t>
      </w:r>
      <w:r w:rsidR="00287D6D">
        <w:t xml:space="preserve"> </w:t>
      </w:r>
      <w:r w:rsidRPr="00287D6D">
        <w:t>and</w:t>
      </w:r>
      <w:r w:rsidR="00287D6D">
        <w:t xml:space="preserve"> </w:t>
      </w:r>
      <w:r w:rsidRPr="00287D6D">
        <w:t>(c)</w:t>
      </w:r>
      <w:r w:rsidR="00287D6D">
        <w:t xml:space="preserve"> </w:t>
      </w:r>
      <w:r w:rsidRPr="00287D6D">
        <w:t>the</w:t>
      </w:r>
      <w:r w:rsidR="00287D6D">
        <w:t xml:space="preserve"> </w:t>
      </w:r>
      <w:r w:rsidRPr="00287D6D">
        <w:t>remainder</w:t>
      </w:r>
      <w:r w:rsidR="00287D6D">
        <w:t xml:space="preserve"> </w:t>
      </w:r>
      <w:r w:rsidRPr="00287D6D">
        <w:t>in</w:t>
      </w:r>
      <w:r w:rsidR="00287D6D">
        <w:t xml:space="preserve"> </w:t>
      </w:r>
      <w:r w:rsidRPr="00287D6D">
        <w:t>long-term</w:t>
      </w:r>
      <w:r w:rsidR="00287D6D">
        <w:t xml:space="preserve"> </w:t>
      </w:r>
      <w:r w:rsidRPr="00287D6D">
        <w:t>investments.</w:t>
      </w:r>
    </w:p>
    <w:p w14:paraId="46D603C9" w14:textId="1CE79ABF" w:rsidR="00A70DA0" w:rsidRDefault="00A70DA0" w:rsidP="009A44D6">
      <w:pPr>
        <w:pStyle w:val="ListParagraph"/>
        <w:ind w:left="0"/>
        <w:contextualSpacing w:val="0"/>
      </w:pPr>
      <w:r w:rsidRPr="00287D6D">
        <w:t>Generally,</w:t>
      </w:r>
      <w:r w:rsidR="00287D6D">
        <w:t xml:space="preserve"> </w:t>
      </w:r>
      <w:r w:rsidRPr="00287D6D">
        <w:t>total</w:t>
      </w:r>
      <w:r w:rsidR="00287D6D">
        <w:t xml:space="preserve"> </w:t>
      </w:r>
      <w:r w:rsidRPr="00287D6D">
        <w:t>expected</w:t>
      </w:r>
      <w:r w:rsidR="00287D6D">
        <w:t xml:space="preserve"> </w:t>
      </w:r>
      <w:r w:rsidRPr="00287D6D">
        <w:t>expenditures</w:t>
      </w:r>
      <w:r w:rsidR="00287D6D">
        <w:t xml:space="preserve"> </w:t>
      </w:r>
      <w:r w:rsidRPr="00287D6D">
        <w:t>should</w:t>
      </w:r>
      <w:r w:rsidR="00287D6D">
        <w:t xml:space="preserve"> </w:t>
      </w:r>
      <w:r w:rsidRPr="00287D6D">
        <w:t>be</w:t>
      </w:r>
      <w:r w:rsidR="00287D6D">
        <w:t xml:space="preserve"> </w:t>
      </w:r>
      <w:r w:rsidRPr="00287D6D">
        <w:t>consistent</w:t>
      </w:r>
      <w:r w:rsidR="00287D6D">
        <w:t xml:space="preserve"> </w:t>
      </w:r>
      <w:r w:rsidRPr="00287D6D">
        <w:t>with</w:t>
      </w:r>
      <w:r w:rsidR="00287D6D">
        <w:t xml:space="preserve"> </w:t>
      </w:r>
      <w:r w:rsidRPr="00287D6D">
        <w:t>projected</w:t>
      </w:r>
      <w:r w:rsidR="00287D6D">
        <w:t xml:space="preserve"> </w:t>
      </w:r>
      <w:r w:rsidRPr="00287D6D">
        <w:t>income</w:t>
      </w:r>
      <w:r w:rsidR="00287D6D">
        <w:t xml:space="preserve"> </w:t>
      </w:r>
      <w:r w:rsidRPr="00287D6D">
        <w:t>for</w:t>
      </w:r>
      <w:r w:rsidR="00287D6D">
        <w:t xml:space="preserve"> </w:t>
      </w:r>
      <w:r w:rsidRPr="00287D6D">
        <w:t>the</w:t>
      </w:r>
      <w:r w:rsidR="00287D6D">
        <w:t xml:space="preserve"> </w:t>
      </w:r>
      <w:r w:rsidRPr="00287D6D">
        <w:t>year.</w:t>
      </w:r>
      <w:r w:rsidR="00287D6D">
        <w:t xml:space="preserve"> </w:t>
      </w:r>
      <w:r w:rsidRPr="00287D6D">
        <w:t>In</w:t>
      </w:r>
      <w:r w:rsidR="00287D6D">
        <w:t xml:space="preserve"> </w:t>
      </w:r>
      <w:r w:rsidRPr="00287D6D">
        <w:t>some</w:t>
      </w:r>
      <w:r w:rsidR="00287D6D">
        <w:t xml:space="preserve"> </w:t>
      </w:r>
      <w:r w:rsidRPr="00287D6D">
        <w:t>cases,</w:t>
      </w:r>
      <w:r w:rsidR="00287D6D">
        <w:t xml:space="preserve"> </w:t>
      </w:r>
      <w:r w:rsidRPr="00287D6D">
        <w:t>the</w:t>
      </w:r>
      <w:r w:rsidR="00287D6D">
        <w:t xml:space="preserve"> </w:t>
      </w:r>
      <w:r w:rsidRPr="00287D6D">
        <w:t>EC</w:t>
      </w:r>
      <w:r w:rsidR="00287D6D">
        <w:t xml:space="preserve"> </w:t>
      </w:r>
      <w:r w:rsidRPr="00287D6D">
        <w:t>may</w:t>
      </w:r>
      <w:r w:rsidR="00287D6D">
        <w:t xml:space="preserve"> </w:t>
      </w:r>
      <w:r w:rsidRPr="00287D6D">
        <w:t>choose</w:t>
      </w:r>
      <w:r w:rsidR="00287D6D">
        <w:t xml:space="preserve"> </w:t>
      </w:r>
      <w:r w:rsidRPr="00287D6D">
        <w:t>to</w:t>
      </w:r>
      <w:r w:rsidR="00287D6D">
        <w:t xml:space="preserve"> </w:t>
      </w:r>
      <w:r w:rsidRPr="00287D6D">
        <w:t>support</w:t>
      </w:r>
      <w:r w:rsidR="00287D6D">
        <w:t xml:space="preserve"> </w:t>
      </w:r>
      <w:r w:rsidRPr="00287D6D">
        <w:t>initiatives</w:t>
      </w:r>
      <w:r w:rsidR="00287D6D">
        <w:t xml:space="preserve"> </w:t>
      </w:r>
      <w:r w:rsidRPr="00287D6D">
        <w:t>that</w:t>
      </w:r>
      <w:r w:rsidR="00287D6D">
        <w:t xml:space="preserve"> </w:t>
      </w:r>
      <w:r w:rsidRPr="00287D6D">
        <w:t>make</w:t>
      </w:r>
      <w:r w:rsidR="00287D6D">
        <w:t xml:space="preserve"> </w:t>
      </w:r>
      <w:r w:rsidRPr="00287D6D">
        <w:t>use</w:t>
      </w:r>
      <w:r w:rsidR="00287D6D">
        <w:t xml:space="preserve"> </w:t>
      </w:r>
      <w:r w:rsidRPr="00287D6D">
        <w:t>of</w:t>
      </w:r>
      <w:r w:rsidR="00287D6D">
        <w:t xml:space="preserve"> </w:t>
      </w:r>
      <w:r w:rsidRPr="00287D6D">
        <w:t>capital</w:t>
      </w:r>
      <w:r w:rsidR="00287D6D">
        <w:t xml:space="preserve"> </w:t>
      </w:r>
      <w:r w:rsidRPr="00287D6D">
        <w:t>held</w:t>
      </w:r>
      <w:r w:rsidR="00287D6D">
        <w:t xml:space="preserve"> </w:t>
      </w:r>
      <w:r w:rsidRPr="00287D6D">
        <w:t>in</w:t>
      </w:r>
      <w:r w:rsidR="00287D6D">
        <w:t xml:space="preserve"> </w:t>
      </w:r>
      <w:r w:rsidRPr="00287D6D">
        <w:t>long-term</w:t>
      </w:r>
      <w:r w:rsidR="00287D6D">
        <w:t xml:space="preserve"> </w:t>
      </w:r>
      <w:r w:rsidRPr="00287D6D">
        <w:t>investments,</w:t>
      </w:r>
      <w:r w:rsidR="00287D6D">
        <w:t xml:space="preserve"> </w:t>
      </w:r>
      <w:r w:rsidRPr="00287D6D">
        <w:t>other</w:t>
      </w:r>
      <w:r w:rsidR="00287D6D">
        <w:t xml:space="preserve"> </w:t>
      </w:r>
      <w:r w:rsidRPr="00287D6D">
        <w:t>than</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but</w:t>
      </w:r>
      <w:r w:rsidR="00287D6D">
        <w:t xml:space="preserve"> </w:t>
      </w:r>
      <w:r w:rsidRPr="00287D6D">
        <w:t>such</w:t>
      </w:r>
      <w:r w:rsidR="00287D6D">
        <w:t xml:space="preserve"> </w:t>
      </w:r>
      <w:r w:rsidRPr="00287D6D">
        <w:t>decisions</w:t>
      </w:r>
      <w:r w:rsidR="00287D6D">
        <w:t xml:space="preserve"> </w:t>
      </w:r>
      <w:r w:rsidRPr="00287D6D">
        <w:t>should</w:t>
      </w:r>
      <w:r w:rsidR="00287D6D">
        <w:t xml:space="preserve"> </w:t>
      </w:r>
      <w:r w:rsidRPr="00287D6D">
        <w:t>be</w:t>
      </w:r>
      <w:r w:rsidR="00287D6D">
        <w:t xml:space="preserve"> </w:t>
      </w:r>
      <w:r w:rsidRPr="00287D6D">
        <w:t>made</w:t>
      </w:r>
      <w:r w:rsidR="00287D6D">
        <w:t xml:space="preserve"> </w:t>
      </w:r>
      <w:r w:rsidRPr="00287D6D">
        <w:t>with</w:t>
      </w:r>
      <w:r w:rsidR="00287D6D">
        <w:t xml:space="preserve"> </w:t>
      </w:r>
      <w:r w:rsidRPr="00287D6D">
        <w:t>an</w:t>
      </w:r>
      <w:r w:rsidR="00287D6D">
        <w:t xml:space="preserve"> </w:t>
      </w:r>
      <w:r w:rsidRPr="00287D6D">
        <w:t>understanding</w:t>
      </w:r>
      <w:r w:rsidR="00287D6D">
        <w:t xml:space="preserve"> </w:t>
      </w:r>
      <w:r w:rsidRPr="00287D6D">
        <w:t>of</w:t>
      </w:r>
      <w:r w:rsidR="00287D6D">
        <w:t xml:space="preserve"> </w:t>
      </w:r>
      <w:r w:rsidRPr="00287D6D">
        <w:t>the</w:t>
      </w:r>
      <w:r w:rsidR="00287D6D">
        <w:t xml:space="preserve"> </w:t>
      </w:r>
      <w:r w:rsidRPr="00287D6D">
        <w:t>long-term</w:t>
      </w:r>
      <w:r w:rsidR="00287D6D">
        <w:t xml:space="preserve"> </w:t>
      </w:r>
      <w:r w:rsidRPr="00287D6D">
        <w:t>financial</w:t>
      </w:r>
      <w:r w:rsidR="00287D6D">
        <w:t xml:space="preserve"> </w:t>
      </w:r>
      <w:r w:rsidRPr="00287D6D">
        <w:t>implications.</w:t>
      </w:r>
      <w:r w:rsidR="00287D6D">
        <w:t xml:space="preserve"> </w:t>
      </w:r>
      <w:r w:rsidRPr="00287D6D">
        <w:t>Any</w:t>
      </w:r>
      <w:r w:rsidR="00287D6D">
        <w:t xml:space="preserve"> </w:t>
      </w:r>
      <w:r w:rsidRPr="00287D6D">
        <w:t>change</w:t>
      </w:r>
      <w:r w:rsidR="00287D6D">
        <w:t xml:space="preserve"> </w:t>
      </w:r>
      <w:r w:rsidRPr="00287D6D">
        <w:t>that</w:t>
      </w:r>
      <w:r w:rsidR="00287D6D">
        <w:t xml:space="preserve"> </w:t>
      </w:r>
      <w:r w:rsidRPr="00287D6D">
        <w:t>requires</w:t>
      </w:r>
      <w:r w:rsidR="00287D6D">
        <w:t xml:space="preserve"> </w:t>
      </w:r>
      <w:r w:rsidRPr="00287D6D">
        <w:t>adding</w:t>
      </w:r>
      <w:r w:rsidR="00287D6D">
        <w:t xml:space="preserve"> </w:t>
      </w:r>
      <w:r w:rsidRPr="00287D6D">
        <w:t>or</w:t>
      </w:r>
      <w:r w:rsidR="00287D6D">
        <w:t xml:space="preserve"> </w:t>
      </w:r>
      <w:r w:rsidRPr="00287D6D">
        <w:t>increasing</w:t>
      </w:r>
      <w:r w:rsidR="00287D6D">
        <w:t xml:space="preserve"> </w:t>
      </w:r>
      <w:r w:rsidRPr="00287D6D">
        <w:t>a</w:t>
      </w:r>
      <w:r w:rsidR="00287D6D">
        <w:t xml:space="preserve"> </w:t>
      </w:r>
      <w:r w:rsidRPr="00287D6D">
        <w:t>line</w:t>
      </w:r>
      <w:r w:rsidR="00287D6D">
        <w:t xml:space="preserve"> </w:t>
      </w:r>
      <w:r w:rsidRPr="00287D6D">
        <w:t>item</w:t>
      </w:r>
      <w:r w:rsidR="00287D6D">
        <w:t xml:space="preserve"> </w:t>
      </w:r>
      <w:r w:rsidRPr="00287D6D">
        <w:t>requires</w:t>
      </w:r>
      <w:r w:rsidR="00287D6D">
        <w:t xml:space="preserve"> </w:t>
      </w:r>
      <w:r w:rsidRPr="00287D6D">
        <w:t>an</w:t>
      </w:r>
      <w:r w:rsidR="00287D6D">
        <w:t xml:space="preserve"> </w:t>
      </w:r>
      <w:r w:rsidRPr="00287D6D">
        <w:t>EC</w:t>
      </w:r>
      <w:r w:rsidR="00287D6D">
        <w:t xml:space="preserve"> </w:t>
      </w:r>
      <w:r w:rsidRPr="00287D6D">
        <w:t>vote.</w:t>
      </w:r>
      <w:r w:rsidR="00287D6D">
        <w:t xml:space="preserve"> </w:t>
      </w:r>
    </w:p>
    <w:p w14:paraId="3A756FEA" w14:textId="7E486023" w:rsidR="00454308" w:rsidRDefault="00454308" w:rsidP="009A44D6">
      <w:pPr>
        <w:pStyle w:val="Heading2"/>
      </w:pPr>
      <w:bookmarkStart w:id="102" w:name="_Toc163742742"/>
      <w:r>
        <w:t>Use of Long-term Investments</w:t>
      </w:r>
      <w:bookmarkEnd w:id="102"/>
    </w:p>
    <w:p w14:paraId="1EA83847" w14:textId="0048A455" w:rsidR="00454308" w:rsidRDefault="00454308" w:rsidP="00454308">
      <w:r>
        <w:t>The Executive Committee maintains two long-term investment accounts: the Fund for Excellence (which provides honoraria to award recipients) and a long-term investment account (to support presidential initiatives and sponsorships articulated in Memoranda of Understanding. The recommended maximum annual withdrawal from each account is 4% of the market value.</w:t>
      </w:r>
    </w:p>
    <w:p w14:paraId="5AC8D899" w14:textId="37DA220B" w:rsidR="00454308" w:rsidRDefault="00454308" w:rsidP="00454308">
      <w:pPr>
        <w:pStyle w:val="Heading3"/>
      </w:pPr>
      <w:bookmarkStart w:id="103" w:name="_Toc163742743"/>
      <w:r>
        <w:t>Memoranda of Understanding</w:t>
      </w:r>
      <w:bookmarkEnd w:id="103"/>
    </w:p>
    <w:p w14:paraId="3065F2BA" w14:textId="681B74DD" w:rsidR="00682DC4" w:rsidRDefault="00454308" w:rsidP="00454308">
      <w:r>
        <w:t>The Executive Committee may enter into a multi-year agreement with other organizations or individuals to fund initiatives that support the Society’s mission</w:t>
      </w:r>
      <w:r w:rsidR="00682DC4">
        <w:t xml:space="preserve"> and that are funded through the Society’s long-term investments. </w:t>
      </w:r>
      <w:r w:rsidR="004D6404">
        <w:t xml:space="preserve">Members of the Executive Committee are prohibited from applying </w:t>
      </w:r>
      <w:r w:rsidR="0064430C">
        <w:t xml:space="preserve">for or receiving funding </w:t>
      </w:r>
      <w:r w:rsidR="004D6404">
        <w:t>f</w:t>
      </w:r>
      <w:r w:rsidR="0064430C">
        <w:t>rom</w:t>
      </w:r>
      <w:r w:rsidR="004D6404">
        <w:t xml:space="preserve"> an MoU. </w:t>
      </w:r>
      <w:r w:rsidR="00682DC4">
        <w:t>The Executive Committee must seek advice from APA’s Office of General Counsel prior to signing a Memorandum of Understanding.</w:t>
      </w:r>
    </w:p>
    <w:p w14:paraId="62991522" w14:textId="77777777" w:rsidR="00FA2C1E" w:rsidRPr="00FA2C1E" w:rsidRDefault="00FA2C1E" w:rsidP="00FA2C1E">
      <w:pPr>
        <w:pStyle w:val="Heading2"/>
      </w:pPr>
      <w:bookmarkStart w:id="104" w:name="_Toc163742744"/>
      <w:bookmarkStart w:id="105" w:name="_Hlk159579627"/>
      <w:r w:rsidRPr="00FA2C1E">
        <w:t>Stipends</w:t>
      </w:r>
      <w:bookmarkEnd w:id="104"/>
    </w:p>
    <w:p w14:paraId="25CCAE51" w14:textId="77777777" w:rsidR="00FA2C1E" w:rsidRPr="00FA2C1E" w:rsidRDefault="00FA2C1E" w:rsidP="00FA2C1E">
      <w:r w:rsidRPr="00FA2C1E">
        <w:t>Some Society leaders receive stipends for services rendered. When approving each year’s budget, the EC should review and approve the standard dollar amount for stipends. The Executive Committee may vote to provide a stipend different from the standard amount for a specific leadership position that is commensurate with the services rendered.</w:t>
      </w:r>
    </w:p>
    <w:p w14:paraId="384821A8" w14:textId="77777777" w:rsidR="00FA2C1E" w:rsidRPr="00FA2C1E" w:rsidRDefault="00FA2C1E" w:rsidP="00FA2C1E">
      <w:r w:rsidRPr="00FA2C1E">
        <w:t>Calls for applications must include a sentence that indicates that the position includes a stipend and that candidates have an option to request a course buyout in lieu of the stipend (see below).</w:t>
      </w:r>
    </w:p>
    <w:p w14:paraId="424007C4" w14:textId="77777777" w:rsidR="00FA2C1E" w:rsidRPr="00FA2C1E" w:rsidRDefault="00FA2C1E" w:rsidP="00FA2C1E">
      <w:pPr>
        <w:spacing w:after="0"/>
      </w:pPr>
      <w:r w:rsidRPr="00FA2C1E">
        <w:t xml:space="preserve">Some positions receive a stipend twice the standard amount. These are: </w:t>
      </w:r>
    </w:p>
    <w:p w14:paraId="2D76CCF6" w14:textId="77777777" w:rsidR="00FA2C1E" w:rsidRPr="00FA2C1E" w:rsidRDefault="00FA2C1E" w:rsidP="00FA2C1E">
      <w:pPr>
        <w:pStyle w:val="ListParagraph"/>
        <w:numPr>
          <w:ilvl w:val="0"/>
          <w:numId w:val="199"/>
        </w:numPr>
      </w:pPr>
      <w:r w:rsidRPr="00FA2C1E">
        <w:t>President</w:t>
      </w:r>
    </w:p>
    <w:p w14:paraId="41A1BC47" w14:textId="77777777" w:rsidR="00FA2C1E" w:rsidRPr="00FA2C1E" w:rsidRDefault="00FA2C1E" w:rsidP="00FA2C1E">
      <w:pPr>
        <w:pStyle w:val="ListParagraph"/>
        <w:numPr>
          <w:ilvl w:val="0"/>
          <w:numId w:val="199"/>
        </w:numPr>
      </w:pPr>
      <w:r w:rsidRPr="00FA2C1E">
        <w:t>Editor, Teaching of Psychology</w:t>
      </w:r>
    </w:p>
    <w:p w14:paraId="74C0D17F" w14:textId="77777777" w:rsidR="00FA2C1E" w:rsidRPr="00FA2C1E" w:rsidRDefault="00FA2C1E" w:rsidP="00FA2C1E">
      <w:pPr>
        <w:pStyle w:val="ListParagraph"/>
        <w:numPr>
          <w:ilvl w:val="0"/>
          <w:numId w:val="199"/>
        </w:numPr>
      </w:pPr>
      <w:r w:rsidRPr="00FA2C1E">
        <w:t>Executive Director (The EC should review the stipend for the Executive Director as part of that officer’s annual review.)</w:t>
      </w:r>
    </w:p>
    <w:p w14:paraId="2431EFF2" w14:textId="77777777" w:rsidR="00FA2C1E" w:rsidRPr="00FA2C1E" w:rsidRDefault="00FA2C1E" w:rsidP="00FA2C1E">
      <w:pPr>
        <w:spacing w:after="0"/>
      </w:pPr>
      <w:r w:rsidRPr="00FA2C1E">
        <w:t xml:space="preserve">Positions receiving the standard stipend per year are: </w:t>
      </w:r>
    </w:p>
    <w:p w14:paraId="2ACEE5AA" w14:textId="77777777" w:rsidR="00FA2C1E" w:rsidRPr="00FA2C1E" w:rsidRDefault="00FA2C1E" w:rsidP="00FA2C1E">
      <w:pPr>
        <w:sectPr w:rsidR="00FA2C1E" w:rsidRPr="00FA2C1E" w:rsidSect="00033FA0">
          <w:type w:val="continuous"/>
          <w:pgSz w:w="12240" w:h="15840"/>
          <w:pgMar w:top="720" w:right="720" w:bottom="720" w:left="720" w:header="720" w:footer="720" w:gutter="0"/>
          <w:cols w:space="720"/>
          <w:docGrid w:linePitch="360"/>
        </w:sectPr>
      </w:pPr>
    </w:p>
    <w:p w14:paraId="5E4D80EC" w14:textId="77777777" w:rsidR="00FA2C1E" w:rsidRPr="00FA2C1E" w:rsidRDefault="00FA2C1E" w:rsidP="00FA2C1E">
      <w:pPr>
        <w:pStyle w:val="ListParagraph"/>
        <w:numPr>
          <w:ilvl w:val="0"/>
          <w:numId w:val="200"/>
        </w:numPr>
      </w:pPr>
      <w:r w:rsidRPr="00FA2C1E">
        <w:t>President-elect</w:t>
      </w:r>
    </w:p>
    <w:p w14:paraId="5E57D997" w14:textId="77777777" w:rsidR="00FA2C1E" w:rsidRPr="00FA2C1E" w:rsidRDefault="00FA2C1E" w:rsidP="00FA2C1E">
      <w:pPr>
        <w:pStyle w:val="ListParagraph"/>
        <w:numPr>
          <w:ilvl w:val="0"/>
          <w:numId w:val="200"/>
        </w:numPr>
      </w:pPr>
      <w:r w:rsidRPr="00FA2C1E">
        <w:t>Past President</w:t>
      </w:r>
      <w:r w:rsidRPr="00FA2C1E">
        <w:rPr>
          <w:vertAlign w:val="superscript"/>
        </w:rPr>
        <w:footnoteReference w:id="28"/>
      </w:r>
    </w:p>
    <w:p w14:paraId="6B43595C" w14:textId="77777777" w:rsidR="00FA2C1E" w:rsidRPr="00FA2C1E" w:rsidRDefault="00FA2C1E" w:rsidP="00FA2C1E">
      <w:pPr>
        <w:pStyle w:val="ListParagraph"/>
        <w:numPr>
          <w:ilvl w:val="0"/>
          <w:numId w:val="200"/>
        </w:numPr>
      </w:pPr>
      <w:r w:rsidRPr="00FA2C1E">
        <w:t>Treasurer</w:t>
      </w:r>
      <w:r w:rsidRPr="00FA2C1E">
        <w:rPr>
          <w:vertAlign w:val="superscript"/>
        </w:rPr>
        <w:t xml:space="preserve"> </w:t>
      </w:r>
      <w:r w:rsidRPr="00FA2C1E">
        <w:rPr>
          <w:vertAlign w:val="superscript"/>
        </w:rPr>
        <w:footnoteReference w:id="29"/>
      </w:r>
      <w:r w:rsidRPr="00FA2C1E">
        <w:t xml:space="preserve"> </w:t>
      </w:r>
    </w:p>
    <w:p w14:paraId="11C800A8" w14:textId="77777777" w:rsidR="00FA2C1E" w:rsidRPr="00FA2C1E" w:rsidRDefault="00FA2C1E" w:rsidP="00FA2C1E">
      <w:pPr>
        <w:pStyle w:val="ListParagraph"/>
        <w:numPr>
          <w:ilvl w:val="0"/>
          <w:numId w:val="200"/>
        </w:numPr>
      </w:pPr>
      <w:r w:rsidRPr="00FA2C1E">
        <w:lastRenderedPageBreak/>
        <w:t>Secretary</w:t>
      </w:r>
      <w:r w:rsidRPr="00FA2C1E">
        <w:rPr>
          <w:vertAlign w:val="superscript"/>
        </w:rPr>
        <w:footnoteReference w:id="30"/>
      </w:r>
    </w:p>
    <w:p w14:paraId="40CDE59A" w14:textId="77777777" w:rsidR="00FA2C1E" w:rsidRPr="00FA2C1E" w:rsidRDefault="00FA2C1E" w:rsidP="00FA2C1E">
      <w:pPr>
        <w:pStyle w:val="ListParagraph"/>
        <w:numPr>
          <w:ilvl w:val="0"/>
          <w:numId w:val="200"/>
        </w:numPr>
      </w:pPr>
      <w:r w:rsidRPr="00FA2C1E">
        <w:t>Vice Presidents</w:t>
      </w:r>
      <w:r w:rsidRPr="00FA2C1E">
        <w:rPr>
          <w:vertAlign w:val="superscript"/>
        </w:rPr>
        <w:footnoteReference w:id="31"/>
      </w:r>
    </w:p>
    <w:p w14:paraId="35EE241B" w14:textId="77777777" w:rsidR="00FA2C1E" w:rsidRPr="00FA2C1E" w:rsidRDefault="00FA2C1E" w:rsidP="00FA2C1E">
      <w:pPr>
        <w:pStyle w:val="ListParagraph"/>
        <w:numPr>
          <w:ilvl w:val="0"/>
          <w:numId w:val="200"/>
        </w:numPr>
      </w:pPr>
      <w:r w:rsidRPr="00FA2C1E">
        <w:t>Archivist/Historian</w:t>
      </w:r>
    </w:p>
    <w:p w14:paraId="0BEBED83" w14:textId="77777777" w:rsidR="00FA2C1E" w:rsidRPr="00FA2C1E" w:rsidRDefault="00FA2C1E" w:rsidP="00FA2C1E">
      <w:pPr>
        <w:pStyle w:val="ListParagraph"/>
        <w:numPr>
          <w:ilvl w:val="0"/>
          <w:numId w:val="200"/>
        </w:numPr>
      </w:pPr>
      <w:r w:rsidRPr="00FA2C1E">
        <w:t>Internet Editor</w:t>
      </w:r>
      <w:r w:rsidRPr="00FA2C1E">
        <w:rPr>
          <w:vertAlign w:val="superscript"/>
        </w:rPr>
        <w:footnoteReference w:id="32"/>
      </w:r>
    </w:p>
    <w:p w14:paraId="75037BED" w14:textId="77777777" w:rsidR="00FA2C1E" w:rsidRPr="00FA2C1E" w:rsidRDefault="00FA2C1E" w:rsidP="00FA2C1E">
      <w:pPr>
        <w:pStyle w:val="ListParagraph"/>
        <w:numPr>
          <w:ilvl w:val="0"/>
          <w:numId w:val="200"/>
        </w:numPr>
      </w:pPr>
      <w:r w:rsidRPr="00FA2C1E">
        <w:t>Director, Annual Conference on Teaching.</w:t>
      </w:r>
    </w:p>
    <w:p w14:paraId="21B61BED" w14:textId="77777777" w:rsidR="00FA2C1E" w:rsidRPr="00FA2C1E" w:rsidRDefault="00FA2C1E" w:rsidP="00FA2C1E">
      <w:pPr>
        <w:spacing w:after="0"/>
      </w:pPr>
      <w:r w:rsidRPr="00FA2C1E">
        <w:t xml:space="preserve">The EC also voted to create ‘start-up’ stipends at the standard amount for some leaders in the first year of their first term: </w:t>
      </w:r>
    </w:p>
    <w:p w14:paraId="625A0B11" w14:textId="77777777" w:rsidR="00FA2C1E" w:rsidRPr="00FA2C1E" w:rsidRDefault="00FA2C1E" w:rsidP="00FA2C1E">
      <w:pPr>
        <w:pStyle w:val="ListParagraph"/>
        <w:numPr>
          <w:ilvl w:val="0"/>
          <w:numId w:val="201"/>
        </w:numPr>
      </w:pPr>
      <w:r w:rsidRPr="00FA2C1E">
        <w:t>Incoming Director, Annual Conference on Teaching (i.e., during the training year)</w:t>
      </w:r>
      <w:r w:rsidRPr="00FA2C1E">
        <w:rPr>
          <w:vertAlign w:val="superscript"/>
        </w:rPr>
        <w:footnoteReference w:id="33"/>
      </w:r>
    </w:p>
    <w:p w14:paraId="33677F51" w14:textId="77777777" w:rsidR="00FA2C1E" w:rsidRPr="00FA2C1E" w:rsidRDefault="00FA2C1E" w:rsidP="00FA2C1E">
      <w:pPr>
        <w:pStyle w:val="ListParagraph"/>
        <w:numPr>
          <w:ilvl w:val="0"/>
          <w:numId w:val="201"/>
        </w:numPr>
      </w:pPr>
      <w:r w:rsidRPr="00FA2C1E">
        <w:t>Director of STP Programming at APA</w:t>
      </w:r>
    </w:p>
    <w:p w14:paraId="248C0EBC" w14:textId="77777777" w:rsidR="00FA2C1E" w:rsidRPr="00FA2C1E" w:rsidRDefault="00FA2C1E" w:rsidP="00FA2C1E">
      <w:pPr>
        <w:pStyle w:val="ListParagraph"/>
        <w:numPr>
          <w:ilvl w:val="0"/>
          <w:numId w:val="201"/>
        </w:numPr>
      </w:pPr>
      <w:r w:rsidRPr="00FA2C1E">
        <w:t>Director of STP Programming at APS</w:t>
      </w:r>
    </w:p>
    <w:p w14:paraId="2C1E00A4" w14:textId="77777777" w:rsidR="00FA2C1E" w:rsidRPr="00FA2C1E" w:rsidRDefault="00FA2C1E" w:rsidP="00FA2C1E">
      <w:pPr>
        <w:pStyle w:val="ListParagraph"/>
        <w:numPr>
          <w:ilvl w:val="0"/>
          <w:numId w:val="201"/>
        </w:numPr>
      </w:pPr>
      <w:r w:rsidRPr="00FA2C1E">
        <w:t>Director of Regional Programming</w:t>
      </w:r>
    </w:p>
    <w:p w14:paraId="160B4BDA" w14:textId="77777777" w:rsidR="00FA2C1E" w:rsidRPr="00FA2C1E" w:rsidRDefault="00FA2C1E" w:rsidP="00FA2C1E">
      <w:pPr>
        <w:pStyle w:val="ListParagraph"/>
        <w:numPr>
          <w:ilvl w:val="0"/>
          <w:numId w:val="201"/>
        </w:numPr>
      </w:pPr>
      <w:r w:rsidRPr="00FA2C1E">
        <w:t>Director of STP Programming at SPSP</w:t>
      </w:r>
      <w:r w:rsidRPr="00FA2C1E">
        <w:rPr>
          <w:vertAlign w:val="superscript"/>
        </w:rPr>
        <w:footnoteReference w:id="34"/>
      </w:r>
    </w:p>
    <w:p w14:paraId="533125DE" w14:textId="77777777" w:rsidR="00FA2C1E" w:rsidRPr="00FA2C1E" w:rsidRDefault="00FA2C1E" w:rsidP="00FA2C1E">
      <w:pPr>
        <w:pStyle w:val="ListParagraph"/>
        <w:numPr>
          <w:ilvl w:val="0"/>
          <w:numId w:val="201"/>
        </w:numPr>
      </w:pPr>
      <w:r w:rsidRPr="00FA2C1E">
        <w:t>Chair, Committee on Teaching Awards</w:t>
      </w:r>
    </w:p>
    <w:p w14:paraId="1F869BDA" w14:textId="5C2F59BF" w:rsidR="00FA2C1E" w:rsidRPr="00FA2C1E" w:rsidRDefault="00FA2C1E" w:rsidP="00FA2C1E">
      <w:r w:rsidRPr="00FA2C1E">
        <w:t xml:space="preserve">Annual stipends of </w:t>
      </w:r>
      <w:r>
        <w:t>the standard amount or</w:t>
      </w:r>
      <w:r w:rsidRPr="00FA2C1E">
        <w:t xml:space="preserve"> less will be disbursed in a single installment between May 1 and June 30. Annual stipends greater than </w:t>
      </w:r>
      <w:r>
        <w:t>the standard amount</w:t>
      </w:r>
      <w:r w:rsidRPr="00FA2C1E">
        <w:t xml:space="preserve"> will be disbursed in two equal installments—the first occurring between May 1 and June 30, and the second occurring between November 1 and December 31.</w:t>
      </w:r>
    </w:p>
    <w:p w14:paraId="0A15CABF" w14:textId="77777777" w:rsidR="00FA2C1E" w:rsidRPr="00FA2C1E" w:rsidRDefault="00FA2C1E" w:rsidP="00FA2C1E">
      <w:r w:rsidRPr="00FA2C1E">
        <w:t>If an individual does not serve the entire year during which the individual expects to receive a stipend, the Treasurer will prorate the stipend based on the time served.</w:t>
      </w:r>
    </w:p>
    <w:p w14:paraId="010FBEFB" w14:textId="77777777" w:rsidR="00FA2C1E" w:rsidRPr="00FA2C1E" w:rsidRDefault="00FA2C1E" w:rsidP="00FA2C1E">
      <w:pPr>
        <w:pStyle w:val="Heading3"/>
        <w:rPr>
          <w:b w:val="0"/>
          <w:bCs w:val="0"/>
          <w:color w:val="auto"/>
          <w:sz w:val="20"/>
          <w:szCs w:val="20"/>
        </w:rPr>
      </w:pPr>
      <w:bookmarkStart w:id="106" w:name="_Toc163742745"/>
      <w:r w:rsidRPr="00FA2C1E">
        <w:t>Course Buyout in Lieu of a Stipend</w:t>
      </w:r>
      <w:r w:rsidRPr="00FA2C1E">
        <w:rPr>
          <w:b w:val="0"/>
          <w:bCs w:val="0"/>
          <w:color w:val="auto"/>
          <w:sz w:val="20"/>
          <w:szCs w:val="20"/>
          <w:vertAlign w:val="superscript"/>
        </w:rPr>
        <w:footnoteReference w:id="35"/>
      </w:r>
      <w:bookmarkEnd w:id="106"/>
    </w:p>
    <w:p w14:paraId="3BEE6BB3" w14:textId="77777777" w:rsidR="00FA2C1E" w:rsidRDefault="00FA2C1E" w:rsidP="00FA2C1E">
      <w:r w:rsidRPr="00FA2C1E">
        <w:t>Candidates for leadership positions may request that the EC approve a course buyout in lieu of the standard stipend. Those who receive larger stipends may request course buyouts equivalent to the stipend (e.g., two course buyouts for twice the standard stipend). The candidate or leader should provide documentation of the per-course buyout cost at the individual’s home institution prior to the EC’s vote so that the EC may consider whether to negotiate with the home institution on the dollar amount of the course buyout and whether to vote to increase the budget accordingly. The EC shall inform the candidate of its decision to approve or reject the course buyout in lieu of the stipend so that the candidate may decide whether to continue or withdraw candidacy. Course buyouts will be disbursed directly to the candidate’s home institution.</w:t>
      </w:r>
    </w:p>
    <w:p w14:paraId="73F72337" w14:textId="535C1B48" w:rsidR="003E1A14" w:rsidRPr="00287D6D" w:rsidRDefault="00FA2C1E" w:rsidP="00FA2C1E">
      <w:bookmarkStart w:id="107" w:name="_Toc163742746"/>
      <w:bookmarkStart w:id="108" w:name="_Hlk94008036"/>
      <w:bookmarkStart w:id="109" w:name="_Hlk94008969"/>
      <w:bookmarkEnd w:id="105"/>
      <w:r w:rsidRPr="00FA2C1E">
        <w:rPr>
          <w:rStyle w:val="Heading2Char"/>
        </w:rPr>
        <w:t>P</w:t>
      </w:r>
      <w:r w:rsidR="003E1A14" w:rsidRPr="00FA2C1E">
        <w:rPr>
          <w:rStyle w:val="Heading2Char"/>
        </w:rPr>
        <w:t>urchases</w:t>
      </w:r>
      <w:bookmarkEnd w:id="107"/>
      <w:r w:rsidR="00325127" w:rsidRPr="00287D6D">
        <w:rPr>
          <w:rStyle w:val="FootnoteReference"/>
        </w:rPr>
        <w:footnoteReference w:id="36"/>
      </w:r>
    </w:p>
    <w:bookmarkEnd w:id="108"/>
    <w:p w14:paraId="5400DEB9" w14:textId="11070699" w:rsidR="009F4D43" w:rsidRPr="00287D6D" w:rsidRDefault="00503508" w:rsidP="009A44D6">
      <w:pPr>
        <w:rPr>
          <w:color w:val="000000" w:themeColor="text1"/>
        </w:rPr>
      </w:pPr>
      <w:r w:rsidRPr="00287D6D">
        <w:t>Some</w:t>
      </w:r>
      <w:r w:rsidR="00287D6D">
        <w:t xml:space="preserve"> </w:t>
      </w:r>
      <w:r w:rsidRPr="00287D6D">
        <w:t>STP</w:t>
      </w:r>
      <w:r w:rsidR="00287D6D">
        <w:t xml:space="preserve"> </w:t>
      </w:r>
      <w:r w:rsidRPr="00287D6D">
        <w:t>leadership</w:t>
      </w:r>
      <w:r w:rsidR="00287D6D">
        <w:t xml:space="preserve"> </w:t>
      </w:r>
      <w:r w:rsidRPr="00287D6D">
        <w:t>positions</w:t>
      </w:r>
      <w:r w:rsidR="00287D6D">
        <w:t xml:space="preserve"> </w:t>
      </w:r>
      <w:r w:rsidRPr="00287D6D">
        <w:t>are</w:t>
      </w:r>
      <w:r w:rsidR="00287D6D">
        <w:t xml:space="preserve"> </w:t>
      </w:r>
      <w:r w:rsidRPr="00287D6D">
        <w:t>provided</w:t>
      </w:r>
      <w:r w:rsidR="00287D6D">
        <w:t xml:space="preserve"> </w:t>
      </w:r>
      <w:r w:rsidRPr="00287D6D">
        <w:t>a</w:t>
      </w:r>
      <w:r w:rsidR="00287D6D">
        <w:t xml:space="preserve"> </w:t>
      </w:r>
      <w:r w:rsidRPr="00287D6D">
        <w:t>budget</w:t>
      </w:r>
      <w:r w:rsidR="00287D6D">
        <w:t xml:space="preserve"> </w:t>
      </w:r>
      <w:r w:rsidRPr="00287D6D">
        <w:t>for</w:t>
      </w:r>
      <w:r w:rsidR="00287D6D">
        <w:t xml:space="preserve"> </w:t>
      </w:r>
      <w:r w:rsidRPr="00287D6D">
        <w:t>purchases</w:t>
      </w:r>
      <w:r w:rsidR="00287D6D">
        <w:t xml:space="preserve"> </w:t>
      </w:r>
      <w:r w:rsidRPr="00287D6D">
        <w:t>such</w:t>
      </w:r>
      <w:r w:rsidR="00287D6D">
        <w:t xml:space="preserve"> </w:t>
      </w:r>
      <w:r w:rsidRPr="00287D6D">
        <w:t>as</w:t>
      </w:r>
      <w:r w:rsidR="00287D6D">
        <w:t xml:space="preserve"> </w:t>
      </w:r>
      <w:r w:rsidRPr="00287D6D">
        <w:t>printing,</w:t>
      </w:r>
      <w:r w:rsidR="00287D6D">
        <w:t xml:space="preserve"> </w:t>
      </w:r>
      <w:r w:rsidRPr="00287D6D">
        <w:t>mailing,</w:t>
      </w:r>
      <w:r w:rsidR="00287D6D">
        <w:t xml:space="preserve"> </w:t>
      </w:r>
      <w:r w:rsidRPr="00287D6D">
        <w:t>and</w:t>
      </w:r>
      <w:r w:rsidR="00287D6D">
        <w:t xml:space="preserve"> </w:t>
      </w:r>
      <w:r w:rsidRPr="00287D6D">
        <w:t>supplies.</w:t>
      </w:r>
      <w:r w:rsidR="00287D6D">
        <w:t xml:space="preserve"> </w:t>
      </w:r>
      <w:r w:rsidRPr="00287D6D">
        <w:t>Before</w:t>
      </w:r>
      <w:r w:rsidR="00287D6D">
        <w:t xml:space="preserve"> </w:t>
      </w:r>
      <w:r w:rsidRPr="00287D6D">
        <w:t>making</w:t>
      </w:r>
      <w:r w:rsidR="00287D6D">
        <w:t xml:space="preserve"> </w:t>
      </w:r>
      <w:r w:rsidRPr="00287D6D">
        <w:t>any</w:t>
      </w:r>
      <w:r w:rsidR="00287D6D">
        <w:t xml:space="preserve"> </w:t>
      </w:r>
      <w:r w:rsidRPr="00287D6D">
        <w:t>purchasing</w:t>
      </w:r>
      <w:r w:rsidR="00287D6D">
        <w:t xml:space="preserve"> </w:t>
      </w:r>
      <w:r w:rsidRPr="00287D6D">
        <w:t>decisions,</w:t>
      </w:r>
      <w:r w:rsidR="00287D6D">
        <w:t xml:space="preserve"> </w:t>
      </w:r>
      <w:r w:rsidRPr="00287D6D">
        <w:t>the</w:t>
      </w:r>
      <w:r w:rsidR="00287D6D">
        <w:t xml:space="preserve"> </w:t>
      </w:r>
      <w:r w:rsidRPr="00287D6D">
        <w:t>STP</w:t>
      </w:r>
      <w:r w:rsidR="00287D6D">
        <w:t xml:space="preserve"> </w:t>
      </w:r>
      <w:r w:rsidRPr="00287D6D">
        <w:t>leader</w:t>
      </w:r>
      <w:r w:rsidR="00287D6D">
        <w:t xml:space="preserve"> </w:t>
      </w:r>
      <w:r w:rsidRPr="00287D6D">
        <w:t>must</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Pr="00287D6D">
        <w:t>leader’s</w:t>
      </w:r>
      <w:r w:rsidR="00287D6D">
        <w:t xml:space="preserve"> </w:t>
      </w:r>
      <w:r w:rsidRPr="00287D6D">
        <w:t>Vice</w:t>
      </w:r>
      <w:r w:rsidR="00287D6D">
        <w:t xml:space="preserve"> </w:t>
      </w:r>
      <w:r w:rsidRPr="00287D6D">
        <w:t>President</w:t>
      </w:r>
      <w:r w:rsidR="00287D6D">
        <w:t xml:space="preserve"> </w:t>
      </w:r>
      <w:r w:rsidRPr="00287D6D">
        <w:t>who</w:t>
      </w:r>
      <w:r w:rsidR="00287D6D">
        <w:t xml:space="preserve"> </w:t>
      </w:r>
      <w:r w:rsidRPr="00287D6D">
        <w:t>will</w:t>
      </w:r>
      <w:r w:rsidR="00287D6D">
        <w:t xml:space="preserve"> </w:t>
      </w:r>
      <w:r w:rsidRPr="00287D6D">
        <w:t>decide</w:t>
      </w:r>
      <w:r w:rsidR="00287D6D">
        <w:t xml:space="preserve"> </w:t>
      </w:r>
      <w:r w:rsidRPr="00287D6D">
        <w:t>whether</w:t>
      </w:r>
      <w:r w:rsidR="00287D6D">
        <w:t xml:space="preserve"> </w:t>
      </w:r>
      <w:r w:rsidRPr="00287D6D">
        <w:t>to</w:t>
      </w:r>
      <w:r w:rsidR="00287D6D">
        <w:t xml:space="preserve"> </w:t>
      </w:r>
      <w:r w:rsidRPr="00287D6D">
        <w:t>approve</w:t>
      </w:r>
      <w:r w:rsidR="00287D6D">
        <w:t xml:space="preserve"> </w:t>
      </w:r>
      <w:r w:rsidRPr="00287D6D">
        <w:t>the</w:t>
      </w:r>
      <w:r w:rsidR="00287D6D">
        <w:t xml:space="preserve"> </w:t>
      </w:r>
      <w:r w:rsidRPr="00287D6D">
        <w:t>purchase.</w:t>
      </w:r>
      <w:r w:rsidR="00287D6D">
        <w:t xml:space="preserve"> </w:t>
      </w:r>
      <w:r w:rsidRPr="00287D6D">
        <w:t>STP</w:t>
      </w:r>
      <w:r w:rsidR="00287D6D">
        <w:t xml:space="preserve"> </w:t>
      </w:r>
      <w:r w:rsidRPr="00287D6D">
        <w:t>leaders</w:t>
      </w:r>
      <w:r w:rsidR="00287D6D">
        <w:t xml:space="preserve"> </w:t>
      </w:r>
      <w:r w:rsidRPr="00287D6D">
        <w:t>who</w:t>
      </w:r>
      <w:r w:rsidR="00287D6D">
        <w:t xml:space="preserve"> </w:t>
      </w:r>
      <w:r w:rsidRPr="00287D6D">
        <w:t>are</w:t>
      </w:r>
      <w:r w:rsidR="00287D6D">
        <w:t xml:space="preserve"> </w:t>
      </w:r>
      <w:r w:rsidRPr="00287D6D">
        <w:t>not</w:t>
      </w:r>
      <w:r w:rsidR="00287D6D">
        <w:t xml:space="preserve"> </w:t>
      </w:r>
      <w:r w:rsidRPr="00287D6D">
        <w:t>provided</w:t>
      </w:r>
      <w:r w:rsidR="00287D6D">
        <w:t xml:space="preserve"> </w:t>
      </w:r>
      <w:r w:rsidRPr="00287D6D">
        <w:t>a</w:t>
      </w:r>
      <w:r w:rsidR="00287D6D">
        <w:t xml:space="preserve"> </w:t>
      </w:r>
      <w:r w:rsidRPr="00287D6D">
        <w:t>budget</w:t>
      </w:r>
      <w:r w:rsidR="00287D6D">
        <w:t xml:space="preserve"> </w:t>
      </w:r>
      <w:r w:rsidRPr="00287D6D">
        <w:t>may</w:t>
      </w:r>
      <w:r w:rsidR="00287D6D">
        <w:t xml:space="preserve"> </w:t>
      </w:r>
      <w:r w:rsidRPr="00287D6D">
        <w:t>make</w:t>
      </w:r>
      <w:r w:rsidR="00287D6D">
        <w:t xml:space="preserve"> </w:t>
      </w:r>
      <w:r w:rsidRPr="00287D6D">
        <w:t>a</w:t>
      </w:r>
      <w:r w:rsidR="00287D6D">
        <w:t xml:space="preserve"> </w:t>
      </w:r>
      <w:r w:rsidRPr="00287D6D">
        <w:t>request</w:t>
      </w:r>
      <w:r w:rsidR="00287D6D">
        <w:t xml:space="preserve"> </w:t>
      </w:r>
      <w:r w:rsidRPr="00287D6D">
        <w:t>to</w:t>
      </w:r>
      <w:r w:rsidR="00287D6D">
        <w:t xml:space="preserve"> </w:t>
      </w:r>
      <w:r w:rsidRPr="00287D6D">
        <w:t>the</w:t>
      </w:r>
      <w:r w:rsidR="00287D6D">
        <w:t xml:space="preserve"> </w:t>
      </w:r>
      <w:r w:rsidRPr="00287D6D">
        <w:t>leader’s</w:t>
      </w:r>
      <w:r w:rsidR="00287D6D">
        <w:t xml:space="preserve"> </w:t>
      </w:r>
      <w:r w:rsidRPr="00287D6D">
        <w:t>Vice</w:t>
      </w:r>
      <w:r w:rsidR="00287D6D">
        <w:t xml:space="preserve"> </w:t>
      </w:r>
      <w:r w:rsidRPr="00287D6D">
        <w:t>President</w:t>
      </w:r>
      <w:r w:rsidR="00287D6D">
        <w:t xml:space="preserve"> </w:t>
      </w:r>
      <w:r w:rsidRPr="00287D6D">
        <w:t>who</w:t>
      </w:r>
      <w:r w:rsidR="00287D6D">
        <w:t xml:space="preserve"> </w:t>
      </w:r>
      <w:r w:rsidR="00FF2D09">
        <w:t xml:space="preserve">may fund requests of $500 or less from the Vice President’s budget or who may </w:t>
      </w:r>
      <w:r w:rsidRPr="00287D6D">
        <w:t>share</w:t>
      </w:r>
      <w:r w:rsidR="00287D6D">
        <w:t xml:space="preserve"> </w:t>
      </w:r>
      <w:r w:rsidRPr="00287D6D">
        <w:t>the</w:t>
      </w:r>
      <w:r w:rsidR="00287D6D">
        <w:t xml:space="preserve"> </w:t>
      </w:r>
      <w:r w:rsidRPr="00287D6D">
        <w:t>request</w:t>
      </w:r>
      <w:r w:rsidR="00287D6D">
        <w:t xml:space="preserve"> </w:t>
      </w:r>
      <w:r w:rsidR="00DB2C6D" w:rsidRPr="00287D6D">
        <w:t>with</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for</w:t>
      </w:r>
      <w:r w:rsidR="00287D6D">
        <w:t xml:space="preserve"> </w:t>
      </w:r>
      <w:r w:rsidRPr="00287D6D">
        <w:t>discussion</w:t>
      </w:r>
      <w:r w:rsidR="00287D6D">
        <w:t xml:space="preserve"> </w:t>
      </w:r>
      <w:r w:rsidRPr="00287D6D">
        <w:t>and</w:t>
      </w:r>
      <w:r w:rsidR="00287D6D">
        <w:t xml:space="preserve"> </w:t>
      </w:r>
      <w:r w:rsidRPr="00287D6D">
        <w:t>vote</w:t>
      </w:r>
      <w:r w:rsidR="00287D6D">
        <w:t xml:space="preserve"> </w:t>
      </w:r>
      <w:r w:rsidRPr="00287D6D">
        <w:t>to</w:t>
      </w:r>
      <w:r w:rsidR="00287D6D">
        <w:t xml:space="preserve"> </w:t>
      </w:r>
      <w:r w:rsidRPr="00287D6D">
        <w:t>approve</w:t>
      </w:r>
      <w:r w:rsidR="00287D6D">
        <w:t xml:space="preserve"> </w:t>
      </w:r>
      <w:r w:rsidRPr="00287D6D">
        <w:t>or</w:t>
      </w:r>
      <w:r w:rsidR="00287D6D">
        <w:t xml:space="preserve"> </w:t>
      </w:r>
      <w:r w:rsidRPr="00287D6D">
        <w:t>deny</w:t>
      </w:r>
      <w:r w:rsidR="00287D6D">
        <w:t xml:space="preserve"> </w:t>
      </w:r>
      <w:r w:rsidRPr="00287D6D">
        <w:t>the</w:t>
      </w:r>
      <w:r w:rsidR="00287D6D">
        <w:t xml:space="preserve"> </w:t>
      </w:r>
      <w:r w:rsidRPr="00287D6D">
        <w:t>request.</w:t>
      </w:r>
      <w:r w:rsidR="00287D6D">
        <w:t xml:space="preserve"> </w:t>
      </w:r>
      <w:r w:rsidR="009F4D43" w:rsidRPr="00287D6D">
        <w:rPr>
          <w:color w:val="000000" w:themeColor="text1"/>
        </w:rPr>
        <w:t>Any</w:t>
      </w:r>
      <w:r w:rsidR="00287D6D">
        <w:rPr>
          <w:color w:val="000000" w:themeColor="text1"/>
        </w:rPr>
        <w:t xml:space="preserve"> </w:t>
      </w:r>
      <w:r w:rsidR="009F4D43" w:rsidRPr="00287D6D">
        <w:rPr>
          <w:color w:val="000000" w:themeColor="text1"/>
        </w:rPr>
        <w:t>request</w:t>
      </w:r>
      <w:r w:rsidR="00287D6D">
        <w:rPr>
          <w:color w:val="000000" w:themeColor="text1"/>
        </w:rPr>
        <w:t xml:space="preserve"> </w:t>
      </w:r>
      <w:r w:rsidR="009F4D43" w:rsidRPr="00287D6D">
        <w:rPr>
          <w:color w:val="000000" w:themeColor="text1"/>
        </w:rPr>
        <w:t>for</w:t>
      </w:r>
      <w:r w:rsidR="00287D6D">
        <w:rPr>
          <w:color w:val="000000" w:themeColor="text1"/>
        </w:rPr>
        <w:t xml:space="preserve"> </w:t>
      </w:r>
      <w:r w:rsidR="009F4D43" w:rsidRPr="00287D6D">
        <w:rPr>
          <w:color w:val="000000" w:themeColor="text1"/>
        </w:rPr>
        <w:t>reimbursement</w:t>
      </w:r>
      <w:r w:rsidR="00287D6D">
        <w:rPr>
          <w:color w:val="000000" w:themeColor="text1"/>
        </w:rPr>
        <w:t xml:space="preserve"> </w:t>
      </w:r>
      <w:r w:rsidR="009F4D43" w:rsidRPr="00287D6D">
        <w:rPr>
          <w:color w:val="000000" w:themeColor="text1"/>
        </w:rPr>
        <w:t>without</w:t>
      </w:r>
      <w:r w:rsidR="00287D6D">
        <w:rPr>
          <w:color w:val="000000" w:themeColor="text1"/>
        </w:rPr>
        <w:t xml:space="preserve"> </w:t>
      </w:r>
      <w:r w:rsidR="009F4D43" w:rsidRPr="00287D6D">
        <w:rPr>
          <w:color w:val="000000" w:themeColor="text1"/>
        </w:rPr>
        <w:t>prior</w:t>
      </w:r>
      <w:r w:rsidR="00287D6D">
        <w:rPr>
          <w:color w:val="000000" w:themeColor="text1"/>
        </w:rPr>
        <w:t xml:space="preserve"> </w:t>
      </w:r>
      <w:r w:rsidR="009F4D43" w:rsidRPr="00287D6D">
        <w:rPr>
          <w:color w:val="000000" w:themeColor="text1"/>
        </w:rPr>
        <w:t>approval</w:t>
      </w:r>
      <w:r w:rsidR="00287D6D">
        <w:rPr>
          <w:color w:val="000000" w:themeColor="text1"/>
        </w:rPr>
        <w:t xml:space="preserve"> </w:t>
      </w:r>
      <w:r w:rsidR="009F4D43" w:rsidRPr="00287D6D">
        <w:rPr>
          <w:color w:val="000000" w:themeColor="text1"/>
        </w:rPr>
        <w:t>from</w:t>
      </w:r>
      <w:r w:rsidR="00287D6D">
        <w:rPr>
          <w:color w:val="000000" w:themeColor="text1"/>
        </w:rPr>
        <w:t xml:space="preserve"> </w:t>
      </w:r>
      <w:r w:rsidR="009F4D43" w:rsidRPr="00287D6D">
        <w:rPr>
          <w:color w:val="000000" w:themeColor="text1"/>
        </w:rPr>
        <w:t>the</w:t>
      </w:r>
      <w:r w:rsidR="00287D6D">
        <w:rPr>
          <w:color w:val="000000" w:themeColor="text1"/>
        </w:rPr>
        <w:t xml:space="preserve"> </w:t>
      </w:r>
      <w:r w:rsidR="009F4D43" w:rsidRPr="00287D6D">
        <w:rPr>
          <w:color w:val="000000" w:themeColor="text1"/>
        </w:rPr>
        <w:t>leader’s</w:t>
      </w:r>
      <w:r w:rsidR="00287D6D">
        <w:rPr>
          <w:color w:val="000000" w:themeColor="text1"/>
        </w:rPr>
        <w:t xml:space="preserve"> </w:t>
      </w:r>
      <w:r w:rsidR="009F4D43" w:rsidRPr="00287D6D">
        <w:rPr>
          <w:color w:val="000000" w:themeColor="text1"/>
        </w:rPr>
        <w:t>Vice</w:t>
      </w:r>
      <w:r w:rsidR="00287D6D">
        <w:rPr>
          <w:color w:val="000000" w:themeColor="text1"/>
        </w:rPr>
        <w:t xml:space="preserve"> </w:t>
      </w:r>
      <w:r w:rsidR="009F4D43" w:rsidRPr="00287D6D">
        <w:rPr>
          <w:color w:val="000000" w:themeColor="text1"/>
        </w:rPr>
        <w:t>President</w:t>
      </w:r>
      <w:r w:rsidR="00287D6D">
        <w:rPr>
          <w:color w:val="000000" w:themeColor="text1"/>
        </w:rPr>
        <w:t xml:space="preserve"> </w:t>
      </w:r>
      <w:r w:rsidR="009F4D43" w:rsidRPr="00287D6D">
        <w:rPr>
          <w:color w:val="000000" w:themeColor="text1"/>
        </w:rPr>
        <w:t>will</w:t>
      </w:r>
      <w:r w:rsidR="00287D6D">
        <w:rPr>
          <w:color w:val="000000" w:themeColor="text1"/>
        </w:rPr>
        <w:t xml:space="preserve"> </w:t>
      </w:r>
      <w:r w:rsidR="009F4D43" w:rsidRPr="00287D6D">
        <w:rPr>
          <w:color w:val="000000" w:themeColor="text1"/>
        </w:rPr>
        <w:t>require</w:t>
      </w:r>
      <w:r w:rsidR="00287D6D">
        <w:rPr>
          <w:color w:val="000000" w:themeColor="text1"/>
        </w:rPr>
        <w:t xml:space="preserve"> </w:t>
      </w:r>
      <w:r w:rsidR="009F4D43" w:rsidRPr="00287D6D">
        <w:rPr>
          <w:color w:val="000000" w:themeColor="text1"/>
        </w:rPr>
        <w:t>review</w:t>
      </w:r>
      <w:r w:rsidR="00287D6D">
        <w:rPr>
          <w:color w:val="000000" w:themeColor="text1"/>
        </w:rPr>
        <w:t xml:space="preserve"> </w:t>
      </w:r>
      <w:r w:rsidR="009F4D43" w:rsidRPr="00287D6D">
        <w:rPr>
          <w:color w:val="000000" w:themeColor="text1"/>
        </w:rPr>
        <w:t>by</w:t>
      </w:r>
      <w:r w:rsidR="00287D6D">
        <w:rPr>
          <w:color w:val="000000" w:themeColor="text1"/>
        </w:rPr>
        <w:t xml:space="preserve"> </w:t>
      </w:r>
      <w:r w:rsidR="009F4D43" w:rsidRPr="00287D6D">
        <w:rPr>
          <w:color w:val="000000" w:themeColor="text1"/>
        </w:rPr>
        <w:t>the</w:t>
      </w:r>
      <w:r w:rsidR="00287D6D">
        <w:rPr>
          <w:color w:val="000000" w:themeColor="text1"/>
        </w:rPr>
        <w:t xml:space="preserve"> </w:t>
      </w:r>
      <w:r w:rsidR="00C57C81" w:rsidRPr="00287D6D">
        <w:rPr>
          <w:color w:val="000000" w:themeColor="text1"/>
        </w:rPr>
        <w:t>Executive</w:t>
      </w:r>
      <w:r w:rsidR="00287D6D">
        <w:rPr>
          <w:color w:val="000000" w:themeColor="text1"/>
        </w:rPr>
        <w:t xml:space="preserve"> </w:t>
      </w:r>
      <w:r w:rsidR="00C57C81" w:rsidRPr="00287D6D">
        <w:rPr>
          <w:color w:val="000000" w:themeColor="text1"/>
        </w:rPr>
        <w:t>Committee</w:t>
      </w:r>
      <w:r w:rsidR="00287D6D">
        <w:rPr>
          <w:color w:val="000000" w:themeColor="text1"/>
        </w:rPr>
        <w:t xml:space="preserve"> </w:t>
      </w:r>
      <w:r w:rsidR="009F4D43" w:rsidRPr="00287D6D">
        <w:rPr>
          <w:color w:val="000000" w:themeColor="text1"/>
        </w:rPr>
        <w:t>and</w:t>
      </w:r>
      <w:r w:rsidR="00287D6D">
        <w:rPr>
          <w:color w:val="000000" w:themeColor="text1"/>
        </w:rPr>
        <w:t xml:space="preserve"> </w:t>
      </w:r>
      <w:r w:rsidR="009F4D43" w:rsidRPr="00287D6D">
        <w:rPr>
          <w:color w:val="000000" w:themeColor="text1"/>
        </w:rPr>
        <w:t>may</w:t>
      </w:r>
      <w:r w:rsidR="00287D6D">
        <w:rPr>
          <w:color w:val="000000" w:themeColor="text1"/>
        </w:rPr>
        <w:t xml:space="preserve"> </w:t>
      </w:r>
      <w:r w:rsidR="009F4D43" w:rsidRPr="00287D6D">
        <w:rPr>
          <w:color w:val="000000" w:themeColor="text1"/>
        </w:rPr>
        <w:t>be</w:t>
      </w:r>
      <w:r w:rsidR="00287D6D">
        <w:rPr>
          <w:color w:val="000000" w:themeColor="text1"/>
        </w:rPr>
        <w:t xml:space="preserve"> </w:t>
      </w:r>
      <w:r w:rsidR="009F4D43" w:rsidRPr="00287D6D">
        <w:rPr>
          <w:color w:val="000000" w:themeColor="text1"/>
        </w:rPr>
        <w:t>denied</w:t>
      </w:r>
      <w:r w:rsidR="00287D6D">
        <w:rPr>
          <w:color w:val="000000" w:themeColor="text1"/>
        </w:rPr>
        <w:t xml:space="preserve"> </w:t>
      </w:r>
      <w:r w:rsidR="009F4D43" w:rsidRPr="00287D6D">
        <w:rPr>
          <w:color w:val="000000" w:themeColor="text1"/>
        </w:rPr>
        <w:t>in</w:t>
      </w:r>
      <w:r w:rsidR="00287D6D">
        <w:rPr>
          <w:color w:val="000000" w:themeColor="text1"/>
        </w:rPr>
        <w:t xml:space="preserve"> </w:t>
      </w:r>
      <w:r w:rsidR="009F4D43" w:rsidRPr="00287D6D">
        <w:rPr>
          <w:color w:val="000000" w:themeColor="text1"/>
        </w:rPr>
        <w:t>whole</w:t>
      </w:r>
      <w:r w:rsidR="00287D6D">
        <w:rPr>
          <w:color w:val="000000" w:themeColor="text1"/>
        </w:rPr>
        <w:t xml:space="preserve"> </w:t>
      </w:r>
      <w:r w:rsidR="009F4D43" w:rsidRPr="00287D6D">
        <w:rPr>
          <w:color w:val="000000" w:themeColor="text1"/>
        </w:rPr>
        <w:t>or</w:t>
      </w:r>
      <w:r w:rsidR="00287D6D">
        <w:rPr>
          <w:color w:val="000000" w:themeColor="text1"/>
        </w:rPr>
        <w:t xml:space="preserve"> </w:t>
      </w:r>
      <w:r w:rsidR="009F4D43" w:rsidRPr="00287D6D">
        <w:rPr>
          <w:color w:val="000000" w:themeColor="text1"/>
        </w:rPr>
        <w:t>part.</w:t>
      </w:r>
    </w:p>
    <w:p w14:paraId="495E973E" w14:textId="1CEACEF6" w:rsidR="00503508" w:rsidRPr="00287D6D" w:rsidRDefault="00E34A8D" w:rsidP="009A44D6">
      <w:r w:rsidRPr="00287D6D">
        <w:t>Purchases</w:t>
      </w:r>
      <w:r w:rsidR="00287D6D">
        <w:t xml:space="preserve"> </w:t>
      </w:r>
      <w:r w:rsidRPr="00287D6D">
        <w:t>made</w:t>
      </w:r>
      <w:r w:rsidR="00287D6D">
        <w:t xml:space="preserve"> </w:t>
      </w:r>
      <w:r w:rsidRPr="00287D6D">
        <w:t>by</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beyond</w:t>
      </w:r>
      <w:r w:rsidR="00287D6D">
        <w:t xml:space="preserve"> </w:t>
      </w:r>
      <w:r w:rsidRPr="00287D6D">
        <w:t>existing</w:t>
      </w:r>
      <w:r w:rsidR="00287D6D">
        <w:t xml:space="preserve"> </w:t>
      </w:r>
      <w:r w:rsidRPr="00287D6D">
        <w:t>budgeted</w:t>
      </w:r>
      <w:r w:rsidR="00287D6D">
        <w:t xml:space="preserve"> </w:t>
      </w:r>
      <w:r w:rsidRPr="00287D6D">
        <w:t>expenses</w:t>
      </w:r>
      <w:r w:rsidR="00287D6D">
        <w:t xml:space="preserve"> </w:t>
      </w:r>
      <w:r w:rsidRPr="00287D6D">
        <w:t>must</w:t>
      </w:r>
      <w:r w:rsidR="00287D6D">
        <w:t xml:space="preserve"> </w:t>
      </w:r>
      <w:r w:rsidRPr="00287D6D">
        <w:t>be</w:t>
      </w:r>
      <w:r w:rsidR="00287D6D">
        <w:t xml:space="preserve"> </w:t>
      </w:r>
      <w:r w:rsidRPr="00287D6D">
        <w:t>brought</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for</w:t>
      </w:r>
      <w:r w:rsidR="00287D6D">
        <w:t xml:space="preserve"> </w:t>
      </w:r>
      <w:r w:rsidRPr="00287D6D">
        <w:t>approval.</w:t>
      </w:r>
    </w:p>
    <w:p w14:paraId="536E9947" w14:textId="7B33020E" w:rsidR="00503508" w:rsidRPr="00287D6D" w:rsidRDefault="00503508" w:rsidP="009A44D6">
      <w:r w:rsidRPr="00287D6D">
        <w:t>STP</w:t>
      </w:r>
      <w:r w:rsidR="00287D6D">
        <w:t xml:space="preserve"> </w:t>
      </w:r>
      <w:r w:rsidRPr="00287D6D">
        <w:t>leaders</w:t>
      </w:r>
      <w:r w:rsidR="00287D6D">
        <w:t xml:space="preserve"> </w:t>
      </w:r>
      <w:r w:rsidRPr="00287D6D">
        <w:t>may</w:t>
      </w:r>
      <w:r w:rsidR="00287D6D">
        <w:t xml:space="preserve"> </w:t>
      </w:r>
      <w:r w:rsidRPr="00287D6D">
        <w:t>request</w:t>
      </w:r>
      <w:r w:rsidR="00287D6D">
        <w:t xml:space="preserve"> </w:t>
      </w:r>
      <w:r w:rsidRPr="00287D6D">
        <w:t>reimbursement</w:t>
      </w:r>
      <w:r w:rsidR="00287D6D">
        <w:t xml:space="preserve"> </w:t>
      </w:r>
      <w:r w:rsidRPr="00287D6D">
        <w:t>for</w:t>
      </w:r>
      <w:r w:rsidR="00287D6D">
        <w:t xml:space="preserve"> </w:t>
      </w:r>
      <w:r w:rsidRPr="00287D6D">
        <w:t>approved</w:t>
      </w:r>
      <w:r w:rsidR="00287D6D">
        <w:t xml:space="preserve"> </w:t>
      </w:r>
      <w:r w:rsidRPr="00287D6D">
        <w:t>purchases</w:t>
      </w:r>
      <w:r w:rsidR="00287D6D">
        <w:t xml:space="preserve"> </w:t>
      </w:r>
      <w:r w:rsidRPr="00287D6D">
        <w:t>by</w:t>
      </w:r>
      <w:r w:rsidR="00287D6D">
        <w:t xml:space="preserve"> </w:t>
      </w:r>
      <w:r w:rsidRPr="00287D6D">
        <w:t>submitting</w:t>
      </w:r>
      <w:r w:rsidR="00287D6D">
        <w:t xml:space="preserve"> </w:t>
      </w:r>
      <w:r w:rsidRPr="00287D6D">
        <w:t>receipts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00E575E4" w:rsidRPr="00287D6D">
        <w:t>When</w:t>
      </w:r>
      <w:r w:rsidR="00287D6D">
        <w:t xml:space="preserve"> </w:t>
      </w:r>
      <w:r w:rsidR="00E575E4" w:rsidRPr="00287D6D">
        <w:t>possible,</w:t>
      </w:r>
      <w:r w:rsidR="00287D6D">
        <w:t xml:space="preserve"> </w:t>
      </w:r>
      <w:r w:rsidR="00E575E4" w:rsidRPr="00287D6D">
        <w:t>leaders</w:t>
      </w:r>
      <w:r w:rsidR="00287D6D">
        <w:t xml:space="preserve"> </w:t>
      </w:r>
      <w:r w:rsidR="00E575E4" w:rsidRPr="00287D6D">
        <w:t>are</w:t>
      </w:r>
      <w:r w:rsidR="00287D6D">
        <w:t xml:space="preserve"> </w:t>
      </w:r>
      <w:r w:rsidR="00E575E4" w:rsidRPr="00287D6D">
        <w:t>encouraged</w:t>
      </w:r>
      <w:r w:rsidR="00287D6D">
        <w:t xml:space="preserve"> </w:t>
      </w:r>
      <w:r w:rsidR="00E575E4" w:rsidRPr="00287D6D">
        <w:t>to</w:t>
      </w:r>
      <w:r w:rsidR="00287D6D">
        <w:t xml:space="preserve"> </w:t>
      </w:r>
      <w:r w:rsidR="00E575E4" w:rsidRPr="00287D6D">
        <w:t>submit</w:t>
      </w:r>
      <w:r w:rsidR="00287D6D">
        <w:t xml:space="preserve"> </w:t>
      </w:r>
      <w:r w:rsidR="00E575E4" w:rsidRPr="00287D6D">
        <w:t>invoices</w:t>
      </w:r>
      <w:r w:rsidR="00287D6D">
        <w:t xml:space="preserve"> </w:t>
      </w:r>
      <w:r w:rsidR="00E575E4" w:rsidRPr="00287D6D">
        <w:t>to</w:t>
      </w:r>
      <w:r w:rsidR="00287D6D">
        <w:t xml:space="preserve"> </w:t>
      </w:r>
      <w:r w:rsidR="00E575E4" w:rsidRPr="00287D6D">
        <w:t>the</w:t>
      </w:r>
      <w:r w:rsidR="00287D6D">
        <w:t xml:space="preserve"> </w:t>
      </w:r>
      <w:r w:rsidR="00E575E4" w:rsidRPr="00287D6D">
        <w:t>Treasurer</w:t>
      </w:r>
      <w:r w:rsidR="00287D6D">
        <w:t xml:space="preserve"> </w:t>
      </w:r>
      <w:r w:rsidR="00E575E4" w:rsidRPr="00287D6D">
        <w:t>for</w:t>
      </w:r>
      <w:r w:rsidR="00287D6D">
        <w:t xml:space="preserve"> </w:t>
      </w:r>
      <w:r w:rsidR="00E575E4" w:rsidRPr="00287D6D">
        <w:t>direct</w:t>
      </w:r>
      <w:r w:rsidR="00287D6D">
        <w:t xml:space="preserve"> </w:t>
      </w:r>
      <w:r w:rsidR="00E575E4" w:rsidRPr="00287D6D">
        <w:t>payment</w:t>
      </w:r>
      <w:r w:rsidR="00287D6D">
        <w:t xml:space="preserve"> </w:t>
      </w:r>
      <w:r w:rsidR="00E575E4" w:rsidRPr="00287D6D">
        <w:t>to</w:t>
      </w:r>
      <w:r w:rsidR="00287D6D">
        <w:t xml:space="preserve"> </w:t>
      </w:r>
      <w:r w:rsidR="00E575E4" w:rsidRPr="00287D6D">
        <w:t>the</w:t>
      </w:r>
      <w:r w:rsidR="00287D6D">
        <w:t xml:space="preserve"> </w:t>
      </w:r>
      <w:r w:rsidR="00E575E4" w:rsidRPr="00287D6D">
        <w:t>vendor.</w:t>
      </w:r>
    </w:p>
    <w:p w14:paraId="54FB1D7F" w14:textId="285C140A" w:rsidR="00503508" w:rsidRPr="00287D6D" w:rsidRDefault="00503508" w:rsidP="009A44D6">
      <w:r w:rsidRPr="00287D6D">
        <w:lastRenderedPageBreak/>
        <w:t>All</w:t>
      </w:r>
      <w:r w:rsidR="00287D6D">
        <w:t xml:space="preserve"> </w:t>
      </w:r>
      <w:r w:rsidRPr="00287D6D">
        <w:t>STP</w:t>
      </w:r>
      <w:r w:rsidR="00287D6D">
        <w:t xml:space="preserve"> </w:t>
      </w:r>
      <w:r w:rsidRPr="00287D6D">
        <w:t>leaders</w:t>
      </w:r>
      <w:r w:rsidR="00287D6D">
        <w:t xml:space="preserve"> </w:t>
      </w:r>
      <w:r w:rsidRPr="00287D6D">
        <w:t>should</w:t>
      </w:r>
      <w:r w:rsidR="00287D6D">
        <w:t xml:space="preserve"> </w:t>
      </w:r>
      <w:r w:rsidRPr="00287D6D">
        <w:t>practice</w:t>
      </w:r>
      <w:r w:rsidR="00287D6D">
        <w:t xml:space="preserve"> </w:t>
      </w:r>
      <w:r w:rsidRPr="00287D6D">
        <w:t>fiscal</w:t>
      </w:r>
      <w:r w:rsidR="00287D6D">
        <w:t xml:space="preserve"> </w:t>
      </w:r>
      <w:r w:rsidRPr="00287D6D">
        <w:t>responsibility</w:t>
      </w:r>
      <w:r w:rsidR="00287D6D">
        <w:t xml:space="preserve"> </w:t>
      </w:r>
      <w:r w:rsidRPr="00287D6D">
        <w:t>in</w:t>
      </w:r>
      <w:r w:rsidR="00287D6D">
        <w:t xml:space="preserve"> </w:t>
      </w:r>
      <w:r w:rsidRPr="00287D6D">
        <w:t>making</w:t>
      </w:r>
      <w:r w:rsidR="00287D6D">
        <w:t xml:space="preserve"> </w:t>
      </w:r>
      <w:r w:rsidRPr="00287D6D">
        <w:t>purchasing</w:t>
      </w:r>
      <w:r w:rsidR="00287D6D">
        <w:t xml:space="preserve"> </w:t>
      </w:r>
      <w:r w:rsidRPr="00287D6D">
        <w:t>decisions.</w:t>
      </w:r>
      <w:r w:rsidR="00287D6D">
        <w:t xml:space="preserve"> </w:t>
      </w:r>
      <w:r w:rsidRPr="00287D6D">
        <w:t>Please</w:t>
      </w:r>
      <w:r w:rsidR="00287D6D">
        <w:t xml:space="preserve"> </w:t>
      </w:r>
      <w:r w:rsidRPr="00287D6D">
        <w:t>remember</w:t>
      </w:r>
      <w:r w:rsidR="00287D6D">
        <w:t xml:space="preserve"> </w:t>
      </w:r>
      <w:r w:rsidRPr="00287D6D">
        <w:t>that</w:t>
      </w:r>
      <w:r w:rsidR="00287D6D">
        <w:t xml:space="preserve"> </w:t>
      </w:r>
      <w:r w:rsidRPr="00287D6D">
        <w:t>STP</w:t>
      </w:r>
      <w:r w:rsidR="00287D6D">
        <w:t xml:space="preserve"> </w:t>
      </w:r>
      <w:r w:rsidRPr="00287D6D">
        <w:t>is</w:t>
      </w:r>
      <w:r w:rsidR="00287D6D">
        <w:t xml:space="preserve"> </w:t>
      </w:r>
      <w:r w:rsidRPr="00287D6D">
        <w:t>a</w:t>
      </w:r>
      <w:r w:rsidR="00287D6D">
        <w:t xml:space="preserve"> </w:t>
      </w:r>
      <w:r w:rsidRPr="00287D6D">
        <w:t>non-profit</w:t>
      </w:r>
      <w:r w:rsidR="00287D6D">
        <w:t xml:space="preserve"> </w:t>
      </w:r>
      <w:r w:rsidRPr="00287D6D">
        <w:t>organization.</w:t>
      </w:r>
      <w:r w:rsidR="00287D6D">
        <w:t xml:space="preserve"> </w:t>
      </w:r>
      <w:r w:rsidRPr="00287D6D">
        <w:t>We</w:t>
      </w:r>
      <w:r w:rsidR="00287D6D">
        <w:t xml:space="preserve"> </w:t>
      </w:r>
      <w:r w:rsidRPr="00287D6D">
        <w:t>encourage</w:t>
      </w:r>
      <w:r w:rsidR="00287D6D">
        <w:t xml:space="preserve"> </w:t>
      </w:r>
      <w:r w:rsidRPr="00287D6D">
        <w:t>STP</w:t>
      </w:r>
      <w:r w:rsidR="00287D6D">
        <w:t xml:space="preserve"> </w:t>
      </w:r>
      <w:r w:rsidRPr="00287D6D">
        <w:t>leaders</w:t>
      </w:r>
      <w:r w:rsidR="00287D6D">
        <w:t xml:space="preserve"> </w:t>
      </w:r>
      <w:r w:rsidRPr="00287D6D">
        <w:t>to</w:t>
      </w:r>
      <w:r w:rsidR="00287D6D">
        <w:t xml:space="preserve"> </w:t>
      </w:r>
      <w:r w:rsidRPr="00287D6D">
        <w:t>keep</w:t>
      </w:r>
      <w:r w:rsidR="00287D6D">
        <w:t xml:space="preserve"> </w:t>
      </w:r>
      <w:r w:rsidRPr="00287D6D">
        <w:t>expenses</w:t>
      </w:r>
      <w:r w:rsidR="00287D6D">
        <w:t xml:space="preserve"> </w:t>
      </w:r>
      <w:r w:rsidRPr="00287D6D">
        <w:t>to</w:t>
      </w:r>
      <w:r w:rsidR="00287D6D">
        <w:t xml:space="preserve"> </w:t>
      </w:r>
      <w:r w:rsidRPr="00287D6D">
        <w:t>a</w:t>
      </w:r>
      <w:r w:rsidR="00287D6D">
        <w:t xml:space="preserve"> </w:t>
      </w:r>
      <w:r w:rsidRPr="00287D6D">
        <w:t>minimum.</w:t>
      </w:r>
    </w:p>
    <w:p w14:paraId="681BD734" w14:textId="303284CD" w:rsidR="00A70DA0" w:rsidRPr="00287D6D" w:rsidRDefault="00A70DA0" w:rsidP="009A44D6">
      <w:pPr>
        <w:pStyle w:val="Heading2"/>
      </w:pPr>
      <w:bookmarkStart w:id="110" w:name="_Toc163742747"/>
      <w:bookmarkEnd w:id="109"/>
      <w:r w:rsidRPr="00287D6D">
        <w:t>Travel</w:t>
      </w:r>
      <w:r w:rsidR="00287D6D">
        <w:t xml:space="preserve"> </w:t>
      </w:r>
      <w:r w:rsidRPr="00287D6D">
        <w:t>support</w:t>
      </w:r>
      <w:bookmarkEnd w:id="110"/>
    </w:p>
    <w:p w14:paraId="0F1BD743" w14:textId="2E30A6D4" w:rsidR="00A70DA0" w:rsidRPr="00287D6D" w:rsidRDefault="00A70DA0" w:rsidP="009A44D6">
      <w:r w:rsidRPr="00287D6D">
        <w:t>STP</w:t>
      </w:r>
      <w:r w:rsidR="00287D6D">
        <w:t xml:space="preserve"> </w:t>
      </w:r>
      <w:r w:rsidRPr="00287D6D">
        <w:t>provides</w:t>
      </w:r>
      <w:r w:rsidR="00287D6D">
        <w:t xml:space="preserve"> </w:t>
      </w:r>
      <w:r w:rsidRPr="00287D6D">
        <w:t>reimbursement</w:t>
      </w:r>
      <w:r w:rsidR="00287D6D">
        <w:t xml:space="preserve"> </w:t>
      </w:r>
      <w:r w:rsidRPr="00287D6D">
        <w:t>for</w:t>
      </w:r>
      <w:r w:rsidR="00287D6D">
        <w:t xml:space="preserve"> </w:t>
      </w:r>
      <w:r w:rsidRPr="00287D6D">
        <w:t>reasonable</w:t>
      </w:r>
      <w:r w:rsidR="00287D6D">
        <w:t xml:space="preserve"> </w:t>
      </w:r>
      <w:r w:rsidRPr="00287D6D">
        <w:t>expenses</w:t>
      </w:r>
      <w:r w:rsidR="00287D6D">
        <w:t xml:space="preserve"> </w:t>
      </w:r>
      <w:r w:rsidRPr="00287D6D">
        <w:t>for</w:t>
      </w:r>
      <w:r w:rsidR="00287D6D">
        <w:t xml:space="preserve"> </w:t>
      </w:r>
      <w:r w:rsidRPr="00287D6D">
        <w:t>those</w:t>
      </w:r>
      <w:r w:rsidR="00287D6D">
        <w:t xml:space="preserve"> </w:t>
      </w:r>
      <w:r w:rsidRPr="00287D6D">
        <w:t>who</w:t>
      </w:r>
      <w:r w:rsidR="00287D6D">
        <w:t xml:space="preserve"> </w:t>
      </w:r>
      <w:r w:rsidRPr="00287D6D">
        <w:t>travel</w:t>
      </w:r>
      <w:r w:rsidR="00287D6D">
        <w:t xml:space="preserve"> </w:t>
      </w:r>
      <w:r w:rsidRPr="00287D6D">
        <w:t>for</w:t>
      </w:r>
      <w:r w:rsidR="00287D6D">
        <w:t xml:space="preserve"> </w:t>
      </w:r>
      <w:r w:rsidRPr="00287D6D">
        <w:t>the</w:t>
      </w:r>
      <w:r w:rsidR="00287D6D">
        <w:t xml:space="preserve"> </w:t>
      </w:r>
      <w:r w:rsidRPr="00287D6D">
        <w:t>purposes</w:t>
      </w:r>
      <w:r w:rsidR="00287D6D">
        <w:t xml:space="preserve"> </w:t>
      </w:r>
      <w:r w:rsidRPr="00287D6D">
        <w:t>described</w:t>
      </w:r>
      <w:r w:rsidR="00287D6D">
        <w:t xml:space="preserve"> </w:t>
      </w:r>
      <w:r w:rsidRPr="00287D6D">
        <w:t>below.</w:t>
      </w:r>
      <w:r w:rsidR="00287D6D">
        <w:t xml:space="preserve"> </w:t>
      </w:r>
      <w:r w:rsidRPr="00287D6D">
        <w:t>Refer</w:t>
      </w:r>
      <w:r w:rsidR="00287D6D">
        <w:t xml:space="preserve"> </w:t>
      </w:r>
      <w:r w:rsidRPr="00287D6D">
        <w:t>to</w:t>
      </w:r>
      <w:r w:rsidR="00287D6D">
        <w:t xml:space="preserve"> </w:t>
      </w:r>
      <w:r w:rsidRPr="00287D6D">
        <w:t>the</w:t>
      </w:r>
      <w:r w:rsidR="00287D6D">
        <w:t xml:space="preserve"> </w:t>
      </w:r>
      <w:hyperlink w:anchor="Travel" w:history="1">
        <w:r w:rsidRPr="00287D6D">
          <w:rPr>
            <w:rStyle w:val="Hyperlink"/>
          </w:rPr>
          <w:t>STP</w:t>
        </w:r>
        <w:r w:rsidR="00287D6D">
          <w:rPr>
            <w:rStyle w:val="Hyperlink"/>
          </w:rPr>
          <w:t xml:space="preserve"> </w:t>
        </w:r>
        <w:r w:rsidRPr="00287D6D">
          <w:rPr>
            <w:rStyle w:val="Hyperlink"/>
          </w:rPr>
          <w:t>Travel</w:t>
        </w:r>
        <w:r w:rsidR="00287D6D">
          <w:rPr>
            <w:rStyle w:val="Hyperlink"/>
          </w:rPr>
          <w:t xml:space="preserve"> </w:t>
        </w:r>
        <w:r w:rsidRPr="00287D6D">
          <w:rPr>
            <w:rStyle w:val="Hyperlink"/>
          </w:rPr>
          <w:t>Reimbursement</w:t>
        </w:r>
        <w:r w:rsidR="00287D6D">
          <w:rPr>
            <w:rStyle w:val="Hyperlink"/>
          </w:rPr>
          <w:t xml:space="preserve"> </w:t>
        </w:r>
        <w:r w:rsidRPr="00287D6D">
          <w:rPr>
            <w:rStyle w:val="Hyperlink"/>
          </w:rPr>
          <w:t>Guidelines</w:t>
        </w:r>
      </w:hyperlink>
      <w:r w:rsidRPr="00287D6D">
        <w:rPr>
          <w:rStyle w:val="FootnoteReference"/>
        </w:rPr>
        <w:footnoteReference w:id="37"/>
      </w:r>
      <w:r w:rsidR="00287D6D">
        <w:t xml:space="preserve"> </w:t>
      </w:r>
      <w:r w:rsidRPr="00287D6D">
        <w:t>for</w:t>
      </w:r>
      <w:r w:rsidR="00287D6D">
        <w:t xml:space="preserve"> </w:t>
      </w:r>
      <w:r w:rsidRPr="00287D6D">
        <w:t>more</w:t>
      </w:r>
      <w:r w:rsidR="00287D6D">
        <w:t xml:space="preserve"> </w:t>
      </w:r>
      <w:r w:rsidRPr="00287D6D">
        <w:t>information.</w:t>
      </w:r>
      <w:r w:rsidR="00287D6D">
        <w:rPr>
          <w:b/>
          <w:bCs/>
        </w:rPr>
        <w:t xml:space="preserve"> </w:t>
      </w:r>
      <w:r w:rsidRPr="00287D6D">
        <w:t>Travelers</w:t>
      </w:r>
      <w:r w:rsidR="00287D6D">
        <w:t xml:space="preserve"> </w:t>
      </w:r>
      <w:r w:rsidRPr="00287D6D">
        <w:t>may</w:t>
      </w:r>
      <w:r w:rsidR="00287D6D">
        <w:t xml:space="preserve"> </w:t>
      </w:r>
      <w:r w:rsidRPr="00287D6D">
        <w:t>arrange</w:t>
      </w:r>
      <w:r w:rsidR="00287D6D">
        <w:t xml:space="preserve"> </w:t>
      </w:r>
      <w:r w:rsidRPr="00287D6D">
        <w:t>their</w:t>
      </w:r>
      <w:r w:rsidR="00287D6D">
        <w:t xml:space="preserve"> </w:t>
      </w:r>
      <w:r w:rsidRPr="00287D6D">
        <w:t>own</w:t>
      </w:r>
      <w:r w:rsidR="00287D6D">
        <w:t xml:space="preserve"> </w:t>
      </w:r>
      <w:r w:rsidRPr="00287D6D">
        <w:t>flights</w:t>
      </w:r>
      <w:r w:rsidR="00287D6D">
        <w:t xml:space="preserve"> </w:t>
      </w:r>
      <w:r w:rsidRPr="00287D6D">
        <w:t>and</w:t>
      </w:r>
      <w:r w:rsidR="00287D6D">
        <w:t xml:space="preserve"> </w:t>
      </w:r>
      <w:r w:rsidRPr="00287D6D">
        <w:t>hotel</w:t>
      </w:r>
      <w:r w:rsidR="00287D6D">
        <w:t xml:space="preserve"> </w:t>
      </w:r>
      <w:r w:rsidRPr="00287D6D">
        <w:t>accommodations</w:t>
      </w:r>
      <w:r w:rsidR="00287D6D">
        <w:t xml:space="preserve"> </w:t>
      </w:r>
      <w:r w:rsidRPr="00287D6D">
        <w:t>or</w:t>
      </w:r>
      <w:r w:rsidR="00287D6D">
        <w:t xml:space="preserve"> </w:t>
      </w:r>
      <w:r w:rsidRPr="00287D6D">
        <w:t>may</w:t>
      </w:r>
      <w:r w:rsidR="00287D6D">
        <w:t xml:space="preserve"> </w:t>
      </w:r>
      <w:r w:rsidRPr="00287D6D">
        <w:t>contact</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if</w:t>
      </w:r>
      <w:r w:rsidR="00287D6D">
        <w:t xml:space="preserve"> </w:t>
      </w:r>
      <w:r w:rsidRPr="00287D6D">
        <w:t>they</w:t>
      </w:r>
      <w:r w:rsidR="00287D6D">
        <w:t xml:space="preserve"> </w:t>
      </w:r>
      <w:r w:rsidRPr="00287D6D">
        <w:t>prefer</w:t>
      </w:r>
      <w:r w:rsidR="00287D6D">
        <w:t xml:space="preserve"> </w:t>
      </w:r>
      <w:r w:rsidRPr="00287D6D">
        <w:t>to</w:t>
      </w:r>
      <w:r w:rsidR="00287D6D">
        <w:t xml:space="preserve"> </w:t>
      </w:r>
      <w:r w:rsidRPr="00287D6D">
        <w:t>use</w:t>
      </w:r>
      <w:r w:rsidR="00287D6D">
        <w:t xml:space="preserve"> </w:t>
      </w:r>
      <w:r w:rsidRPr="00287D6D">
        <w:t>APA’s</w:t>
      </w:r>
      <w:r w:rsidR="00287D6D">
        <w:t xml:space="preserve"> </w:t>
      </w:r>
      <w:r w:rsidRPr="00287D6D">
        <w:t>travel</w:t>
      </w:r>
      <w:r w:rsidR="00287D6D">
        <w:t xml:space="preserve"> </w:t>
      </w:r>
      <w:r w:rsidRPr="00287D6D">
        <w:t>service</w:t>
      </w:r>
      <w:r w:rsidR="00287D6D">
        <w:t xml:space="preserve"> </w:t>
      </w:r>
      <w:r w:rsidRPr="00287D6D">
        <w:t>for</w:t>
      </w:r>
      <w:r w:rsidR="00287D6D">
        <w:t xml:space="preserve"> </w:t>
      </w:r>
      <w:r w:rsidRPr="00287D6D">
        <w:t>these</w:t>
      </w:r>
      <w:r w:rsidR="00287D6D">
        <w:t xml:space="preserve"> </w:t>
      </w:r>
      <w:r w:rsidRPr="00287D6D">
        <w:t>arrangements.</w:t>
      </w:r>
      <w:r w:rsidR="00287D6D">
        <w:rPr>
          <w:b/>
          <w:bCs/>
        </w:rPr>
        <w:t xml:space="preserve"> </w:t>
      </w:r>
    </w:p>
    <w:p w14:paraId="3A1DD1FF" w14:textId="02B1A605" w:rsidR="00A70DA0" w:rsidRPr="00287D6D" w:rsidRDefault="00A70DA0" w:rsidP="009A44D6">
      <w:pPr>
        <w:pStyle w:val="Heading3"/>
      </w:pPr>
      <w:bookmarkStart w:id="111" w:name="_Toc163742748"/>
      <w:r w:rsidRPr="00287D6D">
        <w:t>Executive</w:t>
      </w:r>
      <w:r w:rsidR="00287D6D">
        <w:t xml:space="preserve"> </w:t>
      </w:r>
      <w:r w:rsidRPr="00287D6D">
        <w:t>Committee</w:t>
      </w:r>
      <w:r w:rsidR="00287D6D">
        <w:t xml:space="preserve"> </w:t>
      </w:r>
      <w:r w:rsidRPr="00287D6D">
        <w:t>Meetings</w:t>
      </w:r>
      <w:bookmarkEnd w:id="111"/>
    </w:p>
    <w:p w14:paraId="250E075E" w14:textId="558957A0" w:rsidR="00A70DA0" w:rsidRPr="00287D6D" w:rsidRDefault="00A70DA0" w:rsidP="009A44D6">
      <w:pPr>
        <w:pStyle w:val="ListParagraph"/>
        <w:ind w:left="0"/>
        <w:contextualSpacing w:val="0"/>
      </w:pPr>
      <w:r w:rsidRPr="00287D6D">
        <w:t>Each</w:t>
      </w:r>
      <w:r w:rsidR="00287D6D">
        <w:t xml:space="preserve"> </w:t>
      </w:r>
      <w:r w:rsidRPr="00287D6D">
        <w:t>EC</w:t>
      </w:r>
      <w:r w:rsidR="00287D6D">
        <w:t xml:space="preserve"> </w:t>
      </w:r>
      <w:r w:rsidRPr="00287D6D">
        <w:t>member</w:t>
      </w:r>
      <w:r w:rsidR="00287D6D">
        <w:t xml:space="preserve"> </w:t>
      </w:r>
      <w:r w:rsidRPr="00287D6D">
        <w:t>receives</w:t>
      </w:r>
      <w:r w:rsidR="00287D6D">
        <w:t xml:space="preserve"> </w:t>
      </w:r>
      <w:r w:rsidRPr="00287D6D">
        <w:t>reasonable</w:t>
      </w:r>
      <w:r w:rsidR="00287D6D">
        <w:t xml:space="preserve"> </w:t>
      </w:r>
      <w:r w:rsidRPr="00287D6D">
        <w:t>and</w:t>
      </w:r>
      <w:r w:rsidR="00287D6D">
        <w:t xml:space="preserve"> </w:t>
      </w:r>
      <w:r w:rsidRPr="00287D6D">
        <w:t>appropriate</w:t>
      </w:r>
      <w:r w:rsidR="00287D6D">
        <w:t xml:space="preserve"> </w:t>
      </w:r>
      <w:r w:rsidRPr="00287D6D">
        <w:t>travel</w:t>
      </w:r>
      <w:r w:rsidR="00287D6D">
        <w:t xml:space="preserve"> </w:t>
      </w:r>
      <w:r w:rsidRPr="00287D6D">
        <w:t>expenses</w:t>
      </w:r>
      <w:r w:rsidR="00287D6D">
        <w:t xml:space="preserve"> </w:t>
      </w:r>
      <w:r w:rsidRPr="00287D6D">
        <w:t>(e.g.,</w:t>
      </w:r>
      <w:r w:rsidR="00287D6D">
        <w:t xml:space="preserve"> </w:t>
      </w:r>
      <w:r w:rsidRPr="00287D6D">
        <w:t>economy</w:t>
      </w:r>
      <w:r w:rsidR="00287D6D">
        <w:t xml:space="preserve"> </w:t>
      </w:r>
      <w:r w:rsidRPr="00287D6D">
        <w:t>class</w:t>
      </w:r>
      <w:r w:rsidR="00287D6D">
        <w:t xml:space="preserve"> </w:t>
      </w:r>
      <w:r w:rsidRPr="00287D6D">
        <w:t>travel,</w:t>
      </w:r>
      <w:r w:rsidR="00287D6D">
        <w:t xml:space="preserve"> </w:t>
      </w:r>
      <w:r w:rsidRPr="00287D6D">
        <w:t>hotel</w:t>
      </w:r>
      <w:r w:rsidR="00287D6D">
        <w:t xml:space="preserve"> </w:t>
      </w:r>
      <w:r w:rsidRPr="00287D6D">
        <w:t>cost</w:t>
      </w:r>
      <w:r w:rsidR="00287D6D">
        <w:t xml:space="preserve"> </w:t>
      </w:r>
      <w:r w:rsidRPr="00287D6D">
        <w:t>reimbursement,</w:t>
      </w:r>
      <w:r w:rsidR="00287D6D">
        <w:t xml:space="preserve"> </w:t>
      </w:r>
      <w:r w:rsidRPr="00287D6D">
        <w:t>meals;</w:t>
      </w:r>
      <w:r w:rsidR="00287D6D">
        <w:t xml:space="preserve"> </w:t>
      </w:r>
      <w:r w:rsidRPr="00287D6D">
        <w:t>conference</w:t>
      </w:r>
      <w:r w:rsidR="00287D6D">
        <w:t xml:space="preserve"> </w:t>
      </w:r>
      <w:r w:rsidRPr="00287D6D">
        <w:t>registration)</w:t>
      </w:r>
      <w:r w:rsidR="00287D6D">
        <w:t xml:space="preserve"> </w:t>
      </w:r>
      <w:r w:rsidRPr="00287D6D">
        <w:t>to</w:t>
      </w:r>
      <w:r w:rsidR="00287D6D">
        <w:t xml:space="preserve"> </w:t>
      </w:r>
      <w:r w:rsidRPr="00287D6D">
        <w:t>and</w:t>
      </w:r>
      <w:r w:rsidR="00287D6D">
        <w:t xml:space="preserve"> </w:t>
      </w:r>
      <w:r w:rsidRPr="00287D6D">
        <w:t>from</w:t>
      </w:r>
      <w:r w:rsidR="00287D6D">
        <w:t xml:space="preserve"> </w:t>
      </w:r>
      <w:r w:rsidRPr="00287D6D">
        <w:t>both</w:t>
      </w:r>
      <w:r w:rsidR="00287D6D">
        <w:t xml:space="preserve"> </w:t>
      </w:r>
      <w:r w:rsidRPr="00287D6D">
        <w:t>biannual</w:t>
      </w:r>
      <w:r w:rsidR="00287D6D">
        <w:t xml:space="preserve"> </w:t>
      </w:r>
      <w:r w:rsidRPr="00287D6D">
        <w:t>meetings.</w:t>
      </w:r>
      <w:r w:rsidR="00287D6D">
        <w:t xml:space="preserve"> </w:t>
      </w:r>
      <w:r w:rsidRPr="00287D6D">
        <w:t>For</w:t>
      </w:r>
      <w:r w:rsidR="00287D6D">
        <w:t xml:space="preserve"> </w:t>
      </w:r>
      <w:r w:rsidRPr="00287D6D">
        <w:t>meetings</w:t>
      </w:r>
      <w:r w:rsidR="00287D6D">
        <w:t xml:space="preserve"> </w:t>
      </w:r>
      <w:r w:rsidRPr="00287D6D">
        <w:t>held</w:t>
      </w:r>
      <w:r w:rsidR="00287D6D">
        <w:t xml:space="preserve"> </w:t>
      </w:r>
      <w:r w:rsidRPr="00287D6D">
        <w:t>in</w:t>
      </w:r>
      <w:r w:rsidR="00287D6D">
        <w:t xml:space="preserve"> </w:t>
      </w:r>
      <w:r w:rsidRPr="00287D6D">
        <w:t>conjunction</w:t>
      </w:r>
      <w:r w:rsidR="00287D6D">
        <w:t xml:space="preserve"> </w:t>
      </w:r>
      <w:r w:rsidRPr="00287D6D">
        <w:t>with</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Pr="00287D6D">
        <w:t>the</w:t>
      </w:r>
      <w:r w:rsidR="00287D6D">
        <w:t xml:space="preserve"> </w:t>
      </w:r>
      <w:r w:rsidRPr="00287D6D">
        <w:t>Director</w:t>
      </w:r>
      <w:r w:rsidR="00287D6D">
        <w:t xml:space="preserve"> </w:t>
      </w:r>
      <w:r w:rsidRPr="00287D6D">
        <w:t>of</w:t>
      </w:r>
      <w:r w:rsidR="00287D6D">
        <w:t xml:space="preserve"> </w:t>
      </w:r>
      <w:r w:rsidRPr="00287D6D">
        <w:t>ACT</w:t>
      </w:r>
      <w:r w:rsidR="00287D6D">
        <w:t xml:space="preserve"> </w:t>
      </w:r>
      <w:r w:rsidRPr="00287D6D">
        <w:t>will</w:t>
      </w:r>
      <w:r w:rsidR="00287D6D">
        <w:t xml:space="preserve"> </w:t>
      </w:r>
      <w:r w:rsidRPr="00287D6D">
        <w:t>make</w:t>
      </w:r>
      <w:r w:rsidR="00287D6D">
        <w:t xml:space="preserve"> </w:t>
      </w:r>
      <w:r w:rsidRPr="00287D6D">
        <w:t>hotel</w:t>
      </w:r>
      <w:r w:rsidR="00287D6D">
        <w:t xml:space="preserve"> </w:t>
      </w:r>
      <w:r w:rsidRPr="00287D6D">
        <w:t>reservations</w:t>
      </w:r>
      <w:r w:rsidR="00287D6D">
        <w:t xml:space="preserve"> </w:t>
      </w:r>
      <w:r w:rsidRPr="00287D6D">
        <w:t>for</w:t>
      </w:r>
      <w:r w:rsidR="00287D6D">
        <w:t xml:space="preserve"> </w:t>
      </w:r>
      <w:r w:rsidRPr="00287D6D">
        <w:t>all</w:t>
      </w:r>
      <w:r w:rsidR="00287D6D">
        <w:t xml:space="preserve"> </w:t>
      </w:r>
      <w:r w:rsidRPr="00287D6D">
        <w:t>EC</w:t>
      </w:r>
      <w:r w:rsidR="00287D6D">
        <w:t xml:space="preserve"> </w:t>
      </w:r>
      <w:r w:rsidRPr="00287D6D">
        <w:t>members</w:t>
      </w:r>
      <w:r w:rsidR="00287D6D">
        <w:t xml:space="preserve"> </w:t>
      </w:r>
      <w:r w:rsidRPr="00287D6D">
        <w:t>and</w:t>
      </w:r>
      <w:r w:rsidR="00287D6D">
        <w:t xml:space="preserve"> </w:t>
      </w:r>
      <w:r w:rsidRPr="00287D6D">
        <w:t>will</w:t>
      </w:r>
      <w:r w:rsidR="00287D6D">
        <w:t xml:space="preserve"> </w:t>
      </w:r>
      <w:r w:rsidRPr="00287D6D">
        <w:t>provide</w:t>
      </w:r>
      <w:r w:rsidR="00287D6D">
        <w:t xml:space="preserve"> </w:t>
      </w:r>
      <w:r w:rsidRPr="00287D6D">
        <w:t>them</w:t>
      </w:r>
      <w:r w:rsidR="00287D6D">
        <w:t xml:space="preserve"> </w:t>
      </w:r>
      <w:r w:rsidRPr="00287D6D">
        <w:t>a</w:t>
      </w:r>
      <w:r w:rsidR="00287D6D">
        <w:t xml:space="preserve"> </w:t>
      </w:r>
      <w:r w:rsidRPr="00287D6D">
        <w:t>code</w:t>
      </w:r>
      <w:r w:rsidR="00287D6D">
        <w:t xml:space="preserve"> </w:t>
      </w:r>
      <w:r w:rsidRPr="00287D6D">
        <w:t>for</w:t>
      </w:r>
      <w:r w:rsidR="00287D6D">
        <w:t xml:space="preserve"> </w:t>
      </w:r>
      <w:r w:rsidRPr="00287D6D">
        <w:t>a</w:t>
      </w:r>
      <w:r w:rsidR="00287D6D">
        <w:t xml:space="preserve"> </w:t>
      </w:r>
      <w:r w:rsidRPr="00287D6D">
        <w:t>waiver</w:t>
      </w:r>
      <w:r w:rsidR="00287D6D">
        <w:t xml:space="preserve"> </w:t>
      </w:r>
      <w:r w:rsidRPr="00287D6D">
        <w:t>when</w:t>
      </w:r>
      <w:r w:rsidR="00287D6D">
        <w:t xml:space="preserve"> </w:t>
      </w:r>
      <w:r w:rsidRPr="00287D6D">
        <w:t>registering</w:t>
      </w:r>
      <w:r w:rsidR="00287D6D">
        <w:t xml:space="preserve"> </w:t>
      </w:r>
      <w:r w:rsidRPr="00287D6D">
        <w:t>for</w:t>
      </w:r>
      <w:r w:rsidR="00287D6D">
        <w:t xml:space="preserve"> </w:t>
      </w:r>
      <w:r w:rsidRPr="00287D6D">
        <w:t>the</w:t>
      </w:r>
      <w:r w:rsidR="00287D6D">
        <w:t xml:space="preserve"> </w:t>
      </w:r>
      <w:r w:rsidRPr="00287D6D">
        <w:t>ACT;</w:t>
      </w:r>
      <w:r w:rsidR="00287D6D">
        <w:t xml:space="preserve"> </w:t>
      </w:r>
      <w:r w:rsidRPr="00287D6D">
        <w:t>each</w:t>
      </w:r>
      <w:r w:rsidR="00287D6D">
        <w:t xml:space="preserve"> </w:t>
      </w:r>
      <w:r w:rsidRPr="00287D6D">
        <w:t>EC</w:t>
      </w:r>
      <w:r w:rsidR="00287D6D">
        <w:t xml:space="preserve"> </w:t>
      </w:r>
      <w:r w:rsidRPr="00287D6D">
        <w:t>member</w:t>
      </w:r>
      <w:r w:rsidR="00287D6D">
        <w:t xml:space="preserve"> </w:t>
      </w:r>
      <w:r w:rsidRPr="00287D6D">
        <w:t>will</w:t>
      </w:r>
      <w:r w:rsidR="00287D6D">
        <w:t xml:space="preserve"> </w:t>
      </w:r>
      <w:r w:rsidRPr="00287D6D">
        <w:t>be</w:t>
      </w:r>
      <w:r w:rsidR="00287D6D">
        <w:t xml:space="preserve"> </w:t>
      </w:r>
      <w:r w:rsidRPr="00287D6D">
        <w:t>responsible</w:t>
      </w:r>
      <w:r w:rsidR="00287D6D">
        <w:t xml:space="preserve"> </w:t>
      </w:r>
      <w:r w:rsidRPr="00287D6D">
        <w:t>for</w:t>
      </w:r>
      <w:r w:rsidR="00287D6D">
        <w:t xml:space="preserve"> </w:t>
      </w:r>
      <w:r w:rsidRPr="00287D6D">
        <w:t>arranging</w:t>
      </w:r>
      <w:r w:rsidR="00287D6D">
        <w:t xml:space="preserve"> </w:t>
      </w:r>
      <w:r w:rsidRPr="00287D6D">
        <w:t>other</w:t>
      </w:r>
      <w:r w:rsidR="00287D6D">
        <w:t xml:space="preserve"> </w:t>
      </w:r>
      <w:r w:rsidRPr="00287D6D">
        <w:t>travel</w:t>
      </w:r>
      <w:r w:rsidR="00287D6D">
        <w:t xml:space="preserve"> </w:t>
      </w:r>
      <w:r w:rsidRPr="00287D6D">
        <w:t>expenses</w:t>
      </w:r>
      <w:r w:rsidR="00287D6D">
        <w:t xml:space="preserve"> </w:t>
      </w:r>
      <w:r w:rsidRPr="00287D6D">
        <w:t>for</w:t>
      </w:r>
      <w:r w:rsidR="00287D6D">
        <w:t xml:space="preserve"> </w:t>
      </w:r>
      <w:r w:rsidRPr="00287D6D">
        <w:t>attendance</w:t>
      </w:r>
      <w:r w:rsidR="00287D6D">
        <w:t xml:space="preserve"> </w:t>
      </w:r>
      <w:r w:rsidRPr="00287D6D">
        <w:t>at</w:t>
      </w:r>
      <w:r w:rsidR="00287D6D">
        <w:t xml:space="preserve"> </w:t>
      </w:r>
      <w:r w:rsidRPr="00287D6D">
        <w:t>this</w:t>
      </w:r>
      <w:r w:rsidR="00287D6D">
        <w:t xml:space="preserve"> </w:t>
      </w:r>
      <w:r w:rsidRPr="00287D6D">
        <w:t>meeting</w:t>
      </w:r>
      <w:r w:rsidR="00287D6D">
        <w:t xml:space="preserve"> </w:t>
      </w:r>
      <w:r w:rsidRPr="00287D6D">
        <w:t>and</w:t>
      </w:r>
      <w:r w:rsidR="00287D6D">
        <w:t xml:space="preserve"> </w:t>
      </w:r>
      <w:r w:rsidRPr="00287D6D">
        <w:t>the</w:t>
      </w:r>
      <w:r w:rsidR="00287D6D">
        <w:t xml:space="preserve"> </w:t>
      </w:r>
      <w:r w:rsidRPr="00287D6D">
        <w:t>ACT.</w:t>
      </w:r>
      <w:r w:rsidR="00287D6D">
        <w:rPr>
          <w:b/>
          <w:bCs/>
        </w:rPr>
        <w:t xml:space="preserve"> </w:t>
      </w:r>
      <w:r w:rsidRPr="00287D6D">
        <w:t>The</w:t>
      </w:r>
      <w:r w:rsidR="00287D6D">
        <w:t xml:space="preserve"> </w:t>
      </w:r>
      <w:r w:rsidRPr="00287D6D">
        <w:t>amount</w:t>
      </w:r>
      <w:r w:rsidR="00287D6D">
        <w:t xml:space="preserve"> </w:t>
      </w:r>
      <w:r w:rsidRPr="00287D6D">
        <w:t>for</w:t>
      </w:r>
      <w:r w:rsidR="00287D6D">
        <w:t xml:space="preserve"> </w:t>
      </w:r>
      <w:r w:rsidRPr="00287D6D">
        <w:t>meeting</w:t>
      </w:r>
      <w:r w:rsidR="00287D6D">
        <w:t xml:space="preserve"> </w:t>
      </w:r>
      <w:r w:rsidRPr="00287D6D">
        <w:t>expenses</w:t>
      </w:r>
      <w:r w:rsidR="00287D6D">
        <w:t xml:space="preserve"> </w:t>
      </w:r>
      <w:r w:rsidRPr="00287D6D">
        <w:t>(e.g.,</w:t>
      </w:r>
      <w:r w:rsidR="00287D6D">
        <w:t xml:space="preserve"> </w:t>
      </w:r>
      <w:r w:rsidRPr="00287D6D">
        <w:t>hotel,</w:t>
      </w:r>
      <w:r w:rsidR="00287D6D">
        <w:t xml:space="preserve"> </w:t>
      </w:r>
      <w:r w:rsidRPr="00287D6D">
        <w:t>group</w:t>
      </w:r>
      <w:r w:rsidR="00287D6D">
        <w:t xml:space="preserve"> </w:t>
      </w:r>
      <w:r w:rsidRPr="00287D6D">
        <w:t>meals,</w:t>
      </w:r>
      <w:r w:rsidR="00287D6D">
        <w:t xml:space="preserve"> </w:t>
      </w:r>
      <w:r w:rsidRPr="00287D6D">
        <w:t>taxi</w:t>
      </w:r>
      <w:r w:rsidR="00287D6D">
        <w:t xml:space="preserve"> </w:t>
      </w:r>
      <w:r w:rsidRPr="00287D6D">
        <w:t>expenses)</w:t>
      </w:r>
      <w:r w:rsidR="00287D6D">
        <w:t xml:space="preserve"> </w:t>
      </w:r>
      <w:r w:rsidRPr="00287D6D">
        <w:t>for</w:t>
      </w:r>
      <w:r w:rsidR="00287D6D">
        <w:t xml:space="preserve"> </w:t>
      </w:r>
      <w:r w:rsidRPr="00287D6D">
        <w:t>the</w:t>
      </w:r>
      <w:r w:rsidR="00287D6D">
        <w:t xml:space="preserve"> </w:t>
      </w:r>
      <w:r w:rsidRPr="00287D6D">
        <w:t>two</w:t>
      </w:r>
      <w:r w:rsidR="00287D6D">
        <w:t xml:space="preserve"> </w:t>
      </w:r>
      <w:r w:rsidRPr="00287D6D">
        <w:t>in-person</w:t>
      </w:r>
      <w:r w:rsidR="00287D6D">
        <w:t xml:space="preserve"> </w:t>
      </w:r>
      <w:r w:rsidRPr="00287D6D">
        <w:t>EC</w:t>
      </w:r>
      <w:r w:rsidR="00287D6D">
        <w:t xml:space="preserve"> </w:t>
      </w:r>
      <w:r w:rsidRPr="00287D6D">
        <w:t>meetings</w:t>
      </w:r>
      <w:r w:rsidR="00287D6D">
        <w:t xml:space="preserve"> </w:t>
      </w:r>
      <w:r w:rsidRPr="00287D6D">
        <w:t>will</w:t>
      </w:r>
      <w:r w:rsidR="00287D6D">
        <w:t xml:space="preserve"> </w:t>
      </w:r>
      <w:r w:rsidRPr="00287D6D">
        <w:t>appear</w:t>
      </w:r>
      <w:r w:rsidR="00287D6D">
        <w:t xml:space="preserve"> </w:t>
      </w:r>
      <w:r w:rsidRPr="00287D6D">
        <w:t>as</w:t>
      </w:r>
      <w:r w:rsidR="00287D6D">
        <w:t xml:space="preserve"> </w:t>
      </w:r>
      <w:r w:rsidRPr="00287D6D">
        <w:t>a</w:t>
      </w:r>
      <w:r w:rsidR="00287D6D">
        <w:t xml:space="preserve"> </w:t>
      </w:r>
      <w:r w:rsidRPr="00287D6D">
        <w:t>separate</w:t>
      </w:r>
      <w:r w:rsidR="00287D6D">
        <w:t xml:space="preserve"> </w:t>
      </w:r>
      <w:r w:rsidRPr="00287D6D">
        <w:t>line</w:t>
      </w:r>
      <w:r w:rsidR="00287D6D">
        <w:t xml:space="preserve"> </w:t>
      </w:r>
      <w:r w:rsidRPr="00287D6D">
        <w:t>in</w:t>
      </w:r>
      <w:r w:rsidR="00287D6D">
        <w:t xml:space="preserve"> </w:t>
      </w:r>
      <w:r w:rsidRPr="00287D6D">
        <w:t>the</w:t>
      </w:r>
      <w:r w:rsidR="00287D6D">
        <w:t xml:space="preserve"> </w:t>
      </w:r>
      <w:r w:rsidRPr="00287D6D">
        <w:t>STP</w:t>
      </w:r>
      <w:r w:rsidR="00287D6D">
        <w:t xml:space="preserve"> </w:t>
      </w:r>
      <w:r w:rsidRPr="00287D6D">
        <w:t>annual</w:t>
      </w:r>
      <w:r w:rsidR="00287D6D">
        <w:t xml:space="preserve"> </w:t>
      </w:r>
      <w:r w:rsidRPr="00287D6D">
        <w:t>budget</w:t>
      </w:r>
      <w:r w:rsidR="00287D6D">
        <w:t xml:space="preserve"> </w:t>
      </w:r>
      <w:r w:rsidRPr="00287D6D">
        <w:t>and</w:t>
      </w:r>
      <w:r w:rsidR="00287D6D">
        <w:t xml:space="preserve"> </w:t>
      </w:r>
      <w:r w:rsidRPr="00287D6D">
        <w:t>will</w:t>
      </w:r>
      <w:r w:rsidR="00287D6D">
        <w:t xml:space="preserve"> </w:t>
      </w:r>
      <w:r w:rsidRPr="00287D6D">
        <w:t>be</w:t>
      </w:r>
      <w:r w:rsidR="00287D6D">
        <w:t xml:space="preserve"> </w:t>
      </w:r>
      <w:r w:rsidRPr="00287D6D">
        <w:t>based</w:t>
      </w:r>
      <w:r w:rsidR="00287D6D">
        <w:t xml:space="preserve"> </w:t>
      </w:r>
      <w:r w:rsidRPr="00287D6D">
        <w:t>on</w:t>
      </w:r>
      <w:r w:rsidR="00287D6D">
        <w:t xml:space="preserve"> </w:t>
      </w:r>
      <w:r w:rsidRPr="00287D6D">
        <w:t>the</w:t>
      </w:r>
      <w:r w:rsidR="00287D6D">
        <w:t xml:space="preserve"> </w:t>
      </w:r>
      <w:r w:rsidRPr="00287D6D">
        <w:t>expected</w:t>
      </w:r>
      <w:r w:rsidR="00287D6D">
        <w:t xml:space="preserve"> </w:t>
      </w:r>
      <w:r w:rsidRPr="00287D6D">
        <w:t>expenses</w:t>
      </w:r>
      <w:r w:rsidR="00287D6D">
        <w:t xml:space="preserve"> </w:t>
      </w:r>
      <w:r w:rsidRPr="00287D6D">
        <w:t>associated</w:t>
      </w:r>
      <w:r w:rsidR="00287D6D">
        <w:t xml:space="preserve"> </w:t>
      </w:r>
      <w:r w:rsidRPr="00287D6D">
        <w:t>with</w:t>
      </w:r>
      <w:r w:rsidR="00287D6D">
        <w:t xml:space="preserve"> </w:t>
      </w:r>
      <w:r w:rsidRPr="00287D6D">
        <w:t>the</w:t>
      </w:r>
      <w:r w:rsidR="00287D6D">
        <w:t xml:space="preserve"> </w:t>
      </w:r>
      <w:r w:rsidRPr="00287D6D">
        <w:t>meetings.</w:t>
      </w:r>
    </w:p>
    <w:p w14:paraId="263D71EC" w14:textId="27704D6A" w:rsidR="00A70DA0" w:rsidRPr="00287D6D" w:rsidRDefault="00A70DA0" w:rsidP="009A44D6">
      <w:pPr>
        <w:pStyle w:val="Heading3"/>
      </w:pPr>
      <w:bookmarkStart w:id="112" w:name="_Toc163742749"/>
      <w:r w:rsidRPr="00287D6D">
        <w:t>APA</w:t>
      </w:r>
      <w:r w:rsidR="00287D6D">
        <w:t xml:space="preserve"> </w:t>
      </w:r>
      <w:r w:rsidRPr="00287D6D">
        <w:t>Council</w:t>
      </w:r>
      <w:r w:rsidR="00287D6D">
        <w:t xml:space="preserve"> </w:t>
      </w:r>
      <w:r w:rsidRPr="00287D6D">
        <w:t>and</w:t>
      </w:r>
      <w:r w:rsidR="00287D6D">
        <w:t xml:space="preserve"> </w:t>
      </w:r>
      <w:r w:rsidRPr="00287D6D">
        <w:t>APA</w:t>
      </w:r>
      <w:r w:rsidR="00287D6D">
        <w:t xml:space="preserve"> </w:t>
      </w:r>
      <w:r w:rsidRPr="00287D6D">
        <w:t>Consolidated</w:t>
      </w:r>
      <w:r w:rsidR="00287D6D">
        <w:t xml:space="preserve"> </w:t>
      </w:r>
      <w:r w:rsidRPr="00287D6D">
        <w:t>Meetings</w:t>
      </w:r>
      <w:bookmarkEnd w:id="112"/>
      <w:r w:rsidR="00287D6D">
        <w:t xml:space="preserve"> </w:t>
      </w:r>
    </w:p>
    <w:p w14:paraId="1E483D3C" w14:textId="6267FF6D" w:rsidR="00A70DA0" w:rsidRPr="00287D6D" w:rsidRDefault="00A70DA0" w:rsidP="009A44D6">
      <w:r w:rsidRPr="00287D6D">
        <w:t>STP’s</w:t>
      </w:r>
      <w:r w:rsidR="00287D6D">
        <w:t xml:space="preserve"> </w:t>
      </w:r>
      <w:r w:rsidRPr="00287D6D">
        <w:t>Representatives</w:t>
      </w:r>
      <w:r w:rsidR="00287D6D">
        <w:t xml:space="preserve"> </w:t>
      </w:r>
      <w:r w:rsidRPr="00287D6D">
        <w:t>to</w:t>
      </w:r>
      <w:r w:rsidR="00287D6D">
        <w:t xml:space="preserve"> </w:t>
      </w:r>
      <w:r w:rsidRPr="00287D6D">
        <w:t>APA</w:t>
      </w:r>
      <w:r w:rsidR="00287D6D">
        <w:t xml:space="preserve"> </w:t>
      </w:r>
      <w:r w:rsidRPr="00287D6D">
        <w:t>Council</w:t>
      </w:r>
      <w:r w:rsidR="00287D6D">
        <w:t xml:space="preserve"> </w:t>
      </w:r>
      <w:r w:rsidRPr="00287D6D">
        <w:t>receive</w:t>
      </w:r>
      <w:r w:rsidR="00287D6D">
        <w:t xml:space="preserve"> </w:t>
      </w:r>
      <w:r w:rsidRPr="00287D6D">
        <w:t>travel</w:t>
      </w:r>
      <w:r w:rsidR="00287D6D">
        <w:t xml:space="preserve"> </w:t>
      </w:r>
      <w:r w:rsidRPr="00287D6D">
        <w:t>reimbursement</w:t>
      </w:r>
      <w:r w:rsidR="00287D6D">
        <w:t xml:space="preserve"> </w:t>
      </w:r>
      <w:r w:rsidRPr="00287D6D">
        <w:t>for</w:t>
      </w:r>
      <w:r w:rsidR="00287D6D">
        <w:t xml:space="preserve"> </w:t>
      </w:r>
      <w:r w:rsidRPr="00287D6D">
        <w:t>APA</w:t>
      </w:r>
      <w:r w:rsidR="00287D6D">
        <w:t xml:space="preserve"> </w:t>
      </w:r>
      <w:r w:rsidRPr="00287D6D">
        <w:t>Council</w:t>
      </w:r>
      <w:r w:rsidR="00287D6D">
        <w:t xml:space="preserve"> </w:t>
      </w:r>
      <w:r w:rsidRPr="00287D6D">
        <w:t>meetings</w:t>
      </w:r>
      <w:r w:rsidR="00287D6D">
        <w:t xml:space="preserve"> </w:t>
      </w:r>
      <w:r w:rsidRPr="00287D6D">
        <w:t>at</w:t>
      </w:r>
      <w:r w:rsidR="00287D6D">
        <w:t xml:space="preserve"> </w:t>
      </w:r>
      <w:r w:rsidRPr="00287D6D">
        <w:t>the</w:t>
      </w:r>
      <w:r w:rsidR="00287D6D">
        <w:t xml:space="preserve"> </w:t>
      </w:r>
      <w:r w:rsidRPr="00287D6D">
        <w:t>rate</w:t>
      </w:r>
      <w:r w:rsidR="00287D6D">
        <w:t xml:space="preserve"> </w:t>
      </w:r>
      <w:r w:rsidRPr="00287D6D">
        <w:t>for</w:t>
      </w:r>
      <w:r w:rsidR="00287D6D">
        <w:t xml:space="preserve"> </w:t>
      </w:r>
      <w:r w:rsidRPr="00287D6D">
        <w:t>travel</w:t>
      </w:r>
      <w:r w:rsidR="00287D6D">
        <w:t xml:space="preserve"> </w:t>
      </w:r>
      <w:r w:rsidRPr="00287D6D">
        <w:t>of</w:t>
      </w:r>
      <w:r w:rsidR="00287D6D">
        <w:t xml:space="preserve"> </w:t>
      </w:r>
      <w:r w:rsidRPr="00287D6D">
        <w:t>EC</w:t>
      </w:r>
      <w:r w:rsidR="00287D6D">
        <w:t xml:space="preserve"> </w:t>
      </w:r>
      <w:r w:rsidRPr="00287D6D">
        <w:t>members</w:t>
      </w:r>
      <w:r w:rsidR="00287D6D">
        <w:t xml:space="preserve"> </w:t>
      </w:r>
      <w:r w:rsidRPr="00287D6D">
        <w:t>to</w:t>
      </w:r>
      <w:r w:rsidR="00287D6D">
        <w:t xml:space="preserve"> </w:t>
      </w:r>
      <w:r w:rsidRPr="00287D6D">
        <w:t>EC</w:t>
      </w:r>
      <w:r w:rsidR="00287D6D">
        <w:t xml:space="preserve"> </w:t>
      </w:r>
      <w:r w:rsidRPr="00287D6D">
        <w:t>meetings,</w:t>
      </w:r>
      <w:r w:rsidR="00287D6D">
        <w:t xml:space="preserve"> </w:t>
      </w:r>
      <w:r w:rsidRPr="00287D6D">
        <w:t>adjusted</w:t>
      </w:r>
      <w:r w:rsidR="00287D6D">
        <w:t xml:space="preserve"> </w:t>
      </w:r>
      <w:r w:rsidRPr="00287D6D">
        <w:t>by</w:t>
      </w:r>
      <w:r w:rsidR="00287D6D">
        <w:t xml:space="preserve"> </w:t>
      </w:r>
      <w:r w:rsidRPr="00287D6D">
        <w:t>whatever</w:t>
      </w:r>
      <w:r w:rsidR="00287D6D">
        <w:t xml:space="preserve"> </w:t>
      </w:r>
      <w:r w:rsidRPr="00287D6D">
        <w:t>amount</w:t>
      </w:r>
      <w:r w:rsidR="00287D6D">
        <w:t xml:space="preserve"> </w:t>
      </w:r>
      <w:r w:rsidRPr="00287D6D">
        <w:t>APA</w:t>
      </w:r>
      <w:r w:rsidR="00287D6D">
        <w:t xml:space="preserve"> </w:t>
      </w:r>
      <w:r w:rsidRPr="00287D6D">
        <w:t>provides</w:t>
      </w:r>
      <w:r w:rsidR="00287D6D">
        <w:t xml:space="preserve"> </w:t>
      </w:r>
      <w:r w:rsidRPr="00287D6D">
        <w:t>towards</w:t>
      </w:r>
      <w:r w:rsidR="00287D6D">
        <w:t xml:space="preserve"> </w:t>
      </w:r>
      <w:r w:rsidRPr="00287D6D">
        <w:t>their</w:t>
      </w:r>
      <w:r w:rsidR="00287D6D">
        <w:t xml:space="preserve"> </w:t>
      </w:r>
      <w:r w:rsidRPr="00287D6D">
        <w:t>travel.</w:t>
      </w:r>
    </w:p>
    <w:p w14:paraId="5461D9BF" w14:textId="3102E28E" w:rsidR="00A70DA0" w:rsidRPr="00287D6D" w:rsidRDefault="00A70DA0" w:rsidP="009A44D6">
      <w:r w:rsidRPr="00287D6D">
        <w:t>Funds</w:t>
      </w:r>
      <w:r w:rsidR="00287D6D">
        <w:t xml:space="preserve"> </w:t>
      </w:r>
      <w:r w:rsidRPr="00287D6D">
        <w:t>are</w:t>
      </w:r>
      <w:r w:rsidR="00287D6D">
        <w:t xml:space="preserve"> </w:t>
      </w:r>
      <w:r w:rsidRPr="00287D6D">
        <w:t>provided</w:t>
      </w:r>
      <w:r w:rsidR="00287D6D">
        <w:t xml:space="preserve"> </w:t>
      </w:r>
      <w:r w:rsidRPr="00287D6D">
        <w:t>for</w:t>
      </w:r>
      <w:r w:rsidR="00287D6D">
        <w:t xml:space="preserve"> </w:t>
      </w:r>
      <w:r w:rsidRPr="00287D6D">
        <w:t>the</w:t>
      </w:r>
      <w:r w:rsidR="00287D6D">
        <w:t xml:space="preserve"> </w:t>
      </w:r>
      <w:r w:rsidRPr="00287D6D">
        <w:t>President</w:t>
      </w:r>
      <w:r w:rsidR="00287D6D">
        <w:t xml:space="preserve"> </w:t>
      </w:r>
      <w:r w:rsidRPr="00287D6D">
        <w:t>or</w:t>
      </w:r>
      <w:r w:rsidR="00287D6D">
        <w:t xml:space="preserve"> </w:t>
      </w:r>
      <w:r w:rsidRPr="00287D6D">
        <w:t>designee</w:t>
      </w:r>
      <w:r w:rsidR="00287D6D">
        <w:t xml:space="preserve"> </w:t>
      </w:r>
      <w:r w:rsidRPr="00287D6D">
        <w:t>to</w:t>
      </w:r>
      <w:r w:rsidR="00287D6D">
        <w:t xml:space="preserve"> </w:t>
      </w:r>
      <w:r w:rsidRPr="00287D6D">
        <w:t>attend</w:t>
      </w:r>
      <w:r w:rsidR="00287D6D">
        <w:t xml:space="preserve"> </w:t>
      </w:r>
      <w:r w:rsidRPr="00287D6D">
        <w:t>APA’s</w:t>
      </w:r>
      <w:r w:rsidR="00287D6D">
        <w:t xml:space="preserve"> </w:t>
      </w:r>
      <w:r w:rsidRPr="00287D6D">
        <w:t>Spring</w:t>
      </w:r>
      <w:r w:rsidR="00287D6D">
        <w:t xml:space="preserve"> </w:t>
      </w:r>
      <w:r w:rsidRPr="00287D6D">
        <w:t>Consolidated</w:t>
      </w:r>
      <w:r w:rsidR="00287D6D">
        <w:t xml:space="preserve"> </w:t>
      </w:r>
      <w:r w:rsidRPr="00287D6D">
        <w:t>Meetings</w:t>
      </w:r>
      <w:r w:rsidR="00287D6D">
        <w:t xml:space="preserve"> </w:t>
      </w:r>
      <w:r w:rsidRPr="00287D6D">
        <w:t>as</w:t>
      </w:r>
      <w:r w:rsidR="00287D6D">
        <w:t xml:space="preserve"> </w:t>
      </w:r>
      <w:r w:rsidRPr="00287D6D">
        <w:t>liaison</w:t>
      </w:r>
      <w:r w:rsidR="00287D6D">
        <w:t xml:space="preserve"> </w:t>
      </w:r>
      <w:r w:rsidRPr="00287D6D">
        <w:t>to</w:t>
      </w:r>
      <w:r w:rsidR="00287D6D">
        <w:t xml:space="preserve"> </w:t>
      </w:r>
      <w:r w:rsidRPr="00287D6D">
        <w:t>the</w:t>
      </w:r>
      <w:r w:rsidR="00287D6D">
        <w:t xml:space="preserve"> </w:t>
      </w:r>
      <w:r w:rsidRPr="00287D6D">
        <w:t>Board</w:t>
      </w:r>
      <w:r w:rsidR="00287D6D">
        <w:t xml:space="preserve"> </w:t>
      </w:r>
      <w:r w:rsidRPr="00287D6D">
        <w:t>of</w:t>
      </w:r>
      <w:r w:rsidR="00287D6D">
        <w:t xml:space="preserve"> </w:t>
      </w:r>
      <w:r w:rsidRPr="00287D6D">
        <w:t>Education</w:t>
      </w:r>
      <w:r w:rsidR="00287D6D">
        <w:t xml:space="preserve"> </w:t>
      </w:r>
      <w:r w:rsidRPr="00287D6D">
        <w:t>Affairs.</w:t>
      </w:r>
      <w:r w:rsidR="00287D6D">
        <w:t xml:space="preserve"> </w:t>
      </w:r>
      <w:r w:rsidRPr="00287D6D">
        <w:t>This</w:t>
      </w:r>
      <w:r w:rsidR="00287D6D">
        <w:t xml:space="preserve"> </w:t>
      </w:r>
      <w:r w:rsidRPr="00287D6D">
        <w:t>is</w:t>
      </w:r>
      <w:r w:rsidR="00287D6D">
        <w:t xml:space="preserve"> </w:t>
      </w:r>
      <w:r w:rsidRPr="00287D6D">
        <w:t>a</w:t>
      </w:r>
      <w:r w:rsidR="00287D6D">
        <w:t xml:space="preserve"> </w:t>
      </w:r>
      <w:r w:rsidRPr="00287D6D">
        <w:t>separate</w:t>
      </w:r>
      <w:r w:rsidR="00287D6D">
        <w:t xml:space="preserve"> </w:t>
      </w:r>
      <w:r w:rsidRPr="00287D6D">
        <w:t>budget</w:t>
      </w:r>
      <w:r w:rsidR="00287D6D">
        <w:t xml:space="preserve"> </w:t>
      </w:r>
      <w:r w:rsidRPr="00287D6D">
        <w:t>line</w:t>
      </w:r>
      <w:r w:rsidR="00287D6D">
        <w:t xml:space="preserve"> </w:t>
      </w:r>
      <w:r w:rsidRPr="00287D6D">
        <w:t>from</w:t>
      </w:r>
      <w:r w:rsidR="00287D6D">
        <w:t xml:space="preserve"> </w:t>
      </w:r>
      <w:r w:rsidRPr="00287D6D">
        <w:t>the</w:t>
      </w:r>
      <w:r w:rsidR="00287D6D">
        <w:t xml:space="preserve"> </w:t>
      </w:r>
      <w:r w:rsidRPr="00287D6D">
        <w:t>President’s</w:t>
      </w:r>
      <w:r w:rsidR="00287D6D">
        <w:t xml:space="preserve"> </w:t>
      </w:r>
      <w:r w:rsidRPr="00287D6D">
        <w:t>general</w:t>
      </w:r>
      <w:r w:rsidR="00287D6D">
        <w:t xml:space="preserve"> </w:t>
      </w:r>
      <w:r w:rsidRPr="00287D6D">
        <w:t>budget;</w:t>
      </w:r>
      <w:r w:rsidR="00287D6D">
        <w:t xml:space="preserve"> </w:t>
      </w:r>
      <w:r w:rsidRPr="00287D6D">
        <w:t>hence,</w:t>
      </w:r>
      <w:r w:rsidR="00287D6D">
        <w:t xml:space="preserve"> </w:t>
      </w:r>
      <w:r w:rsidRPr="00287D6D">
        <w:t>if</w:t>
      </w:r>
      <w:r w:rsidR="00287D6D">
        <w:t xml:space="preserve"> </w:t>
      </w:r>
      <w:r w:rsidRPr="00287D6D">
        <w:t>a</w:t>
      </w:r>
      <w:r w:rsidR="00287D6D">
        <w:t xml:space="preserve"> </w:t>
      </w:r>
      <w:r w:rsidRPr="00287D6D">
        <w:t>designee</w:t>
      </w:r>
      <w:r w:rsidR="00287D6D">
        <w:t xml:space="preserve"> </w:t>
      </w:r>
      <w:r w:rsidRPr="00287D6D">
        <w:t>attends,</w:t>
      </w:r>
      <w:r w:rsidR="00287D6D">
        <w:t xml:space="preserve"> </w:t>
      </w:r>
      <w:r w:rsidRPr="00287D6D">
        <w:t>that</w:t>
      </w:r>
      <w:r w:rsidR="00287D6D">
        <w:t xml:space="preserve"> </w:t>
      </w:r>
      <w:r w:rsidRPr="00287D6D">
        <w:t>person</w:t>
      </w:r>
      <w:r w:rsidR="00287D6D">
        <w:t xml:space="preserve"> </w:t>
      </w:r>
      <w:r w:rsidRPr="00287D6D">
        <w:t>is</w:t>
      </w:r>
      <w:r w:rsidR="00287D6D">
        <w:t xml:space="preserve"> </w:t>
      </w:r>
      <w:r w:rsidRPr="00287D6D">
        <w:t>funded</w:t>
      </w:r>
      <w:r w:rsidR="00287D6D">
        <w:t xml:space="preserve"> </w:t>
      </w:r>
      <w:r w:rsidRPr="00287D6D">
        <w:t>from</w:t>
      </w:r>
      <w:r w:rsidR="00287D6D">
        <w:t xml:space="preserve"> </w:t>
      </w:r>
      <w:r w:rsidRPr="00287D6D">
        <w:t>the</w:t>
      </w:r>
      <w:r w:rsidR="00287D6D">
        <w:t xml:space="preserve"> </w:t>
      </w:r>
      <w:r w:rsidRPr="00287D6D">
        <w:t>same</w:t>
      </w:r>
      <w:r w:rsidR="00287D6D">
        <w:t xml:space="preserve"> </w:t>
      </w:r>
      <w:r w:rsidRPr="00287D6D">
        <w:t>budget</w:t>
      </w:r>
      <w:r w:rsidR="00287D6D">
        <w:t xml:space="preserve"> </w:t>
      </w:r>
      <w:r w:rsidRPr="00287D6D">
        <w:t>line.</w:t>
      </w:r>
    </w:p>
    <w:p w14:paraId="091BB69B" w14:textId="65BB51B4" w:rsidR="00A70DA0" w:rsidRPr="00287D6D" w:rsidRDefault="00A70DA0" w:rsidP="009A44D6">
      <w:pPr>
        <w:pStyle w:val="Heading3"/>
      </w:pPr>
      <w:bookmarkStart w:id="113" w:name="_Toc163742750"/>
      <w:r w:rsidRPr="00287D6D">
        <w:t>Travel</w:t>
      </w:r>
      <w:r w:rsidR="00287D6D">
        <w:t xml:space="preserve"> </w:t>
      </w:r>
      <w:r w:rsidRPr="00287D6D">
        <w:t>During</w:t>
      </w:r>
      <w:r w:rsidR="00287D6D">
        <w:t xml:space="preserve"> </w:t>
      </w:r>
      <w:r w:rsidRPr="00287D6D">
        <w:t>Training</w:t>
      </w:r>
      <w:r w:rsidR="00287D6D">
        <w:t xml:space="preserve"> </w:t>
      </w:r>
      <w:r w:rsidRPr="00287D6D">
        <w:t>Year</w:t>
      </w:r>
      <w:bookmarkEnd w:id="113"/>
    </w:p>
    <w:p w14:paraId="0738FD8D" w14:textId="78125439" w:rsidR="00A70DA0" w:rsidRPr="00287D6D" w:rsidRDefault="00A70DA0" w:rsidP="009A44D6">
      <w:r w:rsidRPr="00287D6D">
        <w:t>Several</w:t>
      </w:r>
      <w:r w:rsidR="00287D6D">
        <w:t xml:space="preserve"> </w:t>
      </w:r>
      <w:r w:rsidRPr="00287D6D">
        <w:t>persons</w:t>
      </w:r>
      <w:r w:rsidR="00287D6D">
        <w:t xml:space="preserve"> </w:t>
      </w:r>
      <w:r w:rsidRPr="00287D6D">
        <w:t>typically</w:t>
      </w:r>
      <w:r w:rsidR="00287D6D">
        <w:t xml:space="preserve"> </w:t>
      </w:r>
      <w:r w:rsidRPr="00287D6D">
        <w:t>receive</w:t>
      </w:r>
      <w:r w:rsidR="00287D6D">
        <w:t xml:space="preserve"> </w:t>
      </w:r>
      <w:r w:rsidRPr="00287D6D">
        <w:t>travel</w:t>
      </w:r>
      <w:r w:rsidR="00287D6D">
        <w:t xml:space="preserve"> </w:t>
      </w:r>
      <w:r w:rsidRPr="00287D6D">
        <w:t>support</w:t>
      </w:r>
      <w:r w:rsidR="00287D6D">
        <w:t xml:space="preserve"> </w:t>
      </w:r>
      <w:r w:rsidRPr="00287D6D">
        <w:t>in</w:t>
      </w:r>
      <w:r w:rsidR="00287D6D">
        <w:t xml:space="preserve"> </w:t>
      </w:r>
      <w:r w:rsidRPr="00287D6D">
        <w:t>a</w:t>
      </w:r>
      <w:r w:rsidR="00287D6D">
        <w:t xml:space="preserve"> </w:t>
      </w:r>
      <w:r w:rsidRPr="00287D6D">
        <w:t>training</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taking</w:t>
      </w:r>
      <w:r w:rsidR="00287D6D">
        <w:t xml:space="preserve"> </w:t>
      </w:r>
      <w:r w:rsidRPr="00287D6D">
        <w:t>office:</w:t>
      </w:r>
    </w:p>
    <w:p w14:paraId="3063C844" w14:textId="1B14346A" w:rsidR="00A70DA0" w:rsidRPr="00287D6D" w:rsidRDefault="00A70DA0" w:rsidP="00A52BC7">
      <w:pPr>
        <w:pStyle w:val="ListParagraph"/>
        <w:numPr>
          <w:ilvl w:val="0"/>
          <w:numId w:val="1"/>
        </w:numPr>
        <w:spacing w:after="0"/>
        <w:contextualSpacing w:val="0"/>
      </w:pPr>
      <w:r w:rsidRPr="00287D6D">
        <w:t>Director,</w:t>
      </w:r>
      <w:r w:rsidR="00287D6D">
        <w:t xml:space="preserve"> </w:t>
      </w:r>
      <w:r w:rsidRPr="00287D6D">
        <w:t>APA</w:t>
      </w:r>
      <w:r w:rsidR="00287D6D">
        <w:t xml:space="preserve"> </w:t>
      </w:r>
      <w:r w:rsidRPr="00287D6D">
        <w:t>Programming.</w:t>
      </w:r>
      <w:r w:rsidR="00287D6D">
        <w:t xml:space="preserve"> </w:t>
      </w:r>
      <w:r w:rsidRPr="00287D6D">
        <w:t>This</w:t>
      </w:r>
      <w:r w:rsidR="00287D6D">
        <w:t xml:space="preserve"> </w:t>
      </w:r>
      <w:r w:rsidRPr="00287D6D">
        <w:t>travel</w:t>
      </w:r>
      <w:r w:rsidR="00287D6D">
        <w:t xml:space="preserve"> </w:t>
      </w:r>
      <w:r w:rsidRPr="00287D6D">
        <w:t>should</w:t>
      </w:r>
      <w:r w:rsidR="00287D6D">
        <w:t xml:space="preserve"> </w:t>
      </w:r>
      <w:r w:rsidRPr="00287D6D">
        <w:t>be</w:t>
      </w:r>
      <w:r w:rsidR="00287D6D">
        <w:t xml:space="preserve"> </w:t>
      </w:r>
      <w:r w:rsidRPr="00287D6D">
        <w:t>to</w:t>
      </w:r>
      <w:r w:rsidR="00287D6D">
        <w:t xml:space="preserve"> </w:t>
      </w:r>
      <w:r w:rsidRPr="00287D6D">
        <w:t>APA’s</w:t>
      </w:r>
      <w:r w:rsidR="00287D6D">
        <w:t xml:space="preserve"> </w:t>
      </w:r>
      <w:r w:rsidRPr="00287D6D">
        <w:t>Division</w:t>
      </w:r>
      <w:r w:rsidR="00287D6D">
        <w:t xml:space="preserve"> </w:t>
      </w:r>
      <w:r w:rsidRPr="00287D6D">
        <w:t>Program</w:t>
      </w:r>
      <w:r w:rsidR="00287D6D">
        <w:t xml:space="preserve"> </w:t>
      </w:r>
      <w:r w:rsidRPr="00287D6D">
        <w:t>Chairs’</w:t>
      </w:r>
      <w:r w:rsidR="00287D6D">
        <w:t xml:space="preserve"> </w:t>
      </w:r>
      <w:r w:rsidRPr="00287D6D">
        <w:t>Conference.</w:t>
      </w:r>
      <w:r w:rsidR="00287D6D">
        <w:t xml:space="preserve"> </w:t>
      </w:r>
    </w:p>
    <w:p w14:paraId="7F069B76" w14:textId="130F52A1" w:rsidR="00A70DA0" w:rsidRPr="00287D6D" w:rsidRDefault="00A70DA0" w:rsidP="00A52BC7">
      <w:pPr>
        <w:pStyle w:val="ListParagraph"/>
        <w:numPr>
          <w:ilvl w:val="0"/>
          <w:numId w:val="1"/>
        </w:numPr>
        <w:spacing w:after="0"/>
        <w:contextualSpacing w:val="0"/>
      </w:pPr>
      <w:r w:rsidRPr="00287D6D">
        <w:t>Executive</w:t>
      </w:r>
      <w:r w:rsidR="00287D6D">
        <w:t xml:space="preserve"> </w:t>
      </w:r>
      <w:r w:rsidRPr="00287D6D">
        <w:t>Director.</w:t>
      </w:r>
      <w:r w:rsidR="00287D6D">
        <w:t xml:space="preserve"> </w:t>
      </w:r>
      <w:r w:rsidRPr="00287D6D">
        <w:t>This</w:t>
      </w:r>
      <w:r w:rsidR="00287D6D">
        <w:t xml:space="preserve"> </w:t>
      </w:r>
      <w:r w:rsidRPr="00287D6D">
        <w:t>travel</w:t>
      </w:r>
      <w:r w:rsidR="00287D6D">
        <w:t xml:space="preserve"> </w:t>
      </w:r>
      <w:r w:rsidRPr="00287D6D">
        <w:t>should</w:t>
      </w:r>
      <w:r w:rsidR="00287D6D">
        <w:t xml:space="preserve"> </w:t>
      </w:r>
      <w:r w:rsidRPr="00287D6D">
        <w:t>be</w:t>
      </w:r>
      <w:r w:rsidR="00287D6D">
        <w:t xml:space="preserve"> </w:t>
      </w:r>
      <w:r w:rsidRPr="00287D6D">
        <w:t>to</w:t>
      </w:r>
      <w:r w:rsidR="00287D6D">
        <w:t xml:space="preserve"> </w:t>
      </w:r>
      <w:r w:rsidRPr="00287D6D">
        <w:t>meet</w:t>
      </w:r>
      <w:r w:rsidR="00287D6D">
        <w:t xml:space="preserve"> </w:t>
      </w:r>
      <w:r w:rsidRPr="00287D6D">
        <w:t>with</w:t>
      </w:r>
      <w:r w:rsidR="00287D6D">
        <w:t xml:space="preserve"> </w:t>
      </w:r>
      <w:r w:rsidRPr="00287D6D">
        <w:t>the</w:t>
      </w:r>
      <w:r w:rsidR="00287D6D">
        <w:t xml:space="preserve"> </w:t>
      </w:r>
      <w:r w:rsidRPr="00287D6D">
        <w:t>outgoing</w:t>
      </w:r>
      <w:r w:rsidR="00287D6D">
        <w:t xml:space="preserve"> </w:t>
      </w:r>
      <w:r w:rsidRPr="00287D6D">
        <w:t>Executive</w:t>
      </w:r>
      <w:r w:rsidR="00287D6D">
        <w:t xml:space="preserve"> </w:t>
      </w:r>
      <w:r w:rsidRPr="00287D6D">
        <w:t>Director.</w:t>
      </w:r>
    </w:p>
    <w:p w14:paraId="3B86F800" w14:textId="37B3D192" w:rsidR="00A70DA0" w:rsidRPr="00287D6D" w:rsidRDefault="00A70DA0" w:rsidP="00A52BC7">
      <w:pPr>
        <w:pStyle w:val="ListParagraph"/>
        <w:numPr>
          <w:ilvl w:val="0"/>
          <w:numId w:val="1"/>
        </w:numPr>
        <w:spacing w:after="0"/>
        <w:contextualSpacing w:val="0"/>
      </w:pPr>
      <w:r w:rsidRPr="00287D6D">
        <w:t>Treasurer.</w:t>
      </w:r>
      <w:r w:rsidR="00287D6D">
        <w:t xml:space="preserve"> </w:t>
      </w:r>
      <w:r w:rsidRPr="00287D6D">
        <w:t>This</w:t>
      </w:r>
      <w:r w:rsidR="00287D6D">
        <w:t xml:space="preserve"> </w:t>
      </w:r>
      <w:r w:rsidRPr="00287D6D">
        <w:t>travel</w:t>
      </w:r>
      <w:r w:rsidR="00287D6D">
        <w:t xml:space="preserve"> </w:t>
      </w:r>
      <w:r w:rsidRPr="00287D6D">
        <w:t>should</w:t>
      </w:r>
      <w:r w:rsidR="00287D6D">
        <w:t xml:space="preserve"> </w:t>
      </w:r>
      <w:r w:rsidRPr="00287D6D">
        <w:t>be</w:t>
      </w:r>
      <w:r w:rsidR="00287D6D">
        <w:t xml:space="preserve"> </w:t>
      </w:r>
      <w:r w:rsidRPr="00287D6D">
        <w:t>to</w:t>
      </w:r>
      <w:r w:rsidR="00287D6D">
        <w:t xml:space="preserve"> </w:t>
      </w:r>
      <w:r w:rsidRPr="00287D6D">
        <w:t>meet</w:t>
      </w:r>
      <w:r w:rsidR="00287D6D">
        <w:t xml:space="preserve"> </w:t>
      </w:r>
      <w:r w:rsidRPr="00287D6D">
        <w:t>with</w:t>
      </w:r>
      <w:r w:rsidR="00287D6D">
        <w:t xml:space="preserve"> </w:t>
      </w:r>
      <w:r w:rsidRPr="00287D6D">
        <w:t>the</w:t>
      </w:r>
      <w:r w:rsidR="00287D6D">
        <w:t xml:space="preserve"> </w:t>
      </w:r>
      <w:r w:rsidRPr="00287D6D">
        <w:t>outgoing</w:t>
      </w:r>
      <w:r w:rsidR="00287D6D">
        <w:t xml:space="preserve"> </w:t>
      </w:r>
      <w:r w:rsidRPr="00287D6D">
        <w:t>Treasurer.</w:t>
      </w:r>
      <w:r w:rsidR="00287D6D">
        <w:t xml:space="preserve"> </w:t>
      </w:r>
    </w:p>
    <w:p w14:paraId="43E4F4D6" w14:textId="5CA1AB59" w:rsidR="00A70DA0" w:rsidRPr="00287D6D" w:rsidRDefault="00A70DA0" w:rsidP="009A44D6">
      <w:pPr>
        <w:pStyle w:val="ListParagraph"/>
        <w:numPr>
          <w:ilvl w:val="0"/>
          <w:numId w:val="1"/>
        </w:numPr>
        <w:contextualSpacing w:val="0"/>
      </w:pPr>
      <w:r w:rsidRPr="00287D6D">
        <w:t>Editor</w:t>
      </w:r>
      <w:r w:rsidR="00287D6D">
        <w:t xml:space="preserve"> </w:t>
      </w:r>
      <w:r w:rsidRPr="00287D6D">
        <w:t>of</w:t>
      </w:r>
      <w:r w:rsidR="00287D6D">
        <w:t xml:space="preserve"> </w:t>
      </w:r>
      <w:r w:rsidRPr="00287D6D">
        <w:rPr>
          <w:i/>
          <w:iCs/>
        </w:rPr>
        <w:t>Teaching</w:t>
      </w:r>
      <w:r w:rsidR="00287D6D">
        <w:rPr>
          <w:i/>
          <w:iCs/>
        </w:rPr>
        <w:t xml:space="preserve"> </w:t>
      </w:r>
      <w:r w:rsidRPr="00287D6D">
        <w:rPr>
          <w:i/>
          <w:iCs/>
        </w:rPr>
        <w:t>of</w:t>
      </w:r>
      <w:r w:rsidR="00287D6D">
        <w:rPr>
          <w:i/>
          <w:iCs/>
        </w:rPr>
        <w:t xml:space="preserve"> </w:t>
      </w:r>
      <w:r w:rsidRPr="00287D6D">
        <w:rPr>
          <w:i/>
          <w:iCs/>
        </w:rPr>
        <w:t>Psychology</w:t>
      </w:r>
      <w:r w:rsidRPr="00287D6D">
        <w:t>.</w:t>
      </w:r>
      <w:r w:rsidR="00287D6D">
        <w:t xml:space="preserve"> </w:t>
      </w:r>
      <w:r w:rsidRPr="00287D6D">
        <w:t>This</w:t>
      </w:r>
      <w:r w:rsidR="00287D6D">
        <w:t xml:space="preserve"> </w:t>
      </w:r>
      <w:r w:rsidRPr="00287D6D">
        <w:t>travel</w:t>
      </w:r>
      <w:r w:rsidR="00287D6D">
        <w:t xml:space="preserve"> </w:t>
      </w:r>
      <w:r w:rsidRPr="00287D6D">
        <w:t>should</w:t>
      </w:r>
      <w:r w:rsidR="00287D6D">
        <w:t xml:space="preserve"> </w:t>
      </w:r>
      <w:r w:rsidRPr="00287D6D">
        <w:t>be</w:t>
      </w:r>
      <w:r w:rsidR="00287D6D">
        <w:t xml:space="preserve"> </w:t>
      </w:r>
      <w:r w:rsidRPr="00287D6D">
        <w:t>to</w:t>
      </w:r>
      <w:r w:rsidR="00287D6D">
        <w:t xml:space="preserve"> </w:t>
      </w:r>
      <w:r w:rsidRPr="00287D6D">
        <w:t>meet</w:t>
      </w:r>
      <w:r w:rsidR="00287D6D">
        <w:t xml:space="preserve"> </w:t>
      </w:r>
      <w:r w:rsidRPr="00287D6D">
        <w:t>with</w:t>
      </w:r>
      <w:r w:rsidR="00287D6D">
        <w:t xml:space="preserve"> </w:t>
      </w:r>
      <w:r w:rsidRPr="00287D6D">
        <w:t>the</w:t>
      </w:r>
      <w:r w:rsidR="00287D6D">
        <w:t xml:space="preserve"> </w:t>
      </w:r>
      <w:r w:rsidRPr="00287D6D">
        <w:t>outgoing</w:t>
      </w:r>
      <w:r w:rsidR="00287D6D">
        <w:t xml:space="preserve"> </w:t>
      </w:r>
      <w:r w:rsidRPr="00287D6D">
        <w:t>Editor.</w:t>
      </w:r>
    </w:p>
    <w:p w14:paraId="4191919B" w14:textId="26AC77AB" w:rsidR="00A70DA0" w:rsidRPr="00287D6D" w:rsidRDefault="00A70DA0" w:rsidP="009A44D6">
      <w:pPr>
        <w:pStyle w:val="Heading3"/>
      </w:pPr>
      <w:bookmarkStart w:id="114" w:name="_Toc163742751"/>
      <w:r w:rsidRPr="00287D6D">
        <w:t>Travel</w:t>
      </w:r>
      <w:r w:rsidR="00287D6D">
        <w:t xml:space="preserve"> </w:t>
      </w:r>
      <w:r w:rsidRPr="00287D6D">
        <w:t>to</w:t>
      </w:r>
      <w:r w:rsidR="00287D6D">
        <w:t xml:space="preserve"> </w:t>
      </w:r>
      <w:r w:rsidRPr="00287D6D">
        <w:t>Conferences</w:t>
      </w:r>
      <w:bookmarkEnd w:id="114"/>
    </w:p>
    <w:p w14:paraId="088BB550" w14:textId="28C615F2" w:rsidR="00A70DA0" w:rsidRPr="00287D6D" w:rsidRDefault="00A70DA0" w:rsidP="009A44D6">
      <w:r w:rsidRPr="00287D6D">
        <w:t>STP</w:t>
      </w:r>
      <w:r w:rsidR="00287D6D">
        <w:t xml:space="preserve"> </w:t>
      </w:r>
      <w:r w:rsidRPr="00287D6D">
        <w:t>provides</w:t>
      </w:r>
      <w:r w:rsidR="00287D6D">
        <w:t xml:space="preserve"> </w:t>
      </w:r>
      <w:r w:rsidRPr="00287D6D">
        <w:t>reasonable</w:t>
      </w:r>
      <w:r w:rsidR="00287D6D">
        <w:t xml:space="preserve"> </w:t>
      </w:r>
      <w:r w:rsidRPr="00287D6D">
        <w:t>travel</w:t>
      </w:r>
      <w:r w:rsidR="00287D6D">
        <w:t xml:space="preserve"> </w:t>
      </w:r>
      <w:r w:rsidRPr="00287D6D">
        <w:t>reimbursement</w:t>
      </w:r>
      <w:r w:rsidR="00287D6D">
        <w:t xml:space="preserve"> </w:t>
      </w:r>
      <w:r w:rsidRPr="00287D6D">
        <w:t>for:</w:t>
      </w:r>
    </w:p>
    <w:p w14:paraId="72B774E8" w14:textId="519D9051" w:rsidR="00A70DA0" w:rsidRPr="00287D6D" w:rsidRDefault="00A70DA0">
      <w:pPr>
        <w:pStyle w:val="ListParagraph"/>
        <w:numPr>
          <w:ilvl w:val="0"/>
          <w:numId w:val="67"/>
        </w:numPr>
        <w:spacing w:after="0"/>
        <w:contextualSpacing w:val="0"/>
      </w:pPr>
      <w:r w:rsidRPr="00287D6D">
        <w:t>The</w:t>
      </w:r>
      <w:r w:rsidR="00287D6D">
        <w:t xml:space="preserve"> </w:t>
      </w:r>
      <w:r w:rsidRPr="00287D6D">
        <w:t>President,</w:t>
      </w:r>
      <w:r w:rsidR="00287D6D">
        <w:t xml:space="preserve"> </w:t>
      </w:r>
      <w:r w:rsidRPr="00287D6D">
        <w:t>President-Elect,</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Executive</w:t>
      </w:r>
      <w:r w:rsidR="00287D6D">
        <w:t xml:space="preserve"> </w:t>
      </w:r>
      <w:r w:rsidRPr="00287D6D">
        <w:t>Director</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APA</w:t>
      </w:r>
      <w:r w:rsidR="00287D6D">
        <w:t xml:space="preserve"> </w:t>
      </w:r>
      <w:r w:rsidRPr="00287D6D">
        <w:t>Convention.</w:t>
      </w:r>
      <w:r w:rsidR="00F62E00">
        <w:t xml:space="preserve"> One or two of these individuals may receive free conference registration from APA, or one of the registrations may be used to fund an Associate Director for APA during the training year. Refer to the Director of APA Programming section of this manual.</w:t>
      </w:r>
    </w:p>
    <w:p w14:paraId="030CE6FD" w14:textId="708D1476" w:rsidR="00A70DA0" w:rsidRPr="00287D6D" w:rsidRDefault="00A70DA0">
      <w:pPr>
        <w:pStyle w:val="ListParagraph"/>
        <w:numPr>
          <w:ilvl w:val="0"/>
          <w:numId w:val="67"/>
        </w:numPr>
        <w:spacing w:after="0"/>
        <w:contextualSpacing w:val="0"/>
      </w:pPr>
      <w:r w:rsidRPr="00287D6D">
        <w:t>The</w:t>
      </w:r>
      <w:r w:rsidR="00287D6D">
        <w:t xml:space="preserve"> </w:t>
      </w:r>
      <w:r w:rsidRPr="00287D6D">
        <w:t>President</w:t>
      </w:r>
      <w:r w:rsidR="00287D6D">
        <w:t xml:space="preserve"> </w:t>
      </w:r>
      <w:r w:rsidRPr="00287D6D">
        <w:t>and</w:t>
      </w:r>
      <w:r w:rsidR="00287D6D">
        <w:t xml:space="preserve"> </w:t>
      </w:r>
      <w:r w:rsidRPr="00287D6D">
        <w:t>Past</w:t>
      </w:r>
      <w:r w:rsidR="00287D6D">
        <w:t xml:space="preserve"> </w:t>
      </w:r>
      <w:r w:rsidRPr="00287D6D">
        <w:t>President</w:t>
      </w:r>
      <w:r w:rsidRPr="00287D6D">
        <w:rPr>
          <w:rStyle w:val="FootnoteReference"/>
          <w:szCs w:val="24"/>
        </w:rPr>
        <w:footnoteReference w:id="38"/>
      </w:r>
      <w:r w:rsidR="00287D6D">
        <w:t xml:space="preserve"> </w:t>
      </w:r>
      <w:r w:rsidRPr="00287D6D">
        <w:t>as</w:t>
      </w:r>
      <w:r w:rsidR="00287D6D">
        <w:t xml:space="preserve"> </w:t>
      </w:r>
      <w:r w:rsidRPr="00287D6D">
        <w:t>allotted</w:t>
      </w:r>
      <w:r w:rsidR="00287D6D">
        <w:t xml:space="preserve"> </w:t>
      </w:r>
      <w:r w:rsidRPr="00287D6D">
        <w:t>by</w:t>
      </w:r>
      <w:r w:rsidR="00287D6D">
        <w:t xml:space="preserve"> </w:t>
      </w:r>
      <w:r w:rsidRPr="00287D6D">
        <w:t>the</w:t>
      </w:r>
      <w:r w:rsidR="00287D6D">
        <w:t xml:space="preserve"> </w:t>
      </w:r>
      <w:r w:rsidRPr="00287D6D">
        <w:t>budget</w:t>
      </w:r>
      <w:r w:rsidR="00287D6D">
        <w:t xml:space="preserve"> </w:t>
      </w:r>
      <w:r w:rsidRPr="00287D6D">
        <w:t>to</w:t>
      </w:r>
      <w:r w:rsidR="00287D6D">
        <w:t xml:space="preserve"> </w:t>
      </w:r>
      <w:r w:rsidRPr="00287D6D">
        <w:t>attend</w:t>
      </w:r>
      <w:r w:rsidR="00287D6D">
        <w:t xml:space="preserve"> </w:t>
      </w:r>
      <w:r w:rsidRPr="00287D6D">
        <w:t>or</w:t>
      </w:r>
      <w:r w:rsidR="00287D6D">
        <w:t xml:space="preserve"> </w:t>
      </w:r>
      <w:r w:rsidRPr="00287D6D">
        <w:t>present</w:t>
      </w:r>
      <w:r w:rsidR="00287D6D">
        <w:t xml:space="preserve"> </w:t>
      </w:r>
      <w:r w:rsidRPr="00287D6D">
        <w:t>at</w:t>
      </w:r>
      <w:r w:rsidR="00287D6D">
        <w:t xml:space="preserve"> </w:t>
      </w:r>
      <w:r w:rsidRPr="00287D6D">
        <w:t>meetings</w:t>
      </w:r>
      <w:r w:rsidR="00287D6D">
        <w:t xml:space="preserve"> </w:t>
      </w:r>
      <w:r w:rsidRPr="00287D6D">
        <w:t>or</w:t>
      </w:r>
      <w:r w:rsidR="00287D6D">
        <w:t xml:space="preserve"> </w:t>
      </w:r>
      <w:r w:rsidRPr="00287D6D">
        <w:t>conferences.</w:t>
      </w:r>
    </w:p>
    <w:p w14:paraId="21063162" w14:textId="4B392362" w:rsidR="00A70DA0" w:rsidRPr="00287D6D" w:rsidRDefault="00A70DA0">
      <w:pPr>
        <w:pStyle w:val="ListParagraph"/>
        <w:numPr>
          <w:ilvl w:val="0"/>
          <w:numId w:val="67"/>
        </w:numPr>
        <w:spacing w:after="0"/>
        <w:contextualSpacing w:val="0"/>
      </w:pPr>
      <w:r w:rsidRPr="00287D6D">
        <w:t>Conference</w:t>
      </w:r>
      <w:r w:rsidR="00287D6D">
        <w:t xml:space="preserve"> </w:t>
      </w:r>
      <w:r w:rsidR="00765A7D">
        <w:t>presenter</w:t>
      </w:r>
      <w:r w:rsidRPr="00287D6D">
        <w:t>s</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r w:rsidR="00765A7D">
        <w:t>Presenter</w:t>
      </w:r>
      <w:r w:rsidR="00287D6D">
        <w:t xml:space="preserve"> </w:t>
      </w:r>
      <w:r w:rsidRPr="00287D6D">
        <w:t>Grant</w:t>
      </w:r>
      <w:r w:rsidR="00287D6D">
        <w:t xml:space="preserve"> </w:t>
      </w:r>
      <w:r w:rsidRPr="00287D6D">
        <w:t>Program</w:t>
      </w:r>
      <w:r w:rsidR="00287D6D">
        <w:t xml:space="preserve"> </w:t>
      </w:r>
      <w:r w:rsidRPr="00287D6D">
        <w:t>to</w:t>
      </w:r>
      <w:r w:rsidR="00287D6D">
        <w:t xml:space="preserve"> </w:t>
      </w:r>
      <w:r w:rsidRPr="00287D6D">
        <w:t>attend</w:t>
      </w:r>
      <w:r w:rsidR="00287D6D">
        <w:t xml:space="preserve"> </w:t>
      </w:r>
      <w:r w:rsidRPr="00287D6D">
        <w:t>their</w:t>
      </w:r>
      <w:r w:rsidR="00287D6D">
        <w:t xml:space="preserve"> </w:t>
      </w:r>
      <w:r w:rsidRPr="00287D6D">
        <w:t>conferences.</w:t>
      </w:r>
      <w:r w:rsidR="00287D6D">
        <w:t xml:space="preserve"> </w:t>
      </w:r>
    </w:p>
    <w:p w14:paraId="05A13C4C" w14:textId="6A0F3A72" w:rsidR="00A70DA0" w:rsidRPr="00287D6D" w:rsidRDefault="00A70DA0">
      <w:pPr>
        <w:pStyle w:val="ListParagraph"/>
        <w:numPr>
          <w:ilvl w:val="0"/>
          <w:numId w:val="67"/>
        </w:numPr>
        <w:spacing w:after="0"/>
        <w:contextualSpacing w:val="0"/>
      </w:pPr>
      <w:r w:rsidRPr="00287D6D">
        <w:t>One</w:t>
      </w:r>
      <w:r w:rsidR="00287D6D">
        <w:t xml:space="preserve"> </w:t>
      </w:r>
      <w:r w:rsidR="00765A7D">
        <w:t>presenter</w:t>
      </w:r>
      <w:r w:rsidR="00287D6D">
        <w:t xml:space="preserve"> </w:t>
      </w:r>
      <w:r w:rsidRPr="00287D6D">
        <w:t>for</w:t>
      </w:r>
      <w:r w:rsidR="00287D6D">
        <w:t xml:space="preserve"> </w:t>
      </w:r>
      <w:r w:rsidRPr="00287D6D">
        <w:t>each</w:t>
      </w:r>
      <w:r w:rsidR="00287D6D">
        <w:t xml:space="preserve"> </w:t>
      </w:r>
      <w:r w:rsidRPr="00287D6D">
        <w:t>of</w:t>
      </w:r>
      <w:r w:rsidR="00287D6D">
        <w:t xml:space="preserve"> </w:t>
      </w:r>
      <w:r w:rsidRPr="00287D6D">
        <w:t>the</w:t>
      </w:r>
      <w:r w:rsidR="00287D6D">
        <w:t xml:space="preserve"> </w:t>
      </w:r>
      <w:r w:rsidRPr="00287D6D">
        <w:t>seven</w:t>
      </w:r>
      <w:r w:rsidR="00287D6D">
        <w:t xml:space="preserve"> </w:t>
      </w:r>
      <w:r w:rsidRPr="00287D6D">
        <w:t>regional</w:t>
      </w:r>
      <w:r w:rsidR="00287D6D">
        <w:t xml:space="preserve"> </w:t>
      </w:r>
      <w:r w:rsidRPr="00287D6D">
        <w:t>conferences</w:t>
      </w:r>
      <w:r w:rsidR="00287D6D">
        <w:t xml:space="preserve"> </w:t>
      </w:r>
      <w:r w:rsidRPr="00287D6D">
        <w:t>to</w:t>
      </w:r>
      <w:r w:rsidR="00287D6D">
        <w:t xml:space="preserve"> </w:t>
      </w:r>
      <w:r w:rsidRPr="00287D6D">
        <w:t>attend</w:t>
      </w:r>
      <w:r w:rsidR="00287D6D">
        <w:t xml:space="preserve"> </w:t>
      </w:r>
      <w:r w:rsidRPr="00287D6D">
        <w:t>their</w:t>
      </w:r>
      <w:r w:rsidR="00287D6D">
        <w:t xml:space="preserve"> </w:t>
      </w:r>
      <w:r w:rsidRPr="00287D6D">
        <w:t>respective</w:t>
      </w:r>
      <w:r w:rsidR="00287D6D">
        <w:t xml:space="preserve"> </w:t>
      </w:r>
      <w:r w:rsidRPr="00287D6D">
        <w:t>conferences.</w:t>
      </w:r>
    </w:p>
    <w:p w14:paraId="1592E2DD" w14:textId="59148930" w:rsidR="00A70DA0" w:rsidRPr="00287D6D" w:rsidRDefault="00A70DA0">
      <w:pPr>
        <w:pStyle w:val="ListParagraph"/>
        <w:numPr>
          <w:ilvl w:val="0"/>
          <w:numId w:val="67"/>
        </w:numPr>
        <w:spacing w:after="0"/>
        <w:contextualSpacing w:val="0"/>
      </w:pPr>
      <w:r w:rsidRPr="00287D6D">
        <w:t>Directors</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APA</w:t>
      </w:r>
      <w:r w:rsidR="00287D6D">
        <w:t xml:space="preserve"> </w:t>
      </w:r>
      <w:r w:rsidRPr="00287D6D">
        <w:t>and</w:t>
      </w:r>
      <w:r w:rsidR="00287D6D">
        <w:t xml:space="preserve"> </w:t>
      </w:r>
      <w:r w:rsidRPr="00287D6D">
        <w:t>SPSP</w:t>
      </w:r>
      <w:r w:rsidR="00287D6D">
        <w:t xml:space="preserve"> </w:t>
      </w:r>
      <w:r w:rsidRPr="00287D6D">
        <w:t>to</w:t>
      </w:r>
      <w:r w:rsidR="00287D6D">
        <w:t xml:space="preserve"> </w:t>
      </w:r>
      <w:r w:rsidRPr="00287D6D">
        <w:t>attend</w:t>
      </w:r>
      <w:r w:rsidR="00287D6D">
        <w:t xml:space="preserve"> </w:t>
      </w:r>
      <w:r w:rsidRPr="00287D6D">
        <w:t>their</w:t>
      </w:r>
      <w:r w:rsidR="00287D6D">
        <w:t xml:space="preserve"> </w:t>
      </w:r>
      <w:r w:rsidRPr="00287D6D">
        <w:t>respective</w:t>
      </w:r>
      <w:r w:rsidR="00287D6D">
        <w:t xml:space="preserve"> </w:t>
      </w:r>
      <w:r w:rsidRPr="00287D6D">
        <w:t>conferences.</w:t>
      </w:r>
    </w:p>
    <w:p w14:paraId="3F15F50D" w14:textId="23C5B6C5" w:rsidR="00A70DA0" w:rsidRPr="00287D6D" w:rsidRDefault="00A70DA0">
      <w:pPr>
        <w:pStyle w:val="ListParagraph"/>
        <w:numPr>
          <w:ilvl w:val="0"/>
          <w:numId w:val="67"/>
        </w:numPr>
        <w:spacing w:after="0"/>
        <w:contextualSpacing w:val="0"/>
      </w:pPr>
      <w:r w:rsidRPr="00287D6D">
        <w:t>Director</w:t>
      </w:r>
      <w:r w:rsidR="00287D6D">
        <w:t xml:space="preserve"> </w:t>
      </w:r>
      <w:r w:rsidRPr="00287D6D">
        <w:t>of</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Pr="00287D6D">
        <w:t>to</w:t>
      </w:r>
      <w:r w:rsidR="00287D6D">
        <w:t xml:space="preserve"> </w:t>
      </w:r>
      <w:r w:rsidRPr="00287D6D">
        <w:t>visit</w:t>
      </w:r>
      <w:r w:rsidR="00287D6D">
        <w:t xml:space="preserve"> </w:t>
      </w:r>
      <w:r w:rsidRPr="00287D6D">
        <w:t>future</w:t>
      </w:r>
      <w:r w:rsidR="00287D6D">
        <w:t xml:space="preserve"> </w:t>
      </w:r>
      <w:r w:rsidRPr="00287D6D">
        <w:t>conference</w:t>
      </w:r>
      <w:r w:rsidR="00287D6D">
        <w:t xml:space="preserve"> </w:t>
      </w:r>
      <w:r w:rsidRPr="00287D6D">
        <w:t>sites</w:t>
      </w:r>
      <w:r w:rsidR="00287D6D">
        <w:t xml:space="preserve"> </w:t>
      </w:r>
      <w:r w:rsidRPr="00287D6D">
        <w:t>and</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ACT.</w:t>
      </w:r>
      <w:r w:rsidRPr="00287D6D">
        <w:rPr>
          <w:rStyle w:val="FootnoteReference"/>
          <w:szCs w:val="24"/>
        </w:rPr>
        <w:footnoteReference w:id="39"/>
      </w:r>
    </w:p>
    <w:p w14:paraId="4866D97A" w14:textId="2575671B" w:rsidR="00A70DA0" w:rsidRPr="00287D6D" w:rsidRDefault="00A70DA0">
      <w:pPr>
        <w:pStyle w:val="ListParagraph"/>
        <w:numPr>
          <w:ilvl w:val="0"/>
          <w:numId w:val="67"/>
        </w:numPr>
        <w:spacing w:after="0"/>
        <w:contextualSpacing w:val="0"/>
      </w:pPr>
      <w:r w:rsidRPr="00287D6D">
        <w:t>Coordinator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NITOP</w:t>
      </w:r>
      <w:r w:rsidR="00287D6D">
        <w:t xml:space="preserve"> </w:t>
      </w:r>
      <w:r w:rsidRPr="00287D6D">
        <w:t>to</w:t>
      </w:r>
      <w:r w:rsidR="00287D6D">
        <w:t xml:space="preserve"> </w:t>
      </w:r>
      <w:r w:rsidRPr="00287D6D">
        <w:t>attend</w:t>
      </w:r>
      <w:r w:rsidR="00287D6D">
        <w:t xml:space="preserve"> </w:t>
      </w:r>
      <w:r w:rsidRPr="00287D6D">
        <w:t>NITOP.</w:t>
      </w:r>
    </w:p>
    <w:p w14:paraId="2CB1EA6C" w14:textId="57241E87" w:rsidR="00A70DA0" w:rsidRPr="00287D6D" w:rsidRDefault="00A70DA0">
      <w:pPr>
        <w:pStyle w:val="ListParagraph"/>
        <w:numPr>
          <w:ilvl w:val="0"/>
          <w:numId w:val="67"/>
        </w:numPr>
        <w:spacing w:after="0"/>
        <w:contextualSpacing w:val="0"/>
      </w:pPr>
      <w:r w:rsidRPr="00287D6D">
        <w:t>Director</w:t>
      </w:r>
      <w:r w:rsidR="00287D6D">
        <w:t xml:space="preserve"> </w:t>
      </w:r>
      <w:r w:rsidRPr="00287D6D">
        <w:t>of</w:t>
      </w:r>
      <w:r w:rsidR="00287D6D">
        <w:t xml:space="preserve"> </w:t>
      </w:r>
      <w:r w:rsidRPr="00287D6D">
        <w:t>International</w:t>
      </w:r>
      <w:r w:rsidR="00287D6D">
        <w:t xml:space="preserve"> </w:t>
      </w:r>
      <w:r w:rsidRPr="00287D6D">
        <w:t>Programming</w:t>
      </w:r>
      <w:r w:rsidR="00287D6D">
        <w:t xml:space="preserve"> </w:t>
      </w:r>
      <w:r w:rsidRPr="00287D6D">
        <w:t>to</w:t>
      </w:r>
      <w:r w:rsidR="00287D6D">
        <w:t xml:space="preserve"> </w:t>
      </w:r>
      <w:r w:rsidRPr="00287D6D">
        <w:t>attend</w:t>
      </w:r>
      <w:r w:rsidR="00287D6D">
        <w:t xml:space="preserve"> </w:t>
      </w:r>
      <w:r w:rsidRPr="00287D6D">
        <w:t>one</w:t>
      </w:r>
      <w:r w:rsidR="00287D6D">
        <w:t xml:space="preserve"> </w:t>
      </w:r>
      <w:r w:rsidRPr="00287D6D">
        <w:t>international</w:t>
      </w:r>
      <w:r w:rsidR="00287D6D">
        <w:t xml:space="preserve"> </w:t>
      </w:r>
      <w:r w:rsidRPr="00287D6D">
        <w:t>conference</w:t>
      </w:r>
      <w:r w:rsidR="00287D6D">
        <w:t xml:space="preserve"> </w:t>
      </w:r>
      <w:r w:rsidRPr="00287D6D">
        <w:t>per</w:t>
      </w:r>
      <w:r w:rsidR="00287D6D">
        <w:t xml:space="preserve"> </w:t>
      </w:r>
      <w:r w:rsidRPr="00287D6D">
        <w:t>year.</w:t>
      </w:r>
    </w:p>
    <w:p w14:paraId="407B078D" w14:textId="7F016030" w:rsidR="00A70DA0" w:rsidRPr="00287D6D" w:rsidRDefault="00A70DA0">
      <w:pPr>
        <w:pStyle w:val="ListParagraph"/>
        <w:numPr>
          <w:ilvl w:val="0"/>
          <w:numId w:val="67"/>
        </w:numPr>
        <w:spacing w:after="0"/>
        <w:contextualSpacing w:val="0"/>
      </w:pPr>
      <w:r w:rsidRPr="00287D6D">
        <w:t>Director</w:t>
      </w:r>
      <w:r w:rsidR="00287D6D">
        <w:t xml:space="preserve"> </w:t>
      </w:r>
      <w:r w:rsidRPr="00287D6D">
        <w:t>of</w:t>
      </w:r>
      <w:r w:rsidR="00287D6D">
        <w:t xml:space="preserve"> </w:t>
      </w:r>
      <w:r w:rsidRPr="00287D6D">
        <w:t>Regional</w:t>
      </w:r>
      <w:r w:rsidR="00287D6D">
        <w:t xml:space="preserve"> </w:t>
      </w:r>
      <w:r w:rsidRPr="00287D6D">
        <w:t>Conference</w:t>
      </w:r>
      <w:r w:rsidR="00287D6D">
        <w:t xml:space="preserve"> </w:t>
      </w:r>
      <w:r w:rsidRPr="00287D6D">
        <w:t>Programming</w:t>
      </w:r>
      <w:r w:rsidR="00287D6D">
        <w:t xml:space="preserve"> </w:t>
      </w:r>
      <w:r w:rsidRPr="00287D6D">
        <w:t>to</w:t>
      </w:r>
      <w:r w:rsidR="00287D6D">
        <w:t xml:space="preserve"> </w:t>
      </w:r>
      <w:r w:rsidRPr="00287D6D">
        <w:t>attend</w:t>
      </w:r>
      <w:r w:rsidR="00287D6D">
        <w:t xml:space="preserve"> </w:t>
      </w:r>
      <w:r w:rsidRPr="00287D6D">
        <w:t>regional</w:t>
      </w:r>
      <w:r w:rsidR="00287D6D">
        <w:t xml:space="preserve"> </w:t>
      </w:r>
      <w:r w:rsidRPr="00287D6D">
        <w:t>conferences.</w:t>
      </w:r>
    </w:p>
    <w:p w14:paraId="4ADD8FA7" w14:textId="65FBB148" w:rsidR="00A70DA0" w:rsidRPr="00287D6D" w:rsidRDefault="00A70DA0">
      <w:pPr>
        <w:pStyle w:val="ListParagraph"/>
        <w:numPr>
          <w:ilvl w:val="0"/>
          <w:numId w:val="67"/>
        </w:numPr>
        <w:spacing w:after="0"/>
        <w:contextualSpacing w:val="0"/>
      </w:pPr>
      <w:r w:rsidRPr="00287D6D">
        <w:lastRenderedPageBreak/>
        <w:t>Recipients</w:t>
      </w:r>
      <w:r w:rsidR="00287D6D">
        <w:t xml:space="preserve"> </w:t>
      </w:r>
      <w:r w:rsidRPr="00287D6D">
        <w:t>of</w:t>
      </w:r>
      <w:r w:rsidR="00287D6D">
        <w:t xml:space="preserve"> </w:t>
      </w:r>
      <w:r w:rsidRPr="00287D6D">
        <w:t>Teaching</w:t>
      </w:r>
      <w:r w:rsidR="00287D6D">
        <w:t xml:space="preserve"> </w:t>
      </w:r>
      <w:r w:rsidRPr="00287D6D">
        <w:t>Awards</w:t>
      </w:r>
      <w:r w:rsidR="00287D6D">
        <w:t xml:space="preserve"> </w:t>
      </w:r>
      <w:r w:rsidRPr="00287D6D">
        <w:t>to</w:t>
      </w:r>
      <w:r w:rsidR="00287D6D">
        <w:t xml:space="preserve"> </w:t>
      </w:r>
      <w:r w:rsidRPr="00287D6D">
        <w:t>receive</w:t>
      </w:r>
      <w:r w:rsidR="00287D6D">
        <w:t xml:space="preserve"> </w:t>
      </w:r>
      <w:r w:rsidRPr="00287D6D">
        <w:t>their</w:t>
      </w:r>
      <w:r w:rsidR="00287D6D">
        <w:t xml:space="preserve"> </w:t>
      </w:r>
      <w:r w:rsidRPr="00287D6D">
        <w:t>awards</w:t>
      </w:r>
      <w:r w:rsidR="00287D6D">
        <w:t xml:space="preserve"> </w:t>
      </w:r>
      <w:r w:rsidRPr="00287D6D">
        <w:t>(including</w:t>
      </w:r>
      <w:r w:rsidR="00287D6D">
        <w:t xml:space="preserve"> </w:t>
      </w:r>
      <w:r w:rsidRPr="00287D6D">
        <w:t>waived</w:t>
      </w:r>
      <w:r w:rsidR="00287D6D">
        <w:t xml:space="preserve"> </w:t>
      </w:r>
      <w:r w:rsidRPr="00287D6D">
        <w:t>registration</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Pr="00287D6D">
        <w:rPr>
          <w:rStyle w:val="FootnoteReference"/>
          <w:szCs w:val="24"/>
        </w:rPr>
        <w:footnoteReference w:id="40"/>
      </w:r>
    </w:p>
    <w:p w14:paraId="30DCD4EF" w14:textId="4D8EB5A1" w:rsidR="00A70DA0" w:rsidRPr="00287D6D" w:rsidRDefault="00A70DA0">
      <w:pPr>
        <w:pStyle w:val="ListParagraph"/>
        <w:numPr>
          <w:ilvl w:val="0"/>
          <w:numId w:val="67"/>
        </w:numPr>
        <w:spacing w:after="0"/>
        <w:contextualSpacing w:val="0"/>
      </w:pPr>
      <w:r w:rsidRPr="00287D6D">
        <w:t>Recipients</w:t>
      </w:r>
      <w:r w:rsidR="00287D6D">
        <w:t xml:space="preserve"> </w:t>
      </w:r>
      <w:r w:rsidRPr="00287D6D">
        <w:t>of</w:t>
      </w:r>
      <w:r w:rsidR="00287D6D">
        <w:t xml:space="preserve"> </w:t>
      </w:r>
      <w:r w:rsidRPr="00287D6D">
        <w:t>STP</w:t>
      </w:r>
      <w:r w:rsidR="00287D6D">
        <w:t xml:space="preserve"> </w:t>
      </w:r>
      <w:r w:rsidRPr="00287D6D">
        <w:t>Presidential</w:t>
      </w:r>
      <w:r w:rsidR="00287D6D">
        <w:t xml:space="preserve"> </w:t>
      </w:r>
      <w:r w:rsidRPr="00287D6D">
        <w:t>Citations</w:t>
      </w:r>
      <w:r w:rsidR="00287D6D">
        <w:t xml:space="preserve"> </w:t>
      </w:r>
      <w:r w:rsidRPr="00287D6D">
        <w:t>to</w:t>
      </w:r>
      <w:r w:rsidR="00287D6D">
        <w:t xml:space="preserve"> </w:t>
      </w:r>
      <w:r w:rsidRPr="00287D6D">
        <w:t>receive</w:t>
      </w:r>
      <w:r w:rsidR="00287D6D">
        <w:t xml:space="preserve"> </w:t>
      </w:r>
      <w:r w:rsidRPr="00287D6D">
        <w:t>the</w:t>
      </w:r>
      <w:r w:rsidR="00287D6D">
        <w:t xml:space="preserve"> </w:t>
      </w:r>
      <w:r w:rsidRPr="00287D6D">
        <w:t>citation</w:t>
      </w:r>
      <w:r w:rsidR="00287D6D">
        <w:t xml:space="preserve"> </w:t>
      </w:r>
      <w:r w:rsidRPr="00287D6D">
        <w:t>(including</w:t>
      </w:r>
      <w:r w:rsidR="00287D6D">
        <w:t xml:space="preserve"> </w:t>
      </w:r>
      <w:r w:rsidRPr="00287D6D">
        <w:t>waived</w:t>
      </w:r>
      <w:r w:rsidR="00287D6D">
        <w:t xml:space="preserve"> </w:t>
      </w:r>
      <w:r w:rsidRPr="00287D6D">
        <w:t>registration</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Pr="00287D6D">
        <w:rPr>
          <w:rStyle w:val="FootnoteReference"/>
          <w:szCs w:val="24"/>
        </w:rPr>
        <w:footnoteReference w:id="41"/>
      </w:r>
      <w:r w:rsidR="00287D6D">
        <w:t xml:space="preserve"> </w:t>
      </w:r>
    </w:p>
    <w:p w14:paraId="05ECE53E" w14:textId="58CB783F" w:rsidR="00A70DA0" w:rsidRDefault="00A70DA0">
      <w:pPr>
        <w:pStyle w:val="ListParagraph"/>
        <w:numPr>
          <w:ilvl w:val="0"/>
          <w:numId w:val="67"/>
        </w:numPr>
        <w:contextualSpacing w:val="0"/>
      </w:pPr>
      <w:r w:rsidRPr="00287D6D">
        <w:t>The</w:t>
      </w:r>
      <w:r w:rsidR="00287D6D">
        <w:t xml:space="preserve"> </w:t>
      </w:r>
      <w:r w:rsidRPr="00287D6D">
        <w:t>Association</w:t>
      </w:r>
      <w:r w:rsidR="00287D6D">
        <w:t xml:space="preserve"> </w:t>
      </w:r>
      <w:r w:rsidRPr="00287D6D">
        <w:t>for</w:t>
      </w:r>
      <w:r w:rsidR="00287D6D">
        <w:t xml:space="preserve"> </w:t>
      </w:r>
      <w:r w:rsidRPr="00287D6D">
        <w:t>Psychological</w:t>
      </w:r>
      <w:r w:rsidR="00287D6D">
        <w:t xml:space="preserve"> </w:t>
      </w:r>
      <w:r w:rsidRPr="00287D6D">
        <w:t>Sciences</w:t>
      </w:r>
      <w:r w:rsidR="00287D6D">
        <w:t xml:space="preserve"> </w:t>
      </w:r>
      <w:r w:rsidRPr="00287D6D">
        <w:t>pays</w:t>
      </w:r>
      <w:r w:rsidR="00287D6D">
        <w:t xml:space="preserve"> </w:t>
      </w:r>
      <w:r w:rsidRPr="00287D6D">
        <w:t>for</w:t>
      </w:r>
      <w:r w:rsidR="00287D6D">
        <w:t xml:space="preserve"> </w:t>
      </w:r>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APS</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annual</w:t>
      </w:r>
      <w:r w:rsidR="00287D6D">
        <w:t xml:space="preserve"> </w:t>
      </w:r>
      <w:r w:rsidRPr="00287D6D">
        <w:t>APS</w:t>
      </w:r>
      <w:r w:rsidR="00287D6D">
        <w:t xml:space="preserve"> </w:t>
      </w:r>
      <w:r w:rsidRPr="00287D6D">
        <w:t>Convention.</w:t>
      </w:r>
    </w:p>
    <w:p w14:paraId="38624AC3" w14:textId="0F9CE26F" w:rsidR="001C03E6" w:rsidRPr="001C03E6" w:rsidRDefault="001C03E6" w:rsidP="001C03E6"/>
    <w:p w14:paraId="0191C01D" w14:textId="7E3D04C5" w:rsidR="00A52BC7" w:rsidRPr="001C03E6" w:rsidRDefault="00A52BC7">
      <w:pPr>
        <w:pStyle w:val="ListParagraph"/>
        <w:numPr>
          <w:ilvl w:val="0"/>
          <w:numId w:val="67"/>
        </w:numPr>
        <w:contextualSpacing w:val="0"/>
        <w:sectPr w:rsidR="00A52BC7" w:rsidRPr="001C03E6" w:rsidSect="00033FA0">
          <w:type w:val="continuous"/>
          <w:pgSz w:w="12240" w:h="15840"/>
          <w:pgMar w:top="720" w:right="720" w:bottom="720" w:left="720" w:header="720" w:footer="720" w:gutter="0"/>
          <w:cols w:space="720"/>
          <w:docGrid w:linePitch="360"/>
        </w:sectPr>
      </w:pPr>
    </w:p>
    <w:p w14:paraId="72AAF139" w14:textId="77777777" w:rsidR="009D6680" w:rsidRPr="001C03E6" w:rsidRDefault="009D6680">
      <w:pPr>
        <w:spacing w:after="200" w:line="276" w:lineRule="auto"/>
        <w:jc w:val="left"/>
        <w:rPr>
          <w:rFonts w:cs="Cambria"/>
          <w:b/>
          <w:bCs/>
          <w:color w:val="092768"/>
        </w:rPr>
      </w:pPr>
      <w:r w:rsidRPr="001C03E6">
        <w:br w:type="page"/>
      </w:r>
    </w:p>
    <w:p w14:paraId="00193FD6" w14:textId="2A6CDA43" w:rsidR="00E30BB0" w:rsidRPr="00287D6D" w:rsidRDefault="00D37EEC" w:rsidP="009A44D6">
      <w:pPr>
        <w:pStyle w:val="Heading1"/>
        <w:spacing w:before="0" w:line="240" w:lineRule="auto"/>
        <w:rPr>
          <w:rFonts w:ascii="Verdana" w:hAnsi="Verdana"/>
        </w:rPr>
      </w:pPr>
      <w:bookmarkStart w:id="115" w:name="_Toc163742752"/>
      <w:r w:rsidRPr="00287D6D">
        <w:rPr>
          <w:rFonts w:ascii="Verdana" w:hAnsi="Verdana"/>
        </w:rPr>
        <w:lastRenderedPageBreak/>
        <w:t>Direct</w:t>
      </w:r>
      <w:r w:rsidR="00287D6D">
        <w:rPr>
          <w:rFonts w:ascii="Verdana" w:hAnsi="Verdana"/>
        </w:rPr>
        <w:t xml:space="preserve"> </w:t>
      </w:r>
      <w:r w:rsidR="00DF24AB" w:rsidRPr="00287D6D">
        <w:rPr>
          <w:rFonts w:ascii="Verdana" w:hAnsi="Verdana"/>
        </w:rPr>
        <w:t>Report</w:t>
      </w:r>
      <w:r w:rsidRPr="00287D6D">
        <w:rPr>
          <w:rFonts w:ascii="Verdana" w:hAnsi="Verdana"/>
        </w:rPr>
        <w:t>s</w:t>
      </w:r>
      <w:r w:rsidR="00287D6D">
        <w:rPr>
          <w:rFonts w:ascii="Verdana" w:hAnsi="Verdana"/>
        </w:rPr>
        <w:t xml:space="preserve"> </w:t>
      </w:r>
      <w:r w:rsidR="00DF24AB" w:rsidRPr="00287D6D">
        <w:rPr>
          <w:rFonts w:ascii="Verdana" w:hAnsi="Verdana"/>
        </w:rPr>
        <w:t>to</w:t>
      </w:r>
      <w:r w:rsidR="00287D6D">
        <w:rPr>
          <w:rFonts w:ascii="Verdana" w:hAnsi="Verdana"/>
        </w:rPr>
        <w:t xml:space="preserve"> </w:t>
      </w:r>
      <w:r w:rsidR="00DF24AB" w:rsidRPr="00287D6D">
        <w:rPr>
          <w:rFonts w:ascii="Verdana" w:hAnsi="Verdana"/>
        </w:rPr>
        <w:t>the</w:t>
      </w:r>
      <w:r w:rsidR="00287D6D">
        <w:rPr>
          <w:rFonts w:ascii="Verdana" w:hAnsi="Verdana"/>
        </w:rPr>
        <w:t xml:space="preserve"> </w:t>
      </w:r>
      <w:r w:rsidR="00DF24AB" w:rsidRPr="00287D6D">
        <w:rPr>
          <w:rFonts w:ascii="Verdana" w:hAnsi="Verdana"/>
        </w:rPr>
        <w:t>Executive</w:t>
      </w:r>
      <w:r w:rsidR="00287D6D">
        <w:rPr>
          <w:rFonts w:ascii="Verdana" w:hAnsi="Verdana"/>
        </w:rPr>
        <w:t xml:space="preserve"> </w:t>
      </w:r>
      <w:r w:rsidR="00DF24AB" w:rsidRPr="00287D6D">
        <w:rPr>
          <w:rFonts w:ascii="Verdana" w:hAnsi="Verdana"/>
        </w:rPr>
        <w:t>Committee</w:t>
      </w:r>
      <w:bookmarkEnd w:id="115"/>
    </w:p>
    <w:p w14:paraId="17F53E39" w14:textId="77777777" w:rsidR="007E691A" w:rsidRPr="00287D6D" w:rsidRDefault="007E691A" w:rsidP="009A44D6">
      <w:pPr>
        <w:pStyle w:val="Heading2"/>
        <w:sectPr w:rsidR="007E691A" w:rsidRPr="00287D6D" w:rsidSect="00033FA0">
          <w:type w:val="continuous"/>
          <w:pgSz w:w="12240" w:h="15840"/>
          <w:pgMar w:top="720" w:right="720" w:bottom="720" w:left="720" w:header="720" w:footer="720" w:gutter="0"/>
          <w:cols w:space="720"/>
          <w:docGrid w:linePitch="360"/>
        </w:sectPr>
      </w:pPr>
    </w:p>
    <w:p w14:paraId="6CDE1853" w14:textId="0F8E1E9F" w:rsidR="005B3CF2" w:rsidRPr="00287D6D" w:rsidRDefault="00E0439D" w:rsidP="009A44D6">
      <w:pPr>
        <w:pStyle w:val="Heading2"/>
      </w:pPr>
      <w:bookmarkStart w:id="116" w:name="_Toc163742753"/>
      <w:r w:rsidRPr="00287D6D">
        <w:t>Chair,</w:t>
      </w:r>
      <w:r w:rsidR="00287D6D">
        <w:t xml:space="preserve"> </w:t>
      </w:r>
      <w:r w:rsidR="005B3CF2" w:rsidRPr="00287D6D">
        <w:t>Advocacy</w:t>
      </w:r>
      <w:r w:rsidR="00287D6D">
        <w:t xml:space="preserve"> </w:t>
      </w:r>
      <w:r w:rsidR="005B3CF2" w:rsidRPr="00287D6D">
        <w:t>Committee</w:t>
      </w:r>
      <w:r w:rsidR="00E66724" w:rsidRPr="00287D6D">
        <w:rPr>
          <w:rStyle w:val="FootnoteReference"/>
        </w:rPr>
        <w:footnoteReference w:id="42"/>
      </w:r>
      <w:bookmarkEnd w:id="116"/>
    </w:p>
    <w:p w14:paraId="6A7CDFC0" w14:textId="12BCE3E8" w:rsidR="005B3CF2" w:rsidRPr="00287D6D" w:rsidRDefault="005B3CF2" w:rsidP="009A44D6">
      <w:r w:rsidRPr="00287D6D">
        <w:t>The</w:t>
      </w:r>
      <w:r w:rsidR="00287D6D">
        <w:t xml:space="preserve"> </w:t>
      </w:r>
      <w:r w:rsidRPr="00287D6D">
        <w:t>Advocacy</w:t>
      </w:r>
      <w:r w:rsidR="00287D6D">
        <w:t xml:space="preserve"> </w:t>
      </w:r>
      <w:r w:rsidRPr="00287D6D">
        <w:t>Committee</w:t>
      </w:r>
      <w:r w:rsidR="00287D6D">
        <w:t xml:space="preserve"> </w:t>
      </w:r>
      <w:r w:rsidRPr="00287D6D">
        <w:t>shall</w:t>
      </w:r>
      <w:r w:rsidR="00287D6D">
        <w:t xml:space="preserve"> </w:t>
      </w:r>
      <w:r w:rsidRPr="00287D6D">
        <w:t>be</w:t>
      </w:r>
      <w:r w:rsidR="00287D6D">
        <w:t xml:space="preserve"> </w:t>
      </w:r>
      <w:r w:rsidRPr="00287D6D">
        <w:t>comprised</w:t>
      </w:r>
      <w:r w:rsidR="00287D6D">
        <w:t xml:space="preserve"> </w:t>
      </w:r>
      <w:r w:rsidRPr="00287D6D">
        <w:t>of</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Past-Past</w:t>
      </w:r>
      <w:r w:rsidR="00287D6D">
        <w:t xml:space="preserve"> </w:t>
      </w:r>
      <w:r w:rsidRPr="00287D6D">
        <w:t>President,</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(or</w:t>
      </w:r>
      <w:r w:rsidR="00287D6D">
        <w:t xml:space="preserve"> </w:t>
      </w:r>
      <w:r w:rsidRPr="00287D6D">
        <w:t>their</w:t>
      </w:r>
      <w:r w:rsidR="00287D6D">
        <w:t xml:space="preserve"> </w:t>
      </w:r>
      <w:r w:rsidRPr="00287D6D">
        <w:t>designee),</w:t>
      </w:r>
      <w:r w:rsidR="00287D6D">
        <w:t xml:space="preserve"> </w:t>
      </w:r>
      <w:r w:rsidRPr="00287D6D">
        <w:t>Council</w:t>
      </w:r>
      <w:r w:rsidR="00287D6D">
        <w:t xml:space="preserve"> </w:t>
      </w:r>
      <w:r w:rsidRPr="00287D6D">
        <w:t>Members,</w:t>
      </w:r>
      <w:r w:rsidR="00287D6D">
        <w:t xml:space="preserve"> </w:t>
      </w:r>
      <w:r w:rsidRPr="00287D6D">
        <w:t>and</w:t>
      </w:r>
      <w:r w:rsidR="00287D6D">
        <w:t xml:space="preserve"> </w:t>
      </w:r>
      <w:r w:rsidRPr="00287D6D">
        <w:t>two</w:t>
      </w:r>
      <w:r w:rsidR="00287D6D">
        <w:t xml:space="preserve"> </w:t>
      </w:r>
      <w:r w:rsidRPr="00287D6D">
        <w:t>or</w:t>
      </w:r>
      <w:r w:rsidR="00287D6D">
        <w:t xml:space="preserve"> </w:t>
      </w:r>
      <w:r w:rsidRPr="00287D6D">
        <w:t>three</w:t>
      </w:r>
      <w:r w:rsidR="00287D6D">
        <w:t xml:space="preserve"> </w:t>
      </w:r>
      <w:r w:rsidRPr="00287D6D">
        <w:t>members</w:t>
      </w:r>
      <w:r w:rsidR="00287D6D">
        <w:t xml:space="preserve"> </w:t>
      </w:r>
      <w:r w:rsidRPr="00287D6D">
        <w:t>recruited</w:t>
      </w:r>
      <w:r w:rsidR="00287D6D">
        <w:t xml:space="preserve"> </w:t>
      </w:r>
      <w:r w:rsidRPr="00287D6D">
        <w:t>via</w:t>
      </w:r>
      <w:r w:rsidR="00287D6D">
        <w:t xml:space="preserve"> </w:t>
      </w:r>
      <w:r w:rsidRPr="00287D6D">
        <w:t>a</w:t>
      </w:r>
      <w:r w:rsidR="00287D6D">
        <w:t xml:space="preserve"> </w:t>
      </w:r>
      <w:r w:rsidRPr="00287D6D">
        <w:t>broad</w:t>
      </w:r>
      <w:r w:rsidR="00287D6D">
        <w:t xml:space="preserve"> </w:t>
      </w:r>
      <w:r w:rsidRPr="00287D6D">
        <w:t>call</w:t>
      </w:r>
      <w:r w:rsidR="00287D6D">
        <w:t xml:space="preserve"> </w:t>
      </w:r>
      <w:r w:rsidRPr="00287D6D">
        <w:t>for</w:t>
      </w:r>
      <w:r w:rsidR="00287D6D">
        <w:t xml:space="preserve"> </w:t>
      </w:r>
      <w:r w:rsidRPr="00287D6D">
        <w:t>involvement</w:t>
      </w:r>
      <w:r w:rsidR="00E0439D" w:rsidRPr="00287D6D">
        <w:t>,</w:t>
      </w:r>
      <w:r w:rsidR="00287D6D">
        <w:t xml:space="preserve"> </w:t>
      </w:r>
      <w:r w:rsidR="00E0439D" w:rsidRPr="00287D6D">
        <w:t>one</w:t>
      </w:r>
      <w:r w:rsidR="00287D6D">
        <w:t xml:space="preserve"> </w:t>
      </w:r>
      <w:r w:rsidR="00E0439D" w:rsidRPr="00287D6D">
        <w:t>of</w:t>
      </w:r>
      <w:r w:rsidR="00287D6D">
        <w:t xml:space="preserve"> </w:t>
      </w:r>
      <w:r w:rsidR="00E0439D" w:rsidRPr="00287D6D">
        <w:t>whom</w:t>
      </w:r>
      <w:r w:rsidR="00287D6D">
        <w:t xml:space="preserve"> </w:t>
      </w:r>
      <w:r w:rsidR="00E0439D" w:rsidRPr="00287D6D">
        <w:t>will</w:t>
      </w:r>
      <w:r w:rsidR="00287D6D">
        <w:t xml:space="preserve"> </w:t>
      </w:r>
      <w:r w:rsidR="00E0439D" w:rsidRPr="00287D6D">
        <w:t>serve</w:t>
      </w:r>
      <w:r w:rsidR="00287D6D">
        <w:t xml:space="preserve"> </w:t>
      </w:r>
      <w:r w:rsidR="00E0439D" w:rsidRPr="00287D6D">
        <w:t>as</w:t>
      </w:r>
      <w:r w:rsidR="00287D6D">
        <w:t xml:space="preserve"> </w:t>
      </w:r>
      <w:r w:rsidR="00E0439D" w:rsidRPr="00287D6D">
        <w:t>Chair.</w:t>
      </w:r>
      <w:r w:rsidR="00287D6D">
        <w:t xml:space="preserve"> </w:t>
      </w:r>
      <w:r w:rsidRPr="00287D6D">
        <w:t>The</w:t>
      </w:r>
      <w:r w:rsidR="00287D6D">
        <w:t xml:space="preserve"> </w:t>
      </w:r>
      <w:r w:rsidRPr="00287D6D">
        <w:t>Advocacy</w:t>
      </w:r>
      <w:r w:rsidR="00287D6D">
        <w:t xml:space="preserve"> </w:t>
      </w:r>
      <w:r w:rsidRPr="00287D6D">
        <w:t>Committee</w:t>
      </w:r>
      <w:r w:rsidR="00287D6D">
        <w:t xml:space="preserve"> </w:t>
      </w:r>
      <w:r w:rsidRPr="00287D6D">
        <w:t>will</w:t>
      </w:r>
      <w:r w:rsidR="00287D6D">
        <w:t xml:space="preserve"> </w:t>
      </w:r>
      <w:r w:rsidRPr="00287D6D">
        <w:t>be</w:t>
      </w:r>
      <w:r w:rsidR="00287D6D">
        <w:t xml:space="preserve"> </w:t>
      </w:r>
      <w:r w:rsidRPr="00287D6D">
        <w:t>responsible</w:t>
      </w:r>
      <w:r w:rsidR="00287D6D">
        <w:t xml:space="preserve"> </w:t>
      </w:r>
      <w:r w:rsidRPr="00287D6D">
        <w:t>for:</w:t>
      </w:r>
    </w:p>
    <w:p w14:paraId="57C7972E" w14:textId="52DC4216" w:rsidR="005B3CF2" w:rsidRPr="00287D6D" w:rsidRDefault="005B3CF2">
      <w:pPr>
        <w:pStyle w:val="ListParagraph"/>
        <w:numPr>
          <w:ilvl w:val="0"/>
          <w:numId w:val="174"/>
        </w:numPr>
        <w:contextualSpacing w:val="0"/>
      </w:pPr>
      <w:r w:rsidRPr="00287D6D">
        <w:t>Vetting</w:t>
      </w:r>
      <w:r w:rsidR="00287D6D">
        <w:t xml:space="preserve"> </w:t>
      </w:r>
      <w:r w:rsidRPr="00287D6D">
        <w:t>requests</w:t>
      </w:r>
      <w:r w:rsidR="00287D6D">
        <w:t xml:space="preserve"> </w:t>
      </w:r>
      <w:r w:rsidRPr="00287D6D">
        <w:t>for</w:t>
      </w:r>
      <w:r w:rsidR="00287D6D">
        <w:t xml:space="preserve"> </w:t>
      </w:r>
      <w:r w:rsidRPr="00287D6D">
        <w:t>STP</w:t>
      </w:r>
      <w:r w:rsidR="00287D6D">
        <w:t xml:space="preserve"> </w:t>
      </w:r>
      <w:r w:rsidRPr="00287D6D">
        <w:t>to</w:t>
      </w:r>
      <w:r w:rsidR="00287D6D">
        <w:t xml:space="preserve"> </w:t>
      </w:r>
      <w:r w:rsidRPr="00287D6D">
        <w:t>sign</w:t>
      </w:r>
      <w:r w:rsidR="00287D6D">
        <w:t xml:space="preserve"> </w:t>
      </w:r>
      <w:r w:rsidRPr="00287D6D">
        <w:t>various</w:t>
      </w:r>
      <w:r w:rsidR="00287D6D">
        <w:t xml:space="preserve"> </w:t>
      </w:r>
      <w:r w:rsidRPr="00287D6D">
        <w:t>statements,</w:t>
      </w:r>
      <w:r w:rsidR="00287D6D">
        <w:t xml:space="preserve"> </w:t>
      </w:r>
      <w:r w:rsidRPr="00287D6D">
        <w:t>and</w:t>
      </w:r>
      <w:r w:rsidR="00287D6D">
        <w:t xml:space="preserve"> </w:t>
      </w:r>
      <w:r w:rsidRPr="00287D6D">
        <w:t>making</w:t>
      </w:r>
      <w:r w:rsidR="00287D6D">
        <w:t xml:space="preserve"> </w:t>
      </w:r>
      <w:r w:rsidRPr="00287D6D">
        <w:t>a</w:t>
      </w:r>
      <w:r w:rsidR="00287D6D">
        <w:t xml:space="preserve"> </w:t>
      </w:r>
      <w:r w:rsidRPr="00287D6D">
        <w:t>proposal</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about</w:t>
      </w:r>
      <w:r w:rsidR="00287D6D">
        <w:t xml:space="preserve"> </w:t>
      </w:r>
      <w:r w:rsidRPr="00287D6D">
        <w:t>each</w:t>
      </w:r>
      <w:r w:rsidR="00287D6D">
        <w:t xml:space="preserve"> </w:t>
      </w:r>
      <w:r w:rsidRPr="00287D6D">
        <w:t>statement</w:t>
      </w:r>
    </w:p>
    <w:p w14:paraId="4E288E1A" w14:textId="404B074E" w:rsidR="005B3CF2" w:rsidRPr="00287D6D" w:rsidRDefault="005B3CF2">
      <w:pPr>
        <w:pStyle w:val="ListParagraph"/>
        <w:numPr>
          <w:ilvl w:val="0"/>
          <w:numId w:val="174"/>
        </w:numPr>
        <w:contextualSpacing w:val="0"/>
      </w:pPr>
      <w:r w:rsidRPr="00287D6D">
        <w:t>Forwarding</w:t>
      </w:r>
      <w:r w:rsidR="00287D6D">
        <w:t xml:space="preserve"> </w:t>
      </w:r>
      <w:r w:rsidRPr="00287D6D">
        <w:t>any</w:t>
      </w:r>
      <w:r w:rsidR="00287D6D">
        <w:t xml:space="preserve"> </w:t>
      </w:r>
      <w:r w:rsidRPr="00287D6D">
        <w:t>public</w:t>
      </w:r>
      <w:r w:rsidR="00287D6D">
        <w:t xml:space="preserve"> </w:t>
      </w:r>
      <w:r w:rsidRPr="00287D6D">
        <w:t>policy</w:t>
      </w:r>
      <w:r w:rsidR="00287D6D">
        <w:t xml:space="preserve"> </w:t>
      </w:r>
      <w:r w:rsidRPr="00287D6D">
        <w:t>or</w:t>
      </w:r>
      <w:r w:rsidR="00287D6D">
        <w:t xml:space="preserve"> </w:t>
      </w:r>
      <w:r w:rsidRPr="00287D6D">
        <w:t>position</w:t>
      </w:r>
      <w:r w:rsidR="00287D6D">
        <w:t xml:space="preserve"> </w:t>
      </w:r>
      <w:r w:rsidRPr="00287D6D">
        <w:t>statement</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for</w:t>
      </w:r>
      <w:r w:rsidR="00287D6D">
        <w:t xml:space="preserve"> </w:t>
      </w:r>
      <w:r w:rsidRPr="00287D6D">
        <w:t>approval;</w:t>
      </w:r>
      <w:r w:rsidR="00287D6D">
        <w:t xml:space="preserve"> </w:t>
      </w:r>
      <w:r w:rsidRPr="00287D6D">
        <w:t>the</w:t>
      </w:r>
      <w:r w:rsidR="00287D6D">
        <w:t xml:space="preserve"> </w:t>
      </w:r>
      <w:r w:rsidRPr="00287D6D">
        <w:t>EC</w:t>
      </w:r>
      <w:r w:rsidR="00287D6D">
        <w:t xml:space="preserve"> </w:t>
      </w:r>
      <w:r w:rsidRPr="00287D6D">
        <w:t>will</w:t>
      </w:r>
      <w:r w:rsidR="00287D6D">
        <w:t xml:space="preserve"> </w:t>
      </w:r>
      <w:r w:rsidRPr="00287D6D">
        <w:t>consult</w:t>
      </w:r>
      <w:r w:rsidR="00287D6D">
        <w:t xml:space="preserve"> </w:t>
      </w:r>
      <w:r w:rsidRPr="00287D6D">
        <w:t>with</w:t>
      </w:r>
      <w:r w:rsidR="00287D6D">
        <w:t xml:space="preserve"> </w:t>
      </w:r>
      <w:r w:rsidRPr="00287D6D">
        <w:t>APA</w:t>
      </w:r>
      <w:r w:rsidR="00287D6D">
        <w:t xml:space="preserve"> </w:t>
      </w:r>
      <w:r w:rsidRPr="00287D6D">
        <w:t>on</w:t>
      </w:r>
      <w:r w:rsidR="00287D6D">
        <w:t xml:space="preserve"> </w:t>
      </w:r>
      <w:r w:rsidRPr="00287D6D">
        <w:t>the</w:t>
      </w:r>
      <w:r w:rsidR="00287D6D">
        <w:t xml:space="preserve"> </w:t>
      </w:r>
      <w:r w:rsidRPr="00287D6D">
        <w:t>statement’s</w:t>
      </w:r>
      <w:r w:rsidR="00287D6D">
        <w:t xml:space="preserve"> </w:t>
      </w:r>
      <w:r w:rsidRPr="00287D6D">
        <w:t>compliance</w:t>
      </w:r>
      <w:r w:rsidR="00287D6D">
        <w:t xml:space="preserve"> </w:t>
      </w:r>
      <w:r w:rsidRPr="00287D6D">
        <w:t>with</w:t>
      </w:r>
      <w:r w:rsidR="00287D6D">
        <w:t xml:space="preserve"> </w:t>
      </w:r>
      <w:r w:rsidRPr="00287D6D">
        <w:t>APA</w:t>
      </w:r>
      <w:r w:rsidR="00287D6D">
        <w:t xml:space="preserve"> </w:t>
      </w:r>
      <w:r w:rsidRPr="00287D6D">
        <w:t>bylaws</w:t>
      </w:r>
    </w:p>
    <w:p w14:paraId="2E09599F" w14:textId="5A10298E" w:rsidR="005B3CF2" w:rsidRPr="00287D6D" w:rsidRDefault="005B3CF2">
      <w:pPr>
        <w:pStyle w:val="ListParagraph"/>
        <w:numPr>
          <w:ilvl w:val="0"/>
          <w:numId w:val="174"/>
        </w:numPr>
        <w:contextualSpacing w:val="0"/>
      </w:pPr>
      <w:r w:rsidRPr="00287D6D">
        <w:t>Suggesting</w:t>
      </w:r>
      <w:r w:rsidR="00287D6D">
        <w:t xml:space="preserve"> </w:t>
      </w:r>
      <w:r w:rsidRPr="00287D6D">
        <w:t>issues</w:t>
      </w:r>
      <w:r w:rsidR="00287D6D">
        <w:t xml:space="preserve"> </w:t>
      </w:r>
      <w:r w:rsidRPr="00287D6D">
        <w:t>on</w:t>
      </w:r>
      <w:r w:rsidR="00287D6D">
        <w:t xml:space="preserve"> </w:t>
      </w:r>
      <w:r w:rsidRPr="00287D6D">
        <w:t>which</w:t>
      </w:r>
      <w:r w:rsidR="00287D6D">
        <w:t xml:space="preserve"> </w:t>
      </w:r>
      <w:r w:rsidRPr="00287D6D">
        <w:t>STP</w:t>
      </w:r>
      <w:r w:rsidR="00287D6D">
        <w:t xml:space="preserve"> </w:t>
      </w:r>
      <w:r w:rsidRPr="00287D6D">
        <w:t>might</w:t>
      </w:r>
      <w:r w:rsidR="00287D6D">
        <w:t xml:space="preserve"> </w:t>
      </w:r>
      <w:r w:rsidRPr="00287D6D">
        <w:t>make</w:t>
      </w:r>
      <w:r w:rsidR="00287D6D">
        <w:t xml:space="preserve"> </w:t>
      </w:r>
      <w:r w:rsidRPr="00287D6D">
        <w:t>a</w:t>
      </w:r>
      <w:r w:rsidR="00287D6D">
        <w:t xml:space="preserve"> </w:t>
      </w:r>
      <w:r w:rsidRPr="00287D6D">
        <w:t>statement</w:t>
      </w:r>
      <w:r w:rsidR="00287D6D">
        <w:t xml:space="preserve"> </w:t>
      </w:r>
      <w:r w:rsidRPr="00287D6D">
        <w:t>or</w:t>
      </w:r>
      <w:r w:rsidR="00287D6D">
        <w:t xml:space="preserve"> </w:t>
      </w:r>
      <w:r w:rsidRPr="00287D6D">
        <w:t>engage</w:t>
      </w:r>
      <w:r w:rsidR="00287D6D">
        <w:t xml:space="preserve"> </w:t>
      </w:r>
      <w:r w:rsidRPr="00287D6D">
        <w:t>in</w:t>
      </w:r>
      <w:r w:rsidR="00287D6D">
        <w:t xml:space="preserve"> </w:t>
      </w:r>
      <w:r w:rsidRPr="00287D6D">
        <w:t>some</w:t>
      </w:r>
      <w:r w:rsidR="00287D6D">
        <w:t xml:space="preserve"> </w:t>
      </w:r>
      <w:r w:rsidRPr="00287D6D">
        <w:t>action;</w:t>
      </w:r>
      <w:r w:rsidR="00287D6D">
        <w:t xml:space="preserve"> </w:t>
      </w:r>
      <w:r w:rsidRPr="00287D6D">
        <w:t>bringing</w:t>
      </w:r>
      <w:r w:rsidR="00287D6D">
        <w:t xml:space="preserve"> </w:t>
      </w:r>
      <w:r w:rsidRPr="00287D6D">
        <w:t>those</w:t>
      </w:r>
      <w:r w:rsidR="00287D6D">
        <w:t xml:space="preserve"> </w:t>
      </w:r>
      <w:r w:rsidRPr="00287D6D">
        <w:t>issues</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and</w:t>
      </w:r>
      <w:r w:rsidR="00287D6D">
        <w:t xml:space="preserve"> </w:t>
      </w:r>
      <w:r w:rsidRPr="00287D6D">
        <w:t>developing</w:t>
      </w:r>
      <w:r w:rsidR="00287D6D">
        <w:t xml:space="preserve"> </w:t>
      </w:r>
      <w:r w:rsidRPr="00287D6D">
        <w:t>the</w:t>
      </w:r>
      <w:r w:rsidR="00287D6D">
        <w:t xml:space="preserve"> </w:t>
      </w:r>
      <w:r w:rsidRPr="00287D6D">
        <w:t>statement</w:t>
      </w:r>
      <w:r w:rsidR="00287D6D">
        <w:t xml:space="preserve"> </w:t>
      </w:r>
      <w:r w:rsidRPr="00287D6D">
        <w:t>or</w:t>
      </w:r>
      <w:r w:rsidR="00287D6D">
        <w:t xml:space="preserve"> </w:t>
      </w:r>
      <w:r w:rsidRPr="00287D6D">
        <w:t>proposal</w:t>
      </w:r>
      <w:r w:rsidR="00287D6D">
        <w:t xml:space="preserve"> </w:t>
      </w:r>
      <w:r w:rsidRPr="00287D6D">
        <w:t>for</w:t>
      </w:r>
      <w:r w:rsidR="00287D6D">
        <w:t xml:space="preserve"> </w:t>
      </w:r>
      <w:r w:rsidRPr="00287D6D">
        <w:t>action</w:t>
      </w:r>
    </w:p>
    <w:p w14:paraId="5C6A1D07" w14:textId="63ED0E35" w:rsidR="005B3CF2" w:rsidRPr="00287D6D" w:rsidRDefault="005B3CF2">
      <w:pPr>
        <w:pStyle w:val="ListParagraph"/>
        <w:numPr>
          <w:ilvl w:val="0"/>
          <w:numId w:val="174"/>
        </w:numPr>
        <w:contextualSpacing w:val="0"/>
      </w:pPr>
      <w:r w:rsidRPr="00287D6D">
        <w:t>Monitoring</w:t>
      </w:r>
      <w:r w:rsidR="00287D6D">
        <w:t xml:space="preserve"> </w:t>
      </w:r>
      <w:r w:rsidRPr="00287D6D">
        <w:t>statements</w:t>
      </w:r>
      <w:r w:rsidR="00287D6D">
        <w:t xml:space="preserve"> </w:t>
      </w:r>
      <w:r w:rsidRPr="00287D6D">
        <w:t>we’ve</w:t>
      </w:r>
      <w:r w:rsidR="00287D6D">
        <w:t xml:space="preserve"> </w:t>
      </w:r>
      <w:r w:rsidRPr="00287D6D">
        <w:t>made</w:t>
      </w:r>
      <w:r w:rsidR="00287D6D">
        <w:t xml:space="preserve"> </w:t>
      </w:r>
      <w:r w:rsidRPr="00287D6D">
        <w:t>in</w:t>
      </w:r>
      <w:r w:rsidR="00287D6D">
        <w:t xml:space="preserve"> </w:t>
      </w:r>
      <w:r w:rsidRPr="00287D6D">
        <w:t>the</w:t>
      </w:r>
      <w:r w:rsidR="00287D6D">
        <w:t xml:space="preserve"> </w:t>
      </w:r>
      <w:r w:rsidRPr="00287D6D">
        <w:t>past,</w:t>
      </w:r>
      <w:r w:rsidR="00287D6D">
        <w:t xml:space="preserve"> </w:t>
      </w:r>
      <w:r w:rsidRPr="00287D6D">
        <w:t>and</w:t>
      </w:r>
      <w:r w:rsidR="00287D6D">
        <w:t xml:space="preserve"> </w:t>
      </w:r>
      <w:r w:rsidRPr="00287D6D">
        <w:t>proposing</w:t>
      </w:r>
      <w:r w:rsidR="00287D6D">
        <w:t xml:space="preserve"> </w:t>
      </w:r>
      <w:r w:rsidRPr="00287D6D">
        <w:t>further</w:t>
      </w:r>
      <w:r w:rsidR="00287D6D">
        <w:t xml:space="preserve"> </w:t>
      </w:r>
      <w:r w:rsidRPr="00287D6D">
        <w:t>action</w:t>
      </w:r>
      <w:r w:rsidR="00287D6D">
        <w:t xml:space="preserve"> </w:t>
      </w:r>
      <w:r w:rsidRPr="00287D6D">
        <w:t>when</w:t>
      </w:r>
      <w:r w:rsidR="00287D6D">
        <w:t xml:space="preserve"> </w:t>
      </w:r>
      <w:r w:rsidRPr="00287D6D">
        <w:t>appropriate</w:t>
      </w:r>
    </w:p>
    <w:p w14:paraId="0DD9DCAB" w14:textId="2F153E45" w:rsidR="005B3CF2" w:rsidRPr="00287D6D" w:rsidRDefault="005B3CF2">
      <w:pPr>
        <w:pStyle w:val="ListParagraph"/>
        <w:numPr>
          <w:ilvl w:val="0"/>
          <w:numId w:val="174"/>
        </w:numPr>
        <w:contextualSpacing w:val="0"/>
      </w:pPr>
      <w:r w:rsidRPr="00287D6D">
        <w:t>Communicating</w:t>
      </w:r>
      <w:r w:rsidR="00287D6D">
        <w:t xml:space="preserve"> </w:t>
      </w:r>
      <w:r w:rsidRPr="00287D6D">
        <w:t>with</w:t>
      </w:r>
      <w:r w:rsidR="00287D6D">
        <w:t xml:space="preserve"> </w:t>
      </w:r>
      <w:r w:rsidRPr="00287D6D">
        <w:t>STP</w:t>
      </w:r>
      <w:r w:rsidR="00287D6D">
        <w:t xml:space="preserve"> </w:t>
      </w:r>
      <w:r w:rsidRPr="00287D6D">
        <w:t>members</w:t>
      </w:r>
      <w:r w:rsidR="00287D6D">
        <w:t xml:space="preserve"> </w:t>
      </w:r>
      <w:r w:rsidRPr="00287D6D">
        <w:t>through</w:t>
      </w:r>
      <w:r w:rsidR="00287D6D">
        <w:t xml:space="preserve"> </w:t>
      </w:r>
      <w:r w:rsidRPr="00287D6D">
        <w:t>various</w:t>
      </w:r>
      <w:r w:rsidR="00287D6D">
        <w:t xml:space="preserve"> </w:t>
      </w:r>
      <w:r w:rsidRPr="00287D6D">
        <w:t>channels</w:t>
      </w:r>
      <w:r w:rsidR="00287D6D">
        <w:t xml:space="preserve"> </w:t>
      </w:r>
      <w:r w:rsidRPr="00287D6D">
        <w:t>(e.g.,</w:t>
      </w:r>
      <w:r w:rsidR="00287D6D">
        <w:t xml:space="preserve"> </w:t>
      </w:r>
      <w:r w:rsidRPr="00287D6D">
        <w:t>listserv,</w:t>
      </w:r>
      <w:r w:rsidR="00287D6D">
        <w:t xml:space="preserve"> </w:t>
      </w:r>
      <w:r w:rsidRPr="00287D6D">
        <w:t>newsletter,</w:t>
      </w:r>
      <w:r w:rsidR="00287D6D">
        <w:t xml:space="preserve"> </w:t>
      </w:r>
      <w:r w:rsidRPr="00287D6D">
        <w:t>social</w:t>
      </w:r>
      <w:r w:rsidR="00287D6D">
        <w:t xml:space="preserve"> </w:t>
      </w:r>
      <w:r w:rsidRPr="00287D6D">
        <w:t>media)</w:t>
      </w:r>
      <w:r w:rsidR="00287D6D">
        <w:t xml:space="preserve"> </w:t>
      </w:r>
      <w:r w:rsidRPr="00287D6D">
        <w:t>to</w:t>
      </w:r>
      <w:r w:rsidR="00287D6D">
        <w:t xml:space="preserve"> </w:t>
      </w:r>
      <w:r w:rsidRPr="00287D6D">
        <w:t>determine</w:t>
      </w:r>
      <w:r w:rsidR="00287D6D">
        <w:t xml:space="preserve"> </w:t>
      </w:r>
      <w:r w:rsidRPr="00287D6D">
        <w:t>when</w:t>
      </w:r>
      <w:r w:rsidR="00287D6D">
        <w:t xml:space="preserve"> </w:t>
      </w:r>
      <w:r w:rsidRPr="00287D6D">
        <w:t>STP’s</w:t>
      </w:r>
      <w:r w:rsidR="00287D6D">
        <w:t xml:space="preserve"> </w:t>
      </w:r>
      <w:r w:rsidRPr="00287D6D">
        <w:t>advocacy</w:t>
      </w:r>
      <w:r w:rsidR="00287D6D">
        <w:t xml:space="preserve"> </w:t>
      </w:r>
      <w:r w:rsidRPr="00287D6D">
        <w:t>might</w:t>
      </w:r>
      <w:r w:rsidR="00287D6D">
        <w:t xml:space="preserve"> </w:t>
      </w:r>
      <w:r w:rsidRPr="00287D6D">
        <w:t>be</w:t>
      </w:r>
      <w:r w:rsidR="00287D6D">
        <w:t xml:space="preserve"> </w:t>
      </w:r>
      <w:r w:rsidRPr="00287D6D">
        <w:t>needed</w:t>
      </w:r>
    </w:p>
    <w:p w14:paraId="02B0AFB5" w14:textId="34114A21" w:rsidR="005B3CF2" w:rsidRPr="00287D6D" w:rsidRDefault="005B3CF2">
      <w:pPr>
        <w:pStyle w:val="ListParagraph"/>
        <w:numPr>
          <w:ilvl w:val="0"/>
          <w:numId w:val="174"/>
        </w:numPr>
        <w:contextualSpacing w:val="0"/>
      </w:pPr>
      <w:r w:rsidRPr="00287D6D">
        <w:t>Publicizing</w:t>
      </w:r>
      <w:r w:rsidR="00287D6D">
        <w:t xml:space="preserve"> </w:t>
      </w:r>
      <w:r w:rsidRPr="00287D6D">
        <w:t>STP’s</w:t>
      </w:r>
      <w:r w:rsidR="00287D6D">
        <w:t xml:space="preserve"> </w:t>
      </w:r>
      <w:r w:rsidRPr="00287D6D">
        <w:t>advocacy</w:t>
      </w:r>
      <w:r w:rsidR="00287D6D">
        <w:t xml:space="preserve"> </w:t>
      </w:r>
      <w:r w:rsidRPr="00287D6D">
        <w:t>efforts</w:t>
      </w:r>
      <w:r w:rsidR="00287D6D">
        <w:t xml:space="preserve"> </w:t>
      </w:r>
      <w:r w:rsidRPr="00287D6D">
        <w:t>through</w:t>
      </w:r>
      <w:r w:rsidR="00287D6D">
        <w:t xml:space="preserve"> </w:t>
      </w:r>
      <w:r w:rsidRPr="00287D6D">
        <w:t>the</w:t>
      </w:r>
      <w:r w:rsidR="00287D6D">
        <w:t xml:space="preserve"> </w:t>
      </w:r>
      <w:r w:rsidRPr="00287D6D">
        <w:t>various</w:t>
      </w:r>
      <w:r w:rsidR="00287D6D">
        <w:t xml:space="preserve"> </w:t>
      </w:r>
      <w:r w:rsidRPr="00287D6D">
        <w:t>channels</w:t>
      </w:r>
      <w:r w:rsidR="00287D6D">
        <w:t xml:space="preserve"> </w:t>
      </w:r>
      <w:r w:rsidRPr="00287D6D">
        <w:t>listed</w:t>
      </w:r>
      <w:r w:rsidR="00287D6D">
        <w:t xml:space="preserve"> </w:t>
      </w:r>
      <w:r w:rsidRPr="00287D6D">
        <w:t>above</w:t>
      </w:r>
    </w:p>
    <w:p w14:paraId="01BD2C40" w14:textId="08916A14" w:rsidR="005B3CF2" w:rsidRPr="00287D6D" w:rsidRDefault="005B3CF2">
      <w:pPr>
        <w:pStyle w:val="ListParagraph"/>
        <w:numPr>
          <w:ilvl w:val="0"/>
          <w:numId w:val="174"/>
        </w:numPr>
        <w:contextualSpacing w:val="0"/>
      </w:pPr>
      <w:r w:rsidRPr="00287D6D">
        <w:t>Developing</w:t>
      </w:r>
      <w:r w:rsidR="00287D6D">
        <w:t xml:space="preserve"> </w:t>
      </w:r>
      <w:r w:rsidRPr="00287D6D">
        <w:t>relationships</w:t>
      </w:r>
      <w:r w:rsidR="00287D6D">
        <w:t xml:space="preserve"> </w:t>
      </w:r>
      <w:r w:rsidRPr="00287D6D">
        <w:t>with</w:t>
      </w:r>
      <w:r w:rsidR="00287D6D">
        <w:t xml:space="preserve"> </w:t>
      </w:r>
      <w:r w:rsidRPr="00287D6D">
        <w:t>appropriate</w:t>
      </w:r>
      <w:r w:rsidR="00287D6D">
        <w:t xml:space="preserve"> </w:t>
      </w:r>
      <w:r w:rsidRPr="00287D6D">
        <w:t>APA</w:t>
      </w:r>
      <w:r w:rsidR="00287D6D">
        <w:t xml:space="preserve"> </w:t>
      </w:r>
      <w:r w:rsidRPr="00287D6D">
        <w:t>personnel</w:t>
      </w:r>
      <w:r w:rsidR="00287D6D">
        <w:t xml:space="preserve"> </w:t>
      </w:r>
      <w:r w:rsidRPr="00287D6D">
        <w:t>(e.g.,</w:t>
      </w:r>
      <w:r w:rsidR="00287D6D">
        <w:t xml:space="preserve"> </w:t>
      </w:r>
      <w:r w:rsidRPr="00287D6D">
        <w:t>APA</w:t>
      </w:r>
      <w:r w:rsidR="00287D6D">
        <w:t xml:space="preserve"> </w:t>
      </w:r>
      <w:r w:rsidRPr="00287D6D">
        <w:t>legal)</w:t>
      </w:r>
      <w:r w:rsidR="00287D6D">
        <w:t xml:space="preserve"> </w:t>
      </w:r>
      <w:r w:rsidRPr="00287D6D">
        <w:t>and</w:t>
      </w:r>
      <w:r w:rsidR="00287D6D">
        <w:t xml:space="preserve"> </w:t>
      </w:r>
      <w:r w:rsidRPr="00287D6D">
        <w:t>with</w:t>
      </w:r>
      <w:r w:rsidR="00287D6D">
        <w:t xml:space="preserve"> </w:t>
      </w:r>
      <w:r w:rsidRPr="00287D6D">
        <w:t>leaders</w:t>
      </w:r>
      <w:r w:rsidR="00287D6D">
        <w:t xml:space="preserve"> </w:t>
      </w:r>
      <w:r w:rsidRPr="00287D6D">
        <w:t>in</w:t>
      </w:r>
      <w:r w:rsidR="00287D6D">
        <w:t xml:space="preserve"> </w:t>
      </w:r>
      <w:r w:rsidRPr="00287D6D">
        <w:t>other</w:t>
      </w:r>
      <w:r w:rsidR="00287D6D">
        <w:t xml:space="preserve"> </w:t>
      </w:r>
      <w:r w:rsidRPr="00287D6D">
        <w:t>relevant</w:t>
      </w:r>
      <w:r w:rsidR="00287D6D">
        <w:t xml:space="preserve"> </w:t>
      </w:r>
      <w:r w:rsidRPr="00287D6D">
        <w:t>divisions</w:t>
      </w:r>
      <w:r w:rsidR="00287D6D">
        <w:t xml:space="preserve"> </w:t>
      </w:r>
      <w:r w:rsidRPr="00287D6D">
        <w:t>to</w:t>
      </w:r>
      <w:r w:rsidR="00287D6D">
        <w:t xml:space="preserve"> </w:t>
      </w:r>
      <w:r w:rsidRPr="00287D6D">
        <w:t>facilitate</w:t>
      </w:r>
      <w:r w:rsidR="00287D6D">
        <w:t xml:space="preserve"> </w:t>
      </w:r>
      <w:r w:rsidRPr="00287D6D">
        <w:t>advocacy</w:t>
      </w:r>
      <w:r w:rsidR="00287D6D">
        <w:t xml:space="preserve"> </w:t>
      </w:r>
      <w:r w:rsidRPr="00287D6D">
        <w:t>work</w:t>
      </w:r>
    </w:p>
    <w:p w14:paraId="6E506267" w14:textId="682D10D8" w:rsidR="005B3CF2" w:rsidRPr="00287D6D" w:rsidRDefault="005B3CF2">
      <w:pPr>
        <w:pStyle w:val="ListParagraph"/>
        <w:numPr>
          <w:ilvl w:val="0"/>
          <w:numId w:val="174"/>
        </w:numPr>
        <w:contextualSpacing w:val="0"/>
      </w:pPr>
      <w:r w:rsidRPr="00287D6D">
        <w:t>Reviewing</w:t>
      </w:r>
      <w:r w:rsidR="00287D6D">
        <w:t xml:space="preserve"> </w:t>
      </w:r>
      <w:r w:rsidRPr="00287D6D">
        <w:t>and</w:t>
      </w:r>
      <w:r w:rsidR="00287D6D">
        <w:t xml:space="preserve"> </w:t>
      </w:r>
      <w:r w:rsidRPr="00287D6D">
        <w:t>recommending</w:t>
      </w:r>
      <w:r w:rsidR="00287D6D">
        <w:t xml:space="preserve"> </w:t>
      </w:r>
      <w:r w:rsidRPr="00287D6D">
        <w:t>any</w:t>
      </w:r>
      <w:r w:rsidR="00287D6D">
        <w:t xml:space="preserve"> </w:t>
      </w:r>
      <w:r w:rsidRPr="00287D6D">
        <w:t>changes</w:t>
      </w:r>
      <w:r w:rsidR="00287D6D">
        <w:t xml:space="preserve"> </w:t>
      </w:r>
      <w:r w:rsidRPr="00287D6D">
        <w:t>to</w:t>
      </w:r>
      <w:r w:rsidR="00287D6D">
        <w:t xml:space="preserve"> </w:t>
      </w:r>
      <w:r w:rsidRPr="00287D6D">
        <w:t>the</w:t>
      </w:r>
      <w:r w:rsidR="00287D6D">
        <w:t xml:space="preserve"> </w:t>
      </w:r>
      <w:r w:rsidRPr="00287D6D">
        <w:t>policies</w:t>
      </w:r>
      <w:r w:rsidR="00287D6D">
        <w:t xml:space="preserve"> </w:t>
      </w:r>
      <w:r w:rsidRPr="00287D6D">
        <w:t>on</w:t>
      </w:r>
      <w:r w:rsidR="00287D6D">
        <w:t xml:space="preserve"> </w:t>
      </w:r>
      <w:r w:rsidRPr="00287D6D">
        <w:t>page</w:t>
      </w:r>
      <w:r w:rsidR="00287D6D">
        <w:t xml:space="preserve"> </w:t>
      </w:r>
      <w:r w:rsidRPr="00287D6D">
        <w:t>17-18</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P&amp;P</w:t>
      </w:r>
      <w:r w:rsidR="00287D6D">
        <w:t xml:space="preserve"> </w:t>
      </w:r>
      <w:r w:rsidRPr="00287D6D">
        <w:t>Manual.</w:t>
      </w:r>
    </w:p>
    <w:p w14:paraId="781734C6" w14:textId="51C15C18" w:rsidR="00DF24AB" w:rsidRPr="00287D6D" w:rsidRDefault="00DF24AB" w:rsidP="009A44D6">
      <w:pPr>
        <w:pStyle w:val="Heading2"/>
      </w:pPr>
      <w:bookmarkStart w:id="117" w:name="_Toc163742754"/>
      <w:r w:rsidRPr="00287D6D">
        <w:t>Archivis</w:t>
      </w:r>
      <w:r w:rsidR="000E6F98" w:rsidRPr="00287D6D">
        <w:t>t/Historian</w:t>
      </w:r>
      <w:bookmarkEnd w:id="117"/>
    </w:p>
    <w:p w14:paraId="6CEFF83D" w14:textId="481277C0" w:rsidR="00275088" w:rsidRPr="00287D6D" w:rsidRDefault="00275088" w:rsidP="009A44D6">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(STP)</w:t>
      </w:r>
      <w:r w:rsidR="00287D6D">
        <w:t xml:space="preserve"> </w:t>
      </w:r>
      <w:r w:rsidRPr="00287D6D">
        <w:t>Archivist/Historian</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collecting,</w:t>
      </w:r>
      <w:r w:rsidR="00287D6D">
        <w:t xml:space="preserve"> </w:t>
      </w:r>
      <w:r w:rsidRPr="00287D6D">
        <w:t>maintaining,</w:t>
      </w:r>
      <w:r w:rsidR="00287D6D">
        <w:t xml:space="preserve"> </w:t>
      </w:r>
      <w:r w:rsidRPr="00287D6D">
        <w:t>and</w:t>
      </w:r>
      <w:r w:rsidR="00287D6D">
        <w:t xml:space="preserve"> </w:t>
      </w:r>
      <w:r w:rsidRPr="00287D6D">
        <w:t>researching</w:t>
      </w:r>
      <w:r w:rsidR="00287D6D">
        <w:t xml:space="preserve"> </w:t>
      </w:r>
      <w:r w:rsidRPr="00287D6D">
        <w:t>digital</w:t>
      </w:r>
      <w:r w:rsidR="00287D6D">
        <w:t xml:space="preserve"> </w:t>
      </w:r>
      <w:r w:rsidRPr="00287D6D">
        <w:t>archival</w:t>
      </w:r>
      <w:r w:rsidR="00287D6D">
        <w:t xml:space="preserve"> </w:t>
      </w:r>
      <w:r w:rsidRPr="00287D6D">
        <w:t>records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Division</w:t>
      </w:r>
      <w:r w:rsidR="00287D6D">
        <w:t xml:space="preserve"> </w:t>
      </w:r>
      <w:r w:rsidRPr="00287D6D">
        <w:t>2</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The</w:t>
      </w:r>
      <w:r w:rsidR="00287D6D">
        <w:t xml:space="preserve"> </w:t>
      </w:r>
      <w:r w:rsidRPr="00287D6D">
        <w:t>Archivist/Historian</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She/he</w:t>
      </w:r>
      <w:r w:rsidR="00287D6D">
        <w:t xml:space="preserve"> </w:t>
      </w:r>
      <w:r w:rsidRPr="00287D6D">
        <w:t>also</w:t>
      </w:r>
      <w:r w:rsidR="00287D6D">
        <w:t xml:space="preserve"> </w:t>
      </w:r>
      <w:r w:rsidRPr="00287D6D">
        <w:t>appoints</w:t>
      </w:r>
      <w:r w:rsidR="00287D6D">
        <w:t xml:space="preserve"> </w:t>
      </w:r>
      <w:r w:rsidRPr="00287D6D">
        <w:t>an</w:t>
      </w:r>
      <w:r w:rsidR="00287D6D">
        <w:t xml:space="preserve"> </w:t>
      </w:r>
      <w:r w:rsidRPr="00287D6D">
        <w:t>advisory</w:t>
      </w:r>
      <w:r w:rsidR="00287D6D">
        <w:t xml:space="preserve"> </w:t>
      </w:r>
      <w:r w:rsidRPr="00287D6D">
        <w:t>group</w:t>
      </w:r>
      <w:r w:rsidR="00287D6D">
        <w:t xml:space="preserve"> </w:t>
      </w:r>
      <w:r w:rsidRPr="00287D6D">
        <w:t>of</w:t>
      </w:r>
      <w:r w:rsidR="00287D6D">
        <w:t xml:space="preserve"> </w:t>
      </w:r>
      <w:r w:rsidRPr="00287D6D">
        <w:t>at</w:t>
      </w:r>
      <w:r w:rsidR="00287D6D">
        <w:t xml:space="preserve"> </w:t>
      </w:r>
      <w:r w:rsidRPr="00287D6D">
        <w:t>least</w:t>
      </w:r>
      <w:r w:rsidR="00287D6D">
        <w:t xml:space="preserve"> </w:t>
      </w:r>
      <w:r w:rsidRPr="00287D6D">
        <w:t>five</w:t>
      </w:r>
      <w:r w:rsidR="00287D6D">
        <w:t xml:space="preserve"> </w:t>
      </w:r>
      <w:r w:rsidRPr="00287D6D">
        <w:t>(5)</w:t>
      </w:r>
      <w:r w:rsidR="00287D6D">
        <w:t xml:space="preserve"> </w:t>
      </w:r>
      <w:r w:rsidRPr="00287D6D">
        <w:t>individuals.</w:t>
      </w:r>
      <w:r w:rsidR="00287D6D">
        <w:t xml:space="preserve"> </w:t>
      </w:r>
      <w:r w:rsidRPr="00287D6D">
        <w:t>Archival</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are</w:t>
      </w:r>
      <w:r w:rsidR="00287D6D">
        <w:t xml:space="preserve"> </w:t>
      </w:r>
      <w:r w:rsidRPr="00287D6D">
        <w:t>included</w:t>
      </w:r>
      <w:r w:rsidR="00287D6D">
        <w:t xml:space="preserve"> </w:t>
      </w:r>
      <w:r w:rsidRPr="00287D6D">
        <w:t>in</w:t>
      </w:r>
      <w:r w:rsidR="00287D6D">
        <w:t xml:space="preserve"> </w:t>
      </w:r>
      <w:r w:rsidRPr="00287D6D">
        <w:t>the</w:t>
      </w:r>
      <w:r w:rsidR="00287D6D">
        <w:t xml:space="preserve"> </w:t>
      </w:r>
      <w:r w:rsidRPr="00287D6D">
        <w:t>Archivist/Historian</w:t>
      </w:r>
      <w:r w:rsidR="00287D6D">
        <w:t xml:space="preserve"> </w:t>
      </w:r>
      <w:r w:rsidRPr="00287D6D">
        <w:t>duties</w:t>
      </w:r>
      <w:r w:rsidR="00287D6D">
        <w:t xml:space="preserve"> </w:t>
      </w:r>
      <w:r w:rsidRPr="00287D6D">
        <w:t>described</w:t>
      </w:r>
      <w:r w:rsidR="00287D6D">
        <w:t xml:space="preserve"> </w:t>
      </w:r>
      <w:r w:rsidRPr="00287D6D">
        <w:t>below.</w:t>
      </w:r>
      <w:r w:rsidR="00287D6D">
        <w:t xml:space="preserve"> </w:t>
      </w:r>
      <w:r w:rsidRPr="00287D6D">
        <w:t>Any</w:t>
      </w:r>
      <w:r w:rsidR="00287D6D">
        <w:t xml:space="preserve"> </w:t>
      </w:r>
      <w:r w:rsidRPr="00287D6D">
        <w:t>modifications</w:t>
      </w:r>
      <w:r w:rsidR="00287D6D">
        <w:t xml:space="preserve"> </w:t>
      </w:r>
      <w:r w:rsidRPr="00287D6D">
        <w:t>will</w:t>
      </w:r>
      <w:r w:rsidR="00287D6D">
        <w:t xml:space="preserve"> </w:t>
      </w:r>
      <w:r w:rsidRPr="00287D6D">
        <w:t>be</w:t>
      </w:r>
      <w:r w:rsidR="00287D6D">
        <w:t xml:space="preserve"> </w:t>
      </w:r>
      <w:r w:rsidRPr="00287D6D">
        <w:t>suggested</w:t>
      </w:r>
      <w:r w:rsidR="00287D6D">
        <w:t xml:space="preserve"> </w:t>
      </w:r>
      <w:r w:rsidRPr="00287D6D">
        <w:t>and/or</w:t>
      </w:r>
      <w:r w:rsidR="00287D6D">
        <w:t xml:space="preserve"> </w:t>
      </w:r>
      <w:r w:rsidRPr="00287D6D">
        <w:t>reviewed</w:t>
      </w:r>
      <w:r w:rsidR="00287D6D">
        <w:t xml:space="preserve"> </w:t>
      </w:r>
      <w:r w:rsidRPr="00287D6D">
        <w:t>by</w:t>
      </w:r>
      <w:r w:rsidR="00287D6D">
        <w:t xml:space="preserve"> </w:t>
      </w:r>
      <w:r w:rsidRPr="00287D6D">
        <w:t>the</w:t>
      </w:r>
      <w:r w:rsidR="00287D6D">
        <w:t xml:space="preserve"> </w:t>
      </w:r>
      <w:r w:rsidRPr="00287D6D">
        <w:t>Archivist/Historian,</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and</w:t>
      </w:r>
      <w:r w:rsidR="00287D6D">
        <w:t xml:space="preserve"> </w:t>
      </w:r>
      <w:r w:rsidRPr="00287D6D">
        <w:t>Archival</w:t>
      </w:r>
      <w:r w:rsidR="00287D6D">
        <w:t xml:space="preserve"> </w:t>
      </w:r>
      <w:r w:rsidRPr="00287D6D">
        <w:t>Advisory</w:t>
      </w:r>
      <w:r w:rsidR="00287D6D">
        <w:t xml:space="preserve"> </w:t>
      </w:r>
      <w:r w:rsidRPr="00287D6D">
        <w:t>Group</w:t>
      </w:r>
      <w:r w:rsidR="00287D6D">
        <w:t xml:space="preserve"> </w:t>
      </w:r>
      <w:r w:rsidRPr="00287D6D">
        <w:t>and</w:t>
      </w:r>
      <w:r w:rsidR="00287D6D">
        <w:t xml:space="preserve"> </w:t>
      </w:r>
      <w:r w:rsidRPr="00287D6D">
        <w:t>then</w:t>
      </w:r>
      <w:r w:rsidR="00287D6D">
        <w:t xml:space="preserve"> </w:t>
      </w:r>
      <w:r w:rsidRPr="00287D6D">
        <w:t>submitted</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EC</w:t>
      </w:r>
      <w:r w:rsidR="00287D6D">
        <w:t xml:space="preserve"> </w:t>
      </w:r>
      <w:r w:rsidRPr="00287D6D">
        <w:t>for</w:t>
      </w:r>
      <w:r w:rsidR="00287D6D">
        <w:t xml:space="preserve"> </w:t>
      </w:r>
      <w:r w:rsidRPr="00287D6D">
        <w:t>approval.</w:t>
      </w:r>
    </w:p>
    <w:p w14:paraId="71CC7DE6" w14:textId="6645B1A9" w:rsidR="00275088" w:rsidRPr="00287D6D" w:rsidRDefault="00275088" w:rsidP="009A44D6">
      <w:r w:rsidRPr="00287D6D">
        <w:t>The</w:t>
      </w:r>
      <w:r w:rsidR="00287D6D">
        <w:t xml:space="preserve"> </w:t>
      </w:r>
      <w:r w:rsidRPr="00287D6D">
        <w:t>Society’s</w:t>
      </w:r>
      <w:r w:rsidR="00287D6D">
        <w:t xml:space="preserve"> </w:t>
      </w:r>
      <w:r w:rsidRPr="00287D6D">
        <w:t>Archivist/Historian</w:t>
      </w:r>
      <w:r w:rsidR="00287D6D">
        <w:t xml:space="preserve"> </w:t>
      </w:r>
      <w:r w:rsidRPr="00287D6D">
        <w:t>is</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for</w:t>
      </w:r>
      <w:r w:rsidR="00287D6D">
        <w:t xml:space="preserve"> </w:t>
      </w:r>
      <w:bookmarkStart w:id="118" w:name="_Hlk34044219"/>
      <w:r w:rsidRPr="00287D6D">
        <w:t>a</w:t>
      </w:r>
      <w:r w:rsidR="00287D6D">
        <w:t xml:space="preserve"> </w:t>
      </w:r>
      <w:r w:rsidRPr="00287D6D">
        <w:t>term</w:t>
      </w:r>
      <w:r w:rsidR="00287D6D">
        <w:t xml:space="preserve"> </w:t>
      </w:r>
      <w:r w:rsidRPr="00287D6D">
        <w:t>of</w:t>
      </w:r>
      <w:r w:rsidR="00287D6D">
        <w:t xml:space="preserve"> </w:t>
      </w:r>
      <w:r w:rsidRPr="00287D6D">
        <w:t>five</w:t>
      </w:r>
      <w:r w:rsidR="00287D6D">
        <w:t xml:space="preserve"> </w:t>
      </w:r>
      <w:r w:rsidRPr="00287D6D">
        <w:t>years</w:t>
      </w:r>
      <w:r w:rsidR="00287D6D">
        <w:t xml:space="preserve"> </w:t>
      </w:r>
      <w:r w:rsidRPr="00287D6D">
        <w:t>and</w:t>
      </w:r>
      <w:r w:rsidR="00287D6D">
        <w:t xml:space="preserve"> </w:t>
      </w:r>
      <w:r w:rsidRPr="00287D6D">
        <w:t>is</w:t>
      </w:r>
      <w:r w:rsidR="00287D6D">
        <w:t xml:space="preserve"> </w:t>
      </w:r>
      <w:r w:rsidRPr="00287D6D">
        <w:t>eligible</w:t>
      </w:r>
      <w:r w:rsidR="00287D6D">
        <w:t xml:space="preserve"> </w:t>
      </w:r>
      <w:r w:rsidRPr="00287D6D">
        <w:t>for</w:t>
      </w:r>
      <w:r w:rsidR="00287D6D">
        <w:t xml:space="preserve"> </w:t>
      </w:r>
      <w:r w:rsidRPr="00287D6D">
        <w:t>reappointment</w:t>
      </w:r>
      <w:r w:rsidR="00287D6D">
        <w:t xml:space="preserve"> </w:t>
      </w:r>
      <w:r w:rsidRPr="00287D6D">
        <w:t>upon</w:t>
      </w:r>
      <w:r w:rsidR="00287D6D">
        <w:t xml:space="preserve"> </w:t>
      </w:r>
      <w:r w:rsidRPr="00287D6D">
        <w:t>the</w:t>
      </w:r>
      <w:r w:rsidR="00287D6D">
        <w:t xml:space="preserve"> </w:t>
      </w:r>
      <w:r w:rsidRPr="00287D6D">
        <w:t>recommendation</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00B061CA" w:rsidRPr="00287D6D">
        <w:t>EC</w:t>
      </w:r>
      <w:r w:rsidR="00287D6D">
        <w:t xml:space="preserve"> </w:t>
      </w:r>
      <w:r w:rsidRPr="00287D6D">
        <w:t>approval</w:t>
      </w:r>
      <w:bookmarkEnd w:id="118"/>
      <w:r w:rsidRPr="00287D6D">
        <w:t>.</w:t>
      </w:r>
      <w:r w:rsidR="00287D6D">
        <w:t xml:space="preserve"> </w:t>
      </w:r>
      <w:r w:rsidRPr="00287D6D">
        <w:t>The</w:t>
      </w:r>
      <w:r w:rsidR="00287D6D">
        <w:t xml:space="preserve"> </w:t>
      </w:r>
      <w:r w:rsidRPr="00287D6D">
        <w:t>procedures</w:t>
      </w:r>
      <w:r w:rsidR="00287D6D">
        <w:t xml:space="preserve"> </w:t>
      </w:r>
      <w:r w:rsidRPr="00287D6D">
        <w:t>outlined</w:t>
      </w:r>
      <w:r w:rsidR="00287D6D">
        <w:t xml:space="preserve"> </w:t>
      </w:r>
      <w:r w:rsidRPr="00287D6D">
        <w:t>under</w:t>
      </w:r>
      <w:r w:rsidR="00287D6D">
        <w:t xml:space="preserve"> </w:t>
      </w:r>
      <w:r w:rsidRPr="00287D6D">
        <w:t>the</w:t>
      </w:r>
      <w:r w:rsidR="00287D6D">
        <w:t xml:space="preserve"> </w:t>
      </w:r>
      <w:r w:rsidRPr="00287D6D">
        <w:t>heading</w:t>
      </w:r>
      <w:r w:rsidR="00287D6D">
        <w:t xml:space="preserve"> </w:t>
      </w:r>
      <w:hyperlink w:anchor="_Selection_of_Editors" w:history="1">
        <w:r w:rsidRPr="00287D6D">
          <w:rPr>
            <w:rStyle w:val="Hyperlink"/>
            <w:i/>
          </w:rPr>
          <w:t>Selection</w:t>
        </w:r>
        <w:r w:rsidR="00287D6D">
          <w:rPr>
            <w:rStyle w:val="Hyperlink"/>
            <w:i/>
          </w:rPr>
          <w:t xml:space="preserve"> </w:t>
        </w:r>
        <w:r w:rsidRPr="00287D6D">
          <w:rPr>
            <w:rStyle w:val="Hyperlink"/>
            <w:i/>
          </w:rPr>
          <w:t>of</w:t>
        </w:r>
        <w:r w:rsidR="00287D6D">
          <w:rPr>
            <w:rStyle w:val="Hyperlink"/>
            <w:i/>
          </w:rPr>
          <w:t xml:space="preserve"> </w:t>
        </w:r>
        <w:r w:rsidRPr="00287D6D">
          <w:rPr>
            <w:rStyle w:val="Hyperlink"/>
            <w:i/>
          </w:rPr>
          <w:t>Editors</w:t>
        </w:r>
        <w:r w:rsidR="00287D6D">
          <w:rPr>
            <w:rStyle w:val="Hyperlink"/>
            <w:i/>
          </w:rPr>
          <w:t xml:space="preserve"> </w:t>
        </w:r>
        <w:r w:rsidRPr="00287D6D">
          <w:rPr>
            <w:rStyle w:val="Hyperlink"/>
            <w:i/>
          </w:rPr>
          <w:t>and</w:t>
        </w:r>
        <w:r w:rsidR="00287D6D">
          <w:rPr>
            <w:rStyle w:val="Hyperlink"/>
            <w:i/>
          </w:rPr>
          <w:t xml:space="preserve"> </w:t>
        </w:r>
        <w:r w:rsidRPr="00287D6D">
          <w:rPr>
            <w:rStyle w:val="Hyperlink"/>
            <w:i/>
          </w:rPr>
          <w:t>Directors</w:t>
        </w:r>
      </w:hyperlink>
      <w:r w:rsidRPr="00287D6D">
        <w:t>,</w:t>
      </w:r>
      <w:r w:rsidR="00287D6D">
        <w:t xml:space="preserve"> </w:t>
      </w:r>
      <w:r w:rsidRPr="00287D6D">
        <w:t>shall</w:t>
      </w:r>
      <w:r w:rsidR="00287D6D">
        <w:t xml:space="preserve"> </w:t>
      </w:r>
      <w:r w:rsidRPr="00287D6D">
        <w:t>be</w:t>
      </w:r>
      <w:r w:rsidR="00287D6D">
        <w:t xml:space="preserve"> </w:t>
      </w:r>
      <w:r w:rsidRPr="00287D6D">
        <w:t>followed</w:t>
      </w:r>
      <w:r w:rsidR="00287D6D">
        <w:t xml:space="preserve"> </w:t>
      </w:r>
      <w:r w:rsidRPr="00287D6D">
        <w:t>for</w:t>
      </w:r>
      <w:r w:rsidR="00287D6D">
        <w:t xml:space="preserve"> </w:t>
      </w:r>
      <w:r w:rsidRPr="00287D6D">
        <w:t>the</w:t>
      </w:r>
      <w:r w:rsidR="00287D6D">
        <w:t xml:space="preserve"> </w:t>
      </w:r>
      <w:r w:rsidRPr="00287D6D">
        <w:t>initial</w:t>
      </w:r>
      <w:r w:rsidR="00287D6D">
        <w:t xml:space="preserve"> </w:t>
      </w:r>
      <w:r w:rsidRPr="00287D6D">
        <w:t>appointment.</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Archivist/Historian</w:t>
      </w:r>
      <w:r w:rsidR="00287D6D">
        <w:t xml:space="preserve"> </w:t>
      </w:r>
      <w:r w:rsidRPr="00287D6D">
        <w:t>should</w:t>
      </w:r>
      <w:r w:rsidR="00287D6D">
        <w:t xml:space="preserve"> </w:t>
      </w:r>
      <w:r w:rsidRPr="00287D6D">
        <w:t>begin</w:t>
      </w:r>
      <w:r w:rsidR="00287D6D">
        <w:t xml:space="preserve"> </w:t>
      </w:r>
      <w:r w:rsidRPr="00287D6D">
        <w:t>one</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current</w:t>
      </w:r>
      <w:r w:rsidR="00287D6D">
        <w:t xml:space="preserve"> </w:t>
      </w:r>
      <w:r w:rsidRPr="00287D6D">
        <w:t>Archivist/Historian’s</w:t>
      </w:r>
      <w:r w:rsidR="00287D6D">
        <w:t xml:space="preserve"> </w:t>
      </w:r>
      <w:r w:rsidRPr="00287D6D">
        <w:t>term</w:t>
      </w:r>
      <w:r w:rsidR="00287D6D">
        <w:t xml:space="preserve"> </w:t>
      </w:r>
      <w:r w:rsidRPr="00287D6D">
        <w:t>ending</w:t>
      </w:r>
      <w:r w:rsidR="00287D6D">
        <w:t xml:space="preserve"> </w:t>
      </w:r>
      <w:r w:rsidRPr="00287D6D">
        <w:t>date,</w:t>
      </w:r>
      <w:r w:rsidR="00287D6D">
        <w:t xml:space="preserve"> </w:t>
      </w:r>
      <w:r w:rsidRPr="00287D6D">
        <w:t>or</w:t>
      </w:r>
      <w:r w:rsidR="00287D6D">
        <w:t xml:space="preserve"> </w:t>
      </w:r>
      <w:r w:rsidRPr="00287D6D">
        <w:t>immediately</w:t>
      </w:r>
      <w:r w:rsidR="00287D6D">
        <w:t xml:space="preserve"> </w:t>
      </w:r>
      <w:r w:rsidRPr="00287D6D">
        <w:t>upon</w:t>
      </w:r>
      <w:r w:rsidR="00287D6D">
        <w:t xml:space="preserve"> </w:t>
      </w:r>
      <w:r w:rsidRPr="00287D6D">
        <w:t>the</w:t>
      </w:r>
      <w:r w:rsidR="00287D6D">
        <w:t xml:space="preserve"> </w:t>
      </w:r>
      <w:r w:rsidRPr="00287D6D">
        <w:t>resignation</w:t>
      </w:r>
      <w:r w:rsidR="00287D6D">
        <w:t xml:space="preserve"> </w:t>
      </w:r>
      <w:r w:rsidRPr="00287D6D">
        <w:t>of</w:t>
      </w:r>
      <w:r w:rsidR="00287D6D">
        <w:t xml:space="preserve"> </w:t>
      </w:r>
      <w:r w:rsidRPr="00287D6D">
        <w:t>a</w:t>
      </w:r>
      <w:r w:rsidR="00287D6D">
        <w:t xml:space="preserve"> </w:t>
      </w:r>
      <w:r w:rsidRPr="00287D6D">
        <w:t>sitting</w:t>
      </w:r>
      <w:r w:rsidR="00287D6D">
        <w:t xml:space="preserve"> </w:t>
      </w:r>
      <w:r w:rsidRPr="00287D6D">
        <w:t>Archivist/Historian.</w:t>
      </w:r>
      <w:r w:rsidR="00287D6D">
        <w:t xml:space="preserve"> </w:t>
      </w:r>
      <w:r w:rsidRPr="00287D6D">
        <w:t>The</w:t>
      </w:r>
      <w:r w:rsidR="00287D6D">
        <w:t xml:space="preserve"> </w:t>
      </w:r>
      <w:r w:rsidRPr="00287D6D">
        <w:t>search</w:t>
      </w:r>
      <w:r w:rsidR="00287D6D">
        <w:t xml:space="preserve"> </w:t>
      </w:r>
      <w:r w:rsidRPr="00287D6D">
        <w:t>will</w:t>
      </w:r>
      <w:r w:rsidR="00287D6D">
        <w:t xml:space="preserve"> </w:t>
      </w:r>
      <w:r w:rsidRPr="00287D6D">
        <w:t>be</w:t>
      </w:r>
      <w:r w:rsidR="00287D6D">
        <w:t xml:space="preserve"> </w:t>
      </w:r>
      <w:r w:rsidRPr="00287D6D">
        <w:t>conducted</w:t>
      </w:r>
      <w:r w:rsidR="00287D6D">
        <w:t xml:space="preserve"> </w:t>
      </w:r>
      <w:r w:rsidRPr="00287D6D">
        <w:t>by</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Pr="00287D6D">
        <w:t>will</w:t>
      </w:r>
      <w:r w:rsidR="00287D6D">
        <w:t xml:space="preserve"> </w:t>
      </w:r>
      <w:r w:rsidRPr="00287D6D">
        <w:t>include</w:t>
      </w:r>
      <w:r w:rsidR="00287D6D">
        <w:t xml:space="preserve"> </w:t>
      </w:r>
      <w:r w:rsidRPr="00287D6D">
        <w:t>the</w:t>
      </w:r>
      <w:r w:rsidR="00287D6D">
        <w:t xml:space="preserve"> </w:t>
      </w:r>
      <w:r w:rsidRPr="00287D6D">
        <w:t>current</w:t>
      </w:r>
      <w:r w:rsidR="00287D6D">
        <w:t xml:space="preserve"> </w:t>
      </w:r>
      <w:r w:rsidRPr="00287D6D">
        <w:t>President-Elect,</w:t>
      </w:r>
      <w:r w:rsidR="00287D6D">
        <w:t xml:space="preserve"> </w:t>
      </w:r>
      <w:r w:rsidRPr="00287D6D">
        <w:t>Secretary,</w:t>
      </w:r>
      <w:r w:rsidR="00287D6D">
        <w:t xml:space="preserve"> </w:t>
      </w:r>
      <w:r w:rsidRPr="00287D6D">
        <w:t>and</w:t>
      </w:r>
      <w:r w:rsidR="00287D6D">
        <w:t xml:space="preserve"> </w:t>
      </w:r>
      <w:r w:rsidRPr="00287D6D">
        <w:t>Executive</w:t>
      </w:r>
      <w:r w:rsidR="00287D6D">
        <w:t xml:space="preserve"> </w:t>
      </w:r>
      <w:r w:rsidRPr="00287D6D">
        <w:t>Director</w:t>
      </w:r>
      <w:r w:rsidR="00287D6D">
        <w:t xml:space="preserve"> </w:t>
      </w:r>
      <w:r w:rsidRPr="00287D6D">
        <w:t>as</w:t>
      </w:r>
      <w:r w:rsidR="00287D6D">
        <w:t xml:space="preserve"> </w:t>
      </w:r>
      <w:r w:rsidRPr="00287D6D">
        <w:t>ad</w:t>
      </w:r>
      <w:r w:rsidR="00287D6D">
        <w:t xml:space="preserve"> </w:t>
      </w:r>
      <w:r w:rsidRPr="00287D6D">
        <w:t>hoc</w:t>
      </w:r>
      <w:r w:rsidR="00287D6D">
        <w:t xml:space="preserve"> </w:t>
      </w:r>
      <w:r w:rsidRPr="00287D6D">
        <w:t>members.</w:t>
      </w:r>
      <w:r w:rsidR="00287D6D">
        <w:t xml:space="preserve"> </w:t>
      </w:r>
    </w:p>
    <w:p w14:paraId="4D06C7A8" w14:textId="6BA709DA" w:rsidR="00275088" w:rsidRPr="00287D6D" w:rsidRDefault="00275088" w:rsidP="009A44D6">
      <w:pPr>
        <w:rPr>
          <w:b/>
          <w:bCs/>
        </w:rPr>
      </w:pPr>
      <w:r w:rsidRPr="00287D6D">
        <w:rPr>
          <w:b/>
          <w:bCs/>
        </w:rPr>
        <w:t>DESCRIPTION:</w:t>
      </w:r>
    </w:p>
    <w:p w14:paraId="18264F7A" w14:textId="42D2C7EE" w:rsidR="00275088" w:rsidRPr="00287D6D" w:rsidRDefault="00275088" w:rsidP="009A44D6">
      <w:r w:rsidRPr="00287D6D">
        <w:t>The</w:t>
      </w:r>
      <w:r w:rsidR="00287D6D">
        <w:t xml:space="preserve"> </w:t>
      </w:r>
      <w:r w:rsidRPr="00287D6D">
        <w:t>primary</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Archivist/Historian</w:t>
      </w:r>
      <w:r w:rsidR="00287D6D">
        <w:t xml:space="preserve"> </w:t>
      </w:r>
      <w:r w:rsidRPr="00287D6D">
        <w:t>include</w:t>
      </w:r>
      <w:r w:rsidR="00287D6D">
        <w:t xml:space="preserve"> </w:t>
      </w:r>
      <w:r w:rsidRPr="00287D6D">
        <w:t>collecting,</w:t>
      </w:r>
      <w:r w:rsidR="00287D6D">
        <w:t xml:space="preserve"> </w:t>
      </w:r>
      <w:r w:rsidRPr="00287D6D">
        <w:t>maintaining,</w:t>
      </w:r>
      <w:r w:rsidR="00287D6D">
        <w:t xml:space="preserve"> </w:t>
      </w:r>
      <w:r w:rsidRPr="00287D6D">
        <w:t>and</w:t>
      </w:r>
      <w:r w:rsidR="00287D6D">
        <w:t xml:space="preserve"> </w:t>
      </w:r>
      <w:r w:rsidRPr="00287D6D">
        <w:t>researching</w:t>
      </w:r>
      <w:r w:rsidR="00287D6D">
        <w:t xml:space="preserve"> </w:t>
      </w:r>
      <w:r w:rsidRPr="00287D6D">
        <w:t>STP</w:t>
      </w:r>
      <w:r w:rsidR="00287D6D">
        <w:t xml:space="preserve"> </w:t>
      </w:r>
      <w:r w:rsidRPr="00287D6D">
        <w:t>digital</w:t>
      </w:r>
      <w:r w:rsidR="00287D6D">
        <w:t xml:space="preserve"> </w:t>
      </w:r>
      <w:r w:rsidRPr="00287D6D">
        <w:t>archival</w:t>
      </w:r>
      <w:r w:rsidR="00287D6D">
        <w:t xml:space="preserve"> </w:t>
      </w:r>
      <w:r w:rsidRPr="00287D6D">
        <w:t>records.</w:t>
      </w:r>
      <w:r w:rsidR="00287D6D">
        <w:t xml:space="preserve"> </w:t>
      </w:r>
      <w:r w:rsidRPr="00287D6D">
        <w:t>She/he</w:t>
      </w:r>
      <w:r w:rsidR="00287D6D">
        <w:t xml:space="preserve"> </w:t>
      </w:r>
      <w:r w:rsidRPr="00287D6D">
        <w:t>also</w:t>
      </w:r>
      <w:r w:rsidR="00287D6D">
        <w:t xml:space="preserve"> </w:t>
      </w:r>
      <w:r w:rsidRPr="00287D6D">
        <w:t>assists</w:t>
      </w:r>
      <w:r w:rsidR="00287D6D">
        <w:t xml:space="preserve"> </w:t>
      </w:r>
      <w:r w:rsidRPr="00287D6D">
        <w:t>in</w:t>
      </w:r>
      <w:r w:rsidR="00287D6D">
        <w:t xml:space="preserve"> </w:t>
      </w:r>
      <w:r w:rsidRPr="00287D6D">
        <w:t>the</w:t>
      </w:r>
      <w:r w:rsidR="00287D6D">
        <w:t xml:space="preserve"> </w:t>
      </w:r>
      <w:r w:rsidRPr="00287D6D">
        <w:t>development</w:t>
      </w:r>
      <w:r w:rsidR="00287D6D">
        <w:t xml:space="preserve"> </w:t>
      </w:r>
      <w:r w:rsidRPr="00287D6D">
        <w:t>of</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for</w:t>
      </w:r>
      <w:r w:rsidR="00287D6D">
        <w:t xml:space="preserve"> </w:t>
      </w:r>
      <w:r w:rsidRPr="00287D6D">
        <w:t>the</w:t>
      </w:r>
      <w:r w:rsidR="00287D6D">
        <w:t xml:space="preserve"> </w:t>
      </w:r>
      <w:r w:rsidRPr="00287D6D">
        <w:t>archives.</w:t>
      </w:r>
      <w:r w:rsidR="00287D6D">
        <w:t xml:space="preserve"> </w:t>
      </w:r>
      <w:r w:rsidRPr="00287D6D">
        <w:t>These</w:t>
      </w:r>
      <w:r w:rsidR="00287D6D">
        <w:t xml:space="preserve"> </w:t>
      </w:r>
      <w:r w:rsidRPr="00287D6D">
        <w:t>responsibilities</w:t>
      </w:r>
      <w:r w:rsidR="00287D6D">
        <w:t xml:space="preserve"> </w:t>
      </w:r>
      <w:r w:rsidRPr="00287D6D">
        <w:t>are</w:t>
      </w:r>
      <w:r w:rsidR="00287D6D">
        <w:t xml:space="preserve"> </w:t>
      </w:r>
      <w:r w:rsidRPr="00287D6D">
        <w:t>described</w:t>
      </w:r>
      <w:r w:rsidR="00287D6D">
        <w:t xml:space="preserve"> </w:t>
      </w:r>
      <w:r w:rsidRPr="00287D6D">
        <w:t>in</w:t>
      </w:r>
      <w:r w:rsidR="00287D6D">
        <w:t xml:space="preserve"> </w:t>
      </w:r>
      <w:r w:rsidRPr="00287D6D">
        <w:t>detail</w:t>
      </w:r>
      <w:r w:rsidR="00287D6D">
        <w:t xml:space="preserve"> </w:t>
      </w:r>
      <w:r w:rsidRPr="00287D6D">
        <w:t>below.</w:t>
      </w:r>
    </w:p>
    <w:p w14:paraId="3DF03B77" w14:textId="73B334F3" w:rsidR="00275088" w:rsidRPr="00287D6D" w:rsidRDefault="00275088" w:rsidP="009A44D6">
      <w:r w:rsidRPr="00287D6D">
        <w:t>Collecting</w:t>
      </w:r>
      <w:r w:rsidR="00287D6D">
        <w:t xml:space="preserve"> </w:t>
      </w:r>
      <w:r w:rsidRPr="00287D6D">
        <w:t>Archival</w:t>
      </w:r>
      <w:r w:rsidR="00287D6D">
        <w:t xml:space="preserve"> </w:t>
      </w:r>
      <w:r w:rsidRPr="00287D6D">
        <w:t>Materials</w:t>
      </w:r>
    </w:p>
    <w:p w14:paraId="44260678" w14:textId="1700DAAF" w:rsidR="00275088" w:rsidRPr="00287D6D" w:rsidRDefault="00275088" w:rsidP="009A44D6">
      <w:pPr>
        <w:pStyle w:val="ListParagraph"/>
        <w:numPr>
          <w:ilvl w:val="0"/>
          <w:numId w:val="14"/>
        </w:numPr>
        <w:contextualSpacing w:val="0"/>
      </w:pPr>
      <w:r w:rsidRPr="00287D6D">
        <w:t>acquire</w:t>
      </w:r>
      <w:r w:rsidR="00287D6D">
        <w:t xml:space="preserve"> </w:t>
      </w:r>
      <w:r w:rsidRPr="00287D6D">
        <w:t>and</w:t>
      </w:r>
      <w:r w:rsidR="00287D6D">
        <w:t xml:space="preserve"> </w:t>
      </w:r>
      <w:r w:rsidRPr="00287D6D">
        <w:t>appraise</w:t>
      </w:r>
      <w:r w:rsidR="00287D6D">
        <w:t xml:space="preserve"> </w:t>
      </w:r>
      <w:r w:rsidRPr="00287D6D">
        <w:t>new</w:t>
      </w:r>
      <w:r w:rsidR="00287D6D">
        <w:t xml:space="preserve"> </w:t>
      </w:r>
      <w:r w:rsidRPr="00287D6D">
        <w:t>archival</w:t>
      </w:r>
      <w:r w:rsidR="00287D6D">
        <w:t xml:space="preserve"> </w:t>
      </w:r>
      <w:r w:rsidRPr="00287D6D">
        <w:t>materials</w:t>
      </w:r>
      <w:r w:rsidR="00287D6D">
        <w:t xml:space="preserve"> </w:t>
      </w:r>
      <w:r w:rsidRPr="00287D6D">
        <w:t>(i.e.,</w:t>
      </w:r>
      <w:r w:rsidR="00287D6D">
        <w:t xml:space="preserve"> </w:t>
      </w:r>
      <w:r w:rsidRPr="00287D6D">
        <w:t>any</w:t>
      </w:r>
      <w:r w:rsidR="00287D6D">
        <w:t xml:space="preserve"> </w:t>
      </w:r>
      <w:r w:rsidRPr="00287D6D">
        <w:t>materials</w:t>
      </w:r>
      <w:r w:rsidR="00287D6D">
        <w:t xml:space="preserve"> </w:t>
      </w:r>
      <w:r w:rsidRPr="00287D6D">
        <w:t>that</w:t>
      </w:r>
      <w:r w:rsidR="00287D6D">
        <w:t xml:space="preserve"> </w:t>
      </w:r>
      <w:r w:rsidRPr="00287D6D">
        <w:t>represent</w:t>
      </w:r>
      <w:r w:rsidR="00287D6D">
        <w:t xml:space="preserve"> </w:t>
      </w:r>
      <w:r w:rsidRPr="00287D6D">
        <w:t>the</w:t>
      </w:r>
      <w:r w:rsidR="00287D6D">
        <w:t xml:space="preserve"> </w:t>
      </w:r>
      <w:r w:rsidRPr="00287D6D">
        <w:t>work</w:t>
      </w:r>
      <w:r w:rsidR="00287D6D">
        <w:t xml:space="preserve"> </w:t>
      </w:r>
      <w:r w:rsidRPr="00287D6D">
        <w:t>and</w:t>
      </w:r>
      <w:r w:rsidR="00287D6D">
        <w:t xml:space="preserve"> </w:t>
      </w:r>
      <w:r w:rsidRPr="00287D6D">
        <w:t>products</w:t>
      </w:r>
      <w:r w:rsidR="00287D6D">
        <w:t xml:space="preserve"> </w:t>
      </w:r>
      <w:r w:rsidRPr="00287D6D">
        <w:t>of</w:t>
      </w:r>
      <w:r w:rsidR="00287D6D">
        <w:t xml:space="preserve"> </w:t>
      </w:r>
      <w:r w:rsidRPr="00287D6D">
        <w:t>STP</w:t>
      </w:r>
      <w:r w:rsidR="00287D6D">
        <w:t xml:space="preserve"> </w:t>
      </w:r>
      <w:r w:rsidRPr="00287D6D">
        <w:t>Leadership</w:t>
      </w:r>
      <w:r w:rsidR="00287D6D">
        <w:t xml:space="preserve"> </w:t>
      </w:r>
      <w:r w:rsidRPr="00287D6D">
        <w:t>members</w:t>
      </w:r>
      <w:r w:rsidR="00287D6D">
        <w:t xml:space="preserve"> </w:t>
      </w:r>
      <w:r w:rsidRPr="00287D6D">
        <w:t>and</w:t>
      </w:r>
      <w:r w:rsidR="00287D6D">
        <w:t xml:space="preserve"> </w:t>
      </w:r>
      <w:r w:rsidRPr="00287D6D">
        <w:t>their</w:t>
      </w:r>
      <w:r w:rsidR="00287D6D">
        <w:t xml:space="preserve"> </w:t>
      </w:r>
      <w:r w:rsidRPr="00287D6D">
        <w:t>related</w:t>
      </w:r>
      <w:r w:rsidR="00287D6D">
        <w:t xml:space="preserve"> </w:t>
      </w:r>
      <w:r w:rsidRPr="00287D6D">
        <w:t>functions,</w:t>
      </w:r>
      <w:r w:rsidR="00287D6D">
        <w:t xml:space="preserve"> </w:t>
      </w:r>
      <w:r w:rsidRPr="00287D6D">
        <w:t>including</w:t>
      </w:r>
      <w:r w:rsidR="00287D6D">
        <w:t xml:space="preserve"> </w:t>
      </w:r>
      <w:r w:rsidRPr="00287D6D">
        <w:t>reports</w:t>
      </w:r>
      <w:r w:rsidR="00287D6D">
        <w:t xml:space="preserve"> </w:t>
      </w:r>
      <w:r w:rsidRPr="00287D6D">
        <w:t>and</w:t>
      </w:r>
      <w:r w:rsidR="00287D6D">
        <w:t xml:space="preserve"> </w:t>
      </w:r>
      <w:r w:rsidRPr="00287D6D">
        <w:t>publications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photographs,</w:t>
      </w:r>
      <w:r w:rsidR="00287D6D">
        <w:t xml:space="preserve"> </w:t>
      </w:r>
      <w:r w:rsidRPr="00287D6D">
        <w:t>and</w:t>
      </w:r>
      <w:r w:rsidR="00287D6D">
        <w:t xml:space="preserve"> </w:t>
      </w:r>
      <w:r w:rsidRPr="00287D6D">
        <w:t>other</w:t>
      </w:r>
      <w:r w:rsidR="00287D6D">
        <w:t xml:space="preserve"> </w:t>
      </w:r>
      <w:r w:rsidRPr="00287D6D">
        <w:t>materials)</w:t>
      </w:r>
      <w:r w:rsidR="00287D6D">
        <w:t xml:space="preserve"> </w:t>
      </w:r>
      <w:r w:rsidRPr="00287D6D">
        <w:t>through</w:t>
      </w:r>
      <w:r w:rsidR="00287D6D">
        <w:t xml:space="preserve"> </w:t>
      </w:r>
      <w:r w:rsidRPr="00287D6D">
        <w:t>ongoing</w:t>
      </w:r>
      <w:r w:rsidR="00287D6D">
        <w:t xml:space="preserve"> </w:t>
      </w:r>
      <w:r w:rsidRPr="00287D6D">
        <w:t>solicitation</w:t>
      </w:r>
      <w:r w:rsidR="00287D6D">
        <w:t xml:space="preserve"> </w:t>
      </w:r>
      <w:r w:rsidRPr="00287D6D">
        <w:t>from</w:t>
      </w:r>
      <w:r w:rsidR="00287D6D">
        <w:t xml:space="preserve"> </w:t>
      </w:r>
      <w:r w:rsidRPr="00287D6D">
        <w:t>current</w:t>
      </w:r>
      <w:r w:rsidR="00287D6D">
        <w:t xml:space="preserve"> </w:t>
      </w:r>
      <w:r w:rsidRPr="00287D6D">
        <w:t>and</w:t>
      </w:r>
      <w:r w:rsidR="00287D6D">
        <w:t xml:space="preserve"> </w:t>
      </w:r>
      <w:r w:rsidRPr="00287D6D">
        <w:t>past</w:t>
      </w:r>
      <w:r w:rsidR="00287D6D">
        <w:t xml:space="preserve"> </w:t>
      </w:r>
      <w:r w:rsidRPr="00287D6D">
        <w:t>STP</w:t>
      </w:r>
      <w:r w:rsidR="00287D6D">
        <w:t xml:space="preserve"> </w:t>
      </w:r>
      <w:r w:rsidRPr="00287D6D">
        <w:t>leadership;</w:t>
      </w:r>
    </w:p>
    <w:p w14:paraId="01D2F2F4" w14:textId="4B63E8C9" w:rsidR="00275088" w:rsidRPr="00287D6D" w:rsidRDefault="00275088" w:rsidP="009A44D6">
      <w:pPr>
        <w:pStyle w:val="ListParagraph"/>
        <w:numPr>
          <w:ilvl w:val="0"/>
          <w:numId w:val="14"/>
        </w:numPr>
        <w:contextualSpacing w:val="0"/>
      </w:pPr>
      <w:r w:rsidRPr="00287D6D">
        <w:lastRenderedPageBreak/>
        <w:t>periodically</w:t>
      </w:r>
      <w:r w:rsidR="00287D6D">
        <w:t xml:space="preserve"> </w:t>
      </w:r>
      <w:r w:rsidRPr="00287D6D">
        <w:t>review,</w:t>
      </w:r>
      <w:r w:rsidR="00287D6D">
        <w:t xml:space="preserve"> </w:t>
      </w:r>
      <w:r w:rsidRPr="00287D6D">
        <w:t>download,</w:t>
      </w:r>
      <w:r w:rsidR="00287D6D">
        <w:t xml:space="preserve"> </w:t>
      </w:r>
      <w:r w:rsidRPr="00287D6D">
        <w:t>and</w:t>
      </w:r>
      <w:r w:rsidR="00287D6D">
        <w:t xml:space="preserve"> </w:t>
      </w:r>
      <w:r w:rsidRPr="00287D6D">
        <w:t>index</w:t>
      </w:r>
      <w:r w:rsidR="00287D6D">
        <w:t xml:space="preserve"> </w:t>
      </w:r>
      <w:r w:rsidRPr="00287D6D">
        <w:t>materials</w:t>
      </w:r>
      <w:r w:rsidR="00287D6D">
        <w:t xml:space="preserve"> </w:t>
      </w:r>
      <w:r w:rsidRPr="00287D6D">
        <w:t>from</w:t>
      </w:r>
      <w:r w:rsidR="00287D6D">
        <w:t xml:space="preserve"> </w:t>
      </w:r>
      <w:r w:rsidRPr="00287D6D">
        <w:t>STP</w:t>
      </w:r>
      <w:r w:rsidR="00287D6D">
        <w:t xml:space="preserve"> </w:t>
      </w:r>
      <w:r w:rsidR="008563EB" w:rsidRPr="00287D6D">
        <w:t>Listserv</w:t>
      </w:r>
      <w:r w:rsidRPr="00287D6D">
        <w:t>s</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web</w:t>
      </w:r>
      <w:r w:rsidR="00287D6D">
        <w:t xml:space="preserve"> </w:t>
      </w:r>
      <w:r w:rsidRPr="00287D6D">
        <w:t>site;</w:t>
      </w:r>
    </w:p>
    <w:p w14:paraId="14BF2773" w14:textId="6C317DD4" w:rsidR="00275088" w:rsidRPr="00287D6D" w:rsidRDefault="00275088" w:rsidP="009A44D6">
      <w:pPr>
        <w:pStyle w:val="ListParagraph"/>
        <w:numPr>
          <w:ilvl w:val="0"/>
          <w:numId w:val="14"/>
        </w:numPr>
        <w:contextualSpacing w:val="0"/>
      </w:pPr>
      <w:r w:rsidRPr="00287D6D">
        <w:t>identify</w:t>
      </w:r>
      <w:r w:rsidR="00287D6D">
        <w:t xml:space="preserve"> </w:t>
      </w:r>
      <w:r w:rsidRPr="00287D6D">
        <w:t>and</w:t>
      </w:r>
      <w:r w:rsidR="00287D6D">
        <w:t xml:space="preserve"> </w:t>
      </w:r>
      <w:r w:rsidRPr="00287D6D">
        <w:t>acquire</w:t>
      </w:r>
      <w:r w:rsidR="00287D6D">
        <w:t xml:space="preserve"> </w:t>
      </w:r>
      <w:r w:rsidRPr="00287D6D">
        <w:t>(or</w:t>
      </w:r>
      <w:r w:rsidR="00287D6D">
        <w:t xml:space="preserve"> </w:t>
      </w:r>
      <w:r w:rsidRPr="00287D6D">
        <w:t>at</w:t>
      </w:r>
      <w:r w:rsidR="00287D6D">
        <w:t xml:space="preserve"> </w:t>
      </w:r>
      <w:r w:rsidRPr="00287D6D">
        <w:t>least</w:t>
      </w:r>
      <w:r w:rsidR="00287D6D">
        <w:t xml:space="preserve"> </w:t>
      </w:r>
      <w:r w:rsidRPr="00287D6D">
        <w:t>provide</w:t>
      </w:r>
      <w:r w:rsidR="00287D6D">
        <w:t xml:space="preserve"> </w:t>
      </w:r>
      <w:r w:rsidRPr="00287D6D">
        <w:t>an</w:t>
      </w:r>
      <w:r w:rsidR="00287D6D">
        <w:t xml:space="preserve"> </w:t>
      </w:r>
      <w:r w:rsidRPr="00287D6D">
        <w:t>electronic</w:t>
      </w:r>
      <w:r w:rsidR="00287D6D">
        <w:t xml:space="preserve"> </w:t>
      </w:r>
      <w:r w:rsidRPr="00287D6D">
        <w:t>link</w:t>
      </w:r>
      <w:r w:rsidR="00287D6D">
        <w:t xml:space="preserve"> </w:t>
      </w:r>
      <w:r w:rsidRPr="00287D6D">
        <w:t>to)</w:t>
      </w:r>
      <w:r w:rsidR="00287D6D">
        <w:t xml:space="preserve"> </w:t>
      </w:r>
      <w:r w:rsidRPr="00287D6D">
        <w:t>materials</w:t>
      </w:r>
      <w:r w:rsidR="00287D6D">
        <w:t xml:space="preserve"> </w:t>
      </w:r>
      <w:r w:rsidRPr="00287D6D">
        <w:t>published</w:t>
      </w:r>
      <w:r w:rsidR="00287D6D">
        <w:t xml:space="preserve"> </w:t>
      </w:r>
      <w:r w:rsidRPr="00287D6D">
        <w:t>on</w:t>
      </w:r>
      <w:r w:rsidR="00287D6D">
        <w:t xml:space="preserve"> </w:t>
      </w:r>
      <w:r w:rsidRPr="00287D6D">
        <w:t>STP</w:t>
      </w:r>
      <w:r w:rsidR="00287D6D">
        <w:t xml:space="preserve"> </w:t>
      </w:r>
      <w:r w:rsidRPr="00287D6D">
        <w:t>activities</w:t>
      </w:r>
      <w:r w:rsidR="00287D6D">
        <w:t xml:space="preserve"> </w:t>
      </w:r>
      <w:r w:rsidRPr="00287D6D">
        <w:t>in</w:t>
      </w:r>
      <w:r w:rsidR="00287D6D">
        <w:t xml:space="preserve"> </w:t>
      </w:r>
      <w:r w:rsidRPr="00287D6D">
        <w:t>non-STP</w:t>
      </w:r>
      <w:r w:rsidR="00287D6D">
        <w:t xml:space="preserve"> </w:t>
      </w:r>
      <w:r w:rsidRPr="00287D6D">
        <w:t>sources</w:t>
      </w:r>
      <w:r w:rsidR="00287D6D">
        <w:t xml:space="preserve"> </w:t>
      </w:r>
      <w:r w:rsidRPr="00287D6D">
        <w:t>for</w:t>
      </w:r>
      <w:r w:rsidR="00287D6D">
        <w:t xml:space="preserve"> </w:t>
      </w:r>
      <w:r w:rsidRPr="00287D6D">
        <w:t>archiving</w:t>
      </w:r>
      <w:r w:rsidR="00287D6D">
        <w:t xml:space="preserve"> </w:t>
      </w:r>
      <w:r w:rsidRPr="00287D6D">
        <w:t>(e.g.,</w:t>
      </w:r>
      <w:r w:rsidR="00287D6D">
        <w:t xml:space="preserve"> </w:t>
      </w:r>
      <w:r w:rsidRPr="00287D6D">
        <w:t>articles</w:t>
      </w:r>
      <w:r w:rsidR="00287D6D">
        <w:t xml:space="preserve"> </w:t>
      </w:r>
      <w:r w:rsidRPr="00287D6D">
        <w:t>in</w:t>
      </w:r>
      <w:r w:rsidR="00287D6D">
        <w:t xml:space="preserve"> </w:t>
      </w:r>
      <w:r w:rsidRPr="00287D6D">
        <w:t>the</w:t>
      </w:r>
      <w:r w:rsidR="00287D6D">
        <w:t xml:space="preserve"> </w:t>
      </w:r>
      <w:r w:rsidRPr="00287D6D">
        <w:t>APA</w:t>
      </w:r>
      <w:r w:rsidR="00287D6D">
        <w:t xml:space="preserve"> </w:t>
      </w:r>
      <w:r w:rsidRPr="00287D6D">
        <w:t>Monitor</w:t>
      </w:r>
      <w:r w:rsidR="00287D6D">
        <w:t xml:space="preserve"> </w:t>
      </w:r>
      <w:r w:rsidRPr="00287D6D">
        <w:t>and</w:t>
      </w:r>
      <w:r w:rsidR="00287D6D">
        <w:t xml:space="preserve"> </w:t>
      </w:r>
      <w:r w:rsidRPr="00287D6D">
        <w:t>other</w:t>
      </w:r>
      <w:r w:rsidR="00287D6D">
        <w:t xml:space="preserve"> </w:t>
      </w:r>
      <w:r w:rsidRPr="00287D6D">
        <w:t>similar</w:t>
      </w:r>
      <w:r w:rsidR="00287D6D">
        <w:t xml:space="preserve"> </w:t>
      </w:r>
      <w:r w:rsidRPr="00287D6D">
        <w:t>publications;</w:t>
      </w:r>
    </w:p>
    <w:p w14:paraId="04593216" w14:textId="70407017" w:rsidR="00275088" w:rsidRPr="00287D6D" w:rsidRDefault="00275088" w:rsidP="009A44D6">
      <w:pPr>
        <w:pStyle w:val="ListParagraph"/>
        <w:numPr>
          <w:ilvl w:val="0"/>
          <w:numId w:val="14"/>
        </w:numPr>
        <w:contextualSpacing w:val="0"/>
      </w:pPr>
      <w:r w:rsidRPr="00287D6D">
        <w:t>where</w:t>
      </w:r>
      <w:r w:rsidR="00287D6D">
        <w:t xml:space="preserve"> </w:t>
      </w:r>
      <w:r w:rsidRPr="00287D6D">
        <w:t>necessary,</w:t>
      </w:r>
      <w:r w:rsidR="00287D6D">
        <w:t xml:space="preserve"> </w:t>
      </w:r>
      <w:r w:rsidRPr="00287D6D">
        <w:t>convert</w:t>
      </w:r>
      <w:r w:rsidR="00287D6D">
        <w:t xml:space="preserve"> </w:t>
      </w:r>
      <w:r w:rsidRPr="00287D6D">
        <w:t>paper</w:t>
      </w:r>
      <w:r w:rsidR="00287D6D">
        <w:t xml:space="preserve"> </w:t>
      </w:r>
      <w:r w:rsidRPr="00287D6D">
        <w:t>documents</w:t>
      </w:r>
      <w:r w:rsidR="00287D6D">
        <w:t xml:space="preserve"> </w:t>
      </w:r>
      <w:r w:rsidRPr="00287D6D">
        <w:t>to</w:t>
      </w:r>
      <w:r w:rsidR="00287D6D">
        <w:t xml:space="preserve"> </w:t>
      </w:r>
      <w:r w:rsidRPr="00287D6D">
        <w:t>digital</w:t>
      </w:r>
      <w:r w:rsidR="00287D6D">
        <w:t xml:space="preserve"> </w:t>
      </w:r>
      <w:r w:rsidRPr="00287D6D">
        <w:t>(currently</w:t>
      </w:r>
      <w:r w:rsidR="00287D6D">
        <w:t xml:space="preserve"> </w:t>
      </w:r>
      <w:r w:rsidRPr="00287D6D">
        <w:t>searchable</w:t>
      </w:r>
      <w:r w:rsidR="00287D6D">
        <w:t xml:space="preserve"> </w:t>
      </w:r>
      <w:r w:rsidRPr="00287D6D">
        <w:t>PDF</w:t>
      </w:r>
      <w:r w:rsidR="00287D6D">
        <w:t xml:space="preserve"> </w:t>
      </w:r>
      <w:r w:rsidRPr="00287D6D">
        <w:t>format);</w:t>
      </w:r>
    </w:p>
    <w:p w14:paraId="6CE32F29" w14:textId="58E6E0BA" w:rsidR="00275088" w:rsidRPr="00287D6D" w:rsidRDefault="00275088" w:rsidP="009A44D6">
      <w:pPr>
        <w:pStyle w:val="ListParagraph"/>
        <w:numPr>
          <w:ilvl w:val="0"/>
          <w:numId w:val="14"/>
        </w:numPr>
        <w:contextualSpacing w:val="0"/>
      </w:pPr>
      <w:r w:rsidRPr="00287D6D">
        <w:t>arrange,</w:t>
      </w:r>
      <w:r w:rsidR="00287D6D">
        <w:t xml:space="preserve"> </w:t>
      </w:r>
      <w:r w:rsidRPr="00287D6D">
        <w:t>describe,</w:t>
      </w:r>
      <w:r w:rsidR="00287D6D">
        <w:t xml:space="preserve"> </w:t>
      </w:r>
      <w:r w:rsidRPr="00287D6D">
        <w:t>and</w:t>
      </w:r>
      <w:r w:rsidR="00287D6D">
        <w:t xml:space="preserve"> </w:t>
      </w:r>
      <w:r w:rsidRPr="00287D6D">
        <w:t>index</w:t>
      </w:r>
      <w:r w:rsidR="00287D6D">
        <w:t xml:space="preserve"> </w:t>
      </w:r>
      <w:r w:rsidRPr="00287D6D">
        <w:t>acquired</w:t>
      </w:r>
      <w:r w:rsidR="00287D6D">
        <w:t xml:space="preserve"> </w:t>
      </w:r>
      <w:r w:rsidRPr="00287D6D">
        <w:t>records</w:t>
      </w:r>
      <w:r w:rsidR="00287D6D">
        <w:t xml:space="preserve"> </w:t>
      </w:r>
      <w:r w:rsidRPr="00287D6D">
        <w:t>(this</w:t>
      </w:r>
      <w:r w:rsidR="00287D6D">
        <w:t xml:space="preserve"> </w:t>
      </w:r>
      <w:r w:rsidRPr="00287D6D">
        <w:t>will</w:t>
      </w:r>
      <w:r w:rsidR="00287D6D">
        <w:t xml:space="preserve"> </w:t>
      </w:r>
      <w:r w:rsidRPr="00287D6D">
        <w:t>include</w:t>
      </w:r>
      <w:r w:rsidR="00287D6D">
        <w:t xml:space="preserve"> </w:t>
      </w:r>
      <w:r w:rsidRPr="00287D6D">
        <w:t>noting</w:t>
      </w:r>
      <w:r w:rsidR="00287D6D">
        <w:t xml:space="preserve"> </w:t>
      </w:r>
      <w:r w:rsidRPr="00287D6D">
        <w:t>provenance</w:t>
      </w:r>
      <w:r w:rsidR="00287D6D">
        <w:t xml:space="preserve"> </w:t>
      </w:r>
      <w:r w:rsidRPr="00287D6D">
        <w:t>and</w:t>
      </w:r>
      <w:r w:rsidR="00287D6D">
        <w:t xml:space="preserve"> </w:t>
      </w:r>
      <w:r w:rsidRPr="00287D6D">
        <w:t>maintaining</w:t>
      </w:r>
      <w:r w:rsidR="00287D6D">
        <w:t xml:space="preserve"> </w:t>
      </w:r>
      <w:r w:rsidRPr="00287D6D">
        <w:t>original</w:t>
      </w:r>
      <w:r w:rsidR="00287D6D">
        <w:t xml:space="preserve"> </w:t>
      </w:r>
      <w:r w:rsidRPr="00287D6D">
        <w:t>order,</w:t>
      </w:r>
      <w:r w:rsidR="00287D6D">
        <w:t xml:space="preserve"> </w:t>
      </w:r>
      <w:r w:rsidRPr="00287D6D">
        <w:t>where</w:t>
      </w:r>
      <w:r w:rsidR="00287D6D">
        <w:t xml:space="preserve"> </w:t>
      </w:r>
      <w:r w:rsidRPr="00287D6D">
        <w:t>possible).</w:t>
      </w:r>
    </w:p>
    <w:p w14:paraId="0F3D23F0" w14:textId="657C5D62" w:rsidR="00275088" w:rsidRPr="00287D6D" w:rsidRDefault="00275088" w:rsidP="009A44D6">
      <w:r w:rsidRPr="00287D6D">
        <w:t>Maintaining</w:t>
      </w:r>
      <w:r w:rsidR="00287D6D">
        <w:t xml:space="preserve"> </w:t>
      </w:r>
      <w:r w:rsidRPr="00287D6D">
        <w:t>Materials</w:t>
      </w:r>
    </w:p>
    <w:p w14:paraId="37985A19" w14:textId="6CD1000A" w:rsidR="00275088" w:rsidRPr="00287D6D" w:rsidRDefault="00275088" w:rsidP="009A44D6">
      <w:pPr>
        <w:pStyle w:val="ListParagraph"/>
        <w:numPr>
          <w:ilvl w:val="0"/>
          <w:numId w:val="14"/>
        </w:numPr>
        <w:contextualSpacing w:val="0"/>
      </w:pPr>
      <w:r w:rsidRPr="00287D6D">
        <w:t>work</w:t>
      </w:r>
      <w:r w:rsidR="00287D6D">
        <w:t xml:space="preserve"> </w:t>
      </w:r>
      <w:r w:rsidRPr="00287D6D">
        <w:t>with</w:t>
      </w:r>
      <w:r w:rsidR="00287D6D">
        <w:t xml:space="preserve"> </w:t>
      </w:r>
      <w:r w:rsidRPr="00287D6D">
        <w:t>the</w:t>
      </w:r>
      <w:r w:rsidR="00287D6D">
        <w:t xml:space="preserve"> </w:t>
      </w:r>
      <w:r w:rsidRPr="00287D6D">
        <w:t>STP</w:t>
      </w:r>
      <w:r w:rsidR="00287D6D">
        <w:t xml:space="preserve"> </w:t>
      </w:r>
      <w:r w:rsidRPr="00287D6D">
        <w:t>Internet</w:t>
      </w:r>
      <w:r w:rsidR="00287D6D">
        <w:t xml:space="preserve"> </w:t>
      </w:r>
      <w:r w:rsidRPr="00287D6D">
        <w:t>Editor</w:t>
      </w:r>
      <w:r w:rsidR="00287D6D">
        <w:t xml:space="preserve"> </w:t>
      </w:r>
      <w:r w:rsidRPr="00287D6D">
        <w:t>to</w:t>
      </w:r>
      <w:r w:rsidR="00287D6D">
        <w:t xml:space="preserve"> </w:t>
      </w:r>
      <w:r w:rsidRPr="00287D6D">
        <w:t>maintain</w:t>
      </w:r>
      <w:r w:rsidR="00287D6D">
        <w:t xml:space="preserve"> </w:t>
      </w:r>
      <w:r w:rsidRPr="00287D6D">
        <w:t>all</w:t>
      </w:r>
      <w:r w:rsidR="00287D6D">
        <w:t xml:space="preserve"> </w:t>
      </w:r>
      <w:r w:rsidRPr="00287D6D">
        <w:t>digital</w:t>
      </w:r>
      <w:r w:rsidR="00287D6D">
        <w:t xml:space="preserve"> </w:t>
      </w:r>
      <w:r w:rsidRPr="00287D6D">
        <w:t>public</w:t>
      </w:r>
      <w:r w:rsidR="00287D6D">
        <w:t xml:space="preserve"> </w:t>
      </w:r>
      <w:r w:rsidRPr="00287D6D">
        <w:t>materials</w:t>
      </w:r>
      <w:r w:rsidR="00287D6D">
        <w:t xml:space="preserve"> </w:t>
      </w:r>
      <w:r w:rsidR="00F025AF" w:rsidRPr="00287D6D">
        <w:t>on</w:t>
      </w:r>
      <w:r w:rsidR="00287D6D">
        <w:t xml:space="preserve"> </w:t>
      </w:r>
      <w:r w:rsidR="00F025AF" w:rsidRPr="00287D6D">
        <w:t>the</w:t>
      </w:r>
      <w:r w:rsidR="00287D6D">
        <w:t xml:space="preserve"> </w:t>
      </w:r>
      <w:r w:rsidRPr="00287D6D">
        <w:t>STP</w:t>
      </w:r>
      <w:r w:rsidR="00287D6D">
        <w:t xml:space="preserve"> </w:t>
      </w:r>
      <w:r w:rsidRPr="00287D6D">
        <w:t>Members</w:t>
      </w:r>
      <w:r w:rsidR="00287D6D">
        <w:t xml:space="preserve"> </w:t>
      </w:r>
      <w:r w:rsidRPr="00287D6D">
        <w:t>only</w:t>
      </w:r>
      <w:r w:rsidR="00287D6D">
        <w:t xml:space="preserve"> </w:t>
      </w:r>
      <w:r w:rsidRPr="00287D6D">
        <w:t>website;</w:t>
      </w:r>
    </w:p>
    <w:p w14:paraId="6AC5357D" w14:textId="257B15E7" w:rsidR="00275088" w:rsidRPr="00287D6D" w:rsidRDefault="00275088" w:rsidP="009A44D6">
      <w:pPr>
        <w:pStyle w:val="ListParagraph"/>
        <w:numPr>
          <w:ilvl w:val="0"/>
          <w:numId w:val="14"/>
        </w:numPr>
        <w:contextualSpacing w:val="0"/>
      </w:pPr>
      <w:r w:rsidRPr="00287D6D">
        <w:t>coordinate</w:t>
      </w:r>
      <w:r w:rsidR="00287D6D">
        <w:t xml:space="preserve"> </w:t>
      </w:r>
      <w:r w:rsidRPr="00287D6D">
        <w:t>with</w:t>
      </w:r>
      <w:r w:rsidR="00287D6D">
        <w:t xml:space="preserve"> </w:t>
      </w:r>
      <w:r w:rsidRPr="00287D6D">
        <w:t>the</w:t>
      </w:r>
      <w:r w:rsidR="00287D6D">
        <w:t xml:space="preserve"> </w:t>
      </w:r>
      <w:r w:rsidRPr="00287D6D">
        <w:t>Center</w:t>
      </w:r>
      <w:r w:rsidR="00287D6D">
        <w:t xml:space="preserve"> </w:t>
      </w:r>
      <w:r w:rsidRPr="00287D6D">
        <w:t>for</w:t>
      </w:r>
      <w:r w:rsidR="00287D6D">
        <w:t xml:space="preserve"> </w:t>
      </w:r>
      <w:r w:rsidRPr="00287D6D">
        <w:t>the</w:t>
      </w:r>
      <w:r w:rsidR="00287D6D">
        <w:t xml:space="preserve"> </w:t>
      </w:r>
      <w:r w:rsidRPr="00287D6D">
        <w:t>History</w:t>
      </w:r>
      <w:r w:rsidR="00287D6D">
        <w:t xml:space="preserve"> </w:t>
      </w:r>
      <w:r w:rsidRPr="00287D6D">
        <w:t>of</w:t>
      </w:r>
      <w:r w:rsidR="00287D6D">
        <w:t xml:space="preserve"> </w:t>
      </w:r>
      <w:r w:rsidRPr="00287D6D">
        <w:t>Psychology</w:t>
      </w:r>
      <w:r w:rsidR="00287D6D">
        <w:t xml:space="preserve"> </w:t>
      </w:r>
      <w:r w:rsidRPr="00287D6D">
        <w:t>at</w:t>
      </w:r>
      <w:r w:rsidR="00287D6D">
        <w:t xml:space="preserve"> </w:t>
      </w:r>
      <w:r w:rsidRPr="00287D6D">
        <w:t>the</w:t>
      </w:r>
      <w:r w:rsidR="00287D6D">
        <w:t xml:space="preserve"> </w:t>
      </w:r>
      <w:r w:rsidRPr="00287D6D">
        <w:t>University</w:t>
      </w:r>
      <w:r w:rsidR="00287D6D">
        <w:t xml:space="preserve"> </w:t>
      </w:r>
      <w:r w:rsidRPr="00287D6D">
        <w:t>of</w:t>
      </w:r>
      <w:r w:rsidR="00287D6D">
        <w:t xml:space="preserve"> </w:t>
      </w:r>
      <w:r w:rsidRPr="00287D6D">
        <w:t>Akron</w:t>
      </w:r>
      <w:r w:rsidR="00287D6D">
        <w:t xml:space="preserve"> </w:t>
      </w:r>
      <w:r w:rsidRPr="00287D6D">
        <w:t>to</w:t>
      </w:r>
      <w:r w:rsidR="00287D6D">
        <w:t xml:space="preserve"> </w:t>
      </w:r>
      <w:r w:rsidRPr="00287D6D">
        <w:t>send</w:t>
      </w:r>
      <w:r w:rsidR="00287D6D">
        <w:t xml:space="preserve"> </w:t>
      </w:r>
      <w:r w:rsidRPr="00287D6D">
        <w:t>them</w:t>
      </w:r>
      <w:r w:rsidR="00287D6D">
        <w:t xml:space="preserve"> </w:t>
      </w:r>
      <w:r w:rsidRPr="00287D6D">
        <w:t>original</w:t>
      </w:r>
      <w:r w:rsidR="00287D6D">
        <w:t xml:space="preserve"> </w:t>
      </w:r>
      <w:r w:rsidRPr="00287D6D">
        <w:t>paper</w:t>
      </w:r>
      <w:r w:rsidR="00287D6D">
        <w:t xml:space="preserve"> </w:t>
      </w:r>
      <w:r w:rsidRPr="00287D6D">
        <w:t>documents</w:t>
      </w:r>
      <w:r w:rsidR="00287D6D">
        <w:t xml:space="preserve"> </w:t>
      </w:r>
      <w:r w:rsidRPr="00287D6D">
        <w:t>and</w:t>
      </w:r>
      <w:r w:rsidR="00287D6D">
        <w:t xml:space="preserve"> </w:t>
      </w:r>
      <w:r w:rsidRPr="00287D6D">
        <w:t>copies</w:t>
      </w:r>
      <w:r w:rsidR="00287D6D">
        <w:t xml:space="preserve"> </w:t>
      </w:r>
      <w:r w:rsidRPr="00287D6D">
        <w:t>of</w:t>
      </w:r>
      <w:r w:rsidR="00287D6D">
        <w:t xml:space="preserve"> </w:t>
      </w:r>
      <w:r w:rsidRPr="00287D6D">
        <w:t>electronic</w:t>
      </w:r>
      <w:r w:rsidR="00287D6D">
        <w:t xml:space="preserve"> </w:t>
      </w:r>
      <w:r w:rsidRPr="00287D6D">
        <w:t>documents</w:t>
      </w:r>
      <w:r w:rsidR="00287D6D">
        <w:t xml:space="preserve"> </w:t>
      </w:r>
      <w:r w:rsidRPr="00287D6D">
        <w:t>on</w:t>
      </w:r>
      <w:r w:rsidR="00287D6D">
        <w:t xml:space="preserve"> </w:t>
      </w:r>
      <w:r w:rsidRPr="00287D6D">
        <w:t>a</w:t>
      </w:r>
      <w:r w:rsidR="00287D6D">
        <w:t xml:space="preserve"> </w:t>
      </w:r>
      <w:r w:rsidRPr="00287D6D">
        <w:t>periodic</w:t>
      </w:r>
      <w:r w:rsidR="00287D6D">
        <w:t xml:space="preserve"> </w:t>
      </w:r>
      <w:r w:rsidRPr="00287D6D">
        <w:t>basis;</w:t>
      </w:r>
    </w:p>
    <w:p w14:paraId="2AA1F665" w14:textId="3A6F9B12" w:rsidR="00275088" w:rsidRPr="00287D6D" w:rsidRDefault="00275088" w:rsidP="009A44D6">
      <w:pPr>
        <w:pStyle w:val="ListParagraph"/>
        <w:numPr>
          <w:ilvl w:val="0"/>
          <w:numId w:val="14"/>
        </w:numPr>
        <w:contextualSpacing w:val="0"/>
      </w:pPr>
      <w:r w:rsidRPr="00287D6D">
        <w:t>coordinate</w:t>
      </w:r>
      <w:r w:rsidR="00287D6D">
        <w:t xml:space="preserve"> </w:t>
      </w:r>
      <w:r w:rsidRPr="00287D6D">
        <w:t>with</w:t>
      </w:r>
      <w:r w:rsidR="00287D6D">
        <w:t xml:space="preserve"> </w:t>
      </w:r>
      <w:r w:rsidRPr="00287D6D">
        <w:t>the</w:t>
      </w:r>
      <w:r w:rsidR="00287D6D">
        <w:t xml:space="preserve"> </w:t>
      </w:r>
      <w:r w:rsidRPr="00287D6D">
        <w:t>APA</w:t>
      </w:r>
      <w:r w:rsidR="00287D6D">
        <w:t xml:space="preserve"> </w:t>
      </w:r>
      <w:r w:rsidRPr="00287D6D">
        <w:t>Office</w:t>
      </w:r>
      <w:r w:rsidR="00287D6D">
        <w:t xml:space="preserve"> </w:t>
      </w:r>
      <w:r w:rsidR="00F025AF" w:rsidRPr="00287D6D">
        <w:t>of</w:t>
      </w:r>
      <w:r w:rsidR="00287D6D">
        <w:t xml:space="preserve"> </w:t>
      </w:r>
      <w:r w:rsidR="006F224C" w:rsidRPr="00287D6D">
        <w:t>General</w:t>
      </w:r>
      <w:r w:rsidR="00287D6D">
        <w:t xml:space="preserve"> </w:t>
      </w:r>
      <w:r w:rsidR="00F025AF" w:rsidRPr="00287D6D">
        <w:t>Counsel</w:t>
      </w:r>
      <w:r w:rsidR="00287D6D">
        <w:t xml:space="preserve"> </w:t>
      </w:r>
      <w:r w:rsidRPr="00287D6D">
        <w:t>concerning</w:t>
      </w:r>
      <w:r w:rsidR="00287D6D">
        <w:t xml:space="preserve"> </w:t>
      </w:r>
      <w:r w:rsidRPr="00287D6D">
        <w:t>the</w:t>
      </w:r>
      <w:r w:rsidR="00287D6D">
        <w:t xml:space="preserve"> </w:t>
      </w:r>
      <w:r w:rsidRPr="00287D6D">
        <w:t>appropriate</w:t>
      </w:r>
      <w:r w:rsidR="00287D6D">
        <w:t xml:space="preserve"> </w:t>
      </w:r>
      <w:r w:rsidRPr="00287D6D">
        <w:t>maintenance</w:t>
      </w:r>
      <w:r w:rsidR="00287D6D">
        <w:t xml:space="preserve"> </w:t>
      </w:r>
      <w:r w:rsidRPr="00287D6D">
        <w:t>and</w:t>
      </w:r>
      <w:r w:rsidR="00287D6D">
        <w:t xml:space="preserve"> </w:t>
      </w:r>
      <w:r w:rsidRPr="00287D6D">
        <w:t>storage</w:t>
      </w:r>
      <w:r w:rsidR="00287D6D">
        <w:t xml:space="preserve"> </w:t>
      </w:r>
      <w:r w:rsidRPr="00287D6D">
        <w:t>of</w:t>
      </w:r>
      <w:r w:rsidR="00287D6D">
        <w:t xml:space="preserve"> </w:t>
      </w:r>
      <w:r w:rsidRPr="00287D6D">
        <w:t>confidential</w:t>
      </w:r>
      <w:r w:rsidR="00287D6D">
        <w:t xml:space="preserve"> </w:t>
      </w:r>
      <w:r w:rsidRPr="00287D6D">
        <w:t>documents;</w:t>
      </w:r>
    </w:p>
    <w:p w14:paraId="22764F71" w14:textId="6DB66F2A" w:rsidR="00275088" w:rsidRPr="00287D6D" w:rsidRDefault="00275088" w:rsidP="009A44D6">
      <w:pPr>
        <w:pStyle w:val="ListParagraph"/>
        <w:numPr>
          <w:ilvl w:val="0"/>
          <w:numId w:val="14"/>
        </w:numPr>
        <w:contextualSpacing w:val="0"/>
      </w:pPr>
      <w:r w:rsidRPr="00287D6D">
        <w:t>when</w:t>
      </w:r>
      <w:r w:rsidR="00287D6D">
        <w:t xml:space="preserve"> </w:t>
      </w:r>
      <w:r w:rsidRPr="00287D6D">
        <w:t>necessary,</w:t>
      </w:r>
      <w:r w:rsidR="00287D6D">
        <w:t xml:space="preserve"> </w:t>
      </w:r>
      <w:r w:rsidRPr="00287D6D">
        <w:t>coordinate</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on</w:t>
      </w:r>
      <w:r w:rsidR="00287D6D">
        <w:t xml:space="preserve"> </w:t>
      </w:r>
      <w:r w:rsidRPr="00287D6D">
        <w:t>procedures</w:t>
      </w:r>
      <w:r w:rsidR="00287D6D">
        <w:t xml:space="preserve"> </w:t>
      </w:r>
      <w:r w:rsidRPr="00287D6D">
        <w:t>for</w:t>
      </w:r>
      <w:r w:rsidR="00287D6D">
        <w:t xml:space="preserve"> </w:t>
      </w:r>
      <w:r w:rsidRPr="00287D6D">
        <w:t>obtaining</w:t>
      </w:r>
      <w:r w:rsidR="00287D6D">
        <w:t xml:space="preserve"> </w:t>
      </w:r>
      <w:r w:rsidRPr="00287D6D">
        <w:t>copyright</w:t>
      </w:r>
      <w:r w:rsidR="00287D6D">
        <w:t xml:space="preserve"> </w:t>
      </w:r>
      <w:r w:rsidRPr="00287D6D">
        <w:t>permission</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post</w:t>
      </w:r>
      <w:r w:rsidR="00287D6D">
        <w:t xml:space="preserve"> </w:t>
      </w:r>
      <w:r w:rsidRPr="00287D6D">
        <w:t>some</w:t>
      </w:r>
      <w:r w:rsidR="00287D6D">
        <w:t xml:space="preserve"> </w:t>
      </w:r>
      <w:r w:rsidRPr="00287D6D">
        <w:t>documents</w:t>
      </w:r>
      <w:r w:rsidR="00287D6D">
        <w:t xml:space="preserve"> </w:t>
      </w:r>
      <w:r w:rsidRPr="00287D6D">
        <w:t>on</w:t>
      </w:r>
      <w:r w:rsidR="00287D6D">
        <w:t xml:space="preserve"> </w:t>
      </w:r>
      <w:r w:rsidRPr="00287D6D">
        <w:t>the</w:t>
      </w:r>
      <w:r w:rsidR="00287D6D">
        <w:t xml:space="preserve"> </w:t>
      </w:r>
      <w:r w:rsidRPr="00287D6D">
        <w:t>Archive</w:t>
      </w:r>
      <w:r w:rsidR="00287D6D">
        <w:t xml:space="preserve"> </w:t>
      </w:r>
      <w:r w:rsidRPr="00287D6D">
        <w:t>Website</w:t>
      </w:r>
      <w:r w:rsidR="00287D6D">
        <w:t xml:space="preserve"> </w:t>
      </w:r>
      <w:r w:rsidRPr="00287D6D">
        <w:t>(e.g.,</w:t>
      </w:r>
      <w:r w:rsidR="00287D6D">
        <w:t xml:space="preserve"> </w:t>
      </w:r>
      <w:r w:rsidRPr="00287D6D">
        <w:t>addresses</w:t>
      </w:r>
      <w:r w:rsidR="00287D6D">
        <w:t xml:space="preserve"> </w:t>
      </w:r>
      <w:r w:rsidRPr="00287D6D">
        <w:t>by</w:t>
      </w:r>
      <w:r w:rsidR="00287D6D">
        <w:t xml:space="preserve"> </w:t>
      </w:r>
      <w:r w:rsidRPr="00287D6D">
        <w:t>STP</w:t>
      </w:r>
      <w:r w:rsidR="00287D6D">
        <w:t xml:space="preserve"> </w:t>
      </w:r>
      <w:r w:rsidRPr="00287D6D">
        <w:t>Presidents);</w:t>
      </w:r>
    </w:p>
    <w:p w14:paraId="2FD27838" w14:textId="192F67E5" w:rsidR="00275088" w:rsidRPr="00287D6D" w:rsidRDefault="00275088" w:rsidP="009A44D6">
      <w:pPr>
        <w:pStyle w:val="ListParagraph"/>
        <w:numPr>
          <w:ilvl w:val="0"/>
          <w:numId w:val="14"/>
        </w:numPr>
        <w:contextualSpacing w:val="0"/>
      </w:pPr>
      <w:r w:rsidRPr="00287D6D">
        <w:t>coordinate</w:t>
      </w:r>
      <w:r w:rsidR="00287D6D">
        <w:t xml:space="preserve"> </w:t>
      </w:r>
      <w:r w:rsidRPr="00287D6D">
        <w:t>the</w:t>
      </w:r>
      <w:r w:rsidR="00287D6D">
        <w:t xml:space="preserve"> </w:t>
      </w:r>
      <w:r w:rsidRPr="00287D6D">
        <w:t>development</w:t>
      </w:r>
      <w:r w:rsidR="00287D6D">
        <w:t xml:space="preserve"> </w:t>
      </w:r>
      <w:r w:rsidRPr="00287D6D">
        <w:t>or</w:t>
      </w:r>
      <w:r w:rsidR="00287D6D">
        <w:t xml:space="preserve"> </w:t>
      </w:r>
      <w:r w:rsidRPr="00287D6D">
        <w:t>modification</w:t>
      </w:r>
      <w:r w:rsidR="00287D6D">
        <w:t xml:space="preserve"> </w:t>
      </w:r>
      <w:r w:rsidRPr="00287D6D">
        <w:t>of</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for</w:t>
      </w:r>
      <w:r w:rsidR="00287D6D">
        <w:t xml:space="preserve"> </w:t>
      </w:r>
      <w:r w:rsidRPr="00287D6D">
        <w:t>the</w:t>
      </w:r>
      <w:r w:rsidR="00287D6D">
        <w:t xml:space="preserve"> </w:t>
      </w:r>
      <w:r w:rsidRPr="00287D6D">
        <w:t>archives</w:t>
      </w:r>
      <w:r w:rsidR="00287D6D">
        <w:t xml:space="preserve"> </w:t>
      </w:r>
      <w:r w:rsidRPr="00287D6D">
        <w:t>with</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and</w:t>
      </w:r>
      <w:r w:rsidR="00287D6D">
        <w:t xml:space="preserve"> </w:t>
      </w:r>
      <w:r w:rsidR="00F025AF" w:rsidRPr="00287D6D">
        <w:t>Archival</w:t>
      </w:r>
      <w:r w:rsidR="00287D6D">
        <w:t xml:space="preserve"> </w:t>
      </w:r>
      <w:r w:rsidRPr="00287D6D">
        <w:t>Advisory</w:t>
      </w:r>
      <w:r w:rsidR="00287D6D">
        <w:t xml:space="preserve"> </w:t>
      </w:r>
      <w:r w:rsidRPr="00287D6D">
        <w:t>Group;</w:t>
      </w:r>
    </w:p>
    <w:p w14:paraId="385AD1D6" w14:textId="3A1E6C31" w:rsidR="00275088" w:rsidRPr="00287D6D" w:rsidRDefault="00275088" w:rsidP="009A44D6">
      <w:pPr>
        <w:pStyle w:val="ListParagraph"/>
        <w:numPr>
          <w:ilvl w:val="0"/>
          <w:numId w:val="14"/>
        </w:numPr>
        <w:contextualSpacing w:val="0"/>
      </w:pPr>
      <w:r w:rsidRPr="00287D6D">
        <w:t>assist</w:t>
      </w:r>
      <w:r w:rsidR="00287D6D">
        <w:t xml:space="preserve"> </w:t>
      </w:r>
      <w:r w:rsidRPr="00287D6D">
        <w:t>in</w:t>
      </w:r>
      <w:r w:rsidR="00287D6D">
        <w:t xml:space="preserve"> </w:t>
      </w:r>
      <w:r w:rsidRPr="00287D6D">
        <w:t>the</w:t>
      </w:r>
      <w:r w:rsidR="00287D6D">
        <w:t xml:space="preserve"> </w:t>
      </w:r>
      <w:r w:rsidRPr="00287D6D">
        <w:t>development</w:t>
      </w:r>
      <w:r w:rsidR="00287D6D">
        <w:t xml:space="preserve"> </w:t>
      </w:r>
      <w:r w:rsidRPr="00287D6D">
        <w:t>of</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for</w:t>
      </w:r>
      <w:r w:rsidR="00287D6D">
        <w:t xml:space="preserve"> </w:t>
      </w:r>
      <w:r w:rsidRPr="00287D6D">
        <w:t>the</w:t>
      </w:r>
      <w:r w:rsidR="00287D6D">
        <w:t xml:space="preserve"> </w:t>
      </w:r>
      <w:r w:rsidRPr="00287D6D">
        <w:t>archives.</w:t>
      </w:r>
      <w:r w:rsidR="00287D6D">
        <w:t xml:space="preserve"> </w:t>
      </w:r>
    </w:p>
    <w:p w14:paraId="043EB76D" w14:textId="39F17C59" w:rsidR="00D3294E" w:rsidRPr="00287D6D" w:rsidRDefault="00D3294E" w:rsidP="009A44D6">
      <w:pPr>
        <w:pStyle w:val="ListParagraph"/>
        <w:numPr>
          <w:ilvl w:val="0"/>
          <w:numId w:val="14"/>
        </w:numPr>
        <w:contextualSpacing w:val="0"/>
      </w:pPr>
      <w:r w:rsidRPr="00287D6D">
        <w:t>on</w:t>
      </w:r>
      <w:r w:rsidR="00287D6D">
        <w:t xml:space="preserve"> </w:t>
      </w:r>
      <w:r w:rsidRPr="00287D6D">
        <w:t>leaving</w:t>
      </w:r>
      <w:r w:rsidR="00287D6D">
        <w:t xml:space="preserve"> </w:t>
      </w:r>
      <w:r w:rsidRPr="00287D6D">
        <w:t>office,</w:t>
      </w:r>
      <w:r w:rsidR="00287D6D">
        <w:t xml:space="preserve"> </w:t>
      </w:r>
      <w:r w:rsidRPr="00287D6D">
        <w:t>contact</w:t>
      </w:r>
      <w:r w:rsidR="00287D6D">
        <w:t xml:space="preserve"> </w:t>
      </w:r>
      <w:r w:rsidRPr="00287D6D">
        <w:t>the</w:t>
      </w:r>
      <w:r w:rsidR="00287D6D">
        <w:t xml:space="preserve"> </w:t>
      </w:r>
      <w:r w:rsidRPr="00287D6D">
        <w:t>Cumm</w:t>
      </w:r>
      <w:r w:rsidR="00C6743B" w:rsidRPr="00287D6D">
        <w:t>ings</w:t>
      </w:r>
      <w:r w:rsidR="00287D6D">
        <w:t xml:space="preserve"> </w:t>
      </w:r>
      <w:r w:rsidR="00C6743B" w:rsidRPr="00287D6D">
        <w:t>Center</w:t>
      </w:r>
      <w:r w:rsidR="00287D6D">
        <w:t xml:space="preserve"> </w:t>
      </w:r>
      <w:r w:rsidR="00C6743B" w:rsidRPr="00287D6D">
        <w:t>for</w:t>
      </w:r>
      <w:r w:rsidR="00287D6D">
        <w:t xml:space="preserve"> </w:t>
      </w:r>
      <w:r w:rsidR="00C6743B" w:rsidRPr="00287D6D">
        <w:t>the</w:t>
      </w:r>
      <w:r w:rsidR="00287D6D">
        <w:t xml:space="preserve"> </w:t>
      </w:r>
      <w:r w:rsidR="00C6743B" w:rsidRPr="00287D6D">
        <w:t>History</w:t>
      </w:r>
      <w:r w:rsidR="00287D6D">
        <w:t xml:space="preserve"> </w:t>
      </w:r>
      <w:r w:rsidR="00C6743B" w:rsidRPr="00287D6D">
        <w:t>of</w:t>
      </w:r>
      <w:r w:rsidR="00287D6D">
        <w:t xml:space="preserve"> </w:t>
      </w:r>
      <w:r w:rsidR="00C6743B" w:rsidRPr="00287D6D">
        <w:t>P</w:t>
      </w:r>
      <w:r w:rsidRPr="00287D6D">
        <w:t>sychology,</w:t>
      </w:r>
      <w:r w:rsidR="00287D6D">
        <w:t xml:space="preserve"> </w:t>
      </w:r>
      <w:r w:rsidRPr="00287D6D">
        <w:t>sending</w:t>
      </w:r>
      <w:r w:rsidR="00287D6D">
        <w:t xml:space="preserve"> </w:t>
      </w:r>
      <w:r w:rsidRPr="00287D6D">
        <w:t>them</w:t>
      </w:r>
      <w:r w:rsidR="00287D6D">
        <w:t xml:space="preserve"> </w:t>
      </w:r>
      <w:r w:rsidRPr="00287D6D">
        <w:t>the</w:t>
      </w:r>
      <w:r w:rsidR="00287D6D">
        <w:t xml:space="preserve"> </w:t>
      </w:r>
      <w:r w:rsidRPr="00287D6D">
        <w:t>name</w:t>
      </w:r>
      <w:r w:rsidR="00287D6D">
        <w:t xml:space="preserve"> </w:t>
      </w:r>
      <w:r w:rsidRPr="00287D6D">
        <w:t>and</w:t>
      </w:r>
      <w:r w:rsidR="00287D6D">
        <w:t xml:space="preserve"> </w:t>
      </w:r>
      <w:r w:rsidRPr="00287D6D">
        <w:t>contact</w:t>
      </w:r>
      <w:r w:rsidR="00287D6D">
        <w:t xml:space="preserve"> </w:t>
      </w:r>
      <w:r w:rsidRPr="00287D6D">
        <w:t>information</w:t>
      </w:r>
      <w:r w:rsidR="00287D6D">
        <w:t xml:space="preserve"> </w:t>
      </w:r>
      <w:r w:rsidRPr="00287D6D">
        <w:t>for</w:t>
      </w:r>
      <w:r w:rsidR="00287D6D">
        <w:t xml:space="preserve"> </w:t>
      </w:r>
      <w:r w:rsidRPr="00287D6D">
        <w:t>the</w:t>
      </w:r>
      <w:r w:rsidR="00287D6D">
        <w:t xml:space="preserve"> </w:t>
      </w:r>
      <w:r w:rsidRPr="00287D6D">
        <w:t>new</w:t>
      </w:r>
      <w:r w:rsidR="00287D6D">
        <w:t xml:space="preserve"> </w:t>
      </w:r>
      <w:r w:rsidRPr="00287D6D">
        <w:t>Archivist/Historian,</w:t>
      </w:r>
      <w:r w:rsidR="00287D6D">
        <w:t xml:space="preserve"> </w:t>
      </w:r>
      <w:r w:rsidRPr="00287D6D">
        <w:t>sending</w:t>
      </w:r>
      <w:r w:rsidR="00287D6D">
        <w:t xml:space="preserve"> </w:t>
      </w:r>
      <w:r w:rsidRPr="00287D6D">
        <w:t>any</w:t>
      </w:r>
      <w:r w:rsidR="00287D6D">
        <w:t xml:space="preserve"> </w:t>
      </w:r>
      <w:r w:rsidRPr="00287D6D">
        <w:t>remaining</w:t>
      </w:r>
      <w:r w:rsidR="00287D6D">
        <w:t xml:space="preserve"> </w:t>
      </w:r>
      <w:r w:rsidRPr="00287D6D">
        <w:t>inactive</w:t>
      </w:r>
      <w:r w:rsidR="00287D6D">
        <w:t xml:space="preserve"> </w:t>
      </w:r>
      <w:r w:rsidRPr="00287D6D">
        <w:t>records,</w:t>
      </w:r>
      <w:r w:rsidR="00287D6D">
        <w:t xml:space="preserve"> </w:t>
      </w:r>
      <w:r w:rsidRPr="00287D6D">
        <w:t>and</w:t>
      </w:r>
      <w:r w:rsidR="00287D6D">
        <w:t xml:space="preserve"> </w:t>
      </w:r>
      <w:r w:rsidRPr="00287D6D">
        <w:t>forward</w:t>
      </w:r>
      <w:r w:rsidR="00287D6D">
        <w:t xml:space="preserve"> </w:t>
      </w:r>
      <w:r w:rsidRPr="00287D6D">
        <w:t>active</w:t>
      </w:r>
      <w:r w:rsidR="00287D6D">
        <w:t xml:space="preserve"> </w:t>
      </w:r>
      <w:r w:rsidRPr="00287D6D">
        <w:t>records</w:t>
      </w:r>
      <w:r w:rsidR="00287D6D">
        <w:t xml:space="preserve"> </w:t>
      </w:r>
      <w:r w:rsidRPr="00287D6D">
        <w:t>to</w:t>
      </w:r>
      <w:r w:rsidR="00287D6D">
        <w:t xml:space="preserve"> </w:t>
      </w:r>
      <w:r w:rsidRPr="00287D6D">
        <w:t>the</w:t>
      </w:r>
      <w:r w:rsidR="00287D6D">
        <w:t xml:space="preserve"> </w:t>
      </w:r>
      <w:r w:rsidRPr="00287D6D">
        <w:t>Archivist’s/Historian’s</w:t>
      </w:r>
      <w:r w:rsidR="00287D6D">
        <w:t xml:space="preserve"> </w:t>
      </w:r>
      <w:r w:rsidRPr="00287D6D">
        <w:t>successor.</w:t>
      </w:r>
    </w:p>
    <w:p w14:paraId="61646D1E" w14:textId="23362624" w:rsidR="00275088" w:rsidRPr="00287D6D" w:rsidRDefault="00275088" w:rsidP="009A44D6">
      <w:r w:rsidRPr="00287D6D">
        <w:t>Research</w:t>
      </w:r>
      <w:r w:rsidR="00287D6D">
        <w:t xml:space="preserve"> </w:t>
      </w:r>
      <w:r w:rsidRPr="00287D6D">
        <w:t>Services</w:t>
      </w:r>
    </w:p>
    <w:p w14:paraId="64BAF6C1" w14:textId="228563BF" w:rsidR="00275088" w:rsidRPr="00287D6D" w:rsidRDefault="00275088" w:rsidP="009A44D6">
      <w:pPr>
        <w:pStyle w:val="ListParagraph"/>
        <w:numPr>
          <w:ilvl w:val="0"/>
          <w:numId w:val="14"/>
        </w:numPr>
        <w:contextualSpacing w:val="0"/>
      </w:pPr>
      <w:r w:rsidRPr="00287D6D">
        <w:t>upon</w:t>
      </w:r>
      <w:r w:rsidR="00287D6D">
        <w:t xml:space="preserve"> </w:t>
      </w:r>
      <w:r w:rsidRPr="00287D6D">
        <w:t>request</w:t>
      </w:r>
      <w:r w:rsidR="00287D6D">
        <w:t xml:space="preserve"> </w:t>
      </w:r>
      <w:r w:rsidRPr="00287D6D">
        <w:t>by</w:t>
      </w:r>
      <w:r w:rsidR="00287D6D">
        <w:t xml:space="preserve"> </w:t>
      </w:r>
      <w:r w:rsidRPr="00287D6D">
        <w:t>STP</w:t>
      </w:r>
      <w:r w:rsidR="00287D6D">
        <w:t xml:space="preserve"> </w:t>
      </w:r>
      <w:r w:rsidRPr="00287D6D">
        <w:t>Leadership,</w:t>
      </w:r>
      <w:r w:rsidR="00287D6D">
        <w:t xml:space="preserve"> </w:t>
      </w:r>
      <w:r w:rsidRPr="00287D6D">
        <w:t>Committee</w:t>
      </w:r>
      <w:r w:rsidR="00287D6D">
        <w:t xml:space="preserve"> </w:t>
      </w:r>
      <w:r w:rsidRPr="00287D6D">
        <w:t>and</w:t>
      </w:r>
      <w:r w:rsidR="00287D6D">
        <w:t xml:space="preserve"> </w:t>
      </w:r>
      <w:r w:rsidRPr="00287D6D">
        <w:t>Task</w:t>
      </w:r>
      <w:r w:rsidR="00287D6D">
        <w:t xml:space="preserve"> </w:t>
      </w:r>
      <w:r w:rsidRPr="00287D6D">
        <w:t>Force</w:t>
      </w:r>
      <w:r w:rsidR="00287D6D">
        <w:t xml:space="preserve"> </w:t>
      </w:r>
      <w:r w:rsidRPr="00287D6D">
        <w:t>Chairs,</w:t>
      </w:r>
      <w:r w:rsidR="00287D6D">
        <w:t xml:space="preserve"> </w:t>
      </w:r>
      <w:r w:rsidRPr="00287D6D">
        <w:t>and</w:t>
      </w:r>
      <w:r w:rsidR="00287D6D">
        <w:t xml:space="preserve"> </w:t>
      </w:r>
      <w:r w:rsidRPr="00287D6D">
        <w:t>Members,</w:t>
      </w:r>
      <w:r w:rsidR="00287D6D">
        <w:t xml:space="preserve"> </w:t>
      </w:r>
      <w:r w:rsidRPr="00287D6D">
        <w:t>provide</w:t>
      </w:r>
      <w:r w:rsidR="00287D6D">
        <w:t xml:space="preserve"> </w:t>
      </w:r>
      <w:r w:rsidRPr="00287D6D">
        <w:t>research,</w:t>
      </w:r>
      <w:r w:rsidR="00287D6D">
        <w:t xml:space="preserve"> </w:t>
      </w:r>
      <w:r w:rsidRPr="00287D6D">
        <w:t>answer</w:t>
      </w:r>
      <w:r w:rsidR="00287D6D">
        <w:t xml:space="preserve"> </w:t>
      </w:r>
      <w:r w:rsidRPr="00287D6D">
        <w:t>archival</w:t>
      </w:r>
      <w:r w:rsidR="00287D6D">
        <w:t xml:space="preserve"> </w:t>
      </w:r>
      <w:r w:rsidRPr="00287D6D">
        <w:t>inquires,</w:t>
      </w:r>
      <w:r w:rsidR="00287D6D">
        <w:t xml:space="preserve"> </w:t>
      </w:r>
      <w:r w:rsidRPr="00287D6D">
        <w:t>and</w:t>
      </w:r>
      <w:r w:rsidR="00287D6D">
        <w:t xml:space="preserve"> </w:t>
      </w:r>
      <w:r w:rsidRPr="00287D6D">
        <w:t>assist</w:t>
      </w:r>
      <w:r w:rsidR="00287D6D">
        <w:t xml:space="preserve"> </w:t>
      </w:r>
      <w:r w:rsidRPr="00287D6D">
        <w:t>individuals</w:t>
      </w:r>
      <w:r w:rsidR="00287D6D">
        <w:t xml:space="preserve"> </w:t>
      </w:r>
      <w:r w:rsidRPr="00287D6D">
        <w:t>with</w:t>
      </w:r>
      <w:r w:rsidR="00287D6D">
        <w:t xml:space="preserve"> </w:t>
      </w:r>
      <w:r w:rsidRPr="00287D6D">
        <w:t>the</w:t>
      </w:r>
      <w:r w:rsidR="00287D6D">
        <w:t xml:space="preserve"> </w:t>
      </w:r>
      <w:r w:rsidRPr="00287D6D">
        <w:t>interpretation</w:t>
      </w:r>
      <w:r w:rsidR="00287D6D">
        <w:t xml:space="preserve"> </w:t>
      </w:r>
      <w:r w:rsidRPr="00287D6D">
        <w:t>of</w:t>
      </w:r>
      <w:r w:rsidR="00287D6D">
        <w:t xml:space="preserve"> </w:t>
      </w:r>
      <w:r w:rsidRPr="00287D6D">
        <w:t>archival</w:t>
      </w:r>
      <w:r w:rsidR="00287D6D">
        <w:t xml:space="preserve"> </w:t>
      </w:r>
      <w:r w:rsidRPr="00287D6D">
        <w:t>documents;</w:t>
      </w:r>
    </w:p>
    <w:p w14:paraId="7A5260A3" w14:textId="2EFA7ACC" w:rsidR="002D3E37" w:rsidRPr="00287D6D" w:rsidRDefault="00275088" w:rsidP="009A44D6">
      <w:pPr>
        <w:pStyle w:val="ListParagraph"/>
        <w:numPr>
          <w:ilvl w:val="0"/>
          <w:numId w:val="14"/>
        </w:numPr>
        <w:contextualSpacing w:val="0"/>
      </w:pPr>
      <w:r w:rsidRPr="00287D6D">
        <w:t>assist</w:t>
      </w:r>
      <w:r w:rsidR="00287D6D">
        <w:t xml:space="preserve"> </w:t>
      </w:r>
      <w:r w:rsidRPr="00287D6D">
        <w:t>with</w:t>
      </w:r>
      <w:r w:rsidR="00287D6D">
        <w:t xml:space="preserve"> </w:t>
      </w:r>
      <w:r w:rsidRPr="00287D6D">
        <w:t>the</w:t>
      </w:r>
      <w:r w:rsidR="00287D6D">
        <w:t xml:space="preserve"> </w:t>
      </w:r>
      <w:r w:rsidRPr="00287D6D">
        <w:t>planning,</w:t>
      </w:r>
      <w:r w:rsidR="00287D6D">
        <w:t xml:space="preserve"> </w:t>
      </w:r>
      <w:r w:rsidRPr="00287D6D">
        <w:t>research,</w:t>
      </w:r>
      <w:r w:rsidR="00287D6D">
        <w:t xml:space="preserve"> </w:t>
      </w:r>
      <w:r w:rsidRPr="00287D6D">
        <w:t>and</w:t>
      </w:r>
      <w:r w:rsidR="00287D6D">
        <w:t xml:space="preserve"> </w:t>
      </w:r>
      <w:r w:rsidRPr="00287D6D">
        <w:t>organization</w:t>
      </w:r>
      <w:r w:rsidR="00287D6D">
        <w:t xml:space="preserve"> </w:t>
      </w:r>
      <w:r w:rsidRPr="00287D6D">
        <w:t>of</w:t>
      </w:r>
      <w:r w:rsidR="00287D6D">
        <w:t xml:space="preserve"> </w:t>
      </w:r>
      <w:r w:rsidRPr="00287D6D">
        <w:t>archival</w:t>
      </w:r>
      <w:r w:rsidR="00287D6D">
        <w:t xml:space="preserve"> </w:t>
      </w:r>
      <w:r w:rsidRPr="00287D6D">
        <w:t>exhibitions</w:t>
      </w:r>
      <w:r w:rsidR="00287D6D">
        <w:t xml:space="preserve"> </w:t>
      </w:r>
      <w:r w:rsidRPr="00287D6D">
        <w:t>or</w:t>
      </w:r>
      <w:r w:rsidR="00287D6D">
        <w:t xml:space="preserve"> </w:t>
      </w:r>
      <w:r w:rsidRPr="00287D6D">
        <w:t>descriptions</w:t>
      </w:r>
      <w:r w:rsidR="00287D6D">
        <w:t xml:space="preserve"> </w:t>
      </w:r>
      <w:r w:rsidRPr="00287D6D">
        <w:t>published</w:t>
      </w:r>
      <w:r w:rsidR="00287D6D">
        <w:t xml:space="preserve"> </w:t>
      </w:r>
      <w:r w:rsidRPr="00287D6D">
        <w:t>in</w:t>
      </w:r>
      <w:r w:rsidR="00287D6D">
        <w:t xml:space="preserve"> </w:t>
      </w:r>
      <w:r w:rsidRPr="00287D6D">
        <w:t>STP</w:t>
      </w:r>
      <w:r w:rsidR="00287D6D">
        <w:t xml:space="preserve"> </w:t>
      </w:r>
      <w:r w:rsidRPr="00287D6D">
        <w:t>forums</w:t>
      </w:r>
      <w:r w:rsidR="000332D2">
        <w:t>;</w:t>
      </w:r>
    </w:p>
    <w:p w14:paraId="5A8599F1" w14:textId="4DEC6C58" w:rsidR="00275088" w:rsidRPr="00287D6D" w:rsidRDefault="002D3E37" w:rsidP="009A44D6">
      <w:pPr>
        <w:pStyle w:val="ListParagraph"/>
        <w:numPr>
          <w:ilvl w:val="0"/>
          <w:numId w:val="14"/>
        </w:numPr>
        <w:contextualSpacing w:val="0"/>
      </w:pPr>
      <w:bookmarkStart w:id="119" w:name="_Hlk35608226"/>
      <w:r w:rsidRPr="00287D6D">
        <w:t>Work</w:t>
      </w:r>
      <w:r w:rsidR="00287D6D">
        <w:t xml:space="preserve"> </w:t>
      </w:r>
      <w:r w:rsidRPr="00287D6D">
        <w:t>with</w:t>
      </w:r>
      <w:r w:rsidR="00287D6D">
        <w:t xml:space="preserve"> </w:t>
      </w:r>
      <w:r w:rsidRPr="00287D6D">
        <w:t>the</w:t>
      </w:r>
      <w:r w:rsidR="00287D6D">
        <w:t xml:space="preserve"> </w:t>
      </w:r>
      <w:r w:rsidRPr="00287D6D">
        <w:rPr>
          <w:i/>
          <w:iCs/>
        </w:rPr>
        <w:t>ToP</w:t>
      </w:r>
      <w:r w:rsidR="00287D6D">
        <w:t xml:space="preserve"> </w:t>
      </w:r>
      <w:r w:rsidRPr="00287D6D">
        <w:t>Obituary</w:t>
      </w:r>
      <w:r w:rsidR="00287D6D">
        <w:t xml:space="preserve"> </w:t>
      </w:r>
      <w:r w:rsidRPr="00287D6D">
        <w:t>Editor</w:t>
      </w:r>
      <w:r w:rsidR="00287D6D">
        <w:t xml:space="preserve"> </w:t>
      </w:r>
      <w:r w:rsidRPr="00287D6D">
        <w:t>and</w:t>
      </w:r>
      <w:r w:rsidR="00287D6D">
        <w:t xml:space="preserve"> </w:t>
      </w:r>
      <w:r w:rsidRPr="00287D6D">
        <w:t>Past</w:t>
      </w:r>
      <w:r w:rsidR="00287D6D">
        <w:t xml:space="preserve"> </w:t>
      </w:r>
      <w:r w:rsidRPr="00287D6D">
        <w:t>President</w:t>
      </w:r>
      <w:r w:rsidR="00287D6D">
        <w:t xml:space="preserve"> </w:t>
      </w:r>
      <w:r w:rsidRPr="00287D6D">
        <w:t>to</w:t>
      </w:r>
      <w:r w:rsidR="00287D6D">
        <w:t xml:space="preserve"> </w:t>
      </w:r>
      <w:r w:rsidRPr="00287D6D">
        <w:t>monitor</w:t>
      </w:r>
      <w:r w:rsidR="00287D6D">
        <w:t xml:space="preserve"> </w:t>
      </w:r>
      <w:r w:rsidRPr="00287D6D">
        <w:t>whether</w:t>
      </w:r>
      <w:r w:rsidR="00287D6D">
        <w:t xml:space="preserve"> </w:t>
      </w:r>
      <w:r w:rsidRPr="00287D6D">
        <w:t>there</w:t>
      </w:r>
      <w:r w:rsidR="00287D6D">
        <w:t xml:space="preserve"> </w:t>
      </w:r>
      <w:r w:rsidRPr="00287D6D">
        <w:t>is</w:t>
      </w:r>
      <w:r w:rsidR="00287D6D">
        <w:t xml:space="preserve"> </w:t>
      </w:r>
      <w:r w:rsidRPr="00287D6D">
        <w:t>a</w:t>
      </w:r>
      <w:r w:rsidR="00287D6D">
        <w:t xml:space="preserve"> </w:t>
      </w:r>
      <w:r w:rsidRPr="00287D6D">
        <w:t>need</w:t>
      </w:r>
      <w:r w:rsidR="00287D6D">
        <w:t xml:space="preserve"> </w:t>
      </w:r>
      <w:r w:rsidRPr="00287D6D">
        <w:t>for</w:t>
      </w:r>
      <w:r w:rsidR="00287D6D">
        <w:t xml:space="preserve"> </w:t>
      </w:r>
      <w:r w:rsidRPr="00287D6D">
        <w:t>preparing</w:t>
      </w:r>
      <w:r w:rsidR="00287D6D">
        <w:t xml:space="preserve"> </w:t>
      </w:r>
      <w:r w:rsidRPr="00287D6D">
        <w:t>an</w:t>
      </w:r>
      <w:r w:rsidR="00287D6D">
        <w:t xml:space="preserve"> </w:t>
      </w:r>
      <w:r w:rsidRPr="00287D6D">
        <w:t>obituary</w:t>
      </w:r>
      <w:r w:rsidR="00287D6D">
        <w:t xml:space="preserve"> </w:t>
      </w:r>
      <w:r w:rsidRPr="00287D6D">
        <w:t>for</w:t>
      </w:r>
      <w:r w:rsidR="00287D6D">
        <w:t xml:space="preserve"> </w:t>
      </w:r>
      <w:r w:rsidRPr="00287D6D">
        <w:t>publication</w:t>
      </w:r>
      <w:r w:rsidR="00287D6D">
        <w:t xml:space="preserve"> </w:t>
      </w:r>
      <w:r w:rsidRPr="00287D6D">
        <w:t>in</w:t>
      </w:r>
      <w:r w:rsidR="00287D6D">
        <w:t xml:space="preserve"> </w:t>
      </w:r>
      <w:r w:rsidRPr="00287D6D">
        <w:rPr>
          <w:i/>
          <w:iCs/>
        </w:rPr>
        <w:t>Teaching</w:t>
      </w:r>
      <w:r w:rsidR="00287D6D">
        <w:rPr>
          <w:i/>
          <w:iCs/>
        </w:rPr>
        <w:t xml:space="preserve"> </w:t>
      </w:r>
      <w:r w:rsidRPr="00287D6D">
        <w:rPr>
          <w:i/>
          <w:iCs/>
        </w:rPr>
        <w:t>of</w:t>
      </w:r>
      <w:r w:rsidR="00287D6D">
        <w:rPr>
          <w:i/>
          <w:iCs/>
        </w:rPr>
        <w:t xml:space="preserve"> </w:t>
      </w:r>
      <w:r w:rsidRPr="00287D6D">
        <w:rPr>
          <w:i/>
          <w:iCs/>
        </w:rPr>
        <w:t>Psychology</w:t>
      </w:r>
      <w:r w:rsidR="00287D6D">
        <w:t xml:space="preserve"> </w:t>
      </w:r>
      <w:r w:rsidRPr="00287D6D">
        <w:t>of</w:t>
      </w:r>
      <w:r w:rsidR="00287D6D">
        <w:t xml:space="preserve"> </w:t>
      </w:r>
      <w:r w:rsidRPr="00287D6D">
        <w:t>a</w:t>
      </w:r>
      <w:r w:rsidR="00287D6D">
        <w:t xml:space="preserve"> </w:t>
      </w:r>
      <w:r w:rsidRPr="00287D6D">
        <w:t>past</w:t>
      </w:r>
      <w:r w:rsidR="00287D6D">
        <w:t xml:space="preserve"> </w:t>
      </w:r>
      <w:r w:rsidRPr="00287D6D">
        <w:t>president</w:t>
      </w:r>
      <w:r w:rsidR="00287D6D">
        <w:t xml:space="preserve"> </w:t>
      </w:r>
      <w:r w:rsidRPr="00287D6D">
        <w:t>of</w:t>
      </w:r>
      <w:r w:rsidR="00287D6D">
        <w:t xml:space="preserve"> </w:t>
      </w:r>
      <w:r w:rsidRPr="00287D6D">
        <w:t>STP</w:t>
      </w:r>
      <w:r w:rsidR="00287D6D">
        <w:t xml:space="preserve"> </w:t>
      </w:r>
      <w:r w:rsidRPr="00287D6D">
        <w:t>or</w:t>
      </w:r>
      <w:r w:rsidR="00287D6D">
        <w:t xml:space="preserve"> </w:t>
      </w:r>
      <w:r w:rsidRPr="00287D6D">
        <w:t>other</w:t>
      </w:r>
      <w:r w:rsidR="00287D6D">
        <w:t xml:space="preserve"> </w:t>
      </w:r>
      <w:r w:rsidRPr="00287D6D">
        <w:t>individual</w:t>
      </w:r>
      <w:r w:rsidR="00287D6D">
        <w:t xml:space="preserve"> </w:t>
      </w:r>
      <w:r w:rsidRPr="00287D6D">
        <w:t>who</w:t>
      </w:r>
      <w:r w:rsidR="00287D6D">
        <w:t xml:space="preserve"> </w:t>
      </w:r>
      <w:r w:rsidRPr="00287D6D">
        <w:t>made</w:t>
      </w:r>
      <w:r w:rsidR="00287D6D">
        <w:t xml:space="preserve"> </w:t>
      </w:r>
      <w:r w:rsidRPr="00287D6D">
        <w:t>substantive</w:t>
      </w:r>
      <w:r w:rsidR="00287D6D">
        <w:t xml:space="preserve"> </w:t>
      </w:r>
      <w:r w:rsidRPr="00287D6D">
        <w:t>contributions</w:t>
      </w:r>
      <w:r w:rsidR="00287D6D">
        <w:t xml:space="preserve"> </w:t>
      </w:r>
      <w:r w:rsidRPr="00287D6D">
        <w:t>to</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75088" w:rsidRPr="00287D6D">
        <w:t>.</w:t>
      </w:r>
    </w:p>
    <w:bookmarkEnd w:id="119"/>
    <w:p w14:paraId="526F99E0" w14:textId="6722F7BE" w:rsidR="00275088" w:rsidRPr="00287D6D" w:rsidRDefault="00A5245B" w:rsidP="009A44D6">
      <w:r w:rsidRPr="00287D6D">
        <w:rPr>
          <w:b/>
          <w:bCs/>
        </w:rPr>
        <w:t>TIMELINE/DUTIES:</w:t>
      </w:r>
    </w:p>
    <w:p w14:paraId="262E0FB6" w14:textId="38D73973" w:rsidR="00275088" w:rsidRPr="00287D6D" w:rsidRDefault="00275088" w:rsidP="009A44D6">
      <w:r w:rsidRPr="00287D6D">
        <w:t>Ongoing:</w:t>
      </w:r>
      <w:r w:rsidR="00287D6D">
        <w:t xml:space="preserve"> </w:t>
      </w:r>
      <w:r w:rsidRPr="00287D6D">
        <w:t>Solicit</w:t>
      </w:r>
      <w:r w:rsidR="00287D6D">
        <w:t xml:space="preserve"> </w:t>
      </w:r>
      <w:r w:rsidRPr="00287D6D">
        <w:t>and</w:t>
      </w:r>
      <w:r w:rsidR="00287D6D">
        <w:t xml:space="preserve"> </w:t>
      </w:r>
      <w:r w:rsidRPr="00287D6D">
        <w:t>process</w:t>
      </w:r>
      <w:r w:rsidR="00287D6D">
        <w:t xml:space="preserve"> </w:t>
      </w:r>
      <w:r w:rsidRPr="00287D6D">
        <w:t>archival</w:t>
      </w:r>
      <w:r w:rsidR="00287D6D">
        <w:t xml:space="preserve"> </w:t>
      </w:r>
      <w:r w:rsidRPr="00287D6D">
        <w:t>doc</w:t>
      </w:r>
      <w:r w:rsidR="00A37B5D" w:rsidRPr="00287D6D">
        <w:t>uments</w:t>
      </w:r>
      <w:r w:rsidR="00287D6D">
        <w:t xml:space="preserve"> </w:t>
      </w:r>
      <w:r w:rsidR="00A37B5D" w:rsidRPr="00287D6D">
        <w:t>from</w:t>
      </w:r>
      <w:r w:rsidR="00287D6D">
        <w:t xml:space="preserve"> </w:t>
      </w:r>
      <w:r w:rsidR="00A37B5D" w:rsidRPr="00287D6D">
        <w:t>STP</w:t>
      </w:r>
      <w:r w:rsidR="00287D6D">
        <w:t xml:space="preserve"> </w:t>
      </w:r>
      <w:r w:rsidR="00A37B5D" w:rsidRPr="00287D6D">
        <w:t>Leadership</w:t>
      </w:r>
      <w:r w:rsidR="00287D6D">
        <w:t xml:space="preserve"> </w:t>
      </w:r>
      <w:r w:rsidR="00A37B5D" w:rsidRPr="00287D6D">
        <w:t>(see</w:t>
      </w:r>
      <w:r w:rsidR="00287D6D">
        <w:t xml:space="preserve"> </w:t>
      </w:r>
      <w:r w:rsidR="00A37B5D" w:rsidRPr="00287D6D">
        <w:t>description</w:t>
      </w:r>
      <w:r w:rsidR="00287D6D">
        <w:t xml:space="preserve"> </w:t>
      </w:r>
      <w:r w:rsidRPr="00287D6D">
        <w:t>above).</w:t>
      </w:r>
    </w:p>
    <w:p w14:paraId="167996C3" w14:textId="1F54113F" w:rsidR="00275088" w:rsidRPr="00287D6D" w:rsidRDefault="00275088" w:rsidP="009A44D6">
      <w:r w:rsidRPr="00287D6D">
        <w:t>Quarterly:</w:t>
      </w:r>
      <w:r w:rsidR="00287D6D">
        <w:t xml:space="preserve"> </w:t>
      </w:r>
      <w:r w:rsidRPr="00287D6D">
        <w:t>Send</w:t>
      </w:r>
      <w:r w:rsidR="00287D6D">
        <w:t xml:space="preserve"> </w:t>
      </w:r>
      <w:r w:rsidRPr="00287D6D">
        <w:t>financial</w:t>
      </w:r>
      <w:r w:rsidR="00287D6D">
        <w:t xml:space="preserve"> </w:t>
      </w:r>
      <w:r w:rsidRPr="00287D6D">
        <w:t>expense</w:t>
      </w:r>
      <w:r w:rsidR="00287D6D">
        <w:t xml:space="preserve"> </w:t>
      </w:r>
      <w:r w:rsidRPr="00287D6D">
        <w:t>report</w:t>
      </w:r>
      <w:r w:rsidR="00287D6D">
        <w:t xml:space="preserve"> </w:t>
      </w:r>
      <w:r w:rsidRPr="00287D6D">
        <w:t>to</w:t>
      </w:r>
      <w:r w:rsidR="00287D6D">
        <w:t xml:space="preserve"> </w:t>
      </w:r>
      <w:r w:rsidRPr="00287D6D">
        <w:t>APA</w:t>
      </w:r>
      <w:r w:rsidR="00287D6D">
        <w:t xml:space="preserve"> </w:t>
      </w:r>
      <w:r w:rsidRPr="00287D6D">
        <w:t>Accounting.</w:t>
      </w:r>
    </w:p>
    <w:p w14:paraId="2D5094A1" w14:textId="74289991" w:rsidR="00DF24AB" w:rsidRPr="00287D6D" w:rsidRDefault="00275088" w:rsidP="009A44D6">
      <w:r w:rsidRPr="00287D6D">
        <w:t>Annually:</w:t>
      </w:r>
      <w:r w:rsidR="00287D6D">
        <w:t xml:space="preserve"> </w:t>
      </w:r>
      <w:r w:rsidRPr="00287D6D">
        <w:t>Update</w:t>
      </w:r>
      <w:r w:rsidR="00287D6D">
        <w:t xml:space="preserve"> </w:t>
      </w:r>
      <w:r w:rsidRPr="00287D6D">
        <w:t>Archival</w:t>
      </w:r>
      <w:r w:rsidR="00287D6D">
        <w:t xml:space="preserve"> </w:t>
      </w:r>
      <w:r w:rsidRPr="00287D6D">
        <w:t>Website</w:t>
      </w:r>
      <w:r w:rsidR="00287D6D">
        <w:t xml:space="preserve"> </w:t>
      </w:r>
      <w:r w:rsidRPr="00287D6D">
        <w:t>with</w:t>
      </w:r>
      <w:r w:rsidR="00287D6D">
        <w:t xml:space="preserve"> </w:t>
      </w:r>
      <w:r w:rsidRPr="00287D6D">
        <w:t>new</w:t>
      </w:r>
      <w:r w:rsidR="00287D6D">
        <w:t xml:space="preserve"> </w:t>
      </w:r>
      <w:r w:rsidRPr="00287D6D">
        <w:t>materials.</w:t>
      </w:r>
    </w:p>
    <w:p w14:paraId="5A4D5E64" w14:textId="46B9C277" w:rsidR="00AD1C1D" w:rsidRPr="00287D6D" w:rsidRDefault="00AD1C1D" w:rsidP="009A44D6">
      <w:pPr>
        <w:pStyle w:val="Heading2"/>
      </w:pPr>
      <w:bookmarkStart w:id="120" w:name="_Toc277691699"/>
      <w:bookmarkStart w:id="121" w:name="_Toc446942362"/>
      <w:bookmarkStart w:id="122" w:name="_Toc163742755"/>
      <w:r w:rsidRPr="00287D6D">
        <w:t>Chair,</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bookmarkEnd w:id="120"/>
      <w:bookmarkEnd w:id="121"/>
      <w:bookmarkEnd w:id="122"/>
    </w:p>
    <w:p w14:paraId="652AF86B" w14:textId="5F42FCBD" w:rsidR="00AD1C1D" w:rsidRPr="00287D6D" w:rsidRDefault="00AD1C1D" w:rsidP="009A44D6">
      <w:r w:rsidRPr="00287D6D">
        <w:t>The</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are</w:t>
      </w:r>
      <w:r w:rsidR="00287D6D">
        <w:t xml:space="preserve"> </w:t>
      </w:r>
      <w:r w:rsidRPr="00287D6D">
        <w:t>the</w:t>
      </w:r>
      <w:r w:rsidR="00287D6D">
        <w:t xml:space="preserve"> </w:t>
      </w:r>
      <w:r w:rsidRPr="00287D6D">
        <w:t>President,</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the</w:t>
      </w:r>
      <w:r w:rsidR="00287D6D">
        <w:t xml:space="preserve"> </w:t>
      </w:r>
      <w:r w:rsidRPr="00287D6D">
        <w:t>past,</w:t>
      </w:r>
      <w:r w:rsidR="00287D6D">
        <w:t xml:space="preserve"> </w:t>
      </w:r>
      <w:r w:rsidRPr="00287D6D">
        <w:t>Past</w:t>
      </w:r>
      <w:r w:rsidR="00287D6D">
        <w:t xml:space="preserve"> </w:t>
      </w:r>
      <w:r w:rsidRPr="00287D6D">
        <w:t>President,</w:t>
      </w:r>
      <w:r w:rsidR="00287D6D">
        <w:t xml:space="preserve"> </w:t>
      </w:r>
      <w:r w:rsidRPr="00287D6D">
        <w:t>who</w:t>
      </w:r>
      <w:r w:rsidR="00287D6D">
        <w:t xml:space="preserve"> </w:t>
      </w:r>
      <w:r w:rsidRPr="00287D6D">
        <w:t>will</w:t>
      </w:r>
      <w:r w:rsidR="00287D6D">
        <w:t xml:space="preserve"> </w:t>
      </w:r>
      <w:r w:rsidRPr="00287D6D">
        <w:t>serve</w:t>
      </w:r>
      <w:r w:rsidR="00287D6D">
        <w:t xml:space="preserve"> </w:t>
      </w:r>
      <w:r w:rsidRPr="00287D6D">
        <w:t>as</w:t>
      </w:r>
      <w:r w:rsidR="00287D6D">
        <w:t xml:space="preserve"> </w:t>
      </w:r>
      <w:r w:rsidRPr="00287D6D">
        <w:t>the</w:t>
      </w:r>
      <w:r w:rsidR="00287D6D">
        <w:t xml:space="preserve"> </w:t>
      </w:r>
      <w:r w:rsidRPr="00287D6D">
        <w:t>chair.</w:t>
      </w:r>
      <w:r w:rsidR="00287D6D">
        <w:t xml:space="preserve"> </w:t>
      </w:r>
      <w:r w:rsidRPr="00287D6D">
        <w:t>No</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can</w:t>
      </w:r>
      <w:r w:rsidR="00287D6D">
        <w:t xml:space="preserve"> </w:t>
      </w:r>
      <w:r w:rsidRPr="00287D6D">
        <w:t>be</w:t>
      </w:r>
      <w:r w:rsidR="00287D6D">
        <w:t xml:space="preserve"> </w:t>
      </w:r>
      <w:r w:rsidRPr="00287D6D">
        <w:t>considered</w:t>
      </w:r>
      <w:r w:rsidR="00287D6D">
        <w:t xml:space="preserve"> </w:t>
      </w:r>
      <w:r w:rsidRPr="00287D6D">
        <w:t>for</w:t>
      </w:r>
      <w:r w:rsidR="00287D6D">
        <w:t xml:space="preserve"> </w:t>
      </w:r>
      <w:r w:rsidRPr="00287D6D">
        <w:t>STP</w:t>
      </w:r>
      <w:r w:rsidR="00287D6D">
        <w:t xml:space="preserve"> </w:t>
      </w:r>
      <w:r w:rsidRPr="00287D6D">
        <w:t>elective</w:t>
      </w:r>
      <w:r w:rsidR="00287D6D">
        <w:t xml:space="preserve"> </w:t>
      </w:r>
      <w:r w:rsidRPr="00287D6D">
        <w:t>office</w:t>
      </w:r>
      <w:r w:rsidR="00287D6D">
        <w:t xml:space="preserve"> </w:t>
      </w:r>
      <w:r w:rsidRPr="00287D6D">
        <w:t>or</w:t>
      </w:r>
      <w:r w:rsidR="00287D6D">
        <w:t xml:space="preserve"> </w:t>
      </w:r>
      <w:r w:rsidRPr="00287D6D">
        <w:t>appointment.</w:t>
      </w:r>
      <w:r w:rsidR="00287D6D">
        <w:t xml:space="preserve"> </w:t>
      </w:r>
      <w:r w:rsidRPr="00287D6D">
        <w:t>However,</w:t>
      </w:r>
      <w:r w:rsidR="00287D6D">
        <w:t xml:space="preserve"> </w:t>
      </w:r>
      <w:r w:rsidRPr="00287D6D">
        <w:t>they</w:t>
      </w:r>
      <w:r w:rsidR="00287D6D">
        <w:t xml:space="preserve"> </w:t>
      </w:r>
      <w:r w:rsidRPr="00287D6D">
        <w:t>may</w:t>
      </w:r>
      <w:r w:rsidR="00287D6D">
        <w:t xml:space="preserve"> </w:t>
      </w:r>
      <w:r w:rsidRPr="00287D6D">
        <w:t>be</w:t>
      </w:r>
      <w:r w:rsidR="00287D6D">
        <w:t xml:space="preserve"> </w:t>
      </w:r>
      <w:r w:rsidRPr="00287D6D">
        <w:t>considered</w:t>
      </w:r>
      <w:r w:rsidR="00287D6D">
        <w:t xml:space="preserve"> </w:t>
      </w:r>
      <w:r w:rsidRPr="00287D6D">
        <w:t>for</w:t>
      </w:r>
      <w:r w:rsidR="00287D6D">
        <w:t xml:space="preserve"> </w:t>
      </w:r>
      <w:r w:rsidRPr="00287D6D">
        <w:t>APA</w:t>
      </w:r>
      <w:r w:rsidR="00287D6D">
        <w:t xml:space="preserve"> </w:t>
      </w:r>
      <w:r w:rsidRPr="00287D6D">
        <w:t>Boards,</w:t>
      </w:r>
      <w:r w:rsidR="00287D6D">
        <w:t xml:space="preserve"> </w:t>
      </w:r>
      <w:r w:rsidRPr="00287D6D">
        <w:t>Committees,</w:t>
      </w:r>
      <w:r w:rsidR="00287D6D">
        <w:t xml:space="preserve"> </w:t>
      </w:r>
      <w:r w:rsidRPr="00287D6D">
        <w:t>or</w:t>
      </w:r>
      <w:r w:rsidR="00287D6D">
        <w:t xml:space="preserve"> </w:t>
      </w:r>
      <w:r w:rsidRPr="00287D6D">
        <w:t>Task</w:t>
      </w:r>
      <w:r w:rsidR="00287D6D">
        <w:t xml:space="preserve"> </w:t>
      </w:r>
      <w:r w:rsidRPr="00287D6D">
        <w:t>Forces.</w:t>
      </w:r>
    </w:p>
    <w:p w14:paraId="3C8915C2" w14:textId="6B32C5C6" w:rsidR="00AD1C1D" w:rsidRPr="00287D6D" w:rsidRDefault="00A5245B" w:rsidP="009A44D6">
      <w:r w:rsidRPr="00287D6D">
        <w:rPr>
          <w:b/>
          <w:bCs/>
        </w:rPr>
        <w:t>DESCRIPTION:</w:t>
      </w:r>
    </w:p>
    <w:p w14:paraId="72149B1A" w14:textId="554A8BD1" w:rsidR="00AD1C1D" w:rsidRPr="00287D6D" w:rsidRDefault="00AD1C1D" w:rsidP="009A44D6">
      <w:r w:rsidRPr="00287D6D">
        <w:t>The</w:t>
      </w:r>
      <w:r w:rsidR="00287D6D">
        <w:t xml:space="preserve"> </w:t>
      </w:r>
      <w:r w:rsidRPr="00287D6D">
        <w:t>duties</w:t>
      </w:r>
      <w:r w:rsidR="00287D6D">
        <w:t xml:space="preserve"> </w:t>
      </w:r>
      <w:r w:rsidRPr="00287D6D">
        <w:t>of</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are</w:t>
      </w:r>
      <w:r w:rsidR="00287D6D">
        <w:t xml:space="preserve"> </w:t>
      </w:r>
      <w:r w:rsidRPr="00287D6D">
        <w:t>to</w:t>
      </w:r>
      <w:r w:rsidR="00287D6D">
        <w:t xml:space="preserve"> </w:t>
      </w:r>
      <w:r w:rsidRPr="00287D6D">
        <w:t>work</w:t>
      </w:r>
      <w:r w:rsidR="00287D6D">
        <w:t xml:space="preserve"> </w:t>
      </w:r>
      <w:r w:rsidRPr="00287D6D">
        <w:t>with</w:t>
      </w:r>
      <w:r w:rsidR="00287D6D">
        <w:t xml:space="preserve"> </w:t>
      </w:r>
      <w:r w:rsidRPr="00287D6D">
        <w:t>other</w:t>
      </w:r>
      <w:r w:rsidR="00287D6D">
        <w:t xml:space="preserve"> </w:t>
      </w:r>
      <w:r w:rsidRPr="00287D6D">
        <w:t>committee</w:t>
      </w:r>
      <w:r w:rsidR="00287D6D">
        <w:t xml:space="preserve"> </w:t>
      </w:r>
      <w:r w:rsidRPr="00287D6D">
        <w:t>members</w:t>
      </w:r>
      <w:r w:rsidR="00287D6D">
        <w:t xml:space="preserve"> </w:t>
      </w:r>
      <w:r w:rsidRPr="00287D6D">
        <w:t>to</w:t>
      </w:r>
      <w:r w:rsidR="00287D6D">
        <w:t xml:space="preserve"> </w:t>
      </w:r>
      <w:r w:rsidRPr="00287D6D">
        <w:t>ensure</w:t>
      </w:r>
      <w:r w:rsidR="00287D6D">
        <w:t xml:space="preserve"> </w:t>
      </w:r>
      <w:r w:rsidRPr="00287D6D">
        <w:t>that</w:t>
      </w:r>
      <w:r w:rsidR="00287D6D">
        <w:t xml:space="preserve"> </w:t>
      </w:r>
      <w:r w:rsidRPr="00287D6D">
        <w:t>a</w:t>
      </w:r>
      <w:r w:rsidR="00287D6D">
        <w:t xml:space="preserve"> </w:t>
      </w:r>
      <w:r w:rsidRPr="00287D6D">
        <w:t>qualified</w:t>
      </w:r>
      <w:r w:rsidR="00287D6D">
        <w:t xml:space="preserve"> </w:t>
      </w:r>
      <w:r w:rsidRPr="00287D6D">
        <w:t>slate</w:t>
      </w:r>
      <w:r w:rsidR="00287D6D">
        <w:t xml:space="preserve"> </w:t>
      </w:r>
      <w:r w:rsidRPr="00287D6D">
        <w:t>of</w:t>
      </w:r>
      <w:r w:rsidR="00287D6D">
        <w:t xml:space="preserve"> </w:t>
      </w:r>
      <w:r w:rsidRPr="00287D6D">
        <w:t>candidates</w:t>
      </w:r>
      <w:r w:rsidR="00287D6D">
        <w:t xml:space="preserve"> </w:t>
      </w:r>
      <w:r w:rsidRPr="00287D6D">
        <w:t>is</w:t>
      </w:r>
      <w:r w:rsidR="00287D6D">
        <w:t xml:space="preserve"> </w:t>
      </w:r>
      <w:r w:rsidRPr="00287D6D">
        <w:t>presenting</w:t>
      </w:r>
      <w:r w:rsidR="00287D6D">
        <w:t xml:space="preserve"> </w:t>
      </w:r>
      <w:r w:rsidRPr="00287D6D">
        <w:t>to</w:t>
      </w:r>
      <w:r w:rsidR="00287D6D">
        <w:t xml:space="preserve"> </w:t>
      </w:r>
      <w:r w:rsidRPr="00287D6D">
        <w:t>voting</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009165E7" w:rsidRPr="00287D6D">
        <w:t>each</w:t>
      </w:r>
      <w:r w:rsidR="00287D6D">
        <w:t xml:space="preserve"> </w:t>
      </w:r>
      <w:r w:rsidRPr="00287D6D">
        <w:t>election</w:t>
      </w:r>
      <w:r w:rsidR="00287D6D">
        <w:t xml:space="preserve"> </w:t>
      </w:r>
      <w:r w:rsidRPr="00287D6D">
        <w:t>cycle</w:t>
      </w:r>
      <w:r w:rsidR="00287D6D">
        <w:t xml:space="preserve"> </w:t>
      </w:r>
      <w:r w:rsidR="00EA555E" w:rsidRPr="00287D6D">
        <w:t>and</w:t>
      </w:r>
      <w:r w:rsidR="00287D6D">
        <w:t xml:space="preserve"> </w:t>
      </w:r>
      <w:r w:rsidR="00EA555E" w:rsidRPr="00287D6D">
        <w:t>to</w:t>
      </w:r>
      <w:r w:rsidR="00287D6D">
        <w:t xml:space="preserve"> </w:t>
      </w:r>
      <w:r w:rsidR="00EA555E" w:rsidRPr="00287D6D">
        <w:t>make</w:t>
      </w:r>
      <w:r w:rsidR="00287D6D">
        <w:t xml:space="preserve"> </w:t>
      </w:r>
      <w:r w:rsidR="00EA555E" w:rsidRPr="00287D6D">
        <w:t>recommendations</w:t>
      </w:r>
      <w:r w:rsidR="00287D6D">
        <w:t xml:space="preserve"> </w:t>
      </w:r>
      <w:r w:rsidR="00EA555E" w:rsidRPr="00287D6D">
        <w:t>for</w:t>
      </w:r>
      <w:r w:rsidR="00287D6D">
        <w:t xml:space="preserve"> </w:t>
      </w:r>
      <w:r w:rsidR="00EA555E" w:rsidRPr="00287D6D">
        <w:t>appointments</w:t>
      </w:r>
      <w:r w:rsidR="00287D6D">
        <w:t xml:space="preserve"> </w:t>
      </w:r>
      <w:r w:rsidR="00EA555E" w:rsidRPr="00287D6D">
        <w:t>of</w:t>
      </w:r>
      <w:r w:rsidR="00287D6D">
        <w:t xml:space="preserve"> </w:t>
      </w:r>
      <w:r w:rsidR="00EA555E" w:rsidRPr="00287D6D">
        <w:t>Society</w:t>
      </w:r>
      <w:r w:rsidR="00287D6D">
        <w:t xml:space="preserve"> </w:t>
      </w:r>
      <w:r w:rsidR="00EA555E" w:rsidRPr="00287D6D">
        <w:t>representatives</w:t>
      </w:r>
      <w:r w:rsidR="00287D6D">
        <w:t xml:space="preserve"> </w:t>
      </w:r>
      <w:r w:rsidR="00EA555E" w:rsidRPr="00287D6D">
        <w:t>as</w:t>
      </w:r>
      <w:r w:rsidR="00287D6D">
        <w:t xml:space="preserve"> </w:t>
      </w:r>
      <w:r w:rsidR="00EA555E" w:rsidRPr="00287D6D">
        <w:t>requested</w:t>
      </w:r>
      <w:r w:rsidR="00287D6D">
        <w:t xml:space="preserve"> </w:t>
      </w:r>
      <w:r w:rsidR="00EA555E" w:rsidRPr="00287D6D">
        <w:t>by</w:t>
      </w:r>
      <w:r w:rsidR="00287D6D">
        <w:t xml:space="preserve"> </w:t>
      </w:r>
      <w:r w:rsidR="00EA555E" w:rsidRPr="00287D6D">
        <w:t>other</w:t>
      </w:r>
      <w:r w:rsidR="00287D6D">
        <w:t xml:space="preserve"> </w:t>
      </w:r>
      <w:r w:rsidR="00EA555E" w:rsidRPr="00287D6D">
        <w:t>organizations</w:t>
      </w:r>
      <w:r w:rsidRPr="00287D6D">
        <w:t>.</w:t>
      </w:r>
    </w:p>
    <w:p w14:paraId="0D0486B1" w14:textId="77777777" w:rsidR="001071F3" w:rsidRPr="00287D6D" w:rsidRDefault="001071F3" w:rsidP="009A44D6">
      <w:pPr>
        <w:rPr>
          <w:b/>
          <w:bCs/>
        </w:rPr>
      </w:pPr>
      <w:r w:rsidRPr="00287D6D">
        <w:rPr>
          <w:b/>
          <w:bCs/>
        </w:rPr>
        <w:t>TIMELINE/DUTIES:</w:t>
      </w:r>
    </w:p>
    <w:p w14:paraId="5B576A81" w14:textId="08DFCE93" w:rsidR="00AD1C1D" w:rsidRPr="00287D6D" w:rsidRDefault="00AD1C1D" w:rsidP="009A44D6">
      <w:r w:rsidRPr="00287D6D">
        <w:lastRenderedPageBreak/>
        <w:t>September-October</w:t>
      </w:r>
    </w:p>
    <w:p w14:paraId="439DAB3C" w14:textId="501301A1" w:rsidR="00AD1C1D" w:rsidRPr="00287D6D" w:rsidRDefault="00AD1C1D" w:rsidP="009A44D6">
      <w:pPr>
        <w:pStyle w:val="ListParagraph"/>
        <w:numPr>
          <w:ilvl w:val="0"/>
          <w:numId w:val="14"/>
        </w:numPr>
        <w:contextualSpacing w:val="0"/>
      </w:pPr>
      <w:r w:rsidRPr="00287D6D">
        <w:t>Publicize</w:t>
      </w:r>
      <w:r w:rsidR="00287D6D">
        <w:t xml:space="preserve"> </w:t>
      </w:r>
      <w:r w:rsidRPr="00287D6D">
        <w:t>the</w:t>
      </w:r>
      <w:r w:rsidR="00287D6D">
        <w:t xml:space="preserve"> </w:t>
      </w:r>
      <w:r w:rsidRPr="00287D6D">
        <w:t>application</w:t>
      </w:r>
      <w:r w:rsidR="00287D6D">
        <w:t xml:space="preserve"> </w:t>
      </w:r>
      <w:r w:rsidRPr="00287D6D">
        <w:t>process</w:t>
      </w:r>
      <w:r w:rsidR="00287D6D">
        <w:t xml:space="preserve"> </w:t>
      </w:r>
      <w:r w:rsidRPr="00287D6D">
        <w:t>for</w:t>
      </w:r>
      <w:r w:rsidR="00287D6D">
        <w:t xml:space="preserve"> </w:t>
      </w:r>
      <w:r w:rsidRPr="00287D6D">
        <w:t>elected</w:t>
      </w:r>
      <w:r w:rsidR="00287D6D">
        <w:t xml:space="preserve"> </w:t>
      </w:r>
      <w:r w:rsidRPr="00287D6D">
        <w:t>positions</w:t>
      </w:r>
      <w:r w:rsidR="00287D6D">
        <w:t xml:space="preserve"> </w:t>
      </w:r>
      <w:r w:rsidRPr="00287D6D">
        <w:t>via</w:t>
      </w:r>
      <w:r w:rsidR="00287D6D">
        <w:t xml:space="preserve"> </w:t>
      </w:r>
      <w:r w:rsidR="004336AA" w:rsidRPr="00287D6D">
        <w:t>social</w:t>
      </w:r>
      <w:r w:rsidR="00287D6D">
        <w:t xml:space="preserve"> </w:t>
      </w:r>
      <w:r w:rsidR="004336AA" w:rsidRPr="00287D6D">
        <w:t>media,</w:t>
      </w:r>
      <w:r w:rsidR="00287D6D">
        <w:t xml:space="preserve"> </w:t>
      </w:r>
      <w:r w:rsidRPr="00287D6D">
        <w:t>PsychTeacher,</w:t>
      </w:r>
      <w:r w:rsidR="00287D6D">
        <w:t xml:space="preserve"> </w:t>
      </w:r>
      <w:r w:rsidR="000F461D" w:rsidRPr="00287D6D">
        <w:t>STP</w:t>
      </w:r>
      <w:r w:rsidR="00287D6D">
        <w:t xml:space="preserve"> </w:t>
      </w:r>
      <w:r w:rsidR="000F461D" w:rsidRPr="00287D6D">
        <w:t>News</w:t>
      </w:r>
      <w:r w:rsidRPr="00287D6D">
        <w:t>,</w:t>
      </w:r>
      <w:r w:rsidR="00287D6D">
        <w:t xml:space="preserve"> </w:t>
      </w:r>
      <w:r w:rsidRPr="00287D6D">
        <w:t>and</w:t>
      </w:r>
      <w:r w:rsidR="00287D6D">
        <w:t xml:space="preserve"> </w:t>
      </w:r>
      <w:r w:rsidRPr="00287D6D">
        <w:t>through</w:t>
      </w:r>
      <w:r w:rsidR="00287D6D">
        <w:t xml:space="preserve"> </w:t>
      </w:r>
      <w:r w:rsidRPr="00287D6D">
        <w:t>other</w:t>
      </w:r>
      <w:r w:rsidR="00287D6D">
        <w:t xml:space="preserve"> </w:t>
      </w:r>
      <w:r w:rsidRPr="00287D6D">
        <w:t>means,</w:t>
      </w:r>
      <w:r w:rsidR="00287D6D">
        <w:t xml:space="preserve"> </w:t>
      </w:r>
      <w:r w:rsidRPr="00287D6D">
        <w:t>as</w:t>
      </w:r>
      <w:r w:rsidR="00287D6D">
        <w:t xml:space="preserve"> </w:t>
      </w:r>
      <w:r w:rsidRPr="00287D6D">
        <w:t>appropriate.</w:t>
      </w:r>
      <w:r w:rsidR="00287D6D">
        <w:t xml:space="preserve"> </w:t>
      </w:r>
    </w:p>
    <w:p w14:paraId="12BEE482" w14:textId="341BB596" w:rsidR="00AD1C1D" w:rsidRPr="00287D6D" w:rsidRDefault="00AD1C1D" w:rsidP="009A44D6">
      <w:pPr>
        <w:pStyle w:val="ListParagraph"/>
        <w:numPr>
          <w:ilvl w:val="0"/>
          <w:numId w:val="14"/>
        </w:numPr>
        <w:contextualSpacing w:val="0"/>
      </w:pPr>
      <w:r w:rsidRPr="00287D6D">
        <w:t>Using</w:t>
      </w:r>
      <w:r w:rsidR="00287D6D">
        <w:t xml:space="preserve"> </w:t>
      </w:r>
      <w:r w:rsidRPr="00287D6D">
        <w:t>information</w:t>
      </w:r>
      <w:r w:rsidR="00287D6D">
        <w:t xml:space="preserve"> </w:t>
      </w:r>
      <w:r w:rsidRPr="00287D6D">
        <w:t>obtained</w:t>
      </w:r>
      <w:r w:rsidR="00287D6D">
        <w:t xml:space="preserve"> </w:t>
      </w:r>
      <w:r w:rsidRPr="00287D6D">
        <w:t>from</w:t>
      </w:r>
      <w:r w:rsidR="00287D6D">
        <w:t xml:space="preserve"> </w:t>
      </w:r>
      <w:r w:rsidRPr="00287D6D">
        <w:t>the</w:t>
      </w:r>
      <w:r w:rsidR="00287D6D">
        <w:t xml:space="preserve"> </w:t>
      </w:r>
      <w:r w:rsidRPr="00287D6D">
        <w:t>call</w:t>
      </w:r>
      <w:r w:rsidR="00287D6D">
        <w:t xml:space="preserve"> </w:t>
      </w:r>
      <w:r w:rsidRPr="00287D6D">
        <w:t>for</w:t>
      </w:r>
      <w:r w:rsidR="00287D6D">
        <w:t xml:space="preserve"> </w:t>
      </w:r>
      <w:r w:rsidRPr="00287D6D">
        <w:t>applications</w:t>
      </w:r>
      <w:r w:rsidR="00287D6D">
        <w:t xml:space="preserve"> </w:t>
      </w:r>
      <w:r w:rsidRPr="00287D6D">
        <w:t>and</w:t>
      </w:r>
      <w:r w:rsidR="00287D6D">
        <w:t xml:space="preserve"> </w:t>
      </w:r>
      <w:r w:rsidRPr="00287D6D">
        <w:t>such</w:t>
      </w:r>
      <w:r w:rsidR="00287D6D">
        <w:t xml:space="preserve"> </w:t>
      </w:r>
      <w:r w:rsidRPr="00287D6D">
        <w:t>other</w:t>
      </w:r>
      <w:r w:rsidR="00287D6D">
        <w:t xml:space="preserve"> </w:t>
      </w:r>
      <w:r w:rsidRPr="00287D6D">
        <w:t>information</w:t>
      </w:r>
      <w:r w:rsidR="00287D6D">
        <w:t xml:space="preserve"> </w:t>
      </w:r>
      <w:r w:rsidRPr="00287D6D">
        <w:t>as</w:t>
      </w:r>
      <w:r w:rsidR="00287D6D">
        <w:t xml:space="preserve"> </w:t>
      </w:r>
      <w:r w:rsidRPr="00287D6D">
        <w:t>the</w:t>
      </w:r>
      <w:r w:rsidR="00287D6D">
        <w:t xml:space="preserve"> </w:t>
      </w:r>
      <w:r w:rsidRPr="00287D6D">
        <w:t>committee</w:t>
      </w:r>
      <w:r w:rsidR="00287D6D">
        <w:t xml:space="preserve"> </w:t>
      </w:r>
      <w:r w:rsidRPr="00287D6D">
        <w:t>may</w:t>
      </w:r>
      <w:r w:rsidR="00287D6D">
        <w:t xml:space="preserve"> </w:t>
      </w:r>
      <w:r w:rsidRPr="00287D6D">
        <w:t>gather</w:t>
      </w:r>
      <w:r w:rsidR="00287D6D">
        <w:t xml:space="preserve"> </w:t>
      </w:r>
      <w:r w:rsidRPr="00287D6D">
        <w:t>from</w:t>
      </w:r>
      <w:r w:rsidR="00287D6D">
        <w:t xml:space="preserve"> </w:t>
      </w:r>
      <w:r w:rsidRPr="00287D6D">
        <w:t>potential</w:t>
      </w:r>
      <w:r w:rsidR="00287D6D">
        <w:t xml:space="preserve"> </w:t>
      </w:r>
      <w:r w:rsidR="00082208">
        <w:t>candidat</w:t>
      </w:r>
      <w:r w:rsidR="00082208" w:rsidRPr="00287D6D">
        <w:t>es</w:t>
      </w:r>
      <w:r w:rsidRPr="00287D6D">
        <w:t>,</w:t>
      </w:r>
      <w:r w:rsidR="00287D6D">
        <w:t xml:space="preserve"> </w:t>
      </w:r>
      <w:r w:rsidRPr="00287D6D">
        <w:t>begin</w:t>
      </w:r>
      <w:r w:rsidR="00287D6D">
        <w:t xml:space="preserve"> </w:t>
      </w:r>
      <w:r w:rsidRPr="00287D6D">
        <w:t>identifying</w:t>
      </w:r>
      <w:r w:rsidR="00287D6D">
        <w:t xml:space="preserve"> </w:t>
      </w:r>
      <w:r w:rsidRPr="00287D6D">
        <w:t>and</w:t>
      </w:r>
      <w:r w:rsidR="00287D6D">
        <w:t xml:space="preserve"> </w:t>
      </w:r>
      <w:r w:rsidRPr="00287D6D">
        <w:t>contacting</w:t>
      </w:r>
      <w:r w:rsidR="00287D6D">
        <w:t xml:space="preserve"> </w:t>
      </w:r>
      <w:r w:rsidRPr="00287D6D">
        <w:t>candidates</w:t>
      </w:r>
      <w:r w:rsidR="00287D6D">
        <w:t xml:space="preserve"> </w:t>
      </w:r>
      <w:r w:rsidRPr="00287D6D">
        <w:t>for</w:t>
      </w:r>
      <w:r w:rsidR="00287D6D">
        <w:t xml:space="preserve"> </w:t>
      </w:r>
      <w:r w:rsidRPr="00287D6D">
        <w:t>elected</w:t>
      </w:r>
      <w:r w:rsidR="00287D6D">
        <w:t xml:space="preserve"> </w:t>
      </w:r>
      <w:r w:rsidRPr="00287D6D">
        <w:t>positions.</w:t>
      </w:r>
      <w:r w:rsidR="00287D6D">
        <w:rPr>
          <w:b/>
          <w:bCs/>
        </w:rPr>
        <w:t xml:space="preserve"> </w:t>
      </w:r>
      <w:r w:rsidRPr="00287D6D">
        <w:t>When</w:t>
      </w:r>
      <w:r w:rsidR="00287D6D">
        <w:t xml:space="preserve"> </w:t>
      </w:r>
      <w:r w:rsidRPr="00287D6D">
        <w:t>considering</w:t>
      </w:r>
      <w:r w:rsidR="00287D6D">
        <w:t xml:space="preserve"> </w:t>
      </w:r>
      <w:r w:rsidRPr="00287D6D">
        <w:t>potential</w:t>
      </w:r>
      <w:r w:rsidR="00287D6D">
        <w:t xml:space="preserve"> </w:t>
      </w:r>
      <w:r w:rsidR="00082208">
        <w:t>candidat</w:t>
      </w:r>
      <w:r w:rsidR="00082208" w:rsidRPr="00287D6D">
        <w:t>es</w:t>
      </w:r>
      <w:r w:rsidR="00082208">
        <w:t xml:space="preserve"> </w:t>
      </w:r>
      <w:r w:rsidRPr="00287D6D">
        <w:t>whose</w:t>
      </w:r>
      <w:r w:rsidR="00287D6D">
        <w:t xml:space="preserve"> </w:t>
      </w:r>
      <w:r w:rsidRPr="00287D6D">
        <w:t>contributions</w:t>
      </w:r>
      <w:r w:rsidR="00287D6D">
        <w:t xml:space="preserve"> </w:t>
      </w:r>
      <w:r w:rsidRPr="00287D6D">
        <w:t>are</w:t>
      </w:r>
      <w:r w:rsidR="00287D6D">
        <w:t xml:space="preserve"> </w:t>
      </w:r>
      <w:r w:rsidRPr="00287D6D">
        <w:t>having</w:t>
      </w:r>
      <w:r w:rsidR="00287D6D">
        <w:t xml:space="preserve"> </w:t>
      </w:r>
      <w:r w:rsidRPr="00287D6D">
        <w:t>a</w:t>
      </w:r>
      <w:r w:rsidR="00287D6D">
        <w:t xml:space="preserve"> </w:t>
      </w:r>
      <w:r w:rsidRPr="00287D6D">
        <w:t>broad</w:t>
      </w:r>
      <w:r w:rsidR="00287D6D">
        <w:t xml:space="preserve"> </w:t>
      </w:r>
      <w:r w:rsidRPr="00287D6D">
        <w:t>impact,</w:t>
      </w:r>
      <w:r w:rsidR="00287D6D">
        <w:t xml:space="preserve"> </w:t>
      </w:r>
      <w:r w:rsidRPr="00287D6D">
        <w:t>the</w:t>
      </w:r>
      <w:r w:rsidR="00287D6D">
        <w:t xml:space="preserve"> </w:t>
      </w:r>
      <w:r w:rsidRPr="00287D6D">
        <w:t>committee</w:t>
      </w:r>
      <w:r w:rsidR="00287D6D">
        <w:t xml:space="preserve"> </w:t>
      </w:r>
      <w:r w:rsidRPr="00287D6D">
        <w:t>should</w:t>
      </w:r>
      <w:r w:rsidR="00287D6D">
        <w:t xml:space="preserve"> </w:t>
      </w:r>
      <w:r w:rsidRPr="00287D6D">
        <w:t>consider</w:t>
      </w:r>
      <w:r w:rsidR="00287D6D">
        <w:t xml:space="preserve"> </w:t>
      </w:r>
      <w:r w:rsidRPr="00287D6D">
        <w:t>colleagues</w:t>
      </w:r>
      <w:r w:rsidR="00287D6D">
        <w:t xml:space="preserve"> </w:t>
      </w:r>
      <w:r w:rsidRPr="00287D6D">
        <w:t>from</w:t>
      </w:r>
      <w:r w:rsidR="00287D6D">
        <w:t xml:space="preserve"> </w:t>
      </w:r>
      <w:r w:rsidRPr="00287D6D">
        <w:t>underrepresented</w:t>
      </w:r>
      <w:r w:rsidR="00287D6D">
        <w:t xml:space="preserve"> </w:t>
      </w:r>
      <w:r w:rsidRPr="00287D6D">
        <w:t>groups</w:t>
      </w:r>
      <w:r w:rsidR="00287D6D">
        <w:t xml:space="preserve"> </w:t>
      </w:r>
      <w:r w:rsidRPr="00287D6D">
        <w:t>who</w:t>
      </w:r>
      <w:r w:rsidR="00287D6D">
        <w:t xml:space="preserve"> </w:t>
      </w:r>
      <w:r w:rsidRPr="00287D6D">
        <w:t>may</w:t>
      </w:r>
      <w:r w:rsidR="00287D6D">
        <w:t xml:space="preserve"> </w:t>
      </w:r>
      <w:r w:rsidRPr="00287D6D">
        <w:t>have</w:t>
      </w:r>
      <w:r w:rsidR="00287D6D">
        <w:t xml:space="preserve"> </w:t>
      </w:r>
      <w:r w:rsidRPr="00287D6D">
        <w:t>diverse</w:t>
      </w:r>
      <w:r w:rsidR="00287D6D">
        <w:t xml:space="preserve"> </w:t>
      </w:r>
      <w:r w:rsidRPr="00287D6D">
        <w:t>backgrounds</w:t>
      </w:r>
      <w:r w:rsidR="00287D6D">
        <w:t xml:space="preserve"> </w:t>
      </w:r>
      <w:r w:rsidRPr="00287D6D">
        <w:t>and</w:t>
      </w:r>
      <w:r w:rsidR="00287D6D">
        <w:t xml:space="preserve"> </w:t>
      </w:r>
      <w:r w:rsidRPr="00287D6D">
        <w:t>experiences.</w:t>
      </w:r>
    </w:p>
    <w:p w14:paraId="4050FC2F" w14:textId="77777777" w:rsidR="00AD1C1D" w:rsidRPr="00287D6D" w:rsidRDefault="00AD1C1D" w:rsidP="009A44D6">
      <w:r w:rsidRPr="00287D6D">
        <w:t>November</w:t>
      </w:r>
    </w:p>
    <w:p w14:paraId="7DE7704F" w14:textId="29C55BC5" w:rsidR="00AD1C1D" w:rsidRPr="00287D6D" w:rsidRDefault="00AD1C1D" w:rsidP="009A44D6">
      <w:pPr>
        <w:pStyle w:val="ListParagraph"/>
        <w:numPr>
          <w:ilvl w:val="0"/>
          <w:numId w:val="14"/>
        </w:numPr>
        <w:contextualSpacing w:val="0"/>
      </w:pPr>
      <w:r w:rsidRPr="00287D6D">
        <w:t>Begin</w:t>
      </w:r>
      <w:r w:rsidR="00287D6D">
        <w:t xml:space="preserve"> </w:t>
      </w:r>
      <w:r w:rsidRPr="00287D6D">
        <w:t>identifying</w:t>
      </w:r>
      <w:r w:rsidR="00287D6D">
        <w:t xml:space="preserve"> </w:t>
      </w:r>
      <w:r w:rsidRPr="00287D6D">
        <w:t>and</w:t>
      </w:r>
      <w:r w:rsidR="00287D6D">
        <w:t xml:space="preserve"> </w:t>
      </w:r>
      <w:r w:rsidRPr="00287D6D">
        <w:t>contacting</w:t>
      </w:r>
      <w:r w:rsidR="00287D6D">
        <w:t xml:space="preserve"> </w:t>
      </w:r>
      <w:r w:rsidRPr="00287D6D">
        <w:t>candidates</w:t>
      </w:r>
      <w:r w:rsidR="00287D6D">
        <w:t xml:space="preserve"> </w:t>
      </w:r>
      <w:r w:rsidRPr="00287D6D">
        <w:t>for</w:t>
      </w:r>
      <w:r w:rsidR="00287D6D">
        <w:t xml:space="preserve"> </w:t>
      </w:r>
      <w:r w:rsidRPr="00287D6D">
        <w:t>elected</w:t>
      </w:r>
      <w:r w:rsidR="00287D6D">
        <w:t xml:space="preserve"> </w:t>
      </w:r>
      <w:r w:rsidRPr="00287D6D">
        <w:t>positions.</w:t>
      </w:r>
      <w:r w:rsidR="00287D6D">
        <w:t xml:space="preserve"> </w:t>
      </w:r>
      <w:r w:rsidRPr="00287D6D">
        <w:t>Ask</w:t>
      </w:r>
      <w:r w:rsidR="00287D6D">
        <w:t xml:space="preserve"> </w:t>
      </w:r>
      <w:r w:rsidRPr="00287D6D">
        <w:t>for</w:t>
      </w:r>
      <w:r w:rsidR="00287D6D">
        <w:t xml:space="preserve"> </w:t>
      </w:r>
      <w:r w:rsidRPr="00287D6D">
        <w:t>candidate</w:t>
      </w:r>
      <w:r w:rsidR="00287D6D">
        <w:t xml:space="preserve"> </w:t>
      </w:r>
      <w:r w:rsidRPr="00287D6D">
        <w:t>statements</w:t>
      </w:r>
      <w:r w:rsidR="00287D6D">
        <w:t xml:space="preserve"> </w:t>
      </w:r>
      <w:r w:rsidRPr="00287D6D">
        <w:t>to</w:t>
      </w:r>
      <w:r w:rsidR="00287D6D">
        <w:t xml:space="preserve"> </w:t>
      </w:r>
      <w:r w:rsidRPr="00287D6D">
        <w:t>(a)</w:t>
      </w:r>
      <w:r w:rsidR="00287D6D">
        <w:t xml:space="preserve"> </w:t>
      </w:r>
      <w:r w:rsidRPr="00287D6D">
        <w:t>appear</w:t>
      </w:r>
      <w:r w:rsidR="00287D6D">
        <w:t xml:space="preserve"> </w:t>
      </w:r>
      <w:r w:rsidRPr="00287D6D">
        <w:t>in</w:t>
      </w:r>
      <w:r w:rsidR="00287D6D">
        <w:t xml:space="preserve"> </w:t>
      </w:r>
      <w:r w:rsidRPr="00287D6D">
        <w:t>STP</w:t>
      </w:r>
      <w:r w:rsidR="00287D6D">
        <w:t xml:space="preserve"> </w:t>
      </w:r>
      <w:r w:rsidRPr="00287D6D">
        <w:t>materials</w:t>
      </w:r>
      <w:r w:rsidR="00287D6D">
        <w:t xml:space="preserve"> </w:t>
      </w:r>
      <w:r w:rsidRPr="00287D6D">
        <w:t>and</w:t>
      </w:r>
      <w:r w:rsidR="00287D6D">
        <w:t xml:space="preserve"> </w:t>
      </w:r>
      <w:r w:rsidRPr="00287D6D">
        <w:t>(b)</w:t>
      </w:r>
      <w:r w:rsidR="00287D6D">
        <w:t xml:space="preserve"> </w:t>
      </w:r>
      <w:r w:rsidRPr="00287D6D">
        <w:t>be</w:t>
      </w:r>
      <w:r w:rsidR="00287D6D">
        <w:t xml:space="preserve"> </w:t>
      </w:r>
      <w:r w:rsidRPr="00287D6D">
        <w:t>used</w:t>
      </w:r>
      <w:r w:rsidR="00287D6D">
        <w:t xml:space="preserve"> </w:t>
      </w:r>
      <w:r w:rsidRPr="00287D6D">
        <w:t>by</w:t>
      </w:r>
      <w:r w:rsidR="00287D6D">
        <w:t xml:space="preserve"> </w:t>
      </w:r>
      <w:r w:rsidRPr="00287D6D">
        <w:t>APA</w:t>
      </w:r>
      <w:r w:rsidR="00287D6D">
        <w:t xml:space="preserve"> </w:t>
      </w:r>
      <w:r w:rsidRPr="00287D6D">
        <w:t>in</w:t>
      </w:r>
      <w:r w:rsidR="00287D6D">
        <w:t xml:space="preserve"> </w:t>
      </w:r>
      <w:r w:rsidRPr="00287D6D">
        <w:t>the</w:t>
      </w:r>
      <w:r w:rsidR="00287D6D">
        <w:t xml:space="preserve"> </w:t>
      </w:r>
      <w:r w:rsidRPr="00287D6D">
        <w:t>election</w:t>
      </w:r>
      <w:r w:rsidR="00287D6D">
        <w:t xml:space="preserve"> </w:t>
      </w:r>
      <w:r w:rsidRPr="00287D6D">
        <w:t>process</w:t>
      </w:r>
      <w:r w:rsidR="00287D6D">
        <w:t xml:space="preserve"> </w:t>
      </w:r>
      <w:r w:rsidRPr="00287D6D">
        <w:t>(due</w:t>
      </w:r>
      <w:r w:rsidR="00287D6D">
        <w:t xml:space="preserve"> </w:t>
      </w:r>
      <w:r w:rsidRPr="00287D6D">
        <w:t>to</w:t>
      </w:r>
      <w:r w:rsidR="00287D6D">
        <w:t xml:space="preserve"> </w:t>
      </w:r>
      <w:r w:rsidRPr="00287D6D">
        <w:t>APA</w:t>
      </w:r>
      <w:r w:rsidR="00287D6D">
        <w:t xml:space="preserve"> </w:t>
      </w:r>
      <w:r w:rsidRPr="00287D6D">
        <w:t>in</w:t>
      </w:r>
      <w:r w:rsidR="00287D6D">
        <w:t xml:space="preserve"> </w:t>
      </w:r>
      <w:r w:rsidRPr="00287D6D">
        <w:t>Spring)</w:t>
      </w:r>
    </w:p>
    <w:p w14:paraId="32CC93B7" w14:textId="77777777" w:rsidR="00AD1C1D" w:rsidRPr="00287D6D" w:rsidRDefault="00AD1C1D" w:rsidP="009A44D6">
      <w:r w:rsidRPr="00287D6D">
        <w:t>November-December</w:t>
      </w:r>
    </w:p>
    <w:p w14:paraId="6D4BA79F" w14:textId="680C88EB" w:rsidR="00AD1C1D" w:rsidRPr="00287D6D" w:rsidRDefault="00AD1C1D" w:rsidP="009A44D6">
      <w:pPr>
        <w:pStyle w:val="ListParagraph"/>
        <w:numPr>
          <w:ilvl w:val="0"/>
          <w:numId w:val="14"/>
        </w:numPr>
        <w:contextualSpacing w:val="0"/>
      </w:pPr>
      <w:r w:rsidRPr="00287D6D">
        <w:t>Identify</w:t>
      </w:r>
      <w:r w:rsidR="00287D6D">
        <w:t xml:space="preserve"> </w:t>
      </w:r>
      <w:r w:rsidRPr="00287D6D">
        <w:t>nominees</w:t>
      </w:r>
      <w:r w:rsidR="00287D6D">
        <w:t xml:space="preserve"> </w:t>
      </w:r>
      <w:r w:rsidRPr="00287D6D">
        <w:t>to</w:t>
      </w:r>
      <w:r w:rsidR="00287D6D">
        <w:t xml:space="preserve"> </w:t>
      </w:r>
      <w:r w:rsidRPr="00287D6D">
        <w:t>APA</w:t>
      </w:r>
      <w:r w:rsidR="00287D6D">
        <w:t xml:space="preserve"> </w:t>
      </w:r>
      <w:r w:rsidRPr="00287D6D">
        <w:t>Boards</w:t>
      </w:r>
      <w:r w:rsidR="00082208">
        <w:t xml:space="preserve"> and Committees</w:t>
      </w:r>
      <w:r w:rsidRPr="00287D6D">
        <w:t>,</w:t>
      </w:r>
      <w:r w:rsidR="00287D6D">
        <w:t xml:space="preserve"> </w:t>
      </w:r>
      <w:r w:rsidRPr="00287D6D">
        <w:t>contact</w:t>
      </w:r>
      <w:r w:rsidR="00287D6D">
        <w:t xml:space="preserve"> </w:t>
      </w:r>
      <w:r w:rsidRPr="00287D6D">
        <w:t>them,</w:t>
      </w:r>
      <w:r w:rsidR="00287D6D">
        <w:t xml:space="preserve"> </w:t>
      </w:r>
      <w:r w:rsidRPr="00287D6D">
        <w:t>and</w:t>
      </w:r>
      <w:r w:rsidR="00287D6D">
        <w:t xml:space="preserve"> </w:t>
      </w:r>
      <w:r w:rsidRPr="00287D6D">
        <w:t>submit</w:t>
      </w:r>
      <w:r w:rsidR="00287D6D">
        <w:t xml:space="preserve"> </w:t>
      </w:r>
      <w:r w:rsidRPr="00287D6D">
        <w:t>names</w:t>
      </w:r>
      <w:r w:rsidR="00287D6D">
        <w:t xml:space="preserve"> </w:t>
      </w:r>
      <w:r w:rsidRPr="00287D6D">
        <w:t>to</w:t>
      </w:r>
      <w:r w:rsidR="00287D6D">
        <w:t xml:space="preserve"> </w:t>
      </w:r>
      <w:r w:rsidRPr="00287D6D">
        <w:t>APA.</w:t>
      </w:r>
      <w:r w:rsidR="00287D6D">
        <w:t xml:space="preserve"> </w:t>
      </w:r>
      <w:r w:rsidRPr="00287D6D">
        <w:t>Nominees</w:t>
      </w:r>
      <w:r w:rsidR="00287D6D">
        <w:t xml:space="preserve"> </w:t>
      </w:r>
      <w:r w:rsidRPr="00287D6D">
        <w:t>may</w:t>
      </w:r>
      <w:r w:rsidR="00287D6D">
        <w:t xml:space="preserve"> </w:t>
      </w:r>
      <w:r w:rsidRPr="00287D6D">
        <w:t>need</w:t>
      </w:r>
      <w:r w:rsidR="00287D6D">
        <w:t xml:space="preserve"> </w:t>
      </w:r>
      <w:r w:rsidRPr="00287D6D">
        <w:t>to</w:t>
      </w:r>
      <w:r w:rsidR="00287D6D">
        <w:t xml:space="preserve"> </w:t>
      </w:r>
      <w:r w:rsidRPr="00287D6D">
        <w:t>send</w:t>
      </w:r>
      <w:r w:rsidR="00287D6D">
        <w:t xml:space="preserve"> </w:t>
      </w:r>
      <w:r w:rsidRPr="00287D6D">
        <w:t>a</w:t>
      </w:r>
      <w:r w:rsidR="00287D6D">
        <w:t xml:space="preserve"> </w:t>
      </w:r>
      <w:r w:rsidRPr="00287D6D">
        <w:t>copy</w:t>
      </w:r>
      <w:r w:rsidR="00287D6D">
        <w:t xml:space="preserve"> </w:t>
      </w:r>
      <w:r w:rsidRPr="00287D6D">
        <w:t>of</w:t>
      </w:r>
      <w:r w:rsidR="00287D6D">
        <w:t xml:space="preserve"> </w:t>
      </w:r>
      <w:r w:rsidRPr="00287D6D">
        <w:t>their</w:t>
      </w:r>
      <w:r w:rsidR="00287D6D">
        <w:t xml:space="preserve"> </w:t>
      </w:r>
      <w:r w:rsidRPr="00287D6D">
        <w:t>CVs.</w:t>
      </w:r>
    </w:p>
    <w:p w14:paraId="0A6A7E4B" w14:textId="77777777" w:rsidR="00AD1C1D" w:rsidRPr="00287D6D" w:rsidRDefault="00AD1C1D" w:rsidP="009A44D6">
      <w:r w:rsidRPr="00287D6D">
        <w:t>March</w:t>
      </w:r>
    </w:p>
    <w:p w14:paraId="0CF6F280" w14:textId="6E269FB7" w:rsidR="00172BC0" w:rsidRPr="00287D6D" w:rsidRDefault="00AD1C1D" w:rsidP="009A44D6">
      <w:pPr>
        <w:pStyle w:val="ListParagraph"/>
        <w:numPr>
          <w:ilvl w:val="0"/>
          <w:numId w:val="14"/>
        </w:numPr>
        <w:contextualSpacing w:val="0"/>
      </w:pPr>
      <w:r w:rsidRPr="00287D6D">
        <w:t>Remind</w:t>
      </w:r>
      <w:r w:rsidR="00287D6D">
        <w:t xml:space="preserve"> </w:t>
      </w:r>
      <w:r w:rsidRPr="00287D6D">
        <w:t>candidates</w:t>
      </w:r>
      <w:r w:rsidR="00287D6D">
        <w:t xml:space="preserve"> </w:t>
      </w:r>
      <w:r w:rsidRPr="00287D6D">
        <w:t>to</w:t>
      </w:r>
      <w:r w:rsidR="00287D6D">
        <w:t xml:space="preserve"> </w:t>
      </w:r>
      <w:r w:rsidRPr="00287D6D">
        <w:t>send</w:t>
      </w:r>
      <w:r w:rsidR="00287D6D">
        <w:t xml:space="preserve"> </w:t>
      </w:r>
      <w:r w:rsidRPr="00287D6D">
        <w:t>election-related</w:t>
      </w:r>
      <w:r w:rsidR="00287D6D">
        <w:t xml:space="preserve"> </w:t>
      </w:r>
      <w:r w:rsidRPr="00287D6D">
        <w:t>materials</w:t>
      </w:r>
      <w:r w:rsidR="00287D6D">
        <w:t xml:space="preserve"> </w:t>
      </w:r>
      <w:r w:rsidRPr="00287D6D">
        <w:t>to</w:t>
      </w:r>
      <w:r w:rsidR="00287D6D">
        <w:t xml:space="preserve"> </w:t>
      </w:r>
      <w:r w:rsidRPr="00287D6D">
        <w:t>APA</w:t>
      </w:r>
      <w:r w:rsidR="00287D6D">
        <w:t xml:space="preserve"> </w:t>
      </w:r>
      <w:r w:rsidRPr="00287D6D">
        <w:t>if</w:t>
      </w:r>
      <w:r w:rsidR="00287D6D">
        <w:t xml:space="preserve"> </w:t>
      </w:r>
      <w:r w:rsidRPr="00287D6D">
        <w:t>they</w:t>
      </w:r>
      <w:r w:rsidR="00287D6D">
        <w:t xml:space="preserve"> </w:t>
      </w:r>
      <w:r w:rsidRPr="00287D6D">
        <w:t>have</w:t>
      </w:r>
      <w:r w:rsidR="00287D6D">
        <w:t xml:space="preserve"> </w:t>
      </w:r>
      <w:r w:rsidRPr="00287D6D">
        <w:t>not</w:t>
      </w:r>
      <w:r w:rsidR="00287D6D">
        <w:t xml:space="preserve"> </w:t>
      </w:r>
      <w:r w:rsidRPr="00287D6D">
        <w:t>already</w:t>
      </w:r>
      <w:r w:rsidR="00287D6D">
        <w:t xml:space="preserve"> </w:t>
      </w:r>
      <w:r w:rsidRPr="00287D6D">
        <w:t>done</w:t>
      </w:r>
      <w:r w:rsidR="00287D6D">
        <w:t xml:space="preserve"> </w:t>
      </w:r>
      <w:r w:rsidRPr="00287D6D">
        <w:t>so.</w:t>
      </w:r>
    </w:p>
    <w:p w14:paraId="4D109064" w14:textId="23F5157A" w:rsidR="00172BC0" w:rsidRPr="00287D6D" w:rsidRDefault="00172BC0" w:rsidP="009A44D6">
      <w:pPr>
        <w:pStyle w:val="Heading2"/>
      </w:pPr>
      <w:bookmarkStart w:id="123" w:name="_Toc446942363"/>
      <w:bookmarkStart w:id="124" w:name="_Toc163742756"/>
      <w:r w:rsidRPr="00287D6D">
        <w:t>Chair,</w:t>
      </w:r>
      <w:r w:rsidR="00287D6D">
        <w:t xml:space="preserve"> </w:t>
      </w:r>
      <w:r w:rsidRPr="00287D6D">
        <w:t>Fund</w:t>
      </w:r>
      <w:r w:rsidR="00287D6D">
        <w:t xml:space="preserve"> </w:t>
      </w:r>
      <w:r w:rsidRPr="00287D6D">
        <w:t>for</w:t>
      </w:r>
      <w:r w:rsidR="00287D6D">
        <w:t xml:space="preserve"> </w:t>
      </w:r>
      <w:r w:rsidRPr="00287D6D">
        <w:t>Excellence</w:t>
      </w:r>
      <w:r w:rsidRPr="00287D6D">
        <w:rPr>
          <w:rStyle w:val="FootnoteReference"/>
        </w:rPr>
        <w:footnoteReference w:id="43"/>
      </w:r>
      <w:bookmarkEnd w:id="123"/>
      <w:bookmarkEnd w:id="124"/>
    </w:p>
    <w:p w14:paraId="7DDF0075" w14:textId="09983396" w:rsidR="008D0D8E" w:rsidRPr="00287D6D" w:rsidRDefault="008D0D8E" w:rsidP="008D0D8E">
      <w:r w:rsidRPr="00287D6D">
        <w:t>The</w:t>
      </w:r>
      <w:r w:rsidR="00287D6D">
        <w:t xml:space="preserve"> </w:t>
      </w:r>
      <w:r w:rsidRPr="00287D6D">
        <w:t>Board</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is</w:t>
      </w:r>
      <w:r w:rsidR="00287D6D">
        <w:t xml:space="preserve"> </w:t>
      </w:r>
      <w:r w:rsidRPr="00287D6D">
        <w:t>comprised</w:t>
      </w:r>
      <w:r w:rsidR="00287D6D">
        <w:t xml:space="preserve"> </w:t>
      </w:r>
      <w:r w:rsidRPr="00287D6D">
        <w:t>of</w:t>
      </w:r>
      <w:r w:rsidR="00287D6D">
        <w:t xml:space="preserve"> </w:t>
      </w:r>
      <w:r w:rsidRPr="00287D6D">
        <w:t>the</w:t>
      </w:r>
      <w:r w:rsidR="00287D6D">
        <w:t xml:space="preserve"> </w:t>
      </w:r>
      <w:r w:rsidRPr="00287D6D">
        <w:t>following</w:t>
      </w:r>
      <w:r w:rsidR="00287D6D">
        <w:t xml:space="preserve"> </w:t>
      </w:r>
      <w:r w:rsidRPr="00287D6D">
        <w:t>individuals:</w:t>
      </w:r>
      <w:r w:rsidR="00287D6D">
        <w:t xml:space="preserve"> </w:t>
      </w:r>
      <w:r w:rsidRPr="00287D6D">
        <w:t>Director</w:t>
      </w:r>
      <w:r w:rsidR="00287D6D">
        <w:t xml:space="preserve"> </w:t>
      </w:r>
      <w:r w:rsidRPr="00287D6D">
        <w:t>of</w:t>
      </w:r>
      <w:r w:rsidR="00287D6D">
        <w:t xml:space="preserve"> </w:t>
      </w:r>
      <w:r w:rsidRPr="00287D6D">
        <w:t>Awards</w:t>
      </w:r>
      <w:r w:rsidR="00287D6D">
        <w:t xml:space="preserve"> </w:t>
      </w:r>
      <w:r w:rsidRPr="00287D6D">
        <w:t>(ex</w:t>
      </w:r>
      <w:r w:rsidR="00287D6D">
        <w:t xml:space="preserve"> </w:t>
      </w:r>
      <w:r w:rsidRPr="00287D6D">
        <w:t>officio),</w:t>
      </w:r>
      <w:r w:rsidR="00287D6D">
        <w:t xml:space="preserve"> </w:t>
      </w:r>
      <w:r w:rsidRPr="00287D6D">
        <w:t>Executive</w:t>
      </w:r>
      <w:r w:rsidR="00287D6D">
        <w:t xml:space="preserve"> </w:t>
      </w:r>
      <w:r w:rsidRPr="00287D6D">
        <w:t>Director</w:t>
      </w:r>
      <w:r w:rsidR="00287D6D">
        <w:t xml:space="preserve"> </w:t>
      </w:r>
      <w:r w:rsidRPr="00287D6D">
        <w:t>(ex</w:t>
      </w:r>
      <w:r w:rsidR="00287D6D">
        <w:t xml:space="preserve"> </w:t>
      </w:r>
      <w:r w:rsidRPr="00287D6D">
        <w:t>officio),</w:t>
      </w:r>
      <w:r w:rsidR="00287D6D">
        <w:t xml:space="preserve"> </w:t>
      </w:r>
      <w:r w:rsidRPr="00287D6D">
        <w:t>Secretary</w:t>
      </w:r>
      <w:r w:rsidR="00287D6D">
        <w:t xml:space="preserve"> </w:t>
      </w:r>
      <w:r w:rsidRPr="00287D6D">
        <w:t>(ex</w:t>
      </w:r>
      <w:r w:rsidR="00287D6D">
        <w:t xml:space="preserve"> </w:t>
      </w:r>
      <w:r w:rsidRPr="00287D6D">
        <w:t>officio),</w:t>
      </w:r>
      <w:r w:rsidR="00287D6D">
        <w:t xml:space="preserve"> </w:t>
      </w:r>
      <w:r w:rsidRPr="00287D6D">
        <w:t>Treasurer</w:t>
      </w:r>
      <w:r w:rsidR="00287D6D">
        <w:t xml:space="preserve"> </w:t>
      </w:r>
      <w:r w:rsidRPr="00287D6D">
        <w:t>(ex</w:t>
      </w:r>
      <w:r w:rsidR="00287D6D">
        <w:t xml:space="preserve"> </w:t>
      </w:r>
      <w:r w:rsidRPr="00287D6D">
        <w:t>officio),</w:t>
      </w:r>
      <w:r w:rsidR="00287D6D">
        <w:t xml:space="preserve"> </w:t>
      </w:r>
      <w:r w:rsidRPr="00287D6D">
        <w:t>and</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(ex</w:t>
      </w:r>
      <w:r w:rsidR="00287D6D">
        <w:t xml:space="preserve"> </w:t>
      </w:r>
      <w:r w:rsidRPr="00287D6D">
        <w:t>officio).</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may</w:t>
      </w:r>
      <w:r w:rsidR="00287D6D">
        <w:t xml:space="preserve"> </w:t>
      </w:r>
      <w:r w:rsidRPr="00287D6D">
        <w:t>also</w:t>
      </w:r>
      <w:r w:rsidR="00287D6D">
        <w:t xml:space="preserve"> </w:t>
      </w:r>
      <w:r w:rsidRPr="00287D6D">
        <w:t>appoint</w:t>
      </w:r>
      <w:r w:rsidR="00287D6D">
        <w:t xml:space="preserve"> </w:t>
      </w:r>
      <w:r w:rsidRPr="00287D6D">
        <w:t>one</w:t>
      </w:r>
      <w:r w:rsidR="00287D6D">
        <w:t xml:space="preserve"> </w:t>
      </w:r>
      <w:r w:rsidRPr="00287D6D">
        <w:t>or</w:t>
      </w:r>
      <w:r w:rsidR="00287D6D">
        <w:t xml:space="preserve"> </w:t>
      </w:r>
      <w:r w:rsidRPr="00287D6D">
        <w:t>more</w:t>
      </w:r>
      <w:r w:rsidR="00287D6D">
        <w:t xml:space="preserve"> </w:t>
      </w:r>
      <w:r w:rsidRPr="00287D6D">
        <w:t>at</w:t>
      </w:r>
      <w:r w:rsidR="00287D6D">
        <w:t xml:space="preserve"> </w:t>
      </w:r>
      <w:r w:rsidRPr="00287D6D">
        <w:t>large</w:t>
      </w:r>
      <w:r w:rsidR="00287D6D">
        <w:t xml:space="preserve"> </w:t>
      </w:r>
      <w:r w:rsidRPr="00287D6D">
        <w:t>members</w:t>
      </w:r>
      <w:r w:rsidR="00287D6D">
        <w:t xml:space="preserve"> </w:t>
      </w:r>
      <w:r w:rsidRPr="00287D6D">
        <w:t>to</w:t>
      </w:r>
      <w:r w:rsidR="00287D6D">
        <w:t xml:space="preserve"> </w:t>
      </w:r>
      <w:r w:rsidRPr="00287D6D">
        <w:t>the</w:t>
      </w:r>
      <w:r w:rsidR="00287D6D">
        <w:t xml:space="preserve"> </w:t>
      </w:r>
      <w:r w:rsidRPr="00287D6D">
        <w:t>Board.</w:t>
      </w:r>
      <w:r w:rsidR="00287D6D">
        <w:t xml:space="preserve"> </w:t>
      </w:r>
      <w:r w:rsidRPr="00287D6D">
        <w:t>The</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Board</w:t>
      </w:r>
      <w:r w:rsidR="00287D6D">
        <w:t xml:space="preserve"> </w:t>
      </w:r>
      <w:r w:rsidRPr="00287D6D">
        <w:t>select</w:t>
      </w:r>
      <w:r w:rsidR="00287D6D">
        <w:t xml:space="preserve"> </w:t>
      </w:r>
      <w:r w:rsidRPr="00287D6D">
        <w:t>a</w:t>
      </w:r>
      <w:r w:rsidR="00287D6D">
        <w:t xml:space="preserve"> </w:t>
      </w:r>
      <w:r w:rsidRPr="00287D6D">
        <w:t>Chair</w:t>
      </w:r>
      <w:r w:rsidR="00287D6D">
        <w:t xml:space="preserve"> </w:t>
      </w:r>
      <w:r w:rsidRPr="00287D6D">
        <w:t>and</w:t>
      </w:r>
      <w:r w:rsidR="00287D6D">
        <w:t xml:space="preserve"> </w:t>
      </w:r>
      <w:r w:rsidRPr="00287D6D">
        <w:t>Executive</w:t>
      </w:r>
      <w:r w:rsidR="00287D6D">
        <w:t xml:space="preserve"> </w:t>
      </w:r>
      <w:r w:rsidRPr="00287D6D">
        <w:t>Secretary</w:t>
      </w:r>
      <w:r w:rsidR="00287D6D">
        <w:t xml:space="preserve"> </w:t>
      </w:r>
      <w:r w:rsidRPr="00287D6D">
        <w:t>from</w:t>
      </w:r>
      <w:r w:rsidR="00287D6D">
        <w:t xml:space="preserve"> </w:t>
      </w:r>
      <w:r w:rsidRPr="00287D6D">
        <w:t>among</w:t>
      </w:r>
      <w:r w:rsidR="00287D6D">
        <w:t xml:space="preserve"> </w:t>
      </w:r>
      <w:r w:rsidRPr="00287D6D">
        <w:t>its</w:t>
      </w:r>
      <w:r w:rsidR="00287D6D">
        <w:t xml:space="preserve"> </w:t>
      </w:r>
      <w:r w:rsidRPr="00287D6D">
        <w:t>members.</w:t>
      </w:r>
    </w:p>
    <w:p w14:paraId="64C9D8DA" w14:textId="77777777" w:rsidR="002B78B2" w:rsidRDefault="00172BC0" w:rsidP="009A44D6">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is</w:t>
      </w:r>
      <w:r w:rsidR="00287D6D">
        <w:t xml:space="preserve"> </w:t>
      </w:r>
      <w:r w:rsidRPr="00287D6D">
        <w:t>charged</w:t>
      </w:r>
      <w:r w:rsidR="00287D6D">
        <w:t xml:space="preserve"> </w:t>
      </w:r>
      <w:r w:rsidRPr="00287D6D">
        <w:t>with</w:t>
      </w:r>
      <w:r w:rsidR="00287D6D">
        <w:t xml:space="preserve"> </w:t>
      </w:r>
      <w:r w:rsidRPr="00287D6D">
        <w:t>the</w:t>
      </w:r>
      <w:r w:rsidR="00287D6D">
        <w:t xml:space="preserve"> </w:t>
      </w:r>
      <w:r w:rsidRPr="00287D6D">
        <w:t>responsibilit</w:t>
      </w:r>
      <w:r w:rsidR="008D0D8E" w:rsidRPr="00287D6D">
        <w:t>ies</w:t>
      </w:r>
      <w:r w:rsidR="00287D6D">
        <w:t xml:space="preserve"> </w:t>
      </w:r>
      <w:r w:rsidRPr="00287D6D">
        <w:t>of</w:t>
      </w:r>
      <w:r w:rsidR="00287D6D">
        <w:t xml:space="preserve"> </w:t>
      </w:r>
      <w:r w:rsidR="008D0D8E" w:rsidRPr="00287D6D">
        <w:t>authorizing</w:t>
      </w:r>
      <w:r w:rsidR="00287D6D">
        <w:t xml:space="preserve"> </w:t>
      </w:r>
      <w:r w:rsidR="008D0D8E" w:rsidRPr="00287D6D">
        <w:t>the</w:t>
      </w:r>
      <w:r w:rsidR="00287D6D">
        <w:t xml:space="preserve"> </w:t>
      </w:r>
      <w:r w:rsidR="008D0D8E" w:rsidRPr="00287D6D">
        <w:t>annual</w:t>
      </w:r>
      <w:r w:rsidR="00287D6D">
        <w:t xml:space="preserve"> </w:t>
      </w:r>
      <w:r w:rsidR="008D0D8E" w:rsidRPr="00287D6D">
        <w:t>disbursement</w:t>
      </w:r>
      <w:r w:rsidR="00287D6D">
        <w:t xml:space="preserve"> </w:t>
      </w:r>
      <w:r w:rsidR="008D0D8E" w:rsidRPr="00287D6D">
        <w:t>of</w:t>
      </w:r>
      <w:r w:rsidR="00287D6D">
        <w:t xml:space="preserve"> </w:t>
      </w:r>
      <w:r w:rsidR="008D0D8E" w:rsidRPr="00287D6D">
        <w:t>Funds</w:t>
      </w:r>
      <w:r w:rsidR="00287D6D">
        <w:t xml:space="preserve"> </w:t>
      </w:r>
      <w:r w:rsidR="008D0D8E" w:rsidRPr="00287D6D">
        <w:t>to</w:t>
      </w:r>
      <w:r w:rsidR="00287D6D">
        <w:t xml:space="preserve"> </w:t>
      </w:r>
      <w:r w:rsidR="008D0D8E" w:rsidRPr="00287D6D">
        <w:t>support</w:t>
      </w:r>
      <w:r w:rsidR="00287D6D">
        <w:t xml:space="preserve"> </w:t>
      </w:r>
      <w:r w:rsidR="008D0D8E" w:rsidRPr="00287D6D">
        <w:t>the</w:t>
      </w:r>
      <w:r w:rsidR="00287D6D">
        <w:t xml:space="preserve"> </w:t>
      </w:r>
      <w:r w:rsidR="008D0D8E" w:rsidRPr="00287D6D">
        <w:t>Society’s</w:t>
      </w:r>
      <w:r w:rsidR="00287D6D">
        <w:t xml:space="preserve"> </w:t>
      </w:r>
      <w:r w:rsidR="008D0D8E" w:rsidRPr="00287D6D">
        <w:t>Awards</w:t>
      </w:r>
      <w:r w:rsidR="00287D6D">
        <w:t xml:space="preserve"> </w:t>
      </w:r>
      <w:r w:rsidR="008D0D8E" w:rsidRPr="00287D6D">
        <w:t>program</w:t>
      </w:r>
      <w:r w:rsidR="00287D6D">
        <w:t xml:space="preserve"> </w:t>
      </w:r>
      <w:r w:rsidR="008D0D8E" w:rsidRPr="00287D6D">
        <w:t>and</w:t>
      </w:r>
      <w:r w:rsidR="00287D6D">
        <w:t xml:space="preserve"> </w:t>
      </w:r>
      <w:r w:rsidRPr="00287D6D">
        <w:t>seeking</w:t>
      </w:r>
      <w:r w:rsidR="00287D6D">
        <w:t xml:space="preserve"> </w:t>
      </w:r>
      <w:r w:rsidRPr="00287D6D">
        <w:t>donations</w:t>
      </w:r>
      <w:r w:rsidR="00287D6D">
        <w:t xml:space="preserve"> </w:t>
      </w:r>
      <w:r w:rsidRPr="00287D6D">
        <w:t>for</w:t>
      </w:r>
      <w:r w:rsidR="00287D6D">
        <w:t xml:space="preserve"> </w:t>
      </w:r>
      <w:r w:rsidRPr="00287D6D">
        <w:t>the</w:t>
      </w:r>
      <w:r w:rsidR="00287D6D">
        <w:t xml:space="preserve"> </w:t>
      </w:r>
      <w:r w:rsidRPr="00287D6D">
        <w:t>Fund</w:t>
      </w:r>
      <w:r w:rsidR="00287D6D">
        <w:t xml:space="preserve"> </w:t>
      </w:r>
      <w:r w:rsidR="008D0D8E" w:rsidRPr="00287D6D">
        <w:t>as</w:t>
      </w:r>
      <w:r w:rsidR="00287D6D">
        <w:t xml:space="preserve"> </w:t>
      </w:r>
      <w:r w:rsidR="008D0D8E" w:rsidRPr="00287D6D">
        <w:t>necessary</w:t>
      </w:r>
      <w:r w:rsidR="00287D6D">
        <w:t xml:space="preserve"> </w:t>
      </w:r>
      <w:r w:rsidR="008D0D8E" w:rsidRPr="00287D6D">
        <w:t>to</w:t>
      </w:r>
      <w:r w:rsidR="00287D6D">
        <w:t xml:space="preserve"> </w:t>
      </w:r>
      <w:r w:rsidR="008D0D8E" w:rsidRPr="00287D6D">
        <w:t>support</w:t>
      </w:r>
      <w:r w:rsidR="00287D6D">
        <w:t xml:space="preserve"> </w:t>
      </w:r>
      <w:r w:rsidR="008D0D8E" w:rsidRPr="00287D6D">
        <w:t>the</w:t>
      </w:r>
      <w:r w:rsidR="00287D6D">
        <w:t xml:space="preserve"> </w:t>
      </w:r>
      <w:r w:rsidR="008D0D8E" w:rsidRPr="00287D6D">
        <w:t>awards</w:t>
      </w:r>
      <w:r w:rsidR="00287D6D">
        <w:t xml:space="preserve"> </w:t>
      </w:r>
      <w:r w:rsidR="008D0D8E" w:rsidRPr="00287D6D">
        <w:t>program</w:t>
      </w:r>
      <w:r w:rsidRPr="00287D6D">
        <w:t>.</w:t>
      </w:r>
      <w:r w:rsidR="00287D6D">
        <w:t xml:space="preserve"> </w:t>
      </w:r>
      <w:r w:rsidRPr="00287D6D">
        <w:t>The</w:t>
      </w:r>
      <w:r w:rsidR="00287D6D">
        <w:t xml:space="preserve"> </w:t>
      </w:r>
      <w:r w:rsidRPr="00287D6D">
        <w:t>Fund’s</w:t>
      </w:r>
      <w:r w:rsidR="00287D6D">
        <w:t xml:space="preserve"> </w:t>
      </w:r>
      <w:r w:rsidRPr="00287D6D">
        <w:t>investments</w:t>
      </w:r>
      <w:r w:rsidR="00287D6D">
        <w:t xml:space="preserve"> </w:t>
      </w:r>
      <w:r w:rsidRPr="00287D6D">
        <w:t>and</w:t>
      </w:r>
      <w:r w:rsidR="00287D6D">
        <w:t xml:space="preserve"> </w:t>
      </w:r>
      <w:r w:rsidRPr="00287D6D">
        <w:t>disbursements</w:t>
      </w:r>
      <w:r w:rsidR="00287D6D">
        <w:t xml:space="preserve"> </w:t>
      </w:r>
      <w:r w:rsidRPr="00287D6D">
        <w:t>are</w:t>
      </w:r>
      <w:r w:rsidR="00287D6D">
        <w:t xml:space="preserve"> </w:t>
      </w:r>
      <w:r w:rsidRPr="00287D6D">
        <w:t>handled</w:t>
      </w:r>
      <w:r w:rsidR="00287D6D">
        <w:t xml:space="preserve"> </w:t>
      </w:r>
      <w:r w:rsidRPr="00287D6D">
        <w:t>by</w:t>
      </w:r>
      <w:r w:rsidR="00287D6D">
        <w:t xml:space="preserve"> </w:t>
      </w:r>
      <w:r w:rsidRPr="00287D6D">
        <w:t>the</w:t>
      </w:r>
      <w:r w:rsidR="00287D6D">
        <w:t xml:space="preserve"> </w:t>
      </w:r>
      <w:r w:rsidRPr="00287D6D">
        <w:t>Executive</w:t>
      </w:r>
      <w:r w:rsidR="00287D6D">
        <w:t xml:space="preserve"> </w:t>
      </w:r>
      <w:r w:rsidRPr="00287D6D">
        <w:t>Secretary.</w:t>
      </w:r>
      <w:r w:rsidR="00287D6D">
        <w:t xml:space="preserve"> </w:t>
      </w:r>
      <w:r w:rsidRPr="00287D6D">
        <w:t>The</w:t>
      </w:r>
      <w:r w:rsidR="00287D6D">
        <w:t xml:space="preserve"> </w:t>
      </w:r>
      <w:r w:rsidRPr="00287D6D">
        <w:t>Chair</w:t>
      </w:r>
      <w:r w:rsidR="00287D6D">
        <w:t xml:space="preserve"> </w:t>
      </w:r>
      <w:r w:rsidRPr="00287D6D">
        <w:t>also</w:t>
      </w:r>
      <w:r w:rsidR="00287D6D">
        <w:t xml:space="preserve"> </w:t>
      </w:r>
      <w:r w:rsidRPr="00287D6D">
        <w:t>schedules</w:t>
      </w:r>
      <w:r w:rsidR="00287D6D">
        <w:t xml:space="preserve"> </w:t>
      </w:r>
      <w:r w:rsidRPr="00287D6D">
        <w:t>and</w:t>
      </w:r>
      <w:r w:rsidR="00287D6D">
        <w:t xml:space="preserve"> </w:t>
      </w:r>
      <w:r w:rsidRPr="00287D6D">
        <w:t>runs</w:t>
      </w:r>
      <w:r w:rsidR="00287D6D">
        <w:t xml:space="preserve"> </w:t>
      </w:r>
      <w:r w:rsidRPr="00287D6D">
        <w:t>the</w:t>
      </w:r>
      <w:r w:rsidR="00287D6D">
        <w:t xml:space="preserve"> </w:t>
      </w:r>
      <w:r w:rsidRPr="00287D6D">
        <w:t>meetings</w:t>
      </w:r>
      <w:r w:rsidR="00287D6D">
        <w:t xml:space="preserve"> </w:t>
      </w:r>
      <w:r w:rsidRPr="00287D6D">
        <w:t>of</w:t>
      </w:r>
      <w:r w:rsidR="00287D6D">
        <w:t xml:space="preserve"> </w:t>
      </w:r>
      <w:r w:rsidRPr="00287D6D">
        <w:t>the</w:t>
      </w:r>
      <w:r w:rsidR="00287D6D">
        <w:t xml:space="preserve"> </w:t>
      </w:r>
      <w:r w:rsidRPr="00287D6D">
        <w:t>Board</w:t>
      </w:r>
      <w:r w:rsidR="00287D6D">
        <w:t xml:space="preserve"> </w:t>
      </w:r>
      <w:r w:rsidRPr="00287D6D">
        <w:t>for</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p>
    <w:p w14:paraId="5A59A4E8" w14:textId="10F3672D" w:rsidR="001071F3" w:rsidRPr="00287D6D" w:rsidRDefault="001071F3" w:rsidP="009A44D6">
      <w:pPr>
        <w:rPr>
          <w:b/>
          <w:bCs/>
        </w:rPr>
      </w:pPr>
      <w:r w:rsidRPr="00287D6D">
        <w:rPr>
          <w:b/>
          <w:bCs/>
        </w:rPr>
        <w:t>TIMELINE/DUTIES:</w:t>
      </w:r>
    </w:p>
    <w:p w14:paraId="11CF1AC3" w14:textId="77777777" w:rsidR="00CA750A" w:rsidRPr="00287D6D" w:rsidRDefault="00CA750A" w:rsidP="009A44D6">
      <w:r w:rsidRPr="00287D6D">
        <w:t>January</w:t>
      </w:r>
    </w:p>
    <w:p w14:paraId="44C631E6" w14:textId="55C0656E" w:rsidR="00CA750A" w:rsidRPr="00287D6D" w:rsidRDefault="00CA750A" w:rsidP="00CA750A">
      <w:pPr>
        <w:pStyle w:val="ListParagraph"/>
        <w:numPr>
          <w:ilvl w:val="0"/>
          <w:numId w:val="14"/>
        </w:numPr>
      </w:pPr>
      <w:r w:rsidRPr="00287D6D">
        <w:t>The</w:t>
      </w:r>
      <w:r w:rsidR="00287D6D">
        <w:t xml:space="preserve"> </w:t>
      </w:r>
      <w:r w:rsidRPr="00287D6D">
        <w:t>Chair</w:t>
      </w:r>
      <w:r w:rsidR="00287D6D">
        <w:t xml:space="preserve"> </w:t>
      </w:r>
      <w:r w:rsidRPr="00287D6D">
        <w:t>shares</w:t>
      </w:r>
      <w:r w:rsidR="00287D6D">
        <w:t xml:space="preserve"> </w:t>
      </w:r>
      <w:r w:rsidRPr="00287D6D">
        <w:t>the</w:t>
      </w:r>
      <w:r w:rsidR="00287D6D">
        <w:t xml:space="preserve"> </w:t>
      </w:r>
      <w:r w:rsidRPr="00287D6D">
        <w:t>Market</w:t>
      </w:r>
      <w:r w:rsidR="00287D6D">
        <w:t xml:space="preserve"> </w:t>
      </w:r>
      <w:r w:rsidRPr="00287D6D">
        <w:t>Value</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with</w:t>
      </w:r>
      <w:r w:rsidR="00287D6D">
        <w:t xml:space="preserve"> </w:t>
      </w:r>
      <w:r w:rsidRPr="00287D6D">
        <w:t>the</w:t>
      </w:r>
      <w:r w:rsidR="00287D6D">
        <w:t xml:space="preserve"> </w:t>
      </w:r>
      <w:r w:rsidRPr="00287D6D">
        <w:t>Board</w:t>
      </w:r>
      <w:r w:rsidR="00287D6D">
        <w:t xml:space="preserve"> </w:t>
      </w:r>
      <w:r w:rsidRPr="00287D6D">
        <w:t>to</w:t>
      </w:r>
      <w:r w:rsidR="00287D6D">
        <w:t xml:space="preserve"> </w:t>
      </w:r>
      <w:r w:rsidRPr="00287D6D">
        <w:t>discuss</w:t>
      </w:r>
      <w:r w:rsidR="00287D6D">
        <w:t xml:space="preserve"> </w:t>
      </w:r>
      <w:r w:rsidRPr="00287D6D">
        <w:t>(a)</w:t>
      </w:r>
      <w:r w:rsidR="00287D6D">
        <w:t xml:space="preserve"> </w:t>
      </w:r>
      <w:r w:rsidRPr="00287D6D">
        <w:t>the</w:t>
      </w:r>
      <w:r w:rsidR="00287D6D">
        <w:t xml:space="preserve"> </w:t>
      </w:r>
      <w:r w:rsidRPr="00287D6D">
        <w:t>dollar</w:t>
      </w:r>
      <w:r w:rsidR="00287D6D">
        <w:t xml:space="preserve"> </w:t>
      </w:r>
      <w:r w:rsidRPr="00287D6D">
        <w:t>amount</w:t>
      </w:r>
      <w:r w:rsidR="00287D6D">
        <w:t xml:space="preserve"> </w:t>
      </w:r>
      <w:r w:rsidRPr="00287D6D">
        <w:t>to</w:t>
      </w:r>
      <w:r w:rsidR="00287D6D">
        <w:t xml:space="preserve"> </w:t>
      </w:r>
      <w:r w:rsidRPr="00287D6D">
        <w:t>withdraw</w:t>
      </w:r>
      <w:r w:rsidR="00287D6D">
        <w:t xml:space="preserve"> </w:t>
      </w:r>
      <w:r w:rsidRPr="00287D6D">
        <w:t>to</w:t>
      </w:r>
      <w:r w:rsidR="00287D6D">
        <w:t xml:space="preserve"> </w:t>
      </w:r>
      <w:r w:rsidRPr="00287D6D">
        <w:t>support</w:t>
      </w:r>
      <w:r w:rsidR="00287D6D">
        <w:t xml:space="preserve"> </w:t>
      </w:r>
      <w:r w:rsidRPr="00287D6D">
        <w:t>the</w:t>
      </w:r>
      <w:r w:rsidR="00287D6D">
        <w:t xml:space="preserve"> </w:t>
      </w:r>
      <w:r w:rsidRPr="00287D6D">
        <w:t>year’s</w:t>
      </w:r>
      <w:r w:rsidR="00287D6D">
        <w:t xml:space="preserve"> </w:t>
      </w:r>
      <w:r w:rsidRPr="00287D6D">
        <w:t>awards</w:t>
      </w:r>
      <w:r w:rsidR="00287D6D">
        <w:t xml:space="preserve"> </w:t>
      </w:r>
      <w:r w:rsidRPr="00287D6D">
        <w:t>program</w:t>
      </w:r>
      <w:r w:rsidR="00287D6D">
        <w:t xml:space="preserve"> </w:t>
      </w:r>
      <w:r w:rsidRPr="00287D6D">
        <w:t>and</w:t>
      </w:r>
      <w:r w:rsidR="00287D6D">
        <w:t xml:space="preserve"> </w:t>
      </w:r>
      <w:r w:rsidRPr="00287D6D">
        <w:t>(b)</w:t>
      </w:r>
      <w:r w:rsidR="00287D6D">
        <w:t xml:space="preserve"> </w:t>
      </w:r>
      <w:r w:rsidRPr="00287D6D">
        <w:t>whether</w:t>
      </w:r>
      <w:r w:rsidR="00287D6D">
        <w:t xml:space="preserve"> </w:t>
      </w:r>
      <w:r w:rsidRPr="00287D6D">
        <w:t>to</w:t>
      </w:r>
      <w:r w:rsidR="00287D6D">
        <w:t xml:space="preserve"> </w:t>
      </w:r>
      <w:r w:rsidRPr="00287D6D">
        <w:t>conduct</w:t>
      </w:r>
      <w:r w:rsidR="00287D6D">
        <w:t xml:space="preserve"> </w:t>
      </w:r>
      <w:r w:rsidRPr="00287D6D">
        <w:t>a</w:t>
      </w:r>
      <w:r w:rsidR="00287D6D">
        <w:t xml:space="preserve"> </w:t>
      </w:r>
      <w:r w:rsidRPr="00287D6D">
        <w:t>capital</w:t>
      </w:r>
      <w:r w:rsidR="00287D6D">
        <w:t xml:space="preserve"> </w:t>
      </w:r>
      <w:r w:rsidRPr="00287D6D">
        <w:t>campaign</w:t>
      </w:r>
      <w:r w:rsidR="00287D6D">
        <w:t xml:space="preserve"> </w:t>
      </w:r>
      <w:r w:rsidRPr="00287D6D">
        <w:t>to</w:t>
      </w:r>
      <w:r w:rsidR="00287D6D">
        <w:t xml:space="preserve"> </w:t>
      </w:r>
      <w:r w:rsidRPr="00287D6D">
        <w:t>increase</w:t>
      </w:r>
      <w:r w:rsidR="00287D6D">
        <w:t xml:space="preserve"> </w:t>
      </w:r>
      <w:r w:rsidRPr="00287D6D">
        <w:t>the</w:t>
      </w:r>
      <w:r w:rsidR="00287D6D">
        <w:t xml:space="preserve"> </w:t>
      </w:r>
      <w:r w:rsidRPr="00287D6D">
        <w:t>endowment</w:t>
      </w:r>
      <w:r w:rsidR="00287D6D">
        <w:t xml:space="preserve"> </w:t>
      </w:r>
      <w:r w:rsidRPr="00287D6D">
        <w:t>of</w:t>
      </w:r>
      <w:r w:rsidR="00287D6D">
        <w:t xml:space="preserve"> </w:t>
      </w:r>
      <w:r w:rsidRPr="00287D6D">
        <w:t>the</w:t>
      </w:r>
      <w:r w:rsidR="00287D6D">
        <w:t xml:space="preserve"> </w:t>
      </w:r>
      <w:r w:rsidRPr="00287D6D">
        <w:t>Fund.</w:t>
      </w:r>
      <w:r w:rsidR="00287D6D">
        <w:t xml:space="preserve"> </w:t>
      </w:r>
    </w:p>
    <w:p w14:paraId="45DF6DE6" w14:textId="66382DE8" w:rsidR="00172BC0" w:rsidRPr="00287D6D" w:rsidRDefault="00172BC0" w:rsidP="009A44D6">
      <w:pPr>
        <w:pStyle w:val="Heading3"/>
      </w:pPr>
      <w:bookmarkStart w:id="125" w:name="_Toc277691705"/>
      <w:bookmarkStart w:id="126" w:name="_Toc446942370"/>
      <w:bookmarkStart w:id="127" w:name="_Toc163742757"/>
      <w:r w:rsidRPr="00287D6D">
        <w:t>Executive</w:t>
      </w:r>
      <w:r w:rsidR="00287D6D">
        <w:t xml:space="preserve"> </w:t>
      </w:r>
      <w:r w:rsidRPr="00287D6D">
        <w:t>Secretary</w:t>
      </w:r>
      <w:bookmarkEnd w:id="125"/>
      <w:bookmarkEnd w:id="126"/>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bookmarkEnd w:id="127"/>
    </w:p>
    <w:p w14:paraId="2787E90C" w14:textId="7C192B87" w:rsidR="00172BC0" w:rsidRPr="00287D6D" w:rsidRDefault="00172BC0" w:rsidP="009A44D6">
      <w:r w:rsidRPr="00287D6D">
        <w:t>The</w:t>
      </w:r>
      <w:r w:rsidR="00287D6D">
        <w:t xml:space="preserve"> </w:t>
      </w:r>
      <w:r w:rsidRPr="00287D6D">
        <w:t>Executive</w:t>
      </w:r>
      <w:r w:rsidR="00287D6D">
        <w:t xml:space="preserve"> </w:t>
      </w:r>
      <w:r w:rsidRPr="00287D6D">
        <w:t>Secretary</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works</w:t>
      </w:r>
      <w:r w:rsidR="00287D6D">
        <w:t xml:space="preserve"> </w:t>
      </w:r>
      <w:r w:rsidRPr="00287D6D">
        <w:t>in</w:t>
      </w:r>
      <w:r w:rsidR="00287D6D">
        <w:t xml:space="preserve"> </w:t>
      </w:r>
      <w:r w:rsidRPr="00287D6D">
        <w:t>concert</w:t>
      </w:r>
      <w:r w:rsidR="00287D6D">
        <w:t xml:space="preserve"> </w:t>
      </w:r>
      <w:r w:rsidRPr="00287D6D">
        <w:t>with</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to</w:t>
      </w:r>
      <w:r w:rsidR="00287D6D">
        <w:t xml:space="preserve"> </w:t>
      </w:r>
      <w:r w:rsidRPr="00287D6D">
        <w:t>oversee</w:t>
      </w:r>
      <w:r w:rsidR="00287D6D">
        <w:t xml:space="preserve"> </w:t>
      </w:r>
      <w:r w:rsidRPr="00287D6D">
        <w:t>the</w:t>
      </w:r>
      <w:r w:rsidR="00287D6D">
        <w:t xml:space="preserve"> </w:t>
      </w:r>
      <w:r w:rsidRPr="00287D6D">
        <w:t>financial</w:t>
      </w:r>
      <w:r w:rsidR="00287D6D">
        <w:t xml:space="preserve"> </w:t>
      </w:r>
      <w:r w:rsidRPr="00287D6D">
        <w:t>aspects</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The</w:t>
      </w:r>
      <w:r w:rsidR="00287D6D">
        <w:t xml:space="preserve"> </w:t>
      </w:r>
      <w:r w:rsidRPr="00287D6D">
        <w:t>Executive</w:t>
      </w:r>
      <w:r w:rsidR="00287D6D">
        <w:t xml:space="preserve"> </w:t>
      </w:r>
      <w:r w:rsidRPr="00287D6D">
        <w:t>Secretary</w:t>
      </w:r>
      <w:r w:rsidR="00287D6D">
        <w:t xml:space="preserve"> </w:t>
      </w:r>
      <w:r w:rsidRPr="00287D6D">
        <w:t>has</w:t>
      </w:r>
      <w:r w:rsidR="00287D6D">
        <w:t xml:space="preserve"> </w:t>
      </w:r>
      <w:r w:rsidRPr="00287D6D">
        <w:t>two</w:t>
      </w:r>
      <w:r w:rsidR="00287D6D">
        <w:t xml:space="preserve"> </w:t>
      </w:r>
      <w:r w:rsidRPr="00287D6D">
        <w:t>main</w:t>
      </w:r>
      <w:r w:rsidR="00287D6D">
        <w:t xml:space="preserve"> </w:t>
      </w:r>
      <w:r w:rsidRPr="00287D6D">
        <w:t>responsibilities:</w:t>
      </w:r>
      <w:r w:rsidR="00287D6D">
        <w:t xml:space="preserve"> </w:t>
      </w:r>
      <w:r w:rsidRPr="00287D6D">
        <w:t>to</w:t>
      </w:r>
      <w:r w:rsidR="00287D6D">
        <w:t xml:space="preserve"> </w:t>
      </w:r>
      <w:r w:rsidRPr="00287D6D">
        <w:t>raise</w:t>
      </w:r>
      <w:r w:rsidR="00287D6D">
        <w:t xml:space="preserve"> </w:t>
      </w:r>
      <w:r w:rsidRPr="00287D6D">
        <w:t>funds</w:t>
      </w:r>
      <w:r w:rsidR="00287D6D">
        <w:t xml:space="preserve"> </w:t>
      </w:r>
      <w:r w:rsidRPr="00287D6D">
        <w:t>and</w:t>
      </w:r>
      <w:r w:rsidR="00287D6D">
        <w:t xml:space="preserve"> </w:t>
      </w:r>
      <w:r w:rsidRPr="00287D6D">
        <w:t>to</w:t>
      </w:r>
      <w:r w:rsidR="00287D6D">
        <w:t xml:space="preserve"> </w:t>
      </w:r>
      <w:r w:rsidRPr="00287D6D">
        <w:t>manage</w:t>
      </w:r>
      <w:r w:rsidR="00287D6D">
        <w:t xml:space="preserve"> </w:t>
      </w:r>
      <w:r w:rsidRPr="00287D6D">
        <w:t>the</w:t>
      </w:r>
      <w:r w:rsidR="00287D6D">
        <w:t xml:space="preserve"> </w:t>
      </w:r>
      <w:r w:rsidRPr="00287D6D">
        <w:t>Fund’s</w:t>
      </w:r>
      <w:r w:rsidR="00287D6D">
        <w:t xml:space="preserve"> </w:t>
      </w:r>
      <w:r w:rsidRPr="00287D6D">
        <w:t>investments.</w:t>
      </w:r>
      <w:r w:rsidR="00287D6D">
        <w:t xml:space="preserve"> </w:t>
      </w:r>
      <w:r w:rsidRPr="00287D6D">
        <w:t>Fund</w:t>
      </w:r>
      <w:r w:rsidR="00287D6D">
        <w:t xml:space="preserve"> </w:t>
      </w:r>
      <w:r w:rsidRPr="00287D6D">
        <w:t>raising</w:t>
      </w:r>
      <w:r w:rsidR="00287D6D">
        <w:t xml:space="preserve"> </w:t>
      </w:r>
      <w:r w:rsidRPr="00287D6D">
        <w:t>entails</w:t>
      </w:r>
      <w:r w:rsidR="00287D6D">
        <w:t xml:space="preserve"> </w:t>
      </w:r>
      <w:r w:rsidRPr="00287D6D">
        <w:t>maintaining</w:t>
      </w:r>
      <w:r w:rsidR="00287D6D">
        <w:t xml:space="preserve"> </w:t>
      </w:r>
      <w:r w:rsidRPr="00287D6D">
        <w:t>records</w:t>
      </w:r>
      <w:r w:rsidR="00287D6D">
        <w:t xml:space="preserve"> </w:t>
      </w:r>
      <w:r w:rsidRPr="00287D6D">
        <w:t>of</w:t>
      </w:r>
      <w:r w:rsidR="00287D6D">
        <w:t xml:space="preserve"> </w:t>
      </w:r>
      <w:r w:rsidRPr="00287D6D">
        <w:t>donations,</w:t>
      </w:r>
      <w:r w:rsidR="00287D6D">
        <w:t xml:space="preserve"> </w:t>
      </w:r>
      <w:r w:rsidRPr="00287D6D">
        <w:t>sending</w:t>
      </w:r>
      <w:r w:rsidR="00287D6D">
        <w:t xml:space="preserve"> </w:t>
      </w:r>
      <w:r w:rsidRPr="00287D6D">
        <w:t>thank</w:t>
      </w:r>
      <w:r w:rsidR="00287D6D">
        <w:t xml:space="preserve"> </w:t>
      </w:r>
      <w:r w:rsidRPr="00287D6D">
        <w:t>you</w:t>
      </w:r>
      <w:r w:rsidR="00287D6D">
        <w:t xml:space="preserve"> </w:t>
      </w:r>
      <w:r w:rsidRPr="00287D6D">
        <w:t>notes</w:t>
      </w:r>
      <w:r w:rsidR="00287D6D">
        <w:t xml:space="preserve"> </w:t>
      </w:r>
      <w:r w:rsidRPr="00287D6D">
        <w:t>to</w:t>
      </w:r>
      <w:r w:rsidR="00287D6D">
        <w:t xml:space="preserve"> </w:t>
      </w:r>
      <w:r w:rsidRPr="00287D6D">
        <w:t>donors,</w:t>
      </w:r>
      <w:r w:rsidR="00287D6D">
        <w:t xml:space="preserve"> </w:t>
      </w:r>
      <w:r w:rsidRPr="00287D6D">
        <w:t>preparing</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contributors</w:t>
      </w:r>
      <w:r w:rsidR="00287D6D">
        <w:t xml:space="preserve"> </w:t>
      </w:r>
      <w:r w:rsidRPr="00287D6D">
        <w:t>to</w:t>
      </w:r>
      <w:r w:rsidR="00287D6D">
        <w:t xml:space="preserve"> </w:t>
      </w:r>
      <w:r w:rsidR="00094B75" w:rsidRPr="00287D6D">
        <w:t>be</w:t>
      </w:r>
      <w:r w:rsidR="00287D6D">
        <w:t xml:space="preserve"> </w:t>
      </w:r>
      <w:r w:rsidR="00094B75" w:rsidRPr="00287D6D">
        <w:t>shared</w:t>
      </w:r>
      <w:r w:rsidR="00287D6D">
        <w:t xml:space="preserve"> </w:t>
      </w:r>
      <w:r w:rsidR="00094B75" w:rsidRPr="00287D6D">
        <w:t>with</w:t>
      </w:r>
      <w:r w:rsidR="00287D6D">
        <w:t xml:space="preserve"> </w:t>
      </w:r>
      <w:r w:rsidRPr="00287D6D">
        <w:t>the</w:t>
      </w:r>
      <w:r w:rsidR="00287D6D">
        <w:t xml:space="preserve"> </w:t>
      </w:r>
      <w:r w:rsidR="00CA750A" w:rsidRPr="00287D6D">
        <w:t>Members</w:t>
      </w:r>
      <w:r w:rsidR="00287D6D">
        <w:t xml:space="preserve"> </w:t>
      </w:r>
      <w:r w:rsidR="00CA750A" w:rsidRPr="00287D6D">
        <w:t>of</w:t>
      </w:r>
      <w:r w:rsidR="00287D6D">
        <w:t xml:space="preserve"> </w:t>
      </w:r>
      <w:r w:rsidR="00CA750A" w:rsidRPr="00287D6D">
        <w:t>the</w:t>
      </w:r>
      <w:r w:rsidR="00287D6D">
        <w:t xml:space="preserve"> </w:t>
      </w:r>
      <w:r w:rsidR="00CA750A" w:rsidRPr="00287D6D">
        <w:t>Board</w:t>
      </w:r>
      <w:r w:rsidR="00094B75" w:rsidRPr="00287D6D">
        <w:t>,</w:t>
      </w:r>
      <w:r w:rsidR="00287D6D">
        <w:t xml:space="preserve"> </w:t>
      </w:r>
      <w:r w:rsidR="00094B75" w:rsidRPr="00287D6D">
        <w:t>and</w:t>
      </w:r>
      <w:r w:rsidR="00287D6D">
        <w:t xml:space="preserve"> </w:t>
      </w:r>
      <w:r w:rsidR="00094B75" w:rsidRPr="00287D6D">
        <w:t>depositing</w:t>
      </w:r>
      <w:r w:rsidR="00287D6D">
        <w:t xml:space="preserve"> </w:t>
      </w:r>
      <w:r w:rsidR="00094B75" w:rsidRPr="00287D6D">
        <w:t>donations</w:t>
      </w:r>
      <w:r w:rsidR="00287D6D">
        <w:t xml:space="preserve"> </w:t>
      </w:r>
      <w:r w:rsidR="00094B75" w:rsidRPr="00287D6D">
        <w:t>into</w:t>
      </w:r>
      <w:r w:rsidR="00287D6D">
        <w:t xml:space="preserve"> </w:t>
      </w:r>
      <w:r w:rsidR="00094B75" w:rsidRPr="00287D6D">
        <w:t>the</w:t>
      </w:r>
      <w:r w:rsidR="00287D6D">
        <w:t xml:space="preserve"> </w:t>
      </w:r>
      <w:r w:rsidR="00094B75" w:rsidRPr="00287D6D">
        <w:t>investment</w:t>
      </w:r>
      <w:r w:rsidR="00287D6D">
        <w:t xml:space="preserve"> </w:t>
      </w:r>
      <w:r w:rsidR="00094B75" w:rsidRPr="00287D6D">
        <w:t>account</w:t>
      </w:r>
      <w:r w:rsidR="00CA750A" w:rsidRPr="00287D6D">
        <w:t>.</w:t>
      </w:r>
    </w:p>
    <w:p w14:paraId="240438B1" w14:textId="5F450771" w:rsidR="00172BC0" w:rsidRPr="00287D6D" w:rsidRDefault="00172BC0" w:rsidP="009A44D6">
      <w:r w:rsidRPr="00287D6D">
        <w:t>Managing</w:t>
      </w:r>
      <w:r w:rsidR="00287D6D">
        <w:t xml:space="preserve"> </w:t>
      </w:r>
      <w:r w:rsidRPr="00287D6D">
        <w:t>the</w:t>
      </w:r>
      <w:r w:rsidR="00287D6D">
        <w:t xml:space="preserve"> </w:t>
      </w:r>
      <w:r w:rsidRPr="00287D6D">
        <w:t>Fund’s</w:t>
      </w:r>
      <w:r w:rsidR="00287D6D">
        <w:t xml:space="preserve"> </w:t>
      </w:r>
      <w:r w:rsidRPr="00287D6D">
        <w:t>investments</w:t>
      </w:r>
      <w:r w:rsidR="00287D6D">
        <w:t xml:space="preserve"> </w:t>
      </w:r>
      <w:r w:rsidR="00CA750A" w:rsidRPr="00287D6D">
        <w:t>involves</w:t>
      </w:r>
      <w:r w:rsidR="00287D6D">
        <w:t xml:space="preserve"> </w:t>
      </w:r>
      <w:r w:rsidR="00CA750A" w:rsidRPr="00287D6D">
        <w:t>an</w:t>
      </w:r>
      <w:r w:rsidR="00287D6D">
        <w:t xml:space="preserve"> </w:t>
      </w:r>
      <w:r w:rsidR="00CA750A" w:rsidRPr="00287D6D">
        <w:t>annual</w:t>
      </w:r>
      <w:r w:rsidR="00287D6D">
        <w:t xml:space="preserve"> </w:t>
      </w:r>
      <w:r w:rsidR="00CA750A" w:rsidRPr="00287D6D">
        <w:t>or</w:t>
      </w:r>
      <w:r w:rsidR="00287D6D">
        <w:t xml:space="preserve"> </w:t>
      </w:r>
      <w:r w:rsidR="00CA750A" w:rsidRPr="00287D6D">
        <w:t>semi-annual</w:t>
      </w:r>
      <w:r w:rsidR="00287D6D">
        <w:t xml:space="preserve"> </w:t>
      </w:r>
      <w:r w:rsidR="00CA750A" w:rsidRPr="00287D6D">
        <w:t>consultation</w:t>
      </w:r>
      <w:r w:rsidR="00287D6D">
        <w:t xml:space="preserve"> </w:t>
      </w:r>
      <w:r w:rsidR="00CA750A" w:rsidRPr="00287D6D">
        <w:t>with</w:t>
      </w:r>
      <w:r w:rsidR="00287D6D">
        <w:t xml:space="preserve"> </w:t>
      </w:r>
      <w:r w:rsidR="00CA750A" w:rsidRPr="00287D6D">
        <w:t>the</w:t>
      </w:r>
      <w:r w:rsidR="00287D6D">
        <w:t xml:space="preserve"> </w:t>
      </w:r>
      <w:r w:rsidR="00CA750A" w:rsidRPr="00287D6D">
        <w:t>investment</w:t>
      </w:r>
      <w:r w:rsidR="00287D6D">
        <w:t xml:space="preserve"> </w:t>
      </w:r>
      <w:r w:rsidR="00CA750A" w:rsidRPr="00287D6D">
        <w:t>firm</w:t>
      </w:r>
      <w:r w:rsidR="00287D6D">
        <w:t xml:space="preserve"> </w:t>
      </w:r>
      <w:r w:rsidR="00CA750A" w:rsidRPr="00287D6D">
        <w:t>(currently</w:t>
      </w:r>
      <w:r w:rsidR="00287D6D">
        <w:t xml:space="preserve"> </w:t>
      </w:r>
      <w:r w:rsidR="00CA750A" w:rsidRPr="00287D6D">
        <w:t>TIAA)</w:t>
      </w:r>
      <w:r w:rsidR="00287D6D">
        <w:t xml:space="preserve"> </w:t>
      </w:r>
      <w:r w:rsidR="00CA750A" w:rsidRPr="00287D6D">
        <w:t>and</w:t>
      </w:r>
      <w:r w:rsidR="00287D6D">
        <w:t xml:space="preserve"> </w:t>
      </w:r>
      <w:r w:rsidR="00CA750A" w:rsidRPr="00287D6D">
        <w:t>sharing</w:t>
      </w:r>
      <w:r w:rsidR="00287D6D">
        <w:t xml:space="preserve"> </w:t>
      </w:r>
      <w:r w:rsidR="00CA750A" w:rsidRPr="00287D6D">
        <w:t>information</w:t>
      </w:r>
      <w:r w:rsidR="00287D6D">
        <w:t xml:space="preserve"> </w:t>
      </w:r>
      <w:r w:rsidR="00CA750A" w:rsidRPr="00287D6D">
        <w:t>with</w:t>
      </w:r>
      <w:r w:rsidR="00287D6D">
        <w:t xml:space="preserve"> </w:t>
      </w:r>
      <w:r w:rsidR="00CA750A" w:rsidRPr="00287D6D">
        <w:t>the</w:t>
      </w:r>
      <w:r w:rsidR="00287D6D">
        <w:t xml:space="preserve"> </w:t>
      </w:r>
      <w:r w:rsidR="00CA750A" w:rsidRPr="00287D6D">
        <w:t>Board</w:t>
      </w:r>
      <w:r w:rsidR="00287D6D">
        <w:t xml:space="preserve"> </w:t>
      </w:r>
      <w:r w:rsidR="00CA750A" w:rsidRPr="00287D6D">
        <w:t>to</w:t>
      </w:r>
      <w:r w:rsidR="00287D6D">
        <w:t xml:space="preserve"> </w:t>
      </w:r>
      <w:r w:rsidR="00CA750A" w:rsidRPr="00287D6D">
        <w:t>decide</w:t>
      </w:r>
      <w:r w:rsidR="00287D6D">
        <w:t xml:space="preserve"> </w:t>
      </w:r>
      <w:r w:rsidR="00CA750A" w:rsidRPr="00287D6D">
        <w:t>if</w:t>
      </w:r>
      <w:r w:rsidR="00287D6D">
        <w:t xml:space="preserve"> </w:t>
      </w:r>
      <w:r w:rsidR="00CA750A" w:rsidRPr="00287D6D">
        <w:t>any</w:t>
      </w:r>
      <w:r w:rsidR="00287D6D">
        <w:t xml:space="preserve"> </w:t>
      </w:r>
      <w:r w:rsidR="00CA750A" w:rsidRPr="00287D6D">
        <w:t>adjustments</w:t>
      </w:r>
      <w:r w:rsidR="00287D6D">
        <w:t xml:space="preserve"> </w:t>
      </w:r>
      <w:r w:rsidR="00CA750A" w:rsidRPr="00287D6D">
        <w:t>should</w:t>
      </w:r>
      <w:r w:rsidR="00287D6D">
        <w:t xml:space="preserve"> </w:t>
      </w:r>
      <w:r w:rsidR="00CA750A" w:rsidRPr="00287D6D">
        <w:t>be</w:t>
      </w:r>
      <w:r w:rsidR="00287D6D">
        <w:t xml:space="preserve"> </w:t>
      </w:r>
      <w:r w:rsidR="00CA750A" w:rsidRPr="00287D6D">
        <w:t>made</w:t>
      </w:r>
      <w:r w:rsidR="00287D6D">
        <w:t xml:space="preserve"> </w:t>
      </w:r>
      <w:r w:rsidR="00CA750A" w:rsidRPr="00287D6D">
        <w:t>to</w:t>
      </w:r>
      <w:r w:rsidR="00287D6D">
        <w:t xml:space="preserve"> </w:t>
      </w:r>
      <w:r w:rsidR="00CA750A" w:rsidRPr="00287D6D">
        <w:t>the</w:t>
      </w:r>
      <w:r w:rsidR="00287D6D">
        <w:t xml:space="preserve"> </w:t>
      </w:r>
      <w:r w:rsidR="00CA750A" w:rsidRPr="00287D6D">
        <w:t>investment</w:t>
      </w:r>
      <w:r w:rsidR="00287D6D">
        <w:t xml:space="preserve"> </w:t>
      </w:r>
      <w:r w:rsidR="00CA750A" w:rsidRPr="00287D6D">
        <w:t>portfolio.</w:t>
      </w:r>
    </w:p>
    <w:p w14:paraId="50FFB524" w14:textId="79F0B012" w:rsidR="00172BC0" w:rsidRPr="00287D6D" w:rsidRDefault="00172BC0" w:rsidP="009A44D6">
      <w:r w:rsidRPr="00287D6D">
        <w:t>The</w:t>
      </w:r>
      <w:r w:rsidR="00287D6D">
        <w:t xml:space="preserve"> </w:t>
      </w:r>
      <w:r w:rsidRPr="00287D6D">
        <w:t>Executive</w:t>
      </w:r>
      <w:r w:rsidR="00287D6D">
        <w:t xml:space="preserve"> </w:t>
      </w:r>
      <w:r w:rsidRPr="00287D6D">
        <w:t>Secretary</w:t>
      </w:r>
      <w:r w:rsidR="00287D6D">
        <w:t xml:space="preserve"> </w:t>
      </w:r>
      <w:r w:rsidRPr="00287D6D">
        <w:t>also</w:t>
      </w:r>
      <w:r w:rsidR="00287D6D">
        <w:t xml:space="preserve"> </w:t>
      </w:r>
      <w:r w:rsidRPr="00287D6D">
        <w:t>engages</w:t>
      </w:r>
      <w:r w:rsidR="00287D6D">
        <w:t xml:space="preserve"> </w:t>
      </w:r>
      <w:r w:rsidRPr="00287D6D">
        <w:t>in</w:t>
      </w:r>
      <w:r w:rsidR="00287D6D">
        <w:t xml:space="preserve"> </w:t>
      </w:r>
      <w:r w:rsidRPr="00287D6D">
        <w:t>more</w:t>
      </w:r>
      <w:r w:rsidR="00287D6D">
        <w:t xml:space="preserve"> </w:t>
      </w:r>
      <w:r w:rsidRPr="00287D6D">
        <w:t>general</w:t>
      </w:r>
      <w:r w:rsidR="00287D6D">
        <w:t xml:space="preserve"> </w:t>
      </w:r>
      <w:r w:rsidRPr="00287D6D">
        <w:t>activities.</w:t>
      </w:r>
      <w:r w:rsidR="00287D6D">
        <w:t xml:space="preserve"> </w:t>
      </w:r>
      <w:r w:rsidRPr="00287D6D">
        <w:t>These</w:t>
      </w:r>
      <w:r w:rsidR="00287D6D">
        <w:t xml:space="preserve"> </w:t>
      </w:r>
      <w:r w:rsidRPr="00287D6D">
        <w:t>activities</w:t>
      </w:r>
      <w:r w:rsidR="00287D6D">
        <w:t xml:space="preserve"> </w:t>
      </w:r>
      <w:r w:rsidRPr="00287D6D">
        <w:t>include</w:t>
      </w:r>
      <w:r w:rsidR="00287D6D">
        <w:t xml:space="preserve"> </w:t>
      </w:r>
      <w:r w:rsidRPr="00287D6D">
        <w:t>(a)</w:t>
      </w:r>
      <w:r w:rsidR="00287D6D">
        <w:t xml:space="preserve"> </w:t>
      </w:r>
      <w:r w:rsidRPr="00287D6D">
        <w:t>preparing</w:t>
      </w:r>
      <w:r w:rsidR="00287D6D">
        <w:t xml:space="preserve"> </w:t>
      </w:r>
      <w:r w:rsidRPr="00287D6D">
        <w:t>and</w:t>
      </w:r>
      <w:r w:rsidR="00287D6D">
        <w:t xml:space="preserve"> </w:t>
      </w:r>
      <w:r w:rsidRPr="00287D6D">
        <w:t>submitting</w:t>
      </w:r>
      <w:r w:rsidR="00287D6D">
        <w:t xml:space="preserve"> </w:t>
      </w:r>
      <w:r w:rsidRPr="00287D6D">
        <w:t>the</w:t>
      </w:r>
      <w:r w:rsidR="00287D6D">
        <w:t xml:space="preserve"> </w:t>
      </w:r>
      <w:r w:rsidRPr="00287D6D">
        <w:t>annual</w:t>
      </w:r>
      <w:r w:rsidR="00287D6D">
        <w:t xml:space="preserve"> </w:t>
      </w:r>
      <w:r w:rsidRPr="00287D6D">
        <w:t>financial</w:t>
      </w:r>
      <w:r w:rsidR="00287D6D">
        <w:t xml:space="preserve"> </w:t>
      </w:r>
      <w:r w:rsidRPr="00287D6D">
        <w:t>report;</w:t>
      </w:r>
      <w:r w:rsidR="00287D6D">
        <w:t xml:space="preserve"> </w:t>
      </w:r>
      <w:r w:rsidRPr="00287D6D">
        <w:t>(b)</w:t>
      </w:r>
      <w:r w:rsidR="00287D6D">
        <w:t xml:space="preserve"> </w:t>
      </w:r>
      <w:r w:rsidRPr="00287D6D">
        <w:t>reviewing</w:t>
      </w:r>
      <w:r w:rsidR="00287D6D">
        <w:t xml:space="preserve"> </w:t>
      </w:r>
      <w:r w:rsidRPr="00287D6D">
        <w:t>monthly</w:t>
      </w:r>
      <w:r w:rsidR="00287D6D">
        <w:t xml:space="preserve"> </w:t>
      </w:r>
      <w:r w:rsidRPr="00287D6D">
        <w:t>and</w:t>
      </w:r>
      <w:r w:rsidR="00287D6D">
        <w:t xml:space="preserve"> </w:t>
      </w:r>
      <w:r w:rsidRPr="00287D6D">
        <w:t>quarterly</w:t>
      </w:r>
      <w:r w:rsidR="00287D6D">
        <w:t xml:space="preserve"> </w:t>
      </w:r>
      <w:r w:rsidRPr="00287D6D">
        <w:t>reports</w:t>
      </w:r>
      <w:r w:rsidR="00287D6D">
        <w:t xml:space="preserve"> </w:t>
      </w:r>
      <w:r w:rsidRPr="00287D6D">
        <w:t>from</w:t>
      </w:r>
      <w:r w:rsidR="00287D6D">
        <w:t xml:space="preserve"> </w:t>
      </w:r>
      <w:r w:rsidRPr="00287D6D">
        <w:t>the</w:t>
      </w:r>
      <w:r w:rsidR="00287D6D">
        <w:t xml:space="preserve"> </w:t>
      </w:r>
      <w:r w:rsidRPr="00287D6D">
        <w:t>financial</w:t>
      </w:r>
      <w:r w:rsidR="00287D6D">
        <w:t xml:space="preserve"> </w:t>
      </w:r>
      <w:r w:rsidRPr="00287D6D">
        <w:t>institutions</w:t>
      </w:r>
      <w:r w:rsidR="00287D6D">
        <w:t xml:space="preserve"> </w:t>
      </w:r>
      <w:r w:rsidRPr="00287D6D">
        <w:t>that</w:t>
      </w:r>
      <w:r w:rsidR="00287D6D">
        <w:t xml:space="preserve"> </w:t>
      </w:r>
      <w:r w:rsidRPr="00287D6D">
        <w:t>hold</w:t>
      </w:r>
      <w:r w:rsidR="00287D6D">
        <w:t xml:space="preserve"> </w:t>
      </w:r>
      <w:r w:rsidRPr="00287D6D">
        <w:t>investments</w:t>
      </w:r>
      <w:r w:rsidR="00287D6D">
        <w:t xml:space="preserve"> </w:t>
      </w:r>
      <w:r w:rsidRPr="00287D6D">
        <w:t>and</w:t>
      </w:r>
      <w:r w:rsidR="00287D6D">
        <w:t xml:space="preserve"> </w:t>
      </w:r>
      <w:r w:rsidRPr="00287D6D">
        <w:t>sending</w:t>
      </w:r>
      <w:r w:rsidR="00287D6D">
        <w:t xml:space="preserve"> </w:t>
      </w:r>
      <w:r w:rsidRPr="00287D6D">
        <w:t>copies</w:t>
      </w:r>
      <w:r w:rsidR="00287D6D">
        <w:t xml:space="preserve"> </w:t>
      </w:r>
      <w:r w:rsidRPr="00287D6D">
        <w:t>of</w:t>
      </w:r>
      <w:r w:rsidR="00287D6D">
        <w:t xml:space="preserve"> </w:t>
      </w:r>
      <w:r w:rsidRPr="00287D6D">
        <w:t>these</w:t>
      </w:r>
      <w:r w:rsidR="00287D6D">
        <w:t xml:space="preserve"> </w:t>
      </w:r>
      <w:r w:rsidRPr="00287D6D">
        <w:t>documents</w:t>
      </w:r>
      <w:r w:rsidR="00287D6D">
        <w:t xml:space="preserve"> </w:t>
      </w:r>
      <w:r w:rsidRPr="00287D6D">
        <w:t>to</w:t>
      </w:r>
      <w:r w:rsidR="00287D6D">
        <w:t xml:space="preserve"> </w:t>
      </w:r>
      <w:r w:rsidRPr="00287D6D">
        <w:t>APA</w:t>
      </w:r>
      <w:r w:rsidR="00287D6D">
        <w:t xml:space="preserve"> </w:t>
      </w:r>
      <w:r w:rsidRPr="00287D6D">
        <w:t>Division</w:t>
      </w:r>
      <w:r w:rsidR="00287D6D">
        <w:t xml:space="preserve"> </w:t>
      </w:r>
      <w:r w:rsidRPr="00287D6D">
        <w:t>Accounting</w:t>
      </w:r>
      <w:r w:rsidR="00287D6D">
        <w:t xml:space="preserve"> </w:t>
      </w:r>
      <w:r w:rsidRPr="00287D6D">
        <w:t>Service</w:t>
      </w:r>
      <w:r w:rsidR="00287D6D">
        <w:t xml:space="preserve"> </w:t>
      </w:r>
      <w:r w:rsidRPr="00287D6D">
        <w:lastRenderedPageBreak/>
        <w:t>and</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who</w:t>
      </w:r>
      <w:r w:rsidR="00287D6D">
        <w:t xml:space="preserve"> </w:t>
      </w:r>
      <w:r w:rsidRPr="00287D6D">
        <w:t>is</w:t>
      </w:r>
      <w:r w:rsidR="00287D6D">
        <w:t xml:space="preserve"> </w:t>
      </w:r>
      <w:r w:rsidRPr="00287D6D">
        <w:t>an</w:t>
      </w:r>
      <w:r w:rsidR="00287D6D">
        <w:t xml:space="preserve"> </w:t>
      </w:r>
      <w:r w:rsidRPr="00287D6D">
        <w:t>ad</w:t>
      </w:r>
      <w:r w:rsidR="00287D6D">
        <w:t xml:space="preserve"> </w:t>
      </w:r>
      <w:r w:rsidRPr="00287D6D">
        <w:t>hoc</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Board;</w:t>
      </w:r>
      <w:r w:rsidR="00287D6D">
        <w:t xml:space="preserve"> </w:t>
      </w:r>
      <w:r w:rsidRPr="00287D6D">
        <w:t>(c)</w:t>
      </w:r>
      <w:r w:rsidR="00287D6D">
        <w:t xml:space="preserve"> </w:t>
      </w:r>
      <w:r w:rsidRPr="00287D6D">
        <w:t>writing</w:t>
      </w:r>
      <w:r w:rsidR="00287D6D">
        <w:t xml:space="preserve"> </w:t>
      </w:r>
      <w:r w:rsidRPr="00287D6D">
        <w:t>and</w:t>
      </w:r>
      <w:r w:rsidR="00287D6D">
        <w:t xml:space="preserve"> </w:t>
      </w:r>
      <w:r w:rsidRPr="00287D6D">
        <w:t>submitting</w:t>
      </w:r>
      <w:r w:rsidR="00287D6D">
        <w:t xml:space="preserve"> </w:t>
      </w:r>
      <w:r w:rsidRPr="00287D6D">
        <w:t>minutes</w:t>
      </w:r>
      <w:r w:rsidR="00287D6D">
        <w:t xml:space="preserve"> </w:t>
      </w:r>
      <w:r w:rsidRPr="00287D6D">
        <w:t>of</w:t>
      </w:r>
      <w:r w:rsidR="00287D6D">
        <w:t xml:space="preserve"> </w:t>
      </w:r>
      <w:r w:rsidR="00094B75" w:rsidRPr="00287D6D">
        <w:t>Board</w:t>
      </w:r>
      <w:r w:rsidR="00287D6D">
        <w:t xml:space="preserve"> </w:t>
      </w:r>
      <w:r w:rsidRPr="00287D6D">
        <w:t>meeting</w:t>
      </w:r>
      <w:r w:rsidR="00094B75" w:rsidRPr="00287D6D">
        <w:t>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and</w:t>
      </w:r>
      <w:r w:rsidR="00287D6D">
        <w:t xml:space="preserve"> </w:t>
      </w:r>
      <w:r w:rsidRPr="00287D6D">
        <w:t>EC,</w:t>
      </w:r>
      <w:r w:rsidR="00287D6D">
        <w:t xml:space="preserve"> </w:t>
      </w:r>
      <w:r w:rsidRPr="00287D6D">
        <w:t>and</w:t>
      </w:r>
      <w:r w:rsidR="00287D6D">
        <w:t xml:space="preserve"> </w:t>
      </w:r>
      <w:r w:rsidRPr="00287D6D">
        <w:t>(d)</w:t>
      </w:r>
      <w:r w:rsidR="00287D6D">
        <w:t xml:space="preserve"> </w:t>
      </w:r>
      <w:r w:rsidRPr="00287D6D">
        <w:t>conducting</w:t>
      </w:r>
      <w:r w:rsidR="00287D6D">
        <w:t xml:space="preserve"> </w:t>
      </w:r>
      <w:r w:rsidRPr="00287D6D">
        <w:t>other</w:t>
      </w:r>
      <w:r w:rsidR="00287D6D">
        <w:t xml:space="preserve"> </w:t>
      </w:r>
      <w:r w:rsidRPr="00287D6D">
        <w:t>correspondence</w:t>
      </w:r>
      <w:r w:rsidR="00287D6D">
        <w:t xml:space="preserve"> </w:t>
      </w:r>
      <w:r w:rsidRPr="00287D6D">
        <w:t>as</w:t>
      </w:r>
      <w:r w:rsidR="00287D6D">
        <w:t xml:space="preserve"> </w:t>
      </w:r>
      <w:r w:rsidRPr="00287D6D">
        <w:t>needed.</w:t>
      </w:r>
    </w:p>
    <w:p w14:paraId="24C76C45" w14:textId="1104F4D8" w:rsidR="00172BC0" w:rsidRPr="00287D6D" w:rsidRDefault="00A70DA0" w:rsidP="009A44D6">
      <w:pPr>
        <w:pStyle w:val="Heading2"/>
      </w:pPr>
      <w:bookmarkStart w:id="128" w:name="_Toc446942351"/>
      <w:bookmarkStart w:id="129" w:name="_Toc163742758"/>
      <w:r w:rsidRPr="00287D6D">
        <w:t>Division</w:t>
      </w:r>
      <w:r w:rsidR="00287D6D">
        <w:t xml:space="preserve"> </w:t>
      </w:r>
      <w:r w:rsidRPr="00287D6D">
        <w:t>Two</w:t>
      </w:r>
      <w:r w:rsidR="00287D6D">
        <w:t xml:space="preserve"> </w:t>
      </w:r>
      <w:r w:rsidR="00172BC0" w:rsidRPr="00287D6D">
        <w:t>Representative</w:t>
      </w:r>
      <w:r w:rsidRPr="00287D6D">
        <w:t>(s)</w:t>
      </w:r>
      <w:r w:rsidR="00287D6D">
        <w:t xml:space="preserve"> </w:t>
      </w:r>
      <w:r w:rsidR="00172BC0" w:rsidRPr="00287D6D">
        <w:t>to</w:t>
      </w:r>
      <w:r w:rsidR="00287D6D">
        <w:t xml:space="preserve"> </w:t>
      </w:r>
      <w:r w:rsidR="00172BC0" w:rsidRPr="00287D6D">
        <w:t>APA</w:t>
      </w:r>
      <w:r w:rsidR="00287D6D">
        <w:t xml:space="preserve"> </w:t>
      </w:r>
      <w:r w:rsidR="00172BC0" w:rsidRPr="00287D6D">
        <w:t>Council</w:t>
      </w:r>
      <w:bookmarkEnd w:id="128"/>
      <w:r w:rsidR="00172BC0" w:rsidRPr="00287D6D">
        <w:rPr>
          <w:rStyle w:val="FootnoteReference"/>
        </w:rPr>
        <w:footnoteReference w:id="44"/>
      </w:r>
      <w:bookmarkEnd w:id="129"/>
    </w:p>
    <w:p w14:paraId="11915934" w14:textId="74076077" w:rsidR="00172BC0" w:rsidRPr="00287D6D" w:rsidRDefault="00172BC0" w:rsidP="009A44D6">
      <w:r w:rsidRPr="00287D6D">
        <w:t>STP</w:t>
      </w:r>
      <w:r w:rsidR="00287D6D">
        <w:t xml:space="preserve"> </w:t>
      </w:r>
      <w:r w:rsidRPr="00287D6D">
        <w:t>members</w:t>
      </w:r>
      <w:r w:rsidR="00287D6D">
        <w:t xml:space="preserve"> </w:t>
      </w:r>
      <w:r w:rsidRPr="00287D6D">
        <w:t>who</w:t>
      </w:r>
      <w:r w:rsidR="00287D6D">
        <w:t xml:space="preserve"> </w:t>
      </w:r>
      <w:r w:rsidRPr="00287D6D">
        <w:t>are</w:t>
      </w:r>
      <w:r w:rsidR="00287D6D">
        <w:t xml:space="preserve"> </w:t>
      </w:r>
      <w:r w:rsidRPr="00287D6D">
        <w:t>elected</w:t>
      </w:r>
      <w:r w:rsidR="00287D6D">
        <w:t xml:space="preserve"> </w:t>
      </w:r>
      <w:r w:rsidRPr="00287D6D">
        <w:t>to</w:t>
      </w:r>
      <w:r w:rsidR="00287D6D">
        <w:t xml:space="preserve"> </w:t>
      </w:r>
      <w:r w:rsidRPr="00287D6D">
        <w:t>represent</w:t>
      </w:r>
      <w:r w:rsidR="00287D6D">
        <w:t xml:space="preserve"> </w:t>
      </w:r>
      <w:r w:rsidRPr="00287D6D">
        <w:t>the</w:t>
      </w:r>
      <w:r w:rsidR="00287D6D">
        <w:t xml:space="preserve"> </w:t>
      </w:r>
      <w:r w:rsidRPr="00287D6D">
        <w:t>Society’s</w:t>
      </w:r>
      <w:r w:rsidR="00287D6D">
        <w:t xml:space="preserve"> </w:t>
      </w:r>
      <w:r w:rsidRPr="00287D6D">
        <w:t>interests</w:t>
      </w:r>
      <w:r w:rsidR="00287D6D">
        <w:t xml:space="preserve"> </w:t>
      </w:r>
      <w:r w:rsidRPr="00287D6D">
        <w:t>on</w:t>
      </w:r>
      <w:r w:rsidR="00287D6D">
        <w:t xml:space="preserve"> </w:t>
      </w:r>
      <w:r w:rsidRPr="00287D6D">
        <w:t>APA’s</w:t>
      </w:r>
      <w:r w:rsidR="00287D6D">
        <w:t xml:space="preserve"> </w:t>
      </w:r>
      <w:r w:rsidRPr="00287D6D">
        <w:t>Council</w:t>
      </w:r>
      <w:r w:rsidR="00287D6D">
        <w:t xml:space="preserve"> </w:t>
      </w:r>
      <w:r w:rsidRPr="00287D6D">
        <w:t>of</w:t>
      </w:r>
      <w:r w:rsidR="00287D6D">
        <w:t xml:space="preserve"> </w:t>
      </w:r>
      <w:r w:rsidRPr="00287D6D">
        <w:t>Representatives</w:t>
      </w:r>
      <w:r w:rsidR="00287D6D">
        <w:t xml:space="preserve"> </w:t>
      </w:r>
      <w:r w:rsidRPr="00287D6D">
        <w:t>attend</w:t>
      </w:r>
      <w:r w:rsidR="00287D6D">
        <w:t xml:space="preserve"> </w:t>
      </w:r>
      <w:r w:rsidRPr="00287D6D">
        <w:t>meetings</w:t>
      </w:r>
      <w:r w:rsidR="00287D6D">
        <w:t xml:space="preserve"> </w:t>
      </w:r>
      <w:r w:rsidRPr="00287D6D">
        <w:t>of</w:t>
      </w:r>
      <w:r w:rsidR="00287D6D">
        <w:t xml:space="preserve"> </w:t>
      </w:r>
      <w:r w:rsidRPr="00287D6D">
        <w:t>the</w:t>
      </w:r>
      <w:r w:rsidR="00287D6D">
        <w:t xml:space="preserve"> </w:t>
      </w:r>
      <w:r w:rsidRPr="00287D6D">
        <w:t>Council,</w:t>
      </w:r>
      <w:r w:rsidR="00287D6D">
        <w:t xml:space="preserve"> </w:t>
      </w:r>
      <w:r w:rsidRPr="00287D6D">
        <w:t>engage</w:t>
      </w:r>
      <w:r w:rsidR="00287D6D">
        <w:t xml:space="preserve"> </w:t>
      </w:r>
      <w:r w:rsidRPr="00287D6D">
        <w:t>in</w:t>
      </w:r>
      <w:r w:rsidR="00287D6D">
        <w:t xml:space="preserve"> </w:t>
      </w:r>
      <w:r w:rsidRPr="00287D6D">
        <w:t>discussion</w:t>
      </w:r>
      <w:r w:rsidR="00287D6D">
        <w:t xml:space="preserve"> </w:t>
      </w:r>
      <w:r w:rsidRPr="00287D6D">
        <w:t>of</w:t>
      </w:r>
      <w:r w:rsidR="00287D6D">
        <w:t xml:space="preserve"> </w:t>
      </w:r>
      <w:r w:rsidRPr="00287D6D">
        <w:t>issues,</w:t>
      </w:r>
      <w:r w:rsidR="00287D6D">
        <w:t xml:space="preserve"> </w:t>
      </w:r>
      <w:r w:rsidRPr="00287D6D">
        <w:t>and</w:t>
      </w:r>
      <w:r w:rsidR="00287D6D">
        <w:t xml:space="preserve"> </w:t>
      </w:r>
      <w:r w:rsidRPr="00287D6D">
        <w:t>vote</w:t>
      </w:r>
      <w:r w:rsidR="00287D6D">
        <w:t xml:space="preserve"> </w:t>
      </w:r>
      <w:r w:rsidRPr="00287D6D">
        <w:t>on</w:t>
      </w:r>
      <w:r w:rsidR="00287D6D">
        <w:t xml:space="preserve"> </w:t>
      </w:r>
      <w:r w:rsidRPr="00287D6D">
        <w:t>those</w:t>
      </w:r>
      <w:r w:rsidR="00287D6D">
        <w:t xml:space="preserve"> </w:t>
      </w:r>
      <w:r w:rsidRPr="00287D6D">
        <w:t>issues.</w:t>
      </w:r>
      <w:r w:rsidR="00287D6D">
        <w:t xml:space="preserve"> </w:t>
      </w:r>
      <w:r w:rsidRPr="00287D6D">
        <w:t>The</w:t>
      </w:r>
      <w:r w:rsidR="00287D6D">
        <w:t xml:space="preserve"> </w:t>
      </w:r>
      <w:r w:rsidRPr="00287D6D">
        <w:t>STP</w:t>
      </w:r>
      <w:r w:rsidR="00287D6D">
        <w:t xml:space="preserve"> </w:t>
      </w:r>
      <w:r w:rsidRPr="00287D6D">
        <w:t>Representative</w:t>
      </w:r>
      <w:r w:rsidR="00287D6D">
        <w:t xml:space="preserve"> </w:t>
      </w:r>
      <w:r w:rsidRPr="00287D6D">
        <w:t>to</w:t>
      </w:r>
      <w:r w:rsidR="00287D6D">
        <w:t xml:space="preserve"> </w:t>
      </w:r>
      <w:r w:rsidRPr="00287D6D">
        <w:t>the</w:t>
      </w:r>
      <w:r w:rsidR="00287D6D">
        <w:t xml:space="preserve"> </w:t>
      </w:r>
      <w:r w:rsidRPr="00287D6D">
        <w:t>APA</w:t>
      </w:r>
      <w:r w:rsidR="00287D6D">
        <w:t xml:space="preserve"> </w:t>
      </w:r>
      <w:r w:rsidRPr="00287D6D">
        <w:t>Council</w:t>
      </w:r>
      <w:r w:rsidR="00287D6D">
        <w:t xml:space="preserve"> </w:t>
      </w:r>
      <w:r w:rsidRPr="00287D6D">
        <w:t>of</w:t>
      </w:r>
      <w:r w:rsidR="00287D6D">
        <w:t xml:space="preserve"> </w:t>
      </w:r>
      <w:r w:rsidRPr="00287D6D">
        <w:t>Representatives</w:t>
      </w:r>
      <w:r w:rsidR="00287D6D">
        <w:t xml:space="preserve"> </w:t>
      </w:r>
      <w:r w:rsidRPr="00287D6D">
        <w:t>is</w:t>
      </w:r>
      <w:r w:rsidR="00287D6D">
        <w:t xml:space="preserve"> </w:t>
      </w:r>
      <w:r w:rsidRPr="00287D6D">
        <w:t>an</w:t>
      </w:r>
      <w:r w:rsidR="00287D6D">
        <w:t xml:space="preserve"> </w:t>
      </w:r>
      <w:r w:rsidRPr="00287D6D">
        <w:t>elected</w:t>
      </w:r>
      <w:r w:rsidR="00287D6D">
        <w:t xml:space="preserve"> </w:t>
      </w:r>
      <w:r w:rsidRPr="00287D6D">
        <w:t>officer</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Only</w:t>
      </w:r>
      <w:r w:rsidR="00287D6D">
        <w:t xml:space="preserve"> </w:t>
      </w:r>
      <w:r w:rsidRPr="00287D6D">
        <w:t>members</w:t>
      </w:r>
      <w:r w:rsidR="00287D6D">
        <w:t xml:space="preserve"> </w:t>
      </w:r>
      <w:r w:rsidRPr="00287D6D">
        <w:t>of</w:t>
      </w:r>
      <w:r w:rsidR="00287D6D">
        <w:t xml:space="preserve"> </w:t>
      </w:r>
      <w:r w:rsidRPr="00287D6D">
        <w:t>STP</w:t>
      </w:r>
      <w:r w:rsidR="00287D6D">
        <w:t xml:space="preserve"> </w:t>
      </w:r>
      <w:r w:rsidRPr="00287D6D">
        <w:t>who</w:t>
      </w:r>
      <w:r w:rsidR="00287D6D">
        <w:t xml:space="preserve"> </w:t>
      </w:r>
      <w:r w:rsidR="000332D2" w:rsidRPr="00287D6D">
        <w:t>members of APA are also</w:t>
      </w:r>
      <w:r w:rsidR="00287D6D">
        <w:t xml:space="preserve"> </w:t>
      </w:r>
      <w:r w:rsidRPr="00287D6D">
        <w:t>can</w:t>
      </w:r>
      <w:r w:rsidR="00287D6D">
        <w:t xml:space="preserve"> </w:t>
      </w:r>
      <w:r w:rsidRPr="00287D6D">
        <w:t>vote</w:t>
      </w:r>
      <w:r w:rsidR="00287D6D">
        <w:t xml:space="preserve"> </w:t>
      </w:r>
      <w:r w:rsidRPr="00287D6D">
        <w:t>for</w:t>
      </w:r>
      <w:r w:rsidR="00287D6D">
        <w:t xml:space="preserve"> </w:t>
      </w:r>
      <w:r w:rsidRPr="00287D6D">
        <w:t>APA</w:t>
      </w:r>
      <w:r w:rsidR="00287D6D">
        <w:t xml:space="preserve"> </w:t>
      </w:r>
      <w:r w:rsidRPr="00287D6D">
        <w:t>Council</w:t>
      </w:r>
      <w:r w:rsidR="00287D6D">
        <w:t xml:space="preserve"> </w:t>
      </w:r>
      <w:r w:rsidRPr="00287D6D">
        <w:t>Representatives.</w:t>
      </w:r>
      <w:r w:rsidR="00287D6D">
        <w:t xml:space="preserve"> </w:t>
      </w:r>
      <w:r w:rsidRPr="00287D6D">
        <w:t>Council</w:t>
      </w:r>
      <w:r w:rsidR="00287D6D">
        <w:t xml:space="preserve"> </w:t>
      </w:r>
      <w:r w:rsidRPr="00287D6D">
        <w:t>Representatives</w:t>
      </w:r>
      <w:r w:rsidR="00287D6D">
        <w:t xml:space="preserve"> </w:t>
      </w:r>
      <w:r w:rsidRPr="00287D6D">
        <w:t>must</w:t>
      </w:r>
      <w:r w:rsidR="00287D6D">
        <w:t xml:space="preserve"> </w:t>
      </w:r>
      <w:r w:rsidRPr="00287D6D">
        <w:t>be</w:t>
      </w:r>
      <w:r w:rsidR="00287D6D">
        <w:t xml:space="preserve"> </w:t>
      </w:r>
      <w:r w:rsidRPr="00287D6D">
        <w:t>Fellows</w:t>
      </w:r>
      <w:r w:rsidR="00287D6D">
        <w:t xml:space="preserve"> </w:t>
      </w:r>
      <w:r w:rsidRPr="00287D6D">
        <w:t>or</w:t>
      </w:r>
      <w:r w:rsidR="00287D6D">
        <w:t xml:space="preserve"> </w:t>
      </w:r>
      <w:r w:rsidRPr="00287D6D">
        <w:t>Members</w:t>
      </w:r>
      <w:r w:rsidR="00287D6D">
        <w:t xml:space="preserve"> </w:t>
      </w:r>
      <w:r w:rsidRPr="00287D6D">
        <w:t>of</w:t>
      </w:r>
      <w:r w:rsidR="00287D6D">
        <w:t xml:space="preserve"> </w:t>
      </w:r>
      <w:r w:rsidRPr="00287D6D">
        <w:t>APA</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members</w:t>
      </w:r>
      <w:r w:rsidR="00287D6D">
        <w:t xml:space="preserve"> </w:t>
      </w:r>
      <w:r w:rsidRPr="00287D6D">
        <w:t>of</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may</w:t>
      </w:r>
      <w:r w:rsidR="00287D6D">
        <w:t xml:space="preserve"> </w:t>
      </w:r>
      <w:r w:rsidRPr="00287D6D">
        <w:t>not</w:t>
      </w:r>
      <w:r w:rsidR="00287D6D">
        <w:t xml:space="preserve"> </w:t>
      </w:r>
      <w:r w:rsidRPr="00287D6D">
        <w:t>simultaneously</w:t>
      </w:r>
      <w:r w:rsidR="00287D6D">
        <w:t xml:space="preserve"> </w:t>
      </w:r>
      <w:r w:rsidRPr="00287D6D">
        <w:t>hold</w:t>
      </w:r>
      <w:r w:rsidR="00287D6D">
        <w:t xml:space="preserve"> </w:t>
      </w:r>
      <w:r w:rsidRPr="00287D6D">
        <w:t>another</w:t>
      </w:r>
      <w:r w:rsidR="00287D6D">
        <w:t xml:space="preserve"> </w:t>
      </w:r>
      <w:r w:rsidRPr="00287D6D">
        <w:t>office</w:t>
      </w:r>
      <w:r w:rsidR="00287D6D">
        <w:t xml:space="preserve"> </w:t>
      </w:r>
      <w:r w:rsidRPr="00287D6D">
        <w:t>in</w:t>
      </w:r>
      <w:r w:rsidR="00287D6D">
        <w:t xml:space="preserve"> </w:t>
      </w:r>
      <w:r w:rsidRPr="00287D6D">
        <w:t>the</w:t>
      </w:r>
      <w:r w:rsidR="00287D6D">
        <w:t xml:space="preserve"> </w:t>
      </w:r>
      <w:r w:rsidRPr="00287D6D">
        <w:t>STP.</w:t>
      </w:r>
    </w:p>
    <w:p w14:paraId="1017D3F8" w14:textId="1ABD5605" w:rsidR="00172BC0" w:rsidRPr="00287D6D" w:rsidRDefault="00172BC0" w:rsidP="009A44D6">
      <w:r w:rsidRPr="00287D6D">
        <w:t>Council</w:t>
      </w:r>
      <w:r w:rsidR="00287D6D">
        <w:t xml:space="preserve"> </w:t>
      </w:r>
      <w:r w:rsidRPr="00287D6D">
        <w:t>Representatives</w:t>
      </w:r>
      <w:r w:rsidR="00287D6D">
        <w:t xml:space="preserve"> </w:t>
      </w:r>
      <w:r w:rsidRPr="00287D6D">
        <w:t>may</w:t>
      </w:r>
      <w:r w:rsidR="00287D6D">
        <w:t xml:space="preserve"> </w:t>
      </w:r>
      <w:r w:rsidRPr="00287D6D">
        <w:t>not</w:t>
      </w:r>
      <w:r w:rsidR="00287D6D">
        <w:t xml:space="preserve"> </w:t>
      </w:r>
      <w:r w:rsidRPr="00287D6D">
        <w:t>simultaneously</w:t>
      </w:r>
      <w:r w:rsidR="00287D6D">
        <w:t xml:space="preserve"> </w:t>
      </w:r>
      <w:r w:rsidRPr="00287D6D">
        <w:t>represent</w:t>
      </w:r>
      <w:r w:rsidR="00287D6D">
        <w:t xml:space="preserve"> </w:t>
      </w:r>
      <w:r w:rsidRPr="00287D6D">
        <w:t>more</w:t>
      </w:r>
      <w:r w:rsidR="00287D6D">
        <w:t xml:space="preserve"> </w:t>
      </w:r>
      <w:r w:rsidRPr="00287D6D">
        <w:t>than</w:t>
      </w:r>
      <w:r w:rsidR="00287D6D">
        <w:t xml:space="preserve"> </w:t>
      </w:r>
      <w:r w:rsidRPr="00287D6D">
        <w:t>one</w:t>
      </w:r>
      <w:r w:rsidR="00287D6D">
        <w:t xml:space="preserve"> </w:t>
      </w:r>
      <w:r w:rsidRPr="00287D6D">
        <w:t>organization</w:t>
      </w:r>
      <w:r w:rsidR="00287D6D">
        <w:t xml:space="preserve"> </w:t>
      </w:r>
      <w:r w:rsidRPr="00287D6D">
        <w:t>on</w:t>
      </w:r>
      <w:r w:rsidR="00287D6D">
        <w:t xml:space="preserve"> </w:t>
      </w:r>
      <w:r w:rsidRPr="00287D6D">
        <w:t>Council.</w:t>
      </w:r>
      <w:r w:rsidR="00287D6D">
        <w:t xml:space="preserve"> </w:t>
      </w:r>
      <w:r w:rsidRPr="00287D6D">
        <w:t>Council</w:t>
      </w:r>
      <w:r w:rsidR="00287D6D">
        <w:t xml:space="preserve"> </w:t>
      </w:r>
      <w:r w:rsidRPr="00287D6D">
        <w:t>Representatives</w:t>
      </w:r>
      <w:r w:rsidR="00287D6D">
        <w:t xml:space="preserve"> </w:t>
      </w:r>
      <w:r w:rsidRPr="00287D6D">
        <w:t>assume</w:t>
      </w:r>
      <w:r w:rsidR="00287D6D">
        <w:t xml:space="preserve"> </w:t>
      </w:r>
      <w:r w:rsidRPr="00287D6D">
        <w:t>office</w:t>
      </w:r>
      <w:r w:rsidR="00287D6D">
        <w:t xml:space="preserve"> </w:t>
      </w:r>
      <w:r w:rsidRPr="00287D6D">
        <w:t>January</w:t>
      </w:r>
      <w:r w:rsidR="00287D6D">
        <w:t xml:space="preserve"> </w:t>
      </w:r>
      <w:r w:rsidRPr="00287D6D">
        <w:t>1</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Pr="00287D6D">
        <w:t>following</w:t>
      </w:r>
      <w:r w:rsidR="00287D6D">
        <w:t xml:space="preserve"> </w:t>
      </w:r>
      <w:r w:rsidRPr="00287D6D">
        <w:t>their</w:t>
      </w:r>
      <w:r w:rsidR="00287D6D">
        <w:t xml:space="preserve"> </w:t>
      </w:r>
      <w:r w:rsidRPr="00287D6D">
        <w:t>election.</w:t>
      </w:r>
      <w:r w:rsidR="00287D6D">
        <w:t xml:space="preserve"> </w:t>
      </w:r>
      <w:r w:rsidRPr="00287D6D">
        <w:t>A</w:t>
      </w:r>
      <w:r w:rsidR="00287D6D">
        <w:t xml:space="preserve"> </w:t>
      </w:r>
      <w:r w:rsidRPr="00287D6D">
        <w:t>full</w:t>
      </w:r>
      <w:r w:rsidR="00287D6D">
        <w:t xml:space="preserve"> </w:t>
      </w:r>
      <w:r w:rsidRPr="00287D6D">
        <w:t>term</w:t>
      </w:r>
      <w:r w:rsidR="00287D6D">
        <w:t xml:space="preserve"> </w:t>
      </w:r>
      <w:r w:rsidRPr="00287D6D">
        <w:t>is</w:t>
      </w:r>
      <w:r w:rsidR="00287D6D">
        <w:t xml:space="preserve"> </w:t>
      </w:r>
      <w:r w:rsidRPr="00287D6D">
        <w:t>three</w:t>
      </w:r>
      <w:r w:rsidR="00287D6D">
        <w:t xml:space="preserve"> </w:t>
      </w:r>
      <w:r w:rsidRPr="00287D6D">
        <w:t>years.</w:t>
      </w:r>
      <w:r w:rsidR="00287D6D">
        <w:t xml:space="preserve"> </w:t>
      </w:r>
      <w:r w:rsidRPr="00287D6D">
        <w:t>Council</w:t>
      </w:r>
      <w:r w:rsidR="00287D6D">
        <w:t xml:space="preserve"> </w:t>
      </w:r>
      <w:r w:rsidRPr="00287D6D">
        <w:t>Representatives</w:t>
      </w:r>
      <w:r w:rsidR="00287D6D">
        <w:t xml:space="preserve"> </w:t>
      </w:r>
      <w:r w:rsidRPr="00287D6D">
        <w:t>may</w:t>
      </w:r>
      <w:r w:rsidR="00287D6D">
        <w:t xml:space="preserve"> </w:t>
      </w:r>
      <w:r w:rsidRPr="00287D6D">
        <w:t>serve</w:t>
      </w:r>
      <w:r w:rsidR="00287D6D">
        <w:t xml:space="preserve"> </w:t>
      </w:r>
      <w:r w:rsidRPr="00287D6D">
        <w:t>a</w:t>
      </w:r>
      <w:r w:rsidR="00287D6D">
        <w:t xml:space="preserve"> </w:t>
      </w:r>
      <w:r w:rsidRPr="00287D6D">
        <w:t>total</w:t>
      </w:r>
      <w:r w:rsidR="00287D6D">
        <w:t xml:space="preserve"> </w:t>
      </w:r>
      <w:r w:rsidRPr="00287D6D">
        <w:t>of</w:t>
      </w:r>
      <w:r w:rsidR="00287D6D">
        <w:t xml:space="preserve"> </w:t>
      </w:r>
      <w:r w:rsidRPr="00287D6D">
        <w:t>six</w:t>
      </w:r>
      <w:r w:rsidR="00287D6D">
        <w:t xml:space="preserve"> </w:t>
      </w:r>
      <w:r w:rsidRPr="00287D6D">
        <w:t>consecutive</w:t>
      </w:r>
      <w:r w:rsidR="00287D6D">
        <w:t xml:space="preserve"> </w:t>
      </w:r>
      <w:r w:rsidRPr="00287D6D">
        <w:t>years</w:t>
      </w:r>
      <w:r w:rsidR="00287D6D">
        <w:t xml:space="preserve"> </w:t>
      </w:r>
      <w:r w:rsidRPr="00287D6D">
        <w:t>on</w:t>
      </w:r>
      <w:r w:rsidR="00287D6D">
        <w:t xml:space="preserve"> </w:t>
      </w:r>
      <w:r w:rsidRPr="00287D6D">
        <w:t>Council</w:t>
      </w:r>
      <w:r w:rsidR="00287D6D">
        <w:t xml:space="preserve"> </w:t>
      </w:r>
      <w:r w:rsidRPr="00287D6D">
        <w:t>but</w:t>
      </w:r>
      <w:r w:rsidR="00287D6D">
        <w:t xml:space="preserve"> </w:t>
      </w:r>
      <w:r w:rsidRPr="00287D6D">
        <w:t>after</w:t>
      </w:r>
      <w:r w:rsidR="00287D6D">
        <w:t xml:space="preserve"> </w:t>
      </w:r>
      <w:r w:rsidRPr="00287D6D">
        <w:t>six</w:t>
      </w:r>
      <w:r w:rsidR="00287D6D">
        <w:t xml:space="preserve"> </w:t>
      </w:r>
      <w:r w:rsidRPr="00287D6D">
        <w:t>years</w:t>
      </w:r>
      <w:r w:rsidR="00287D6D">
        <w:t xml:space="preserve"> </w:t>
      </w:r>
      <w:r w:rsidRPr="00287D6D">
        <w:t>on</w:t>
      </w:r>
      <w:r w:rsidR="00287D6D">
        <w:t xml:space="preserve"> </w:t>
      </w:r>
      <w:r w:rsidRPr="00287D6D">
        <w:t>Council</w:t>
      </w:r>
      <w:r w:rsidR="00287D6D">
        <w:t xml:space="preserve"> </w:t>
      </w:r>
      <w:r w:rsidRPr="00287D6D">
        <w:t>they</w:t>
      </w:r>
      <w:r w:rsidR="00287D6D">
        <w:t xml:space="preserve"> </w:t>
      </w:r>
      <w:r w:rsidRPr="00287D6D">
        <w:t>are</w:t>
      </w:r>
      <w:r w:rsidR="00287D6D">
        <w:t xml:space="preserve"> </w:t>
      </w:r>
      <w:r w:rsidRPr="00287D6D">
        <w:t>not</w:t>
      </w:r>
      <w:r w:rsidR="00287D6D">
        <w:t xml:space="preserve"> </w:t>
      </w:r>
      <w:r w:rsidRPr="00287D6D">
        <w:t>eligible</w:t>
      </w:r>
      <w:r w:rsidR="00287D6D">
        <w:t xml:space="preserve"> </w:t>
      </w:r>
      <w:r w:rsidRPr="00287D6D">
        <w:t>to</w:t>
      </w:r>
      <w:r w:rsidR="00287D6D">
        <w:t xml:space="preserve"> </w:t>
      </w:r>
      <w:r w:rsidRPr="00287D6D">
        <w:t>serve</w:t>
      </w:r>
      <w:r w:rsidR="00287D6D">
        <w:t xml:space="preserve"> </w:t>
      </w:r>
      <w:r w:rsidRPr="00287D6D">
        <w:t>on</w:t>
      </w:r>
      <w:r w:rsidR="00287D6D">
        <w:t xml:space="preserve"> </w:t>
      </w:r>
      <w:r w:rsidRPr="00287D6D">
        <w:t>Council</w:t>
      </w:r>
      <w:r w:rsidR="00287D6D">
        <w:t xml:space="preserve"> </w:t>
      </w:r>
      <w:r w:rsidRPr="00287D6D">
        <w:t>from</w:t>
      </w:r>
      <w:r w:rsidR="00287D6D">
        <w:t xml:space="preserve"> </w:t>
      </w:r>
      <w:r w:rsidRPr="00287D6D">
        <w:t>any</w:t>
      </w:r>
      <w:r w:rsidR="00287D6D">
        <w:t xml:space="preserve"> </w:t>
      </w:r>
      <w:r w:rsidRPr="00287D6D">
        <w:t>Division,</w:t>
      </w:r>
      <w:r w:rsidR="00287D6D">
        <w:t xml:space="preserve"> </w:t>
      </w:r>
      <w:r w:rsidRPr="00287D6D">
        <w:t>State/Provincial</w:t>
      </w:r>
      <w:r w:rsidR="00287D6D">
        <w:t xml:space="preserve"> </w:t>
      </w:r>
      <w:r w:rsidRPr="00287D6D">
        <w:t>Association,</w:t>
      </w:r>
      <w:r w:rsidR="00287D6D">
        <w:t xml:space="preserve"> </w:t>
      </w:r>
      <w:r w:rsidRPr="00287D6D">
        <w:t>or</w:t>
      </w:r>
      <w:r w:rsidR="00287D6D">
        <w:t xml:space="preserve"> </w:t>
      </w:r>
      <w:r w:rsidRPr="00287D6D">
        <w:t>coalition</w:t>
      </w:r>
      <w:r w:rsidR="00287D6D">
        <w:t xml:space="preserve"> </w:t>
      </w:r>
      <w:r w:rsidRPr="00287D6D">
        <w:t>for</w:t>
      </w:r>
      <w:r w:rsidR="00287D6D">
        <w:t xml:space="preserve"> </w:t>
      </w:r>
      <w:r w:rsidRPr="00287D6D">
        <w:t>one</w:t>
      </w:r>
      <w:r w:rsidR="00287D6D">
        <w:t xml:space="preserve"> </w:t>
      </w:r>
      <w:r w:rsidRPr="00287D6D">
        <w:t>year.</w:t>
      </w:r>
      <w:r w:rsidR="00E30D11">
        <w:t xml:space="preserve"> </w:t>
      </w:r>
      <w:r w:rsidR="00E30D11" w:rsidRPr="00E30D11">
        <w:t>No individual may serve more than twelve years as a member of Council when representing any Division, State/Provincial/Territorial Psychological Association or Ethnic Minority Psychological Association, whether as a representative or as an alternate unless an exemption has been granted by the APA Board of Directors. An exemption may be requested by a Division, State/Provincial/Territorial Psychological Association or Ethnic Minority Psychological Association when the entity: (1) is unable to find two candidates who do not exceed the twelve-year term limit requirement; and (2) will have only one seat on Council during the year in which the member would serve, if elected.</w:t>
      </w:r>
    </w:p>
    <w:p w14:paraId="7D2B8DC8" w14:textId="608B212B" w:rsidR="00172BC0" w:rsidRPr="00287D6D" w:rsidRDefault="00172BC0" w:rsidP="009A44D6">
      <w:r w:rsidRPr="00287D6D">
        <w:t>The</w:t>
      </w:r>
      <w:r w:rsidR="00287D6D">
        <w:t xml:space="preserve"> </w:t>
      </w:r>
      <w:r w:rsidRPr="00287D6D">
        <w:t>STP</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issues</w:t>
      </w:r>
      <w:r w:rsidR="00287D6D">
        <w:t xml:space="preserve"> </w:t>
      </w:r>
      <w:r w:rsidRPr="00287D6D">
        <w:t>a</w:t>
      </w:r>
      <w:r w:rsidR="00287D6D">
        <w:t xml:space="preserve"> </w:t>
      </w:r>
      <w:r w:rsidRPr="00287D6D">
        <w:t>call</w:t>
      </w:r>
      <w:r w:rsidR="00287D6D">
        <w:t xml:space="preserve"> </w:t>
      </w:r>
      <w:r w:rsidRPr="00287D6D">
        <w:t>for</w:t>
      </w:r>
      <w:r w:rsidR="00287D6D">
        <w:t xml:space="preserve"> </w:t>
      </w:r>
      <w:r w:rsidR="001E00A7" w:rsidRPr="00287D6D">
        <w:t>applications</w:t>
      </w:r>
      <w:r w:rsidR="00287D6D">
        <w:t xml:space="preserve"> </w:t>
      </w:r>
      <w:r w:rsidRPr="00287D6D">
        <w:t>for</w:t>
      </w:r>
      <w:r w:rsidR="00287D6D">
        <w:t xml:space="preserve"> </w:t>
      </w:r>
      <w:r w:rsidRPr="00287D6D">
        <w:t>Council</w:t>
      </w:r>
      <w:r w:rsidR="00287D6D">
        <w:t xml:space="preserve"> </w:t>
      </w:r>
      <w:r w:rsidRPr="00287D6D">
        <w:t>Representatives</w:t>
      </w:r>
      <w:r w:rsidR="00287D6D">
        <w:t xml:space="preserve"> </w:t>
      </w:r>
      <w:r w:rsidRPr="00287D6D">
        <w:t>and</w:t>
      </w:r>
      <w:r w:rsidR="00287D6D">
        <w:t xml:space="preserve"> </w:t>
      </w:r>
      <w:r w:rsidRPr="00287D6D">
        <w:t>determines</w:t>
      </w:r>
      <w:r w:rsidR="00287D6D">
        <w:t xml:space="preserve"> </w:t>
      </w:r>
      <w:r w:rsidRPr="00287D6D">
        <w:t>the</w:t>
      </w:r>
      <w:r w:rsidR="00287D6D">
        <w:t xml:space="preserve"> </w:t>
      </w:r>
      <w:r w:rsidRPr="00287D6D">
        <w:t>slate</w:t>
      </w:r>
      <w:r w:rsidR="00287D6D">
        <w:t xml:space="preserve"> </w:t>
      </w:r>
      <w:r w:rsidRPr="00287D6D">
        <w:t>of</w:t>
      </w:r>
      <w:r w:rsidR="00287D6D">
        <w:t xml:space="preserve"> </w:t>
      </w:r>
      <w:r w:rsidRPr="00287D6D">
        <w:t>candidates.</w:t>
      </w:r>
      <w:r w:rsidR="00287D6D">
        <w:t xml:space="preserve"> </w:t>
      </w:r>
      <w:r w:rsidRPr="00287D6D">
        <w:t>There</w:t>
      </w:r>
      <w:r w:rsidR="00287D6D">
        <w:t xml:space="preserve"> </w:t>
      </w:r>
      <w:r w:rsidRPr="00287D6D">
        <w:t>must</w:t>
      </w:r>
      <w:r w:rsidR="00287D6D">
        <w:t xml:space="preserve"> </w:t>
      </w:r>
      <w:r w:rsidRPr="00287D6D">
        <w:t>be</w:t>
      </w:r>
      <w:r w:rsidR="00287D6D">
        <w:t xml:space="preserve"> </w:t>
      </w:r>
      <w:r w:rsidRPr="00287D6D">
        <w:t>at</w:t>
      </w:r>
      <w:r w:rsidR="00287D6D">
        <w:t xml:space="preserve"> </w:t>
      </w:r>
      <w:r w:rsidRPr="00287D6D">
        <w:t>least</w:t>
      </w:r>
      <w:r w:rsidR="00287D6D">
        <w:t xml:space="preserve"> </w:t>
      </w:r>
      <w:r w:rsidRPr="00287D6D">
        <w:t>two</w:t>
      </w:r>
      <w:r w:rsidR="00287D6D">
        <w:t xml:space="preserve"> </w:t>
      </w:r>
      <w:r w:rsidRPr="00287D6D">
        <w:t>candidates</w:t>
      </w:r>
      <w:r w:rsidR="00287D6D">
        <w:t xml:space="preserve"> </w:t>
      </w:r>
      <w:r w:rsidRPr="00287D6D">
        <w:t>for</w:t>
      </w:r>
      <w:r w:rsidR="00287D6D">
        <w:t xml:space="preserve"> </w:t>
      </w:r>
      <w:r w:rsidRPr="00287D6D">
        <w:t>each</w:t>
      </w:r>
      <w:r w:rsidR="00287D6D">
        <w:t xml:space="preserve"> </w:t>
      </w:r>
      <w:r w:rsidRPr="00287D6D">
        <w:t>open</w:t>
      </w:r>
      <w:r w:rsidR="00287D6D">
        <w:t xml:space="preserve"> </w:t>
      </w:r>
      <w:r w:rsidRPr="00287D6D">
        <w:t>Council</w:t>
      </w:r>
      <w:r w:rsidR="00287D6D">
        <w:t xml:space="preserve"> </w:t>
      </w:r>
      <w:r w:rsidRPr="00287D6D">
        <w:t>seat.</w:t>
      </w:r>
      <w:r w:rsidR="00287D6D">
        <w:t xml:space="preserve"> </w:t>
      </w:r>
      <w:r w:rsidRPr="00287D6D">
        <w:t>Divisions</w:t>
      </w:r>
      <w:r w:rsidR="00287D6D">
        <w:t xml:space="preserve"> </w:t>
      </w:r>
      <w:r w:rsidRPr="00287D6D">
        <w:t>must</w:t>
      </w:r>
      <w:r w:rsidR="00287D6D">
        <w:t xml:space="preserve"> </w:t>
      </w:r>
      <w:r w:rsidRPr="00287D6D">
        <w:t>send</w:t>
      </w:r>
      <w:r w:rsidR="00287D6D">
        <w:t xml:space="preserve"> </w:t>
      </w:r>
      <w:r w:rsidRPr="00287D6D">
        <w:t>names</w:t>
      </w:r>
      <w:r w:rsidR="00287D6D">
        <w:t xml:space="preserve"> </w:t>
      </w:r>
      <w:r w:rsidRPr="00287D6D">
        <w:t>of</w:t>
      </w:r>
      <w:r w:rsidR="00287D6D">
        <w:t xml:space="preserve"> </w:t>
      </w:r>
      <w:r w:rsidRPr="00287D6D">
        <w:t>candidates</w:t>
      </w:r>
      <w:r w:rsidR="00287D6D">
        <w:t xml:space="preserve"> </w:t>
      </w:r>
      <w:r w:rsidRPr="00287D6D">
        <w:t>running</w:t>
      </w:r>
      <w:r w:rsidR="00287D6D">
        <w:t xml:space="preserve"> </w:t>
      </w:r>
      <w:r w:rsidRPr="00287D6D">
        <w:t>for</w:t>
      </w:r>
      <w:r w:rsidR="00287D6D">
        <w:t xml:space="preserve"> </w:t>
      </w:r>
      <w:r w:rsidRPr="00287D6D">
        <w:t>APA</w:t>
      </w:r>
      <w:r w:rsidR="00287D6D">
        <w:t xml:space="preserve"> </w:t>
      </w:r>
      <w:r w:rsidRPr="00287D6D">
        <w:t>Council</w:t>
      </w:r>
      <w:r w:rsidR="00287D6D">
        <w:t xml:space="preserve"> </w:t>
      </w:r>
      <w:r w:rsidRPr="00287D6D">
        <w:t>to</w:t>
      </w:r>
      <w:r w:rsidR="00287D6D">
        <w:t xml:space="preserve"> </w:t>
      </w:r>
      <w:r w:rsidRPr="00287D6D">
        <w:t>the</w:t>
      </w:r>
      <w:r w:rsidR="00287D6D">
        <w:t xml:space="preserve"> </w:t>
      </w:r>
      <w:r w:rsidRPr="00287D6D">
        <w:t>APA</w:t>
      </w:r>
      <w:r w:rsidR="00287D6D">
        <w:t xml:space="preserve"> </w:t>
      </w:r>
      <w:r w:rsidRPr="00287D6D">
        <w:t>Elections</w:t>
      </w:r>
      <w:r w:rsidR="00287D6D">
        <w:t xml:space="preserve"> </w:t>
      </w:r>
      <w:r w:rsidRPr="00287D6D">
        <w:t>Committee</w:t>
      </w:r>
      <w:r w:rsidR="00287D6D">
        <w:t xml:space="preserve"> </w:t>
      </w:r>
      <w:r w:rsidRPr="00287D6D">
        <w:t>by</w:t>
      </w:r>
      <w:r w:rsidR="00287D6D">
        <w:t xml:space="preserve"> </w:t>
      </w:r>
      <w:r w:rsidRPr="00287D6D">
        <w:t>March</w:t>
      </w:r>
      <w:r w:rsidR="00287D6D">
        <w:t xml:space="preserve"> </w:t>
      </w:r>
      <w:r w:rsidRPr="00287D6D">
        <w:t>15.</w:t>
      </w:r>
      <w:r w:rsidR="00287D6D">
        <w:t xml:space="preserve"> </w:t>
      </w:r>
      <w:r w:rsidRPr="00287D6D">
        <w:t>APA</w:t>
      </w:r>
      <w:r w:rsidR="00287D6D">
        <w:t xml:space="preserve"> </w:t>
      </w:r>
      <w:r w:rsidRPr="00287D6D">
        <w:t>conducts</w:t>
      </w:r>
      <w:r w:rsidR="00287D6D">
        <w:t xml:space="preserve"> </w:t>
      </w:r>
      <w:r w:rsidRPr="00287D6D">
        <w:t>the</w:t>
      </w:r>
      <w:r w:rsidR="00287D6D">
        <w:t xml:space="preserve"> </w:t>
      </w:r>
      <w:r w:rsidRPr="00287D6D">
        <w:t>election</w:t>
      </w:r>
      <w:r w:rsidR="00287D6D">
        <w:t xml:space="preserve"> </w:t>
      </w:r>
      <w:r w:rsidRPr="00287D6D">
        <w:t>of</w:t>
      </w:r>
      <w:r w:rsidR="00287D6D">
        <w:t xml:space="preserve"> </w:t>
      </w:r>
      <w:r w:rsidRPr="00287D6D">
        <w:t>APA</w:t>
      </w:r>
      <w:r w:rsidR="00287D6D">
        <w:t xml:space="preserve"> </w:t>
      </w:r>
      <w:r w:rsidRPr="00287D6D">
        <w:t>Council.</w:t>
      </w:r>
      <w:r w:rsidR="00287D6D">
        <w:t xml:space="preserve"> </w:t>
      </w:r>
      <w:r w:rsidRPr="00287D6D">
        <w:t>Ballots</w:t>
      </w:r>
      <w:r w:rsidR="00287D6D">
        <w:t xml:space="preserve"> </w:t>
      </w:r>
      <w:r w:rsidRPr="00287D6D">
        <w:t>are</w:t>
      </w:r>
      <w:r w:rsidR="00287D6D">
        <w:t xml:space="preserve"> </w:t>
      </w:r>
      <w:r w:rsidRPr="00287D6D">
        <w:t>sent</w:t>
      </w:r>
      <w:r w:rsidR="00287D6D">
        <w:t xml:space="preserve"> </w:t>
      </w:r>
      <w:r w:rsidRPr="00287D6D">
        <w:t>to</w:t>
      </w:r>
      <w:r w:rsidR="00287D6D">
        <w:t xml:space="preserve"> </w:t>
      </w:r>
      <w:r w:rsidRPr="00287D6D">
        <w:t>APA</w:t>
      </w:r>
      <w:r w:rsidR="00287D6D">
        <w:t xml:space="preserve"> </w:t>
      </w:r>
      <w:r w:rsidRPr="00287D6D">
        <w:t>members</w:t>
      </w:r>
      <w:r w:rsidR="00287D6D">
        <w:t xml:space="preserve"> </w:t>
      </w:r>
      <w:r w:rsidRPr="00287D6D">
        <w:t>in</w:t>
      </w:r>
      <w:r w:rsidR="00287D6D">
        <w:t xml:space="preserve"> </w:t>
      </w:r>
      <w:r w:rsidRPr="00287D6D">
        <w:t>mid-April.</w:t>
      </w:r>
      <w:r w:rsidR="00287D6D">
        <w:t xml:space="preserve"> </w:t>
      </w:r>
      <w:r w:rsidR="000332D2">
        <w:t>Depending on the number of open positions during the election, t</w:t>
      </w:r>
      <w:r w:rsidRPr="00287D6D">
        <w:t>he</w:t>
      </w:r>
      <w:r w:rsidR="00287D6D">
        <w:t xml:space="preserve"> </w:t>
      </w:r>
      <w:r w:rsidRPr="00287D6D">
        <w:t>candidate</w:t>
      </w:r>
      <w:r w:rsidR="000332D2">
        <w:t>(s)</w:t>
      </w:r>
      <w:r w:rsidR="00287D6D">
        <w:t xml:space="preserve"> </w:t>
      </w:r>
      <w:r w:rsidRPr="00287D6D">
        <w:t>receiving</w:t>
      </w:r>
      <w:r w:rsidR="00287D6D">
        <w:t xml:space="preserve"> </w:t>
      </w:r>
      <w:r w:rsidRPr="00287D6D">
        <w:t>the</w:t>
      </w:r>
      <w:r w:rsidR="00287D6D">
        <w:t xml:space="preserve"> </w:t>
      </w:r>
      <w:r w:rsidRPr="00287D6D">
        <w:t>highest</w:t>
      </w:r>
      <w:r w:rsidR="00287D6D">
        <w:t xml:space="preserve"> </w:t>
      </w:r>
      <w:r w:rsidRPr="00287D6D">
        <w:t>number</w:t>
      </w:r>
      <w:r w:rsidR="00287D6D">
        <w:t xml:space="preserve"> </w:t>
      </w:r>
      <w:r w:rsidRPr="00287D6D">
        <w:t>of</w:t>
      </w:r>
      <w:r w:rsidR="00287D6D">
        <w:t xml:space="preserve"> </w:t>
      </w:r>
      <w:r w:rsidRPr="00287D6D">
        <w:t>votes</w:t>
      </w:r>
      <w:r w:rsidR="00287D6D">
        <w:t xml:space="preserve"> </w:t>
      </w:r>
      <w:r w:rsidRPr="00287D6D">
        <w:t>become</w:t>
      </w:r>
      <w:r w:rsidR="000332D2">
        <w:t xml:space="preserve">(s) </w:t>
      </w:r>
      <w:r w:rsidRPr="00287D6D">
        <w:t>the</w:t>
      </w:r>
      <w:r w:rsidR="00287D6D">
        <w:t xml:space="preserve"> </w:t>
      </w:r>
      <w:r w:rsidRPr="00287D6D">
        <w:t>Council</w:t>
      </w:r>
      <w:r w:rsidR="00287D6D">
        <w:t xml:space="preserve"> </w:t>
      </w:r>
      <w:r w:rsidRPr="00287D6D">
        <w:t>Representative</w:t>
      </w:r>
      <w:r w:rsidR="000332D2">
        <w:t>(s)</w:t>
      </w:r>
      <w:r w:rsidRPr="00287D6D">
        <w:t>.</w:t>
      </w:r>
    </w:p>
    <w:p w14:paraId="0AEB36CF" w14:textId="56883D85" w:rsidR="00172BC0" w:rsidRPr="00287D6D" w:rsidRDefault="00172BC0" w:rsidP="009A44D6">
      <w:r w:rsidRPr="00287D6D">
        <w:t>The</w:t>
      </w:r>
      <w:r w:rsidR="00287D6D">
        <w:t xml:space="preserve"> </w:t>
      </w:r>
      <w:r w:rsidRPr="00287D6D">
        <w:t>number</w:t>
      </w:r>
      <w:r w:rsidR="00287D6D">
        <w:t xml:space="preserve"> </w:t>
      </w:r>
      <w:r w:rsidRPr="00287D6D">
        <w:t>of</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is</w:t>
      </w:r>
      <w:r w:rsidR="00287D6D">
        <w:t xml:space="preserve"> </w:t>
      </w:r>
      <w:r w:rsidRPr="00287D6D">
        <w:t>determined</w:t>
      </w:r>
      <w:r w:rsidR="00287D6D">
        <w:t xml:space="preserve"> </w:t>
      </w:r>
      <w:r w:rsidRPr="00287D6D">
        <w:t>by</w:t>
      </w:r>
      <w:r w:rsidR="00287D6D">
        <w:t xml:space="preserve"> </w:t>
      </w:r>
      <w:r w:rsidRPr="00287D6D">
        <w:t>the</w:t>
      </w:r>
      <w:r w:rsidR="00287D6D">
        <w:t xml:space="preserve"> </w:t>
      </w:r>
      <w:r w:rsidRPr="00287D6D">
        <w:t>Bylaws</w:t>
      </w:r>
      <w:r w:rsidR="00287D6D">
        <w:t xml:space="preserve"> </w:t>
      </w:r>
      <w:r w:rsidRPr="00287D6D">
        <w:t>of</w:t>
      </w:r>
      <w:r w:rsidR="00287D6D">
        <w:t xml:space="preserve"> </w:t>
      </w:r>
      <w:r w:rsidRPr="00287D6D">
        <w:t>the</w:t>
      </w:r>
      <w:r w:rsidR="00287D6D">
        <w:t xml:space="preserve"> </w:t>
      </w:r>
      <w:r w:rsidRPr="00287D6D">
        <w:t>APA.</w:t>
      </w:r>
      <w:r w:rsidR="00287D6D">
        <w:t xml:space="preserve"> </w:t>
      </w:r>
      <w:r w:rsidRPr="00287D6D">
        <w:t>Based</w:t>
      </w:r>
      <w:r w:rsidR="00287D6D">
        <w:t xml:space="preserve"> </w:t>
      </w:r>
      <w:r w:rsidRPr="00287D6D">
        <w:t>on</w:t>
      </w:r>
      <w:r w:rsidR="00287D6D">
        <w:t xml:space="preserve"> </w:t>
      </w:r>
      <w:r w:rsidRPr="00287D6D">
        <w:t>the</w:t>
      </w:r>
      <w:r w:rsidR="00287D6D">
        <w:t xml:space="preserve"> </w:t>
      </w:r>
      <w:r w:rsidRPr="00287D6D">
        <w:t>current</w:t>
      </w:r>
      <w:r w:rsidR="00287D6D">
        <w:t xml:space="preserve"> </w:t>
      </w:r>
      <w:r w:rsidRPr="00287D6D">
        <w:t>APA</w:t>
      </w:r>
      <w:r w:rsidR="00287D6D">
        <w:t xml:space="preserve"> </w:t>
      </w:r>
      <w:r w:rsidRPr="00287D6D">
        <w:t>Bylaws,</w:t>
      </w:r>
      <w:r w:rsidRPr="00287D6D">
        <w:rPr>
          <w:rStyle w:val="FootnoteReference"/>
        </w:rPr>
        <w:footnoteReference w:id="45"/>
      </w:r>
      <w:r w:rsidR="00287D6D">
        <w:t xml:space="preserve"> </w:t>
      </w:r>
      <w:r w:rsidRPr="00287D6D">
        <w:t>each</w:t>
      </w:r>
      <w:r w:rsidR="00287D6D">
        <w:t xml:space="preserve"> </w:t>
      </w:r>
      <w:r w:rsidRPr="00287D6D">
        <w:t>Division</w:t>
      </w:r>
      <w:r w:rsidR="00287D6D">
        <w:t xml:space="preserve"> </w:t>
      </w:r>
      <w:r w:rsidRPr="00287D6D">
        <w:t>is</w:t>
      </w:r>
      <w:r w:rsidR="00287D6D">
        <w:t xml:space="preserve"> </w:t>
      </w:r>
      <w:r w:rsidRPr="00287D6D">
        <w:t>allocated</w:t>
      </w:r>
      <w:r w:rsidR="00287D6D">
        <w:t xml:space="preserve"> </w:t>
      </w:r>
      <w:r w:rsidRPr="00287D6D">
        <w:t>one</w:t>
      </w:r>
      <w:r w:rsidR="00287D6D">
        <w:t xml:space="preserve"> </w:t>
      </w:r>
      <w:r w:rsidRPr="00287D6D">
        <w:t>seat.</w:t>
      </w:r>
      <w:r w:rsidR="00287D6D">
        <w:t xml:space="preserve"> </w:t>
      </w:r>
      <w:r w:rsidRPr="00287D6D">
        <w:t>Whether</w:t>
      </w:r>
      <w:r w:rsidR="00287D6D">
        <w:t xml:space="preserve"> </w:t>
      </w:r>
      <w:r w:rsidRPr="00287D6D">
        <w:t>or</w:t>
      </w:r>
      <w:r w:rsidR="00287D6D">
        <w:t xml:space="preserve"> </w:t>
      </w:r>
      <w:r w:rsidRPr="00287D6D">
        <w:t>not</w:t>
      </w:r>
      <w:r w:rsidR="00287D6D">
        <w:t xml:space="preserve"> </w:t>
      </w:r>
      <w:r w:rsidRPr="00287D6D">
        <w:t>the</w:t>
      </w:r>
      <w:r w:rsidR="00287D6D">
        <w:t xml:space="preserve"> </w:t>
      </w:r>
      <w:r w:rsidRPr="00287D6D">
        <w:t>Society</w:t>
      </w:r>
      <w:r w:rsidR="00287D6D">
        <w:t xml:space="preserve"> </w:t>
      </w:r>
      <w:r w:rsidRPr="00287D6D">
        <w:t>has</w:t>
      </w:r>
      <w:r w:rsidR="00287D6D">
        <w:t xml:space="preserve"> </w:t>
      </w:r>
      <w:r w:rsidRPr="00287D6D">
        <w:t>additional</w:t>
      </w:r>
      <w:r w:rsidR="00287D6D">
        <w:t xml:space="preserve"> </w:t>
      </w:r>
      <w:r w:rsidRPr="00287D6D">
        <w:t>seats</w:t>
      </w:r>
      <w:r w:rsidR="00287D6D">
        <w:t xml:space="preserve"> </w:t>
      </w:r>
      <w:r w:rsidRPr="00287D6D">
        <w:t>is</w:t>
      </w:r>
      <w:r w:rsidR="00287D6D">
        <w:t xml:space="preserve"> </w:t>
      </w:r>
      <w:r w:rsidRPr="00287D6D">
        <w:t>determined</w:t>
      </w:r>
      <w:r w:rsidR="00287D6D">
        <w:t xml:space="preserve"> </w:t>
      </w:r>
      <w:r w:rsidRPr="00287D6D">
        <w:t>by</w:t>
      </w:r>
      <w:r w:rsidR="00287D6D">
        <w:t xml:space="preserve"> </w:t>
      </w:r>
      <w:r w:rsidRPr="00287D6D">
        <w:t>the</w:t>
      </w:r>
      <w:r w:rsidR="00287D6D">
        <w:t xml:space="preserve"> </w:t>
      </w:r>
      <w:r w:rsidRPr="00287D6D">
        <w:t>outcome</w:t>
      </w:r>
      <w:r w:rsidR="00287D6D">
        <w:t xml:space="preserve"> </w:t>
      </w:r>
      <w:r w:rsidRPr="00287D6D">
        <w:t>of</w:t>
      </w:r>
      <w:r w:rsidR="00287D6D">
        <w:t xml:space="preserve"> </w:t>
      </w:r>
      <w:r w:rsidRPr="00287D6D">
        <w:t>the</w:t>
      </w:r>
      <w:r w:rsidR="00287D6D">
        <w:t xml:space="preserve"> </w:t>
      </w:r>
      <w:r w:rsidRPr="00287D6D">
        <w:t>annual</w:t>
      </w:r>
      <w:r w:rsidR="00287D6D">
        <w:t xml:space="preserve"> </w:t>
      </w:r>
      <w:r w:rsidRPr="00287D6D">
        <w:t>APA</w:t>
      </w:r>
      <w:r w:rsidR="00287D6D">
        <w:t xml:space="preserve"> </w:t>
      </w:r>
      <w:r w:rsidRPr="00287D6D">
        <w:t>apportionment</w:t>
      </w:r>
      <w:r w:rsidR="00287D6D">
        <w:t xml:space="preserve"> </w:t>
      </w:r>
      <w:r w:rsidRPr="00287D6D">
        <w:t>ballot</w:t>
      </w:r>
      <w:r w:rsidR="00287D6D">
        <w:t xml:space="preserve"> </w:t>
      </w:r>
      <w:r w:rsidRPr="00287D6D">
        <w:t>that</w:t>
      </w:r>
      <w:r w:rsidR="00287D6D">
        <w:t xml:space="preserve"> </w:t>
      </w:r>
      <w:r w:rsidRPr="00287D6D">
        <w:t>is</w:t>
      </w:r>
      <w:r w:rsidR="00287D6D">
        <w:t xml:space="preserve"> </w:t>
      </w:r>
      <w:r w:rsidRPr="00287D6D">
        <w:t>conducted</w:t>
      </w:r>
      <w:r w:rsidR="00287D6D">
        <w:t xml:space="preserve"> </w:t>
      </w:r>
      <w:r w:rsidRPr="00287D6D">
        <w:t>in</w:t>
      </w:r>
      <w:r w:rsidR="00287D6D">
        <w:t xml:space="preserve"> </w:t>
      </w:r>
      <w:r w:rsidRPr="00287D6D">
        <w:t>November.</w:t>
      </w:r>
      <w:r w:rsidR="00287D6D">
        <w:t xml:space="preserve"> </w:t>
      </w:r>
      <w:r w:rsidRPr="00287D6D">
        <w:t>The</w:t>
      </w:r>
      <w:r w:rsidR="00287D6D">
        <w:t xml:space="preserve"> </w:t>
      </w:r>
      <w:r w:rsidRPr="00287D6D">
        <w:t>results</w:t>
      </w:r>
      <w:r w:rsidR="00287D6D">
        <w:t xml:space="preserve"> </w:t>
      </w:r>
      <w:r w:rsidRPr="00287D6D">
        <w:t>are</w:t>
      </w:r>
      <w:r w:rsidR="00287D6D">
        <w:t xml:space="preserve"> </w:t>
      </w:r>
      <w:r w:rsidRPr="00287D6D">
        <w:t>announced</w:t>
      </w:r>
      <w:r w:rsidR="00287D6D">
        <w:t xml:space="preserve"> </w:t>
      </w:r>
      <w:r w:rsidRPr="00287D6D">
        <w:t>in</w:t>
      </w:r>
      <w:r w:rsidR="00287D6D">
        <w:t xml:space="preserve"> </w:t>
      </w:r>
      <w:r w:rsidR="00E30D11">
        <w:t>December/</w:t>
      </w:r>
      <w:r w:rsidR="002D30A2" w:rsidRPr="00287D6D">
        <w:t>January,</w:t>
      </w:r>
      <w:r w:rsidR="00287D6D">
        <w:t xml:space="preserve"> </w:t>
      </w:r>
      <w:r w:rsidRPr="00287D6D">
        <w:t>and</w:t>
      </w:r>
      <w:r w:rsidR="00287D6D">
        <w:t xml:space="preserve"> </w:t>
      </w:r>
      <w:r w:rsidRPr="00287D6D">
        <w:t>this</w:t>
      </w:r>
      <w:r w:rsidR="00287D6D">
        <w:t xml:space="preserve"> </w:t>
      </w:r>
      <w:r w:rsidRPr="00287D6D">
        <w:t>determines</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seats</w:t>
      </w:r>
      <w:r w:rsidR="00287D6D">
        <w:t xml:space="preserve"> </w:t>
      </w:r>
      <w:r w:rsidRPr="00287D6D">
        <w:t>each</w:t>
      </w:r>
      <w:r w:rsidR="00287D6D">
        <w:t xml:space="preserve"> </w:t>
      </w:r>
      <w:r w:rsidRPr="00287D6D">
        <w:t>APA</w:t>
      </w:r>
      <w:r w:rsidR="00287D6D">
        <w:t xml:space="preserve"> </w:t>
      </w:r>
      <w:r w:rsidRPr="00287D6D">
        <w:t>Division</w:t>
      </w:r>
      <w:r w:rsidR="00287D6D">
        <w:t xml:space="preserve"> </w:t>
      </w:r>
      <w:r w:rsidRPr="00287D6D">
        <w:t>will</w:t>
      </w:r>
      <w:r w:rsidR="00287D6D">
        <w:t xml:space="preserve"> </w:t>
      </w:r>
      <w:r w:rsidRPr="00287D6D">
        <w:t>have</w:t>
      </w:r>
      <w:r w:rsidR="00287D6D">
        <w:t xml:space="preserve"> </w:t>
      </w:r>
      <w:r w:rsidRPr="00287D6D">
        <w:t>the</w:t>
      </w:r>
      <w:r w:rsidR="00287D6D">
        <w:t xml:space="preserve"> </w:t>
      </w:r>
      <w:r w:rsidRPr="00287D6D">
        <w:t>following</w:t>
      </w:r>
      <w:r w:rsidR="00287D6D">
        <w:t xml:space="preserve"> </w:t>
      </w:r>
      <w:r w:rsidRPr="00287D6D">
        <w:t>year</w:t>
      </w:r>
      <w:r w:rsidR="00287D6D">
        <w:t xml:space="preserve"> </w:t>
      </w:r>
      <w:r w:rsidRPr="00287D6D">
        <w:t>(the</w:t>
      </w:r>
      <w:r w:rsidR="00287D6D">
        <w:t xml:space="preserve"> </w:t>
      </w:r>
      <w:r w:rsidRPr="00287D6D">
        <w:t>year</w:t>
      </w:r>
      <w:r w:rsidR="00287D6D">
        <w:t xml:space="preserve"> </w:t>
      </w:r>
      <w:r w:rsidRPr="00287D6D">
        <w:t>after</w:t>
      </w:r>
      <w:r w:rsidR="00287D6D">
        <w:t xml:space="preserve"> </w:t>
      </w:r>
      <w:r w:rsidRPr="00287D6D">
        <w:t>the</w:t>
      </w:r>
      <w:r w:rsidR="00287D6D">
        <w:t xml:space="preserve"> </w:t>
      </w:r>
      <w:r w:rsidRPr="00287D6D">
        <w:t>announcement</w:t>
      </w:r>
      <w:r w:rsidR="00287D6D">
        <w:t xml:space="preserve"> </w:t>
      </w:r>
      <w:r w:rsidRPr="00287D6D">
        <w:t>is</w:t>
      </w:r>
      <w:r w:rsidR="00287D6D">
        <w:t xml:space="preserve"> </w:t>
      </w:r>
      <w:r w:rsidRPr="00287D6D">
        <w:t>made).</w:t>
      </w:r>
      <w:r w:rsidR="00287D6D">
        <w:t xml:space="preserve"> </w:t>
      </w:r>
      <w:r w:rsidRPr="00287D6D">
        <w:t>For</w:t>
      </w:r>
      <w:r w:rsidR="00287D6D">
        <w:t xml:space="preserve"> </w:t>
      </w:r>
      <w:r w:rsidRPr="00287D6D">
        <w:t>example,</w:t>
      </w:r>
      <w:r w:rsidR="00287D6D">
        <w:t xml:space="preserve"> </w:t>
      </w:r>
      <w:r w:rsidRPr="00287D6D">
        <w:t>results</w:t>
      </w:r>
      <w:r w:rsidR="00287D6D">
        <w:t xml:space="preserve"> </w:t>
      </w:r>
      <w:r w:rsidRPr="00287D6D">
        <w:t>of</w:t>
      </w:r>
      <w:r w:rsidR="00287D6D">
        <w:t xml:space="preserve"> </w:t>
      </w:r>
      <w:r w:rsidRPr="00287D6D">
        <w:t>the</w:t>
      </w:r>
      <w:r w:rsidR="00287D6D">
        <w:t xml:space="preserve"> </w:t>
      </w:r>
      <w:r w:rsidRPr="00287D6D">
        <w:t>apportionment</w:t>
      </w:r>
      <w:r w:rsidR="00287D6D">
        <w:t xml:space="preserve"> </w:t>
      </w:r>
      <w:r w:rsidRPr="00287D6D">
        <w:t>ballot</w:t>
      </w:r>
      <w:r w:rsidR="00287D6D">
        <w:t xml:space="preserve"> </w:t>
      </w:r>
      <w:r w:rsidRPr="00287D6D">
        <w:t>sent</w:t>
      </w:r>
      <w:r w:rsidR="00287D6D">
        <w:t xml:space="preserve"> </w:t>
      </w:r>
      <w:r w:rsidRPr="00287D6D">
        <w:t>out</w:t>
      </w:r>
      <w:r w:rsidR="00287D6D">
        <w:t xml:space="preserve"> </w:t>
      </w:r>
      <w:r w:rsidRPr="00287D6D">
        <w:t>last</w:t>
      </w:r>
      <w:r w:rsidR="00287D6D">
        <w:t xml:space="preserve"> </w:t>
      </w:r>
      <w:r w:rsidRPr="00287D6D">
        <w:t>year</w:t>
      </w:r>
      <w:r w:rsidR="00287D6D">
        <w:t xml:space="preserve"> </w:t>
      </w:r>
      <w:r w:rsidRPr="00287D6D">
        <w:t>are</w:t>
      </w:r>
      <w:r w:rsidR="00287D6D">
        <w:t xml:space="preserve"> </w:t>
      </w:r>
      <w:r w:rsidRPr="00287D6D">
        <w:t>announced</w:t>
      </w:r>
      <w:r w:rsidR="00287D6D">
        <w:t xml:space="preserve"> </w:t>
      </w:r>
      <w:r w:rsidRPr="00287D6D">
        <w:t>in</w:t>
      </w:r>
      <w:r w:rsidR="00287D6D">
        <w:t xml:space="preserve"> </w:t>
      </w:r>
      <w:r w:rsidR="00E30D11">
        <w:t>December/</w:t>
      </w:r>
      <w:r w:rsidRPr="00287D6D">
        <w:t>January</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year</w:t>
      </w:r>
      <w:r w:rsidR="00287D6D">
        <w:t xml:space="preserve"> </w:t>
      </w:r>
      <w:r w:rsidRPr="00287D6D">
        <w:t>and</w:t>
      </w:r>
      <w:r w:rsidR="00287D6D">
        <w:t xml:space="preserve"> </w:t>
      </w:r>
      <w:r w:rsidRPr="00287D6D">
        <w:t>determine</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seats</w:t>
      </w:r>
      <w:r w:rsidR="00287D6D">
        <w:t xml:space="preserve"> </w:t>
      </w:r>
      <w:r w:rsidRPr="00287D6D">
        <w:t>for</w:t>
      </w:r>
      <w:r w:rsidR="00287D6D">
        <w:t xml:space="preserve"> </w:t>
      </w:r>
      <w:r w:rsidRPr="00287D6D">
        <w:t>next</w:t>
      </w:r>
      <w:r w:rsidR="00287D6D">
        <w:t xml:space="preserve"> </w:t>
      </w:r>
      <w:r w:rsidRPr="00287D6D">
        <w:t>year.</w:t>
      </w:r>
      <w:r w:rsidR="00287D6D">
        <w:t xml:space="preserve"> </w:t>
      </w:r>
      <w:r w:rsidRPr="00287D6D">
        <w:t>At</w:t>
      </w:r>
      <w:r w:rsidR="00287D6D">
        <w:t xml:space="preserve"> </w:t>
      </w:r>
      <w:r w:rsidRPr="00287D6D">
        <w:t>present,</w:t>
      </w:r>
      <w:r w:rsidR="00287D6D">
        <w:t xml:space="preserve"> </w:t>
      </w:r>
      <w:r w:rsidRPr="00287D6D">
        <w:t>STP</w:t>
      </w:r>
      <w:r w:rsidR="00287D6D">
        <w:t xml:space="preserve"> </w:t>
      </w:r>
      <w:r w:rsidRPr="00287D6D">
        <w:t>has</w:t>
      </w:r>
      <w:r w:rsidR="00287D6D">
        <w:t xml:space="preserve"> </w:t>
      </w:r>
      <w:r w:rsidR="002D30A2">
        <w:t>three</w:t>
      </w:r>
      <w:r w:rsidR="00287D6D">
        <w:t xml:space="preserve"> </w:t>
      </w:r>
      <w:r w:rsidRPr="00287D6D">
        <w:t>seats</w:t>
      </w:r>
      <w:r w:rsidR="00287D6D">
        <w:t xml:space="preserve"> </w:t>
      </w:r>
      <w:r w:rsidRPr="00287D6D">
        <w:t>on</w:t>
      </w:r>
      <w:r w:rsidR="00287D6D">
        <w:t xml:space="preserve"> </w:t>
      </w:r>
      <w:r w:rsidRPr="00287D6D">
        <w:t>APA</w:t>
      </w:r>
      <w:r w:rsidR="00287D6D">
        <w:t xml:space="preserve"> </w:t>
      </w:r>
      <w:r w:rsidRPr="00287D6D">
        <w:t>Council.</w:t>
      </w:r>
      <w:r w:rsidR="00287D6D">
        <w:t xml:space="preserve"> </w:t>
      </w:r>
    </w:p>
    <w:p w14:paraId="7CA24E21" w14:textId="454C0B25" w:rsidR="00172BC0" w:rsidRPr="00287D6D" w:rsidRDefault="00172BC0" w:rsidP="009A44D6">
      <w:r w:rsidRPr="00287D6D">
        <w:t>If</w:t>
      </w:r>
      <w:r w:rsidR="00287D6D">
        <w:t xml:space="preserve"> </w:t>
      </w:r>
      <w:r w:rsidRPr="00287D6D">
        <w:t>the</w:t>
      </w:r>
      <w:r w:rsidR="00287D6D">
        <w:t xml:space="preserve"> </w:t>
      </w:r>
      <w:r w:rsidRPr="00287D6D">
        <w:t>Division</w:t>
      </w:r>
      <w:r w:rsidR="00287D6D">
        <w:t xml:space="preserve"> </w:t>
      </w:r>
      <w:r w:rsidRPr="00287D6D">
        <w:t>loses</w:t>
      </w:r>
      <w:r w:rsidR="00287D6D">
        <w:t xml:space="preserve"> </w:t>
      </w:r>
      <w:r w:rsidRPr="00287D6D">
        <w:t>a</w:t>
      </w:r>
      <w:r w:rsidR="00287D6D">
        <w:t xml:space="preserve"> </w:t>
      </w:r>
      <w:r w:rsidRPr="00287D6D">
        <w:t>seat</w:t>
      </w:r>
      <w:r w:rsidR="00287D6D">
        <w:t xml:space="preserve"> </w:t>
      </w:r>
      <w:r w:rsidRPr="00287D6D">
        <w:t>on</w:t>
      </w:r>
      <w:r w:rsidR="00287D6D">
        <w:t xml:space="preserve"> </w:t>
      </w:r>
      <w:r w:rsidRPr="00287D6D">
        <w:t>Council,</w:t>
      </w:r>
      <w:r w:rsidR="00287D6D">
        <w:t xml:space="preserve"> </w:t>
      </w:r>
      <w:r w:rsidRPr="00287D6D">
        <w:t>the</w:t>
      </w:r>
      <w:r w:rsidR="00287D6D">
        <w:t xml:space="preserve"> </w:t>
      </w:r>
      <w:r w:rsidRPr="00287D6D">
        <w:t>most</w:t>
      </w:r>
      <w:r w:rsidR="00287D6D">
        <w:t xml:space="preserve"> </w:t>
      </w:r>
      <w:r w:rsidRPr="00287D6D">
        <w:t>recently</w:t>
      </w:r>
      <w:r w:rsidR="00287D6D">
        <w:t xml:space="preserve"> </w:t>
      </w:r>
      <w:r w:rsidRPr="00287D6D">
        <w:t>elected</w:t>
      </w:r>
      <w:r w:rsidR="00287D6D">
        <w:t xml:space="preserve"> </w:t>
      </w:r>
      <w:r w:rsidRPr="00287D6D">
        <w:t>representative</w:t>
      </w:r>
      <w:r w:rsidR="00287D6D">
        <w:t xml:space="preserve"> </w:t>
      </w:r>
      <w:r w:rsidRPr="00287D6D">
        <w:t>will</w:t>
      </w:r>
      <w:r w:rsidR="00287D6D">
        <w:t xml:space="preserve"> </w:t>
      </w:r>
      <w:r w:rsidRPr="00287D6D">
        <w:t>vacate</w:t>
      </w:r>
      <w:r w:rsidR="00287D6D">
        <w:t xml:space="preserve"> </w:t>
      </w:r>
      <w:r w:rsidR="00E30D11">
        <w:t>the</w:t>
      </w:r>
      <w:r w:rsidR="00287D6D">
        <w:t xml:space="preserve"> </w:t>
      </w:r>
      <w:r w:rsidRPr="00287D6D">
        <w:t>seat</w:t>
      </w:r>
      <w:r w:rsidR="00287D6D">
        <w:t xml:space="preserve"> </w:t>
      </w:r>
      <w:r w:rsidRPr="00287D6D">
        <w:t>or</w:t>
      </w:r>
      <w:r w:rsidR="00287D6D">
        <w:t xml:space="preserve"> </w:t>
      </w:r>
      <w:r w:rsidRPr="00287D6D">
        <w:t>if</w:t>
      </w:r>
      <w:r w:rsidR="00287D6D">
        <w:t xml:space="preserve"> </w:t>
      </w:r>
      <w:r w:rsidRPr="00287D6D">
        <w:t>more</w:t>
      </w:r>
      <w:r w:rsidR="00287D6D">
        <w:t xml:space="preserve"> </w:t>
      </w:r>
      <w:r w:rsidRPr="00287D6D">
        <w:t>than</w:t>
      </w:r>
      <w:r w:rsidR="00287D6D">
        <w:t xml:space="preserve"> </w:t>
      </w:r>
      <w:r w:rsidRPr="00287D6D">
        <w:t>one</w:t>
      </w:r>
      <w:r w:rsidR="00287D6D">
        <w:t xml:space="preserve"> </w:t>
      </w:r>
      <w:r w:rsidRPr="00287D6D">
        <w:t>representative</w:t>
      </w:r>
      <w:r w:rsidR="00287D6D">
        <w:t xml:space="preserve"> </w:t>
      </w:r>
      <w:r w:rsidRPr="00287D6D">
        <w:t>was</w:t>
      </w:r>
      <w:r w:rsidR="00287D6D">
        <w:t xml:space="preserve"> </w:t>
      </w:r>
      <w:r w:rsidRPr="00287D6D">
        <w:t>elected</w:t>
      </w:r>
      <w:r w:rsidR="00287D6D">
        <w:t xml:space="preserve"> </w:t>
      </w:r>
      <w:r w:rsidRPr="00287D6D">
        <w:t>at</w:t>
      </w:r>
      <w:r w:rsidR="00287D6D">
        <w:t xml:space="preserve"> </w:t>
      </w:r>
      <w:r w:rsidRPr="00287D6D">
        <w:t>the</w:t>
      </w:r>
      <w:r w:rsidR="00287D6D">
        <w:t xml:space="preserve"> </w:t>
      </w:r>
      <w:r w:rsidRPr="00287D6D">
        <w:t>same</w:t>
      </w:r>
      <w:r w:rsidR="00287D6D">
        <w:t xml:space="preserve"> </w:t>
      </w:r>
      <w:r w:rsidRPr="00287D6D">
        <w:t>time,</w:t>
      </w:r>
      <w:r w:rsidR="00287D6D">
        <w:t xml:space="preserve"> </w:t>
      </w:r>
      <w:r w:rsidRPr="00287D6D">
        <w:t>the</w:t>
      </w:r>
      <w:r w:rsidR="00287D6D">
        <w:t xml:space="preserve"> </w:t>
      </w:r>
      <w:r w:rsidRPr="00287D6D">
        <w:t>representative</w:t>
      </w:r>
      <w:r w:rsidR="00287D6D">
        <w:t xml:space="preserve"> </w:t>
      </w:r>
      <w:r w:rsidRPr="00287D6D">
        <w:t>with</w:t>
      </w:r>
      <w:r w:rsidR="00287D6D">
        <w:t xml:space="preserve"> </w:t>
      </w:r>
      <w:r w:rsidRPr="00287D6D">
        <w:t>the</w:t>
      </w:r>
      <w:r w:rsidR="00287D6D">
        <w:t xml:space="preserve"> </w:t>
      </w:r>
      <w:r w:rsidRPr="00287D6D">
        <w:t>fewest</w:t>
      </w:r>
      <w:r w:rsidR="00287D6D">
        <w:t xml:space="preserve"> </w:t>
      </w:r>
      <w:r w:rsidRPr="00287D6D">
        <w:t>votes</w:t>
      </w:r>
      <w:r w:rsidR="00287D6D">
        <w:t xml:space="preserve"> </w:t>
      </w:r>
      <w:r w:rsidRPr="00287D6D">
        <w:t>will</w:t>
      </w:r>
      <w:r w:rsidR="00287D6D">
        <w:t xml:space="preserve"> </w:t>
      </w:r>
      <w:r w:rsidRPr="00287D6D">
        <w:t>vacate</w:t>
      </w:r>
      <w:r w:rsidR="00287D6D">
        <w:t xml:space="preserve"> </w:t>
      </w:r>
      <w:r w:rsidR="00E30D11">
        <w:t>the</w:t>
      </w:r>
      <w:r w:rsidR="00287D6D">
        <w:t xml:space="preserve"> </w:t>
      </w:r>
      <w:r w:rsidRPr="00287D6D">
        <w:t>seat.</w:t>
      </w:r>
      <w:r w:rsidR="00287D6D">
        <w:t xml:space="preserve"> </w:t>
      </w:r>
    </w:p>
    <w:p w14:paraId="54E4CB4A" w14:textId="77777777" w:rsidR="001D474C" w:rsidRPr="00287D6D" w:rsidRDefault="001D474C" w:rsidP="009A44D6">
      <w:r w:rsidRPr="00287D6D">
        <w:rPr>
          <w:b/>
          <w:bCs/>
        </w:rPr>
        <w:t>DESCRIPTION:</w:t>
      </w:r>
    </w:p>
    <w:p w14:paraId="799C4B42" w14:textId="387A763A" w:rsidR="00172BC0" w:rsidRPr="00287D6D" w:rsidRDefault="00172BC0" w:rsidP="009A44D6">
      <w:r w:rsidRPr="00287D6D">
        <w:t>Council</w:t>
      </w:r>
      <w:r w:rsidR="00287D6D">
        <w:t xml:space="preserve"> </w:t>
      </w:r>
      <w:r w:rsidRPr="00287D6D">
        <w:t>Representatives</w:t>
      </w:r>
      <w:r w:rsidR="00287D6D">
        <w:t xml:space="preserve"> </w:t>
      </w:r>
      <w:r w:rsidRPr="00287D6D">
        <w:t>are</w:t>
      </w:r>
      <w:r w:rsidR="00287D6D">
        <w:t xml:space="preserve"> </w:t>
      </w:r>
      <w:r w:rsidRPr="00287D6D">
        <w:t>expected</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APA</w:t>
      </w:r>
      <w:r w:rsidR="00287D6D">
        <w:t xml:space="preserve"> </w:t>
      </w:r>
      <w:r w:rsidRPr="00287D6D">
        <w:t>Council</w:t>
      </w:r>
      <w:r w:rsidR="00287D6D">
        <w:t xml:space="preserve"> </w:t>
      </w:r>
      <w:r w:rsidRPr="00287D6D">
        <w:t>of</w:t>
      </w:r>
      <w:r w:rsidR="00287D6D">
        <w:t xml:space="preserve"> </w:t>
      </w:r>
      <w:r w:rsidRPr="00287D6D">
        <w:t>Representative</w:t>
      </w:r>
      <w:r w:rsidR="00287D6D">
        <w:t xml:space="preserve"> </w:t>
      </w:r>
      <w:r w:rsidRPr="00287D6D">
        <w:t>meetings</w:t>
      </w:r>
      <w:r w:rsidR="00287D6D">
        <w:t xml:space="preserve"> </w:t>
      </w:r>
      <w:r w:rsidRPr="00287D6D">
        <w:t>held</w:t>
      </w:r>
      <w:r w:rsidR="00287D6D">
        <w:t xml:space="preserve"> </w:t>
      </w:r>
      <w:r w:rsidRPr="00287D6D">
        <w:t>in</w:t>
      </w:r>
      <w:r w:rsidR="00287D6D">
        <w:t xml:space="preserve"> </w:t>
      </w:r>
      <w:r w:rsidRPr="00287D6D">
        <w:t>February</w:t>
      </w:r>
      <w:r w:rsidR="00287D6D">
        <w:t xml:space="preserve"> </w:t>
      </w:r>
      <w:r w:rsidRPr="00287D6D">
        <w:t>in</w:t>
      </w:r>
      <w:r w:rsidR="00287D6D">
        <w:t xml:space="preserve"> </w:t>
      </w:r>
      <w:r w:rsidRPr="00287D6D">
        <w:t>Washington,</w:t>
      </w:r>
      <w:r w:rsidR="00287D6D">
        <w:t xml:space="preserve"> </w:t>
      </w:r>
      <w:r w:rsidRPr="00287D6D">
        <w:t>DC</w:t>
      </w:r>
      <w:r w:rsidR="00287D6D">
        <w:t xml:space="preserve"> </w:t>
      </w:r>
      <w:r w:rsidRPr="00287D6D">
        <w:t>and</w:t>
      </w:r>
      <w:r w:rsidR="00287D6D">
        <w:t xml:space="preserve"> </w:t>
      </w:r>
      <w:r w:rsidRPr="00287D6D">
        <w:t>in</w:t>
      </w:r>
      <w:r w:rsidR="00287D6D">
        <w:t xml:space="preserve"> </w:t>
      </w:r>
      <w:r w:rsidRPr="00287D6D">
        <w:t>July</w:t>
      </w:r>
      <w:r w:rsidR="00287D6D">
        <w:t xml:space="preserve"> </w:t>
      </w:r>
      <w:r w:rsidRPr="00287D6D">
        <w:t>or</w:t>
      </w:r>
      <w:r w:rsidR="00287D6D">
        <w:t xml:space="preserve"> </w:t>
      </w:r>
      <w:r w:rsidRPr="00287D6D">
        <w:t>August</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APA</w:t>
      </w:r>
      <w:r w:rsidR="00287D6D">
        <w:t xml:space="preserve"> </w:t>
      </w:r>
      <w:r w:rsidRPr="00287D6D">
        <w:t>convention.</w:t>
      </w:r>
      <w:r w:rsidR="00287D6D">
        <w:t xml:space="preserve"> </w:t>
      </w:r>
      <w:r w:rsidRPr="00287D6D">
        <w:t>Representatives</w:t>
      </w:r>
      <w:r w:rsidR="00287D6D">
        <w:t xml:space="preserve"> </w:t>
      </w:r>
      <w:r w:rsidRPr="00287D6D">
        <w:t>must</w:t>
      </w:r>
      <w:r w:rsidR="00287D6D">
        <w:t xml:space="preserve"> </w:t>
      </w:r>
      <w:r w:rsidRPr="00287D6D">
        <w:t>be</w:t>
      </w:r>
      <w:r w:rsidR="00287D6D">
        <w:t xml:space="preserve"> </w:t>
      </w:r>
      <w:r w:rsidRPr="00287D6D">
        <w:t>present</w:t>
      </w:r>
      <w:r w:rsidR="00287D6D">
        <w:t xml:space="preserve"> </w:t>
      </w:r>
      <w:r w:rsidRPr="00287D6D">
        <w:t>at</w:t>
      </w:r>
      <w:r w:rsidR="00287D6D">
        <w:t xml:space="preserve"> </w:t>
      </w:r>
      <w:r w:rsidRPr="00287D6D">
        <w:t>the</w:t>
      </w:r>
      <w:r w:rsidR="00287D6D">
        <w:t xml:space="preserve"> </w:t>
      </w:r>
      <w:r w:rsidRPr="00287D6D">
        <w:t>opening</w:t>
      </w:r>
      <w:r w:rsidR="00287D6D">
        <w:t xml:space="preserve"> </w:t>
      </w:r>
      <w:r w:rsidRPr="00287D6D">
        <w:t>of</w:t>
      </w:r>
      <w:r w:rsidR="00287D6D">
        <w:t xml:space="preserve"> </w:t>
      </w:r>
      <w:r w:rsidRPr="00287D6D">
        <w:t>the</w:t>
      </w:r>
      <w:r w:rsidR="00287D6D">
        <w:t xml:space="preserve"> </w:t>
      </w:r>
      <w:r w:rsidRPr="00287D6D">
        <w:t>meetings</w:t>
      </w:r>
      <w:r w:rsidR="00287D6D">
        <w:t xml:space="preserve"> </w:t>
      </w:r>
      <w:r w:rsidRPr="00287D6D">
        <w:t>when</w:t>
      </w:r>
      <w:r w:rsidR="00287D6D">
        <w:t xml:space="preserve"> </w:t>
      </w:r>
      <w:r w:rsidRPr="00287D6D">
        <w:t>the</w:t>
      </w:r>
      <w:r w:rsidR="00287D6D">
        <w:t xml:space="preserve"> </w:t>
      </w:r>
      <w:r w:rsidRPr="00287D6D">
        <w:t>APA</w:t>
      </w:r>
      <w:r w:rsidR="00287D6D">
        <w:t xml:space="preserve"> </w:t>
      </w:r>
      <w:r w:rsidRPr="00287D6D">
        <w:t>Secretary</w:t>
      </w:r>
      <w:r w:rsidR="00287D6D">
        <w:t xml:space="preserve"> </w:t>
      </w:r>
      <w:r w:rsidRPr="00287D6D">
        <w:t>calls</w:t>
      </w:r>
      <w:r w:rsidR="00287D6D">
        <w:t xml:space="preserve"> </w:t>
      </w:r>
      <w:r w:rsidRPr="00287D6D">
        <w:t>the</w:t>
      </w:r>
      <w:r w:rsidR="00287D6D">
        <w:t xml:space="preserve"> </w:t>
      </w:r>
      <w:r w:rsidRPr="00287D6D">
        <w:t>roll</w:t>
      </w:r>
      <w:r w:rsidR="00287D6D">
        <w:t xml:space="preserve"> </w:t>
      </w:r>
      <w:r w:rsidRPr="00287D6D">
        <w:t>of</w:t>
      </w:r>
      <w:r w:rsidR="00287D6D">
        <w:t xml:space="preserve"> </w:t>
      </w:r>
      <w:r w:rsidRPr="00287D6D">
        <w:t>Council.</w:t>
      </w:r>
      <w:r w:rsidR="00287D6D">
        <w:t xml:space="preserve"> </w:t>
      </w:r>
      <w:r w:rsidRPr="00287D6D">
        <w:t>If</w:t>
      </w:r>
      <w:r w:rsidR="00287D6D">
        <w:t xml:space="preserve"> </w:t>
      </w:r>
      <w:r w:rsidRPr="00287D6D">
        <w:t>a</w:t>
      </w:r>
      <w:r w:rsidR="00287D6D">
        <w:t xml:space="preserve"> </w:t>
      </w:r>
      <w:r w:rsidRPr="00287D6D">
        <w:t>Representative</w:t>
      </w:r>
      <w:r w:rsidR="00287D6D">
        <w:t xml:space="preserve"> </w:t>
      </w:r>
      <w:r w:rsidRPr="00287D6D">
        <w:t>cannot</w:t>
      </w:r>
      <w:r w:rsidR="00287D6D">
        <w:t xml:space="preserve"> </w:t>
      </w:r>
      <w:r w:rsidRPr="00287D6D">
        <w:t>attend</w:t>
      </w:r>
      <w:r w:rsidR="00287D6D">
        <w:t xml:space="preserve"> </w:t>
      </w:r>
      <w:r w:rsidRPr="00287D6D">
        <w:t>a</w:t>
      </w:r>
      <w:r w:rsidR="00287D6D">
        <w:t xml:space="preserve"> </w:t>
      </w:r>
      <w:r w:rsidRPr="00287D6D">
        <w:t>Council</w:t>
      </w:r>
      <w:r w:rsidR="00287D6D">
        <w:t xml:space="preserve"> </w:t>
      </w:r>
      <w:r w:rsidRPr="00287D6D">
        <w:t>meeting,</w:t>
      </w:r>
      <w:r w:rsidR="00287D6D">
        <w:t xml:space="preserve"> </w:t>
      </w:r>
      <w:r w:rsidRPr="00287D6D">
        <w:t>he</w:t>
      </w:r>
      <w:r w:rsidR="00287D6D">
        <w:t xml:space="preserve"> </w:t>
      </w:r>
      <w:r w:rsidRPr="00287D6D">
        <w:t>or</w:t>
      </w:r>
      <w:r w:rsidR="00287D6D">
        <w:t xml:space="preserve"> </w:t>
      </w:r>
      <w:r w:rsidRPr="00287D6D">
        <w:t>she</w:t>
      </w:r>
      <w:r w:rsidR="00287D6D">
        <w:t xml:space="preserve"> </w:t>
      </w:r>
      <w:r w:rsidRPr="00287D6D">
        <w:t>must</w:t>
      </w:r>
      <w:r w:rsidR="00287D6D">
        <w:t xml:space="preserve"> </w:t>
      </w:r>
      <w:r w:rsidRPr="00287D6D">
        <w:t>notify</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Council</w:t>
      </w:r>
      <w:r w:rsidR="00287D6D">
        <w:t xml:space="preserve"> </w:t>
      </w:r>
      <w:r w:rsidRPr="00287D6D">
        <w:t>meeting</w:t>
      </w:r>
      <w:r w:rsidR="00287D6D">
        <w:t xml:space="preserve"> </w:t>
      </w:r>
      <w:r w:rsidRPr="00287D6D">
        <w:t>with</w:t>
      </w:r>
      <w:r w:rsidR="00287D6D">
        <w:t xml:space="preserve"> </w:t>
      </w:r>
      <w:r w:rsidR="009165E7" w:rsidRPr="00287D6D">
        <w:t>enough</w:t>
      </w:r>
      <w:r w:rsidR="00287D6D">
        <w:t xml:space="preserve"> </w:t>
      </w:r>
      <w:r w:rsidRPr="00287D6D">
        <w:t>time</w:t>
      </w:r>
      <w:r w:rsidR="00287D6D">
        <w:t xml:space="preserve"> </w:t>
      </w:r>
      <w:r w:rsidRPr="00287D6D">
        <w:t>to</w:t>
      </w:r>
      <w:r w:rsidR="00287D6D">
        <w:t xml:space="preserve"> </w:t>
      </w:r>
      <w:r w:rsidRPr="00287D6D">
        <w:t>allow</w:t>
      </w:r>
      <w:r w:rsidR="00287D6D">
        <w:t xml:space="preserve"> </w:t>
      </w:r>
      <w:r w:rsidRPr="00287D6D">
        <w:t>the</w:t>
      </w:r>
      <w:r w:rsidR="00287D6D">
        <w:t xml:space="preserve"> </w:t>
      </w:r>
      <w:r w:rsidRPr="00287D6D">
        <w:t>President</w:t>
      </w:r>
      <w:r w:rsidR="00287D6D">
        <w:t xml:space="preserve"> </w:t>
      </w:r>
      <w:r w:rsidRPr="00287D6D">
        <w:t>to</w:t>
      </w:r>
      <w:r w:rsidR="00287D6D">
        <w:t xml:space="preserve"> </w:t>
      </w:r>
      <w:r w:rsidRPr="00287D6D">
        <w:t>appoint</w:t>
      </w:r>
      <w:r w:rsidR="00287D6D">
        <w:t xml:space="preserve"> </w:t>
      </w:r>
      <w:r w:rsidRPr="00287D6D">
        <w:t>an</w:t>
      </w:r>
      <w:r w:rsidR="00287D6D">
        <w:t xml:space="preserve"> </w:t>
      </w:r>
      <w:r w:rsidRPr="00287D6D">
        <w:t>alternate</w:t>
      </w:r>
      <w:r w:rsidR="00287D6D">
        <w:t xml:space="preserve"> </w:t>
      </w:r>
      <w:r w:rsidRPr="00287D6D">
        <w:t>representative</w:t>
      </w:r>
      <w:r w:rsidR="00287D6D">
        <w:t xml:space="preserve"> </w:t>
      </w:r>
      <w:r w:rsidRPr="00287D6D">
        <w:t>for</w:t>
      </w:r>
      <w:r w:rsidR="00287D6D">
        <w:t xml:space="preserve"> </w:t>
      </w:r>
      <w:r w:rsidRPr="00287D6D">
        <w:t>that</w:t>
      </w:r>
      <w:r w:rsidR="00287D6D">
        <w:t xml:space="preserve"> </w:t>
      </w:r>
      <w:r w:rsidRPr="00287D6D">
        <w:t>meeting.</w:t>
      </w:r>
      <w:r w:rsidR="00287D6D">
        <w:t xml:space="preserve"> </w:t>
      </w:r>
      <w:r w:rsidRPr="00287D6D">
        <w:t>The</w:t>
      </w:r>
      <w:r w:rsidR="00287D6D">
        <w:t xml:space="preserve"> </w:t>
      </w:r>
      <w:r w:rsidRPr="00287D6D">
        <w:t>alternate</w:t>
      </w:r>
      <w:r w:rsidR="00287D6D">
        <w:t xml:space="preserve"> </w:t>
      </w:r>
      <w:r w:rsidRPr="00287D6D">
        <w:t>must</w:t>
      </w:r>
      <w:r w:rsidR="00287D6D">
        <w:t xml:space="preserve"> </w:t>
      </w:r>
      <w:r w:rsidRPr="00287D6D">
        <w:t>be</w:t>
      </w:r>
      <w:r w:rsidR="00287D6D">
        <w:t xml:space="preserve"> </w:t>
      </w:r>
      <w:r w:rsidRPr="00287D6D">
        <w:t>a</w:t>
      </w:r>
      <w:r w:rsidR="00287D6D">
        <w:t xml:space="preserve"> </w:t>
      </w:r>
      <w:r w:rsidRPr="00287D6D">
        <w:t>member</w:t>
      </w:r>
      <w:r w:rsidR="00287D6D">
        <w:t xml:space="preserve"> </w:t>
      </w:r>
      <w:r w:rsidRPr="00287D6D">
        <w:t>of</w:t>
      </w:r>
      <w:r w:rsidR="00287D6D">
        <w:t xml:space="preserve"> </w:t>
      </w:r>
      <w:r w:rsidRPr="00287D6D">
        <w:t>APA</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STP</w:t>
      </w:r>
      <w:r w:rsidR="00287D6D">
        <w:t xml:space="preserve"> </w:t>
      </w:r>
      <w:r w:rsidRPr="00287D6D">
        <w:t>and</w:t>
      </w:r>
      <w:r w:rsidR="00287D6D">
        <w:t xml:space="preserve"> </w:t>
      </w:r>
      <w:r w:rsidRPr="00287D6D">
        <w:t>must</w:t>
      </w:r>
      <w:r w:rsidR="00287D6D">
        <w:t xml:space="preserve"> </w:t>
      </w:r>
      <w:r w:rsidRPr="00287D6D">
        <w:t>not</w:t>
      </w:r>
      <w:r w:rsidR="00287D6D">
        <w:t xml:space="preserve"> </w:t>
      </w:r>
      <w:r w:rsidRPr="00287D6D">
        <w:t>have</w:t>
      </w:r>
      <w:r w:rsidR="00287D6D">
        <w:t xml:space="preserve"> </w:t>
      </w:r>
      <w:r w:rsidRPr="00287D6D">
        <w:t>been</w:t>
      </w:r>
      <w:r w:rsidR="00287D6D">
        <w:t xml:space="preserve"> </w:t>
      </w:r>
      <w:r w:rsidRPr="00287D6D">
        <w:t>a</w:t>
      </w:r>
      <w:r w:rsidR="00287D6D">
        <w:t xml:space="preserve"> </w:t>
      </w:r>
      <w:r w:rsidRPr="00287D6D">
        <w:t>Council</w:t>
      </w:r>
      <w:r w:rsidR="00287D6D">
        <w:t xml:space="preserve"> </w:t>
      </w:r>
      <w:r w:rsidRPr="00287D6D">
        <w:t>Representative</w:t>
      </w:r>
      <w:r w:rsidR="00287D6D">
        <w:t xml:space="preserve"> </w:t>
      </w:r>
      <w:r w:rsidRPr="00287D6D">
        <w:t>for</w:t>
      </w:r>
      <w:r w:rsidR="00287D6D">
        <w:t xml:space="preserve"> </w:t>
      </w:r>
      <w:r w:rsidRPr="00287D6D">
        <w:t>any</w:t>
      </w:r>
      <w:r w:rsidR="00287D6D">
        <w:t xml:space="preserve"> </w:t>
      </w:r>
      <w:r w:rsidRPr="00287D6D">
        <w:t>Division,</w:t>
      </w:r>
      <w:r w:rsidR="00287D6D">
        <w:t xml:space="preserve"> </w:t>
      </w:r>
      <w:r w:rsidRPr="00287D6D">
        <w:t>State/Provincial</w:t>
      </w:r>
      <w:r w:rsidR="00287D6D">
        <w:t xml:space="preserve"> </w:t>
      </w:r>
      <w:r w:rsidRPr="00287D6D">
        <w:t>Association,</w:t>
      </w:r>
      <w:r w:rsidR="00287D6D">
        <w:t xml:space="preserve"> </w:t>
      </w:r>
      <w:r w:rsidRPr="00287D6D">
        <w:t>or</w:t>
      </w:r>
      <w:r w:rsidR="00287D6D">
        <w:t xml:space="preserve"> </w:t>
      </w:r>
      <w:r w:rsidRPr="00287D6D">
        <w:t>coalition</w:t>
      </w:r>
      <w:r w:rsidR="00287D6D">
        <w:t xml:space="preserve"> </w:t>
      </w:r>
      <w:r w:rsidRPr="00287D6D">
        <w:t>for</w:t>
      </w:r>
      <w:r w:rsidR="00287D6D">
        <w:t xml:space="preserve"> </w:t>
      </w:r>
      <w:r w:rsidRPr="00287D6D">
        <w:t>the</w:t>
      </w:r>
      <w:r w:rsidR="00287D6D">
        <w:t xml:space="preserve"> </w:t>
      </w:r>
      <w:r w:rsidRPr="00287D6D">
        <w:t>six</w:t>
      </w:r>
      <w:r w:rsidR="00287D6D">
        <w:t xml:space="preserve"> </w:t>
      </w:r>
      <w:r w:rsidRPr="00287D6D">
        <w:t>years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appointment</w:t>
      </w:r>
      <w:r w:rsidR="00287D6D">
        <w:t xml:space="preserve"> </w:t>
      </w:r>
      <w:r w:rsidRPr="00287D6D">
        <w:t>as</w:t>
      </w:r>
      <w:r w:rsidR="00287D6D">
        <w:t xml:space="preserve"> </w:t>
      </w:r>
      <w:r w:rsidRPr="00287D6D">
        <w:t>an</w:t>
      </w:r>
      <w:r w:rsidR="00287D6D">
        <w:t xml:space="preserve"> </w:t>
      </w:r>
      <w:r w:rsidRPr="00287D6D">
        <w:t>alternate.</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must</w:t>
      </w:r>
      <w:r w:rsidR="00287D6D">
        <w:t xml:space="preserve"> </w:t>
      </w:r>
      <w:r w:rsidRPr="00287D6D">
        <w:t>inform,</w:t>
      </w:r>
      <w:r w:rsidR="00287D6D">
        <w:t xml:space="preserve"> </w:t>
      </w:r>
      <w:r w:rsidRPr="00287D6D">
        <w:t>in</w:t>
      </w:r>
      <w:r w:rsidR="00287D6D">
        <w:t xml:space="preserve"> </w:t>
      </w:r>
      <w:r w:rsidRPr="00287D6D">
        <w:t>writing,</w:t>
      </w:r>
      <w:r w:rsidR="00287D6D">
        <w:t xml:space="preserve"> </w:t>
      </w:r>
      <w:r w:rsidRPr="00287D6D">
        <w:t>the</w:t>
      </w:r>
      <w:r w:rsidR="00287D6D">
        <w:t xml:space="preserve"> </w:t>
      </w:r>
      <w:r w:rsidRPr="00287D6D">
        <w:t>APA</w:t>
      </w:r>
      <w:r w:rsidR="00287D6D">
        <w:t xml:space="preserve"> </w:t>
      </w:r>
      <w:r w:rsidRPr="00287D6D">
        <w:t>Recording</w:t>
      </w:r>
      <w:r w:rsidR="00287D6D">
        <w:t xml:space="preserve"> </w:t>
      </w:r>
      <w:r w:rsidRPr="00287D6D">
        <w:t>Secretary</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Council</w:t>
      </w:r>
      <w:r w:rsidR="00287D6D">
        <w:t xml:space="preserve"> </w:t>
      </w:r>
      <w:r w:rsidRPr="00287D6D">
        <w:t>meeting</w:t>
      </w:r>
      <w:r w:rsidR="00287D6D">
        <w:t xml:space="preserve"> </w:t>
      </w:r>
      <w:r w:rsidRPr="00287D6D">
        <w:t>of</w:t>
      </w:r>
      <w:r w:rsidR="00287D6D">
        <w:t xml:space="preserve"> </w:t>
      </w:r>
      <w:r w:rsidRPr="00287D6D">
        <w:t>the</w:t>
      </w:r>
      <w:r w:rsidR="00287D6D">
        <w:t xml:space="preserve"> </w:t>
      </w:r>
      <w:r w:rsidRPr="00287D6D">
        <w:t>appointment</w:t>
      </w:r>
      <w:r w:rsidR="00287D6D">
        <w:t xml:space="preserve"> </w:t>
      </w:r>
      <w:r w:rsidRPr="00287D6D">
        <w:t>of</w:t>
      </w:r>
      <w:r w:rsidR="00287D6D">
        <w:t xml:space="preserve"> </w:t>
      </w:r>
      <w:r w:rsidRPr="00287D6D">
        <w:t>the</w:t>
      </w:r>
      <w:r w:rsidR="00287D6D">
        <w:t xml:space="preserve"> </w:t>
      </w:r>
      <w:r w:rsidRPr="00287D6D">
        <w:t>person</w:t>
      </w:r>
      <w:r w:rsidR="00287D6D">
        <w:t xml:space="preserve"> </w:t>
      </w:r>
      <w:r w:rsidRPr="00287D6D">
        <w:t>who</w:t>
      </w:r>
      <w:r w:rsidR="00287D6D">
        <w:t xml:space="preserve"> </w:t>
      </w:r>
      <w:r w:rsidRPr="00287D6D">
        <w:t>will</w:t>
      </w:r>
      <w:r w:rsidR="00287D6D">
        <w:t xml:space="preserve"> </w:t>
      </w:r>
      <w:r w:rsidRPr="00287D6D">
        <w:t>serve</w:t>
      </w:r>
      <w:r w:rsidR="00287D6D">
        <w:t xml:space="preserve"> </w:t>
      </w:r>
      <w:r w:rsidRPr="00287D6D">
        <w:t>as</w:t>
      </w:r>
      <w:r w:rsidR="00287D6D">
        <w:t xml:space="preserve"> </w:t>
      </w:r>
      <w:r w:rsidRPr="00287D6D">
        <w:t>the</w:t>
      </w:r>
      <w:r w:rsidR="00287D6D">
        <w:t xml:space="preserve"> </w:t>
      </w:r>
      <w:r w:rsidRPr="00287D6D">
        <w:t>alternate.</w:t>
      </w:r>
    </w:p>
    <w:p w14:paraId="7C002C2B" w14:textId="0B48CCCA" w:rsidR="00172BC0" w:rsidRPr="00287D6D" w:rsidRDefault="00172BC0" w:rsidP="00E30D11">
      <w:r w:rsidRPr="00287D6D">
        <w:t>Prior</w:t>
      </w:r>
      <w:r w:rsidR="00287D6D">
        <w:t xml:space="preserve"> </w:t>
      </w:r>
      <w:r w:rsidRPr="00287D6D">
        <w:t>to</w:t>
      </w:r>
      <w:r w:rsidR="00287D6D">
        <w:t xml:space="preserve"> </w:t>
      </w:r>
      <w:r w:rsidRPr="00287D6D">
        <w:t>each</w:t>
      </w:r>
      <w:r w:rsidR="00287D6D">
        <w:t xml:space="preserve"> </w:t>
      </w:r>
      <w:r w:rsidRPr="00287D6D">
        <w:t>APA</w:t>
      </w:r>
      <w:r w:rsidR="00287D6D">
        <w:t xml:space="preserve"> </w:t>
      </w:r>
      <w:r w:rsidRPr="00287D6D">
        <w:t>Council</w:t>
      </w:r>
      <w:r w:rsidR="00287D6D">
        <w:t xml:space="preserve"> </w:t>
      </w:r>
      <w:r w:rsidRPr="00287D6D">
        <w:t>meeting,</w:t>
      </w:r>
      <w:r w:rsidR="00287D6D">
        <w:t xml:space="preserve"> </w:t>
      </w:r>
      <w:r w:rsidRPr="00287D6D">
        <w:t>Council</w:t>
      </w:r>
      <w:r w:rsidR="00287D6D">
        <w:t xml:space="preserve"> </w:t>
      </w:r>
      <w:r w:rsidRPr="00287D6D">
        <w:t>Representatives</w:t>
      </w:r>
      <w:r w:rsidR="00287D6D">
        <w:t xml:space="preserve"> </w:t>
      </w:r>
      <w:r w:rsidRPr="00287D6D">
        <w:t>should</w:t>
      </w:r>
      <w:r w:rsidR="00287D6D">
        <w:t xml:space="preserve"> </w:t>
      </w:r>
      <w:r w:rsidR="00E30D11" w:rsidRPr="00E30D11">
        <w:t xml:space="preserve">attend the virtual Council Town Halls and other associated meetings, participate (as needed) in APA caucus meetings, </w:t>
      </w:r>
      <w:r w:rsidRPr="00287D6D">
        <w:t>read</w:t>
      </w:r>
      <w:r w:rsidR="00287D6D">
        <w:t xml:space="preserve"> </w:t>
      </w:r>
      <w:r w:rsidR="00E30D11">
        <w:t xml:space="preserve">all </w:t>
      </w:r>
      <w:r w:rsidRPr="00287D6D">
        <w:t>electronic</w:t>
      </w:r>
      <w:r w:rsidR="00287D6D">
        <w:t xml:space="preserve"> </w:t>
      </w:r>
      <w:r w:rsidRPr="00287D6D">
        <w:t>materials</w:t>
      </w:r>
      <w:r w:rsidR="00287D6D">
        <w:t xml:space="preserve"> </w:t>
      </w:r>
      <w:r w:rsidR="00E30D11">
        <w:lastRenderedPageBreak/>
        <w:t xml:space="preserve">provided to Council members </w:t>
      </w:r>
      <w:r w:rsidRPr="00287D6D">
        <w:t>for</w:t>
      </w:r>
      <w:r w:rsidR="00287D6D">
        <w:t xml:space="preserve"> </w:t>
      </w:r>
      <w:r w:rsidRPr="00287D6D">
        <w:t>the</w:t>
      </w:r>
      <w:r w:rsidR="00287D6D">
        <w:t xml:space="preserve"> </w:t>
      </w:r>
      <w:r w:rsidRPr="00287D6D">
        <w:t>meeting</w:t>
      </w:r>
      <w:r w:rsidR="00E30D11" w:rsidRPr="00E30D11">
        <w:t xml:space="preserve">, and engage in active Council </w:t>
      </w:r>
      <w:r w:rsidR="00E30D11">
        <w:t>L</w:t>
      </w:r>
      <w:r w:rsidR="00E30D11" w:rsidRPr="00E30D11">
        <w:t>istserv discussions, as appropriate</w:t>
      </w:r>
      <w:r w:rsidRPr="00287D6D">
        <w:t>.</w:t>
      </w:r>
      <w:r w:rsidR="00287D6D">
        <w:t xml:space="preserve"> </w:t>
      </w:r>
      <w:r w:rsidRPr="00287D6D">
        <w:t>If</w:t>
      </w:r>
      <w:r w:rsidR="00287D6D">
        <w:t xml:space="preserve"> </w:t>
      </w:r>
      <w:r w:rsidRPr="00287D6D">
        <w:t>there</w:t>
      </w:r>
      <w:r w:rsidR="00287D6D">
        <w:t xml:space="preserve"> </w:t>
      </w:r>
      <w:r w:rsidRPr="00287D6D">
        <w:t>are</w:t>
      </w:r>
      <w:r w:rsidR="00287D6D">
        <w:t xml:space="preserve"> </w:t>
      </w:r>
      <w:r w:rsidRPr="00287D6D">
        <w:t>two</w:t>
      </w:r>
      <w:r w:rsidR="00287D6D">
        <w:t xml:space="preserve"> </w:t>
      </w:r>
      <w:r w:rsidRPr="00287D6D">
        <w:t>or</w:t>
      </w:r>
      <w:r w:rsidR="00287D6D">
        <w:t xml:space="preserve"> </w:t>
      </w:r>
      <w:r w:rsidRPr="00287D6D">
        <w:t>more</w:t>
      </w:r>
      <w:r w:rsidR="00287D6D">
        <w:t xml:space="preserve"> </w:t>
      </w:r>
      <w:r w:rsidRPr="00287D6D">
        <w:t>STP</w:t>
      </w:r>
      <w:r w:rsidR="00287D6D">
        <w:t xml:space="preserve"> </w:t>
      </w:r>
      <w:r w:rsidRPr="00287D6D">
        <w:t>Representatives,</w:t>
      </w:r>
      <w:r w:rsidR="00287D6D">
        <w:t xml:space="preserve"> </w:t>
      </w:r>
      <w:r w:rsidRPr="00287D6D">
        <w:t>these</w:t>
      </w:r>
      <w:r w:rsidR="00287D6D">
        <w:t xml:space="preserve"> </w:t>
      </w:r>
      <w:r w:rsidRPr="00287D6D">
        <w:t>individuals</w:t>
      </w:r>
      <w:r w:rsidR="00287D6D">
        <w:t xml:space="preserve"> </w:t>
      </w:r>
      <w:r w:rsidRPr="00287D6D">
        <w:t>confer</w:t>
      </w:r>
      <w:r w:rsidR="00287D6D">
        <w:t xml:space="preserve"> </w:t>
      </w:r>
      <w:r w:rsidRPr="00287D6D">
        <w:t>with</w:t>
      </w:r>
      <w:r w:rsidR="00287D6D">
        <w:t xml:space="preserve"> </w:t>
      </w:r>
      <w:r w:rsidRPr="00287D6D">
        <w:t>one</w:t>
      </w:r>
      <w:r w:rsidR="00287D6D">
        <w:t xml:space="preserve"> </w:t>
      </w:r>
      <w:r w:rsidRPr="00287D6D">
        <w:t>another</w:t>
      </w:r>
      <w:r w:rsidR="00287D6D">
        <w:t xml:space="preserve"> </w:t>
      </w:r>
      <w:r w:rsidRPr="00287D6D">
        <w:t>about</w:t>
      </w:r>
      <w:r w:rsidR="00287D6D">
        <w:t xml:space="preserve"> </w:t>
      </w:r>
      <w:r w:rsidRPr="00287D6D">
        <w:t>upcoming</w:t>
      </w:r>
      <w:r w:rsidR="00287D6D">
        <w:t xml:space="preserve"> </w:t>
      </w:r>
      <w:r w:rsidRPr="00287D6D">
        <w:t>agenda</w:t>
      </w:r>
      <w:r w:rsidR="00287D6D">
        <w:t xml:space="preserve"> </w:t>
      </w:r>
      <w:r w:rsidRPr="00287D6D">
        <w:t>items.</w:t>
      </w:r>
      <w:r w:rsidR="00287D6D">
        <w:t xml:space="preserve"> </w:t>
      </w:r>
      <w:r w:rsidRPr="00287D6D">
        <w:t>If</w:t>
      </w:r>
      <w:r w:rsidR="00287D6D">
        <w:t xml:space="preserve"> </w:t>
      </w:r>
      <w:r w:rsidRPr="00287D6D">
        <w:t>there</w:t>
      </w:r>
      <w:r w:rsidR="00287D6D">
        <w:t xml:space="preserve"> </w:t>
      </w:r>
      <w:r w:rsidRPr="00287D6D">
        <w:t>are</w:t>
      </w:r>
      <w:r w:rsidR="00287D6D">
        <w:t xml:space="preserve"> </w:t>
      </w:r>
      <w:r w:rsidRPr="00287D6D">
        <w:t>any</w:t>
      </w:r>
      <w:r w:rsidR="00287D6D">
        <w:t xml:space="preserve"> </w:t>
      </w:r>
      <w:r w:rsidRPr="00287D6D">
        <w:t>agenda</w:t>
      </w:r>
      <w:r w:rsidR="00287D6D">
        <w:t xml:space="preserve"> </w:t>
      </w:r>
      <w:r w:rsidRPr="00287D6D">
        <w:t>items</w:t>
      </w:r>
      <w:r w:rsidR="00287D6D">
        <w:t xml:space="preserve"> </w:t>
      </w:r>
      <w:r w:rsidRPr="00287D6D">
        <w:t>that</w:t>
      </w:r>
      <w:r w:rsidR="00287D6D">
        <w:t xml:space="preserve"> </w:t>
      </w:r>
      <w:r w:rsidRPr="00287D6D">
        <w:t>require</w:t>
      </w:r>
      <w:r w:rsidR="00287D6D">
        <w:t xml:space="preserve"> </w:t>
      </w:r>
      <w:r w:rsidRPr="00287D6D">
        <w:t>input</w:t>
      </w:r>
      <w:r w:rsidR="00287D6D">
        <w:t xml:space="preserve"> </w:t>
      </w:r>
      <w:r w:rsidRPr="00287D6D">
        <w:t>from</w:t>
      </w:r>
      <w:r w:rsidR="00287D6D">
        <w:t xml:space="preserve"> </w:t>
      </w:r>
      <w:r w:rsidRPr="00287D6D">
        <w:t>STP</w:t>
      </w:r>
      <w:r w:rsidR="00287D6D">
        <w:t xml:space="preserve"> </w:t>
      </w:r>
      <w:r w:rsidRPr="00287D6D">
        <w:t>or</w:t>
      </w:r>
      <w:r w:rsidR="00287D6D">
        <w:t xml:space="preserve"> </w:t>
      </w:r>
      <w:r w:rsidRPr="00287D6D">
        <w:t>if</w:t>
      </w:r>
      <w:r w:rsidR="00287D6D">
        <w:t xml:space="preserve"> </w:t>
      </w:r>
      <w:r w:rsidRPr="00287D6D">
        <w:t>the</w:t>
      </w:r>
      <w:r w:rsidR="00287D6D">
        <w:t xml:space="preserve"> </w:t>
      </w:r>
      <w:r w:rsidRPr="00287D6D">
        <w:t>Representatives</w:t>
      </w:r>
      <w:r w:rsidR="00287D6D">
        <w:t xml:space="preserve"> </w:t>
      </w:r>
      <w:r w:rsidRPr="00287D6D">
        <w:t>need</w:t>
      </w:r>
      <w:r w:rsidR="00287D6D">
        <w:t xml:space="preserve"> </w:t>
      </w:r>
      <w:r w:rsidRPr="00287D6D">
        <w:t>guidance</w:t>
      </w:r>
      <w:r w:rsidR="00287D6D">
        <w:t xml:space="preserve"> </w:t>
      </w:r>
      <w:r w:rsidRPr="00287D6D">
        <w:t>on</w:t>
      </w:r>
      <w:r w:rsidR="00287D6D">
        <w:t xml:space="preserve"> </w:t>
      </w:r>
      <w:r w:rsidRPr="00287D6D">
        <w:t>their</w:t>
      </w:r>
      <w:r w:rsidR="00287D6D">
        <w:t xml:space="preserve"> </w:t>
      </w:r>
      <w:r w:rsidRPr="00287D6D">
        <w:t>stance</w:t>
      </w:r>
      <w:r w:rsidR="00287D6D">
        <w:t xml:space="preserve"> </w:t>
      </w:r>
      <w:r w:rsidRPr="00287D6D">
        <w:t>or</w:t>
      </w:r>
      <w:r w:rsidR="00287D6D">
        <w:t xml:space="preserve"> </w:t>
      </w:r>
      <w:r w:rsidRPr="00287D6D">
        <w:t>vote</w:t>
      </w:r>
      <w:r w:rsidR="00287D6D">
        <w:t xml:space="preserve"> </w:t>
      </w:r>
      <w:r w:rsidRPr="00287D6D">
        <w:t>regarding</w:t>
      </w:r>
      <w:r w:rsidR="00287D6D">
        <w:t xml:space="preserve"> </w:t>
      </w:r>
      <w:r w:rsidRPr="00287D6D">
        <w:t>an</w:t>
      </w:r>
      <w:r w:rsidR="00287D6D">
        <w:t xml:space="preserve"> </w:t>
      </w:r>
      <w:r w:rsidRPr="00287D6D">
        <w:t>agenda</w:t>
      </w:r>
      <w:r w:rsidR="00287D6D">
        <w:t xml:space="preserve"> </w:t>
      </w:r>
      <w:r w:rsidRPr="00287D6D">
        <w:t>item,</w:t>
      </w:r>
      <w:r w:rsidR="00287D6D">
        <w:t xml:space="preserve"> </w:t>
      </w:r>
      <w:r w:rsidRPr="00287D6D">
        <w:t>the</w:t>
      </w:r>
      <w:r w:rsidR="00287D6D">
        <w:t xml:space="preserve"> </w:t>
      </w:r>
      <w:r w:rsidRPr="00287D6D">
        <w:t>Representatives</w:t>
      </w:r>
      <w:r w:rsidR="00287D6D">
        <w:t xml:space="preserve"> </w:t>
      </w:r>
      <w:r w:rsidRPr="00287D6D">
        <w:t>should</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and</w:t>
      </w:r>
      <w:r w:rsidR="00287D6D">
        <w:t xml:space="preserve"> </w:t>
      </w:r>
      <w:r w:rsidRPr="00287D6D">
        <w:t>if</w:t>
      </w:r>
      <w:r w:rsidR="00287D6D">
        <w:t xml:space="preserve"> </w:t>
      </w:r>
      <w:r w:rsidRPr="00287D6D">
        <w:t>appropriate,</w:t>
      </w:r>
      <w:r w:rsidR="00287D6D">
        <w:t xml:space="preserve"> </w:t>
      </w:r>
      <w:r w:rsidRPr="00287D6D">
        <w:t>the</w:t>
      </w:r>
      <w:r w:rsidR="00287D6D">
        <w:t xml:space="preserve"> </w:t>
      </w:r>
      <w:r w:rsidRPr="00287D6D">
        <w:t>STP</w:t>
      </w:r>
      <w:r w:rsidR="00287D6D">
        <w:t xml:space="preserve"> </w:t>
      </w:r>
      <w:r w:rsidRPr="00287D6D">
        <w:t>EC.</w:t>
      </w:r>
      <w:r w:rsidR="00287D6D">
        <w:t xml:space="preserve"> </w:t>
      </w:r>
      <w:r w:rsidR="00E30D11" w:rsidRPr="00E30D11">
        <w:t>APA Council Representatives have a primary fiduciary responsibility to APA and a secondary responsibility to STP.</w:t>
      </w:r>
    </w:p>
    <w:p w14:paraId="2DAB5DF1" w14:textId="001E44A1" w:rsidR="00172BC0" w:rsidRPr="00287D6D" w:rsidRDefault="00172BC0" w:rsidP="009A44D6">
      <w:r w:rsidRPr="00287D6D">
        <w:t>Within</w:t>
      </w:r>
      <w:r w:rsidR="00287D6D">
        <w:t xml:space="preserve"> </w:t>
      </w:r>
      <w:r w:rsidRPr="00287D6D">
        <w:t>approximately</w:t>
      </w:r>
      <w:r w:rsidR="00287D6D">
        <w:t xml:space="preserve"> </w:t>
      </w:r>
      <w:r w:rsidRPr="00287D6D">
        <w:t>2</w:t>
      </w:r>
      <w:r w:rsidR="00287D6D">
        <w:t xml:space="preserve"> </w:t>
      </w:r>
      <w:r w:rsidRPr="00287D6D">
        <w:t>weeks</w:t>
      </w:r>
      <w:r w:rsidR="00287D6D">
        <w:t xml:space="preserve"> </w:t>
      </w:r>
      <w:r w:rsidRPr="00287D6D">
        <w:t>following</w:t>
      </w:r>
      <w:r w:rsidR="00287D6D">
        <w:t xml:space="preserve"> </w:t>
      </w:r>
      <w:r w:rsidRPr="00287D6D">
        <w:t>each</w:t>
      </w:r>
      <w:r w:rsidR="00287D6D">
        <w:t xml:space="preserve"> </w:t>
      </w:r>
      <w:r w:rsidRPr="00287D6D">
        <w:t>APA</w:t>
      </w:r>
      <w:r w:rsidR="00287D6D">
        <w:t xml:space="preserve"> </w:t>
      </w:r>
      <w:r w:rsidRPr="00287D6D">
        <w:t>Council</w:t>
      </w:r>
      <w:r w:rsidR="00287D6D">
        <w:t xml:space="preserve"> </w:t>
      </w:r>
      <w:r w:rsidRPr="00287D6D">
        <w:t>meeting,</w:t>
      </w:r>
      <w:r w:rsidR="00287D6D">
        <w:t xml:space="preserve"> </w:t>
      </w:r>
      <w:r w:rsidRPr="00287D6D">
        <w:t>Council</w:t>
      </w:r>
      <w:r w:rsidR="00287D6D">
        <w:t xml:space="preserve"> </w:t>
      </w:r>
      <w:r w:rsidRPr="00287D6D">
        <w:t>Representatives</w:t>
      </w:r>
      <w:r w:rsidR="00287D6D">
        <w:t xml:space="preserve"> </w:t>
      </w:r>
      <w:r w:rsidRPr="00287D6D">
        <w:t>write</w:t>
      </w:r>
      <w:r w:rsidR="00287D6D">
        <w:t xml:space="preserve"> </w:t>
      </w:r>
      <w:r w:rsidRPr="00287D6D">
        <w:t>a</w:t>
      </w:r>
      <w:r w:rsidR="00287D6D">
        <w:t xml:space="preserve"> </w:t>
      </w:r>
      <w:r w:rsidRPr="00287D6D">
        <w:t>report</w:t>
      </w:r>
      <w:r w:rsidR="00287D6D">
        <w:t xml:space="preserve"> </w:t>
      </w:r>
      <w:r w:rsidRPr="00287D6D">
        <w:t>of</w:t>
      </w:r>
      <w:r w:rsidR="00287D6D">
        <w:t xml:space="preserve"> </w:t>
      </w:r>
      <w:r w:rsidRPr="00287D6D">
        <w:t>the</w:t>
      </w:r>
      <w:r w:rsidR="00287D6D">
        <w:t xml:space="preserve"> </w:t>
      </w:r>
      <w:r w:rsidRPr="00287D6D">
        <w:t>meeting</w:t>
      </w:r>
      <w:r w:rsidR="00287D6D">
        <w:t xml:space="preserve"> </w:t>
      </w:r>
      <w:r w:rsidRPr="00287D6D">
        <w:t>to</w:t>
      </w:r>
      <w:r w:rsidR="00287D6D">
        <w:t xml:space="preserve"> </w:t>
      </w:r>
      <w:r w:rsidRPr="00287D6D">
        <w:t>inform</w:t>
      </w:r>
      <w:r w:rsidR="00287D6D">
        <w:t xml:space="preserve"> </w:t>
      </w:r>
      <w:r w:rsidRPr="00287D6D">
        <w:t>STP</w:t>
      </w:r>
      <w:r w:rsidR="00287D6D">
        <w:t xml:space="preserve"> </w:t>
      </w:r>
      <w:r w:rsidRPr="00287D6D">
        <w:t>members</w:t>
      </w:r>
      <w:r w:rsidR="00287D6D">
        <w:t xml:space="preserve"> </w:t>
      </w:r>
      <w:r w:rsidRPr="00287D6D">
        <w:t>about</w:t>
      </w:r>
      <w:r w:rsidR="00287D6D">
        <w:t xml:space="preserve"> </w:t>
      </w:r>
      <w:r w:rsidRPr="00287D6D">
        <w:t>important</w:t>
      </w:r>
      <w:r w:rsidR="00287D6D">
        <w:t xml:space="preserve"> </w:t>
      </w:r>
      <w:r w:rsidRPr="00287D6D">
        <w:t>issues</w:t>
      </w:r>
      <w:r w:rsidR="00287D6D">
        <w:t xml:space="preserve"> </w:t>
      </w:r>
      <w:r w:rsidRPr="00287D6D">
        <w:t>that</w:t>
      </w:r>
      <w:r w:rsidR="00287D6D">
        <w:t xml:space="preserve"> </w:t>
      </w:r>
      <w:r w:rsidRPr="00287D6D">
        <w:t>were</w:t>
      </w:r>
      <w:r w:rsidR="00287D6D">
        <w:t xml:space="preserve"> </w:t>
      </w:r>
      <w:r w:rsidRPr="00287D6D">
        <w:t>discussed</w:t>
      </w:r>
      <w:r w:rsidR="00287D6D">
        <w:t xml:space="preserve"> </w:t>
      </w:r>
      <w:r w:rsidRPr="00287D6D">
        <w:t>and</w:t>
      </w:r>
      <w:r w:rsidR="00287D6D">
        <w:t xml:space="preserve"> </w:t>
      </w:r>
      <w:r w:rsidRPr="00287D6D">
        <w:t>actions</w:t>
      </w:r>
      <w:r w:rsidR="00287D6D">
        <w:t xml:space="preserve"> </w:t>
      </w:r>
      <w:r w:rsidRPr="00287D6D">
        <w:t>that</w:t>
      </w:r>
      <w:r w:rsidR="00287D6D">
        <w:t xml:space="preserve"> </w:t>
      </w:r>
      <w:r w:rsidRPr="00287D6D">
        <w:t>were</w:t>
      </w:r>
      <w:r w:rsidR="00287D6D">
        <w:t xml:space="preserve"> </w:t>
      </w:r>
      <w:r w:rsidRPr="00287D6D">
        <w:t>taken</w:t>
      </w:r>
      <w:r w:rsidR="00287D6D">
        <w:t xml:space="preserve"> </w:t>
      </w:r>
      <w:r w:rsidRPr="00287D6D">
        <w:t>by</w:t>
      </w:r>
      <w:r w:rsidR="00287D6D">
        <w:t xml:space="preserve"> </w:t>
      </w:r>
      <w:r w:rsidRPr="00287D6D">
        <w:t>the</w:t>
      </w:r>
      <w:r w:rsidR="00287D6D">
        <w:t xml:space="preserve"> </w:t>
      </w:r>
      <w:r w:rsidRPr="00287D6D">
        <w:t>Council</w:t>
      </w:r>
      <w:r w:rsidR="00E30D11">
        <w:t>, as appropriate</w:t>
      </w:r>
      <w:r w:rsidRPr="00287D6D">
        <w:t>.</w:t>
      </w:r>
      <w:r w:rsidR="00287D6D">
        <w:t xml:space="preserve"> </w:t>
      </w:r>
      <w:r w:rsidRPr="00287D6D">
        <w:t>If</w:t>
      </w:r>
      <w:r w:rsidR="00287D6D">
        <w:t xml:space="preserve"> </w:t>
      </w:r>
      <w:r w:rsidRPr="00287D6D">
        <w:t>there</w:t>
      </w:r>
      <w:r w:rsidR="00287D6D">
        <w:t xml:space="preserve"> </w:t>
      </w:r>
      <w:r w:rsidRPr="00287D6D">
        <w:t>are</w:t>
      </w:r>
      <w:r w:rsidR="00287D6D">
        <w:t xml:space="preserve"> </w:t>
      </w:r>
      <w:r w:rsidRPr="00287D6D">
        <w:t>two</w:t>
      </w:r>
      <w:r w:rsidR="00287D6D">
        <w:t xml:space="preserve"> </w:t>
      </w:r>
      <w:r w:rsidRPr="00287D6D">
        <w:t>or</w:t>
      </w:r>
      <w:r w:rsidR="00287D6D">
        <w:t xml:space="preserve"> </w:t>
      </w:r>
      <w:r w:rsidRPr="00287D6D">
        <w:t>more</w:t>
      </w:r>
      <w:r w:rsidR="00287D6D">
        <w:t xml:space="preserve"> </w:t>
      </w:r>
      <w:r w:rsidRPr="00287D6D">
        <w:t>STP</w:t>
      </w:r>
      <w:r w:rsidR="00287D6D">
        <w:t xml:space="preserve"> </w:t>
      </w:r>
      <w:r w:rsidRPr="00287D6D">
        <w:t>Representatives,</w:t>
      </w:r>
      <w:r w:rsidR="00287D6D">
        <w:t xml:space="preserve"> </w:t>
      </w:r>
      <w:r w:rsidRPr="00287D6D">
        <w:t>they</w:t>
      </w:r>
      <w:r w:rsidR="00287D6D">
        <w:t xml:space="preserve"> </w:t>
      </w:r>
      <w:r w:rsidRPr="00287D6D">
        <w:t>consult</w:t>
      </w:r>
      <w:r w:rsidR="00287D6D">
        <w:t xml:space="preserve"> </w:t>
      </w:r>
      <w:r w:rsidRPr="00287D6D">
        <w:t>with</w:t>
      </w:r>
      <w:r w:rsidR="00287D6D">
        <w:t xml:space="preserve"> </w:t>
      </w:r>
      <w:r w:rsidRPr="00287D6D">
        <w:t>one</w:t>
      </w:r>
      <w:r w:rsidR="00287D6D">
        <w:t xml:space="preserve"> </w:t>
      </w:r>
      <w:r w:rsidRPr="00287D6D">
        <w:t>another</w:t>
      </w:r>
      <w:r w:rsidR="00287D6D">
        <w:t xml:space="preserve"> </w:t>
      </w:r>
      <w:r w:rsidRPr="00287D6D">
        <w:t>and</w:t>
      </w:r>
      <w:r w:rsidR="00287D6D">
        <w:t xml:space="preserve"> </w:t>
      </w:r>
      <w:r w:rsidRPr="00287D6D">
        <w:t>write</w:t>
      </w:r>
      <w:r w:rsidR="00287D6D">
        <w:t xml:space="preserve"> </w:t>
      </w:r>
      <w:r w:rsidRPr="00287D6D">
        <w:t>a</w:t>
      </w:r>
      <w:r w:rsidR="00287D6D">
        <w:t xml:space="preserve"> </w:t>
      </w:r>
      <w:r w:rsidRPr="00287D6D">
        <w:t>joint</w:t>
      </w:r>
      <w:r w:rsidR="00287D6D">
        <w:t xml:space="preserve"> </w:t>
      </w:r>
      <w:r w:rsidRPr="00287D6D">
        <w:t>report</w:t>
      </w:r>
      <w:r w:rsidR="00287D6D">
        <w:t xml:space="preserve"> </w:t>
      </w:r>
      <w:r w:rsidRPr="00287D6D">
        <w:t>and</w:t>
      </w:r>
      <w:r w:rsidR="00287D6D">
        <w:t xml:space="preserve"> </w:t>
      </w:r>
      <w:r w:rsidRPr="00287D6D">
        <w:t>send</w:t>
      </w:r>
      <w:r w:rsidR="00287D6D">
        <w:t xml:space="preserve"> </w:t>
      </w:r>
      <w:r w:rsidRPr="00287D6D">
        <w:t>their</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Pr="00287D6D">
        <w:t>Secretary.</w:t>
      </w:r>
    </w:p>
    <w:p w14:paraId="223FA4D1" w14:textId="25B69E7A" w:rsidR="00172BC0" w:rsidRPr="00287D6D" w:rsidRDefault="00172BC0" w:rsidP="009A44D6">
      <w:r w:rsidRPr="00287D6D">
        <w:t>Council</w:t>
      </w:r>
      <w:r w:rsidR="00287D6D">
        <w:t xml:space="preserve"> </w:t>
      </w:r>
      <w:r w:rsidRPr="00287D6D">
        <w:t>Representatives</w:t>
      </w:r>
      <w:r w:rsidR="00287D6D">
        <w:t xml:space="preserve"> </w:t>
      </w:r>
      <w:r w:rsidRPr="00287D6D">
        <w:t>write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If</w:t>
      </w:r>
      <w:r w:rsidR="00287D6D">
        <w:t xml:space="preserve"> </w:t>
      </w:r>
      <w:r w:rsidRPr="00287D6D">
        <w:t>there</w:t>
      </w:r>
      <w:r w:rsidR="00287D6D">
        <w:t xml:space="preserve"> </w:t>
      </w:r>
      <w:r w:rsidRPr="00287D6D">
        <w:t>are</w:t>
      </w:r>
      <w:r w:rsidR="00287D6D">
        <w:t xml:space="preserve"> </w:t>
      </w:r>
      <w:r w:rsidRPr="00287D6D">
        <w:t>two</w:t>
      </w:r>
      <w:r w:rsidR="00287D6D">
        <w:t xml:space="preserve"> </w:t>
      </w:r>
      <w:r w:rsidRPr="00287D6D">
        <w:t>or</w:t>
      </w:r>
      <w:r w:rsidR="00287D6D">
        <w:t xml:space="preserve"> </w:t>
      </w:r>
      <w:r w:rsidRPr="00287D6D">
        <w:t>more</w:t>
      </w:r>
      <w:r w:rsidR="00287D6D">
        <w:t xml:space="preserve"> </w:t>
      </w:r>
      <w:r w:rsidRPr="00287D6D">
        <w:t>STP</w:t>
      </w:r>
      <w:r w:rsidR="00287D6D">
        <w:t xml:space="preserve"> </w:t>
      </w:r>
      <w:r w:rsidRPr="00287D6D">
        <w:t>Representatives,</w:t>
      </w:r>
      <w:r w:rsidR="00287D6D">
        <w:t xml:space="preserve"> </w:t>
      </w:r>
      <w:r w:rsidRPr="00287D6D">
        <w:t>they</w:t>
      </w:r>
      <w:r w:rsidR="00287D6D">
        <w:t xml:space="preserve"> </w:t>
      </w:r>
      <w:r w:rsidRPr="00287D6D">
        <w:t>consult</w:t>
      </w:r>
      <w:r w:rsidR="00287D6D">
        <w:t xml:space="preserve"> </w:t>
      </w:r>
      <w:r w:rsidRPr="00287D6D">
        <w:t>with</w:t>
      </w:r>
      <w:r w:rsidR="00287D6D">
        <w:t xml:space="preserve"> </w:t>
      </w:r>
      <w:r w:rsidRPr="00287D6D">
        <w:t>one</w:t>
      </w:r>
      <w:r w:rsidR="00287D6D">
        <w:t xml:space="preserve"> </w:t>
      </w:r>
      <w:r w:rsidRPr="00287D6D">
        <w:t>another</w:t>
      </w:r>
      <w:r w:rsidR="00287D6D">
        <w:t xml:space="preserve"> </w:t>
      </w:r>
      <w:r w:rsidRPr="00287D6D">
        <w:t>and</w:t>
      </w:r>
      <w:r w:rsidR="00287D6D">
        <w:t xml:space="preserve"> </w:t>
      </w:r>
      <w:r w:rsidRPr="00287D6D">
        <w:t>write</w:t>
      </w:r>
      <w:r w:rsidR="00287D6D">
        <w:t xml:space="preserve"> </w:t>
      </w:r>
      <w:r w:rsidRPr="00287D6D">
        <w:t>a</w:t>
      </w:r>
      <w:r w:rsidR="00287D6D">
        <w:t xml:space="preserve"> </w:t>
      </w:r>
      <w:r w:rsidRPr="00287D6D">
        <w:t>joint</w:t>
      </w:r>
      <w:r w:rsidR="00287D6D">
        <w:t xml:space="preserve"> </w:t>
      </w:r>
      <w:r w:rsidRPr="00287D6D">
        <w:t>report.</w:t>
      </w:r>
      <w:r w:rsidR="00287D6D">
        <w:t xml:space="preserve"> </w:t>
      </w:r>
      <w:r w:rsidRPr="00287D6D">
        <w:t>They</w:t>
      </w:r>
      <w:r w:rsidR="00287D6D">
        <w:t xml:space="preserve"> </w:t>
      </w:r>
      <w:r w:rsidRPr="00287D6D">
        <w:t>send</w:t>
      </w:r>
      <w:r w:rsidR="00287D6D">
        <w:t xml:space="preserve"> </w:t>
      </w:r>
      <w:r w:rsidRPr="00287D6D">
        <w:t>their</w:t>
      </w:r>
      <w:r w:rsidR="00287D6D">
        <w:t xml:space="preserve"> </w:t>
      </w:r>
      <w:r w:rsidRPr="00287D6D">
        <w:t>annual</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Pr="00287D6D">
        <w:t>Secretary</w:t>
      </w:r>
      <w:r w:rsidR="00287D6D">
        <w:t xml:space="preserve"> </w:t>
      </w:r>
      <w:r w:rsidRPr="00287D6D">
        <w:t>for</w:t>
      </w:r>
      <w:r w:rsidR="00287D6D">
        <w:t xml:space="preserve"> </w:t>
      </w:r>
      <w:r w:rsidRPr="00287D6D">
        <w:t>distribution</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000F461D" w:rsidRPr="00287D6D">
        <w:t>EC</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000F461D" w:rsidRPr="00287D6D">
        <w:t>EC</w:t>
      </w:r>
      <w:r w:rsidRPr="00287D6D">
        <w:t>’s</w:t>
      </w:r>
      <w:r w:rsidR="00287D6D">
        <w:t xml:space="preserve"> </w:t>
      </w:r>
      <w:r w:rsidRPr="00287D6D">
        <w:t>first</w:t>
      </w:r>
      <w:r w:rsidR="00287D6D">
        <w:t xml:space="preserve"> </w:t>
      </w:r>
      <w:r w:rsidRPr="00287D6D">
        <w:t>biannual</w:t>
      </w:r>
      <w:r w:rsidR="00287D6D">
        <w:t xml:space="preserve"> </w:t>
      </w:r>
      <w:r w:rsidRPr="00287D6D">
        <w:t>meeting.</w:t>
      </w:r>
    </w:p>
    <w:p w14:paraId="7EA2BD97" w14:textId="5FDDFC9F" w:rsidR="00172BC0" w:rsidRPr="00287D6D" w:rsidRDefault="00172BC0" w:rsidP="009A44D6">
      <w:r w:rsidRPr="00287D6D">
        <w:t>Throughout</w:t>
      </w:r>
      <w:r w:rsidR="00287D6D">
        <w:t xml:space="preserve"> </w:t>
      </w:r>
      <w:r w:rsidRPr="00287D6D">
        <w:t>the</w:t>
      </w:r>
      <w:r w:rsidR="00287D6D">
        <w:t xml:space="preserve"> </w:t>
      </w:r>
      <w:r w:rsidRPr="00287D6D">
        <w:t>year,</w:t>
      </w:r>
      <w:r w:rsidR="00287D6D">
        <w:t xml:space="preserve"> </w:t>
      </w:r>
      <w:r w:rsidRPr="00287D6D">
        <w:t>Council</w:t>
      </w:r>
      <w:r w:rsidR="00287D6D">
        <w:t xml:space="preserve"> </w:t>
      </w:r>
      <w:r w:rsidRPr="00287D6D">
        <w:t>Representatives</w:t>
      </w:r>
      <w:r w:rsidR="00287D6D">
        <w:t xml:space="preserve"> </w:t>
      </w:r>
      <w:r w:rsidRPr="00287D6D">
        <w:t>monitor</w:t>
      </w:r>
      <w:r w:rsidR="00287D6D">
        <w:t xml:space="preserve"> </w:t>
      </w:r>
      <w:r w:rsidRPr="00287D6D">
        <w:t>the</w:t>
      </w:r>
      <w:r w:rsidR="00287D6D">
        <w:t xml:space="preserve"> </w:t>
      </w:r>
      <w:r w:rsidRPr="00287D6D">
        <w:t>APA</w:t>
      </w:r>
      <w:r w:rsidR="00287D6D">
        <w:t xml:space="preserve"> </w:t>
      </w:r>
      <w:r w:rsidRPr="00287D6D">
        <w:t>Council</w:t>
      </w:r>
      <w:r w:rsidR="00287D6D">
        <w:t xml:space="preserve"> </w:t>
      </w:r>
      <w:r w:rsidR="008563EB" w:rsidRPr="00287D6D">
        <w:t>Listserv</w:t>
      </w:r>
      <w:r w:rsidR="00287D6D">
        <w:t xml:space="preserve"> </w:t>
      </w:r>
      <w:r w:rsidRPr="00287D6D">
        <w:t>and</w:t>
      </w:r>
      <w:r w:rsidR="00287D6D">
        <w:t xml:space="preserve"> </w:t>
      </w:r>
      <w:r w:rsidRPr="00287D6D">
        <w:t>APA</w:t>
      </w:r>
      <w:r w:rsidR="00287D6D">
        <w:t xml:space="preserve"> </w:t>
      </w:r>
      <w:r w:rsidRPr="00287D6D">
        <w:t>activities</w:t>
      </w:r>
      <w:r w:rsidR="00287D6D">
        <w:t xml:space="preserve"> </w:t>
      </w:r>
      <w:r w:rsidRPr="00287D6D">
        <w:t>in</w:t>
      </w:r>
      <w:r w:rsidR="00287D6D">
        <w:t xml:space="preserve"> </w:t>
      </w:r>
      <w:r w:rsidRPr="00287D6D">
        <w:t>general</w:t>
      </w:r>
      <w:r w:rsidR="00287D6D">
        <w:t xml:space="preserve"> </w:t>
      </w:r>
      <w:r w:rsidRPr="00287D6D">
        <w:t>and</w:t>
      </w:r>
      <w:r w:rsidR="00287D6D">
        <w:t xml:space="preserve"> </w:t>
      </w:r>
      <w:r w:rsidRPr="00287D6D">
        <w:t>consult</w:t>
      </w:r>
      <w:r w:rsidR="00287D6D">
        <w:t xml:space="preserve"> </w:t>
      </w:r>
      <w:r w:rsidRPr="00287D6D">
        <w:t>with</w:t>
      </w:r>
      <w:r w:rsidR="00287D6D">
        <w:t xml:space="preserve"> </w:t>
      </w:r>
      <w:r w:rsidRPr="00287D6D">
        <w:t>one</w:t>
      </w:r>
      <w:r w:rsidR="00287D6D">
        <w:t xml:space="preserve"> </w:t>
      </w:r>
      <w:r w:rsidRPr="00287D6D">
        <w:t>another</w:t>
      </w:r>
      <w:r w:rsidR="00287D6D">
        <w:t xml:space="preserve"> </w:t>
      </w:r>
      <w:r w:rsidRPr="00287D6D">
        <w:t>as</w:t>
      </w:r>
      <w:r w:rsidR="00287D6D">
        <w:t xml:space="preserve"> </w:t>
      </w:r>
      <w:r w:rsidRPr="00287D6D">
        <w:t>needed.</w:t>
      </w:r>
      <w:r w:rsidR="00287D6D">
        <w:t xml:space="preserve"> </w:t>
      </w:r>
      <w:r w:rsidRPr="00287D6D">
        <w:t>Council</w:t>
      </w:r>
      <w:r w:rsidR="00287D6D">
        <w:t xml:space="preserve"> </w:t>
      </w:r>
      <w:r w:rsidRPr="00287D6D">
        <w:t>Representatives</w:t>
      </w:r>
      <w:r w:rsidR="00287D6D">
        <w:t xml:space="preserve"> </w:t>
      </w:r>
      <w:r w:rsidRPr="00287D6D">
        <w:t>inform</w:t>
      </w:r>
      <w:r w:rsidR="00287D6D">
        <w:t xml:space="preserve"> </w:t>
      </w:r>
      <w:r w:rsidRPr="00287D6D">
        <w:t>the</w:t>
      </w:r>
      <w:r w:rsidR="00287D6D">
        <w:t xml:space="preserve"> </w:t>
      </w:r>
      <w:r w:rsidRPr="00287D6D">
        <w:t>STP</w:t>
      </w:r>
      <w:r w:rsidR="00287D6D">
        <w:t xml:space="preserve"> </w:t>
      </w:r>
      <w:r w:rsidR="000F461D" w:rsidRPr="00287D6D">
        <w:t>EC</w:t>
      </w:r>
      <w:r w:rsidR="00287D6D">
        <w:t xml:space="preserve"> </w:t>
      </w:r>
      <w:r w:rsidRPr="00287D6D">
        <w:t>of</w:t>
      </w:r>
      <w:r w:rsidR="00287D6D">
        <w:t xml:space="preserve"> </w:t>
      </w:r>
      <w:r w:rsidRPr="00287D6D">
        <w:t>items</w:t>
      </w:r>
      <w:r w:rsidR="00287D6D">
        <w:t xml:space="preserve"> </w:t>
      </w:r>
      <w:r w:rsidRPr="00287D6D">
        <w:t>that</w:t>
      </w:r>
      <w:r w:rsidR="00287D6D">
        <w:t xml:space="preserve"> </w:t>
      </w:r>
      <w:r w:rsidRPr="00287D6D">
        <w:t>may</w:t>
      </w:r>
      <w:r w:rsidR="00287D6D">
        <w:t xml:space="preserve"> </w:t>
      </w:r>
      <w:r w:rsidRPr="00287D6D">
        <w:t>be</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such</w:t>
      </w:r>
      <w:r w:rsidR="00287D6D">
        <w:t xml:space="preserve"> </w:t>
      </w:r>
      <w:r w:rsidRPr="00287D6D">
        <w:t>as</w:t>
      </w:r>
      <w:r w:rsidR="00287D6D">
        <w:t xml:space="preserve"> </w:t>
      </w:r>
      <w:r w:rsidRPr="00287D6D">
        <w:t>relevant</w:t>
      </w:r>
      <w:r w:rsidR="00287D6D">
        <w:t xml:space="preserve"> </w:t>
      </w:r>
      <w:r w:rsidRPr="00287D6D">
        <w:t>non-confidential</w:t>
      </w:r>
      <w:r w:rsidR="00287D6D">
        <w:t xml:space="preserve"> </w:t>
      </w:r>
      <w:r w:rsidRPr="00287D6D">
        <w:t>discussions</w:t>
      </w:r>
      <w:r w:rsidR="00287D6D">
        <w:t xml:space="preserve"> </w:t>
      </w:r>
      <w:r w:rsidRPr="00287D6D">
        <w:t>by</w:t>
      </w:r>
      <w:r w:rsidR="00287D6D">
        <w:t xml:space="preserve"> </w:t>
      </w:r>
      <w:r w:rsidRPr="00287D6D">
        <w:t>Council</w:t>
      </w:r>
      <w:r w:rsidR="00287D6D">
        <w:t xml:space="preserve"> </w:t>
      </w:r>
      <w:r w:rsidRPr="00287D6D">
        <w:t>or</w:t>
      </w:r>
      <w:r w:rsidR="00287D6D">
        <w:t xml:space="preserve"> </w:t>
      </w:r>
      <w:r w:rsidRPr="00287D6D">
        <w:t>APA</w:t>
      </w:r>
      <w:r w:rsidR="00287D6D">
        <w:t xml:space="preserve"> </w:t>
      </w:r>
      <w:r w:rsidRPr="00287D6D">
        <w:t>staff</w:t>
      </w:r>
      <w:r w:rsidR="00287D6D">
        <w:t xml:space="preserve"> </w:t>
      </w:r>
      <w:r w:rsidRPr="00287D6D">
        <w:t>members;</w:t>
      </w:r>
      <w:r w:rsidR="00287D6D">
        <w:t xml:space="preserve"> </w:t>
      </w:r>
      <w:r w:rsidRPr="00287D6D">
        <w:t>new</w:t>
      </w:r>
      <w:r w:rsidR="00287D6D">
        <w:t xml:space="preserve"> </w:t>
      </w:r>
      <w:r w:rsidRPr="00287D6D">
        <w:t>issues</w:t>
      </w:r>
      <w:r w:rsidR="00287D6D">
        <w:t xml:space="preserve"> </w:t>
      </w:r>
      <w:r w:rsidRPr="00287D6D">
        <w:t>that</w:t>
      </w:r>
      <w:r w:rsidR="00287D6D">
        <w:t xml:space="preserve"> </w:t>
      </w:r>
      <w:r w:rsidRPr="00287D6D">
        <w:t>are</w:t>
      </w:r>
      <w:r w:rsidR="00287D6D">
        <w:t xml:space="preserve"> </w:t>
      </w:r>
      <w:r w:rsidRPr="00287D6D">
        <w:t>raised;</w:t>
      </w:r>
      <w:r w:rsidR="00287D6D">
        <w:t xml:space="preserve"> </w:t>
      </w:r>
      <w:r w:rsidRPr="00287D6D">
        <w:t>changes</w:t>
      </w:r>
      <w:r w:rsidR="00287D6D">
        <w:t xml:space="preserve"> </w:t>
      </w:r>
      <w:r w:rsidRPr="00287D6D">
        <w:t>in</w:t>
      </w:r>
      <w:r w:rsidR="00287D6D">
        <w:t xml:space="preserve"> </w:t>
      </w:r>
      <w:r w:rsidRPr="00287D6D">
        <w:t>APA</w:t>
      </w:r>
      <w:r w:rsidR="00287D6D">
        <w:t xml:space="preserve"> </w:t>
      </w:r>
      <w:r w:rsidRPr="00287D6D">
        <w:t>staff,</w:t>
      </w:r>
      <w:r w:rsidR="00287D6D">
        <w:t xml:space="preserve"> </w:t>
      </w:r>
      <w:r w:rsidRPr="00287D6D">
        <w:t>policies,</w:t>
      </w:r>
      <w:r w:rsidR="00287D6D">
        <w:t xml:space="preserve"> </w:t>
      </w:r>
      <w:r w:rsidRPr="00287D6D">
        <w:t>procedures,</w:t>
      </w:r>
      <w:r w:rsidR="00287D6D">
        <w:t xml:space="preserve"> </w:t>
      </w:r>
      <w:r w:rsidRPr="00287D6D">
        <w:t>or</w:t>
      </w:r>
      <w:r w:rsidR="00287D6D">
        <w:t xml:space="preserve"> </w:t>
      </w:r>
      <w:r w:rsidRPr="00287D6D">
        <w:t>programs;</w:t>
      </w:r>
      <w:r w:rsidR="00287D6D">
        <w:t xml:space="preserve"> </w:t>
      </w:r>
      <w:r w:rsidRPr="00287D6D">
        <w:t>and</w:t>
      </w:r>
      <w:r w:rsidR="00287D6D">
        <w:t xml:space="preserve"> </w:t>
      </w:r>
      <w:r w:rsidRPr="00287D6D">
        <w:t>so</w:t>
      </w:r>
      <w:r w:rsidR="00287D6D">
        <w:t xml:space="preserve"> </w:t>
      </w:r>
      <w:r w:rsidRPr="00287D6D">
        <w:t>forth.</w:t>
      </w:r>
    </w:p>
    <w:p w14:paraId="445037A0" w14:textId="6ABDC3E7" w:rsidR="00172BC0" w:rsidRPr="00287D6D" w:rsidRDefault="00172BC0" w:rsidP="009A44D6">
      <w:r w:rsidRPr="00287D6D">
        <w:t>Council</w:t>
      </w:r>
      <w:r w:rsidR="00287D6D">
        <w:t xml:space="preserve"> </w:t>
      </w:r>
      <w:r w:rsidRPr="00287D6D">
        <w:t>Representatives:</w:t>
      </w:r>
      <w:r w:rsidR="00287D6D">
        <w:t xml:space="preserve"> </w:t>
      </w:r>
    </w:p>
    <w:p w14:paraId="5472D302" w14:textId="19E81666" w:rsidR="00172BC0" w:rsidRPr="00287D6D" w:rsidRDefault="00172BC0">
      <w:pPr>
        <w:pStyle w:val="ListParagraph"/>
        <w:numPr>
          <w:ilvl w:val="0"/>
          <w:numId w:val="62"/>
        </w:numPr>
        <w:contextualSpacing w:val="0"/>
      </w:pPr>
      <w:r w:rsidRPr="00287D6D">
        <w:t>monitor</w:t>
      </w:r>
      <w:r w:rsidR="00287D6D">
        <w:t xml:space="preserve"> </w:t>
      </w:r>
      <w:r w:rsidRPr="00287D6D">
        <w:t>the</w:t>
      </w:r>
      <w:r w:rsidR="00287D6D">
        <w:t xml:space="preserve"> </w:t>
      </w:r>
      <w:r w:rsidRPr="00287D6D">
        <w:t>DIV2LEADERSHIP</w:t>
      </w:r>
      <w:r w:rsidR="00287D6D">
        <w:t xml:space="preserve"> </w:t>
      </w:r>
      <w:r w:rsidR="008563EB" w:rsidRPr="00287D6D">
        <w:t>Listserv</w:t>
      </w:r>
      <w:r w:rsidR="00287D6D">
        <w:t xml:space="preserve"> </w:t>
      </w:r>
      <w:r w:rsidRPr="00287D6D">
        <w:t>and,</w:t>
      </w:r>
      <w:r w:rsidR="00287D6D">
        <w:t xml:space="preserve"> </w:t>
      </w:r>
      <w:r w:rsidRPr="00287D6D">
        <w:t>where</w:t>
      </w:r>
      <w:r w:rsidR="00287D6D">
        <w:t xml:space="preserve"> </w:t>
      </w:r>
      <w:r w:rsidRPr="00287D6D">
        <w:t>appropriate,</w:t>
      </w:r>
      <w:r w:rsidR="00287D6D">
        <w:t xml:space="preserve"> </w:t>
      </w:r>
      <w:r w:rsidRPr="00287D6D">
        <w:t>respond</w:t>
      </w:r>
      <w:r w:rsidR="00287D6D">
        <w:t xml:space="preserve"> </w:t>
      </w:r>
      <w:r w:rsidRPr="00287D6D">
        <w:t>to</w:t>
      </w:r>
      <w:r w:rsidR="00287D6D">
        <w:t xml:space="preserve"> </w:t>
      </w:r>
      <w:r w:rsidRPr="00287D6D">
        <w:t>requests</w:t>
      </w:r>
      <w:r w:rsidR="00287D6D">
        <w:t xml:space="preserve"> </w:t>
      </w:r>
      <w:r w:rsidRPr="00287D6D">
        <w:t>for</w:t>
      </w:r>
      <w:r w:rsidR="00287D6D">
        <w:t xml:space="preserve"> </w:t>
      </w:r>
      <w:r w:rsidRPr="00287D6D">
        <w:t>discussion,</w:t>
      </w:r>
      <w:r w:rsidR="00287D6D">
        <w:t xml:space="preserve"> </w:t>
      </w:r>
      <w:r w:rsidRPr="00287D6D">
        <w:t>input</w:t>
      </w:r>
      <w:r w:rsidR="00287D6D">
        <w:t xml:space="preserve"> </w:t>
      </w:r>
      <w:r w:rsidRPr="00287D6D">
        <w:t>on</w:t>
      </w:r>
      <w:r w:rsidR="00287D6D">
        <w:t xml:space="preserve"> </w:t>
      </w:r>
      <w:r w:rsidRPr="00287D6D">
        <w:t>current</w:t>
      </w:r>
      <w:r w:rsidR="00287D6D">
        <w:t xml:space="preserve"> </w:t>
      </w:r>
      <w:r w:rsidRPr="00287D6D">
        <w:t>issues,</w:t>
      </w:r>
      <w:r w:rsidR="00287D6D">
        <w:t xml:space="preserve"> </w:t>
      </w:r>
      <w:r w:rsidRPr="00287D6D">
        <w:t>calls</w:t>
      </w:r>
      <w:r w:rsidR="00287D6D">
        <w:t xml:space="preserve"> </w:t>
      </w:r>
      <w:r w:rsidRPr="00287D6D">
        <w:t>for</w:t>
      </w:r>
      <w:r w:rsidR="00287D6D">
        <w:t xml:space="preserve"> </w:t>
      </w:r>
      <w:r w:rsidRPr="00287D6D">
        <w:t>votes,</w:t>
      </w:r>
      <w:r w:rsidR="00287D6D">
        <w:t xml:space="preserve"> </w:t>
      </w:r>
      <w:r w:rsidRPr="00287D6D">
        <w:t>and</w:t>
      </w:r>
      <w:r w:rsidR="00287D6D">
        <w:t xml:space="preserve"> </w:t>
      </w:r>
      <w:r w:rsidRPr="00287D6D">
        <w:t>so</w:t>
      </w:r>
      <w:r w:rsidR="00287D6D">
        <w:t xml:space="preserve"> </w:t>
      </w:r>
      <w:r w:rsidRPr="00287D6D">
        <w:t>forth.</w:t>
      </w:r>
    </w:p>
    <w:p w14:paraId="5415E46B" w14:textId="5D3CD24D" w:rsidR="00172BC0" w:rsidRPr="00287D6D" w:rsidRDefault="00172BC0">
      <w:pPr>
        <w:pStyle w:val="ListParagraph"/>
        <w:numPr>
          <w:ilvl w:val="0"/>
          <w:numId w:val="62"/>
        </w:numPr>
        <w:contextualSpacing w:val="0"/>
      </w:pPr>
      <w:r w:rsidRPr="00287D6D">
        <w:t>provide</w:t>
      </w:r>
      <w:r w:rsidR="00287D6D">
        <w:t xml:space="preserve"> </w:t>
      </w:r>
      <w:r w:rsidRPr="00287D6D">
        <w:t>input</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and</w:t>
      </w:r>
      <w:r w:rsidR="00287D6D">
        <w:t xml:space="preserve"> </w:t>
      </w:r>
      <w:r w:rsidR="000F461D" w:rsidRPr="00287D6D">
        <w:t>EC</w:t>
      </w:r>
      <w:r w:rsidR="00287D6D">
        <w:t xml:space="preserve"> </w:t>
      </w:r>
      <w:r w:rsidRPr="00287D6D">
        <w:t>on</w:t>
      </w:r>
      <w:r w:rsidR="00287D6D">
        <w:t xml:space="preserve"> </w:t>
      </w:r>
      <w:r w:rsidRPr="00287D6D">
        <w:t>an</w:t>
      </w:r>
      <w:r w:rsidR="00287D6D">
        <w:t xml:space="preserve"> </w:t>
      </w:r>
      <w:r w:rsidRPr="00287D6D">
        <w:t>ad</w:t>
      </w:r>
      <w:r w:rsidR="00287D6D">
        <w:t xml:space="preserve"> </w:t>
      </w:r>
      <w:r w:rsidRPr="00287D6D">
        <w:t>hoc</w:t>
      </w:r>
      <w:r w:rsidR="00287D6D">
        <w:t xml:space="preserve"> </w:t>
      </w:r>
      <w:r w:rsidRPr="00287D6D">
        <w:t>basis</w:t>
      </w:r>
      <w:r w:rsidR="00287D6D">
        <w:t xml:space="preserve"> </w:t>
      </w:r>
      <w:r w:rsidRPr="00287D6D">
        <w:t>as</w:t>
      </w:r>
      <w:r w:rsidR="00287D6D">
        <w:t xml:space="preserve"> </w:t>
      </w:r>
      <w:r w:rsidRPr="00287D6D">
        <w:t>needed.</w:t>
      </w:r>
    </w:p>
    <w:p w14:paraId="66E8BDE7" w14:textId="7C65505F" w:rsidR="00172BC0" w:rsidRPr="00287D6D" w:rsidRDefault="00172BC0">
      <w:pPr>
        <w:pStyle w:val="ListParagraph"/>
        <w:numPr>
          <w:ilvl w:val="0"/>
          <w:numId w:val="62"/>
        </w:numPr>
        <w:contextualSpacing w:val="0"/>
      </w:pPr>
      <w:r w:rsidRPr="00287D6D">
        <w:t>work</w:t>
      </w:r>
      <w:r w:rsidR="00287D6D">
        <w:t xml:space="preserve"> </w:t>
      </w:r>
      <w:r w:rsidRPr="00287D6D">
        <w:t>with</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to</w:t>
      </w:r>
      <w:r w:rsidR="00287D6D">
        <w:t xml:space="preserve"> </w:t>
      </w:r>
      <w:r w:rsidRPr="00287D6D">
        <w:t>assist</w:t>
      </w:r>
      <w:r w:rsidR="00287D6D">
        <w:t xml:space="preserve"> </w:t>
      </w:r>
      <w:r w:rsidRPr="00287D6D">
        <w:t>STP</w:t>
      </w:r>
      <w:r w:rsidR="00287D6D">
        <w:t xml:space="preserve"> </w:t>
      </w:r>
      <w:r w:rsidRPr="00287D6D">
        <w:t>members</w:t>
      </w:r>
      <w:r w:rsidR="00287D6D">
        <w:t xml:space="preserve"> </w:t>
      </w:r>
      <w:r w:rsidRPr="00287D6D">
        <w:t>seeking</w:t>
      </w:r>
      <w:r w:rsidR="00287D6D">
        <w:t xml:space="preserve"> </w:t>
      </w:r>
      <w:r w:rsidRPr="00287D6D">
        <w:t>election</w:t>
      </w:r>
      <w:r w:rsidR="00287D6D">
        <w:t xml:space="preserve"> </w:t>
      </w:r>
      <w:r w:rsidRPr="00287D6D">
        <w:t>to</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p>
    <w:p w14:paraId="09CA2961" w14:textId="3DE5DFEE" w:rsidR="00172BC0" w:rsidRPr="00287D6D" w:rsidRDefault="00A5245B" w:rsidP="009A44D6">
      <w:r w:rsidRPr="00287D6D">
        <w:rPr>
          <w:b/>
          <w:bCs/>
        </w:rPr>
        <w:t>TIMELINE/DUTIES:</w:t>
      </w:r>
    </w:p>
    <w:p w14:paraId="013D965A" w14:textId="6EACE304" w:rsidR="00E30D11" w:rsidRDefault="00E30D11" w:rsidP="00A52BC7">
      <w:pPr>
        <w:spacing w:after="0"/>
      </w:pPr>
      <w:r w:rsidRPr="00E30D11">
        <w:t>The timeline below does not include additional meetings that are held on an ad hoc basis based on Association needs and issues.  Additionally, STP Council Representatives are encouraged to become involved in committee and leadership roles within Council, with accompanying responsibilities.</w:t>
      </w:r>
    </w:p>
    <w:p w14:paraId="1B99ED17" w14:textId="77777777" w:rsidR="00E30D11" w:rsidRDefault="00E30D11" w:rsidP="00A52BC7">
      <w:pPr>
        <w:spacing w:after="0"/>
      </w:pPr>
    </w:p>
    <w:p w14:paraId="2BA21547" w14:textId="7F79DDC4" w:rsidR="00172BC0" w:rsidRPr="00287D6D" w:rsidRDefault="00172BC0" w:rsidP="00A52BC7">
      <w:pPr>
        <w:spacing w:after="0"/>
      </w:pPr>
      <w:r w:rsidRPr="00287D6D">
        <w:t>January</w:t>
      </w:r>
    </w:p>
    <w:p w14:paraId="041710A0" w14:textId="49043604" w:rsidR="00172BC0" w:rsidRPr="00287D6D" w:rsidRDefault="00172BC0" w:rsidP="009A44D6">
      <w:pPr>
        <w:pStyle w:val="ListParagraph"/>
        <w:numPr>
          <w:ilvl w:val="0"/>
          <w:numId w:val="19"/>
        </w:numPr>
        <w:tabs>
          <w:tab w:val="clear" w:pos="1080"/>
          <w:tab w:val="num" w:pos="360"/>
        </w:tabs>
        <w:ind w:left="360"/>
        <w:contextualSpacing w:val="0"/>
      </w:pPr>
      <w:r w:rsidRPr="00287D6D">
        <w:t>Service</w:t>
      </w:r>
      <w:r w:rsidR="00287D6D">
        <w:t xml:space="preserve"> </w:t>
      </w:r>
      <w:r w:rsidRPr="00287D6D">
        <w:t>year</w:t>
      </w:r>
      <w:r w:rsidR="00287D6D">
        <w:t xml:space="preserve"> </w:t>
      </w:r>
      <w:r w:rsidRPr="00287D6D">
        <w:t>begins.</w:t>
      </w:r>
      <w:r w:rsidR="00E30D11">
        <w:t xml:space="preserve"> </w:t>
      </w:r>
      <w:r w:rsidR="00E30D11" w:rsidRPr="00E30D11">
        <w:t>Attend all Council Townhalls and associated meetings. Read materials (e.g., proposed New Business Items, Resolutions, changes to Association Rules, etc.) sent prior to Townhall meetings. If new to Council, representatives participate in all new Council member meeting/training sessions, review new Council materials (e.g., readings, videos), and engage with their Council mentor.</w:t>
      </w:r>
    </w:p>
    <w:p w14:paraId="03E576B6" w14:textId="027AC472" w:rsidR="00172BC0" w:rsidRPr="00287D6D" w:rsidRDefault="00172BC0" w:rsidP="00A52BC7">
      <w:pPr>
        <w:spacing w:after="0"/>
      </w:pPr>
      <w:r w:rsidRPr="00287D6D">
        <w:t>February</w:t>
      </w:r>
      <w:r w:rsidR="00287D6D">
        <w:t xml:space="preserve"> </w:t>
      </w:r>
    </w:p>
    <w:p w14:paraId="1507DA85" w14:textId="58E52434" w:rsidR="00172BC0" w:rsidRPr="00287D6D" w:rsidRDefault="00172BC0" w:rsidP="00A52BC7">
      <w:pPr>
        <w:pStyle w:val="ListParagraph"/>
        <w:numPr>
          <w:ilvl w:val="0"/>
          <w:numId w:val="19"/>
        </w:numPr>
        <w:tabs>
          <w:tab w:val="clear" w:pos="1080"/>
          <w:tab w:val="num" w:pos="360"/>
        </w:tabs>
        <w:spacing w:after="0"/>
        <w:ind w:left="360"/>
        <w:contextualSpacing w:val="0"/>
      </w:pPr>
      <w:r w:rsidRPr="00287D6D">
        <w:t>Read</w:t>
      </w:r>
      <w:r w:rsidR="00287D6D">
        <w:t xml:space="preserve"> </w:t>
      </w:r>
      <w:r w:rsidRPr="00287D6D">
        <w:t>agenda</w:t>
      </w:r>
      <w:r w:rsidR="00287D6D">
        <w:t xml:space="preserve"> </w:t>
      </w:r>
      <w:r w:rsidRPr="00287D6D">
        <w:t>book</w:t>
      </w:r>
      <w:r w:rsidR="00287D6D">
        <w:t xml:space="preserve"> </w:t>
      </w:r>
      <w:r w:rsidRPr="00287D6D">
        <w:t>for</w:t>
      </w:r>
      <w:r w:rsidR="00287D6D">
        <w:t xml:space="preserve"> </w:t>
      </w:r>
      <w:r w:rsidRPr="00287D6D">
        <w:t>upcoming</w:t>
      </w:r>
      <w:r w:rsidR="00287D6D">
        <w:t xml:space="preserve"> </w:t>
      </w:r>
      <w:r w:rsidRPr="00287D6D">
        <w:t>Council</w:t>
      </w:r>
      <w:r w:rsidR="00287D6D">
        <w:t xml:space="preserve"> </w:t>
      </w:r>
      <w:r w:rsidRPr="00287D6D">
        <w:t>meeting.</w:t>
      </w:r>
      <w:r w:rsidR="00287D6D">
        <w:t xml:space="preserve"> </w:t>
      </w:r>
      <w:r w:rsidRPr="00287D6D">
        <w:t>APA</w:t>
      </w:r>
      <w:r w:rsidR="00287D6D">
        <w:t xml:space="preserve"> </w:t>
      </w:r>
      <w:r w:rsidRPr="00287D6D">
        <w:t>sends</w:t>
      </w:r>
      <w:r w:rsidR="00287D6D">
        <w:t xml:space="preserve"> </w:t>
      </w:r>
      <w:r w:rsidRPr="00287D6D">
        <w:t>electronic</w:t>
      </w:r>
      <w:r w:rsidR="00287D6D">
        <w:t xml:space="preserve"> </w:t>
      </w:r>
      <w:r w:rsidRPr="00287D6D">
        <w:t>copies</w:t>
      </w:r>
      <w:r w:rsidR="00287D6D">
        <w:t xml:space="preserve"> </w:t>
      </w:r>
      <w:r w:rsidRPr="00287D6D">
        <w:t>of</w:t>
      </w:r>
      <w:r w:rsidR="00287D6D">
        <w:t xml:space="preserve"> </w:t>
      </w:r>
      <w:r w:rsidRPr="00287D6D">
        <w:t>the</w:t>
      </w:r>
      <w:r w:rsidR="00287D6D">
        <w:t xml:space="preserve"> </w:t>
      </w:r>
      <w:r w:rsidRPr="00287D6D">
        <w:t>agenda</w:t>
      </w:r>
      <w:r w:rsidR="00287D6D">
        <w:t xml:space="preserve"> </w:t>
      </w:r>
      <w:r w:rsidRPr="00287D6D">
        <w:t>book</w:t>
      </w:r>
      <w:r w:rsidR="00287D6D">
        <w:t xml:space="preserve"> </w:t>
      </w:r>
      <w:r w:rsidRPr="00287D6D">
        <w:t>to</w:t>
      </w:r>
      <w:r w:rsidR="00287D6D">
        <w:t xml:space="preserve"> </w:t>
      </w:r>
      <w:r w:rsidRPr="00287D6D">
        <w:t>Council</w:t>
      </w:r>
      <w:r w:rsidR="00287D6D">
        <w:t xml:space="preserve"> </w:t>
      </w:r>
      <w:r w:rsidRPr="00287D6D">
        <w:t>Representatives.</w:t>
      </w:r>
      <w:r w:rsidR="00287D6D">
        <w:t xml:space="preserve"> </w:t>
      </w:r>
    </w:p>
    <w:p w14:paraId="6956CED8" w14:textId="6D61BA23" w:rsidR="00172BC0" w:rsidRPr="00287D6D" w:rsidRDefault="00172BC0" w:rsidP="00A52BC7">
      <w:pPr>
        <w:pStyle w:val="ListParagraph"/>
        <w:numPr>
          <w:ilvl w:val="0"/>
          <w:numId w:val="19"/>
        </w:numPr>
        <w:tabs>
          <w:tab w:val="clear" w:pos="1080"/>
          <w:tab w:val="num" w:pos="360"/>
        </w:tabs>
        <w:spacing w:after="0"/>
        <w:ind w:left="360"/>
        <w:contextualSpacing w:val="0"/>
      </w:pPr>
      <w:r w:rsidRPr="00287D6D">
        <w:t>Attend</w:t>
      </w:r>
      <w:r w:rsidR="00287D6D">
        <w:t xml:space="preserve"> </w:t>
      </w:r>
      <w:r w:rsidRPr="00287D6D">
        <w:t>APA</w:t>
      </w:r>
      <w:r w:rsidR="00287D6D">
        <w:t xml:space="preserve"> </w:t>
      </w:r>
      <w:r w:rsidRPr="00287D6D">
        <w:t>Council</w:t>
      </w:r>
      <w:r w:rsidR="00287D6D">
        <w:t xml:space="preserve"> </w:t>
      </w:r>
      <w:r w:rsidRPr="00287D6D">
        <w:t>meeting</w:t>
      </w:r>
      <w:r w:rsidR="00287D6D">
        <w:t xml:space="preserve"> </w:t>
      </w:r>
      <w:r w:rsidRPr="00287D6D">
        <w:t>held</w:t>
      </w:r>
      <w:r w:rsidR="00287D6D">
        <w:t xml:space="preserve"> </w:t>
      </w:r>
      <w:r w:rsidRPr="00287D6D">
        <w:t>in</w:t>
      </w:r>
      <w:r w:rsidR="00287D6D">
        <w:t xml:space="preserve"> </w:t>
      </w:r>
      <w:r w:rsidRPr="00287D6D">
        <w:t>Washington,</w:t>
      </w:r>
      <w:r w:rsidR="00287D6D">
        <w:t xml:space="preserve"> </w:t>
      </w:r>
      <w:r w:rsidRPr="00287D6D">
        <w:t>DC.</w:t>
      </w:r>
    </w:p>
    <w:p w14:paraId="424A2CF4" w14:textId="58468F5A" w:rsidR="00172BC0" w:rsidRPr="00287D6D" w:rsidRDefault="00172BC0" w:rsidP="009A44D6">
      <w:pPr>
        <w:pStyle w:val="ListParagraph"/>
        <w:numPr>
          <w:ilvl w:val="0"/>
          <w:numId w:val="19"/>
        </w:numPr>
        <w:tabs>
          <w:tab w:val="clear" w:pos="1080"/>
          <w:tab w:val="num" w:pos="360"/>
        </w:tabs>
        <w:ind w:left="360"/>
        <w:contextualSpacing w:val="0"/>
      </w:pPr>
      <w:r w:rsidRPr="00287D6D">
        <w:t>Write</w:t>
      </w:r>
      <w:r w:rsidR="00287D6D">
        <w:t xml:space="preserve"> </w:t>
      </w:r>
      <w:r w:rsidRPr="00287D6D">
        <w:t>report</w:t>
      </w:r>
      <w:r w:rsidR="00287D6D">
        <w:t xml:space="preserve"> </w:t>
      </w:r>
      <w:r w:rsidRPr="00287D6D">
        <w:t>of</w:t>
      </w:r>
      <w:r w:rsidR="00287D6D">
        <w:t xml:space="preserve"> </w:t>
      </w:r>
      <w:r w:rsidRPr="00287D6D">
        <w:t>February</w:t>
      </w:r>
      <w:r w:rsidR="00287D6D">
        <w:t xml:space="preserve"> </w:t>
      </w:r>
      <w:r w:rsidRPr="00287D6D">
        <w:t>Council</w:t>
      </w:r>
      <w:r w:rsidR="00287D6D">
        <w:t xml:space="preserve"> </w:t>
      </w:r>
      <w:r w:rsidRPr="00287D6D">
        <w:t>meeting</w:t>
      </w:r>
      <w:r w:rsidR="00287D6D">
        <w:t xml:space="preserve"> </w:t>
      </w:r>
      <w:r w:rsidRPr="00287D6D">
        <w:t>and</w:t>
      </w:r>
      <w:r w:rsidR="00287D6D">
        <w:t xml:space="preserve"> </w:t>
      </w:r>
      <w:r w:rsidRPr="00287D6D">
        <w:t>send</w:t>
      </w:r>
      <w:r w:rsidR="00287D6D">
        <w:t xml:space="preserve"> </w:t>
      </w:r>
      <w:r w:rsidRPr="00287D6D">
        <w:t>to</w:t>
      </w:r>
      <w:r w:rsidR="00287D6D">
        <w:t xml:space="preserve"> </w:t>
      </w:r>
      <w:r w:rsidRPr="00287D6D">
        <w:rPr>
          <w:iCs/>
        </w:rPr>
        <w:t>the</w:t>
      </w:r>
      <w:r w:rsidR="00287D6D">
        <w:rPr>
          <w:iCs/>
        </w:rPr>
        <w:t xml:space="preserve"> </w:t>
      </w:r>
      <w:r w:rsidRPr="00287D6D">
        <w:rPr>
          <w:iCs/>
        </w:rPr>
        <w:t>President</w:t>
      </w:r>
      <w:r w:rsidR="00287D6D">
        <w:rPr>
          <w:iCs/>
        </w:rPr>
        <w:t xml:space="preserve"> </w:t>
      </w:r>
      <w:r w:rsidRPr="00287D6D">
        <w:rPr>
          <w:iCs/>
        </w:rPr>
        <w:t>and</w:t>
      </w:r>
      <w:r w:rsidR="00287D6D">
        <w:rPr>
          <w:iCs/>
        </w:rPr>
        <w:t xml:space="preserve"> </w:t>
      </w:r>
      <w:r w:rsidRPr="00287D6D">
        <w:rPr>
          <w:iCs/>
        </w:rPr>
        <w:t>Secretary</w:t>
      </w:r>
      <w:r w:rsidRPr="00287D6D">
        <w:t>.</w:t>
      </w:r>
    </w:p>
    <w:p w14:paraId="32AB697A" w14:textId="77777777" w:rsidR="00172BC0" w:rsidRPr="00287D6D" w:rsidRDefault="00172BC0" w:rsidP="00A52BC7">
      <w:pPr>
        <w:spacing w:after="0"/>
      </w:pPr>
      <w:r w:rsidRPr="00287D6D">
        <w:t>August</w:t>
      </w:r>
    </w:p>
    <w:p w14:paraId="74FA492E" w14:textId="363150F3" w:rsidR="00172BC0" w:rsidRPr="00287D6D" w:rsidRDefault="00172BC0" w:rsidP="009A44D6">
      <w:pPr>
        <w:pStyle w:val="ListParagraph"/>
        <w:numPr>
          <w:ilvl w:val="0"/>
          <w:numId w:val="19"/>
        </w:numPr>
        <w:tabs>
          <w:tab w:val="clear" w:pos="1080"/>
          <w:tab w:val="num" w:pos="360"/>
        </w:tabs>
        <w:ind w:left="360"/>
        <w:contextualSpacing w:val="0"/>
      </w:pPr>
      <w:r w:rsidRPr="00287D6D">
        <w:t>Attend</w:t>
      </w:r>
      <w:r w:rsidR="00287D6D">
        <w:t xml:space="preserve"> </w:t>
      </w:r>
      <w:r w:rsidRPr="00287D6D">
        <w:t>APA</w:t>
      </w:r>
      <w:r w:rsidR="00287D6D">
        <w:t xml:space="preserve"> </w:t>
      </w:r>
      <w:r w:rsidRPr="00287D6D">
        <w:t>Council</w:t>
      </w:r>
      <w:r w:rsidR="00287D6D">
        <w:t xml:space="preserve"> </w:t>
      </w:r>
      <w:r w:rsidRPr="00287D6D">
        <w:t>meeting</w:t>
      </w:r>
      <w:r w:rsidR="00287D6D">
        <w:t xml:space="preserve"> </w:t>
      </w:r>
      <w:r w:rsidRPr="00287D6D">
        <w:t>held</w:t>
      </w:r>
      <w:r w:rsidR="00287D6D">
        <w:t xml:space="preserve"> </w:t>
      </w:r>
      <w:r w:rsidRPr="00287D6D">
        <w:t>at</w:t>
      </w:r>
      <w:r w:rsidR="00287D6D">
        <w:t xml:space="preserve"> </w:t>
      </w:r>
      <w:r w:rsidRPr="00287D6D">
        <w:t>APA</w:t>
      </w:r>
      <w:r w:rsidR="00287D6D">
        <w:t xml:space="preserve"> </w:t>
      </w:r>
      <w:r w:rsidRPr="00287D6D">
        <w:t>convention.</w:t>
      </w:r>
    </w:p>
    <w:p w14:paraId="40D65E13" w14:textId="77777777" w:rsidR="00172BC0" w:rsidRPr="00287D6D" w:rsidRDefault="00172BC0" w:rsidP="00A52BC7">
      <w:pPr>
        <w:spacing w:after="0"/>
      </w:pPr>
      <w:r w:rsidRPr="00287D6D">
        <w:t>September</w:t>
      </w:r>
    </w:p>
    <w:p w14:paraId="7AE3DC2F" w14:textId="14D71FD7" w:rsidR="00172BC0" w:rsidRPr="00287D6D" w:rsidRDefault="00172BC0" w:rsidP="009A44D6">
      <w:pPr>
        <w:pStyle w:val="ListParagraph"/>
        <w:numPr>
          <w:ilvl w:val="0"/>
          <w:numId w:val="20"/>
        </w:numPr>
        <w:tabs>
          <w:tab w:val="clear" w:pos="1080"/>
          <w:tab w:val="num" w:pos="720"/>
        </w:tabs>
        <w:ind w:left="360"/>
        <w:contextualSpacing w:val="0"/>
      </w:pPr>
      <w:r w:rsidRPr="00287D6D">
        <w:t>Write</w:t>
      </w:r>
      <w:r w:rsidR="00287D6D">
        <w:t xml:space="preserve"> </w:t>
      </w:r>
      <w:r w:rsidRPr="00287D6D">
        <w:t>report</w:t>
      </w:r>
      <w:r w:rsidR="00287D6D">
        <w:t xml:space="preserve"> </w:t>
      </w:r>
      <w:r w:rsidRPr="00287D6D">
        <w:t>of</w:t>
      </w:r>
      <w:r w:rsidR="00287D6D">
        <w:t xml:space="preserve"> </w:t>
      </w:r>
      <w:r w:rsidRPr="00287D6D">
        <w:t>August</w:t>
      </w:r>
      <w:r w:rsidR="00287D6D">
        <w:t xml:space="preserve"> </w:t>
      </w:r>
      <w:r w:rsidRPr="00287D6D">
        <w:t>Council</w:t>
      </w:r>
      <w:r w:rsidR="00287D6D">
        <w:t xml:space="preserve"> </w:t>
      </w:r>
      <w:r w:rsidRPr="00287D6D">
        <w:t>meeting</w:t>
      </w:r>
      <w:r w:rsidR="00287D6D">
        <w:t xml:space="preserve"> </w:t>
      </w:r>
      <w:r w:rsidRPr="00287D6D">
        <w:t>and</w:t>
      </w:r>
      <w:r w:rsidR="00287D6D">
        <w:t xml:space="preserve"> </w:t>
      </w:r>
      <w:r w:rsidRPr="00287D6D">
        <w:t>send</w:t>
      </w:r>
      <w:r w:rsidR="00287D6D">
        <w:t xml:space="preserve"> </w:t>
      </w:r>
      <w:r w:rsidRPr="00287D6D">
        <w:t>to</w:t>
      </w:r>
      <w:r w:rsidR="00287D6D">
        <w:rPr>
          <w:iCs/>
        </w:rPr>
        <w:t xml:space="preserve"> </w:t>
      </w:r>
      <w:r w:rsidRPr="00287D6D">
        <w:rPr>
          <w:iCs/>
        </w:rPr>
        <w:t>the</w:t>
      </w:r>
      <w:r w:rsidR="00287D6D">
        <w:rPr>
          <w:iCs/>
        </w:rPr>
        <w:t xml:space="preserve"> </w:t>
      </w:r>
      <w:r w:rsidRPr="00287D6D">
        <w:rPr>
          <w:iCs/>
        </w:rPr>
        <w:t>President</w:t>
      </w:r>
      <w:r w:rsidR="00287D6D">
        <w:rPr>
          <w:iCs/>
        </w:rPr>
        <w:t xml:space="preserve"> </w:t>
      </w:r>
      <w:r w:rsidRPr="00287D6D">
        <w:rPr>
          <w:iCs/>
        </w:rPr>
        <w:t>and</w:t>
      </w:r>
      <w:r w:rsidR="00287D6D">
        <w:rPr>
          <w:iCs/>
        </w:rPr>
        <w:t xml:space="preserve"> </w:t>
      </w:r>
      <w:r w:rsidRPr="00287D6D">
        <w:rPr>
          <w:iCs/>
        </w:rPr>
        <w:t>Secretary</w:t>
      </w:r>
      <w:r w:rsidRPr="00287D6D">
        <w:t>.</w:t>
      </w:r>
    </w:p>
    <w:p w14:paraId="1282FCC0" w14:textId="77777777" w:rsidR="00172BC0" w:rsidRPr="00287D6D" w:rsidRDefault="00172BC0" w:rsidP="00A52BC7">
      <w:pPr>
        <w:spacing w:after="0"/>
      </w:pPr>
      <w:r w:rsidRPr="00287D6D">
        <w:t>December</w:t>
      </w:r>
    </w:p>
    <w:p w14:paraId="46270706" w14:textId="141EABE7" w:rsidR="00172BC0" w:rsidRPr="00287D6D" w:rsidRDefault="00172BC0" w:rsidP="009A44D6">
      <w:pPr>
        <w:pStyle w:val="ListParagraph"/>
        <w:numPr>
          <w:ilvl w:val="0"/>
          <w:numId w:val="19"/>
        </w:numPr>
        <w:tabs>
          <w:tab w:val="clear" w:pos="1080"/>
          <w:tab w:val="num" w:pos="360"/>
        </w:tabs>
        <w:ind w:left="360"/>
        <w:contextualSpacing w:val="0"/>
      </w:pPr>
      <w:r w:rsidRPr="00287D6D">
        <w:t>Write</w:t>
      </w:r>
      <w:r w:rsidR="00287D6D">
        <w:t xml:space="preserve"> </w:t>
      </w:r>
      <w:r w:rsidRPr="00287D6D">
        <w:t>annual</w:t>
      </w:r>
      <w:r w:rsidR="00287D6D">
        <w:t xml:space="preserve"> </w:t>
      </w:r>
      <w:r w:rsidRPr="00287D6D">
        <w:t>report</w:t>
      </w:r>
      <w:r w:rsidR="00287D6D">
        <w:t xml:space="preserve"> </w:t>
      </w:r>
      <w:r w:rsidRPr="00287D6D">
        <w:t>and</w:t>
      </w:r>
      <w:r w:rsidR="00287D6D">
        <w:t xml:space="preserve"> </w:t>
      </w:r>
      <w:r w:rsidR="002D30A2" w:rsidRPr="00287D6D">
        <w:t>send it</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Director.</w:t>
      </w:r>
    </w:p>
    <w:p w14:paraId="6C9E19E7" w14:textId="09991B5F" w:rsidR="00172BC0" w:rsidRPr="00287D6D" w:rsidRDefault="00172BC0" w:rsidP="009A44D6">
      <w:pPr>
        <w:rPr>
          <w:b/>
          <w:bCs/>
        </w:rPr>
      </w:pPr>
      <w:r w:rsidRPr="00287D6D">
        <w:rPr>
          <w:b/>
          <w:bCs/>
        </w:rPr>
        <w:t>Travel</w:t>
      </w:r>
      <w:r w:rsidR="00287D6D">
        <w:rPr>
          <w:b/>
          <w:bCs/>
        </w:rPr>
        <w:t xml:space="preserve"> </w:t>
      </w:r>
      <w:r w:rsidRPr="00287D6D">
        <w:rPr>
          <w:b/>
          <w:bCs/>
        </w:rPr>
        <w:t>and</w:t>
      </w:r>
      <w:r w:rsidR="00287D6D">
        <w:rPr>
          <w:b/>
          <w:bCs/>
        </w:rPr>
        <w:t xml:space="preserve"> </w:t>
      </w:r>
      <w:r w:rsidRPr="00287D6D">
        <w:rPr>
          <w:b/>
          <w:bCs/>
        </w:rPr>
        <w:t>Meeting</w:t>
      </w:r>
      <w:r w:rsidR="00287D6D">
        <w:rPr>
          <w:b/>
          <w:bCs/>
        </w:rPr>
        <w:t xml:space="preserve"> </w:t>
      </w:r>
      <w:r w:rsidRPr="00287D6D">
        <w:rPr>
          <w:b/>
          <w:bCs/>
        </w:rPr>
        <w:t>Expenses</w:t>
      </w:r>
    </w:p>
    <w:p w14:paraId="0854A975" w14:textId="2798D779" w:rsidR="00172BC0" w:rsidRPr="00287D6D" w:rsidRDefault="00172BC0" w:rsidP="009A44D6">
      <w:r w:rsidRPr="00287D6D">
        <w:t>For</w:t>
      </w:r>
      <w:r w:rsidR="00287D6D">
        <w:t xml:space="preserve"> </w:t>
      </w:r>
      <w:r w:rsidRPr="00287D6D">
        <w:t>the</w:t>
      </w:r>
      <w:r w:rsidR="00287D6D">
        <w:t xml:space="preserve"> </w:t>
      </w:r>
      <w:r w:rsidRPr="00287D6D">
        <w:t>February</w:t>
      </w:r>
      <w:r w:rsidR="00287D6D">
        <w:t xml:space="preserve"> </w:t>
      </w:r>
      <w:r w:rsidRPr="00287D6D">
        <w:t>Council</w:t>
      </w:r>
      <w:r w:rsidR="00287D6D">
        <w:t xml:space="preserve"> </w:t>
      </w:r>
      <w:r w:rsidRPr="00287D6D">
        <w:t>meeting</w:t>
      </w:r>
      <w:r w:rsidR="00287D6D">
        <w:t xml:space="preserve"> </w:t>
      </w:r>
      <w:r w:rsidRPr="00287D6D">
        <w:t>in</w:t>
      </w:r>
      <w:r w:rsidR="00287D6D">
        <w:t xml:space="preserve"> </w:t>
      </w:r>
      <w:r w:rsidRPr="00287D6D">
        <w:t>Washington</w:t>
      </w:r>
      <w:r w:rsidR="00287D6D">
        <w:t xml:space="preserve"> </w:t>
      </w:r>
      <w:r w:rsidRPr="00287D6D">
        <w:t>DC,</w:t>
      </w:r>
      <w:r w:rsidR="00287D6D">
        <w:t xml:space="preserve"> </w:t>
      </w:r>
      <w:r w:rsidRPr="00287D6D">
        <w:t>APA</w:t>
      </w:r>
      <w:r w:rsidR="00287D6D">
        <w:t xml:space="preserve"> </w:t>
      </w:r>
      <w:r w:rsidRPr="00287D6D">
        <w:t>makes</w:t>
      </w:r>
      <w:r w:rsidR="00287D6D">
        <w:t xml:space="preserve"> </w:t>
      </w:r>
      <w:r w:rsidR="002D30A2" w:rsidRPr="00287D6D">
        <w:t>hotel</w:t>
      </w:r>
      <w:r w:rsidR="00287D6D">
        <w:t xml:space="preserve"> </w:t>
      </w:r>
      <w:r w:rsidRPr="00287D6D">
        <w:t>reservations</w:t>
      </w:r>
      <w:r w:rsidR="00287D6D">
        <w:t xml:space="preserve"> </w:t>
      </w:r>
      <w:r w:rsidRPr="00287D6D">
        <w:t>and</w:t>
      </w:r>
      <w:r w:rsidR="00287D6D">
        <w:t xml:space="preserve"> </w:t>
      </w:r>
      <w:r w:rsidRPr="00287D6D">
        <w:t>encourages</w:t>
      </w:r>
      <w:r w:rsidR="00287D6D">
        <w:t xml:space="preserve"> </w:t>
      </w:r>
      <w:r w:rsidRPr="00287D6D">
        <w:t>representatives</w:t>
      </w:r>
      <w:r w:rsidR="00287D6D">
        <w:t xml:space="preserve"> </w:t>
      </w:r>
      <w:r w:rsidRPr="00287D6D">
        <w:t>to</w:t>
      </w:r>
      <w:r w:rsidR="00287D6D">
        <w:t xml:space="preserve"> </w:t>
      </w:r>
      <w:r w:rsidRPr="00287D6D">
        <w:t>work</w:t>
      </w:r>
      <w:r w:rsidR="00287D6D">
        <w:t xml:space="preserve"> </w:t>
      </w:r>
      <w:r w:rsidRPr="00287D6D">
        <w:t>through</w:t>
      </w:r>
      <w:r w:rsidR="00287D6D">
        <w:t xml:space="preserve"> </w:t>
      </w:r>
      <w:r w:rsidRPr="00287D6D">
        <w:t>the</w:t>
      </w:r>
      <w:r w:rsidR="00287D6D">
        <w:t xml:space="preserve"> </w:t>
      </w:r>
      <w:r w:rsidRPr="00287D6D">
        <w:t>APA</w:t>
      </w:r>
      <w:r w:rsidR="00287D6D">
        <w:t xml:space="preserve"> </w:t>
      </w:r>
      <w:r w:rsidRPr="00287D6D">
        <w:t>travel</w:t>
      </w:r>
      <w:r w:rsidR="00287D6D">
        <w:t xml:space="preserve"> </w:t>
      </w:r>
      <w:r w:rsidRPr="00287D6D">
        <w:t>office</w:t>
      </w:r>
      <w:r w:rsidR="00287D6D">
        <w:t xml:space="preserve"> </w:t>
      </w:r>
      <w:r w:rsidRPr="00287D6D">
        <w:t>to</w:t>
      </w:r>
      <w:r w:rsidR="00287D6D">
        <w:t xml:space="preserve"> </w:t>
      </w:r>
      <w:r w:rsidRPr="00287D6D">
        <w:t>make</w:t>
      </w:r>
      <w:r w:rsidR="00287D6D">
        <w:t xml:space="preserve"> </w:t>
      </w:r>
      <w:r w:rsidRPr="00287D6D">
        <w:t>airline</w:t>
      </w:r>
      <w:r w:rsidR="00287D6D">
        <w:t xml:space="preserve"> </w:t>
      </w:r>
      <w:r w:rsidRPr="00287D6D">
        <w:t>reservations.</w:t>
      </w:r>
      <w:r w:rsidR="00287D6D">
        <w:t xml:space="preserve"> </w:t>
      </w:r>
      <w:r w:rsidRPr="00287D6D">
        <w:t>APA</w:t>
      </w:r>
      <w:r w:rsidR="00287D6D">
        <w:t xml:space="preserve"> </w:t>
      </w:r>
      <w:r w:rsidRPr="00287D6D">
        <w:t>pays</w:t>
      </w:r>
      <w:r w:rsidR="00287D6D">
        <w:t xml:space="preserve"> </w:t>
      </w:r>
      <w:r w:rsidRPr="00287D6D">
        <w:t>for</w:t>
      </w:r>
      <w:r w:rsidR="00287D6D">
        <w:t xml:space="preserve"> </w:t>
      </w:r>
      <w:r w:rsidRPr="00287D6D">
        <w:t>travel</w:t>
      </w:r>
      <w:r w:rsidR="00287D6D">
        <w:t xml:space="preserve"> </w:t>
      </w:r>
      <w:r w:rsidRPr="00287D6D">
        <w:t>expenses</w:t>
      </w:r>
      <w:r w:rsidR="00287D6D">
        <w:t xml:space="preserve"> </w:t>
      </w:r>
      <w:r w:rsidRPr="00287D6D">
        <w:t>(airfare,</w:t>
      </w:r>
      <w:r w:rsidR="00287D6D">
        <w:t xml:space="preserve"> </w:t>
      </w:r>
      <w:r w:rsidRPr="00287D6D">
        <w:t>transportation</w:t>
      </w:r>
      <w:r w:rsidR="00287D6D">
        <w:t xml:space="preserve"> </w:t>
      </w:r>
      <w:r w:rsidRPr="00287D6D">
        <w:t>to</w:t>
      </w:r>
      <w:r w:rsidR="00287D6D">
        <w:t xml:space="preserve"> </w:t>
      </w:r>
      <w:r w:rsidRPr="00287D6D">
        <w:t>and</w:t>
      </w:r>
      <w:r w:rsidR="00287D6D">
        <w:t xml:space="preserve"> </w:t>
      </w:r>
      <w:r w:rsidRPr="00287D6D">
        <w:t>from</w:t>
      </w:r>
      <w:r w:rsidR="00287D6D">
        <w:t xml:space="preserve"> </w:t>
      </w:r>
      <w:r w:rsidRPr="00287D6D">
        <w:t>airports,</w:t>
      </w:r>
      <w:r w:rsidR="00287D6D">
        <w:t xml:space="preserve"> </w:t>
      </w:r>
      <w:r w:rsidRPr="00287D6D">
        <w:t>mileage,</w:t>
      </w:r>
      <w:r w:rsidR="00287D6D">
        <w:t xml:space="preserve"> </w:t>
      </w:r>
      <w:r w:rsidRPr="00287D6D">
        <w:t>and</w:t>
      </w:r>
      <w:r w:rsidR="00287D6D">
        <w:t xml:space="preserve"> </w:t>
      </w:r>
      <w:r w:rsidRPr="00287D6D">
        <w:t>parking)</w:t>
      </w:r>
      <w:r w:rsidR="00287D6D">
        <w:t xml:space="preserve"> </w:t>
      </w:r>
      <w:r w:rsidRPr="00287D6D">
        <w:t>and</w:t>
      </w:r>
      <w:r w:rsidR="00287D6D">
        <w:t xml:space="preserve"> </w:t>
      </w:r>
      <w:r w:rsidRPr="00287D6D">
        <w:t>provides</w:t>
      </w:r>
      <w:r w:rsidR="00287D6D">
        <w:t xml:space="preserve"> </w:t>
      </w:r>
      <w:r w:rsidRPr="00287D6D">
        <w:t>almost</w:t>
      </w:r>
      <w:r w:rsidR="00287D6D">
        <w:t xml:space="preserve"> </w:t>
      </w:r>
      <w:r w:rsidRPr="00287D6D">
        <w:t>all</w:t>
      </w:r>
      <w:r w:rsidR="00287D6D">
        <w:t xml:space="preserve"> </w:t>
      </w:r>
      <w:r w:rsidRPr="00287D6D">
        <w:t>meals</w:t>
      </w:r>
      <w:r w:rsidR="00287D6D">
        <w:t xml:space="preserve"> </w:t>
      </w:r>
      <w:r w:rsidRPr="00287D6D">
        <w:lastRenderedPageBreak/>
        <w:t>during</w:t>
      </w:r>
      <w:r w:rsidR="00287D6D">
        <w:t xml:space="preserve"> </w:t>
      </w:r>
      <w:r w:rsidRPr="00287D6D">
        <w:t>the</w:t>
      </w:r>
      <w:r w:rsidR="00287D6D">
        <w:t xml:space="preserve"> </w:t>
      </w:r>
      <w:r w:rsidRPr="00287D6D">
        <w:t>February</w:t>
      </w:r>
      <w:r w:rsidR="00287D6D">
        <w:t xml:space="preserve"> </w:t>
      </w:r>
      <w:r w:rsidRPr="00287D6D">
        <w:t>Council</w:t>
      </w:r>
      <w:r w:rsidR="00287D6D">
        <w:t xml:space="preserve"> </w:t>
      </w:r>
      <w:r w:rsidRPr="00287D6D">
        <w:t>meeting</w:t>
      </w:r>
      <w:r w:rsidR="00287D6D">
        <w:t xml:space="preserve"> </w:t>
      </w:r>
      <w:r w:rsidRPr="00287D6D">
        <w:t>and</w:t>
      </w:r>
      <w:r w:rsidR="00287D6D">
        <w:t xml:space="preserve"> </w:t>
      </w:r>
      <w:r w:rsidRPr="00287D6D">
        <w:t>reimburses</w:t>
      </w:r>
      <w:r w:rsidR="00287D6D">
        <w:t xml:space="preserve"> </w:t>
      </w:r>
      <w:r w:rsidRPr="00287D6D">
        <w:t>Council</w:t>
      </w:r>
      <w:r w:rsidR="00287D6D">
        <w:t xml:space="preserve"> </w:t>
      </w:r>
      <w:r w:rsidRPr="00287D6D">
        <w:t>Members</w:t>
      </w:r>
      <w:r w:rsidR="00287D6D">
        <w:t xml:space="preserve"> </w:t>
      </w:r>
      <w:r w:rsidRPr="00287D6D">
        <w:t>for</w:t>
      </w:r>
      <w:r w:rsidR="00287D6D">
        <w:t xml:space="preserve"> </w:t>
      </w:r>
      <w:r w:rsidRPr="00287D6D">
        <w:t>meals</w:t>
      </w:r>
      <w:r w:rsidR="00287D6D">
        <w:t xml:space="preserve"> </w:t>
      </w:r>
      <w:r w:rsidRPr="00287D6D">
        <w:t>not</w:t>
      </w:r>
      <w:r w:rsidR="00287D6D">
        <w:t xml:space="preserve"> </w:t>
      </w:r>
      <w:r w:rsidRPr="00287D6D">
        <w:t>provided</w:t>
      </w:r>
      <w:r w:rsidR="00287D6D">
        <w:t xml:space="preserve"> </w:t>
      </w:r>
      <w:r w:rsidRPr="00287D6D">
        <w:t>directly</w:t>
      </w:r>
      <w:r w:rsidR="00287D6D">
        <w:t xml:space="preserve"> </w:t>
      </w:r>
      <w:r w:rsidRPr="00287D6D">
        <w:t>by</w:t>
      </w:r>
      <w:r w:rsidR="00287D6D">
        <w:t xml:space="preserve"> </w:t>
      </w:r>
      <w:r w:rsidRPr="00287D6D">
        <w:t>APA.</w:t>
      </w:r>
      <w:r w:rsidR="00287D6D">
        <w:t xml:space="preserve"> </w:t>
      </w:r>
      <w:r w:rsidRPr="00287D6D">
        <w:t>APA</w:t>
      </w:r>
      <w:r w:rsidR="00287D6D">
        <w:t xml:space="preserve"> </w:t>
      </w:r>
      <w:r w:rsidRPr="00287D6D">
        <w:t>also</w:t>
      </w:r>
      <w:r w:rsidR="00287D6D">
        <w:t xml:space="preserve"> </w:t>
      </w:r>
      <w:r w:rsidRPr="00287D6D">
        <w:t>pays</w:t>
      </w:r>
      <w:r w:rsidR="00287D6D">
        <w:t xml:space="preserve"> </w:t>
      </w:r>
      <w:r w:rsidRPr="00287D6D">
        <w:t>for</w:t>
      </w:r>
      <w:r w:rsidR="00287D6D">
        <w:t xml:space="preserve"> </w:t>
      </w:r>
      <w:r w:rsidRPr="00287D6D">
        <w:t>hotel</w:t>
      </w:r>
      <w:r w:rsidR="00287D6D">
        <w:t xml:space="preserve"> </w:t>
      </w:r>
      <w:r w:rsidRPr="00287D6D">
        <w:t>room</w:t>
      </w:r>
      <w:r w:rsidR="00287D6D">
        <w:t xml:space="preserve"> </w:t>
      </w:r>
      <w:r w:rsidRPr="00287D6D">
        <w:t>charges.</w:t>
      </w:r>
      <w:r w:rsidR="00287D6D">
        <w:t xml:space="preserve"> </w:t>
      </w:r>
      <w:r w:rsidRPr="00287D6D">
        <w:t>For</w:t>
      </w:r>
      <w:r w:rsidR="00287D6D">
        <w:t xml:space="preserve"> </w:t>
      </w:r>
      <w:r w:rsidRPr="00287D6D">
        <w:t>the</w:t>
      </w:r>
      <w:r w:rsidR="00287D6D">
        <w:t xml:space="preserve"> </w:t>
      </w:r>
      <w:r w:rsidRPr="00287D6D">
        <w:t>August</w:t>
      </w:r>
      <w:r w:rsidR="00287D6D">
        <w:t xml:space="preserve"> </w:t>
      </w:r>
      <w:r w:rsidRPr="00287D6D">
        <w:t>Council</w:t>
      </w:r>
      <w:r w:rsidR="00287D6D">
        <w:t xml:space="preserve"> </w:t>
      </w:r>
      <w:r w:rsidRPr="00287D6D">
        <w:t>meeting</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convention,</w:t>
      </w:r>
      <w:r w:rsidR="00287D6D">
        <w:t xml:space="preserve"> </w:t>
      </w:r>
      <w:r w:rsidRPr="00287D6D">
        <w:t>APA</w:t>
      </w:r>
      <w:r w:rsidR="00287D6D">
        <w:t xml:space="preserve"> </w:t>
      </w:r>
      <w:r w:rsidRPr="00287D6D">
        <w:t>reimburses</w:t>
      </w:r>
      <w:r w:rsidR="00287D6D">
        <w:t xml:space="preserve"> </w:t>
      </w:r>
      <w:r w:rsidRPr="00287D6D">
        <w:t>all</w:t>
      </w:r>
      <w:r w:rsidR="00287D6D">
        <w:t xml:space="preserve"> </w:t>
      </w:r>
      <w:r w:rsidRPr="00287D6D">
        <w:t>Council</w:t>
      </w:r>
      <w:r w:rsidR="00287D6D">
        <w:t xml:space="preserve"> </w:t>
      </w:r>
      <w:r w:rsidRPr="00287D6D">
        <w:t>members</w:t>
      </w:r>
      <w:r w:rsidR="00287D6D">
        <w:t xml:space="preserve"> </w:t>
      </w:r>
      <w:r w:rsidRPr="00287D6D">
        <w:t>for</w:t>
      </w:r>
      <w:r w:rsidR="00287D6D">
        <w:t xml:space="preserve"> </w:t>
      </w:r>
      <w:r w:rsidRPr="00287D6D">
        <w:t>the</w:t>
      </w:r>
      <w:r w:rsidR="00287D6D">
        <w:t xml:space="preserve"> </w:t>
      </w:r>
      <w:r w:rsidRPr="00287D6D">
        <w:t>cost</w:t>
      </w:r>
      <w:r w:rsidR="00287D6D">
        <w:t xml:space="preserve"> </w:t>
      </w:r>
      <w:r w:rsidRPr="00287D6D">
        <w:t>of</w:t>
      </w:r>
      <w:r w:rsidR="00287D6D">
        <w:t xml:space="preserve"> </w:t>
      </w:r>
      <w:r w:rsidRPr="00287D6D">
        <w:t>two</w:t>
      </w:r>
      <w:r w:rsidR="00287D6D">
        <w:t xml:space="preserve"> </w:t>
      </w:r>
      <w:r w:rsidRPr="00287D6D">
        <w:t>night’s</w:t>
      </w:r>
      <w:r w:rsidR="00287D6D">
        <w:t xml:space="preserve"> </w:t>
      </w:r>
      <w:r w:rsidRPr="00287D6D">
        <w:t>hotel</w:t>
      </w:r>
      <w:r w:rsidR="00287D6D">
        <w:t xml:space="preserve"> </w:t>
      </w:r>
      <w:r w:rsidRPr="00287D6D">
        <w:t>stay,</w:t>
      </w:r>
      <w:r w:rsidR="00287D6D">
        <w:t xml:space="preserve"> </w:t>
      </w:r>
      <w:r w:rsidRPr="00287D6D">
        <w:t>as</w:t>
      </w:r>
      <w:r w:rsidR="00287D6D">
        <w:t xml:space="preserve"> </w:t>
      </w:r>
      <w:r w:rsidRPr="00287D6D">
        <w:t>it</w:t>
      </w:r>
      <w:r w:rsidR="00287D6D">
        <w:t xml:space="preserve"> </w:t>
      </w:r>
      <w:r w:rsidRPr="00287D6D">
        <w:t>is</w:t>
      </w:r>
      <w:r w:rsidR="00287D6D">
        <w:t xml:space="preserve"> </w:t>
      </w:r>
      <w:r w:rsidRPr="00287D6D">
        <w:t>assumed</w:t>
      </w:r>
      <w:r w:rsidR="00287D6D">
        <w:t xml:space="preserve"> </w:t>
      </w:r>
      <w:r w:rsidRPr="00287D6D">
        <w:t>that</w:t>
      </w:r>
      <w:r w:rsidR="00287D6D">
        <w:t xml:space="preserve"> </w:t>
      </w:r>
      <w:r w:rsidRPr="00287D6D">
        <w:t>Council</w:t>
      </w:r>
      <w:r w:rsidR="00287D6D">
        <w:t xml:space="preserve"> </w:t>
      </w:r>
      <w:r w:rsidRPr="00287D6D">
        <w:t>Representatives</w:t>
      </w:r>
      <w:r w:rsidR="00287D6D">
        <w:t xml:space="preserve"> </w:t>
      </w:r>
      <w:r w:rsidRPr="00287D6D">
        <w:t>will</w:t>
      </w:r>
      <w:r w:rsidR="00287D6D">
        <w:t xml:space="preserve"> </w:t>
      </w:r>
      <w:r w:rsidRPr="00287D6D">
        <w:t>have</w:t>
      </w:r>
      <w:r w:rsidR="00287D6D">
        <w:t xml:space="preserve"> </w:t>
      </w:r>
      <w:r w:rsidRPr="00287D6D">
        <w:t>access</w:t>
      </w:r>
      <w:r w:rsidR="00287D6D">
        <w:t xml:space="preserve"> </w:t>
      </w:r>
      <w:r w:rsidRPr="00287D6D">
        <w:t>to</w:t>
      </w:r>
      <w:r w:rsidR="00287D6D">
        <w:t xml:space="preserve"> </w:t>
      </w:r>
      <w:r w:rsidRPr="00287D6D">
        <w:t>other</w:t>
      </w:r>
      <w:r w:rsidR="00287D6D">
        <w:t xml:space="preserve"> </w:t>
      </w:r>
      <w:r w:rsidRPr="00287D6D">
        <w:t>funds</w:t>
      </w:r>
      <w:r w:rsidR="00287D6D">
        <w:t xml:space="preserve"> </w:t>
      </w:r>
      <w:r w:rsidRPr="00287D6D">
        <w:t>to</w:t>
      </w:r>
      <w:r w:rsidR="00287D6D">
        <w:t xml:space="preserve"> </w:t>
      </w:r>
      <w:r w:rsidRPr="00287D6D">
        <w:t>defray</w:t>
      </w:r>
      <w:r w:rsidR="00287D6D">
        <w:t xml:space="preserve"> </w:t>
      </w:r>
      <w:r w:rsidRPr="00287D6D">
        <w:t>convention</w:t>
      </w:r>
      <w:r w:rsidR="00287D6D">
        <w:t xml:space="preserve"> </w:t>
      </w:r>
      <w:r w:rsidRPr="00287D6D">
        <w:t>expenses</w:t>
      </w:r>
      <w:r w:rsidR="00287D6D">
        <w:t xml:space="preserve"> </w:t>
      </w:r>
      <w:r w:rsidRPr="00287D6D">
        <w:t>(STP</w:t>
      </w:r>
      <w:r w:rsidR="00287D6D">
        <w:t xml:space="preserve"> </w:t>
      </w:r>
      <w:r w:rsidRPr="00287D6D">
        <w:t>will</w:t>
      </w:r>
      <w:r w:rsidR="00287D6D">
        <w:t xml:space="preserve"> </w:t>
      </w:r>
      <w:r w:rsidRPr="00287D6D">
        <w:t>reimburse</w:t>
      </w:r>
      <w:r w:rsidR="00287D6D">
        <w:t xml:space="preserve"> </w:t>
      </w:r>
      <w:r w:rsidRPr="00287D6D">
        <w:t>representatives</w:t>
      </w:r>
      <w:r w:rsidR="00287D6D">
        <w:t xml:space="preserve"> </w:t>
      </w:r>
      <w:r w:rsidRPr="00287D6D">
        <w:t>for</w:t>
      </w:r>
      <w:r w:rsidR="00287D6D">
        <w:t xml:space="preserve"> </w:t>
      </w:r>
      <w:r w:rsidRPr="00287D6D">
        <w:t>expenses</w:t>
      </w:r>
      <w:r w:rsidR="00287D6D">
        <w:t xml:space="preserve"> </w:t>
      </w:r>
      <w:r w:rsidRPr="00287D6D">
        <w:t>not</w:t>
      </w:r>
      <w:r w:rsidR="00287D6D">
        <w:t xml:space="preserve"> </w:t>
      </w:r>
      <w:r w:rsidRPr="00287D6D">
        <w:t>covered</w:t>
      </w:r>
      <w:r w:rsidR="00287D6D">
        <w:t xml:space="preserve"> </w:t>
      </w:r>
      <w:r w:rsidRPr="00287D6D">
        <w:t>by</w:t>
      </w:r>
      <w:r w:rsidR="00287D6D">
        <w:t xml:space="preserve"> </w:t>
      </w:r>
      <w:r w:rsidRPr="00287D6D">
        <w:t>APA,</w:t>
      </w:r>
      <w:r w:rsidR="00287D6D">
        <w:t xml:space="preserve"> </w:t>
      </w:r>
      <w:r w:rsidRPr="00287D6D">
        <w:t>per</w:t>
      </w:r>
      <w:r w:rsidR="00287D6D">
        <w:t xml:space="preserve"> </w:t>
      </w:r>
      <w:r w:rsidRPr="00287D6D">
        <w:t>the</w:t>
      </w:r>
      <w:r w:rsidR="00287D6D">
        <w:t xml:space="preserve"> </w:t>
      </w:r>
      <w:r w:rsidRPr="00287D6D">
        <w:t>reimbursement</w:t>
      </w:r>
      <w:r w:rsidR="00287D6D">
        <w:t xml:space="preserve"> </w:t>
      </w:r>
      <w:r w:rsidRPr="00287D6D">
        <w:t>policy</w:t>
      </w:r>
      <w:r w:rsidR="00287D6D">
        <w:t xml:space="preserve"> </w:t>
      </w:r>
      <w:r w:rsidRPr="00287D6D">
        <w:t>applicable</w:t>
      </w:r>
      <w:r w:rsidR="00287D6D">
        <w:t xml:space="preserve"> </w:t>
      </w:r>
      <w:r w:rsidRPr="00287D6D">
        <w:t>to</w:t>
      </w:r>
      <w:r w:rsidR="00287D6D">
        <w:t xml:space="preserve"> </w:t>
      </w:r>
      <w:r w:rsidRPr="00287D6D">
        <w:t>EC</w:t>
      </w:r>
      <w:r w:rsidR="00287D6D">
        <w:t xml:space="preserve"> </w:t>
      </w:r>
      <w:r w:rsidRPr="00287D6D">
        <w:t>members.)</w:t>
      </w:r>
      <w:r w:rsidR="00E30D11">
        <w:t xml:space="preserve"> </w:t>
      </w:r>
      <w:r w:rsidR="00E30D11" w:rsidRPr="00E30D11">
        <w:t>If Council members are provided a virtual option for attendance, Council representatives may elect to participate virtually.</w:t>
      </w:r>
    </w:p>
    <w:p w14:paraId="32F5AEC4" w14:textId="6B201754" w:rsidR="00172BC0" w:rsidRPr="00287D6D" w:rsidRDefault="00172BC0" w:rsidP="009A44D6">
      <w:pPr>
        <w:rPr>
          <w:b/>
          <w:bCs/>
        </w:rPr>
      </w:pPr>
      <w:r w:rsidRPr="00287D6D">
        <w:rPr>
          <w:b/>
          <w:bCs/>
        </w:rPr>
        <w:t>Council</w:t>
      </w:r>
      <w:r w:rsidR="00287D6D">
        <w:rPr>
          <w:b/>
          <w:bCs/>
        </w:rPr>
        <w:t xml:space="preserve"> </w:t>
      </w:r>
      <w:r w:rsidRPr="00287D6D">
        <w:rPr>
          <w:b/>
          <w:bCs/>
        </w:rPr>
        <w:t>Caucuses</w:t>
      </w:r>
    </w:p>
    <w:p w14:paraId="163E7710" w14:textId="45563127" w:rsidR="00172BC0" w:rsidRPr="00287D6D" w:rsidRDefault="00172BC0" w:rsidP="009A44D6">
      <w:r w:rsidRPr="00287D6D">
        <w:t>Because</w:t>
      </w:r>
      <w:r w:rsidR="00287D6D">
        <w:t xml:space="preserve"> </w:t>
      </w:r>
      <w:r w:rsidRPr="00287D6D">
        <w:t>Council</w:t>
      </w:r>
      <w:r w:rsidR="00287D6D">
        <w:t xml:space="preserve"> </w:t>
      </w:r>
      <w:r w:rsidRPr="00287D6D">
        <w:t>deals</w:t>
      </w:r>
      <w:r w:rsidR="00287D6D">
        <w:t xml:space="preserve"> </w:t>
      </w:r>
      <w:r w:rsidRPr="00287D6D">
        <w:t>with</w:t>
      </w:r>
      <w:r w:rsidR="00287D6D">
        <w:t xml:space="preserve"> </w:t>
      </w:r>
      <w:r w:rsidRPr="00287D6D">
        <w:t>wide-ranging</w:t>
      </w:r>
      <w:r w:rsidR="00287D6D">
        <w:t xml:space="preserve"> </w:t>
      </w:r>
      <w:r w:rsidRPr="00287D6D">
        <w:t>issues,</w:t>
      </w:r>
      <w:r w:rsidR="00287D6D">
        <w:t xml:space="preserve"> </w:t>
      </w:r>
      <w:r w:rsidRPr="00287D6D">
        <w:t>it</w:t>
      </w:r>
      <w:r w:rsidR="00287D6D">
        <w:t xml:space="preserve"> </w:t>
      </w:r>
      <w:r w:rsidRPr="00287D6D">
        <w:t>relies</w:t>
      </w:r>
      <w:r w:rsidR="00287D6D">
        <w:t xml:space="preserve"> </w:t>
      </w:r>
      <w:r w:rsidRPr="00287D6D">
        <w:t>on</w:t>
      </w:r>
      <w:r w:rsidR="00287D6D">
        <w:t xml:space="preserve"> </w:t>
      </w:r>
      <w:r w:rsidRPr="00287D6D">
        <w:t>input</w:t>
      </w:r>
      <w:r w:rsidR="00287D6D">
        <w:t xml:space="preserve"> </w:t>
      </w:r>
      <w:r w:rsidRPr="00287D6D">
        <w:t>from</w:t>
      </w:r>
      <w:r w:rsidR="00287D6D">
        <w:t xml:space="preserve"> </w:t>
      </w:r>
      <w:r w:rsidRPr="00287D6D">
        <w:t>many</w:t>
      </w:r>
      <w:r w:rsidR="00287D6D">
        <w:t xml:space="preserve"> </w:t>
      </w:r>
      <w:r w:rsidRPr="00287D6D">
        <w:t>constituencies</w:t>
      </w:r>
      <w:r w:rsidR="00287D6D">
        <w:t xml:space="preserve"> </w:t>
      </w:r>
      <w:r w:rsidRPr="00287D6D">
        <w:t>to</w:t>
      </w:r>
      <w:r w:rsidR="00287D6D">
        <w:t xml:space="preserve"> </w:t>
      </w:r>
      <w:r w:rsidRPr="00287D6D">
        <w:t>obtain</w:t>
      </w:r>
      <w:r w:rsidR="00287D6D">
        <w:t xml:space="preserve"> </w:t>
      </w:r>
      <w:r w:rsidRPr="00287D6D">
        <w:t>varying</w:t>
      </w:r>
      <w:r w:rsidR="00287D6D">
        <w:t xml:space="preserve"> </w:t>
      </w:r>
      <w:r w:rsidRPr="00287D6D">
        <w:t>perspectives</w:t>
      </w:r>
      <w:r w:rsidR="00287D6D">
        <w:t xml:space="preserve"> </w:t>
      </w:r>
      <w:r w:rsidRPr="00287D6D">
        <w:t>on</w:t>
      </w:r>
      <w:r w:rsidR="00287D6D">
        <w:t xml:space="preserve"> </w:t>
      </w:r>
      <w:r w:rsidRPr="00287D6D">
        <w:t>issues.</w:t>
      </w:r>
      <w:r w:rsidR="00287D6D">
        <w:t xml:space="preserve"> </w:t>
      </w:r>
      <w:r w:rsidRPr="00287D6D">
        <w:t>In</w:t>
      </w:r>
      <w:r w:rsidR="00287D6D">
        <w:t xml:space="preserve"> </w:t>
      </w:r>
      <w:r w:rsidRPr="00287D6D">
        <w:t>addition</w:t>
      </w:r>
      <w:r w:rsidR="00287D6D">
        <w:t xml:space="preserve"> </w:t>
      </w:r>
      <w:r w:rsidRPr="00287D6D">
        <w:t>to</w:t>
      </w:r>
      <w:r w:rsidR="00287D6D">
        <w:t xml:space="preserve"> </w:t>
      </w:r>
      <w:r w:rsidRPr="00287D6D">
        <w:t>receiving</w:t>
      </w:r>
      <w:r w:rsidR="00287D6D">
        <w:t xml:space="preserve"> </w:t>
      </w:r>
      <w:r w:rsidRPr="00287D6D">
        <w:t>information</w:t>
      </w:r>
      <w:r w:rsidR="00287D6D">
        <w:t xml:space="preserve"> </w:t>
      </w:r>
      <w:r w:rsidRPr="00287D6D">
        <w:t>from</w:t>
      </w:r>
      <w:r w:rsidR="00287D6D">
        <w:t xml:space="preserve"> </w:t>
      </w:r>
      <w:r w:rsidRPr="00287D6D">
        <w:t>divisions,</w:t>
      </w:r>
      <w:r w:rsidR="00287D6D">
        <w:t xml:space="preserve"> </w:t>
      </w:r>
      <w:r w:rsidRPr="00287D6D">
        <w:t>states,</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Council</w:t>
      </w:r>
      <w:r w:rsidR="00287D6D">
        <w:t xml:space="preserve"> </w:t>
      </w:r>
      <w:r w:rsidRPr="00287D6D">
        <w:t>also</w:t>
      </w:r>
      <w:r w:rsidR="00287D6D">
        <w:t xml:space="preserve"> </w:t>
      </w:r>
      <w:r w:rsidRPr="00287D6D">
        <w:t>receives</w:t>
      </w:r>
      <w:r w:rsidR="00287D6D">
        <w:t xml:space="preserve"> </w:t>
      </w:r>
      <w:r w:rsidRPr="00287D6D">
        <w:t>input</w:t>
      </w:r>
      <w:r w:rsidR="00287D6D">
        <w:t xml:space="preserve"> </w:t>
      </w:r>
      <w:r w:rsidRPr="00287D6D">
        <w:t>from</w:t>
      </w:r>
      <w:r w:rsidR="00287D6D">
        <w:t xml:space="preserve"> </w:t>
      </w:r>
      <w:r w:rsidRPr="00287D6D">
        <w:t>Council</w:t>
      </w:r>
      <w:r w:rsidR="00287D6D">
        <w:t xml:space="preserve"> </w:t>
      </w:r>
      <w:r w:rsidRPr="00287D6D">
        <w:t>caucuses.</w:t>
      </w:r>
      <w:r w:rsidR="00287D6D">
        <w:t xml:space="preserve"> </w:t>
      </w:r>
      <w:r w:rsidRPr="00287D6D">
        <w:t>Caucuses</w:t>
      </w:r>
      <w:r w:rsidR="00287D6D">
        <w:t xml:space="preserve"> </w:t>
      </w:r>
      <w:r w:rsidRPr="00287D6D">
        <w:t>are</w:t>
      </w:r>
      <w:r w:rsidR="00287D6D">
        <w:t xml:space="preserve"> </w:t>
      </w:r>
      <w:r w:rsidRPr="00287D6D">
        <w:t>groups</w:t>
      </w:r>
      <w:r w:rsidR="00287D6D">
        <w:t xml:space="preserve"> </w:t>
      </w:r>
      <w:r w:rsidRPr="00287D6D">
        <w:t>of</w:t>
      </w:r>
      <w:r w:rsidR="00287D6D">
        <w:t xml:space="preserve"> </w:t>
      </w:r>
      <w:r w:rsidRPr="00287D6D">
        <w:t>Council</w:t>
      </w:r>
      <w:r w:rsidR="00287D6D">
        <w:t xml:space="preserve"> </w:t>
      </w:r>
      <w:r w:rsidRPr="00287D6D">
        <w:t>members</w:t>
      </w:r>
      <w:r w:rsidR="00287D6D">
        <w:t xml:space="preserve"> </w:t>
      </w:r>
      <w:r w:rsidRPr="00287D6D">
        <w:t>who</w:t>
      </w:r>
      <w:r w:rsidR="00287D6D">
        <w:t xml:space="preserve"> </w:t>
      </w:r>
      <w:r w:rsidRPr="00287D6D">
        <w:t>organize</w:t>
      </w:r>
      <w:r w:rsidR="00287D6D">
        <w:t xml:space="preserve"> </w:t>
      </w:r>
      <w:r w:rsidRPr="00287D6D">
        <w:t>around</w:t>
      </w:r>
      <w:r w:rsidR="00287D6D">
        <w:t xml:space="preserve"> </w:t>
      </w:r>
      <w:r w:rsidRPr="00287D6D">
        <w:t>common</w:t>
      </w:r>
      <w:r w:rsidR="00287D6D">
        <w:t xml:space="preserve"> </w:t>
      </w:r>
      <w:r w:rsidRPr="00287D6D">
        <w:t>interests</w:t>
      </w:r>
      <w:r w:rsidR="00287D6D">
        <w:t xml:space="preserve"> </w:t>
      </w:r>
      <w:r w:rsidRPr="00287D6D">
        <w:t>(e.g.,</w:t>
      </w:r>
      <w:r w:rsidR="00287D6D">
        <w:t xml:space="preserve"> </w:t>
      </w:r>
      <w:r w:rsidRPr="00287D6D">
        <w:t>the</w:t>
      </w:r>
      <w:r w:rsidR="00287D6D">
        <w:t xml:space="preserve"> </w:t>
      </w:r>
      <w:r w:rsidRPr="00287D6D">
        <w:t>Health</w:t>
      </w:r>
      <w:r w:rsidR="00287D6D">
        <w:t xml:space="preserve"> </w:t>
      </w:r>
      <w:r w:rsidRPr="00287D6D">
        <w:t>Care/Health</w:t>
      </w:r>
      <w:r w:rsidR="00287D6D">
        <w:t xml:space="preserve"> </w:t>
      </w:r>
      <w:r w:rsidRPr="00287D6D">
        <w:t>Science</w:t>
      </w:r>
      <w:r w:rsidR="00287D6D">
        <w:t xml:space="preserve"> </w:t>
      </w:r>
      <w:r w:rsidRPr="00287D6D">
        <w:t>Caucus,</w:t>
      </w:r>
      <w:r w:rsidR="00287D6D">
        <w:t xml:space="preserve"> </w:t>
      </w:r>
      <w:r w:rsidRPr="00287D6D">
        <w:t>the</w:t>
      </w:r>
      <w:r w:rsidR="00287D6D">
        <w:t xml:space="preserve"> </w:t>
      </w:r>
      <w:r w:rsidRPr="00287D6D">
        <w:t>Women’s</w:t>
      </w:r>
      <w:r w:rsidR="00287D6D">
        <w:t xml:space="preserve"> </w:t>
      </w:r>
      <w:r w:rsidRPr="00287D6D">
        <w:t>Caucus,</w:t>
      </w:r>
      <w:r w:rsidR="00287D6D">
        <w:t xml:space="preserve"> </w:t>
      </w:r>
      <w:r w:rsidRPr="00287D6D">
        <w:t>the</w:t>
      </w:r>
      <w:r w:rsidR="00287D6D">
        <w:t xml:space="preserve"> </w:t>
      </w:r>
      <w:r w:rsidRPr="00287D6D">
        <w:t>Ethnic</w:t>
      </w:r>
      <w:r w:rsidR="00287D6D">
        <w:t xml:space="preserve"> </w:t>
      </w:r>
      <w:r w:rsidRPr="00287D6D">
        <w:t>Minority</w:t>
      </w:r>
      <w:r w:rsidR="00287D6D">
        <w:t xml:space="preserve"> </w:t>
      </w:r>
      <w:r w:rsidRPr="00287D6D">
        <w:t>Caucus,</w:t>
      </w:r>
      <w:r w:rsidR="00287D6D">
        <w:t xml:space="preserve"> </w:t>
      </w:r>
      <w:r w:rsidRPr="00287D6D">
        <w:t>the</w:t>
      </w:r>
      <w:r w:rsidR="00287D6D">
        <w:t xml:space="preserve"> </w:t>
      </w:r>
      <w:r w:rsidRPr="00287D6D">
        <w:t>Rural</w:t>
      </w:r>
      <w:r w:rsidR="00287D6D">
        <w:t xml:space="preserve"> </w:t>
      </w:r>
      <w:r w:rsidRPr="00287D6D">
        <w:t>Health</w:t>
      </w:r>
      <w:r w:rsidR="00287D6D">
        <w:t xml:space="preserve"> </w:t>
      </w:r>
      <w:r w:rsidRPr="00287D6D">
        <w:t>Interest</w:t>
      </w:r>
      <w:r w:rsidR="00287D6D">
        <w:t xml:space="preserve"> </w:t>
      </w:r>
      <w:r w:rsidRPr="00287D6D">
        <w:t>Group</w:t>
      </w:r>
      <w:r w:rsidR="00287D6D">
        <w:t xml:space="preserve"> </w:t>
      </w:r>
      <w:r w:rsidRPr="00287D6D">
        <w:t>and</w:t>
      </w:r>
      <w:r w:rsidR="00287D6D">
        <w:t xml:space="preserve"> </w:t>
      </w:r>
      <w:r w:rsidRPr="00287D6D">
        <w:t>Caucus,</w:t>
      </w:r>
      <w:r w:rsidR="00287D6D">
        <w:t xml:space="preserve"> </w:t>
      </w:r>
      <w:r w:rsidRPr="00287D6D">
        <w:t>the</w:t>
      </w:r>
      <w:r w:rsidR="00287D6D">
        <w:t xml:space="preserve"> </w:t>
      </w:r>
      <w:r w:rsidRPr="00287D6D">
        <w:t>Association</w:t>
      </w:r>
      <w:r w:rsidR="00287D6D">
        <w:t xml:space="preserve"> </w:t>
      </w:r>
      <w:r w:rsidRPr="00287D6D">
        <w:t>of</w:t>
      </w:r>
      <w:r w:rsidR="00287D6D">
        <w:t xml:space="preserve"> </w:t>
      </w:r>
      <w:r w:rsidRPr="00287D6D">
        <w:t>Practicing</w:t>
      </w:r>
      <w:r w:rsidR="00287D6D">
        <w:t xml:space="preserve"> </w:t>
      </w:r>
      <w:r w:rsidRPr="00287D6D">
        <w:t>Psychologists,</w:t>
      </w:r>
      <w:r w:rsidR="00287D6D">
        <w:t xml:space="preserve"> </w:t>
      </w:r>
      <w:r w:rsidRPr="00287D6D">
        <w:t>the</w:t>
      </w:r>
      <w:r w:rsidR="00287D6D">
        <w:t xml:space="preserve"> </w:t>
      </w:r>
      <w:r w:rsidRPr="00287D6D">
        <w:t>Coalition</w:t>
      </w:r>
      <w:r w:rsidR="00287D6D">
        <w:t xml:space="preserve"> </w:t>
      </w:r>
      <w:r w:rsidRPr="00287D6D">
        <w:t>for</w:t>
      </w:r>
      <w:r w:rsidR="00287D6D">
        <w:t xml:space="preserve"> </w:t>
      </w:r>
      <w:r w:rsidRPr="00287D6D">
        <w:t>Academic,</w:t>
      </w:r>
      <w:r w:rsidR="00287D6D">
        <w:t xml:space="preserve"> </w:t>
      </w:r>
      <w:r w:rsidRPr="00287D6D">
        <w:t>Scientific,</w:t>
      </w:r>
      <w:r w:rsidR="00287D6D">
        <w:t xml:space="preserve"> </w:t>
      </w:r>
      <w:r w:rsidRPr="00287D6D">
        <w:t>and</w:t>
      </w:r>
      <w:r w:rsidR="00287D6D">
        <w:t xml:space="preserve"> </w:t>
      </w:r>
      <w:r w:rsidRPr="00287D6D">
        <w:t>Applied</w:t>
      </w:r>
      <w:r w:rsidR="00287D6D">
        <w:t xml:space="preserve"> </w:t>
      </w:r>
      <w:r w:rsidRPr="00287D6D">
        <w:t>Psychology</w:t>
      </w:r>
      <w:r w:rsidR="00287D6D">
        <w:t xml:space="preserve"> </w:t>
      </w:r>
      <w:r w:rsidRPr="00287D6D">
        <w:t>(CASAP),</w:t>
      </w:r>
      <w:r w:rsidR="00287D6D">
        <w:t xml:space="preserve"> </w:t>
      </w:r>
      <w:r w:rsidRPr="00287D6D">
        <w:t>and</w:t>
      </w:r>
      <w:r w:rsidR="00287D6D">
        <w:t xml:space="preserve"> </w:t>
      </w:r>
      <w:r w:rsidRPr="00287D6D">
        <w:t>the</w:t>
      </w:r>
      <w:r w:rsidR="00287D6D">
        <w:t xml:space="preserve"> </w:t>
      </w:r>
      <w:r w:rsidRPr="00287D6D">
        <w:t>Caucus</w:t>
      </w:r>
      <w:r w:rsidR="00287D6D">
        <w:t xml:space="preserve"> </w:t>
      </w:r>
      <w:r w:rsidRPr="00287D6D">
        <w:t>for</w:t>
      </w:r>
      <w:r w:rsidR="00287D6D">
        <w:t xml:space="preserve"> </w:t>
      </w:r>
      <w:r w:rsidRPr="00287D6D">
        <w:t>the</w:t>
      </w:r>
      <w:r w:rsidR="00287D6D">
        <w:t xml:space="preserve"> </w:t>
      </w:r>
      <w:r w:rsidRPr="00287D6D">
        <w:t>Optimal</w:t>
      </w:r>
      <w:r w:rsidR="00287D6D">
        <w:t xml:space="preserve"> </w:t>
      </w:r>
      <w:r w:rsidRPr="00287D6D">
        <w:t>Utilization</w:t>
      </w:r>
      <w:r w:rsidR="00287D6D">
        <w:t xml:space="preserve"> </w:t>
      </w:r>
      <w:r w:rsidRPr="00287D6D">
        <w:t>of</w:t>
      </w:r>
      <w:r w:rsidR="00287D6D">
        <w:t xml:space="preserve"> </w:t>
      </w:r>
      <w:r w:rsidRPr="00287D6D">
        <w:t>New</w:t>
      </w:r>
      <w:r w:rsidR="00287D6D">
        <w:t xml:space="preserve"> </w:t>
      </w:r>
      <w:r w:rsidRPr="00287D6D">
        <w:t>Talent</w:t>
      </w:r>
      <w:r w:rsidR="00287D6D">
        <w:t xml:space="preserve"> </w:t>
      </w:r>
      <w:r w:rsidRPr="00287D6D">
        <w:t>(COUNT)).</w:t>
      </w:r>
      <w:r w:rsidR="00287D6D">
        <w:t xml:space="preserve"> </w:t>
      </w:r>
      <w:r w:rsidRPr="00287D6D">
        <w:t>In</w:t>
      </w:r>
      <w:r w:rsidR="00287D6D">
        <w:t xml:space="preserve"> </w:t>
      </w:r>
      <w:r w:rsidRPr="00287D6D">
        <w:t>addition</w:t>
      </w:r>
      <w:r w:rsidR="00287D6D">
        <w:t xml:space="preserve"> </w:t>
      </w:r>
      <w:r w:rsidRPr="00287D6D">
        <w:t>to</w:t>
      </w:r>
      <w:r w:rsidR="00287D6D">
        <w:t xml:space="preserve"> </w:t>
      </w:r>
      <w:r w:rsidRPr="00287D6D">
        <w:t>advocating</w:t>
      </w:r>
      <w:r w:rsidR="00287D6D">
        <w:t xml:space="preserve"> </w:t>
      </w:r>
      <w:r w:rsidRPr="00287D6D">
        <w:t>for</w:t>
      </w:r>
      <w:r w:rsidR="00287D6D">
        <w:t xml:space="preserve"> </w:t>
      </w:r>
      <w:r w:rsidRPr="00287D6D">
        <w:t>or</w:t>
      </w:r>
      <w:r w:rsidR="00287D6D">
        <w:t xml:space="preserve"> </w:t>
      </w:r>
      <w:r w:rsidRPr="00287D6D">
        <w:t>against</w:t>
      </w:r>
      <w:r w:rsidR="00287D6D">
        <w:t xml:space="preserve"> </w:t>
      </w:r>
      <w:r w:rsidRPr="00287D6D">
        <w:t>Council</w:t>
      </w:r>
      <w:r w:rsidR="00287D6D">
        <w:t xml:space="preserve"> </w:t>
      </w:r>
      <w:r w:rsidRPr="00287D6D">
        <w:t>agenda</w:t>
      </w:r>
      <w:r w:rsidR="00287D6D">
        <w:t xml:space="preserve"> </w:t>
      </w:r>
      <w:r w:rsidRPr="00287D6D">
        <w:t>items,</w:t>
      </w:r>
      <w:r w:rsidR="00287D6D">
        <w:t xml:space="preserve"> </w:t>
      </w:r>
      <w:r w:rsidRPr="00287D6D">
        <w:t>caucuses</w:t>
      </w:r>
      <w:r w:rsidR="00287D6D">
        <w:t xml:space="preserve"> </w:t>
      </w:r>
      <w:r w:rsidRPr="00287D6D">
        <w:t>submit</w:t>
      </w:r>
      <w:r w:rsidR="00287D6D">
        <w:t xml:space="preserve"> </w:t>
      </w:r>
      <w:r w:rsidRPr="00287D6D">
        <w:t>the</w:t>
      </w:r>
      <w:r w:rsidR="00287D6D">
        <w:t xml:space="preserve"> </w:t>
      </w:r>
      <w:r w:rsidRPr="00287D6D">
        <w:t>names</w:t>
      </w:r>
      <w:r w:rsidR="00287D6D">
        <w:t xml:space="preserve"> </w:t>
      </w:r>
      <w:r w:rsidRPr="00287D6D">
        <w:t>of</w:t>
      </w:r>
      <w:r w:rsidR="00287D6D">
        <w:t xml:space="preserve"> </w:t>
      </w:r>
      <w:r w:rsidRPr="00287D6D">
        <w:t>individuals</w:t>
      </w:r>
      <w:r w:rsidR="00287D6D">
        <w:t xml:space="preserve"> </w:t>
      </w:r>
      <w:r w:rsidRPr="00287D6D">
        <w:t>for</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and</w:t>
      </w:r>
      <w:r w:rsidR="00287D6D">
        <w:t xml:space="preserve"> </w:t>
      </w:r>
      <w:r w:rsidRPr="00287D6D">
        <w:t>endorse</w:t>
      </w:r>
      <w:r w:rsidR="00287D6D">
        <w:t xml:space="preserve"> </w:t>
      </w:r>
      <w:r w:rsidRPr="00287D6D">
        <w:t>candidates</w:t>
      </w:r>
      <w:r w:rsidR="00287D6D">
        <w:t xml:space="preserve"> </w:t>
      </w:r>
      <w:r w:rsidRPr="00287D6D">
        <w:t>for</w:t>
      </w:r>
      <w:r w:rsidR="00287D6D">
        <w:t xml:space="preserve"> </w:t>
      </w:r>
      <w:r w:rsidRPr="00287D6D">
        <w:t>APA</w:t>
      </w:r>
      <w:r w:rsidR="00287D6D">
        <w:t xml:space="preserve"> </w:t>
      </w:r>
      <w:r w:rsidRPr="00287D6D">
        <w:t>offices.</w:t>
      </w:r>
      <w:r w:rsidR="00287D6D">
        <w:t xml:space="preserve"> </w:t>
      </w:r>
      <w:r w:rsidRPr="00287D6D">
        <w:t>Caucuses</w:t>
      </w:r>
      <w:r w:rsidR="00287D6D">
        <w:t xml:space="preserve"> </w:t>
      </w:r>
      <w:r w:rsidRPr="00287D6D">
        <w:t>usually</w:t>
      </w:r>
      <w:r w:rsidR="00287D6D">
        <w:t xml:space="preserve"> </w:t>
      </w:r>
      <w:r w:rsidRPr="00287D6D">
        <w:t>meet</w:t>
      </w:r>
      <w:r w:rsidR="00287D6D">
        <w:t xml:space="preserve"> </w:t>
      </w:r>
      <w:r w:rsidRPr="00287D6D">
        <w:t>for</w:t>
      </w:r>
      <w:r w:rsidR="00287D6D">
        <w:t xml:space="preserve"> </w:t>
      </w:r>
      <w:r w:rsidRPr="00287D6D">
        <w:t>an</w:t>
      </w:r>
      <w:r w:rsidR="00287D6D">
        <w:t xml:space="preserve"> </w:t>
      </w:r>
      <w:r w:rsidRPr="00287D6D">
        <w:t>hour</w:t>
      </w:r>
      <w:r w:rsidR="00287D6D">
        <w:t xml:space="preserve"> </w:t>
      </w:r>
      <w:r w:rsidRPr="00287D6D">
        <w:t>during</w:t>
      </w:r>
      <w:r w:rsidR="00287D6D">
        <w:t xml:space="preserve"> </w:t>
      </w:r>
      <w:r w:rsidRPr="00287D6D">
        <w:t>the</w:t>
      </w:r>
      <w:r w:rsidR="00287D6D">
        <w:t xml:space="preserve"> </w:t>
      </w:r>
      <w:r w:rsidRPr="00287D6D">
        <w:t>evening</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first</w:t>
      </w:r>
      <w:r w:rsidR="00287D6D">
        <w:t xml:space="preserve"> </w:t>
      </w:r>
      <w:r w:rsidRPr="00287D6D">
        <w:t>Council</w:t>
      </w:r>
      <w:r w:rsidR="00287D6D">
        <w:t xml:space="preserve"> </w:t>
      </w:r>
      <w:r w:rsidRPr="00287D6D">
        <w:t>meeting.</w:t>
      </w:r>
      <w:r w:rsidR="00287D6D">
        <w:t xml:space="preserve"> </w:t>
      </w:r>
      <w:r w:rsidRPr="00287D6D">
        <w:t>To</w:t>
      </w:r>
      <w:r w:rsidR="00287D6D">
        <w:t xml:space="preserve"> </w:t>
      </w:r>
      <w:r w:rsidRPr="00287D6D">
        <w:t>join</w:t>
      </w:r>
      <w:r w:rsidR="00287D6D">
        <w:t xml:space="preserve"> </w:t>
      </w:r>
      <w:r w:rsidRPr="00287D6D">
        <w:t>caucuses,</w:t>
      </w:r>
      <w:r w:rsidR="00287D6D">
        <w:t xml:space="preserve"> </w:t>
      </w:r>
      <w:r w:rsidRPr="00287D6D">
        <w:t>Council</w:t>
      </w:r>
      <w:r w:rsidR="00287D6D">
        <w:t xml:space="preserve"> </w:t>
      </w:r>
      <w:r w:rsidRPr="00287D6D">
        <w:t>members</w:t>
      </w:r>
      <w:r w:rsidR="00287D6D">
        <w:t xml:space="preserve"> </w:t>
      </w:r>
      <w:r w:rsidRPr="00287D6D">
        <w:t>must</w:t>
      </w:r>
      <w:r w:rsidR="00287D6D">
        <w:t xml:space="preserve"> </w:t>
      </w:r>
      <w:r w:rsidRPr="00287D6D">
        <w:t>pay</w:t>
      </w:r>
      <w:r w:rsidR="00287D6D">
        <w:t xml:space="preserve"> </w:t>
      </w:r>
      <w:r w:rsidRPr="00287D6D">
        <w:t>dues;</w:t>
      </w:r>
      <w:r w:rsidR="00287D6D">
        <w:t xml:space="preserve"> </w:t>
      </w:r>
      <w:r w:rsidRPr="00287D6D">
        <w:t>STP</w:t>
      </w:r>
      <w:r w:rsidR="00287D6D">
        <w:t xml:space="preserve"> </w:t>
      </w:r>
      <w:r w:rsidRPr="00287D6D">
        <w:t>reimburses</w:t>
      </w:r>
      <w:r w:rsidR="00287D6D">
        <w:t xml:space="preserve"> </w:t>
      </w:r>
      <w:r w:rsidRPr="00287D6D">
        <w:t>Council</w:t>
      </w:r>
      <w:r w:rsidR="00287D6D">
        <w:t xml:space="preserve"> </w:t>
      </w:r>
      <w:r w:rsidRPr="00287D6D">
        <w:t>members</w:t>
      </w:r>
      <w:r w:rsidR="00287D6D">
        <w:t xml:space="preserve"> </w:t>
      </w:r>
      <w:r w:rsidRPr="00287D6D">
        <w:t>for</w:t>
      </w:r>
      <w:r w:rsidR="00287D6D">
        <w:t xml:space="preserve"> </w:t>
      </w:r>
      <w:r w:rsidRPr="00287D6D">
        <w:t>caucus</w:t>
      </w:r>
      <w:r w:rsidR="00287D6D">
        <w:t xml:space="preserve"> </w:t>
      </w:r>
      <w:r w:rsidRPr="00287D6D">
        <w:t>dues.</w:t>
      </w:r>
      <w:r w:rsidR="00287D6D">
        <w:t xml:space="preserve"> </w:t>
      </w:r>
      <w:r w:rsidRPr="00287D6D">
        <w:t>STP</w:t>
      </w:r>
      <w:r w:rsidR="00287D6D">
        <w:t xml:space="preserve"> </w:t>
      </w:r>
      <w:r w:rsidRPr="00287D6D">
        <w:t>Council</w:t>
      </w:r>
      <w:r w:rsidR="00287D6D">
        <w:t xml:space="preserve"> </w:t>
      </w:r>
      <w:r w:rsidRPr="00287D6D">
        <w:t>Representatives</w:t>
      </w:r>
      <w:r w:rsidR="00287D6D">
        <w:t xml:space="preserve"> </w:t>
      </w:r>
      <w:r w:rsidRPr="00287D6D">
        <w:t>have</w:t>
      </w:r>
      <w:r w:rsidR="00287D6D">
        <w:t xml:space="preserve"> </w:t>
      </w:r>
      <w:r w:rsidRPr="00287D6D">
        <w:t>typically</w:t>
      </w:r>
      <w:r w:rsidR="00287D6D">
        <w:t xml:space="preserve"> </w:t>
      </w:r>
      <w:r w:rsidRPr="00287D6D">
        <w:t>joined</w:t>
      </w:r>
      <w:r w:rsidR="00287D6D">
        <w:t xml:space="preserve"> </w:t>
      </w:r>
      <w:r w:rsidRPr="00287D6D">
        <w:t>CASAP,</w:t>
      </w:r>
      <w:r w:rsidR="00287D6D">
        <w:t xml:space="preserve"> </w:t>
      </w:r>
      <w:r w:rsidRPr="00287D6D">
        <w:t>the</w:t>
      </w:r>
      <w:r w:rsidR="00287D6D">
        <w:t xml:space="preserve"> </w:t>
      </w:r>
      <w:r w:rsidRPr="00287D6D">
        <w:t>Women’s</w:t>
      </w:r>
      <w:r w:rsidR="00287D6D">
        <w:t xml:space="preserve"> </w:t>
      </w:r>
      <w:r w:rsidRPr="00287D6D">
        <w:t>Caucus,</w:t>
      </w:r>
      <w:r w:rsidR="00287D6D">
        <w:t xml:space="preserve"> </w:t>
      </w:r>
      <w:r w:rsidRPr="00287D6D">
        <w:t>and</w:t>
      </w:r>
      <w:r w:rsidR="00287D6D">
        <w:t xml:space="preserve"> </w:t>
      </w:r>
      <w:r w:rsidRPr="00287D6D">
        <w:t>COUNT.</w:t>
      </w:r>
    </w:p>
    <w:p w14:paraId="756A5CD4" w14:textId="59E95837" w:rsidR="00172BC0" w:rsidRPr="00287D6D" w:rsidRDefault="00172BC0" w:rsidP="009A44D6">
      <w:pPr>
        <w:rPr>
          <w:b/>
          <w:bCs/>
        </w:rPr>
      </w:pPr>
      <w:r w:rsidRPr="00287D6D">
        <w:rPr>
          <w:b/>
          <w:bCs/>
        </w:rPr>
        <w:t>APA</w:t>
      </w:r>
      <w:r w:rsidR="00287D6D">
        <w:rPr>
          <w:b/>
          <w:bCs/>
        </w:rPr>
        <w:t xml:space="preserve"> </w:t>
      </w:r>
      <w:r w:rsidRPr="00287D6D">
        <w:rPr>
          <w:b/>
          <w:bCs/>
        </w:rPr>
        <w:t>Elections</w:t>
      </w:r>
    </w:p>
    <w:p w14:paraId="0C781DD1" w14:textId="75B9B5E6" w:rsidR="00172BC0" w:rsidRPr="00287D6D" w:rsidRDefault="00172BC0" w:rsidP="009A44D6">
      <w:r w:rsidRPr="00287D6D">
        <w:t>During</w:t>
      </w:r>
      <w:r w:rsidR="00287D6D">
        <w:t xml:space="preserve"> </w:t>
      </w:r>
      <w:r w:rsidRPr="00287D6D">
        <w:t>their</w:t>
      </w:r>
      <w:r w:rsidR="00287D6D">
        <w:t xml:space="preserve"> </w:t>
      </w:r>
      <w:r w:rsidRPr="00287D6D">
        <w:t>first</w:t>
      </w:r>
      <w:r w:rsidR="00287D6D">
        <w:t xml:space="preserve"> </w:t>
      </w:r>
      <w:r w:rsidRPr="00287D6D">
        <w:t>year</w:t>
      </w:r>
      <w:r w:rsidR="00287D6D">
        <w:t xml:space="preserve"> </w:t>
      </w:r>
      <w:r w:rsidRPr="00287D6D">
        <w:t>on</w:t>
      </w:r>
      <w:r w:rsidR="00287D6D">
        <w:t xml:space="preserve"> </w:t>
      </w:r>
      <w:r w:rsidRPr="00287D6D">
        <w:t>Council,</w:t>
      </w:r>
      <w:r w:rsidR="00287D6D">
        <w:t xml:space="preserve"> </w:t>
      </w:r>
      <w:r w:rsidRPr="00287D6D">
        <w:t>Council</w:t>
      </w:r>
      <w:r w:rsidR="00287D6D">
        <w:t xml:space="preserve"> </w:t>
      </w:r>
      <w:r w:rsidRPr="00287D6D">
        <w:t>representatives</w:t>
      </w:r>
      <w:r w:rsidR="00287D6D">
        <w:t xml:space="preserve"> </w:t>
      </w:r>
      <w:r w:rsidRPr="00287D6D">
        <w:t>do</w:t>
      </w:r>
      <w:r w:rsidR="00287D6D">
        <w:t xml:space="preserve"> </w:t>
      </w:r>
      <w:r w:rsidRPr="00287D6D">
        <w:t>not</w:t>
      </w:r>
      <w:r w:rsidR="00287D6D">
        <w:t xml:space="preserve"> </w:t>
      </w:r>
      <w:r w:rsidRPr="00287D6D">
        <w:t>send</w:t>
      </w:r>
      <w:r w:rsidR="00287D6D">
        <w:t xml:space="preserve"> </w:t>
      </w:r>
      <w:r w:rsidRPr="00287D6D">
        <w:t>in</w:t>
      </w:r>
      <w:r w:rsidR="00287D6D">
        <w:t xml:space="preserve"> </w:t>
      </w:r>
      <w:r w:rsidRPr="00287D6D">
        <w:t>nominations</w:t>
      </w:r>
      <w:r w:rsidR="00287D6D">
        <w:t xml:space="preserve"> </w:t>
      </w:r>
      <w:r w:rsidRPr="00287D6D">
        <w:t>for</w:t>
      </w:r>
      <w:r w:rsidR="00287D6D">
        <w:t xml:space="preserve"> </w:t>
      </w:r>
      <w:r w:rsidRPr="00287D6D">
        <w:t>or</w:t>
      </w:r>
      <w:r w:rsidR="00287D6D">
        <w:t xml:space="preserve"> </w:t>
      </w:r>
      <w:r w:rsidRPr="00287D6D">
        <w:t>vote</w:t>
      </w:r>
      <w:r w:rsidR="00287D6D">
        <w:t xml:space="preserve"> </w:t>
      </w:r>
      <w:r w:rsidRPr="00287D6D">
        <w:t>in</w:t>
      </w:r>
      <w:r w:rsidR="00287D6D">
        <w:t xml:space="preserve"> </w:t>
      </w:r>
      <w:r w:rsidRPr="00287D6D">
        <w:t>the</w:t>
      </w:r>
      <w:r w:rsidR="00287D6D">
        <w:t xml:space="preserve"> </w:t>
      </w:r>
      <w:r w:rsidRPr="00287D6D">
        <w:t>elections</w:t>
      </w:r>
      <w:r w:rsidR="00287D6D">
        <w:t xml:space="preserve"> </w:t>
      </w:r>
      <w:r w:rsidRPr="00287D6D">
        <w:t>held</w:t>
      </w:r>
      <w:r w:rsidR="00287D6D">
        <w:t xml:space="preserve"> </w:t>
      </w:r>
      <w:r w:rsidRPr="00287D6D">
        <w:t>that</w:t>
      </w:r>
      <w:r w:rsidR="00287D6D">
        <w:t xml:space="preserve"> </w:t>
      </w:r>
      <w:r w:rsidRPr="00287D6D">
        <w:t>year</w:t>
      </w:r>
      <w:r w:rsidR="00287D6D">
        <w:t xml:space="preserve"> </w:t>
      </w:r>
      <w:r w:rsidRPr="00287D6D">
        <w:t>for</w:t>
      </w:r>
      <w:r w:rsidR="00287D6D">
        <w:t xml:space="preserve"> </w:t>
      </w:r>
      <w:r w:rsidRPr="00287D6D">
        <w:t>the</w:t>
      </w:r>
      <w:r w:rsidR="00287D6D">
        <w:t xml:space="preserve"> </w:t>
      </w:r>
      <w:r w:rsidRPr="00287D6D">
        <w:t>APA</w:t>
      </w:r>
      <w:r w:rsidR="00287D6D">
        <w:t xml:space="preserve"> </w:t>
      </w:r>
      <w:r w:rsidRPr="00287D6D">
        <w:t>Treasurer</w:t>
      </w:r>
      <w:r w:rsidR="00287D6D">
        <w:t xml:space="preserve"> </w:t>
      </w:r>
      <w:r w:rsidRPr="00287D6D">
        <w:t>if</w:t>
      </w:r>
      <w:r w:rsidR="00287D6D">
        <w:t xml:space="preserve"> </w:t>
      </w:r>
      <w:r w:rsidRPr="00287D6D">
        <w:t>that</w:t>
      </w:r>
      <w:r w:rsidR="00287D6D">
        <w:t xml:space="preserve"> </w:t>
      </w:r>
      <w:r w:rsidRPr="00287D6D">
        <w:t>position</w:t>
      </w:r>
      <w:r w:rsidR="00287D6D">
        <w:t xml:space="preserve"> </w:t>
      </w:r>
      <w:r w:rsidRPr="00287D6D">
        <w:t>is</w:t>
      </w:r>
      <w:r w:rsidR="00287D6D">
        <w:t xml:space="preserve"> </w:t>
      </w:r>
      <w:r w:rsidRPr="00287D6D">
        <w:t>on</w:t>
      </w:r>
      <w:r w:rsidR="00287D6D">
        <w:t xml:space="preserve"> </w:t>
      </w:r>
      <w:r w:rsidRPr="00287D6D">
        <w:t>the</w:t>
      </w:r>
      <w:r w:rsidR="00287D6D">
        <w:t xml:space="preserve"> </w:t>
      </w:r>
      <w:r w:rsidRPr="00287D6D">
        <w:t>ballot,</w:t>
      </w:r>
      <w:r w:rsidR="00287D6D">
        <w:t xml:space="preserve"> </w:t>
      </w:r>
      <w:r w:rsidRPr="00287D6D">
        <w:t>or</w:t>
      </w:r>
      <w:r w:rsidR="00287D6D">
        <w:t xml:space="preserve"> </w:t>
      </w:r>
      <w:r w:rsidRPr="00287D6D">
        <w:t>for</w:t>
      </w:r>
      <w:r w:rsidR="00287D6D">
        <w:t xml:space="preserve"> </w:t>
      </w:r>
      <w:r w:rsidRPr="00287D6D">
        <w:t>the</w:t>
      </w:r>
      <w:r w:rsidR="00287D6D">
        <w:t xml:space="preserve"> </w:t>
      </w:r>
      <w:r w:rsidRPr="00287D6D">
        <w:t>APA</w:t>
      </w:r>
      <w:r w:rsidR="00287D6D">
        <w:t xml:space="preserve"> </w:t>
      </w:r>
      <w:r w:rsidRPr="00287D6D">
        <w:t>Recording</w:t>
      </w:r>
      <w:r w:rsidR="00287D6D">
        <w:t xml:space="preserve"> </w:t>
      </w:r>
      <w:r w:rsidRPr="00287D6D">
        <w:t>Secretary</w:t>
      </w:r>
      <w:r w:rsidR="00287D6D">
        <w:t xml:space="preserve"> </w:t>
      </w:r>
      <w:r w:rsidRPr="00287D6D">
        <w:t>if</w:t>
      </w:r>
      <w:r w:rsidR="00287D6D">
        <w:t xml:space="preserve"> </w:t>
      </w:r>
      <w:r w:rsidRPr="00287D6D">
        <w:t>that</w:t>
      </w:r>
      <w:r w:rsidR="00287D6D">
        <w:t xml:space="preserve"> </w:t>
      </w:r>
      <w:r w:rsidRPr="00287D6D">
        <w:t>position</w:t>
      </w:r>
      <w:r w:rsidR="00287D6D">
        <w:t xml:space="preserve"> </w:t>
      </w:r>
      <w:r w:rsidRPr="00287D6D">
        <w:t>is</w:t>
      </w:r>
      <w:r w:rsidR="00287D6D">
        <w:t xml:space="preserve"> </w:t>
      </w:r>
      <w:r w:rsidRPr="00287D6D">
        <w:t>on</w:t>
      </w:r>
      <w:r w:rsidR="00287D6D">
        <w:t xml:space="preserve"> </w:t>
      </w:r>
      <w:r w:rsidRPr="00287D6D">
        <w:t>the</w:t>
      </w:r>
      <w:r w:rsidR="00287D6D">
        <w:t xml:space="preserve"> </w:t>
      </w:r>
      <w:r w:rsidRPr="00287D6D">
        <w:t>ballot.</w:t>
      </w:r>
      <w:r w:rsidR="00287D6D">
        <w:t xml:space="preserve"> </w:t>
      </w:r>
      <w:r w:rsidRPr="00287D6D">
        <w:t>The</w:t>
      </w:r>
      <w:r w:rsidR="00287D6D">
        <w:t xml:space="preserve"> </w:t>
      </w:r>
      <w:r w:rsidRPr="00287D6D">
        <w:t>APA</w:t>
      </w:r>
      <w:r w:rsidR="00287D6D">
        <w:t xml:space="preserve"> </w:t>
      </w:r>
      <w:r w:rsidRPr="00287D6D">
        <w:t>Bylaws</w:t>
      </w:r>
      <w:r w:rsidR="00287D6D">
        <w:t xml:space="preserve"> </w:t>
      </w:r>
      <w:r w:rsidRPr="00287D6D">
        <w:t>state</w:t>
      </w:r>
      <w:r w:rsidR="00287D6D">
        <w:t xml:space="preserve"> </w:t>
      </w:r>
      <w:r w:rsidRPr="00287D6D">
        <w:t>that</w:t>
      </w:r>
      <w:r w:rsidR="00287D6D">
        <w:t xml:space="preserve"> </w:t>
      </w:r>
      <w:r w:rsidRPr="00287D6D">
        <w:t>it</w:t>
      </w:r>
      <w:r w:rsidR="00287D6D">
        <w:t xml:space="preserve"> </w:t>
      </w:r>
      <w:r w:rsidRPr="00287D6D">
        <w:t>is</w:t>
      </w:r>
      <w:r w:rsidR="00287D6D">
        <w:t xml:space="preserve"> </w:t>
      </w:r>
      <w:r w:rsidRPr="00287D6D">
        <w:t>the</w:t>
      </w:r>
      <w:r w:rsidR="00287D6D">
        <w:t xml:space="preserve"> </w:t>
      </w:r>
      <w:r w:rsidRPr="00287D6D">
        <w:t>previous</w:t>
      </w:r>
      <w:r w:rsidR="00287D6D">
        <w:t xml:space="preserve"> </w:t>
      </w:r>
      <w:r w:rsidRPr="00287D6D">
        <w:t>year's</w:t>
      </w:r>
      <w:r w:rsidR="00287D6D">
        <w:t xml:space="preserve"> </w:t>
      </w:r>
      <w:r w:rsidRPr="00287D6D">
        <w:t>Council</w:t>
      </w:r>
      <w:r w:rsidR="00287D6D">
        <w:t xml:space="preserve"> </w:t>
      </w:r>
      <w:r w:rsidRPr="00287D6D">
        <w:t>representatives</w:t>
      </w:r>
      <w:r w:rsidR="00287D6D">
        <w:t xml:space="preserve"> </w:t>
      </w:r>
      <w:r w:rsidRPr="00287D6D">
        <w:t>who</w:t>
      </w:r>
      <w:r w:rsidR="00287D6D">
        <w:t xml:space="preserve"> </w:t>
      </w:r>
      <w:r w:rsidRPr="00287D6D">
        <w:t>vote</w:t>
      </w:r>
      <w:r w:rsidR="00287D6D">
        <w:t xml:space="preserve"> </w:t>
      </w:r>
      <w:r w:rsidRPr="00287D6D">
        <w:t>in</w:t>
      </w:r>
      <w:r w:rsidR="00287D6D">
        <w:t xml:space="preserve"> </w:t>
      </w:r>
      <w:r w:rsidRPr="00287D6D">
        <w:t>these</w:t>
      </w:r>
      <w:r w:rsidR="00287D6D">
        <w:t xml:space="preserve"> </w:t>
      </w:r>
      <w:r w:rsidRPr="00287D6D">
        <w:t>elections.</w:t>
      </w:r>
      <w:r w:rsidR="00287D6D">
        <w:t xml:space="preserve"> </w:t>
      </w:r>
      <w:r w:rsidRPr="00287D6D">
        <w:t>New</w:t>
      </w:r>
      <w:r w:rsidR="00287D6D">
        <w:t xml:space="preserve"> </w:t>
      </w:r>
      <w:r w:rsidRPr="00287D6D">
        <w:t>Council</w:t>
      </w:r>
      <w:r w:rsidR="00287D6D">
        <w:t xml:space="preserve"> </w:t>
      </w:r>
      <w:r w:rsidRPr="00287D6D">
        <w:t>representatives</w:t>
      </w:r>
      <w:r w:rsidR="00287D6D">
        <w:t xml:space="preserve"> </w:t>
      </w:r>
      <w:r w:rsidRPr="00287D6D">
        <w:t>respond</w:t>
      </w:r>
      <w:r w:rsidR="00287D6D">
        <w:t xml:space="preserve"> </w:t>
      </w:r>
      <w:r w:rsidRPr="00287D6D">
        <w:t>to</w:t>
      </w:r>
      <w:r w:rsidR="00287D6D">
        <w:t xml:space="preserve"> </w:t>
      </w:r>
      <w:r w:rsidRPr="00287D6D">
        <w:t>the</w:t>
      </w:r>
      <w:r w:rsidR="00287D6D">
        <w:t xml:space="preserve"> </w:t>
      </w:r>
      <w:r w:rsidRPr="00287D6D">
        <w:t>call</w:t>
      </w:r>
      <w:r w:rsidR="00287D6D">
        <w:t xml:space="preserve"> </w:t>
      </w:r>
      <w:r w:rsidRPr="00287D6D">
        <w:t>for</w:t>
      </w:r>
      <w:r w:rsidR="00287D6D">
        <w:t xml:space="preserve"> </w:t>
      </w:r>
      <w:r w:rsidRPr="00287D6D">
        <w:t>nominations</w:t>
      </w:r>
      <w:r w:rsidR="00287D6D">
        <w:t xml:space="preserve"> </w:t>
      </w:r>
      <w:r w:rsidRPr="00287D6D">
        <w:t>for</w:t>
      </w:r>
      <w:r w:rsidR="00287D6D">
        <w:t xml:space="preserve"> </w:t>
      </w:r>
      <w:r w:rsidRPr="00287D6D">
        <w:t>APA</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(call</w:t>
      </w:r>
      <w:r w:rsidR="00287D6D">
        <w:t xml:space="preserve"> </w:t>
      </w:r>
      <w:r w:rsidRPr="00287D6D">
        <w:t>sent</w:t>
      </w:r>
      <w:r w:rsidR="00287D6D">
        <w:t xml:space="preserve"> </w:t>
      </w:r>
      <w:r w:rsidRPr="00287D6D">
        <w:t>out</w:t>
      </w:r>
      <w:r w:rsidR="00287D6D">
        <w:t xml:space="preserve"> </w:t>
      </w:r>
      <w:r w:rsidRPr="00287D6D">
        <w:t>in</w:t>
      </w:r>
      <w:r w:rsidR="00287D6D">
        <w:t xml:space="preserve"> </w:t>
      </w:r>
      <w:r w:rsidRPr="00287D6D">
        <w:t>December</w:t>
      </w:r>
      <w:r w:rsidR="00287D6D">
        <w:t xml:space="preserve"> </w:t>
      </w:r>
      <w:r w:rsidRPr="00287D6D">
        <w:t>and</w:t>
      </w:r>
      <w:r w:rsidR="00287D6D">
        <w:t xml:space="preserve"> </w:t>
      </w:r>
      <w:r w:rsidRPr="00287D6D">
        <w:t>due</w:t>
      </w:r>
      <w:r w:rsidR="00287D6D">
        <w:t xml:space="preserve"> </w:t>
      </w:r>
      <w:r w:rsidRPr="00287D6D">
        <w:t>February</w:t>
      </w:r>
      <w:r w:rsidR="00287D6D">
        <w:t xml:space="preserve"> </w:t>
      </w:r>
      <w:r w:rsidRPr="00287D6D">
        <w:t>1)</w:t>
      </w:r>
      <w:r w:rsidR="00287D6D">
        <w:t xml:space="preserve"> </w:t>
      </w:r>
      <w:r w:rsidRPr="00287D6D">
        <w:t>and</w:t>
      </w:r>
      <w:r w:rsidR="00287D6D">
        <w:t xml:space="preserve"> </w:t>
      </w:r>
      <w:r w:rsidRPr="00287D6D">
        <w:t>vote</w:t>
      </w:r>
      <w:r w:rsidR="00287D6D">
        <w:t xml:space="preserve"> </w:t>
      </w:r>
      <w:r w:rsidRPr="00287D6D">
        <w:t>in</w:t>
      </w:r>
      <w:r w:rsidR="00287D6D">
        <w:t xml:space="preserve"> </w:t>
      </w:r>
      <w:r w:rsidRPr="00287D6D">
        <w:t>the</w:t>
      </w:r>
      <w:r w:rsidR="00287D6D">
        <w:t xml:space="preserve"> </w:t>
      </w:r>
      <w:r w:rsidRPr="00287D6D">
        <w:t>elections</w:t>
      </w:r>
      <w:r w:rsidR="00287D6D">
        <w:t xml:space="preserve"> </w:t>
      </w:r>
      <w:r w:rsidRPr="00287D6D">
        <w:t>for</w:t>
      </w:r>
      <w:r w:rsidR="00287D6D">
        <w:t xml:space="preserve"> </w:t>
      </w:r>
      <w:r w:rsidRPr="00287D6D">
        <w:t>Boards</w:t>
      </w:r>
      <w:r w:rsidR="00287D6D">
        <w:t xml:space="preserve"> </w:t>
      </w:r>
      <w:r w:rsidRPr="00287D6D">
        <w:t>and</w:t>
      </w:r>
      <w:r w:rsidR="00287D6D">
        <w:t xml:space="preserve"> </w:t>
      </w:r>
      <w:r w:rsidRPr="00287D6D">
        <w:t>Committees</w:t>
      </w:r>
      <w:r w:rsidR="00287D6D">
        <w:t xml:space="preserve"> </w:t>
      </w:r>
      <w:r w:rsidRPr="00287D6D">
        <w:t>(ballot</w:t>
      </w:r>
      <w:r w:rsidR="00287D6D">
        <w:t xml:space="preserve"> </w:t>
      </w:r>
      <w:r w:rsidRPr="00287D6D">
        <w:t>sent</w:t>
      </w:r>
      <w:r w:rsidR="00287D6D">
        <w:t xml:space="preserve"> </w:t>
      </w:r>
      <w:r w:rsidRPr="00287D6D">
        <w:t>out</w:t>
      </w:r>
      <w:r w:rsidR="00287D6D">
        <w:t xml:space="preserve"> </w:t>
      </w:r>
      <w:r w:rsidRPr="00287D6D">
        <w:t>October</w:t>
      </w:r>
      <w:r w:rsidR="00287D6D">
        <w:t xml:space="preserve"> </w:t>
      </w:r>
      <w:r w:rsidRPr="00287D6D">
        <w:t>31.)</w:t>
      </w:r>
    </w:p>
    <w:p w14:paraId="3BE55322" w14:textId="77777777" w:rsidR="007E691A" w:rsidRPr="00287D6D" w:rsidRDefault="007E691A" w:rsidP="009A44D6">
      <w:pPr>
        <w:sectPr w:rsidR="007E691A" w:rsidRPr="00287D6D" w:rsidSect="00033FA0">
          <w:type w:val="continuous"/>
          <w:pgSz w:w="12240" w:h="15840"/>
          <w:pgMar w:top="720" w:right="720" w:bottom="720" w:left="720" w:header="720" w:footer="720" w:gutter="0"/>
          <w:cols w:space="720"/>
          <w:docGrid w:linePitch="360"/>
        </w:sectPr>
      </w:pPr>
    </w:p>
    <w:p w14:paraId="6B7EB06D" w14:textId="3660D558" w:rsidR="00DF24AB" w:rsidRPr="00287D6D" w:rsidRDefault="00DF24AB" w:rsidP="009A44D6">
      <w:r w:rsidRPr="00287D6D">
        <w:br w:type="page"/>
      </w:r>
    </w:p>
    <w:p w14:paraId="63B2AF69" w14:textId="6AACC1A8" w:rsidR="00E30BB0" w:rsidRPr="00287D6D" w:rsidRDefault="00E30BB0" w:rsidP="009A44D6">
      <w:pPr>
        <w:pStyle w:val="Heading1"/>
        <w:spacing w:before="0" w:line="240" w:lineRule="auto"/>
        <w:rPr>
          <w:rFonts w:ascii="Verdana" w:hAnsi="Verdana"/>
        </w:rPr>
      </w:pPr>
      <w:bookmarkStart w:id="130" w:name="_Executive_Director"/>
      <w:bookmarkStart w:id="131" w:name="ExecutiveDirector"/>
      <w:bookmarkStart w:id="132" w:name="_Toc446942318"/>
      <w:bookmarkStart w:id="133" w:name="_Toc163742759"/>
      <w:bookmarkStart w:id="134" w:name="_Hlk159593375"/>
      <w:bookmarkEnd w:id="130"/>
      <w:bookmarkEnd w:id="131"/>
      <w:r w:rsidRPr="00287D6D">
        <w:rPr>
          <w:rFonts w:ascii="Verdana" w:hAnsi="Verdana"/>
        </w:rPr>
        <w:lastRenderedPageBreak/>
        <w:t>Executive</w:t>
      </w:r>
      <w:r w:rsidR="00287D6D">
        <w:rPr>
          <w:rFonts w:ascii="Verdana" w:hAnsi="Verdana"/>
        </w:rPr>
        <w:t xml:space="preserve"> </w:t>
      </w:r>
      <w:r w:rsidRPr="00287D6D">
        <w:rPr>
          <w:rFonts w:ascii="Verdana" w:hAnsi="Verdana"/>
        </w:rPr>
        <w:t>Director</w:t>
      </w:r>
      <w:bookmarkEnd w:id="132"/>
      <w:bookmarkEnd w:id="133"/>
      <w:r w:rsidR="00287D6D">
        <w:rPr>
          <w:rFonts w:ascii="Verdana" w:hAnsi="Verdana"/>
        </w:rPr>
        <w:t xml:space="preserve"> </w:t>
      </w:r>
    </w:p>
    <w:p w14:paraId="7A9513CE" w14:textId="77777777" w:rsidR="007E691A" w:rsidRPr="00287D6D" w:rsidRDefault="007E691A" w:rsidP="009A44D6">
      <w:pPr>
        <w:sectPr w:rsidR="007E691A" w:rsidRPr="00287D6D" w:rsidSect="00033FA0">
          <w:type w:val="continuous"/>
          <w:pgSz w:w="12240" w:h="15840"/>
          <w:pgMar w:top="720" w:right="720" w:bottom="720" w:left="720" w:header="720" w:footer="720" w:gutter="0"/>
          <w:cols w:space="720"/>
          <w:docGrid w:linePitch="360"/>
        </w:sectPr>
      </w:pPr>
    </w:p>
    <w:p w14:paraId="37400ED7" w14:textId="62005A28" w:rsidR="005231E7" w:rsidRPr="00287D6D" w:rsidRDefault="005231E7" w:rsidP="009A44D6">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t>Executive</w:t>
      </w:r>
      <w:r w:rsidR="00287D6D">
        <w:t xml:space="preserve"> </w:t>
      </w:r>
      <w:r w:rsidRPr="00287D6D">
        <w:t>Director</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five</w:t>
      </w:r>
      <w:r w:rsidR="00287D6D">
        <w:t xml:space="preserve"> </w:t>
      </w:r>
      <w:r w:rsidRPr="00287D6D">
        <w:t>years.</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shall</w:t>
      </w:r>
      <w:r w:rsidR="00287D6D">
        <w:t xml:space="preserve"> </w:t>
      </w:r>
      <w:r w:rsidRPr="00287D6D">
        <w:t>be</w:t>
      </w:r>
      <w:r w:rsidR="00287D6D">
        <w:t xml:space="preserve"> </w:t>
      </w:r>
      <w:r w:rsidRPr="00287D6D">
        <w:t>eligible</w:t>
      </w:r>
      <w:r w:rsidR="00287D6D">
        <w:t xml:space="preserve"> </w:t>
      </w:r>
      <w:r w:rsidRPr="00287D6D">
        <w:t>for</w:t>
      </w:r>
      <w:r w:rsidR="00287D6D">
        <w:t xml:space="preserve"> </w:t>
      </w:r>
      <w:r w:rsidRPr="00287D6D">
        <w:t>reappointment</w:t>
      </w:r>
      <w:r w:rsidR="00287D6D">
        <w:t xml:space="preserve"> </w:t>
      </w:r>
      <w:r w:rsidRPr="00287D6D">
        <w:t>upon</w:t>
      </w:r>
      <w:r w:rsidR="00287D6D">
        <w:t xml:space="preserve"> </w:t>
      </w:r>
      <w:r w:rsidRPr="00287D6D">
        <w:t>review</w:t>
      </w:r>
      <w:r w:rsidR="00287D6D">
        <w:t xml:space="preserve"> </w:t>
      </w:r>
      <w:r w:rsidRPr="00287D6D">
        <w:t>and</w:t>
      </w:r>
      <w:r w:rsidR="00287D6D">
        <w:t xml:space="preserve"> </w:t>
      </w:r>
      <w:r w:rsidRPr="00287D6D">
        <w:t>recommendation</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Pr="00287D6D">
        <w:t>the</w:t>
      </w:r>
      <w:r w:rsidR="00287D6D">
        <w:t xml:space="preserve"> </w:t>
      </w:r>
      <w:r w:rsidRPr="00287D6D">
        <w:t>approval</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Director</w:t>
      </w:r>
      <w:r w:rsidR="00287D6D">
        <w:t xml:space="preserve"> </w:t>
      </w:r>
      <w:r w:rsidRPr="00287D6D">
        <w:t>should</w:t>
      </w:r>
      <w:r w:rsidR="00287D6D">
        <w:t xml:space="preserve"> </w:t>
      </w:r>
      <w:r w:rsidRPr="00287D6D">
        <w:t>be</w:t>
      </w:r>
      <w:r w:rsidR="00287D6D">
        <w:t xml:space="preserve"> </w:t>
      </w:r>
      <w:r w:rsidRPr="00287D6D">
        <w:t>started</w:t>
      </w:r>
      <w:r w:rsidR="00287D6D">
        <w:t xml:space="preserve"> </w:t>
      </w:r>
      <w:r w:rsidRPr="00287D6D">
        <w:t>a</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current</w:t>
      </w:r>
      <w:r w:rsidR="00287D6D">
        <w:t xml:space="preserve"> </w:t>
      </w:r>
      <w:r w:rsidRPr="00287D6D">
        <w:t>Executive</w:t>
      </w:r>
      <w:r w:rsidR="00287D6D">
        <w:t xml:space="preserve"> </w:t>
      </w:r>
      <w:r w:rsidRPr="00287D6D">
        <w:t>Director’s</w:t>
      </w:r>
      <w:r w:rsidR="00287D6D">
        <w:t xml:space="preserve"> </w:t>
      </w:r>
      <w:r w:rsidRPr="00287D6D">
        <w:t>term</w:t>
      </w:r>
      <w:r w:rsidR="00287D6D">
        <w:t xml:space="preserve"> </w:t>
      </w:r>
      <w:r w:rsidRPr="00287D6D">
        <w:t>ending</w:t>
      </w:r>
      <w:r w:rsidR="00287D6D">
        <w:t xml:space="preserve"> </w:t>
      </w:r>
      <w:r w:rsidRPr="00287D6D">
        <w:t>date</w:t>
      </w:r>
      <w:r w:rsidR="00287D6D">
        <w:t xml:space="preserve"> </w:t>
      </w:r>
      <w:r w:rsidRPr="00287D6D">
        <w:t>or</w:t>
      </w:r>
      <w:r w:rsidR="00287D6D">
        <w:t xml:space="preserve"> </w:t>
      </w:r>
      <w:r w:rsidRPr="00287D6D">
        <w:t>immediately</w:t>
      </w:r>
      <w:r w:rsidR="00287D6D">
        <w:t xml:space="preserve"> </w:t>
      </w:r>
      <w:r w:rsidRPr="00287D6D">
        <w:t>upon</w:t>
      </w:r>
      <w:r w:rsidR="00287D6D">
        <w:t xml:space="preserve"> </w:t>
      </w:r>
      <w:r w:rsidRPr="00287D6D">
        <w:t>either</w:t>
      </w:r>
      <w:r w:rsidR="00287D6D">
        <w:t xml:space="preserve"> </w:t>
      </w:r>
      <w:r w:rsidRPr="00287D6D">
        <w:t>the</w:t>
      </w:r>
      <w:r w:rsidR="00287D6D">
        <w:t xml:space="preserve"> </w:t>
      </w:r>
      <w:r w:rsidRPr="00287D6D">
        <w:t>resignation</w:t>
      </w:r>
      <w:r w:rsidR="00287D6D">
        <w:t xml:space="preserve"> </w:t>
      </w:r>
      <w:r w:rsidRPr="00287D6D">
        <w:t>or</w:t>
      </w:r>
      <w:r w:rsidR="00287D6D">
        <w:t xml:space="preserve"> </w:t>
      </w:r>
      <w:r w:rsidRPr="00287D6D">
        <w:t>departure</w:t>
      </w:r>
      <w:r w:rsidR="00287D6D">
        <w:t xml:space="preserve"> </w:t>
      </w:r>
      <w:r w:rsidRPr="00287D6D">
        <w:t>from</w:t>
      </w:r>
      <w:r w:rsidR="00287D6D">
        <w:t xml:space="preserve"> </w:t>
      </w:r>
      <w:r w:rsidRPr="00287D6D">
        <w:t>office</w:t>
      </w:r>
      <w:r w:rsidR="00287D6D">
        <w:t xml:space="preserve"> </w:t>
      </w:r>
      <w:r w:rsidRPr="00287D6D">
        <w:t>for</w:t>
      </w:r>
      <w:r w:rsidR="00287D6D">
        <w:t xml:space="preserve"> </w:t>
      </w:r>
      <w:r w:rsidRPr="00287D6D">
        <w:t>any</w:t>
      </w:r>
      <w:r w:rsidR="00287D6D">
        <w:t xml:space="preserve"> </w:t>
      </w:r>
      <w:r w:rsidRPr="00287D6D">
        <w:t>reason</w:t>
      </w:r>
      <w:r w:rsidR="00287D6D">
        <w:t xml:space="preserve"> </w:t>
      </w:r>
      <w:r w:rsidRPr="00287D6D">
        <w:t>of</w:t>
      </w:r>
      <w:r w:rsidR="00287D6D">
        <w:t xml:space="preserve"> </w:t>
      </w:r>
      <w:r w:rsidRPr="00287D6D">
        <w:t>a</w:t>
      </w:r>
      <w:r w:rsidR="00287D6D">
        <w:t xml:space="preserve"> </w:t>
      </w:r>
      <w:r w:rsidRPr="00287D6D">
        <w:t>sitting</w:t>
      </w:r>
      <w:r w:rsidR="00287D6D">
        <w:t xml:space="preserve"> </w:t>
      </w:r>
      <w:r w:rsidRPr="00287D6D">
        <w:t>Executive</w:t>
      </w:r>
      <w:r w:rsidR="00287D6D">
        <w:t xml:space="preserve"> </w:t>
      </w:r>
      <w:r w:rsidRPr="00287D6D">
        <w:t>Director.</w:t>
      </w:r>
      <w:r w:rsidR="00287D6D">
        <w:t xml:space="preserve"> </w:t>
      </w:r>
      <w:r w:rsidRPr="00287D6D">
        <w:t>The</w:t>
      </w:r>
      <w:r w:rsidR="00287D6D">
        <w:t xml:space="preserve"> </w:t>
      </w:r>
      <w:r w:rsidRPr="00287D6D">
        <w:t>search</w:t>
      </w:r>
      <w:r w:rsidR="00287D6D">
        <w:t xml:space="preserve"> </w:t>
      </w:r>
      <w:r w:rsidRPr="00287D6D">
        <w:t>will</w:t>
      </w:r>
      <w:r w:rsidR="00287D6D">
        <w:t xml:space="preserve"> </w:t>
      </w:r>
      <w:r w:rsidRPr="00287D6D">
        <w:t>be</w:t>
      </w:r>
      <w:r w:rsidR="00287D6D">
        <w:t xml:space="preserve"> </w:t>
      </w:r>
      <w:r w:rsidRPr="00287D6D">
        <w:t>conducted</w:t>
      </w:r>
      <w:r w:rsidR="00287D6D">
        <w:t xml:space="preserve"> </w:t>
      </w:r>
      <w:r w:rsidRPr="00287D6D">
        <w:t>by</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Pr="00287D6D">
        <w:t>include</w:t>
      </w:r>
      <w:r w:rsidR="00287D6D">
        <w:t xml:space="preserve"> </w:t>
      </w:r>
      <w:r w:rsidRPr="00287D6D">
        <w:t>the</w:t>
      </w:r>
      <w:r w:rsidR="00287D6D">
        <w:t xml:space="preserve"> </w:t>
      </w:r>
      <w:r w:rsidRPr="00287D6D">
        <w:t>current</w:t>
      </w:r>
      <w:r w:rsidR="00287D6D">
        <w:t xml:space="preserve"> </w:t>
      </w:r>
      <w:r w:rsidRPr="00287D6D">
        <w:t>President-Elect,</w:t>
      </w:r>
      <w:r w:rsidR="00287D6D">
        <w:t xml:space="preserve"> </w:t>
      </w:r>
      <w:r w:rsidRPr="00287D6D">
        <w:t>Secretary,</w:t>
      </w:r>
      <w:r w:rsidR="00287D6D">
        <w:t xml:space="preserve"> </w:t>
      </w:r>
      <w:r w:rsidRPr="00287D6D">
        <w:t>and</w:t>
      </w:r>
      <w:r w:rsidR="00287D6D">
        <w:t xml:space="preserve"> </w:t>
      </w:r>
      <w:r w:rsidRPr="00287D6D">
        <w:t>Treasurer</w:t>
      </w:r>
      <w:r w:rsidR="00287D6D">
        <w:t xml:space="preserve"> </w:t>
      </w:r>
      <w:r w:rsidRPr="00287D6D">
        <w:t>as</w:t>
      </w:r>
      <w:r w:rsidR="00287D6D">
        <w:t xml:space="preserve"> </w:t>
      </w:r>
      <w:r w:rsidRPr="00287D6D">
        <w:t>ad</w:t>
      </w:r>
      <w:r w:rsidR="00287D6D">
        <w:t xml:space="preserve"> </w:t>
      </w:r>
      <w:r w:rsidRPr="00287D6D">
        <w:t>hoc</w:t>
      </w:r>
      <w:r w:rsidR="00287D6D">
        <w:t xml:space="preserve"> </w:t>
      </w:r>
      <w:r w:rsidRPr="00287D6D">
        <w:t>members.</w:t>
      </w:r>
      <w:r w:rsidR="00287D6D">
        <w:t xml:space="preserve"> </w:t>
      </w:r>
      <w:r w:rsidRPr="00287D6D">
        <w:t>Once</w:t>
      </w:r>
      <w:r w:rsidR="00287D6D">
        <w:t xml:space="preserve"> </w:t>
      </w:r>
      <w:r w:rsidRPr="00287D6D">
        <w:t>selected,</w:t>
      </w:r>
      <w:r w:rsidR="00287D6D">
        <w:t xml:space="preserve"> </w:t>
      </w:r>
      <w:r w:rsidRPr="00287D6D">
        <w:t>the</w:t>
      </w:r>
      <w:r w:rsidR="00287D6D">
        <w:t xml:space="preserve"> </w:t>
      </w:r>
      <w:r w:rsidRPr="00287D6D">
        <w:t>Director-Elect</w:t>
      </w:r>
      <w:r w:rsidR="00287D6D">
        <w:t xml:space="preserve"> </w:t>
      </w:r>
      <w:r w:rsidRPr="00287D6D">
        <w:t>should</w:t>
      </w:r>
      <w:r w:rsidR="00287D6D">
        <w:t xml:space="preserve"> </w:t>
      </w:r>
      <w:r w:rsidRPr="00287D6D">
        <w:t>begin</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Director.</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may</w:t>
      </w:r>
      <w:r w:rsidR="00287D6D">
        <w:t xml:space="preserve"> </w:t>
      </w:r>
      <w:r w:rsidRPr="00287D6D">
        <w:t>appoint</w:t>
      </w:r>
      <w:r w:rsidR="00287D6D">
        <w:t xml:space="preserve"> </w:t>
      </w:r>
      <w:r w:rsidRPr="00287D6D">
        <w:t>clerical</w:t>
      </w:r>
      <w:r w:rsidR="00287D6D">
        <w:t xml:space="preserve"> </w:t>
      </w:r>
      <w:r w:rsidRPr="00287D6D">
        <w:t>staff.</w:t>
      </w:r>
      <w:r w:rsidR="00287D6D">
        <w:t xml:space="preserve"> </w:t>
      </w:r>
      <w:r w:rsidRPr="00287D6D">
        <w:t>A</w:t>
      </w:r>
      <w:r w:rsidR="00287D6D">
        <w:t xml:space="preserve"> </w:t>
      </w:r>
      <w:r w:rsidRPr="00287D6D">
        <w:t>new</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Pr="00287D6D">
        <w:t>assume</w:t>
      </w:r>
      <w:r w:rsidR="00287D6D">
        <w:t xml:space="preserve"> </w:t>
      </w:r>
      <w:r w:rsidRPr="00287D6D">
        <w:t>the</w:t>
      </w:r>
      <w:r w:rsidR="00287D6D">
        <w:t xml:space="preserve"> </w:t>
      </w:r>
      <w:r w:rsidRPr="00287D6D">
        <w:t>position</w:t>
      </w:r>
      <w:r w:rsidR="00287D6D">
        <w:t xml:space="preserve"> </w:t>
      </w:r>
      <w:r w:rsidRPr="00287D6D">
        <w:t>on</w:t>
      </w:r>
      <w:r w:rsidR="00287D6D">
        <w:t xml:space="preserve"> </w:t>
      </w:r>
      <w:r w:rsidRPr="00287D6D">
        <w:t>January</w:t>
      </w:r>
      <w:r w:rsidR="00287D6D">
        <w:t xml:space="preserve"> </w:t>
      </w:r>
      <w:r w:rsidRPr="00287D6D">
        <w:t>1.</w:t>
      </w:r>
    </w:p>
    <w:p w14:paraId="777BBBFB" w14:textId="6587D8E1" w:rsidR="00144E42" w:rsidRPr="00287D6D" w:rsidRDefault="00144E42" w:rsidP="009A44D6">
      <w:r w:rsidRPr="00287D6D">
        <w:t>The</w:t>
      </w:r>
      <w:r w:rsidR="00287D6D">
        <w:t xml:space="preserve"> </w:t>
      </w:r>
      <w:r w:rsidRPr="00287D6D">
        <w:t>Executive</w:t>
      </w:r>
      <w:r w:rsidR="00287D6D">
        <w:t xml:space="preserve"> </w:t>
      </w:r>
      <w:r w:rsidRPr="00287D6D">
        <w:t>Director</w:t>
      </w:r>
      <w:r w:rsidR="00287D6D">
        <w:t xml:space="preserve"> </w:t>
      </w:r>
      <w:r w:rsidRPr="00287D6D">
        <w:t>(ED)</w:t>
      </w:r>
      <w:r w:rsidR="00287D6D">
        <w:t xml:space="preserve"> </w:t>
      </w:r>
      <w:r w:rsidRPr="00287D6D">
        <w:t>manages</w:t>
      </w:r>
      <w:r w:rsidR="00287D6D">
        <w:t xml:space="preserve"> </w:t>
      </w:r>
      <w:r w:rsidRPr="00287D6D">
        <w:t>and</w:t>
      </w:r>
      <w:r w:rsidR="00287D6D">
        <w:t xml:space="preserve"> </w:t>
      </w:r>
      <w:r w:rsidRPr="00287D6D">
        <w:t>coordinates</w:t>
      </w:r>
      <w:r w:rsidR="00287D6D">
        <w:t xml:space="preserve"> </w:t>
      </w:r>
      <w:r w:rsidRPr="00287D6D">
        <w:t>membership</w:t>
      </w:r>
      <w:r w:rsidR="00287D6D">
        <w:t xml:space="preserve"> </w:t>
      </w:r>
      <w:r w:rsidRPr="00287D6D">
        <w:t>records,</w:t>
      </w:r>
      <w:r w:rsidR="00287D6D">
        <w:t xml:space="preserve"> </w:t>
      </w:r>
      <w:r w:rsidRPr="00287D6D">
        <w:t>renewals,</w:t>
      </w:r>
      <w:r w:rsidR="00287D6D">
        <w:t xml:space="preserve"> </w:t>
      </w:r>
      <w:r w:rsidRPr="00287D6D">
        <w:t>and</w:t>
      </w:r>
      <w:r w:rsidR="00287D6D">
        <w:t xml:space="preserve"> </w:t>
      </w:r>
      <w:r w:rsidRPr="00287D6D">
        <w:t>inquiries</w:t>
      </w:r>
      <w:r w:rsidR="00287D6D">
        <w:t xml:space="preserve"> </w:t>
      </w:r>
      <w:r w:rsidR="00E9620B" w:rsidRPr="00287D6D">
        <w:t>in</w:t>
      </w:r>
      <w:r w:rsidR="00287D6D">
        <w:t xml:space="preserve"> </w:t>
      </w:r>
      <w:r w:rsidR="00E9620B" w:rsidRPr="00287D6D">
        <w:t>collaboration</w:t>
      </w:r>
      <w:r w:rsidR="00287D6D">
        <w:t xml:space="preserve"> </w:t>
      </w:r>
      <w:r w:rsidR="00E9620B" w:rsidRPr="00287D6D">
        <w:t>with</w:t>
      </w:r>
      <w:r w:rsidR="00287D6D">
        <w:t xml:space="preserve"> </w:t>
      </w:r>
      <w:r w:rsidR="00E9620B" w:rsidRPr="00287D6D">
        <w:t>the</w:t>
      </w:r>
      <w:r w:rsidR="00287D6D">
        <w:t xml:space="preserve"> </w:t>
      </w:r>
      <w:r w:rsidR="00E9620B" w:rsidRPr="00287D6D">
        <w:t>APA</w:t>
      </w:r>
      <w:r w:rsidR="00287D6D">
        <w:t xml:space="preserve"> </w:t>
      </w:r>
      <w:r w:rsidR="001F558F" w:rsidRPr="00287D6D">
        <w:t>Division</w:t>
      </w:r>
      <w:r w:rsidR="00287D6D">
        <w:t xml:space="preserve"> </w:t>
      </w:r>
      <w:r w:rsidR="001F558F" w:rsidRPr="00287D6D">
        <w:t>Engagement</w:t>
      </w:r>
      <w:r w:rsidR="00287D6D">
        <w:t xml:space="preserve"> </w:t>
      </w:r>
      <w:r w:rsidR="00E9620B" w:rsidRPr="00287D6D">
        <w:t>Office</w:t>
      </w:r>
      <w:r w:rsidRPr="00287D6D">
        <w:t>;</w:t>
      </w:r>
      <w:r w:rsidR="00287D6D">
        <w:t xml:space="preserve"> </w:t>
      </w:r>
      <w:r w:rsidRPr="00287D6D">
        <w:t>coordinates</w:t>
      </w:r>
      <w:r w:rsidR="00287D6D">
        <w:t xml:space="preserve"> </w:t>
      </w:r>
      <w:r w:rsidRPr="00287D6D">
        <w:t>the</w:t>
      </w:r>
      <w:r w:rsidR="00287D6D">
        <w:t xml:space="preserve"> </w:t>
      </w:r>
      <w:r w:rsidRPr="00287D6D">
        <w:t>development</w:t>
      </w:r>
      <w:r w:rsidR="00287D6D">
        <w:t xml:space="preserve"> </w:t>
      </w:r>
      <w:r w:rsidRPr="00287D6D">
        <w:t>and</w:t>
      </w:r>
      <w:r w:rsidR="00287D6D">
        <w:t xml:space="preserve"> </w:t>
      </w:r>
      <w:r w:rsidR="00C74A46" w:rsidRPr="00287D6D">
        <w:t>dissemination</w:t>
      </w:r>
      <w:r w:rsidR="00287D6D">
        <w:t xml:space="preserve"> </w:t>
      </w:r>
      <w:r w:rsidRPr="00287D6D">
        <w:t>of</w:t>
      </w:r>
      <w:r w:rsidR="00287D6D">
        <w:t xml:space="preserve"> </w:t>
      </w:r>
      <w:r w:rsidRPr="00287D6D">
        <w:t>selected</w:t>
      </w:r>
      <w:r w:rsidR="00287D6D">
        <w:t xml:space="preserve"> </w:t>
      </w:r>
      <w:r w:rsidRPr="00287D6D">
        <w:t>Society</w:t>
      </w:r>
      <w:r w:rsidR="00287D6D">
        <w:t xml:space="preserve"> </w:t>
      </w:r>
      <w:r w:rsidRPr="00287D6D">
        <w:t>publications</w:t>
      </w:r>
      <w:r w:rsidR="00287D6D">
        <w:t xml:space="preserve"> </w:t>
      </w:r>
      <w:r w:rsidRPr="00287D6D">
        <w:t>and</w:t>
      </w:r>
      <w:r w:rsidR="00287D6D">
        <w:t xml:space="preserve"> </w:t>
      </w:r>
      <w:r w:rsidRPr="00287D6D">
        <w:t>communications;</w:t>
      </w:r>
      <w:r w:rsidR="00287D6D">
        <w:t xml:space="preserve"> </w:t>
      </w:r>
      <w:r w:rsidRPr="00287D6D">
        <w:t>maintains</w:t>
      </w:r>
      <w:r w:rsidR="00287D6D">
        <w:t xml:space="preserve"> </w:t>
      </w:r>
      <w:r w:rsidRPr="00287D6D">
        <w:t>current</w:t>
      </w:r>
      <w:r w:rsidR="00287D6D">
        <w:t xml:space="preserve"> </w:t>
      </w:r>
      <w:r w:rsidRPr="00287D6D">
        <w:t>Society</w:t>
      </w:r>
      <w:r w:rsidR="00287D6D">
        <w:t xml:space="preserve"> </w:t>
      </w:r>
      <w:r w:rsidRPr="00287D6D">
        <w:t>records;</w:t>
      </w:r>
      <w:r w:rsidR="00287D6D">
        <w:t xml:space="preserve"> </w:t>
      </w:r>
      <w:r w:rsidRPr="00287D6D">
        <w:t>provides</w:t>
      </w:r>
      <w:r w:rsidR="00287D6D">
        <w:t xml:space="preserve"> </w:t>
      </w:r>
      <w:r w:rsidRPr="00287D6D">
        <w:t>support</w:t>
      </w:r>
      <w:r w:rsidR="00287D6D">
        <w:t xml:space="preserve"> </w:t>
      </w:r>
      <w:r w:rsidRPr="00287D6D">
        <w:t>for</w:t>
      </w:r>
      <w:r w:rsidR="00287D6D">
        <w:t xml:space="preserve"> </w:t>
      </w:r>
      <w:r w:rsidRPr="00287D6D">
        <w:t>Society</w:t>
      </w:r>
      <w:r w:rsidR="00287D6D">
        <w:t xml:space="preserve"> </w:t>
      </w:r>
      <w:r w:rsidRPr="00287D6D">
        <w:t>officers</w:t>
      </w:r>
      <w:r w:rsidR="00287D6D">
        <w:t xml:space="preserve"> </w:t>
      </w:r>
      <w:r w:rsidR="00E9620B" w:rsidRPr="00287D6D">
        <w:t>and</w:t>
      </w:r>
      <w:r w:rsidR="00287D6D">
        <w:t xml:space="preserve"> </w:t>
      </w:r>
      <w:r w:rsidR="001F658E" w:rsidRPr="00287D6D">
        <w:t>leaders</w:t>
      </w:r>
      <w:r w:rsidRPr="00287D6D">
        <w:t>;</w:t>
      </w:r>
      <w:r w:rsidR="00287D6D">
        <w:t xml:space="preserve"> </w:t>
      </w:r>
      <w:r w:rsidRPr="00287D6D">
        <w:t>and</w:t>
      </w:r>
      <w:r w:rsidR="00287D6D">
        <w:t xml:space="preserve"> </w:t>
      </w:r>
      <w:r w:rsidRPr="00287D6D">
        <w:t>serves</w:t>
      </w:r>
      <w:r w:rsidR="00287D6D">
        <w:t xml:space="preserve"> </w:t>
      </w:r>
      <w:r w:rsidRPr="00287D6D">
        <w:t>as</w:t>
      </w:r>
      <w:r w:rsidR="00287D6D">
        <w:t xml:space="preserve"> </w:t>
      </w:r>
      <w:r w:rsidRPr="00287D6D">
        <w:t>the</w:t>
      </w:r>
      <w:r w:rsidR="00287D6D">
        <w:t xml:space="preserve"> </w:t>
      </w:r>
      <w:r w:rsidRPr="00287D6D">
        <w:t>Society’s</w:t>
      </w:r>
      <w:r w:rsidR="00287D6D">
        <w:t xml:space="preserve"> </w:t>
      </w:r>
      <w:r w:rsidRPr="00287D6D">
        <w:t>liaison</w:t>
      </w:r>
      <w:r w:rsidR="00287D6D">
        <w:t xml:space="preserve"> </w:t>
      </w:r>
      <w:r w:rsidRPr="00287D6D">
        <w:t>to</w:t>
      </w:r>
      <w:r w:rsidR="00287D6D">
        <w:t xml:space="preserve"> </w:t>
      </w:r>
      <w:r w:rsidRPr="00287D6D">
        <w:t>APA,</w:t>
      </w:r>
      <w:r w:rsidR="00287D6D">
        <w:t xml:space="preserve"> </w:t>
      </w:r>
      <w:r w:rsidRPr="00287D6D">
        <w:t>APS,</w:t>
      </w:r>
      <w:r w:rsidR="00287D6D">
        <w:t xml:space="preserve"> </w:t>
      </w:r>
      <w:r w:rsidRPr="00287D6D">
        <w:t>and</w:t>
      </w:r>
      <w:r w:rsidR="00287D6D">
        <w:t xml:space="preserve"> </w:t>
      </w:r>
      <w:r w:rsidRPr="00287D6D">
        <w:t>other</w:t>
      </w:r>
      <w:r w:rsidR="00287D6D">
        <w:t xml:space="preserve"> </w:t>
      </w:r>
      <w:r w:rsidRPr="00287D6D">
        <w:t>teaching</w:t>
      </w:r>
      <w:r w:rsidR="00287D6D">
        <w:t xml:space="preserve"> </w:t>
      </w:r>
      <w:r w:rsidRPr="00287D6D">
        <w:t>organizations</w:t>
      </w:r>
      <w:r w:rsidR="00287D6D">
        <w:t xml:space="preserve"> </w:t>
      </w:r>
      <w:r w:rsidR="00E9620B" w:rsidRPr="00287D6D">
        <w:t>unless</w:t>
      </w:r>
      <w:r w:rsidR="00287D6D">
        <w:t xml:space="preserve"> </w:t>
      </w:r>
      <w:r w:rsidR="00E9620B" w:rsidRPr="00287D6D">
        <w:t>other</w:t>
      </w:r>
      <w:r w:rsidR="00287D6D">
        <w:t xml:space="preserve"> </w:t>
      </w:r>
      <w:r w:rsidR="00E9620B" w:rsidRPr="00287D6D">
        <w:t>appointments</w:t>
      </w:r>
      <w:r w:rsidR="00287D6D">
        <w:t xml:space="preserve"> </w:t>
      </w:r>
      <w:r w:rsidR="00E9620B" w:rsidRPr="00287D6D">
        <w:t>have</w:t>
      </w:r>
      <w:r w:rsidR="00287D6D">
        <w:t xml:space="preserve"> </w:t>
      </w:r>
      <w:r w:rsidR="00E9620B" w:rsidRPr="00287D6D">
        <w:t>been</w:t>
      </w:r>
      <w:r w:rsidR="00287D6D">
        <w:t xml:space="preserve"> </w:t>
      </w:r>
      <w:r w:rsidR="00E9620B" w:rsidRPr="00287D6D">
        <w:t>made</w:t>
      </w:r>
      <w:r w:rsidR="000E6F98" w:rsidRPr="00287D6D">
        <w:t>.</w:t>
      </w:r>
      <w:r w:rsidR="00287D6D">
        <w:t xml:space="preserve"> </w:t>
      </w:r>
    </w:p>
    <w:p w14:paraId="50B8F57B" w14:textId="707D7FB1" w:rsidR="00144E42" w:rsidRPr="00287D6D" w:rsidRDefault="00144E42" w:rsidP="009A44D6">
      <w:r w:rsidRPr="00287D6D">
        <w:t>The</w:t>
      </w:r>
      <w:r w:rsidR="00287D6D">
        <w:t xml:space="preserve"> </w:t>
      </w:r>
      <w:r w:rsidRPr="00287D6D">
        <w:t>Society’s</w:t>
      </w:r>
      <w:r w:rsidR="00287D6D">
        <w:t xml:space="preserve"> </w:t>
      </w:r>
      <w:r w:rsidR="00C26FFE" w:rsidRPr="00287D6D">
        <w:t>ED</w:t>
      </w:r>
      <w:r w:rsidR="00287D6D">
        <w:t xml:space="preserve"> </w:t>
      </w:r>
      <w:r w:rsidRPr="00287D6D">
        <w:t>is</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five</w:t>
      </w:r>
      <w:r w:rsidR="00287D6D">
        <w:t xml:space="preserve"> </w:t>
      </w:r>
      <w:r w:rsidRPr="00287D6D">
        <w:t>years</w:t>
      </w:r>
      <w:r w:rsidR="00287D6D">
        <w:t xml:space="preserve"> </w:t>
      </w:r>
      <w:r w:rsidRPr="00287D6D">
        <w:t>and</w:t>
      </w:r>
      <w:r w:rsidR="00287D6D">
        <w:t xml:space="preserve"> </w:t>
      </w:r>
      <w:r w:rsidRPr="00287D6D">
        <w:t>is</w:t>
      </w:r>
      <w:r w:rsidR="00287D6D">
        <w:t xml:space="preserve"> </w:t>
      </w:r>
      <w:r w:rsidRPr="00287D6D">
        <w:t>eligible</w:t>
      </w:r>
      <w:r w:rsidR="00287D6D">
        <w:t xml:space="preserve"> </w:t>
      </w:r>
      <w:r w:rsidRPr="00287D6D">
        <w:t>for</w:t>
      </w:r>
      <w:r w:rsidR="00287D6D">
        <w:t xml:space="preserve"> </w:t>
      </w:r>
      <w:r w:rsidRPr="00287D6D">
        <w:t>reappointment</w:t>
      </w:r>
      <w:r w:rsidR="00287D6D">
        <w:t xml:space="preserve"> </w:t>
      </w:r>
      <w:r w:rsidRPr="00287D6D">
        <w:t>upon</w:t>
      </w:r>
      <w:r w:rsidR="00287D6D">
        <w:t xml:space="preserve"> </w:t>
      </w:r>
      <w:r w:rsidRPr="00287D6D">
        <w:t>the</w:t>
      </w:r>
      <w:r w:rsidR="00287D6D">
        <w:t xml:space="preserve"> </w:t>
      </w:r>
      <w:r w:rsidRPr="00287D6D">
        <w:t>recommendation</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00B061CA" w:rsidRPr="00287D6D">
        <w:t>EC</w:t>
      </w:r>
      <w:r w:rsidR="00287D6D">
        <w:t xml:space="preserve"> </w:t>
      </w:r>
      <w:r w:rsidRPr="00287D6D">
        <w:t>approval.</w:t>
      </w:r>
      <w:r w:rsidR="00287D6D">
        <w:t xml:space="preserve"> </w:t>
      </w:r>
      <w:r w:rsidRPr="00287D6D">
        <w:t>The</w:t>
      </w:r>
      <w:r w:rsidR="00287D6D">
        <w:t xml:space="preserve"> </w:t>
      </w:r>
      <w:r w:rsidRPr="00287D6D">
        <w:t>procedures</w:t>
      </w:r>
      <w:r w:rsidR="00287D6D">
        <w:t xml:space="preserve"> </w:t>
      </w:r>
      <w:r w:rsidRPr="00287D6D">
        <w:t>outlined</w:t>
      </w:r>
      <w:r w:rsidR="00287D6D">
        <w:t xml:space="preserve"> </w:t>
      </w:r>
      <w:r w:rsidRPr="00287D6D">
        <w:t>under</w:t>
      </w:r>
      <w:r w:rsidR="00287D6D">
        <w:t xml:space="preserve"> </w:t>
      </w:r>
      <w:r w:rsidRPr="00287D6D">
        <w:t>the</w:t>
      </w:r>
      <w:r w:rsidR="00287D6D">
        <w:t xml:space="preserve"> </w:t>
      </w:r>
      <w:r w:rsidRPr="00287D6D">
        <w:t>heading</w:t>
      </w:r>
      <w:r w:rsidR="00287D6D">
        <w:t xml:space="preserve"> </w:t>
      </w:r>
      <w:hyperlink w:anchor="_Selection_of_Editors" w:history="1">
        <w:r w:rsidRPr="00287D6D">
          <w:rPr>
            <w:rStyle w:val="Hyperlink"/>
            <w:i/>
            <w:szCs w:val="24"/>
          </w:rPr>
          <w:t>Selection</w:t>
        </w:r>
        <w:r w:rsidR="00287D6D">
          <w:rPr>
            <w:rStyle w:val="Hyperlink"/>
            <w:i/>
            <w:szCs w:val="24"/>
          </w:rPr>
          <w:t xml:space="preserve"> </w:t>
        </w:r>
        <w:r w:rsidRPr="00287D6D">
          <w:rPr>
            <w:rStyle w:val="Hyperlink"/>
            <w:i/>
            <w:szCs w:val="24"/>
          </w:rPr>
          <w:t>of</w:t>
        </w:r>
        <w:r w:rsidR="00287D6D">
          <w:rPr>
            <w:rStyle w:val="Hyperlink"/>
            <w:i/>
            <w:szCs w:val="24"/>
          </w:rPr>
          <w:t xml:space="preserve"> </w:t>
        </w:r>
        <w:r w:rsidRPr="00287D6D">
          <w:rPr>
            <w:rStyle w:val="Hyperlink"/>
            <w:i/>
            <w:szCs w:val="24"/>
          </w:rPr>
          <w:t>Editors</w:t>
        </w:r>
        <w:r w:rsidR="00287D6D">
          <w:rPr>
            <w:rStyle w:val="Hyperlink"/>
            <w:i/>
            <w:szCs w:val="24"/>
          </w:rPr>
          <w:t xml:space="preserve"> </w:t>
        </w:r>
        <w:r w:rsidRPr="00287D6D">
          <w:rPr>
            <w:rStyle w:val="Hyperlink"/>
            <w:i/>
            <w:szCs w:val="24"/>
          </w:rPr>
          <w:t>and</w:t>
        </w:r>
        <w:r w:rsidR="00287D6D">
          <w:rPr>
            <w:rStyle w:val="Hyperlink"/>
            <w:i/>
            <w:szCs w:val="24"/>
          </w:rPr>
          <w:t xml:space="preserve"> </w:t>
        </w:r>
        <w:r w:rsidRPr="00287D6D">
          <w:rPr>
            <w:rStyle w:val="Hyperlink"/>
            <w:i/>
            <w:szCs w:val="24"/>
          </w:rPr>
          <w:t>Directors</w:t>
        </w:r>
      </w:hyperlink>
      <w:r w:rsidRPr="00287D6D">
        <w:rPr>
          <w:i/>
        </w:rPr>
        <w:t>,</w:t>
      </w:r>
      <w:r w:rsidR="00287D6D">
        <w:rPr>
          <w:i/>
        </w:rPr>
        <w:t xml:space="preserve"> </w:t>
      </w:r>
      <w:r w:rsidRPr="00287D6D">
        <w:t>shall</w:t>
      </w:r>
      <w:r w:rsidR="00287D6D">
        <w:t xml:space="preserve"> </w:t>
      </w:r>
      <w:r w:rsidRPr="00287D6D">
        <w:t>be</w:t>
      </w:r>
      <w:r w:rsidR="00287D6D">
        <w:t xml:space="preserve"> </w:t>
      </w:r>
      <w:r w:rsidRPr="00287D6D">
        <w:t>followed</w:t>
      </w:r>
      <w:r w:rsidR="00287D6D">
        <w:t xml:space="preserve"> </w:t>
      </w:r>
      <w:r w:rsidRPr="00287D6D">
        <w:t>for</w:t>
      </w:r>
      <w:r w:rsidR="00287D6D">
        <w:t xml:space="preserve"> </w:t>
      </w:r>
      <w:r w:rsidRPr="00287D6D">
        <w:t>the</w:t>
      </w:r>
      <w:r w:rsidR="00287D6D">
        <w:t xml:space="preserve"> </w:t>
      </w:r>
      <w:r w:rsidRPr="00287D6D">
        <w:t>initial</w:t>
      </w:r>
      <w:r w:rsidR="00287D6D">
        <w:t xml:space="preserve"> </w:t>
      </w:r>
      <w:r w:rsidRPr="00287D6D">
        <w:t>appointment.</w:t>
      </w:r>
      <w:r w:rsidR="00287D6D">
        <w:t xml:space="preserve"> </w:t>
      </w:r>
      <w:r w:rsidR="00C74A46"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Director</w:t>
      </w:r>
      <w:r w:rsidR="00287D6D">
        <w:t xml:space="preserve"> </w:t>
      </w:r>
      <w:r w:rsidRPr="00287D6D">
        <w:t>should</w:t>
      </w:r>
      <w:r w:rsidR="00287D6D">
        <w:t xml:space="preserve"> </w:t>
      </w:r>
      <w:r w:rsidRPr="00287D6D">
        <w:t>begin</w:t>
      </w:r>
      <w:r w:rsidR="00287D6D">
        <w:t xml:space="preserve"> </w:t>
      </w:r>
      <w:r w:rsidRPr="00287D6D">
        <w:t>one</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current</w:t>
      </w:r>
      <w:r w:rsidR="00287D6D">
        <w:t xml:space="preserve"> </w:t>
      </w:r>
      <w:r w:rsidRPr="00287D6D">
        <w:t>Executive</w:t>
      </w:r>
      <w:r w:rsidR="00287D6D">
        <w:t xml:space="preserve"> </w:t>
      </w:r>
      <w:r w:rsidRPr="00287D6D">
        <w:t>Director’s</w:t>
      </w:r>
      <w:r w:rsidR="00287D6D">
        <w:t xml:space="preserve"> </w:t>
      </w:r>
      <w:r w:rsidRPr="00287D6D">
        <w:t>term</w:t>
      </w:r>
      <w:r w:rsidR="00287D6D">
        <w:t xml:space="preserve"> </w:t>
      </w:r>
      <w:r w:rsidRPr="00287D6D">
        <w:t>ending</w:t>
      </w:r>
      <w:r w:rsidR="00287D6D">
        <w:t xml:space="preserve"> </w:t>
      </w:r>
      <w:r w:rsidRPr="00287D6D">
        <w:t>date,</w:t>
      </w:r>
      <w:r w:rsidR="00287D6D">
        <w:t xml:space="preserve"> </w:t>
      </w:r>
      <w:r w:rsidRPr="00287D6D">
        <w:t>or</w:t>
      </w:r>
      <w:r w:rsidR="00287D6D">
        <w:t xml:space="preserve"> </w:t>
      </w:r>
      <w:r w:rsidRPr="00287D6D">
        <w:t>immediately</w:t>
      </w:r>
      <w:r w:rsidR="00287D6D">
        <w:t xml:space="preserve"> </w:t>
      </w:r>
      <w:r w:rsidRPr="00287D6D">
        <w:t>upon</w:t>
      </w:r>
      <w:r w:rsidR="00287D6D">
        <w:t xml:space="preserve"> </w:t>
      </w:r>
      <w:r w:rsidRPr="00287D6D">
        <w:t>the</w:t>
      </w:r>
      <w:r w:rsidR="00287D6D">
        <w:t xml:space="preserve"> </w:t>
      </w:r>
      <w:r w:rsidRPr="00287D6D">
        <w:t>resignation</w:t>
      </w:r>
      <w:r w:rsidR="00287D6D">
        <w:t xml:space="preserve"> </w:t>
      </w:r>
      <w:r w:rsidRPr="00287D6D">
        <w:t>of</w:t>
      </w:r>
      <w:r w:rsidR="00287D6D">
        <w:t xml:space="preserve"> </w:t>
      </w:r>
      <w:r w:rsidRPr="00287D6D">
        <w:t>a</w:t>
      </w:r>
      <w:r w:rsidR="00287D6D">
        <w:t xml:space="preserve"> </w:t>
      </w:r>
      <w:r w:rsidRPr="00287D6D">
        <w:t>sitting</w:t>
      </w:r>
      <w:r w:rsidR="00287D6D">
        <w:t xml:space="preserve"> </w:t>
      </w:r>
      <w:r w:rsidRPr="00287D6D">
        <w:t>Executive</w:t>
      </w:r>
      <w:r w:rsidR="00287D6D">
        <w:t xml:space="preserve"> </w:t>
      </w:r>
      <w:r w:rsidRPr="00287D6D">
        <w:t>Director.</w:t>
      </w:r>
      <w:r w:rsidR="00287D6D">
        <w:t xml:space="preserve"> </w:t>
      </w:r>
      <w:r w:rsidRPr="00287D6D">
        <w:t>The</w:t>
      </w:r>
      <w:r w:rsidR="00287D6D">
        <w:t xml:space="preserve"> </w:t>
      </w:r>
      <w:r w:rsidRPr="00287D6D">
        <w:t>search</w:t>
      </w:r>
      <w:r w:rsidR="00287D6D">
        <w:t xml:space="preserve"> </w:t>
      </w:r>
      <w:r w:rsidRPr="00287D6D">
        <w:t>will</w:t>
      </w:r>
      <w:r w:rsidR="00287D6D">
        <w:t xml:space="preserve"> </w:t>
      </w:r>
      <w:r w:rsidRPr="00287D6D">
        <w:t>be</w:t>
      </w:r>
      <w:r w:rsidR="00287D6D">
        <w:t xml:space="preserve"> </w:t>
      </w:r>
      <w:r w:rsidRPr="00287D6D">
        <w:t>conducted</w:t>
      </w:r>
      <w:r w:rsidR="00287D6D">
        <w:t xml:space="preserve"> </w:t>
      </w:r>
      <w:r w:rsidRPr="00287D6D">
        <w:t>by</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Pr="00287D6D">
        <w:t>will</w:t>
      </w:r>
      <w:r w:rsidR="00287D6D">
        <w:t xml:space="preserve"> </w:t>
      </w:r>
      <w:r w:rsidRPr="00287D6D">
        <w:t>include</w:t>
      </w:r>
      <w:r w:rsidR="00287D6D">
        <w:t xml:space="preserve"> </w:t>
      </w:r>
      <w:r w:rsidRPr="00287D6D">
        <w:t>the</w:t>
      </w:r>
      <w:r w:rsidR="00287D6D">
        <w:t xml:space="preserve"> </w:t>
      </w:r>
      <w:r w:rsidRPr="00287D6D">
        <w:t>current</w:t>
      </w:r>
      <w:r w:rsidR="00287D6D">
        <w:t xml:space="preserve"> </w:t>
      </w:r>
      <w:r w:rsidRPr="00287D6D">
        <w:t>President-Elect,</w:t>
      </w:r>
      <w:r w:rsidR="00287D6D">
        <w:t xml:space="preserve"> </w:t>
      </w:r>
      <w:r w:rsidRPr="00287D6D">
        <w:t>Secretary,</w:t>
      </w:r>
      <w:r w:rsidR="00287D6D">
        <w:t xml:space="preserve"> </w:t>
      </w:r>
      <w:r w:rsidRPr="00287D6D">
        <w:t>an</w:t>
      </w:r>
      <w:r w:rsidR="000E6F98" w:rsidRPr="00287D6D">
        <w:t>d</w:t>
      </w:r>
      <w:r w:rsidR="00287D6D">
        <w:t xml:space="preserve"> </w:t>
      </w:r>
      <w:r w:rsidR="000E6F98" w:rsidRPr="00287D6D">
        <w:t>Treasurer</w:t>
      </w:r>
      <w:r w:rsidR="00287D6D">
        <w:t xml:space="preserve"> </w:t>
      </w:r>
      <w:r w:rsidR="000E6F98" w:rsidRPr="00287D6D">
        <w:t>as</w:t>
      </w:r>
      <w:r w:rsidR="00287D6D">
        <w:t xml:space="preserve"> </w:t>
      </w:r>
      <w:r w:rsidR="000E6F98" w:rsidRPr="00287D6D">
        <w:t>ad</w:t>
      </w:r>
      <w:r w:rsidR="00287D6D">
        <w:t xml:space="preserve"> </w:t>
      </w:r>
      <w:r w:rsidR="000E6F98" w:rsidRPr="00287D6D">
        <w:t>hoc</w:t>
      </w:r>
      <w:r w:rsidR="00287D6D">
        <w:t xml:space="preserve"> </w:t>
      </w:r>
      <w:r w:rsidR="000E6F98" w:rsidRPr="00287D6D">
        <w:t>members.</w:t>
      </w:r>
      <w:r w:rsidR="00287D6D">
        <w:t xml:space="preserve"> </w:t>
      </w:r>
      <w:r w:rsidRPr="00287D6D">
        <w:t>Once</w:t>
      </w:r>
      <w:r w:rsidR="00287D6D">
        <w:t xml:space="preserve"> </w:t>
      </w:r>
      <w:r w:rsidRPr="00287D6D">
        <w:t>selected,</w:t>
      </w:r>
      <w:r w:rsidR="00287D6D">
        <w:t xml:space="preserve"> </w:t>
      </w:r>
      <w:r w:rsidRPr="00287D6D">
        <w:t>the</w:t>
      </w:r>
      <w:r w:rsidR="00287D6D">
        <w:t xml:space="preserve"> </w:t>
      </w:r>
      <w:r w:rsidRPr="00287D6D">
        <w:t>Director-Elect</w:t>
      </w:r>
      <w:r w:rsidR="00287D6D">
        <w:t xml:space="preserve"> </w:t>
      </w:r>
      <w:r w:rsidRPr="00287D6D">
        <w:t>should</w:t>
      </w:r>
      <w:r w:rsidR="00287D6D">
        <w:t xml:space="preserve"> </w:t>
      </w:r>
      <w:r w:rsidRPr="00287D6D">
        <w:t>begin</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Director.</w:t>
      </w:r>
      <w:r w:rsidR="00287D6D">
        <w:t xml:space="preserve"> </w:t>
      </w:r>
      <w:r w:rsidRPr="00287D6D">
        <w:t>The</w:t>
      </w:r>
      <w:r w:rsidR="00287D6D">
        <w:t xml:space="preserve"> </w:t>
      </w:r>
      <w:r w:rsidRPr="00287D6D">
        <w:t>new</w:t>
      </w:r>
      <w:r w:rsidR="00287D6D">
        <w:t xml:space="preserve"> </w:t>
      </w:r>
      <w:r w:rsidRPr="00287D6D">
        <w:t>Executive</w:t>
      </w:r>
      <w:r w:rsidR="00287D6D">
        <w:t xml:space="preserve"> </w:t>
      </w:r>
      <w:r w:rsidRPr="00287D6D">
        <w:t>Direc</w:t>
      </w:r>
      <w:r w:rsidR="000E6F98" w:rsidRPr="00287D6D">
        <w:t>tor’s</w:t>
      </w:r>
      <w:r w:rsidR="00287D6D">
        <w:t xml:space="preserve"> </w:t>
      </w:r>
      <w:r w:rsidR="000E6F98" w:rsidRPr="00287D6D">
        <w:t>term</w:t>
      </w:r>
      <w:r w:rsidR="00287D6D">
        <w:t xml:space="preserve"> </w:t>
      </w:r>
      <w:r w:rsidR="000E6F98" w:rsidRPr="00287D6D">
        <w:t>begins</w:t>
      </w:r>
      <w:r w:rsidR="00287D6D">
        <w:t xml:space="preserve"> </w:t>
      </w:r>
      <w:r w:rsidR="000E6F98" w:rsidRPr="00287D6D">
        <w:t>on</w:t>
      </w:r>
      <w:r w:rsidR="00287D6D">
        <w:t xml:space="preserve"> </w:t>
      </w:r>
      <w:r w:rsidR="000E6F98" w:rsidRPr="00287D6D">
        <w:t>January</w:t>
      </w:r>
      <w:r w:rsidR="00287D6D">
        <w:t xml:space="preserve"> </w:t>
      </w:r>
      <w:r w:rsidR="000E6F98" w:rsidRPr="00287D6D">
        <w:t>1.</w:t>
      </w:r>
    </w:p>
    <w:p w14:paraId="62AE4BFE" w14:textId="6DBBF1E0" w:rsidR="00E30BB0" w:rsidRPr="00287D6D" w:rsidRDefault="00A5245B" w:rsidP="009A44D6">
      <w:r w:rsidRPr="00287D6D">
        <w:rPr>
          <w:b/>
          <w:bCs/>
        </w:rPr>
        <w:t>DESCRIPTION:</w:t>
      </w:r>
    </w:p>
    <w:p w14:paraId="53A64715" w14:textId="449756D1" w:rsidR="00E30BB0" w:rsidRPr="00287D6D" w:rsidRDefault="00E30BB0" w:rsidP="009A44D6">
      <w:r w:rsidRPr="00287D6D">
        <w:t>The</w:t>
      </w:r>
      <w:r w:rsidR="00287D6D">
        <w:t xml:space="preserve"> </w:t>
      </w:r>
      <w:r w:rsidRPr="00287D6D">
        <w:t>primary</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ED</w:t>
      </w:r>
      <w:r w:rsidR="00287D6D">
        <w:t xml:space="preserve"> </w:t>
      </w:r>
      <w:r w:rsidRPr="00287D6D">
        <w:t>include</w:t>
      </w:r>
      <w:r w:rsidR="00E9620B" w:rsidRPr="00287D6D">
        <w:t>,</w:t>
      </w:r>
      <w:r w:rsidR="00287D6D">
        <w:t xml:space="preserve"> </w:t>
      </w:r>
      <w:r w:rsidR="00E9620B" w:rsidRPr="00287D6D">
        <w:t>in</w:t>
      </w:r>
      <w:r w:rsidR="00287D6D">
        <w:t xml:space="preserve"> </w:t>
      </w:r>
      <w:r w:rsidR="00E9620B" w:rsidRPr="00287D6D">
        <w:t>collaboration</w:t>
      </w:r>
      <w:r w:rsidR="00287D6D">
        <w:t xml:space="preserve"> </w:t>
      </w:r>
      <w:r w:rsidR="00E9620B" w:rsidRPr="00287D6D">
        <w:t>with</w:t>
      </w:r>
      <w:r w:rsidR="00287D6D">
        <w:t xml:space="preserve"> </w:t>
      </w:r>
      <w:r w:rsidR="00E9620B" w:rsidRPr="00287D6D">
        <w:t>APA</w:t>
      </w:r>
      <w:r w:rsidR="00287D6D">
        <w:t xml:space="preserve"> </w:t>
      </w:r>
      <w:r w:rsidR="001F558F" w:rsidRPr="00287D6D">
        <w:t>Division</w:t>
      </w:r>
      <w:r w:rsidR="00287D6D">
        <w:t xml:space="preserve"> </w:t>
      </w:r>
      <w:r w:rsidR="001F558F" w:rsidRPr="00287D6D">
        <w:t>Engagement</w:t>
      </w:r>
      <w:r w:rsidR="00287D6D">
        <w:t xml:space="preserve"> </w:t>
      </w:r>
      <w:r w:rsidR="001F558F" w:rsidRPr="00287D6D">
        <w:t>Office</w:t>
      </w:r>
      <w:r w:rsidR="00E9620B" w:rsidRPr="00287D6D">
        <w:t>,</w:t>
      </w:r>
      <w:r w:rsidR="00C74A46" w:rsidRPr="00287D6D">
        <w:rPr>
          <w:rStyle w:val="FootnoteReference"/>
        </w:rPr>
        <w:footnoteReference w:id="46"/>
      </w:r>
      <w:r w:rsidR="00287D6D">
        <w:t xml:space="preserve"> </w:t>
      </w:r>
      <w:r w:rsidRPr="00287D6D">
        <w:t>managing</w:t>
      </w:r>
      <w:r w:rsidR="00287D6D">
        <w:t xml:space="preserve"> </w:t>
      </w:r>
      <w:r w:rsidRPr="00287D6D">
        <w:t>and</w:t>
      </w:r>
      <w:r w:rsidR="00287D6D">
        <w:t xml:space="preserve"> </w:t>
      </w:r>
      <w:r w:rsidRPr="00287D6D">
        <w:t>coordinating</w:t>
      </w:r>
      <w:r w:rsidR="00287D6D">
        <w:t xml:space="preserve"> </w:t>
      </w:r>
      <w:r w:rsidRPr="00287D6D">
        <w:t>membership</w:t>
      </w:r>
      <w:r w:rsidR="00287D6D">
        <w:t xml:space="preserve"> </w:t>
      </w:r>
      <w:r w:rsidRPr="00287D6D">
        <w:t>activities;</w:t>
      </w:r>
      <w:r w:rsidR="00287D6D">
        <w:t xml:space="preserve"> </w:t>
      </w:r>
      <w:r w:rsidRPr="00287D6D">
        <w:t>facilitating</w:t>
      </w:r>
      <w:r w:rsidR="00287D6D">
        <w:t xml:space="preserve"> </w:t>
      </w:r>
      <w:r w:rsidRPr="00287D6D">
        <w:t>all</w:t>
      </w:r>
      <w:r w:rsidR="00287D6D">
        <w:t xml:space="preserve"> </w:t>
      </w:r>
      <w:r w:rsidRPr="00287D6D">
        <w:t>communication</w:t>
      </w:r>
      <w:r w:rsidR="00287D6D">
        <w:t xml:space="preserve"> </w:t>
      </w:r>
      <w:r w:rsidRPr="00287D6D">
        <w:t>between</w:t>
      </w:r>
      <w:r w:rsidR="00287D6D">
        <w:t xml:space="preserve"> </w:t>
      </w:r>
      <w:r w:rsidRPr="00287D6D">
        <w:t>STP</w:t>
      </w:r>
      <w:r w:rsidR="00287D6D">
        <w:t xml:space="preserve"> </w:t>
      </w:r>
      <w:r w:rsidRPr="00287D6D">
        <w:t>and</w:t>
      </w:r>
      <w:r w:rsidR="00287D6D">
        <w:t xml:space="preserve"> </w:t>
      </w:r>
      <w:r w:rsidRPr="00287D6D">
        <w:t>its</w:t>
      </w:r>
      <w:r w:rsidR="00287D6D">
        <w:t xml:space="preserve"> </w:t>
      </w:r>
      <w:r w:rsidRPr="00287D6D">
        <w:t>constituents</w:t>
      </w:r>
      <w:r w:rsidR="00287D6D">
        <w:t xml:space="preserve"> </w:t>
      </w:r>
      <w:r w:rsidRPr="00287D6D">
        <w:t>and</w:t>
      </w:r>
      <w:r w:rsidR="00287D6D">
        <w:t xml:space="preserve"> </w:t>
      </w:r>
      <w:r w:rsidRPr="00287D6D">
        <w:t>outside</w:t>
      </w:r>
      <w:r w:rsidR="00287D6D">
        <w:t xml:space="preserve"> </w:t>
      </w:r>
      <w:r w:rsidRPr="00287D6D">
        <w:t>entities;</w:t>
      </w:r>
      <w:r w:rsidR="00287D6D">
        <w:t xml:space="preserve"> </w:t>
      </w:r>
      <w:r w:rsidRPr="00287D6D">
        <w:t>preparing</w:t>
      </w:r>
      <w:r w:rsidR="00287D6D">
        <w:t xml:space="preserve"> </w:t>
      </w:r>
      <w:r w:rsidRPr="00287D6D">
        <w:t>reports</w:t>
      </w:r>
      <w:r w:rsidR="00287D6D">
        <w:t xml:space="preserve"> </w:t>
      </w:r>
      <w:r w:rsidRPr="00287D6D">
        <w:t>of</w:t>
      </w:r>
      <w:r w:rsidR="00287D6D">
        <w:t xml:space="preserve"> </w:t>
      </w:r>
      <w:r w:rsidRPr="00287D6D">
        <w:t>activities;</w:t>
      </w:r>
      <w:r w:rsidR="00287D6D">
        <w:t xml:space="preserve"> </w:t>
      </w:r>
      <w:r w:rsidRPr="00287D6D">
        <w:t>and</w:t>
      </w:r>
      <w:r w:rsidR="00287D6D">
        <w:t xml:space="preserve"> </w:t>
      </w:r>
      <w:r w:rsidRPr="00287D6D">
        <w:t>maintaining</w:t>
      </w:r>
      <w:r w:rsidR="00287D6D">
        <w:t xml:space="preserve"> </w:t>
      </w:r>
      <w:r w:rsidR="00C26FFE" w:rsidRPr="00287D6D">
        <w:t>Society</w:t>
      </w:r>
      <w:r w:rsidR="00287D6D">
        <w:t xml:space="preserve"> </w:t>
      </w:r>
      <w:r w:rsidR="00C26FFE" w:rsidRPr="00287D6D">
        <w:t>records</w:t>
      </w:r>
      <w:r w:rsidRPr="00287D6D">
        <w:t>.</w:t>
      </w:r>
      <w:r w:rsidR="00287D6D">
        <w:t xml:space="preserve"> </w:t>
      </w:r>
      <w:r w:rsidRPr="00287D6D">
        <w:t>Each</w:t>
      </w:r>
      <w:r w:rsidR="00287D6D">
        <w:t xml:space="preserve"> </w:t>
      </w:r>
      <w:r w:rsidRPr="00287D6D">
        <w:t>of</w:t>
      </w:r>
      <w:r w:rsidR="00287D6D">
        <w:t xml:space="preserve"> </w:t>
      </w:r>
      <w:r w:rsidRPr="00287D6D">
        <w:t>these</w:t>
      </w:r>
      <w:r w:rsidR="00287D6D">
        <w:t xml:space="preserve"> </w:t>
      </w:r>
      <w:r w:rsidRPr="00287D6D">
        <w:t>responsibilities</w:t>
      </w:r>
      <w:r w:rsidR="00287D6D">
        <w:t xml:space="preserve"> </w:t>
      </w:r>
      <w:r w:rsidRPr="00287D6D">
        <w:t>is</w:t>
      </w:r>
      <w:r w:rsidR="00287D6D">
        <w:t xml:space="preserve"> </w:t>
      </w:r>
      <w:r w:rsidRPr="00287D6D">
        <w:t>described</w:t>
      </w:r>
      <w:r w:rsidR="00287D6D">
        <w:t xml:space="preserve"> </w:t>
      </w:r>
      <w:r w:rsidRPr="00287D6D">
        <w:t>in</w:t>
      </w:r>
      <w:r w:rsidR="00287D6D">
        <w:t xml:space="preserve"> </w:t>
      </w:r>
      <w:r w:rsidRPr="00287D6D">
        <w:t>detail</w:t>
      </w:r>
      <w:r w:rsidR="00287D6D">
        <w:t xml:space="preserve"> </w:t>
      </w:r>
      <w:r w:rsidRPr="00287D6D">
        <w:t>below.</w:t>
      </w:r>
    </w:p>
    <w:p w14:paraId="2D01DB7A" w14:textId="2F1EC28E" w:rsidR="00E30BB0" w:rsidRPr="00287D6D" w:rsidRDefault="00E30BB0" w:rsidP="002A1BF5">
      <w:pPr>
        <w:spacing w:after="60"/>
      </w:pPr>
      <w:r w:rsidRPr="00287D6D">
        <w:t>Managing</w:t>
      </w:r>
      <w:r w:rsidR="00287D6D">
        <w:t xml:space="preserve"> </w:t>
      </w:r>
      <w:r w:rsidRPr="00287D6D">
        <w:t>and</w:t>
      </w:r>
      <w:r w:rsidR="00287D6D">
        <w:t xml:space="preserve"> </w:t>
      </w:r>
      <w:r w:rsidRPr="00287D6D">
        <w:t>coordinating</w:t>
      </w:r>
      <w:r w:rsidR="00287D6D">
        <w:t xml:space="preserve"> </w:t>
      </w:r>
      <w:r w:rsidRPr="00287D6D">
        <w:t>membership</w:t>
      </w:r>
      <w:r w:rsidR="00287D6D">
        <w:t xml:space="preserve"> </w:t>
      </w:r>
      <w:r w:rsidRPr="00287D6D">
        <w:t>activities</w:t>
      </w:r>
      <w:r w:rsidR="00FE189B" w:rsidRPr="00287D6D">
        <w:t>.</w:t>
      </w:r>
    </w:p>
    <w:p w14:paraId="3B4DB1E9" w14:textId="01C3CDE7" w:rsidR="00E30BB0" w:rsidRPr="00287D6D" w:rsidRDefault="00E30BB0" w:rsidP="002A1BF5">
      <w:pPr>
        <w:pStyle w:val="ListParagraph"/>
        <w:numPr>
          <w:ilvl w:val="0"/>
          <w:numId w:val="161"/>
        </w:numPr>
        <w:tabs>
          <w:tab w:val="clear" w:pos="360"/>
          <w:tab w:val="num" w:pos="0"/>
        </w:tabs>
        <w:spacing w:after="60"/>
        <w:contextualSpacing w:val="0"/>
      </w:pPr>
      <w:r w:rsidRPr="00287D6D">
        <w:t>Maintain</w:t>
      </w:r>
      <w:r w:rsidR="00287D6D">
        <w:t xml:space="preserve"> </w:t>
      </w:r>
      <w:r w:rsidRPr="00287D6D">
        <w:t>a</w:t>
      </w:r>
      <w:r w:rsidR="00287D6D">
        <w:t xml:space="preserve"> </w:t>
      </w:r>
      <w:r w:rsidRPr="00287D6D">
        <w:t>database</w:t>
      </w:r>
      <w:r w:rsidR="00287D6D">
        <w:t xml:space="preserve"> </w:t>
      </w:r>
      <w:r w:rsidRPr="00287D6D">
        <w:t>of</w:t>
      </w:r>
      <w:r w:rsidR="00287D6D">
        <w:t xml:space="preserve"> </w:t>
      </w:r>
      <w:r w:rsidRPr="00287D6D">
        <w:t>Society</w:t>
      </w:r>
      <w:r w:rsidR="00287D6D">
        <w:t xml:space="preserve"> </w:t>
      </w:r>
      <w:r w:rsidRPr="00287D6D">
        <w:t>members</w:t>
      </w:r>
      <w:r w:rsidR="00FE189B" w:rsidRPr="00287D6D">
        <w:t>;</w:t>
      </w:r>
      <w:r w:rsidR="00287D6D">
        <w:t xml:space="preserve"> </w:t>
      </w:r>
      <w:r w:rsidR="00FE189B" w:rsidRPr="00287D6D">
        <w:t>n</w:t>
      </w:r>
      <w:r w:rsidR="008972C7" w:rsidRPr="00287D6D">
        <w:t>on-renewing</w:t>
      </w:r>
      <w:r w:rsidR="00287D6D">
        <w:t xml:space="preserve"> </w:t>
      </w:r>
      <w:r w:rsidR="008972C7" w:rsidRPr="00287D6D">
        <w:t>members</w:t>
      </w:r>
      <w:r w:rsidR="00287D6D">
        <w:t xml:space="preserve"> </w:t>
      </w:r>
      <w:r w:rsidR="008972C7" w:rsidRPr="00287D6D">
        <w:t>should</w:t>
      </w:r>
      <w:r w:rsidR="00287D6D">
        <w:t xml:space="preserve"> </w:t>
      </w:r>
      <w:r w:rsidR="008972C7" w:rsidRPr="00287D6D">
        <w:t>be</w:t>
      </w:r>
      <w:r w:rsidR="00287D6D">
        <w:t xml:space="preserve"> </w:t>
      </w:r>
      <w:r w:rsidR="00AB7929" w:rsidRPr="00287D6D">
        <w:t>set</w:t>
      </w:r>
      <w:r w:rsidR="00287D6D">
        <w:t xml:space="preserve"> </w:t>
      </w:r>
      <w:r w:rsidR="00AB7929" w:rsidRPr="00287D6D">
        <w:t>to</w:t>
      </w:r>
      <w:r w:rsidR="00287D6D">
        <w:t xml:space="preserve"> </w:t>
      </w:r>
      <w:r w:rsidR="00AB7929" w:rsidRPr="00287D6D">
        <w:t>“</w:t>
      </w:r>
      <w:r w:rsidR="00C652E5">
        <w:t>lapsed</w:t>
      </w:r>
      <w:r w:rsidR="00AB7929" w:rsidRPr="00287D6D">
        <w:t>”</w:t>
      </w:r>
      <w:r w:rsidR="00287D6D">
        <w:t xml:space="preserve"> </w:t>
      </w:r>
      <w:r w:rsidR="00AB7929" w:rsidRPr="00287D6D">
        <w:t>1</w:t>
      </w:r>
      <w:r w:rsidR="00287D6D">
        <w:t xml:space="preserve"> </w:t>
      </w:r>
      <w:r w:rsidR="00AB7929" w:rsidRPr="00287D6D">
        <w:t>month</w:t>
      </w:r>
      <w:r w:rsidR="00287D6D">
        <w:t xml:space="preserve"> </w:t>
      </w:r>
      <w:r w:rsidR="00AB7929" w:rsidRPr="00287D6D">
        <w:t>after</w:t>
      </w:r>
      <w:r w:rsidR="00287D6D">
        <w:t xml:space="preserve"> </w:t>
      </w:r>
      <w:r w:rsidR="00AB7929" w:rsidRPr="00287D6D">
        <w:t>the</w:t>
      </w:r>
      <w:r w:rsidR="00287D6D">
        <w:t xml:space="preserve"> </w:t>
      </w:r>
      <w:r w:rsidR="00AB7929" w:rsidRPr="00287D6D">
        <w:t>membership</w:t>
      </w:r>
      <w:r w:rsidR="00287D6D">
        <w:t xml:space="preserve"> </w:t>
      </w:r>
      <w:r w:rsidR="00AB7929" w:rsidRPr="00287D6D">
        <w:t>expires</w:t>
      </w:r>
      <w:r w:rsidR="00287D6D">
        <w:t xml:space="preserve"> </w:t>
      </w:r>
      <w:r w:rsidR="00AB7929" w:rsidRPr="00287D6D">
        <w:t>and</w:t>
      </w:r>
      <w:r w:rsidR="00287D6D">
        <w:t xml:space="preserve"> </w:t>
      </w:r>
      <w:r w:rsidR="00C652E5">
        <w:t>archived in</w:t>
      </w:r>
      <w:r w:rsidR="00287D6D">
        <w:t xml:space="preserve"> </w:t>
      </w:r>
      <w:r w:rsidR="008972C7" w:rsidRPr="00287D6D">
        <w:t>the</w:t>
      </w:r>
      <w:r w:rsidR="00287D6D">
        <w:t xml:space="preserve"> </w:t>
      </w:r>
      <w:r w:rsidR="008972C7" w:rsidRPr="00287D6D">
        <w:t>database</w:t>
      </w:r>
      <w:r w:rsidR="00287D6D">
        <w:t xml:space="preserve"> </w:t>
      </w:r>
      <w:r w:rsidR="00FE189B" w:rsidRPr="00287D6D">
        <w:t>1</w:t>
      </w:r>
      <w:r w:rsidR="00287D6D">
        <w:t xml:space="preserve"> </w:t>
      </w:r>
      <w:r w:rsidR="00FE189B" w:rsidRPr="00287D6D">
        <w:t>year</w:t>
      </w:r>
      <w:r w:rsidR="00287D6D">
        <w:t xml:space="preserve"> </w:t>
      </w:r>
      <w:r w:rsidR="00FE189B" w:rsidRPr="00287D6D">
        <w:t>later</w:t>
      </w:r>
      <w:r w:rsidR="008972C7" w:rsidRPr="00287D6D">
        <w:t>.</w:t>
      </w:r>
    </w:p>
    <w:p w14:paraId="0AF70DFA" w14:textId="34D2E34F" w:rsidR="00E9620B" w:rsidRPr="00287D6D" w:rsidRDefault="00AB7929" w:rsidP="002A1BF5">
      <w:pPr>
        <w:pStyle w:val="ListParagraph"/>
        <w:numPr>
          <w:ilvl w:val="0"/>
          <w:numId w:val="161"/>
        </w:numPr>
        <w:tabs>
          <w:tab w:val="clear" w:pos="360"/>
          <w:tab w:val="num" w:pos="0"/>
        </w:tabs>
        <w:spacing w:after="60"/>
        <w:contextualSpacing w:val="0"/>
      </w:pPr>
      <w:r w:rsidRPr="00287D6D">
        <w:t>Coordinat</w:t>
      </w:r>
      <w:r w:rsidR="00FE189B" w:rsidRPr="00287D6D">
        <w:t>e</w:t>
      </w:r>
      <w:r w:rsidR="00287D6D">
        <w:t xml:space="preserve"> </w:t>
      </w:r>
      <w:r w:rsidR="00E9620B" w:rsidRPr="00287D6D">
        <w:t>membership</w:t>
      </w:r>
      <w:r w:rsidR="00287D6D">
        <w:t xml:space="preserve"> </w:t>
      </w:r>
      <w:r w:rsidR="00E9620B" w:rsidRPr="00287D6D">
        <w:t>processing</w:t>
      </w:r>
      <w:r w:rsidR="00287D6D">
        <w:t xml:space="preserve"> </w:t>
      </w:r>
      <w:r w:rsidRPr="00287D6D">
        <w:t>with</w:t>
      </w:r>
      <w:r w:rsidR="00287D6D">
        <w:t xml:space="preserve"> </w:t>
      </w:r>
      <w:r w:rsidRPr="00287D6D">
        <w:t>APA</w:t>
      </w:r>
      <w:r w:rsidR="001F658E" w:rsidRPr="00287D6D">
        <w:t>’s</w:t>
      </w:r>
      <w:r w:rsidR="00287D6D">
        <w:t xml:space="preserve"> </w:t>
      </w:r>
      <w:r w:rsidR="001F558F" w:rsidRPr="00287D6D">
        <w:t>Division</w:t>
      </w:r>
      <w:r w:rsidR="00287D6D">
        <w:t xml:space="preserve"> </w:t>
      </w:r>
      <w:r w:rsidR="001F558F" w:rsidRPr="00287D6D">
        <w:t>Engagement</w:t>
      </w:r>
      <w:r w:rsidR="00287D6D">
        <w:t xml:space="preserve"> </w:t>
      </w:r>
      <w:r w:rsidR="001F558F" w:rsidRPr="00287D6D">
        <w:t>Office</w:t>
      </w:r>
      <w:r w:rsidR="00287D6D">
        <w:t xml:space="preserve"> </w:t>
      </w:r>
      <w:r w:rsidR="00E9620B" w:rsidRPr="00287D6D">
        <w:t>and</w:t>
      </w:r>
      <w:r w:rsidR="00287D6D">
        <w:t xml:space="preserve"> </w:t>
      </w:r>
      <w:r w:rsidRPr="00287D6D">
        <w:t>upload</w:t>
      </w:r>
      <w:r w:rsidR="00287D6D">
        <w:t xml:space="preserve"> </w:t>
      </w:r>
      <w:r w:rsidRPr="00287D6D">
        <w:t>new</w:t>
      </w:r>
      <w:r w:rsidR="00287D6D">
        <w:t xml:space="preserve"> </w:t>
      </w:r>
      <w:r w:rsidRPr="00287D6D">
        <w:t>and</w:t>
      </w:r>
      <w:r w:rsidR="00287D6D">
        <w:t xml:space="preserve"> </w:t>
      </w:r>
      <w:r w:rsidRPr="00287D6D">
        <w:t>renewing</w:t>
      </w:r>
      <w:r w:rsidR="00287D6D">
        <w:t xml:space="preserve"> </w:t>
      </w:r>
      <w:r w:rsidRPr="00287D6D">
        <w:t>members</w:t>
      </w:r>
      <w:r w:rsidR="00287D6D">
        <w:t xml:space="preserve"> </w:t>
      </w:r>
      <w:r w:rsidRPr="00287D6D">
        <w:t>to</w:t>
      </w:r>
      <w:r w:rsidR="00287D6D">
        <w:t xml:space="preserve"> </w:t>
      </w:r>
      <w:r w:rsidRPr="00287D6D">
        <w:t>the</w:t>
      </w:r>
      <w:r w:rsidR="00287D6D">
        <w:t xml:space="preserve"> </w:t>
      </w:r>
      <w:r w:rsidR="002250CE" w:rsidRPr="00287D6D">
        <w:t>database</w:t>
      </w:r>
      <w:r w:rsidR="00287D6D">
        <w:t xml:space="preserve"> </w:t>
      </w:r>
      <w:r w:rsidR="002250CE" w:rsidRPr="00287D6D">
        <w:t>on</w:t>
      </w:r>
      <w:r w:rsidR="00287D6D">
        <w:t xml:space="preserve"> </w:t>
      </w:r>
      <w:r w:rsidR="002250CE" w:rsidRPr="00287D6D">
        <w:t>the</w:t>
      </w:r>
      <w:r w:rsidR="00287D6D">
        <w:t xml:space="preserve"> </w:t>
      </w:r>
      <w:r w:rsidRPr="00287D6D">
        <w:t>STP</w:t>
      </w:r>
      <w:r w:rsidR="00287D6D">
        <w:t xml:space="preserve"> </w:t>
      </w:r>
      <w:r w:rsidRPr="00287D6D">
        <w:t>website</w:t>
      </w:r>
      <w:r w:rsidR="00E9620B" w:rsidRPr="00287D6D">
        <w:t>.</w:t>
      </w:r>
    </w:p>
    <w:p w14:paraId="20F1D9DD" w14:textId="55F0DA68" w:rsidR="00E30BB0" w:rsidRPr="00287D6D" w:rsidRDefault="00E30BB0" w:rsidP="002A1BF5">
      <w:pPr>
        <w:pStyle w:val="ListParagraph"/>
        <w:numPr>
          <w:ilvl w:val="0"/>
          <w:numId w:val="161"/>
        </w:numPr>
        <w:tabs>
          <w:tab w:val="clear" w:pos="360"/>
          <w:tab w:val="num" w:pos="0"/>
        </w:tabs>
        <w:spacing w:after="60"/>
        <w:contextualSpacing w:val="0"/>
      </w:pPr>
      <w:r w:rsidRPr="00287D6D">
        <w:t>Assist</w:t>
      </w:r>
      <w:r w:rsidR="00287D6D">
        <w:t xml:space="preserve"> </w:t>
      </w:r>
      <w:r w:rsidRPr="00287D6D">
        <w:t>the</w:t>
      </w:r>
      <w:r w:rsidR="00287D6D">
        <w:t xml:space="preserve"> </w:t>
      </w:r>
      <w:r w:rsidRPr="00287D6D">
        <w:t>Membership</w:t>
      </w:r>
      <w:r w:rsidR="00287D6D">
        <w:t xml:space="preserve"> </w:t>
      </w:r>
      <w:r w:rsidRPr="00287D6D">
        <w:t>Chair</w:t>
      </w:r>
      <w:r w:rsidR="00287D6D">
        <w:t xml:space="preserve"> </w:t>
      </w:r>
      <w:r w:rsidRPr="00287D6D">
        <w:t>with</w:t>
      </w:r>
      <w:r w:rsidR="00287D6D">
        <w:t xml:space="preserve"> </w:t>
      </w:r>
      <w:r w:rsidRPr="00287D6D">
        <w:t>recruiting</w:t>
      </w:r>
      <w:r w:rsidR="00287D6D">
        <w:t xml:space="preserve"> </w:t>
      </w:r>
      <w:r w:rsidR="00AB7929" w:rsidRPr="00287D6D">
        <w:t>and</w:t>
      </w:r>
      <w:r w:rsidR="00287D6D">
        <w:t xml:space="preserve"> </w:t>
      </w:r>
      <w:r w:rsidR="00AB7929" w:rsidRPr="00287D6D">
        <w:t>retention</w:t>
      </w:r>
      <w:r w:rsidR="00287D6D">
        <w:t xml:space="preserve"> </w:t>
      </w:r>
      <w:r w:rsidRPr="00287D6D">
        <w:t>campaigns</w:t>
      </w:r>
      <w:r w:rsidR="00FE189B" w:rsidRPr="00287D6D">
        <w:t>.</w:t>
      </w:r>
    </w:p>
    <w:p w14:paraId="793FB106" w14:textId="512902BC" w:rsidR="00E30BB0" w:rsidRPr="00287D6D" w:rsidRDefault="00E30BB0" w:rsidP="002A1BF5">
      <w:pPr>
        <w:spacing w:after="60"/>
      </w:pPr>
      <w:r w:rsidRPr="00287D6D">
        <w:t>Facilitating</w:t>
      </w:r>
      <w:r w:rsidR="00287D6D">
        <w:t xml:space="preserve"> </w:t>
      </w:r>
      <w:r w:rsidRPr="00287D6D">
        <w:t>communication</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both</w:t>
      </w:r>
      <w:r w:rsidR="00287D6D">
        <w:t xml:space="preserve"> </w:t>
      </w:r>
      <w:r w:rsidRPr="00287D6D">
        <w:t>internally</w:t>
      </w:r>
      <w:r w:rsidR="00287D6D">
        <w:t xml:space="preserve"> </w:t>
      </w:r>
      <w:r w:rsidRPr="00287D6D">
        <w:t>and</w:t>
      </w:r>
      <w:r w:rsidR="00287D6D">
        <w:t xml:space="preserve"> </w:t>
      </w:r>
      <w:r w:rsidRPr="00287D6D">
        <w:t>externally</w:t>
      </w:r>
      <w:r w:rsidR="00FE189B" w:rsidRPr="00287D6D">
        <w:t>.</w:t>
      </w:r>
    </w:p>
    <w:p w14:paraId="45181E13" w14:textId="3D6B9946" w:rsidR="00E30BB0" w:rsidRPr="00287D6D" w:rsidRDefault="03418886" w:rsidP="002A1BF5">
      <w:pPr>
        <w:pStyle w:val="ListParagraph"/>
        <w:numPr>
          <w:ilvl w:val="0"/>
          <w:numId w:val="23"/>
        </w:numPr>
        <w:tabs>
          <w:tab w:val="num" w:pos="1440"/>
        </w:tabs>
        <w:spacing w:after="60"/>
        <w:contextualSpacing w:val="0"/>
      </w:pPr>
      <w:r>
        <w:t>Prepare an annual organizational chart and directory of current STP leaders.</w:t>
      </w:r>
    </w:p>
    <w:p w14:paraId="6ACEDE75" w14:textId="5FFB067A" w:rsidR="03418886" w:rsidRDefault="03418886" w:rsidP="002A1BF5">
      <w:pPr>
        <w:pStyle w:val="ListParagraph"/>
        <w:numPr>
          <w:ilvl w:val="0"/>
          <w:numId w:val="23"/>
        </w:numPr>
        <w:tabs>
          <w:tab w:val="num" w:pos="1440"/>
        </w:tabs>
        <w:spacing w:after="60"/>
      </w:pPr>
      <w:r>
        <w:t xml:space="preserve">Provide STP leaders with access to gmail accounts, Dropbox folders, and STP web pages. </w:t>
      </w:r>
    </w:p>
    <w:p w14:paraId="292A2F9C" w14:textId="6269C362" w:rsidR="002250CE" w:rsidRPr="00287D6D" w:rsidRDefault="21E609CA" w:rsidP="002A1BF5">
      <w:pPr>
        <w:pStyle w:val="ListParagraph"/>
        <w:numPr>
          <w:ilvl w:val="0"/>
          <w:numId w:val="23"/>
        </w:numPr>
        <w:tabs>
          <w:tab w:val="num" w:pos="1440"/>
        </w:tabs>
        <w:spacing w:after="60"/>
        <w:contextualSpacing w:val="0"/>
      </w:pPr>
      <w:r>
        <w:t>Maintain and update subscriptions to the DIV2LEADERSHIP and DIV2STPEC Listservs.</w:t>
      </w:r>
    </w:p>
    <w:p w14:paraId="0E5D2548" w14:textId="662244F4" w:rsidR="00EA3E03" w:rsidRPr="00287D6D" w:rsidRDefault="21E609CA" w:rsidP="002A1BF5">
      <w:pPr>
        <w:pStyle w:val="ListParagraph"/>
        <w:numPr>
          <w:ilvl w:val="0"/>
          <w:numId w:val="23"/>
        </w:numPr>
        <w:tabs>
          <w:tab w:val="num" w:pos="1440"/>
        </w:tabs>
        <w:spacing w:after="60"/>
      </w:pPr>
      <w:r>
        <w:t xml:space="preserve">Update the </w:t>
      </w:r>
      <w:hyperlink r:id="rId19">
        <w:r w:rsidRPr="21E609CA">
          <w:rPr>
            <w:rStyle w:val="Hyperlink"/>
          </w:rPr>
          <w:t>Get Involved</w:t>
        </w:r>
      </w:hyperlink>
      <w:r>
        <w:t xml:space="preserve"> and </w:t>
      </w:r>
      <w:hyperlink r:id="rId20">
        <w:r w:rsidRPr="21E609CA">
          <w:rPr>
            <w:rStyle w:val="Hyperlink"/>
          </w:rPr>
          <w:t>STP Leadership</w:t>
        </w:r>
      </w:hyperlink>
      <w:r>
        <w:t xml:space="preserve"> web pages.</w:t>
      </w:r>
    </w:p>
    <w:p w14:paraId="05C8DE70" w14:textId="7F5ED09E" w:rsidR="002250CE" w:rsidRPr="00287D6D" w:rsidRDefault="21E609CA" w:rsidP="002A1BF5">
      <w:pPr>
        <w:pStyle w:val="ListParagraph"/>
        <w:numPr>
          <w:ilvl w:val="0"/>
          <w:numId w:val="23"/>
        </w:numPr>
        <w:tabs>
          <w:tab w:val="num" w:pos="1440"/>
        </w:tabs>
        <w:spacing w:after="60"/>
        <w:contextualSpacing w:val="0"/>
      </w:pPr>
      <w:r>
        <w:t>Collaborate with the Secretary to prepare and disseminate the monthly electronic newsletter.</w:t>
      </w:r>
    </w:p>
    <w:p w14:paraId="403D9DB5" w14:textId="7562D073" w:rsidR="002250CE" w:rsidRPr="00287D6D" w:rsidRDefault="21E609CA" w:rsidP="002A1BF5">
      <w:pPr>
        <w:pStyle w:val="ListParagraph"/>
        <w:numPr>
          <w:ilvl w:val="0"/>
          <w:numId w:val="23"/>
        </w:numPr>
        <w:tabs>
          <w:tab w:val="num" w:pos="1440"/>
        </w:tabs>
        <w:spacing w:after="60"/>
        <w:contextualSpacing w:val="0"/>
      </w:pPr>
      <w:r>
        <w:t>Distribute timely news items via STP News, the Listservs, and (in collaboration with the Chair of the Member Communication Committee) STP’s Facebook and Twitter accounts.</w:t>
      </w:r>
    </w:p>
    <w:p w14:paraId="34932704" w14:textId="3C77313C" w:rsidR="00EA3E03" w:rsidRPr="00287D6D" w:rsidRDefault="21E609CA" w:rsidP="002A1BF5">
      <w:pPr>
        <w:pStyle w:val="ListParagraph"/>
        <w:numPr>
          <w:ilvl w:val="0"/>
          <w:numId w:val="23"/>
        </w:numPr>
        <w:tabs>
          <w:tab w:val="num" w:pos="1440"/>
        </w:tabs>
        <w:spacing w:after="60"/>
        <w:contextualSpacing w:val="0"/>
      </w:pPr>
      <w:r>
        <w:t>Alert APA and other organizations of newsworthy items about STP.</w:t>
      </w:r>
    </w:p>
    <w:p w14:paraId="05B8152B" w14:textId="7EE56F2A" w:rsidR="00A7024B" w:rsidRPr="00287D6D" w:rsidRDefault="21E609CA" w:rsidP="002A1BF5">
      <w:pPr>
        <w:pStyle w:val="ListParagraph"/>
        <w:numPr>
          <w:ilvl w:val="0"/>
          <w:numId w:val="23"/>
        </w:numPr>
        <w:tabs>
          <w:tab w:val="num" w:pos="1440"/>
        </w:tabs>
        <w:spacing w:after="60"/>
        <w:contextualSpacing w:val="0"/>
      </w:pPr>
      <w:r>
        <w:t>Handle inquiries from members, potential members, and others.</w:t>
      </w:r>
    </w:p>
    <w:p w14:paraId="359D9457" w14:textId="2EE42C54" w:rsidR="00E30BB0" w:rsidRPr="00287D6D" w:rsidRDefault="21E609CA" w:rsidP="002A1BF5">
      <w:pPr>
        <w:pStyle w:val="ListParagraph"/>
        <w:numPr>
          <w:ilvl w:val="0"/>
          <w:numId w:val="23"/>
        </w:numPr>
        <w:tabs>
          <w:tab w:val="num" w:pos="1440"/>
        </w:tabs>
        <w:spacing w:after="60"/>
        <w:contextualSpacing w:val="0"/>
      </w:pPr>
      <w:r>
        <w:lastRenderedPageBreak/>
        <w:t>Distribute mailing/email lists when appropriate to STP officers (e.g., letter from the President for APA apportionment ballot) and others (e.g., coordinators of teaching conferences).</w:t>
      </w:r>
    </w:p>
    <w:p w14:paraId="717BD6F1" w14:textId="0F3A3AEF" w:rsidR="00EA3E03" w:rsidRPr="00287D6D" w:rsidRDefault="21E609CA" w:rsidP="002A1BF5">
      <w:pPr>
        <w:pStyle w:val="ListParagraph"/>
        <w:numPr>
          <w:ilvl w:val="0"/>
          <w:numId w:val="23"/>
        </w:numPr>
        <w:tabs>
          <w:tab w:val="num" w:pos="1440"/>
        </w:tabs>
        <w:spacing w:after="60"/>
        <w:contextualSpacing w:val="0"/>
      </w:pPr>
      <w:r>
        <w:t>Prepare generic training materials and resources for STP leaders.</w:t>
      </w:r>
    </w:p>
    <w:p w14:paraId="5359BD04" w14:textId="30852BDC" w:rsidR="003A3C61" w:rsidRPr="00287D6D" w:rsidRDefault="03418886" w:rsidP="002A1BF5">
      <w:pPr>
        <w:pStyle w:val="ListParagraph"/>
        <w:numPr>
          <w:ilvl w:val="0"/>
          <w:numId w:val="23"/>
        </w:numPr>
        <w:tabs>
          <w:tab w:val="num" w:pos="1440"/>
        </w:tabs>
        <w:spacing w:after="60"/>
        <w:contextualSpacing w:val="0"/>
      </w:pPr>
      <w:r>
        <w:t>Revise the Policies and Procedures Manual to reflect all changes approved by the EC during the calendar year for discussion and vote during the first biannual EC meeting.</w:t>
      </w:r>
    </w:p>
    <w:p w14:paraId="4451E6B1" w14:textId="0242EC15" w:rsidR="03418886" w:rsidRDefault="21E609CA" w:rsidP="002A1BF5">
      <w:pPr>
        <w:pStyle w:val="ListParagraph"/>
        <w:numPr>
          <w:ilvl w:val="0"/>
          <w:numId w:val="23"/>
        </w:numPr>
        <w:tabs>
          <w:tab w:val="num" w:pos="1440"/>
        </w:tabs>
        <w:spacing w:after="60"/>
        <w:contextualSpacing w:val="0"/>
      </w:pPr>
      <w:r w:rsidRPr="21E609CA">
        <w:t xml:space="preserve">Review STP by-laws for needed changes </w:t>
      </w:r>
    </w:p>
    <w:p w14:paraId="2AABA130" w14:textId="4BBC345C" w:rsidR="00EA3E03" w:rsidRPr="00287D6D" w:rsidRDefault="03418886" w:rsidP="002A1BF5">
      <w:pPr>
        <w:pStyle w:val="ListParagraph"/>
        <w:numPr>
          <w:ilvl w:val="0"/>
          <w:numId w:val="23"/>
        </w:numPr>
        <w:tabs>
          <w:tab w:val="num" w:pos="1440"/>
        </w:tabs>
        <w:spacing w:after="60"/>
        <w:contextualSpacing w:val="0"/>
      </w:pPr>
      <w:r>
        <w:t>Collaborate with the Director of the Annual Conference on Teaching to set up registration on the Society website and collect payments online.</w:t>
      </w:r>
    </w:p>
    <w:p w14:paraId="1046B4B3" w14:textId="77777777" w:rsidR="00720DB5" w:rsidRPr="00720DB5" w:rsidRDefault="21E609CA" w:rsidP="002A1BF5">
      <w:pPr>
        <w:pStyle w:val="ListParagraph"/>
        <w:numPr>
          <w:ilvl w:val="0"/>
          <w:numId w:val="23"/>
        </w:numPr>
        <w:tabs>
          <w:tab w:val="num" w:pos="1440"/>
        </w:tabs>
        <w:spacing w:after="60"/>
        <w:contextualSpacing w:val="0"/>
      </w:pPr>
      <w:r w:rsidRPr="00720DB5">
        <w:rPr>
          <w:rFonts w:ascii="Calibri" w:eastAsia="Calibri" w:hAnsi="Calibri" w:cs="Calibri"/>
          <w:sz w:val="22"/>
          <w:szCs w:val="22"/>
        </w:rPr>
        <w:t>Collaborate with the Director of PsychOne to set up registration on the Society website and collect payments online.</w:t>
      </w:r>
    </w:p>
    <w:p w14:paraId="39CB656F" w14:textId="7D82716F" w:rsidR="002250CE" w:rsidRDefault="21E609CA" w:rsidP="002A1BF5">
      <w:pPr>
        <w:pStyle w:val="ListParagraph"/>
        <w:numPr>
          <w:ilvl w:val="0"/>
          <w:numId w:val="23"/>
        </w:numPr>
        <w:tabs>
          <w:tab w:val="num" w:pos="1440"/>
        </w:tabs>
        <w:spacing w:after="60"/>
        <w:contextualSpacing w:val="0"/>
      </w:pPr>
      <w:r>
        <w:t>Prepare, order, and distribute STP stationery.</w:t>
      </w:r>
    </w:p>
    <w:p w14:paraId="4AA74F6F" w14:textId="3BF08C51" w:rsidR="00C652E5" w:rsidRPr="00287D6D" w:rsidRDefault="00C652E5" w:rsidP="002A1BF5">
      <w:pPr>
        <w:pStyle w:val="ListParagraph"/>
        <w:numPr>
          <w:ilvl w:val="0"/>
          <w:numId w:val="23"/>
        </w:numPr>
        <w:tabs>
          <w:tab w:val="num" w:pos="1440"/>
        </w:tabs>
        <w:spacing w:after="60"/>
        <w:contextualSpacing w:val="0"/>
      </w:pPr>
      <w:r>
        <w:rPr>
          <w:rFonts w:ascii="Arial" w:hAnsi="Arial" w:cs="Arial"/>
          <w:bCs/>
        </w:rPr>
        <w:t>Design, order, and distribute plaques for STP awards, recognition for service, and presidential citations</w:t>
      </w:r>
    </w:p>
    <w:p w14:paraId="29BC60E9" w14:textId="1BC1763F" w:rsidR="00EA3E03" w:rsidRPr="00287D6D" w:rsidRDefault="21E609CA" w:rsidP="002A1BF5">
      <w:pPr>
        <w:pStyle w:val="ListParagraph"/>
        <w:numPr>
          <w:ilvl w:val="0"/>
          <w:numId w:val="23"/>
        </w:numPr>
        <w:tabs>
          <w:tab w:val="clear" w:pos="360"/>
        </w:tabs>
        <w:spacing w:after="60"/>
        <w:contextualSpacing w:val="0"/>
      </w:pPr>
      <w:r>
        <w:t>Arrange for a translator (from the American Translator Association) as necessary for the disclaimer statement in the STP Translation Policy.</w:t>
      </w:r>
    </w:p>
    <w:p w14:paraId="0F9C924E" w14:textId="5C1F5610" w:rsidR="21E609CA" w:rsidRDefault="21E609CA" w:rsidP="21E609CA">
      <w:pPr>
        <w:pStyle w:val="ListParagraph"/>
        <w:numPr>
          <w:ilvl w:val="0"/>
          <w:numId w:val="23"/>
        </w:numPr>
        <w:tabs>
          <w:tab w:val="clear" w:pos="360"/>
        </w:tabs>
      </w:pPr>
      <w:r w:rsidRPr="21E609CA">
        <w:t xml:space="preserve">Consult with APA Legal as needed. </w:t>
      </w:r>
    </w:p>
    <w:p w14:paraId="69F14908" w14:textId="4D8600FA" w:rsidR="00E30BB0" w:rsidRPr="00287D6D" w:rsidRDefault="00E30BB0" w:rsidP="002A1BF5">
      <w:pPr>
        <w:tabs>
          <w:tab w:val="num" w:pos="1080"/>
          <w:tab w:val="num" w:pos="1800"/>
        </w:tabs>
        <w:spacing w:after="60"/>
      </w:pPr>
      <w:r w:rsidRPr="00287D6D">
        <w:t>Preparing</w:t>
      </w:r>
      <w:r w:rsidR="00287D6D">
        <w:t xml:space="preserve"> </w:t>
      </w:r>
      <w:r w:rsidRPr="00287D6D">
        <w:t>periodic</w:t>
      </w:r>
      <w:r w:rsidR="00287D6D">
        <w:t xml:space="preserve"> </w:t>
      </w:r>
      <w:r w:rsidRPr="00287D6D">
        <w:t>reports</w:t>
      </w:r>
      <w:r w:rsidR="00287D6D">
        <w:t xml:space="preserve"> </w:t>
      </w:r>
      <w:r w:rsidRPr="00287D6D">
        <w:t>of</w:t>
      </w:r>
      <w:r w:rsidR="00287D6D">
        <w:t xml:space="preserve"> </w:t>
      </w:r>
      <w:r w:rsidRPr="00287D6D">
        <w:t>activities</w:t>
      </w:r>
      <w:r w:rsidR="00287D6D">
        <w:t xml:space="preserve"> </w:t>
      </w:r>
      <w:r w:rsidRPr="00287D6D">
        <w:t>for</w:t>
      </w:r>
      <w:r w:rsidR="00287D6D">
        <w:t xml:space="preserve"> </w:t>
      </w:r>
      <w:r w:rsidRPr="00287D6D">
        <w:t>the</w:t>
      </w:r>
      <w:r w:rsidR="00287D6D">
        <w:t xml:space="preserve"> </w:t>
      </w:r>
      <w:r w:rsidR="000F461D" w:rsidRPr="00287D6D">
        <w:t>EC</w:t>
      </w:r>
      <w:r w:rsidR="00FE189B" w:rsidRPr="00287D6D">
        <w:t>.</w:t>
      </w:r>
    </w:p>
    <w:p w14:paraId="688BAE71" w14:textId="55BB0F4F" w:rsidR="00E30BB0" w:rsidRPr="00287D6D" w:rsidRDefault="00E30BB0" w:rsidP="002A1BF5">
      <w:pPr>
        <w:pStyle w:val="ListParagraph"/>
        <w:numPr>
          <w:ilvl w:val="0"/>
          <w:numId w:val="106"/>
        </w:numPr>
        <w:tabs>
          <w:tab w:val="num" w:pos="2160"/>
        </w:tabs>
        <w:spacing w:after="60"/>
        <w:ind w:left="360"/>
        <w:contextualSpacing w:val="0"/>
      </w:pPr>
      <w:r w:rsidRPr="00287D6D">
        <w:t>Collaborat</w:t>
      </w:r>
      <w:r w:rsidR="00EA3E03" w:rsidRPr="00287D6D">
        <w:t>e</w:t>
      </w:r>
      <w:r w:rsidR="00287D6D">
        <w:t xml:space="preserve"> </w:t>
      </w:r>
      <w:r w:rsidRPr="00287D6D">
        <w:t>with</w:t>
      </w:r>
      <w:r w:rsidR="00287D6D">
        <w:t xml:space="preserve"> </w:t>
      </w:r>
      <w:r w:rsidRPr="00287D6D">
        <w:t>the</w:t>
      </w:r>
      <w:r w:rsidR="00287D6D">
        <w:t xml:space="preserve"> </w:t>
      </w:r>
      <w:r w:rsidRPr="00287D6D">
        <w:t>Membership</w:t>
      </w:r>
      <w:r w:rsidR="00287D6D">
        <w:t xml:space="preserve"> </w:t>
      </w:r>
      <w:r w:rsidRPr="00287D6D">
        <w:t>Chair</w:t>
      </w:r>
      <w:r w:rsidR="00287D6D">
        <w:t xml:space="preserve"> </w:t>
      </w:r>
      <w:r w:rsidRPr="00287D6D">
        <w:t>to</w:t>
      </w:r>
      <w:r w:rsidR="00287D6D">
        <w:t xml:space="preserve"> </w:t>
      </w:r>
      <w:r w:rsidRPr="00287D6D">
        <w:t>report</w:t>
      </w:r>
      <w:r w:rsidR="00287D6D">
        <w:t xml:space="preserve"> </w:t>
      </w:r>
      <w:r w:rsidRPr="00287D6D">
        <w:t>on</w:t>
      </w:r>
      <w:r w:rsidR="00287D6D">
        <w:t xml:space="preserve"> </w:t>
      </w:r>
      <w:r w:rsidRPr="00287D6D">
        <w:t>membership</w:t>
      </w:r>
      <w:r w:rsidR="00287D6D">
        <w:t xml:space="preserve"> </w:t>
      </w:r>
      <w:r w:rsidRPr="00287D6D">
        <w:t>records</w:t>
      </w:r>
      <w:r w:rsidR="00FE189B" w:rsidRPr="00287D6D">
        <w:t>.</w:t>
      </w:r>
    </w:p>
    <w:p w14:paraId="4422E48C" w14:textId="61D0E167" w:rsidR="00EA3E03" w:rsidRPr="00287D6D" w:rsidRDefault="00EA3E03" w:rsidP="002A1BF5">
      <w:pPr>
        <w:pStyle w:val="ListParagraph"/>
        <w:numPr>
          <w:ilvl w:val="0"/>
          <w:numId w:val="106"/>
        </w:numPr>
        <w:spacing w:after="60"/>
        <w:ind w:left="360"/>
        <w:contextualSpacing w:val="0"/>
      </w:pPr>
      <w:r w:rsidRPr="00287D6D">
        <w:t>Establish</w:t>
      </w:r>
      <w:r w:rsidR="00287D6D">
        <w:t xml:space="preserve"> </w:t>
      </w:r>
      <w:r w:rsidRPr="00287D6D">
        <w:t>and</w:t>
      </w:r>
      <w:r w:rsidR="00287D6D">
        <w:t xml:space="preserve"> </w:t>
      </w:r>
      <w:r w:rsidRPr="00287D6D">
        <w:t>maintain</w:t>
      </w:r>
      <w:r w:rsidR="00287D6D">
        <w:t xml:space="preserve"> </w:t>
      </w:r>
      <w:r w:rsidRPr="00287D6D">
        <w:t>a</w:t>
      </w:r>
      <w:r w:rsidR="00287D6D">
        <w:t xml:space="preserve"> </w:t>
      </w:r>
      <w:r w:rsidRPr="00287D6D">
        <w:t>checking</w:t>
      </w:r>
      <w:r w:rsidR="00287D6D">
        <w:t xml:space="preserve"> </w:t>
      </w:r>
      <w:r w:rsidRPr="00287D6D">
        <w:t>account</w:t>
      </w:r>
      <w:r w:rsidR="00287D6D">
        <w:t xml:space="preserve"> </w:t>
      </w:r>
      <w:r w:rsidRPr="00287D6D">
        <w:t>for</w:t>
      </w:r>
      <w:r w:rsidR="00287D6D">
        <w:t xml:space="preserve"> </w:t>
      </w:r>
      <w:r w:rsidRPr="00287D6D">
        <w:t>electronic</w:t>
      </w:r>
      <w:r w:rsidR="00287D6D">
        <w:t xml:space="preserve"> </w:t>
      </w:r>
      <w:r w:rsidRPr="00287D6D">
        <w:t>transfer</w:t>
      </w:r>
      <w:r w:rsidR="00287D6D">
        <w:t xml:space="preserve"> </w:t>
      </w:r>
      <w:r w:rsidRPr="00287D6D">
        <w:t>of</w:t>
      </w:r>
      <w:r w:rsidR="00287D6D">
        <w:t xml:space="preserve"> </w:t>
      </w:r>
      <w:r w:rsidRPr="00287D6D">
        <w:t>membership</w:t>
      </w:r>
      <w:r w:rsidR="00287D6D">
        <w:t xml:space="preserve"> </w:t>
      </w:r>
      <w:r w:rsidRPr="00287D6D">
        <w:t>payments</w:t>
      </w:r>
      <w:r w:rsidR="00287D6D">
        <w:t xml:space="preserve"> </w:t>
      </w:r>
      <w:r w:rsidRPr="00287D6D">
        <w:t>from</w:t>
      </w:r>
      <w:r w:rsidR="00287D6D">
        <w:t xml:space="preserve"> </w:t>
      </w:r>
      <w:r w:rsidRPr="00287D6D">
        <w:t>APS;</w:t>
      </w:r>
      <w:r w:rsidR="00287D6D">
        <w:t xml:space="preserve"> </w:t>
      </w:r>
      <w:r w:rsidRPr="00287D6D">
        <w:t>electronic</w:t>
      </w:r>
      <w:r w:rsidR="00287D6D">
        <w:t xml:space="preserve"> </w:t>
      </w:r>
      <w:r w:rsidRPr="00287D6D">
        <w:t>transfer</w:t>
      </w:r>
      <w:r w:rsidR="00287D6D">
        <w:t xml:space="preserve"> </w:t>
      </w:r>
      <w:r w:rsidRPr="00287D6D">
        <w:t>of</w:t>
      </w:r>
      <w:r w:rsidR="00287D6D">
        <w:t xml:space="preserve"> </w:t>
      </w:r>
      <w:r w:rsidRPr="00287D6D">
        <w:t>conference</w:t>
      </w:r>
      <w:r w:rsidR="00287D6D">
        <w:t xml:space="preserve"> </w:t>
      </w:r>
      <w:r w:rsidRPr="00287D6D">
        <w:t>registrations;</w:t>
      </w:r>
      <w:r w:rsidR="00287D6D">
        <w:t xml:space="preserve"> </w:t>
      </w:r>
      <w:r w:rsidRPr="00287D6D">
        <w:t>electronic</w:t>
      </w:r>
      <w:r w:rsidR="00287D6D">
        <w:t xml:space="preserve"> </w:t>
      </w:r>
      <w:r w:rsidRPr="00287D6D">
        <w:t>deposits</w:t>
      </w:r>
      <w:r w:rsidR="00287D6D">
        <w:t xml:space="preserve"> </w:t>
      </w:r>
      <w:r w:rsidRPr="00287D6D">
        <w:t>to</w:t>
      </w:r>
      <w:r w:rsidR="00287D6D">
        <w:t xml:space="preserve"> </w:t>
      </w:r>
      <w:r w:rsidRPr="00287D6D">
        <w:t>APA</w:t>
      </w:r>
      <w:r w:rsidR="00287D6D">
        <w:t xml:space="preserve"> </w:t>
      </w:r>
      <w:r w:rsidRPr="00287D6D">
        <w:t>Accounting;</w:t>
      </w:r>
      <w:r w:rsidR="00287D6D">
        <w:t xml:space="preserve"> </w:t>
      </w:r>
      <w:r w:rsidRPr="00287D6D">
        <w:t>and</w:t>
      </w:r>
      <w:r w:rsidR="00287D6D">
        <w:t xml:space="preserve"> </w:t>
      </w:r>
      <w:r w:rsidRPr="00287D6D">
        <w:t>incidental</w:t>
      </w:r>
      <w:r w:rsidR="00287D6D">
        <w:t xml:space="preserve"> </w:t>
      </w:r>
      <w:r w:rsidRPr="00287D6D">
        <w:t>expenses</w:t>
      </w:r>
      <w:r w:rsidR="00287D6D">
        <w:t xml:space="preserve"> </w:t>
      </w:r>
      <w:r w:rsidRPr="00287D6D">
        <w:t>(e.g.,</w:t>
      </w:r>
      <w:r w:rsidR="00287D6D">
        <w:t xml:space="preserve"> </w:t>
      </w:r>
      <w:r w:rsidRPr="00287D6D">
        <w:t>plaques</w:t>
      </w:r>
      <w:r w:rsidR="00287D6D">
        <w:t xml:space="preserve"> </w:t>
      </w:r>
      <w:r w:rsidRPr="00287D6D">
        <w:t>for</w:t>
      </w:r>
      <w:r w:rsidR="00287D6D">
        <w:t xml:space="preserve"> </w:t>
      </w:r>
      <w:r w:rsidRPr="00287D6D">
        <w:t>Presidential</w:t>
      </w:r>
      <w:r w:rsidR="00287D6D">
        <w:t xml:space="preserve"> </w:t>
      </w:r>
      <w:r w:rsidRPr="00287D6D">
        <w:t>citations,</w:t>
      </w:r>
      <w:r w:rsidR="00287D6D">
        <w:t xml:space="preserve"> </w:t>
      </w:r>
      <w:r w:rsidRPr="00287D6D">
        <w:t>office</w:t>
      </w:r>
      <w:r w:rsidR="00287D6D">
        <w:t xml:space="preserve"> </w:t>
      </w:r>
      <w:r w:rsidRPr="00287D6D">
        <w:t>supplies).</w:t>
      </w:r>
      <w:r w:rsidRPr="00287D6D">
        <w:rPr>
          <w:rStyle w:val="FootnoteReference"/>
        </w:rPr>
        <w:footnoteReference w:id="47"/>
      </w:r>
      <w:r w:rsidR="00287D6D">
        <w:rPr>
          <w:b/>
          <w:bCs/>
        </w:rPr>
        <w:t xml:space="preserve"> </w:t>
      </w:r>
    </w:p>
    <w:p w14:paraId="51B00C87" w14:textId="5994D0A3" w:rsidR="00E30BB0" w:rsidRDefault="00FE189B" w:rsidP="002A1BF5">
      <w:pPr>
        <w:pStyle w:val="ListParagraph"/>
        <w:numPr>
          <w:ilvl w:val="0"/>
          <w:numId w:val="106"/>
        </w:numPr>
        <w:tabs>
          <w:tab w:val="num" w:pos="2160"/>
        </w:tabs>
        <w:spacing w:after="60"/>
        <w:ind w:left="360"/>
        <w:contextualSpacing w:val="0"/>
      </w:pPr>
      <w:r w:rsidRPr="00287D6D">
        <w:t>Submit</w:t>
      </w:r>
      <w:r w:rsidR="00287D6D">
        <w:t xml:space="preserve"> </w:t>
      </w:r>
      <w:r w:rsidRPr="00287D6D">
        <w:t>monthly</w:t>
      </w:r>
      <w:r w:rsidR="00287D6D">
        <w:t xml:space="preserve"> </w:t>
      </w:r>
      <w:r w:rsidRPr="00287D6D">
        <w:t>bank</w:t>
      </w:r>
      <w:r w:rsidR="00287D6D">
        <w:t xml:space="preserve"> </w:t>
      </w:r>
      <w:r w:rsidRPr="00287D6D">
        <w:t>statements</w:t>
      </w:r>
      <w:r w:rsidR="00287D6D">
        <w:t xml:space="preserve"> </w:t>
      </w:r>
      <w:r w:rsidRPr="00287D6D">
        <w:t>(for</w:t>
      </w:r>
      <w:r w:rsidR="00287D6D">
        <w:t xml:space="preserve"> </w:t>
      </w:r>
      <w:r w:rsidRPr="00287D6D">
        <w:t>the</w:t>
      </w:r>
      <w:r w:rsidR="00287D6D">
        <w:t xml:space="preserve"> </w:t>
      </w:r>
      <w:r w:rsidRPr="00287D6D">
        <w:t>EC</w:t>
      </w:r>
      <w:r w:rsidR="00287D6D">
        <w:t xml:space="preserve"> </w:t>
      </w:r>
      <w:r w:rsidRPr="00287D6D">
        <w:t>checking</w:t>
      </w:r>
      <w:r w:rsidR="00287D6D">
        <w:t xml:space="preserve"> </w:t>
      </w:r>
      <w:r w:rsidRPr="00287D6D">
        <w:t>account)</w:t>
      </w:r>
      <w:r w:rsidR="00287D6D">
        <w:t xml:space="preserve"> </w:t>
      </w:r>
      <w:r w:rsidRPr="00287D6D">
        <w:t>and</w:t>
      </w:r>
      <w:r w:rsidR="00287D6D">
        <w:t xml:space="preserve"> </w:t>
      </w:r>
      <w:r w:rsidRPr="00287D6D">
        <w:t>receipts</w:t>
      </w:r>
      <w:r w:rsidR="00287D6D">
        <w:t xml:space="preserve"> </w:t>
      </w:r>
      <w:r w:rsidRPr="00287D6D">
        <w:t>for</w:t>
      </w:r>
      <w:r w:rsidR="00287D6D">
        <w:t xml:space="preserve"> </w:t>
      </w:r>
      <w:r w:rsidRPr="00287D6D">
        <w:t>expenses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and</w:t>
      </w:r>
      <w:r w:rsidR="00287D6D">
        <w:t xml:space="preserve"> </w:t>
      </w:r>
      <w:r w:rsidRPr="00287D6D">
        <w:t>APA</w:t>
      </w:r>
      <w:r w:rsidR="00287D6D">
        <w:t xml:space="preserve"> </w:t>
      </w:r>
      <w:r w:rsidRPr="00287D6D">
        <w:t>Accounting</w:t>
      </w:r>
      <w:r w:rsidR="00287D6D">
        <w:t xml:space="preserve"> </w:t>
      </w:r>
      <w:r w:rsidRPr="00287D6D">
        <w:t>Office.</w:t>
      </w:r>
    </w:p>
    <w:p w14:paraId="704864F1" w14:textId="497ABFAB" w:rsidR="00C652E5" w:rsidRPr="00287D6D" w:rsidRDefault="00C652E5" w:rsidP="002A1BF5">
      <w:pPr>
        <w:pStyle w:val="ListParagraph"/>
        <w:numPr>
          <w:ilvl w:val="0"/>
          <w:numId w:val="106"/>
        </w:numPr>
        <w:tabs>
          <w:tab w:val="num" w:pos="2160"/>
        </w:tabs>
        <w:spacing w:after="60"/>
        <w:ind w:left="360"/>
        <w:contextualSpacing w:val="0"/>
      </w:pPr>
      <w:r>
        <w:rPr>
          <w:rFonts w:ascii="Arial" w:hAnsi="Arial" w:cs="Arial"/>
          <w:bCs/>
        </w:rPr>
        <w:t>Arrange for annual withdrawals from STP’s Fund for Excellence (to fund the annual teaching awards) and Long-term Investments (to fund Memoranda of Understanding and special initiatives).</w:t>
      </w:r>
    </w:p>
    <w:p w14:paraId="56856780" w14:textId="2B4C96CA" w:rsidR="00EA3E03" w:rsidRPr="00287D6D" w:rsidRDefault="00EA3E03">
      <w:pPr>
        <w:pStyle w:val="ListParagraph"/>
        <w:numPr>
          <w:ilvl w:val="0"/>
          <w:numId w:val="106"/>
        </w:numPr>
        <w:tabs>
          <w:tab w:val="num" w:pos="2520"/>
        </w:tabs>
        <w:ind w:left="360"/>
        <w:contextualSpacing w:val="0"/>
      </w:pPr>
      <w:bookmarkStart w:id="135" w:name="ECReview_ExecutiveDirector"/>
      <w:bookmarkEnd w:id="135"/>
      <w:r w:rsidRPr="00287D6D">
        <w:t>Prepare</w:t>
      </w:r>
      <w:r w:rsidR="00287D6D">
        <w:t xml:space="preserve"> </w:t>
      </w:r>
      <w:r w:rsidRPr="00287D6D">
        <w:t>reports</w:t>
      </w:r>
      <w:r w:rsidR="00287D6D">
        <w:t xml:space="preserve"> </w:t>
      </w:r>
      <w:r w:rsidRPr="00287D6D">
        <w:t>for</w:t>
      </w:r>
      <w:r w:rsidR="00287D6D">
        <w:t xml:space="preserve"> </w:t>
      </w:r>
      <w:r w:rsidRPr="00287D6D">
        <w:t>the</w:t>
      </w:r>
      <w:r w:rsidR="00287D6D">
        <w:t xml:space="preserve"> </w:t>
      </w:r>
      <w:r w:rsidRPr="00287D6D">
        <w:t>EC’s</w:t>
      </w:r>
      <w:r w:rsidR="00287D6D">
        <w:t xml:space="preserve"> </w:t>
      </w:r>
      <w:r w:rsidRPr="00287D6D">
        <w:t>biannual</w:t>
      </w:r>
      <w:r w:rsidR="00287D6D">
        <w:t xml:space="preserve"> </w:t>
      </w:r>
      <w:r w:rsidRPr="00287D6D">
        <w:t>meetings.</w:t>
      </w:r>
    </w:p>
    <w:p w14:paraId="69DD6AF6" w14:textId="2B153AFD" w:rsidR="00E30BB0" w:rsidRPr="00287D6D" w:rsidRDefault="00E30BB0" w:rsidP="002A1BF5">
      <w:pPr>
        <w:spacing w:after="60"/>
      </w:pPr>
      <w:r w:rsidRPr="00287D6D">
        <w:t>Maintaining</w:t>
      </w:r>
      <w:r w:rsidR="00287D6D">
        <w:t xml:space="preserve"> </w:t>
      </w:r>
      <w:r w:rsidRPr="00287D6D">
        <w:t>Society’s</w:t>
      </w:r>
      <w:r w:rsidR="00287D6D">
        <w:t xml:space="preserve"> </w:t>
      </w:r>
      <w:r w:rsidR="00C26FFE" w:rsidRPr="00287D6D">
        <w:t>records</w:t>
      </w:r>
    </w:p>
    <w:p w14:paraId="6E5D49FD" w14:textId="4C019E6E" w:rsidR="00E30BB0" w:rsidRPr="00287D6D" w:rsidRDefault="00E30BB0" w:rsidP="002A1BF5">
      <w:pPr>
        <w:pStyle w:val="ListParagraph"/>
        <w:numPr>
          <w:ilvl w:val="0"/>
          <w:numId w:val="106"/>
        </w:numPr>
        <w:spacing w:after="60"/>
        <w:ind w:left="360"/>
        <w:contextualSpacing w:val="0"/>
      </w:pPr>
      <w:r w:rsidRPr="00287D6D">
        <w:t>Request</w:t>
      </w:r>
      <w:r w:rsidR="00287D6D">
        <w:t xml:space="preserve"> </w:t>
      </w:r>
      <w:r w:rsidR="00EA3E03" w:rsidRPr="00287D6D">
        <w:t>and</w:t>
      </w:r>
      <w:r w:rsidR="00287D6D">
        <w:t xml:space="preserve"> </w:t>
      </w:r>
      <w:r w:rsidR="00EA3E03" w:rsidRPr="00287D6D">
        <w:t>receive</w:t>
      </w:r>
      <w:r w:rsidR="00287D6D">
        <w:t xml:space="preserve"> </w:t>
      </w:r>
      <w:r w:rsidR="00EA3E03" w:rsidRPr="00287D6D">
        <w:t>documents</w:t>
      </w:r>
      <w:r w:rsidR="00287D6D">
        <w:t xml:space="preserve"> </w:t>
      </w:r>
      <w:r w:rsidR="00EA3E03" w:rsidRPr="00287D6D">
        <w:t>from</w:t>
      </w:r>
      <w:r w:rsidR="00287D6D">
        <w:t xml:space="preserve"> </w:t>
      </w:r>
      <w:r w:rsidR="00EA3E03" w:rsidRPr="00287D6D">
        <w:t>STP</w:t>
      </w:r>
      <w:r w:rsidR="00287D6D">
        <w:t xml:space="preserve"> </w:t>
      </w:r>
      <w:r w:rsidR="00EA3E03" w:rsidRPr="00287D6D">
        <w:t>leaders</w:t>
      </w:r>
      <w:r w:rsidR="00287D6D">
        <w:t xml:space="preserve"> </w:t>
      </w:r>
      <w:r w:rsidR="00EA3E03" w:rsidRPr="00287D6D">
        <w:t>to</w:t>
      </w:r>
      <w:r w:rsidR="00287D6D">
        <w:t xml:space="preserve"> </w:t>
      </w:r>
      <w:r w:rsidR="00EA3E03" w:rsidRPr="00287D6D">
        <w:t>send</w:t>
      </w:r>
      <w:r w:rsidR="00287D6D">
        <w:t xml:space="preserve"> </w:t>
      </w:r>
      <w:r w:rsidRPr="00287D6D">
        <w:t>to</w:t>
      </w:r>
      <w:r w:rsidR="00287D6D">
        <w:t xml:space="preserve"> </w:t>
      </w:r>
      <w:r w:rsidRPr="00287D6D">
        <w:t>the</w:t>
      </w:r>
      <w:r w:rsidR="00287D6D">
        <w:t xml:space="preserve"> </w:t>
      </w:r>
      <w:r w:rsidR="00EC2A73" w:rsidRPr="00287D6D">
        <w:t>Archivist/Historian</w:t>
      </w:r>
      <w:r w:rsidRPr="00287D6D">
        <w:t>.</w:t>
      </w:r>
    </w:p>
    <w:p w14:paraId="0BEC5AF6" w14:textId="2D429551" w:rsidR="00E30BB0" w:rsidRPr="00287D6D" w:rsidRDefault="00E30BB0" w:rsidP="002A1BF5">
      <w:pPr>
        <w:pStyle w:val="ListParagraph"/>
        <w:numPr>
          <w:ilvl w:val="0"/>
          <w:numId w:val="106"/>
        </w:numPr>
        <w:spacing w:after="60"/>
        <w:ind w:left="360"/>
        <w:contextualSpacing w:val="0"/>
      </w:pPr>
      <w:r w:rsidRPr="00287D6D">
        <w:t>Collaborat</w:t>
      </w:r>
      <w:r w:rsidR="00EA3E03" w:rsidRPr="00287D6D">
        <w:t>e</w:t>
      </w:r>
      <w:r w:rsidR="00287D6D">
        <w:t xml:space="preserve"> </w:t>
      </w:r>
      <w:r w:rsidRPr="00287D6D">
        <w:t>with</w:t>
      </w:r>
      <w:r w:rsidR="00287D6D">
        <w:t xml:space="preserve"> </w:t>
      </w:r>
      <w:r w:rsidRPr="00287D6D">
        <w:t>the</w:t>
      </w:r>
      <w:r w:rsidR="00287D6D">
        <w:t xml:space="preserve"> </w:t>
      </w:r>
      <w:r w:rsidR="00EC2A73" w:rsidRPr="00287D6D">
        <w:t>Internet</w:t>
      </w:r>
      <w:r w:rsidR="00287D6D">
        <w:t xml:space="preserve"> </w:t>
      </w:r>
      <w:r w:rsidR="00EC2A73" w:rsidRPr="00287D6D">
        <w:t>Editor</w:t>
      </w:r>
      <w:r w:rsidR="00287D6D">
        <w:t xml:space="preserve"> </w:t>
      </w:r>
      <w:r w:rsidRPr="00287D6D">
        <w:t>to</w:t>
      </w:r>
      <w:r w:rsidR="00287D6D">
        <w:t xml:space="preserve"> </w:t>
      </w:r>
      <w:r w:rsidRPr="00287D6D">
        <w:t>maintain</w:t>
      </w:r>
      <w:r w:rsidR="00287D6D">
        <w:t xml:space="preserve"> </w:t>
      </w:r>
      <w:r w:rsidRPr="00287D6D">
        <w:t>and</w:t>
      </w:r>
      <w:r w:rsidR="00287D6D">
        <w:t xml:space="preserve"> </w:t>
      </w:r>
      <w:r w:rsidRPr="00287D6D">
        <w:t>update</w:t>
      </w:r>
      <w:r w:rsidR="00287D6D">
        <w:t xml:space="preserve"> </w:t>
      </w:r>
      <w:r w:rsidRPr="00287D6D">
        <w:t>the</w:t>
      </w:r>
      <w:r w:rsidR="00287D6D">
        <w:t xml:space="preserve"> </w:t>
      </w:r>
      <w:r w:rsidRPr="00287D6D">
        <w:t>Society’s</w:t>
      </w:r>
      <w:r w:rsidR="00287D6D">
        <w:t xml:space="preserve"> </w:t>
      </w:r>
      <w:r w:rsidR="00EC2A73" w:rsidRPr="00287D6D">
        <w:t>web</w:t>
      </w:r>
      <w:r w:rsidRPr="00287D6D">
        <w:t>site</w:t>
      </w:r>
      <w:r w:rsidR="00EA3E03" w:rsidRPr="00287D6D">
        <w:t>.</w:t>
      </w:r>
      <w:r w:rsidR="00287D6D">
        <w:t xml:space="preserve"> </w:t>
      </w:r>
    </w:p>
    <w:p w14:paraId="7D236B00" w14:textId="02BA54FD" w:rsidR="00EC2A73" w:rsidRPr="00287D6D" w:rsidRDefault="00E86A5D">
      <w:pPr>
        <w:pStyle w:val="ListParagraph"/>
        <w:numPr>
          <w:ilvl w:val="0"/>
          <w:numId w:val="106"/>
        </w:numPr>
        <w:ind w:left="360"/>
        <w:contextualSpacing w:val="0"/>
      </w:pPr>
      <w:r w:rsidRPr="00287D6D">
        <w:t>Collaborat</w:t>
      </w:r>
      <w:r w:rsidR="00EA3E03" w:rsidRPr="00287D6D">
        <w:t>e</w:t>
      </w:r>
      <w:r w:rsidR="00287D6D">
        <w:t xml:space="preserve"> </w:t>
      </w:r>
      <w:r w:rsidRPr="00287D6D">
        <w:t>with</w:t>
      </w:r>
      <w:r w:rsidR="00287D6D">
        <w:t xml:space="preserve"> </w:t>
      </w:r>
      <w:r w:rsidRPr="00287D6D">
        <w:t>the</w:t>
      </w:r>
      <w:r w:rsidR="00287D6D">
        <w:t xml:space="preserve"> </w:t>
      </w:r>
      <w:r w:rsidRPr="00287D6D">
        <w:t>Secretary</w:t>
      </w:r>
      <w:r w:rsidR="00287D6D">
        <w:t xml:space="preserve"> </w:t>
      </w:r>
      <w:r w:rsidRPr="00287D6D">
        <w:t>to</w:t>
      </w:r>
      <w:r w:rsidR="00287D6D">
        <w:t xml:space="preserve"> </w:t>
      </w:r>
      <w:r w:rsidRPr="00287D6D">
        <w:t>assemble,</w:t>
      </w:r>
      <w:r w:rsidR="00287D6D">
        <w:t xml:space="preserve"> </w:t>
      </w:r>
      <w:r w:rsidRPr="00287D6D">
        <w:t>post,</w:t>
      </w:r>
      <w:r w:rsidR="00287D6D">
        <w:t xml:space="preserve"> </w:t>
      </w:r>
      <w:r w:rsidRPr="00287D6D">
        <w:t>and</w:t>
      </w:r>
      <w:r w:rsidR="00287D6D">
        <w:t xml:space="preserve"> </w:t>
      </w:r>
      <w:r w:rsidRPr="00287D6D">
        <w:t>archive</w:t>
      </w:r>
      <w:r w:rsidR="00287D6D">
        <w:t xml:space="preserve"> </w:t>
      </w:r>
      <w:r w:rsidRPr="00287D6D">
        <w:t>agenda</w:t>
      </w:r>
      <w:r w:rsidR="00287D6D">
        <w:t xml:space="preserve"> </w:t>
      </w:r>
      <w:r w:rsidRPr="00287D6D">
        <w:t>books</w:t>
      </w:r>
      <w:r w:rsidR="00287D6D">
        <w:t xml:space="preserve"> </w:t>
      </w:r>
      <w:r w:rsidRPr="00287D6D">
        <w:t>and</w:t>
      </w:r>
      <w:r w:rsidR="00287D6D">
        <w:t xml:space="preserve"> </w:t>
      </w:r>
      <w:r w:rsidRPr="00287D6D">
        <w:t>approved</w:t>
      </w:r>
      <w:r w:rsidR="00287D6D">
        <w:t xml:space="preserve"> </w:t>
      </w:r>
      <w:r w:rsidRPr="00287D6D">
        <w:t>minutes</w:t>
      </w:r>
      <w:r w:rsidR="00287D6D">
        <w:t xml:space="preserve"> </w:t>
      </w:r>
      <w:r w:rsidRPr="00287D6D">
        <w:t>of</w:t>
      </w:r>
      <w:r w:rsidR="00287D6D">
        <w:t xml:space="preserve"> </w:t>
      </w:r>
      <w:r w:rsidRPr="00287D6D">
        <w:t>meetings</w:t>
      </w:r>
      <w:r w:rsidR="00287D6D">
        <w:t xml:space="preserve"> </w:t>
      </w:r>
      <w:r w:rsidRPr="00287D6D">
        <w:t>for</w:t>
      </w:r>
      <w:r w:rsidR="00287D6D">
        <w:t xml:space="preserve"> </w:t>
      </w:r>
      <w:r w:rsidRPr="00287D6D">
        <w:t>EC</w:t>
      </w:r>
      <w:r w:rsidR="00287D6D">
        <w:t xml:space="preserve"> </w:t>
      </w:r>
      <w:r w:rsidRPr="00287D6D">
        <w:t>meetings,</w:t>
      </w:r>
      <w:r w:rsidR="00287D6D">
        <w:t xml:space="preserve"> </w:t>
      </w:r>
      <w:r w:rsidR="00C652E5">
        <w:t xml:space="preserve">and </w:t>
      </w:r>
      <w:r w:rsidRPr="00287D6D">
        <w:t>EC</w:t>
      </w:r>
      <w:r w:rsidR="00287D6D">
        <w:t xml:space="preserve"> </w:t>
      </w:r>
      <w:r w:rsidRPr="00287D6D">
        <w:t>teleconferences</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bookmarkStart w:id="136" w:name="_Toc318028285"/>
      <w:bookmarkStart w:id="137" w:name="_Toc318977017"/>
      <w:bookmarkStart w:id="138" w:name="_Toc318977360"/>
    </w:p>
    <w:bookmarkEnd w:id="136"/>
    <w:bookmarkEnd w:id="137"/>
    <w:bookmarkEnd w:id="138"/>
    <w:p w14:paraId="63687228" w14:textId="6121731D" w:rsidR="00A84949" w:rsidRPr="00287D6D" w:rsidRDefault="00A5245B" w:rsidP="009A44D6">
      <w:r w:rsidRPr="00287D6D">
        <w:rPr>
          <w:b/>
          <w:bCs/>
        </w:rPr>
        <w:t>TIMELINE/DUTIES:</w:t>
      </w:r>
    </w:p>
    <w:p w14:paraId="770EE713" w14:textId="107CE387" w:rsidR="002E1FDD" w:rsidRPr="00287D6D" w:rsidRDefault="00EA3E03" w:rsidP="009A44D6">
      <w:pPr>
        <w:rPr>
          <w:bCs/>
        </w:rPr>
      </w:pPr>
      <w:bookmarkStart w:id="139" w:name="_Toc446942319"/>
      <w:bookmarkStart w:id="140" w:name="_Toc318028286"/>
      <w:bookmarkStart w:id="141" w:name="_Toc318977018"/>
      <w:bookmarkStart w:id="142" w:name="_Toc318977361"/>
      <w:r w:rsidRPr="00287D6D">
        <w:rPr>
          <w:bCs/>
        </w:rPr>
        <w:t>Monthly</w:t>
      </w:r>
      <w:r w:rsidR="00A84949" w:rsidRPr="00287D6D">
        <w:rPr>
          <w:bCs/>
        </w:rPr>
        <w:t>:</w:t>
      </w:r>
      <w:r w:rsidR="00287D6D">
        <w:rPr>
          <w:bCs/>
        </w:rPr>
        <w:t xml:space="preserve"> </w:t>
      </w:r>
      <w:r w:rsidR="002E1FDD" w:rsidRPr="00287D6D">
        <w:rPr>
          <w:bCs/>
        </w:rPr>
        <w:t>Send</w:t>
      </w:r>
      <w:r w:rsidR="00287D6D">
        <w:rPr>
          <w:bCs/>
        </w:rPr>
        <w:t xml:space="preserve"> </w:t>
      </w:r>
      <w:r w:rsidR="002E1FDD" w:rsidRPr="00287D6D">
        <w:rPr>
          <w:bCs/>
        </w:rPr>
        <w:t>financial</w:t>
      </w:r>
      <w:r w:rsidR="00287D6D">
        <w:rPr>
          <w:bCs/>
        </w:rPr>
        <w:t xml:space="preserve"> </w:t>
      </w:r>
      <w:r w:rsidR="002E1FDD" w:rsidRPr="00287D6D">
        <w:rPr>
          <w:bCs/>
        </w:rPr>
        <w:t>expense</w:t>
      </w:r>
      <w:r w:rsidR="00287D6D">
        <w:rPr>
          <w:bCs/>
        </w:rPr>
        <w:t xml:space="preserve"> </w:t>
      </w:r>
      <w:r w:rsidR="002E1FDD" w:rsidRPr="00287D6D">
        <w:rPr>
          <w:bCs/>
        </w:rPr>
        <w:t>report</w:t>
      </w:r>
      <w:r w:rsidR="00287D6D">
        <w:rPr>
          <w:bCs/>
        </w:rPr>
        <w:t xml:space="preserve"> </w:t>
      </w:r>
      <w:r w:rsidR="002E1FDD" w:rsidRPr="00287D6D">
        <w:rPr>
          <w:bCs/>
        </w:rPr>
        <w:t>to</w:t>
      </w:r>
      <w:r w:rsidR="00287D6D">
        <w:rPr>
          <w:bCs/>
        </w:rPr>
        <w:t xml:space="preserve"> </w:t>
      </w:r>
      <w:r w:rsidR="002E1FDD" w:rsidRPr="00287D6D">
        <w:rPr>
          <w:bCs/>
        </w:rPr>
        <w:t>APA</w:t>
      </w:r>
      <w:r w:rsidR="00287D6D">
        <w:rPr>
          <w:bCs/>
        </w:rPr>
        <w:t xml:space="preserve"> </w:t>
      </w:r>
      <w:r w:rsidR="002E1FDD" w:rsidRPr="00287D6D">
        <w:rPr>
          <w:bCs/>
        </w:rPr>
        <w:t>Accounting.</w:t>
      </w:r>
      <w:bookmarkEnd w:id="139"/>
      <w:r w:rsidR="00287D6D">
        <w:rPr>
          <w:bCs/>
        </w:rPr>
        <w:t xml:space="preserve"> </w:t>
      </w:r>
    </w:p>
    <w:p w14:paraId="1B55F371" w14:textId="46B5F7F8" w:rsidR="00A84949" w:rsidRPr="00287D6D" w:rsidRDefault="00A84949" w:rsidP="009A44D6">
      <w:pPr>
        <w:rPr>
          <w:bCs/>
        </w:rPr>
      </w:pPr>
      <w:bookmarkStart w:id="143" w:name="_Toc318028287"/>
      <w:bookmarkStart w:id="144" w:name="_Toc318977019"/>
      <w:bookmarkStart w:id="145" w:name="_Toc318977362"/>
      <w:bookmarkEnd w:id="140"/>
      <w:bookmarkEnd w:id="141"/>
      <w:bookmarkEnd w:id="142"/>
      <w:r w:rsidRPr="00287D6D">
        <w:rPr>
          <w:bCs/>
        </w:rPr>
        <w:t>Monthly:</w:t>
      </w:r>
      <w:r w:rsidR="00287D6D">
        <w:rPr>
          <w:bCs/>
        </w:rPr>
        <w:t xml:space="preserve"> </w:t>
      </w:r>
      <w:r w:rsidRPr="00287D6D">
        <w:rPr>
          <w:bCs/>
        </w:rPr>
        <w:t>Publish</w:t>
      </w:r>
      <w:r w:rsidR="00287D6D">
        <w:rPr>
          <w:bCs/>
        </w:rPr>
        <w:t xml:space="preserve"> </w:t>
      </w:r>
      <w:r w:rsidR="001A5FD2" w:rsidRPr="00287D6D">
        <w:rPr>
          <w:bCs/>
          <w:i/>
          <w:iCs/>
        </w:rPr>
        <w:t>STP</w:t>
      </w:r>
      <w:r w:rsidR="00287D6D">
        <w:rPr>
          <w:bCs/>
          <w:i/>
          <w:iCs/>
        </w:rPr>
        <w:t xml:space="preserve"> </w:t>
      </w:r>
      <w:r w:rsidR="001A5FD2" w:rsidRPr="00287D6D">
        <w:rPr>
          <w:bCs/>
          <w:i/>
          <w:iCs/>
        </w:rPr>
        <w:t>News</w:t>
      </w:r>
      <w:r w:rsidR="00287D6D">
        <w:rPr>
          <w:bCs/>
          <w:i/>
          <w:iCs/>
        </w:rPr>
        <w:t xml:space="preserve"> </w:t>
      </w:r>
      <w:r w:rsidRPr="00287D6D">
        <w:rPr>
          <w:bCs/>
        </w:rPr>
        <w:t>(</w:t>
      </w:r>
      <w:r w:rsidR="00EC2A73" w:rsidRPr="00287D6D">
        <w:rPr>
          <w:bCs/>
        </w:rPr>
        <w:t>10</w:t>
      </w:r>
      <w:r w:rsidR="00EC2A73" w:rsidRPr="00287D6D">
        <w:rPr>
          <w:bCs/>
          <w:vertAlign w:val="superscript"/>
        </w:rPr>
        <w:t>th</w:t>
      </w:r>
      <w:r w:rsidR="00287D6D">
        <w:rPr>
          <w:bCs/>
        </w:rPr>
        <w:t xml:space="preserve"> </w:t>
      </w:r>
      <w:r w:rsidRPr="00287D6D">
        <w:rPr>
          <w:bCs/>
        </w:rPr>
        <w:t>of</w:t>
      </w:r>
      <w:r w:rsidR="00287D6D">
        <w:rPr>
          <w:bCs/>
        </w:rPr>
        <w:t xml:space="preserve"> </w:t>
      </w:r>
      <w:r w:rsidRPr="00287D6D">
        <w:rPr>
          <w:bCs/>
        </w:rPr>
        <w:t>month:</w:t>
      </w:r>
      <w:r w:rsidR="00287D6D">
        <w:rPr>
          <w:bCs/>
        </w:rPr>
        <w:t xml:space="preserve"> </w:t>
      </w:r>
      <w:r w:rsidRPr="00287D6D">
        <w:rPr>
          <w:bCs/>
        </w:rPr>
        <w:t>Request</w:t>
      </w:r>
      <w:r w:rsidR="00287D6D">
        <w:rPr>
          <w:bCs/>
        </w:rPr>
        <w:t xml:space="preserve"> </w:t>
      </w:r>
      <w:r w:rsidRPr="00287D6D">
        <w:rPr>
          <w:bCs/>
        </w:rPr>
        <w:t>news</w:t>
      </w:r>
      <w:r w:rsidR="00287D6D">
        <w:rPr>
          <w:bCs/>
        </w:rPr>
        <w:t xml:space="preserve"> </w:t>
      </w:r>
      <w:r w:rsidRPr="00287D6D">
        <w:rPr>
          <w:bCs/>
        </w:rPr>
        <w:t>items</w:t>
      </w:r>
      <w:r w:rsidR="00287D6D">
        <w:rPr>
          <w:bCs/>
        </w:rPr>
        <w:t xml:space="preserve"> </w:t>
      </w:r>
      <w:r w:rsidRPr="00287D6D">
        <w:rPr>
          <w:bCs/>
        </w:rPr>
        <w:t>for</w:t>
      </w:r>
      <w:r w:rsidR="00287D6D">
        <w:rPr>
          <w:bCs/>
        </w:rPr>
        <w:t xml:space="preserve"> </w:t>
      </w:r>
      <w:r w:rsidRPr="00287D6D">
        <w:rPr>
          <w:bCs/>
        </w:rPr>
        <w:t>next</w:t>
      </w:r>
      <w:r w:rsidR="00287D6D">
        <w:rPr>
          <w:bCs/>
        </w:rPr>
        <w:t xml:space="preserve"> </w:t>
      </w:r>
      <w:r w:rsidRPr="00287D6D">
        <w:rPr>
          <w:bCs/>
        </w:rPr>
        <w:t>issue</w:t>
      </w:r>
      <w:r w:rsidR="00287D6D">
        <w:rPr>
          <w:bCs/>
        </w:rPr>
        <w:t xml:space="preserve"> </w:t>
      </w:r>
      <w:r w:rsidRPr="00287D6D">
        <w:rPr>
          <w:bCs/>
        </w:rPr>
        <w:t>via</w:t>
      </w:r>
      <w:r w:rsidR="00287D6D">
        <w:rPr>
          <w:bCs/>
        </w:rPr>
        <w:t xml:space="preserve"> </w:t>
      </w:r>
      <w:r w:rsidR="00290010" w:rsidRPr="00287D6D">
        <w:rPr>
          <w:bCs/>
        </w:rPr>
        <w:t>DIV2LEADERSHIP</w:t>
      </w:r>
      <w:r w:rsidR="00287D6D">
        <w:rPr>
          <w:bCs/>
        </w:rPr>
        <w:t xml:space="preserve"> </w:t>
      </w:r>
      <w:r w:rsidRPr="00287D6D">
        <w:rPr>
          <w:bCs/>
        </w:rPr>
        <w:t>list.</w:t>
      </w:r>
      <w:r w:rsidR="00287D6D">
        <w:rPr>
          <w:bCs/>
        </w:rPr>
        <w:t xml:space="preserve"> </w:t>
      </w:r>
      <w:r w:rsidR="00EC2A73" w:rsidRPr="00287D6D">
        <w:rPr>
          <w:bCs/>
        </w:rPr>
        <w:t>20</w:t>
      </w:r>
      <w:r w:rsidR="00EC2A73" w:rsidRPr="00287D6D">
        <w:rPr>
          <w:bCs/>
          <w:vertAlign w:val="superscript"/>
        </w:rPr>
        <w:t>th</w:t>
      </w:r>
      <w:r w:rsidR="00287D6D">
        <w:rPr>
          <w:bCs/>
        </w:rPr>
        <w:t xml:space="preserve"> </w:t>
      </w:r>
      <w:r w:rsidRPr="00287D6D">
        <w:rPr>
          <w:bCs/>
        </w:rPr>
        <w:t>of</w:t>
      </w:r>
      <w:r w:rsidR="00287D6D">
        <w:rPr>
          <w:bCs/>
        </w:rPr>
        <w:t xml:space="preserve"> </w:t>
      </w:r>
      <w:r w:rsidR="00EC2A73" w:rsidRPr="00287D6D">
        <w:rPr>
          <w:bCs/>
        </w:rPr>
        <w:t>prior</w:t>
      </w:r>
      <w:r w:rsidR="00287D6D">
        <w:rPr>
          <w:bCs/>
        </w:rPr>
        <w:t xml:space="preserve"> </w:t>
      </w:r>
      <w:r w:rsidRPr="00287D6D">
        <w:rPr>
          <w:bCs/>
        </w:rPr>
        <w:t>month:</w:t>
      </w:r>
      <w:r w:rsidR="00287D6D">
        <w:rPr>
          <w:bCs/>
        </w:rPr>
        <w:t xml:space="preserve"> </w:t>
      </w:r>
      <w:r w:rsidR="00C652E5" w:rsidRPr="00C652E5">
        <w:rPr>
          <w:bCs/>
        </w:rPr>
        <w:t>Announce each issue on the DIV2NEWS Listserv</w:t>
      </w:r>
      <w:r w:rsidRPr="00287D6D">
        <w:rPr>
          <w:bCs/>
        </w:rPr>
        <w:t>).</w:t>
      </w:r>
      <w:bookmarkEnd w:id="143"/>
      <w:bookmarkEnd w:id="144"/>
      <w:bookmarkEnd w:id="145"/>
    </w:p>
    <w:p w14:paraId="2331F713" w14:textId="7ED3F14E" w:rsidR="009A1CFD" w:rsidRPr="00287D6D" w:rsidRDefault="00B14F6D" w:rsidP="009A44D6">
      <w:r w:rsidRPr="00287D6D">
        <w:rPr>
          <w:bCs/>
        </w:rPr>
        <w:t>Approximately</w:t>
      </w:r>
      <w:r w:rsidR="00287D6D">
        <w:rPr>
          <w:bCs/>
        </w:rPr>
        <w:t xml:space="preserve"> </w:t>
      </w:r>
      <w:r w:rsidRPr="00287D6D">
        <w:rPr>
          <w:bCs/>
        </w:rPr>
        <w:t>every</w:t>
      </w:r>
      <w:r w:rsidR="00287D6D">
        <w:rPr>
          <w:bCs/>
        </w:rPr>
        <w:t xml:space="preserve"> </w:t>
      </w:r>
      <w:r w:rsidRPr="00287D6D">
        <w:rPr>
          <w:bCs/>
        </w:rPr>
        <w:t>two</w:t>
      </w:r>
      <w:r w:rsidR="00287D6D">
        <w:rPr>
          <w:bCs/>
        </w:rPr>
        <w:t xml:space="preserve"> </w:t>
      </w:r>
      <w:r w:rsidRPr="00287D6D">
        <w:rPr>
          <w:bCs/>
        </w:rPr>
        <w:t>weeks:</w:t>
      </w:r>
      <w:r w:rsidR="00287D6D">
        <w:rPr>
          <w:bCs/>
        </w:rPr>
        <w:t xml:space="preserve"> </w:t>
      </w:r>
      <w:r w:rsidR="00C652E5" w:rsidRPr="00C652E5">
        <w:rPr>
          <w:bCs/>
        </w:rPr>
        <w:t>Upload membership dues collected from APS and APA to the STP website.</w:t>
      </w:r>
    </w:p>
    <w:p w14:paraId="57659E48" w14:textId="78C96907" w:rsidR="00EA26CF" w:rsidRPr="00287D6D" w:rsidRDefault="00EA26CF" w:rsidP="009A44D6">
      <w:pPr>
        <w:pStyle w:val="Heading3"/>
      </w:pPr>
      <w:bookmarkStart w:id="146" w:name="_Toc163742760"/>
      <w:r w:rsidRPr="00287D6D">
        <w:t>Assistant</w:t>
      </w:r>
      <w:r w:rsidR="00287D6D">
        <w:t xml:space="preserve"> </w:t>
      </w:r>
      <w:r w:rsidRPr="00287D6D">
        <w:t>Executive</w:t>
      </w:r>
      <w:r w:rsidR="00287D6D">
        <w:t xml:space="preserve"> </w:t>
      </w:r>
      <w:r w:rsidRPr="00287D6D">
        <w:t>Director</w:t>
      </w:r>
      <w:bookmarkEnd w:id="146"/>
    </w:p>
    <w:p w14:paraId="45B97158" w14:textId="6494BBB9" w:rsidR="00EA26CF" w:rsidRPr="00287D6D" w:rsidRDefault="00EA26CF" w:rsidP="00EA26CF">
      <w:r w:rsidRPr="00287D6D">
        <w:t>The</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Assistant</w:t>
      </w:r>
      <w:r w:rsidR="00287D6D">
        <w:t xml:space="preserve"> </w:t>
      </w:r>
      <w:r w:rsidRPr="00287D6D">
        <w:t>Executive</w:t>
      </w:r>
      <w:r w:rsidR="00287D6D">
        <w:t xml:space="preserve"> </w:t>
      </w:r>
      <w:r w:rsidRPr="00287D6D">
        <w:t>Director</w:t>
      </w:r>
      <w:r w:rsidR="00287D6D">
        <w:t xml:space="preserve"> </w:t>
      </w:r>
      <w:r w:rsidRPr="00287D6D">
        <w:t>are</w:t>
      </w:r>
      <w:r w:rsidR="00287D6D">
        <w:t xml:space="preserve"> </w:t>
      </w:r>
      <w:r w:rsidRPr="00287D6D">
        <w:t>to:</w:t>
      </w:r>
    </w:p>
    <w:p w14:paraId="327FAA3D" w14:textId="3A3D1977" w:rsidR="00EA26CF" w:rsidRPr="00287D6D" w:rsidRDefault="00EA26CF">
      <w:pPr>
        <w:numPr>
          <w:ilvl w:val="0"/>
          <w:numId w:val="184"/>
        </w:numPr>
        <w:tabs>
          <w:tab w:val="num" w:pos="720"/>
        </w:tabs>
      </w:pPr>
      <w:r w:rsidRPr="00287D6D">
        <w:t>Collaborate</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in</w:t>
      </w:r>
      <w:r w:rsidR="00287D6D">
        <w:t xml:space="preserve"> </w:t>
      </w:r>
      <w:r w:rsidRPr="00287D6D">
        <w:t>developing</w:t>
      </w:r>
      <w:r w:rsidR="00287D6D">
        <w:t xml:space="preserve"> </w:t>
      </w:r>
      <w:r w:rsidRPr="00287D6D">
        <w:t>an</w:t>
      </w:r>
      <w:r w:rsidR="00287D6D">
        <w:t xml:space="preserve"> </w:t>
      </w:r>
      <w:r w:rsidRPr="00287D6D">
        <w:t>operational</w:t>
      </w:r>
      <w:r w:rsidR="00287D6D">
        <w:t xml:space="preserve"> </w:t>
      </w:r>
      <w:r w:rsidRPr="00287D6D">
        <w:t>manual</w:t>
      </w:r>
      <w:r w:rsidR="00287D6D">
        <w:t xml:space="preserve"> </w:t>
      </w:r>
      <w:r w:rsidRPr="00287D6D">
        <w:t>for</w:t>
      </w:r>
      <w:r w:rsidR="00287D6D">
        <w:t xml:space="preserve"> </w:t>
      </w:r>
      <w:r w:rsidRPr="00287D6D">
        <w:t>all</w:t>
      </w:r>
      <w:r w:rsidR="00287D6D">
        <w:t xml:space="preserve"> </w:t>
      </w:r>
      <w:r w:rsidRPr="00287D6D">
        <w:t>the</w:t>
      </w:r>
      <w:r w:rsidR="00287D6D">
        <w:t xml:space="preserve"> </w:t>
      </w:r>
      <w:r w:rsidRPr="00287D6D">
        <w:t>procedures</w:t>
      </w:r>
      <w:r w:rsidR="00287D6D">
        <w:t xml:space="preserve"> </w:t>
      </w:r>
      <w:r w:rsidRPr="00287D6D">
        <w:t>for</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position</w:t>
      </w:r>
      <w:r w:rsidR="00287D6D">
        <w:t xml:space="preserve"> </w:t>
      </w:r>
      <w:r w:rsidRPr="00287D6D">
        <w:t>including</w:t>
      </w:r>
      <w:r w:rsidR="00287D6D">
        <w:t xml:space="preserve"> </w:t>
      </w:r>
      <w:r w:rsidRPr="00287D6D">
        <w:t>articulation</w:t>
      </w:r>
      <w:r w:rsidR="00287D6D">
        <w:t xml:space="preserve"> </w:t>
      </w:r>
      <w:r w:rsidRPr="00287D6D">
        <w:t>of</w:t>
      </w:r>
      <w:r w:rsidR="00287D6D">
        <w:t xml:space="preserve"> </w:t>
      </w:r>
      <w:r w:rsidRPr="00287D6D">
        <w:t>an</w:t>
      </w:r>
      <w:r w:rsidR="00287D6D">
        <w:t xml:space="preserve"> </w:t>
      </w:r>
      <w:r w:rsidRPr="00287D6D">
        <w:t>equitable</w:t>
      </w:r>
      <w:r w:rsidR="00287D6D">
        <w:t xml:space="preserve"> </w:t>
      </w:r>
      <w:r w:rsidRPr="00287D6D">
        <w:t>distribution</w:t>
      </w:r>
      <w:r w:rsidR="00287D6D">
        <w:t xml:space="preserve"> </w:t>
      </w:r>
      <w:r w:rsidRPr="00287D6D">
        <w:t>of</w:t>
      </w:r>
      <w:r w:rsidR="00287D6D">
        <w:t xml:space="preserve"> </w:t>
      </w:r>
      <w:r w:rsidRPr="00287D6D">
        <w:t>job</w:t>
      </w:r>
      <w:r w:rsidR="00287D6D">
        <w:t xml:space="preserve"> </w:t>
      </w:r>
      <w:r w:rsidRPr="00287D6D">
        <w:t>responsibilities</w:t>
      </w:r>
      <w:r w:rsidR="00287D6D">
        <w:t xml:space="preserve"> </w:t>
      </w:r>
      <w:r w:rsidRPr="00287D6D">
        <w:t>between</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and</w:t>
      </w:r>
      <w:r w:rsidR="00287D6D">
        <w:t xml:space="preserve"> </w:t>
      </w:r>
      <w:r w:rsidRPr="00287D6D">
        <w:t>Assistant</w:t>
      </w:r>
      <w:r w:rsidR="00287D6D">
        <w:t xml:space="preserve"> </w:t>
      </w:r>
      <w:r w:rsidRPr="00287D6D">
        <w:t>Executive</w:t>
      </w:r>
      <w:r w:rsidR="00287D6D">
        <w:t xml:space="preserve"> </w:t>
      </w:r>
      <w:r w:rsidRPr="00287D6D">
        <w:t>Director.</w:t>
      </w:r>
      <w:r w:rsidR="00287D6D">
        <w:t xml:space="preserve"> </w:t>
      </w:r>
    </w:p>
    <w:p w14:paraId="00F481EC" w14:textId="19D0DD07" w:rsidR="00EA26CF" w:rsidRPr="00287D6D" w:rsidRDefault="00EA26CF">
      <w:pPr>
        <w:numPr>
          <w:ilvl w:val="0"/>
          <w:numId w:val="184"/>
        </w:numPr>
        <w:tabs>
          <w:tab w:val="num" w:pos="720"/>
        </w:tabs>
      </w:pPr>
      <w:r w:rsidRPr="00287D6D">
        <w:t>Receive</w:t>
      </w:r>
      <w:r w:rsidR="00287D6D">
        <w:t xml:space="preserve"> </w:t>
      </w:r>
      <w:r w:rsidRPr="00287D6D">
        <w:t>training</w:t>
      </w:r>
      <w:r w:rsidR="00287D6D">
        <w:t xml:space="preserve"> </w:t>
      </w:r>
      <w:r w:rsidRPr="00287D6D">
        <w:t>on</w:t>
      </w:r>
      <w:r w:rsidR="00287D6D">
        <w:t xml:space="preserve"> </w:t>
      </w:r>
      <w:r w:rsidRPr="00287D6D">
        <w:t>the</w:t>
      </w:r>
      <w:r w:rsidR="00287D6D">
        <w:t xml:space="preserve"> </w:t>
      </w:r>
      <w:r w:rsidRPr="00287D6D">
        <w:t>major</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so</w:t>
      </w:r>
      <w:r w:rsidR="00287D6D">
        <w:t xml:space="preserve"> </w:t>
      </w:r>
      <w:r w:rsidRPr="00287D6D">
        <w:t>that</w:t>
      </w:r>
      <w:r w:rsidR="00287D6D">
        <w:t xml:space="preserve"> </w:t>
      </w:r>
      <w:r w:rsidRPr="00287D6D">
        <w:t>the</w:t>
      </w:r>
      <w:r w:rsidR="00287D6D">
        <w:t xml:space="preserve"> </w:t>
      </w:r>
      <w:r w:rsidRPr="00287D6D">
        <w:t>Assistant</w:t>
      </w:r>
      <w:r w:rsidR="00287D6D">
        <w:t xml:space="preserve"> </w:t>
      </w:r>
      <w:r w:rsidRPr="00287D6D">
        <w:t>Executive</w:t>
      </w:r>
      <w:r w:rsidR="00287D6D">
        <w:t xml:space="preserve"> </w:t>
      </w:r>
      <w:r w:rsidRPr="00287D6D">
        <w:t>Director</w:t>
      </w:r>
      <w:r w:rsidR="00287D6D">
        <w:t xml:space="preserve"> </w:t>
      </w:r>
      <w:r w:rsidRPr="00287D6D">
        <w:t>would</w:t>
      </w:r>
      <w:r w:rsidR="00287D6D">
        <w:t xml:space="preserve"> </w:t>
      </w:r>
      <w:r w:rsidRPr="00287D6D">
        <w:t>be</w:t>
      </w:r>
      <w:r w:rsidR="00287D6D">
        <w:t xml:space="preserve"> </w:t>
      </w:r>
      <w:r w:rsidRPr="00287D6D">
        <w:t>prepared</w:t>
      </w:r>
      <w:r w:rsidR="00287D6D">
        <w:t xml:space="preserve"> </w:t>
      </w:r>
      <w:r w:rsidRPr="00287D6D">
        <w:t>to</w:t>
      </w:r>
      <w:r w:rsidR="00287D6D">
        <w:t xml:space="preserve"> </w:t>
      </w:r>
      <w:r w:rsidRPr="00287D6D">
        <w:t>step</w:t>
      </w:r>
      <w:r w:rsidR="00287D6D">
        <w:t xml:space="preserve"> </w:t>
      </w:r>
      <w:r w:rsidRPr="00287D6D">
        <w:t>in</w:t>
      </w:r>
      <w:r w:rsidR="00287D6D">
        <w:t xml:space="preserve"> </w:t>
      </w:r>
      <w:r w:rsidRPr="00287D6D">
        <w:t>temporarily</w:t>
      </w:r>
      <w:r w:rsidR="00287D6D">
        <w:t xml:space="preserve"> </w:t>
      </w:r>
      <w:r w:rsidRPr="00287D6D">
        <w:t>in</w:t>
      </w:r>
      <w:r w:rsidR="00287D6D">
        <w:t xml:space="preserve"> </w:t>
      </w:r>
      <w:r w:rsidRPr="00287D6D">
        <w:t>case</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is</w:t>
      </w:r>
      <w:r w:rsidR="00287D6D">
        <w:t xml:space="preserve"> </w:t>
      </w:r>
      <w:r w:rsidRPr="00287D6D">
        <w:t>unable</w:t>
      </w:r>
      <w:r w:rsidR="00287D6D">
        <w:t xml:space="preserve"> </w:t>
      </w:r>
      <w:r w:rsidRPr="00287D6D">
        <w:t>to</w:t>
      </w:r>
      <w:r w:rsidR="00287D6D">
        <w:t xml:space="preserve"> </w:t>
      </w:r>
      <w:r w:rsidRPr="00287D6D">
        <w:t>perform</w:t>
      </w:r>
      <w:r w:rsidR="00287D6D">
        <w:t xml:space="preserve"> </w:t>
      </w:r>
      <w:r w:rsidRPr="00287D6D">
        <w:t>the</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position.</w:t>
      </w:r>
    </w:p>
    <w:p w14:paraId="0C18D559" w14:textId="23DD2DF5" w:rsidR="00C44492" w:rsidRPr="00287D6D" w:rsidRDefault="004F58D9" w:rsidP="009A44D6">
      <w:pPr>
        <w:pStyle w:val="Heading3"/>
      </w:pPr>
      <w:bookmarkStart w:id="147" w:name="_Toc163742761"/>
      <w:r>
        <w:lastRenderedPageBreak/>
        <w:t>DIV2</w:t>
      </w:r>
      <w:r w:rsidRPr="00287D6D">
        <w:t>NEWS</w:t>
      </w:r>
      <w:r w:rsidR="00C44492" w:rsidRPr="00287D6D">
        <w:t>@LISTS.APA.ORG</w:t>
      </w:r>
      <w:r w:rsidR="00287D6D">
        <w:t xml:space="preserve"> </w:t>
      </w:r>
      <w:r w:rsidR="008563EB" w:rsidRPr="00287D6D">
        <w:t>Listserv</w:t>
      </w:r>
      <w:bookmarkEnd w:id="147"/>
    </w:p>
    <w:p w14:paraId="61B25132" w14:textId="271B9AA2" w:rsidR="00C44492" w:rsidRPr="00287D6D" w:rsidRDefault="0068713C" w:rsidP="009A44D6">
      <w:pPr>
        <w:rPr>
          <w:b/>
          <w:bCs/>
          <w:i/>
          <w:iCs/>
        </w:rPr>
      </w:pPr>
      <w:r w:rsidRPr="00287D6D">
        <w:t>Subscribers</w:t>
      </w:r>
      <w:r w:rsidR="00287D6D">
        <w:t xml:space="preserve"> </w:t>
      </w:r>
      <w:r w:rsidRPr="00287D6D">
        <w:t>to</w:t>
      </w:r>
      <w:r w:rsidR="00287D6D">
        <w:t xml:space="preserve"> </w:t>
      </w:r>
      <w:r w:rsidRPr="00287D6D">
        <w:t>this</w:t>
      </w:r>
      <w:r w:rsidR="00287D6D">
        <w:t xml:space="preserve"> </w:t>
      </w:r>
      <w:r w:rsidR="008563EB" w:rsidRPr="00287D6D">
        <w:t>Listserv</w:t>
      </w:r>
      <w:r w:rsidR="00287D6D">
        <w:t xml:space="preserve"> </w:t>
      </w:r>
      <w:r w:rsidRPr="00287D6D">
        <w:t>receive</w:t>
      </w:r>
      <w:r w:rsidR="00287D6D">
        <w:t xml:space="preserve"> </w:t>
      </w:r>
      <w:r w:rsidRPr="00287D6D">
        <w:t>notifications</w:t>
      </w:r>
      <w:r w:rsidR="00287D6D">
        <w:t xml:space="preserve"> </w:t>
      </w:r>
      <w:r w:rsidRPr="00287D6D">
        <w:t>when</w:t>
      </w:r>
      <w:r w:rsidR="00287D6D">
        <w:t xml:space="preserve"> </w:t>
      </w:r>
      <w:r w:rsidR="00C44492" w:rsidRPr="00287D6D">
        <w:t>the</w:t>
      </w:r>
      <w:r w:rsidR="00287D6D">
        <w:t xml:space="preserve"> </w:t>
      </w:r>
      <w:r w:rsidR="00C44492" w:rsidRPr="00287D6D">
        <w:t>Executive</w:t>
      </w:r>
      <w:r w:rsidR="00287D6D">
        <w:t xml:space="preserve"> </w:t>
      </w:r>
      <w:r w:rsidR="00C44492" w:rsidRPr="00287D6D">
        <w:t>Director</w:t>
      </w:r>
      <w:r w:rsidR="00287D6D">
        <w:t xml:space="preserve"> </w:t>
      </w:r>
      <w:r w:rsidR="00C44492" w:rsidRPr="00287D6D">
        <w:t>publishes</w:t>
      </w:r>
      <w:r w:rsidR="00287D6D">
        <w:t xml:space="preserve"> </w:t>
      </w:r>
      <w:r w:rsidR="00C44492" w:rsidRPr="00287D6D">
        <w:t>an</w:t>
      </w:r>
      <w:r w:rsidR="00287D6D">
        <w:t xml:space="preserve"> </w:t>
      </w:r>
      <w:r w:rsidR="00C44492" w:rsidRPr="00287D6D">
        <w:t>issue</w:t>
      </w:r>
      <w:r w:rsidR="00287D6D">
        <w:t xml:space="preserve"> </w:t>
      </w:r>
      <w:r w:rsidR="00C44492" w:rsidRPr="00287D6D">
        <w:t>of</w:t>
      </w:r>
      <w:r w:rsidR="00287D6D">
        <w:t xml:space="preserve"> </w:t>
      </w:r>
      <w:r w:rsidR="000F461D" w:rsidRPr="00287D6D">
        <w:t>STP</w:t>
      </w:r>
      <w:r w:rsidR="00287D6D">
        <w:t xml:space="preserve"> </w:t>
      </w:r>
      <w:r w:rsidR="000F461D" w:rsidRPr="00287D6D">
        <w:t>News</w:t>
      </w:r>
      <w:r w:rsidR="00C44492" w:rsidRPr="00287D6D">
        <w:t>.</w:t>
      </w:r>
      <w:r w:rsidR="00287D6D">
        <w:rPr>
          <w:b/>
          <w:bCs/>
        </w:rPr>
        <w:t xml:space="preserve"> </w:t>
      </w:r>
      <w:r w:rsidR="00C44492" w:rsidRPr="00287D6D">
        <w:t>The</w:t>
      </w:r>
      <w:r w:rsidR="00287D6D">
        <w:t xml:space="preserve"> </w:t>
      </w:r>
      <w:r w:rsidR="00C44492" w:rsidRPr="00287D6D">
        <w:t>Executive</w:t>
      </w:r>
      <w:r w:rsidR="00287D6D">
        <w:t xml:space="preserve"> </w:t>
      </w:r>
      <w:r w:rsidR="00C44492" w:rsidRPr="00287D6D">
        <w:t>Di</w:t>
      </w:r>
      <w:r w:rsidR="005E37D9" w:rsidRPr="00287D6D">
        <w:t>rector,</w:t>
      </w:r>
      <w:r w:rsidR="00287D6D">
        <w:t xml:space="preserve"> </w:t>
      </w:r>
      <w:r w:rsidR="005E37D9" w:rsidRPr="00287D6D">
        <w:t>Secretary,</w:t>
      </w:r>
      <w:r w:rsidR="00287D6D">
        <w:t xml:space="preserve"> </w:t>
      </w:r>
      <w:r w:rsidR="00C44492" w:rsidRPr="00287D6D">
        <w:t>Internet</w:t>
      </w:r>
      <w:r w:rsidR="00287D6D">
        <w:t xml:space="preserve"> </w:t>
      </w:r>
      <w:r w:rsidR="00C44492" w:rsidRPr="00287D6D">
        <w:t>Editor</w:t>
      </w:r>
      <w:r w:rsidR="005E37D9" w:rsidRPr="00287D6D">
        <w:t>,</w:t>
      </w:r>
      <w:r w:rsidR="00287D6D">
        <w:t xml:space="preserve"> </w:t>
      </w:r>
      <w:r w:rsidR="005E37D9" w:rsidRPr="00287D6D">
        <w:t>and</w:t>
      </w:r>
      <w:r w:rsidR="00287D6D">
        <w:t xml:space="preserve"> </w:t>
      </w:r>
      <w:r w:rsidR="005E37D9" w:rsidRPr="00287D6D">
        <w:t>Archivist/Historian</w:t>
      </w:r>
      <w:r w:rsidR="00287D6D">
        <w:t xml:space="preserve"> </w:t>
      </w:r>
      <w:r w:rsidR="00C44492" w:rsidRPr="00287D6D">
        <w:t>are</w:t>
      </w:r>
      <w:r w:rsidR="00287D6D">
        <w:t xml:space="preserve"> </w:t>
      </w:r>
      <w:r w:rsidR="00C44492" w:rsidRPr="00287D6D">
        <w:t>the</w:t>
      </w:r>
      <w:r w:rsidR="00287D6D">
        <w:t xml:space="preserve"> </w:t>
      </w:r>
      <w:r w:rsidR="00C44492" w:rsidRPr="00287D6D">
        <w:t>listowners.</w:t>
      </w:r>
    </w:p>
    <w:p w14:paraId="26EEB3E2" w14:textId="6C499591" w:rsidR="00E30BB0" w:rsidRPr="00287D6D" w:rsidRDefault="00E30BB0" w:rsidP="009A44D6">
      <w:pPr>
        <w:pStyle w:val="Heading1"/>
        <w:spacing w:before="0" w:line="240" w:lineRule="auto"/>
        <w:rPr>
          <w:rFonts w:ascii="Verdana" w:hAnsi="Verdana"/>
        </w:rPr>
      </w:pPr>
      <w:bookmarkStart w:id="148" w:name="_Toc446942320"/>
      <w:bookmarkStart w:id="149" w:name="_Toc163742762"/>
      <w:bookmarkEnd w:id="134"/>
      <w:r w:rsidRPr="00287D6D">
        <w:rPr>
          <w:rFonts w:ascii="Verdana" w:hAnsi="Verdana"/>
        </w:rPr>
        <w:t>President</w:t>
      </w:r>
      <w:bookmarkEnd w:id="148"/>
      <w:r w:rsidR="008C6BEC" w:rsidRPr="00287D6D">
        <w:rPr>
          <w:rStyle w:val="FootnoteReference"/>
          <w:rFonts w:ascii="Verdana" w:hAnsi="Verdana"/>
        </w:rPr>
        <w:footnoteReference w:id="48"/>
      </w:r>
      <w:bookmarkEnd w:id="149"/>
    </w:p>
    <w:p w14:paraId="161B77F2" w14:textId="77777777" w:rsidR="00E86A5D" w:rsidRPr="00287D6D" w:rsidRDefault="00E86A5D" w:rsidP="009A44D6">
      <w:pPr>
        <w:rPr>
          <w:b/>
        </w:rPr>
        <w:sectPr w:rsidR="00E86A5D" w:rsidRPr="00287D6D" w:rsidSect="00033FA0">
          <w:type w:val="continuous"/>
          <w:pgSz w:w="12240" w:h="15840"/>
          <w:pgMar w:top="720" w:right="720" w:bottom="720" w:left="720" w:header="720" w:footer="720" w:gutter="0"/>
          <w:cols w:space="720"/>
          <w:docGrid w:linePitch="360"/>
        </w:sectPr>
      </w:pPr>
    </w:p>
    <w:p w14:paraId="420D5EEC" w14:textId="48C33229" w:rsidR="008C3681" w:rsidRPr="00287D6D" w:rsidRDefault="00A5245B" w:rsidP="009A44D6">
      <w:r w:rsidRPr="00287D6D">
        <w:rPr>
          <w:b/>
          <w:bCs/>
        </w:rPr>
        <w:t>DESCRIPTION:</w:t>
      </w:r>
      <w:r w:rsidR="00287D6D">
        <w:rPr>
          <w:b/>
        </w:rPr>
        <w:t xml:space="preserve"> </w:t>
      </w:r>
      <w:r w:rsidR="008C3681" w:rsidRPr="00287D6D">
        <w:t>The</w:t>
      </w:r>
      <w:r w:rsidR="00287D6D">
        <w:t xml:space="preserve"> </w:t>
      </w:r>
      <w:r w:rsidR="008C3681" w:rsidRPr="00287D6D">
        <w:t>President</w:t>
      </w:r>
      <w:r w:rsidR="00287D6D">
        <w:t xml:space="preserve"> </w:t>
      </w:r>
      <w:r w:rsidR="008C3681" w:rsidRPr="00287D6D">
        <w:t>is</w:t>
      </w:r>
      <w:r w:rsidR="00287D6D">
        <w:t xml:space="preserve"> </w:t>
      </w:r>
      <w:r w:rsidR="008C3681" w:rsidRPr="00287D6D">
        <w:t>responsible</w:t>
      </w:r>
      <w:r w:rsidR="00287D6D">
        <w:t xml:space="preserve"> </w:t>
      </w:r>
      <w:r w:rsidR="008C3681" w:rsidRPr="00287D6D">
        <w:t>for</w:t>
      </w:r>
      <w:r w:rsidR="00287D6D">
        <w:t xml:space="preserve"> </w:t>
      </w:r>
      <w:r w:rsidR="008C3681" w:rsidRPr="00287D6D">
        <w:t>general</w:t>
      </w:r>
      <w:r w:rsidR="00287D6D">
        <w:t xml:space="preserve"> </w:t>
      </w:r>
      <w:r w:rsidR="008C3681" w:rsidRPr="00287D6D">
        <w:t>oversight</w:t>
      </w:r>
      <w:r w:rsidR="00287D6D">
        <w:t xml:space="preserve"> </w:t>
      </w:r>
      <w:r w:rsidR="008C3681" w:rsidRPr="00287D6D">
        <w:t>of</w:t>
      </w:r>
      <w:r w:rsidR="00287D6D">
        <w:t xml:space="preserve"> </w:t>
      </w:r>
      <w:r w:rsidR="008C3681" w:rsidRPr="00287D6D">
        <w:t>the</w:t>
      </w:r>
      <w:r w:rsidR="00287D6D">
        <w:t xml:space="preserve"> </w:t>
      </w:r>
      <w:r w:rsidR="008C3681" w:rsidRPr="00287D6D">
        <w:t>functioning</w:t>
      </w:r>
      <w:r w:rsidR="00287D6D">
        <w:t xml:space="preserve"> </w:t>
      </w:r>
      <w:r w:rsidR="008C3681" w:rsidRPr="00287D6D">
        <w:t>of</w:t>
      </w:r>
      <w:r w:rsidR="00287D6D">
        <w:t xml:space="preserve"> </w:t>
      </w:r>
      <w:r w:rsidR="008C3681" w:rsidRPr="00287D6D">
        <w:t>the</w:t>
      </w:r>
      <w:r w:rsidR="00287D6D">
        <w:t xml:space="preserve"> </w:t>
      </w:r>
      <w:r w:rsidR="008C3681" w:rsidRPr="00287D6D">
        <w:t>Society</w:t>
      </w:r>
      <w:r w:rsidR="00287D6D">
        <w:t xml:space="preserve"> </w:t>
      </w:r>
      <w:r w:rsidR="008C3681" w:rsidRPr="00287D6D">
        <w:t>for</w:t>
      </w:r>
      <w:r w:rsidR="00287D6D">
        <w:t xml:space="preserve"> </w:t>
      </w:r>
      <w:r w:rsidR="008C3681" w:rsidRPr="00287D6D">
        <w:t>the</w:t>
      </w:r>
      <w:r w:rsidR="00287D6D">
        <w:t xml:space="preserve"> </w:t>
      </w:r>
      <w:r w:rsidR="008C3681" w:rsidRPr="00287D6D">
        <w:t>Teaching</w:t>
      </w:r>
      <w:r w:rsidR="00287D6D">
        <w:t xml:space="preserve"> </w:t>
      </w:r>
      <w:r w:rsidR="008C3681" w:rsidRPr="00287D6D">
        <w:t>of</w:t>
      </w:r>
      <w:r w:rsidR="00287D6D">
        <w:t xml:space="preserve"> </w:t>
      </w:r>
      <w:r w:rsidR="008C3681" w:rsidRPr="00287D6D">
        <w:t>Psychology</w:t>
      </w:r>
      <w:r w:rsidR="00287D6D">
        <w:t xml:space="preserve"> </w:t>
      </w:r>
      <w:r w:rsidR="008C3681" w:rsidRPr="00287D6D">
        <w:t>(STP).</w:t>
      </w:r>
      <w:r w:rsidR="00287D6D">
        <w:t xml:space="preserve"> </w:t>
      </w:r>
      <w:r w:rsidR="008C3681" w:rsidRPr="00287D6D">
        <w:t>This</w:t>
      </w:r>
      <w:r w:rsidR="00287D6D">
        <w:t xml:space="preserve"> </w:t>
      </w:r>
      <w:r w:rsidR="008C3681" w:rsidRPr="00287D6D">
        <w:t>work</w:t>
      </w:r>
      <w:r w:rsidR="00287D6D">
        <w:t xml:space="preserve"> </w:t>
      </w:r>
      <w:r w:rsidR="008C3681" w:rsidRPr="00287D6D">
        <w:t>involves</w:t>
      </w:r>
      <w:r w:rsidR="00287D6D">
        <w:t xml:space="preserve"> </w:t>
      </w:r>
      <w:r w:rsidR="008C3681" w:rsidRPr="00287D6D">
        <w:t>identifying</w:t>
      </w:r>
      <w:r w:rsidR="00287D6D">
        <w:t xml:space="preserve"> </w:t>
      </w:r>
      <w:r w:rsidR="008C3681" w:rsidRPr="00287D6D">
        <w:t>critical</w:t>
      </w:r>
      <w:r w:rsidR="00287D6D">
        <w:t xml:space="preserve"> </w:t>
      </w:r>
      <w:r w:rsidR="008C3681" w:rsidRPr="00287D6D">
        <w:t>issues</w:t>
      </w:r>
      <w:r w:rsidR="00287D6D">
        <w:t xml:space="preserve"> </w:t>
      </w:r>
      <w:r w:rsidR="008C3681" w:rsidRPr="00287D6D">
        <w:t>for</w:t>
      </w:r>
      <w:r w:rsidR="00287D6D">
        <w:t xml:space="preserve"> </w:t>
      </w:r>
      <w:r w:rsidR="008C3681" w:rsidRPr="00287D6D">
        <w:t>STP,</w:t>
      </w:r>
      <w:r w:rsidR="00287D6D">
        <w:t xml:space="preserve"> </w:t>
      </w:r>
      <w:r w:rsidR="008C3681" w:rsidRPr="00287D6D">
        <w:t>creating</w:t>
      </w:r>
      <w:r w:rsidR="00287D6D">
        <w:t xml:space="preserve"> </w:t>
      </w:r>
      <w:r w:rsidR="008C3681" w:rsidRPr="00287D6D">
        <w:t>taskforces,</w:t>
      </w:r>
      <w:r w:rsidR="00287D6D">
        <w:t xml:space="preserve"> </w:t>
      </w:r>
      <w:r w:rsidR="008C3681" w:rsidRPr="00287D6D">
        <w:t>working</w:t>
      </w:r>
      <w:r w:rsidR="00287D6D">
        <w:t xml:space="preserve"> </w:t>
      </w:r>
      <w:r w:rsidR="008C3681" w:rsidRPr="00287D6D">
        <w:t>groups</w:t>
      </w:r>
      <w:r w:rsidR="00287D6D">
        <w:t xml:space="preserve"> </w:t>
      </w:r>
      <w:r w:rsidR="008C3681" w:rsidRPr="00287D6D">
        <w:t>and</w:t>
      </w:r>
      <w:r w:rsidR="00287D6D">
        <w:t xml:space="preserve"> </w:t>
      </w:r>
      <w:r w:rsidR="008C3681" w:rsidRPr="00287D6D">
        <w:t>committees,</w:t>
      </w:r>
      <w:r w:rsidR="00287D6D">
        <w:t xml:space="preserve"> </w:t>
      </w:r>
      <w:r w:rsidR="008C3681" w:rsidRPr="00287D6D">
        <w:t>and</w:t>
      </w:r>
      <w:r w:rsidR="00287D6D">
        <w:t xml:space="preserve"> </w:t>
      </w:r>
      <w:r w:rsidR="008C3681" w:rsidRPr="00287D6D">
        <w:t>coordinating</w:t>
      </w:r>
      <w:r w:rsidR="00287D6D">
        <w:t xml:space="preserve"> </w:t>
      </w:r>
      <w:r w:rsidR="008C3681" w:rsidRPr="00287D6D">
        <w:t>activity</w:t>
      </w:r>
      <w:r w:rsidR="00287D6D">
        <w:t xml:space="preserve"> </w:t>
      </w:r>
      <w:r w:rsidR="008C3681" w:rsidRPr="00287D6D">
        <w:t>among</w:t>
      </w:r>
      <w:r w:rsidR="00287D6D">
        <w:t xml:space="preserve"> </w:t>
      </w:r>
      <w:r w:rsidR="008C3681" w:rsidRPr="00287D6D">
        <w:t>the</w:t>
      </w:r>
      <w:r w:rsidR="00287D6D">
        <w:t xml:space="preserve"> </w:t>
      </w:r>
      <w:r w:rsidR="008C3681" w:rsidRPr="00287D6D">
        <w:t>various</w:t>
      </w:r>
      <w:r w:rsidR="00287D6D">
        <w:t xml:space="preserve"> </w:t>
      </w:r>
      <w:r w:rsidR="008C3681" w:rsidRPr="00287D6D">
        <w:t>STP</w:t>
      </w:r>
      <w:r w:rsidR="00287D6D">
        <w:t xml:space="preserve"> </w:t>
      </w:r>
      <w:r w:rsidR="008C3681" w:rsidRPr="00287D6D">
        <w:t>components.</w:t>
      </w:r>
      <w:r w:rsidR="00287D6D">
        <w:t xml:space="preserve"> </w:t>
      </w:r>
      <w:r w:rsidR="008C3681" w:rsidRPr="00287D6D">
        <w:t>The</w:t>
      </w:r>
      <w:r w:rsidR="00287D6D">
        <w:t xml:space="preserve"> </w:t>
      </w:r>
      <w:r w:rsidR="008C3681" w:rsidRPr="00287D6D">
        <w:t>President</w:t>
      </w:r>
      <w:r w:rsidR="00287D6D">
        <w:t xml:space="preserve"> </w:t>
      </w:r>
      <w:r w:rsidR="008C3681" w:rsidRPr="00287D6D">
        <w:t>also</w:t>
      </w:r>
      <w:r w:rsidR="00287D6D">
        <w:t xml:space="preserve"> </w:t>
      </w:r>
      <w:r w:rsidR="008C3681" w:rsidRPr="00287D6D">
        <w:t>serves</w:t>
      </w:r>
      <w:r w:rsidR="00287D6D">
        <w:t xml:space="preserve"> </w:t>
      </w:r>
      <w:r w:rsidR="008C3681" w:rsidRPr="00287D6D">
        <w:t>as</w:t>
      </w:r>
      <w:r w:rsidR="00287D6D">
        <w:t xml:space="preserve"> </w:t>
      </w:r>
      <w:r w:rsidR="008C3681" w:rsidRPr="00287D6D">
        <w:t>the</w:t>
      </w:r>
      <w:r w:rsidR="00287D6D">
        <w:t xml:space="preserve"> </w:t>
      </w:r>
      <w:r w:rsidR="008C3681" w:rsidRPr="00287D6D">
        <w:t>representative</w:t>
      </w:r>
      <w:r w:rsidR="00287D6D">
        <w:t xml:space="preserve"> </w:t>
      </w:r>
      <w:r w:rsidR="008C3681" w:rsidRPr="00287D6D">
        <w:t>of</w:t>
      </w:r>
      <w:r w:rsidR="00287D6D">
        <w:t xml:space="preserve"> </w:t>
      </w:r>
      <w:r w:rsidR="008C3681" w:rsidRPr="00287D6D">
        <w:t>STP</w:t>
      </w:r>
      <w:r w:rsidR="00287D6D">
        <w:t xml:space="preserve"> </w:t>
      </w:r>
      <w:r w:rsidR="008C3681" w:rsidRPr="00287D6D">
        <w:t>to</w:t>
      </w:r>
      <w:r w:rsidR="00287D6D">
        <w:t xml:space="preserve"> </w:t>
      </w:r>
      <w:r w:rsidR="008C3681" w:rsidRPr="00287D6D">
        <w:t>outside</w:t>
      </w:r>
      <w:r w:rsidR="00287D6D">
        <w:t xml:space="preserve"> </w:t>
      </w:r>
      <w:r w:rsidR="008C3681" w:rsidRPr="00287D6D">
        <w:t>organizations</w:t>
      </w:r>
      <w:r w:rsidR="00287D6D">
        <w:t xml:space="preserve"> </w:t>
      </w:r>
      <w:r w:rsidR="008C3681" w:rsidRPr="00287D6D">
        <w:t>and</w:t>
      </w:r>
      <w:r w:rsidR="00287D6D">
        <w:t xml:space="preserve"> </w:t>
      </w:r>
      <w:r w:rsidR="008C3681" w:rsidRPr="00287D6D">
        <w:t>individuals,</w:t>
      </w:r>
      <w:r w:rsidR="00287D6D">
        <w:t xml:space="preserve"> </w:t>
      </w:r>
      <w:r w:rsidR="008C3681" w:rsidRPr="00287D6D">
        <w:t>and</w:t>
      </w:r>
      <w:r w:rsidR="00287D6D">
        <w:t xml:space="preserve"> </w:t>
      </w:r>
      <w:r w:rsidR="008C3681" w:rsidRPr="00287D6D">
        <w:t>to</w:t>
      </w:r>
      <w:r w:rsidR="00287D6D">
        <w:t xml:space="preserve"> </w:t>
      </w:r>
      <w:r w:rsidR="008C3681" w:rsidRPr="00287D6D">
        <w:t>the</w:t>
      </w:r>
      <w:r w:rsidR="00287D6D">
        <w:t xml:space="preserve"> </w:t>
      </w:r>
      <w:r w:rsidR="008C3681" w:rsidRPr="00287D6D">
        <w:t>other</w:t>
      </w:r>
      <w:r w:rsidR="00287D6D">
        <w:t xml:space="preserve"> </w:t>
      </w:r>
      <w:r w:rsidR="008C3681" w:rsidRPr="00287D6D">
        <w:t>divisions</w:t>
      </w:r>
      <w:r w:rsidR="00287D6D">
        <w:t xml:space="preserve"> </w:t>
      </w:r>
      <w:r w:rsidR="008C3681" w:rsidRPr="00287D6D">
        <w:t>of</w:t>
      </w:r>
      <w:r w:rsidR="00287D6D">
        <w:t xml:space="preserve"> </w:t>
      </w:r>
      <w:r w:rsidR="008C3681" w:rsidRPr="00287D6D">
        <w:t>the</w:t>
      </w:r>
      <w:r w:rsidR="00287D6D">
        <w:t xml:space="preserve"> </w:t>
      </w:r>
      <w:r w:rsidR="008C3681" w:rsidRPr="00287D6D">
        <w:t>American</w:t>
      </w:r>
      <w:r w:rsidR="00287D6D">
        <w:t xml:space="preserve"> </w:t>
      </w:r>
      <w:r w:rsidR="008C3681" w:rsidRPr="00287D6D">
        <w:t>Psychological</w:t>
      </w:r>
      <w:r w:rsidR="00287D6D">
        <w:t xml:space="preserve"> </w:t>
      </w:r>
      <w:r w:rsidR="008C3681" w:rsidRPr="00287D6D">
        <w:t>Association</w:t>
      </w:r>
      <w:r w:rsidR="00287D6D">
        <w:t xml:space="preserve"> </w:t>
      </w:r>
      <w:r w:rsidR="008C3681" w:rsidRPr="00287D6D">
        <w:t>(APA).</w:t>
      </w:r>
      <w:r w:rsidR="00287D6D">
        <w:t xml:space="preserve"> </w:t>
      </w:r>
      <w:r w:rsidR="008C3681" w:rsidRPr="00287D6D">
        <w:t>The</w:t>
      </w:r>
      <w:r w:rsidR="00287D6D">
        <w:t xml:space="preserve"> </w:t>
      </w:r>
      <w:r w:rsidR="008C3681" w:rsidRPr="00287D6D">
        <w:t>functions</w:t>
      </w:r>
      <w:r w:rsidR="00287D6D">
        <w:t xml:space="preserve"> </w:t>
      </w:r>
      <w:r w:rsidR="008C3681" w:rsidRPr="00287D6D">
        <w:t>described</w:t>
      </w:r>
      <w:r w:rsidR="00287D6D">
        <w:t xml:space="preserve"> </w:t>
      </w:r>
      <w:r w:rsidR="008C3681" w:rsidRPr="00287D6D">
        <w:t>below</w:t>
      </w:r>
      <w:r w:rsidR="00287D6D">
        <w:t xml:space="preserve"> </w:t>
      </w:r>
      <w:r w:rsidR="008C3681" w:rsidRPr="00287D6D">
        <w:t>relate</w:t>
      </w:r>
      <w:r w:rsidR="00287D6D">
        <w:t xml:space="preserve"> </w:t>
      </w:r>
      <w:r w:rsidR="008C3681" w:rsidRPr="00287D6D">
        <w:t>to</w:t>
      </w:r>
      <w:r w:rsidR="00287D6D">
        <w:t xml:space="preserve"> </w:t>
      </w:r>
      <w:r w:rsidR="008C3681" w:rsidRPr="00287D6D">
        <w:t>regular</w:t>
      </w:r>
      <w:r w:rsidR="00287D6D">
        <w:t xml:space="preserve"> </w:t>
      </w:r>
      <w:r w:rsidR="008C3681" w:rsidRPr="00287D6D">
        <w:t>responsibilities</w:t>
      </w:r>
      <w:r w:rsidR="00287D6D">
        <w:t xml:space="preserve"> </w:t>
      </w:r>
      <w:r w:rsidR="008C3681" w:rsidRPr="00287D6D">
        <w:t>of</w:t>
      </w:r>
      <w:r w:rsidR="00287D6D">
        <w:t xml:space="preserve"> </w:t>
      </w:r>
      <w:r w:rsidR="008C3681" w:rsidRPr="00287D6D">
        <w:t>the</w:t>
      </w:r>
      <w:r w:rsidR="00287D6D">
        <w:t xml:space="preserve"> </w:t>
      </w:r>
      <w:r w:rsidR="008C3681" w:rsidRPr="00287D6D">
        <w:t>President;</w:t>
      </w:r>
      <w:r w:rsidR="00287D6D">
        <w:t xml:space="preserve"> </w:t>
      </w:r>
      <w:r w:rsidR="008C3681" w:rsidRPr="00287D6D">
        <w:t>other</w:t>
      </w:r>
      <w:r w:rsidR="00287D6D">
        <w:t xml:space="preserve"> </w:t>
      </w:r>
      <w:r w:rsidR="008C3681" w:rsidRPr="00287D6D">
        <w:t>activity</w:t>
      </w:r>
      <w:r w:rsidR="00287D6D">
        <w:t xml:space="preserve"> </w:t>
      </w:r>
      <w:r w:rsidR="008C3681" w:rsidRPr="00287D6D">
        <w:t>arises</w:t>
      </w:r>
      <w:r w:rsidR="00287D6D">
        <w:t xml:space="preserve"> </w:t>
      </w:r>
      <w:r w:rsidR="008C3681" w:rsidRPr="00287D6D">
        <w:t>routinely.</w:t>
      </w:r>
      <w:r w:rsidR="00287D6D">
        <w:t xml:space="preserve"> </w:t>
      </w:r>
      <w:r w:rsidR="007F087A" w:rsidRPr="00287D6D">
        <w:t>The</w:t>
      </w:r>
      <w:r w:rsidR="00287D6D">
        <w:t xml:space="preserve"> </w:t>
      </w:r>
      <w:r w:rsidR="00CA7AD7" w:rsidRPr="00287D6D">
        <w:t>President’s</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is</w:t>
      </w:r>
      <w:r w:rsidR="00287D6D">
        <w:t xml:space="preserve"> </w:t>
      </w:r>
      <w:r w:rsidR="00CA7AD7" w:rsidRPr="00287D6D">
        <w:t>one</w:t>
      </w:r>
      <w:r w:rsidR="00287D6D">
        <w:t xml:space="preserve"> </w:t>
      </w:r>
      <w:r w:rsidR="00CA7AD7" w:rsidRPr="00287D6D">
        <w:t>year.</w:t>
      </w:r>
    </w:p>
    <w:p w14:paraId="30C93DA9" w14:textId="445A56B9" w:rsidR="00E30BB0" w:rsidRPr="00287D6D" w:rsidRDefault="00A5245B" w:rsidP="009A44D6">
      <w:r w:rsidRPr="00287D6D">
        <w:rPr>
          <w:b/>
          <w:bCs/>
        </w:rPr>
        <w:t>TIMELINE/DUTIES:</w:t>
      </w:r>
    </w:p>
    <w:p w14:paraId="4D44C91A" w14:textId="1E53D079" w:rsidR="00DB1CFC" w:rsidRPr="00287D6D" w:rsidRDefault="00DB1CFC" w:rsidP="009A44D6">
      <w:r w:rsidRPr="00287D6D">
        <w:t>Periodic</w:t>
      </w:r>
    </w:p>
    <w:p w14:paraId="36B2CCED" w14:textId="5D3F1C75" w:rsidR="00DB1CFC" w:rsidRPr="00287D6D" w:rsidRDefault="00DB1CFC">
      <w:pPr>
        <w:pStyle w:val="ListParagraph"/>
        <w:numPr>
          <w:ilvl w:val="0"/>
          <w:numId w:val="82"/>
        </w:numPr>
        <w:contextualSpacing w:val="0"/>
      </w:pPr>
      <w:r w:rsidRPr="00287D6D">
        <w:t>Write</w:t>
      </w:r>
      <w:r w:rsidR="00287D6D">
        <w:t xml:space="preserve"> </w:t>
      </w:r>
      <w:r w:rsidRPr="00287D6D">
        <w:t>a</w:t>
      </w:r>
      <w:r w:rsidR="00287D6D">
        <w:t xml:space="preserve"> </w:t>
      </w:r>
      <w:r w:rsidRPr="00287D6D">
        <w:t>letter</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to</w:t>
      </w:r>
      <w:r w:rsidR="00287D6D">
        <w:t xml:space="preserve"> </w:t>
      </w:r>
      <w:r w:rsidRPr="00287D6D">
        <w:t>appear</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Pr="00287D6D">
        <w:t>and</w:t>
      </w:r>
      <w:r w:rsidR="00287D6D">
        <w:t xml:space="preserve"> </w:t>
      </w:r>
      <w:r w:rsidRPr="00287D6D">
        <w:t>the</w:t>
      </w:r>
      <w:r w:rsidR="00287D6D">
        <w:t xml:space="preserve"> </w:t>
      </w:r>
      <w:r w:rsidRPr="00287D6D">
        <w:t>newsletter.</w:t>
      </w:r>
    </w:p>
    <w:p w14:paraId="061C286E" w14:textId="1DAE92DC" w:rsidR="00E30BB0" w:rsidRPr="00287D6D" w:rsidRDefault="00E30BB0" w:rsidP="009A44D6">
      <w:r w:rsidRPr="00287D6D">
        <w:t>January</w:t>
      </w:r>
    </w:p>
    <w:p w14:paraId="0147AFB9" w14:textId="7286C23E" w:rsidR="00E30BB0" w:rsidRPr="00287D6D" w:rsidRDefault="00E30BB0">
      <w:pPr>
        <w:pStyle w:val="ListParagraph"/>
        <w:numPr>
          <w:ilvl w:val="0"/>
          <w:numId w:val="107"/>
        </w:numPr>
        <w:contextualSpacing w:val="0"/>
      </w:pPr>
      <w:r w:rsidRPr="00287D6D">
        <w:t>Confer</w:t>
      </w:r>
      <w:r w:rsidR="00287D6D">
        <w:t xml:space="preserve"> </w:t>
      </w:r>
      <w:r w:rsidRPr="00287D6D">
        <w:t>with</w:t>
      </w:r>
      <w:r w:rsidR="00287D6D">
        <w:t xml:space="preserve"> </w:t>
      </w:r>
      <w:r w:rsidRPr="00287D6D">
        <w:t>the</w:t>
      </w:r>
      <w:r w:rsidR="00287D6D">
        <w:t xml:space="preserve"> </w:t>
      </w:r>
      <w:r w:rsidRPr="00287D6D">
        <w:t>Director</w:t>
      </w:r>
      <w:r w:rsidR="00287D6D">
        <w:t xml:space="preserve"> </w:t>
      </w:r>
      <w:r w:rsidRPr="00287D6D">
        <w:t>of</w:t>
      </w:r>
      <w:r w:rsidR="00287D6D">
        <w:t xml:space="preserve"> </w:t>
      </w:r>
      <w:r w:rsidRPr="00287D6D">
        <w:t>Programming</w:t>
      </w:r>
      <w:r w:rsidR="00287D6D">
        <w:t xml:space="preserve"> </w:t>
      </w:r>
      <w:r w:rsidRPr="00287D6D">
        <w:t>regarding</w:t>
      </w:r>
      <w:r w:rsidR="00287D6D">
        <w:t xml:space="preserve"> </w:t>
      </w:r>
      <w:r w:rsidRPr="00287D6D">
        <w:t>STP’s</w:t>
      </w:r>
      <w:r w:rsidR="00287D6D">
        <w:t xml:space="preserve"> </w:t>
      </w:r>
      <w:r w:rsidRPr="00287D6D">
        <w:t>program</w:t>
      </w:r>
      <w:r w:rsidR="00287D6D">
        <w:t xml:space="preserve"> </w:t>
      </w:r>
      <w:r w:rsidRPr="00287D6D">
        <w:t>hours</w:t>
      </w:r>
      <w:r w:rsidR="00287D6D">
        <w:t xml:space="preserve"> </w:t>
      </w:r>
      <w:r w:rsidR="00901E12" w:rsidRPr="00287D6D">
        <w:t>and</w:t>
      </w:r>
      <w:r w:rsidR="00287D6D">
        <w:t xml:space="preserve"> </w:t>
      </w:r>
      <w:r w:rsidR="00901E12" w:rsidRPr="00287D6D">
        <w:t>the</w:t>
      </w:r>
      <w:r w:rsidR="00287D6D">
        <w:t xml:space="preserve"> </w:t>
      </w:r>
      <w:r w:rsidR="00901E12" w:rsidRPr="00287D6D">
        <w:t>social</w:t>
      </w:r>
      <w:r w:rsidR="00287D6D">
        <w:t xml:space="preserve"> </w:t>
      </w:r>
      <w:r w:rsidR="00901E12" w:rsidRPr="00287D6D">
        <w:t>hour</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convention</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p>
    <w:p w14:paraId="4E1A62D1" w14:textId="105ED767" w:rsidR="005E37D9" w:rsidRPr="00287D6D" w:rsidRDefault="005E37D9">
      <w:pPr>
        <w:pStyle w:val="ListParagraph"/>
        <w:numPr>
          <w:ilvl w:val="1"/>
          <w:numId w:val="107"/>
        </w:numPr>
        <w:tabs>
          <w:tab w:val="clear" w:pos="720"/>
          <w:tab w:val="num" w:pos="1080"/>
        </w:tabs>
        <w:contextualSpacing w:val="0"/>
      </w:pPr>
      <w:r w:rsidRPr="00287D6D">
        <w:t>Plan</w:t>
      </w:r>
      <w:r w:rsidR="00287D6D">
        <w:t xml:space="preserve"> </w:t>
      </w:r>
      <w:r w:rsidRPr="00287D6D">
        <w:t>an</w:t>
      </w:r>
      <w:r w:rsidR="00287D6D">
        <w:t xml:space="preserve"> </w:t>
      </w:r>
      <w:r w:rsidRPr="00287D6D">
        <w:t>hour</w:t>
      </w:r>
      <w:r w:rsidR="00287D6D">
        <w:t xml:space="preserve"> </w:t>
      </w:r>
      <w:r w:rsidRPr="00287D6D">
        <w:t>for</w:t>
      </w:r>
      <w:r w:rsidR="00287D6D">
        <w:t xml:space="preserve"> </w:t>
      </w:r>
      <w:r w:rsidRPr="00287D6D">
        <w:t>the</w:t>
      </w:r>
      <w:r w:rsidR="00287D6D">
        <w:t xml:space="preserve"> </w:t>
      </w:r>
      <w:r w:rsidRPr="00287D6D">
        <w:t>Presidential</w:t>
      </w:r>
      <w:r w:rsidR="00287D6D">
        <w:t xml:space="preserve"> </w:t>
      </w:r>
      <w:r w:rsidRPr="00287D6D">
        <w:t>Address</w:t>
      </w:r>
      <w:r w:rsidR="00287D6D">
        <w:t xml:space="preserve"> </w:t>
      </w:r>
      <w:r w:rsidRPr="00287D6D">
        <w:t>(or</w:t>
      </w:r>
      <w:r w:rsidR="00287D6D">
        <w:t xml:space="preserve"> </w:t>
      </w:r>
      <w:r w:rsidRPr="00287D6D">
        <w:t>a</w:t>
      </w:r>
      <w:r w:rsidR="00287D6D">
        <w:t xml:space="preserve"> </w:t>
      </w:r>
      <w:r w:rsidRPr="00287D6D">
        <w:t>panel</w:t>
      </w:r>
      <w:r w:rsidR="00287D6D">
        <w:t xml:space="preserve"> </w:t>
      </w:r>
      <w:r w:rsidRPr="00287D6D">
        <w:t>of</w:t>
      </w:r>
      <w:r w:rsidR="00287D6D">
        <w:t xml:space="preserve"> </w:t>
      </w:r>
      <w:r w:rsidRPr="00287D6D">
        <w:t>the</w:t>
      </w:r>
      <w:r w:rsidR="00287D6D">
        <w:t xml:space="preserve"> </w:t>
      </w:r>
      <w:r w:rsidRPr="00287D6D">
        <w:t>President,</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President-Elect).</w:t>
      </w:r>
    </w:p>
    <w:p w14:paraId="170037BA" w14:textId="0CCED5D9" w:rsidR="005E37D9" w:rsidRPr="00287D6D" w:rsidRDefault="005E37D9">
      <w:pPr>
        <w:pStyle w:val="ListParagraph"/>
        <w:numPr>
          <w:ilvl w:val="1"/>
          <w:numId w:val="107"/>
        </w:numPr>
        <w:tabs>
          <w:tab w:val="clear" w:pos="720"/>
          <w:tab w:val="num" w:pos="1080"/>
        </w:tabs>
        <w:contextualSpacing w:val="0"/>
      </w:pPr>
      <w:r w:rsidRPr="00287D6D">
        <w:t>(Optional)</w:t>
      </w:r>
      <w:r w:rsidR="00287D6D">
        <w:t xml:space="preserve"> </w:t>
      </w:r>
      <w:r w:rsidRPr="00287D6D">
        <w:t>Plan</w:t>
      </w:r>
      <w:r w:rsidR="00287D6D">
        <w:t xml:space="preserve"> </w:t>
      </w:r>
      <w:r w:rsidRPr="00287D6D">
        <w:t>one</w:t>
      </w:r>
      <w:r w:rsidR="00287D6D">
        <w:t xml:space="preserve"> </w:t>
      </w:r>
      <w:r w:rsidRPr="00287D6D">
        <w:t>or</w:t>
      </w:r>
      <w:r w:rsidR="00287D6D">
        <w:t xml:space="preserve"> </w:t>
      </w:r>
      <w:r w:rsidRPr="00287D6D">
        <w:t>more</w:t>
      </w:r>
      <w:r w:rsidR="00287D6D">
        <w:t xml:space="preserve"> </w:t>
      </w:r>
      <w:r w:rsidRPr="00287D6D">
        <w:t>invited</w:t>
      </w:r>
      <w:r w:rsidR="00287D6D">
        <w:t xml:space="preserve"> </w:t>
      </w:r>
      <w:r w:rsidRPr="00287D6D">
        <w:t>addresses/symposia.</w:t>
      </w:r>
      <w:r w:rsidR="00287D6D">
        <w:rPr>
          <w:b/>
          <w:bCs/>
        </w:rPr>
        <w:t xml:space="preserve"> </w:t>
      </w:r>
      <w:r w:rsidRPr="00287D6D">
        <w:t>The</w:t>
      </w:r>
      <w:r w:rsidR="00287D6D">
        <w:t xml:space="preserve"> </w:t>
      </w:r>
      <w:r w:rsidRPr="00287D6D">
        <w:t>President</w:t>
      </w:r>
      <w:r w:rsidR="00287D6D">
        <w:t xml:space="preserve"> </w:t>
      </w:r>
      <w:r w:rsidRPr="00287D6D">
        <w:t>has</w:t>
      </w:r>
      <w:r w:rsidR="00287D6D">
        <w:t xml:space="preserve"> </w:t>
      </w:r>
      <w:r w:rsidRPr="00287D6D">
        <w:t>a</w:t>
      </w:r>
      <w:r w:rsidR="00287D6D">
        <w:t xml:space="preserve"> </w:t>
      </w:r>
      <w:r w:rsidRPr="00287D6D">
        <w:t>limited</w:t>
      </w:r>
      <w:r w:rsidR="00287D6D">
        <w:t xml:space="preserve"> </w:t>
      </w:r>
      <w:r w:rsidRPr="00287D6D">
        <w:t>number</w:t>
      </w:r>
      <w:r w:rsidR="00287D6D">
        <w:t xml:space="preserve"> </w:t>
      </w:r>
      <w:r w:rsidRPr="00287D6D">
        <w:t>of</w:t>
      </w:r>
      <w:r w:rsidR="00287D6D">
        <w:t xml:space="preserve"> </w:t>
      </w:r>
      <w:r w:rsidRPr="00287D6D">
        <w:t>convention</w:t>
      </w:r>
      <w:r w:rsidR="00287D6D">
        <w:t xml:space="preserve"> </w:t>
      </w:r>
      <w:r w:rsidRPr="00287D6D">
        <w:t>registration</w:t>
      </w:r>
      <w:r w:rsidR="00287D6D">
        <w:t xml:space="preserve"> </w:t>
      </w:r>
      <w:r w:rsidRPr="00287D6D">
        <w:t>waivers</w:t>
      </w:r>
      <w:r w:rsidR="00287D6D">
        <w:t xml:space="preserve"> </w:t>
      </w:r>
      <w:r w:rsidRPr="00287D6D">
        <w:t>that</w:t>
      </w:r>
      <w:r w:rsidR="00287D6D">
        <w:t xml:space="preserve"> </w:t>
      </w:r>
      <w:r w:rsidRPr="00287D6D">
        <w:t>may</w:t>
      </w:r>
      <w:r w:rsidR="00287D6D">
        <w:t xml:space="preserve"> </w:t>
      </w:r>
      <w:r w:rsidRPr="00287D6D">
        <w:t>be</w:t>
      </w:r>
      <w:r w:rsidR="00287D6D">
        <w:t xml:space="preserve"> </w:t>
      </w:r>
      <w:r w:rsidRPr="00287D6D">
        <w:t>used</w:t>
      </w:r>
      <w:r w:rsidR="00287D6D">
        <w:t xml:space="preserve"> </w:t>
      </w:r>
      <w:r w:rsidRPr="00287D6D">
        <w:t>for</w:t>
      </w:r>
      <w:r w:rsidR="00287D6D">
        <w:t xml:space="preserve"> </w:t>
      </w:r>
      <w:r w:rsidRPr="00287D6D">
        <w:t>presenters</w:t>
      </w:r>
      <w:r w:rsidR="00287D6D">
        <w:t xml:space="preserve"> </w:t>
      </w:r>
      <w:r w:rsidRPr="00287D6D">
        <w:t>and</w:t>
      </w:r>
      <w:r w:rsidR="00287D6D">
        <w:t xml:space="preserve"> </w:t>
      </w:r>
      <w:r w:rsidRPr="00287D6D">
        <w:t>introduces</w:t>
      </w:r>
      <w:r w:rsidR="00287D6D">
        <w:t xml:space="preserve"> </w:t>
      </w:r>
      <w:r w:rsidRPr="00287D6D">
        <w:t>the</w:t>
      </w:r>
      <w:r w:rsidR="00287D6D">
        <w:t xml:space="preserve"> </w:t>
      </w:r>
      <w:r w:rsidR="00765A7D">
        <w:t>presenter</w:t>
      </w:r>
      <w:r w:rsidRPr="00287D6D">
        <w:t>s.</w:t>
      </w:r>
    </w:p>
    <w:p w14:paraId="2F1C6C6D" w14:textId="75EEA345" w:rsidR="005E37D9" w:rsidRPr="00287D6D" w:rsidRDefault="005E37D9">
      <w:pPr>
        <w:pStyle w:val="ListParagraph"/>
        <w:numPr>
          <w:ilvl w:val="1"/>
          <w:numId w:val="107"/>
        </w:numPr>
        <w:tabs>
          <w:tab w:val="clear" w:pos="720"/>
          <w:tab w:val="num" w:pos="1080"/>
        </w:tabs>
        <w:contextualSpacing w:val="0"/>
      </w:pPr>
      <w:r w:rsidRPr="00287D6D">
        <w:t>Clarify</w:t>
      </w:r>
      <w:r w:rsidR="00287D6D">
        <w:t xml:space="preserve"> </w:t>
      </w:r>
      <w:r w:rsidRPr="00287D6D">
        <w:t>who</w:t>
      </w:r>
      <w:r w:rsidR="00287D6D">
        <w:t xml:space="preserve"> </w:t>
      </w:r>
      <w:r w:rsidRPr="00287D6D">
        <w:t>will</w:t>
      </w:r>
      <w:r w:rsidR="00287D6D">
        <w:t xml:space="preserve"> </w:t>
      </w:r>
      <w:r w:rsidRPr="00287D6D">
        <w:t>introduce</w:t>
      </w:r>
      <w:r w:rsidR="00287D6D">
        <w:t xml:space="preserve"> </w:t>
      </w:r>
      <w:r w:rsidRPr="00287D6D">
        <w:t>the</w:t>
      </w:r>
      <w:r w:rsidR="00287D6D">
        <w:t xml:space="preserve"> </w:t>
      </w:r>
      <w:r w:rsidR="000821C8" w:rsidRPr="00287D6D">
        <w:t>APA</w:t>
      </w:r>
      <w:r w:rsidR="00287D6D">
        <w:t xml:space="preserve"> </w:t>
      </w:r>
      <w:r w:rsidR="000821C8" w:rsidRPr="00287D6D">
        <w:t>Distinguished</w:t>
      </w:r>
      <w:r w:rsidR="00287D6D">
        <w:t xml:space="preserve"> </w:t>
      </w:r>
      <w:r w:rsidR="000821C8" w:rsidRPr="00287D6D">
        <w:t>Scholar</w:t>
      </w:r>
      <w:r w:rsidR="00287D6D">
        <w:t xml:space="preserve"> </w:t>
      </w:r>
      <w:r w:rsidR="0002728C" w:rsidRPr="00287D6D">
        <w:t>Lectures</w:t>
      </w:r>
      <w:r w:rsidR="00287D6D">
        <w:t xml:space="preserve"> </w:t>
      </w:r>
      <w:r w:rsidR="000821C8" w:rsidRPr="00287D6D">
        <w:t>for</w:t>
      </w:r>
      <w:r w:rsidR="00287D6D">
        <w:t xml:space="preserve"> </w:t>
      </w:r>
      <w:r w:rsidR="000821C8" w:rsidRPr="00287D6D">
        <w:t>Teaching</w:t>
      </w:r>
      <w:r w:rsidR="00287D6D">
        <w:t xml:space="preserve"> </w:t>
      </w:r>
      <w:r w:rsidRPr="00287D6D">
        <w:t>and</w:t>
      </w:r>
      <w:r w:rsidR="00287D6D">
        <w:t xml:space="preserve"> </w:t>
      </w:r>
      <w:r w:rsidRPr="00287D6D">
        <w:t>Harry</w:t>
      </w:r>
      <w:r w:rsidR="00287D6D">
        <w:t xml:space="preserve"> </w:t>
      </w:r>
      <w:r w:rsidRPr="00287D6D">
        <w:t>Kirke</w:t>
      </w:r>
      <w:r w:rsidR="00287D6D">
        <w:t xml:space="preserve"> </w:t>
      </w:r>
      <w:r w:rsidRPr="00287D6D">
        <w:t>Wolfe</w:t>
      </w:r>
      <w:r w:rsidR="00287D6D">
        <w:t xml:space="preserve"> </w:t>
      </w:r>
      <w:r w:rsidRPr="00287D6D">
        <w:t>lecture;</w:t>
      </w:r>
      <w:r w:rsidR="00287D6D">
        <w:t xml:space="preserve"> </w:t>
      </w:r>
      <w:r w:rsidRPr="00287D6D">
        <w:t>the</w:t>
      </w:r>
      <w:r w:rsidR="00287D6D">
        <w:t xml:space="preserve"> </w:t>
      </w:r>
      <w:r w:rsidR="00765A7D">
        <w:t>presenter</w:t>
      </w:r>
      <w:r w:rsidRPr="00287D6D">
        <w:t>s</w:t>
      </w:r>
      <w:r w:rsidR="00287D6D">
        <w:t xml:space="preserve"> </w:t>
      </w:r>
      <w:r w:rsidRPr="00287D6D">
        <w:t>can</w:t>
      </w:r>
      <w:r w:rsidR="00287D6D">
        <w:t xml:space="preserve"> </w:t>
      </w:r>
      <w:r w:rsidRPr="00287D6D">
        <w:t>choose</w:t>
      </w:r>
      <w:r w:rsidR="00287D6D">
        <w:t xml:space="preserve"> </w:t>
      </w:r>
      <w:r w:rsidRPr="00287D6D">
        <w:t>who</w:t>
      </w:r>
      <w:r w:rsidR="00287D6D">
        <w:t xml:space="preserve"> </w:t>
      </w:r>
      <w:r w:rsidRPr="00287D6D">
        <w:t>will</w:t>
      </w:r>
      <w:r w:rsidR="00287D6D">
        <w:t xml:space="preserve"> </w:t>
      </w:r>
      <w:r w:rsidRPr="00287D6D">
        <w:t>introduce</w:t>
      </w:r>
      <w:r w:rsidR="00287D6D">
        <w:t xml:space="preserve"> </w:t>
      </w:r>
      <w:r w:rsidRPr="00287D6D">
        <w:t>them,</w:t>
      </w:r>
      <w:r w:rsidR="00287D6D">
        <w:t xml:space="preserve"> </w:t>
      </w:r>
      <w:r w:rsidRPr="00287D6D">
        <w:t>but</w:t>
      </w:r>
      <w:r w:rsidR="00287D6D">
        <w:t xml:space="preserve"> </w:t>
      </w:r>
      <w:r w:rsidRPr="00287D6D">
        <w:t>they</w:t>
      </w:r>
      <w:r w:rsidR="00287D6D">
        <w:t xml:space="preserve"> </w:t>
      </w:r>
      <w:r w:rsidRPr="00287D6D">
        <w:t>may</w:t>
      </w:r>
      <w:r w:rsidR="00287D6D">
        <w:t xml:space="preserve"> </w:t>
      </w:r>
      <w:r w:rsidRPr="00287D6D">
        <w:t>ask</w:t>
      </w:r>
      <w:r w:rsidR="00287D6D">
        <w:t xml:space="preserve"> </w:t>
      </w:r>
      <w:r w:rsidRPr="00287D6D">
        <w:t>for</w:t>
      </w:r>
      <w:r w:rsidR="00287D6D">
        <w:t xml:space="preserve"> </w:t>
      </w:r>
      <w:r w:rsidRPr="00287D6D">
        <w:t>the</w:t>
      </w:r>
      <w:r w:rsidR="00287D6D">
        <w:t xml:space="preserve"> </w:t>
      </w:r>
      <w:r w:rsidRPr="00287D6D">
        <w:t>STP</w:t>
      </w:r>
      <w:r w:rsidR="00287D6D">
        <w:t xml:space="preserve"> </w:t>
      </w:r>
      <w:r w:rsidRPr="00287D6D">
        <w:t>President</w:t>
      </w:r>
      <w:r w:rsidR="00287D6D">
        <w:rPr>
          <w:b/>
          <w:bCs/>
        </w:rPr>
        <w:t xml:space="preserve"> </w:t>
      </w:r>
      <w:r w:rsidRPr="00287D6D">
        <w:t>to</w:t>
      </w:r>
      <w:r w:rsidR="00287D6D">
        <w:t xml:space="preserve"> </w:t>
      </w:r>
      <w:r w:rsidRPr="00287D6D">
        <w:t>do</w:t>
      </w:r>
      <w:r w:rsidR="00287D6D">
        <w:t xml:space="preserve"> </w:t>
      </w:r>
      <w:r w:rsidRPr="00287D6D">
        <w:t>so.</w:t>
      </w:r>
    </w:p>
    <w:p w14:paraId="03B0467F" w14:textId="2338752C" w:rsidR="00E30BB0" w:rsidRPr="00287D6D" w:rsidRDefault="00E30BB0">
      <w:pPr>
        <w:pStyle w:val="ListParagraph"/>
        <w:numPr>
          <w:ilvl w:val="0"/>
          <w:numId w:val="107"/>
        </w:numPr>
        <w:contextualSpacing w:val="0"/>
      </w:pPr>
      <w:r w:rsidRPr="00287D6D">
        <w:t>Work</w:t>
      </w:r>
      <w:r w:rsidR="00287D6D">
        <w:t xml:space="preserve"> </w:t>
      </w:r>
      <w:r w:rsidRPr="00287D6D">
        <w:t>with</w:t>
      </w:r>
      <w:r w:rsidR="00287D6D">
        <w:t xml:space="preserve"> </w:t>
      </w:r>
      <w:r w:rsidRPr="00287D6D">
        <w:t>Executive</w:t>
      </w:r>
      <w:r w:rsidR="00287D6D">
        <w:t xml:space="preserve"> </w:t>
      </w:r>
      <w:r w:rsidRPr="00287D6D">
        <w:t>Director</w:t>
      </w:r>
      <w:r w:rsidR="00287D6D">
        <w:t xml:space="preserve"> </w:t>
      </w:r>
      <w:r w:rsidRPr="00287D6D">
        <w:t>(ED)</w:t>
      </w:r>
      <w:r w:rsidR="00287D6D">
        <w:t xml:space="preserve"> </w:t>
      </w:r>
      <w:r w:rsidRPr="00287D6D">
        <w:t>and</w:t>
      </w:r>
      <w:r w:rsidR="00287D6D">
        <w:t xml:space="preserve"> </w:t>
      </w:r>
      <w:r w:rsidRPr="00287D6D">
        <w:t>Vice</w:t>
      </w:r>
      <w:r w:rsidR="00287D6D">
        <w:t xml:space="preserve"> </w:t>
      </w:r>
      <w:r w:rsidRPr="00287D6D">
        <w:t>Presidents</w:t>
      </w:r>
      <w:r w:rsidR="00287D6D">
        <w:t xml:space="preserve"> </w:t>
      </w:r>
      <w:r w:rsidRPr="00287D6D">
        <w:t>to</w:t>
      </w:r>
      <w:r w:rsidR="00287D6D">
        <w:t xml:space="preserve"> </w:t>
      </w:r>
      <w:r w:rsidRPr="00287D6D">
        <w:t>update</w:t>
      </w:r>
      <w:r w:rsidR="00287D6D">
        <w:t xml:space="preserve"> </w:t>
      </w:r>
      <w:r w:rsidRPr="00287D6D">
        <w:t>list</w:t>
      </w:r>
      <w:r w:rsidR="00287D6D">
        <w:t xml:space="preserve"> </w:t>
      </w:r>
      <w:r w:rsidRPr="00287D6D">
        <w:t>of</w:t>
      </w:r>
      <w:r w:rsidR="00287D6D">
        <w:t xml:space="preserve"> </w:t>
      </w:r>
      <w:r w:rsidRPr="00287D6D">
        <w:t>officers,</w:t>
      </w:r>
      <w:r w:rsidR="00287D6D">
        <w:t xml:space="preserve"> </w:t>
      </w:r>
      <w:r w:rsidRPr="00287D6D">
        <w:t>committee</w:t>
      </w:r>
      <w:r w:rsidR="00287D6D">
        <w:t xml:space="preserve"> </w:t>
      </w:r>
      <w:r w:rsidRPr="00287D6D">
        <w:t>chairs</w:t>
      </w:r>
      <w:r w:rsidR="00287D6D">
        <w:t xml:space="preserve"> </w:t>
      </w:r>
      <w:r w:rsidRPr="00287D6D">
        <w:t>and</w:t>
      </w:r>
      <w:r w:rsidR="00287D6D">
        <w:t xml:space="preserve"> </w:t>
      </w:r>
      <w:r w:rsidRPr="00287D6D">
        <w:t>members,</w:t>
      </w:r>
      <w:r w:rsidR="00287D6D">
        <w:t xml:space="preserve"> </w:t>
      </w:r>
      <w:r w:rsidRPr="00287D6D">
        <w:t>STP</w:t>
      </w:r>
      <w:r w:rsidR="00287D6D">
        <w:t xml:space="preserve"> </w:t>
      </w:r>
      <w:r w:rsidRPr="00287D6D">
        <w:t>liaisons,</w:t>
      </w:r>
      <w:r w:rsidR="00287D6D">
        <w:t xml:space="preserve"> </w:t>
      </w:r>
      <w:r w:rsidRPr="00287D6D">
        <w:t>etc.</w:t>
      </w:r>
      <w:r w:rsidR="00287D6D">
        <w:t xml:space="preserve"> </w:t>
      </w:r>
      <w:r w:rsidR="00A56702" w:rsidRPr="00287D6D">
        <w:t>Work</w:t>
      </w:r>
      <w:r w:rsidR="00287D6D">
        <w:t xml:space="preserve"> </w:t>
      </w:r>
      <w:r w:rsidR="00A56702" w:rsidRPr="00287D6D">
        <w:t>with</w:t>
      </w:r>
      <w:r w:rsidR="00287D6D">
        <w:t xml:space="preserve"> </w:t>
      </w:r>
      <w:r w:rsidR="00A56702" w:rsidRPr="00287D6D">
        <w:t>the</w:t>
      </w:r>
      <w:r w:rsidR="00287D6D">
        <w:t xml:space="preserve"> </w:t>
      </w:r>
      <w:r w:rsidR="00A56702" w:rsidRPr="00287D6D">
        <w:t>Executive</w:t>
      </w:r>
      <w:r w:rsidR="00287D6D">
        <w:t xml:space="preserve"> </w:t>
      </w:r>
      <w:r w:rsidR="00A56702" w:rsidRPr="00287D6D">
        <w:t>Director</w:t>
      </w:r>
      <w:r w:rsidR="00287D6D">
        <w:t xml:space="preserve"> </w:t>
      </w:r>
      <w:r w:rsidR="00A56702" w:rsidRPr="00287D6D">
        <w:t>to</w:t>
      </w:r>
      <w:r w:rsidR="00287D6D">
        <w:t xml:space="preserve"> </w:t>
      </w:r>
      <w:r w:rsidR="00A56702" w:rsidRPr="00287D6D">
        <w:t>update</w:t>
      </w:r>
      <w:r w:rsidR="00287D6D">
        <w:t xml:space="preserve"> </w:t>
      </w:r>
      <w:r w:rsidR="008563EB" w:rsidRPr="00287D6D">
        <w:t>Listserv</w:t>
      </w:r>
      <w:r w:rsidR="00287D6D">
        <w:t xml:space="preserve"> </w:t>
      </w:r>
      <w:r w:rsidRPr="00287D6D">
        <w:t>members</w:t>
      </w:r>
      <w:r w:rsidR="00287D6D">
        <w:t xml:space="preserve"> </w:t>
      </w:r>
      <w:r w:rsidRPr="00287D6D">
        <w:t>on</w:t>
      </w:r>
      <w:r w:rsidR="00287D6D">
        <w:t xml:space="preserve"> </w:t>
      </w:r>
      <w:r w:rsidR="00786770" w:rsidRPr="00287D6D">
        <w:t>DIV2LEADERSHIP</w:t>
      </w:r>
      <w:r w:rsidR="00287D6D">
        <w:t xml:space="preserve"> </w:t>
      </w:r>
      <w:r w:rsidR="008563EB" w:rsidRPr="00287D6D">
        <w:t>Listserv</w:t>
      </w:r>
      <w:r w:rsidRPr="00287D6D">
        <w:t>.</w:t>
      </w:r>
    </w:p>
    <w:p w14:paraId="1C8D2558" w14:textId="1BAC6A6C" w:rsidR="00E30BB0" w:rsidRPr="00287D6D" w:rsidRDefault="00E30BB0">
      <w:pPr>
        <w:pStyle w:val="ListParagraph"/>
        <w:numPr>
          <w:ilvl w:val="0"/>
          <w:numId w:val="107"/>
        </w:numPr>
        <w:contextualSpacing w:val="0"/>
      </w:pPr>
      <w:r w:rsidRPr="00287D6D">
        <w:t>Check</w:t>
      </w:r>
      <w:r w:rsidR="00287D6D">
        <w:t xml:space="preserve"> </w:t>
      </w:r>
      <w:r w:rsidRPr="00287D6D">
        <w:t>with</w:t>
      </w:r>
      <w:r w:rsidR="00287D6D">
        <w:t xml:space="preserve"> </w:t>
      </w:r>
      <w:r w:rsidRPr="00287D6D">
        <w:t>committee</w:t>
      </w:r>
      <w:r w:rsidR="00287D6D">
        <w:t xml:space="preserve"> </w:t>
      </w:r>
      <w:r w:rsidRPr="00287D6D">
        <w:t>and</w:t>
      </w:r>
      <w:r w:rsidR="00287D6D">
        <w:t xml:space="preserve"> </w:t>
      </w:r>
      <w:r w:rsidRPr="00287D6D">
        <w:t>task</w:t>
      </w:r>
      <w:r w:rsidR="00287D6D">
        <w:t xml:space="preserve"> </w:t>
      </w:r>
      <w:r w:rsidRPr="00287D6D">
        <w:t>force</w:t>
      </w:r>
      <w:r w:rsidR="00287D6D">
        <w:t xml:space="preserve"> </w:t>
      </w:r>
      <w:r w:rsidRPr="00287D6D">
        <w:t>chairs</w:t>
      </w:r>
      <w:r w:rsidR="00287D6D">
        <w:t xml:space="preserve"> </w:t>
      </w:r>
      <w:r w:rsidRPr="00287D6D">
        <w:t>about</w:t>
      </w:r>
      <w:r w:rsidR="00287D6D">
        <w:t xml:space="preserve"> </w:t>
      </w:r>
      <w:r w:rsidRPr="00287D6D">
        <w:t>their</w:t>
      </w:r>
      <w:r w:rsidR="00287D6D">
        <w:t xml:space="preserve"> </w:t>
      </w:r>
      <w:r w:rsidRPr="00287D6D">
        <w:t>work.</w:t>
      </w:r>
    </w:p>
    <w:p w14:paraId="322E65C5" w14:textId="30E4F195" w:rsidR="00E30BB0" w:rsidRPr="00287D6D" w:rsidRDefault="00E30BB0">
      <w:pPr>
        <w:pStyle w:val="ListParagraph"/>
        <w:numPr>
          <w:ilvl w:val="0"/>
          <w:numId w:val="107"/>
        </w:numPr>
        <w:contextualSpacing w:val="0"/>
      </w:pPr>
      <w:r w:rsidRPr="00287D6D">
        <w:t>Set</w:t>
      </w:r>
      <w:r w:rsidR="00287D6D">
        <w:t xml:space="preserve"> </w:t>
      </w:r>
      <w:r w:rsidRPr="00287D6D">
        <w:t>up</w:t>
      </w:r>
      <w:r w:rsidR="00287D6D">
        <w:t xml:space="preserve"> </w:t>
      </w:r>
      <w:r w:rsidRPr="00287D6D">
        <w:t>regular</w:t>
      </w:r>
      <w:r w:rsidR="00287D6D">
        <w:t xml:space="preserve"> </w:t>
      </w:r>
      <w:r w:rsidRPr="00287D6D">
        <w:t>communications,</w:t>
      </w:r>
      <w:r w:rsidR="00287D6D">
        <w:t xml:space="preserve"> </w:t>
      </w:r>
      <w:r w:rsidRPr="00287D6D">
        <w:t>as</w:t>
      </w:r>
      <w:r w:rsidR="00287D6D">
        <w:t xml:space="preserve"> </w:t>
      </w:r>
      <w:r w:rsidRPr="00287D6D">
        <w:t>needed,</w:t>
      </w:r>
      <w:r w:rsidR="00287D6D">
        <w:t xml:space="preserve"> </w:t>
      </w:r>
      <w:r w:rsidRPr="00287D6D">
        <w:t>with</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President-elect.</w:t>
      </w:r>
    </w:p>
    <w:p w14:paraId="39030D09" w14:textId="79AD5045" w:rsidR="00E30BB0" w:rsidRPr="00287D6D" w:rsidRDefault="00E30BB0">
      <w:pPr>
        <w:pStyle w:val="ListParagraph"/>
        <w:numPr>
          <w:ilvl w:val="0"/>
          <w:numId w:val="107"/>
        </w:numPr>
        <w:contextualSpacing w:val="0"/>
      </w:pPr>
      <w:r w:rsidRPr="00287D6D">
        <w:t>Check</w:t>
      </w:r>
      <w:r w:rsidR="00287D6D">
        <w:t xml:space="preserve"> </w:t>
      </w:r>
      <w:r w:rsidRPr="00287D6D">
        <w:t>with</w:t>
      </w:r>
      <w:r w:rsidR="00287D6D">
        <w:t xml:space="preserve"> </w:t>
      </w:r>
      <w:r w:rsidRPr="00287D6D">
        <w:t>Director</w:t>
      </w:r>
      <w:r w:rsidR="00287D6D">
        <w:t xml:space="preserve"> </w:t>
      </w:r>
      <w:r w:rsidRPr="00287D6D">
        <w:t>of</w:t>
      </w:r>
      <w:r w:rsidR="00287D6D">
        <w:t xml:space="preserve"> </w:t>
      </w:r>
      <w:r w:rsidR="000349EA" w:rsidRPr="00287D6D">
        <w:t>ACT</w:t>
      </w:r>
      <w:r w:rsidR="00287D6D">
        <w:t xml:space="preserve"> </w:t>
      </w:r>
      <w:r w:rsidRPr="00287D6D">
        <w:t>Programming</w:t>
      </w:r>
      <w:r w:rsidR="00287D6D">
        <w:t xml:space="preserve"> </w:t>
      </w:r>
      <w:r w:rsidRPr="00287D6D">
        <w:t>about</w:t>
      </w:r>
      <w:r w:rsidR="00287D6D">
        <w:t xml:space="preserve"> </w:t>
      </w:r>
      <w:r w:rsidRPr="00287D6D">
        <w:t>plans</w:t>
      </w:r>
      <w:r w:rsidR="00287D6D">
        <w:t xml:space="preserve"> </w:t>
      </w:r>
      <w:r w:rsidRPr="00287D6D">
        <w:t>for</w:t>
      </w:r>
      <w:r w:rsidR="00287D6D">
        <w:t xml:space="preserve"> </w:t>
      </w:r>
      <w:r w:rsidRPr="00287D6D">
        <w:t>coming</w:t>
      </w:r>
      <w:r w:rsidR="00287D6D">
        <w:t xml:space="preserve"> </w:t>
      </w:r>
      <w:r w:rsidRPr="00287D6D">
        <w:t>year’s</w:t>
      </w:r>
      <w:r w:rsidR="00287D6D">
        <w:t xml:space="preserve"> </w:t>
      </w:r>
      <w:r w:rsidR="000349EA" w:rsidRPr="00287D6D">
        <w:t>c</w:t>
      </w:r>
      <w:r w:rsidRPr="00287D6D">
        <w:t>onference</w:t>
      </w:r>
      <w:r w:rsidR="00287D6D">
        <w:t xml:space="preserve"> </w:t>
      </w:r>
    </w:p>
    <w:p w14:paraId="2BC774F9" w14:textId="7556548F" w:rsidR="00A61CF1" w:rsidRPr="00287D6D" w:rsidDel="00A61CF1" w:rsidRDefault="00A61CF1">
      <w:pPr>
        <w:pStyle w:val="ListParagraph"/>
        <w:numPr>
          <w:ilvl w:val="0"/>
          <w:numId w:val="107"/>
        </w:numPr>
        <w:contextualSpacing w:val="0"/>
      </w:pPr>
      <w:r w:rsidRPr="00287D6D" w:rsidDel="00A61CF1">
        <w:t>Prepare</w:t>
      </w:r>
      <w:r w:rsidR="00287D6D">
        <w:t xml:space="preserve"> </w:t>
      </w:r>
      <w:r w:rsidR="002D30A2" w:rsidRPr="00287D6D" w:rsidDel="00A61CF1">
        <w:t>the title</w:t>
      </w:r>
      <w:r w:rsidR="00287D6D">
        <w:t xml:space="preserve"> </w:t>
      </w:r>
      <w:r w:rsidRPr="00287D6D" w:rsidDel="00A61CF1">
        <w:t>of</w:t>
      </w:r>
      <w:r w:rsidR="00287D6D">
        <w:t xml:space="preserve"> </w:t>
      </w:r>
      <w:r w:rsidRPr="00287D6D" w:rsidDel="00A61CF1">
        <w:t>your</w:t>
      </w:r>
      <w:r w:rsidR="00287D6D">
        <w:t xml:space="preserve"> </w:t>
      </w:r>
      <w:r w:rsidRPr="00287D6D" w:rsidDel="00A61CF1">
        <w:t>Presidential</w:t>
      </w:r>
      <w:r w:rsidR="00287D6D">
        <w:t xml:space="preserve"> </w:t>
      </w:r>
      <w:r w:rsidRPr="00287D6D" w:rsidDel="00A61CF1">
        <w:t>Address</w:t>
      </w:r>
      <w:r w:rsidR="00287D6D">
        <w:t xml:space="preserve"> </w:t>
      </w:r>
      <w:r w:rsidRPr="00287D6D" w:rsidDel="00A61CF1">
        <w:t>by</w:t>
      </w:r>
      <w:r w:rsidR="00287D6D">
        <w:t xml:space="preserve"> </w:t>
      </w:r>
      <w:r w:rsidRPr="00287D6D" w:rsidDel="00A61CF1">
        <w:t>early</w:t>
      </w:r>
      <w:r w:rsidR="00287D6D">
        <w:t xml:space="preserve"> </w:t>
      </w:r>
      <w:r w:rsidRPr="00287D6D" w:rsidDel="00A61CF1">
        <w:t>January.</w:t>
      </w:r>
    </w:p>
    <w:p w14:paraId="295BB482" w14:textId="15568B72" w:rsidR="00E30BB0" w:rsidRPr="00287D6D" w:rsidRDefault="00E30BB0" w:rsidP="009A44D6">
      <w:r w:rsidRPr="00287D6D">
        <w:t>February</w:t>
      </w:r>
    </w:p>
    <w:p w14:paraId="3E28B000" w14:textId="260DF106" w:rsidR="00E30BB0" w:rsidRPr="00287D6D" w:rsidRDefault="00E30BB0" w:rsidP="009A44D6">
      <w:pPr>
        <w:pStyle w:val="ListParagraph"/>
        <w:numPr>
          <w:ilvl w:val="0"/>
          <w:numId w:val="5"/>
        </w:numPr>
        <w:tabs>
          <w:tab w:val="clear" w:pos="360"/>
          <w:tab w:val="num" w:pos="720"/>
        </w:tabs>
        <w:contextualSpacing w:val="0"/>
      </w:pPr>
      <w:r w:rsidRPr="00287D6D">
        <w:t>Check</w:t>
      </w:r>
      <w:r w:rsidR="00287D6D">
        <w:t xml:space="preserve"> </w:t>
      </w:r>
      <w:r w:rsidRPr="00287D6D">
        <w:t>with</w:t>
      </w:r>
      <w:r w:rsidR="00287D6D">
        <w:t xml:space="preserve"> </w:t>
      </w:r>
      <w:r w:rsidRPr="00287D6D">
        <w:t>Chair</w:t>
      </w:r>
      <w:r w:rsidR="00287D6D">
        <w:t xml:space="preserve"> </w:t>
      </w:r>
      <w:r w:rsidRPr="00287D6D">
        <w:t>of</w:t>
      </w:r>
      <w:r w:rsidR="00287D6D">
        <w:t xml:space="preserve"> </w:t>
      </w:r>
      <w:r w:rsidR="00786770" w:rsidRPr="00287D6D">
        <w:t>Elections</w:t>
      </w:r>
      <w:r w:rsidR="00287D6D">
        <w:t xml:space="preserve"> </w:t>
      </w:r>
      <w:r w:rsidR="00786770" w:rsidRPr="00287D6D">
        <w:t>and</w:t>
      </w:r>
      <w:r w:rsidR="00287D6D">
        <w:t xml:space="preserve"> </w:t>
      </w:r>
      <w:r w:rsidRPr="00287D6D">
        <w:t>Appointments</w:t>
      </w:r>
      <w:r w:rsidR="00287D6D">
        <w:t xml:space="preserve"> </w:t>
      </w:r>
      <w:r w:rsidRPr="00287D6D">
        <w:t>to</w:t>
      </w:r>
      <w:r w:rsidR="00287D6D">
        <w:t xml:space="preserve"> </w:t>
      </w:r>
      <w:r w:rsidRPr="00287D6D">
        <w:t>be</w:t>
      </w:r>
      <w:r w:rsidR="00287D6D">
        <w:t xml:space="preserve"> </w:t>
      </w:r>
      <w:r w:rsidRPr="00287D6D">
        <w:t>sure</w:t>
      </w:r>
      <w:r w:rsidR="00287D6D">
        <w:t xml:space="preserve"> </w:t>
      </w:r>
      <w:r w:rsidRPr="00287D6D">
        <w:t>STP</w:t>
      </w:r>
      <w:r w:rsidR="00287D6D">
        <w:t xml:space="preserve"> </w:t>
      </w:r>
      <w:r w:rsidRPr="00287D6D">
        <w:t>members</w:t>
      </w:r>
      <w:r w:rsidR="00287D6D">
        <w:t xml:space="preserve"> </w:t>
      </w:r>
      <w:r w:rsidRPr="00287D6D">
        <w:t>are</w:t>
      </w:r>
      <w:r w:rsidR="00287D6D">
        <w:t xml:space="preserve"> </w:t>
      </w:r>
      <w:r w:rsidRPr="00287D6D">
        <w:t>recommended</w:t>
      </w:r>
      <w:r w:rsidR="00287D6D">
        <w:t xml:space="preserve"> </w:t>
      </w:r>
      <w:r w:rsidRPr="00287D6D">
        <w:t>for</w:t>
      </w:r>
      <w:r w:rsidR="00287D6D">
        <w:t xml:space="preserve"> </w:t>
      </w:r>
      <w:r w:rsidRPr="00287D6D">
        <w:t>appropriate</w:t>
      </w:r>
      <w:r w:rsidR="00287D6D">
        <w:t xml:space="preserve"> </w:t>
      </w:r>
      <w:r w:rsidRPr="00287D6D">
        <w:t>APA</w:t>
      </w:r>
      <w:r w:rsidR="00287D6D">
        <w:t xml:space="preserve"> </w:t>
      </w:r>
      <w:r w:rsidRPr="00287D6D">
        <w:t>committees</w:t>
      </w:r>
      <w:r w:rsidR="00287D6D">
        <w:t xml:space="preserve"> </w:t>
      </w:r>
      <w:r w:rsidRPr="00287D6D">
        <w:t>and</w:t>
      </w:r>
      <w:r w:rsidR="00287D6D">
        <w:t xml:space="preserve"> </w:t>
      </w:r>
      <w:r w:rsidRPr="00287D6D">
        <w:t>to</w:t>
      </w:r>
      <w:r w:rsidR="00287D6D">
        <w:t xml:space="preserve"> </w:t>
      </w:r>
      <w:r w:rsidRPr="00287D6D">
        <w:t>be</w:t>
      </w:r>
      <w:r w:rsidR="00287D6D">
        <w:t xml:space="preserve"> </w:t>
      </w:r>
      <w:r w:rsidRPr="00287D6D">
        <w:t>sure</w:t>
      </w:r>
      <w:r w:rsidR="00287D6D">
        <w:t xml:space="preserve"> </w:t>
      </w:r>
      <w:r w:rsidRPr="00287D6D">
        <w:t>slate</w:t>
      </w:r>
      <w:r w:rsidR="00287D6D">
        <w:t xml:space="preserve"> </w:t>
      </w:r>
      <w:r w:rsidRPr="00287D6D">
        <w:t>for</w:t>
      </w:r>
      <w:r w:rsidR="00287D6D">
        <w:t xml:space="preserve"> </w:t>
      </w:r>
      <w:r w:rsidRPr="00287D6D">
        <w:t>upcoming</w:t>
      </w:r>
      <w:r w:rsidR="00287D6D">
        <w:t xml:space="preserve"> </w:t>
      </w:r>
      <w:r w:rsidRPr="00287D6D">
        <w:t>elections</w:t>
      </w:r>
      <w:r w:rsidR="00287D6D">
        <w:t xml:space="preserve"> </w:t>
      </w:r>
      <w:r w:rsidRPr="00287D6D">
        <w:t>is</w:t>
      </w:r>
      <w:r w:rsidR="00287D6D">
        <w:t xml:space="preserve"> </w:t>
      </w:r>
      <w:r w:rsidRPr="00287D6D">
        <w:t>being</w:t>
      </w:r>
      <w:r w:rsidR="00287D6D">
        <w:t xml:space="preserve"> </w:t>
      </w:r>
      <w:r w:rsidRPr="00287D6D">
        <w:t>established.</w:t>
      </w:r>
    </w:p>
    <w:p w14:paraId="7DD65B73" w14:textId="66B977C0" w:rsidR="00E30BB0" w:rsidRPr="00287D6D" w:rsidRDefault="00E30BB0" w:rsidP="009A44D6">
      <w:pPr>
        <w:pStyle w:val="ListParagraph"/>
        <w:numPr>
          <w:ilvl w:val="0"/>
          <w:numId w:val="5"/>
        </w:numPr>
        <w:tabs>
          <w:tab w:val="clear" w:pos="360"/>
          <w:tab w:val="num" w:pos="720"/>
        </w:tabs>
        <w:contextualSpacing w:val="0"/>
      </w:pPr>
      <w:r w:rsidRPr="00287D6D">
        <w:t>Consult</w:t>
      </w:r>
      <w:r w:rsidR="00287D6D">
        <w:t xml:space="preserve"> </w:t>
      </w:r>
      <w:r w:rsidRPr="00287D6D">
        <w:t>with</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President-elect</w:t>
      </w:r>
      <w:r w:rsidR="00287D6D">
        <w:t xml:space="preserve"> </w:t>
      </w:r>
      <w:r w:rsidRPr="00287D6D">
        <w:t>about</w:t>
      </w:r>
      <w:r w:rsidR="00287D6D">
        <w:t xml:space="preserve"> </w:t>
      </w:r>
      <w:r w:rsidRPr="00287D6D">
        <w:t>individuals</w:t>
      </w:r>
      <w:r w:rsidR="00287D6D">
        <w:t xml:space="preserve"> </w:t>
      </w:r>
      <w:r w:rsidRPr="00287D6D">
        <w:t>for</w:t>
      </w:r>
      <w:r w:rsidR="00287D6D">
        <w:t xml:space="preserve"> </w:t>
      </w:r>
      <w:r w:rsidRPr="00287D6D">
        <w:t>Presidential</w:t>
      </w:r>
      <w:r w:rsidR="00287D6D">
        <w:t xml:space="preserve"> </w:t>
      </w:r>
      <w:r w:rsidRPr="00287D6D">
        <w:t>Citations</w:t>
      </w:r>
    </w:p>
    <w:p w14:paraId="237F3866" w14:textId="75F35747" w:rsidR="00E30BB0" w:rsidRPr="00287D6D" w:rsidRDefault="00E30BB0" w:rsidP="009A44D6">
      <w:pPr>
        <w:pStyle w:val="ListParagraph"/>
        <w:numPr>
          <w:ilvl w:val="0"/>
          <w:numId w:val="5"/>
        </w:numPr>
        <w:tabs>
          <w:tab w:val="clear" w:pos="360"/>
          <w:tab w:val="num" w:pos="720"/>
        </w:tabs>
        <w:contextualSpacing w:val="0"/>
      </w:pPr>
      <w:r w:rsidRPr="00287D6D">
        <w:t>Confer</w:t>
      </w:r>
      <w:r w:rsidR="00287D6D">
        <w:t xml:space="preserve"> </w:t>
      </w:r>
      <w:r w:rsidRPr="00287D6D">
        <w:t>with</w:t>
      </w:r>
      <w:r w:rsidR="00287D6D">
        <w:t xml:space="preserve"> </w:t>
      </w:r>
      <w:r w:rsidRPr="00287D6D">
        <w:t>Director</w:t>
      </w:r>
      <w:r w:rsidR="00287D6D">
        <w:t xml:space="preserve"> </w:t>
      </w:r>
      <w:r w:rsidRPr="00287D6D">
        <w:t>of</w:t>
      </w:r>
      <w:r w:rsidR="00287D6D">
        <w:t xml:space="preserve"> </w:t>
      </w:r>
      <w:r w:rsidRPr="00287D6D">
        <w:t>APS</w:t>
      </w:r>
      <w:r w:rsidR="00287D6D">
        <w:t xml:space="preserve"> </w:t>
      </w:r>
      <w:r w:rsidRPr="00287D6D">
        <w:t>Programming</w:t>
      </w:r>
      <w:r w:rsidR="00287D6D">
        <w:t xml:space="preserve"> </w:t>
      </w:r>
      <w:r w:rsidRPr="00287D6D">
        <w:t>about</w:t>
      </w:r>
      <w:r w:rsidR="00287D6D">
        <w:t xml:space="preserve"> </w:t>
      </w:r>
      <w:r w:rsidRPr="00287D6D">
        <w:t>plans</w:t>
      </w:r>
      <w:r w:rsidR="00287D6D">
        <w:t xml:space="preserve"> </w:t>
      </w:r>
      <w:r w:rsidRPr="00287D6D">
        <w:t>for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the</w:t>
      </w:r>
      <w:r w:rsidR="00287D6D">
        <w:t xml:space="preserve"> </w:t>
      </w:r>
      <w:r w:rsidRPr="00287D6D">
        <w:t>APS</w:t>
      </w:r>
      <w:r w:rsidR="00287D6D">
        <w:t xml:space="preserve"> </w:t>
      </w:r>
      <w:r w:rsidRPr="00287D6D">
        <w:t>convention.</w:t>
      </w:r>
    </w:p>
    <w:p w14:paraId="333305EF" w14:textId="77777777" w:rsidR="00E30BB0" w:rsidRPr="00287D6D" w:rsidRDefault="00E30BB0" w:rsidP="009A44D6">
      <w:r w:rsidRPr="00287D6D">
        <w:t>March/April</w:t>
      </w:r>
    </w:p>
    <w:p w14:paraId="4777821B" w14:textId="0C158557" w:rsidR="00E30BB0" w:rsidRPr="00287D6D" w:rsidRDefault="00E30BB0" w:rsidP="009A44D6">
      <w:pPr>
        <w:pStyle w:val="ListParagraph"/>
        <w:numPr>
          <w:ilvl w:val="0"/>
          <w:numId w:val="5"/>
        </w:numPr>
        <w:tabs>
          <w:tab w:val="clear" w:pos="360"/>
          <w:tab w:val="num" w:pos="720"/>
        </w:tabs>
        <w:contextualSpacing w:val="0"/>
      </w:pPr>
      <w:r w:rsidRPr="00287D6D">
        <w:t>Attend</w:t>
      </w:r>
      <w:r w:rsidR="00287D6D">
        <w:t xml:space="preserve"> </w:t>
      </w:r>
      <w:r w:rsidRPr="00287D6D">
        <w:t>the</w:t>
      </w:r>
      <w:r w:rsidR="00287D6D">
        <w:t xml:space="preserve"> </w:t>
      </w:r>
      <w:r w:rsidRPr="00287D6D">
        <w:t>Consolidated</w:t>
      </w:r>
      <w:r w:rsidR="00287D6D">
        <w:t xml:space="preserve"> </w:t>
      </w:r>
      <w:r w:rsidRPr="00287D6D">
        <w:t>Meetings</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0011028F" w:rsidRPr="00287D6D">
        <w:t>(or</w:t>
      </w:r>
      <w:r w:rsidR="00287D6D">
        <w:t xml:space="preserve"> </w:t>
      </w:r>
      <w:r w:rsidR="0011028F" w:rsidRPr="00287D6D">
        <w:t>send</w:t>
      </w:r>
      <w:r w:rsidR="00287D6D">
        <w:t xml:space="preserve"> </w:t>
      </w:r>
      <w:r w:rsidR="0011028F" w:rsidRPr="00287D6D">
        <w:t>a</w:t>
      </w:r>
      <w:r w:rsidR="00287D6D">
        <w:t xml:space="preserve"> </w:t>
      </w:r>
      <w:r w:rsidR="0011028F" w:rsidRPr="00287D6D">
        <w:t>designee)</w:t>
      </w:r>
      <w:r w:rsidR="00287D6D">
        <w:t xml:space="preserve"> </w:t>
      </w:r>
      <w:r w:rsidR="0011028F" w:rsidRPr="00287D6D">
        <w:t>to</w:t>
      </w:r>
      <w:r w:rsidR="00287D6D">
        <w:t xml:space="preserve"> </w:t>
      </w:r>
      <w:r w:rsidR="0011028F" w:rsidRPr="00287D6D">
        <w:t>attend</w:t>
      </w:r>
      <w:r w:rsidR="00287D6D">
        <w:t xml:space="preserve"> </w:t>
      </w:r>
      <w:r w:rsidR="0011028F" w:rsidRPr="00287D6D">
        <w:t>the</w:t>
      </w:r>
      <w:r w:rsidR="00287D6D">
        <w:t xml:space="preserve"> </w:t>
      </w:r>
      <w:r w:rsidR="0011028F" w:rsidRPr="00287D6D">
        <w:t>meeting</w:t>
      </w:r>
      <w:r w:rsidR="00287D6D">
        <w:t xml:space="preserve"> </w:t>
      </w:r>
      <w:r w:rsidR="0011028F" w:rsidRPr="00287D6D">
        <w:t>of</w:t>
      </w:r>
      <w:r w:rsidR="00287D6D">
        <w:t xml:space="preserve"> </w:t>
      </w:r>
      <w:r w:rsidR="0011028F" w:rsidRPr="00287D6D">
        <w:t>the</w:t>
      </w:r>
      <w:r w:rsidR="00287D6D">
        <w:t xml:space="preserve"> </w:t>
      </w:r>
      <w:r w:rsidR="0011028F" w:rsidRPr="00287D6D">
        <w:t>Board</w:t>
      </w:r>
      <w:r w:rsidR="00287D6D">
        <w:t xml:space="preserve"> </w:t>
      </w:r>
      <w:r w:rsidR="0011028F" w:rsidRPr="00287D6D">
        <w:t>of</w:t>
      </w:r>
      <w:r w:rsidR="00287D6D">
        <w:t xml:space="preserve"> </w:t>
      </w:r>
      <w:r w:rsidR="0011028F" w:rsidRPr="00287D6D">
        <w:t>Educational</w:t>
      </w:r>
      <w:r w:rsidR="00287D6D">
        <w:t xml:space="preserve"> </w:t>
      </w:r>
      <w:r w:rsidR="0011028F" w:rsidRPr="00287D6D">
        <w:t>Affairs,</w:t>
      </w:r>
      <w:r w:rsidR="00287D6D">
        <w:t xml:space="preserve"> </w:t>
      </w:r>
      <w:r w:rsidR="0011028F" w:rsidRPr="00287D6D">
        <w:t>to</w:t>
      </w:r>
      <w:r w:rsidR="00287D6D">
        <w:t xml:space="preserve"> </w:t>
      </w:r>
      <w:r w:rsidRPr="00287D6D">
        <w:t>meet</w:t>
      </w:r>
      <w:r w:rsidR="00287D6D">
        <w:t xml:space="preserve"> </w:t>
      </w:r>
      <w:r w:rsidRPr="00287D6D">
        <w:t>with</w:t>
      </w:r>
      <w:r w:rsidR="00287D6D">
        <w:t xml:space="preserve"> </w:t>
      </w:r>
      <w:r w:rsidRPr="00287D6D">
        <w:t>APA</w:t>
      </w:r>
      <w:r w:rsidR="00287D6D">
        <w:t xml:space="preserve"> </w:t>
      </w:r>
      <w:r w:rsidRPr="00287D6D">
        <w:t>staff</w:t>
      </w:r>
      <w:r w:rsidR="00287D6D">
        <w:t xml:space="preserve"> </w:t>
      </w:r>
      <w:r w:rsidRPr="00287D6D">
        <w:t>in</w:t>
      </w:r>
      <w:r w:rsidR="00287D6D">
        <w:t xml:space="preserve"> </w:t>
      </w:r>
      <w:r w:rsidRPr="00287D6D">
        <w:t>the</w:t>
      </w:r>
      <w:r w:rsidR="00287D6D">
        <w:t xml:space="preserve"> </w:t>
      </w:r>
      <w:r w:rsidRPr="00287D6D">
        <w:t>Education</w:t>
      </w:r>
      <w:r w:rsidR="00287D6D">
        <w:t xml:space="preserve"> </w:t>
      </w:r>
      <w:r w:rsidRPr="00287D6D">
        <w:t>Directorate</w:t>
      </w:r>
      <w:r w:rsidR="0011028F" w:rsidRPr="00287D6D">
        <w:t>,</w:t>
      </w:r>
      <w:r w:rsidR="00287D6D">
        <w:t xml:space="preserve"> </w:t>
      </w:r>
      <w:r w:rsidR="0011028F" w:rsidRPr="00287D6D">
        <w:t>and</w:t>
      </w:r>
      <w:r w:rsidR="00287D6D">
        <w:t xml:space="preserve"> </w:t>
      </w:r>
      <w:r w:rsidR="0011028F" w:rsidRPr="00287D6D">
        <w:t>to</w:t>
      </w:r>
      <w:r w:rsidR="00287D6D">
        <w:t xml:space="preserve"> </w:t>
      </w:r>
      <w:r w:rsidR="0011028F" w:rsidRPr="00287D6D">
        <w:t>a</w:t>
      </w:r>
      <w:r w:rsidRPr="00287D6D">
        <w:t>ttend</w:t>
      </w:r>
      <w:r w:rsidR="00287D6D">
        <w:t xml:space="preserve"> </w:t>
      </w:r>
      <w:r w:rsidRPr="00287D6D">
        <w:t>sessions</w:t>
      </w:r>
      <w:r w:rsidR="00287D6D">
        <w:t xml:space="preserve"> </w:t>
      </w:r>
      <w:r w:rsidRPr="00287D6D">
        <w:t>for</w:t>
      </w:r>
      <w:r w:rsidR="00287D6D">
        <w:t xml:space="preserve"> </w:t>
      </w:r>
      <w:r w:rsidR="00290010" w:rsidRPr="00287D6D">
        <w:t>CABE</w:t>
      </w:r>
      <w:r w:rsidR="00287D6D">
        <w:t xml:space="preserve"> </w:t>
      </w:r>
      <w:r w:rsidRPr="00287D6D">
        <w:t>and</w:t>
      </w:r>
      <w:r w:rsidR="00287D6D">
        <w:t xml:space="preserve"> </w:t>
      </w:r>
      <w:r w:rsidRPr="00287D6D">
        <w:t>TOPSS.</w:t>
      </w:r>
      <w:r w:rsidR="00287D6D">
        <w:t xml:space="preserve"> </w:t>
      </w:r>
    </w:p>
    <w:p w14:paraId="10B0C5A4" w14:textId="76156230" w:rsidR="00786770" w:rsidRPr="00287D6D" w:rsidRDefault="00786770" w:rsidP="009A44D6">
      <w:pPr>
        <w:pStyle w:val="ListParagraph"/>
        <w:numPr>
          <w:ilvl w:val="0"/>
          <w:numId w:val="5"/>
        </w:numPr>
        <w:tabs>
          <w:tab w:val="clear" w:pos="360"/>
          <w:tab w:val="num" w:pos="720"/>
        </w:tabs>
        <w:contextualSpacing w:val="0"/>
      </w:pPr>
      <w:r w:rsidRPr="00287D6D">
        <w:t>Begin</w:t>
      </w:r>
      <w:r w:rsidR="00287D6D">
        <w:t xml:space="preserve"> </w:t>
      </w:r>
      <w:r w:rsidRPr="00287D6D">
        <w:t>planning</w:t>
      </w:r>
      <w:r w:rsidR="00287D6D">
        <w:t xml:space="preserve"> </w:t>
      </w:r>
      <w:r w:rsidRPr="00287D6D">
        <w:t>agenda</w:t>
      </w:r>
      <w:r w:rsidR="00287D6D">
        <w:t xml:space="preserve"> </w:t>
      </w:r>
      <w:r w:rsidRPr="00287D6D">
        <w:t>for</w:t>
      </w:r>
      <w:r w:rsidR="00287D6D">
        <w:t xml:space="preserve"> </w:t>
      </w:r>
      <w:r w:rsidRPr="00287D6D">
        <w:t>first</w:t>
      </w:r>
      <w:r w:rsidR="00287D6D">
        <w:t xml:space="preserve"> </w:t>
      </w:r>
      <w:r w:rsidR="00125477" w:rsidRPr="00287D6D">
        <w:t>biannual</w:t>
      </w:r>
      <w:r w:rsidR="00287D6D">
        <w:t xml:space="preserve"> </w:t>
      </w:r>
      <w:r w:rsidRPr="00287D6D">
        <w:t>EC</w:t>
      </w:r>
      <w:r w:rsidR="00287D6D">
        <w:t xml:space="preserve"> </w:t>
      </w:r>
      <w:r w:rsidRPr="00287D6D">
        <w:t>meeting.</w:t>
      </w:r>
    </w:p>
    <w:p w14:paraId="7DE67A30" w14:textId="3662DFA9" w:rsidR="00786770" w:rsidRPr="00287D6D" w:rsidRDefault="00786770" w:rsidP="009A44D6">
      <w:pPr>
        <w:pStyle w:val="ListParagraph"/>
        <w:numPr>
          <w:ilvl w:val="0"/>
          <w:numId w:val="5"/>
        </w:numPr>
        <w:tabs>
          <w:tab w:val="clear" w:pos="360"/>
          <w:tab w:val="num" w:pos="720"/>
        </w:tabs>
        <w:contextualSpacing w:val="0"/>
      </w:pPr>
      <w:r w:rsidRPr="00287D6D">
        <w:lastRenderedPageBreak/>
        <w:t>Post</w:t>
      </w:r>
      <w:r w:rsidR="00287D6D">
        <w:t xml:space="preserve"> </w:t>
      </w:r>
      <w:r w:rsidRPr="00287D6D">
        <w:t>notice</w:t>
      </w:r>
      <w:r w:rsidR="00287D6D">
        <w:t xml:space="preserve"> </w:t>
      </w:r>
      <w:r w:rsidRPr="00287D6D">
        <w:t>on</w:t>
      </w:r>
      <w:r w:rsidR="00287D6D">
        <w:t xml:space="preserve"> </w:t>
      </w:r>
      <w:r w:rsidRPr="00287D6D">
        <w:t>DIV2LEADERSHIP</w:t>
      </w:r>
      <w:r w:rsidR="00287D6D">
        <w:t xml:space="preserve"> </w:t>
      </w:r>
      <w:r w:rsidRPr="00287D6D">
        <w:t>and</w:t>
      </w:r>
      <w:r w:rsidR="00287D6D">
        <w:t xml:space="preserve"> </w:t>
      </w:r>
      <w:r w:rsidRPr="00287D6D">
        <w:t>on</w:t>
      </w:r>
      <w:r w:rsidR="00287D6D">
        <w:t xml:space="preserve"> </w:t>
      </w:r>
      <w:r w:rsidRPr="00287D6D">
        <w:t>website</w:t>
      </w:r>
      <w:r w:rsidR="00287D6D">
        <w:t xml:space="preserve"> </w:t>
      </w:r>
      <w:r w:rsidRPr="00287D6D">
        <w:t>when</w:t>
      </w:r>
      <w:r w:rsidR="00287D6D">
        <w:t xml:space="preserve"> </w:t>
      </w:r>
      <w:r w:rsidRPr="00287D6D">
        <w:t>agenda</w:t>
      </w:r>
      <w:r w:rsidR="00287D6D">
        <w:t xml:space="preserve"> </w:t>
      </w:r>
      <w:r w:rsidRPr="00287D6D">
        <w:t>books</w:t>
      </w:r>
      <w:r w:rsidR="00287D6D">
        <w:t xml:space="preserve"> </w:t>
      </w:r>
      <w:r w:rsidRPr="00287D6D">
        <w:t>are</w:t>
      </w:r>
      <w:r w:rsidR="00287D6D">
        <w:t xml:space="preserve"> </w:t>
      </w:r>
      <w:r w:rsidRPr="00287D6D">
        <w:t>available.</w:t>
      </w:r>
    </w:p>
    <w:p w14:paraId="3DF39973" w14:textId="455299D5" w:rsidR="00425172" w:rsidRPr="00287D6D" w:rsidRDefault="00425172" w:rsidP="009A44D6">
      <w:r w:rsidRPr="00287D6D">
        <w:t>June/July/August</w:t>
      </w:r>
    </w:p>
    <w:p w14:paraId="1DAD32FE" w14:textId="638D8DD4" w:rsidR="00405379" w:rsidRPr="00287D6D" w:rsidRDefault="00405379">
      <w:pPr>
        <w:pStyle w:val="ListParagraph"/>
        <w:numPr>
          <w:ilvl w:val="0"/>
          <w:numId w:val="108"/>
        </w:numPr>
        <w:contextualSpacing w:val="0"/>
      </w:pPr>
      <w:r w:rsidRPr="00287D6D">
        <w:t>Contact</w:t>
      </w:r>
      <w:r w:rsidR="00287D6D">
        <w:t xml:space="preserve"> </w:t>
      </w:r>
      <w:r w:rsidRPr="00287D6D">
        <w:t>newly-elected</w:t>
      </w:r>
      <w:r w:rsidR="00287D6D">
        <w:t xml:space="preserve"> </w:t>
      </w:r>
      <w:r w:rsidR="00B061CA" w:rsidRPr="00287D6D">
        <w:t>EC</w:t>
      </w:r>
      <w:r w:rsidR="00287D6D">
        <w:t xml:space="preserve"> </w:t>
      </w:r>
      <w:r w:rsidRPr="00287D6D">
        <w:t>members</w:t>
      </w:r>
      <w:r w:rsidR="00287D6D">
        <w:t xml:space="preserve"> </w:t>
      </w:r>
      <w:r w:rsidRPr="00287D6D">
        <w:t>to</w:t>
      </w:r>
      <w:r w:rsidR="00287D6D">
        <w:t xml:space="preserve"> </w:t>
      </w:r>
      <w:r w:rsidRPr="00287D6D">
        <w:t>invite</w:t>
      </w:r>
      <w:r w:rsidR="00287D6D">
        <w:t xml:space="preserve"> </w:t>
      </w:r>
      <w:r w:rsidRPr="00287D6D">
        <w:t>them</w:t>
      </w:r>
      <w:r w:rsidR="00287D6D">
        <w:t xml:space="preserve"> </w:t>
      </w:r>
      <w:r w:rsidRPr="00287D6D">
        <w:t>to</w:t>
      </w:r>
      <w:r w:rsidR="00287D6D">
        <w:t xml:space="preserve"> </w:t>
      </w:r>
      <w:r w:rsidRPr="00287D6D">
        <w:t>prepare</w:t>
      </w:r>
      <w:r w:rsidR="00287D6D">
        <w:t xml:space="preserve"> </w:t>
      </w:r>
      <w:r w:rsidRPr="00287D6D">
        <w:t>for</w:t>
      </w:r>
      <w:r w:rsidR="00287D6D">
        <w:t xml:space="preserve"> </w:t>
      </w:r>
      <w:r w:rsidRPr="00287D6D">
        <w:t>their</w:t>
      </w:r>
      <w:r w:rsidR="00287D6D">
        <w:t xml:space="preserve"> </w:t>
      </w:r>
      <w:r w:rsidRPr="00287D6D">
        <w:t>roles;</w:t>
      </w:r>
      <w:r w:rsidR="00287D6D">
        <w:t xml:space="preserve"> </w:t>
      </w:r>
      <w:r w:rsidR="0087451D" w:rsidRPr="00287D6D">
        <w:t>refer</w:t>
      </w:r>
      <w:r w:rsidR="00287D6D">
        <w:t xml:space="preserve"> </w:t>
      </w:r>
      <w:r w:rsidR="0087451D" w:rsidRPr="00287D6D">
        <w:t>to</w:t>
      </w:r>
      <w:r w:rsidR="00287D6D">
        <w:t xml:space="preserve"> </w:t>
      </w:r>
      <w:hyperlink w:anchor="_Training_of_Newly" w:history="1">
        <w:r w:rsidR="0087451D" w:rsidRPr="00287D6D">
          <w:rPr>
            <w:rStyle w:val="Hyperlink"/>
          </w:rPr>
          <w:t>“Training</w:t>
        </w:r>
        <w:r w:rsidR="00287D6D">
          <w:rPr>
            <w:rStyle w:val="Hyperlink"/>
          </w:rPr>
          <w:t xml:space="preserve"> </w:t>
        </w:r>
        <w:r w:rsidR="0087451D" w:rsidRPr="00287D6D">
          <w:rPr>
            <w:rStyle w:val="Hyperlink"/>
          </w:rPr>
          <w:t>Newly</w:t>
        </w:r>
        <w:r w:rsidR="00287D6D">
          <w:rPr>
            <w:rStyle w:val="Hyperlink"/>
          </w:rPr>
          <w:t xml:space="preserve"> </w:t>
        </w:r>
        <w:r w:rsidR="0087451D" w:rsidRPr="00287D6D">
          <w:rPr>
            <w:rStyle w:val="Hyperlink"/>
          </w:rPr>
          <w:t>Elected</w:t>
        </w:r>
        <w:r w:rsidR="00287D6D">
          <w:rPr>
            <w:rStyle w:val="Hyperlink"/>
          </w:rPr>
          <w:t xml:space="preserve"> </w:t>
        </w:r>
        <w:r w:rsidR="0087451D" w:rsidRPr="00287D6D">
          <w:rPr>
            <w:rStyle w:val="Hyperlink"/>
          </w:rPr>
          <w:t>Officers</w:t>
        </w:r>
        <w:r w:rsidR="00287D6D">
          <w:rPr>
            <w:rStyle w:val="Hyperlink"/>
          </w:rPr>
          <w:t xml:space="preserve"> </w:t>
        </w:r>
        <w:r w:rsidR="0087451D" w:rsidRPr="00287D6D">
          <w:rPr>
            <w:rStyle w:val="Hyperlink"/>
          </w:rPr>
          <w:t>of</w:t>
        </w:r>
        <w:r w:rsidR="00287D6D">
          <w:rPr>
            <w:rStyle w:val="Hyperlink"/>
          </w:rPr>
          <w:t xml:space="preserve"> </w:t>
        </w:r>
        <w:r w:rsidR="0087451D" w:rsidRPr="00287D6D">
          <w:rPr>
            <w:rStyle w:val="Hyperlink"/>
          </w:rPr>
          <w:t>the</w:t>
        </w:r>
        <w:r w:rsidR="00287D6D">
          <w:rPr>
            <w:rStyle w:val="Hyperlink"/>
          </w:rPr>
          <w:t xml:space="preserve"> </w:t>
        </w:r>
        <w:r w:rsidR="0087451D" w:rsidRPr="00287D6D">
          <w:rPr>
            <w:rStyle w:val="Hyperlink"/>
          </w:rPr>
          <w:t>Executive</w:t>
        </w:r>
        <w:r w:rsidR="00287D6D">
          <w:rPr>
            <w:rStyle w:val="Hyperlink"/>
          </w:rPr>
          <w:t xml:space="preserve"> </w:t>
        </w:r>
        <w:r w:rsidR="0087451D" w:rsidRPr="00287D6D">
          <w:rPr>
            <w:rStyle w:val="Hyperlink"/>
          </w:rPr>
          <w:t>Committee”</w:t>
        </w:r>
      </w:hyperlink>
    </w:p>
    <w:p w14:paraId="4A6EB9F2" w14:textId="7E12EB19" w:rsidR="00E30BB0" w:rsidRPr="00287D6D" w:rsidRDefault="00E30BB0">
      <w:pPr>
        <w:pStyle w:val="ListParagraph"/>
        <w:numPr>
          <w:ilvl w:val="0"/>
          <w:numId w:val="108"/>
        </w:numPr>
        <w:contextualSpacing w:val="0"/>
      </w:pPr>
      <w:r w:rsidRPr="00287D6D">
        <w:t>Notify</w:t>
      </w:r>
      <w:r w:rsidR="00287D6D">
        <w:t xml:space="preserve"> </w:t>
      </w:r>
      <w:r w:rsidRPr="00287D6D">
        <w:t>committee</w:t>
      </w:r>
      <w:r w:rsidR="00287D6D">
        <w:t xml:space="preserve"> </w:t>
      </w:r>
      <w:r w:rsidRPr="00287D6D">
        <w:t>chairs</w:t>
      </w:r>
      <w:r w:rsidR="00287D6D">
        <w:t xml:space="preserve"> </w:t>
      </w:r>
      <w:r w:rsidRPr="00287D6D">
        <w:t>that</w:t>
      </w:r>
      <w:r w:rsidR="00287D6D">
        <w:t xml:space="preserve"> </w:t>
      </w:r>
      <w:r w:rsidRPr="00287D6D">
        <w:t>they</w:t>
      </w:r>
      <w:r w:rsidR="00287D6D">
        <w:t xml:space="preserve"> </w:t>
      </w:r>
      <w:r w:rsidRPr="00287D6D">
        <w:t>need</w:t>
      </w:r>
      <w:r w:rsidR="00287D6D">
        <w:t xml:space="preserve"> </w:t>
      </w:r>
      <w:r w:rsidRPr="00287D6D">
        <w:t>to</w:t>
      </w:r>
      <w:r w:rsidR="00287D6D">
        <w:t xml:space="preserve"> </w:t>
      </w:r>
      <w:r w:rsidRPr="00287D6D">
        <w:t>write</w:t>
      </w:r>
      <w:r w:rsidR="00287D6D">
        <w:t xml:space="preserve"> </w:t>
      </w:r>
      <w:r w:rsidRPr="00287D6D">
        <w:t>their</w:t>
      </w:r>
      <w:r w:rsidR="00287D6D">
        <w:t xml:space="preserve"> </w:t>
      </w:r>
      <w:r w:rsidRPr="00287D6D">
        <w:t>reports</w:t>
      </w:r>
      <w:r w:rsidR="00287D6D">
        <w:t xml:space="preserve"> </w:t>
      </w:r>
      <w:r w:rsidRPr="00287D6D">
        <w:t>for</w:t>
      </w:r>
      <w:r w:rsidR="00287D6D">
        <w:t xml:space="preserve"> </w:t>
      </w:r>
      <w:r w:rsidRPr="00287D6D">
        <w:t>presentation</w:t>
      </w:r>
      <w:r w:rsidR="00287D6D">
        <w:t xml:space="preserve"> </w:t>
      </w:r>
      <w:r w:rsidR="007E4708" w:rsidRPr="00287D6D">
        <w:t>at</w:t>
      </w:r>
      <w:r w:rsidR="00287D6D">
        <w:t xml:space="preserve"> </w:t>
      </w:r>
      <w:r w:rsidR="00A02D86" w:rsidRPr="00287D6D">
        <w:t>the</w:t>
      </w:r>
      <w:r w:rsidR="00287D6D">
        <w:t xml:space="preserve"> </w:t>
      </w:r>
      <w:r w:rsidR="00A02D86" w:rsidRPr="00287D6D">
        <w:t>second</w:t>
      </w:r>
      <w:r w:rsidR="00287D6D">
        <w:t xml:space="preserve"> </w:t>
      </w:r>
      <w:r w:rsidR="00125477" w:rsidRPr="00287D6D">
        <w:t>biannual</w:t>
      </w:r>
      <w:r w:rsidR="00287D6D">
        <w:t xml:space="preserve"> </w:t>
      </w:r>
      <w:r w:rsidRPr="00287D6D">
        <w:t>STP</w:t>
      </w:r>
      <w:r w:rsidR="00287D6D">
        <w:t xml:space="preserve"> </w:t>
      </w:r>
      <w:r w:rsidR="000F461D" w:rsidRPr="00287D6D">
        <w:t>EC</w:t>
      </w:r>
      <w:r w:rsidR="00287D6D">
        <w:t xml:space="preserve"> </w:t>
      </w:r>
      <w:r w:rsidRPr="00287D6D">
        <w:t>meeting.</w:t>
      </w:r>
      <w:r w:rsidR="00287D6D">
        <w:t xml:space="preserve"> </w:t>
      </w:r>
      <w:r w:rsidRPr="00287D6D">
        <w:t>Reports</w:t>
      </w:r>
      <w:r w:rsidR="00287D6D">
        <w:t xml:space="preserve"> </w:t>
      </w:r>
      <w:r w:rsidRPr="00287D6D">
        <w:t>will</w:t>
      </w:r>
      <w:r w:rsidR="00287D6D">
        <w:t xml:space="preserve"> </w:t>
      </w:r>
      <w:r w:rsidRPr="00287D6D">
        <w:t>be</w:t>
      </w:r>
      <w:r w:rsidR="00287D6D">
        <w:t xml:space="preserve"> </w:t>
      </w:r>
      <w:r w:rsidRPr="00287D6D">
        <w:t>sent</w:t>
      </w:r>
      <w:r w:rsidR="00287D6D">
        <w:t xml:space="preserve"> </w:t>
      </w:r>
      <w:r w:rsidRPr="00287D6D">
        <w:t>to</w:t>
      </w:r>
      <w:r w:rsidR="00287D6D">
        <w:t xml:space="preserve"> </w:t>
      </w:r>
      <w:r w:rsidRPr="00287D6D">
        <w:t>the</w:t>
      </w:r>
      <w:r w:rsidR="00287D6D">
        <w:t xml:space="preserve"> </w:t>
      </w:r>
      <w:r w:rsidRPr="00287D6D">
        <w:t>President</w:t>
      </w:r>
      <w:r w:rsidR="00287D6D">
        <w:t xml:space="preserve"> </w:t>
      </w:r>
      <w:r w:rsidRPr="00287D6D">
        <w:t>for</w:t>
      </w:r>
      <w:r w:rsidR="00287D6D">
        <w:t xml:space="preserve"> </w:t>
      </w:r>
      <w:r w:rsidRPr="00287D6D">
        <w:t>compilation.</w:t>
      </w:r>
      <w:r w:rsidR="00287D6D">
        <w:t xml:space="preserve"> </w:t>
      </w:r>
    </w:p>
    <w:p w14:paraId="319053BF" w14:textId="2D8660B7" w:rsidR="004438D5" w:rsidRPr="00287D6D" w:rsidRDefault="00E30BB0">
      <w:pPr>
        <w:pStyle w:val="ListParagraph"/>
        <w:numPr>
          <w:ilvl w:val="1"/>
          <w:numId w:val="108"/>
        </w:numPr>
        <w:tabs>
          <w:tab w:val="clear" w:pos="720"/>
          <w:tab w:val="num" w:pos="1080"/>
        </w:tabs>
        <w:contextualSpacing w:val="0"/>
      </w:pPr>
      <w:r w:rsidRPr="00287D6D">
        <w:t>When</w:t>
      </w:r>
      <w:r w:rsidR="00287D6D">
        <w:t xml:space="preserve"> </w:t>
      </w:r>
      <w:r w:rsidRPr="00287D6D">
        <w:t>setting</w:t>
      </w:r>
      <w:r w:rsidR="00287D6D">
        <w:t xml:space="preserve"> </w:t>
      </w:r>
      <w:r w:rsidRPr="00287D6D">
        <w:t>your</w:t>
      </w:r>
      <w:r w:rsidR="00287D6D">
        <w:t xml:space="preserve"> </w:t>
      </w:r>
      <w:r w:rsidRPr="00287D6D">
        <w:t>due</w:t>
      </w:r>
      <w:r w:rsidR="00287D6D">
        <w:t xml:space="preserve"> </w:t>
      </w:r>
      <w:r w:rsidRPr="00287D6D">
        <w:t>date,</w:t>
      </w:r>
      <w:r w:rsidR="00287D6D">
        <w:t xml:space="preserve"> </w:t>
      </w:r>
      <w:r w:rsidRPr="00287D6D">
        <w:t>be</w:t>
      </w:r>
      <w:r w:rsidR="00287D6D">
        <w:t xml:space="preserve"> </w:t>
      </w:r>
      <w:r w:rsidRPr="00287D6D">
        <w:t>sure</w:t>
      </w:r>
      <w:r w:rsidR="00287D6D">
        <w:t xml:space="preserve"> </w:t>
      </w:r>
      <w:r w:rsidRPr="00287D6D">
        <w:t>to</w:t>
      </w:r>
      <w:r w:rsidR="00287D6D">
        <w:t xml:space="preserve"> </w:t>
      </w:r>
      <w:r w:rsidRPr="00287D6D">
        <w:t>allow</w:t>
      </w:r>
      <w:r w:rsidR="00287D6D">
        <w:t xml:space="preserve"> </w:t>
      </w:r>
      <w:r w:rsidRPr="00287D6D">
        <w:t>ample</w:t>
      </w:r>
      <w:r w:rsidR="00287D6D">
        <w:t xml:space="preserve"> </w:t>
      </w:r>
      <w:r w:rsidRPr="00287D6D">
        <w:t>time</w:t>
      </w:r>
      <w:r w:rsidR="00287D6D">
        <w:t xml:space="preserve"> </w:t>
      </w:r>
      <w:r w:rsidRPr="00287D6D">
        <w:t>for</w:t>
      </w:r>
      <w:r w:rsidR="00287D6D">
        <w:t xml:space="preserve"> </w:t>
      </w:r>
      <w:r w:rsidRPr="00287D6D">
        <w:t>compilation,</w:t>
      </w:r>
      <w:r w:rsidR="00287D6D">
        <w:t xml:space="preserve"> </w:t>
      </w:r>
      <w:r w:rsidRPr="00287D6D">
        <w:t>duplication,</w:t>
      </w:r>
      <w:r w:rsidR="00287D6D">
        <w:t xml:space="preserve"> </w:t>
      </w:r>
      <w:r w:rsidRPr="00287D6D">
        <w:t>and</w:t>
      </w:r>
      <w:r w:rsidR="00287D6D">
        <w:t xml:space="preserve"> </w:t>
      </w:r>
      <w:r w:rsidRPr="00287D6D">
        <w:t>mailing.</w:t>
      </w:r>
      <w:r w:rsidR="00287D6D">
        <w:t xml:space="preserve"> </w:t>
      </w:r>
      <w:r w:rsidRPr="00287D6D">
        <w:t>Aim</w:t>
      </w:r>
      <w:r w:rsidR="00287D6D">
        <w:t xml:space="preserve"> </w:t>
      </w:r>
      <w:r w:rsidRPr="00287D6D">
        <w:t>for</w:t>
      </w:r>
      <w:r w:rsidR="00287D6D">
        <w:t xml:space="preserve"> </w:t>
      </w:r>
      <w:r w:rsidRPr="00287D6D">
        <w:t>receipt</w:t>
      </w:r>
      <w:r w:rsidR="00287D6D">
        <w:t xml:space="preserve"> </w:t>
      </w:r>
      <w:r w:rsidRPr="00287D6D">
        <w:t>by</w:t>
      </w:r>
      <w:r w:rsidR="00287D6D">
        <w:t xml:space="preserve"> </w:t>
      </w:r>
      <w:r w:rsidRPr="00287D6D">
        <w:t>EC</w:t>
      </w:r>
      <w:r w:rsidR="00287D6D">
        <w:t xml:space="preserve"> </w:t>
      </w:r>
      <w:r w:rsidRPr="00287D6D">
        <w:t>members</w:t>
      </w:r>
      <w:r w:rsidR="00287D6D">
        <w:t xml:space="preserve"> </w:t>
      </w:r>
      <w:r w:rsidRPr="00287D6D">
        <w:t>in</w:t>
      </w:r>
      <w:r w:rsidR="00287D6D">
        <w:t xml:space="preserve"> </w:t>
      </w:r>
      <w:r w:rsidR="00425172" w:rsidRPr="00287D6D">
        <w:t>August</w:t>
      </w:r>
      <w:r w:rsidR="00786770" w:rsidRPr="00287D6D">
        <w:t>/September</w:t>
      </w:r>
      <w:r w:rsidR="00287D6D">
        <w:t xml:space="preserve"> </w:t>
      </w:r>
      <w:r w:rsidR="00425172" w:rsidRPr="00287D6D">
        <w:t>(as</w:t>
      </w:r>
      <w:r w:rsidR="00287D6D">
        <w:t xml:space="preserve"> </w:t>
      </w:r>
      <w:r w:rsidR="00425172" w:rsidRPr="00287D6D">
        <w:t>needed)</w:t>
      </w:r>
      <w:r w:rsidRPr="00287D6D">
        <w:t>.</w:t>
      </w:r>
    </w:p>
    <w:p w14:paraId="4FB0C357" w14:textId="38F88843" w:rsidR="00E30BB0" w:rsidRPr="00287D6D" w:rsidRDefault="00E30BB0" w:rsidP="009A44D6">
      <w:r w:rsidRPr="00287D6D">
        <w:t>May</w:t>
      </w:r>
    </w:p>
    <w:p w14:paraId="73D62CF3" w14:textId="7D9598B0" w:rsidR="00E30BB0" w:rsidRPr="00287D6D" w:rsidRDefault="00E30BB0" w:rsidP="009A44D6">
      <w:pPr>
        <w:pStyle w:val="ListParagraph"/>
        <w:numPr>
          <w:ilvl w:val="0"/>
          <w:numId w:val="6"/>
        </w:numPr>
        <w:tabs>
          <w:tab w:val="clear" w:pos="360"/>
          <w:tab w:val="num" w:pos="720"/>
        </w:tabs>
        <w:contextualSpacing w:val="0"/>
      </w:pPr>
      <w:r w:rsidRPr="00287D6D">
        <w:t>Ensure</w:t>
      </w:r>
      <w:r w:rsidR="00287D6D">
        <w:t xml:space="preserve"> </w:t>
      </w:r>
      <w:r w:rsidRPr="00287D6D">
        <w:t>that</w:t>
      </w:r>
      <w:r w:rsidR="00287D6D">
        <w:t xml:space="preserve"> </w:t>
      </w:r>
      <w:r w:rsidR="00BC2303" w:rsidRPr="00287D6D">
        <w:t>the</w:t>
      </w:r>
      <w:r w:rsidR="00287D6D">
        <w:t xml:space="preserve"> </w:t>
      </w:r>
      <w:r w:rsidRPr="00287D6D">
        <w:t>Membership</w:t>
      </w:r>
      <w:r w:rsidR="00287D6D">
        <w:t xml:space="preserve"> </w:t>
      </w:r>
      <w:r w:rsidRPr="00287D6D">
        <w:t>Committee</w:t>
      </w:r>
      <w:r w:rsidR="00287D6D">
        <w:t xml:space="preserve"> </w:t>
      </w:r>
      <w:r w:rsidRPr="00287D6D">
        <w:t>and/or</w:t>
      </w:r>
      <w:r w:rsidR="00287D6D">
        <w:t xml:space="preserve"> </w:t>
      </w:r>
      <w:r w:rsidRPr="00287D6D">
        <w:t>ED</w:t>
      </w:r>
      <w:r w:rsidR="00287D6D">
        <w:t xml:space="preserve"> </w:t>
      </w:r>
      <w:r w:rsidRPr="00287D6D">
        <w:t>has</w:t>
      </w:r>
      <w:r w:rsidR="00287D6D">
        <w:t xml:space="preserve"> </w:t>
      </w:r>
      <w:r w:rsidRPr="00287D6D">
        <w:t>materials</w:t>
      </w:r>
      <w:r w:rsidR="00287D6D">
        <w:t xml:space="preserve"> </w:t>
      </w:r>
      <w:r w:rsidRPr="00287D6D">
        <w:t>for</w:t>
      </w:r>
      <w:r w:rsidR="00287D6D">
        <w:t xml:space="preserve"> </w:t>
      </w:r>
      <w:r w:rsidRPr="00287D6D">
        <w:t>APA,</w:t>
      </w:r>
      <w:r w:rsidR="00287D6D">
        <w:t xml:space="preserve"> </w:t>
      </w:r>
      <w:r w:rsidRPr="00287D6D">
        <w:t>including</w:t>
      </w:r>
      <w:r w:rsidR="00287D6D">
        <w:t xml:space="preserve"> </w:t>
      </w:r>
      <w:r w:rsidRPr="00287D6D">
        <w:t>membership</w:t>
      </w:r>
      <w:r w:rsidR="00287D6D">
        <w:t xml:space="preserve"> </w:t>
      </w:r>
      <w:r w:rsidRPr="00287D6D">
        <w:t>applications,</w:t>
      </w:r>
      <w:r w:rsidR="00287D6D">
        <w:t xml:space="preserve"> </w:t>
      </w:r>
      <w:r w:rsidRPr="00287D6D">
        <w:t>materials</w:t>
      </w:r>
      <w:r w:rsidR="00287D6D">
        <w:t xml:space="preserve"> </w:t>
      </w:r>
      <w:r w:rsidRPr="00287D6D">
        <w:t>for</w:t>
      </w:r>
      <w:r w:rsidR="00287D6D">
        <w:t xml:space="preserve"> </w:t>
      </w:r>
      <w:r w:rsidRPr="00287D6D">
        <w:t>APA</w:t>
      </w:r>
      <w:r w:rsidR="00287D6D">
        <w:t xml:space="preserve"> </w:t>
      </w:r>
      <w:r w:rsidRPr="00287D6D">
        <w:t>Member</w:t>
      </w:r>
      <w:r w:rsidR="00287D6D">
        <w:t xml:space="preserve"> </w:t>
      </w:r>
      <w:r w:rsidRPr="00287D6D">
        <w:t>Services</w:t>
      </w:r>
      <w:r w:rsidR="00287D6D">
        <w:t xml:space="preserve"> </w:t>
      </w:r>
      <w:r w:rsidRPr="00287D6D">
        <w:t>booth,</w:t>
      </w:r>
      <w:r w:rsidR="00287D6D">
        <w:t xml:space="preserve"> </w:t>
      </w:r>
      <w:r w:rsidRPr="00287D6D">
        <w:t>buttons</w:t>
      </w:r>
      <w:r w:rsidR="00287D6D">
        <w:t xml:space="preserve"> </w:t>
      </w:r>
      <w:r w:rsidRPr="00287D6D">
        <w:t>or</w:t>
      </w:r>
      <w:r w:rsidR="00287D6D">
        <w:t xml:space="preserve"> </w:t>
      </w:r>
      <w:r w:rsidRPr="00287D6D">
        <w:t>other</w:t>
      </w:r>
      <w:r w:rsidR="00287D6D">
        <w:t xml:space="preserve"> </w:t>
      </w:r>
      <w:r w:rsidRPr="00287D6D">
        <w:t>‘giveaways’</w:t>
      </w:r>
    </w:p>
    <w:p w14:paraId="7A875791" w14:textId="3C09EFA4" w:rsidR="00E30BB0" w:rsidRPr="00287D6D" w:rsidRDefault="00E30BB0" w:rsidP="009A44D6">
      <w:pPr>
        <w:pStyle w:val="ListParagraph"/>
        <w:numPr>
          <w:ilvl w:val="0"/>
          <w:numId w:val="6"/>
        </w:numPr>
        <w:tabs>
          <w:tab w:val="clear" w:pos="360"/>
          <w:tab w:val="num" w:pos="720"/>
        </w:tabs>
        <w:contextualSpacing w:val="0"/>
      </w:pPr>
      <w:r w:rsidRPr="00287D6D">
        <w:t>If</w:t>
      </w:r>
      <w:r w:rsidR="00287D6D">
        <w:t xml:space="preserve"> </w:t>
      </w:r>
      <w:r w:rsidRPr="00287D6D">
        <w:t>possible,</w:t>
      </w:r>
      <w:r w:rsidR="00287D6D">
        <w:t xml:space="preserve"> </w:t>
      </w:r>
      <w:r w:rsidRPr="00287D6D">
        <w:t>attend</w:t>
      </w:r>
      <w:r w:rsidR="00287D6D">
        <w:t xml:space="preserve"> </w:t>
      </w:r>
      <w:r w:rsidRPr="00287D6D">
        <w:t>APS</w:t>
      </w:r>
      <w:r w:rsidR="00287D6D">
        <w:t xml:space="preserve"> </w:t>
      </w:r>
      <w:r w:rsidRPr="00287D6D">
        <w:t>meeting</w:t>
      </w:r>
      <w:r w:rsidR="00287D6D">
        <w:t xml:space="preserve"> </w:t>
      </w:r>
      <w:r w:rsidRPr="00287D6D">
        <w:t>on</w:t>
      </w:r>
      <w:r w:rsidR="00287D6D">
        <w:t xml:space="preserve"> </w:t>
      </w:r>
      <w:r w:rsidRPr="00287D6D">
        <w:t>behalf</w:t>
      </w:r>
      <w:r w:rsidR="00287D6D">
        <w:t xml:space="preserve"> </w:t>
      </w:r>
      <w:r w:rsidRPr="00287D6D">
        <w:t>of</w:t>
      </w:r>
      <w:r w:rsidR="00287D6D">
        <w:t xml:space="preserve"> </w:t>
      </w:r>
      <w:r w:rsidRPr="00287D6D">
        <w:t>STP</w:t>
      </w:r>
    </w:p>
    <w:p w14:paraId="0265EA8C" w14:textId="62D7A537" w:rsidR="00E30BB0" w:rsidRPr="00287D6D" w:rsidRDefault="00786770" w:rsidP="009A44D6">
      <w:r w:rsidRPr="00287D6D">
        <w:t>July/</w:t>
      </w:r>
      <w:r w:rsidR="00E30BB0" w:rsidRPr="00287D6D">
        <w:t>August</w:t>
      </w:r>
    </w:p>
    <w:p w14:paraId="13F5E3F3" w14:textId="12518435" w:rsidR="00786770" w:rsidRPr="00287D6D" w:rsidRDefault="00786770" w:rsidP="009A44D6">
      <w:pPr>
        <w:pStyle w:val="ListParagraph"/>
        <w:numPr>
          <w:ilvl w:val="0"/>
          <w:numId w:val="4"/>
        </w:numPr>
        <w:tabs>
          <w:tab w:val="clear" w:pos="360"/>
          <w:tab w:val="num" w:pos="720"/>
        </w:tabs>
        <w:contextualSpacing w:val="0"/>
      </w:pPr>
      <w:r w:rsidRPr="00287D6D">
        <w:t>Ask</w:t>
      </w:r>
      <w:r w:rsidR="00287D6D">
        <w:t xml:space="preserve"> </w:t>
      </w:r>
      <w:r w:rsidRPr="00287D6D">
        <w:t>members</w:t>
      </w:r>
      <w:r w:rsidR="00287D6D">
        <w:t xml:space="preserve"> </w:t>
      </w:r>
      <w:r w:rsidRPr="00287D6D">
        <w:t>of</w:t>
      </w:r>
      <w:r w:rsidR="00287D6D">
        <w:t xml:space="preserve"> </w:t>
      </w:r>
      <w:r w:rsidRPr="00287D6D">
        <w:t>EC</w:t>
      </w:r>
      <w:r w:rsidR="00287D6D">
        <w:t xml:space="preserve"> </w:t>
      </w:r>
      <w:r w:rsidRPr="00287D6D">
        <w:t>funded</w:t>
      </w:r>
      <w:r w:rsidR="00287D6D">
        <w:t xml:space="preserve"> </w:t>
      </w:r>
      <w:r w:rsidRPr="00287D6D">
        <w:t>to</w:t>
      </w:r>
      <w:r w:rsidR="00287D6D">
        <w:t xml:space="preserve"> </w:t>
      </w:r>
      <w:r w:rsidRPr="00287D6D">
        <w:t>attend</w:t>
      </w:r>
      <w:r w:rsidR="00287D6D">
        <w:t xml:space="preserve"> </w:t>
      </w:r>
      <w:r w:rsidRPr="00287D6D">
        <w:t>APA</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greeters</w:t>
      </w:r>
      <w:r w:rsidR="00287D6D">
        <w:t xml:space="preserve"> </w:t>
      </w:r>
      <w:r w:rsidRPr="00287D6D">
        <w:t>for</w:t>
      </w:r>
      <w:r w:rsidR="00287D6D">
        <w:t xml:space="preserve"> </w:t>
      </w:r>
      <w:r w:rsidRPr="00287D6D">
        <w:t>STP-sponsored</w:t>
      </w:r>
      <w:r w:rsidR="00287D6D">
        <w:t xml:space="preserve"> </w:t>
      </w:r>
      <w:r w:rsidRPr="00287D6D">
        <w:t>APA</w:t>
      </w:r>
      <w:r w:rsidR="00287D6D">
        <w:t xml:space="preserve"> </w:t>
      </w:r>
      <w:r w:rsidRPr="00287D6D">
        <w:t>events</w:t>
      </w:r>
    </w:p>
    <w:p w14:paraId="1AE3A65F" w14:textId="4E3E0607" w:rsidR="00E30BB0" w:rsidRPr="00287D6D" w:rsidRDefault="00E30BB0" w:rsidP="009A44D6">
      <w:pPr>
        <w:pStyle w:val="ListParagraph"/>
        <w:numPr>
          <w:ilvl w:val="0"/>
          <w:numId w:val="4"/>
        </w:numPr>
        <w:tabs>
          <w:tab w:val="clear" w:pos="360"/>
          <w:tab w:val="num" w:pos="720"/>
        </w:tabs>
        <w:contextualSpacing w:val="0"/>
      </w:pPr>
      <w:r w:rsidRPr="00287D6D">
        <w:t>Attend</w:t>
      </w:r>
      <w:r w:rsidR="00287D6D">
        <w:t xml:space="preserve"> </w:t>
      </w:r>
      <w:r w:rsidR="00425172" w:rsidRPr="00287D6D">
        <w:t>APA</w:t>
      </w:r>
      <w:r w:rsidR="00287D6D">
        <w:t xml:space="preserve"> </w:t>
      </w:r>
      <w:r w:rsidRPr="00287D6D">
        <w:t>convention</w:t>
      </w:r>
      <w:r w:rsidR="00287D6D">
        <w:t xml:space="preserve"> </w:t>
      </w:r>
      <w:r w:rsidR="00425172" w:rsidRPr="00287D6D">
        <w:t>and</w:t>
      </w:r>
      <w:r w:rsidR="00287D6D">
        <w:t xml:space="preserve"> </w:t>
      </w:r>
      <w:r w:rsidR="00425172" w:rsidRPr="00287D6D">
        <w:t>provide</w:t>
      </w:r>
      <w:r w:rsidR="00287D6D">
        <w:t xml:space="preserve"> </w:t>
      </w:r>
      <w:r w:rsidR="00425172" w:rsidRPr="00287D6D">
        <w:t>a</w:t>
      </w:r>
      <w:r w:rsidR="00287D6D">
        <w:t xml:space="preserve"> </w:t>
      </w:r>
      <w:r w:rsidR="00425172" w:rsidRPr="00287D6D">
        <w:t>leadership</w:t>
      </w:r>
      <w:r w:rsidR="00287D6D">
        <w:t xml:space="preserve"> </w:t>
      </w:r>
      <w:r w:rsidR="00425172" w:rsidRPr="00287D6D">
        <w:t>presence</w:t>
      </w:r>
      <w:r w:rsidR="00287D6D">
        <w:t xml:space="preserve"> </w:t>
      </w:r>
      <w:r w:rsidR="00425172" w:rsidRPr="00287D6D">
        <w:t>at</w:t>
      </w:r>
      <w:r w:rsidR="00287D6D">
        <w:t xml:space="preserve"> </w:t>
      </w:r>
      <w:r w:rsidR="00425172" w:rsidRPr="00287D6D">
        <w:t>key</w:t>
      </w:r>
      <w:r w:rsidR="00287D6D">
        <w:t xml:space="preserve"> </w:t>
      </w:r>
      <w:r w:rsidR="00425172" w:rsidRPr="00287D6D">
        <w:t>functions</w:t>
      </w:r>
    </w:p>
    <w:p w14:paraId="6A11AA9B" w14:textId="54F2EC26" w:rsidR="00E30BB0" w:rsidRPr="00287D6D" w:rsidRDefault="00E30BB0" w:rsidP="009A44D6">
      <w:pPr>
        <w:pStyle w:val="ListParagraph"/>
        <w:numPr>
          <w:ilvl w:val="0"/>
          <w:numId w:val="4"/>
        </w:numPr>
        <w:tabs>
          <w:tab w:val="clear" w:pos="360"/>
          <w:tab w:val="num" w:pos="720"/>
        </w:tabs>
        <w:contextualSpacing w:val="0"/>
      </w:pPr>
      <w:r w:rsidRPr="00287D6D">
        <w:t>Present</w:t>
      </w:r>
      <w:r w:rsidR="00287D6D">
        <w:t xml:space="preserve"> </w:t>
      </w:r>
      <w:r w:rsidR="00425172" w:rsidRPr="00287D6D">
        <w:t>a</w:t>
      </w:r>
      <w:r w:rsidR="00287D6D">
        <w:t xml:space="preserve"> </w:t>
      </w:r>
      <w:r w:rsidR="00425172" w:rsidRPr="00287D6D">
        <w:t>presidential</w:t>
      </w:r>
      <w:r w:rsidR="00287D6D">
        <w:t xml:space="preserve"> </w:t>
      </w:r>
      <w:r w:rsidR="00425172" w:rsidRPr="00287D6D">
        <w:t>session</w:t>
      </w:r>
      <w:r w:rsidR="00287D6D">
        <w:t xml:space="preserve"> </w:t>
      </w:r>
      <w:r w:rsidR="00425172" w:rsidRPr="00287D6D">
        <w:t>at</w:t>
      </w:r>
      <w:r w:rsidR="00287D6D">
        <w:t xml:space="preserve"> </w:t>
      </w:r>
      <w:r w:rsidR="00425172" w:rsidRPr="00287D6D">
        <w:t>APA</w:t>
      </w:r>
    </w:p>
    <w:p w14:paraId="4DAA662A" w14:textId="5E3CA520" w:rsidR="00E30BB0" w:rsidRPr="00287D6D" w:rsidRDefault="00E30BB0" w:rsidP="009A44D6">
      <w:r w:rsidRPr="00287D6D">
        <w:t>September-</w:t>
      </w:r>
      <w:r w:rsidR="00A93553" w:rsidRPr="00287D6D">
        <w:t>October</w:t>
      </w:r>
    </w:p>
    <w:p w14:paraId="086FB8D5" w14:textId="01351F44" w:rsidR="00786770" w:rsidRPr="00287D6D" w:rsidRDefault="00786770" w:rsidP="009A44D6">
      <w:pPr>
        <w:pStyle w:val="ListParagraph"/>
        <w:numPr>
          <w:ilvl w:val="0"/>
          <w:numId w:val="4"/>
        </w:numPr>
        <w:tabs>
          <w:tab w:val="clear" w:pos="360"/>
          <w:tab w:val="num" w:pos="720"/>
        </w:tabs>
        <w:contextualSpacing w:val="0"/>
      </w:pPr>
      <w:r w:rsidRPr="00287D6D">
        <w:t>Organize</w:t>
      </w:r>
      <w:r w:rsidR="00287D6D">
        <w:t xml:space="preserve"> </w:t>
      </w:r>
      <w:r w:rsidRPr="00287D6D">
        <w:t>the</w:t>
      </w:r>
      <w:r w:rsidR="00287D6D">
        <w:t xml:space="preserve"> </w:t>
      </w:r>
      <w:r w:rsidRPr="00287D6D">
        <w:t>agenda</w:t>
      </w:r>
      <w:r w:rsidR="00287D6D">
        <w:t xml:space="preserve"> </w:t>
      </w:r>
      <w:r w:rsidRPr="00287D6D">
        <w:t>for</w:t>
      </w:r>
      <w:r w:rsidR="00287D6D">
        <w:t xml:space="preserve"> </w:t>
      </w:r>
      <w:r w:rsidRPr="00287D6D">
        <w:t>the</w:t>
      </w:r>
      <w:r w:rsidR="00287D6D">
        <w:t xml:space="preserve"> </w:t>
      </w:r>
      <w:r w:rsidR="000F461D" w:rsidRPr="00287D6D">
        <w:t>EC</w:t>
      </w:r>
      <w:r w:rsidR="00287D6D">
        <w:t xml:space="preserve"> </w:t>
      </w:r>
      <w:r w:rsidRPr="00287D6D">
        <w:t>meeting.</w:t>
      </w:r>
      <w:r w:rsidR="00287D6D">
        <w:t xml:space="preserve"> </w:t>
      </w:r>
    </w:p>
    <w:p w14:paraId="411288EA" w14:textId="7DE56370" w:rsidR="00786770" w:rsidRPr="00287D6D" w:rsidRDefault="00786770" w:rsidP="009A44D6">
      <w:pPr>
        <w:pStyle w:val="ListParagraph"/>
        <w:numPr>
          <w:ilvl w:val="0"/>
          <w:numId w:val="4"/>
        </w:numPr>
        <w:tabs>
          <w:tab w:val="clear" w:pos="360"/>
          <w:tab w:val="num" w:pos="720"/>
        </w:tabs>
        <w:contextualSpacing w:val="0"/>
      </w:pPr>
      <w:r w:rsidRPr="00287D6D">
        <w:t>Post</w:t>
      </w:r>
      <w:r w:rsidR="00287D6D">
        <w:t xml:space="preserve"> </w:t>
      </w:r>
      <w:r w:rsidRPr="00287D6D">
        <w:t>notice</w:t>
      </w:r>
      <w:r w:rsidR="00287D6D">
        <w:t xml:space="preserve"> </w:t>
      </w:r>
      <w:r w:rsidRPr="00287D6D">
        <w:t>on</w:t>
      </w:r>
      <w:r w:rsidR="00287D6D">
        <w:t xml:space="preserve"> </w:t>
      </w:r>
      <w:r w:rsidRPr="00287D6D">
        <w:t>DIV2LEADERSHIP</w:t>
      </w:r>
      <w:r w:rsidR="00287D6D">
        <w:t xml:space="preserve"> </w:t>
      </w:r>
      <w:r w:rsidRPr="00287D6D">
        <w:t>and</w:t>
      </w:r>
      <w:r w:rsidR="00287D6D">
        <w:t xml:space="preserve"> </w:t>
      </w:r>
      <w:r w:rsidRPr="00287D6D">
        <w:t>on</w:t>
      </w:r>
      <w:r w:rsidR="00287D6D">
        <w:t xml:space="preserve"> </w:t>
      </w:r>
      <w:r w:rsidRPr="00287D6D">
        <w:t>website</w:t>
      </w:r>
      <w:r w:rsidR="00287D6D">
        <w:t xml:space="preserve"> </w:t>
      </w:r>
      <w:r w:rsidRPr="00287D6D">
        <w:t>that</w:t>
      </w:r>
      <w:r w:rsidR="00287D6D">
        <w:t xml:space="preserve"> </w:t>
      </w:r>
      <w:r w:rsidRPr="00287D6D">
        <w:t>agenda</w:t>
      </w:r>
      <w:r w:rsidR="00287D6D">
        <w:t xml:space="preserve"> </w:t>
      </w:r>
      <w:r w:rsidRPr="00287D6D">
        <w:t>books</w:t>
      </w:r>
      <w:r w:rsidR="00287D6D">
        <w:t xml:space="preserve"> </w:t>
      </w:r>
      <w:r w:rsidRPr="00287D6D">
        <w:t>are</w:t>
      </w:r>
      <w:r w:rsidR="00287D6D">
        <w:t xml:space="preserve"> </w:t>
      </w:r>
      <w:r w:rsidRPr="00287D6D">
        <w:t>available</w:t>
      </w:r>
      <w:r w:rsidR="00287D6D">
        <w:t xml:space="preserve"> </w:t>
      </w:r>
      <w:r w:rsidRPr="00287D6D">
        <w:t>in</w:t>
      </w:r>
      <w:r w:rsidR="00287D6D">
        <w:t xml:space="preserve"> </w:t>
      </w:r>
      <w:r w:rsidRPr="00287D6D">
        <w:t>the</w:t>
      </w:r>
      <w:r w:rsidR="00287D6D">
        <w:t xml:space="preserve"> </w:t>
      </w:r>
      <w:r w:rsidRPr="00287D6D">
        <w:t>Members</w:t>
      </w:r>
      <w:r w:rsidR="00287D6D">
        <w:t xml:space="preserve"> </w:t>
      </w:r>
      <w:r w:rsidRPr="00287D6D">
        <w:t>Only</w:t>
      </w:r>
      <w:r w:rsidR="00287D6D">
        <w:t xml:space="preserve"> </w:t>
      </w:r>
      <w:r w:rsidRPr="00287D6D">
        <w:t>section</w:t>
      </w:r>
      <w:r w:rsidR="00287D6D">
        <w:t xml:space="preserve"> </w:t>
      </w:r>
      <w:r w:rsidRPr="00287D6D">
        <w:t>of</w:t>
      </w:r>
      <w:r w:rsidR="00287D6D">
        <w:t xml:space="preserve"> </w:t>
      </w:r>
      <w:r w:rsidRPr="00287D6D">
        <w:t>STP</w:t>
      </w:r>
      <w:r w:rsidR="00287D6D">
        <w:t xml:space="preserve"> </w:t>
      </w:r>
      <w:r w:rsidRPr="00287D6D">
        <w:t>website</w:t>
      </w:r>
      <w:r w:rsidR="00287D6D">
        <w:t xml:space="preserve"> </w:t>
      </w:r>
      <w:r w:rsidRPr="00287D6D">
        <w:t>under</w:t>
      </w:r>
      <w:r w:rsidR="00287D6D">
        <w:t xml:space="preserve"> </w:t>
      </w:r>
      <w:r w:rsidRPr="00287D6D">
        <w:t>Publications.</w:t>
      </w:r>
    </w:p>
    <w:p w14:paraId="79C9992C" w14:textId="5EE87022" w:rsidR="00786770" w:rsidRPr="00287D6D" w:rsidRDefault="00786770" w:rsidP="009A44D6">
      <w:pPr>
        <w:pStyle w:val="ListParagraph"/>
        <w:numPr>
          <w:ilvl w:val="0"/>
          <w:numId w:val="4"/>
        </w:numPr>
        <w:tabs>
          <w:tab w:val="clear" w:pos="360"/>
          <w:tab w:val="num" w:pos="720"/>
        </w:tabs>
        <w:contextualSpacing w:val="0"/>
      </w:pPr>
      <w:r w:rsidRPr="00287D6D">
        <w:t>Prepare</w:t>
      </w:r>
      <w:r w:rsidR="00287D6D">
        <w:t xml:space="preserve"> </w:t>
      </w:r>
      <w:r w:rsidRPr="00287D6D">
        <w:t>certificates</w:t>
      </w:r>
      <w:r w:rsidR="00287D6D">
        <w:t xml:space="preserve"> </w:t>
      </w:r>
      <w:r w:rsidRPr="00287D6D">
        <w:t>for</w:t>
      </w:r>
      <w:r w:rsidR="00287D6D">
        <w:t xml:space="preserve"> </w:t>
      </w:r>
      <w:r w:rsidRPr="00287D6D">
        <w:t>outgoing</w:t>
      </w:r>
      <w:r w:rsidR="00287D6D">
        <w:t xml:space="preserve"> </w:t>
      </w:r>
      <w:r w:rsidRPr="00287D6D">
        <w:t>officers,</w:t>
      </w:r>
      <w:r w:rsidR="00287D6D">
        <w:t xml:space="preserve"> </w:t>
      </w:r>
      <w:r w:rsidRPr="00287D6D">
        <w:t>committee</w:t>
      </w:r>
      <w:r w:rsidR="00287D6D">
        <w:t xml:space="preserve"> </w:t>
      </w:r>
      <w:r w:rsidRPr="00287D6D">
        <w:t>chairs,</w:t>
      </w:r>
      <w:r w:rsidR="00287D6D">
        <w:t xml:space="preserve"> </w:t>
      </w:r>
      <w:r w:rsidRPr="00287D6D">
        <w:t>etc.</w:t>
      </w:r>
    </w:p>
    <w:p w14:paraId="46F75119" w14:textId="70A84580" w:rsidR="00A93553" w:rsidRPr="00287D6D" w:rsidRDefault="00E30BB0" w:rsidP="009A44D6">
      <w:pPr>
        <w:pStyle w:val="ListParagraph"/>
        <w:numPr>
          <w:ilvl w:val="0"/>
          <w:numId w:val="4"/>
        </w:numPr>
        <w:tabs>
          <w:tab w:val="clear" w:pos="360"/>
          <w:tab w:val="num" w:pos="720"/>
        </w:tabs>
        <w:contextualSpacing w:val="0"/>
      </w:pPr>
      <w:r w:rsidRPr="00287D6D">
        <w:t>Assemble</w:t>
      </w:r>
      <w:r w:rsidR="00287D6D">
        <w:t xml:space="preserve"> </w:t>
      </w:r>
      <w:r w:rsidRPr="00287D6D">
        <w:t>task</w:t>
      </w:r>
      <w:r w:rsidR="00287D6D">
        <w:t xml:space="preserve"> </w:t>
      </w:r>
      <w:r w:rsidRPr="00287D6D">
        <w:t>force</w:t>
      </w:r>
      <w:r w:rsidR="00287D6D">
        <w:t xml:space="preserve"> </w:t>
      </w:r>
      <w:r w:rsidRPr="00287D6D">
        <w:t>final</w:t>
      </w:r>
      <w:r w:rsidR="00287D6D">
        <w:t xml:space="preserve"> </w:t>
      </w:r>
      <w:r w:rsidRPr="00287D6D">
        <w:t>reports</w:t>
      </w:r>
    </w:p>
    <w:p w14:paraId="15290AA6" w14:textId="2689A358" w:rsidR="00A93553" w:rsidRPr="00287D6D" w:rsidRDefault="00A93553" w:rsidP="009A44D6">
      <w:r w:rsidRPr="00287D6D">
        <w:t>November/December</w:t>
      </w:r>
    </w:p>
    <w:p w14:paraId="2E6D9BCF" w14:textId="7193FB03" w:rsidR="00E86A5D" w:rsidRPr="00287D6D" w:rsidRDefault="00DB1CFC" w:rsidP="009A44D6">
      <w:pPr>
        <w:pStyle w:val="ListParagraph"/>
        <w:numPr>
          <w:ilvl w:val="0"/>
          <w:numId w:val="4"/>
        </w:numPr>
        <w:tabs>
          <w:tab w:val="clear" w:pos="360"/>
          <w:tab w:val="num" w:pos="720"/>
        </w:tabs>
        <w:contextualSpacing w:val="0"/>
        <w:sectPr w:rsidR="00E86A5D" w:rsidRPr="00287D6D" w:rsidSect="00033FA0">
          <w:type w:val="continuous"/>
          <w:pgSz w:w="12240" w:h="15840"/>
          <w:pgMar w:top="720" w:right="720" w:bottom="720" w:left="720" w:header="720" w:footer="720" w:gutter="0"/>
          <w:cols w:space="720"/>
          <w:docGrid w:linePitch="360"/>
        </w:sectPr>
      </w:pPr>
      <w:r w:rsidRPr="00287D6D">
        <w:t>Prepare</w:t>
      </w:r>
      <w:r w:rsidR="00287D6D">
        <w:t xml:space="preserve"> </w:t>
      </w:r>
      <w:r w:rsidRPr="00287D6D">
        <w:t>the</w:t>
      </w:r>
      <w:r w:rsidR="00287D6D">
        <w:t xml:space="preserve"> </w:t>
      </w:r>
      <w:r w:rsidR="00E30BB0" w:rsidRPr="00287D6D">
        <w:t>divisional</w:t>
      </w:r>
      <w:r w:rsidR="00287D6D">
        <w:t xml:space="preserve"> </w:t>
      </w:r>
      <w:r w:rsidR="00E30BB0" w:rsidRPr="00287D6D">
        <w:t>annual</w:t>
      </w:r>
      <w:r w:rsidR="00287D6D">
        <w:t xml:space="preserve"> </w:t>
      </w:r>
      <w:r w:rsidR="00E30BB0" w:rsidRPr="00287D6D">
        <w:t>report</w:t>
      </w:r>
      <w:r w:rsidR="00287D6D">
        <w:t xml:space="preserve"> </w:t>
      </w:r>
      <w:r w:rsidR="00E30BB0" w:rsidRPr="00287D6D">
        <w:t>form</w:t>
      </w:r>
      <w:r w:rsidR="00287D6D">
        <w:t xml:space="preserve"> </w:t>
      </w:r>
      <w:r w:rsidR="00E30BB0" w:rsidRPr="00287D6D">
        <w:t>for</w:t>
      </w:r>
      <w:r w:rsidR="00287D6D">
        <w:t xml:space="preserve"> </w:t>
      </w:r>
      <w:r w:rsidR="00E30BB0" w:rsidRPr="00287D6D">
        <w:t>APA</w:t>
      </w:r>
      <w:r w:rsidR="00287D6D">
        <w:t xml:space="preserve"> </w:t>
      </w:r>
      <w:r w:rsidRPr="00287D6D">
        <w:t>for</w:t>
      </w:r>
      <w:r w:rsidR="00287D6D">
        <w:t xml:space="preserve"> </w:t>
      </w:r>
      <w:r w:rsidRPr="00287D6D">
        <w:t>completion</w:t>
      </w:r>
      <w:r w:rsidR="00287D6D">
        <w:t xml:space="preserve"> </w:t>
      </w:r>
      <w:r w:rsidRPr="00287D6D">
        <w:t>in</w:t>
      </w:r>
      <w:r w:rsidR="00287D6D">
        <w:t xml:space="preserve"> </w:t>
      </w:r>
      <w:r w:rsidRPr="00287D6D">
        <w:t>February</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Pr="00287D6D">
        <w:t>as</w:t>
      </w:r>
      <w:r w:rsidR="00287D6D">
        <w:t xml:space="preserve"> </w:t>
      </w:r>
      <w:r w:rsidRPr="00287D6D">
        <w:t>Past</w:t>
      </w:r>
      <w:r w:rsidR="00287D6D">
        <w:t xml:space="preserve"> </w:t>
      </w:r>
      <w:r w:rsidRPr="00287D6D">
        <w:t>President.</w:t>
      </w:r>
    </w:p>
    <w:p w14:paraId="262362DA" w14:textId="77777777" w:rsidR="004438D5" w:rsidRPr="00287D6D" w:rsidRDefault="004438D5" w:rsidP="009A44D6">
      <w:pPr>
        <w:rPr>
          <w:rFonts w:cs="Cambria"/>
          <w:color w:val="365F91"/>
          <w:sz w:val="40"/>
          <w:szCs w:val="28"/>
        </w:rPr>
      </w:pPr>
      <w:r w:rsidRPr="00287D6D">
        <w:br w:type="page"/>
      </w:r>
    </w:p>
    <w:p w14:paraId="2B065377" w14:textId="1E9D7F3D" w:rsidR="00E30BB0" w:rsidRPr="00287D6D" w:rsidRDefault="009248FD" w:rsidP="009A44D6">
      <w:pPr>
        <w:pStyle w:val="Heading1"/>
        <w:spacing w:before="0" w:line="240" w:lineRule="auto"/>
        <w:rPr>
          <w:rFonts w:ascii="Verdana" w:hAnsi="Verdana"/>
        </w:rPr>
      </w:pPr>
      <w:bookmarkStart w:id="150" w:name="_Toc163742763"/>
      <w:r w:rsidRPr="00287D6D">
        <w:rPr>
          <w:rFonts w:ascii="Verdana" w:hAnsi="Verdana"/>
        </w:rPr>
        <w:lastRenderedPageBreak/>
        <w:t>Past</w:t>
      </w:r>
      <w:r w:rsidR="00287D6D">
        <w:rPr>
          <w:rFonts w:ascii="Verdana" w:hAnsi="Verdana"/>
        </w:rPr>
        <w:t xml:space="preserve"> </w:t>
      </w:r>
      <w:r w:rsidRPr="00287D6D">
        <w:rPr>
          <w:rFonts w:ascii="Verdana" w:hAnsi="Verdana"/>
        </w:rPr>
        <w:t>President</w:t>
      </w:r>
      <w:r w:rsidR="008C6BEC" w:rsidRPr="00287D6D">
        <w:rPr>
          <w:rStyle w:val="FootnoteReference"/>
          <w:rFonts w:ascii="Verdana" w:hAnsi="Verdana"/>
        </w:rPr>
        <w:footnoteReference w:id="49"/>
      </w:r>
      <w:bookmarkEnd w:id="150"/>
    </w:p>
    <w:p w14:paraId="7F1DA3C1" w14:textId="77777777" w:rsidR="00E86A5D" w:rsidRPr="00287D6D" w:rsidRDefault="00E86A5D" w:rsidP="009A44D6">
      <w:pPr>
        <w:sectPr w:rsidR="00E86A5D" w:rsidRPr="00287D6D" w:rsidSect="00033FA0">
          <w:type w:val="continuous"/>
          <w:pgSz w:w="12240" w:h="15840"/>
          <w:pgMar w:top="720" w:right="720" w:bottom="720" w:left="720" w:header="720" w:footer="720" w:gutter="0"/>
          <w:cols w:space="720"/>
          <w:docGrid w:linePitch="360"/>
        </w:sectPr>
      </w:pPr>
    </w:p>
    <w:p w14:paraId="63C93E12" w14:textId="43F6291E" w:rsidR="00E30BB0" w:rsidRPr="00287D6D" w:rsidRDefault="00A5245B" w:rsidP="009A44D6">
      <w:r w:rsidRPr="00287D6D">
        <w:rPr>
          <w:b/>
          <w:bCs/>
        </w:rPr>
        <w:t>DESCRIPTION:</w:t>
      </w:r>
    </w:p>
    <w:p w14:paraId="3A5F2782" w14:textId="76291B68" w:rsidR="00E30BB0" w:rsidRPr="00287D6D" w:rsidRDefault="00E30BB0" w:rsidP="009A44D6">
      <w:r w:rsidRPr="00287D6D">
        <w:t>The</w:t>
      </w:r>
      <w:r w:rsidR="00287D6D">
        <w:t xml:space="preserve"> </w:t>
      </w:r>
      <w:r w:rsidR="009248FD" w:rsidRPr="00287D6D">
        <w:t>Past</w:t>
      </w:r>
      <w:r w:rsidR="00287D6D">
        <w:t xml:space="preserve"> </w:t>
      </w:r>
      <w:r w:rsidR="009248FD" w:rsidRPr="00287D6D">
        <w:t>President</w:t>
      </w:r>
      <w:r w:rsidR="00287D6D">
        <w:t xml:space="preserve"> </w:t>
      </w:r>
      <w:r w:rsidRPr="00287D6D">
        <w:t>serves</w:t>
      </w:r>
      <w:r w:rsidR="00287D6D">
        <w:t xml:space="preserve"> </w:t>
      </w:r>
      <w:r w:rsidRPr="00287D6D">
        <w:t>largely</w:t>
      </w:r>
      <w:r w:rsidR="00287D6D">
        <w:t xml:space="preserve"> </w:t>
      </w:r>
      <w:r w:rsidRPr="00287D6D">
        <w:t>as</w:t>
      </w:r>
      <w:r w:rsidR="00287D6D">
        <w:t xml:space="preserve"> </w:t>
      </w:r>
      <w:r w:rsidRPr="00287D6D">
        <w:t>a</w:t>
      </w:r>
      <w:r w:rsidR="00287D6D">
        <w:t xml:space="preserve"> </w:t>
      </w:r>
      <w:r w:rsidRPr="00287D6D">
        <w:t>consultant</w:t>
      </w:r>
      <w:r w:rsidR="00287D6D">
        <w:t xml:space="preserve"> </w:t>
      </w:r>
      <w:r w:rsidRPr="00287D6D">
        <w:t>to</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Pr="00287D6D">
        <w:t>being</w:t>
      </w:r>
      <w:r w:rsidR="00287D6D">
        <w:t xml:space="preserve"> </w:t>
      </w:r>
      <w:r w:rsidRPr="00287D6D">
        <w:t>involved</w:t>
      </w:r>
      <w:r w:rsidR="00287D6D">
        <w:t xml:space="preserve"> </w:t>
      </w:r>
      <w:r w:rsidRPr="00287D6D">
        <w:t>in</w:t>
      </w:r>
      <w:r w:rsidR="00287D6D">
        <w:t xml:space="preserve"> </w:t>
      </w:r>
      <w:r w:rsidRPr="00287D6D">
        <w:t>STP</w:t>
      </w:r>
      <w:r w:rsidR="00287D6D">
        <w:t xml:space="preserve"> </w:t>
      </w:r>
      <w:r w:rsidRPr="00287D6D">
        <w:t>activities</w:t>
      </w:r>
      <w:r w:rsidR="00287D6D">
        <w:t xml:space="preserve"> </w:t>
      </w:r>
      <w:r w:rsidRPr="00287D6D">
        <w:t>as</w:t>
      </w:r>
      <w:r w:rsidR="00287D6D">
        <w:t xml:space="preserve"> </w:t>
      </w:r>
      <w:r w:rsidRPr="00287D6D">
        <w:t>outlined</w:t>
      </w:r>
      <w:r w:rsidR="00287D6D">
        <w:t xml:space="preserve"> </w:t>
      </w:r>
      <w:r w:rsidRPr="00287D6D">
        <w:t>in</w:t>
      </w:r>
      <w:r w:rsidR="00287D6D">
        <w:t xml:space="preserve"> </w:t>
      </w:r>
      <w:r w:rsidRPr="00287D6D">
        <w:t>its</w:t>
      </w:r>
      <w:r w:rsidR="00287D6D">
        <w:t xml:space="preserve"> </w:t>
      </w:r>
      <w:r w:rsidR="00A93553" w:rsidRPr="00287D6D">
        <w:t>Bylaws</w:t>
      </w:r>
      <w:r w:rsidRPr="00287D6D">
        <w:t>.</w:t>
      </w:r>
      <w:r w:rsidR="00287D6D">
        <w:t xml:space="preserve"> </w:t>
      </w:r>
      <w:r w:rsidRPr="00287D6D">
        <w:t>This</w:t>
      </w:r>
      <w:r w:rsidR="00287D6D">
        <w:t xml:space="preserve"> </w:t>
      </w:r>
      <w:r w:rsidRPr="00287D6D">
        <w:t>officer</w:t>
      </w:r>
      <w:r w:rsidR="00287D6D">
        <w:t xml:space="preserve"> </w:t>
      </w:r>
      <w:r w:rsidRPr="00287D6D">
        <w:t>is</w:t>
      </w:r>
      <w:r w:rsidR="00287D6D">
        <w:t xml:space="preserve"> </w:t>
      </w:r>
      <w:r w:rsidRPr="00287D6D">
        <w:t>a</w:t>
      </w:r>
      <w:r w:rsidR="00287D6D">
        <w:t xml:space="preserve"> </w:t>
      </w:r>
      <w:r w:rsidRPr="00287D6D">
        <w:t>member,</w:t>
      </w:r>
      <w:r w:rsidR="00287D6D">
        <w:t xml:space="preserve"> </w:t>
      </w:r>
      <w:r w:rsidRPr="00287D6D">
        <w:rPr>
          <w:i/>
        </w:rPr>
        <w:t>ex</w:t>
      </w:r>
      <w:r w:rsidR="00287D6D">
        <w:rPr>
          <w:i/>
        </w:rPr>
        <w:t xml:space="preserve"> </w:t>
      </w:r>
      <w:r w:rsidRPr="00287D6D">
        <w:rPr>
          <w:i/>
        </w:rPr>
        <w:t>officio,</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Pr="00287D6D">
        <w:t>is</w:t>
      </w:r>
      <w:r w:rsidR="00287D6D">
        <w:rPr>
          <w:i/>
        </w:rPr>
        <w:t xml:space="preserve"> </w:t>
      </w:r>
      <w:r w:rsidRPr="00287D6D">
        <w:t>responsible</w:t>
      </w:r>
      <w:r w:rsidR="00287D6D">
        <w:t xml:space="preserve"> </w:t>
      </w:r>
      <w:r w:rsidRPr="00287D6D">
        <w:t>for</w:t>
      </w:r>
      <w:r w:rsidR="00287D6D">
        <w:t xml:space="preserve"> </w:t>
      </w:r>
      <w:r w:rsidRPr="00287D6D">
        <w:t>serving</w:t>
      </w:r>
      <w:r w:rsidR="00287D6D">
        <w:t xml:space="preserve"> </w:t>
      </w:r>
      <w:r w:rsidRPr="00287D6D">
        <w:t>as</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00B368BF" w:rsidRPr="00287D6D">
        <w:t>Committee</w:t>
      </w:r>
      <w:r w:rsidR="00287D6D">
        <w:t xml:space="preserve"> </w:t>
      </w:r>
      <w:r w:rsidR="00E52E4A" w:rsidRPr="00287D6D">
        <w:t>on</w:t>
      </w:r>
      <w:r w:rsidR="00287D6D">
        <w:t xml:space="preserve"> </w:t>
      </w:r>
      <w:r w:rsidR="00E52E4A" w:rsidRPr="00287D6D">
        <w:t>August</w:t>
      </w:r>
      <w:r w:rsidR="00287D6D">
        <w:t xml:space="preserve"> </w:t>
      </w:r>
      <w:r w:rsidR="00E52E4A" w:rsidRPr="00287D6D">
        <w:t>15</w:t>
      </w:r>
      <w:r w:rsidR="00287D6D">
        <w:t xml:space="preserve"> </w:t>
      </w:r>
      <w:r w:rsidR="00E52E4A" w:rsidRPr="00287D6D">
        <w:t>during</w:t>
      </w:r>
      <w:r w:rsidR="00287D6D">
        <w:t xml:space="preserve"> </w:t>
      </w:r>
      <w:r w:rsidR="00E52E4A" w:rsidRPr="00287D6D">
        <w:t>that</w:t>
      </w:r>
      <w:r w:rsidR="00287D6D">
        <w:t xml:space="preserve"> </w:t>
      </w:r>
      <w:r w:rsidR="00E52E4A" w:rsidRPr="00287D6D">
        <w:t>person’s</w:t>
      </w:r>
      <w:r w:rsidR="00287D6D">
        <w:t xml:space="preserve"> </w:t>
      </w:r>
      <w:r w:rsidR="00E52E4A" w:rsidRPr="00287D6D">
        <w:t>term</w:t>
      </w:r>
      <w:r w:rsidR="00287D6D">
        <w:t xml:space="preserve"> </w:t>
      </w:r>
      <w:r w:rsidR="00E52E4A" w:rsidRPr="00287D6D">
        <w:t>as</w:t>
      </w:r>
      <w:r w:rsidR="00287D6D">
        <w:t xml:space="preserve"> </w:t>
      </w:r>
      <w:r w:rsidR="00E52E4A" w:rsidRPr="00287D6D">
        <w:t>Past</w:t>
      </w:r>
      <w:r w:rsidR="00287D6D">
        <w:t xml:space="preserve"> </w:t>
      </w:r>
      <w:r w:rsidR="00E52E4A" w:rsidRPr="00287D6D">
        <w:t>President.</w:t>
      </w:r>
      <w:r w:rsidR="00E52E4A" w:rsidRPr="00287D6D">
        <w:rPr>
          <w:rStyle w:val="FootnoteReference"/>
        </w:rPr>
        <w:footnoteReference w:id="50"/>
      </w:r>
      <w:r w:rsidR="00287D6D">
        <w:t xml:space="preserve"> </w:t>
      </w:r>
      <w:r w:rsidR="00CA7AD7" w:rsidRPr="00287D6D">
        <w:t>The</w:t>
      </w:r>
      <w:r w:rsidR="00287D6D">
        <w:t xml:space="preserve"> </w:t>
      </w:r>
      <w:r w:rsidR="009248FD" w:rsidRPr="00287D6D">
        <w:t>Past</w:t>
      </w:r>
      <w:r w:rsidR="00287D6D">
        <w:t xml:space="preserve"> </w:t>
      </w:r>
      <w:r w:rsidR="009248FD" w:rsidRPr="00287D6D">
        <w:t>President</w:t>
      </w:r>
      <w:r w:rsidR="00CA7AD7" w:rsidRPr="00287D6D">
        <w:t>’s</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is</w:t>
      </w:r>
      <w:r w:rsidR="00287D6D">
        <w:t xml:space="preserve"> </w:t>
      </w:r>
      <w:r w:rsidR="00CA7AD7" w:rsidRPr="00287D6D">
        <w:t>one</w:t>
      </w:r>
      <w:r w:rsidR="00287D6D">
        <w:t xml:space="preserve"> </w:t>
      </w:r>
      <w:r w:rsidR="00CA7AD7" w:rsidRPr="00287D6D">
        <w:t>year.</w:t>
      </w:r>
      <w:r w:rsidR="00287D6D">
        <w:t xml:space="preserve"> </w:t>
      </w:r>
    </w:p>
    <w:p w14:paraId="1467B8C1" w14:textId="7771E315" w:rsidR="00E30BB0" w:rsidRPr="00287D6D" w:rsidRDefault="00A5245B" w:rsidP="009A44D6">
      <w:r w:rsidRPr="00287D6D">
        <w:rPr>
          <w:b/>
          <w:bCs/>
        </w:rPr>
        <w:t>TIMELINE/DUTIES:</w:t>
      </w:r>
      <w:r w:rsidR="00287D6D">
        <w:t xml:space="preserve"> </w:t>
      </w:r>
    </w:p>
    <w:p w14:paraId="06BC3230" w14:textId="0884E0D5" w:rsidR="00E30BB0" w:rsidRPr="00287D6D" w:rsidRDefault="0028579C" w:rsidP="009A44D6">
      <w:r w:rsidRPr="00287D6D">
        <w:t>January/</w:t>
      </w:r>
      <w:r w:rsidR="00E30BB0" w:rsidRPr="00287D6D">
        <w:t>February</w:t>
      </w:r>
    </w:p>
    <w:p w14:paraId="4F30D4C3" w14:textId="0EBCA886" w:rsidR="00B972F2" w:rsidRPr="00287D6D" w:rsidRDefault="00B972F2">
      <w:pPr>
        <w:pStyle w:val="ListParagraph"/>
        <w:numPr>
          <w:ilvl w:val="0"/>
          <w:numId w:val="80"/>
        </w:numPr>
        <w:contextualSpacing w:val="0"/>
      </w:pPr>
      <w:r w:rsidRPr="00287D6D">
        <w:t>Complete</w:t>
      </w:r>
      <w:r w:rsidR="00287D6D">
        <w:t xml:space="preserve"> </w:t>
      </w:r>
      <w:r w:rsidRPr="00287D6D">
        <w:t>divisional</w:t>
      </w:r>
      <w:r w:rsidR="00287D6D">
        <w:t xml:space="preserve"> </w:t>
      </w:r>
      <w:r w:rsidRPr="00287D6D">
        <w:t>annual</w:t>
      </w:r>
      <w:r w:rsidR="00287D6D">
        <w:t xml:space="preserve"> </w:t>
      </w:r>
      <w:r w:rsidRPr="00287D6D">
        <w:t>report</w:t>
      </w:r>
      <w:r w:rsidR="00287D6D">
        <w:t xml:space="preserve"> </w:t>
      </w:r>
      <w:r w:rsidRPr="00287D6D">
        <w:t>form</w:t>
      </w:r>
      <w:r w:rsidR="00287D6D">
        <w:t xml:space="preserve"> </w:t>
      </w:r>
      <w:r w:rsidRPr="00287D6D">
        <w:t>for</w:t>
      </w:r>
      <w:r w:rsidR="00287D6D">
        <w:t xml:space="preserve"> </w:t>
      </w:r>
      <w:r w:rsidRPr="00287D6D">
        <w:t>APA</w:t>
      </w:r>
    </w:p>
    <w:p w14:paraId="63EB67AD" w14:textId="2CE2E70A" w:rsidR="00B972F2" w:rsidRPr="00287D6D" w:rsidRDefault="00B972F2" w:rsidP="009A44D6">
      <w:r w:rsidRPr="00287D6D">
        <w:t>March/April</w:t>
      </w:r>
    </w:p>
    <w:p w14:paraId="7CDE095D" w14:textId="77CAA85E" w:rsidR="00E30BB0" w:rsidRPr="00287D6D" w:rsidRDefault="00E30BB0">
      <w:pPr>
        <w:pStyle w:val="ListParagraph"/>
        <w:numPr>
          <w:ilvl w:val="0"/>
          <w:numId w:val="80"/>
        </w:numPr>
        <w:contextualSpacing w:val="0"/>
      </w:pPr>
      <w:r w:rsidRPr="00287D6D">
        <w:t>Attend</w:t>
      </w:r>
      <w:r w:rsidR="00287D6D">
        <w:t xml:space="preserve"> </w:t>
      </w:r>
      <w:r w:rsidRPr="00287D6D">
        <w:t>the</w:t>
      </w:r>
      <w:r w:rsidR="00287D6D">
        <w:t xml:space="preserve"> </w:t>
      </w:r>
      <w:r w:rsidR="00A02D86" w:rsidRPr="00287D6D">
        <w:t>first</w:t>
      </w:r>
      <w:r w:rsidR="00287D6D">
        <w:t xml:space="preserve"> </w:t>
      </w:r>
      <w:r w:rsidR="00125477" w:rsidRPr="00287D6D">
        <w:t>biannual</w:t>
      </w:r>
      <w:r w:rsidR="00287D6D">
        <w:t xml:space="preserve"> </w:t>
      </w:r>
      <w:r w:rsidR="00B061CA" w:rsidRPr="00287D6D">
        <w:t>EC</w:t>
      </w:r>
      <w:r w:rsidR="00287D6D">
        <w:t xml:space="preserve"> </w:t>
      </w:r>
      <w:r w:rsidRPr="00287D6D">
        <w:t>meeting.</w:t>
      </w:r>
      <w:r w:rsidR="00287D6D">
        <w:t xml:space="preserve"> </w:t>
      </w:r>
    </w:p>
    <w:p w14:paraId="17A6AE74" w14:textId="4B04F328" w:rsidR="00E30BB0" w:rsidRPr="00287D6D" w:rsidRDefault="00B972F2" w:rsidP="009A44D6">
      <w:r w:rsidRPr="00287D6D">
        <w:t>August</w:t>
      </w:r>
      <w:r w:rsidR="00287D6D">
        <w:t xml:space="preserve"> </w:t>
      </w:r>
      <w:r w:rsidR="00E30BB0" w:rsidRPr="00287D6D">
        <w:t>(and</w:t>
      </w:r>
      <w:r w:rsidR="00287D6D">
        <w:t xml:space="preserve"> </w:t>
      </w:r>
      <w:r w:rsidR="00E30BB0" w:rsidRPr="00287D6D">
        <w:t>into</w:t>
      </w:r>
      <w:r w:rsidR="00287D6D">
        <w:t xml:space="preserve"> </w:t>
      </w:r>
      <w:r w:rsidR="00E30BB0" w:rsidRPr="00287D6D">
        <w:t>the</w:t>
      </w:r>
      <w:r w:rsidR="00287D6D">
        <w:t xml:space="preserve"> </w:t>
      </w:r>
      <w:r w:rsidR="00E30BB0" w:rsidRPr="00287D6D">
        <w:t>year</w:t>
      </w:r>
      <w:r w:rsidR="00287D6D">
        <w:t xml:space="preserve"> </w:t>
      </w:r>
      <w:r w:rsidR="00E30BB0" w:rsidRPr="00287D6D">
        <w:t>following</w:t>
      </w:r>
      <w:r w:rsidR="00287D6D">
        <w:t xml:space="preserve"> </w:t>
      </w:r>
      <w:r w:rsidR="00E30BB0" w:rsidRPr="00287D6D">
        <w:t>term</w:t>
      </w:r>
      <w:r w:rsidR="00287D6D">
        <w:t xml:space="preserve"> </w:t>
      </w:r>
      <w:r w:rsidR="00E30BB0" w:rsidRPr="00287D6D">
        <w:t>expiration):</w:t>
      </w:r>
    </w:p>
    <w:p w14:paraId="707F61DE" w14:textId="2B3BE945" w:rsidR="00E30BB0" w:rsidRPr="00287D6D" w:rsidRDefault="00E30BB0">
      <w:pPr>
        <w:pStyle w:val="ListParagraph"/>
        <w:numPr>
          <w:ilvl w:val="0"/>
          <w:numId w:val="80"/>
        </w:numPr>
        <w:contextualSpacing w:val="0"/>
      </w:pPr>
      <w:r w:rsidRPr="00287D6D">
        <w:t>Serve</w:t>
      </w:r>
      <w:r w:rsidR="00287D6D">
        <w:t xml:space="preserve"> </w:t>
      </w:r>
      <w:r w:rsidRPr="00287D6D">
        <w:t>as</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This</w:t>
      </w:r>
      <w:r w:rsidR="00287D6D">
        <w:t xml:space="preserve"> </w:t>
      </w:r>
      <w:r w:rsidRPr="00287D6D">
        <w:t>committee</w:t>
      </w:r>
      <w:r w:rsidR="00287D6D">
        <w:t xml:space="preserve"> </w:t>
      </w:r>
      <w:r w:rsidRPr="00287D6D">
        <w:t>includes</w:t>
      </w:r>
      <w:r w:rsidR="00287D6D">
        <w:t xml:space="preserve"> </w:t>
      </w:r>
      <w:r w:rsidRPr="00287D6D">
        <w:t>the</w:t>
      </w:r>
      <w:r w:rsidR="00287D6D">
        <w:t xml:space="preserve"> </w:t>
      </w:r>
      <w:r w:rsidR="009E1D48" w:rsidRPr="00287D6D">
        <w:t>past</w:t>
      </w:r>
      <w:r w:rsidR="00287D6D">
        <w:t xml:space="preserve"> </w:t>
      </w:r>
      <w:r w:rsidRPr="00287D6D">
        <w:t>Past</w:t>
      </w:r>
      <w:r w:rsidR="00287D6D">
        <w:t xml:space="preserve"> </w:t>
      </w:r>
      <w:r w:rsidRPr="00287D6D">
        <w:t>President,</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the</w:t>
      </w:r>
      <w:r w:rsidR="00287D6D">
        <w:t xml:space="preserve"> </w:t>
      </w:r>
      <w:r w:rsidRPr="00287D6D">
        <w:t>President,</w:t>
      </w:r>
      <w:r w:rsidR="00287D6D">
        <w:t xml:space="preserve"> </w:t>
      </w:r>
      <w:r w:rsidRPr="00287D6D">
        <w:t>with</w:t>
      </w:r>
      <w:r w:rsidR="00287D6D">
        <w:t xml:space="preserve"> </w:t>
      </w:r>
      <w:r w:rsidRPr="00287D6D">
        <w:t>the</w:t>
      </w:r>
      <w:r w:rsidR="00287D6D">
        <w:t xml:space="preserve"> </w:t>
      </w:r>
      <w:r w:rsidRPr="00287D6D">
        <w:t>senior</w:t>
      </w:r>
      <w:r w:rsidR="00287D6D">
        <w:t xml:space="preserve"> </w:t>
      </w:r>
      <w:r w:rsidRPr="00287D6D">
        <w:t>member</w:t>
      </w:r>
      <w:r w:rsidR="00287D6D">
        <w:t xml:space="preserve"> </w:t>
      </w:r>
      <w:r w:rsidRPr="00287D6D">
        <w:t>serving</w:t>
      </w:r>
      <w:r w:rsidR="00287D6D">
        <w:t xml:space="preserve"> </w:t>
      </w:r>
      <w:r w:rsidRPr="00287D6D">
        <w:t>as</w:t>
      </w:r>
      <w:r w:rsidR="00287D6D">
        <w:t xml:space="preserve"> </w:t>
      </w:r>
      <w:r w:rsidRPr="00287D6D">
        <w:t>chair.</w:t>
      </w:r>
      <w:r w:rsidR="00287D6D">
        <w:t xml:space="preserve"> </w:t>
      </w:r>
      <w:r w:rsidRPr="00287D6D">
        <w:t>Responsibilities</w:t>
      </w:r>
      <w:r w:rsidR="00287D6D">
        <w:t xml:space="preserve"> </w:t>
      </w:r>
      <w:r w:rsidRPr="00287D6D">
        <w:t>of</w:t>
      </w:r>
      <w:r w:rsidR="00287D6D">
        <w:t xml:space="preserve"> </w:t>
      </w:r>
      <w:r w:rsidRPr="00287D6D">
        <w:t>this</w:t>
      </w:r>
      <w:r w:rsidR="00287D6D">
        <w:t xml:space="preserve"> </w:t>
      </w:r>
      <w:r w:rsidRPr="00287D6D">
        <w:t>position</w:t>
      </w:r>
      <w:r w:rsidR="00287D6D">
        <w:t xml:space="preserve"> </w:t>
      </w:r>
      <w:r w:rsidRPr="00287D6D">
        <w:t>involve</w:t>
      </w:r>
      <w:r w:rsidR="00287D6D">
        <w:t xml:space="preserve"> </w:t>
      </w:r>
      <w:r w:rsidRPr="00287D6D">
        <w:t>formulating</w:t>
      </w:r>
      <w:r w:rsidR="00287D6D">
        <w:t xml:space="preserve"> </w:t>
      </w:r>
      <w:r w:rsidRPr="00287D6D">
        <w:t>slates</w:t>
      </w:r>
      <w:r w:rsidR="00287D6D">
        <w:t xml:space="preserve"> </w:t>
      </w:r>
      <w:r w:rsidRPr="00287D6D">
        <w:t>of</w:t>
      </w:r>
      <w:r w:rsidR="00287D6D">
        <w:t xml:space="preserve"> </w:t>
      </w:r>
      <w:r w:rsidRPr="00287D6D">
        <w:t>candidates</w:t>
      </w:r>
      <w:r w:rsidR="00287D6D">
        <w:t xml:space="preserve"> </w:t>
      </w:r>
      <w:r w:rsidRPr="00287D6D">
        <w:t>for</w:t>
      </w:r>
      <w:r w:rsidR="00287D6D">
        <w:t xml:space="preserve"> </w:t>
      </w:r>
      <w:r w:rsidRPr="00287D6D">
        <w:t>STP</w:t>
      </w:r>
      <w:r w:rsidR="00287D6D">
        <w:t xml:space="preserve"> </w:t>
      </w:r>
      <w:r w:rsidRPr="00287D6D">
        <w:t>elections,</w:t>
      </w:r>
      <w:r w:rsidR="00287D6D">
        <w:t xml:space="preserve"> </w:t>
      </w:r>
      <w:r w:rsidRPr="00287D6D">
        <w:t>including</w:t>
      </w:r>
      <w:r w:rsidR="00287D6D">
        <w:t xml:space="preserve"> </w:t>
      </w:r>
      <w:r w:rsidRPr="00287D6D">
        <w:t>President</w:t>
      </w:r>
      <w:r w:rsidR="00287D6D">
        <w:t xml:space="preserve"> </w:t>
      </w:r>
      <w:r w:rsidRPr="00287D6D">
        <w:t>(yearly),</w:t>
      </w:r>
      <w:r w:rsidR="00287D6D">
        <w:t xml:space="preserve"> </w:t>
      </w:r>
      <w:r w:rsidRPr="00287D6D">
        <w:t>APA</w:t>
      </w:r>
      <w:r w:rsidR="00287D6D">
        <w:t xml:space="preserve"> </w:t>
      </w:r>
      <w:r w:rsidRPr="00287D6D">
        <w:t>Council</w:t>
      </w:r>
      <w:r w:rsidR="00287D6D">
        <w:t xml:space="preserve"> </w:t>
      </w:r>
      <w:r w:rsidRPr="00287D6D">
        <w:t>Representatives,</w:t>
      </w:r>
      <w:r w:rsidR="00287D6D">
        <w:t xml:space="preserve"> </w:t>
      </w:r>
      <w:r w:rsidRPr="00287D6D">
        <w:t>and</w:t>
      </w:r>
      <w:r w:rsidR="00287D6D">
        <w:t xml:space="preserve"> </w:t>
      </w:r>
      <w:r w:rsidRPr="00287D6D">
        <w:t>other</w:t>
      </w:r>
      <w:r w:rsidR="00287D6D">
        <w:t xml:space="preserve"> </w:t>
      </w:r>
      <w:r w:rsidRPr="00287D6D">
        <w:t>elected</w:t>
      </w:r>
      <w:r w:rsidR="00287D6D">
        <w:t xml:space="preserve"> </w:t>
      </w:r>
      <w:r w:rsidRPr="00287D6D">
        <w:t>officers</w:t>
      </w:r>
      <w:r w:rsidR="00287D6D">
        <w:t xml:space="preserve"> </w:t>
      </w:r>
      <w:r w:rsidRPr="00287D6D">
        <w:t>as</w:t>
      </w:r>
      <w:r w:rsidR="00287D6D">
        <w:t xml:space="preserve"> </w:t>
      </w:r>
      <w:r w:rsidRPr="00287D6D">
        <w:t>needed.</w:t>
      </w:r>
      <w:r w:rsidR="00287D6D">
        <w:t xml:space="preserve"> </w:t>
      </w:r>
      <w:r w:rsidR="00B972F2" w:rsidRPr="00287D6D">
        <w:t>T</w:t>
      </w:r>
      <w:r w:rsidRPr="00287D6D">
        <w:t>he</w:t>
      </w:r>
      <w:r w:rsidR="00287D6D">
        <w:t xml:space="preserve"> </w:t>
      </w:r>
      <w:r w:rsidRPr="00287D6D">
        <w:t>official</w:t>
      </w:r>
      <w:r w:rsidR="00287D6D">
        <w:t xml:space="preserve"> </w:t>
      </w:r>
      <w:r w:rsidRPr="00287D6D">
        <w:t>term</w:t>
      </w:r>
      <w:r w:rsidR="00287D6D">
        <w:t xml:space="preserve"> </w:t>
      </w:r>
      <w:r w:rsidRPr="00287D6D">
        <w:t>of</w:t>
      </w:r>
      <w:r w:rsidR="00287D6D">
        <w:t xml:space="preserve"> </w:t>
      </w:r>
      <w:r w:rsidRPr="00287D6D">
        <w:t>office</w:t>
      </w:r>
      <w:r w:rsidR="00287D6D">
        <w:t xml:space="preserve"> </w:t>
      </w:r>
      <w:r w:rsidRPr="00287D6D">
        <w:t>begins</w:t>
      </w:r>
      <w:r w:rsidR="00287D6D">
        <w:t xml:space="preserve"> </w:t>
      </w:r>
      <w:r w:rsidR="00B972F2" w:rsidRPr="00287D6D">
        <w:t>August</w:t>
      </w:r>
      <w:r w:rsidR="00287D6D">
        <w:t xml:space="preserve"> </w:t>
      </w:r>
      <w:r w:rsidR="00B972F2" w:rsidRPr="00287D6D">
        <w:t>15</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00B972F2" w:rsidRPr="00287D6D">
        <w:t>of</w:t>
      </w:r>
      <w:r w:rsidR="00287D6D">
        <w:t xml:space="preserve"> </w:t>
      </w:r>
      <w:r w:rsidRPr="00287D6D">
        <w:t>service</w:t>
      </w:r>
      <w:r w:rsidR="00287D6D">
        <w:t xml:space="preserve"> </w:t>
      </w:r>
      <w:r w:rsidRPr="00287D6D">
        <w:t>as</w:t>
      </w:r>
      <w:r w:rsidR="00287D6D">
        <w:t xml:space="preserve"> </w:t>
      </w:r>
      <w:r w:rsidR="009248FD" w:rsidRPr="00287D6D">
        <w:t>Past</w:t>
      </w:r>
      <w:r w:rsidR="00287D6D">
        <w:t xml:space="preserve"> </w:t>
      </w:r>
      <w:r w:rsidR="009248FD" w:rsidRPr="00287D6D">
        <w:t>President</w:t>
      </w:r>
      <w:r w:rsidR="00B972F2" w:rsidRPr="00287D6D">
        <w:t>.</w:t>
      </w:r>
      <w:r w:rsidR="00287D6D">
        <w:t xml:space="preserve"> </w:t>
      </w:r>
      <w:r w:rsidR="00B972F2" w:rsidRPr="00287D6D">
        <w:t>The</w:t>
      </w:r>
      <w:r w:rsidR="00287D6D">
        <w:t xml:space="preserve"> </w:t>
      </w:r>
      <w:r w:rsidRPr="00287D6D">
        <w:t>process</w:t>
      </w:r>
      <w:r w:rsidR="00287D6D">
        <w:t xml:space="preserve"> </w:t>
      </w:r>
      <w:r w:rsidRPr="00287D6D">
        <w:t>for</w:t>
      </w:r>
      <w:r w:rsidR="00287D6D">
        <w:t xml:space="preserve"> </w:t>
      </w:r>
      <w:r w:rsidRPr="00287D6D">
        <w:t>identifying</w:t>
      </w:r>
      <w:r w:rsidR="00287D6D">
        <w:t xml:space="preserve"> </w:t>
      </w:r>
      <w:r w:rsidRPr="00287D6D">
        <w:t>potential</w:t>
      </w:r>
      <w:r w:rsidR="00287D6D">
        <w:t xml:space="preserve"> </w:t>
      </w:r>
      <w:r w:rsidRPr="00287D6D">
        <w:t>candidates</w:t>
      </w:r>
      <w:r w:rsidR="00287D6D">
        <w:t xml:space="preserve"> </w:t>
      </w:r>
      <w:r w:rsidRPr="00287D6D">
        <w:t>should</w:t>
      </w:r>
      <w:r w:rsidR="00287D6D">
        <w:t xml:space="preserve"> </w:t>
      </w:r>
      <w:r w:rsidRPr="00287D6D">
        <w:t>begin</w:t>
      </w:r>
      <w:r w:rsidR="00287D6D">
        <w:t xml:space="preserve"> </w:t>
      </w:r>
      <w:r w:rsidRPr="00287D6D">
        <w:t>late</w:t>
      </w:r>
      <w:r w:rsidR="00287D6D">
        <w:t xml:space="preserve"> </w:t>
      </w:r>
      <w:r w:rsidRPr="00287D6D">
        <w:t>in</w:t>
      </w:r>
      <w:r w:rsidR="00287D6D">
        <w:t xml:space="preserve"> </w:t>
      </w:r>
      <w:r w:rsidRPr="00287D6D">
        <w:t>the</w:t>
      </w:r>
      <w:r w:rsidR="00287D6D">
        <w:t xml:space="preserve"> </w:t>
      </w:r>
      <w:r w:rsidRPr="00287D6D">
        <w:t>individual’s</w:t>
      </w:r>
      <w:r w:rsidR="00287D6D">
        <w:t xml:space="preserve"> </w:t>
      </w:r>
      <w:r w:rsidRPr="00287D6D">
        <w:t>term</w:t>
      </w:r>
      <w:r w:rsidR="00287D6D">
        <w:t xml:space="preserve"> </w:t>
      </w:r>
      <w:r w:rsidRPr="00287D6D">
        <w:t>as</w:t>
      </w:r>
      <w:r w:rsidR="00287D6D">
        <w:t xml:space="preserve"> </w:t>
      </w:r>
      <w:r w:rsidR="009248FD" w:rsidRPr="00287D6D">
        <w:t>Past</w:t>
      </w:r>
      <w:r w:rsidR="00287D6D">
        <w:t xml:space="preserve"> </w:t>
      </w:r>
      <w:r w:rsidR="009248FD" w:rsidRPr="00287D6D">
        <w:t>President</w:t>
      </w:r>
      <w:r w:rsidR="00287D6D">
        <w:t xml:space="preserve"> </w:t>
      </w:r>
      <w:r w:rsidRPr="00287D6D">
        <w:t>(i.e.,</w:t>
      </w:r>
      <w:r w:rsidR="00287D6D">
        <w:t xml:space="preserve"> </w:t>
      </w:r>
      <w:r w:rsidRPr="00287D6D">
        <w:t>early</w:t>
      </w:r>
      <w:r w:rsidR="00287D6D">
        <w:t xml:space="preserve"> </w:t>
      </w:r>
      <w:r w:rsidRPr="00287D6D">
        <w:t>November).</w:t>
      </w:r>
    </w:p>
    <w:p w14:paraId="1DBB21AE" w14:textId="77777777" w:rsidR="00B972F2" w:rsidRPr="00287D6D" w:rsidRDefault="00B972F2" w:rsidP="009A44D6">
      <w:r w:rsidRPr="00287D6D">
        <w:t>October</w:t>
      </w:r>
    </w:p>
    <w:p w14:paraId="7D4F61EC" w14:textId="7CE6BEA7" w:rsidR="00141E64" w:rsidRPr="00287D6D" w:rsidRDefault="00B972F2">
      <w:pPr>
        <w:pStyle w:val="ListParagraph"/>
        <w:numPr>
          <w:ilvl w:val="0"/>
          <w:numId w:val="80"/>
        </w:numPr>
        <w:contextualSpacing w:val="0"/>
      </w:pPr>
      <w:r w:rsidRPr="00287D6D">
        <w:t>Attend</w:t>
      </w:r>
      <w:r w:rsidR="00287D6D">
        <w:t xml:space="preserve"> </w:t>
      </w:r>
      <w:r w:rsidRPr="00287D6D">
        <w:t>the</w:t>
      </w:r>
      <w:r w:rsidR="00287D6D">
        <w:t xml:space="preserve"> </w:t>
      </w:r>
      <w:r w:rsidRPr="00287D6D">
        <w:t>second</w:t>
      </w:r>
      <w:r w:rsidR="00287D6D">
        <w:t xml:space="preserve"> </w:t>
      </w:r>
      <w:r w:rsidR="00125477" w:rsidRPr="00287D6D">
        <w:t>biannual</w:t>
      </w:r>
      <w:r w:rsidR="00287D6D">
        <w:t xml:space="preserve"> </w:t>
      </w:r>
      <w:r w:rsidR="000F461D" w:rsidRPr="00287D6D">
        <w:t>EC</w:t>
      </w:r>
      <w:r w:rsidR="00287D6D">
        <w:t xml:space="preserve"> </w:t>
      </w:r>
      <w:r w:rsidRPr="00287D6D">
        <w:t>meetings</w:t>
      </w:r>
      <w:r w:rsidR="00287D6D">
        <w:t xml:space="preserve"> </w:t>
      </w:r>
      <w:r w:rsidRPr="00287D6D">
        <w:t>and</w:t>
      </w:r>
      <w:r w:rsidR="00287D6D">
        <w:t xml:space="preserve"> </w:t>
      </w:r>
      <w:r w:rsidRPr="00287D6D">
        <w:t>the</w:t>
      </w:r>
      <w:r w:rsidR="00287D6D">
        <w:t xml:space="preserve"> </w:t>
      </w:r>
      <w:r w:rsidRPr="00287D6D">
        <w:t>Society</w:t>
      </w:r>
      <w:r w:rsidR="004438D5" w:rsidRPr="00287D6D">
        <w:t>’s</w:t>
      </w:r>
      <w:r w:rsidR="00287D6D">
        <w:t xml:space="preserve"> </w:t>
      </w:r>
      <w:r w:rsidRPr="00287D6D">
        <w:t>annual</w:t>
      </w:r>
      <w:r w:rsidR="00287D6D">
        <w:t xml:space="preserve"> </w:t>
      </w:r>
      <w:r w:rsidRPr="00287D6D">
        <w:t>Business</w:t>
      </w:r>
      <w:r w:rsidR="00287D6D">
        <w:t xml:space="preserve"> </w:t>
      </w:r>
      <w:r w:rsidRPr="00287D6D">
        <w:t>Meeting,</w:t>
      </w:r>
      <w:r w:rsidR="00287D6D">
        <w:t xml:space="preserve"> </w:t>
      </w:r>
      <w:r w:rsidRPr="00287D6D">
        <w:t>which</w:t>
      </w:r>
      <w:r w:rsidR="00287D6D">
        <w:t xml:space="preserve"> </w:t>
      </w:r>
      <w:r w:rsidRPr="00287D6D">
        <w:t>take</w:t>
      </w:r>
      <w:r w:rsidR="00287D6D">
        <w:t xml:space="preserve"> </w:t>
      </w:r>
      <w:r w:rsidRPr="00287D6D">
        <w:t>place</w:t>
      </w:r>
      <w:r w:rsidR="00287D6D">
        <w:t xml:space="preserve"> </w:t>
      </w:r>
      <w:r w:rsidRPr="00287D6D">
        <w:t>during</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p>
    <w:p w14:paraId="152D6B89" w14:textId="77777777" w:rsidR="00E30BB0" w:rsidRPr="00287D6D" w:rsidRDefault="00E30BB0" w:rsidP="009A44D6">
      <w:r w:rsidRPr="00287D6D">
        <w:t>On-going</w:t>
      </w:r>
    </w:p>
    <w:p w14:paraId="0A8311C8" w14:textId="3D38CC1C" w:rsidR="00E30BB0" w:rsidRPr="00287D6D" w:rsidRDefault="00E30BB0">
      <w:pPr>
        <w:pStyle w:val="ListParagraph"/>
        <w:numPr>
          <w:ilvl w:val="0"/>
          <w:numId w:val="81"/>
        </w:numPr>
        <w:contextualSpacing w:val="0"/>
      </w:pPr>
      <w:r w:rsidRPr="00287D6D">
        <w:t>Participate</w:t>
      </w:r>
      <w:r w:rsidR="00287D6D">
        <w:t xml:space="preserve"> </w:t>
      </w:r>
      <w:r w:rsidRPr="00287D6D">
        <w:t>in</w:t>
      </w:r>
      <w:r w:rsidR="00287D6D">
        <w:t xml:space="preserve"> </w:t>
      </w:r>
      <w:r w:rsidRPr="00287D6D">
        <w:t>regular</w:t>
      </w:r>
      <w:r w:rsidR="00287D6D">
        <w:t xml:space="preserve"> </w:t>
      </w:r>
      <w:r w:rsidRPr="00287D6D">
        <w:t>communications,</w:t>
      </w:r>
      <w:r w:rsidR="00287D6D">
        <w:t xml:space="preserve"> </w:t>
      </w:r>
      <w:r w:rsidRPr="00287D6D">
        <w:t>as</w:t>
      </w:r>
      <w:r w:rsidR="00287D6D">
        <w:t xml:space="preserve"> </w:t>
      </w:r>
      <w:r w:rsidRPr="00287D6D">
        <w:t>needed,</w:t>
      </w:r>
      <w:r w:rsidR="00287D6D">
        <w:t xml:space="preserve"> </w:t>
      </w:r>
      <w:r w:rsidRPr="00287D6D">
        <w:t>with</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Pr="00287D6D">
        <w:t>President-Elect.</w:t>
      </w:r>
    </w:p>
    <w:p w14:paraId="51244D7B" w14:textId="64040DFC" w:rsidR="0028579C" w:rsidRPr="00287D6D" w:rsidRDefault="00E30BB0">
      <w:pPr>
        <w:pStyle w:val="ListParagraph"/>
        <w:numPr>
          <w:ilvl w:val="0"/>
          <w:numId w:val="81"/>
        </w:numPr>
        <w:contextualSpacing w:val="0"/>
      </w:pPr>
      <w:r w:rsidRPr="00287D6D">
        <w:t>On</w:t>
      </w:r>
      <w:r w:rsidR="00287D6D">
        <w:t xml:space="preserve"> </w:t>
      </w:r>
      <w:r w:rsidRPr="00287D6D">
        <w:t>an</w:t>
      </w:r>
      <w:r w:rsidR="00287D6D">
        <w:t xml:space="preserve"> </w:t>
      </w:r>
      <w:r w:rsidRPr="00287D6D">
        <w:t>informal</w:t>
      </w:r>
      <w:r w:rsidR="00287D6D">
        <w:t xml:space="preserve"> </w:t>
      </w:r>
      <w:r w:rsidRPr="00287D6D">
        <w:t>basis,</w:t>
      </w:r>
      <w:r w:rsidR="00287D6D">
        <w:t xml:space="preserve"> </w:t>
      </w:r>
      <w:r w:rsidRPr="00287D6D">
        <w:t>serve</w:t>
      </w:r>
      <w:r w:rsidR="00287D6D">
        <w:t xml:space="preserve"> </w:t>
      </w:r>
      <w:r w:rsidRPr="00287D6D">
        <w:t>as</w:t>
      </w:r>
      <w:r w:rsidR="00287D6D">
        <w:t xml:space="preserve"> </w:t>
      </w:r>
      <w:r w:rsidRPr="00287D6D">
        <w:t>a</w:t>
      </w:r>
      <w:r w:rsidR="00287D6D">
        <w:t xml:space="preserve"> </w:t>
      </w:r>
      <w:r w:rsidRPr="00287D6D">
        <w:t>key</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President’s</w:t>
      </w:r>
      <w:r w:rsidR="00287D6D">
        <w:t xml:space="preserve"> </w:t>
      </w:r>
      <w:r w:rsidRPr="00287D6D">
        <w:t>support</w:t>
      </w:r>
      <w:r w:rsidR="00287D6D">
        <w:t xml:space="preserve"> </w:t>
      </w:r>
      <w:r w:rsidRPr="00287D6D">
        <w:t>network,</w:t>
      </w:r>
      <w:r w:rsidR="00287D6D">
        <w:t xml:space="preserve"> </w:t>
      </w:r>
      <w:r w:rsidRPr="00287D6D">
        <w:t>offering</w:t>
      </w:r>
      <w:r w:rsidR="00287D6D">
        <w:t xml:space="preserve"> </w:t>
      </w:r>
      <w:r w:rsidRPr="00287D6D">
        <w:t>advice</w:t>
      </w:r>
      <w:r w:rsidR="00287D6D">
        <w:t xml:space="preserve"> </w:t>
      </w:r>
      <w:r w:rsidRPr="00287D6D">
        <w:t>and</w:t>
      </w:r>
      <w:r w:rsidR="00287D6D">
        <w:t xml:space="preserve"> </w:t>
      </w:r>
      <w:r w:rsidRPr="00287D6D">
        <w:t>providing</w:t>
      </w:r>
      <w:r w:rsidR="00287D6D">
        <w:t xml:space="preserve"> </w:t>
      </w:r>
      <w:r w:rsidRPr="00287D6D">
        <w:t>input</w:t>
      </w:r>
      <w:r w:rsidR="00287D6D">
        <w:t xml:space="preserve"> </w:t>
      </w:r>
      <w:r w:rsidRPr="00287D6D">
        <w:t>on</w:t>
      </w:r>
      <w:r w:rsidR="00287D6D">
        <w:t xml:space="preserve"> </w:t>
      </w:r>
      <w:r w:rsidRPr="00287D6D">
        <w:t>STP</w:t>
      </w:r>
      <w:r w:rsidR="00287D6D">
        <w:t xml:space="preserve"> </w:t>
      </w:r>
      <w:r w:rsidRPr="00287D6D">
        <w:t>matters</w:t>
      </w:r>
      <w:r w:rsidR="00287D6D">
        <w:t xml:space="preserve"> </w:t>
      </w:r>
      <w:r w:rsidRPr="00287D6D">
        <w:t>when</w:t>
      </w:r>
      <w:r w:rsidR="00287D6D">
        <w:t xml:space="preserve"> </w:t>
      </w:r>
      <w:r w:rsidRPr="00287D6D">
        <w:t>needed</w:t>
      </w:r>
      <w:r w:rsidR="0028579C" w:rsidRPr="00287D6D">
        <w:t>.</w:t>
      </w:r>
    </w:p>
    <w:p w14:paraId="39E40FFB" w14:textId="29192A29" w:rsidR="0028579C" w:rsidRPr="00287D6D" w:rsidRDefault="0028579C" w:rsidP="009A44D6">
      <w:pPr>
        <w:pStyle w:val="ListParagraph"/>
        <w:numPr>
          <w:ilvl w:val="0"/>
          <w:numId w:val="4"/>
        </w:numPr>
        <w:tabs>
          <w:tab w:val="clear" w:pos="360"/>
          <w:tab w:val="num" w:pos="720"/>
        </w:tabs>
        <w:contextualSpacing w:val="0"/>
      </w:pP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President,</w:t>
      </w:r>
      <w:r w:rsidR="00287D6D">
        <w:t xml:space="preserve"> </w:t>
      </w:r>
      <w:r w:rsidRPr="00287D6D">
        <w:t>continue</w:t>
      </w:r>
      <w:r w:rsidR="00287D6D">
        <w:t xml:space="preserve"> </w:t>
      </w:r>
      <w:r w:rsidRPr="00287D6D">
        <w:t>work</w:t>
      </w:r>
      <w:r w:rsidR="00287D6D">
        <w:t xml:space="preserve"> </w:t>
      </w:r>
      <w:r w:rsidRPr="00287D6D">
        <w:t>as</w:t>
      </w:r>
      <w:r w:rsidR="00287D6D">
        <w:t xml:space="preserve"> </w:t>
      </w:r>
      <w:r w:rsidRPr="00287D6D">
        <w:t>needed</w:t>
      </w:r>
      <w:r w:rsidR="00287D6D">
        <w:t xml:space="preserve"> </w:t>
      </w:r>
      <w:r w:rsidRPr="00287D6D">
        <w:t>on</w:t>
      </w:r>
      <w:r w:rsidR="00287D6D">
        <w:t xml:space="preserve"> </w:t>
      </w:r>
      <w:r w:rsidRPr="00287D6D">
        <w:t>any</w:t>
      </w:r>
      <w:r w:rsidR="00287D6D">
        <w:t xml:space="preserve"> </w:t>
      </w:r>
      <w:r w:rsidRPr="00287D6D">
        <w:t>Presidential</w:t>
      </w:r>
      <w:r w:rsidR="00287D6D">
        <w:t xml:space="preserve"> </w:t>
      </w:r>
      <w:r w:rsidRPr="00287D6D">
        <w:t>Task</w:t>
      </w:r>
      <w:r w:rsidR="00287D6D">
        <w:t xml:space="preserve"> </w:t>
      </w:r>
      <w:r w:rsidRPr="00287D6D">
        <w:t>Forces</w:t>
      </w:r>
      <w:r w:rsidR="00287D6D">
        <w:t xml:space="preserve"> </w:t>
      </w:r>
      <w:r w:rsidRPr="00287D6D">
        <w:t>or</w:t>
      </w:r>
      <w:r w:rsidR="00287D6D">
        <w:t xml:space="preserve"> </w:t>
      </w:r>
      <w:r w:rsidRPr="00287D6D">
        <w:t>initiatives</w:t>
      </w:r>
      <w:r w:rsidR="00287D6D">
        <w:t xml:space="preserve"> </w:t>
      </w:r>
      <w:r w:rsidRPr="00287D6D">
        <w:t>from</w:t>
      </w:r>
      <w:r w:rsidR="00287D6D">
        <w:t xml:space="preserve"> </w:t>
      </w:r>
      <w:r w:rsidRPr="00287D6D">
        <w:t>Presidential</w:t>
      </w:r>
      <w:r w:rsidR="00287D6D">
        <w:t xml:space="preserve"> </w:t>
      </w:r>
      <w:r w:rsidRPr="00287D6D">
        <w:t>year.</w:t>
      </w:r>
    </w:p>
    <w:p w14:paraId="68CCDCE7" w14:textId="136E89CA" w:rsidR="00EA4E2D" w:rsidRPr="00287D6D" w:rsidRDefault="002D3E37" w:rsidP="009A44D6">
      <w:pPr>
        <w:pStyle w:val="ListParagraph"/>
        <w:numPr>
          <w:ilvl w:val="0"/>
          <w:numId w:val="4"/>
        </w:numPr>
        <w:tabs>
          <w:tab w:val="clear" w:pos="360"/>
          <w:tab w:val="num" w:pos="720"/>
        </w:tabs>
        <w:contextualSpacing w:val="0"/>
      </w:pPr>
      <w:bookmarkStart w:id="151" w:name="_Hlk35608269"/>
      <w:r w:rsidRPr="00287D6D">
        <w:t>Work</w:t>
      </w:r>
      <w:r w:rsidR="00287D6D">
        <w:t xml:space="preserve"> </w:t>
      </w:r>
      <w:r w:rsidRPr="00287D6D">
        <w:t>with</w:t>
      </w:r>
      <w:r w:rsidR="00287D6D">
        <w:t xml:space="preserve"> </w:t>
      </w:r>
      <w:r w:rsidRPr="00287D6D">
        <w:t>the</w:t>
      </w:r>
      <w:r w:rsidR="00287D6D">
        <w:t xml:space="preserve"> </w:t>
      </w:r>
      <w:r w:rsidRPr="00287D6D">
        <w:rPr>
          <w:i/>
          <w:iCs/>
        </w:rPr>
        <w:t>ToP</w:t>
      </w:r>
      <w:r w:rsidR="00287D6D">
        <w:t xml:space="preserve"> </w:t>
      </w:r>
      <w:r w:rsidRPr="00287D6D">
        <w:t>Obituary</w:t>
      </w:r>
      <w:r w:rsidR="00287D6D">
        <w:t xml:space="preserve"> </w:t>
      </w:r>
      <w:r w:rsidRPr="00287D6D">
        <w:t>Editor</w:t>
      </w:r>
      <w:r w:rsidR="00287D6D">
        <w:t xml:space="preserve"> </w:t>
      </w:r>
      <w:r w:rsidRPr="00287D6D">
        <w:t>and</w:t>
      </w:r>
      <w:r w:rsidR="00287D6D">
        <w:t xml:space="preserve"> </w:t>
      </w:r>
      <w:r w:rsidRPr="00287D6D">
        <w:t>Archivist</w:t>
      </w:r>
      <w:r w:rsidR="00287D6D">
        <w:t xml:space="preserve"> </w:t>
      </w:r>
      <w:r w:rsidRPr="00287D6D">
        <w:t>to</w:t>
      </w:r>
      <w:r w:rsidR="00287D6D">
        <w:t xml:space="preserve"> </w:t>
      </w:r>
      <w:r w:rsidRPr="00287D6D">
        <w:t>m</w:t>
      </w:r>
      <w:r w:rsidR="00EA4E2D" w:rsidRPr="00287D6D">
        <w:t>onitor</w:t>
      </w:r>
      <w:r w:rsidR="00287D6D">
        <w:t xml:space="preserve"> </w:t>
      </w:r>
      <w:r w:rsidR="00EA4E2D" w:rsidRPr="00287D6D">
        <w:t>whether</w:t>
      </w:r>
      <w:r w:rsidR="00287D6D">
        <w:t xml:space="preserve"> </w:t>
      </w:r>
      <w:r w:rsidR="00EA4E2D" w:rsidRPr="00287D6D">
        <w:t>there</w:t>
      </w:r>
      <w:r w:rsidR="00287D6D">
        <w:t xml:space="preserve"> </w:t>
      </w:r>
      <w:r w:rsidR="00EA4E2D" w:rsidRPr="00287D6D">
        <w:t>is</w:t>
      </w:r>
      <w:r w:rsidR="00287D6D">
        <w:t xml:space="preserve"> </w:t>
      </w:r>
      <w:r w:rsidR="00EA4E2D" w:rsidRPr="00287D6D">
        <w:t>a</w:t>
      </w:r>
      <w:r w:rsidR="00287D6D">
        <w:t xml:space="preserve"> </w:t>
      </w:r>
      <w:r w:rsidR="00EA4E2D" w:rsidRPr="00287D6D">
        <w:t>need</w:t>
      </w:r>
      <w:r w:rsidR="00287D6D">
        <w:t xml:space="preserve"> </w:t>
      </w:r>
      <w:r w:rsidR="00EA4E2D" w:rsidRPr="00287D6D">
        <w:t>for</w:t>
      </w:r>
      <w:r w:rsidR="00287D6D">
        <w:t xml:space="preserve"> </w:t>
      </w:r>
      <w:r w:rsidR="00EA4E2D" w:rsidRPr="00287D6D">
        <w:t>preparing</w:t>
      </w:r>
      <w:r w:rsidR="00287D6D">
        <w:t xml:space="preserve"> </w:t>
      </w:r>
      <w:r w:rsidR="00EA4E2D" w:rsidRPr="00287D6D">
        <w:t>an</w:t>
      </w:r>
      <w:r w:rsidR="00287D6D">
        <w:t xml:space="preserve"> </w:t>
      </w:r>
      <w:r w:rsidR="00EA4E2D" w:rsidRPr="00287D6D">
        <w:t>obituary</w:t>
      </w:r>
      <w:r w:rsidR="00287D6D">
        <w:t xml:space="preserve"> </w:t>
      </w:r>
      <w:r w:rsidRPr="00287D6D">
        <w:t>for</w:t>
      </w:r>
      <w:r w:rsidR="00287D6D">
        <w:t xml:space="preserve"> </w:t>
      </w:r>
      <w:r w:rsidRPr="00287D6D">
        <w:t>publication</w:t>
      </w:r>
      <w:r w:rsidR="00287D6D">
        <w:t xml:space="preserve"> </w:t>
      </w:r>
      <w:r w:rsidRPr="00287D6D">
        <w:t>in</w:t>
      </w:r>
      <w:r w:rsidR="00287D6D">
        <w:t xml:space="preserve"> </w:t>
      </w:r>
      <w:r w:rsidRPr="00287D6D">
        <w:rPr>
          <w:i/>
        </w:rPr>
        <w:t>Teaching</w:t>
      </w:r>
      <w:r w:rsidR="00287D6D">
        <w:rPr>
          <w:i/>
        </w:rPr>
        <w:t xml:space="preserve"> </w:t>
      </w:r>
      <w:r w:rsidRPr="00287D6D">
        <w:rPr>
          <w:i/>
        </w:rPr>
        <w:t>of</w:t>
      </w:r>
      <w:r w:rsidR="00287D6D">
        <w:rPr>
          <w:i/>
        </w:rPr>
        <w:t xml:space="preserve"> </w:t>
      </w:r>
      <w:r w:rsidRPr="00287D6D">
        <w:rPr>
          <w:i/>
        </w:rPr>
        <w:t>Psychology</w:t>
      </w:r>
      <w:r w:rsidR="00287D6D">
        <w:t xml:space="preserve"> </w:t>
      </w:r>
      <w:r w:rsidR="00EA4E2D" w:rsidRPr="00287D6D">
        <w:t>of</w:t>
      </w:r>
      <w:r w:rsidR="00287D6D">
        <w:t xml:space="preserve"> </w:t>
      </w:r>
      <w:r w:rsidR="00EA4E2D" w:rsidRPr="00287D6D">
        <w:t>a</w:t>
      </w:r>
      <w:r w:rsidR="00287D6D">
        <w:t xml:space="preserve"> </w:t>
      </w:r>
      <w:r w:rsidR="00EA4E2D" w:rsidRPr="00287D6D">
        <w:t>past</w:t>
      </w:r>
      <w:r w:rsidR="00287D6D">
        <w:t xml:space="preserve"> </w:t>
      </w:r>
      <w:r w:rsidR="00EA4E2D" w:rsidRPr="00287D6D">
        <w:t>president</w:t>
      </w:r>
      <w:r w:rsidR="00287D6D">
        <w:t xml:space="preserve"> </w:t>
      </w:r>
      <w:r w:rsidR="00EA4E2D" w:rsidRPr="00287D6D">
        <w:t>of</w:t>
      </w:r>
      <w:r w:rsidR="00287D6D">
        <w:t xml:space="preserve"> </w:t>
      </w:r>
      <w:r w:rsidR="00EA4E2D" w:rsidRPr="00287D6D">
        <w:t>STP</w:t>
      </w:r>
      <w:r w:rsidR="00287D6D">
        <w:t xml:space="preserve"> </w:t>
      </w:r>
      <w:r w:rsidRPr="00287D6D">
        <w:t>or</w:t>
      </w:r>
      <w:r w:rsidR="00287D6D">
        <w:t xml:space="preserve"> </w:t>
      </w:r>
      <w:r w:rsidRPr="00287D6D">
        <w:t>other</w:t>
      </w:r>
      <w:r w:rsidR="00287D6D">
        <w:t xml:space="preserve"> </w:t>
      </w:r>
      <w:r w:rsidRPr="00287D6D">
        <w:t>individual</w:t>
      </w:r>
      <w:r w:rsidR="00287D6D">
        <w:t xml:space="preserve"> </w:t>
      </w:r>
      <w:r w:rsidRPr="00287D6D">
        <w:t>who</w:t>
      </w:r>
      <w:r w:rsidR="00287D6D">
        <w:t xml:space="preserve"> </w:t>
      </w:r>
      <w:r w:rsidRPr="00287D6D">
        <w:t>made</w:t>
      </w:r>
      <w:r w:rsidR="00287D6D">
        <w:t xml:space="preserve"> </w:t>
      </w:r>
      <w:r w:rsidRPr="00287D6D">
        <w:t>substantive</w:t>
      </w:r>
      <w:r w:rsidR="00287D6D">
        <w:t xml:space="preserve"> </w:t>
      </w:r>
      <w:r w:rsidRPr="00287D6D">
        <w:t>contributions</w:t>
      </w:r>
      <w:r w:rsidR="00287D6D">
        <w:t xml:space="preserve"> </w:t>
      </w:r>
      <w:r w:rsidRPr="00287D6D">
        <w:t>to</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EA4E2D" w:rsidRPr="00287D6D">
        <w:t>.</w:t>
      </w:r>
      <w:r w:rsidR="00287D6D">
        <w:t xml:space="preserve"> </w:t>
      </w:r>
      <w:r w:rsidR="00E3281B" w:rsidRPr="00287D6D">
        <w:t>If</w:t>
      </w:r>
      <w:r w:rsidR="00287D6D">
        <w:t xml:space="preserve"> </w:t>
      </w:r>
      <w:r w:rsidR="00E3281B" w:rsidRPr="00287D6D">
        <w:t>there</w:t>
      </w:r>
      <w:r w:rsidR="00287D6D">
        <w:t xml:space="preserve"> </w:t>
      </w:r>
      <w:r w:rsidR="00E3281B" w:rsidRPr="00287D6D">
        <w:t>is</w:t>
      </w:r>
      <w:r w:rsidR="00287D6D">
        <w:t xml:space="preserve"> </w:t>
      </w:r>
      <w:r w:rsidR="00E3281B" w:rsidRPr="00287D6D">
        <w:t>a</w:t>
      </w:r>
      <w:r w:rsidR="00287D6D">
        <w:t xml:space="preserve"> </w:t>
      </w:r>
      <w:r w:rsidR="00E3281B" w:rsidRPr="00287D6D">
        <w:t>need,</w:t>
      </w:r>
      <w:r w:rsidR="00287D6D">
        <w:t xml:space="preserve"> </w:t>
      </w:r>
      <w:r w:rsidR="00E3281B" w:rsidRPr="00287D6D">
        <w:t>contact</w:t>
      </w:r>
      <w:r w:rsidR="00287D6D">
        <w:t xml:space="preserve"> </w:t>
      </w:r>
      <w:r w:rsidR="00E3281B" w:rsidRPr="00287D6D">
        <w:t>the</w:t>
      </w:r>
      <w:r w:rsidR="00287D6D">
        <w:t xml:space="preserve"> </w:t>
      </w:r>
      <w:r w:rsidR="00E3281B" w:rsidRPr="00287D6D">
        <w:t>Editor</w:t>
      </w:r>
      <w:r w:rsidR="00287D6D">
        <w:t xml:space="preserve"> </w:t>
      </w:r>
      <w:r w:rsidR="00E3281B" w:rsidRPr="00287D6D">
        <w:t>of</w:t>
      </w:r>
      <w:r w:rsidR="00287D6D">
        <w:t xml:space="preserve"> </w:t>
      </w:r>
      <w:r w:rsidR="00E3281B" w:rsidRPr="00287D6D">
        <w:rPr>
          <w:i/>
          <w:iCs/>
        </w:rPr>
        <w:t>Teaching</w:t>
      </w:r>
      <w:r w:rsidR="00287D6D">
        <w:rPr>
          <w:i/>
          <w:iCs/>
        </w:rPr>
        <w:t xml:space="preserve"> </w:t>
      </w:r>
      <w:r w:rsidR="00E3281B" w:rsidRPr="00287D6D">
        <w:rPr>
          <w:i/>
          <w:iCs/>
        </w:rPr>
        <w:t>of</w:t>
      </w:r>
      <w:r w:rsidR="00287D6D">
        <w:rPr>
          <w:i/>
          <w:iCs/>
        </w:rPr>
        <w:t xml:space="preserve"> </w:t>
      </w:r>
      <w:r w:rsidR="00E3281B" w:rsidRPr="00287D6D">
        <w:rPr>
          <w:i/>
          <w:iCs/>
        </w:rPr>
        <w:t>Psychology</w:t>
      </w:r>
      <w:r w:rsidR="00E3281B" w:rsidRPr="00287D6D">
        <w:t>,</w:t>
      </w:r>
      <w:r w:rsidR="00287D6D">
        <w:t xml:space="preserve"> </w:t>
      </w:r>
      <w:r w:rsidR="00E3281B" w:rsidRPr="00287D6D">
        <w:t>who</w:t>
      </w:r>
      <w:r w:rsidR="00287D6D">
        <w:t xml:space="preserve"> </w:t>
      </w:r>
      <w:r w:rsidR="00E3281B" w:rsidRPr="00287D6D">
        <w:t>will</w:t>
      </w:r>
      <w:r w:rsidR="00287D6D">
        <w:t xml:space="preserve"> </w:t>
      </w:r>
      <w:r w:rsidR="00E3281B" w:rsidRPr="00287D6D">
        <w:t>then</w:t>
      </w:r>
      <w:r w:rsidR="00287D6D">
        <w:t xml:space="preserve"> </w:t>
      </w:r>
      <w:r w:rsidR="00E3281B" w:rsidRPr="00287D6D">
        <w:t>delegate</w:t>
      </w:r>
      <w:r w:rsidR="00287D6D">
        <w:t xml:space="preserve"> </w:t>
      </w:r>
      <w:r w:rsidR="00E3281B" w:rsidRPr="00287D6D">
        <w:t>the</w:t>
      </w:r>
      <w:r w:rsidR="00287D6D">
        <w:t xml:space="preserve"> </w:t>
      </w:r>
      <w:r w:rsidR="00E3281B" w:rsidRPr="00287D6D">
        <w:t>obituary</w:t>
      </w:r>
      <w:r w:rsidR="00287D6D">
        <w:t xml:space="preserve"> </w:t>
      </w:r>
      <w:r w:rsidR="00E3281B" w:rsidRPr="00287D6D">
        <w:t>to</w:t>
      </w:r>
      <w:r w:rsidR="00287D6D">
        <w:t xml:space="preserve"> </w:t>
      </w:r>
      <w:r w:rsidR="00E3281B" w:rsidRPr="00287D6D">
        <w:t>the</w:t>
      </w:r>
      <w:r w:rsidR="00287D6D">
        <w:t xml:space="preserve"> </w:t>
      </w:r>
      <w:r w:rsidR="00E3281B" w:rsidRPr="00287D6D">
        <w:t>Obituary</w:t>
      </w:r>
      <w:r w:rsidR="00287D6D">
        <w:t xml:space="preserve"> </w:t>
      </w:r>
      <w:r w:rsidR="00E3281B" w:rsidRPr="00287D6D">
        <w:t>Editor.</w:t>
      </w:r>
      <w:r w:rsidR="00287D6D">
        <w:t xml:space="preserve"> </w:t>
      </w:r>
      <w:bookmarkStart w:id="152" w:name="_Hlk69394987"/>
      <w:r w:rsidR="003466C0" w:rsidRPr="00287D6D">
        <w:t>The</w:t>
      </w:r>
      <w:r w:rsidR="00287D6D">
        <w:t xml:space="preserve"> </w:t>
      </w:r>
      <w:r w:rsidR="003466C0" w:rsidRPr="00287D6D">
        <w:t>Obituary</w:t>
      </w:r>
      <w:r w:rsidR="00287D6D">
        <w:t xml:space="preserve"> </w:t>
      </w:r>
      <w:r w:rsidR="003466C0" w:rsidRPr="00287D6D">
        <w:t>Editor</w:t>
      </w:r>
      <w:r w:rsidR="00287D6D">
        <w:t xml:space="preserve"> </w:t>
      </w:r>
      <w:r w:rsidR="003466C0" w:rsidRPr="00287D6D">
        <w:t>will</w:t>
      </w:r>
      <w:r w:rsidR="00287D6D">
        <w:t xml:space="preserve"> </w:t>
      </w:r>
      <w:r w:rsidR="003466C0" w:rsidRPr="00287D6D">
        <w:t>then</w:t>
      </w:r>
      <w:r w:rsidR="00287D6D">
        <w:t xml:space="preserve"> </w:t>
      </w:r>
      <w:r w:rsidR="003466C0" w:rsidRPr="00287D6D">
        <w:t>work</w:t>
      </w:r>
      <w:r w:rsidR="00287D6D">
        <w:t xml:space="preserve"> </w:t>
      </w:r>
      <w:r w:rsidR="003466C0" w:rsidRPr="00287D6D">
        <w:t>with</w:t>
      </w:r>
      <w:r w:rsidR="00287D6D">
        <w:t xml:space="preserve"> </w:t>
      </w:r>
      <w:r w:rsidR="003466C0" w:rsidRPr="00287D6D">
        <w:t>the</w:t>
      </w:r>
      <w:r w:rsidR="00287D6D">
        <w:t xml:space="preserve"> </w:t>
      </w:r>
      <w:r w:rsidR="003466C0" w:rsidRPr="00287D6D">
        <w:t>Past</w:t>
      </w:r>
      <w:r w:rsidR="00287D6D">
        <w:t xml:space="preserve"> </w:t>
      </w:r>
      <w:r w:rsidR="003466C0" w:rsidRPr="00287D6D">
        <w:t>President</w:t>
      </w:r>
      <w:r w:rsidR="00287D6D">
        <w:t xml:space="preserve"> </w:t>
      </w:r>
      <w:r w:rsidR="00876B96" w:rsidRPr="00287D6D">
        <w:t>on</w:t>
      </w:r>
      <w:r w:rsidR="00287D6D">
        <w:t xml:space="preserve"> </w:t>
      </w:r>
      <w:r w:rsidR="00876B96" w:rsidRPr="00287D6D">
        <w:t>the</w:t>
      </w:r>
      <w:r w:rsidR="00287D6D">
        <w:t xml:space="preserve"> </w:t>
      </w:r>
      <w:r w:rsidR="00876B96" w:rsidRPr="00287D6D">
        <w:t>obituary</w:t>
      </w:r>
      <w:r w:rsidR="00287D6D">
        <w:t xml:space="preserve"> </w:t>
      </w:r>
      <w:r w:rsidR="00876B96" w:rsidRPr="00287D6D">
        <w:t>(e.g.,</w:t>
      </w:r>
      <w:r w:rsidR="00287D6D">
        <w:t xml:space="preserve"> </w:t>
      </w:r>
      <w:r w:rsidR="00876B96" w:rsidRPr="00287D6D">
        <w:t>recruiting</w:t>
      </w:r>
      <w:r w:rsidR="00287D6D">
        <w:t xml:space="preserve"> </w:t>
      </w:r>
      <w:r w:rsidR="00876B96" w:rsidRPr="00287D6D">
        <w:t>an</w:t>
      </w:r>
      <w:r w:rsidR="00287D6D">
        <w:t xml:space="preserve"> </w:t>
      </w:r>
      <w:r w:rsidR="00876B96" w:rsidRPr="00287D6D">
        <w:t>author).</w:t>
      </w:r>
    </w:p>
    <w:bookmarkEnd w:id="151"/>
    <w:bookmarkEnd w:id="152"/>
    <w:p w14:paraId="4D2C67CF" w14:textId="2D7F4EA1" w:rsidR="00221344" w:rsidRPr="00287D6D" w:rsidRDefault="00221344" w:rsidP="009A44D6">
      <w:pPr>
        <w:pStyle w:val="ListParagraph"/>
        <w:numPr>
          <w:ilvl w:val="0"/>
          <w:numId w:val="4"/>
        </w:numPr>
        <w:tabs>
          <w:tab w:val="clear" w:pos="360"/>
          <w:tab w:val="num" w:pos="720"/>
        </w:tabs>
        <w:contextualSpacing w:val="0"/>
      </w:pPr>
      <w:r w:rsidRPr="00287D6D">
        <w:t>Serve</w:t>
      </w:r>
      <w:r w:rsidR="00287D6D">
        <w:t xml:space="preserve"> </w:t>
      </w:r>
      <w:r w:rsidRPr="00287D6D">
        <w:t>as</w:t>
      </w:r>
      <w:r w:rsidR="00287D6D">
        <w:t xml:space="preserve"> </w:t>
      </w:r>
      <w:r w:rsidRPr="00287D6D">
        <w:t>STP’s</w:t>
      </w:r>
      <w:r w:rsidR="00287D6D">
        <w:t xml:space="preserve"> </w:t>
      </w:r>
      <w:r w:rsidRPr="00287D6D">
        <w:t>liaison</w:t>
      </w:r>
      <w:r w:rsidR="00287D6D">
        <w:t xml:space="preserve"> </w:t>
      </w:r>
      <w:r w:rsidRPr="00287D6D">
        <w:t>(or</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000F461D" w:rsidRPr="00287D6D">
        <w:t>EC</w:t>
      </w:r>
      <w:r w:rsidR="00287D6D">
        <w:t xml:space="preserve"> </w:t>
      </w:r>
      <w:r w:rsidRPr="00287D6D">
        <w:t>to</w:t>
      </w:r>
      <w:r w:rsidR="00287D6D">
        <w:t xml:space="preserve"> </w:t>
      </w:r>
      <w:r w:rsidRPr="00287D6D">
        <w:t>appoint</w:t>
      </w:r>
      <w:r w:rsidR="00287D6D">
        <w:t xml:space="preserve"> </w:t>
      </w:r>
      <w:r w:rsidRPr="00287D6D">
        <w:t>a</w:t>
      </w:r>
      <w:r w:rsidR="00287D6D">
        <w:t xml:space="preserve"> </w:t>
      </w:r>
      <w:r w:rsidRPr="00287D6D">
        <w:t>designee)</w:t>
      </w:r>
      <w:r w:rsidR="00287D6D">
        <w:t xml:space="preserve"> </w:t>
      </w:r>
      <w:r w:rsidRPr="00287D6D">
        <w:t>to</w:t>
      </w:r>
      <w:r w:rsidR="00287D6D">
        <w:t xml:space="preserve"> </w:t>
      </w:r>
      <w:r w:rsidRPr="00287D6D">
        <w:t>the</w:t>
      </w:r>
      <w:r w:rsidR="00287D6D">
        <w:t xml:space="preserve"> </w:t>
      </w:r>
      <w:r w:rsidRPr="00287D6D">
        <w:t>Association</w:t>
      </w:r>
      <w:r w:rsidR="00287D6D">
        <w:t xml:space="preserve"> </w:t>
      </w:r>
      <w:r w:rsidRPr="00287D6D">
        <w:t>for</w:t>
      </w:r>
      <w:r w:rsidR="00287D6D">
        <w:t xml:space="preserve"> </w:t>
      </w:r>
      <w:r w:rsidRPr="00287D6D">
        <w:t>Psychological</w:t>
      </w:r>
      <w:r w:rsidR="00287D6D">
        <w:t xml:space="preserve"> </w:t>
      </w:r>
      <w:r w:rsidRPr="00287D6D">
        <w:t>Science</w:t>
      </w:r>
      <w:r w:rsidR="00287D6D">
        <w:t xml:space="preserve"> </w:t>
      </w:r>
      <w:r w:rsidRPr="00287D6D">
        <w:t>(APS),</w:t>
      </w:r>
      <w:r w:rsidR="00287D6D">
        <w:t xml:space="preserve"> </w:t>
      </w:r>
      <w:r w:rsidRPr="00287D6D">
        <w:t>Psi</w:t>
      </w:r>
      <w:r w:rsidR="00287D6D">
        <w:t xml:space="preserve"> </w:t>
      </w:r>
      <w:r w:rsidRPr="00287D6D">
        <w:t>Beta,</w:t>
      </w:r>
      <w:r w:rsidR="00287D6D">
        <w:t xml:space="preserve"> </w:t>
      </w:r>
      <w:r w:rsidRPr="00287D6D">
        <w:t>Psi</w:t>
      </w:r>
      <w:r w:rsidR="00287D6D">
        <w:t xml:space="preserve"> </w:t>
      </w:r>
      <w:r w:rsidRPr="00287D6D">
        <w:t>Chi,</w:t>
      </w:r>
      <w:r w:rsidR="00287D6D">
        <w:t xml:space="preserve"> </w:t>
      </w:r>
      <w:r w:rsidRPr="00287D6D">
        <w:t>APA</w:t>
      </w:r>
      <w:r w:rsidR="00287D6D">
        <w:t xml:space="preserve"> </w:t>
      </w:r>
      <w:r w:rsidRPr="00287D6D">
        <w:t>Committee</w:t>
      </w:r>
      <w:r w:rsidR="00287D6D">
        <w:t xml:space="preserve"> </w:t>
      </w:r>
      <w:r w:rsidRPr="00287D6D">
        <w:t>on</w:t>
      </w:r>
      <w:r w:rsidR="00287D6D">
        <w:t xml:space="preserve"> </w:t>
      </w:r>
      <w:r w:rsidRPr="00287D6D">
        <w:t>Associate</w:t>
      </w:r>
      <w:r w:rsidR="00287D6D">
        <w:t xml:space="preserve"> </w:t>
      </w:r>
      <w:r w:rsidRPr="00287D6D">
        <w:t>and</w:t>
      </w:r>
      <w:r w:rsidR="00287D6D">
        <w:t xml:space="preserve"> </w:t>
      </w:r>
      <w:r w:rsidRPr="00287D6D">
        <w:t>Baccalaureate</w:t>
      </w:r>
      <w:r w:rsidR="00287D6D">
        <w:t xml:space="preserve"> </w:t>
      </w:r>
      <w:r w:rsidRPr="00287D6D">
        <w:t>Education</w:t>
      </w:r>
      <w:r w:rsidR="00287D6D">
        <w:t xml:space="preserve"> </w:t>
      </w:r>
      <w:r w:rsidRPr="00287D6D">
        <w:t>(CABE),</w:t>
      </w:r>
      <w:r w:rsidR="00287D6D">
        <w:t xml:space="preserve"> </w:t>
      </w:r>
      <w:r w:rsidRPr="00287D6D">
        <w:t>and</w:t>
      </w:r>
      <w:r w:rsidR="00287D6D">
        <w:t xml:space="preserve"> </w:t>
      </w:r>
      <w:r w:rsidRPr="00287D6D">
        <w:t>APA’s</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Secondary</w:t>
      </w:r>
      <w:r w:rsidR="00287D6D">
        <w:t xml:space="preserve"> </w:t>
      </w:r>
      <w:r w:rsidRPr="00287D6D">
        <w:t>Schools</w:t>
      </w:r>
      <w:r w:rsidR="00287D6D">
        <w:t xml:space="preserve"> </w:t>
      </w:r>
      <w:r w:rsidRPr="00287D6D">
        <w:t>(TOPSS).</w:t>
      </w:r>
    </w:p>
    <w:p w14:paraId="58205263" w14:textId="3FC845F9" w:rsidR="0054178D" w:rsidRPr="00287D6D" w:rsidRDefault="0054178D" w:rsidP="009A44D6">
      <w:pPr>
        <w:pStyle w:val="ListParagraph"/>
        <w:numPr>
          <w:ilvl w:val="0"/>
          <w:numId w:val="4"/>
        </w:numPr>
        <w:tabs>
          <w:tab w:val="clear" w:pos="360"/>
          <w:tab w:val="num" w:pos="720"/>
        </w:tabs>
        <w:contextualSpacing w:val="0"/>
      </w:pPr>
      <w:r w:rsidRPr="00287D6D">
        <w:t>Serve</w:t>
      </w:r>
      <w:r w:rsidR="00287D6D">
        <w:t xml:space="preserve"> </w:t>
      </w:r>
      <w:r w:rsidRPr="00287D6D">
        <w:t>as</w:t>
      </w:r>
      <w:r w:rsidR="00287D6D">
        <w:t xml:space="preserve"> </w:t>
      </w:r>
      <w:r w:rsidRPr="00287D6D">
        <w:t>an</w:t>
      </w:r>
      <w:r w:rsidR="00287D6D">
        <w:t xml:space="preserve"> </w:t>
      </w:r>
      <w:r w:rsidRPr="00287D6D">
        <w:t>ombuds</w:t>
      </w:r>
      <w:r w:rsidR="00287D6D">
        <w:t xml:space="preserve"> </w:t>
      </w:r>
      <w:r w:rsidRPr="00287D6D">
        <w:t>for</w:t>
      </w:r>
      <w:r w:rsidR="00287D6D">
        <w:t xml:space="preserve"> </w:t>
      </w:r>
      <w:r w:rsidRPr="00287D6D">
        <w:t>resolving</w:t>
      </w:r>
      <w:r w:rsidR="00287D6D">
        <w:t xml:space="preserve"> </w:t>
      </w:r>
      <w:r w:rsidRPr="00287D6D">
        <w:t>conflicts</w:t>
      </w:r>
      <w:r w:rsidR="00287D6D">
        <w:t xml:space="preserve"> </w:t>
      </w:r>
      <w:r w:rsidRPr="00287D6D">
        <w:t>related</w:t>
      </w:r>
      <w:r w:rsidR="00287D6D">
        <w:t xml:space="preserve"> </w:t>
      </w:r>
      <w:r w:rsidRPr="00287D6D">
        <w:t>to</w:t>
      </w:r>
      <w:r w:rsidR="00287D6D">
        <w:t xml:space="preserve"> </w:t>
      </w:r>
      <w:r w:rsidRPr="00287D6D">
        <w:t>STP</w:t>
      </w:r>
      <w:r w:rsidR="00287D6D">
        <w:t xml:space="preserve"> </w:t>
      </w:r>
      <w:r w:rsidRPr="00287D6D">
        <w:t>leadership</w:t>
      </w:r>
      <w:r w:rsidR="00287D6D">
        <w:t xml:space="preserve"> </w:t>
      </w:r>
      <w:r w:rsidRPr="00287D6D">
        <w:t>positions.</w:t>
      </w:r>
    </w:p>
    <w:p w14:paraId="7CCA0542" w14:textId="3C6A2DC4" w:rsidR="0054178D" w:rsidRPr="00287D6D" w:rsidRDefault="0054178D" w:rsidP="009A44D6">
      <w:pPr>
        <w:sectPr w:rsidR="0054178D" w:rsidRPr="00287D6D" w:rsidSect="00033FA0">
          <w:type w:val="continuous"/>
          <w:pgSz w:w="12240" w:h="15840"/>
          <w:pgMar w:top="720" w:right="720" w:bottom="720" w:left="720" w:header="720" w:footer="720" w:gutter="0"/>
          <w:cols w:space="720"/>
          <w:docGrid w:linePitch="360"/>
        </w:sectPr>
      </w:pPr>
      <w:bookmarkStart w:id="153" w:name="_Toc277691682"/>
      <w:bookmarkStart w:id="154" w:name="_Toc446942322"/>
    </w:p>
    <w:p w14:paraId="1D09FE86" w14:textId="2F2014C8" w:rsidR="004438D5" w:rsidRPr="00287D6D" w:rsidRDefault="004438D5" w:rsidP="009A44D6">
      <w:pPr>
        <w:rPr>
          <w:rFonts w:cs="Cambria"/>
          <w:color w:val="365F91"/>
          <w:sz w:val="40"/>
          <w:szCs w:val="28"/>
        </w:rPr>
      </w:pPr>
      <w:r w:rsidRPr="00287D6D">
        <w:br w:type="page"/>
      </w:r>
    </w:p>
    <w:p w14:paraId="187B8FEC" w14:textId="30E7B7A2" w:rsidR="00E30BB0" w:rsidRPr="00287D6D" w:rsidRDefault="00E30BB0" w:rsidP="009A44D6">
      <w:pPr>
        <w:pStyle w:val="Heading1"/>
        <w:spacing w:before="0" w:line="240" w:lineRule="auto"/>
        <w:rPr>
          <w:rFonts w:ascii="Verdana" w:hAnsi="Verdana"/>
        </w:rPr>
      </w:pPr>
      <w:bookmarkStart w:id="155" w:name="_Toc163742764"/>
      <w:r w:rsidRPr="00287D6D">
        <w:rPr>
          <w:rFonts w:ascii="Verdana" w:hAnsi="Verdana"/>
        </w:rPr>
        <w:lastRenderedPageBreak/>
        <w:t>President-Elect</w:t>
      </w:r>
      <w:bookmarkEnd w:id="153"/>
      <w:bookmarkEnd w:id="154"/>
      <w:r w:rsidR="008C6BEC" w:rsidRPr="00287D6D">
        <w:rPr>
          <w:rStyle w:val="FootnoteReference"/>
          <w:rFonts w:ascii="Verdana" w:hAnsi="Verdana"/>
        </w:rPr>
        <w:footnoteReference w:id="51"/>
      </w:r>
      <w:bookmarkEnd w:id="155"/>
    </w:p>
    <w:p w14:paraId="3399D6BD" w14:textId="77777777" w:rsidR="00E86A5D" w:rsidRPr="00287D6D" w:rsidRDefault="00E86A5D" w:rsidP="009A44D6">
      <w:pPr>
        <w:sectPr w:rsidR="00E86A5D" w:rsidRPr="00287D6D" w:rsidSect="00033FA0">
          <w:type w:val="continuous"/>
          <w:pgSz w:w="12240" w:h="15840"/>
          <w:pgMar w:top="720" w:right="720" w:bottom="720" w:left="720" w:header="720" w:footer="720" w:gutter="0"/>
          <w:cols w:space="720"/>
          <w:docGrid w:linePitch="360"/>
        </w:sectPr>
      </w:pPr>
    </w:p>
    <w:p w14:paraId="40AFFCE7" w14:textId="3336ABA7" w:rsidR="00E30BB0" w:rsidRPr="00287D6D" w:rsidRDefault="00A5245B" w:rsidP="009A44D6">
      <w:r w:rsidRPr="00287D6D">
        <w:rPr>
          <w:b/>
          <w:bCs/>
        </w:rPr>
        <w:t>DESCRIPTION:</w:t>
      </w:r>
    </w:p>
    <w:p w14:paraId="3A85F6F2" w14:textId="3D0CC2B5" w:rsidR="00E30BB0" w:rsidRPr="00287D6D" w:rsidRDefault="00E30BB0" w:rsidP="009A44D6">
      <w:r w:rsidRPr="00287D6D">
        <w:t>The</w:t>
      </w:r>
      <w:r w:rsidR="00287D6D">
        <w:t xml:space="preserve"> </w:t>
      </w:r>
      <w:r w:rsidRPr="00287D6D">
        <w:t>President-Elect’s</w:t>
      </w:r>
      <w:r w:rsidR="00287D6D">
        <w:t xml:space="preserve"> </w:t>
      </w:r>
      <w:r w:rsidRPr="00287D6D">
        <w:t>primary</w:t>
      </w:r>
      <w:r w:rsidR="00287D6D">
        <w:t xml:space="preserve"> </w:t>
      </w:r>
      <w:r w:rsidRPr="00287D6D">
        <w:t>focus</w:t>
      </w:r>
      <w:r w:rsidR="00287D6D">
        <w:t xml:space="preserve"> </w:t>
      </w:r>
      <w:r w:rsidR="00B972F2" w:rsidRPr="00287D6D">
        <w:t>is</w:t>
      </w:r>
      <w:r w:rsidR="00287D6D">
        <w:t xml:space="preserve"> </w:t>
      </w:r>
      <w:r w:rsidRPr="00287D6D">
        <w:t>to</w:t>
      </w:r>
      <w:r w:rsidR="00287D6D">
        <w:t xml:space="preserve"> </w:t>
      </w:r>
      <w:r w:rsidRPr="00287D6D">
        <w:t>begin</w:t>
      </w:r>
      <w:r w:rsidR="00287D6D">
        <w:t xml:space="preserve"> </w:t>
      </w:r>
      <w:r w:rsidRPr="00287D6D">
        <w:t>preparing</w:t>
      </w:r>
      <w:r w:rsidR="00287D6D">
        <w:t xml:space="preserve"> </w:t>
      </w:r>
      <w:r w:rsidRPr="00287D6D">
        <w:t>for</w:t>
      </w:r>
      <w:r w:rsidR="00287D6D">
        <w:t xml:space="preserve"> </w:t>
      </w:r>
      <w:r w:rsidRPr="00287D6D">
        <w:t>the</w:t>
      </w:r>
      <w:r w:rsidR="00287D6D">
        <w:t xml:space="preserve"> </w:t>
      </w:r>
      <w:r w:rsidRPr="00287D6D">
        <w:t>duties</w:t>
      </w:r>
      <w:r w:rsidR="00287D6D">
        <w:t xml:space="preserve"> </w:t>
      </w:r>
      <w:r w:rsidRPr="00287D6D">
        <w:t>of</w:t>
      </w:r>
      <w:r w:rsidR="00287D6D">
        <w:t xml:space="preserve"> </w:t>
      </w:r>
      <w:r w:rsidRPr="00287D6D">
        <w:t>the</w:t>
      </w:r>
      <w:r w:rsidR="00287D6D">
        <w:t xml:space="preserve"> </w:t>
      </w:r>
      <w:r w:rsidRPr="00287D6D">
        <w:t>office</w:t>
      </w:r>
      <w:r w:rsidR="00287D6D">
        <w:t xml:space="preserve"> </w:t>
      </w:r>
      <w:r w:rsidRPr="00287D6D">
        <w:t>as</w:t>
      </w:r>
      <w:r w:rsidR="00287D6D">
        <w:t xml:space="preserve"> </w:t>
      </w:r>
      <w:r w:rsidRPr="00287D6D">
        <w:t>described</w:t>
      </w:r>
      <w:r w:rsidR="00287D6D">
        <w:t xml:space="preserve"> </w:t>
      </w:r>
      <w:r w:rsidRPr="00287D6D">
        <w:t>above</w:t>
      </w:r>
      <w:r w:rsidR="00287D6D">
        <w:t xml:space="preserve"> </w:t>
      </w:r>
      <w:r w:rsidRPr="00287D6D">
        <w:t>by</w:t>
      </w:r>
      <w:r w:rsidR="00287D6D">
        <w:t xml:space="preserve"> </w:t>
      </w:r>
      <w:r w:rsidRPr="00287D6D">
        <w:t>reviewing</w:t>
      </w:r>
      <w:r w:rsidR="00287D6D">
        <w:t xml:space="preserve"> </w:t>
      </w:r>
      <w:r w:rsidRPr="00287D6D">
        <w:t>STP</w:t>
      </w:r>
      <w:r w:rsidR="00287D6D">
        <w:t xml:space="preserve"> </w:t>
      </w:r>
      <w:r w:rsidR="00A93553" w:rsidRPr="00287D6D">
        <w:t>Bylaws</w:t>
      </w:r>
      <w:r w:rsidRPr="00287D6D">
        <w:t>,</w:t>
      </w:r>
      <w:r w:rsidR="00287D6D">
        <w:t xml:space="preserve"> </w:t>
      </w:r>
      <w:r w:rsidRPr="00287D6D">
        <w:t>regularly</w:t>
      </w:r>
      <w:r w:rsidR="00287D6D">
        <w:t xml:space="preserve"> </w:t>
      </w:r>
      <w:r w:rsidRPr="00287D6D">
        <w:t>monitoring</w:t>
      </w:r>
      <w:r w:rsidR="00287D6D">
        <w:t xml:space="preserve"> </w:t>
      </w:r>
      <w:r w:rsidRPr="00287D6D">
        <w:t>conversations</w:t>
      </w:r>
      <w:r w:rsidR="00287D6D">
        <w:t xml:space="preserve"> </w:t>
      </w:r>
      <w:r w:rsidRPr="00287D6D">
        <w:t>on</w:t>
      </w:r>
      <w:r w:rsidR="00287D6D">
        <w:t xml:space="preserve"> </w:t>
      </w:r>
      <w:r w:rsidRPr="00287D6D">
        <w:t>the</w:t>
      </w:r>
      <w:r w:rsidR="00287D6D">
        <w:t xml:space="preserve"> </w:t>
      </w:r>
      <w:r w:rsidR="00290010" w:rsidRPr="00287D6D">
        <w:t>DIV2LEADERSHIP</w:t>
      </w:r>
      <w:r w:rsidR="00287D6D">
        <w:t xml:space="preserve"> </w:t>
      </w:r>
      <w:r w:rsidR="008563EB" w:rsidRPr="00287D6D">
        <w:t>Listserv</w:t>
      </w:r>
      <w:r w:rsidRPr="00287D6D">
        <w:t>,</w:t>
      </w:r>
      <w:r w:rsidR="00287D6D">
        <w:t xml:space="preserve"> </w:t>
      </w:r>
      <w:r w:rsidRPr="00287D6D">
        <w:t>and</w:t>
      </w:r>
      <w:r w:rsidR="00287D6D">
        <w:t xml:space="preserve"> </w:t>
      </w:r>
      <w:r w:rsidRPr="00287D6D">
        <w:t>staying</w:t>
      </w:r>
      <w:r w:rsidR="00287D6D">
        <w:t xml:space="preserve"> </w:t>
      </w:r>
      <w:r w:rsidRPr="00287D6D">
        <w:t>in</w:t>
      </w:r>
      <w:r w:rsidR="00287D6D">
        <w:t xml:space="preserve"> </w:t>
      </w:r>
      <w:r w:rsidRPr="00287D6D">
        <w:t>regular</w:t>
      </w:r>
      <w:r w:rsidR="00287D6D">
        <w:t xml:space="preserve"> </w:t>
      </w:r>
      <w:r w:rsidRPr="00287D6D">
        <w:t>contact</w:t>
      </w:r>
      <w:r w:rsidR="00287D6D">
        <w:t xml:space="preserve"> </w:t>
      </w:r>
      <w:r w:rsidRPr="00287D6D">
        <w:t>with</w:t>
      </w:r>
      <w:r w:rsidR="00287D6D">
        <w:t xml:space="preserve"> </w:t>
      </w:r>
      <w:r w:rsidRPr="00287D6D">
        <w:t>the</w:t>
      </w:r>
      <w:r w:rsidR="00287D6D">
        <w:t xml:space="preserve"> </w:t>
      </w:r>
      <w:r w:rsidRPr="00287D6D">
        <w:t>President</w:t>
      </w:r>
      <w:r w:rsidR="00287D6D">
        <w:t xml:space="preserve"> </w:t>
      </w:r>
      <w:r w:rsidRPr="00287D6D">
        <w:t>regarding</w:t>
      </w:r>
      <w:r w:rsidR="00287D6D">
        <w:t xml:space="preserve"> </w:t>
      </w:r>
      <w:r w:rsidRPr="00287D6D">
        <w:t>STP</w:t>
      </w:r>
      <w:r w:rsidR="00287D6D">
        <w:t xml:space="preserve"> </w:t>
      </w:r>
      <w:r w:rsidRPr="00287D6D">
        <w:t>business.</w:t>
      </w:r>
      <w:r w:rsidR="00287D6D">
        <w:t xml:space="preserve"> </w:t>
      </w:r>
      <w:r w:rsidR="00CA7AD7" w:rsidRPr="00287D6D">
        <w:t>The</w:t>
      </w:r>
      <w:r w:rsidR="00287D6D">
        <w:t xml:space="preserve"> </w:t>
      </w:r>
      <w:r w:rsidR="00CA7AD7" w:rsidRPr="00287D6D">
        <w:t>President-Elect’s</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is</w:t>
      </w:r>
      <w:r w:rsidR="00287D6D">
        <w:t xml:space="preserve"> </w:t>
      </w:r>
      <w:r w:rsidR="00CA7AD7" w:rsidRPr="00287D6D">
        <w:t>one</w:t>
      </w:r>
      <w:r w:rsidR="00287D6D">
        <w:t xml:space="preserve"> </w:t>
      </w:r>
      <w:r w:rsidR="00CA7AD7" w:rsidRPr="00287D6D">
        <w:t>year.</w:t>
      </w:r>
    </w:p>
    <w:p w14:paraId="2AA74BB8" w14:textId="7C4B4903" w:rsidR="00E30BB0" w:rsidRPr="00287D6D" w:rsidRDefault="00A5245B" w:rsidP="009A44D6">
      <w:r w:rsidRPr="00287D6D">
        <w:rPr>
          <w:b/>
          <w:bCs/>
        </w:rPr>
        <w:t>TIMELINE/DUTIES:</w:t>
      </w:r>
      <w:r w:rsidR="00287D6D">
        <w:t xml:space="preserve"> </w:t>
      </w:r>
    </w:p>
    <w:p w14:paraId="69BD369A" w14:textId="3FBCCA31" w:rsidR="00E30BB0" w:rsidRPr="00287D6D" w:rsidRDefault="002C6455" w:rsidP="009A44D6">
      <w:r w:rsidRPr="00287D6D">
        <w:t>Beginning</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Pr="00287D6D">
        <w:t>(when</w:t>
      </w:r>
      <w:r w:rsidR="00287D6D">
        <w:t xml:space="preserve"> </w:t>
      </w:r>
      <w:r w:rsidRPr="00287D6D">
        <w:t>held)</w:t>
      </w:r>
    </w:p>
    <w:p w14:paraId="1AE4ABDB" w14:textId="30B4E514" w:rsidR="00E30BB0" w:rsidRPr="00287D6D" w:rsidRDefault="00B37876" w:rsidP="00B37876">
      <w:pPr>
        <w:pStyle w:val="ListParagraph"/>
        <w:numPr>
          <w:ilvl w:val="0"/>
          <w:numId w:val="15"/>
        </w:numPr>
        <w:contextualSpacing w:val="0"/>
      </w:pPr>
      <w:r w:rsidRPr="00287D6D">
        <w:t>Attend</w:t>
      </w:r>
      <w:r w:rsidR="00287D6D">
        <w:t xml:space="preserve"> </w:t>
      </w:r>
      <w:r w:rsidRPr="00287D6D">
        <w:t>Division</w:t>
      </w:r>
      <w:r w:rsidR="00287D6D">
        <w:t xml:space="preserve"> </w:t>
      </w:r>
      <w:r w:rsidRPr="00287D6D">
        <w:t>Leadership</w:t>
      </w:r>
      <w:r w:rsidR="00287D6D">
        <w:t xml:space="preserve"> </w:t>
      </w:r>
      <w:r w:rsidRPr="00287D6D">
        <w:t>virtual</w:t>
      </w:r>
      <w:r w:rsidR="00287D6D">
        <w:t xml:space="preserve"> </w:t>
      </w:r>
      <w:r w:rsidRPr="00287D6D">
        <w:t>meetings</w:t>
      </w:r>
      <w:r w:rsidR="00287D6D">
        <w:t xml:space="preserve"> </w:t>
      </w:r>
      <w:r w:rsidRPr="00287D6D">
        <w:t>held</w:t>
      </w:r>
      <w:r w:rsidR="00287D6D">
        <w:t xml:space="preserve"> </w:t>
      </w:r>
      <w:r w:rsidRPr="00287D6D">
        <w:t>quarterly;</w:t>
      </w:r>
      <w:r w:rsidR="00287D6D">
        <w:t xml:space="preserve"> </w:t>
      </w:r>
      <w:r w:rsidRPr="00287D6D">
        <w:t>review</w:t>
      </w:r>
      <w:r w:rsidR="00287D6D">
        <w:t xml:space="preserve"> </w:t>
      </w:r>
      <w:r w:rsidRPr="00287D6D">
        <w:t>information</w:t>
      </w:r>
      <w:r w:rsidR="00287D6D">
        <w:t xml:space="preserve"> </w:t>
      </w:r>
      <w:r w:rsidRPr="00287D6D">
        <w:t>posted</w:t>
      </w:r>
      <w:r w:rsidR="00287D6D">
        <w:t xml:space="preserve"> </w:t>
      </w:r>
      <w:r w:rsidRPr="00287D6D">
        <w:t>for</w:t>
      </w:r>
      <w:r w:rsidR="00287D6D">
        <w:t xml:space="preserve"> </w:t>
      </w:r>
      <w:r w:rsidRPr="00287D6D">
        <w:t>incoming</w:t>
      </w:r>
      <w:r w:rsidR="00287D6D">
        <w:t xml:space="preserve"> </w:t>
      </w:r>
      <w:r w:rsidRPr="00287D6D">
        <w:t>officers</w:t>
      </w:r>
    </w:p>
    <w:p w14:paraId="51A1B857" w14:textId="772A7A96" w:rsidR="00E30BB0" w:rsidRPr="00287D6D" w:rsidRDefault="00E30BB0" w:rsidP="009A44D6">
      <w:pPr>
        <w:pStyle w:val="ListParagraph"/>
        <w:numPr>
          <w:ilvl w:val="0"/>
          <w:numId w:val="15"/>
        </w:numPr>
        <w:tabs>
          <w:tab w:val="clear" w:pos="360"/>
          <w:tab w:val="num" w:pos="720"/>
        </w:tabs>
        <w:contextualSpacing w:val="0"/>
      </w:pPr>
      <w:r w:rsidRPr="00287D6D">
        <w:t>Begin</w:t>
      </w:r>
      <w:r w:rsidR="00287D6D">
        <w:t xml:space="preserve"> </w:t>
      </w:r>
      <w:r w:rsidRPr="00287D6D">
        <w:t>participating</w:t>
      </w:r>
      <w:r w:rsidR="00287D6D">
        <w:t xml:space="preserve"> </w:t>
      </w:r>
      <w:r w:rsidRPr="00287D6D">
        <w:t>in</w:t>
      </w:r>
      <w:r w:rsidR="00287D6D">
        <w:t xml:space="preserve"> </w:t>
      </w:r>
      <w:r w:rsidRPr="00287D6D">
        <w:t>regular</w:t>
      </w:r>
      <w:r w:rsidR="00287D6D">
        <w:t xml:space="preserve"> </w:t>
      </w:r>
      <w:r w:rsidRPr="00287D6D">
        <w:t>communications,</w:t>
      </w:r>
      <w:r w:rsidR="00287D6D">
        <w:t xml:space="preserve"> </w:t>
      </w:r>
      <w:r w:rsidRPr="00287D6D">
        <w:t>as</w:t>
      </w:r>
      <w:r w:rsidR="00287D6D">
        <w:t xml:space="preserve"> </w:t>
      </w:r>
      <w:r w:rsidRPr="00287D6D">
        <w:t>needed,</w:t>
      </w:r>
      <w:r w:rsidR="00287D6D">
        <w:t xml:space="preserve"> </w:t>
      </w:r>
      <w:r w:rsidRPr="00287D6D">
        <w:t>with</w:t>
      </w:r>
      <w:r w:rsidR="00287D6D">
        <w:t xml:space="preserve"> </w:t>
      </w:r>
      <w:r w:rsidRPr="00287D6D">
        <w:t>the</w:t>
      </w:r>
      <w:r w:rsidR="00287D6D">
        <w:t xml:space="preserve"> </w:t>
      </w:r>
      <w:r w:rsidRPr="00287D6D">
        <w:t>President</w:t>
      </w:r>
      <w:r w:rsidR="00287D6D">
        <w:t xml:space="preserve"> </w:t>
      </w:r>
      <w:r w:rsidRPr="00287D6D">
        <w:t>and</w:t>
      </w:r>
      <w:r w:rsidR="00287D6D">
        <w:t xml:space="preserve"> </w:t>
      </w:r>
      <w:r w:rsidR="009248FD" w:rsidRPr="00287D6D">
        <w:t>Past</w:t>
      </w:r>
      <w:r w:rsidR="00287D6D">
        <w:t xml:space="preserve"> </w:t>
      </w:r>
      <w:r w:rsidR="009248FD" w:rsidRPr="00287D6D">
        <w:t>President</w:t>
      </w:r>
    </w:p>
    <w:p w14:paraId="101A1550" w14:textId="41560C97" w:rsidR="00E30BB0" w:rsidRPr="00287D6D" w:rsidRDefault="0028579C" w:rsidP="009A44D6">
      <w:r w:rsidRPr="00287D6D">
        <w:t>January/</w:t>
      </w:r>
      <w:r w:rsidR="00E30BB0" w:rsidRPr="00287D6D">
        <w:t>February</w:t>
      </w:r>
      <w:r w:rsidR="002C6455" w:rsidRPr="00287D6D">
        <w:t>/March</w:t>
      </w:r>
      <w:r w:rsidR="00B972F2" w:rsidRPr="00287D6D">
        <w:t>/April</w:t>
      </w:r>
    </w:p>
    <w:p w14:paraId="53B05EBA" w14:textId="298DE230" w:rsidR="00E30BB0" w:rsidRPr="00287D6D" w:rsidRDefault="00E30BB0" w:rsidP="009A44D6">
      <w:pPr>
        <w:pStyle w:val="ListParagraph"/>
        <w:numPr>
          <w:ilvl w:val="0"/>
          <w:numId w:val="16"/>
        </w:numPr>
        <w:tabs>
          <w:tab w:val="clear" w:pos="360"/>
          <w:tab w:val="num" w:pos="720"/>
        </w:tabs>
        <w:contextualSpacing w:val="0"/>
      </w:pPr>
      <w:r w:rsidRPr="00287D6D">
        <w:t>Prepare</w:t>
      </w:r>
      <w:r w:rsidR="00287D6D">
        <w:t xml:space="preserve"> </w:t>
      </w:r>
      <w:r w:rsidRPr="00287D6D">
        <w:t>“presidential</w:t>
      </w:r>
      <w:r w:rsidR="00287D6D">
        <w:t xml:space="preserve"> </w:t>
      </w:r>
      <w:r w:rsidRPr="00287D6D">
        <w:t>vision”</w:t>
      </w:r>
      <w:r w:rsidR="00287D6D">
        <w:t xml:space="preserve"> </w:t>
      </w:r>
      <w:r w:rsidRPr="00287D6D">
        <w:t>statement</w:t>
      </w:r>
      <w:r w:rsidR="00287D6D">
        <w:t xml:space="preserve"> </w:t>
      </w:r>
      <w:r w:rsidRPr="00287D6D">
        <w:t>for</w:t>
      </w:r>
      <w:r w:rsidR="00287D6D">
        <w:t xml:space="preserve"> </w:t>
      </w:r>
      <w:r w:rsidR="00A02D86" w:rsidRPr="00287D6D">
        <w:t>first</w:t>
      </w:r>
      <w:r w:rsidR="00287D6D">
        <w:t xml:space="preserve"> </w:t>
      </w:r>
      <w:r w:rsidR="00125477" w:rsidRPr="00287D6D">
        <w:t>biannual</w:t>
      </w:r>
      <w:r w:rsidR="00287D6D">
        <w:t xml:space="preserve"> </w:t>
      </w:r>
      <w:r w:rsidR="000F461D" w:rsidRPr="00287D6D">
        <w:t>EC</w:t>
      </w:r>
      <w:r w:rsidR="00287D6D">
        <w:t xml:space="preserve"> </w:t>
      </w:r>
      <w:r w:rsidRPr="00287D6D">
        <w:t>Meeting</w:t>
      </w:r>
    </w:p>
    <w:p w14:paraId="302ED60B" w14:textId="0E92B6A3" w:rsidR="00E30BB0" w:rsidRPr="00287D6D" w:rsidRDefault="00E30BB0" w:rsidP="009A44D6">
      <w:pPr>
        <w:pStyle w:val="ListParagraph"/>
        <w:numPr>
          <w:ilvl w:val="0"/>
          <w:numId w:val="16"/>
        </w:numPr>
        <w:tabs>
          <w:tab w:val="clear" w:pos="360"/>
          <w:tab w:val="num" w:pos="720"/>
        </w:tabs>
        <w:contextualSpacing w:val="0"/>
      </w:pPr>
      <w:r w:rsidRPr="00287D6D">
        <w:t>Attend</w:t>
      </w:r>
      <w:r w:rsidR="00287D6D">
        <w:t xml:space="preserve"> </w:t>
      </w:r>
      <w:r w:rsidRPr="00287D6D">
        <w:t>the</w:t>
      </w:r>
      <w:r w:rsidR="00287D6D">
        <w:t xml:space="preserve"> </w:t>
      </w:r>
      <w:r w:rsidR="00A02D86" w:rsidRPr="00287D6D">
        <w:t>first</w:t>
      </w:r>
      <w:r w:rsidR="00287D6D">
        <w:t xml:space="preserve"> </w:t>
      </w:r>
      <w:r w:rsidR="00125477" w:rsidRPr="00287D6D">
        <w:t>biannual</w:t>
      </w:r>
      <w:r w:rsidR="00287D6D">
        <w:t xml:space="preserve"> </w:t>
      </w:r>
      <w:r w:rsidR="00B061CA" w:rsidRPr="00287D6D">
        <w:t>EC</w:t>
      </w:r>
      <w:r w:rsidR="00287D6D">
        <w:t xml:space="preserve"> </w:t>
      </w:r>
      <w:r w:rsidRPr="00287D6D">
        <w:t>meeting</w:t>
      </w:r>
      <w:r w:rsidR="004931F9" w:rsidRPr="00287D6D">
        <w:t>.</w:t>
      </w:r>
    </w:p>
    <w:p w14:paraId="2987C6FC" w14:textId="2D2EB993" w:rsidR="00E30BB0" w:rsidRPr="00287D6D" w:rsidRDefault="00E30BB0" w:rsidP="009A44D6">
      <w:r w:rsidRPr="00287D6D">
        <w:t>July/August</w:t>
      </w:r>
      <w:r w:rsidR="002C6455" w:rsidRPr="00287D6D">
        <w:t>/September/October</w:t>
      </w:r>
    </w:p>
    <w:p w14:paraId="58E9774E" w14:textId="50563C13" w:rsidR="00E30BB0" w:rsidRPr="00287D6D" w:rsidRDefault="00E30BB0" w:rsidP="009A44D6">
      <w:pPr>
        <w:pStyle w:val="ListParagraph"/>
        <w:numPr>
          <w:ilvl w:val="0"/>
          <w:numId w:val="16"/>
        </w:numPr>
        <w:tabs>
          <w:tab w:val="clear" w:pos="360"/>
          <w:tab w:val="num" w:pos="720"/>
        </w:tabs>
        <w:contextualSpacing w:val="0"/>
      </w:pPr>
      <w:r w:rsidRPr="00287D6D">
        <w:t>Offer</w:t>
      </w:r>
      <w:r w:rsidR="00287D6D">
        <w:t xml:space="preserve"> </w:t>
      </w:r>
      <w:r w:rsidRPr="00287D6D">
        <w:t>to</w:t>
      </w:r>
      <w:r w:rsidR="00287D6D">
        <w:t xml:space="preserve"> </w:t>
      </w:r>
      <w:r w:rsidRPr="00287D6D">
        <w:t>supply</w:t>
      </w:r>
      <w:r w:rsidR="00287D6D">
        <w:t xml:space="preserve"> </w:t>
      </w:r>
      <w:r w:rsidRPr="00287D6D">
        <w:t>help</w:t>
      </w:r>
      <w:r w:rsidR="00287D6D">
        <w:t xml:space="preserve"> </w:t>
      </w:r>
      <w:r w:rsidRPr="00287D6D">
        <w:t>and</w:t>
      </w:r>
      <w:r w:rsidR="00287D6D">
        <w:t xml:space="preserve"> </w:t>
      </w:r>
      <w:r w:rsidRPr="00287D6D">
        <w:t>support,</w:t>
      </w:r>
      <w:r w:rsidR="00287D6D">
        <w:t xml:space="preserve"> </w:t>
      </w:r>
      <w:r w:rsidRPr="00287D6D">
        <w:t>if</w:t>
      </w:r>
      <w:r w:rsidR="00287D6D">
        <w:t xml:space="preserve"> </w:t>
      </w:r>
      <w:r w:rsidRPr="00287D6D">
        <w:t>needed,</w:t>
      </w:r>
      <w:r w:rsidR="00287D6D">
        <w:t xml:space="preserve"> </w:t>
      </w:r>
      <w:r w:rsidRPr="00287D6D">
        <w:t>to</w:t>
      </w:r>
      <w:r w:rsidR="00287D6D">
        <w:t xml:space="preserve"> </w:t>
      </w:r>
      <w:r w:rsidRPr="00287D6D">
        <w:t>the</w:t>
      </w:r>
      <w:r w:rsidR="00287D6D">
        <w:t xml:space="preserve"> </w:t>
      </w:r>
      <w:r w:rsidRPr="00287D6D">
        <w:t>President</w:t>
      </w:r>
      <w:r w:rsidR="00287D6D">
        <w:t xml:space="preserve"> </w:t>
      </w:r>
      <w:r w:rsidRPr="00287D6D">
        <w:t>for</w:t>
      </w:r>
      <w:r w:rsidR="00287D6D">
        <w:t xml:space="preserve"> </w:t>
      </w:r>
      <w:r w:rsidRPr="00287D6D">
        <w:t>the</w:t>
      </w:r>
      <w:r w:rsidR="00287D6D">
        <w:t xml:space="preserve"> </w:t>
      </w:r>
      <w:r w:rsidRPr="00287D6D">
        <w:t>upcoming</w:t>
      </w:r>
      <w:r w:rsidR="00287D6D">
        <w:t xml:space="preserve"> </w:t>
      </w:r>
      <w:r w:rsidR="00A02D86" w:rsidRPr="00287D6D">
        <w:t>second</w:t>
      </w:r>
      <w:r w:rsidR="00287D6D">
        <w:t xml:space="preserve"> </w:t>
      </w:r>
      <w:r w:rsidR="00125477" w:rsidRPr="00287D6D">
        <w:t>biannual</w:t>
      </w:r>
      <w:r w:rsidR="00287D6D">
        <w:t xml:space="preserve"> </w:t>
      </w:r>
      <w:r w:rsidRPr="00287D6D">
        <w:t>meeting.</w:t>
      </w:r>
    </w:p>
    <w:p w14:paraId="6F728BCD" w14:textId="3A57D0AE" w:rsidR="00125477" w:rsidRPr="00287D6D" w:rsidRDefault="00125477" w:rsidP="009A44D6">
      <w:pPr>
        <w:pStyle w:val="ListParagraph"/>
        <w:numPr>
          <w:ilvl w:val="0"/>
          <w:numId w:val="16"/>
        </w:numPr>
        <w:tabs>
          <w:tab w:val="clear" w:pos="360"/>
          <w:tab w:val="num" w:pos="720"/>
        </w:tabs>
        <w:contextualSpacing w:val="0"/>
      </w:pPr>
      <w:r w:rsidRPr="00287D6D">
        <w:t>Attend</w:t>
      </w:r>
      <w:r w:rsidR="00287D6D">
        <w:t xml:space="preserve"> </w:t>
      </w:r>
      <w:r w:rsidRPr="00287D6D">
        <w:t>the</w:t>
      </w:r>
      <w:r w:rsidR="00287D6D">
        <w:t xml:space="preserve"> </w:t>
      </w:r>
      <w:r w:rsidRPr="00287D6D">
        <w:t>second</w:t>
      </w:r>
      <w:r w:rsidR="00287D6D">
        <w:t xml:space="preserve"> </w:t>
      </w:r>
      <w:r w:rsidR="00B061CA" w:rsidRPr="00287D6D">
        <w:t>EC</w:t>
      </w:r>
      <w:r w:rsidR="00287D6D">
        <w:t xml:space="preserve"> </w:t>
      </w:r>
      <w:r w:rsidRPr="00287D6D">
        <w:t>biannual</w:t>
      </w:r>
      <w:r w:rsidR="00287D6D">
        <w:t xml:space="preserve"> </w:t>
      </w:r>
      <w:r w:rsidRPr="00287D6D">
        <w:t>meeting.</w:t>
      </w:r>
    </w:p>
    <w:p w14:paraId="0F92C94D" w14:textId="146020AA" w:rsidR="00E30BB0" w:rsidRPr="00287D6D" w:rsidRDefault="00E30BB0" w:rsidP="009A44D6">
      <w:pPr>
        <w:pStyle w:val="ListParagraph"/>
        <w:numPr>
          <w:ilvl w:val="0"/>
          <w:numId w:val="16"/>
        </w:numPr>
        <w:tabs>
          <w:tab w:val="clear" w:pos="360"/>
          <w:tab w:val="num" w:pos="720"/>
        </w:tabs>
        <w:contextualSpacing w:val="0"/>
      </w:pPr>
      <w:r w:rsidRPr="00287D6D">
        <w:t>Develop</w:t>
      </w:r>
      <w:r w:rsidR="00287D6D">
        <w:t xml:space="preserve"> </w:t>
      </w:r>
      <w:r w:rsidRPr="00287D6D">
        <w:t>list</w:t>
      </w:r>
      <w:r w:rsidR="00287D6D">
        <w:t xml:space="preserve"> </w:t>
      </w:r>
      <w:r w:rsidRPr="00287D6D">
        <w:t>of</w:t>
      </w:r>
      <w:r w:rsidR="00287D6D">
        <w:t xml:space="preserve"> </w:t>
      </w:r>
      <w:r w:rsidRPr="00287D6D">
        <w:t>possible</w:t>
      </w:r>
      <w:r w:rsidR="00287D6D">
        <w:t xml:space="preserve"> </w:t>
      </w:r>
      <w:r w:rsidRPr="00287D6D">
        <w:t>taskforces</w:t>
      </w:r>
      <w:r w:rsidR="00287D6D">
        <w:t xml:space="preserve"> </w:t>
      </w:r>
      <w:r w:rsidRPr="00287D6D">
        <w:t>and</w:t>
      </w:r>
      <w:r w:rsidR="00287D6D">
        <w:t xml:space="preserve"> </w:t>
      </w:r>
      <w:r w:rsidRPr="00287D6D">
        <w:t>working</w:t>
      </w:r>
      <w:r w:rsidR="00287D6D">
        <w:t xml:space="preserve"> </w:t>
      </w:r>
      <w:r w:rsidRPr="00287D6D">
        <w:t>groups</w:t>
      </w:r>
      <w:r w:rsidR="00287D6D">
        <w:t xml:space="preserve"> </w:t>
      </w:r>
      <w:r w:rsidRPr="00287D6D">
        <w:t>for</w:t>
      </w:r>
      <w:r w:rsidR="00287D6D">
        <w:t xml:space="preserve"> </w:t>
      </w:r>
      <w:r w:rsidRPr="00287D6D">
        <w:t>presidential</w:t>
      </w:r>
      <w:r w:rsidR="00287D6D">
        <w:t xml:space="preserve"> </w:t>
      </w:r>
      <w:r w:rsidRPr="00287D6D">
        <w:t>year.</w:t>
      </w:r>
    </w:p>
    <w:p w14:paraId="0D4139E9" w14:textId="3E0E9E98" w:rsidR="00E30BB0" w:rsidRPr="00287D6D" w:rsidRDefault="00E30BB0" w:rsidP="009A44D6">
      <w:pPr>
        <w:pStyle w:val="ListParagraph"/>
        <w:numPr>
          <w:ilvl w:val="0"/>
          <w:numId w:val="17"/>
        </w:numPr>
        <w:tabs>
          <w:tab w:val="clear" w:pos="720"/>
          <w:tab w:val="num" w:pos="1080"/>
        </w:tabs>
        <w:contextualSpacing w:val="0"/>
      </w:pPr>
      <w:r w:rsidRPr="00287D6D">
        <w:t>Present</w:t>
      </w:r>
      <w:r w:rsidR="00287D6D">
        <w:t xml:space="preserve"> </w:t>
      </w:r>
      <w:r w:rsidRPr="00287D6D">
        <w:t>presidential</w:t>
      </w:r>
      <w:r w:rsidR="00287D6D">
        <w:t xml:space="preserve"> </w:t>
      </w:r>
      <w:r w:rsidRPr="00287D6D">
        <w:t>vision</w:t>
      </w:r>
      <w:r w:rsidR="00287D6D">
        <w:t xml:space="preserve"> </w:t>
      </w:r>
      <w:r w:rsidRPr="00287D6D">
        <w:t>and</w:t>
      </w:r>
      <w:r w:rsidR="00287D6D">
        <w:t xml:space="preserve"> </w:t>
      </w:r>
      <w:r w:rsidRPr="00287D6D">
        <w:t>proposed</w:t>
      </w:r>
      <w:r w:rsidR="00287D6D">
        <w:t xml:space="preserve"> </w:t>
      </w:r>
      <w:r w:rsidRPr="00287D6D">
        <w:t>taskforces</w:t>
      </w:r>
      <w:r w:rsidR="00287D6D">
        <w:t xml:space="preserve"> </w:t>
      </w:r>
      <w:r w:rsidRPr="00287D6D">
        <w:t>at</w:t>
      </w:r>
      <w:r w:rsidR="00287D6D">
        <w:t xml:space="preserve"> </w:t>
      </w:r>
      <w:r w:rsidRPr="00287D6D">
        <w:t>both</w:t>
      </w:r>
      <w:r w:rsidR="00287D6D">
        <w:t xml:space="preserve"> </w:t>
      </w:r>
      <w:r w:rsidRPr="00287D6D">
        <w:t>the</w:t>
      </w:r>
      <w:r w:rsidR="00287D6D">
        <w:t xml:space="preserve"> </w:t>
      </w:r>
      <w:r w:rsidRPr="00287D6D">
        <w:t>EC</w:t>
      </w:r>
      <w:r w:rsidR="00287D6D">
        <w:t xml:space="preserve"> </w:t>
      </w:r>
      <w:r w:rsidRPr="00287D6D">
        <w:t>meetings</w:t>
      </w:r>
      <w:r w:rsidR="00287D6D">
        <w:t xml:space="preserve"> </w:t>
      </w:r>
      <w:r w:rsidRPr="00287D6D">
        <w:t>and</w:t>
      </w:r>
      <w:r w:rsidR="00287D6D">
        <w:t xml:space="preserve"> </w:t>
      </w:r>
      <w:r w:rsidRPr="00287D6D">
        <w:t>the</w:t>
      </w:r>
      <w:r w:rsidR="00287D6D">
        <w:t xml:space="preserve"> </w:t>
      </w:r>
      <w:r w:rsidRPr="00287D6D">
        <w:t>Business</w:t>
      </w:r>
      <w:r w:rsidR="00287D6D">
        <w:t xml:space="preserve"> </w:t>
      </w:r>
      <w:r w:rsidRPr="00287D6D">
        <w:t>meeting</w:t>
      </w:r>
    </w:p>
    <w:p w14:paraId="7A99FE47" w14:textId="7D3E29BB" w:rsidR="00070BEA" w:rsidRPr="00287D6D" w:rsidRDefault="00070BEA" w:rsidP="009A44D6">
      <w:pPr>
        <w:pStyle w:val="ListParagraph"/>
        <w:numPr>
          <w:ilvl w:val="0"/>
          <w:numId w:val="17"/>
        </w:numPr>
        <w:tabs>
          <w:tab w:val="clear" w:pos="720"/>
          <w:tab w:val="num" w:pos="1080"/>
        </w:tabs>
        <w:contextualSpacing w:val="0"/>
      </w:pPr>
      <w:r w:rsidRPr="00287D6D">
        <w:t>Expect</w:t>
      </w:r>
      <w:r w:rsidR="00287D6D">
        <w:t xml:space="preserve"> </w:t>
      </w:r>
      <w:r w:rsidRPr="00287D6D">
        <w:t>request</w:t>
      </w:r>
      <w:r w:rsidR="00287D6D">
        <w:t xml:space="preserve"> </w:t>
      </w:r>
      <w:r w:rsidRPr="00287D6D">
        <w:t>from</w:t>
      </w:r>
      <w:r w:rsidR="00287D6D">
        <w:t xml:space="preserve"> </w:t>
      </w:r>
      <w:r w:rsidRPr="00287D6D">
        <w:t>ToP</w:t>
      </w:r>
      <w:r w:rsidR="00287D6D">
        <w:t xml:space="preserve"> </w:t>
      </w:r>
      <w:r w:rsidRPr="00287D6D">
        <w:t>editor</w:t>
      </w:r>
      <w:r w:rsidR="00287D6D">
        <w:t xml:space="preserve"> </w:t>
      </w:r>
      <w:r w:rsidRPr="00287D6D">
        <w:t>for</w:t>
      </w:r>
      <w:r w:rsidR="00287D6D">
        <w:t xml:space="preserve"> </w:t>
      </w:r>
      <w:r w:rsidRPr="00287D6D">
        <w:t>“Greetings</w:t>
      </w:r>
      <w:r w:rsidR="00287D6D">
        <w:t xml:space="preserve"> </w:t>
      </w:r>
      <w:r w:rsidRPr="00287D6D">
        <w:t>from</w:t>
      </w:r>
      <w:r w:rsidR="00287D6D">
        <w:t xml:space="preserve"> </w:t>
      </w:r>
      <w:r w:rsidRPr="00287D6D">
        <w:t>the</w:t>
      </w:r>
      <w:r w:rsidR="00287D6D">
        <w:t xml:space="preserve"> </w:t>
      </w:r>
      <w:r w:rsidRPr="00287D6D">
        <w:t>President”</w:t>
      </w:r>
      <w:r w:rsidR="00287D6D">
        <w:t xml:space="preserve"> </w:t>
      </w:r>
      <w:r w:rsidRPr="00287D6D">
        <w:t>for</w:t>
      </w:r>
      <w:r w:rsidR="00287D6D">
        <w:t xml:space="preserve"> </w:t>
      </w:r>
      <w:r w:rsidRPr="00287D6D">
        <w:t>January</w:t>
      </w:r>
      <w:r w:rsidR="00287D6D">
        <w:t xml:space="preserve"> </w:t>
      </w:r>
      <w:r w:rsidRPr="00287D6D">
        <w:t>issue.</w:t>
      </w:r>
      <w:r w:rsidR="00287D6D">
        <w:t xml:space="preserve"> </w:t>
      </w:r>
      <w:r w:rsidR="00B37876" w:rsidRPr="00287D6D">
        <w:t>(This</w:t>
      </w:r>
      <w:r w:rsidR="00287D6D">
        <w:t xml:space="preserve"> </w:t>
      </w:r>
      <w:r w:rsidR="00B37876" w:rsidRPr="00287D6D">
        <w:t>comes</w:t>
      </w:r>
      <w:r w:rsidR="00287D6D">
        <w:t xml:space="preserve"> </w:t>
      </w:r>
      <w:r w:rsidR="00B37876" w:rsidRPr="00287D6D">
        <w:t>in</w:t>
      </w:r>
      <w:r w:rsidR="00287D6D">
        <w:t xml:space="preserve"> </w:t>
      </w:r>
      <w:r w:rsidR="00B37876" w:rsidRPr="00287D6D">
        <w:t>early</w:t>
      </w:r>
      <w:r w:rsidR="00287D6D">
        <w:t xml:space="preserve"> </w:t>
      </w:r>
      <w:r w:rsidR="00B37876" w:rsidRPr="00287D6D">
        <w:t>August</w:t>
      </w:r>
      <w:r w:rsidR="00287D6D">
        <w:t xml:space="preserve"> </w:t>
      </w:r>
      <w:r w:rsidR="00B37876" w:rsidRPr="00287D6D">
        <w:t>and</w:t>
      </w:r>
      <w:r w:rsidR="00287D6D">
        <w:t xml:space="preserve"> </w:t>
      </w:r>
      <w:r w:rsidR="00B37876" w:rsidRPr="00287D6D">
        <w:t>is</w:t>
      </w:r>
      <w:r w:rsidR="00287D6D">
        <w:t xml:space="preserve"> </w:t>
      </w:r>
      <w:r w:rsidR="00B37876" w:rsidRPr="00287D6D">
        <w:t>due</w:t>
      </w:r>
      <w:r w:rsidR="00287D6D">
        <w:t xml:space="preserve"> </w:t>
      </w:r>
      <w:r w:rsidR="00B37876" w:rsidRPr="00287D6D">
        <w:t>shortly</w:t>
      </w:r>
      <w:r w:rsidR="00287D6D">
        <w:t xml:space="preserve"> </w:t>
      </w:r>
      <w:r w:rsidR="00B37876" w:rsidRPr="00287D6D">
        <w:t>thereafter).</w:t>
      </w:r>
    </w:p>
    <w:p w14:paraId="1097EB86" w14:textId="5BDCD856" w:rsidR="00E30BB0" w:rsidRPr="00287D6D" w:rsidRDefault="00E30BB0" w:rsidP="009A44D6">
      <w:pPr>
        <w:pStyle w:val="ListParagraph"/>
        <w:numPr>
          <w:ilvl w:val="0"/>
          <w:numId w:val="17"/>
        </w:numPr>
        <w:tabs>
          <w:tab w:val="clear" w:pos="720"/>
          <w:tab w:val="num" w:pos="1080"/>
        </w:tabs>
        <w:contextualSpacing w:val="0"/>
      </w:pPr>
      <w:r w:rsidRPr="00287D6D">
        <w:t>Submit</w:t>
      </w:r>
      <w:r w:rsidR="00287D6D">
        <w:t xml:space="preserve"> </w:t>
      </w:r>
      <w:r w:rsidRPr="00287D6D">
        <w:t>list</w:t>
      </w:r>
      <w:r w:rsidR="00287D6D">
        <w:t xml:space="preserve"> </w:t>
      </w:r>
      <w:r w:rsidRPr="00287D6D">
        <w:t>of</w:t>
      </w:r>
      <w:r w:rsidR="00287D6D">
        <w:t xml:space="preserve"> </w:t>
      </w:r>
      <w:r w:rsidRPr="00287D6D">
        <w:t>taskforces</w:t>
      </w:r>
      <w:r w:rsidR="00287D6D">
        <w:t xml:space="preserve"> </w:t>
      </w:r>
      <w:r w:rsidRPr="00287D6D">
        <w:t>and</w:t>
      </w:r>
      <w:r w:rsidR="00287D6D">
        <w:t xml:space="preserve"> </w:t>
      </w:r>
      <w:r w:rsidRPr="00287D6D">
        <w:t>working</w:t>
      </w:r>
      <w:r w:rsidR="00287D6D">
        <w:t xml:space="preserve"> </w:t>
      </w:r>
      <w:r w:rsidRPr="00287D6D">
        <w:t>groups,</w:t>
      </w:r>
      <w:r w:rsidR="00287D6D">
        <w:t xml:space="preserve"> </w:t>
      </w:r>
      <w:r w:rsidRPr="00287D6D">
        <w:t>including</w:t>
      </w:r>
      <w:r w:rsidR="00287D6D">
        <w:t xml:space="preserve"> </w:t>
      </w:r>
      <w:r w:rsidRPr="00287D6D">
        <w:t>a</w:t>
      </w:r>
      <w:r w:rsidR="00287D6D">
        <w:t xml:space="preserve"> </w:t>
      </w:r>
      <w:r w:rsidRPr="00287D6D">
        <w:t>complete</w:t>
      </w:r>
      <w:r w:rsidR="00287D6D">
        <w:t xml:space="preserve"> </w:t>
      </w:r>
      <w:r w:rsidRPr="00287D6D">
        <w:t>description</w:t>
      </w:r>
      <w:r w:rsidR="00287D6D">
        <w:t xml:space="preserve"> </w:t>
      </w:r>
      <w:r w:rsidRPr="00287D6D">
        <w:t>of</w:t>
      </w:r>
      <w:r w:rsidR="00287D6D">
        <w:t xml:space="preserve"> </w:t>
      </w:r>
      <w:r w:rsidRPr="00287D6D">
        <w:t>their</w:t>
      </w:r>
      <w:r w:rsidR="00287D6D">
        <w:t xml:space="preserve"> </w:t>
      </w:r>
      <w:r w:rsidRPr="00287D6D">
        <w:t>charges</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and</w:t>
      </w:r>
      <w:r w:rsidR="00287D6D">
        <w:t xml:space="preserve"> </w:t>
      </w:r>
      <w:r w:rsidRPr="00287D6D">
        <w:t>the</w:t>
      </w:r>
      <w:r w:rsidR="00287D6D">
        <w:t xml:space="preserve"> </w:t>
      </w:r>
      <w:r w:rsidR="00290010" w:rsidRPr="00287D6D">
        <w:t>DIV2LEADERSHIP</w:t>
      </w:r>
      <w:r w:rsidR="00287D6D">
        <w:t xml:space="preserve"> </w:t>
      </w:r>
      <w:r w:rsidR="008563EB" w:rsidRPr="00287D6D">
        <w:t>Listserv</w:t>
      </w:r>
      <w:r w:rsidRPr="00287D6D">
        <w:t>.</w:t>
      </w:r>
      <w:r w:rsidR="00287D6D">
        <w:t xml:space="preserve"> </w:t>
      </w:r>
      <w:r w:rsidRPr="00287D6D">
        <w:t>The</w:t>
      </w:r>
      <w:r w:rsidR="00287D6D">
        <w:t xml:space="preserve"> </w:t>
      </w:r>
      <w:r w:rsidRPr="00287D6D">
        <w:t>President</w:t>
      </w:r>
      <w:r w:rsidR="00287D6D">
        <w:t xml:space="preserve"> </w:t>
      </w:r>
      <w:r w:rsidRPr="00287D6D">
        <w:t>will</w:t>
      </w:r>
      <w:r w:rsidR="00287D6D">
        <w:t xml:space="preserve"> </w:t>
      </w:r>
      <w:r w:rsidRPr="00287D6D">
        <w:t>then</w:t>
      </w:r>
      <w:r w:rsidR="00287D6D">
        <w:t xml:space="preserve"> </w:t>
      </w:r>
      <w:r w:rsidRPr="00287D6D">
        <w:t>call</w:t>
      </w:r>
      <w:r w:rsidR="00287D6D">
        <w:t xml:space="preserve"> </w:t>
      </w:r>
      <w:r w:rsidRPr="00287D6D">
        <w:t>for</w:t>
      </w:r>
      <w:r w:rsidR="00287D6D">
        <w:t xml:space="preserve"> </w:t>
      </w:r>
      <w:r w:rsidRPr="00287D6D">
        <w:t>a</w:t>
      </w:r>
      <w:r w:rsidR="00B061CA" w:rsidRPr="00287D6D">
        <w:t>n</w:t>
      </w:r>
      <w:r w:rsidR="00287D6D">
        <w:t xml:space="preserve"> </w:t>
      </w:r>
      <w:r w:rsidR="00B061CA" w:rsidRPr="00287D6D">
        <w:t>EC</w:t>
      </w:r>
      <w:r w:rsidR="00287D6D">
        <w:t xml:space="preserve"> </w:t>
      </w:r>
      <w:r w:rsidRPr="00287D6D">
        <w:t>vote</w:t>
      </w:r>
      <w:r w:rsidR="00287D6D">
        <w:t xml:space="preserve"> </w:t>
      </w:r>
      <w:r w:rsidRPr="00287D6D">
        <w:t>regarding</w:t>
      </w:r>
      <w:r w:rsidR="00287D6D">
        <w:t xml:space="preserve"> </w:t>
      </w:r>
      <w:r w:rsidRPr="00287D6D">
        <w:t>these</w:t>
      </w:r>
      <w:r w:rsidR="00287D6D">
        <w:t xml:space="preserve"> </w:t>
      </w:r>
      <w:r w:rsidRPr="00287D6D">
        <w:t>task</w:t>
      </w:r>
      <w:r w:rsidR="00287D6D">
        <w:t xml:space="preserve"> </w:t>
      </w:r>
      <w:r w:rsidRPr="00287D6D">
        <w:t>forces.</w:t>
      </w:r>
      <w:r w:rsidR="00287D6D">
        <w:t xml:space="preserve"> </w:t>
      </w:r>
      <w:r w:rsidRPr="00287D6D">
        <w:t>Once</w:t>
      </w:r>
      <w:r w:rsidR="00287D6D">
        <w:t xml:space="preserve"> </w:t>
      </w:r>
      <w:r w:rsidRPr="00287D6D">
        <w:t>taskforces</w:t>
      </w:r>
      <w:r w:rsidR="00287D6D">
        <w:t xml:space="preserve"> </w:t>
      </w:r>
      <w:r w:rsidRPr="00287D6D">
        <w:t>and</w:t>
      </w:r>
      <w:r w:rsidR="00287D6D">
        <w:t xml:space="preserve"> </w:t>
      </w:r>
      <w:r w:rsidRPr="00287D6D">
        <w:t>working</w:t>
      </w:r>
      <w:r w:rsidR="00287D6D">
        <w:t xml:space="preserve"> </w:t>
      </w:r>
      <w:r w:rsidRPr="00287D6D">
        <w:t>groups</w:t>
      </w:r>
      <w:r w:rsidR="00287D6D">
        <w:t xml:space="preserve"> </w:t>
      </w:r>
      <w:r w:rsidRPr="00287D6D">
        <w:t>have</w:t>
      </w:r>
      <w:r w:rsidR="00287D6D">
        <w:t xml:space="preserve"> </w:t>
      </w:r>
      <w:r w:rsidRPr="00287D6D">
        <w:t>been</w:t>
      </w:r>
      <w:r w:rsidR="00287D6D">
        <w:t xml:space="preserve"> </w:t>
      </w:r>
      <w:r w:rsidRPr="00287D6D">
        <w:t>approved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begin</w:t>
      </w:r>
      <w:r w:rsidR="00287D6D">
        <w:t xml:space="preserve"> </w:t>
      </w:r>
      <w:r w:rsidR="002D30A2" w:rsidRPr="00287D6D">
        <w:t>the process</w:t>
      </w:r>
      <w:r w:rsidR="00287D6D">
        <w:t xml:space="preserve"> </w:t>
      </w:r>
      <w:r w:rsidRPr="00287D6D">
        <w:t>of</w:t>
      </w:r>
      <w:r w:rsidR="00287D6D">
        <w:t xml:space="preserve"> </w:t>
      </w:r>
      <w:r w:rsidRPr="00287D6D">
        <w:t>identifying</w:t>
      </w:r>
      <w:r w:rsidR="00287D6D">
        <w:t xml:space="preserve"> </w:t>
      </w:r>
      <w:r w:rsidRPr="00287D6D">
        <w:t>chairs</w:t>
      </w:r>
      <w:r w:rsidR="00287D6D">
        <w:t xml:space="preserve"> </w:t>
      </w:r>
      <w:r w:rsidRPr="00287D6D">
        <w:t>and</w:t>
      </w:r>
      <w:r w:rsidR="00287D6D">
        <w:t xml:space="preserve"> </w:t>
      </w:r>
      <w:r w:rsidRPr="00287D6D">
        <w:t>members.</w:t>
      </w:r>
      <w:r w:rsidR="00287D6D">
        <w:t xml:space="preserve"> </w:t>
      </w:r>
    </w:p>
    <w:p w14:paraId="6F2375D3" w14:textId="1434477F" w:rsidR="00B37876" w:rsidRPr="00287D6D" w:rsidRDefault="00B37876" w:rsidP="00B37876">
      <w:pPr>
        <w:pStyle w:val="ListParagraph"/>
        <w:numPr>
          <w:ilvl w:val="0"/>
          <w:numId w:val="17"/>
        </w:numPr>
        <w:tabs>
          <w:tab w:val="clear" w:pos="720"/>
          <w:tab w:val="num" w:pos="1080"/>
        </w:tabs>
        <w:contextualSpacing w:val="0"/>
      </w:pPr>
      <w:r w:rsidRPr="00287D6D">
        <w:t>Attend</w:t>
      </w:r>
      <w:r w:rsidR="00287D6D">
        <w:t xml:space="preserve"> </w:t>
      </w:r>
      <w:r w:rsidRPr="00287D6D">
        <w:t>APA</w:t>
      </w:r>
      <w:r w:rsidR="00287D6D">
        <w:t xml:space="preserve"> </w:t>
      </w:r>
      <w:r w:rsidRPr="00287D6D">
        <w:t>Annual</w:t>
      </w:r>
      <w:r w:rsidR="00287D6D">
        <w:t xml:space="preserve"> </w:t>
      </w:r>
      <w:r w:rsidRPr="00287D6D">
        <w:t>Meeting</w:t>
      </w:r>
      <w:r w:rsidR="00287D6D">
        <w:t xml:space="preserve"> </w:t>
      </w:r>
      <w:r w:rsidRPr="00287D6D">
        <w:t>(August)</w:t>
      </w:r>
      <w:r w:rsidR="00287D6D">
        <w:t xml:space="preserve"> </w:t>
      </w:r>
      <w:r w:rsidRPr="00287D6D">
        <w:t>in</w:t>
      </w:r>
      <w:r w:rsidR="00287D6D">
        <w:t xml:space="preserve"> </w:t>
      </w:r>
      <w:r w:rsidRPr="00287D6D">
        <w:t>person.</w:t>
      </w:r>
      <w:r w:rsidR="00287D6D">
        <w:t xml:space="preserve"> </w:t>
      </w:r>
      <w:r w:rsidRPr="00287D6D">
        <w:t>Attend</w:t>
      </w:r>
      <w:r w:rsidR="00287D6D">
        <w:t xml:space="preserve"> </w:t>
      </w:r>
      <w:r w:rsidRPr="00287D6D">
        <w:t>STP</w:t>
      </w:r>
      <w:r w:rsidR="00287D6D">
        <w:t xml:space="preserve"> </w:t>
      </w:r>
      <w:r w:rsidRPr="00287D6D">
        <w:t>events</w:t>
      </w:r>
      <w:r w:rsidR="00287D6D">
        <w:t xml:space="preserve"> </w:t>
      </w:r>
      <w:r w:rsidRPr="00287D6D">
        <w:t>for</w:t>
      </w:r>
      <w:r w:rsidR="00287D6D">
        <w:t xml:space="preserve"> </w:t>
      </w:r>
      <w:r w:rsidRPr="00287D6D">
        <w:t>networking</w:t>
      </w:r>
      <w:r w:rsidR="00287D6D">
        <w:t xml:space="preserve"> </w:t>
      </w:r>
      <w:r w:rsidRPr="00287D6D">
        <w:t>and</w:t>
      </w:r>
      <w:r w:rsidR="00287D6D">
        <w:t xml:space="preserve"> </w:t>
      </w:r>
      <w:r w:rsidRPr="00287D6D">
        <w:t>visibility.</w:t>
      </w:r>
    </w:p>
    <w:p w14:paraId="4EE223F9" w14:textId="5EFA8C2B" w:rsidR="00B37876" w:rsidRPr="00287D6D" w:rsidRDefault="00B37876" w:rsidP="00B37876">
      <w:pPr>
        <w:pStyle w:val="ListParagraph"/>
        <w:numPr>
          <w:ilvl w:val="0"/>
          <w:numId w:val="17"/>
        </w:numPr>
        <w:tabs>
          <w:tab w:val="clear" w:pos="720"/>
          <w:tab w:val="num" w:pos="1080"/>
        </w:tabs>
        <w:contextualSpacing w:val="0"/>
      </w:pPr>
      <w:r w:rsidRPr="00287D6D">
        <w:t>Work</w:t>
      </w:r>
      <w:r w:rsidR="00287D6D">
        <w:t xml:space="preserve"> </w:t>
      </w:r>
      <w:r w:rsidRPr="00287D6D">
        <w:t>with</w:t>
      </w:r>
      <w:r w:rsidR="00287D6D">
        <w:t xml:space="preserve"> </w:t>
      </w:r>
      <w:r w:rsidRPr="00287D6D">
        <w:t>APA</w:t>
      </w:r>
      <w:r w:rsidR="00287D6D">
        <w:t xml:space="preserve"> </w:t>
      </w:r>
      <w:r w:rsidRPr="00287D6D">
        <w:t>Program</w:t>
      </w:r>
      <w:r w:rsidR="00287D6D">
        <w:t xml:space="preserve"> </w:t>
      </w:r>
      <w:r w:rsidRPr="00287D6D">
        <w:t>Chair</w:t>
      </w:r>
      <w:r w:rsidR="00287D6D">
        <w:t xml:space="preserve"> </w:t>
      </w:r>
      <w:r w:rsidRPr="00287D6D">
        <w:t>to</w:t>
      </w:r>
      <w:r w:rsidR="00287D6D">
        <w:t xml:space="preserve"> </w:t>
      </w:r>
      <w:r w:rsidRPr="00287D6D">
        <w:t>include</w:t>
      </w:r>
      <w:r w:rsidR="00287D6D">
        <w:t xml:space="preserve"> </w:t>
      </w:r>
      <w:r w:rsidRPr="00287D6D">
        <w:t>initiatives</w:t>
      </w:r>
      <w:r w:rsidR="00287D6D">
        <w:t xml:space="preserve"> </w:t>
      </w:r>
      <w:r w:rsidRPr="00287D6D">
        <w:t>on</w:t>
      </w:r>
      <w:r w:rsidR="00287D6D">
        <w:t xml:space="preserve"> </w:t>
      </w:r>
      <w:r w:rsidRPr="00287D6D">
        <w:t>Call</w:t>
      </w:r>
      <w:r w:rsidR="00287D6D">
        <w:t xml:space="preserve"> </w:t>
      </w:r>
      <w:r w:rsidRPr="00287D6D">
        <w:t>for</w:t>
      </w:r>
      <w:r w:rsidR="00287D6D">
        <w:t xml:space="preserve"> </w:t>
      </w:r>
      <w:r w:rsidRPr="00287D6D">
        <w:t>Programs</w:t>
      </w:r>
      <w:r w:rsidR="00287D6D">
        <w:t xml:space="preserve"> </w:t>
      </w:r>
      <w:r w:rsidRPr="00287D6D">
        <w:t>(goes</w:t>
      </w:r>
      <w:r w:rsidR="00287D6D">
        <w:t xml:space="preserve"> </w:t>
      </w:r>
      <w:r w:rsidRPr="00287D6D">
        <w:t>out</w:t>
      </w:r>
      <w:r w:rsidR="00287D6D">
        <w:t xml:space="preserve"> </w:t>
      </w:r>
      <w:r w:rsidRPr="00287D6D">
        <w:t>late</w:t>
      </w:r>
      <w:r w:rsidR="00287D6D">
        <w:t xml:space="preserve"> </w:t>
      </w:r>
      <w:r w:rsidRPr="00287D6D">
        <w:t>October).</w:t>
      </w:r>
      <w:r w:rsidR="00287D6D">
        <w:t xml:space="preserve"> </w:t>
      </w:r>
      <w:r w:rsidRPr="00287D6D">
        <w:t>President</w:t>
      </w:r>
      <w:r w:rsidR="00287D6D">
        <w:t xml:space="preserve"> </w:t>
      </w:r>
      <w:r w:rsidRPr="00287D6D">
        <w:t>can</w:t>
      </w:r>
      <w:r w:rsidR="00287D6D">
        <w:t xml:space="preserve"> </w:t>
      </w:r>
      <w:r w:rsidRPr="00287D6D">
        <w:t>invite</w:t>
      </w:r>
      <w:r w:rsidR="00287D6D">
        <w:t xml:space="preserve"> </w:t>
      </w:r>
      <w:r w:rsidRPr="00287D6D">
        <w:t>a</w:t>
      </w:r>
      <w:r w:rsidR="00287D6D">
        <w:t xml:space="preserve"> </w:t>
      </w:r>
      <w:r w:rsidR="00765A7D">
        <w:t>presenter</w:t>
      </w:r>
      <w:r w:rsidRPr="00287D6D">
        <w:t>.</w:t>
      </w:r>
      <w:r w:rsidR="00287D6D">
        <w:t xml:space="preserve"> </w:t>
      </w:r>
      <w:r w:rsidRPr="00287D6D">
        <w:t>However,</w:t>
      </w:r>
      <w:r w:rsidR="00287D6D">
        <w:t xml:space="preserve"> </w:t>
      </w:r>
      <w:r w:rsidRPr="00287D6D">
        <w:t>there</w:t>
      </w:r>
      <w:r w:rsidR="00287D6D">
        <w:t xml:space="preserve"> </w:t>
      </w:r>
      <w:r w:rsidRPr="00287D6D">
        <w:t>is</w:t>
      </w:r>
      <w:r w:rsidR="00287D6D">
        <w:t xml:space="preserve"> </w:t>
      </w:r>
      <w:r w:rsidRPr="00287D6D">
        <w:t>no</w:t>
      </w:r>
      <w:r w:rsidR="00287D6D">
        <w:t xml:space="preserve"> </w:t>
      </w:r>
      <w:r w:rsidRPr="00287D6D">
        <w:t>budget</w:t>
      </w:r>
      <w:r w:rsidR="00287D6D">
        <w:t xml:space="preserve"> </w:t>
      </w:r>
      <w:r w:rsidRPr="00287D6D">
        <w:t>for</w:t>
      </w:r>
      <w:r w:rsidR="00287D6D">
        <w:t xml:space="preserve"> </w:t>
      </w:r>
      <w:r w:rsidRPr="00287D6D">
        <w:t>those</w:t>
      </w:r>
      <w:r w:rsidR="00287D6D">
        <w:t xml:space="preserve"> </w:t>
      </w:r>
      <w:r w:rsidRPr="00287D6D">
        <w:t>expenses,</w:t>
      </w:r>
      <w:r w:rsidR="00287D6D">
        <w:t xml:space="preserve"> </w:t>
      </w:r>
      <w:r w:rsidRPr="00287D6D">
        <w:t>and</w:t>
      </w:r>
      <w:r w:rsidR="00287D6D">
        <w:t xml:space="preserve"> </w:t>
      </w:r>
      <w:r w:rsidRPr="00287D6D">
        <w:t>it</w:t>
      </w:r>
      <w:r w:rsidR="00287D6D">
        <w:t xml:space="preserve"> </w:t>
      </w:r>
      <w:r w:rsidRPr="00287D6D">
        <w:t>takes</w:t>
      </w:r>
      <w:r w:rsidR="00287D6D">
        <w:t xml:space="preserve"> </w:t>
      </w:r>
      <w:r w:rsidRPr="00287D6D">
        <w:t>away</w:t>
      </w:r>
      <w:r w:rsidR="00287D6D">
        <w:t xml:space="preserve"> </w:t>
      </w:r>
      <w:r w:rsidRPr="00287D6D">
        <w:t>one</w:t>
      </w:r>
      <w:r w:rsidR="00287D6D">
        <w:t xml:space="preserve"> </w:t>
      </w:r>
      <w:r w:rsidRPr="00287D6D">
        <w:t>of</w:t>
      </w:r>
      <w:r w:rsidR="00287D6D">
        <w:t xml:space="preserve"> </w:t>
      </w:r>
      <w:r w:rsidRPr="00287D6D">
        <w:t>STP’s</w:t>
      </w:r>
      <w:r w:rsidR="00287D6D">
        <w:t xml:space="preserve"> </w:t>
      </w:r>
      <w:r w:rsidRPr="00287D6D">
        <w:t>program</w:t>
      </w:r>
      <w:r w:rsidR="00287D6D">
        <w:t xml:space="preserve"> </w:t>
      </w:r>
      <w:r w:rsidRPr="00287D6D">
        <w:t>slots.</w:t>
      </w:r>
    </w:p>
    <w:p w14:paraId="2F332223" w14:textId="755B4293" w:rsidR="00E30BB0" w:rsidRPr="00287D6D" w:rsidRDefault="00E30BB0" w:rsidP="009A44D6">
      <w:r w:rsidRPr="00287D6D">
        <w:t>November/December</w:t>
      </w:r>
    </w:p>
    <w:p w14:paraId="4B511C9B" w14:textId="5A3354C8" w:rsidR="00E30BB0" w:rsidRPr="00287D6D" w:rsidRDefault="00E30BB0" w:rsidP="009A44D6">
      <w:pPr>
        <w:pStyle w:val="ListParagraph"/>
        <w:numPr>
          <w:ilvl w:val="0"/>
          <w:numId w:val="17"/>
        </w:numPr>
        <w:tabs>
          <w:tab w:val="clear" w:pos="720"/>
          <w:tab w:val="num" w:pos="1080"/>
        </w:tabs>
        <w:contextualSpacing w:val="0"/>
      </w:pPr>
      <w:r w:rsidRPr="00287D6D">
        <w:t>Prepare</w:t>
      </w:r>
      <w:r w:rsidR="00287D6D">
        <w:t xml:space="preserve"> </w:t>
      </w:r>
      <w:r w:rsidRPr="00287D6D">
        <w:t>welcome</w:t>
      </w:r>
      <w:r w:rsidR="00287D6D">
        <w:t xml:space="preserve"> </w:t>
      </w:r>
      <w:r w:rsidRPr="00287D6D">
        <w:t>message</w:t>
      </w:r>
      <w:r w:rsidR="00287D6D">
        <w:t xml:space="preserve"> </w:t>
      </w:r>
      <w:r w:rsidRPr="00287D6D">
        <w:t>for</w:t>
      </w:r>
      <w:r w:rsidR="00287D6D">
        <w:t xml:space="preserve"> </w:t>
      </w:r>
      <w:r w:rsidRPr="00287D6D">
        <w:t>STP</w:t>
      </w:r>
      <w:r w:rsidR="00287D6D">
        <w:t xml:space="preserve"> </w:t>
      </w:r>
      <w:r w:rsidRPr="00287D6D">
        <w:t>website</w:t>
      </w:r>
      <w:r w:rsidR="00287D6D">
        <w:t xml:space="preserve"> </w:t>
      </w:r>
      <w:r w:rsidRPr="00287D6D">
        <w:t>(to</w:t>
      </w:r>
      <w:r w:rsidR="00287D6D">
        <w:t xml:space="preserve"> </w:t>
      </w:r>
      <w:r w:rsidRPr="00287D6D">
        <w:t>go</w:t>
      </w:r>
      <w:r w:rsidR="00287D6D">
        <w:t xml:space="preserve"> </w:t>
      </w:r>
      <w:r w:rsidRPr="00287D6D">
        <w:t>live</w:t>
      </w:r>
      <w:r w:rsidR="00287D6D">
        <w:t xml:space="preserve"> </w:t>
      </w:r>
      <w:r w:rsidRPr="00287D6D">
        <w:t>on</w:t>
      </w:r>
      <w:r w:rsidR="00287D6D">
        <w:t xml:space="preserve"> </w:t>
      </w:r>
      <w:r w:rsidRPr="00287D6D">
        <w:t>January</w:t>
      </w:r>
      <w:r w:rsidR="00287D6D">
        <w:t xml:space="preserve"> </w:t>
      </w:r>
      <w:r w:rsidRPr="00287D6D">
        <w:t>1)</w:t>
      </w:r>
      <w:r w:rsidR="002C6455" w:rsidRPr="00287D6D">
        <w:t>.</w:t>
      </w:r>
    </w:p>
    <w:p w14:paraId="701945C3" w14:textId="6E6F8720" w:rsidR="00B37876" w:rsidRPr="00287D6D" w:rsidRDefault="003A3C61" w:rsidP="00B37876">
      <w:pPr>
        <w:pStyle w:val="ListParagraph"/>
        <w:contextualSpacing w:val="0"/>
      </w:pPr>
      <w:bookmarkStart w:id="156" w:name="_Hlk509926599"/>
      <w:r w:rsidRPr="00287D6D">
        <w:t>Work</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to</w:t>
      </w:r>
      <w:r w:rsidR="00287D6D">
        <w:t xml:space="preserve"> </w:t>
      </w:r>
      <w:r w:rsidRPr="00287D6D">
        <w:t>revise</w:t>
      </w:r>
      <w:r w:rsidR="00287D6D">
        <w:t xml:space="preserve"> </w:t>
      </w:r>
      <w:r w:rsidRPr="00287D6D">
        <w:t>the</w:t>
      </w:r>
      <w:r w:rsidR="00287D6D">
        <w:t xml:space="preserve"> </w:t>
      </w:r>
      <w:r w:rsidR="00E30BB0" w:rsidRPr="00287D6D">
        <w:t>Policies</w:t>
      </w:r>
      <w:r w:rsidR="00287D6D">
        <w:t xml:space="preserve"> </w:t>
      </w:r>
      <w:r w:rsidR="00E30BB0" w:rsidRPr="00287D6D">
        <w:t>and</w:t>
      </w:r>
      <w:r w:rsidR="00287D6D">
        <w:t xml:space="preserve"> </w:t>
      </w:r>
      <w:r w:rsidR="00E30BB0" w:rsidRPr="00287D6D">
        <w:t>Procedures</w:t>
      </w:r>
      <w:r w:rsidR="00287D6D">
        <w:t xml:space="preserve"> </w:t>
      </w:r>
      <w:r w:rsidR="00E30BB0" w:rsidRPr="00287D6D">
        <w:t>Manual</w:t>
      </w:r>
      <w:r w:rsidR="00287D6D">
        <w:t xml:space="preserve"> </w:t>
      </w:r>
      <w:r w:rsidR="00E30BB0" w:rsidRPr="00287D6D">
        <w:t>to</w:t>
      </w:r>
      <w:r w:rsidR="00287D6D">
        <w:t xml:space="preserve"> </w:t>
      </w:r>
      <w:r w:rsidR="00E30BB0" w:rsidRPr="00287D6D">
        <w:t>reflect</w:t>
      </w:r>
      <w:r w:rsidR="00287D6D">
        <w:t xml:space="preserve"> </w:t>
      </w:r>
      <w:r w:rsidR="00E30BB0" w:rsidRPr="00287D6D">
        <w:t>all</w:t>
      </w:r>
      <w:r w:rsidR="00287D6D">
        <w:t xml:space="preserve"> </w:t>
      </w:r>
      <w:r w:rsidR="00E30BB0" w:rsidRPr="00287D6D">
        <w:t>changes</w:t>
      </w:r>
      <w:r w:rsidR="00287D6D">
        <w:t xml:space="preserve"> </w:t>
      </w:r>
      <w:r w:rsidR="00E30BB0" w:rsidRPr="00287D6D">
        <w:t>approved</w:t>
      </w:r>
      <w:r w:rsidR="00287D6D">
        <w:t xml:space="preserve"> </w:t>
      </w:r>
      <w:r w:rsidR="00E30BB0" w:rsidRPr="00287D6D">
        <w:t>by</w:t>
      </w:r>
      <w:r w:rsidR="00287D6D">
        <w:t xml:space="preserve"> </w:t>
      </w:r>
      <w:r w:rsidR="00E30BB0" w:rsidRPr="00287D6D">
        <w:t>the</w:t>
      </w:r>
      <w:r w:rsidR="00287D6D">
        <w:t xml:space="preserve"> </w:t>
      </w:r>
      <w:r w:rsidR="00E30BB0" w:rsidRPr="00287D6D">
        <w:t>EC</w:t>
      </w:r>
      <w:r w:rsidR="00287D6D">
        <w:t xml:space="preserve"> </w:t>
      </w:r>
      <w:r w:rsidR="00E30BB0" w:rsidRPr="00287D6D">
        <w:t>during</w:t>
      </w:r>
      <w:r w:rsidR="00287D6D">
        <w:t xml:space="preserve"> </w:t>
      </w:r>
      <w:r w:rsidR="00E30BB0" w:rsidRPr="00287D6D">
        <w:t>the</w:t>
      </w:r>
      <w:r w:rsidR="00287D6D">
        <w:t xml:space="preserve"> </w:t>
      </w:r>
      <w:r w:rsidR="00E30BB0" w:rsidRPr="00287D6D">
        <w:t>calendar</w:t>
      </w:r>
      <w:r w:rsidR="00287D6D">
        <w:t xml:space="preserve"> </w:t>
      </w:r>
      <w:r w:rsidR="00E30BB0" w:rsidRPr="00287D6D">
        <w:t>year.</w:t>
      </w:r>
      <w:r w:rsidR="00287D6D">
        <w:rPr>
          <w:b/>
          <w:bCs/>
        </w:rPr>
        <w:t xml:space="preserve"> </w:t>
      </w:r>
      <w:r w:rsidRPr="00287D6D">
        <w:t>Present</w:t>
      </w:r>
      <w:r w:rsidR="00287D6D">
        <w:t xml:space="preserve"> </w:t>
      </w:r>
      <w:r w:rsidRPr="00287D6D">
        <w:t>these</w:t>
      </w:r>
      <w:r w:rsidR="00287D6D">
        <w:t xml:space="preserve"> </w:t>
      </w:r>
      <w:r w:rsidRPr="00287D6D">
        <w:t>changes</w:t>
      </w:r>
      <w:r w:rsidR="00287D6D">
        <w:t xml:space="preserve"> </w:t>
      </w:r>
      <w:r w:rsidRPr="00287D6D">
        <w:t>for</w:t>
      </w:r>
      <w:r w:rsidR="00287D6D">
        <w:t xml:space="preserve"> </w:t>
      </w:r>
      <w:r w:rsidRPr="00287D6D">
        <w:t>discussion</w:t>
      </w:r>
      <w:r w:rsidR="00287D6D">
        <w:t xml:space="preserve"> </w:t>
      </w:r>
      <w:r w:rsidRPr="00287D6D">
        <w:t>and</w:t>
      </w:r>
      <w:r w:rsidR="00287D6D">
        <w:t xml:space="preserve"> </w:t>
      </w:r>
      <w:r w:rsidRPr="00287D6D">
        <w:t>vote</w:t>
      </w:r>
      <w:r w:rsidR="00287D6D">
        <w:t xml:space="preserve"> </w:t>
      </w:r>
      <w:r w:rsidRPr="00287D6D">
        <w:t>during</w:t>
      </w:r>
      <w:r w:rsidR="00287D6D">
        <w:t xml:space="preserve"> </w:t>
      </w:r>
      <w:r w:rsidRPr="00287D6D">
        <w:t>the</w:t>
      </w:r>
      <w:r w:rsidR="00287D6D">
        <w:t xml:space="preserve"> </w:t>
      </w:r>
      <w:r w:rsidRPr="00287D6D">
        <w:t>first</w:t>
      </w:r>
      <w:r w:rsidR="00287D6D">
        <w:t xml:space="preserve"> </w:t>
      </w:r>
      <w:r w:rsidR="00125477" w:rsidRPr="00287D6D">
        <w:t>biannual</w:t>
      </w:r>
      <w:r w:rsidR="00287D6D">
        <w:t xml:space="preserve"> </w:t>
      </w:r>
      <w:r w:rsidR="000F461D" w:rsidRPr="00287D6D">
        <w:t>EC</w:t>
      </w:r>
      <w:r w:rsidR="00287D6D">
        <w:t xml:space="preserve"> </w:t>
      </w:r>
      <w:r w:rsidRPr="00287D6D">
        <w:t>meeting</w:t>
      </w:r>
      <w:r w:rsidR="00287D6D">
        <w:t xml:space="preserve"> </w:t>
      </w:r>
      <w:r w:rsidRPr="00287D6D">
        <w:t>during</w:t>
      </w:r>
      <w:r w:rsidR="00287D6D">
        <w:t xml:space="preserve"> </w:t>
      </w:r>
      <w:r w:rsidRPr="00287D6D">
        <w:t>the</w:t>
      </w:r>
      <w:r w:rsidR="00287D6D">
        <w:t xml:space="preserve"> </w:t>
      </w:r>
      <w:r w:rsidRPr="00287D6D">
        <w:t>term</w:t>
      </w:r>
      <w:r w:rsidR="00287D6D">
        <w:t xml:space="preserve"> </w:t>
      </w:r>
      <w:r w:rsidRPr="00287D6D">
        <w:t>as</w:t>
      </w:r>
      <w:r w:rsidR="00287D6D">
        <w:t xml:space="preserve"> </w:t>
      </w:r>
      <w:r w:rsidRPr="00287D6D">
        <w:t>President.</w:t>
      </w:r>
    </w:p>
    <w:p w14:paraId="533F2662" w14:textId="0C64D49B" w:rsidR="00E86A5D" w:rsidRPr="00287D6D" w:rsidRDefault="00B37876" w:rsidP="00B37876">
      <w:pPr>
        <w:pStyle w:val="ListParagraph"/>
        <w:sectPr w:rsidR="00E86A5D" w:rsidRPr="00287D6D" w:rsidSect="00033FA0">
          <w:type w:val="continuous"/>
          <w:pgSz w:w="12240" w:h="15840"/>
          <w:pgMar w:top="720" w:right="720" w:bottom="720" w:left="720" w:header="720" w:footer="720" w:gutter="0"/>
          <w:cols w:space="720"/>
          <w:docGrid w:linePitch="360"/>
        </w:sectPr>
      </w:pPr>
      <w:r w:rsidRPr="00287D6D">
        <w:t>Meet</w:t>
      </w:r>
      <w:r w:rsidR="00287D6D">
        <w:t xml:space="preserve"> </w:t>
      </w:r>
      <w:r w:rsidRPr="00287D6D">
        <w:t>with</w:t>
      </w:r>
      <w:r w:rsidR="00287D6D">
        <w:t xml:space="preserve"> </w:t>
      </w:r>
      <w:r w:rsidRPr="00287D6D">
        <w:t>APA</w:t>
      </w:r>
      <w:r w:rsidR="00287D6D">
        <w:t xml:space="preserve"> </w:t>
      </w:r>
      <w:r w:rsidRPr="00287D6D">
        <w:t>Program</w:t>
      </w:r>
      <w:r w:rsidR="00287D6D">
        <w:t xml:space="preserve"> </w:t>
      </w:r>
      <w:r w:rsidRPr="00287D6D">
        <w:t>Chair</w:t>
      </w:r>
      <w:r w:rsidR="00287D6D">
        <w:t xml:space="preserve"> </w:t>
      </w:r>
      <w:r w:rsidRPr="00287D6D">
        <w:t>(late</w:t>
      </w:r>
      <w:r w:rsidR="00287D6D">
        <w:t xml:space="preserve"> </w:t>
      </w:r>
      <w:r w:rsidRPr="00287D6D">
        <w:t>December)</w:t>
      </w:r>
      <w:r w:rsidR="00287D6D">
        <w:t xml:space="preserve"> </w:t>
      </w:r>
      <w:r w:rsidRPr="00287D6D">
        <w:t>to</w:t>
      </w:r>
      <w:r w:rsidR="00287D6D">
        <w:t xml:space="preserve"> </w:t>
      </w:r>
      <w:r w:rsidRPr="00287D6D">
        <w:t>begin</w:t>
      </w:r>
      <w:r w:rsidR="00287D6D">
        <w:t xml:space="preserve"> </w:t>
      </w:r>
      <w:r w:rsidRPr="00287D6D">
        <w:t>to</w:t>
      </w:r>
      <w:r w:rsidR="00287D6D">
        <w:t xml:space="preserve"> </w:t>
      </w:r>
      <w:r w:rsidRPr="00287D6D">
        <w:t>talk</w:t>
      </w:r>
      <w:r w:rsidR="00287D6D">
        <w:t xml:space="preserve"> </w:t>
      </w:r>
      <w:r w:rsidRPr="00287D6D">
        <w:t>about</w:t>
      </w:r>
      <w:r w:rsidR="00287D6D">
        <w:t xml:space="preserve"> </w:t>
      </w:r>
      <w:r w:rsidRPr="00287D6D">
        <w:t>submissions,</w:t>
      </w:r>
      <w:r w:rsidR="00287D6D">
        <w:t xml:space="preserve"> </w:t>
      </w:r>
      <w:r w:rsidRPr="00287D6D">
        <w:t>etc</w:t>
      </w:r>
      <w:r w:rsidR="00EA26CF" w:rsidRPr="00287D6D">
        <w:t>.</w:t>
      </w:r>
      <w:bookmarkStart w:id="157" w:name="_Toc277691683"/>
      <w:bookmarkStart w:id="158" w:name="_Toc446942323"/>
      <w:bookmarkEnd w:id="156"/>
    </w:p>
    <w:p w14:paraId="10F2036B" w14:textId="2FCFD585" w:rsidR="00F5155C" w:rsidRPr="00287D6D" w:rsidRDefault="00F5155C" w:rsidP="009A44D6">
      <w:pPr>
        <w:rPr>
          <w:rFonts w:cs="Cambria"/>
          <w:color w:val="365F91"/>
          <w:sz w:val="40"/>
          <w:szCs w:val="28"/>
        </w:rPr>
      </w:pPr>
      <w:r w:rsidRPr="00287D6D">
        <w:br w:type="page"/>
      </w:r>
    </w:p>
    <w:p w14:paraId="72E5124E" w14:textId="3FB8DEDE" w:rsidR="00E30BB0" w:rsidRPr="00287D6D" w:rsidRDefault="00E30BB0" w:rsidP="009A44D6">
      <w:pPr>
        <w:pStyle w:val="Heading1"/>
        <w:spacing w:before="0" w:line="240" w:lineRule="auto"/>
        <w:rPr>
          <w:rFonts w:ascii="Verdana" w:hAnsi="Verdana"/>
        </w:rPr>
      </w:pPr>
      <w:bookmarkStart w:id="159" w:name="_Toc163742765"/>
      <w:r w:rsidRPr="00287D6D">
        <w:rPr>
          <w:rFonts w:ascii="Verdana" w:hAnsi="Verdana"/>
        </w:rPr>
        <w:lastRenderedPageBreak/>
        <w:t>Secretary</w:t>
      </w:r>
      <w:bookmarkEnd w:id="157"/>
      <w:bookmarkEnd w:id="158"/>
      <w:r w:rsidR="008C6BEC" w:rsidRPr="00287D6D">
        <w:rPr>
          <w:rStyle w:val="FootnoteReference"/>
          <w:rFonts w:ascii="Verdana" w:hAnsi="Verdana"/>
        </w:rPr>
        <w:footnoteReference w:id="52"/>
      </w:r>
      <w:bookmarkEnd w:id="159"/>
    </w:p>
    <w:p w14:paraId="75AD9B67" w14:textId="77777777" w:rsidR="00E86A5D" w:rsidRPr="00287D6D" w:rsidRDefault="00E86A5D" w:rsidP="009A44D6">
      <w:pPr>
        <w:sectPr w:rsidR="00E86A5D" w:rsidRPr="00287D6D" w:rsidSect="00033FA0">
          <w:type w:val="continuous"/>
          <w:pgSz w:w="12240" w:h="15840"/>
          <w:pgMar w:top="720" w:right="720" w:bottom="720" w:left="720" w:header="720" w:footer="720" w:gutter="0"/>
          <w:cols w:space="720"/>
          <w:docGrid w:linePitch="360"/>
        </w:sectPr>
      </w:pPr>
    </w:p>
    <w:p w14:paraId="37EC3854" w14:textId="3BF52AEE" w:rsidR="002C6455" w:rsidRPr="00287D6D" w:rsidRDefault="00A5245B" w:rsidP="009A44D6">
      <w:r w:rsidRPr="00287D6D">
        <w:rPr>
          <w:b/>
          <w:bCs/>
        </w:rPr>
        <w:t>DESCRIPTION:</w:t>
      </w:r>
    </w:p>
    <w:p w14:paraId="136991EA" w14:textId="79C8335F" w:rsidR="002C6455" w:rsidRPr="00287D6D" w:rsidRDefault="002C6455" w:rsidP="009A44D6">
      <w:r w:rsidRPr="00287D6D">
        <w:t>The</w:t>
      </w:r>
      <w:r w:rsidR="00287D6D">
        <w:t xml:space="preserve"> </w:t>
      </w:r>
      <w:r w:rsidRPr="00287D6D">
        <w:t>STP</w:t>
      </w:r>
      <w:r w:rsidR="00287D6D">
        <w:t xml:space="preserve"> </w:t>
      </w:r>
      <w:r w:rsidRPr="00287D6D">
        <w:t>Secretary</w:t>
      </w:r>
      <w:r w:rsidR="00287D6D">
        <w:t xml:space="preserve"> </w:t>
      </w:r>
      <w:r w:rsidRPr="00287D6D">
        <w:t>keeps</w:t>
      </w:r>
      <w:r w:rsidR="00287D6D">
        <w:t xml:space="preserve"> </w:t>
      </w:r>
      <w:r w:rsidRPr="00287D6D">
        <w:t>a</w:t>
      </w:r>
      <w:r w:rsidR="00287D6D">
        <w:t xml:space="preserve"> </w:t>
      </w:r>
      <w:r w:rsidRPr="00287D6D">
        <w:t>record</w:t>
      </w:r>
      <w:r w:rsidR="00287D6D">
        <w:t xml:space="preserve"> </w:t>
      </w:r>
      <w:r w:rsidRPr="00287D6D">
        <w:t>of</w:t>
      </w:r>
      <w:r w:rsidR="00287D6D">
        <w:t xml:space="preserve"> </w:t>
      </w:r>
      <w:r w:rsidRPr="00287D6D">
        <w:t>all</w:t>
      </w:r>
      <w:r w:rsidR="00287D6D">
        <w:t xml:space="preserve"> </w:t>
      </w:r>
      <w:r w:rsidRPr="00287D6D">
        <w:t>STP</w:t>
      </w:r>
      <w:r w:rsidR="00287D6D">
        <w:t xml:space="preserve"> </w:t>
      </w:r>
      <w:r w:rsidRPr="00287D6D">
        <w:t>votes</w:t>
      </w:r>
      <w:r w:rsidR="00287D6D">
        <w:t xml:space="preserve"> </w:t>
      </w:r>
      <w:r w:rsidRPr="00287D6D">
        <w:t>(</w:t>
      </w:r>
      <w:r w:rsidR="000F461D" w:rsidRPr="00287D6D">
        <w:t>EC</w:t>
      </w:r>
      <w:r w:rsidR="00287D6D">
        <w:t xml:space="preserve"> </w:t>
      </w:r>
      <w:r w:rsidRPr="00287D6D">
        <w:t>and</w:t>
      </w:r>
      <w:r w:rsidR="00287D6D">
        <w:t xml:space="preserve"> </w:t>
      </w:r>
      <w:r w:rsidRPr="00287D6D">
        <w:t>Membership</w:t>
      </w:r>
      <w:r w:rsidR="00287D6D">
        <w:t xml:space="preserve"> </w:t>
      </w:r>
      <w:r w:rsidRPr="00287D6D">
        <w:t>votes)</w:t>
      </w:r>
      <w:r w:rsidR="00287D6D">
        <w:t xml:space="preserve"> </w:t>
      </w:r>
      <w:r w:rsidRPr="00287D6D">
        <w:t>for</w:t>
      </w:r>
      <w:r w:rsidR="00287D6D">
        <w:t xml:space="preserve"> </w:t>
      </w:r>
      <w:r w:rsidRPr="00287D6D">
        <w:t>all</w:t>
      </w:r>
      <w:r w:rsidR="00287D6D">
        <w:t xml:space="preserve"> </w:t>
      </w:r>
      <w:r w:rsidRPr="00287D6D">
        <w:t>STP</w:t>
      </w:r>
      <w:r w:rsidR="00287D6D">
        <w:t xml:space="preserve"> </w:t>
      </w:r>
      <w:r w:rsidRPr="00287D6D">
        <w:t>issues</w:t>
      </w:r>
      <w:r w:rsidR="00287D6D">
        <w:t xml:space="preserve"> </w:t>
      </w:r>
      <w:r w:rsidRPr="00287D6D">
        <w:t>that</w:t>
      </w:r>
      <w:r w:rsidR="00287D6D">
        <w:t xml:space="preserve"> </w:t>
      </w:r>
      <w:r w:rsidRPr="00287D6D">
        <w:t>have</w:t>
      </w:r>
      <w:r w:rsidR="00287D6D">
        <w:t xml:space="preserve"> </w:t>
      </w:r>
      <w:r w:rsidRPr="00287D6D">
        <w:t>occurred</w:t>
      </w:r>
      <w:r w:rsidR="00287D6D">
        <w:t xml:space="preserve"> </w:t>
      </w:r>
      <w:r w:rsidRPr="00287D6D">
        <w:t>throughout</w:t>
      </w:r>
      <w:r w:rsidR="00287D6D">
        <w:t xml:space="preserve"> </w:t>
      </w:r>
      <w:r w:rsidRPr="00287D6D">
        <w:t>the</w:t>
      </w:r>
      <w:r w:rsidR="00287D6D">
        <w:t xml:space="preserve"> </w:t>
      </w:r>
      <w:r w:rsidRPr="00287D6D">
        <w:t>year,</w:t>
      </w:r>
      <w:r w:rsidR="00287D6D">
        <w:t xml:space="preserve"> </w:t>
      </w:r>
      <w:r w:rsidR="00CB609C" w:rsidRPr="00287D6D">
        <w:t>keeps</w:t>
      </w:r>
      <w:r w:rsidR="00287D6D">
        <w:t xml:space="preserve"> </w:t>
      </w:r>
      <w:r w:rsidR="00CB609C" w:rsidRPr="00287D6D">
        <w:t>records</w:t>
      </w:r>
      <w:r w:rsidR="00287D6D">
        <w:t xml:space="preserve"> </w:t>
      </w:r>
      <w:r w:rsidR="00CB609C" w:rsidRPr="00287D6D">
        <w:t>of</w:t>
      </w:r>
      <w:r w:rsidR="00287D6D">
        <w:t xml:space="preserve"> </w:t>
      </w:r>
      <w:r w:rsidR="00CB609C" w:rsidRPr="00287D6D">
        <w:t>the</w:t>
      </w:r>
      <w:r w:rsidR="00287D6D">
        <w:t xml:space="preserve"> </w:t>
      </w:r>
      <w:r w:rsidR="00CB609C" w:rsidRPr="00287D6D">
        <w:t>status</w:t>
      </w:r>
      <w:r w:rsidR="00287D6D">
        <w:t xml:space="preserve"> </w:t>
      </w:r>
      <w:r w:rsidR="00CB609C" w:rsidRPr="00287D6D">
        <w:t>of</w:t>
      </w:r>
      <w:r w:rsidR="00287D6D">
        <w:t xml:space="preserve"> </w:t>
      </w:r>
      <w:r w:rsidR="00CB609C" w:rsidRPr="00287D6D">
        <w:t>action</w:t>
      </w:r>
      <w:r w:rsidR="00287D6D">
        <w:t xml:space="preserve"> </w:t>
      </w:r>
      <w:r w:rsidR="00CB609C" w:rsidRPr="00287D6D">
        <w:t>items</w:t>
      </w:r>
      <w:r w:rsidR="00287D6D">
        <w:t xml:space="preserve"> </w:t>
      </w:r>
      <w:r w:rsidR="00CB609C" w:rsidRPr="00287D6D">
        <w:t>that</w:t>
      </w:r>
      <w:r w:rsidR="00287D6D">
        <w:t xml:space="preserve"> </w:t>
      </w:r>
      <w:r w:rsidR="00CB609C" w:rsidRPr="00287D6D">
        <w:t>result</w:t>
      </w:r>
      <w:r w:rsidR="00287D6D">
        <w:t xml:space="preserve"> </w:t>
      </w:r>
      <w:r w:rsidR="00CB609C" w:rsidRPr="00287D6D">
        <w:t>from</w:t>
      </w:r>
      <w:r w:rsidR="00287D6D">
        <w:t xml:space="preserve"> </w:t>
      </w:r>
      <w:r w:rsidR="00CB609C" w:rsidRPr="00287D6D">
        <w:t>votes</w:t>
      </w:r>
      <w:r w:rsidR="00287D6D">
        <w:t xml:space="preserve"> </w:t>
      </w:r>
      <w:r w:rsidR="00CB609C" w:rsidRPr="00287D6D">
        <w:t>and</w:t>
      </w:r>
      <w:r w:rsidR="00287D6D">
        <w:t xml:space="preserve"> </w:t>
      </w:r>
      <w:r w:rsidR="000F461D" w:rsidRPr="00287D6D">
        <w:t>EC</w:t>
      </w:r>
      <w:r w:rsidR="00287D6D">
        <w:t xml:space="preserve"> </w:t>
      </w:r>
      <w:r w:rsidR="00CB609C" w:rsidRPr="00287D6D">
        <w:t>discussions,</w:t>
      </w:r>
      <w:r w:rsidR="00287D6D">
        <w:t xml:space="preserve"> </w:t>
      </w:r>
      <w:r w:rsidRPr="00287D6D">
        <w:t>takes</w:t>
      </w:r>
      <w:r w:rsidR="00287D6D">
        <w:t xml:space="preserve"> </w:t>
      </w:r>
      <w:r w:rsidRPr="00287D6D">
        <w:t>minutes</w:t>
      </w:r>
      <w:r w:rsidR="00287D6D">
        <w:t xml:space="preserve"> </w:t>
      </w:r>
      <w:r w:rsidRPr="00287D6D">
        <w:t>and</w:t>
      </w:r>
      <w:r w:rsidR="00287D6D">
        <w:t xml:space="preserve"> </w:t>
      </w:r>
      <w:r w:rsidRPr="00287D6D">
        <w:t>attendance</w:t>
      </w:r>
      <w:r w:rsidR="00287D6D">
        <w:t xml:space="preserve"> </w:t>
      </w:r>
      <w:r w:rsidRPr="00287D6D">
        <w:t>at</w:t>
      </w:r>
      <w:r w:rsidR="00287D6D">
        <w:t xml:space="preserve"> </w:t>
      </w:r>
      <w:r w:rsidRPr="00287D6D">
        <w:t>all</w:t>
      </w:r>
      <w:r w:rsidR="00287D6D">
        <w:t xml:space="preserve"> </w:t>
      </w:r>
      <w:r w:rsidRPr="00287D6D">
        <w:t>EC</w:t>
      </w:r>
      <w:r w:rsidR="00287D6D">
        <w:t xml:space="preserve"> </w:t>
      </w:r>
      <w:r w:rsidRPr="00287D6D">
        <w:t>meetings</w:t>
      </w:r>
      <w:r w:rsidR="00287D6D">
        <w:t xml:space="preserve"> </w:t>
      </w:r>
      <w:r w:rsidRPr="00287D6D">
        <w:t>(one</w:t>
      </w:r>
      <w:r w:rsidR="00287D6D">
        <w:t xml:space="preserve"> </w:t>
      </w:r>
      <w:r w:rsidRPr="00287D6D">
        <w:t>set</w:t>
      </w:r>
      <w:r w:rsidR="00287D6D">
        <w:t xml:space="preserve"> </w:t>
      </w:r>
      <w:r w:rsidRPr="00287D6D">
        <w:t>for</w:t>
      </w:r>
      <w:r w:rsidR="00287D6D">
        <w:t xml:space="preserve"> </w:t>
      </w:r>
      <w:r w:rsidRPr="00287D6D">
        <w:t>each</w:t>
      </w:r>
      <w:r w:rsidR="00287D6D">
        <w:t xml:space="preserve"> </w:t>
      </w:r>
      <w:r w:rsidRPr="00287D6D">
        <w:t>meeting),</w:t>
      </w:r>
      <w:r w:rsidR="00287D6D">
        <w:t xml:space="preserve"> </w:t>
      </w:r>
      <w:r w:rsidRPr="00287D6D">
        <w:t>takes</w:t>
      </w:r>
      <w:r w:rsidR="00287D6D">
        <w:t xml:space="preserve"> </w:t>
      </w:r>
      <w:r w:rsidRPr="00287D6D">
        <w:t>minutes</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STP</w:t>
      </w:r>
      <w:r w:rsidR="00287D6D">
        <w:t xml:space="preserve"> </w:t>
      </w:r>
      <w:r w:rsidRPr="00287D6D">
        <w:t>Business</w:t>
      </w:r>
      <w:r w:rsidR="00287D6D">
        <w:t xml:space="preserve"> </w:t>
      </w:r>
      <w:r w:rsidRPr="00287D6D">
        <w:t>meeting,</w:t>
      </w:r>
      <w:r w:rsidR="00287D6D">
        <w:t xml:space="preserve"> </w:t>
      </w:r>
      <w:r w:rsidRPr="00287D6D">
        <w:t>prepares</w:t>
      </w:r>
      <w:r w:rsidR="00287D6D">
        <w:t xml:space="preserve"> </w:t>
      </w:r>
      <w:r w:rsidRPr="00287D6D">
        <w:t>a</w:t>
      </w:r>
      <w:r w:rsidR="00287D6D">
        <w:t xml:space="preserve"> </w:t>
      </w:r>
      <w:r w:rsidR="00A02D86" w:rsidRPr="00287D6D">
        <w:t>report</w:t>
      </w:r>
      <w:r w:rsidR="00287D6D">
        <w:t xml:space="preserve"> </w:t>
      </w:r>
      <w:r w:rsidR="00A02D86" w:rsidRPr="00287D6D">
        <w:t>for</w:t>
      </w:r>
      <w:r w:rsidR="00287D6D">
        <w:t xml:space="preserve"> </w:t>
      </w:r>
      <w:r w:rsidR="00A02D86" w:rsidRPr="00287D6D">
        <w:t>each</w:t>
      </w:r>
      <w:r w:rsidR="00287D6D">
        <w:t xml:space="preserve"> </w:t>
      </w:r>
      <w:r w:rsidR="00125477" w:rsidRPr="00287D6D">
        <w:t>biannual</w:t>
      </w:r>
      <w:r w:rsidR="00287D6D">
        <w:t xml:space="preserve"> </w:t>
      </w:r>
      <w:r w:rsidRPr="00287D6D">
        <w:t>EC</w:t>
      </w:r>
      <w:r w:rsidR="00287D6D">
        <w:t xml:space="preserve"> </w:t>
      </w:r>
      <w:r w:rsidRPr="00287D6D">
        <w:t>meeting,</w:t>
      </w:r>
      <w:r w:rsidR="00287D6D">
        <w:t xml:space="preserve"> </w:t>
      </w:r>
      <w:r w:rsidR="00CB609C" w:rsidRPr="00287D6D">
        <w:t>shares</w:t>
      </w:r>
      <w:r w:rsidR="00287D6D">
        <w:t xml:space="preserve"> </w:t>
      </w:r>
      <w:r w:rsidR="00CB609C" w:rsidRPr="00287D6D">
        <w:t>records</w:t>
      </w:r>
      <w:r w:rsidR="00287D6D">
        <w:t xml:space="preserve"> </w:t>
      </w:r>
      <w:r w:rsidR="00CB609C" w:rsidRPr="00287D6D">
        <w:t>and</w:t>
      </w:r>
      <w:r w:rsidR="00287D6D">
        <w:t xml:space="preserve"> </w:t>
      </w:r>
      <w:r w:rsidR="00CB609C" w:rsidRPr="00287D6D">
        <w:t>reports</w:t>
      </w:r>
      <w:r w:rsidR="00287D6D">
        <w:t xml:space="preserve"> </w:t>
      </w:r>
      <w:r w:rsidR="00CB609C" w:rsidRPr="00287D6D">
        <w:t>from</w:t>
      </w:r>
      <w:r w:rsidR="00287D6D">
        <w:t xml:space="preserve"> </w:t>
      </w:r>
      <w:r w:rsidR="000F461D" w:rsidRPr="00287D6D">
        <w:t>EC</w:t>
      </w:r>
      <w:r w:rsidR="00287D6D">
        <w:t xml:space="preserve"> </w:t>
      </w:r>
      <w:r w:rsidR="00CB609C" w:rsidRPr="00287D6D">
        <w:t>deliberations</w:t>
      </w:r>
      <w:r w:rsidR="00287D6D">
        <w:t xml:space="preserve"> </w:t>
      </w:r>
      <w:r w:rsidR="00CB609C" w:rsidRPr="00287D6D">
        <w:t>with</w:t>
      </w:r>
      <w:r w:rsidR="00287D6D">
        <w:t xml:space="preserve"> </w:t>
      </w:r>
      <w:r w:rsidR="00CB609C" w:rsidRPr="00287D6D">
        <w:t>the</w:t>
      </w:r>
      <w:r w:rsidR="00287D6D">
        <w:t xml:space="preserve"> </w:t>
      </w:r>
      <w:r w:rsidR="00CB609C" w:rsidRPr="00287D6D">
        <w:t>Society’s</w:t>
      </w:r>
      <w:r w:rsidR="00287D6D">
        <w:t xml:space="preserve"> </w:t>
      </w:r>
      <w:r w:rsidR="00CB609C" w:rsidRPr="00287D6D">
        <w:t>Archivist/Historian,</w:t>
      </w:r>
      <w:r w:rsidR="00287D6D">
        <w:t xml:space="preserve"> </w:t>
      </w:r>
      <w:r w:rsidRPr="00287D6D">
        <w:t>and</w:t>
      </w:r>
      <w:r w:rsidR="00287D6D">
        <w:t xml:space="preserve"> </w:t>
      </w:r>
      <w:r w:rsidR="00CB609C" w:rsidRPr="00287D6D">
        <w:t>edits</w:t>
      </w:r>
      <w:r w:rsidR="00287D6D">
        <w:t xml:space="preserve"> </w:t>
      </w:r>
      <w:r w:rsidRPr="00287D6D">
        <w:t>and</w:t>
      </w:r>
      <w:r w:rsidR="00287D6D">
        <w:t xml:space="preserve"> </w:t>
      </w:r>
      <w:r w:rsidRPr="00287D6D">
        <w:t>disseminates</w:t>
      </w:r>
      <w:r w:rsidR="00287D6D">
        <w:t xml:space="preserve"> </w:t>
      </w:r>
      <w:r w:rsidRPr="00287D6D">
        <w:t>the</w:t>
      </w:r>
      <w:r w:rsidR="00287D6D">
        <w:t xml:space="preserve"> </w:t>
      </w:r>
      <w:r w:rsidRPr="00287D6D">
        <w:t>STP</w:t>
      </w:r>
      <w:r w:rsidR="00287D6D">
        <w:t xml:space="preserve"> </w:t>
      </w:r>
      <w:r w:rsidRPr="00287D6D">
        <w:t>newsletter</w:t>
      </w:r>
      <w:r w:rsidR="00287D6D">
        <w:t xml:space="preserve"> </w:t>
      </w:r>
      <w:r w:rsidRPr="00287D6D">
        <w:t>to</w:t>
      </w:r>
      <w:r w:rsidR="00287D6D">
        <w:t xml:space="preserve"> </w:t>
      </w:r>
      <w:r w:rsidRPr="00287D6D">
        <w:t>all</w:t>
      </w:r>
      <w:r w:rsidR="00287D6D">
        <w:t xml:space="preserve"> </w:t>
      </w:r>
      <w:r w:rsidRPr="00287D6D">
        <w:t>STP</w:t>
      </w:r>
      <w:r w:rsidR="00287D6D">
        <w:t xml:space="preserve"> </w:t>
      </w:r>
      <w:r w:rsidRPr="00287D6D">
        <w:t>members.</w:t>
      </w:r>
      <w:r w:rsidR="00287D6D">
        <w:t xml:space="preserve"> </w:t>
      </w:r>
      <w:r w:rsidRPr="00287D6D">
        <w:t>The</w:t>
      </w:r>
      <w:r w:rsidR="00287D6D">
        <w:t xml:space="preserve"> </w:t>
      </w:r>
      <w:r w:rsidRPr="00287D6D">
        <w:t>newsletter</w:t>
      </w:r>
      <w:r w:rsidR="00287D6D">
        <w:t xml:space="preserve"> </w:t>
      </w:r>
      <w:r w:rsidRPr="00287D6D">
        <w:t>is</w:t>
      </w:r>
      <w:r w:rsidR="00287D6D">
        <w:t xml:space="preserve"> </w:t>
      </w:r>
      <w:r w:rsidRPr="00287D6D">
        <w:t>delivered</w:t>
      </w:r>
      <w:r w:rsidR="00287D6D">
        <w:t xml:space="preserve"> </w:t>
      </w:r>
      <w:r w:rsidRPr="00287D6D">
        <w:t>to</w:t>
      </w:r>
      <w:r w:rsidR="00287D6D">
        <w:t xml:space="preserve"> </w:t>
      </w:r>
      <w:r w:rsidRPr="00287D6D">
        <w:t>members</w:t>
      </w:r>
      <w:r w:rsidR="00287D6D">
        <w:t xml:space="preserve"> </w:t>
      </w:r>
      <w:r w:rsidRPr="00287D6D">
        <w:t>electronically</w:t>
      </w:r>
      <w:r w:rsidR="00287D6D">
        <w:t xml:space="preserve"> </w:t>
      </w:r>
      <w:r w:rsidRPr="00287D6D">
        <w:t>via</w:t>
      </w:r>
      <w:r w:rsidR="00287D6D">
        <w:t xml:space="preserve"> </w:t>
      </w:r>
      <w:r w:rsidRPr="00287D6D">
        <w:t>email</w:t>
      </w:r>
      <w:r w:rsidR="00287D6D">
        <w:t xml:space="preserve"> </w:t>
      </w:r>
      <w:r w:rsidRPr="00287D6D">
        <w:t>and</w:t>
      </w:r>
      <w:r w:rsidR="00287D6D">
        <w:t xml:space="preserve"> </w:t>
      </w:r>
      <w:r w:rsidRPr="00287D6D">
        <w:t>posted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w:t>
      </w:r>
      <w:r w:rsidR="001A1471" w:rsidRPr="00287D6D">
        <w:t>bsite.</w:t>
      </w:r>
      <w:r w:rsidR="00287D6D">
        <w:t xml:space="preserve"> </w:t>
      </w:r>
      <w:r w:rsidR="00CA7AD7" w:rsidRPr="00287D6D">
        <w:t>The</w:t>
      </w:r>
      <w:r w:rsidR="00287D6D">
        <w:t xml:space="preserve"> </w:t>
      </w:r>
      <w:r w:rsidR="00CA7AD7" w:rsidRPr="00287D6D">
        <w:t>Secretary’s</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is</w:t>
      </w:r>
      <w:r w:rsidR="00287D6D">
        <w:t xml:space="preserve"> </w:t>
      </w:r>
      <w:r w:rsidR="00CA7AD7" w:rsidRPr="00287D6D">
        <w:t>three</w:t>
      </w:r>
      <w:r w:rsidR="00287D6D">
        <w:t xml:space="preserve"> </w:t>
      </w:r>
      <w:r w:rsidR="00CA7AD7" w:rsidRPr="00287D6D">
        <w:t>years.</w:t>
      </w:r>
    </w:p>
    <w:p w14:paraId="59E948EB" w14:textId="760998EE" w:rsidR="006F7054" w:rsidRPr="00287D6D" w:rsidRDefault="00A5245B" w:rsidP="009A44D6">
      <w:r w:rsidRPr="00287D6D">
        <w:rPr>
          <w:b/>
          <w:bCs/>
        </w:rPr>
        <w:t>TIMELINE/DUTIES:</w:t>
      </w:r>
    </w:p>
    <w:p w14:paraId="72EF9462" w14:textId="77777777" w:rsidR="006F7054" w:rsidRPr="00287D6D" w:rsidRDefault="006F7054" w:rsidP="009A44D6">
      <w:r w:rsidRPr="00287D6D">
        <w:t>Ongoing</w:t>
      </w:r>
    </w:p>
    <w:p w14:paraId="4DDCB348" w14:textId="55103EA7" w:rsidR="00685772" w:rsidRPr="00287D6D" w:rsidRDefault="006F7054">
      <w:pPr>
        <w:pStyle w:val="ListParagraph"/>
        <w:numPr>
          <w:ilvl w:val="0"/>
          <w:numId w:val="109"/>
        </w:numPr>
        <w:contextualSpacing w:val="0"/>
      </w:pPr>
      <w:r w:rsidRPr="00287D6D">
        <w:t>Schedule</w:t>
      </w:r>
      <w:r w:rsidR="00287D6D">
        <w:t xml:space="preserve"> </w:t>
      </w:r>
      <w:r w:rsidRPr="00287D6D">
        <w:t>teleconferences,</w:t>
      </w:r>
      <w:r w:rsidR="00287D6D">
        <w:t xml:space="preserve"> </w:t>
      </w:r>
      <w:r w:rsidRPr="00287D6D">
        <w:t>as</w:t>
      </w:r>
      <w:r w:rsidR="00287D6D">
        <w:t xml:space="preserve"> </w:t>
      </w:r>
      <w:r w:rsidRPr="00287D6D">
        <w:t>necessary,</w:t>
      </w:r>
      <w:r w:rsidR="00287D6D">
        <w:t xml:space="preserve"> </w:t>
      </w:r>
      <w:r w:rsidRPr="00287D6D">
        <w:t>for</w:t>
      </w:r>
      <w:r w:rsidR="00287D6D">
        <w:t xml:space="preserve"> </w:t>
      </w:r>
      <w:r w:rsidRPr="00287D6D">
        <w:t>discussion</w:t>
      </w:r>
      <w:r w:rsidR="00287D6D">
        <w:t xml:space="preserve"> </w:t>
      </w:r>
      <w:r w:rsidRPr="00287D6D">
        <w:t>and</w:t>
      </w:r>
      <w:r w:rsidR="00287D6D">
        <w:t xml:space="preserve"> </w:t>
      </w:r>
      <w:r w:rsidRPr="00287D6D">
        <w:t>votes.</w:t>
      </w:r>
      <w:r w:rsidR="00287D6D">
        <w:rPr>
          <w:b/>
          <w:bCs/>
        </w:rPr>
        <w:t xml:space="preserve"> </w:t>
      </w:r>
    </w:p>
    <w:p w14:paraId="6C1C6E2F" w14:textId="4D322256" w:rsidR="006F7054" w:rsidRPr="00287D6D" w:rsidRDefault="006F7054">
      <w:pPr>
        <w:pStyle w:val="ListParagraph"/>
        <w:numPr>
          <w:ilvl w:val="0"/>
          <w:numId w:val="109"/>
        </w:numPr>
        <w:contextualSpacing w:val="0"/>
      </w:pPr>
      <w:r w:rsidRPr="00287D6D">
        <w:t>Prepare</w:t>
      </w:r>
      <w:r w:rsidR="00287D6D">
        <w:t xml:space="preserve"> </w:t>
      </w:r>
      <w:r w:rsidRPr="00287D6D">
        <w:t>minutes</w:t>
      </w:r>
      <w:r w:rsidR="00287D6D">
        <w:t xml:space="preserve"> </w:t>
      </w:r>
      <w:r w:rsidRPr="00287D6D">
        <w:t>for</w:t>
      </w:r>
      <w:r w:rsidR="00287D6D">
        <w:t xml:space="preserve"> </w:t>
      </w:r>
      <w:r w:rsidRPr="00287D6D">
        <w:t>each</w:t>
      </w:r>
      <w:r w:rsidR="00287D6D">
        <w:t xml:space="preserve"> </w:t>
      </w:r>
      <w:r w:rsidRPr="00287D6D">
        <w:t>teleconference</w:t>
      </w:r>
      <w:r w:rsidR="00287D6D">
        <w:t xml:space="preserve"> </w:t>
      </w:r>
      <w:r w:rsidRPr="00287D6D">
        <w:t>that</w:t>
      </w:r>
      <w:r w:rsidR="00287D6D">
        <w:t xml:space="preserve"> </w:t>
      </w:r>
      <w:r w:rsidRPr="00287D6D">
        <w:t>includes</w:t>
      </w:r>
      <w:r w:rsidR="00287D6D">
        <w:t xml:space="preserve"> </w:t>
      </w:r>
      <w:r w:rsidRPr="00287D6D">
        <w:t>a</w:t>
      </w:r>
      <w:r w:rsidR="00287D6D">
        <w:t xml:space="preserve"> </w:t>
      </w:r>
      <w:r w:rsidRPr="00287D6D">
        <w:t>summary</w:t>
      </w:r>
      <w:r w:rsidR="00287D6D">
        <w:t xml:space="preserve"> </w:t>
      </w:r>
      <w:r w:rsidRPr="00287D6D">
        <w:t>of</w:t>
      </w:r>
      <w:r w:rsidR="00287D6D">
        <w:t xml:space="preserve"> </w:t>
      </w:r>
      <w:r w:rsidRPr="00287D6D">
        <w:t>substantive</w:t>
      </w:r>
      <w:r w:rsidR="00287D6D">
        <w:t xml:space="preserve"> </w:t>
      </w:r>
      <w:r w:rsidRPr="00287D6D">
        <w:t>electronic</w:t>
      </w:r>
      <w:r w:rsidR="00287D6D">
        <w:t xml:space="preserve"> </w:t>
      </w:r>
      <w:r w:rsidRPr="00287D6D">
        <w:t>discussion</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teleconference,</w:t>
      </w:r>
      <w:r w:rsidR="00287D6D">
        <w:t xml:space="preserve"> </w:t>
      </w:r>
      <w:r w:rsidRPr="00287D6D">
        <w:t>a</w:t>
      </w:r>
      <w:r w:rsidR="00287D6D">
        <w:t xml:space="preserve"> </w:t>
      </w:r>
      <w:r w:rsidRPr="00287D6D">
        <w:t>summary</w:t>
      </w:r>
      <w:r w:rsidR="00287D6D">
        <w:t xml:space="preserve"> </w:t>
      </w:r>
      <w:r w:rsidRPr="00287D6D">
        <w:t>of</w:t>
      </w:r>
      <w:r w:rsidR="00287D6D">
        <w:t xml:space="preserve"> </w:t>
      </w:r>
      <w:r w:rsidRPr="00287D6D">
        <w:t>substantive</w:t>
      </w:r>
      <w:r w:rsidR="00287D6D">
        <w:t xml:space="preserve"> </w:t>
      </w:r>
      <w:r w:rsidRPr="00287D6D">
        <w:t>discussion</w:t>
      </w:r>
      <w:r w:rsidR="00287D6D">
        <w:t xml:space="preserve"> </w:t>
      </w:r>
      <w:r w:rsidRPr="00287D6D">
        <w:t>during</w:t>
      </w:r>
      <w:r w:rsidR="00287D6D">
        <w:t xml:space="preserve"> </w:t>
      </w:r>
      <w:r w:rsidRPr="00287D6D">
        <w:t>the</w:t>
      </w:r>
      <w:r w:rsidR="00287D6D">
        <w:t xml:space="preserve"> </w:t>
      </w:r>
      <w:r w:rsidRPr="00287D6D">
        <w:t>teleconference,</w:t>
      </w:r>
      <w:r w:rsidR="00287D6D">
        <w:t xml:space="preserve"> </w:t>
      </w:r>
      <w:r w:rsidRPr="00287D6D">
        <w:t>and</w:t>
      </w:r>
      <w:r w:rsidR="00287D6D">
        <w:t xml:space="preserve"> </w:t>
      </w:r>
      <w:r w:rsidRPr="00287D6D">
        <w:t>a</w:t>
      </w:r>
      <w:r w:rsidR="00287D6D">
        <w:t xml:space="preserve"> </w:t>
      </w:r>
      <w:r w:rsidRPr="00287D6D">
        <w:t>record</w:t>
      </w:r>
      <w:r w:rsidR="00287D6D">
        <w:t xml:space="preserve"> </w:t>
      </w:r>
      <w:r w:rsidRPr="00287D6D">
        <w:t>of</w:t>
      </w:r>
      <w:r w:rsidR="00287D6D">
        <w:t xml:space="preserve"> </w:t>
      </w:r>
      <w:r w:rsidRPr="00287D6D">
        <w:t>votes</w:t>
      </w:r>
      <w:r w:rsidR="00287D6D">
        <w:t xml:space="preserve"> </w:t>
      </w:r>
      <w:r w:rsidR="00685772" w:rsidRPr="00287D6D">
        <w:t>and</w:t>
      </w:r>
      <w:r w:rsidR="00287D6D">
        <w:t xml:space="preserve"> </w:t>
      </w:r>
      <w:r w:rsidR="00685772" w:rsidRPr="00287D6D">
        <w:t>action</w:t>
      </w:r>
      <w:r w:rsidR="00287D6D">
        <w:t xml:space="preserve"> </w:t>
      </w:r>
      <w:r w:rsidR="00685772" w:rsidRPr="00287D6D">
        <w:t>items</w:t>
      </w:r>
      <w:r w:rsidR="00287D6D">
        <w:t xml:space="preserve"> </w:t>
      </w:r>
      <w:r w:rsidRPr="00287D6D">
        <w:t>during</w:t>
      </w:r>
      <w:r w:rsidR="00287D6D">
        <w:t xml:space="preserve"> </w:t>
      </w:r>
      <w:r w:rsidRPr="00287D6D">
        <w:t>the</w:t>
      </w:r>
      <w:r w:rsidR="00287D6D">
        <w:t xml:space="preserve"> </w:t>
      </w:r>
      <w:r w:rsidRPr="00287D6D">
        <w:t>teleconference.</w:t>
      </w:r>
    </w:p>
    <w:p w14:paraId="6B55C075" w14:textId="319BF3AA" w:rsidR="00916524" w:rsidRPr="00287D6D" w:rsidRDefault="00916524">
      <w:pPr>
        <w:pStyle w:val="ListParagraph"/>
        <w:numPr>
          <w:ilvl w:val="0"/>
          <w:numId w:val="109"/>
        </w:numPr>
        <w:contextualSpacing w:val="0"/>
      </w:pPr>
      <w:r w:rsidRPr="00287D6D">
        <w:t>Collaborate</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to:</w:t>
      </w:r>
      <w:r w:rsidR="00287D6D">
        <w:t xml:space="preserve"> </w:t>
      </w:r>
    </w:p>
    <w:p w14:paraId="176460EC" w14:textId="4E52D87F" w:rsidR="005C7BF1" w:rsidRPr="00287D6D" w:rsidRDefault="00916524">
      <w:pPr>
        <w:pStyle w:val="ListParagraph"/>
        <w:numPr>
          <w:ilvl w:val="1"/>
          <w:numId w:val="109"/>
        </w:numPr>
        <w:tabs>
          <w:tab w:val="clear" w:pos="720"/>
          <w:tab w:val="num" w:pos="1080"/>
        </w:tabs>
        <w:contextualSpacing w:val="0"/>
      </w:pPr>
      <w:r w:rsidRPr="00287D6D">
        <w:t>Assemble</w:t>
      </w:r>
      <w:r w:rsidR="00287D6D">
        <w:t xml:space="preserve"> </w:t>
      </w:r>
      <w:r w:rsidRPr="00287D6D">
        <w:t>and</w:t>
      </w:r>
      <w:r w:rsidR="00287D6D">
        <w:t xml:space="preserve"> </w:t>
      </w:r>
      <w:r w:rsidRPr="00287D6D">
        <w:t>post</w:t>
      </w:r>
      <w:r w:rsidR="00287D6D">
        <w:t xml:space="preserve"> </w:t>
      </w:r>
      <w:r w:rsidR="00FF7E26" w:rsidRPr="00287D6D">
        <w:t>the</w:t>
      </w:r>
      <w:r w:rsidR="00287D6D">
        <w:t xml:space="preserve"> </w:t>
      </w:r>
      <w:r w:rsidR="00FF7E26" w:rsidRPr="00287D6D">
        <w:t>agenda</w:t>
      </w:r>
      <w:r w:rsidR="00287D6D">
        <w:t xml:space="preserve"> </w:t>
      </w:r>
      <w:r w:rsidR="00FF7E26" w:rsidRPr="00287D6D">
        <w:t>book</w:t>
      </w:r>
      <w:r w:rsidR="00287D6D">
        <w:t xml:space="preserve"> </w:t>
      </w:r>
      <w:r w:rsidR="00FF7E26" w:rsidRPr="00287D6D">
        <w:t>and</w:t>
      </w:r>
      <w:r w:rsidR="00287D6D">
        <w:t xml:space="preserve"> </w:t>
      </w:r>
      <w:r w:rsidR="00FF7E26" w:rsidRPr="00287D6D">
        <w:t>approved</w:t>
      </w:r>
      <w:r w:rsidR="00287D6D">
        <w:t xml:space="preserve"> </w:t>
      </w:r>
      <w:r w:rsidR="00FF7E26" w:rsidRPr="00287D6D">
        <w:t>minutes</w:t>
      </w:r>
      <w:r w:rsidR="00287D6D">
        <w:t xml:space="preserve"> </w:t>
      </w:r>
      <w:r w:rsidR="00FF7E26" w:rsidRPr="00287D6D">
        <w:t>of</w:t>
      </w:r>
      <w:r w:rsidR="00287D6D">
        <w:t xml:space="preserve"> </w:t>
      </w:r>
      <w:r w:rsidR="00FF7E26" w:rsidRPr="00287D6D">
        <w:t>meetings</w:t>
      </w:r>
      <w:r w:rsidR="00287D6D">
        <w:t xml:space="preserve"> </w:t>
      </w:r>
      <w:r w:rsidR="00FF7E26" w:rsidRPr="00287D6D">
        <w:t>for</w:t>
      </w:r>
      <w:r w:rsidR="00287D6D">
        <w:t xml:space="preserve"> </w:t>
      </w:r>
      <w:r w:rsidR="00FF7E26" w:rsidRPr="00287D6D">
        <w:t>EC</w:t>
      </w:r>
      <w:r w:rsidR="00287D6D">
        <w:t xml:space="preserve"> </w:t>
      </w:r>
      <w:r w:rsidR="00FF7E26" w:rsidRPr="00287D6D">
        <w:t>meetings,</w:t>
      </w:r>
      <w:r w:rsidR="00287D6D">
        <w:t xml:space="preserve"> </w:t>
      </w:r>
      <w:r w:rsidR="00FF7E26" w:rsidRPr="00287D6D">
        <w:t>EC</w:t>
      </w:r>
      <w:r w:rsidR="00287D6D">
        <w:t xml:space="preserve"> </w:t>
      </w:r>
      <w:r w:rsidR="00FF7E26" w:rsidRPr="00287D6D">
        <w:t>teleconferences</w:t>
      </w:r>
      <w:r w:rsidR="00287D6D">
        <w:t xml:space="preserve"> </w:t>
      </w:r>
      <w:r w:rsidR="00FF7E26" w:rsidRPr="00287D6D">
        <w:t>and</w:t>
      </w:r>
      <w:r w:rsidR="00287D6D">
        <w:t xml:space="preserve"> </w:t>
      </w:r>
      <w:r w:rsidR="00FF7E26" w:rsidRPr="00287D6D">
        <w:t>the</w:t>
      </w:r>
      <w:r w:rsidR="00287D6D">
        <w:t xml:space="preserve"> </w:t>
      </w:r>
      <w:r w:rsidR="00FF7E26" w:rsidRPr="00287D6D">
        <w:t>STP</w:t>
      </w:r>
      <w:r w:rsidR="00287D6D">
        <w:t xml:space="preserve"> </w:t>
      </w:r>
      <w:r w:rsidR="00FF7E26" w:rsidRPr="00287D6D">
        <w:t>Business</w:t>
      </w:r>
      <w:r w:rsidR="00287D6D">
        <w:t xml:space="preserve"> </w:t>
      </w:r>
      <w:r w:rsidR="00FF7E26" w:rsidRPr="00287D6D">
        <w:t>Meeting</w:t>
      </w:r>
      <w:r w:rsidR="00287D6D">
        <w:t xml:space="preserve"> </w:t>
      </w:r>
      <w:r w:rsidR="00FF7E26" w:rsidRPr="00287D6D">
        <w:t>on</w:t>
      </w:r>
      <w:r w:rsidR="00287D6D">
        <w:t xml:space="preserve"> </w:t>
      </w:r>
      <w:r w:rsidR="00FF7E26" w:rsidRPr="00287D6D">
        <w:t>the</w:t>
      </w:r>
      <w:r w:rsidR="00287D6D">
        <w:t xml:space="preserve"> </w:t>
      </w:r>
      <w:r w:rsidR="00FF7E26" w:rsidRPr="00287D6D">
        <w:t>STP</w:t>
      </w:r>
      <w:r w:rsidR="00287D6D">
        <w:t xml:space="preserve"> </w:t>
      </w:r>
      <w:r w:rsidR="00FF7E26" w:rsidRPr="00287D6D">
        <w:t>publications</w:t>
      </w:r>
      <w:r w:rsidR="00287D6D">
        <w:t xml:space="preserve"> </w:t>
      </w:r>
      <w:r w:rsidR="00FF7E26" w:rsidRPr="00287D6D">
        <w:t>website.</w:t>
      </w:r>
      <w:r w:rsidR="00287D6D">
        <w:rPr>
          <w:b/>
          <w:bCs/>
        </w:rPr>
        <w:t xml:space="preserve"> </w:t>
      </w:r>
    </w:p>
    <w:p w14:paraId="57EF029D" w14:textId="68A6DEDC" w:rsidR="005C7BF1" w:rsidRPr="00287D6D" w:rsidRDefault="00DB5A78">
      <w:pPr>
        <w:pStyle w:val="ListParagraph"/>
        <w:numPr>
          <w:ilvl w:val="1"/>
          <w:numId w:val="109"/>
        </w:numPr>
        <w:tabs>
          <w:tab w:val="clear" w:pos="720"/>
          <w:tab w:val="num" w:pos="1080"/>
        </w:tabs>
        <w:contextualSpacing w:val="0"/>
        <w:rPr>
          <w:szCs w:val="24"/>
        </w:rPr>
      </w:pPr>
      <w:r w:rsidRPr="00287D6D">
        <w:t>Share</w:t>
      </w:r>
      <w:r w:rsidR="00287D6D">
        <w:t xml:space="preserve"> </w:t>
      </w:r>
      <w:r w:rsidRPr="00287D6D">
        <w:t>records</w:t>
      </w:r>
      <w:r w:rsidR="00287D6D">
        <w:t xml:space="preserve"> </w:t>
      </w:r>
      <w:r w:rsidRPr="00287D6D">
        <w:t>and</w:t>
      </w:r>
      <w:r w:rsidR="00287D6D">
        <w:t xml:space="preserve"> </w:t>
      </w:r>
      <w:r w:rsidRPr="00287D6D">
        <w:t>reports</w:t>
      </w:r>
      <w:r w:rsidR="00287D6D">
        <w:t xml:space="preserve"> </w:t>
      </w:r>
      <w:r w:rsidRPr="00287D6D">
        <w:t>from</w:t>
      </w:r>
      <w:r w:rsidR="00287D6D">
        <w:t xml:space="preserve"> </w:t>
      </w:r>
      <w:r w:rsidR="000F461D" w:rsidRPr="00287D6D">
        <w:t>EC</w:t>
      </w:r>
      <w:r w:rsidR="00287D6D">
        <w:t xml:space="preserve"> </w:t>
      </w:r>
      <w:r w:rsidRPr="00287D6D">
        <w:t>deliberations</w:t>
      </w:r>
      <w:r w:rsidR="00287D6D">
        <w:t xml:space="preserve"> </w:t>
      </w:r>
      <w:r w:rsidRPr="00287D6D">
        <w:t>with</w:t>
      </w:r>
      <w:r w:rsidR="00287D6D">
        <w:t xml:space="preserve"> </w:t>
      </w:r>
      <w:r w:rsidRPr="00287D6D">
        <w:t>the</w:t>
      </w:r>
      <w:r w:rsidR="00287D6D">
        <w:t xml:space="preserve"> </w:t>
      </w:r>
      <w:r w:rsidRPr="00287D6D">
        <w:t>Society’s</w:t>
      </w:r>
      <w:r w:rsidR="00287D6D">
        <w:t xml:space="preserve"> </w:t>
      </w:r>
      <w:r w:rsidRPr="00287D6D">
        <w:t>Archivist/Historian.</w:t>
      </w:r>
    </w:p>
    <w:p w14:paraId="602CC0F8" w14:textId="6765BCE6" w:rsidR="005C7BF1" w:rsidRPr="00287D6D" w:rsidRDefault="00DB5A78">
      <w:pPr>
        <w:pStyle w:val="ListParagraph"/>
        <w:numPr>
          <w:ilvl w:val="1"/>
          <w:numId w:val="109"/>
        </w:numPr>
        <w:tabs>
          <w:tab w:val="clear" w:pos="720"/>
          <w:tab w:val="num" w:pos="1080"/>
        </w:tabs>
        <w:contextualSpacing w:val="0"/>
      </w:pPr>
      <w:r w:rsidRPr="00287D6D">
        <w:t>Delete</w:t>
      </w:r>
      <w:r w:rsidR="00287D6D">
        <w:t xml:space="preserve"> </w:t>
      </w:r>
      <w:r w:rsidR="00FF7E26" w:rsidRPr="00287D6D">
        <w:t>agenda</w:t>
      </w:r>
      <w:r w:rsidR="00287D6D">
        <w:t xml:space="preserve"> </w:t>
      </w:r>
      <w:r w:rsidR="00FF7E26" w:rsidRPr="00287D6D">
        <w:t>books</w:t>
      </w:r>
      <w:r w:rsidR="00287D6D">
        <w:t xml:space="preserve"> </w:t>
      </w:r>
      <w:r w:rsidR="00FF7E26" w:rsidRPr="00287D6D">
        <w:t>f</w:t>
      </w:r>
      <w:r w:rsidRPr="00287D6D">
        <w:t>rom</w:t>
      </w:r>
      <w:r w:rsidR="00287D6D">
        <w:t xml:space="preserve"> </w:t>
      </w:r>
      <w:r w:rsidRPr="00287D6D">
        <w:t>the</w:t>
      </w:r>
      <w:r w:rsidR="00287D6D">
        <w:t xml:space="preserve"> </w:t>
      </w:r>
      <w:r w:rsidRPr="00287D6D">
        <w:t>website</w:t>
      </w:r>
      <w:r w:rsidR="00287D6D">
        <w:t xml:space="preserve"> </w:t>
      </w:r>
      <w:r w:rsidRPr="00287D6D">
        <w:t>after</w:t>
      </w:r>
      <w:r w:rsidR="00287D6D">
        <w:t xml:space="preserve"> </w:t>
      </w:r>
      <w:r w:rsidR="00FF7E26" w:rsidRPr="00287D6D">
        <w:t>five</w:t>
      </w:r>
      <w:r w:rsidR="00287D6D">
        <w:t xml:space="preserve"> </w:t>
      </w:r>
      <w:r w:rsidR="00FF7E26" w:rsidRPr="00287D6D">
        <w:t>years</w:t>
      </w:r>
      <w:r w:rsidRPr="00287D6D">
        <w:t>;</w:t>
      </w:r>
      <w:r w:rsidR="00287D6D">
        <w:t xml:space="preserve"> </w:t>
      </w:r>
      <w:r w:rsidRPr="00287D6D">
        <w:t>these</w:t>
      </w:r>
      <w:r w:rsidR="00287D6D">
        <w:t xml:space="preserve"> </w:t>
      </w:r>
      <w:r w:rsidRPr="00287D6D">
        <w:t>agenda</w:t>
      </w:r>
      <w:r w:rsidR="00287D6D">
        <w:t xml:space="preserve"> </w:t>
      </w:r>
      <w:r w:rsidRPr="00287D6D">
        <w:t>books</w:t>
      </w:r>
      <w:r w:rsidR="00287D6D">
        <w:t xml:space="preserve"> </w:t>
      </w:r>
      <w:r w:rsidRPr="00287D6D">
        <w:t>will</w:t>
      </w:r>
      <w:r w:rsidR="00287D6D">
        <w:t xml:space="preserve"> </w:t>
      </w:r>
      <w:r w:rsidRPr="00287D6D">
        <w:t>be</w:t>
      </w:r>
      <w:r w:rsidR="00287D6D">
        <w:t xml:space="preserve"> </w:t>
      </w:r>
      <w:r w:rsidRPr="00287D6D">
        <w:t>retained</w:t>
      </w:r>
      <w:r w:rsidR="00287D6D">
        <w:t xml:space="preserve"> </w:t>
      </w:r>
      <w:r w:rsidRPr="00287D6D">
        <w:t>in</w:t>
      </w:r>
      <w:r w:rsidR="00287D6D">
        <w:t xml:space="preserve"> </w:t>
      </w:r>
      <w:r w:rsidRPr="00287D6D">
        <w:t>STP’s</w:t>
      </w:r>
      <w:r w:rsidR="00287D6D">
        <w:t xml:space="preserve"> </w:t>
      </w:r>
      <w:r w:rsidRPr="00287D6D">
        <w:t>Archives.</w:t>
      </w:r>
    </w:p>
    <w:p w14:paraId="2F140FA8" w14:textId="107F9B38" w:rsidR="00D2637B" w:rsidRPr="00287D6D" w:rsidRDefault="00916524">
      <w:pPr>
        <w:pStyle w:val="ListParagraph"/>
        <w:numPr>
          <w:ilvl w:val="1"/>
          <w:numId w:val="109"/>
        </w:numPr>
        <w:tabs>
          <w:tab w:val="clear" w:pos="720"/>
          <w:tab w:val="num" w:pos="1080"/>
        </w:tabs>
        <w:contextualSpacing w:val="0"/>
      </w:pPr>
      <w:r w:rsidRPr="00287D6D">
        <w:t>P</w:t>
      </w:r>
      <w:r w:rsidR="00D2637B" w:rsidRPr="00287D6D">
        <w:t>repare</w:t>
      </w:r>
      <w:r w:rsidR="00287D6D">
        <w:t xml:space="preserve"> </w:t>
      </w:r>
      <w:r w:rsidR="00D2637B" w:rsidRPr="00287D6D">
        <w:t>and</w:t>
      </w:r>
      <w:r w:rsidR="00287D6D">
        <w:t xml:space="preserve"> </w:t>
      </w:r>
      <w:r w:rsidR="00D2637B" w:rsidRPr="00287D6D">
        <w:t>disseminate</w:t>
      </w:r>
      <w:r w:rsidR="00287D6D">
        <w:t xml:space="preserve"> </w:t>
      </w:r>
      <w:r w:rsidR="00D2637B" w:rsidRPr="00287D6D">
        <w:t>the</w:t>
      </w:r>
      <w:r w:rsidR="00287D6D">
        <w:t xml:space="preserve"> </w:t>
      </w:r>
      <w:r w:rsidR="00D2637B" w:rsidRPr="00287D6D">
        <w:t>monthly</w:t>
      </w:r>
      <w:r w:rsidR="00287D6D">
        <w:t xml:space="preserve"> </w:t>
      </w:r>
      <w:r w:rsidR="00D2637B" w:rsidRPr="00287D6D">
        <w:t>electronic</w:t>
      </w:r>
      <w:r w:rsidR="00287D6D">
        <w:t xml:space="preserve"> </w:t>
      </w:r>
      <w:r w:rsidR="00D2637B" w:rsidRPr="00287D6D">
        <w:t>newsletter</w:t>
      </w:r>
      <w:r w:rsidR="00287D6D">
        <w:t xml:space="preserve"> </w:t>
      </w:r>
      <w:r w:rsidR="00D2637B" w:rsidRPr="00287D6D">
        <w:t>(typically</w:t>
      </w:r>
      <w:r w:rsidR="00287D6D">
        <w:t xml:space="preserve"> </w:t>
      </w:r>
      <w:r w:rsidR="00D2637B" w:rsidRPr="00287D6D">
        <w:t>the</w:t>
      </w:r>
      <w:r w:rsidR="00287D6D">
        <w:t xml:space="preserve"> </w:t>
      </w:r>
      <w:r w:rsidR="00D2637B" w:rsidRPr="00287D6D">
        <w:t>10</w:t>
      </w:r>
      <w:r w:rsidR="00D2637B" w:rsidRPr="00287D6D">
        <w:rPr>
          <w:vertAlign w:val="superscript"/>
        </w:rPr>
        <w:t>th</w:t>
      </w:r>
      <w:r w:rsidR="00287D6D">
        <w:t xml:space="preserve"> </w:t>
      </w:r>
      <w:r w:rsidR="00D2637B" w:rsidRPr="00287D6D">
        <w:t>of</w:t>
      </w:r>
      <w:r w:rsidR="00287D6D">
        <w:t xml:space="preserve"> </w:t>
      </w:r>
      <w:r w:rsidR="00D2637B" w:rsidRPr="00287D6D">
        <w:t>each</w:t>
      </w:r>
      <w:r w:rsidR="00287D6D">
        <w:t xml:space="preserve"> </w:t>
      </w:r>
      <w:r w:rsidR="00D2637B" w:rsidRPr="00287D6D">
        <w:t>month</w:t>
      </w:r>
      <w:r w:rsidR="009165E7" w:rsidRPr="00287D6D">
        <w:t>)</w:t>
      </w:r>
      <w:r w:rsidR="00287D6D">
        <w:t xml:space="preserve"> </w:t>
      </w:r>
      <w:r w:rsidR="009165E7" w:rsidRPr="00287D6D">
        <w:t>and</w:t>
      </w:r>
      <w:r w:rsidR="00287D6D">
        <w:t xml:space="preserve"> </w:t>
      </w:r>
      <w:r w:rsidR="005C587A" w:rsidRPr="00287D6D">
        <w:t>post</w:t>
      </w:r>
      <w:r w:rsidR="00287D6D">
        <w:t xml:space="preserve"> </w:t>
      </w:r>
      <w:r w:rsidR="005C587A" w:rsidRPr="00287D6D">
        <w:t>the</w:t>
      </w:r>
      <w:r w:rsidR="00287D6D">
        <w:t xml:space="preserve"> </w:t>
      </w:r>
      <w:r w:rsidR="005C587A" w:rsidRPr="00287D6D">
        <w:t>newsletter</w:t>
      </w:r>
      <w:r w:rsidR="00287D6D">
        <w:t xml:space="preserve"> </w:t>
      </w:r>
      <w:r w:rsidR="005C587A" w:rsidRPr="00287D6D">
        <w:t>on</w:t>
      </w:r>
      <w:r w:rsidR="00287D6D">
        <w:t xml:space="preserve"> </w:t>
      </w:r>
      <w:r w:rsidR="005C587A" w:rsidRPr="00287D6D">
        <w:t>the</w:t>
      </w:r>
      <w:r w:rsidR="00287D6D">
        <w:t xml:space="preserve"> </w:t>
      </w:r>
      <w:r w:rsidR="005C587A" w:rsidRPr="00287D6D">
        <w:t>STP</w:t>
      </w:r>
      <w:r w:rsidR="00287D6D">
        <w:t xml:space="preserve"> </w:t>
      </w:r>
      <w:r w:rsidR="005C587A" w:rsidRPr="00287D6D">
        <w:t>website</w:t>
      </w:r>
      <w:r w:rsidR="00D2637B" w:rsidRPr="00287D6D">
        <w:t>.</w:t>
      </w:r>
    </w:p>
    <w:p w14:paraId="19BBE136" w14:textId="08039C2A" w:rsidR="006F7054" w:rsidRPr="00287D6D" w:rsidRDefault="006F7054">
      <w:pPr>
        <w:pStyle w:val="ListParagraph"/>
        <w:numPr>
          <w:ilvl w:val="0"/>
          <w:numId w:val="109"/>
        </w:numPr>
        <w:contextualSpacing w:val="0"/>
      </w:pPr>
      <w:r w:rsidRPr="00287D6D">
        <w:t>Keep</w:t>
      </w:r>
      <w:r w:rsidR="00287D6D">
        <w:t xml:space="preserve"> </w:t>
      </w:r>
      <w:r w:rsidR="00685772" w:rsidRPr="00287D6D">
        <w:t>a</w:t>
      </w:r>
      <w:r w:rsidR="00287D6D">
        <w:t xml:space="preserve"> </w:t>
      </w:r>
      <w:r w:rsidRPr="00287D6D">
        <w:t>record</w:t>
      </w:r>
      <w:r w:rsidR="00287D6D">
        <w:t xml:space="preserve"> </w:t>
      </w:r>
      <w:r w:rsidRPr="00287D6D">
        <w:t>of</w:t>
      </w:r>
      <w:r w:rsidR="00287D6D">
        <w:t xml:space="preserve"> </w:t>
      </w:r>
      <w:r w:rsidRPr="00287D6D">
        <w:t>membership</w:t>
      </w:r>
      <w:r w:rsidR="00287D6D">
        <w:t xml:space="preserve"> </w:t>
      </w:r>
      <w:r w:rsidRPr="00287D6D">
        <w:t>votes</w:t>
      </w:r>
      <w:r w:rsidR="00287D6D">
        <w:t xml:space="preserve"> </w:t>
      </w:r>
      <w:r w:rsidRPr="00287D6D">
        <w:t>conducted</w:t>
      </w:r>
      <w:r w:rsidR="00287D6D">
        <w:t xml:space="preserve"> </w:t>
      </w:r>
      <w:r w:rsidRPr="00287D6D">
        <w:t>via</w:t>
      </w:r>
      <w:r w:rsidR="00287D6D">
        <w:t xml:space="preserve"> </w:t>
      </w:r>
      <w:r w:rsidRPr="00287D6D">
        <w:t>mail.</w:t>
      </w:r>
    </w:p>
    <w:p w14:paraId="277CA8A3" w14:textId="5D30C0A1" w:rsidR="006F7054" w:rsidRPr="00287D6D" w:rsidRDefault="006F7054" w:rsidP="009A44D6">
      <w:r w:rsidRPr="00287D6D">
        <w:t>January/February/March</w:t>
      </w:r>
      <w:r w:rsidR="003A3C61" w:rsidRPr="00287D6D">
        <w:t>/April</w:t>
      </w:r>
    </w:p>
    <w:p w14:paraId="745E3F04" w14:textId="058D80F0" w:rsidR="006F7054" w:rsidRPr="00287D6D" w:rsidRDefault="006F7054">
      <w:pPr>
        <w:pStyle w:val="ListParagraph"/>
        <w:numPr>
          <w:ilvl w:val="0"/>
          <w:numId w:val="52"/>
        </w:numPr>
        <w:contextualSpacing w:val="0"/>
      </w:pPr>
      <w:r w:rsidRPr="00287D6D">
        <w:t>Prepare</w:t>
      </w:r>
      <w:r w:rsidR="00287D6D">
        <w:t xml:space="preserve"> </w:t>
      </w:r>
      <w:r w:rsidRPr="00287D6D">
        <w:t>a</w:t>
      </w:r>
      <w:r w:rsidR="00287D6D">
        <w:t xml:space="preserve"> </w:t>
      </w:r>
      <w:r w:rsidRPr="00287D6D">
        <w:t>Secretary’s</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00A02D86" w:rsidRPr="00287D6D">
        <w:t>first</w:t>
      </w:r>
      <w:r w:rsidR="00287D6D">
        <w:t xml:space="preserve"> </w:t>
      </w:r>
      <w:r w:rsidR="00125477" w:rsidRPr="00287D6D">
        <w:t>biannual</w:t>
      </w:r>
      <w:r w:rsidR="00287D6D">
        <w:t xml:space="preserve"> </w:t>
      </w:r>
      <w:r w:rsidRPr="00287D6D">
        <w:t>EC</w:t>
      </w:r>
      <w:r w:rsidR="00287D6D">
        <w:t xml:space="preserve"> </w:t>
      </w:r>
      <w:r w:rsidRPr="00287D6D">
        <w:t>meeting</w:t>
      </w:r>
      <w:r w:rsidR="00287D6D">
        <w:t xml:space="preserve"> </w:t>
      </w:r>
      <w:r w:rsidRPr="00287D6D">
        <w:t>that</w:t>
      </w:r>
      <w:r w:rsidR="00287D6D">
        <w:t xml:space="preserve"> </w:t>
      </w:r>
      <w:r w:rsidRPr="00287D6D">
        <w:t>includes</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EC</w:t>
      </w:r>
      <w:r w:rsidR="00287D6D">
        <w:t xml:space="preserve"> </w:t>
      </w:r>
      <w:r w:rsidRPr="00287D6D">
        <w:t>votes,</w:t>
      </w:r>
      <w:r w:rsidR="00287D6D">
        <w:t xml:space="preserve"> </w:t>
      </w:r>
      <w:r w:rsidRPr="00287D6D">
        <w:t>approved</w:t>
      </w:r>
      <w:r w:rsidR="00287D6D">
        <w:t xml:space="preserve"> </w:t>
      </w:r>
      <w:r w:rsidRPr="00287D6D">
        <w:t>minutes</w:t>
      </w:r>
      <w:r w:rsidR="00287D6D">
        <w:t xml:space="preserve"> </w:t>
      </w:r>
      <w:r w:rsidRPr="00287D6D">
        <w:t>of</w:t>
      </w:r>
      <w:r w:rsidR="00287D6D">
        <w:t xml:space="preserve"> </w:t>
      </w:r>
      <w:r w:rsidRPr="00287D6D">
        <w:t>the</w:t>
      </w:r>
      <w:r w:rsidR="00287D6D">
        <w:t xml:space="preserve"> </w:t>
      </w:r>
      <w:r w:rsidRPr="00287D6D">
        <w:t>fall</w:t>
      </w:r>
      <w:r w:rsidR="00287D6D">
        <w:t xml:space="preserve"> </w:t>
      </w:r>
      <w:r w:rsidRPr="00287D6D">
        <w:t>EC</w:t>
      </w:r>
      <w:r w:rsidR="00287D6D">
        <w:t xml:space="preserve"> </w:t>
      </w:r>
      <w:r w:rsidRPr="00287D6D">
        <w:t>meeting</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business</w:t>
      </w:r>
      <w:r w:rsidR="00287D6D">
        <w:t xml:space="preserve"> </w:t>
      </w:r>
      <w:r w:rsidRPr="00287D6D">
        <w:t>meeting,</w:t>
      </w:r>
      <w:r w:rsidR="00287D6D">
        <w:t xml:space="preserve"> </w:t>
      </w:r>
      <w:r w:rsidRPr="00287D6D">
        <w:t>and</w:t>
      </w:r>
      <w:r w:rsidR="00287D6D">
        <w:t xml:space="preserve"> </w:t>
      </w:r>
      <w:r w:rsidRPr="00287D6D">
        <w:t>minutes</w:t>
      </w:r>
      <w:r w:rsidR="00287D6D">
        <w:t xml:space="preserve"> </w:t>
      </w:r>
      <w:r w:rsidRPr="00287D6D">
        <w:t>of</w:t>
      </w:r>
      <w:r w:rsidR="00287D6D">
        <w:t xml:space="preserve"> </w:t>
      </w:r>
      <w:r w:rsidRPr="00287D6D">
        <w:t>teleconferences</w:t>
      </w:r>
      <w:r w:rsidR="00287D6D">
        <w:t xml:space="preserve"> </w:t>
      </w:r>
      <w:r w:rsidRPr="00287D6D">
        <w:t>the</w:t>
      </w:r>
      <w:r w:rsidR="00287D6D">
        <w:t xml:space="preserve"> </w:t>
      </w:r>
      <w:r w:rsidRPr="00287D6D">
        <w:t>occurred</w:t>
      </w:r>
      <w:r w:rsidR="00287D6D">
        <w:t xml:space="preserve"> </w:t>
      </w:r>
      <w:r w:rsidRPr="00287D6D">
        <w:t>after</w:t>
      </w:r>
      <w:r w:rsidR="00287D6D">
        <w:t xml:space="preserve"> </w:t>
      </w:r>
      <w:r w:rsidRPr="00287D6D">
        <w:t>the</w:t>
      </w:r>
      <w:r w:rsidR="00287D6D">
        <w:t xml:space="preserve"> </w:t>
      </w:r>
      <w:r w:rsidRPr="00287D6D">
        <w:t>fall</w:t>
      </w:r>
      <w:r w:rsidR="00287D6D">
        <w:t xml:space="preserve"> </w:t>
      </w:r>
      <w:r w:rsidRPr="00287D6D">
        <w:t>EC</w:t>
      </w:r>
      <w:r w:rsidR="00287D6D">
        <w:t xml:space="preserve"> </w:t>
      </w:r>
      <w:r w:rsidRPr="00287D6D">
        <w:t>meeting</w:t>
      </w:r>
      <w:r w:rsidR="005C587A" w:rsidRPr="00287D6D">
        <w:t>,</w:t>
      </w:r>
      <w:r w:rsidR="00287D6D">
        <w:t xml:space="preserve"> </w:t>
      </w:r>
      <w:r w:rsidR="005C587A" w:rsidRPr="00287D6D">
        <w:t>and</w:t>
      </w:r>
      <w:r w:rsidR="00287D6D">
        <w:t xml:space="preserve"> </w:t>
      </w:r>
      <w:r w:rsidR="005C587A" w:rsidRPr="00287D6D">
        <w:t>the</w:t>
      </w:r>
      <w:r w:rsidR="00287D6D">
        <w:t xml:space="preserve"> </w:t>
      </w:r>
      <w:r w:rsidR="005C587A" w:rsidRPr="00287D6D">
        <w:t>status</w:t>
      </w:r>
      <w:r w:rsidR="00287D6D">
        <w:t xml:space="preserve"> </w:t>
      </w:r>
      <w:r w:rsidR="005C587A" w:rsidRPr="00287D6D">
        <w:t>of</w:t>
      </w:r>
      <w:r w:rsidR="00287D6D">
        <w:t xml:space="preserve"> </w:t>
      </w:r>
      <w:r w:rsidR="005C587A" w:rsidRPr="00287D6D">
        <w:t>action</w:t>
      </w:r>
      <w:r w:rsidR="00287D6D">
        <w:t xml:space="preserve"> </w:t>
      </w:r>
      <w:r w:rsidR="005C587A" w:rsidRPr="00287D6D">
        <w:t>items</w:t>
      </w:r>
      <w:r w:rsidR="00287D6D">
        <w:t xml:space="preserve"> </w:t>
      </w:r>
      <w:r w:rsidR="005C587A" w:rsidRPr="00287D6D">
        <w:t>assigned</w:t>
      </w:r>
      <w:r w:rsidR="00287D6D">
        <w:t xml:space="preserve"> </w:t>
      </w:r>
      <w:r w:rsidR="005C587A" w:rsidRPr="00287D6D">
        <w:t>to</w:t>
      </w:r>
      <w:r w:rsidR="00287D6D">
        <w:t xml:space="preserve"> </w:t>
      </w:r>
      <w:r w:rsidR="000F461D" w:rsidRPr="00287D6D">
        <w:t>EC</w:t>
      </w:r>
      <w:r w:rsidR="00287D6D">
        <w:t xml:space="preserve"> </w:t>
      </w:r>
      <w:r w:rsidR="005C587A" w:rsidRPr="00287D6D">
        <w:t>members</w:t>
      </w:r>
      <w:r w:rsidR="00287D6D">
        <w:t xml:space="preserve"> </w:t>
      </w:r>
      <w:r w:rsidR="005C587A" w:rsidRPr="00287D6D">
        <w:t>since</w:t>
      </w:r>
      <w:r w:rsidR="00287D6D">
        <w:t xml:space="preserve"> </w:t>
      </w:r>
      <w:r w:rsidR="005C587A" w:rsidRPr="00287D6D">
        <w:t>the</w:t>
      </w:r>
      <w:r w:rsidR="00287D6D">
        <w:t xml:space="preserve"> </w:t>
      </w:r>
      <w:r w:rsidR="005C587A" w:rsidRPr="00287D6D">
        <w:t>previous</w:t>
      </w:r>
      <w:r w:rsidR="00287D6D">
        <w:t xml:space="preserve"> </w:t>
      </w:r>
      <w:r w:rsidR="005C587A" w:rsidRPr="00287D6D">
        <w:t>report</w:t>
      </w:r>
      <w:r w:rsidRPr="00287D6D">
        <w:t>.</w:t>
      </w:r>
    </w:p>
    <w:p w14:paraId="5EA4796F" w14:textId="10CE50B2" w:rsidR="006F7054" w:rsidRPr="00287D6D" w:rsidRDefault="006F7054">
      <w:pPr>
        <w:pStyle w:val="ListParagraph"/>
        <w:numPr>
          <w:ilvl w:val="0"/>
          <w:numId w:val="52"/>
        </w:numPr>
        <w:contextualSpacing w:val="0"/>
      </w:pPr>
      <w:r w:rsidRPr="00287D6D">
        <w:t>Attend</w:t>
      </w:r>
      <w:r w:rsidR="00287D6D">
        <w:t xml:space="preserve"> </w:t>
      </w:r>
      <w:r w:rsidRPr="00287D6D">
        <w:t>and</w:t>
      </w:r>
      <w:r w:rsidR="00287D6D">
        <w:t xml:space="preserve"> </w:t>
      </w:r>
      <w:r w:rsidRPr="00287D6D">
        <w:t>take</w:t>
      </w:r>
      <w:r w:rsidR="00287D6D">
        <w:t xml:space="preserve"> </w:t>
      </w:r>
      <w:r w:rsidRPr="00287D6D">
        <w:t>minutes</w:t>
      </w:r>
      <w:r w:rsidR="00287D6D">
        <w:t xml:space="preserve"> </w:t>
      </w:r>
      <w:r w:rsidRPr="00287D6D">
        <w:t>of</w:t>
      </w:r>
      <w:r w:rsidR="00287D6D">
        <w:t xml:space="preserve"> </w:t>
      </w:r>
      <w:r w:rsidRPr="00287D6D">
        <w:t>the</w:t>
      </w:r>
      <w:r w:rsidR="00287D6D">
        <w:t xml:space="preserve"> </w:t>
      </w:r>
      <w:r w:rsidR="00A02D86" w:rsidRPr="00287D6D">
        <w:t>first</w:t>
      </w:r>
      <w:r w:rsidR="00287D6D">
        <w:t xml:space="preserve"> </w:t>
      </w:r>
      <w:r w:rsidR="00125477" w:rsidRPr="00287D6D">
        <w:t>biannual</w:t>
      </w:r>
      <w:r w:rsidR="00287D6D">
        <w:t xml:space="preserve"> </w:t>
      </w:r>
      <w:r w:rsidRPr="00287D6D">
        <w:t>EC</w:t>
      </w:r>
      <w:r w:rsidR="00287D6D">
        <w:t xml:space="preserve"> </w:t>
      </w:r>
      <w:r w:rsidRPr="00287D6D">
        <w:t>meeting</w:t>
      </w:r>
      <w:r w:rsidR="00287D6D">
        <w:t xml:space="preserve"> </w:t>
      </w:r>
      <w:r w:rsidRPr="00287D6D">
        <w:t>(typically</w:t>
      </w:r>
      <w:r w:rsidR="00287D6D">
        <w:t xml:space="preserve"> </w:t>
      </w:r>
      <w:r w:rsidRPr="00287D6D">
        <w:t>March</w:t>
      </w:r>
      <w:r w:rsidR="00287D6D">
        <w:t xml:space="preserve"> </w:t>
      </w:r>
      <w:r w:rsidR="003A3C61" w:rsidRPr="00287D6D">
        <w:t>or</w:t>
      </w:r>
      <w:r w:rsidR="00287D6D">
        <w:t xml:space="preserve"> </w:t>
      </w:r>
      <w:r w:rsidR="003A3C61" w:rsidRPr="00287D6D">
        <w:t>April</w:t>
      </w:r>
      <w:r w:rsidRPr="00287D6D">
        <w:t>).</w:t>
      </w:r>
      <w:r w:rsidR="00287D6D">
        <w:rPr>
          <w:b/>
          <w:bCs/>
        </w:rPr>
        <w:t xml:space="preserve"> </w:t>
      </w:r>
      <w:r w:rsidRPr="00287D6D">
        <w:t>Include</w:t>
      </w:r>
      <w:r w:rsidR="00287D6D">
        <w:t xml:space="preserve"> </w:t>
      </w:r>
      <w:r w:rsidRPr="00287D6D">
        <w:t>a</w:t>
      </w:r>
      <w:r w:rsidR="00287D6D">
        <w:t xml:space="preserve"> </w:t>
      </w:r>
      <w:r w:rsidRPr="00287D6D">
        <w:t>summary</w:t>
      </w:r>
      <w:r w:rsidR="00287D6D">
        <w:t xml:space="preserve"> </w:t>
      </w:r>
      <w:r w:rsidRPr="00287D6D">
        <w:t>of</w:t>
      </w:r>
      <w:r w:rsidR="00287D6D">
        <w:t xml:space="preserve"> </w:t>
      </w:r>
      <w:r w:rsidRPr="00287D6D">
        <w:t>substantive</w:t>
      </w:r>
      <w:r w:rsidR="00287D6D">
        <w:t xml:space="preserve"> </w:t>
      </w:r>
      <w:r w:rsidRPr="00287D6D">
        <w:t>electronic</w:t>
      </w:r>
      <w:r w:rsidR="00287D6D">
        <w:t xml:space="preserve"> </w:t>
      </w:r>
      <w:r w:rsidRPr="00287D6D">
        <w:t>discussion</w:t>
      </w:r>
      <w:r w:rsidR="00287D6D">
        <w:t xml:space="preserve"> </w:t>
      </w:r>
      <w:r w:rsidRPr="00287D6D">
        <w:t>that</w:t>
      </w:r>
      <w:r w:rsidR="00287D6D">
        <w:t xml:space="preserve"> </w:t>
      </w:r>
      <w:r w:rsidRPr="00287D6D">
        <w:t>occurred</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meeting</w:t>
      </w:r>
      <w:r w:rsidR="00287D6D">
        <w:t xml:space="preserve"> </w:t>
      </w:r>
      <w:r w:rsidRPr="00287D6D">
        <w:t>in</w:t>
      </w:r>
      <w:r w:rsidR="00287D6D">
        <w:t xml:space="preserve"> </w:t>
      </w:r>
      <w:r w:rsidRPr="00287D6D">
        <w:t>the</w:t>
      </w:r>
      <w:r w:rsidR="00287D6D">
        <w:t xml:space="preserve"> </w:t>
      </w:r>
      <w:r w:rsidRPr="00287D6D">
        <w:t>meeting</w:t>
      </w:r>
      <w:r w:rsidR="00287D6D">
        <w:t xml:space="preserve"> </w:t>
      </w:r>
      <w:r w:rsidRPr="00287D6D">
        <w:t>minutes.</w:t>
      </w:r>
    </w:p>
    <w:p w14:paraId="03122A87" w14:textId="0C418B1D" w:rsidR="004438D5" w:rsidRPr="00287D6D" w:rsidRDefault="006F7054">
      <w:pPr>
        <w:pStyle w:val="ListParagraph"/>
        <w:numPr>
          <w:ilvl w:val="0"/>
          <w:numId w:val="52"/>
        </w:numPr>
        <w:contextualSpacing w:val="0"/>
      </w:pPr>
      <w:r w:rsidRPr="00287D6D">
        <w:t>Within</w:t>
      </w:r>
      <w:r w:rsidR="00287D6D">
        <w:t xml:space="preserve"> </w:t>
      </w:r>
      <w:r w:rsidRPr="00287D6D">
        <w:t>three</w:t>
      </w:r>
      <w:r w:rsidR="00287D6D">
        <w:t xml:space="preserve"> </w:t>
      </w:r>
      <w:r w:rsidRPr="00287D6D">
        <w:t>weeks</w:t>
      </w:r>
      <w:r w:rsidR="00287D6D">
        <w:t xml:space="preserve"> </w:t>
      </w:r>
      <w:r w:rsidRPr="00287D6D">
        <w:t>after</w:t>
      </w:r>
      <w:r w:rsidR="00287D6D">
        <w:t xml:space="preserve"> </w:t>
      </w:r>
      <w:r w:rsidRPr="00287D6D">
        <w:t>the</w:t>
      </w:r>
      <w:r w:rsidR="00287D6D">
        <w:t xml:space="preserve"> </w:t>
      </w:r>
      <w:r w:rsidRPr="00287D6D">
        <w:t>EC</w:t>
      </w:r>
      <w:r w:rsidR="00287D6D">
        <w:t xml:space="preserve"> </w:t>
      </w:r>
      <w:r w:rsidRPr="00287D6D">
        <w:t>meeting,</w:t>
      </w:r>
      <w:r w:rsidR="00287D6D">
        <w:t xml:space="preserve"> </w:t>
      </w:r>
      <w:r w:rsidRPr="00287D6D">
        <w:t>distribute</w:t>
      </w:r>
      <w:r w:rsidR="00287D6D">
        <w:t xml:space="preserve"> </w:t>
      </w:r>
      <w:r w:rsidRPr="00287D6D">
        <w:t>a</w:t>
      </w:r>
      <w:r w:rsidR="00287D6D">
        <w:t xml:space="preserve"> </w:t>
      </w:r>
      <w:r w:rsidRPr="00287D6D">
        <w:t>draft</w:t>
      </w:r>
      <w:r w:rsidR="00287D6D">
        <w:t xml:space="preserve"> </w:t>
      </w:r>
      <w:r w:rsidRPr="00287D6D">
        <w:t>of</w:t>
      </w:r>
      <w:r w:rsidR="00287D6D">
        <w:t xml:space="preserve"> </w:t>
      </w:r>
      <w:r w:rsidRPr="00287D6D">
        <w:t>minutes</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008563EB" w:rsidRPr="00287D6D">
        <w:t>Listserv</w:t>
      </w:r>
      <w:r w:rsidR="00287D6D">
        <w:t xml:space="preserve"> </w:t>
      </w:r>
      <w:r w:rsidRPr="00287D6D">
        <w:t>for</w:t>
      </w:r>
      <w:r w:rsidR="00287D6D">
        <w:t xml:space="preserve"> </w:t>
      </w:r>
      <w:r w:rsidRPr="00287D6D">
        <w:t>review.</w:t>
      </w:r>
    </w:p>
    <w:p w14:paraId="4BE6F776" w14:textId="25C148CA" w:rsidR="006F7054" w:rsidRPr="00287D6D" w:rsidRDefault="006F7054" w:rsidP="009A44D6">
      <w:r w:rsidRPr="00287D6D">
        <w:t>June/July/August/September/October</w:t>
      </w:r>
    </w:p>
    <w:p w14:paraId="76B035FE" w14:textId="61AF1E6A" w:rsidR="006F7054" w:rsidRPr="00287D6D" w:rsidRDefault="006F7054">
      <w:pPr>
        <w:pStyle w:val="ListParagraph"/>
        <w:numPr>
          <w:ilvl w:val="0"/>
          <w:numId w:val="53"/>
        </w:numPr>
        <w:contextualSpacing w:val="0"/>
      </w:pPr>
      <w:r w:rsidRPr="00287D6D">
        <w:t>Prepare</w:t>
      </w:r>
      <w:r w:rsidR="00287D6D">
        <w:t xml:space="preserve"> </w:t>
      </w:r>
      <w:r w:rsidRPr="00287D6D">
        <w:t>a</w:t>
      </w:r>
      <w:r w:rsidR="00287D6D">
        <w:t xml:space="preserve"> </w:t>
      </w:r>
      <w:r w:rsidRPr="00287D6D">
        <w:t>Secretary’s</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00A02D86" w:rsidRPr="00287D6D">
        <w:t>second</w:t>
      </w:r>
      <w:r w:rsidR="00287D6D">
        <w:t xml:space="preserve"> </w:t>
      </w:r>
      <w:r w:rsidR="00125477" w:rsidRPr="00287D6D">
        <w:t>biannual</w:t>
      </w:r>
      <w:r w:rsidR="00287D6D">
        <w:t xml:space="preserve"> </w:t>
      </w:r>
      <w:r w:rsidRPr="00287D6D">
        <w:t>EC</w:t>
      </w:r>
      <w:r w:rsidR="00287D6D">
        <w:t xml:space="preserve"> </w:t>
      </w:r>
      <w:r w:rsidRPr="00287D6D">
        <w:t>meeting</w:t>
      </w:r>
      <w:r w:rsidR="00287D6D">
        <w:t xml:space="preserve"> </w:t>
      </w:r>
      <w:r w:rsidRPr="00287D6D">
        <w:t>that</w:t>
      </w:r>
      <w:r w:rsidR="00287D6D">
        <w:t xml:space="preserve"> </w:t>
      </w:r>
      <w:r w:rsidRPr="00287D6D">
        <w:t>includes</w:t>
      </w:r>
      <w:r w:rsidR="00287D6D">
        <w:t xml:space="preserve"> </w:t>
      </w:r>
      <w:r w:rsidRPr="00287D6D">
        <w:t>EC</w:t>
      </w:r>
      <w:r w:rsidR="00287D6D">
        <w:t xml:space="preserve"> </w:t>
      </w:r>
      <w:r w:rsidRPr="00287D6D">
        <w:t>votes,</w:t>
      </w:r>
      <w:r w:rsidR="00287D6D">
        <w:t xml:space="preserve"> </w:t>
      </w:r>
      <w:r w:rsidRPr="00287D6D">
        <w:t>approved</w:t>
      </w:r>
      <w:r w:rsidR="00287D6D">
        <w:t xml:space="preserve"> </w:t>
      </w:r>
      <w:r w:rsidRPr="00287D6D">
        <w:t>minutes</w:t>
      </w:r>
      <w:r w:rsidR="00287D6D">
        <w:t xml:space="preserve"> </w:t>
      </w:r>
      <w:r w:rsidRPr="00287D6D">
        <w:t>of</w:t>
      </w:r>
      <w:r w:rsidR="00287D6D">
        <w:t xml:space="preserve"> </w:t>
      </w:r>
      <w:r w:rsidRPr="00287D6D">
        <w:t>the</w:t>
      </w:r>
      <w:r w:rsidR="00287D6D">
        <w:t xml:space="preserve"> </w:t>
      </w:r>
      <w:r w:rsidRPr="00287D6D">
        <w:t>midwinter</w:t>
      </w:r>
      <w:r w:rsidR="00287D6D">
        <w:t xml:space="preserve"> </w:t>
      </w:r>
      <w:r w:rsidRPr="00287D6D">
        <w:t>EC</w:t>
      </w:r>
      <w:r w:rsidR="00287D6D">
        <w:t xml:space="preserve"> </w:t>
      </w:r>
      <w:r w:rsidRPr="00287D6D">
        <w:t>meeting,</w:t>
      </w:r>
      <w:r w:rsidR="00287D6D">
        <w:t xml:space="preserve"> </w:t>
      </w:r>
      <w:r w:rsidRPr="00287D6D">
        <w:t>minutes</w:t>
      </w:r>
      <w:r w:rsidR="00287D6D">
        <w:t xml:space="preserve"> </w:t>
      </w:r>
      <w:r w:rsidRPr="00287D6D">
        <w:t>of</w:t>
      </w:r>
      <w:r w:rsidR="00287D6D">
        <w:t xml:space="preserve"> </w:t>
      </w:r>
      <w:r w:rsidRPr="00287D6D">
        <w:t>teleconferences</w:t>
      </w:r>
      <w:r w:rsidR="00287D6D">
        <w:t xml:space="preserve"> </w:t>
      </w:r>
      <w:r w:rsidRPr="00287D6D">
        <w:t>the</w:t>
      </w:r>
      <w:r w:rsidR="00287D6D">
        <w:t xml:space="preserve"> </w:t>
      </w:r>
      <w:r w:rsidRPr="00287D6D">
        <w:t>occurred</w:t>
      </w:r>
      <w:r w:rsidR="00287D6D">
        <w:t xml:space="preserve"> </w:t>
      </w:r>
      <w:r w:rsidRPr="00287D6D">
        <w:t>after</w:t>
      </w:r>
      <w:r w:rsidR="00287D6D">
        <w:t xml:space="preserve"> </w:t>
      </w:r>
      <w:r w:rsidRPr="00287D6D">
        <w:t>the</w:t>
      </w:r>
      <w:r w:rsidR="00287D6D">
        <w:t xml:space="preserve"> </w:t>
      </w:r>
      <w:r w:rsidRPr="00287D6D">
        <w:t>midwinter</w:t>
      </w:r>
      <w:r w:rsidR="00287D6D">
        <w:t xml:space="preserve"> </w:t>
      </w:r>
      <w:r w:rsidRPr="00287D6D">
        <w:t>EC</w:t>
      </w:r>
      <w:r w:rsidR="00287D6D">
        <w:t xml:space="preserve"> </w:t>
      </w:r>
      <w:r w:rsidRPr="00287D6D">
        <w:t>meeting</w:t>
      </w:r>
      <w:r w:rsidR="005C587A" w:rsidRPr="00287D6D">
        <w:t>,</w:t>
      </w:r>
      <w:r w:rsidR="00287D6D">
        <w:t xml:space="preserve"> </w:t>
      </w:r>
      <w:r w:rsidR="005C587A" w:rsidRPr="00287D6D">
        <w:t>and</w:t>
      </w:r>
      <w:r w:rsidR="00287D6D">
        <w:t xml:space="preserve"> </w:t>
      </w:r>
      <w:r w:rsidR="005C587A" w:rsidRPr="00287D6D">
        <w:t>the</w:t>
      </w:r>
      <w:r w:rsidR="00287D6D">
        <w:t xml:space="preserve"> </w:t>
      </w:r>
      <w:r w:rsidR="005C587A" w:rsidRPr="00287D6D">
        <w:t>status</w:t>
      </w:r>
      <w:r w:rsidR="00287D6D">
        <w:t xml:space="preserve"> </w:t>
      </w:r>
      <w:r w:rsidR="005C587A" w:rsidRPr="00287D6D">
        <w:t>of</w:t>
      </w:r>
      <w:r w:rsidR="00287D6D">
        <w:t xml:space="preserve"> </w:t>
      </w:r>
      <w:r w:rsidR="005C587A" w:rsidRPr="00287D6D">
        <w:t>action</w:t>
      </w:r>
      <w:r w:rsidR="00287D6D">
        <w:t xml:space="preserve"> </w:t>
      </w:r>
      <w:r w:rsidR="005C587A" w:rsidRPr="00287D6D">
        <w:t>items</w:t>
      </w:r>
      <w:r w:rsidR="00287D6D">
        <w:t xml:space="preserve"> </w:t>
      </w:r>
      <w:r w:rsidR="005C587A" w:rsidRPr="00287D6D">
        <w:t>assigned</w:t>
      </w:r>
      <w:r w:rsidR="00287D6D">
        <w:t xml:space="preserve"> </w:t>
      </w:r>
      <w:r w:rsidR="005C587A" w:rsidRPr="00287D6D">
        <w:t>to</w:t>
      </w:r>
      <w:r w:rsidR="00287D6D">
        <w:t xml:space="preserve"> </w:t>
      </w:r>
      <w:r w:rsidR="000F461D" w:rsidRPr="00287D6D">
        <w:t>EC</w:t>
      </w:r>
      <w:r w:rsidR="00287D6D">
        <w:t xml:space="preserve"> </w:t>
      </w:r>
      <w:r w:rsidR="005C587A" w:rsidRPr="00287D6D">
        <w:t>members</w:t>
      </w:r>
      <w:r w:rsidR="00287D6D">
        <w:t xml:space="preserve"> </w:t>
      </w:r>
      <w:r w:rsidR="005C587A" w:rsidRPr="00287D6D">
        <w:t>since</w:t>
      </w:r>
      <w:r w:rsidR="00287D6D">
        <w:t xml:space="preserve"> </w:t>
      </w:r>
      <w:r w:rsidR="005C587A" w:rsidRPr="00287D6D">
        <w:t>the</w:t>
      </w:r>
      <w:r w:rsidR="00287D6D">
        <w:t xml:space="preserve"> </w:t>
      </w:r>
      <w:r w:rsidR="005C587A" w:rsidRPr="00287D6D">
        <w:t>previous</w:t>
      </w:r>
      <w:r w:rsidR="00287D6D">
        <w:t xml:space="preserve"> </w:t>
      </w:r>
      <w:r w:rsidR="005C587A" w:rsidRPr="00287D6D">
        <w:t>report</w:t>
      </w:r>
      <w:r w:rsidRPr="00287D6D">
        <w:t>.</w:t>
      </w:r>
    </w:p>
    <w:p w14:paraId="60EBA512" w14:textId="26091B34" w:rsidR="006F7054" w:rsidRPr="00287D6D" w:rsidRDefault="006F7054">
      <w:pPr>
        <w:pStyle w:val="ListParagraph"/>
        <w:numPr>
          <w:ilvl w:val="0"/>
          <w:numId w:val="53"/>
        </w:numPr>
        <w:contextualSpacing w:val="0"/>
      </w:pPr>
      <w:r w:rsidRPr="00287D6D">
        <w:t>Attend</w:t>
      </w:r>
      <w:r w:rsidR="00287D6D">
        <w:t xml:space="preserve"> </w:t>
      </w:r>
      <w:r w:rsidRPr="00287D6D">
        <w:t>and</w:t>
      </w:r>
      <w:r w:rsidR="00287D6D">
        <w:t xml:space="preserve"> </w:t>
      </w:r>
      <w:r w:rsidRPr="00287D6D">
        <w:t>take</w:t>
      </w:r>
      <w:r w:rsidR="00287D6D">
        <w:t xml:space="preserve"> </w:t>
      </w:r>
      <w:r w:rsidRPr="00287D6D">
        <w:t>minutes</w:t>
      </w:r>
      <w:r w:rsidR="00287D6D">
        <w:t xml:space="preserve"> </w:t>
      </w:r>
      <w:r w:rsidRPr="00287D6D">
        <w:t>of</w:t>
      </w:r>
      <w:r w:rsidR="00287D6D">
        <w:t xml:space="preserve"> </w:t>
      </w:r>
      <w:r w:rsidRPr="00287D6D">
        <w:t>the</w:t>
      </w:r>
      <w:r w:rsidR="00287D6D">
        <w:t xml:space="preserve"> </w:t>
      </w:r>
      <w:r w:rsidR="00A02D86" w:rsidRPr="00287D6D">
        <w:t>second</w:t>
      </w:r>
      <w:r w:rsidR="00287D6D">
        <w:t xml:space="preserve"> </w:t>
      </w:r>
      <w:r w:rsidR="00125477" w:rsidRPr="00287D6D">
        <w:t>biannual</w:t>
      </w:r>
      <w:r w:rsidR="00287D6D">
        <w:t xml:space="preserve"> </w:t>
      </w:r>
      <w:r w:rsidRPr="00287D6D">
        <w:t>EC</w:t>
      </w:r>
      <w:r w:rsidR="00287D6D">
        <w:t xml:space="preserve"> </w:t>
      </w:r>
      <w:r w:rsidRPr="00287D6D">
        <w:t>meeting</w:t>
      </w:r>
      <w:r w:rsidR="00287D6D">
        <w:t xml:space="preserve"> </w:t>
      </w:r>
      <w:r w:rsidRPr="00287D6D">
        <w:t>and</w:t>
      </w:r>
      <w:r w:rsidR="00287D6D">
        <w:t xml:space="preserve"> </w:t>
      </w:r>
      <w:r w:rsidRPr="00287D6D">
        <w:t>STP</w:t>
      </w:r>
      <w:r w:rsidR="00287D6D">
        <w:t xml:space="preserve"> </w:t>
      </w:r>
      <w:r w:rsidRPr="00287D6D">
        <w:t>Business</w:t>
      </w:r>
      <w:r w:rsidR="00287D6D">
        <w:t xml:space="preserve"> </w:t>
      </w:r>
      <w:r w:rsidRPr="00287D6D">
        <w:t>Meeting.</w:t>
      </w:r>
      <w:r w:rsidR="00287D6D">
        <w:rPr>
          <w:b/>
          <w:bCs/>
        </w:rPr>
        <w:t xml:space="preserve"> </w:t>
      </w:r>
      <w:r w:rsidRPr="00287D6D">
        <w:t>Include</w:t>
      </w:r>
      <w:r w:rsidR="00287D6D">
        <w:t xml:space="preserve"> </w:t>
      </w:r>
      <w:r w:rsidRPr="00287D6D">
        <w:t>a</w:t>
      </w:r>
      <w:r w:rsidR="00287D6D">
        <w:t xml:space="preserve"> </w:t>
      </w:r>
      <w:r w:rsidRPr="00287D6D">
        <w:t>summary</w:t>
      </w:r>
      <w:r w:rsidR="00287D6D">
        <w:t xml:space="preserve"> </w:t>
      </w:r>
      <w:r w:rsidRPr="00287D6D">
        <w:t>of</w:t>
      </w:r>
      <w:r w:rsidR="00287D6D">
        <w:t xml:space="preserve"> </w:t>
      </w:r>
      <w:r w:rsidRPr="00287D6D">
        <w:t>substantive</w:t>
      </w:r>
      <w:r w:rsidR="00287D6D">
        <w:t xml:space="preserve"> </w:t>
      </w:r>
      <w:r w:rsidRPr="00287D6D">
        <w:t>electronic</w:t>
      </w:r>
      <w:r w:rsidR="00287D6D">
        <w:t xml:space="preserve"> </w:t>
      </w:r>
      <w:r w:rsidRPr="00287D6D">
        <w:t>discussion</w:t>
      </w:r>
      <w:r w:rsidR="00287D6D">
        <w:t xml:space="preserve"> </w:t>
      </w:r>
      <w:r w:rsidRPr="00287D6D">
        <w:t>that</w:t>
      </w:r>
      <w:r w:rsidR="00287D6D">
        <w:t xml:space="preserve"> </w:t>
      </w:r>
      <w:r w:rsidRPr="00287D6D">
        <w:t>occurred</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m</w:t>
      </w:r>
      <w:r w:rsidR="004238C6" w:rsidRPr="00287D6D">
        <w:t>eeting</w:t>
      </w:r>
      <w:r w:rsidR="00287D6D">
        <w:t xml:space="preserve"> </w:t>
      </w:r>
      <w:r w:rsidR="004238C6" w:rsidRPr="00287D6D">
        <w:t>in</w:t>
      </w:r>
      <w:r w:rsidR="00287D6D">
        <w:t xml:space="preserve"> </w:t>
      </w:r>
      <w:r w:rsidR="004238C6" w:rsidRPr="00287D6D">
        <w:t>the</w:t>
      </w:r>
      <w:r w:rsidR="00287D6D">
        <w:t xml:space="preserve"> </w:t>
      </w:r>
      <w:r w:rsidR="004238C6" w:rsidRPr="00287D6D">
        <w:t>meeting</w:t>
      </w:r>
      <w:r w:rsidR="00287D6D">
        <w:t xml:space="preserve"> </w:t>
      </w:r>
      <w:r w:rsidR="004238C6" w:rsidRPr="00287D6D">
        <w:t>minutes.</w:t>
      </w:r>
      <w:r w:rsidR="00287D6D">
        <w:rPr>
          <w:b/>
          <w:bCs/>
        </w:rPr>
        <w:t xml:space="preserve"> </w:t>
      </w:r>
      <w:r w:rsidRPr="00287D6D">
        <w:t>These</w:t>
      </w:r>
      <w:r w:rsidR="00287D6D">
        <w:t xml:space="preserve"> </w:t>
      </w:r>
      <w:r w:rsidRPr="00287D6D">
        <w:t>meetings</w:t>
      </w:r>
      <w:r w:rsidR="00287D6D">
        <w:t xml:space="preserve"> </w:t>
      </w:r>
      <w:r w:rsidRPr="00287D6D">
        <w:t>may</w:t>
      </w:r>
      <w:r w:rsidR="00287D6D">
        <w:t xml:space="preserve"> </w:t>
      </w:r>
      <w:r w:rsidRPr="00287D6D">
        <w:t>take</w:t>
      </w:r>
      <w:r w:rsidR="00287D6D">
        <w:t xml:space="preserve"> </w:t>
      </w:r>
      <w:r w:rsidRPr="00287D6D">
        <w:t>place</w:t>
      </w:r>
      <w:r w:rsidR="00287D6D">
        <w:t xml:space="preserve"> </w:t>
      </w:r>
      <w:r w:rsidRPr="00287D6D">
        <w:t>at</w:t>
      </w:r>
      <w:r w:rsidR="00287D6D">
        <w:t xml:space="preserve"> </w:t>
      </w:r>
      <w:r w:rsidRPr="00287D6D">
        <w:t>STP’s</w:t>
      </w:r>
      <w:r w:rsidR="00287D6D">
        <w:t xml:space="preserve"> </w:t>
      </w:r>
      <w:r w:rsidR="004238C6" w:rsidRPr="00287D6D">
        <w:t>Annual</w:t>
      </w:r>
      <w:r w:rsidR="00287D6D">
        <w:t xml:space="preserve"> </w:t>
      </w:r>
      <w:r w:rsidR="004238C6" w:rsidRPr="00287D6D">
        <w:t>Conference</w:t>
      </w:r>
      <w:r w:rsidR="00287D6D">
        <w:t xml:space="preserve"> </w:t>
      </w:r>
      <w:r w:rsidR="004238C6" w:rsidRPr="00287D6D">
        <w:t>on</w:t>
      </w:r>
      <w:r w:rsidR="00287D6D">
        <w:t xml:space="preserve"> </w:t>
      </w:r>
      <w:r w:rsidR="004238C6" w:rsidRPr="00287D6D">
        <w:t>Teaching,</w:t>
      </w:r>
      <w:r w:rsidR="00287D6D">
        <w:t xml:space="preserve"> </w:t>
      </w:r>
      <w:r w:rsidR="004238C6" w:rsidRPr="00287D6D">
        <w:t>APA</w:t>
      </w:r>
      <w:r w:rsidR="00287D6D">
        <w:t xml:space="preserve"> </w:t>
      </w:r>
      <w:r w:rsidR="004238C6" w:rsidRPr="00287D6D">
        <w:t>Convention,</w:t>
      </w:r>
      <w:r w:rsidR="00287D6D">
        <w:t xml:space="preserve"> </w:t>
      </w:r>
      <w:r w:rsidR="004238C6" w:rsidRPr="00287D6D">
        <w:t>or</w:t>
      </w:r>
      <w:r w:rsidR="00287D6D">
        <w:t xml:space="preserve"> </w:t>
      </w:r>
      <w:r w:rsidRPr="00287D6D">
        <w:t>another</w:t>
      </w:r>
      <w:r w:rsidR="00287D6D">
        <w:t xml:space="preserve"> </w:t>
      </w:r>
      <w:r w:rsidRPr="00287D6D">
        <w:t>time/venue.</w:t>
      </w:r>
    </w:p>
    <w:p w14:paraId="4B2880E6" w14:textId="5CA15836" w:rsidR="006F7054" w:rsidRPr="00287D6D" w:rsidRDefault="006F7054">
      <w:pPr>
        <w:pStyle w:val="ListParagraph"/>
        <w:numPr>
          <w:ilvl w:val="0"/>
          <w:numId w:val="53"/>
        </w:numPr>
        <w:contextualSpacing w:val="0"/>
      </w:pPr>
      <w:r w:rsidRPr="00287D6D">
        <w:t>Within</w:t>
      </w:r>
      <w:r w:rsidR="00287D6D">
        <w:t xml:space="preserve"> </w:t>
      </w:r>
      <w:r w:rsidRPr="00287D6D">
        <w:t>three</w:t>
      </w:r>
      <w:r w:rsidR="00287D6D">
        <w:t xml:space="preserve"> </w:t>
      </w:r>
      <w:r w:rsidRPr="00287D6D">
        <w:t>weeks</w:t>
      </w:r>
      <w:r w:rsidR="00287D6D">
        <w:t xml:space="preserve"> </w:t>
      </w:r>
      <w:r w:rsidRPr="00287D6D">
        <w:t>after</w:t>
      </w:r>
      <w:r w:rsidR="00287D6D">
        <w:t xml:space="preserve"> </w:t>
      </w:r>
      <w:r w:rsidRPr="00287D6D">
        <w:t>the</w:t>
      </w:r>
      <w:r w:rsidR="00287D6D">
        <w:t xml:space="preserve"> </w:t>
      </w:r>
      <w:r w:rsidRPr="00287D6D">
        <w:t>EC</w:t>
      </w:r>
      <w:r w:rsidR="00287D6D">
        <w:t xml:space="preserve"> </w:t>
      </w:r>
      <w:r w:rsidRPr="00287D6D">
        <w:t>meeting,</w:t>
      </w:r>
      <w:r w:rsidR="00287D6D">
        <w:t xml:space="preserve"> </w:t>
      </w:r>
      <w:r w:rsidRPr="00287D6D">
        <w:t>distribute</w:t>
      </w:r>
      <w:r w:rsidR="00287D6D">
        <w:t xml:space="preserve"> </w:t>
      </w:r>
      <w:r w:rsidRPr="00287D6D">
        <w:t>a</w:t>
      </w:r>
      <w:r w:rsidR="00287D6D">
        <w:t xml:space="preserve"> </w:t>
      </w:r>
      <w:r w:rsidRPr="00287D6D">
        <w:t>draft</w:t>
      </w:r>
      <w:r w:rsidR="00287D6D">
        <w:t xml:space="preserve"> </w:t>
      </w:r>
      <w:r w:rsidRPr="00287D6D">
        <w:t>of</w:t>
      </w:r>
      <w:r w:rsidR="00287D6D">
        <w:t xml:space="preserve"> </w:t>
      </w:r>
      <w:r w:rsidRPr="00287D6D">
        <w:t>minutes</w:t>
      </w:r>
      <w:r w:rsidR="00287D6D">
        <w:t xml:space="preserve"> </w:t>
      </w:r>
      <w:r w:rsidRPr="00287D6D">
        <w:t>from</w:t>
      </w:r>
      <w:r w:rsidR="00287D6D">
        <w:t xml:space="preserve"> </w:t>
      </w:r>
      <w:r w:rsidRPr="00287D6D">
        <w:t>the</w:t>
      </w:r>
      <w:r w:rsidR="00287D6D">
        <w:t xml:space="preserve"> </w:t>
      </w:r>
      <w:r w:rsidRPr="00287D6D">
        <w:t>fall</w:t>
      </w:r>
      <w:r w:rsidR="00287D6D">
        <w:t xml:space="preserve"> </w:t>
      </w:r>
      <w:r w:rsidRPr="00287D6D">
        <w:t>EC</w:t>
      </w:r>
      <w:r w:rsidR="00287D6D">
        <w:t xml:space="preserve"> </w:t>
      </w:r>
      <w:r w:rsidRPr="00287D6D">
        <w:t>meeting</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Business</w:t>
      </w:r>
      <w:r w:rsidR="00287D6D">
        <w:t xml:space="preserve"> </w:t>
      </w:r>
      <w:r w:rsidRPr="00287D6D">
        <w:t>Meeting</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008563EB" w:rsidRPr="00287D6D">
        <w:t>Listserv</w:t>
      </w:r>
      <w:r w:rsidR="00287D6D">
        <w:t xml:space="preserve"> </w:t>
      </w:r>
      <w:r w:rsidRPr="00287D6D">
        <w:t>for</w:t>
      </w:r>
      <w:r w:rsidR="00287D6D">
        <w:t xml:space="preserve"> </w:t>
      </w:r>
      <w:r w:rsidRPr="00287D6D">
        <w:t>review.</w:t>
      </w:r>
    </w:p>
    <w:p w14:paraId="63ECDD48" w14:textId="77777777" w:rsidR="00E86A5D" w:rsidRPr="00287D6D" w:rsidRDefault="00E86A5D" w:rsidP="009A44D6">
      <w:pPr>
        <w:pStyle w:val="Heading1"/>
        <w:spacing w:before="0" w:line="240" w:lineRule="auto"/>
        <w:rPr>
          <w:rFonts w:ascii="Verdana" w:hAnsi="Verdana"/>
        </w:rPr>
        <w:sectPr w:rsidR="00E86A5D" w:rsidRPr="00287D6D" w:rsidSect="00033FA0">
          <w:type w:val="continuous"/>
          <w:pgSz w:w="12240" w:h="15840"/>
          <w:pgMar w:top="720" w:right="720" w:bottom="720" w:left="720" w:header="720" w:footer="720" w:gutter="0"/>
          <w:cols w:space="720"/>
          <w:docGrid w:linePitch="360"/>
        </w:sectPr>
      </w:pPr>
      <w:bookmarkStart w:id="160" w:name="_Toc277691684"/>
      <w:bookmarkStart w:id="161" w:name="_Toc446942324"/>
    </w:p>
    <w:p w14:paraId="3F4C31BE" w14:textId="6F3DE257" w:rsidR="00E30BB0" w:rsidRPr="00287D6D" w:rsidRDefault="008C3681" w:rsidP="009A44D6">
      <w:pPr>
        <w:pStyle w:val="Heading1"/>
        <w:spacing w:before="0" w:line="240" w:lineRule="auto"/>
        <w:rPr>
          <w:rFonts w:ascii="Verdana" w:hAnsi="Verdana"/>
        </w:rPr>
      </w:pPr>
      <w:bookmarkStart w:id="162" w:name="_Toc163742766"/>
      <w:r w:rsidRPr="00287D6D">
        <w:rPr>
          <w:rFonts w:ascii="Verdana" w:hAnsi="Verdana"/>
        </w:rPr>
        <w:lastRenderedPageBreak/>
        <w:t>T</w:t>
      </w:r>
      <w:r w:rsidR="00E30BB0" w:rsidRPr="00287D6D">
        <w:rPr>
          <w:rFonts w:ascii="Verdana" w:hAnsi="Verdana"/>
        </w:rPr>
        <w:t>reasurer</w:t>
      </w:r>
      <w:bookmarkEnd w:id="160"/>
      <w:bookmarkEnd w:id="161"/>
      <w:r w:rsidR="008C6BEC" w:rsidRPr="00287D6D">
        <w:rPr>
          <w:rStyle w:val="FootnoteReference"/>
          <w:rFonts w:ascii="Verdana" w:hAnsi="Verdana"/>
        </w:rPr>
        <w:footnoteReference w:id="53"/>
      </w:r>
      <w:bookmarkEnd w:id="162"/>
    </w:p>
    <w:p w14:paraId="6CD271C7" w14:textId="77777777" w:rsidR="00CF1F60" w:rsidRPr="00287D6D" w:rsidRDefault="00CF1F60" w:rsidP="009A44D6">
      <w:pPr>
        <w:sectPr w:rsidR="00CF1F60" w:rsidRPr="00287D6D" w:rsidSect="00033FA0">
          <w:type w:val="continuous"/>
          <w:pgSz w:w="12240" w:h="15840"/>
          <w:pgMar w:top="720" w:right="720" w:bottom="720" w:left="720" w:header="720" w:footer="720" w:gutter="0"/>
          <w:cols w:space="720"/>
          <w:docGrid w:linePitch="360"/>
        </w:sectPr>
      </w:pPr>
    </w:p>
    <w:p w14:paraId="1C64FE15" w14:textId="15974EC4" w:rsidR="00E30BB0" w:rsidRPr="00287D6D" w:rsidRDefault="00A5245B" w:rsidP="009A44D6">
      <w:r w:rsidRPr="00287D6D">
        <w:rPr>
          <w:b/>
          <w:bCs/>
        </w:rPr>
        <w:t>DESCRIPTION:</w:t>
      </w:r>
    </w:p>
    <w:p w14:paraId="697427CB" w14:textId="25C7631E" w:rsidR="00E30BB0" w:rsidRPr="00287D6D" w:rsidRDefault="00E30BB0" w:rsidP="009A44D6">
      <w:r w:rsidRPr="00287D6D">
        <w:t>The</w:t>
      </w:r>
      <w:r w:rsidR="00287D6D">
        <w:t xml:space="preserve"> </w:t>
      </w:r>
      <w:r w:rsidRPr="00287D6D">
        <w:t>primary</w:t>
      </w:r>
      <w:r w:rsidR="00287D6D">
        <w:t xml:space="preserve"> </w:t>
      </w:r>
      <w:r w:rsidRPr="00287D6D">
        <w:t>duties</w:t>
      </w:r>
      <w:r w:rsidR="00287D6D">
        <w:t xml:space="preserve"> </w:t>
      </w:r>
      <w:r w:rsidRPr="00287D6D">
        <w:t>of</w:t>
      </w:r>
      <w:r w:rsidR="00287D6D">
        <w:t xml:space="preserve"> </w:t>
      </w:r>
      <w:r w:rsidRPr="00287D6D">
        <w:t>the</w:t>
      </w:r>
      <w:r w:rsidR="00287D6D">
        <w:t xml:space="preserve"> </w:t>
      </w:r>
      <w:r w:rsidRPr="00287D6D">
        <w:t>treasurer</w:t>
      </w:r>
      <w:r w:rsidR="00287D6D">
        <w:t xml:space="preserve"> </w:t>
      </w:r>
      <w:r w:rsidRPr="00287D6D">
        <w:t>are</w:t>
      </w:r>
      <w:r w:rsidR="00287D6D">
        <w:t xml:space="preserve"> </w:t>
      </w:r>
      <w:r w:rsidRPr="00287D6D">
        <w:t>to</w:t>
      </w:r>
      <w:r w:rsidR="00287D6D">
        <w:t xml:space="preserve"> </w:t>
      </w:r>
      <w:r w:rsidRPr="00287D6D">
        <w:t>oversee</w:t>
      </w:r>
      <w:r w:rsidR="00287D6D">
        <w:t xml:space="preserve"> </w:t>
      </w:r>
      <w:r w:rsidR="003A3C61" w:rsidRPr="00287D6D">
        <w:t>all</w:t>
      </w:r>
      <w:r w:rsidR="00287D6D">
        <w:t xml:space="preserve"> </w:t>
      </w:r>
      <w:r w:rsidRPr="00287D6D">
        <w:t>STP’s</w:t>
      </w:r>
      <w:r w:rsidR="00287D6D">
        <w:t xml:space="preserve"> </w:t>
      </w:r>
      <w:r w:rsidRPr="00287D6D">
        <w:t>financial</w:t>
      </w:r>
      <w:r w:rsidR="00287D6D">
        <w:t xml:space="preserve"> </w:t>
      </w:r>
      <w:r w:rsidRPr="00287D6D">
        <w:t>concerns,</w:t>
      </w:r>
      <w:r w:rsidR="00287D6D">
        <w:t xml:space="preserve"> </w:t>
      </w:r>
      <w:r w:rsidRPr="00287D6D">
        <w:t>including</w:t>
      </w:r>
      <w:r w:rsidR="00287D6D">
        <w:t xml:space="preserve"> </w:t>
      </w:r>
      <w:r w:rsidRPr="00287D6D">
        <w:t>income</w:t>
      </w:r>
      <w:r w:rsidR="00287D6D">
        <w:t xml:space="preserve"> </w:t>
      </w:r>
      <w:r w:rsidRPr="00287D6D">
        <w:t>and</w:t>
      </w:r>
      <w:r w:rsidR="00287D6D">
        <w:t xml:space="preserve"> </w:t>
      </w:r>
      <w:r w:rsidRPr="00287D6D">
        <w:t>expenditures.</w:t>
      </w:r>
      <w:r w:rsidR="00287D6D">
        <w:t xml:space="preserve"> </w:t>
      </w:r>
      <w:r w:rsidR="00CA7AD7" w:rsidRPr="00287D6D">
        <w:t>The</w:t>
      </w:r>
      <w:r w:rsidR="00287D6D">
        <w:t xml:space="preserve"> </w:t>
      </w:r>
      <w:r w:rsidR="00CA7AD7" w:rsidRPr="00287D6D">
        <w:t>Treasurer’s</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is</w:t>
      </w:r>
      <w:r w:rsidR="00287D6D">
        <w:t xml:space="preserve"> </w:t>
      </w:r>
      <w:r w:rsidR="00CA7AD7" w:rsidRPr="00287D6D">
        <w:t>three</w:t>
      </w:r>
      <w:r w:rsidR="00287D6D">
        <w:t xml:space="preserve"> </w:t>
      </w:r>
      <w:r w:rsidR="00CA7AD7" w:rsidRPr="00287D6D">
        <w:t>years.</w:t>
      </w:r>
    </w:p>
    <w:p w14:paraId="039446A7" w14:textId="3A80C17E" w:rsidR="00E30BB0" w:rsidRPr="00287D6D" w:rsidRDefault="00A5245B" w:rsidP="009A44D6">
      <w:r w:rsidRPr="00287D6D">
        <w:rPr>
          <w:b/>
          <w:bCs/>
        </w:rPr>
        <w:t>TIMELINE/DUTIES:</w:t>
      </w:r>
      <w:r w:rsidR="00287D6D">
        <w:t xml:space="preserve"> </w:t>
      </w:r>
    </w:p>
    <w:p w14:paraId="1264E627" w14:textId="4E3516B1" w:rsidR="00E30BB0" w:rsidRPr="00287D6D" w:rsidRDefault="00E30BB0" w:rsidP="009A44D6">
      <w:r w:rsidRPr="00287D6D">
        <w:t>The</w:t>
      </w:r>
      <w:r w:rsidR="00287D6D">
        <w:t xml:space="preserve"> </w:t>
      </w:r>
      <w:r w:rsidRPr="00287D6D">
        <w:t>Treasurer’s</w:t>
      </w:r>
      <w:r w:rsidR="00287D6D">
        <w:t xml:space="preserve"> </w:t>
      </w:r>
      <w:r w:rsidRPr="00287D6D">
        <w:t>duties</w:t>
      </w:r>
      <w:r w:rsidR="00287D6D">
        <w:t xml:space="preserve"> </w:t>
      </w:r>
      <w:r w:rsidRPr="00287D6D">
        <w:t>are</w:t>
      </w:r>
      <w:r w:rsidR="00287D6D">
        <w:t xml:space="preserve"> </w:t>
      </w:r>
      <w:r w:rsidRPr="00287D6D">
        <w:t>on-going</w:t>
      </w:r>
      <w:r w:rsidR="00287D6D">
        <w:t xml:space="preserve"> </w:t>
      </w:r>
      <w:r w:rsidRPr="00287D6D">
        <w:t>and</w:t>
      </w:r>
      <w:r w:rsidR="00287D6D">
        <w:t xml:space="preserve"> </w:t>
      </w:r>
      <w:r w:rsidRPr="00287D6D">
        <w:t>do</w:t>
      </w:r>
      <w:r w:rsidR="00287D6D">
        <w:t xml:space="preserve"> </w:t>
      </w:r>
      <w:r w:rsidRPr="00287D6D">
        <w:t>not</w:t>
      </w:r>
      <w:r w:rsidR="00287D6D">
        <w:t xml:space="preserve"> </w:t>
      </w:r>
      <w:r w:rsidRPr="00287D6D">
        <w:t>fall</w:t>
      </w:r>
      <w:r w:rsidR="00287D6D">
        <w:t xml:space="preserve"> </w:t>
      </w:r>
      <w:r w:rsidRPr="00287D6D">
        <w:t>into</w:t>
      </w:r>
      <w:r w:rsidR="00287D6D">
        <w:t xml:space="preserve"> </w:t>
      </w:r>
      <w:r w:rsidRPr="00287D6D">
        <w:t>discrete</w:t>
      </w:r>
      <w:r w:rsidR="00287D6D">
        <w:t xml:space="preserve"> </w:t>
      </w:r>
      <w:r w:rsidRPr="00287D6D">
        <w:t>monthly</w:t>
      </w:r>
      <w:r w:rsidR="00287D6D">
        <w:t xml:space="preserve"> </w:t>
      </w:r>
      <w:r w:rsidRPr="00287D6D">
        <w:t>responsibilities.</w:t>
      </w:r>
    </w:p>
    <w:p w14:paraId="43DE13CD" w14:textId="2ADEBCD5" w:rsidR="00E30BB0" w:rsidRPr="00287D6D" w:rsidRDefault="00E30BB0" w:rsidP="009A44D6">
      <w:r w:rsidRPr="00287D6D">
        <w:t>Process</w:t>
      </w:r>
      <w:r w:rsidR="00287D6D">
        <w:t xml:space="preserve"> </w:t>
      </w:r>
      <w:r w:rsidRPr="00287D6D">
        <w:t>payment</w:t>
      </w:r>
      <w:r w:rsidR="00287D6D">
        <w:t xml:space="preserve"> </w:t>
      </w:r>
      <w:r w:rsidRPr="00287D6D">
        <w:t>requests</w:t>
      </w:r>
    </w:p>
    <w:p w14:paraId="39AA6AB4" w14:textId="130F9444" w:rsidR="00E30BB0" w:rsidRPr="00287D6D" w:rsidRDefault="00E30BB0">
      <w:pPr>
        <w:pStyle w:val="ListParagraph"/>
        <w:numPr>
          <w:ilvl w:val="0"/>
          <w:numId w:val="110"/>
        </w:numPr>
        <w:contextualSpacing w:val="0"/>
      </w:pPr>
      <w:r w:rsidRPr="00287D6D">
        <w:t>Verify</w:t>
      </w:r>
      <w:r w:rsidR="00287D6D">
        <w:t xml:space="preserve"> </w:t>
      </w:r>
      <w:r w:rsidRPr="00287D6D">
        <w:t>receipts</w:t>
      </w:r>
      <w:r w:rsidR="00287D6D">
        <w:t xml:space="preserve"> </w:t>
      </w:r>
      <w:r w:rsidRPr="00287D6D">
        <w:t>match</w:t>
      </w:r>
      <w:r w:rsidR="00287D6D">
        <w:t xml:space="preserve"> </w:t>
      </w:r>
      <w:r w:rsidRPr="00287D6D">
        <w:t>requests</w:t>
      </w:r>
      <w:r w:rsidR="00287D6D">
        <w:t xml:space="preserve"> </w:t>
      </w:r>
      <w:r w:rsidRPr="00287D6D">
        <w:t>or</w:t>
      </w:r>
      <w:r w:rsidR="00287D6D">
        <w:t xml:space="preserve"> </w:t>
      </w:r>
      <w:r w:rsidRPr="00287D6D">
        <w:t>that</w:t>
      </w:r>
      <w:r w:rsidR="00287D6D">
        <w:t xml:space="preserve"> </w:t>
      </w:r>
      <w:r w:rsidRPr="00287D6D">
        <w:t>“advance”</w:t>
      </w:r>
      <w:r w:rsidR="00287D6D">
        <w:t xml:space="preserve"> </w:t>
      </w:r>
      <w:r w:rsidRPr="00287D6D">
        <w:t>is</w:t>
      </w:r>
      <w:r w:rsidR="00287D6D">
        <w:t xml:space="preserve"> </w:t>
      </w:r>
      <w:r w:rsidRPr="00287D6D">
        <w:t>justified</w:t>
      </w:r>
      <w:r w:rsidR="00287D6D">
        <w:t xml:space="preserve"> </w:t>
      </w:r>
      <w:r w:rsidR="00F70E40" w:rsidRPr="00287D6D">
        <w:t>in</w:t>
      </w:r>
      <w:r w:rsidR="00287D6D">
        <w:t xml:space="preserve"> </w:t>
      </w:r>
      <w:r w:rsidR="00F70E40" w:rsidRPr="00287D6D">
        <w:t>writing</w:t>
      </w:r>
      <w:r w:rsidRPr="00287D6D">
        <w:t>.</w:t>
      </w:r>
    </w:p>
    <w:p w14:paraId="59CC3CF4" w14:textId="1A22F99B" w:rsidR="00E30BB0" w:rsidRPr="00287D6D" w:rsidRDefault="00E30BB0">
      <w:pPr>
        <w:pStyle w:val="ListParagraph"/>
        <w:numPr>
          <w:ilvl w:val="0"/>
          <w:numId w:val="110"/>
        </w:numPr>
        <w:contextualSpacing w:val="0"/>
      </w:pPr>
      <w:r w:rsidRPr="00287D6D">
        <w:t>Send</w:t>
      </w:r>
      <w:r w:rsidR="00287D6D">
        <w:t xml:space="preserve"> </w:t>
      </w:r>
      <w:r w:rsidRPr="00287D6D">
        <w:t>receipts</w:t>
      </w:r>
      <w:r w:rsidR="00287D6D">
        <w:t xml:space="preserve"> </w:t>
      </w:r>
      <w:r w:rsidRPr="00287D6D">
        <w:t>and</w:t>
      </w:r>
      <w:r w:rsidR="00287D6D">
        <w:t xml:space="preserve"> </w:t>
      </w:r>
      <w:r w:rsidRPr="00287D6D">
        <w:t>invoices</w:t>
      </w:r>
      <w:r w:rsidR="00287D6D">
        <w:t xml:space="preserve"> </w:t>
      </w:r>
      <w:r w:rsidRPr="00287D6D">
        <w:t>to</w:t>
      </w:r>
      <w:r w:rsidR="00287D6D">
        <w:t xml:space="preserve"> </w:t>
      </w:r>
      <w:r w:rsidRPr="00287D6D">
        <w:t>APA</w:t>
      </w:r>
      <w:r w:rsidR="00287D6D">
        <w:t xml:space="preserve"> </w:t>
      </w:r>
      <w:r w:rsidRPr="00287D6D">
        <w:t>Central</w:t>
      </w:r>
      <w:r w:rsidR="00287D6D">
        <w:t xml:space="preserve"> </w:t>
      </w:r>
      <w:r w:rsidRPr="00287D6D">
        <w:t>Office.</w:t>
      </w:r>
    </w:p>
    <w:p w14:paraId="0B4B3403" w14:textId="25F36797" w:rsidR="00E30BB0" w:rsidRPr="00287D6D" w:rsidRDefault="00E30BB0">
      <w:pPr>
        <w:pStyle w:val="ListParagraph"/>
        <w:numPr>
          <w:ilvl w:val="0"/>
          <w:numId w:val="110"/>
        </w:numPr>
        <w:contextualSpacing w:val="0"/>
      </w:pPr>
      <w:r w:rsidRPr="00287D6D">
        <w:t>Log</w:t>
      </w:r>
      <w:r w:rsidR="00287D6D">
        <w:t xml:space="preserve"> </w:t>
      </w:r>
      <w:r w:rsidRPr="00287D6D">
        <w:t>against</w:t>
      </w:r>
      <w:r w:rsidR="00287D6D">
        <w:t xml:space="preserve"> </w:t>
      </w:r>
      <w:r w:rsidRPr="00287D6D">
        <w:t>budget</w:t>
      </w:r>
      <w:r w:rsidR="00287D6D">
        <w:t xml:space="preserve"> </w:t>
      </w:r>
      <w:r w:rsidRPr="00287D6D">
        <w:t>available</w:t>
      </w:r>
      <w:r w:rsidR="00287D6D">
        <w:t xml:space="preserve"> </w:t>
      </w:r>
      <w:r w:rsidRPr="00287D6D">
        <w:t>[encumber].</w:t>
      </w:r>
    </w:p>
    <w:p w14:paraId="5F17029F" w14:textId="45693E87" w:rsidR="00E30BB0" w:rsidRDefault="00E30BB0">
      <w:pPr>
        <w:pStyle w:val="ListParagraph"/>
        <w:numPr>
          <w:ilvl w:val="0"/>
          <w:numId w:val="110"/>
        </w:numPr>
        <w:contextualSpacing w:val="0"/>
      </w:pPr>
      <w:r w:rsidRPr="00287D6D">
        <w:t>Inform</w:t>
      </w:r>
      <w:r w:rsidR="00287D6D">
        <w:t xml:space="preserve"> </w:t>
      </w:r>
      <w:r w:rsidRPr="00287D6D">
        <w:t>the</w:t>
      </w:r>
      <w:r w:rsidR="00287D6D">
        <w:t xml:space="preserve"> </w:t>
      </w:r>
      <w:r w:rsidRPr="00287D6D">
        <w:t>EC</w:t>
      </w:r>
      <w:r w:rsidR="00287D6D">
        <w:t xml:space="preserve"> </w:t>
      </w:r>
      <w:r w:rsidRPr="00287D6D">
        <w:t>if</w:t>
      </w:r>
      <w:r w:rsidR="00287D6D">
        <w:t xml:space="preserve"> </w:t>
      </w:r>
      <w:r w:rsidRPr="00287D6D">
        <w:t>any</w:t>
      </w:r>
      <w:r w:rsidR="00287D6D">
        <w:t xml:space="preserve"> </w:t>
      </w:r>
      <w:r w:rsidRPr="00287D6D">
        <w:t>spending</w:t>
      </w:r>
      <w:r w:rsidR="00287D6D">
        <w:t xml:space="preserve"> </w:t>
      </w:r>
      <w:r w:rsidRPr="00287D6D">
        <w:t>exceeds</w:t>
      </w:r>
      <w:r w:rsidR="00287D6D">
        <w:t xml:space="preserve"> </w:t>
      </w:r>
      <w:r w:rsidRPr="00287D6D">
        <w:t>10%</w:t>
      </w:r>
      <w:r w:rsidR="00287D6D">
        <w:t xml:space="preserve"> </w:t>
      </w:r>
      <w:r w:rsidRPr="00287D6D">
        <w:t>or</w:t>
      </w:r>
      <w:r w:rsidR="00287D6D">
        <w:t xml:space="preserve"> </w:t>
      </w:r>
      <w:r w:rsidRPr="00287D6D">
        <w:t>$100</w:t>
      </w:r>
      <w:r w:rsidR="00287D6D">
        <w:t xml:space="preserve"> </w:t>
      </w:r>
      <w:r w:rsidRPr="00287D6D">
        <w:t>over</w:t>
      </w:r>
      <w:r w:rsidR="00287D6D">
        <w:t xml:space="preserve"> </w:t>
      </w:r>
      <w:r w:rsidRPr="00287D6D">
        <w:t>base</w:t>
      </w:r>
      <w:r w:rsidR="00287D6D">
        <w:t xml:space="preserve"> </w:t>
      </w:r>
      <w:r w:rsidRPr="00287D6D">
        <w:t>budget</w:t>
      </w:r>
      <w:r w:rsidR="00287D6D">
        <w:t xml:space="preserve"> </w:t>
      </w:r>
      <w:r w:rsidRPr="00287D6D">
        <w:t>in</w:t>
      </w:r>
      <w:r w:rsidR="00287D6D">
        <w:t xml:space="preserve"> </w:t>
      </w:r>
      <w:r w:rsidRPr="00287D6D">
        <w:t>any</w:t>
      </w:r>
      <w:r w:rsidR="00287D6D">
        <w:t xml:space="preserve"> </w:t>
      </w:r>
      <w:r w:rsidRPr="00287D6D">
        <w:t>budget</w:t>
      </w:r>
      <w:r w:rsidR="00287D6D">
        <w:t xml:space="preserve"> </w:t>
      </w:r>
      <w:r w:rsidRPr="00287D6D">
        <w:t>line.</w:t>
      </w:r>
    </w:p>
    <w:p w14:paraId="28D78A8E" w14:textId="2ECCE6BD" w:rsidR="0026241A" w:rsidRPr="00287D6D" w:rsidRDefault="0026241A">
      <w:pPr>
        <w:pStyle w:val="ListParagraph"/>
        <w:numPr>
          <w:ilvl w:val="0"/>
          <w:numId w:val="110"/>
        </w:numPr>
        <w:contextualSpacing w:val="0"/>
      </w:pPr>
      <w:r>
        <w:t>Retain expenditure records for seven years, after which those records must be deleted within a year.</w:t>
      </w:r>
    </w:p>
    <w:p w14:paraId="10CC7C0F" w14:textId="55308F26" w:rsidR="00E30BB0" w:rsidRPr="00287D6D" w:rsidRDefault="00E30BB0" w:rsidP="009A44D6">
      <w:r w:rsidRPr="00287D6D">
        <w:t>Process</w:t>
      </w:r>
      <w:r w:rsidR="00287D6D">
        <w:t xml:space="preserve"> </w:t>
      </w:r>
      <w:r w:rsidRPr="00287D6D">
        <w:t>income</w:t>
      </w:r>
    </w:p>
    <w:p w14:paraId="0FC00D51" w14:textId="47727126" w:rsidR="00E30BB0" w:rsidRPr="00287D6D" w:rsidRDefault="00E30BB0">
      <w:pPr>
        <w:pStyle w:val="ListParagraph"/>
        <w:numPr>
          <w:ilvl w:val="0"/>
          <w:numId w:val="110"/>
        </w:numPr>
        <w:contextualSpacing w:val="0"/>
      </w:pPr>
      <w:r w:rsidRPr="00287D6D">
        <w:t>Send</w:t>
      </w:r>
      <w:r w:rsidR="00287D6D">
        <w:t xml:space="preserve"> </w:t>
      </w:r>
      <w:r w:rsidRPr="00287D6D">
        <w:t>check</w:t>
      </w:r>
      <w:r w:rsidR="00287D6D">
        <w:t xml:space="preserve"> </w:t>
      </w:r>
      <w:r w:rsidRPr="00287D6D">
        <w:t>and</w:t>
      </w:r>
      <w:r w:rsidR="00287D6D">
        <w:t xml:space="preserve"> </w:t>
      </w:r>
      <w:r w:rsidRPr="00287D6D">
        <w:t>“receipt</w:t>
      </w:r>
      <w:r w:rsidR="00287D6D">
        <w:t xml:space="preserve"> </w:t>
      </w:r>
      <w:r w:rsidRPr="00287D6D">
        <w:t>form”</w:t>
      </w:r>
      <w:r w:rsidR="00287D6D">
        <w:t xml:space="preserve"> </w:t>
      </w:r>
      <w:r w:rsidRPr="00287D6D">
        <w:t>to</w:t>
      </w:r>
      <w:r w:rsidR="00287D6D">
        <w:t xml:space="preserve"> </w:t>
      </w:r>
      <w:r w:rsidRPr="00287D6D">
        <w:t>APA</w:t>
      </w:r>
      <w:r w:rsidR="00287D6D">
        <w:t xml:space="preserve"> </w:t>
      </w:r>
      <w:r w:rsidRPr="00287D6D">
        <w:t>Central</w:t>
      </w:r>
      <w:r w:rsidR="00287D6D">
        <w:t xml:space="preserve"> </w:t>
      </w:r>
      <w:r w:rsidRPr="00287D6D">
        <w:t>Office.</w:t>
      </w:r>
    </w:p>
    <w:p w14:paraId="55CB82F0" w14:textId="7B371AD2" w:rsidR="00E30BB0" w:rsidRPr="00287D6D" w:rsidRDefault="00E30BB0">
      <w:pPr>
        <w:pStyle w:val="ListParagraph"/>
        <w:numPr>
          <w:ilvl w:val="0"/>
          <w:numId w:val="110"/>
        </w:numPr>
        <w:contextualSpacing w:val="0"/>
      </w:pPr>
      <w:r w:rsidRPr="00287D6D">
        <w:t>Log</w:t>
      </w:r>
      <w:r w:rsidR="00287D6D">
        <w:t xml:space="preserve"> </w:t>
      </w:r>
      <w:r w:rsidRPr="00287D6D">
        <w:t>as</w:t>
      </w:r>
      <w:r w:rsidR="00287D6D">
        <w:t xml:space="preserve"> </w:t>
      </w:r>
      <w:r w:rsidRPr="00287D6D">
        <w:t>income.</w:t>
      </w:r>
    </w:p>
    <w:p w14:paraId="33A91826" w14:textId="77777777" w:rsidR="00653A7C" w:rsidRPr="00287D6D" w:rsidRDefault="00653A7C">
      <w:pPr>
        <w:pStyle w:val="ListParagraph"/>
        <w:numPr>
          <w:ilvl w:val="0"/>
          <w:numId w:val="110"/>
        </w:numPr>
        <w:contextualSpacing w:val="0"/>
      </w:pPr>
      <w:r w:rsidRPr="00287D6D">
        <w:t>Investments</w:t>
      </w:r>
    </w:p>
    <w:p w14:paraId="791041D8" w14:textId="26A34A86" w:rsidR="00653A7C" w:rsidRPr="00287D6D" w:rsidRDefault="00653A7C">
      <w:pPr>
        <w:pStyle w:val="ListParagraph"/>
        <w:numPr>
          <w:ilvl w:val="1"/>
          <w:numId w:val="110"/>
        </w:numPr>
        <w:contextualSpacing w:val="0"/>
      </w:pPr>
      <w:r w:rsidRPr="00287D6D">
        <w:t>Monitor</w:t>
      </w:r>
      <w:r w:rsidR="00287D6D">
        <w:t xml:space="preserve"> </w:t>
      </w:r>
      <w:r w:rsidRPr="00287D6D">
        <w:t>asset</w:t>
      </w:r>
      <w:r w:rsidR="00287D6D">
        <w:t xml:space="preserve"> </w:t>
      </w:r>
      <w:r w:rsidRPr="00287D6D">
        <w:t>allocation</w:t>
      </w:r>
      <w:r w:rsidR="00287D6D">
        <w:t xml:space="preserve"> </w:t>
      </w:r>
      <w:r w:rsidRPr="00287D6D">
        <w:t>(checking</w:t>
      </w:r>
      <w:r w:rsidR="00287D6D">
        <w:t xml:space="preserve"> </w:t>
      </w:r>
      <w:r w:rsidRPr="00287D6D">
        <w:t>account,</w:t>
      </w:r>
      <w:r w:rsidR="00287D6D">
        <w:t xml:space="preserve"> </w:t>
      </w:r>
      <w:r w:rsidRPr="00287D6D">
        <w:t>short-term</w:t>
      </w:r>
      <w:r w:rsidR="00287D6D">
        <w:t xml:space="preserve"> </w:t>
      </w:r>
      <w:r w:rsidRPr="00287D6D">
        <w:t>reserve,</w:t>
      </w:r>
      <w:r w:rsidR="00287D6D">
        <w:t xml:space="preserve"> </w:t>
      </w:r>
      <w:r w:rsidRPr="00287D6D">
        <w:t>long-term</w:t>
      </w:r>
      <w:r w:rsidR="00287D6D">
        <w:t xml:space="preserve"> </w:t>
      </w:r>
      <w:r w:rsidRPr="00287D6D">
        <w:t>investment</w:t>
      </w:r>
      <w:r w:rsidR="00287D6D">
        <w:t xml:space="preserve"> </w:t>
      </w:r>
      <w:r w:rsidRPr="00287D6D">
        <w:t>portfolio)</w:t>
      </w:r>
      <w:r w:rsidR="00287D6D">
        <w:t xml:space="preserve"> </w:t>
      </w:r>
      <w:r w:rsidRPr="00287D6D">
        <w:t>to</w:t>
      </w:r>
      <w:r w:rsidR="00287D6D">
        <w:t xml:space="preserve"> </w:t>
      </w:r>
      <w:r w:rsidRPr="00287D6D">
        <w:t>be</w:t>
      </w:r>
      <w:r w:rsidR="00287D6D">
        <w:t xml:space="preserve"> </w:t>
      </w:r>
      <w:r w:rsidRPr="00287D6D">
        <w:t>consistent</w:t>
      </w:r>
      <w:r w:rsidR="00287D6D">
        <w:t xml:space="preserve"> </w:t>
      </w:r>
      <w:r w:rsidRPr="00287D6D">
        <w:t>with</w:t>
      </w:r>
      <w:r w:rsidR="00287D6D">
        <w:t xml:space="preserve"> </w:t>
      </w:r>
      <w:r w:rsidRPr="00287D6D">
        <w:t>STP</w:t>
      </w:r>
      <w:r w:rsidR="00287D6D">
        <w:t xml:space="preserve"> </w:t>
      </w:r>
      <w:hyperlink w:anchor="_Investment_Policy_Statement" w:history="1">
        <w:r w:rsidRPr="00287D6D">
          <w:rPr>
            <w:rStyle w:val="Hyperlink"/>
          </w:rPr>
          <w:t>Investment</w:t>
        </w:r>
        <w:r w:rsidR="00287D6D">
          <w:rPr>
            <w:rStyle w:val="Hyperlink"/>
          </w:rPr>
          <w:t xml:space="preserve"> </w:t>
        </w:r>
        <w:r w:rsidRPr="00287D6D">
          <w:rPr>
            <w:rStyle w:val="Hyperlink"/>
          </w:rPr>
          <w:t>Policy</w:t>
        </w:r>
        <w:r w:rsidR="00287D6D">
          <w:rPr>
            <w:rStyle w:val="Hyperlink"/>
          </w:rPr>
          <w:t xml:space="preserve"> </w:t>
        </w:r>
        <w:r w:rsidRPr="00287D6D">
          <w:rPr>
            <w:rStyle w:val="Hyperlink"/>
          </w:rPr>
          <w:t>Statement</w:t>
        </w:r>
      </w:hyperlink>
      <w:r w:rsidR="00287D6D">
        <w:t xml:space="preserve"> </w:t>
      </w:r>
      <w:r w:rsidRPr="00287D6D">
        <w:t>(IPS).</w:t>
      </w:r>
      <w:r w:rsidR="00287D6D">
        <w:t xml:space="preserve"> </w:t>
      </w:r>
      <w:r w:rsidRPr="00287D6D">
        <w:t>Shift</w:t>
      </w:r>
      <w:r w:rsidR="00287D6D">
        <w:t xml:space="preserve"> </w:t>
      </w:r>
      <w:r w:rsidRPr="00287D6D">
        <w:t>assets</w:t>
      </w:r>
      <w:r w:rsidR="00287D6D">
        <w:t xml:space="preserve"> </w:t>
      </w:r>
      <w:r w:rsidRPr="00287D6D">
        <w:t>as</w:t>
      </w:r>
      <w:r w:rsidR="00287D6D">
        <w:t xml:space="preserve"> </w:t>
      </w:r>
      <w:r w:rsidRPr="00287D6D">
        <w:t>necessary</w:t>
      </w:r>
      <w:r w:rsidR="0001472A" w:rsidRPr="00287D6D">
        <w:rPr>
          <w:spacing w:val="-1"/>
        </w:rPr>
        <w:t>,</w:t>
      </w:r>
      <w:r w:rsidR="00287D6D">
        <w:rPr>
          <w:spacing w:val="-1"/>
        </w:rPr>
        <w:t xml:space="preserve"> </w:t>
      </w:r>
      <w:r w:rsidR="0001472A" w:rsidRPr="00287D6D">
        <w:rPr>
          <w:spacing w:val="-1"/>
        </w:rPr>
        <w:t>including</w:t>
      </w:r>
      <w:r w:rsidR="00287D6D">
        <w:rPr>
          <w:spacing w:val="-1"/>
        </w:rPr>
        <w:t xml:space="preserve"> </w:t>
      </w:r>
      <w:r w:rsidR="0001472A" w:rsidRPr="00287D6D">
        <w:rPr>
          <w:spacing w:val="-1"/>
        </w:rPr>
        <w:t>an</w:t>
      </w:r>
      <w:r w:rsidR="00287D6D">
        <w:rPr>
          <w:spacing w:val="-1"/>
        </w:rPr>
        <w:t xml:space="preserve"> </w:t>
      </w:r>
      <w:r w:rsidR="0001472A" w:rsidRPr="00287D6D">
        <w:rPr>
          <w:spacing w:val="-1"/>
        </w:rPr>
        <w:t>annual</w:t>
      </w:r>
      <w:r w:rsidR="00287D6D">
        <w:rPr>
          <w:spacing w:val="-1"/>
        </w:rPr>
        <w:t xml:space="preserve"> </w:t>
      </w:r>
      <w:r w:rsidR="0001472A" w:rsidRPr="00287D6D">
        <w:rPr>
          <w:spacing w:val="-1"/>
        </w:rPr>
        <w:t>review</w:t>
      </w:r>
      <w:r w:rsidR="00287D6D">
        <w:rPr>
          <w:spacing w:val="-1"/>
        </w:rPr>
        <w:t xml:space="preserve"> </w:t>
      </w:r>
      <w:r w:rsidR="0001472A" w:rsidRPr="00287D6D">
        <w:rPr>
          <w:spacing w:val="-1"/>
        </w:rPr>
        <w:t>of</w:t>
      </w:r>
      <w:r w:rsidR="00287D6D">
        <w:rPr>
          <w:spacing w:val="-1"/>
        </w:rPr>
        <w:t xml:space="preserve"> </w:t>
      </w:r>
      <w:r w:rsidR="0001472A" w:rsidRPr="00287D6D">
        <w:rPr>
          <w:spacing w:val="-1"/>
        </w:rPr>
        <w:t>amounts</w:t>
      </w:r>
      <w:r w:rsidR="00287D6D">
        <w:rPr>
          <w:spacing w:val="-1"/>
        </w:rPr>
        <w:t xml:space="preserve"> </w:t>
      </w:r>
      <w:r w:rsidR="0001472A" w:rsidRPr="00287D6D">
        <w:rPr>
          <w:spacing w:val="-1"/>
        </w:rPr>
        <w:t>in</w:t>
      </w:r>
      <w:r w:rsidR="00287D6D">
        <w:rPr>
          <w:spacing w:val="-1"/>
        </w:rPr>
        <w:t xml:space="preserve"> </w:t>
      </w:r>
      <w:r w:rsidR="0001472A" w:rsidRPr="00287D6D">
        <w:rPr>
          <w:spacing w:val="-1"/>
        </w:rPr>
        <w:t>short-term</w:t>
      </w:r>
      <w:r w:rsidR="00287D6D">
        <w:rPr>
          <w:spacing w:val="-1"/>
        </w:rPr>
        <w:t xml:space="preserve"> </w:t>
      </w:r>
      <w:r w:rsidR="0001472A" w:rsidRPr="00287D6D">
        <w:rPr>
          <w:spacing w:val="-1"/>
        </w:rPr>
        <w:t>and</w:t>
      </w:r>
      <w:r w:rsidR="00287D6D">
        <w:rPr>
          <w:spacing w:val="-1"/>
        </w:rPr>
        <w:t xml:space="preserve"> </w:t>
      </w:r>
      <w:r w:rsidR="0001472A" w:rsidRPr="00287D6D">
        <w:rPr>
          <w:spacing w:val="-1"/>
        </w:rPr>
        <w:t>long-term</w:t>
      </w:r>
      <w:r w:rsidR="00287D6D">
        <w:rPr>
          <w:spacing w:val="-1"/>
        </w:rPr>
        <w:t xml:space="preserve"> </w:t>
      </w:r>
      <w:r w:rsidR="0001472A" w:rsidRPr="00287D6D">
        <w:rPr>
          <w:spacing w:val="-1"/>
        </w:rPr>
        <w:t>accounts</w:t>
      </w:r>
      <w:r w:rsidR="00287D6D">
        <w:rPr>
          <w:spacing w:val="-1"/>
        </w:rPr>
        <w:t xml:space="preserve"> </w:t>
      </w:r>
      <w:r w:rsidR="0001472A" w:rsidRPr="00287D6D">
        <w:rPr>
          <w:spacing w:val="-1"/>
        </w:rPr>
        <w:t>soon</w:t>
      </w:r>
      <w:r w:rsidR="00287D6D">
        <w:rPr>
          <w:spacing w:val="-1"/>
        </w:rPr>
        <w:t xml:space="preserve"> </w:t>
      </w:r>
      <w:r w:rsidR="0001472A" w:rsidRPr="00287D6D">
        <w:rPr>
          <w:spacing w:val="-1"/>
        </w:rPr>
        <w:t>after</w:t>
      </w:r>
      <w:r w:rsidR="00287D6D">
        <w:rPr>
          <w:spacing w:val="-1"/>
        </w:rPr>
        <w:t xml:space="preserve"> </w:t>
      </w:r>
      <w:r w:rsidR="0001472A" w:rsidRPr="00287D6D">
        <w:rPr>
          <w:spacing w:val="-1"/>
        </w:rPr>
        <w:t>the</w:t>
      </w:r>
      <w:r w:rsidR="00287D6D">
        <w:rPr>
          <w:spacing w:val="-1"/>
        </w:rPr>
        <w:t xml:space="preserve"> </w:t>
      </w:r>
      <w:r w:rsidR="0001472A" w:rsidRPr="00287D6D">
        <w:rPr>
          <w:spacing w:val="-1"/>
        </w:rPr>
        <w:t>second</w:t>
      </w:r>
      <w:r w:rsidR="00287D6D">
        <w:rPr>
          <w:spacing w:val="-1"/>
        </w:rPr>
        <w:t xml:space="preserve"> </w:t>
      </w:r>
      <w:r w:rsidR="00FF7FF2" w:rsidRPr="00287D6D">
        <w:rPr>
          <w:spacing w:val="-1"/>
        </w:rPr>
        <w:t>biannual</w:t>
      </w:r>
      <w:r w:rsidR="00287D6D">
        <w:rPr>
          <w:spacing w:val="-1"/>
        </w:rPr>
        <w:t xml:space="preserve"> </w:t>
      </w:r>
      <w:r w:rsidR="0001472A" w:rsidRPr="00287D6D">
        <w:rPr>
          <w:spacing w:val="-1"/>
        </w:rPr>
        <w:t>EC</w:t>
      </w:r>
      <w:r w:rsidR="00287D6D">
        <w:rPr>
          <w:spacing w:val="-1"/>
        </w:rPr>
        <w:t xml:space="preserve"> </w:t>
      </w:r>
      <w:r w:rsidR="0001472A" w:rsidRPr="00287D6D">
        <w:rPr>
          <w:spacing w:val="-1"/>
        </w:rPr>
        <w:t>meeting,</w:t>
      </w:r>
      <w:r w:rsidR="00287D6D">
        <w:rPr>
          <w:spacing w:val="-1"/>
        </w:rPr>
        <w:t xml:space="preserve"> </w:t>
      </w:r>
      <w:r w:rsidR="0001472A" w:rsidRPr="00287D6D">
        <w:rPr>
          <w:spacing w:val="-1"/>
        </w:rPr>
        <w:t>or</w:t>
      </w:r>
      <w:r w:rsidR="00287D6D">
        <w:rPr>
          <w:spacing w:val="-1"/>
        </w:rPr>
        <w:t xml:space="preserve"> </w:t>
      </w:r>
      <w:r w:rsidR="0001472A" w:rsidRPr="00287D6D">
        <w:rPr>
          <w:spacing w:val="-1"/>
        </w:rPr>
        <w:t>when</w:t>
      </w:r>
      <w:r w:rsidR="00287D6D">
        <w:rPr>
          <w:spacing w:val="-1"/>
        </w:rPr>
        <w:t xml:space="preserve"> </w:t>
      </w:r>
      <w:r w:rsidR="0001472A" w:rsidRPr="00287D6D">
        <w:rPr>
          <w:spacing w:val="-1"/>
        </w:rPr>
        <w:t>accounts</w:t>
      </w:r>
      <w:r w:rsidR="00287D6D">
        <w:rPr>
          <w:spacing w:val="-1"/>
        </w:rPr>
        <w:t xml:space="preserve"> </w:t>
      </w:r>
      <w:r w:rsidR="0001472A" w:rsidRPr="00287D6D">
        <w:rPr>
          <w:spacing w:val="-1"/>
        </w:rPr>
        <w:t>are</w:t>
      </w:r>
      <w:r w:rsidR="00287D6D">
        <w:rPr>
          <w:spacing w:val="-1"/>
        </w:rPr>
        <w:t xml:space="preserve"> </w:t>
      </w:r>
      <w:r w:rsidR="0001472A" w:rsidRPr="00287D6D">
        <w:rPr>
          <w:spacing w:val="-1"/>
        </w:rPr>
        <w:t>expected</w:t>
      </w:r>
      <w:r w:rsidR="00287D6D">
        <w:rPr>
          <w:spacing w:val="-1"/>
        </w:rPr>
        <w:t xml:space="preserve"> </w:t>
      </w:r>
      <w:r w:rsidR="0001472A" w:rsidRPr="00287D6D">
        <w:rPr>
          <w:spacing w:val="-1"/>
        </w:rPr>
        <w:t>to</w:t>
      </w:r>
      <w:r w:rsidR="00287D6D">
        <w:rPr>
          <w:spacing w:val="-1"/>
        </w:rPr>
        <w:t xml:space="preserve"> </w:t>
      </w:r>
      <w:r w:rsidR="0001472A" w:rsidRPr="00287D6D">
        <w:rPr>
          <w:spacing w:val="-1"/>
        </w:rPr>
        <w:t>be</w:t>
      </w:r>
      <w:r w:rsidR="00287D6D">
        <w:rPr>
          <w:spacing w:val="-1"/>
        </w:rPr>
        <w:t xml:space="preserve"> </w:t>
      </w:r>
      <w:r w:rsidR="0001472A" w:rsidRPr="00287D6D">
        <w:rPr>
          <w:spacing w:val="-1"/>
        </w:rPr>
        <w:t>at</w:t>
      </w:r>
      <w:r w:rsidR="00287D6D">
        <w:rPr>
          <w:spacing w:val="-1"/>
        </w:rPr>
        <w:t xml:space="preserve"> </w:t>
      </w:r>
      <w:r w:rsidR="0001472A" w:rsidRPr="00287D6D">
        <w:rPr>
          <w:spacing w:val="-1"/>
        </w:rPr>
        <w:t>their</w:t>
      </w:r>
      <w:r w:rsidR="00287D6D">
        <w:rPr>
          <w:spacing w:val="-1"/>
        </w:rPr>
        <w:t xml:space="preserve"> </w:t>
      </w:r>
      <w:r w:rsidR="0001472A" w:rsidRPr="00287D6D">
        <w:rPr>
          <w:spacing w:val="-1"/>
        </w:rPr>
        <w:t>lowest</w:t>
      </w:r>
      <w:r w:rsidR="00287D6D">
        <w:rPr>
          <w:spacing w:val="-1"/>
        </w:rPr>
        <w:t xml:space="preserve"> </w:t>
      </w:r>
      <w:r w:rsidR="0001472A" w:rsidRPr="00287D6D">
        <w:rPr>
          <w:spacing w:val="-1"/>
        </w:rPr>
        <w:t>amounts</w:t>
      </w:r>
      <w:r w:rsidR="00287D6D">
        <w:rPr>
          <w:spacing w:val="-1"/>
        </w:rPr>
        <w:t xml:space="preserve"> </w:t>
      </w:r>
      <w:r w:rsidR="0001472A" w:rsidRPr="00287D6D">
        <w:rPr>
          <w:spacing w:val="-1"/>
        </w:rPr>
        <w:t>annually</w:t>
      </w:r>
      <w:r w:rsidRPr="00287D6D">
        <w:t>.</w:t>
      </w:r>
    </w:p>
    <w:p w14:paraId="7FBAE5B7" w14:textId="504D3C96" w:rsidR="00653A7C" w:rsidRPr="00287D6D" w:rsidRDefault="00653A7C">
      <w:pPr>
        <w:pStyle w:val="ListParagraph"/>
        <w:numPr>
          <w:ilvl w:val="1"/>
          <w:numId w:val="110"/>
        </w:numPr>
        <w:contextualSpacing w:val="0"/>
      </w:pPr>
      <w:r w:rsidRPr="00287D6D">
        <w:t>Coordinator</w:t>
      </w:r>
      <w:r w:rsidR="00287D6D">
        <w:t xml:space="preserve"> </w:t>
      </w:r>
      <w:r w:rsidRPr="00287D6D">
        <w:t>EC</w:t>
      </w:r>
      <w:r w:rsidR="00287D6D">
        <w:t xml:space="preserve"> </w:t>
      </w:r>
      <w:r w:rsidRPr="00287D6D">
        <w:t>review</w:t>
      </w:r>
      <w:r w:rsidR="00287D6D">
        <w:t xml:space="preserve"> </w:t>
      </w:r>
      <w:r w:rsidRPr="00287D6D">
        <w:t>of</w:t>
      </w:r>
      <w:r w:rsidR="00287D6D">
        <w:t xml:space="preserve"> </w:t>
      </w:r>
      <w:r w:rsidRPr="00287D6D">
        <w:t>performance</w:t>
      </w:r>
      <w:r w:rsidR="00287D6D">
        <w:t xml:space="preserve"> </w:t>
      </w:r>
      <w:r w:rsidRPr="00287D6D">
        <w:t>of</w:t>
      </w:r>
      <w:r w:rsidR="00287D6D">
        <w:t xml:space="preserve"> </w:t>
      </w:r>
      <w:r w:rsidRPr="00287D6D">
        <w:t>any</w:t>
      </w:r>
      <w:r w:rsidR="00287D6D">
        <w:t xml:space="preserve"> </w:t>
      </w:r>
      <w:r w:rsidRPr="00287D6D">
        <w:t>investment</w:t>
      </w:r>
      <w:r w:rsidR="00287D6D">
        <w:t xml:space="preserve"> </w:t>
      </w:r>
      <w:r w:rsidRPr="00287D6D">
        <w:t>manager/agent</w:t>
      </w:r>
      <w:r w:rsidR="00287D6D">
        <w:t xml:space="preserve"> </w:t>
      </w:r>
      <w:r w:rsidRPr="00287D6D">
        <w:t>hired</w:t>
      </w:r>
      <w:r w:rsidR="00287D6D">
        <w:t xml:space="preserve"> </w:t>
      </w:r>
      <w:r w:rsidRPr="00287D6D">
        <w:t>by</w:t>
      </w:r>
      <w:r w:rsidR="00287D6D">
        <w:t xml:space="preserve"> </w:t>
      </w:r>
      <w:r w:rsidRPr="00287D6D">
        <w:t>STP.</w:t>
      </w:r>
    </w:p>
    <w:p w14:paraId="400B8D33" w14:textId="09D02086" w:rsidR="00653A7C" w:rsidRPr="00287D6D" w:rsidRDefault="00653A7C">
      <w:pPr>
        <w:pStyle w:val="ListParagraph"/>
        <w:numPr>
          <w:ilvl w:val="1"/>
          <w:numId w:val="110"/>
        </w:numPr>
        <w:contextualSpacing w:val="0"/>
      </w:pPr>
      <w:r w:rsidRPr="00287D6D">
        <w:t>Bring</w:t>
      </w:r>
      <w:r w:rsidR="00287D6D">
        <w:t xml:space="preserve"> </w:t>
      </w:r>
      <w:r w:rsidRPr="00287D6D">
        <w:t>the</w:t>
      </w:r>
      <w:r w:rsidR="00287D6D">
        <w:t xml:space="preserve"> </w:t>
      </w:r>
      <w:r w:rsidRPr="00287D6D">
        <w:t>IPS</w:t>
      </w:r>
      <w:r w:rsidR="00287D6D">
        <w:t xml:space="preserve"> </w:t>
      </w:r>
      <w:r w:rsidR="0001472A" w:rsidRPr="00287D6D">
        <w:t>and</w:t>
      </w:r>
      <w:r w:rsidR="00287D6D">
        <w:t xml:space="preserve"> </w:t>
      </w:r>
      <w:r w:rsidR="0001472A" w:rsidRPr="00287D6D">
        <w:t>report</w:t>
      </w:r>
      <w:r w:rsidR="00287D6D">
        <w:t xml:space="preserve"> </w:t>
      </w:r>
      <w:r w:rsidR="0001472A" w:rsidRPr="00287D6D">
        <w:t>of</w:t>
      </w:r>
      <w:r w:rsidR="00287D6D">
        <w:t xml:space="preserve"> </w:t>
      </w:r>
      <w:r w:rsidR="0001472A" w:rsidRPr="00287D6D">
        <w:t>long-term</w:t>
      </w:r>
      <w:r w:rsidR="00287D6D">
        <w:t xml:space="preserve"> </w:t>
      </w:r>
      <w:r w:rsidR="0001472A" w:rsidRPr="00287D6D">
        <w:t>investment</w:t>
      </w:r>
      <w:r w:rsidR="00287D6D">
        <w:t xml:space="preserve"> </w:t>
      </w:r>
      <w:r w:rsidR="0001472A" w:rsidRPr="00287D6D">
        <w:t>performance</w:t>
      </w:r>
      <w:r w:rsidR="00287D6D">
        <w:t xml:space="preserve"> </w:t>
      </w:r>
      <w:r w:rsidRPr="00287D6D">
        <w:t>forward</w:t>
      </w:r>
      <w:r w:rsidR="00287D6D">
        <w:t xml:space="preserve"> </w:t>
      </w:r>
      <w:r w:rsidRPr="00287D6D">
        <w:t>for</w:t>
      </w:r>
      <w:r w:rsidR="00287D6D">
        <w:t xml:space="preserve"> </w:t>
      </w:r>
      <w:r w:rsidRPr="00287D6D">
        <w:t>review</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on</w:t>
      </w:r>
      <w:r w:rsidR="00287D6D">
        <w:t xml:space="preserve"> </w:t>
      </w:r>
      <w:r w:rsidRPr="00287D6D">
        <w:t>an</w:t>
      </w:r>
      <w:r w:rsidR="00287D6D">
        <w:t xml:space="preserve"> </w:t>
      </w:r>
      <w:r w:rsidRPr="00287D6D">
        <w:t>annual</w:t>
      </w:r>
      <w:r w:rsidR="00287D6D">
        <w:t xml:space="preserve"> </w:t>
      </w:r>
      <w:r w:rsidRPr="00287D6D">
        <w:t>basis.</w:t>
      </w:r>
    </w:p>
    <w:p w14:paraId="30193074" w14:textId="33FC3530" w:rsidR="00E30BB0" w:rsidRPr="00287D6D" w:rsidRDefault="00E30BB0">
      <w:pPr>
        <w:pStyle w:val="ListParagraph"/>
        <w:numPr>
          <w:ilvl w:val="0"/>
          <w:numId w:val="110"/>
        </w:numPr>
        <w:contextualSpacing w:val="0"/>
      </w:pPr>
      <w:r w:rsidRPr="00287D6D">
        <w:t>Verify</w:t>
      </w:r>
      <w:r w:rsidR="00287D6D">
        <w:t xml:space="preserve"> </w:t>
      </w:r>
      <w:r w:rsidRPr="00287D6D">
        <w:t>monthly,</w:t>
      </w:r>
      <w:r w:rsidR="00287D6D">
        <w:t xml:space="preserve"> </w:t>
      </w:r>
      <w:r w:rsidRPr="00287D6D">
        <w:t>quarterly,</w:t>
      </w:r>
      <w:r w:rsidR="00287D6D">
        <w:t xml:space="preserve"> </w:t>
      </w:r>
      <w:r w:rsidRPr="00287D6D">
        <w:t>or</w:t>
      </w:r>
      <w:r w:rsidR="00287D6D">
        <w:t xml:space="preserve"> </w:t>
      </w:r>
      <w:r w:rsidRPr="00287D6D">
        <w:t>yearly</w:t>
      </w:r>
      <w:r w:rsidR="00287D6D">
        <w:t xml:space="preserve"> </w:t>
      </w:r>
      <w:r w:rsidRPr="00287D6D">
        <w:t>reports</w:t>
      </w:r>
    </w:p>
    <w:p w14:paraId="51649B0C" w14:textId="4D688E52" w:rsidR="00E30BB0" w:rsidRPr="00287D6D" w:rsidRDefault="00E30BB0">
      <w:pPr>
        <w:pStyle w:val="ListParagraph"/>
        <w:numPr>
          <w:ilvl w:val="1"/>
          <w:numId w:val="110"/>
        </w:numPr>
        <w:contextualSpacing w:val="0"/>
      </w:pPr>
      <w:r w:rsidRPr="00287D6D">
        <w:t>Log</w:t>
      </w:r>
      <w:r w:rsidR="00287D6D">
        <w:t xml:space="preserve"> </w:t>
      </w:r>
      <w:r w:rsidRPr="00287D6D">
        <w:t>membership</w:t>
      </w:r>
      <w:r w:rsidR="00287D6D">
        <w:t xml:space="preserve"> </w:t>
      </w:r>
      <w:r w:rsidRPr="00287D6D">
        <w:t>and</w:t>
      </w:r>
      <w:r w:rsidR="00287D6D">
        <w:t xml:space="preserve"> </w:t>
      </w:r>
      <w:r w:rsidRPr="00287D6D">
        <w:t>interest</w:t>
      </w:r>
      <w:r w:rsidR="00287D6D">
        <w:t xml:space="preserve"> </w:t>
      </w:r>
      <w:r w:rsidRPr="00287D6D">
        <w:t>income</w:t>
      </w:r>
      <w:r w:rsidR="00287D6D">
        <w:t xml:space="preserve"> </w:t>
      </w:r>
      <w:r w:rsidRPr="00287D6D">
        <w:t>from</w:t>
      </w:r>
      <w:r w:rsidR="00287D6D">
        <w:t xml:space="preserve"> </w:t>
      </w:r>
      <w:r w:rsidRPr="00287D6D">
        <w:t>APA</w:t>
      </w:r>
      <w:r w:rsidR="00287D6D">
        <w:t xml:space="preserve"> </w:t>
      </w:r>
      <w:r w:rsidRPr="00287D6D">
        <w:t>reports.</w:t>
      </w:r>
    </w:p>
    <w:p w14:paraId="1B9CEB16" w14:textId="5B39EC11" w:rsidR="00E30BB0" w:rsidRPr="00287D6D" w:rsidRDefault="00E30BB0">
      <w:pPr>
        <w:pStyle w:val="ListParagraph"/>
        <w:numPr>
          <w:ilvl w:val="1"/>
          <w:numId w:val="110"/>
        </w:numPr>
        <w:contextualSpacing w:val="0"/>
      </w:pPr>
      <w:r w:rsidRPr="00287D6D">
        <w:t>Verify</w:t>
      </w:r>
      <w:r w:rsidR="00287D6D">
        <w:t xml:space="preserve"> </w:t>
      </w:r>
      <w:r w:rsidRPr="00287D6D">
        <w:t>expenses</w:t>
      </w:r>
      <w:r w:rsidR="00287D6D">
        <w:t xml:space="preserve"> </w:t>
      </w:r>
      <w:r w:rsidRPr="00287D6D">
        <w:t>have</w:t>
      </w:r>
      <w:r w:rsidR="00287D6D">
        <w:t xml:space="preserve"> </w:t>
      </w:r>
      <w:r w:rsidRPr="00287D6D">
        <w:t>been</w:t>
      </w:r>
      <w:r w:rsidR="00287D6D">
        <w:t xml:space="preserve"> </w:t>
      </w:r>
      <w:r w:rsidRPr="00287D6D">
        <w:t>paid</w:t>
      </w:r>
      <w:r w:rsidR="00287D6D">
        <w:t xml:space="preserve"> </w:t>
      </w:r>
      <w:r w:rsidRPr="00287D6D">
        <w:t>from</w:t>
      </w:r>
      <w:r w:rsidR="00287D6D">
        <w:t xml:space="preserve"> </w:t>
      </w:r>
      <w:r w:rsidRPr="00287D6D">
        <w:t>the</w:t>
      </w:r>
      <w:r w:rsidR="00287D6D">
        <w:t xml:space="preserve"> </w:t>
      </w:r>
      <w:r w:rsidRPr="00287D6D">
        <w:t>proper</w:t>
      </w:r>
      <w:r w:rsidR="00287D6D">
        <w:t xml:space="preserve"> </w:t>
      </w:r>
      <w:r w:rsidRPr="00287D6D">
        <w:t>accounts</w:t>
      </w:r>
      <w:r w:rsidR="00287D6D">
        <w:t xml:space="preserve"> </w:t>
      </w:r>
      <w:r w:rsidRPr="00287D6D">
        <w:t>[move</w:t>
      </w:r>
      <w:r w:rsidR="00287D6D">
        <w:t xml:space="preserve"> </w:t>
      </w:r>
      <w:r w:rsidRPr="00287D6D">
        <w:t>from</w:t>
      </w:r>
      <w:r w:rsidR="00287D6D">
        <w:t xml:space="preserve"> </w:t>
      </w:r>
      <w:r w:rsidRPr="00287D6D">
        <w:t>encumbered</w:t>
      </w:r>
      <w:r w:rsidR="00287D6D">
        <w:t xml:space="preserve"> </w:t>
      </w:r>
      <w:r w:rsidRPr="00287D6D">
        <w:t>to</w:t>
      </w:r>
      <w:r w:rsidR="00287D6D">
        <w:t xml:space="preserve"> </w:t>
      </w:r>
      <w:r w:rsidRPr="00287D6D">
        <w:t>actual].</w:t>
      </w:r>
    </w:p>
    <w:p w14:paraId="6DF368A8" w14:textId="34AFF4E3" w:rsidR="00E30BB0" w:rsidRPr="00287D6D" w:rsidRDefault="00E30BB0">
      <w:pPr>
        <w:pStyle w:val="ListParagraph"/>
        <w:numPr>
          <w:ilvl w:val="0"/>
          <w:numId w:val="110"/>
        </w:numPr>
        <w:contextualSpacing w:val="0"/>
      </w:pPr>
      <w:r w:rsidRPr="00287D6D">
        <w:t>Tax</w:t>
      </w:r>
      <w:r w:rsidR="00287D6D">
        <w:t xml:space="preserve"> </w:t>
      </w:r>
      <w:r w:rsidRPr="00287D6D">
        <w:t>preparation</w:t>
      </w:r>
    </w:p>
    <w:p w14:paraId="2E02E1AE" w14:textId="1D24D96A" w:rsidR="00E30BB0" w:rsidRPr="00287D6D" w:rsidRDefault="00E30BB0">
      <w:pPr>
        <w:pStyle w:val="ListParagraph"/>
        <w:numPr>
          <w:ilvl w:val="1"/>
          <w:numId w:val="110"/>
        </w:numPr>
        <w:contextualSpacing w:val="0"/>
      </w:pPr>
      <w:r w:rsidRPr="00287D6D">
        <w:t>When</w:t>
      </w:r>
      <w:r w:rsidR="00287D6D">
        <w:t xml:space="preserve"> </w:t>
      </w:r>
      <w:r w:rsidRPr="00287D6D">
        <w:t>APA</w:t>
      </w:r>
      <w:r w:rsidR="00287D6D">
        <w:t xml:space="preserve"> </w:t>
      </w:r>
      <w:r w:rsidRPr="00287D6D">
        <w:t>sends</w:t>
      </w:r>
      <w:r w:rsidR="00287D6D">
        <w:t xml:space="preserve"> </w:t>
      </w:r>
      <w:r w:rsidRPr="00287D6D">
        <w:t>IRS</w:t>
      </w:r>
      <w:r w:rsidR="00287D6D">
        <w:t xml:space="preserve"> </w:t>
      </w:r>
      <w:r w:rsidRPr="00287D6D">
        <w:t>forms,</w:t>
      </w:r>
      <w:r w:rsidR="00287D6D">
        <w:t xml:space="preserve"> </w:t>
      </w:r>
      <w:r w:rsidRPr="00287D6D">
        <w:t>verify</w:t>
      </w:r>
      <w:r w:rsidR="00287D6D">
        <w:t xml:space="preserve"> </w:t>
      </w:r>
      <w:r w:rsidRPr="00287D6D">
        <w:t>their</w:t>
      </w:r>
      <w:r w:rsidR="00287D6D">
        <w:t xml:space="preserve"> </w:t>
      </w:r>
      <w:r w:rsidRPr="00287D6D">
        <w:t>input</w:t>
      </w:r>
      <w:r w:rsidR="00287D6D">
        <w:t xml:space="preserve"> </w:t>
      </w:r>
      <w:r w:rsidRPr="00287D6D">
        <w:t>and</w:t>
      </w:r>
      <w:r w:rsidR="00287D6D">
        <w:t xml:space="preserve"> </w:t>
      </w:r>
      <w:r w:rsidRPr="00287D6D">
        <w:t>add</w:t>
      </w:r>
      <w:r w:rsidR="00287D6D">
        <w:t xml:space="preserve"> </w:t>
      </w:r>
      <w:r w:rsidRPr="00287D6D">
        <w:t>requested</w:t>
      </w:r>
      <w:r w:rsidR="00287D6D">
        <w:t xml:space="preserve"> </w:t>
      </w:r>
      <w:r w:rsidRPr="00287D6D">
        <w:t>information</w:t>
      </w:r>
    </w:p>
    <w:p w14:paraId="3F98925F" w14:textId="0DE9E369" w:rsidR="00E30BB0" w:rsidRPr="00287D6D" w:rsidRDefault="00E30BB0">
      <w:pPr>
        <w:pStyle w:val="ListParagraph"/>
        <w:numPr>
          <w:ilvl w:val="1"/>
          <w:numId w:val="110"/>
        </w:numPr>
        <w:contextualSpacing w:val="0"/>
      </w:pPr>
      <w:r w:rsidRPr="00287D6D">
        <w:t>Note</w:t>
      </w:r>
      <w:r w:rsidR="00287D6D">
        <w:t xml:space="preserve"> </w:t>
      </w:r>
      <w:r w:rsidRPr="00287D6D">
        <w:t>that</w:t>
      </w:r>
      <w:r w:rsidR="00287D6D">
        <w:t xml:space="preserve"> </w:t>
      </w:r>
      <w:r w:rsidRPr="00287D6D">
        <w:t>if</w:t>
      </w:r>
      <w:r w:rsidR="00287D6D">
        <w:t xml:space="preserve"> </w:t>
      </w:r>
      <w:r w:rsidRPr="00287D6D">
        <w:t>new</w:t>
      </w:r>
      <w:r w:rsidR="00287D6D">
        <w:t xml:space="preserve"> </w:t>
      </w:r>
      <w:r w:rsidR="00A93553" w:rsidRPr="00287D6D">
        <w:t>Bylaws</w:t>
      </w:r>
      <w:r w:rsidR="00287D6D">
        <w:t xml:space="preserve"> </w:t>
      </w:r>
      <w:r w:rsidRPr="00287D6D">
        <w:t>were</w:t>
      </w:r>
      <w:r w:rsidR="00287D6D">
        <w:t xml:space="preserve"> </w:t>
      </w:r>
      <w:r w:rsidRPr="00287D6D">
        <w:t>passed</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meeting,</w:t>
      </w:r>
      <w:r w:rsidR="00287D6D">
        <w:t xml:space="preserve"> </w:t>
      </w:r>
      <w:r w:rsidRPr="00287D6D">
        <w:t>they</w:t>
      </w:r>
      <w:r w:rsidR="00287D6D">
        <w:t xml:space="preserve"> </w:t>
      </w:r>
      <w:r w:rsidRPr="00287D6D">
        <w:t>need</w:t>
      </w:r>
      <w:r w:rsidR="00287D6D">
        <w:t xml:space="preserve"> </w:t>
      </w:r>
      <w:r w:rsidRPr="00287D6D">
        <w:t>to</w:t>
      </w:r>
      <w:r w:rsidR="00287D6D">
        <w:t xml:space="preserve"> </w:t>
      </w:r>
      <w:r w:rsidRPr="00287D6D">
        <w:t>be</w:t>
      </w:r>
      <w:r w:rsidR="00287D6D">
        <w:t xml:space="preserve"> </w:t>
      </w:r>
      <w:r w:rsidRPr="00287D6D">
        <w:t>sent</w:t>
      </w:r>
      <w:r w:rsidR="00287D6D">
        <w:t xml:space="preserve"> </w:t>
      </w:r>
      <w:r w:rsidRPr="00287D6D">
        <w:t>to</w:t>
      </w:r>
      <w:r w:rsidR="00287D6D">
        <w:t xml:space="preserve"> </w:t>
      </w:r>
      <w:r w:rsidRPr="00287D6D">
        <w:t>APA</w:t>
      </w:r>
      <w:r w:rsidR="00287D6D">
        <w:t xml:space="preserve"> </w:t>
      </w:r>
      <w:r w:rsidRPr="00287D6D">
        <w:t>with</w:t>
      </w:r>
      <w:r w:rsidR="00287D6D">
        <w:t xml:space="preserve"> </w:t>
      </w:r>
      <w:r w:rsidRPr="00287D6D">
        <w:t>the</w:t>
      </w:r>
      <w:r w:rsidR="00287D6D">
        <w:t xml:space="preserve"> </w:t>
      </w:r>
      <w:r w:rsidRPr="00287D6D">
        <w:t>proper</w:t>
      </w:r>
      <w:r w:rsidR="00287D6D">
        <w:t xml:space="preserve"> </w:t>
      </w:r>
      <w:r w:rsidRPr="00287D6D">
        <w:t>forms</w:t>
      </w:r>
    </w:p>
    <w:p w14:paraId="5CB4AEAB" w14:textId="4BA38DE3" w:rsidR="00653A7C" w:rsidRPr="00287D6D" w:rsidRDefault="00653A7C">
      <w:pPr>
        <w:pStyle w:val="ListParagraph"/>
        <w:numPr>
          <w:ilvl w:val="0"/>
          <w:numId w:val="110"/>
        </w:numPr>
        <w:contextualSpacing w:val="0"/>
      </w:pPr>
      <w:r w:rsidRPr="00287D6D">
        <w:t>Create</w:t>
      </w:r>
      <w:r w:rsidR="00287D6D">
        <w:t xml:space="preserve"> </w:t>
      </w:r>
      <w:r w:rsidRPr="00287D6D">
        <w:t>a</w:t>
      </w:r>
      <w:r w:rsidR="00287D6D">
        <w:t xml:space="preserve"> </w:t>
      </w:r>
      <w:r w:rsidRPr="00287D6D">
        <w:t>proposed</w:t>
      </w:r>
      <w:r w:rsidR="00287D6D">
        <w:t xml:space="preserve"> </w:t>
      </w:r>
      <w:r w:rsidRPr="00287D6D">
        <w:t>annual</w:t>
      </w:r>
      <w:r w:rsidR="00287D6D">
        <w:t xml:space="preserve"> </w:t>
      </w:r>
      <w:r w:rsidRPr="00287D6D">
        <w:t>budget</w:t>
      </w:r>
      <w:r w:rsidR="00287D6D">
        <w:t xml:space="preserve"> </w:t>
      </w:r>
      <w:r w:rsidRPr="00287D6D">
        <w:t>for</w:t>
      </w:r>
      <w:r w:rsidR="00287D6D">
        <w:t xml:space="preserve"> </w:t>
      </w:r>
      <w:r w:rsidRPr="00287D6D">
        <w:t>consideration</w:t>
      </w:r>
      <w:r w:rsidR="00287D6D">
        <w:t xml:space="preserve"> </w:t>
      </w:r>
      <w:r w:rsidRPr="00287D6D">
        <w:t>and</w:t>
      </w:r>
      <w:r w:rsidR="00287D6D">
        <w:t xml:space="preserve"> </w:t>
      </w:r>
      <w:r w:rsidRPr="00287D6D">
        <w:t>approval</w:t>
      </w:r>
      <w:r w:rsidR="00287D6D">
        <w:t xml:space="preserve"> </w:t>
      </w:r>
      <w:r w:rsidRPr="00287D6D">
        <w:t>by</w:t>
      </w:r>
      <w:r w:rsidR="00287D6D">
        <w:t xml:space="preserve"> </w:t>
      </w:r>
      <w:r w:rsidRPr="00287D6D">
        <w:t>the</w:t>
      </w:r>
      <w:r w:rsidR="00287D6D">
        <w:t xml:space="preserve"> </w:t>
      </w:r>
      <w:r w:rsidRPr="00287D6D">
        <w:t>EC.</w:t>
      </w:r>
      <w:r w:rsidR="00287D6D">
        <w:t xml:space="preserve"> </w:t>
      </w:r>
    </w:p>
    <w:p w14:paraId="7C05F4A1" w14:textId="7B20D4FA" w:rsidR="00E30BB0" w:rsidRPr="00287D6D" w:rsidRDefault="00E30BB0">
      <w:pPr>
        <w:pStyle w:val="ListParagraph"/>
        <w:numPr>
          <w:ilvl w:val="0"/>
          <w:numId w:val="110"/>
        </w:numPr>
        <w:contextualSpacing w:val="0"/>
      </w:pPr>
      <w:r w:rsidRPr="00287D6D">
        <w:t>File</w:t>
      </w:r>
      <w:r w:rsidR="00287D6D">
        <w:t xml:space="preserve"> </w:t>
      </w:r>
      <w:r w:rsidRPr="00287D6D">
        <w:t>year-end</w:t>
      </w:r>
      <w:r w:rsidR="00287D6D">
        <w:t xml:space="preserve"> </w:t>
      </w:r>
      <w:r w:rsidRPr="00287D6D">
        <w:t>report</w:t>
      </w:r>
      <w:r w:rsidR="00287D6D">
        <w:t xml:space="preserve"> </w:t>
      </w:r>
      <w:r w:rsidRPr="00287D6D">
        <w:t>for</w:t>
      </w:r>
      <w:r w:rsidR="00287D6D">
        <w:t xml:space="preserve"> </w:t>
      </w:r>
      <w:r w:rsidR="00653A7C" w:rsidRPr="00287D6D">
        <w:t>second</w:t>
      </w:r>
      <w:r w:rsidR="00287D6D">
        <w:t xml:space="preserve"> </w:t>
      </w:r>
      <w:r w:rsidRPr="00287D6D">
        <w:t>annual</w:t>
      </w:r>
      <w:r w:rsidR="00287D6D">
        <w:t xml:space="preserve"> </w:t>
      </w:r>
      <w:r w:rsidR="00653A7C" w:rsidRPr="00287D6D">
        <w:t>EC</w:t>
      </w:r>
      <w:r w:rsidR="00287D6D">
        <w:t xml:space="preserve"> </w:t>
      </w:r>
      <w:r w:rsidRPr="00287D6D">
        <w:t>meeting</w:t>
      </w:r>
    </w:p>
    <w:p w14:paraId="0B86B5C9" w14:textId="0DF3A365" w:rsidR="00E30BB0" w:rsidRPr="00287D6D" w:rsidRDefault="00E30BB0">
      <w:pPr>
        <w:pStyle w:val="ListParagraph"/>
        <w:numPr>
          <w:ilvl w:val="1"/>
          <w:numId w:val="110"/>
        </w:numPr>
        <w:contextualSpacing w:val="0"/>
      </w:pPr>
      <w:r w:rsidRPr="00287D6D">
        <w:t>APA</w:t>
      </w:r>
      <w:r w:rsidR="00287D6D">
        <w:t xml:space="preserve"> </w:t>
      </w:r>
      <w:r w:rsidRPr="00287D6D">
        <w:t>continues</w:t>
      </w:r>
      <w:r w:rsidR="00287D6D">
        <w:t xml:space="preserve"> </w:t>
      </w:r>
      <w:r w:rsidRPr="00287D6D">
        <w:t>to</w:t>
      </w:r>
      <w:r w:rsidR="00287D6D">
        <w:t xml:space="preserve"> </w:t>
      </w:r>
      <w:r w:rsidRPr="00287D6D">
        <w:t>attribute</w:t>
      </w:r>
      <w:r w:rsidR="00287D6D">
        <w:t xml:space="preserve"> </w:t>
      </w:r>
      <w:r w:rsidRPr="00287D6D">
        <w:t>expenses</w:t>
      </w:r>
      <w:r w:rsidR="00287D6D">
        <w:t xml:space="preserve"> </w:t>
      </w:r>
      <w:r w:rsidRPr="00287D6D">
        <w:t>against</w:t>
      </w:r>
      <w:r w:rsidR="00287D6D">
        <w:t xml:space="preserve"> </w:t>
      </w:r>
      <w:r w:rsidRPr="00287D6D">
        <w:t>the</w:t>
      </w:r>
      <w:r w:rsidR="00287D6D">
        <w:t xml:space="preserve"> </w:t>
      </w:r>
      <w:r w:rsidRPr="00287D6D">
        <w:t>previous</w:t>
      </w:r>
      <w:r w:rsidR="00287D6D">
        <w:t xml:space="preserve"> </w:t>
      </w:r>
      <w:r w:rsidRPr="00287D6D">
        <w:t>fiscal</w:t>
      </w:r>
      <w:r w:rsidR="00287D6D">
        <w:t xml:space="preserve"> </w:t>
      </w:r>
      <w:r w:rsidRPr="00287D6D">
        <w:t>year</w:t>
      </w:r>
      <w:r w:rsidR="00287D6D">
        <w:t xml:space="preserve"> </w:t>
      </w:r>
      <w:r w:rsidRPr="00287D6D">
        <w:t>for</w:t>
      </w:r>
      <w:r w:rsidR="00287D6D">
        <w:t xml:space="preserve"> </w:t>
      </w:r>
      <w:r w:rsidRPr="00287D6D">
        <w:t>expenses</w:t>
      </w:r>
      <w:r w:rsidR="00287D6D">
        <w:t xml:space="preserve"> </w:t>
      </w:r>
      <w:r w:rsidRPr="00287D6D">
        <w:t>incurred</w:t>
      </w:r>
      <w:r w:rsidR="00287D6D">
        <w:t xml:space="preserve"> </w:t>
      </w:r>
      <w:r w:rsidRPr="00287D6D">
        <w:t>before</w:t>
      </w:r>
      <w:r w:rsidR="00287D6D">
        <w:t xml:space="preserve"> </w:t>
      </w:r>
      <w:r w:rsidRPr="00287D6D">
        <w:t>12/31</w:t>
      </w:r>
      <w:r w:rsidR="00287D6D">
        <w:t xml:space="preserve"> </w:t>
      </w:r>
      <w:r w:rsidRPr="00287D6D">
        <w:t>even</w:t>
      </w:r>
      <w:r w:rsidR="00287D6D">
        <w:t xml:space="preserve"> </w:t>
      </w:r>
      <w:r w:rsidRPr="00287D6D">
        <w:t>if</w:t>
      </w:r>
      <w:r w:rsidR="00287D6D">
        <w:t xml:space="preserve"> </w:t>
      </w:r>
      <w:r w:rsidRPr="00287D6D">
        <w:t>the</w:t>
      </w:r>
      <w:r w:rsidR="00287D6D">
        <w:t xml:space="preserve"> </w:t>
      </w:r>
      <w:r w:rsidRPr="00287D6D">
        <w:t>invoice</w:t>
      </w:r>
      <w:r w:rsidR="00287D6D">
        <w:t xml:space="preserve"> </w:t>
      </w:r>
      <w:r w:rsidRPr="00287D6D">
        <w:t>was</w:t>
      </w:r>
      <w:r w:rsidR="00287D6D">
        <w:t xml:space="preserve"> </w:t>
      </w:r>
      <w:r w:rsidRPr="00287D6D">
        <w:t>not</w:t>
      </w:r>
      <w:r w:rsidR="00287D6D">
        <w:t xml:space="preserve"> </w:t>
      </w:r>
      <w:r w:rsidRPr="00287D6D">
        <w:t>submitted</w:t>
      </w:r>
      <w:r w:rsidR="00287D6D">
        <w:t xml:space="preserve"> </w:t>
      </w:r>
      <w:r w:rsidRPr="00287D6D">
        <w:t>until</w:t>
      </w:r>
      <w:r w:rsidR="00287D6D">
        <w:t xml:space="preserve"> </w:t>
      </w:r>
      <w:r w:rsidRPr="00287D6D">
        <w:t>after,</w:t>
      </w:r>
      <w:r w:rsidR="00287D6D">
        <w:t xml:space="preserve"> </w:t>
      </w:r>
      <w:r w:rsidRPr="00287D6D">
        <w:t>so</w:t>
      </w:r>
      <w:r w:rsidR="00287D6D">
        <w:t xml:space="preserve"> </w:t>
      </w:r>
      <w:r w:rsidRPr="00287D6D">
        <w:t>this</w:t>
      </w:r>
      <w:r w:rsidR="00287D6D">
        <w:t xml:space="preserve"> </w:t>
      </w:r>
      <w:r w:rsidRPr="00287D6D">
        <w:t>filing</w:t>
      </w:r>
      <w:r w:rsidR="00287D6D">
        <w:t xml:space="preserve"> </w:t>
      </w:r>
      <w:r w:rsidRPr="00287D6D">
        <w:t>cannot</w:t>
      </w:r>
      <w:r w:rsidR="00287D6D">
        <w:t xml:space="preserve"> </w:t>
      </w:r>
      <w:r w:rsidRPr="00287D6D">
        <w:t>be</w:t>
      </w:r>
      <w:r w:rsidR="00287D6D">
        <w:t xml:space="preserve"> </w:t>
      </w:r>
      <w:r w:rsidRPr="00287D6D">
        <w:t>done</w:t>
      </w:r>
      <w:r w:rsidR="00287D6D">
        <w:t xml:space="preserve"> </w:t>
      </w:r>
      <w:r w:rsidRPr="00287D6D">
        <w:t>reliably</w:t>
      </w:r>
      <w:r w:rsidR="00287D6D">
        <w:t xml:space="preserve"> </w:t>
      </w:r>
      <w:r w:rsidRPr="00287D6D">
        <w:t>until</w:t>
      </w:r>
      <w:r w:rsidR="00287D6D">
        <w:t xml:space="preserve"> </w:t>
      </w:r>
      <w:r w:rsidRPr="00287D6D">
        <w:t>6/1.</w:t>
      </w:r>
    </w:p>
    <w:p w14:paraId="49F885B5" w14:textId="1F4A7CF3" w:rsidR="00E30BB0" w:rsidRPr="00287D6D" w:rsidRDefault="00E30BB0">
      <w:pPr>
        <w:pStyle w:val="ListParagraph"/>
        <w:numPr>
          <w:ilvl w:val="1"/>
          <w:numId w:val="110"/>
        </w:numPr>
        <w:contextualSpacing w:val="0"/>
      </w:pPr>
      <w:r w:rsidRPr="00287D6D">
        <w:t>Membership</w:t>
      </w:r>
      <w:r w:rsidR="00287D6D">
        <w:t xml:space="preserve"> </w:t>
      </w:r>
      <w:r w:rsidRPr="00287D6D">
        <w:t>income,</w:t>
      </w:r>
      <w:r w:rsidR="00287D6D">
        <w:t xml:space="preserve"> </w:t>
      </w:r>
      <w:r w:rsidRPr="00287D6D">
        <w:t>which</w:t>
      </w:r>
      <w:r w:rsidR="00287D6D">
        <w:t xml:space="preserve"> </w:t>
      </w:r>
      <w:r w:rsidR="00E7762C" w:rsidRPr="00287D6D">
        <w:t>arrives</w:t>
      </w:r>
      <w:r w:rsidR="00287D6D">
        <w:t xml:space="preserve"> </w:t>
      </w:r>
      <w:r w:rsidRPr="00287D6D">
        <w:t>at</w:t>
      </w:r>
      <w:r w:rsidR="00287D6D">
        <w:t xml:space="preserve"> </w:t>
      </w:r>
      <w:r w:rsidRPr="00287D6D">
        <w:t>APA</w:t>
      </w:r>
      <w:r w:rsidR="00287D6D">
        <w:t xml:space="preserve"> </w:t>
      </w:r>
      <w:r w:rsidRPr="00287D6D">
        <w:t>from</w:t>
      </w:r>
      <w:r w:rsidR="00287D6D">
        <w:t xml:space="preserve"> </w:t>
      </w:r>
      <w:r w:rsidRPr="00287D6D">
        <w:t>Oct</w:t>
      </w:r>
      <w:r w:rsidR="00E7762C" w:rsidRPr="00287D6D">
        <w:t>ober</w:t>
      </w:r>
      <w:r w:rsidR="00287D6D">
        <w:t xml:space="preserve"> </w:t>
      </w:r>
      <w:r w:rsidRPr="00287D6D">
        <w:t>onward,</w:t>
      </w:r>
      <w:r w:rsidR="00287D6D">
        <w:t xml:space="preserve"> </w:t>
      </w:r>
      <w:r w:rsidRPr="00287D6D">
        <w:t>is</w:t>
      </w:r>
      <w:r w:rsidR="00287D6D">
        <w:t xml:space="preserve"> </w:t>
      </w:r>
      <w:r w:rsidRPr="00287D6D">
        <w:t>held</w:t>
      </w:r>
      <w:r w:rsidR="00287D6D">
        <w:t xml:space="preserve"> </w:t>
      </w:r>
      <w:r w:rsidRPr="00287D6D">
        <w:t>in</w:t>
      </w:r>
      <w:r w:rsidR="00287D6D">
        <w:t xml:space="preserve"> </w:t>
      </w:r>
      <w:r w:rsidRPr="00287D6D">
        <w:t>reserve</w:t>
      </w:r>
      <w:r w:rsidR="00287D6D">
        <w:t xml:space="preserve"> </w:t>
      </w:r>
      <w:r w:rsidRPr="00287D6D">
        <w:t>until</w:t>
      </w:r>
      <w:r w:rsidR="00287D6D">
        <w:t xml:space="preserve"> </w:t>
      </w:r>
      <w:r w:rsidRPr="00287D6D">
        <w:t>after</w:t>
      </w:r>
      <w:r w:rsidR="00287D6D">
        <w:t xml:space="preserve"> </w:t>
      </w:r>
      <w:r w:rsidRPr="00287D6D">
        <w:t>1/1,</w:t>
      </w:r>
      <w:r w:rsidR="00287D6D">
        <w:t xml:space="preserve"> </w:t>
      </w:r>
      <w:r w:rsidRPr="00287D6D">
        <w:t>and</w:t>
      </w:r>
      <w:r w:rsidR="00287D6D">
        <w:t xml:space="preserve"> </w:t>
      </w:r>
      <w:r w:rsidRPr="00287D6D">
        <w:t>it</w:t>
      </w:r>
      <w:r w:rsidR="00287D6D">
        <w:t xml:space="preserve"> </w:t>
      </w:r>
      <w:r w:rsidRPr="00287D6D">
        <w:t>may</w:t>
      </w:r>
      <w:r w:rsidR="00287D6D">
        <w:t xml:space="preserve"> </w:t>
      </w:r>
      <w:r w:rsidRPr="00287D6D">
        <w:t>not</w:t>
      </w:r>
      <w:r w:rsidR="00287D6D">
        <w:t xml:space="preserve"> </w:t>
      </w:r>
      <w:r w:rsidRPr="00287D6D">
        <w:t>show</w:t>
      </w:r>
      <w:r w:rsidR="00287D6D">
        <w:t xml:space="preserve"> </w:t>
      </w:r>
      <w:r w:rsidRPr="00287D6D">
        <w:t>up</w:t>
      </w:r>
      <w:r w:rsidR="00287D6D">
        <w:t xml:space="preserve"> </w:t>
      </w:r>
      <w:r w:rsidRPr="00287D6D">
        <w:t>on</w:t>
      </w:r>
      <w:r w:rsidR="00287D6D">
        <w:t xml:space="preserve"> </w:t>
      </w:r>
      <w:r w:rsidRPr="00287D6D">
        <w:t>reports</w:t>
      </w:r>
      <w:r w:rsidR="00287D6D">
        <w:t xml:space="preserve"> </w:t>
      </w:r>
      <w:r w:rsidRPr="00287D6D">
        <w:t>until</w:t>
      </w:r>
      <w:r w:rsidR="00287D6D">
        <w:t xml:space="preserve"> </w:t>
      </w:r>
      <w:r w:rsidRPr="00287D6D">
        <w:t>March</w:t>
      </w:r>
      <w:r w:rsidR="00287D6D">
        <w:t xml:space="preserve"> </w:t>
      </w:r>
      <w:r w:rsidRPr="00287D6D">
        <w:t>or</w:t>
      </w:r>
      <w:r w:rsidR="00287D6D">
        <w:t xml:space="preserve"> </w:t>
      </w:r>
      <w:r w:rsidRPr="00287D6D">
        <w:t>May.</w:t>
      </w:r>
    </w:p>
    <w:p w14:paraId="4B94840E" w14:textId="01E605F2" w:rsidR="004438D5" w:rsidRPr="00287D6D" w:rsidRDefault="008972C7" w:rsidP="009A44D6">
      <w:r w:rsidRPr="00287D6D">
        <w:t>Upon</w:t>
      </w:r>
      <w:r w:rsidR="00287D6D">
        <w:t xml:space="preserve"> </w:t>
      </w:r>
      <w:r w:rsidRPr="00287D6D">
        <w:t>leaving</w:t>
      </w:r>
      <w:r w:rsidR="00287D6D">
        <w:t xml:space="preserve"> </w:t>
      </w:r>
      <w:r w:rsidRPr="00287D6D">
        <w:t>office,</w:t>
      </w:r>
      <w:r w:rsidR="00287D6D">
        <w:t xml:space="preserve"> </w:t>
      </w:r>
      <w:r w:rsidRPr="00287D6D">
        <w:t>pass</w:t>
      </w:r>
      <w:r w:rsidR="00287D6D">
        <w:t xml:space="preserve"> </w:t>
      </w:r>
      <w:r w:rsidRPr="00287D6D">
        <w:t>records</w:t>
      </w:r>
      <w:r w:rsidR="00287D6D">
        <w:t xml:space="preserve"> </w:t>
      </w:r>
      <w:r w:rsidRPr="00287D6D">
        <w:t>to</w:t>
      </w:r>
      <w:r w:rsidR="00287D6D">
        <w:t xml:space="preserve"> </w:t>
      </w:r>
      <w:r w:rsidRPr="00287D6D">
        <w:t>the</w:t>
      </w:r>
      <w:r w:rsidR="00287D6D">
        <w:t xml:space="preserve"> </w:t>
      </w:r>
      <w:r w:rsidRPr="00287D6D">
        <w:t>incoming</w:t>
      </w:r>
      <w:r w:rsidR="00287D6D">
        <w:t xml:space="preserve"> </w:t>
      </w:r>
      <w:r w:rsidRPr="00287D6D">
        <w:t>Treasurer.</w:t>
      </w:r>
      <w:r w:rsidR="00287D6D">
        <w:t xml:space="preserve"> </w:t>
      </w:r>
    </w:p>
    <w:p w14:paraId="5B62067C" w14:textId="6B0B732A" w:rsidR="00E30BB0" w:rsidRPr="00287D6D" w:rsidRDefault="00E30BB0" w:rsidP="009A44D6">
      <w:r w:rsidRPr="00287D6D">
        <w:lastRenderedPageBreak/>
        <w:t>Special</w:t>
      </w:r>
      <w:r w:rsidR="00287D6D">
        <w:t xml:space="preserve"> </w:t>
      </w:r>
      <w:r w:rsidRPr="00287D6D">
        <w:t>Notes</w:t>
      </w:r>
      <w:r w:rsidR="00287D6D">
        <w:t xml:space="preserve"> </w:t>
      </w:r>
      <w:r w:rsidRPr="00287D6D">
        <w:t>Regarding</w:t>
      </w:r>
      <w:r w:rsidR="00287D6D">
        <w:t xml:space="preserve"> </w:t>
      </w:r>
      <w:r w:rsidRPr="00287D6D">
        <w:t>the</w:t>
      </w:r>
      <w:r w:rsidR="00287D6D">
        <w:t xml:space="preserve"> </w:t>
      </w:r>
      <w:r w:rsidRPr="00287D6D">
        <w:t>Treasurer’s</w:t>
      </w:r>
      <w:r w:rsidR="00287D6D">
        <w:t xml:space="preserve"> </w:t>
      </w:r>
      <w:r w:rsidRPr="00287D6D">
        <w:t>Duties:</w:t>
      </w:r>
    </w:p>
    <w:p w14:paraId="3B01833A" w14:textId="1932D159" w:rsidR="00E30BB0" w:rsidRPr="00287D6D" w:rsidRDefault="00E30BB0" w:rsidP="009A44D6">
      <w:pPr>
        <w:pStyle w:val="ListParagraph"/>
        <w:numPr>
          <w:ilvl w:val="0"/>
          <w:numId w:val="18"/>
        </w:numPr>
        <w:tabs>
          <w:tab w:val="clear" w:pos="360"/>
          <w:tab w:val="num" w:pos="720"/>
        </w:tabs>
        <w:contextualSpacing w:val="0"/>
      </w:pPr>
      <w:r w:rsidRPr="00287D6D">
        <w:t>Options</w:t>
      </w:r>
      <w:r w:rsidR="00287D6D">
        <w:t xml:space="preserve"> </w:t>
      </w:r>
      <w:r w:rsidRPr="00287D6D">
        <w:t>for</w:t>
      </w:r>
      <w:r w:rsidR="00287D6D">
        <w:t xml:space="preserve"> </w:t>
      </w:r>
      <w:r w:rsidRPr="00287D6D">
        <w:t>Committee</w:t>
      </w:r>
      <w:r w:rsidR="00287D6D">
        <w:t xml:space="preserve"> </w:t>
      </w:r>
      <w:r w:rsidRPr="00287D6D">
        <w:t>Chairs</w:t>
      </w:r>
      <w:r w:rsidR="00287D6D">
        <w:t xml:space="preserve"> </w:t>
      </w:r>
      <w:r w:rsidRPr="00287D6D">
        <w:t>and</w:t>
      </w:r>
      <w:r w:rsidR="00287D6D">
        <w:t xml:space="preserve"> </w:t>
      </w:r>
      <w:r w:rsidRPr="00287D6D">
        <w:t>EC</w:t>
      </w:r>
      <w:r w:rsidR="00287D6D">
        <w:t xml:space="preserve"> </w:t>
      </w:r>
      <w:r w:rsidRPr="00287D6D">
        <w:t>members</w:t>
      </w:r>
      <w:r w:rsidR="00287D6D">
        <w:t xml:space="preserve"> </w:t>
      </w:r>
      <w:r w:rsidRPr="00287D6D">
        <w:t>to</w:t>
      </w:r>
      <w:r w:rsidR="00287D6D">
        <w:t xml:space="preserve"> </w:t>
      </w:r>
      <w:r w:rsidRPr="00287D6D">
        <w:t>obtaining</w:t>
      </w:r>
      <w:r w:rsidR="00287D6D">
        <w:t xml:space="preserve"> </w:t>
      </w:r>
      <w:r w:rsidRPr="00287D6D">
        <w:t>funding.</w:t>
      </w:r>
    </w:p>
    <w:p w14:paraId="44142DF9" w14:textId="2FD906F6" w:rsidR="00E30BB0" w:rsidRPr="00287D6D" w:rsidRDefault="00E30BB0">
      <w:pPr>
        <w:pStyle w:val="ListParagraph"/>
        <w:numPr>
          <w:ilvl w:val="0"/>
          <w:numId w:val="111"/>
        </w:numPr>
        <w:contextualSpacing w:val="0"/>
      </w:pPr>
      <w:r w:rsidRPr="00287D6D">
        <w:t>If</w:t>
      </w:r>
      <w:r w:rsidR="00287D6D">
        <w:t xml:space="preserve"> </w:t>
      </w:r>
      <w:r w:rsidRPr="00287D6D">
        <w:t>necessary,</w:t>
      </w:r>
      <w:r w:rsidR="00287D6D">
        <w:t xml:space="preserve"> </w:t>
      </w:r>
      <w:r w:rsidRPr="00287D6D">
        <w:t>verify</w:t>
      </w:r>
      <w:r w:rsidR="00287D6D">
        <w:t xml:space="preserve"> </w:t>
      </w:r>
      <w:r w:rsidRPr="00287D6D">
        <w:t>with</w:t>
      </w:r>
      <w:r w:rsidR="00287D6D">
        <w:t xml:space="preserve"> </w:t>
      </w:r>
      <w:r w:rsidRPr="00287D6D">
        <w:t>Treasurer</w:t>
      </w:r>
      <w:r w:rsidR="00287D6D">
        <w:t xml:space="preserve"> </w:t>
      </w:r>
      <w:r w:rsidRPr="00287D6D">
        <w:t>how</w:t>
      </w:r>
      <w:r w:rsidR="00287D6D">
        <w:t xml:space="preserve"> </w:t>
      </w:r>
      <w:r w:rsidRPr="00287D6D">
        <w:t>much</w:t>
      </w:r>
      <w:r w:rsidR="00287D6D">
        <w:t xml:space="preserve"> </w:t>
      </w:r>
      <w:r w:rsidRPr="00287D6D">
        <w:t>money</w:t>
      </w:r>
      <w:r w:rsidR="00287D6D">
        <w:t xml:space="preserve"> </w:t>
      </w:r>
      <w:r w:rsidRPr="00287D6D">
        <w:t>is</w:t>
      </w:r>
      <w:r w:rsidR="00287D6D">
        <w:t xml:space="preserve"> </w:t>
      </w:r>
      <w:r w:rsidRPr="00287D6D">
        <w:t>left</w:t>
      </w:r>
      <w:r w:rsidR="00287D6D">
        <w:t xml:space="preserve"> </w:t>
      </w:r>
      <w:r w:rsidRPr="00287D6D">
        <w:t>in</w:t>
      </w:r>
      <w:r w:rsidR="00287D6D">
        <w:t xml:space="preserve"> </w:t>
      </w:r>
      <w:r w:rsidRPr="00287D6D">
        <w:t>the</w:t>
      </w:r>
      <w:r w:rsidR="00287D6D">
        <w:t xml:space="preserve"> </w:t>
      </w:r>
      <w:r w:rsidRPr="00287D6D">
        <w:t>appropriate</w:t>
      </w:r>
      <w:r w:rsidR="00287D6D">
        <w:t xml:space="preserve"> </w:t>
      </w:r>
      <w:r w:rsidRPr="00287D6D">
        <w:t>budget</w:t>
      </w:r>
      <w:r w:rsidR="00287D6D">
        <w:t xml:space="preserve"> </w:t>
      </w:r>
      <w:r w:rsidRPr="00287D6D">
        <w:t>line.</w:t>
      </w:r>
    </w:p>
    <w:p w14:paraId="5534847E" w14:textId="24A53188" w:rsidR="00E30BB0" w:rsidRPr="00287D6D" w:rsidRDefault="00E30BB0">
      <w:pPr>
        <w:pStyle w:val="ListParagraph"/>
        <w:numPr>
          <w:ilvl w:val="0"/>
          <w:numId w:val="111"/>
        </w:numPr>
        <w:contextualSpacing w:val="0"/>
      </w:pPr>
      <w:r w:rsidRPr="00287D6D">
        <w:t>Spend</w:t>
      </w:r>
      <w:r w:rsidR="00287D6D">
        <w:t xml:space="preserve"> </w:t>
      </w:r>
      <w:r w:rsidRPr="00287D6D">
        <w:t>personal</w:t>
      </w:r>
      <w:r w:rsidR="00287D6D">
        <w:t xml:space="preserve"> </w:t>
      </w:r>
      <w:r w:rsidRPr="00287D6D">
        <w:t>funds</w:t>
      </w:r>
      <w:r w:rsidR="00287D6D">
        <w:t xml:space="preserve"> </w:t>
      </w:r>
      <w:r w:rsidRPr="00287D6D">
        <w:t>and</w:t>
      </w:r>
      <w:r w:rsidR="00287D6D">
        <w:t xml:space="preserve"> </w:t>
      </w:r>
      <w:r w:rsidRPr="00287D6D">
        <w:t>seek</w:t>
      </w:r>
      <w:r w:rsidR="00287D6D">
        <w:t xml:space="preserve"> </w:t>
      </w:r>
      <w:r w:rsidRPr="00287D6D">
        <w:t>reimbursement</w:t>
      </w:r>
      <w:r w:rsidR="00287D6D">
        <w:t xml:space="preserve"> </w:t>
      </w:r>
      <w:r w:rsidRPr="00287D6D">
        <w:t>from</w:t>
      </w:r>
      <w:r w:rsidR="00287D6D">
        <w:t xml:space="preserve"> </w:t>
      </w:r>
      <w:r w:rsidRPr="00287D6D">
        <w:t>the</w:t>
      </w:r>
      <w:r w:rsidR="00287D6D">
        <w:t xml:space="preserve"> </w:t>
      </w:r>
      <w:r w:rsidRPr="00287D6D">
        <w:t>Treasurer.</w:t>
      </w:r>
    </w:p>
    <w:p w14:paraId="5ACBCA36" w14:textId="4D17E57D" w:rsidR="00E30BB0" w:rsidRPr="00287D6D" w:rsidRDefault="00E30BB0">
      <w:pPr>
        <w:pStyle w:val="ListParagraph"/>
        <w:numPr>
          <w:ilvl w:val="0"/>
          <w:numId w:val="111"/>
        </w:numPr>
        <w:contextualSpacing w:val="0"/>
      </w:pPr>
      <w:r w:rsidRPr="00287D6D">
        <w:t>MUST</w:t>
      </w:r>
      <w:r w:rsidR="00287D6D">
        <w:t xml:space="preserve"> </w:t>
      </w:r>
      <w:r w:rsidRPr="00287D6D">
        <w:t>submit</w:t>
      </w:r>
      <w:r w:rsidR="00287D6D">
        <w:t xml:space="preserve"> </w:t>
      </w:r>
      <w:r w:rsidRPr="00287D6D">
        <w:t>ORIGINAL</w:t>
      </w:r>
      <w:r w:rsidR="00287D6D">
        <w:t xml:space="preserve"> </w:t>
      </w:r>
      <w:r w:rsidRPr="00287D6D">
        <w:t>bill</w:t>
      </w:r>
      <w:r w:rsidR="00287D6D">
        <w:t xml:space="preserve"> </w:t>
      </w:r>
      <w:r w:rsidRPr="00287D6D">
        <w:t>or</w:t>
      </w:r>
      <w:r w:rsidR="00287D6D">
        <w:t xml:space="preserve"> </w:t>
      </w:r>
      <w:r w:rsidRPr="00287D6D">
        <w:t>invoice.</w:t>
      </w:r>
      <w:r w:rsidR="00287D6D">
        <w:t xml:space="preserve"> </w:t>
      </w:r>
      <w:r w:rsidRPr="00287D6D">
        <w:t>Photocopies</w:t>
      </w:r>
      <w:r w:rsidR="00287D6D">
        <w:t xml:space="preserve"> </w:t>
      </w:r>
      <w:r w:rsidRPr="00287D6D">
        <w:t>are</w:t>
      </w:r>
      <w:r w:rsidR="00287D6D">
        <w:t xml:space="preserve"> </w:t>
      </w:r>
      <w:r w:rsidRPr="00287D6D">
        <w:t>unacceptable</w:t>
      </w:r>
      <w:r w:rsidR="00287D6D">
        <w:t xml:space="preserve"> </w:t>
      </w:r>
      <w:r w:rsidRPr="00287D6D">
        <w:t>to</w:t>
      </w:r>
      <w:r w:rsidR="00287D6D">
        <w:t xml:space="preserve"> </w:t>
      </w:r>
      <w:r w:rsidRPr="00287D6D">
        <w:t>APA</w:t>
      </w:r>
      <w:r w:rsidR="00287D6D">
        <w:t xml:space="preserve"> </w:t>
      </w:r>
      <w:r w:rsidRPr="00287D6D">
        <w:t>(sound</w:t>
      </w:r>
      <w:r w:rsidR="00287D6D">
        <w:t xml:space="preserve"> </w:t>
      </w:r>
      <w:r w:rsidRPr="00287D6D">
        <w:t>accounting</w:t>
      </w:r>
      <w:r w:rsidR="00287D6D">
        <w:t xml:space="preserve"> </w:t>
      </w:r>
      <w:r w:rsidRPr="00287D6D">
        <w:t>practices</w:t>
      </w:r>
      <w:r w:rsidR="00287D6D">
        <w:t xml:space="preserve"> </w:t>
      </w:r>
      <w:r w:rsidRPr="00287D6D">
        <w:t>call</w:t>
      </w:r>
      <w:r w:rsidR="00287D6D">
        <w:t xml:space="preserve"> </w:t>
      </w:r>
      <w:r w:rsidRPr="00287D6D">
        <w:t>for</w:t>
      </w:r>
      <w:r w:rsidR="00287D6D">
        <w:t xml:space="preserve"> </w:t>
      </w:r>
      <w:r w:rsidRPr="00287D6D">
        <w:t>originals,</w:t>
      </w:r>
      <w:r w:rsidR="00287D6D">
        <w:t xml:space="preserve"> </w:t>
      </w:r>
      <w:r w:rsidRPr="00287D6D">
        <w:t>so</w:t>
      </w:r>
      <w:r w:rsidR="00287D6D">
        <w:t xml:space="preserve"> </w:t>
      </w:r>
      <w:r w:rsidRPr="00287D6D">
        <w:t>that</w:t>
      </w:r>
      <w:r w:rsidR="00287D6D">
        <w:t xml:space="preserve"> </w:t>
      </w:r>
      <w:r w:rsidRPr="00287D6D">
        <w:t>a</w:t>
      </w:r>
      <w:r w:rsidR="00287D6D">
        <w:t xml:space="preserve"> </w:t>
      </w:r>
      <w:r w:rsidRPr="00287D6D">
        <w:t>person</w:t>
      </w:r>
      <w:r w:rsidR="00287D6D">
        <w:t xml:space="preserve"> </w:t>
      </w:r>
      <w:r w:rsidRPr="00287D6D">
        <w:t>cannot</w:t>
      </w:r>
      <w:r w:rsidR="00287D6D">
        <w:t xml:space="preserve"> </w:t>
      </w:r>
      <w:r w:rsidRPr="00287D6D">
        <w:t>submit</w:t>
      </w:r>
      <w:r w:rsidR="00287D6D">
        <w:t xml:space="preserve"> </w:t>
      </w:r>
      <w:r w:rsidRPr="00287D6D">
        <w:t>the</w:t>
      </w:r>
      <w:r w:rsidR="00287D6D">
        <w:t xml:space="preserve"> </w:t>
      </w:r>
      <w:r w:rsidRPr="00287D6D">
        <w:t>same</w:t>
      </w:r>
      <w:r w:rsidR="00287D6D">
        <w:t xml:space="preserve"> </w:t>
      </w:r>
      <w:r w:rsidRPr="00287D6D">
        <w:t>bill</w:t>
      </w:r>
      <w:r w:rsidR="00287D6D">
        <w:t xml:space="preserve"> </w:t>
      </w:r>
      <w:r w:rsidRPr="00287D6D">
        <w:t>to</w:t>
      </w:r>
      <w:r w:rsidR="00287D6D">
        <w:t xml:space="preserve"> </w:t>
      </w:r>
      <w:r w:rsidRPr="00287D6D">
        <w:t>two</w:t>
      </w:r>
      <w:r w:rsidR="00287D6D">
        <w:t xml:space="preserve"> </w:t>
      </w:r>
      <w:r w:rsidRPr="00287D6D">
        <w:t>funding</w:t>
      </w:r>
      <w:r w:rsidR="00287D6D">
        <w:t xml:space="preserve"> </w:t>
      </w:r>
      <w:r w:rsidRPr="00287D6D">
        <w:t>sources</w:t>
      </w:r>
      <w:r w:rsidR="00287D6D">
        <w:t xml:space="preserve"> </w:t>
      </w:r>
      <w:r w:rsidRPr="00287D6D">
        <w:t>and</w:t>
      </w:r>
      <w:r w:rsidR="00287D6D">
        <w:t xml:space="preserve"> </w:t>
      </w:r>
      <w:r w:rsidRPr="00287D6D">
        <w:t>get</w:t>
      </w:r>
      <w:r w:rsidR="00287D6D">
        <w:t xml:space="preserve"> </w:t>
      </w:r>
      <w:r w:rsidRPr="00287D6D">
        <w:t>paid</w:t>
      </w:r>
      <w:r w:rsidR="00287D6D">
        <w:t xml:space="preserve"> </w:t>
      </w:r>
      <w:r w:rsidRPr="00287D6D">
        <w:t>more</w:t>
      </w:r>
      <w:r w:rsidR="00287D6D">
        <w:t xml:space="preserve"> </w:t>
      </w:r>
      <w:r w:rsidRPr="00287D6D">
        <w:t>than</w:t>
      </w:r>
      <w:r w:rsidR="00287D6D">
        <w:t xml:space="preserve"> </w:t>
      </w:r>
      <w:r w:rsidRPr="00287D6D">
        <w:t>the</w:t>
      </w:r>
      <w:r w:rsidR="00287D6D">
        <w:t xml:space="preserve"> </w:t>
      </w:r>
      <w:r w:rsidRPr="00287D6D">
        <w:t>expense).</w:t>
      </w:r>
      <w:r w:rsidR="00287D6D">
        <w:t xml:space="preserve"> </w:t>
      </w:r>
    </w:p>
    <w:p w14:paraId="2A24D2DB" w14:textId="69961543" w:rsidR="00653A7C" w:rsidRPr="00287D6D" w:rsidRDefault="00653A7C">
      <w:pPr>
        <w:pStyle w:val="ListParagraph"/>
        <w:numPr>
          <w:ilvl w:val="0"/>
          <w:numId w:val="111"/>
        </w:numPr>
        <w:contextualSpacing w:val="0"/>
      </w:pPr>
      <w:r w:rsidRPr="00287D6D">
        <w:t>Expect</w:t>
      </w:r>
      <w:r w:rsidR="00287D6D">
        <w:t xml:space="preserve"> </w:t>
      </w:r>
      <w:r w:rsidRPr="00287D6D">
        <w:t>3</w:t>
      </w:r>
      <w:r w:rsidR="00AB47AF" w:rsidRPr="00287D6D">
        <w:t>-</w:t>
      </w:r>
      <w:r w:rsidR="00287D6D">
        <w:t xml:space="preserve"> </w:t>
      </w:r>
      <w:r w:rsidR="00AB47AF" w:rsidRPr="00287D6D">
        <w:t>to</w:t>
      </w:r>
      <w:r w:rsidR="00287D6D">
        <w:t xml:space="preserve"> </w:t>
      </w:r>
      <w:r w:rsidRPr="00287D6D">
        <w:t>4</w:t>
      </w:r>
      <w:r w:rsidR="00AB47AF" w:rsidRPr="00287D6D">
        <w:t>-</w:t>
      </w:r>
      <w:r w:rsidRPr="00287D6D">
        <w:t>week</w:t>
      </w:r>
      <w:r w:rsidR="00287D6D">
        <w:t xml:space="preserve"> </w:t>
      </w:r>
      <w:r w:rsidRPr="00287D6D">
        <w:t>time</w:t>
      </w:r>
      <w:r w:rsidR="00287D6D">
        <w:t xml:space="preserve"> </w:t>
      </w:r>
      <w:r w:rsidRPr="00287D6D">
        <w:t>frame</w:t>
      </w:r>
      <w:r w:rsidR="00287D6D">
        <w:t xml:space="preserve"> </w:t>
      </w:r>
      <w:r w:rsidRPr="00287D6D">
        <w:t>for</w:t>
      </w:r>
      <w:r w:rsidR="00287D6D">
        <w:t xml:space="preserve"> </w:t>
      </w:r>
      <w:r w:rsidRPr="00287D6D">
        <w:t>reimbursement.</w:t>
      </w:r>
    </w:p>
    <w:p w14:paraId="61B9E4C3" w14:textId="77777777" w:rsidR="00653A7C" w:rsidRPr="00287D6D" w:rsidRDefault="00653A7C" w:rsidP="009A44D6">
      <w:pPr>
        <w:jc w:val="center"/>
        <w:rPr>
          <w:b/>
          <w:bCs/>
        </w:rPr>
      </w:pPr>
      <w:r w:rsidRPr="00287D6D">
        <w:rPr>
          <w:b/>
          <w:bCs/>
        </w:rPr>
        <w:t>OR</w:t>
      </w:r>
    </w:p>
    <w:p w14:paraId="3389F870" w14:textId="6DC4291C" w:rsidR="00653A7C" w:rsidRPr="00287D6D" w:rsidRDefault="00653A7C">
      <w:pPr>
        <w:pStyle w:val="ListParagraph"/>
        <w:numPr>
          <w:ilvl w:val="0"/>
          <w:numId w:val="112"/>
        </w:numPr>
        <w:ind w:left="720"/>
        <w:contextualSpacing w:val="0"/>
      </w:pPr>
      <w:r w:rsidRPr="00287D6D">
        <w:t>Arrange</w:t>
      </w:r>
      <w:r w:rsidR="00287D6D">
        <w:t xml:space="preserve"> </w:t>
      </w:r>
      <w:r w:rsidRPr="00287D6D">
        <w:t>for</w:t>
      </w:r>
      <w:r w:rsidR="00287D6D">
        <w:t xml:space="preserve"> </w:t>
      </w:r>
      <w:r w:rsidRPr="00287D6D">
        <w:t>vendor</w:t>
      </w:r>
      <w:r w:rsidR="00287D6D">
        <w:t xml:space="preserve"> </w:t>
      </w:r>
      <w:r w:rsidRPr="00287D6D">
        <w:t>to</w:t>
      </w:r>
      <w:r w:rsidR="00287D6D">
        <w:t xml:space="preserve"> </w:t>
      </w:r>
      <w:r w:rsidRPr="00287D6D">
        <w:t>send</w:t>
      </w:r>
      <w:r w:rsidR="00287D6D">
        <w:t xml:space="preserve"> </w:t>
      </w:r>
      <w:r w:rsidRPr="00287D6D">
        <w:t>an</w:t>
      </w:r>
      <w:r w:rsidR="00287D6D">
        <w:t xml:space="preserve"> </w:t>
      </w:r>
      <w:r w:rsidRPr="00287D6D">
        <w:t>invoice</w:t>
      </w:r>
      <w:r w:rsidR="00287D6D">
        <w:t xml:space="preserve"> </w:t>
      </w:r>
      <w:r w:rsidRPr="00287D6D">
        <w:t>payable</w:t>
      </w:r>
      <w:r w:rsidR="00287D6D">
        <w:t xml:space="preserve"> </w:t>
      </w:r>
      <w:r w:rsidRPr="00287D6D">
        <w:t>by</w:t>
      </w:r>
      <w:r w:rsidR="00287D6D">
        <w:t xml:space="preserve"> </w:t>
      </w:r>
      <w:r w:rsidRPr="00287D6D">
        <w:t>Division2/STP.</w:t>
      </w:r>
      <w:r w:rsidR="00287D6D">
        <w:t xml:space="preserve"> </w:t>
      </w:r>
      <w:r w:rsidRPr="00287D6D">
        <w:t>Send</w:t>
      </w:r>
      <w:r w:rsidR="00287D6D">
        <w:t xml:space="preserve"> </w:t>
      </w:r>
      <w:r w:rsidRPr="00287D6D">
        <w:t>invoice</w:t>
      </w:r>
      <w:r w:rsidR="00287D6D">
        <w:t xml:space="preserve"> </w:t>
      </w:r>
      <w:r w:rsidRPr="00287D6D">
        <w:t>to</w:t>
      </w:r>
      <w:r w:rsidR="00287D6D">
        <w:t xml:space="preserve"> </w:t>
      </w:r>
      <w:r w:rsidRPr="00287D6D">
        <w:t>Treasurer;</w:t>
      </w:r>
      <w:r w:rsidR="00287D6D">
        <w:t xml:space="preserve"> </w:t>
      </w:r>
      <w:r w:rsidRPr="00287D6D">
        <w:t>vendor</w:t>
      </w:r>
      <w:r w:rsidR="00287D6D">
        <w:t xml:space="preserve"> </w:t>
      </w:r>
      <w:r w:rsidRPr="00287D6D">
        <w:t>will</w:t>
      </w:r>
      <w:r w:rsidR="00287D6D">
        <w:t xml:space="preserve"> </w:t>
      </w:r>
      <w:r w:rsidRPr="00287D6D">
        <w:t>receive</w:t>
      </w:r>
      <w:r w:rsidR="00287D6D">
        <w:t xml:space="preserve"> </w:t>
      </w:r>
      <w:r w:rsidRPr="00287D6D">
        <w:t>payment</w:t>
      </w:r>
      <w:r w:rsidR="00287D6D">
        <w:t xml:space="preserve"> </w:t>
      </w:r>
      <w:r w:rsidRPr="00287D6D">
        <w:t>in</w:t>
      </w:r>
      <w:r w:rsidR="00287D6D">
        <w:t xml:space="preserve"> </w:t>
      </w:r>
      <w:r w:rsidRPr="00287D6D">
        <w:t>3-4</w:t>
      </w:r>
      <w:r w:rsidR="00287D6D">
        <w:t xml:space="preserve"> </w:t>
      </w:r>
      <w:r w:rsidRPr="00287D6D">
        <w:t>weeks.</w:t>
      </w:r>
    </w:p>
    <w:p w14:paraId="356B2994" w14:textId="77777777" w:rsidR="00653A7C" w:rsidRPr="00287D6D" w:rsidRDefault="00653A7C" w:rsidP="009A44D6">
      <w:pPr>
        <w:jc w:val="center"/>
        <w:rPr>
          <w:b/>
          <w:bCs/>
        </w:rPr>
      </w:pPr>
      <w:r w:rsidRPr="00287D6D">
        <w:rPr>
          <w:b/>
          <w:bCs/>
        </w:rPr>
        <w:t>OR</w:t>
      </w:r>
    </w:p>
    <w:p w14:paraId="6B26ED0D" w14:textId="6EC21D5B" w:rsidR="00653A7C" w:rsidRPr="00287D6D" w:rsidRDefault="00653A7C">
      <w:pPr>
        <w:pStyle w:val="ListParagraph"/>
        <w:numPr>
          <w:ilvl w:val="0"/>
          <w:numId w:val="113"/>
        </w:numPr>
        <w:ind w:left="630"/>
        <w:contextualSpacing w:val="0"/>
      </w:pPr>
      <w:r w:rsidRPr="00287D6D">
        <w:t>Request</w:t>
      </w:r>
      <w:r w:rsidR="00287D6D">
        <w:t xml:space="preserve"> </w:t>
      </w:r>
      <w:r w:rsidRPr="00287D6D">
        <w:t>an</w:t>
      </w:r>
      <w:r w:rsidR="00287D6D">
        <w:t xml:space="preserve"> </w:t>
      </w:r>
      <w:r w:rsidRPr="00287D6D">
        <w:t>Advance</w:t>
      </w:r>
      <w:r w:rsidR="00287D6D">
        <w:t xml:space="preserve"> </w:t>
      </w:r>
      <w:r w:rsidRPr="00287D6D">
        <w:t>from</w:t>
      </w:r>
      <w:r w:rsidR="00287D6D">
        <w:t xml:space="preserve"> </w:t>
      </w:r>
      <w:r w:rsidRPr="00287D6D">
        <w:t>the</w:t>
      </w:r>
      <w:r w:rsidR="00287D6D">
        <w:t xml:space="preserve"> </w:t>
      </w:r>
      <w:r w:rsidRPr="00287D6D">
        <w:t>Treasurer</w:t>
      </w:r>
      <w:r w:rsidR="00287D6D">
        <w:t xml:space="preserve"> </w:t>
      </w:r>
      <w:r w:rsidRPr="00287D6D">
        <w:t>3-4</w:t>
      </w:r>
      <w:r w:rsidR="00287D6D">
        <w:t xml:space="preserve"> </w:t>
      </w:r>
      <w:r w:rsidRPr="00287D6D">
        <w:t>weeks</w:t>
      </w:r>
      <w:r w:rsidR="00287D6D">
        <w:t xml:space="preserve"> </w:t>
      </w:r>
      <w:r w:rsidRPr="00287D6D">
        <w:t>before</w:t>
      </w:r>
      <w:r w:rsidR="00287D6D">
        <w:t xml:space="preserve"> </w:t>
      </w:r>
      <w:r w:rsidRPr="00287D6D">
        <w:t>money</w:t>
      </w:r>
      <w:r w:rsidR="00287D6D">
        <w:t xml:space="preserve"> </w:t>
      </w:r>
      <w:r w:rsidRPr="00287D6D">
        <w:t>is</w:t>
      </w:r>
      <w:r w:rsidR="00287D6D">
        <w:t xml:space="preserve"> </w:t>
      </w:r>
      <w:r w:rsidRPr="00287D6D">
        <w:t>needed.</w:t>
      </w:r>
      <w:r w:rsidR="00287D6D">
        <w:t xml:space="preserve"> </w:t>
      </w:r>
      <w:r w:rsidRPr="00287D6D">
        <w:t>A</w:t>
      </w:r>
      <w:r w:rsidR="00287D6D">
        <w:t xml:space="preserve"> </w:t>
      </w:r>
      <w:r w:rsidRPr="00287D6D">
        <w:t>completed</w:t>
      </w:r>
      <w:r w:rsidR="00287D6D">
        <w:t xml:space="preserve"> </w:t>
      </w:r>
      <w:r w:rsidRPr="00287D6D">
        <w:t>W-9</w:t>
      </w:r>
      <w:r w:rsidR="00287D6D">
        <w:t xml:space="preserve"> </w:t>
      </w:r>
      <w:r w:rsidRPr="00287D6D">
        <w:t>form</w:t>
      </w:r>
      <w:r w:rsidR="00287D6D">
        <w:t xml:space="preserve"> </w:t>
      </w:r>
      <w:r w:rsidRPr="00287D6D">
        <w:t>is</w:t>
      </w:r>
      <w:r w:rsidR="00287D6D">
        <w:t xml:space="preserve"> </w:t>
      </w:r>
      <w:r w:rsidRPr="00287D6D">
        <w:t>needed</w:t>
      </w:r>
      <w:r w:rsidR="00287D6D">
        <w:t xml:space="preserve"> </w:t>
      </w:r>
      <w:r w:rsidRPr="00287D6D">
        <w:t>for</w:t>
      </w:r>
      <w:r w:rsidR="00287D6D">
        <w:t xml:space="preserve"> </w:t>
      </w:r>
      <w:r w:rsidRPr="00287D6D">
        <w:t>this</w:t>
      </w:r>
      <w:r w:rsidR="00287D6D">
        <w:t xml:space="preserve"> </w:t>
      </w:r>
      <w:r w:rsidRPr="00287D6D">
        <w:t>option.</w:t>
      </w:r>
    </w:p>
    <w:p w14:paraId="7084D06B" w14:textId="71C10661" w:rsidR="00E30BB0" w:rsidRPr="00287D6D" w:rsidRDefault="00E30BB0">
      <w:pPr>
        <w:pStyle w:val="ListParagraph"/>
        <w:numPr>
          <w:ilvl w:val="0"/>
          <w:numId w:val="113"/>
        </w:numPr>
        <w:ind w:left="630"/>
        <w:contextualSpacing w:val="0"/>
      </w:pPr>
      <w:r w:rsidRPr="00287D6D">
        <w:t>E-mail</w:t>
      </w:r>
      <w:r w:rsidR="00287D6D">
        <w:t xml:space="preserve"> </w:t>
      </w:r>
      <w:r w:rsidRPr="00287D6D">
        <w:t>or</w:t>
      </w:r>
      <w:r w:rsidR="00287D6D">
        <w:t xml:space="preserve"> </w:t>
      </w:r>
      <w:r w:rsidRPr="00287D6D">
        <w:t>write</w:t>
      </w:r>
      <w:r w:rsidR="00287D6D">
        <w:t xml:space="preserve"> </w:t>
      </w:r>
      <w:r w:rsidRPr="00287D6D">
        <w:t>Treasurer,</w:t>
      </w:r>
      <w:r w:rsidR="00287D6D">
        <w:t xml:space="preserve"> </w:t>
      </w:r>
      <w:r w:rsidRPr="00287D6D">
        <w:t>saying</w:t>
      </w:r>
      <w:r w:rsidR="00287D6D">
        <w:t xml:space="preserve"> </w:t>
      </w:r>
      <w:r w:rsidRPr="00287D6D">
        <w:t>for</w:t>
      </w:r>
      <w:r w:rsidR="00287D6D">
        <w:t xml:space="preserve"> </w:t>
      </w:r>
      <w:r w:rsidRPr="00287D6D">
        <w:t>what</w:t>
      </w:r>
      <w:r w:rsidR="00287D6D">
        <w:t xml:space="preserve"> </w:t>
      </w:r>
      <w:r w:rsidRPr="00287D6D">
        <w:t>purposes</w:t>
      </w:r>
      <w:r w:rsidR="00287D6D">
        <w:t xml:space="preserve"> </w:t>
      </w:r>
      <w:r w:rsidRPr="00287D6D">
        <w:t>the</w:t>
      </w:r>
      <w:r w:rsidR="00287D6D">
        <w:t xml:space="preserve"> </w:t>
      </w:r>
      <w:r w:rsidRPr="00287D6D">
        <w:t>money</w:t>
      </w:r>
      <w:r w:rsidR="00287D6D">
        <w:t xml:space="preserve"> </w:t>
      </w:r>
      <w:r w:rsidRPr="00287D6D">
        <w:t>will</w:t>
      </w:r>
      <w:r w:rsidR="00287D6D">
        <w:t xml:space="preserve"> </w:t>
      </w:r>
      <w:r w:rsidRPr="00287D6D">
        <w:t>be</w:t>
      </w:r>
      <w:r w:rsidR="00287D6D">
        <w:t xml:space="preserve"> </w:t>
      </w:r>
      <w:r w:rsidRPr="00287D6D">
        <w:t>used.</w:t>
      </w:r>
    </w:p>
    <w:p w14:paraId="323C86A4" w14:textId="2A4A4AC7" w:rsidR="00E30BB0" w:rsidRPr="00287D6D" w:rsidRDefault="00E30BB0">
      <w:pPr>
        <w:pStyle w:val="ListParagraph"/>
        <w:numPr>
          <w:ilvl w:val="0"/>
          <w:numId w:val="113"/>
        </w:numPr>
        <w:ind w:left="630"/>
        <w:contextualSpacing w:val="0"/>
      </w:pPr>
      <w:r w:rsidRPr="00287D6D">
        <w:t>After</w:t>
      </w:r>
      <w:r w:rsidR="00287D6D">
        <w:t xml:space="preserve"> </w:t>
      </w:r>
      <w:r w:rsidRPr="00287D6D">
        <w:t>expense</w:t>
      </w:r>
      <w:r w:rsidR="00287D6D">
        <w:t xml:space="preserve"> </w:t>
      </w:r>
      <w:r w:rsidRPr="00287D6D">
        <w:t>has</w:t>
      </w:r>
      <w:r w:rsidR="00287D6D">
        <w:t xml:space="preserve"> </w:t>
      </w:r>
      <w:r w:rsidRPr="00287D6D">
        <w:t>been</w:t>
      </w:r>
      <w:r w:rsidR="00287D6D">
        <w:t xml:space="preserve"> </w:t>
      </w:r>
      <w:r w:rsidRPr="00287D6D">
        <w:t>paid,</w:t>
      </w:r>
      <w:r w:rsidR="00287D6D">
        <w:t xml:space="preserve"> </w:t>
      </w:r>
      <w:r w:rsidRPr="00287D6D">
        <w:t>send</w:t>
      </w:r>
      <w:r w:rsidR="00287D6D">
        <w:t xml:space="preserve"> </w:t>
      </w:r>
      <w:r w:rsidRPr="00287D6D">
        <w:t>ORIGINAL</w:t>
      </w:r>
      <w:r w:rsidR="00287D6D">
        <w:t xml:space="preserve"> </w:t>
      </w:r>
      <w:r w:rsidRPr="00287D6D">
        <w:t>receipt</w:t>
      </w:r>
      <w:r w:rsidR="00287D6D">
        <w:t xml:space="preserve"> </w:t>
      </w:r>
      <w:r w:rsidRPr="00287D6D">
        <w:t>to</w:t>
      </w:r>
      <w:r w:rsidR="00287D6D">
        <w:t xml:space="preserve"> </w:t>
      </w:r>
      <w:r w:rsidRPr="00287D6D">
        <w:t>APA</w:t>
      </w:r>
      <w:r w:rsidR="00287D6D">
        <w:t xml:space="preserve"> </w:t>
      </w:r>
      <w:r w:rsidRPr="00287D6D">
        <w:t>to</w:t>
      </w:r>
      <w:r w:rsidR="00287D6D">
        <w:t xml:space="preserve"> </w:t>
      </w:r>
      <w:r w:rsidRPr="00287D6D">
        <w:t>clear</w:t>
      </w:r>
      <w:r w:rsidR="00287D6D">
        <w:t xml:space="preserve"> </w:t>
      </w:r>
      <w:r w:rsidRPr="00287D6D">
        <w:t>the</w:t>
      </w:r>
      <w:r w:rsidR="00287D6D">
        <w:t xml:space="preserve"> </w:t>
      </w:r>
      <w:r w:rsidRPr="00287D6D">
        <w:t>Advance.</w:t>
      </w:r>
      <w:r w:rsidR="00287D6D">
        <w:t xml:space="preserve"> </w:t>
      </w:r>
      <w:r w:rsidRPr="00287D6D">
        <w:t>If</w:t>
      </w:r>
      <w:r w:rsidR="00287D6D">
        <w:t xml:space="preserve"> </w:t>
      </w:r>
      <w:r w:rsidRPr="00287D6D">
        <w:t>money</w:t>
      </w:r>
      <w:r w:rsidR="00287D6D">
        <w:t xml:space="preserve"> </w:t>
      </w:r>
      <w:r w:rsidRPr="00287D6D">
        <w:t>is</w:t>
      </w:r>
      <w:r w:rsidR="00287D6D">
        <w:t xml:space="preserve"> </w:t>
      </w:r>
      <w:r w:rsidRPr="00287D6D">
        <w:t>left</w:t>
      </w:r>
      <w:r w:rsidR="00287D6D">
        <w:t xml:space="preserve"> </w:t>
      </w:r>
      <w:r w:rsidRPr="00287D6D">
        <w:t>over,</w:t>
      </w:r>
      <w:r w:rsidR="00287D6D">
        <w:t xml:space="preserve"> </w:t>
      </w:r>
      <w:r w:rsidRPr="00287D6D">
        <w:t>return</w:t>
      </w:r>
      <w:r w:rsidR="00287D6D">
        <w:t xml:space="preserve"> </w:t>
      </w:r>
      <w:r w:rsidRPr="00287D6D">
        <w:t>the</w:t>
      </w:r>
      <w:r w:rsidR="00287D6D">
        <w:t xml:space="preserve"> </w:t>
      </w:r>
      <w:r w:rsidRPr="00287D6D">
        <w:t>excess;</w:t>
      </w:r>
      <w:r w:rsidR="00287D6D">
        <w:t xml:space="preserve"> </w:t>
      </w:r>
      <w:r w:rsidRPr="00287D6D">
        <w:t>if</w:t>
      </w:r>
      <w:r w:rsidR="00287D6D">
        <w:t xml:space="preserve"> </w:t>
      </w:r>
      <w:r w:rsidRPr="00287D6D">
        <w:t>bill</w:t>
      </w:r>
      <w:r w:rsidR="00287D6D">
        <w:t xml:space="preserve"> </w:t>
      </w:r>
      <w:r w:rsidRPr="00287D6D">
        <w:t>is</w:t>
      </w:r>
      <w:r w:rsidR="00287D6D">
        <w:t xml:space="preserve"> </w:t>
      </w:r>
      <w:r w:rsidRPr="00287D6D">
        <w:t>larger</w:t>
      </w:r>
      <w:r w:rsidR="00287D6D">
        <w:t xml:space="preserve"> </w:t>
      </w:r>
      <w:r w:rsidRPr="00287D6D">
        <w:t>than</w:t>
      </w:r>
      <w:r w:rsidR="00287D6D">
        <w:t xml:space="preserve"> </w:t>
      </w:r>
      <w:r w:rsidRPr="00287D6D">
        <w:t>the</w:t>
      </w:r>
      <w:r w:rsidR="00287D6D">
        <w:t xml:space="preserve"> </w:t>
      </w:r>
      <w:r w:rsidRPr="00287D6D">
        <w:t>Advance,</w:t>
      </w:r>
      <w:r w:rsidR="00287D6D">
        <w:t xml:space="preserve"> </w:t>
      </w:r>
      <w:r w:rsidRPr="00287D6D">
        <w:t>send</w:t>
      </w:r>
      <w:r w:rsidR="00287D6D">
        <w:t xml:space="preserve"> </w:t>
      </w:r>
      <w:r w:rsidRPr="00287D6D">
        <w:t>original</w:t>
      </w:r>
      <w:r w:rsidR="00287D6D">
        <w:t xml:space="preserve"> </w:t>
      </w:r>
      <w:r w:rsidRPr="00287D6D">
        <w:t>of</w:t>
      </w:r>
      <w:r w:rsidR="00287D6D">
        <w:t xml:space="preserve"> </w:t>
      </w:r>
      <w:r w:rsidRPr="00287D6D">
        <w:t>receipt</w:t>
      </w:r>
      <w:r w:rsidR="00287D6D">
        <w:t xml:space="preserve"> </w:t>
      </w:r>
      <w:r w:rsidRPr="00287D6D">
        <w:t>to</w:t>
      </w:r>
      <w:r w:rsidR="00287D6D">
        <w:t xml:space="preserve"> </w:t>
      </w:r>
      <w:r w:rsidRPr="00287D6D">
        <w:t>the</w:t>
      </w:r>
      <w:r w:rsidR="00287D6D">
        <w:t xml:space="preserve"> </w:t>
      </w:r>
      <w:r w:rsidRPr="00287D6D">
        <w:t>Treasurer</w:t>
      </w:r>
      <w:r w:rsidR="00287D6D">
        <w:t xml:space="preserve"> </w:t>
      </w:r>
      <w:r w:rsidRPr="00287D6D">
        <w:t>instead</w:t>
      </w:r>
      <w:r w:rsidR="00287D6D">
        <w:t xml:space="preserve"> </w:t>
      </w:r>
      <w:r w:rsidRPr="00287D6D">
        <w:t>of</w:t>
      </w:r>
      <w:r w:rsidR="00287D6D">
        <w:t xml:space="preserve"> </w:t>
      </w:r>
      <w:r w:rsidRPr="00287D6D">
        <w:t>directly</w:t>
      </w:r>
      <w:r w:rsidR="00287D6D">
        <w:t xml:space="preserve"> </w:t>
      </w:r>
      <w:r w:rsidRPr="00287D6D">
        <w:t>to</w:t>
      </w:r>
      <w:r w:rsidR="00287D6D">
        <w:t xml:space="preserve"> </w:t>
      </w:r>
      <w:r w:rsidRPr="00287D6D">
        <w:t>APA</w:t>
      </w:r>
      <w:r w:rsidR="00287D6D">
        <w:t xml:space="preserve"> </w:t>
      </w:r>
      <w:r w:rsidRPr="00287D6D">
        <w:t>and</w:t>
      </w:r>
      <w:r w:rsidR="00287D6D">
        <w:t xml:space="preserve"> </w:t>
      </w:r>
      <w:r w:rsidRPr="00287D6D">
        <w:t>request</w:t>
      </w:r>
      <w:r w:rsidR="00287D6D">
        <w:t xml:space="preserve"> </w:t>
      </w:r>
      <w:r w:rsidRPr="00287D6D">
        <w:t>additional</w:t>
      </w:r>
      <w:r w:rsidR="00287D6D">
        <w:t xml:space="preserve"> </w:t>
      </w:r>
      <w:r w:rsidRPr="00287D6D">
        <w:t>funds</w:t>
      </w:r>
      <w:r w:rsidR="00287D6D">
        <w:t xml:space="preserve"> </w:t>
      </w:r>
      <w:r w:rsidRPr="00287D6D">
        <w:t>to</w:t>
      </w:r>
      <w:r w:rsidR="00287D6D">
        <w:t xml:space="preserve"> </w:t>
      </w:r>
      <w:r w:rsidRPr="00287D6D">
        <w:t>cover.</w:t>
      </w:r>
    </w:p>
    <w:p w14:paraId="20F1E290" w14:textId="7FD3F1EA" w:rsidR="00E30BB0" w:rsidRPr="00287D6D" w:rsidRDefault="00E30BB0" w:rsidP="009A44D6">
      <w:r w:rsidRPr="00287D6D">
        <w:t>Special</w:t>
      </w:r>
      <w:r w:rsidR="00287D6D">
        <w:t xml:space="preserve"> </w:t>
      </w:r>
      <w:r w:rsidRPr="00287D6D">
        <w:t>Notes</w:t>
      </w:r>
      <w:r w:rsidR="00287D6D">
        <w:t xml:space="preserve"> </w:t>
      </w:r>
      <w:r w:rsidRPr="00287D6D">
        <w:t>Regarding</w:t>
      </w:r>
      <w:r w:rsidR="00287D6D">
        <w:t xml:space="preserve"> </w:t>
      </w:r>
      <w:r w:rsidRPr="00287D6D">
        <w:t>Considerations</w:t>
      </w:r>
      <w:r w:rsidR="00287D6D">
        <w:t xml:space="preserve"> </w:t>
      </w:r>
      <w:r w:rsidRPr="00287D6D">
        <w:t>for</w:t>
      </w:r>
      <w:r w:rsidR="00287D6D">
        <w:t xml:space="preserve"> </w:t>
      </w:r>
      <w:r w:rsidRPr="00287D6D">
        <w:t>APA</w:t>
      </w:r>
      <w:r w:rsidR="00287D6D">
        <w:t xml:space="preserve"> </w:t>
      </w:r>
      <w:r w:rsidRPr="00287D6D">
        <w:t>Convention</w:t>
      </w:r>
      <w:r w:rsidR="00287D6D">
        <w:t xml:space="preserve"> </w:t>
      </w:r>
      <w:r w:rsidRPr="00287D6D">
        <w:t>Programming</w:t>
      </w:r>
      <w:r w:rsidR="00287D6D">
        <w:t xml:space="preserve"> </w:t>
      </w:r>
      <w:r w:rsidRPr="00287D6D">
        <w:t>Expenses:</w:t>
      </w:r>
    </w:p>
    <w:p w14:paraId="1E0147A4" w14:textId="10750251" w:rsidR="00E30BB0" w:rsidRPr="00287D6D" w:rsidRDefault="00E30BB0" w:rsidP="009A44D6">
      <w:pPr>
        <w:pStyle w:val="ListParagraph"/>
        <w:numPr>
          <w:ilvl w:val="0"/>
          <w:numId w:val="18"/>
        </w:numPr>
        <w:tabs>
          <w:tab w:val="clear" w:pos="360"/>
          <w:tab w:val="num" w:pos="720"/>
        </w:tabs>
        <w:contextualSpacing w:val="0"/>
      </w:pPr>
      <w:r w:rsidRPr="00287D6D">
        <w:t>The</w:t>
      </w:r>
      <w:r w:rsidR="00287D6D">
        <w:t xml:space="preserve"> </w:t>
      </w:r>
      <w:r w:rsidRPr="00287D6D">
        <w:t>APA</w:t>
      </w:r>
      <w:r w:rsidR="00287D6D">
        <w:t xml:space="preserve"> </w:t>
      </w:r>
      <w:r w:rsidRPr="00287D6D">
        <w:t>Program</w:t>
      </w:r>
      <w:r w:rsidR="00287D6D">
        <w:t xml:space="preserve"> </w:t>
      </w:r>
      <w:r w:rsidRPr="00287D6D">
        <w:t>Chair’s</w:t>
      </w:r>
      <w:r w:rsidR="00287D6D">
        <w:t xml:space="preserve"> </w:t>
      </w:r>
      <w:r w:rsidRPr="00287D6D">
        <w:t>budget</w:t>
      </w:r>
      <w:r w:rsidR="00287D6D">
        <w:t xml:space="preserve"> </w:t>
      </w:r>
      <w:r w:rsidRPr="00287D6D">
        <w:t>line</w:t>
      </w:r>
      <w:r w:rsidR="00287D6D">
        <w:t xml:space="preserve"> </w:t>
      </w:r>
      <w:r w:rsidRPr="00287D6D">
        <w:t>should</w:t>
      </w:r>
      <w:r w:rsidR="00287D6D">
        <w:t xml:space="preserve"> </w:t>
      </w:r>
      <w:r w:rsidRPr="00287D6D">
        <w:t>be</w:t>
      </w:r>
      <w:r w:rsidR="00287D6D">
        <w:t xml:space="preserve"> </w:t>
      </w:r>
      <w:r w:rsidRPr="00287D6D">
        <w:t>used</w:t>
      </w:r>
      <w:r w:rsidR="00287D6D">
        <w:t xml:space="preserve"> </w:t>
      </w:r>
      <w:r w:rsidRPr="00287D6D">
        <w:t>for</w:t>
      </w:r>
      <w:r w:rsidR="00287D6D">
        <w:t xml:space="preserve"> </w:t>
      </w:r>
      <w:r w:rsidRPr="00287D6D">
        <w:t>expenses</w:t>
      </w:r>
      <w:r w:rsidR="00287D6D">
        <w:t xml:space="preserve"> </w:t>
      </w:r>
      <w:r w:rsidRPr="00287D6D">
        <w:t>related</w:t>
      </w:r>
      <w:r w:rsidR="00287D6D">
        <w:t xml:space="preserve"> </w:t>
      </w:r>
      <w:r w:rsidRPr="00287D6D">
        <w:t>to</w:t>
      </w:r>
      <w:r w:rsidR="00287D6D">
        <w:t xml:space="preserve"> </w:t>
      </w:r>
      <w:r w:rsidRPr="00287D6D">
        <w:t>putting</w:t>
      </w:r>
      <w:r w:rsidR="00287D6D">
        <w:t xml:space="preserve"> </w:t>
      </w:r>
      <w:r w:rsidRPr="00287D6D">
        <w:t>together</w:t>
      </w:r>
      <w:r w:rsidR="00287D6D">
        <w:t xml:space="preserve"> </w:t>
      </w:r>
      <w:r w:rsidRPr="00287D6D">
        <w:t>the</w:t>
      </w:r>
      <w:r w:rsidR="00287D6D">
        <w:t xml:space="preserve"> </w:t>
      </w:r>
      <w:r w:rsidRPr="00287D6D">
        <w:t>program:</w:t>
      </w:r>
      <w:r w:rsidR="00287D6D">
        <w:t xml:space="preserve"> </w:t>
      </w:r>
      <w:r w:rsidRPr="00287D6D">
        <w:t>mailing</w:t>
      </w:r>
      <w:r w:rsidR="00287D6D">
        <w:t xml:space="preserve"> </w:t>
      </w:r>
      <w:r w:rsidRPr="00287D6D">
        <w:t>submissions</w:t>
      </w:r>
      <w:r w:rsidR="00287D6D">
        <w:t xml:space="preserve"> </w:t>
      </w:r>
      <w:r w:rsidRPr="00287D6D">
        <w:t>to</w:t>
      </w:r>
      <w:r w:rsidR="00287D6D">
        <w:t xml:space="preserve"> </w:t>
      </w:r>
      <w:r w:rsidRPr="00287D6D">
        <w:t>reviewers,</w:t>
      </w:r>
      <w:r w:rsidR="00287D6D">
        <w:t xml:space="preserve"> </w:t>
      </w:r>
      <w:r w:rsidRPr="00287D6D">
        <w:t>mailing</w:t>
      </w:r>
      <w:r w:rsidR="00287D6D">
        <w:t xml:space="preserve"> </w:t>
      </w:r>
      <w:r w:rsidRPr="00287D6D">
        <w:t>information</w:t>
      </w:r>
      <w:r w:rsidR="00287D6D">
        <w:t xml:space="preserve"> </w:t>
      </w:r>
      <w:r w:rsidRPr="00287D6D">
        <w:t>to</w:t>
      </w:r>
      <w:r w:rsidR="00287D6D">
        <w:t xml:space="preserve"> </w:t>
      </w:r>
      <w:r w:rsidRPr="00287D6D">
        <w:t>submitters,</w:t>
      </w:r>
      <w:r w:rsidR="00287D6D">
        <w:t xml:space="preserve"> </w:t>
      </w:r>
      <w:r w:rsidRPr="00287D6D">
        <w:t>photocopying,</w:t>
      </w:r>
      <w:r w:rsidR="00287D6D">
        <w:t xml:space="preserve"> </w:t>
      </w:r>
      <w:r w:rsidRPr="00287D6D">
        <w:t>printing</w:t>
      </w:r>
      <w:r w:rsidR="00287D6D">
        <w:t xml:space="preserve"> </w:t>
      </w:r>
      <w:r w:rsidRPr="00287D6D">
        <w:t>of</w:t>
      </w:r>
      <w:r w:rsidR="00287D6D">
        <w:t xml:space="preserve"> </w:t>
      </w:r>
      <w:r w:rsidRPr="00287D6D">
        <w:t>division</w:t>
      </w:r>
      <w:r w:rsidR="00287D6D">
        <w:t xml:space="preserve"> </w:t>
      </w:r>
      <w:r w:rsidRPr="00287D6D">
        <w:t>programs,</w:t>
      </w:r>
      <w:r w:rsidR="00287D6D">
        <w:t xml:space="preserve"> </w:t>
      </w:r>
      <w:r w:rsidRPr="00287D6D">
        <w:t>and</w:t>
      </w:r>
      <w:r w:rsidR="00287D6D">
        <w:t xml:space="preserve"> </w:t>
      </w:r>
      <w:r w:rsidRPr="00287D6D">
        <w:t>administrative</w:t>
      </w:r>
      <w:r w:rsidR="00287D6D">
        <w:t xml:space="preserve"> </w:t>
      </w:r>
      <w:r w:rsidRPr="00287D6D">
        <w:t>help</w:t>
      </w:r>
      <w:r w:rsidR="00287D6D">
        <w:t xml:space="preserve"> </w:t>
      </w:r>
      <w:r w:rsidRPr="00287D6D">
        <w:t>(e.g.,</w:t>
      </w:r>
      <w:r w:rsidR="00287D6D">
        <w:t xml:space="preserve"> </w:t>
      </w:r>
      <w:r w:rsidRPr="00287D6D">
        <w:t>hourly</w:t>
      </w:r>
      <w:r w:rsidR="00287D6D">
        <w:t xml:space="preserve"> </w:t>
      </w:r>
      <w:r w:rsidRPr="00287D6D">
        <w:t>clerical</w:t>
      </w:r>
      <w:r w:rsidR="00287D6D">
        <w:t xml:space="preserve"> </w:t>
      </w:r>
      <w:r w:rsidRPr="00287D6D">
        <w:t>or</w:t>
      </w:r>
      <w:r w:rsidR="00287D6D">
        <w:t xml:space="preserve"> </w:t>
      </w:r>
      <w:r w:rsidRPr="00287D6D">
        <w:t>paying</w:t>
      </w:r>
      <w:r w:rsidR="00287D6D">
        <w:t xml:space="preserve"> </w:t>
      </w:r>
      <w:r w:rsidRPr="00287D6D">
        <w:t>convention</w:t>
      </w:r>
      <w:r w:rsidR="00287D6D">
        <w:t xml:space="preserve"> </w:t>
      </w:r>
      <w:r w:rsidRPr="00287D6D">
        <w:t>registration</w:t>
      </w:r>
      <w:r w:rsidR="00287D6D">
        <w:t xml:space="preserve"> </w:t>
      </w:r>
      <w:r w:rsidRPr="00287D6D">
        <w:t>fees</w:t>
      </w:r>
      <w:r w:rsidR="00287D6D">
        <w:t xml:space="preserve"> </w:t>
      </w:r>
      <w:r w:rsidRPr="00287D6D">
        <w:t>of</w:t>
      </w:r>
      <w:r w:rsidR="00287D6D">
        <w:t xml:space="preserve"> </w:t>
      </w:r>
      <w:r w:rsidRPr="00287D6D">
        <w:t>students</w:t>
      </w:r>
      <w:r w:rsidR="00287D6D">
        <w:t xml:space="preserve"> </w:t>
      </w:r>
      <w:r w:rsidRPr="00287D6D">
        <w:t>in</w:t>
      </w:r>
      <w:r w:rsidR="00287D6D">
        <w:t xml:space="preserve"> </w:t>
      </w:r>
      <w:r w:rsidRPr="00287D6D">
        <w:t>lieu</w:t>
      </w:r>
      <w:r w:rsidR="00287D6D">
        <w:t xml:space="preserve"> </w:t>
      </w:r>
      <w:r w:rsidRPr="00287D6D">
        <w:t>of</w:t>
      </w:r>
      <w:r w:rsidR="00287D6D">
        <w:t xml:space="preserve"> </w:t>
      </w:r>
      <w:r w:rsidRPr="00287D6D">
        <w:t>hourly</w:t>
      </w:r>
      <w:r w:rsidR="00287D6D">
        <w:t xml:space="preserve"> </w:t>
      </w:r>
      <w:r w:rsidRPr="00287D6D">
        <w:t>stipend).</w:t>
      </w:r>
    </w:p>
    <w:p w14:paraId="6EC1C813" w14:textId="0AEB8B94" w:rsidR="00CF1F60" w:rsidRPr="00287D6D" w:rsidRDefault="00653A7C" w:rsidP="009A44D6">
      <w:pPr>
        <w:pStyle w:val="ListParagraph"/>
        <w:numPr>
          <w:ilvl w:val="0"/>
          <w:numId w:val="18"/>
        </w:numPr>
        <w:tabs>
          <w:tab w:val="clear" w:pos="360"/>
          <w:tab w:val="num" w:pos="720"/>
        </w:tabs>
        <w:contextualSpacing w:val="0"/>
        <w:sectPr w:rsidR="00CF1F60" w:rsidRPr="00287D6D" w:rsidSect="00033FA0">
          <w:type w:val="continuous"/>
          <w:pgSz w:w="12240" w:h="15840"/>
          <w:pgMar w:top="720" w:right="720" w:bottom="720" w:left="720" w:header="720" w:footer="720" w:gutter="0"/>
          <w:cols w:space="720"/>
          <w:docGrid w:linePitch="360"/>
        </w:sectPr>
      </w:pPr>
      <w:r w:rsidRPr="00287D6D">
        <w:t>The</w:t>
      </w:r>
      <w:r w:rsidR="00287D6D">
        <w:t xml:space="preserve"> </w:t>
      </w:r>
      <w:r w:rsidRPr="00287D6D">
        <w:t>Program</w:t>
      </w:r>
      <w:r w:rsidR="00287D6D">
        <w:t xml:space="preserve"> </w:t>
      </w:r>
      <w:r w:rsidRPr="00287D6D">
        <w:t>Chair’s</w:t>
      </w:r>
      <w:r w:rsidR="00287D6D">
        <w:t xml:space="preserve"> </w:t>
      </w:r>
      <w:r w:rsidRPr="00287D6D">
        <w:t>budget</w:t>
      </w:r>
      <w:r w:rsidR="00287D6D">
        <w:t xml:space="preserve"> </w:t>
      </w:r>
      <w:r w:rsidRPr="00287D6D">
        <w:t>line</w:t>
      </w:r>
      <w:r w:rsidR="00287D6D">
        <w:t xml:space="preserve"> </w:t>
      </w:r>
      <w:r w:rsidRPr="00287D6D">
        <w:t>for</w:t>
      </w:r>
      <w:r w:rsidR="00287D6D">
        <w:t xml:space="preserve"> </w:t>
      </w:r>
      <w:r w:rsidRPr="00287D6D">
        <w:t>travel</w:t>
      </w:r>
      <w:r w:rsidR="00287D6D">
        <w:t xml:space="preserve"> </w:t>
      </w:r>
      <w:r w:rsidRPr="00287D6D">
        <w:t>should</w:t>
      </w:r>
      <w:r w:rsidR="00287D6D">
        <w:t xml:space="preserve"> </w:t>
      </w:r>
      <w:r w:rsidRPr="00287D6D">
        <w:t>be</w:t>
      </w:r>
      <w:r w:rsidR="00287D6D">
        <w:t xml:space="preserve"> </w:t>
      </w:r>
      <w:r w:rsidRPr="00287D6D">
        <w:t>separate</w:t>
      </w:r>
      <w:r w:rsidR="00287D6D">
        <w:t xml:space="preserve"> </w:t>
      </w:r>
      <w:r w:rsidRPr="00287D6D">
        <w:t>from</w:t>
      </w:r>
      <w:r w:rsidR="00287D6D">
        <w:t xml:space="preserve"> </w:t>
      </w:r>
      <w:r w:rsidRPr="00287D6D">
        <w:t>the</w:t>
      </w:r>
      <w:r w:rsidR="00287D6D">
        <w:t xml:space="preserve"> </w:t>
      </w:r>
      <w:r w:rsidRPr="00287D6D">
        <w:t>expenses</w:t>
      </w:r>
      <w:r w:rsidR="00287D6D">
        <w:t xml:space="preserve"> </w:t>
      </w:r>
      <w:r w:rsidRPr="00287D6D">
        <w:t>abov</w:t>
      </w:r>
      <w:r w:rsidR="00FF7FF2" w:rsidRPr="00287D6D">
        <w:t>e.</w:t>
      </w:r>
    </w:p>
    <w:p w14:paraId="7F7526D3" w14:textId="77777777" w:rsidR="00F5155C" w:rsidRPr="00287D6D" w:rsidRDefault="00F5155C" w:rsidP="009A44D6">
      <w:pPr>
        <w:rPr>
          <w:rFonts w:cs="Cambria"/>
          <w:sz w:val="40"/>
          <w:szCs w:val="28"/>
        </w:rPr>
      </w:pPr>
      <w:r w:rsidRPr="00287D6D">
        <w:br w:type="page"/>
      </w:r>
    </w:p>
    <w:p w14:paraId="7FB638B0" w14:textId="3E12155D" w:rsidR="004A2332" w:rsidRPr="00287D6D" w:rsidRDefault="004A2332" w:rsidP="009A44D6">
      <w:pPr>
        <w:pStyle w:val="Heading1"/>
        <w:spacing w:before="0" w:line="240" w:lineRule="auto"/>
        <w:rPr>
          <w:rFonts w:ascii="Verdana" w:hAnsi="Verdana"/>
        </w:rPr>
      </w:pPr>
      <w:bookmarkStart w:id="163" w:name="_Editor(s),_“This_is"/>
      <w:bookmarkStart w:id="164" w:name="_Toc163742767"/>
      <w:bookmarkEnd w:id="163"/>
      <w:r w:rsidRPr="00287D6D">
        <w:rPr>
          <w:rFonts w:ascii="Verdana" w:hAnsi="Verdana"/>
        </w:rPr>
        <w:lastRenderedPageBreak/>
        <w:t>Vice</w:t>
      </w:r>
      <w:r w:rsidR="00287D6D">
        <w:rPr>
          <w:rFonts w:ascii="Verdana" w:hAnsi="Verdana"/>
        </w:rPr>
        <w:t xml:space="preserve"> </w:t>
      </w:r>
      <w:r w:rsidRPr="00287D6D">
        <w:rPr>
          <w:rFonts w:ascii="Verdana" w:hAnsi="Verdana"/>
        </w:rPr>
        <w:t>President</w:t>
      </w:r>
      <w:r w:rsidR="00287D6D">
        <w:rPr>
          <w:rFonts w:ascii="Verdana" w:hAnsi="Verdana"/>
        </w:rPr>
        <w:t xml:space="preserve"> </w:t>
      </w:r>
      <w:r w:rsidR="00566581" w:rsidRPr="00287D6D">
        <w:rPr>
          <w:rFonts w:ascii="Verdana" w:hAnsi="Verdana"/>
        </w:rPr>
        <w:t>for</w:t>
      </w:r>
      <w:r w:rsidR="00287D6D">
        <w:rPr>
          <w:rFonts w:ascii="Verdana" w:hAnsi="Verdana"/>
        </w:rPr>
        <w:t xml:space="preserve"> </w:t>
      </w:r>
      <w:r w:rsidRPr="00287D6D">
        <w:rPr>
          <w:rFonts w:ascii="Verdana" w:hAnsi="Verdana"/>
        </w:rPr>
        <w:t>Diversity</w:t>
      </w:r>
      <w:r w:rsidR="00287D6D">
        <w:rPr>
          <w:rFonts w:ascii="Verdana" w:hAnsi="Verdana"/>
        </w:rPr>
        <w:t xml:space="preserve"> </w:t>
      </w:r>
      <w:r w:rsidR="00FD5F68" w:rsidRPr="00287D6D">
        <w:rPr>
          <w:rFonts w:ascii="Verdana" w:hAnsi="Verdana"/>
        </w:rPr>
        <w:t>and</w:t>
      </w:r>
      <w:r w:rsidR="00287D6D">
        <w:rPr>
          <w:rFonts w:ascii="Verdana" w:hAnsi="Verdana"/>
        </w:rPr>
        <w:t xml:space="preserve"> </w:t>
      </w:r>
      <w:r w:rsidRPr="00287D6D">
        <w:rPr>
          <w:rFonts w:ascii="Verdana" w:hAnsi="Verdana"/>
        </w:rPr>
        <w:t>International</w:t>
      </w:r>
      <w:r w:rsidR="00287D6D">
        <w:rPr>
          <w:rFonts w:ascii="Verdana" w:hAnsi="Verdana"/>
        </w:rPr>
        <w:t xml:space="preserve"> </w:t>
      </w:r>
      <w:r w:rsidRPr="00287D6D">
        <w:rPr>
          <w:rFonts w:ascii="Verdana" w:hAnsi="Verdana"/>
        </w:rPr>
        <w:t>Relations</w:t>
      </w:r>
      <w:r w:rsidR="008C6BEC" w:rsidRPr="00287D6D">
        <w:rPr>
          <w:rStyle w:val="FootnoteReference"/>
          <w:rFonts w:ascii="Verdana" w:hAnsi="Verdana"/>
        </w:rPr>
        <w:footnoteReference w:id="54"/>
      </w:r>
      <w:bookmarkEnd w:id="164"/>
    </w:p>
    <w:p w14:paraId="1406DF8E" w14:textId="77777777" w:rsidR="00850CA0" w:rsidRPr="00287D6D" w:rsidRDefault="00850CA0" w:rsidP="009A44D6">
      <w:pPr>
        <w:sectPr w:rsidR="00850CA0" w:rsidRPr="00287D6D" w:rsidSect="00033FA0">
          <w:type w:val="continuous"/>
          <w:pgSz w:w="12240" w:h="15840"/>
          <w:pgMar w:top="720" w:right="720" w:bottom="720" w:left="720" w:header="720" w:footer="720" w:gutter="0"/>
          <w:cols w:space="720"/>
          <w:docGrid w:linePitch="360"/>
        </w:sectPr>
      </w:pPr>
      <w:bookmarkStart w:id="165" w:name="_Toc446942350"/>
    </w:p>
    <w:p w14:paraId="67D8D9ED" w14:textId="36AC9191" w:rsidR="004A2332" w:rsidRPr="00287D6D" w:rsidRDefault="00A5245B" w:rsidP="009A44D6">
      <w:r w:rsidRPr="00287D6D">
        <w:rPr>
          <w:b/>
          <w:bCs/>
        </w:rPr>
        <w:t>DESCRIPTION:</w:t>
      </w:r>
      <w:r w:rsidR="00287D6D">
        <w:t xml:space="preserve"> </w:t>
      </w:r>
    </w:p>
    <w:p w14:paraId="30B87A5E" w14:textId="08884686" w:rsidR="004438D5" w:rsidRPr="00287D6D" w:rsidRDefault="004A2332" w:rsidP="009A44D6">
      <w:r w:rsidRPr="00287D6D">
        <w:t>The</w:t>
      </w:r>
      <w:r w:rsidR="00287D6D">
        <w:t xml:space="preserve"> </w:t>
      </w:r>
      <w:r w:rsidR="00566581" w:rsidRPr="00287D6D">
        <w:t>Vice</w:t>
      </w:r>
      <w:r w:rsidR="00287D6D">
        <w:t xml:space="preserve"> </w:t>
      </w:r>
      <w:r w:rsidR="00566581" w:rsidRPr="00287D6D">
        <w:t>President</w:t>
      </w:r>
      <w:r w:rsidR="00287D6D">
        <w:t xml:space="preserve"> </w:t>
      </w:r>
      <w:r w:rsidR="00566581" w:rsidRPr="00287D6D">
        <w:t>for</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collaborating</w:t>
      </w:r>
      <w:r w:rsidR="00287D6D">
        <w:t xml:space="preserve"> </w:t>
      </w:r>
      <w:r w:rsidRPr="00287D6D">
        <w:t>and</w:t>
      </w:r>
      <w:r w:rsidR="00287D6D">
        <w:t xml:space="preserve"> </w:t>
      </w:r>
      <w:r w:rsidRPr="00287D6D">
        <w:t>consulting</w:t>
      </w:r>
      <w:r w:rsidR="00287D6D">
        <w:t xml:space="preserve"> </w:t>
      </w:r>
      <w:r w:rsidRPr="00287D6D">
        <w:t>with</w:t>
      </w:r>
      <w:r w:rsidR="00287D6D">
        <w:t xml:space="preserve"> </w:t>
      </w:r>
      <w:r w:rsidRPr="00287D6D">
        <w:t>the</w:t>
      </w:r>
      <w:r w:rsidR="00287D6D">
        <w:t xml:space="preserve"> </w:t>
      </w:r>
      <w:r w:rsidRPr="00287D6D">
        <w:t>other</w:t>
      </w:r>
      <w:r w:rsidR="00287D6D">
        <w:t xml:space="preserve"> </w:t>
      </w:r>
      <w:r w:rsidRPr="00287D6D">
        <w:t>four</w:t>
      </w:r>
      <w:r w:rsidR="00287D6D">
        <w:t xml:space="preserve"> </w:t>
      </w:r>
      <w:r w:rsidRPr="00287D6D">
        <w:t>VPs,</w:t>
      </w:r>
      <w:r w:rsidR="00287D6D">
        <w:t xml:space="preserve"> </w:t>
      </w:r>
      <w:r w:rsidRPr="00287D6D">
        <w:t>the</w:t>
      </w:r>
      <w:r w:rsidR="00287D6D">
        <w:t xml:space="preserve"> </w:t>
      </w:r>
      <w:r w:rsidRPr="00287D6D">
        <w:t>Chairs</w:t>
      </w:r>
      <w:r w:rsidR="00287D6D">
        <w:t xml:space="preserve"> </w:t>
      </w:r>
      <w:r w:rsidRPr="00287D6D">
        <w:t>of</w:t>
      </w:r>
      <w:r w:rsidR="00287D6D">
        <w:t xml:space="preserve"> </w:t>
      </w:r>
      <w:r w:rsidRPr="00287D6D">
        <w:t>the</w:t>
      </w:r>
      <w:r w:rsidR="00287D6D">
        <w:t xml:space="preserve"> </w:t>
      </w:r>
      <w:r w:rsidRPr="00287D6D">
        <w:t>Diversity</w:t>
      </w:r>
      <w:r w:rsidR="00287D6D">
        <w:t xml:space="preserve"> </w:t>
      </w:r>
      <w:r w:rsidRPr="00287D6D">
        <w:t>Committee</w:t>
      </w:r>
      <w:r w:rsidR="00287D6D">
        <w:t xml:space="preserve"> </w:t>
      </w:r>
      <w:r w:rsidRPr="00287D6D">
        <w:t>and</w:t>
      </w:r>
      <w:r w:rsidR="00287D6D">
        <w:t xml:space="preserve"> </w:t>
      </w:r>
      <w:r w:rsidRPr="00287D6D">
        <w:t>the</w:t>
      </w:r>
      <w:r w:rsidR="00287D6D">
        <w:t xml:space="preserve"> </w:t>
      </w:r>
      <w:r w:rsidRPr="00287D6D">
        <w:t>International</w:t>
      </w:r>
      <w:r w:rsidR="00287D6D">
        <w:t xml:space="preserve"> </w:t>
      </w:r>
      <w:r w:rsidRPr="00287D6D">
        <w:t>Relations</w:t>
      </w:r>
      <w:r w:rsidR="00287D6D">
        <w:t xml:space="preserve"> </w:t>
      </w:r>
      <w:r w:rsidRPr="00287D6D">
        <w:t>Committee,</w:t>
      </w:r>
      <w:r w:rsidR="00287D6D">
        <w:t xml:space="preserve"> </w:t>
      </w:r>
      <w:r w:rsidRPr="00287D6D">
        <w:t>and</w:t>
      </w:r>
      <w:r w:rsidR="00287D6D">
        <w:t xml:space="preserve"> </w:t>
      </w:r>
      <w:r w:rsidRPr="00287D6D">
        <w:t>other</w:t>
      </w:r>
      <w:r w:rsidR="00287D6D">
        <w:t xml:space="preserve"> </w:t>
      </w:r>
      <w:r w:rsidR="00B061CA" w:rsidRPr="00287D6D">
        <w:t>EC</w:t>
      </w:r>
      <w:r w:rsidR="00287D6D">
        <w:t xml:space="preserve"> </w:t>
      </w:r>
      <w:r w:rsidRPr="00287D6D">
        <w:t>members</w:t>
      </w:r>
      <w:r w:rsidR="00287D6D">
        <w:t xml:space="preserve"> </w:t>
      </w:r>
      <w:r w:rsidRPr="00287D6D">
        <w:t>to</w:t>
      </w:r>
      <w:r w:rsidR="00287D6D">
        <w:t xml:space="preserve"> </w:t>
      </w:r>
      <w:r w:rsidRPr="00287D6D">
        <w:t>ensure</w:t>
      </w:r>
      <w:r w:rsidR="00287D6D">
        <w:t xml:space="preserve"> </w:t>
      </w:r>
      <w:r w:rsidRPr="00287D6D">
        <w:t>that</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issues</w:t>
      </w:r>
      <w:r w:rsidR="00287D6D">
        <w:t xml:space="preserve"> </w:t>
      </w:r>
      <w:r w:rsidRPr="00287D6D">
        <w:t>are</w:t>
      </w:r>
      <w:r w:rsidR="00287D6D">
        <w:t xml:space="preserve"> </w:t>
      </w:r>
      <w:r w:rsidRPr="00287D6D">
        <w:t>infused</w:t>
      </w:r>
      <w:r w:rsidR="00287D6D">
        <w:t xml:space="preserve"> </w:t>
      </w:r>
      <w:r w:rsidRPr="00287D6D">
        <w:t>in</w:t>
      </w:r>
      <w:r w:rsidR="00287D6D">
        <w:t xml:space="preserve"> </w:t>
      </w:r>
      <w:r w:rsidRPr="00287D6D">
        <w:t>all</w:t>
      </w:r>
      <w:r w:rsidR="00287D6D">
        <w:t xml:space="preserve"> </w:t>
      </w:r>
      <w:r w:rsidRPr="00287D6D">
        <w:t>Society’s</w:t>
      </w:r>
      <w:r w:rsidR="00287D6D">
        <w:t xml:space="preserve"> </w:t>
      </w:r>
      <w:r w:rsidRPr="00287D6D">
        <w:t>activities.</w:t>
      </w:r>
      <w:r w:rsidR="00287D6D">
        <w:rPr>
          <w:b/>
          <w:bCs/>
        </w:rPr>
        <w:t xml:space="preserve"> </w:t>
      </w:r>
      <w:r w:rsidRPr="00287D6D">
        <w:t>The</w:t>
      </w:r>
      <w:r w:rsidR="00287D6D">
        <w:t xml:space="preserve"> </w:t>
      </w:r>
      <w:r w:rsidRPr="00287D6D">
        <w:t>VP</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is</w:t>
      </w:r>
      <w:r w:rsidR="00287D6D">
        <w:t xml:space="preserve"> </w:t>
      </w:r>
      <w:r w:rsidRPr="00287D6D">
        <w:t>elected</w:t>
      </w:r>
      <w:r w:rsidR="00287D6D">
        <w:t xml:space="preserve"> </w:t>
      </w:r>
      <w:r w:rsidRPr="00287D6D">
        <w:t>by</w:t>
      </w:r>
      <w:r w:rsidR="00287D6D">
        <w:t xml:space="preserve"> </w:t>
      </w:r>
      <w:r w:rsidRPr="00287D6D">
        <w:t>the</w:t>
      </w:r>
      <w:r w:rsidR="00287D6D">
        <w:t xml:space="preserve"> </w:t>
      </w:r>
      <w:r w:rsidRPr="00287D6D">
        <w:t>membership</w:t>
      </w:r>
      <w:r w:rsidR="00287D6D">
        <w:t xml:space="preserve"> </w:t>
      </w:r>
      <w:r w:rsidRPr="00287D6D">
        <w:t>for</w:t>
      </w:r>
      <w:r w:rsidR="00287D6D">
        <w:t xml:space="preserve"> </w:t>
      </w:r>
      <w:r w:rsidRPr="00287D6D">
        <w:t>a</w:t>
      </w:r>
      <w:r w:rsidR="00287D6D">
        <w:t xml:space="preserve"> </w:t>
      </w:r>
      <w:r w:rsidRPr="00287D6D">
        <w:t>3-year</w:t>
      </w:r>
      <w:r w:rsidR="00287D6D">
        <w:t xml:space="preserve"> </w:t>
      </w:r>
      <w:r w:rsidRPr="00287D6D">
        <w:t>term</w:t>
      </w:r>
      <w:r w:rsidR="00287D6D">
        <w:t xml:space="preserve"> </w:t>
      </w:r>
      <w:r w:rsidRPr="00287D6D">
        <w:t>and</w:t>
      </w:r>
      <w:r w:rsidR="00287D6D">
        <w:t xml:space="preserve"> </w:t>
      </w:r>
      <w:r w:rsidRPr="00287D6D">
        <w:t>may</w:t>
      </w:r>
      <w:r w:rsidR="00287D6D">
        <w:t xml:space="preserve"> </w:t>
      </w:r>
      <w:r w:rsidRPr="00287D6D">
        <w:t>serve</w:t>
      </w:r>
      <w:r w:rsidR="00287D6D">
        <w:t xml:space="preserve"> </w:t>
      </w:r>
      <w:r w:rsidRPr="00287D6D">
        <w:t>up</w:t>
      </w:r>
      <w:r w:rsidR="00287D6D">
        <w:t xml:space="preserve"> </w:t>
      </w:r>
      <w:r w:rsidRPr="00287D6D">
        <w:t>to</w:t>
      </w:r>
      <w:r w:rsidR="00287D6D">
        <w:t xml:space="preserve"> </w:t>
      </w:r>
      <w:r w:rsidRPr="00287D6D">
        <w:t>two</w:t>
      </w:r>
      <w:r w:rsidR="00287D6D">
        <w:t xml:space="preserve"> </w:t>
      </w:r>
      <w:r w:rsidRPr="00287D6D">
        <w:t>terms.</w:t>
      </w:r>
      <w:r w:rsidR="00287D6D">
        <w:t xml:space="preserve"> </w:t>
      </w:r>
      <w:r w:rsidRPr="00287D6D">
        <w:rPr>
          <w:bCs/>
        </w:rPr>
        <w:t>Current</w:t>
      </w:r>
      <w:r w:rsidR="00287D6D">
        <w:rPr>
          <w:bCs/>
        </w:rPr>
        <w:t xml:space="preserve"> </w:t>
      </w:r>
      <w:r w:rsidRPr="00287D6D">
        <w:rPr>
          <w:bCs/>
        </w:rPr>
        <w:t>areas</w:t>
      </w:r>
      <w:r w:rsidR="00287D6D">
        <w:rPr>
          <w:bCs/>
        </w:rPr>
        <w:t xml:space="preserve"> </w:t>
      </w:r>
      <w:r w:rsidRPr="00287D6D">
        <w:rPr>
          <w:bCs/>
        </w:rPr>
        <w:t>of</w:t>
      </w:r>
      <w:r w:rsidR="00287D6D">
        <w:rPr>
          <w:bCs/>
        </w:rPr>
        <w:t xml:space="preserve"> </w:t>
      </w:r>
      <w:r w:rsidRPr="00287D6D">
        <w:rPr>
          <w:bCs/>
        </w:rPr>
        <w:t>responsibility</w:t>
      </w:r>
      <w:r w:rsidR="00287D6D">
        <w:rPr>
          <w:bCs/>
        </w:rPr>
        <w:t xml:space="preserve"> </w:t>
      </w:r>
      <w:r w:rsidRPr="00287D6D">
        <w:rPr>
          <w:bCs/>
        </w:rPr>
        <w:t>are</w:t>
      </w:r>
      <w:r w:rsidR="00287D6D">
        <w:rPr>
          <w:bCs/>
        </w:rPr>
        <w:t xml:space="preserve"> </w:t>
      </w:r>
      <w:r w:rsidRPr="00287D6D">
        <w:rPr>
          <w:bCs/>
        </w:rPr>
        <w:t>listed</w:t>
      </w:r>
      <w:r w:rsidR="00287D6D">
        <w:rPr>
          <w:bCs/>
        </w:rPr>
        <w:t xml:space="preserve"> </w:t>
      </w:r>
      <w:r w:rsidRPr="00287D6D">
        <w:rPr>
          <w:bCs/>
        </w:rPr>
        <w:t>below,</w:t>
      </w:r>
      <w:r w:rsidR="00287D6D">
        <w:rPr>
          <w:bCs/>
        </w:rPr>
        <w:t xml:space="preserve"> </w:t>
      </w:r>
      <w:r w:rsidRPr="00287D6D">
        <w:rPr>
          <w:bCs/>
        </w:rPr>
        <w:t>followed</w:t>
      </w:r>
      <w:r w:rsidR="00287D6D">
        <w:rPr>
          <w:bCs/>
        </w:rPr>
        <w:t xml:space="preserve"> </w:t>
      </w:r>
      <w:r w:rsidRPr="00287D6D">
        <w:rPr>
          <w:bCs/>
        </w:rPr>
        <w:t>by</w:t>
      </w:r>
      <w:r w:rsidR="00287D6D">
        <w:rPr>
          <w:bCs/>
        </w:rPr>
        <w:t xml:space="preserve"> </w:t>
      </w:r>
      <w:r w:rsidRPr="00287D6D">
        <w:rPr>
          <w:bCs/>
        </w:rPr>
        <w:t>descriptions</w:t>
      </w:r>
      <w:r w:rsidR="00287D6D">
        <w:rPr>
          <w:bCs/>
        </w:rPr>
        <w:t xml:space="preserve"> </w:t>
      </w:r>
      <w:r w:rsidRPr="00287D6D">
        <w:rPr>
          <w:bCs/>
        </w:rPr>
        <w:t>of</w:t>
      </w:r>
      <w:r w:rsidR="00287D6D">
        <w:rPr>
          <w:bCs/>
        </w:rPr>
        <w:t xml:space="preserve"> </w:t>
      </w:r>
      <w:r w:rsidRPr="00287D6D">
        <w:rPr>
          <w:bCs/>
        </w:rPr>
        <w:t>each</w:t>
      </w:r>
      <w:r w:rsidR="00287D6D">
        <w:rPr>
          <w:bCs/>
        </w:rPr>
        <w:t xml:space="preserve"> </w:t>
      </w:r>
      <w:r w:rsidRPr="00287D6D">
        <w:rPr>
          <w:bCs/>
        </w:rPr>
        <w:t>program</w:t>
      </w:r>
      <w:r w:rsidR="00287D6D">
        <w:rPr>
          <w:bCs/>
        </w:rPr>
        <w:t xml:space="preserve"> </w:t>
      </w:r>
      <w:r w:rsidRPr="00287D6D">
        <w:rPr>
          <w:bCs/>
        </w:rPr>
        <w:t>and</w:t>
      </w:r>
      <w:r w:rsidR="00287D6D">
        <w:rPr>
          <w:bCs/>
        </w:rPr>
        <w:t xml:space="preserve"> </w:t>
      </w:r>
      <w:r w:rsidRPr="00287D6D">
        <w:rPr>
          <w:bCs/>
        </w:rPr>
        <w:t>its</w:t>
      </w:r>
      <w:r w:rsidR="00287D6D">
        <w:rPr>
          <w:bCs/>
        </w:rPr>
        <w:t xml:space="preserve"> </w:t>
      </w:r>
      <w:r w:rsidRPr="00287D6D">
        <w:rPr>
          <w:bCs/>
        </w:rPr>
        <w:t>leadership</w:t>
      </w:r>
      <w:r w:rsidR="00287D6D">
        <w:rPr>
          <w:bCs/>
        </w:rPr>
        <w:t xml:space="preserve"> </w:t>
      </w:r>
      <w:r w:rsidRPr="00287D6D">
        <w:rPr>
          <w:bCs/>
        </w:rPr>
        <w:t>duties.</w:t>
      </w:r>
      <w:r w:rsidR="00287D6D">
        <w:t xml:space="preserve"> </w:t>
      </w:r>
      <w:r w:rsidRPr="00287D6D">
        <w:t>Months</w:t>
      </w:r>
      <w:r w:rsidR="00287D6D">
        <w:t xml:space="preserve"> </w:t>
      </w:r>
      <w:r w:rsidRPr="00287D6D">
        <w:t>are</w:t>
      </w:r>
      <w:r w:rsidR="00287D6D">
        <w:t xml:space="preserve"> </w:t>
      </w:r>
      <w:r w:rsidRPr="00287D6D">
        <w:t>approximate</w:t>
      </w:r>
      <w:r w:rsidR="00287D6D">
        <w:t xml:space="preserve"> </w:t>
      </w:r>
      <w:r w:rsidRPr="00287D6D">
        <w:t>and</w:t>
      </w:r>
      <w:r w:rsidR="00287D6D">
        <w:t xml:space="preserve"> </w:t>
      </w:r>
      <w:r w:rsidRPr="00287D6D">
        <w:t>vary</w:t>
      </w:r>
      <w:r w:rsidR="00287D6D">
        <w:t xml:space="preserve"> </w:t>
      </w:r>
      <w:r w:rsidRPr="00287D6D">
        <w:t>based</w:t>
      </w:r>
      <w:r w:rsidR="00287D6D">
        <w:t xml:space="preserve"> </w:t>
      </w:r>
      <w:r w:rsidRPr="00287D6D">
        <w:t>on</w:t>
      </w:r>
      <w:r w:rsidR="00287D6D">
        <w:t xml:space="preserve"> </w:t>
      </w:r>
      <w:r w:rsidRPr="00287D6D">
        <w:t>the</w:t>
      </w:r>
      <w:r w:rsidR="00287D6D">
        <w:t xml:space="preserve"> </w:t>
      </w:r>
      <w:r w:rsidRPr="00287D6D">
        <w:t>needs</w:t>
      </w:r>
      <w:r w:rsidR="00287D6D">
        <w:t xml:space="preserve"> </w:t>
      </w:r>
      <w:r w:rsidRPr="00287D6D">
        <w:t>of</w:t>
      </w:r>
      <w:r w:rsidR="00287D6D">
        <w:t xml:space="preserve"> </w:t>
      </w:r>
      <w:r w:rsidRPr="00287D6D">
        <w:t>STP.</w:t>
      </w:r>
      <w:r w:rsidR="00287D6D">
        <w:t xml:space="preserve"> </w:t>
      </w:r>
      <w:r w:rsidR="00CA7AD7" w:rsidRPr="00287D6D">
        <w:t>The</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of</w:t>
      </w:r>
      <w:r w:rsidR="00287D6D">
        <w:t xml:space="preserve"> </w:t>
      </w:r>
      <w:r w:rsidR="00CA7AD7" w:rsidRPr="00287D6D">
        <w:t>the</w:t>
      </w:r>
      <w:r w:rsidR="00287D6D">
        <w:t xml:space="preserve"> </w:t>
      </w:r>
      <w:r w:rsidR="00566581" w:rsidRPr="00287D6D">
        <w:t>Vice</w:t>
      </w:r>
      <w:r w:rsidR="00287D6D">
        <w:t xml:space="preserve"> </w:t>
      </w:r>
      <w:r w:rsidR="00566581" w:rsidRPr="00287D6D">
        <w:t>President</w:t>
      </w:r>
      <w:r w:rsidR="00287D6D">
        <w:t xml:space="preserve"> </w:t>
      </w:r>
      <w:r w:rsidR="00566581" w:rsidRPr="00287D6D">
        <w:t>for</w:t>
      </w:r>
      <w:r w:rsidR="00287D6D">
        <w:t xml:space="preserve"> </w:t>
      </w:r>
      <w:r w:rsidR="00CA7AD7" w:rsidRPr="00287D6D">
        <w:t>Diversity</w:t>
      </w:r>
      <w:r w:rsidR="00287D6D">
        <w:t xml:space="preserve"> </w:t>
      </w:r>
      <w:r w:rsidR="00CA7AD7" w:rsidRPr="00287D6D">
        <w:t>and</w:t>
      </w:r>
      <w:r w:rsidR="00287D6D">
        <w:t xml:space="preserve"> </w:t>
      </w:r>
      <w:r w:rsidR="00CA7AD7" w:rsidRPr="00287D6D">
        <w:t>International</w:t>
      </w:r>
      <w:r w:rsidR="00287D6D">
        <w:t xml:space="preserve"> </w:t>
      </w:r>
      <w:r w:rsidR="00CA7AD7" w:rsidRPr="00287D6D">
        <w:t>Relations</w:t>
      </w:r>
      <w:r w:rsidR="00287D6D">
        <w:t xml:space="preserve"> </w:t>
      </w:r>
      <w:r w:rsidR="00CA7AD7" w:rsidRPr="00287D6D">
        <w:t>is</w:t>
      </w:r>
      <w:r w:rsidR="00287D6D">
        <w:t xml:space="preserve"> </w:t>
      </w:r>
      <w:r w:rsidR="00CA7AD7" w:rsidRPr="00287D6D">
        <w:t>three</w:t>
      </w:r>
      <w:r w:rsidR="00287D6D">
        <w:t xml:space="preserve"> </w:t>
      </w:r>
      <w:r w:rsidR="00CA7AD7" w:rsidRPr="00287D6D">
        <w:t>years.</w:t>
      </w:r>
    </w:p>
    <w:p w14:paraId="37CD6387" w14:textId="3D6756EB" w:rsidR="00FD5F68" w:rsidRPr="00287D6D" w:rsidRDefault="00FD5F68" w:rsidP="00AF72BA">
      <w:pPr>
        <w:spacing w:after="0"/>
      </w:pPr>
      <w:r w:rsidRPr="00287D6D">
        <w:t>The</w:t>
      </w:r>
      <w:r w:rsidR="00287D6D">
        <w:t xml:space="preserve"> </w:t>
      </w:r>
      <w:r w:rsidRPr="00287D6D">
        <w:t>Vice</w:t>
      </w:r>
      <w:r w:rsidR="00287D6D">
        <w:t xml:space="preserve"> </w:t>
      </w:r>
      <w:r w:rsidRPr="00287D6D">
        <w:t>President</w:t>
      </w:r>
      <w:r w:rsidR="00287D6D">
        <w:t xml:space="preserve"> </w:t>
      </w:r>
      <w:r w:rsidRPr="00287D6D">
        <w:t>o</w:t>
      </w:r>
      <w:r w:rsidR="004438D5" w:rsidRPr="00287D6D">
        <w:t>versee</w:t>
      </w:r>
      <w:r w:rsidRPr="00287D6D">
        <w:t>s</w:t>
      </w:r>
      <w:r w:rsidR="00287D6D">
        <w:t xml:space="preserve"> </w:t>
      </w:r>
      <w:r w:rsidR="004438D5" w:rsidRPr="00287D6D">
        <w:t>the</w:t>
      </w:r>
      <w:r w:rsidR="00287D6D">
        <w:t xml:space="preserve"> </w:t>
      </w:r>
      <w:r w:rsidR="004438D5" w:rsidRPr="00287D6D">
        <w:t>following</w:t>
      </w:r>
      <w:r w:rsidR="00287D6D">
        <w:t xml:space="preserve"> </w:t>
      </w:r>
      <w:r w:rsidR="004438D5" w:rsidRPr="00287D6D">
        <w:t>positions:</w:t>
      </w:r>
    </w:p>
    <w:p w14:paraId="1A139E5A" w14:textId="1E016028" w:rsidR="00FD5F68" w:rsidRPr="00287D6D" w:rsidRDefault="00FD5F68">
      <w:pPr>
        <w:pStyle w:val="ListParagraph"/>
        <w:numPr>
          <w:ilvl w:val="0"/>
          <w:numId w:val="83"/>
        </w:numPr>
        <w:spacing w:after="0"/>
        <w:contextualSpacing w:val="0"/>
      </w:pPr>
      <w:r w:rsidRPr="00287D6D">
        <w:t>Chair,</w:t>
      </w:r>
      <w:r w:rsidR="00287D6D">
        <w:t xml:space="preserve"> </w:t>
      </w:r>
      <w:r w:rsidRPr="00287D6D">
        <w:t>Diversity</w:t>
      </w:r>
      <w:r w:rsidR="00287D6D">
        <w:t xml:space="preserve"> </w:t>
      </w:r>
      <w:r w:rsidRPr="00287D6D">
        <w:t>Committee</w:t>
      </w:r>
    </w:p>
    <w:p w14:paraId="1C2084DA" w14:textId="1A46C75D" w:rsidR="004438D5" w:rsidRPr="00287D6D" w:rsidRDefault="00FD5F68">
      <w:pPr>
        <w:pStyle w:val="ListParagraph"/>
        <w:numPr>
          <w:ilvl w:val="0"/>
          <w:numId w:val="83"/>
        </w:numPr>
        <w:spacing w:after="0"/>
        <w:contextualSpacing w:val="0"/>
      </w:pPr>
      <w:r w:rsidRPr="00287D6D">
        <w:t>Chair,</w:t>
      </w:r>
      <w:r w:rsidR="00287D6D">
        <w:t xml:space="preserve"> </w:t>
      </w:r>
      <w:r w:rsidRPr="00287D6D">
        <w:t>International</w:t>
      </w:r>
      <w:r w:rsidR="00287D6D">
        <w:t xml:space="preserve"> </w:t>
      </w:r>
      <w:r w:rsidRPr="00287D6D">
        <w:t>Relations</w:t>
      </w:r>
      <w:r w:rsidR="00287D6D">
        <w:t xml:space="preserve"> </w:t>
      </w:r>
      <w:r w:rsidRPr="00287D6D">
        <w:t>Committee</w:t>
      </w:r>
    </w:p>
    <w:p w14:paraId="4E8B24FA" w14:textId="433F9457" w:rsidR="004A2332" w:rsidRPr="00287D6D" w:rsidRDefault="00A5245B" w:rsidP="009A44D6">
      <w:r w:rsidRPr="00287D6D">
        <w:rPr>
          <w:b/>
          <w:bCs/>
        </w:rPr>
        <w:t>TIMELINE/DUTIES:</w:t>
      </w:r>
      <w:r w:rsidR="00287D6D">
        <w:rPr>
          <w:b/>
          <w:bCs/>
        </w:rPr>
        <w:t xml:space="preserve"> </w:t>
      </w:r>
    </w:p>
    <w:p w14:paraId="381A36CC" w14:textId="77777777" w:rsidR="004A2332" w:rsidRPr="00287D6D" w:rsidRDefault="004A2332" w:rsidP="00AF72BA">
      <w:pPr>
        <w:spacing w:after="0"/>
      </w:pPr>
      <w:r w:rsidRPr="00287D6D">
        <w:t>Ongoing</w:t>
      </w:r>
    </w:p>
    <w:p w14:paraId="60B4F797" w14:textId="38748652" w:rsidR="004A2332" w:rsidRPr="00287D6D" w:rsidRDefault="004A2332" w:rsidP="00AF72BA">
      <w:pPr>
        <w:pStyle w:val="ListParagraph"/>
        <w:numPr>
          <w:ilvl w:val="0"/>
          <w:numId w:val="37"/>
        </w:numPr>
        <w:spacing w:after="0"/>
        <w:contextualSpacing w:val="0"/>
        <w:rPr>
          <w:b/>
        </w:rPr>
      </w:pPr>
      <w:r w:rsidRPr="00287D6D">
        <w:t>Consult</w:t>
      </w:r>
      <w:r w:rsidR="00287D6D">
        <w:t xml:space="preserve"> </w:t>
      </w:r>
      <w:r w:rsidRPr="00287D6D">
        <w:t>with</w:t>
      </w:r>
      <w:r w:rsidR="00287D6D">
        <w:t xml:space="preserve"> </w:t>
      </w:r>
      <w:r w:rsidRPr="00287D6D">
        <w:t>and</w:t>
      </w:r>
      <w:r w:rsidR="00287D6D">
        <w:t xml:space="preserve"> </w:t>
      </w:r>
      <w:r w:rsidRPr="00287D6D">
        <w:t>provide</w:t>
      </w:r>
      <w:r w:rsidR="00287D6D">
        <w:t xml:space="preserve"> </w:t>
      </w:r>
      <w:r w:rsidRPr="00287D6D">
        <w:t>support</w:t>
      </w:r>
      <w:r w:rsidR="00287D6D">
        <w:t xml:space="preserve"> </w:t>
      </w:r>
      <w:r w:rsidRPr="00287D6D">
        <w:t>for</w:t>
      </w:r>
      <w:r w:rsidR="00287D6D">
        <w:t xml:space="preserve"> </w:t>
      </w:r>
      <w:r w:rsidRPr="00287D6D">
        <w:t>the</w:t>
      </w:r>
      <w:r w:rsidR="00287D6D">
        <w:t xml:space="preserve"> </w:t>
      </w:r>
      <w:r w:rsidRPr="00287D6D">
        <w:t>two</w:t>
      </w:r>
      <w:r w:rsidR="00287D6D">
        <w:t xml:space="preserve"> </w:t>
      </w:r>
      <w:r w:rsidRPr="00287D6D">
        <w:t>committee</w:t>
      </w:r>
      <w:r w:rsidR="00287D6D">
        <w:t xml:space="preserve"> </w:t>
      </w:r>
      <w:r w:rsidRPr="00287D6D">
        <w:t>Chairs</w:t>
      </w:r>
      <w:r w:rsidR="00287D6D">
        <w:t xml:space="preserve"> </w:t>
      </w:r>
      <w:r w:rsidRPr="00287D6D">
        <w:t>as</w:t>
      </w:r>
      <w:r w:rsidR="00287D6D">
        <w:t xml:space="preserve"> </w:t>
      </w:r>
      <w:r w:rsidRPr="00287D6D">
        <w:t>they</w:t>
      </w:r>
      <w:r w:rsidR="00287D6D">
        <w:t xml:space="preserve"> </w:t>
      </w:r>
      <w:r w:rsidRPr="00287D6D">
        <w:t>identify</w:t>
      </w:r>
      <w:r w:rsidR="00287D6D">
        <w:t xml:space="preserve"> </w:t>
      </w:r>
      <w:r w:rsidRPr="00287D6D">
        <w:t>goals</w:t>
      </w:r>
      <w:r w:rsidR="00287D6D">
        <w:t xml:space="preserve"> </w:t>
      </w:r>
      <w:r w:rsidRPr="00287D6D">
        <w:t>and</w:t>
      </w:r>
      <w:r w:rsidR="00287D6D">
        <w:t xml:space="preserve"> </w:t>
      </w:r>
      <w:r w:rsidRPr="00287D6D">
        <w:t>activities</w:t>
      </w:r>
      <w:r w:rsidR="00287D6D">
        <w:t xml:space="preserve"> </w:t>
      </w:r>
      <w:r w:rsidRPr="00287D6D">
        <w:t>for</w:t>
      </w:r>
      <w:r w:rsidR="00287D6D">
        <w:t xml:space="preserve"> </w:t>
      </w:r>
      <w:r w:rsidRPr="00287D6D">
        <w:t>their</w:t>
      </w:r>
      <w:r w:rsidR="00287D6D">
        <w:t xml:space="preserve"> </w:t>
      </w:r>
      <w:r w:rsidRPr="00287D6D">
        <w:t>respective</w:t>
      </w:r>
      <w:r w:rsidR="00287D6D">
        <w:t xml:space="preserve"> </w:t>
      </w:r>
      <w:r w:rsidRPr="00287D6D">
        <w:t>committees.</w:t>
      </w:r>
      <w:r w:rsidR="00287D6D">
        <w:t xml:space="preserve"> </w:t>
      </w:r>
    </w:p>
    <w:p w14:paraId="198B40A3" w14:textId="384D2238" w:rsidR="004A2332" w:rsidRPr="00287D6D" w:rsidRDefault="004A2332" w:rsidP="00AF72BA">
      <w:pPr>
        <w:pStyle w:val="ListParagraph"/>
        <w:numPr>
          <w:ilvl w:val="0"/>
          <w:numId w:val="37"/>
        </w:numPr>
        <w:spacing w:after="0"/>
        <w:contextualSpacing w:val="0"/>
        <w:rPr>
          <w:b/>
        </w:rPr>
      </w:pPr>
      <w:r w:rsidRPr="00287D6D">
        <w:t>Consult</w:t>
      </w:r>
      <w:r w:rsidR="00287D6D">
        <w:t xml:space="preserve"> </w:t>
      </w:r>
      <w:r w:rsidRPr="00287D6D">
        <w:t>with</w:t>
      </w:r>
      <w:r w:rsidR="00287D6D">
        <w:t xml:space="preserve"> </w:t>
      </w:r>
      <w:r w:rsidRPr="00287D6D">
        <w:t>the</w:t>
      </w:r>
      <w:r w:rsidR="00287D6D">
        <w:t xml:space="preserve"> </w:t>
      </w:r>
      <w:r w:rsidRPr="00287D6D">
        <w:t>other</w:t>
      </w:r>
      <w:r w:rsidR="00287D6D">
        <w:t xml:space="preserve"> </w:t>
      </w:r>
      <w:r w:rsidRPr="00287D6D">
        <w:t>four</w:t>
      </w:r>
      <w:r w:rsidR="00287D6D">
        <w:t xml:space="preserve"> </w:t>
      </w:r>
      <w:r w:rsidRPr="00287D6D">
        <w:t>VPs</w:t>
      </w:r>
      <w:r w:rsidR="00287D6D">
        <w:t xml:space="preserve"> </w:t>
      </w:r>
      <w:r w:rsidRPr="00287D6D">
        <w:t>as</w:t>
      </w:r>
      <w:r w:rsidR="00287D6D">
        <w:t xml:space="preserve"> </w:t>
      </w:r>
      <w:r w:rsidRPr="00287D6D">
        <w:t>they</w:t>
      </w:r>
      <w:r w:rsidR="00287D6D">
        <w:t xml:space="preserve"> </w:t>
      </w:r>
      <w:r w:rsidRPr="00287D6D">
        <w:t>pursue</w:t>
      </w:r>
      <w:r w:rsidR="00287D6D">
        <w:t xml:space="preserve"> </w:t>
      </w:r>
      <w:r w:rsidRPr="00287D6D">
        <w:t>their</w:t>
      </w:r>
      <w:r w:rsidR="00287D6D">
        <w:t xml:space="preserve"> </w:t>
      </w:r>
      <w:r w:rsidRPr="00287D6D">
        <w:t>initiatives.</w:t>
      </w:r>
    </w:p>
    <w:p w14:paraId="0E3B6C75" w14:textId="600CFDEC" w:rsidR="004A2332" w:rsidRPr="00287D6D" w:rsidRDefault="004A2332" w:rsidP="00AF72BA">
      <w:pPr>
        <w:pStyle w:val="ListParagraph"/>
        <w:numPr>
          <w:ilvl w:val="0"/>
          <w:numId w:val="37"/>
        </w:numPr>
        <w:spacing w:after="0"/>
        <w:contextualSpacing w:val="0"/>
        <w:rPr>
          <w:b/>
        </w:rPr>
      </w:pPr>
      <w:r w:rsidRPr="00287D6D">
        <w:t>Coordinate</w:t>
      </w:r>
      <w:r w:rsidR="00287D6D">
        <w:t xml:space="preserve"> </w:t>
      </w:r>
      <w:r w:rsidRPr="00287D6D">
        <w:t>with</w:t>
      </w:r>
      <w:r w:rsidR="00287D6D">
        <w:t xml:space="preserve"> </w:t>
      </w:r>
      <w:r w:rsidRPr="00287D6D">
        <w:t>the</w:t>
      </w:r>
      <w:r w:rsidR="00287D6D">
        <w:t xml:space="preserve"> </w:t>
      </w:r>
      <w:r w:rsidRPr="00287D6D">
        <w:t>Director,</w:t>
      </w:r>
      <w:r w:rsidR="00287D6D">
        <w:t xml:space="preserve"> </w:t>
      </w:r>
      <w:r w:rsidRPr="00287D6D">
        <w:t>STP</w:t>
      </w:r>
      <w:r w:rsidR="00287D6D">
        <w:t xml:space="preserve"> </w:t>
      </w:r>
      <w:r w:rsidRPr="00287D6D">
        <w:t>International</w:t>
      </w:r>
      <w:r w:rsidR="00287D6D">
        <w:t xml:space="preserve"> </w:t>
      </w:r>
      <w:r w:rsidRPr="00287D6D">
        <w:t>Programming.</w:t>
      </w:r>
      <w:r w:rsidR="00287D6D">
        <w:t xml:space="preserve"> </w:t>
      </w:r>
    </w:p>
    <w:p w14:paraId="18BC83AC" w14:textId="3E206A03" w:rsidR="004A2332" w:rsidRPr="00287D6D" w:rsidRDefault="004A2332" w:rsidP="00AF72BA">
      <w:pPr>
        <w:pStyle w:val="ListParagraph"/>
        <w:numPr>
          <w:ilvl w:val="0"/>
          <w:numId w:val="37"/>
        </w:numPr>
        <w:spacing w:after="0"/>
        <w:contextualSpacing w:val="0"/>
        <w:rPr>
          <w:b/>
        </w:rPr>
      </w:pPr>
      <w:r w:rsidRPr="00287D6D">
        <w:t>Serve,</w:t>
      </w:r>
      <w:r w:rsidR="00287D6D">
        <w:t xml:space="preserve"> </w:t>
      </w:r>
      <w:r w:rsidRPr="00287D6D">
        <w:t>ex</w:t>
      </w:r>
      <w:r w:rsidR="00287D6D">
        <w:t xml:space="preserve"> </w:t>
      </w:r>
      <w:r w:rsidRPr="00287D6D">
        <w:t>officio,</w:t>
      </w:r>
      <w:r w:rsidR="00287D6D">
        <w:t xml:space="preserve"> </w:t>
      </w:r>
      <w:r w:rsidRPr="00287D6D">
        <w:t>as</w:t>
      </w:r>
      <w:r w:rsidR="00287D6D">
        <w:t xml:space="preserve"> </w:t>
      </w:r>
      <w:r w:rsidRPr="00287D6D">
        <w:t>a</w:t>
      </w:r>
      <w:r w:rsidR="00287D6D">
        <w:t xml:space="preserve"> </w:t>
      </w:r>
      <w:r w:rsidRPr="00287D6D">
        <w:t>liaison</w:t>
      </w:r>
      <w:r w:rsidR="00287D6D">
        <w:t xml:space="preserve"> </w:t>
      </w:r>
      <w:r w:rsidRPr="00287D6D">
        <w:t>to</w:t>
      </w:r>
      <w:r w:rsidR="00287D6D">
        <w:t xml:space="preserve"> </w:t>
      </w:r>
      <w:r w:rsidRPr="00287D6D">
        <w:t>APA’s</w:t>
      </w:r>
      <w:r w:rsidR="00287D6D">
        <w:t xml:space="preserve"> </w:t>
      </w:r>
      <w:r w:rsidRPr="00287D6D">
        <w:t>Committee</w:t>
      </w:r>
      <w:r w:rsidR="00287D6D">
        <w:t xml:space="preserve"> </w:t>
      </w:r>
      <w:r w:rsidRPr="00287D6D">
        <w:t>on</w:t>
      </w:r>
      <w:r w:rsidR="00287D6D">
        <w:t xml:space="preserve"> </w:t>
      </w:r>
      <w:r w:rsidRPr="00287D6D">
        <w:t>International</w:t>
      </w:r>
      <w:r w:rsidR="00287D6D">
        <w:t xml:space="preserve"> </w:t>
      </w:r>
      <w:r w:rsidRPr="00287D6D">
        <w:t>Relations</w:t>
      </w:r>
      <w:r w:rsidR="00287D6D">
        <w:t xml:space="preserve"> </w:t>
      </w:r>
      <w:r w:rsidRPr="00287D6D">
        <w:t>in</w:t>
      </w:r>
      <w:r w:rsidR="00287D6D">
        <w:t xml:space="preserve"> </w:t>
      </w:r>
      <w:r w:rsidRPr="00287D6D">
        <w:t>Psychology</w:t>
      </w:r>
    </w:p>
    <w:p w14:paraId="131415AF" w14:textId="0F129508" w:rsidR="004A2332" w:rsidRPr="00287D6D" w:rsidRDefault="004A2332" w:rsidP="009A44D6">
      <w:pPr>
        <w:pStyle w:val="ListParagraph"/>
        <w:numPr>
          <w:ilvl w:val="0"/>
          <w:numId w:val="37"/>
        </w:numPr>
        <w:contextualSpacing w:val="0"/>
        <w:rPr>
          <w:b/>
        </w:rPr>
      </w:pPr>
      <w:r w:rsidRPr="00287D6D">
        <w:t>Ensure</w:t>
      </w:r>
      <w:r w:rsidR="00287D6D">
        <w:t xml:space="preserve"> </w:t>
      </w:r>
      <w:r w:rsidRPr="00287D6D">
        <w:t>that</w:t>
      </w:r>
      <w:r w:rsidR="00287D6D">
        <w:t xml:space="preserve"> </w:t>
      </w:r>
      <w:r w:rsidRPr="00287D6D">
        <w:t>the</w:t>
      </w:r>
      <w:r w:rsidR="00287D6D">
        <w:t xml:space="preserve"> </w:t>
      </w:r>
      <w:r w:rsidRPr="00287D6D">
        <w:t>Diversity-Teach</w:t>
      </w:r>
      <w:r w:rsidR="00287D6D">
        <w:t xml:space="preserve"> </w:t>
      </w:r>
      <w:r w:rsidR="008563EB" w:rsidRPr="00287D6D">
        <w:t>Listserv</w:t>
      </w:r>
      <w:r w:rsidR="00287D6D">
        <w:t xml:space="preserve"> </w:t>
      </w:r>
      <w:r w:rsidRPr="00287D6D">
        <w:t>is</w:t>
      </w:r>
      <w:r w:rsidR="00287D6D">
        <w:t xml:space="preserve"> </w:t>
      </w:r>
      <w:r w:rsidRPr="00287D6D">
        <w:t>being</w:t>
      </w:r>
      <w:r w:rsidR="00287D6D">
        <w:t xml:space="preserve"> </w:t>
      </w:r>
      <w:r w:rsidRPr="00287D6D">
        <w:t>monitored</w:t>
      </w:r>
    </w:p>
    <w:p w14:paraId="39F98B22" w14:textId="1AB208B8" w:rsidR="004A2332" w:rsidRPr="00287D6D" w:rsidRDefault="004A2332" w:rsidP="00AF72BA">
      <w:pPr>
        <w:spacing w:after="0"/>
      </w:pPr>
      <w:r w:rsidRPr="00287D6D">
        <w:t>January</w:t>
      </w:r>
      <w:r w:rsidR="00E7762C" w:rsidRPr="00287D6D">
        <w:t>/March</w:t>
      </w:r>
    </w:p>
    <w:p w14:paraId="0E43F7EC" w14:textId="47D1D11E" w:rsidR="00CB1E89" w:rsidRPr="00287D6D" w:rsidRDefault="00CB1E89" w:rsidP="00AF72BA">
      <w:pPr>
        <w:pStyle w:val="ListParagraph"/>
        <w:numPr>
          <w:ilvl w:val="0"/>
          <w:numId w:val="39"/>
        </w:numPr>
        <w:spacing w:after="0"/>
        <w:contextualSpacing w:val="0"/>
      </w:pPr>
      <w:r w:rsidRPr="00287D6D">
        <w:t>Consult</w:t>
      </w:r>
      <w:r w:rsidR="00287D6D">
        <w:t xml:space="preserve"> </w:t>
      </w:r>
      <w:r w:rsidRPr="00287D6D">
        <w:t>with</w:t>
      </w:r>
      <w:r w:rsidR="00287D6D">
        <w:t xml:space="preserve"> </w:t>
      </w:r>
      <w:r w:rsidRPr="00287D6D">
        <w:t>the</w:t>
      </w:r>
      <w:r w:rsidR="00287D6D">
        <w:t xml:space="preserve"> </w:t>
      </w:r>
      <w:r w:rsidRPr="00287D6D">
        <w:t>Diversity</w:t>
      </w:r>
      <w:r w:rsidR="00287D6D">
        <w:t xml:space="preserve"> </w:t>
      </w:r>
      <w:r w:rsidRPr="00287D6D">
        <w:t>Committee</w:t>
      </w:r>
      <w:r w:rsidR="00287D6D">
        <w:t xml:space="preserve"> </w:t>
      </w:r>
      <w:r w:rsidRPr="00287D6D">
        <w:t>to</w:t>
      </w:r>
      <w:r w:rsidR="00287D6D">
        <w:t xml:space="preserve"> </w:t>
      </w:r>
      <w:r w:rsidRPr="00287D6D">
        <w:t>review</w:t>
      </w:r>
      <w:r w:rsidR="00287D6D">
        <w:t xml:space="preserve"> </w:t>
      </w:r>
      <w:r w:rsidRPr="00287D6D">
        <w:t>the</w:t>
      </w:r>
      <w:r w:rsidR="00287D6D">
        <w:t xml:space="preserve"> </w:t>
      </w:r>
      <w:hyperlink w:anchor="Diversity" w:history="1">
        <w:r w:rsidRPr="00287D6D">
          <w:rPr>
            <w:rStyle w:val="Hyperlink"/>
          </w:rPr>
          <w:t>Diversity</w:t>
        </w:r>
        <w:r w:rsidR="00287D6D">
          <w:rPr>
            <w:rStyle w:val="Hyperlink"/>
          </w:rPr>
          <w:t xml:space="preserve"> </w:t>
        </w:r>
        <w:r w:rsidRPr="00287D6D">
          <w:rPr>
            <w:rStyle w:val="Hyperlink"/>
          </w:rPr>
          <w:t>Statement</w:t>
        </w:r>
        <w:r w:rsidR="00FD5F68" w:rsidRPr="00287D6D">
          <w:rPr>
            <w:rStyle w:val="Hyperlink"/>
          </w:rPr>
          <w:t>s</w:t>
        </w:r>
      </w:hyperlink>
      <w:r w:rsidR="00287D6D">
        <w:t xml:space="preserve"> </w:t>
      </w:r>
      <w:r w:rsidRPr="00287D6D">
        <w:t>for</w:t>
      </w:r>
      <w:r w:rsidR="00287D6D">
        <w:t xml:space="preserve"> </w:t>
      </w:r>
      <w:r w:rsidRPr="00287D6D">
        <w:t>discussion</w:t>
      </w:r>
      <w:r w:rsidR="00287D6D">
        <w:t xml:space="preserve"> </w:t>
      </w:r>
      <w:r w:rsidRPr="00287D6D">
        <w:t>at</w:t>
      </w:r>
      <w:r w:rsidR="00287D6D">
        <w:t xml:space="preserve"> </w:t>
      </w:r>
      <w:r w:rsidRPr="00287D6D">
        <w:t>the</w:t>
      </w:r>
      <w:r w:rsidR="00287D6D">
        <w:t xml:space="preserve"> </w:t>
      </w:r>
      <w:r w:rsidRPr="00287D6D">
        <w:t>first</w:t>
      </w:r>
      <w:r w:rsidR="00287D6D">
        <w:t xml:space="preserve"> </w:t>
      </w:r>
      <w:r w:rsidR="00125477" w:rsidRPr="00287D6D">
        <w:t>biannual</w:t>
      </w:r>
      <w:r w:rsidR="00287D6D">
        <w:t xml:space="preserve"> </w:t>
      </w:r>
      <w:r w:rsidRPr="00287D6D">
        <w:t>EC</w:t>
      </w:r>
      <w:r w:rsidR="00287D6D">
        <w:t xml:space="preserve"> </w:t>
      </w:r>
      <w:r w:rsidRPr="00287D6D">
        <w:t>meeting.</w:t>
      </w:r>
    </w:p>
    <w:p w14:paraId="355B7D2E" w14:textId="6BC3B6BD" w:rsidR="004A2332" w:rsidRPr="00287D6D" w:rsidRDefault="004A2332" w:rsidP="009A44D6">
      <w:pPr>
        <w:pStyle w:val="ListParagraph"/>
        <w:numPr>
          <w:ilvl w:val="0"/>
          <w:numId w:val="39"/>
        </w:numPr>
        <w:contextualSpacing w:val="0"/>
      </w:pPr>
      <w:r w:rsidRPr="00287D6D">
        <w:t>Request</w:t>
      </w:r>
      <w:r w:rsidR="00287D6D">
        <w:t xml:space="preserve"> </w:t>
      </w:r>
      <w:r w:rsidRPr="00287D6D">
        <w:t>reports</w:t>
      </w:r>
      <w:r w:rsidR="00287D6D">
        <w:t xml:space="preserve"> </w:t>
      </w:r>
      <w:r w:rsidRPr="00287D6D">
        <w:t>for</w:t>
      </w:r>
      <w:r w:rsidR="00287D6D">
        <w:t xml:space="preserve"> </w:t>
      </w:r>
      <w:r w:rsidRPr="00287D6D">
        <w:t>the</w:t>
      </w:r>
      <w:r w:rsidR="00287D6D">
        <w:t xml:space="preserve"> </w:t>
      </w:r>
      <w:r w:rsidR="00E7762C" w:rsidRPr="00287D6D">
        <w:t>first</w:t>
      </w:r>
      <w:r w:rsidR="00287D6D">
        <w:t xml:space="preserve"> </w:t>
      </w:r>
      <w:r w:rsidR="00125477" w:rsidRPr="00287D6D">
        <w:t>biannual</w:t>
      </w:r>
      <w:r w:rsidR="00287D6D">
        <w:t xml:space="preserve"> </w:t>
      </w:r>
      <w:r w:rsidR="000F461D" w:rsidRPr="00287D6D">
        <w:t>EC</w:t>
      </w:r>
      <w:r w:rsidR="00287D6D">
        <w:t xml:space="preserve"> </w:t>
      </w:r>
      <w:r w:rsidRPr="00287D6D">
        <w:t>meeting</w:t>
      </w:r>
      <w:r w:rsidR="00287D6D">
        <w:t xml:space="preserve"> </w:t>
      </w:r>
      <w:r w:rsidRPr="00287D6D">
        <w:t>from</w:t>
      </w:r>
      <w:r w:rsidR="00287D6D">
        <w:t xml:space="preserve"> </w:t>
      </w:r>
      <w:r w:rsidRPr="00287D6D">
        <w:t>committee</w:t>
      </w:r>
      <w:r w:rsidR="00287D6D">
        <w:t xml:space="preserve"> </w:t>
      </w:r>
      <w:r w:rsidRPr="00287D6D">
        <w:t>Chairs.</w:t>
      </w:r>
    </w:p>
    <w:p w14:paraId="11C2C7DB" w14:textId="39E6BA80" w:rsidR="004A2332" w:rsidRPr="00287D6D" w:rsidRDefault="004A2332" w:rsidP="00AF72BA">
      <w:pPr>
        <w:spacing w:after="0"/>
      </w:pPr>
      <w:r w:rsidRPr="00287D6D">
        <w:t>March</w:t>
      </w:r>
      <w:r w:rsidR="00E7762C" w:rsidRPr="00287D6D">
        <w:t>/April</w:t>
      </w:r>
    </w:p>
    <w:p w14:paraId="7879D9FF" w14:textId="31A07E31" w:rsidR="004A2332" w:rsidRPr="00287D6D" w:rsidRDefault="004A2332" w:rsidP="009A44D6">
      <w:pPr>
        <w:pStyle w:val="ListParagraph"/>
        <w:numPr>
          <w:ilvl w:val="0"/>
          <w:numId w:val="38"/>
        </w:numPr>
        <w:contextualSpacing w:val="0"/>
      </w:pPr>
      <w:r w:rsidRPr="00287D6D">
        <w:t>Attend</w:t>
      </w:r>
      <w:r w:rsidR="00287D6D">
        <w:t xml:space="preserve"> </w:t>
      </w:r>
      <w:r w:rsidR="00E7762C" w:rsidRPr="00287D6D">
        <w:t>first</w:t>
      </w:r>
      <w:r w:rsidR="00287D6D">
        <w:t xml:space="preserve"> </w:t>
      </w:r>
      <w:r w:rsidR="00125477" w:rsidRPr="00287D6D">
        <w:t>biannual</w:t>
      </w:r>
      <w:r w:rsidR="00287D6D">
        <w:t xml:space="preserve"> </w:t>
      </w:r>
      <w:r w:rsidR="000F461D" w:rsidRPr="00287D6D">
        <w:t>EC</w:t>
      </w:r>
      <w:r w:rsidR="00287D6D">
        <w:t xml:space="preserve"> </w:t>
      </w:r>
      <w:r w:rsidRPr="00287D6D">
        <w:t>meeting.</w:t>
      </w:r>
    </w:p>
    <w:p w14:paraId="18B9A624" w14:textId="77777777" w:rsidR="004A2332" w:rsidRPr="00287D6D" w:rsidRDefault="004A2332" w:rsidP="00AF72BA">
      <w:pPr>
        <w:spacing w:after="0"/>
      </w:pPr>
      <w:r w:rsidRPr="00287D6D">
        <w:t>August/September/October</w:t>
      </w:r>
    </w:p>
    <w:p w14:paraId="05849432" w14:textId="6CE43A7E" w:rsidR="00FD5F68" w:rsidRPr="00287D6D" w:rsidRDefault="00FD5F68" w:rsidP="00AF72BA">
      <w:pPr>
        <w:pStyle w:val="ListParagraph"/>
        <w:numPr>
          <w:ilvl w:val="0"/>
          <w:numId w:val="36"/>
        </w:numPr>
        <w:spacing w:after="0"/>
        <w:contextualSpacing w:val="0"/>
      </w:pPr>
      <w:r w:rsidRPr="00287D6D">
        <w:t>Request</w:t>
      </w:r>
      <w:r w:rsidR="00287D6D">
        <w:t xml:space="preserve"> </w:t>
      </w:r>
      <w:r w:rsidRPr="00287D6D">
        <w:t>reports</w:t>
      </w:r>
      <w:r w:rsidR="00287D6D">
        <w:t xml:space="preserve"> </w:t>
      </w:r>
      <w:r w:rsidRPr="00287D6D">
        <w:t>from</w:t>
      </w:r>
      <w:r w:rsidR="00287D6D">
        <w:t xml:space="preserve"> </w:t>
      </w:r>
      <w:r w:rsidRPr="00287D6D">
        <w:t>committee</w:t>
      </w:r>
      <w:r w:rsidR="00287D6D">
        <w:t xml:space="preserve"> </w:t>
      </w:r>
      <w:r w:rsidRPr="00287D6D">
        <w:t>Chairs</w:t>
      </w:r>
      <w:r w:rsidR="00287D6D">
        <w:t xml:space="preserve"> </w:t>
      </w:r>
      <w:r w:rsidRPr="00287D6D">
        <w:t>for</w:t>
      </w:r>
      <w:r w:rsidR="00287D6D">
        <w:t xml:space="preserve"> </w:t>
      </w:r>
      <w:r w:rsidRPr="00287D6D">
        <w:t>STP</w:t>
      </w:r>
      <w:r w:rsidR="00287D6D">
        <w:t xml:space="preserve"> </w:t>
      </w:r>
      <w:r w:rsidR="000F461D" w:rsidRPr="00287D6D">
        <w:t>EC</w:t>
      </w:r>
      <w:r w:rsidR="00287D6D">
        <w:t xml:space="preserve"> </w:t>
      </w:r>
      <w:r w:rsidRPr="00287D6D">
        <w:t>meeting.</w:t>
      </w:r>
    </w:p>
    <w:p w14:paraId="252764FB" w14:textId="7523F515" w:rsidR="004A2332" w:rsidRPr="00287D6D" w:rsidRDefault="004A2332" w:rsidP="00AF72BA">
      <w:pPr>
        <w:pStyle w:val="EnvelopeReturn"/>
        <w:numPr>
          <w:ilvl w:val="0"/>
          <w:numId w:val="36"/>
        </w:numPr>
        <w:spacing w:after="0"/>
        <w:rPr>
          <w:rFonts w:ascii="Verdana" w:hAnsi="Verdana"/>
        </w:rPr>
      </w:pPr>
      <w:r w:rsidRPr="00287D6D">
        <w:rPr>
          <w:rFonts w:ascii="Verdana" w:hAnsi="Verdana"/>
        </w:rPr>
        <w:t>Attend</w:t>
      </w:r>
      <w:r w:rsidR="00287D6D">
        <w:rPr>
          <w:rFonts w:ascii="Verdana" w:hAnsi="Verdana"/>
        </w:rPr>
        <w:t xml:space="preserve"> </w:t>
      </w:r>
      <w:r w:rsidRPr="00287D6D">
        <w:rPr>
          <w:rFonts w:ascii="Verdana" w:hAnsi="Verdana"/>
        </w:rPr>
        <w:t>STP</w:t>
      </w:r>
      <w:r w:rsidR="00287D6D">
        <w:rPr>
          <w:rFonts w:ascii="Verdana" w:hAnsi="Verdana"/>
        </w:rPr>
        <w:t xml:space="preserve"> </w:t>
      </w:r>
      <w:r w:rsidR="000F461D" w:rsidRPr="00287D6D">
        <w:rPr>
          <w:rFonts w:ascii="Verdana" w:hAnsi="Verdana"/>
        </w:rPr>
        <w:t>EC</w:t>
      </w:r>
      <w:r w:rsidR="00287D6D">
        <w:rPr>
          <w:rFonts w:ascii="Verdana" w:hAnsi="Verdana"/>
        </w:rPr>
        <w:t xml:space="preserve"> </w:t>
      </w:r>
      <w:r w:rsidRPr="00287D6D">
        <w:rPr>
          <w:rFonts w:ascii="Verdana" w:hAnsi="Verdana"/>
        </w:rPr>
        <w:t>meeting</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give</w:t>
      </w:r>
      <w:r w:rsidR="00287D6D">
        <w:rPr>
          <w:rFonts w:ascii="Verdana" w:hAnsi="Verdana"/>
        </w:rPr>
        <w:t xml:space="preserve"> </w:t>
      </w:r>
      <w:r w:rsidRPr="00287D6D">
        <w:rPr>
          <w:rFonts w:ascii="Verdana" w:hAnsi="Verdana"/>
        </w:rPr>
        <w:t>brief</w:t>
      </w:r>
      <w:r w:rsidR="00287D6D">
        <w:rPr>
          <w:rFonts w:ascii="Verdana" w:hAnsi="Verdana"/>
        </w:rPr>
        <w:t xml:space="preserve"> </w:t>
      </w:r>
      <w:r w:rsidRPr="00287D6D">
        <w:rPr>
          <w:rFonts w:ascii="Verdana" w:hAnsi="Verdana"/>
        </w:rPr>
        <w:t>oral</w:t>
      </w:r>
      <w:r w:rsidR="00287D6D">
        <w:rPr>
          <w:rFonts w:ascii="Verdana" w:hAnsi="Verdana"/>
        </w:rPr>
        <w:t xml:space="preserve"> </w:t>
      </w:r>
      <w:r w:rsidRPr="00287D6D">
        <w:rPr>
          <w:rFonts w:ascii="Verdana" w:hAnsi="Verdana"/>
        </w:rPr>
        <w:t>reports,</w:t>
      </w:r>
      <w:r w:rsidR="00287D6D">
        <w:rPr>
          <w:rFonts w:ascii="Verdana" w:hAnsi="Verdana"/>
        </w:rPr>
        <w:t xml:space="preserve"> </w:t>
      </w:r>
      <w:r w:rsidRPr="00287D6D">
        <w:rPr>
          <w:rFonts w:ascii="Verdana" w:hAnsi="Verdana"/>
        </w:rPr>
        <w:t>including</w:t>
      </w:r>
      <w:r w:rsidR="00287D6D">
        <w:rPr>
          <w:rFonts w:ascii="Verdana" w:hAnsi="Verdana"/>
        </w:rPr>
        <w:t xml:space="preserve"> </w:t>
      </w:r>
      <w:r w:rsidRPr="00287D6D">
        <w:rPr>
          <w:rFonts w:ascii="Verdana" w:hAnsi="Verdana"/>
        </w:rPr>
        <w:t>summarizing</w:t>
      </w:r>
      <w:r w:rsidR="00287D6D">
        <w:rPr>
          <w:rFonts w:ascii="Verdana" w:hAnsi="Verdana"/>
        </w:rPr>
        <w:t xml:space="preserve"> </w:t>
      </w:r>
      <w:r w:rsidRPr="00287D6D">
        <w:rPr>
          <w:rFonts w:ascii="Verdana" w:hAnsi="Verdana"/>
        </w:rPr>
        <w:t>the</w:t>
      </w:r>
      <w:r w:rsidR="00287D6D">
        <w:rPr>
          <w:rFonts w:ascii="Verdana" w:hAnsi="Verdana"/>
        </w:rPr>
        <w:t xml:space="preserve"> </w:t>
      </w:r>
      <w:r w:rsidRPr="00287D6D">
        <w:rPr>
          <w:rFonts w:ascii="Verdana" w:hAnsi="Verdana"/>
        </w:rPr>
        <w:t>reports</w:t>
      </w:r>
      <w:r w:rsidR="00287D6D">
        <w:rPr>
          <w:rFonts w:ascii="Verdana" w:hAnsi="Verdana"/>
        </w:rPr>
        <w:t xml:space="preserve"> </w:t>
      </w:r>
      <w:r w:rsidRPr="00287D6D">
        <w:rPr>
          <w:rFonts w:ascii="Verdana" w:hAnsi="Verdana"/>
        </w:rPr>
        <w:t>prepared</w:t>
      </w:r>
      <w:r w:rsidR="00287D6D">
        <w:rPr>
          <w:rFonts w:ascii="Verdana" w:hAnsi="Verdana"/>
        </w:rPr>
        <w:t xml:space="preserve"> </w:t>
      </w:r>
      <w:r w:rsidRPr="00287D6D">
        <w:rPr>
          <w:rFonts w:ascii="Verdana" w:hAnsi="Verdana"/>
        </w:rPr>
        <w:t>by</w:t>
      </w:r>
      <w:r w:rsidR="00287D6D">
        <w:rPr>
          <w:rFonts w:ascii="Verdana" w:hAnsi="Verdana"/>
        </w:rPr>
        <w:t xml:space="preserve"> </w:t>
      </w:r>
      <w:r w:rsidRPr="00287D6D">
        <w:rPr>
          <w:rFonts w:ascii="Verdana" w:hAnsi="Verdana"/>
        </w:rPr>
        <w:t>the</w:t>
      </w:r>
      <w:r w:rsidR="00287D6D">
        <w:rPr>
          <w:rFonts w:ascii="Verdana" w:hAnsi="Verdana"/>
        </w:rPr>
        <w:t xml:space="preserve"> </w:t>
      </w:r>
      <w:r w:rsidRPr="00287D6D">
        <w:rPr>
          <w:rFonts w:ascii="Verdana" w:hAnsi="Verdana"/>
        </w:rPr>
        <w:t>Chairs</w:t>
      </w:r>
      <w:r w:rsidR="00287D6D">
        <w:rPr>
          <w:rFonts w:ascii="Verdana" w:hAnsi="Verdana"/>
        </w:rPr>
        <w:t xml:space="preserve"> </w:t>
      </w:r>
      <w:r w:rsidRPr="00287D6D">
        <w:rPr>
          <w:rFonts w:ascii="Verdana" w:hAnsi="Verdana"/>
        </w:rPr>
        <w:t>of</w:t>
      </w:r>
      <w:r w:rsidR="00287D6D">
        <w:rPr>
          <w:rFonts w:ascii="Verdana" w:hAnsi="Verdana"/>
        </w:rPr>
        <w:t xml:space="preserve"> </w:t>
      </w:r>
      <w:r w:rsidRPr="00287D6D">
        <w:rPr>
          <w:rFonts w:ascii="Verdana" w:hAnsi="Verdana"/>
        </w:rPr>
        <w:t>the</w:t>
      </w:r>
      <w:r w:rsidR="00287D6D">
        <w:rPr>
          <w:rFonts w:ascii="Verdana" w:hAnsi="Verdana"/>
        </w:rPr>
        <w:t xml:space="preserve"> </w:t>
      </w:r>
      <w:r w:rsidRPr="00287D6D">
        <w:rPr>
          <w:rFonts w:ascii="Verdana" w:hAnsi="Verdana"/>
        </w:rPr>
        <w:t>Diversity</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International</w:t>
      </w:r>
      <w:r w:rsidR="00287D6D">
        <w:rPr>
          <w:rFonts w:ascii="Verdana" w:hAnsi="Verdana"/>
        </w:rPr>
        <w:t xml:space="preserve"> </w:t>
      </w:r>
      <w:r w:rsidRPr="00287D6D">
        <w:rPr>
          <w:rFonts w:ascii="Verdana" w:hAnsi="Verdana"/>
        </w:rPr>
        <w:t>Relations</w:t>
      </w:r>
      <w:r w:rsidR="00287D6D">
        <w:rPr>
          <w:rFonts w:ascii="Verdana" w:hAnsi="Verdana"/>
        </w:rPr>
        <w:t xml:space="preserve"> </w:t>
      </w:r>
      <w:r w:rsidRPr="00287D6D">
        <w:rPr>
          <w:rFonts w:ascii="Verdana" w:hAnsi="Verdana"/>
        </w:rPr>
        <w:t>Committees.</w:t>
      </w:r>
    </w:p>
    <w:p w14:paraId="7359C9F9" w14:textId="29444B43" w:rsidR="004A2332" w:rsidRPr="00287D6D" w:rsidRDefault="004A2332" w:rsidP="00AF72BA">
      <w:pPr>
        <w:pStyle w:val="EnvelopeReturn"/>
        <w:numPr>
          <w:ilvl w:val="0"/>
          <w:numId w:val="36"/>
        </w:numPr>
        <w:spacing w:after="0"/>
        <w:rPr>
          <w:rFonts w:ascii="Verdana" w:hAnsi="Verdana"/>
        </w:rPr>
      </w:pPr>
      <w:r w:rsidRPr="00287D6D">
        <w:rPr>
          <w:rFonts w:ascii="Verdana" w:hAnsi="Verdana"/>
        </w:rPr>
        <w:t>Attend</w:t>
      </w:r>
      <w:r w:rsidR="00287D6D">
        <w:rPr>
          <w:rFonts w:ascii="Verdana" w:hAnsi="Verdana"/>
        </w:rPr>
        <w:t xml:space="preserve"> </w:t>
      </w:r>
      <w:r w:rsidRPr="00287D6D">
        <w:rPr>
          <w:rFonts w:ascii="Verdana" w:hAnsi="Verdana"/>
        </w:rPr>
        <w:t>STP</w:t>
      </w:r>
      <w:r w:rsidR="00287D6D">
        <w:rPr>
          <w:rFonts w:ascii="Verdana" w:hAnsi="Verdana"/>
        </w:rPr>
        <w:t xml:space="preserve"> </w:t>
      </w:r>
      <w:r w:rsidRPr="00287D6D">
        <w:rPr>
          <w:rFonts w:ascii="Verdana" w:hAnsi="Verdana"/>
        </w:rPr>
        <w:t>Business</w:t>
      </w:r>
      <w:r w:rsidR="00287D6D">
        <w:rPr>
          <w:rFonts w:ascii="Verdana" w:hAnsi="Verdana"/>
        </w:rPr>
        <w:t xml:space="preserve"> </w:t>
      </w:r>
      <w:r w:rsidRPr="00287D6D">
        <w:rPr>
          <w:rFonts w:ascii="Verdana" w:hAnsi="Verdana"/>
        </w:rPr>
        <w:t>meeting,</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if</w:t>
      </w:r>
      <w:r w:rsidR="00287D6D">
        <w:rPr>
          <w:rFonts w:ascii="Verdana" w:hAnsi="Verdana"/>
        </w:rPr>
        <w:t xml:space="preserve"> </w:t>
      </w:r>
      <w:r w:rsidRPr="00287D6D">
        <w:rPr>
          <w:rFonts w:ascii="Verdana" w:hAnsi="Verdana"/>
        </w:rPr>
        <w:t>necessary,</w:t>
      </w:r>
      <w:r w:rsidR="00287D6D">
        <w:rPr>
          <w:rFonts w:ascii="Verdana" w:hAnsi="Verdana"/>
        </w:rPr>
        <w:t xml:space="preserve"> </w:t>
      </w:r>
      <w:r w:rsidRPr="00287D6D">
        <w:rPr>
          <w:rFonts w:ascii="Verdana" w:hAnsi="Verdana"/>
        </w:rPr>
        <w:t>give</w:t>
      </w:r>
      <w:r w:rsidR="00287D6D">
        <w:rPr>
          <w:rFonts w:ascii="Verdana" w:hAnsi="Verdana"/>
        </w:rPr>
        <w:t xml:space="preserve"> </w:t>
      </w:r>
      <w:r w:rsidRPr="00287D6D">
        <w:rPr>
          <w:rFonts w:ascii="Verdana" w:hAnsi="Verdana"/>
        </w:rPr>
        <w:t>brief</w:t>
      </w:r>
      <w:r w:rsidR="00287D6D">
        <w:rPr>
          <w:rFonts w:ascii="Verdana" w:hAnsi="Verdana"/>
        </w:rPr>
        <w:t xml:space="preserve"> </w:t>
      </w:r>
      <w:r w:rsidRPr="00287D6D">
        <w:rPr>
          <w:rFonts w:ascii="Verdana" w:hAnsi="Verdana"/>
        </w:rPr>
        <w:t>oral</w:t>
      </w:r>
      <w:r w:rsidR="00287D6D">
        <w:rPr>
          <w:rFonts w:ascii="Verdana" w:hAnsi="Verdana"/>
        </w:rPr>
        <w:t xml:space="preserve"> </w:t>
      </w:r>
      <w:r w:rsidRPr="00287D6D">
        <w:rPr>
          <w:rFonts w:ascii="Verdana" w:hAnsi="Verdana"/>
        </w:rPr>
        <w:t>reports</w:t>
      </w:r>
      <w:r w:rsidR="00287D6D">
        <w:rPr>
          <w:rFonts w:ascii="Verdana" w:hAnsi="Verdana"/>
        </w:rPr>
        <w:t xml:space="preserve"> </w:t>
      </w:r>
      <w:r w:rsidRPr="00287D6D">
        <w:rPr>
          <w:rFonts w:ascii="Verdana" w:hAnsi="Verdana"/>
        </w:rPr>
        <w:t>on</w:t>
      </w:r>
      <w:r w:rsidR="00287D6D">
        <w:rPr>
          <w:rFonts w:ascii="Verdana" w:hAnsi="Verdana"/>
        </w:rPr>
        <w:t xml:space="preserve"> </w:t>
      </w:r>
      <w:r w:rsidRPr="00287D6D">
        <w:rPr>
          <w:rFonts w:ascii="Verdana" w:hAnsi="Verdana"/>
        </w:rPr>
        <w:t>behalf</w:t>
      </w:r>
      <w:r w:rsidR="00287D6D">
        <w:rPr>
          <w:rFonts w:ascii="Verdana" w:hAnsi="Verdana"/>
        </w:rPr>
        <w:t xml:space="preserve"> </w:t>
      </w:r>
      <w:r w:rsidRPr="00287D6D">
        <w:rPr>
          <w:rFonts w:ascii="Verdana" w:hAnsi="Verdana"/>
        </w:rPr>
        <w:t>of</w:t>
      </w:r>
      <w:r w:rsidR="00287D6D">
        <w:rPr>
          <w:rFonts w:ascii="Verdana" w:hAnsi="Verdana"/>
        </w:rPr>
        <w:t xml:space="preserve"> </w:t>
      </w:r>
      <w:r w:rsidRPr="00287D6D">
        <w:rPr>
          <w:rFonts w:ascii="Verdana" w:hAnsi="Verdana"/>
        </w:rPr>
        <w:t>Chairs</w:t>
      </w:r>
      <w:r w:rsidR="00287D6D">
        <w:rPr>
          <w:rFonts w:ascii="Verdana" w:hAnsi="Verdana"/>
        </w:rPr>
        <w:t xml:space="preserve"> </w:t>
      </w:r>
      <w:r w:rsidRPr="00287D6D">
        <w:rPr>
          <w:rFonts w:ascii="Verdana" w:hAnsi="Verdana"/>
        </w:rPr>
        <w:t>of</w:t>
      </w:r>
      <w:r w:rsidR="00287D6D">
        <w:rPr>
          <w:rFonts w:ascii="Verdana" w:hAnsi="Verdana"/>
        </w:rPr>
        <w:t xml:space="preserve"> </w:t>
      </w:r>
      <w:r w:rsidRPr="00287D6D">
        <w:rPr>
          <w:rFonts w:ascii="Verdana" w:hAnsi="Verdana"/>
        </w:rPr>
        <w:t>Diversity</w:t>
      </w:r>
      <w:r w:rsidR="00287D6D">
        <w:rPr>
          <w:rFonts w:ascii="Verdana" w:hAnsi="Verdana"/>
        </w:rPr>
        <w:t xml:space="preserve"> </w:t>
      </w:r>
      <w:r w:rsidRPr="00287D6D">
        <w:rPr>
          <w:rFonts w:ascii="Verdana" w:hAnsi="Verdana"/>
        </w:rPr>
        <w:t>and/or</w:t>
      </w:r>
      <w:r w:rsidR="00287D6D">
        <w:rPr>
          <w:rFonts w:ascii="Verdana" w:hAnsi="Verdana"/>
        </w:rPr>
        <w:t xml:space="preserve"> </w:t>
      </w:r>
      <w:r w:rsidRPr="00287D6D">
        <w:rPr>
          <w:rFonts w:ascii="Verdana" w:hAnsi="Verdana"/>
        </w:rPr>
        <w:t>International</w:t>
      </w:r>
      <w:r w:rsidR="00287D6D">
        <w:rPr>
          <w:rFonts w:ascii="Verdana" w:hAnsi="Verdana"/>
        </w:rPr>
        <w:t xml:space="preserve"> </w:t>
      </w:r>
      <w:r w:rsidRPr="00287D6D">
        <w:rPr>
          <w:rFonts w:ascii="Verdana" w:hAnsi="Verdana"/>
        </w:rPr>
        <w:t>Relations</w:t>
      </w:r>
      <w:r w:rsidR="00287D6D">
        <w:rPr>
          <w:rFonts w:ascii="Verdana" w:hAnsi="Verdana"/>
        </w:rPr>
        <w:t xml:space="preserve"> </w:t>
      </w:r>
      <w:r w:rsidRPr="00287D6D">
        <w:rPr>
          <w:rFonts w:ascii="Verdana" w:hAnsi="Verdana"/>
        </w:rPr>
        <w:t>Committees.</w:t>
      </w:r>
    </w:p>
    <w:p w14:paraId="56A638A9" w14:textId="1ED74ED3" w:rsidR="004A2332" w:rsidRPr="00287D6D" w:rsidRDefault="004A2332" w:rsidP="009A44D6">
      <w:pPr>
        <w:pStyle w:val="EnvelopeReturn"/>
        <w:numPr>
          <w:ilvl w:val="0"/>
          <w:numId w:val="36"/>
        </w:numPr>
        <w:rPr>
          <w:rFonts w:ascii="Verdana" w:hAnsi="Verdana"/>
        </w:rPr>
      </w:pPr>
      <w:r w:rsidRPr="00287D6D">
        <w:rPr>
          <w:rFonts w:ascii="Verdana" w:hAnsi="Verdana"/>
        </w:rPr>
        <w:t>Attend</w:t>
      </w:r>
      <w:r w:rsidR="00287D6D">
        <w:rPr>
          <w:rFonts w:ascii="Verdana" w:hAnsi="Verdana"/>
        </w:rPr>
        <w:t xml:space="preserve"> </w:t>
      </w:r>
      <w:r w:rsidRPr="00287D6D">
        <w:rPr>
          <w:rFonts w:ascii="Verdana" w:hAnsi="Verdana"/>
        </w:rPr>
        <w:t>STP</w:t>
      </w:r>
      <w:r w:rsidR="00287D6D">
        <w:rPr>
          <w:rFonts w:ascii="Verdana" w:hAnsi="Verdana"/>
        </w:rPr>
        <w:t xml:space="preserve"> </w:t>
      </w:r>
      <w:r w:rsidRPr="00287D6D">
        <w:rPr>
          <w:rFonts w:ascii="Verdana" w:hAnsi="Verdana"/>
        </w:rPr>
        <w:t>social</w:t>
      </w:r>
      <w:r w:rsidR="00287D6D">
        <w:rPr>
          <w:rFonts w:ascii="Verdana" w:hAnsi="Verdana"/>
        </w:rPr>
        <w:t xml:space="preserve"> </w:t>
      </w:r>
      <w:r w:rsidRPr="00287D6D">
        <w:rPr>
          <w:rFonts w:ascii="Verdana" w:hAnsi="Verdana"/>
        </w:rPr>
        <w:t>hour.</w:t>
      </w:r>
    </w:p>
    <w:p w14:paraId="2D507FE1" w14:textId="711890AF" w:rsidR="004A2332" w:rsidRPr="00287D6D" w:rsidRDefault="004A2332" w:rsidP="00AF72BA">
      <w:pPr>
        <w:pStyle w:val="EnvelopeReturn"/>
        <w:spacing w:after="0"/>
        <w:rPr>
          <w:rFonts w:ascii="Verdana" w:hAnsi="Verdana"/>
        </w:rPr>
      </w:pPr>
      <w:r w:rsidRPr="00287D6D">
        <w:rPr>
          <w:rFonts w:ascii="Verdana" w:hAnsi="Verdana"/>
        </w:rPr>
        <w:t>November/December</w:t>
      </w:r>
      <w:r w:rsidR="00287D6D">
        <w:rPr>
          <w:rFonts w:ascii="Verdana" w:hAnsi="Verdana"/>
        </w:rPr>
        <w:t xml:space="preserve"> </w:t>
      </w:r>
    </w:p>
    <w:p w14:paraId="0446B16F" w14:textId="2684A5E8" w:rsidR="004A2332" w:rsidRPr="00287D6D" w:rsidRDefault="004A2332" w:rsidP="00AF72BA">
      <w:pPr>
        <w:pStyle w:val="ListParagraph"/>
        <w:numPr>
          <w:ilvl w:val="0"/>
          <w:numId w:val="37"/>
        </w:numPr>
        <w:spacing w:after="0"/>
        <w:contextualSpacing w:val="0"/>
        <w:rPr>
          <w:b/>
        </w:rPr>
      </w:pPr>
      <w:r w:rsidRPr="00287D6D">
        <w:t>If</w:t>
      </w:r>
      <w:r w:rsidR="00287D6D">
        <w:t xml:space="preserve"> </w:t>
      </w:r>
      <w:r w:rsidRPr="00287D6D">
        <w:t>there</w:t>
      </w:r>
      <w:r w:rsidR="00287D6D">
        <w:t xml:space="preserve"> </w:t>
      </w:r>
      <w:r w:rsidRPr="00287D6D">
        <w:t>is</w:t>
      </w:r>
      <w:r w:rsidR="00287D6D">
        <w:t xml:space="preserve"> </w:t>
      </w:r>
      <w:r w:rsidRPr="00287D6D">
        <w:t>a</w:t>
      </w:r>
      <w:r w:rsidR="00287D6D">
        <w:t xml:space="preserve"> </w:t>
      </w:r>
      <w:r w:rsidRPr="00287D6D">
        <w:t>vacancy</w:t>
      </w:r>
      <w:r w:rsidR="00287D6D">
        <w:t xml:space="preserve"> </w:t>
      </w:r>
      <w:r w:rsidRPr="00287D6D">
        <w:t>on</w:t>
      </w:r>
      <w:r w:rsidR="00287D6D">
        <w:t xml:space="preserve"> </w:t>
      </w:r>
      <w:r w:rsidRPr="00287D6D">
        <w:t>the</w:t>
      </w:r>
      <w:r w:rsidR="00287D6D">
        <w:t xml:space="preserve"> </w:t>
      </w:r>
      <w:r w:rsidRPr="00287D6D">
        <w:t>committee,</w:t>
      </w:r>
      <w:r w:rsidR="00287D6D">
        <w:t xml:space="preserve"> </w:t>
      </w:r>
      <w:r w:rsidRPr="00287D6D">
        <w:t>including</w:t>
      </w:r>
      <w:r w:rsidR="00287D6D">
        <w:t xml:space="preserve"> </w:t>
      </w:r>
      <w:r w:rsidRPr="00287D6D">
        <w:t>Chairs,</w:t>
      </w:r>
      <w:r w:rsidR="00287D6D">
        <w:t xml:space="preserve"> </w:t>
      </w:r>
      <w:r w:rsidRPr="00287D6D">
        <w:t>issue</w:t>
      </w:r>
      <w:r w:rsidR="00287D6D">
        <w:t xml:space="preserve"> </w:t>
      </w:r>
      <w:r w:rsidRPr="00287D6D">
        <w:t>an</w:t>
      </w:r>
      <w:r w:rsidR="00287D6D">
        <w:t xml:space="preserve"> </w:t>
      </w:r>
      <w:r w:rsidRPr="00287D6D">
        <w:t>open</w:t>
      </w:r>
      <w:r w:rsidR="00287D6D">
        <w:t xml:space="preserve"> </w:t>
      </w:r>
      <w:r w:rsidRPr="00287D6D">
        <w:t>call</w:t>
      </w:r>
      <w:r w:rsidR="00287D6D">
        <w:t xml:space="preserve"> </w:t>
      </w:r>
      <w:r w:rsidRPr="00287D6D">
        <w:t>for</w:t>
      </w:r>
      <w:r w:rsidR="00287D6D">
        <w:t xml:space="preserve"> </w:t>
      </w:r>
      <w:r w:rsidR="009165E7" w:rsidRPr="00287D6D">
        <w:t>applications,</w:t>
      </w:r>
      <w:r w:rsidR="00287D6D">
        <w:t xml:space="preserve"> </w:t>
      </w:r>
    </w:p>
    <w:p w14:paraId="2711A8DF" w14:textId="7CC9C6E8" w:rsidR="004A2332" w:rsidRPr="00287D6D" w:rsidRDefault="004A2332" w:rsidP="009A44D6">
      <w:pPr>
        <w:pStyle w:val="ListParagraph"/>
        <w:numPr>
          <w:ilvl w:val="0"/>
          <w:numId w:val="41"/>
        </w:numPr>
        <w:contextualSpacing w:val="0"/>
      </w:pPr>
      <w:r w:rsidRPr="00287D6D">
        <w:t>Select</w:t>
      </w:r>
      <w:r w:rsidR="00287D6D">
        <w:t xml:space="preserve"> </w:t>
      </w:r>
      <w:r w:rsidRPr="00287D6D">
        <w:t>committee</w:t>
      </w:r>
      <w:r w:rsidR="00287D6D">
        <w:t xml:space="preserve"> </w:t>
      </w:r>
      <w:r w:rsidRPr="00287D6D">
        <w:t>Chairs</w:t>
      </w:r>
      <w:r w:rsidR="00287D6D">
        <w:t xml:space="preserve"> </w:t>
      </w:r>
      <w:r w:rsidRPr="00287D6D">
        <w:t>and/or</w:t>
      </w:r>
      <w:r w:rsidR="00287D6D">
        <w:t xml:space="preserve"> </w:t>
      </w:r>
      <w:r w:rsidRPr="00287D6D">
        <w:t>members</w:t>
      </w:r>
      <w:r w:rsidR="00287D6D">
        <w:t xml:space="preserve"> </w:t>
      </w:r>
      <w:r w:rsidRPr="00287D6D">
        <w:t>and</w:t>
      </w:r>
      <w:r w:rsidR="00287D6D">
        <w:t xml:space="preserve"> </w:t>
      </w:r>
      <w:r w:rsidRPr="00287D6D">
        <w:t>obtain</w:t>
      </w:r>
      <w:r w:rsidR="00287D6D">
        <w:t xml:space="preserve"> </w:t>
      </w:r>
      <w:r w:rsidRPr="00287D6D">
        <w:t>approval</w:t>
      </w:r>
      <w:r w:rsidR="00287D6D">
        <w:t xml:space="preserve"> </w:t>
      </w:r>
      <w:r w:rsidRPr="00287D6D">
        <w:t>from</w:t>
      </w:r>
      <w:r w:rsidR="00287D6D">
        <w:t xml:space="preserve"> </w:t>
      </w:r>
      <w:r w:rsidRPr="00287D6D">
        <w:t>the</w:t>
      </w:r>
      <w:r w:rsidR="00287D6D">
        <w:t xml:space="preserve"> </w:t>
      </w:r>
      <w:r w:rsidR="000F461D" w:rsidRPr="00287D6D">
        <w:t>EC</w:t>
      </w:r>
      <w:r w:rsidRPr="00287D6D">
        <w:t>.</w:t>
      </w:r>
    </w:p>
    <w:p w14:paraId="208121D8" w14:textId="77777777" w:rsidR="005632A9" w:rsidRDefault="005632A9">
      <w:pPr>
        <w:spacing w:after="200" w:line="276" w:lineRule="auto"/>
        <w:jc w:val="left"/>
        <w:rPr>
          <w:rFonts w:cs="Arial"/>
          <w:b/>
          <w:bCs/>
          <w:i/>
          <w:iCs/>
          <w:color w:val="2F6B09"/>
          <w:sz w:val="28"/>
          <w:szCs w:val="28"/>
        </w:rPr>
      </w:pPr>
      <w:r>
        <w:br w:type="page"/>
      </w:r>
    </w:p>
    <w:p w14:paraId="6B8839AB" w14:textId="0850D828" w:rsidR="004A2332" w:rsidRPr="00287D6D" w:rsidRDefault="004A2332" w:rsidP="009A44D6">
      <w:pPr>
        <w:pStyle w:val="Heading2"/>
      </w:pPr>
      <w:bookmarkStart w:id="166" w:name="_Toc163742768"/>
      <w:r w:rsidRPr="00287D6D">
        <w:lastRenderedPageBreak/>
        <w:t>Chair,</w:t>
      </w:r>
      <w:r w:rsidR="00287D6D">
        <w:t xml:space="preserve"> </w:t>
      </w:r>
      <w:r w:rsidRPr="00287D6D">
        <w:t>Diversity</w:t>
      </w:r>
      <w:r w:rsidR="00287D6D">
        <w:t xml:space="preserve"> </w:t>
      </w:r>
      <w:r w:rsidRPr="00287D6D">
        <w:t>Committee</w:t>
      </w:r>
      <w:bookmarkEnd w:id="166"/>
    </w:p>
    <w:p w14:paraId="641939F9" w14:textId="491F59B5" w:rsidR="004A2332" w:rsidRPr="00287D6D" w:rsidRDefault="004A2332" w:rsidP="009A44D6">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Diversity</w:t>
      </w:r>
      <w:r w:rsidR="00287D6D">
        <w:t xml:space="preserve"> </w:t>
      </w:r>
      <w:r w:rsidRPr="00287D6D">
        <w:t>Committee,</w:t>
      </w:r>
      <w:r w:rsidR="00287D6D">
        <w:t xml:space="preserve"> </w:t>
      </w:r>
      <w:r w:rsidRPr="00287D6D">
        <w:t>serving</w:t>
      </w:r>
      <w:r w:rsidR="00287D6D">
        <w:t xml:space="preserve"> </w:t>
      </w:r>
      <w:r w:rsidRPr="00287D6D">
        <w:t>a</w:t>
      </w:r>
      <w:r w:rsidR="00287D6D">
        <w:t xml:space="preserve"> </w:t>
      </w:r>
      <w:r w:rsidRPr="00287D6D">
        <w:t>three-year</w:t>
      </w:r>
      <w:r w:rsidR="00287D6D">
        <w:t xml:space="preserve"> </w:t>
      </w:r>
      <w:r w:rsidRPr="00287D6D">
        <w:t>term</w:t>
      </w:r>
      <w:r w:rsidR="00287D6D">
        <w:t xml:space="preserve"> </w:t>
      </w:r>
      <w:r w:rsidRPr="00287D6D">
        <w:t>beginning</w:t>
      </w:r>
      <w:r w:rsidR="00287D6D">
        <w:t xml:space="preserve"> </w:t>
      </w:r>
      <w:r w:rsidRPr="00287D6D">
        <w:t>on</w:t>
      </w:r>
      <w:r w:rsidR="00287D6D">
        <w:t xml:space="preserve"> </w:t>
      </w:r>
      <w:r w:rsidRPr="00287D6D">
        <w:t>January</w:t>
      </w:r>
      <w:r w:rsidR="00287D6D">
        <w:t xml:space="preserve"> </w:t>
      </w:r>
      <w:r w:rsidRPr="00287D6D">
        <w:t>1</w:t>
      </w:r>
      <w:r w:rsidR="00287D6D">
        <w:t xml:space="preserve"> </w:t>
      </w:r>
      <w:r w:rsidRPr="00287D6D">
        <w:t>following</w:t>
      </w:r>
      <w:r w:rsidR="00287D6D">
        <w:t xml:space="preserve"> </w:t>
      </w:r>
      <w:r w:rsidRPr="00287D6D">
        <w:t>his/her</w:t>
      </w:r>
      <w:r w:rsidR="00287D6D">
        <w:t xml:space="preserve"> </w:t>
      </w:r>
      <w:r w:rsidRPr="00287D6D">
        <w:t>appointment,</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working</w:t>
      </w:r>
      <w:r w:rsidR="00287D6D">
        <w:t xml:space="preserve"> </w:t>
      </w:r>
      <w:r w:rsidRPr="00287D6D">
        <w:t>with</w:t>
      </w:r>
      <w:r w:rsidR="00287D6D">
        <w:t xml:space="preserve"> </w:t>
      </w:r>
      <w:r w:rsidRPr="00287D6D">
        <w:t>committee</w:t>
      </w:r>
      <w:r w:rsidR="00287D6D">
        <w:t xml:space="preserve"> </w:t>
      </w:r>
      <w:r w:rsidRPr="00287D6D">
        <w:t>members</w:t>
      </w:r>
      <w:r w:rsidR="00287D6D">
        <w:t xml:space="preserve"> </w:t>
      </w:r>
      <w:r w:rsidRPr="00287D6D">
        <w:t>and</w:t>
      </w:r>
      <w:r w:rsidR="00287D6D">
        <w:t xml:space="preserve"> </w:t>
      </w:r>
      <w:r w:rsidRPr="00287D6D">
        <w:t>the</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VP</w:t>
      </w:r>
      <w:r w:rsidR="00287D6D">
        <w:t xml:space="preserve"> </w:t>
      </w:r>
      <w:r w:rsidRPr="00287D6D">
        <w:t>to</w:t>
      </w:r>
      <w:r w:rsidR="00287D6D">
        <w:t xml:space="preserve"> </w:t>
      </w:r>
      <w:r w:rsidRPr="00287D6D">
        <w:t>oversee</w:t>
      </w:r>
      <w:r w:rsidR="00287D6D">
        <w:t xml:space="preserve"> </w:t>
      </w:r>
      <w:r w:rsidRPr="00287D6D">
        <w:t>and</w:t>
      </w:r>
      <w:r w:rsidR="00287D6D">
        <w:t xml:space="preserve"> </w:t>
      </w:r>
      <w:r w:rsidRPr="00287D6D">
        <w:t>assess</w:t>
      </w:r>
      <w:r w:rsidR="00287D6D">
        <w:t xml:space="preserve"> </w:t>
      </w:r>
      <w:r w:rsidRPr="00287D6D">
        <w:t>all</w:t>
      </w:r>
      <w:r w:rsidR="00287D6D">
        <w:t xml:space="preserve"> </w:t>
      </w:r>
      <w:r w:rsidRPr="00287D6D">
        <w:t>Society</w:t>
      </w:r>
      <w:r w:rsidR="00287D6D">
        <w:t xml:space="preserve"> </w:t>
      </w:r>
      <w:r w:rsidRPr="00287D6D">
        <w:t>activities</w:t>
      </w:r>
      <w:r w:rsidR="00287D6D">
        <w:t xml:space="preserve"> </w:t>
      </w:r>
      <w:r w:rsidRPr="00287D6D">
        <w:t>related</w:t>
      </w:r>
      <w:r w:rsidR="00287D6D">
        <w:t xml:space="preserve"> </w:t>
      </w:r>
      <w:r w:rsidRPr="00287D6D">
        <w:t>to</w:t>
      </w:r>
      <w:r w:rsidR="00287D6D">
        <w:t xml:space="preserve"> </w:t>
      </w:r>
      <w:r w:rsidRPr="00287D6D">
        <w:t>diversity</w:t>
      </w:r>
      <w:r w:rsidR="00287D6D">
        <w:t xml:space="preserve"> </w:t>
      </w:r>
      <w:r w:rsidRPr="00287D6D">
        <w:t>issues,</w:t>
      </w:r>
      <w:r w:rsidR="00287D6D">
        <w:t xml:space="preserve"> </w:t>
      </w:r>
      <w:r w:rsidRPr="00287D6D">
        <w:t>including</w:t>
      </w:r>
      <w:r w:rsidR="00287D6D">
        <w:t xml:space="preserve"> </w:t>
      </w:r>
      <w:r w:rsidRPr="00287D6D">
        <w:t>but</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diversity</w:t>
      </w:r>
      <w:r w:rsidR="00287D6D">
        <w:t xml:space="preserve"> </w:t>
      </w:r>
      <w:r w:rsidRPr="00287D6D">
        <w:t>in</w:t>
      </w:r>
      <w:r w:rsidR="00287D6D">
        <w:t xml:space="preserve"> </w:t>
      </w:r>
      <w:r w:rsidRPr="00287D6D">
        <w:t>membership,</w:t>
      </w:r>
      <w:r w:rsidR="00287D6D">
        <w:t xml:space="preserve"> </w:t>
      </w:r>
      <w:r w:rsidRPr="00287D6D">
        <w:t>integration</w:t>
      </w:r>
      <w:r w:rsidR="00287D6D">
        <w:t xml:space="preserve"> </w:t>
      </w:r>
      <w:r w:rsidRPr="00287D6D">
        <w:t>of</w:t>
      </w:r>
      <w:r w:rsidR="00287D6D">
        <w:t xml:space="preserve"> </w:t>
      </w:r>
      <w:r w:rsidRPr="00287D6D">
        <w:t>diversity</w:t>
      </w:r>
      <w:r w:rsidR="00287D6D">
        <w:t xml:space="preserve"> </w:t>
      </w:r>
      <w:r w:rsidRPr="00287D6D">
        <w:t>into</w:t>
      </w:r>
      <w:r w:rsidR="00287D6D">
        <w:t xml:space="preserve"> </w:t>
      </w:r>
      <w:r w:rsidRPr="00287D6D">
        <w:t>the</w:t>
      </w:r>
      <w:r w:rsidR="00287D6D">
        <w:t xml:space="preserve"> </w:t>
      </w:r>
      <w:r w:rsidRPr="00287D6D">
        <w:t>curriculum,</w:t>
      </w:r>
      <w:r w:rsidR="00287D6D">
        <w:t xml:space="preserve"> </w:t>
      </w:r>
      <w:r w:rsidRPr="00287D6D">
        <w:t>hiring</w:t>
      </w:r>
      <w:r w:rsidR="00287D6D">
        <w:t xml:space="preserve"> </w:t>
      </w:r>
      <w:r w:rsidRPr="00287D6D">
        <w:t>and</w:t>
      </w:r>
      <w:r w:rsidR="00287D6D">
        <w:t xml:space="preserve"> </w:t>
      </w:r>
      <w:r w:rsidRPr="00287D6D">
        <w:t>retaining</w:t>
      </w:r>
      <w:r w:rsidR="00287D6D">
        <w:t xml:space="preserve"> </w:t>
      </w:r>
      <w:r w:rsidRPr="00287D6D">
        <w:t>a</w:t>
      </w:r>
      <w:r w:rsidR="00287D6D">
        <w:t xml:space="preserve"> </w:t>
      </w:r>
      <w:r w:rsidRPr="00287D6D">
        <w:t>diverse</w:t>
      </w:r>
      <w:r w:rsidR="00287D6D">
        <w:t xml:space="preserve"> </w:t>
      </w:r>
      <w:r w:rsidRPr="00287D6D">
        <w:t>faculty,</w:t>
      </w:r>
      <w:r w:rsidR="00287D6D">
        <w:t xml:space="preserve"> </w:t>
      </w:r>
      <w:r w:rsidRPr="00287D6D">
        <w:t>and</w:t>
      </w:r>
      <w:r w:rsidR="00287D6D">
        <w:t xml:space="preserve"> </w:t>
      </w:r>
      <w:r w:rsidRPr="00287D6D">
        <w:t>attracting</w:t>
      </w:r>
      <w:r w:rsidR="00287D6D">
        <w:t xml:space="preserve"> </w:t>
      </w:r>
      <w:r w:rsidRPr="00287D6D">
        <w:t>members</w:t>
      </w:r>
      <w:r w:rsidR="00287D6D">
        <w:t xml:space="preserve"> </w:t>
      </w:r>
      <w:r w:rsidRPr="00287D6D">
        <w:t>of</w:t>
      </w:r>
      <w:r w:rsidR="00287D6D">
        <w:t xml:space="preserve"> </w:t>
      </w:r>
      <w:r w:rsidRPr="00287D6D">
        <w:t>diverse</w:t>
      </w:r>
      <w:r w:rsidR="00287D6D">
        <w:t xml:space="preserve"> </w:t>
      </w:r>
      <w:r w:rsidRPr="00287D6D">
        <w:t>groups</w:t>
      </w:r>
      <w:r w:rsidR="00287D6D">
        <w:t xml:space="preserve"> </w:t>
      </w:r>
      <w:r w:rsidRPr="00287D6D">
        <w:t>to</w:t>
      </w:r>
      <w:r w:rsidR="00287D6D">
        <w:t xml:space="preserve"> </w:t>
      </w:r>
      <w:r w:rsidRPr="00287D6D">
        <w:t>psychology</w:t>
      </w:r>
      <w:r w:rsidR="00287D6D">
        <w:t xml:space="preserve"> </w:t>
      </w:r>
      <w:r w:rsidRPr="00287D6D">
        <w:t>as</w:t>
      </w:r>
      <w:r w:rsidR="00287D6D">
        <w:t xml:space="preserve"> </w:t>
      </w:r>
      <w:r w:rsidRPr="00287D6D">
        <w:t>a</w:t>
      </w:r>
      <w:r w:rsidR="00287D6D">
        <w:t xml:space="preserve"> </w:t>
      </w:r>
      <w:r w:rsidRPr="00287D6D">
        <w:t>major</w:t>
      </w:r>
      <w:r w:rsidR="00287D6D">
        <w:t xml:space="preserve"> </w:t>
      </w:r>
      <w:r w:rsidRPr="00287D6D">
        <w:t>and</w:t>
      </w:r>
      <w:r w:rsidR="00287D6D">
        <w:t xml:space="preserve"> </w:t>
      </w:r>
      <w:r w:rsidRPr="00287D6D">
        <w:t>a</w:t>
      </w:r>
      <w:r w:rsidR="00287D6D">
        <w:t xml:space="preserve"> </w:t>
      </w:r>
      <w:r w:rsidRPr="00287D6D">
        <w:t>profession.</w:t>
      </w:r>
    </w:p>
    <w:p w14:paraId="208ACDD9" w14:textId="5CD15050" w:rsidR="008B2215" w:rsidRPr="00287D6D" w:rsidRDefault="008B2215" w:rsidP="009A44D6">
      <w:r w:rsidRPr="00287D6D">
        <w:rPr>
          <w:b/>
          <w:bCs/>
        </w:rPr>
        <w:t>TIMELINE/DUTIES:</w:t>
      </w:r>
      <w:r w:rsidR="00287D6D">
        <w:rPr>
          <w:b/>
          <w:bCs/>
        </w:rPr>
        <w:t xml:space="preserve"> </w:t>
      </w:r>
    </w:p>
    <w:p w14:paraId="36D1F22E" w14:textId="106452CE" w:rsidR="004A2332" w:rsidRPr="00287D6D" w:rsidRDefault="004A2332" w:rsidP="009A44D6">
      <w:r w:rsidRPr="00287D6D">
        <w:t>On-going</w:t>
      </w:r>
    </w:p>
    <w:p w14:paraId="2F4497B1" w14:textId="1E96E9AD" w:rsidR="004A2332" w:rsidRPr="00287D6D" w:rsidRDefault="004A2332" w:rsidP="009A44D6">
      <w:pPr>
        <w:pStyle w:val="ListParagraph"/>
        <w:numPr>
          <w:ilvl w:val="0"/>
          <w:numId w:val="35"/>
        </w:numPr>
        <w:ind w:left="360"/>
        <w:contextualSpacing w:val="0"/>
      </w:pPr>
      <w:r w:rsidRPr="00287D6D">
        <w:t>Facilitate</w:t>
      </w:r>
      <w:r w:rsidR="00287D6D">
        <w:t xml:space="preserve"> </w:t>
      </w:r>
      <w:r w:rsidRPr="00287D6D">
        <w:t>communication</w:t>
      </w:r>
      <w:r w:rsidR="00287D6D">
        <w:t xml:space="preserve"> </w:t>
      </w:r>
      <w:r w:rsidRPr="00287D6D">
        <w:t>among</w:t>
      </w:r>
      <w:r w:rsidR="00287D6D">
        <w:t xml:space="preserve"> </w:t>
      </w:r>
      <w:r w:rsidRPr="00287D6D">
        <w:t>committee</w:t>
      </w:r>
      <w:r w:rsidR="00287D6D">
        <w:t xml:space="preserve"> </w:t>
      </w:r>
      <w:r w:rsidRPr="00287D6D">
        <w:t>members</w:t>
      </w:r>
      <w:r w:rsidR="00287D6D">
        <w:t xml:space="preserve"> </w:t>
      </w:r>
      <w:r w:rsidRPr="00287D6D">
        <w:t>and</w:t>
      </w:r>
      <w:r w:rsidR="00287D6D">
        <w:t xml:space="preserve"> </w:t>
      </w:r>
      <w:r w:rsidRPr="00287D6D">
        <w:t>assist</w:t>
      </w:r>
      <w:r w:rsidR="00287D6D">
        <w:t xml:space="preserve"> </w:t>
      </w:r>
      <w:r w:rsidRPr="00287D6D">
        <w:t>in</w:t>
      </w:r>
      <w:r w:rsidR="00287D6D">
        <w:t xml:space="preserve"> </w:t>
      </w:r>
      <w:r w:rsidRPr="00287D6D">
        <w:t>completing</w:t>
      </w:r>
      <w:r w:rsidR="00287D6D">
        <w:t xml:space="preserve"> </w:t>
      </w:r>
      <w:r w:rsidRPr="00287D6D">
        <w:t>initiatives</w:t>
      </w:r>
      <w:r w:rsidR="00287D6D">
        <w:t xml:space="preserve"> </w:t>
      </w:r>
      <w:r w:rsidRPr="00287D6D">
        <w:t>and</w:t>
      </w:r>
      <w:r w:rsidR="00287D6D">
        <w:t xml:space="preserve"> </w:t>
      </w:r>
      <w:r w:rsidRPr="00287D6D">
        <w:t>achieving</w:t>
      </w:r>
      <w:r w:rsidR="00287D6D">
        <w:t xml:space="preserve"> </w:t>
      </w:r>
      <w:r w:rsidRPr="00287D6D">
        <w:t>goals</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committee’s</w:t>
      </w:r>
      <w:r w:rsidR="00287D6D">
        <w:t xml:space="preserve"> </w:t>
      </w:r>
      <w:r w:rsidRPr="00287D6D">
        <w:t>Charge.</w:t>
      </w:r>
    </w:p>
    <w:p w14:paraId="757C37FD" w14:textId="6ECB2B80" w:rsidR="004A2332" w:rsidRPr="00287D6D" w:rsidRDefault="004A2332" w:rsidP="009A44D6">
      <w:pPr>
        <w:pStyle w:val="ListParagraph"/>
        <w:numPr>
          <w:ilvl w:val="0"/>
          <w:numId w:val="35"/>
        </w:numPr>
        <w:ind w:left="360"/>
        <w:contextualSpacing w:val="0"/>
      </w:pPr>
      <w:r w:rsidRPr="00287D6D">
        <w:t>Serve,</w:t>
      </w:r>
      <w:r w:rsidR="00287D6D">
        <w:t xml:space="preserve"> </w:t>
      </w:r>
      <w:r w:rsidRPr="00287D6D">
        <w:t>or</w:t>
      </w:r>
      <w:r w:rsidR="00287D6D">
        <w:t xml:space="preserve"> </w:t>
      </w:r>
      <w:r w:rsidRPr="00287D6D">
        <w:t>nominate</w:t>
      </w:r>
      <w:r w:rsidR="00287D6D">
        <w:t xml:space="preserve"> </w:t>
      </w:r>
      <w:r w:rsidRPr="00287D6D">
        <w:t>another</w:t>
      </w:r>
      <w:r w:rsidR="00287D6D">
        <w:t xml:space="preserve"> </w:t>
      </w:r>
      <w:r w:rsidRPr="00287D6D">
        <w:t>committee</w:t>
      </w:r>
      <w:r w:rsidR="00287D6D">
        <w:t xml:space="preserve"> </w:t>
      </w:r>
      <w:r w:rsidRPr="00287D6D">
        <w:t>member</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STP</w:t>
      </w:r>
      <w:r w:rsidR="00287D6D">
        <w:t xml:space="preserve"> </w:t>
      </w:r>
      <w:r w:rsidRPr="00287D6D">
        <w:t>Monitor</w:t>
      </w:r>
      <w:r w:rsidR="00287D6D">
        <w:t xml:space="preserve"> </w:t>
      </w:r>
      <w:r w:rsidRPr="00287D6D">
        <w:t>on</w:t>
      </w:r>
      <w:r w:rsidR="00287D6D">
        <w:t xml:space="preserve"> </w:t>
      </w:r>
      <w:r w:rsidRPr="00287D6D">
        <w:t>APA’s</w:t>
      </w:r>
      <w:r w:rsidR="00287D6D">
        <w:t xml:space="preserve"> </w:t>
      </w:r>
      <w:r w:rsidRPr="00287D6D">
        <w:t>Committee</w:t>
      </w:r>
      <w:r w:rsidR="00287D6D">
        <w:t xml:space="preserve"> </w:t>
      </w:r>
      <w:r w:rsidRPr="00287D6D">
        <w:t>on</w:t>
      </w:r>
      <w:r w:rsidR="00287D6D">
        <w:t xml:space="preserve"> </w:t>
      </w:r>
      <w:r w:rsidRPr="00287D6D">
        <w:t>Socioeconomic</w:t>
      </w:r>
      <w:r w:rsidR="00287D6D">
        <w:t xml:space="preserve"> </w:t>
      </w:r>
      <w:r w:rsidRPr="00287D6D">
        <w:t>Status.</w:t>
      </w:r>
      <w:r w:rsidR="00287D6D">
        <w:t xml:space="preserve"> </w:t>
      </w:r>
    </w:p>
    <w:p w14:paraId="397CEB2F" w14:textId="7EFB2613" w:rsidR="004A2332" w:rsidRPr="00287D6D" w:rsidRDefault="004A2332" w:rsidP="009A44D6">
      <w:pPr>
        <w:pStyle w:val="ListParagraph"/>
        <w:numPr>
          <w:ilvl w:val="0"/>
          <w:numId w:val="35"/>
        </w:numPr>
        <w:ind w:left="360"/>
        <w:contextualSpacing w:val="0"/>
      </w:pPr>
      <w:r w:rsidRPr="00287D6D">
        <w:t>Report</w:t>
      </w:r>
      <w:r w:rsidR="00287D6D">
        <w:t xml:space="preserve"> </w:t>
      </w:r>
      <w:r w:rsidRPr="00287D6D">
        <w:t>to</w:t>
      </w:r>
      <w:r w:rsidR="00287D6D">
        <w:t xml:space="preserve"> </w:t>
      </w:r>
      <w:r w:rsidRPr="00287D6D">
        <w:t>the</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VP.</w:t>
      </w:r>
    </w:p>
    <w:p w14:paraId="13F55ACA" w14:textId="77777777" w:rsidR="004A2332" w:rsidRPr="00287D6D" w:rsidRDefault="004A2332" w:rsidP="009A44D6">
      <w:r w:rsidRPr="00287D6D">
        <w:t>January</w:t>
      </w:r>
    </w:p>
    <w:p w14:paraId="27E09896" w14:textId="4B2DC994" w:rsidR="00CB1E89" w:rsidRPr="00287D6D" w:rsidRDefault="00CB1E89" w:rsidP="009A44D6">
      <w:pPr>
        <w:pStyle w:val="ListParagraph"/>
        <w:numPr>
          <w:ilvl w:val="0"/>
          <w:numId w:val="34"/>
        </w:numPr>
        <w:ind w:left="360"/>
        <w:contextualSpacing w:val="0"/>
      </w:pPr>
      <w:r w:rsidRPr="00287D6D">
        <w:t>Review</w:t>
      </w:r>
      <w:r w:rsidR="00287D6D">
        <w:t xml:space="preserve"> </w:t>
      </w:r>
      <w:r w:rsidRPr="00287D6D">
        <w:t>the</w:t>
      </w:r>
      <w:r w:rsidR="00287D6D">
        <w:t xml:space="preserve"> </w:t>
      </w:r>
      <w:hyperlink w:anchor="Diversity" w:history="1">
        <w:r w:rsidRPr="00287D6D">
          <w:rPr>
            <w:rStyle w:val="Hyperlink"/>
          </w:rPr>
          <w:t>Diversity</w:t>
        </w:r>
        <w:r w:rsidR="00287D6D">
          <w:rPr>
            <w:rStyle w:val="Hyperlink"/>
          </w:rPr>
          <w:t xml:space="preserve"> </w:t>
        </w:r>
        <w:r w:rsidRPr="00287D6D">
          <w:rPr>
            <w:rStyle w:val="Hyperlink"/>
          </w:rPr>
          <w:t>Statement</w:t>
        </w:r>
        <w:r w:rsidR="004438D5" w:rsidRPr="00287D6D">
          <w:rPr>
            <w:rStyle w:val="Hyperlink"/>
          </w:rPr>
          <w:t>s</w:t>
        </w:r>
      </w:hyperlink>
      <w:r w:rsidR="00287D6D">
        <w:t xml:space="preserve"> </w:t>
      </w:r>
      <w:r w:rsidRPr="00287D6D">
        <w:t>and</w:t>
      </w:r>
      <w:r w:rsidR="00287D6D">
        <w:t xml:space="preserve"> </w:t>
      </w:r>
      <w:r w:rsidRPr="00287D6D">
        <w:t>provide</w:t>
      </w:r>
      <w:r w:rsidR="00287D6D">
        <w:t xml:space="preserve"> </w:t>
      </w:r>
      <w:r w:rsidRPr="00287D6D">
        <w:t>feedback</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on</w:t>
      </w:r>
      <w:r w:rsidR="00287D6D">
        <w:t xml:space="preserve"> </w:t>
      </w:r>
      <w:r w:rsidRPr="00287D6D">
        <w:t>any</w:t>
      </w:r>
      <w:r w:rsidR="00287D6D">
        <w:t xml:space="preserve"> </w:t>
      </w:r>
      <w:r w:rsidRPr="00287D6D">
        <w:t>suggested</w:t>
      </w:r>
      <w:r w:rsidR="00287D6D">
        <w:t xml:space="preserve"> </w:t>
      </w:r>
      <w:r w:rsidRPr="00287D6D">
        <w:t>revisions.</w:t>
      </w:r>
    </w:p>
    <w:p w14:paraId="46A8BD97" w14:textId="17E0B8FD" w:rsidR="004A2332" w:rsidRPr="00287D6D" w:rsidRDefault="004A2332" w:rsidP="009A44D6">
      <w:pPr>
        <w:pStyle w:val="ListParagraph"/>
        <w:numPr>
          <w:ilvl w:val="0"/>
          <w:numId w:val="34"/>
        </w:numPr>
        <w:ind w:left="360"/>
        <w:contextualSpacing w:val="0"/>
      </w:pPr>
      <w:r w:rsidRPr="00287D6D">
        <w:t>Prepare</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first</w:t>
      </w:r>
      <w:r w:rsidR="00287D6D">
        <w:t xml:space="preserve"> </w:t>
      </w:r>
      <w:r w:rsidRPr="00287D6D">
        <w:t>annual</w:t>
      </w:r>
      <w:r w:rsidR="00287D6D">
        <w:t xml:space="preserve"> </w:t>
      </w:r>
      <w:r w:rsidR="000F461D" w:rsidRPr="00287D6D">
        <w:t>EC</w:t>
      </w:r>
      <w:r w:rsidR="00287D6D">
        <w:t xml:space="preserve"> </w:t>
      </w:r>
      <w:r w:rsidRPr="00287D6D">
        <w:t>meeting</w:t>
      </w:r>
      <w:r w:rsidR="00287D6D">
        <w:t xml:space="preserve"> </w:t>
      </w:r>
      <w:r w:rsidRPr="00287D6D">
        <w:t>and</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The</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activities</w:t>
      </w:r>
      <w:r w:rsidR="00287D6D">
        <w:t xml:space="preserve"> </w:t>
      </w:r>
      <w:r w:rsidRPr="00287D6D">
        <w:t>and</w:t>
      </w:r>
      <w:r w:rsidR="00287D6D">
        <w:t xml:space="preserve"> </w:t>
      </w:r>
      <w:r w:rsidRPr="00287D6D">
        <w:t>goals</w:t>
      </w:r>
      <w:r w:rsidR="00287D6D">
        <w:t xml:space="preserve"> </w:t>
      </w:r>
      <w:r w:rsidRPr="00287D6D">
        <w:t>completed</w:t>
      </w:r>
      <w:r w:rsidR="00287D6D">
        <w:t xml:space="preserve"> </w:t>
      </w:r>
      <w:r w:rsidRPr="00287D6D">
        <w:t>and</w:t>
      </w:r>
      <w:r w:rsidR="00287D6D">
        <w:t xml:space="preserve"> </w:t>
      </w:r>
      <w:r w:rsidRPr="00287D6D">
        <w:t>proposed</w:t>
      </w:r>
      <w:r w:rsidR="00287D6D">
        <w:t xml:space="preserve"> </w:t>
      </w:r>
      <w:r w:rsidRPr="00287D6D">
        <w:t>future</w:t>
      </w:r>
      <w:r w:rsidR="00287D6D">
        <w:t xml:space="preserve"> </w:t>
      </w:r>
      <w:r w:rsidRPr="00287D6D">
        <w:t>initiatives.</w:t>
      </w:r>
      <w:r w:rsidR="00287D6D">
        <w:rPr>
          <w:b/>
          <w:bCs/>
        </w:rPr>
        <w:t xml:space="preserve"> </w:t>
      </w:r>
    </w:p>
    <w:p w14:paraId="4D4E8846" w14:textId="77777777" w:rsidR="004A2332" w:rsidRPr="00287D6D" w:rsidRDefault="004A2332" w:rsidP="009A44D6">
      <w:r w:rsidRPr="00287D6D">
        <w:t>June/July/August</w:t>
      </w:r>
    </w:p>
    <w:p w14:paraId="58CEC496" w14:textId="2CC19950" w:rsidR="004A2332" w:rsidRPr="00287D6D" w:rsidRDefault="004A2332" w:rsidP="009A44D6">
      <w:pPr>
        <w:pStyle w:val="ListParagraph"/>
        <w:numPr>
          <w:ilvl w:val="0"/>
          <w:numId w:val="34"/>
        </w:numPr>
        <w:ind w:left="360"/>
        <w:contextualSpacing w:val="0"/>
      </w:pPr>
      <w:r w:rsidRPr="00287D6D">
        <w:t>Prepare</w:t>
      </w:r>
      <w:r w:rsidR="00287D6D">
        <w:t xml:space="preserve"> </w:t>
      </w:r>
      <w:r w:rsidRPr="00287D6D">
        <w:t>annual</w:t>
      </w:r>
      <w:r w:rsidR="00287D6D">
        <w:t xml:space="preserve"> </w:t>
      </w:r>
      <w:r w:rsidRPr="00287D6D">
        <w:t>report</w:t>
      </w:r>
      <w:r w:rsidR="00287D6D">
        <w:t xml:space="preserve"> </w:t>
      </w:r>
      <w:r w:rsidRPr="00287D6D">
        <w:t>and</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The</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activities</w:t>
      </w:r>
      <w:r w:rsidR="00287D6D">
        <w:t xml:space="preserve"> </w:t>
      </w:r>
      <w:r w:rsidRPr="00287D6D">
        <w:t>and</w:t>
      </w:r>
      <w:r w:rsidR="00287D6D">
        <w:t xml:space="preserve"> </w:t>
      </w:r>
      <w:r w:rsidRPr="00287D6D">
        <w:t>goals</w:t>
      </w:r>
      <w:r w:rsidR="00287D6D">
        <w:t xml:space="preserve"> </w:t>
      </w:r>
      <w:r w:rsidRPr="00287D6D">
        <w:t>completed</w:t>
      </w:r>
      <w:r w:rsidR="00287D6D">
        <w:t xml:space="preserve"> </w:t>
      </w:r>
      <w:r w:rsidRPr="00287D6D">
        <w:t>and</w:t>
      </w:r>
      <w:r w:rsidR="00287D6D">
        <w:t xml:space="preserve"> </w:t>
      </w:r>
      <w:r w:rsidRPr="00287D6D">
        <w:t>proposed</w:t>
      </w:r>
      <w:r w:rsidR="00287D6D">
        <w:t xml:space="preserve"> </w:t>
      </w:r>
      <w:r w:rsidRPr="00287D6D">
        <w:t>future</w:t>
      </w:r>
      <w:r w:rsidR="00287D6D">
        <w:t xml:space="preserve"> </w:t>
      </w:r>
      <w:r w:rsidRPr="00287D6D">
        <w:t>initiatives.</w:t>
      </w:r>
      <w:r w:rsidR="00287D6D">
        <w:t xml:space="preserve"> </w:t>
      </w:r>
      <w:r w:rsidRPr="00287D6D">
        <w:t>This</w:t>
      </w:r>
      <w:r w:rsidR="00287D6D">
        <w:t xml:space="preserve"> </w:t>
      </w:r>
      <w:r w:rsidRPr="00287D6D">
        <w:t>report</w:t>
      </w:r>
      <w:r w:rsidR="00287D6D">
        <w:t xml:space="preserve"> </w:t>
      </w:r>
      <w:r w:rsidRPr="00287D6D">
        <w:t>will</w:t>
      </w:r>
      <w:r w:rsidR="00287D6D">
        <w:t xml:space="preserve"> </w:t>
      </w:r>
      <w:r w:rsidRPr="00287D6D">
        <w:t>be</w:t>
      </w:r>
      <w:r w:rsidR="00287D6D">
        <w:t xml:space="preserve"> </w:t>
      </w:r>
      <w:r w:rsidRPr="00287D6D">
        <w:t>distributed</w:t>
      </w:r>
      <w:r w:rsidR="00287D6D">
        <w:t xml:space="preserve"> </w:t>
      </w:r>
      <w:r w:rsidRPr="00287D6D">
        <w:t>to</w:t>
      </w:r>
      <w:r w:rsidR="00287D6D">
        <w:t xml:space="preserve"> </w:t>
      </w:r>
      <w:r w:rsidRPr="00287D6D">
        <w:t>the</w:t>
      </w:r>
      <w:r w:rsidR="00287D6D">
        <w:t xml:space="preserve"> </w:t>
      </w:r>
      <w:r w:rsidR="000F461D" w:rsidRPr="00287D6D">
        <w:t>EC</w:t>
      </w:r>
      <w:r w:rsidRPr="00287D6D">
        <w:t>.</w:t>
      </w:r>
      <w:r w:rsidR="00287D6D">
        <w:rPr>
          <w:b/>
          <w:bCs/>
        </w:rPr>
        <w:t xml:space="preserve"> </w:t>
      </w:r>
    </w:p>
    <w:p w14:paraId="56610949" w14:textId="77777777" w:rsidR="004A2332" w:rsidRPr="00287D6D" w:rsidRDefault="004A2332" w:rsidP="009A44D6">
      <w:r w:rsidRPr="00287D6D">
        <w:t>October/November</w:t>
      </w:r>
    </w:p>
    <w:p w14:paraId="63AE1E58" w14:textId="6A98601B" w:rsidR="004A2332" w:rsidRPr="00287D6D" w:rsidRDefault="004A2332" w:rsidP="009A44D6">
      <w:pPr>
        <w:pStyle w:val="ListParagraph"/>
        <w:numPr>
          <w:ilvl w:val="0"/>
          <w:numId w:val="40"/>
        </w:numPr>
        <w:ind w:left="360"/>
        <w:contextualSpacing w:val="0"/>
      </w:pPr>
      <w:r w:rsidRPr="00287D6D">
        <w:t>Lead</w:t>
      </w:r>
      <w:r w:rsidR="00287D6D">
        <w:t xml:space="preserve"> </w:t>
      </w:r>
      <w:r w:rsidRPr="00287D6D">
        <w:t>the</w:t>
      </w:r>
      <w:r w:rsidR="00287D6D">
        <w:t xml:space="preserve"> </w:t>
      </w:r>
      <w:r w:rsidRPr="00287D6D">
        <w:t>committee</w:t>
      </w:r>
      <w:r w:rsidR="00287D6D">
        <w:t xml:space="preserve"> </w:t>
      </w:r>
      <w:r w:rsidRPr="00287D6D">
        <w:t>in</w:t>
      </w:r>
      <w:r w:rsidR="00287D6D">
        <w:t xml:space="preserve"> </w:t>
      </w:r>
      <w:r w:rsidRPr="00287D6D">
        <w:t>identifying</w:t>
      </w:r>
      <w:r w:rsidR="00287D6D">
        <w:t xml:space="preserve"> </w:t>
      </w:r>
      <w:r w:rsidRPr="00287D6D">
        <w:t>goals</w:t>
      </w:r>
      <w:r w:rsidR="00287D6D">
        <w:t xml:space="preserve"> </w:t>
      </w:r>
      <w:r w:rsidRPr="00287D6D">
        <w:t>and</w:t>
      </w:r>
      <w:r w:rsidR="00287D6D">
        <w:t xml:space="preserve"> </w:t>
      </w:r>
      <w:r w:rsidRPr="00287D6D">
        <w:t>activities</w:t>
      </w:r>
      <w:r w:rsidR="00287D6D">
        <w:t xml:space="preserve"> </w:t>
      </w:r>
      <w:r w:rsidRPr="00287D6D">
        <w:t>to</w:t>
      </w:r>
      <w:r w:rsidR="00287D6D">
        <w:t xml:space="preserve"> </w:t>
      </w:r>
      <w:r w:rsidRPr="00287D6D">
        <w:t>pursue</w:t>
      </w:r>
      <w:r w:rsidR="00287D6D">
        <w:t xml:space="preserve"> </w:t>
      </w:r>
      <w:r w:rsidRPr="00287D6D">
        <w:t>for</w:t>
      </w:r>
      <w:r w:rsidR="00287D6D">
        <w:t xml:space="preserve"> </w:t>
      </w:r>
      <w:r w:rsidRPr="00287D6D">
        <w:t>the</w:t>
      </w:r>
      <w:r w:rsidR="00287D6D">
        <w:t xml:space="preserve"> </w:t>
      </w:r>
      <w:r w:rsidRPr="00287D6D">
        <w:t>year.</w:t>
      </w:r>
    </w:p>
    <w:p w14:paraId="29CEF43B" w14:textId="45108DF1" w:rsidR="004A2332" w:rsidRPr="00287D6D" w:rsidRDefault="004A2332" w:rsidP="009A44D6">
      <w:pPr>
        <w:pStyle w:val="Heading2"/>
      </w:pPr>
      <w:bookmarkStart w:id="167" w:name="_Toc163742769"/>
      <w:r w:rsidRPr="00287D6D">
        <w:t>Chair,</w:t>
      </w:r>
      <w:r w:rsidR="00287D6D">
        <w:t xml:space="preserve"> </w:t>
      </w:r>
      <w:r w:rsidRPr="00287D6D">
        <w:t>International</w:t>
      </w:r>
      <w:r w:rsidR="00287D6D">
        <w:t xml:space="preserve"> </w:t>
      </w:r>
      <w:r w:rsidRPr="00287D6D">
        <w:t>Relations</w:t>
      </w:r>
      <w:r w:rsidR="00287D6D">
        <w:t xml:space="preserve"> </w:t>
      </w:r>
      <w:r w:rsidRPr="00287D6D">
        <w:t>Committee</w:t>
      </w:r>
      <w:bookmarkEnd w:id="167"/>
    </w:p>
    <w:p w14:paraId="037C423F" w14:textId="3EF61061" w:rsidR="004A2332" w:rsidRPr="00287D6D" w:rsidRDefault="004A2332" w:rsidP="009A44D6">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International</w:t>
      </w:r>
      <w:r w:rsidR="00287D6D">
        <w:t xml:space="preserve"> </w:t>
      </w:r>
      <w:r w:rsidRPr="00287D6D">
        <w:t>Relations</w:t>
      </w:r>
      <w:r w:rsidR="00287D6D">
        <w:t xml:space="preserve"> </w:t>
      </w:r>
      <w:r w:rsidRPr="00287D6D">
        <w:t>Committee,</w:t>
      </w:r>
      <w:r w:rsidR="00287D6D">
        <w:t xml:space="preserve"> </w:t>
      </w:r>
      <w:r w:rsidRPr="00287D6D">
        <w:t>serving</w:t>
      </w:r>
      <w:r w:rsidR="00287D6D">
        <w:t xml:space="preserve"> </w:t>
      </w:r>
      <w:r w:rsidRPr="00287D6D">
        <w:t>a</w:t>
      </w:r>
      <w:r w:rsidR="00287D6D">
        <w:t xml:space="preserve"> </w:t>
      </w:r>
      <w:r w:rsidRPr="00287D6D">
        <w:t>three-year</w:t>
      </w:r>
      <w:r w:rsidR="00287D6D">
        <w:t xml:space="preserve"> </w:t>
      </w:r>
      <w:r w:rsidRPr="00287D6D">
        <w:t>term</w:t>
      </w:r>
      <w:r w:rsidR="00287D6D">
        <w:t xml:space="preserve"> </w:t>
      </w:r>
      <w:r w:rsidRPr="00287D6D">
        <w:t>beginning</w:t>
      </w:r>
      <w:r w:rsidR="00287D6D">
        <w:t xml:space="preserve"> </w:t>
      </w:r>
      <w:r w:rsidRPr="00287D6D">
        <w:t>on</w:t>
      </w:r>
      <w:r w:rsidR="00287D6D">
        <w:t xml:space="preserve"> </w:t>
      </w:r>
      <w:r w:rsidRPr="00287D6D">
        <w:t>January</w:t>
      </w:r>
      <w:r w:rsidR="00287D6D">
        <w:t xml:space="preserve"> </w:t>
      </w:r>
      <w:r w:rsidRPr="00287D6D">
        <w:t>1</w:t>
      </w:r>
      <w:r w:rsidR="00287D6D">
        <w:t xml:space="preserve"> </w:t>
      </w:r>
      <w:r w:rsidRPr="00287D6D">
        <w:t>following</w:t>
      </w:r>
      <w:r w:rsidR="00287D6D">
        <w:t xml:space="preserve"> </w:t>
      </w:r>
      <w:r w:rsidRPr="00287D6D">
        <w:t>his/her</w:t>
      </w:r>
      <w:r w:rsidR="00287D6D">
        <w:t xml:space="preserve"> </w:t>
      </w:r>
      <w:r w:rsidRPr="00287D6D">
        <w:t>appointment,</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working</w:t>
      </w:r>
      <w:r w:rsidR="00287D6D">
        <w:t xml:space="preserve"> </w:t>
      </w:r>
      <w:r w:rsidRPr="00287D6D">
        <w:t>with</w:t>
      </w:r>
      <w:r w:rsidR="00287D6D">
        <w:t xml:space="preserve"> </w:t>
      </w:r>
      <w:r w:rsidRPr="00287D6D">
        <w:t>committee</w:t>
      </w:r>
      <w:r w:rsidR="00287D6D">
        <w:t xml:space="preserve"> </w:t>
      </w:r>
      <w:r w:rsidRPr="00287D6D">
        <w:t>members</w:t>
      </w:r>
      <w:r w:rsidR="00287D6D">
        <w:t xml:space="preserve"> </w:t>
      </w:r>
      <w:r w:rsidRPr="00287D6D">
        <w:t>and</w:t>
      </w:r>
      <w:r w:rsidR="00287D6D">
        <w:t xml:space="preserve"> </w:t>
      </w:r>
      <w:r w:rsidRPr="00287D6D">
        <w:t>the</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VP</w:t>
      </w:r>
      <w:r w:rsidR="00287D6D">
        <w:t xml:space="preserve"> </w:t>
      </w:r>
      <w:r w:rsidRPr="00287D6D">
        <w:t>to</w:t>
      </w:r>
      <w:r w:rsidR="00287D6D">
        <w:t xml:space="preserve"> </w:t>
      </w:r>
      <w:r w:rsidRPr="00287D6D">
        <w:t>oversee</w:t>
      </w:r>
      <w:r w:rsidR="00287D6D">
        <w:t xml:space="preserve"> </w:t>
      </w:r>
      <w:r w:rsidRPr="00287D6D">
        <w:t>and</w:t>
      </w:r>
      <w:r w:rsidR="00287D6D">
        <w:t xml:space="preserve"> </w:t>
      </w:r>
      <w:r w:rsidRPr="00287D6D">
        <w:t>assess</w:t>
      </w:r>
      <w:r w:rsidR="00287D6D">
        <w:t xml:space="preserve"> </w:t>
      </w:r>
      <w:r w:rsidRPr="00287D6D">
        <w:t>all</w:t>
      </w:r>
      <w:r w:rsidR="00287D6D">
        <w:t xml:space="preserve"> </w:t>
      </w:r>
      <w:r w:rsidRPr="00287D6D">
        <w:t>Society</w:t>
      </w:r>
      <w:r w:rsidR="00287D6D">
        <w:t xml:space="preserve"> </w:t>
      </w:r>
      <w:r w:rsidRPr="00287D6D">
        <w:t>activities</w:t>
      </w:r>
      <w:r w:rsidR="00287D6D">
        <w:t xml:space="preserve"> </w:t>
      </w:r>
      <w:r w:rsidRPr="00287D6D">
        <w:t>related</w:t>
      </w:r>
      <w:r w:rsidR="00287D6D">
        <w:t xml:space="preserve"> </w:t>
      </w:r>
      <w:r w:rsidRPr="00287D6D">
        <w:t>to</w:t>
      </w:r>
      <w:r w:rsidR="00287D6D">
        <w:t xml:space="preserve"> </w:t>
      </w:r>
      <w:r w:rsidRPr="00287D6D">
        <w:t>international</w:t>
      </w:r>
      <w:r w:rsidR="00287D6D">
        <w:t xml:space="preserve"> </w:t>
      </w:r>
      <w:r w:rsidRPr="00287D6D">
        <w:t>issues,</w:t>
      </w:r>
      <w:r w:rsidR="00287D6D">
        <w:t xml:space="preserve"> </w:t>
      </w:r>
      <w:r w:rsidRPr="00287D6D">
        <w:t>including,</w:t>
      </w:r>
      <w:r w:rsidR="00287D6D">
        <w:t xml:space="preserve"> </w:t>
      </w:r>
      <w:r w:rsidRPr="00287D6D">
        <w:t>but</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internationalizing</w:t>
      </w:r>
      <w:r w:rsidR="00287D6D">
        <w:t xml:space="preserve"> </w:t>
      </w:r>
      <w:r w:rsidRPr="00287D6D">
        <w:t>membership,</w:t>
      </w:r>
      <w:r w:rsidR="00287D6D">
        <w:t xml:space="preserve"> </w:t>
      </w:r>
      <w:r w:rsidRPr="00287D6D">
        <w:t>integration</w:t>
      </w:r>
      <w:r w:rsidR="00287D6D">
        <w:t xml:space="preserve"> </w:t>
      </w:r>
      <w:r w:rsidRPr="00287D6D">
        <w:t>of</w:t>
      </w:r>
      <w:r w:rsidR="00287D6D">
        <w:t xml:space="preserve"> </w:t>
      </w:r>
      <w:r w:rsidRPr="00287D6D">
        <w:t>international</w:t>
      </w:r>
      <w:r w:rsidR="00287D6D">
        <w:t xml:space="preserve"> </w:t>
      </w:r>
      <w:r w:rsidRPr="00287D6D">
        <w:t>issues</w:t>
      </w:r>
      <w:r w:rsidR="00287D6D">
        <w:t xml:space="preserve"> </w:t>
      </w:r>
      <w:r w:rsidRPr="00287D6D">
        <w:t>into</w:t>
      </w:r>
      <w:r w:rsidR="00287D6D">
        <w:t xml:space="preserve"> </w:t>
      </w:r>
      <w:r w:rsidRPr="00287D6D">
        <w:t>the</w:t>
      </w:r>
      <w:r w:rsidR="00287D6D">
        <w:t xml:space="preserve"> </w:t>
      </w:r>
      <w:r w:rsidRPr="00287D6D">
        <w:t>curriculum,</w:t>
      </w:r>
      <w:r w:rsidR="00287D6D">
        <w:t xml:space="preserve"> </w:t>
      </w:r>
      <w:r w:rsidRPr="00287D6D">
        <w:t>and</w:t>
      </w:r>
      <w:r w:rsidR="00287D6D">
        <w:t xml:space="preserve"> </w:t>
      </w:r>
      <w:r w:rsidRPr="00287D6D">
        <w:t>attracting</w:t>
      </w:r>
      <w:r w:rsidR="00287D6D">
        <w:t xml:space="preserve"> </w:t>
      </w:r>
      <w:r w:rsidRPr="00287D6D">
        <w:t>members</w:t>
      </w:r>
      <w:r w:rsidR="00287D6D">
        <w:t xml:space="preserve"> </w:t>
      </w:r>
      <w:r w:rsidRPr="00287D6D">
        <w:t>of</w:t>
      </w:r>
      <w:r w:rsidR="00287D6D">
        <w:t xml:space="preserve"> </w:t>
      </w:r>
      <w:r w:rsidRPr="00287D6D">
        <w:t>international</w:t>
      </w:r>
      <w:r w:rsidR="00287D6D">
        <w:t xml:space="preserve"> </w:t>
      </w:r>
      <w:r w:rsidRPr="00287D6D">
        <w:t>communities</w:t>
      </w:r>
      <w:r w:rsidR="00287D6D">
        <w:t xml:space="preserve"> </w:t>
      </w:r>
      <w:r w:rsidRPr="00287D6D">
        <w:t>to</w:t>
      </w:r>
      <w:r w:rsidR="00287D6D">
        <w:t xml:space="preserve"> </w:t>
      </w:r>
      <w:r w:rsidRPr="00287D6D">
        <w:t>psychology</w:t>
      </w:r>
      <w:r w:rsidR="00287D6D">
        <w:t xml:space="preserve"> </w:t>
      </w:r>
      <w:r w:rsidRPr="00287D6D">
        <w:t>as</w:t>
      </w:r>
      <w:r w:rsidR="00287D6D">
        <w:t xml:space="preserve"> </w:t>
      </w:r>
      <w:r w:rsidRPr="00287D6D">
        <w:t>a</w:t>
      </w:r>
      <w:r w:rsidR="00287D6D">
        <w:t xml:space="preserve"> </w:t>
      </w:r>
      <w:r w:rsidRPr="00287D6D">
        <w:t>major</w:t>
      </w:r>
      <w:r w:rsidR="00287D6D">
        <w:t xml:space="preserve"> </w:t>
      </w:r>
      <w:r w:rsidRPr="00287D6D">
        <w:t>and</w:t>
      </w:r>
      <w:r w:rsidR="00287D6D">
        <w:t xml:space="preserve"> </w:t>
      </w:r>
      <w:r w:rsidRPr="00287D6D">
        <w:t>a</w:t>
      </w:r>
      <w:r w:rsidR="00287D6D">
        <w:t xml:space="preserve"> </w:t>
      </w:r>
      <w:r w:rsidRPr="00287D6D">
        <w:t>profession.</w:t>
      </w:r>
    </w:p>
    <w:p w14:paraId="2341A584" w14:textId="1389F52E" w:rsidR="00F0205F" w:rsidRPr="00287D6D" w:rsidRDefault="00F0205F" w:rsidP="009A44D6">
      <w:r w:rsidRPr="00287D6D">
        <w:t>TIMELINE/DUTIES</w:t>
      </w:r>
    </w:p>
    <w:p w14:paraId="27F99B9F" w14:textId="77777777" w:rsidR="004C0787" w:rsidRPr="00287D6D" w:rsidRDefault="004C0787" w:rsidP="009A44D6">
      <w:r w:rsidRPr="00287D6D">
        <w:t>On-going</w:t>
      </w:r>
    </w:p>
    <w:p w14:paraId="2DD3DA23" w14:textId="7DB20727" w:rsidR="004C0787" w:rsidRPr="00287D6D" w:rsidRDefault="004C0787">
      <w:pPr>
        <w:pStyle w:val="ListParagraph"/>
        <w:numPr>
          <w:ilvl w:val="0"/>
          <w:numId w:val="114"/>
        </w:numPr>
        <w:contextualSpacing w:val="0"/>
      </w:pPr>
      <w:r w:rsidRPr="00287D6D">
        <w:t>Facilitate</w:t>
      </w:r>
      <w:r w:rsidR="00287D6D">
        <w:t xml:space="preserve"> </w:t>
      </w:r>
      <w:r w:rsidRPr="00287D6D">
        <w:t>communication</w:t>
      </w:r>
      <w:r w:rsidR="00287D6D">
        <w:t xml:space="preserve"> </w:t>
      </w:r>
      <w:r w:rsidRPr="00287D6D">
        <w:t>among</w:t>
      </w:r>
      <w:r w:rsidR="00287D6D">
        <w:t xml:space="preserve"> </w:t>
      </w:r>
      <w:r w:rsidRPr="00287D6D">
        <w:t>committee</w:t>
      </w:r>
      <w:r w:rsidR="00287D6D">
        <w:t xml:space="preserve"> </w:t>
      </w:r>
      <w:r w:rsidRPr="00287D6D">
        <w:t>members</w:t>
      </w:r>
      <w:r w:rsidR="00287D6D">
        <w:t xml:space="preserve"> </w:t>
      </w:r>
      <w:r w:rsidRPr="00287D6D">
        <w:t>and</w:t>
      </w:r>
      <w:r w:rsidR="00287D6D">
        <w:t xml:space="preserve"> </w:t>
      </w:r>
      <w:r w:rsidRPr="00287D6D">
        <w:t>assist</w:t>
      </w:r>
      <w:r w:rsidR="00287D6D">
        <w:t xml:space="preserve"> </w:t>
      </w:r>
      <w:r w:rsidRPr="00287D6D">
        <w:t>in</w:t>
      </w:r>
      <w:r w:rsidR="00287D6D">
        <w:t xml:space="preserve"> </w:t>
      </w:r>
      <w:r w:rsidRPr="00287D6D">
        <w:t>completing</w:t>
      </w:r>
      <w:r w:rsidR="00287D6D">
        <w:t xml:space="preserve"> </w:t>
      </w:r>
      <w:r w:rsidRPr="00287D6D">
        <w:t>initiatives</w:t>
      </w:r>
      <w:r w:rsidR="00287D6D">
        <w:t xml:space="preserve"> </w:t>
      </w:r>
      <w:r w:rsidRPr="00287D6D">
        <w:t>and</w:t>
      </w:r>
      <w:r w:rsidR="00287D6D">
        <w:t xml:space="preserve"> </w:t>
      </w:r>
      <w:r w:rsidRPr="00287D6D">
        <w:t>achieving</w:t>
      </w:r>
      <w:r w:rsidR="00287D6D">
        <w:t xml:space="preserve"> </w:t>
      </w:r>
      <w:r w:rsidRPr="00287D6D">
        <w:t>goals</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committee’s</w:t>
      </w:r>
      <w:r w:rsidR="00287D6D">
        <w:t xml:space="preserve"> </w:t>
      </w:r>
      <w:r w:rsidRPr="00287D6D">
        <w:t>Charge.</w:t>
      </w:r>
    </w:p>
    <w:p w14:paraId="33642D1C" w14:textId="76133C82" w:rsidR="004C0787" w:rsidRPr="00287D6D" w:rsidRDefault="004C0787">
      <w:pPr>
        <w:pStyle w:val="ListParagraph"/>
        <w:numPr>
          <w:ilvl w:val="0"/>
          <w:numId w:val="114"/>
        </w:numPr>
        <w:contextualSpacing w:val="0"/>
      </w:pPr>
      <w:r w:rsidRPr="00287D6D">
        <w:t>Report</w:t>
      </w:r>
      <w:r w:rsidR="00287D6D">
        <w:t xml:space="preserve"> </w:t>
      </w:r>
      <w:r w:rsidRPr="00287D6D">
        <w:t>to</w:t>
      </w:r>
      <w:r w:rsidR="00287D6D">
        <w:t xml:space="preserve"> </w:t>
      </w:r>
      <w:r w:rsidRPr="00287D6D">
        <w:t>the</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r w:rsidR="00287D6D">
        <w:t xml:space="preserve"> </w:t>
      </w:r>
      <w:r w:rsidRPr="00287D6D">
        <w:t>VP.</w:t>
      </w:r>
    </w:p>
    <w:p w14:paraId="4C39AC50" w14:textId="1DF1C5A8" w:rsidR="004A2332" w:rsidRPr="00287D6D" w:rsidRDefault="004A2332" w:rsidP="009A44D6">
      <w:r w:rsidRPr="00287D6D">
        <w:t>January</w:t>
      </w:r>
    </w:p>
    <w:p w14:paraId="2A673E99" w14:textId="0790784C" w:rsidR="006B71F0" w:rsidRPr="00287D6D" w:rsidRDefault="004A2332" w:rsidP="009A44D6">
      <w:pPr>
        <w:pStyle w:val="ListParagraph"/>
        <w:numPr>
          <w:ilvl w:val="0"/>
          <w:numId w:val="34"/>
        </w:numPr>
        <w:ind w:left="360"/>
        <w:contextualSpacing w:val="0"/>
      </w:pPr>
      <w:r w:rsidRPr="00287D6D">
        <w:t>Prepare</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first</w:t>
      </w:r>
      <w:r w:rsidR="00287D6D">
        <w:t xml:space="preserve"> </w:t>
      </w:r>
      <w:r w:rsidRPr="00287D6D">
        <w:t>annual</w:t>
      </w:r>
      <w:r w:rsidR="00287D6D">
        <w:t xml:space="preserve"> </w:t>
      </w:r>
      <w:r w:rsidR="000F461D" w:rsidRPr="00287D6D">
        <w:t>EC</w:t>
      </w:r>
      <w:r w:rsidR="00287D6D">
        <w:t xml:space="preserve"> </w:t>
      </w:r>
      <w:r w:rsidRPr="00287D6D">
        <w:t>meeting</w:t>
      </w:r>
      <w:r w:rsidR="00287D6D">
        <w:t xml:space="preserve"> </w:t>
      </w:r>
      <w:r w:rsidRPr="00287D6D">
        <w:t>and</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The</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activities</w:t>
      </w:r>
      <w:r w:rsidR="00287D6D">
        <w:t xml:space="preserve"> </w:t>
      </w:r>
      <w:r w:rsidRPr="00287D6D">
        <w:t>and</w:t>
      </w:r>
      <w:r w:rsidR="00287D6D">
        <w:t xml:space="preserve"> </w:t>
      </w:r>
      <w:r w:rsidRPr="00287D6D">
        <w:t>goals</w:t>
      </w:r>
      <w:r w:rsidR="00287D6D">
        <w:t xml:space="preserve"> </w:t>
      </w:r>
      <w:r w:rsidRPr="00287D6D">
        <w:t>completed</w:t>
      </w:r>
      <w:r w:rsidR="00287D6D">
        <w:t xml:space="preserve"> </w:t>
      </w:r>
      <w:r w:rsidRPr="00287D6D">
        <w:t>and</w:t>
      </w:r>
      <w:r w:rsidR="00287D6D">
        <w:t xml:space="preserve"> </w:t>
      </w:r>
      <w:r w:rsidRPr="00287D6D">
        <w:t>proposed</w:t>
      </w:r>
      <w:r w:rsidR="00287D6D">
        <w:t xml:space="preserve"> </w:t>
      </w:r>
      <w:r w:rsidRPr="00287D6D">
        <w:t>future</w:t>
      </w:r>
      <w:r w:rsidR="00287D6D">
        <w:t xml:space="preserve"> </w:t>
      </w:r>
      <w:r w:rsidRPr="00287D6D">
        <w:t>initiatives.</w:t>
      </w:r>
      <w:r w:rsidR="00287D6D">
        <w:rPr>
          <w:b/>
          <w:bCs/>
        </w:rPr>
        <w:t xml:space="preserve"> </w:t>
      </w:r>
    </w:p>
    <w:p w14:paraId="079B238A" w14:textId="6EA42689" w:rsidR="004A2332" w:rsidRPr="00287D6D" w:rsidRDefault="004A2332" w:rsidP="009A44D6">
      <w:r w:rsidRPr="00287D6D">
        <w:t>June/July/August</w:t>
      </w:r>
    </w:p>
    <w:p w14:paraId="65AF2CEA" w14:textId="7DB1A0FB" w:rsidR="004A2332" w:rsidRPr="00287D6D" w:rsidRDefault="004A2332" w:rsidP="009A44D6">
      <w:pPr>
        <w:pStyle w:val="ListParagraph"/>
        <w:numPr>
          <w:ilvl w:val="0"/>
          <w:numId w:val="34"/>
        </w:numPr>
        <w:ind w:left="360"/>
        <w:contextualSpacing w:val="0"/>
      </w:pPr>
      <w:r w:rsidRPr="00287D6D">
        <w:t>Prepare</w:t>
      </w:r>
      <w:r w:rsidR="00287D6D">
        <w:t xml:space="preserve"> </w:t>
      </w:r>
      <w:r w:rsidRPr="00287D6D">
        <w:t>annual</w:t>
      </w:r>
      <w:r w:rsidR="00287D6D">
        <w:t xml:space="preserve"> </w:t>
      </w:r>
      <w:r w:rsidRPr="00287D6D">
        <w:t>report</w:t>
      </w:r>
      <w:r w:rsidR="00287D6D">
        <w:t xml:space="preserve"> </w:t>
      </w:r>
      <w:r w:rsidRPr="00287D6D">
        <w:t>and</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The</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activities</w:t>
      </w:r>
      <w:r w:rsidR="00287D6D">
        <w:t xml:space="preserve"> </w:t>
      </w:r>
      <w:r w:rsidRPr="00287D6D">
        <w:t>and</w:t>
      </w:r>
      <w:r w:rsidR="00287D6D">
        <w:t xml:space="preserve"> </w:t>
      </w:r>
      <w:r w:rsidRPr="00287D6D">
        <w:t>goals</w:t>
      </w:r>
      <w:r w:rsidR="00287D6D">
        <w:t xml:space="preserve"> </w:t>
      </w:r>
      <w:r w:rsidRPr="00287D6D">
        <w:t>completed</w:t>
      </w:r>
      <w:r w:rsidR="00287D6D">
        <w:t xml:space="preserve"> </w:t>
      </w:r>
      <w:r w:rsidRPr="00287D6D">
        <w:t>and</w:t>
      </w:r>
      <w:r w:rsidR="00287D6D">
        <w:t xml:space="preserve"> </w:t>
      </w:r>
      <w:r w:rsidRPr="00287D6D">
        <w:t>proposed</w:t>
      </w:r>
      <w:r w:rsidR="00287D6D">
        <w:t xml:space="preserve"> </w:t>
      </w:r>
      <w:r w:rsidRPr="00287D6D">
        <w:t>future</w:t>
      </w:r>
      <w:r w:rsidR="00287D6D">
        <w:t xml:space="preserve"> </w:t>
      </w:r>
      <w:r w:rsidRPr="00287D6D">
        <w:t>initiatives.</w:t>
      </w:r>
      <w:r w:rsidR="00287D6D">
        <w:t xml:space="preserve"> </w:t>
      </w:r>
      <w:r w:rsidRPr="00287D6D">
        <w:t>This</w:t>
      </w:r>
      <w:r w:rsidR="00287D6D">
        <w:t xml:space="preserve"> </w:t>
      </w:r>
      <w:r w:rsidRPr="00287D6D">
        <w:t>report</w:t>
      </w:r>
      <w:r w:rsidR="00287D6D">
        <w:t xml:space="preserve"> </w:t>
      </w:r>
      <w:r w:rsidRPr="00287D6D">
        <w:t>will</w:t>
      </w:r>
      <w:r w:rsidR="00287D6D">
        <w:t xml:space="preserve"> </w:t>
      </w:r>
      <w:r w:rsidRPr="00287D6D">
        <w:t>be</w:t>
      </w:r>
      <w:r w:rsidR="00287D6D">
        <w:t xml:space="preserve"> </w:t>
      </w:r>
      <w:r w:rsidRPr="00287D6D">
        <w:t>distributed</w:t>
      </w:r>
      <w:r w:rsidR="00287D6D">
        <w:t xml:space="preserve"> </w:t>
      </w:r>
      <w:r w:rsidRPr="00287D6D">
        <w:t>to</w:t>
      </w:r>
      <w:r w:rsidR="00287D6D">
        <w:t xml:space="preserve"> </w:t>
      </w:r>
      <w:r w:rsidRPr="00287D6D">
        <w:t>the</w:t>
      </w:r>
      <w:r w:rsidR="00287D6D">
        <w:t xml:space="preserve"> </w:t>
      </w:r>
      <w:r w:rsidR="000F461D" w:rsidRPr="00287D6D">
        <w:t>EC</w:t>
      </w:r>
      <w:r w:rsidRPr="00287D6D">
        <w:t>.</w:t>
      </w:r>
      <w:r w:rsidR="00287D6D">
        <w:rPr>
          <w:b/>
          <w:bCs/>
        </w:rPr>
        <w:t xml:space="preserve"> </w:t>
      </w:r>
    </w:p>
    <w:p w14:paraId="166823BB" w14:textId="77777777" w:rsidR="004A2332" w:rsidRPr="00287D6D" w:rsidRDefault="004A2332" w:rsidP="009A44D6">
      <w:r w:rsidRPr="00287D6D">
        <w:t>October/November</w:t>
      </w:r>
    </w:p>
    <w:p w14:paraId="342F7D99" w14:textId="5C3D157B" w:rsidR="004A2332" w:rsidRPr="00287D6D" w:rsidRDefault="004A2332" w:rsidP="009A44D6">
      <w:pPr>
        <w:pStyle w:val="ListParagraph"/>
        <w:numPr>
          <w:ilvl w:val="0"/>
          <w:numId w:val="40"/>
        </w:numPr>
        <w:ind w:left="360"/>
        <w:contextualSpacing w:val="0"/>
      </w:pPr>
      <w:r w:rsidRPr="00287D6D">
        <w:t>Lead</w:t>
      </w:r>
      <w:r w:rsidR="00287D6D">
        <w:t xml:space="preserve"> </w:t>
      </w:r>
      <w:r w:rsidRPr="00287D6D">
        <w:t>the</w:t>
      </w:r>
      <w:r w:rsidR="00287D6D">
        <w:t xml:space="preserve"> </w:t>
      </w:r>
      <w:r w:rsidRPr="00287D6D">
        <w:t>committee</w:t>
      </w:r>
      <w:r w:rsidR="00287D6D">
        <w:t xml:space="preserve"> </w:t>
      </w:r>
      <w:r w:rsidRPr="00287D6D">
        <w:t>in</w:t>
      </w:r>
      <w:r w:rsidR="00287D6D">
        <w:t xml:space="preserve"> </w:t>
      </w:r>
      <w:r w:rsidRPr="00287D6D">
        <w:t>identifying</w:t>
      </w:r>
      <w:r w:rsidR="00287D6D">
        <w:t xml:space="preserve"> </w:t>
      </w:r>
      <w:r w:rsidRPr="00287D6D">
        <w:t>goals</w:t>
      </w:r>
      <w:r w:rsidR="00287D6D">
        <w:t xml:space="preserve"> </w:t>
      </w:r>
      <w:r w:rsidRPr="00287D6D">
        <w:t>and</w:t>
      </w:r>
      <w:r w:rsidR="00287D6D">
        <w:t xml:space="preserve"> </w:t>
      </w:r>
      <w:r w:rsidRPr="00287D6D">
        <w:t>activities</w:t>
      </w:r>
      <w:r w:rsidR="00287D6D">
        <w:t xml:space="preserve"> </w:t>
      </w:r>
      <w:r w:rsidRPr="00287D6D">
        <w:t>to</w:t>
      </w:r>
      <w:r w:rsidR="00287D6D">
        <w:t xml:space="preserve"> </w:t>
      </w:r>
      <w:r w:rsidRPr="00287D6D">
        <w:t>pursue</w:t>
      </w:r>
      <w:r w:rsidR="00287D6D">
        <w:t xml:space="preserve"> </w:t>
      </w:r>
      <w:r w:rsidRPr="00287D6D">
        <w:t>for</w:t>
      </w:r>
      <w:r w:rsidR="00287D6D">
        <w:t xml:space="preserve"> </w:t>
      </w:r>
      <w:r w:rsidRPr="00287D6D">
        <w:t>the</w:t>
      </w:r>
      <w:r w:rsidR="00287D6D">
        <w:t xml:space="preserve"> </w:t>
      </w:r>
      <w:r w:rsidRPr="00287D6D">
        <w:t>year.</w:t>
      </w:r>
    </w:p>
    <w:p w14:paraId="2DB488DE" w14:textId="00A16CD1" w:rsidR="00850CA0" w:rsidRPr="00287D6D" w:rsidRDefault="00850CA0" w:rsidP="009A44D6">
      <w:pPr>
        <w:sectPr w:rsidR="00850CA0" w:rsidRPr="00287D6D" w:rsidSect="00033FA0">
          <w:type w:val="continuous"/>
          <w:pgSz w:w="12240" w:h="15840"/>
          <w:pgMar w:top="720" w:right="720" w:bottom="720" w:left="720" w:header="720" w:footer="720" w:gutter="0"/>
          <w:cols w:space="720"/>
          <w:docGrid w:linePitch="360"/>
        </w:sectPr>
      </w:pPr>
    </w:p>
    <w:p w14:paraId="797D645C" w14:textId="66BAF777" w:rsidR="004A2332" w:rsidRPr="00287D6D" w:rsidRDefault="004A2332" w:rsidP="009A44D6">
      <w:pPr>
        <w:rPr>
          <w:rFonts w:cs="Cambria"/>
          <w:color w:val="365F91"/>
          <w:sz w:val="40"/>
          <w:szCs w:val="28"/>
        </w:rPr>
      </w:pPr>
      <w:r w:rsidRPr="00287D6D">
        <w:lastRenderedPageBreak/>
        <w:br w:type="page"/>
      </w:r>
    </w:p>
    <w:p w14:paraId="3409B0C9" w14:textId="77E6E3CB" w:rsidR="00043727" w:rsidRPr="00287D6D" w:rsidRDefault="00043727" w:rsidP="009A44D6">
      <w:pPr>
        <w:pStyle w:val="Heading1"/>
        <w:spacing w:before="0" w:line="240" w:lineRule="auto"/>
        <w:rPr>
          <w:rFonts w:ascii="Verdana" w:hAnsi="Verdana"/>
        </w:rPr>
      </w:pPr>
      <w:bookmarkStart w:id="168" w:name="_Toc163742770"/>
      <w:r w:rsidRPr="00287D6D">
        <w:rPr>
          <w:rFonts w:ascii="Verdana" w:hAnsi="Verdana"/>
        </w:rPr>
        <w:lastRenderedPageBreak/>
        <w:t>Vice</w:t>
      </w:r>
      <w:r w:rsidR="00287D6D">
        <w:rPr>
          <w:rFonts w:ascii="Verdana" w:hAnsi="Verdana"/>
        </w:rPr>
        <w:t xml:space="preserve"> </w:t>
      </w:r>
      <w:r w:rsidRPr="00287D6D">
        <w:rPr>
          <w:rFonts w:ascii="Verdana" w:hAnsi="Verdana"/>
        </w:rPr>
        <w:t>President</w:t>
      </w:r>
      <w:r w:rsidR="00287D6D">
        <w:rPr>
          <w:rFonts w:ascii="Verdana" w:hAnsi="Verdana"/>
        </w:rPr>
        <w:t xml:space="preserve"> </w:t>
      </w:r>
      <w:r w:rsidRPr="00287D6D">
        <w:rPr>
          <w:rFonts w:ascii="Verdana" w:hAnsi="Verdana"/>
        </w:rPr>
        <w:t>for</w:t>
      </w:r>
      <w:r w:rsidR="00287D6D">
        <w:rPr>
          <w:rFonts w:ascii="Verdana" w:hAnsi="Verdana"/>
        </w:rPr>
        <w:t xml:space="preserve"> </w:t>
      </w:r>
      <w:r w:rsidRPr="00287D6D">
        <w:rPr>
          <w:rFonts w:ascii="Verdana" w:hAnsi="Verdana"/>
        </w:rPr>
        <w:t>Grants</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Awards</w:t>
      </w:r>
      <w:r w:rsidRPr="00287D6D">
        <w:rPr>
          <w:rStyle w:val="FootnoteReference"/>
          <w:rFonts w:ascii="Verdana" w:hAnsi="Verdana"/>
        </w:rPr>
        <w:footnoteReference w:id="55"/>
      </w:r>
      <w:bookmarkEnd w:id="168"/>
    </w:p>
    <w:p w14:paraId="72CFD0E1" w14:textId="77777777" w:rsidR="00043727" w:rsidRPr="00287D6D" w:rsidRDefault="00043727" w:rsidP="009A44D6">
      <w:pPr>
        <w:pStyle w:val="BodyText"/>
        <w:sectPr w:rsidR="00043727" w:rsidRPr="00287D6D" w:rsidSect="00033FA0">
          <w:type w:val="continuous"/>
          <w:pgSz w:w="12240" w:h="15840"/>
          <w:pgMar w:top="720" w:right="720" w:bottom="720" w:left="720" w:header="720" w:footer="720" w:gutter="0"/>
          <w:cols w:space="720"/>
          <w:docGrid w:linePitch="360"/>
        </w:sectPr>
      </w:pPr>
    </w:p>
    <w:p w14:paraId="298D3AFB" w14:textId="5ABFBF86" w:rsidR="00043727" w:rsidRPr="00287D6D" w:rsidRDefault="00043727" w:rsidP="009A44D6">
      <w:pPr>
        <w:pStyle w:val="BodyText"/>
      </w:pPr>
      <w:r w:rsidRPr="00287D6D">
        <w:t>The</w:t>
      </w:r>
      <w:r w:rsidR="00287D6D">
        <w:rPr>
          <w:spacing w:val="-5"/>
        </w:rPr>
        <w:t xml:space="preserve"> </w:t>
      </w:r>
      <w:r w:rsidRPr="00287D6D">
        <w:t>Vice</w:t>
      </w:r>
      <w:r w:rsidR="00287D6D">
        <w:t xml:space="preserve"> </w:t>
      </w:r>
      <w:r w:rsidRPr="00287D6D">
        <w:t>President</w:t>
      </w:r>
      <w:r w:rsidR="00287D6D">
        <w:t xml:space="preserve"> </w:t>
      </w:r>
      <w:r w:rsidRPr="00287D6D">
        <w:t>for</w:t>
      </w:r>
      <w:r w:rsidR="00287D6D">
        <w:rPr>
          <w:spacing w:val="-5"/>
        </w:rPr>
        <w:t xml:space="preserve"> </w:t>
      </w:r>
      <w:r w:rsidRPr="00287D6D">
        <w:t>Grants</w:t>
      </w:r>
      <w:r w:rsidR="00287D6D">
        <w:t xml:space="preserve"> </w:t>
      </w:r>
      <w:r w:rsidRPr="00287D6D">
        <w:t>and</w:t>
      </w:r>
      <w:r w:rsidR="00287D6D">
        <w:t xml:space="preserve"> </w:t>
      </w:r>
      <w:r w:rsidRPr="00287D6D">
        <w:t>Awards</w:t>
      </w:r>
      <w:r w:rsidR="00287D6D">
        <w:rPr>
          <w:spacing w:val="-4"/>
        </w:rPr>
        <w:t xml:space="preserve"> </w:t>
      </w:r>
      <w:r w:rsidRPr="00287D6D">
        <w:t>is</w:t>
      </w:r>
      <w:r w:rsidR="00287D6D">
        <w:rPr>
          <w:spacing w:val="-5"/>
        </w:rPr>
        <w:t xml:space="preserve"> </w:t>
      </w:r>
      <w:r w:rsidRPr="00287D6D">
        <w:t>responsible</w:t>
      </w:r>
      <w:r w:rsidR="00287D6D">
        <w:rPr>
          <w:spacing w:val="-5"/>
        </w:rPr>
        <w:t xml:space="preserve"> </w:t>
      </w:r>
      <w:r w:rsidRPr="00287D6D">
        <w:t>for</w:t>
      </w:r>
      <w:r w:rsidR="00287D6D">
        <w:rPr>
          <w:spacing w:val="-5"/>
        </w:rPr>
        <w:t xml:space="preserve"> </w:t>
      </w:r>
      <w:r w:rsidRPr="00287D6D">
        <w:t>overseeing</w:t>
      </w:r>
      <w:r w:rsidR="00287D6D">
        <w:rPr>
          <w:spacing w:val="-5"/>
        </w:rPr>
        <w:t xml:space="preserve"> </w:t>
      </w:r>
      <w:r w:rsidRPr="00287D6D">
        <w:t>the</w:t>
      </w:r>
      <w:r w:rsidR="00287D6D">
        <w:rPr>
          <w:w w:val="99"/>
        </w:rPr>
        <w:t xml:space="preserve"> </w:t>
      </w:r>
      <w:r w:rsidRPr="00287D6D">
        <w:t>development,</w:t>
      </w:r>
      <w:r w:rsidR="00287D6D">
        <w:rPr>
          <w:spacing w:val="-7"/>
        </w:rPr>
        <w:t xml:space="preserve"> </w:t>
      </w:r>
      <w:r w:rsidRPr="00287D6D">
        <w:t>maintenance,</w:t>
      </w:r>
      <w:r w:rsidR="00287D6D">
        <w:rPr>
          <w:spacing w:val="-6"/>
        </w:rPr>
        <w:t xml:space="preserve"> </w:t>
      </w:r>
      <w:r w:rsidRPr="00287D6D">
        <w:t>and</w:t>
      </w:r>
      <w:r w:rsidR="00287D6D">
        <w:rPr>
          <w:spacing w:val="-7"/>
        </w:rPr>
        <w:t xml:space="preserve"> </w:t>
      </w:r>
      <w:r w:rsidRPr="00287D6D">
        <w:t>functioning</w:t>
      </w:r>
      <w:r w:rsidR="00287D6D">
        <w:rPr>
          <w:spacing w:val="-6"/>
        </w:rPr>
        <w:t xml:space="preserve"> </w:t>
      </w:r>
      <w:r w:rsidRPr="00287D6D">
        <w:t>of</w:t>
      </w:r>
      <w:r w:rsidR="00287D6D">
        <w:rPr>
          <w:spacing w:val="-7"/>
        </w:rPr>
        <w:t xml:space="preserve"> </w:t>
      </w:r>
      <w:r w:rsidRPr="00287D6D">
        <w:t>STP’s</w:t>
      </w:r>
      <w:r w:rsidR="00287D6D">
        <w:rPr>
          <w:spacing w:val="-6"/>
        </w:rPr>
        <w:t xml:space="preserve"> </w:t>
      </w:r>
      <w:r w:rsidRPr="00287D6D">
        <w:t>grants</w:t>
      </w:r>
      <w:r w:rsidR="00287D6D">
        <w:rPr>
          <w:spacing w:val="-7"/>
        </w:rPr>
        <w:t xml:space="preserve"> </w:t>
      </w:r>
      <w:r w:rsidRPr="00287D6D">
        <w:t>and</w:t>
      </w:r>
      <w:r w:rsidR="00287D6D">
        <w:rPr>
          <w:spacing w:val="-6"/>
        </w:rPr>
        <w:t xml:space="preserve"> </w:t>
      </w:r>
      <w:r w:rsidRPr="00287D6D">
        <w:t>awards</w:t>
      </w:r>
      <w:r w:rsidR="00287D6D">
        <w:rPr>
          <w:spacing w:val="-7"/>
        </w:rPr>
        <w:t xml:space="preserve"> </w:t>
      </w:r>
      <w:r w:rsidRPr="00287D6D">
        <w:t>programs.</w:t>
      </w:r>
      <w:r w:rsidR="00287D6D">
        <w:rPr>
          <w:b/>
          <w:bCs/>
          <w:spacing w:val="-6"/>
        </w:rPr>
        <w:t xml:space="preserve"> </w:t>
      </w:r>
      <w:r w:rsidRPr="00287D6D">
        <w:t>Current</w:t>
      </w:r>
      <w:r w:rsidR="00287D6D">
        <w:rPr>
          <w:spacing w:val="-7"/>
        </w:rPr>
        <w:t xml:space="preserve"> </w:t>
      </w:r>
      <w:r w:rsidRPr="00287D6D">
        <w:t>areas</w:t>
      </w:r>
      <w:r w:rsidR="00287D6D">
        <w:rPr>
          <w:w w:val="99"/>
        </w:rPr>
        <w:t xml:space="preserve"> </w:t>
      </w:r>
      <w:r w:rsidRPr="00287D6D">
        <w:t>of</w:t>
      </w:r>
      <w:r w:rsidR="00287D6D">
        <w:rPr>
          <w:spacing w:val="-6"/>
        </w:rPr>
        <w:t xml:space="preserve"> </w:t>
      </w:r>
      <w:r w:rsidRPr="00287D6D">
        <w:t>responsibility</w:t>
      </w:r>
      <w:r w:rsidR="00287D6D">
        <w:rPr>
          <w:spacing w:val="-6"/>
        </w:rPr>
        <w:t xml:space="preserve"> </w:t>
      </w:r>
      <w:r w:rsidRPr="00287D6D">
        <w:t>are</w:t>
      </w:r>
      <w:r w:rsidR="00287D6D">
        <w:rPr>
          <w:spacing w:val="-6"/>
        </w:rPr>
        <w:t xml:space="preserve"> </w:t>
      </w:r>
      <w:r w:rsidRPr="00287D6D">
        <w:t>listed</w:t>
      </w:r>
      <w:r w:rsidR="00287D6D">
        <w:rPr>
          <w:spacing w:val="-6"/>
        </w:rPr>
        <w:t xml:space="preserve"> </w:t>
      </w:r>
      <w:r w:rsidRPr="00287D6D">
        <w:t>below,</w:t>
      </w:r>
      <w:r w:rsidR="00287D6D">
        <w:rPr>
          <w:spacing w:val="-6"/>
        </w:rPr>
        <w:t xml:space="preserve"> </w:t>
      </w:r>
      <w:r w:rsidRPr="00287D6D">
        <w:t>followed</w:t>
      </w:r>
      <w:r w:rsidR="00287D6D">
        <w:rPr>
          <w:spacing w:val="-6"/>
        </w:rPr>
        <w:t xml:space="preserve"> </w:t>
      </w:r>
      <w:r w:rsidRPr="00287D6D">
        <w:t>by</w:t>
      </w:r>
      <w:r w:rsidR="00287D6D">
        <w:rPr>
          <w:spacing w:val="-5"/>
        </w:rPr>
        <w:t xml:space="preserve"> </w:t>
      </w:r>
      <w:r w:rsidRPr="00287D6D">
        <w:t>descriptions</w:t>
      </w:r>
      <w:r w:rsidR="00287D6D">
        <w:rPr>
          <w:spacing w:val="-6"/>
        </w:rPr>
        <w:t xml:space="preserve"> </w:t>
      </w:r>
      <w:r w:rsidRPr="00287D6D">
        <w:t>of</w:t>
      </w:r>
      <w:r w:rsidR="00287D6D">
        <w:rPr>
          <w:spacing w:val="-6"/>
        </w:rPr>
        <w:t xml:space="preserve"> </w:t>
      </w:r>
      <w:r w:rsidRPr="00287D6D">
        <w:t>each</w:t>
      </w:r>
      <w:r w:rsidR="00287D6D">
        <w:rPr>
          <w:spacing w:val="-6"/>
        </w:rPr>
        <w:t xml:space="preserve"> </w:t>
      </w:r>
      <w:r w:rsidRPr="00287D6D">
        <w:t>program</w:t>
      </w:r>
      <w:r w:rsidR="00287D6D">
        <w:rPr>
          <w:spacing w:val="-6"/>
        </w:rPr>
        <w:t xml:space="preserve"> </w:t>
      </w:r>
      <w:r w:rsidRPr="00287D6D">
        <w:t>and</w:t>
      </w:r>
      <w:r w:rsidR="00287D6D">
        <w:rPr>
          <w:spacing w:val="-6"/>
        </w:rPr>
        <w:t xml:space="preserve"> </w:t>
      </w:r>
      <w:r w:rsidRPr="00287D6D">
        <w:t>its</w:t>
      </w:r>
      <w:r w:rsidR="00287D6D">
        <w:rPr>
          <w:spacing w:val="-5"/>
        </w:rPr>
        <w:t xml:space="preserve"> </w:t>
      </w:r>
      <w:r w:rsidRPr="00287D6D">
        <w:t>leadership</w:t>
      </w:r>
      <w:r w:rsidR="00287D6D">
        <w:rPr>
          <w:w w:val="99"/>
        </w:rPr>
        <w:t xml:space="preserve"> </w:t>
      </w:r>
      <w:r w:rsidRPr="00287D6D">
        <w:t>duties.</w:t>
      </w:r>
      <w:r w:rsidR="00287D6D">
        <w:t xml:space="preserve"> </w:t>
      </w:r>
      <w:r w:rsidRPr="00287D6D">
        <w:t>The</w:t>
      </w:r>
      <w:r w:rsidR="00287D6D">
        <w:t xml:space="preserve"> </w:t>
      </w:r>
      <w:r w:rsidRPr="00287D6D">
        <w:t>term</w:t>
      </w:r>
      <w:r w:rsidR="00287D6D">
        <w:t xml:space="preserve"> </w:t>
      </w:r>
      <w:r w:rsidRPr="00287D6D">
        <w:t>of</w:t>
      </w:r>
      <w:r w:rsidR="00287D6D">
        <w:t xml:space="preserve"> </w:t>
      </w:r>
      <w:r w:rsidRPr="00287D6D">
        <w:t>office</w:t>
      </w:r>
      <w:r w:rsidR="00287D6D">
        <w:t xml:space="preserve"> </w:t>
      </w:r>
      <w:r w:rsidRPr="00287D6D">
        <w:t>of</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is</w:t>
      </w:r>
      <w:r w:rsidR="00287D6D">
        <w:t xml:space="preserve"> </w:t>
      </w:r>
      <w:r w:rsidRPr="00287D6D">
        <w:t>three</w:t>
      </w:r>
      <w:r w:rsidR="00287D6D">
        <w:t xml:space="preserve"> </w:t>
      </w:r>
      <w:r w:rsidRPr="00287D6D">
        <w:t>years.</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oversees</w:t>
      </w:r>
      <w:r w:rsidR="00287D6D">
        <w:t xml:space="preserve"> </w:t>
      </w:r>
      <w:r w:rsidRPr="00287D6D">
        <w:t>the</w:t>
      </w:r>
      <w:r w:rsidR="00287D6D">
        <w:t xml:space="preserve"> </w:t>
      </w:r>
      <w:r w:rsidRPr="00287D6D">
        <w:t>following</w:t>
      </w:r>
      <w:r w:rsidR="00287D6D">
        <w:t xml:space="preserve"> </w:t>
      </w:r>
      <w:r w:rsidRPr="00287D6D">
        <w:t>positions:</w:t>
      </w:r>
    </w:p>
    <w:p w14:paraId="201E26C1" w14:textId="01048F2A" w:rsidR="00043727" w:rsidRPr="00287D6D" w:rsidRDefault="00043727">
      <w:pPr>
        <w:pStyle w:val="BodyText"/>
        <w:numPr>
          <w:ilvl w:val="0"/>
          <w:numId w:val="56"/>
        </w:numPr>
        <w:spacing w:after="0"/>
      </w:pPr>
      <w:r w:rsidRPr="00287D6D">
        <w:t>Chair,</w:t>
      </w:r>
      <w:r w:rsidR="00287D6D">
        <w:t xml:space="preserve"> </w:t>
      </w:r>
      <w:r w:rsidR="00B64E26">
        <w:t xml:space="preserve">Keynote </w:t>
      </w:r>
      <w:r w:rsidR="00765A7D">
        <w:t>Presenter</w:t>
      </w:r>
      <w:r w:rsidR="00287D6D">
        <w:t xml:space="preserve"> </w:t>
      </w:r>
      <w:r w:rsidRPr="00287D6D">
        <w:t>Grants</w:t>
      </w:r>
      <w:r w:rsidR="00287D6D">
        <w:t xml:space="preserve"> </w:t>
      </w:r>
      <w:r w:rsidRPr="00287D6D">
        <w:t>Committee</w:t>
      </w:r>
    </w:p>
    <w:p w14:paraId="3FC18C03" w14:textId="1F23DCE0" w:rsidR="00043727" w:rsidRPr="00287D6D" w:rsidRDefault="00043727">
      <w:pPr>
        <w:pStyle w:val="BodyText"/>
        <w:numPr>
          <w:ilvl w:val="0"/>
          <w:numId w:val="56"/>
        </w:numPr>
        <w:spacing w:after="0"/>
      </w:pPr>
      <w:r w:rsidRPr="00287D6D">
        <w:t>Chair,</w:t>
      </w:r>
      <w:r w:rsidR="00287D6D">
        <w:t xml:space="preserve"> </w:t>
      </w:r>
      <w:r w:rsidRPr="00287D6D">
        <w:t>Early</w:t>
      </w:r>
      <w:r w:rsidR="00287D6D">
        <w:rPr>
          <w:spacing w:val="-8"/>
        </w:rPr>
        <w:t xml:space="preserve"> </w:t>
      </w:r>
      <w:r w:rsidRPr="00287D6D">
        <w:t>Career</w:t>
      </w:r>
      <w:r w:rsidR="00287D6D">
        <w:rPr>
          <w:spacing w:val="-8"/>
        </w:rPr>
        <w:t xml:space="preserve"> </w:t>
      </w:r>
      <w:r w:rsidRPr="00287D6D">
        <w:t>Travel</w:t>
      </w:r>
      <w:r w:rsidR="00287D6D">
        <w:rPr>
          <w:spacing w:val="-8"/>
        </w:rPr>
        <w:t xml:space="preserve"> </w:t>
      </w:r>
      <w:r w:rsidRPr="00287D6D">
        <w:t>Grant</w:t>
      </w:r>
      <w:r w:rsidR="00287D6D">
        <w:t xml:space="preserve"> </w:t>
      </w:r>
      <w:r w:rsidRPr="00287D6D">
        <w:t>Committee</w:t>
      </w:r>
    </w:p>
    <w:p w14:paraId="5EE8DEE7" w14:textId="225F1D09" w:rsidR="005464D8" w:rsidRPr="00287D6D" w:rsidRDefault="005464D8">
      <w:pPr>
        <w:pStyle w:val="BodyText"/>
        <w:numPr>
          <w:ilvl w:val="0"/>
          <w:numId w:val="56"/>
        </w:numPr>
        <w:spacing w:after="0"/>
      </w:pPr>
      <w:r w:rsidRPr="00287D6D">
        <w:t>Chair,</w:t>
      </w:r>
      <w:r w:rsidR="00287D6D">
        <w:t xml:space="preserve"> </w:t>
      </w:r>
      <w:r w:rsidRPr="00287D6D">
        <w:t>Graduate</w:t>
      </w:r>
      <w:r w:rsidR="00287D6D">
        <w:t xml:space="preserve"> </w:t>
      </w:r>
      <w:r w:rsidRPr="00287D6D">
        <w:t>Student</w:t>
      </w:r>
      <w:r w:rsidR="00287D6D">
        <w:t xml:space="preserve"> </w:t>
      </w:r>
      <w:r w:rsidRPr="00287D6D">
        <w:t>Travel</w:t>
      </w:r>
      <w:r w:rsidR="00287D6D">
        <w:t xml:space="preserve"> </w:t>
      </w:r>
      <w:r w:rsidRPr="00287D6D">
        <w:t>Grant</w:t>
      </w:r>
      <w:r w:rsidR="00287D6D">
        <w:t xml:space="preserve"> </w:t>
      </w:r>
      <w:r w:rsidRPr="00287D6D">
        <w:t>Committee</w:t>
      </w:r>
    </w:p>
    <w:p w14:paraId="4CF1030B" w14:textId="67423A93" w:rsidR="00043727" w:rsidRPr="00287D6D" w:rsidRDefault="00043727">
      <w:pPr>
        <w:pStyle w:val="BodyText"/>
        <w:numPr>
          <w:ilvl w:val="0"/>
          <w:numId w:val="56"/>
        </w:numPr>
        <w:spacing w:after="0"/>
      </w:pPr>
      <w:r w:rsidRPr="00287D6D">
        <w:t>Chair,</w:t>
      </w:r>
      <w:r w:rsidR="00287D6D">
        <w:t xml:space="preserve"> </w:t>
      </w:r>
      <w:r w:rsidRPr="00287D6D">
        <w:t>High</w:t>
      </w:r>
      <w:r w:rsidR="00287D6D">
        <w:t xml:space="preserve"> </w:t>
      </w:r>
      <w:r w:rsidRPr="00287D6D">
        <w:t>School</w:t>
      </w:r>
      <w:r w:rsidR="00287D6D">
        <w:t xml:space="preserve"> </w:t>
      </w:r>
      <w:r w:rsidRPr="00287D6D">
        <w:t>Teacher</w:t>
      </w:r>
      <w:r w:rsidR="00287D6D">
        <w:t xml:space="preserve"> </w:t>
      </w:r>
      <w:r w:rsidRPr="00287D6D">
        <w:t>Travel</w:t>
      </w:r>
      <w:r w:rsidR="00287D6D">
        <w:t xml:space="preserve"> </w:t>
      </w:r>
      <w:r w:rsidRPr="00287D6D">
        <w:t>Grants</w:t>
      </w:r>
      <w:r w:rsidR="00287D6D">
        <w:t xml:space="preserve"> </w:t>
      </w:r>
      <w:r w:rsidRPr="00287D6D">
        <w:t>Committee</w:t>
      </w:r>
    </w:p>
    <w:p w14:paraId="550E89F2" w14:textId="5029981B" w:rsidR="00043727" w:rsidRPr="00287D6D" w:rsidRDefault="00043727">
      <w:pPr>
        <w:pStyle w:val="BodyText"/>
        <w:numPr>
          <w:ilvl w:val="0"/>
          <w:numId w:val="56"/>
        </w:numPr>
        <w:spacing w:after="0"/>
      </w:pPr>
      <w:r w:rsidRPr="00287D6D">
        <w:t>Chair,</w:t>
      </w:r>
      <w:r w:rsidR="00287D6D">
        <w:t xml:space="preserve"> </w:t>
      </w:r>
      <w:r w:rsidRPr="00287D6D">
        <w:t>Instructional</w:t>
      </w:r>
      <w:r w:rsidR="00287D6D">
        <w:rPr>
          <w:spacing w:val="-11"/>
        </w:rPr>
        <w:t xml:space="preserve"> </w:t>
      </w:r>
      <w:r w:rsidRPr="00287D6D">
        <w:t>Resource</w:t>
      </w:r>
      <w:r w:rsidR="00287D6D">
        <w:rPr>
          <w:spacing w:val="-11"/>
        </w:rPr>
        <w:t xml:space="preserve"> </w:t>
      </w:r>
      <w:r w:rsidR="004C77C4" w:rsidRPr="00287D6D">
        <w:t>Grants</w:t>
      </w:r>
      <w:r w:rsidR="00287D6D">
        <w:t xml:space="preserve"> </w:t>
      </w:r>
      <w:r w:rsidRPr="00287D6D">
        <w:t>Committee</w:t>
      </w:r>
    </w:p>
    <w:p w14:paraId="29CEF7A9" w14:textId="03BF11BA" w:rsidR="00043727" w:rsidRPr="00287D6D" w:rsidRDefault="00043727">
      <w:pPr>
        <w:pStyle w:val="BodyText"/>
        <w:numPr>
          <w:ilvl w:val="0"/>
          <w:numId w:val="56"/>
        </w:numPr>
        <w:spacing w:after="0"/>
      </w:pPr>
      <w:r w:rsidRPr="00287D6D">
        <w:t>Chair,</w:t>
      </w:r>
      <w:r w:rsidR="00287D6D">
        <w:t xml:space="preserve"> </w:t>
      </w:r>
      <w:r w:rsidRPr="00287D6D">
        <w:t>International</w:t>
      </w:r>
      <w:r w:rsidR="00287D6D">
        <w:t xml:space="preserve"> </w:t>
      </w:r>
      <w:r w:rsidRPr="00287D6D">
        <w:t>Travel</w:t>
      </w:r>
      <w:r w:rsidR="00287D6D">
        <w:t xml:space="preserve"> </w:t>
      </w:r>
      <w:r w:rsidRPr="00287D6D">
        <w:t>Awards</w:t>
      </w:r>
      <w:r w:rsidR="00287D6D">
        <w:t xml:space="preserve"> </w:t>
      </w:r>
      <w:r w:rsidRPr="00287D6D">
        <w:t>Committee</w:t>
      </w:r>
    </w:p>
    <w:p w14:paraId="03FFD3B5" w14:textId="6BFD31C7" w:rsidR="00043727" w:rsidRPr="00287D6D" w:rsidRDefault="00043727">
      <w:pPr>
        <w:pStyle w:val="BodyText"/>
        <w:numPr>
          <w:ilvl w:val="0"/>
          <w:numId w:val="56"/>
        </w:numPr>
        <w:spacing w:after="0"/>
      </w:pPr>
      <w:r w:rsidRPr="00287D6D">
        <w:t>Chair,</w:t>
      </w:r>
      <w:r w:rsidR="00287D6D">
        <w:t xml:space="preserve"> </w:t>
      </w:r>
      <w:r w:rsidRPr="00287D6D">
        <w:t>Partnerships</w:t>
      </w:r>
      <w:r w:rsidR="00287D6D">
        <w:rPr>
          <w:spacing w:val="-9"/>
        </w:rPr>
        <w:t xml:space="preserve"> </w:t>
      </w:r>
      <w:r w:rsidRPr="00287D6D">
        <w:rPr>
          <w:spacing w:val="-9"/>
        </w:rPr>
        <w:t>Small</w:t>
      </w:r>
      <w:r w:rsidR="00287D6D">
        <w:rPr>
          <w:spacing w:val="-9"/>
        </w:rPr>
        <w:t xml:space="preserve"> </w:t>
      </w:r>
      <w:r w:rsidRPr="00287D6D">
        <w:t>Grants</w:t>
      </w:r>
      <w:r w:rsidR="00287D6D">
        <w:t xml:space="preserve"> </w:t>
      </w:r>
      <w:r w:rsidRPr="00287D6D">
        <w:t>Committee</w:t>
      </w:r>
    </w:p>
    <w:p w14:paraId="25364C99" w14:textId="72041762" w:rsidR="00C86E97" w:rsidRPr="00287D6D" w:rsidRDefault="00043727">
      <w:pPr>
        <w:pStyle w:val="BodyText"/>
        <w:numPr>
          <w:ilvl w:val="0"/>
          <w:numId w:val="56"/>
        </w:numPr>
        <w:spacing w:after="0"/>
      </w:pPr>
      <w:r w:rsidRPr="00287D6D">
        <w:t>Chair,</w:t>
      </w:r>
      <w:r w:rsidR="00287D6D">
        <w:t xml:space="preserve"> </w:t>
      </w:r>
      <w:r w:rsidRPr="00287D6D">
        <w:t>SoTL</w:t>
      </w:r>
      <w:r w:rsidR="00287D6D">
        <w:rPr>
          <w:spacing w:val="-6"/>
        </w:rPr>
        <w:t xml:space="preserve"> </w:t>
      </w:r>
      <w:r w:rsidRPr="00287D6D">
        <w:t>Research</w:t>
      </w:r>
      <w:r w:rsidR="00287D6D">
        <w:t xml:space="preserve"> </w:t>
      </w:r>
      <w:r w:rsidRPr="00287D6D">
        <w:t>Grants</w:t>
      </w:r>
      <w:r w:rsidR="00287D6D">
        <w:t xml:space="preserve"> </w:t>
      </w:r>
      <w:r w:rsidRPr="00287D6D">
        <w:t>Committee</w:t>
      </w:r>
    </w:p>
    <w:p w14:paraId="56A1FBC7" w14:textId="78C49DD3" w:rsidR="00C86E97" w:rsidRPr="00287D6D" w:rsidRDefault="00C86E97">
      <w:pPr>
        <w:pStyle w:val="BodyText"/>
        <w:numPr>
          <w:ilvl w:val="0"/>
          <w:numId w:val="56"/>
        </w:numPr>
        <w:spacing w:after="0"/>
      </w:pPr>
      <w:r w:rsidRPr="00287D6D">
        <w:t>Director</w:t>
      </w:r>
      <w:r w:rsidR="00287D6D">
        <w:t xml:space="preserve"> </w:t>
      </w:r>
      <w:r w:rsidRPr="00287D6D">
        <w:t>of</w:t>
      </w:r>
      <w:r w:rsidR="00287D6D">
        <w:rPr>
          <w:spacing w:val="-10"/>
        </w:rPr>
        <w:t xml:space="preserve"> </w:t>
      </w:r>
      <w:r w:rsidRPr="00287D6D">
        <w:t>Awards</w:t>
      </w:r>
    </w:p>
    <w:p w14:paraId="1F44F80E" w14:textId="48041E24" w:rsidR="00C86E97" w:rsidRPr="00287D6D" w:rsidRDefault="00C86E97">
      <w:pPr>
        <w:pStyle w:val="BodyText"/>
        <w:numPr>
          <w:ilvl w:val="1"/>
          <w:numId w:val="56"/>
        </w:numPr>
        <w:spacing w:after="0"/>
      </w:pPr>
      <w:r w:rsidRPr="00287D6D">
        <w:t>Chair,</w:t>
      </w:r>
      <w:r w:rsidR="00287D6D">
        <w:t xml:space="preserve"> </w:t>
      </w:r>
      <w:r w:rsidRPr="00287D6D">
        <w:t>Civic</w:t>
      </w:r>
      <w:r w:rsidR="00287D6D">
        <w:t xml:space="preserve"> </w:t>
      </w:r>
      <w:r w:rsidRPr="00287D6D">
        <w:t>Engagement</w:t>
      </w:r>
      <w:r w:rsidR="00287D6D">
        <w:t xml:space="preserve"> </w:t>
      </w:r>
      <w:r w:rsidRPr="00287D6D">
        <w:t>Award</w:t>
      </w:r>
      <w:r w:rsidR="00287D6D">
        <w:t xml:space="preserve"> </w:t>
      </w:r>
      <w:r w:rsidRPr="00287D6D">
        <w:t>Committee</w:t>
      </w:r>
    </w:p>
    <w:p w14:paraId="6C09D606" w14:textId="6830E1CC" w:rsidR="00C86E97" w:rsidRPr="00287D6D" w:rsidRDefault="00C86E97">
      <w:pPr>
        <w:pStyle w:val="BodyText"/>
        <w:numPr>
          <w:ilvl w:val="1"/>
          <w:numId w:val="56"/>
        </w:numPr>
        <w:spacing w:after="0"/>
      </w:pPr>
      <w:r w:rsidRPr="00287D6D">
        <w:t>Chair,</w:t>
      </w:r>
      <w:r w:rsidR="00287D6D">
        <w:t xml:space="preserve"> </w:t>
      </w:r>
      <w:r w:rsidRPr="00287D6D">
        <w:t>Mentorship</w:t>
      </w:r>
      <w:r w:rsidR="00287D6D">
        <w:t xml:space="preserve"> </w:t>
      </w:r>
      <w:r w:rsidRPr="00287D6D">
        <w:t>of</w:t>
      </w:r>
      <w:r w:rsidR="00287D6D">
        <w:t xml:space="preserve"> </w:t>
      </w:r>
      <w:r w:rsidRPr="00287D6D">
        <w:t>Teachers</w:t>
      </w:r>
      <w:r w:rsidR="00287D6D">
        <w:t xml:space="preserve"> </w:t>
      </w:r>
      <w:r w:rsidRPr="00287D6D">
        <w:t>Award</w:t>
      </w:r>
      <w:r w:rsidR="00287D6D">
        <w:t xml:space="preserve"> </w:t>
      </w:r>
      <w:r w:rsidRPr="00287D6D">
        <w:t>Committee</w:t>
      </w:r>
    </w:p>
    <w:p w14:paraId="225160EA" w14:textId="6386EB74" w:rsidR="00C86E97" w:rsidRPr="00287D6D" w:rsidRDefault="00C86E97">
      <w:pPr>
        <w:pStyle w:val="BodyText"/>
        <w:numPr>
          <w:ilvl w:val="1"/>
          <w:numId w:val="56"/>
        </w:numPr>
      </w:pPr>
      <w:r w:rsidRPr="00287D6D">
        <w:t>Chair,</w:t>
      </w:r>
      <w:r w:rsidR="00287D6D">
        <w:t xml:space="preserve"> </w:t>
      </w:r>
      <w:r w:rsidRPr="00287D6D">
        <w:t>Promoting</w:t>
      </w:r>
      <w:r w:rsidR="00287D6D">
        <w:t xml:space="preserve"> </w:t>
      </w:r>
      <w:r w:rsidRPr="00287D6D">
        <w:t>Diversity,</w:t>
      </w:r>
      <w:r w:rsidR="00287D6D">
        <w:t xml:space="preserve"> </w:t>
      </w:r>
      <w:r w:rsidRPr="00287D6D">
        <w:t>Equity</w:t>
      </w:r>
      <w:r w:rsidR="00287D6D">
        <w:t xml:space="preserve"> </w:t>
      </w:r>
      <w:r w:rsidRPr="00287D6D">
        <w:t>and</w:t>
      </w:r>
      <w:r w:rsidR="00287D6D">
        <w:t xml:space="preserve"> </w:t>
      </w:r>
      <w:r w:rsidRPr="00287D6D">
        <w:t>Inclusion</w:t>
      </w:r>
      <w:r w:rsidR="00287D6D">
        <w:t xml:space="preserve"> </w:t>
      </w:r>
      <w:r w:rsidRPr="00287D6D">
        <w:t>Award</w:t>
      </w:r>
      <w:r w:rsidR="00287D6D">
        <w:t xml:space="preserve"> </w:t>
      </w:r>
      <w:r w:rsidRPr="00287D6D">
        <w:t>Committee</w:t>
      </w:r>
    </w:p>
    <w:p w14:paraId="080A8895" w14:textId="6333AFC2" w:rsidR="00043727" w:rsidRPr="00287D6D" w:rsidRDefault="00043727" w:rsidP="009A44D6">
      <w:pPr>
        <w:rPr>
          <w:b/>
          <w:bCs/>
          <w:w w:val="99"/>
        </w:rPr>
      </w:pPr>
      <w:r w:rsidRPr="00287D6D">
        <w:rPr>
          <w:b/>
          <w:bCs/>
          <w:w w:val="95"/>
        </w:rPr>
        <w:t>TIMELINE/DUTIES</w:t>
      </w:r>
    </w:p>
    <w:p w14:paraId="17266831" w14:textId="77777777" w:rsidR="00043727" w:rsidRPr="00287D6D" w:rsidRDefault="00043727" w:rsidP="00AF72BA">
      <w:pPr>
        <w:spacing w:after="0"/>
        <w:rPr>
          <w:szCs w:val="24"/>
        </w:rPr>
      </w:pPr>
      <w:r w:rsidRPr="00287D6D">
        <w:t>Ongoing</w:t>
      </w:r>
    </w:p>
    <w:p w14:paraId="3777CBC9" w14:textId="6BEECE69" w:rsidR="00043727" w:rsidRPr="00287D6D" w:rsidRDefault="00043727">
      <w:pPr>
        <w:pStyle w:val="BodyText"/>
        <w:numPr>
          <w:ilvl w:val="0"/>
          <w:numId w:val="55"/>
        </w:numPr>
        <w:spacing w:after="0"/>
        <w:ind w:left="360"/>
      </w:pPr>
      <w:r w:rsidRPr="00287D6D">
        <w:t>maintains</w:t>
      </w:r>
      <w:r w:rsidR="00287D6D">
        <w:rPr>
          <w:spacing w:val="-6"/>
        </w:rPr>
        <w:t xml:space="preserve"> </w:t>
      </w:r>
      <w:r w:rsidRPr="00287D6D">
        <w:t>an</w:t>
      </w:r>
      <w:r w:rsidR="00287D6D">
        <w:rPr>
          <w:spacing w:val="-5"/>
        </w:rPr>
        <w:t xml:space="preserve"> </w:t>
      </w:r>
      <w:r w:rsidRPr="00287D6D">
        <w:t>up­to­date</w:t>
      </w:r>
      <w:r w:rsidR="00287D6D">
        <w:rPr>
          <w:spacing w:val="-6"/>
        </w:rPr>
        <w:t xml:space="preserve"> </w:t>
      </w:r>
      <w:r w:rsidRPr="00287D6D">
        <w:t>inventory</w:t>
      </w:r>
      <w:r w:rsidR="00287D6D">
        <w:rPr>
          <w:spacing w:val="-5"/>
        </w:rPr>
        <w:t xml:space="preserve"> </w:t>
      </w:r>
      <w:r w:rsidRPr="00287D6D">
        <w:t>of</w:t>
      </w:r>
      <w:r w:rsidR="00287D6D">
        <w:rPr>
          <w:spacing w:val="-5"/>
        </w:rPr>
        <w:t xml:space="preserve"> </w:t>
      </w:r>
      <w:r w:rsidRPr="00287D6D">
        <w:t>STP</w:t>
      </w:r>
      <w:r w:rsidR="00287D6D">
        <w:rPr>
          <w:spacing w:val="-6"/>
        </w:rPr>
        <w:t xml:space="preserve"> </w:t>
      </w:r>
      <w:r w:rsidRPr="00287D6D">
        <w:t>grants</w:t>
      </w:r>
      <w:r w:rsidR="00287D6D">
        <w:rPr>
          <w:spacing w:val="-5"/>
        </w:rPr>
        <w:t xml:space="preserve"> </w:t>
      </w:r>
      <w:r w:rsidRPr="00287D6D">
        <w:t>and</w:t>
      </w:r>
      <w:r w:rsidR="00287D6D">
        <w:rPr>
          <w:spacing w:val="-5"/>
        </w:rPr>
        <w:t xml:space="preserve"> </w:t>
      </w:r>
      <w:r w:rsidRPr="00287D6D">
        <w:t>awards</w:t>
      </w:r>
      <w:r w:rsidR="00287D6D">
        <w:rPr>
          <w:spacing w:val="-6"/>
        </w:rPr>
        <w:t xml:space="preserve"> </w:t>
      </w:r>
      <w:r w:rsidRPr="00287D6D">
        <w:t>program</w:t>
      </w:r>
    </w:p>
    <w:p w14:paraId="09D1A967" w14:textId="26F43A59" w:rsidR="00043727" w:rsidRPr="00287D6D" w:rsidRDefault="00043727">
      <w:pPr>
        <w:pStyle w:val="BodyText"/>
        <w:numPr>
          <w:ilvl w:val="0"/>
          <w:numId w:val="55"/>
        </w:numPr>
        <w:spacing w:after="0"/>
        <w:ind w:left="360"/>
      </w:pPr>
      <w:r w:rsidRPr="00287D6D">
        <w:t>monitors</w:t>
      </w:r>
      <w:r w:rsidR="00287D6D">
        <w:rPr>
          <w:spacing w:val="-9"/>
        </w:rPr>
        <w:t xml:space="preserve"> </w:t>
      </w:r>
      <w:r w:rsidRPr="00287D6D">
        <w:t>award/grant</w:t>
      </w:r>
      <w:r w:rsidR="00287D6D">
        <w:rPr>
          <w:spacing w:val="-9"/>
        </w:rPr>
        <w:t xml:space="preserve"> </w:t>
      </w:r>
      <w:r w:rsidRPr="00287D6D">
        <w:t>committee</w:t>
      </w:r>
      <w:r w:rsidR="00287D6D">
        <w:rPr>
          <w:spacing w:val="-9"/>
        </w:rPr>
        <w:t xml:space="preserve"> </w:t>
      </w:r>
      <w:r w:rsidRPr="00287D6D">
        <w:t>activities</w:t>
      </w:r>
      <w:r w:rsidR="00287D6D">
        <w:rPr>
          <w:spacing w:val="-9"/>
        </w:rPr>
        <w:t xml:space="preserve"> </w:t>
      </w:r>
      <w:r w:rsidRPr="00287D6D">
        <w:t>to</w:t>
      </w:r>
      <w:r w:rsidR="00287D6D">
        <w:rPr>
          <w:spacing w:val="-9"/>
        </w:rPr>
        <w:t xml:space="preserve"> </w:t>
      </w:r>
      <w:r w:rsidRPr="00287D6D">
        <w:t>ensure</w:t>
      </w:r>
      <w:r w:rsidR="00287D6D">
        <w:rPr>
          <w:spacing w:val="-9"/>
        </w:rPr>
        <w:t xml:space="preserve"> </w:t>
      </w:r>
      <w:r w:rsidRPr="00287D6D">
        <w:t>timely</w:t>
      </w:r>
      <w:r w:rsidR="00287D6D">
        <w:rPr>
          <w:spacing w:val="-8"/>
        </w:rPr>
        <w:t xml:space="preserve"> </w:t>
      </w:r>
      <w:r w:rsidRPr="00287D6D">
        <w:t>decisions</w:t>
      </w:r>
    </w:p>
    <w:p w14:paraId="4B5C7D8E" w14:textId="2B0E94B3" w:rsidR="00043727" w:rsidRPr="00287D6D" w:rsidRDefault="00043727">
      <w:pPr>
        <w:pStyle w:val="BodyText"/>
        <w:numPr>
          <w:ilvl w:val="0"/>
          <w:numId w:val="55"/>
        </w:numPr>
        <w:spacing w:after="0"/>
        <w:ind w:left="360"/>
      </w:pPr>
      <w:r w:rsidRPr="00287D6D">
        <w:t>acts</w:t>
      </w:r>
      <w:r w:rsidR="00287D6D">
        <w:rPr>
          <w:spacing w:val="-6"/>
        </w:rPr>
        <w:t xml:space="preserve"> </w:t>
      </w:r>
      <w:r w:rsidRPr="00287D6D">
        <w:t>as</w:t>
      </w:r>
      <w:r w:rsidR="00287D6D">
        <w:rPr>
          <w:spacing w:val="-5"/>
        </w:rPr>
        <w:t xml:space="preserve"> </w:t>
      </w:r>
      <w:r w:rsidRPr="00287D6D">
        <w:t>a</w:t>
      </w:r>
      <w:r w:rsidR="00287D6D">
        <w:rPr>
          <w:spacing w:val="-6"/>
        </w:rPr>
        <w:t xml:space="preserve"> </w:t>
      </w:r>
      <w:r w:rsidRPr="00287D6D">
        <w:t>liaison</w:t>
      </w:r>
      <w:r w:rsidR="00287D6D">
        <w:rPr>
          <w:spacing w:val="-6"/>
        </w:rPr>
        <w:t xml:space="preserve"> </w:t>
      </w:r>
      <w:r w:rsidRPr="00287D6D">
        <w:t>between</w:t>
      </w:r>
      <w:r w:rsidR="00287D6D">
        <w:rPr>
          <w:spacing w:val="-5"/>
        </w:rPr>
        <w:t xml:space="preserve"> </w:t>
      </w:r>
      <w:r w:rsidRPr="00287D6D">
        <w:t>the</w:t>
      </w:r>
      <w:r w:rsidR="00287D6D">
        <w:rPr>
          <w:spacing w:val="-6"/>
        </w:rPr>
        <w:t xml:space="preserve"> </w:t>
      </w:r>
      <w:r w:rsidRPr="00287D6D">
        <w:t>grant</w:t>
      </w:r>
      <w:r w:rsidR="00287D6D">
        <w:rPr>
          <w:spacing w:val="-5"/>
        </w:rPr>
        <w:t xml:space="preserve"> </w:t>
      </w:r>
      <w:r w:rsidRPr="00287D6D">
        <w:t>and</w:t>
      </w:r>
      <w:r w:rsidR="00287D6D">
        <w:rPr>
          <w:spacing w:val="-6"/>
        </w:rPr>
        <w:t xml:space="preserve"> </w:t>
      </w:r>
      <w:r w:rsidRPr="00287D6D">
        <w:t>award</w:t>
      </w:r>
      <w:r w:rsidR="00287D6D">
        <w:rPr>
          <w:spacing w:val="-5"/>
        </w:rPr>
        <w:t xml:space="preserve"> </w:t>
      </w:r>
      <w:r w:rsidRPr="00287D6D">
        <w:t>program</w:t>
      </w:r>
      <w:r w:rsidR="00287D6D">
        <w:rPr>
          <w:spacing w:val="-6"/>
        </w:rPr>
        <w:t xml:space="preserve"> </w:t>
      </w:r>
      <w:r w:rsidRPr="00287D6D">
        <w:t>committees</w:t>
      </w:r>
      <w:r w:rsidR="00287D6D">
        <w:rPr>
          <w:spacing w:val="-5"/>
        </w:rPr>
        <w:t xml:space="preserve"> </w:t>
      </w:r>
      <w:r w:rsidRPr="00287D6D">
        <w:t>and</w:t>
      </w:r>
      <w:r w:rsidR="00287D6D">
        <w:rPr>
          <w:spacing w:val="-6"/>
        </w:rPr>
        <w:t xml:space="preserve"> </w:t>
      </w:r>
      <w:r w:rsidRPr="00287D6D">
        <w:t>the</w:t>
      </w:r>
      <w:r w:rsidR="00287D6D">
        <w:rPr>
          <w:spacing w:val="-5"/>
        </w:rPr>
        <w:t xml:space="preserve"> </w:t>
      </w:r>
      <w:r w:rsidRPr="00287D6D">
        <w:t>EC</w:t>
      </w:r>
    </w:p>
    <w:p w14:paraId="36497FB6" w14:textId="52DBC501" w:rsidR="00043727" w:rsidRPr="00287D6D" w:rsidRDefault="00043727">
      <w:pPr>
        <w:pStyle w:val="BodyText"/>
        <w:numPr>
          <w:ilvl w:val="0"/>
          <w:numId w:val="55"/>
        </w:numPr>
        <w:spacing w:after="0"/>
        <w:ind w:left="360"/>
      </w:pPr>
      <w:r w:rsidRPr="00287D6D">
        <w:t>acts</w:t>
      </w:r>
      <w:r w:rsidR="00287D6D">
        <w:rPr>
          <w:spacing w:val="-5"/>
        </w:rPr>
        <w:t xml:space="preserve"> </w:t>
      </w:r>
      <w:r w:rsidRPr="00287D6D">
        <w:t>as</w:t>
      </w:r>
      <w:r w:rsidR="00287D6D">
        <w:rPr>
          <w:spacing w:val="-4"/>
        </w:rPr>
        <w:t xml:space="preserve"> </w:t>
      </w:r>
      <w:r w:rsidRPr="00287D6D">
        <w:t>a</w:t>
      </w:r>
      <w:r w:rsidR="00287D6D">
        <w:rPr>
          <w:spacing w:val="-5"/>
        </w:rPr>
        <w:t xml:space="preserve"> </w:t>
      </w:r>
      <w:r w:rsidRPr="00287D6D">
        <w:t>resource</w:t>
      </w:r>
      <w:r w:rsidR="00287D6D">
        <w:rPr>
          <w:spacing w:val="-4"/>
        </w:rPr>
        <w:t xml:space="preserve"> </w:t>
      </w:r>
      <w:r w:rsidRPr="00287D6D">
        <w:t>and</w:t>
      </w:r>
      <w:r w:rsidR="00287D6D">
        <w:rPr>
          <w:spacing w:val="-4"/>
        </w:rPr>
        <w:t xml:space="preserve"> </w:t>
      </w:r>
      <w:r w:rsidRPr="00287D6D">
        <w:t>support</w:t>
      </w:r>
      <w:r w:rsidR="00287D6D">
        <w:rPr>
          <w:spacing w:val="-5"/>
        </w:rPr>
        <w:t xml:space="preserve"> </w:t>
      </w:r>
      <w:r w:rsidRPr="00287D6D">
        <w:t>for</w:t>
      </w:r>
      <w:r w:rsidR="00287D6D">
        <w:rPr>
          <w:spacing w:val="-4"/>
        </w:rPr>
        <w:t xml:space="preserve"> </w:t>
      </w:r>
      <w:r w:rsidRPr="00287D6D">
        <w:t>award</w:t>
      </w:r>
      <w:r w:rsidR="00287D6D">
        <w:rPr>
          <w:spacing w:val="-5"/>
        </w:rPr>
        <w:t xml:space="preserve"> </w:t>
      </w:r>
      <w:r w:rsidRPr="00287D6D">
        <w:t>and</w:t>
      </w:r>
      <w:r w:rsidR="00287D6D">
        <w:rPr>
          <w:spacing w:val="-4"/>
        </w:rPr>
        <w:t xml:space="preserve"> </w:t>
      </w:r>
      <w:r w:rsidRPr="00287D6D">
        <w:t>grant</w:t>
      </w:r>
      <w:r w:rsidR="00287D6D">
        <w:rPr>
          <w:spacing w:val="-4"/>
        </w:rPr>
        <w:t xml:space="preserve"> </w:t>
      </w:r>
      <w:r w:rsidRPr="00287D6D">
        <w:t>review</w:t>
      </w:r>
      <w:r w:rsidR="00287D6D">
        <w:rPr>
          <w:spacing w:val="-5"/>
        </w:rPr>
        <w:t xml:space="preserve"> </w:t>
      </w:r>
      <w:r w:rsidRPr="00287D6D">
        <w:t>committees</w:t>
      </w:r>
    </w:p>
    <w:p w14:paraId="3CB53BC3" w14:textId="63161466" w:rsidR="00043727" w:rsidRPr="00287D6D" w:rsidRDefault="00043727">
      <w:pPr>
        <w:pStyle w:val="BodyText"/>
        <w:numPr>
          <w:ilvl w:val="0"/>
          <w:numId w:val="55"/>
        </w:numPr>
        <w:spacing w:after="0"/>
        <w:ind w:left="360"/>
      </w:pPr>
      <w:r w:rsidRPr="00287D6D">
        <w:t>recommends</w:t>
      </w:r>
      <w:r w:rsidR="00287D6D">
        <w:rPr>
          <w:spacing w:val="-6"/>
        </w:rPr>
        <w:t xml:space="preserve"> </w:t>
      </w:r>
      <w:r w:rsidRPr="00287D6D">
        <w:t>to</w:t>
      </w:r>
      <w:r w:rsidR="00287D6D">
        <w:rPr>
          <w:spacing w:val="-6"/>
        </w:rPr>
        <w:t xml:space="preserve"> </w:t>
      </w:r>
      <w:r w:rsidRPr="00287D6D">
        <w:t>the</w:t>
      </w:r>
      <w:r w:rsidR="00287D6D">
        <w:rPr>
          <w:spacing w:val="-6"/>
        </w:rPr>
        <w:t xml:space="preserve"> </w:t>
      </w:r>
      <w:r w:rsidRPr="00287D6D">
        <w:t>EC,</w:t>
      </w:r>
      <w:r w:rsidR="00287D6D">
        <w:rPr>
          <w:spacing w:val="-6"/>
        </w:rPr>
        <w:t xml:space="preserve"> </w:t>
      </w:r>
      <w:r w:rsidRPr="00287D6D">
        <w:t>when</w:t>
      </w:r>
      <w:r w:rsidR="00287D6D">
        <w:rPr>
          <w:spacing w:val="-6"/>
        </w:rPr>
        <w:t xml:space="preserve"> </w:t>
      </w:r>
      <w:r w:rsidRPr="00287D6D">
        <w:t>appropriate</w:t>
      </w:r>
      <w:r w:rsidR="00287D6D">
        <w:rPr>
          <w:spacing w:val="-6"/>
        </w:rPr>
        <w:t xml:space="preserve"> </w:t>
      </w:r>
      <w:r w:rsidRPr="00287D6D">
        <w:t>and</w:t>
      </w:r>
      <w:r w:rsidR="00287D6D">
        <w:rPr>
          <w:spacing w:val="-6"/>
        </w:rPr>
        <w:t xml:space="preserve"> </w:t>
      </w:r>
      <w:r w:rsidRPr="00287D6D">
        <w:t>in</w:t>
      </w:r>
      <w:r w:rsidR="00287D6D">
        <w:rPr>
          <w:spacing w:val="-6"/>
        </w:rPr>
        <w:t xml:space="preserve"> </w:t>
      </w:r>
      <w:r w:rsidRPr="00287D6D">
        <w:t>consultation</w:t>
      </w:r>
      <w:r w:rsidR="00287D6D">
        <w:rPr>
          <w:spacing w:val="-6"/>
        </w:rPr>
        <w:t xml:space="preserve"> </w:t>
      </w:r>
      <w:r w:rsidRPr="00287D6D">
        <w:t>with</w:t>
      </w:r>
      <w:r w:rsidR="00287D6D">
        <w:rPr>
          <w:spacing w:val="-6"/>
        </w:rPr>
        <w:t xml:space="preserve"> </w:t>
      </w:r>
      <w:r w:rsidRPr="00287D6D">
        <w:t>the</w:t>
      </w:r>
      <w:r w:rsidR="00287D6D">
        <w:rPr>
          <w:w w:val="99"/>
        </w:rPr>
        <w:t xml:space="preserve"> </w:t>
      </w:r>
      <w:r w:rsidRPr="00287D6D">
        <w:t>relevant</w:t>
      </w:r>
      <w:r w:rsidR="00287D6D">
        <w:rPr>
          <w:spacing w:val="-7"/>
        </w:rPr>
        <w:t xml:space="preserve"> </w:t>
      </w:r>
      <w:r w:rsidRPr="00287D6D">
        <w:t>grant</w:t>
      </w:r>
      <w:r w:rsidR="00287D6D">
        <w:rPr>
          <w:spacing w:val="-7"/>
        </w:rPr>
        <w:t xml:space="preserve"> </w:t>
      </w:r>
      <w:r w:rsidRPr="00287D6D">
        <w:t>and</w:t>
      </w:r>
      <w:r w:rsidR="00287D6D">
        <w:rPr>
          <w:spacing w:val="-7"/>
        </w:rPr>
        <w:t xml:space="preserve"> </w:t>
      </w:r>
      <w:r w:rsidRPr="00287D6D">
        <w:t>award</w:t>
      </w:r>
      <w:r w:rsidR="00287D6D">
        <w:rPr>
          <w:spacing w:val="-7"/>
        </w:rPr>
        <w:t xml:space="preserve"> </w:t>
      </w:r>
      <w:r w:rsidRPr="00287D6D">
        <w:t>committees,</w:t>
      </w:r>
      <w:r w:rsidR="00287D6D">
        <w:rPr>
          <w:spacing w:val="-7"/>
        </w:rPr>
        <w:t xml:space="preserve"> </w:t>
      </w:r>
      <w:r w:rsidRPr="00287D6D">
        <w:t>modifications</w:t>
      </w:r>
      <w:r w:rsidR="00287D6D">
        <w:rPr>
          <w:spacing w:val="-6"/>
        </w:rPr>
        <w:t xml:space="preserve"> </w:t>
      </w:r>
      <w:r w:rsidRPr="00287D6D">
        <w:t>to</w:t>
      </w:r>
      <w:r w:rsidR="00287D6D">
        <w:rPr>
          <w:spacing w:val="-7"/>
        </w:rPr>
        <w:t xml:space="preserve"> </w:t>
      </w:r>
      <w:r w:rsidRPr="00287D6D">
        <w:t>relevant</w:t>
      </w:r>
      <w:r w:rsidR="00287D6D">
        <w:rPr>
          <w:spacing w:val="-7"/>
        </w:rPr>
        <w:t xml:space="preserve"> </w:t>
      </w:r>
      <w:r w:rsidRPr="00287D6D">
        <w:t>budget</w:t>
      </w:r>
      <w:r w:rsidR="00287D6D">
        <w:rPr>
          <w:spacing w:val="-7"/>
        </w:rPr>
        <w:t xml:space="preserve"> </w:t>
      </w:r>
      <w:r w:rsidRPr="00287D6D">
        <w:t>lines,</w:t>
      </w:r>
      <w:r w:rsidR="00287D6D">
        <w:rPr>
          <w:spacing w:val="-7"/>
        </w:rPr>
        <w:t xml:space="preserve"> </w:t>
      </w:r>
      <w:r w:rsidRPr="00287D6D">
        <w:t>application</w:t>
      </w:r>
      <w:r w:rsidR="00287D6D">
        <w:rPr>
          <w:w w:val="99"/>
        </w:rPr>
        <w:t xml:space="preserve"> </w:t>
      </w:r>
      <w:r w:rsidRPr="00287D6D">
        <w:t>processes,</w:t>
      </w:r>
      <w:r w:rsidR="00287D6D">
        <w:rPr>
          <w:spacing w:val="-8"/>
        </w:rPr>
        <w:t xml:space="preserve"> </w:t>
      </w:r>
      <w:r w:rsidRPr="00287D6D">
        <w:t>review</w:t>
      </w:r>
      <w:r w:rsidR="00287D6D">
        <w:rPr>
          <w:spacing w:val="-8"/>
        </w:rPr>
        <w:t xml:space="preserve"> </w:t>
      </w:r>
      <w:r w:rsidRPr="00287D6D">
        <w:t>procedures,</w:t>
      </w:r>
      <w:r w:rsidR="00287D6D">
        <w:rPr>
          <w:spacing w:val="-8"/>
        </w:rPr>
        <w:t xml:space="preserve"> </w:t>
      </w:r>
      <w:r w:rsidRPr="00287D6D">
        <w:t>and</w:t>
      </w:r>
      <w:r w:rsidR="00287D6D">
        <w:rPr>
          <w:spacing w:val="-8"/>
        </w:rPr>
        <w:t xml:space="preserve"> </w:t>
      </w:r>
      <w:r w:rsidRPr="00287D6D">
        <w:t>general</w:t>
      </w:r>
      <w:r w:rsidR="00287D6D">
        <w:rPr>
          <w:spacing w:val="-8"/>
        </w:rPr>
        <w:t xml:space="preserve"> </w:t>
      </w:r>
      <w:r w:rsidRPr="00287D6D">
        <w:t>grants/awards</w:t>
      </w:r>
      <w:r w:rsidR="00287D6D">
        <w:rPr>
          <w:spacing w:val="-8"/>
        </w:rPr>
        <w:t xml:space="preserve"> </w:t>
      </w:r>
      <w:r w:rsidRPr="00287D6D">
        <w:t>related</w:t>
      </w:r>
      <w:r w:rsidR="00287D6D">
        <w:rPr>
          <w:spacing w:val="-8"/>
        </w:rPr>
        <w:t xml:space="preserve"> </w:t>
      </w:r>
      <w:r w:rsidRPr="00287D6D">
        <w:t>policies</w:t>
      </w:r>
    </w:p>
    <w:p w14:paraId="0FC28F18" w14:textId="651EC227" w:rsidR="00043727" w:rsidRPr="00287D6D" w:rsidRDefault="00043727">
      <w:pPr>
        <w:pStyle w:val="BodyText"/>
        <w:numPr>
          <w:ilvl w:val="0"/>
          <w:numId w:val="55"/>
        </w:numPr>
        <w:spacing w:after="0"/>
        <w:ind w:left="360"/>
      </w:pPr>
      <w:r w:rsidRPr="00287D6D">
        <w:t>oversees</w:t>
      </w:r>
      <w:r w:rsidR="00287D6D">
        <w:rPr>
          <w:spacing w:val="-8"/>
        </w:rPr>
        <w:t xml:space="preserve"> </w:t>
      </w:r>
      <w:r w:rsidRPr="00287D6D">
        <w:t>the</w:t>
      </w:r>
      <w:r w:rsidR="00287D6D">
        <w:rPr>
          <w:spacing w:val="-7"/>
        </w:rPr>
        <w:t xml:space="preserve"> </w:t>
      </w:r>
      <w:r w:rsidRPr="00287D6D">
        <w:t>grant</w:t>
      </w:r>
      <w:r w:rsidR="00287D6D">
        <w:rPr>
          <w:spacing w:val="-7"/>
        </w:rPr>
        <w:t xml:space="preserve"> </w:t>
      </w:r>
      <w:r w:rsidRPr="00287D6D">
        <w:t>and</w:t>
      </w:r>
      <w:r w:rsidR="00287D6D">
        <w:rPr>
          <w:spacing w:val="-7"/>
        </w:rPr>
        <w:t xml:space="preserve"> </w:t>
      </w:r>
      <w:r w:rsidRPr="00287D6D">
        <w:t>award</w:t>
      </w:r>
      <w:r w:rsidR="00287D6D">
        <w:rPr>
          <w:spacing w:val="-7"/>
        </w:rPr>
        <w:t xml:space="preserve"> </w:t>
      </w:r>
      <w:r w:rsidRPr="00287D6D">
        <w:t>programs’</w:t>
      </w:r>
      <w:r w:rsidR="00287D6D">
        <w:rPr>
          <w:spacing w:val="-7"/>
        </w:rPr>
        <w:t xml:space="preserve"> </w:t>
      </w:r>
      <w:r w:rsidRPr="00287D6D">
        <w:t>budgets</w:t>
      </w:r>
    </w:p>
    <w:p w14:paraId="35F84ABC" w14:textId="3E5FDCFB" w:rsidR="00043727" w:rsidRPr="00287D6D" w:rsidRDefault="00043727">
      <w:pPr>
        <w:pStyle w:val="BodyText"/>
        <w:numPr>
          <w:ilvl w:val="0"/>
          <w:numId w:val="55"/>
        </w:numPr>
        <w:spacing w:after="0"/>
        <w:ind w:left="360"/>
      </w:pPr>
      <w:r w:rsidRPr="00287D6D">
        <w:t>proposes</w:t>
      </w:r>
      <w:r w:rsidR="00287D6D">
        <w:rPr>
          <w:spacing w:val="-5"/>
        </w:rPr>
        <w:t xml:space="preserve"> </w:t>
      </w:r>
      <w:r w:rsidRPr="00287D6D">
        <w:t>to</w:t>
      </w:r>
      <w:r w:rsidR="00287D6D">
        <w:rPr>
          <w:spacing w:val="-5"/>
        </w:rPr>
        <w:t xml:space="preserve"> </w:t>
      </w:r>
      <w:r w:rsidRPr="00287D6D">
        <w:t>the</w:t>
      </w:r>
      <w:r w:rsidR="00287D6D">
        <w:rPr>
          <w:spacing w:val="-4"/>
        </w:rPr>
        <w:t xml:space="preserve"> </w:t>
      </w:r>
      <w:r w:rsidRPr="00287D6D">
        <w:t>EC</w:t>
      </w:r>
      <w:r w:rsidR="00287D6D">
        <w:rPr>
          <w:spacing w:val="-5"/>
        </w:rPr>
        <w:t xml:space="preserve"> </w:t>
      </w:r>
      <w:r w:rsidRPr="00287D6D">
        <w:t>new</w:t>
      </w:r>
      <w:r w:rsidR="00287D6D">
        <w:rPr>
          <w:spacing w:val="-5"/>
        </w:rPr>
        <w:t xml:space="preserve"> </w:t>
      </w:r>
      <w:r w:rsidRPr="00287D6D">
        <w:t>grant/award</w:t>
      </w:r>
      <w:r w:rsidR="00287D6D">
        <w:rPr>
          <w:spacing w:val="-4"/>
        </w:rPr>
        <w:t xml:space="preserve"> </w:t>
      </w:r>
      <w:r w:rsidRPr="00287D6D">
        <w:t>initiatives</w:t>
      </w:r>
      <w:r w:rsidR="00287D6D">
        <w:rPr>
          <w:spacing w:val="-5"/>
        </w:rPr>
        <w:t xml:space="preserve"> </w:t>
      </w:r>
      <w:r w:rsidRPr="00287D6D">
        <w:t>that</w:t>
      </w:r>
      <w:r w:rsidR="00287D6D">
        <w:rPr>
          <w:spacing w:val="-5"/>
        </w:rPr>
        <w:t xml:space="preserve"> </w:t>
      </w:r>
      <w:r w:rsidRPr="00287D6D">
        <w:t>further</w:t>
      </w:r>
      <w:r w:rsidR="00287D6D">
        <w:rPr>
          <w:spacing w:val="-4"/>
        </w:rPr>
        <w:t xml:space="preserve"> </w:t>
      </w:r>
      <w:r w:rsidRPr="00287D6D">
        <w:t>STP’s</w:t>
      </w:r>
      <w:r w:rsidR="00287D6D">
        <w:rPr>
          <w:spacing w:val="-5"/>
        </w:rPr>
        <w:t xml:space="preserve"> </w:t>
      </w:r>
      <w:r w:rsidRPr="00287D6D">
        <w:t>mission</w:t>
      </w:r>
    </w:p>
    <w:p w14:paraId="1157DEEC" w14:textId="24853085" w:rsidR="00043727" w:rsidRPr="00287D6D" w:rsidRDefault="00043727">
      <w:pPr>
        <w:pStyle w:val="BodyText"/>
        <w:numPr>
          <w:ilvl w:val="0"/>
          <w:numId w:val="55"/>
        </w:numPr>
        <w:ind w:left="360"/>
      </w:pPr>
      <w:r w:rsidRPr="00287D6D">
        <w:t>ensures</w:t>
      </w:r>
      <w:r w:rsidR="00287D6D">
        <w:rPr>
          <w:spacing w:val="-6"/>
        </w:rPr>
        <w:t xml:space="preserve"> </w:t>
      </w:r>
      <w:r w:rsidRPr="00287D6D">
        <w:t>grants</w:t>
      </w:r>
      <w:r w:rsidR="00287D6D">
        <w:rPr>
          <w:spacing w:val="-6"/>
        </w:rPr>
        <w:t xml:space="preserve"> </w:t>
      </w:r>
      <w:r w:rsidRPr="00287D6D">
        <w:t>and</w:t>
      </w:r>
      <w:r w:rsidR="00287D6D">
        <w:rPr>
          <w:spacing w:val="-6"/>
        </w:rPr>
        <w:t xml:space="preserve"> </w:t>
      </w:r>
      <w:r w:rsidRPr="00287D6D">
        <w:t>award</w:t>
      </w:r>
      <w:r w:rsidR="00287D6D">
        <w:rPr>
          <w:spacing w:val="-6"/>
        </w:rPr>
        <w:t xml:space="preserve"> </w:t>
      </w:r>
      <w:r w:rsidRPr="00287D6D">
        <w:t>committee</w:t>
      </w:r>
      <w:r w:rsidR="00287D6D">
        <w:rPr>
          <w:spacing w:val="-6"/>
        </w:rPr>
        <w:t xml:space="preserve"> </w:t>
      </w:r>
      <w:r w:rsidRPr="00287D6D">
        <w:t>membership</w:t>
      </w:r>
      <w:r w:rsidR="00287D6D">
        <w:rPr>
          <w:spacing w:val="-6"/>
        </w:rPr>
        <w:t xml:space="preserve"> </w:t>
      </w:r>
      <w:r w:rsidRPr="00287D6D">
        <w:t>and</w:t>
      </w:r>
      <w:r w:rsidR="00287D6D">
        <w:rPr>
          <w:spacing w:val="-6"/>
        </w:rPr>
        <w:t xml:space="preserve"> </w:t>
      </w:r>
      <w:r w:rsidRPr="00287D6D">
        <w:t>chairs</w:t>
      </w:r>
      <w:r w:rsidR="00287D6D">
        <w:rPr>
          <w:spacing w:val="-5"/>
        </w:rPr>
        <w:t xml:space="preserve"> </w:t>
      </w:r>
      <w:r w:rsidRPr="00287D6D">
        <w:t>adhere</w:t>
      </w:r>
      <w:r w:rsidR="00287D6D">
        <w:rPr>
          <w:spacing w:val="-6"/>
        </w:rPr>
        <w:t xml:space="preserve"> </w:t>
      </w:r>
      <w:r w:rsidRPr="00287D6D">
        <w:t>to</w:t>
      </w:r>
      <w:r w:rsidR="00287D6D">
        <w:rPr>
          <w:spacing w:val="-6"/>
        </w:rPr>
        <w:t xml:space="preserve"> </w:t>
      </w:r>
      <w:r w:rsidRPr="00287D6D">
        <w:t>term</w:t>
      </w:r>
      <w:r w:rsidR="00287D6D">
        <w:rPr>
          <w:spacing w:val="-6"/>
        </w:rPr>
        <w:t xml:space="preserve"> </w:t>
      </w:r>
      <w:r w:rsidRPr="00287D6D">
        <w:t>limits</w:t>
      </w:r>
    </w:p>
    <w:p w14:paraId="730FC84A" w14:textId="77777777" w:rsidR="00043727" w:rsidRPr="00287D6D" w:rsidRDefault="00043727" w:rsidP="00AF72BA">
      <w:pPr>
        <w:pStyle w:val="BodyText"/>
        <w:spacing w:after="0"/>
      </w:pPr>
      <w:r w:rsidRPr="00287D6D">
        <w:t>January</w:t>
      </w:r>
    </w:p>
    <w:p w14:paraId="3F83C6CE" w14:textId="165C58E1" w:rsidR="00043727" w:rsidRPr="00287D6D" w:rsidRDefault="00043727">
      <w:pPr>
        <w:pStyle w:val="BodyText"/>
        <w:numPr>
          <w:ilvl w:val="0"/>
          <w:numId w:val="54"/>
        </w:numPr>
        <w:ind w:left="360"/>
      </w:pPr>
      <w:r w:rsidRPr="00287D6D">
        <w:t>Request</w:t>
      </w:r>
      <w:r w:rsidR="00287D6D">
        <w:rPr>
          <w:spacing w:val="-8"/>
        </w:rPr>
        <w:t xml:space="preserve"> </w:t>
      </w:r>
      <w:r w:rsidR="00285D82" w:rsidRPr="00287D6D">
        <w:rPr>
          <w:spacing w:val="-8"/>
        </w:rPr>
        <w:t>annual</w:t>
      </w:r>
      <w:r w:rsidR="00287D6D">
        <w:rPr>
          <w:spacing w:val="-8"/>
        </w:rPr>
        <w:t xml:space="preserve"> </w:t>
      </w:r>
      <w:r w:rsidRPr="00287D6D">
        <w:t>reports</w:t>
      </w:r>
      <w:r w:rsidR="00287D6D">
        <w:rPr>
          <w:spacing w:val="-8"/>
        </w:rPr>
        <w:t xml:space="preserve"> </w:t>
      </w:r>
      <w:r w:rsidRPr="00287D6D">
        <w:t>for</w:t>
      </w:r>
      <w:r w:rsidR="00287D6D">
        <w:rPr>
          <w:spacing w:val="-8"/>
        </w:rPr>
        <w:t xml:space="preserve"> </w:t>
      </w:r>
      <w:r w:rsidRPr="00287D6D">
        <w:t>the</w:t>
      </w:r>
      <w:r w:rsidR="00287D6D">
        <w:rPr>
          <w:spacing w:val="-8"/>
        </w:rPr>
        <w:t xml:space="preserve"> </w:t>
      </w:r>
      <w:r w:rsidR="00285D82" w:rsidRPr="00287D6D">
        <w:t>first</w:t>
      </w:r>
      <w:r w:rsidR="00287D6D">
        <w:t xml:space="preserve"> </w:t>
      </w:r>
      <w:r w:rsidR="00285D82" w:rsidRPr="00287D6D">
        <w:t>biannual</w:t>
      </w:r>
      <w:r w:rsidR="00287D6D">
        <w:rPr>
          <w:spacing w:val="-7"/>
        </w:rPr>
        <w:t xml:space="preserve"> </w:t>
      </w:r>
      <w:r w:rsidRPr="00287D6D">
        <w:t>EC</w:t>
      </w:r>
      <w:r w:rsidR="00287D6D">
        <w:rPr>
          <w:spacing w:val="-8"/>
        </w:rPr>
        <w:t xml:space="preserve"> </w:t>
      </w:r>
      <w:r w:rsidRPr="00287D6D">
        <w:t>meeting</w:t>
      </w:r>
      <w:r w:rsidR="00287D6D">
        <w:rPr>
          <w:spacing w:val="-8"/>
        </w:rPr>
        <w:t xml:space="preserve"> </w:t>
      </w:r>
      <w:r w:rsidRPr="00287D6D">
        <w:t>from</w:t>
      </w:r>
      <w:r w:rsidR="00287D6D">
        <w:rPr>
          <w:spacing w:val="-7"/>
        </w:rPr>
        <w:t xml:space="preserve"> </w:t>
      </w:r>
      <w:r w:rsidRPr="00287D6D">
        <w:t>committee</w:t>
      </w:r>
      <w:r w:rsidR="00287D6D">
        <w:rPr>
          <w:spacing w:val="-8"/>
        </w:rPr>
        <w:t xml:space="preserve"> </w:t>
      </w:r>
      <w:r w:rsidRPr="00287D6D">
        <w:t>Chairs.</w:t>
      </w:r>
    </w:p>
    <w:p w14:paraId="3D6E937E" w14:textId="0BBCFFE2" w:rsidR="00043727" w:rsidRPr="00287D6D" w:rsidRDefault="00043727" w:rsidP="00AF72BA">
      <w:pPr>
        <w:spacing w:after="0"/>
        <w:rPr>
          <w:szCs w:val="24"/>
        </w:rPr>
      </w:pPr>
      <w:r w:rsidRPr="00287D6D">
        <w:t>February/March</w:t>
      </w:r>
      <w:r w:rsidR="00285D82" w:rsidRPr="00287D6D">
        <w:t>/April</w:t>
      </w:r>
    </w:p>
    <w:p w14:paraId="561D2DA0" w14:textId="585D84E8" w:rsidR="00043727" w:rsidRPr="00287D6D" w:rsidRDefault="00043727">
      <w:pPr>
        <w:pStyle w:val="BodyText"/>
        <w:numPr>
          <w:ilvl w:val="0"/>
          <w:numId w:val="54"/>
        </w:numPr>
        <w:ind w:left="360"/>
      </w:pPr>
      <w:r w:rsidRPr="00287D6D">
        <w:t>Attend</w:t>
      </w:r>
      <w:r w:rsidR="00287D6D">
        <w:rPr>
          <w:spacing w:val="-12"/>
        </w:rPr>
        <w:t xml:space="preserve"> </w:t>
      </w:r>
      <w:r w:rsidR="00285D82" w:rsidRPr="00287D6D">
        <w:t>first</w:t>
      </w:r>
      <w:r w:rsidR="00287D6D">
        <w:t xml:space="preserve"> </w:t>
      </w:r>
      <w:r w:rsidR="00285D82" w:rsidRPr="00287D6D">
        <w:t>biannual</w:t>
      </w:r>
      <w:r w:rsidR="00287D6D">
        <w:rPr>
          <w:spacing w:val="-11"/>
        </w:rPr>
        <w:t xml:space="preserve"> </w:t>
      </w:r>
      <w:r w:rsidRPr="00287D6D">
        <w:t>EC</w:t>
      </w:r>
      <w:r w:rsidR="00287D6D">
        <w:rPr>
          <w:spacing w:val="-11"/>
        </w:rPr>
        <w:t xml:space="preserve"> </w:t>
      </w:r>
      <w:r w:rsidRPr="00287D6D">
        <w:t>meeting.</w:t>
      </w:r>
    </w:p>
    <w:p w14:paraId="386C3FB2" w14:textId="77777777" w:rsidR="00043727" w:rsidRPr="00287D6D" w:rsidRDefault="00043727" w:rsidP="00AF72BA">
      <w:pPr>
        <w:spacing w:after="0"/>
        <w:rPr>
          <w:szCs w:val="24"/>
        </w:rPr>
      </w:pPr>
      <w:r w:rsidRPr="00287D6D">
        <w:t>September/October</w:t>
      </w:r>
    </w:p>
    <w:p w14:paraId="2BD47113" w14:textId="7B88A15C" w:rsidR="00043727" w:rsidRPr="00287D6D" w:rsidRDefault="00043727">
      <w:pPr>
        <w:pStyle w:val="BodyText"/>
        <w:numPr>
          <w:ilvl w:val="0"/>
          <w:numId w:val="54"/>
        </w:numPr>
        <w:spacing w:after="0"/>
        <w:ind w:left="360"/>
      </w:pPr>
      <w:r w:rsidRPr="00287D6D">
        <w:t>Request</w:t>
      </w:r>
      <w:r w:rsidR="00287D6D">
        <w:rPr>
          <w:spacing w:val="-6"/>
        </w:rPr>
        <w:t xml:space="preserve"> </w:t>
      </w:r>
      <w:r w:rsidR="00285D82" w:rsidRPr="00287D6D">
        <w:t>discussion</w:t>
      </w:r>
      <w:r w:rsidR="00287D6D">
        <w:t xml:space="preserve"> </w:t>
      </w:r>
      <w:r w:rsidR="00285D82" w:rsidRPr="00287D6D">
        <w:t>items</w:t>
      </w:r>
      <w:r w:rsidR="00287D6D">
        <w:t xml:space="preserve"> </w:t>
      </w:r>
      <w:r w:rsidR="00285D82" w:rsidRPr="00287D6D">
        <w:t>or</w:t>
      </w:r>
      <w:r w:rsidR="00287D6D">
        <w:t xml:space="preserve"> </w:t>
      </w:r>
      <w:r w:rsidR="00285D82" w:rsidRPr="00287D6D">
        <w:t>action</w:t>
      </w:r>
      <w:r w:rsidR="00287D6D">
        <w:t xml:space="preserve"> </w:t>
      </w:r>
      <w:r w:rsidR="00285D82" w:rsidRPr="00287D6D">
        <w:t>items</w:t>
      </w:r>
      <w:r w:rsidR="00287D6D">
        <w:rPr>
          <w:spacing w:val="-5"/>
        </w:rPr>
        <w:t xml:space="preserve"> </w:t>
      </w:r>
      <w:r w:rsidRPr="00287D6D">
        <w:t>from</w:t>
      </w:r>
      <w:r w:rsidR="00287D6D">
        <w:rPr>
          <w:spacing w:val="-5"/>
        </w:rPr>
        <w:t xml:space="preserve"> </w:t>
      </w:r>
      <w:r w:rsidRPr="00287D6D">
        <w:t>committee</w:t>
      </w:r>
      <w:r w:rsidR="00287D6D">
        <w:rPr>
          <w:spacing w:val="-5"/>
        </w:rPr>
        <w:t xml:space="preserve"> </w:t>
      </w:r>
      <w:r w:rsidRPr="00287D6D">
        <w:t>Chairs</w:t>
      </w:r>
      <w:r w:rsidR="00287D6D">
        <w:rPr>
          <w:spacing w:val="-6"/>
        </w:rPr>
        <w:t xml:space="preserve"> </w:t>
      </w:r>
      <w:r w:rsidRPr="00287D6D">
        <w:t>for</w:t>
      </w:r>
      <w:r w:rsidR="00287D6D">
        <w:rPr>
          <w:spacing w:val="-5"/>
        </w:rPr>
        <w:t xml:space="preserve"> </w:t>
      </w:r>
      <w:r w:rsidRPr="00287D6D">
        <w:t>STP</w:t>
      </w:r>
      <w:r w:rsidR="00287D6D">
        <w:rPr>
          <w:spacing w:val="-5"/>
        </w:rPr>
        <w:t xml:space="preserve"> </w:t>
      </w:r>
      <w:r w:rsidRPr="00287D6D">
        <w:t>EC</w:t>
      </w:r>
      <w:r w:rsidR="00287D6D">
        <w:rPr>
          <w:spacing w:val="-6"/>
        </w:rPr>
        <w:t xml:space="preserve"> </w:t>
      </w:r>
      <w:r w:rsidRPr="00287D6D">
        <w:t>meeting.</w:t>
      </w:r>
    </w:p>
    <w:p w14:paraId="10029E7A" w14:textId="7EA66403" w:rsidR="00043727" w:rsidRPr="00287D6D" w:rsidRDefault="00043727">
      <w:pPr>
        <w:pStyle w:val="BodyText"/>
        <w:numPr>
          <w:ilvl w:val="0"/>
          <w:numId w:val="54"/>
        </w:numPr>
        <w:spacing w:after="0"/>
        <w:ind w:left="360"/>
      </w:pPr>
      <w:r w:rsidRPr="00287D6D">
        <w:t>Attend</w:t>
      </w:r>
      <w:r w:rsidR="00287D6D">
        <w:rPr>
          <w:spacing w:val="-6"/>
        </w:rPr>
        <w:t xml:space="preserve"> </w:t>
      </w:r>
      <w:r w:rsidRPr="00287D6D">
        <w:rPr>
          <w:spacing w:val="-6"/>
        </w:rPr>
        <w:t>the</w:t>
      </w:r>
      <w:r w:rsidR="00287D6D">
        <w:rPr>
          <w:spacing w:val="-6"/>
        </w:rPr>
        <w:t xml:space="preserve"> </w:t>
      </w:r>
      <w:r w:rsidRPr="00287D6D">
        <w:rPr>
          <w:spacing w:val="-6"/>
        </w:rPr>
        <w:t>second</w:t>
      </w:r>
      <w:r w:rsidR="00287D6D">
        <w:rPr>
          <w:spacing w:val="-6"/>
        </w:rPr>
        <w:t xml:space="preserve"> </w:t>
      </w:r>
      <w:r w:rsidR="00285D82" w:rsidRPr="00287D6D">
        <w:rPr>
          <w:spacing w:val="-6"/>
        </w:rPr>
        <w:t>biannual</w:t>
      </w:r>
      <w:r w:rsidR="00287D6D">
        <w:rPr>
          <w:spacing w:val="-6"/>
        </w:rPr>
        <w:t xml:space="preserve"> </w:t>
      </w:r>
      <w:r w:rsidRPr="00287D6D">
        <w:t>STP</w:t>
      </w:r>
      <w:r w:rsidR="00287D6D">
        <w:rPr>
          <w:spacing w:val="-6"/>
        </w:rPr>
        <w:t xml:space="preserve"> </w:t>
      </w:r>
      <w:r w:rsidRPr="00287D6D">
        <w:t>EC</w:t>
      </w:r>
      <w:r w:rsidR="00287D6D">
        <w:rPr>
          <w:spacing w:val="-5"/>
        </w:rPr>
        <w:t xml:space="preserve"> </w:t>
      </w:r>
      <w:r w:rsidRPr="00287D6D">
        <w:t>meeting</w:t>
      </w:r>
      <w:r w:rsidR="00287D6D">
        <w:rPr>
          <w:spacing w:val="-6"/>
        </w:rPr>
        <w:t xml:space="preserve"> </w:t>
      </w:r>
      <w:r w:rsidRPr="00287D6D">
        <w:t>and</w:t>
      </w:r>
      <w:r w:rsidR="00287D6D">
        <w:rPr>
          <w:spacing w:val="-6"/>
        </w:rPr>
        <w:t xml:space="preserve"> </w:t>
      </w:r>
      <w:r w:rsidRPr="00287D6D">
        <w:t>give</w:t>
      </w:r>
      <w:r w:rsidR="00287D6D">
        <w:rPr>
          <w:spacing w:val="-5"/>
        </w:rPr>
        <w:t xml:space="preserve"> </w:t>
      </w:r>
      <w:r w:rsidRPr="00287D6D">
        <w:t>brief</w:t>
      </w:r>
      <w:r w:rsidR="00287D6D">
        <w:rPr>
          <w:spacing w:val="-6"/>
        </w:rPr>
        <w:t xml:space="preserve"> </w:t>
      </w:r>
      <w:r w:rsidRPr="00287D6D">
        <w:t>oral</w:t>
      </w:r>
      <w:r w:rsidR="00287D6D">
        <w:rPr>
          <w:spacing w:val="-6"/>
        </w:rPr>
        <w:t xml:space="preserve"> </w:t>
      </w:r>
      <w:r w:rsidRPr="00287D6D">
        <w:t>reports,</w:t>
      </w:r>
      <w:r w:rsidR="00287D6D">
        <w:rPr>
          <w:w w:val="99"/>
        </w:rPr>
        <w:t xml:space="preserve"> </w:t>
      </w:r>
      <w:r w:rsidRPr="00287D6D">
        <w:t>including</w:t>
      </w:r>
      <w:r w:rsidR="00287D6D">
        <w:rPr>
          <w:spacing w:val="-7"/>
        </w:rPr>
        <w:t xml:space="preserve"> </w:t>
      </w:r>
      <w:r w:rsidR="00285D82" w:rsidRPr="00287D6D">
        <w:t>discussion</w:t>
      </w:r>
      <w:r w:rsidR="00287D6D">
        <w:t xml:space="preserve"> </w:t>
      </w:r>
      <w:r w:rsidR="00285D82" w:rsidRPr="00287D6D">
        <w:t>items</w:t>
      </w:r>
      <w:r w:rsidR="00287D6D">
        <w:t xml:space="preserve"> </w:t>
      </w:r>
      <w:r w:rsidR="00285D82" w:rsidRPr="00287D6D">
        <w:t>or</w:t>
      </w:r>
      <w:r w:rsidR="00287D6D">
        <w:t xml:space="preserve"> </w:t>
      </w:r>
      <w:r w:rsidR="00285D82" w:rsidRPr="00287D6D">
        <w:t>action</w:t>
      </w:r>
      <w:r w:rsidR="00287D6D">
        <w:t xml:space="preserve"> </w:t>
      </w:r>
      <w:r w:rsidR="00285D82" w:rsidRPr="00287D6D">
        <w:t>items</w:t>
      </w:r>
      <w:r w:rsidR="00287D6D">
        <w:t xml:space="preserve"> </w:t>
      </w:r>
      <w:r w:rsidR="00285D82" w:rsidRPr="00287D6D">
        <w:t>suggested</w:t>
      </w:r>
      <w:r w:rsidR="00287D6D">
        <w:rPr>
          <w:spacing w:val="-6"/>
        </w:rPr>
        <w:t xml:space="preserve"> </w:t>
      </w:r>
      <w:r w:rsidRPr="00287D6D">
        <w:t>by</w:t>
      </w:r>
      <w:r w:rsidR="00287D6D">
        <w:t xml:space="preserve"> </w:t>
      </w:r>
      <w:r w:rsidRPr="00287D6D">
        <w:t>the</w:t>
      </w:r>
      <w:r w:rsidR="00287D6D">
        <w:t xml:space="preserve"> </w:t>
      </w:r>
      <w:r w:rsidRPr="00287D6D">
        <w:t>Chairs</w:t>
      </w:r>
      <w:r w:rsidR="00287D6D">
        <w:t xml:space="preserve"> </w:t>
      </w:r>
      <w:r w:rsidRPr="00287D6D">
        <w:t>of</w:t>
      </w:r>
      <w:r w:rsidR="00287D6D">
        <w:t xml:space="preserve"> </w:t>
      </w:r>
      <w:r w:rsidRPr="00287D6D">
        <w:t>each</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committee.</w:t>
      </w:r>
    </w:p>
    <w:p w14:paraId="4F86671E" w14:textId="31DA3058" w:rsidR="00043727" w:rsidRPr="00287D6D" w:rsidRDefault="00043727">
      <w:pPr>
        <w:pStyle w:val="BodyText"/>
        <w:numPr>
          <w:ilvl w:val="0"/>
          <w:numId w:val="54"/>
        </w:numPr>
        <w:spacing w:after="0"/>
        <w:ind w:left="360"/>
      </w:pPr>
      <w:r w:rsidRPr="00287D6D">
        <w:t>Attend</w:t>
      </w:r>
      <w:r w:rsidR="00287D6D">
        <w:rPr>
          <w:spacing w:val="-5"/>
        </w:rPr>
        <w:t xml:space="preserve"> </w:t>
      </w:r>
      <w:r w:rsidRPr="00287D6D">
        <w:t>STP</w:t>
      </w:r>
      <w:r w:rsidR="00287D6D">
        <w:rPr>
          <w:spacing w:val="-5"/>
        </w:rPr>
        <w:t xml:space="preserve"> </w:t>
      </w:r>
      <w:r w:rsidRPr="00287D6D">
        <w:t>Business</w:t>
      </w:r>
      <w:r w:rsidR="00287D6D">
        <w:rPr>
          <w:spacing w:val="-4"/>
        </w:rPr>
        <w:t xml:space="preserve"> </w:t>
      </w:r>
      <w:r w:rsidRPr="00287D6D">
        <w:t>meeting</w:t>
      </w:r>
      <w:r w:rsidR="00287D6D">
        <w:rPr>
          <w:spacing w:val="-5"/>
        </w:rPr>
        <w:t xml:space="preserve"> </w:t>
      </w:r>
      <w:r w:rsidRPr="00287D6D">
        <w:t>and,</w:t>
      </w:r>
      <w:r w:rsidR="00287D6D">
        <w:rPr>
          <w:spacing w:val="-4"/>
        </w:rPr>
        <w:t xml:space="preserve"> </w:t>
      </w:r>
      <w:r w:rsidRPr="00287D6D">
        <w:t>if</w:t>
      </w:r>
      <w:r w:rsidR="00287D6D">
        <w:rPr>
          <w:spacing w:val="-5"/>
        </w:rPr>
        <w:t xml:space="preserve"> </w:t>
      </w:r>
      <w:r w:rsidRPr="00287D6D">
        <w:t>necessary,</w:t>
      </w:r>
      <w:r w:rsidR="00287D6D">
        <w:rPr>
          <w:spacing w:val="-5"/>
        </w:rPr>
        <w:t xml:space="preserve"> </w:t>
      </w:r>
      <w:r w:rsidRPr="00287D6D">
        <w:t>give</w:t>
      </w:r>
      <w:r w:rsidR="00287D6D">
        <w:rPr>
          <w:spacing w:val="-4"/>
        </w:rPr>
        <w:t xml:space="preserve"> </w:t>
      </w:r>
      <w:r w:rsidRPr="00287D6D">
        <w:t>brief</w:t>
      </w:r>
      <w:r w:rsidR="00287D6D">
        <w:rPr>
          <w:spacing w:val="-5"/>
        </w:rPr>
        <w:t xml:space="preserve"> </w:t>
      </w:r>
      <w:r w:rsidRPr="00287D6D">
        <w:t>oral</w:t>
      </w:r>
      <w:r w:rsidR="00287D6D">
        <w:rPr>
          <w:spacing w:val="-5"/>
        </w:rPr>
        <w:t xml:space="preserve"> </w:t>
      </w:r>
      <w:r w:rsidRPr="00287D6D">
        <w:t>reports</w:t>
      </w:r>
      <w:r w:rsidR="00287D6D">
        <w:rPr>
          <w:w w:val="99"/>
        </w:rPr>
        <w:t xml:space="preserve"> </w:t>
      </w:r>
      <w:r w:rsidRPr="00287D6D">
        <w:t>on</w:t>
      </w:r>
      <w:r w:rsidR="00287D6D">
        <w:rPr>
          <w:spacing w:val="-7"/>
        </w:rPr>
        <w:t xml:space="preserve"> </w:t>
      </w:r>
      <w:r w:rsidRPr="00287D6D">
        <w:t>behalf</w:t>
      </w:r>
      <w:r w:rsidR="00287D6D">
        <w:rPr>
          <w:spacing w:val="-7"/>
        </w:rPr>
        <w:t xml:space="preserve"> </w:t>
      </w:r>
      <w:r w:rsidRPr="00287D6D">
        <w:t>of</w:t>
      </w:r>
      <w:r w:rsidR="00287D6D">
        <w:rPr>
          <w:spacing w:val="-7"/>
        </w:rPr>
        <w:t xml:space="preserve"> </w:t>
      </w:r>
      <w:r w:rsidRPr="00287D6D">
        <w:t>committee</w:t>
      </w:r>
      <w:r w:rsidR="00287D6D">
        <w:t xml:space="preserve"> </w:t>
      </w:r>
      <w:r w:rsidRPr="00287D6D">
        <w:t>chairs.</w:t>
      </w:r>
    </w:p>
    <w:p w14:paraId="722EB799" w14:textId="0BDF1418" w:rsidR="00043727" w:rsidRPr="00287D6D" w:rsidRDefault="00043727">
      <w:pPr>
        <w:pStyle w:val="BodyText"/>
        <w:numPr>
          <w:ilvl w:val="0"/>
          <w:numId w:val="54"/>
        </w:numPr>
        <w:ind w:left="360"/>
      </w:pPr>
      <w:r w:rsidRPr="00287D6D">
        <w:t>Attend</w:t>
      </w:r>
      <w:r w:rsidR="00287D6D">
        <w:rPr>
          <w:spacing w:val="-5"/>
        </w:rPr>
        <w:t xml:space="preserve"> </w:t>
      </w:r>
      <w:r w:rsidRPr="00287D6D">
        <w:t>STP</w:t>
      </w:r>
      <w:r w:rsidR="00287D6D">
        <w:rPr>
          <w:spacing w:val="-4"/>
        </w:rPr>
        <w:t xml:space="preserve"> </w:t>
      </w:r>
      <w:r w:rsidRPr="00287D6D">
        <w:t>social</w:t>
      </w:r>
      <w:r w:rsidR="00287D6D">
        <w:rPr>
          <w:spacing w:val="-4"/>
        </w:rPr>
        <w:t xml:space="preserve"> </w:t>
      </w:r>
      <w:r w:rsidRPr="00287D6D">
        <w:t>hour</w:t>
      </w:r>
      <w:r w:rsidR="00287D6D">
        <w:rPr>
          <w:spacing w:val="-4"/>
        </w:rPr>
        <w:t xml:space="preserve"> </w:t>
      </w:r>
      <w:r w:rsidRPr="00287D6D">
        <w:t>at</w:t>
      </w:r>
      <w:r w:rsidR="00287D6D">
        <w:rPr>
          <w:spacing w:val="-4"/>
        </w:rPr>
        <w:t xml:space="preserve"> </w:t>
      </w:r>
      <w:r w:rsidRPr="00287D6D">
        <w:t>ACT.</w:t>
      </w:r>
    </w:p>
    <w:p w14:paraId="05465049" w14:textId="77777777" w:rsidR="00043727" w:rsidRPr="00287D6D" w:rsidRDefault="00043727" w:rsidP="00AF72BA">
      <w:pPr>
        <w:spacing w:after="0"/>
        <w:rPr>
          <w:szCs w:val="24"/>
        </w:rPr>
      </w:pPr>
      <w:r w:rsidRPr="00287D6D">
        <w:t>November/December</w:t>
      </w:r>
    </w:p>
    <w:p w14:paraId="7582C2FA" w14:textId="223C78D6" w:rsidR="00043727" w:rsidRPr="00287D6D" w:rsidRDefault="00043727">
      <w:pPr>
        <w:pStyle w:val="BodyText"/>
        <w:numPr>
          <w:ilvl w:val="0"/>
          <w:numId w:val="54"/>
        </w:numPr>
        <w:spacing w:after="0"/>
        <w:ind w:left="360"/>
      </w:pPr>
      <w:r w:rsidRPr="00287D6D">
        <w:t>If</w:t>
      </w:r>
      <w:r w:rsidR="00287D6D">
        <w:rPr>
          <w:spacing w:val="-5"/>
        </w:rPr>
        <w:t xml:space="preserve"> </w:t>
      </w:r>
      <w:r w:rsidRPr="00287D6D">
        <w:t>there</w:t>
      </w:r>
      <w:r w:rsidR="00287D6D">
        <w:rPr>
          <w:spacing w:val="-5"/>
        </w:rPr>
        <w:t xml:space="preserve"> </w:t>
      </w:r>
      <w:r w:rsidRPr="00287D6D">
        <w:t>is</w:t>
      </w:r>
      <w:r w:rsidR="00287D6D">
        <w:rPr>
          <w:spacing w:val="-4"/>
        </w:rPr>
        <w:t xml:space="preserve"> </w:t>
      </w:r>
      <w:r w:rsidRPr="00287D6D">
        <w:t>a</w:t>
      </w:r>
      <w:r w:rsidR="00287D6D">
        <w:rPr>
          <w:spacing w:val="-5"/>
        </w:rPr>
        <w:t xml:space="preserve"> </w:t>
      </w:r>
      <w:r w:rsidRPr="00287D6D">
        <w:t>vacancy</w:t>
      </w:r>
      <w:r w:rsidR="00287D6D">
        <w:rPr>
          <w:spacing w:val="-4"/>
        </w:rPr>
        <w:t xml:space="preserve"> </w:t>
      </w:r>
      <w:r w:rsidRPr="00287D6D">
        <w:t>on</w:t>
      </w:r>
      <w:r w:rsidR="00287D6D">
        <w:rPr>
          <w:spacing w:val="-5"/>
        </w:rPr>
        <w:t xml:space="preserve"> </w:t>
      </w:r>
      <w:r w:rsidRPr="00287D6D">
        <w:t>the</w:t>
      </w:r>
      <w:r w:rsidR="00287D6D">
        <w:rPr>
          <w:spacing w:val="-4"/>
        </w:rPr>
        <w:t xml:space="preserve"> </w:t>
      </w:r>
      <w:r w:rsidRPr="00287D6D">
        <w:t>committee,</w:t>
      </w:r>
      <w:r w:rsidR="00287D6D">
        <w:rPr>
          <w:spacing w:val="-5"/>
        </w:rPr>
        <w:t xml:space="preserve"> </w:t>
      </w:r>
      <w:r w:rsidRPr="00287D6D">
        <w:t>including</w:t>
      </w:r>
      <w:r w:rsidR="00287D6D">
        <w:rPr>
          <w:spacing w:val="-4"/>
        </w:rPr>
        <w:t xml:space="preserve"> </w:t>
      </w:r>
      <w:r w:rsidRPr="00287D6D">
        <w:t>Chairs,</w:t>
      </w:r>
      <w:r w:rsidR="00287D6D">
        <w:rPr>
          <w:spacing w:val="-5"/>
        </w:rPr>
        <w:t xml:space="preserve"> </w:t>
      </w:r>
      <w:r w:rsidRPr="00287D6D">
        <w:t>issue</w:t>
      </w:r>
      <w:r w:rsidR="00287D6D">
        <w:rPr>
          <w:spacing w:val="-4"/>
        </w:rPr>
        <w:t xml:space="preserve"> </w:t>
      </w:r>
      <w:r w:rsidRPr="00287D6D">
        <w:t>an</w:t>
      </w:r>
      <w:r w:rsidR="00287D6D">
        <w:rPr>
          <w:spacing w:val="-5"/>
        </w:rPr>
        <w:t xml:space="preserve"> </w:t>
      </w:r>
      <w:r w:rsidRPr="00287D6D">
        <w:t>open</w:t>
      </w:r>
      <w:r w:rsidR="00287D6D">
        <w:rPr>
          <w:spacing w:val="-4"/>
        </w:rPr>
        <w:t xml:space="preserve"> </w:t>
      </w:r>
      <w:r w:rsidRPr="00287D6D">
        <w:t>call</w:t>
      </w:r>
      <w:r w:rsidR="00287D6D">
        <w:rPr>
          <w:spacing w:val="-5"/>
        </w:rPr>
        <w:t xml:space="preserve"> </w:t>
      </w:r>
      <w:r w:rsidRPr="00287D6D">
        <w:t>for</w:t>
      </w:r>
      <w:r w:rsidR="00287D6D">
        <w:rPr>
          <w:spacing w:val="-4"/>
        </w:rPr>
        <w:t xml:space="preserve"> </w:t>
      </w:r>
      <w:r w:rsidRPr="00287D6D">
        <w:t>applications.</w:t>
      </w:r>
    </w:p>
    <w:p w14:paraId="347EF572" w14:textId="1CF71F82" w:rsidR="00043727" w:rsidRPr="00287D6D" w:rsidRDefault="00043727">
      <w:pPr>
        <w:pStyle w:val="BodyText"/>
        <w:numPr>
          <w:ilvl w:val="0"/>
          <w:numId w:val="54"/>
        </w:numPr>
        <w:ind w:left="360"/>
      </w:pPr>
      <w:r w:rsidRPr="00287D6D">
        <w:t>Select</w:t>
      </w:r>
      <w:r w:rsidR="00287D6D">
        <w:rPr>
          <w:spacing w:val="-8"/>
        </w:rPr>
        <w:t xml:space="preserve"> </w:t>
      </w:r>
      <w:r w:rsidRPr="00287D6D">
        <w:t>committee</w:t>
      </w:r>
      <w:r w:rsidR="00287D6D">
        <w:rPr>
          <w:spacing w:val="-8"/>
        </w:rPr>
        <w:t xml:space="preserve"> </w:t>
      </w:r>
      <w:r w:rsidRPr="00287D6D">
        <w:t>Chairs</w:t>
      </w:r>
      <w:r w:rsidR="00287D6D">
        <w:rPr>
          <w:spacing w:val="-7"/>
        </w:rPr>
        <w:t xml:space="preserve"> </w:t>
      </w:r>
      <w:r w:rsidRPr="00287D6D">
        <w:t>and</w:t>
      </w:r>
      <w:r w:rsidR="00287D6D">
        <w:rPr>
          <w:spacing w:val="-8"/>
        </w:rPr>
        <w:t xml:space="preserve"> </w:t>
      </w:r>
      <w:r w:rsidRPr="00287D6D">
        <w:t>obtain</w:t>
      </w:r>
      <w:r w:rsidR="00287D6D">
        <w:rPr>
          <w:spacing w:val="-7"/>
        </w:rPr>
        <w:t xml:space="preserve"> </w:t>
      </w:r>
      <w:r w:rsidRPr="00287D6D">
        <w:t>approval</w:t>
      </w:r>
      <w:r w:rsidR="00287D6D">
        <w:rPr>
          <w:spacing w:val="-8"/>
        </w:rPr>
        <w:t xml:space="preserve"> </w:t>
      </w:r>
      <w:r w:rsidRPr="00287D6D">
        <w:t>from</w:t>
      </w:r>
      <w:r w:rsidR="00287D6D">
        <w:rPr>
          <w:spacing w:val="-7"/>
        </w:rPr>
        <w:t xml:space="preserve"> </w:t>
      </w:r>
      <w:r w:rsidRPr="00287D6D">
        <w:t>the</w:t>
      </w:r>
      <w:r w:rsidR="00287D6D">
        <w:rPr>
          <w:spacing w:val="-8"/>
        </w:rPr>
        <w:t xml:space="preserve"> </w:t>
      </w:r>
      <w:r w:rsidRPr="00287D6D">
        <w:t>EC</w:t>
      </w:r>
    </w:p>
    <w:p w14:paraId="3CB071DD" w14:textId="5961B3A1" w:rsidR="00043727" w:rsidRPr="00287D6D" w:rsidRDefault="00043727" w:rsidP="00720DB5">
      <w:pPr>
        <w:pStyle w:val="Heading3"/>
        <w:spacing w:after="60"/>
        <w:rPr>
          <w:spacing w:val="-3"/>
        </w:rPr>
      </w:pPr>
      <w:bookmarkStart w:id="169" w:name="_Special_Policies_for"/>
      <w:bookmarkStart w:id="170" w:name="_Toc163742771"/>
      <w:bookmarkEnd w:id="169"/>
      <w:r w:rsidRPr="00287D6D">
        <w:lastRenderedPageBreak/>
        <w:t>Awards</w:t>
      </w:r>
      <w:r w:rsidR="00287D6D">
        <w:rPr>
          <w:spacing w:val="-4"/>
        </w:rPr>
        <w:t xml:space="preserve"> </w:t>
      </w:r>
      <w:r w:rsidRPr="00287D6D">
        <w:t>and</w:t>
      </w:r>
      <w:r w:rsidR="00287D6D">
        <w:rPr>
          <w:spacing w:val="-3"/>
        </w:rPr>
        <w:t xml:space="preserve"> </w:t>
      </w:r>
      <w:r w:rsidRPr="00287D6D">
        <w:t>Grants</w:t>
      </w:r>
      <w:r w:rsidR="00287D6D">
        <w:rPr>
          <w:spacing w:val="-3"/>
        </w:rPr>
        <w:t xml:space="preserve"> </w:t>
      </w:r>
      <w:r w:rsidRPr="00287D6D">
        <w:t>Policies</w:t>
      </w:r>
      <w:bookmarkEnd w:id="170"/>
    </w:p>
    <w:p w14:paraId="580D00DA" w14:textId="40C5A4D4" w:rsidR="00043727" w:rsidRPr="004D6404" w:rsidRDefault="00043727" w:rsidP="00720DB5">
      <w:pPr>
        <w:pStyle w:val="BodyText"/>
        <w:numPr>
          <w:ilvl w:val="0"/>
          <w:numId w:val="60"/>
        </w:numPr>
        <w:spacing w:after="60"/>
      </w:pPr>
      <w:r w:rsidRPr="004D6404">
        <w:t>Only</w:t>
      </w:r>
      <w:r w:rsidR="00287D6D" w:rsidRPr="004D6404">
        <w:rPr>
          <w:spacing w:val="-4"/>
        </w:rPr>
        <w:t xml:space="preserve"> </w:t>
      </w:r>
      <w:r w:rsidRPr="004D6404">
        <w:t>STP</w:t>
      </w:r>
      <w:r w:rsidR="00287D6D" w:rsidRPr="004D6404">
        <w:rPr>
          <w:spacing w:val="-4"/>
        </w:rPr>
        <w:t xml:space="preserve"> </w:t>
      </w:r>
      <w:r w:rsidRPr="004D6404">
        <w:t>members</w:t>
      </w:r>
      <w:r w:rsidR="00287D6D" w:rsidRPr="004D6404">
        <w:rPr>
          <w:spacing w:val="-4"/>
        </w:rPr>
        <w:t xml:space="preserve"> </w:t>
      </w:r>
      <w:r w:rsidRPr="004D6404">
        <w:t>are</w:t>
      </w:r>
      <w:r w:rsidR="00287D6D" w:rsidRPr="004D6404">
        <w:rPr>
          <w:spacing w:val="-4"/>
        </w:rPr>
        <w:t xml:space="preserve"> </w:t>
      </w:r>
      <w:r w:rsidRPr="004D6404">
        <w:t>eligible</w:t>
      </w:r>
      <w:r w:rsidR="00287D6D" w:rsidRPr="004D6404">
        <w:rPr>
          <w:spacing w:val="-3"/>
        </w:rPr>
        <w:t xml:space="preserve"> </w:t>
      </w:r>
      <w:r w:rsidRPr="004D6404">
        <w:t>to</w:t>
      </w:r>
      <w:r w:rsidR="00287D6D" w:rsidRPr="004D6404">
        <w:rPr>
          <w:spacing w:val="-4"/>
        </w:rPr>
        <w:t xml:space="preserve"> </w:t>
      </w:r>
      <w:r w:rsidRPr="004D6404">
        <w:t>receive</w:t>
      </w:r>
      <w:r w:rsidR="00287D6D" w:rsidRPr="004D6404">
        <w:rPr>
          <w:spacing w:val="-4"/>
        </w:rPr>
        <w:t xml:space="preserve"> </w:t>
      </w:r>
      <w:r w:rsidRPr="004D6404">
        <w:t>STP</w:t>
      </w:r>
      <w:r w:rsidR="00287D6D" w:rsidRPr="004D6404">
        <w:rPr>
          <w:spacing w:val="-4"/>
        </w:rPr>
        <w:t xml:space="preserve"> </w:t>
      </w:r>
      <w:r w:rsidRPr="004D6404">
        <w:t>awards</w:t>
      </w:r>
      <w:r w:rsidR="00287D6D" w:rsidRPr="004D6404">
        <w:rPr>
          <w:spacing w:val="-3"/>
        </w:rPr>
        <w:t xml:space="preserve"> </w:t>
      </w:r>
      <w:r w:rsidRPr="004D6404">
        <w:t>and</w:t>
      </w:r>
      <w:r w:rsidR="00287D6D" w:rsidRPr="004D6404">
        <w:rPr>
          <w:spacing w:val="-4"/>
        </w:rPr>
        <w:t xml:space="preserve"> </w:t>
      </w:r>
      <w:r w:rsidRPr="004D6404">
        <w:t>grants</w:t>
      </w:r>
      <w:r w:rsidR="004D6404">
        <w:t xml:space="preserve">, </w:t>
      </w:r>
      <w:r w:rsidR="004D6404" w:rsidRPr="004D6404">
        <w:rPr>
          <w:rStyle w:val="cf01"/>
          <w:rFonts w:ascii="Verdana" w:hAnsi="Verdana"/>
          <w:sz w:val="20"/>
          <w:szCs w:val="20"/>
        </w:rPr>
        <w:t>and recipients must continue membership during the year that the recipient receives funding</w:t>
      </w:r>
      <w:r w:rsidRPr="004D6404">
        <w:t>.</w:t>
      </w:r>
    </w:p>
    <w:p w14:paraId="08812458" w14:textId="152B7D47" w:rsidR="004745F0" w:rsidRPr="00287D6D" w:rsidRDefault="004745F0" w:rsidP="00720DB5">
      <w:pPr>
        <w:pStyle w:val="ListParagraph"/>
        <w:numPr>
          <w:ilvl w:val="0"/>
          <w:numId w:val="60"/>
        </w:numPr>
        <w:spacing w:after="60"/>
        <w:contextualSpacing w:val="0"/>
      </w:pPr>
      <w:r w:rsidRPr="00287D6D">
        <w:t>STP</w:t>
      </w:r>
      <w:r w:rsidR="00287D6D">
        <w:t xml:space="preserve"> </w:t>
      </w:r>
      <w:r w:rsidRPr="00287D6D">
        <w:t>members</w:t>
      </w:r>
      <w:r w:rsidR="00287D6D">
        <w:t xml:space="preserve"> </w:t>
      </w:r>
      <w:r w:rsidRPr="00287D6D">
        <w:t>may</w:t>
      </w:r>
      <w:r w:rsidR="00287D6D">
        <w:t xml:space="preserve"> </w:t>
      </w:r>
      <w:r w:rsidRPr="00287D6D">
        <w:t>apply</w:t>
      </w:r>
      <w:r w:rsidR="00287D6D">
        <w:t xml:space="preserve"> </w:t>
      </w:r>
      <w:r w:rsidRPr="00287D6D">
        <w:t>for</w:t>
      </w:r>
      <w:r w:rsidR="00287D6D">
        <w:t xml:space="preserve"> </w:t>
      </w:r>
      <w:r w:rsidRPr="00287D6D">
        <w:t>only</w:t>
      </w:r>
      <w:r w:rsidR="00287D6D">
        <w:t xml:space="preserve"> </w:t>
      </w:r>
      <w:r w:rsidRPr="00287D6D">
        <w:t>one</w:t>
      </w:r>
      <w:r w:rsidR="00287D6D">
        <w:t xml:space="preserve"> </w:t>
      </w:r>
      <w:r w:rsidRPr="00287D6D">
        <w:t>award</w:t>
      </w:r>
      <w:r w:rsidR="00287D6D">
        <w:t xml:space="preserve"> </w:t>
      </w:r>
      <w:r w:rsidRPr="00287D6D">
        <w:t>annually</w:t>
      </w:r>
      <w:r w:rsidR="00287D6D">
        <w:t xml:space="preserve"> </w:t>
      </w:r>
      <w:r w:rsidRPr="00287D6D">
        <w:t>and</w:t>
      </w:r>
      <w:r w:rsidR="00287D6D">
        <w:t xml:space="preserve"> </w:t>
      </w:r>
      <w:r w:rsidRPr="00287D6D">
        <w:t>will</w:t>
      </w:r>
      <w:r w:rsidR="00287D6D">
        <w:t xml:space="preserve"> </w:t>
      </w:r>
      <w:r w:rsidRPr="00287D6D">
        <w:t>be</w:t>
      </w:r>
      <w:r w:rsidR="00287D6D">
        <w:t xml:space="preserve"> </w:t>
      </w:r>
      <w:r w:rsidRPr="00287D6D">
        <w:t>asked</w:t>
      </w:r>
      <w:r w:rsidR="00287D6D">
        <w:t xml:space="preserve"> </w:t>
      </w:r>
      <w:r w:rsidRPr="00287D6D">
        <w:t>to</w:t>
      </w:r>
      <w:r w:rsidR="00287D6D">
        <w:t xml:space="preserve"> </w:t>
      </w:r>
      <w:r w:rsidRPr="00287D6D">
        <w:t>verify</w:t>
      </w:r>
      <w:r w:rsidR="00287D6D">
        <w:t xml:space="preserve"> </w:t>
      </w:r>
      <w:r w:rsidRPr="00287D6D">
        <w:t>in</w:t>
      </w:r>
      <w:r w:rsidR="00287D6D">
        <w:t xml:space="preserve"> </w:t>
      </w:r>
      <w:r w:rsidRPr="00287D6D">
        <w:t>their</w:t>
      </w:r>
      <w:r w:rsidR="00287D6D">
        <w:t xml:space="preserve"> </w:t>
      </w:r>
      <w:r w:rsidRPr="00287D6D">
        <w:t>application</w:t>
      </w:r>
      <w:r w:rsidR="00287D6D">
        <w:t xml:space="preserve"> </w:t>
      </w:r>
      <w:r w:rsidRPr="00287D6D">
        <w:t>they</w:t>
      </w:r>
      <w:r w:rsidR="00287D6D">
        <w:t xml:space="preserve"> </w:t>
      </w:r>
      <w:r w:rsidRPr="00287D6D">
        <w:t>are</w:t>
      </w:r>
      <w:r w:rsidR="00287D6D">
        <w:t xml:space="preserve"> </w:t>
      </w:r>
      <w:r w:rsidRPr="00287D6D">
        <w:t>applying</w:t>
      </w:r>
      <w:r w:rsidR="00287D6D">
        <w:t xml:space="preserve"> </w:t>
      </w:r>
      <w:r w:rsidRPr="00287D6D">
        <w:t>for</w:t>
      </w:r>
      <w:r w:rsidR="00287D6D">
        <w:t xml:space="preserve"> </w:t>
      </w:r>
      <w:r w:rsidRPr="00287D6D">
        <w:t>no</w:t>
      </w:r>
      <w:r w:rsidR="00287D6D">
        <w:t xml:space="preserve"> </w:t>
      </w:r>
      <w:r w:rsidRPr="00287D6D">
        <w:t>other</w:t>
      </w:r>
      <w:r w:rsidR="00287D6D">
        <w:t xml:space="preserve"> </w:t>
      </w:r>
      <w:r w:rsidRPr="00287D6D">
        <w:t>awards</w:t>
      </w:r>
      <w:r w:rsidR="00287D6D">
        <w:t xml:space="preserve"> </w:t>
      </w:r>
      <w:r w:rsidRPr="00287D6D">
        <w:t>in</w:t>
      </w:r>
      <w:r w:rsidR="00287D6D">
        <w:t xml:space="preserve"> </w:t>
      </w:r>
      <w:r w:rsidRPr="00287D6D">
        <w:t>the</w:t>
      </w:r>
      <w:r w:rsidR="00287D6D">
        <w:t xml:space="preserve"> </w:t>
      </w:r>
      <w:r w:rsidRPr="00287D6D">
        <w:t>given</w:t>
      </w:r>
      <w:r w:rsidR="00287D6D">
        <w:t xml:space="preserve"> </w:t>
      </w:r>
      <w:r w:rsidRPr="00287D6D">
        <w:t>year.</w:t>
      </w:r>
      <w:r w:rsidR="00287D6D">
        <w:t xml:space="preserve"> </w:t>
      </w:r>
      <w:r w:rsidRPr="00287D6D">
        <w:t>For</w:t>
      </w:r>
      <w:r w:rsidR="00287D6D">
        <w:t xml:space="preserve"> </w:t>
      </w:r>
      <w:r w:rsidRPr="00287D6D">
        <w:t>some</w:t>
      </w:r>
      <w:r w:rsidR="00287D6D">
        <w:t xml:space="preserve"> </w:t>
      </w:r>
      <w:r w:rsidRPr="00287D6D">
        <w:t>awards,</w:t>
      </w:r>
      <w:r w:rsidR="00287D6D">
        <w:t xml:space="preserve"> </w:t>
      </w:r>
      <w:r w:rsidRPr="00287D6D">
        <w:t>applicants</w:t>
      </w:r>
      <w:r w:rsidR="00287D6D">
        <w:t xml:space="preserve"> </w:t>
      </w:r>
      <w:r w:rsidRPr="00287D6D">
        <w:t>who</w:t>
      </w:r>
      <w:r w:rsidR="00287D6D">
        <w:t xml:space="preserve"> </w:t>
      </w:r>
      <w:r w:rsidRPr="00287D6D">
        <w:t>are</w:t>
      </w:r>
      <w:r w:rsidR="00287D6D">
        <w:t xml:space="preserve"> </w:t>
      </w:r>
      <w:r w:rsidRPr="00287D6D">
        <w:t>not</w:t>
      </w:r>
      <w:r w:rsidR="00287D6D">
        <w:t xml:space="preserve"> </w:t>
      </w:r>
      <w:r w:rsidRPr="00287D6D">
        <w:t>selected</w:t>
      </w:r>
      <w:r w:rsidR="00287D6D">
        <w:t xml:space="preserve"> </w:t>
      </w:r>
      <w:r w:rsidRPr="00287D6D">
        <w:t>for</w:t>
      </w:r>
      <w:r w:rsidR="00287D6D">
        <w:t xml:space="preserve"> </w:t>
      </w:r>
      <w:r w:rsidRPr="00287D6D">
        <w:t>the</w:t>
      </w:r>
      <w:r w:rsidR="00287D6D">
        <w:t xml:space="preserve"> </w:t>
      </w:r>
      <w:r w:rsidRPr="00287D6D">
        <w:t>award</w:t>
      </w:r>
      <w:r w:rsidR="00287D6D">
        <w:t xml:space="preserve"> </w:t>
      </w:r>
      <w:r w:rsidRPr="00287D6D">
        <w:t>are</w:t>
      </w:r>
      <w:r w:rsidR="00287D6D">
        <w:t xml:space="preserve"> </w:t>
      </w:r>
      <w:r w:rsidRPr="00287D6D">
        <w:t>invited</w:t>
      </w:r>
      <w:r w:rsidR="00287D6D">
        <w:t xml:space="preserve"> </w:t>
      </w:r>
      <w:r w:rsidRPr="00287D6D">
        <w:t>to</w:t>
      </w:r>
      <w:r w:rsidR="00287D6D">
        <w:t xml:space="preserve"> </w:t>
      </w:r>
      <w:r w:rsidRPr="00287D6D">
        <w:t>‘opt</w:t>
      </w:r>
      <w:r w:rsidR="00287D6D">
        <w:t xml:space="preserve"> </w:t>
      </w:r>
      <w:r w:rsidRPr="00287D6D">
        <w:t>in’</w:t>
      </w:r>
      <w:r w:rsidR="00287D6D">
        <w:t xml:space="preserve"> </w:t>
      </w:r>
      <w:r w:rsidRPr="00287D6D">
        <w:t>to</w:t>
      </w:r>
      <w:r w:rsidR="00287D6D">
        <w:t xml:space="preserve"> </w:t>
      </w:r>
      <w:r w:rsidRPr="00287D6D">
        <w:t>be</w:t>
      </w:r>
      <w:r w:rsidR="00287D6D">
        <w:t xml:space="preserve"> </w:t>
      </w:r>
      <w:r w:rsidRPr="00287D6D">
        <w:t>considered</w:t>
      </w:r>
      <w:r w:rsidR="00287D6D">
        <w:t xml:space="preserve"> </w:t>
      </w:r>
      <w:r w:rsidRPr="00287D6D">
        <w:t>the</w:t>
      </w:r>
      <w:r w:rsidR="00287D6D">
        <w:t xml:space="preserve"> </w:t>
      </w:r>
      <w:r w:rsidRPr="00287D6D">
        <w:t>following</w:t>
      </w:r>
      <w:r w:rsidR="00287D6D">
        <w:t xml:space="preserve"> </w:t>
      </w:r>
      <w:r w:rsidRPr="00287D6D">
        <w:t>year.</w:t>
      </w:r>
      <w:r w:rsidR="00287D6D">
        <w:t xml:space="preserve"> </w:t>
      </w:r>
      <w:r w:rsidRPr="00287D6D">
        <w:t>If</w:t>
      </w:r>
      <w:r w:rsidR="00287D6D">
        <w:t xml:space="preserve"> </w:t>
      </w:r>
      <w:r w:rsidRPr="00287D6D">
        <w:t>they</w:t>
      </w:r>
      <w:r w:rsidR="00287D6D">
        <w:t xml:space="preserve"> </w:t>
      </w:r>
      <w:r w:rsidRPr="00287D6D">
        <w:t>cho</w:t>
      </w:r>
      <w:r w:rsidR="007E233D" w:rsidRPr="00287D6D">
        <w:t>o</w:t>
      </w:r>
      <w:r w:rsidRPr="00287D6D">
        <w:t>se</w:t>
      </w:r>
      <w:r w:rsidR="00287D6D">
        <w:t xml:space="preserve"> </w:t>
      </w:r>
      <w:r w:rsidRPr="00287D6D">
        <w:t>this</w:t>
      </w:r>
      <w:r w:rsidR="00287D6D">
        <w:t xml:space="preserve"> </w:t>
      </w:r>
      <w:r w:rsidRPr="00287D6D">
        <w:t>option,</w:t>
      </w:r>
      <w:r w:rsidR="00287D6D">
        <w:t xml:space="preserve"> </w:t>
      </w:r>
      <w:r w:rsidRPr="00287D6D">
        <w:t>they</w:t>
      </w:r>
      <w:r w:rsidR="00287D6D">
        <w:t xml:space="preserve"> </w:t>
      </w:r>
      <w:r w:rsidRPr="00287D6D">
        <w:t>may</w:t>
      </w:r>
      <w:r w:rsidR="00287D6D">
        <w:t xml:space="preserve"> </w:t>
      </w:r>
      <w:r w:rsidRPr="00287D6D">
        <w:t>not</w:t>
      </w:r>
      <w:r w:rsidR="00287D6D">
        <w:t xml:space="preserve"> </w:t>
      </w:r>
      <w:r w:rsidRPr="00287D6D">
        <w:t>apply</w:t>
      </w:r>
      <w:r w:rsidR="00287D6D">
        <w:t xml:space="preserve"> </w:t>
      </w:r>
      <w:r w:rsidRPr="00287D6D">
        <w:t>for</w:t>
      </w:r>
      <w:r w:rsidR="00287D6D">
        <w:t xml:space="preserve"> </w:t>
      </w:r>
      <w:r w:rsidRPr="00287D6D">
        <w:t>other</w:t>
      </w:r>
      <w:r w:rsidR="00287D6D">
        <w:t xml:space="preserve"> </w:t>
      </w:r>
      <w:r w:rsidRPr="00287D6D">
        <w:t>awards</w:t>
      </w:r>
      <w:r w:rsidR="00287D6D">
        <w:t xml:space="preserve"> </w:t>
      </w:r>
      <w:r w:rsidRPr="00287D6D">
        <w:t>that</w:t>
      </w:r>
      <w:r w:rsidR="00287D6D">
        <w:t xml:space="preserve"> </w:t>
      </w:r>
      <w:r w:rsidRPr="00287D6D">
        <w:t>year.</w:t>
      </w:r>
      <w:r w:rsidR="00287D6D">
        <w:t xml:space="preserve"> </w:t>
      </w:r>
    </w:p>
    <w:p w14:paraId="05E695AC" w14:textId="52345A34" w:rsidR="00043727" w:rsidRPr="00287D6D" w:rsidRDefault="00043727" w:rsidP="00720DB5">
      <w:pPr>
        <w:pStyle w:val="BodyText"/>
        <w:numPr>
          <w:ilvl w:val="0"/>
          <w:numId w:val="60"/>
        </w:numPr>
        <w:spacing w:after="60"/>
      </w:pPr>
      <w:r w:rsidRPr="00287D6D">
        <w:t>When</w:t>
      </w:r>
      <w:r w:rsidR="00287D6D">
        <w:t xml:space="preserve"> </w:t>
      </w:r>
      <w:r w:rsidRPr="00287D6D">
        <w:t>considering</w:t>
      </w:r>
      <w:r w:rsidR="00287D6D">
        <w:t xml:space="preserve"> </w:t>
      </w:r>
      <w:r w:rsidRPr="00287D6D">
        <w:t>potential</w:t>
      </w:r>
      <w:r w:rsidR="00287D6D">
        <w:t xml:space="preserve"> </w:t>
      </w:r>
      <w:r w:rsidR="00592358" w:rsidRPr="00287D6D">
        <w:t>applicants</w:t>
      </w:r>
      <w:r w:rsidR="00287D6D">
        <w:t xml:space="preserve"> </w:t>
      </w:r>
      <w:r w:rsidRPr="00287D6D">
        <w:t>whose</w:t>
      </w:r>
      <w:r w:rsidR="00287D6D">
        <w:t xml:space="preserve"> </w:t>
      </w:r>
      <w:r w:rsidRPr="00287D6D">
        <w:t>contributions</w:t>
      </w:r>
      <w:r w:rsidR="00287D6D">
        <w:t xml:space="preserve"> </w:t>
      </w:r>
      <w:r w:rsidRPr="00287D6D">
        <w:t>are</w:t>
      </w:r>
      <w:r w:rsidR="00287D6D">
        <w:t xml:space="preserve"> </w:t>
      </w:r>
      <w:r w:rsidRPr="00287D6D">
        <w:t>having</w:t>
      </w:r>
      <w:r w:rsidR="00287D6D">
        <w:t xml:space="preserve"> </w:t>
      </w:r>
      <w:r w:rsidRPr="00287D6D">
        <w:t>a</w:t>
      </w:r>
      <w:r w:rsidR="00287D6D">
        <w:t xml:space="preserve"> </w:t>
      </w:r>
      <w:r w:rsidRPr="00287D6D">
        <w:t>broad</w:t>
      </w:r>
      <w:r w:rsidR="00287D6D">
        <w:t xml:space="preserve"> </w:t>
      </w:r>
      <w:r w:rsidRPr="00287D6D">
        <w:t>impact,</w:t>
      </w:r>
      <w:r w:rsidR="00287D6D">
        <w:t xml:space="preserve"> </w:t>
      </w:r>
      <w:r w:rsidRPr="00287D6D">
        <w:t>the</w:t>
      </w:r>
      <w:r w:rsidR="00287D6D">
        <w:t xml:space="preserve"> </w:t>
      </w:r>
      <w:r w:rsidRPr="00287D6D">
        <w:t>committee</w:t>
      </w:r>
      <w:r w:rsidR="00287D6D">
        <w:t xml:space="preserve"> </w:t>
      </w:r>
      <w:r w:rsidRPr="00287D6D">
        <w:t>should</w:t>
      </w:r>
      <w:r w:rsidR="00287D6D">
        <w:t xml:space="preserve"> </w:t>
      </w:r>
      <w:r w:rsidRPr="00287D6D">
        <w:t>consider</w:t>
      </w:r>
      <w:r w:rsidR="00287D6D">
        <w:t xml:space="preserve"> </w:t>
      </w:r>
      <w:r w:rsidRPr="00287D6D">
        <w:t>colleagues</w:t>
      </w:r>
      <w:r w:rsidR="00287D6D">
        <w:t xml:space="preserve"> </w:t>
      </w:r>
      <w:r w:rsidRPr="00287D6D">
        <w:t>from</w:t>
      </w:r>
      <w:r w:rsidR="00287D6D">
        <w:t xml:space="preserve"> </w:t>
      </w:r>
      <w:r w:rsidRPr="00287D6D">
        <w:t>underrepresented</w:t>
      </w:r>
      <w:r w:rsidR="00287D6D">
        <w:t xml:space="preserve"> </w:t>
      </w:r>
      <w:r w:rsidRPr="00287D6D">
        <w:t>groups</w:t>
      </w:r>
      <w:r w:rsidR="00287D6D">
        <w:t xml:space="preserve"> </w:t>
      </w:r>
      <w:r w:rsidRPr="00287D6D">
        <w:t>who</w:t>
      </w:r>
      <w:r w:rsidR="00287D6D">
        <w:t xml:space="preserve"> </w:t>
      </w:r>
      <w:r w:rsidRPr="00287D6D">
        <w:t>may</w:t>
      </w:r>
      <w:r w:rsidR="00287D6D">
        <w:t xml:space="preserve"> </w:t>
      </w:r>
      <w:r w:rsidRPr="00287D6D">
        <w:t>have</w:t>
      </w:r>
      <w:r w:rsidR="00287D6D">
        <w:t xml:space="preserve"> </w:t>
      </w:r>
      <w:r w:rsidRPr="00287D6D">
        <w:t>diverse</w:t>
      </w:r>
      <w:r w:rsidR="00287D6D">
        <w:t xml:space="preserve"> </w:t>
      </w:r>
      <w:r w:rsidRPr="00287D6D">
        <w:t>backgrounds</w:t>
      </w:r>
      <w:r w:rsidR="00287D6D">
        <w:t xml:space="preserve"> </w:t>
      </w:r>
      <w:r w:rsidRPr="00287D6D">
        <w:t>and</w:t>
      </w:r>
      <w:r w:rsidR="00287D6D">
        <w:t xml:space="preserve"> </w:t>
      </w:r>
      <w:r w:rsidRPr="00287D6D">
        <w:t>experiences.</w:t>
      </w:r>
    </w:p>
    <w:p w14:paraId="7A089F3A" w14:textId="5BE4B07F" w:rsidR="00043727" w:rsidRPr="00287D6D" w:rsidRDefault="00043727" w:rsidP="00720DB5">
      <w:pPr>
        <w:pStyle w:val="BodyText"/>
        <w:numPr>
          <w:ilvl w:val="0"/>
          <w:numId w:val="60"/>
        </w:numPr>
        <w:spacing w:after="60"/>
      </w:pPr>
      <w:r w:rsidRPr="00287D6D">
        <w:t>New</w:t>
      </w:r>
      <w:r w:rsidR="00287D6D">
        <w:rPr>
          <w:spacing w:val="-5"/>
        </w:rPr>
        <w:t xml:space="preserve"> </w:t>
      </w:r>
      <w:r w:rsidRPr="00287D6D">
        <w:t>applicants</w:t>
      </w:r>
      <w:r w:rsidR="00287D6D">
        <w:rPr>
          <w:spacing w:val="-6"/>
        </w:rPr>
        <w:t xml:space="preserve"> </w:t>
      </w:r>
      <w:r w:rsidRPr="00287D6D">
        <w:t>to</w:t>
      </w:r>
      <w:r w:rsidR="00287D6D">
        <w:rPr>
          <w:spacing w:val="-5"/>
        </w:rPr>
        <w:t xml:space="preserve"> </w:t>
      </w:r>
      <w:r w:rsidRPr="00287D6D">
        <w:t>a</w:t>
      </w:r>
      <w:r w:rsidR="00287D6D">
        <w:rPr>
          <w:spacing w:val="-5"/>
        </w:rPr>
        <w:t xml:space="preserve"> </w:t>
      </w:r>
      <w:r w:rsidRPr="00287D6D">
        <w:t>grant</w:t>
      </w:r>
      <w:r w:rsidR="00287D6D">
        <w:rPr>
          <w:spacing w:val="-5"/>
        </w:rPr>
        <w:t xml:space="preserve"> </w:t>
      </w:r>
      <w:r w:rsidRPr="00287D6D">
        <w:t>program</w:t>
      </w:r>
      <w:r w:rsidR="00287D6D">
        <w:rPr>
          <w:spacing w:val="-5"/>
        </w:rPr>
        <w:t xml:space="preserve"> </w:t>
      </w:r>
      <w:r w:rsidRPr="00287D6D">
        <w:t>are</w:t>
      </w:r>
      <w:r w:rsidR="00287D6D">
        <w:rPr>
          <w:spacing w:val="-5"/>
        </w:rPr>
        <w:t xml:space="preserve"> </w:t>
      </w:r>
      <w:r w:rsidRPr="00287D6D">
        <w:t>given</w:t>
      </w:r>
      <w:r w:rsidR="00287D6D">
        <w:rPr>
          <w:spacing w:val="-5"/>
        </w:rPr>
        <w:t xml:space="preserve"> </w:t>
      </w:r>
      <w:r w:rsidRPr="00287D6D">
        <w:t>priority</w:t>
      </w:r>
      <w:r w:rsidR="00287D6D">
        <w:rPr>
          <w:spacing w:val="-5"/>
        </w:rPr>
        <w:t xml:space="preserve"> </w:t>
      </w:r>
      <w:r w:rsidRPr="00287D6D">
        <w:t>over</w:t>
      </w:r>
      <w:r w:rsidR="00287D6D">
        <w:rPr>
          <w:spacing w:val="-5"/>
        </w:rPr>
        <w:t xml:space="preserve"> </w:t>
      </w:r>
      <w:r w:rsidRPr="00287D6D">
        <w:t>those</w:t>
      </w:r>
      <w:r w:rsidR="00287D6D">
        <w:rPr>
          <w:spacing w:val="-5"/>
        </w:rPr>
        <w:t xml:space="preserve"> </w:t>
      </w:r>
      <w:r w:rsidRPr="00287D6D">
        <w:t>who</w:t>
      </w:r>
      <w:r w:rsidR="00287D6D">
        <w:rPr>
          <w:spacing w:val="-5"/>
        </w:rPr>
        <w:t xml:space="preserve"> </w:t>
      </w:r>
      <w:r w:rsidRPr="00287D6D">
        <w:t>have</w:t>
      </w:r>
      <w:r w:rsidR="00287D6D">
        <w:rPr>
          <w:spacing w:val="-5"/>
        </w:rPr>
        <w:t xml:space="preserve"> </w:t>
      </w:r>
      <w:r w:rsidRPr="00287D6D">
        <w:t>previously</w:t>
      </w:r>
      <w:r w:rsidR="00287D6D">
        <w:rPr>
          <w:w w:val="99"/>
        </w:rPr>
        <w:t xml:space="preserve"> </w:t>
      </w:r>
      <w:r w:rsidRPr="00287D6D">
        <w:t>received</w:t>
      </w:r>
      <w:r w:rsidR="00287D6D">
        <w:rPr>
          <w:spacing w:val="-6"/>
        </w:rPr>
        <w:t xml:space="preserve"> </w:t>
      </w:r>
      <w:r w:rsidRPr="00287D6D">
        <w:t>funds</w:t>
      </w:r>
      <w:r w:rsidR="00287D6D">
        <w:rPr>
          <w:spacing w:val="-7"/>
        </w:rPr>
        <w:t xml:space="preserve"> </w:t>
      </w:r>
      <w:r w:rsidRPr="00287D6D">
        <w:t>from</w:t>
      </w:r>
      <w:r w:rsidR="00287D6D">
        <w:rPr>
          <w:spacing w:val="-6"/>
        </w:rPr>
        <w:t xml:space="preserve"> </w:t>
      </w:r>
      <w:r w:rsidRPr="00287D6D">
        <w:t>that</w:t>
      </w:r>
      <w:r w:rsidR="00287D6D">
        <w:rPr>
          <w:spacing w:val="-6"/>
        </w:rPr>
        <w:t xml:space="preserve"> </w:t>
      </w:r>
      <w:r w:rsidRPr="00287D6D">
        <w:t>grant</w:t>
      </w:r>
      <w:r w:rsidR="00287D6D">
        <w:rPr>
          <w:spacing w:val="-6"/>
        </w:rPr>
        <w:t xml:space="preserve"> </w:t>
      </w:r>
      <w:r w:rsidRPr="00287D6D">
        <w:t>program.</w:t>
      </w:r>
    </w:p>
    <w:p w14:paraId="37D179AB" w14:textId="5F8FC380" w:rsidR="00043727" w:rsidRPr="00287D6D" w:rsidRDefault="00043727" w:rsidP="00720DB5">
      <w:pPr>
        <w:pStyle w:val="BodyText"/>
        <w:numPr>
          <w:ilvl w:val="0"/>
          <w:numId w:val="60"/>
        </w:numPr>
        <w:spacing w:after="60"/>
      </w:pPr>
      <w:r w:rsidRPr="00287D6D">
        <w:t>During</w:t>
      </w:r>
      <w:r w:rsidR="00287D6D">
        <w:rPr>
          <w:spacing w:val="-5"/>
        </w:rPr>
        <w:t xml:space="preserve"> </w:t>
      </w:r>
      <w:r w:rsidRPr="00287D6D">
        <w:t>their</w:t>
      </w:r>
      <w:r w:rsidR="00287D6D">
        <w:rPr>
          <w:spacing w:val="-5"/>
        </w:rPr>
        <w:t xml:space="preserve"> </w:t>
      </w:r>
      <w:r w:rsidRPr="00287D6D">
        <w:t>term</w:t>
      </w:r>
      <w:r w:rsidR="00455C03" w:rsidRPr="00287D6D">
        <w:t>s</w:t>
      </w:r>
      <w:r w:rsidRPr="00287D6D">
        <w:t>,</w:t>
      </w:r>
      <w:r w:rsidR="00287D6D">
        <w:rPr>
          <w:spacing w:val="-5"/>
        </w:rPr>
        <w:t xml:space="preserve"> </w:t>
      </w:r>
      <w:r w:rsidRPr="00287D6D">
        <w:t>EC</w:t>
      </w:r>
      <w:r w:rsidR="00287D6D">
        <w:t xml:space="preserve"> </w:t>
      </w:r>
      <w:r w:rsidRPr="00287D6D">
        <w:t>members</w:t>
      </w:r>
      <w:r w:rsidR="00287D6D">
        <w:rPr>
          <w:spacing w:val="-4"/>
        </w:rPr>
        <w:t xml:space="preserve"> </w:t>
      </w:r>
      <w:r w:rsidRPr="00287D6D">
        <w:t>will</w:t>
      </w:r>
      <w:r w:rsidR="00287D6D">
        <w:rPr>
          <w:spacing w:val="-5"/>
        </w:rPr>
        <w:t xml:space="preserve"> </w:t>
      </w:r>
      <w:r w:rsidRPr="00287D6D">
        <w:t>be</w:t>
      </w:r>
      <w:r w:rsidR="00287D6D">
        <w:rPr>
          <w:spacing w:val="-5"/>
        </w:rPr>
        <w:t xml:space="preserve"> </w:t>
      </w:r>
      <w:r w:rsidRPr="00287D6D">
        <w:t>ineligible</w:t>
      </w:r>
      <w:r w:rsidR="00287D6D">
        <w:rPr>
          <w:spacing w:val="-4"/>
        </w:rPr>
        <w:t xml:space="preserve"> </w:t>
      </w:r>
      <w:r w:rsidRPr="00287D6D">
        <w:t>to</w:t>
      </w:r>
      <w:r w:rsidR="00287D6D">
        <w:rPr>
          <w:spacing w:val="-5"/>
        </w:rPr>
        <w:t xml:space="preserve"> </w:t>
      </w:r>
      <w:r w:rsidRPr="00287D6D">
        <w:t>apply</w:t>
      </w:r>
      <w:r w:rsidR="00287D6D">
        <w:rPr>
          <w:spacing w:val="-5"/>
        </w:rPr>
        <w:t xml:space="preserve"> </w:t>
      </w:r>
      <w:r w:rsidRPr="00287D6D">
        <w:t>for</w:t>
      </w:r>
      <w:r w:rsidR="00287D6D">
        <w:rPr>
          <w:spacing w:val="-4"/>
        </w:rPr>
        <w:t xml:space="preserve"> </w:t>
      </w:r>
      <w:r w:rsidRPr="00287D6D">
        <w:t>an</w:t>
      </w:r>
      <w:r w:rsidR="00287D6D">
        <w:rPr>
          <w:w w:val="99"/>
        </w:rPr>
        <w:t xml:space="preserve"> </w:t>
      </w:r>
      <w:r w:rsidRPr="00287D6D">
        <w:t>STP</w:t>
      </w:r>
      <w:r w:rsidR="00287D6D">
        <w:rPr>
          <w:spacing w:val="-6"/>
        </w:rPr>
        <w:t xml:space="preserve"> </w:t>
      </w:r>
      <w:r w:rsidRPr="00287D6D">
        <w:t>grant</w:t>
      </w:r>
      <w:r w:rsidR="00287D6D">
        <w:t xml:space="preserve"> </w:t>
      </w:r>
      <w:r w:rsidR="00BB2F3E" w:rsidRPr="00287D6D">
        <w:t>or</w:t>
      </w:r>
      <w:r w:rsidR="00287D6D">
        <w:t xml:space="preserve"> </w:t>
      </w:r>
      <w:r w:rsidR="00BB2F3E" w:rsidRPr="00287D6D">
        <w:t>award</w:t>
      </w:r>
      <w:r w:rsidRPr="00287D6D">
        <w:t>.</w:t>
      </w:r>
    </w:p>
    <w:p w14:paraId="6E2B2DD5" w14:textId="19D1C078" w:rsidR="00043727" w:rsidRPr="00287D6D" w:rsidRDefault="00532892" w:rsidP="00720DB5">
      <w:pPr>
        <w:pStyle w:val="BodyText"/>
        <w:numPr>
          <w:ilvl w:val="0"/>
          <w:numId w:val="60"/>
        </w:numPr>
        <w:spacing w:after="60"/>
      </w:pPr>
      <w:r w:rsidRPr="00287D6D">
        <w:t>During</w:t>
      </w:r>
      <w:r w:rsidR="00287D6D">
        <w:t xml:space="preserve"> </w:t>
      </w:r>
      <w:r w:rsidRPr="00287D6D">
        <w:t>their</w:t>
      </w:r>
      <w:r w:rsidR="00287D6D">
        <w:t xml:space="preserve"> </w:t>
      </w:r>
      <w:r w:rsidRPr="00287D6D">
        <w:t>terms,</w:t>
      </w:r>
      <w:r w:rsidR="00287D6D">
        <w:t xml:space="preserve"> </w:t>
      </w:r>
      <w:r w:rsidRPr="00287D6D">
        <w:t>committee</w:t>
      </w:r>
      <w:r w:rsidR="00287D6D">
        <w:t xml:space="preserve"> </w:t>
      </w:r>
      <w:r w:rsidRPr="00287D6D">
        <w:t>members</w:t>
      </w:r>
      <w:r w:rsidR="00287D6D">
        <w:t xml:space="preserve"> </w:t>
      </w:r>
      <w:r w:rsidRPr="00287D6D">
        <w:t>are</w:t>
      </w:r>
      <w:r w:rsidR="00287D6D">
        <w:t xml:space="preserve"> </w:t>
      </w:r>
      <w:r w:rsidRPr="00287D6D">
        <w:t>ineligible</w:t>
      </w:r>
      <w:r w:rsidR="00287D6D">
        <w:t xml:space="preserve"> </w:t>
      </w:r>
      <w:r w:rsidRPr="00287D6D">
        <w:t>to</w:t>
      </w:r>
      <w:r w:rsidR="00287D6D">
        <w:t xml:space="preserve"> </w:t>
      </w:r>
      <w:r w:rsidRPr="00287D6D">
        <w:t>apply</w:t>
      </w:r>
      <w:r w:rsidR="00287D6D">
        <w:t xml:space="preserve"> </w:t>
      </w:r>
      <w:r w:rsidRPr="00287D6D">
        <w:t>for</w:t>
      </w:r>
      <w:r w:rsidR="00287D6D">
        <w:t xml:space="preserve"> </w:t>
      </w:r>
      <w:r w:rsidRPr="00287D6D">
        <w:t>the</w:t>
      </w:r>
      <w:r w:rsidR="00287D6D">
        <w:t xml:space="preserve"> </w:t>
      </w:r>
      <w:r w:rsidRPr="00287D6D">
        <w:t>grant</w:t>
      </w:r>
      <w:r w:rsidR="00287D6D">
        <w:t xml:space="preserve"> </w:t>
      </w:r>
      <w:r w:rsidRPr="00287D6D">
        <w:t>or</w:t>
      </w:r>
      <w:r w:rsidR="00287D6D">
        <w:t xml:space="preserve"> </w:t>
      </w:r>
      <w:r w:rsidRPr="00287D6D">
        <w:t>award</w:t>
      </w:r>
      <w:r w:rsidR="00287D6D">
        <w:t xml:space="preserve"> </w:t>
      </w:r>
      <w:r w:rsidRPr="00287D6D">
        <w:t>program</w:t>
      </w:r>
      <w:r w:rsidR="00287D6D">
        <w:t xml:space="preserve"> </w:t>
      </w:r>
      <w:r w:rsidR="004D6404">
        <w:t xml:space="preserve">on </w:t>
      </w:r>
      <w:r w:rsidRPr="00287D6D">
        <w:t>which</w:t>
      </w:r>
      <w:r w:rsidR="00287D6D">
        <w:t xml:space="preserve"> </w:t>
      </w:r>
      <w:r w:rsidRPr="00287D6D">
        <w:t>they</w:t>
      </w:r>
      <w:r w:rsidR="00287D6D">
        <w:t xml:space="preserve"> </w:t>
      </w:r>
      <w:r w:rsidR="004D6404">
        <w:t>serve</w:t>
      </w:r>
      <w:r w:rsidR="002B78B2" w:rsidRPr="00287D6D">
        <w:t>. Within</w:t>
      </w:r>
      <w:r w:rsidR="00287D6D">
        <w:rPr>
          <w:spacing w:val="-5"/>
        </w:rPr>
        <w:t xml:space="preserve"> </w:t>
      </w:r>
      <w:r w:rsidR="00043727" w:rsidRPr="00287D6D">
        <w:t>a</w:t>
      </w:r>
      <w:r w:rsidR="00287D6D">
        <w:rPr>
          <w:spacing w:val="-5"/>
        </w:rPr>
        <w:t xml:space="preserve"> </w:t>
      </w:r>
      <w:r w:rsidR="00043727" w:rsidRPr="00287D6D">
        <w:t>calendar</w:t>
      </w:r>
      <w:r w:rsidR="00287D6D">
        <w:rPr>
          <w:spacing w:val="-4"/>
        </w:rPr>
        <w:t xml:space="preserve"> </w:t>
      </w:r>
      <w:r w:rsidR="00043727" w:rsidRPr="00287D6D">
        <w:t>year</w:t>
      </w:r>
      <w:r w:rsidR="00287D6D">
        <w:rPr>
          <w:spacing w:val="-5"/>
        </w:rPr>
        <w:t xml:space="preserve"> </w:t>
      </w:r>
      <w:r w:rsidR="00043727" w:rsidRPr="00287D6D">
        <w:t>of</w:t>
      </w:r>
      <w:r w:rsidR="00287D6D">
        <w:rPr>
          <w:spacing w:val="-4"/>
        </w:rPr>
        <w:t xml:space="preserve"> </w:t>
      </w:r>
      <w:r w:rsidR="00043727" w:rsidRPr="00287D6D">
        <w:t>receiving</w:t>
      </w:r>
      <w:r w:rsidR="00287D6D">
        <w:rPr>
          <w:spacing w:val="-5"/>
        </w:rPr>
        <w:t xml:space="preserve"> </w:t>
      </w:r>
      <w:r w:rsidR="00043727" w:rsidRPr="00287D6D">
        <w:t>funds,</w:t>
      </w:r>
      <w:r w:rsidR="00287D6D">
        <w:rPr>
          <w:spacing w:val="-4"/>
        </w:rPr>
        <w:t xml:space="preserve"> </w:t>
      </w:r>
      <w:r w:rsidR="00043727" w:rsidRPr="00287D6D">
        <w:t>all</w:t>
      </w:r>
      <w:r w:rsidR="00287D6D">
        <w:rPr>
          <w:spacing w:val="-5"/>
        </w:rPr>
        <w:t xml:space="preserve"> </w:t>
      </w:r>
      <w:r w:rsidR="00043727" w:rsidRPr="00287D6D">
        <w:t>grant</w:t>
      </w:r>
      <w:r w:rsidR="00287D6D">
        <w:rPr>
          <w:spacing w:val="-5"/>
        </w:rPr>
        <w:t xml:space="preserve"> </w:t>
      </w:r>
      <w:r w:rsidR="00043727" w:rsidRPr="00287D6D">
        <w:t>recipients</w:t>
      </w:r>
      <w:r w:rsidR="00287D6D">
        <w:rPr>
          <w:spacing w:val="-4"/>
        </w:rPr>
        <w:t xml:space="preserve"> </w:t>
      </w:r>
      <w:r w:rsidR="00043727" w:rsidRPr="00287D6D">
        <w:t>need</w:t>
      </w:r>
      <w:r w:rsidR="00287D6D">
        <w:rPr>
          <w:spacing w:val="-5"/>
        </w:rPr>
        <w:t xml:space="preserve"> </w:t>
      </w:r>
      <w:r w:rsidR="00043727" w:rsidRPr="00287D6D">
        <w:t>to</w:t>
      </w:r>
      <w:r w:rsidR="00287D6D">
        <w:rPr>
          <w:spacing w:val="-4"/>
        </w:rPr>
        <w:t xml:space="preserve"> </w:t>
      </w:r>
      <w:r w:rsidR="00043727" w:rsidRPr="00287D6D">
        <w:t>submit</w:t>
      </w:r>
      <w:r w:rsidR="00287D6D">
        <w:rPr>
          <w:spacing w:val="-5"/>
        </w:rPr>
        <w:t xml:space="preserve"> </w:t>
      </w:r>
      <w:r w:rsidR="00043727" w:rsidRPr="00287D6D">
        <w:t>a</w:t>
      </w:r>
      <w:r w:rsidR="00287D6D">
        <w:rPr>
          <w:spacing w:val="-4"/>
        </w:rPr>
        <w:t xml:space="preserve"> </w:t>
      </w:r>
      <w:r w:rsidR="00043727" w:rsidRPr="00287D6D">
        <w:t>final</w:t>
      </w:r>
      <w:r w:rsidR="00287D6D">
        <w:rPr>
          <w:w w:val="99"/>
        </w:rPr>
        <w:t xml:space="preserve"> </w:t>
      </w:r>
      <w:r w:rsidR="00043727" w:rsidRPr="00287D6D">
        <w:t>report</w:t>
      </w:r>
      <w:r w:rsidR="00287D6D">
        <w:rPr>
          <w:spacing w:val="-6"/>
        </w:rPr>
        <w:t xml:space="preserve"> </w:t>
      </w:r>
      <w:r w:rsidR="00043727" w:rsidRPr="00287D6D">
        <w:t>that</w:t>
      </w:r>
      <w:r w:rsidR="00287D6D">
        <w:rPr>
          <w:spacing w:val="-5"/>
        </w:rPr>
        <w:t xml:space="preserve"> </w:t>
      </w:r>
      <w:r w:rsidR="00043727" w:rsidRPr="00287D6D">
        <w:t>details</w:t>
      </w:r>
      <w:r w:rsidR="00287D6D">
        <w:rPr>
          <w:spacing w:val="-5"/>
        </w:rPr>
        <w:t xml:space="preserve"> </w:t>
      </w:r>
      <w:r w:rsidR="00043727" w:rsidRPr="00287D6D">
        <w:t>how</w:t>
      </w:r>
      <w:r w:rsidR="00287D6D">
        <w:rPr>
          <w:spacing w:val="-5"/>
        </w:rPr>
        <w:t xml:space="preserve"> </w:t>
      </w:r>
      <w:r w:rsidR="00043727" w:rsidRPr="00287D6D">
        <w:t>funds</w:t>
      </w:r>
      <w:r w:rsidR="00287D6D">
        <w:rPr>
          <w:spacing w:val="-5"/>
        </w:rPr>
        <w:t xml:space="preserve"> </w:t>
      </w:r>
      <w:r w:rsidR="00043727" w:rsidRPr="00287D6D">
        <w:t>were</w:t>
      </w:r>
      <w:r w:rsidR="00287D6D">
        <w:rPr>
          <w:spacing w:val="-5"/>
        </w:rPr>
        <w:t xml:space="preserve"> </w:t>
      </w:r>
      <w:r w:rsidR="00043727" w:rsidRPr="00287D6D">
        <w:t>spent</w:t>
      </w:r>
      <w:r w:rsidR="00287D6D">
        <w:rPr>
          <w:spacing w:val="-6"/>
        </w:rPr>
        <w:t xml:space="preserve"> </w:t>
      </w:r>
      <w:r w:rsidR="00043727" w:rsidRPr="00287D6D">
        <w:t>and</w:t>
      </w:r>
      <w:r w:rsidR="00287D6D">
        <w:rPr>
          <w:spacing w:val="-5"/>
        </w:rPr>
        <w:t xml:space="preserve"> </w:t>
      </w:r>
      <w:r w:rsidR="00043727" w:rsidRPr="00287D6D">
        <w:t>briefly</w:t>
      </w:r>
      <w:r w:rsidR="00287D6D">
        <w:rPr>
          <w:spacing w:val="-5"/>
        </w:rPr>
        <w:t xml:space="preserve"> </w:t>
      </w:r>
      <w:r w:rsidR="00043727" w:rsidRPr="00287D6D">
        <w:t>describes</w:t>
      </w:r>
      <w:r w:rsidR="00287D6D">
        <w:rPr>
          <w:spacing w:val="-5"/>
        </w:rPr>
        <w:t xml:space="preserve"> </w:t>
      </w:r>
      <w:r w:rsidR="00043727" w:rsidRPr="00287D6D">
        <w:t>the</w:t>
      </w:r>
      <w:r w:rsidR="00287D6D">
        <w:rPr>
          <w:spacing w:val="-5"/>
        </w:rPr>
        <w:t xml:space="preserve"> </w:t>
      </w:r>
      <w:r w:rsidR="00043727" w:rsidRPr="00287D6D">
        <w:t>outcomes</w:t>
      </w:r>
      <w:r w:rsidR="00287D6D">
        <w:rPr>
          <w:spacing w:val="-5"/>
        </w:rPr>
        <w:t xml:space="preserve"> </w:t>
      </w:r>
      <w:r w:rsidR="00043727" w:rsidRPr="00287D6D">
        <w:t>of</w:t>
      </w:r>
      <w:r w:rsidR="00287D6D">
        <w:rPr>
          <w:spacing w:val="-6"/>
        </w:rPr>
        <w:t xml:space="preserve"> </w:t>
      </w:r>
      <w:r w:rsidR="00043727" w:rsidRPr="00287D6D">
        <w:t>activities</w:t>
      </w:r>
      <w:r w:rsidR="00287D6D">
        <w:rPr>
          <w:spacing w:val="-5"/>
        </w:rPr>
        <w:t xml:space="preserve"> </w:t>
      </w:r>
      <w:r w:rsidR="00043727" w:rsidRPr="00287D6D">
        <w:t>funded.</w:t>
      </w:r>
    </w:p>
    <w:p w14:paraId="6ADB79C8" w14:textId="127E4C42" w:rsidR="00E15BDB" w:rsidRPr="00287D6D" w:rsidRDefault="00E15BDB" w:rsidP="00720DB5">
      <w:pPr>
        <w:pStyle w:val="BodyText"/>
        <w:numPr>
          <w:ilvl w:val="0"/>
          <w:numId w:val="60"/>
        </w:numPr>
        <w:spacing w:after="60"/>
      </w:pPr>
      <w:r w:rsidRPr="00287D6D">
        <w:t>All</w:t>
      </w:r>
      <w:r w:rsidR="00287D6D">
        <w:t xml:space="preserve"> </w:t>
      </w:r>
      <w:r w:rsidRPr="00287D6D">
        <w:t>unused</w:t>
      </w:r>
      <w:r w:rsidR="00287D6D">
        <w:t xml:space="preserve"> </w:t>
      </w:r>
      <w:r w:rsidRPr="00287D6D">
        <w:t>funds</w:t>
      </w:r>
      <w:r w:rsidR="00287D6D">
        <w:t xml:space="preserve"> </w:t>
      </w:r>
      <w:r w:rsidRPr="00287D6D">
        <w:t>should</w:t>
      </w:r>
      <w:r w:rsidR="00287D6D">
        <w:t xml:space="preserve"> </w:t>
      </w:r>
      <w:r w:rsidRPr="00287D6D">
        <w:t>be</w:t>
      </w:r>
      <w:r w:rsidR="00287D6D">
        <w:t xml:space="preserve"> </w:t>
      </w:r>
      <w:r w:rsidRPr="00287D6D">
        <w:t>sent</w:t>
      </w:r>
      <w:r w:rsidR="00287D6D">
        <w:t xml:space="preserve"> </w:t>
      </w:r>
      <w:r w:rsidRPr="00287D6D">
        <w:t>back</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p>
    <w:p w14:paraId="098A299C" w14:textId="1EF1974B" w:rsidR="00043727" w:rsidRPr="00287D6D" w:rsidRDefault="00043727" w:rsidP="00720DB5">
      <w:pPr>
        <w:pStyle w:val="BodyText"/>
        <w:numPr>
          <w:ilvl w:val="0"/>
          <w:numId w:val="60"/>
        </w:numPr>
        <w:spacing w:after="60"/>
      </w:pPr>
      <w:r w:rsidRPr="00287D6D">
        <w:t>Funding</w:t>
      </w:r>
      <w:r w:rsidR="00287D6D">
        <w:rPr>
          <w:spacing w:val="-6"/>
        </w:rPr>
        <w:t xml:space="preserve"> </w:t>
      </w:r>
      <w:r w:rsidRPr="00287D6D">
        <w:t>of</w:t>
      </w:r>
      <w:r w:rsidR="00287D6D">
        <w:rPr>
          <w:spacing w:val="-5"/>
        </w:rPr>
        <w:t xml:space="preserve"> </w:t>
      </w:r>
      <w:r w:rsidRPr="00287D6D">
        <w:t>indirect</w:t>
      </w:r>
      <w:r w:rsidR="00287D6D">
        <w:rPr>
          <w:spacing w:val="-6"/>
        </w:rPr>
        <w:t xml:space="preserve"> </w:t>
      </w:r>
      <w:r w:rsidRPr="00287D6D">
        <w:t>costs</w:t>
      </w:r>
      <w:r w:rsidR="00287D6D">
        <w:rPr>
          <w:spacing w:val="-5"/>
        </w:rPr>
        <w:t xml:space="preserve"> </w:t>
      </w:r>
      <w:r w:rsidRPr="00287D6D">
        <w:t>is</w:t>
      </w:r>
      <w:r w:rsidR="00287D6D">
        <w:rPr>
          <w:spacing w:val="-6"/>
        </w:rPr>
        <w:t xml:space="preserve"> </w:t>
      </w:r>
      <w:r w:rsidRPr="00287D6D">
        <w:t>prohibited.</w:t>
      </w:r>
      <w:r w:rsidR="004D6404">
        <w:t xml:space="preserve"> Recipients should contact the Treasurer prior to purchases if they have questions about allowable expenses.</w:t>
      </w:r>
    </w:p>
    <w:p w14:paraId="146B0870" w14:textId="222FEFEA" w:rsidR="00043727" w:rsidRPr="00287D6D" w:rsidRDefault="00043727" w:rsidP="00720DB5">
      <w:pPr>
        <w:pStyle w:val="BodyText"/>
        <w:numPr>
          <w:ilvl w:val="0"/>
          <w:numId w:val="60"/>
        </w:numPr>
        <w:spacing w:after="60"/>
      </w:pPr>
      <w:r w:rsidRPr="00287D6D">
        <w:t>A</w:t>
      </w:r>
      <w:r w:rsidR="00287D6D">
        <w:rPr>
          <w:spacing w:val="-6"/>
        </w:rPr>
        <w:t xml:space="preserve"> </w:t>
      </w:r>
      <w:r w:rsidRPr="00287D6D">
        <w:t>description</w:t>
      </w:r>
      <w:r w:rsidR="00287D6D">
        <w:rPr>
          <w:spacing w:val="-5"/>
        </w:rPr>
        <w:t xml:space="preserve"> </w:t>
      </w:r>
      <w:r w:rsidRPr="00287D6D">
        <w:t>of</w:t>
      </w:r>
      <w:r w:rsidR="00287D6D">
        <w:rPr>
          <w:spacing w:val="-5"/>
        </w:rPr>
        <w:t xml:space="preserve"> </w:t>
      </w:r>
      <w:r w:rsidRPr="00287D6D">
        <w:t>the</w:t>
      </w:r>
      <w:r w:rsidR="00287D6D">
        <w:rPr>
          <w:spacing w:val="-6"/>
        </w:rPr>
        <w:t xml:space="preserve"> </w:t>
      </w:r>
      <w:r w:rsidRPr="00287D6D">
        <w:t>dimensions</w:t>
      </w:r>
      <w:r w:rsidR="00287D6D">
        <w:rPr>
          <w:spacing w:val="-5"/>
        </w:rPr>
        <w:t xml:space="preserve"> </w:t>
      </w:r>
      <w:r w:rsidRPr="00287D6D">
        <w:t>on</w:t>
      </w:r>
      <w:r w:rsidR="00287D6D">
        <w:rPr>
          <w:spacing w:val="-5"/>
        </w:rPr>
        <w:t xml:space="preserve"> </w:t>
      </w:r>
      <w:r w:rsidRPr="00287D6D">
        <w:t>which</w:t>
      </w:r>
      <w:r w:rsidR="00287D6D">
        <w:rPr>
          <w:spacing w:val="-6"/>
        </w:rPr>
        <w:t xml:space="preserve"> </w:t>
      </w:r>
      <w:r w:rsidRPr="00287D6D">
        <w:t>applications</w:t>
      </w:r>
      <w:r w:rsidR="00287D6D">
        <w:rPr>
          <w:spacing w:val="-5"/>
        </w:rPr>
        <w:t xml:space="preserve"> </w:t>
      </w:r>
      <w:r w:rsidRPr="00287D6D">
        <w:t>will</w:t>
      </w:r>
      <w:r w:rsidR="00287D6D">
        <w:rPr>
          <w:spacing w:val="-5"/>
        </w:rPr>
        <w:t xml:space="preserve"> </w:t>
      </w:r>
      <w:r w:rsidRPr="00287D6D">
        <w:t>be</w:t>
      </w:r>
      <w:r w:rsidR="00287D6D">
        <w:rPr>
          <w:spacing w:val="-6"/>
        </w:rPr>
        <w:t xml:space="preserve"> </w:t>
      </w:r>
      <w:r w:rsidRPr="00287D6D">
        <w:t>evaluated</w:t>
      </w:r>
      <w:r w:rsidR="00287D6D">
        <w:rPr>
          <w:spacing w:val="-5"/>
        </w:rPr>
        <w:t xml:space="preserve"> </w:t>
      </w:r>
      <w:r w:rsidRPr="00287D6D">
        <w:t>must</w:t>
      </w:r>
      <w:r w:rsidR="00287D6D">
        <w:rPr>
          <w:spacing w:val="-5"/>
        </w:rPr>
        <w:t xml:space="preserve"> </w:t>
      </w:r>
      <w:r w:rsidRPr="00287D6D">
        <w:t>be</w:t>
      </w:r>
      <w:r w:rsidR="00287D6D">
        <w:rPr>
          <w:spacing w:val="-6"/>
        </w:rPr>
        <w:t xml:space="preserve"> </w:t>
      </w:r>
      <w:r w:rsidRPr="00287D6D">
        <w:t>made</w:t>
      </w:r>
      <w:r w:rsidR="00287D6D">
        <w:rPr>
          <w:w w:val="99"/>
        </w:rPr>
        <w:t xml:space="preserve"> </w:t>
      </w:r>
      <w:r w:rsidRPr="00287D6D">
        <w:t>publicly</w:t>
      </w:r>
      <w:r w:rsidR="00287D6D">
        <w:rPr>
          <w:spacing w:val="-7"/>
        </w:rPr>
        <w:t xml:space="preserve"> </w:t>
      </w:r>
      <w:r w:rsidRPr="00287D6D">
        <w:t>available</w:t>
      </w:r>
      <w:r w:rsidR="00287D6D">
        <w:rPr>
          <w:spacing w:val="-7"/>
        </w:rPr>
        <w:t xml:space="preserve"> </w:t>
      </w:r>
      <w:r w:rsidRPr="00287D6D">
        <w:t>(e.g.,</w:t>
      </w:r>
      <w:r w:rsidR="00287D6D">
        <w:rPr>
          <w:spacing w:val="-6"/>
        </w:rPr>
        <w:t xml:space="preserve"> </w:t>
      </w:r>
      <w:r w:rsidRPr="00287D6D">
        <w:t>included</w:t>
      </w:r>
      <w:r w:rsidR="00287D6D">
        <w:rPr>
          <w:spacing w:val="-7"/>
        </w:rPr>
        <w:t xml:space="preserve"> </w:t>
      </w:r>
      <w:r w:rsidRPr="00287D6D">
        <w:t>in</w:t>
      </w:r>
      <w:r w:rsidR="00287D6D">
        <w:rPr>
          <w:spacing w:val="-6"/>
        </w:rPr>
        <w:t xml:space="preserve"> </w:t>
      </w:r>
      <w:r w:rsidRPr="00287D6D">
        <w:t>the</w:t>
      </w:r>
      <w:r w:rsidR="00287D6D">
        <w:rPr>
          <w:spacing w:val="-7"/>
        </w:rPr>
        <w:t xml:space="preserve"> </w:t>
      </w:r>
      <w:r w:rsidRPr="00287D6D">
        <w:t>call</w:t>
      </w:r>
      <w:r w:rsidR="00287D6D">
        <w:rPr>
          <w:spacing w:val="-7"/>
        </w:rPr>
        <w:t xml:space="preserve"> </w:t>
      </w:r>
      <w:r w:rsidRPr="00287D6D">
        <w:t>for</w:t>
      </w:r>
      <w:r w:rsidR="00287D6D">
        <w:rPr>
          <w:spacing w:val="-6"/>
        </w:rPr>
        <w:t xml:space="preserve"> </w:t>
      </w:r>
      <w:r w:rsidRPr="00287D6D">
        <w:t>applications).</w:t>
      </w:r>
    </w:p>
    <w:p w14:paraId="692F5E18" w14:textId="2A2BC48A" w:rsidR="00043727" w:rsidRPr="00287D6D" w:rsidRDefault="00043727">
      <w:pPr>
        <w:pStyle w:val="BodyText"/>
        <w:numPr>
          <w:ilvl w:val="0"/>
          <w:numId w:val="60"/>
        </w:numPr>
      </w:pPr>
      <w:r w:rsidRPr="00287D6D">
        <w:t>Requests</w:t>
      </w:r>
      <w:r w:rsidR="00287D6D">
        <w:rPr>
          <w:spacing w:val="-6"/>
        </w:rPr>
        <w:t xml:space="preserve"> </w:t>
      </w:r>
      <w:r w:rsidRPr="00287D6D">
        <w:t>for</w:t>
      </w:r>
      <w:r w:rsidR="00287D6D">
        <w:rPr>
          <w:spacing w:val="-6"/>
        </w:rPr>
        <w:t xml:space="preserve"> </w:t>
      </w:r>
      <w:r w:rsidRPr="00287D6D">
        <w:t>proposals</w:t>
      </w:r>
      <w:r w:rsidR="00287D6D">
        <w:rPr>
          <w:spacing w:val="-5"/>
        </w:rPr>
        <w:t xml:space="preserve"> </w:t>
      </w:r>
      <w:r w:rsidRPr="00287D6D">
        <w:t>must</w:t>
      </w:r>
      <w:r w:rsidR="00287D6D">
        <w:rPr>
          <w:spacing w:val="-6"/>
        </w:rPr>
        <w:t xml:space="preserve"> </w:t>
      </w:r>
      <w:r w:rsidRPr="00287D6D">
        <w:t>include</w:t>
      </w:r>
      <w:r w:rsidR="00287D6D">
        <w:rPr>
          <w:spacing w:val="-6"/>
        </w:rPr>
        <w:t xml:space="preserve"> </w:t>
      </w:r>
      <w:r w:rsidRPr="00287D6D">
        <w:t>historical</w:t>
      </w:r>
      <w:r w:rsidR="00287D6D">
        <w:rPr>
          <w:spacing w:val="-5"/>
        </w:rPr>
        <w:t xml:space="preserve"> </w:t>
      </w:r>
      <w:r w:rsidRPr="00287D6D">
        <w:t>funding</w:t>
      </w:r>
      <w:r w:rsidR="00287D6D">
        <w:rPr>
          <w:spacing w:val="-6"/>
        </w:rPr>
        <w:t xml:space="preserve"> </w:t>
      </w:r>
      <w:r w:rsidRPr="00287D6D">
        <w:t>rates.</w:t>
      </w:r>
      <w:r w:rsidR="00287D6D">
        <w:rPr>
          <w:w w:val="99"/>
        </w:rPr>
        <w:t xml:space="preserve"> </w:t>
      </w:r>
      <w:r w:rsidRPr="00287D6D">
        <w:t>Published</w:t>
      </w:r>
      <w:r w:rsidR="00287D6D">
        <w:rPr>
          <w:spacing w:val="-7"/>
        </w:rPr>
        <w:t xml:space="preserve"> </w:t>
      </w:r>
      <w:r w:rsidRPr="00287D6D">
        <w:t>funding</w:t>
      </w:r>
      <w:r w:rsidR="00287D6D">
        <w:rPr>
          <w:spacing w:val="-7"/>
        </w:rPr>
        <w:t xml:space="preserve"> </w:t>
      </w:r>
      <w:r w:rsidRPr="00287D6D">
        <w:t>rates</w:t>
      </w:r>
      <w:r w:rsidR="00287D6D">
        <w:rPr>
          <w:spacing w:val="-6"/>
        </w:rPr>
        <w:t xml:space="preserve"> </w:t>
      </w:r>
      <w:r w:rsidRPr="00287D6D">
        <w:t>should</w:t>
      </w:r>
      <w:r w:rsidR="00287D6D">
        <w:rPr>
          <w:spacing w:val="-7"/>
        </w:rPr>
        <w:t xml:space="preserve"> </w:t>
      </w:r>
      <w:r w:rsidRPr="00287D6D">
        <w:t>include</w:t>
      </w:r>
      <w:r w:rsidR="00287D6D">
        <w:rPr>
          <w:spacing w:val="-6"/>
        </w:rPr>
        <w:t xml:space="preserve"> </w:t>
      </w:r>
      <w:r w:rsidRPr="00287D6D">
        <w:t>a</w:t>
      </w:r>
      <w:r w:rsidR="00287D6D">
        <w:rPr>
          <w:spacing w:val="-7"/>
        </w:rPr>
        <w:t xml:space="preserve"> </w:t>
      </w:r>
      <w:r w:rsidRPr="00287D6D">
        <w:t>notation</w:t>
      </w:r>
      <w:r w:rsidR="00287D6D">
        <w:rPr>
          <w:spacing w:val="-6"/>
        </w:rPr>
        <w:t xml:space="preserve"> </w:t>
      </w:r>
      <w:r w:rsidRPr="00287D6D">
        <w:t>that</w:t>
      </w:r>
      <w:r w:rsidR="00287D6D">
        <w:rPr>
          <w:spacing w:val="-7"/>
        </w:rPr>
        <w:t xml:space="preserve"> </w:t>
      </w:r>
      <w:r w:rsidRPr="00287D6D">
        <w:t>reads:</w:t>
      </w:r>
      <w:r w:rsidR="00287D6D">
        <w:rPr>
          <w:spacing w:val="-6"/>
        </w:rPr>
        <w:t xml:space="preserve"> </w:t>
      </w:r>
      <w:r w:rsidRPr="00287D6D">
        <w:t>“Average</w:t>
      </w:r>
      <w:r w:rsidR="00287D6D">
        <w:rPr>
          <w:spacing w:val="-7"/>
        </w:rPr>
        <w:t xml:space="preserve"> </w:t>
      </w:r>
      <w:r w:rsidRPr="00287D6D">
        <w:t>funding</w:t>
      </w:r>
      <w:r w:rsidR="00287D6D">
        <w:rPr>
          <w:spacing w:val="-6"/>
        </w:rPr>
        <w:t xml:space="preserve"> </w:t>
      </w:r>
      <w:r w:rsidRPr="00287D6D">
        <w:t>rate</w:t>
      </w:r>
      <w:r w:rsidR="00287D6D">
        <w:rPr>
          <w:spacing w:val="-7"/>
        </w:rPr>
        <w:t xml:space="preserve"> </w:t>
      </w:r>
      <w:r w:rsidRPr="00287D6D">
        <w:t>since</w:t>
      </w:r>
      <w:r w:rsidR="00287D6D">
        <w:rPr>
          <w:w w:val="99"/>
        </w:rPr>
        <w:t xml:space="preserve"> </w:t>
      </w:r>
      <w:r w:rsidRPr="00287D6D">
        <w:t>tracking</w:t>
      </w:r>
      <w:r w:rsidR="00287D6D">
        <w:rPr>
          <w:spacing w:val="-6"/>
        </w:rPr>
        <w:t xml:space="preserve"> </w:t>
      </w:r>
      <w:r w:rsidRPr="00287D6D">
        <w:t>began</w:t>
      </w:r>
      <w:r w:rsidR="00287D6D">
        <w:rPr>
          <w:spacing w:val="-6"/>
        </w:rPr>
        <w:t xml:space="preserve"> </w:t>
      </w:r>
      <w:r w:rsidRPr="00287D6D">
        <w:t>in</w:t>
      </w:r>
      <w:r w:rsidR="00287D6D">
        <w:rPr>
          <w:spacing w:val="-5"/>
        </w:rPr>
        <w:t xml:space="preserve"> </w:t>
      </w:r>
      <w:r w:rsidRPr="00287D6D">
        <w:t>2012”.</w:t>
      </w:r>
      <w:r w:rsidR="00287D6D">
        <w:rPr>
          <w:spacing w:val="49"/>
        </w:rPr>
        <w:t xml:space="preserve"> </w:t>
      </w:r>
      <w:r w:rsidRPr="00287D6D">
        <w:t>Additionally,</w:t>
      </w:r>
      <w:r w:rsidR="00287D6D">
        <w:rPr>
          <w:spacing w:val="-6"/>
        </w:rPr>
        <w:t xml:space="preserve"> </w:t>
      </w:r>
      <w:r w:rsidRPr="00287D6D">
        <w:t>if</w:t>
      </w:r>
      <w:r w:rsidR="00287D6D">
        <w:rPr>
          <w:spacing w:val="-5"/>
        </w:rPr>
        <w:t xml:space="preserve"> </w:t>
      </w:r>
      <w:r w:rsidRPr="00287D6D">
        <w:t>applicable,</w:t>
      </w:r>
      <w:r w:rsidR="00287D6D">
        <w:rPr>
          <w:spacing w:val="-6"/>
        </w:rPr>
        <w:t xml:space="preserve"> </w:t>
      </w:r>
      <w:r w:rsidRPr="00287D6D">
        <w:t>a</w:t>
      </w:r>
      <w:r w:rsidR="00287D6D">
        <w:rPr>
          <w:spacing w:val="-5"/>
        </w:rPr>
        <w:t xml:space="preserve"> </w:t>
      </w:r>
      <w:r w:rsidRPr="00287D6D">
        <w:t>statement</w:t>
      </w:r>
      <w:r w:rsidR="00287D6D">
        <w:rPr>
          <w:spacing w:val="-6"/>
        </w:rPr>
        <w:t xml:space="preserve"> </w:t>
      </w:r>
      <w:r w:rsidRPr="00287D6D">
        <w:t>noting</w:t>
      </w:r>
      <w:r w:rsidR="00287D6D">
        <w:rPr>
          <w:spacing w:val="-5"/>
        </w:rPr>
        <w:t xml:space="preserve"> </w:t>
      </w:r>
      <w:r w:rsidRPr="00287D6D">
        <w:t>that</w:t>
      </w:r>
      <w:r w:rsidR="00287D6D">
        <w:rPr>
          <w:spacing w:val="-6"/>
        </w:rPr>
        <w:t xml:space="preserve"> </w:t>
      </w:r>
      <w:r w:rsidRPr="00287D6D">
        <w:t>some</w:t>
      </w:r>
      <w:r w:rsidR="00287D6D">
        <w:rPr>
          <w:spacing w:val="-5"/>
        </w:rPr>
        <w:t xml:space="preserve"> </w:t>
      </w:r>
      <w:r w:rsidRPr="00287D6D">
        <w:t>proposals</w:t>
      </w:r>
      <w:r w:rsidR="00287D6D">
        <w:t xml:space="preserve"> </w:t>
      </w:r>
      <w:r w:rsidRPr="00287D6D">
        <w:t>received</w:t>
      </w:r>
      <w:r w:rsidR="00287D6D">
        <w:rPr>
          <w:spacing w:val="-10"/>
        </w:rPr>
        <w:t xml:space="preserve"> </w:t>
      </w:r>
      <w:r w:rsidRPr="00287D6D">
        <w:t>were</w:t>
      </w:r>
      <w:r w:rsidR="00287D6D">
        <w:rPr>
          <w:spacing w:val="-9"/>
        </w:rPr>
        <w:t xml:space="preserve"> </w:t>
      </w:r>
      <w:r w:rsidRPr="00287D6D">
        <w:t>partially</w:t>
      </w:r>
      <w:r w:rsidR="00287D6D">
        <w:rPr>
          <w:spacing w:val="-10"/>
        </w:rPr>
        <w:t xml:space="preserve"> </w:t>
      </w:r>
      <w:r w:rsidRPr="00287D6D">
        <w:t>funded.</w:t>
      </w:r>
    </w:p>
    <w:p w14:paraId="5EC040C1" w14:textId="7A0E70A1" w:rsidR="00043727" w:rsidRPr="00287D6D" w:rsidRDefault="00043727" w:rsidP="009A44D6">
      <w:pPr>
        <w:pStyle w:val="Heading3"/>
      </w:pPr>
      <w:bookmarkStart w:id="171" w:name="_Toc163742772"/>
      <w:r w:rsidRPr="00287D6D">
        <w:t>Responsibilities</w:t>
      </w:r>
      <w:r w:rsidR="00287D6D">
        <w:t xml:space="preserve"> </w:t>
      </w:r>
      <w:r w:rsidRPr="00287D6D">
        <w:t>and</w:t>
      </w:r>
      <w:r w:rsidR="00287D6D">
        <w:t xml:space="preserve"> </w:t>
      </w:r>
      <w:r w:rsidRPr="00287D6D">
        <w:t>Duties</w:t>
      </w:r>
      <w:r w:rsidR="00287D6D">
        <w:t xml:space="preserve"> </w:t>
      </w:r>
      <w:r w:rsidRPr="00287D6D">
        <w:t>for</w:t>
      </w:r>
      <w:r w:rsidR="00287D6D">
        <w:t xml:space="preserve"> </w:t>
      </w:r>
      <w:r w:rsidRPr="00287D6D">
        <w:t>Chairs</w:t>
      </w:r>
      <w:r w:rsidR="00287D6D">
        <w:t xml:space="preserve"> </w:t>
      </w:r>
      <w:r w:rsidRPr="00287D6D">
        <w:t>of</w:t>
      </w:r>
      <w:r w:rsidR="00287D6D">
        <w:t xml:space="preserve"> </w:t>
      </w:r>
      <w:r w:rsidRPr="00287D6D">
        <w:t>Grant</w:t>
      </w:r>
      <w:r w:rsidR="00287D6D">
        <w:t xml:space="preserve"> </w:t>
      </w:r>
      <w:r w:rsidR="00832696" w:rsidRPr="00287D6D">
        <w:t>and</w:t>
      </w:r>
      <w:r w:rsidR="00287D6D">
        <w:t xml:space="preserve"> </w:t>
      </w:r>
      <w:r w:rsidR="00832696" w:rsidRPr="00287D6D">
        <w:t>Award</w:t>
      </w:r>
      <w:r w:rsidR="00287D6D">
        <w:t xml:space="preserve"> </w:t>
      </w:r>
      <w:r w:rsidRPr="00287D6D">
        <w:t>Committees</w:t>
      </w:r>
      <w:bookmarkEnd w:id="171"/>
    </w:p>
    <w:p w14:paraId="108127AC" w14:textId="048BA093" w:rsidR="00043727" w:rsidRPr="00287D6D" w:rsidRDefault="00043727" w:rsidP="009A44D6">
      <w:r w:rsidRPr="00287D6D">
        <w:t>It</w:t>
      </w:r>
      <w:r w:rsidR="00287D6D">
        <w:t xml:space="preserve"> </w:t>
      </w:r>
      <w:r w:rsidRPr="00287D6D">
        <w:t>is</w:t>
      </w:r>
      <w:r w:rsidR="00287D6D">
        <w:t xml:space="preserve"> </w:t>
      </w:r>
      <w:r w:rsidRPr="00287D6D">
        <w:t>recommended</w:t>
      </w:r>
      <w:r w:rsidR="00287D6D">
        <w:t xml:space="preserve"> </w:t>
      </w:r>
      <w:r w:rsidRPr="00287D6D">
        <w:t>that</w:t>
      </w:r>
      <w:r w:rsidR="00287D6D">
        <w:t xml:space="preserve"> </w:t>
      </w:r>
      <w:r w:rsidRPr="00287D6D">
        <w:t>awards</w:t>
      </w:r>
      <w:r w:rsidR="00287D6D">
        <w:t xml:space="preserve"> </w:t>
      </w:r>
      <w:r w:rsidRPr="00287D6D">
        <w:t>and</w:t>
      </w:r>
      <w:r w:rsidR="00287D6D">
        <w:t xml:space="preserve"> </w:t>
      </w:r>
      <w:r w:rsidRPr="00287D6D">
        <w:t>grants</w:t>
      </w:r>
      <w:r w:rsidR="00287D6D">
        <w:t xml:space="preserve"> </w:t>
      </w:r>
      <w:r w:rsidRPr="00287D6D">
        <w:t>review</w:t>
      </w:r>
      <w:r w:rsidR="00287D6D">
        <w:t xml:space="preserve"> </w:t>
      </w:r>
      <w:r w:rsidRPr="00287D6D">
        <w:t>committees</w:t>
      </w:r>
      <w:r w:rsidR="00287D6D">
        <w:t xml:space="preserve"> </w:t>
      </w:r>
      <w:r w:rsidRPr="00287D6D">
        <w:t>consist</w:t>
      </w:r>
      <w:r w:rsidR="00287D6D">
        <w:t xml:space="preserve"> </w:t>
      </w:r>
      <w:r w:rsidRPr="00287D6D">
        <w:t>of</w:t>
      </w:r>
      <w:r w:rsidR="00287D6D">
        <w:t xml:space="preserve"> </w:t>
      </w:r>
      <w:r w:rsidRPr="00287D6D">
        <w:t>five</w:t>
      </w:r>
      <w:r w:rsidR="00287D6D">
        <w:t xml:space="preserve"> </w:t>
      </w:r>
      <w:r w:rsidRPr="00287D6D">
        <w:t>members,</w:t>
      </w:r>
      <w:r w:rsidR="00287D6D">
        <w:t xml:space="preserve"> </w:t>
      </w:r>
      <w:r w:rsidRPr="00287D6D">
        <w:t>including</w:t>
      </w:r>
      <w:r w:rsidR="00287D6D">
        <w:t xml:space="preserve"> </w:t>
      </w:r>
      <w:r w:rsidRPr="00287D6D">
        <w:t>a</w:t>
      </w:r>
      <w:r w:rsidR="00287D6D">
        <w:t xml:space="preserve"> </w:t>
      </w:r>
      <w:r w:rsidRPr="00287D6D">
        <w:t>chair.</w:t>
      </w:r>
      <w:r w:rsidR="00287D6D">
        <w:t xml:space="preserve"> </w:t>
      </w:r>
      <w:r w:rsidR="000577E9" w:rsidRPr="00287D6D">
        <w:t>The</w:t>
      </w:r>
      <w:r w:rsidR="00287D6D">
        <w:t xml:space="preserve"> </w:t>
      </w:r>
      <w:r w:rsidR="000577E9" w:rsidRPr="00287D6D">
        <w:t>one</w:t>
      </w:r>
      <w:r w:rsidR="00287D6D">
        <w:t xml:space="preserve"> </w:t>
      </w:r>
      <w:r w:rsidR="000577E9" w:rsidRPr="00287D6D">
        <w:t>exception</w:t>
      </w:r>
      <w:r w:rsidR="00287D6D">
        <w:t xml:space="preserve"> </w:t>
      </w:r>
      <w:r w:rsidR="000577E9" w:rsidRPr="00287D6D">
        <w:t>is</w:t>
      </w:r>
      <w:r w:rsidR="00287D6D">
        <w:t xml:space="preserve"> </w:t>
      </w:r>
      <w:r w:rsidR="000577E9" w:rsidRPr="00287D6D">
        <w:t>the</w:t>
      </w:r>
      <w:r w:rsidR="00287D6D">
        <w:t xml:space="preserve"> </w:t>
      </w:r>
      <w:r w:rsidR="000577E9" w:rsidRPr="00287D6D">
        <w:t>Committee</w:t>
      </w:r>
      <w:r w:rsidR="00287D6D">
        <w:t xml:space="preserve"> </w:t>
      </w:r>
      <w:r w:rsidR="000577E9" w:rsidRPr="00287D6D">
        <w:t>on</w:t>
      </w:r>
      <w:r w:rsidR="00287D6D">
        <w:t xml:space="preserve"> </w:t>
      </w:r>
      <w:r w:rsidR="000577E9" w:rsidRPr="00287D6D">
        <w:t>Teaching</w:t>
      </w:r>
      <w:r w:rsidR="00287D6D">
        <w:t xml:space="preserve"> </w:t>
      </w:r>
      <w:r w:rsidR="000577E9" w:rsidRPr="00287D6D">
        <w:t>Awards,</w:t>
      </w:r>
      <w:r w:rsidR="00287D6D">
        <w:t xml:space="preserve"> </w:t>
      </w:r>
      <w:r w:rsidR="000577E9" w:rsidRPr="00287D6D">
        <w:t>which</w:t>
      </w:r>
      <w:r w:rsidR="00287D6D">
        <w:t xml:space="preserve"> </w:t>
      </w:r>
      <w:r w:rsidR="000577E9" w:rsidRPr="00287D6D">
        <w:t>consists</w:t>
      </w:r>
      <w:r w:rsidR="00287D6D">
        <w:t xml:space="preserve"> </w:t>
      </w:r>
      <w:r w:rsidR="000577E9" w:rsidRPr="00287D6D">
        <w:t>of</w:t>
      </w:r>
      <w:r w:rsidR="00287D6D">
        <w:t xml:space="preserve"> </w:t>
      </w:r>
      <w:r w:rsidR="000577E9" w:rsidRPr="00287D6D">
        <w:t>a</w:t>
      </w:r>
      <w:r w:rsidR="00287D6D">
        <w:t xml:space="preserve"> </w:t>
      </w:r>
      <w:r w:rsidR="000577E9" w:rsidRPr="00287D6D">
        <w:t>Chair,</w:t>
      </w:r>
      <w:r w:rsidR="00287D6D">
        <w:t xml:space="preserve"> </w:t>
      </w:r>
      <w:r w:rsidR="000577E9" w:rsidRPr="00287D6D">
        <w:t>review</w:t>
      </w:r>
      <w:r w:rsidR="00287D6D">
        <w:t xml:space="preserve"> </w:t>
      </w:r>
      <w:r w:rsidR="000577E9" w:rsidRPr="00287D6D">
        <w:t>teams</w:t>
      </w:r>
      <w:r w:rsidR="00287D6D">
        <w:t xml:space="preserve"> </w:t>
      </w:r>
      <w:r w:rsidR="000577E9" w:rsidRPr="00287D6D">
        <w:t>for</w:t>
      </w:r>
      <w:r w:rsidR="00287D6D">
        <w:t xml:space="preserve"> </w:t>
      </w:r>
      <w:r w:rsidR="000577E9" w:rsidRPr="00287D6D">
        <w:t>each</w:t>
      </w:r>
      <w:r w:rsidR="00287D6D">
        <w:t xml:space="preserve"> </w:t>
      </w:r>
      <w:r w:rsidR="000577E9" w:rsidRPr="00287D6D">
        <w:t>award</w:t>
      </w:r>
      <w:r w:rsidR="00147435" w:rsidRPr="00287D6D">
        <w:t>,</w:t>
      </w:r>
      <w:r w:rsidR="00287D6D">
        <w:t xml:space="preserve"> </w:t>
      </w:r>
      <w:r w:rsidR="00147435" w:rsidRPr="00287D6D">
        <w:t>and</w:t>
      </w:r>
      <w:r w:rsidR="00287D6D">
        <w:t xml:space="preserve"> </w:t>
      </w:r>
      <w:r w:rsidR="00147435" w:rsidRPr="00287D6D">
        <w:t>an</w:t>
      </w:r>
      <w:r w:rsidR="00287D6D">
        <w:t xml:space="preserve"> </w:t>
      </w:r>
      <w:r w:rsidR="00147435" w:rsidRPr="00287D6D">
        <w:t>Associate</w:t>
      </w:r>
      <w:r w:rsidR="00287D6D">
        <w:t xml:space="preserve"> </w:t>
      </w:r>
      <w:r w:rsidR="00147435" w:rsidRPr="00287D6D">
        <w:t>Chair</w:t>
      </w:r>
      <w:r w:rsidR="00287D6D">
        <w:t xml:space="preserve"> </w:t>
      </w:r>
      <w:r w:rsidR="00147435" w:rsidRPr="00287D6D">
        <w:t>appointed</w:t>
      </w:r>
      <w:r w:rsidR="00287D6D">
        <w:t xml:space="preserve"> </w:t>
      </w:r>
      <w:r w:rsidR="00147435" w:rsidRPr="00287D6D">
        <w:t>during</w:t>
      </w:r>
      <w:r w:rsidR="00287D6D">
        <w:t xml:space="preserve"> </w:t>
      </w:r>
      <w:r w:rsidR="00147435" w:rsidRPr="00287D6D">
        <w:t>the</w:t>
      </w:r>
      <w:r w:rsidR="00287D6D">
        <w:t xml:space="preserve"> </w:t>
      </w:r>
      <w:r w:rsidR="00147435" w:rsidRPr="00287D6D">
        <w:t>Chair’s</w:t>
      </w:r>
      <w:r w:rsidR="00287D6D">
        <w:t xml:space="preserve"> </w:t>
      </w:r>
      <w:r w:rsidR="00147435" w:rsidRPr="00287D6D">
        <w:t>final</w:t>
      </w:r>
      <w:r w:rsidR="00287D6D">
        <w:t xml:space="preserve"> </w:t>
      </w:r>
      <w:r w:rsidR="00147435" w:rsidRPr="00287D6D">
        <w:t>year</w:t>
      </w:r>
      <w:r w:rsidR="00287D6D">
        <w:t xml:space="preserve"> </w:t>
      </w:r>
      <w:r w:rsidR="00147435" w:rsidRPr="00287D6D">
        <w:t>of</w:t>
      </w:r>
      <w:r w:rsidR="00287D6D">
        <w:t xml:space="preserve"> </w:t>
      </w:r>
      <w:r w:rsidR="00147435" w:rsidRPr="00287D6D">
        <w:t>service</w:t>
      </w:r>
      <w:r w:rsidR="000577E9" w:rsidRPr="00287D6D">
        <w:t>.</w:t>
      </w:r>
    </w:p>
    <w:p w14:paraId="45DBB91E" w14:textId="74D7306D" w:rsidR="00043727" w:rsidRPr="00287D6D" w:rsidRDefault="00043727">
      <w:pPr>
        <w:pStyle w:val="BodyText"/>
        <w:numPr>
          <w:ilvl w:val="0"/>
          <w:numId w:val="122"/>
        </w:numPr>
      </w:pPr>
      <w:r w:rsidRPr="00287D6D">
        <w:t>Contact</w:t>
      </w:r>
      <w:r w:rsidR="00287D6D">
        <w:rPr>
          <w:spacing w:val="-6"/>
        </w:rPr>
        <w:t xml:space="preserve"> </w:t>
      </w:r>
      <w:r w:rsidRPr="00287D6D">
        <w:t>the</w:t>
      </w:r>
      <w:r w:rsidR="00287D6D">
        <w:rPr>
          <w:spacing w:val="-5"/>
        </w:rPr>
        <w:t xml:space="preserve"> </w:t>
      </w:r>
      <w:r w:rsidRPr="00287D6D">
        <w:t>previous</w:t>
      </w:r>
      <w:r w:rsidR="00287D6D">
        <w:rPr>
          <w:spacing w:val="-6"/>
        </w:rPr>
        <w:t xml:space="preserve"> </w:t>
      </w:r>
      <w:r w:rsidRPr="00287D6D">
        <w:t>chair</w:t>
      </w:r>
      <w:r w:rsidR="00287D6D">
        <w:rPr>
          <w:spacing w:val="-5"/>
        </w:rPr>
        <w:t xml:space="preserve"> </w:t>
      </w:r>
      <w:r w:rsidRPr="00287D6D">
        <w:t>to</w:t>
      </w:r>
      <w:r w:rsidR="00287D6D">
        <w:rPr>
          <w:spacing w:val="-6"/>
        </w:rPr>
        <w:t xml:space="preserve"> </w:t>
      </w:r>
      <w:r w:rsidRPr="00287D6D">
        <w:t>get</w:t>
      </w:r>
      <w:r w:rsidR="00287D6D">
        <w:rPr>
          <w:spacing w:val="-5"/>
        </w:rPr>
        <w:t xml:space="preserve"> </w:t>
      </w:r>
      <w:r w:rsidRPr="00287D6D">
        <w:t>information</w:t>
      </w:r>
      <w:r w:rsidR="00287D6D">
        <w:rPr>
          <w:spacing w:val="-5"/>
        </w:rPr>
        <w:t xml:space="preserve"> </w:t>
      </w:r>
      <w:r w:rsidRPr="00287D6D">
        <w:t>regarding</w:t>
      </w:r>
      <w:r w:rsidR="00287D6D">
        <w:rPr>
          <w:spacing w:val="-6"/>
        </w:rPr>
        <w:t xml:space="preserve"> </w:t>
      </w:r>
      <w:r w:rsidRPr="00287D6D">
        <w:t>the</w:t>
      </w:r>
      <w:r w:rsidR="00287D6D">
        <w:rPr>
          <w:spacing w:val="-5"/>
        </w:rPr>
        <w:t xml:space="preserve"> </w:t>
      </w:r>
      <w:r w:rsidRPr="00287D6D">
        <w:t>timeline</w:t>
      </w:r>
      <w:r w:rsidR="00287D6D">
        <w:rPr>
          <w:spacing w:val="-6"/>
        </w:rPr>
        <w:t xml:space="preserve"> </w:t>
      </w:r>
      <w:r w:rsidRPr="00287D6D">
        <w:t>of</w:t>
      </w:r>
      <w:r w:rsidR="00287D6D">
        <w:rPr>
          <w:spacing w:val="-5"/>
        </w:rPr>
        <w:t xml:space="preserve"> </w:t>
      </w:r>
      <w:r w:rsidRPr="00287D6D">
        <w:t>the</w:t>
      </w:r>
      <w:r w:rsidR="00287D6D">
        <w:rPr>
          <w:spacing w:val="-6"/>
        </w:rPr>
        <w:t xml:space="preserve"> </w:t>
      </w:r>
      <w:r w:rsidRPr="00287D6D">
        <w:t>decision</w:t>
      </w:r>
      <w:r w:rsidR="00287D6D">
        <w:rPr>
          <w:spacing w:val="-5"/>
        </w:rPr>
        <w:t xml:space="preserve"> </w:t>
      </w:r>
      <w:r w:rsidRPr="00287D6D">
        <w:t>process</w:t>
      </w:r>
      <w:r w:rsidR="00287D6D">
        <w:t xml:space="preserve"> </w:t>
      </w:r>
      <w:r w:rsidRPr="00287D6D">
        <w:t>and</w:t>
      </w:r>
      <w:r w:rsidR="00287D6D">
        <w:rPr>
          <w:spacing w:val="-7"/>
        </w:rPr>
        <w:t xml:space="preserve"> </w:t>
      </w:r>
      <w:r w:rsidRPr="00287D6D">
        <w:t>solicit</w:t>
      </w:r>
      <w:r w:rsidR="00287D6D">
        <w:rPr>
          <w:spacing w:val="-6"/>
        </w:rPr>
        <w:t xml:space="preserve"> </w:t>
      </w:r>
      <w:r w:rsidRPr="00287D6D">
        <w:t>information</w:t>
      </w:r>
      <w:r w:rsidR="00287D6D">
        <w:rPr>
          <w:spacing w:val="-7"/>
        </w:rPr>
        <w:t xml:space="preserve"> </w:t>
      </w:r>
      <w:r w:rsidRPr="00287D6D">
        <w:t>regarding</w:t>
      </w:r>
      <w:r w:rsidR="00287D6D">
        <w:rPr>
          <w:spacing w:val="-6"/>
        </w:rPr>
        <w:t xml:space="preserve"> </w:t>
      </w:r>
      <w:r w:rsidRPr="00287D6D">
        <w:t>procedures</w:t>
      </w:r>
      <w:r w:rsidR="00287D6D">
        <w:rPr>
          <w:spacing w:val="-6"/>
        </w:rPr>
        <w:t xml:space="preserve"> </w:t>
      </w:r>
      <w:r w:rsidRPr="00287D6D">
        <w:t>that</w:t>
      </w:r>
      <w:r w:rsidR="00287D6D">
        <w:rPr>
          <w:spacing w:val="-7"/>
        </w:rPr>
        <w:t xml:space="preserve"> </w:t>
      </w:r>
      <w:r w:rsidRPr="00287D6D">
        <w:t>have</w:t>
      </w:r>
      <w:r w:rsidR="00287D6D">
        <w:rPr>
          <w:spacing w:val="-6"/>
        </w:rPr>
        <w:t xml:space="preserve"> </w:t>
      </w:r>
      <w:r w:rsidRPr="00287D6D">
        <w:t>been</w:t>
      </w:r>
      <w:r w:rsidR="00287D6D">
        <w:rPr>
          <w:spacing w:val="-7"/>
        </w:rPr>
        <w:t xml:space="preserve"> </w:t>
      </w:r>
      <w:r w:rsidRPr="00287D6D">
        <w:t>successful</w:t>
      </w:r>
      <w:r w:rsidR="00287D6D">
        <w:rPr>
          <w:spacing w:val="-6"/>
        </w:rPr>
        <w:t xml:space="preserve"> </w:t>
      </w:r>
      <w:r w:rsidRPr="00287D6D">
        <w:t>and</w:t>
      </w:r>
      <w:r w:rsidR="00287D6D">
        <w:rPr>
          <w:spacing w:val="-7"/>
        </w:rPr>
        <w:t xml:space="preserve"> </w:t>
      </w:r>
      <w:r w:rsidRPr="00287D6D">
        <w:t>those</w:t>
      </w:r>
      <w:r w:rsidR="00287D6D">
        <w:rPr>
          <w:spacing w:val="-6"/>
        </w:rPr>
        <w:t xml:space="preserve"> </w:t>
      </w:r>
      <w:r w:rsidRPr="00287D6D">
        <w:t>that</w:t>
      </w:r>
      <w:r w:rsidR="00287D6D">
        <w:rPr>
          <w:spacing w:val="-6"/>
        </w:rPr>
        <w:t xml:space="preserve"> </w:t>
      </w:r>
      <w:r w:rsidRPr="00287D6D">
        <w:t>have</w:t>
      </w:r>
      <w:r w:rsidR="00287D6D">
        <w:rPr>
          <w:spacing w:val="-7"/>
        </w:rPr>
        <w:t xml:space="preserve"> </w:t>
      </w:r>
      <w:r w:rsidRPr="00287D6D">
        <w:t>not.</w:t>
      </w:r>
      <w:r w:rsidR="00287D6D">
        <w:rPr>
          <w:w w:val="99"/>
        </w:rPr>
        <w:t xml:space="preserve"> </w:t>
      </w:r>
      <w:r w:rsidRPr="00287D6D">
        <w:t>Also,</w:t>
      </w:r>
      <w:r w:rsidR="00287D6D">
        <w:rPr>
          <w:spacing w:val="-6"/>
        </w:rPr>
        <w:t xml:space="preserve"> </w:t>
      </w:r>
      <w:r w:rsidRPr="00287D6D">
        <w:t>ask</w:t>
      </w:r>
      <w:r w:rsidR="00287D6D">
        <w:rPr>
          <w:spacing w:val="-6"/>
        </w:rPr>
        <w:t xml:space="preserve"> </w:t>
      </w:r>
      <w:r w:rsidRPr="00287D6D">
        <w:t>for</w:t>
      </w:r>
      <w:r w:rsidR="00287D6D">
        <w:rPr>
          <w:spacing w:val="-5"/>
        </w:rPr>
        <w:t xml:space="preserve"> </w:t>
      </w:r>
      <w:r w:rsidRPr="00287D6D">
        <w:t>any</w:t>
      </w:r>
      <w:r w:rsidR="00287D6D">
        <w:rPr>
          <w:spacing w:val="-6"/>
        </w:rPr>
        <w:t xml:space="preserve"> </w:t>
      </w:r>
      <w:r w:rsidRPr="00287D6D">
        <w:t>documentation</w:t>
      </w:r>
      <w:r w:rsidR="00287D6D">
        <w:rPr>
          <w:spacing w:val="-5"/>
        </w:rPr>
        <w:t xml:space="preserve"> </w:t>
      </w:r>
      <w:r w:rsidRPr="00287D6D">
        <w:t>that</w:t>
      </w:r>
      <w:r w:rsidR="00287D6D">
        <w:rPr>
          <w:spacing w:val="-6"/>
        </w:rPr>
        <w:t xml:space="preserve"> </w:t>
      </w:r>
      <w:r w:rsidRPr="00287D6D">
        <w:t>might</w:t>
      </w:r>
      <w:r w:rsidR="00287D6D">
        <w:rPr>
          <w:spacing w:val="-5"/>
        </w:rPr>
        <w:t xml:space="preserve"> </w:t>
      </w:r>
      <w:r w:rsidRPr="00287D6D">
        <w:t>be</w:t>
      </w:r>
      <w:r w:rsidR="00287D6D">
        <w:rPr>
          <w:spacing w:val="-6"/>
        </w:rPr>
        <w:t xml:space="preserve"> </w:t>
      </w:r>
      <w:r w:rsidRPr="00287D6D">
        <w:t>relevant</w:t>
      </w:r>
      <w:r w:rsidR="00287D6D">
        <w:rPr>
          <w:spacing w:val="-5"/>
        </w:rPr>
        <w:t xml:space="preserve"> </w:t>
      </w:r>
      <w:r w:rsidRPr="00287D6D">
        <w:t>(e.g.,</w:t>
      </w:r>
      <w:r w:rsidR="00287D6D">
        <w:rPr>
          <w:spacing w:val="-6"/>
        </w:rPr>
        <w:t xml:space="preserve"> </w:t>
      </w:r>
      <w:r w:rsidRPr="00287D6D">
        <w:t>grant/award</w:t>
      </w:r>
      <w:r w:rsidR="00287D6D">
        <w:rPr>
          <w:spacing w:val="-5"/>
        </w:rPr>
        <w:t xml:space="preserve"> </w:t>
      </w:r>
      <w:r w:rsidRPr="00287D6D">
        <w:t>recipient</w:t>
      </w:r>
      <w:r w:rsidR="00287D6D">
        <w:rPr>
          <w:spacing w:val="-6"/>
        </w:rPr>
        <w:t xml:space="preserve"> </w:t>
      </w:r>
      <w:r w:rsidRPr="00287D6D">
        <w:t>final</w:t>
      </w:r>
      <w:r w:rsidR="00287D6D">
        <w:rPr>
          <w:spacing w:val="-5"/>
        </w:rPr>
        <w:t xml:space="preserve"> </w:t>
      </w:r>
      <w:r w:rsidRPr="00287D6D">
        <w:t>report</w:t>
      </w:r>
      <w:r w:rsidR="00287D6D">
        <w:rPr>
          <w:w w:val="99"/>
        </w:rPr>
        <w:t xml:space="preserve"> </w:t>
      </w:r>
      <w:r w:rsidRPr="00287D6D">
        <w:t>format,</w:t>
      </w:r>
      <w:r w:rsidR="00287D6D">
        <w:rPr>
          <w:spacing w:val="-5"/>
        </w:rPr>
        <w:t xml:space="preserve"> </w:t>
      </w:r>
      <w:r w:rsidRPr="00287D6D">
        <w:t>final</w:t>
      </w:r>
      <w:r w:rsidR="00287D6D">
        <w:rPr>
          <w:spacing w:val="-5"/>
        </w:rPr>
        <w:t xml:space="preserve"> </w:t>
      </w:r>
      <w:r w:rsidRPr="00287D6D">
        <w:t>reports</w:t>
      </w:r>
      <w:r w:rsidR="00287D6D">
        <w:rPr>
          <w:spacing w:val="-5"/>
        </w:rPr>
        <w:t xml:space="preserve"> </w:t>
      </w:r>
      <w:r w:rsidRPr="00287D6D">
        <w:t>from</w:t>
      </w:r>
      <w:r w:rsidR="00287D6D">
        <w:rPr>
          <w:spacing w:val="-5"/>
        </w:rPr>
        <w:t xml:space="preserve"> </w:t>
      </w:r>
      <w:r w:rsidRPr="00287D6D">
        <w:t>previous</w:t>
      </w:r>
      <w:r w:rsidR="00287D6D">
        <w:rPr>
          <w:spacing w:val="-5"/>
        </w:rPr>
        <w:t xml:space="preserve"> </w:t>
      </w:r>
      <w:r w:rsidRPr="00287D6D">
        <w:t>chair</w:t>
      </w:r>
      <w:r w:rsidR="00287D6D">
        <w:rPr>
          <w:spacing w:val="-5"/>
        </w:rPr>
        <w:t xml:space="preserve"> </w:t>
      </w:r>
      <w:r w:rsidRPr="00287D6D">
        <w:t>to</w:t>
      </w:r>
      <w:r w:rsidR="00287D6D">
        <w:rPr>
          <w:spacing w:val="-5"/>
        </w:rPr>
        <w:t xml:space="preserve"> </w:t>
      </w:r>
      <w:r w:rsidRPr="00287D6D">
        <w:t>VP</w:t>
      </w:r>
      <w:r w:rsidR="00287D6D">
        <w:t xml:space="preserve"> </w:t>
      </w:r>
      <w:r w:rsidRPr="00287D6D">
        <w:t>for</w:t>
      </w:r>
      <w:r w:rsidR="00287D6D">
        <w:rPr>
          <w:spacing w:val="-5"/>
        </w:rPr>
        <w:t xml:space="preserve"> </w:t>
      </w:r>
      <w:r w:rsidRPr="00287D6D">
        <w:t>Grants</w:t>
      </w:r>
      <w:r w:rsidR="00287D6D">
        <w:t xml:space="preserve"> </w:t>
      </w:r>
      <w:r w:rsidRPr="00287D6D">
        <w:t>and</w:t>
      </w:r>
      <w:r w:rsidR="00287D6D">
        <w:t xml:space="preserve"> </w:t>
      </w:r>
      <w:r w:rsidRPr="00287D6D">
        <w:t>Awards,</w:t>
      </w:r>
      <w:r w:rsidR="00287D6D">
        <w:rPr>
          <w:spacing w:val="-5"/>
        </w:rPr>
        <w:t xml:space="preserve"> </w:t>
      </w:r>
      <w:r w:rsidRPr="00287D6D">
        <w:t>scoring</w:t>
      </w:r>
      <w:r w:rsidR="00287D6D">
        <w:rPr>
          <w:spacing w:val="-5"/>
        </w:rPr>
        <w:t xml:space="preserve"> </w:t>
      </w:r>
      <w:r w:rsidRPr="00287D6D">
        <w:t>guidelines</w:t>
      </w:r>
      <w:r w:rsidR="00287D6D">
        <w:rPr>
          <w:spacing w:val="-5"/>
        </w:rPr>
        <w:t xml:space="preserve"> </w:t>
      </w:r>
      <w:r w:rsidRPr="00287D6D">
        <w:t>or</w:t>
      </w:r>
      <w:r w:rsidR="00287D6D">
        <w:t xml:space="preserve"> </w:t>
      </w:r>
      <w:r w:rsidRPr="00287D6D">
        <w:t>rubrics,</w:t>
      </w:r>
      <w:r w:rsidR="00287D6D">
        <w:rPr>
          <w:spacing w:val="-11"/>
        </w:rPr>
        <w:t xml:space="preserve"> </w:t>
      </w:r>
      <w:r w:rsidRPr="00287D6D">
        <w:t>example</w:t>
      </w:r>
      <w:r w:rsidR="00287D6D">
        <w:rPr>
          <w:spacing w:val="-10"/>
        </w:rPr>
        <w:t xml:space="preserve"> </w:t>
      </w:r>
      <w:r w:rsidRPr="00287D6D">
        <w:t>“congratulations”</w:t>
      </w:r>
      <w:r w:rsidR="00287D6D">
        <w:rPr>
          <w:spacing w:val="-11"/>
        </w:rPr>
        <w:t xml:space="preserve"> </w:t>
      </w:r>
      <w:r w:rsidRPr="00287D6D">
        <w:t>and</w:t>
      </w:r>
      <w:r w:rsidR="00287D6D">
        <w:rPr>
          <w:spacing w:val="-10"/>
        </w:rPr>
        <w:t xml:space="preserve"> </w:t>
      </w:r>
      <w:r w:rsidRPr="00287D6D">
        <w:t>“regrets”</w:t>
      </w:r>
      <w:r w:rsidR="00287D6D">
        <w:rPr>
          <w:spacing w:val="-10"/>
        </w:rPr>
        <w:t xml:space="preserve"> </w:t>
      </w:r>
      <w:r w:rsidRPr="00287D6D">
        <w:t>letters).</w:t>
      </w:r>
    </w:p>
    <w:p w14:paraId="19598041" w14:textId="76525E99" w:rsidR="00043727" w:rsidRPr="00287D6D" w:rsidRDefault="00043727">
      <w:pPr>
        <w:pStyle w:val="BodyText"/>
        <w:numPr>
          <w:ilvl w:val="0"/>
          <w:numId w:val="122"/>
        </w:numPr>
      </w:pPr>
      <w:r w:rsidRPr="00287D6D">
        <w:t>Familiarize</w:t>
      </w:r>
      <w:r w:rsidR="00287D6D">
        <w:rPr>
          <w:spacing w:val="-5"/>
        </w:rPr>
        <w:t xml:space="preserve"> </w:t>
      </w:r>
      <w:r w:rsidRPr="00287D6D">
        <w:t>yourself</w:t>
      </w:r>
      <w:r w:rsidR="00287D6D">
        <w:rPr>
          <w:spacing w:val="-4"/>
        </w:rPr>
        <w:t xml:space="preserve"> </w:t>
      </w:r>
      <w:r w:rsidRPr="00287D6D">
        <w:t>with</w:t>
      </w:r>
      <w:r w:rsidR="00287D6D">
        <w:rPr>
          <w:spacing w:val="-5"/>
        </w:rPr>
        <w:t xml:space="preserve"> </w:t>
      </w:r>
      <w:r w:rsidRPr="00287D6D">
        <w:t>the</w:t>
      </w:r>
      <w:r w:rsidR="00287D6D">
        <w:rPr>
          <w:spacing w:val="-4"/>
        </w:rPr>
        <w:t xml:space="preserve"> </w:t>
      </w:r>
      <w:r w:rsidRPr="00287D6D">
        <w:t>Awards</w:t>
      </w:r>
      <w:r w:rsidR="00287D6D">
        <w:rPr>
          <w:spacing w:val="-5"/>
        </w:rPr>
        <w:t xml:space="preserve"> </w:t>
      </w:r>
      <w:r w:rsidRPr="00287D6D">
        <w:t>and</w:t>
      </w:r>
      <w:r w:rsidR="00287D6D">
        <w:rPr>
          <w:spacing w:val="-4"/>
        </w:rPr>
        <w:t xml:space="preserve"> </w:t>
      </w:r>
      <w:r w:rsidRPr="00287D6D">
        <w:t>Grants</w:t>
      </w:r>
      <w:r w:rsidR="00287D6D">
        <w:rPr>
          <w:spacing w:val="-5"/>
        </w:rPr>
        <w:t xml:space="preserve"> </w:t>
      </w:r>
      <w:r w:rsidRPr="00287D6D">
        <w:t>Policies</w:t>
      </w:r>
      <w:r w:rsidR="00287D6D">
        <w:rPr>
          <w:spacing w:val="-4"/>
        </w:rPr>
        <w:t xml:space="preserve"> </w:t>
      </w:r>
      <w:r w:rsidRPr="00287D6D">
        <w:t>(if</w:t>
      </w:r>
      <w:r w:rsidR="00287D6D">
        <w:rPr>
          <w:spacing w:val="-5"/>
        </w:rPr>
        <w:t xml:space="preserve"> </w:t>
      </w:r>
      <w:r w:rsidRPr="00287D6D">
        <w:t>you</w:t>
      </w:r>
      <w:r w:rsidR="00287D6D">
        <w:rPr>
          <w:spacing w:val="-4"/>
        </w:rPr>
        <w:t xml:space="preserve"> </w:t>
      </w:r>
      <w:r w:rsidRPr="00287D6D">
        <w:t>have</w:t>
      </w:r>
      <w:r w:rsidR="00287D6D">
        <w:rPr>
          <w:spacing w:val="-5"/>
        </w:rPr>
        <w:t xml:space="preserve"> </w:t>
      </w:r>
      <w:r w:rsidRPr="00287D6D">
        <w:t>questions,</w:t>
      </w:r>
      <w:r w:rsidR="00287D6D">
        <w:rPr>
          <w:spacing w:val="-4"/>
        </w:rPr>
        <w:t xml:space="preserve"> </w:t>
      </w:r>
      <w:r w:rsidRPr="00287D6D">
        <w:t>please</w:t>
      </w:r>
      <w:r w:rsidR="00287D6D">
        <w:rPr>
          <w:spacing w:val="-4"/>
        </w:rPr>
        <w:t xml:space="preserve"> </w:t>
      </w:r>
      <w:r w:rsidRPr="00287D6D">
        <w:t>ask</w:t>
      </w:r>
      <w:r w:rsidR="00287D6D">
        <w:rPr>
          <w:spacing w:val="-5"/>
        </w:rPr>
        <w:t xml:space="preserve"> </w:t>
      </w:r>
      <w:r w:rsidRPr="00287D6D">
        <w:t>the</w:t>
      </w:r>
      <w:r w:rsidR="00287D6D">
        <w:rPr>
          <w:w w:val="99"/>
        </w:rPr>
        <w:t xml:space="preserve"> </w:t>
      </w:r>
      <w:r w:rsidRPr="00287D6D">
        <w:t>VP</w:t>
      </w:r>
      <w:r w:rsidR="00287D6D">
        <w:t xml:space="preserve"> </w:t>
      </w:r>
      <w:r w:rsidRPr="00287D6D">
        <w:t>for</w:t>
      </w:r>
      <w:r w:rsidR="00287D6D">
        <w:rPr>
          <w:spacing w:val="-4"/>
        </w:rPr>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When</w:t>
      </w:r>
      <w:r w:rsidR="00287D6D">
        <w:t xml:space="preserve"> </w:t>
      </w:r>
      <w:r w:rsidRPr="00287D6D">
        <w:t>considering</w:t>
      </w:r>
      <w:r w:rsidR="00287D6D">
        <w:t xml:space="preserve"> </w:t>
      </w:r>
      <w:r w:rsidRPr="00287D6D">
        <w:t>potential</w:t>
      </w:r>
      <w:r w:rsidR="00287D6D">
        <w:t xml:space="preserve"> </w:t>
      </w:r>
      <w:r w:rsidR="00592358" w:rsidRPr="00287D6D">
        <w:t>applicants</w:t>
      </w:r>
      <w:r w:rsidR="00287D6D">
        <w:t xml:space="preserve"> </w:t>
      </w:r>
      <w:r w:rsidRPr="00287D6D">
        <w:t>whose</w:t>
      </w:r>
      <w:r w:rsidR="00287D6D">
        <w:t xml:space="preserve"> </w:t>
      </w:r>
      <w:r w:rsidRPr="00287D6D">
        <w:t>contributions</w:t>
      </w:r>
      <w:r w:rsidR="00287D6D">
        <w:t xml:space="preserve"> </w:t>
      </w:r>
      <w:r w:rsidRPr="00287D6D">
        <w:t>are</w:t>
      </w:r>
      <w:r w:rsidR="00287D6D">
        <w:t xml:space="preserve"> </w:t>
      </w:r>
      <w:r w:rsidRPr="00287D6D">
        <w:t>having</w:t>
      </w:r>
      <w:r w:rsidR="00287D6D">
        <w:t xml:space="preserve"> </w:t>
      </w:r>
      <w:r w:rsidRPr="00287D6D">
        <w:t>a</w:t>
      </w:r>
      <w:r w:rsidR="00287D6D">
        <w:t xml:space="preserve"> </w:t>
      </w:r>
      <w:r w:rsidRPr="00287D6D">
        <w:t>broad</w:t>
      </w:r>
      <w:r w:rsidR="00287D6D">
        <w:t xml:space="preserve"> </w:t>
      </w:r>
      <w:r w:rsidRPr="00287D6D">
        <w:t>impact,</w:t>
      </w:r>
      <w:r w:rsidR="00287D6D">
        <w:t xml:space="preserve"> </w:t>
      </w:r>
      <w:r w:rsidRPr="00287D6D">
        <w:t>the</w:t>
      </w:r>
      <w:r w:rsidR="00287D6D">
        <w:t xml:space="preserve"> </w:t>
      </w:r>
      <w:r w:rsidRPr="00287D6D">
        <w:t>committee</w:t>
      </w:r>
      <w:r w:rsidR="00287D6D">
        <w:t xml:space="preserve"> </w:t>
      </w:r>
      <w:r w:rsidRPr="00287D6D">
        <w:t>should</w:t>
      </w:r>
      <w:r w:rsidR="00287D6D">
        <w:t xml:space="preserve"> </w:t>
      </w:r>
      <w:r w:rsidRPr="00287D6D">
        <w:t>consider</w:t>
      </w:r>
      <w:r w:rsidR="00287D6D">
        <w:t xml:space="preserve"> </w:t>
      </w:r>
      <w:r w:rsidRPr="00287D6D">
        <w:t>colleagues</w:t>
      </w:r>
      <w:r w:rsidR="00287D6D">
        <w:t xml:space="preserve"> </w:t>
      </w:r>
      <w:r w:rsidRPr="00287D6D">
        <w:t>from</w:t>
      </w:r>
      <w:r w:rsidR="00287D6D">
        <w:t xml:space="preserve"> </w:t>
      </w:r>
      <w:r w:rsidRPr="00287D6D">
        <w:t>underrepresented</w:t>
      </w:r>
      <w:r w:rsidR="00287D6D">
        <w:t xml:space="preserve"> </w:t>
      </w:r>
      <w:r w:rsidRPr="00287D6D">
        <w:t>groups</w:t>
      </w:r>
      <w:r w:rsidR="00287D6D">
        <w:t xml:space="preserve"> </w:t>
      </w:r>
      <w:r w:rsidRPr="00287D6D">
        <w:t>who</w:t>
      </w:r>
      <w:r w:rsidR="00287D6D">
        <w:t xml:space="preserve"> </w:t>
      </w:r>
      <w:r w:rsidRPr="00287D6D">
        <w:t>may</w:t>
      </w:r>
      <w:r w:rsidR="00287D6D">
        <w:t xml:space="preserve"> </w:t>
      </w:r>
      <w:r w:rsidRPr="00287D6D">
        <w:t>have</w:t>
      </w:r>
      <w:r w:rsidR="00287D6D">
        <w:t xml:space="preserve"> </w:t>
      </w:r>
      <w:r w:rsidRPr="00287D6D">
        <w:t>diverse</w:t>
      </w:r>
      <w:r w:rsidR="00287D6D">
        <w:t xml:space="preserve"> </w:t>
      </w:r>
      <w:r w:rsidRPr="00287D6D">
        <w:t>backgrounds</w:t>
      </w:r>
      <w:r w:rsidR="00287D6D">
        <w:t xml:space="preserve"> </w:t>
      </w:r>
      <w:r w:rsidRPr="00287D6D">
        <w:t>and</w:t>
      </w:r>
      <w:r w:rsidR="00287D6D">
        <w:t xml:space="preserve"> </w:t>
      </w:r>
      <w:r w:rsidRPr="00287D6D">
        <w:t>experiences.</w:t>
      </w:r>
    </w:p>
    <w:p w14:paraId="1999F49D" w14:textId="57CA7B43" w:rsidR="00043727" w:rsidRPr="00287D6D" w:rsidRDefault="00043727">
      <w:pPr>
        <w:pStyle w:val="BodyText"/>
        <w:numPr>
          <w:ilvl w:val="0"/>
          <w:numId w:val="122"/>
        </w:numPr>
      </w:pPr>
      <w:r w:rsidRPr="00287D6D">
        <w:t>Review</w:t>
      </w:r>
      <w:r w:rsidR="00287D6D">
        <w:rPr>
          <w:spacing w:val="-4"/>
        </w:rPr>
        <w:t xml:space="preserve"> </w:t>
      </w:r>
      <w:r w:rsidRPr="00287D6D">
        <w:t>your</w:t>
      </w:r>
      <w:r w:rsidR="00287D6D">
        <w:rPr>
          <w:spacing w:val="-4"/>
        </w:rPr>
        <w:t xml:space="preserve"> </w:t>
      </w:r>
      <w:r w:rsidRPr="00287D6D">
        <w:t>request</w:t>
      </w:r>
      <w:r w:rsidR="00287D6D">
        <w:rPr>
          <w:spacing w:val="-4"/>
        </w:rPr>
        <w:t xml:space="preserve"> </w:t>
      </w:r>
      <w:r w:rsidRPr="00287D6D">
        <w:t>for</w:t>
      </w:r>
      <w:r w:rsidR="00287D6D">
        <w:rPr>
          <w:spacing w:val="-4"/>
        </w:rPr>
        <w:t xml:space="preserve"> </w:t>
      </w:r>
      <w:r w:rsidRPr="00287D6D">
        <w:t>proposals</w:t>
      </w:r>
      <w:r w:rsidR="00287D6D">
        <w:rPr>
          <w:spacing w:val="-4"/>
        </w:rPr>
        <w:t xml:space="preserve"> </w:t>
      </w:r>
      <w:r w:rsidRPr="00287D6D">
        <w:t>to</w:t>
      </w:r>
      <w:r w:rsidR="00287D6D">
        <w:rPr>
          <w:spacing w:val="-4"/>
        </w:rPr>
        <w:t xml:space="preserve"> </w:t>
      </w:r>
      <w:r w:rsidRPr="00287D6D">
        <w:t>be</w:t>
      </w:r>
      <w:r w:rsidR="00287D6D">
        <w:rPr>
          <w:spacing w:val="-4"/>
        </w:rPr>
        <w:t xml:space="preserve"> </w:t>
      </w:r>
      <w:r w:rsidRPr="00287D6D">
        <w:t>certain</w:t>
      </w:r>
      <w:r w:rsidR="00287D6D">
        <w:rPr>
          <w:spacing w:val="-4"/>
        </w:rPr>
        <w:t xml:space="preserve"> </w:t>
      </w:r>
      <w:r w:rsidRPr="00287D6D">
        <w:t>it</w:t>
      </w:r>
      <w:r w:rsidR="00287D6D">
        <w:rPr>
          <w:spacing w:val="-3"/>
        </w:rPr>
        <w:t xml:space="preserve"> </w:t>
      </w:r>
      <w:r w:rsidRPr="00287D6D">
        <w:t>includes:</w:t>
      </w:r>
    </w:p>
    <w:p w14:paraId="4249EAF3" w14:textId="4686D706" w:rsidR="00043727" w:rsidRPr="00287D6D" w:rsidRDefault="00043727">
      <w:pPr>
        <w:pStyle w:val="BodyText"/>
        <w:numPr>
          <w:ilvl w:val="1"/>
          <w:numId w:val="58"/>
        </w:numPr>
        <w:ind w:left="720"/>
      </w:pPr>
      <w:r w:rsidRPr="00287D6D">
        <w:t>The</w:t>
      </w:r>
      <w:r w:rsidR="00287D6D">
        <w:rPr>
          <w:spacing w:val="-3"/>
        </w:rPr>
        <w:t xml:space="preserve"> </w:t>
      </w:r>
      <w:r w:rsidRPr="00287D6D">
        <w:t>URL</w:t>
      </w:r>
      <w:r w:rsidR="00287D6D">
        <w:rPr>
          <w:spacing w:val="-4"/>
        </w:rPr>
        <w:t xml:space="preserve"> </w:t>
      </w:r>
      <w:r w:rsidRPr="00287D6D">
        <w:t>to</w:t>
      </w:r>
      <w:r w:rsidR="00287D6D">
        <w:rPr>
          <w:spacing w:val="-3"/>
        </w:rPr>
        <w:t xml:space="preserve"> </w:t>
      </w:r>
      <w:r w:rsidRPr="00287D6D">
        <w:t>the</w:t>
      </w:r>
      <w:r w:rsidR="00287D6D">
        <w:rPr>
          <w:spacing w:val="-3"/>
        </w:rPr>
        <w:t xml:space="preserve"> </w:t>
      </w:r>
      <w:r w:rsidRPr="00287D6D">
        <w:t>Awards</w:t>
      </w:r>
      <w:r w:rsidR="00287D6D">
        <w:rPr>
          <w:spacing w:val="-3"/>
        </w:rPr>
        <w:t xml:space="preserve"> </w:t>
      </w:r>
      <w:r w:rsidRPr="00287D6D">
        <w:t>and</w:t>
      </w:r>
      <w:r w:rsidR="00287D6D">
        <w:rPr>
          <w:spacing w:val="-3"/>
        </w:rPr>
        <w:t xml:space="preserve"> </w:t>
      </w:r>
      <w:r w:rsidRPr="00287D6D">
        <w:t>Grants</w:t>
      </w:r>
      <w:r w:rsidR="00287D6D">
        <w:rPr>
          <w:spacing w:val="-3"/>
        </w:rPr>
        <w:t xml:space="preserve"> </w:t>
      </w:r>
      <w:r w:rsidRPr="00287D6D">
        <w:t>Policies</w:t>
      </w:r>
      <w:r w:rsidR="00287D6D">
        <w:rPr>
          <w:spacing w:val="-3"/>
        </w:rPr>
        <w:t xml:space="preserve"> </w:t>
      </w:r>
      <w:r w:rsidRPr="00287D6D">
        <w:t>page</w:t>
      </w:r>
    </w:p>
    <w:p w14:paraId="28C743CC" w14:textId="01D6E0CD" w:rsidR="00043727" w:rsidRPr="00287D6D" w:rsidRDefault="00043727">
      <w:pPr>
        <w:pStyle w:val="BodyText"/>
        <w:numPr>
          <w:ilvl w:val="1"/>
          <w:numId w:val="58"/>
        </w:numPr>
        <w:ind w:left="720"/>
      </w:pPr>
      <w:r w:rsidRPr="00287D6D">
        <w:t>For</w:t>
      </w:r>
      <w:r w:rsidR="00287D6D">
        <w:rPr>
          <w:spacing w:val="-5"/>
        </w:rPr>
        <w:t xml:space="preserve"> </w:t>
      </w:r>
      <w:r w:rsidRPr="00287D6D">
        <w:t>grants/awards</w:t>
      </w:r>
      <w:r w:rsidR="00287D6D">
        <w:rPr>
          <w:spacing w:val="-5"/>
        </w:rPr>
        <w:t xml:space="preserve"> </w:t>
      </w:r>
      <w:r w:rsidRPr="00287D6D">
        <w:t>that</w:t>
      </w:r>
      <w:r w:rsidR="00287D6D">
        <w:rPr>
          <w:spacing w:val="-5"/>
        </w:rPr>
        <w:t xml:space="preserve"> </w:t>
      </w:r>
      <w:r w:rsidRPr="00287D6D">
        <w:t>fund</w:t>
      </w:r>
      <w:r w:rsidR="00287D6D">
        <w:rPr>
          <w:spacing w:val="-5"/>
        </w:rPr>
        <w:t xml:space="preserve"> </w:t>
      </w:r>
      <w:r w:rsidRPr="00287D6D">
        <w:t>more</w:t>
      </w:r>
      <w:r w:rsidR="00287D6D">
        <w:rPr>
          <w:spacing w:val="-5"/>
        </w:rPr>
        <w:t xml:space="preserve"> </w:t>
      </w:r>
      <w:r w:rsidRPr="00287D6D">
        <w:t>than</w:t>
      </w:r>
      <w:r w:rsidR="00287D6D">
        <w:rPr>
          <w:spacing w:val="-5"/>
        </w:rPr>
        <w:t xml:space="preserve"> </w:t>
      </w:r>
      <w:r w:rsidRPr="00287D6D">
        <w:t>travel</w:t>
      </w:r>
      <w:r w:rsidR="00287D6D">
        <w:rPr>
          <w:spacing w:val="-5"/>
        </w:rPr>
        <w:t xml:space="preserve"> </w:t>
      </w:r>
      <w:r w:rsidRPr="00287D6D">
        <w:t>(e.g.,</w:t>
      </w:r>
      <w:r w:rsidR="00287D6D">
        <w:rPr>
          <w:spacing w:val="-5"/>
        </w:rPr>
        <w:t xml:space="preserve"> </w:t>
      </w:r>
      <w:r w:rsidRPr="00287D6D">
        <w:t>SoTL,</w:t>
      </w:r>
      <w:r w:rsidR="00287D6D">
        <w:rPr>
          <w:spacing w:val="-5"/>
        </w:rPr>
        <w:t xml:space="preserve"> </w:t>
      </w:r>
      <w:r w:rsidRPr="00287D6D">
        <w:t>IRA,</w:t>
      </w:r>
      <w:r w:rsidR="00287D6D">
        <w:rPr>
          <w:spacing w:val="-5"/>
        </w:rPr>
        <w:t xml:space="preserve"> </w:t>
      </w:r>
      <w:r w:rsidRPr="00287D6D">
        <w:t>Partnership</w:t>
      </w:r>
      <w:r w:rsidR="00287D6D">
        <w:rPr>
          <w:spacing w:val="-5"/>
        </w:rPr>
        <w:t xml:space="preserve"> </w:t>
      </w:r>
      <w:r w:rsidRPr="00287D6D">
        <w:rPr>
          <w:spacing w:val="-5"/>
        </w:rPr>
        <w:t>Grants</w:t>
      </w:r>
      <w:r w:rsidRPr="00287D6D">
        <w:t>)</w:t>
      </w:r>
      <w:r w:rsidR="00287D6D">
        <w:rPr>
          <w:spacing w:val="-6"/>
        </w:rPr>
        <w:t xml:space="preserve"> </w:t>
      </w:r>
      <w:r w:rsidRPr="00287D6D">
        <w:t>A</w:t>
      </w:r>
      <w:r w:rsidR="00287D6D">
        <w:rPr>
          <w:spacing w:val="-6"/>
        </w:rPr>
        <w:t xml:space="preserve"> </w:t>
      </w:r>
      <w:r w:rsidRPr="00287D6D">
        <w:t>statement</w:t>
      </w:r>
      <w:r w:rsidR="00287D6D">
        <w:rPr>
          <w:spacing w:val="-6"/>
        </w:rPr>
        <w:t xml:space="preserve"> </w:t>
      </w:r>
      <w:r w:rsidRPr="00287D6D">
        <w:t>like</w:t>
      </w:r>
      <w:r w:rsidR="00287D6D">
        <w:rPr>
          <w:spacing w:val="-6"/>
        </w:rPr>
        <w:t xml:space="preserve"> </w:t>
      </w:r>
      <w:r w:rsidRPr="00287D6D">
        <w:t>the</w:t>
      </w:r>
      <w:r w:rsidR="00287D6D">
        <w:rPr>
          <w:spacing w:val="-6"/>
        </w:rPr>
        <w:t xml:space="preserve"> </w:t>
      </w:r>
      <w:r w:rsidRPr="00287D6D">
        <w:t>following:</w:t>
      </w:r>
      <w:r w:rsidR="00287D6D">
        <w:rPr>
          <w:spacing w:val="-6"/>
        </w:rPr>
        <w:t xml:space="preserve"> </w:t>
      </w:r>
      <w:r w:rsidRPr="00287D6D">
        <w:t>“Upon</w:t>
      </w:r>
      <w:r w:rsidR="00287D6D">
        <w:rPr>
          <w:spacing w:val="-6"/>
        </w:rPr>
        <w:t xml:space="preserve"> </w:t>
      </w:r>
      <w:r w:rsidRPr="00287D6D">
        <w:t>notification</w:t>
      </w:r>
      <w:r w:rsidR="00287D6D">
        <w:rPr>
          <w:w w:val="99"/>
        </w:rPr>
        <w:t xml:space="preserve"> </w:t>
      </w:r>
      <w:r w:rsidRPr="00287D6D">
        <w:t>of</w:t>
      </w:r>
      <w:r w:rsidR="00287D6D">
        <w:rPr>
          <w:spacing w:val="-5"/>
        </w:rPr>
        <w:t xml:space="preserve"> </w:t>
      </w:r>
      <w:r w:rsidRPr="00287D6D">
        <w:t>funding,</w:t>
      </w:r>
      <w:r w:rsidR="00287D6D">
        <w:rPr>
          <w:spacing w:val="-4"/>
        </w:rPr>
        <w:t xml:space="preserve"> </w:t>
      </w:r>
      <w:r w:rsidRPr="00287D6D">
        <w:t>grant</w:t>
      </w:r>
      <w:r w:rsidR="00287D6D">
        <w:rPr>
          <w:spacing w:val="-4"/>
        </w:rPr>
        <w:t xml:space="preserve"> </w:t>
      </w:r>
      <w:r w:rsidRPr="00287D6D">
        <w:t>recipients</w:t>
      </w:r>
      <w:r w:rsidR="00287D6D">
        <w:rPr>
          <w:spacing w:val="-5"/>
        </w:rPr>
        <w:t xml:space="preserve"> </w:t>
      </w:r>
      <w:r w:rsidRPr="00287D6D">
        <w:t>must</w:t>
      </w:r>
      <w:r w:rsidR="00287D6D">
        <w:rPr>
          <w:spacing w:val="-4"/>
        </w:rPr>
        <w:t xml:space="preserve"> </w:t>
      </w:r>
      <w:r w:rsidRPr="00287D6D">
        <w:t>submit</w:t>
      </w:r>
      <w:r w:rsidR="00287D6D">
        <w:rPr>
          <w:spacing w:val="-4"/>
        </w:rPr>
        <w:t xml:space="preserve"> </w:t>
      </w:r>
      <w:r w:rsidRPr="00287D6D">
        <w:t>a</w:t>
      </w:r>
      <w:r w:rsidR="00287D6D">
        <w:rPr>
          <w:spacing w:val="-4"/>
        </w:rPr>
        <w:t xml:space="preserve"> </w:t>
      </w:r>
      <w:r w:rsidRPr="00287D6D">
        <w:t>brief</w:t>
      </w:r>
      <w:r w:rsidR="00287D6D">
        <w:rPr>
          <w:spacing w:val="-5"/>
        </w:rPr>
        <w:t xml:space="preserve"> </w:t>
      </w:r>
      <w:r w:rsidRPr="00287D6D">
        <w:t>abstract</w:t>
      </w:r>
      <w:r w:rsidR="00287D6D">
        <w:rPr>
          <w:spacing w:val="-4"/>
        </w:rPr>
        <w:t xml:space="preserve"> </w:t>
      </w:r>
      <w:r w:rsidRPr="00287D6D">
        <w:t>(no</w:t>
      </w:r>
      <w:r w:rsidR="00287D6D">
        <w:rPr>
          <w:spacing w:val="-4"/>
        </w:rPr>
        <w:t xml:space="preserve"> </w:t>
      </w:r>
      <w:r w:rsidRPr="00287D6D">
        <w:t>more</w:t>
      </w:r>
      <w:r w:rsidR="00287D6D">
        <w:rPr>
          <w:spacing w:val="-5"/>
        </w:rPr>
        <w:t xml:space="preserve"> </w:t>
      </w:r>
      <w:r w:rsidRPr="00287D6D">
        <w:t>than</w:t>
      </w:r>
      <w:r w:rsidR="00287D6D">
        <w:rPr>
          <w:spacing w:val="-4"/>
        </w:rPr>
        <w:t xml:space="preserve"> </w:t>
      </w:r>
      <w:r w:rsidRPr="00287D6D">
        <w:t>200</w:t>
      </w:r>
      <w:r w:rsidR="00287D6D">
        <w:rPr>
          <w:spacing w:val="-4"/>
        </w:rPr>
        <w:t xml:space="preserve"> </w:t>
      </w:r>
      <w:r w:rsidRPr="00287D6D">
        <w:t>words)</w:t>
      </w:r>
      <w:r w:rsidR="00287D6D">
        <w:t xml:space="preserve"> </w:t>
      </w:r>
      <w:r w:rsidRPr="00287D6D">
        <w:t>describing</w:t>
      </w:r>
      <w:r w:rsidR="00287D6D">
        <w:rPr>
          <w:spacing w:val="-6"/>
        </w:rPr>
        <w:t xml:space="preserve"> </w:t>
      </w:r>
      <w:r w:rsidRPr="00287D6D">
        <w:t>the</w:t>
      </w:r>
      <w:r w:rsidR="00287D6D">
        <w:rPr>
          <w:spacing w:val="-5"/>
        </w:rPr>
        <w:t xml:space="preserve"> </w:t>
      </w:r>
      <w:r w:rsidRPr="00287D6D">
        <w:t>purpose,</w:t>
      </w:r>
      <w:r w:rsidR="00287D6D">
        <w:rPr>
          <w:spacing w:val="-6"/>
        </w:rPr>
        <w:t xml:space="preserve"> </w:t>
      </w:r>
      <w:r w:rsidRPr="00287D6D">
        <w:t>method,</w:t>
      </w:r>
      <w:r w:rsidR="00287D6D">
        <w:rPr>
          <w:spacing w:val="-5"/>
        </w:rPr>
        <w:t xml:space="preserve"> </w:t>
      </w:r>
      <w:r w:rsidRPr="00287D6D">
        <w:t>and</w:t>
      </w:r>
      <w:r w:rsidR="00287D6D">
        <w:rPr>
          <w:spacing w:val="-5"/>
        </w:rPr>
        <w:t xml:space="preserve"> </w:t>
      </w:r>
      <w:r w:rsidRPr="00287D6D">
        <w:t>expected</w:t>
      </w:r>
      <w:r w:rsidR="00287D6D">
        <w:rPr>
          <w:spacing w:val="-6"/>
        </w:rPr>
        <w:t xml:space="preserve"> </w:t>
      </w:r>
      <w:r w:rsidRPr="00287D6D">
        <w:t>outcomes</w:t>
      </w:r>
      <w:r w:rsidR="00287D6D">
        <w:rPr>
          <w:spacing w:val="-5"/>
        </w:rPr>
        <w:t xml:space="preserve"> </w:t>
      </w:r>
      <w:r w:rsidRPr="00287D6D">
        <w:t>of</w:t>
      </w:r>
      <w:r w:rsidR="00287D6D">
        <w:rPr>
          <w:spacing w:val="-5"/>
        </w:rPr>
        <w:t xml:space="preserve"> </w:t>
      </w:r>
      <w:r w:rsidRPr="00287D6D">
        <w:t>the</w:t>
      </w:r>
      <w:r w:rsidR="00287D6D">
        <w:rPr>
          <w:spacing w:val="-6"/>
        </w:rPr>
        <w:t xml:space="preserve"> </w:t>
      </w:r>
      <w:r w:rsidRPr="00287D6D">
        <w:t>funded</w:t>
      </w:r>
      <w:r w:rsidR="00287D6D">
        <w:rPr>
          <w:spacing w:val="-5"/>
        </w:rPr>
        <w:t xml:space="preserve"> </w:t>
      </w:r>
      <w:r w:rsidRPr="00287D6D">
        <w:t>project.</w:t>
      </w:r>
      <w:r w:rsidR="00287D6D">
        <w:rPr>
          <w:spacing w:val="49"/>
        </w:rPr>
        <w:t xml:space="preserve"> </w:t>
      </w:r>
      <w:r w:rsidRPr="00287D6D">
        <w:t>These</w:t>
      </w:r>
      <w:r w:rsidR="00287D6D">
        <w:rPr>
          <w:w w:val="99"/>
        </w:rPr>
        <w:t xml:space="preserve"> </w:t>
      </w:r>
      <w:r w:rsidRPr="00287D6D">
        <w:t>abstracts</w:t>
      </w:r>
      <w:r w:rsidR="00287D6D">
        <w:rPr>
          <w:spacing w:val="-4"/>
        </w:rPr>
        <w:t xml:space="preserve"> </w:t>
      </w:r>
      <w:r w:rsidRPr="00287D6D">
        <w:t>will</w:t>
      </w:r>
      <w:r w:rsidR="00287D6D">
        <w:rPr>
          <w:spacing w:val="-4"/>
        </w:rPr>
        <w:t xml:space="preserve"> </w:t>
      </w:r>
      <w:r w:rsidRPr="00287D6D">
        <w:t>be</w:t>
      </w:r>
      <w:r w:rsidR="00287D6D">
        <w:rPr>
          <w:spacing w:val="-3"/>
        </w:rPr>
        <w:t xml:space="preserve"> </w:t>
      </w:r>
      <w:r w:rsidRPr="00287D6D">
        <w:t>posted</w:t>
      </w:r>
      <w:r w:rsidR="00287D6D">
        <w:rPr>
          <w:spacing w:val="-4"/>
        </w:rPr>
        <w:t xml:space="preserve"> </w:t>
      </w:r>
      <w:r w:rsidRPr="00287D6D">
        <w:t>on</w:t>
      </w:r>
      <w:r w:rsidR="00287D6D">
        <w:rPr>
          <w:spacing w:val="-3"/>
        </w:rPr>
        <w:t xml:space="preserve"> </w:t>
      </w:r>
      <w:r w:rsidRPr="00287D6D">
        <w:t>the</w:t>
      </w:r>
      <w:r w:rsidR="00287D6D">
        <w:rPr>
          <w:spacing w:val="-4"/>
        </w:rPr>
        <w:t xml:space="preserve"> </w:t>
      </w:r>
      <w:r w:rsidRPr="00287D6D">
        <w:t>STP</w:t>
      </w:r>
      <w:r w:rsidR="00287D6D">
        <w:rPr>
          <w:spacing w:val="-4"/>
        </w:rPr>
        <w:t xml:space="preserve"> </w:t>
      </w:r>
      <w:r w:rsidRPr="00287D6D">
        <w:t>web</w:t>
      </w:r>
      <w:r w:rsidR="00287D6D">
        <w:rPr>
          <w:spacing w:val="-3"/>
        </w:rPr>
        <w:t xml:space="preserve"> </w:t>
      </w:r>
      <w:r w:rsidRPr="00287D6D">
        <w:t>site”.</w:t>
      </w:r>
    </w:p>
    <w:p w14:paraId="7F80A293" w14:textId="63D6FACE" w:rsidR="00043727" w:rsidRDefault="00043727">
      <w:pPr>
        <w:pStyle w:val="BodyText"/>
        <w:numPr>
          <w:ilvl w:val="1"/>
          <w:numId w:val="58"/>
        </w:numPr>
        <w:spacing w:after="0"/>
        <w:ind w:left="720"/>
      </w:pPr>
      <w:r w:rsidRPr="00287D6D">
        <w:t>A</w:t>
      </w:r>
      <w:r w:rsidR="00287D6D">
        <w:rPr>
          <w:spacing w:val="-7"/>
        </w:rPr>
        <w:t xml:space="preserve"> </w:t>
      </w:r>
      <w:r w:rsidRPr="00287D6D">
        <w:t>description</w:t>
      </w:r>
      <w:r w:rsidR="00287D6D">
        <w:rPr>
          <w:spacing w:val="-7"/>
        </w:rPr>
        <w:t xml:space="preserve"> </w:t>
      </w:r>
      <w:r w:rsidRPr="00287D6D">
        <w:t>of:</w:t>
      </w:r>
    </w:p>
    <w:p w14:paraId="04E9EDD2" w14:textId="252E4EFA" w:rsidR="00043727" w:rsidRPr="00287D6D" w:rsidRDefault="00043727">
      <w:pPr>
        <w:pStyle w:val="BodyText"/>
        <w:numPr>
          <w:ilvl w:val="0"/>
          <w:numId w:val="59"/>
        </w:numPr>
        <w:spacing w:after="0"/>
      </w:pPr>
      <w:r w:rsidRPr="00287D6D">
        <w:t>the</w:t>
      </w:r>
      <w:r w:rsidR="00287D6D">
        <w:rPr>
          <w:spacing w:val="-5"/>
        </w:rPr>
        <w:t xml:space="preserve"> </w:t>
      </w:r>
      <w:r w:rsidRPr="00287D6D">
        <w:t>dimensions</w:t>
      </w:r>
      <w:r w:rsidR="00287D6D">
        <w:rPr>
          <w:spacing w:val="-4"/>
        </w:rPr>
        <w:t xml:space="preserve"> </w:t>
      </w:r>
      <w:r w:rsidRPr="00287D6D">
        <w:t>on</w:t>
      </w:r>
      <w:r w:rsidR="00287D6D">
        <w:rPr>
          <w:spacing w:val="-4"/>
        </w:rPr>
        <w:t xml:space="preserve"> </w:t>
      </w:r>
      <w:r w:rsidRPr="00287D6D">
        <w:t>which</w:t>
      </w:r>
      <w:r w:rsidR="00287D6D">
        <w:rPr>
          <w:spacing w:val="-4"/>
        </w:rPr>
        <w:t xml:space="preserve"> </w:t>
      </w:r>
      <w:r w:rsidRPr="00287D6D">
        <w:t>the</w:t>
      </w:r>
      <w:r w:rsidR="00287D6D">
        <w:rPr>
          <w:spacing w:val="-4"/>
        </w:rPr>
        <w:t xml:space="preserve"> </w:t>
      </w:r>
      <w:r w:rsidRPr="00287D6D">
        <w:t>proposals</w:t>
      </w:r>
      <w:r w:rsidR="00287D6D">
        <w:rPr>
          <w:spacing w:val="-5"/>
        </w:rPr>
        <w:t xml:space="preserve"> </w:t>
      </w:r>
      <w:r w:rsidRPr="00287D6D">
        <w:t>will</w:t>
      </w:r>
      <w:r w:rsidR="00287D6D">
        <w:rPr>
          <w:spacing w:val="-4"/>
        </w:rPr>
        <w:t xml:space="preserve"> </w:t>
      </w:r>
      <w:r w:rsidRPr="00287D6D">
        <w:t>be</w:t>
      </w:r>
      <w:r w:rsidR="00287D6D">
        <w:rPr>
          <w:spacing w:val="-4"/>
        </w:rPr>
        <w:t xml:space="preserve"> </w:t>
      </w:r>
      <w:r w:rsidRPr="00287D6D">
        <w:t>rated</w:t>
      </w:r>
    </w:p>
    <w:p w14:paraId="1D55540D" w14:textId="157AD9A9" w:rsidR="00043727" w:rsidRPr="00287D6D" w:rsidRDefault="00043727">
      <w:pPr>
        <w:pStyle w:val="BodyText"/>
        <w:numPr>
          <w:ilvl w:val="0"/>
          <w:numId w:val="59"/>
        </w:numPr>
        <w:spacing w:after="0"/>
      </w:pPr>
      <w:r w:rsidRPr="00287D6D">
        <w:t>the</w:t>
      </w:r>
      <w:r w:rsidR="00287D6D">
        <w:rPr>
          <w:spacing w:val="-7"/>
        </w:rPr>
        <w:t xml:space="preserve"> </w:t>
      </w:r>
      <w:r w:rsidRPr="00287D6D">
        <w:t>submission</w:t>
      </w:r>
      <w:r w:rsidR="00287D6D">
        <w:rPr>
          <w:spacing w:val="-7"/>
        </w:rPr>
        <w:t xml:space="preserve"> </w:t>
      </w:r>
      <w:r w:rsidRPr="00287D6D">
        <w:t>process</w:t>
      </w:r>
    </w:p>
    <w:p w14:paraId="6D864A7D" w14:textId="5182905B" w:rsidR="00043727" w:rsidRPr="00287D6D" w:rsidRDefault="00043727">
      <w:pPr>
        <w:pStyle w:val="BodyText"/>
        <w:numPr>
          <w:ilvl w:val="0"/>
          <w:numId w:val="59"/>
        </w:numPr>
        <w:spacing w:after="0"/>
      </w:pPr>
      <w:r w:rsidRPr="00287D6D">
        <w:t>the</w:t>
      </w:r>
      <w:r w:rsidR="00287D6D">
        <w:rPr>
          <w:spacing w:val="-10"/>
        </w:rPr>
        <w:t xml:space="preserve"> </w:t>
      </w:r>
      <w:r w:rsidRPr="00287D6D">
        <w:t>committee</w:t>
      </w:r>
      <w:r w:rsidR="00287D6D">
        <w:rPr>
          <w:spacing w:val="-9"/>
        </w:rPr>
        <w:t xml:space="preserve"> </w:t>
      </w:r>
      <w:r w:rsidRPr="00287D6D">
        <w:t>chair’s</w:t>
      </w:r>
      <w:r w:rsidR="00287D6D">
        <w:rPr>
          <w:spacing w:val="-10"/>
        </w:rPr>
        <w:t xml:space="preserve"> </w:t>
      </w:r>
      <w:r w:rsidRPr="00287D6D">
        <w:t>contact</w:t>
      </w:r>
      <w:r w:rsidR="00287D6D">
        <w:rPr>
          <w:spacing w:val="-9"/>
        </w:rPr>
        <w:t xml:space="preserve"> </w:t>
      </w:r>
      <w:r w:rsidRPr="00287D6D">
        <w:t>information</w:t>
      </w:r>
    </w:p>
    <w:p w14:paraId="53E4A075" w14:textId="385C6A75" w:rsidR="00043727" w:rsidRPr="00287D6D" w:rsidRDefault="00043727">
      <w:pPr>
        <w:pStyle w:val="BodyText"/>
        <w:numPr>
          <w:ilvl w:val="0"/>
          <w:numId w:val="59"/>
        </w:numPr>
        <w:spacing w:after="0"/>
      </w:pPr>
      <w:r w:rsidRPr="00287D6D">
        <w:lastRenderedPageBreak/>
        <w:t>submission</w:t>
      </w:r>
      <w:r w:rsidR="00287D6D">
        <w:rPr>
          <w:spacing w:val="-19"/>
        </w:rPr>
        <w:t xml:space="preserve"> </w:t>
      </w:r>
      <w:r w:rsidRPr="00287D6D">
        <w:t>deadline</w:t>
      </w:r>
    </w:p>
    <w:p w14:paraId="04EC9CDF" w14:textId="17032A63" w:rsidR="00043727" w:rsidRPr="00287D6D" w:rsidRDefault="00043727">
      <w:pPr>
        <w:pStyle w:val="BodyText"/>
        <w:numPr>
          <w:ilvl w:val="0"/>
          <w:numId w:val="59"/>
        </w:numPr>
        <w:spacing w:after="0"/>
      </w:pPr>
      <w:r w:rsidRPr="00287D6D">
        <w:t>if</w:t>
      </w:r>
      <w:r w:rsidR="00287D6D">
        <w:rPr>
          <w:spacing w:val="-8"/>
        </w:rPr>
        <w:t xml:space="preserve"> </w:t>
      </w:r>
      <w:r w:rsidRPr="00287D6D">
        <w:t>possible,</w:t>
      </w:r>
      <w:r w:rsidR="00287D6D">
        <w:rPr>
          <w:spacing w:val="-8"/>
        </w:rPr>
        <w:t xml:space="preserve"> </w:t>
      </w:r>
      <w:r w:rsidRPr="00287D6D">
        <w:t>approximate</w:t>
      </w:r>
      <w:r w:rsidR="00287D6D">
        <w:rPr>
          <w:spacing w:val="-8"/>
        </w:rPr>
        <w:t xml:space="preserve"> </w:t>
      </w:r>
      <w:r w:rsidRPr="00287D6D">
        <w:t>decision</w:t>
      </w:r>
      <w:r w:rsidR="00287D6D">
        <w:rPr>
          <w:spacing w:val="-7"/>
        </w:rPr>
        <w:t xml:space="preserve"> </w:t>
      </w:r>
      <w:r w:rsidRPr="00287D6D">
        <w:t>date</w:t>
      </w:r>
      <w:r w:rsidR="00287D6D">
        <w:rPr>
          <w:spacing w:val="-8"/>
        </w:rPr>
        <w:t xml:space="preserve"> </w:t>
      </w:r>
      <w:r w:rsidRPr="00287D6D">
        <w:t>(e.g.,</w:t>
      </w:r>
      <w:r w:rsidR="00287D6D">
        <w:rPr>
          <w:spacing w:val="-8"/>
        </w:rPr>
        <w:t xml:space="preserve"> </w:t>
      </w:r>
      <w:r w:rsidRPr="00287D6D">
        <w:t>early</w:t>
      </w:r>
      <w:r w:rsidR="00287D6D">
        <w:rPr>
          <w:spacing w:val="-8"/>
        </w:rPr>
        <w:t xml:space="preserve"> </w:t>
      </w:r>
      <w:r w:rsidRPr="00287D6D">
        <w:t>December)</w:t>
      </w:r>
    </w:p>
    <w:p w14:paraId="044ACDDD" w14:textId="45F5EC9F" w:rsidR="00043727" w:rsidRPr="00287D6D" w:rsidRDefault="00043727">
      <w:pPr>
        <w:pStyle w:val="BodyText"/>
        <w:numPr>
          <w:ilvl w:val="0"/>
          <w:numId w:val="59"/>
        </w:numPr>
        <w:spacing w:after="0"/>
      </w:pPr>
      <w:r w:rsidRPr="00287D6D">
        <w:t>historical</w:t>
      </w:r>
      <w:r w:rsidR="00287D6D">
        <w:rPr>
          <w:spacing w:val="-10"/>
        </w:rPr>
        <w:t xml:space="preserve"> </w:t>
      </w:r>
      <w:r w:rsidRPr="00287D6D">
        <w:t>funding</w:t>
      </w:r>
      <w:r w:rsidR="00287D6D">
        <w:rPr>
          <w:spacing w:val="-10"/>
        </w:rPr>
        <w:t xml:space="preserve"> </w:t>
      </w:r>
      <w:r w:rsidRPr="00287D6D">
        <w:t>rate</w:t>
      </w:r>
    </w:p>
    <w:p w14:paraId="44C84943" w14:textId="44A8C87B" w:rsidR="00043727" w:rsidRPr="00287D6D" w:rsidRDefault="00043727">
      <w:pPr>
        <w:pStyle w:val="BodyText"/>
        <w:numPr>
          <w:ilvl w:val="0"/>
          <w:numId w:val="59"/>
        </w:numPr>
      </w:pPr>
      <w:r w:rsidRPr="00287D6D">
        <w:t>URL</w:t>
      </w:r>
      <w:r w:rsidR="00287D6D">
        <w:rPr>
          <w:spacing w:val="-5"/>
        </w:rPr>
        <w:t xml:space="preserve"> </w:t>
      </w:r>
      <w:r w:rsidRPr="00287D6D">
        <w:t>to</w:t>
      </w:r>
      <w:r w:rsidR="00287D6D">
        <w:rPr>
          <w:spacing w:val="-5"/>
        </w:rPr>
        <w:t xml:space="preserve"> </w:t>
      </w:r>
      <w:r w:rsidRPr="00287D6D">
        <w:t>abstracts</w:t>
      </w:r>
      <w:r w:rsidR="00287D6D">
        <w:rPr>
          <w:spacing w:val="-4"/>
        </w:rPr>
        <w:t xml:space="preserve"> </w:t>
      </w:r>
      <w:r w:rsidRPr="00287D6D">
        <w:t>of</w:t>
      </w:r>
      <w:r w:rsidR="00287D6D">
        <w:rPr>
          <w:spacing w:val="-5"/>
        </w:rPr>
        <w:t xml:space="preserve"> </w:t>
      </w:r>
      <w:r w:rsidRPr="00287D6D">
        <w:t>previously</w:t>
      </w:r>
      <w:r w:rsidR="00287D6D">
        <w:rPr>
          <w:spacing w:val="-4"/>
        </w:rPr>
        <w:t xml:space="preserve"> </w:t>
      </w:r>
      <w:r w:rsidRPr="00287D6D">
        <w:t>funded</w:t>
      </w:r>
      <w:r w:rsidR="00287D6D">
        <w:rPr>
          <w:spacing w:val="-5"/>
        </w:rPr>
        <w:t xml:space="preserve"> </w:t>
      </w:r>
      <w:r w:rsidRPr="00287D6D">
        <w:t>proposals</w:t>
      </w:r>
    </w:p>
    <w:p w14:paraId="14F59F17" w14:textId="77777777" w:rsidR="005632A9" w:rsidRDefault="00043727">
      <w:pPr>
        <w:pStyle w:val="BodyText"/>
        <w:numPr>
          <w:ilvl w:val="0"/>
          <w:numId w:val="122"/>
        </w:numPr>
      </w:pPr>
      <w:r w:rsidRPr="00287D6D">
        <w:t>If</w:t>
      </w:r>
      <w:r w:rsidR="00287D6D">
        <w:rPr>
          <w:spacing w:val="-5"/>
        </w:rPr>
        <w:t xml:space="preserve"> </w:t>
      </w:r>
      <w:r w:rsidRPr="00287D6D">
        <w:t>you</w:t>
      </w:r>
      <w:r w:rsidR="00287D6D">
        <w:rPr>
          <w:spacing w:val="-4"/>
        </w:rPr>
        <w:t xml:space="preserve"> </w:t>
      </w:r>
      <w:r w:rsidRPr="00287D6D">
        <w:t>are</w:t>
      </w:r>
      <w:r w:rsidR="00287D6D">
        <w:rPr>
          <w:spacing w:val="-4"/>
        </w:rPr>
        <w:t xml:space="preserve"> </w:t>
      </w:r>
      <w:r w:rsidRPr="00287D6D">
        <w:t>a</w:t>
      </w:r>
      <w:r w:rsidR="00287D6D">
        <w:rPr>
          <w:spacing w:val="-4"/>
        </w:rPr>
        <w:t xml:space="preserve"> </w:t>
      </w:r>
      <w:r w:rsidRPr="00287D6D">
        <w:t>new</w:t>
      </w:r>
      <w:r w:rsidR="00287D6D">
        <w:rPr>
          <w:spacing w:val="-4"/>
        </w:rPr>
        <w:t xml:space="preserve"> </w:t>
      </w:r>
      <w:r w:rsidRPr="00287D6D">
        <w:t>committee</w:t>
      </w:r>
      <w:r w:rsidR="00287D6D">
        <w:rPr>
          <w:spacing w:val="-4"/>
        </w:rPr>
        <w:t xml:space="preserve"> </w:t>
      </w:r>
      <w:r w:rsidRPr="00287D6D">
        <w:t>chair,</w:t>
      </w:r>
      <w:r w:rsidR="00287D6D">
        <w:rPr>
          <w:spacing w:val="-5"/>
        </w:rPr>
        <w:t xml:space="preserve"> </w:t>
      </w:r>
      <w:r w:rsidRPr="00287D6D">
        <w:t>please</w:t>
      </w:r>
      <w:r w:rsidR="00287D6D">
        <w:rPr>
          <w:spacing w:val="-4"/>
        </w:rPr>
        <w:t xml:space="preserve"> </w:t>
      </w:r>
      <w:r w:rsidRPr="00287D6D">
        <w:t>send</w:t>
      </w:r>
      <w:r w:rsidR="00287D6D">
        <w:rPr>
          <w:spacing w:val="-4"/>
        </w:rPr>
        <w:t xml:space="preserve"> </w:t>
      </w:r>
      <w:r w:rsidRPr="00287D6D">
        <w:t>your</w:t>
      </w:r>
      <w:r w:rsidR="00287D6D">
        <w:rPr>
          <w:spacing w:val="-4"/>
        </w:rPr>
        <w:t xml:space="preserve"> </w:t>
      </w:r>
      <w:r w:rsidRPr="00287D6D">
        <w:t>committee</w:t>
      </w:r>
      <w:r w:rsidR="00287D6D">
        <w:rPr>
          <w:spacing w:val="-4"/>
        </w:rPr>
        <w:t xml:space="preserve"> </w:t>
      </w:r>
      <w:r w:rsidRPr="00287D6D">
        <w:t>members</w:t>
      </w:r>
      <w:r w:rsidR="00287D6D">
        <w:rPr>
          <w:spacing w:val="-4"/>
        </w:rPr>
        <w:t xml:space="preserve"> </w:t>
      </w:r>
      <w:r w:rsidRPr="00287D6D">
        <w:t>a</w:t>
      </w:r>
      <w:r w:rsidR="00287D6D">
        <w:rPr>
          <w:spacing w:val="-5"/>
        </w:rPr>
        <w:t xml:space="preserve"> </w:t>
      </w:r>
      <w:r w:rsidRPr="00287D6D">
        <w:t>welcome</w:t>
      </w:r>
      <w:r w:rsidR="00287D6D">
        <w:rPr>
          <w:w w:val="99"/>
        </w:rPr>
        <w:t xml:space="preserve"> </w:t>
      </w:r>
      <w:r w:rsidRPr="00287D6D">
        <w:t>email,</w:t>
      </w:r>
      <w:r w:rsidR="00287D6D">
        <w:rPr>
          <w:spacing w:val="-4"/>
        </w:rPr>
        <w:t xml:space="preserve"> </w:t>
      </w:r>
      <w:r w:rsidRPr="00287D6D">
        <w:t>introduce</w:t>
      </w:r>
      <w:r w:rsidR="00287D6D">
        <w:rPr>
          <w:spacing w:val="-4"/>
        </w:rPr>
        <w:t xml:space="preserve"> </w:t>
      </w:r>
      <w:r w:rsidRPr="00287D6D">
        <w:t>yourself,</w:t>
      </w:r>
      <w:r w:rsidR="00287D6D">
        <w:rPr>
          <w:spacing w:val="-4"/>
        </w:rPr>
        <w:t xml:space="preserve"> </w:t>
      </w:r>
      <w:r w:rsidRPr="00287D6D">
        <w:t>give</w:t>
      </w:r>
      <w:r w:rsidR="00287D6D">
        <w:rPr>
          <w:spacing w:val="-4"/>
        </w:rPr>
        <w:t xml:space="preserve"> </w:t>
      </w:r>
      <w:r w:rsidRPr="00287D6D">
        <w:t>them</w:t>
      </w:r>
      <w:r w:rsidR="00287D6D">
        <w:rPr>
          <w:spacing w:val="-4"/>
        </w:rPr>
        <w:t xml:space="preserve"> </w:t>
      </w:r>
      <w:r w:rsidRPr="00287D6D">
        <w:t>a</w:t>
      </w:r>
      <w:r w:rsidR="00287D6D">
        <w:rPr>
          <w:spacing w:val="-4"/>
        </w:rPr>
        <w:t xml:space="preserve"> </w:t>
      </w:r>
      <w:r w:rsidRPr="00287D6D">
        <w:t>copy</w:t>
      </w:r>
      <w:r w:rsidR="00287D6D">
        <w:rPr>
          <w:spacing w:val="-3"/>
        </w:rPr>
        <w:t xml:space="preserve"> </w:t>
      </w:r>
      <w:r w:rsidRPr="00287D6D">
        <w:t>of</w:t>
      </w:r>
      <w:r w:rsidR="00287D6D">
        <w:rPr>
          <w:spacing w:val="-4"/>
        </w:rPr>
        <w:t xml:space="preserve"> </w:t>
      </w:r>
      <w:r w:rsidRPr="00287D6D">
        <w:t>the</w:t>
      </w:r>
      <w:r w:rsidR="00287D6D">
        <w:rPr>
          <w:spacing w:val="-4"/>
        </w:rPr>
        <w:t xml:space="preserve"> </w:t>
      </w:r>
      <w:r w:rsidRPr="00287D6D">
        <w:t>request</w:t>
      </w:r>
      <w:r w:rsidR="00287D6D">
        <w:rPr>
          <w:spacing w:val="-4"/>
        </w:rPr>
        <w:t xml:space="preserve"> </w:t>
      </w:r>
      <w:r w:rsidRPr="00287D6D">
        <w:t>for</w:t>
      </w:r>
      <w:r w:rsidR="00287D6D">
        <w:rPr>
          <w:spacing w:val="-4"/>
        </w:rPr>
        <w:t xml:space="preserve"> </w:t>
      </w:r>
      <w:r w:rsidRPr="00287D6D">
        <w:t>proposals,</w:t>
      </w:r>
      <w:r w:rsidR="00287D6D">
        <w:rPr>
          <w:spacing w:val="-4"/>
        </w:rPr>
        <w:t xml:space="preserve"> </w:t>
      </w:r>
      <w:r w:rsidRPr="00287D6D">
        <w:t>and</w:t>
      </w:r>
      <w:r w:rsidR="00287D6D">
        <w:rPr>
          <w:spacing w:val="-4"/>
        </w:rPr>
        <w:t xml:space="preserve"> </w:t>
      </w:r>
      <w:r w:rsidRPr="00287D6D">
        <w:t>the</w:t>
      </w:r>
      <w:r w:rsidR="00287D6D">
        <w:rPr>
          <w:spacing w:val="-3"/>
        </w:rPr>
        <w:t xml:space="preserve"> </w:t>
      </w:r>
      <w:r w:rsidRPr="00287D6D">
        <w:t>Awards</w:t>
      </w:r>
      <w:r w:rsidR="00287D6D">
        <w:rPr>
          <w:spacing w:val="-4"/>
        </w:rPr>
        <w:t xml:space="preserve"> </w:t>
      </w:r>
      <w:r w:rsidRPr="00287D6D">
        <w:t>and</w:t>
      </w:r>
      <w:r w:rsidR="00287D6D">
        <w:rPr>
          <w:w w:val="99"/>
        </w:rPr>
        <w:t xml:space="preserve"> </w:t>
      </w:r>
      <w:r w:rsidRPr="00287D6D">
        <w:t>Grants</w:t>
      </w:r>
      <w:r w:rsidR="00287D6D">
        <w:rPr>
          <w:spacing w:val="-3"/>
        </w:rPr>
        <w:t xml:space="preserve"> </w:t>
      </w:r>
      <w:r w:rsidRPr="00287D6D">
        <w:t>policies.</w:t>
      </w:r>
      <w:r w:rsidR="00287D6D">
        <w:rPr>
          <w:spacing w:val="54"/>
        </w:rPr>
        <w:t xml:space="preserve"> </w:t>
      </w:r>
      <w:r w:rsidRPr="00287D6D">
        <w:t>Let</w:t>
      </w:r>
      <w:r w:rsidR="00287D6D">
        <w:rPr>
          <w:spacing w:val="-3"/>
        </w:rPr>
        <w:t xml:space="preserve"> </w:t>
      </w:r>
      <w:r w:rsidRPr="00287D6D">
        <w:t>them</w:t>
      </w:r>
      <w:r w:rsidR="00287D6D">
        <w:rPr>
          <w:spacing w:val="-3"/>
        </w:rPr>
        <w:t xml:space="preserve"> </w:t>
      </w:r>
      <w:r w:rsidRPr="00287D6D">
        <w:t>know</w:t>
      </w:r>
      <w:r w:rsidR="00287D6D">
        <w:rPr>
          <w:spacing w:val="-2"/>
        </w:rPr>
        <w:t xml:space="preserve"> </w:t>
      </w:r>
      <w:r w:rsidRPr="00287D6D">
        <w:t>how</w:t>
      </w:r>
      <w:r w:rsidR="00287D6D">
        <w:rPr>
          <w:spacing w:val="-3"/>
        </w:rPr>
        <w:t xml:space="preserve"> </w:t>
      </w:r>
      <w:r w:rsidRPr="00287D6D">
        <w:t>you</w:t>
      </w:r>
      <w:r w:rsidR="00287D6D">
        <w:rPr>
          <w:spacing w:val="-3"/>
        </w:rPr>
        <w:t xml:space="preserve"> </w:t>
      </w:r>
      <w:r w:rsidRPr="00287D6D">
        <w:t>expect</w:t>
      </w:r>
      <w:r w:rsidR="00287D6D">
        <w:rPr>
          <w:spacing w:val="-3"/>
        </w:rPr>
        <w:t xml:space="preserve"> </w:t>
      </w:r>
      <w:r w:rsidRPr="00287D6D">
        <w:t>the</w:t>
      </w:r>
      <w:r w:rsidR="00287D6D">
        <w:rPr>
          <w:spacing w:val="-3"/>
        </w:rPr>
        <w:t xml:space="preserve"> </w:t>
      </w:r>
      <w:r w:rsidR="009165E7" w:rsidRPr="00287D6D">
        <w:t>decision</w:t>
      </w:r>
      <w:r w:rsidR="009165E7" w:rsidRPr="00287D6D">
        <w:rPr>
          <w:spacing w:val="-2"/>
        </w:rPr>
        <w:t>-making</w:t>
      </w:r>
      <w:r w:rsidR="00287D6D">
        <w:rPr>
          <w:spacing w:val="-3"/>
        </w:rPr>
        <w:t xml:space="preserve"> </w:t>
      </w:r>
      <w:r w:rsidRPr="00287D6D">
        <w:t>process</w:t>
      </w:r>
      <w:r w:rsidR="00287D6D">
        <w:rPr>
          <w:spacing w:val="-3"/>
        </w:rPr>
        <w:t xml:space="preserve"> </w:t>
      </w:r>
      <w:r w:rsidRPr="00287D6D">
        <w:t>to</w:t>
      </w:r>
      <w:r w:rsidR="00287D6D">
        <w:rPr>
          <w:spacing w:val="-3"/>
        </w:rPr>
        <w:t xml:space="preserve"> </w:t>
      </w:r>
      <w:r w:rsidRPr="00287D6D">
        <w:t>go</w:t>
      </w:r>
      <w:r w:rsidR="00287D6D">
        <w:rPr>
          <w:spacing w:val="-3"/>
        </w:rPr>
        <w:t xml:space="preserve"> </w:t>
      </w:r>
      <w:r w:rsidRPr="00287D6D">
        <w:t>(if</w:t>
      </w:r>
      <w:r w:rsidR="00287D6D">
        <w:rPr>
          <w:spacing w:val="-3"/>
        </w:rPr>
        <w:t xml:space="preserve"> </w:t>
      </w:r>
      <w:r w:rsidRPr="00287D6D">
        <w:t>you</w:t>
      </w:r>
      <w:r w:rsidR="00287D6D">
        <w:rPr>
          <w:spacing w:val="-2"/>
        </w:rPr>
        <w:t xml:space="preserve"> </w:t>
      </w:r>
      <w:r w:rsidRPr="00287D6D">
        <w:t>can</w:t>
      </w:r>
      <w:r w:rsidR="00287D6D">
        <w:t xml:space="preserve"> </w:t>
      </w:r>
      <w:r w:rsidRPr="00287D6D">
        <w:t>come</w:t>
      </w:r>
      <w:r w:rsidR="00287D6D">
        <w:rPr>
          <w:spacing w:val="-5"/>
        </w:rPr>
        <w:t xml:space="preserve"> </w:t>
      </w:r>
      <w:r w:rsidRPr="00287D6D">
        <w:t>up</w:t>
      </w:r>
      <w:r w:rsidR="00287D6D">
        <w:rPr>
          <w:spacing w:val="-4"/>
        </w:rPr>
        <w:t xml:space="preserve"> </w:t>
      </w:r>
      <w:r w:rsidRPr="00287D6D">
        <w:t>with</w:t>
      </w:r>
      <w:r w:rsidR="00287D6D">
        <w:rPr>
          <w:spacing w:val="-4"/>
        </w:rPr>
        <w:t xml:space="preserve"> </w:t>
      </w:r>
      <w:r w:rsidRPr="00287D6D">
        <w:t>timelines,</w:t>
      </w:r>
      <w:r w:rsidR="00287D6D">
        <w:rPr>
          <w:spacing w:val="-4"/>
        </w:rPr>
        <w:t xml:space="preserve"> </w:t>
      </w:r>
      <w:r w:rsidRPr="00287D6D">
        <w:t>that'd</w:t>
      </w:r>
      <w:r w:rsidR="00287D6D">
        <w:rPr>
          <w:spacing w:val="-4"/>
        </w:rPr>
        <w:t xml:space="preserve"> </w:t>
      </w:r>
      <w:r w:rsidRPr="00287D6D">
        <w:t>be</w:t>
      </w:r>
      <w:r w:rsidR="00287D6D">
        <w:rPr>
          <w:spacing w:val="-4"/>
        </w:rPr>
        <w:t xml:space="preserve"> </w:t>
      </w:r>
      <w:r w:rsidRPr="00287D6D">
        <w:t>great</w:t>
      </w:r>
      <w:r w:rsidR="00287D6D">
        <w:rPr>
          <w:spacing w:val="-4"/>
        </w:rPr>
        <w:t xml:space="preserve"> </w:t>
      </w:r>
      <w:r w:rsidRPr="00287D6D">
        <w:t>so</w:t>
      </w:r>
      <w:r w:rsidR="00287D6D">
        <w:rPr>
          <w:spacing w:val="-5"/>
        </w:rPr>
        <w:t xml:space="preserve"> </w:t>
      </w:r>
      <w:r w:rsidRPr="00287D6D">
        <w:t>people</w:t>
      </w:r>
      <w:r w:rsidR="00287D6D">
        <w:rPr>
          <w:spacing w:val="-4"/>
        </w:rPr>
        <w:t xml:space="preserve"> </w:t>
      </w:r>
      <w:r w:rsidRPr="00287D6D">
        <w:t>can</w:t>
      </w:r>
      <w:r w:rsidR="00287D6D">
        <w:rPr>
          <w:spacing w:val="-4"/>
        </w:rPr>
        <w:t xml:space="preserve"> </w:t>
      </w:r>
      <w:r w:rsidRPr="00287D6D">
        <w:t>plan).</w:t>
      </w:r>
      <w:r w:rsidR="00287D6D">
        <w:rPr>
          <w:spacing w:val="52"/>
        </w:rPr>
        <w:t xml:space="preserve"> </w:t>
      </w:r>
      <w:r w:rsidRPr="00287D6D">
        <w:t>Please</w:t>
      </w:r>
      <w:r w:rsidR="00287D6D">
        <w:rPr>
          <w:spacing w:val="-4"/>
        </w:rPr>
        <w:t xml:space="preserve"> </w:t>
      </w:r>
      <w:r w:rsidRPr="00287D6D">
        <w:t>cc</w:t>
      </w:r>
      <w:r w:rsidR="00287D6D">
        <w:rPr>
          <w:spacing w:val="-4"/>
        </w:rPr>
        <w:t xml:space="preserve"> </w:t>
      </w:r>
      <w:r w:rsidRPr="00287D6D">
        <w:t>the</w:t>
      </w:r>
      <w:r w:rsidR="00287D6D">
        <w:rPr>
          <w:spacing w:val="-4"/>
        </w:rPr>
        <w:t xml:space="preserve"> </w:t>
      </w:r>
      <w:r w:rsidRPr="00287D6D">
        <w:t>VP</w:t>
      </w:r>
      <w:r w:rsidR="00287D6D">
        <w:t xml:space="preserve"> </w:t>
      </w:r>
      <w:r w:rsidRPr="00287D6D">
        <w:t>for</w:t>
      </w:r>
      <w:r w:rsidR="00287D6D">
        <w:rPr>
          <w:spacing w:val="-4"/>
        </w:rPr>
        <w:t xml:space="preserve"> </w:t>
      </w:r>
      <w:r w:rsidRPr="00287D6D">
        <w:t>Grants</w:t>
      </w:r>
      <w:r w:rsidR="00287D6D">
        <w:t xml:space="preserve"> </w:t>
      </w:r>
      <w:r w:rsidRPr="00287D6D">
        <w:t>and</w:t>
      </w:r>
      <w:r w:rsidR="00287D6D">
        <w:t xml:space="preserve"> </w:t>
      </w:r>
      <w:r w:rsidRPr="00287D6D">
        <w:t>Awards</w:t>
      </w:r>
      <w:r w:rsidR="00287D6D">
        <w:rPr>
          <w:spacing w:val="-4"/>
        </w:rPr>
        <w:t xml:space="preserve"> </w:t>
      </w:r>
      <w:r w:rsidRPr="00287D6D">
        <w:t>on</w:t>
      </w:r>
      <w:r w:rsidR="00287D6D">
        <w:rPr>
          <w:spacing w:val="-4"/>
        </w:rPr>
        <w:t xml:space="preserve"> </w:t>
      </w:r>
      <w:r w:rsidRPr="00287D6D">
        <w:t>this</w:t>
      </w:r>
      <w:r w:rsidR="00287D6D">
        <w:rPr>
          <w:spacing w:val="-4"/>
        </w:rPr>
        <w:t xml:space="preserve"> </w:t>
      </w:r>
      <w:r w:rsidRPr="00287D6D">
        <w:t>first</w:t>
      </w:r>
      <w:r w:rsidR="00287D6D">
        <w:rPr>
          <w:spacing w:val="-4"/>
        </w:rPr>
        <w:t xml:space="preserve"> </w:t>
      </w:r>
      <w:r w:rsidRPr="00287D6D">
        <w:t>email</w:t>
      </w:r>
      <w:r w:rsidR="00287D6D">
        <w:rPr>
          <w:spacing w:val="-5"/>
        </w:rPr>
        <w:t xml:space="preserve"> </w:t>
      </w:r>
      <w:r w:rsidRPr="00287D6D">
        <w:t>to</w:t>
      </w:r>
      <w:r w:rsidR="00287D6D">
        <w:rPr>
          <w:spacing w:val="-4"/>
        </w:rPr>
        <w:t xml:space="preserve"> </w:t>
      </w:r>
      <w:r w:rsidRPr="00287D6D">
        <w:t>your</w:t>
      </w:r>
      <w:r w:rsidR="00287D6D">
        <w:rPr>
          <w:spacing w:val="-4"/>
        </w:rPr>
        <w:t xml:space="preserve"> </w:t>
      </w:r>
      <w:r w:rsidRPr="00287D6D">
        <w:t>committee</w:t>
      </w:r>
      <w:r w:rsidR="00287D6D">
        <w:rPr>
          <w:spacing w:val="-4"/>
        </w:rPr>
        <w:t xml:space="preserve"> </w:t>
      </w:r>
      <w:r w:rsidRPr="00287D6D">
        <w:t>members.</w:t>
      </w:r>
      <w:r w:rsidR="00287D6D">
        <w:t xml:space="preserve"> </w:t>
      </w:r>
    </w:p>
    <w:p w14:paraId="52AF6F19" w14:textId="57989E16" w:rsidR="00043727" w:rsidRPr="00287D6D" w:rsidRDefault="00043727">
      <w:pPr>
        <w:pStyle w:val="BodyText"/>
        <w:numPr>
          <w:ilvl w:val="0"/>
          <w:numId w:val="122"/>
        </w:numPr>
      </w:pPr>
      <w:r w:rsidRPr="00287D6D">
        <w:t>Most</w:t>
      </w:r>
      <w:r w:rsidR="00287D6D">
        <w:rPr>
          <w:spacing w:val="-6"/>
        </w:rPr>
        <w:t xml:space="preserve"> </w:t>
      </w:r>
      <w:r w:rsidRPr="00287D6D">
        <w:t>of</w:t>
      </w:r>
      <w:r w:rsidR="00287D6D">
        <w:rPr>
          <w:spacing w:val="-5"/>
        </w:rPr>
        <w:t xml:space="preserve"> </w:t>
      </w:r>
      <w:r w:rsidRPr="00287D6D">
        <w:t>the</w:t>
      </w:r>
      <w:r w:rsidR="00287D6D">
        <w:rPr>
          <w:spacing w:val="-5"/>
        </w:rPr>
        <w:t xml:space="preserve"> </w:t>
      </w:r>
      <w:r w:rsidRPr="00287D6D">
        <w:t>grant</w:t>
      </w:r>
      <w:r w:rsidR="00287D6D">
        <w:rPr>
          <w:spacing w:val="-5"/>
        </w:rPr>
        <w:t xml:space="preserve"> </w:t>
      </w:r>
      <w:r w:rsidRPr="00287D6D">
        <w:t>programs</w:t>
      </w:r>
      <w:r w:rsidR="00287D6D">
        <w:rPr>
          <w:spacing w:val="-5"/>
        </w:rPr>
        <w:t xml:space="preserve"> </w:t>
      </w:r>
      <w:r w:rsidRPr="00287D6D">
        <w:t>solicit</w:t>
      </w:r>
      <w:r w:rsidR="00287D6D">
        <w:rPr>
          <w:spacing w:val="-5"/>
        </w:rPr>
        <w:t xml:space="preserve"> </w:t>
      </w:r>
      <w:r w:rsidRPr="00287D6D">
        <w:t>applications</w:t>
      </w:r>
      <w:r w:rsidR="00287D6D">
        <w:rPr>
          <w:spacing w:val="-5"/>
        </w:rPr>
        <w:t xml:space="preserve"> </w:t>
      </w:r>
      <w:r w:rsidRPr="00287D6D">
        <w:t>during</w:t>
      </w:r>
      <w:r w:rsidR="00287D6D">
        <w:rPr>
          <w:spacing w:val="-5"/>
        </w:rPr>
        <w:t xml:space="preserve"> </w:t>
      </w:r>
      <w:r w:rsidRPr="00287D6D">
        <w:t>the</w:t>
      </w:r>
      <w:r w:rsidR="00287D6D">
        <w:rPr>
          <w:spacing w:val="-5"/>
        </w:rPr>
        <w:t xml:space="preserve"> </w:t>
      </w:r>
      <w:r w:rsidRPr="00287D6D">
        <w:t>fall</w:t>
      </w:r>
      <w:r w:rsidR="00287D6D">
        <w:rPr>
          <w:spacing w:val="-5"/>
        </w:rPr>
        <w:t xml:space="preserve"> </w:t>
      </w:r>
      <w:r w:rsidRPr="00287D6D">
        <w:t>and</w:t>
      </w:r>
      <w:r w:rsidR="00287D6D">
        <w:rPr>
          <w:spacing w:val="-5"/>
        </w:rPr>
        <w:t xml:space="preserve"> </w:t>
      </w:r>
      <w:r w:rsidRPr="00287D6D">
        <w:t>notify</w:t>
      </w:r>
      <w:r w:rsidR="00287D6D">
        <w:rPr>
          <w:spacing w:val="-5"/>
        </w:rPr>
        <w:t xml:space="preserve"> </w:t>
      </w:r>
      <w:r w:rsidRPr="00287D6D">
        <w:t>recipients</w:t>
      </w:r>
      <w:r w:rsidR="00287D6D">
        <w:rPr>
          <w:spacing w:val="-5"/>
        </w:rPr>
        <w:t xml:space="preserve"> </w:t>
      </w:r>
      <w:r w:rsidRPr="00287D6D">
        <w:t>of</w:t>
      </w:r>
      <w:r w:rsidR="00287D6D">
        <w:t xml:space="preserve"> </w:t>
      </w:r>
      <w:r w:rsidRPr="00287D6D">
        <w:t>decisions</w:t>
      </w:r>
      <w:r w:rsidR="00287D6D">
        <w:rPr>
          <w:spacing w:val="-5"/>
        </w:rPr>
        <w:t xml:space="preserve"> </w:t>
      </w:r>
      <w:r w:rsidRPr="00287D6D">
        <w:t>no</w:t>
      </w:r>
      <w:r w:rsidR="00287D6D">
        <w:rPr>
          <w:spacing w:val="-4"/>
        </w:rPr>
        <w:t xml:space="preserve"> </w:t>
      </w:r>
      <w:r w:rsidRPr="00287D6D">
        <w:t>later</w:t>
      </w:r>
      <w:r w:rsidR="00287D6D">
        <w:rPr>
          <w:spacing w:val="-4"/>
        </w:rPr>
        <w:t xml:space="preserve"> </w:t>
      </w:r>
      <w:r w:rsidRPr="00287D6D">
        <w:t>than</w:t>
      </w:r>
      <w:r w:rsidR="00287D6D">
        <w:rPr>
          <w:spacing w:val="-4"/>
        </w:rPr>
        <w:t xml:space="preserve"> </w:t>
      </w:r>
      <w:r w:rsidRPr="00287D6D">
        <w:t>by</w:t>
      </w:r>
      <w:r w:rsidR="00287D6D">
        <w:rPr>
          <w:spacing w:val="-4"/>
        </w:rPr>
        <w:t xml:space="preserve"> </w:t>
      </w:r>
      <w:r w:rsidRPr="00287D6D">
        <w:t>late</w:t>
      </w:r>
      <w:r w:rsidR="00287D6D">
        <w:rPr>
          <w:spacing w:val="-4"/>
        </w:rPr>
        <w:t xml:space="preserve"> </w:t>
      </w:r>
      <w:r w:rsidRPr="00287D6D">
        <w:t>January.</w:t>
      </w:r>
      <w:r w:rsidR="00287D6D">
        <w:rPr>
          <w:spacing w:val="51"/>
        </w:rPr>
        <w:t xml:space="preserve"> </w:t>
      </w:r>
      <w:r w:rsidRPr="00287D6D">
        <w:t>Funding</w:t>
      </w:r>
      <w:r w:rsidR="00287D6D">
        <w:rPr>
          <w:spacing w:val="-4"/>
        </w:rPr>
        <w:t xml:space="preserve"> </w:t>
      </w:r>
      <w:r w:rsidRPr="00287D6D">
        <w:t>is</w:t>
      </w:r>
      <w:r w:rsidR="00287D6D">
        <w:rPr>
          <w:spacing w:val="-4"/>
        </w:rPr>
        <w:t xml:space="preserve"> </w:t>
      </w:r>
      <w:r w:rsidRPr="00287D6D">
        <w:t>given</w:t>
      </w:r>
      <w:r w:rsidR="00287D6D">
        <w:rPr>
          <w:spacing w:val="-4"/>
        </w:rPr>
        <w:t xml:space="preserve"> </w:t>
      </w:r>
      <w:r w:rsidRPr="00287D6D">
        <w:t>for</w:t>
      </w:r>
      <w:r w:rsidR="00287D6D">
        <w:rPr>
          <w:spacing w:val="-4"/>
        </w:rPr>
        <w:t xml:space="preserve"> </w:t>
      </w:r>
      <w:r w:rsidRPr="00287D6D">
        <w:t>a</w:t>
      </w:r>
      <w:r w:rsidR="00287D6D">
        <w:rPr>
          <w:spacing w:val="-5"/>
        </w:rPr>
        <w:t xml:space="preserve"> </w:t>
      </w:r>
      <w:r w:rsidRPr="00287D6D">
        <w:t>calendar</w:t>
      </w:r>
      <w:r w:rsidR="00287D6D">
        <w:rPr>
          <w:spacing w:val="-4"/>
        </w:rPr>
        <w:t xml:space="preserve"> </w:t>
      </w:r>
      <w:r w:rsidRPr="00287D6D">
        <w:t>year;</w:t>
      </w:r>
      <w:r w:rsidR="00287D6D">
        <w:rPr>
          <w:spacing w:val="-4"/>
        </w:rPr>
        <w:t xml:space="preserve"> </w:t>
      </w:r>
      <w:r w:rsidRPr="00287D6D">
        <w:t>for</w:t>
      </w:r>
      <w:r w:rsidR="00287D6D">
        <w:rPr>
          <w:spacing w:val="-4"/>
        </w:rPr>
        <w:t xml:space="preserve"> </w:t>
      </w:r>
      <w:r w:rsidRPr="00287D6D">
        <w:t>example,</w:t>
      </w:r>
      <w:r w:rsidR="00287D6D">
        <w:rPr>
          <w:w w:val="99"/>
        </w:rPr>
        <w:t xml:space="preserve"> </w:t>
      </w:r>
      <w:r w:rsidRPr="00287D6D">
        <w:t>applicants</w:t>
      </w:r>
      <w:r w:rsidR="00287D6D">
        <w:rPr>
          <w:spacing w:val="-4"/>
        </w:rPr>
        <w:t xml:space="preserve"> </w:t>
      </w:r>
      <w:r w:rsidRPr="00287D6D">
        <w:t>who</w:t>
      </w:r>
      <w:r w:rsidR="00287D6D">
        <w:rPr>
          <w:spacing w:val="-4"/>
        </w:rPr>
        <w:t xml:space="preserve"> </w:t>
      </w:r>
      <w:r w:rsidRPr="00287D6D">
        <w:t>submit</w:t>
      </w:r>
      <w:r w:rsidR="00287D6D">
        <w:rPr>
          <w:spacing w:val="-4"/>
        </w:rPr>
        <w:t xml:space="preserve"> </w:t>
      </w:r>
      <w:r w:rsidRPr="00287D6D">
        <w:t>in</w:t>
      </w:r>
      <w:r w:rsidR="00287D6D">
        <w:rPr>
          <w:spacing w:val="-3"/>
        </w:rPr>
        <w:t xml:space="preserve"> </w:t>
      </w:r>
      <w:r w:rsidRPr="00287D6D">
        <w:t>fall</w:t>
      </w:r>
      <w:r w:rsidR="00287D6D">
        <w:rPr>
          <w:spacing w:val="-4"/>
        </w:rPr>
        <w:t xml:space="preserve"> </w:t>
      </w:r>
      <w:r w:rsidRPr="00287D6D">
        <w:t>will</w:t>
      </w:r>
      <w:r w:rsidR="00287D6D">
        <w:rPr>
          <w:spacing w:val="-3"/>
        </w:rPr>
        <w:t xml:space="preserve"> </w:t>
      </w:r>
      <w:r w:rsidRPr="00287D6D">
        <w:t>have</w:t>
      </w:r>
      <w:r w:rsidR="00287D6D">
        <w:rPr>
          <w:spacing w:val="-4"/>
        </w:rPr>
        <w:t xml:space="preserve"> </w:t>
      </w:r>
      <w:r w:rsidRPr="00287D6D">
        <w:t>access</w:t>
      </w:r>
      <w:r w:rsidR="00287D6D">
        <w:rPr>
          <w:spacing w:val="-4"/>
        </w:rPr>
        <w:t xml:space="preserve"> </w:t>
      </w:r>
      <w:r w:rsidRPr="00287D6D">
        <w:t>to</w:t>
      </w:r>
      <w:r w:rsidR="00287D6D">
        <w:rPr>
          <w:spacing w:val="-3"/>
        </w:rPr>
        <w:t xml:space="preserve"> </w:t>
      </w:r>
      <w:r w:rsidRPr="00287D6D">
        <w:t>their</w:t>
      </w:r>
      <w:r w:rsidR="00287D6D">
        <w:rPr>
          <w:spacing w:val="-4"/>
        </w:rPr>
        <w:t xml:space="preserve"> </w:t>
      </w:r>
      <w:r w:rsidRPr="00287D6D">
        <w:t>funds</w:t>
      </w:r>
      <w:r w:rsidR="00287D6D">
        <w:rPr>
          <w:spacing w:val="-4"/>
        </w:rPr>
        <w:t xml:space="preserve"> </w:t>
      </w:r>
      <w:r w:rsidRPr="00287D6D">
        <w:t>Jan.</w:t>
      </w:r>
      <w:r w:rsidR="00287D6D">
        <w:rPr>
          <w:spacing w:val="-3"/>
        </w:rPr>
        <w:t xml:space="preserve"> </w:t>
      </w:r>
      <w:r w:rsidRPr="00287D6D">
        <w:t>1</w:t>
      </w:r>
      <w:r w:rsidR="00287D6D">
        <w:rPr>
          <w:spacing w:val="-4"/>
        </w:rPr>
        <w:t xml:space="preserve"> </w:t>
      </w:r>
      <w:r w:rsidRPr="00287D6D">
        <w:t>(assuming</w:t>
      </w:r>
      <w:r w:rsidR="00287D6D">
        <w:rPr>
          <w:w w:val="99"/>
        </w:rPr>
        <w:t xml:space="preserve"> </w:t>
      </w:r>
      <w:r w:rsidRPr="00287D6D">
        <w:t>funding</w:t>
      </w:r>
      <w:r w:rsidR="00287D6D">
        <w:rPr>
          <w:spacing w:val="-7"/>
        </w:rPr>
        <w:t xml:space="preserve"> </w:t>
      </w:r>
      <w:r w:rsidRPr="00287D6D">
        <w:t>decisions</w:t>
      </w:r>
      <w:r w:rsidR="00287D6D">
        <w:rPr>
          <w:spacing w:val="-6"/>
        </w:rPr>
        <w:t xml:space="preserve"> </w:t>
      </w:r>
      <w:r w:rsidRPr="00287D6D">
        <w:t>are</w:t>
      </w:r>
      <w:r w:rsidR="00287D6D">
        <w:rPr>
          <w:spacing w:val="-7"/>
        </w:rPr>
        <w:t xml:space="preserve"> </w:t>
      </w:r>
      <w:r w:rsidRPr="00287D6D">
        <w:t>made</w:t>
      </w:r>
      <w:r w:rsidR="00287D6D">
        <w:rPr>
          <w:spacing w:val="-6"/>
        </w:rPr>
        <w:t xml:space="preserve"> </w:t>
      </w:r>
      <w:r w:rsidRPr="00287D6D">
        <w:t>before</w:t>
      </w:r>
      <w:r w:rsidR="00287D6D">
        <w:rPr>
          <w:spacing w:val="-6"/>
        </w:rPr>
        <w:t xml:space="preserve"> </w:t>
      </w:r>
      <w:r w:rsidRPr="00287D6D">
        <w:t>January</w:t>
      </w:r>
      <w:r w:rsidR="00287D6D">
        <w:rPr>
          <w:spacing w:val="-7"/>
        </w:rPr>
        <w:t xml:space="preserve"> </w:t>
      </w:r>
      <w:r w:rsidRPr="00287D6D">
        <w:t>1).</w:t>
      </w:r>
    </w:p>
    <w:p w14:paraId="2F45F12B" w14:textId="687EAF45" w:rsidR="00043727" w:rsidRPr="00287D6D" w:rsidRDefault="00285D82">
      <w:pPr>
        <w:pStyle w:val="BodyText"/>
        <w:numPr>
          <w:ilvl w:val="0"/>
          <w:numId w:val="122"/>
        </w:numPr>
      </w:pPr>
      <w:r w:rsidRPr="00287D6D">
        <w:t>Send</w:t>
      </w:r>
      <w:r w:rsidR="00287D6D">
        <w:t xml:space="preserve"> </w:t>
      </w:r>
      <w:r w:rsidRPr="00287D6D">
        <w:t>the</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for</w:t>
      </w:r>
      <w:r w:rsidR="00287D6D">
        <w:t xml:space="preserve"> </w:t>
      </w:r>
      <w:r w:rsidRPr="00287D6D">
        <w:t>dissemination</w:t>
      </w:r>
      <w:r w:rsidR="00287D6D">
        <w:rPr>
          <w:spacing w:val="-5"/>
        </w:rPr>
        <w:t xml:space="preserve"> </w:t>
      </w:r>
      <w:r w:rsidR="00043727" w:rsidRPr="00287D6D">
        <w:t>in</w:t>
      </w:r>
      <w:r w:rsidR="00287D6D">
        <w:rPr>
          <w:spacing w:val="-6"/>
        </w:rPr>
        <w:t xml:space="preserve"> </w:t>
      </w:r>
      <w:r w:rsidR="00043727" w:rsidRPr="00287D6D">
        <w:t>STP</w:t>
      </w:r>
      <w:r w:rsidR="00287D6D">
        <w:t xml:space="preserve"> </w:t>
      </w:r>
      <w:r w:rsidR="00043727" w:rsidRPr="00287D6D">
        <w:t>News</w:t>
      </w:r>
      <w:r w:rsidR="00876B96" w:rsidRPr="00287D6D">
        <w:t>,</w:t>
      </w:r>
      <w:r w:rsidR="00287D6D">
        <w:t xml:space="preserve"> </w:t>
      </w:r>
      <w:r w:rsidR="00876B96" w:rsidRPr="00287D6D">
        <w:t>social</w:t>
      </w:r>
      <w:r w:rsidR="00287D6D">
        <w:t xml:space="preserve"> </w:t>
      </w:r>
      <w:r w:rsidR="00876B96" w:rsidRPr="00287D6D">
        <w:t>media,</w:t>
      </w:r>
      <w:r w:rsidR="00287D6D">
        <w:rPr>
          <w:w w:val="99"/>
        </w:rPr>
        <w:t xml:space="preserve"> </w:t>
      </w:r>
      <w:r w:rsidR="00043727" w:rsidRPr="00287D6D">
        <w:t>and</w:t>
      </w:r>
      <w:r w:rsidR="00287D6D">
        <w:rPr>
          <w:spacing w:val="-7"/>
        </w:rPr>
        <w:t xml:space="preserve"> </w:t>
      </w:r>
      <w:r w:rsidR="00043727" w:rsidRPr="00287D6D">
        <w:t>the</w:t>
      </w:r>
      <w:r w:rsidR="00287D6D">
        <w:rPr>
          <w:spacing w:val="-8"/>
        </w:rPr>
        <w:t xml:space="preserve"> </w:t>
      </w:r>
      <w:r w:rsidR="00043727" w:rsidRPr="00287D6D">
        <w:t>PsychTeacher</w:t>
      </w:r>
      <w:r w:rsidR="00287D6D">
        <w:rPr>
          <w:spacing w:val="-7"/>
        </w:rPr>
        <w:t xml:space="preserve"> </w:t>
      </w:r>
      <w:r w:rsidR="008563EB" w:rsidRPr="00287D6D">
        <w:t>Listserv</w:t>
      </w:r>
      <w:r w:rsidRPr="00287D6D">
        <w:rPr>
          <w:spacing w:val="-7"/>
        </w:rPr>
        <w:t>,</w:t>
      </w:r>
      <w:r w:rsidR="00287D6D">
        <w:rPr>
          <w:spacing w:val="-7"/>
        </w:rPr>
        <w:t xml:space="preserve"> </w:t>
      </w:r>
      <w:r w:rsidR="009165E7" w:rsidRPr="00287D6D">
        <w:t>and</w:t>
      </w:r>
      <w:r w:rsidR="00287D6D">
        <w:rPr>
          <w:w w:val="99"/>
        </w:rPr>
        <w:t xml:space="preserve"> </w:t>
      </w:r>
      <w:r w:rsidR="00043727" w:rsidRPr="00287D6D">
        <w:t>ask</w:t>
      </w:r>
      <w:r w:rsidR="00287D6D">
        <w:rPr>
          <w:spacing w:val="-5"/>
        </w:rPr>
        <w:t xml:space="preserve"> </w:t>
      </w:r>
      <w:r w:rsidR="00043727" w:rsidRPr="00287D6D">
        <w:t>the</w:t>
      </w:r>
      <w:r w:rsidR="00287D6D">
        <w:rPr>
          <w:spacing w:val="-4"/>
        </w:rPr>
        <w:t xml:space="preserve"> </w:t>
      </w:r>
      <w:r w:rsidR="00043727" w:rsidRPr="00287D6D">
        <w:t>VP</w:t>
      </w:r>
      <w:r w:rsidR="00287D6D">
        <w:t xml:space="preserve"> </w:t>
      </w:r>
      <w:r w:rsidR="00043727" w:rsidRPr="00287D6D">
        <w:t>for</w:t>
      </w:r>
      <w:r w:rsidR="00287D6D">
        <w:rPr>
          <w:spacing w:val="-4"/>
        </w:rPr>
        <w:t xml:space="preserve"> </w:t>
      </w:r>
      <w:r w:rsidR="00043727" w:rsidRPr="00287D6D">
        <w:t>Grants</w:t>
      </w:r>
      <w:r w:rsidR="00287D6D">
        <w:t xml:space="preserve"> </w:t>
      </w:r>
      <w:r w:rsidR="00043727" w:rsidRPr="00287D6D">
        <w:t>and</w:t>
      </w:r>
      <w:r w:rsidR="00287D6D">
        <w:t xml:space="preserve"> </w:t>
      </w:r>
      <w:r w:rsidR="00043727" w:rsidRPr="00287D6D">
        <w:t>Awards</w:t>
      </w:r>
      <w:r w:rsidR="00287D6D">
        <w:rPr>
          <w:spacing w:val="-4"/>
        </w:rPr>
        <w:t xml:space="preserve"> </w:t>
      </w:r>
      <w:r w:rsidR="00043727" w:rsidRPr="00287D6D">
        <w:t>to</w:t>
      </w:r>
      <w:r w:rsidR="00287D6D">
        <w:rPr>
          <w:spacing w:val="-4"/>
        </w:rPr>
        <w:t xml:space="preserve"> </w:t>
      </w:r>
      <w:r w:rsidR="00043727" w:rsidRPr="00287D6D">
        <w:t>post</w:t>
      </w:r>
      <w:r w:rsidR="00287D6D">
        <w:rPr>
          <w:spacing w:val="-5"/>
        </w:rPr>
        <w:t xml:space="preserve"> </w:t>
      </w:r>
      <w:r w:rsidR="00043727" w:rsidRPr="00287D6D">
        <w:t>in</w:t>
      </w:r>
      <w:r w:rsidR="00287D6D">
        <w:rPr>
          <w:spacing w:val="-4"/>
        </w:rPr>
        <w:t xml:space="preserve"> </w:t>
      </w:r>
      <w:r w:rsidR="00043727" w:rsidRPr="00287D6D">
        <w:t>grants/awards</w:t>
      </w:r>
      <w:r w:rsidR="00287D6D">
        <w:rPr>
          <w:spacing w:val="-4"/>
        </w:rPr>
        <w:t xml:space="preserve"> </w:t>
      </w:r>
      <w:r w:rsidR="00043727" w:rsidRPr="00287D6D">
        <w:t>section.</w:t>
      </w:r>
      <w:r w:rsidR="00287D6D">
        <w:t xml:space="preserve"> </w:t>
      </w:r>
    </w:p>
    <w:p w14:paraId="2941C55B" w14:textId="62516FDF" w:rsidR="00043727" w:rsidRPr="00287D6D" w:rsidRDefault="00043727">
      <w:pPr>
        <w:pStyle w:val="BodyText"/>
        <w:numPr>
          <w:ilvl w:val="0"/>
          <w:numId w:val="122"/>
        </w:numPr>
      </w:pPr>
      <w:r w:rsidRPr="00287D6D">
        <w:t>When</w:t>
      </w:r>
      <w:r w:rsidR="00287D6D">
        <w:rPr>
          <w:spacing w:val="-6"/>
        </w:rPr>
        <w:t xml:space="preserve"> </w:t>
      </w:r>
      <w:r w:rsidRPr="00287D6D">
        <w:t>applications/proposals</w:t>
      </w:r>
      <w:r w:rsidR="00287D6D">
        <w:rPr>
          <w:spacing w:val="-5"/>
        </w:rPr>
        <w:t xml:space="preserve"> </w:t>
      </w:r>
      <w:r w:rsidRPr="00287D6D">
        <w:t>are</w:t>
      </w:r>
      <w:r w:rsidR="00287D6D">
        <w:rPr>
          <w:spacing w:val="-6"/>
        </w:rPr>
        <w:t xml:space="preserve"> </w:t>
      </w:r>
      <w:r w:rsidRPr="00287D6D">
        <w:t>received</w:t>
      </w:r>
      <w:r w:rsidR="00287D6D">
        <w:rPr>
          <w:spacing w:val="-5"/>
        </w:rPr>
        <w:t xml:space="preserve"> </w:t>
      </w:r>
      <w:r w:rsidRPr="00287D6D">
        <w:t>send</w:t>
      </w:r>
      <w:r w:rsidR="00287D6D">
        <w:rPr>
          <w:spacing w:val="-6"/>
        </w:rPr>
        <w:t xml:space="preserve"> </w:t>
      </w:r>
      <w:r w:rsidRPr="00287D6D">
        <w:t>applicants</w:t>
      </w:r>
      <w:r w:rsidR="00287D6D">
        <w:rPr>
          <w:spacing w:val="-5"/>
        </w:rPr>
        <w:t xml:space="preserve"> </w:t>
      </w:r>
      <w:r w:rsidRPr="00287D6D">
        <w:t>an</w:t>
      </w:r>
      <w:r w:rsidR="00287D6D">
        <w:rPr>
          <w:spacing w:val="-6"/>
        </w:rPr>
        <w:t xml:space="preserve"> </w:t>
      </w:r>
      <w:r w:rsidRPr="00287D6D">
        <w:t>email</w:t>
      </w:r>
      <w:r w:rsidR="00287D6D">
        <w:rPr>
          <w:spacing w:val="-5"/>
        </w:rPr>
        <w:t xml:space="preserve"> </w:t>
      </w:r>
      <w:r w:rsidRPr="00287D6D">
        <w:t>letting</w:t>
      </w:r>
      <w:r w:rsidR="00287D6D">
        <w:rPr>
          <w:spacing w:val="-6"/>
        </w:rPr>
        <w:t xml:space="preserve"> </w:t>
      </w:r>
      <w:r w:rsidRPr="00287D6D">
        <w:t>them</w:t>
      </w:r>
      <w:r w:rsidR="00287D6D">
        <w:rPr>
          <w:spacing w:val="-5"/>
        </w:rPr>
        <w:t xml:space="preserve"> </w:t>
      </w:r>
      <w:r w:rsidRPr="00287D6D">
        <w:t>know</w:t>
      </w:r>
      <w:r w:rsidR="00287D6D">
        <w:rPr>
          <w:spacing w:val="-6"/>
        </w:rPr>
        <w:t xml:space="preserve"> </w:t>
      </w:r>
      <w:r w:rsidRPr="00287D6D">
        <w:t>you</w:t>
      </w:r>
      <w:r w:rsidR="00287D6D">
        <w:t xml:space="preserve"> </w:t>
      </w:r>
      <w:r w:rsidRPr="00287D6D">
        <w:t>received</w:t>
      </w:r>
      <w:r w:rsidR="00287D6D">
        <w:rPr>
          <w:spacing w:val="-5"/>
        </w:rPr>
        <w:t xml:space="preserve"> </w:t>
      </w:r>
      <w:r w:rsidRPr="00287D6D">
        <w:t>their</w:t>
      </w:r>
      <w:r w:rsidR="00287D6D">
        <w:rPr>
          <w:spacing w:val="-4"/>
        </w:rPr>
        <w:t xml:space="preserve"> </w:t>
      </w:r>
      <w:r w:rsidRPr="00287D6D">
        <w:t>application,</w:t>
      </w:r>
      <w:r w:rsidR="00287D6D">
        <w:rPr>
          <w:spacing w:val="-4"/>
        </w:rPr>
        <w:t xml:space="preserve"> </w:t>
      </w:r>
      <w:r w:rsidRPr="00287D6D">
        <w:t>give</w:t>
      </w:r>
      <w:r w:rsidR="00287D6D">
        <w:rPr>
          <w:spacing w:val="-5"/>
        </w:rPr>
        <w:t xml:space="preserve"> </w:t>
      </w:r>
      <w:r w:rsidRPr="00287D6D">
        <w:t>them</w:t>
      </w:r>
      <w:r w:rsidR="00287D6D">
        <w:rPr>
          <w:spacing w:val="-4"/>
        </w:rPr>
        <w:t xml:space="preserve"> </w:t>
      </w:r>
      <w:r w:rsidRPr="00287D6D">
        <w:t>a</w:t>
      </w:r>
      <w:r w:rsidR="00287D6D">
        <w:rPr>
          <w:spacing w:val="-4"/>
        </w:rPr>
        <w:t xml:space="preserve"> </w:t>
      </w:r>
      <w:r w:rsidRPr="00287D6D">
        <w:t>general</w:t>
      </w:r>
      <w:r w:rsidR="00287D6D">
        <w:rPr>
          <w:spacing w:val="-4"/>
        </w:rPr>
        <w:t xml:space="preserve"> </w:t>
      </w:r>
      <w:r w:rsidRPr="00287D6D">
        <w:t>idea</w:t>
      </w:r>
      <w:r w:rsidR="00287D6D">
        <w:rPr>
          <w:spacing w:val="-5"/>
        </w:rPr>
        <w:t xml:space="preserve"> </w:t>
      </w:r>
      <w:r w:rsidRPr="00287D6D">
        <w:t>of</w:t>
      </w:r>
      <w:r w:rsidR="00287D6D">
        <w:rPr>
          <w:spacing w:val="-4"/>
        </w:rPr>
        <w:t xml:space="preserve"> </w:t>
      </w:r>
      <w:r w:rsidRPr="00287D6D">
        <w:t>when</w:t>
      </w:r>
      <w:r w:rsidR="00287D6D">
        <w:rPr>
          <w:spacing w:val="-4"/>
        </w:rPr>
        <w:t xml:space="preserve"> </w:t>
      </w:r>
      <w:r w:rsidRPr="00287D6D">
        <w:t>to</w:t>
      </w:r>
      <w:r w:rsidR="00287D6D">
        <w:rPr>
          <w:spacing w:val="-4"/>
        </w:rPr>
        <w:t xml:space="preserve"> </w:t>
      </w:r>
      <w:r w:rsidRPr="00287D6D">
        <w:t>expect</w:t>
      </w:r>
      <w:r w:rsidR="00287D6D">
        <w:rPr>
          <w:spacing w:val="-5"/>
        </w:rPr>
        <w:t xml:space="preserve"> </w:t>
      </w:r>
      <w:r w:rsidRPr="00287D6D">
        <w:t>a</w:t>
      </w:r>
      <w:r w:rsidR="00287D6D">
        <w:rPr>
          <w:spacing w:val="-4"/>
        </w:rPr>
        <w:t xml:space="preserve"> </w:t>
      </w:r>
      <w:r w:rsidRPr="00287D6D">
        <w:t>decision,</w:t>
      </w:r>
      <w:r w:rsidR="00287D6D">
        <w:rPr>
          <w:spacing w:val="-4"/>
        </w:rPr>
        <w:t xml:space="preserve"> </w:t>
      </w:r>
      <w:r w:rsidRPr="00287D6D">
        <w:t>and</w:t>
      </w:r>
      <w:r w:rsidR="00287D6D">
        <w:rPr>
          <w:spacing w:val="-4"/>
        </w:rPr>
        <w:t xml:space="preserve"> </w:t>
      </w:r>
      <w:r w:rsidRPr="00287D6D">
        <w:t>remind</w:t>
      </w:r>
      <w:r w:rsidR="00287D6D">
        <w:rPr>
          <w:w w:val="99"/>
        </w:rPr>
        <w:t xml:space="preserve"> </w:t>
      </w:r>
      <w:r w:rsidRPr="00287D6D">
        <w:t>them</w:t>
      </w:r>
      <w:r w:rsidR="00287D6D">
        <w:rPr>
          <w:spacing w:val="-4"/>
        </w:rPr>
        <w:t xml:space="preserve"> </w:t>
      </w:r>
      <w:r w:rsidRPr="00287D6D">
        <w:t>that</w:t>
      </w:r>
      <w:r w:rsidR="00287D6D">
        <w:rPr>
          <w:spacing w:val="-4"/>
        </w:rPr>
        <w:t xml:space="preserve"> </w:t>
      </w:r>
      <w:r w:rsidRPr="00287D6D">
        <w:t>recipients</w:t>
      </w:r>
      <w:r w:rsidR="00287D6D">
        <w:rPr>
          <w:spacing w:val="-4"/>
        </w:rPr>
        <w:t xml:space="preserve"> </w:t>
      </w:r>
      <w:r w:rsidRPr="00287D6D">
        <w:t>will</w:t>
      </w:r>
      <w:r w:rsidR="00287D6D">
        <w:rPr>
          <w:spacing w:val="-4"/>
        </w:rPr>
        <w:t xml:space="preserve"> </w:t>
      </w:r>
      <w:r w:rsidRPr="00287D6D">
        <w:t>need</w:t>
      </w:r>
      <w:r w:rsidR="00287D6D">
        <w:rPr>
          <w:spacing w:val="-3"/>
        </w:rPr>
        <w:t xml:space="preserve"> </w:t>
      </w:r>
      <w:r w:rsidRPr="00287D6D">
        <w:t>to</w:t>
      </w:r>
      <w:r w:rsidR="00287D6D">
        <w:rPr>
          <w:spacing w:val="-4"/>
        </w:rPr>
        <w:t xml:space="preserve"> </w:t>
      </w:r>
      <w:r w:rsidRPr="00287D6D">
        <w:t>provide</w:t>
      </w:r>
      <w:r w:rsidR="00287D6D">
        <w:rPr>
          <w:spacing w:val="-4"/>
        </w:rPr>
        <w:t xml:space="preserve"> </w:t>
      </w:r>
      <w:r w:rsidRPr="00287D6D">
        <w:t>an</w:t>
      </w:r>
      <w:r w:rsidR="00287D6D">
        <w:rPr>
          <w:spacing w:val="-4"/>
        </w:rPr>
        <w:t xml:space="preserve"> </w:t>
      </w:r>
      <w:r w:rsidRPr="00287D6D">
        <w:t>abstract</w:t>
      </w:r>
      <w:r w:rsidR="00287D6D">
        <w:rPr>
          <w:spacing w:val="-4"/>
        </w:rPr>
        <w:t xml:space="preserve"> </w:t>
      </w:r>
      <w:r w:rsidRPr="00287D6D">
        <w:t>for</w:t>
      </w:r>
      <w:r w:rsidR="00287D6D">
        <w:rPr>
          <w:spacing w:val="-3"/>
        </w:rPr>
        <w:t xml:space="preserve"> </w:t>
      </w:r>
      <w:r w:rsidRPr="00287D6D">
        <w:t>STP</w:t>
      </w:r>
      <w:r w:rsidR="00287D6D">
        <w:rPr>
          <w:spacing w:val="-4"/>
        </w:rPr>
        <w:t xml:space="preserve"> </w:t>
      </w:r>
      <w:r w:rsidRPr="00287D6D">
        <w:t>to</w:t>
      </w:r>
      <w:r w:rsidR="00287D6D">
        <w:rPr>
          <w:spacing w:val="-4"/>
        </w:rPr>
        <w:t xml:space="preserve"> </w:t>
      </w:r>
      <w:r w:rsidRPr="00287D6D">
        <w:t>publish</w:t>
      </w:r>
      <w:r w:rsidR="00287D6D">
        <w:rPr>
          <w:spacing w:val="-4"/>
        </w:rPr>
        <w:t xml:space="preserve"> </w:t>
      </w:r>
      <w:r w:rsidRPr="00287D6D">
        <w:t>on</w:t>
      </w:r>
      <w:r w:rsidR="00287D6D">
        <w:rPr>
          <w:spacing w:val="-4"/>
        </w:rPr>
        <w:t xml:space="preserve"> </w:t>
      </w:r>
      <w:r w:rsidRPr="00287D6D">
        <w:t>the</w:t>
      </w:r>
      <w:r w:rsidR="00287D6D">
        <w:rPr>
          <w:spacing w:val="-3"/>
        </w:rPr>
        <w:t xml:space="preserve"> </w:t>
      </w:r>
      <w:r w:rsidRPr="00287D6D">
        <w:t>web</w:t>
      </w:r>
      <w:r w:rsidR="00287D6D">
        <w:rPr>
          <w:spacing w:val="-4"/>
        </w:rPr>
        <w:t xml:space="preserve"> </w:t>
      </w:r>
      <w:r w:rsidRPr="00287D6D">
        <w:t>site.</w:t>
      </w:r>
      <w:r w:rsidR="00287D6D">
        <w:t xml:space="preserve"> </w:t>
      </w:r>
    </w:p>
    <w:p w14:paraId="5B3CF984" w14:textId="562690CC" w:rsidR="00043727" w:rsidRPr="00287D6D" w:rsidRDefault="00043727">
      <w:pPr>
        <w:pStyle w:val="BodyText"/>
        <w:numPr>
          <w:ilvl w:val="0"/>
          <w:numId w:val="122"/>
        </w:numPr>
      </w:pPr>
      <w:r w:rsidRPr="00287D6D">
        <w:t>Run</w:t>
      </w:r>
      <w:r w:rsidR="00287D6D">
        <w:rPr>
          <w:spacing w:val="-6"/>
        </w:rPr>
        <w:t xml:space="preserve"> </w:t>
      </w:r>
      <w:r w:rsidRPr="00287D6D">
        <w:t>committee</w:t>
      </w:r>
      <w:r w:rsidR="00287D6D">
        <w:rPr>
          <w:spacing w:val="-6"/>
        </w:rPr>
        <w:t xml:space="preserve"> </w:t>
      </w:r>
      <w:r w:rsidRPr="00287D6D">
        <w:t>deliberations</w:t>
      </w:r>
      <w:r w:rsidR="00287D6D">
        <w:rPr>
          <w:spacing w:val="-5"/>
        </w:rPr>
        <w:t xml:space="preserve"> </w:t>
      </w:r>
      <w:r w:rsidRPr="00287D6D">
        <w:t>and</w:t>
      </w:r>
      <w:r w:rsidR="00287D6D">
        <w:rPr>
          <w:spacing w:val="-6"/>
        </w:rPr>
        <w:t xml:space="preserve"> </w:t>
      </w:r>
      <w:r w:rsidRPr="00287D6D">
        <w:t>select</w:t>
      </w:r>
      <w:r w:rsidR="00287D6D">
        <w:rPr>
          <w:spacing w:val="-5"/>
        </w:rPr>
        <w:t xml:space="preserve"> </w:t>
      </w:r>
      <w:r w:rsidRPr="00287D6D">
        <w:t>award</w:t>
      </w:r>
      <w:r w:rsidR="00287D6D">
        <w:rPr>
          <w:spacing w:val="-6"/>
        </w:rPr>
        <w:t xml:space="preserve"> </w:t>
      </w:r>
      <w:r w:rsidRPr="00287D6D">
        <w:t>recipients.</w:t>
      </w:r>
      <w:r w:rsidR="00287D6D">
        <w:rPr>
          <w:spacing w:val="49"/>
        </w:rPr>
        <w:t xml:space="preserve"> </w:t>
      </w:r>
      <w:r w:rsidRPr="00287D6D">
        <w:t>Be</w:t>
      </w:r>
      <w:r w:rsidR="00287D6D">
        <w:rPr>
          <w:spacing w:val="-5"/>
        </w:rPr>
        <w:t xml:space="preserve"> </w:t>
      </w:r>
      <w:r w:rsidRPr="00287D6D">
        <w:t>sure</w:t>
      </w:r>
      <w:r w:rsidR="00287D6D">
        <w:rPr>
          <w:spacing w:val="-6"/>
        </w:rPr>
        <w:t xml:space="preserve"> </w:t>
      </w:r>
      <w:r w:rsidRPr="00287D6D">
        <w:t>to</w:t>
      </w:r>
      <w:r w:rsidR="00287D6D">
        <w:rPr>
          <w:spacing w:val="-5"/>
        </w:rPr>
        <w:t xml:space="preserve"> </w:t>
      </w:r>
      <w:r w:rsidRPr="00287D6D">
        <w:t>track</w:t>
      </w:r>
      <w:r w:rsidR="00287D6D">
        <w:rPr>
          <w:spacing w:val="-6"/>
        </w:rPr>
        <w:t xml:space="preserve"> </w:t>
      </w:r>
      <w:r w:rsidRPr="00287D6D">
        <w:t>funding</w:t>
      </w:r>
      <w:r w:rsidR="00287D6D">
        <w:rPr>
          <w:spacing w:val="-5"/>
        </w:rPr>
        <w:t xml:space="preserve"> </w:t>
      </w:r>
      <w:r w:rsidRPr="00287D6D">
        <w:t>rate</w:t>
      </w:r>
      <w:r w:rsidR="00287D6D">
        <w:rPr>
          <w:w w:val="99"/>
        </w:rPr>
        <w:t xml:space="preserve"> </w:t>
      </w:r>
      <w:r w:rsidRPr="00287D6D">
        <w:t>information.</w:t>
      </w:r>
      <w:r w:rsidR="00287D6D">
        <w:t xml:space="preserve"> </w:t>
      </w:r>
    </w:p>
    <w:p w14:paraId="4D3D2567" w14:textId="17159F10" w:rsidR="00043727" w:rsidRPr="00287D6D" w:rsidRDefault="00043727">
      <w:pPr>
        <w:pStyle w:val="BodyText"/>
        <w:numPr>
          <w:ilvl w:val="0"/>
          <w:numId w:val="122"/>
        </w:numPr>
      </w:pPr>
      <w:r w:rsidRPr="00287D6D">
        <w:t>Notify</w:t>
      </w:r>
      <w:r w:rsidR="00287D6D">
        <w:rPr>
          <w:spacing w:val="-7"/>
        </w:rPr>
        <w:t xml:space="preserve"> </w:t>
      </w:r>
      <w:r w:rsidRPr="00287D6D">
        <w:t>Vice</w:t>
      </w:r>
      <w:r w:rsidR="00287D6D">
        <w:t xml:space="preserve"> </w:t>
      </w:r>
      <w:r w:rsidRPr="00287D6D">
        <w:t>President</w:t>
      </w:r>
      <w:r w:rsidR="00287D6D">
        <w:t xml:space="preserve"> </w:t>
      </w:r>
      <w:r w:rsidRPr="00287D6D">
        <w:t>for</w:t>
      </w:r>
      <w:r w:rsidR="00287D6D">
        <w:rPr>
          <w:spacing w:val="-6"/>
        </w:rPr>
        <w:t xml:space="preserve"> </w:t>
      </w:r>
      <w:r w:rsidRPr="00287D6D">
        <w:t>Grants</w:t>
      </w:r>
      <w:r w:rsidR="00287D6D">
        <w:t xml:space="preserve"> </w:t>
      </w:r>
      <w:r w:rsidRPr="00287D6D">
        <w:t>and</w:t>
      </w:r>
      <w:r w:rsidR="00287D6D">
        <w:t xml:space="preserve"> </w:t>
      </w:r>
      <w:r w:rsidRPr="00287D6D">
        <w:t>Awards</w:t>
      </w:r>
      <w:r w:rsidR="00287D6D">
        <w:rPr>
          <w:spacing w:val="-6"/>
        </w:rPr>
        <w:t xml:space="preserve"> </w:t>
      </w:r>
      <w:r w:rsidRPr="00287D6D">
        <w:t>and</w:t>
      </w:r>
      <w:r w:rsidR="00287D6D">
        <w:rPr>
          <w:spacing w:val="-6"/>
        </w:rPr>
        <w:t xml:space="preserve"> </w:t>
      </w:r>
      <w:r w:rsidRPr="00287D6D">
        <w:t>the</w:t>
      </w:r>
      <w:r w:rsidR="00287D6D">
        <w:rPr>
          <w:spacing w:val="-7"/>
        </w:rPr>
        <w:t xml:space="preserve"> </w:t>
      </w:r>
      <w:r w:rsidRPr="00287D6D">
        <w:t>applicants</w:t>
      </w:r>
      <w:r w:rsidR="00287D6D">
        <w:rPr>
          <w:spacing w:val="-6"/>
        </w:rPr>
        <w:t xml:space="preserve"> </w:t>
      </w:r>
      <w:r w:rsidRPr="00287D6D">
        <w:t>about</w:t>
      </w:r>
      <w:r w:rsidR="00287D6D">
        <w:rPr>
          <w:spacing w:val="-6"/>
        </w:rPr>
        <w:t xml:space="preserve"> </w:t>
      </w:r>
      <w:r w:rsidRPr="00287D6D">
        <w:t>funding</w:t>
      </w:r>
      <w:r w:rsidR="00287D6D">
        <w:rPr>
          <w:spacing w:val="-6"/>
        </w:rPr>
        <w:t xml:space="preserve"> </w:t>
      </w:r>
      <w:r w:rsidRPr="00287D6D">
        <w:t>decision.</w:t>
      </w:r>
      <w:r w:rsidR="00287D6D">
        <w:t xml:space="preserve"> </w:t>
      </w:r>
    </w:p>
    <w:p w14:paraId="3DD0C233" w14:textId="639A2B99" w:rsidR="00043727" w:rsidRPr="00287D6D" w:rsidRDefault="00043727" w:rsidP="009A44D6">
      <w:pPr>
        <w:pStyle w:val="BodyText"/>
        <w:ind w:left="360"/>
      </w:pPr>
      <w:r w:rsidRPr="00287D6D">
        <w:t>Send</w:t>
      </w:r>
      <w:r w:rsidR="00287D6D">
        <w:rPr>
          <w:spacing w:val="-6"/>
        </w:rPr>
        <w:t xml:space="preserve"> </w:t>
      </w:r>
      <w:r w:rsidRPr="00287D6D">
        <w:t>'congratulations'</w:t>
      </w:r>
      <w:r w:rsidR="00287D6D">
        <w:rPr>
          <w:spacing w:val="-5"/>
        </w:rPr>
        <w:t xml:space="preserve"> </w:t>
      </w:r>
      <w:r w:rsidRPr="00287D6D">
        <w:t>emails</w:t>
      </w:r>
      <w:r w:rsidR="00287D6D">
        <w:rPr>
          <w:spacing w:val="-6"/>
        </w:rPr>
        <w:t xml:space="preserve"> </w:t>
      </w:r>
      <w:r w:rsidRPr="00287D6D">
        <w:t>detailing</w:t>
      </w:r>
      <w:r w:rsidR="00287D6D">
        <w:rPr>
          <w:spacing w:val="-5"/>
        </w:rPr>
        <w:t xml:space="preserve"> </w:t>
      </w:r>
      <w:r w:rsidRPr="00287D6D">
        <w:t>the</w:t>
      </w:r>
      <w:r w:rsidR="00287D6D">
        <w:rPr>
          <w:spacing w:val="-6"/>
        </w:rPr>
        <w:t xml:space="preserve"> </w:t>
      </w:r>
      <w:r w:rsidRPr="00287D6D">
        <w:t>amount</w:t>
      </w:r>
      <w:r w:rsidR="00287D6D">
        <w:rPr>
          <w:spacing w:val="-5"/>
        </w:rPr>
        <w:t xml:space="preserve"> </w:t>
      </w:r>
      <w:r w:rsidRPr="00287D6D">
        <w:t>and</w:t>
      </w:r>
      <w:r w:rsidR="00287D6D">
        <w:rPr>
          <w:spacing w:val="-6"/>
        </w:rPr>
        <w:t xml:space="preserve"> </w:t>
      </w:r>
      <w:r w:rsidRPr="00287D6D">
        <w:t>purpose</w:t>
      </w:r>
      <w:r w:rsidR="00287D6D">
        <w:rPr>
          <w:spacing w:val="-5"/>
        </w:rPr>
        <w:t xml:space="preserve"> </w:t>
      </w:r>
      <w:r w:rsidRPr="00287D6D">
        <w:t>of</w:t>
      </w:r>
      <w:r w:rsidR="00287D6D">
        <w:rPr>
          <w:spacing w:val="-5"/>
        </w:rPr>
        <w:t xml:space="preserve"> </w:t>
      </w:r>
      <w:r w:rsidRPr="00287D6D">
        <w:t>the</w:t>
      </w:r>
      <w:r w:rsidR="00287D6D">
        <w:rPr>
          <w:spacing w:val="-6"/>
        </w:rPr>
        <w:t xml:space="preserve"> </w:t>
      </w:r>
      <w:r w:rsidRPr="00287D6D">
        <w:t>funding</w:t>
      </w:r>
      <w:r w:rsidR="00287D6D">
        <w:rPr>
          <w:w w:val="99"/>
        </w:rPr>
        <w:t xml:space="preserve"> </w:t>
      </w:r>
      <w:r w:rsidRPr="00287D6D">
        <w:t>(and</w:t>
      </w:r>
      <w:r w:rsidR="00287D6D">
        <w:rPr>
          <w:spacing w:val="-7"/>
        </w:rPr>
        <w:t xml:space="preserve"> </w:t>
      </w:r>
      <w:r w:rsidRPr="00287D6D">
        <w:t>for</w:t>
      </w:r>
      <w:r w:rsidR="00287D6D">
        <w:rPr>
          <w:spacing w:val="-6"/>
        </w:rPr>
        <w:t xml:space="preserve"> </w:t>
      </w:r>
      <w:r w:rsidRPr="00287D6D">
        <w:t>grants/awards</w:t>
      </w:r>
      <w:r w:rsidR="00287D6D">
        <w:rPr>
          <w:spacing w:val="-6"/>
        </w:rPr>
        <w:t xml:space="preserve"> </w:t>
      </w:r>
      <w:r w:rsidRPr="00287D6D">
        <w:t>funding</w:t>
      </w:r>
      <w:r w:rsidR="00287D6D">
        <w:rPr>
          <w:spacing w:val="-7"/>
        </w:rPr>
        <w:t xml:space="preserve"> </w:t>
      </w:r>
      <w:r w:rsidRPr="00287D6D">
        <w:t>more</w:t>
      </w:r>
      <w:r w:rsidR="00287D6D">
        <w:rPr>
          <w:spacing w:val="-6"/>
        </w:rPr>
        <w:t xml:space="preserve"> </w:t>
      </w:r>
      <w:r w:rsidRPr="00287D6D">
        <w:t>than</w:t>
      </w:r>
      <w:r w:rsidR="00287D6D">
        <w:rPr>
          <w:spacing w:val="-6"/>
        </w:rPr>
        <w:t xml:space="preserve"> </w:t>
      </w:r>
      <w:r w:rsidRPr="00287D6D">
        <w:t>travel</w:t>
      </w:r>
      <w:r w:rsidR="00287D6D">
        <w:rPr>
          <w:spacing w:val="-7"/>
        </w:rPr>
        <w:t xml:space="preserve"> </w:t>
      </w:r>
      <w:r w:rsidRPr="00287D6D">
        <w:t>request</w:t>
      </w:r>
      <w:r w:rsidR="00287D6D">
        <w:rPr>
          <w:spacing w:val="-6"/>
        </w:rPr>
        <w:t xml:space="preserve"> </w:t>
      </w:r>
      <w:r w:rsidRPr="00287D6D">
        <w:t>an</w:t>
      </w:r>
      <w:r w:rsidR="00287D6D">
        <w:rPr>
          <w:spacing w:val="-6"/>
        </w:rPr>
        <w:t xml:space="preserve"> </w:t>
      </w:r>
      <w:r w:rsidRPr="00287D6D">
        <w:t>abstract</w:t>
      </w:r>
      <w:r w:rsidR="00287D6D">
        <w:rPr>
          <w:spacing w:val="-6"/>
        </w:rPr>
        <w:t xml:space="preserve"> </w:t>
      </w:r>
      <w:r w:rsidRPr="00287D6D">
        <w:t>describing</w:t>
      </w:r>
      <w:r w:rsidR="00287D6D">
        <w:rPr>
          <w:spacing w:val="-7"/>
        </w:rPr>
        <w:t xml:space="preserve"> </w:t>
      </w:r>
      <w:r w:rsidRPr="00287D6D">
        <w:t>the</w:t>
      </w:r>
      <w:r w:rsidR="00287D6D">
        <w:rPr>
          <w:w w:val="99"/>
        </w:rPr>
        <w:t xml:space="preserve"> </w:t>
      </w:r>
      <w:r w:rsidRPr="00287D6D">
        <w:t>project).</w:t>
      </w:r>
      <w:r w:rsidR="00287D6D">
        <w:rPr>
          <w:spacing w:val="-5"/>
        </w:rPr>
        <w:t xml:space="preserve"> </w:t>
      </w:r>
      <w:r w:rsidRPr="00287D6D">
        <w:t>If</w:t>
      </w:r>
      <w:r w:rsidR="00287D6D">
        <w:rPr>
          <w:spacing w:val="-4"/>
        </w:rPr>
        <w:t xml:space="preserve"> </w:t>
      </w:r>
      <w:r w:rsidRPr="00287D6D">
        <w:t>the</w:t>
      </w:r>
      <w:r w:rsidR="00287D6D">
        <w:rPr>
          <w:spacing w:val="-4"/>
        </w:rPr>
        <w:t xml:space="preserve"> </w:t>
      </w:r>
      <w:r w:rsidRPr="00287D6D">
        <w:t>recipients</w:t>
      </w:r>
      <w:r w:rsidR="00287D6D">
        <w:rPr>
          <w:spacing w:val="-4"/>
        </w:rPr>
        <w:t xml:space="preserve"> </w:t>
      </w:r>
      <w:r w:rsidRPr="00287D6D">
        <w:t>are</w:t>
      </w:r>
      <w:r w:rsidR="00287D6D">
        <w:rPr>
          <w:spacing w:val="-4"/>
        </w:rPr>
        <w:t xml:space="preserve"> </w:t>
      </w:r>
      <w:r w:rsidRPr="00287D6D">
        <w:t>being</w:t>
      </w:r>
      <w:r w:rsidR="00287D6D">
        <w:rPr>
          <w:spacing w:val="-4"/>
        </w:rPr>
        <w:t xml:space="preserve"> </w:t>
      </w:r>
      <w:r w:rsidRPr="00287D6D">
        <w:t>partially</w:t>
      </w:r>
      <w:r w:rsidR="00287D6D">
        <w:rPr>
          <w:spacing w:val="-4"/>
        </w:rPr>
        <w:t xml:space="preserve"> </w:t>
      </w:r>
      <w:r w:rsidRPr="00287D6D">
        <w:t>funded</w:t>
      </w:r>
      <w:r w:rsidR="00287D6D">
        <w:rPr>
          <w:spacing w:val="-5"/>
        </w:rPr>
        <w:t xml:space="preserve"> </w:t>
      </w:r>
      <w:r w:rsidRPr="00287D6D">
        <w:t>you</w:t>
      </w:r>
      <w:r w:rsidR="00287D6D">
        <w:rPr>
          <w:spacing w:val="-4"/>
        </w:rPr>
        <w:t xml:space="preserve"> </w:t>
      </w:r>
      <w:r w:rsidRPr="00287D6D">
        <w:t>ought</w:t>
      </w:r>
      <w:r w:rsidR="00287D6D">
        <w:rPr>
          <w:spacing w:val="-4"/>
        </w:rPr>
        <w:t xml:space="preserve"> </w:t>
      </w:r>
      <w:r w:rsidRPr="00287D6D">
        <w:t>to</w:t>
      </w:r>
      <w:r w:rsidR="00287D6D">
        <w:rPr>
          <w:spacing w:val="-4"/>
        </w:rPr>
        <w:t xml:space="preserve"> </w:t>
      </w:r>
      <w:r w:rsidRPr="00287D6D">
        <w:t>be</w:t>
      </w:r>
      <w:r w:rsidR="00287D6D">
        <w:rPr>
          <w:spacing w:val="-4"/>
        </w:rPr>
        <w:t xml:space="preserve"> </w:t>
      </w:r>
      <w:r w:rsidRPr="00287D6D">
        <w:t>sure</w:t>
      </w:r>
      <w:r w:rsidR="00287D6D">
        <w:rPr>
          <w:spacing w:val="-4"/>
        </w:rPr>
        <w:t xml:space="preserve"> </w:t>
      </w:r>
      <w:r w:rsidRPr="00287D6D">
        <w:t>to</w:t>
      </w:r>
      <w:r w:rsidR="00287D6D">
        <w:rPr>
          <w:spacing w:val="-4"/>
        </w:rPr>
        <w:t xml:space="preserve"> </w:t>
      </w:r>
      <w:r w:rsidRPr="00287D6D">
        <w:t>tell</w:t>
      </w:r>
      <w:r w:rsidR="00287D6D">
        <w:rPr>
          <w:w w:val="99"/>
        </w:rPr>
        <w:t xml:space="preserve"> </w:t>
      </w:r>
      <w:r w:rsidRPr="00287D6D">
        <w:t>recipients</w:t>
      </w:r>
      <w:r w:rsidR="00287D6D">
        <w:rPr>
          <w:spacing w:val="-8"/>
        </w:rPr>
        <w:t xml:space="preserve"> </w:t>
      </w:r>
      <w:r w:rsidRPr="00287D6D">
        <w:t>that</w:t>
      </w:r>
      <w:r w:rsidR="00287D6D">
        <w:rPr>
          <w:spacing w:val="-7"/>
        </w:rPr>
        <w:t xml:space="preserve"> </w:t>
      </w:r>
      <w:r w:rsidRPr="00287D6D">
        <w:t>information,</w:t>
      </w:r>
      <w:r w:rsidR="00287D6D">
        <w:rPr>
          <w:spacing w:val="-7"/>
        </w:rPr>
        <w:t xml:space="preserve"> </w:t>
      </w:r>
      <w:r w:rsidRPr="00287D6D">
        <w:t>along</w:t>
      </w:r>
      <w:r w:rsidR="00287D6D">
        <w:rPr>
          <w:spacing w:val="-7"/>
        </w:rPr>
        <w:t xml:space="preserve"> </w:t>
      </w:r>
      <w:r w:rsidRPr="00287D6D">
        <w:t>with</w:t>
      </w:r>
      <w:r w:rsidR="00287D6D">
        <w:rPr>
          <w:spacing w:val="-7"/>
        </w:rPr>
        <w:t xml:space="preserve"> </w:t>
      </w:r>
      <w:r w:rsidRPr="00287D6D">
        <w:t>formal</w:t>
      </w:r>
      <w:r w:rsidR="00287D6D">
        <w:rPr>
          <w:spacing w:val="-7"/>
        </w:rPr>
        <w:t xml:space="preserve"> </w:t>
      </w:r>
      <w:r w:rsidRPr="00287D6D">
        <w:t>letters</w:t>
      </w:r>
      <w:r w:rsidR="00287D6D">
        <w:rPr>
          <w:spacing w:val="-7"/>
        </w:rPr>
        <w:t xml:space="preserve"> </w:t>
      </w:r>
      <w:r w:rsidRPr="00287D6D">
        <w:t>(the</w:t>
      </w:r>
      <w:r w:rsidR="00287D6D">
        <w:rPr>
          <w:spacing w:val="-8"/>
        </w:rPr>
        <w:t xml:space="preserve"> </w:t>
      </w:r>
      <w:r w:rsidRPr="00287D6D">
        <w:t>Executive</w:t>
      </w:r>
      <w:r w:rsidR="00287D6D">
        <w:rPr>
          <w:spacing w:val="-7"/>
        </w:rPr>
        <w:t xml:space="preserve"> </w:t>
      </w:r>
      <w:r w:rsidRPr="00287D6D">
        <w:t>Director</w:t>
      </w:r>
      <w:r w:rsidR="00287D6D">
        <w:rPr>
          <w:spacing w:val="-7"/>
        </w:rPr>
        <w:t xml:space="preserve"> </w:t>
      </w:r>
      <w:r w:rsidRPr="00287D6D">
        <w:t>can</w:t>
      </w:r>
      <w:r w:rsidR="00287D6D">
        <w:rPr>
          <w:w w:val="99"/>
        </w:rPr>
        <w:t xml:space="preserve"> </w:t>
      </w:r>
      <w:r w:rsidRPr="00287D6D">
        <w:t>send</w:t>
      </w:r>
      <w:r w:rsidR="00287D6D">
        <w:rPr>
          <w:spacing w:val="-4"/>
        </w:rPr>
        <w:t xml:space="preserve"> </w:t>
      </w:r>
      <w:r w:rsidRPr="00287D6D">
        <w:t>you</w:t>
      </w:r>
      <w:r w:rsidR="00287D6D">
        <w:rPr>
          <w:spacing w:val="-4"/>
        </w:rPr>
        <w:t xml:space="preserve"> </w:t>
      </w:r>
      <w:r w:rsidRPr="00287D6D">
        <w:t>official</w:t>
      </w:r>
      <w:r w:rsidR="00287D6D">
        <w:rPr>
          <w:spacing w:val="-4"/>
        </w:rPr>
        <w:t xml:space="preserve"> </w:t>
      </w:r>
      <w:r w:rsidRPr="00287D6D">
        <w:t>STP</w:t>
      </w:r>
      <w:r w:rsidR="00287D6D">
        <w:rPr>
          <w:spacing w:val="-4"/>
        </w:rPr>
        <w:t xml:space="preserve"> </w:t>
      </w:r>
      <w:r w:rsidRPr="00287D6D">
        <w:t>letterhead</w:t>
      </w:r>
      <w:r w:rsidR="00287D6D">
        <w:rPr>
          <w:spacing w:val="-4"/>
        </w:rPr>
        <w:t xml:space="preserve"> </w:t>
      </w:r>
      <w:r w:rsidRPr="00287D6D">
        <w:t>if</w:t>
      </w:r>
      <w:r w:rsidR="00287D6D">
        <w:rPr>
          <w:spacing w:val="-3"/>
        </w:rPr>
        <w:t xml:space="preserve"> </w:t>
      </w:r>
      <w:r w:rsidRPr="00287D6D">
        <w:t>you</w:t>
      </w:r>
      <w:r w:rsidR="00287D6D">
        <w:rPr>
          <w:spacing w:val="-4"/>
        </w:rPr>
        <w:t xml:space="preserve"> </w:t>
      </w:r>
      <w:r w:rsidRPr="00287D6D">
        <w:t>wish),</w:t>
      </w:r>
      <w:r w:rsidR="00287D6D">
        <w:rPr>
          <w:spacing w:val="-4"/>
        </w:rPr>
        <w:t xml:space="preserve"> </w:t>
      </w:r>
      <w:r w:rsidRPr="00287D6D">
        <w:t>the</w:t>
      </w:r>
      <w:r w:rsidR="00287D6D">
        <w:rPr>
          <w:spacing w:val="-4"/>
        </w:rPr>
        <w:t xml:space="preserve"> </w:t>
      </w:r>
      <w:r w:rsidRPr="00287D6D">
        <w:t>financial</w:t>
      </w:r>
      <w:r w:rsidR="00287D6D">
        <w:rPr>
          <w:spacing w:val="-4"/>
        </w:rPr>
        <w:t xml:space="preserve"> </w:t>
      </w:r>
      <w:r w:rsidRPr="00287D6D">
        <w:t>form</w:t>
      </w:r>
      <w:r w:rsidR="00287D6D">
        <w:rPr>
          <w:spacing w:val="-4"/>
        </w:rPr>
        <w:t xml:space="preserve"> </w:t>
      </w:r>
      <w:r w:rsidRPr="00287D6D">
        <w:t>explaining</w:t>
      </w:r>
      <w:r w:rsidR="00287D6D">
        <w:rPr>
          <w:spacing w:val="-3"/>
        </w:rPr>
        <w:t xml:space="preserve"> </w:t>
      </w:r>
      <w:r w:rsidRPr="00287D6D">
        <w:t>to</w:t>
      </w:r>
      <w:r w:rsidR="00287D6D">
        <w:rPr>
          <w:w w:val="99"/>
        </w:rPr>
        <w:t xml:space="preserve"> </w:t>
      </w:r>
      <w:r w:rsidRPr="00287D6D">
        <w:t>recipients</w:t>
      </w:r>
      <w:r w:rsidR="00287D6D">
        <w:rPr>
          <w:spacing w:val="-5"/>
        </w:rPr>
        <w:t xml:space="preserve"> </w:t>
      </w:r>
      <w:r w:rsidRPr="00287D6D">
        <w:t>how</w:t>
      </w:r>
      <w:r w:rsidR="00287D6D">
        <w:rPr>
          <w:spacing w:val="-5"/>
        </w:rPr>
        <w:t xml:space="preserve"> </w:t>
      </w:r>
      <w:r w:rsidRPr="00287D6D">
        <w:t>to</w:t>
      </w:r>
      <w:r w:rsidR="00287D6D">
        <w:rPr>
          <w:spacing w:val="-5"/>
        </w:rPr>
        <w:t xml:space="preserve"> </w:t>
      </w:r>
      <w:r w:rsidRPr="00287D6D">
        <w:t>receive</w:t>
      </w:r>
      <w:r w:rsidR="00287D6D">
        <w:rPr>
          <w:spacing w:val="-5"/>
        </w:rPr>
        <w:t xml:space="preserve"> </w:t>
      </w:r>
      <w:r w:rsidRPr="00287D6D">
        <w:t>funding</w:t>
      </w:r>
      <w:r w:rsidR="00287D6D">
        <w:rPr>
          <w:spacing w:val="-4"/>
        </w:rPr>
        <w:t xml:space="preserve"> </w:t>
      </w:r>
      <w:r w:rsidRPr="00287D6D">
        <w:t>(contact</w:t>
      </w:r>
      <w:r w:rsidR="00287D6D">
        <w:rPr>
          <w:spacing w:val="-5"/>
        </w:rPr>
        <w:t xml:space="preserve"> </w:t>
      </w:r>
      <w:r w:rsidRPr="00287D6D">
        <w:t>STP</w:t>
      </w:r>
      <w:r w:rsidR="00287D6D">
        <w:rPr>
          <w:spacing w:val="-5"/>
        </w:rPr>
        <w:t xml:space="preserve"> </w:t>
      </w:r>
      <w:r w:rsidRPr="00287D6D">
        <w:t>treasurer</w:t>
      </w:r>
      <w:r w:rsidR="00287D6D">
        <w:rPr>
          <w:spacing w:val="-5"/>
        </w:rPr>
        <w:t xml:space="preserve"> </w:t>
      </w:r>
      <w:r w:rsidRPr="00287D6D">
        <w:t>for</w:t>
      </w:r>
      <w:r w:rsidR="00287D6D">
        <w:rPr>
          <w:spacing w:val="-5"/>
        </w:rPr>
        <w:t xml:space="preserve"> </w:t>
      </w:r>
      <w:r w:rsidRPr="00287D6D">
        <w:t>this),</w:t>
      </w:r>
      <w:r w:rsidR="00287D6D">
        <w:rPr>
          <w:spacing w:val="-4"/>
        </w:rPr>
        <w:t xml:space="preserve"> </w:t>
      </w:r>
      <w:r w:rsidRPr="00287D6D">
        <w:t>and</w:t>
      </w:r>
      <w:r w:rsidR="00287D6D">
        <w:rPr>
          <w:spacing w:val="-5"/>
        </w:rPr>
        <w:t xml:space="preserve"> </w:t>
      </w:r>
      <w:r w:rsidRPr="00287D6D">
        <w:t>the</w:t>
      </w:r>
      <w:r w:rsidR="00287D6D">
        <w:rPr>
          <w:spacing w:val="-5"/>
        </w:rPr>
        <w:t xml:space="preserve"> </w:t>
      </w:r>
      <w:r w:rsidRPr="00287D6D">
        <w:t>final</w:t>
      </w:r>
      <w:r w:rsidR="00287D6D">
        <w:rPr>
          <w:w w:val="99"/>
        </w:rPr>
        <w:t xml:space="preserve"> </w:t>
      </w:r>
      <w:r w:rsidRPr="00287D6D">
        <w:t>report</w:t>
      </w:r>
      <w:r w:rsidR="00287D6D">
        <w:rPr>
          <w:spacing w:val="-6"/>
        </w:rPr>
        <w:t xml:space="preserve"> </w:t>
      </w:r>
      <w:r w:rsidRPr="00287D6D">
        <w:t>form</w:t>
      </w:r>
      <w:r w:rsidR="00287D6D">
        <w:rPr>
          <w:spacing w:val="-5"/>
        </w:rPr>
        <w:t xml:space="preserve"> </w:t>
      </w:r>
      <w:r w:rsidRPr="00287D6D">
        <w:t>to</w:t>
      </w:r>
      <w:r w:rsidR="00287D6D">
        <w:rPr>
          <w:spacing w:val="-5"/>
        </w:rPr>
        <w:t xml:space="preserve"> </w:t>
      </w:r>
      <w:r w:rsidRPr="00287D6D">
        <w:t>those</w:t>
      </w:r>
      <w:r w:rsidR="00287D6D">
        <w:rPr>
          <w:spacing w:val="-5"/>
        </w:rPr>
        <w:t xml:space="preserve"> </w:t>
      </w:r>
      <w:r w:rsidRPr="00287D6D">
        <w:t>who</w:t>
      </w:r>
      <w:r w:rsidR="00287D6D">
        <w:rPr>
          <w:spacing w:val="-6"/>
        </w:rPr>
        <w:t xml:space="preserve"> </w:t>
      </w:r>
      <w:r w:rsidRPr="00287D6D">
        <w:t>were</w:t>
      </w:r>
      <w:r w:rsidR="00287D6D">
        <w:rPr>
          <w:spacing w:val="-5"/>
        </w:rPr>
        <w:t xml:space="preserve"> </w:t>
      </w:r>
      <w:r w:rsidRPr="00287D6D">
        <w:t>funded</w:t>
      </w:r>
      <w:r w:rsidR="00287D6D">
        <w:rPr>
          <w:spacing w:val="-5"/>
        </w:rPr>
        <w:t xml:space="preserve"> </w:t>
      </w:r>
      <w:r w:rsidRPr="00287D6D">
        <w:t>(contact</w:t>
      </w:r>
      <w:r w:rsidR="00287D6D">
        <w:rPr>
          <w:spacing w:val="-5"/>
        </w:rPr>
        <w:t xml:space="preserve"> </w:t>
      </w:r>
      <w:r w:rsidRPr="00287D6D">
        <w:t>the</w:t>
      </w:r>
      <w:r w:rsidR="00287D6D">
        <w:rPr>
          <w:spacing w:val="-5"/>
        </w:rPr>
        <w:t xml:space="preserve"> </w:t>
      </w:r>
      <w:r w:rsidRPr="00287D6D">
        <w:t>previous</w:t>
      </w:r>
      <w:r w:rsidR="00287D6D">
        <w:rPr>
          <w:spacing w:val="-6"/>
        </w:rPr>
        <w:t xml:space="preserve"> </w:t>
      </w:r>
      <w:r w:rsidRPr="00287D6D">
        <w:t>committee</w:t>
      </w:r>
      <w:r w:rsidR="00287D6D">
        <w:rPr>
          <w:spacing w:val="-5"/>
        </w:rPr>
        <w:t xml:space="preserve"> </w:t>
      </w:r>
      <w:r w:rsidRPr="00287D6D">
        <w:t>chair</w:t>
      </w:r>
      <w:r w:rsidR="00287D6D">
        <w:rPr>
          <w:spacing w:val="-5"/>
        </w:rPr>
        <w:t xml:space="preserve"> </w:t>
      </w:r>
      <w:r w:rsidRPr="00287D6D">
        <w:t>for</w:t>
      </w:r>
      <w:r w:rsidR="00287D6D">
        <w:t xml:space="preserve"> </w:t>
      </w:r>
      <w:r w:rsidRPr="00287D6D">
        <w:t>this).</w:t>
      </w:r>
    </w:p>
    <w:p w14:paraId="0CB6F9F1" w14:textId="34E610E5" w:rsidR="00043727" w:rsidRPr="00287D6D" w:rsidRDefault="00043727" w:rsidP="009A44D6">
      <w:pPr>
        <w:pStyle w:val="BodyText"/>
        <w:ind w:left="360"/>
      </w:pPr>
      <w:r w:rsidRPr="00287D6D">
        <w:t>Send</w:t>
      </w:r>
      <w:r w:rsidR="00287D6D">
        <w:rPr>
          <w:spacing w:val="-3"/>
        </w:rPr>
        <w:t xml:space="preserve"> </w:t>
      </w:r>
      <w:r w:rsidRPr="00287D6D">
        <w:t>'regrets'</w:t>
      </w:r>
      <w:r w:rsidR="00287D6D">
        <w:rPr>
          <w:spacing w:val="-3"/>
        </w:rPr>
        <w:t xml:space="preserve"> </w:t>
      </w:r>
      <w:r w:rsidRPr="00287D6D">
        <w:t>emails</w:t>
      </w:r>
      <w:r w:rsidR="00287D6D">
        <w:rPr>
          <w:spacing w:val="-3"/>
        </w:rPr>
        <w:t xml:space="preserve"> </w:t>
      </w:r>
      <w:r w:rsidRPr="00287D6D">
        <w:t>to</w:t>
      </w:r>
      <w:r w:rsidR="00287D6D">
        <w:rPr>
          <w:spacing w:val="-3"/>
        </w:rPr>
        <w:t xml:space="preserve"> </w:t>
      </w:r>
      <w:r w:rsidRPr="00287D6D">
        <w:t>those</w:t>
      </w:r>
      <w:r w:rsidR="00287D6D">
        <w:rPr>
          <w:spacing w:val="-2"/>
        </w:rPr>
        <w:t xml:space="preserve"> </w:t>
      </w:r>
      <w:r w:rsidRPr="00287D6D">
        <w:t>whose</w:t>
      </w:r>
      <w:r w:rsidR="00287D6D">
        <w:rPr>
          <w:spacing w:val="-3"/>
        </w:rPr>
        <w:t xml:space="preserve"> </w:t>
      </w:r>
      <w:r w:rsidRPr="00287D6D">
        <w:t>proposals</w:t>
      </w:r>
      <w:r w:rsidR="00287D6D">
        <w:rPr>
          <w:spacing w:val="-3"/>
        </w:rPr>
        <w:t xml:space="preserve"> </w:t>
      </w:r>
      <w:r w:rsidRPr="00287D6D">
        <w:t>were</w:t>
      </w:r>
      <w:r w:rsidR="00287D6D">
        <w:rPr>
          <w:spacing w:val="-3"/>
        </w:rPr>
        <w:t xml:space="preserve"> </w:t>
      </w:r>
      <w:r w:rsidRPr="00287D6D">
        <w:t>not</w:t>
      </w:r>
      <w:r w:rsidR="00287D6D">
        <w:rPr>
          <w:spacing w:val="-3"/>
        </w:rPr>
        <w:t xml:space="preserve"> </w:t>
      </w:r>
      <w:r w:rsidRPr="00287D6D">
        <w:t>funded</w:t>
      </w:r>
      <w:r w:rsidR="00287D6D">
        <w:rPr>
          <w:spacing w:val="-2"/>
        </w:rPr>
        <w:t xml:space="preserve"> </w:t>
      </w:r>
      <w:r w:rsidRPr="00287D6D">
        <w:t>(if</w:t>
      </w:r>
      <w:r w:rsidR="00287D6D">
        <w:rPr>
          <w:spacing w:val="-3"/>
        </w:rPr>
        <w:t xml:space="preserve"> </w:t>
      </w:r>
      <w:r w:rsidRPr="00287D6D">
        <w:t>you</w:t>
      </w:r>
      <w:r w:rsidR="00287D6D">
        <w:rPr>
          <w:spacing w:val="-3"/>
        </w:rPr>
        <w:t xml:space="preserve"> </w:t>
      </w:r>
      <w:r w:rsidRPr="00287D6D">
        <w:t>feel</w:t>
      </w:r>
      <w:r w:rsidR="00287D6D">
        <w:rPr>
          <w:w w:val="99"/>
        </w:rPr>
        <w:t xml:space="preserve"> </w:t>
      </w:r>
      <w:r w:rsidRPr="00287D6D">
        <w:t>comfortable</w:t>
      </w:r>
      <w:r w:rsidR="00287D6D">
        <w:rPr>
          <w:spacing w:val="-5"/>
        </w:rPr>
        <w:t xml:space="preserve"> </w:t>
      </w:r>
      <w:r w:rsidRPr="00287D6D">
        <w:t>you</w:t>
      </w:r>
      <w:r w:rsidR="00287D6D">
        <w:rPr>
          <w:spacing w:val="-4"/>
        </w:rPr>
        <w:t xml:space="preserve"> </w:t>
      </w:r>
      <w:r w:rsidRPr="00287D6D">
        <w:t>can</w:t>
      </w:r>
      <w:r w:rsidR="00287D6D">
        <w:rPr>
          <w:spacing w:val="-4"/>
        </w:rPr>
        <w:t xml:space="preserve"> </w:t>
      </w:r>
      <w:r w:rsidRPr="00287D6D">
        <w:t>give</w:t>
      </w:r>
      <w:r w:rsidR="00287D6D">
        <w:rPr>
          <w:spacing w:val="-4"/>
        </w:rPr>
        <w:t xml:space="preserve"> </w:t>
      </w:r>
      <w:r w:rsidRPr="00287D6D">
        <w:t>some</w:t>
      </w:r>
      <w:r w:rsidR="00287D6D">
        <w:rPr>
          <w:spacing w:val="-5"/>
        </w:rPr>
        <w:t xml:space="preserve"> </w:t>
      </w:r>
      <w:r w:rsidRPr="00287D6D">
        <w:t>feedback</w:t>
      </w:r>
      <w:r w:rsidR="00287D6D">
        <w:rPr>
          <w:spacing w:val="-4"/>
        </w:rPr>
        <w:t xml:space="preserve"> </w:t>
      </w:r>
      <w:r w:rsidRPr="00287D6D">
        <w:t>as</w:t>
      </w:r>
      <w:r w:rsidR="00287D6D">
        <w:rPr>
          <w:spacing w:val="-4"/>
        </w:rPr>
        <w:t xml:space="preserve"> </w:t>
      </w:r>
      <w:r w:rsidRPr="00287D6D">
        <w:t>to</w:t>
      </w:r>
      <w:r w:rsidR="00287D6D">
        <w:rPr>
          <w:spacing w:val="-4"/>
        </w:rPr>
        <w:t xml:space="preserve"> </w:t>
      </w:r>
      <w:r w:rsidRPr="00287D6D">
        <w:t>why</w:t>
      </w:r>
      <w:r w:rsidR="00287D6D">
        <w:rPr>
          <w:spacing w:val="-4"/>
        </w:rPr>
        <w:t xml:space="preserve"> </w:t>
      </w:r>
      <w:r w:rsidRPr="00287D6D">
        <w:t>the</w:t>
      </w:r>
      <w:r w:rsidR="00287D6D">
        <w:rPr>
          <w:spacing w:val="-5"/>
        </w:rPr>
        <w:t xml:space="preserve"> </w:t>
      </w:r>
      <w:r w:rsidRPr="00287D6D">
        <w:t>project</w:t>
      </w:r>
      <w:r w:rsidR="00287D6D">
        <w:rPr>
          <w:spacing w:val="-4"/>
        </w:rPr>
        <w:t xml:space="preserve"> </w:t>
      </w:r>
      <w:r w:rsidRPr="00287D6D">
        <w:t>was</w:t>
      </w:r>
      <w:r w:rsidR="00287D6D">
        <w:rPr>
          <w:spacing w:val="-4"/>
        </w:rPr>
        <w:t xml:space="preserve"> </w:t>
      </w:r>
      <w:r w:rsidRPr="00287D6D">
        <w:t>not</w:t>
      </w:r>
      <w:r w:rsidR="00287D6D">
        <w:rPr>
          <w:spacing w:val="-4"/>
        </w:rPr>
        <w:t xml:space="preserve"> </w:t>
      </w:r>
      <w:r w:rsidRPr="00287D6D">
        <w:t>funded)</w:t>
      </w:r>
    </w:p>
    <w:p w14:paraId="629F5D1A" w14:textId="5874340A" w:rsidR="00043727" w:rsidRPr="00287D6D" w:rsidRDefault="00043727">
      <w:pPr>
        <w:pStyle w:val="BodyText"/>
        <w:numPr>
          <w:ilvl w:val="0"/>
          <w:numId w:val="122"/>
        </w:numPr>
      </w:pPr>
      <w:r w:rsidRPr="00287D6D">
        <w:t>Send</w:t>
      </w:r>
      <w:r w:rsidR="00287D6D">
        <w:rPr>
          <w:spacing w:val="-6"/>
        </w:rPr>
        <w:t xml:space="preserve"> </w:t>
      </w:r>
      <w:r w:rsidRPr="00287D6D">
        <w:t>the</w:t>
      </w:r>
      <w:r w:rsidR="00287D6D">
        <w:rPr>
          <w:spacing w:val="-5"/>
        </w:rPr>
        <w:t xml:space="preserve"> </w:t>
      </w:r>
      <w:r w:rsidRPr="00287D6D">
        <w:t>announcement</w:t>
      </w:r>
      <w:r w:rsidR="00287D6D">
        <w:rPr>
          <w:spacing w:val="-5"/>
        </w:rPr>
        <w:t xml:space="preserve"> </w:t>
      </w:r>
      <w:r w:rsidRPr="00287D6D">
        <w:t>of</w:t>
      </w:r>
      <w:r w:rsidR="00287D6D">
        <w:rPr>
          <w:spacing w:val="-6"/>
        </w:rPr>
        <w:t xml:space="preserve"> </w:t>
      </w:r>
      <w:r w:rsidRPr="00287D6D">
        <w:t>award</w:t>
      </w:r>
      <w:r w:rsidR="00287D6D">
        <w:rPr>
          <w:spacing w:val="-5"/>
        </w:rPr>
        <w:t xml:space="preserve"> </w:t>
      </w:r>
      <w:r w:rsidRPr="00287D6D">
        <w:t>winners</w:t>
      </w:r>
      <w:r w:rsidR="00287D6D">
        <w:rPr>
          <w:spacing w:val="-5"/>
        </w:rPr>
        <w:t xml:space="preserve"> </w:t>
      </w:r>
      <w:r w:rsidRPr="00287D6D">
        <w:t>that</w:t>
      </w:r>
      <w:r w:rsidR="00287D6D">
        <w:rPr>
          <w:spacing w:val="-6"/>
        </w:rPr>
        <w:t xml:space="preserve"> </w:t>
      </w:r>
      <w:r w:rsidRPr="00287D6D">
        <w:t>includes</w:t>
      </w:r>
      <w:r w:rsidR="00287D6D">
        <w:rPr>
          <w:spacing w:val="-5"/>
        </w:rPr>
        <w:t xml:space="preserve"> </w:t>
      </w:r>
      <w:r w:rsidRPr="00287D6D">
        <w:t>names,</w:t>
      </w:r>
      <w:r w:rsidR="00287D6D">
        <w:rPr>
          <w:spacing w:val="-5"/>
        </w:rPr>
        <w:t xml:space="preserve"> </w:t>
      </w:r>
      <w:r w:rsidRPr="00287D6D">
        <w:t>affiliations,</w:t>
      </w:r>
      <w:r w:rsidR="00287D6D">
        <w:rPr>
          <w:spacing w:val="-5"/>
        </w:rPr>
        <w:t xml:space="preserve"> </w:t>
      </w:r>
      <w:r w:rsidRPr="00287D6D">
        <w:t>and</w:t>
      </w:r>
      <w:r w:rsidR="00287D6D">
        <w:rPr>
          <w:spacing w:val="-6"/>
        </w:rPr>
        <w:t xml:space="preserve"> </w:t>
      </w:r>
      <w:r w:rsidRPr="00287D6D">
        <w:t>project</w:t>
      </w:r>
      <w:r w:rsidR="00287D6D">
        <w:rPr>
          <w:spacing w:val="-5"/>
        </w:rPr>
        <w:t xml:space="preserve"> </w:t>
      </w:r>
      <w:r w:rsidRPr="00287D6D">
        <w:t>titles</w:t>
      </w:r>
      <w:r w:rsidR="00287D6D">
        <w:rPr>
          <w:spacing w:val="-5"/>
        </w:rPr>
        <w:t xml:space="preserve"> </w:t>
      </w:r>
      <w:r w:rsidRPr="00287D6D">
        <w:t>to</w:t>
      </w:r>
      <w:r w:rsidR="00287D6D">
        <w:rPr>
          <w:w w:val="99"/>
        </w:rPr>
        <w:t xml:space="preserve"> </w:t>
      </w:r>
      <w:r w:rsidRPr="00287D6D">
        <w:t>VP</w:t>
      </w:r>
      <w:r w:rsidR="00287D6D">
        <w:t xml:space="preserve"> </w:t>
      </w:r>
      <w:r w:rsidRPr="00287D6D">
        <w:t>for</w:t>
      </w:r>
      <w:r w:rsidR="00287D6D">
        <w:rPr>
          <w:spacing w:val="-4"/>
        </w:rPr>
        <w:t xml:space="preserve"> </w:t>
      </w:r>
      <w:r w:rsidRPr="00287D6D">
        <w:t>Grants</w:t>
      </w:r>
      <w:r w:rsidR="00287D6D">
        <w:t xml:space="preserve"> </w:t>
      </w:r>
      <w:r w:rsidRPr="00287D6D">
        <w:t>and</w:t>
      </w:r>
      <w:r w:rsidR="00287D6D">
        <w:t xml:space="preserve"> </w:t>
      </w:r>
      <w:r w:rsidRPr="00287D6D">
        <w:t>Awards,</w:t>
      </w:r>
      <w:r w:rsidR="00287D6D">
        <w:rPr>
          <w:spacing w:val="-4"/>
        </w:rPr>
        <w:t xml:space="preserve"> </w:t>
      </w:r>
      <w:r w:rsidRPr="00287D6D">
        <w:t>the</w:t>
      </w:r>
      <w:r w:rsidR="00287D6D">
        <w:rPr>
          <w:spacing w:val="-4"/>
        </w:rPr>
        <w:t xml:space="preserve"> </w:t>
      </w:r>
      <w:r w:rsidRPr="00287D6D">
        <w:t>Executive</w:t>
      </w:r>
      <w:r w:rsidR="00287D6D">
        <w:rPr>
          <w:spacing w:val="-4"/>
        </w:rPr>
        <w:t xml:space="preserve"> </w:t>
      </w:r>
      <w:r w:rsidRPr="00287D6D">
        <w:t>Director</w:t>
      </w:r>
      <w:r w:rsidR="00287D6D">
        <w:rPr>
          <w:spacing w:val="-4"/>
        </w:rPr>
        <w:t xml:space="preserve"> </w:t>
      </w:r>
      <w:r w:rsidRPr="00287D6D">
        <w:t>for</w:t>
      </w:r>
      <w:r w:rsidR="00287D6D">
        <w:rPr>
          <w:spacing w:val="-3"/>
        </w:rPr>
        <w:t xml:space="preserve"> </w:t>
      </w:r>
      <w:r w:rsidRPr="00287D6D">
        <w:t>the</w:t>
      </w:r>
      <w:r w:rsidR="00287D6D">
        <w:rPr>
          <w:spacing w:val="-4"/>
        </w:rPr>
        <w:t xml:space="preserve"> </w:t>
      </w:r>
      <w:r w:rsidRPr="00287D6D">
        <w:t>next</w:t>
      </w:r>
      <w:r w:rsidR="00287D6D">
        <w:rPr>
          <w:spacing w:val="-4"/>
        </w:rPr>
        <w:t xml:space="preserve"> </w:t>
      </w:r>
      <w:r w:rsidRPr="00287D6D">
        <w:t>STP</w:t>
      </w:r>
      <w:r w:rsidR="00287D6D">
        <w:t xml:space="preserve"> </w:t>
      </w:r>
      <w:r w:rsidRPr="00287D6D">
        <w:t>News,</w:t>
      </w:r>
      <w:r w:rsidR="00287D6D">
        <w:rPr>
          <w:spacing w:val="-4"/>
        </w:rPr>
        <w:t xml:space="preserve"> </w:t>
      </w:r>
      <w:r w:rsidRPr="00287D6D">
        <w:t>the</w:t>
      </w:r>
      <w:r w:rsidR="00287D6D">
        <w:rPr>
          <w:spacing w:val="-4"/>
        </w:rPr>
        <w:t xml:space="preserve"> </w:t>
      </w:r>
      <w:r w:rsidRPr="00287D6D">
        <w:t>secretary</w:t>
      </w:r>
      <w:r w:rsidR="00287D6D">
        <w:rPr>
          <w:spacing w:val="-4"/>
        </w:rPr>
        <w:t xml:space="preserve"> </w:t>
      </w:r>
      <w:r w:rsidRPr="00287D6D">
        <w:t>for</w:t>
      </w:r>
      <w:r w:rsidR="00287D6D">
        <w:t xml:space="preserve"> </w:t>
      </w:r>
      <w:r w:rsidRPr="00287D6D">
        <w:t>the</w:t>
      </w:r>
      <w:r w:rsidR="00287D6D">
        <w:rPr>
          <w:spacing w:val="-4"/>
        </w:rPr>
        <w:t xml:space="preserve"> </w:t>
      </w:r>
      <w:r w:rsidRPr="00287D6D">
        <w:t>next</w:t>
      </w:r>
      <w:r w:rsidR="00287D6D">
        <w:rPr>
          <w:spacing w:val="-4"/>
        </w:rPr>
        <w:t xml:space="preserve"> </w:t>
      </w:r>
      <w:r w:rsidRPr="00287D6D">
        <w:t>Newsletter,</w:t>
      </w:r>
      <w:r w:rsidR="00287D6D">
        <w:rPr>
          <w:spacing w:val="-4"/>
        </w:rPr>
        <w:t xml:space="preserve"> </w:t>
      </w:r>
      <w:r w:rsidRPr="00287D6D">
        <w:t>and</w:t>
      </w:r>
      <w:r w:rsidR="00287D6D">
        <w:rPr>
          <w:spacing w:val="-3"/>
        </w:rPr>
        <w:t xml:space="preserve"> </w:t>
      </w:r>
      <w:r w:rsidRPr="00287D6D">
        <w:t>the</w:t>
      </w:r>
      <w:r w:rsidR="00287D6D">
        <w:rPr>
          <w:spacing w:val="-4"/>
        </w:rPr>
        <w:t xml:space="preserve"> </w:t>
      </w:r>
      <w:r w:rsidRPr="00287D6D">
        <w:t>VP</w:t>
      </w:r>
      <w:r w:rsidR="00287D6D">
        <w:t xml:space="preserve"> </w:t>
      </w:r>
      <w:r w:rsidRPr="00287D6D">
        <w:t>for</w:t>
      </w:r>
      <w:r w:rsidR="00287D6D">
        <w:rPr>
          <w:spacing w:val="-4"/>
        </w:rPr>
        <w:t xml:space="preserve"> </w:t>
      </w:r>
      <w:r w:rsidRPr="00287D6D">
        <w:t>Grants</w:t>
      </w:r>
      <w:r w:rsidR="00287D6D">
        <w:t xml:space="preserve"> </w:t>
      </w:r>
      <w:r w:rsidRPr="00287D6D">
        <w:t>and</w:t>
      </w:r>
      <w:r w:rsidR="00287D6D">
        <w:t xml:space="preserve"> </w:t>
      </w:r>
      <w:r w:rsidRPr="00287D6D">
        <w:t>Awards</w:t>
      </w:r>
      <w:r w:rsidR="00287D6D">
        <w:rPr>
          <w:spacing w:val="-4"/>
        </w:rPr>
        <w:t xml:space="preserve"> </w:t>
      </w:r>
      <w:r w:rsidRPr="00287D6D">
        <w:t>for</w:t>
      </w:r>
      <w:r w:rsidR="00287D6D">
        <w:rPr>
          <w:spacing w:val="-4"/>
        </w:rPr>
        <w:t xml:space="preserve"> </w:t>
      </w:r>
      <w:r w:rsidRPr="00287D6D">
        <w:t>posting</w:t>
      </w:r>
      <w:r w:rsidR="00287D6D">
        <w:rPr>
          <w:spacing w:val="-3"/>
        </w:rPr>
        <w:t xml:space="preserve"> </w:t>
      </w:r>
      <w:r w:rsidRPr="00287D6D">
        <w:t>on</w:t>
      </w:r>
      <w:r w:rsidR="00287D6D">
        <w:rPr>
          <w:spacing w:val="-4"/>
        </w:rPr>
        <w:t xml:space="preserve"> </w:t>
      </w:r>
      <w:r w:rsidRPr="00287D6D">
        <w:t>the</w:t>
      </w:r>
      <w:r w:rsidR="00287D6D">
        <w:rPr>
          <w:spacing w:val="-4"/>
        </w:rPr>
        <w:t xml:space="preserve"> </w:t>
      </w:r>
      <w:r w:rsidRPr="00287D6D">
        <w:t>Web</w:t>
      </w:r>
      <w:r w:rsidR="00287D6D">
        <w:rPr>
          <w:spacing w:val="-4"/>
        </w:rPr>
        <w:t xml:space="preserve"> </w:t>
      </w:r>
      <w:r w:rsidRPr="00287D6D">
        <w:t>site</w:t>
      </w:r>
      <w:r w:rsidR="00287D6D">
        <w:rPr>
          <w:spacing w:val="-3"/>
        </w:rPr>
        <w:t xml:space="preserve"> </w:t>
      </w:r>
      <w:r w:rsidRPr="00287D6D">
        <w:t>(if</w:t>
      </w:r>
      <w:r w:rsidR="00287D6D">
        <w:rPr>
          <w:w w:val="99"/>
        </w:rPr>
        <w:t xml:space="preserve"> </w:t>
      </w:r>
      <w:r w:rsidRPr="00287D6D">
        <w:t>applicable,</w:t>
      </w:r>
      <w:r w:rsidR="00287D6D">
        <w:rPr>
          <w:spacing w:val="-8"/>
        </w:rPr>
        <w:t xml:space="preserve"> </w:t>
      </w:r>
      <w:r w:rsidRPr="00287D6D">
        <w:t>also</w:t>
      </w:r>
      <w:r w:rsidR="00287D6D">
        <w:rPr>
          <w:spacing w:val="-7"/>
        </w:rPr>
        <w:t xml:space="preserve"> </w:t>
      </w:r>
      <w:r w:rsidRPr="00287D6D">
        <w:t>post</w:t>
      </w:r>
      <w:r w:rsidR="00287D6D">
        <w:rPr>
          <w:spacing w:val="-7"/>
        </w:rPr>
        <w:t xml:space="preserve"> </w:t>
      </w:r>
      <w:r w:rsidRPr="00287D6D">
        <w:t>abstracts</w:t>
      </w:r>
      <w:r w:rsidR="00287D6D">
        <w:rPr>
          <w:spacing w:val="-7"/>
        </w:rPr>
        <w:t xml:space="preserve"> </w:t>
      </w:r>
      <w:r w:rsidRPr="00287D6D">
        <w:t>for</w:t>
      </w:r>
      <w:r w:rsidR="00287D6D">
        <w:rPr>
          <w:spacing w:val="-7"/>
        </w:rPr>
        <w:t xml:space="preserve"> </w:t>
      </w:r>
      <w:r w:rsidRPr="00287D6D">
        <w:t>funded</w:t>
      </w:r>
      <w:r w:rsidR="00287D6D">
        <w:rPr>
          <w:spacing w:val="-7"/>
        </w:rPr>
        <w:t xml:space="preserve"> </w:t>
      </w:r>
      <w:r w:rsidRPr="00287D6D">
        <w:t>projects).</w:t>
      </w:r>
      <w:r w:rsidR="00287D6D">
        <w:t xml:space="preserve"> </w:t>
      </w:r>
    </w:p>
    <w:p w14:paraId="16C3A463" w14:textId="0710A0B6" w:rsidR="00043727" w:rsidRPr="00287D6D" w:rsidRDefault="00043727">
      <w:pPr>
        <w:pStyle w:val="BodyText"/>
        <w:numPr>
          <w:ilvl w:val="0"/>
          <w:numId w:val="122"/>
        </w:numPr>
      </w:pPr>
      <w:r w:rsidRPr="00287D6D">
        <w:t>While</w:t>
      </w:r>
      <w:r w:rsidR="00287D6D">
        <w:rPr>
          <w:spacing w:val="-4"/>
        </w:rPr>
        <w:t xml:space="preserve"> </w:t>
      </w:r>
      <w:r w:rsidRPr="00287D6D">
        <w:t>the</w:t>
      </w:r>
      <w:r w:rsidR="00287D6D">
        <w:rPr>
          <w:spacing w:val="-3"/>
        </w:rPr>
        <w:t xml:space="preserve"> </w:t>
      </w:r>
      <w:r w:rsidRPr="00287D6D">
        <w:t>process</w:t>
      </w:r>
      <w:r w:rsidR="00287D6D">
        <w:rPr>
          <w:spacing w:val="-3"/>
        </w:rPr>
        <w:t xml:space="preserve"> </w:t>
      </w:r>
      <w:r w:rsidRPr="00287D6D">
        <w:t>is</w:t>
      </w:r>
      <w:r w:rsidR="00287D6D">
        <w:rPr>
          <w:spacing w:val="-3"/>
        </w:rPr>
        <w:t xml:space="preserve"> </w:t>
      </w:r>
      <w:r w:rsidRPr="00287D6D">
        <w:t>fresh,</w:t>
      </w:r>
      <w:r w:rsidR="00287D6D">
        <w:rPr>
          <w:spacing w:val="-3"/>
        </w:rPr>
        <w:t xml:space="preserve"> </w:t>
      </w:r>
      <w:r w:rsidRPr="00287D6D">
        <w:t>discuss</w:t>
      </w:r>
      <w:r w:rsidR="00287D6D">
        <w:rPr>
          <w:spacing w:val="-3"/>
        </w:rPr>
        <w:t xml:space="preserve"> </w:t>
      </w:r>
      <w:r w:rsidRPr="00287D6D">
        <w:t>among</w:t>
      </w:r>
      <w:r w:rsidR="00287D6D">
        <w:rPr>
          <w:spacing w:val="-4"/>
        </w:rPr>
        <w:t xml:space="preserve"> </w:t>
      </w:r>
      <w:r w:rsidRPr="00287D6D">
        <w:t>the</w:t>
      </w:r>
      <w:r w:rsidR="00287D6D">
        <w:rPr>
          <w:spacing w:val="-3"/>
        </w:rPr>
        <w:t xml:space="preserve"> </w:t>
      </w:r>
      <w:r w:rsidRPr="00287D6D">
        <w:t>committee</w:t>
      </w:r>
      <w:r w:rsidR="00287D6D">
        <w:rPr>
          <w:spacing w:val="-3"/>
        </w:rPr>
        <w:t xml:space="preserve"> </w:t>
      </w:r>
      <w:r w:rsidRPr="00287D6D">
        <w:t>what</w:t>
      </w:r>
      <w:r w:rsidR="00287D6D">
        <w:rPr>
          <w:spacing w:val="-3"/>
        </w:rPr>
        <w:t xml:space="preserve"> </w:t>
      </w:r>
      <w:r w:rsidRPr="00287D6D">
        <w:t>worked</w:t>
      </w:r>
      <w:r w:rsidR="00287D6D">
        <w:rPr>
          <w:spacing w:val="-3"/>
        </w:rPr>
        <w:t xml:space="preserve"> </w:t>
      </w:r>
      <w:r w:rsidRPr="00287D6D">
        <w:t>in</w:t>
      </w:r>
      <w:r w:rsidR="00287D6D">
        <w:rPr>
          <w:spacing w:val="-3"/>
        </w:rPr>
        <w:t xml:space="preserve"> </w:t>
      </w:r>
      <w:r w:rsidRPr="00287D6D">
        <w:t>the</w:t>
      </w:r>
      <w:r w:rsidR="00287D6D">
        <w:rPr>
          <w:spacing w:val="-3"/>
        </w:rPr>
        <w:t xml:space="preserve"> </w:t>
      </w:r>
      <w:r w:rsidRPr="00287D6D">
        <w:t>process,</w:t>
      </w:r>
      <w:r w:rsidR="00287D6D">
        <w:rPr>
          <w:spacing w:val="-4"/>
        </w:rPr>
        <w:t xml:space="preserve"> </w:t>
      </w:r>
      <w:r w:rsidRPr="00287D6D">
        <w:t>what</w:t>
      </w:r>
      <w:r w:rsidR="00287D6D">
        <w:rPr>
          <w:w w:val="99"/>
        </w:rPr>
        <w:t xml:space="preserve"> </w:t>
      </w:r>
      <w:r w:rsidRPr="00287D6D">
        <w:t>didn't,</w:t>
      </w:r>
      <w:r w:rsidR="00287D6D">
        <w:rPr>
          <w:spacing w:val="-5"/>
        </w:rPr>
        <w:t xml:space="preserve"> </w:t>
      </w:r>
      <w:r w:rsidRPr="00287D6D">
        <w:t>proposed</w:t>
      </w:r>
      <w:r w:rsidR="00287D6D">
        <w:rPr>
          <w:spacing w:val="-4"/>
        </w:rPr>
        <w:t xml:space="preserve"> </w:t>
      </w:r>
      <w:r w:rsidRPr="00287D6D">
        <w:t>changes,</w:t>
      </w:r>
      <w:r w:rsidR="00287D6D">
        <w:rPr>
          <w:spacing w:val="-4"/>
        </w:rPr>
        <w:t xml:space="preserve"> </w:t>
      </w:r>
      <w:r w:rsidRPr="00287D6D">
        <w:t>etc.</w:t>
      </w:r>
      <w:r w:rsidR="00287D6D">
        <w:rPr>
          <w:spacing w:val="-4"/>
        </w:rPr>
        <w:t xml:space="preserve"> </w:t>
      </w:r>
      <w:r w:rsidRPr="00287D6D">
        <w:t>Feel</w:t>
      </w:r>
      <w:r w:rsidR="00287D6D">
        <w:rPr>
          <w:spacing w:val="-4"/>
        </w:rPr>
        <w:t xml:space="preserve"> </w:t>
      </w:r>
      <w:r w:rsidRPr="00287D6D">
        <w:t>free</w:t>
      </w:r>
      <w:r w:rsidR="00287D6D">
        <w:rPr>
          <w:spacing w:val="-4"/>
        </w:rPr>
        <w:t xml:space="preserve"> </w:t>
      </w:r>
      <w:r w:rsidRPr="00287D6D">
        <w:t>to</w:t>
      </w:r>
      <w:r w:rsidR="00287D6D">
        <w:rPr>
          <w:spacing w:val="-4"/>
        </w:rPr>
        <w:t xml:space="preserve"> </w:t>
      </w:r>
      <w:r w:rsidRPr="00287D6D">
        <w:t>discuss</w:t>
      </w:r>
      <w:r w:rsidR="00287D6D">
        <w:rPr>
          <w:spacing w:val="-5"/>
        </w:rPr>
        <w:t xml:space="preserve"> </w:t>
      </w:r>
      <w:r w:rsidRPr="00287D6D">
        <w:t>recommended</w:t>
      </w:r>
      <w:r w:rsidR="00287D6D">
        <w:rPr>
          <w:spacing w:val="-4"/>
        </w:rPr>
        <w:t xml:space="preserve"> </w:t>
      </w:r>
      <w:r w:rsidRPr="00287D6D">
        <w:t>changes</w:t>
      </w:r>
      <w:r w:rsidR="00287D6D">
        <w:rPr>
          <w:spacing w:val="-4"/>
        </w:rPr>
        <w:t xml:space="preserve"> </w:t>
      </w:r>
      <w:r w:rsidRPr="00287D6D">
        <w:t>in</w:t>
      </w:r>
      <w:r w:rsidR="00287D6D">
        <w:rPr>
          <w:spacing w:val="-4"/>
        </w:rPr>
        <w:t xml:space="preserve"> </w:t>
      </w:r>
      <w:r w:rsidRPr="00287D6D">
        <w:t>the</w:t>
      </w:r>
      <w:r w:rsidR="00287D6D">
        <w:rPr>
          <w:spacing w:val="-4"/>
        </w:rPr>
        <w:t xml:space="preserve"> </w:t>
      </w:r>
      <w:r w:rsidRPr="00287D6D">
        <w:t>process</w:t>
      </w:r>
      <w:r w:rsidR="00287D6D">
        <w:rPr>
          <w:spacing w:val="-4"/>
        </w:rPr>
        <w:t xml:space="preserve"> </w:t>
      </w:r>
      <w:r w:rsidRPr="00287D6D">
        <w:t>with</w:t>
      </w:r>
      <w:r w:rsidR="00287D6D">
        <w:rPr>
          <w:spacing w:val="-4"/>
        </w:rPr>
        <w:t xml:space="preserve"> </w:t>
      </w:r>
      <w:r w:rsidRPr="00287D6D">
        <w:t>VP</w:t>
      </w:r>
      <w:r w:rsidR="00287D6D">
        <w:t xml:space="preserve"> </w:t>
      </w:r>
      <w:r w:rsidRPr="00287D6D">
        <w:t>for</w:t>
      </w:r>
      <w:r w:rsidR="00287D6D">
        <w:rPr>
          <w:spacing w:val="-6"/>
        </w:rPr>
        <w:t xml:space="preserve"> </w:t>
      </w:r>
      <w:r w:rsidRPr="00287D6D">
        <w:t>Grants</w:t>
      </w:r>
      <w:r w:rsidR="00287D6D">
        <w:t xml:space="preserve"> </w:t>
      </w:r>
      <w:r w:rsidRPr="00287D6D">
        <w:t>and</w:t>
      </w:r>
      <w:r w:rsidR="00287D6D">
        <w:t xml:space="preserve"> </w:t>
      </w:r>
      <w:r w:rsidRPr="00287D6D">
        <w:t>Awards.</w:t>
      </w:r>
      <w:r w:rsidR="00287D6D">
        <w:t xml:space="preserve"> </w:t>
      </w:r>
    </w:p>
    <w:p w14:paraId="6A8619B1" w14:textId="288DE0EA" w:rsidR="00043727" w:rsidRPr="00287D6D" w:rsidRDefault="00043727">
      <w:pPr>
        <w:pStyle w:val="BodyText"/>
        <w:numPr>
          <w:ilvl w:val="0"/>
          <w:numId w:val="122"/>
        </w:numPr>
      </w:pPr>
      <w:r w:rsidRPr="00287D6D">
        <w:t>Collect</w:t>
      </w:r>
      <w:r w:rsidR="00287D6D">
        <w:rPr>
          <w:spacing w:val="-7"/>
        </w:rPr>
        <w:t xml:space="preserve"> </w:t>
      </w:r>
      <w:r w:rsidRPr="00287D6D">
        <w:t>final</w:t>
      </w:r>
      <w:r w:rsidR="00287D6D">
        <w:rPr>
          <w:spacing w:val="-6"/>
        </w:rPr>
        <w:t xml:space="preserve"> </w:t>
      </w:r>
      <w:r w:rsidRPr="00287D6D">
        <w:t>reports</w:t>
      </w:r>
      <w:r w:rsidR="00287D6D">
        <w:rPr>
          <w:spacing w:val="-6"/>
        </w:rPr>
        <w:t xml:space="preserve"> </w:t>
      </w:r>
      <w:r w:rsidRPr="00287D6D">
        <w:t>from</w:t>
      </w:r>
      <w:r w:rsidR="00287D6D">
        <w:rPr>
          <w:spacing w:val="-7"/>
        </w:rPr>
        <w:t xml:space="preserve"> </w:t>
      </w:r>
      <w:r w:rsidRPr="00287D6D">
        <w:t>recipients</w:t>
      </w:r>
      <w:r w:rsidR="00287D6D">
        <w:rPr>
          <w:spacing w:val="-6"/>
        </w:rPr>
        <w:t xml:space="preserve"> </w:t>
      </w:r>
      <w:r w:rsidRPr="00287D6D">
        <w:t>(send</w:t>
      </w:r>
      <w:r w:rsidR="00287D6D">
        <w:rPr>
          <w:spacing w:val="-6"/>
        </w:rPr>
        <w:t xml:space="preserve"> </w:t>
      </w:r>
      <w:r w:rsidRPr="00287D6D">
        <w:t>out</w:t>
      </w:r>
      <w:r w:rsidR="00287D6D">
        <w:rPr>
          <w:spacing w:val="-7"/>
        </w:rPr>
        <w:t xml:space="preserve"> </w:t>
      </w:r>
      <w:r w:rsidRPr="00287D6D">
        <w:t>gentle</w:t>
      </w:r>
      <w:r w:rsidR="00287D6D">
        <w:rPr>
          <w:spacing w:val="-6"/>
        </w:rPr>
        <w:t xml:space="preserve"> </w:t>
      </w:r>
      <w:r w:rsidRPr="00287D6D">
        <w:t>reminders,</w:t>
      </w:r>
      <w:r w:rsidR="00287D6D">
        <w:rPr>
          <w:spacing w:val="-6"/>
        </w:rPr>
        <w:t xml:space="preserve"> </w:t>
      </w:r>
      <w:r w:rsidRPr="00287D6D">
        <w:t>if</w:t>
      </w:r>
      <w:r w:rsidR="00287D6D">
        <w:rPr>
          <w:spacing w:val="-7"/>
        </w:rPr>
        <w:t xml:space="preserve"> </w:t>
      </w:r>
      <w:r w:rsidRPr="00287D6D">
        <w:t>necessary).</w:t>
      </w:r>
      <w:r w:rsidR="00287D6D">
        <w:t xml:space="preserve"> </w:t>
      </w:r>
    </w:p>
    <w:p w14:paraId="35949031" w14:textId="56D00417" w:rsidR="00043727" w:rsidRPr="00287D6D" w:rsidRDefault="00043727">
      <w:pPr>
        <w:pStyle w:val="BodyText"/>
        <w:numPr>
          <w:ilvl w:val="0"/>
          <w:numId w:val="122"/>
        </w:numPr>
      </w:pPr>
      <w:r w:rsidRPr="00287D6D">
        <w:t>In</w:t>
      </w:r>
      <w:r w:rsidR="00287D6D">
        <w:rPr>
          <w:spacing w:val="-4"/>
        </w:rPr>
        <w:t xml:space="preserve"> </w:t>
      </w:r>
      <w:r w:rsidRPr="00287D6D">
        <w:t>early</w:t>
      </w:r>
      <w:r w:rsidR="00287D6D">
        <w:rPr>
          <w:spacing w:val="-4"/>
        </w:rPr>
        <w:t xml:space="preserve"> </w:t>
      </w:r>
      <w:r w:rsidRPr="00287D6D">
        <w:t>January,</w:t>
      </w:r>
      <w:r w:rsidR="00287D6D">
        <w:rPr>
          <w:spacing w:val="-4"/>
        </w:rPr>
        <w:t xml:space="preserve"> </w:t>
      </w:r>
      <w:r w:rsidRPr="00287D6D">
        <w:t>submit</w:t>
      </w:r>
      <w:r w:rsidR="00287D6D">
        <w:rPr>
          <w:spacing w:val="-3"/>
        </w:rPr>
        <w:t xml:space="preserve"> </w:t>
      </w:r>
      <w:r w:rsidR="00285D82" w:rsidRPr="00287D6D">
        <w:t>an</w:t>
      </w:r>
      <w:r w:rsidR="00287D6D">
        <w:t xml:space="preserve"> </w:t>
      </w:r>
      <w:r w:rsidR="00285D82" w:rsidRPr="00287D6D">
        <w:t>annual</w:t>
      </w:r>
      <w:r w:rsidR="00287D6D">
        <w:rPr>
          <w:spacing w:val="-3"/>
        </w:rPr>
        <w:t xml:space="preserve"> </w:t>
      </w:r>
      <w:r w:rsidRPr="00287D6D">
        <w:t>report</w:t>
      </w:r>
      <w:r w:rsidR="00287D6D">
        <w:rPr>
          <w:spacing w:val="-4"/>
        </w:rPr>
        <w:t xml:space="preserve"> </w:t>
      </w:r>
      <w:r w:rsidRPr="00287D6D">
        <w:t>to</w:t>
      </w:r>
      <w:r w:rsidR="00287D6D">
        <w:rPr>
          <w:spacing w:val="-4"/>
        </w:rPr>
        <w:t xml:space="preserve"> </w:t>
      </w:r>
      <w:r w:rsidRPr="00287D6D">
        <w:t>the</w:t>
      </w:r>
      <w:r w:rsidR="00287D6D">
        <w:rPr>
          <w:spacing w:val="-3"/>
        </w:rPr>
        <w:t xml:space="preserve"> </w:t>
      </w:r>
      <w:r w:rsidRPr="00287D6D">
        <w:t>VP</w:t>
      </w:r>
      <w:r w:rsidR="00287D6D">
        <w:t xml:space="preserve"> </w:t>
      </w:r>
      <w:r w:rsidRPr="00287D6D">
        <w:t>for</w:t>
      </w:r>
      <w:r w:rsidR="00287D6D">
        <w:rPr>
          <w:spacing w:val="-4"/>
        </w:rPr>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describing</w:t>
      </w:r>
      <w:r w:rsidR="00287D6D">
        <w:rPr>
          <w:spacing w:val="-6"/>
        </w:rPr>
        <w:t xml:space="preserve"> </w:t>
      </w:r>
      <w:r w:rsidRPr="00287D6D">
        <w:t>the</w:t>
      </w:r>
      <w:r w:rsidR="00287D6D">
        <w:rPr>
          <w:spacing w:val="-5"/>
        </w:rPr>
        <w:t xml:space="preserve"> </w:t>
      </w:r>
      <w:r w:rsidRPr="00287D6D">
        <w:t>committee’s</w:t>
      </w:r>
      <w:r w:rsidR="00287D6D">
        <w:rPr>
          <w:spacing w:val="-5"/>
        </w:rPr>
        <w:t xml:space="preserve"> </w:t>
      </w:r>
      <w:r w:rsidRPr="00287D6D">
        <w:t>activities</w:t>
      </w:r>
      <w:r w:rsidR="00287D6D">
        <w:rPr>
          <w:spacing w:val="-5"/>
        </w:rPr>
        <w:t xml:space="preserve"> </w:t>
      </w:r>
      <w:r w:rsidRPr="00287D6D">
        <w:t>for</w:t>
      </w:r>
      <w:r w:rsidR="00287D6D">
        <w:rPr>
          <w:spacing w:val="-5"/>
        </w:rPr>
        <w:t xml:space="preserve"> </w:t>
      </w:r>
      <w:r w:rsidRPr="00287D6D">
        <w:t>the</w:t>
      </w:r>
      <w:r w:rsidR="00287D6D">
        <w:rPr>
          <w:spacing w:val="-6"/>
        </w:rPr>
        <w:t xml:space="preserve"> </w:t>
      </w:r>
      <w:r w:rsidR="00285D82" w:rsidRPr="00287D6D">
        <w:t>previous</w:t>
      </w:r>
      <w:r w:rsidR="00287D6D">
        <w:t xml:space="preserve"> </w:t>
      </w:r>
      <w:r w:rsidR="00285D82" w:rsidRPr="00287D6D">
        <w:t>year</w:t>
      </w:r>
      <w:r w:rsidRPr="00287D6D">
        <w:t>.</w:t>
      </w:r>
      <w:r w:rsidR="00287D6D">
        <w:rPr>
          <w:spacing w:val="50"/>
        </w:rPr>
        <w:t xml:space="preserve"> </w:t>
      </w:r>
      <w:r w:rsidR="00285D82" w:rsidRPr="00287D6D">
        <w:t>The</w:t>
      </w:r>
      <w:r w:rsidR="00287D6D">
        <w:rPr>
          <w:spacing w:val="-5"/>
        </w:rPr>
        <w:t xml:space="preserve"> </w:t>
      </w:r>
      <w:r w:rsidR="00285D82" w:rsidRPr="00287D6D">
        <w:t>report</w:t>
      </w:r>
      <w:r w:rsidR="00287D6D">
        <w:rPr>
          <w:spacing w:val="-6"/>
        </w:rPr>
        <w:t xml:space="preserve"> </w:t>
      </w:r>
      <w:r w:rsidR="00285D82" w:rsidRPr="00287D6D">
        <w:t>should</w:t>
      </w:r>
      <w:r w:rsidR="00287D6D">
        <w:rPr>
          <w:w w:val="99"/>
        </w:rPr>
        <w:t xml:space="preserve"> </w:t>
      </w:r>
      <w:r w:rsidR="00285D82" w:rsidRPr="00287D6D">
        <w:t>include:</w:t>
      </w:r>
      <w:r w:rsidR="00287D6D">
        <w:rPr>
          <w:spacing w:val="47"/>
        </w:rPr>
        <w:t xml:space="preserve"> </w:t>
      </w:r>
      <w:r w:rsidR="00285D82" w:rsidRPr="00287D6D">
        <w:t>committee</w:t>
      </w:r>
      <w:r w:rsidR="00287D6D">
        <w:rPr>
          <w:spacing w:val="-7"/>
        </w:rPr>
        <w:t xml:space="preserve"> </w:t>
      </w:r>
      <w:r w:rsidR="00285D82" w:rsidRPr="00287D6D">
        <w:t>membership</w:t>
      </w:r>
      <w:r w:rsidR="00287D6D">
        <w:rPr>
          <w:spacing w:val="-6"/>
        </w:rPr>
        <w:t xml:space="preserve"> </w:t>
      </w:r>
      <w:r w:rsidR="00285D82" w:rsidRPr="00287D6D">
        <w:t>(names,</w:t>
      </w:r>
      <w:r w:rsidR="00287D6D">
        <w:rPr>
          <w:spacing w:val="-6"/>
        </w:rPr>
        <w:t xml:space="preserve"> </w:t>
      </w:r>
      <w:r w:rsidR="00285D82" w:rsidRPr="00287D6D">
        <w:t>affiliations,</w:t>
      </w:r>
      <w:r w:rsidR="00287D6D">
        <w:rPr>
          <w:spacing w:val="-7"/>
        </w:rPr>
        <w:t xml:space="preserve"> </w:t>
      </w:r>
      <w:r w:rsidR="00285D82" w:rsidRPr="00287D6D">
        <w:t>and</w:t>
      </w:r>
      <w:r w:rsidR="00287D6D">
        <w:rPr>
          <w:spacing w:val="-6"/>
        </w:rPr>
        <w:t xml:space="preserve"> </w:t>
      </w:r>
      <w:r w:rsidR="00285D82" w:rsidRPr="00287D6D">
        <w:t>term</w:t>
      </w:r>
      <w:r w:rsidR="00287D6D">
        <w:rPr>
          <w:spacing w:val="-6"/>
        </w:rPr>
        <w:t xml:space="preserve"> </w:t>
      </w:r>
      <w:r w:rsidR="00285D82" w:rsidRPr="00287D6D">
        <w:t>end</w:t>
      </w:r>
      <w:r w:rsidR="00287D6D">
        <w:rPr>
          <w:spacing w:val="-7"/>
        </w:rPr>
        <w:t xml:space="preserve"> </w:t>
      </w:r>
      <w:r w:rsidR="00285D82" w:rsidRPr="00287D6D">
        <w:t>date),</w:t>
      </w:r>
      <w:r w:rsidR="00287D6D">
        <w:rPr>
          <w:spacing w:val="-6"/>
        </w:rPr>
        <w:t xml:space="preserve"> </w:t>
      </w:r>
      <w:r w:rsidR="00285D82" w:rsidRPr="00287D6D">
        <w:t>the</w:t>
      </w:r>
      <w:r w:rsidR="00287D6D">
        <w:rPr>
          <w:spacing w:val="-7"/>
        </w:rPr>
        <w:t xml:space="preserve"> </w:t>
      </w:r>
      <w:r w:rsidR="00285D82" w:rsidRPr="00287D6D">
        <w:t>number</w:t>
      </w:r>
      <w:r w:rsidR="00287D6D">
        <w:rPr>
          <w:spacing w:val="-6"/>
        </w:rPr>
        <w:t xml:space="preserve"> </w:t>
      </w:r>
      <w:r w:rsidR="00285D82" w:rsidRPr="00287D6D">
        <w:t>of</w:t>
      </w:r>
      <w:r w:rsidR="00287D6D">
        <w:rPr>
          <w:spacing w:val="-6"/>
        </w:rPr>
        <w:t xml:space="preserve"> </w:t>
      </w:r>
      <w:r w:rsidR="00285D82" w:rsidRPr="00287D6D">
        <w:t>projects</w:t>
      </w:r>
      <w:r w:rsidR="00287D6D">
        <w:rPr>
          <w:w w:val="99"/>
        </w:rPr>
        <w:t xml:space="preserve"> </w:t>
      </w:r>
      <w:r w:rsidR="00285D82" w:rsidRPr="00287D6D">
        <w:t>funded/how</w:t>
      </w:r>
      <w:r w:rsidR="00287D6D">
        <w:rPr>
          <w:spacing w:val="-6"/>
        </w:rPr>
        <w:t xml:space="preserve"> </w:t>
      </w:r>
      <w:r w:rsidR="00285D82" w:rsidRPr="00287D6D">
        <w:t>many</w:t>
      </w:r>
      <w:r w:rsidR="00287D6D">
        <w:rPr>
          <w:spacing w:val="-5"/>
        </w:rPr>
        <w:t xml:space="preserve"> </w:t>
      </w:r>
      <w:r w:rsidR="00285D82" w:rsidRPr="00287D6D">
        <w:t>applied,</w:t>
      </w:r>
      <w:r w:rsidR="00287D6D">
        <w:rPr>
          <w:spacing w:val="-5"/>
        </w:rPr>
        <w:t xml:space="preserve"> </w:t>
      </w:r>
      <w:r w:rsidR="00285D82" w:rsidRPr="00287D6D">
        <w:t>a</w:t>
      </w:r>
      <w:r w:rsidR="00287D6D">
        <w:rPr>
          <w:spacing w:val="-6"/>
        </w:rPr>
        <w:t xml:space="preserve"> </w:t>
      </w:r>
      <w:r w:rsidR="00285D82" w:rsidRPr="00287D6D">
        <w:t>list</w:t>
      </w:r>
      <w:r w:rsidR="00287D6D">
        <w:rPr>
          <w:spacing w:val="-5"/>
        </w:rPr>
        <w:t xml:space="preserve"> </w:t>
      </w:r>
      <w:r w:rsidR="00285D82" w:rsidRPr="00287D6D">
        <w:t>of</w:t>
      </w:r>
      <w:r w:rsidR="00287D6D">
        <w:rPr>
          <w:spacing w:val="-5"/>
        </w:rPr>
        <w:t xml:space="preserve"> </w:t>
      </w:r>
      <w:r w:rsidR="00285D82" w:rsidRPr="00287D6D">
        <w:t>recipients</w:t>
      </w:r>
      <w:r w:rsidR="00287D6D">
        <w:t xml:space="preserve"> </w:t>
      </w:r>
      <w:r w:rsidR="00285D82" w:rsidRPr="00287D6D">
        <w:t>and</w:t>
      </w:r>
      <w:r w:rsidR="00287D6D">
        <w:rPr>
          <w:spacing w:val="-6"/>
        </w:rPr>
        <w:t xml:space="preserve"> </w:t>
      </w:r>
      <w:r w:rsidR="00285D82" w:rsidRPr="00287D6D">
        <w:t>their</w:t>
      </w:r>
      <w:r w:rsidR="00287D6D">
        <w:rPr>
          <w:spacing w:val="-5"/>
        </w:rPr>
        <w:t xml:space="preserve"> </w:t>
      </w:r>
      <w:r w:rsidR="00285D82" w:rsidRPr="00287D6D">
        <w:t>project</w:t>
      </w:r>
      <w:r w:rsidR="00287D6D">
        <w:rPr>
          <w:spacing w:val="-5"/>
        </w:rPr>
        <w:t xml:space="preserve"> </w:t>
      </w:r>
      <w:r w:rsidR="00285D82" w:rsidRPr="00287D6D">
        <w:t>titles,</w:t>
      </w:r>
      <w:r w:rsidR="00287D6D">
        <w:rPr>
          <w:spacing w:val="-6"/>
        </w:rPr>
        <w:t xml:space="preserve"> </w:t>
      </w:r>
      <w:r w:rsidR="00285D82" w:rsidRPr="00287D6D">
        <w:t>funding</w:t>
      </w:r>
      <w:r w:rsidR="00287D6D">
        <w:rPr>
          <w:spacing w:val="-5"/>
        </w:rPr>
        <w:t xml:space="preserve"> </w:t>
      </w:r>
      <w:r w:rsidR="00285D82" w:rsidRPr="00287D6D">
        <w:t>rate,</w:t>
      </w:r>
      <w:r w:rsidR="00287D6D">
        <w:rPr>
          <w:spacing w:val="-5"/>
        </w:rPr>
        <w:t xml:space="preserve"> </w:t>
      </w:r>
      <w:r w:rsidR="00285D82" w:rsidRPr="00287D6D">
        <w:t>what</w:t>
      </w:r>
      <w:r w:rsidR="00287D6D">
        <w:rPr>
          <w:spacing w:val="-5"/>
        </w:rPr>
        <w:t xml:space="preserve"> </w:t>
      </w:r>
      <w:r w:rsidR="00285D82" w:rsidRPr="00287D6D">
        <w:t>worked</w:t>
      </w:r>
      <w:r w:rsidR="00287D6D">
        <w:t xml:space="preserve"> </w:t>
      </w:r>
      <w:r w:rsidR="00285D82" w:rsidRPr="00287D6D">
        <w:t>in</w:t>
      </w:r>
      <w:r w:rsidR="00287D6D">
        <w:rPr>
          <w:spacing w:val="-4"/>
        </w:rPr>
        <w:t xml:space="preserve"> </w:t>
      </w:r>
      <w:r w:rsidR="00285D82" w:rsidRPr="00287D6D">
        <w:t>the</w:t>
      </w:r>
      <w:r w:rsidR="00287D6D">
        <w:rPr>
          <w:spacing w:val="-4"/>
        </w:rPr>
        <w:t xml:space="preserve"> </w:t>
      </w:r>
      <w:r w:rsidR="00285D82" w:rsidRPr="00287D6D">
        <w:t>process,</w:t>
      </w:r>
      <w:r w:rsidR="00287D6D">
        <w:rPr>
          <w:spacing w:val="-4"/>
        </w:rPr>
        <w:t xml:space="preserve"> </w:t>
      </w:r>
      <w:r w:rsidR="00285D82" w:rsidRPr="00287D6D">
        <w:t>what</w:t>
      </w:r>
      <w:r w:rsidR="00287D6D">
        <w:rPr>
          <w:spacing w:val="-4"/>
        </w:rPr>
        <w:t xml:space="preserve"> </w:t>
      </w:r>
      <w:r w:rsidR="00285D82" w:rsidRPr="00287D6D">
        <w:t>didn't,</w:t>
      </w:r>
      <w:r w:rsidR="00287D6D">
        <w:rPr>
          <w:spacing w:val="-4"/>
        </w:rPr>
        <w:t xml:space="preserve"> </w:t>
      </w:r>
      <w:r w:rsidR="00285D82" w:rsidRPr="00287D6D">
        <w:t>proposed</w:t>
      </w:r>
      <w:r w:rsidR="00287D6D">
        <w:rPr>
          <w:spacing w:val="-4"/>
        </w:rPr>
        <w:t xml:space="preserve"> </w:t>
      </w:r>
      <w:r w:rsidR="00285D82" w:rsidRPr="00287D6D">
        <w:t>changes,</w:t>
      </w:r>
      <w:r w:rsidR="00287D6D">
        <w:rPr>
          <w:spacing w:val="-4"/>
        </w:rPr>
        <w:t xml:space="preserve"> </w:t>
      </w:r>
      <w:r w:rsidR="00285D82" w:rsidRPr="00287D6D">
        <w:t>etc.</w:t>
      </w:r>
      <w:r w:rsidR="00287D6D">
        <w:t xml:space="preserve"> </w:t>
      </w:r>
      <w:r w:rsidRPr="00287D6D">
        <w:t>This</w:t>
      </w:r>
      <w:r w:rsidR="00287D6D">
        <w:rPr>
          <w:spacing w:val="-6"/>
        </w:rPr>
        <w:t xml:space="preserve"> </w:t>
      </w:r>
      <w:r w:rsidRPr="00287D6D">
        <w:t>report</w:t>
      </w:r>
      <w:r w:rsidR="00287D6D">
        <w:rPr>
          <w:spacing w:val="-6"/>
        </w:rPr>
        <w:t xml:space="preserve"> </w:t>
      </w:r>
      <w:r w:rsidRPr="00287D6D">
        <w:t>will</w:t>
      </w:r>
      <w:r w:rsidR="00287D6D">
        <w:rPr>
          <w:spacing w:val="-5"/>
        </w:rPr>
        <w:t xml:space="preserve"> </w:t>
      </w:r>
      <w:r w:rsidRPr="00287D6D">
        <w:t>be</w:t>
      </w:r>
      <w:r w:rsidR="00287D6D">
        <w:rPr>
          <w:spacing w:val="-6"/>
        </w:rPr>
        <w:t xml:space="preserve"> </w:t>
      </w:r>
      <w:r w:rsidRPr="00287D6D">
        <w:t>distributed</w:t>
      </w:r>
      <w:r w:rsidR="00287D6D">
        <w:rPr>
          <w:spacing w:val="-6"/>
        </w:rPr>
        <w:t xml:space="preserve"> </w:t>
      </w:r>
      <w:r w:rsidRPr="00287D6D">
        <w:t>at</w:t>
      </w:r>
      <w:r w:rsidR="00287D6D">
        <w:rPr>
          <w:spacing w:val="-6"/>
        </w:rPr>
        <w:t xml:space="preserve"> </w:t>
      </w:r>
      <w:r w:rsidRPr="00287D6D">
        <w:t>the</w:t>
      </w:r>
      <w:r w:rsidR="00287D6D">
        <w:rPr>
          <w:spacing w:val="-6"/>
        </w:rPr>
        <w:t xml:space="preserve"> </w:t>
      </w:r>
      <w:r w:rsidRPr="00287D6D">
        <w:t>first</w:t>
      </w:r>
      <w:r w:rsidR="00287D6D">
        <w:t xml:space="preserve"> </w:t>
      </w:r>
      <w:r w:rsidRPr="00287D6D">
        <w:t>biannual</w:t>
      </w:r>
      <w:r w:rsidR="00287D6D">
        <w:t xml:space="preserve"> </w:t>
      </w:r>
      <w:r w:rsidRPr="00287D6D">
        <w:t>EC</w:t>
      </w:r>
      <w:r w:rsidR="00287D6D">
        <w:rPr>
          <w:spacing w:val="-6"/>
        </w:rPr>
        <w:t xml:space="preserve"> </w:t>
      </w:r>
      <w:r w:rsidRPr="00287D6D">
        <w:t>meeting.</w:t>
      </w:r>
      <w:r w:rsidR="00287D6D">
        <w:t xml:space="preserve"> </w:t>
      </w:r>
    </w:p>
    <w:p w14:paraId="1D076CAC" w14:textId="560BE482" w:rsidR="00043727" w:rsidRPr="00287D6D" w:rsidRDefault="00043727">
      <w:pPr>
        <w:pStyle w:val="BodyText"/>
        <w:numPr>
          <w:ilvl w:val="0"/>
          <w:numId w:val="122"/>
        </w:numPr>
      </w:pPr>
      <w:r w:rsidRPr="00287D6D">
        <w:t>Each</w:t>
      </w:r>
      <w:r w:rsidR="00287D6D">
        <w:rPr>
          <w:spacing w:val="-4"/>
        </w:rPr>
        <w:t xml:space="preserve"> </w:t>
      </w:r>
      <w:r w:rsidRPr="00287D6D">
        <w:t>year,</w:t>
      </w:r>
      <w:r w:rsidR="00287D6D">
        <w:rPr>
          <w:spacing w:val="-4"/>
        </w:rPr>
        <w:t xml:space="preserve"> </w:t>
      </w:r>
      <w:r w:rsidRPr="00287D6D">
        <w:t>write</w:t>
      </w:r>
      <w:r w:rsidR="00287D6D">
        <w:rPr>
          <w:spacing w:val="-4"/>
        </w:rPr>
        <w:t xml:space="preserve"> </w:t>
      </w:r>
      <w:r w:rsidRPr="00287D6D">
        <w:t>thank</w:t>
      </w:r>
      <w:r w:rsidR="00287D6D">
        <w:rPr>
          <w:spacing w:val="-4"/>
        </w:rPr>
        <w:t xml:space="preserve"> </w:t>
      </w:r>
      <w:r w:rsidRPr="00287D6D">
        <w:t>you</w:t>
      </w:r>
      <w:r w:rsidR="00287D6D">
        <w:rPr>
          <w:spacing w:val="-3"/>
        </w:rPr>
        <w:t xml:space="preserve"> </w:t>
      </w:r>
      <w:r w:rsidRPr="00287D6D">
        <w:t>letters</w:t>
      </w:r>
      <w:r w:rsidR="00287D6D">
        <w:rPr>
          <w:spacing w:val="-4"/>
        </w:rPr>
        <w:t xml:space="preserve"> </w:t>
      </w:r>
      <w:r w:rsidRPr="00287D6D">
        <w:t>to</w:t>
      </w:r>
      <w:r w:rsidR="00287D6D">
        <w:rPr>
          <w:spacing w:val="-4"/>
        </w:rPr>
        <w:t xml:space="preserve"> </w:t>
      </w:r>
      <w:r w:rsidRPr="00287D6D">
        <w:t>the</w:t>
      </w:r>
      <w:r w:rsidR="00287D6D">
        <w:rPr>
          <w:spacing w:val="-4"/>
        </w:rPr>
        <w:t xml:space="preserve"> </w:t>
      </w:r>
      <w:r w:rsidRPr="00287D6D">
        <w:t>members</w:t>
      </w:r>
      <w:r w:rsidR="00287D6D">
        <w:rPr>
          <w:spacing w:val="-3"/>
        </w:rPr>
        <w:t xml:space="preserve"> </w:t>
      </w:r>
      <w:r w:rsidRPr="00287D6D">
        <w:t>of</w:t>
      </w:r>
      <w:r w:rsidR="00287D6D">
        <w:rPr>
          <w:spacing w:val="-4"/>
        </w:rPr>
        <w:t xml:space="preserve"> </w:t>
      </w:r>
      <w:r w:rsidRPr="00287D6D">
        <w:t>your</w:t>
      </w:r>
      <w:r w:rsidR="00287D6D">
        <w:rPr>
          <w:spacing w:val="-4"/>
        </w:rPr>
        <w:t xml:space="preserve"> </w:t>
      </w:r>
      <w:r w:rsidRPr="00287D6D">
        <w:t>committee</w:t>
      </w:r>
      <w:r w:rsidR="00287D6D">
        <w:rPr>
          <w:spacing w:val="-4"/>
        </w:rPr>
        <w:t xml:space="preserve"> </w:t>
      </w:r>
      <w:r w:rsidRPr="00287D6D">
        <w:t>for</w:t>
      </w:r>
      <w:r w:rsidR="00287D6D">
        <w:rPr>
          <w:spacing w:val="-3"/>
        </w:rPr>
        <w:t xml:space="preserve"> </w:t>
      </w:r>
      <w:r w:rsidRPr="00287D6D">
        <w:t>their</w:t>
      </w:r>
      <w:r w:rsidR="00287D6D">
        <w:rPr>
          <w:spacing w:val="-4"/>
        </w:rPr>
        <w:t xml:space="preserve"> </w:t>
      </w:r>
      <w:r w:rsidRPr="00287D6D">
        <w:t>work</w:t>
      </w:r>
      <w:r w:rsidR="00287D6D">
        <w:rPr>
          <w:spacing w:val="-4"/>
        </w:rPr>
        <w:t xml:space="preserve"> </w:t>
      </w:r>
      <w:r w:rsidRPr="00287D6D">
        <w:t>(if</w:t>
      </w:r>
      <w:r w:rsidR="00287D6D">
        <w:rPr>
          <w:spacing w:val="-4"/>
        </w:rPr>
        <w:t xml:space="preserve"> </w:t>
      </w:r>
      <w:r w:rsidRPr="00287D6D">
        <w:t>they</w:t>
      </w:r>
      <w:r w:rsidR="00287D6D">
        <w:rPr>
          <w:w w:val="99"/>
        </w:rPr>
        <w:t xml:space="preserve"> </w:t>
      </w:r>
      <w:r w:rsidRPr="00287D6D">
        <w:t>have</w:t>
      </w:r>
      <w:r w:rsidR="00287D6D">
        <w:rPr>
          <w:spacing w:val="-5"/>
        </w:rPr>
        <w:t xml:space="preserve"> </w:t>
      </w:r>
      <w:r w:rsidRPr="00287D6D">
        <w:t>been</w:t>
      </w:r>
      <w:r w:rsidR="00287D6D">
        <w:rPr>
          <w:spacing w:val="-4"/>
        </w:rPr>
        <w:t xml:space="preserve"> </w:t>
      </w:r>
      <w:r w:rsidRPr="00287D6D">
        <w:t>members</w:t>
      </w:r>
      <w:r w:rsidR="00287D6D">
        <w:rPr>
          <w:spacing w:val="-4"/>
        </w:rPr>
        <w:t xml:space="preserve"> </w:t>
      </w:r>
      <w:r w:rsidRPr="00287D6D">
        <w:t>of</w:t>
      </w:r>
      <w:r w:rsidR="00287D6D">
        <w:rPr>
          <w:spacing w:val="-4"/>
        </w:rPr>
        <w:t xml:space="preserve"> </w:t>
      </w:r>
      <w:r w:rsidRPr="00287D6D">
        <w:t>the</w:t>
      </w:r>
      <w:r w:rsidR="00287D6D">
        <w:rPr>
          <w:spacing w:val="-4"/>
        </w:rPr>
        <w:t xml:space="preserve"> </w:t>
      </w:r>
      <w:r w:rsidRPr="00287D6D">
        <w:t>committee</w:t>
      </w:r>
      <w:r w:rsidR="00287D6D">
        <w:rPr>
          <w:spacing w:val="-4"/>
        </w:rPr>
        <w:t xml:space="preserve"> </w:t>
      </w:r>
      <w:r w:rsidRPr="00287D6D">
        <w:t>for</w:t>
      </w:r>
      <w:r w:rsidR="00287D6D">
        <w:rPr>
          <w:spacing w:val="-4"/>
        </w:rPr>
        <w:t xml:space="preserve"> </w:t>
      </w:r>
      <w:r w:rsidRPr="00287D6D">
        <w:t>more</w:t>
      </w:r>
      <w:r w:rsidR="00287D6D">
        <w:rPr>
          <w:spacing w:val="-4"/>
        </w:rPr>
        <w:t xml:space="preserve"> </w:t>
      </w:r>
      <w:r w:rsidRPr="00287D6D">
        <w:t>than</w:t>
      </w:r>
      <w:r w:rsidR="00287D6D">
        <w:rPr>
          <w:spacing w:val="-4"/>
        </w:rPr>
        <w:t xml:space="preserve"> </w:t>
      </w:r>
      <w:r w:rsidRPr="00287D6D">
        <w:t>one</w:t>
      </w:r>
      <w:r w:rsidR="00287D6D">
        <w:rPr>
          <w:spacing w:val="-5"/>
        </w:rPr>
        <w:t xml:space="preserve"> </w:t>
      </w:r>
      <w:r w:rsidRPr="00287D6D">
        <w:t>year,</w:t>
      </w:r>
      <w:r w:rsidR="00287D6D">
        <w:rPr>
          <w:spacing w:val="-4"/>
        </w:rPr>
        <w:t xml:space="preserve"> </w:t>
      </w:r>
      <w:r w:rsidRPr="00287D6D">
        <w:t>be</w:t>
      </w:r>
      <w:r w:rsidR="00287D6D">
        <w:rPr>
          <w:spacing w:val="-4"/>
        </w:rPr>
        <w:t xml:space="preserve"> </w:t>
      </w:r>
      <w:r w:rsidRPr="00287D6D">
        <w:t>sure</w:t>
      </w:r>
      <w:r w:rsidR="00287D6D">
        <w:rPr>
          <w:spacing w:val="-4"/>
        </w:rPr>
        <w:t xml:space="preserve"> </w:t>
      </w:r>
      <w:r w:rsidRPr="00287D6D">
        <w:t>to</w:t>
      </w:r>
      <w:r w:rsidR="00287D6D">
        <w:rPr>
          <w:spacing w:val="-4"/>
        </w:rPr>
        <w:t xml:space="preserve"> </w:t>
      </w:r>
      <w:r w:rsidRPr="00287D6D">
        <w:t>comment</w:t>
      </w:r>
      <w:r w:rsidR="00287D6D">
        <w:rPr>
          <w:spacing w:val="-4"/>
        </w:rPr>
        <w:t xml:space="preserve"> </w:t>
      </w:r>
      <w:r w:rsidRPr="00287D6D">
        <w:t>on</w:t>
      </w:r>
      <w:r w:rsidR="00287D6D">
        <w:rPr>
          <w:spacing w:val="-4"/>
        </w:rPr>
        <w:t xml:space="preserve"> </w:t>
      </w:r>
      <w:r w:rsidRPr="00287D6D">
        <w:t>their</w:t>
      </w:r>
      <w:r w:rsidR="00287D6D">
        <w:rPr>
          <w:w w:val="99"/>
        </w:rPr>
        <w:t xml:space="preserve"> </w:t>
      </w:r>
      <w:r w:rsidRPr="00287D6D">
        <w:t>cumulative</w:t>
      </w:r>
      <w:r w:rsidR="00287D6D">
        <w:rPr>
          <w:spacing w:val="-5"/>
        </w:rPr>
        <w:t xml:space="preserve"> </w:t>
      </w:r>
      <w:r w:rsidRPr="00287D6D">
        <w:t>performance).</w:t>
      </w:r>
      <w:r w:rsidR="00287D6D">
        <w:rPr>
          <w:spacing w:val="50"/>
        </w:rPr>
        <w:t xml:space="preserve"> </w:t>
      </w:r>
      <w:r w:rsidRPr="00287D6D">
        <w:t>Ask</w:t>
      </w:r>
      <w:r w:rsidR="00287D6D">
        <w:rPr>
          <w:spacing w:val="-5"/>
        </w:rPr>
        <w:t xml:space="preserve"> </w:t>
      </w:r>
      <w:r w:rsidRPr="00287D6D">
        <w:t>the</w:t>
      </w:r>
      <w:r w:rsidR="00287D6D">
        <w:rPr>
          <w:spacing w:val="-5"/>
        </w:rPr>
        <w:t xml:space="preserve"> </w:t>
      </w:r>
      <w:r w:rsidRPr="00287D6D">
        <w:t>Executive</w:t>
      </w:r>
      <w:r w:rsidR="00287D6D">
        <w:rPr>
          <w:spacing w:val="-5"/>
        </w:rPr>
        <w:t xml:space="preserve"> </w:t>
      </w:r>
      <w:r w:rsidRPr="00287D6D">
        <w:t>Director</w:t>
      </w:r>
      <w:r w:rsidR="00287D6D">
        <w:rPr>
          <w:spacing w:val="-5"/>
        </w:rPr>
        <w:t xml:space="preserve"> </w:t>
      </w:r>
      <w:r w:rsidRPr="00287D6D">
        <w:t>for</w:t>
      </w:r>
      <w:r w:rsidR="00287D6D">
        <w:rPr>
          <w:spacing w:val="-5"/>
        </w:rPr>
        <w:t xml:space="preserve"> </w:t>
      </w:r>
      <w:r w:rsidRPr="00287D6D">
        <w:t>official</w:t>
      </w:r>
      <w:r w:rsidR="00287D6D">
        <w:rPr>
          <w:spacing w:val="-5"/>
        </w:rPr>
        <w:t xml:space="preserve"> </w:t>
      </w:r>
      <w:r w:rsidRPr="00287D6D">
        <w:t>STP</w:t>
      </w:r>
      <w:r w:rsidR="00287D6D">
        <w:rPr>
          <w:spacing w:val="-5"/>
        </w:rPr>
        <w:t xml:space="preserve"> </w:t>
      </w:r>
      <w:r w:rsidRPr="00287D6D">
        <w:t>letterhead.</w:t>
      </w:r>
      <w:r w:rsidR="00287D6D">
        <w:rPr>
          <w:spacing w:val="50"/>
        </w:rPr>
        <w:t xml:space="preserve"> </w:t>
      </w:r>
      <w:r w:rsidRPr="00287D6D">
        <w:t>Ask</w:t>
      </w:r>
      <w:r w:rsidR="00287D6D">
        <w:rPr>
          <w:spacing w:val="-5"/>
        </w:rPr>
        <w:t xml:space="preserve"> </w:t>
      </w:r>
      <w:r w:rsidRPr="00287D6D">
        <w:t>the</w:t>
      </w:r>
      <w:r w:rsidR="00287D6D">
        <w:rPr>
          <w:w w:val="99"/>
        </w:rPr>
        <w:t xml:space="preserve"> </w:t>
      </w:r>
      <w:r w:rsidRPr="00287D6D">
        <w:t>committee</w:t>
      </w:r>
      <w:r w:rsidR="00287D6D">
        <w:rPr>
          <w:spacing w:val="-4"/>
        </w:rPr>
        <w:t xml:space="preserve"> </w:t>
      </w:r>
      <w:r w:rsidRPr="00287D6D">
        <w:t>member</w:t>
      </w:r>
      <w:r w:rsidR="00287D6D">
        <w:rPr>
          <w:spacing w:val="-4"/>
        </w:rPr>
        <w:t xml:space="preserve"> </w:t>
      </w:r>
      <w:r w:rsidRPr="00287D6D">
        <w:t>if</w:t>
      </w:r>
      <w:r w:rsidR="00287D6D">
        <w:rPr>
          <w:spacing w:val="-3"/>
        </w:rPr>
        <w:t xml:space="preserve"> </w:t>
      </w:r>
      <w:r w:rsidRPr="00287D6D">
        <w:t>they</w:t>
      </w:r>
      <w:r w:rsidR="00287D6D">
        <w:rPr>
          <w:spacing w:val="-4"/>
        </w:rPr>
        <w:t xml:space="preserve"> </w:t>
      </w:r>
      <w:r w:rsidRPr="00287D6D">
        <w:t>would</w:t>
      </w:r>
      <w:r w:rsidR="00287D6D">
        <w:rPr>
          <w:spacing w:val="-3"/>
        </w:rPr>
        <w:t xml:space="preserve"> </w:t>
      </w:r>
      <w:r w:rsidRPr="00287D6D">
        <w:t>like</w:t>
      </w:r>
      <w:r w:rsidR="00287D6D">
        <w:rPr>
          <w:spacing w:val="-4"/>
        </w:rPr>
        <w:t xml:space="preserve"> </w:t>
      </w:r>
      <w:r w:rsidRPr="00287D6D">
        <w:t>you</w:t>
      </w:r>
      <w:r w:rsidR="00287D6D">
        <w:rPr>
          <w:spacing w:val="-3"/>
        </w:rPr>
        <w:t xml:space="preserve"> </w:t>
      </w:r>
      <w:r w:rsidRPr="00287D6D">
        <w:t>to</w:t>
      </w:r>
      <w:r w:rsidR="00287D6D">
        <w:rPr>
          <w:spacing w:val="-4"/>
        </w:rPr>
        <w:t xml:space="preserve"> </w:t>
      </w:r>
      <w:r w:rsidRPr="00287D6D">
        <w:t>send</w:t>
      </w:r>
      <w:r w:rsidR="00287D6D">
        <w:rPr>
          <w:spacing w:val="-3"/>
        </w:rPr>
        <w:t xml:space="preserve"> </w:t>
      </w:r>
      <w:r w:rsidRPr="00287D6D">
        <w:t>copies</w:t>
      </w:r>
      <w:r w:rsidR="00287D6D">
        <w:rPr>
          <w:spacing w:val="-4"/>
        </w:rPr>
        <w:t xml:space="preserve"> </w:t>
      </w:r>
      <w:r w:rsidRPr="00287D6D">
        <w:t>of</w:t>
      </w:r>
      <w:r w:rsidR="00287D6D">
        <w:rPr>
          <w:spacing w:val="-3"/>
        </w:rPr>
        <w:t xml:space="preserve"> </w:t>
      </w:r>
      <w:r w:rsidRPr="00287D6D">
        <w:t>the</w:t>
      </w:r>
      <w:r w:rsidR="00287D6D">
        <w:rPr>
          <w:spacing w:val="-4"/>
        </w:rPr>
        <w:t xml:space="preserve"> </w:t>
      </w:r>
      <w:r w:rsidRPr="00287D6D">
        <w:t>letter</w:t>
      </w:r>
      <w:r w:rsidR="00287D6D">
        <w:rPr>
          <w:spacing w:val="-3"/>
        </w:rPr>
        <w:t xml:space="preserve"> </w:t>
      </w:r>
      <w:r w:rsidRPr="00287D6D">
        <w:t>to</w:t>
      </w:r>
      <w:r w:rsidR="00287D6D">
        <w:rPr>
          <w:spacing w:val="-4"/>
        </w:rPr>
        <w:t xml:space="preserve"> </w:t>
      </w:r>
      <w:r w:rsidRPr="00287D6D">
        <w:t>their</w:t>
      </w:r>
      <w:r w:rsidR="00287D6D">
        <w:rPr>
          <w:spacing w:val="-3"/>
        </w:rPr>
        <w:t xml:space="preserve"> </w:t>
      </w:r>
      <w:r w:rsidRPr="00287D6D">
        <w:t>chair,</w:t>
      </w:r>
      <w:r w:rsidR="00287D6D">
        <w:rPr>
          <w:spacing w:val="-4"/>
        </w:rPr>
        <w:t xml:space="preserve"> </w:t>
      </w:r>
      <w:r w:rsidRPr="00287D6D">
        <w:t>dean,</w:t>
      </w:r>
      <w:r w:rsidR="00287D6D">
        <w:rPr>
          <w:spacing w:val="-3"/>
        </w:rPr>
        <w:t xml:space="preserve"> </w:t>
      </w:r>
      <w:r w:rsidRPr="00287D6D">
        <w:t>or</w:t>
      </w:r>
      <w:r w:rsidR="00287D6D">
        <w:t xml:space="preserve"> </w:t>
      </w:r>
      <w:r w:rsidRPr="00287D6D">
        <w:t>anyone</w:t>
      </w:r>
      <w:r w:rsidR="00287D6D">
        <w:rPr>
          <w:spacing w:val="-12"/>
        </w:rPr>
        <w:t xml:space="preserve"> </w:t>
      </w:r>
      <w:r w:rsidRPr="00287D6D">
        <w:t>else.</w:t>
      </w:r>
      <w:r w:rsidR="00287D6D">
        <w:t xml:space="preserve"> </w:t>
      </w:r>
    </w:p>
    <w:p w14:paraId="40E0BE81" w14:textId="23076084" w:rsidR="00043727" w:rsidRPr="00287D6D" w:rsidRDefault="00043727">
      <w:pPr>
        <w:pStyle w:val="BodyText"/>
        <w:numPr>
          <w:ilvl w:val="0"/>
          <w:numId w:val="122"/>
        </w:numPr>
      </w:pPr>
      <w:r w:rsidRPr="00287D6D">
        <w:t>If</w:t>
      </w:r>
      <w:r w:rsidR="00287D6D">
        <w:rPr>
          <w:spacing w:val="-5"/>
        </w:rPr>
        <w:t xml:space="preserve"> </w:t>
      </w:r>
      <w:r w:rsidRPr="00287D6D">
        <w:t>any</w:t>
      </w:r>
      <w:r w:rsidR="00287D6D">
        <w:rPr>
          <w:spacing w:val="-4"/>
        </w:rPr>
        <w:t xml:space="preserve"> </w:t>
      </w:r>
      <w:r w:rsidRPr="00287D6D">
        <w:t>of</w:t>
      </w:r>
      <w:r w:rsidR="00287D6D">
        <w:rPr>
          <w:spacing w:val="-4"/>
        </w:rPr>
        <w:t xml:space="preserve"> </w:t>
      </w:r>
      <w:r w:rsidRPr="00287D6D">
        <w:t>the</w:t>
      </w:r>
      <w:r w:rsidR="00287D6D">
        <w:rPr>
          <w:spacing w:val="-5"/>
        </w:rPr>
        <w:t xml:space="preserve"> </w:t>
      </w:r>
      <w:r w:rsidRPr="00287D6D">
        <w:t>members’</w:t>
      </w:r>
      <w:r w:rsidR="00287D6D">
        <w:rPr>
          <w:spacing w:val="-4"/>
        </w:rPr>
        <w:t xml:space="preserve"> </w:t>
      </w:r>
      <w:r w:rsidR="00FF7FF2" w:rsidRPr="00287D6D">
        <w:t>three-year</w:t>
      </w:r>
      <w:r w:rsidR="00287D6D">
        <w:rPr>
          <w:spacing w:val="-4"/>
        </w:rPr>
        <w:t xml:space="preserve"> </w:t>
      </w:r>
      <w:r w:rsidRPr="00287D6D">
        <w:t>term</w:t>
      </w:r>
      <w:r w:rsidR="00287D6D">
        <w:rPr>
          <w:spacing w:val="-5"/>
        </w:rPr>
        <w:t xml:space="preserve"> </w:t>
      </w:r>
      <w:r w:rsidRPr="00287D6D">
        <w:t>has</w:t>
      </w:r>
      <w:r w:rsidR="00287D6D">
        <w:rPr>
          <w:spacing w:val="-4"/>
        </w:rPr>
        <w:t xml:space="preserve"> </w:t>
      </w:r>
      <w:r w:rsidRPr="00287D6D">
        <w:t>expired,</w:t>
      </w:r>
      <w:r w:rsidR="00287D6D">
        <w:rPr>
          <w:spacing w:val="-4"/>
        </w:rPr>
        <w:t xml:space="preserve"> </w:t>
      </w:r>
      <w:r w:rsidRPr="00287D6D">
        <w:t>recruit</w:t>
      </w:r>
      <w:r w:rsidR="00287D6D">
        <w:rPr>
          <w:spacing w:val="-4"/>
        </w:rPr>
        <w:t xml:space="preserve"> </w:t>
      </w:r>
      <w:r w:rsidRPr="00287D6D">
        <w:t>new</w:t>
      </w:r>
      <w:r w:rsidR="00287D6D">
        <w:rPr>
          <w:spacing w:val="-5"/>
        </w:rPr>
        <w:t xml:space="preserve"> </w:t>
      </w:r>
      <w:r w:rsidRPr="00287D6D">
        <w:t>members.</w:t>
      </w:r>
      <w:r w:rsidR="00287D6D">
        <w:rPr>
          <w:spacing w:val="52"/>
        </w:rPr>
        <w:t xml:space="preserve"> </w:t>
      </w:r>
      <w:r w:rsidRPr="00287D6D">
        <w:t>To</w:t>
      </w:r>
      <w:r w:rsidR="00287D6D">
        <w:rPr>
          <w:spacing w:val="-5"/>
        </w:rPr>
        <w:t xml:space="preserve"> </w:t>
      </w:r>
      <w:r w:rsidRPr="00287D6D">
        <w:t>find</w:t>
      </w:r>
      <w:r w:rsidR="00287D6D">
        <w:rPr>
          <w:w w:val="99"/>
        </w:rPr>
        <w:t xml:space="preserve"> </w:t>
      </w:r>
      <w:r w:rsidRPr="00287D6D">
        <w:t>replacement</w:t>
      </w:r>
      <w:r w:rsidR="00287D6D">
        <w:rPr>
          <w:spacing w:val="-7"/>
        </w:rPr>
        <w:t xml:space="preserve"> </w:t>
      </w:r>
      <w:r w:rsidRPr="00287D6D">
        <w:t>member(s),</w:t>
      </w:r>
      <w:r w:rsidR="00287D6D">
        <w:rPr>
          <w:spacing w:val="-6"/>
        </w:rPr>
        <w:t xml:space="preserve"> </w:t>
      </w:r>
      <w:r w:rsidR="00285D82" w:rsidRPr="00287D6D">
        <w:t>send</w:t>
      </w:r>
      <w:r w:rsidR="00287D6D">
        <w:rPr>
          <w:spacing w:val="-7"/>
        </w:rPr>
        <w:t xml:space="preserve"> </w:t>
      </w:r>
      <w:r w:rsidR="00285D82" w:rsidRPr="00287D6D">
        <w:rPr>
          <w:spacing w:val="-7"/>
        </w:rPr>
        <w:t>the</w:t>
      </w:r>
      <w:r w:rsidR="00287D6D">
        <w:rPr>
          <w:spacing w:val="-7"/>
        </w:rPr>
        <w:t xml:space="preserve"> </w:t>
      </w:r>
      <w:r w:rsidR="00285D82" w:rsidRPr="00287D6D">
        <w:rPr>
          <w:spacing w:val="-7"/>
        </w:rPr>
        <w:t>Executive</w:t>
      </w:r>
      <w:r w:rsidR="00287D6D">
        <w:rPr>
          <w:spacing w:val="-7"/>
        </w:rPr>
        <w:t xml:space="preserve"> </w:t>
      </w:r>
      <w:r w:rsidR="00285D82" w:rsidRPr="00287D6D">
        <w:rPr>
          <w:spacing w:val="-7"/>
        </w:rPr>
        <w:t>Director</w:t>
      </w:r>
      <w:r w:rsidR="00287D6D">
        <w:rPr>
          <w:spacing w:val="-7"/>
        </w:rPr>
        <w:t xml:space="preserve"> </w:t>
      </w:r>
      <w:r w:rsidRPr="00287D6D">
        <w:t>an</w:t>
      </w:r>
      <w:r w:rsidR="00287D6D">
        <w:rPr>
          <w:spacing w:val="-7"/>
        </w:rPr>
        <w:t xml:space="preserve"> </w:t>
      </w:r>
      <w:r w:rsidRPr="00287D6D">
        <w:t>open</w:t>
      </w:r>
      <w:r w:rsidR="00287D6D">
        <w:rPr>
          <w:spacing w:val="-6"/>
        </w:rPr>
        <w:t xml:space="preserve"> </w:t>
      </w:r>
      <w:r w:rsidRPr="00287D6D">
        <w:t>call</w:t>
      </w:r>
      <w:r w:rsidR="00287D6D">
        <w:rPr>
          <w:spacing w:val="-7"/>
        </w:rPr>
        <w:t xml:space="preserve"> </w:t>
      </w:r>
      <w:r w:rsidRPr="00287D6D">
        <w:t>for</w:t>
      </w:r>
      <w:r w:rsidR="00287D6D">
        <w:rPr>
          <w:spacing w:val="-6"/>
        </w:rPr>
        <w:t xml:space="preserve"> </w:t>
      </w:r>
      <w:r w:rsidRPr="00287D6D">
        <w:t>applications</w:t>
      </w:r>
      <w:r w:rsidR="00287D6D">
        <w:rPr>
          <w:spacing w:val="-6"/>
        </w:rPr>
        <w:t xml:space="preserve"> </w:t>
      </w:r>
      <w:r w:rsidR="00285D82" w:rsidRPr="00287D6D">
        <w:rPr>
          <w:spacing w:val="-6"/>
        </w:rPr>
        <w:t>for</w:t>
      </w:r>
      <w:r w:rsidR="00287D6D">
        <w:rPr>
          <w:spacing w:val="-6"/>
        </w:rPr>
        <w:t xml:space="preserve"> </w:t>
      </w:r>
      <w:r w:rsidR="00285D82" w:rsidRPr="00287D6D">
        <w:rPr>
          <w:spacing w:val="-6"/>
        </w:rPr>
        <w:t>distribution</w:t>
      </w:r>
      <w:r w:rsidR="00287D6D">
        <w:rPr>
          <w:spacing w:val="-6"/>
        </w:rPr>
        <w:t xml:space="preserve"> </w:t>
      </w:r>
      <w:r w:rsidRPr="00287D6D">
        <w:t>on</w:t>
      </w:r>
      <w:r w:rsidR="00287D6D">
        <w:rPr>
          <w:spacing w:val="-7"/>
        </w:rPr>
        <w:t xml:space="preserve"> </w:t>
      </w:r>
      <w:r w:rsidRPr="00287D6D">
        <w:t>sites</w:t>
      </w:r>
      <w:r w:rsidR="00287D6D">
        <w:rPr>
          <w:w w:val="99"/>
        </w:rPr>
        <w:t xml:space="preserve"> </w:t>
      </w:r>
      <w:r w:rsidRPr="00287D6D">
        <w:t>of</w:t>
      </w:r>
      <w:r w:rsidR="00287D6D">
        <w:rPr>
          <w:spacing w:val="-5"/>
        </w:rPr>
        <w:t xml:space="preserve"> </w:t>
      </w:r>
      <w:r w:rsidRPr="00287D6D">
        <w:t>interest</w:t>
      </w:r>
      <w:r w:rsidR="00287D6D">
        <w:rPr>
          <w:spacing w:val="-4"/>
        </w:rPr>
        <w:t xml:space="preserve"> </w:t>
      </w:r>
      <w:r w:rsidRPr="00287D6D">
        <w:t>to</w:t>
      </w:r>
      <w:r w:rsidR="00287D6D">
        <w:rPr>
          <w:spacing w:val="-5"/>
        </w:rPr>
        <w:t xml:space="preserve"> </w:t>
      </w:r>
      <w:r w:rsidRPr="00287D6D">
        <w:t>STP</w:t>
      </w:r>
      <w:r w:rsidR="00287D6D">
        <w:rPr>
          <w:spacing w:val="-4"/>
        </w:rPr>
        <w:t xml:space="preserve"> </w:t>
      </w:r>
      <w:r w:rsidRPr="00287D6D">
        <w:t>members,</w:t>
      </w:r>
      <w:r w:rsidR="00287D6D">
        <w:rPr>
          <w:spacing w:val="-4"/>
        </w:rPr>
        <w:t xml:space="preserve"> </w:t>
      </w:r>
      <w:r w:rsidRPr="00287D6D">
        <w:t>such</w:t>
      </w:r>
      <w:r w:rsidR="00287D6D">
        <w:rPr>
          <w:spacing w:val="-5"/>
        </w:rPr>
        <w:t xml:space="preserve"> </w:t>
      </w:r>
      <w:r w:rsidRPr="00287D6D">
        <w:t>as</w:t>
      </w:r>
      <w:r w:rsidR="00287D6D">
        <w:rPr>
          <w:spacing w:val="-4"/>
        </w:rPr>
        <w:t xml:space="preserve"> </w:t>
      </w:r>
      <w:r w:rsidR="004336AA" w:rsidRPr="00287D6D">
        <w:t>social</w:t>
      </w:r>
      <w:r w:rsidR="00287D6D">
        <w:t xml:space="preserve"> </w:t>
      </w:r>
      <w:r w:rsidR="004336AA" w:rsidRPr="00287D6D">
        <w:t>media,</w:t>
      </w:r>
      <w:r w:rsidR="00287D6D">
        <w:t xml:space="preserve"> </w:t>
      </w:r>
      <w:r w:rsidRPr="00287D6D">
        <w:t>STP</w:t>
      </w:r>
      <w:r w:rsidR="00287D6D">
        <w:t xml:space="preserve"> </w:t>
      </w:r>
      <w:r w:rsidRPr="00287D6D">
        <w:t>News</w:t>
      </w:r>
      <w:r w:rsidR="00285D82" w:rsidRPr="00287D6D">
        <w:t>,</w:t>
      </w:r>
      <w:r w:rsidR="00287D6D">
        <w:rPr>
          <w:spacing w:val="-7"/>
        </w:rPr>
        <w:t xml:space="preserve"> </w:t>
      </w:r>
      <w:r w:rsidRPr="00287D6D">
        <w:t>the</w:t>
      </w:r>
      <w:r w:rsidR="00287D6D">
        <w:rPr>
          <w:spacing w:val="-7"/>
        </w:rPr>
        <w:t xml:space="preserve"> </w:t>
      </w:r>
      <w:r w:rsidRPr="00287D6D">
        <w:t>Extended</w:t>
      </w:r>
      <w:r w:rsidR="00287D6D">
        <w:rPr>
          <w:spacing w:val="-6"/>
        </w:rPr>
        <w:t xml:space="preserve"> </w:t>
      </w:r>
      <w:r w:rsidRPr="00287D6D">
        <w:t>EC</w:t>
      </w:r>
      <w:r w:rsidR="00287D6D">
        <w:rPr>
          <w:spacing w:val="-7"/>
        </w:rPr>
        <w:t xml:space="preserve"> </w:t>
      </w:r>
      <w:r w:rsidR="008563EB" w:rsidRPr="00287D6D">
        <w:t>Listserv</w:t>
      </w:r>
      <w:r w:rsidRPr="00287D6D">
        <w:t>,</w:t>
      </w:r>
      <w:r w:rsidR="00287D6D">
        <w:rPr>
          <w:spacing w:val="-6"/>
        </w:rPr>
        <w:t xml:space="preserve"> </w:t>
      </w:r>
      <w:r w:rsidRPr="00287D6D">
        <w:t>and</w:t>
      </w:r>
      <w:r w:rsidR="00287D6D">
        <w:rPr>
          <w:spacing w:val="-6"/>
        </w:rPr>
        <w:t xml:space="preserve"> </w:t>
      </w:r>
      <w:r w:rsidRPr="00287D6D">
        <w:t>the</w:t>
      </w:r>
      <w:r w:rsidR="00287D6D">
        <w:rPr>
          <w:spacing w:val="-6"/>
        </w:rPr>
        <w:t xml:space="preserve"> </w:t>
      </w:r>
      <w:r w:rsidRPr="00287D6D">
        <w:t>PsychTeacher</w:t>
      </w:r>
      <w:r w:rsidR="00287D6D">
        <w:rPr>
          <w:spacing w:val="-6"/>
        </w:rPr>
        <w:t xml:space="preserve"> </w:t>
      </w:r>
      <w:r w:rsidR="008563EB" w:rsidRPr="00287D6D">
        <w:t>Listserv</w:t>
      </w:r>
      <w:r w:rsidR="00287D6D">
        <w:rPr>
          <w:spacing w:val="-5"/>
        </w:rPr>
        <w:t xml:space="preserve"> </w:t>
      </w:r>
      <w:r w:rsidRPr="00287D6D">
        <w:t>(contact</w:t>
      </w:r>
      <w:r w:rsidR="00287D6D">
        <w:rPr>
          <w:spacing w:val="-6"/>
        </w:rPr>
        <w:t xml:space="preserve"> </w:t>
      </w:r>
      <w:r w:rsidR="008563EB" w:rsidRPr="00287D6D">
        <w:t>Listserv</w:t>
      </w:r>
      <w:r w:rsidR="00287D6D">
        <w:rPr>
          <w:spacing w:val="-6"/>
        </w:rPr>
        <w:t xml:space="preserve"> </w:t>
      </w:r>
      <w:r w:rsidRPr="00287D6D">
        <w:t>manager).</w:t>
      </w:r>
      <w:r w:rsidR="00287D6D">
        <w:rPr>
          <w:spacing w:val="54"/>
        </w:rPr>
        <w:t xml:space="preserve"> </w:t>
      </w:r>
      <w:r w:rsidRPr="00287D6D">
        <w:t>Upon</w:t>
      </w:r>
      <w:r w:rsidR="00287D6D">
        <w:t xml:space="preserve"> </w:t>
      </w:r>
      <w:r w:rsidRPr="00287D6D">
        <w:t>receipt</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applications,</w:t>
      </w:r>
      <w:r w:rsidR="00287D6D">
        <w:rPr>
          <w:spacing w:val="-5"/>
        </w:rPr>
        <w:t xml:space="preserve"> </w:t>
      </w:r>
      <w:r w:rsidRPr="00287D6D">
        <w:t>review</w:t>
      </w:r>
      <w:r w:rsidR="00287D6D">
        <w:rPr>
          <w:spacing w:val="-5"/>
        </w:rPr>
        <w:t xml:space="preserve"> </w:t>
      </w:r>
      <w:r w:rsidRPr="00287D6D">
        <w:t>them</w:t>
      </w:r>
      <w:r w:rsidR="00287D6D">
        <w:rPr>
          <w:spacing w:val="-5"/>
        </w:rPr>
        <w:t xml:space="preserve"> </w:t>
      </w:r>
      <w:r w:rsidRPr="00287D6D">
        <w:t>and</w:t>
      </w:r>
      <w:r w:rsidR="00287D6D">
        <w:rPr>
          <w:spacing w:val="-5"/>
        </w:rPr>
        <w:t xml:space="preserve"> </w:t>
      </w:r>
      <w:r w:rsidRPr="00287D6D">
        <w:t>make</w:t>
      </w:r>
      <w:r w:rsidR="00287D6D">
        <w:rPr>
          <w:spacing w:val="-5"/>
        </w:rPr>
        <w:t xml:space="preserve"> </w:t>
      </w:r>
      <w:r w:rsidRPr="00287D6D">
        <w:t>your</w:t>
      </w:r>
      <w:r w:rsidR="00287D6D">
        <w:rPr>
          <w:spacing w:val="-4"/>
        </w:rPr>
        <w:t xml:space="preserve"> </w:t>
      </w:r>
      <w:r w:rsidRPr="00287D6D">
        <w:lastRenderedPageBreak/>
        <w:t>recommendations</w:t>
      </w:r>
      <w:r w:rsidR="00287D6D">
        <w:rPr>
          <w:spacing w:val="-5"/>
        </w:rPr>
        <w:t xml:space="preserve"> </w:t>
      </w:r>
      <w:r w:rsidRPr="00287D6D">
        <w:t>to</w:t>
      </w:r>
      <w:r w:rsidR="00287D6D">
        <w:rPr>
          <w:spacing w:val="-5"/>
        </w:rPr>
        <w:t xml:space="preserve"> </w:t>
      </w:r>
      <w:r w:rsidRPr="00287D6D">
        <w:t>the</w:t>
      </w:r>
      <w:r w:rsidR="00287D6D">
        <w:rPr>
          <w:spacing w:val="-5"/>
        </w:rPr>
        <w:t xml:space="preserve"> </w:t>
      </w:r>
      <w:r w:rsidRPr="00287D6D">
        <w:t>VP</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rPr>
          <w:spacing w:val="-5"/>
        </w:rPr>
        <w:t xml:space="preserve"> </w:t>
      </w:r>
      <w:r w:rsidRPr="00287D6D">
        <w:t>for</w:t>
      </w:r>
      <w:r w:rsidR="00287D6D">
        <w:rPr>
          <w:spacing w:val="-5"/>
        </w:rPr>
        <w:t xml:space="preserve"> </w:t>
      </w:r>
      <w:r w:rsidRPr="00287D6D">
        <w:t>approval.</w:t>
      </w:r>
      <w:r w:rsidR="00287D6D">
        <w:rPr>
          <w:spacing w:val="-5"/>
        </w:rPr>
        <w:t xml:space="preserve"> </w:t>
      </w:r>
      <w:r w:rsidRPr="00287D6D">
        <w:t>Once</w:t>
      </w:r>
      <w:r w:rsidR="00287D6D">
        <w:rPr>
          <w:spacing w:val="-5"/>
        </w:rPr>
        <w:t xml:space="preserve"> </w:t>
      </w:r>
      <w:r w:rsidRPr="00287D6D">
        <w:t>committee</w:t>
      </w:r>
      <w:r w:rsidR="00287D6D">
        <w:rPr>
          <w:spacing w:val="-5"/>
        </w:rPr>
        <w:t xml:space="preserve"> </w:t>
      </w:r>
      <w:r w:rsidRPr="00287D6D">
        <w:t>membership</w:t>
      </w:r>
      <w:r w:rsidR="00287D6D">
        <w:rPr>
          <w:spacing w:val="-5"/>
        </w:rPr>
        <w:t xml:space="preserve"> </w:t>
      </w:r>
      <w:r w:rsidRPr="00287D6D">
        <w:t>is</w:t>
      </w:r>
      <w:r w:rsidR="00287D6D">
        <w:rPr>
          <w:spacing w:val="-5"/>
        </w:rPr>
        <w:t xml:space="preserve"> </w:t>
      </w:r>
      <w:r w:rsidRPr="00287D6D">
        <w:t>finalized,</w:t>
      </w:r>
      <w:r w:rsidR="00287D6D">
        <w:rPr>
          <w:spacing w:val="-5"/>
        </w:rPr>
        <w:t xml:space="preserve"> </w:t>
      </w:r>
      <w:r w:rsidRPr="00287D6D">
        <w:t>send</w:t>
      </w:r>
      <w:r w:rsidR="00287D6D">
        <w:rPr>
          <w:spacing w:val="-5"/>
        </w:rPr>
        <w:t xml:space="preserve"> </w:t>
      </w:r>
      <w:r w:rsidRPr="00287D6D">
        <w:t>the</w:t>
      </w:r>
      <w:r w:rsidR="00287D6D">
        <w:rPr>
          <w:spacing w:val="-5"/>
        </w:rPr>
        <w:t xml:space="preserve"> </w:t>
      </w:r>
      <w:r w:rsidRPr="00287D6D">
        <w:t>VP</w:t>
      </w:r>
      <w:r w:rsidR="00287D6D">
        <w:t xml:space="preserve"> </w:t>
      </w:r>
      <w:r w:rsidRPr="00287D6D">
        <w:t>for</w:t>
      </w:r>
      <w:r w:rsidR="00287D6D">
        <w:t xml:space="preserve"> </w:t>
      </w:r>
      <w:r w:rsidRPr="00287D6D">
        <w:t>Recognition</w:t>
      </w:r>
      <w:r w:rsidR="00287D6D">
        <w:rPr>
          <w:spacing w:val="-7"/>
        </w:rPr>
        <w:t xml:space="preserve"> </w:t>
      </w:r>
      <w:r w:rsidRPr="00287D6D">
        <w:t>a</w:t>
      </w:r>
      <w:r w:rsidR="00287D6D">
        <w:rPr>
          <w:spacing w:val="-6"/>
        </w:rPr>
        <w:t xml:space="preserve"> </w:t>
      </w:r>
      <w:r w:rsidRPr="00287D6D">
        <w:t>list</w:t>
      </w:r>
      <w:r w:rsidR="00287D6D">
        <w:rPr>
          <w:spacing w:val="-6"/>
        </w:rPr>
        <w:t xml:space="preserve"> </w:t>
      </w:r>
      <w:r w:rsidRPr="00287D6D">
        <w:t>of</w:t>
      </w:r>
      <w:r w:rsidR="00287D6D">
        <w:rPr>
          <w:spacing w:val="-6"/>
        </w:rPr>
        <w:t xml:space="preserve"> </w:t>
      </w:r>
      <w:r w:rsidRPr="00287D6D">
        <w:t>the</w:t>
      </w:r>
      <w:r w:rsidR="00287D6D">
        <w:rPr>
          <w:spacing w:val="-6"/>
        </w:rPr>
        <w:t xml:space="preserve"> </w:t>
      </w:r>
      <w:r w:rsidRPr="00287D6D">
        <w:t>committee</w:t>
      </w:r>
      <w:r w:rsidR="00287D6D">
        <w:rPr>
          <w:spacing w:val="-6"/>
        </w:rPr>
        <w:t xml:space="preserve"> </w:t>
      </w:r>
      <w:r w:rsidRPr="00287D6D">
        <w:t>membership,</w:t>
      </w:r>
      <w:r w:rsidR="00287D6D">
        <w:rPr>
          <w:spacing w:val="-6"/>
        </w:rPr>
        <w:t xml:space="preserve"> </w:t>
      </w:r>
      <w:r w:rsidRPr="00287D6D">
        <w:t>their</w:t>
      </w:r>
      <w:r w:rsidR="00287D6D">
        <w:rPr>
          <w:spacing w:val="-6"/>
        </w:rPr>
        <w:t xml:space="preserve"> </w:t>
      </w:r>
      <w:r w:rsidRPr="00287D6D">
        <w:t>institutional</w:t>
      </w:r>
      <w:r w:rsidR="00287D6D">
        <w:rPr>
          <w:spacing w:val="-7"/>
        </w:rPr>
        <w:t xml:space="preserve"> </w:t>
      </w:r>
      <w:r w:rsidRPr="00287D6D">
        <w:t>affiliation,</w:t>
      </w:r>
      <w:r w:rsidR="00287D6D">
        <w:rPr>
          <w:spacing w:val="-6"/>
        </w:rPr>
        <w:t xml:space="preserve"> </w:t>
      </w:r>
      <w:r w:rsidRPr="00287D6D">
        <w:t>and</w:t>
      </w:r>
      <w:r w:rsidR="00287D6D">
        <w:rPr>
          <w:spacing w:val="-6"/>
        </w:rPr>
        <w:t xml:space="preserve"> </w:t>
      </w:r>
      <w:r w:rsidRPr="00287D6D">
        <w:t>the</w:t>
      </w:r>
      <w:r w:rsidR="00287D6D">
        <w:rPr>
          <w:spacing w:val="-6"/>
        </w:rPr>
        <w:t xml:space="preserve"> </w:t>
      </w:r>
      <w:r w:rsidRPr="00287D6D">
        <w:t>year</w:t>
      </w:r>
      <w:r w:rsidR="00287D6D">
        <w:rPr>
          <w:spacing w:val="-6"/>
        </w:rPr>
        <w:t xml:space="preserve"> </w:t>
      </w:r>
      <w:r w:rsidRPr="00287D6D">
        <w:t>in</w:t>
      </w:r>
      <w:r w:rsidR="00287D6D">
        <w:rPr>
          <w:w w:val="99"/>
        </w:rPr>
        <w:t xml:space="preserve"> </w:t>
      </w:r>
      <w:r w:rsidRPr="00287D6D">
        <w:t>which</w:t>
      </w:r>
      <w:r w:rsidR="00287D6D">
        <w:rPr>
          <w:spacing w:val="-5"/>
        </w:rPr>
        <w:t xml:space="preserve"> </w:t>
      </w:r>
      <w:r w:rsidRPr="00287D6D">
        <w:t>their</w:t>
      </w:r>
      <w:r w:rsidR="00287D6D">
        <w:rPr>
          <w:spacing w:val="-5"/>
        </w:rPr>
        <w:t xml:space="preserve"> </w:t>
      </w:r>
      <w:r w:rsidRPr="00287D6D">
        <w:t>term</w:t>
      </w:r>
      <w:r w:rsidR="00287D6D">
        <w:rPr>
          <w:spacing w:val="-5"/>
        </w:rPr>
        <w:t xml:space="preserve"> </w:t>
      </w:r>
      <w:r w:rsidRPr="00287D6D">
        <w:t>ends.</w:t>
      </w:r>
      <w:r w:rsidR="00287D6D">
        <w:t xml:space="preserve"> </w:t>
      </w:r>
    </w:p>
    <w:p w14:paraId="553B968F" w14:textId="1ED18780" w:rsidR="00043727" w:rsidRPr="00287D6D" w:rsidRDefault="00043727" w:rsidP="009A44D6">
      <w:pPr>
        <w:pStyle w:val="Heading2"/>
        <w:rPr>
          <w:rFonts w:eastAsia="Arial"/>
        </w:rPr>
      </w:pPr>
      <w:bookmarkStart w:id="172" w:name="_Toc163742773"/>
      <w:r w:rsidRPr="00287D6D">
        <w:t>Chair,</w:t>
      </w:r>
      <w:r w:rsidR="00287D6D">
        <w:rPr>
          <w:spacing w:val="-5"/>
        </w:rPr>
        <w:t xml:space="preserve"> </w:t>
      </w:r>
      <w:r w:rsidRPr="00287D6D">
        <w:t>Conference</w:t>
      </w:r>
      <w:r w:rsidR="00287D6D">
        <w:rPr>
          <w:spacing w:val="-5"/>
        </w:rPr>
        <w:t xml:space="preserve"> </w:t>
      </w:r>
      <w:r w:rsidR="00765A7D">
        <w:t>Presenter</w:t>
      </w:r>
      <w:r w:rsidR="00287D6D">
        <w:rPr>
          <w:spacing w:val="-4"/>
        </w:rPr>
        <w:t xml:space="preserve"> </w:t>
      </w:r>
      <w:r w:rsidRPr="00287D6D">
        <w:t>Grant</w:t>
      </w:r>
      <w:r w:rsidR="00287D6D">
        <w:rPr>
          <w:spacing w:val="-5"/>
        </w:rPr>
        <w:t xml:space="preserve"> </w:t>
      </w:r>
      <w:r w:rsidRPr="00287D6D">
        <w:t>Committee</w:t>
      </w:r>
      <w:bookmarkEnd w:id="172"/>
    </w:p>
    <w:p w14:paraId="6A0BBDC5" w14:textId="6747ED0C" w:rsidR="00043727" w:rsidRPr="00287D6D" w:rsidRDefault="00043727" w:rsidP="009A44D6">
      <w:pPr>
        <w:pStyle w:val="BodyText"/>
      </w:pPr>
      <w:r w:rsidRPr="00287D6D">
        <w:t>The</w:t>
      </w:r>
      <w:r w:rsidR="00287D6D">
        <w:rPr>
          <w:spacing w:val="-5"/>
        </w:rPr>
        <w:t xml:space="preserve"> </w:t>
      </w:r>
      <w:r w:rsidRPr="00287D6D">
        <w:t>program</w:t>
      </w:r>
      <w:r w:rsidR="00287D6D">
        <w:rPr>
          <w:spacing w:val="-4"/>
        </w:rPr>
        <w:t xml:space="preserve"> </w:t>
      </w:r>
      <w:r w:rsidRPr="00287D6D">
        <w:t>provides</w:t>
      </w:r>
      <w:r w:rsidR="00287D6D">
        <w:rPr>
          <w:spacing w:val="-5"/>
        </w:rPr>
        <w:t xml:space="preserve"> </w:t>
      </w:r>
      <w:r w:rsidRPr="00287D6D">
        <w:t>support</w:t>
      </w:r>
      <w:r w:rsidR="00287D6D">
        <w:rPr>
          <w:spacing w:val="-4"/>
        </w:rPr>
        <w:t xml:space="preserve"> </w:t>
      </w:r>
      <w:r w:rsidRPr="00287D6D">
        <w:t>to</w:t>
      </w:r>
      <w:r w:rsidR="00287D6D">
        <w:rPr>
          <w:spacing w:val="-5"/>
        </w:rPr>
        <w:t xml:space="preserve"> </w:t>
      </w:r>
      <w:r w:rsidRPr="00287D6D">
        <w:t>small</w:t>
      </w:r>
      <w:r w:rsidR="00287D6D">
        <w:rPr>
          <w:spacing w:val="-4"/>
        </w:rPr>
        <w:t xml:space="preserve"> </w:t>
      </w:r>
      <w:r w:rsidRPr="00287D6D">
        <w:t>teaching</w:t>
      </w:r>
      <w:r w:rsidR="00287D6D">
        <w:rPr>
          <w:spacing w:val="-5"/>
        </w:rPr>
        <w:t xml:space="preserve"> </w:t>
      </w:r>
      <w:r w:rsidRPr="00287D6D">
        <w:t>conferences</w:t>
      </w:r>
      <w:r w:rsidR="00287D6D">
        <w:rPr>
          <w:spacing w:val="-4"/>
        </w:rPr>
        <w:t xml:space="preserve"> </w:t>
      </w:r>
      <w:r w:rsidRPr="00287D6D">
        <w:t>to</w:t>
      </w:r>
      <w:r w:rsidR="00287D6D">
        <w:rPr>
          <w:spacing w:val="-5"/>
        </w:rPr>
        <w:t xml:space="preserve"> </w:t>
      </w:r>
      <w:r w:rsidRPr="00287D6D">
        <w:t>fund</w:t>
      </w:r>
      <w:r w:rsidR="00287D6D">
        <w:rPr>
          <w:spacing w:val="-4"/>
        </w:rPr>
        <w:t xml:space="preserve"> </w:t>
      </w:r>
      <w:r w:rsidRPr="00287D6D">
        <w:t>travel</w:t>
      </w:r>
      <w:r w:rsidR="00287D6D">
        <w:rPr>
          <w:spacing w:val="-5"/>
        </w:rPr>
        <w:t xml:space="preserve"> </w:t>
      </w:r>
      <w:r w:rsidRPr="00287D6D">
        <w:t>costs</w:t>
      </w:r>
      <w:r w:rsidR="00287D6D">
        <w:rPr>
          <w:spacing w:val="-4"/>
        </w:rPr>
        <w:t xml:space="preserve"> </w:t>
      </w:r>
      <w:r w:rsidRPr="00287D6D">
        <w:t>for</w:t>
      </w:r>
      <w:r w:rsidR="00287D6D">
        <w:rPr>
          <w:spacing w:val="-5"/>
        </w:rPr>
        <w:t xml:space="preserve"> </w:t>
      </w:r>
      <w:r w:rsidRPr="00287D6D">
        <w:t>a</w:t>
      </w:r>
      <w:r w:rsidR="00287D6D">
        <w:rPr>
          <w:spacing w:val="-4"/>
        </w:rPr>
        <w:t xml:space="preserve"> </w:t>
      </w:r>
      <w:r w:rsidRPr="00287D6D">
        <w:t>keynote</w:t>
      </w:r>
      <w:r w:rsidR="00287D6D">
        <w:rPr>
          <w:w w:val="99"/>
        </w:rPr>
        <w:t xml:space="preserve"> </w:t>
      </w:r>
      <w:r w:rsidR="00765A7D">
        <w:t>presenter</w:t>
      </w:r>
      <w:r w:rsidRPr="00287D6D">
        <w:rPr>
          <w:color w:val="BF0000"/>
        </w:rPr>
        <w:t>.</w:t>
      </w:r>
      <w:r w:rsidR="00287D6D">
        <w:rPr>
          <w:color w:val="BF0000"/>
          <w:spacing w:val="-6"/>
        </w:rPr>
        <w:t xml:space="preserve"> </w:t>
      </w:r>
      <w:r w:rsidRPr="00287D6D">
        <w:t>The</w:t>
      </w:r>
      <w:r w:rsidR="00287D6D">
        <w:rPr>
          <w:spacing w:val="-6"/>
        </w:rPr>
        <w:t xml:space="preserve"> </w:t>
      </w:r>
      <w:r w:rsidRPr="00287D6D">
        <w:t>grant</w:t>
      </w:r>
      <w:r w:rsidR="00287D6D">
        <w:rPr>
          <w:spacing w:val="-6"/>
        </w:rPr>
        <w:t xml:space="preserve"> </w:t>
      </w:r>
      <w:r w:rsidRPr="00287D6D">
        <w:t>program</w:t>
      </w:r>
      <w:r w:rsidR="00287D6D">
        <w:rPr>
          <w:spacing w:val="-6"/>
        </w:rPr>
        <w:t xml:space="preserve"> </w:t>
      </w:r>
      <w:r w:rsidRPr="00287D6D">
        <w:t>is</w:t>
      </w:r>
      <w:r w:rsidR="00287D6D">
        <w:rPr>
          <w:spacing w:val="-6"/>
        </w:rPr>
        <w:t xml:space="preserve"> </w:t>
      </w:r>
      <w:r w:rsidRPr="00287D6D">
        <w:t>open</w:t>
      </w:r>
      <w:r w:rsidR="00287D6D">
        <w:rPr>
          <w:spacing w:val="-6"/>
        </w:rPr>
        <w:t xml:space="preserve"> </w:t>
      </w:r>
      <w:r w:rsidRPr="00287D6D">
        <w:t>to</w:t>
      </w:r>
      <w:r w:rsidR="00287D6D">
        <w:rPr>
          <w:spacing w:val="-6"/>
        </w:rPr>
        <w:t xml:space="preserve"> </w:t>
      </w:r>
      <w:r w:rsidRPr="00287D6D">
        <w:t>any</w:t>
      </w:r>
      <w:r w:rsidR="00287D6D">
        <w:rPr>
          <w:spacing w:val="-6"/>
        </w:rPr>
        <w:t xml:space="preserve"> </w:t>
      </w:r>
      <w:r w:rsidRPr="00287D6D">
        <w:t>gathering</w:t>
      </w:r>
      <w:r w:rsidR="00287D6D">
        <w:rPr>
          <w:spacing w:val="-6"/>
        </w:rPr>
        <w:t xml:space="preserve"> </w:t>
      </w:r>
      <w:r w:rsidRPr="00287D6D">
        <w:t>of</w:t>
      </w:r>
      <w:r w:rsidR="00287D6D">
        <w:rPr>
          <w:spacing w:val="-6"/>
        </w:rPr>
        <w:t xml:space="preserve"> </w:t>
      </w:r>
      <w:r w:rsidRPr="00287D6D">
        <w:t>psychology</w:t>
      </w:r>
      <w:r w:rsidR="00287D6D">
        <w:rPr>
          <w:spacing w:val="-6"/>
        </w:rPr>
        <w:t xml:space="preserve"> </w:t>
      </w:r>
      <w:r w:rsidRPr="00287D6D">
        <w:t>teachers</w:t>
      </w:r>
      <w:r w:rsidR="00287D6D">
        <w:rPr>
          <w:spacing w:val="-6"/>
        </w:rPr>
        <w:t xml:space="preserve"> </w:t>
      </w:r>
      <w:r w:rsidRPr="00287D6D">
        <w:t>from</w:t>
      </w:r>
      <w:r w:rsidR="00287D6D">
        <w:rPr>
          <w:spacing w:val="-6"/>
        </w:rPr>
        <w:t xml:space="preserve"> </w:t>
      </w:r>
      <w:r w:rsidR="009165E7" w:rsidRPr="00287D6D">
        <w:t>4-year</w:t>
      </w:r>
      <w:r w:rsidR="00287D6D">
        <w:rPr>
          <w:spacing w:val="-5"/>
        </w:rPr>
        <w:t xml:space="preserve"> </w:t>
      </w:r>
      <w:r w:rsidRPr="00287D6D">
        <w:t>colleges</w:t>
      </w:r>
      <w:r w:rsidR="00287D6D">
        <w:rPr>
          <w:w w:val="99"/>
        </w:rPr>
        <w:t xml:space="preserve"> </w:t>
      </w:r>
      <w:r w:rsidRPr="00287D6D">
        <w:t>and</w:t>
      </w:r>
      <w:r w:rsidR="00287D6D">
        <w:rPr>
          <w:spacing w:val="-4"/>
        </w:rPr>
        <w:t xml:space="preserve"> </w:t>
      </w:r>
      <w:r w:rsidRPr="00287D6D">
        <w:t>universities,</w:t>
      </w:r>
      <w:r w:rsidR="00287D6D">
        <w:rPr>
          <w:spacing w:val="-5"/>
        </w:rPr>
        <w:t xml:space="preserve"> </w:t>
      </w:r>
      <w:r w:rsidR="009165E7" w:rsidRPr="00287D6D">
        <w:t>2-year</w:t>
      </w:r>
      <w:r w:rsidR="00287D6D">
        <w:rPr>
          <w:spacing w:val="-4"/>
        </w:rPr>
        <w:t xml:space="preserve"> </w:t>
      </w:r>
      <w:r w:rsidRPr="00287D6D">
        <w:t>colleges,</w:t>
      </w:r>
      <w:r w:rsidR="00287D6D">
        <w:rPr>
          <w:spacing w:val="-4"/>
        </w:rPr>
        <w:t xml:space="preserve"> </w:t>
      </w:r>
      <w:r w:rsidRPr="00287D6D">
        <w:t>and</w:t>
      </w:r>
      <w:r w:rsidR="00287D6D">
        <w:rPr>
          <w:spacing w:val="-4"/>
        </w:rPr>
        <w:t xml:space="preserve"> </w:t>
      </w:r>
      <w:r w:rsidRPr="00287D6D">
        <w:t>high</w:t>
      </w:r>
      <w:r w:rsidR="00287D6D">
        <w:rPr>
          <w:spacing w:val="-4"/>
        </w:rPr>
        <w:t xml:space="preserve"> </w:t>
      </w:r>
      <w:r w:rsidRPr="00287D6D">
        <w:t>schools,</w:t>
      </w:r>
      <w:r w:rsidR="00287D6D">
        <w:rPr>
          <w:spacing w:val="-4"/>
        </w:rPr>
        <w:t xml:space="preserve"> </w:t>
      </w:r>
      <w:r w:rsidRPr="00287D6D">
        <w:t>as</w:t>
      </w:r>
      <w:r w:rsidR="00287D6D">
        <w:rPr>
          <w:spacing w:val="-4"/>
        </w:rPr>
        <w:t xml:space="preserve"> </w:t>
      </w:r>
      <w:r w:rsidRPr="00287D6D">
        <w:t>long</w:t>
      </w:r>
      <w:r w:rsidR="00287D6D">
        <w:rPr>
          <w:spacing w:val="-4"/>
        </w:rPr>
        <w:t xml:space="preserve"> </w:t>
      </w:r>
      <w:r w:rsidRPr="00287D6D">
        <w:t>as</w:t>
      </w:r>
      <w:r w:rsidR="00287D6D">
        <w:rPr>
          <w:spacing w:val="-4"/>
        </w:rPr>
        <w:t xml:space="preserve"> </w:t>
      </w:r>
      <w:r w:rsidRPr="00287D6D">
        <w:t>the</w:t>
      </w:r>
      <w:r w:rsidR="00287D6D">
        <w:rPr>
          <w:spacing w:val="-4"/>
        </w:rPr>
        <w:t xml:space="preserve"> </w:t>
      </w:r>
      <w:r w:rsidRPr="00287D6D">
        <w:t>submitter</w:t>
      </w:r>
      <w:r w:rsidR="00287D6D">
        <w:rPr>
          <w:spacing w:val="-4"/>
        </w:rPr>
        <w:t xml:space="preserve"> </w:t>
      </w:r>
      <w:r w:rsidRPr="00287D6D">
        <w:t>is</w:t>
      </w:r>
      <w:r w:rsidR="00287D6D">
        <w:rPr>
          <w:spacing w:val="-4"/>
        </w:rPr>
        <w:t xml:space="preserve"> </w:t>
      </w:r>
      <w:r w:rsidRPr="00287D6D">
        <w:t>a</w:t>
      </w:r>
      <w:r w:rsidR="00287D6D">
        <w:rPr>
          <w:spacing w:val="-4"/>
        </w:rPr>
        <w:t xml:space="preserve"> </w:t>
      </w:r>
      <w:r w:rsidRPr="00287D6D">
        <w:t>member</w:t>
      </w:r>
      <w:r w:rsidR="00287D6D">
        <w:rPr>
          <w:spacing w:val="-4"/>
        </w:rPr>
        <w:t xml:space="preserve"> </w:t>
      </w:r>
      <w:r w:rsidRPr="00287D6D">
        <w:t>of</w:t>
      </w:r>
      <w:r w:rsidR="00287D6D">
        <w:rPr>
          <w:spacing w:val="-4"/>
        </w:rPr>
        <w:t xml:space="preserve"> </w:t>
      </w:r>
      <w:r w:rsidRPr="00287D6D">
        <w:t>STP.</w:t>
      </w:r>
    </w:p>
    <w:p w14:paraId="5F7C15E4" w14:textId="4D5DE45D" w:rsidR="00043727" w:rsidRPr="00287D6D" w:rsidRDefault="00043727" w:rsidP="009A44D6">
      <w:pPr>
        <w:pStyle w:val="BodyText"/>
      </w:pPr>
      <w:r w:rsidRPr="00287D6D">
        <w:t>The</w:t>
      </w:r>
      <w:r w:rsidR="00287D6D">
        <w:rPr>
          <w:spacing w:val="-4"/>
        </w:rPr>
        <w:t xml:space="preserve"> </w:t>
      </w:r>
      <w:r w:rsidRPr="00287D6D">
        <w:t>funds</w:t>
      </w:r>
      <w:r w:rsidR="00287D6D">
        <w:t xml:space="preserve"> </w:t>
      </w:r>
      <w:r w:rsidRPr="00287D6D">
        <w:t>for</w:t>
      </w:r>
      <w:r w:rsidR="00287D6D">
        <w:t xml:space="preserve"> </w:t>
      </w:r>
      <w:r w:rsidRPr="00287D6D">
        <w:t>this</w:t>
      </w:r>
      <w:r w:rsidR="00287D6D">
        <w:t xml:space="preserve"> </w:t>
      </w:r>
      <w:r w:rsidRPr="00287D6D">
        <w:t>committee</w:t>
      </w:r>
      <w:r w:rsidR="00287D6D">
        <w:rPr>
          <w:spacing w:val="-4"/>
        </w:rPr>
        <w:t xml:space="preserve"> </w:t>
      </w:r>
      <w:r w:rsidRPr="00287D6D">
        <w:t>will</w:t>
      </w:r>
      <w:r w:rsidR="00287D6D">
        <w:rPr>
          <w:w w:val="99"/>
        </w:rPr>
        <w:t xml:space="preserve"> </w:t>
      </w:r>
      <w:r w:rsidRPr="00287D6D">
        <w:t>provide</w:t>
      </w:r>
      <w:r w:rsidR="00287D6D">
        <w:rPr>
          <w:spacing w:val="-6"/>
        </w:rPr>
        <w:t xml:space="preserve"> </w:t>
      </w:r>
      <w:r w:rsidRPr="00287D6D">
        <w:t>transportation</w:t>
      </w:r>
      <w:r w:rsidR="00287D6D">
        <w:rPr>
          <w:spacing w:val="-5"/>
        </w:rPr>
        <w:t xml:space="preserve"> </w:t>
      </w:r>
      <w:r w:rsidRPr="00287D6D">
        <w:t>and</w:t>
      </w:r>
      <w:r w:rsidR="00287D6D">
        <w:rPr>
          <w:spacing w:val="-6"/>
        </w:rPr>
        <w:t xml:space="preserve"> </w:t>
      </w:r>
      <w:r w:rsidRPr="00287D6D">
        <w:t>lodging</w:t>
      </w:r>
      <w:r w:rsidR="00287D6D">
        <w:rPr>
          <w:spacing w:val="-5"/>
        </w:rPr>
        <w:t xml:space="preserve"> </w:t>
      </w:r>
      <w:r w:rsidRPr="00287D6D">
        <w:t>for</w:t>
      </w:r>
      <w:r w:rsidR="00287D6D">
        <w:rPr>
          <w:spacing w:val="-5"/>
        </w:rPr>
        <w:t xml:space="preserve"> </w:t>
      </w:r>
      <w:r w:rsidRPr="00287D6D">
        <w:t>the</w:t>
      </w:r>
      <w:r w:rsidR="00287D6D">
        <w:rPr>
          <w:spacing w:val="-6"/>
        </w:rPr>
        <w:t xml:space="preserve"> </w:t>
      </w:r>
      <w:r w:rsidR="00765A7D">
        <w:t>presenter</w:t>
      </w:r>
      <w:r w:rsidRPr="00287D6D">
        <w:t>,</w:t>
      </w:r>
      <w:r w:rsidR="00287D6D">
        <w:rPr>
          <w:spacing w:val="-5"/>
        </w:rPr>
        <w:t xml:space="preserve"> </w:t>
      </w:r>
      <w:r w:rsidRPr="00287D6D">
        <w:t>and</w:t>
      </w:r>
      <w:r w:rsidR="00287D6D">
        <w:rPr>
          <w:spacing w:val="-6"/>
        </w:rPr>
        <w:t xml:space="preserve"> </w:t>
      </w:r>
      <w:r w:rsidRPr="00287D6D">
        <w:t>the</w:t>
      </w:r>
      <w:r w:rsidR="00287D6D">
        <w:rPr>
          <w:spacing w:val="-5"/>
        </w:rPr>
        <w:t xml:space="preserve"> </w:t>
      </w:r>
      <w:r w:rsidRPr="00287D6D">
        <w:t>conference</w:t>
      </w:r>
      <w:r w:rsidR="00287D6D">
        <w:rPr>
          <w:spacing w:val="-6"/>
        </w:rPr>
        <w:t xml:space="preserve"> </w:t>
      </w:r>
      <w:r w:rsidRPr="00287D6D">
        <w:t>will</w:t>
      </w:r>
      <w:r w:rsidR="00287D6D">
        <w:rPr>
          <w:spacing w:val="-5"/>
        </w:rPr>
        <w:t xml:space="preserve"> </w:t>
      </w:r>
      <w:r w:rsidRPr="00287D6D">
        <w:t>be</w:t>
      </w:r>
      <w:r w:rsidR="00287D6D">
        <w:rPr>
          <w:spacing w:val="-5"/>
        </w:rPr>
        <w:t xml:space="preserve"> </w:t>
      </w:r>
      <w:r w:rsidRPr="00287D6D">
        <w:t>expected</w:t>
      </w:r>
      <w:r w:rsidR="00287D6D">
        <w:rPr>
          <w:spacing w:val="-6"/>
        </w:rPr>
        <w:t xml:space="preserve"> </w:t>
      </w:r>
      <w:r w:rsidRPr="00287D6D">
        <w:t>to</w:t>
      </w:r>
      <w:r w:rsidR="00287D6D">
        <w:rPr>
          <w:spacing w:val="-5"/>
        </w:rPr>
        <w:t xml:space="preserve"> </w:t>
      </w:r>
      <w:r w:rsidRPr="00287D6D">
        <w:t>fund</w:t>
      </w:r>
      <w:r w:rsidR="00287D6D">
        <w:t xml:space="preserve"> </w:t>
      </w:r>
      <w:r w:rsidRPr="00287D6D">
        <w:t>his/her</w:t>
      </w:r>
      <w:r w:rsidR="00287D6D">
        <w:rPr>
          <w:spacing w:val="-10"/>
        </w:rPr>
        <w:t xml:space="preserve"> </w:t>
      </w:r>
      <w:r w:rsidRPr="00287D6D">
        <w:t>registration.</w:t>
      </w:r>
    </w:p>
    <w:p w14:paraId="3660B82D" w14:textId="260E990E" w:rsidR="00043727" w:rsidRPr="00287D6D" w:rsidRDefault="00043727" w:rsidP="009A44D6">
      <w:pPr>
        <w:pStyle w:val="BodyText"/>
      </w:pPr>
      <w:r w:rsidRPr="00287D6D">
        <w:t>The</w:t>
      </w:r>
      <w:r w:rsidR="00287D6D">
        <w:rPr>
          <w:spacing w:val="-6"/>
        </w:rPr>
        <w:t xml:space="preserve"> </w:t>
      </w:r>
      <w:r w:rsidRPr="00287D6D">
        <w:t>committee</w:t>
      </w:r>
      <w:r w:rsidR="00287D6D">
        <w:rPr>
          <w:spacing w:val="-5"/>
        </w:rPr>
        <w:t xml:space="preserve"> </w:t>
      </w:r>
      <w:r w:rsidRPr="00287D6D">
        <w:t>will</w:t>
      </w:r>
      <w:r w:rsidR="00287D6D">
        <w:rPr>
          <w:spacing w:val="-5"/>
        </w:rPr>
        <w:t xml:space="preserve"> </w:t>
      </w:r>
      <w:r w:rsidRPr="00287D6D">
        <w:t>begin</w:t>
      </w:r>
      <w:r w:rsidR="00287D6D">
        <w:rPr>
          <w:spacing w:val="-5"/>
        </w:rPr>
        <w:t xml:space="preserve"> </w:t>
      </w:r>
      <w:r w:rsidRPr="00287D6D">
        <w:t>the</w:t>
      </w:r>
      <w:r w:rsidR="00287D6D">
        <w:rPr>
          <w:spacing w:val="-5"/>
        </w:rPr>
        <w:t xml:space="preserve"> </w:t>
      </w:r>
      <w:r w:rsidRPr="00287D6D">
        <w:t>process</w:t>
      </w:r>
      <w:r w:rsidR="00287D6D">
        <w:rPr>
          <w:spacing w:val="-5"/>
        </w:rPr>
        <w:t xml:space="preserve"> </w:t>
      </w:r>
      <w:r w:rsidRPr="00287D6D">
        <w:t>of</w:t>
      </w:r>
      <w:r w:rsidR="00287D6D">
        <w:rPr>
          <w:spacing w:val="-5"/>
        </w:rPr>
        <w:t xml:space="preserve"> </w:t>
      </w:r>
      <w:r w:rsidRPr="00287D6D">
        <w:t>application</w:t>
      </w:r>
      <w:r w:rsidR="00287D6D">
        <w:rPr>
          <w:spacing w:val="-5"/>
        </w:rPr>
        <w:t xml:space="preserve"> </w:t>
      </w:r>
      <w:r w:rsidRPr="00287D6D">
        <w:t>review</w:t>
      </w:r>
      <w:r w:rsidR="00287D6D">
        <w:rPr>
          <w:spacing w:val="-5"/>
        </w:rPr>
        <w:t xml:space="preserve"> </w:t>
      </w:r>
      <w:r w:rsidRPr="00287D6D">
        <w:t>and</w:t>
      </w:r>
      <w:r w:rsidR="00287D6D">
        <w:rPr>
          <w:spacing w:val="-5"/>
        </w:rPr>
        <w:t xml:space="preserve"> </w:t>
      </w:r>
      <w:r w:rsidRPr="00287D6D">
        <w:t>assignment</w:t>
      </w:r>
      <w:r w:rsidR="00287D6D">
        <w:rPr>
          <w:spacing w:val="-5"/>
        </w:rPr>
        <w:t xml:space="preserve"> </w:t>
      </w:r>
      <w:r w:rsidRPr="00287D6D">
        <w:t>of</w:t>
      </w:r>
      <w:r w:rsidR="00287D6D">
        <w:rPr>
          <w:spacing w:val="-5"/>
        </w:rPr>
        <w:t xml:space="preserve"> </w:t>
      </w:r>
      <w:r w:rsidR="00765A7D">
        <w:t>presenter</w:t>
      </w:r>
      <w:r w:rsidRPr="00287D6D">
        <w:t>s</w:t>
      </w:r>
      <w:r w:rsidR="00287D6D">
        <w:rPr>
          <w:spacing w:val="-5"/>
        </w:rPr>
        <w:t xml:space="preserve"> </w:t>
      </w:r>
      <w:r w:rsidRPr="00287D6D">
        <w:t>on</w:t>
      </w:r>
      <w:r w:rsidR="00287D6D">
        <w:t xml:space="preserve"> </w:t>
      </w:r>
      <w:r w:rsidRPr="00287D6D">
        <w:t>January</w:t>
      </w:r>
      <w:r w:rsidR="00287D6D">
        <w:rPr>
          <w:spacing w:val="-6"/>
        </w:rPr>
        <w:t xml:space="preserve"> </w:t>
      </w:r>
      <w:r w:rsidRPr="00287D6D">
        <w:t>1</w:t>
      </w:r>
      <w:r w:rsidR="00287D6D">
        <w:rPr>
          <w:spacing w:val="-5"/>
        </w:rPr>
        <w:t xml:space="preserve"> </w:t>
      </w:r>
      <w:r w:rsidRPr="00287D6D">
        <w:t>and</w:t>
      </w:r>
      <w:r w:rsidR="00287D6D">
        <w:rPr>
          <w:spacing w:val="-5"/>
        </w:rPr>
        <w:t xml:space="preserve"> </w:t>
      </w:r>
      <w:r w:rsidRPr="00287D6D">
        <w:t>continue</w:t>
      </w:r>
      <w:r w:rsidR="00287D6D">
        <w:rPr>
          <w:spacing w:val="-6"/>
        </w:rPr>
        <w:t xml:space="preserve"> </w:t>
      </w:r>
      <w:r w:rsidRPr="00287D6D">
        <w:t>to</w:t>
      </w:r>
      <w:r w:rsidR="00287D6D">
        <w:rPr>
          <w:spacing w:val="-5"/>
        </w:rPr>
        <w:t xml:space="preserve"> </w:t>
      </w:r>
      <w:r w:rsidRPr="00287D6D">
        <w:t>accept</w:t>
      </w:r>
      <w:r w:rsidR="00287D6D">
        <w:rPr>
          <w:spacing w:val="-5"/>
        </w:rPr>
        <w:t xml:space="preserve"> </w:t>
      </w:r>
      <w:r w:rsidRPr="00287D6D">
        <w:t>applications</w:t>
      </w:r>
      <w:r w:rsidR="00287D6D">
        <w:rPr>
          <w:spacing w:val="-5"/>
        </w:rPr>
        <w:t xml:space="preserve"> </w:t>
      </w:r>
      <w:r w:rsidRPr="00287D6D">
        <w:t>until</w:t>
      </w:r>
      <w:r w:rsidR="00287D6D">
        <w:rPr>
          <w:spacing w:val="-6"/>
        </w:rPr>
        <w:t xml:space="preserve"> </w:t>
      </w:r>
      <w:r w:rsidRPr="00287D6D">
        <w:t>all</w:t>
      </w:r>
      <w:r w:rsidR="00287D6D">
        <w:rPr>
          <w:spacing w:val="-5"/>
        </w:rPr>
        <w:t xml:space="preserve"> </w:t>
      </w:r>
      <w:r w:rsidRPr="00287D6D">
        <w:t>funds</w:t>
      </w:r>
      <w:r w:rsidR="00287D6D">
        <w:rPr>
          <w:spacing w:val="-5"/>
        </w:rPr>
        <w:t xml:space="preserve"> </w:t>
      </w:r>
      <w:r w:rsidRPr="00287D6D">
        <w:t>have</w:t>
      </w:r>
      <w:r w:rsidR="00287D6D">
        <w:rPr>
          <w:spacing w:val="-6"/>
        </w:rPr>
        <w:t xml:space="preserve"> </w:t>
      </w:r>
      <w:r w:rsidRPr="00287D6D">
        <w:t>been</w:t>
      </w:r>
      <w:r w:rsidR="00287D6D">
        <w:rPr>
          <w:spacing w:val="-5"/>
        </w:rPr>
        <w:t xml:space="preserve"> </w:t>
      </w:r>
      <w:r w:rsidRPr="00287D6D">
        <w:t>awarded.</w:t>
      </w:r>
      <w:r w:rsidR="00287D6D">
        <w:t xml:space="preserve"> </w:t>
      </w:r>
      <w:bookmarkStart w:id="173" w:name="_Hlk50977289"/>
    </w:p>
    <w:p w14:paraId="378662DA" w14:textId="77777777" w:rsidR="00043727" w:rsidRPr="00287D6D" w:rsidRDefault="00043727" w:rsidP="009A44D6">
      <w:pPr>
        <w:rPr>
          <w:szCs w:val="24"/>
        </w:rPr>
      </w:pPr>
      <w:bookmarkStart w:id="174" w:name="_Hlk50975462"/>
      <w:bookmarkStart w:id="175" w:name="_Hlk30648299"/>
      <w:bookmarkEnd w:id="173"/>
      <w:r w:rsidRPr="00287D6D">
        <w:rPr>
          <w:b/>
          <w:bCs/>
        </w:rPr>
        <w:t>TIMELINE/DUTIES:</w:t>
      </w:r>
      <w:bookmarkEnd w:id="174"/>
    </w:p>
    <w:bookmarkEnd w:id="175"/>
    <w:p w14:paraId="398B0A21" w14:textId="2EC5604B" w:rsidR="00043727" w:rsidRPr="00287D6D" w:rsidRDefault="00043727">
      <w:pPr>
        <w:pStyle w:val="BodyText"/>
        <w:numPr>
          <w:ilvl w:val="0"/>
          <w:numId w:val="57"/>
        </w:numPr>
      </w:pPr>
      <w:r w:rsidRPr="00287D6D">
        <w:t>The</w:t>
      </w:r>
      <w:r w:rsidR="00287D6D">
        <w:rPr>
          <w:spacing w:val="-6"/>
        </w:rPr>
        <w:t xml:space="preserve"> </w:t>
      </w:r>
      <w:r w:rsidRPr="00287D6D">
        <w:t>Chair</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program</w:t>
      </w:r>
      <w:r w:rsidR="00287D6D">
        <w:rPr>
          <w:spacing w:val="-5"/>
        </w:rPr>
        <w:t xml:space="preserve"> </w:t>
      </w:r>
      <w:r w:rsidRPr="00287D6D">
        <w:t>will</w:t>
      </w:r>
      <w:r w:rsidR="00287D6D">
        <w:rPr>
          <w:spacing w:val="-5"/>
        </w:rPr>
        <w:t xml:space="preserve"> </w:t>
      </w:r>
      <w:r w:rsidRPr="00287D6D">
        <w:t>oversee</w:t>
      </w:r>
      <w:r w:rsidR="00287D6D">
        <w:rPr>
          <w:spacing w:val="-5"/>
        </w:rPr>
        <w:t xml:space="preserve"> </w:t>
      </w:r>
      <w:r w:rsidRPr="00287D6D">
        <w:t>all</w:t>
      </w:r>
      <w:r w:rsidR="00287D6D">
        <w:rPr>
          <w:spacing w:val="-5"/>
        </w:rPr>
        <w:t xml:space="preserve"> </w:t>
      </w:r>
      <w:r w:rsidRPr="00287D6D">
        <w:t>aspects</w:t>
      </w:r>
      <w:r w:rsidR="00287D6D">
        <w:rPr>
          <w:spacing w:val="-5"/>
        </w:rPr>
        <w:t xml:space="preserve"> </w:t>
      </w:r>
      <w:r w:rsidRPr="00287D6D">
        <w:t>of</w:t>
      </w:r>
      <w:r w:rsidR="00287D6D">
        <w:rPr>
          <w:spacing w:val="-6"/>
        </w:rPr>
        <w:t xml:space="preserve"> </w:t>
      </w:r>
      <w:r w:rsidRPr="00287D6D">
        <w:t>the</w:t>
      </w:r>
      <w:r w:rsidR="00287D6D">
        <w:rPr>
          <w:spacing w:val="-5"/>
        </w:rPr>
        <w:t xml:space="preserve"> </w:t>
      </w:r>
      <w:r w:rsidRPr="00287D6D">
        <w:t>program,</w:t>
      </w:r>
      <w:r w:rsidR="00287D6D">
        <w:rPr>
          <w:spacing w:val="-5"/>
        </w:rPr>
        <w:t xml:space="preserve"> </w:t>
      </w:r>
      <w:r w:rsidRPr="00287D6D">
        <w:t>including</w:t>
      </w:r>
      <w:r w:rsidR="00287D6D">
        <w:rPr>
          <w:w w:val="99"/>
        </w:rPr>
        <w:t xml:space="preserve"> </w:t>
      </w:r>
      <w:r w:rsidRPr="00287D6D">
        <w:t>organizing</w:t>
      </w:r>
      <w:r w:rsidR="00287D6D">
        <w:rPr>
          <w:spacing w:val="-7"/>
        </w:rPr>
        <w:t xml:space="preserve"> </w:t>
      </w:r>
      <w:r w:rsidRPr="00287D6D">
        <w:t>reviews</w:t>
      </w:r>
      <w:r w:rsidR="00287D6D">
        <w:rPr>
          <w:spacing w:val="-6"/>
        </w:rPr>
        <w:t xml:space="preserve"> </w:t>
      </w:r>
      <w:r w:rsidRPr="00287D6D">
        <w:t>and</w:t>
      </w:r>
      <w:r w:rsidR="00287D6D">
        <w:rPr>
          <w:spacing w:val="-6"/>
        </w:rPr>
        <w:t xml:space="preserve"> </w:t>
      </w:r>
      <w:r w:rsidRPr="00287D6D">
        <w:t>informing</w:t>
      </w:r>
      <w:r w:rsidR="00287D6D">
        <w:rPr>
          <w:spacing w:val="-6"/>
        </w:rPr>
        <w:t xml:space="preserve"> </w:t>
      </w:r>
      <w:r w:rsidRPr="00287D6D">
        <w:t>grant</w:t>
      </w:r>
      <w:r w:rsidR="00287D6D">
        <w:rPr>
          <w:spacing w:val="-6"/>
        </w:rPr>
        <w:t xml:space="preserve"> </w:t>
      </w:r>
      <w:r w:rsidRPr="00287D6D">
        <w:t>recipients;</w:t>
      </w:r>
      <w:r w:rsidR="00287D6D">
        <w:rPr>
          <w:spacing w:val="-6"/>
        </w:rPr>
        <w:t xml:space="preserve"> </w:t>
      </w:r>
      <w:r w:rsidRPr="00287D6D">
        <w:t>a</w:t>
      </w:r>
      <w:r w:rsidR="00287D6D">
        <w:rPr>
          <w:spacing w:val="-7"/>
        </w:rPr>
        <w:t xml:space="preserve"> </w:t>
      </w:r>
      <w:r w:rsidRPr="00287D6D">
        <w:t>committee</w:t>
      </w:r>
      <w:r w:rsidR="00287D6D">
        <w:rPr>
          <w:spacing w:val="-6"/>
        </w:rPr>
        <w:t xml:space="preserve"> </w:t>
      </w:r>
      <w:r w:rsidRPr="00287D6D">
        <w:t>will</w:t>
      </w:r>
      <w:r w:rsidR="00287D6D">
        <w:rPr>
          <w:spacing w:val="-6"/>
        </w:rPr>
        <w:t xml:space="preserve"> </w:t>
      </w:r>
      <w:r w:rsidRPr="00287D6D">
        <w:t>work</w:t>
      </w:r>
      <w:r w:rsidR="00287D6D">
        <w:rPr>
          <w:spacing w:val="-6"/>
        </w:rPr>
        <w:t xml:space="preserve"> </w:t>
      </w:r>
      <w:r w:rsidRPr="00287D6D">
        <w:t>with</w:t>
      </w:r>
      <w:r w:rsidR="00287D6D">
        <w:rPr>
          <w:spacing w:val="-6"/>
        </w:rPr>
        <w:t xml:space="preserve"> </w:t>
      </w:r>
      <w:r w:rsidRPr="00287D6D">
        <w:t>the</w:t>
      </w:r>
      <w:r w:rsidR="00287D6D">
        <w:rPr>
          <w:w w:val="99"/>
        </w:rPr>
        <w:t xml:space="preserve"> </w:t>
      </w:r>
      <w:r w:rsidRPr="00287D6D">
        <w:t>Chair</w:t>
      </w:r>
    </w:p>
    <w:p w14:paraId="26107206" w14:textId="43167F76" w:rsidR="00043727" w:rsidRPr="00287D6D" w:rsidRDefault="00043727">
      <w:pPr>
        <w:pStyle w:val="BodyText"/>
        <w:numPr>
          <w:ilvl w:val="0"/>
          <w:numId w:val="57"/>
        </w:numPr>
        <w:rPr>
          <w:sz w:val="12"/>
          <w:szCs w:val="12"/>
        </w:rPr>
      </w:pPr>
      <w:r w:rsidRPr="00287D6D">
        <w:t>The</w:t>
      </w:r>
      <w:r w:rsidR="00287D6D">
        <w:rPr>
          <w:spacing w:val="-4"/>
        </w:rPr>
        <w:t xml:space="preserve"> </w:t>
      </w:r>
      <w:r w:rsidRPr="00287D6D">
        <w:t>Chair</w:t>
      </w:r>
      <w:r w:rsidR="00287D6D">
        <w:rPr>
          <w:spacing w:val="-5"/>
        </w:rPr>
        <w:t xml:space="preserve"> </w:t>
      </w:r>
      <w:r w:rsidRPr="00287D6D">
        <w:t>will</w:t>
      </w:r>
      <w:r w:rsidR="00287D6D">
        <w:rPr>
          <w:spacing w:val="-4"/>
        </w:rPr>
        <w:t xml:space="preserve"> </w:t>
      </w:r>
      <w:r w:rsidRPr="00287D6D">
        <w:t>provide</w:t>
      </w:r>
      <w:r w:rsidR="00287D6D">
        <w:rPr>
          <w:spacing w:val="-4"/>
        </w:rPr>
        <w:t xml:space="preserve"> </w:t>
      </w:r>
      <w:r w:rsidRPr="00287D6D">
        <w:t>reports</w:t>
      </w:r>
      <w:r w:rsidR="00287D6D">
        <w:rPr>
          <w:spacing w:val="-4"/>
        </w:rPr>
        <w:t xml:space="preserve"> </w:t>
      </w:r>
      <w:r w:rsidRPr="00287D6D">
        <w:t>to</w:t>
      </w:r>
      <w:r w:rsidR="00287D6D">
        <w:rPr>
          <w:spacing w:val="-4"/>
        </w:rPr>
        <w:t xml:space="preserve"> </w:t>
      </w:r>
      <w:r w:rsidRPr="00287D6D">
        <w:t>the</w:t>
      </w:r>
      <w:r w:rsidR="00287D6D">
        <w:rPr>
          <w:spacing w:val="-4"/>
        </w:rPr>
        <w:t xml:space="preserve"> </w:t>
      </w:r>
      <w:r w:rsidRPr="00287D6D">
        <w:t>VP</w:t>
      </w:r>
      <w:r w:rsidR="00287D6D">
        <w:rPr>
          <w:spacing w:val="-4"/>
        </w:rPr>
        <w:t xml:space="preserve"> </w:t>
      </w:r>
      <w:r w:rsidRPr="00287D6D">
        <w:t>for</w:t>
      </w:r>
      <w:r w:rsidR="00287D6D">
        <w:rPr>
          <w:spacing w:val="-4"/>
        </w:rPr>
        <w:t xml:space="preserve"> </w:t>
      </w:r>
      <w:r w:rsidRPr="00287D6D">
        <w:t>Grants</w:t>
      </w:r>
      <w:r w:rsidR="00287D6D">
        <w:t xml:space="preserve"> </w:t>
      </w:r>
      <w:r w:rsidRPr="00287D6D">
        <w:t>and</w:t>
      </w:r>
      <w:r w:rsidR="00287D6D">
        <w:t xml:space="preserve"> </w:t>
      </w:r>
      <w:r w:rsidRPr="00287D6D">
        <w:t>Awards</w:t>
      </w:r>
      <w:r w:rsidR="00287D6D">
        <w:rPr>
          <w:spacing w:val="-4"/>
        </w:rPr>
        <w:t xml:space="preserve"> </w:t>
      </w:r>
      <w:r w:rsidRPr="00287D6D">
        <w:t>prior</w:t>
      </w:r>
      <w:r w:rsidR="00287D6D">
        <w:rPr>
          <w:spacing w:val="-4"/>
        </w:rPr>
        <w:t xml:space="preserve"> </w:t>
      </w:r>
      <w:r w:rsidRPr="00287D6D">
        <w:t>to</w:t>
      </w:r>
      <w:r w:rsidR="00287D6D">
        <w:rPr>
          <w:spacing w:val="-4"/>
        </w:rPr>
        <w:t xml:space="preserve"> </w:t>
      </w:r>
      <w:r w:rsidRPr="00287D6D">
        <w:t>the</w:t>
      </w:r>
      <w:r w:rsidR="00287D6D">
        <w:rPr>
          <w:w w:val="99"/>
        </w:rPr>
        <w:t xml:space="preserve"> </w:t>
      </w:r>
      <w:r w:rsidRPr="00287D6D">
        <w:t>biannual</w:t>
      </w:r>
      <w:r w:rsidR="00287D6D">
        <w:t xml:space="preserve"> </w:t>
      </w:r>
      <w:r w:rsidRPr="00287D6D">
        <w:t>EC</w:t>
      </w:r>
      <w:r w:rsidR="00287D6D">
        <w:rPr>
          <w:spacing w:val="-10"/>
        </w:rPr>
        <w:t xml:space="preserve"> </w:t>
      </w:r>
      <w:r w:rsidRPr="00287D6D">
        <w:t>meetings</w:t>
      </w:r>
    </w:p>
    <w:p w14:paraId="5FF32872" w14:textId="779E3304" w:rsidR="00043727" w:rsidRPr="00287D6D" w:rsidRDefault="00043727" w:rsidP="009A44D6">
      <w:pPr>
        <w:rPr>
          <w:szCs w:val="24"/>
        </w:rPr>
      </w:pPr>
      <w:r w:rsidRPr="00287D6D">
        <w:t>Criteria</w:t>
      </w:r>
      <w:r w:rsidR="00287D6D">
        <w:rPr>
          <w:spacing w:val="-7"/>
        </w:rPr>
        <w:t xml:space="preserve"> </w:t>
      </w:r>
      <w:r w:rsidRPr="00287D6D">
        <w:t>&amp;</w:t>
      </w:r>
      <w:r w:rsidR="00287D6D">
        <w:rPr>
          <w:spacing w:val="-6"/>
        </w:rPr>
        <w:t xml:space="preserve"> </w:t>
      </w:r>
      <w:r w:rsidRPr="00287D6D">
        <w:t>Procedure</w:t>
      </w:r>
      <w:r w:rsidR="00287D6D">
        <w:rPr>
          <w:spacing w:val="-6"/>
        </w:rPr>
        <w:t xml:space="preserve"> </w:t>
      </w:r>
      <w:r w:rsidRPr="00287D6D">
        <w:t>for</w:t>
      </w:r>
      <w:r w:rsidR="00287D6D">
        <w:rPr>
          <w:spacing w:val="-6"/>
        </w:rPr>
        <w:t xml:space="preserve"> </w:t>
      </w:r>
      <w:r w:rsidRPr="00287D6D">
        <w:t>Proposal</w:t>
      </w:r>
      <w:r w:rsidR="00287D6D">
        <w:rPr>
          <w:spacing w:val="-7"/>
        </w:rPr>
        <w:t xml:space="preserve"> </w:t>
      </w:r>
      <w:r w:rsidRPr="00287D6D">
        <w:t>Submission:</w:t>
      </w:r>
    </w:p>
    <w:p w14:paraId="0E637635" w14:textId="75903D93" w:rsidR="00043727" w:rsidRPr="00287D6D" w:rsidRDefault="00043727">
      <w:pPr>
        <w:pStyle w:val="BodyText"/>
        <w:numPr>
          <w:ilvl w:val="0"/>
          <w:numId w:val="123"/>
        </w:numPr>
        <w:spacing w:after="0"/>
      </w:pPr>
      <w:r w:rsidRPr="00287D6D">
        <w:t>Proposals</w:t>
      </w:r>
      <w:r w:rsidR="00287D6D">
        <w:rPr>
          <w:spacing w:val="-5"/>
        </w:rPr>
        <w:t xml:space="preserve"> </w:t>
      </w:r>
      <w:r w:rsidRPr="00287D6D">
        <w:t>should</w:t>
      </w:r>
      <w:r w:rsidR="00287D6D">
        <w:rPr>
          <w:spacing w:val="-5"/>
        </w:rPr>
        <w:t xml:space="preserve"> </w:t>
      </w:r>
      <w:r w:rsidRPr="00287D6D">
        <w:t>not</w:t>
      </w:r>
      <w:r w:rsidR="00287D6D">
        <w:rPr>
          <w:spacing w:val="-5"/>
        </w:rPr>
        <w:t xml:space="preserve"> </w:t>
      </w:r>
      <w:r w:rsidRPr="00287D6D">
        <w:t>be</w:t>
      </w:r>
      <w:r w:rsidR="00287D6D">
        <w:rPr>
          <w:spacing w:val="-5"/>
        </w:rPr>
        <w:t xml:space="preserve"> </w:t>
      </w:r>
      <w:r w:rsidRPr="00287D6D">
        <w:t>longer</w:t>
      </w:r>
      <w:r w:rsidR="00287D6D">
        <w:rPr>
          <w:spacing w:val="-5"/>
        </w:rPr>
        <w:t xml:space="preserve"> </w:t>
      </w:r>
      <w:r w:rsidRPr="00287D6D">
        <w:t>than</w:t>
      </w:r>
      <w:r w:rsidR="00287D6D">
        <w:rPr>
          <w:spacing w:val="-5"/>
        </w:rPr>
        <w:t xml:space="preserve"> </w:t>
      </w:r>
      <w:r w:rsidRPr="00287D6D">
        <w:t>2</w:t>
      </w:r>
      <w:r w:rsidR="00287D6D">
        <w:rPr>
          <w:spacing w:val="-5"/>
        </w:rPr>
        <w:t xml:space="preserve"> </w:t>
      </w:r>
      <w:r w:rsidRPr="00287D6D">
        <w:t>single-spaced</w:t>
      </w:r>
      <w:r w:rsidR="00287D6D">
        <w:rPr>
          <w:spacing w:val="-5"/>
        </w:rPr>
        <w:t xml:space="preserve"> </w:t>
      </w:r>
      <w:r w:rsidRPr="00287D6D">
        <w:t>pages</w:t>
      </w:r>
      <w:r w:rsidR="00287D6D">
        <w:rPr>
          <w:spacing w:val="-5"/>
        </w:rPr>
        <w:t xml:space="preserve"> </w:t>
      </w:r>
      <w:r w:rsidRPr="00287D6D">
        <w:t>and</w:t>
      </w:r>
      <w:r w:rsidR="00287D6D">
        <w:rPr>
          <w:spacing w:val="-5"/>
        </w:rPr>
        <w:t xml:space="preserve"> </w:t>
      </w:r>
      <w:r w:rsidRPr="00287D6D">
        <w:t>should</w:t>
      </w:r>
      <w:r w:rsidR="00287D6D">
        <w:rPr>
          <w:spacing w:val="-5"/>
        </w:rPr>
        <w:t xml:space="preserve"> </w:t>
      </w:r>
      <w:r w:rsidRPr="00287D6D">
        <w:t>include</w:t>
      </w:r>
      <w:r w:rsidR="00287D6D">
        <w:rPr>
          <w:spacing w:val="-5"/>
        </w:rPr>
        <w:t xml:space="preserve"> </w:t>
      </w:r>
      <w:r w:rsidRPr="00287D6D">
        <w:t>the</w:t>
      </w:r>
      <w:r w:rsidR="00287D6D">
        <w:rPr>
          <w:w w:val="99"/>
        </w:rPr>
        <w:t xml:space="preserve"> </w:t>
      </w:r>
      <w:r w:rsidRPr="00287D6D">
        <w:t>following</w:t>
      </w:r>
      <w:r w:rsidR="00287D6D">
        <w:rPr>
          <w:spacing w:val="-18"/>
        </w:rPr>
        <w:t xml:space="preserve"> </w:t>
      </w:r>
      <w:r w:rsidRPr="00287D6D">
        <w:t>sections:</w:t>
      </w:r>
    </w:p>
    <w:p w14:paraId="18BA8C19" w14:textId="7E7CF57A" w:rsidR="00043727" w:rsidRPr="00287D6D" w:rsidRDefault="00043727">
      <w:pPr>
        <w:pStyle w:val="BodyText"/>
        <w:numPr>
          <w:ilvl w:val="1"/>
          <w:numId w:val="123"/>
        </w:numPr>
        <w:spacing w:after="0"/>
      </w:pPr>
      <w:r w:rsidRPr="00287D6D">
        <w:t>applicants'</w:t>
      </w:r>
      <w:r w:rsidR="00287D6D">
        <w:rPr>
          <w:spacing w:val="-8"/>
        </w:rPr>
        <w:t xml:space="preserve"> </w:t>
      </w:r>
      <w:r w:rsidRPr="00287D6D">
        <w:t>names</w:t>
      </w:r>
      <w:r w:rsidR="00287D6D">
        <w:rPr>
          <w:spacing w:val="-7"/>
        </w:rPr>
        <w:t xml:space="preserve"> </w:t>
      </w:r>
      <w:r w:rsidRPr="00287D6D">
        <w:t>and</w:t>
      </w:r>
      <w:r w:rsidR="00287D6D">
        <w:rPr>
          <w:spacing w:val="-7"/>
        </w:rPr>
        <w:t xml:space="preserve"> </w:t>
      </w:r>
      <w:r w:rsidRPr="00287D6D">
        <w:t>contact</w:t>
      </w:r>
      <w:r w:rsidR="00287D6D">
        <w:rPr>
          <w:spacing w:val="-8"/>
        </w:rPr>
        <w:t xml:space="preserve"> </w:t>
      </w:r>
      <w:r w:rsidRPr="00287D6D">
        <w:t>information</w:t>
      </w:r>
      <w:r w:rsidR="00287D6D">
        <w:rPr>
          <w:spacing w:val="-7"/>
        </w:rPr>
        <w:t xml:space="preserve"> </w:t>
      </w:r>
      <w:r w:rsidRPr="00287D6D">
        <w:t>(e­mail</w:t>
      </w:r>
      <w:r w:rsidR="00287D6D">
        <w:rPr>
          <w:spacing w:val="-7"/>
        </w:rPr>
        <w:t xml:space="preserve"> </w:t>
      </w:r>
      <w:r w:rsidRPr="00287D6D">
        <w:t>address</w:t>
      </w:r>
      <w:r w:rsidR="00287D6D">
        <w:rPr>
          <w:spacing w:val="-8"/>
        </w:rPr>
        <w:t xml:space="preserve"> </w:t>
      </w:r>
      <w:r w:rsidRPr="00287D6D">
        <w:t>and</w:t>
      </w:r>
      <w:r w:rsidR="00287D6D">
        <w:rPr>
          <w:spacing w:val="-7"/>
        </w:rPr>
        <w:t xml:space="preserve"> </w:t>
      </w:r>
      <w:r w:rsidRPr="00287D6D">
        <w:t>telephone</w:t>
      </w:r>
      <w:r w:rsidR="00287D6D">
        <w:rPr>
          <w:spacing w:val="-7"/>
        </w:rPr>
        <w:t xml:space="preserve"> </w:t>
      </w:r>
      <w:r w:rsidRPr="00287D6D">
        <w:t>number)</w:t>
      </w:r>
    </w:p>
    <w:p w14:paraId="479D6171" w14:textId="65F6AD20" w:rsidR="00043727" w:rsidRPr="00287D6D" w:rsidRDefault="00043727">
      <w:pPr>
        <w:pStyle w:val="BodyText"/>
        <w:numPr>
          <w:ilvl w:val="1"/>
          <w:numId w:val="123"/>
        </w:numPr>
        <w:spacing w:after="0"/>
      </w:pPr>
      <w:r w:rsidRPr="00287D6D">
        <w:t>title</w:t>
      </w:r>
      <w:r w:rsidR="00287D6D">
        <w:rPr>
          <w:spacing w:val="-6"/>
        </w:rPr>
        <w:t xml:space="preserve"> </w:t>
      </w:r>
      <w:r w:rsidRPr="00287D6D">
        <w:t>and</w:t>
      </w:r>
      <w:r w:rsidR="00287D6D">
        <w:rPr>
          <w:spacing w:val="-5"/>
        </w:rPr>
        <w:t xml:space="preserve"> </w:t>
      </w:r>
      <w:r w:rsidRPr="00287D6D">
        <w:t>dates</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conference</w:t>
      </w:r>
    </w:p>
    <w:p w14:paraId="7BAFF507" w14:textId="2CAC5107" w:rsidR="00043727" w:rsidRPr="00287D6D" w:rsidRDefault="00043727">
      <w:pPr>
        <w:pStyle w:val="BodyText"/>
        <w:numPr>
          <w:ilvl w:val="1"/>
          <w:numId w:val="123"/>
        </w:numPr>
        <w:spacing w:after="0"/>
      </w:pPr>
      <w:r w:rsidRPr="00287D6D">
        <w:t>history</w:t>
      </w:r>
      <w:r w:rsidR="00287D6D">
        <w:rPr>
          <w:spacing w:val="-6"/>
        </w:rPr>
        <w:t xml:space="preserve"> </w:t>
      </w:r>
      <w:r w:rsidRPr="00287D6D">
        <w:t>of</w:t>
      </w:r>
      <w:r w:rsidR="00287D6D">
        <w:rPr>
          <w:spacing w:val="-5"/>
        </w:rPr>
        <w:t xml:space="preserve"> </w:t>
      </w:r>
      <w:r w:rsidRPr="00287D6D">
        <w:t>conference</w:t>
      </w:r>
      <w:r w:rsidR="00287D6D">
        <w:rPr>
          <w:spacing w:val="-5"/>
        </w:rPr>
        <w:t xml:space="preserve"> </w:t>
      </w:r>
      <w:r w:rsidRPr="00287D6D">
        <w:t>(number</w:t>
      </w:r>
      <w:r w:rsidR="00287D6D">
        <w:rPr>
          <w:spacing w:val="-5"/>
        </w:rPr>
        <w:t xml:space="preserve"> </w:t>
      </w:r>
      <w:r w:rsidRPr="00287D6D">
        <w:t>of</w:t>
      </w:r>
      <w:r w:rsidR="00287D6D">
        <w:rPr>
          <w:spacing w:val="-5"/>
        </w:rPr>
        <w:t xml:space="preserve"> </w:t>
      </w:r>
      <w:r w:rsidRPr="00287D6D">
        <w:t>years</w:t>
      </w:r>
      <w:r w:rsidR="00287D6D">
        <w:rPr>
          <w:spacing w:val="-5"/>
        </w:rPr>
        <w:t xml:space="preserve"> </w:t>
      </w:r>
      <w:r w:rsidRPr="00287D6D">
        <w:t>it</w:t>
      </w:r>
      <w:r w:rsidR="00287D6D">
        <w:rPr>
          <w:spacing w:val="-5"/>
        </w:rPr>
        <w:t xml:space="preserve"> </w:t>
      </w:r>
      <w:r w:rsidRPr="00287D6D">
        <w:t>has</w:t>
      </w:r>
      <w:r w:rsidR="00287D6D">
        <w:rPr>
          <w:spacing w:val="-5"/>
        </w:rPr>
        <w:t xml:space="preserve"> </w:t>
      </w:r>
      <w:r w:rsidRPr="00287D6D">
        <w:t>been</w:t>
      </w:r>
      <w:r w:rsidR="00287D6D">
        <w:rPr>
          <w:spacing w:val="-5"/>
        </w:rPr>
        <w:t xml:space="preserve"> </w:t>
      </w:r>
      <w:r w:rsidRPr="00287D6D">
        <w:t>in</w:t>
      </w:r>
      <w:r w:rsidR="00287D6D">
        <w:rPr>
          <w:spacing w:val="-5"/>
        </w:rPr>
        <w:t xml:space="preserve"> </w:t>
      </w:r>
      <w:r w:rsidRPr="00287D6D">
        <w:t>existence,</w:t>
      </w:r>
      <w:r w:rsidR="00287D6D">
        <w:rPr>
          <w:spacing w:val="-5"/>
        </w:rPr>
        <w:t xml:space="preserve"> </w:t>
      </w:r>
      <w:r w:rsidRPr="00287D6D">
        <w:t>attendance</w:t>
      </w:r>
      <w:r w:rsidR="00287D6D">
        <w:rPr>
          <w:spacing w:val="-5"/>
        </w:rPr>
        <w:t xml:space="preserve"> </w:t>
      </w:r>
      <w:r w:rsidRPr="00287D6D">
        <w:t>rate</w:t>
      </w:r>
      <w:r w:rsidR="00287D6D">
        <w:rPr>
          <w:spacing w:val="-5"/>
        </w:rPr>
        <w:t xml:space="preserve"> </w:t>
      </w:r>
      <w:r w:rsidRPr="00287D6D">
        <w:t>over</w:t>
      </w:r>
      <w:r w:rsidR="00287D6D">
        <w:rPr>
          <w:w w:val="99"/>
        </w:rPr>
        <w:t xml:space="preserve"> </w:t>
      </w:r>
      <w:r w:rsidRPr="00287D6D">
        <w:t>the</w:t>
      </w:r>
      <w:r w:rsidR="00287D6D">
        <w:rPr>
          <w:spacing w:val="-5"/>
        </w:rPr>
        <w:t xml:space="preserve"> </w:t>
      </w:r>
      <w:r w:rsidRPr="00287D6D">
        <w:t>past</w:t>
      </w:r>
      <w:r w:rsidR="00287D6D">
        <w:rPr>
          <w:spacing w:val="-5"/>
        </w:rPr>
        <w:t xml:space="preserve"> </w:t>
      </w:r>
      <w:r w:rsidRPr="00287D6D">
        <w:t>3</w:t>
      </w:r>
      <w:r w:rsidR="00287D6D">
        <w:rPr>
          <w:spacing w:val="-5"/>
        </w:rPr>
        <w:t xml:space="preserve"> </w:t>
      </w:r>
      <w:r w:rsidRPr="00287D6D">
        <w:t>years</w:t>
      </w:r>
      <w:r w:rsidR="00287D6D">
        <w:rPr>
          <w:spacing w:val="-5"/>
        </w:rPr>
        <w:t xml:space="preserve"> </w:t>
      </w:r>
      <w:r w:rsidRPr="00287D6D">
        <w:t>(if</w:t>
      </w:r>
      <w:r w:rsidR="00287D6D">
        <w:rPr>
          <w:spacing w:val="-4"/>
        </w:rPr>
        <w:t xml:space="preserve"> </w:t>
      </w:r>
      <w:r w:rsidRPr="00287D6D">
        <w:t>that</w:t>
      </w:r>
      <w:r w:rsidR="00287D6D">
        <w:rPr>
          <w:spacing w:val="-5"/>
        </w:rPr>
        <w:t xml:space="preserve"> </w:t>
      </w:r>
      <w:r w:rsidRPr="00287D6D">
        <w:t>information</w:t>
      </w:r>
      <w:r w:rsidR="00287D6D">
        <w:rPr>
          <w:spacing w:val="-5"/>
        </w:rPr>
        <w:t xml:space="preserve"> </w:t>
      </w:r>
      <w:r w:rsidRPr="00287D6D">
        <w:t>is</w:t>
      </w:r>
      <w:r w:rsidR="00287D6D">
        <w:rPr>
          <w:spacing w:val="-5"/>
        </w:rPr>
        <w:t xml:space="preserve"> </w:t>
      </w:r>
      <w:r w:rsidRPr="00287D6D">
        <w:t>available),</w:t>
      </w:r>
      <w:r w:rsidR="00287D6D">
        <w:rPr>
          <w:spacing w:val="-5"/>
        </w:rPr>
        <w:t xml:space="preserve"> </w:t>
      </w:r>
      <w:r w:rsidRPr="00287D6D">
        <w:t>and</w:t>
      </w:r>
      <w:r w:rsidR="00287D6D">
        <w:rPr>
          <w:spacing w:val="-4"/>
        </w:rPr>
        <w:t xml:space="preserve"> </w:t>
      </w:r>
      <w:r w:rsidRPr="00287D6D">
        <w:t>expected</w:t>
      </w:r>
      <w:r w:rsidR="00287D6D">
        <w:rPr>
          <w:spacing w:val="-5"/>
        </w:rPr>
        <w:t xml:space="preserve"> </w:t>
      </w:r>
      <w:r w:rsidRPr="00287D6D">
        <w:t>impact</w:t>
      </w:r>
      <w:r w:rsidR="00287D6D">
        <w:rPr>
          <w:spacing w:val="-5"/>
        </w:rPr>
        <w:t xml:space="preserve"> </w:t>
      </w:r>
      <w:r w:rsidRPr="00287D6D">
        <w:t>on</w:t>
      </w:r>
      <w:r w:rsidR="00287D6D">
        <w:rPr>
          <w:spacing w:val="-5"/>
        </w:rPr>
        <w:t xml:space="preserve"> </w:t>
      </w:r>
      <w:r w:rsidRPr="00287D6D">
        <w:t>the</w:t>
      </w:r>
      <w:r w:rsidR="00287D6D">
        <w:rPr>
          <w:w w:val="99"/>
        </w:rPr>
        <w:t xml:space="preserve"> </w:t>
      </w:r>
      <w:r w:rsidRPr="00287D6D">
        <w:t>community</w:t>
      </w:r>
    </w:p>
    <w:p w14:paraId="28580A9A" w14:textId="17E9B521" w:rsidR="00043727" w:rsidRPr="00287D6D" w:rsidRDefault="00043727">
      <w:pPr>
        <w:pStyle w:val="BodyText"/>
        <w:numPr>
          <w:ilvl w:val="1"/>
          <w:numId w:val="123"/>
        </w:numPr>
        <w:spacing w:after="0"/>
      </w:pPr>
      <w:r w:rsidRPr="00287D6D">
        <w:t>total</w:t>
      </w:r>
      <w:r w:rsidR="00287D6D">
        <w:rPr>
          <w:spacing w:val="-8"/>
        </w:rPr>
        <w:t xml:space="preserve"> </w:t>
      </w:r>
      <w:r w:rsidRPr="00287D6D">
        <w:t>conference</w:t>
      </w:r>
      <w:r w:rsidR="00287D6D">
        <w:rPr>
          <w:spacing w:val="-8"/>
        </w:rPr>
        <w:t xml:space="preserve"> </w:t>
      </w:r>
      <w:r w:rsidRPr="00287D6D">
        <w:t>budget</w:t>
      </w:r>
      <w:r w:rsidR="00287D6D">
        <w:rPr>
          <w:spacing w:val="-7"/>
        </w:rPr>
        <w:t xml:space="preserve"> </w:t>
      </w:r>
      <w:r w:rsidRPr="00287D6D">
        <w:t>including</w:t>
      </w:r>
      <w:r w:rsidR="00287D6D">
        <w:rPr>
          <w:spacing w:val="-8"/>
        </w:rPr>
        <w:t xml:space="preserve"> </w:t>
      </w:r>
      <w:r w:rsidRPr="00287D6D">
        <w:t>funding</w:t>
      </w:r>
      <w:r w:rsidR="00287D6D">
        <w:rPr>
          <w:spacing w:val="-7"/>
        </w:rPr>
        <w:t xml:space="preserve"> </w:t>
      </w:r>
      <w:r w:rsidRPr="00287D6D">
        <w:t>sources</w:t>
      </w:r>
    </w:p>
    <w:p w14:paraId="549B6F90" w14:textId="7546342A" w:rsidR="00043727" w:rsidRPr="00287D6D" w:rsidRDefault="00043727">
      <w:pPr>
        <w:pStyle w:val="BodyText"/>
        <w:numPr>
          <w:ilvl w:val="1"/>
          <w:numId w:val="123"/>
        </w:numPr>
        <w:spacing w:after="0"/>
      </w:pPr>
      <w:r w:rsidRPr="00287D6D">
        <w:t>description</w:t>
      </w:r>
      <w:r w:rsidR="00287D6D">
        <w:rPr>
          <w:spacing w:val="-6"/>
        </w:rPr>
        <w:t xml:space="preserve"> </w:t>
      </w:r>
      <w:r w:rsidRPr="00287D6D">
        <w:t>of</w:t>
      </w:r>
      <w:r w:rsidR="00287D6D">
        <w:rPr>
          <w:spacing w:val="-6"/>
        </w:rPr>
        <w:t xml:space="preserve"> </w:t>
      </w:r>
      <w:r w:rsidRPr="00287D6D">
        <w:t>what</w:t>
      </w:r>
      <w:r w:rsidR="00287D6D">
        <w:rPr>
          <w:spacing w:val="-6"/>
        </w:rPr>
        <w:t xml:space="preserve"> </w:t>
      </w:r>
      <w:r w:rsidRPr="00287D6D">
        <w:t>the</w:t>
      </w:r>
      <w:r w:rsidR="00287D6D">
        <w:rPr>
          <w:spacing w:val="-6"/>
        </w:rPr>
        <w:t xml:space="preserve"> </w:t>
      </w:r>
      <w:r w:rsidRPr="00287D6D">
        <w:t>conference</w:t>
      </w:r>
      <w:r w:rsidR="00287D6D">
        <w:rPr>
          <w:spacing w:val="-6"/>
        </w:rPr>
        <w:t xml:space="preserve"> </w:t>
      </w:r>
      <w:r w:rsidRPr="00287D6D">
        <w:t>director(s)</w:t>
      </w:r>
      <w:r w:rsidR="00287D6D">
        <w:rPr>
          <w:spacing w:val="-6"/>
        </w:rPr>
        <w:t xml:space="preserve"> </w:t>
      </w:r>
      <w:r w:rsidRPr="00287D6D">
        <w:t>are</w:t>
      </w:r>
      <w:r w:rsidR="00287D6D">
        <w:rPr>
          <w:spacing w:val="-6"/>
        </w:rPr>
        <w:t xml:space="preserve"> </w:t>
      </w:r>
      <w:r w:rsidRPr="00287D6D">
        <w:t>seeking</w:t>
      </w:r>
      <w:r w:rsidR="00287D6D">
        <w:rPr>
          <w:spacing w:val="-6"/>
        </w:rPr>
        <w:t xml:space="preserve"> </w:t>
      </w:r>
      <w:r w:rsidRPr="00287D6D">
        <w:t>in</w:t>
      </w:r>
      <w:r w:rsidR="00287D6D">
        <w:rPr>
          <w:spacing w:val="-6"/>
        </w:rPr>
        <w:t xml:space="preserve"> </w:t>
      </w:r>
      <w:r w:rsidRPr="00287D6D">
        <w:t>a</w:t>
      </w:r>
      <w:r w:rsidR="00287D6D">
        <w:rPr>
          <w:spacing w:val="-6"/>
        </w:rPr>
        <w:t xml:space="preserve"> </w:t>
      </w:r>
      <w:r w:rsidR="00765A7D">
        <w:t>presenter</w:t>
      </w:r>
      <w:r w:rsidR="00287D6D">
        <w:rPr>
          <w:spacing w:val="-6"/>
        </w:rPr>
        <w:t xml:space="preserve"> </w:t>
      </w:r>
      <w:r w:rsidRPr="00287D6D">
        <w:t>(topic,</w:t>
      </w:r>
      <w:r w:rsidR="00287D6D">
        <w:rPr>
          <w:spacing w:val="-6"/>
        </w:rPr>
        <w:t xml:space="preserve"> </w:t>
      </w:r>
      <w:r w:rsidRPr="00287D6D">
        <w:t>names</w:t>
      </w:r>
      <w:r w:rsidR="00287D6D">
        <w:rPr>
          <w:w w:val="99"/>
        </w:rPr>
        <w:t xml:space="preserve"> </w:t>
      </w:r>
      <w:r w:rsidRPr="00287D6D">
        <w:t>and</w:t>
      </w:r>
      <w:r w:rsidR="00287D6D">
        <w:rPr>
          <w:spacing w:val="-8"/>
        </w:rPr>
        <w:t xml:space="preserve"> </w:t>
      </w:r>
      <w:r w:rsidRPr="00287D6D">
        <w:t>affiliations</w:t>
      </w:r>
      <w:r w:rsidR="00287D6D">
        <w:rPr>
          <w:spacing w:val="-7"/>
        </w:rPr>
        <w:t xml:space="preserve"> </w:t>
      </w:r>
      <w:r w:rsidRPr="00287D6D">
        <w:t>of</w:t>
      </w:r>
      <w:r w:rsidR="00287D6D">
        <w:rPr>
          <w:spacing w:val="-8"/>
        </w:rPr>
        <w:t xml:space="preserve"> </w:t>
      </w:r>
      <w:r w:rsidRPr="00287D6D">
        <w:t>potential</w:t>
      </w:r>
      <w:r w:rsidR="00287D6D">
        <w:rPr>
          <w:spacing w:val="-7"/>
        </w:rPr>
        <w:t xml:space="preserve"> </w:t>
      </w:r>
      <w:r w:rsidR="00765A7D">
        <w:t>presenter</w:t>
      </w:r>
      <w:r w:rsidRPr="00287D6D">
        <w:t>s,</w:t>
      </w:r>
      <w:r w:rsidR="00287D6D">
        <w:rPr>
          <w:spacing w:val="-8"/>
        </w:rPr>
        <w:t xml:space="preserve"> </w:t>
      </w:r>
      <w:r w:rsidRPr="00287D6D">
        <w:t>expertise,</w:t>
      </w:r>
      <w:r w:rsidR="00287D6D">
        <w:rPr>
          <w:spacing w:val="-7"/>
        </w:rPr>
        <w:t xml:space="preserve"> </w:t>
      </w:r>
      <w:r w:rsidRPr="00287D6D">
        <w:t>etc.)</w:t>
      </w:r>
    </w:p>
    <w:p w14:paraId="6A13DB4D" w14:textId="1F50C712" w:rsidR="00043727" w:rsidRPr="00287D6D" w:rsidRDefault="00043727">
      <w:pPr>
        <w:pStyle w:val="BodyText"/>
        <w:numPr>
          <w:ilvl w:val="1"/>
          <w:numId w:val="123"/>
        </w:numPr>
      </w:pPr>
      <w:r w:rsidRPr="00287D6D">
        <w:t>justification</w:t>
      </w:r>
      <w:r w:rsidR="00287D6D">
        <w:rPr>
          <w:spacing w:val="-7"/>
        </w:rPr>
        <w:t xml:space="preserve"> </w:t>
      </w:r>
      <w:r w:rsidRPr="00287D6D">
        <w:t>to</w:t>
      </w:r>
      <w:r w:rsidR="00287D6D">
        <w:rPr>
          <w:spacing w:val="-6"/>
        </w:rPr>
        <w:t xml:space="preserve"> </w:t>
      </w:r>
      <w:r w:rsidRPr="00287D6D">
        <w:t>the</w:t>
      </w:r>
      <w:r w:rsidR="00287D6D">
        <w:rPr>
          <w:spacing w:val="-6"/>
        </w:rPr>
        <w:t xml:space="preserve"> </w:t>
      </w:r>
      <w:r w:rsidRPr="00287D6D">
        <w:t>committee</w:t>
      </w:r>
      <w:r w:rsidR="00287D6D">
        <w:rPr>
          <w:spacing w:val="-6"/>
        </w:rPr>
        <w:t xml:space="preserve"> </w:t>
      </w:r>
      <w:r w:rsidRPr="00287D6D">
        <w:t>for</w:t>
      </w:r>
      <w:r w:rsidR="00287D6D">
        <w:rPr>
          <w:spacing w:val="-6"/>
        </w:rPr>
        <w:t xml:space="preserve"> </w:t>
      </w:r>
      <w:r w:rsidRPr="00287D6D">
        <w:t>selection</w:t>
      </w:r>
      <w:r w:rsidR="00287D6D">
        <w:rPr>
          <w:spacing w:val="-6"/>
        </w:rPr>
        <w:t xml:space="preserve"> </w:t>
      </w:r>
      <w:r w:rsidRPr="00287D6D">
        <w:t>of</w:t>
      </w:r>
      <w:r w:rsidR="00287D6D">
        <w:rPr>
          <w:spacing w:val="-6"/>
        </w:rPr>
        <w:t xml:space="preserve"> </w:t>
      </w:r>
      <w:r w:rsidRPr="00287D6D">
        <w:t>the</w:t>
      </w:r>
      <w:r w:rsidR="00287D6D">
        <w:rPr>
          <w:spacing w:val="-6"/>
        </w:rPr>
        <w:t xml:space="preserve"> </w:t>
      </w:r>
      <w:r w:rsidRPr="00287D6D">
        <w:t>conference</w:t>
      </w:r>
    </w:p>
    <w:p w14:paraId="16D0F9B5" w14:textId="327B69C2" w:rsidR="00043727" w:rsidRPr="00287D6D" w:rsidRDefault="00043727">
      <w:pPr>
        <w:pStyle w:val="BodyText"/>
        <w:numPr>
          <w:ilvl w:val="0"/>
          <w:numId w:val="123"/>
        </w:numPr>
        <w:spacing w:after="0"/>
      </w:pPr>
      <w:r w:rsidRPr="00287D6D">
        <w:t>The</w:t>
      </w:r>
      <w:r w:rsidR="00287D6D">
        <w:rPr>
          <w:spacing w:val="-7"/>
        </w:rPr>
        <w:t xml:space="preserve"> </w:t>
      </w:r>
      <w:r w:rsidRPr="00287D6D">
        <w:t>Program</w:t>
      </w:r>
      <w:r w:rsidR="00287D6D">
        <w:rPr>
          <w:spacing w:val="-6"/>
        </w:rPr>
        <w:t xml:space="preserve"> </w:t>
      </w:r>
      <w:r w:rsidRPr="00287D6D">
        <w:t>Committee</w:t>
      </w:r>
      <w:r w:rsidR="00287D6D">
        <w:rPr>
          <w:spacing w:val="-7"/>
        </w:rPr>
        <w:t xml:space="preserve"> </w:t>
      </w:r>
      <w:r w:rsidRPr="00287D6D">
        <w:t>will</w:t>
      </w:r>
      <w:r w:rsidR="00287D6D">
        <w:rPr>
          <w:spacing w:val="-6"/>
        </w:rPr>
        <w:t xml:space="preserve"> </w:t>
      </w:r>
      <w:r w:rsidRPr="00287D6D">
        <w:t>review</w:t>
      </w:r>
      <w:r w:rsidR="00287D6D">
        <w:rPr>
          <w:spacing w:val="-6"/>
        </w:rPr>
        <w:t xml:space="preserve"> </w:t>
      </w:r>
      <w:r w:rsidRPr="00287D6D">
        <w:t>proposals</w:t>
      </w:r>
      <w:r w:rsidR="00287D6D">
        <w:rPr>
          <w:spacing w:val="-7"/>
        </w:rPr>
        <w:t xml:space="preserve"> </w:t>
      </w:r>
      <w:r w:rsidRPr="00287D6D">
        <w:t>according</w:t>
      </w:r>
      <w:r w:rsidR="00287D6D">
        <w:rPr>
          <w:spacing w:val="-6"/>
        </w:rPr>
        <w:t xml:space="preserve"> </w:t>
      </w:r>
      <w:r w:rsidRPr="00287D6D">
        <w:t>to</w:t>
      </w:r>
      <w:r w:rsidR="00287D6D">
        <w:rPr>
          <w:spacing w:val="-7"/>
        </w:rPr>
        <w:t xml:space="preserve"> </w:t>
      </w:r>
      <w:r w:rsidRPr="00287D6D">
        <w:t>the</w:t>
      </w:r>
      <w:r w:rsidR="00287D6D">
        <w:rPr>
          <w:spacing w:val="-6"/>
        </w:rPr>
        <w:t xml:space="preserve"> </w:t>
      </w:r>
      <w:r w:rsidRPr="00287D6D">
        <w:t>following</w:t>
      </w:r>
      <w:r w:rsidR="00287D6D">
        <w:rPr>
          <w:spacing w:val="-6"/>
        </w:rPr>
        <w:t xml:space="preserve"> </w:t>
      </w:r>
      <w:r w:rsidRPr="00287D6D">
        <w:t>criteria:</w:t>
      </w:r>
    </w:p>
    <w:p w14:paraId="6A085B56" w14:textId="2570E455" w:rsidR="00043727" w:rsidRPr="00287D6D" w:rsidRDefault="00043727">
      <w:pPr>
        <w:pStyle w:val="BodyText"/>
        <w:numPr>
          <w:ilvl w:val="1"/>
          <w:numId w:val="123"/>
        </w:numPr>
        <w:spacing w:after="0"/>
      </w:pPr>
      <w:r w:rsidRPr="00287D6D">
        <w:t>number</w:t>
      </w:r>
      <w:r w:rsidR="00287D6D">
        <w:rPr>
          <w:spacing w:val="-8"/>
        </w:rPr>
        <w:t xml:space="preserve"> </w:t>
      </w:r>
      <w:r w:rsidRPr="00287D6D">
        <w:t>of</w:t>
      </w:r>
      <w:r w:rsidR="00287D6D">
        <w:rPr>
          <w:spacing w:val="-8"/>
        </w:rPr>
        <w:t xml:space="preserve"> </w:t>
      </w:r>
      <w:r w:rsidRPr="00287D6D">
        <w:t>people</w:t>
      </w:r>
      <w:r w:rsidR="00287D6D">
        <w:rPr>
          <w:spacing w:val="-7"/>
        </w:rPr>
        <w:t xml:space="preserve"> </w:t>
      </w:r>
      <w:r w:rsidRPr="00287D6D">
        <w:t>potentially</w:t>
      </w:r>
      <w:r w:rsidR="00287D6D">
        <w:rPr>
          <w:spacing w:val="-8"/>
        </w:rPr>
        <w:t xml:space="preserve"> </w:t>
      </w:r>
      <w:r w:rsidRPr="00287D6D">
        <w:t>served</w:t>
      </w:r>
    </w:p>
    <w:p w14:paraId="5DA4D020" w14:textId="09A5C634" w:rsidR="00043727" w:rsidRPr="00287D6D" w:rsidRDefault="00043727">
      <w:pPr>
        <w:pStyle w:val="BodyText"/>
        <w:numPr>
          <w:ilvl w:val="1"/>
          <w:numId w:val="123"/>
        </w:numPr>
        <w:spacing w:after="0"/>
      </w:pPr>
      <w:r w:rsidRPr="00287D6D">
        <w:t>history</w:t>
      </w:r>
      <w:r w:rsidR="00287D6D">
        <w:rPr>
          <w:spacing w:val="-4"/>
        </w:rPr>
        <w:t xml:space="preserve"> </w:t>
      </w:r>
      <w:r w:rsidRPr="00287D6D">
        <w:t>of</w:t>
      </w:r>
      <w:r w:rsidR="00287D6D">
        <w:rPr>
          <w:spacing w:val="-4"/>
        </w:rPr>
        <w:t xml:space="preserve"> </w:t>
      </w:r>
      <w:r w:rsidRPr="00287D6D">
        <w:t>past</w:t>
      </w:r>
      <w:r w:rsidR="00287D6D">
        <w:rPr>
          <w:spacing w:val="-4"/>
        </w:rPr>
        <w:t xml:space="preserve"> </w:t>
      </w:r>
      <w:r w:rsidRPr="00287D6D">
        <w:t>support</w:t>
      </w:r>
      <w:r w:rsidR="00287D6D">
        <w:rPr>
          <w:spacing w:val="-4"/>
        </w:rPr>
        <w:t xml:space="preserve"> </w:t>
      </w:r>
      <w:r w:rsidRPr="00287D6D">
        <w:t>of</w:t>
      </w:r>
      <w:r w:rsidR="00287D6D">
        <w:rPr>
          <w:spacing w:val="-4"/>
        </w:rPr>
        <w:t xml:space="preserve"> </w:t>
      </w:r>
      <w:r w:rsidRPr="00287D6D">
        <w:t>the</w:t>
      </w:r>
      <w:r w:rsidR="00287D6D">
        <w:rPr>
          <w:spacing w:val="-4"/>
        </w:rPr>
        <w:t xml:space="preserve"> </w:t>
      </w:r>
      <w:r w:rsidRPr="00287D6D">
        <w:t>conference</w:t>
      </w:r>
      <w:r w:rsidR="00287D6D">
        <w:rPr>
          <w:spacing w:val="-4"/>
        </w:rPr>
        <w:t xml:space="preserve"> </w:t>
      </w:r>
      <w:r w:rsidRPr="00287D6D">
        <w:t>by</w:t>
      </w:r>
      <w:r w:rsidR="00287D6D">
        <w:rPr>
          <w:spacing w:val="-4"/>
        </w:rPr>
        <w:t xml:space="preserve"> </w:t>
      </w:r>
      <w:r w:rsidRPr="00287D6D">
        <w:t>the</w:t>
      </w:r>
      <w:r w:rsidR="00287D6D">
        <w:rPr>
          <w:spacing w:val="-4"/>
        </w:rPr>
        <w:t xml:space="preserve"> </w:t>
      </w:r>
      <w:r w:rsidRPr="00287D6D">
        <w:t>program</w:t>
      </w:r>
    </w:p>
    <w:p w14:paraId="16D14C52" w14:textId="670382D4" w:rsidR="00043727" w:rsidRPr="00287D6D" w:rsidRDefault="00043727">
      <w:pPr>
        <w:pStyle w:val="BodyText"/>
        <w:numPr>
          <w:ilvl w:val="1"/>
          <w:numId w:val="123"/>
        </w:numPr>
      </w:pPr>
      <w:r w:rsidRPr="00287D6D">
        <w:t>extent</w:t>
      </w:r>
      <w:r w:rsidR="00287D6D">
        <w:rPr>
          <w:spacing w:val="-5"/>
        </w:rPr>
        <w:t xml:space="preserve"> </w:t>
      </w:r>
      <w:r w:rsidRPr="00287D6D">
        <w:t>to</w:t>
      </w:r>
      <w:r w:rsidR="00287D6D">
        <w:rPr>
          <w:spacing w:val="-4"/>
        </w:rPr>
        <w:t xml:space="preserve"> </w:t>
      </w:r>
      <w:r w:rsidRPr="00287D6D">
        <w:t>which</w:t>
      </w:r>
      <w:r w:rsidR="00287D6D">
        <w:rPr>
          <w:spacing w:val="-4"/>
        </w:rPr>
        <w:t xml:space="preserve"> </w:t>
      </w:r>
      <w:r w:rsidRPr="00287D6D">
        <w:t>the</w:t>
      </w:r>
      <w:r w:rsidR="00287D6D">
        <w:rPr>
          <w:spacing w:val="-4"/>
        </w:rPr>
        <w:t xml:space="preserve"> </w:t>
      </w:r>
      <w:r w:rsidRPr="00287D6D">
        <w:t>conference</w:t>
      </w:r>
      <w:r w:rsidR="00287D6D">
        <w:rPr>
          <w:spacing w:val="-4"/>
        </w:rPr>
        <w:t xml:space="preserve"> </w:t>
      </w:r>
      <w:r w:rsidRPr="00287D6D">
        <w:t>supports</w:t>
      </w:r>
      <w:r w:rsidR="00287D6D">
        <w:rPr>
          <w:spacing w:val="-4"/>
        </w:rPr>
        <w:t xml:space="preserve"> </w:t>
      </w:r>
      <w:r w:rsidRPr="00287D6D">
        <w:t>the</w:t>
      </w:r>
      <w:r w:rsidR="00287D6D">
        <w:rPr>
          <w:spacing w:val="-5"/>
        </w:rPr>
        <w:t xml:space="preserve"> </w:t>
      </w:r>
      <w:r w:rsidRPr="00287D6D">
        <w:t>mission</w:t>
      </w:r>
      <w:r w:rsidR="00287D6D">
        <w:rPr>
          <w:spacing w:val="-4"/>
        </w:rPr>
        <w:t xml:space="preserve"> </w:t>
      </w:r>
      <w:r w:rsidRPr="00287D6D">
        <w:t>of</w:t>
      </w:r>
      <w:r w:rsidR="00287D6D">
        <w:rPr>
          <w:spacing w:val="-4"/>
        </w:rPr>
        <w:t xml:space="preserve"> </w:t>
      </w:r>
      <w:r w:rsidRPr="00287D6D">
        <w:t>STP</w:t>
      </w:r>
    </w:p>
    <w:p w14:paraId="7669A074" w14:textId="035B0CE5" w:rsidR="00043727" w:rsidRPr="00287D6D" w:rsidRDefault="00043727" w:rsidP="009A44D6">
      <w:pPr>
        <w:pStyle w:val="Heading2"/>
        <w:rPr>
          <w:rFonts w:eastAsia="Arial"/>
        </w:rPr>
      </w:pPr>
      <w:bookmarkStart w:id="176" w:name="_Toc163742774"/>
      <w:r w:rsidRPr="00287D6D">
        <w:t>Chair,</w:t>
      </w:r>
      <w:r w:rsidR="00287D6D">
        <w:t xml:space="preserve"> </w:t>
      </w:r>
      <w:r w:rsidRPr="00287D6D">
        <w:t>Early</w:t>
      </w:r>
      <w:r w:rsidR="00287D6D">
        <w:rPr>
          <w:spacing w:val="-6"/>
        </w:rPr>
        <w:t xml:space="preserve"> </w:t>
      </w:r>
      <w:r w:rsidRPr="00287D6D">
        <w:t>Career</w:t>
      </w:r>
      <w:r w:rsidR="00287D6D">
        <w:rPr>
          <w:spacing w:val="-6"/>
        </w:rPr>
        <w:t xml:space="preserve"> </w:t>
      </w:r>
      <w:r w:rsidRPr="00287D6D">
        <w:t>Travel</w:t>
      </w:r>
      <w:r w:rsidR="00287D6D">
        <w:rPr>
          <w:spacing w:val="-5"/>
        </w:rPr>
        <w:t xml:space="preserve"> </w:t>
      </w:r>
      <w:r w:rsidRPr="00287D6D">
        <w:t>Grant</w:t>
      </w:r>
      <w:r w:rsidR="00287D6D">
        <w:t xml:space="preserve"> </w:t>
      </w:r>
      <w:r w:rsidRPr="00287D6D">
        <w:t>Committee</w:t>
      </w:r>
      <w:bookmarkEnd w:id="176"/>
      <w:r w:rsidR="00287D6D">
        <w:t xml:space="preserve"> </w:t>
      </w:r>
    </w:p>
    <w:p w14:paraId="708E13C7" w14:textId="41C70D57" w:rsidR="00285D94" w:rsidRPr="00287D6D" w:rsidRDefault="00285D94" w:rsidP="009A44D6">
      <w:pPr>
        <w:pStyle w:val="BodyText"/>
      </w:pPr>
      <w:r w:rsidRPr="00287D6D">
        <w:t>The</w:t>
      </w:r>
      <w:r w:rsidR="00287D6D">
        <w:t xml:space="preserve"> </w:t>
      </w:r>
      <w:r w:rsidRPr="00287D6D">
        <w:t>Early</w:t>
      </w:r>
      <w:r w:rsidR="00287D6D">
        <w:t xml:space="preserve"> </w:t>
      </w:r>
      <w:r w:rsidRPr="00287D6D">
        <w:t>Career</w:t>
      </w:r>
      <w:r w:rsidR="00287D6D">
        <w:t xml:space="preserve"> </w:t>
      </w:r>
      <w:r w:rsidRPr="00287D6D">
        <w:t>Travel</w:t>
      </w:r>
      <w:r w:rsidR="00287D6D">
        <w:t xml:space="preserve"> </w:t>
      </w:r>
      <w:r w:rsidRPr="00287D6D">
        <w:t>Grants</w:t>
      </w:r>
      <w:r w:rsidR="00287D6D">
        <w:t xml:space="preserve"> </w:t>
      </w:r>
      <w:r w:rsidRPr="00287D6D">
        <w:t>Committee</w:t>
      </w:r>
      <w:r w:rsidR="00287D6D">
        <w:t xml:space="preserve"> </w:t>
      </w:r>
      <w:r w:rsidRPr="00287D6D">
        <w:t>disburses</w:t>
      </w:r>
      <w:r w:rsidR="00287D6D">
        <w:rPr>
          <w:spacing w:val="-5"/>
        </w:rPr>
        <w:t xml:space="preserve"> </w:t>
      </w:r>
      <w:r w:rsidR="00043727" w:rsidRPr="00287D6D">
        <w:t>funds</w:t>
      </w:r>
      <w:r w:rsidR="00287D6D">
        <w:rPr>
          <w:spacing w:val="-5"/>
        </w:rPr>
        <w:t xml:space="preserve"> </w:t>
      </w:r>
      <w:r w:rsidR="00043727" w:rsidRPr="00287D6D">
        <w:t>used</w:t>
      </w:r>
      <w:r w:rsidR="00287D6D">
        <w:rPr>
          <w:spacing w:val="-5"/>
        </w:rPr>
        <w:t xml:space="preserve"> </w:t>
      </w:r>
      <w:r w:rsidR="00043727" w:rsidRPr="00287D6D">
        <w:t>to</w:t>
      </w:r>
      <w:r w:rsidR="00287D6D">
        <w:rPr>
          <w:spacing w:val="-5"/>
        </w:rPr>
        <w:t xml:space="preserve"> </w:t>
      </w:r>
      <w:r w:rsidR="00043727" w:rsidRPr="00287D6D">
        <w:t>defray</w:t>
      </w:r>
      <w:r w:rsidR="00287D6D">
        <w:rPr>
          <w:spacing w:val="-5"/>
        </w:rPr>
        <w:t xml:space="preserve"> </w:t>
      </w:r>
      <w:r w:rsidR="00043727" w:rsidRPr="00287D6D">
        <w:t>the</w:t>
      </w:r>
      <w:r w:rsidR="00287D6D">
        <w:rPr>
          <w:spacing w:val="-5"/>
        </w:rPr>
        <w:t xml:space="preserve"> </w:t>
      </w:r>
      <w:r w:rsidR="00043727" w:rsidRPr="00287D6D">
        <w:t>costs</w:t>
      </w:r>
      <w:r w:rsidR="00287D6D">
        <w:rPr>
          <w:spacing w:val="-5"/>
        </w:rPr>
        <w:t xml:space="preserve"> </w:t>
      </w:r>
      <w:r w:rsidR="00043727" w:rsidRPr="00287D6D">
        <w:t>of</w:t>
      </w:r>
      <w:r w:rsidR="00287D6D">
        <w:rPr>
          <w:spacing w:val="-5"/>
        </w:rPr>
        <w:t xml:space="preserve"> </w:t>
      </w:r>
      <w:r w:rsidR="00043727" w:rsidRPr="00287D6D">
        <w:t>attending</w:t>
      </w:r>
      <w:r w:rsidR="00287D6D">
        <w:rPr>
          <w:spacing w:val="-5"/>
        </w:rPr>
        <w:t xml:space="preserve"> </w:t>
      </w:r>
      <w:r w:rsidR="00043727" w:rsidRPr="00287D6D">
        <w:t>psychology</w:t>
      </w:r>
      <w:r w:rsidR="00287D6D">
        <w:rPr>
          <w:spacing w:val="-5"/>
        </w:rPr>
        <w:t xml:space="preserve"> </w:t>
      </w:r>
      <w:r w:rsidR="00043727" w:rsidRPr="00287D6D">
        <w:t>teaching</w:t>
      </w:r>
      <w:r w:rsidR="00287D6D">
        <w:rPr>
          <w:spacing w:val="-5"/>
        </w:rPr>
        <w:t xml:space="preserve"> </w:t>
      </w:r>
      <w:r w:rsidR="00043727" w:rsidRPr="00287D6D">
        <w:t>conferences,</w:t>
      </w:r>
      <w:r w:rsidR="00287D6D">
        <w:rPr>
          <w:spacing w:val="-5"/>
        </w:rPr>
        <w:t xml:space="preserve"> </w:t>
      </w:r>
      <w:r w:rsidR="00043727" w:rsidRPr="00287D6D">
        <w:t>with</w:t>
      </w:r>
      <w:r w:rsidR="00287D6D">
        <w:rPr>
          <w:w w:val="99"/>
        </w:rPr>
        <w:t xml:space="preserve"> </w:t>
      </w:r>
      <w:r w:rsidR="00043727" w:rsidRPr="00287D6D">
        <w:t>regional</w:t>
      </w:r>
      <w:r w:rsidR="00287D6D">
        <w:rPr>
          <w:spacing w:val="-8"/>
        </w:rPr>
        <w:t xml:space="preserve"> </w:t>
      </w:r>
      <w:r w:rsidR="00043727" w:rsidRPr="00287D6D">
        <w:t>conference</w:t>
      </w:r>
      <w:r w:rsidR="00287D6D">
        <w:rPr>
          <w:spacing w:val="-7"/>
        </w:rPr>
        <w:t xml:space="preserve"> </w:t>
      </w:r>
      <w:r w:rsidR="00043727" w:rsidRPr="00287D6D">
        <w:t>attendance</w:t>
      </w:r>
      <w:r w:rsidR="00287D6D">
        <w:rPr>
          <w:spacing w:val="-7"/>
        </w:rPr>
        <w:t xml:space="preserve"> </w:t>
      </w:r>
      <w:r w:rsidR="00043727" w:rsidRPr="00287D6D">
        <w:t>encouraged.</w:t>
      </w:r>
      <w:r w:rsidR="00287D6D">
        <w:rPr>
          <w:spacing w:val="-7"/>
        </w:rPr>
        <w:t xml:space="preserve"> </w:t>
      </w:r>
      <w:r w:rsidR="00043727" w:rsidRPr="00287D6D">
        <w:t>STP</w:t>
      </w:r>
      <w:r w:rsidR="00287D6D">
        <w:t xml:space="preserve"> </w:t>
      </w:r>
      <w:r w:rsidR="00043727" w:rsidRPr="00287D6D">
        <w:t>defines</w:t>
      </w:r>
      <w:r w:rsidR="00287D6D">
        <w:t xml:space="preserve"> </w:t>
      </w:r>
      <w:r w:rsidR="00043727" w:rsidRPr="00287D6D">
        <w:t>an</w:t>
      </w:r>
      <w:r w:rsidR="00287D6D">
        <w:t xml:space="preserve"> </w:t>
      </w:r>
      <w:r w:rsidR="00043727" w:rsidRPr="00287D6D">
        <w:t>Early</w:t>
      </w:r>
      <w:r w:rsidR="00287D6D">
        <w:t xml:space="preserve"> </w:t>
      </w:r>
      <w:r w:rsidR="00043727" w:rsidRPr="00287D6D">
        <w:t>Career</w:t>
      </w:r>
      <w:r w:rsidR="00287D6D">
        <w:t xml:space="preserve"> </w:t>
      </w:r>
      <w:r w:rsidR="00B44507" w:rsidRPr="00287D6D">
        <w:t>Psycholog</w:t>
      </w:r>
      <w:r w:rsidR="00B44507">
        <w:t xml:space="preserve">y member </w:t>
      </w:r>
      <w:r w:rsidR="00043727" w:rsidRPr="00287D6D">
        <w:t>as</w:t>
      </w:r>
      <w:r w:rsidR="00287D6D">
        <w:t xml:space="preserve"> </w:t>
      </w:r>
      <w:r w:rsidR="00043727" w:rsidRPr="00287D6D">
        <w:t>a</w:t>
      </w:r>
      <w:r w:rsidR="00287D6D">
        <w:t xml:space="preserve"> </w:t>
      </w:r>
      <w:r w:rsidR="00043727" w:rsidRPr="00287D6D">
        <w:t>member</w:t>
      </w:r>
      <w:r w:rsidR="00287D6D">
        <w:t xml:space="preserve"> </w:t>
      </w:r>
      <w:r w:rsidR="00043727" w:rsidRPr="00287D6D">
        <w:t>who</w:t>
      </w:r>
      <w:r w:rsidR="00287D6D">
        <w:t xml:space="preserve"> </w:t>
      </w:r>
      <w:r w:rsidR="00043727" w:rsidRPr="00287D6D">
        <w:t>is</w:t>
      </w:r>
      <w:r w:rsidR="00287D6D">
        <w:t xml:space="preserve"> </w:t>
      </w:r>
      <w:r w:rsidR="00043727" w:rsidRPr="00287D6D">
        <w:t>within</w:t>
      </w:r>
      <w:r w:rsidR="00287D6D">
        <w:t xml:space="preserve"> </w:t>
      </w:r>
      <w:r w:rsidR="00043727" w:rsidRPr="00287D6D">
        <w:t>ten</w:t>
      </w:r>
      <w:r w:rsidR="00287D6D">
        <w:t xml:space="preserve"> </w:t>
      </w:r>
      <w:r w:rsidR="00043727" w:rsidRPr="00287D6D">
        <w:t>years</w:t>
      </w:r>
      <w:r w:rsidR="00287D6D">
        <w:t xml:space="preserve"> </w:t>
      </w:r>
      <w:r w:rsidR="00043727" w:rsidRPr="00287D6D">
        <w:t>of</w:t>
      </w:r>
      <w:r w:rsidR="00287D6D">
        <w:t xml:space="preserve"> </w:t>
      </w:r>
      <w:r w:rsidR="00043727" w:rsidRPr="00287D6D">
        <w:t>beginning</w:t>
      </w:r>
      <w:r w:rsidR="00287D6D">
        <w:t xml:space="preserve"> </w:t>
      </w:r>
      <w:r w:rsidR="00043727" w:rsidRPr="00287D6D">
        <w:t>teaching</w:t>
      </w:r>
      <w:r w:rsidR="00287D6D">
        <w:t xml:space="preserve"> </w:t>
      </w:r>
      <w:r w:rsidR="00043727" w:rsidRPr="00287D6D">
        <w:t>of</w:t>
      </w:r>
      <w:r w:rsidR="00287D6D">
        <w:t xml:space="preserve"> </w:t>
      </w:r>
      <w:r w:rsidR="00043727" w:rsidRPr="00287D6D">
        <w:t>psychology</w:t>
      </w:r>
      <w:r w:rsidR="00287D6D">
        <w:t xml:space="preserve"> </w:t>
      </w:r>
      <w:r w:rsidR="00043727" w:rsidRPr="00287D6D">
        <w:t>while</w:t>
      </w:r>
      <w:r w:rsidR="00287D6D">
        <w:t xml:space="preserve"> </w:t>
      </w:r>
      <w:r w:rsidR="00043727" w:rsidRPr="00287D6D">
        <w:t>not</w:t>
      </w:r>
      <w:r w:rsidR="00287D6D">
        <w:t xml:space="preserve"> </w:t>
      </w:r>
      <w:r w:rsidR="00043727" w:rsidRPr="00287D6D">
        <w:t>a</w:t>
      </w:r>
      <w:r w:rsidR="00287D6D">
        <w:t xml:space="preserve"> </w:t>
      </w:r>
      <w:r w:rsidR="00043727" w:rsidRPr="00287D6D">
        <w:t>student.</w:t>
      </w:r>
      <w:r w:rsidR="00043727" w:rsidRPr="00287D6D">
        <w:rPr>
          <w:rStyle w:val="FootnoteReference"/>
          <w:spacing w:val="-6"/>
        </w:rPr>
        <w:footnoteReference w:id="56"/>
      </w:r>
      <w:r w:rsidR="00287D6D">
        <w:rPr>
          <w:b/>
          <w:bCs/>
        </w:rPr>
        <w:t xml:space="preserve"> </w:t>
      </w:r>
      <w:r w:rsidR="00043727" w:rsidRPr="00287D6D">
        <w:t>Approximately</w:t>
      </w:r>
      <w:r w:rsidR="00287D6D">
        <w:t xml:space="preserve"> </w:t>
      </w:r>
      <w:r w:rsidR="00043727" w:rsidRPr="00287D6D">
        <w:t>10­12</w:t>
      </w:r>
      <w:r w:rsidR="00287D6D">
        <w:t xml:space="preserve"> </w:t>
      </w:r>
      <w:r w:rsidR="00043727" w:rsidRPr="00287D6D">
        <w:t>grants</w:t>
      </w:r>
      <w:r w:rsidR="00287D6D">
        <w:t xml:space="preserve"> </w:t>
      </w:r>
      <w:r w:rsidR="00043727" w:rsidRPr="00287D6D">
        <w:t>are</w:t>
      </w:r>
      <w:r w:rsidR="00287D6D">
        <w:t xml:space="preserve"> </w:t>
      </w:r>
      <w:r w:rsidR="00043727" w:rsidRPr="00287D6D">
        <w:t>funded</w:t>
      </w:r>
      <w:r w:rsidR="00287D6D">
        <w:rPr>
          <w:w w:val="99"/>
        </w:rPr>
        <w:t xml:space="preserve"> </w:t>
      </w:r>
      <w:r w:rsidR="00043727" w:rsidRPr="00287D6D">
        <w:t>annually</w:t>
      </w:r>
      <w:r w:rsidRPr="00287D6D">
        <w:t>,</w:t>
      </w:r>
      <w:r w:rsidR="00287D6D">
        <w:t xml:space="preserve"> </w:t>
      </w:r>
      <w:r w:rsidRPr="00287D6D">
        <w:t>though</w:t>
      </w:r>
      <w:r w:rsidR="00287D6D">
        <w:t xml:space="preserve"> </w:t>
      </w:r>
      <w:r w:rsidRPr="00287D6D">
        <w:t>this</w:t>
      </w:r>
      <w:r w:rsidR="00287D6D">
        <w:t xml:space="preserve"> </w:t>
      </w:r>
      <w:r w:rsidRPr="00287D6D">
        <w:t>number</w:t>
      </w:r>
      <w:r w:rsidR="00287D6D">
        <w:t xml:space="preserve"> </w:t>
      </w:r>
      <w:r w:rsidRPr="00287D6D">
        <w:t>varies</w:t>
      </w:r>
      <w:r w:rsidR="00287D6D">
        <w:t xml:space="preserve"> </w:t>
      </w:r>
      <w:r w:rsidRPr="00287D6D">
        <w:t>based</w:t>
      </w:r>
      <w:r w:rsidR="00287D6D">
        <w:t xml:space="preserve"> </w:t>
      </w:r>
      <w:r w:rsidRPr="00287D6D">
        <w:t>on</w:t>
      </w:r>
      <w:r w:rsidR="00287D6D">
        <w:t xml:space="preserve"> </w:t>
      </w:r>
      <w:r w:rsidRPr="00287D6D">
        <w:t>number</w:t>
      </w:r>
      <w:r w:rsidR="00287D6D">
        <w:t xml:space="preserve"> </w:t>
      </w:r>
      <w:r w:rsidRPr="00287D6D">
        <w:t>of</w:t>
      </w:r>
      <w:r w:rsidR="00287D6D">
        <w:t xml:space="preserve"> </w:t>
      </w:r>
      <w:r w:rsidRPr="00287D6D">
        <w:t>applications.</w:t>
      </w:r>
      <w:r w:rsidR="00287D6D">
        <w:t xml:space="preserve"> </w:t>
      </w:r>
      <w:bookmarkStart w:id="177" w:name="_Hlk51213960"/>
      <w:r w:rsidRPr="00287D6D">
        <w:t>Award</w:t>
      </w:r>
      <w:r w:rsidR="00287D6D">
        <w:t xml:space="preserve"> </w:t>
      </w:r>
      <w:r w:rsidRPr="00287D6D">
        <w:t>preference</w:t>
      </w:r>
      <w:r w:rsidR="00287D6D">
        <w:t xml:space="preserve"> </w:t>
      </w:r>
      <w:r w:rsidRPr="00287D6D">
        <w:t>is</w:t>
      </w:r>
      <w:r w:rsidR="00287D6D">
        <w:t xml:space="preserve"> </w:t>
      </w:r>
      <w:r w:rsidRPr="00287D6D">
        <w:t>given</w:t>
      </w:r>
      <w:r w:rsidR="00287D6D">
        <w:t xml:space="preserve"> </w:t>
      </w:r>
      <w:r w:rsidRPr="00287D6D">
        <w:t>to</w:t>
      </w:r>
      <w:r w:rsidR="00287D6D">
        <w:t xml:space="preserve"> </w:t>
      </w:r>
      <w:r w:rsidRPr="00287D6D">
        <w:t>applicants</w:t>
      </w:r>
      <w:r w:rsidR="00287D6D">
        <w:t xml:space="preserve"> </w:t>
      </w:r>
      <w:r w:rsidRPr="00287D6D">
        <w:t>who</w:t>
      </w:r>
      <w:r w:rsidR="00287D6D">
        <w:t xml:space="preserve"> </w:t>
      </w:r>
      <w:r w:rsidRPr="00287D6D">
        <w:t>are</w:t>
      </w:r>
      <w:r w:rsidR="00287D6D">
        <w:t xml:space="preserve"> </w:t>
      </w:r>
      <w:r w:rsidRPr="00287D6D">
        <w:t>attending</w:t>
      </w:r>
      <w:r w:rsidR="00287D6D">
        <w:t xml:space="preserve"> </w:t>
      </w:r>
      <w:r w:rsidRPr="00287D6D">
        <w:t>regional</w:t>
      </w:r>
      <w:r w:rsidR="00287D6D">
        <w:t xml:space="preserve"> </w:t>
      </w:r>
      <w:r w:rsidRPr="00287D6D">
        <w:t>conferences</w:t>
      </w:r>
      <w:r w:rsidR="00287D6D">
        <w:t xml:space="preserve"> </w:t>
      </w:r>
      <w:r w:rsidRPr="00287D6D">
        <w:t>and</w:t>
      </w:r>
      <w:r w:rsidR="00287D6D">
        <w:t xml:space="preserve"> </w:t>
      </w:r>
      <w:r w:rsidRPr="00287D6D">
        <w:t>who</w:t>
      </w:r>
      <w:r w:rsidR="00287D6D">
        <w:t xml:space="preserve"> </w:t>
      </w:r>
      <w:r w:rsidRPr="00287D6D">
        <w:t>have</w:t>
      </w:r>
      <w:r w:rsidR="00287D6D">
        <w:t xml:space="preserve"> </w:t>
      </w:r>
      <w:r w:rsidRPr="00287D6D">
        <w:t>not</w:t>
      </w:r>
      <w:r w:rsidR="00287D6D">
        <w:t xml:space="preserve"> </w:t>
      </w:r>
      <w:r w:rsidRPr="00287D6D">
        <w:t>previously</w:t>
      </w:r>
      <w:r w:rsidR="00287D6D">
        <w:t xml:space="preserve"> </w:t>
      </w:r>
      <w:r w:rsidRPr="00287D6D">
        <w:t>received</w:t>
      </w:r>
      <w:r w:rsidR="00287D6D">
        <w:t xml:space="preserve"> </w:t>
      </w:r>
      <w:r w:rsidRPr="00287D6D">
        <w:t>the</w:t>
      </w:r>
      <w:r w:rsidR="00287D6D">
        <w:t xml:space="preserve"> </w:t>
      </w:r>
      <w:r w:rsidRPr="00287D6D">
        <w:t>award.</w:t>
      </w:r>
      <w:bookmarkEnd w:id="177"/>
    </w:p>
    <w:p w14:paraId="4D08CCEB" w14:textId="4BBED5B5" w:rsidR="00043727" w:rsidRPr="00287D6D" w:rsidRDefault="00043727" w:rsidP="009A44D6">
      <w:pPr>
        <w:pStyle w:val="BodyText"/>
      </w:pPr>
      <w:bookmarkStart w:id="178" w:name="_Hlk51214380"/>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Early</w:t>
      </w:r>
      <w:r w:rsidR="00287D6D">
        <w:t xml:space="preserve"> </w:t>
      </w:r>
      <w:r w:rsidRPr="00287D6D">
        <w:t>Career</w:t>
      </w:r>
      <w:r w:rsidR="00287D6D">
        <w:t xml:space="preserve"> </w:t>
      </w:r>
      <w:r w:rsidR="00B44507" w:rsidRPr="00287D6D">
        <w:t>Psycholog</w:t>
      </w:r>
      <w:r w:rsidR="00B44507">
        <w:t xml:space="preserve">y </w:t>
      </w:r>
      <w:r w:rsidRPr="00287D6D">
        <w:t>Committee</w:t>
      </w:r>
      <w:r w:rsidR="00287D6D">
        <w:t xml:space="preserve"> </w:t>
      </w:r>
      <w:r w:rsidRPr="00287D6D">
        <w:t>(or</w:t>
      </w:r>
      <w:r w:rsidR="00287D6D">
        <w:t xml:space="preserve"> </w:t>
      </w:r>
      <w:r w:rsidRPr="00287D6D">
        <w:t>designee</w:t>
      </w:r>
      <w:r w:rsidR="00287D6D">
        <w:t xml:space="preserve"> </w:t>
      </w:r>
      <w:r w:rsidRPr="00287D6D">
        <w:t>from</w:t>
      </w:r>
      <w:r w:rsidR="00287D6D">
        <w:t xml:space="preserve"> </w:t>
      </w:r>
      <w:r w:rsidRPr="00287D6D">
        <w:t>that</w:t>
      </w:r>
      <w:r w:rsidR="00287D6D">
        <w:t xml:space="preserve"> </w:t>
      </w:r>
      <w:r w:rsidRPr="00287D6D">
        <w:t>committee)</w:t>
      </w:r>
      <w:r w:rsidR="00287D6D">
        <w:t xml:space="preserve"> </w:t>
      </w:r>
      <w:r w:rsidRPr="00287D6D">
        <w:t>will</w:t>
      </w:r>
      <w:r w:rsidR="00287D6D">
        <w:t xml:space="preserve"> </w:t>
      </w:r>
      <w:r w:rsidRPr="00287D6D">
        <w:t>serve</w:t>
      </w:r>
      <w:r w:rsidR="00287D6D">
        <w:t xml:space="preserve"> </w:t>
      </w:r>
      <w:r w:rsidRPr="00287D6D">
        <w:t>ex</w:t>
      </w:r>
      <w:r w:rsidR="00287D6D">
        <w:t xml:space="preserve"> </w:t>
      </w:r>
      <w:r w:rsidRPr="00287D6D">
        <w:t>officio</w:t>
      </w:r>
      <w:r w:rsidR="00287D6D">
        <w:t xml:space="preserve"> </w:t>
      </w:r>
      <w:r w:rsidRPr="00287D6D">
        <w:t>on</w:t>
      </w:r>
      <w:r w:rsidR="00287D6D">
        <w:t xml:space="preserve"> </w:t>
      </w:r>
      <w:r w:rsidRPr="00287D6D">
        <w:t>the</w:t>
      </w:r>
      <w:r w:rsidR="00287D6D">
        <w:t xml:space="preserve"> </w:t>
      </w:r>
      <w:r w:rsidRPr="00287D6D">
        <w:t>committee.</w:t>
      </w:r>
    </w:p>
    <w:bookmarkEnd w:id="178"/>
    <w:p w14:paraId="796C6E07" w14:textId="77777777" w:rsidR="00285D94" w:rsidRPr="00287D6D" w:rsidRDefault="00285D94" w:rsidP="009A44D6">
      <w:pPr>
        <w:pStyle w:val="BodyText"/>
      </w:pPr>
      <w:r w:rsidRPr="00287D6D">
        <w:rPr>
          <w:b/>
          <w:bCs/>
        </w:rPr>
        <w:t>TIMELINE/DUTIES:</w:t>
      </w:r>
    </w:p>
    <w:p w14:paraId="6970FC5E" w14:textId="77777777" w:rsidR="00ED42D7" w:rsidRPr="00287D6D" w:rsidRDefault="00ED42D7" w:rsidP="00ED42D7">
      <w:pPr>
        <w:pStyle w:val="BodyText"/>
        <w:spacing w:after="0"/>
      </w:pPr>
      <w:r w:rsidRPr="00287D6D">
        <w:t>January/February</w:t>
      </w:r>
    </w:p>
    <w:p w14:paraId="2E8E8ECC" w14:textId="1B4053BC" w:rsidR="00ED42D7" w:rsidRPr="00287D6D" w:rsidRDefault="00ED42D7">
      <w:pPr>
        <w:pStyle w:val="BodyText"/>
        <w:numPr>
          <w:ilvl w:val="0"/>
          <w:numId w:val="183"/>
        </w:numPr>
        <w:spacing w:after="0"/>
      </w:pPr>
      <w:r w:rsidRPr="00287D6D">
        <w:t>Submit</w:t>
      </w:r>
      <w:r w:rsidR="00287D6D">
        <w:t xml:space="preserve"> </w:t>
      </w:r>
      <w:r w:rsidRPr="00287D6D">
        <w:t>annual</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biannual</w:t>
      </w:r>
      <w:r w:rsidR="00287D6D">
        <w:t xml:space="preserve"> </w:t>
      </w:r>
      <w:r w:rsidRPr="00287D6D">
        <w:t>Executive</w:t>
      </w:r>
      <w:r w:rsidR="00287D6D">
        <w:t xml:space="preserve"> </w:t>
      </w:r>
      <w:r w:rsidRPr="00287D6D">
        <w:t>Committee</w:t>
      </w:r>
      <w:r w:rsidR="00287D6D">
        <w:t xml:space="preserve"> </w:t>
      </w:r>
      <w:r w:rsidRPr="00287D6D">
        <w:t>meetings</w:t>
      </w:r>
      <w:r w:rsidR="00287D6D">
        <w:t xml:space="preserve"> </w:t>
      </w:r>
      <w:r w:rsidRPr="00287D6D">
        <w:t>(by</w:t>
      </w:r>
      <w:r w:rsidR="00287D6D">
        <w:t xml:space="preserve"> </w:t>
      </w:r>
      <w:r w:rsidRPr="00287D6D">
        <w:t>January</w:t>
      </w:r>
      <w:r w:rsidR="00287D6D">
        <w:t xml:space="preserve"> </w:t>
      </w:r>
      <w:r w:rsidRPr="00287D6D">
        <w:t>15).</w:t>
      </w:r>
    </w:p>
    <w:p w14:paraId="2E08EA1F" w14:textId="30FEE785" w:rsidR="00ED42D7" w:rsidRPr="00287D6D" w:rsidRDefault="00ED42D7">
      <w:pPr>
        <w:pStyle w:val="BodyText"/>
        <w:numPr>
          <w:ilvl w:val="0"/>
          <w:numId w:val="167"/>
        </w:numPr>
        <w:spacing w:after="0"/>
      </w:pPr>
      <w:r w:rsidRPr="00287D6D">
        <w:t>Place</w:t>
      </w:r>
      <w:r w:rsidR="00287D6D">
        <w:t xml:space="preserve"> </w:t>
      </w:r>
      <w:r w:rsidRPr="00287D6D">
        <w:t>Call</w:t>
      </w:r>
      <w:r w:rsidR="00287D6D">
        <w:t xml:space="preserve"> </w:t>
      </w:r>
      <w:r w:rsidRPr="00287D6D">
        <w:t>for</w:t>
      </w:r>
      <w:r w:rsidR="00287D6D">
        <w:t xml:space="preserve"> </w:t>
      </w:r>
      <w:r w:rsidRPr="00287D6D">
        <w:t>Committee</w:t>
      </w:r>
      <w:r w:rsidR="00287D6D">
        <w:t xml:space="preserve"> </w:t>
      </w:r>
      <w:r w:rsidRPr="00287D6D">
        <w:t>Members,</w:t>
      </w:r>
      <w:r w:rsidR="00287D6D">
        <w:t xml:space="preserve"> </w:t>
      </w:r>
      <w:r w:rsidRPr="00287D6D">
        <w:t>if</w:t>
      </w:r>
      <w:r w:rsidR="00287D6D">
        <w:t xml:space="preserve"> </w:t>
      </w:r>
      <w:r w:rsidRPr="00287D6D">
        <w:t>necessary</w:t>
      </w:r>
    </w:p>
    <w:p w14:paraId="270A8214" w14:textId="23E8A880" w:rsidR="00ED42D7" w:rsidRPr="00287D6D" w:rsidRDefault="00ED42D7">
      <w:pPr>
        <w:pStyle w:val="BodyText"/>
        <w:numPr>
          <w:ilvl w:val="0"/>
          <w:numId w:val="167"/>
        </w:numPr>
        <w:spacing w:after="0"/>
      </w:pPr>
      <w:r w:rsidRPr="00287D6D">
        <w:t>Confirm</w:t>
      </w:r>
      <w:r w:rsidR="00287D6D">
        <w:t xml:space="preserve"> </w:t>
      </w:r>
      <w:r w:rsidRPr="00287D6D">
        <w:t>accuracy</w:t>
      </w:r>
      <w:r w:rsidR="00287D6D">
        <w:t xml:space="preserve"> </w:t>
      </w:r>
      <w:r w:rsidRPr="00287D6D">
        <w:t>of</w:t>
      </w:r>
      <w:r w:rsidR="00287D6D">
        <w:t xml:space="preserve"> </w:t>
      </w:r>
      <w:r w:rsidRPr="00287D6D">
        <w:t>award</w:t>
      </w:r>
      <w:r w:rsidR="00287D6D">
        <w:t xml:space="preserve"> </w:t>
      </w:r>
      <w:r w:rsidRPr="00287D6D">
        <w:t>information</w:t>
      </w:r>
      <w:r w:rsidR="00287D6D">
        <w:t xml:space="preserve"> </w:t>
      </w:r>
      <w:r w:rsidRPr="00287D6D">
        <w:t>on</w:t>
      </w:r>
      <w:r w:rsidR="00287D6D">
        <w:t xml:space="preserve"> </w:t>
      </w:r>
      <w:r w:rsidRPr="00287D6D">
        <w:t>STP</w:t>
      </w:r>
      <w:r w:rsidR="00287D6D">
        <w:t xml:space="preserve"> </w:t>
      </w:r>
      <w:r w:rsidRPr="00287D6D">
        <w:t>website</w:t>
      </w:r>
    </w:p>
    <w:p w14:paraId="592CF26F" w14:textId="1AA586D7" w:rsidR="00ED42D7" w:rsidRPr="00287D6D" w:rsidRDefault="00ED42D7">
      <w:pPr>
        <w:pStyle w:val="BodyText"/>
        <w:numPr>
          <w:ilvl w:val="0"/>
          <w:numId w:val="167"/>
        </w:numPr>
      </w:pPr>
      <w:r w:rsidRPr="00287D6D">
        <w:lastRenderedPageBreak/>
        <w:t>Edit</w:t>
      </w:r>
      <w:r w:rsidR="00287D6D">
        <w:t xml:space="preserve"> </w:t>
      </w:r>
      <w:r w:rsidRPr="00287D6D">
        <w:t>Google</w:t>
      </w:r>
      <w:r w:rsidR="00287D6D">
        <w:t xml:space="preserve"> </w:t>
      </w:r>
      <w:r w:rsidRPr="00287D6D">
        <w:t>Form</w:t>
      </w:r>
      <w:r w:rsidR="00287D6D">
        <w:t xml:space="preserve"> </w:t>
      </w:r>
      <w:r w:rsidRPr="00287D6D">
        <w:t>document</w:t>
      </w:r>
      <w:r w:rsidR="00287D6D">
        <w:t xml:space="preserve"> </w:t>
      </w:r>
      <w:r w:rsidRPr="00287D6D">
        <w:t>as</w:t>
      </w:r>
      <w:r w:rsidR="00287D6D">
        <w:t xml:space="preserve"> </w:t>
      </w:r>
      <w:r w:rsidRPr="00287D6D">
        <w:t>necessary</w:t>
      </w:r>
      <w:r w:rsidR="00287D6D">
        <w:t xml:space="preserve"> </w:t>
      </w:r>
      <w:r w:rsidRPr="00287D6D">
        <w:t>for</w:t>
      </w:r>
      <w:r w:rsidR="00287D6D">
        <w:t xml:space="preserve"> </w:t>
      </w:r>
      <w:r w:rsidRPr="00287D6D">
        <w:t>applications</w:t>
      </w:r>
    </w:p>
    <w:p w14:paraId="2C5D7CDE" w14:textId="77777777" w:rsidR="00ED42D7" w:rsidRPr="00287D6D" w:rsidRDefault="00ED42D7" w:rsidP="00ED42D7">
      <w:pPr>
        <w:pStyle w:val="BodyText"/>
        <w:spacing w:after="0"/>
      </w:pPr>
      <w:r w:rsidRPr="00287D6D">
        <w:t>March/April</w:t>
      </w:r>
    </w:p>
    <w:p w14:paraId="198C23BF" w14:textId="2D3619E0" w:rsidR="00ED42D7" w:rsidRPr="00287D6D" w:rsidRDefault="00ED42D7">
      <w:pPr>
        <w:pStyle w:val="BodyText"/>
        <w:numPr>
          <w:ilvl w:val="0"/>
          <w:numId w:val="167"/>
        </w:numPr>
      </w:pPr>
      <w:r w:rsidRPr="00287D6D">
        <w:t>Advertise</w:t>
      </w:r>
      <w:r w:rsidR="00287D6D">
        <w:t xml:space="preserve"> </w:t>
      </w:r>
      <w:r w:rsidRPr="00287D6D">
        <w:t>May</w:t>
      </w:r>
      <w:r w:rsidR="00287D6D">
        <w:t xml:space="preserve"> </w:t>
      </w:r>
      <w:r w:rsidRPr="00287D6D">
        <w:t>deadline</w:t>
      </w:r>
      <w:r w:rsidR="00287D6D">
        <w:t xml:space="preserve"> </w:t>
      </w:r>
      <w:r w:rsidRPr="00287D6D">
        <w:t>in</w:t>
      </w:r>
      <w:r w:rsidR="00287D6D">
        <w:t xml:space="preserve"> </w:t>
      </w:r>
      <w:r w:rsidRPr="00287D6D">
        <w:t>STP</w:t>
      </w:r>
      <w:r w:rsidR="00287D6D">
        <w:t xml:space="preserve"> </w:t>
      </w:r>
      <w:r w:rsidRPr="00287D6D">
        <w:t>newsletter</w:t>
      </w:r>
      <w:r w:rsidR="00287D6D">
        <w:t xml:space="preserve"> </w:t>
      </w:r>
      <w:r w:rsidRPr="00287D6D">
        <w:t>and</w:t>
      </w:r>
      <w:r w:rsidR="00287D6D">
        <w:t xml:space="preserve"> </w:t>
      </w:r>
      <w:r w:rsidRPr="00287D6D">
        <w:t>on</w:t>
      </w:r>
      <w:r w:rsidR="00287D6D">
        <w:t xml:space="preserve"> </w:t>
      </w:r>
      <w:r w:rsidRPr="00287D6D">
        <w:t>social</w:t>
      </w:r>
      <w:r w:rsidR="00287D6D">
        <w:t xml:space="preserve"> </w:t>
      </w:r>
      <w:r w:rsidRPr="00287D6D">
        <w:t>media</w:t>
      </w:r>
    </w:p>
    <w:p w14:paraId="30441AB9" w14:textId="77777777" w:rsidR="00ED42D7" w:rsidRPr="00287D6D" w:rsidRDefault="00ED42D7" w:rsidP="00ED42D7">
      <w:pPr>
        <w:pStyle w:val="BodyText"/>
        <w:spacing w:after="0"/>
      </w:pPr>
      <w:r w:rsidRPr="00287D6D">
        <w:t>May/June</w:t>
      </w:r>
    </w:p>
    <w:p w14:paraId="3FC1F7DC" w14:textId="441D7FD2" w:rsidR="00ED42D7" w:rsidRPr="00287D6D" w:rsidRDefault="00ED42D7">
      <w:pPr>
        <w:pStyle w:val="BodyText"/>
        <w:numPr>
          <w:ilvl w:val="0"/>
          <w:numId w:val="168"/>
        </w:numPr>
        <w:spacing w:after="0"/>
      </w:pPr>
      <w:r w:rsidRPr="00287D6D">
        <w:t>Deadline</w:t>
      </w:r>
      <w:r w:rsidR="00287D6D">
        <w:t xml:space="preserve"> </w:t>
      </w:r>
      <w:r w:rsidRPr="00287D6D">
        <w:t>for</w:t>
      </w:r>
      <w:r w:rsidR="00287D6D">
        <w:t xml:space="preserve"> </w:t>
      </w:r>
      <w:r w:rsidRPr="00287D6D">
        <w:t>applications</w:t>
      </w:r>
      <w:r w:rsidR="00287D6D">
        <w:t xml:space="preserve"> </w:t>
      </w:r>
      <w:r w:rsidRPr="00287D6D">
        <w:t>(May</w:t>
      </w:r>
      <w:r w:rsidR="00287D6D">
        <w:t xml:space="preserve"> </w:t>
      </w:r>
      <w:r w:rsidRPr="00287D6D">
        <w:t>1)</w:t>
      </w:r>
    </w:p>
    <w:p w14:paraId="0F4E85CC" w14:textId="1BC77A86" w:rsidR="00ED42D7" w:rsidRPr="00287D6D" w:rsidRDefault="00ED42D7">
      <w:pPr>
        <w:pStyle w:val="BodyText"/>
        <w:numPr>
          <w:ilvl w:val="0"/>
          <w:numId w:val="168"/>
        </w:numPr>
        <w:spacing w:after="0"/>
      </w:pPr>
      <w:r w:rsidRPr="00287D6D">
        <w:t>Create</w:t>
      </w:r>
      <w:r w:rsidR="00287D6D">
        <w:t xml:space="preserve"> </w:t>
      </w:r>
      <w:r w:rsidRPr="00287D6D">
        <w:t>database</w:t>
      </w:r>
      <w:r w:rsidR="00287D6D">
        <w:t xml:space="preserve"> </w:t>
      </w:r>
      <w:r w:rsidRPr="00287D6D">
        <w:t>of</w:t>
      </w:r>
      <w:r w:rsidR="00287D6D">
        <w:t xml:space="preserve"> </w:t>
      </w:r>
      <w:r w:rsidRPr="00287D6D">
        <w:t>applicants</w:t>
      </w:r>
      <w:r w:rsidR="00287D6D">
        <w:t xml:space="preserve"> </w:t>
      </w:r>
      <w:r w:rsidRPr="00287D6D">
        <w:t>and</w:t>
      </w:r>
      <w:r w:rsidR="00287D6D">
        <w:t xml:space="preserve"> </w:t>
      </w:r>
      <w:r w:rsidRPr="00287D6D">
        <w:t>application</w:t>
      </w:r>
      <w:r w:rsidR="00287D6D">
        <w:t xml:space="preserve"> </w:t>
      </w:r>
      <w:r w:rsidRPr="00287D6D">
        <w:t>information</w:t>
      </w:r>
    </w:p>
    <w:p w14:paraId="526F928A" w14:textId="09FB1272" w:rsidR="00ED42D7" w:rsidRPr="00287D6D" w:rsidRDefault="00ED42D7">
      <w:pPr>
        <w:pStyle w:val="BodyText"/>
        <w:numPr>
          <w:ilvl w:val="0"/>
          <w:numId w:val="168"/>
        </w:numPr>
        <w:spacing w:after="0"/>
      </w:pPr>
      <w:r w:rsidRPr="00287D6D">
        <w:t>Confirm</w:t>
      </w:r>
      <w:r w:rsidR="00287D6D">
        <w:t xml:space="preserve"> </w:t>
      </w:r>
      <w:r w:rsidRPr="00287D6D">
        <w:t>receipt</w:t>
      </w:r>
      <w:r w:rsidR="00287D6D">
        <w:t xml:space="preserve"> </w:t>
      </w:r>
      <w:r w:rsidRPr="00287D6D">
        <w:t>of</w:t>
      </w:r>
      <w:r w:rsidR="00287D6D">
        <w:t xml:space="preserve"> </w:t>
      </w:r>
      <w:r w:rsidRPr="00287D6D">
        <w:t>applicant</w:t>
      </w:r>
      <w:r w:rsidR="00287D6D">
        <w:t xml:space="preserve"> </w:t>
      </w:r>
      <w:r w:rsidRPr="00287D6D">
        <w:t>CVs</w:t>
      </w:r>
      <w:r w:rsidR="00287D6D">
        <w:t xml:space="preserve"> </w:t>
      </w:r>
      <w:r w:rsidRPr="00287D6D">
        <w:t>via</w:t>
      </w:r>
      <w:r w:rsidR="00287D6D">
        <w:t xml:space="preserve"> </w:t>
      </w:r>
      <w:r w:rsidRPr="00287D6D">
        <w:t>email</w:t>
      </w:r>
    </w:p>
    <w:p w14:paraId="1D559126" w14:textId="01F07CEF" w:rsidR="00ED42D7" w:rsidRPr="00287D6D" w:rsidRDefault="00ED42D7">
      <w:pPr>
        <w:pStyle w:val="BodyText"/>
        <w:numPr>
          <w:ilvl w:val="0"/>
          <w:numId w:val="169"/>
        </w:numPr>
        <w:spacing w:after="0"/>
      </w:pPr>
      <w:r w:rsidRPr="00287D6D">
        <w:t>Review</w:t>
      </w:r>
      <w:r w:rsidR="00287D6D">
        <w:t xml:space="preserve"> </w:t>
      </w:r>
      <w:r w:rsidRPr="00287D6D">
        <w:t>applications</w:t>
      </w:r>
    </w:p>
    <w:p w14:paraId="76AE308C" w14:textId="159126A9" w:rsidR="00ED42D7" w:rsidRPr="00287D6D" w:rsidRDefault="00ED42D7">
      <w:pPr>
        <w:pStyle w:val="BodyText"/>
        <w:numPr>
          <w:ilvl w:val="0"/>
          <w:numId w:val="169"/>
        </w:numPr>
        <w:spacing w:after="0"/>
      </w:pPr>
      <w:r w:rsidRPr="00287D6D">
        <w:t>Send</w:t>
      </w:r>
      <w:r w:rsidR="00287D6D">
        <w:t xml:space="preserve"> </w:t>
      </w:r>
      <w:r w:rsidRPr="00287D6D">
        <w:t>notification</w:t>
      </w:r>
      <w:r w:rsidR="00287D6D">
        <w:t xml:space="preserve"> </w:t>
      </w:r>
      <w:r w:rsidRPr="00287D6D">
        <w:t>to</w:t>
      </w:r>
      <w:r w:rsidR="00287D6D">
        <w:t xml:space="preserve"> </w:t>
      </w:r>
      <w:r w:rsidRPr="00287D6D">
        <w:t>recipients</w:t>
      </w:r>
      <w:r w:rsidR="00287D6D">
        <w:t xml:space="preserve"> </w:t>
      </w:r>
      <w:r w:rsidRPr="00287D6D">
        <w:t>and</w:t>
      </w:r>
      <w:r w:rsidR="00287D6D">
        <w:t xml:space="preserve"> </w:t>
      </w:r>
      <w:r w:rsidRPr="00287D6D">
        <w:t>those</w:t>
      </w:r>
      <w:r w:rsidR="00287D6D">
        <w:t xml:space="preserve"> </w:t>
      </w:r>
      <w:r w:rsidRPr="00287D6D">
        <w:t>who</w:t>
      </w:r>
      <w:r w:rsidR="00287D6D">
        <w:t xml:space="preserve"> </w:t>
      </w:r>
      <w:r w:rsidRPr="00287D6D">
        <w:t>were</w:t>
      </w:r>
      <w:r w:rsidR="00287D6D">
        <w:t xml:space="preserve"> </w:t>
      </w:r>
      <w:r w:rsidRPr="00287D6D">
        <w:t>not</w:t>
      </w:r>
      <w:r w:rsidR="00287D6D">
        <w:t xml:space="preserve"> </w:t>
      </w:r>
      <w:r w:rsidRPr="00287D6D">
        <w:t>selected</w:t>
      </w:r>
    </w:p>
    <w:p w14:paraId="13897195" w14:textId="4D5B31B8" w:rsidR="00ED42D7" w:rsidRPr="00287D6D" w:rsidRDefault="00ED42D7">
      <w:pPr>
        <w:pStyle w:val="BodyText"/>
        <w:numPr>
          <w:ilvl w:val="0"/>
          <w:numId w:val="169"/>
        </w:numPr>
        <w:spacing w:after="0"/>
      </w:pPr>
      <w:r w:rsidRPr="00287D6D">
        <w:t>Send</w:t>
      </w:r>
      <w:r w:rsidR="00287D6D">
        <w:t xml:space="preserve"> </w:t>
      </w:r>
      <w:r w:rsidRPr="00287D6D">
        <w:t>STP</w:t>
      </w:r>
      <w:r w:rsidR="00287D6D">
        <w:t xml:space="preserve"> </w:t>
      </w:r>
      <w:r w:rsidRPr="00287D6D">
        <w:t>Travel</w:t>
      </w:r>
      <w:r w:rsidR="00287D6D">
        <w:t xml:space="preserve"> </w:t>
      </w:r>
      <w:r w:rsidRPr="00287D6D">
        <w:t>Reimbursement</w:t>
      </w:r>
      <w:r w:rsidR="00287D6D">
        <w:t xml:space="preserve"> </w:t>
      </w:r>
      <w:r w:rsidRPr="00287D6D">
        <w:t>Guidelines</w:t>
      </w:r>
      <w:r w:rsidR="00287D6D">
        <w:t xml:space="preserve"> </w:t>
      </w:r>
      <w:r w:rsidRPr="00287D6D">
        <w:t>to</w:t>
      </w:r>
      <w:r w:rsidR="00287D6D">
        <w:t xml:space="preserve"> </w:t>
      </w:r>
      <w:r w:rsidRPr="00287D6D">
        <w:t>award</w:t>
      </w:r>
      <w:r w:rsidR="00287D6D">
        <w:t xml:space="preserve"> </w:t>
      </w:r>
      <w:r w:rsidRPr="00287D6D">
        <w:t>winners</w:t>
      </w:r>
    </w:p>
    <w:p w14:paraId="1AD72B63" w14:textId="5CAAA457" w:rsidR="00ED42D7" w:rsidRPr="00287D6D" w:rsidRDefault="00ED42D7">
      <w:pPr>
        <w:pStyle w:val="BodyText"/>
        <w:numPr>
          <w:ilvl w:val="0"/>
          <w:numId w:val="169"/>
        </w:numPr>
      </w:pPr>
      <w:r w:rsidRPr="00287D6D">
        <w:t>Send</w:t>
      </w:r>
      <w:r w:rsidR="00287D6D">
        <w:t xml:space="preserve"> </w:t>
      </w:r>
      <w:r w:rsidRPr="00287D6D">
        <w:t>list</w:t>
      </w:r>
      <w:r w:rsidR="00287D6D">
        <w:t xml:space="preserve"> </w:t>
      </w:r>
      <w:r w:rsidRPr="00287D6D">
        <w:t>of</w:t>
      </w:r>
      <w:r w:rsidR="00287D6D">
        <w:t xml:space="preserve"> </w:t>
      </w:r>
      <w:r w:rsidRPr="00287D6D">
        <w:t>winners</w:t>
      </w:r>
      <w:r w:rsidR="00287D6D">
        <w:t xml:space="preserve"> </w:t>
      </w:r>
      <w:r w:rsidRPr="00287D6D">
        <w:t>to</w:t>
      </w:r>
      <w:r w:rsidR="00287D6D">
        <w:t xml:space="preserve"> </w:t>
      </w:r>
      <w:r w:rsidRPr="00287D6D">
        <w:t>STP</w:t>
      </w:r>
      <w:r w:rsidR="00287D6D">
        <w:t xml:space="preserve"> </w:t>
      </w:r>
      <w:r w:rsidRPr="00287D6D">
        <w:t>Treasurer</w:t>
      </w:r>
      <w:r w:rsidR="00287D6D">
        <w:t xml:space="preserve"> </w:t>
      </w:r>
      <w:r w:rsidRPr="00287D6D">
        <w:t>(include</w:t>
      </w:r>
      <w:r w:rsidR="00287D6D">
        <w:t xml:space="preserve"> </w:t>
      </w:r>
      <w:r w:rsidRPr="00287D6D">
        <w:t>awardee</w:t>
      </w:r>
      <w:r w:rsidR="00287D6D">
        <w:t xml:space="preserve"> </w:t>
      </w:r>
      <w:r w:rsidRPr="00287D6D">
        <w:t>name,</w:t>
      </w:r>
      <w:r w:rsidR="00287D6D">
        <w:t xml:space="preserve"> </w:t>
      </w:r>
      <w:r w:rsidRPr="00287D6D">
        <w:t>conference</w:t>
      </w:r>
      <w:r w:rsidR="00287D6D">
        <w:t xml:space="preserve"> </w:t>
      </w:r>
      <w:r w:rsidRPr="00287D6D">
        <w:t>name</w:t>
      </w:r>
      <w:r w:rsidR="00287D6D">
        <w:t xml:space="preserve"> </w:t>
      </w:r>
      <w:r w:rsidRPr="00287D6D">
        <w:t>and</w:t>
      </w:r>
      <w:r w:rsidR="00287D6D">
        <w:t xml:space="preserve"> </w:t>
      </w:r>
      <w:r w:rsidRPr="00287D6D">
        <w:t>dates,</w:t>
      </w:r>
      <w:r w:rsidR="00287D6D">
        <w:t xml:space="preserve"> </w:t>
      </w:r>
      <w:r w:rsidRPr="00287D6D">
        <w:t>amount</w:t>
      </w:r>
      <w:r w:rsidR="00287D6D">
        <w:t xml:space="preserve"> </w:t>
      </w:r>
      <w:r w:rsidRPr="00287D6D">
        <w:t>awarded)</w:t>
      </w:r>
    </w:p>
    <w:p w14:paraId="4BA828AA" w14:textId="77777777" w:rsidR="00ED42D7" w:rsidRPr="00287D6D" w:rsidRDefault="00ED42D7" w:rsidP="00ED42D7">
      <w:pPr>
        <w:pStyle w:val="BodyText"/>
        <w:spacing w:after="0"/>
      </w:pPr>
      <w:r w:rsidRPr="00287D6D">
        <w:t>September/October</w:t>
      </w:r>
    </w:p>
    <w:p w14:paraId="0D2CE857" w14:textId="71FF3BBB" w:rsidR="00ED42D7" w:rsidRPr="00287D6D" w:rsidRDefault="00ED42D7">
      <w:pPr>
        <w:pStyle w:val="BodyText"/>
        <w:numPr>
          <w:ilvl w:val="0"/>
          <w:numId w:val="167"/>
        </w:numPr>
      </w:pPr>
      <w:r w:rsidRPr="00287D6D">
        <w:t>Advertise</w:t>
      </w:r>
      <w:r w:rsidR="00287D6D">
        <w:t xml:space="preserve"> </w:t>
      </w:r>
      <w:r w:rsidRPr="00287D6D">
        <w:t>November</w:t>
      </w:r>
      <w:r w:rsidR="00287D6D">
        <w:t xml:space="preserve"> </w:t>
      </w:r>
      <w:r w:rsidRPr="00287D6D">
        <w:t>deadline</w:t>
      </w:r>
      <w:r w:rsidR="00287D6D">
        <w:t xml:space="preserve"> </w:t>
      </w:r>
      <w:r w:rsidRPr="00287D6D">
        <w:t>in</w:t>
      </w:r>
      <w:r w:rsidR="00287D6D">
        <w:t xml:space="preserve"> </w:t>
      </w:r>
      <w:r w:rsidRPr="00287D6D">
        <w:t>STP</w:t>
      </w:r>
      <w:r w:rsidR="00287D6D">
        <w:t xml:space="preserve"> </w:t>
      </w:r>
      <w:r w:rsidRPr="00287D6D">
        <w:t>newsletter</w:t>
      </w:r>
      <w:r w:rsidR="00287D6D">
        <w:t xml:space="preserve"> </w:t>
      </w:r>
      <w:r w:rsidRPr="00287D6D">
        <w:t>and</w:t>
      </w:r>
      <w:r w:rsidR="00287D6D">
        <w:t xml:space="preserve"> </w:t>
      </w:r>
      <w:r w:rsidRPr="00287D6D">
        <w:t>on</w:t>
      </w:r>
      <w:r w:rsidR="00287D6D">
        <w:t xml:space="preserve"> </w:t>
      </w:r>
      <w:r w:rsidRPr="00287D6D">
        <w:t>social</w:t>
      </w:r>
      <w:r w:rsidR="00287D6D">
        <w:t xml:space="preserve"> </w:t>
      </w:r>
      <w:r w:rsidRPr="00287D6D">
        <w:t>media</w:t>
      </w:r>
    </w:p>
    <w:p w14:paraId="0ED9F846" w14:textId="77777777" w:rsidR="00ED42D7" w:rsidRPr="00287D6D" w:rsidRDefault="00ED42D7" w:rsidP="00ED42D7">
      <w:pPr>
        <w:pStyle w:val="BodyText"/>
        <w:spacing w:after="0"/>
      </w:pPr>
      <w:r w:rsidRPr="00287D6D">
        <w:t>November</w:t>
      </w:r>
    </w:p>
    <w:p w14:paraId="5B163E6A" w14:textId="24584E10" w:rsidR="00ED42D7" w:rsidRPr="00287D6D" w:rsidRDefault="00ED42D7">
      <w:pPr>
        <w:pStyle w:val="BodyText"/>
        <w:numPr>
          <w:ilvl w:val="0"/>
          <w:numId w:val="168"/>
        </w:numPr>
        <w:spacing w:after="0"/>
      </w:pPr>
      <w:r w:rsidRPr="00287D6D">
        <w:t>Deadline</w:t>
      </w:r>
      <w:r w:rsidR="00287D6D">
        <w:t xml:space="preserve"> </w:t>
      </w:r>
      <w:r w:rsidRPr="00287D6D">
        <w:t>for</w:t>
      </w:r>
      <w:r w:rsidR="00287D6D">
        <w:t xml:space="preserve"> </w:t>
      </w:r>
      <w:r w:rsidRPr="00287D6D">
        <w:t>applications</w:t>
      </w:r>
      <w:r w:rsidR="00287D6D">
        <w:t xml:space="preserve"> </w:t>
      </w:r>
      <w:r w:rsidRPr="00287D6D">
        <w:t>(Nov</w:t>
      </w:r>
      <w:r w:rsidR="00287D6D">
        <w:t xml:space="preserve"> </w:t>
      </w:r>
      <w:r w:rsidRPr="00287D6D">
        <w:t>1)</w:t>
      </w:r>
    </w:p>
    <w:p w14:paraId="7F65500E" w14:textId="0C53E776" w:rsidR="00ED42D7" w:rsidRPr="00287D6D" w:rsidRDefault="00ED42D7">
      <w:pPr>
        <w:pStyle w:val="BodyText"/>
        <w:numPr>
          <w:ilvl w:val="0"/>
          <w:numId w:val="168"/>
        </w:numPr>
        <w:spacing w:after="0"/>
      </w:pPr>
      <w:r w:rsidRPr="00287D6D">
        <w:t>Create</w:t>
      </w:r>
      <w:r w:rsidR="00287D6D">
        <w:t xml:space="preserve"> </w:t>
      </w:r>
      <w:r w:rsidRPr="00287D6D">
        <w:t>database</w:t>
      </w:r>
      <w:r w:rsidR="00287D6D">
        <w:t xml:space="preserve"> </w:t>
      </w:r>
      <w:r w:rsidRPr="00287D6D">
        <w:t>of</w:t>
      </w:r>
      <w:r w:rsidR="00287D6D">
        <w:t xml:space="preserve"> </w:t>
      </w:r>
      <w:r w:rsidRPr="00287D6D">
        <w:t>applicants</w:t>
      </w:r>
      <w:r w:rsidR="00287D6D">
        <w:t xml:space="preserve"> </w:t>
      </w:r>
      <w:r w:rsidRPr="00287D6D">
        <w:t>and</w:t>
      </w:r>
      <w:r w:rsidR="00287D6D">
        <w:t xml:space="preserve"> </w:t>
      </w:r>
      <w:r w:rsidRPr="00287D6D">
        <w:t>application</w:t>
      </w:r>
      <w:r w:rsidR="00287D6D">
        <w:t xml:space="preserve"> </w:t>
      </w:r>
      <w:r w:rsidRPr="00287D6D">
        <w:t>information</w:t>
      </w:r>
    </w:p>
    <w:p w14:paraId="6CBD2A56" w14:textId="73476523" w:rsidR="00ED42D7" w:rsidRPr="00287D6D" w:rsidRDefault="00ED42D7">
      <w:pPr>
        <w:pStyle w:val="BodyText"/>
        <w:numPr>
          <w:ilvl w:val="0"/>
          <w:numId w:val="168"/>
        </w:numPr>
        <w:spacing w:after="0"/>
      </w:pPr>
      <w:r w:rsidRPr="00287D6D">
        <w:t>Confirm</w:t>
      </w:r>
      <w:r w:rsidR="00287D6D">
        <w:t xml:space="preserve"> </w:t>
      </w:r>
      <w:r w:rsidRPr="00287D6D">
        <w:t>receipt</w:t>
      </w:r>
      <w:r w:rsidR="00287D6D">
        <w:t xml:space="preserve"> </w:t>
      </w:r>
      <w:r w:rsidRPr="00287D6D">
        <w:t>of</w:t>
      </w:r>
      <w:r w:rsidR="00287D6D">
        <w:t xml:space="preserve"> </w:t>
      </w:r>
      <w:r w:rsidRPr="00287D6D">
        <w:t>applicant</w:t>
      </w:r>
      <w:r w:rsidR="00287D6D">
        <w:t xml:space="preserve"> </w:t>
      </w:r>
      <w:r w:rsidRPr="00287D6D">
        <w:t>CVs</w:t>
      </w:r>
      <w:r w:rsidR="00287D6D">
        <w:t xml:space="preserve"> </w:t>
      </w:r>
      <w:r w:rsidRPr="00287D6D">
        <w:t>via</w:t>
      </w:r>
      <w:r w:rsidR="00287D6D">
        <w:t xml:space="preserve"> </w:t>
      </w:r>
      <w:r w:rsidRPr="00287D6D">
        <w:t>email</w:t>
      </w:r>
    </w:p>
    <w:p w14:paraId="300E0BD2" w14:textId="3AA3B089" w:rsidR="00ED42D7" w:rsidRPr="00287D6D" w:rsidRDefault="00ED42D7">
      <w:pPr>
        <w:pStyle w:val="BodyText"/>
        <w:numPr>
          <w:ilvl w:val="0"/>
          <w:numId w:val="169"/>
        </w:numPr>
      </w:pPr>
      <w:r w:rsidRPr="00287D6D">
        <w:t>Review</w:t>
      </w:r>
      <w:r w:rsidR="00287D6D">
        <w:t xml:space="preserve"> </w:t>
      </w:r>
      <w:r w:rsidRPr="00287D6D">
        <w:t>applications</w:t>
      </w:r>
    </w:p>
    <w:p w14:paraId="25E84464" w14:textId="77777777" w:rsidR="00ED42D7" w:rsidRPr="00287D6D" w:rsidRDefault="00ED42D7" w:rsidP="00ED42D7">
      <w:pPr>
        <w:pStyle w:val="BodyText"/>
        <w:spacing w:after="0"/>
      </w:pPr>
      <w:r w:rsidRPr="00287D6D">
        <w:t>December</w:t>
      </w:r>
    </w:p>
    <w:p w14:paraId="5A9486A5" w14:textId="1FB5015A" w:rsidR="00ED42D7" w:rsidRPr="00287D6D" w:rsidRDefault="00ED42D7">
      <w:pPr>
        <w:pStyle w:val="BodyText"/>
        <w:numPr>
          <w:ilvl w:val="0"/>
          <w:numId w:val="169"/>
        </w:numPr>
        <w:spacing w:after="0"/>
      </w:pPr>
      <w:r w:rsidRPr="00287D6D">
        <w:t>Send</w:t>
      </w:r>
      <w:r w:rsidR="00287D6D">
        <w:t xml:space="preserve"> </w:t>
      </w:r>
      <w:r w:rsidRPr="00287D6D">
        <w:t>notification</w:t>
      </w:r>
      <w:r w:rsidR="00287D6D">
        <w:t xml:space="preserve"> </w:t>
      </w:r>
      <w:r w:rsidRPr="00287D6D">
        <w:t>to</w:t>
      </w:r>
      <w:r w:rsidR="00287D6D">
        <w:t xml:space="preserve"> </w:t>
      </w:r>
      <w:r w:rsidRPr="00287D6D">
        <w:t>recipients</w:t>
      </w:r>
      <w:r w:rsidR="00287D6D">
        <w:t xml:space="preserve"> </w:t>
      </w:r>
      <w:r w:rsidRPr="00287D6D">
        <w:t>and</w:t>
      </w:r>
      <w:r w:rsidR="00287D6D">
        <w:t xml:space="preserve"> </w:t>
      </w:r>
      <w:r w:rsidRPr="00287D6D">
        <w:t>those</w:t>
      </w:r>
      <w:r w:rsidR="00287D6D">
        <w:t xml:space="preserve"> </w:t>
      </w:r>
      <w:r w:rsidRPr="00287D6D">
        <w:t>who</w:t>
      </w:r>
      <w:r w:rsidR="00287D6D">
        <w:t xml:space="preserve"> </w:t>
      </w:r>
      <w:r w:rsidRPr="00287D6D">
        <w:t>were</w:t>
      </w:r>
      <w:r w:rsidR="00287D6D">
        <w:t xml:space="preserve"> </w:t>
      </w:r>
      <w:r w:rsidRPr="00287D6D">
        <w:t>not</w:t>
      </w:r>
      <w:r w:rsidR="00287D6D">
        <w:t xml:space="preserve"> </w:t>
      </w:r>
      <w:r w:rsidRPr="00287D6D">
        <w:t>selected</w:t>
      </w:r>
    </w:p>
    <w:p w14:paraId="0EFE4B60" w14:textId="51AF334D" w:rsidR="00ED42D7" w:rsidRPr="00287D6D" w:rsidRDefault="00ED42D7">
      <w:pPr>
        <w:pStyle w:val="BodyText"/>
        <w:numPr>
          <w:ilvl w:val="0"/>
          <w:numId w:val="169"/>
        </w:numPr>
        <w:spacing w:after="0"/>
      </w:pPr>
      <w:r w:rsidRPr="00287D6D">
        <w:t>Send</w:t>
      </w:r>
      <w:r w:rsidR="00287D6D">
        <w:t xml:space="preserve"> </w:t>
      </w:r>
      <w:r w:rsidRPr="00287D6D">
        <w:t>STP</w:t>
      </w:r>
      <w:r w:rsidR="00287D6D">
        <w:t xml:space="preserve"> </w:t>
      </w:r>
      <w:r w:rsidRPr="00287D6D">
        <w:t>Travel</w:t>
      </w:r>
      <w:r w:rsidR="00287D6D">
        <w:t xml:space="preserve"> </w:t>
      </w:r>
      <w:r w:rsidRPr="00287D6D">
        <w:t>Reimbursement</w:t>
      </w:r>
      <w:r w:rsidR="00287D6D">
        <w:t xml:space="preserve"> </w:t>
      </w:r>
      <w:r w:rsidRPr="00287D6D">
        <w:t>Guidelines</w:t>
      </w:r>
      <w:r w:rsidR="00287D6D">
        <w:t xml:space="preserve"> </w:t>
      </w:r>
      <w:r w:rsidRPr="00287D6D">
        <w:t>to</w:t>
      </w:r>
      <w:r w:rsidR="00287D6D">
        <w:t xml:space="preserve"> </w:t>
      </w:r>
      <w:r w:rsidRPr="00287D6D">
        <w:t>award</w:t>
      </w:r>
      <w:r w:rsidR="00287D6D">
        <w:t xml:space="preserve"> </w:t>
      </w:r>
      <w:r w:rsidRPr="00287D6D">
        <w:t>winners</w:t>
      </w:r>
    </w:p>
    <w:p w14:paraId="4C9E56C6" w14:textId="163682A1" w:rsidR="00ED42D7" w:rsidRPr="00287D6D" w:rsidRDefault="00ED42D7">
      <w:pPr>
        <w:pStyle w:val="BodyText"/>
        <w:numPr>
          <w:ilvl w:val="0"/>
          <w:numId w:val="169"/>
        </w:numPr>
      </w:pPr>
      <w:r w:rsidRPr="00287D6D">
        <w:t>Send</w:t>
      </w:r>
      <w:r w:rsidR="00287D6D">
        <w:t xml:space="preserve"> </w:t>
      </w:r>
      <w:r w:rsidRPr="00287D6D">
        <w:t>list</w:t>
      </w:r>
      <w:r w:rsidR="00287D6D">
        <w:t xml:space="preserve"> </w:t>
      </w:r>
      <w:r w:rsidRPr="00287D6D">
        <w:t>of</w:t>
      </w:r>
      <w:r w:rsidR="00287D6D">
        <w:t xml:space="preserve"> </w:t>
      </w:r>
      <w:r w:rsidRPr="00287D6D">
        <w:t>winners</w:t>
      </w:r>
      <w:r w:rsidR="00287D6D">
        <w:t xml:space="preserve"> </w:t>
      </w:r>
      <w:r w:rsidRPr="00287D6D">
        <w:t>to</w:t>
      </w:r>
      <w:r w:rsidR="00287D6D">
        <w:t xml:space="preserve"> </w:t>
      </w:r>
      <w:r w:rsidRPr="00287D6D">
        <w:t>STP</w:t>
      </w:r>
      <w:r w:rsidR="00287D6D">
        <w:t xml:space="preserve"> </w:t>
      </w:r>
      <w:r w:rsidRPr="00287D6D">
        <w:t>Treasurer</w:t>
      </w:r>
      <w:r w:rsidR="00287D6D">
        <w:t xml:space="preserve"> </w:t>
      </w:r>
      <w:r w:rsidRPr="00287D6D">
        <w:t>(include</w:t>
      </w:r>
      <w:r w:rsidR="00287D6D">
        <w:t xml:space="preserve"> </w:t>
      </w:r>
      <w:r w:rsidRPr="00287D6D">
        <w:t>awardee</w:t>
      </w:r>
      <w:r w:rsidR="00287D6D">
        <w:t xml:space="preserve"> </w:t>
      </w:r>
      <w:r w:rsidRPr="00287D6D">
        <w:t>name,</w:t>
      </w:r>
      <w:r w:rsidR="00287D6D">
        <w:t xml:space="preserve"> </w:t>
      </w:r>
      <w:r w:rsidRPr="00287D6D">
        <w:t>conference</w:t>
      </w:r>
      <w:r w:rsidR="00287D6D">
        <w:t xml:space="preserve"> </w:t>
      </w:r>
      <w:r w:rsidRPr="00287D6D">
        <w:t>name</w:t>
      </w:r>
      <w:r w:rsidR="00287D6D">
        <w:t xml:space="preserve"> </w:t>
      </w:r>
      <w:r w:rsidRPr="00287D6D">
        <w:t>and</w:t>
      </w:r>
      <w:r w:rsidR="00287D6D">
        <w:t xml:space="preserve"> </w:t>
      </w:r>
      <w:r w:rsidRPr="00287D6D">
        <w:t>dates,</w:t>
      </w:r>
      <w:r w:rsidR="00287D6D">
        <w:t xml:space="preserve"> </w:t>
      </w:r>
      <w:r w:rsidRPr="00287D6D">
        <w:t>amount</w:t>
      </w:r>
      <w:r w:rsidR="00287D6D">
        <w:t xml:space="preserve"> </w:t>
      </w:r>
      <w:r w:rsidRPr="00287D6D">
        <w:t>awarded)</w:t>
      </w:r>
    </w:p>
    <w:p w14:paraId="2BD96E45" w14:textId="4DC7FC17" w:rsidR="000E2661" w:rsidRPr="00287D6D" w:rsidRDefault="000E2661" w:rsidP="009A44D6">
      <w:pPr>
        <w:pStyle w:val="Heading2"/>
      </w:pPr>
      <w:bookmarkStart w:id="179" w:name="_Toc163742775"/>
      <w:r w:rsidRPr="00287D6D">
        <w:t>Chair,</w:t>
      </w:r>
      <w:r w:rsidR="00287D6D">
        <w:t xml:space="preserve"> </w:t>
      </w:r>
      <w:r w:rsidRPr="00287D6D">
        <w:t>Graduate</w:t>
      </w:r>
      <w:r w:rsidR="00287D6D">
        <w:t xml:space="preserve"> </w:t>
      </w:r>
      <w:r w:rsidRPr="00287D6D">
        <w:t>Student</w:t>
      </w:r>
      <w:r w:rsidR="00287D6D">
        <w:t xml:space="preserve"> </w:t>
      </w:r>
      <w:r w:rsidRPr="00287D6D">
        <w:t>Travel</w:t>
      </w:r>
      <w:r w:rsidR="00287D6D">
        <w:t xml:space="preserve"> </w:t>
      </w:r>
      <w:r w:rsidRPr="00287D6D">
        <w:t>Grant</w:t>
      </w:r>
      <w:r w:rsidR="00287D6D">
        <w:t xml:space="preserve"> </w:t>
      </w:r>
      <w:r w:rsidRPr="00287D6D">
        <w:t>Committee</w:t>
      </w:r>
      <w:bookmarkEnd w:id="179"/>
    </w:p>
    <w:p w14:paraId="5F81F3F0" w14:textId="394BFCBF" w:rsidR="00331370" w:rsidRPr="00287D6D" w:rsidRDefault="00331370" w:rsidP="00331370">
      <w:r w:rsidRPr="00287D6D">
        <w:t>These</w:t>
      </w:r>
      <w:r w:rsidR="00287D6D">
        <w:t xml:space="preserve"> </w:t>
      </w:r>
      <w:r w:rsidRPr="00287D6D">
        <w:t>grants</w:t>
      </w:r>
      <w:r w:rsidR="00287D6D">
        <w:t xml:space="preserve"> </w:t>
      </w:r>
      <w:r w:rsidRPr="00287D6D">
        <w:t>are</w:t>
      </w:r>
      <w:r w:rsidR="00287D6D">
        <w:t xml:space="preserve"> </w:t>
      </w:r>
      <w:r w:rsidRPr="00287D6D">
        <w:t>designed</w:t>
      </w:r>
      <w:r w:rsidR="00287D6D">
        <w:t xml:space="preserve"> </w:t>
      </w:r>
      <w:r w:rsidRPr="00287D6D">
        <w:t>for</w:t>
      </w:r>
      <w:r w:rsidR="00287D6D">
        <w:t xml:space="preserve"> </w:t>
      </w:r>
      <w:r w:rsidRPr="00287D6D">
        <w:t>graduate</w:t>
      </w:r>
      <w:r w:rsidR="00287D6D">
        <w:t xml:space="preserve"> </w:t>
      </w:r>
      <w:r w:rsidRPr="00287D6D">
        <w:t>students</w:t>
      </w:r>
      <w:r w:rsidR="00287D6D">
        <w:t xml:space="preserve"> </w:t>
      </w:r>
      <w:r w:rsidRPr="00287D6D">
        <w:t>(at</w:t>
      </w:r>
      <w:r w:rsidR="00287D6D">
        <w:t xml:space="preserve"> </w:t>
      </w:r>
      <w:r w:rsidRPr="00287D6D">
        <w:t>the</w:t>
      </w:r>
      <w:r w:rsidR="00287D6D">
        <w:t xml:space="preserve"> </w:t>
      </w:r>
      <w:r w:rsidRPr="00287D6D">
        <w:t>time</w:t>
      </w:r>
      <w:r w:rsidR="00287D6D">
        <w:t xml:space="preserve"> </w:t>
      </w:r>
      <w:r w:rsidRPr="00287D6D">
        <w:t>of</w:t>
      </w:r>
      <w:r w:rsidR="00287D6D">
        <w:t xml:space="preserve"> </w:t>
      </w:r>
      <w:r w:rsidRPr="00287D6D">
        <w:t>application)</w:t>
      </w:r>
      <w:r w:rsidR="00287D6D">
        <w:t xml:space="preserve"> </w:t>
      </w:r>
      <w:r w:rsidRPr="00287D6D">
        <w:t>to</w:t>
      </w:r>
      <w:r w:rsidR="00287D6D">
        <w:t xml:space="preserve"> </w:t>
      </w:r>
      <w:r w:rsidRPr="00287D6D">
        <w:t>defray</w:t>
      </w:r>
      <w:r w:rsidR="00287D6D">
        <w:t xml:space="preserve"> </w:t>
      </w:r>
      <w:r w:rsidRPr="00287D6D">
        <w:t>the</w:t>
      </w:r>
      <w:r w:rsidR="00287D6D">
        <w:t xml:space="preserve"> </w:t>
      </w:r>
      <w:r w:rsidRPr="00287D6D">
        <w:t>costs</w:t>
      </w:r>
      <w:r w:rsidR="00287D6D">
        <w:t xml:space="preserve"> </w:t>
      </w:r>
      <w:r w:rsidRPr="00287D6D">
        <w:t>of</w:t>
      </w:r>
      <w:r w:rsidR="00287D6D">
        <w:t xml:space="preserve"> </w:t>
      </w:r>
      <w:r w:rsidRPr="00287D6D">
        <w:t>attending</w:t>
      </w:r>
      <w:r w:rsidR="00287D6D">
        <w:t xml:space="preserve"> </w:t>
      </w:r>
      <w:r w:rsidRPr="00287D6D">
        <w:t>teaching</w:t>
      </w:r>
      <w:r w:rsidR="00287D6D">
        <w:t xml:space="preserve"> </w:t>
      </w:r>
      <w:r w:rsidRPr="00287D6D">
        <w:t>conferences</w:t>
      </w:r>
      <w:r w:rsidR="00287D6D">
        <w:t xml:space="preserve"> </w:t>
      </w:r>
      <w:r w:rsidRPr="00287D6D">
        <w:t>or</w:t>
      </w:r>
      <w:r w:rsidR="00287D6D">
        <w:t xml:space="preserve"> </w:t>
      </w:r>
      <w:r w:rsidRPr="00287D6D">
        <w:t>conferences</w:t>
      </w:r>
      <w:r w:rsidR="00287D6D">
        <w:t xml:space="preserve"> </w:t>
      </w:r>
      <w:r w:rsidRPr="00287D6D">
        <w:t>with</w:t>
      </w:r>
      <w:r w:rsidR="00287D6D">
        <w:t xml:space="preserve"> </w:t>
      </w:r>
      <w:r w:rsidRPr="00287D6D">
        <w:t>an</w:t>
      </w:r>
      <w:r w:rsidR="00287D6D">
        <w:t xml:space="preserve"> </w:t>
      </w:r>
      <w:r w:rsidRPr="00287D6D">
        <w:t>explicit</w:t>
      </w:r>
      <w:r w:rsidR="00287D6D">
        <w:t xml:space="preserve"> </w:t>
      </w:r>
      <w:r w:rsidRPr="00287D6D">
        <w:t>teaching</w:t>
      </w:r>
      <w:r w:rsidR="00287D6D">
        <w:t xml:space="preserve"> </w:t>
      </w:r>
      <w:r w:rsidRPr="00287D6D">
        <w:t>track.</w:t>
      </w:r>
      <w:r w:rsidR="00287D6D">
        <w:t xml:space="preserve"> </w:t>
      </w:r>
      <w:r w:rsidRPr="00287D6D">
        <w:t>This</w:t>
      </w:r>
      <w:r w:rsidR="00287D6D">
        <w:t xml:space="preserve"> </w:t>
      </w:r>
      <w:r w:rsidRPr="00287D6D">
        <w:t>grant</w:t>
      </w:r>
      <w:r w:rsidR="00287D6D">
        <w:t xml:space="preserve"> </w:t>
      </w:r>
      <w:r w:rsidRPr="00287D6D">
        <w:t>program</w:t>
      </w:r>
      <w:r w:rsidR="00287D6D">
        <w:t xml:space="preserve"> </w:t>
      </w:r>
      <w:r w:rsidRPr="00287D6D">
        <w:t>may</w:t>
      </w:r>
      <w:r w:rsidR="00287D6D">
        <w:t xml:space="preserve"> </w:t>
      </w:r>
      <w:r w:rsidRPr="00287D6D">
        <w:t>fund</w:t>
      </w:r>
      <w:r w:rsidR="00287D6D">
        <w:t xml:space="preserve"> </w:t>
      </w:r>
      <w:r w:rsidRPr="00287D6D">
        <w:t>approximately</w:t>
      </w:r>
      <w:r w:rsidR="00287D6D">
        <w:t xml:space="preserve"> </w:t>
      </w:r>
      <w:r w:rsidRPr="00287D6D">
        <w:t>10</w:t>
      </w:r>
      <w:r w:rsidR="00287D6D">
        <w:t xml:space="preserve"> </w:t>
      </w:r>
      <w:r w:rsidRPr="00287D6D">
        <w:t>grants</w:t>
      </w:r>
      <w:r w:rsidR="00287D6D">
        <w:t xml:space="preserve"> </w:t>
      </w:r>
      <w:r w:rsidRPr="00287D6D">
        <w:t>annually,</w:t>
      </w:r>
      <w:r w:rsidR="00287D6D">
        <w:t xml:space="preserve"> </w:t>
      </w:r>
      <w:r w:rsidRPr="00287D6D">
        <w:t>with</w:t>
      </w:r>
      <w:r w:rsidR="00287D6D">
        <w:t xml:space="preserve"> </w:t>
      </w:r>
      <w:r w:rsidRPr="00287D6D">
        <w:t>a</w:t>
      </w:r>
      <w:r w:rsidR="00287D6D">
        <w:t xml:space="preserve"> </w:t>
      </w:r>
      <w:r w:rsidRPr="00287D6D">
        <w:t>maximum</w:t>
      </w:r>
      <w:r w:rsidR="00287D6D">
        <w:t xml:space="preserve"> </w:t>
      </w:r>
      <w:r w:rsidRPr="00287D6D">
        <w:t>award</w:t>
      </w:r>
      <w:r w:rsidR="00287D6D">
        <w:t xml:space="preserve"> </w:t>
      </w:r>
      <w:r w:rsidRPr="00287D6D">
        <w:t>of</w:t>
      </w:r>
      <w:r w:rsidR="00287D6D">
        <w:t xml:space="preserve"> </w:t>
      </w:r>
      <w:r w:rsidRPr="00287D6D">
        <w:t>$1,000</w:t>
      </w:r>
      <w:r w:rsidR="00287D6D">
        <w:t xml:space="preserve"> </w:t>
      </w:r>
      <w:r w:rsidRPr="00287D6D">
        <w:t>per</w:t>
      </w:r>
      <w:r w:rsidR="00287D6D">
        <w:t xml:space="preserve"> </w:t>
      </w:r>
      <w:r w:rsidRPr="00287D6D">
        <w:t>grant,</w:t>
      </w:r>
      <w:r w:rsidR="00287D6D">
        <w:t xml:space="preserve"> </w:t>
      </w:r>
      <w:r w:rsidRPr="00287D6D">
        <w:t>for</w:t>
      </w:r>
      <w:r w:rsidR="00287D6D">
        <w:t xml:space="preserve"> </w:t>
      </w:r>
      <w:r w:rsidRPr="00287D6D">
        <w:t>conference</w:t>
      </w:r>
      <w:r w:rsidR="00287D6D">
        <w:t xml:space="preserve"> </w:t>
      </w:r>
      <w:r w:rsidRPr="00287D6D">
        <w:t>attendance</w:t>
      </w:r>
      <w:r w:rsidR="00287D6D">
        <w:t xml:space="preserve"> </w:t>
      </w:r>
      <w:r w:rsidRPr="00287D6D">
        <w:t>between</w:t>
      </w:r>
      <w:r w:rsidR="00287D6D">
        <w:t xml:space="preserve"> </w:t>
      </w:r>
      <w:r w:rsidRPr="00287D6D">
        <w:t>January</w:t>
      </w:r>
      <w:r w:rsidR="00287D6D">
        <w:t xml:space="preserve"> </w:t>
      </w:r>
      <w:r w:rsidRPr="00287D6D">
        <w:t>1</w:t>
      </w:r>
      <w:r w:rsidR="00287D6D">
        <w:t xml:space="preserve"> </w:t>
      </w:r>
      <w:r w:rsidRPr="00287D6D">
        <w:t>and</w:t>
      </w:r>
      <w:r w:rsidR="00287D6D">
        <w:t xml:space="preserve"> </w:t>
      </w:r>
      <w:r w:rsidRPr="00287D6D">
        <w:t>December</w:t>
      </w:r>
      <w:r w:rsidR="00287D6D">
        <w:t xml:space="preserve"> </w:t>
      </w:r>
      <w:r w:rsidRPr="00287D6D">
        <w:t>31</w:t>
      </w:r>
      <w:r w:rsidR="00287D6D">
        <w:t xml:space="preserve"> </w:t>
      </w:r>
      <w:r w:rsidRPr="00287D6D">
        <w:t>of</w:t>
      </w:r>
      <w:r w:rsidR="00287D6D">
        <w:t xml:space="preserve"> </w:t>
      </w:r>
      <w:r w:rsidRPr="00287D6D">
        <w:t>the</w:t>
      </w:r>
      <w:r w:rsidR="00287D6D">
        <w:t xml:space="preserve"> </w:t>
      </w:r>
      <w:r w:rsidRPr="00287D6D">
        <w:t>upcoming</w:t>
      </w:r>
      <w:r w:rsidR="00287D6D">
        <w:t xml:space="preserve"> </w:t>
      </w:r>
      <w:r w:rsidRPr="00287D6D">
        <w:t>year.</w:t>
      </w:r>
      <w:r w:rsidR="00287D6D">
        <w:t xml:space="preserve"> </w:t>
      </w:r>
      <w:r w:rsidRPr="00287D6D">
        <w:t>The</w:t>
      </w:r>
      <w:r w:rsidR="00287D6D">
        <w:t xml:space="preserve"> </w:t>
      </w:r>
      <w:r w:rsidRPr="00287D6D">
        <w:t>annual</w:t>
      </w:r>
      <w:r w:rsidR="00287D6D">
        <w:t xml:space="preserve"> </w:t>
      </w:r>
      <w:r w:rsidRPr="00287D6D">
        <w:t>deadline</w:t>
      </w:r>
      <w:r w:rsidR="00287D6D">
        <w:t xml:space="preserve"> </w:t>
      </w:r>
      <w:r w:rsidRPr="00287D6D">
        <w:t>for</w:t>
      </w:r>
      <w:r w:rsidR="00287D6D">
        <w:t xml:space="preserve"> </w:t>
      </w:r>
      <w:r w:rsidRPr="00287D6D">
        <w:t>proposals</w:t>
      </w:r>
      <w:r w:rsidR="00287D6D">
        <w:t xml:space="preserve"> </w:t>
      </w:r>
      <w:r w:rsidRPr="00287D6D">
        <w:t>is</w:t>
      </w:r>
      <w:r w:rsidR="00287D6D">
        <w:t xml:space="preserve"> </w:t>
      </w:r>
      <w:r w:rsidRPr="00287D6D">
        <w:t>November</w:t>
      </w:r>
      <w:r w:rsidR="00287D6D">
        <w:t xml:space="preserve"> </w:t>
      </w:r>
      <w:r w:rsidRPr="00287D6D">
        <w:t>1st,</w:t>
      </w:r>
      <w:r w:rsidR="00287D6D">
        <w:t xml:space="preserve"> </w:t>
      </w:r>
      <w:r w:rsidRPr="00287D6D">
        <w:t>and</w:t>
      </w:r>
      <w:r w:rsidR="00287D6D">
        <w:t xml:space="preserve"> </w:t>
      </w:r>
      <w:r w:rsidRPr="00287D6D">
        <w:t>applicants</w:t>
      </w:r>
      <w:r w:rsidR="00287D6D">
        <w:t xml:space="preserve"> </w:t>
      </w:r>
      <w:r w:rsidRPr="00287D6D">
        <w:t>receive</w:t>
      </w:r>
      <w:r w:rsidR="00287D6D">
        <w:t xml:space="preserve"> </w:t>
      </w:r>
      <w:r w:rsidRPr="00287D6D">
        <w:t>notification</w:t>
      </w:r>
      <w:r w:rsidR="00287D6D">
        <w:t xml:space="preserve"> </w:t>
      </w:r>
      <w:r w:rsidRPr="00287D6D">
        <w:t>of</w:t>
      </w:r>
      <w:r w:rsidR="00287D6D">
        <w:t xml:space="preserve"> </w:t>
      </w:r>
      <w:r w:rsidRPr="00287D6D">
        <w:t>award</w:t>
      </w:r>
      <w:r w:rsidR="00287D6D">
        <w:t xml:space="preserve"> </w:t>
      </w:r>
      <w:r w:rsidRPr="00287D6D">
        <w:t>decisions</w:t>
      </w:r>
      <w:r w:rsidR="00287D6D">
        <w:t xml:space="preserve"> </w:t>
      </w:r>
      <w:r w:rsidRPr="00287D6D">
        <w:t>no</w:t>
      </w:r>
      <w:r w:rsidR="00287D6D">
        <w:t xml:space="preserve"> </w:t>
      </w:r>
      <w:r w:rsidRPr="00287D6D">
        <w:t>later</w:t>
      </w:r>
      <w:r w:rsidR="00287D6D">
        <w:t xml:space="preserve"> </w:t>
      </w:r>
      <w:r w:rsidRPr="00287D6D">
        <w:t>than</w:t>
      </w:r>
      <w:r w:rsidR="00287D6D">
        <w:t xml:space="preserve"> </w:t>
      </w:r>
      <w:r w:rsidRPr="00287D6D">
        <w:t>early</w:t>
      </w:r>
      <w:r w:rsidR="00287D6D">
        <w:t xml:space="preserve"> </w:t>
      </w:r>
      <w:r w:rsidRPr="00287D6D">
        <w:t>December</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year.</w:t>
      </w:r>
      <w:r w:rsidR="00287D6D">
        <w:t xml:space="preserve"> </w:t>
      </w:r>
      <w:r w:rsidRPr="00287D6D">
        <w:t>Committee</w:t>
      </w:r>
      <w:r w:rsidR="00287D6D">
        <w:t xml:space="preserve"> </w:t>
      </w:r>
      <w:r w:rsidRPr="00287D6D">
        <w:t>members</w:t>
      </w:r>
      <w:r w:rsidR="00287D6D">
        <w:t xml:space="preserve"> </w:t>
      </w:r>
      <w:r w:rsidRPr="00287D6D">
        <w:t>are</w:t>
      </w:r>
      <w:r w:rsidR="00287D6D">
        <w:t xml:space="preserve"> </w:t>
      </w:r>
      <w:r w:rsidRPr="00287D6D">
        <w:t>responsible</w:t>
      </w:r>
      <w:r w:rsidR="00287D6D">
        <w:t xml:space="preserve"> </w:t>
      </w:r>
      <w:r w:rsidRPr="00287D6D">
        <w:t>for</w:t>
      </w:r>
      <w:r w:rsidR="00287D6D">
        <w:t xml:space="preserve"> </w:t>
      </w:r>
      <w:r w:rsidRPr="00287D6D">
        <w:t>evaluating</w:t>
      </w:r>
      <w:r w:rsidR="00287D6D">
        <w:t xml:space="preserve"> </w:t>
      </w:r>
      <w:r w:rsidRPr="00287D6D">
        <w:t>applications</w:t>
      </w:r>
      <w:r w:rsidR="00287D6D">
        <w:t xml:space="preserve"> </w:t>
      </w:r>
      <w:r w:rsidRPr="00287D6D">
        <w:t>and</w:t>
      </w:r>
      <w:r w:rsidR="00287D6D">
        <w:t xml:space="preserve"> </w:t>
      </w:r>
      <w:r w:rsidRPr="00287D6D">
        <w:t>selecting</w:t>
      </w:r>
      <w:r w:rsidR="00287D6D">
        <w:t xml:space="preserve"> </w:t>
      </w:r>
      <w:r w:rsidRPr="00287D6D">
        <w:t>grant</w:t>
      </w:r>
      <w:r w:rsidR="00287D6D">
        <w:t xml:space="preserve"> </w:t>
      </w:r>
      <w:r w:rsidRPr="00287D6D">
        <w:t>recipients.</w:t>
      </w:r>
      <w:r w:rsidR="00287D6D">
        <w:t xml:space="preserve"> </w:t>
      </w:r>
      <w:r w:rsidRPr="00287D6D">
        <w:t>Terms</w:t>
      </w:r>
      <w:r w:rsidR="00287D6D">
        <w:t xml:space="preserve"> </w:t>
      </w:r>
      <w:r w:rsidRPr="00287D6D">
        <w:t>are</w:t>
      </w:r>
      <w:r w:rsidR="00287D6D">
        <w:t xml:space="preserve"> </w:t>
      </w:r>
      <w:r w:rsidRPr="00287D6D">
        <w:t>3</w:t>
      </w:r>
      <w:r w:rsidR="00287D6D">
        <w:t xml:space="preserve"> </w:t>
      </w:r>
      <w:r w:rsidRPr="00287D6D">
        <w:t>years</w:t>
      </w:r>
      <w:r w:rsidR="00287D6D">
        <w:t xml:space="preserve"> </w:t>
      </w:r>
      <w:r w:rsidRPr="00287D6D">
        <w:t>and</w:t>
      </w:r>
      <w:r w:rsidR="00287D6D">
        <w:t xml:space="preserve"> </w:t>
      </w:r>
      <w:r w:rsidRPr="00287D6D">
        <w:t>members</w:t>
      </w:r>
      <w:r w:rsidR="00287D6D">
        <w:t xml:space="preserve"> </w:t>
      </w:r>
      <w:r w:rsidRPr="00287D6D">
        <w:t>are</w:t>
      </w:r>
      <w:r w:rsidR="00287D6D">
        <w:t xml:space="preserve"> </w:t>
      </w:r>
      <w:r w:rsidRPr="00287D6D">
        <w:t>then</w:t>
      </w:r>
      <w:r w:rsidR="00287D6D">
        <w:t xml:space="preserve"> </w:t>
      </w:r>
      <w:r w:rsidRPr="00287D6D">
        <w:t>eligible</w:t>
      </w:r>
      <w:r w:rsidR="00287D6D">
        <w:t xml:space="preserve"> </w:t>
      </w:r>
      <w:r w:rsidRPr="00287D6D">
        <w:t>to</w:t>
      </w:r>
      <w:r w:rsidR="00287D6D">
        <w:t xml:space="preserve"> </w:t>
      </w:r>
      <w:r w:rsidRPr="00287D6D">
        <w:t>serve</w:t>
      </w:r>
      <w:r w:rsidR="00287D6D">
        <w:t xml:space="preserve"> </w:t>
      </w:r>
      <w:r w:rsidRPr="00287D6D">
        <w:t>for</w:t>
      </w:r>
      <w:r w:rsidR="00287D6D">
        <w:t xml:space="preserve"> </w:t>
      </w:r>
      <w:r w:rsidRPr="00287D6D">
        <w:t>a</w:t>
      </w:r>
      <w:r w:rsidR="00287D6D">
        <w:t xml:space="preserve"> </w:t>
      </w:r>
      <w:r w:rsidRPr="00287D6D">
        <w:t>second</w:t>
      </w:r>
      <w:r w:rsidR="00287D6D">
        <w:t xml:space="preserve"> </w:t>
      </w:r>
      <w:r w:rsidRPr="00287D6D">
        <w:t>consecutive</w:t>
      </w:r>
      <w:r w:rsidR="00287D6D">
        <w:t xml:space="preserve"> </w:t>
      </w:r>
      <w:r w:rsidRPr="00287D6D">
        <w:t>three-year</w:t>
      </w:r>
      <w:r w:rsidR="00287D6D">
        <w:t xml:space="preserve"> </w:t>
      </w:r>
      <w:r w:rsidRPr="00287D6D">
        <w:t>term</w:t>
      </w:r>
      <w:r w:rsidR="00287D6D">
        <w:t xml:space="preserve"> </w:t>
      </w:r>
      <w:r w:rsidRPr="00287D6D">
        <w:t>if</w:t>
      </w:r>
      <w:r w:rsidR="00287D6D">
        <w:t xml:space="preserve"> </w:t>
      </w:r>
      <w:r w:rsidRPr="00287D6D">
        <w:t>they</w:t>
      </w:r>
      <w:r w:rsidR="00287D6D">
        <w:t xml:space="preserve"> </w:t>
      </w:r>
      <w:r w:rsidRPr="00287D6D">
        <w:t>wish.</w:t>
      </w:r>
      <w:r w:rsidR="00287D6D">
        <w:t xml:space="preserve"> </w:t>
      </w:r>
    </w:p>
    <w:p w14:paraId="0E69539D" w14:textId="05360E8E" w:rsidR="00043727" w:rsidRPr="00287D6D" w:rsidRDefault="00043727" w:rsidP="009A44D6">
      <w:pPr>
        <w:pStyle w:val="Heading2"/>
        <w:rPr>
          <w:rFonts w:eastAsia="Arial"/>
        </w:rPr>
      </w:pPr>
      <w:bookmarkStart w:id="180" w:name="_Toc163742776"/>
      <w:r w:rsidRPr="00287D6D">
        <w:t>Chair,</w:t>
      </w:r>
      <w:r w:rsidR="00287D6D">
        <w:t xml:space="preserve"> </w:t>
      </w:r>
      <w:r w:rsidRPr="00287D6D">
        <w:t>High</w:t>
      </w:r>
      <w:r w:rsidR="00287D6D">
        <w:t xml:space="preserve"> </w:t>
      </w:r>
      <w:r w:rsidRPr="00287D6D">
        <w:t>School</w:t>
      </w:r>
      <w:r w:rsidR="00287D6D">
        <w:t xml:space="preserve"> </w:t>
      </w:r>
      <w:r w:rsidRPr="00287D6D">
        <w:t>Teacher</w:t>
      </w:r>
      <w:r w:rsidR="00287D6D">
        <w:t xml:space="preserve"> </w:t>
      </w:r>
      <w:r w:rsidRPr="00287D6D">
        <w:t>Travel</w:t>
      </w:r>
      <w:r w:rsidR="00287D6D">
        <w:t xml:space="preserve"> </w:t>
      </w:r>
      <w:r w:rsidRPr="00287D6D">
        <w:t>Grants</w:t>
      </w:r>
      <w:bookmarkEnd w:id="180"/>
    </w:p>
    <w:p w14:paraId="79B95C56" w14:textId="7D136FD2" w:rsidR="00043727" w:rsidRPr="00287D6D" w:rsidRDefault="00043727" w:rsidP="009A44D6">
      <w:r w:rsidRPr="00287D6D">
        <w:t>High</w:t>
      </w:r>
      <w:r w:rsidR="00287D6D">
        <w:t xml:space="preserve"> </w:t>
      </w:r>
      <w:r w:rsidRPr="00287D6D">
        <w:t>School</w:t>
      </w:r>
      <w:r w:rsidR="00287D6D">
        <w:t xml:space="preserve"> </w:t>
      </w:r>
      <w:r w:rsidRPr="00287D6D">
        <w:t>Teacher</w:t>
      </w:r>
      <w:r w:rsidR="00287D6D">
        <w:t xml:space="preserve"> </w:t>
      </w:r>
      <w:r w:rsidRPr="00287D6D">
        <w:t>Travel</w:t>
      </w:r>
      <w:r w:rsidR="00287D6D">
        <w:t xml:space="preserve"> </w:t>
      </w:r>
      <w:r w:rsidRPr="00287D6D">
        <w:t>Grants</w:t>
      </w:r>
      <w:r w:rsidR="00287D6D">
        <w:t xml:space="preserve"> </w:t>
      </w:r>
      <w:r w:rsidRPr="00287D6D">
        <w:t>will</w:t>
      </w:r>
      <w:r w:rsidR="00287D6D">
        <w:t xml:space="preserve"> </w:t>
      </w:r>
      <w:r w:rsidRPr="00287D6D">
        <w:t>be</w:t>
      </w:r>
      <w:r w:rsidR="00287D6D">
        <w:t xml:space="preserve"> </w:t>
      </w:r>
      <w:r w:rsidRPr="00287D6D">
        <w:t>used</w:t>
      </w:r>
      <w:r w:rsidR="00287D6D">
        <w:t xml:space="preserve"> </w:t>
      </w:r>
      <w:r w:rsidRPr="00287D6D">
        <w:t>to</w:t>
      </w:r>
      <w:r w:rsidR="00287D6D">
        <w:t xml:space="preserve"> </w:t>
      </w:r>
      <w:r w:rsidRPr="00287D6D">
        <w:t>defray</w:t>
      </w:r>
      <w:r w:rsidR="00287D6D">
        <w:t xml:space="preserve"> </w:t>
      </w:r>
      <w:r w:rsidRPr="00287D6D">
        <w:t>the</w:t>
      </w:r>
      <w:r w:rsidR="00287D6D">
        <w:t xml:space="preserve"> </w:t>
      </w:r>
      <w:r w:rsidRPr="00287D6D">
        <w:t>costs</w:t>
      </w:r>
      <w:r w:rsidR="00287D6D">
        <w:t xml:space="preserve"> </w:t>
      </w:r>
      <w:r w:rsidRPr="00287D6D">
        <w:t>of</w:t>
      </w:r>
      <w:r w:rsidR="00287D6D">
        <w:t xml:space="preserve"> </w:t>
      </w:r>
      <w:r w:rsidRPr="00287D6D">
        <w:t>travel</w:t>
      </w:r>
      <w:r w:rsidR="00287D6D">
        <w:t xml:space="preserve"> </w:t>
      </w:r>
      <w:r w:rsidRPr="00287D6D">
        <w:t>to</w:t>
      </w:r>
      <w:r w:rsidR="00287D6D">
        <w:t xml:space="preserve"> </w:t>
      </w:r>
      <w:r w:rsidRPr="00287D6D">
        <w:t>psychology</w:t>
      </w:r>
      <w:r w:rsidR="00287D6D">
        <w:t xml:space="preserve"> </w:t>
      </w:r>
      <w:r w:rsidRPr="00287D6D">
        <w:t>teaching</w:t>
      </w:r>
      <w:r w:rsidR="00287D6D">
        <w:t xml:space="preserve"> </w:t>
      </w:r>
      <w:r w:rsidRPr="00287D6D">
        <w:t>conferences</w:t>
      </w:r>
      <w:r w:rsidR="00287D6D">
        <w:t xml:space="preserve"> </w:t>
      </w:r>
      <w:r w:rsidRPr="00287D6D">
        <w:t>or</w:t>
      </w:r>
      <w:r w:rsidR="00287D6D">
        <w:t xml:space="preserve"> </w:t>
      </w:r>
      <w:r w:rsidRPr="00287D6D">
        <w:t>to</w:t>
      </w:r>
      <w:r w:rsidR="00287D6D">
        <w:t xml:space="preserve"> </w:t>
      </w:r>
      <w:r w:rsidRPr="00287D6D">
        <w:t>more</w:t>
      </w:r>
      <w:r w:rsidR="00287D6D">
        <w:t xml:space="preserve"> </w:t>
      </w:r>
      <w:r w:rsidRPr="00287D6D">
        <w:t>general</w:t>
      </w:r>
      <w:r w:rsidR="00287D6D">
        <w:t xml:space="preserve"> </w:t>
      </w:r>
      <w:r w:rsidRPr="00287D6D">
        <w:t>psychology</w:t>
      </w:r>
      <w:r w:rsidR="00287D6D">
        <w:t xml:space="preserve"> </w:t>
      </w:r>
      <w:r w:rsidRPr="00287D6D">
        <w:t>conferences</w:t>
      </w:r>
      <w:r w:rsidR="00287D6D">
        <w:t xml:space="preserve"> </w:t>
      </w:r>
      <w:r w:rsidRPr="00287D6D">
        <w:t>that</w:t>
      </w:r>
      <w:r w:rsidR="00287D6D">
        <w:t xml:space="preserve"> </w:t>
      </w:r>
      <w:r w:rsidRPr="00287D6D">
        <w:t>have</w:t>
      </w:r>
      <w:r w:rsidR="00287D6D">
        <w:t xml:space="preserve"> </w:t>
      </w:r>
      <w:r w:rsidRPr="00287D6D">
        <w:t>a</w:t>
      </w:r>
      <w:r w:rsidR="00287D6D">
        <w:t xml:space="preserve"> </w:t>
      </w:r>
      <w:r w:rsidRPr="00287D6D">
        <w:t>significant</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component.</w:t>
      </w:r>
      <w:r w:rsidR="00287D6D">
        <w:rPr>
          <w:b/>
          <w:bCs/>
        </w:rPr>
        <w:t xml:space="preserve"> </w:t>
      </w:r>
      <w:r w:rsidRPr="00287D6D">
        <w:t>Priority</w:t>
      </w:r>
      <w:r w:rsidR="00287D6D">
        <w:t xml:space="preserve"> </w:t>
      </w:r>
      <w:r w:rsidRPr="00287D6D">
        <w:t>will</w:t>
      </w:r>
      <w:r w:rsidR="00287D6D">
        <w:t xml:space="preserve"> </w:t>
      </w:r>
      <w:r w:rsidRPr="00287D6D">
        <w:t>be</w:t>
      </w:r>
      <w:r w:rsidR="00287D6D">
        <w:t xml:space="preserve"> </w:t>
      </w:r>
      <w:r w:rsidRPr="00287D6D">
        <w:t>given</w:t>
      </w:r>
      <w:r w:rsidR="00287D6D">
        <w:t xml:space="preserve"> </w:t>
      </w:r>
      <w:r w:rsidRPr="00287D6D">
        <w:t>to</w:t>
      </w:r>
      <w:r w:rsidR="00287D6D">
        <w:t xml:space="preserve"> </w:t>
      </w:r>
      <w:r w:rsidRPr="00287D6D">
        <w:t>applicants</w:t>
      </w:r>
      <w:r w:rsidR="00287D6D">
        <w:t xml:space="preserve"> </w:t>
      </w:r>
      <w:r w:rsidRPr="00287D6D">
        <w:t>who</w:t>
      </w:r>
      <w:r w:rsidR="00287D6D">
        <w:t xml:space="preserve"> </w:t>
      </w:r>
      <w:r w:rsidRPr="00287D6D">
        <w:t>have</w:t>
      </w:r>
      <w:r w:rsidR="00287D6D">
        <w:t xml:space="preserve"> </w:t>
      </w:r>
      <w:r w:rsidRPr="00287D6D">
        <w:t>submitted,</w:t>
      </w:r>
      <w:r w:rsidR="00287D6D">
        <w:t xml:space="preserve"> </w:t>
      </w:r>
      <w:r w:rsidRPr="00287D6D">
        <w:t>or</w:t>
      </w:r>
      <w:r w:rsidR="00287D6D">
        <w:t xml:space="preserve"> </w:t>
      </w:r>
      <w:r w:rsidRPr="00287D6D">
        <w:t>will</w:t>
      </w:r>
      <w:r w:rsidR="00287D6D">
        <w:t xml:space="preserve"> </w:t>
      </w:r>
      <w:r w:rsidRPr="00287D6D">
        <w:t>be</w:t>
      </w:r>
      <w:r w:rsidR="00287D6D">
        <w:t xml:space="preserve"> </w:t>
      </w:r>
      <w:r w:rsidRPr="00287D6D">
        <w:t>submitting,</w:t>
      </w:r>
      <w:r w:rsidR="00287D6D">
        <w:t xml:space="preserve"> </w:t>
      </w:r>
      <w:r w:rsidRPr="00287D6D">
        <w:t>a</w:t>
      </w:r>
      <w:r w:rsidR="00287D6D">
        <w:t xml:space="preserve"> </w:t>
      </w:r>
      <w:r w:rsidRPr="00287D6D">
        <w:t>teaching-related</w:t>
      </w:r>
      <w:r w:rsidR="00287D6D">
        <w:t xml:space="preserve"> </w:t>
      </w:r>
      <w:r w:rsidRPr="00287D6D">
        <w:t>proposal</w:t>
      </w:r>
      <w:r w:rsidR="00287D6D">
        <w:t xml:space="preserve"> </w:t>
      </w:r>
      <w:r w:rsidRPr="00287D6D">
        <w:t>to</w:t>
      </w:r>
      <w:r w:rsidR="00287D6D">
        <w:t xml:space="preserve"> </w:t>
      </w:r>
      <w:r w:rsidRPr="00287D6D">
        <w:t>the</w:t>
      </w:r>
      <w:r w:rsidR="00287D6D">
        <w:t xml:space="preserve"> </w:t>
      </w:r>
      <w:r w:rsidRPr="00287D6D">
        <w:t>conference</w:t>
      </w:r>
      <w:r w:rsidR="00287D6D">
        <w:t xml:space="preserve"> </w:t>
      </w:r>
      <w:r w:rsidRPr="00287D6D">
        <w:t>they</w:t>
      </w:r>
      <w:r w:rsidR="00287D6D">
        <w:t xml:space="preserve"> </w:t>
      </w:r>
      <w:r w:rsidRPr="00287D6D">
        <w:t>are</w:t>
      </w:r>
      <w:r w:rsidR="00287D6D">
        <w:t xml:space="preserve"> </w:t>
      </w:r>
      <w:r w:rsidRPr="00287D6D">
        <w:t>seeking</w:t>
      </w:r>
      <w:r w:rsidR="00287D6D">
        <w:t xml:space="preserve"> </w:t>
      </w:r>
      <w:r w:rsidRPr="00287D6D">
        <w:t>to</w:t>
      </w:r>
      <w:r w:rsidR="00287D6D">
        <w:t xml:space="preserve"> </w:t>
      </w:r>
      <w:r w:rsidRPr="00287D6D">
        <w:t>attend,</w:t>
      </w:r>
      <w:r w:rsidR="00287D6D">
        <w:t xml:space="preserve"> </w:t>
      </w:r>
      <w:r w:rsidRPr="00287D6D">
        <w:t>or</w:t>
      </w:r>
      <w:r w:rsidR="00287D6D">
        <w:t xml:space="preserve"> </w:t>
      </w:r>
      <w:r w:rsidRPr="00287D6D">
        <w:t>attending</w:t>
      </w:r>
      <w:r w:rsidR="00287D6D">
        <w:t xml:space="preserve"> </w:t>
      </w:r>
      <w:r w:rsidRPr="00287D6D">
        <w:t>a</w:t>
      </w:r>
      <w:r w:rsidR="00287D6D">
        <w:t xml:space="preserve"> </w:t>
      </w:r>
      <w:r w:rsidRPr="00287D6D">
        <w:t>conference</w:t>
      </w:r>
      <w:r w:rsidR="00287D6D">
        <w:t xml:space="preserve"> </w:t>
      </w:r>
      <w:r w:rsidRPr="00287D6D">
        <w:t>hosted</w:t>
      </w:r>
      <w:r w:rsidR="00287D6D">
        <w:t xml:space="preserve"> </w:t>
      </w:r>
      <w:r w:rsidRPr="00287D6D">
        <w:t>by</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Secondary</w:t>
      </w:r>
      <w:r w:rsidR="00287D6D">
        <w:t xml:space="preserve"> </w:t>
      </w:r>
      <w:r w:rsidRPr="00287D6D">
        <w:t>Schools</w:t>
      </w:r>
      <w:r w:rsidR="00287D6D">
        <w:t xml:space="preserve"> </w:t>
      </w:r>
      <w:r w:rsidRPr="00287D6D">
        <w:t>(</w:t>
      </w:r>
      <w:r w:rsidR="000577E9" w:rsidRPr="00287D6D">
        <w:t>TOPSS</w:t>
      </w:r>
      <w:r w:rsidR="000577E9" w:rsidRPr="00287D6D">
        <w:rPr>
          <w:rStyle w:val="FootnoteReference"/>
        </w:rPr>
        <w:footnoteReference w:id="57"/>
      </w:r>
      <w:r w:rsidRPr="00287D6D">
        <w:t>).</w:t>
      </w:r>
      <w:r w:rsidR="00287D6D">
        <w:rPr>
          <w:b/>
          <w:bCs/>
        </w:rPr>
        <w:t xml:space="preserve"> </w:t>
      </w:r>
      <w:r w:rsidRPr="00287D6D">
        <w:t>Applications</w:t>
      </w:r>
      <w:r w:rsidR="00287D6D">
        <w:t xml:space="preserve"> </w:t>
      </w:r>
      <w:r w:rsidRPr="00287D6D">
        <w:t>will</w:t>
      </w:r>
      <w:r w:rsidR="00287D6D">
        <w:t xml:space="preserve"> </w:t>
      </w:r>
      <w:r w:rsidRPr="00287D6D">
        <w:t>be</w:t>
      </w:r>
      <w:r w:rsidR="00287D6D">
        <w:t xml:space="preserve"> </w:t>
      </w:r>
      <w:r w:rsidRPr="00287D6D">
        <w:t>evaluated</w:t>
      </w:r>
      <w:r w:rsidR="00287D6D">
        <w:t xml:space="preserve"> </w:t>
      </w:r>
      <w:r w:rsidRPr="00287D6D">
        <w:t>on</w:t>
      </w:r>
      <w:r w:rsidR="00287D6D">
        <w:t xml:space="preserve"> </w:t>
      </w:r>
      <w:r w:rsidRPr="00287D6D">
        <w:t>the</w:t>
      </w:r>
      <w:r w:rsidR="00287D6D">
        <w:t xml:space="preserve"> </w:t>
      </w:r>
      <w:r w:rsidRPr="00287D6D">
        <w:t>degree</w:t>
      </w:r>
      <w:r w:rsidR="00287D6D">
        <w:t xml:space="preserve"> </w:t>
      </w:r>
      <w:r w:rsidRPr="00287D6D">
        <w:t>to</w:t>
      </w:r>
      <w:r w:rsidR="00287D6D">
        <w:t xml:space="preserve"> </w:t>
      </w:r>
      <w:r w:rsidRPr="00287D6D">
        <w:t>which</w:t>
      </w:r>
      <w:r w:rsidR="00287D6D">
        <w:t xml:space="preserve"> </w:t>
      </w:r>
      <w:r w:rsidRPr="00287D6D">
        <w:t>the</w:t>
      </w:r>
      <w:r w:rsidR="00287D6D">
        <w:t xml:space="preserve"> </w:t>
      </w:r>
      <w:r w:rsidRPr="00287D6D">
        <w:t>applicant</w:t>
      </w:r>
      <w:r w:rsidR="00287D6D">
        <w:t xml:space="preserve"> </w:t>
      </w:r>
      <w:r w:rsidRPr="00287D6D">
        <w:t>demonstrates</w:t>
      </w:r>
      <w:r w:rsidR="00287D6D">
        <w:t xml:space="preserve"> </w:t>
      </w:r>
      <w:r w:rsidRPr="00287D6D">
        <w:t>that</w:t>
      </w:r>
      <w:r w:rsidR="00287D6D">
        <w:t xml:space="preserve"> </w:t>
      </w:r>
      <w:r w:rsidRPr="00287D6D">
        <w:t>the</w:t>
      </w:r>
      <w:r w:rsidR="00287D6D">
        <w:t xml:space="preserve"> </w:t>
      </w:r>
      <w:r w:rsidRPr="00287D6D">
        <w:t>proposed</w:t>
      </w:r>
      <w:r w:rsidR="00287D6D">
        <w:t xml:space="preserve"> </w:t>
      </w:r>
      <w:r w:rsidRPr="00287D6D">
        <w:t>conference</w:t>
      </w:r>
      <w:r w:rsidR="00287D6D">
        <w:t xml:space="preserve"> </w:t>
      </w:r>
      <w:r w:rsidRPr="00287D6D">
        <w:t>attendance</w:t>
      </w:r>
      <w:r w:rsidR="00287D6D">
        <w:t xml:space="preserve"> </w:t>
      </w:r>
      <w:r w:rsidRPr="00287D6D">
        <w:t>will</w:t>
      </w:r>
      <w:r w:rsidR="00287D6D">
        <w:t xml:space="preserve"> </w:t>
      </w:r>
      <w:r w:rsidRPr="00287D6D">
        <w:t>improve</w:t>
      </w:r>
      <w:r w:rsidR="00287D6D">
        <w:t xml:space="preserve"> </w:t>
      </w:r>
      <w:r w:rsidRPr="00287D6D">
        <w:t>the</w:t>
      </w:r>
      <w:r w:rsidR="00287D6D">
        <w:t xml:space="preserve"> </w:t>
      </w:r>
      <w:r w:rsidRPr="00287D6D">
        <w:t>applicant’s</w:t>
      </w:r>
      <w:r w:rsidR="00287D6D">
        <w:t xml:space="preserve"> </w:t>
      </w:r>
      <w:r w:rsidRPr="00287D6D">
        <w:t>teaching</w:t>
      </w:r>
      <w:r w:rsidR="00287D6D">
        <w:t xml:space="preserve"> </w:t>
      </w:r>
      <w:r w:rsidRPr="00287D6D">
        <w:t>of</w:t>
      </w:r>
      <w:r w:rsidR="00287D6D">
        <w:t xml:space="preserve"> </w:t>
      </w:r>
      <w:r w:rsidRPr="00287D6D">
        <w:t>psychology.</w:t>
      </w:r>
    </w:p>
    <w:p w14:paraId="216D3BD4" w14:textId="7E358F13" w:rsidR="000577E9" w:rsidRPr="00287D6D" w:rsidRDefault="000577E9" w:rsidP="009A44D6">
      <w:r w:rsidRPr="00287D6D">
        <w:t>Applications</w:t>
      </w:r>
      <w:r w:rsidR="00287D6D">
        <w:t xml:space="preserve"> </w:t>
      </w:r>
      <w:r w:rsidRPr="00287D6D">
        <w:t>are</w:t>
      </w:r>
      <w:r w:rsidR="00287D6D">
        <w:t xml:space="preserve"> </w:t>
      </w:r>
      <w:r w:rsidRPr="00287D6D">
        <w:t>accepted</w:t>
      </w:r>
      <w:r w:rsidR="00287D6D">
        <w:t xml:space="preserve"> </w:t>
      </w:r>
      <w:r w:rsidRPr="00287D6D">
        <w:t>in</w:t>
      </w:r>
      <w:r w:rsidR="00287D6D">
        <w:t xml:space="preserve"> </w:t>
      </w:r>
      <w:r w:rsidRPr="00287D6D">
        <w:t>the</w:t>
      </w:r>
      <w:r w:rsidR="00287D6D">
        <w:t xml:space="preserve"> </w:t>
      </w:r>
      <w:r w:rsidRPr="00287D6D">
        <w:t>Spring</w:t>
      </w:r>
      <w:r w:rsidR="00287D6D">
        <w:t xml:space="preserve"> </w:t>
      </w:r>
      <w:r w:rsidRPr="00287D6D">
        <w:t>and</w:t>
      </w:r>
      <w:r w:rsidR="00287D6D">
        <w:t xml:space="preserve"> </w:t>
      </w:r>
      <w:r w:rsidRPr="00287D6D">
        <w:t>the</w:t>
      </w:r>
      <w:r w:rsidR="00287D6D">
        <w:t xml:space="preserve"> </w:t>
      </w:r>
      <w:r w:rsidRPr="00287D6D">
        <w:t>Fall</w:t>
      </w:r>
      <w:r w:rsidR="00287D6D">
        <w:t xml:space="preserve"> </w:t>
      </w:r>
      <w:r w:rsidRPr="00287D6D">
        <w:t>to</w:t>
      </w:r>
      <w:r w:rsidR="00287D6D">
        <w:t xml:space="preserve"> </w:t>
      </w:r>
      <w:r w:rsidRPr="00287D6D">
        <w:t>accommodate</w:t>
      </w:r>
      <w:r w:rsidR="00287D6D">
        <w:t xml:space="preserve"> </w:t>
      </w:r>
      <w:r w:rsidRPr="00287D6D">
        <w:t>the</w:t>
      </w:r>
      <w:r w:rsidR="00287D6D">
        <w:t xml:space="preserve"> </w:t>
      </w:r>
      <w:r w:rsidRPr="00287D6D">
        <w:t>cyclical</w:t>
      </w:r>
      <w:r w:rsidR="00287D6D">
        <w:t xml:space="preserve"> </w:t>
      </w:r>
      <w:r w:rsidRPr="00287D6D">
        <w:t>nature</w:t>
      </w:r>
      <w:r w:rsidR="00287D6D">
        <w:t xml:space="preserve"> </w:t>
      </w:r>
      <w:r w:rsidRPr="00287D6D">
        <w:t>of</w:t>
      </w:r>
      <w:r w:rsidR="00287D6D">
        <w:t xml:space="preserve"> </w:t>
      </w:r>
      <w:r w:rsidRPr="00287D6D">
        <w:t>professional</w:t>
      </w:r>
      <w:r w:rsidR="00287D6D">
        <w:t xml:space="preserve"> </w:t>
      </w:r>
      <w:r w:rsidRPr="00287D6D">
        <w:t>development</w:t>
      </w:r>
      <w:r w:rsidR="00287D6D">
        <w:t xml:space="preserve"> </w:t>
      </w:r>
      <w:r w:rsidRPr="00287D6D">
        <w:t>opportunities.</w:t>
      </w:r>
      <w:r w:rsidR="00287D6D">
        <w:t xml:space="preserve"> </w:t>
      </w:r>
      <w:r w:rsidRPr="00287D6D">
        <w:t>Applications</w:t>
      </w:r>
      <w:r w:rsidR="00287D6D">
        <w:t xml:space="preserve"> </w:t>
      </w:r>
      <w:r w:rsidRPr="00287D6D">
        <w:t>are</w:t>
      </w:r>
      <w:r w:rsidR="00287D6D">
        <w:t xml:space="preserve"> </w:t>
      </w:r>
      <w:r w:rsidRPr="00287D6D">
        <w:t>due</w:t>
      </w:r>
      <w:r w:rsidR="00287D6D">
        <w:t xml:space="preserve"> </w:t>
      </w:r>
      <w:r w:rsidRPr="00287D6D">
        <w:t>annually</w:t>
      </w:r>
      <w:r w:rsidR="00287D6D">
        <w:t xml:space="preserve"> </w:t>
      </w:r>
      <w:r w:rsidRPr="00287D6D">
        <w:t>on</w:t>
      </w:r>
      <w:r w:rsidR="00287D6D">
        <w:t xml:space="preserve"> </w:t>
      </w:r>
      <w:r w:rsidRPr="00287D6D">
        <w:t>either</w:t>
      </w:r>
      <w:r w:rsidR="00287D6D">
        <w:t xml:space="preserve"> </w:t>
      </w:r>
      <w:r w:rsidRPr="00287D6D">
        <w:t>April</w:t>
      </w:r>
      <w:r w:rsidR="00287D6D">
        <w:t xml:space="preserve"> </w:t>
      </w:r>
      <w:r w:rsidRPr="00287D6D">
        <w:t>1</w:t>
      </w:r>
      <w:r w:rsidR="00287D6D">
        <w:t xml:space="preserve"> </w:t>
      </w:r>
      <w:r w:rsidRPr="00287D6D">
        <w:t>or</w:t>
      </w:r>
      <w:r w:rsidR="00287D6D">
        <w:t xml:space="preserve"> </w:t>
      </w:r>
      <w:r w:rsidRPr="00287D6D">
        <w:t>October</w:t>
      </w:r>
      <w:r w:rsidR="00287D6D">
        <w:t xml:space="preserve"> </w:t>
      </w:r>
      <w:r w:rsidRPr="00287D6D">
        <w:t>1.</w:t>
      </w:r>
    </w:p>
    <w:p w14:paraId="65CF2D6F" w14:textId="77777777" w:rsidR="000577E9" w:rsidRPr="00287D6D" w:rsidRDefault="000577E9" w:rsidP="009A44D6">
      <w:pPr>
        <w:rPr>
          <w:b/>
          <w:bCs/>
        </w:rPr>
      </w:pPr>
      <w:r w:rsidRPr="00287D6D">
        <w:rPr>
          <w:b/>
          <w:bCs/>
        </w:rPr>
        <w:t>TIMELINE/DUTIES:</w:t>
      </w:r>
    </w:p>
    <w:p w14:paraId="4914E640" w14:textId="27EB1262" w:rsidR="000577E9" w:rsidRPr="00287D6D" w:rsidRDefault="000577E9">
      <w:pPr>
        <w:pStyle w:val="ListParagraph"/>
        <w:numPr>
          <w:ilvl w:val="0"/>
          <w:numId w:val="123"/>
        </w:numPr>
        <w:spacing w:after="0"/>
        <w:contextualSpacing w:val="0"/>
      </w:pPr>
      <w:r w:rsidRPr="00287D6D">
        <w:t>The</w:t>
      </w:r>
      <w:r w:rsidR="00287D6D">
        <w:t xml:space="preserve"> </w:t>
      </w:r>
      <w:r w:rsidRPr="00287D6D">
        <w:t>Chair</w:t>
      </w:r>
      <w:r w:rsidR="00287D6D">
        <w:t xml:space="preserve"> </w:t>
      </w:r>
      <w:r w:rsidRPr="00287D6D">
        <w:t>will</w:t>
      </w:r>
      <w:r w:rsidR="00287D6D">
        <w:t xml:space="preserve"> </w:t>
      </w:r>
      <w:r w:rsidRPr="00287D6D">
        <w:t>assemble</w:t>
      </w:r>
      <w:r w:rsidR="00287D6D">
        <w:t xml:space="preserve"> </w:t>
      </w:r>
      <w:r w:rsidRPr="00287D6D">
        <w:t>a</w:t>
      </w:r>
      <w:r w:rsidR="00287D6D">
        <w:t xml:space="preserve"> </w:t>
      </w:r>
      <w:r w:rsidRPr="00287D6D">
        <w:t>committee</w:t>
      </w:r>
      <w:r w:rsidR="00287D6D">
        <w:t xml:space="preserve"> </w:t>
      </w:r>
      <w:r w:rsidRPr="00287D6D">
        <w:t>of</w:t>
      </w:r>
      <w:r w:rsidR="00287D6D">
        <w:t xml:space="preserve"> </w:t>
      </w:r>
      <w:r w:rsidRPr="00287D6D">
        <w:t>ideally</w:t>
      </w:r>
      <w:r w:rsidR="00287D6D">
        <w:t xml:space="preserve"> </w:t>
      </w:r>
      <w:r w:rsidRPr="00287D6D">
        <w:t>5</w:t>
      </w:r>
      <w:r w:rsidR="00287D6D">
        <w:t xml:space="preserve"> </w:t>
      </w:r>
      <w:r w:rsidRPr="00287D6D">
        <w:t>members,</w:t>
      </w:r>
      <w:r w:rsidR="00287D6D">
        <w:t xml:space="preserve"> </w:t>
      </w:r>
      <w:r w:rsidRPr="00287D6D">
        <w:t>each</w:t>
      </w:r>
      <w:r w:rsidR="00287D6D">
        <w:t xml:space="preserve"> </w:t>
      </w:r>
      <w:r w:rsidRPr="00287D6D">
        <w:t>serving</w:t>
      </w:r>
      <w:r w:rsidR="00287D6D">
        <w:t xml:space="preserve"> </w:t>
      </w:r>
      <w:r w:rsidRPr="00287D6D">
        <w:t>a</w:t>
      </w:r>
      <w:r w:rsidR="00287D6D">
        <w:t xml:space="preserve"> </w:t>
      </w:r>
      <w:r w:rsidRPr="00287D6D">
        <w:t>repeatable</w:t>
      </w:r>
      <w:r w:rsidR="00287D6D">
        <w:t xml:space="preserve"> </w:t>
      </w:r>
      <w:r w:rsidRPr="00287D6D">
        <w:t>three-year</w:t>
      </w:r>
      <w:r w:rsidR="00287D6D">
        <w:t xml:space="preserve"> </w:t>
      </w:r>
      <w:r w:rsidRPr="00287D6D">
        <w:t>term.</w:t>
      </w:r>
    </w:p>
    <w:p w14:paraId="41D204DC" w14:textId="44376122" w:rsidR="000577E9" w:rsidRPr="00287D6D" w:rsidRDefault="000577E9">
      <w:pPr>
        <w:pStyle w:val="ListParagraph"/>
        <w:numPr>
          <w:ilvl w:val="0"/>
          <w:numId w:val="123"/>
        </w:numPr>
        <w:spacing w:after="0"/>
        <w:contextualSpacing w:val="0"/>
      </w:pPr>
      <w:r w:rsidRPr="00287D6D">
        <w:t>The</w:t>
      </w:r>
      <w:r w:rsidR="00287D6D">
        <w:t xml:space="preserve"> </w:t>
      </w:r>
      <w:r w:rsidRPr="00287D6D">
        <w:t>committee</w:t>
      </w:r>
      <w:r w:rsidR="00287D6D">
        <w:t xml:space="preserve"> </w:t>
      </w:r>
      <w:r w:rsidRPr="00287D6D">
        <w:t>will</w:t>
      </w:r>
      <w:r w:rsidR="00287D6D">
        <w:t xml:space="preserve"> </w:t>
      </w:r>
      <w:r w:rsidRPr="00287D6D">
        <w:t>review</w:t>
      </w:r>
      <w:r w:rsidR="00287D6D">
        <w:t xml:space="preserve"> </w:t>
      </w:r>
      <w:r w:rsidRPr="00287D6D">
        <w:t>the</w:t>
      </w:r>
      <w:r w:rsidR="00287D6D">
        <w:t xml:space="preserve"> </w:t>
      </w:r>
      <w:r w:rsidRPr="00287D6D">
        <w:t>grant's</w:t>
      </w:r>
      <w:r w:rsidR="00287D6D">
        <w:t xml:space="preserve"> </w:t>
      </w:r>
      <w:r w:rsidRPr="00287D6D">
        <w:t>website</w:t>
      </w:r>
      <w:r w:rsidRPr="00287D6D">
        <w:rPr>
          <w:rStyle w:val="FootnoteReference"/>
        </w:rPr>
        <w:footnoteReference w:id="58"/>
      </w:r>
      <w:r w:rsidR="00287D6D">
        <w:t xml:space="preserve"> </w:t>
      </w:r>
      <w:r w:rsidRPr="00287D6D">
        <w:t>and</w:t>
      </w:r>
      <w:r w:rsidR="00287D6D">
        <w:t xml:space="preserve"> </w:t>
      </w:r>
      <w:r w:rsidRPr="00287D6D">
        <w:t>make</w:t>
      </w:r>
      <w:r w:rsidR="00287D6D">
        <w:t xml:space="preserve"> </w:t>
      </w:r>
      <w:r w:rsidRPr="00287D6D">
        <w:t>any</w:t>
      </w:r>
      <w:r w:rsidR="00287D6D">
        <w:t xml:space="preserve"> </w:t>
      </w:r>
      <w:r w:rsidRPr="00287D6D">
        <w:t>necessary</w:t>
      </w:r>
      <w:r w:rsidR="00287D6D">
        <w:t xml:space="preserve"> </w:t>
      </w:r>
      <w:r w:rsidRPr="00287D6D">
        <w:t>changes</w:t>
      </w:r>
      <w:r w:rsidR="00287D6D">
        <w:t xml:space="preserve"> </w:t>
      </w:r>
      <w:r w:rsidRPr="00287D6D">
        <w:t>at</w:t>
      </w:r>
      <w:r w:rsidR="00287D6D">
        <w:t xml:space="preserve"> </w:t>
      </w:r>
      <w:r w:rsidRPr="00287D6D">
        <w:t>least</w:t>
      </w:r>
      <w:r w:rsidR="00287D6D">
        <w:t xml:space="preserve"> </w:t>
      </w:r>
      <w:r w:rsidRPr="00287D6D">
        <w:t>six</w:t>
      </w:r>
      <w:r w:rsidR="00287D6D">
        <w:t xml:space="preserve"> </w:t>
      </w:r>
      <w:r w:rsidRPr="00287D6D">
        <w:t>weeks</w:t>
      </w:r>
      <w:r w:rsidR="00287D6D">
        <w:t xml:space="preserve"> </w:t>
      </w:r>
      <w:r w:rsidRPr="00287D6D">
        <w:t>before</w:t>
      </w:r>
      <w:r w:rsidR="00287D6D">
        <w:t xml:space="preserve"> </w:t>
      </w:r>
      <w:r w:rsidRPr="00287D6D">
        <w:t>an</w:t>
      </w:r>
      <w:r w:rsidR="00287D6D">
        <w:t xml:space="preserve"> </w:t>
      </w:r>
      <w:r w:rsidRPr="00287D6D">
        <w:t>application</w:t>
      </w:r>
      <w:r w:rsidR="00287D6D">
        <w:t xml:space="preserve"> </w:t>
      </w:r>
      <w:r w:rsidRPr="00287D6D">
        <w:t>deadline.</w:t>
      </w:r>
    </w:p>
    <w:p w14:paraId="31114B75" w14:textId="3CCF806E" w:rsidR="000577E9" w:rsidRPr="00287D6D" w:rsidRDefault="000577E9">
      <w:pPr>
        <w:pStyle w:val="ListParagraph"/>
        <w:numPr>
          <w:ilvl w:val="0"/>
          <w:numId w:val="123"/>
        </w:numPr>
        <w:spacing w:after="0"/>
        <w:contextualSpacing w:val="0"/>
      </w:pPr>
      <w:r w:rsidRPr="00287D6D">
        <w:lastRenderedPageBreak/>
        <w:t>The</w:t>
      </w:r>
      <w:r w:rsidR="00287D6D">
        <w:t xml:space="preserve"> </w:t>
      </w:r>
      <w:r w:rsidRPr="00287D6D">
        <w:t>Chair</w:t>
      </w:r>
      <w:r w:rsidR="00287D6D">
        <w:t xml:space="preserve"> </w:t>
      </w:r>
      <w:r w:rsidRPr="00287D6D">
        <w:t>will</w:t>
      </w:r>
      <w:r w:rsidR="00287D6D">
        <w:t xml:space="preserve"> </w:t>
      </w:r>
      <w:r w:rsidRPr="00287D6D">
        <w:t>coordinate</w:t>
      </w:r>
      <w:r w:rsidR="00287D6D">
        <w:t xml:space="preserve"> </w:t>
      </w:r>
      <w:r w:rsidRPr="00287D6D">
        <w:t>advertising</w:t>
      </w:r>
      <w:r w:rsidR="00287D6D">
        <w:t xml:space="preserve"> </w:t>
      </w:r>
      <w:r w:rsidRPr="00287D6D">
        <w:t>of</w:t>
      </w:r>
      <w:r w:rsidR="00287D6D">
        <w:t xml:space="preserve"> </w:t>
      </w:r>
      <w:r w:rsidRPr="00287D6D">
        <w:t>the</w:t>
      </w:r>
      <w:r w:rsidR="00287D6D">
        <w:t xml:space="preserve"> </w:t>
      </w:r>
      <w:r w:rsidRPr="00287D6D">
        <w:t>grant</w:t>
      </w:r>
      <w:r w:rsidR="00287D6D">
        <w:t xml:space="preserve"> </w:t>
      </w:r>
      <w:r w:rsidRPr="00287D6D">
        <w:t>four</w:t>
      </w:r>
      <w:r w:rsidR="00287D6D">
        <w:t xml:space="preserve"> </w:t>
      </w:r>
      <w:r w:rsidRPr="00287D6D">
        <w:t>weeks</w:t>
      </w:r>
      <w:r w:rsidR="00287D6D">
        <w:t xml:space="preserve"> </w:t>
      </w:r>
      <w:r w:rsidRPr="00287D6D">
        <w:t>before</w:t>
      </w:r>
      <w:r w:rsidR="00287D6D">
        <w:t xml:space="preserve"> </w:t>
      </w:r>
      <w:r w:rsidRPr="00287D6D">
        <w:t>the</w:t>
      </w:r>
      <w:r w:rsidR="00287D6D">
        <w:t xml:space="preserve"> </w:t>
      </w:r>
      <w:r w:rsidRPr="00287D6D">
        <w:t>application</w:t>
      </w:r>
      <w:r w:rsidR="00287D6D">
        <w:t xml:space="preserve"> </w:t>
      </w:r>
      <w:r w:rsidRPr="00287D6D">
        <w:t>deadline.</w:t>
      </w:r>
    </w:p>
    <w:p w14:paraId="7F8891AE" w14:textId="4468BCE8" w:rsidR="000577E9" w:rsidRPr="00287D6D" w:rsidRDefault="000577E9">
      <w:pPr>
        <w:pStyle w:val="ListParagraph"/>
        <w:numPr>
          <w:ilvl w:val="0"/>
          <w:numId w:val="123"/>
        </w:numPr>
        <w:spacing w:after="0"/>
        <w:contextualSpacing w:val="0"/>
      </w:pPr>
      <w:r w:rsidRPr="00287D6D">
        <w:t>After</w:t>
      </w:r>
      <w:r w:rsidR="00287D6D">
        <w:t xml:space="preserve"> </w:t>
      </w:r>
      <w:r w:rsidRPr="00287D6D">
        <w:t>a</w:t>
      </w:r>
      <w:r w:rsidR="00287D6D">
        <w:t xml:space="preserve"> </w:t>
      </w:r>
      <w:r w:rsidRPr="00287D6D">
        <w:t>deadline</w:t>
      </w:r>
      <w:r w:rsidR="00287D6D">
        <w:t xml:space="preserve"> </w:t>
      </w:r>
      <w:r w:rsidRPr="00287D6D">
        <w:t>has</w:t>
      </w:r>
      <w:r w:rsidR="00287D6D">
        <w:t xml:space="preserve"> </w:t>
      </w:r>
      <w:r w:rsidRPr="00287D6D">
        <w:t>passed,</w:t>
      </w:r>
      <w:r w:rsidR="00287D6D">
        <w:t xml:space="preserve"> </w:t>
      </w:r>
      <w:r w:rsidRPr="00287D6D">
        <w:t>the</w:t>
      </w:r>
      <w:r w:rsidR="00287D6D">
        <w:t xml:space="preserve"> </w:t>
      </w:r>
      <w:r w:rsidRPr="00287D6D">
        <w:t>Chair</w:t>
      </w:r>
      <w:r w:rsidR="00287D6D">
        <w:t xml:space="preserve"> </w:t>
      </w:r>
      <w:r w:rsidRPr="00287D6D">
        <w:t>will</w:t>
      </w:r>
      <w:r w:rsidR="00287D6D">
        <w:t xml:space="preserve"> </w:t>
      </w:r>
      <w:r w:rsidRPr="00287D6D">
        <w:t>share</w:t>
      </w:r>
      <w:r w:rsidR="00287D6D">
        <w:t xml:space="preserve"> </w:t>
      </w:r>
      <w:r w:rsidRPr="00287D6D">
        <w:t>the</w:t>
      </w:r>
      <w:r w:rsidR="00287D6D">
        <w:t xml:space="preserve"> </w:t>
      </w:r>
      <w:r w:rsidRPr="00287D6D">
        <w:t>received</w:t>
      </w:r>
      <w:r w:rsidR="00287D6D">
        <w:t xml:space="preserve"> </w:t>
      </w:r>
      <w:r w:rsidRPr="00287D6D">
        <w:t>applications</w:t>
      </w:r>
      <w:r w:rsidR="00287D6D">
        <w:t xml:space="preserve"> </w:t>
      </w:r>
      <w:r w:rsidRPr="00287D6D">
        <w:t>and</w:t>
      </w:r>
      <w:r w:rsidR="00287D6D">
        <w:t xml:space="preserve"> </w:t>
      </w:r>
      <w:r w:rsidRPr="00287D6D">
        <w:t>associated</w:t>
      </w:r>
      <w:r w:rsidR="00287D6D">
        <w:t xml:space="preserve"> </w:t>
      </w:r>
      <w:r w:rsidRPr="00287D6D">
        <w:t>materials</w:t>
      </w:r>
      <w:r w:rsidR="00287D6D">
        <w:t xml:space="preserve"> </w:t>
      </w:r>
      <w:r w:rsidRPr="00287D6D">
        <w:t>with</w:t>
      </w:r>
      <w:r w:rsidR="00287D6D">
        <w:t xml:space="preserve"> </w:t>
      </w:r>
      <w:r w:rsidRPr="00287D6D">
        <w:t>the</w:t>
      </w:r>
      <w:r w:rsidR="00287D6D">
        <w:t xml:space="preserve"> </w:t>
      </w:r>
      <w:r w:rsidRPr="00287D6D">
        <w:t>committee</w:t>
      </w:r>
      <w:r w:rsidR="00287D6D">
        <w:t xml:space="preserve"> </w:t>
      </w:r>
      <w:r w:rsidRPr="00287D6D">
        <w:t>members</w:t>
      </w:r>
      <w:r w:rsidR="00287D6D">
        <w:t xml:space="preserve"> </w:t>
      </w:r>
      <w:r w:rsidRPr="00287D6D">
        <w:t>for</w:t>
      </w:r>
      <w:r w:rsidR="00287D6D">
        <w:t xml:space="preserve"> </w:t>
      </w:r>
      <w:r w:rsidRPr="00287D6D">
        <w:t>discussion</w:t>
      </w:r>
      <w:r w:rsidR="00287D6D">
        <w:t xml:space="preserve"> </w:t>
      </w:r>
      <w:r w:rsidRPr="00287D6D">
        <w:t>and</w:t>
      </w:r>
      <w:r w:rsidR="00287D6D">
        <w:t xml:space="preserve"> </w:t>
      </w:r>
      <w:r w:rsidRPr="00287D6D">
        <w:t>voting.</w:t>
      </w:r>
    </w:p>
    <w:p w14:paraId="3549B9AC" w14:textId="5CF5175A" w:rsidR="000577E9" w:rsidRPr="00287D6D" w:rsidRDefault="000577E9">
      <w:pPr>
        <w:pStyle w:val="ListParagraph"/>
        <w:numPr>
          <w:ilvl w:val="0"/>
          <w:numId w:val="123"/>
        </w:numPr>
        <w:spacing w:after="0"/>
        <w:contextualSpacing w:val="0"/>
      </w:pPr>
      <w:r w:rsidRPr="00287D6D">
        <w:t>Applicants</w:t>
      </w:r>
      <w:r w:rsidR="00287D6D">
        <w:t xml:space="preserve"> </w:t>
      </w:r>
      <w:r w:rsidRPr="00287D6D">
        <w:t>must</w:t>
      </w:r>
      <w:r w:rsidR="00287D6D">
        <w:t xml:space="preserve"> </w:t>
      </w:r>
      <w:r w:rsidRPr="00287D6D">
        <w:t>be</w:t>
      </w:r>
      <w:r w:rsidR="00287D6D">
        <w:t xml:space="preserve"> </w:t>
      </w:r>
      <w:r w:rsidRPr="00287D6D">
        <w:t>notified</w:t>
      </w:r>
      <w:r w:rsidR="00287D6D">
        <w:t xml:space="preserve"> </w:t>
      </w:r>
      <w:r w:rsidRPr="00287D6D">
        <w:t>of</w:t>
      </w:r>
      <w:r w:rsidR="00287D6D">
        <w:t xml:space="preserve"> </w:t>
      </w:r>
      <w:r w:rsidRPr="00287D6D">
        <w:t>the</w:t>
      </w:r>
      <w:r w:rsidR="00287D6D">
        <w:t xml:space="preserve"> </w:t>
      </w:r>
      <w:r w:rsidRPr="00287D6D">
        <w:t>committee's</w:t>
      </w:r>
      <w:r w:rsidR="00287D6D">
        <w:t xml:space="preserve"> </w:t>
      </w:r>
      <w:r w:rsidRPr="00287D6D">
        <w:t>decision</w:t>
      </w:r>
      <w:r w:rsidR="00287D6D">
        <w:t xml:space="preserve"> </w:t>
      </w:r>
      <w:r w:rsidRPr="00287D6D">
        <w:t>within</w:t>
      </w:r>
      <w:r w:rsidR="00287D6D">
        <w:t xml:space="preserve"> </w:t>
      </w:r>
      <w:r w:rsidRPr="00287D6D">
        <w:t>one</w:t>
      </w:r>
      <w:r w:rsidR="00287D6D">
        <w:t xml:space="preserve"> </w:t>
      </w:r>
      <w:r w:rsidRPr="00287D6D">
        <w:t>month</w:t>
      </w:r>
      <w:r w:rsidR="00287D6D">
        <w:t xml:space="preserve"> </w:t>
      </w:r>
      <w:r w:rsidRPr="00287D6D">
        <w:t>of</w:t>
      </w:r>
      <w:r w:rsidR="00287D6D">
        <w:t xml:space="preserve"> </w:t>
      </w:r>
      <w:r w:rsidRPr="00287D6D">
        <w:t>the</w:t>
      </w:r>
      <w:r w:rsidR="00287D6D">
        <w:t xml:space="preserve"> </w:t>
      </w:r>
      <w:r w:rsidRPr="00287D6D">
        <w:t>application</w:t>
      </w:r>
      <w:r w:rsidR="00287D6D">
        <w:t xml:space="preserve"> </w:t>
      </w:r>
      <w:r w:rsidRPr="00287D6D">
        <w:t>deadline.</w:t>
      </w:r>
    </w:p>
    <w:p w14:paraId="6864BFE4" w14:textId="6AB4C358" w:rsidR="000577E9" w:rsidRPr="00287D6D" w:rsidRDefault="000577E9">
      <w:pPr>
        <w:pStyle w:val="ListParagraph"/>
        <w:numPr>
          <w:ilvl w:val="0"/>
          <w:numId w:val="123"/>
        </w:numPr>
        <w:spacing w:after="0"/>
        <w:contextualSpacing w:val="0"/>
      </w:pPr>
      <w:r w:rsidRPr="00287D6D">
        <w:t>Those</w:t>
      </w:r>
      <w:r w:rsidR="00287D6D">
        <w:t xml:space="preserve"> </w:t>
      </w:r>
      <w:r w:rsidRPr="00287D6D">
        <w:t>awarded</w:t>
      </w:r>
      <w:r w:rsidR="00287D6D">
        <w:t xml:space="preserve"> </w:t>
      </w:r>
      <w:r w:rsidRPr="00287D6D">
        <w:t>a</w:t>
      </w:r>
      <w:r w:rsidR="00287D6D">
        <w:t xml:space="preserve"> </w:t>
      </w:r>
      <w:r w:rsidRPr="00287D6D">
        <w:t>grant</w:t>
      </w:r>
      <w:r w:rsidR="00287D6D">
        <w:t xml:space="preserve"> </w:t>
      </w:r>
      <w:r w:rsidRPr="00287D6D">
        <w:t>must</w:t>
      </w:r>
      <w:r w:rsidR="00287D6D">
        <w:t xml:space="preserve"> </w:t>
      </w:r>
      <w:r w:rsidRPr="00287D6D">
        <w:t>be</w:t>
      </w:r>
      <w:r w:rsidR="00287D6D">
        <w:t xml:space="preserve"> </w:t>
      </w:r>
      <w:r w:rsidRPr="00287D6D">
        <w:t>given</w:t>
      </w:r>
      <w:r w:rsidR="00287D6D">
        <w:t xml:space="preserve"> </w:t>
      </w:r>
      <w:r w:rsidRPr="00287D6D">
        <w:t>directions</w:t>
      </w:r>
      <w:r w:rsidR="00287D6D">
        <w:t xml:space="preserve"> </w:t>
      </w:r>
      <w:r w:rsidRPr="00287D6D">
        <w:t>and</w:t>
      </w:r>
      <w:r w:rsidR="00287D6D">
        <w:t xml:space="preserve"> </w:t>
      </w:r>
      <w:r w:rsidRPr="00287D6D">
        <w:t>materials</w:t>
      </w:r>
      <w:r w:rsidR="00287D6D">
        <w:t xml:space="preserve"> </w:t>
      </w:r>
      <w:r w:rsidRPr="00287D6D">
        <w:t>for</w:t>
      </w:r>
      <w:r w:rsidR="00287D6D">
        <w:t xml:space="preserve"> </w:t>
      </w:r>
      <w:r w:rsidRPr="00287D6D">
        <w:t>submitting</w:t>
      </w:r>
      <w:r w:rsidR="00287D6D">
        <w:t xml:space="preserve"> </w:t>
      </w:r>
      <w:r w:rsidRPr="00287D6D">
        <w:t>reimbursements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p>
    <w:p w14:paraId="7C2287CF" w14:textId="546A1C45" w:rsidR="000577E9" w:rsidRPr="00287D6D" w:rsidRDefault="000577E9">
      <w:pPr>
        <w:pStyle w:val="ListParagraph"/>
        <w:numPr>
          <w:ilvl w:val="0"/>
          <w:numId w:val="123"/>
        </w:numPr>
        <w:spacing w:after="0"/>
        <w:contextualSpacing w:val="0"/>
      </w:pPr>
      <w:r w:rsidRPr="00287D6D">
        <w:t>The</w:t>
      </w:r>
      <w:r w:rsidR="00287D6D">
        <w:t xml:space="preserve"> </w:t>
      </w:r>
      <w:r w:rsidRPr="00287D6D">
        <w:t>Chair</w:t>
      </w:r>
      <w:r w:rsidR="00287D6D">
        <w:t xml:space="preserve"> </w:t>
      </w:r>
      <w:r w:rsidRPr="00287D6D">
        <w:t>must</w:t>
      </w:r>
      <w:r w:rsidR="00287D6D">
        <w:t xml:space="preserve"> </w:t>
      </w:r>
      <w:r w:rsidRPr="00287D6D">
        <w:t>also</w:t>
      </w:r>
      <w:r w:rsidR="00287D6D">
        <w:t xml:space="preserve"> </w:t>
      </w:r>
      <w:r w:rsidRPr="00287D6D">
        <w:t>notify</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who</w:t>
      </w:r>
      <w:r w:rsidR="00287D6D">
        <w:t xml:space="preserve"> </w:t>
      </w:r>
      <w:r w:rsidRPr="00287D6D">
        <w:t>has</w:t>
      </w:r>
      <w:r w:rsidR="00287D6D">
        <w:t xml:space="preserve"> </w:t>
      </w:r>
      <w:r w:rsidRPr="00287D6D">
        <w:t>won</w:t>
      </w:r>
      <w:r w:rsidR="00287D6D">
        <w:t xml:space="preserve"> </w:t>
      </w:r>
      <w:r w:rsidRPr="00287D6D">
        <w:t>the</w:t>
      </w:r>
      <w:r w:rsidR="00287D6D">
        <w:t xml:space="preserve"> </w:t>
      </w:r>
      <w:r w:rsidRPr="00287D6D">
        <w:t>grants</w:t>
      </w:r>
      <w:r w:rsidR="00287D6D">
        <w:t xml:space="preserve"> </w:t>
      </w:r>
      <w:r w:rsidRPr="00287D6D">
        <w:t>and</w:t>
      </w:r>
      <w:r w:rsidR="00287D6D">
        <w:t xml:space="preserve"> </w:t>
      </w:r>
      <w:r w:rsidRPr="00287D6D">
        <w:t>therefore</w:t>
      </w:r>
      <w:r w:rsidR="00287D6D">
        <w:t xml:space="preserve"> </w:t>
      </w:r>
      <w:r w:rsidRPr="00287D6D">
        <w:t>from</w:t>
      </w:r>
      <w:r w:rsidR="00287D6D">
        <w:t xml:space="preserve"> </w:t>
      </w:r>
      <w:r w:rsidRPr="00287D6D">
        <w:t>whom</w:t>
      </w:r>
      <w:r w:rsidR="00287D6D">
        <w:t xml:space="preserve"> </w:t>
      </w:r>
      <w:r w:rsidRPr="00287D6D">
        <w:t>to</w:t>
      </w:r>
      <w:r w:rsidR="00287D6D">
        <w:t xml:space="preserve"> </w:t>
      </w:r>
      <w:r w:rsidRPr="00287D6D">
        <w:t>expect</w:t>
      </w:r>
      <w:r w:rsidR="00287D6D">
        <w:t xml:space="preserve"> </w:t>
      </w:r>
      <w:r w:rsidRPr="00287D6D">
        <w:t>reimbursements.</w:t>
      </w:r>
      <w:r w:rsidR="00287D6D">
        <w:t xml:space="preserve"> </w:t>
      </w:r>
    </w:p>
    <w:p w14:paraId="2AD91BE5" w14:textId="1DB48513" w:rsidR="000577E9" w:rsidRPr="00287D6D" w:rsidRDefault="000577E9">
      <w:pPr>
        <w:pStyle w:val="ListParagraph"/>
        <w:numPr>
          <w:ilvl w:val="0"/>
          <w:numId w:val="123"/>
        </w:numPr>
        <w:contextualSpacing w:val="0"/>
      </w:pPr>
      <w:r w:rsidRPr="00287D6D">
        <w:t>The</w:t>
      </w:r>
      <w:r w:rsidR="00287D6D">
        <w:t xml:space="preserve"> </w:t>
      </w:r>
      <w:r w:rsidRPr="00287D6D">
        <w:t>Chair</w:t>
      </w:r>
      <w:r w:rsidR="00287D6D">
        <w:t xml:space="preserve"> </w:t>
      </w:r>
      <w:r w:rsidRPr="00287D6D">
        <w:t>will</w:t>
      </w:r>
      <w:r w:rsidR="00287D6D">
        <w:t xml:space="preserve"> </w:t>
      </w:r>
      <w:r w:rsidRPr="00287D6D">
        <w:t>provide</w:t>
      </w:r>
      <w:r w:rsidR="00287D6D">
        <w:t xml:space="preserve"> </w:t>
      </w:r>
      <w:r w:rsidR="000F286A" w:rsidRPr="00287D6D">
        <w:t>an</w:t>
      </w:r>
      <w:r w:rsidR="00287D6D">
        <w:t xml:space="preserve"> </w:t>
      </w:r>
      <w:r w:rsidR="000F286A" w:rsidRPr="00287D6D">
        <w:t>annual</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biannual</w:t>
      </w:r>
      <w:r w:rsidR="00287D6D">
        <w:t xml:space="preserve"> </w:t>
      </w:r>
      <w:r w:rsidRPr="00287D6D">
        <w:t>Executive</w:t>
      </w:r>
      <w:r w:rsidR="00287D6D">
        <w:t xml:space="preserve"> </w:t>
      </w:r>
      <w:r w:rsidRPr="00287D6D">
        <w:t>Committee</w:t>
      </w:r>
      <w:r w:rsidR="00287D6D">
        <w:t xml:space="preserve"> </w:t>
      </w:r>
      <w:r w:rsidRPr="00287D6D">
        <w:t>meetings.</w:t>
      </w:r>
    </w:p>
    <w:p w14:paraId="5718592F" w14:textId="5A025127" w:rsidR="00043727" w:rsidRPr="00287D6D" w:rsidRDefault="00043727" w:rsidP="009A44D6">
      <w:pPr>
        <w:pStyle w:val="Heading2"/>
        <w:rPr>
          <w:rFonts w:eastAsia="Arial"/>
        </w:rPr>
      </w:pPr>
      <w:bookmarkStart w:id="181" w:name="_Toc163742777"/>
      <w:r w:rsidRPr="00287D6D">
        <w:t>Chair,</w:t>
      </w:r>
      <w:r w:rsidR="00287D6D">
        <w:t xml:space="preserve"> </w:t>
      </w:r>
      <w:r w:rsidRPr="00287D6D">
        <w:t>Instructional</w:t>
      </w:r>
      <w:r w:rsidR="00287D6D">
        <w:rPr>
          <w:spacing w:val="-9"/>
        </w:rPr>
        <w:t xml:space="preserve"> </w:t>
      </w:r>
      <w:r w:rsidRPr="00287D6D">
        <w:t>Resource</w:t>
      </w:r>
      <w:r w:rsidR="00287D6D">
        <w:rPr>
          <w:spacing w:val="-9"/>
        </w:rPr>
        <w:t xml:space="preserve"> </w:t>
      </w:r>
      <w:r w:rsidR="00C86198" w:rsidRPr="00287D6D">
        <w:t>Grants</w:t>
      </w:r>
      <w:r w:rsidR="00287D6D">
        <w:t xml:space="preserve"> </w:t>
      </w:r>
      <w:r w:rsidRPr="00287D6D">
        <w:t>Committee</w:t>
      </w:r>
      <w:bookmarkEnd w:id="181"/>
    </w:p>
    <w:p w14:paraId="33D4B8DB" w14:textId="236A33A3" w:rsidR="00D77749" w:rsidRPr="00287D6D" w:rsidRDefault="00043727" w:rsidP="00743CBB">
      <w:pPr>
        <w:pStyle w:val="BodyText"/>
      </w:pPr>
      <w:r w:rsidRPr="00287D6D">
        <w:t>The</w:t>
      </w:r>
      <w:r w:rsidR="00287D6D">
        <w:rPr>
          <w:spacing w:val="-5"/>
        </w:rPr>
        <w:t xml:space="preserve"> </w:t>
      </w:r>
      <w:r w:rsidRPr="00287D6D">
        <w:t>purpose</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Instructional</w:t>
      </w:r>
      <w:r w:rsidR="00287D6D">
        <w:rPr>
          <w:spacing w:val="-5"/>
        </w:rPr>
        <w:t xml:space="preserve"> </w:t>
      </w:r>
      <w:r w:rsidRPr="00287D6D">
        <w:t>Resource</w:t>
      </w:r>
      <w:r w:rsidR="00287D6D">
        <w:rPr>
          <w:spacing w:val="-5"/>
        </w:rPr>
        <w:t xml:space="preserve"> </w:t>
      </w:r>
      <w:r w:rsidR="00C86198" w:rsidRPr="00287D6D">
        <w:t>Grants</w:t>
      </w:r>
      <w:r w:rsidR="00287D6D">
        <w:rPr>
          <w:spacing w:val="-5"/>
        </w:rPr>
        <w:t xml:space="preserve"> </w:t>
      </w:r>
      <w:r w:rsidRPr="00287D6D">
        <w:t>is</w:t>
      </w:r>
      <w:r w:rsidR="00287D6D">
        <w:rPr>
          <w:spacing w:val="-5"/>
        </w:rPr>
        <w:t xml:space="preserve"> </w:t>
      </w:r>
      <w:r w:rsidRPr="00287D6D">
        <w:t>twofold:</w:t>
      </w:r>
      <w:r w:rsidR="00287D6D">
        <w:rPr>
          <w:spacing w:val="-4"/>
        </w:rPr>
        <w:t xml:space="preserve"> </w:t>
      </w:r>
      <w:r w:rsidRPr="00287D6D">
        <w:t>(1)</w:t>
      </w:r>
      <w:r w:rsidR="00287D6D">
        <w:rPr>
          <w:spacing w:val="-5"/>
        </w:rPr>
        <w:t xml:space="preserve"> </w:t>
      </w:r>
      <w:r w:rsidRPr="00287D6D">
        <w:t>to</w:t>
      </w:r>
      <w:r w:rsidR="00287D6D">
        <w:rPr>
          <w:spacing w:val="-5"/>
        </w:rPr>
        <w:t xml:space="preserve"> </w:t>
      </w:r>
      <w:r w:rsidRPr="00287D6D">
        <w:t>stimulate</w:t>
      </w:r>
      <w:r w:rsidR="00287D6D">
        <w:rPr>
          <w:spacing w:val="-5"/>
        </w:rPr>
        <w:t xml:space="preserve"> </w:t>
      </w:r>
      <w:r w:rsidRPr="00287D6D">
        <w:t>the</w:t>
      </w:r>
      <w:r w:rsidR="00287D6D">
        <w:rPr>
          <w:spacing w:val="-5"/>
        </w:rPr>
        <w:t xml:space="preserve"> </w:t>
      </w:r>
      <w:r w:rsidRPr="00287D6D">
        <w:t>development</w:t>
      </w:r>
      <w:r w:rsidR="00287D6D">
        <w:rPr>
          <w:w w:val="99"/>
        </w:rPr>
        <w:t xml:space="preserve"> </w:t>
      </w:r>
      <w:r w:rsidRPr="00287D6D">
        <w:t>of</w:t>
      </w:r>
      <w:r w:rsidR="00287D6D">
        <w:rPr>
          <w:spacing w:val="-7"/>
        </w:rPr>
        <w:t xml:space="preserve"> </w:t>
      </w:r>
      <w:r w:rsidRPr="00287D6D">
        <w:t>teaching</w:t>
      </w:r>
      <w:r w:rsidR="00287D6D">
        <w:rPr>
          <w:spacing w:val="-7"/>
        </w:rPr>
        <w:t xml:space="preserve"> </w:t>
      </w:r>
      <w:r w:rsidRPr="00287D6D">
        <w:t>resource</w:t>
      </w:r>
      <w:r w:rsidR="00287D6D">
        <w:rPr>
          <w:spacing w:val="-7"/>
        </w:rPr>
        <w:t xml:space="preserve"> </w:t>
      </w:r>
      <w:r w:rsidRPr="00287D6D">
        <w:t>materials</w:t>
      </w:r>
      <w:r w:rsidR="00287D6D">
        <w:rPr>
          <w:spacing w:val="-7"/>
        </w:rPr>
        <w:t xml:space="preserve"> </w:t>
      </w:r>
      <w:r w:rsidRPr="00287D6D">
        <w:t>that</w:t>
      </w:r>
      <w:r w:rsidR="00287D6D">
        <w:rPr>
          <w:spacing w:val="-7"/>
        </w:rPr>
        <w:t xml:space="preserve"> </w:t>
      </w:r>
      <w:r w:rsidRPr="00287D6D">
        <w:t>can</w:t>
      </w:r>
      <w:r w:rsidR="00287D6D">
        <w:rPr>
          <w:spacing w:val="-6"/>
        </w:rPr>
        <w:t xml:space="preserve"> </w:t>
      </w:r>
      <w:r w:rsidRPr="00287D6D">
        <w:t>be</w:t>
      </w:r>
      <w:r w:rsidR="00287D6D">
        <w:rPr>
          <w:spacing w:val="-7"/>
        </w:rPr>
        <w:t xml:space="preserve"> </w:t>
      </w:r>
      <w:r w:rsidRPr="00287D6D">
        <w:t>subsequently</w:t>
      </w:r>
      <w:r w:rsidR="00287D6D">
        <w:rPr>
          <w:spacing w:val="-7"/>
        </w:rPr>
        <w:t xml:space="preserve"> </w:t>
      </w:r>
      <w:r w:rsidRPr="00287D6D">
        <w:t>duplicated</w:t>
      </w:r>
      <w:r w:rsidR="00287D6D">
        <w:rPr>
          <w:spacing w:val="-7"/>
        </w:rPr>
        <w:t xml:space="preserve"> </w:t>
      </w:r>
      <w:r w:rsidRPr="00287D6D">
        <w:t>and</w:t>
      </w:r>
      <w:r w:rsidR="00287D6D">
        <w:rPr>
          <w:spacing w:val="-7"/>
        </w:rPr>
        <w:t xml:space="preserve"> </w:t>
      </w:r>
      <w:r w:rsidRPr="00287D6D">
        <w:t>distributed</w:t>
      </w:r>
      <w:r w:rsidR="00287D6D">
        <w:rPr>
          <w:spacing w:val="-6"/>
        </w:rPr>
        <w:t xml:space="preserve"> </w:t>
      </w:r>
      <w:r w:rsidRPr="00287D6D">
        <w:t>to</w:t>
      </w:r>
      <w:r w:rsidR="00287D6D">
        <w:rPr>
          <w:spacing w:val="-7"/>
        </w:rPr>
        <w:t xml:space="preserve"> </w:t>
      </w:r>
      <w:r w:rsidRPr="00287D6D">
        <w:t>interested</w:t>
      </w:r>
      <w:r w:rsidR="00287D6D">
        <w:rPr>
          <w:w w:val="99"/>
        </w:rPr>
        <w:t xml:space="preserve"> </w:t>
      </w:r>
      <w:r w:rsidRPr="00287D6D">
        <w:t>teachers</w:t>
      </w:r>
      <w:r w:rsidR="00287D6D">
        <w:rPr>
          <w:spacing w:val="-6"/>
        </w:rPr>
        <w:t xml:space="preserve"> </w:t>
      </w:r>
      <w:r w:rsidRPr="00287D6D">
        <w:t>of</w:t>
      </w:r>
      <w:r w:rsidR="00287D6D">
        <w:rPr>
          <w:spacing w:val="-5"/>
        </w:rPr>
        <w:t xml:space="preserve"> </w:t>
      </w:r>
      <w:r w:rsidRPr="00287D6D">
        <w:t>psychology,</w:t>
      </w:r>
      <w:r w:rsidR="00287D6D">
        <w:rPr>
          <w:spacing w:val="-6"/>
        </w:rPr>
        <w:t xml:space="preserve"> </w:t>
      </w:r>
      <w:r w:rsidRPr="00287D6D">
        <w:t>and</w:t>
      </w:r>
      <w:r w:rsidR="00287D6D">
        <w:rPr>
          <w:spacing w:val="-5"/>
        </w:rPr>
        <w:t xml:space="preserve"> </w:t>
      </w:r>
      <w:r w:rsidRPr="00287D6D">
        <w:t>(2)</w:t>
      </w:r>
      <w:r w:rsidR="00287D6D">
        <w:rPr>
          <w:spacing w:val="-5"/>
        </w:rPr>
        <w:t xml:space="preserve"> </w:t>
      </w:r>
      <w:r w:rsidRPr="00287D6D">
        <w:t>to</w:t>
      </w:r>
      <w:r w:rsidR="00287D6D">
        <w:t xml:space="preserve"> </w:t>
      </w:r>
      <w:r w:rsidRPr="00287D6D">
        <w:t>encourage</w:t>
      </w:r>
      <w:r w:rsidR="00287D6D">
        <w:rPr>
          <w:spacing w:val="-7"/>
        </w:rPr>
        <w:t xml:space="preserve"> </w:t>
      </w:r>
      <w:r w:rsidRPr="00287D6D">
        <w:t>instructional</w:t>
      </w:r>
      <w:r w:rsidR="00287D6D">
        <w:rPr>
          <w:spacing w:val="-7"/>
        </w:rPr>
        <w:t xml:space="preserve"> </w:t>
      </w:r>
      <w:r w:rsidRPr="00287D6D">
        <w:t>research</w:t>
      </w:r>
      <w:r w:rsidR="00287D6D">
        <w:rPr>
          <w:spacing w:val="-7"/>
        </w:rPr>
        <w:t xml:space="preserve"> </w:t>
      </w:r>
      <w:r w:rsidRPr="00287D6D">
        <w:t>relevant</w:t>
      </w:r>
      <w:r w:rsidR="00287D6D">
        <w:rPr>
          <w:spacing w:val="-7"/>
        </w:rPr>
        <w:t xml:space="preserve"> </w:t>
      </w:r>
      <w:r w:rsidRPr="00287D6D">
        <w:t>to</w:t>
      </w:r>
      <w:r w:rsidR="00287D6D">
        <w:rPr>
          <w:spacing w:val="-7"/>
        </w:rPr>
        <w:t xml:space="preserve"> </w:t>
      </w:r>
      <w:r w:rsidRPr="00287D6D">
        <w:t>the</w:t>
      </w:r>
      <w:r w:rsidR="00287D6D">
        <w:rPr>
          <w:spacing w:val="-7"/>
        </w:rPr>
        <w:t xml:space="preserve"> </w:t>
      </w:r>
      <w:r w:rsidRPr="00287D6D">
        <w:t>teaching</w:t>
      </w:r>
      <w:r w:rsidR="00287D6D">
        <w:rPr>
          <w:spacing w:val="-7"/>
        </w:rPr>
        <w:t xml:space="preserve"> </w:t>
      </w:r>
      <w:r w:rsidRPr="00287D6D">
        <w:t>of</w:t>
      </w:r>
      <w:r w:rsidR="00287D6D">
        <w:rPr>
          <w:spacing w:val="-7"/>
        </w:rPr>
        <w:t xml:space="preserve"> </w:t>
      </w:r>
      <w:r w:rsidRPr="00287D6D">
        <w:t>psychology</w:t>
      </w:r>
      <w:r w:rsidR="00287D6D">
        <w:rPr>
          <w:spacing w:val="-7"/>
        </w:rPr>
        <w:t xml:space="preserve"> </w:t>
      </w:r>
      <w:r w:rsidRPr="00287D6D">
        <w:t>at</w:t>
      </w:r>
      <w:r w:rsidR="00287D6D">
        <w:rPr>
          <w:spacing w:val="-7"/>
        </w:rPr>
        <w:t xml:space="preserve"> </w:t>
      </w:r>
      <w:r w:rsidRPr="00287D6D">
        <w:t>the</w:t>
      </w:r>
      <w:r w:rsidR="00287D6D">
        <w:rPr>
          <w:spacing w:val="-7"/>
        </w:rPr>
        <w:t xml:space="preserve"> </w:t>
      </w:r>
      <w:r w:rsidRPr="00287D6D">
        <w:t>university,</w:t>
      </w:r>
      <w:r w:rsidR="00287D6D">
        <w:rPr>
          <w:spacing w:val="-7"/>
        </w:rPr>
        <w:t xml:space="preserve"> </w:t>
      </w:r>
      <w:r w:rsidRPr="00287D6D">
        <w:t>college,</w:t>
      </w:r>
      <w:r w:rsidR="00287D6D">
        <w:rPr>
          <w:w w:val="99"/>
        </w:rPr>
        <w:t xml:space="preserve"> </w:t>
      </w:r>
      <w:r w:rsidRPr="00287D6D">
        <w:t>community</w:t>
      </w:r>
      <w:r w:rsidR="00287D6D">
        <w:rPr>
          <w:spacing w:val="-6"/>
        </w:rPr>
        <w:t xml:space="preserve"> </w:t>
      </w:r>
      <w:r w:rsidRPr="00287D6D">
        <w:t>college,</w:t>
      </w:r>
      <w:r w:rsidR="00287D6D">
        <w:rPr>
          <w:spacing w:val="-6"/>
        </w:rPr>
        <w:t xml:space="preserve"> </w:t>
      </w:r>
      <w:r w:rsidRPr="00287D6D">
        <w:t>or</w:t>
      </w:r>
      <w:r w:rsidR="00287D6D">
        <w:rPr>
          <w:spacing w:val="-5"/>
        </w:rPr>
        <w:t xml:space="preserve"> </w:t>
      </w:r>
      <w:r w:rsidRPr="00287D6D">
        <w:t>high</w:t>
      </w:r>
      <w:r w:rsidR="00287D6D">
        <w:rPr>
          <w:spacing w:val="-6"/>
        </w:rPr>
        <w:t xml:space="preserve"> </w:t>
      </w:r>
      <w:r w:rsidRPr="00287D6D">
        <w:t>school</w:t>
      </w:r>
      <w:r w:rsidR="00287D6D">
        <w:rPr>
          <w:spacing w:val="-6"/>
        </w:rPr>
        <w:t xml:space="preserve"> </w:t>
      </w:r>
      <w:r w:rsidRPr="00287D6D">
        <w:t>level</w:t>
      </w:r>
      <w:r w:rsidR="00287D6D">
        <w:rPr>
          <w:spacing w:val="-5"/>
        </w:rPr>
        <w:t xml:space="preserve"> </w:t>
      </w:r>
      <w:r w:rsidRPr="00287D6D">
        <w:t>that</w:t>
      </w:r>
      <w:r w:rsidR="00287D6D">
        <w:rPr>
          <w:spacing w:val="-6"/>
        </w:rPr>
        <w:t xml:space="preserve"> </w:t>
      </w:r>
      <w:r w:rsidRPr="00287D6D">
        <w:t>can</w:t>
      </w:r>
      <w:r w:rsidR="00287D6D">
        <w:rPr>
          <w:spacing w:val="-5"/>
        </w:rPr>
        <w:t xml:space="preserve"> </w:t>
      </w:r>
      <w:r w:rsidRPr="00287D6D">
        <w:t>be</w:t>
      </w:r>
      <w:r w:rsidR="00287D6D">
        <w:rPr>
          <w:spacing w:val="-6"/>
        </w:rPr>
        <w:t xml:space="preserve"> </w:t>
      </w:r>
      <w:r w:rsidRPr="00287D6D">
        <w:t>distributed</w:t>
      </w:r>
      <w:r w:rsidR="00287D6D">
        <w:rPr>
          <w:spacing w:val="-6"/>
        </w:rPr>
        <w:t xml:space="preserve"> </w:t>
      </w:r>
      <w:r w:rsidRPr="00287D6D">
        <w:t>through</w:t>
      </w:r>
      <w:r w:rsidR="00287D6D">
        <w:rPr>
          <w:spacing w:val="-5"/>
        </w:rPr>
        <w:t xml:space="preserve"> </w:t>
      </w:r>
      <w:r w:rsidRPr="00287D6D">
        <w:t>the</w:t>
      </w:r>
      <w:r w:rsidR="00287D6D">
        <w:rPr>
          <w:spacing w:val="-6"/>
        </w:rPr>
        <w:t xml:space="preserve"> </w:t>
      </w:r>
      <w:r w:rsidRPr="00287D6D">
        <w:t>Society’s</w:t>
      </w:r>
      <w:r w:rsidR="00287D6D">
        <w:rPr>
          <w:spacing w:val="-5"/>
        </w:rPr>
        <w:t xml:space="preserve"> </w:t>
      </w:r>
      <w:r w:rsidRPr="00287D6D">
        <w:t>website.</w:t>
      </w:r>
      <w:r w:rsidR="00287D6D">
        <w:rPr>
          <w:b/>
          <w:bCs/>
        </w:rPr>
        <w:t xml:space="preserve"> </w:t>
      </w:r>
      <w:r w:rsidRPr="00287D6D">
        <w:t>The</w:t>
      </w:r>
      <w:r w:rsidR="00287D6D">
        <w:rPr>
          <w:spacing w:val="-5"/>
        </w:rPr>
        <w:t xml:space="preserve"> </w:t>
      </w:r>
      <w:r w:rsidRPr="00287D6D">
        <w:t>chair</w:t>
      </w:r>
      <w:r w:rsidR="00287D6D">
        <w:rPr>
          <w:spacing w:val="-5"/>
        </w:rPr>
        <w:t xml:space="preserve"> </w:t>
      </w:r>
      <w:r w:rsidRPr="00287D6D">
        <w:t>of</w:t>
      </w:r>
      <w:r w:rsidR="00287D6D">
        <w:rPr>
          <w:spacing w:val="-4"/>
        </w:rPr>
        <w:t xml:space="preserve"> </w:t>
      </w:r>
      <w:r w:rsidRPr="00287D6D">
        <w:t>this</w:t>
      </w:r>
      <w:r w:rsidR="00287D6D">
        <w:rPr>
          <w:spacing w:val="-5"/>
        </w:rPr>
        <w:t xml:space="preserve"> </w:t>
      </w:r>
      <w:r w:rsidRPr="00287D6D">
        <w:t>committee</w:t>
      </w:r>
      <w:r w:rsidR="00287D6D">
        <w:rPr>
          <w:spacing w:val="-5"/>
        </w:rPr>
        <w:t xml:space="preserve"> </w:t>
      </w:r>
      <w:r w:rsidR="00D77749" w:rsidRPr="00287D6D">
        <w:t>is</w:t>
      </w:r>
      <w:r w:rsidR="00287D6D">
        <w:t xml:space="preserve"> </w:t>
      </w:r>
      <w:r w:rsidR="00D77749" w:rsidRPr="00287D6D">
        <w:t>responsible</w:t>
      </w:r>
      <w:r w:rsidR="00287D6D">
        <w:t xml:space="preserve"> </w:t>
      </w:r>
      <w:r w:rsidR="00D77749" w:rsidRPr="00287D6D">
        <w:t>for</w:t>
      </w:r>
      <w:r w:rsidR="00287D6D">
        <w:t xml:space="preserve"> </w:t>
      </w:r>
      <w:r w:rsidR="00D77749" w:rsidRPr="00287D6D">
        <w:t>assembling</w:t>
      </w:r>
      <w:r w:rsidR="00287D6D">
        <w:t xml:space="preserve"> </w:t>
      </w:r>
      <w:r w:rsidR="00D77749" w:rsidRPr="00287D6D">
        <w:t>the</w:t>
      </w:r>
      <w:r w:rsidR="00287D6D">
        <w:t xml:space="preserve"> </w:t>
      </w:r>
      <w:r w:rsidR="00D77749" w:rsidRPr="00287D6D">
        <w:t>five-member</w:t>
      </w:r>
      <w:r w:rsidR="00287D6D">
        <w:t xml:space="preserve"> </w:t>
      </w:r>
      <w:r w:rsidR="00D77749" w:rsidRPr="00287D6D">
        <w:t>IRG</w:t>
      </w:r>
      <w:r w:rsidR="00287D6D">
        <w:t xml:space="preserve"> </w:t>
      </w:r>
      <w:r w:rsidR="00D77749" w:rsidRPr="00287D6D">
        <w:t>committee</w:t>
      </w:r>
      <w:r w:rsidR="00287D6D">
        <w:t xml:space="preserve"> </w:t>
      </w:r>
      <w:r w:rsidR="00D77749" w:rsidRPr="00287D6D">
        <w:t>and</w:t>
      </w:r>
      <w:r w:rsidR="00287D6D">
        <w:t xml:space="preserve"> </w:t>
      </w:r>
      <w:r w:rsidR="00D77749" w:rsidRPr="00287D6D">
        <w:t>for</w:t>
      </w:r>
      <w:r w:rsidR="00287D6D">
        <w:t xml:space="preserve"> </w:t>
      </w:r>
      <w:r w:rsidR="00D77749" w:rsidRPr="00287D6D">
        <w:t>completing</w:t>
      </w:r>
      <w:r w:rsidR="00287D6D">
        <w:t xml:space="preserve"> </w:t>
      </w:r>
      <w:r w:rsidR="00D77749" w:rsidRPr="00287D6D">
        <w:t>the</w:t>
      </w:r>
      <w:r w:rsidR="00287D6D">
        <w:t xml:space="preserve"> </w:t>
      </w:r>
      <w:r w:rsidR="00D77749" w:rsidRPr="00287D6D">
        <w:t>following</w:t>
      </w:r>
      <w:r w:rsidR="00287D6D">
        <w:t xml:space="preserve"> </w:t>
      </w:r>
      <w:r w:rsidR="00D77749" w:rsidRPr="00287D6D">
        <w:t>duties</w:t>
      </w:r>
      <w:r w:rsidR="00287D6D">
        <w:t xml:space="preserve"> </w:t>
      </w:r>
      <w:r w:rsidR="00D77749" w:rsidRPr="00287D6D">
        <w:t>according</w:t>
      </w:r>
      <w:r w:rsidR="00287D6D">
        <w:t xml:space="preserve"> </w:t>
      </w:r>
      <w:r w:rsidR="00D77749" w:rsidRPr="00287D6D">
        <w:t>to</w:t>
      </w:r>
      <w:r w:rsidR="00287D6D">
        <w:t xml:space="preserve"> </w:t>
      </w:r>
      <w:r w:rsidR="00D77749" w:rsidRPr="00287D6D">
        <w:t>the</w:t>
      </w:r>
      <w:r w:rsidR="00287D6D">
        <w:t xml:space="preserve"> </w:t>
      </w:r>
      <w:r w:rsidR="00D77749" w:rsidRPr="00287D6D">
        <w:t>stated</w:t>
      </w:r>
      <w:r w:rsidR="00287D6D">
        <w:t xml:space="preserve"> </w:t>
      </w:r>
      <w:r w:rsidR="00D77749" w:rsidRPr="00287D6D">
        <w:t>timelines.</w:t>
      </w:r>
    </w:p>
    <w:p w14:paraId="08DA2914" w14:textId="77777777" w:rsidR="0014631D" w:rsidRPr="00287D6D" w:rsidRDefault="0014631D" w:rsidP="0014631D">
      <w:pPr>
        <w:pStyle w:val="BodyText"/>
      </w:pPr>
      <w:r w:rsidRPr="00287D6D">
        <w:rPr>
          <w:b/>
          <w:bCs/>
        </w:rPr>
        <w:t>TIMELINE/DUTIES:</w:t>
      </w:r>
    </w:p>
    <w:p w14:paraId="5DF50FE9" w14:textId="77777777" w:rsidR="0014631D" w:rsidRPr="00287D6D" w:rsidRDefault="0014631D" w:rsidP="0014631D">
      <w:pPr>
        <w:pStyle w:val="BodyText"/>
        <w:spacing w:after="0"/>
      </w:pPr>
      <w:r w:rsidRPr="00287D6D">
        <w:rPr>
          <w:u w:val="single"/>
        </w:rPr>
        <w:t>October/November</w:t>
      </w:r>
    </w:p>
    <w:p w14:paraId="1D7049B2" w14:textId="2FF78907" w:rsidR="0014631D" w:rsidRPr="00287D6D" w:rsidRDefault="0014631D">
      <w:pPr>
        <w:pStyle w:val="BodyText"/>
        <w:numPr>
          <w:ilvl w:val="0"/>
          <w:numId w:val="176"/>
        </w:numPr>
        <w:tabs>
          <w:tab w:val="clear" w:pos="720"/>
          <w:tab w:val="num" w:pos="360"/>
        </w:tabs>
        <w:spacing w:after="0"/>
        <w:ind w:left="360"/>
      </w:pPr>
      <w:r w:rsidRPr="00287D6D">
        <w:t>If</w:t>
      </w:r>
      <w:r w:rsidR="00287D6D">
        <w:t xml:space="preserve"> </w:t>
      </w:r>
      <w:r w:rsidRPr="00287D6D">
        <w:t>any</w:t>
      </w:r>
      <w:r w:rsidR="00287D6D">
        <w:t xml:space="preserve"> </w:t>
      </w:r>
      <w:r w:rsidRPr="00287D6D">
        <w:t>IRG</w:t>
      </w:r>
      <w:r w:rsidR="00287D6D">
        <w:t xml:space="preserve"> </w:t>
      </w:r>
      <w:r w:rsidRPr="00287D6D">
        <w:t>committee</w:t>
      </w:r>
      <w:r w:rsidR="00287D6D">
        <w:t xml:space="preserve"> </w:t>
      </w:r>
      <w:r w:rsidRPr="00287D6D">
        <w:t>member's</w:t>
      </w:r>
      <w:r w:rsidR="00287D6D">
        <w:t xml:space="preserve"> </w:t>
      </w:r>
      <w:r w:rsidRPr="00287D6D">
        <w:t>term</w:t>
      </w:r>
      <w:r w:rsidR="00287D6D">
        <w:t xml:space="preserve"> </w:t>
      </w:r>
      <w:r w:rsidRPr="00287D6D">
        <w:t>will</w:t>
      </w:r>
      <w:r w:rsidR="00287D6D">
        <w:t xml:space="preserve"> </w:t>
      </w:r>
      <w:r w:rsidRPr="00287D6D">
        <w:t>be</w:t>
      </w:r>
      <w:r w:rsidR="00287D6D">
        <w:t xml:space="preserve"> </w:t>
      </w:r>
      <w:r w:rsidRPr="00287D6D">
        <w:t>expiring</w:t>
      </w:r>
      <w:r w:rsidR="00287D6D">
        <w:t xml:space="preserve"> </w:t>
      </w:r>
      <w:r w:rsidRPr="00287D6D">
        <w:t>at</w:t>
      </w:r>
      <w:r w:rsidR="00287D6D">
        <w:t xml:space="preserve"> </w:t>
      </w:r>
      <w:r w:rsidRPr="00287D6D">
        <w:t>the</w:t>
      </w:r>
      <w:r w:rsidR="00287D6D">
        <w:t xml:space="preserve"> </w:t>
      </w:r>
      <w:r w:rsidRPr="00287D6D">
        <w:t>end</w:t>
      </w:r>
      <w:r w:rsidR="00287D6D">
        <w:t xml:space="preserve"> </w:t>
      </w:r>
      <w:r w:rsidRPr="00287D6D">
        <w:t>of</w:t>
      </w:r>
      <w:r w:rsidR="00287D6D">
        <w:t xml:space="preserve"> </w:t>
      </w:r>
      <w:r w:rsidRPr="00287D6D">
        <w:t>the</w:t>
      </w:r>
      <w:r w:rsidR="00287D6D">
        <w:t xml:space="preserve"> </w:t>
      </w:r>
      <w:r w:rsidRPr="00287D6D">
        <w:t>year,</w:t>
      </w:r>
      <w:r w:rsidR="00287D6D">
        <w:t xml:space="preserve"> </w:t>
      </w:r>
      <w:r w:rsidRPr="00287D6D">
        <w:t>place</w:t>
      </w:r>
      <w:r w:rsidR="00287D6D">
        <w:t xml:space="preserve"> </w:t>
      </w:r>
      <w:r w:rsidRPr="00287D6D">
        <w:t>a</w:t>
      </w:r>
      <w:r w:rsidR="00287D6D">
        <w:t xml:space="preserve"> </w:t>
      </w:r>
      <w:r w:rsidRPr="00287D6D">
        <w:t>call</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committee</w:t>
      </w:r>
      <w:r w:rsidR="00287D6D">
        <w:t xml:space="preserve"> </w:t>
      </w:r>
      <w:r w:rsidRPr="00287D6D">
        <w:t>member</w:t>
      </w:r>
      <w:r w:rsidR="00287D6D">
        <w:t xml:space="preserve"> </w:t>
      </w:r>
      <w:r w:rsidRPr="00287D6D">
        <w:t>in</w:t>
      </w:r>
      <w:r w:rsidR="00287D6D">
        <w:t xml:space="preserve"> </w:t>
      </w:r>
      <w:r w:rsidRPr="00287D6D">
        <w:t>the</w:t>
      </w:r>
      <w:r w:rsidR="00287D6D">
        <w:t xml:space="preserve"> </w:t>
      </w:r>
      <w:r w:rsidRPr="00287D6D">
        <w:t>STP</w:t>
      </w:r>
      <w:r w:rsidR="00287D6D">
        <w:t xml:space="preserve"> </w:t>
      </w:r>
      <w:r w:rsidRPr="00287D6D">
        <w:t>Newsletter</w:t>
      </w:r>
      <w:r w:rsidR="00287D6D">
        <w:t xml:space="preserve"> </w:t>
      </w:r>
      <w:r w:rsidRPr="00287D6D">
        <w:t>and</w:t>
      </w:r>
      <w:r w:rsidR="00287D6D">
        <w:t xml:space="preserve"> </w:t>
      </w:r>
      <w:r w:rsidRPr="00287D6D">
        <w:t>on</w:t>
      </w:r>
      <w:r w:rsidR="00287D6D">
        <w:t xml:space="preserve"> </w:t>
      </w:r>
      <w:r w:rsidRPr="00287D6D">
        <w:t>PSYCHTEACHER</w:t>
      </w:r>
      <w:r w:rsidR="00287D6D">
        <w:t xml:space="preserve"> </w:t>
      </w:r>
      <w:r w:rsidRPr="00287D6D">
        <w:t>by</w:t>
      </w:r>
      <w:r w:rsidR="00287D6D">
        <w:t xml:space="preserve"> </w:t>
      </w:r>
      <w:r w:rsidRPr="00287D6D">
        <w:t>contacting</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(stp@teachpsych.org).</w:t>
      </w:r>
      <w:r w:rsidR="00287D6D">
        <w:t xml:space="preserve"> </w:t>
      </w:r>
      <w:r w:rsidRPr="00287D6D">
        <w:t>Also,</w:t>
      </w:r>
      <w:r w:rsidR="00287D6D">
        <w:t xml:space="preserve"> </w:t>
      </w:r>
      <w:r w:rsidRPr="00287D6D">
        <w:t>send</w:t>
      </w:r>
      <w:r w:rsidR="00287D6D">
        <w:t xml:space="preserve"> </w:t>
      </w:r>
      <w:r w:rsidRPr="00287D6D">
        <w:t>call</w:t>
      </w:r>
      <w:r w:rsidR="00287D6D">
        <w:t xml:space="preserve"> </w:t>
      </w:r>
      <w:r w:rsidRPr="00287D6D">
        <w:t>to</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Member</w:t>
      </w:r>
      <w:r w:rsidR="00287D6D">
        <w:t xml:space="preserve"> </w:t>
      </w:r>
      <w:r w:rsidRPr="00287D6D">
        <w:t>Communication</w:t>
      </w:r>
      <w:r w:rsidR="00287D6D">
        <w:t xml:space="preserve"> </w:t>
      </w:r>
      <w:r w:rsidRPr="00287D6D">
        <w:t>Committee</w:t>
      </w:r>
      <w:r w:rsidR="00287D6D">
        <w:t xml:space="preserve"> </w:t>
      </w:r>
      <w:r w:rsidRPr="00287D6D">
        <w:t>(</w:t>
      </w:r>
      <w:hyperlink r:id="rId21" w:history="1">
        <w:r w:rsidRPr="00287D6D">
          <w:rPr>
            <w:rStyle w:val="Hyperlink"/>
          </w:rPr>
          <w:t>socialmedia@teachpsych.org</w:t>
        </w:r>
      </w:hyperlink>
      <w:r w:rsidRPr="00287D6D">
        <w:t>)</w:t>
      </w:r>
      <w:r w:rsidR="00287D6D">
        <w:t xml:space="preserve"> </w:t>
      </w:r>
      <w:r w:rsidRPr="00287D6D">
        <w:t>to</w:t>
      </w:r>
      <w:r w:rsidR="00287D6D">
        <w:t xml:space="preserve"> </w:t>
      </w:r>
      <w:r w:rsidRPr="00287D6D">
        <w:t>distribute</w:t>
      </w:r>
      <w:r w:rsidR="00287D6D">
        <w:t xml:space="preserve"> </w:t>
      </w:r>
      <w:r w:rsidRPr="00287D6D">
        <w:t>via</w:t>
      </w:r>
      <w:r w:rsidR="00287D6D">
        <w:t xml:space="preserve"> </w:t>
      </w:r>
      <w:r w:rsidRPr="00287D6D">
        <w:t>social</w:t>
      </w:r>
      <w:r w:rsidR="00287D6D">
        <w:t xml:space="preserve"> </w:t>
      </w:r>
      <w:r w:rsidRPr="00287D6D">
        <w:t>media.</w:t>
      </w:r>
    </w:p>
    <w:p w14:paraId="77C7E24A" w14:textId="200B6C60" w:rsidR="0014631D" w:rsidRPr="00287D6D" w:rsidRDefault="0014631D">
      <w:pPr>
        <w:pStyle w:val="BodyText"/>
        <w:numPr>
          <w:ilvl w:val="0"/>
          <w:numId w:val="176"/>
        </w:numPr>
        <w:tabs>
          <w:tab w:val="clear" w:pos="720"/>
          <w:tab w:val="num" w:pos="360"/>
        </w:tabs>
        <w:spacing w:after="0"/>
        <w:ind w:left="360"/>
      </w:pPr>
      <w:r w:rsidRPr="00287D6D">
        <w:t>Review</w:t>
      </w:r>
      <w:r w:rsidR="00287D6D">
        <w:t xml:space="preserve"> </w:t>
      </w:r>
      <w:r w:rsidRPr="00287D6D">
        <w:t>applications</w:t>
      </w:r>
      <w:r w:rsidR="00287D6D">
        <w:t xml:space="preserve"> </w:t>
      </w:r>
      <w:r w:rsidRPr="00287D6D">
        <w:t>for</w:t>
      </w:r>
      <w:r w:rsidR="00287D6D">
        <w:t xml:space="preserve"> </w:t>
      </w:r>
      <w:r w:rsidRPr="00287D6D">
        <w:t>new</w:t>
      </w:r>
      <w:r w:rsidR="00287D6D">
        <w:t xml:space="preserve"> </w:t>
      </w:r>
      <w:r w:rsidRPr="00287D6D">
        <w:t>member</w:t>
      </w:r>
      <w:r w:rsidR="00287D6D">
        <w:t xml:space="preserve"> </w:t>
      </w:r>
      <w:r w:rsidRPr="00287D6D">
        <w:t>and</w:t>
      </w:r>
      <w:r w:rsidR="00287D6D">
        <w:t xml:space="preserve"> </w:t>
      </w:r>
      <w:r w:rsidRPr="00287D6D">
        <w:t>send</w:t>
      </w:r>
      <w:r w:rsidR="00287D6D">
        <w:t xml:space="preserve"> </w:t>
      </w:r>
      <w:r w:rsidRPr="00287D6D">
        <w:t>recommendation</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Grants</w:t>
      </w:r>
      <w:r w:rsidR="00287D6D">
        <w:t xml:space="preserve"> </w:t>
      </w:r>
      <w:r w:rsidRPr="00287D6D">
        <w:t>&amp;</w:t>
      </w:r>
      <w:r w:rsidR="00287D6D">
        <w:t xml:space="preserve"> </w:t>
      </w:r>
      <w:r w:rsidRPr="00287D6D">
        <w:t>Awards</w:t>
      </w:r>
      <w:r w:rsidR="00287D6D">
        <w:t xml:space="preserve"> </w:t>
      </w:r>
      <w:r w:rsidRPr="00287D6D">
        <w:t>for</w:t>
      </w:r>
      <w:r w:rsidR="00287D6D">
        <w:t xml:space="preserve"> </w:t>
      </w:r>
      <w:r w:rsidRPr="00287D6D">
        <w:t>approval.</w:t>
      </w:r>
    </w:p>
    <w:p w14:paraId="4A412CAA" w14:textId="36E87BDC" w:rsidR="0014631D" w:rsidRPr="00287D6D" w:rsidRDefault="0014631D">
      <w:pPr>
        <w:pStyle w:val="BodyText"/>
        <w:numPr>
          <w:ilvl w:val="0"/>
          <w:numId w:val="176"/>
        </w:numPr>
        <w:tabs>
          <w:tab w:val="clear" w:pos="720"/>
          <w:tab w:val="num" w:pos="360"/>
        </w:tabs>
        <w:spacing w:after="0"/>
        <w:ind w:left="360"/>
      </w:pPr>
      <w:r w:rsidRPr="00287D6D">
        <w:t>Welcome</w:t>
      </w:r>
      <w:r w:rsidR="00287D6D">
        <w:t xml:space="preserve"> </w:t>
      </w:r>
      <w:r w:rsidRPr="00287D6D">
        <w:t>new</w:t>
      </w:r>
      <w:r w:rsidR="00287D6D">
        <w:t xml:space="preserve"> </w:t>
      </w:r>
      <w:r w:rsidRPr="00287D6D">
        <w:t>member</w:t>
      </w:r>
      <w:r w:rsidR="00287D6D">
        <w:t xml:space="preserve"> </w:t>
      </w:r>
      <w:r w:rsidRPr="00287D6D">
        <w:t>to</w:t>
      </w:r>
      <w:r w:rsidR="00287D6D">
        <w:t xml:space="preserve"> </w:t>
      </w:r>
      <w:r w:rsidRPr="00287D6D">
        <w:t>the</w:t>
      </w:r>
      <w:r w:rsidR="00287D6D">
        <w:t xml:space="preserve"> </w:t>
      </w:r>
      <w:r w:rsidRPr="00287D6D">
        <w:t>committee.</w:t>
      </w:r>
      <w:r w:rsidR="00287D6D">
        <w:t xml:space="preserve"> </w:t>
      </w:r>
      <w:r w:rsidRPr="00287D6D">
        <w:t>Send</w:t>
      </w:r>
      <w:r w:rsidR="00287D6D">
        <w:t xml:space="preserve"> </w:t>
      </w:r>
      <w:r w:rsidRPr="00287D6D">
        <w:t>regrets</w:t>
      </w:r>
      <w:r w:rsidR="00287D6D">
        <w:t xml:space="preserve"> </w:t>
      </w:r>
      <w:r w:rsidRPr="00287D6D">
        <w:t>emails</w:t>
      </w:r>
      <w:r w:rsidR="00287D6D">
        <w:t xml:space="preserve"> </w:t>
      </w:r>
      <w:r w:rsidRPr="00287D6D">
        <w:t>to</w:t>
      </w:r>
      <w:r w:rsidR="00287D6D">
        <w:t xml:space="preserve"> </w:t>
      </w:r>
      <w:r w:rsidRPr="00287D6D">
        <w:t>applicants</w:t>
      </w:r>
      <w:r w:rsidR="00287D6D">
        <w:t xml:space="preserve"> </w:t>
      </w:r>
      <w:r w:rsidRPr="00287D6D">
        <w:t>who</w:t>
      </w:r>
      <w:r w:rsidR="00287D6D">
        <w:t xml:space="preserve"> </w:t>
      </w:r>
      <w:r w:rsidRPr="00287D6D">
        <w:t>were</w:t>
      </w:r>
      <w:r w:rsidR="00287D6D">
        <w:t xml:space="preserve"> </w:t>
      </w:r>
      <w:r w:rsidRPr="00287D6D">
        <w:t>not</w:t>
      </w:r>
      <w:r w:rsidR="00287D6D">
        <w:t xml:space="preserve"> </w:t>
      </w:r>
      <w:r w:rsidRPr="00287D6D">
        <w:t>selected</w:t>
      </w:r>
      <w:r w:rsidR="00287D6D">
        <w:t xml:space="preserve"> </w:t>
      </w:r>
      <w:r w:rsidRPr="00287D6D">
        <w:t>for</w:t>
      </w:r>
      <w:r w:rsidR="00287D6D">
        <w:t xml:space="preserve"> </w:t>
      </w:r>
      <w:r w:rsidRPr="00287D6D">
        <w:t>the</w:t>
      </w:r>
      <w:r w:rsidR="00287D6D">
        <w:t xml:space="preserve"> </w:t>
      </w:r>
      <w:r w:rsidRPr="00287D6D">
        <w:t>committee.</w:t>
      </w:r>
    </w:p>
    <w:p w14:paraId="415B524B" w14:textId="627215FB" w:rsidR="0014631D" w:rsidRPr="00287D6D" w:rsidRDefault="0014631D">
      <w:pPr>
        <w:pStyle w:val="BodyText"/>
        <w:numPr>
          <w:ilvl w:val="0"/>
          <w:numId w:val="176"/>
        </w:numPr>
        <w:tabs>
          <w:tab w:val="clear" w:pos="720"/>
          <w:tab w:val="num" w:pos="360"/>
        </w:tabs>
        <w:ind w:left="360"/>
      </w:pPr>
      <w:r w:rsidRPr="00287D6D">
        <w:t>Verify</w:t>
      </w:r>
      <w:r w:rsidR="00287D6D">
        <w:t xml:space="preserve"> </w:t>
      </w:r>
      <w:r w:rsidRPr="00287D6D">
        <w:t>that</w:t>
      </w:r>
      <w:r w:rsidR="00287D6D">
        <w:t xml:space="preserve"> </w:t>
      </w:r>
      <w:r w:rsidRPr="00287D6D">
        <w:t>IRG</w:t>
      </w:r>
      <w:r w:rsidR="00287D6D">
        <w:t xml:space="preserve"> </w:t>
      </w:r>
      <w:r w:rsidRPr="00287D6D">
        <w:t>website</w:t>
      </w:r>
      <w:r w:rsidR="00287D6D">
        <w:t xml:space="preserve"> </w:t>
      </w:r>
      <w:r w:rsidRPr="00287D6D">
        <w:t>is</w:t>
      </w:r>
      <w:r w:rsidR="00287D6D">
        <w:t xml:space="preserve"> </w:t>
      </w:r>
      <w:r w:rsidRPr="00287D6D">
        <w:t>accurate</w:t>
      </w:r>
      <w:r w:rsidR="00287D6D">
        <w:t xml:space="preserve"> </w:t>
      </w:r>
      <w:r w:rsidRPr="00287D6D">
        <w:t>and</w:t>
      </w:r>
      <w:r w:rsidR="00287D6D">
        <w:t xml:space="preserve"> </w:t>
      </w:r>
      <w:r w:rsidRPr="00287D6D">
        <w:t>up-to-date.</w:t>
      </w:r>
    </w:p>
    <w:p w14:paraId="6770ED99" w14:textId="77777777" w:rsidR="0014631D" w:rsidRPr="00287D6D" w:rsidRDefault="0014631D" w:rsidP="0014631D">
      <w:pPr>
        <w:pStyle w:val="BodyText"/>
        <w:spacing w:after="0"/>
      </w:pPr>
      <w:r w:rsidRPr="00287D6D">
        <w:rPr>
          <w:u w:val="single"/>
        </w:rPr>
        <w:t>December/January</w:t>
      </w:r>
    </w:p>
    <w:p w14:paraId="7257E510" w14:textId="320CAC23" w:rsidR="0014631D" w:rsidRPr="00287D6D" w:rsidRDefault="0014631D">
      <w:pPr>
        <w:pStyle w:val="BodyText"/>
        <w:numPr>
          <w:ilvl w:val="0"/>
          <w:numId w:val="177"/>
        </w:numPr>
        <w:tabs>
          <w:tab w:val="clear" w:pos="720"/>
          <w:tab w:val="num" w:pos="360"/>
        </w:tabs>
        <w:spacing w:after="0"/>
        <w:ind w:left="360"/>
      </w:pPr>
      <w:r w:rsidRPr="00287D6D">
        <w:t>Place</w:t>
      </w:r>
      <w:r w:rsidR="00287D6D">
        <w:t xml:space="preserve"> </w:t>
      </w:r>
      <w:r w:rsidRPr="00287D6D">
        <w:t>a</w:t>
      </w:r>
      <w:r w:rsidR="00287D6D">
        <w:t xml:space="preserve"> </w:t>
      </w:r>
      <w:r w:rsidRPr="00287D6D">
        <w:t>call</w:t>
      </w:r>
      <w:r w:rsidR="00287D6D">
        <w:t xml:space="preserve"> </w:t>
      </w:r>
      <w:r w:rsidRPr="00287D6D">
        <w:t>for</w:t>
      </w:r>
      <w:r w:rsidR="00287D6D">
        <w:t xml:space="preserve"> </w:t>
      </w:r>
      <w:r w:rsidRPr="00287D6D">
        <w:t>IRG</w:t>
      </w:r>
      <w:r w:rsidR="00287D6D">
        <w:t xml:space="preserve"> </w:t>
      </w:r>
      <w:r w:rsidRPr="00287D6D">
        <w:t>proposals</w:t>
      </w:r>
      <w:r w:rsidR="00287D6D">
        <w:t xml:space="preserve"> </w:t>
      </w:r>
      <w:r w:rsidRPr="00287D6D">
        <w:t>in</w:t>
      </w:r>
      <w:r w:rsidR="00287D6D">
        <w:t xml:space="preserve"> </w:t>
      </w:r>
      <w:r w:rsidRPr="00287D6D">
        <w:t>the</w:t>
      </w:r>
      <w:r w:rsidR="00287D6D">
        <w:t xml:space="preserve"> </w:t>
      </w:r>
      <w:r w:rsidRPr="00287D6D">
        <w:t>STP</w:t>
      </w:r>
      <w:r w:rsidR="00287D6D">
        <w:t xml:space="preserve"> </w:t>
      </w:r>
      <w:r w:rsidRPr="00287D6D">
        <w:t>Newsletter</w:t>
      </w:r>
      <w:r w:rsidR="00287D6D">
        <w:t xml:space="preserve"> </w:t>
      </w:r>
      <w:r w:rsidRPr="00287D6D">
        <w:t>and</w:t>
      </w:r>
      <w:r w:rsidR="00287D6D">
        <w:t xml:space="preserve"> </w:t>
      </w:r>
      <w:r w:rsidRPr="00287D6D">
        <w:t>on</w:t>
      </w:r>
      <w:r w:rsidR="00287D6D">
        <w:t xml:space="preserve"> </w:t>
      </w:r>
      <w:r w:rsidRPr="00287D6D">
        <w:t>PSYCHTEACHER</w:t>
      </w:r>
      <w:r w:rsidR="00287D6D">
        <w:t xml:space="preserve"> </w:t>
      </w:r>
      <w:r w:rsidRPr="00287D6D">
        <w:t>by</w:t>
      </w:r>
      <w:r w:rsidR="00287D6D">
        <w:t xml:space="preserve"> </w:t>
      </w:r>
      <w:r w:rsidRPr="00287D6D">
        <w:t>contacting</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(stp@teachpsych.org).</w:t>
      </w:r>
      <w:r w:rsidR="00287D6D">
        <w:t xml:space="preserve"> </w:t>
      </w:r>
      <w:r w:rsidRPr="00287D6D">
        <w:t>Also,</w:t>
      </w:r>
      <w:r w:rsidR="00287D6D">
        <w:t xml:space="preserve"> </w:t>
      </w:r>
      <w:r w:rsidRPr="00287D6D">
        <w:t>send</w:t>
      </w:r>
      <w:r w:rsidR="00287D6D">
        <w:t xml:space="preserve"> </w:t>
      </w:r>
      <w:r w:rsidRPr="00287D6D">
        <w:t>call</w:t>
      </w:r>
      <w:r w:rsidR="00287D6D">
        <w:t xml:space="preserve"> </w:t>
      </w:r>
      <w:r w:rsidRPr="00287D6D">
        <w:t>to</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Member</w:t>
      </w:r>
      <w:r w:rsidR="00287D6D">
        <w:t xml:space="preserve"> </w:t>
      </w:r>
      <w:r w:rsidRPr="00287D6D">
        <w:t>Communication</w:t>
      </w:r>
      <w:r w:rsidR="00287D6D">
        <w:t xml:space="preserve"> </w:t>
      </w:r>
      <w:r w:rsidRPr="00287D6D">
        <w:t>Committee</w:t>
      </w:r>
      <w:r w:rsidR="00287D6D">
        <w:t xml:space="preserve"> </w:t>
      </w:r>
      <w:r w:rsidRPr="00287D6D">
        <w:t>(</w:t>
      </w:r>
      <w:hyperlink r:id="rId22" w:history="1">
        <w:r w:rsidRPr="00287D6D">
          <w:rPr>
            <w:rStyle w:val="Hyperlink"/>
          </w:rPr>
          <w:t>socialmedia@teachpsych.org</w:t>
        </w:r>
      </w:hyperlink>
      <w:r w:rsidRPr="00287D6D">
        <w:t>)</w:t>
      </w:r>
      <w:r w:rsidR="00287D6D">
        <w:t xml:space="preserve"> </w:t>
      </w:r>
      <w:r w:rsidRPr="00287D6D">
        <w:t>to</w:t>
      </w:r>
      <w:r w:rsidR="00287D6D">
        <w:t xml:space="preserve"> </w:t>
      </w:r>
      <w:r w:rsidRPr="00287D6D">
        <w:t>distribute</w:t>
      </w:r>
      <w:r w:rsidR="00287D6D">
        <w:t xml:space="preserve"> </w:t>
      </w:r>
      <w:r w:rsidRPr="00287D6D">
        <w:t>via</w:t>
      </w:r>
      <w:r w:rsidR="00287D6D">
        <w:t xml:space="preserve"> </w:t>
      </w:r>
      <w:r w:rsidRPr="00287D6D">
        <w:t>social</w:t>
      </w:r>
      <w:r w:rsidR="00287D6D">
        <w:t xml:space="preserve"> </w:t>
      </w:r>
      <w:r w:rsidRPr="00287D6D">
        <w:t>media.</w:t>
      </w:r>
    </w:p>
    <w:p w14:paraId="30FB98E4" w14:textId="3E23D516" w:rsidR="0014631D" w:rsidRPr="00287D6D" w:rsidRDefault="0014631D">
      <w:pPr>
        <w:pStyle w:val="BodyText"/>
        <w:numPr>
          <w:ilvl w:val="0"/>
          <w:numId w:val="177"/>
        </w:numPr>
        <w:tabs>
          <w:tab w:val="clear" w:pos="720"/>
          <w:tab w:val="num" w:pos="360"/>
        </w:tabs>
        <w:spacing w:after="0"/>
        <w:ind w:left="360"/>
      </w:pPr>
      <w:r w:rsidRPr="00287D6D">
        <w:t>If</w:t>
      </w:r>
      <w:r w:rsidR="00287D6D">
        <w:t xml:space="preserve"> </w:t>
      </w:r>
      <w:r w:rsidRPr="00287D6D">
        <w:t>chair</w:t>
      </w:r>
      <w:r w:rsidR="00287D6D">
        <w:t xml:space="preserve"> </w:t>
      </w:r>
      <w:r w:rsidRPr="00287D6D">
        <w:t>term</w:t>
      </w:r>
      <w:r w:rsidR="00287D6D">
        <w:t xml:space="preserve"> </w:t>
      </w:r>
      <w:r w:rsidRPr="00287D6D">
        <w:t>is</w:t>
      </w:r>
      <w:r w:rsidR="00287D6D">
        <w:t xml:space="preserve"> </w:t>
      </w:r>
      <w:r w:rsidRPr="00287D6D">
        <w:t>over,</w:t>
      </w:r>
      <w:r w:rsidR="00287D6D">
        <w:t xml:space="preserve"> </w:t>
      </w:r>
      <w:r w:rsidRPr="00287D6D">
        <w:t>ensure</w:t>
      </w:r>
      <w:r w:rsidR="00287D6D">
        <w:t xml:space="preserve"> </w:t>
      </w:r>
      <w:r w:rsidRPr="00287D6D">
        <w:t>that</w:t>
      </w:r>
      <w:r w:rsidR="00287D6D">
        <w:t xml:space="preserve"> </w:t>
      </w:r>
      <w:r w:rsidRPr="00287D6D">
        <w:t>the</w:t>
      </w:r>
      <w:r w:rsidR="00287D6D">
        <w:t xml:space="preserve"> </w:t>
      </w:r>
      <w:r w:rsidRPr="00287D6D">
        <w:t>information</w:t>
      </w:r>
      <w:r w:rsidR="00287D6D">
        <w:t xml:space="preserve"> </w:t>
      </w:r>
      <w:r w:rsidRPr="00287D6D">
        <w:t>in</w:t>
      </w:r>
      <w:r w:rsidR="00287D6D">
        <w:t xml:space="preserve"> </w:t>
      </w:r>
      <w:r w:rsidRPr="00287D6D">
        <w:t>the</w:t>
      </w:r>
      <w:r w:rsidR="00287D6D">
        <w:t xml:space="preserve"> </w:t>
      </w:r>
      <w:r w:rsidRPr="00287D6D">
        <w:t>IRG</w:t>
      </w:r>
      <w:r w:rsidR="00287D6D">
        <w:t xml:space="preserve"> </w:t>
      </w:r>
      <w:r w:rsidRPr="00287D6D">
        <w:t>Gmail</w:t>
      </w:r>
      <w:r w:rsidR="00287D6D">
        <w:t xml:space="preserve"> </w:t>
      </w:r>
      <w:r w:rsidRPr="00287D6D">
        <w:t>account</w:t>
      </w:r>
      <w:r w:rsidR="00287D6D">
        <w:t xml:space="preserve"> </w:t>
      </w:r>
      <w:r w:rsidRPr="00287D6D">
        <w:t>and</w:t>
      </w:r>
      <w:r w:rsidR="00287D6D">
        <w:t xml:space="preserve"> </w:t>
      </w:r>
      <w:r w:rsidRPr="00287D6D">
        <w:t>Dropbox</w:t>
      </w:r>
      <w:r w:rsidR="00287D6D">
        <w:t xml:space="preserve"> </w:t>
      </w:r>
      <w:r w:rsidRPr="00287D6D">
        <w:t>is</w:t>
      </w:r>
      <w:r w:rsidR="00287D6D">
        <w:t xml:space="preserve"> </w:t>
      </w:r>
      <w:r w:rsidRPr="00287D6D">
        <w:t>organized</w:t>
      </w:r>
      <w:r w:rsidR="00287D6D">
        <w:t xml:space="preserve"> </w:t>
      </w:r>
      <w:r w:rsidRPr="00287D6D">
        <w:t>and</w:t>
      </w:r>
      <w:r w:rsidR="00287D6D">
        <w:t xml:space="preserve"> </w:t>
      </w:r>
      <w:r w:rsidRPr="00287D6D">
        <w:t>up-to-date</w:t>
      </w:r>
      <w:r w:rsidR="00287D6D">
        <w:t xml:space="preserve"> </w:t>
      </w:r>
      <w:r w:rsidRPr="00287D6D">
        <w:t>for</w:t>
      </w:r>
      <w:r w:rsidR="00287D6D">
        <w:t xml:space="preserve"> </w:t>
      </w:r>
      <w:r w:rsidRPr="00287D6D">
        <w:t>the</w:t>
      </w:r>
      <w:r w:rsidR="00287D6D">
        <w:t xml:space="preserve"> </w:t>
      </w:r>
      <w:r w:rsidRPr="00287D6D">
        <w:t>next</w:t>
      </w:r>
      <w:r w:rsidR="00287D6D">
        <w:t xml:space="preserve"> </w:t>
      </w:r>
      <w:r w:rsidRPr="00287D6D">
        <w:t>chair.</w:t>
      </w:r>
    </w:p>
    <w:p w14:paraId="3F2522E4" w14:textId="2017A970" w:rsidR="0014631D" w:rsidRPr="00287D6D" w:rsidRDefault="0014631D">
      <w:pPr>
        <w:pStyle w:val="BodyText"/>
        <w:numPr>
          <w:ilvl w:val="0"/>
          <w:numId w:val="177"/>
        </w:numPr>
        <w:tabs>
          <w:tab w:val="clear" w:pos="720"/>
          <w:tab w:val="num" w:pos="360"/>
        </w:tabs>
        <w:spacing w:after="0"/>
        <w:ind w:left="360"/>
      </w:pPr>
      <w:r w:rsidRPr="00287D6D">
        <w:t>Prepare</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VP</w:t>
      </w:r>
      <w:r w:rsidR="00287D6D">
        <w:t xml:space="preserve"> </w:t>
      </w:r>
      <w:r w:rsidRPr="00287D6D">
        <w:t>of</w:t>
      </w:r>
      <w:r w:rsidR="00287D6D">
        <w:t xml:space="preserve"> </w:t>
      </w:r>
      <w:r w:rsidRPr="00287D6D">
        <w:t>Grants</w:t>
      </w:r>
      <w:r w:rsidR="00287D6D">
        <w:t xml:space="preserve"> </w:t>
      </w:r>
      <w:r w:rsidRPr="00287D6D">
        <w:t>&amp;</w:t>
      </w:r>
      <w:r w:rsidR="00287D6D">
        <w:t xml:space="preserve"> </w:t>
      </w:r>
      <w:r w:rsidRPr="00287D6D">
        <w:t>Awards.</w:t>
      </w:r>
    </w:p>
    <w:p w14:paraId="0EB86A49" w14:textId="2F9B668A" w:rsidR="0014631D" w:rsidRPr="00287D6D" w:rsidRDefault="0014631D">
      <w:pPr>
        <w:pStyle w:val="BodyText"/>
        <w:numPr>
          <w:ilvl w:val="0"/>
          <w:numId w:val="177"/>
        </w:numPr>
        <w:tabs>
          <w:tab w:val="clear" w:pos="720"/>
          <w:tab w:val="num" w:pos="360"/>
        </w:tabs>
        <w:ind w:left="360"/>
      </w:pPr>
      <w:r w:rsidRPr="00287D6D">
        <w:t>Send</w:t>
      </w:r>
      <w:r w:rsidR="00287D6D">
        <w:t xml:space="preserve"> </w:t>
      </w:r>
      <w:r w:rsidRPr="00287D6D">
        <w:t>gentle</w:t>
      </w:r>
      <w:r w:rsidR="00287D6D">
        <w:t xml:space="preserve"> </w:t>
      </w:r>
      <w:r w:rsidRPr="00287D6D">
        <w:t>reminders</w:t>
      </w:r>
      <w:r w:rsidR="00287D6D">
        <w:t xml:space="preserve"> </w:t>
      </w:r>
      <w:r w:rsidRPr="00287D6D">
        <w:t>that</w:t>
      </w:r>
      <w:r w:rsidR="00287D6D">
        <w:t xml:space="preserve"> </w:t>
      </w:r>
      <w:r w:rsidRPr="00287D6D">
        <w:t>previous</w:t>
      </w:r>
      <w:r w:rsidR="00287D6D">
        <w:t xml:space="preserve"> </w:t>
      </w:r>
      <w:r w:rsidRPr="00287D6D">
        <w:t>year's</w:t>
      </w:r>
      <w:r w:rsidR="00287D6D">
        <w:t xml:space="preserve"> </w:t>
      </w:r>
      <w:r w:rsidRPr="00287D6D">
        <w:t>IRG</w:t>
      </w:r>
      <w:r w:rsidR="00287D6D">
        <w:t xml:space="preserve"> </w:t>
      </w:r>
      <w:r w:rsidRPr="00287D6D">
        <w:t>award</w:t>
      </w:r>
      <w:r w:rsidR="00287D6D">
        <w:t xml:space="preserve"> </w:t>
      </w:r>
      <w:r w:rsidRPr="00287D6D">
        <w:t>recipients</w:t>
      </w:r>
      <w:r w:rsidR="00287D6D">
        <w:t xml:space="preserve"> </w:t>
      </w:r>
      <w:r w:rsidRPr="00287D6D">
        <w:t>need</w:t>
      </w:r>
      <w:r w:rsidR="00287D6D">
        <w:t xml:space="preserve"> </w:t>
      </w:r>
      <w:r w:rsidRPr="00287D6D">
        <w:t>to</w:t>
      </w:r>
      <w:r w:rsidR="00287D6D">
        <w:t xml:space="preserve"> </w:t>
      </w:r>
      <w:r w:rsidRPr="00287D6D">
        <w:t>send</w:t>
      </w:r>
      <w:r w:rsidR="00287D6D">
        <w:t xml:space="preserve"> </w:t>
      </w:r>
      <w:r w:rsidRPr="00287D6D">
        <w:t>final</w:t>
      </w:r>
      <w:r w:rsidR="00287D6D">
        <w:t xml:space="preserve"> </w:t>
      </w:r>
      <w:r w:rsidRPr="00287D6D">
        <w:t>project</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IRG</w:t>
      </w:r>
      <w:r w:rsidR="00287D6D">
        <w:t xml:space="preserve"> </w:t>
      </w:r>
      <w:r w:rsidRPr="00287D6D">
        <w:t>chair</w:t>
      </w:r>
      <w:r w:rsidR="00287D6D">
        <w:t xml:space="preserve"> </w:t>
      </w:r>
      <w:r w:rsidRPr="00287D6D">
        <w:t>by</w:t>
      </w:r>
      <w:r w:rsidR="00287D6D">
        <w:t xml:space="preserve"> </w:t>
      </w:r>
      <w:r w:rsidRPr="00287D6D">
        <w:t>December</w:t>
      </w:r>
      <w:r w:rsidR="00287D6D">
        <w:t xml:space="preserve"> </w:t>
      </w:r>
      <w:r w:rsidRPr="00287D6D">
        <w:t>31st.</w:t>
      </w:r>
    </w:p>
    <w:p w14:paraId="53D223BF" w14:textId="77777777" w:rsidR="0014631D" w:rsidRPr="00287D6D" w:rsidRDefault="0014631D" w:rsidP="0014631D">
      <w:pPr>
        <w:pStyle w:val="BodyText"/>
        <w:spacing w:after="0"/>
      </w:pPr>
      <w:r w:rsidRPr="00287D6D">
        <w:rPr>
          <w:u w:val="single"/>
        </w:rPr>
        <w:t>February</w:t>
      </w:r>
    </w:p>
    <w:p w14:paraId="3FB23D30" w14:textId="6CE36CC3" w:rsidR="0014631D" w:rsidRPr="00287D6D" w:rsidRDefault="0014631D">
      <w:pPr>
        <w:pStyle w:val="BodyText"/>
        <w:numPr>
          <w:ilvl w:val="0"/>
          <w:numId w:val="178"/>
        </w:numPr>
        <w:tabs>
          <w:tab w:val="clear" w:pos="720"/>
          <w:tab w:val="num" w:pos="360"/>
        </w:tabs>
        <w:spacing w:after="0"/>
        <w:ind w:left="360"/>
      </w:pPr>
      <w:r w:rsidRPr="00287D6D">
        <w:t>Deadline</w:t>
      </w:r>
      <w:r w:rsidR="00287D6D">
        <w:t xml:space="preserve"> </w:t>
      </w:r>
      <w:r w:rsidRPr="00287D6D">
        <w:t>for</w:t>
      </w:r>
      <w:r w:rsidR="00287D6D">
        <w:t xml:space="preserve"> </w:t>
      </w:r>
      <w:r w:rsidRPr="00287D6D">
        <w:t>IRG</w:t>
      </w:r>
      <w:r w:rsidR="00287D6D">
        <w:t xml:space="preserve"> </w:t>
      </w:r>
      <w:r w:rsidRPr="00287D6D">
        <w:t>applications</w:t>
      </w:r>
      <w:r w:rsidR="00287D6D">
        <w:t xml:space="preserve"> </w:t>
      </w:r>
      <w:r w:rsidRPr="00287D6D">
        <w:t>is</w:t>
      </w:r>
      <w:r w:rsidR="00287D6D">
        <w:t xml:space="preserve"> </w:t>
      </w:r>
      <w:r w:rsidRPr="00287D6D">
        <w:t>February</w:t>
      </w:r>
      <w:r w:rsidR="00287D6D">
        <w:t xml:space="preserve"> </w:t>
      </w:r>
      <w:r w:rsidRPr="00287D6D">
        <w:t>1st.</w:t>
      </w:r>
    </w:p>
    <w:p w14:paraId="33E23C5F" w14:textId="380D0BF9" w:rsidR="0014631D" w:rsidRPr="00287D6D" w:rsidRDefault="0014631D">
      <w:pPr>
        <w:pStyle w:val="BodyText"/>
        <w:numPr>
          <w:ilvl w:val="0"/>
          <w:numId w:val="178"/>
        </w:numPr>
        <w:tabs>
          <w:tab w:val="clear" w:pos="720"/>
          <w:tab w:val="num" w:pos="360"/>
        </w:tabs>
        <w:spacing w:after="0"/>
        <w:ind w:left="360"/>
      </w:pPr>
      <w:r w:rsidRPr="00287D6D">
        <w:t>Ensure</w:t>
      </w:r>
      <w:r w:rsidR="00287D6D">
        <w:t xml:space="preserve"> </w:t>
      </w:r>
      <w:r w:rsidRPr="00287D6D">
        <w:t>that</w:t>
      </w:r>
      <w:r w:rsidR="00287D6D">
        <w:t xml:space="preserve"> </w:t>
      </w:r>
      <w:r w:rsidRPr="00287D6D">
        <w:t>submitted</w:t>
      </w:r>
      <w:r w:rsidR="00287D6D">
        <w:t xml:space="preserve"> </w:t>
      </w:r>
      <w:r w:rsidRPr="00287D6D">
        <w:t>applications</w:t>
      </w:r>
      <w:r w:rsidR="00287D6D">
        <w:t xml:space="preserve"> </w:t>
      </w:r>
      <w:r w:rsidRPr="00287D6D">
        <w:t>are</w:t>
      </w:r>
      <w:r w:rsidR="00287D6D">
        <w:t xml:space="preserve"> </w:t>
      </w:r>
      <w:r w:rsidRPr="00287D6D">
        <w:t>complete</w:t>
      </w:r>
      <w:r w:rsidR="00287D6D">
        <w:t xml:space="preserve"> </w:t>
      </w:r>
      <w:r w:rsidRPr="00287D6D">
        <w:t>and</w:t>
      </w:r>
      <w:r w:rsidR="00287D6D">
        <w:t xml:space="preserve"> </w:t>
      </w:r>
      <w:r w:rsidRPr="00287D6D">
        <w:t>adhere</w:t>
      </w:r>
      <w:r w:rsidR="00287D6D">
        <w:t xml:space="preserve"> </w:t>
      </w:r>
      <w:r w:rsidRPr="00287D6D">
        <w:t>to</w:t>
      </w:r>
      <w:r w:rsidR="00287D6D">
        <w:t xml:space="preserve"> </w:t>
      </w:r>
      <w:r w:rsidRPr="00287D6D">
        <w:t>the</w:t>
      </w:r>
      <w:r w:rsidR="00287D6D">
        <w:t xml:space="preserve"> </w:t>
      </w:r>
      <w:r w:rsidRPr="00287D6D">
        <w:t>IRG</w:t>
      </w:r>
      <w:r w:rsidR="00287D6D">
        <w:t xml:space="preserve"> </w:t>
      </w:r>
      <w:r w:rsidRPr="00287D6D">
        <w:t>Proposal</w:t>
      </w:r>
      <w:r w:rsidR="00287D6D">
        <w:t xml:space="preserve"> </w:t>
      </w:r>
      <w:r w:rsidRPr="00287D6D">
        <w:t>Guidelines.</w:t>
      </w:r>
    </w:p>
    <w:p w14:paraId="0932CB80" w14:textId="64424BEC" w:rsidR="0014631D" w:rsidRPr="00287D6D" w:rsidRDefault="0014631D">
      <w:pPr>
        <w:pStyle w:val="BodyText"/>
        <w:numPr>
          <w:ilvl w:val="0"/>
          <w:numId w:val="178"/>
        </w:numPr>
        <w:tabs>
          <w:tab w:val="clear" w:pos="720"/>
          <w:tab w:val="num" w:pos="360"/>
        </w:tabs>
        <w:spacing w:after="0"/>
        <w:ind w:left="360"/>
      </w:pPr>
      <w:r w:rsidRPr="00287D6D">
        <w:t>Create</w:t>
      </w:r>
      <w:r w:rsidR="00287D6D">
        <w:t xml:space="preserve"> </w:t>
      </w:r>
      <w:r w:rsidRPr="00287D6D">
        <w:t>a</w:t>
      </w:r>
      <w:r w:rsidR="00287D6D">
        <w:t xml:space="preserve"> </w:t>
      </w:r>
      <w:r w:rsidRPr="00287D6D">
        <w:t>folder</w:t>
      </w:r>
      <w:r w:rsidR="00287D6D">
        <w:t xml:space="preserve"> </w:t>
      </w:r>
      <w:r w:rsidRPr="00287D6D">
        <w:t>in</w:t>
      </w:r>
      <w:r w:rsidR="00287D6D">
        <w:t xml:space="preserve"> </w:t>
      </w:r>
      <w:r w:rsidRPr="00287D6D">
        <w:t>the</w:t>
      </w:r>
      <w:r w:rsidR="00287D6D">
        <w:t xml:space="preserve"> </w:t>
      </w:r>
      <w:r w:rsidRPr="00287D6D">
        <w:t>Dropbox</w:t>
      </w:r>
      <w:r w:rsidR="00287D6D">
        <w:t xml:space="preserve"> </w:t>
      </w:r>
      <w:r w:rsidRPr="00287D6D">
        <w:t>for</w:t>
      </w:r>
      <w:r w:rsidR="00287D6D">
        <w:t xml:space="preserve"> </w:t>
      </w:r>
      <w:r w:rsidRPr="00287D6D">
        <w:t>applicants’</w:t>
      </w:r>
      <w:r w:rsidR="00287D6D">
        <w:t xml:space="preserve"> </w:t>
      </w:r>
      <w:r w:rsidRPr="00287D6D">
        <w:t>submission</w:t>
      </w:r>
      <w:r w:rsidR="00287D6D">
        <w:t xml:space="preserve"> </w:t>
      </w:r>
      <w:r w:rsidRPr="00287D6D">
        <w:t>materials.</w:t>
      </w:r>
    </w:p>
    <w:p w14:paraId="7CB5AFCF" w14:textId="5112EA48" w:rsidR="0014631D" w:rsidRPr="00287D6D" w:rsidRDefault="0014631D">
      <w:pPr>
        <w:pStyle w:val="BodyText"/>
        <w:numPr>
          <w:ilvl w:val="0"/>
          <w:numId w:val="178"/>
        </w:numPr>
        <w:tabs>
          <w:tab w:val="clear" w:pos="720"/>
          <w:tab w:val="num" w:pos="360"/>
        </w:tabs>
        <w:spacing w:after="0"/>
        <w:ind w:left="360"/>
      </w:pPr>
      <w:r w:rsidRPr="00287D6D">
        <w:t>Ensure</w:t>
      </w:r>
      <w:r w:rsidR="00287D6D">
        <w:t xml:space="preserve"> </w:t>
      </w:r>
      <w:r w:rsidRPr="00287D6D">
        <w:t>all</w:t>
      </w:r>
      <w:r w:rsidR="00287D6D">
        <w:t xml:space="preserve"> </w:t>
      </w:r>
      <w:r w:rsidRPr="00287D6D">
        <w:t>applicants</w:t>
      </w:r>
      <w:r w:rsidR="00287D6D">
        <w:t xml:space="preserve"> </w:t>
      </w:r>
      <w:r w:rsidRPr="00287D6D">
        <w:t>are</w:t>
      </w:r>
      <w:r w:rsidR="00287D6D">
        <w:t xml:space="preserve"> </w:t>
      </w:r>
      <w:r w:rsidRPr="00287D6D">
        <w:t>members</w:t>
      </w:r>
      <w:r w:rsidR="00287D6D">
        <w:t xml:space="preserve"> </w:t>
      </w:r>
      <w:r w:rsidRPr="00287D6D">
        <w:t>of</w:t>
      </w:r>
      <w:r w:rsidR="00287D6D">
        <w:t xml:space="preserve"> </w:t>
      </w:r>
      <w:r w:rsidRPr="00287D6D">
        <w:t>STP</w:t>
      </w:r>
      <w:r w:rsidR="00287D6D">
        <w:t xml:space="preserve"> </w:t>
      </w:r>
      <w:r w:rsidRPr="00287D6D">
        <w:t>by</w:t>
      </w:r>
      <w:r w:rsidR="00287D6D">
        <w:t xml:space="preserve"> </w:t>
      </w:r>
      <w:r w:rsidRPr="00287D6D">
        <w:t>verifying</w:t>
      </w:r>
      <w:r w:rsidR="00287D6D">
        <w:t xml:space="preserve"> </w:t>
      </w:r>
      <w:r w:rsidRPr="00287D6D">
        <w:t>their</w:t>
      </w:r>
      <w:r w:rsidR="00287D6D">
        <w:t xml:space="preserve"> </w:t>
      </w:r>
      <w:r w:rsidRPr="00287D6D">
        <w:t>Google</w:t>
      </w:r>
      <w:r w:rsidR="00287D6D">
        <w:t xml:space="preserve"> </w:t>
      </w:r>
      <w:r w:rsidRPr="00287D6D">
        <w:t>Forms</w:t>
      </w:r>
      <w:r w:rsidR="00287D6D">
        <w:t xml:space="preserve"> </w:t>
      </w:r>
      <w:r w:rsidRPr="00287D6D">
        <w:t>and/or</w:t>
      </w:r>
      <w:r w:rsidR="00287D6D">
        <w:t xml:space="preserve"> </w:t>
      </w:r>
      <w:r w:rsidRPr="00287D6D">
        <w:t>by</w:t>
      </w:r>
      <w:r w:rsidR="00287D6D">
        <w:t xml:space="preserve"> </w:t>
      </w:r>
      <w:r w:rsidRPr="00287D6D">
        <w:t>contacting</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p>
    <w:p w14:paraId="61268EE2" w14:textId="39BB82CD" w:rsidR="0014631D" w:rsidRPr="00287D6D" w:rsidRDefault="0014631D">
      <w:pPr>
        <w:pStyle w:val="BodyText"/>
        <w:numPr>
          <w:ilvl w:val="0"/>
          <w:numId w:val="178"/>
        </w:numPr>
        <w:tabs>
          <w:tab w:val="clear" w:pos="720"/>
          <w:tab w:val="num" w:pos="360"/>
        </w:tabs>
        <w:spacing w:after="0"/>
        <w:ind w:left="360"/>
      </w:pPr>
      <w:r w:rsidRPr="00287D6D">
        <w:t>Send</w:t>
      </w:r>
      <w:r w:rsidR="00287D6D">
        <w:t xml:space="preserve"> </w:t>
      </w:r>
      <w:r w:rsidRPr="00287D6D">
        <w:t>out</w:t>
      </w:r>
      <w:r w:rsidR="00287D6D">
        <w:t xml:space="preserve"> </w:t>
      </w:r>
      <w:r w:rsidRPr="00287D6D">
        <w:t>emails</w:t>
      </w:r>
      <w:r w:rsidR="00287D6D">
        <w:t xml:space="preserve"> </w:t>
      </w:r>
      <w:r w:rsidRPr="00287D6D">
        <w:t>to</w:t>
      </w:r>
      <w:r w:rsidR="00287D6D">
        <w:t xml:space="preserve"> </w:t>
      </w:r>
      <w:r w:rsidRPr="00287D6D">
        <w:t>IRG</w:t>
      </w:r>
      <w:r w:rsidR="00287D6D">
        <w:t xml:space="preserve"> </w:t>
      </w:r>
      <w:r w:rsidRPr="00287D6D">
        <w:t>applicants</w:t>
      </w:r>
      <w:r w:rsidR="00287D6D">
        <w:t xml:space="preserve"> </w:t>
      </w:r>
      <w:r w:rsidRPr="00287D6D">
        <w:t>confirming</w:t>
      </w:r>
      <w:r w:rsidR="00287D6D">
        <w:t xml:space="preserve"> </w:t>
      </w:r>
      <w:r w:rsidRPr="00287D6D">
        <w:t>receipt</w:t>
      </w:r>
      <w:r w:rsidR="00287D6D">
        <w:t xml:space="preserve"> </w:t>
      </w:r>
      <w:r w:rsidRPr="00287D6D">
        <w:t>of</w:t>
      </w:r>
      <w:r w:rsidR="00287D6D">
        <w:t xml:space="preserve"> </w:t>
      </w:r>
      <w:r w:rsidRPr="00287D6D">
        <w:t>their</w:t>
      </w:r>
      <w:r w:rsidR="00287D6D">
        <w:t xml:space="preserve"> </w:t>
      </w:r>
      <w:r w:rsidRPr="00287D6D">
        <w:t>proposals,</w:t>
      </w:r>
      <w:r w:rsidR="00287D6D">
        <w:t xml:space="preserve"> </w:t>
      </w:r>
      <w:r w:rsidRPr="00287D6D">
        <w:t>including</w:t>
      </w:r>
      <w:r w:rsidR="00287D6D">
        <w:t xml:space="preserve"> </w:t>
      </w:r>
      <w:r w:rsidRPr="00287D6D">
        <w:t>an</w:t>
      </w:r>
      <w:r w:rsidR="00287D6D">
        <w:t xml:space="preserve"> </w:t>
      </w:r>
      <w:r w:rsidRPr="00287D6D">
        <w:t>approximate</w:t>
      </w:r>
      <w:r w:rsidR="00287D6D">
        <w:t xml:space="preserve"> </w:t>
      </w:r>
      <w:r w:rsidRPr="00287D6D">
        <w:t>decision</w:t>
      </w:r>
      <w:r w:rsidR="00287D6D">
        <w:t xml:space="preserve"> </w:t>
      </w:r>
      <w:r w:rsidRPr="00287D6D">
        <w:t>date.</w:t>
      </w:r>
    </w:p>
    <w:p w14:paraId="1F446984" w14:textId="2062D5DE" w:rsidR="0014631D" w:rsidRPr="00287D6D" w:rsidRDefault="0014631D">
      <w:pPr>
        <w:pStyle w:val="BodyText"/>
        <w:numPr>
          <w:ilvl w:val="0"/>
          <w:numId w:val="178"/>
        </w:numPr>
        <w:tabs>
          <w:tab w:val="clear" w:pos="720"/>
          <w:tab w:val="num" w:pos="360"/>
        </w:tabs>
        <w:ind w:left="360"/>
      </w:pPr>
      <w:r w:rsidRPr="00287D6D">
        <w:t>Distribute</w:t>
      </w:r>
      <w:r w:rsidR="00287D6D">
        <w:t xml:space="preserve"> </w:t>
      </w:r>
      <w:r w:rsidRPr="00287D6D">
        <w:t>applications</w:t>
      </w:r>
      <w:r w:rsidR="00287D6D">
        <w:t xml:space="preserve"> </w:t>
      </w:r>
      <w:r w:rsidRPr="00287D6D">
        <w:t>and</w:t>
      </w:r>
      <w:r w:rsidR="00287D6D">
        <w:t xml:space="preserve"> </w:t>
      </w:r>
      <w:r w:rsidRPr="00287D6D">
        <w:t>rubrics</w:t>
      </w:r>
      <w:r w:rsidR="00287D6D">
        <w:t xml:space="preserve"> </w:t>
      </w:r>
      <w:r w:rsidRPr="00287D6D">
        <w:t>to</w:t>
      </w:r>
      <w:r w:rsidR="00287D6D">
        <w:t xml:space="preserve"> </w:t>
      </w:r>
      <w:r w:rsidRPr="00287D6D">
        <w:t>the</w:t>
      </w:r>
      <w:r w:rsidR="00287D6D">
        <w:t xml:space="preserve"> </w:t>
      </w:r>
      <w:r w:rsidRPr="00287D6D">
        <w:t>rest</w:t>
      </w:r>
      <w:r w:rsidR="00287D6D">
        <w:t xml:space="preserve"> </w:t>
      </w:r>
      <w:r w:rsidRPr="00287D6D">
        <w:t>of</w:t>
      </w:r>
      <w:r w:rsidR="00287D6D">
        <w:t xml:space="preserve"> </w:t>
      </w:r>
      <w:r w:rsidRPr="00287D6D">
        <w:t>the</w:t>
      </w:r>
      <w:r w:rsidR="00287D6D">
        <w:t xml:space="preserve"> </w:t>
      </w:r>
      <w:r w:rsidRPr="00287D6D">
        <w:t>IRG</w:t>
      </w:r>
      <w:r w:rsidR="00287D6D">
        <w:t xml:space="preserve"> </w:t>
      </w:r>
      <w:r w:rsidRPr="00287D6D">
        <w:t>Committee</w:t>
      </w:r>
      <w:r w:rsidR="00287D6D">
        <w:t xml:space="preserve"> </w:t>
      </w:r>
      <w:r w:rsidRPr="00287D6D">
        <w:t>for</w:t>
      </w:r>
      <w:r w:rsidR="00287D6D">
        <w:t xml:space="preserve"> </w:t>
      </w:r>
      <w:r w:rsidRPr="00287D6D">
        <w:t>review</w:t>
      </w:r>
      <w:r w:rsidR="00287D6D">
        <w:t xml:space="preserve"> </w:t>
      </w:r>
      <w:r w:rsidRPr="00287D6D">
        <w:t>and</w:t>
      </w:r>
      <w:r w:rsidR="00287D6D">
        <w:t xml:space="preserve"> </w:t>
      </w:r>
      <w:r w:rsidRPr="00287D6D">
        <w:t>ranking.</w:t>
      </w:r>
    </w:p>
    <w:p w14:paraId="1E90B8A2" w14:textId="77777777" w:rsidR="0014631D" w:rsidRPr="00287D6D" w:rsidRDefault="0014631D" w:rsidP="0014631D">
      <w:pPr>
        <w:pStyle w:val="BodyText"/>
        <w:spacing w:after="0"/>
      </w:pPr>
      <w:r w:rsidRPr="00287D6D">
        <w:rPr>
          <w:u w:val="single"/>
        </w:rPr>
        <w:t>March</w:t>
      </w:r>
    </w:p>
    <w:p w14:paraId="3107E3DD" w14:textId="00F48F3D" w:rsidR="0014631D" w:rsidRPr="00287D6D" w:rsidRDefault="0014631D">
      <w:pPr>
        <w:pStyle w:val="BodyText"/>
        <w:numPr>
          <w:ilvl w:val="0"/>
          <w:numId w:val="179"/>
        </w:numPr>
        <w:tabs>
          <w:tab w:val="clear" w:pos="720"/>
          <w:tab w:val="num" w:pos="360"/>
        </w:tabs>
        <w:spacing w:after="0"/>
        <w:ind w:left="360"/>
      </w:pPr>
      <w:r w:rsidRPr="00287D6D">
        <w:t>Committee</w:t>
      </w:r>
      <w:r w:rsidR="00287D6D">
        <w:t xml:space="preserve"> </w:t>
      </w:r>
      <w:r w:rsidRPr="00287D6D">
        <w:t>should</w:t>
      </w:r>
      <w:r w:rsidR="00287D6D">
        <w:t xml:space="preserve"> </w:t>
      </w:r>
      <w:r w:rsidRPr="00287D6D">
        <w:t>finish</w:t>
      </w:r>
      <w:r w:rsidR="00287D6D">
        <w:t xml:space="preserve"> </w:t>
      </w:r>
      <w:r w:rsidRPr="00287D6D">
        <w:t>reviewing</w:t>
      </w:r>
      <w:r w:rsidR="00287D6D">
        <w:t xml:space="preserve"> </w:t>
      </w:r>
      <w:r w:rsidRPr="00287D6D">
        <w:t>applications</w:t>
      </w:r>
      <w:r w:rsidR="00287D6D">
        <w:t xml:space="preserve"> </w:t>
      </w:r>
      <w:r w:rsidRPr="00287D6D">
        <w:t>by</w:t>
      </w:r>
      <w:r w:rsidR="00287D6D">
        <w:t xml:space="preserve"> </w:t>
      </w:r>
      <w:r w:rsidRPr="00287D6D">
        <w:t>mid-March.</w:t>
      </w:r>
    </w:p>
    <w:p w14:paraId="16BD53EE" w14:textId="140FCDC4" w:rsidR="0014631D" w:rsidRPr="00287D6D" w:rsidRDefault="0014631D">
      <w:pPr>
        <w:pStyle w:val="BodyText"/>
        <w:numPr>
          <w:ilvl w:val="0"/>
          <w:numId w:val="179"/>
        </w:numPr>
        <w:tabs>
          <w:tab w:val="clear" w:pos="720"/>
          <w:tab w:val="num" w:pos="360"/>
        </w:tabs>
        <w:spacing w:after="0"/>
        <w:ind w:left="360"/>
      </w:pPr>
      <w:r w:rsidRPr="00287D6D">
        <w:t>Chair</w:t>
      </w:r>
      <w:r w:rsidR="00287D6D">
        <w:t xml:space="preserve"> </w:t>
      </w:r>
      <w:r w:rsidRPr="00287D6D">
        <w:t>summarizes</w:t>
      </w:r>
      <w:r w:rsidR="00287D6D">
        <w:t xml:space="preserve"> </w:t>
      </w:r>
      <w:r w:rsidRPr="00287D6D">
        <w:t>rankings</w:t>
      </w:r>
      <w:r w:rsidR="00287D6D">
        <w:t xml:space="preserve"> </w:t>
      </w:r>
      <w:r w:rsidRPr="00287D6D">
        <w:t>from</w:t>
      </w:r>
      <w:r w:rsidR="00287D6D">
        <w:t xml:space="preserve"> </w:t>
      </w:r>
      <w:r w:rsidRPr="00287D6D">
        <w:t>all</w:t>
      </w:r>
      <w:r w:rsidR="00287D6D">
        <w:t xml:space="preserve"> </w:t>
      </w:r>
      <w:r w:rsidRPr="00287D6D">
        <w:t>committee</w:t>
      </w:r>
      <w:r w:rsidR="00287D6D">
        <w:t xml:space="preserve"> </w:t>
      </w:r>
      <w:r w:rsidRPr="00287D6D">
        <w:t>members,</w:t>
      </w:r>
      <w:r w:rsidR="00287D6D">
        <w:t xml:space="preserve"> </w:t>
      </w:r>
      <w:r w:rsidRPr="00287D6D">
        <w:t>notifies</w:t>
      </w:r>
      <w:r w:rsidR="00287D6D">
        <w:t xml:space="preserve"> </w:t>
      </w:r>
      <w:r w:rsidRPr="00287D6D">
        <w:t>committee</w:t>
      </w:r>
      <w:r w:rsidR="00287D6D">
        <w:t xml:space="preserve"> </w:t>
      </w:r>
      <w:r w:rsidRPr="00287D6D">
        <w:t>of</w:t>
      </w:r>
      <w:r w:rsidR="00287D6D">
        <w:t xml:space="preserve"> </w:t>
      </w:r>
      <w:r w:rsidRPr="00287D6D">
        <w:t>summed</w:t>
      </w:r>
      <w:r w:rsidR="00287D6D">
        <w:t xml:space="preserve"> </w:t>
      </w:r>
      <w:r w:rsidRPr="00287D6D">
        <w:t>evaluations,</w:t>
      </w:r>
      <w:r w:rsidR="00287D6D">
        <w:t xml:space="preserve"> </w:t>
      </w:r>
      <w:r w:rsidRPr="00287D6D">
        <w:t>and</w:t>
      </w:r>
      <w:r w:rsidR="00287D6D">
        <w:t xml:space="preserve"> </w:t>
      </w:r>
      <w:r w:rsidRPr="00287D6D">
        <w:t>facilitates</w:t>
      </w:r>
      <w:r w:rsidR="00287D6D">
        <w:t xml:space="preserve"> </w:t>
      </w:r>
      <w:r w:rsidRPr="00287D6D">
        <w:t>any</w:t>
      </w:r>
      <w:r w:rsidR="00287D6D">
        <w:t xml:space="preserve"> </w:t>
      </w:r>
      <w:r w:rsidRPr="00287D6D">
        <w:t>necessary</w:t>
      </w:r>
      <w:r w:rsidR="00287D6D">
        <w:t xml:space="preserve"> </w:t>
      </w:r>
      <w:r w:rsidRPr="00287D6D">
        <w:t>discussion</w:t>
      </w:r>
      <w:r w:rsidR="00287D6D">
        <w:t xml:space="preserve"> </w:t>
      </w:r>
      <w:r w:rsidRPr="00287D6D">
        <w:t>among</w:t>
      </w:r>
      <w:r w:rsidR="00287D6D">
        <w:t xml:space="preserve"> </w:t>
      </w:r>
      <w:r w:rsidRPr="00287D6D">
        <w:t>the</w:t>
      </w:r>
      <w:r w:rsidR="00287D6D">
        <w:t xml:space="preserve"> </w:t>
      </w:r>
      <w:r w:rsidRPr="00287D6D">
        <w:t>members</w:t>
      </w:r>
      <w:r w:rsidR="00287D6D">
        <w:t xml:space="preserve"> </w:t>
      </w:r>
      <w:r w:rsidRPr="00287D6D">
        <w:t>in</w:t>
      </w:r>
      <w:r w:rsidR="00287D6D">
        <w:t xml:space="preserve"> </w:t>
      </w:r>
      <w:r w:rsidRPr="00287D6D">
        <w:t>the</w:t>
      </w:r>
      <w:r w:rsidR="00287D6D">
        <w:t xml:space="preserve"> </w:t>
      </w:r>
      <w:r w:rsidRPr="00287D6D">
        <w:t>event</w:t>
      </w:r>
      <w:r w:rsidR="00287D6D">
        <w:t xml:space="preserve"> </w:t>
      </w:r>
      <w:r w:rsidRPr="00287D6D">
        <w:t>of</w:t>
      </w:r>
      <w:r w:rsidR="00287D6D">
        <w:t xml:space="preserve"> </w:t>
      </w:r>
      <w:r w:rsidRPr="00287D6D">
        <w:t>discrepancies</w:t>
      </w:r>
      <w:r w:rsidR="00287D6D">
        <w:t xml:space="preserve"> </w:t>
      </w:r>
      <w:r w:rsidRPr="00287D6D">
        <w:t>and/or</w:t>
      </w:r>
      <w:r w:rsidR="00287D6D">
        <w:t xml:space="preserve"> </w:t>
      </w:r>
      <w:r w:rsidRPr="00287D6D">
        <w:t>issues.</w:t>
      </w:r>
    </w:p>
    <w:p w14:paraId="78497F3D" w14:textId="0038FDB0" w:rsidR="0014631D" w:rsidRPr="00287D6D" w:rsidRDefault="0014631D">
      <w:pPr>
        <w:pStyle w:val="BodyText"/>
        <w:numPr>
          <w:ilvl w:val="0"/>
          <w:numId w:val="179"/>
        </w:numPr>
        <w:tabs>
          <w:tab w:val="clear" w:pos="720"/>
          <w:tab w:val="num" w:pos="360"/>
        </w:tabs>
        <w:spacing w:after="0"/>
        <w:ind w:left="360"/>
      </w:pPr>
      <w:r w:rsidRPr="00287D6D">
        <w:t>Chair</w:t>
      </w:r>
      <w:r w:rsidR="00287D6D">
        <w:t xml:space="preserve"> </w:t>
      </w:r>
      <w:r w:rsidRPr="00287D6D">
        <w:t>finalizes</w:t>
      </w:r>
      <w:r w:rsidR="00287D6D">
        <w:t xml:space="preserve"> </w:t>
      </w:r>
      <w:r w:rsidRPr="00287D6D">
        <w:t>applicant</w:t>
      </w:r>
      <w:r w:rsidR="00287D6D">
        <w:t xml:space="preserve"> </w:t>
      </w:r>
      <w:r w:rsidRPr="00287D6D">
        <w:t>rankings.</w:t>
      </w:r>
    </w:p>
    <w:p w14:paraId="36A346B0" w14:textId="4F6379B9" w:rsidR="0014631D" w:rsidRPr="00287D6D" w:rsidRDefault="0014631D">
      <w:pPr>
        <w:pStyle w:val="BodyText"/>
        <w:numPr>
          <w:ilvl w:val="0"/>
          <w:numId w:val="179"/>
        </w:numPr>
        <w:tabs>
          <w:tab w:val="clear" w:pos="720"/>
          <w:tab w:val="num" w:pos="360"/>
        </w:tabs>
        <w:spacing w:after="0"/>
        <w:ind w:left="360"/>
      </w:pPr>
      <w:r w:rsidRPr="00287D6D">
        <w:t>Committee</w:t>
      </w:r>
      <w:r w:rsidR="00287D6D">
        <w:t xml:space="preserve"> </w:t>
      </w:r>
      <w:r w:rsidRPr="00287D6D">
        <w:t>determines</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awards</w:t>
      </w:r>
      <w:r w:rsidR="00287D6D">
        <w:t xml:space="preserve"> </w:t>
      </w:r>
      <w:r w:rsidRPr="00287D6D">
        <w:t>that</w:t>
      </w:r>
      <w:r w:rsidR="00287D6D">
        <w:t xml:space="preserve"> </w:t>
      </w:r>
      <w:r w:rsidRPr="00287D6D">
        <w:t>will</w:t>
      </w:r>
      <w:r w:rsidR="00287D6D">
        <w:t xml:space="preserve"> </w:t>
      </w:r>
      <w:r w:rsidRPr="00287D6D">
        <w:t>be</w:t>
      </w:r>
      <w:r w:rsidR="00287D6D">
        <w:t xml:space="preserve"> </w:t>
      </w:r>
      <w:r w:rsidRPr="00287D6D">
        <w:t>given</w:t>
      </w:r>
      <w:r w:rsidR="00287D6D">
        <w:t xml:space="preserve"> </w:t>
      </w:r>
      <w:r w:rsidRPr="00287D6D">
        <w:t>(max</w:t>
      </w:r>
      <w:r w:rsidR="00287D6D">
        <w:t xml:space="preserve"> </w:t>
      </w:r>
      <w:r w:rsidRPr="00287D6D">
        <w:t>of</w:t>
      </w:r>
      <w:r w:rsidR="00287D6D">
        <w:t xml:space="preserve"> </w:t>
      </w:r>
      <w:r w:rsidRPr="00287D6D">
        <w:t>5).</w:t>
      </w:r>
    </w:p>
    <w:p w14:paraId="30DBADC6" w14:textId="4D594B53" w:rsidR="0014631D" w:rsidRPr="00287D6D" w:rsidRDefault="0014631D">
      <w:pPr>
        <w:pStyle w:val="BodyText"/>
        <w:numPr>
          <w:ilvl w:val="0"/>
          <w:numId w:val="179"/>
        </w:numPr>
        <w:tabs>
          <w:tab w:val="clear" w:pos="720"/>
          <w:tab w:val="num" w:pos="360"/>
        </w:tabs>
        <w:spacing w:after="0"/>
        <w:ind w:left="360"/>
      </w:pPr>
      <w:r w:rsidRPr="00287D6D">
        <w:lastRenderedPageBreak/>
        <w:t>Notify</w:t>
      </w:r>
      <w:r w:rsidR="00287D6D">
        <w:t xml:space="preserve"> </w:t>
      </w:r>
      <w:r w:rsidRPr="00287D6D">
        <w:t>VP</w:t>
      </w:r>
      <w:r w:rsidR="00287D6D">
        <w:t xml:space="preserve"> </w:t>
      </w:r>
      <w:r w:rsidRPr="00287D6D">
        <w:t>of</w:t>
      </w:r>
      <w:r w:rsidR="00287D6D">
        <w:t xml:space="preserve"> </w:t>
      </w:r>
      <w:r w:rsidRPr="00287D6D">
        <w:t>Grants</w:t>
      </w:r>
      <w:r w:rsidR="00287D6D">
        <w:t xml:space="preserve"> </w:t>
      </w:r>
      <w:r w:rsidRPr="00287D6D">
        <w:t>&amp;</w:t>
      </w:r>
      <w:r w:rsidR="00287D6D">
        <w:t xml:space="preserve"> </w:t>
      </w:r>
      <w:r w:rsidRPr="00287D6D">
        <w:t>Awards</w:t>
      </w:r>
      <w:r w:rsidR="00287D6D">
        <w:t xml:space="preserve"> </w:t>
      </w:r>
      <w:r w:rsidRPr="00287D6D">
        <w:t>of</w:t>
      </w:r>
      <w:r w:rsidR="00287D6D">
        <w:t xml:space="preserve"> </w:t>
      </w:r>
      <w:r w:rsidRPr="00287D6D">
        <w:t>the</w:t>
      </w:r>
      <w:r w:rsidR="00287D6D">
        <w:t xml:space="preserve"> </w:t>
      </w:r>
      <w:r w:rsidRPr="00287D6D">
        <w:t>committee's</w:t>
      </w:r>
      <w:r w:rsidR="00287D6D">
        <w:t xml:space="preserve"> </w:t>
      </w:r>
      <w:r w:rsidRPr="00287D6D">
        <w:t>award</w:t>
      </w:r>
      <w:r w:rsidR="00287D6D">
        <w:t xml:space="preserve"> </w:t>
      </w:r>
      <w:r w:rsidRPr="00287D6D">
        <w:t>decisions.</w:t>
      </w:r>
    </w:p>
    <w:p w14:paraId="76A6449E" w14:textId="233529C8" w:rsidR="0014631D" w:rsidRPr="00287D6D" w:rsidRDefault="0014631D">
      <w:pPr>
        <w:pStyle w:val="BodyText"/>
        <w:numPr>
          <w:ilvl w:val="0"/>
          <w:numId w:val="179"/>
        </w:numPr>
        <w:tabs>
          <w:tab w:val="clear" w:pos="720"/>
          <w:tab w:val="num" w:pos="360"/>
        </w:tabs>
        <w:spacing w:after="0"/>
        <w:ind w:left="360"/>
      </w:pPr>
      <w:r w:rsidRPr="00287D6D">
        <w:t>Notify</w:t>
      </w:r>
      <w:r w:rsidR="00287D6D">
        <w:t xml:space="preserve"> </w:t>
      </w:r>
      <w:r w:rsidRPr="00287D6D">
        <w:t>award</w:t>
      </w:r>
      <w:r w:rsidR="00287D6D">
        <w:t xml:space="preserve"> </w:t>
      </w:r>
      <w:r w:rsidRPr="00287D6D">
        <w:t>recipients</w:t>
      </w:r>
      <w:r w:rsidR="00287D6D">
        <w:t xml:space="preserve"> </w:t>
      </w:r>
      <w:r w:rsidRPr="00287D6D">
        <w:t>by</w:t>
      </w:r>
      <w:r w:rsidR="00287D6D">
        <w:t xml:space="preserve"> </w:t>
      </w:r>
      <w:r w:rsidRPr="00287D6D">
        <w:t>March</w:t>
      </w:r>
      <w:r w:rsidR="00287D6D">
        <w:t xml:space="preserve"> </w:t>
      </w:r>
      <w:r w:rsidRPr="00287D6D">
        <w:t>31st</w:t>
      </w:r>
      <w:r w:rsidR="00287D6D">
        <w:t xml:space="preserve"> </w:t>
      </w:r>
      <w:r w:rsidRPr="00287D6D">
        <w:t>via</w:t>
      </w:r>
      <w:r w:rsidR="00287D6D">
        <w:t xml:space="preserve"> </w:t>
      </w:r>
      <w:r w:rsidRPr="00287D6D">
        <w:t>email</w:t>
      </w:r>
      <w:r w:rsidR="00287D6D">
        <w:t xml:space="preserve"> </w:t>
      </w:r>
      <w:r w:rsidRPr="00287D6D">
        <w:t>and</w:t>
      </w:r>
      <w:r w:rsidR="00287D6D">
        <w:t xml:space="preserve"> </w:t>
      </w:r>
      <w:r w:rsidRPr="00287D6D">
        <w:t>include</w:t>
      </w:r>
      <w:r w:rsidR="00287D6D">
        <w:t xml:space="preserve"> </w:t>
      </w:r>
      <w:r w:rsidRPr="00287D6D">
        <w:t>payment</w:t>
      </w:r>
      <w:r w:rsidR="00287D6D">
        <w:t xml:space="preserve"> </w:t>
      </w:r>
      <w:r w:rsidRPr="00287D6D">
        <w:t>forms</w:t>
      </w:r>
      <w:r w:rsidR="00287D6D">
        <w:t xml:space="preserve"> </w:t>
      </w:r>
      <w:r w:rsidRPr="00287D6D">
        <w:t>(i.e.,</w:t>
      </w:r>
      <w:r w:rsidR="00287D6D">
        <w:t xml:space="preserve"> </w:t>
      </w:r>
      <w:r w:rsidRPr="00287D6D">
        <w:t>payment</w:t>
      </w:r>
      <w:r w:rsidR="00287D6D">
        <w:t xml:space="preserve"> </w:t>
      </w:r>
      <w:r w:rsidRPr="00287D6D">
        <w:t>Selection</w:t>
      </w:r>
      <w:r w:rsidR="00287D6D">
        <w:t xml:space="preserve"> </w:t>
      </w:r>
      <w:r w:rsidRPr="00287D6D">
        <w:t>Form,</w:t>
      </w:r>
      <w:r w:rsidR="00287D6D">
        <w:t xml:space="preserve"> </w:t>
      </w:r>
      <w:r w:rsidRPr="00287D6D">
        <w:t>W-9</w:t>
      </w:r>
      <w:r w:rsidR="00287D6D">
        <w:t xml:space="preserve"> </w:t>
      </w:r>
      <w:r w:rsidRPr="00287D6D">
        <w:t>form,</w:t>
      </w:r>
      <w:r w:rsidR="00287D6D">
        <w:t xml:space="preserve"> </w:t>
      </w:r>
      <w:r w:rsidRPr="00287D6D">
        <w:t>and</w:t>
      </w:r>
      <w:r w:rsidR="00287D6D">
        <w:t xml:space="preserve"> </w:t>
      </w:r>
      <w:r w:rsidRPr="00287D6D">
        <w:t>Authorization</w:t>
      </w:r>
      <w:r w:rsidR="00287D6D">
        <w:t xml:space="preserve"> </w:t>
      </w:r>
      <w:r w:rsidRPr="00287D6D">
        <w:t>for</w:t>
      </w:r>
      <w:r w:rsidR="00287D6D">
        <w:t xml:space="preserve"> </w:t>
      </w:r>
      <w:r w:rsidRPr="00287D6D">
        <w:t>ACH</w:t>
      </w:r>
      <w:r w:rsidR="00287D6D">
        <w:t xml:space="preserve"> </w:t>
      </w:r>
      <w:r w:rsidRPr="00287D6D">
        <w:t>Deposit</w:t>
      </w:r>
      <w:r w:rsidR="00287D6D">
        <w:t xml:space="preserve"> </w:t>
      </w:r>
      <w:r w:rsidRPr="00287D6D">
        <w:t>form).</w:t>
      </w:r>
    </w:p>
    <w:p w14:paraId="63A34A5F" w14:textId="25BAA646" w:rsidR="0014631D" w:rsidRPr="00287D6D" w:rsidRDefault="0014631D">
      <w:pPr>
        <w:pStyle w:val="BodyText"/>
        <w:numPr>
          <w:ilvl w:val="0"/>
          <w:numId w:val="179"/>
        </w:numPr>
        <w:tabs>
          <w:tab w:val="clear" w:pos="720"/>
          <w:tab w:val="num" w:pos="360"/>
        </w:tabs>
        <w:spacing w:after="0"/>
        <w:ind w:left="360"/>
      </w:pPr>
      <w:r w:rsidRPr="00287D6D">
        <w:t>Announce</w:t>
      </w:r>
      <w:r w:rsidR="00287D6D">
        <w:t xml:space="preserve"> </w:t>
      </w:r>
      <w:r w:rsidRPr="00287D6D">
        <w:t>IRG</w:t>
      </w:r>
      <w:r w:rsidR="00287D6D">
        <w:t xml:space="preserve"> </w:t>
      </w:r>
      <w:r w:rsidRPr="00287D6D">
        <w:t>award</w:t>
      </w:r>
      <w:r w:rsidR="00287D6D">
        <w:t xml:space="preserve"> </w:t>
      </w:r>
      <w:r w:rsidRPr="00287D6D">
        <w:t>recipients</w:t>
      </w:r>
      <w:r w:rsidR="00287D6D">
        <w:t xml:space="preserve"> </w:t>
      </w:r>
      <w:r w:rsidRPr="00287D6D">
        <w:t>(including</w:t>
      </w:r>
      <w:r w:rsidR="00287D6D">
        <w:t xml:space="preserve"> </w:t>
      </w:r>
      <w:r w:rsidRPr="00287D6D">
        <w:t>names,</w:t>
      </w:r>
      <w:r w:rsidR="00287D6D">
        <w:t xml:space="preserve"> </w:t>
      </w:r>
      <w:r w:rsidRPr="00287D6D">
        <w:t>affiliations</w:t>
      </w:r>
      <w:r w:rsidR="00287D6D">
        <w:t xml:space="preserve"> </w:t>
      </w:r>
      <w:r w:rsidRPr="00287D6D">
        <w:t>and</w:t>
      </w:r>
      <w:r w:rsidR="00287D6D">
        <w:t xml:space="preserve"> </w:t>
      </w:r>
      <w:r w:rsidRPr="00287D6D">
        <w:t>project</w:t>
      </w:r>
      <w:r w:rsidR="00287D6D">
        <w:t xml:space="preserve"> </w:t>
      </w:r>
      <w:r w:rsidRPr="00287D6D">
        <w:t>titles)</w:t>
      </w:r>
      <w:r w:rsidR="00287D6D">
        <w:t xml:space="preserve"> </w:t>
      </w:r>
      <w:r w:rsidRPr="00287D6D">
        <w:t>on</w:t>
      </w:r>
      <w:r w:rsidR="00287D6D">
        <w:t xml:space="preserve"> </w:t>
      </w:r>
      <w:r w:rsidRPr="00287D6D">
        <w:t>the</w:t>
      </w:r>
      <w:r w:rsidR="00287D6D">
        <w:t xml:space="preserve"> </w:t>
      </w:r>
      <w:r w:rsidRPr="00287D6D">
        <w:t>IRG</w:t>
      </w:r>
      <w:r w:rsidR="00287D6D">
        <w:t xml:space="preserve"> </w:t>
      </w:r>
      <w:r w:rsidRPr="00287D6D">
        <w:t>website.</w:t>
      </w:r>
      <w:r w:rsidR="00287D6D">
        <w:t xml:space="preserve"> </w:t>
      </w:r>
      <w:r w:rsidRPr="00287D6D">
        <w:t>Also,</w:t>
      </w:r>
      <w:r w:rsidR="00287D6D">
        <w:t xml:space="preserve"> </w:t>
      </w:r>
      <w:r w:rsidRPr="00287D6D">
        <w:t>announce</w:t>
      </w:r>
      <w:r w:rsidR="00287D6D">
        <w:t xml:space="preserve"> </w:t>
      </w:r>
      <w:r w:rsidRPr="00287D6D">
        <w:t>recipients</w:t>
      </w:r>
      <w:r w:rsidR="00287D6D">
        <w:t xml:space="preserve"> </w:t>
      </w:r>
      <w:r w:rsidRPr="00287D6D">
        <w:t>in</w:t>
      </w:r>
      <w:r w:rsidR="00287D6D">
        <w:t xml:space="preserve"> </w:t>
      </w:r>
      <w:r w:rsidRPr="00287D6D">
        <w:t>the</w:t>
      </w:r>
      <w:r w:rsidR="00287D6D">
        <w:t xml:space="preserve"> </w:t>
      </w:r>
      <w:r w:rsidRPr="00287D6D">
        <w:t>STP</w:t>
      </w:r>
      <w:r w:rsidR="00287D6D">
        <w:t xml:space="preserve"> </w:t>
      </w:r>
      <w:r w:rsidRPr="00287D6D">
        <w:t>Newsletter</w:t>
      </w:r>
      <w:r w:rsidR="00287D6D">
        <w:t xml:space="preserve"> </w:t>
      </w:r>
      <w:r w:rsidRPr="00287D6D">
        <w:t>and</w:t>
      </w:r>
      <w:r w:rsidR="00287D6D">
        <w:t xml:space="preserve"> </w:t>
      </w:r>
      <w:r w:rsidRPr="00287D6D">
        <w:t>on</w:t>
      </w:r>
      <w:r w:rsidR="00287D6D">
        <w:t xml:space="preserve"> </w:t>
      </w:r>
      <w:r w:rsidRPr="00287D6D">
        <w:t>PSYCHTEACHER</w:t>
      </w:r>
      <w:r w:rsidR="00287D6D">
        <w:t xml:space="preserve"> </w:t>
      </w:r>
      <w:r w:rsidRPr="00287D6D">
        <w:t>by</w:t>
      </w:r>
      <w:r w:rsidR="00287D6D">
        <w:t xml:space="preserve"> </w:t>
      </w:r>
      <w:r w:rsidRPr="00287D6D">
        <w:t>contacting</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w:t>
      </w:r>
      <w:hyperlink r:id="rId23" w:history="1">
        <w:r w:rsidRPr="00287D6D">
          <w:rPr>
            <w:rStyle w:val="Hyperlink"/>
          </w:rPr>
          <w:t>stp@teachpsych.org</w:t>
        </w:r>
      </w:hyperlink>
      <w:r w:rsidRPr="00287D6D">
        <w:t>)</w:t>
      </w:r>
      <w:r w:rsidR="00287D6D">
        <w:t xml:space="preserve"> </w:t>
      </w:r>
      <w:r w:rsidRPr="00287D6D">
        <w:t>and</w:t>
      </w:r>
      <w:r w:rsidR="00287D6D">
        <w:t xml:space="preserve"> </w:t>
      </w:r>
      <w:r w:rsidRPr="00287D6D">
        <w:t>send</w:t>
      </w:r>
      <w:r w:rsidR="00287D6D">
        <w:t xml:space="preserve"> </w:t>
      </w:r>
      <w:r w:rsidRPr="00287D6D">
        <w:t>announcement</w:t>
      </w:r>
      <w:r w:rsidR="00287D6D">
        <w:t xml:space="preserve"> </w:t>
      </w:r>
      <w:r w:rsidRPr="00287D6D">
        <w:t>to</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Member</w:t>
      </w:r>
      <w:r w:rsidR="00287D6D">
        <w:t xml:space="preserve"> </w:t>
      </w:r>
      <w:r w:rsidRPr="00287D6D">
        <w:t>Communication</w:t>
      </w:r>
      <w:r w:rsidR="00287D6D">
        <w:t xml:space="preserve"> </w:t>
      </w:r>
      <w:r w:rsidRPr="00287D6D">
        <w:t>Committee</w:t>
      </w:r>
      <w:r w:rsidR="00287D6D">
        <w:t xml:space="preserve"> </w:t>
      </w:r>
      <w:r w:rsidRPr="00287D6D">
        <w:t>(</w:t>
      </w:r>
      <w:hyperlink r:id="rId24" w:history="1">
        <w:r w:rsidRPr="00287D6D">
          <w:rPr>
            <w:rStyle w:val="Hyperlink"/>
          </w:rPr>
          <w:t>socialmedia@teachpsych.org</w:t>
        </w:r>
      </w:hyperlink>
      <w:r w:rsidRPr="00287D6D">
        <w:t>)</w:t>
      </w:r>
      <w:r w:rsidR="00287D6D">
        <w:t xml:space="preserve"> </w:t>
      </w:r>
      <w:r w:rsidRPr="00287D6D">
        <w:t>to</w:t>
      </w:r>
      <w:r w:rsidR="00287D6D">
        <w:t xml:space="preserve"> </w:t>
      </w:r>
      <w:r w:rsidRPr="00287D6D">
        <w:t>share</w:t>
      </w:r>
      <w:r w:rsidR="00287D6D">
        <w:t xml:space="preserve"> </w:t>
      </w:r>
      <w:r w:rsidRPr="00287D6D">
        <w:t>on</w:t>
      </w:r>
      <w:r w:rsidR="00287D6D">
        <w:t xml:space="preserve"> </w:t>
      </w:r>
      <w:r w:rsidRPr="00287D6D">
        <w:t>social</w:t>
      </w:r>
      <w:r w:rsidR="00287D6D">
        <w:t xml:space="preserve"> </w:t>
      </w:r>
      <w:r w:rsidRPr="00287D6D">
        <w:t>media.</w:t>
      </w:r>
    </w:p>
    <w:p w14:paraId="0A690AC9" w14:textId="67496A42" w:rsidR="0014631D" w:rsidRPr="00287D6D" w:rsidRDefault="0014631D">
      <w:pPr>
        <w:pStyle w:val="BodyText"/>
        <w:numPr>
          <w:ilvl w:val="0"/>
          <w:numId w:val="179"/>
        </w:numPr>
        <w:tabs>
          <w:tab w:val="clear" w:pos="720"/>
          <w:tab w:val="num" w:pos="360"/>
        </w:tabs>
        <w:spacing w:after="0"/>
        <w:ind w:left="360"/>
      </w:pPr>
      <w:r w:rsidRPr="00287D6D">
        <w:t>Send</w:t>
      </w:r>
      <w:r w:rsidR="00287D6D">
        <w:t xml:space="preserve"> </w:t>
      </w:r>
      <w:r w:rsidRPr="00287D6D">
        <w:t>regrets</w:t>
      </w:r>
      <w:r w:rsidR="00287D6D">
        <w:t xml:space="preserve"> </w:t>
      </w:r>
      <w:r w:rsidRPr="00287D6D">
        <w:t>emails</w:t>
      </w:r>
      <w:r w:rsidR="00287D6D">
        <w:t xml:space="preserve"> </w:t>
      </w:r>
      <w:r w:rsidRPr="00287D6D">
        <w:t>by</w:t>
      </w:r>
      <w:r w:rsidR="00287D6D">
        <w:t xml:space="preserve"> </w:t>
      </w:r>
      <w:r w:rsidRPr="00287D6D">
        <w:t>March</w:t>
      </w:r>
      <w:r w:rsidR="00287D6D">
        <w:t xml:space="preserve"> </w:t>
      </w:r>
      <w:r w:rsidRPr="00287D6D">
        <w:t>31st</w:t>
      </w:r>
      <w:r w:rsidR="00287D6D">
        <w:t xml:space="preserve"> </w:t>
      </w:r>
      <w:r w:rsidRPr="00287D6D">
        <w:t>to</w:t>
      </w:r>
      <w:r w:rsidR="00287D6D">
        <w:t xml:space="preserve"> </w:t>
      </w:r>
      <w:r w:rsidRPr="00287D6D">
        <w:t>applicants</w:t>
      </w:r>
      <w:r w:rsidR="00287D6D">
        <w:t xml:space="preserve"> </w:t>
      </w:r>
      <w:r w:rsidRPr="00287D6D">
        <w:t>who</w:t>
      </w:r>
      <w:r w:rsidR="00287D6D">
        <w:t xml:space="preserve"> </w:t>
      </w:r>
      <w:r w:rsidRPr="00287D6D">
        <w:t>did</w:t>
      </w:r>
      <w:r w:rsidR="00287D6D">
        <w:t xml:space="preserve"> </w:t>
      </w:r>
      <w:r w:rsidRPr="00287D6D">
        <w:t>not</w:t>
      </w:r>
      <w:r w:rsidR="00287D6D">
        <w:t xml:space="preserve"> </w:t>
      </w:r>
      <w:r w:rsidRPr="00287D6D">
        <w:t>receive</w:t>
      </w:r>
      <w:r w:rsidR="00287D6D">
        <w:t xml:space="preserve"> </w:t>
      </w:r>
      <w:r w:rsidRPr="00287D6D">
        <w:t>funding</w:t>
      </w:r>
      <w:r w:rsidR="00287D6D">
        <w:t xml:space="preserve"> </w:t>
      </w:r>
      <w:r w:rsidRPr="00287D6D">
        <w:t>(can</w:t>
      </w:r>
      <w:r w:rsidR="00287D6D">
        <w:t xml:space="preserve"> </w:t>
      </w:r>
      <w:r w:rsidRPr="00287D6D">
        <w:t>provide</w:t>
      </w:r>
      <w:r w:rsidR="00287D6D">
        <w:t xml:space="preserve"> </w:t>
      </w:r>
      <w:r w:rsidRPr="00287D6D">
        <w:t>feedback</w:t>
      </w:r>
      <w:r w:rsidR="00287D6D">
        <w:t xml:space="preserve"> </w:t>
      </w:r>
      <w:r w:rsidRPr="00287D6D">
        <w:t>if</w:t>
      </w:r>
      <w:r w:rsidR="00287D6D">
        <w:t xml:space="preserve"> </w:t>
      </w:r>
      <w:r w:rsidRPr="00287D6D">
        <w:t>requested</w:t>
      </w:r>
      <w:r w:rsidR="00287D6D">
        <w:t xml:space="preserve"> </w:t>
      </w:r>
      <w:r w:rsidRPr="00287D6D">
        <w:t>by</w:t>
      </w:r>
      <w:r w:rsidR="00287D6D">
        <w:t xml:space="preserve"> </w:t>
      </w:r>
      <w:r w:rsidRPr="00287D6D">
        <w:t>applicant).</w:t>
      </w:r>
      <w:r w:rsidR="00287D6D">
        <w:t xml:space="preserve"> </w:t>
      </w:r>
    </w:p>
    <w:p w14:paraId="7ACF868D" w14:textId="6FFC34AF" w:rsidR="0014631D" w:rsidRPr="00287D6D" w:rsidRDefault="0014631D">
      <w:pPr>
        <w:pStyle w:val="BodyText"/>
        <w:numPr>
          <w:ilvl w:val="0"/>
          <w:numId w:val="179"/>
        </w:numPr>
        <w:tabs>
          <w:tab w:val="clear" w:pos="720"/>
          <w:tab w:val="num" w:pos="360"/>
        </w:tabs>
        <w:ind w:left="360"/>
      </w:pPr>
      <w:r w:rsidRPr="00287D6D">
        <w:t>As</w:t>
      </w:r>
      <w:r w:rsidR="00287D6D">
        <w:t xml:space="preserve"> </w:t>
      </w:r>
      <w:r w:rsidRPr="00287D6D">
        <w:t>a</w:t>
      </w:r>
      <w:r w:rsidR="00287D6D">
        <w:t xml:space="preserve"> </w:t>
      </w:r>
      <w:r w:rsidRPr="00287D6D">
        <w:t>committee,</w:t>
      </w:r>
      <w:r w:rsidR="00287D6D">
        <w:t xml:space="preserve"> </w:t>
      </w:r>
      <w:r w:rsidRPr="00287D6D">
        <w:t>discuss</w:t>
      </w:r>
      <w:r w:rsidR="00287D6D">
        <w:t xml:space="preserve"> </w:t>
      </w:r>
      <w:r w:rsidRPr="00287D6D">
        <w:t>what</w:t>
      </w:r>
      <w:r w:rsidR="00287D6D">
        <w:t xml:space="preserve"> </w:t>
      </w:r>
      <w:r w:rsidRPr="00287D6D">
        <w:t>worked</w:t>
      </w:r>
      <w:r w:rsidR="00287D6D">
        <w:t xml:space="preserve"> </w:t>
      </w:r>
      <w:r w:rsidRPr="00287D6D">
        <w:t>in</w:t>
      </w:r>
      <w:r w:rsidR="00287D6D">
        <w:t xml:space="preserve"> </w:t>
      </w:r>
      <w:r w:rsidRPr="00287D6D">
        <w:t>the</w:t>
      </w:r>
      <w:r w:rsidR="00287D6D">
        <w:t xml:space="preserve"> </w:t>
      </w:r>
      <w:r w:rsidRPr="00287D6D">
        <w:t>process,</w:t>
      </w:r>
      <w:r w:rsidR="00287D6D">
        <w:t xml:space="preserve"> </w:t>
      </w:r>
      <w:r w:rsidRPr="00287D6D">
        <w:t>what</w:t>
      </w:r>
      <w:r w:rsidR="00287D6D">
        <w:t xml:space="preserve"> </w:t>
      </w:r>
      <w:r w:rsidRPr="00287D6D">
        <w:t>did</w:t>
      </w:r>
      <w:r w:rsidR="00287D6D">
        <w:t xml:space="preserve"> </w:t>
      </w:r>
      <w:r w:rsidRPr="00287D6D">
        <w:t>not</w:t>
      </w:r>
      <w:r w:rsidR="00287D6D">
        <w:t xml:space="preserve"> </w:t>
      </w:r>
      <w:r w:rsidRPr="00287D6D">
        <w:t>work,</w:t>
      </w:r>
      <w:r w:rsidR="00287D6D">
        <w:t xml:space="preserve"> </w:t>
      </w:r>
      <w:r w:rsidRPr="00287D6D">
        <w:t>and</w:t>
      </w:r>
      <w:r w:rsidR="00287D6D">
        <w:t xml:space="preserve"> </w:t>
      </w:r>
      <w:r w:rsidRPr="00287D6D">
        <w:t>then</w:t>
      </w:r>
      <w:r w:rsidR="00287D6D">
        <w:t xml:space="preserve"> </w:t>
      </w:r>
      <w:r w:rsidRPr="00287D6D">
        <w:t>propose</w:t>
      </w:r>
      <w:r w:rsidR="00287D6D">
        <w:t xml:space="preserve"> </w:t>
      </w:r>
      <w:r w:rsidRPr="00287D6D">
        <w:t>any</w:t>
      </w:r>
      <w:r w:rsidR="00287D6D">
        <w:t xml:space="preserve"> </w:t>
      </w:r>
      <w:r w:rsidRPr="00287D6D">
        <w:t>changes</w:t>
      </w:r>
      <w:r w:rsidR="00287D6D">
        <w:t xml:space="preserve"> </w:t>
      </w:r>
      <w:r w:rsidRPr="00287D6D">
        <w:t>to</w:t>
      </w:r>
      <w:r w:rsidR="00287D6D">
        <w:t xml:space="preserve"> </w:t>
      </w:r>
      <w:r w:rsidRPr="00287D6D">
        <w:t>VP</w:t>
      </w:r>
      <w:r w:rsidR="00287D6D">
        <w:t xml:space="preserve"> </w:t>
      </w:r>
      <w:r w:rsidRPr="00287D6D">
        <w:t>of</w:t>
      </w:r>
      <w:r w:rsidR="00287D6D">
        <w:t xml:space="preserve"> </w:t>
      </w:r>
      <w:r w:rsidRPr="00287D6D">
        <w:t>Grants</w:t>
      </w:r>
      <w:r w:rsidR="00287D6D">
        <w:t xml:space="preserve"> </w:t>
      </w:r>
      <w:r w:rsidRPr="00287D6D">
        <w:t>&amp;</w:t>
      </w:r>
      <w:r w:rsidR="00287D6D">
        <w:t xml:space="preserve"> </w:t>
      </w:r>
      <w:r w:rsidRPr="00287D6D">
        <w:t>Awards.</w:t>
      </w:r>
    </w:p>
    <w:p w14:paraId="0669BEA5" w14:textId="77777777" w:rsidR="0014631D" w:rsidRPr="00287D6D" w:rsidRDefault="0014631D" w:rsidP="0014631D">
      <w:pPr>
        <w:pStyle w:val="BodyText"/>
        <w:spacing w:after="0"/>
      </w:pPr>
      <w:r w:rsidRPr="00287D6D">
        <w:rPr>
          <w:u w:val="single"/>
        </w:rPr>
        <w:t>April</w:t>
      </w:r>
    </w:p>
    <w:p w14:paraId="21C37751" w14:textId="2A1EA9DC" w:rsidR="0014631D" w:rsidRPr="00287D6D" w:rsidRDefault="0014631D">
      <w:pPr>
        <w:pStyle w:val="BodyText"/>
        <w:numPr>
          <w:ilvl w:val="0"/>
          <w:numId w:val="180"/>
        </w:numPr>
        <w:tabs>
          <w:tab w:val="clear" w:pos="720"/>
          <w:tab w:val="num" w:pos="360"/>
        </w:tabs>
        <w:spacing w:after="0"/>
        <w:ind w:left="360"/>
      </w:pPr>
      <w:r w:rsidRPr="00287D6D">
        <w:t>Send</w:t>
      </w:r>
      <w:r w:rsidR="00287D6D">
        <w:t xml:space="preserve"> </w:t>
      </w:r>
      <w:r w:rsidRPr="00287D6D">
        <w:t>names</w:t>
      </w:r>
      <w:r w:rsidR="00287D6D">
        <w:t xml:space="preserve"> </w:t>
      </w:r>
      <w:r w:rsidRPr="00287D6D">
        <w:t>of</w:t>
      </w:r>
      <w:r w:rsidR="00287D6D">
        <w:t xml:space="preserve"> </w:t>
      </w:r>
      <w:r w:rsidRPr="00287D6D">
        <w:t>IRG</w:t>
      </w:r>
      <w:r w:rsidR="00287D6D">
        <w:t xml:space="preserve"> </w:t>
      </w:r>
      <w:r w:rsidRPr="00287D6D">
        <w:t>award</w:t>
      </w:r>
      <w:r w:rsidR="00287D6D">
        <w:t xml:space="preserve"> </w:t>
      </w:r>
      <w:r w:rsidRPr="00287D6D">
        <w:t>recipients</w:t>
      </w:r>
      <w:r w:rsidR="00287D6D">
        <w:t xml:space="preserve"> </w:t>
      </w:r>
      <w:r w:rsidRPr="00287D6D">
        <w:t>to</w:t>
      </w:r>
      <w:r w:rsidR="00287D6D">
        <w:t xml:space="preserve"> </w:t>
      </w:r>
      <w:r w:rsidRPr="00287D6D">
        <w:t>STP</w:t>
      </w:r>
      <w:r w:rsidR="00287D6D">
        <w:t xml:space="preserve"> </w:t>
      </w:r>
      <w:r w:rsidRPr="00287D6D">
        <w:t>Treasurer</w:t>
      </w:r>
      <w:r w:rsidR="00287D6D">
        <w:t xml:space="preserve"> </w:t>
      </w:r>
      <w:r w:rsidRPr="00287D6D">
        <w:t>to</w:t>
      </w:r>
      <w:r w:rsidR="00287D6D">
        <w:t xml:space="preserve"> </w:t>
      </w:r>
      <w:r w:rsidRPr="00287D6D">
        <w:t>begin</w:t>
      </w:r>
      <w:r w:rsidR="00287D6D">
        <w:t xml:space="preserve"> </w:t>
      </w:r>
      <w:r w:rsidRPr="00287D6D">
        <w:t>processing</w:t>
      </w:r>
      <w:r w:rsidR="00287D6D">
        <w:t xml:space="preserve"> </w:t>
      </w:r>
      <w:r w:rsidRPr="00287D6D">
        <w:t>of</w:t>
      </w:r>
      <w:r w:rsidR="00287D6D">
        <w:t xml:space="preserve"> </w:t>
      </w:r>
      <w:r w:rsidRPr="00287D6D">
        <w:t>payments.</w:t>
      </w:r>
    </w:p>
    <w:p w14:paraId="62C51AD1" w14:textId="0DA74D8D" w:rsidR="0014631D" w:rsidRPr="00287D6D" w:rsidRDefault="0014631D">
      <w:pPr>
        <w:pStyle w:val="BodyText"/>
        <w:numPr>
          <w:ilvl w:val="0"/>
          <w:numId w:val="180"/>
        </w:numPr>
        <w:tabs>
          <w:tab w:val="clear" w:pos="720"/>
          <w:tab w:val="num" w:pos="360"/>
        </w:tabs>
        <w:spacing w:after="0"/>
        <w:ind w:left="360"/>
      </w:pPr>
      <w:r w:rsidRPr="00287D6D">
        <w:t>Track</w:t>
      </w:r>
      <w:r w:rsidR="00287D6D">
        <w:t xml:space="preserve"> </w:t>
      </w:r>
      <w:r w:rsidRPr="00287D6D">
        <w:t>IRG</w:t>
      </w:r>
      <w:r w:rsidR="00287D6D">
        <w:t xml:space="preserve"> </w:t>
      </w:r>
      <w:r w:rsidRPr="00287D6D">
        <w:t>funding</w:t>
      </w:r>
      <w:r w:rsidR="00287D6D">
        <w:t xml:space="preserve"> </w:t>
      </w:r>
      <w:r w:rsidRPr="00287D6D">
        <w:t>rate</w:t>
      </w:r>
      <w:r w:rsidR="00287D6D">
        <w:t xml:space="preserve"> </w:t>
      </w:r>
      <w:r w:rsidRPr="00287D6D">
        <w:t>information.</w:t>
      </w:r>
    </w:p>
    <w:p w14:paraId="3EA2AD33" w14:textId="2EBC0B54" w:rsidR="0014631D" w:rsidRPr="00287D6D" w:rsidRDefault="0014631D">
      <w:pPr>
        <w:pStyle w:val="BodyText"/>
        <w:numPr>
          <w:ilvl w:val="0"/>
          <w:numId w:val="180"/>
        </w:numPr>
        <w:tabs>
          <w:tab w:val="clear" w:pos="720"/>
          <w:tab w:val="num" w:pos="360"/>
        </w:tabs>
        <w:ind w:left="360"/>
      </w:pPr>
      <w:r w:rsidRPr="00287D6D">
        <w:t>Write</w:t>
      </w:r>
      <w:r w:rsidR="00287D6D">
        <w:t xml:space="preserve"> </w:t>
      </w:r>
      <w:r w:rsidRPr="00287D6D">
        <w:t>thank</w:t>
      </w:r>
      <w:r w:rsidR="00287D6D">
        <w:t xml:space="preserve"> </w:t>
      </w:r>
      <w:r w:rsidRPr="00287D6D">
        <w:t>you</w:t>
      </w:r>
      <w:r w:rsidR="00287D6D">
        <w:t xml:space="preserve"> </w:t>
      </w:r>
      <w:r w:rsidRPr="00287D6D">
        <w:t>letters</w:t>
      </w:r>
      <w:r w:rsidR="00287D6D">
        <w:t xml:space="preserve"> </w:t>
      </w:r>
      <w:r w:rsidRPr="00287D6D">
        <w:t>to</w:t>
      </w:r>
      <w:r w:rsidR="00287D6D">
        <w:t xml:space="preserve"> </w:t>
      </w:r>
      <w:r w:rsidRPr="00287D6D">
        <w:t>IRB</w:t>
      </w:r>
      <w:r w:rsidR="00287D6D">
        <w:t xml:space="preserve"> </w:t>
      </w:r>
      <w:r w:rsidRPr="00287D6D">
        <w:t>committee</w:t>
      </w:r>
      <w:r w:rsidR="00287D6D">
        <w:t xml:space="preserve"> </w:t>
      </w:r>
      <w:r w:rsidRPr="00287D6D">
        <w:t>members</w:t>
      </w:r>
      <w:r w:rsidR="00287D6D">
        <w:t xml:space="preserve"> </w:t>
      </w:r>
      <w:r w:rsidRPr="00287D6D">
        <w:t>for</w:t>
      </w:r>
      <w:r w:rsidR="00287D6D">
        <w:t xml:space="preserve"> </w:t>
      </w:r>
      <w:r w:rsidRPr="00287D6D">
        <w:t>their</w:t>
      </w:r>
      <w:r w:rsidR="00287D6D">
        <w:t xml:space="preserve"> </w:t>
      </w:r>
      <w:r w:rsidRPr="00287D6D">
        <w:t>service.</w:t>
      </w:r>
    </w:p>
    <w:p w14:paraId="01DB5F3D" w14:textId="77777777" w:rsidR="0014631D" w:rsidRPr="00287D6D" w:rsidRDefault="0014631D" w:rsidP="0014631D">
      <w:pPr>
        <w:pStyle w:val="BodyText"/>
        <w:spacing w:after="0"/>
      </w:pPr>
      <w:r w:rsidRPr="00287D6D">
        <w:rPr>
          <w:u w:val="single"/>
        </w:rPr>
        <w:t>July</w:t>
      </w:r>
    </w:p>
    <w:p w14:paraId="488195CD" w14:textId="5591DB1B" w:rsidR="0014631D" w:rsidRPr="00287D6D" w:rsidRDefault="0014631D">
      <w:pPr>
        <w:pStyle w:val="BodyText"/>
        <w:numPr>
          <w:ilvl w:val="0"/>
          <w:numId w:val="181"/>
        </w:numPr>
        <w:tabs>
          <w:tab w:val="clear" w:pos="720"/>
          <w:tab w:val="num" w:pos="360"/>
        </w:tabs>
        <w:ind w:left="360"/>
      </w:pPr>
      <w:r w:rsidRPr="00287D6D">
        <w:t>Send</w:t>
      </w:r>
      <w:r w:rsidR="00287D6D">
        <w:t xml:space="preserve"> </w:t>
      </w:r>
      <w:r w:rsidRPr="00287D6D">
        <w:t>reminders</w:t>
      </w:r>
      <w:r w:rsidR="00287D6D">
        <w:t xml:space="preserve"> </w:t>
      </w:r>
      <w:r w:rsidRPr="00287D6D">
        <w:t>that</w:t>
      </w:r>
      <w:r w:rsidR="00287D6D">
        <w:t xml:space="preserve"> </w:t>
      </w:r>
      <w:r w:rsidRPr="00287D6D">
        <w:t>IRG</w:t>
      </w:r>
      <w:r w:rsidR="00287D6D">
        <w:t xml:space="preserve"> </w:t>
      </w:r>
      <w:r w:rsidRPr="00287D6D">
        <w:t>award</w:t>
      </w:r>
      <w:r w:rsidR="00287D6D">
        <w:t xml:space="preserve"> </w:t>
      </w:r>
      <w:r w:rsidRPr="00287D6D">
        <w:t>recipients</w:t>
      </w:r>
      <w:r w:rsidR="00287D6D">
        <w:t xml:space="preserve"> </w:t>
      </w:r>
      <w:r w:rsidRPr="00287D6D">
        <w:t>need</w:t>
      </w:r>
      <w:r w:rsidR="00287D6D">
        <w:t xml:space="preserve"> </w:t>
      </w:r>
      <w:r w:rsidRPr="00287D6D">
        <w:t>to</w:t>
      </w:r>
      <w:r w:rsidR="00287D6D">
        <w:t xml:space="preserve"> </w:t>
      </w:r>
      <w:r w:rsidRPr="00287D6D">
        <w:t>send</w:t>
      </w:r>
      <w:r w:rsidR="00287D6D">
        <w:t xml:space="preserve"> </w:t>
      </w:r>
      <w:r w:rsidRPr="00287D6D">
        <w:t>mid-progress</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chair</w:t>
      </w:r>
      <w:r w:rsidR="00287D6D">
        <w:t xml:space="preserve"> </w:t>
      </w:r>
      <w:r w:rsidRPr="00287D6D">
        <w:t>by</w:t>
      </w:r>
      <w:r w:rsidR="00287D6D">
        <w:t xml:space="preserve"> </w:t>
      </w:r>
      <w:r w:rsidRPr="00287D6D">
        <w:t>July</w:t>
      </w:r>
      <w:r w:rsidR="00287D6D">
        <w:t xml:space="preserve"> </w:t>
      </w:r>
      <w:r w:rsidRPr="00287D6D">
        <w:t>15.</w:t>
      </w:r>
    </w:p>
    <w:p w14:paraId="2A64BD0A" w14:textId="17B2C386" w:rsidR="00043727" w:rsidRPr="00287D6D" w:rsidRDefault="00043727" w:rsidP="009A44D6">
      <w:pPr>
        <w:pStyle w:val="Heading2"/>
        <w:rPr>
          <w:rFonts w:eastAsia="Arial"/>
        </w:rPr>
      </w:pPr>
      <w:bookmarkStart w:id="182" w:name="_Toc163742778"/>
      <w:bookmarkStart w:id="183" w:name="_Hlk50986462"/>
      <w:r w:rsidRPr="00287D6D">
        <w:t>Chair,</w:t>
      </w:r>
      <w:r w:rsidR="00287D6D">
        <w:t xml:space="preserve"> </w:t>
      </w:r>
      <w:r w:rsidRPr="00287D6D">
        <w:t>International</w:t>
      </w:r>
      <w:r w:rsidR="00287D6D">
        <w:t xml:space="preserve"> </w:t>
      </w:r>
      <w:r w:rsidRPr="00287D6D">
        <w:t>Travel</w:t>
      </w:r>
      <w:r w:rsidR="00287D6D">
        <w:t xml:space="preserve"> </w:t>
      </w:r>
      <w:r w:rsidR="00C514F1" w:rsidRPr="00287D6D">
        <w:t>Grants</w:t>
      </w:r>
      <w:bookmarkEnd w:id="182"/>
    </w:p>
    <w:p w14:paraId="7E617D45" w14:textId="608A4EDB" w:rsidR="0059528C" w:rsidRPr="00287D6D" w:rsidRDefault="00043727" w:rsidP="009A44D6">
      <w:r w:rsidRPr="00287D6D">
        <w:t>International</w:t>
      </w:r>
      <w:r w:rsidR="00287D6D">
        <w:t xml:space="preserve"> </w:t>
      </w:r>
      <w:r w:rsidRPr="00287D6D">
        <w:t>Travel</w:t>
      </w:r>
      <w:r w:rsidR="00287D6D">
        <w:t xml:space="preserve"> </w:t>
      </w:r>
      <w:r w:rsidR="00C514F1" w:rsidRPr="00287D6D">
        <w:t>Grants</w:t>
      </w:r>
      <w:r w:rsidR="00287D6D">
        <w:t xml:space="preserve"> </w:t>
      </w:r>
      <w:r w:rsidRPr="00287D6D">
        <w:t>are</w:t>
      </w:r>
      <w:r w:rsidR="00287D6D">
        <w:t xml:space="preserve"> </w:t>
      </w:r>
      <w:r w:rsidRPr="00287D6D">
        <w:t>intended</w:t>
      </w:r>
      <w:r w:rsidR="00287D6D">
        <w:t xml:space="preserve"> </w:t>
      </w:r>
      <w:r w:rsidRPr="00287D6D">
        <w:t>to</w:t>
      </w:r>
      <w:r w:rsidR="00287D6D">
        <w:t xml:space="preserve"> </w:t>
      </w:r>
      <w:r w:rsidRPr="00287D6D">
        <w:t>defray</w:t>
      </w:r>
      <w:r w:rsidR="00287D6D">
        <w:t xml:space="preserve"> </w:t>
      </w:r>
      <w:r w:rsidRPr="00287D6D">
        <w:t>the</w:t>
      </w:r>
      <w:r w:rsidR="00287D6D">
        <w:t xml:space="preserve"> </w:t>
      </w:r>
      <w:r w:rsidRPr="00287D6D">
        <w:t>costs</w:t>
      </w:r>
      <w:r w:rsidR="00287D6D">
        <w:t xml:space="preserve"> </w:t>
      </w:r>
      <w:r w:rsidRPr="00287D6D">
        <w:t>of</w:t>
      </w:r>
      <w:r w:rsidR="00287D6D">
        <w:t xml:space="preserve"> </w:t>
      </w:r>
      <w:r w:rsidRPr="00287D6D">
        <w:t>international</w:t>
      </w:r>
      <w:r w:rsidR="00287D6D">
        <w:t xml:space="preserve"> </w:t>
      </w:r>
      <w:r w:rsidRPr="00287D6D">
        <w:t>travel</w:t>
      </w:r>
      <w:r w:rsidR="00287D6D">
        <w:t xml:space="preserve"> </w:t>
      </w:r>
      <w:r w:rsidRPr="00287D6D">
        <w:t>to</w:t>
      </w:r>
      <w:r w:rsidR="00287D6D">
        <w:t xml:space="preserve"> </w:t>
      </w:r>
      <w:r w:rsidRPr="00287D6D">
        <w:t>psychology</w:t>
      </w:r>
      <w:r w:rsidR="00287D6D">
        <w:t xml:space="preserve"> </w:t>
      </w:r>
      <w:r w:rsidRPr="00287D6D">
        <w:t>teaching</w:t>
      </w:r>
      <w:r w:rsidR="00287D6D">
        <w:t xml:space="preserve"> </w:t>
      </w:r>
      <w:r w:rsidRPr="00287D6D">
        <w:t>conferences</w:t>
      </w:r>
      <w:r w:rsidR="00287D6D">
        <w:t xml:space="preserve"> </w:t>
      </w:r>
      <w:r w:rsidRPr="00287D6D">
        <w:t>or</w:t>
      </w:r>
      <w:r w:rsidR="00287D6D">
        <w:t xml:space="preserve"> </w:t>
      </w:r>
      <w:r w:rsidRPr="00287D6D">
        <w:t>to</w:t>
      </w:r>
      <w:r w:rsidR="00287D6D">
        <w:t xml:space="preserve"> </w:t>
      </w:r>
      <w:r w:rsidRPr="00287D6D">
        <w:t>more</w:t>
      </w:r>
      <w:r w:rsidR="00287D6D">
        <w:t xml:space="preserve"> </w:t>
      </w:r>
      <w:r w:rsidRPr="00287D6D">
        <w:t>general</w:t>
      </w:r>
      <w:r w:rsidR="00287D6D">
        <w:t xml:space="preserve"> </w:t>
      </w:r>
      <w:r w:rsidRPr="00287D6D">
        <w:t>psychology</w:t>
      </w:r>
      <w:r w:rsidR="00287D6D">
        <w:t xml:space="preserve"> </w:t>
      </w:r>
      <w:r w:rsidRPr="00287D6D">
        <w:t>conferences</w:t>
      </w:r>
      <w:r w:rsidR="00287D6D">
        <w:t xml:space="preserve"> </w:t>
      </w:r>
      <w:r w:rsidRPr="00287D6D">
        <w:t>that</w:t>
      </w:r>
      <w:r w:rsidR="00287D6D">
        <w:t xml:space="preserve"> </w:t>
      </w:r>
      <w:r w:rsidRPr="00287D6D">
        <w:t>have</w:t>
      </w:r>
      <w:r w:rsidR="00287D6D">
        <w:t xml:space="preserve"> </w:t>
      </w:r>
      <w:r w:rsidRPr="00287D6D">
        <w:t>a</w:t>
      </w:r>
      <w:r w:rsidR="00287D6D">
        <w:t xml:space="preserve"> </w:t>
      </w:r>
      <w:r w:rsidRPr="00287D6D">
        <w:t>significant</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component.</w:t>
      </w:r>
      <w:r w:rsidR="00287D6D">
        <w:t xml:space="preserve"> </w:t>
      </w:r>
    </w:p>
    <w:p w14:paraId="75B4FD13" w14:textId="5E5A9EE1" w:rsidR="00043727" w:rsidRPr="00287D6D" w:rsidRDefault="009813F7" w:rsidP="009A44D6">
      <w:r w:rsidRPr="009813F7">
        <w:t xml:space="preserve">Grants will be awarded for travel either from the US/Canada to a conference in a country outside of the US/Canada, or from a country outside of the US/Canada to the US/Canada. </w:t>
      </w:r>
      <w:r w:rsidR="00043727" w:rsidRPr="00287D6D">
        <w:t>The</w:t>
      </w:r>
      <w:r w:rsidR="00287D6D">
        <w:t xml:space="preserve"> </w:t>
      </w:r>
      <w:r w:rsidR="00043727" w:rsidRPr="00287D6D">
        <w:t>conference</w:t>
      </w:r>
      <w:r w:rsidR="00287D6D">
        <w:t xml:space="preserve"> </w:t>
      </w:r>
      <w:r w:rsidR="00043727" w:rsidRPr="00287D6D">
        <w:t>must</w:t>
      </w:r>
      <w:r w:rsidR="00287D6D">
        <w:t xml:space="preserve"> </w:t>
      </w:r>
      <w:r w:rsidR="00043727" w:rsidRPr="00287D6D">
        <w:t>be</w:t>
      </w:r>
      <w:r w:rsidR="00287D6D">
        <w:t xml:space="preserve"> </w:t>
      </w:r>
      <w:r w:rsidR="00043727" w:rsidRPr="00287D6D">
        <w:t>a</w:t>
      </w:r>
      <w:r w:rsidR="00287D6D">
        <w:t xml:space="preserve"> </w:t>
      </w:r>
      <w:r w:rsidR="00043727" w:rsidRPr="00287D6D">
        <w:t>psychology</w:t>
      </w:r>
      <w:r w:rsidR="00287D6D">
        <w:t xml:space="preserve"> </w:t>
      </w:r>
      <w:r w:rsidR="00043727" w:rsidRPr="00287D6D">
        <w:t>teaching</w:t>
      </w:r>
      <w:r w:rsidR="00287D6D">
        <w:t xml:space="preserve"> </w:t>
      </w:r>
      <w:r w:rsidR="00043727" w:rsidRPr="00287D6D">
        <w:t>conference</w:t>
      </w:r>
      <w:r w:rsidR="00287D6D">
        <w:t xml:space="preserve"> </w:t>
      </w:r>
      <w:r w:rsidR="00043727" w:rsidRPr="00287D6D">
        <w:t>(e.g.,</w:t>
      </w:r>
      <w:r w:rsidR="00287D6D">
        <w:t xml:space="preserve"> </w:t>
      </w:r>
      <w:r w:rsidR="00043727" w:rsidRPr="00287D6D">
        <w:t>STP’s</w:t>
      </w:r>
      <w:r w:rsidR="00287D6D">
        <w:t xml:space="preserve"> </w:t>
      </w:r>
      <w:r w:rsidR="00043727" w:rsidRPr="00287D6D">
        <w:t>Annual</w:t>
      </w:r>
      <w:r w:rsidR="00287D6D">
        <w:t xml:space="preserve"> </w:t>
      </w:r>
      <w:r w:rsidR="00043727" w:rsidRPr="00287D6D">
        <w:t>Conference</w:t>
      </w:r>
      <w:r w:rsidR="00287D6D">
        <w:t xml:space="preserve"> </w:t>
      </w:r>
      <w:r w:rsidR="00043727" w:rsidRPr="00287D6D">
        <w:t>on</w:t>
      </w:r>
      <w:r w:rsidR="00287D6D">
        <w:t xml:space="preserve"> </w:t>
      </w:r>
      <w:r w:rsidR="00043727" w:rsidRPr="00287D6D">
        <w:t>Teaching</w:t>
      </w:r>
      <w:r w:rsidR="00287D6D">
        <w:t xml:space="preserve"> </w:t>
      </w:r>
      <w:r w:rsidR="00043727" w:rsidRPr="00287D6D">
        <w:t>or</w:t>
      </w:r>
      <w:r w:rsidR="00287D6D">
        <w:t xml:space="preserve"> </w:t>
      </w:r>
      <w:r w:rsidR="00043727" w:rsidRPr="00287D6D">
        <w:t>the</w:t>
      </w:r>
      <w:r w:rsidR="00287D6D">
        <w:t xml:space="preserve"> </w:t>
      </w:r>
      <w:r w:rsidR="00043727" w:rsidRPr="00287D6D">
        <w:t>European</w:t>
      </w:r>
      <w:r w:rsidR="00287D6D">
        <w:t xml:space="preserve"> </w:t>
      </w:r>
      <w:r w:rsidR="00043727" w:rsidRPr="00287D6D">
        <w:t>Psychology</w:t>
      </w:r>
      <w:r w:rsidR="00287D6D">
        <w:t xml:space="preserve"> </w:t>
      </w:r>
      <w:r w:rsidR="00043727" w:rsidRPr="00287D6D">
        <w:t>Learning</w:t>
      </w:r>
      <w:r w:rsidR="00287D6D">
        <w:t xml:space="preserve"> </w:t>
      </w:r>
      <w:r w:rsidR="00043727" w:rsidRPr="00287D6D">
        <w:t>and</w:t>
      </w:r>
      <w:r w:rsidR="00287D6D">
        <w:t xml:space="preserve"> </w:t>
      </w:r>
      <w:r w:rsidR="00043727" w:rsidRPr="00287D6D">
        <w:t>Teaching</w:t>
      </w:r>
      <w:r w:rsidR="00287D6D">
        <w:t xml:space="preserve"> </w:t>
      </w:r>
      <w:r w:rsidR="00043727" w:rsidRPr="00287D6D">
        <w:t>Conference)</w:t>
      </w:r>
      <w:r w:rsidR="00287D6D">
        <w:t xml:space="preserve"> </w:t>
      </w:r>
      <w:r w:rsidR="00043727" w:rsidRPr="00287D6D">
        <w:t>or</w:t>
      </w:r>
      <w:r w:rsidR="00287D6D">
        <w:t xml:space="preserve"> </w:t>
      </w:r>
      <w:r w:rsidR="00043727" w:rsidRPr="00287D6D">
        <w:t>have</w:t>
      </w:r>
      <w:r w:rsidR="00287D6D">
        <w:t xml:space="preserve"> </w:t>
      </w:r>
      <w:r w:rsidR="00043727" w:rsidRPr="00287D6D">
        <w:t>a</w:t>
      </w:r>
      <w:r w:rsidR="00287D6D">
        <w:t xml:space="preserve"> </w:t>
      </w:r>
      <w:r w:rsidR="00043727" w:rsidRPr="00287D6D">
        <w:t>significant</w:t>
      </w:r>
      <w:r w:rsidR="00287D6D">
        <w:t xml:space="preserve"> </w:t>
      </w:r>
      <w:r w:rsidR="00043727" w:rsidRPr="00287D6D">
        <w:t>psychology</w:t>
      </w:r>
      <w:r w:rsidR="00287D6D">
        <w:t xml:space="preserve"> </w:t>
      </w:r>
      <w:r w:rsidR="00043727" w:rsidRPr="00287D6D">
        <w:t>teaching</w:t>
      </w:r>
      <w:r w:rsidR="00287D6D">
        <w:t xml:space="preserve"> </w:t>
      </w:r>
      <w:r w:rsidR="00043727" w:rsidRPr="00287D6D">
        <w:t>component</w:t>
      </w:r>
      <w:r w:rsidR="00287D6D">
        <w:t xml:space="preserve"> </w:t>
      </w:r>
      <w:r w:rsidR="00043727" w:rsidRPr="00287D6D">
        <w:t>(e.g.,</w:t>
      </w:r>
      <w:r w:rsidR="00287D6D">
        <w:t xml:space="preserve"> </w:t>
      </w:r>
      <w:r w:rsidR="00043727" w:rsidRPr="00287D6D">
        <w:t>the</w:t>
      </w:r>
      <w:r w:rsidR="00287D6D">
        <w:t xml:space="preserve"> </w:t>
      </w:r>
      <w:r w:rsidR="00043727" w:rsidRPr="00287D6D">
        <w:t>American</w:t>
      </w:r>
      <w:r w:rsidR="00287D6D">
        <w:t xml:space="preserve"> </w:t>
      </w:r>
      <w:r w:rsidR="00043727" w:rsidRPr="00287D6D">
        <w:t>Psychological</w:t>
      </w:r>
      <w:r w:rsidR="00287D6D">
        <w:t xml:space="preserve"> </w:t>
      </w:r>
      <w:r w:rsidR="00043727" w:rsidRPr="00287D6D">
        <w:t>Association</w:t>
      </w:r>
      <w:r w:rsidR="00287D6D">
        <w:t xml:space="preserve"> </w:t>
      </w:r>
      <w:r w:rsidR="00043727" w:rsidRPr="00287D6D">
        <w:t>Convention</w:t>
      </w:r>
      <w:r w:rsidR="00287D6D">
        <w:t xml:space="preserve"> </w:t>
      </w:r>
      <w:r w:rsidR="00043727" w:rsidRPr="00287D6D">
        <w:t>with</w:t>
      </w:r>
      <w:r w:rsidR="00287D6D">
        <w:t xml:space="preserve"> </w:t>
      </w:r>
      <w:r w:rsidR="00043727" w:rsidRPr="00287D6D">
        <w:t>the</w:t>
      </w:r>
      <w:r w:rsidR="00287D6D">
        <w:t xml:space="preserve"> </w:t>
      </w:r>
      <w:r w:rsidR="00043727" w:rsidRPr="00287D6D">
        <w:t>one-day</w:t>
      </w:r>
      <w:r w:rsidR="00287D6D">
        <w:t xml:space="preserve"> </w:t>
      </w:r>
      <w:r w:rsidR="00043727" w:rsidRPr="00287D6D">
        <w:t>add-on</w:t>
      </w:r>
      <w:r w:rsidR="00287D6D">
        <w:t xml:space="preserve"> </w:t>
      </w:r>
      <w:r w:rsidR="00043727" w:rsidRPr="00287D6D">
        <w:t>TOPSS</w:t>
      </w:r>
      <w:r w:rsidR="00287D6D">
        <w:t xml:space="preserve"> </w:t>
      </w:r>
      <w:r w:rsidR="00043727" w:rsidRPr="00287D6D">
        <w:t>workshop</w:t>
      </w:r>
      <w:r w:rsidR="00287D6D">
        <w:t xml:space="preserve"> </w:t>
      </w:r>
      <w:r w:rsidR="00043727" w:rsidRPr="00287D6D">
        <w:t>or</w:t>
      </w:r>
      <w:r w:rsidR="00287D6D">
        <w:t xml:space="preserve"> </w:t>
      </w:r>
      <w:r w:rsidR="00043727" w:rsidRPr="00287D6D">
        <w:t>the</w:t>
      </w:r>
      <w:r w:rsidR="00287D6D">
        <w:t xml:space="preserve"> </w:t>
      </w:r>
      <w:r w:rsidR="00043727" w:rsidRPr="00287D6D">
        <w:t>International</w:t>
      </w:r>
      <w:r w:rsidR="00287D6D">
        <w:t xml:space="preserve"> </w:t>
      </w:r>
      <w:r w:rsidR="00043727" w:rsidRPr="00287D6D">
        <w:t>Convention</w:t>
      </w:r>
      <w:r w:rsidR="00287D6D">
        <w:t xml:space="preserve"> </w:t>
      </w:r>
      <w:r w:rsidR="00043727" w:rsidRPr="00287D6D">
        <w:t>of</w:t>
      </w:r>
      <w:r w:rsidR="00287D6D">
        <w:t xml:space="preserve"> </w:t>
      </w:r>
      <w:r w:rsidR="00043727" w:rsidRPr="00287D6D">
        <w:t>Psychological</w:t>
      </w:r>
      <w:r w:rsidR="00287D6D">
        <w:t xml:space="preserve"> </w:t>
      </w:r>
      <w:r w:rsidR="00043727" w:rsidRPr="00287D6D">
        <w:t>Science</w:t>
      </w:r>
      <w:r w:rsidR="00287D6D">
        <w:t xml:space="preserve"> </w:t>
      </w:r>
      <w:r w:rsidR="00043727" w:rsidRPr="00287D6D">
        <w:t>with</w:t>
      </w:r>
      <w:r w:rsidR="00287D6D">
        <w:t xml:space="preserve"> </w:t>
      </w:r>
      <w:r w:rsidR="00043727" w:rsidRPr="00287D6D">
        <w:t>the</w:t>
      </w:r>
      <w:r w:rsidR="00287D6D">
        <w:t xml:space="preserve"> </w:t>
      </w:r>
      <w:r w:rsidR="00043727" w:rsidRPr="00287D6D">
        <w:t>pre-conference</w:t>
      </w:r>
      <w:r w:rsidR="00287D6D">
        <w:t xml:space="preserve"> </w:t>
      </w:r>
      <w:r w:rsidR="00043727" w:rsidRPr="00287D6D">
        <w:t>Teaching</w:t>
      </w:r>
      <w:r w:rsidR="00287D6D">
        <w:t xml:space="preserve"> </w:t>
      </w:r>
      <w:r w:rsidR="00043727" w:rsidRPr="00287D6D">
        <w:t>Institute).</w:t>
      </w:r>
      <w:r w:rsidR="00287D6D">
        <w:t xml:space="preserve"> </w:t>
      </w:r>
    </w:p>
    <w:p w14:paraId="470EDF84" w14:textId="13F38546" w:rsidR="0059528C" w:rsidRPr="00287D6D" w:rsidRDefault="0059528C" w:rsidP="009A44D6">
      <w:pPr>
        <w:jc w:val="left"/>
        <w:rPr>
          <w:rFonts w:cs="Arial"/>
          <w:color w:val="000000" w:themeColor="text1"/>
        </w:rPr>
      </w:pPr>
      <w:r w:rsidRPr="00287D6D">
        <w:rPr>
          <w:rFonts w:cs="Arial"/>
          <w:color w:val="000000" w:themeColor="text1"/>
        </w:rPr>
        <w:t>Priority</w:t>
      </w:r>
      <w:r w:rsidR="00287D6D">
        <w:rPr>
          <w:rFonts w:cs="Arial"/>
          <w:color w:val="000000" w:themeColor="text1"/>
        </w:rPr>
        <w:t xml:space="preserve"> </w:t>
      </w:r>
      <w:r w:rsidRPr="00287D6D">
        <w:rPr>
          <w:rFonts w:cs="Arial"/>
          <w:color w:val="000000" w:themeColor="text1"/>
        </w:rPr>
        <w:t>will</w:t>
      </w:r>
      <w:r w:rsidR="00287D6D">
        <w:rPr>
          <w:rFonts w:cs="Arial"/>
          <w:color w:val="000000" w:themeColor="text1"/>
        </w:rPr>
        <w:t xml:space="preserve"> </w:t>
      </w:r>
      <w:r w:rsidRPr="00287D6D">
        <w:rPr>
          <w:rFonts w:cs="Arial"/>
          <w:color w:val="000000" w:themeColor="text1"/>
        </w:rPr>
        <w:t>be</w:t>
      </w:r>
      <w:r w:rsidR="00287D6D">
        <w:rPr>
          <w:rFonts w:cs="Arial"/>
          <w:color w:val="000000" w:themeColor="text1"/>
        </w:rPr>
        <w:t xml:space="preserve"> </w:t>
      </w:r>
      <w:r w:rsidRPr="00287D6D">
        <w:rPr>
          <w:rFonts w:cs="Arial"/>
          <w:color w:val="000000" w:themeColor="text1"/>
        </w:rPr>
        <w:t>given</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applicants</w:t>
      </w:r>
      <w:r w:rsidR="00287D6D">
        <w:rPr>
          <w:rFonts w:cs="Arial"/>
          <w:color w:val="000000" w:themeColor="text1"/>
        </w:rPr>
        <w:t xml:space="preserve"> </w:t>
      </w:r>
      <w:r w:rsidRPr="00287D6D">
        <w:rPr>
          <w:rFonts w:cs="Arial"/>
          <w:color w:val="000000" w:themeColor="text1"/>
        </w:rPr>
        <w:t>who</w:t>
      </w:r>
      <w:r w:rsidR="00287D6D">
        <w:rPr>
          <w:rFonts w:cs="Arial"/>
          <w:color w:val="000000" w:themeColor="text1"/>
        </w:rPr>
        <w:t xml:space="preserve"> </w:t>
      </w:r>
      <w:r w:rsidRPr="00287D6D">
        <w:rPr>
          <w:rFonts w:cs="Arial"/>
          <w:color w:val="000000" w:themeColor="text1"/>
        </w:rPr>
        <w:t>have</w:t>
      </w:r>
      <w:r w:rsidR="00287D6D">
        <w:rPr>
          <w:rFonts w:cs="Arial"/>
          <w:color w:val="000000" w:themeColor="text1"/>
        </w:rPr>
        <w:t xml:space="preserve"> </w:t>
      </w:r>
      <w:r w:rsidRPr="00287D6D">
        <w:rPr>
          <w:rFonts w:cs="Arial"/>
          <w:color w:val="000000" w:themeColor="text1"/>
        </w:rPr>
        <w:t>submitted,</w:t>
      </w:r>
      <w:r w:rsidR="00287D6D">
        <w:rPr>
          <w:rFonts w:cs="Arial"/>
          <w:color w:val="000000" w:themeColor="text1"/>
        </w:rPr>
        <w:t xml:space="preserve"> </w:t>
      </w:r>
      <w:r w:rsidRPr="00287D6D">
        <w:rPr>
          <w:rFonts w:cs="Arial"/>
          <w:color w:val="000000" w:themeColor="text1"/>
        </w:rPr>
        <w:t>or</w:t>
      </w:r>
      <w:r w:rsidR="00287D6D">
        <w:rPr>
          <w:rFonts w:cs="Arial"/>
          <w:color w:val="000000" w:themeColor="text1"/>
        </w:rPr>
        <w:t xml:space="preserve"> </w:t>
      </w:r>
      <w:r w:rsidRPr="00287D6D">
        <w:rPr>
          <w:rFonts w:cs="Arial"/>
          <w:color w:val="000000" w:themeColor="text1"/>
        </w:rPr>
        <w:t>will</w:t>
      </w:r>
      <w:r w:rsidR="00287D6D">
        <w:rPr>
          <w:rFonts w:cs="Arial"/>
          <w:color w:val="000000" w:themeColor="text1"/>
        </w:rPr>
        <w:t xml:space="preserve"> </w:t>
      </w:r>
      <w:r w:rsidRPr="00287D6D">
        <w:rPr>
          <w:rFonts w:cs="Arial"/>
          <w:color w:val="000000" w:themeColor="text1"/>
        </w:rPr>
        <w:t>be</w:t>
      </w:r>
      <w:r w:rsidR="00287D6D">
        <w:rPr>
          <w:rFonts w:cs="Arial"/>
          <w:color w:val="000000" w:themeColor="text1"/>
        </w:rPr>
        <w:t xml:space="preserve"> </w:t>
      </w:r>
      <w:r w:rsidRPr="00287D6D">
        <w:rPr>
          <w:rFonts w:cs="Arial"/>
          <w:color w:val="000000" w:themeColor="text1"/>
        </w:rPr>
        <w:t>submitting,</w:t>
      </w:r>
      <w:r w:rsidR="00287D6D">
        <w:rPr>
          <w:rFonts w:cs="Arial"/>
          <w:color w:val="000000" w:themeColor="text1"/>
        </w:rPr>
        <w:t xml:space="preserve"> </w:t>
      </w:r>
      <w:r w:rsidRPr="00287D6D">
        <w:rPr>
          <w:rFonts w:cs="Arial"/>
          <w:color w:val="000000" w:themeColor="text1"/>
        </w:rPr>
        <w:t>a</w:t>
      </w:r>
      <w:r w:rsidR="00287D6D">
        <w:rPr>
          <w:rFonts w:cs="Arial"/>
          <w:color w:val="000000" w:themeColor="text1"/>
        </w:rPr>
        <w:t xml:space="preserve"> </w:t>
      </w:r>
      <w:r w:rsidRPr="00287D6D">
        <w:rPr>
          <w:rFonts w:cs="Arial"/>
          <w:color w:val="000000" w:themeColor="text1"/>
        </w:rPr>
        <w:t>teaching-related</w:t>
      </w:r>
      <w:r w:rsidR="00287D6D">
        <w:rPr>
          <w:rFonts w:cs="Arial"/>
          <w:color w:val="000000" w:themeColor="text1"/>
        </w:rPr>
        <w:t xml:space="preserve"> </w:t>
      </w:r>
      <w:r w:rsidRPr="00287D6D">
        <w:rPr>
          <w:rFonts w:cs="Arial"/>
          <w:color w:val="000000" w:themeColor="text1"/>
        </w:rPr>
        <w:t>proposal</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the</w:t>
      </w:r>
      <w:r w:rsidR="00287D6D">
        <w:rPr>
          <w:rFonts w:cs="Arial"/>
          <w:color w:val="000000" w:themeColor="text1"/>
        </w:rPr>
        <w:t xml:space="preserve"> </w:t>
      </w:r>
      <w:r w:rsidRPr="00287D6D">
        <w:rPr>
          <w:rFonts w:cs="Arial"/>
          <w:color w:val="000000" w:themeColor="text1"/>
        </w:rPr>
        <w:t>conference</w:t>
      </w:r>
      <w:r w:rsidR="00287D6D">
        <w:rPr>
          <w:rFonts w:cs="Arial"/>
          <w:color w:val="000000" w:themeColor="text1"/>
        </w:rPr>
        <w:t xml:space="preserve"> </w:t>
      </w:r>
      <w:r w:rsidRPr="00287D6D">
        <w:rPr>
          <w:rFonts w:cs="Arial"/>
          <w:color w:val="000000" w:themeColor="text1"/>
        </w:rPr>
        <w:t>they</w:t>
      </w:r>
      <w:r w:rsidR="00287D6D">
        <w:rPr>
          <w:rFonts w:cs="Arial"/>
          <w:color w:val="000000" w:themeColor="text1"/>
        </w:rPr>
        <w:t xml:space="preserve"> </w:t>
      </w:r>
      <w:r w:rsidRPr="00287D6D">
        <w:rPr>
          <w:rFonts w:cs="Arial"/>
          <w:color w:val="000000" w:themeColor="text1"/>
        </w:rPr>
        <w:t>are</w:t>
      </w:r>
      <w:r w:rsidR="00287D6D">
        <w:rPr>
          <w:rFonts w:cs="Arial"/>
          <w:color w:val="000000" w:themeColor="text1"/>
        </w:rPr>
        <w:t xml:space="preserve"> </w:t>
      </w:r>
      <w:r w:rsidRPr="00287D6D">
        <w:rPr>
          <w:rFonts w:cs="Arial"/>
          <w:color w:val="000000" w:themeColor="text1"/>
        </w:rPr>
        <w:t>seeking</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attend.</w:t>
      </w:r>
      <w:r w:rsidR="00287D6D">
        <w:rPr>
          <w:rFonts w:cs="Arial"/>
          <w:color w:val="000000" w:themeColor="text1"/>
        </w:rPr>
        <w:t xml:space="preserve"> </w:t>
      </w:r>
      <w:r w:rsidRPr="00287D6D">
        <w:rPr>
          <w:rFonts w:cs="Arial"/>
          <w:color w:val="000000" w:themeColor="text1"/>
        </w:rPr>
        <w:t>Funds</w:t>
      </w:r>
      <w:r w:rsidR="00287D6D">
        <w:rPr>
          <w:rFonts w:cs="Arial"/>
          <w:color w:val="000000" w:themeColor="text1"/>
        </w:rPr>
        <w:t xml:space="preserve"> </w:t>
      </w:r>
      <w:r w:rsidRPr="00287D6D">
        <w:rPr>
          <w:rFonts w:cs="Arial"/>
          <w:color w:val="000000" w:themeColor="text1"/>
        </w:rPr>
        <w:t>will</w:t>
      </w:r>
      <w:r w:rsidR="00287D6D">
        <w:rPr>
          <w:rFonts w:cs="Arial"/>
          <w:color w:val="000000" w:themeColor="text1"/>
        </w:rPr>
        <w:t xml:space="preserve"> </w:t>
      </w:r>
      <w:r w:rsidRPr="00287D6D">
        <w:rPr>
          <w:rFonts w:cs="Arial"/>
          <w:color w:val="000000" w:themeColor="text1"/>
        </w:rPr>
        <w:t>be</w:t>
      </w:r>
      <w:r w:rsidR="00287D6D">
        <w:rPr>
          <w:rFonts w:cs="Arial"/>
          <w:color w:val="000000" w:themeColor="text1"/>
        </w:rPr>
        <w:t xml:space="preserve"> </w:t>
      </w:r>
      <w:r w:rsidRPr="00287D6D">
        <w:rPr>
          <w:rFonts w:cs="Arial"/>
          <w:color w:val="000000" w:themeColor="text1"/>
        </w:rPr>
        <w:t>divided</w:t>
      </w:r>
      <w:r w:rsidR="00287D6D">
        <w:rPr>
          <w:rFonts w:cs="Arial"/>
          <w:color w:val="000000" w:themeColor="text1"/>
        </w:rPr>
        <w:t xml:space="preserve"> </w:t>
      </w:r>
      <w:r w:rsidRPr="00287D6D">
        <w:rPr>
          <w:rFonts w:cs="Arial"/>
          <w:color w:val="000000" w:themeColor="text1"/>
        </w:rPr>
        <w:t>among</w:t>
      </w:r>
      <w:r w:rsidR="00287D6D">
        <w:rPr>
          <w:rFonts w:cs="Arial"/>
          <w:color w:val="000000" w:themeColor="text1"/>
        </w:rPr>
        <w:t xml:space="preserve"> </w:t>
      </w:r>
      <w:r w:rsidRPr="00287D6D">
        <w:rPr>
          <w:rFonts w:cs="Arial"/>
          <w:color w:val="000000" w:themeColor="text1"/>
        </w:rPr>
        <w:t>strong</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Although</w:t>
      </w:r>
      <w:r w:rsidR="00287D6D">
        <w:rPr>
          <w:rFonts w:cs="Arial"/>
          <w:color w:val="000000" w:themeColor="text1"/>
        </w:rPr>
        <w:t xml:space="preserve"> </w:t>
      </w:r>
      <w:r w:rsidRPr="00287D6D">
        <w:rPr>
          <w:rFonts w:cs="Arial"/>
          <w:color w:val="000000" w:themeColor="text1"/>
        </w:rPr>
        <w:t>the</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will</w:t>
      </w:r>
      <w:r w:rsidR="00287D6D">
        <w:rPr>
          <w:rFonts w:cs="Arial"/>
          <w:color w:val="000000" w:themeColor="text1"/>
        </w:rPr>
        <w:t xml:space="preserve"> </w:t>
      </w:r>
      <w:r w:rsidRPr="00287D6D">
        <w:rPr>
          <w:rFonts w:cs="Arial"/>
          <w:color w:val="000000" w:themeColor="text1"/>
        </w:rPr>
        <w:t>strive</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fund</w:t>
      </w:r>
      <w:r w:rsidR="00287D6D">
        <w:rPr>
          <w:rFonts w:cs="Arial"/>
          <w:color w:val="000000" w:themeColor="text1"/>
        </w:rPr>
        <w:t xml:space="preserve"> </w:t>
      </w:r>
      <w:r w:rsidRPr="00287D6D">
        <w:rPr>
          <w:rFonts w:cs="Arial"/>
          <w:color w:val="000000" w:themeColor="text1"/>
        </w:rPr>
        <w:t>all</w:t>
      </w:r>
      <w:r w:rsidR="00287D6D">
        <w:rPr>
          <w:rFonts w:cs="Arial"/>
          <w:color w:val="000000" w:themeColor="text1"/>
        </w:rPr>
        <w:t xml:space="preserve"> </w:t>
      </w:r>
      <w:r w:rsidRPr="00287D6D">
        <w:rPr>
          <w:rFonts w:cs="Arial"/>
          <w:color w:val="000000" w:themeColor="text1"/>
        </w:rPr>
        <w:t>strong</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in</w:t>
      </w:r>
      <w:r w:rsidR="00287D6D">
        <w:rPr>
          <w:rFonts w:cs="Arial"/>
          <w:color w:val="000000" w:themeColor="text1"/>
        </w:rPr>
        <w:t xml:space="preserve"> </w:t>
      </w:r>
      <w:r w:rsidRPr="00287D6D">
        <w:rPr>
          <w:rFonts w:cs="Arial"/>
          <w:color w:val="000000" w:themeColor="text1"/>
        </w:rPr>
        <w:t>full,</w:t>
      </w:r>
      <w:r w:rsidR="00287D6D">
        <w:rPr>
          <w:rFonts w:cs="Arial"/>
          <w:color w:val="000000" w:themeColor="text1"/>
        </w:rPr>
        <w:t xml:space="preserve"> </w:t>
      </w:r>
      <w:r w:rsidRPr="00287D6D">
        <w:rPr>
          <w:rFonts w:cs="Arial"/>
          <w:color w:val="000000" w:themeColor="text1"/>
        </w:rPr>
        <w:t>awardees</w:t>
      </w:r>
      <w:r w:rsidR="00287D6D">
        <w:rPr>
          <w:rFonts w:cs="Arial"/>
          <w:color w:val="000000" w:themeColor="text1"/>
        </w:rPr>
        <w:t xml:space="preserve"> </w:t>
      </w:r>
      <w:r w:rsidRPr="00287D6D">
        <w:rPr>
          <w:rFonts w:cs="Arial"/>
          <w:color w:val="000000" w:themeColor="text1"/>
        </w:rPr>
        <w:t>may</w:t>
      </w:r>
      <w:r w:rsidR="00287D6D">
        <w:rPr>
          <w:rFonts w:cs="Arial"/>
          <w:color w:val="000000" w:themeColor="text1"/>
        </w:rPr>
        <w:t xml:space="preserve"> </w:t>
      </w:r>
      <w:r w:rsidRPr="00287D6D">
        <w:rPr>
          <w:rFonts w:cs="Arial"/>
          <w:color w:val="000000" w:themeColor="text1"/>
        </w:rPr>
        <w:t>receive</w:t>
      </w:r>
      <w:r w:rsidR="00287D6D">
        <w:rPr>
          <w:rFonts w:cs="Arial"/>
          <w:color w:val="000000" w:themeColor="text1"/>
        </w:rPr>
        <w:t xml:space="preserve"> </w:t>
      </w:r>
      <w:r w:rsidRPr="00287D6D">
        <w:rPr>
          <w:rFonts w:cs="Arial"/>
          <w:color w:val="000000" w:themeColor="text1"/>
        </w:rPr>
        <w:t>only</w:t>
      </w:r>
      <w:r w:rsidR="00287D6D">
        <w:rPr>
          <w:rFonts w:cs="Arial"/>
          <w:color w:val="000000" w:themeColor="text1"/>
        </w:rPr>
        <w:t xml:space="preserve"> </w:t>
      </w:r>
      <w:r w:rsidRPr="00287D6D">
        <w:rPr>
          <w:rFonts w:cs="Arial"/>
          <w:color w:val="000000" w:themeColor="text1"/>
        </w:rPr>
        <w:t>a</w:t>
      </w:r>
      <w:r w:rsidR="00287D6D">
        <w:rPr>
          <w:rFonts w:cs="Arial"/>
          <w:color w:val="000000" w:themeColor="text1"/>
        </w:rPr>
        <w:t xml:space="preserve"> </w:t>
      </w:r>
      <w:r w:rsidRPr="00287D6D">
        <w:rPr>
          <w:rFonts w:cs="Arial"/>
          <w:color w:val="000000" w:themeColor="text1"/>
        </w:rPr>
        <w:t>portion</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the</w:t>
      </w:r>
      <w:r w:rsidR="00287D6D">
        <w:rPr>
          <w:rFonts w:cs="Arial"/>
          <w:color w:val="000000" w:themeColor="text1"/>
        </w:rPr>
        <w:t xml:space="preserve"> </w:t>
      </w:r>
      <w:r w:rsidRPr="00287D6D">
        <w:rPr>
          <w:rFonts w:cs="Arial"/>
          <w:color w:val="000000" w:themeColor="text1"/>
        </w:rPr>
        <w:t>funds</w:t>
      </w:r>
      <w:r w:rsidR="00287D6D">
        <w:rPr>
          <w:rFonts w:cs="Arial"/>
          <w:color w:val="000000" w:themeColor="text1"/>
        </w:rPr>
        <w:t xml:space="preserve"> </w:t>
      </w:r>
      <w:r w:rsidRPr="00287D6D">
        <w:rPr>
          <w:rFonts w:cs="Arial"/>
          <w:color w:val="000000" w:themeColor="text1"/>
        </w:rPr>
        <w:t>they</w:t>
      </w:r>
      <w:r w:rsidR="00287D6D">
        <w:rPr>
          <w:rFonts w:cs="Arial"/>
          <w:color w:val="000000" w:themeColor="text1"/>
        </w:rPr>
        <w:t xml:space="preserve"> </w:t>
      </w:r>
      <w:r w:rsidRPr="00287D6D">
        <w:rPr>
          <w:rFonts w:cs="Arial"/>
          <w:color w:val="000000" w:themeColor="text1"/>
        </w:rPr>
        <w:t>request.</w:t>
      </w:r>
    </w:p>
    <w:p w14:paraId="61DAA323" w14:textId="557C11B6" w:rsidR="00860889" w:rsidRPr="00287D6D" w:rsidRDefault="00860889" w:rsidP="009A44D6">
      <w:pPr>
        <w:jc w:val="left"/>
        <w:rPr>
          <w:rFonts w:cs="Arial"/>
          <w:b/>
          <w:bCs/>
          <w:color w:val="000000" w:themeColor="text1"/>
        </w:rPr>
      </w:pPr>
      <w:r w:rsidRPr="00287D6D">
        <w:rPr>
          <w:rFonts w:cs="Arial"/>
          <w:b/>
          <w:bCs/>
          <w:color w:val="000000" w:themeColor="text1"/>
        </w:rPr>
        <w:t>TIMELINE/DUTIES</w:t>
      </w:r>
      <w:r w:rsidR="00287D6D">
        <w:rPr>
          <w:rFonts w:cs="Arial"/>
          <w:b/>
          <w:bCs/>
          <w:color w:val="000000" w:themeColor="text1"/>
        </w:rPr>
        <w:t xml:space="preserve"> </w:t>
      </w:r>
      <w:r w:rsidRPr="00287D6D">
        <w:rPr>
          <w:rFonts w:cs="Arial"/>
          <w:b/>
          <w:bCs/>
          <w:color w:val="000000" w:themeColor="text1"/>
        </w:rPr>
        <w:t>(assumes</w:t>
      </w:r>
      <w:r w:rsidR="00287D6D">
        <w:rPr>
          <w:rFonts w:cs="Arial"/>
          <w:b/>
          <w:bCs/>
          <w:color w:val="000000" w:themeColor="text1"/>
        </w:rPr>
        <w:t xml:space="preserve"> </w:t>
      </w:r>
      <w:r w:rsidRPr="00287D6D">
        <w:rPr>
          <w:rFonts w:cs="Arial"/>
          <w:b/>
          <w:bCs/>
          <w:color w:val="000000" w:themeColor="text1"/>
        </w:rPr>
        <w:t>a</w:t>
      </w:r>
      <w:r w:rsidR="00287D6D">
        <w:rPr>
          <w:rFonts w:cs="Arial"/>
          <w:b/>
          <w:bCs/>
          <w:color w:val="000000" w:themeColor="text1"/>
        </w:rPr>
        <w:t xml:space="preserve"> </w:t>
      </w:r>
      <w:r w:rsidRPr="00287D6D">
        <w:rPr>
          <w:rFonts w:cs="Arial"/>
          <w:b/>
          <w:bCs/>
          <w:color w:val="000000" w:themeColor="text1"/>
        </w:rPr>
        <w:t>January</w:t>
      </w:r>
      <w:r w:rsidR="00287D6D">
        <w:rPr>
          <w:rFonts w:cs="Arial"/>
          <w:b/>
          <w:bCs/>
          <w:color w:val="000000" w:themeColor="text1"/>
        </w:rPr>
        <w:t xml:space="preserve"> </w:t>
      </w:r>
      <w:r w:rsidRPr="00287D6D">
        <w:rPr>
          <w:rFonts w:cs="Arial"/>
          <w:b/>
          <w:bCs/>
          <w:color w:val="000000" w:themeColor="text1"/>
        </w:rPr>
        <w:t>15</w:t>
      </w:r>
      <w:r w:rsidR="00287D6D">
        <w:rPr>
          <w:rFonts w:cs="Arial"/>
          <w:b/>
          <w:bCs/>
          <w:color w:val="000000" w:themeColor="text1"/>
        </w:rPr>
        <w:t xml:space="preserve"> </w:t>
      </w:r>
      <w:r w:rsidRPr="00287D6D">
        <w:rPr>
          <w:rFonts w:cs="Arial"/>
          <w:b/>
          <w:bCs/>
          <w:color w:val="000000" w:themeColor="text1"/>
        </w:rPr>
        <w:t>deadline</w:t>
      </w:r>
      <w:r w:rsidR="00287D6D">
        <w:rPr>
          <w:rFonts w:cs="Arial"/>
          <w:b/>
          <w:bCs/>
          <w:color w:val="000000" w:themeColor="text1"/>
        </w:rPr>
        <w:t xml:space="preserve"> </w:t>
      </w:r>
      <w:r w:rsidRPr="00287D6D">
        <w:rPr>
          <w:rFonts w:cs="Arial"/>
          <w:b/>
          <w:bCs/>
          <w:color w:val="000000" w:themeColor="text1"/>
        </w:rPr>
        <w:t>for</w:t>
      </w:r>
      <w:r w:rsidR="00287D6D">
        <w:rPr>
          <w:rFonts w:cs="Arial"/>
          <w:b/>
          <w:bCs/>
          <w:color w:val="000000" w:themeColor="text1"/>
        </w:rPr>
        <w:t xml:space="preserve"> </w:t>
      </w:r>
      <w:r w:rsidRPr="00287D6D">
        <w:rPr>
          <w:rFonts w:cs="Arial"/>
          <w:b/>
          <w:bCs/>
          <w:color w:val="000000" w:themeColor="text1"/>
        </w:rPr>
        <w:t>applications):</w:t>
      </w:r>
    </w:p>
    <w:p w14:paraId="703CFD7E" w14:textId="5CF143FF" w:rsidR="00860889" w:rsidRPr="00287D6D" w:rsidRDefault="00860889" w:rsidP="0041657A">
      <w:pPr>
        <w:spacing w:after="0"/>
        <w:jc w:val="left"/>
        <w:rPr>
          <w:rFonts w:cs="Arial"/>
          <w:color w:val="000000" w:themeColor="text1"/>
        </w:rPr>
      </w:pPr>
      <w:r w:rsidRPr="00287D6D">
        <w:rPr>
          <w:rFonts w:cs="Arial"/>
          <w:color w:val="000000" w:themeColor="text1"/>
        </w:rPr>
        <w:t>August</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September</w:t>
      </w:r>
    </w:p>
    <w:p w14:paraId="1BB14E5C" w14:textId="02997496" w:rsidR="00860889" w:rsidRPr="00287D6D" w:rsidRDefault="00860889" w:rsidP="0041657A">
      <w:pPr>
        <w:pStyle w:val="ListParagraph"/>
        <w:numPr>
          <w:ilvl w:val="0"/>
          <w:numId w:val="40"/>
        </w:numPr>
        <w:spacing w:after="0"/>
        <w:ind w:left="360"/>
        <w:contextualSpacing w:val="0"/>
        <w:jc w:val="left"/>
        <w:rPr>
          <w:rFonts w:cs="Arial"/>
          <w:color w:val="000000" w:themeColor="text1"/>
        </w:rPr>
      </w:pPr>
      <w:r w:rsidRPr="00287D6D">
        <w:rPr>
          <w:rFonts w:cs="Arial"/>
          <w:color w:val="000000" w:themeColor="text1"/>
        </w:rPr>
        <w:t>Ensure</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is</w:t>
      </w:r>
      <w:r w:rsidR="00287D6D">
        <w:rPr>
          <w:rFonts w:cs="Arial"/>
          <w:color w:val="000000" w:themeColor="text1"/>
        </w:rPr>
        <w:t xml:space="preserve"> </w:t>
      </w:r>
      <w:r w:rsidRPr="00287D6D">
        <w:rPr>
          <w:rFonts w:cs="Arial"/>
          <w:color w:val="000000" w:themeColor="text1"/>
        </w:rPr>
        <w:t>filled;</w:t>
      </w:r>
      <w:r w:rsidR="00287D6D">
        <w:rPr>
          <w:rFonts w:cs="Arial"/>
          <w:color w:val="000000" w:themeColor="text1"/>
        </w:rPr>
        <w:t xml:space="preserve"> </w:t>
      </w:r>
      <w:r w:rsidRPr="00287D6D">
        <w:rPr>
          <w:rFonts w:cs="Arial"/>
          <w:color w:val="000000" w:themeColor="text1"/>
        </w:rPr>
        <w:t>place</w:t>
      </w:r>
      <w:r w:rsidR="00287D6D">
        <w:rPr>
          <w:rFonts w:cs="Arial"/>
          <w:color w:val="000000" w:themeColor="text1"/>
        </w:rPr>
        <w:t xml:space="preserve"> </w:t>
      </w:r>
      <w:r w:rsidRPr="00287D6D">
        <w:rPr>
          <w:rFonts w:cs="Arial"/>
          <w:color w:val="000000" w:themeColor="text1"/>
        </w:rPr>
        <w:t>call</w:t>
      </w:r>
      <w:r w:rsidR="00287D6D">
        <w:rPr>
          <w:rFonts w:cs="Arial"/>
          <w:color w:val="000000" w:themeColor="text1"/>
        </w:rPr>
        <w:t xml:space="preserve"> </w:t>
      </w:r>
      <w:r w:rsidRPr="00287D6D">
        <w:rPr>
          <w:rFonts w:cs="Arial"/>
          <w:color w:val="000000" w:themeColor="text1"/>
        </w:rPr>
        <w:t>for</w:t>
      </w:r>
      <w:r w:rsidR="00287D6D">
        <w:rPr>
          <w:rFonts w:cs="Arial"/>
          <w:color w:val="000000" w:themeColor="text1"/>
        </w:rPr>
        <w:t xml:space="preserve"> </w:t>
      </w:r>
      <w:r w:rsidRPr="00287D6D">
        <w:rPr>
          <w:rFonts w:cs="Arial"/>
          <w:color w:val="000000" w:themeColor="text1"/>
        </w:rPr>
        <w:t>needed</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members.</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comprises</w:t>
      </w:r>
      <w:r w:rsidR="00287D6D">
        <w:rPr>
          <w:rFonts w:cs="Arial"/>
          <w:color w:val="000000" w:themeColor="text1"/>
        </w:rPr>
        <w:t xml:space="preserve"> </w:t>
      </w:r>
      <w:r w:rsidRPr="00287D6D">
        <w:rPr>
          <w:rFonts w:cs="Arial"/>
          <w:color w:val="000000" w:themeColor="text1"/>
        </w:rPr>
        <w:t>six</w:t>
      </w:r>
      <w:r w:rsidR="00287D6D">
        <w:rPr>
          <w:rFonts w:cs="Arial"/>
          <w:color w:val="000000" w:themeColor="text1"/>
        </w:rPr>
        <w:t xml:space="preserve"> </w:t>
      </w:r>
      <w:r w:rsidRPr="00287D6D">
        <w:rPr>
          <w:rFonts w:cs="Arial"/>
          <w:color w:val="000000" w:themeColor="text1"/>
        </w:rPr>
        <w:t>members</w:t>
      </w:r>
      <w:r w:rsidR="00287D6D">
        <w:rPr>
          <w:rFonts w:cs="Arial"/>
          <w:color w:val="000000" w:themeColor="text1"/>
        </w:rPr>
        <w:t xml:space="preserve"> </w:t>
      </w:r>
      <w:r w:rsidRPr="00287D6D">
        <w:rPr>
          <w:rFonts w:cs="Arial"/>
          <w:color w:val="000000" w:themeColor="text1"/>
        </w:rPr>
        <w:t>STP</w:t>
      </w:r>
      <w:r w:rsidR="00287D6D">
        <w:rPr>
          <w:rFonts w:cs="Arial"/>
          <w:color w:val="000000" w:themeColor="text1"/>
        </w:rPr>
        <w:t xml:space="preserve"> </w:t>
      </w:r>
      <w:r w:rsidRPr="00287D6D">
        <w:rPr>
          <w:rFonts w:cs="Arial"/>
          <w:color w:val="000000" w:themeColor="text1"/>
        </w:rPr>
        <w:t>members:</w:t>
      </w:r>
    </w:p>
    <w:p w14:paraId="7C17CE53" w14:textId="708B3D42" w:rsidR="00860889" w:rsidRPr="00287D6D" w:rsidRDefault="00860889" w:rsidP="0041657A">
      <w:pPr>
        <w:spacing w:after="0"/>
        <w:ind w:left="360" w:hanging="360"/>
        <w:jc w:val="left"/>
        <w:rPr>
          <w:rFonts w:cs="Arial"/>
          <w:color w:val="000000" w:themeColor="text1"/>
        </w:rPr>
      </w:pPr>
      <w:r w:rsidRPr="00287D6D">
        <w:rPr>
          <w:rFonts w:cs="Arial"/>
          <w:color w:val="000000" w:themeColor="text1"/>
        </w:rPr>
        <w:tab/>
        <w:t>at</w:t>
      </w:r>
      <w:r w:rsidR="00287D6D">
        <w:rPr>
          <w:rFonts w:cs="Arial"/>
          <w:color w:val="000000" w:themeColor="text1"/>
        </w:rPr>
        <w:t xml:space="preserve"> </w:t>
      </w:r>
      <w:r w:rsidRPr="00287D6D">
        <w:rPr>
          <w:rFonts w:cs="Arial"/>
          <w:color w:val="000000" w:themeColor="text1"/>
        </w:rPr>
        <w:t>least</w:t>
      </w:r>
      <w:r w:rsidR="00287D6D">
        <w:rPr>
          <w:rFonts w:cs="Arial"/>
          <w:color w:val="000000" w:themeColor="text1"/>
        </w:rPr>
        <w:t xml:space="preserve"> </w:t>
      </w:r>
      <w:r w:rsidRPr="00287D6D">
        <w:rPr>
          <w:rFonts w:cs="Arial"/>
          <w:color w:val="000000" w:themeColor="text1"/>
        </w:rPr>
        <w:t>one</w:t>
      </w:r>
      <w:r w:rsidR="00287D6D">
        <w:rPr>
          <w:rFonts w:cs="Arial"/>
          <w:color w:val="000000" w:themeColor="text1"/>
        </w:rPr>
        <w:t xml:space="preserve"> </w:t>
      </w:r>
      <w:r w:rsidRPr="00287D6D">
        <w:rPr>
          <w:rFonts w:cs="Arial"/>
          <w:color w:val="000000" w:themeColor="text1"/>
        </w:rPr>
        <w:t>international</w:t>
      </w:r>
      <w:r w:rsidR="00287D6D">
        <w:rPr>
          <w:rFonts w:cs="Arial"/>
          <w:color w:val="000000" w:themeColor="text1"/>
        </w:rPr>
        <w:t xml:space="preserve"> </w:t>
      </w:r>
      <w:r w:rsidRPr="00287D6D">
        <w:rPr>
          <w:rFonts w:cs="Arial"/>
          <w:color w:val="000000" w:themeColor="text1"/>
        </w:rPr>
        <w:t>member</w:t>
      </w:r>
      <w:r w:rsidR="00287D6D">
        <w:rPr>
          <w:rFonts w:cs="Arial"/>
          <w:color w:val="000000" w:themeColor="text1"/>
        </w:rPr>
        <w:t xml:space="preserve"> </w:t>
      </w:r>
      <w:r w:rsidRPr="00287D6D">
        <w:rPr>
          <w:rFonts w:cs="Arial"/>
          <w:color w:val="000000" w:themeColor="text1"/>
        </w:rPr>
        <w:t>(outside</w:t>
      </w:r>
      <w:r w:rsidR="00287D6D">
        <w:rPr>
          <w:rFonts w:cs="Arial"/>
          <w:color w:val="000000" w:themeColor="text1"/>
        </w:rPr>
        <w:t xml:space="preserve"> </w:t>
      </w:r>
      <w:r w:rsidRPr="00287D6D">
        <w:rPr>
          <w:rFonts w:cs="Arial"/>
          <w:color w:val="000000" w:themeColor="text1"/>
        </w:rPr>
        <w:t>US/Canada)</w:t>
      </w:r>
    </w:p>
    <w:p w14:paraId="38533B1E" w14:textId="7B9A60C9" w:rsidR="00860889" w:rsidRPr="00287D6D" w:rsidRDefault="00860889" w:rsidP="0041657A">
      <w:pPr>
        <w:spacing w:after="0"/>
        <w:ind w:left="360" w:hanging="360"/>
        <w:jc w:val="left"/>
        <w:rPr>
          <w:rFonts w:cs="Arial"/>
          <w:color w:val="000000" w:themeColor="text1"/>
        </w:rPr>
      </w:pPr>
      <w:r w:rsidRPr="00287D6D">
        <w:rPr>
          <w:rFonts w:cs="Arial"/>
          <w:color w:val="000000" w:themeColor="text1"/>
        </w:rPr>
        <w:tab/>
        <w:t>at</w:t>
      </w:r>
      <w:r w:rsidR="00287D6D">
        <w:rPr>
          <w:rFonts w:cs="Arial"/>
          <w:color w:val="000000" w:themeColor="text1"/>
        </w:rPr>
        <w:t xml:space="preserve"> </w:t>
      </w:r>
      <w:r w:rsidRPr="00287D6D">
        <w:rPr>
          <w:rFonts w:cs="Arial"/>
          <w:color w:val="000000" w:themeColor="text1"/>
        </w:rPr>
        <w:t>least</w:t>
      </w:r>
      <w:r w:rsidR="00287D6D">
        <w:rPr>
          <w:rFonts w:cs="Arial"/>
          <w:color w:val="000000" w:themeColor="text1"/>
        </w:rPr>
        <w:t xml:space="preserve"> </w:t>
      </w:r>
      <w:r w:rsidRPr="00287D6D">
        <w:rPr>
          <w:rFonts w:cs="Arial"/>
          <w:color w:val="000000" w:themeColor="text1"/>
        </w:rPr>
        <w:t>one</w:t>
      </w:r>
      <w:r w:rsidR="00287D6D">
        <w:rPr>
          <w:rFonts w:cs="Arial"/>
          <w:color w:val="000000" w:themeColor="text1"/>
        </w:rPr>
        <w:t xml:space="preserve"> </w:t>
      </w:r>
      <w:r w:rsidRPr="00287D6D">
        <w:rPr>
          <w:rFonts w:cs="Arial"/>
          <w:color w:val="000000" w:themeColor="text1"/>
        </w:rPr>
        <w:t>member</w:t>
      </w:r>
      <w:r w:rsidR="00287D6D">
        <w:rPr>
          <w:rFonts w:cs="Arial"/>
          <w:color w:val="000000" w:themeColor="text1"/>
        </w:rPr>
        <w:t xml:space="preserve"> </w:t>
      </w:r>
      <w:r w:rsidRPr="00287D6D">
        <w:rPr>
          <w:rFonts w:cs="Arial"/>
          <w:color w:val="000000" w:themeColor="text1"/>
        </w:rPr>
        <w:t>from</w:t>
      </w:r>
      <w:r w:rsidR="00287D6D">
        <w:rPr>
          <w:rFonts w:cs="Arial"/>
          <w:color w:val="000000" w:themeColor="text1"/>
        </w:rPr>
        <w:t xml:space="preserve"> </w:t>
      </w:r>
      <w:r w:rsidRPr="00287D6D">
        <w:rPr>
          <w:rFonts w:cs="Arial"/>
          <w:color w:val="000000" w:themeColor="text1"/>
        </w:rPr>
        <w:t>R1,</w:t>
      </w:r>
      <w:r w:rsidR="00287D6D">
        <w:rPr>
          <w:rFonts w:cs="Arial"/>
          <w:color w:val="000000" w:themeColor="text1"/>
        </w:rPr>
        <w:t xml:space="preserve"> </w:t>
      </w:r>
      <w:r w:rsidRPr="00287D6D">
        <w:rPr>
          <w:rFonts w:cs="Arial"/>
          <w:color w:val="000000" w:themeColor="text1"/>
        </w:rPr>
        <w:t>four-</w:t>
      </w:r>
      <w:r w:rsidR="00287D6D">
        <w:rPr>
          <w:rFonts w:cs="Arial"/>
          <w:color w:val="000000" w:themeColor="text1"/>
        </w:rPr>
        <w:t xml:space="preserve"> </w:t>
      </w:r>
      <w:r w:rsidRPr="00287D6D">
        <w:rPr>
          <w:rFonts w:cs="Arial"/>
          <w:color w:val="000000" w:themeColor="text1"/>
        </w:rPr>
        <w:t>or</w:t>
      </w:r>
      <w:r w:rsidR="00287D6D">
        <w:rPr>
          <w:rFonts w:cs="Arial"/>
          <w:color w:val="000000" w:themeColor="text1"/>
        </w:rPr>
        <w:t xml:space="preserve"> </w:t>
      </w:r>
      <w:r w:rsidRPr="00287D6D">
        <w:rPr>
          <w:rFonts w:cs="Arial"/>
          <w:color w:val="000000" w:themeColor="text1"/>
        </w:rPr>
        <w:t>two-year</w:t>
      </w:r>
      <w:r w:rsidR="00287D6D">
        <w:rPr>
          <w:rFonts w:cs="Arial"/>
          <w:color w:val="000000" w:themeColor="text1"/>
        </w:rPr>
        <w:t xml:space="preserve"> </w:t>
      </w:r>
      <w:r w:rsidRPr="00287D6D">
        <w:rPr>
          <w:rFonts w:cs="Arial"/>
          <w:color w:val="000000" w:themeColor="text1"/>
        </w:rPr>
        <w:t>college,</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possibly</w:t>
      </w:r>
      <w:r w:rsidR="00287D6D">
        <w:rPr>
          <w:rFonts w:cs="Arial"/>
          <w:color w:val="000000" w:themeColor="text1"/>
        </w:rPr>
        <w:t xml:space="preserve"> </w:t>
      </w:r>
      <w:r w:rsidRPr="00287D6D">
        <w:rPr>
          <w:rFonts w:cs="Arial"/>
          <w:color w:val="000000" w:themeColor="text1"/>
        </w:rPr>
        <w:t>high</w:t>
      </w:r>
      <w:r w:rsidR="00287D6D">
        <w:rPr>
          <w:rFonts w:cs="Arial"/>
          <w:color w:val="000000" w:themeColor="text1"/>
        </w:rPr>
        <w:t xml:space="preserve"> </w:t>
      </w:r>
      <w:r w:rsidRPr="00287D6D">
        <w:rPr>
          <w:rFonts w:cs="Arial"/>
          <w:color w:val="000000" w:themeColor="text1"/>
        </w:rPr>
        <w:t>school</w:t>
      </w:r>
    </w:p>
    <w:p w14:paraId="6C0FB634" w14:textId="7E0D1AE2" w:rsidR="00860889" w:rsidRPr="00287D6D" w:rsidRDefault="00860889" w:rsidP="009A44D6">
      <w:pPr>
        <w:ind w:left="360" w:hanging="360"/>
        <w:jc w:val="left"/>
        <w:rPr>
          <w:rFonts w:cs="Arial"/>
          <w:color w:val="000000" w:themeColor="text1"/>
        </w:rPr>
      </w:pPr>
      <w:r w:rsidRPr="00287D6D">
        <w:rPr>
          <w:rFonts w:cs="Arial"/>
          <w:color w:val="000000" w:themeColor="text1"/>
        </w:rPr>
        <w:tab/>
        <w:t>one</w:t>
      </w:r>
      <w:r w:rsidR="00287D6D">
        <w:rPr>
          <w:rFonts w:cs="Arial"/>
          <w:color w:val="000000" w:themeColor="text1"/>
        </w:rPr>
        <w:t xml:space="preserve"> </w:t>
      </w:r>
      <w:r w:rsidRPr="00287D6D">
        <w:rPr>
          <w:rFonts w:cs="Arial"/>
          <w:color w:val="000000" w:themeColor="text1"/>
        </w:rPr>
        <w:t>member</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International</w:t>
      </w:r>
      <w:r w:rsidR="00287D6D">
        <w:rPr>
          <w:rFonts w:cs="Arial"/>
          <w:color w:val="000000" w:themeColor="text1"/>
        </w:rPr>
        <w:t xml:space="preserve"> </w:t>
      </w:r>
      <w:r w:rsidRPr="00287D6D">
        <w:rPr>
          <w:rFonts w:cs="Arial"/>
          <w:color w:val="000000" w:themeColor="text1"/>
        </w:rPr>
        <w:t>Relations</w:t>
      </w:r>
      <w:r w:rsidR="00287D6D">
        <w:rPr>
          <w:rFonts w:cs="Arial"/>
          <w:color w:val="000000" w:themeColor="text1"/>
        </w:rPr>
        <w:t xml:space="preserve"> </w:t>
      </w:r>
      <w:r w:rsidRPr="00287D6D">
        <w:rPr>
          <w:rFonts w:cs="Arial"/>
          <w:color w:val="000000" w:themeColor="text1"/>
        </w:rPr>
        <w:t>Committee</w:t>
      </w:r>
    </w:p>
    <w:p w14:paraId="424B90D8" w14:textId="773038E1" w:rsidR="00860889" w:rsidRPr="00287D6D" w:rsidRDefault="00860889" w:rsidP="0041657A">
      <w:pPr>
        <w:spacing w:after="0"/>
        <w:jc w:val="left"/>
        <w:rPr>
          <w:rFonts w:cs="Arial"/>
          <w:color w:val="000000" w:themeColor="text1"/>
        </w:rPr>
      </w:pPr>
      <w:r w:rsidRPr="00287D6D">
        <w:rPr>
          <w:rFonts w:cs="Arial"/>
          <w:color w:val="000000" w:themeColor="text1"/>
        </w:rPr>
        <w:t>October</w:t>
      </w:r>
      <w:r w:rsidR="00287D6D">
        <w:rPr>
          <w:rFonts w:cs="Arial"/>
          <w:color w:val="000000" w:themeColor="text1"/>
        </w:rPr>
        <w:t xml:space="preserve"> </w:t>
      </w:r>
      <w:r w:rsidRPr="00287D6D">
        <w:rPr>
          <w:rFonts w:cs="Arial"/>
          <w:color w:val="000000" w:themeColor="text1"/>
        </w:rPr>
        <w:t>1</w:t>
      </w:r>
    </w:p>
    <w:p w14:paraId="3F8D7AD8" w14:textId="1B4777DB" w:rsidR="00860889" w:rsidRPr="00287D6D" w:rsidRDefault="00860889" w:rsidP="009A44D6">
      <w:pPr>
        <w:pStyle w:val="ListParagraph"/>
        <w:numPr>
          <w:ilvl w:val="0"/>
          <w:numId w:val="40"/>
        </w:numPr>
        <w:ind w:left="360"/>
        <w:contextualSpacing w:val="0"/>
        <w:jc w:val="left"/>
        <w:rPr>
          <w:rFonts w:cs="Arial"/>
          <w:color w:val="000000" w:themeColor="text1"/>
        </w:rPr>
      </w:pPr>
      <w:r w:rsidRPr="00287D6D">
        <w:rPr>
          <w:rFonts w:cs="Arial"/>
          <w:color w:val="000000" w:themeColor="text1"/>
        </w:rPr>
        <w:t>Ensure</w:t>
      </w:r>
      <w:r w:rsidR="00287D6D">
        <w:rPr>
          <w:rFonts w:cs="Arial"/>
          <w:color w:val="000000" w:themeColor="text1"/>
        </w:rPr>
        <w:t xml:space="preserve"> </w:t>
      </w:r>
      <w:r w:rsidRPr="00287D6D">
        <w:rPr>
          <w:rFonts w:cs="Arial"/>
          <w:color w:val="000000" w:themeColor="text1"/>
        </w:rPr>
        <w:t>call</w:t>
      </w:r>
      <w:r w:rsidR="00287D6D">
        <w:rPr>
          <w:rFonts w:cs="Arial"/>
          <w:color w:val="000000" w:themeColor="text1"/>
        </w:rPr>
        <w:t xml:space="preserve"> </w:t>
      </w:r>
      <w:r w:rsidRPr="00287D6D">
        <w:rPr>
          <w:rFonts w:cs="Arial"/>
          <w:color w:val="000000" w:themeColor="text1"/>
        </w:rPr>
        <w:t>for</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is</w:t>
      </w:r>
      <w:r w:rsidR="00287D6D">
        <w:rPr>
          <w:rFonts w:cs="Arial"/>
          <w:color w:val="000000" w:themeColor="text1"/>
        </w:rPr>
        <w:t xml:space="preserve"> </w:t>
      </w:r>
      <w:r w:rsidRPr="00287D6D">
        <w:rPr>
          <w:rFonts w:cs="Arial"/>
          <w:color w:val="000000" w:themeColor="text1"/>
        </w:rPr>
        <w:t>distributed</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all</w:t>
      </w:r>
      <w:r w:rsidR="00287D6D">
        <w:rPr>
          <w:rFonts w:cs="Arial"/>
          <w:color w:val="000000" w:themeColor="text1"/>
        </w:rPr>
        <w:t xml:space="preserve"> </w:t>
      </w:r>
      <w:r w:rsidRPr="00287D6D">
        <w:rPr>
          <w:rFonts w:cs="Arial"/>
          <w:color w:val="000000" w:themeColor="text1"/>
        </w:rPr>
        <w:t>STP</w:t>
      </w:r>
      <w:r w:rsidR="00287D6D">
        <w:rPr>
          <w:rFonts w:cs="Arial"/>
          <w:color w:val="000000" w:themeColor="text1"/>
        </w:rPr>
        <w:t xml:space="preserve"> </w:t>
      </w:r>
      <w:r w:rsidRPr="00287D6D">
        <w:rPr>
          <w:rFonts w:cs="Arial"/>
          <w:color w:val="000000" w:themeColor="text1"/>
        </w:rPr>
        <w:t>channels</w:t>
      </w:r>
    </w:p>
    <w:p w14:paraId="42EC7D22" w14:textId="37633BDE" w:rsidR="00860889" w:rsidRPr="00287D6D" w:rsidRDefault="00860889" w:rsidP="0041657A">
      <w:pPr>
        <w:spacing w:after="0"/>
        <w:jc w:val="left"/>
        <w:rPr>
          <w:rFonts w:cs="Arial"/>
          <w:color w:val="000000" w:themeColor="text1"/>
        </w:rPr>
      </w:pPr>
      <w:r w:rsidRPr="00287D6D">
        <w:rPr>
          <w:rFonts w:cs="Arial"/>
          <w:color w:val="000000" w:themeColor="text1"/>
        </w:rPr>
        <w:t>Late</w:t>
      </w:r>
      <w:r w:rsidR="00287D6D">
        <w:rPr>
          <w:rFonts w:cs="Arial"/>
          <w:color w:val="000000" w:themeColor="text1"/>
        </w:rPr>
        <w:t xml:space="preserve"> </w:t>
      </w:r>
      <w:r w:rsidRPr="00287D6D">
        <w:rPr>
          <w:rFonts w:cs="Arial"/>
          <w:color w:val="000000" w:themeColor="text1"/>
        </w:rPr>
        <w:t>December</w:t>
      </w:r>
    </w:p>
    <w:p w14:paraId="31AE8EA8" w14:textId="025AD105" w:rsidR="00860889" w:rsidRPr="00287D6D" w:rsidRDefault="00860889" w:rsidP="00720DB5">
      <w:pPr>
        <w:pStyle w:val="ListParagraph"/>
        <w:numPr>
          <w:ilvl w:val="0"/>
          <w:numId w:val="40"/>
        </w:numPr>
        <w:spacing w:after="0"/>
        <w:ind w:left="360"/>
        <w:contextualSpacing w:val="0"/>
        <w:jc w:val="left"/>
        <w:rPr>
          <w:rFonts w:cs="Arial"/>
          <w:color w:val="000000" w:themeColor="text1"/>
        </w:rPr>
      </w:pPr>
      <w:r w:rsidRPr="00287D6D">
        <w:rPr>
          <w:rFonts w:cs="Arial"/>
          <w:color w:val="000000" w:themeColor="text1"/>
        </w:rPr>
        <w:t>Contact</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members,</w:t>
      </w:r>
      <w:r w:rsidR="00287D6D">
        <w:rPr>
          <w:rFonts w:cs="Arial"/>
          <w:color w:val="000000" w:themeColor="text1"/>
        </w:rPr>
        <w:t xml:space="preserve"> </w:t>
      </w:r>
      <w:r w:rsidRPr="00287D6D">
        <w:rPr>
          <w:rFonts w:cs="Arial"/>
          <w:color w:val="000000" w:themeColor="text1"/>
        </w:rPr>
        <w:t>remind</w:t>
      </w:r>
      <w:r w:rsidR="00287D6D">
        <w:rPr>
          <w:rFonts w:cs="Arial"/>
          <w:color w:val="000000" w:themeColor="text1"/>
        </w:rPr>
        <w:t xml:space="preserve"> </w:t>
      </w:r>
      <w:r w:rsidRPr="00287D6D">
        <w:rPr>
          <w:rFonts w:cs="Arial"/>
          <w:color w:val="000000" w:themeColor="text1"/>
        </w:rPr>
        <w:t>them</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responsibilities</w:t>
      </w:r>
    </w:p>
    <w:p w14:paraId="2A5B4B18" w14:textId="6A74694D" w:rsidR="00860889" w:rsidRPr="00287D6D" w:rsidRDefault="00860889" w:rsidP="009A44D6">
      <w:pPr>
        <w:pStyle w:val="ListParagraph"/>
        <w:numPr>
          <w:ilvl w:val="0"/>
          <w:numId w:val="40"/>
        </w:numPr>
        <w:ind w:left="360"/>
        <w:contextualSpacing w:val="0"/>
        <w:jc w:val="left"/>
        <w:rPr>
          <w:rFonts w:cs="Arial"/>
          <w:color w:val="000000" w:themeColor="text1"/>
        </w:rPr>
      </w:pPr>
      <w:r w:rsidRPr="00287D6D">
        <w:rPr>
          <w:rFonts w:cs="Arial"/>
          <w:color w:val="000000" w:themeColor="text1"/>
        </w:rPr>
        <w:t>Submit</w:t>
      </w:r>
      <w:r w:rsidR="00287D6D">
        <w:rPr>
          <w:rFonts w:cs="Arial"/>
          <w:color w:val="000000" w:themeColor="text1"/>
        </w:rPr>
        <w:t xml:space="preserve"> </w:t>
      </w:r>
      <w:r w:rsidRPr="00287D6D">
        <w:rPr>
          <w:rFonts w:cs="Arial"/>
          <w:color w:val="000000" w:themeColor="text1"/>
        </w:rPr>
        <w:t>an</w:t>
      </w:r>
      <w:r w:rsidR="00287D6D">
        <w:rPr>
          <w:rFonts w:cs="Arial"/>
          <w:color w:val="000000" w:themeColor="text1"/>
        </w:rPr>
        <w:t xml:space="preserve"> </w:t>
      </w:r>
      <w:r w:rsidRPr="00287D6D">
        <w:rPr>
          <w:rFonts w:cs="Arial"/>
          <w:color w:val="000000" w:themeColor="text1"/>
        </w:rPr>
        <w:t>annual</w:t>
      </w:r>
      <w:r w:rsidR="00287D6D">
        <w:rPr>
          <w:rFonts w:cs="Arial"/>
          <w:color w:val="000000" w:themeColor="text1"/>
        </w:rPr>
        <w:t xml:space="preserve"> </w:t>
      </w:r>
      <w:r w:rsidRPr="00287D6D">
        <w:rPr>
          <w:rFonts w:cs="Arial"/>
          <w:color w:val="000000" w:themeColor="text1"/>
        </w:rPr>
        <w:t>report</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the</w:t>
      </w:r>
      <w:r w:rsidR="00287D6D">
        <w:rPr>
          <w:rFonts w:cs="Arial"/>
          <w:color w:val="000000" w:themeColor="text1"/>
        </w:rPr>
        <w:t xml:space="preserve"> </w:t>
      </w:r>
      <w:r w:rsidRPr="00287D6D">
        <w:rPr>
          <w:rFonts w:cs="Arial"/>
          <w:color w:val="000000" w:themeColor="text1"/>
        </w:rPr>
        <w:t>Vice</w:t>
      </w:r>
      <w:r w:rsidR="00287D6D">
        <w:rPr>
          <w:rFonts w:cs="Arial"/>
          <w:color w:val="000000" w:themeColor="text1"/>
        </w:rPr>
        <w:t xml:space="preserve"> </w:t>
      </w:r>
      <w:r w:rsidRPr="00287D6D">
        <w:rPr>
          <w:rFonts w:cs="Arial"/>
          <w:color w:val="000000" w:themeColor="text1"/>
        </w:rPr>
        <w:t>President</w:t>
      </w:r>
      <w:r w:rsidR="00287D6D">
        <w:rPr>
          <w:rFonts w:cs="Arial"/>
          <w:color w:val="000000" w:themeColor="text1"/>
        </w:rPr>
        <w:t xml:space="preserve"> </w:t>
      </w:r>
      <w:r w:rsidRPr="00287D6D">
        <w:rPr>
          <w:rFonts w:cs="Arial"/>
          <w:color w:val="000000" w:themeColor="text1"/>
        </w:rPr>
        <w:t>for</w:t>
      </w:r>
      <w:r w:rsidR="00287D6D">
        <w:rPr>
          <w:rFonts w:cs="Arial"/>
          <w:color w:val="000000" w:themeColor="text1"/>
        </w:rPr>
        <w:t xml:space="preserve"> </w:t>
      </w:r>
      <w:r w:rsidRPr="00287D6D">
        <w:rPr>
          <w:rFonts w:cs="Arial"/>
          <w:color w:val="000000" w:themeColor="text1"/>
        </w:rPr>
        <w:t>Grants</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Awards</w:t>
      </w:r>
    </w:p>
    <w:p w14:paraId="07E3663D" w14:textId="72E9DF99" w:rsidR="00860889" w:rsidRPr="00287D6D" w:rsidRDefault="00860889" w:rsidP="0041657A">
      <w:pPr>
        <w:spacing w:after="0"/>
        <w:jc w:val="left"/>
        <w:rPr>
          <w:rFonts w:cs="Arial"/>
          <w:color w:val="000000" w:themeColor="text1"/>
        </w:rPr>
      </w:pPr>
      <w:r w:rsidRPr="00287D6D">
        <w:rPr>
          <w:rFonts w:cs="Arial"/>
          <w:color w:val="000000" w:themeColor="text1"/>
        </w:rPr>
        <w:t>January</w:t>
      </w:r>
      <w:r w:rsidR="00287D6D">
        <w:rPr>
          <w:rFonts w:cs="Arial"/>
          <w:color w:val="000000" w:themeColor="text1"/>
        </w:rPr>
        <w:t xml:space="preserve"> </w:t>
      </w:r>
      <w:r w:rsidRPr="00287D6D">
        <w:rPr>
          <w:rFonts w:cs="Arial"/>
          <w:color w:val="000000" w:themeColor="text1"/>
        </w:rPr>
        <w:t>16</w:t>
      </w:r>
    </w:p>
    <w:p w14:paraId="10A382E0" w14:textId="7F9EED86" w:rsidR="00860889" w:rsidRPr="00287D6D" w:rsidRDefault="00860889" w:rsidP="009A44D6">
      <w:pPr>
        <w:pStyle w:val="ListParagraph"/>
        <w:numPr>
          <w:ilvl w:val="0"/>
          <w:numId w:val="40"/>
        </w:numPr>
        <w:ind w:left="360"/>
        <w:contextualSpacing w:val="0"/>
        <w:jc w:val="left"/>
        <w:rPr>
          <w:rFonts w:cs="Arial"/>
          <w:color w:val="000000" w:themeColor="text1"/>
        </w:rPr>
      </w:pPr>
      <w:r w:rsidRPr="00287D6D">
        <w:rPr>
          <w:rFonts w:cs="Arial"/>
          <w:color w:val="000000" w:themeColor="text1"/>
        </w:rPr>
        <w:t>Download</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from</w:t>
      </w:r>
      <w:r w:rsidR="00287D6D">
        <w:rPr>
          <w:rFonts w:cs="Arial"/>
          <w:color w:val="000000" w:themeColor="text1"/>
        </w:rPr>
        <w:t xml:space="preserve"> </w:t>
      </w:r>
      <w:r w:rsidRPr="00287D6D">
        <w:rPr>
          <w:rFonts w:cs="Arial"/>
          <w:color w:val="000000" w:themeColor="text1"/>
        </w:rPr>
        <w:t>Google</w:t>
      </w:r>
      <w:r w:rsidR="00287D6D">
        <w:rPr>
          <w:rFonts w:cs="Arial"/>
          <w:color w:val="000000" w:themeColor="text1"/>
        </w:rPr>
        <w:t xml:space="preserve"> </w:t>
      </w:r>
      <w:r w:rsidRPr="00287D6D">
        <w:rPr>
          <w:rFonts w:cs="Arial"/>
          <w:color w:val="000000" w:themeColor="text1"/>
        </w:rPr>
        <w:t>forms,</w:t>
      </w:r>
      <w:r w:rsidR="00287D6D">
        <w:rPr>
          <w:rFonts w:cs="Arial"/>
          <w:color w:val="000000" w:themeColor="text1"/>
        </w:rPr>
        <w:t xml:space="preserve"> </w:t>
      </w:r>
      <w:r w:rsidRPr="00287D6D">
        <w:rPr>
          <w:rFonts w:cs="Arial"/>
          <w:color w:val="000000" w:themeColor="text1"/>
        </w:rPr>
        <w:t>ensure</w:t>
      </w:r>
      <w:r w:rsidR="00287D6D">
        <w:rPr>
          <w:rFonts w:cs="Arial"/>
          <w:color w:val="000000" w:themeColor="text1"/>
        </w:rPr>
        <w:t xml:space="preserve"> </w:t>
      </w:r>
      <w:r w:rsidRPr="00287D6D">
        <w:rPr>
          <w:rFonts w:cs="Arial"/>
          <w:color w:val="000000" w:themeColor="text1"/>
        </w:rPr>
        <w:t>all</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are</w:t>
      </w:r>
      <w:r w:rsidR="00287D6D">
        <w:rPr>
          <w:rFonts w:cs="Arial"/>
          <w:color w:val="000000" w:themeColor="text1"/>
        </w:rPr>
        <w:t xml:space="preserve"> </w:t>
      </w:r>
      <w:r w:rsidRPr="00287D6D">
        <w:rPr>
          <w:rFonts w:cs="Arial"/>
          <w:color w:val="000000" w:themeColor="text1"/>
        </w:rPr>
        <w:t>relevant</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abide</w:t>
      </w:r>
      <w:r w:rsidR="00287D6D">
        <w:rPr>
          <w:rFonts w:cs="Arial"/>
          <w:color w:val="000000" w:themeColor="text1"/>
        </w:rPr>
        <w:t xml:space="preserve"> </w:t>
      </w:r>
      <w:r w:rsidRPr="00287D6D">
        <w:rPr>
          <w:rFonts w:cs="Arial"/>
          <w:color w:val="000000" w:themeColor="text1"/>
        </w:rPr>
        <w:t>by</w:t>
      </w:r>
      <w:r w:rsidR="00287D6D">
        <w:rPr>
          <w:rFonts w:cs="Arial"/>
          <w:color w:val="000000" w:themeColor="text1"/>
        </w:rPr>
        <w:t xml:space="preserve"> </w:t>
      </w:r>
      <w:r w:rsidRPr="00287D6D">
        <w:rPr>
          <w:rFonts w:cs="Arial"/>
          <w:color w:val="000000" w:themeColor="text1"/>
        </w:rPr>
        <w:t>criteria;</w:t>
      </w:r>
      <w:r w:rsidR="00287D6D">
        <w:rPr>
          <w:rFonts w:cs="Arial"/>
          <w:color w:val="000000" w:themeColor="text1"/>
        </w:rPr>
        <w:t xml:space="preserve"> </w:t>
      </w:r>
      <w:r w:rsidRPr="00287D6D">
        <w:rPr>
          <w:rFonts w:cs="Arial"/>
          <w:color w:val="000000" w:themeColor="text1"/>
        </w:rPr>
        <w:t>organize</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distribute</w:t>
      </w:r>
      <w:r w:rsidR="00287D6D">
        <w:rPr>
          <w:rFonts w:cs="Arial"/>
          <w:color w:val="000000" w:themeColor="text1"/>
        </w:rPr>
        <w:t xml:space="preserve"> </w:t>
      </w:r>
      <w:r w:rsidRPr="00287D6D">
        <w:rPr>
          <w:rFonts w:cs="Arial"/>
          <w:color w:val="000000" w:themeColor="text1"/>
        </w:rPr>
        <w:t>applications</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vitas</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members,</w:t>
      </w:r>
      <w:r w:rsidR="00287D6D">
        <w:rPr>
          <w:rFonts w:cs="Arial"/>
          <w:color w:val="000000" w:themeColor="text1"/>
        </w:rPr>
        <w:t xml:space="preserve"> </w:t>
      </w:r>
      <w:r w:rsidRPr="00287D6D">
        <w:rPr>
          <w:rFonts w:cs="Arial"/>
          <w:color w:val="000000" w:themeColor="text1"/>
        </w:rPr>
        <w:t>along</w:t>
      </w:r>
      <w:r w:rsidR="00287D6D">
        <w:rPr>
          <w:rFonts w:cs="Arial"/>
          <w:color w:val="000000" w:themeColor="text1"/>
        </w:rPr>
        <w:t xml:space="preserve"> </w:t>
      </w:r>
      <w:r w:rsidRPr="00287D6D">
        <w:rPr>
          <w:rFonts w:cs="Arial"/>
          <w:color w:val="000000" w:themeColor="text1"/>
        </w:rPr>
        <w:t>with</w:t>
      </w:r>
      <w:r w:rsidR="00287D6D">
        <w:rPr>
          <w:rFonts w:cs="Arial"/>
          <w:color w:val="000000" w:themeColor="text1"/>
        </w:rPr>
        <w:t xml:space="preserve"> </w:t>
      </w:r>
      <w:r w:rsidRPr="00287D6D">
        <w:rPr>
          <w:rFonts w:cs="Arial"/>
          <w:color w:val="000000" w:themeColor="text1"/>
        </w:rPr>
        <w:t>evaluation</w:t>
      </w:r>
      <w:r w:rsidR="00287D6D">
        <w:rPr>
          <w:rFonts w:cs="Arial"/>
          <w:color w:val="000000" w:themeColor="text1"/>
        </w:rPr>
        <w:t xml:space="preserve"> </w:t>
      </w:r>
      <w:r w:rsidRPr="00287D6D">
        <w:rPr>
          <w:rFonts w:cs="Arial"/>
          <w:color w:val="000000" w:themeColor="text1"/>
        </w:rPr>
        <w:t>forms</w:t>
      </w:r>
    </w:p>
    <w:p w14:paraId="46830EB6" w14:textId="39DDD501" w:rsidR="00860889" w:rsidRPr="00287D6D" w:rsidRDefault="00860889" w:rsidP="0041657A">
      <w:pPr>
        <w:spacing w:after="0"/>
        <w:jc w:val="left"/>
        <w:rPr>
          <w:rFonts w:cs="Arial"/>
          <w:color w:val="000000" w:themeColor="text1"/>
        </w:rPr>
      </w:pPr>
      <w:r w:rsidRPr="00287D6D">
        <w:rPr>
          <w:rFonts w:cs="Arial"/>
          <w:color w:val="000000" w:themeColor="text1"/>
        </w:rPr>
        <w:t>February</w:t>
      </w:r>
      <w:r w:rsidR="00287D6D">
        <w:rPr>
          <w:rFonts w:cs="Arial"/>
          <w:color w:val="000000" w:themeColor="text1"/>
        </w:rPr>
        <w:t xml:space="preserve"> </w:t>
      </w:r>
      <w:r w:rsidRPr="00287D6D">
        <w:rPr>
          <w:rFonts w:cs="Arial"/>
          <w:color w:val="000000" w:themeColor="text1"/>
        </w:rPr>
        <w:t>10</w:t>
      </w:r>
    </w:p>
    <w:p w14:paraId="2A473296" w14:textId="50F36066" w:rsidR="00860889" w:rsidRPr="00287D6D" w:rsidRDefault="00860889" w:rsidP="009A44D6">
      <w:pPr>
        <w:pStyle w:val="ListParagraph"/>
        <w:numPr>
          <w:ilvl w:val="0"/>
          <w:numId w:val="40"/>
        </w:numPr>
        <w:ind w:left="360"/>
        <w:contextualSpacing w:val="0"/>
        <w:jc w:val="left"/>
        <w:rPr>
          <w:rFonts w:cs="Arial"/>
          <w:color w:val="000000" w:themeColor="text1"/>
        </w:rPr>
      </w:pPr>
      <w:r w:rsidRPr="00287D6D">
        <w:rPr>
          <w:rFonts w:cs="Arial"/>
          <w:color w:val="000000" w:themeColor="text1"/>
        </w:rPr>
        <w:lastRenderedPageBreak/>
        <w:t>Collect</w:t>
      </w:r>
      <w:r w:rsidR="00287D6D">
        <w:rPr>
          <w:rFonts w:cs="Arial"/>
          <w:color w:val="000000" w:themeColor="text1"/>
        </w:rPr>
        <w:t xml:space="preserve"> </w:t>
      </w:r>
      <w:r w:rsidRPr="00287D6D">
        <w:rPr>
          <w:rFonts w:cs="Arial"/>
          <w:color w:val="000000" w:themeColor="text1"/>
        </w:rPr>
        <w:t>evaluations</w:t>
      </w:r>
      <w:r w:rsidR="00287D6D">
        <w:rPr>
          <w:rFonts w:cs="Arial"/>
          <w:color w:val="000000" w:themeColor="text1"/>
        </w:rPr>
        <w:t xml:space="preserve"> </w:t>
      </w:r>
      <w:r w:rsidRPr="00287D6D">
        <w:rPr>
          <w:rFonts w:cs="Arial"/>
          <w:color w:val="000000" w:themeColor="text1"/>
        </w:rPr>
        <w:t>from</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members,</w:t>
      </w:r>
      <w:r w:rsidR="00287D6D">
        <w:rPr>
          <w:rFonts w:cs="Arial"/>
          <w:color w:val="000000" w:themeColor="text1"/>
        </w:rPr>
        <w:t xml:space="preserve"> </w:t>
      </w:r>
      <w:r w:rsidRPr="00287D6D">
        <w:rPr>
          <w:rFonts w:cs="Arial"/>
          <w:color w:val="000000" w:themeColor="text1"/>
        </w:rPr>
        <w:t>adjudicate</w:t>
      </w:r>
      <w:r w:rsidR="00287D6D">
        <w:rPr>
          <w:rFonts w:cs="Arial"/>
          <w:color w:val="000000" w:themeColor="text1"/>
        </w:rPr>
        <w:t xml:space="preserve"> </w:t>
      </w:r>
      <w:r w:rsidRPr="00287D6D">
        <w:rPr>
          <w:rFonts w:cs="Arial"/>
          <w:color w:val="000000" w:themeColor="text1"/>
        </w:rPr>
        <w:t>any</w:t>
      </w:r>
      <w:r w:rsidR="00287D6D">
        <w:rPr>
          <w:rFonts w:cs="Arial"/>
          <w:color w:val="000000" w:themeColor="text1"/>
        </w:rPr>
        <w:t xml:space="preserve"> </w:t>
      </w:r>
      <w:r w:rsidRPr="00287D6D">
        <w:rPr>
          <w:rFonts w:cs="Arial"/>
          <w:color w:val="000000" w:themeColor="text1"/>
        </w:rPr>
        <w:t>discrepancies</w:t>
      </w:r>
      <w:r w:rsidR="00287D6D">
        <w:rPr>
          <w:rFonts w:cs="Arial"/>
          <w:color w:val="000000" w:themeColor="text1"/>
        </w:rPr>
        <w:t xml:space="preserve"> </w:t>
      </w:r>
      <w:r w:rsidRPr="00287D6D">
        <w:rPr>
          <w:rFonts w:cs="Arial"/>
          <w:color w:val="000000" w:themeColor="text1"/>
        </w:rPr>
        <w:t>in</w:t>
      </w:r>
      <w:r w:rsidR="00287D6D">
        <w:rPr>
          <w:rFonts w:cs="Arial"/>
          <w:color w:val="000000" w:themeColor="text1"/>
        </w:rPr>
        <w:t xml:space="preserve"> </w:t>
      </w:r>
      <w:r w:rsidRPr="00287D6D">
        <w:rPr>
          <w:rFonts w:cs="Arial"/>
          <w:color w:val="000000" w:themeColor="text1"/>
        </w:rPr>
        <w:t>evaluations,</w:t>
      </w:r>
      <w:r w:rsidR="00287D6D">
        <w:rPr>
          <w:rFonts w:cs="Arial"/>
          <w:color w:val="000000" w:themeColor="text1"/>
        </w:rPr>
        <w:t xml:space="preserve"> </w:t>
      </w:r>
      <w:r w:rsidRPr="00287D6D">
        <w:rPr>
          <w:rFonts w:cs="Arial"/>
          <w:color w:val="000000" w:themeColor="text1"/>
        </w:rPr>
        <w:t>notify</w:t>
      </w:r>
      <w:r w:rsidR="00287D6D">
        <w:rPr>
          <w:rFonts w:cs="Arial"/>
          <w:color w:val="000000" w:themeColor="text1"/>
        </w:rPr>
        <w:t xml:space="preserve"> </w:t>
      </w:r>
      <w:r w:rsidRPr="00287D6D">
        <w:rPr>
          <w:rFonts w:cs="Arial"/>
          <w:color w:val="000000" w:themeColor="text1"/>
        </w:rPr>
        <w:t>committee</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summed</w:t>
      </w:r>
      <w:r w:rsidR="00287D6D">
        <w:rPr>
          <w:rFonts w:cs="Arial"/>
          <w:color w:val="000000" w:themeColor="text1"/>
        </w:rPr>
        <w:t xml:space="preserve"> </w:t>
      </w:r>
      <w:r w:rsidRPr="00287D6D">
        <w:rPr>
          <w:rFonts w:cs="Arial"/>
          <w:color w:val="000000" w:themeColor="text1"/>
        </w:rPr>
        <w:t>evaluations,</w:t>
      </w:r>
      <w:r w:rsidR="00287D6D">
        <w:rPr>
          <w:rFonts w:cs="Arial"/>
          <w:color w:val="000000" w:themeColor="text1"/>
        </w:rPr>
        <w:t xml:space="preserve"> </w:t>
      </w:r>
      <w:r w:rsidRPr="00287D6D">
        <w:rPr>
          <w:rFonts w:cs="Arial"/>
          <w:color w:val="000000" w:themeColor="text1"/>
        </w:rPr>
        <w:t>facilitate</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summarize</w:t>
      </w:r>
      <w:r w:rsidR="00287D6D">
        <w:rPr>
          <w:rFonts w:cs="Arial"/>
          <w:color w:val="000000" w:themeColor="text1"/>
        </w:rPr>
        <w:t xml:space="preserve"> </w:t>
      </w:r>
      <w:r w:rsidRPr="00287D6D">
        <w:rPr>
          <w:rFonts w:cs="Arial"/>
          <w:color w:val="000000" w:themeColor="text1"/>
        </w:rPr>
        <w:t>discussion</w:t>
      </w:r>
      <w:r w:rsidR="00287D6D">
        <w:rPr>
          <w:rFonts w:cs="Arial"/>
          <w:color w:val="000000" w:themeColor="text1"/>
        </w:rPr>
        <w:t xml:space="preserve"> </w:t>
      </w:r>
      <w:r w:rsidRPr="00287D6D">
        <w:rPr>
          <w:rFonts w:cs="Arial"/>
          <w:color w:val="000000" w:themeColor="text1"/>
        </w:rPr>
        <w:t>among</w:t>
      </w:r>
      <w:r w:rsidR="00287D6D">
        <w:rPr>
          <w:rFonts w:cs="Arial"/>
          <w:color w:val="000000" w:themeColor="text1"/>
        </w:rPr>
        <w:t xml:space="preserve"> </w:t>
      </w:r>
      <w:r w:rsidRPr="00287D6D">
        <w:rPr>
          <w:rFonts w:cs="Arial"/>
          <w:color w:val="000000" w:themeColor="text1"/>
        </w:rPr>
        <w:t>committee</w:t>
      </w:r>
    </w:p>
    <w:p w14:paraId="2971CB58" w14:textId="7F0515E0" w:rsidR="00860889" w:rsidRPr="00287D6D" w:rsidRDefault="00860889" w:rsidP="0041657A">
      <w:pPr>
        <w:spacing w:after="0"/>
        <w:jc w:val="left"/>
        <w:rPr>
          <w:rFonts w:cs="Arial"/>
          <w:color w:val="000000" w:themeColor="text1"/>
        </w:rPr>
      </w:pPr>
      <w:r w:rsidRPr="00287D6D">
        <w:rPr>
          <w:rFonts w:cs="Arial"/>
          <w:color w:val="000000" w:themeColor="text1"/>
        </w:rPr>
        <w:t>February</w:t>
      </w:r>
      <w:r w:rsidR="00287D6D">
        <w:rPr>
          <w:rFonts w:cs="Arial"/>
          <w:color w:val="000000" w:themeColor="text1"/>
        </w:rPr>
        <w:t xml:space="preserve"> </w:t>
      </w:r>
      <w:r w:rsidRPr="00287D6D">
        <w:rPr>
          <w:rFonts w:cs="Arial"/>
          <w:color w:val="000000" w:themeColor="text1"/>
        </w:rPr>
        <w:t>15</w:t>
      </w:r>
    </w:p>
    <w:p w14:paraId="086C6ADB" w14:textId="15F67AE5" w:rsidR="00860889" w:rsidRPr="00287D6D" w:rsidRDefault="00860889" w:rsidP="009A44D6">
      <w:pPr>
        <w:pStyle w:val="ListParagraph"/>
        <w:numPr>
          <w:ilvl w:val="0"/>
          <w:numId w:val="40"/>
        </w:numPr>
        <w:ind w:left="360"/>
        <w:contextualSpacing w:val="0"/>
        <w:jc w:val="left"/>
        <w:rPr>
          <w:rFonts w:cs="Arial"/>
          <w:color w:val="000000" w:themeColor="text1"/>
        </w:rPr>
      </w:pPr>
      <w:r w:rsidRPr="00287D6D">
        <w:rPr>
          <w:rFonts w:cs="Arial"/>
          <w:color w:val="000000" w:themeColor="text1"/>
        </w:rPr>
        <w:t>Notify</w:t>
      </w:r>
      <w:r w:rsidR="00287D6D">
        <w:rPr>
          <w:rFonts w:cs="Arial"/>
          <w:color w:val="000000" w:themeColor="text1"/>
        </w:rPr>
        <w:t xml:space="preserve"> </w:t>
      </w:r>
      <w:r w:rsidRPr="00287D6D">
        <w:rPr>
          <w:rFonts w:cs="Arial"/>
          <w:color w:val="000000" w:themeColor="text1"/>
        </w:rPr>
        <w:t>recipients</w:t>
      </w:r>
      <w:r w:rsidR="00287D6D">
        <w:rPr>
          <w:rFonts w:cs="Arial"/>
          <w:color w:val="000000" w:themeColor="text1"/>
        </w:rPr>
        <w:t xml:space="preserve"> </w:t>
      </w:r>
      <w:r w:rsidRPr="00287D6D">
        <w:rPr>
          <w:rFonts w:cs="Arial"/>
          <w:color w:val="000000" w:themeColor="text1"/>
        </w:rPr>
        <w:t>(award</w:t>
      </w:r>
      <w:r w:rsidR="00287D6D">
        <w:rPr>
          <w:rFonts w:cs="Arial"/>
          <w:color w:val="000000" w:themeColor="text1"/>
        </w:rPr>
        <w:t xml:space="preserve"> </w:t>
      </w:r>
      <w:r w:rsidRPr="00287D6D">
        <w:rPr>
          <w:rFonts w:cs="Arial"/>
          <w:color w:val="000000" w:themeColor="text1"/>
        </w:rPr>
        <w:t>winners)</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non-recipients</w:t>
      </w:r>
      <w:r w:rsidR="00287D6D">
        <w:rPr>
          <w:rFonts w:cs="Arial"/>
          <w:color w:val="000000" w:themeColor="text1"/>
        </w:rPr>
        <w:t xml:space="preserve"> </w:t>
      </w:r>
      <w:r w:rsidRPr="00287D6D">
        <w:rPr>
          <w:rFonts w:cs="Arial"/>
          <w:color w:val="000000" w:themeColor="text1"/>
        </w:rPr>
        <w:t>[see</w:t>
      </w:r>
      <w:r w:rsidR="00287D6D">
        <w:rPr>
          <w:rFonts w:cs="Arial"/>
          <w:color w:val="000000" w:themeColor="text1"/>
        </w:rPr>
        <w:t xml:space="preserve"> </w:t>
      </w:r>
      <w:r w:rsidRPr="00287D6D">
        <w:rPr>
          <w:rFonts w:cs="Arial"/>
          <w:color w:val="000000" w:themeColor="text1"/>
        </w:rPr>
        <w:t>boilerplate</w:t>
      </w:r>
      <w:r w:rsidR="00287D6D">
        <w:rPr>
          <w:rFonts w:cs="Arial"/>
          <w:color w:val="000000" w:themeColor="text1"/>
        </w:rPr>
        <w:t xml:space="preserve"> </w:t>
      </w:r>
      <w:r w:rsidRPr="00287D6D">
        <w:rPr>
          <w:rFonts w:cs="Arial"/>
          <w:color w:val="000000" w:themeColor="text1"/>
        </w:rPr>
        <w:t>acceptance</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rejection</w:t>
      </w:r>
      <w:r w:rsidR="00287D6D">
        <w:rPr>
          <w:rFonts w:cs="Arial"/>
          <w:color w:val="000000" w:themeColor="text1"/>
        </w:rPr>
        <w:t xml:space="preserve"> </w:t>
      </w:r>
      <w:r w:rsidRPr="00287D6D">
        <w:rPr>
          <w:rFonts w:cs="Arial"/>
          <w:color w:val="000000" w:themeColor="text1"/>
        </w:rPr>
        <w:t>email</w:t>
      </w:r>
      <w:r w:rsidR="00287D6D">
        <w:rPr>
          <w:rFonts w:cs="Arial"/>
          <w:color w:val="000000" w:themeColor="text1"/>
        </w:rPr>
        <w:t xml:space="preserve"> </w:t>
      </w:r>
      <w:r w:rsidRPr="00287D6D">
        <w:rPr>
          <w:rFonts w:cs="Arial"/>
          <w:color w:val="000000" w:themeColor="text1"/>
        </w:rPr>
        <w:t>below];</w:t>
      </w:r>
      <w:r w:rsidR="00287D6D">
        <w:rPr>
          <w:rFonts w:cs="Arial"/>
          <w:color w:val="000000" w:themeColor="text1"/>
        </w:rPr>
        <w:t xml:space="preserve"> </w:t>
      </w:r>
      <w:r w:rsidRPr="00287D6D">
        <w:rPr>
          <w:rFonts w:cs="Arial"/>
          <w:color w:val="000000" w:themeColor="text1"/>
        </w:rPr>
        <w:t>notify</w:t>
      </w:r>
      <w:r w:rsidR="00287D6D">
        <w:rPr>
          <w:rFonts w:cs="Arial"/>
          <w:color w:val="000000" w:themeColor="text1"/>
        </w:rPr>
        <w:t xml:space="preserve"> </w:t>
      </w:r>
      <w:r w:rsidRPr="00287D6D">
        <w:rPr>
          <w:rFonts w:cs="Arial"/>
          <w:color w:val="000000" w:themeColor="text1"/>
        </w:rPr>
        <w:t>the</w:t>
      </w:r>
      <w:r w:rsidR="00287D6D">
        <w:rPr>
          <w:rFonts w:cs="Arial"/>
          <w:color w:val="000000" w:themeColor="text1"/>
        </w:rPr>
        <w:t xml:space="preserve"> </w:t>
      </w:r>
      <w:r w:rsidRPr="00287D6D">
        <w:rPr>
          <w:rFonts w:cs="Arial"/>
          <w:color w:val="000000" w:themeColor="text1"/>
        </w:rPr>
        <w:t>Vice</w:t>
      </w:r>
      <w:r w:rsidR="00287D6D">
        <w:rPr>
          <w:rFonts w:cs="Arial"/>
          <w:color w:val="000000" w:themeColor="text1"/>
        </w:rPr>
        <w:t xml:space="preserve"> </w:t>
      </w:r>
      <w:r w:rsidRPr="00287D6D">
        <w:rPr>
          <w:rFonts w:cs="Arial"/>
          <w:color w:val="000000" w:themeColor="text1"/>
        </w:rPr>
        <w:t>President</w:t>
      </w:r>
      <w:r w:rsidR="00287D6D">
        <w:rPr>
          <w:rFonts w:cs="Arial"/>
          <w:color w:val="000000" w:themeColor="text1"/>
        </w:rPr>
        <w:t xml:space="preserve"> </w:t>
      </w:r>
      <w:r w:rsidRPr="00287D6D">
        <w:rPr>
          <w:rFonts w:cs="Arial"/>
          <w:color w:val="000000" w:themeColor="text1"/>
        </w:rPr>
        <w:t>for</w:t>
      </w:r>
      <w:r w:rsidR="00287D6D">
        <w:rPr>
          <w:rFonts w:cs="Arial"/>
          <w:color w:val="000000" w:themeColor="text1"/>
        </w:rPr>
        <w:t xml:space="preserve"> </w:t>
      </w:r>
      <w:r w:rsidRPr="00287D6D">
        <w:rPr>
          <w:rFonts w:cs="Arial"/>
          <w:color w:val="000000" w:themeColor="text1"/>
        </w:rPr>
        <w:t>Grants</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Awards</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recipients.</w:t>
      </w:r>
    </w:p>
    <w:p w14:paraId="5EF10F54" w14:textId="1C4EB8DA" w:rsidR="00860889" w:rsidRPr="00287D6D" w:rsidRDefault="00860889" w:rsidP="0041657A">
      <w:pPr>
        <w:spacing w:after="0"/>
        <w:jc w:val="left"/>
        <w:rPr>
          <w:rFonts w:cs="Arial"/>
          <w:color w:val="000000" w:themeColor="text1"/>
        </w:rPr>
      </w:pPr>
      <w:r w:rsidRPr="00287D6D">
        <w:rPr>
          <w:rFonts w:cs="Arial"/>
          <w:color w:val="000000" w:themeColor="text1"/>
        </w:rPr>
        <w:t>End</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February</w:t>
      </w:r>
    </w:p>
    <w:p w14:paraId="4A9ED01D" w14:textId="4D39D47C" w:rsidR="00860889" w:rsidRPr="00287D6D" w:rsidRDefault="00860889" w:rsidP="009A44D6">
      <w:pPr>
        <w:pStyle w:val="ListParagraph"/>
        <w:numPr>
          <w:ilvl w:val="0"/>
          <w:numId w:val="40"/>
        </w:numPr>
        <w:ind w:left="360"/>
        <w:contextualSpacing w:val="0"/>
        <w:jc w:val="left"/>
        <w:rPr>
          <w:rFonts w:cs="Arial"/>
          <w:color w:val="000000" w:themeColor="text1"/>
        </w:rPr>
      </w:pPr>
      <w:r w:rsidRPr="00287D6D">
        <w:rPr>
          <w:rFonts w:cs="Arial"/>
          <w:color w:val="000000" w:themeColor="text1"/>
        </w:rPr>
        <w:t>Submit</w:t>
      </w:r>
      <w:r w:rsidR="00287D6D">
        <w:rPr>
          <w:rFonts w:cs="Arial"/>
          <w:color w:val="000000" w:themeColor="text1"/>
        </w:rPr>
        <w:t xml:space="preserve"> </w:t>
      </w:r>
      <w:r w:rsidRPr="00287D6D">
        <w:rPr>
          <w:rFonts w:cs="Arial"/>
          <w:color w:val="000000" w:themeColor="text1"/>
        </w:rPr>
        <w:t>report</w:t>
      </w:r>
      <w:r w:rsidR="00287D6D">
        <w:rPr>
          <w:rFonts w:cs="Arial"/>
          <w:color w:val="000000" w:themeColor="text1"/>
        </w:rPr>
        <w:t xml:space="preserve"> </w:t>
      </w:r>
      <w:r w:rsidRPr="00287D6D">
        <w:rPr>
          <w:rFonts w:cs="Arial"/>
          <w:color w:val="000000" w:themeColor="text1"/>
        </w:rPr>
        <w:t>to</w:t>
      </w:r>
      <w:r w:rsidR="00287D6D">
        <w:rPr>
          <w:rFonts w:cs="Arial"/>
          <w:color w:val="000000" w:themeColor="text1"/>
        </w:rPr>
        <w:t xml:space="preserve"> </w:t>
      </w:r>
      <w:r w:rsidRPr="00287D6D">
        <w:rPr>
          <w:rFonts w:cs="Arial"/>
          <w:color w:val="000000" w:themeColor="text1"/>
        </w:rPr>
        <w:t>the</w:t>
      </w:r>
      <w:r w:rsidR="00287D6D">
        <w:rPr>
          <w:rFonts w:cs="Arial"/>
          <w:color w:val="000000" w:themeColor="text1"/>
        </w:rPr>
        <w:t xml:space="preserve"> </w:t>
      </w:r>
      <w:r w:rsidRPr="00287D6D">
        <w:rPr>
          <w:rFonts w:cs="Arial"/>
          <w:color w:val="000000" w:themeColor="text1"/>
        </w:rPr>
        <w:t>Vice</w:t>
      </w:r>
      <w:r w:rsidR="00287D6D">
        <w:rPr>
          <w:rFonts w:cs="Arial"/>
          <w:color w:val="000000" w:themeColor="text1"/>
        </w:rPr>
        <w:t xml:space="preserve"> </w:t>
      </w:r>
      <w:r w:rsidRPr="00287D6D">
        <w:rPr>
          <w:rFonts w:cs="Arial"/>
          <w:color w:val="000000" w:themeColor="text1"/>
        </w:rPr>
        <w:t>President</w:t>
      </w:r>
      <w:r w:rsidR="00287D6D">
        <w:rPr>
          <w:rFonts w:cs="Arial"/>
          <w:color w:val="000000" w:themeColor="text1"/>
        </w:rPr>
        <w:t xml:space="preserve"> </w:t>
      </w:r>
      <w:r w:rsidRPr="00287D6D">
        <w:rPr>
          <w:rFonts w:cs="Arial"/>
          <w:color w:val="000000" w:themeColor="text1"/>
        </w:rPr>
        <w:t>for</w:t>
      </w:r>
      <w:r w:rsidR="00287D6D">
        <w:rPr>
          <w:rFonts w:cs="Arial"/>
          <w:color w:val="000000" w:themeColor="text1"/>
        </w:rPr>
        <w:t xml:space="preserve"> </w:t>
      </w:r>
      <w:r w:rsidRPr="00287D6D">
        <w:rPr>
          <w:rFonts w:cs="Arial"/>
          <w:color w:val="000000" w:themeColor="text1"/>
        </w:rPr>
        <w:t>Grants</w:t>
      </w:r>
      <w:r w:rsidR="00287D6D">
        <w:rPr>
          <w:rFonts w:cs="Arial"/>
          <w:color w:val="000000" w:themeColor="text1"/>
        </w:rPr>
        <w:t xml:space="preserve"> </w:t>
      </w:r>
      <w:r w:rsidRPr="00287D6D">
        <w:rPr>
          <w:rFonts w:cs="Arial"/>
          <w:color w:val="000000" w:themeColor="text1"/>
        </w:rPr>
        <w:t>and</w:t>
      </w:r>
      <w:r w:rsidR="00287D6D">
        <w:rPr>
          <w:rFonts w:cs="Arial"/>
          <w:color w:val="000000" w:themeColor="text1"/>
        </w:rPr>
        <w:t xml:space="preserve"> </w:t>
      </w:r>
      <w:r w:rsidRPr="00287D6D">
        <w:rPr>
          <w:rFonts w:cs="Arial"/>
          <w:color w:val="000000" w:themeColor="text1"/>
        </w:rPr>
        <w:t>Awards</w:t>
      </w:r>
      <w:r w:rsidR="00287D6D">
        <w:rPr>
          <w:rFonts w:cs="Arial"/>
          <w:color w:val="000000" w:themeColor="text1"/>
        </w:rPr>
        <w:t xml:space="preserve"> </w:t>
      </w:r>
      <w:r w:rsidRPr="00287D6D">
        <w:rPr>
          <w:rFonts w:cs="Arial"/>
          <w:color w:val="000000" w:themeColor="text1"/>
        </w:rPr>
        <w:t>of</w:t>
      </w:r>
      <w:r w:rsidR="00287D6D">
        <w:rPr>
          <w:rFonts w:cs="Arial"/>
          <w:color w:val="000000" w:themeColor="text1"/>
        </w:rPr>
        <w:t xml:space="preserve"> </w:t>
      </w:r>
      <w:r w:rsidRPr="00287D6D">
        <w:rPr>
          <w:rFonts w:cs="Arial"/>
          <w:color w:val="000000" w:themeColor="text1"/>
        </w:rPr>
        <w:t>recipients</w:t>
      </w:r>
    </w:p>
    <w:p w14:paraId="3B5DB6F1" w14:textId="2E6B7844" w:rsidR="00043727" w:rsidRPr="00287D6D" w:rsidRDefault="00043727" w:rsidP="009A44D6">
      <w:pPr>
        <w:pStyle w:val="Heading2"/>
        <w:rPr>
          <w:rFonts w:eastAsia="Arial"/>
        </w:rPr>
      </w:pPr>
      <w:bookmarkStart w:id="184" w:name="_Toc163742779"/>
      <w:bookmarkEnd w:id="183"/>
      <w:r w:rsidRPr="00287D6D">
        <w:t>Chair,</w:t>
      </w:r>
      <w:r w:rsidR="00287D6D">
        <w:t xml:space="preserve"> </w:t>
      </w:r>
      <w:r w:rsidRPr="00287D6D">
        <w:t>Partnerships</w:t>
      </w:r>
      <w:r w:rsidR="00287D6D">
        <w:t xml:space="preserve"> </w:t>
      </w:r>
      <w:r w:rsidRPr="00287D6D">
        <w:t>Small</w:t>
      </w:r>
      <w:r w:rsidR="00287D6D">
        <w:t xml:space="preserve"> </w:t>
      </w:r>
      <w:r w:rsidRPr="00287D6D">
        <w:t>Grant</w:t>
      </w:r>
      <w:r w:rsidRPr="00287D6D">
        <w:rPr>
          <w:spacing w:val="-5"/>
        </w:rPr>
        <w:t>s</w:t>
      </w:r>
      <w:r w:rsidR="00287D6D">
        <w:rPr>
          <w:spacing w:val="-5"/>
        </w:rPr>
        <w:t xml:space="preserve"> </w:t>
      </w:r>
      <w:r w:rsidRPr="00287D6D">
        <w:rPr>
          <w:spacing w:val="-5"/>
        </w:rPr>
        <w:t>Committee</w:t>
      </w:r>
      <w:bookmarkEnd w:id="184"/>
    </w:p>
    <w:p w14:paraId="15400AE7" w14:textId="26A5BCE7" w:rsidR="00043727" w:rsidRPr="00287D6D" w:rsidRDefault="00043727" w:rsidP="009A44D6">
      <w:pPr>
        <w:pStyle w:val="BodyText"/>
      </w:pPr>
      <w:r w:rsidRPr="00287D6D">
        <w:t>Partnership</w:t>
      </w:r>
      <w:r w:rsidR="00287D6D">
        <w:rPr>
          <w:spacing w:val="-6"/>
        </w:rPr>
        <w:t xml:space="preserve"> </w:t>
      </w:r>
      <w:r w:rsidRPr="00287D6D">
        <w:t>Grants</w:t>
      </w:r>
      <w:r w:rsidR="00287D6D">
        <w:rPr>
          <w:spacing w:val="-6"/>
        </w:rPr>
        <w:t xml:space="preserve"> </w:t>
      </w:r>
      <w:r w:rsidRPr="00287D6D">
        <w:t>support</w:t>
      </w:r>
      <w:r w:rsidR="00287D6D">
        <w:rPr>
          <w:spacing w:val="-6"/>
        </w:rPr>
        <w:t xml:space="preserve"> </w:t>
      </w:r>
      <w:r w:rsidRPr="00287D6D">
        <w:t>the</w:t>
      </w:r>
      <w:r w:rsidR="00287D6D">
        <w:rPr>
          <w:spacing w:val="-6"/>
        </w:rPr>
        <w:t xml:space="preserve"> </w:t>
      </w:r>
      <w:r w:rsidRPr="00287D6D">
        <w:t>development</w:t>
      </w:r>
      <w:r w:rsidR="00287D6D">
        <w:rPr>
          <w:spacing w:val="-6"/>
        </w:rPr>
        <w:t xml:space="preserve"> </w:t>
      </w:r>
      <w:r w:rsidRPr="00287D6D">
        <w:t>of</w:t>
      </w:r>
      <w:r w:rsidR="00287D6D">
        <w:rPr>
          <w:spacing w:val="-6"/>
        </w:rPr>
        <w:t xml:space="preserve"> </w:t>
      </w:r>
      <w:r w:rsidRPr="00287D6D">
        <w:t>partnerships</w:t>
      </w:r>
      <w:r w:rsidR="00287D6D">
        <w:rPr>
          <w:spacing w:val="-6"/>
        </w:rPr>
        <w:t xml:space="preserve"> </w:t>
      </w:r>
      <w:r w:rsidRPr="00287D6D">
        <w:t>with</w:t>
      </w:r>
      <w:r w:rsidR="00287D6D">
        <w:rPr>
          <w:spacing w:val="-6"/>
        </w:rPr>
        <w:t xml:space="preserve"> </w:t>
      </w:r>
      <w:r w:rsidRPr="00287D6D">
        <w:t>other</w:t>
      </w:r>
      <w:r w:rsidR="00287D6D">
        <w:rPr>
          <w:spacing w:val="-6"/>
        </w:rPr>
        <w:t xml:space="preserve"> </w:t>
      </w:r>
      <w:r w:rsidRPr="00287D6D">
        <w:t>teaching</w:t>
      </w:r>
      <w:r w:rsidR="00287D6D">
        <w:rPr>
          <w:spacing w:val="-5"/>
        </w:rPr>
        <w:t xml:space="preserve"> </w:t>
      </w:r>
      <w:r w:rsidRPr="00287D6D">
        <w:t>institutions</w:t>
      </w:r>
      <w:r w:rsidR="00287D6D">
        <w:rPr>
          <w:spacing w:val="-6"/>
        </w:rPr>
        <w:t xml:space="preserve"> </w:t>
      </w:r>
      <w:r w:rsidRPr="00287D6D">
        <w:t>in</w:t>
      </w:r>
      <w:r w:rsidR="00287D6D">
        <w:rPr>
          <w:spacing w:val="-6"/>
        </w:rPr>
        <w:t xml:space="preserve"> </w:t>
      </w:r>
      <w:r w:rsidRPr="00287D6D">
        <w:t>the</w:t>
      </w:r>
      <w:r w:rsidR="00287D6D">
        <w:rPr>
          <w:w w:val="99"/>
        </w:rPr>
        <w:t xml:space="preserve"> </w:t>
      </w:r>
      <w:r w:rsidRPr="00287D6D">
        <w:t>applicant’s</w:t>
      </w:r>
      <w:r w:rsidR="00287D6D">
        <w:rPr>
          <w:spacing w:val="-6"/>
        </w:rPr>
        <w:t xml:space="preserve"> </w:t>
      </w:r>
      <w:r w:rsidRPr="00287D6D">
        <w:t>region.</w:t>
      </w:r>
      <w:r w:rsidR="00287D6D">
        <w:rPr>
          <w:spacing w:val="-5"/>
        </w:rPr>
        <w:t xml:space="preserve"> </w:t>
      </w:r>
      <w:r w:rsidRPr="00287D6D">
        <w:t>Funds</w:t>
      </w:r>
      <w:r w:rsidR="00287D6D">
        <w:rPr>
          <w:spacing w:val="-5"/>
        </w:rPr>
        <w:t xml:space="preserve"> </w:t>
      </w:r>
      <w:r w:rsidRPr="00287D6D">
        <w:t>can</w:t>
      </w:r>
      <w:r w:rsidR="00287D6D">
        <w:rPr>
          <w:spacing w:val="-5"/>
        </w:rPr>
        <w:t xml:space="preserve"> </w:t>
      </w:r>
      <w:r w:rsidRPr="00287D6D">
        <w:t>be</w:t>
      </w:r>
      <w:r w:rsidR="00287D6D">
        <w:rPr>
          <w:spacing w:val="-5"/>
        </w:rPr>
        <w:t xml:space="preserve"> </w:t>
      </w:r>
      <w:r w:rsidRPr="00287D6D">
        <w:t>used</w:t>
      </w:r>
      <w:r w:rsidR="00287D6D">
        <w:rPr>
          <w:spacing w:val="-5"/>
        </w:rPr>
        <w:t xml:space="preserve"> </w:t>
      </w:r>
      <w:r w:rsidRPr="00287D6D">
        <w:t>to</w:t>
      </w:r>
      <w:r w:rsidR="00287D6D">
        <w:rPr>
          <w:spacing w:val="-5"/>
        </w:rPr>
        <w:t xml:space="preserve"> </w:t>
      </w:r>
      <w:r w:rsidRPr="00287D6D">
        <w:t>defray</w:t>
      </w:r>
      <w:r w:rsidR="00287D6D">
        <w:rPr>
          <w:spacing w:val="-5"/>
        </w:rPr>
        <w:t xml:space="preserve"> </w:t>
      </w:r>
      <w:r w:rsidRPr="00287D6D">
        <w:t>the</w:t>
      </w:r>
      <w:r w:rsidR="00287D6D">
        <w:rPr>
          <w:spacing w:val="-5"/>
        </w:rPr>
        <w:t xml:space="preserve"> </w:t>
      </w:r>
      <w:r w:rsidRPr="00287D6D">
        <w:t>costs</w:t>
      </w:r>
      <w:r w:rsidR="00287D6D">
        <w:rPr>
          <w:spacing w:val="-5"/>
        </w:rPr>
        <w:t xml:space="preserve"> </w:t>
      </w:r>
      <w:r w:rsidRPr="00287D6D">
        <w:t>associated</w:t>
      </w:r>
      <w:r w:rsidR="00287D6D">
        <w:rPr>
          <w:spacing w:val="-5"/>
        </w:rPr>
        <w:t xml:space="preserve"> </w:t>
      </w:r>
      <w:r w:rsidRPr="00287D6D">
        <w:t>with</w:t>
      </w:r>
      <w:r w:rsidR="00287D6D">
        <w:rPr>
          <w:spacing w:val="-5"/>
        </w:rPr>
        <w:t xml:space="preserve"> </w:t>
      </w:r>
      <w:r w:rsidRPr="00287D6D">
        <w:t>meetings</w:t>
      </w:r>
      <w:r w:rsidR="00287D6D">
        <w:rPr>
          <w:spacing w:val="-5"/>
        </w:rPr>
        <w:t xml:space="preserve"> </w:t>
      </w:r>
      <w:r w:rsidRPr="00287D6D">
        <w:t>involving</w:t>
      </w:r>
      <w:r w:rsidR="00287D6D">
        <w:rPr>
          <w:w w:val="99"/>
        </w:rPr>
        <w:t xml:space="preserve"> </w:t>
      </w:r>
      <w:r w:rsidRPr="00287D6D">
        <w:t>representatives</w:t>
      </w:r>
      <w:r w:rsidR="00287D6D">
        <w:rPr>
          <w:spacing w:val="-6"/>
        </w:rPr>
        <w:t xml:space="preserve"> </w:t>
      </w:r>
      <w:r w:rsidRPr="00287D6D">
        <w:t>from</w:t>
      </w:r>
      <w:r w:rsidR="00287D6D">
        <w:rPr>
          <w:spacing w:val="-6"/>
        </w:rPr>
        <w:t xml:space="preserve"> </w:t>
      </w:r>
      <w:r w:rsidRPr="00287D6D">
        <w:t>different</w:t>
      </w:r>
      <w:r w:rsidR="00287D6D">
        <w:rPr>
          <w:spacing w:val="-6"/>
        </w:rPr>
        <w:t xml:space="preserve"> </w:t>
      </w:r>
      <w:r w:rsidRPr="00287D6D">
        <w:t>institutions</w:t>
      </w:r>
      <w:r w:rsidR="00287D6D">
        <w:rPr>
          <w:spacing w:val="-6"/>
        </w:rPr>
        <w:t xml:space="preserve"> </w:t>
      </w:r>
      <w:r w:rsidRPr="00287D6D">
        <w:t>(e.g.,</w:t>
      </w:r>
      <w:r w:rsidR="00287D6D">
        <w:rPr>
          <w:spacing w:val="-6"/>
        </w:rPr>
        <w:t xml:space="preserve"> </w:t>
      </w:r>
      <w:r w:rsidRPr="00287D6D">
        <w:t>travel,</w:t>
      </w:r>
      <w:r w:rsidR="00287D6D">
        <w:rPr>
          <w:spacing w:val="-6"/>
        </w:rPr>
        <w:t xml:space="preserve"> </w:t>
      </w:r>
      <w:r w:rsidRPr="00287D6D">
        <w:t>food),</w:t>
      </w:r>
      <w:r w:rsidR="00287D6D">
        <w:rPr>
          <w:spacing w:val="-6"/>
        </w:rPr>
        <w:t xml:space="preserve"> </w:t>
      </w:r>
      <w:r w:rsidRPr="00287D6D">
        <w:t>as</w:t>
      </w:r>
      <w:r w:rsidR="00287D6D">
        <w:rPr>
          <w:spacing w:val="-5"/>
        </w:rPr>
        <w:t xml:space="preserve"> </w:t>
      </w:r>
      <w:r w:rsidRPr="00287D6D">
        <w:t>well</w:t>
      </w:r>
      <w:r w:rsidR="00287D6D">
        <w:rPr>
          <w:spacing w:val="-6"/>
        </w:rPr>
        <w:t xml:space="preserve"> </w:t>
      </w:r>
      <w:r w:rsidRPr="00287D6D">
        <w:t>as</w:t>
      </w:r>
      <w:r w:rsidR="00287D6D">
        <w:rPr>
          <w:spacing w:val="-6"/>
        </w:rPr>
        <w:t xml:space="preserve"> </w:t>
      </w:r>
      <w:r w:rsidRPr="00287D6D">
        <w:t>for</w:t>
      </w:r>
      <w:r w:rsidR="00287D6D">
        <w:rPr>
          <w:spacing w:val="-6"/>
        </w:rPr>
        <w:t xml:space="preserve"> </w:t>
      </w:r>
      <w:r w:rsidRPr="00287D6D">
        <w:t>other</w:t>
      </w:r>
      <w:r w:rsidR="00287D6D">
        <w:rPr>
          <w:spacing w:val="-6"/>
        </w:rPr>
        <w:t xml:space="preserve"> </w:t>
      </w:r>
      <w:r w:rsidRPr="00287D6D">
        <w:t>collaborative</w:t>
      </w:r>
      <w:r w:rsidR="00287D6D">
        <w:rPr>
          <w:w w:val="99"/>
        </w:rPr>
        <w:t xml:space="preserve"> </w:t>
      </w:r>
      <w:r w:rsidRPr="00287D6D">
        <w:t>projects</w:t>
      </w:r>
      <w:r w:rsidR="00287D6D">
        <w:rPr>
          <w:spacing w:val="-8"/>
        </w:rPr>
        <w:t xml:space="preserve"> </w:t>
      </w:r>
      <w:r w:rsidRPr="00287D6D">
        <w:t>(e.g.,</w:t>
      </w:r>
      <w:r w:rsidR="00287D6D">
        <w:rPr>
          <w:spacing w:val="-7"/>
        </w:rPr>
        <w:t xml:space="preserve"> </w:t>
      </w:r>
      <w:r w:rsidRPr="00287D6D">
        <w:t>teaching­related</w:t>
      </w:r>
      <w:r w:rsidR="00287D6D">
        <w:rPr>
          <w:spacing w:val="-8"/>
        </w:rPr>
        <w:t xml:space="preserve"> </w:t>
      </w:r>
      <w:r w:rsidRPr="00287D6D">
        <w:t>research</w:t>
      </w:r>
      <w:r w:rsidR="00287D6D">
        <w:rPr>
          <w:spacing w:val="-7"/>
        </w:rPr>
        <w:t xml:space="preserve"> </w:t>
      </w:r>
      <w:r w:rsidRPr="00287D6D">
        <w:t>collaborations).</w:t>
      </w:r>
      <w:r w:rsidR="00287D6D">
        <w:rPr>
          <w:spacing w:val="-8"/>
        </w:rPr>
        <w:t xml:space="preserve"> </w:t>
      </w:r>
      <w:r w:rsidRPr="00287D6D">
        <w:t>Proposals</w:t>
      </w:r>
      <w:r w:rsidR="00287D6D">
        <w:rPr>
          <w:spacing w:val="-7"/>
        </w:rPr>
        <w:t xml:space="preserve"> </w:t>
      </w:r>
      <w:r w:rsidRPr="00287D6D">
        <w:t>are</w:t>
      </w:r>
      <w:r w:rsidR="00287D6D">
        <w:rPr>
          <w:spacing w:val="-8"/>
        </w:rPr>
        <w:t xml:space="preserve"> </w:t>
      </w:r>
      <w:r w:rsidRPr="00287D6D">
        <w:t>evaluated</w:t>
      </w:r>
      <w:r w:rsidR="00287D6D">
        <w:rPr>
          <w:spacing w:val="-7"/>
        </w:rPr>
        <w:t xml:space="preserve"> </w:t>
      </w:r>
      <w:r w:rsidRPr="00287D6D">
        <w:t>on</w:t>
      </w:r>
      <w:r w:rsidR="00287D6D">
        <w:rPr>
          <w:spacing w:val="-8"/>
        </w:rPr>
        <w:t xml:space="preserve"> </w:t>
      </w:r>
      <w:r w:rsidRPr="00287D6D">
        <w:t>the</w:t>
      </w:r>
      <w:r w:rsidR="00287D6D">
        <w:rPr>
          <w:spacing w:val="-7"/>
        </w:rPr>
        <w:t xml:space="preserve"> </w:t>
      </w:r>
      <w:r w:rsidRPr="00287D6D">
        <w:t>expected</w:t>
      </w:r>
      <w:r w:rsidR="00287D6D">
        <w:rPr>
          <w:w w:val="99"/>
        </w:rPr>
        <w:t xml:space="preserve"> </w:t>
      </w:r>
      <w:r w:rsidRPr="00287D6D">
        <w:t>impact</w:t>
      </w:r>
      <w:r w:rsidR="00287D6D">
        <w:rPr>
          <w:spacing w:val="-6"/>
        </w:rPr>
        <w:t xml:space="preserve"> </w:t>
      </w:r>
      <w:r w:rsidRPr="00287D6D">
        <w:t>(e.g.,</w:t>
      </w:r>
      <w:r w:rsidR="00287D6D">
        <w:rPr>
          <w:spacing w:val="-5"/>
        </w:rPr>
        <w:t xml:space="preserve"> </w:t>
      </w:r>
      <w:r w:rsidRPr="00287D6D">
        <w:t>number</w:t>
      </w:r>
      <w:r w:rsidR="00287D6D">
        <w:rPr>
          <w:spacing w:val="-6"/>
        </w:rPr>
        <w:t xml:space="preserve"> </w:t>
      </w:r>
      <w:r w:rsidRPr="00287D6D">
        <w:t>of</w:t>
      </w:r>
      <w:r w:rsidR="00287D6D">
        <w:rPr>
          <w:spacing w:val="-5"/>
        </w:rPr>
        <w:t xml:space="preserve"> </w:t>
      </w:r>
      <w:r w:rsidRPr="00287D6D">
        <w:t>people</w:t>
      </w:r>
      <w:r w:rsidR="00287D6D">
        <w:rPr>
          <w:spacing w:val="-5"/>
        </w:rPr>
        <w:t xml:space="preserve"> </w:t>
      </w:r>
      <w:r w:rsidRPr="00287D6D">
        <w:t>affected</w:t>
      </w:r>
      <w:r w:rsidR="00287D6D">
        <w:rPr>
          <w:spacing w:val="-6"/>
        </w:rPr>
        <w:t xml:space="preserve"> </w:t>
      </w:r>
      <w:r w:rsidRPr="00287D6D">
        <w:t>by</w:t>
      </w:r>
      <w:r w:rsidR="00287D6D">
        <w:rPr>
          <w:spacing w:val="-5"/>
        </w:rPr>
        <w:t xml:space="preserve"> </w:t>
      </w:r>
      <w:r w:rsidRPr="00287D6D">
        <w:t>project</w:t>
      </w:r>
      <w:r w:rsidR="00287D6D">
        <w:rPr>
          <w:spacing w:val="-5"/>
        </w:rPr>
        <w:t xml:space="preserve"> </w:t>
      </w:r>
      <w:r w:rsidRPr="00287D6D">
        <w:t>outcome,</w:t>
      </w:r>
      <w:r w:rsidR="00287D6D">
        <w:rPr>
          <w:spacing w:val="-6"/>
        </w:rPr>
        <w:t xml:space="preserve"> </w:t>
      </w:r>
      <w:r w:rsidRPr="00287D6D">
        <w:t>whether</w:t>
      </w:r>
      <w:r w:rsidR="00287D6D">
        <w:rPr>
          <w:spacing w:val="-5"/>
        </w:rPr>
        <w:t xml:space="preserve"> </w:t>
      </w:r>
      <w:r w:rsidRPr="00287D6D">
        <w:t>the</w:t>
      </w:r>
      <w:r w:rsidR="00287D6D">
        <w:rPr>
          <w:spacing w:val="-5"/>
        </w:rPr>
        <w:t xml:space="preserve"> </w:t>
      </w:r>
      <w:r w:rsidRPr="00287D6D">
        <w:t>project</w:t>
      </w:r>
      <w:r w:rsidR="00287D6D">
        <w:rPr>
          <w:spacing w:val="-6"/>
        </w:rPr>
        <w:t xml:space="preserve"> </w:t>
      </w:r>
      <w:r w:rsidRPr="00287D6D">
        <w:t>leads</w:t>
      </w:r>
      <w:r w:rsidR="00287D6D">
        <w:rPr>
          <w:spacing w:val="-5"/>
        </w:rPr>
        <w:t xml:space="preserve"> </w:t>
      </w:r>
      <w:r w:rsidRPr="00287D6D">
        <w:t>to</w:t>
      </w:r>
      <w:r w:rsidR="00287D6D">
        <w:rPr>
          <w:spacing w:val="-5"/>
        </w:rPr>
        <w:t xml:space="preserve"> </w:t>
      </w:r>
      <w:r w:rsidRPr="00287D6D">
        <w:t>an</w:t>
      </w:r>
      <w:r w:rsidR="00287D6D">
        <w:rPr>
          <w:w w:val="99"/>
        </w:rPr>
        <w:t xml:space="preserve"> </w:t>
      </w:r>
      <w:r w:rsidRPr="00287D6D">
        <w:t>ongoing,</w:t>
      </w:r>
      <w:r w:rsidR="00287D6D">
        <w:rPr>
          <w:spacing w:val="-10"/>
        </w:rPr>
        <w:t xml:space="preserve"> </w:t>
      </w:r>
      <w:r w:rsidRPr="00287D6D">
        <w:t>self-sustaining</w:t>
      </w:r>
      <w:r w:rsidR="00287D6D">
        <w:rPr>
          <w:spacing w:val="-9"/>
        </w:rPr>
        <w:t xml:space="preserve"> </w:t>
      </w:r>
      <w:r w:rsidRPr="00287D6D">
        <w:t>collaboration,</w:t>
      </w:r>
      <w:r w:rsidR="00287D6D">
        <w:rPr>
          <w:spacing w:val="-9"/>
        </w:rPr>
        <w:t xml:space="preserve"> </w:t>
      </w:r>
      <w:r w:rsidRPr="00287D6D">
        <w:t>number</w:t>
      </w:r>
      <w:r w:rsidR="00287D6D">
        <w:rPr>
          <w:spacing w:val="-9"/>
        </w:rPr>
        <w:t xml:space="preserve"> </w:t>
      </w:r>
      <w:r w:rsidRPr="00287D6D">
        <w:t>of</w:t>
      </w:r>
      <w:r w:rsidR="00287D6D">
        <w:rPr>
          <w:spacing w:val="-9"/>
        </w:rPr>
        <w:t xml:space="preserve"> </w:t>
      </w:r>
      <w:r w:rsidRPr="00287D6D">
        <w:t>people</w:t>
      </w:r>
      <w:r w:rsidR="00287D6D">
        <w:rPr>
          <w:spacing w:val="-10"/>
        </w:rPr>
        <w:t xml:space="preserve"> </w:t>
      </w:r>
      <w:r w:rsidRPr="00287D6D">
        <w:t>involved</w:t>
      </w:r>
      <w:r w:rsidR="00287D6D">
        <w:rPr>
          <w:spacing w:val="-9"/>
        </w:rPr>
        <w:t xml:space="preserve"> </w:t>
      </w:r>
      <w:r w:rsidRPr="00287D6D">
        <w:t>in</w:t>
      </w:r>
      <w:r w:rsidR="00287D6D">
        <w:rPr>
          <w:spacing w:val="-9"/>
        </w:rPr>
        <w:t xml:space="preserve"> </w:t>
      </w:r>
      <w:r w:rsidRPr="00287D6D">
        <w:t>project),</w:t>
      </w:r>
      <w:r w:rsidR="00287D6D">
        <w:rPr>
          <w:spacing w:val="-9"/>
        </w:rPr>
        <w:t xml:space="preserve"> </w:t>
      </w:r>
      <w:r w:rsidRPr="00287D6D">
        <w:t>innovativeness,</w:t>
      </w:r>
      <w:r w:rsidR="00287D6D">
        <w:rPr>
          <w:w w:val="99"/>
        </w:rPr>
        <w:t xml:space="preserve"> </w:t>
      </w:r>
      <w:r w:rsidRPr="00287D6D">
        <w:t>geographic</w:t>
      </w:r>
      <w:r w:rsidR="00287D6D">
        <w:rPr>
          <w:spacing w:val="-5"/>
        </w:rPr>
        <w:t xml:space="preserve"> </w:t>
      </w:r>
      <w:r w:rsidRPr="00287D6D">
        <w:t>reach</w:t>
      </w:r>
      <w:r w:rsidR="00287D6D">
        <w:rPr>
          <w:spacing w:val="-4"/>
        </w:rPr>
        <w:t xml:space="preserve"> </w:t>
      </w:r>
      <w:r w:rsidRPr="00287D6D">
        <w:t>of</w:t>
      </w:r>
      <w:r w:rsidR="00287D6D">
        <w:rPr>
          <w:spacing w:val="-4"/>
        </w:rPr>
        <w:t xml:space="preserve"> </w:t>
      </w:r>
      <w:r w:rsidRPr="00287D6D">
        <w:t>the</w:t>
      </w:r>
      <w:r w:rsidR="00287D6D">
        <w:rPr>
          <w:spacing w:val="-4"/>
        </w:rPr>
        <w:t xml:space="preserve"> </w:t>
      </w:r>
      <w:r w:rsidRPr="00287D6D">
        <w:t>proposed</w:t>
      </w:r>
      <w:r w:rsidR="00287D6D">
        <w:rPr>
          <w:spacing w:val="-5"/>
        </w:rPr>
        <w:t xml:space="preserve"> </w:t>
      </w:r>
      <w:r w:rsidRPr="00287D6D">
        <w:t>project,</w:t>
      </w:r>
      <w:r w:rsidR="00287D6D">
        <w:rPr>
          <w:spacing w:val="-4"/>
        </w:rPr>
        <w:t xml:space="preserve"> </w:t>
      </w:r>
      <w:r w:rsidRPr="00287D6D">
        <w:t>and</w:t>
      </w:r>
      <w:r w:rsidR="00287D6D">
        <w:rPr>
          <w:spacing w:val="-4"/>
        </w:rPr>
        <w:t xml:space="preserve"> </w:t>
      </w:r>
      <w:r w:rsidRPr="00287D6D">
        <w:t>the</w:t>
      </w:r>
      <w:r w:rsidR="00287D6D">
        <w:rPr>
          <w:spacing w:val="-4"/>
        </w:rPr>
        <w:t xml:space="preserve"> </w:t>
      </w:r>
      <w:r w:rsidRPr="00287D6D">
        <w:t>extent</w:t>
      </w:r>
      <w:r w:rsidR="00287D6D">
        <w:rPr>
          <w:spacing w:val="-4"/>
        </w:rPr>
        <w:t xml:space="preserve"> </w:t>
      </w:r>
      <w:r w:rsidRPr="00287D6D">
        <w:t>to</w:t>
      </w:r>
      <w:r w:rsidR="00287D6D">
        <w:rPr>
          <w:spacing w:val="-5"/>
        </w:rPr>
        <w:t xml:space="preserve"> </w:t>
      </w:r>
      <w:r w:rsidRPr="00287D6D">
        <w:t>which</w:t>
      </w:r>
      <w:r w:rsidR="00287D6D">
        <w:rPr>
          <w:spacing w:val="-4"/>
        </w:rPr>
        <w:t xml:space="preserve"> </w:t>
      </w:r>
      <w:r w:rsidRPr="00287D6D">
        <w:t>project</w:t>
      </w:r>
      <w:r w:rsidR="00287D6D">
        <w:rPr>
          <w:spacing w:val="-4"/>
        </w:rPr>
        <w:t xml:space="preserve"> </w:t>
      </w:r>
      <w:r w:rsidRPr="00287D6D">
        <w:t>supports</w:t>
      </w:r>
      <w:r w:rsidR="00287D6D">
        <w:rPr>
          <w:spacing w:val="-4"/>
        </w:rPr>
        <w:t xml:space="preserve"> </w:t>
      </w:r>
      <w:r w:rsidRPr="00287D6D">
        <w:t>the</w:t>
      </w:r>
      <w:r w:rsidR="00287D6D">
        <w:rPr>
          <w:spacing w:val="-4"/>
        </w:rPr>
        <w:t xml:space="preserve"> </w:t>
      </w:r>
      <w:r w:rsidRPr="00287D6D">
        <w:t>mission</w:t>
      </w:r>
      <w:r w:rsidR="00287D6D">
        <w:rPr>
          <w:spacing w:val="-5"/>
        </w:rPr>
        <w:t xml:space="preserve"> </w:t>
      </w:r>
      <w:r w:rsidRPr="00287D6D">
        <w:t>of</w:t>
      </w:r>
      <w:r w:rsidR="00287D6D">
        <w:t xml:space="preserve"> </w:t>
      </w:r>
      <w:r w:rsidRPr="00287D6D">
        <w:t>STP.</w:t>
      </w:r>
      <w:r w:rsidR="00287D6D">
        <w:rPr>
          <w:spacing w:val="-5"/>
        </w:rPr>
        <w:t xml:space="preserve"> </w:t>
      </w:r>
      <w:r w:rsidRPr="00287D6D">
        <w:t>In</w:t>
      </w:r>
      <w:r w:rsidR="00287D6D">
        <w:rPr>
          <w:spacing w:val="-5"/>
        </w:rPr>
        <w:t xml:space="preserve"> </w:t>
      </w:r>
      <w:r w:rsidRPr="00287D6D">
        <w:t>addition,</w:t>
      </w:r>
      <w:r w:rsidR="00287D6D">
        <w:rPr>
          <w:spacing w:val="-5"/>
        </w:rPr>
        <w:t xml:space="preserve"> </w:t>
      </w:r>
      <w:r w:rsidRPr="00287D6D">
        <w:t>clarity</w:t>
      </w:r>
      <w:r w:rsidR="00287D6D">
        <w:rPr>
          <w:spacing w:val="-4"/>
        </w:rPr>
        <w:t xml:space="preserve"> </w:t>
      </w:r>
      <w:r w:rsidRPr="00287D6D">
        <w:t>of</w:t>
      </w:r>
      <w:r w:rsidR="00287D6D">
        <w:rPr>
          <w:spacing w:val="-5"/>
        </w:rPr>
        <w:t xml:space="preserve"> </w:t>
      </w:r>
      <w:r w:rsidRPr="00287D6D">
        <w:t>the</w:t>
      </w:r>
      <w:r w:rsidR="00287D6D">
        <w:rPr>
          <w:spacing w:val="-5"/>
        </w:rPr>
        <w:t xml:space="preserve"> </w:t>
      </w:r>
      <w:r w:rsidRPr="00287D6D">
        <w:t>proposal</w:t>
      </w:r>
      <w:r w:rsidR="00287D6D">
        <w:rPr>
          <w:spacing w:val="-5"/>
        </w:rPr>
        <w:t xml:space="preserve"> </w:t>
      </w:r>
      <w:r w:rsidRPr="00287D6D">
        <w:t>and</w:t>
      </w:r>
      <w:r w:rsidR="00287D6D">
        <w:rPr>
          <w:spacing w:val="-4"/>
        </w:rPr>
        <w:t xml:space="preserve"> </w:t>
      </w:r>
      <w:r w:rsidRPr="00287D6D">
        <w:t>efficacy</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program</w:t>
      </w:r>
      <w:r w:rsidR="00287D6D">
        <w:rPr>
          <w:spacing w:val="-4"/>
        </w:rPr>
        <w:t xml:space="preserve"> </w:t>
      </w:r>
      <w:r w:rsidRPr="00287D6D">
        <w:t>assessment</w:t>
      </w:r>
      <w:r w:rsidR="00287D6D">
        <w:rPr>
          <w:spacing w:val="-5"/>
        </w:rPr>
        <w:t xml:space="preserve"> </w:t>
      </w:r>
      <w:r w:rsidRPr="00287D6D">
        <w:t>factor</w:t>
      </w:r>
      <w:r w:rsidR="00287D6D">
        <w:rPr>
          <w:spacing w:val="-5"/>
        </w:rPr>
        <w:t xml:space="preserve"> </w:t>
      </w:r>
      <w:r w:rsidRPr="00287D6D">
        <w:t>into</w:t>
      </w:r>
      <w:r w:rsidR="00287D6D">
        <w:rPr>
          <w:spacing w:val="-4"/>
        </w:rPr>
        <w:t xml:space="preserve"> </w:t>
      </w:r>
      <w:r w:rsidRPr="00287D6D">
        <w:t>the</w:t>
      </w:r>
      <w:r w:rsidR="00287D6D">
        <w:rPr>
          <w:w w:val="99"/>
        </w:rPr>
        <w:t xml:space="preserve"> </w:t>
      </w:r>
      <w:r w:rsidRPr="00287D6D">
        <w:t>rating</w:t>
      </w:r>
      <w:r w:rsidR="00287D6D">
        <w:rPr>
          <w:spacing w:val="-3"/>
        </w:rPr>
        <w:t xml:space="preserve"> </w:t>
      </w:r>
      <w:r w:rsidRPr="00287D6D">
        <w:t>of</w:t>
      </w:r>
      <w:r w:rsidR="00287D6D">
        <w:rPr>
          <w:spacing w:val="-3"/>
        </w:rPr>
        <w:t xml:space="preserve"> </w:t>
      </w:r>
      <w:r w:rsidRPr="00287D6D">
        <w:t>proposals.</w:t>
      </w:r>
    </w:p>
    <w:p w14:paraId="60CB39AD" w14:textId="66170726" w:rsidR="00043727" w:rsidRPr="00287D6D" w:rsidRDefault="00043727" w:rsidP="009A44D6">
      <w:pPr>
        <w:pStyle w:val="Heading2"/>
        <w:rPr>
          <w:spacing w:val="-9"/>
        </w:rPr>
      </w:pPr>
      <w:bookmarkStart w:id="185" w:name="_Toc163742780"/>
      <w:r w:rsidRPr="00287D6D">
        <w:t>Chair,</w:t>
      </w:r>
      <w:r w:rsidR="00287D6D">
        <w:t xml:space="preserve"> </w:t>
      </w:r>
      <w:r w:rsidRPr="00287D6D">
        <w:t>Scholarship</w:t>
      </w:r>
      <w:r w:rsidR="00287D6D">
        <w:rPr>
          <w:spacing w:val="-9"/>
        </w:rPr>
        <w:t xml:space="preserve"> </w:t>
      </w:r>
      <w:r w:rsidRPr="00287D6D">
        <w:t>of</w:t>
      </w:r>
      <w:r w:rsidR="00287D6D">
        <w:rPr>
          <w:spacing w:val="-9"/>
        </w:rPr>
        <w:t xml:space="preserve"> </w:t>
      </w:r>
      <w:r w:rsidRPr="00287D6D">
        <w:t>Teaching</w:t>
      </w:r>
      <w:r w:rsidR="00287D6D">
        <w:rPr>
          <w:spacing w:val="-9"/>
        </w:rPr>
        <w:t xml:space="preserve"> </w:t>
      </w:r>
      <w:r w:rsidRPr="00287D6D">
        <w:t>and</w:t>
      </w:r>
      <w:r w:rsidR="00287D6D">
        <w:rPr>
          <w:spacing w:val="-9"/>
        </w:rPr>
        <w:t xml:space="preserve"> </w:t>
      </w:r>
      <w:r w:rsidRPr="00287D6D">
        <w:t>Learning</w:t>
      </w:r>
      <w:r w:rsidR="00287D6D">
        <w:rPr>
          <w:spacing w:val="-9"/>
        </w:rPr>
        <w:t xml:space="preserve"> </w:t>
      </w:r>
      <w:r w:rsidRPr="00287D6D">
        <w:t>Research</w:t>
      </w:r>
      <w:r w:rsidR="00287D6D">
        <w:rPr>
          <w:spacing w:val="-9"/>
        </w:rPr>
        <w:t xml:space="preserve"> </w:t>
      </w:r>
      <w:r w:rsidRPr="00287D6D">
        <w:t>Grant</w:t>
      </w:r>
      <w:r w:rsidR="00287D6D">
        <w:rPr>
          <w:spacing w:val="-9"/>
        </w:rPr>
        <w:t xml:space="preserve"> </w:t>
      </w:r>
      <w:r w:rsidRPr="00287D6D">
        <w:rPr>
          <w:spacing w:val="-9"/>
        </w:rPr>
        <w:t>Committee</w:t>
      </w:r>
      <w:bookmarkEnd w:id="185"/>
    </w:p>
    <w:p w14:paraId="6F709BAE" w14:textId="4FC69DC7" w:rsidR="00043727" w:rsidRPr="00287D6D" w:rsidRDefault="00043727" w:rsidP="009A44D6">
      <w:pPr>
        <w:pStyle w:val="BodyText"/>
      </w:pPr>
      <w:r w:rsidRPr="00287D6D">
        <w:t>Research</w:t>
      </w:r>
      <w:r w:rsidR="00287D6D">
        <w:rPr>
          <w:spacing w:val="-6"/>
        </w:rPr>
        <w:t xml:space="preserve"> </w:t>
      </w:r>
      <w:r w:rsidRPr="00287D6D">
        <w:t>projects</w:t>
      </w:r>
      <w:r w:rsidR="00287D6D">
        <w:rPr>
          <w:spacing w:val="-6"/>
        </w:rPr>
        <w:t xml:space="preserve"> </w:t>
      </w:r>
      <w:r w:rsidRPr="00287D6D">
        <w:t>in</w:t>
      </w:r>
      <w:r w:rsidR="00287D6D">
        <w:rPr>
          <w:spacing w:val="-6"/>
        </w:rPr>
        <w:t xml:space="preserve"> </w:t>
      </w:r>
      <w:r w:rsidRPr="00287D6D">
        <w:t>any</w:t>
      </w:r>
      <w:r w:rsidR="00287D6D">
        <w:rPr>
          <w:spacing w:val="-6"/>
        </w:rPr>
        <w:t xml:space="preserve"> </w:t>
      </w:r>
      <w:r w:rsidRPr="00287D6D">
        <w:t>phase</w:t>
      </w:r>
      <w:r w:rsidR="00287D6D">
        <w:rPr>
          <w:spacing w:val="-6"/>
        </w:rPr>
        <w:t xml:space="preserve"> </w:t>
      </w:r>
      <w:r w:rsidRPr="00287D6D">
        <w:t>of</w:t>
      </w:r>
      <w:r w:rsidR="00287D6D">
        <w:rPr>
          <w:spacing w:val="-6"/>
        </w:rPr>
        <w:t xml:space="preserve"> </w:t>
      </w:r>
      <w:r w:rsidRPr="00287D6D">
        <w:t>development</w:t>
      </w:r>
      <w:r w:rsidR="00287D6D">
        <w:rPr>
          <w:spacing w:val="-6"/>
        </w:rPr>
        <w:t xml:space="preserve"> </w:t>
      </w:r>
      <w:r w:rsidRPr="00287D6D">
        <w:t>are</w:t>
      </w:r>
      <w:r w:rsidR="00287D6D">
        <w:rPr>
          <w:spacing w:val="-6"/>
        </w:rPr>
        <w:t xml:space="preserve"> </w:t>
      </w:r>
      <w:r w:rsidRPr="00287D6D">
        <w:t>eligible</w:t>
      </w:r>
      <w:r w:rsidR="00287D6D">
        <w:rPr>
          <w:spacing w:val="-6"/>
        </w:rPr>
        <w:t xml:space="preserve"> </w:t>
      </w:r>
      <w:r w:rsidRPr="00287D6D">
        <w:t>for</w:t>
      </w:r>
      <w:r w:rsidR="00287D6D">
        <w:rPr>
          <w:spacing w:val="-6"/>
        </w:rPr>
        <w:t xml:space="preserve"> </w:t>
      </w:r>
      <w:r w:rsidRPr="00287D6D">
        <w:t>funding</w:t>
      </w:r>
      <w:r w:rsidR="00287D6D">
        <w:rPr>
          <w:spacing w:val="-6"/>
        </w:rPr>
        <w:t xml:space="preserve"> </w:t>
      </w:r>
      <w:r w:rsidRPr="00287D6D">
        <w:t>(e.g.,</w:t>
      </w:r>
      <w:r w:rsidR="00287D6D">
        <w:rPr>
          <w:spacing w:val="-6"/>
        </w:rPr>
        <w:t xml:space="preserve"> </w:t>
      </w:r>
      <w:r w:rsidRPr="00287D6D">
        <w:t>materials</w:t>
      </w:r>
      <w:r w:rsidR="00287D6D">
        <w:rPr>
          <w:spacing w:val="-6"/>
        </w:rPr>
        <w:t xml:space="preserve"> </w:t>
      </w:r>
      <w:r w:rsidRPr="00287D6D">
        <w:t>design,</w:t>
      </w:r>
      <w:r w:rsidR="00287D6D">
        <w:rPr>
          <w:w w:val="99"/>
        </w:rPr>
        <w:t xml:space="preserve"> </w:t>
      </w:r>
      <w:r w:rsidRPr="00287D6D">
        <w:t>data</w:t>
      </w:r>
      <w:r w:rsidR="00287D6D">
        <w:rPr>
          <w:spacing w:val="-6"/>
        </w:rPr>
        <w:t xml:space="preserve"> </w:t>
      </w:r>
      <w:r w:rsidRPr="00287D6D">
        <w:t>collection,</w:t>
      </w:r>
      <w:r w:rsidR="00287D6D">
        <w:rPr>
          <w:spacing w:val="-6"/>
        </w:rPr>
        <w:t xml:space="preserve"> </w:t>
      </w:r>
      <w:r w:rsidRPr="00287D6D">
        <w:t>manuscript</w:t>
      </w:r>
      <w:r w:rsidR="00287D6D">
        <w:rPr>
          <w:spacing w:val="-5"/>
        </w:rPr>
        <w:t xml:space="preserve"> </w:t>
      </w:r>
      <w:r w:rsidRPr="00287D6D">
        <w:t>writing).</w:t>
      </w:r>
      <w:r w:rsidR="00287D6D">
        <w:rPr>
          <w:spacing w:val="-6"/>
        </w:rPr>
        <w:t xml:space="preserve"> </w:t>
      </w:r>
      <w:r w:rsidRPr="00287D6D">
        <w:t>However,</w:t>
      </w:r>
      <w:r w:rsidR="00287D6D">
        <w:rPr>
          <w:spacing w:val="-6"/>
        </w:rPr>
        <w:t xml:space="preserve"> </w:t>
      </w:r>
      <w:r w:rsidRPr="00287D6D">
        <w:t>the</w:t>
      </w:r>
      <w:r w:rsidR="00287D6D">
        <w:rPr>
          <w:spacing w:val="-5"/>
        </w:rPr>
        <w:t xml:space="preserve"> </w:t>
      </w:r>
      <w:r w:rsidRPr="00287D6D">
        <w:t>proposed</w:t>
      </w:r>
      <w:r w:rsidR="00287D6D">
        <w:rPr>
          <w:spacing w:val="-6"/>
        </w:rPr>
        <w:t xml:space="preserve"> </w:t>
      </w:r>
      <w:r w:rsidRPr="00287D6D">
        <w:t>project</w:t>
      </w:r>
      <w:r w:rsidR="00287D6D">
        <w:rPr>
          <w:spacing w:val="-6"/>
        </w:rPr>
        <w:t xml:space="preserve"> </w:t>
      </w:r>
      <w:r w:rsidRPr="00287D6D">
        <w:t>must</w:t>
      </w:r>
      <w:r w:rsidR="00287D6D">
        <w:rPr>
          <w:spacing w:val="-5"/>
        </w:rPr>
        <w:t xml:space="preserve"> </w:t>
      </w:r>
      <w:r w:rsidRPr="00287D6D">
        <w:t>have</w:t>
      </w:r>
      <w:r w:rsidR="00287D6D">
        <w:rPr>
          <w:spacing w:val="-6"/>
        </w:rPr>
        <w:t xml:space="preserve"> </w:t>
      </w:r>
      <w:r w:rsidRPr="00287D6D">
        <w:t>a</w:t>
      </w:r>
      <w:r w:rsidR="00287D6D">
        <w:rPr>
          <w:spacing w:val="-6"/>
        </w:rPr>
        <w:t xml:space="preserve"> </w:t>
      </w:r>
      <w:r w:rsidRPr="00287D6D">
        <w:t>high</w:t>
      </w:r>
      <w:r w:rsidR="00287D6D">
        <w:rPr>
          <w:spacing w:val="-5"/>
        </w:rPr>
        <w:t xml:space="preserve"> </w:t>
      </w:r>
      <w:r w:rsidRPr="00287D6D">
        <w:t>probability</w:t>
      </w:r>
      <w:r w:rsidR="00287D6D">
        <w:rPr>
          <w:w w:val="99"/>
        </w:rPr>
        <w:t xml:space="preserve"> </w:t>
      </w:r>
      <w:r w:rsidRPr="00287D6D">
        <w:t>of</w:t>
      </w:r>
      <w:r w:rsidR="00287D6D">
        <w:rPr>
          <w:spacing w:val="-6"/>
        </w:rPr>
        <w:t xml:space="preserve"> </w:t>
      </w:r>
      <w:r w:rsidRPr="00287D6D">
        <w:t>producing</w:t>
      </w:r>
      <w:r w:rsidR="00287D6D">
        <w:rPr>
          <w:spacing w:val="-5"/>
        </w:rPr>
        <w:t xml:space="preserve"> </w:t>
      </w:r>
      <w:r w:rsidRPr="00287D6D">
        <w:t>a</w:t>
      </w:r>
      <w:r w:rsidR="00287D6D">
        <w:rPr>
          <w:spacing w:val="-5"/>
        </w:rPr>
        <w:t xml:space="preserve"> </w:t>
      </w:r>
      <w:r w:rsidRPr="00287D6D">
        <w:t>product</w:t>
      </w:r>
      <w:r w:rsidR="00287D6D">
        <w:rPr>
          <w:spacing w:val="-5"/>
        </w:rPr>
        <w:t xml:space="preserve"> </w:t>
      </w:r>
      <w:r w:rsidRPr="00287D6D">
        <w:t>that</w:t>
      </w:r>
      <w:r w:rsidR="00287D6D">
        <w:rPr>
          <w:spacing w:val="-5"/>
        </w:rPr>
        <w:t xml:space="preserve"> </w:t>
      </w:r>
      <w:r w:rsidRPr="00287D6D">
        <w:t>will</w:t>
      </w:r>
      <w:r w:rsidR="00287D6D">
        <w:rPr>
          <w:spacing w:val="-5"/>
        </w:rPr>
        <w:t xml:space="preserve"> </w:t>
      </w:r>
      <w:r w:rsidRPr="00287D6D">
        <w:t>be</w:t>
      </w:r>
      <w:r w:rsidR="00287D6D">
        <w:rPr>
          <w:spacing w:val="-6"/>
        </w:rPr>
        <w:t xml:space="preserve"> </w:t>
      </w:r>
      <w:r w:rsidRPr="00287D6D">
        <w:t>presented</w:t>
      </w:r>
      <w:r w:rsidR="00287D6D">
        <w:rPr>
          <w:spacing w:val="-5"/>
        </w:rPr>
        <w:t xml:space="preserve"> </w:t>
      </w:r>
      <w:r w:rsidRPr="00287D6D">
        <w:t>and/or</w:t>
      </w:r>
      <w:r w:rsidR="00287D6D">
        <w:rPr>
          <w:spacing w:val="-5"/>
        </w:rPr>
        <w:t xml:space="preserve"> </w:t>
      </w:r>
      <w:r w:rsidRPr="00287D6D">
        <w:t>published</w:t>
      </w:r>
      <w:r w:rsidR="00287D6D">
        <w:rPr>
          <w:spacing w:val="-5"/>
        </w:rPr>
        <w:t xml:space="preserve"> </w:t>
      </w:r>
      <w:r w:rsidRPr="00287D6D">
        <w:t>in</w:t>
      </w:r>
      <w:r w:rsidR="00287D6D">
        <w:rPr>
          <w:spacing w:val="-5"/>
        </w:rPr>
        <w:t xml:space="preserve"> </w:t>
      </w:r>
      <w:r w:rsidRPr="00287D6D">
        <w:t>a</w:t>
      </w:r>
      <w:r w:rsidR="00287D6D">
        <w:rPr>
          <w:spacing w:val="-5"/>
        </w:rPr>
        <w:t xml:space="preserve"> </w:t>
      </w:r>
      <w:r w:rsidRPr="00287D6D">
        <w:t>peer­reviewed</w:t>
      </w:r>
      <w:r w:rsidR="00287D6D">
        <w:rPr>
          <w:spacing w:val="-6"/>
        </w:rPr>
        <w:t xml:space="preserve"> </w:t>
      </w:r>
      <w:r w:rsidRPr="00287D6D">
        <w:t>outlet</w:t>
      </w:r>
      <w:r w:rsidR="00287D6D">
        <w:rPr>
          <w:spacing w:val="-5"/>
        </w:rPr>
        <w:t xml:space="preserve"> </w:t>
      </w:r>
      <w:r w:rsidRPr="00287D6D">
        <w:t>in</w:t>
      </w:r>
      <w:r w:rsidR="00287D6D">
        <w:rPr>
          <w:spacing w:val="-5"/>
        </w:rPr>
        <w:t xml:space="preserve"> </w:t>
      </w:r>
      <w:r w:rsidRPr="00287D6D">
        <w:t>a</w:t>
      </w:r>
      <w:r w:rsidR="00287D6D">
        <w:rPr>
          <w:w w:val="99"/>
        </w:rPr>
        <w:t xml:space="preserve"> </w:t>
      </w:r>
      <w:r w:rsidRPr="00287D6D">
        <w:t>timely</w:t>
      </w:r>
      <w:r w:rsidR="00287D6D">
        <w:rPr>
          <w:spacing w:val="-5"/>
        </w:rPr>
        <w:t xml:space="preserve"> </w:t>
      </w:r>
      <w:r w:rsidRPr="00287D6D">
        <w:t>manner.</w:t>
      </w:r>
      <w:r w:rsidR="00287D6D">
        <w:rPr>
          <w:spacing w:val="51"/>
        </w:rPr>
        <w:t xml:space="preserve"> </w:t>
      </w:r>
      <w:r w:rsidRPr="00287D6D">
        <w:t>Annually,</w:t>
      </w:r>
      <w:r w:rsidR="00287D6D">
        <w:rPr>
          <w:spacing w:val="-5"/>
        </w:rPr>
        <w:t xml:space="preserve"> </w:t>
      </w:r>
      <w:r w:rsidRPr="00287D6D">
        <w:t>the</w:t>
      </w:r>
      <w:r w:rsidR="00287D6D">
        <w:rPr>
          <w:spacing w:val="-4"/>
        </w:rPr>
        <w:t xml:space="preserve"> </w:t>
      </w:r>
      <w:r w:rsidRPr="00287D6D">
        <w:t>EC</w:t>
      </w:r>
      <w:r w:rsidR="00287D6D">
        <w:rPr>
          <w:spacing w:val="-5"/>
        </w:rPr>
        <w:t xml:space="preserve"> </w:t>
      </w:r>
      <w:r w:rsidRPr="00287D6D">
        <w:t>will</w:t>
      </w:r>
      <w:r w:rsidR="00287D6D">
        <w:rPr>
          <w:spacing w:val="-4"/>
        </w:rPr>
        <w:t xml:space="preserve"> </w:t>
      </w:r>
      <w:r w:rsidRPr="00287D6D">
        <w:t>provide</w:t>
      </w:r>
      <w:r w:rsidR="00287D6D">
        <w:rPr>
          <w:spacing w:val="-5"/>
        </w:rPr>
        <w:t xml:space="preserve"> </w:t>
      </w:r>
      <w:r w:rsidRPr="00287D6D">
        <w:t>a</w:t>
      </w:r>
      <w:r w:rsidR="00287D6D">
        <w:rPr>
          <w:spacing w:val="-4"/>
        </w:rPr>
        <w:t xml:space="preserve"> </w:t>
      </w:r>
      <w:r w:rsidRPr="00287D6D">
        <w:t>list</w:t>
      </w:r>
      <w:r w:rsidR="00287D6D">
        <w:rPr>
          <w:spacing w:val="-5"/>
        </w:rPr>
        <w:t xml:space="preserve"> </w:t>
      </w:r>
      <w:r w:rsidRPr="00287D6D">
        <w:t>of</w:t>
      </w:r>
      <w:r w:rsidR="00287D6D">
        <w:rPr>
          <w:spacing w:val="-4"/>
        </w:rPr>
        <w:t xml:space="preserve"> </w:t>
      </w:r>
      <w:r w:rsidRPr="00287D6D">
        <w:t>preferred</w:t>
      </w:r>
      <w:r w:rsidR="00287D6D">
        <w:rPr>
          <w:spacing w:val="-5"/>
        </w:rPr>
        <w:t xml:space="preserve"> </w:t>
      </w:r>
      <w:r w:rsidRPr="00287D6D">
        <w:t>project</w:t>
      </w:r>
      <w:r w:rsidR="00287D6D">
        <w:rPr>
          <w:spacing w:val="-4"/>
        </w:rPr>
        <w:t xml:space="preserve"> </w:t>
      </w:r>
      <w:r w:rsidRPr="00287D6D">
        <w:t>themes</w:t>
      </w:r>
      <w:r w:rsidR="00287D6D">
        <w:rPr>
          <w:spacing w:val="-5"/>
        </w:rPr>
        <w:t xml:space="preserve"> </w:t>
      </w:r>
      <w:r w:rsidRPr="00287D6D">
        <w:t>based</w:t>
      </w:r>
      <w:r w:rsidR="00287D6D">
        <w:rPr>
          <w:spacing w:val="-4"/>
        </w:rPr>
        <w:t xml:space="preserve"> </w:t>
      </w:r>
      <w:r w:rsidRPr="00287D6D">
        <w:t>on</w:t>
      </w:r>
      <w:r w:rsidR="00287D6D">
        <w:rPr>
          <w:spacing w:val="-5"/>
        </w:rPr>
        <w:t xml:space="preserve"> </w:t>
      </w:r>
      <w:r w:rsidRPr="00287D6D">
        <w:t>STP’s</w:t>
      </w:r>
      <w:r w:rsidR="00287D6D">
        <w:t xml:space="preserve"> </w:t>
      </w:r>
      <w:r w:rsidRPr="00287D6D">
        <w:t>current</w:t>
      </w:r>
      <w:r w:rsidR="00287D6D">
        <w:rPr>
          <w:spacing w:val="-9"/>
        </w:rPr>
        <w:t xml:space="preserve"> </w:t>
      </w:r>
      <w:r w:rsidRPr="00287D6D">
        <w:t>needs</w:t>
      </w:r>
      <w:r w:rsidR="00287D6D">
        <w:rPr>
          <w:spacing w:val="-8"/>
        </w:rPr>
        <w:t xml:space="preserve"> </w:t>
      </w:r>
      <w:r w:rsidRPr="00287D6D">
        <w:t>(e.g.,</w:t>
      </w:r>
      <w:r w:rsidR="00287D6D">
        <w:rPr>
          <w:spacing w:val="-9"/>
        </w:rPr>
        <w:t xml:space="preserve"> </w:t>
      </w:r>
      <w:r w:rsidRPr="00287D6D">
        <w:t>topics</w:t>
      </w:r>
      <w:r w:rsidR="00287D6D">
        <w:rPr>
          <w:spacing w:val="-8"/>
        </w:rPr>
        <w:t xml:space="preserve"> </w:t>
      </w:r>
      <w:r w:rsidRPr="00287D6D">
        <w:t>related</w:t>
      </w:r>
      <w:r w:rsidR="00287D6D">
        <w:rPr>
          <w:spacing w:val="-8"/>
        </w:rPr>
        <w:t xml:space="preserve"> </w:t>
      </w:r>
      <w:r w:rsidRPr="00287D6D">
        <w:t>to</w:t>
      </w:r>
      <w:r w:rsidR="00287D6D">
        <w:rPr>
          <w:spacing w:val="-9"/>
        </w:rPr>
        <w:t xml:space="preserve"> </w:t>
      </w:r>
      <w:r w:rsidRPr="00287D6D">
        <w:t>diversity/international</w:t>
      </w:r>
      <w:r w:rsidR="00287D6D">
        <w:rPr>
          <w:spacing w:val="-8"/>
        </w:rPr>
        <w:t xml:space="preserve"> </w:t>
      </w:r>
      <w:r w:rsidRPr="00287D6D">
        <w:t>issues,</w:t>
      </w:r>
      <w:r w:rsidR="00287D6D">
        <w:rPr>
          <w:spacing w:val="-8"/>
        </w:rPr>
        <w:t xml:space="preserve"> </w:t>
      </w:r>
      <w:r w:rsidRPr="00287D6D">
        <w:t>course­specific</w:t>
      </w:r>
      <w:r w:rsidR="00287D6D">
        <w:rPr>
          <w:spacing w:val="-9"/>
        </w:rPr>
        <w:t xml:space="preserve"> </w:t>
      </w:r>
      <w:r w:rsidRPr="00287D6D">
        <w:t>projects,</w:t>
      </w:r>
      <w:r w:rsidR="00287D6D">
        <w:rPr>
          <w:w w:val="99"/>
        </w:rPr>
        <w:t xml:space="preserve"> </w:t>
      </w:r>
      <w:r w:rsidRPr="00287D6D">
        <w:t>projects</w:t>
      </w:r>
      <w:r w:rsidR="00287D6D">
        <w:rPr>
          <w:spacing w:val="-6"/>
        </w:rPr>
        <w:t xml:space="preserve"> </w:t>
      </w:r>
      <w:r w:rsidRPr="00287D6D">
        <w:t>that</w:t>
      </w:r>
      <w:r w:rsidR="00287D6D">
        <w:rPr>
          <w:spacing w:val="-5"/>
        </w:rPr>
        <w:t xml:space="preserve"> </w:t>
      </w:r>
      <w:r w:rsidRPr="00287D6D">
        <w:t>target</w:t>
      </w:r>
      <w:r w:rsidR="00287D6D">
        <w:rPr>
          <w:spacing w:val="-5"/>
        </w:rPr>
        <w:t xml:space="preserve"> </w:t>
      </w:r>
      <w:r w:rsidRPr="00287D6D">
        <w:t>specific</w:t>
      </w:r>
      <w:r w:rsidR="00287D6D">
        <w:rPr>
          <w:spacing w:val="-5"/>
        </w:rPr>
        <w:t xml:space="preserve"> </w:t>
      </w:r>
      <w:r w:rsidRPr="00287D6D">
        <w:t>student</w:t>
      </w:r>
      <w:r w:rsidR="00287D6D">
        <w:rPr>
          <w:spacing w:val="-5"/>
        </w:rPr>
        <w:t xml:space="preserve"> </w:t>
      </w:r>
      <w:r w:rsidRPr="00287D6D">
        <w:t>populations).</w:t>
      </w:r>
      <w:r w:rsidR="00287D6D">
        <w:rPr>
          <w:spacing w:val="50"/>
        </w:rPr>
        <w:t xml:space="preserve"> </w:t>
      </w:r>
      <w:r w:rsidRPr="00287D6D">
        <w:t>At</w:t>
      </w:r>
      <w:r w:rsidR="00287D6D">
        <w:rPr>
          <w:spacing w:val="-5"/>
        </w:rPr>
        <w:t xml:space="preserve"> </w:t>
      </w:r>
      <w:r w:rsidRPr="00287D6D">
        <w:t>the</w:t>
      </w:r>
      <w:r w:rsidR="00287D6D">
        <w:rPr>
          <w:spacing w:val="-5"/>
        </w:rPr>
        <w:t xml:space="preserve"> </w:t>
      </w:r>
      <w:r w:rsidRPr="00287D6D">
        <w:t>discretion</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members</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grant</w:t>
      </w:r>
      <w:r w:rsidR="00287D6D">
        <w:rPr>
          <w:w w:val="99"/>
        </w:rPr>
        <w:t xml:space="preserve"> </w:t>
      </w:r>
      <w:r w:rsidRPr="00287D6D">
        <w:t>review</w:t>
      </w:r>
      <w:r w:rsidR="00287D6D">
        <w:rPr>
          <w:spacing w:val="-7"/>
        </w:rPr>
        <w:t xml:space="preserve"> </w:t>
      </w:r>
      <w:r w:rsidRPr="00287D6D">
        <w:t>panel,</w:t>
      </w:r>
      <w:r w:rsidR="00287D6D">
        <w:rPr>
          <w:spacing w:val="-6"/>
        </w:rPr>
        <w:t xml:space="preserve"> </w:t>
      </w:r>
      <w:r w:rsidRPr="00287D6D">
        <w:t>these</w:t>
      </w:r>
      <w:r w:rsidR="00287D6D">
        <w:rPr>
          <w:spacing w:val="-7"/>
        </w:rPr>
        <w:t xml:space="preserve"> </w:t>
      </w:r>
      <w:r w:rsidRPr="00287D6D">
        <w:t>monies</w:t>
      </w:r>
      <w:r w:rsidR="00287D6D">
        <w:rPr>
          <w:spacing w:val="-6"/>
        </w:rPr>
        <w:t xml:space="preserve"> </w:t>
      </w:r>
      <w:r w:rsidRPr="00287D6D">
        <w:t>can</w:t>
      </w:r>
      <w:r w:rsidR="00287D6D">
        <w:rPr>
          <w:spacing w:val="-6"/>
        </w:rPr>
        <w:t xml:space="preserve"> </w:t>
      </w:r>
      <w:r w:rsidRPr="00287D6D">
        <w:t>be</w:t>
      </w:r>
      <w:r w:rsidR="00287D6D">
        <w:rPr>
          <w:spacing w:val="-7"/>
        </w:rPr>
        <w:t xml:space="preserve"> </w:t>
      </w:r>
      <w:r w:rsidRPr="00287D6D">
        <w:t>distributed</w:t>
      </w:r>
      <w:r w:rsidR="00287D6D">
        <w:rPr>
          <w:spacing w:val="-6"/>
        </w:rPr>
        <w:t xml:space="preserve"> </w:t>
      </w:r>
      <w:r w:rsidRPr="00287D6D">
        <w:t>across</w:t>
      </w:r>
      <w:r w:rsidR="00287D6D">
        <w:rPr>
          <w:spacing w:val="-6"/>
        </w:rPr>
        <w:t xml:space="preserve"> </w:t>
      </w:r>
      <w:r w:rsidRPr="00287D6D">
        <w:t>qualified</w:t>
      </w:r>
      <w:r w:rsidR="00287D6D">
        <w:rPr>
          <w:spacing w:val="-7"/>
        </w:rPr>
        <w:t xml:space="preserve"> </w:t>
      </w:r>
      <w:r w:rsidRPr="00287D6D">
        <w:t>applicants</w:t>
      </w:r>
      <w:r w:rsidR="00287D6D">
        <w:rPr>
          <w:spacing w:val="-6"/>
        </w:rPr>
        <w:t xml:space="preserve"> </w:t>
      </w:r>
      <w:r w:rsidRPr="00287D6D">
        <w:t>in</w:t>
      </w:r>
      <w:r w:rsidR="00287D6D">
        <w:rPr>
          <w:spacing w:val="-6"/>
        </w:rPr>
        <w:t xml:space="preserve"> </w:t>
      </w:r>
      <w:r w:rsidRPr="00287D6D">
        <w:t>varying</w:t>
      </w:r>
      <w:r w:rsidR="00287D6D">
        <w:rPr>
          <w:spacing w:val="-7"/>
        </w:rPr>
        <w:t xml:space="preserve"> </w:t>
      </w:r>
      <w:r w:rsidRPr="00287D6D">
        <w:t>amounts,</w:t>
      </w:r>
      <w:r w:rsidR="00287D6D">
        <w:rPr>
          <w:w w:val="99"/>
        </w:rPr>
        <w:t xml:space="preserve"> </w:t>
      </w:r>
      <w:r w:rsidRPr="00287D6D">
        <w:t>across</w:t>
      </w:r>
      <w:r w:rsidR="00287D6D">
        <w:rPr>
          <w:spacing w:val="-6"/>
        </w:rPr>
        <w:t xml:space="preserve"> </w:t>
      </w:r>
      <w:r w:rsidRPr="00287D6D">
        <w:t>qualified</w:t>
      </w:r>
      <w:r w:rsidR="00287D6D">
        <w:rPr>
          <w:spacing w:val="-5"/>
        </w:rPr>
        <w:t xml:space="preserve"> </w:t>
      </w:r>
      <w:r w:rsidRPr="00287D6D">
        <w:t>applicants</w:t>
      </w:r>
      <w:r w:rsidR="00287D6D">
        <w:rPr>
          <w:spacing w:val="-5"/>
        </w:rPr>
        <w:t xml:space="preserve"> </w:t>
      </w:r>
      <w:r w:rsidRPr="00287D6D">
        <w:t>in</w:t>
      </w:r>
      <w:r w:rsidR="00287D6D">
        <w:rPr>
          <w:spacing w:val="-6"/>
        </w:rPr>
        <w:t xml:space="preserve"> </w:t>
      </w:r>
      <w:r w:rsidRPr="00287D6D">
        <w:t>equal</w:t>
      </w:r>
      <w:r w:rsidR="00287D6D">
        <w:rPr>
          <w:spacing w:val="-5"/>
        </w:rPr>
        <w:t xml:space="preserve"> </w:t>
      </w:r>
      <w:r w:rsidRPr="00287D6D">
        <w:t>amounts,</w:t>
      </w:r>
      <w:r w:rsidR="00287D6D">
        <w:rPr>
          <w:spacing w:val="-5"/>
        </w:rPr>
        <w:t xml:space="preserve"> </w:t>
      </w:r>
      <w:r w:rsidRPr="00287D6D">
        <w:t>or</w:t>
      </w:r>
      <w:r w:rsidR="00287D6D">
        <w:rPr>
          <w:spacing w:val="-6"/>
        </w:rPr>
        <w:t xml:space="preserve"> </w:t>
      </w:r>
      <w:r w:rsidRPr="00287D6D">
        <w:t>to</w:t>
      </w:r>
      <w:r w:rsidR="00287D6D">
        <w:rPr>
          <w:spacing w:val="-5"/>
        </w:rPr>
        <w:t xml:space="preserve"> </w:t>
      </w:r>
      <w:r w:rsidRPr="00287D6D">
        <w:t>a</w:t>
      </w:r>
      <w:r w:rsidR="00287D6D">
        <w:rPr>
          <w:spacing w:val="-5"/>
        </w:rPr>
        <w:t xml:space="preserve"> </w:t>
      </w:r>
      <w:r w:rsidRPr="00287D6D">
        <w:t>single,</w:t>
      </w:r>
      <w:r w:rsidR="00287D6D">
        <w:rPr>
          <w:spacing w:val="-6"/>
        </w:rPr>
        <w:t xml:space="preserve"> </w:t>
      </w:r>
      <w:r w:rsidRPr="00287D6D">
        <w:t>especially</w:t>
      </w:r>
      <w:r w:rsidR="00287D6D">
        <w:rPr>
          <w:spacing w:val="-5"/>
        </w:rPr>
        <w:t xml:space="preserve"> </w:t>
      </w:r>
      <w:r w:rsidRPr="00287D6D">
        <w:t>worthy</w:t>
      </w:r>
      <w:r w:rsidR="00287D6D">
        <w:rPr>
          <w:spacing w:val="-5"/>
        </w:rPr>
        <w:t xml:space="preserve"> </w:t>
      </w:r>
      <w:r w:rsidRPr="00287D6D">
        <w:t>project</w:t>
      </w:r>
      <w:r w:rsidR="00287D6D">
        <w:rPr>
          <w:spacing w:val="-6"/>
        </w:rPr>
        <w:t xml:space="preserve"> </w:t>
      </w:r>
      <w:r w:rsidRPr="00287D6D">
        <w:t>(however,</w:t>
      </w:r>
      <w:r w:rsidR="00287D6D">
        <w:rPr>
          <w:w w:val="99"/>
        </w:rPr>
        <w:t xml:space="preserve"> </w:t>
      </w:r>
      <w:r w:rsidRPr="00287D6D">
        <w:t>the</w:t>
      </w:r>
      <w:r w:rsidR="00287D6D">
        <w:rPr>
          <w:spacing w:val="-6"/>
        </w:rPr>
        <w:t xml:space="preserve"> </w:t>
      </w:r>
      <w:r w:rsidRPr="00287D6D">
        <w:t>committee</w:t>
      </w:r>
      <w:r w:rsidR="00287D6D">
        <w:rPr>
          <w:spacing w:val="-5"/>
        </w:rPr>
        <w:t xml:space="preserve"> </w:t>
      </w:r>
      <w:r w:rsidRPr="00287D6D">
        <w:t>must</w:t>
      </w:r>
      <w:r w:rsidR="00287D6D">
        <w:rPr>
          <w:spacing w:val="-5"/>
        </w:rPr>
        <w:t xml:space="preserve"> </w:t>
      </w:r>
      <w:r w:rsidRPr="00287D6D">
        <w:t>obtain</w:t>
      </w:r>
      <w:r w:rsidR="00287D6D">
        <w:rPr>
          <w:spacing w:val="-6"/>
        </w:rPr>
        <w:t xml:space="preserve"> </w:t>
      </w:r>
      <w:r w:rsidRPr="00287D6D">
        <w:t>STP’s</w:t>
      </w:r>
      <w:r w:rsidR="00287D6D">
        <w:rPr>
          <w:spacing w:val="-5"/>
        </w:rPr>
        <w:t xml:space="preserve"> </w:t>
      </w:r>
      <w:r w:rsidRPr="00287D6D">
        <w:t>EC</w:t>
      </w:r>
      <w:r w:rsidR="00287D6D">
        <w:rPr>
          <w:spacing w:val="-5"/>
        </w:rPr>
        <w:t xml:space="preserve"> </w:t>
      </w:r>
      <w:r w:rsidRPr="00287D6D">
        <w:t>approval</w:t>
      </w:r>
      <w:r w:rsidR="00287D6D">
        <w:rPr>
          <w:spacing w:val="-5"/>
        </w:rPr>
        <w:t xml:space="preserve"> </w:t>
      </w:r>
      <w:r w:rsidRPr="00287D6D">
        <w:t>for</w:t>
      </w:r>
      <w:r w:rsidR="00287D6D">
        <w:rPr>
          <w:spacing w:val="-6"/>
        </w:rPr>
        <w:t xml:space="preserve"> </w:t>
      </w:r>
      <w:r w:rsidRPr="00287D6D">
        <w:t>this</w:t>
      </w:r>
      <w:r w:rsidR="00287D6D">
        <w:rPr>
          <w:spacing w:val="-5"/>
        </w:rPr>
        <w:t xml:space="preserve"> </w:t>
      </w:r>
      <w:r w:rsidRPr="00287D6D">
        <w:t>decision)</w:t>
      </w:r>
    </w:p>
    <w:p w14:paraId="4E114963" w14:textId="485DC669" w:rsidR="00043727" w:rsidRPr="00287D6D" w:rsidRDefault="00043727" w:rsidP="006905FC">
      <w:pPr>
        <w:pStyle w:val="BodyText"/>
        <w:spacing w:after="0"/>
      </w:pPr>
      <w:r w:rsidRPr="00287D6D">
        <w:t>The</w:t>
      </w:r>
      <w:r w:rsidR="00287D6D">
        <w:rPr>
          <w:spacing w:val="-5"/>
        </w:rPr>
        <w:t xml:space="preserve"> </w:t>
      </w:r>
      <w:r w:rsidRPr="00287D6D">
        <w:t>proposals</w:t>
      </w:r>
      <w:r w:rsidR="00287D6D">
        <w:rPr>
          <w:spacing w:val="-4"/>
        </w:rPr>
        <w:t xml:space="preserve"> </w:t>
      </w:r>
      <w:r w:rsidRPr="00287D6D">
        <w:t>will</w:t>
      </w:r>
      <w:r w:rsidR="00287D6D">
        <w:rPr>
          <w:spacing w:val="-5"/>
        </w:rPr>
        <w:t xml:space="preserve"> </w:t>
      </w:r>
      <w:r w:rsidRPr="00287D6D">
        <w:t>be</w:t>
      </w:r>
      <w:r w:rsidR="00287D6D">
        <w:rPr>
          <w:spacing w:val="-4"/>
        </w:rPr>
        <w:t xml:space="preserve"> </w:t>
      </w:r>
      <w:r w:rsidRPr="00287D6D">
        <w:t>evaluated</w:t>
      </w:r>
      <w:r w:rsidR="00287D6D">
        <w:rPr>
          <w:spacing w:val="-4"/>
        </w:rPr>
        <w:t xml:space="preserve"> </w:t>
      </w:r>
      <w:r w:rsidRPr="00287D6D">
        <w:t>on:</w:t>
      </w:r>
    </w:p>
    <w:p w14:paraId="08393974" w14:textId="75E7F28D" w:rsidR="00043727" w:rsidRPr="00287D6D" w:rsidRDefault="00043727">
      <w:pPr>
        <w:pStyle w:val="BodyText"/>
        <w:numPr>
          <w:ilvl w:val="0"/>
          <w:numId w:val="124"/>
        </w:numPr>
        <w:spacing w:after="0"/>
      </w:pPr>
      <w:r w:rsidRPr="00287D6D">
        <w:t>Degree</w:t>
      </w:r>
      <w:r w:rsidR="00287D6D">
        <w:rPr>
          <w:spacing w:val="-6"/>
        </w:rPr>
        <w:t xml:space="preserve"> </w:t>
      </w:r>
      <w:r w:rsidRPr="00287D6D">
        <w:t>to</w:t>
      </w:r>
      <w:r w:rsidR="00287D6D">
        <w:rPr>
          <w:spacing w:val="-5"/>
        </w:rPr>
        <w:t xml:space="preserve"> </w:t>
      </w:r>
      <w:r w:rsidRPr="00287D6D">
        <w:t>which</w:t>
      </w:r>
      <w:r w:rsidR="00287D6D">
        <w:rPr>
          <w:spacing w:val="-5"/>
        </w:rPr>
        <w:t xml:space="preserve"> </w:t>
      </w:r>
      <w:r w:rsidRPr="00287D6D">
        <w:t>proposal</w:t>
      </w:r>
      <w:r w:rsidR="00287D6D">
        <w:rPr>
          <w:spacing w:val="-5"/>
        </w:rPr>
        <w:t xml:space="preserve"> </w:t>
      </w:r>
      <w:r w:rsidRPr="00287D6D">
        <w:t>fits</w:t>
      </w:r>
      <w:r w:rsidR="00287D6D">
        <w:rPr>
          <w:spacing w:val="-6"/>
        </w:rPr>
        <w:t xml:space="preserve"> </w:t>
      </w:r>
      <w:r w:rsidRPr="00287D6D">
        <w:t>STP’s</w:t>
      </w:r>
      <w:r w:rsidR="00287D6D">
        <w:rPr>
          <w:spacing w:val="-5"/>
        </w:rPr>
        <w:t xml:space="preserve"> </w:t>
      </w:r>
      <w:r w:rsidRPr="00287D6D">
        <w:t>description</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SoTL</w:t>
      </w:r>
      <w:r w:rsidR="00287D6D">
        <w:rPr>
          <w:spacing w:val="-6"/>
        </w:rPr>
        <w:t xml:space="preserve"> </w:t>
      </w:r>
      <w:r w:rsidRPr="00287D6D">
        <w:t>in</w:t>
      </w:r>
      <w:r w:rsidR="00287D6D">
        <w:rPr>
          <w:spacing w:val="-5"/>
        </w:rPr>
        <w:t xml:space="preserve"> </w:t>
      </w:r>
      <w:r w:rsidRPr="00287D6D">
        <w:t>Psychology</w:t>
      </w:r>
      <w:r w:rsidR="00287D6D">
        <w:rPr>
          <w:spacing w:val="-5"/>
        </w:rPr>
        <w:t xml:space="preserve"> </w:t>
      </w:r>
      <w:r w:rsidRPr="00287D6D">
        <w:t>as</w:t>
      </w:r>
      <w:r w:rsidR="00287D6D">
        <w:rPr>
          <w:spacing w:val="-5"/>
        </w:rPr>
        <w:t xml:space="preserve"> </w:t>
      </w:r>
      <w:r w:rsidRPr="00287D6D">
        <w:t>evidenced</w:t>
      </w:r>
      <w:r w:rsidR="00287D6D">
        <w:rPr>
          <w:w w:val="99"/>
        </w:rPr>
        <w:t xml:space="preserve"> </w:t>
      </w:r>
      <w:r w:rsidRPr="00287D6D">
        <w:t>by</w:t>
      </w:r>
    </w:p>
    <w:p w14:paraId="165DCC7E" w14:textId="10E298D2" w:rsidR="00043727" w:rsidRPr="00287D6D" w:rsidRDefault="00043727">
      <w:pPr>
        <w:pStyle w:val="BodyText"/>
        <w:numPr>
          <w:ilvl w:val="0"/>
          <w:numId w:val="124"/>
        </w:numPr>
        <w:spacing w:after="0"/>
      </w:pPr>
      <w:r w:rsidRPr="00287D6D">
        <w:t>clearly</w:t>
      </w:r>
      <w:r w:rsidR="00287D6D">
        <w:rPr>
          <w:spacing w:val="-15"/>
        </w:rPr>
        <w:t xml:space="preserve"> </w:t>
      </w:r>
      <w:r w:rsidRPr="00287D6D">
        <w:t>articulated</w:t>
      </w:r>
      <w:r w:rsidR="00287D6D">
        <w:rPr>
          <w:spacing w:val="-15"/>
        </w:rPr>
        <w:t xml:space="preserve"> </w:t>
      </w:r>
      <w:r w:rsidRPr="00287D6D">
        <w:t>research</w:t>
      </w:r>
      <w:r w:rsidR="00287D6D">
        <w:rPr>
          <w:spacing w:val="-14"/>
        </w:rPr>
        <w:t xml:space="preserve"> </w:t>
      </w:r>
      <w:r w:rsidRPr="00287D6D">
        <w:t>question/hypothesis</w:t>
      </w:r>
    </w:p>
    <w:p w14:paraId="277ABDD7" w14:textId="7B0FBB03" w:rsidR="00043727" w:rsidRPr="00287D6D" w:rsidRDefault="00043727">
      <w:pPr>
        <w:pStyle w:val="BodyText"/>
        <w:numPr>
          <w:ilvl w:val="0"/>
          <w:numId w:val="124"/>
        </w:numPr>
        <w:spacing w:after="0"/>
      </w:pPr>
      <w:r w:rsidRPr="00287D6D">
        <w:t>literature­based</w:t>
      </w:r>
      <w:r w:rsidR="00287D6D">
        <w:rPr>
          <w:spacing w:val="-22"/>
        </w:rPr>
        <w:t xml:space="preserve"> </w:t>
      </w:r>
      <w:r w:rsidRPr="00287D6D">
        <w:t>inquiry</w:t>
      </w:r>
    </w:p>
    <w:p w14:paraId="2AD1A032" w14:textId="68226D85" w:rsidR="00043727" w:rsidRPr="00287D6D" w:rsidRDefault="00043727">
      <w:pPr>
        <w:pStyle w:val="BodyText"/>
        <w:numPr>
          <w:ilvl w:val="0"/>
          <w:numId w:val="124"/>
        </w:numPr>
        <w:spacing w:after="0"/>
      </w:pPr>
      <w:r w:rsidRPr="00287D6D">
        <w:t>appropriate</w:t>
      </w:r>
      <w:r w:rsidR="00287D6D">
        <w:rPr>
          <w:spacing w:val="-6"/>
        </w:rPr>
        <w:t xml:space="preserve"> </w:t>
      </w:r>
      <w:r w:rsidRPr="00287D6D">
        <w:t>and</w:t>
      </w:r>
      <w:r w:rsidR="00287D6D">
        <w:rPr>
          <w:spacing w:val="-6"/>
        </w:rPr>
        <w:t xml:space="preserve"> </w:t>
      </w:r>
      <w:r w:rsidRPr="00287D6D">
        <w:t>sound</w:t>
      </w:r>
      <w:r w:rsidR="00287D6D">
        <w:rPr>
          <w:spacing w:val="-6"/>
        </w:rPr>
        <w:t xml:space="preserve"> </w:t>
      </w:r>
      <w:r w:rsidRPr="00287D6D">
        <w:t>method</w:t>
      </w:r>
      <w:r w:rsidR="00287D6D">
        <w:rPr>
          <w:spacing w:val="-5"/>
        </w:rPr>
        <w:t xml:space="preserve"> </w:t>
      </w:r>
      <w:r w:rsidRPr="00287D6D">
        <w:t>of</w:t>
      </w:r>
      <w:r w:rsidR="00287D6D">
        <w:rPr>
          <w:spacing w:val="-6"/>
        </w:rPr>
        <w:t xml:space="preserve"> </w:t>
      </w:r>
      <w:r w:rsidRPr="00287D6D">
        <w:t>inquiry</w:t>
      </w:r>
    </w:p>
    <w:p w14:paraId="46FB75C1" w14:textId="0BD22D92" w:rsidR="00043727" w:rsidRPr="00287D6D" w:rsidRDefault="00043727">
      <w:pPr>
        <w:pStyle w:val="BodyText"/>
        <w:numPr>
          <w:ilvl w:val="0"/>
          <w:numId w:val="124"/>
        </w:numPr>
        <w:spacing w:after="0"/>
      </w:pPr>
      <w:r w:rsidRPr="00287D6D">
        <w:t>likelihood</w:t>
      </w:r>
      <w:r w:rsidR="00287D6D">
        <w:rPr>
          <w:spacing w:val="-7"/>
        </w:rPr>
        <w:t xml:space="preserve"> </w:t>
      </w:r>
      <w:r w:rsidRPr="00287D6D">
        <w:t>of</w:t>
      </w:r>
      <w:r w:rsidR="00287D6D">
        <w:rPr>
          <w:spacing w:val="46"/>
        </w:rPr>
        <w:t xml:space="preserve"> </w:t>
      </w:r>
      <w:r w:rsidRPr="00287D6D">
        <w:t>generating</w:t>
      </w:r>
      <w:r w:rsidR="00287D6D">
        <w:rPr>
          <w:spacing w:val="-7"/>
        </w:rPr>
        <w:t xml:space="preserve"> </w:t>
      </w:r>
      <w:r w:rsidRPr="00287D6D">
        <w:t>a</w:t>
      </w:r>
      <w:r w:rsidR="00287D6D">
        <w:rPr>
          <w:spacing w:val="-7"/>
        </w:rPr>
        <w:t xml:space="preserve"> </w:t>
      </w:r>
      <w:r w:rsidRPr="00287D6D">
        <w:t>peer­reviewed</w:t>
      </w:r>
      <w:r w:rsidR="00287D6D">
        <w:rPr>
          <w:spacing w:val="-7"/>
        </w:rPr>
        <w:t xml:space="preserve"> </w:t>
      </w:r>
      <w:r w:rsidRPr="00287D6D">
        <w:t>product</w:t>
      </w:r>
    </w:p>
    <w:p w14:paraId="37E153EA" w14:textId="07055F4D" w:rsidR="00043727" w:rsidRPr="00287D6D" w:rsidRDefault="00043727">
      <w:pPr>
        <w:pStyle w:val="BodyText"/>
        <w:numPr>
          <w:ilvl w:val="0"/>
          <w:numId w:val="124"/>
        </w:numPr>
        <w:spacing w:after="0"/>
      </w:pPr>
      <w:r w:rsidRPr="00287D6D">
        <w:t>Degree</w:t>
      </w:r>
      <w:r w:rsidR="00287D6D">
        <w:rPr>
          <w:spacing w:val="-6"/>
        </w:rPr>
        <w:t xml:space="preserve"> </w:t>
      </w:r>
      <w:r w:rsidRPr="00287D6D">
        <w:t>to</w:t>
      </w:r>
      <w:r w:rsidR="00287D6D">
        <w:rPr>
          <w:spacing w:val="-5"/>
        </w:rPr>
        <w:t xml:space="preserve"> </w:t>
      </w:r>
      <w:r w:rsidRPr="00287D6D">
        <w:t>which</w:t>
      </w:r>
      <w:r w:rsidR="00287D6D">
        <w:rPr>
          <w:spacing w:val="-6"/>
        </w:rPr>
        <w:t xml:space="preserve"> </w:t>
      </w:r>
      <w:r w:rsidRPr="00287D6D">
        <w:t>proposal</w:t>
      </w:r>
      <w:r w:rsidR="00287D6D">
        <w:rPr>
          <w:spacing w:val="-5"/>
        </w:rPr>
        <w:t xml:space="preserve"> </w:t>
      </w:r>
      <w:r w:rsidRPr="00287D6D">
        <w:t>addresses</w:t>
      </w:r>
      <w:r w:rsidR="00287D6D">
        <w:rPr>
          <w:spacing w:val="-5"/>
        </w:rPr>
        <w:t xml:space="preserve"> </w:t>
      </w:r>
      <w:r w:rsidRPr="00287D6D">
        <w:t>diversity/international</w:t>
      </w:r>
      <w:r w:rsidR="00287D6D">
        <w:rPr>
          <w:spacing w:val="-6"/>
        </w:rPr>
        <w:t xml:space="preserve"> </w:t>
      </w:r>
      <w:r w:rsidRPr="00287D6D">
        <w:t>issues</w:t>
      </w:r>
      <w:r w:rsidR="00287D6D">
        <w:rPr>
          <w:spacing w:val="-5"/>
        </w:rPr>
        <w:t xml:space="preserve"> </w:t>
      </w:r>
      <w:r w:rsidRPr="00287D6D">
        <w:rPr>
          <w:u w:val="single" w:color="000000"/>
        </w:rPr>
        <w:t>or</w:t>
      </w:r>
      <w:r w:rsidR="00287D6D">
        <w:rPr>
          <w:spacing w:val="-5"/>
          <w:u w:val="single" w:color="000000"/>
        </w:rPr>
        <w:t xml:space="preserve"> </w:t>
      </w:r>
      <w:r w:rsidRPr="00287D6D">
        <w:t>at</w:t>
      </w:r>
      <w:r w:rsidR="00287D6D">
        <w:rPr>
          <w:spacing w:val="-6"/>
        </w:rPr>
        <w:t xml:space="preserve"> </w:t>
      </w:r>
      <w:r w:rsidRPr="00287D6D">
        <w:t>least</w:t>
      </w:r>
      <w:r w:rsidR="00287D6D">
        <w:rPr>
          <w:spacing w:val="-5"/>
        </w:rPr>
        <w:t xml:space="preserve"> </w:t>
      </w:r>
      <w:r w:rsidRPr="00287D6D">
        <w:t>one</w:t>
      </w:r>
      <w:r w:rsidR="00287D6D">
        <w:rPr>
          <w:w w:val="99"/>
        </w:rPr>
        <w:t xml:space="preserve"> </w:t>
      </w:r>
      <w:r w:rsidRPr="00287D6D">
        <w:t>of</w:t>
      </w:r>
      <w:r w:rsidR="00287D6D">
        <w:rPr>
          <w:spacing w:val="-9"/>
        </w:rPr>
        <w:t xml:space="preserve"> </w:t>
      </w:r>
      <w:r w:rsidRPr="00287D6D">
        <w:t>the</w:t>
      </w:r>
      <w:r w:rsidR="00287D6D">
        <w:rPr>
          <w:spacing w:val="-8"/>
        </w:rPr>
        <w:t xml:space="preserve"> </w:t>
      </w:r>
      <w:r w:rsidRPr="00287D6D">
        <w:t>following</w:t>
      </w:r>
      <w:r w:rsidR="00287D6D">
        <w:rPr>
          <w:spacing w:val="-8"/>
        </w:rPr>
        <w:t xml:space="preserve"> </w:t>
      </w:r>
      <w:r w:rsidRPr="00287D6D">
        <w:t>EC</w:t>
      </w:r>
      <w:r w:rsidR="00287D6D">
        <w:rPr>
          <w:spacing w:val="-8"/>
        </w:rPr>
        <w:t xml:space="preserve"> </w:t>
      </w:r>
      <w:r w:rsidRPr="00287D6D">
        <w:t>preferred</w:t>
      </w:r>
      <w:r w:rsidR="00287D6D">
        <w:rPr>
          <w:spacing w:val="-8"/>
        </w:rPr>
        <w:t xml:space="preserve"> </w:t>
      </w:r>
      <w:r w:rsidRPr="00287D6D">
        <w:t>themes</w:t>
      </w:r>
    </w:p>
    <w:p w14:paraId="5A5D19F0" w14:textId="2D65B289" w:rsidR="00043727" w:rsidRPr="00287D6D" w:rsidRDefault="00043727">
      <w:pPr>
        <w:pStyle w:val="BodyText"/>
        <w:numPr>
          <w:ilvl w:val="0"/>
          <w:numId w:val="124"/>
        </w:numPr>
        <w:spacing w:after="0"/>
      </w:pPr>
      <w:r w:rsidRPr="00287D6D">
        <w:t>Degree</w:t>
      </w:r>
      <w:r w:rsidR="00287D6D">
        <w:rPr>
          <w:spacing w:val="-6"/>
        </w:rPr>
        <w:t xml:space="preserve"> </w:t>
      </w:r>
      <w:r w:rsidRPr="00287D6D">
        <w:t>to</w:t>
      </w:r>
      <w:r w:rsidR="00287D6D">
        <w:rPr>
          <w:spacing w:val="-5"/>
        </w:rPr>
        <w:t xml:space="preserve"> </w:t>
      </w:r>
      <w:r w:rsidRPr="00287D6D">
        <w:t>which</w:t>
      </w:r>
      <w:r w:rsidR="00287D6D">
        <w:rPr>
          <w:spacing w:val="-5"/>
        </w:rPr>
        <w:t xml:space="preserve"> </w:t>
      </w:r>
      <w:r w:rsidRPr="00287D6D">
        <w:t>proposal</w:t>
      </w:r>
      <w:r w:rsidR="00287D6D">
        <w:rPr>
          <w:spacing w:val="-5"/>
        </w:rPr>
        <w:t xml:space="preserve"> </w:t>
      </w:r>
      <w:r w:rsidRPr="00287D6D">
        <w:t>supports</w:t>
      </w:r>
      <w:r w:rsidR="00287D6D">
        <w:rPr>
          <w:spacing w:val="-5"/>
        </w:rPr>
        <w:t xml:space="preserve"> </w:t>
      </w:r>
      <w:r w:rsidRPr="00287D6D">
        <w:t>STP’s</w:t>
      </w:r>
      <w:r w:rsidR="00287D6D">
        <w:rPr>
          <w:spacing w:val="-5"/>
        </w:rPr>
        <w:t xml:space="preserve"> </w:t>
      </w:r>
      <w:r w:rsidRPr="00287D6D">
        <w:t>mission</w:t>
      </w:r>
    </w:p>
    <w:p w14:paraId="40B8F589" w14:textId="6528F539" w:rsidR="00043727" w:rsidRPr="00287D6D" w:rsidRDefault="00043727">
      <w:pPr>
        <w:pStyle w:val="BodyText"/>
        <w:numPr>
          <w:ilvl w:val="0"/>
          <w:numId w:val="124"/>
        </w:numPr>
        <w:spacing w:after="0"/>
      </w:pPr>
      <w:r w:rsidRPr="00287D6D">
        <w:t>Innovativeness</w:t>
      </w:r>
      <w:r w:rsidR="00287D6D">
        <w:rPr>
          <w:spacing w:val="-11"/>
        </w:rPr>
        <w:t xml:space="preserve"> </w:t>
      </w:r>
      <w:r w:rsidRPr="00287D6D">
        <w:t>of</w:t>
      </w:r>
      <w:r w:rsidR="00287D6D">
        <w:rPr>
          <w:spacing w:val="-11"/>
        </w:rPr>
        <w:t xml:space="preserve"> </w:t>
      </w:r>
      <w:r w:rsidRPr="00287D6D">
        <w:t>project</w:t>
      </w:r>
    </w:p>
    <w:p w14:paraId="12B07173" w14:textId="63803D8A" w:rsidR="00043727" w:rsidRPr="00287D6D" w:rsidRDefault="00043727">
      <w:pPr>
        <w:pStyle w:val="BodyText"/>
        <w:numPr>
          <w:ilvl w:val="0"/>
          <w:numId w:val="124"/>
        </w:numPr>
        <w:spacing w:after="0"/>
      </w:pPr>
      <w:r w:rsidRPr="00287D6D">
        <w:t>Potential</w:t>
      </w:r>
      <w:r w:rsidR="00287D6D">
        <w:rPr>
          <w:spacing w:val="-10"/>
        </w:rPr>
        <w:t xml:space="preserve"> </w:t>
      </w:r>
      <w:r w:rsidRPr="00287D6D">
        <w:t>impact/reach</w:t>
      </w:r>
      <w:r w:rsidR="00287D6D">
        <w:rPr>
          <w:spacing w:val="-9"/>
        </w:rPr>
        <w:t xml:space="preserve"> </w:t>
      </w:r>
      <w:r w:rsidRPr="00287D6D">
        <w:t>of</w:t>
      </w:r>
      <w:r w:rsidR="00287D6D">
        <w:rPr>
          <w:spacing w:val="-10"/>
        </w:rPr>
        <w:t xml:space="preserve"> </w:t>
      </w:r>
      <w:r w:rsidRPr="00287D6D">
        <w:t>product</w:t>
      </w:r>
    </w:p>
    <w:p w14:paraId="15FCF2BD" w14:textId="4937D0FE" w:rsidR="00043727" w:rsidRPr="00287D6D" w:rsidRDefault="00043727">
      <w:pPr>
        <w:pStyle w:val="BodyText"/>
        <w:numPr>
          <w:ilvl w:val="0"/>
          <w:numId w:val="124"/>
        </w:numPr>
        <w:spacing w:after="0"/>
      </w:pPr>
      <w:r w:rsidRPr="00287D6D">
        <w:t>Strength</w:t>
      </w:r>
      <w:r w:rsidR="00287D6D">
        <w:rPr>
          <w:spacing w:val="-7"/>
        </w:rPr>
        <w:t xml:space="preserve"> </w:t>
      </w:r>
      <w:r w:rsidRPr="00287D6D">
        <w:t>and</w:t>
      </w:r>
      <w:r w:rsidR="00287D6D">
        <w:rPr>
          <w:spacing w:val="-7"/>
        </w:rPr>
        <w:t xml:space="preserve"> </w:t>
      </w:r>
      <w:r w:rsidRPr="00287D6D">
        <w:t>clarity</w:t>
      </w:r>
      <w:r w:rsidR="00287D6D">
        <w:rPr>
          <w:spacing w:val="-6"/>
        </w:rPr>
        <w:t xml:space="preserve"> </w:t>
      </w:r>
      <w:r w:rsidRPr="00287D6D">
        <w:t>of</w:t>
      </w:r>
      <w:r w:rsidR="00287D6D">
        <w:rPr>
          <w:spacing w:val="-7"/>
        </w:rPr>
        <w:t xml:space="preserve"> </w:t>
      </w:r>
      <w:r w:rsidRPr="00287D6D">
        <w:t>project</w:t>
      </w:r>
      <w:r w:rsidR="00287D6D">
        <w:rPr>
          <w:spacing w:val="-6"/>
        </w:rPr>
        <w:t xml:space="preserve"> </w:t>
      </w:r>
      <w:r w:rsidRPr="00287D6D">
        <w:t>narrative</w:t>
      </w:r>
    </w:p>
    <w:p w14:paraId="23F90BB6" w14:textId="1FA0E0AD" w:rsidR="00043727" w:rsidRPr="00287D6D" w:rsidRDefault="00043727">
      <w:pPr>
        <w:pStyle w:val="BodyText"/>
        <w:numPr>
          <w:ilvl w:val="0"/>
          <w:numId w:val="124"/>
        </w:numPr>
        <w:spacing w:after="0"/>
      </w:pPr>
      <w:r w:rsidRPr="00287D6D">
        <w:t>Feasibility</w:t>
      </w:r>
      <w:r w:rsidR="00287D6D">
        <w:rPr>
          <w:spacing w:val="-7"/>
        </w:rPr>
        <w:t xml:space="preserve"> </w:t>
      </w:r>
      <w:r w:rsidRPr="00287D6D">
        <w:t>of</w:t>
      </w:r>
      <w:r w:rsidR="00287D6D">
        <w:rPr>
          <w:spacing w:val="-6"/>
        </w:rPr>
        <w:t xml:space="preserve"> </w:t>
      </w:r>
      <w:r w:rsidRPr="00287D6D">
        <w:t>completing</w:t>
      </w:r>
      <w:r w:rsidR="00287D6D">
        <w:rPr>
          <w:spacing w:val="-7"/>
        </w:rPr>
        <w:t xml:space="preserve"> </w:t>
      </w:r>
      <w:r w:rsidRPr="00287D6D">
        <w:t>the</w:t>
      </w:r>
      <w:r w:rsidR="00287D6D">
        <w:rPr>
          <w:spacing w:val="-6"/>
        </w:rPr>
        <w:t xml:space="preserve"> </w:t>
      </w:r>
      <w:r w:rsidRPr="00287D6D">
        <w:t>project</w:t>
      </w:r>
      <w:r w:rsidR="00287D6D">
        <w:rPr>
          <w:spacing w:val="-6"/>
        </w:rPr>
        <w:t xml:space="preserve"> </w:t>
      </w:r>
      <w:r w:rsidRPr="00287D6D">
        <w:t>within</w:t>
      </w:r>
      <w:r w:rsidR="00287D6D">
        <w:rPr>
          <w:spacing w:val="-7"/>
        </w:rPr>
        <w:t xml:space="preserve"> </w:t>
      </w:r>
      <w:r w:rsidRPr="00287D6D">
        <w:t>proposed</w:t>
      </w:r>
      <w:r w:rsidR="00287D6D">
        <w:rPr>
          <w:spacing w:val="-6"/>
        </w:rPr>
        <w:t xml:space="preserve"> </w:t>
      </w:r>
      <w:r w:rsidRPr="00287D6D">
        <w:t>timeline</w:t>
      </w:r>
    </w:p>
    <w:p w14:paraId="4CB049AE" w14:textId="33B37D98" w:rsidR="00740656" w:rsidRPr="00287D6D" w:rsidRDefault="00043727">
      <w:pPr>
        <w:pStyle w:val="BodyText"/>
        <w:numPr>
          <w:ilvl w:val="0"/>
          <w:numId w:val="124"/>
        </w:numPr>
      </w:pPr>
      <w:r w:rsidRPr="00287D6D">
        <w:t>Appropriateness</w:t>
      </w:r>
      <w:r w:rsidR="00287D6D">
        <w:rPr>
          <w:spacing w:val="-12"/>
        </w:rPr>
        <w:t xml:space="preserve"> </w:t>
      </w:r>
      <w:r w:rsidRPr="00287D6D">
        <w:t>of</w:t>
      </w:r>
      <w:r w:rsidR="00287D6D">
        <w:rPr>
          <w:spacing w:val="-11"/>
        </w:rPr>
        <w:t xml:space="preserve"> </w:t>
      </w:r>
      <w:r w:rsidRPr="00287D6D">
        <w:t>budget</w:t>
      </w:r>
    </w:p>
    <w:p w14:paraId="63CD76B5" w14:textId="343A9739" w:rsidR="00D471BE" w:rsidRPr="00287D6D" w:rsidRDefault="00D471BE" w:rsidP="00D471BE">
      <w:pPr>
        <w:pStyle w:val="Heading2"/>
        <w:rPr>
          <w:rFonts w:eastAsia="Arial"/>
          <w:szCs w:val="26"/>
        </w:rPr>
      </w:pPr>
      <w:bookmarkStart w:id="186" w:name="_Toc163742781"/>
      <w:r w:rsidRPr="00287D6D">
        <w:t>Director</w:t>
      </w:r>
      <w:r w:rsidR="00287D6D">
        <w:t xml:space="preserve"> </w:t>
      </w:r>
      <w:r w:rsidRPr="00287D6D">
        <w:t>of</w:t>
      </w:r>
      <w:r w:rsidR="00287D6D">
        <w:rPr>
          <w:spacing w:val="-7"/>
        </w:rPr>
        <w:t xml:space="preserve"> </w:t>
      </w:r>
      <w:r w:rsidRPr="00287D6D">
        <w:t>Awards</w:t>
      </w:r>
      <w:r w:rsidRPr="00287D6D">
        <w:rPr>
          <w:rStyle w:val="FootnoteReference"/>
        </w:rPr>
        <w:footnoteReference w:id="59"/>
      </w:r>
      <w:bookmarkEnd w:id="186"/>
    </w:p>
    <w:p w14:paraId="5C4FF3B1" w14:textId="641D4164" w:rsidR="00D471BE" w:rsidRPr="00287D6D" w:rsidRDefault="00D471BE" w:rsidP="00D471BE">
      <w:pPr>
        <w:pStyle w:val="BodyText"/>
      </w:pPr>
      <w:r w:rsidRPr="00287D6D">
        <w:t>The</w:t>
      </w:r>
      <w:r w:rsidR="00287D6D">
        <w:rPr>
          <w:spacing w:val="-6"/>
        </w:rPr>
        <w:t xml:space="preserve"> </w:t>
      </w:r>
      <w:r w:rsidRPr="00287D6D">
        <w:t>Society</w:t>
      </w:r>
      <w:r w:rsidR="00287D6D">
        <w:rPr>
          <w:spacing w:val="-5"/>
        </w:rPr>
        <w:t xml:space="preserve"> </w:t>
      </w:r>
      <w:r w:rsidRPr="00287D6D">
        <w:t>gives</w:t>
      </w:r>
      <w:r w:rsidR="00287D6D">
        <w:rPr>
          <w:spacing w:val="-5"/>
        </w:rPr>
        <w:t xml:space="preserve"> </w:t>
      </w:r>
      <w:r w:rsidRPr="00287D6D">
        <w:t>six</w:t>
      </w:r>
      <w:r w:rsidR="00287D6D">
        <w:rPr>
          <w:spacing w:val="-5"/>
        </w:rPr>
        <w:t xml:space="preserve"> </w:t>
      </w:r>
      <w:r w:rsidRPr="00287D6D">
        <w:t>teaching</w:t>
      </w:r>
      <w:r w:rsidR="00287D6D">
        <w:rPr>
          <w:spacing w:val="-5"/>
        </w:rPr>
        <w:t xml:space="preserve"> </w:t>
      </w:r>
      <w:r w:rsidRPr="00287D6D">
        <w:t>awards,</w:t>
      </w:r>
      <w:r w:rsidR="00287D6D">
        <w:rPr>
          <w:spacing w:val="-5"/>
        </w:rPr>
        <w:t xml:space="preserve"> </w:t>
      </w:r>
      <w:r w:rsidRPr="00287D6D">
        <w:t>created</w:t>
      </w:r>
      <w:r w:rsidR="00287D6D">
        <w:rPr>
          <w:spacing w:val="-5"/>
        </w:rPr>
        <w:t xml:space="preserve"> </w:t>
      </w:r>
      <w:r w:rsidRPr="00287D6D">
        <w:t>to</w:t>
      </w:r>
      <w:r w:rsidR="00287D6D">
        <w:rPr>
          <w:spacing w:val="-5"/>
        </w:rPr>
        <w:t xml:space="preserve"> </w:t>
      </w:r>
      <w:r w:rsidRPr="00287D6D">
        <w:t>honor</w:t>
      </w:r>
      <w:r w:rsidR="00287D6D">
        <w:rPr>
          <w:spacing w:val="-5"/>
        </w:rPr>
        <w:t xml:space="preserve"> </w:t>
      </w:r>
      <w:r w:rsidRPr="00287D6D">
        <w:t>excellence</w:t>
      </w:r>
      <w:r w:rsidR="00287D6D">
        <w:rPr>
          <w:spacing w:val="-5"/>
        </w:rPr>
        <w:t xml:space="preserve"> </w:t>
      </w:r>
      <w:r w:rsidRPr="00287D6D">
        <w:t>in</w:t>
      </w:r>
      <w:r w:rsidR="00287D6D">
        <w:rPr>
          <w:spacing w:val="-5"/>
        </w:rPr>
        <w:t xml:space="preserve"> </w:t>
      </w:r>
      <w:r w:rsidRPr="00287D6D">
        <w:t>teaching</w:t>
      </w:r>
      <w:r w:rsidR="00287D6D">
        <w:rPr>
          <w:spacing w:val="-5"/>
        </w:rPr>
        <w:t xml:space="preserve"> </w:t>
      </w:r>
      <w:r w:rsidRPr="00287D6D">
        <w:t>in</w:t>
      </w:r>
      <w:r w:rsidR="00287D6D">
        <w:rPr>
          <w:spacing w:val="-5"/>
        </w:rPr>
        <w:t xml:space="preserve"> </w:t>
      </w:r>
      <w:r w:rsidRPr="00287D6D">
        <w:t>different</w:t>
      </w:r>
      <w:r w:rsidR="00287D6D">
        <w:rPr>
          <w:w w:val="99"/>
        </w:rPr>
        <w:t xml:space="preserve"> </w:t>
      </w:r>
      <w:r w:rsidRPr="00287D6D">
        <w:t>settings</w:t>
      </w:r>
      <w:r w:rsidR="00287D6D">
        <w:rPr>
          <w:spacing w:val="-7"/>
        </w:rPr>
        <w:t xml:space="preserve"> </w:t>
      </w:r>
      <w:r w:rsidRPr="00287D6D">
        <w:t>or</w:t>
      </w:r>
      <w:r w:rsidR="00287D6D">
        <w:rPr>
          <w:spacing w:val="-7"/>
        </w:rPr>
        <w:t xml:space="preserve"> </w:t>
      </w:r>
      <w:r w:rsidRPr="00287D6D">
        <w:t>careers</w:t>
      </w:r>
      <w:r w:rsidR="00287D6D">
        <w:rPr>
          <w:spacing w:val="-7"/>
        </w:rPr>
        <w:t xml:space="preserve"> </w:t>
      </w:r>
      <w:r w:rsidRPr="00287D6D">
        <w:t>(adjunct,</w:t>
      </w:r>
      <w:r w:rsidR="00287D6D">
        <w:rPr>
          <w:spacing w:val="-7"/>
        </w:rPr>
        <w:t xml:space="preserve"> </w:t>
      </w:r>
      <w:r w:rsidRPr="00287D6D">
        <w:t>high</w:t>
      </w:r>
      <w:r w:rsidR="00287D6D">
        <w:rPr>
          <w:spacing w:val="-7"/>
        </w:rPr>
        <w:t xml:space="preserve"> </w:t>
      </w:r>
      <w:r w:rsidRPr="00287D6D">
        <w:t>school,</w:t>
      </w:r>
      <w:r w:rsidR="00287D6D">
        <w:rPr>
          <w:spacing w:val="-7"/>
        </w:rPr>
        <w:t xml:space="preserve"> </w:t>
      </w:r>
      <w:r w:rsidRPr="00287D6D">
        <w:t>community</w:t>
      </w:r>
      <w:r w:rsidR="00287D6D">
        <w:rPr>
          <w:spacing w:val="-7"/>
        </w:rPr>
        <w:t xml:space="preserve"> </w:t>
      </w:r>
      <w:r w:rsidRPr="00287D6D">
        <w:t>college,</w:t>
      </w:r>
      <w:r w:rsidR="00287D6D">
        <w:rPr>
          <w:spacing w:val="-7"/>
        </w:rPr>
        <w:t xml:space="preserve"> </w:t>
      </w:r>
      <w:r w:rsidRPr="00287D6D">
        <w:t>graduate</w:t>
      </w:r>
      <w:r w:rsidR="00287D6D">
        <w:rPr>
          <w:spacing w:val="-7"/>
        </w:rPr>
        <w:t xml:space="preserve"> </w:t>
      </w:r>
      <w:r w:rsidRPr="00287D6D">
        <w:t>student,</w:t>
      </w:r>
      <w:r w:rsidR="00287D6D">
        <w:rPr>
          <w:w w:val="99"/>
        </w:rPr>
        <w:t xml:space="preserve"> </w:t>
      </w:r>
      <w:r w:rsidRPr="00287D6D">
        <w:t>early</w:t>
      </w:r>
      <w:r w:rsidR="00287D6D">
        <w:rPr>
          <w:spacing w:val="-6"/>
        </w:rPr>
        <w:t xml:space="preserve"> </w:t>
      </w:r>
      <w:r w:rsidRPr="00287D6D">
        <w:t>career,</w:t>
      </w:r>
      <w:r w:rsidR="00287D6D">
        <w:rPr>
          <w:spacing w:val="-6"/>
        </w:rPr>
        <w:t xml:space="preserve"> </w:t>
      </w:r>
      <w:r w:rsidRPr="00287D6D">
        <w:t>and</w:t>
      </w:r>
      <w:r w:rsidR="00287D6D">
        <w:rPr>
          <w:spacing w:val="-6"/>
        </w:rPr>
        <w:t xml:space="preserve"> </w:t>
      </w:r>
      <w:r w:rsidRPr="00287D6D">
        <w:t>four-year</w:t>
      </w:r>
      <w:r w:rsidR="00287D6D">
        <w:rPr>
          <w:spacing w:val="-6"/>
        </w:rPr>
        <w:t xml:space="preserve"> </w:t>
      </w:r>
      <w:r w:rsidRPr="00287D6D">
        <w:t>institution).</w:t>
      </w:r>
      <w:r w:rsidR="00287D6D">
        <w:rPr>
          <w:spacing w:val="-6"/>
        </w:rPr>
        <w:t xml:space="preserve"> </w:t>
      </w:r>
      <w:r w:rsidRPr="00287D6D">
        <w:t>The</w:t>
      </w:r>
      <w:r w:rsidR="00287D6D">
        <w:rPr>
          <w:spacing w:val="-6"/>
        </w:rPr>
        <w:t xml:space="preserve"> </w:t>
      </w:r>
      <w:r w:rsidRPr="00287D6D">
        <w:rPr>
          <w:spacing w:val="-6"/>
        </w:rPr>
        <w:t>Committee</w:t>
      </w:r>
      <w:r w:rsidR="00287D6D">
        <w:rPr>
          <w:spacing w:val="-6"/>
        </w:rPr>
        <w:t xml:space="preserve"> </w:t>
      </w:r>
      <w:r w:rsidRPr="00287D6D">
        <w:rPr>
          <w:spacing w:val="-6"/>
        </w:rPr>
        <w:t>on</w:t>
      </w:r>
      <w:r w:rsidR="00287D6D">
        <w:rPr>
          <w:spacing w:val="-6"/>
        </w:rPr>
        <w:t xml:space="preserve"> </w:t>
      </w:r>
      <w:r w:rsidRPr="00287D6D">
        <w:t>Teaching</w:t>
      </w:r>
      <w:r w:rsidR="00287D6D">
        <w:rPr>
          <w:spacing w:val="-6"/>
        </w:rPr>
        <w:t xml:space="preserve"> </w:t>
      </w:r>
      <w:r w:rsidRPr="00287D6D">
        <w:t>Awards</w:t>
      </w:r>
      <w:r w:rsidR="00287D6D">
        <w:rPr>
          <w:spacing w:val="-6"/>
        </w:rPr>
        <w:t xml:space="preserve"> </w:t>
      </w:r>
      <w:r w:rsidRPr="00287D6D">
        <w:t>selects</w:t>
      </w:r>
      <w:r w:rsidR="00287D6D">
        <w:rPr>
          <w:spacing w:val="-6"/>
        </w:rPr>
        <w:t xml:space="preserve"> </w:t>
      </w:r>
      <w:r w:rsidRPr="00287D6D">
        <w:t>winners</w:t>
      </w:r>
      <w:r w:rsidR="00287D6D">
        <w:rPr>
          <w:spacing w:val="-6"/>
        </w:rPr>
        <w:t xml:space="preserve"> </w:t>
      </w:r>
      <w:r w:rsidRPr="00287D6D">
        <w:t>of</w:t>
      </w:r>
      <w:r w:rsidR="00287D6D">
        <w:t xml:space="preserve"> </w:t>
      </w:r>
      <w:r w:rsidRPr="00287D6D">
        <w:t>these</w:t>
      </w:r>
      <w:r w:rsidR="00287D6D">
        <w:rPr>
          <w:spacing w:val="-4"/>
        </w:rPr>
        <w:t xml:space="preserve"> </w:t>
      </w:r>
      <w:r w:rsidRPr="00287D6D">
        <w:t>awards.</w:t>
      </w:r>
      <w:r w:rsidR="00287D6D">
        <w:rPr>
          <w:spacing w:val="-3"/>
        </w:rPr>
        <w:t xml:space="preserve"> </w:t>
      </w:r>
      <w:r w:rsidRPr="00287D6D">
        <w:rPr>
          <w:spacing w:val="-3"/>
        </w:rPr>
        <w:t>STP</w:t>
      </w:r>
      <w:r w:rsidR="00287D6D">
        <w:rPr>
          <w:spacing w:val="-3"/>
        </w:rPr>
        <w:t xml:space="preserve"> </w:t>
      </w:r>
      <w:r w:rsidRPr="00287D6D">
        <w:rPr>
          <w:spacing w:val="-3"/>
        </w:rPr>
        <w:t>reserves</w:t>
      </w:r>
      <w:r w:rsidR="00287D6D">
        <w:rPr>
          <w:spacing w:val="-3"/>
        </w:rPr>
        <w:t xml:space="preserve"> </w:t>
      </w:r>
      <w:r w:rsidRPr="00287D6D">
        <w:rPr>
          <w:spacing w:val="-3"/>
        </w:rPr>
        <w:t>the</w:t>
      </w:r>
      <w:r w:rsidR="00287D6D">
        <w:rPr>
          <w:spacing w:val="-3"/>
        </w:rPr>
        <w:t xml:space="preserve"> </w:t>
      </w:r>
      <w:r w:rsidRPr="00287D6D">
        <w:rPr>
          <w:spacing w:val="-3"/>
        </w:rPr>
        <w:t>right</w:t>
      </w:r>
      <w:r w:rsidR="00287D6D">
        <w:rPr>
          <w:spacing w:val="-3"/>
        </w:rPr>
        <w:t xml:space="preserve"> </w:t>
      </w:r>
      <w:r w:rsidRPr="00287D6D">
        <w:rPr>
          <w:spacing w:val="-3"/>
        </w:rPr>
        <w:t>not</w:t>
      </w:r>
      <w:r w:rsidR="00287D6D">
        <w:rPr>
          <w:spacing w:val="-3"/>
        </w:rPr>
        <w:t xml:space="preserve"> </w:t>
      </w:r>
      <w:r w:rsidRPr="00287D6D">
        <w:rPr>
          <w:spacing w:val="-3"/>
        </w:rPr>
        <w:t>to</w:t>
      </w:r>
      <w:r w:rsidR="00287D6D">
        <w:rPr>
          <w:spacing w:val="-3"/>
        </w:rPr>
        <w:t xml:space="preserve"> </w:t>
      </w:r>
      <w:r w:rsidRPr="00287D6D">
        <w:rPr>
          <w:spacing w:val="-3"/>
        </w:rPr>
        <w:t>select</w:t>
      </w:r>
      <w:r w:rsidR="00287D6D">
        <w:rPr>
          <w:spacing w:val="-3"/>
        </w:rPr>
        <w:t xml:space="preserve"> </w:t>
      </w:r>
      <w:r w:rsidRPr="00287D6D">
        <w:rPr>
          <w:spacing w:val="-3"/>
        </w:rPr>
        <w:t>an</w:t>
      </w:r>
      <w:r w:rsidR="00287D6D">
        <w:rPr>
          <w:spacing w:val="-3"/>
        </w:rPr>
        <w:t xml:space="preserve"> </w:t>
      </w:r>
      <w:r w:rsidRPr="00287D6D">
        <w:rPr>
          <w:spacing w:val="-3"/>
        </w:rPr>
        <w:t>award</w:t>
      </w:r>
      <w:r w:rsidR="00287D6D">
        <w:rPr>
          <w:spacing w:val="-3"/>
        </w:rPr>
        <w:t xml:space="preserve"> </w:t>
      </w:r>
      <w:r w:rsidRPr="00287D6D">
        <w:rPr>
          <w:spacing w:val="-3"/>
        </w:rPr>
        <w:t>recipient</w:t>
      </w:r>
      <w:r w:rsidR="00287D6D">
        <w:rPr>
          <w:spacing w:val="-3"/>
        </w:rPr>
        <w:t xml:space="preserve"> </w:t>
      </w:r>
      <w:r w:rsidRPr="00287D6D">
        <w:rPr>
          <w:spacing w:val="-3"/>
        </w:rPr>
        <w:t>if</w:t>
      </w:r>
      <w:r w:rsidR="00287D6D">
        <w:rPr>
          <w:spacing w:val="-3"/>
        </w:rPr>
        <w:t xml:space="preserve"> </w:t>
      </w:r>
      <w:r w:rsidRPr="00287D6D">
        <w:rPr>
          <w:spacing w:val="-3"/>
        </w:rPr>
        <w:t>the</w:t>
      </w:r>
      <w:r w:rsidR="00287D6D">
        <w:rPr>
          <w:spacing w:val="-3"/>
        </w:rPr>
        <w:t xml:space="preserve"> </w:t>
      </w:r>
      <w:r w:rsidRPr="00287D6D">
        <w:rPr>
          <w:spacing w:val="-3"/>
        </w:rPr>
        <w:t>committee</w:t>
      </w:r>
      <w:r w:rsidR="00287D6D">
        <w:rPr>
          <w:spacing w:val="-3"/>
        </w:rPr>
        <w:t xml:space="preserve"> </w:t>
      </w:r>
      <w:r w:rsidRPr="00287D6D">
        <w:rPr>
          <w:spacing w:val="-3"/>
        </w:rPr>
        <w:t>believes</w:t>
      </w:r>
      <w:r w:rsidR="00287D6D">
        <w:rPr>
          <w:spacing w:val="-3"/>
        </w:rPr>
        <w:t xml:space="preserve"> </w:t>
      </w:r>
      <w:r w:rsidRPr="00287D6D">
        <w:rPr>
          <w:spacing w:val="-3"/>
        </w:rPr>
        <w:t>no</w:t>
      </w:r>
      <w:r w:rsidR="00287D6D">
        <w:rPr>
          <w:spacing w:val="-3"/>
        </w:rPr>
        <w:t xml:space="preserve"> </w:t>
      </w:r>
      <w:r w:rsidRPr="00287D6D">
        <w:rPr>
          <w:spacing w:val="-3"/>
        </w:rPr>
        <w:t>applicant</w:t>
      </w:r>
      <w:r w:rsidR="00287D6D">
        <w:rPr>
          <w:spacing w:val="-3"/>
        </w:rPr>
        <w:t xml:space="preserve"> </w:t>
      </w:r>
      <w:r w:rsidRPr="00287D6D">
        <w:rPr>
          <w:spacing w:val="-3"/>
        </w:rPr>
        <w:t>is</w:t>
      </w:r>
      <w:r w:rsidR="00287D6D">
        <w:rPr>
          <w:spacing w:val="-3"/>
        </w:rPr>
        <w:t xml:space="preserve"> </w:t>
      </w:r>
      <w:r w:rsidRPr="00287D6D">
        <w:rPr>
          <w:spacing w:val="-3"/>
        </w:rPr>
        <w:t>qualified.</w:t>
      </w:r>
      <w:r w:rsidR="00287D6D">
        <w:rPr>
          <w:spacing w:val="-3"/>
        </w:rPr>
        <w:t xml:space="preserve"> </w:t>
      </w:r>
      <w:r w:rsidRPr="00287D6D">
        <w:t>The</w:t>
      </w:r>
      <w:r w:rsidR="00287D6D">
        <w:rPr>
          <w:spacing w:val="-3"/>
        </w:rPr>
        <w:t xml:space="preserve"> </w:t>
      </w:r>
      <w:r w:rsidRPr="00287D6D">
        <w:t>Chair</w:t>
      </w:r>
      <w:r w:rsidR="00287D6D">
        <w:rPr>
          <w:spacing w:val="-3"/>
        </w:rPr>
        <w:t xml:space="preserve"> </w:t>
      </w:r>
      <w:r w:rsidRPr="00287D6D">
        <w:t>of</w:t>
      </w:r>
      <w:r w:rsidR="00287D6D">
        <w:rPr>
          <w:spacing w:val="-3"/>
        </w:rPr>
        <w:t xml:space="preserve"> </w:t>
      </w:r>
      <w:r w:rsidRPr="00287D6D">
        <w:t>the</w:t>
      </w:r>
      <w:r w:rsidR="00287D6D">
        <w:rPr>
          <w:spacing w:val="-3"/>
        </w:rPr>
        <w:t xml:space="preserve"> </w:t>
      </w:r>
      <w:r w:rsidRPr="00287D6D">
        <w:t>STP</w:t>
      </w:r>
      <w:r w:rsidR="00287D6D">
        <w:rPr>
          <w:spacing w:val="-3"/>
        </w:rPr>
        <w:t xml:space="preserve"> </w:t>
      </w:r>
      <w:r w:rsidRPr="00287D6D">
        <w:t>Awards</w:t>
      </w:r>
      <w:r w:rsidR="00287D6D">
        <w:rPr>
          <w:spacing w:val="-3"/>
        </w:rPr>
        <w:t xml:space="preserve"> </w:t>
      </w:r>
      <w:r w:rsidRPr="00287D6D">
        <w:t>Committee</w:t>
      </w:r>
      <w:r w:rsidR="00287D6D">
        <w:rPr>
          <w:spacing w:val="-3"/>
        </w:rPr>
        <w:t xml:space="preserve"> </w:t>
      </w:r>
      <w:r w:rsidRPr="00287D6D">
        <w:t>(or</w:t>
      </w:r>
      <w:r w:rsidR="00287D6D">
        <w:rPr>
          <w:spacing w:val="-4"/>
        </w:rPr>
        <w:t xml:space="preserve"> </w:t>
      </w:r>
      <w:r w:rsidRPr="00287D6D">
        <w:t>the</w:t>
      </w:r>
      <w:r w:rsidR="00287D6D">
        <w:rPr>
          <w:spacing w:val="-3"/>
        </w:rPr>
        <w:t xml:space="preserve"> </w:t>
      </w:r>
      <w:r w:rsidRPr="00287D6D">
        <w:t>VP</w:t>
      </w:r>
      <w:r w:rsidR="00287D6D">
        <w:rPr>
          <w:spacing w:val="-3"/>
        </w:rPr>
        <w:t xml:space="preserve"> </w:t>
      </w:r>
      <w:r w:rsidRPr="00287D6D">
        <w:t>for</w:t>
      </w:r>
      <w:r w:rsidR="00287D6D">
        <w:rPr>
          <w:spacing w:val="-3"/>
        </w:rPr>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presents</w:t>
      </w:r>
      <w:r w:rsidR="00287D6D">
        <w:rPr>
          <w:spacing w:val="-4"/>
        </w:rPr>
        <w:t xml:space="preserve"> </w:t>
      </w:r>
      <w:r w:rsidRPr="00287D6D">
        <w:t>these</w:t>
      </w:r>
      <w:r w:rsidR="00287D6D">
        <w:rPr>
          <w:spacing w:val="-4"/>
        </w:rPr>
        <w:t xml:space="preserve"> </w:t>
      </w:r>
      <w:r w:rsidRPr="00287D6D">
        <w:t>awards</w:t>
      </w:r>
      <w:r w:rsidR="00287D6D">
        <w:rPr>
          <w:spacing w:val="-4"/>
        </w:rPr>
        <w:t xml:space="preserve"> </w:t>
      </w:r>
      <w:r w:rsidRPr="00287D6D">
        <w:t>at</w:t>
      </w:r>
      <w:r w:rsidR="00287D6D">
        <w:t xml:space="preserve"> </w:t>
      </w:r>
      <w:r w:rsidRPr="00287D6D">
        <w:t>the</w:t>
      </w:r>
      <w:r w:rsidR="00287D6D">
        <w:t xml:space="preserve"> </w:t>
      </w:r>
      <w:r w:rsidRPr="00287D6D">
        <w:t>Society’s</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p>
    <w:p w14:paraId="0244A366" w14:textId="067FF2BC" w:rsidR="00D471BE" w:rsidRPr="00287D6D" w:rsidRDefault="00D471BE" w:rsidP="00D471BE">
      <w:pPr>
        <w:pStyle w:val="BodyText"/>
      </w:pPr>
      <w:r w:rsidRPr="00287D6D">
        <w:lastRenderedPageBreak/>
        <w:t>The</w:t>
      </w:r>
      <w:r w:rsidR="00287D6D">
        <w:rPr>
          <w:spacing w:val="-6"/>
        </w:rPr>
        <w:t xml:space="preserve"> </w:t>
      </w:r>
      <w:r w:rsidRPr="00287D6D">
        <w:t>EC</w:t>
      </w:r>
      <w:r w:rsidR="00287D6D">
        <w:rPr>
          <w:spacing w:val="-5"/>
        </w:rPr>
        <w:t xml:space="preserve"> </w:t>
      </w:r>
      <w:r w:rsidRPr="00287D6D">
        <w:t>oversees</w:t>
      </w:r>
      <w:r w:rsidR="00287D6D">
        <w:rPr>
          <w:spacing w:val="-5"/>
        </w:rPr>
        <w:t xml:space="preserve"> </w:t>
      </w:r>
      <w:r w:rsidRPr="00287D6D">
        <w:t>the</w:t>
      </w:r>
      <w:r w:rsidR="00287D6D">
        <w:rPr>
          <w:spacing w:val="-5"/>
        </w:rPr>
        <w:t xml:space="preserve"> </w:t>
      </w:r>
      <w:r w:rsidRPr="00287D6D">
        <w:t>administration</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teaching</w:t>
      </w:r>
      <w:r w:rsidR="00287D6D">
        <w:rPr>
          <w:spacing w:val="-5"/>
        </w:rPr>
        <w:t xml:space="preserve"> </w:t>
      </w:r>
      <w:r w:rsidRPr="00287D6D">
        <w:t>awards.</w:t>
      </w:r>
      <w:r w:rsidR="00287D6D">
        <w:rPr>
          <w:spacing w:val="-5"/>
        </w:rPr>
        <w:t xml:space="preserve"> </w:t>
      </w:r>
      <w:r w:rsidRPr="00287D6D">
        <w:t>The</w:t>
      </w:r>
      <w:r w:rsidR="00287D6D">
        <w:rPr>
          <w:spacing w:val="-5"/>
        </w:rPr>
        <w:t xml:space="preserve"> </w:t>
      </w:r>
      <w:r w:rsidRPr="00287D6D">
        <w:t>Fund</w:t>
      </w:r>
      <w:r w:rsidR="00287D6D">
        <w:rPr>
          <w:spacing w:val="-5"/>
        </w:rPr>
        <w:t xml:space="preserve"> </w:t>
      </w:r>
      <w:r w:rsidRPr="00287D6D">
        <w:t>for</w:t>
      </w:r>
      <w:r w:rsidR="00287D6D">
        <w:rPr>
          <w:spacing w:val="-5"/>
        </w:rPr>
        <w:t xml:space="preserve"> </w:t>
      </w:r>
      <w:r w:rsidRPr="00287D6D">
        <w:t>Excellence</w:t>
      </w:r>
      <w:r w:rsidR="00287D6D">
        <w:rPr>
          <w:spacing w:val="-5"/>
        </w:rPr>
        <w:t xml:space="preserve"> </w:t>
      </w:r>
      <w:r w:rsidRPr="00287D6D">
        <w:t>provides</w:t>
      </w:r>
      <w:r w:rsidR="00287D6D">
        <w:rPr>
          <w:w w:val="99"/>
        </w:rPr>
        <w:t xml:space="preserve"> </w:t>
      </w:r>
      <w:r w:rsidRPr="00287D6D">
        <w:t>some</w:t>
      </w:r>
      <w:r w:rsidR="00287D6D">
        <w:rPr>
          <w:spacing w:val="-5"/>
        </w:rPr>
        <w:t xml:space="preserve"> </w:t>
      </w:r>
      <w:r w:rsidRPr="00287D6D">
        <w:t>financial</w:t>
      </w:r>
      <w:r w:rsidR="00287D6D">
        <w:rPr>
          <w:spacing w:val="-5"/>
        </w:rPr>
        <w:t xml:space="preserve"> </w:t>
      </w:r>
      <w:r w:rsidRPr="00287D6D">
        <w:t>support</w:t>
      </w:r>
      <w:r w:rsidR="00287D6D">
        <w:rPr>
          <w:spacing w:val="-4"/>
        </w:rPr>
        <w:t xml:space="preserve"> </w:t>
      </w:r>
      <w:r w:rsidRPr="00287D6D">
        <w:t>for</w:t>
      </w:r>
      <w:r w:rsidR="00287D6D">
        <w:rPr>
          <w:spacing w:val="-5"/>
        </w:rPr>
        <w:t xml:space="preserve"> </w:t>
      </w:r>
      <w:r w:rsidRPr="00287D6D">
        <w:t>awards</w:t>
      </w:r>
      <w:r w:rsidR="00287D6D">
        <w:rPr>
          <w:spacing w:val="-4"/>
        </w:rPr>
        <w:t xml:space="preserve"> </w:t>
      </w:r>
      <w:r w:rsidRPr="00287D6D">
        <w:t>(if</w:t>
      </w:r>
      <w:r w:rsidR="00287D6D">
        <w:rPr>
          <w:spacing w:val="-5"/>
        </w:rPr>
        <w:t xml:space="preserve"> </w:t>
      </w:r>
      <w:r w:rsidRPr="00287D6D">
        <w:t>applicable;</w:t>
      </w:r>
      <w:r w:rsidR="00287D6D">
        <w:rPr>
          <w:spacing w:val="-4"/>
        </w:rPr>
        <w:t xml:space="preserve"> </w:t>
      </w:r>
      <w:r w:rsidRPr="00287D6D">
        <w:t>see</w:t>
      </w:r>
      <w:r w:rsidR="00287D6D">
        <w:rPr>
          <w:spacing w:val="-5"/>
        </w:rPr>
        <w:t xml:space="preserve"> </w:t>
      </w:r>
      <w:r w:rsidRPr="00287D6D">
        <w:t>below).</w:t>
      </w:r>
      <w:r w:rsidR="00287D6D">
        <w:rPr>
          <w:spacing w:val="-4"/>
        </w:rPr>
        <w:t xml:space="preserve"> </w:t>
      </w:r>
      <w:r w:rsidRPr="00287D6D">
        <w:t>Recommendations</w:t>
      </w:r>
      <w:r w:rsidR="00287D6D">
        <w:rPr>
          <w:spacing w:val="-5"/>
        </w:rPr>
        <w:t xml:space="preserve"> </w:t>
      </w:r>
      <w:r w:rsidRPr="00287D6D">
        <w:t>for</w:t>
      </w:r>
      <w:r w:rsidR="00287D6D">
        <w:rPr>
          <w:spacing w:val="-4"/>
        </w:rPr>
        <w:t xml:space="preserve"> </w:t>
      </w:r>
      <w:r w:rsidRPr="00287D6D">
        <w:t>new</w:t>
      </w:r>
      <w:r w:rsidR="00287D6D">
        <w:rPr>
          <w:spacing w:val="-5"/>
        </w:rPr>
        <w:t xml:space="preserve"> </w:t>
      </w:r>
      <w:r w:rsidRPr="00287D6D">
        <w:t>awards</w:t>
      </w:r>
      <w:r w:rsidR="00287D6D">
        <w:t xml:space="preserve"> </w:t>
      </w:r>
      <w:r w:rsidRPr="00287D6D">
        <w:t>may</w:t>
      </w:r>
      <w:r w:rsidR="00287D6D">
        <w:rPr>
          <w:spacing w:val="-5"/>
        </w:rPr>
        <w:t xml:space="preserve"> </w:t>
      </w:r>
      <w:r w:rsidRPr="00287D6D">
        <w:t>emerge</w:t>
      </w:r>
      <w:r w:rsidR="00287D6D">
        <w:rPr>
          <w:spacing w:val="-5"/>
        </w:rPr>
        <w:t xml:space="preserve"> </w:t>
      </w:r>
      <w:r w:rsidRPr="00287D6D">
        <w:t>from</w:t>
      </w:r>
      <w:r w:rsidR="00287D6D">
        <w:rPr>
          <w:spacing w:val="-5"/>
        </w:rPr>
        <w:t xml:space="preserve"> </w:t>
      </w:r>
      <w:r w:rsidRPr="00287D6D">
        <w:t>task</w:t>
      </w:r>
      <w:r w:rsidR="00287D6D">
        <w:rPr>
          <w:spacing w:val="-5"/>
        </w:rPr>
        <w:t xml:space="preserve"> </w:t>
      </w:r>
      <w:r w:rsidRPr="00287D6D">
        <w:t>forces</w:t>
      </w:r>
      <w:r w:rsidR="00287D6D">
        <w:rPr>
          <w:spacing w:val="-5"/>
        </w:rPr>
        <w:t xml:space="preserve"> </w:t>
      </w:r>
      <w:r w:rsidRPr="00287D6D">
        <w:t>or</w:t>
      </w:r>
      <w:r w:rsidR="00287D6D">
        <w:rPr>
          <w:spacing w:val="-5"/>
        </w:rPr>
        <w:t xml:space="preserve"> </w:t>
      </w:r>
      <w:r w:rsidRPr="00287D6D">
        <w:t>committees.</w:t>
      </w:r>
      <w:r w:rsidR="00287D6D">
        <w:rPr>
          <w:spacing w:val="-5"/>
        </w:rPr>
        <w:t xml:space="preserve"> </w:t>
      </w:r>
      <w:r w:rsidRPr="00287D6D">
        <w:t>Establishment</w:t>
      </w:r>
      <w:r w:rsidR="00287D6D">
        <w:rPr>
          <w:spacing w:val="-4"/>
        </w:rPr>
        <w:t xml:space="preserve"> </w:t>
      </w:r>
      <w:r w:rsidRPr="00287D6D">
        <w:t>of</w:t>
      </w:r>
      <w:r w:rsidR="00287D6D">
        <w:rPr>
          <w:spacing w:val="-5"/>
        </w:rPr>
        <w:t xml:space="preserve"> </w:t>
      </w:r>
      <w:r w:rsidRPr="00287D6D">
        <w:t>any</w:t>
      </w:r>
      <w:r w:rsidR="00287D6D">
        <w:rPr>
          <w:spacing w:val="-5"/>
        </w:rPr>
        <w:t xml:space="preserve"> </w:t>
      </w:r>
      <w:r w:rsidRPr="00287D6D">
        <w:t>new</w:t>
      </w:r>
      <w:r w:rsidR="00287D6D">
        <w:rPr>
          <w:spacing w:val="-5"/>
        </w:rPr>
        <w:t xml:space="preserve"> </w:t>
      </w:r>
      <w:r w:rsidRPr="00287D6D">
        <w:t>award</w:t>
      </w:r>
      <w:r w:rsidR="00287D6D">
        <w:rPr>
          <w:spacing w:val="-5"/>
        </w:rPr>
        <w:t xml:space="preserve"> </w:t>
      </w:r>
      <w:r w:rsidRPr="00287D6D">
        <w:t>requires</w:t>
      </w:r>
      <w:r w:rsidR="00287D6D">
        <w:rPr>
          <w:spacing w:val="-5"/>
        </w:rPr>
        <w:t xml:space="preserve"> </w:t>
      </w:r>
      <w:r w:rsidRPr="00287D6D">
        <w:t>a</w:t>
      </w:r>
      <w:r w:rsidR="00287D6D">
        <w:rPr>
          <w:spacing w:val="-5"/>
        </w:rPr>
        <w:t xml:space="preserve"> </w:t>
      </w:r>
      <w:r w:rsidRPr="00287D6D">
        <w:t>vote</w:t>
      </w:r>
      <w:r w:rsidR="00287D6D">
        <w:rPr>
          <w:spacing w:val="-5"/>
        </w:rPr>
        <w:t xml:space="preserve"> </w:t>
      </w:r>
      <w:r w:rsidRPr="00287D6D">
        <w:t>by</w:t>
      </w:r>
      <w:r w:rsidR="00287D6D">
        <w:t xml:space="preserve"> </w:t>
      </w:r>
      <w:r w:rsidRPr="00287D6D">
        <w:t>the</w:t>
      </w:r>
      <w:r w:rsidR="00287D6D">
        <w:rPr>
          <w:spacing w:val="-7"/>
        </w:rPr>
        <w:t xml:space="preserve"> </w:t>
      </w:r>
      <w:r w:rsidRPr="00287D6D">
        <w:t>EC.</w:t>
      </w:r>
    </w:p>
    <w:p w14:paraId="1E3D2838" w14:textId="488A599F" w:rsidR="00D471BE" w:rsidRPr="00287D6D" w:rsidRDefault="00D471BE" w:rsidP="00D471BE">
      <w:pPr>
        <w:pStyle w:val="BodyText"/>
      </w:pPr>
      <w:r w:rsidRPr="00287D6D">
        <w:t>Previous</w:t>
      </w:r>
      <w:r w:rsidR="00287D6D">
        <w:rPr>
          <w:spacing w:val="-5"/>
        </w:rPr>
        <w:t xml:space="preserve"> </w:t>
      </w:r>
      <w:r w:rsidRPr="00287D6D">
        <w:t>teaching</w:t>
      </w:r>
      <w:r w:rsidR="00287D6D">
        <w:rPr>
          <w:spacing w:val="-5"/>
        </w:rPr>
        <w:t xml:space="preserve"> </w:t>
      </w:r>
      <w:r w:rsidRPr="00287D6D">
        <w:t>award</w:t>
      </w:r>
      <w:r w:rsidR="00287D6D">
        <w:rPr>
          <w:spacing w:val="-5"/>
        </w:rPr>
        <w:t xml:space="preserve"> </w:t>
      </w:r>
      <w:r w:rsidRPr="00287D6D">
        <w:t>winners</w:t>
      </w:r>
      <w:r w:rsidR="00287D6D">
        <w:rPr>
          <w:spacing w:val="-5"/>
        </w:rPr>
        <w:t xml:space="preserve"> </w:t>
      </w:r>
      <w:r w:rsidRPr="00287D6D">
        <w:t>serve</w:t>
      </w:r>
      <w:r w:rsidR="00287D6D">
        <w:rPr>
          <w:spacing w:val="-5"/>
        </w:rPr>
        <w:t xml:space="preserve"> </w:t>
      </w:r>
      <w:r w:rsidRPr="00287D6D">
        <w:t>as</w:t>
      </w:r>
      <w:r w:rsidR="00287D6D">
        <w:rPr>
          <w:spacing w:val="-4"/>
        </w:rPr>
        <w:t xml:space="preserve"> </w:t>
      </w:r>
      <w:r w:rsidRPr="00287D6D">
        <w:t>subcommittee</w:t>
      </w:r>
      <w:r w:rsidR="00287D6D">
        <w:rPr>
          <w:spacing w:val="-5"/>
        </w:rPr>
        <w:t xml:space="preserve"> </w:t>
      </w:r>
      <w:r w:rsidRPr="00287D6D">
        <w:t>members</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rPr>
          <w:spacing w:val="-5"/>
        </w:rPr>
        <w:t>Committee</w:t>
      </w:r>
      <w:r w:rsidR="00287D6D">
        <w:rPr>
          <w:spacing w:val="-5"/>
        </w:rPr>
        <w:t xml:space="preserve"> </w:t>
      </w:r>
      <w:r w:rsidRPr="00287D6D">
        <w:rPr>
          <w:spacing w:val="-5"/>
        </w:rPr>
        <w:t>on</w:t>
      </w:r>
      <w:r w:rsidR="00287D6D">
        <w:rPr>
          <w:spacing w:val="-5"/>
        </w:rPr>
        <w:t xml:space="preserve"> </w:t>
      </w:r>
      <w:r w:rsidRPr="00287D6D">
        <w:t>Teaching</w:t>
      </w:r>
      <w:r w:rsidR="00287D6D">
        <w:rPr>
          <w:spacing w:val="-5"/>
        </w:rPr>
        <w:t xml:space="preserve"> </w:t>
      </w:r>
      <w:r w:rsidRPr="00287D6D">
        <w:t>Awards.</w:t>
      </w:r>
      <w:r w:rsidR="00287D6D">
        <w:rPr>
          <w:spacing w:val="-5"/>
        </w:rPr>
        <w:t xml:space="preserve"> </w:t>
      </w:r>
      <w:r w:rsidRPr="00287D6D">
        <w:t>The</w:t>
      </w:r>
      <w:r w:rsidR="00287D6D">
        <w:rPr>
          <w:spacing w:val="-5"/>
        </w:rPr>
        <w:t xml:space="preserve"> </w:t>
      </w:r>
      <w:r w:rsidRPr="00287D6D">
        <w:t>award</w:t>
      </w:r>
      <w:r w:rsidR="00287D6D">
        <w:rPr>
          <w:spacing w:val="-5"/>
        </w:rPr>
        <w:t xml:space="preserve"> </w:t>
      </w:r>
      <w:r w:rsidRPr="00287D6D">
        <w:t>winners</w:t>
      </w:r>
      <w:r w:rsidR="00287D6D">
        <w:rPr>
          <w:spacing w:val="-5"/>
        </w:rPr>
        <w:t xml:space="preserve"> </w:t>
      </w:r>
      <w:r w:rsidRPr="00287D6D">
        <w:t>should</w:t>
      </w:r>
      <w:r w:rsidR="00287D6D">
        <w:rPr>
          <w:spacing w:val="-5"/>
        </w:rPr>
        <w:t xml:space="preserve"> </w:t>
      </w:r>
      <w:r w:rsidRPr="00287D6D">
        <w:t>be</w:t>
      </w:r>
      <w:r w:rsidR="00287D6D">
        <w:rPr>
          <w:spacing w:val="-4"/>
        </w:rPr>
        <w:t xml:space="preserve"> </w:t>
      </w:r>
      <w:r w:rsidRPr="00287D6D">
        <w:t>informed</w:t>
      </w:r>
      <w:r w:rsidR="00287D6D">
        <w:rPr>
          <w:spacing w:val="-5"/>
        </w:rPr>
        <w:t xml:space="preserve"> </w:t>
      </w:r>
      <w:r w:rsidRPr="00287D6D">
        <w:t>that</w:t>
      </w:r>
      <w:r w:rsidR="00287D6D">
        <w:rPr>
          <w:spacing w:val="-5"/>
        </w:rPr>
        <w:t xml:space="preserve"> </w:t>
      </w:r>
      <w:r w:rsidRPr="00287D6D">
        <w:t>they</w:t>
      </w:r>
      <w:r w:rsidR="00287D6D">
        <w:rPr>
          <w:spacing w:val="-5"/>
        </w:rPr>
        <w:t xml:space="preserve"> </w:t>
      </w:r>
      <w:r w:rsidRPr="00287D6D">
        <w:t>are</w:t>
      </w:r>
      <w:r w:rsidR="00287D6D">
        <w:rPr>
          <w:spacing w:val="-5"/>
        </w:rPr>
        <w:t xml:space="preserve"> </w:t>
      </w:r>
      <w:r w:rsidRPr="00287D6D">
        <w:t>expected</w:t>
      </w:r>
      <w:r w:rsidR="00287D6D">
        <w:rPr>
          <w:spacing w:val="-4"/>
        </w:rPr>
        <w:t xml:space="preserve"> </w:t>
      </w:r>
      <w:r w:rsidRPr="00287D6D">
        <w:t>to</w:t>
      </w:r>
      <w:r w:rsidR="00287D6D">
        <w:rPr>
          <w:spacing w:val="-5"/>
        </w:rPr>
        <w:t xml:space="preserve"> </w:t>
      </w:r>
      <w:r w:rsidRPr="00287D6D">
        <w:t>serve</w:t>
      </w:r>
      <w:r w:rsidR="00287D6D">
        <w:rPr>
          <w:spacing w:val="-5"/>
        </w:rPr>
        <w:t xml:space="preserve"> </w:t>
      </w:r>
      <w:r w:rsidRPr="00287D6D">
        <w:t>on</w:t>
      </w:r>
      <w:r w:rsidR="00287D6D">
        <w:rPr>
          <w:spacing w:val="-5"/>
        </w:rPr>
        <w:t xml:space="preserve"> </w:t>
      </w:r>
      <w:r w:rsidRPr="00287D6D">
        <w:t>the</w:t>
      </w:r>
      <w:r w:rsidR="00287D6D">
        <w:rPr>
          <w:w w:val="99"/>
        </w:rPr>
        <w:t xml:space="preserve"> </w:t>
      </w:r>
      <w:r w:rsidRPr="00287D6D">
        <w:t>committee.</w:t>
      </w:r>
      <w:r w:rsidR="00287D6D">
        <w:rPr>
          <w:b/>
          <w:bCs/>
        </w:rPr>
        <w:t xml:space="preserve"> </w:t>
      </w:r>
    </w:p>
    <w:p w14:paraId="2B3CAD9C" w14:textId="77777777" w:rsidR="00D471BE" w:rsidRPr="00287D6D" w:rsidRDefault="00D471BE" w:rsidP="00D471BE">
      <w:pPr>
        <w:rPr>
          <w:szCs w:val="24"/>
        </w:rPr>
      </w:pPr>
      <w:r w:rsidRPr="00287D6D">
        <w:rPr>
          <w:b/>
          <w:bCs/>
        </w:rPr>
        <w:t>DESCRIPTION:</w:t>
      </w:r>
    </w:p>
    <w:p w14:paraId="51DD0C2B" w14:textId="69BDD99F" w:rsidR="00D471BE" w:rsidRPr="00287D6D" w:rsidRDefault="00D471BE" w:rsidP="00D471BE">
      <w:pPr>
        <w:pStyle w:val="BodyText"/>
      </w:pPr>
      <w:r w:rsidRPr="00287D6D">
        <w:t>The</w:t>
      </w:r>
      <w:r w:rsidR="00287D6D">
        <w:rPr>
          <w:spacing w:val="-6"/>
        </w:rPr>
        <w:t xml:space="preserve"> </w:t>
      </w:r>
      <w:r w:rsidRPr="00287D6D">
        <w:t>Chair</w:t>
      </w:r>
      <w:r w:rsidR="00287D6D">
        <w:rPr>
          <w:spacing w:val="-5"/>
        </w:rPr>
        <w:t xml:space="preserve"> </w:t>
      </w:r>
      <w:r w:rsidRPr="00287D6D">
        <w:t>of</w:t>
      </w:r>
      <w:r w:rsidR="00287D6D">
        <w:rPr>
          <w:spacing w:val="-6"/>
        </w:rPr>
        <w:t xml:space="preserve"> </w:t>
      </w:r>
      <w:r w:rsidRPr="00287D6D">
        <w:t>the</w:t>
      </w:r>
      <w:r w:rsidR="00287D6D">
        <w:rPr>
          <w:spacing w:val="-5"/>
        </w:rPr>
        <w:t xml:space="preserve"> </w:t>
      </w:r>
      <w:r w:rsidRPr="00287D6D">
        <w:t>STP</w:t>
      </w:r>
      <w:r w:rsidR="00287D6D">
        <w:rPr>
          <w:spacing w:val="-6"/>
        </w:rPr>
        <w:t xml:space="preserve"> </w:t>
      </w:r>
      <w:r w:rsidRPr="00287D6D">
        <w:rPr>
          <w:spacing w:val="-6"/>
        </w:rPr>
        <w:t>Committee</w:t>
      </w:r>
      <w:r w:rsidR="00287D6D">
        <w:rPr>
          <w:spacing w:val="-6"/>
        </w:rPr>
        <w:t xml:space="preserve"> </w:t>
      </w:r>
      <w:r w:rsidRPr="00287D6D">
        <w:rPr>
          <w:spacing w:val="-6"/>
        </w:rPr>
        <w:t>on</w:t>
      </w:r>
      <w:r w:rsidR="00287D6D">
        <w:rPr>
          <w:spacing w:val="-6"/>
        </w:rPr>
        <w:t xml:space="preserve"> </w:t>
      </w:r>
      <w:r w:rsidRPr="00287D6D">
        <w:t>Teaching</w:t>
      </w:r>
      <w:r w:rsidR="00287D6D">
        <w:rPr>
          <w:spacing w:val="-5"/>
        </w:rPr>
        <w:t xml:space="preserve"> </w:t>
      </w:r>
      <w:r w:rsidRPr="00287D6D">
        <w:t>Awards</w:t>
      </w:r>
      <w:r w:rsidR="00287D6D">
        <w:rPr>
          <w:spacing w:val="-5"/>
        </w:rPr>
        <w:t xml:space="preserve"> </w:t>
      </w:r>
      <w:r w:rsidRPr="00287D6D">
        <w:t>is</w:t>
      </w:r>
      <w:r w:rsidR="00287D6D">
        <w:rPr>
          <w:spacing w:val="-5"/>
        </w:rPr>
        <w:t xml:space="preserve"> </w:t>
      </w:r>
      <w:r w:rsidRPr="00287D6D">
        <w:t>responsible</w:t>
      </w:r>
      <w:r w:rsidR="00287D6D">
        <w:rPr>
          <w:spacing w:val="-6"/>
        </w:rPr>
        <w:t xml:space="preserve"> </w:t>
      </w:r>
      <w:r w:rsidRPr="00287D6D">
        <w:t>for</w:t>
      </w:r>
      <w:r w:rsidR="00287D6D">
        <w:rPr>
          <w:spacing w:val="-5"/>
        </w:rPr>
        <w:t xml:space="preserve"> </w:t>
      </w:r>
      <w:r w:rsidRPr="00287D6D">
        <w:t>implementing</w:t>
      </w:r>
      <w:r w:rsidR="00287D6D">
        <w:rPr>
          <w:spacing w:val="-5"/>
        </w:rPr>
        <w:t xml:space="preserve"> </w:t>
      </w:r>
      <w:r w:rsidRPr="00287D6D">
        <w:t>the</w:t>
      </w:r>
      <w:r w:rsidR="00287D6D">
        <w:rPr>
          <w:spacing w:val="-6"/>
        </w:rPr>
        <w:t xml:space="preserve"> </w:t>
      </w:r>
      <w:r w:rsidRPr="00287D6D">
        <w:t>Society’s</w:t>
      </w:r>
      <w:r w:rsidR="00287D6D">
        <w:rPr>
          <w:spacing w:val="-5"/>
        </w:rPr>
        <w:t xml:space="preserve"> </w:t>
      </w:r>
      <w:r w:rsidRPr="00287D6D">
        <w:t>annual</w:t>
      </w:r>
      <w:r w:rsidR="00287D6D">
        <w:rPr>
          <w:w w:val="99"/>
        </w:rPr>
        <w:t xml:space="preserve"> </w:t>
      </w:r>
      <w:r w:rsidRPr="00287D6D">
        <w:t>awards</w:t>
      </w:r>
      <w:r w:rsidR="00287D6D">
        <w:rPr>
          <w:spacing w:val="-7"/>
        </w:rPr>
        <w:t xml:space="preserve"> </w:t>
      </w:r>
      <w:r w:rsidRPr="00287D6D">
        <w:t>program.</w:t>
      </w:r>
      <w:r w:rsidR="00287D6D">
        <w:rPr>
          <w:spacing w:val="-6"/>
        </w:rPr>
        <w:t xml:space="preserve"> </w:t>
      </w:r>
      <w:r w:rsidRPr="00287D6D">
        <w:t>These</w:t>
      </w:r>
      <w:r w:rsidR="00287D6D">
        <w:rPr>
          <w:spacing w:val="-7"/>
        </w:rPr>
        <w:t xml:space="preserve"> </w:t>
      </w:r>
      <w:r w:rsidRPr="00287D6D">
        <w:t>duties</w:t>
      </w:r>
      <w:r w:rsidR="00287D6D">
        <w:rPr>
          <w:spacing w:val="-6"/>
        </w:rPr>
        <w:t xml:space="preserve"> </w:t>
      </w:r>
      <w:r w:rsidRPr="00287D6D">
        <w:t>include</w:t>
      </w:r>
      <w:r w:rsidR="00287D6D">
        <w:rPr>
          <w:spacing w:val="-7"/>
        </w:rPr>
        <w:t xml:space="preserve"> </w:t>
      </w:r>
      <w:r w:rsidRPr="00287D6D">
        <w:t>(a)</w:t>
      </w:r>
      <w:r w:rsidR="00287D6D">
        <w:rPr>
          <w:spacing w:val="-6"/>
        </w:rPr>
        <w:t xml:space="preserve"> </w:t>
      </w:r>
      <w:r w:rsidRPr="00287D6D">
        <w:t>soliciting,</w:t>
      </w:r>
      <w:r w:rsidR="00287D6D">
        <w:rPr>
          <w:spacing w:val="-7"/>
        </w:rPr>
        <w:t xml:space="preserve"> </w:t>
      </w:r>
      <w:r w:rsidRPr="00287D6D">
        <w:t>receiving,</w:t>
      </w:r>
      <w:r w:rsidR="00287D6D">
        <w:rPr>
          <w:spacing w:val="-6"/>
        </w:rPr>
        <w:t xml:space="preserve"> </w:t>
      </w:r>
      <w:r w:rsidRPr="00287D6D">
        <w:t>and</w:t>
      </w:r>
      <w:r w:rsidR="00287D6D">
        <w:rPr>
          <w:spacing w:val="-6"/>
        </w:rPr>
        <w:t xml:space="preserve"> </w:t>
      </w:r>
      <w:r w:rsidRPr="00287D6D">
        <w:t>responding</w:t>
      </w:r>
      <w:r w:rsidR="00287D6D">
        <w:rPr>
          <w:spacing w:val="-7"/>
        </w:rPr>
        <w:t xml:space="preserve"> </w:t>
      </w:r>
      <w:r w:rsidRPr="00287D6D">
        <w:t>to</w:t>
      </w:r>
      <w:r w:rsidR="00287D6D">
        <w:rPr>
          <w:spacing w:val="-6"/>
        </w:rPr>
        <w:t xml:space="preserve"> </w:t>
      </w:r>
      <w:r w:rsidRPr="00287D6D">
        <w:t>applications,</w:t>
      </w:r>
      <w:r w:rsidR="00287D6D">
        <w:t xml:space="preserve"> </w:t>
      </w:r>
      <w:r w:rsidRPr="00287D6D">
        <w:t>(b)</w:t>
      </w:r>
      <w:r w:rsidRPr="00287D6D">
        <w:rPr>
          <w:noProof/>
        </w:rPr>
        <mc:AlternateContent>
          <mc:Choice Requires="wpg">
            <w:drawing>
              <wp:anchor distT="0" distB="0" distL="114300" distR="114300" simplePos="0" relativeHeight="251661312" behindDoc="1" locked="0" layoutInCell="1" allowOverlap="1" wp14:anchorId="5A5C97D1" wp14:editId="2D390857">
                <wp:simplePos x="0" y="0"/>
                <wp:positionH relativeFrom="page">
                  <wp:posOffset>6454775</wp:posOffset>
                </wp:positionH>
                <wp:positionV relativeFrom="paragraph">
                  <wp:posOffset>541020</wp:posOffset>
                </wp:positionV>
                <wp:extent cx="38100" cy="1270"/>
                <wp:effectExtent l="6350" t="10795" r="1270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10165" y="852"/>
                          <a:chExt cx="60" cy="2"/>
                        </a:xfrm>
                      </wpg:grpSpPr>
                      <wps:wsp>
                        <wps:cNvPr id="4" name="Freeform 3"/>
                        <wps:cNvSpPr>
                          <a:spLocks/>
                        </wps:cNvSpPr>
                        <wps:spPr bwMode="auto">
                          <a:xfrm>
                            <a:off x="10165" y="852"/>
                            <a:ext cx="60" cy="2"/>
                          </a:xfrm>
                          <a:custGeom>
                            <a:avLst/>
                            <a:gdLst>
                              <a:gd name="T0" fmla="+- 0 10165 10165"/>
                              <a:gd name="T1" fmla="*/ T0 w 60"/>
                              <a:gd name="T2" fmla="+- 0 10225 10165"/>
                              <a:gd name="T3" fmla="*/ T2 w 60"/>
                            </a:gdLst>
                            <a:ahLst/>
                            <a:cxnLst>
                              <a:cxn ang="0">
                                <a:pos x="T1" y="0"/>
                              </a:cxn>
                              <a:cxn ang="0">
                                <a:pos x="T3" y="0"/>
                              </a:cxn>
                            </a:cxnLst>
                            <a:rect l="0" t="0" r="r" b="b"/>
                            <a:pathLst>
                              <a:path w="60">
                                <a:moveTo>
                                  <a:pt x="0" y="0"/>
                                </a:moveTo>
                                <a:lnTo>
                                  <a:pt x="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3F44B02F">
              <v:group id="Group 3" style="position:absolute;margin-left:508.25pt;margin-top:42.6pt;width:3pt;height:.1pt;z-index:-251655168;mso-position-horizontal-relative:page" coordsize="60,2" coordorigin="10165,852" o:spid="_x0000_s1026" w14:anchorId="5BBB1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">
                <v:shape id="Freeform 3" style="position:absolute;left:10165;top:852;width:60;height:2;visibility:visible;mso-wrap-style:square;v-text-anchor:top" coordsize="60,2" o:spid="_x0000_s1027" filled="f" strokeweight=".72pt" path="m,l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">
                  <v:path arrowok="t" o:connecttype="custom" o:connectlocs="0,0;60,0" o:connectangles="0,0"/>
                </v:shape>
                <w10:wrap anchorx="page"/>
              </v:group>
            </w:pict>
          </mc:Fallback>
        </mc:AlternateContent>
      </w:r>
      <w:r w:rsidR="00287D6D">
        <w:t xml:space="preserve"> </w:t>
      </w:r>
      <w:r w:rsidRPr="00287D6D">
        <w:t>organizing</w:t>
      </w:r>
      <w:r w:rsidR="00287D6D">
        <w:rPr>
          <w:spacing w:val="-6"/>
        </w:rPr>
        <w:t xml:space="preserve"> </w:t>
      </w:r>
      <w:r w:rsidRPr="00287D6D">
        <w:t>review</w:t>
      </w:r>
      <w:r w:rsidR="00287D6D">
        <w:rPr>
          <w:spacing w:val="-5"/>
        </w:rPr>
        <w:t xml:space="preserve"> </w:t>
      </w:r>
      <w:r w:rsidRPr="00287D6D">
        <w:t>panels</w:t>
      </w:r>
      <w:r w:rsidR="00287D6D">
        <w:rPr>
          <w:spacing w:val="-6"/>
        </w:rPr>
        <w:t xml:space="preserve"> </w:t>
      </w:r>
      <w:r w:rsidRPr="00287D6D">
        <w:t>for</w:t>
      </w:r>
      <w:r w:rsidR="00287D6D">
        <w:rPr>
          <w:spacing w:val="-5"/>
        </w:rPr>
        <w:t xml:space="preserve"> </w:t>
      </w:r>
      <w:r w:rsidRPr="00287D6D">
        <w:t>each</w:t>
      </w:r>
      <w:r w:rsidR="00287D6D">
        <w:rPr>
          <w:spacing w:val="-5"/>
        </w:rPr>
        <w:t xml:space="preserve"> </w:t>
      </w:r>
      <w:r w:rsidRPr="00287D6D">
        <w:t>of</w:t>
      </w:r>
      <w:r w:rsidR="00287D6D">
        <w:rPr>
          <w:spacing w:val="-6"/>
        </w:rPr>
        <w:t xml:space="preserve"> </w:t>
      </w:r>
      <w:r w:rsidRPr="00287D6D">
        <w:t>the</w:t>
      </w:r>
      <w:r w:rsidR="00287D6D">
        <w:rPr>
          <w:spacing w:val="-5"/>
        </w:rPr>
        <w:t xml:space="preserve"> </w:t>
      </w:r>
      <w:r w:rsidRPr="00287D6D">
        <w:t>six</w:t>
      </w:r>
      <w:r w:rsidR="00287D6D">
        <w:t xml:space="preserve"> </w:t>
      </w:r>
      <w:r w:rsidRPr="00287D6D">
        <w:t>awards</w:t>
      </w:r>
      <w:r w:rsidR="00287D6D">
        <w:rPr>
          <w:spacing w:val="-6"/>
        </w:rPr>
        <w:t xml:space="preserve"> </w:t>
      </w:r>
      <w:r w:rsidRPr="00287D6D">
        <w:t>categories,</w:t>
      </w:r>
      <w:r w:rsidR="00287D6D">
        <w:rPr>
          <w:spacing w:val="-5"/>
        </w:rPr>
        <w:t xml:space="preserve"> </w:t>
      </w:r>
      <w:r w:rsidRPr="00287D6D">
        <w:t>(c)</w:t>
      </w:r>
      <w:r w:rsidR="00287D6D">
        <w:rPr>
          <w:spacing w:val="-5"/>
        </w:rPr>
        <w:t xml:space="preserve"> </w:t>
      </w:r>
      <w:r w:rsidRPr="00287D6D">
        <w:t>contacting</w:t>
      </w:r>
      <w:r w:rsidR="00287D6D">
        <w:rPr>
          <w:spacing w:val="-6"/>
        </w:rPr>
        <w:t xml:space="preserve"> </w:t>
      </w:r>
      <w:r w:rsidRPr="00287D6D">
        <w:t>applicants</w:t>
      </w:r>
      <w:r w:rsidR="00287D6D">
        <w:rPr>
          <w:spacing w:val="-5"/>
        </w:rPr>
        <w:t xml:space="preserve"> </w:t>
      </w:r>
      <w:r w:rsidRPr="00287D6D">
        <w:t>after</w:t>
      </w:r>
      <w:r w:rsidR="00287D6D">
        <w:rPr>
          <w:spacing w:val="-5"/>
        </w:rPr>
        <w:t xml:space="preserve"> </w:t>
      </w:r>
      <w:r w:rsidRPr="00287D6D">
        <w:t>a</w:t>
      </w:r>
      <w:r w:rsidR="00287D6D">
        <w:rPr>
          <w:spacing w:val="-6"/>
        </w:rPr>
        <w:t xml:space="preserve"> </w:t>
      </w:r>
      <w:r w:rsidRPr="00287D6D">
        <w:t>decision</w:t>
      </w:r>
      <w:r w:rsidR="00287D6D">
        <w:rPr>
          <w:w w:val="99"/>
        </w:rPr>
        <w:t xml:space="preserve"> </w:t>
      </w:r>
      <w:r w:rsidRPr="00287D6D">
        <w:t>has</w:t>
      </w:r>
      <w:r w:rsidR="00287D6D">
        <w:rPr>
          <w:spacing w:val="-5"/>
        </w:rPr>
        <w:t xml:space="preserve"> </w:t>
      </w:r>
      <w:r w:rsidRPr="00287D6D">
        <w:t>been</w:t>
      </w:r>
      <w:r w:rsidR="00287D6D">
        <w:rPr>
          <w:spacing w:val="-4"/>
        </w:rPr>
        <w:t xml:space="preserve"> </w:t>
      </w:r>
      <w:r w:rsidRPr="00287D6D">
        <w:t>reached,</w:t>
      </w:r>
      <w:r w:rsidR="00287D6D">
        <w:rPr>
          <w:spacing w:val="-4"/>
        </w:rPr>
        <w:t xml:space="preserve"> </w:t>
      </w:r>
      <w:r w:rsidRPr="00287D6D">
        <w:t>(d)</w:t>
      </w:r>
      <w:r w:rsidR="00287D6D">
        <w:rPr>
          <w:spacing w:val="-4"/>
        </w:rPr>
        <w:t xml:space="preserve"> </w:t>
      </w:r>
      <w:r w:rsidRPr="00287D6D">
        <w:t>writing</w:t>
      </w:r>
      <w:r w:rsidR="00287D6D">
        <w:rPr>
          <w:spacing w:val="-4"/>
        </w:rPr>
        <w:t xml:space="preserve"> </w:t>
      </w:r>
      <w:r w:rsidRPr="00287D6D">
        <w:t>the</w:t>
      </w:r>
      <w:r w:rsidR="00287D6D">
        <w:rPr>
          <w:spacing w:val="-4"/>
        </w:rPr>
        <w:t xml:space="preserve"> </w:t>
      </w:r>
      <w:r w:rsidRPr="00287D6D">
        <w:t>recipients’</w:t>
      </w:r>
      <w:r w:rsidR="00287D6D">
        <w:rPr>
          <w:spacing w:val="-4"/>
        </w:rPr>
        <w:t xml:space="preserve"> </w:t>
      </w:r>
      <w:r w:rsidRPr="00287D6D">
        <w:t>biographies</w:t>
      </w:r>
      <w:r w:rsidR="00287D6D">
        <w:rPr>
          <w:spacing w:val="-4"/>
        </w:rPr>
        <w:t xml:space="preserve"> </w:t>
      </w:r>
      <w:r w:rsidRPr="00287D6D">
        <w:t>for</w:t>
      </w:r>
      <w:r w:rsidR="00287D6D">
        <w:rPr>
          <w:spacing w:val="-4"/>
        </w:rPr>
        <w:t xml:space="preserve"> </w:t>
      </w:r>
      <w:r w:rsidRPr="00287D6D">
        <w:t>the</w:t>
      </w:r>
      <w:r w:rsidR="00287D6D">
        <w:rPr>
          <w:spacing w:val="-4"/>
        </w:rPr>
        <w:t xml:space="preserve"> </w:t>
      </w:r>
      <w:r w:rsidRPr="00287D6D">
        <w:t>October</w:t>
      </w:r>
      <w:r w:rsidR="00287D6D">
        <w:rPr>
          <w:spacing w:val="-4"/>
        </w:rPr>
        <w:t xml:space="preserve"> </w:t>
      </w:r>
      <w:r w:rsidRPr="00287D6D">
        <w:t>issue</w:t>
      </w:r>
      <w:r w:rsidR="00287D6D">
        <w:rPr>
          <w:spacing w:val="-4"/>
        </w:rPr>
        <w:t xml:space="preserve"> </w:t>
      </w:r>
      <w:r w:rsidRPr="00287D6D">
        <w:t>of</w:t>
      </w:r>
      <w:r w:rsidR="00287D6D">
        <w:rPr>
          <w:spacing w:val="-4"/>
        </w:rPr>
        <w:t xml:space="preserve"> </w:t>
      </w:r>
      <w:r w:rsidRPr="00287D6D">
        <w:rPr>
          <w:i/>
        </w:rPr>
        <w:t>ToP</w:t>
      </w:r>
      <w:r w:rsidRPr="00287D6D">
        <w:t>,</w:t>
      </w:r>
      <w:r w:rsidR="00287D6D">
        <w:rPr>
          <w:spacing w:val="-4"/>
        </w:rPr>
        <w:t xml:space="preserve"> </w:t>
      </w:r>
      <w:r w:rsidRPr="00287D6D">
        <w:t>and</w:t>
      </w:r>
      <w:r w:rsidR="00287D6D">
        <w:rPr>
          <w:spacing w:val="-4"/>
        </w:rPr>
        <w:t xml:space="preserve"> </w:t>
      </w:r>
      <w:r w:rsidRPr="00287D6D">
        <w:t>(e)</w:t>
      </w:r>
      <w:r w:rsidR="00287D6D">
        <w:rPr>
          <w:spacing w:val="-4"/>
        </w:rPr>
        <w:t xml:space="preserve"> </w:t>
      </w:r>
      <w:r w:rsidRPr="00287D6D">
        <w:t>when</w:t>
      </w:r>
      <w:r w:rsidR="00287D6D">
        <w:t xml:space="preserve"> </w:t>
      </w:r>
      <w:r w:rsidRPr="00287D6D">
        <w:t>possible,</w:t>
      </w:r>
      <w:r w:rsidR="00287D6D">
        <w:rPr>
          <w:spacing w:val="-5"/>
        </w:rPr>
        <w:t xml:space="preserve"> </w:t>
      </w:r>
      <w:r w:rsidRPr="00287D6D">
        <w:t>presenting</w:t>
      </w:r>
      <w:r w:rsidR="00287D6D">
        <w:rPr>
          <w:spacing w:val="-5"/>
        </w:rPr>
        <w:t xml:space="preserve"> </w:t>
      </w:r>
      <w:r w:rsidRPr="00287D6D">
        <w:t>the</w:t>
      </w:r>
      <w:r w:rsidR="00287D6D">
        <w:rPr>
          <w:spacing w:val="-5"/>
        </w:rPr>
        <w:t xml:space="preserve"> </w:t>
      </w:r>
      <w:r w:rsidRPr="00287D6D">
        <w:t>awards</w:t>
      </w:r>
      <w:r w:rsidR="00287D6D">
        <w:rPr>
          <w:spacing w:val="-5"/>
        </w:rPr>
        <w:t xml:space="preserve"> </w:t>
      </w:r>
      <w:r w:rsidRPr="00287D6D">
        <w:t>at</w:t>
      </w:r>
      <w:r w:rsidR="00287D6D">
        <w:rPr>
          <w:spacing w:val="-5"/>
        </w:rPr>
        <w:t xml:space="preserve"> </w:t>
      </w:r>
      <w:r w:rsidRPr="00287D6D">
        <w:t>the</w:t>
      </w:r>
      <w:r w:rsidR="00287D6D">
        <w:rPr>
          <w:spacing w:val="-5"/>
        </w:rPr>
        <w:t xml:space="preserve"> </w:t>
      </w:r>
      <w:r w:rsidRPr="00287D6D">
        <w:t>Society’s</w:t>
      </w:r>
      <w:r w:rsidR="00287D6D">
        <w:rPr>
          <w:spacing w:val="-5"/>
        </w:rPr>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p>
    <w:p w14:paraId="2828A6F0" w14:textId="7E3B4F34" w:rsidR="00D471BE" w:rsidRPr="00287D6D" w:rsidRDefault="00D471BE" w:rsidP="00D471BE">
      <w:pPr>
        <w:pStyle w:val="BodyText"/>
      </w:pPr>
      <w:r w:rsidRPr="00287D6D">
        <w:t>When</w:t>
      </w:r>
      <w:r w:rsidR="00287D6D">
        <w:t xml:space="preserve"> </w:t>
      </w:r>
      <w:r w:rsidRPr="00287D6D">
        <w:t>considering</w:t>
      </w:r>
      <w:r w:rsidR="00287D6D">
        <w:t xml:space="preserve"> </w:t>
      </w:r>
      <w:r w:rsidRPr="00287D6D">
        <w:t>potential</w:t>
      </w:r>
      <w:r w:rsidR="00287D6D">
        <w:t xml:space="preserve"> </w:t>
      </w:r>
      <w:r w:rsidRPr="00287D6D">
        <w:t>applicants</w:t>
      </w:r>
      <w:r w:rsidR="00287D6D">
        <w:t xml:space="preserve"> </w:t>
      </w:r>
      <w:r w:rsidRPr="00287D6D">
        <w:t>whose</w:t>
      </w:r>
      <w:r w:rsidR="00287D6D">
        <w:t xml:space="preserve"> </w:t>
      </w:r>
      <w:r w:rsidRPr="00287D6D">
        <w:t>contributions</w:t>
      </w:r>
      <w:r w:rsidR="00287D6D">
        <w:t xml:space="preserve"> </w:t>
      </w:r>
      <w:r w:rsidRPr="00287D6D">
        <w:t>are</w:t>
      </w:r>
      <w:r w:rsidR="00287D6D">
        <w:t xml:space="preserve"> </w:t>
      </w:r>
      <w:r w:rsidRPr="00287D6D">
        <w:t>having</w:t>
      </w:r>
      <w:r w:rsidR="00287D6D">
        <w:t xml:space="preserve"> </w:t>
      </w:r>
      <w:r w:rsidRPr="00287D6D">
        <w:t>a</w:t>
      </w:r>
      <w:r w:rsidR="00287D6D">
        <w:t xml:space="preserve"> </w:t>
      </w:r>
      <w:r w:rsidRPr="00287D6D">
        <w:t>broad</w:t>
      </w:r>
      <w:r w:rsidR="00287D6D">
        <w:t xml:space="preserve"> </w:t>
      </w:r>
      <w:r w:rsidRPr="00287D6D">
        <w:t>impact,</w:t>
      </w:r>
      <w:r w:rsidR="00287D6D">
        <w:t xml:space="preserve"> </w:t>
      </w:r>
      <w:r w:rsidRPr="00287D6D">
        <w:t>the</w:t>
      </w:r>
      <w:r w:rsidR="00287D6D">
        <w:t xml:space="preserve"> </w:t>
      </w:r>
      <w:r w:rsidRPr="00287D6D">
        <w:t>committee</w:t>
      </w:r>
      <w:r w:rsidR="00287D6D">
        <w:t xml:space="preserve"> </w:t>
      </w:r>
      <w:r w:rsidRPr="00287D6D">
        <w:t>should</w:t>
      </w:r>
      <w:r w:rsidR="00287D6D">
        <w:t xml:space="preserve"> </w:t>
      </w:r>
      <w:r w:rsidRPr="00287D6D">
        <w:t>consider</w:t>
      </w:r>
      <w:r w:rsidR="00287D6D">
        <w:t xml:space="preserve"> </w:t>
      </w:r>
      <w:r w:rsidRPr="00287D6D">
        <w:t>colleagues</w:t>
      </w:r>
      <w:r w:rsidR="00287D6D">
        <w:t xml:space="preserve"> </w:t>
      </w:r>
      <w:r w:rsidRPr="00287D6D">
        <w:t>from</w:t>
      </w:r>
      <w:r w:rsidR="00287D6D">
        <w:t xml:space="preserve"> </w:t>
      </w:r>
      <w:r w:rsidRPr="00287D6D">
        <w:t>underrepresented</w:t>
      </w:r>
      <w:r w:rsidR="00287D6D">
        <w:t xml:space="preserve"> </w:t>
      </w:r>
      <w:r w:rsidRPr="00287D6D">
        <w:t>groups</w:t>
      </w:r>
      <w:r w:rsidR="00287D6D">
        <w:t xml:space="preserve"> </w:t>
      </w:r>
      <w:r w:rsidRPr="00287D6D">
        <w:t>who</w:t>
      </w:r>
      <w:r w:rsidR="00287D6D">
        <w:t xml:space="preserve"> </w:t>
      </w:r>
      <w:r w:rsidRPr="00287D6D">
        <w:t>may</w:t>
      </w:r>
      <w:r w:rsidR="00287D6D">
        <w:t xml:space="preserve"> </w:t>
      </w:r>
      <w:r w:rsidRPr="00287D6D">
        <w:t>have</w:t>
      </w:r>
      <w:r w:rsidR="00287D6D">
        <w:t xml:space="preserve"> </w:t>
      </w:r>
      <w:r w:rsidRPr="00287D6D">
        <w:t>diverse</w:t>
      </w:r>
      <w:r w:rsidR="00287D6D">
        <w:t xml:space="preserve"> </w:t>
      </w:r>
      <w:r w:rsidRPr="00287D6D">
        <w:t>backgrounds</w:t>
      </w:r>
      <w:r w:rsidR="00287D6D">
        <w:t xml:space="preserve"> </w:t>
      </w:r>
      <w:r w:rsidRPr="00287D6D">
        <w:t>and</w:t>
      </w:r>
      <w:r w:rsidR="00287D6D">
        <w:t xml:space="preserve"> </w:t>
      </w:r>
      <w:r w:rsidRPr="00287D6D">
        <w:t>experiences.</w:t>
      </w:r>
    </w:p>
    <w:p w14:paraId="3A990C72" w14:textId="77777777" w:rsidR="00D471BE" w:rsidRPr="00287D6D" w:rsidRDefault="00D471BE" w:rsidP="00D471BE">
      <w:pPr>
        <w:rPr>
          <w:szCs w:val="24"/>
        </w:rPr>
      </w:pPr>
      <w:r w:rsidRPr="00287D6D">
        <w:rPr>
          <w:b/>
          <w:bCs/>
        </w:rPr>
        <w:t>TIMELINE/DUTIES:</w:t>
      </w:r>
    </w:p>
    <w:p w14:paraId="1C7F414A" w14:textId="77777777" w:rsidR="00D471BE" w:rsidRPr="00287D6D" w:rsidRDefault="00D471BE" w:rsidP="00D471BE">
      <w:pPr>
        <w:spacing w:after="0"/>
        <w:rPr>
          <w:szCs w:val="24"/>
        </w:rPr>
      </w:pPr>
      <w:r w:rsidRPr="00287D6D">
        <w:t>January</w:t>
      </w:r>
    </w:p>
    <w:p w14:paraId="58F87F7C" w14:textId="5D903CE1" w:rsidR="00D471BE" w:rsidRPr="00287D6D" w:rsidRDefault="00D471BE">
      <w:pPr>
        <w:pStyle w:val="BodyText"/>
        <w:numPr>
          <w:ilvl w:val="0"/>
          <w:numId w:val="56"/>
        </w:numPr>
        <w:spacing w:after="0"/>
      </w:pPr>
      <w:r w:rsidRPr="00287D6D">
        <w:t>Receive</w:t>
      </w:r>
      <w:r w:rsidR="00287D6D">
        <w:rPr>
          <w:spacing w:val="-20"/>
        </w:rPr>
        <w:t xml:space="preserve"> </w:t>
      </w:r>
      <w:r w:rsidRPr="00287D6D">
        <w:t>applications</w:t>
      </w:r>
    </w:p>
    <w:p w14:paraId="503F9C73" w14:textId="19274C3D" w:rsidR="00D471BE" w:rsidRPr="00287D6D" w:rsidRDefault="00D471BE">
      <w:pPr>
        <w:pStyle w:val="BodyText"/>
        <w:numPr>
          <w:ilvl w:val="0"/>
          <w:numId w:val="56"/>
        </w:numPr>
        <w:spacing w:after="0"/>
      </w:pPr>
      <w:r w:rsidRPr="00287D6D">
        <w:t>Create</w:t>
      </w:r>
      <w:r w:rsidR="00287D6D">
        <w:rPr>
          <w:spacing w:val="-6"/>
        </w:rPr>
        <w:t xml:space="preserve"> </w:t>
      </w:r>
      <w:r w:rsidRPr="00287D6D">
        <w:t>data</w:t>
      </w:r>
      <w:r w:rsidR="00287D6D">
        <w:rPr>
          <w:spacing w:val="-6"/>
        </w:rPr>
        <w:t xml:space="preserve"> </w:t>
      </w:r>
      <w:r w:rsidRPr="00287D6D">
        <w:t>base</w:t>
      </w:r>
      <w:r w:rsidR="00287D6D">
        <w:rPr>
          <w:spacing w:val="-5"/>
        </w:rPr>
        <w:t xml:space="preserve"> </w:t>
      </w:r>
      <w:r w:rsidRPr="00287D6D">
        <w:t>of</w:t>
      </w:r>
      <w:r w:rsidR="00287D6D">
        <w:rPr>
          <w:spacing w:val="-6"/>
        </w:rPr>
        <w:t xml:space="preserve"> </w:t>
      </w:r>
      <w:r w:rsidRPr="00287D6D">
        <w:t>applicants</w:t>
      </w:r>
      <w:r w:rsidR="00B03684">
        <w:t>’</w:t>
      </w:r>
      <w:r w:rsidR="00287D6D">
        <w:rPr>
          <w:spacing w:val="-6"/>
        </w:rPr>
        <w:t xml:space="preserve"> </w:t>
      </w:r>
      <w:r w:rsidRPr="00287D6D">
        <w:t>addresses</w:t>
      </w:r>
    </w:p>
    <w:p w14:paraId="4A9801B0" w14:textId="624BADE8" w:rsidR="00D471BE" w:rsidRPr="00287D6D" w:rsidRDefault="00D471BE">
      <w:pPr>
        <w:pStyle w:val="BodyText"/>
        <w:numPr>
          <w:ilvl w:val="0"/>
          <w:numId w:val="56"/>
        </w:numPr>
      </w:pPr>
      <w:r w:rsidRPr="00287D6D">
        <w:t>Send</w:t>
      </w:r>
      <w:r w:rsidR="00287D6D">
        <w:rPr>
          <w:spacing w:val="-6"/>
        </w:rPr>
        <w:t xml:space="preserve"> </w:t>
      </w:r>
      <w:r w:rsidRPr="00287D6D">
        <w:t>materials</w:t>
      </w:r>
      <w:r w:rsidR="00287D6D">
        <w:rPr>
          <w:spacing w:val="-6"/>
        </w:rPr>
        <w:t xml:space="preserve"> </w:t>
      </w:r>
      <w:r w:rsidRPr="00287D6D">
        <w:t>to</w:t>
      </w:r>
      <w:r w:rsidR="00287D6D">
        <w:rPr>
          <w:spacing w:val="-6"/>
        </w:rPr>
        <w:t xml:space="preserve"> </w:t>
      </w:r>
      <w:r w:rsidRPr="00287D6D">
        <w:t>review</w:t>
      </w:r>
      <w:r w:rsidR="00287D6D">
        <w:rPr>
          <w:spacing w:val="-6"/>
        </w:rPr>
        <w:t xml:space="preserve"> </w:t>
      </w:r>
      <w:r w:rsidRPr="00287D6D">
        <w:t>panels</w:t>
      </w:r>
    </w:p>
    <w:p w14:paraId="448599A0" w14:textId="77777777" w:rsidR="00D471BE" w:rsidRPr="00287D6D" w:rsidRDefault="00D471BE" w:rsidP="00D471BE">
      <w:pPr>
        <w:spacing w:after="0"/>
        <w:rPr>
          <w:szCs w:val="24"/>
        </w:rPr>
      </w:pPr>
      <w:r w:rsidRPr="00287D6D">
        <w:t>February</w:t>
      </w:r>
    </w:p>
    <w:p w14:paraId="54635D0D" w14:textId="2A6BF9B7" w:rsidR="00D471BE" w:rsidRPr="00287D6D" w:rsidRDefault="00D471BE">
      <w:pPr>
        <w:pStyle w:val="BodyText"/>
        <w:numPr>
          <w:ilvl w:val="0"/>
          <w:numId w:val="56"/>
        </w:numPr>
      </w:pPr>
      <w:r w:rsidRPr="00287D6D">
        <w:t>Monitor</w:t>
      </w:r>
      <w:r w:rsidR="00287D6D">
        <w:rPr>
          <w:spacing w:val="-5"/>
        </w:rPr>
        <w:t xml:space="preserve"> </w:t>
      </w:r>
      <w:r w:rsidRPr="00287D6D">
        <w:t>progress</w:t>
      </w:r>
      <w:r w:rsidR="00287D6D">
        <w:rPr>
          <w:spacing w:val="-5"/>
        </w:rPr>
        <w:t xml:space="preserve"> </w:t>
      </w:r>
      <w:r w:rsidRPr="00287D6D">
        <w:t>of</w:t>
      </w:r>
      <w:r w:rsidR="00287D6D">
        <w:rPr>
          <w:spacing w:val="-4"/>
        </w:rPr>
        <w:t xml:space="preserve"> </w:t>
      </w:r>
      <w:r w:rsidRPr="00287D6D">
        <w:t>all</w:t>
      </w:r>
      <w:r w:rsidR="00287D6D">
        <w:rPr>
          <w:spacing w:val="-5"/>
        </w:rPr>
        <w:t xml:space="preserve"> </w:t>
      </w:r>
      <w:r w:rsidRPr="00287D6D">
        <w:t>review</w:t>
      </w:r>
      <w:r w:rsidR="00287D6D">
        <w:rPr>
          <w:spacing w:val="-4"/>
        </w:rPr>
        <w:t xml:space="preserve"> </w:t>
      </w:r>
      <w:r w:rsidRPr="00287D6D">
        <w:t>panels</w:t>
      </w:r>
    </w:p>
    <w:p w14:paraId="02F591F8" w14:textId="77777777" w:rsidR="00D471BE" w:rsidRPr="00287D6D" w:rsidRDefault="00D471BE" w:rsidP="00D471BE">
      <w:pPr>
        <w:spacing w:after="0"/>
        <w:rPr>
          <w:szCs w:val="24"/>
        </w:rPr>
      </w:pPr>
      <w:r w:rsidRPr="00287D6D">
        <w:t>March</w:t>
      </w:r>
    </w:p>
    <w:p w14:paraId="21ED8D32" w14:textId="0A6BDC9D" w:rsidR="00D471BE" w:rsidRPr="00287D6D" w:rsidRDefault="00D471BE">
      <w:pPr>
        <w:pStyle w:val="BodyText"/>
        <w:numPr>
          <w:ilvl w:val="0"/>
          <w:numId w:val="56"/>
        </w:numPr>
        <w:spacing w:after="0"/>
      </w:pPr>
      <w:r w:rsidRPr="00287D6D">
        <w:t>Send</w:t>
      </w:r>
      <w:r w:rsidR="00287D6D">
        <w:rPr>
          <w:spacing w:val="-5"/>
        </w:rPr>
        <w:t xml:space="preserve"> </w:t>
      </w:r>
      <w:r w:rsidRPr="00287D6D">
        <w:t>notification</w:t>
      </w:r>
      <w:r w:rsidR="00287D6D">
        <w:rPr>
          <w:spacing w:val="-5"/>
        </w:rPr>
        <w:t xml:space="preserve"> </w:t>
      </w:r>
      <w:r w:rsidRPr="00287D6D">
        <w:t>to</w:t>
      </w:r>
      <w:r w:rsidR="00287D6D">
        <w:rPr>
          <w:spacing w:val="-5"/>
        </w:rPr>
        <w:t xml:space="preserve"> </w:t>
      </w:r>
      <w:r w:rsidRPr="00287D6D">
        <w:t>recipients</w:t>
      </w:r>
      <w:r w:rsidR="00B03684">
        <w:t xml:space="preserve"> and</w:t>
      </w:r>
      <w:r w:rsidR="00B03684">
        <w:rPr>
          <w:spacing w:val="-5"/>
        </w:rPr>
        <w:t xml:space="preserve"> </w:t>
      </w:r>
      <w:r w:rsidRPr="00287D6D">
        <w:t>those</w:t>
      </w:r>
      <w:r w:rsidR="00287D6D">
        <w:rPr>
          <w:spacing w:val="-5"/>
        </w:rPr>
        <w:t xml:space="preserve"> </w:t>
      </w:r>
      <w:r w:rsidRPr="00287D6D">
        <w:t>who</w:t>
      </w:r>
      <w:r w:rsidR="00287D6D">
        <w:rPr>
          <w:spacing w:val="-5"/>
        </w:rPr>
        <w:t xml:space="preserve"> </w:t>
      </w:r>
      <w:r w:rsidRPr="00287D6D">
        <w:t>were</w:t>
      </w:r>
      <w:r w:rsidR="00287D6D">
        <w:rPr>
          <w:spacing w:val="-5"/>
        </w:rPr>
        <w:t xml:space="preserve"> </w:t>
      </w:r>
      <w:r w:rsidRPr="00287D6D">
        <w:t>not</w:t>
      </w:r>
      <w:r w:rsidR="00287D6D">
        <w:rPr>
          <w:spacing w:val="-5"/>
        </w:rPr>
        <w:t xml:space="preserve"> </w:t>
      </w:r>
      <w:r w:rsidRPr="00287D6D">
        <w:t>selected</w:t>
      </w:r>
      <w:r w:rsidR="00287D6D">
        <w:rPr>
          <w:spacing w:val="-5"/>
        </w:rPr>
        <w:t xml:space="preserve"> </w:t>
      </w:r>
      <w:r w:rsidRPr="00287D6D">
        <w:t>as</w:t>
      </w:r>
      <w:r w:rsidR="00287D6D">
        <w:rPr>
          <w:spacing w:val="-4"/>
        </w:rPr>
        <w:t xml:space="preserve"> </w:t>
      </w:r>
      <w:r w:rsidRPr="00287D6D">
        <w:t>award</w:t>
      </w:r>
      <w:r w:rsidR="00287D6D">
        <w:rPr>
          <w:spacing w:val="-5"/>
        </w:rPr>
        <w:t xml:space="preserve"> </w:t>
      </w:r>
      <w:r w:rsidRPr="00287D6D">
        <w:t>winners</w:t>
      </w:r>
      <w:r w:rsidR="00B03684">
        <w:t xml:space="preserve"> </w:t>
      </w:r>
      <w:r w:rsidR="00287D6D">
        <w:t xml:space="preserve"> </w:t>
      </w:r>
      <w:r w:rsidRPr="00287D6D">
        <w:t>(both</w:t>
      </w:r>
      <w:r w:rsidR="00287D6D">
        <w:t xml:space="preserve"> </w:t>
      </w:r>
      <w:r w:rsidRPr="00287D6D">
        <w:t>1</w:t>
      </w:r>
      <w:r w:rsidRPr="00287D6D">
        <w:rPr>
          <w:vertAlign w:val="superscript"/>
        </w:rPr>
        <w:t>st</w:t>
      </w:r>
      <w:r w:rsidR="00287D6D">
        <w:t xml:space="preserve"> </w:t>
      </w:r>
      <w:r w:rsidRPr="00287D6D">
        <w:t>and</w:t>
      </w:r>
      <w:r w:rsidR="00287D6D">
        <w:t xml:space="preserve"> </w:t>
      </w:r>
      <w:r w:rsidRPr="00287D6D">
        <w:t>2</w:t>
      </w:r>
      <w:r w:rsidRPr="00287D6D">
        <w:rPr>
          <w:vertAlign w:val="superscript"/>
        </w:rPr>
        <w:t>nd</w:t>
      </w:r>
      <w:r w:rsidR="00287D6D">
        <w:t xml:space="preserve"> </w:t>
      </w:r>
      <w:r w:rsidRPr="00287D6D">
        <w:t>year</w:t>
      </w:r>
      <w:r w:rsidR="00287D6D">
        <w:t xml:space="preserve"> </w:t>
      </w:r>
      <w:r w:rsidRPr="00287D6D">
        <w:t>applicants)</w:t>
      </w:r>
    </w:p>
    <w:p w14:paraId="314E7030" w14:textId="7124EE1A" w:rsidR="00D471BE" w:rsidRPr="00287D6D" w:rsidRDefault="00D471BE">
      <w:pPr>
        <w:pStyle w:val="BodyText"/>
        <w:numPr>
          <w:ilvl w:val="0"/>
          <w:numId w:val="56"/>
        </w:numPr>
        <w:spacing w:after="0"/>
      </w:pPr>
      <w:r w:rsidRPr="00287D6D">
        <w:t>Request</w:t>
      </w:r>
      <w:r w:rsidR="00287D6D">
        <w:rPr>
          <w:spacing w:val="-5"/>
        </w:rPr>
        <w:t xml:space="preserve"> </w:t>
      </w:r>
      <w:r w:rsidRPr="00287D6D">
        <w:t>photos</w:t>
      </w:r>
      <w:r w:rsidR="00287D6D">
        <w:rPr>
          <w:spacing w:val="-5"/>
        </w:rPr>
        <w:t xml:space="preserve"> </w:t>
      </w:r>
      <w:r w:rsidRPr="00287D6D">
        <w:t>of</w:t>
      </w:r>
      <w:r w:rsidR="00287D6D">
        <w:rPr>
          <w:spacing w:val="-5"/>
        </w:rPr>
        <w:t xml:space="preserve"> </w:t>
      </w:r>
      <w:r w:rsidRPr="00287D6D">
        <w:t>winners</w:t>
      </w:r>
    </w:p>
    <w:p w14:paraId="2932B4AF" w14:textId="33DE3F1B" w:rsidR="00D471BE" w:rsidRPr="00287D6D" w:rsidRDefault="00D471BE">
      <w:pPr>
        <w:pStyle w:val="BodyText"/>
        <w:numPr>
          <w:ilvl w:val="0"/>
          <w:numId w:val="56"/>
        </w:numPr>
        <w:spacing w:after="0"/>
      </w:pPr>
      <w:r w:rsidRPr="00287D6D">
        <w:t>Send</w:t>
      </w:r>
      <w:r w:rsidR="00287D6D">
        <w:rPr>
          <w:spacing w:val="-5"/>
        </w:rPr>
        <w:t xml:space="preserve"> </w:t>
      </w:r>
      <w:r w:rsidRPr="00287D6D">
        <w:t>thank</w:t>
      </w:r>
      <w:r w:rsidR="00287D6D">
        <w:rPr>
          <w:spacing w:val="-4"/>
        </w:rPr>
        <w:t xml:space="preserve"> </w:t>
      </w:r>
      <w:r w:rsidRPr="00287D6D">
        <w:t>you</w:t>
      </w:r>
      <w:r w:rsidR="00287D6D">
        <w:rPr>
          <w:spacing w:val="-4"/>
        </w:rPr>
        <w:t xml:space="preserve"> </w:t>
      </w:r>
      <w:r w:rsidRPr="00287D6D">
        <w:t>letters</w:t>
      </w:r>
      <w:r w:rsidR="00287D6D">
        <w:rPr>
          <w:spacing w:val="-4"/>
        </w:rPr>
        <w:t xml:space="preserve"> </w:t>
      </w:r>
      <w:r w:rsidRPr="00287D6D">
        <w:t>to</w:t>
      </w:r>
      <w:r w:rsidR="00287D6D">
        <w:rPr>
          <w:spacing w:val="-4"/>
        </w:rPr>
        <w:t xml:space="preserve"> </w:t>
      </w:r>
      <w:r w:rsidRPr="00287D6D">
        <w:t>the</w:t>
      </w:r>
      <w:r w:rsidR="00287D6D">
        <w:rPr>
          <w:spacing w:val="-4"/>
        </w:rPr>
        <w:t xml:space="preserve"> </w:t>
      </w:r>
      <w:r w:rsidRPr="00287D6D">
        <w:t>members</w:t>
      </w:r>
      <w:r w:rsidR="00287D6D">
        <w:rPr>
          <w:spacing w:val="-5"/>
        </w:rPr>
        <w:t xml:space="preserve"> </w:t>
      </w:r>
      <w:r w:rsidRPr="00287D6D">
        <w:t>of</w:t>
      </w:r>
      <w:r w:rsidR="00287D6D">
        <w:rPr>
          <w:spacing w:val="-4"/>
        </w:rPr>
        <w:t xml:space="preserve"> </w:t>
      </w:r>
      <w:r w:rsidRPr="00287D6D">
        <w:t>each</w:t>
      </w:r>
      <w:r w:rsidR="00287D6D">
        <w:rPr>
          <w:spacing w:val="-4"/>
        </w:rPr>
        <w:t xml:space="preserve"> </w:t>
      </w:r>
      <w:r w:rsidRPr="00287D6D">
        <w:t>review</w:t>
      </w:r>
      <w:r w:rsidR="00287D6D">
        <w:rPr>
          <w:spacing w:val="-4"/>
        </w:rPr>
        <w:t xml:space="preserve"> </w:t>
      </w:r>
      <w:r w:rsidRPr="00287D6D">
        <w:t>panel.</w:t>
      </w:r>
    </w:p>
    <w:p w14:paraId="194A6FD9" w14:textId="0C2ABF18" w:rsidR="00D471BE" w:rsidRPr="00287D6D" w:rsidRDefault="00D471BE">
      <w:pPr>
        <w:pStyle w:val="BodyText"/>
        <w:numPr>
          <w:ilvl w:val="0"/>
          <w:numId w:val="56"/>
        </w:numPr>
        <w:rPr>
          <w:szCs w:val="24"/>
        </w:rPr>
      </w:pPr>
      <w:r w:rsidRPr="00287D6D">
        <w:t>Send</w:t>
      </w:r>
      <w:r w:rsidR="00287D6D">
        <w:rPr>
          <w:spacing w:val="-3"/>
        </w:rPr>
        <w:t xml:space="preserve"> </w:t>
      </w:r>
      <w:r w:rsidRPr="00287D6D">
        <w:t>news</w:t>
      </w:r>
      <w:r w:rsidR="00287D6D">
        <w:rPr>
          <w:spacing w:val="-3"/>
        </w:rPr>
        <w:t xml:space="preserve"> </w:t>
      </w:r>
      <w:r w:rsidRPr="00287D6D">
        <w:t>releases</w:t>
      </w:r>
      <w:r w:rsidR="00287D6D">
        <w:rPr>
          <w:spacing w:val="-3"/>
        </w:rPr>
        <w:t xml:space="preserve"> </w:t>
      </w:r>
      <w:r w:rsidRPr="00287D6D">
        <w:t>as</w:t>
      </w:r>
      <w:r w:rsidR="00287D6D">
        <w:rPr>
          <w:spacing w:val="-3"/>
        </w:rPr>
        <w:t xml:space="preserve"> </w:t>
      </w:r>
      <w:r w:rsidRPr="00287D6D">
        <w:t>requested</w:t>
      </w:r>
      <w:r w:rsidR="00287D6D">
        <w:rPr>
          <w:spacing w:val="-2"/>
        </w:rPr>
        <w:t xml:space="preserve"> </w:t>
      </w:r>
      <w:r w:rsidRPr="00287D6D">
        <w:t>by</w:t>
      </w:r>
      <w:r w:rsidR="00287D6D">
        <w:rPr>
          <w:spacing w:val="-3"/>
        </w:rPr>
        <w:t xml:space="preserve"> </w:t>
      </w:r>
      <w:r w:rsidRPr="00287D6D">
        <w:t>winners</w:t>
      </w:r>
      <w:r w:rsidR="00287D6D">
        <w:rPr>
          <w:spacing w:val="-9"/>
        </w:rPr>
        <w:t xml:space="preserve"> </w:t>
      </w:r>
    </w:p>
    <w:p w14:paraId="57B19C3E" w14:textId="77777777" w:rsidR="00D471BE" w:rsidRPr="00287D6D" w:rsidRDefault="00D471BE" w:rsidP="00D471BE">
      <w:pPr>
        <w:spacing w:after="0"/>
        <w:rPr>
          <w:szCs w:val="24"/>
        </w:rPr>
      </w:pPr>
      <w:r w:rsidRPr="00287D6D">
        <w:t>April</w:t>
      </w:r>
    </w:p>
    <w:p w14:paraId="53C3CA24" w14:textId="1ACB1093" w:rsidR="00D471BE" w:rsidRPr="00287D6D" w:rsidRDefault="00D471BE">
      <w:pPr>
        <w:pStyle w:val="BodyText"/>
        <w:numPr>
          <w:ilvl w:val="0"/>
          <w:numId w:val="56"/>
        </w:numPr>
        <w:spacing w:after="0"/>
      </w:pPr>
      <w:r w:rsidRPr="00287D6D">
        <w:t>Prepare</w:t>
      </w:r>
      <w:r w:rsidR="00287D6D">
        <w:rPr>
          <w:spacing w:val="-7"/>
        </w:rPr>
        <w:t xml:space="preserve"> </w:t>
      </w:r>
      <w:r w:rsidRPr="00287D6D">
        <w:t>the</w:t>
      </w:r>
      <w:r w:rsidR="00287D6D">
        <w:rPr>
          <w:spacing w:val="-7"/>
        </w:rPr>
        <w:t xml:space="preserve"> </w:t>
      </w:r>
      <w:r w:rsidRPr="00287D6D">
        <w:t>next</w:t>
      </w:r>
      <w:r w:rsidR="00287D6D">
        <w:rPr>
          <w:spacing w:val="-6"/>
        </w:rPr>
        <w:t xml:space="preserve"> </w:t>
      </w:r>
      <w:r w:rsidRPr="00287D6D">
        <w:t>year’s</w:t>
      </w:r>
      <w:r w:rsidR="00287D6D">
        <w:rPr>
          <w:spacing w:val="-7"/>
        </w:rPr>
        <w:t xml:space="preserve"> </w:t>
      </w:r>
      <w:r w:rsidRPr="00287D6D">
        <w:t>awards</w:t>
      </w:r>
      <w:r w:rsidR="00287D6D">
        <w:rPr>
          <w:spacing w:val="-6"/>
        </w:rPr>
        <w:t xml:space="preserve"> </w:t>
      </w:r>
      <w:r w:rsidRPr="00287D6D">
        <w:t>brochure/call</w:t>
      </w:r>
      <w:r w:rsidR="00287D6D">
        <w:rPr>
          <w:spacing w:val="-7"/>
        </w:rPr>
        <w:t xml:space="preserve"> </w:t>
      </w:r>
      <w:r w:rsidRPr="00287D6D">
        <w:t>for</w:t>
      </w:r>
      <w:r w:rsidR="00287D6D">
        <w:rPr>
          <w:spacing w:val="-6"/>
        </w:rPr>
        <w:t xml:space="preserve"> </w:t>
      </w:r>
      <w:r w:rsidRPr="00287D6D">
        <w:t>applications</w:t>
      </w:r>
      <w:r w:rsidR="00287D6D">
        <w:rPr>
          <w:spacing w:val="-7"/>
        </w:rPr>
        <w:t xml:space="preserve"> </w:t>
      </w:r>
      <w:r w:rsidRPr="00287D6D">
        <w:t>for</w:t>
      </w:r>
      <w:r w:rsidR="00287D6D">
        <w:rPr>
          <w:spacing w:val="-6"/>
        </w:rPr>
        <w:t xml:space="preserve"> </w:t>
      </w:r>
      <w:r w:rsidRPr="00287D6D">
        <w:t>distribution</w:t>
      </w:r>
      <w:r w:rsidR="00287D6D">
        <w:rPr>
          <w:spacing w:val="-7"/>
        </w:rPr>
        <w:t xml:space="preserve"> </w:t>
      </w:r>
      <w:r w:rsidRPr="00287D6D">
        <w:t>(throughout</w:t>
      </w:r>
      <w:r w:rsidR="00287D6D">
        <w:rPr>
          <w:spacing w:val="-7"/>
        </w:rPr>
        <w:t xml:space="preserve"> </w:t>
      </w:r>
      <w:r w:rsidRPr="00287D6D">
        <w:t>year)</w:t>
      </w:r>
    </w:p>
    <w:p w14:paraId="192EBC32" w14:textId="3E6D39DE" w:rsidR="00D471BE" w:rsidRPr="00287D6D" w:rsidRDefault="00D471BE">
      <w:pPr>
        <w:pStyle w:val="BodyText"/>
        <w:numPr>
          <w:ilvl w:val="0"/>
          <w:numId w:val="56"/>
        </w:numPr>
        <w:spacing w:after="0"/>
      </w:pPr>
      <w:r w:rsidRPr="00287D6D">
        <w:t>Write</w:t>
      </w:r>
      <w:r w:rsidR="00287D6D">
        <w:rPr>
          <w:spacing w:val="-5"/>
        </w:rPr>
        <w:t xml:space="preserve"> </w:t>
      </w:r>
      <w:r w:rsidRPr="00287D6D">
        <w:t>the</w:t>
      </w:r>
      <w:r w:rsidR="00287D6D">
        <w:rPr>
          <w:spacing w:val="-5"/>
        </w:rPr>
        <w:t xml:space="preserve"> </w:t>
      </w:r>
      <w:r w:rsidRPr="00287D6D">
        <w:t>award</w:t>
      </w:r>
      <w:r w:rsidR="00287D6D">
        <w:rPr>
          <w:spacing w:val="-5"/>
        </w:rPr>
        <w:t xml:space="preserve"> </w:t>
      </w:r>
      <w:r w:rsidRPr="00287D6D">
        <w:t>biographies</w:t>
      </w:r>
      <w:r w:rsidR="00287D6D">
        <w:rPr>
          <w:spacing w:val="-5"/>
        </w:rPr>
        <w:t xml:space="preserve"> </w:t>
      </w:r>
      <w:r w:rsidRPr="00287D6D">
        <w:t>for</w:t>
      </w:r>
      <w:r w:rsidR="00287D6D">
        <w:rPr>
          <w:spacing w:val="-5"/>
        </w:rPr>
        <w:t xml:space="preserve"> </w:t>
      </w:r>
      <w:r w:rsidRPr="00287D6D">
        <w:rPr>
          <w:i/>
        </w:rPr>
        <w:t>ToP</w:t>
      </w:r>
      <w:r w:rsidR="00287D6D">
        <w:rPr>
          <w:i/>
          <w:spacing w:val="-5"/>
        </w:rPr>
        <w:t xml:space="preserve"> </w:t>
      </w:r>
      <w:r w:rsidRPr="00287D6D">
        <w:t>and</w:t>
      </w:r>
      <w:r w:rsidR="00287D6D">
        <w:rPr>
          <w:spacing w:val="-5"/>
        </w:rPr>
        <w:t xml:space="preserve"> </w:t>
      </w:r>
      <w:r w:rsidRPr="00287D6D">
        <w:t>submit</w:t>
      </w:r>
      <w:r w:rsidR="00287D6D">
        <w:rPr>
          <w:spacing w:val="-5"/>
        </w:rPr>
        <w:t xml:space="preserve"> </w:t>
      </w:r>
      <w:r w:rsidRPr="00287D6D">
        <w:t>them</w:t>
      </w:r>
      <w:r w:rsidR="00287D6D">
        <w:rPr>
          <w:spacing w:val="-5"/>
        </w:rPr>
        <w:t xml:space="preserve"> </w:t>
      </w:r>
      <w:r w:rsidRPr="00287D6D">
        <w:rPr>
          <w:spacing w:val="-5"/>
        </w:rPr>
        <w:t>(along</w:t>
      </w:r>
      <w:r w:rsidR="00287D6D">
        <w:rPr>
          <w:spacing w:val="-5"/>
        </w:rPr>
        <w:t xml:space="preserve"> </w:t>
      </w:r>
      <w:r w:rsidRPr="00287D6D">
        <w:rPr>
          <w:spacing w:val="-5"/>
        </w:rPr>
        <w:t>with</w:t>
      </w:r>
      <w:r w:rsidR="00287D6D">
        <w:rPr>
          <w:spacing w:val="-5"/>
        </w:rPr>
        <w:t xml:space="preserve"> </w:t>
      </w:r>
      <w:r w:rsidRPr="00287D6D">
        <w:rPr>
          <w:spacing w:val="-5"/>
        </w:rPr>
        <w:t>bios</w:t>
      </w:r>
      <w:r w:rsidR="00287D6D">
        <w:rPr>
          <w:spacing w:val="-5"/>
        </w:rPr>
        <w:t xml:space="preserve"> </w:t>
      </w:r>
      <w:r w:rsidRPr="00287D6D">
        <w:rPr>
          <w:spacing w:val="-5"/>
        </w:rPr>
        <w:t>for</w:t>
      </w:r>
      <w:r w:rsidR="00287D6D">
        <w:rPr>
          <w:spacing w:val="-5"/>
        </w:rPr>
        <w:t xml:space="preserve"> </w:t>
      </w:r>
      <w:r w:rsidRPr="00287D6D">
        <w:rPr>
          <w:spacing w:val="-5"/>
        </w:rPr>
        <w:t>other</w:t>
      </w:r>
      <w:r w:rsidR="00287D6D">
        <w:rPr>
          <w:spacing w:val="-5"/>
        </w:rPr>
        <w:t xml:space="preserve"> </w:t>
      </w:r>
      <w:r w:rsidRPr="00287D6D">
        <w:rPr>
          <w:spacing w:val="-5"/>
        </w:rPr>
        <w:t>STP</w:t>
      </w:r>
      <w:r w:rsidR="00287D6D">
        <w:rPr>
          <w:spacing w:val="-5"/>
        </w:rPr>
        <w:t xml:space="preserve"> </w:t>
      </w:r>
      <w:r w:rsidRPr="00287D6D">
        <w:rPr>
          <w:spacing w:val="-5"/>
        </w:rPr>
        <w:t>awards)</w:t>
      </w:r>
      <w:r w:rsidR="00287D6D">
        <w:rPr>
          <w:spacing w:val="-5"/>
        </w:rPr>
        <w:t xml:space="preserve"> </w:t>
      </w:r>
      <w:r w:rsidRPr="00287D6D">
        <w:t>to</w:t>
      </w:r>
      <w:r w:rsidR="00287D6D">
        <w:rPr>
          <w:spacing w:val="-5"/>
        </w:rPr>
        <w:t xml:space="preserve"> </w:t>
      </w:r>
      <w:r w:rsidRPr="00287D6D">
        <w:t>the</w:t>
      </w:r>
      <w:r w:rsidR="00287D6D">
        <w:rPr>
          <w:spacing w:val="-5"/>
        </w:rPr>
        <w:t xml:space="preserve"> </w:t>
      </w:r>
      <w:r w:rsidRPr="00287D6D">
        <w:t>Editor</w:t>
      </w:r>
    </w:p>
    <w:p w14:paraId="30F679F8" w14:textId="32BCC756" w:rsidR="00D471BE" w:rsidRPr="00287D6D" w:rsidRDefault="00D471BE">
      <w:pPr>
        <w:pStyle w:val="BodyText"/>
        <w:numPr>
          <w:ilvl w:val="0"/>
          <w:numId w:val="56"/>
        </w:numPr>
      </w:pPr>
      <w:r w:rsidRPr="00287D6D">
        <w:t>Send</w:t>
      </w:r>
      <w:r w:rsidR="00287D6D">
        <w:t xml:space="preserve"> </w:t>
      </w:r>
      <w:r w:rsidRPr="00287D6D">
        <w:t>information</w:t>
      </w:r>
      <w:r w:rsidR="00287D6D">
        <w:t xml:space="preserve"> </w:t>
      </w:r>
      <w:r w:rsidRPr="00287D6D">
        <w:t>of</w:t>
      </w:r>
      <w:r w:rsidR="00287D6D">
        <w:t xml:space="preserve"> </w:t>
      </w:r>
      <w:r w:rsidRPr="00287D6D">
        <w:t>recipients</w:t>
      </w:r>
      <w:r w:rsidR="00287D6D">
        <w:t xml:space="preserve"> </w:t>
      </w:r>
      <w:r w:rsidRPr="00287D6D">
        <w:t>of</w:t>
      </w:r>
      <w:r w:rsidR="00287D6D">
        <w:t xml:space="preserve"> </w:t>
      </w:r>
      <w:r w:rsidRPr="00287D6D">
        <w:t>all</w:t>
      </w:r>
      <w:r w:rsidR="00287D6D">
        <w:t xml:space="preserve"> </w:t>
      </w:r>
      <w:r w:rsidRPr="00287D6D">
        <w:t>awards</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for</w:t>
      </w:r>
      <w:r w:rsidR="00287D6D">
        <w:t xml:space="preserve"> </w:t>
      </w:r>
      <w:r w:rsidRPr="00287D6D">
        <w:t>ordering</w:t>
      </w:r>
      <w:r w:rsidR="00287D6D">
        <w:rPr>
          <w:spacing w:val="-8"/>
        </w:rPr>
        <w:t xml:space="preserve"> </w:t>
      </w:r>
      <w:r w:rsidRPr="00287D6D">
        <w:t>plaques</w:t>
      </w:r>
      <w:r w:rsidR="00287D6D">
        <w:t xml:space="preserve"> </w:t>
      </w:r>
      <w:r w:rsidRPr="00287D6D">
        <w:t>and</w:t>
      </w:r>
      <w:r w:rsidR="00287D6D">
        <w:t xml:space="preserve"> </w:t>
      </w:r>
      <w:r w:rsidRPr="00287D6D">
        <w:t>for</w:t>
      </w:r>
      <w:r w:rsidR="00287D6D">
        <w:t xml:space="preserve"> </w:t>
      </w:r>
      <w:r w:rsidRPr="00287D6D">
        <w:t>announcements</w:t>
      </w:r>
      <w:r w:rsidR="00287D6D">
        <w:t xml:space="preserve"> </w:t>
      </w:r>
      <w:r w:rsidRPr="00287D6D">
        <w:t>in</w:t>
      </w:r>
      <w:r w:rsidR="00287D6D">
        <w:t xml:space="preserve"> </w:t>
      </w:r>
      <w:r w:rsidRPr="00287D6D">
        <w:rPr>
          <w:i/>
          <w:iCs/>
        </w:rPr>
        <w:t>STP</w:t>
      </w:r>
      <w:r w:rsidR="00287D6D">
        <w:rPr>
          <w:i/>
          <w:iCs/>
        </w:rPr>
        <w:t xml:space="preserve"> </w:t>
      </w:r>
      <w:r w:rsidRPr="00287D6D">
        <w:rPr>
          <w:i/>
          <w:iCs/>
        </w:rPr>
        <w:t>News</w:t>
      </w:r>
      <w:r w:rsidRPr="00287D6D">
        <w:t>.</w:t>
      </w:r>
    </w:p>
    <w:p w14:paraId="7AB1F495" w14:textId="77777777" w:rsidR="00D471BE" w:rsidRPr="00287D6D" w:rsidRDefault="00D471BE" w:rsidP="00D471BE">
      <w:pPr>
        <w:pStyle w:val="BodyText"/>
        <w:spacing w:after="0"/>
      </w:pPr>
      <w:r w:rsidRPr="00287D6D">
        <w:t>September</w:t>
      </w:r>
    </w:p>
    <w:p w14:paraId="18010200" w14:textId="08B698A6" w:rsidR="00D471BE" w:rsidRPr="00287D6D" w:rsidRDefault="00D471BE">
      <w:pPr>
        <w:pStyle w:val="BodyText"/>
        <w:numPr>
          <w:ilvl w:val="0"/>
          <w:numId w:val="56"/>
        </w:numPr>
      </w:pPr>
      <w:r w:rsidRPr="00287D6D">
        <w:t>Organize</w:t>
      </w:r>
      <w:r w:rsidR="00287D6D">
        <w:rPr>
          <w:spacing w:val="-7"/>
        </w:rPr>
        <w:t xml:space="preserve"> </w:t>
      </w:r>
      <w:r w:rsidRPr="00287D6D">
        <w:t>review</w:t>
      </w:r>
      <w:r w:rsidR="00287D6D">
        <w:rPr>
          <w:spacing w:val="-7"/>
        </w:rPr>
        <w:t xml:space="preserve"> </w:t>
      </w:r>
      <w:r w:rsidRPr="00287D6D">
        <w:t>panels</w:t>
      </w:r>
      <w:r w:rsidR="00287D6D">
        <w:rPr>
          <w:spacing w:val="-6"/>
        </w:rPr>
        <w:t xml:space="preserve"> </w:t>
      </w:r>
      <w:r w:rsidRPr="00287D6D">
        <w:t>for</w:t>
      </w:r>
      <w:r w:rsidR="00287D6D">
        <w:rPr>
          <w:spacing w:val="-7"/>
        </w:rPr>
        <w:t xml:space="preserve"> </w:t>
      </w:r>
      <w:r w:rsidRPr="00287D6D">
        <w:t>each</w:t>
      </w:r>
      <w:r w:rsidR="00287D6D">
        <w:rPr>
          <w:spacing w:val="-7"/>
        </w:rPr>
        <w:t xml:space="preserve"> </w:t>
      </w:r>
      <w:r w:rsidRPr="00287D6D">
        <w:t>award</w:t>
      </w:r>
      <w:r w:rsidR="00287D6D">
        <w:rPr>
          <w:spacing w:val="-6"/>
        </w:rPr>
        <w:t xml:space="preserve"> </w:t>
      </w:r>
      <w:r w:rsidRPr="00287D6D">
        <w:t>category</w:t>
      </w:r>
    </w:p>
    <w:p w14:paraId="79B675DD" w14:textId="77777777" w:rsidR="00D471BE" w:rsidRPr="00287D6D" w:rsidRDefault="00D471BE" w:rsidP="00D471BE">
      <w:pPr>
        <w:spacing w:after="0"/>
        <w:rPr>
          <w:szCs w:val="24"/>
        </w:rPr>
      </w:pPr>
      <w:r w:rsidRPr="00287D6D">
        <w:t>October­December</w:t>
      </w:r>
    </w:p>
    <w:p w14:paraId="67D4A481" w14:textId="4E9BC00B" w:rsidR="00D471BE" w:rsidRPr="00287D6D" w:rsidRDefault="00D471BE">
      <w:pPr>
        <w:pStyle w:val="BodyText"/>
        <w:numPr>
          <w:ilvl w:val="0"/>
          <w:numId w:val="56"/>
        </w:numPr>
      </w:pPr>
      <w:r w:rsidRPr="00287D6D">
        <w:t>Advertise</w:t>
      </w:r>
      <w:r w:rsidR="00287D6D">
        <w:rPr>
          <w:spacing w:val="-8"/>
        </w:rPr>
        <w:t xml:space="preserve"> </w:t>
      </w:r>
      <w:r w:rsidRPr="00287D6D">
        <w:t>awards</w:t>
      </w:r>
      <w:r w:rsidR="00287D6D">
        <w:rPr>
          <w:spacing w:val="-7"/>
        </w:rPr>
        <w:t xml:space="preserve"> </w:t>
      </w:r>
      <w:r w:rsidRPr="00287D6D">
        <w:t>in</w:t>
      </w:r>
      <w:r w:rsidR="00287D6D">
        <w:rPr>
          <w:spacing w:val="-7"/>
        </w:rPr>
        <w:t xml:space="preserve"> </w:t>
      </w:r>
      <w:r w:rsidRPr="00287D6D">
        <w:t>appropriate</w:t>
      </w:r>
      <w:r w:rsidR="00287D6D">
        <w:rPr>
          <w:spacing w:val="-7"/>
        </w:rPr>
        <w:t xml:space="preserve"> </w:t>
      </w:r>
      <w:r w:rsidRPr="00287D6D">
        <w:t>outlets</w:t>
      </w:r>
    </w:p>
    <w:p w14:paraId="63B7E791" w14:textId="77777777" w:rsidR="00D471BE" w:rsidRPr="00287D6D" w:rsidRDefault="00D471BE" w:rsidP="00D471BE">
      <w:pPr>
        <w:pStyle w:val="BodyText"/>
        <w:spacing w:after="0"/>
      </w:pPr>
      <w:r w:rsidRPr="00287D6D">
        <w:t>October</w:t>
      </w:r>
    </w:p>
    <w:p w14:paraId="213B8570" w14:textId="4E1D8798" w:rsidR="00D471BE" w:rsidRPr="00287D6D" w:rsidRDefault="00D471BE">
      <w:pPr>
        <w:pStyle w:val="BodyText"/>
        <w:numPr>
          <w:ilvl w:val="0"/>
          <w:numId w:val="56"/>
        </w:numPr>
        <w:spacing w:after="0"/>
      </w:pPr>
      <w:r w:rsidRPr="00287D6D">
        <w:t>Send</w:t>
      </w:r>
      <w:r w:rsidR="00287D6D">
        <w:rPr>
          <w:spacing w:val="-6"/>
        </w:rPr>
        <w:t xml:space="preserve"> </w:t>
      </w:r>
      <w:r w:rsidRPr="00287D6D">
        <w:t>announcements</w:t>
      </w:r>
      <w:r w:rsidR="00287D6D">
        <w:rPr>
          <w:spacing w:val="-5"/>
        </w:rPr>
        <w:t xml:space="preserve"> </w:t>
      </w:r>
      <w:r w:rsidRPr="00287D6D">
        <w:t>to</w:t>
      </w:r>
      <w:r w:rsidR="00287D6D">
        <w:rPr>
          <w:spacing w:val="-5"/>
        </w:rPr>
        <w:t xml:space="preserve"> </w:t>
      </w:r>
      <w:r w:rsidRPr="00287D6D">
        <w:t>STP</w:t>
      </w:r>
      <w:r w:rsidR="00287D6D">
        <w:rPr>
          <w:spacing w:val="-5"/>
        </w:rPr>
        <w:t xml:space="preserve"> </w:t>
      </w:r>
      <w:r w:rsidRPr="00287D6D">
        <w:t>newsletter</w:t>
      </w:r>
      <w:r w:rsidR="00287D6D">
        <w:rPr>
          <w:spacing w:val="-5"/>
        </w:rPr>
        <w:t xml:space="preserve"> </w:t>
      </w:r>
      <w:r w:rsidRPr="00287D6D">
        <w:t>and</w:t>
      </w:r>
      <w:r w:rsidR="00287D6D">
        <w:rPr>
          <w:spacing w:val="-5"/>
        </w:rPr>
        <w:t xml:space="preserve"> </w:t>
      </w:r>
      <w:r w:rsidRPr="00287D6D">
        <w:t>other</w:t>
      </w:r>
      <w:r w:rsidR="00287D6D">
        <w:rPr>
          <w:spacing w:val="-5"/>
        </w:rPr>
        <w:t xml:space="preserve"> </w:t>
      </w:r>
      <w:r w:rsidRPr="00287D6D">
        <w:t>print</w:t>
      </w:r>
      <w:r w:rsidR="00287D6D">
        <w:rPr>
          <w:spacing w:val="-5"/>
        </w:rPr>
        <w:t xml:space="preserve"> </w:t>
      </w:r>
      <w:r w:rsidRPr="00287D6D">
        <w:t>media</w:t>
      </w:r>
      <w:r w:rsidR="00287D6D">
        <w:rPr>
          <w:spacing w:val="-5"/>
        </w:rPr>
        <w:t xml:space="preserve"> </w:t>
      </w:r>
      <w:r w:rsidRPr="00287D6D">
        <w:t>sources</w:t>
      </w:r>
    </w:p>
    <w:p w14:paraId="037AD26A" w14:textId="563C877E" w:rsidR="00D471BE" w:rsidRPr="00287D6D" w:rsidRDefault="00D471BE">
      <w:pPr>
        <w:pStyle w:val="BodyText"/>
        <w:numPr>
          <w:ilvl w:val="0"/>
          <w:numId w:val="56"/>
        </w:numPr>
        <w:spacing w:after="0"/>
      </w:pPr>
      <w:r w:rsidRPr="00287D6D">
        <w:t>Prepare</w:t>
      </w:r>
      <w:r w:rsidR="00287D6D">
        <w:rPr>
          <w:spacing w:val="-4"/>
        </w:rPr>
        <w:t xml:space="preserve"> </w:t>
      </w:r>
      <w:r w:rsidRPr="00287D6D">
        <w:t>flier</w:t>
      </w:r>
      <w:r w:rsidR="00287D6D">
        <w:rPr>
          <w:spacing w:val="-4"/>
        </w:rPr>
        <w:t xml:space="preserve"> </w:t>
      </w:r>
      <w:r w:rsidRPr="00287D6D">
        <w:t>for</w:t>
      </w:r>
      <w:r w:rsidR="00287D6D">
        <w:rPr>
          <w:spacing w:val="-4"/>
        </w:rPr>
        <w:t xml:space="preserve"> </w:t>
      </w:r>
      <w:r w:rsidRPr="00287D6D">
        <w:t>ACT</w:t>
      </w:r>
      <w:r w:rsidR="00287D6D">
        <w:rPr>
          <w:spacing w:val="-4"/>
        </w:rPr>
        <w:t xml:space="preserve"> </w:t>
      </w:r>
      <w:r w:rsidRPr="00287D6D">
        <w:t>presentation</w:t>
      </w:r>
      <w:r w:rsidR="00287D6D">
        <w:rPr>
          <w:spacing w:val="-4"/>
        </w:rPr>
        <w:t xml:space="preserve"> </w:t>
      </w:r>
      <w:r w:rsidRPr="00287D6D">
        <w:t>of</w:t>
      </w:r>
      <w:r w:rsidR="00287D6D">
        <w:rPr>
          <w:spacing w:val="-4"/>
        </w:rPr>
        <w:t xml:space="preserve"> </w:t>
      </w:r>
      <w:r w:rsidRPr="00287D6D">
        <w:t>awards</w:t>
      </w:r>
    </w:p>
    <w:p w14:paraId="19E6CCE1" w14:textId="729198CD" w:rsidR="00D471BE" w:rsidRPr="00287D6D" w:rsidRDefault="00D471BE">
      <w:pPr>
        <w:pStyle w:val="BodyText"/>
        <w:numPr>
          <w:ilvl w:val="0"/>
          <w:numId w:val="56"/>
        </w:numPr>
      </w:pPr>
      <w:r w:rsidRPr="00287D6D">
        <w:t>Prepare</w:t>
      </w:r>
      <w:r w:rsidR="00287D6D">
        <w:rPr>
          <w:spacing w:val="-6"/>
        </w:rPr>
        <w:t xml:space="preserve"> </w:t>
      </w:r>
      <w:r w:rsidRPr="00287D6D">
        <w:t>ACT</w:t>
      </w:r>
      <w:r w:rsidR="00287D6D">
        <w:rPr>
          <w:spacing w:val="-6"/>
        </w:rPr>
        <w:t xml:space="preserve"> </w:t>
      </w:r>
      <w:r w:rsidRPr="00287D6D">
        <w:t>presentation</w:t>
      </w:r>
      <w:r w:rsidR="00287D6D">
        <w:rPr>
          <w:spacing w:val="-5"/>
        </w:rPr>
        <w:t xml:space="preserve"> </w:t>
      </w:r>
      <w:r w:rsidRPr="00287D6D">
        <w:t>(2­3</w:t>
      </w:r>
      <w:r w:rsidR="00287D6D">
        <w:rPr>
          <w:spacing w:val="-6"/>
        </w:rPr>
        <w:t xml:space="preserve"> </w:t>
      </w:r>
      <w:r w:rsidRPr="00287D6D">
        <w:t>minutes</w:t>
      </w:r>
      <w:r w:rsidR="00287D6D">
        <w:rPr>
          <w:spacing w:val="-5"/>
        </w:rPr>
        <w:t xml:space="preserve"> </w:t>
      </w:r>
      <w:r w:rsidRPr="00287D6D">
        <w:t>per</w:t>
      </w:r>
      <w:r w:rsidR="00287D6D">
        <w:rPr>
          <w:spacing w:val="-6"/>
        </w:rPr>
        <w:t xml:space="preserve"> </w:t>
      </w:r>
      <w:r w:rsidRPr="00287D6D">
        <w:t>winner</w:t>
      </w:r>
      <w:r w:rsidR="00287D6D">
        <w:rPr>
          <w:spacing w:val="-6"/>
        </w:rPr>
        <w:t xml:space="preserve"> </w:t>
      </w:r>
      <w:r w:rsidRPr="00287D6D">
        <w:t>to</w:t>
      </w:r>
      <w:r w:rsidR="00287D6D">
        <w:rPr>
          <w:spacing w:val="-5"/>
        </w:rPr>
        <w:t xml:space="preserve"> </w:t>
      </w:r>
      <w:r w:rsidRPr="00287D6D">
        <w:t>read</w:t>
      </w:r>
      <w:r w:rsidR="00287D6D">
        <w:rPr>
          <w:spacing w:val="-6"/>
        </w:rPr>
        <w:t xml:space="preserve"> </w:t>
      </w:r>
      <w:r w:rsidRPr="00287D6D">
        <w:t>citation)</w:t>
      </w:r>
    </w:p>
    <w:p w14:paraId="464E9932" w14:textId="77777777" w:rsidR="00D471BE" w:rsidRPr="00287D6D" w:rsidRDefault="00D471BE" w:rsidP="00D471BE">
      <w:pPr>
        <w:pStyle w:val="BodyText"/>
        <w:spacing w:after="0"/>
      </w:pPr>
      <w:r w:rsidRPr="00287D6D">
        <w:t>December</w:t>
      </w:r>
    </w:p>
    <w:p w14:paraId="5057FB9D" w14:textId="2682A0F9" w:rsidR="00D471BE" w:rsidRPr="00287D6D" w:rsidRDefault="00D471BE">
      <w:pPr>
        <w:pStyle w:val="BodyText"/>
        <w:numPr>
          <w:ilvl w:val="0"/>
          <w:numId w:val="56"/>
        </w:numPr>
      </w:pPr>
      <w:r w:rsidRPr="00287D6D">
        <w:t>Prepare</w:t>
      </w:r>
      <w:r w:rsidR="00287D6D">
        <w:rPr>
          <w:spacing w:val="-7"/>
        </w:rPr>
        <w:t xml:space="preserve"> </w:t>
      </w:r>
      <w:r w:rsidRPr="00287D6D">
        <w:t>annual</w:t>
      </w:r>
      <w:r w:rsidR="00287D6D">
        <w:rPr>
          <w:spacing w:val="-6"/>
        </w:rPr>
        <w:t xml:space="preserve"> </w:t>
      </w:r>
      <w:r w:rsidRPr="00287D6D">
        <w:t>report</w:t>
      </w:r>
    </w:p>
    <w:p w14:paraId="4B6E5DC5" w14:textId="6577A838" w:rsidR="00945A47" w:rsidRPr="00287D6D" w:rsidRDefault="00945A47" w:rsidP="00945A47">
      <w:pPr>
        <w:pStyle w:val="Heading3"/>
      </w:pPr>
      <w:bookmarkStart w:id="187" w:name="_Toc163742782"/>
      <w:r w:rsidRPr="00287D6D">
        <w:t>Chair,</w:t>
      </w:r>
      <w:r w:rsidR="00287D6D">
        <w:t xml:space="preserve"> </w:t>
      </w:r>
      <w:r w:rsidRPr="00287D6D">
        <w:t>Civic</w:t>
      </w:r>
      <w:r w:rsidR="00287D6D">
        <w:t xml:space="preserve"> </w:t>
      </w:r>
      <w:r w:rsidRPr="00287D6D">
        <w:t>Engagement</w:t>
      </w:r>
      <w:r w:rsidR="00287D6D">
        <w:t xml:space="preserve"> </w:t>
      </w:r>
      <w:r w:rsidRPr="00287D6D">
        <w:t>Award</w:t>
      </w:r>
      <w:r w:rsidR="00287D6D">
        <w:t xml:space="preserve"> </w:t>
      </w:r>
      <w:r w:rsidRPr="00287D6D">
        <w:t>Committee</w:t>
      </w:r>
      <w:bookmarkEnd w:id="187"/>
    </w:p>
    <w:p w14:paraId="64103B23" w14:textId="1AD58B35" w:rsidR="00945A47" w:rsidRPr="00287D6D" w:rsidRDefault="00945A47" w:rsidP="00945A47">
      <w:r w:rsidRPr="00287D6D">
        <w:t>Consistent</w:t>
      </w:r>
      <w:r w:rsidR="00287D6D">
        <w:t xml:space="preserve"> </w:t>
      </w:r>
      <w:r w:rsidRPr="00287D6D">
        <w:t>with</w:t>
      </w:r>
      <w:r w:rsidR="00287D6D">
        <w:t xml:space="preserve"> </w:t>
      </w:r>
      <w:hyperlink r:id="rId25" w:tgtFrame="_blank" w:history="1">
        <w:r w:rsidRPr="00287D6D">
          <w:rPr>
            <w:rStyle w:val="Hyperlink"/>
          </w:rPr>
          <w:t>APA's</w:t>
        </w:r>
        <w:r w:rsidR="00287D6D">
          <w:rPr>
            <w:rStyle w:val="Hyperlink"/>
          </w:rPr>
          <w:t xml:space="preserve"> </w:t>
        </w:r>
        <w:r w:rsidRPr="00287D6D">
          <w:rPr>
            <w:rStyle w:val="Hyperlink"/>
          </w:rPr>
          <w:t>Citizen</w:t>
        </w:r>
        <w:r w:rsidR="00287D6D">
          <w:rPr>
            <w:rStyle w:val="Hyperlink"/>
          </w:rPr>
          <w:t xml:space="preserve"> </w:t>
        </w:r>
        <w:r w:rsidRPr="00287D6D">
          <w:rPr>
            <w:rStyle w:val="Hyperlink"/>
          </w:rPr>
          <w:t>Psychologist</w:t>
        </w:r>
        <w:r w:rsidR="00287D6D">
          <w:rPr>
            <w:rStyle w:val="Hyperlink"/>
          </w:rPr>
          <w:t xml:space="preserve"> </w:t>
        </w:r>
        <w:r w:rsidRPr="00287D6D">
          <w:rPr>
            <w:rStyle w:val="Hyperlink"/>
          </w:rPr>
          <w:t>initiative</w:t>
        </w:r>
      </w:hyperlink>
      <w:r w:rsidRPr="00287D6D">
        <w:t>,</w:t>
      </w:r>
      <w:r w:rsidR="00287D6D">
        <w:t xml:space="preserve"> </w:t>
      </w:r>
      <w:r w:rsidRPr="00287D6D">
        <w:t>this</w:t>
      </w:r>
      <w:r w:rsidR="00287D6D">
        <w:t xml:space="preserve"> </w:t>
      </w:r>
      <w:r w:rsidRPr="00287D6D">
        <w:t>award</w:t>
      </w:r>
      <w:r w:rsidR="00287D6D">
        <w:t xml:space="preserve"> </w:t>
      </w:r>
      <w:r w:rsidRPr="00287D6D">
        <w:t>recognizes</w:t>
      </w:r>
      <w:r w:rsidR="00287D6D">
        <w:t xml:space="preserve"> </w:t>
      </w:r>
      <w:r w:rsidRPr="00287D6D">
        <w:t>leadership</w:t>
      </w:r>
      <w:r w:rsidR="00287D6D">
        <w:t xml:space="preserve"> </w:t>
      </w:r>
      <w:r w:rsidRPr="00287D6D">
        <w:t>and</w:t>
      </w:r>
      <w:r w:rsidR="00287D6D">
        <w:t xml:space="preserve"> </w:t>
      </w:r>
      <w:r w:rsidRPr="00287D6D">
        <w:t>engagement</w:t>
      </w:r>
      <w:r w:rsidR="00287D6D">
        <w:t xml:space="preserve"> </w:t>
      </w:r>
      <w:r w:rsidRPr="00287D6D">
        <w:t>in</w:t>
      </w:r>
      <w:r w:rsidR="00287D6D">
        <w:t xml:space="preserve"> </w:t>
      </w:r>
      <w:r w:rsidRPr="00287D6D">
        <w:t>applying</w:t>
      </w:r>
      <w:r w:rsidR="00287D6D">
        <w:t xml:space="preserve"> </w:t>
      </w:r>
      <w:r w:rsidRPr="00287D6D">
        <w:t>psychological</w:t>
      </w:r>
      <w:r w:rsidR="00287D6D">
        <w:t xml:space="preserve"> </w:t>
      </w:r>
      <w:r w:rsidRPr="00287D6D">
        <w:t>science</w:t>
      </w:r>
      <w:r w:rsidR="00287D6D">
        <w:t xml:space="preserve"> </w:t>
      </w:r>
      <w:r w:rsidRPr="00287D6D">
        <w:t>to</w:t>
      </w:r>
      <w:r w:rsidR="00287D6D">
        <w:t xml:space="preserve"> </w:t>
      </w:r>
      <w:r w:rsidRPr="00287D6D">
        <w:t>make</w:t>
      </w:r>
      <w:r w:rsidR="00287D6D">
        <w:t xml:space="preserve"> </w:t>
      </w:r>
      <w:r w:rsidRPr="00287D6D">
        <w:t>a</w:t>
      </w:r>
      <w:r w:rsidR="00287D6D">
        <w:t xml:space="preserve"> </w:t>
      </w:r>
      <w:r w:rsidRPr="00287D6D">
        <w:t>difference</w:t>
      </w:r>
      <w:r w:rsidR="00287D6D">
        <w:t xml:space="preserve"> </w:t>
      </w:r>
      <w:r w:rsidRPr="00287D6D">
        <w:t>in</w:t>
      </w:r>
      <w:r w:rsidR="00287D6D">
        <w:t xml:space="preserve"> </w:t>
      </w:r>
      <w:r w:rsidRPr="00287D6D">
        <w:t>communities</w:t>
      </w:r>
      <w:r w:rsidR="00287D6D">
        <w:t xml:space="preserve"> </w:t>
      </w:r>
      <w:r w:rsidRPr="00287D6D">
        <w:t>at</w:t>
      </w:r>
      <w:r w:rsidR="00287D6D">
        <w:t xml:space="preserve"> </w:t>
      </w:r>
      <w:r w:rsidRPr="00287D6D">
        <w:t>the</w:t>
      </w:r>
      <w:r w:rsidR="00287D6D">
        <w:t xml:space="preserve"> </w:t>
      </w:r>
      <w:r w:rsidRPr="00287D6D">
        <w:t>local,</w:t>
      </w:r>
      <w:r w:rsidR="00287D6D">
        <w:t xml:space="preserve"> </w:t>
      </w:r>
      <w:r w:rsidRPr="00287D6D">
        <w:t>national,</w:t>
      </w:r>
      <w:r w:rsidR="00287D6D">
        <w:t xml:space="preserve"> </w:t>
      </w:r>
      <w:r w:rsidRPr="00287D6D">
        <w:t>or</w:t>
      </w:r>
      <w:r w:rsidR="00287D6D">
        <w:t xml:space="preserve"> </w:t>
      </w:r>
      <w:r w:rsidRPr="00287D6D">
        <w:t>global</w:t>
      </w:r>
      <w:r w:rsidR="00287D6D">
        <w:t xml:space="preserve"> </w:t>
      </w:r>
      <w:r w:rsidRPr="00287D6D">
        <w:t>level.</w:t>
      </w:r>
      <w:r w:rsidR="00287D6D">
        <w:t xml:space="preserve"> </w:t>
      </w:r>
      <w:r w:rsidRPr="00287D6D">
        <w:lastRenderedPageBreak/>
        <w:t>This</w:t>
      </w:r>
      <w:r w:rsidR="00287D6D">
        <w:t xml:space="preserve"> </w:t>
      </w:r>
      <w:r w:rsidRPr="00287D6D">
        <w:t>could</w:t>
      </w:r>
      <w:r w:rsidR="00287D6D">
        <w:t xml:space="preserve"> </w:t>
      </w:r>
      <w:r w:rsidRPr="00287D6D">
        <w:t>be</w:t>
      </w:r>
      <w:r w:rsidR="00287D6D">
        <w:t xml:space="preserve"> </w:t>
      </w:r>
      <w:r w:rsidRPr="00287D6D">
        <w:t>done</w:t>
      </w:r>
      <w:r w:rsidR="00287D6D">
        <w:t xml:space="preserve"> </w:t>
      </w:r>
      <w:r w:rsidRPr="00287D6D">
        <w:t>directly</w:t>
      </w:r>
      <w:r w:rsidR="00287D6D">
        <w:t xml:space="preserve"> </w:t>
      </w:r>
      <w:r w:rsidRPr="00287D6D">
        <w:t>through</w:t>
      </w:r>
      <w:r w:rsidR="00287D6D">
        <w:t xml:space="preserve"> </w:t>
      </w:r>
      <w:r w:rsidRPr="00287D6D">
        <w:t>community</w:t>
      </w:r>
      <w:r w:rsidR="00287D6D">
        <w:t xml:space="preserve"> </w:t>
      </w:r>
      <w:r w:rsidRPr="00287D6D">
        <w:t>involvement</w:t>
      </w:r>
      <w:r w:rsidR="00287D6D">
        <w:t xml:space="preserve"> </w:t>
      </w:r>
      <w:r w:rsidRPr="00287D6D">
        <w:t>or</w:t>
      </w:r>
      <w:r w:rsidR="00287D6D">
        <w:t xml:space="preserve"> </w:t>
      </w:r>
      <w:r w:rsidRPr="00287D6D">
        <w:t>indirectly</w:t>
      </w:r>
      <w:r w:rsidR="00287D6D">
        <w:t xml:space="preserve"> </w:t>
      </w:r>
      <w:r w:rsidRPr="00287D6D">
        <w:t>by</w:t>
      </w:r>
      <w:r w:rsidR="00287D6D">
        <w:t xml:space="preserve"> </w:t>
      </w:r>
      <w:r w:rsidRPr="00287D6D">
        <w:t>incorporating</w:t>
      </w:r>
      <w:r w:rsidR="00287D6D">
        <w:t xml:space="preserve"> </w:t>
      </w:r>
      <w:r w:rsidRPr="00287D6D">
        <w:t>civic-engagement</w:t>
      </w:r>
      <w:r w:rsidR="00287D6D">
        <w:t xml:space="preserve"> </w:t>
      </w:r>
      <w:r w:rsidRPr="00287D6D">
        <w:t>pedagogies</w:t>
      </w:r>
      <w:r w:rsidR="00287D6D">
        <w:t xml:space="preserve"> </w:t>
      </w:r>
      <w:r w:rsidRPr="00287D6D">
        <w:t>(e.g.,</w:t>
      </w:r>
      <w:r w:rsidR="00287D6D">
        <w:t xml:space="preserve"> </w:t>
      </w:r>
      <w:r w:rsidRPr="00287D6D">
        <w:t>service-learning)</w:t>
      </w:r>
      <w:r w:rsidR="00287D6D">
        <w:t xml:space="preserve"> </w:t>
      </w:r>
      <w:r w:rsidRPr="00287D6D">
        <w:t>into</w:t>
      </w:r>
      <w:r w:rsidR="00287D6D">
        <w:t xml:space="preserve"> </w:t>
      </w:r>
      <w:r w:rsidRPr="00287D6D">
        <w:t>teaching.</w:t>
      </w:r>
    </w:p>
    <w:p w14:paraId="5DB98F1F" w14:textId="0B7383B6" w:rsidR="00945A47" w:rsidRPr="00287D6D" w:rsidRDefault="00945A47" w:rsidP="00945A47">
      <w:r w:rsidRPr="00287D6D">
        <w:t>Applications</w:t>
      </w:r>
      <w:r w:rsidR="00287D6D">
        <w:t xml:space="preserve"> </w:t>
      </w:r>
      <w:r w:rsidRPr="00287D6D">
        <w:t>will</w:t>
      </w:r>
      <w:r w:rsidR="00287D6D">
        <w:t xml:space="preserve"> </w:t>
      </w:r>
      <w:r w:rsidRPr="00287D6D">
        <w:t>be</w:t>
      </w:r>
      <w:r w:rsidR="00287D6D">
        <w:t xml:space="preserve"> </w:t>
      </w:r>
      <w:r w:rsidRPr="00287D6D">
        <w:t>reviewed</w:t>
      </w:r>
      <w:r w:rsidR="00287D6D">
        <w:t xml:space="preserve"> </w:t>
      </w:r>
      <w:r w:rsidRPr="00287D6D">
        <w:t>by</w:t>
      </w:r>
      <w:r w:rsidR="00287D6D">
        <w:t xml:space="preserve"> </w:t>
      </w:r>
      <w:r w:rsidRPr="00287D6D">
        <w:t>STP’s</w:t>
      </w:r>
      <w:r w:rsidR="00287D6D">
        <w:t xml:space="preserve"> </w:t>
      </w:r>
      <w:r w:rsidRPr="00287D6D">
        <w:t>Civic</w:t>
      </w:r>
      <w:r w:rsidR="00287D6D">
        <w:t xml:space="preserve"> </w:t>
      </w:r>
      <w:r w:rsidRPr="00287D6D">
        <w:t>Engagement</w:t>
      </w:r>
      <w:r w:rsidR="00287D6D">
        <w:t xml:space="preserve"> </w:t>
      </w:r>
      <w:r w:rsidRPr="00287D6D">
        <w:t>Award</w:t>
      </w:r>
      <w:r w:rsidR="00287D6D">
        <w:t xml:space="preserve"> </w:t>
      </w:r>
      <w:r w:rsidRPr="00287D6D">
        <w:t>Committee.</w:t>
      </w:r>
      <w:r w:rsidR="00287D6D">
        <w:t xml:space="preserve"> </w:t>
      </w:r>
      <w:r w:rsidRPr="00287D6D">
        <w:t>Each</w:t>
      </w:r>
      <w:r w:rsidR="00287D6D">
        <w:t xml:space="preserve"> </w:t>
      </w:r>
      <w:r w:rsidRPr="00287D6D">
        <w:t>awardee</w:t>
      </w:r>
      <w:r w:rsidR="00287D6D">
        <w:t xml:space="preserve"> </w:t>
      </w:r>
      <w:r w:rsidRPr="00287D6D">
        <w:t>will</w:t>
      </w:r>
      <w:r w:rsidR="00287D6D">
        <w:t xml:space="preserve"> </w:t>
      </w:r>
      <w:r w:rsidRPr="00287D6D">
        <w:t>receive</w:t>
      </w:r>
      <w:r w:rsidR="00287D6D">
        <w:t xml:space="preserve"> </w:t>
      </w:r>
      <w:r w:rsidRPr="00287D6D">
        <w:t>a</w:t>
      </w:r>
      <w:r w:rsidR="00287D6D">
        <w:t xml:space="preserve"> </w:t>
      </w:r>
      <w:r w:rsidRPr="00287D6D">
        <w:t>plaque,</w:t>
      </w:r>
      <w:r w:rsidR="00287D6D">
        <w:t xml:space="preserve"> </w:t>
      </w:r>
      <w:r w:rsidRPr="00287D6D">
        <w:t>a</w:t>
      </w:r>
      <w:r w:rsidR="00287D6D">
        <w:t xml:space="preserve"> </w:t>
      </w:r>
      <w:r w:rsidRPr="00287D6D">
        <w:t>monetary</w:t>
      </w:r>
      <w:r w:rsidR="00287D6D">
        <w:t xml:space="preserve"> </w:t>
      </w:r>
      <w:r w:rsidRPr="00287D6D">
        <w:t>award</w:t>
      </w:r>
      <w:r w:rsidR="00287D6D">
        <w:t xml:space="preserve"> </w:t>
      </w:r>
      <w:r w:rsidRPr="00287D6D">
        <w:t>of</w:t>
      </w:r>
      <w:r w:rsidR="00287D6D">
        <w:t xml:space="preserve"> </w:t>
      </w:r>
      <w:r w:rsidRPr="00287D6D">
        <w:t>US$1,500,</w:t>
      </w:r>
      <w:r w:rsidR="00287D6D">
        <w:t xml:space="preserve"> </w:t>
      </w:r>
      <w:r w:rsidRPr="00287D6D">
        <w:t>and</w:t>
      </w:r>
      <w:r w:rsidR="00287D6D">
        <w:t xml:space="preserve"> </w:t>
      </w:r>
      <w:r w:rsidRPr="00287D6D">
        <w:t>up</w:t>
      </w:r>
      <w:r w:rsidR="00287D6D">
        <w:t xml:space="preserve"> </w:t>
      </w:r>
      <w:r w:rsidRPr="00287D6D">
        <w:t>to</w:t>
      </w:r>
      <w:r w:rsidR="00287D6D">
        <w:t xml:space="preserve"> </w:t>
      </w:r>
      <w:r w:rsidRPr="00287D6D">
        <w:t>US$1,500</w:t>
      </w:r>
      <w:r w:rsidR="00287D6D">
        <w:t xml:space="preserve"> </w:t>
      </w:r>
      <w:r w:rsidRPr="00287D6D">
        <w:t>to</w:t>
      </w:r>
      <w:r w:rsidR="00287D6D">
        <w:t xml:space="preserve"> </w:t>
      </w:r>
      <w:r w:rsidRPr="00287D6D">
        <w:t>attend</w:t>
      </w:r>
      <w:r w:rsidR="00287D6D">
        <w:t xml:space="preserve"> </w:t>
      </w:r>
      <w:r w:rsidRPr="00287D6D">
        <w:t>STP's</w:t>
      </w:r>
      <w:r w:rsidR="00287D6D">
        <w:t xml:space="preserve"> </w:t>
      </w:r>
      <w:hyperlink r:id="rId26" w:history="1">
        <w:r w:rsidRPr="00287D6D">
          <w:rPr>
            <w:rStyle w:val="Hyperlink"/>
          </w:rPr>
          <w:t>Annual</w:t>
        </w:r>
        <w:r w:rsidR="00287D6D">
          <w:rPr>
            <w:rStyle w:val="Hyperlink"/>
          </w:rPr>
          <w:t xml:space="preserve"> </w:t>
        </w:r>
        <w:r w:rsidRPr="00287D6D">
          <w:rPr>
            <w:rStyle w:val="Hyperlink"/>
          </w:rPr>
          <w:t>Conference</w:t>
        </w:r>
        <w:r w:rsidR="00287D6D">
          <w:rPr>
            <w:rStyle w:val="Hyperlink"/>
          </w:rPr>
          <w:t xml:space="preserve"> </w:t>
        </w:r>
        <w:r w:rsidRPr="00287D6D">
          <w:rPr>
            <w:rStyle w:val="Hyperlink"/>
          </w:rPr>
          <w:t>on</w:t>
        </w:r>
        <w:r w:rsidR="00287D6D">
          <w:rPr>
            <w:rStyle w:val="Hyperlink"/>
          </w:rPr>
          <w:t xml:space="preserve"> </w:t>
        </w:r>
        <w:r w:rsidRPr="00287D6D">
          <w:rPr>
            <w:rStyle w:val="Hyperlink"/>
          </w:rPr>
          <w:t>Teaching</w:t>
        </w:r>
      </w:hyperlink>
      <w:r w:rsidR="00287D6D">
        <w:t xml:space="preserve"> </w:t>
      </w:r>
      <w:r w:rsidRPr="00287D6D">
        <w:t>if</w:t>
      </w:r>
      <w:r w:rsidR="00287D6D">
        <w:t xml:space="preserve"> </w:t>
      </w:r>
      <w:r w:rsidRPr="00287D6D">
        <w:t>they</w:t>
      </w:r>
      <w:r w:rsidR="00287D6D">
        <w:t xml:space="preserve"> </w:t>
      </w:r>
      <w:r w:rsidRPr="00287D6D">
        <w:t>do</w:t>
      </w:r>
      <w:r w:rsidR="00287D6D">
        <w:t xml:space="preserve"> </w:t>
      </w:r>
      <w:r w:rsidRPr="00287D6D">
        <w:t>not</w:t>
      </w:r>
      <w:r w:rsidR="00287D6D">
        <w:t xml:space="preserve"> </w:t>
      </w:r>
      <w:r w:rsidRPr="00287D6D">
        <w:t>have</w:t>
      </w:r>
      <w:r w:rsidR="00287D6D">
        <w:t xml:space="preserve"> </w:t>
      </w:r>
      <w:r w:rsidRPr="00287D6D">
        <w:t>travel</w:t>
      </w:r>
      <w:r w:rsidR="00287D6D">
        <w:t xml:space="preserve"> </w:t>
      </w:r>
      <w:r w:rsidRPr="00287D6D">
        <w:t>funds</w:t>
      </w:r>
      <w:r w:rsidR="00287D6D">
        <w:t xml:space="preserve"> </w:t>
      </w:r>
      <w:r w:rsidRPr="00287D6D">
        <w:t>from</w:t>
      </w:r>
      <w:r w:rsidR="00287D6D">
        <w:t xml:space="preserve"> </w:t>
      </w:r>
      <w:r w:rsidRPr="00287D6D">
        <w:t>other</w:t>
      </w:r>
      <w:r w:rsidR="00287D6D">
        <w:t xml:space="preserve"> </w:t>
      </w:r>
      <w:r w:rsidRPr="00287D6D">
        <w:t>sources.</w:t>
      </w:r>
      <w:r w:rsidR="00287D6D">
        <w:t xml:space="preserve"> </w:t>
      </w:r>
      <w:r w:rsidRPr="00287D6D">
        <w:t>The</w:t>
      </w:r>
      <w:r w:rsidR="00287D6D">
        <w:t xml:space="preserve"> </w:t>
      </w:r>
      <w:r w:rsidRPr="00287D6D">
        <w:t>award</w:t>
      </w:r>
      <w:r w:rsidR="00287D6D">
        <w:t xml:space="preserve"> </w:t>
      </w:r>
      <w:r w:rsidRPr="00287D6D">
        <w:t>is</w:t>
      </w:r>
      <w:r w:rsidR="00287D6D">
        <w:t xml:space="preserve"> </w:t>
      </w:r>
      <w:r w:rsidRPr="00287D6D">
        <w:t>open</w:t>
      </w:r>
      <w:r w:rsidR="00287D6D">
        <w:t xml:space="preserve"> </w:t>
      </w:r>
      <w:r w:rsidRPr="00287D6D">
        <w:t>only</w:t>
      </w:r>
      <w:r w:rsidR="00287D6D">
        <w:t xml:space="preserve"> </w:t>
      </w:r>
      <w:r w:rsidRPr="00287D6D">
        <w:t>to</w:t>
      </w:r>
      <w:r w:rsidR="00287D6D">
        <w:t xml:space="preserve"> </w:t>
      </w:r>
      <w:r w:rsidRPr="00287D6D">
        <w:t>STP</w:t>
      </w:r>
      <w:r w:rsidR="00287D6D">
        <w:t xml:space="preserve"> </w:t>
      </w:r>
      <w:r w:rsidRPr="00287D6D">
        <w:t>members.</w:t>
      </w:r>
      <w:r w:rsidR="00287D6D">
        <w:t xml:space="preserve"> </w:t>
      </w:r>
      <w:r w:rsidRPr="00287D6D">
        <w:t>STP</w:t>
      </w:r>
      <w:r w:rsidR="00287D6D">
        <w:t xml:space="preserve"> </w:t>
      </w:r>
      <w:r w:rsidRPr="00287D6D">
        <w:t>reserves</w:t>
      </w:r>
      <w:r w:rsidR="00287D6D">
        <w:t xml:space="preserve"> </w:t>
      </w:r>
      <w:r w:rsidRPr="00287D6D">
        <w:t>the</w:t>
      </w:r>
      <w:r w:rsidR="00287D6D">
        <w:t xml:space="preserve"> </w:t>
      </w:r>
      <w:r w:rsidRPr="00287D6D">
        <w:t>right</w:t>
      </w:r>
      <w:r w:rsidR="00287D6D">
        <w:t xml:space="preserve"> </w:t>
      </w:r>
      <w:r w:rsidRPr="00287D6D">
        <w:t>not</w:t>
      </w:r>
      <w:r w:rsidR="00287D6D">
        <w:t xml:space="preserve"> </w:t>
      </w:r>
      <w:r w:rsidRPr="00287D6D">
        <w:t>to</w:t>
      </w:r>
      <w:r w:rsidR="00287D6D">
        <w:t xml:space="preserve"> </w:t>
      </w:r>
      <w:r w:rsidRPr="00287D6D">
        <w:t>select</w:t>
      </w:r>
      <w:r w:rsidR="00287D6D">
        <w:t xml:space="preserve"> </w:t>
      </w:r>
      <w:r w:rsidRPr="00287D6D">
        <w:t>an</w:t>
      </w:r>
      <w:r w:rsidR="00287D6D">
        <w:t xml:space="preserve"> </w:t>
      </w:r>
      <w:r w:rsidRPr="00287D6D">
        <w:t>award</w:t>
      </w:r>
      <w:r w:rsidR="00287D6D">
        <w:t xml:space="preserve"> </w:t>
      </w:r>
      <w:r w:rsidRPr="00287D6D">
        <w:t>recipient</w:t>
      </w:r>
      <w:r w:rsidR="00287D6D">
        <w:t xml:space="preserve"> </w:t>
      </w:r>
      <w:r w:rsidRPr="00287D6D">
        <w:t>if</w:t>
      </w:r>
      <w:r w:rsidR="00287D6D">
        <w:t xml:space="preserve"> </w:t>
      </w:r>
      <w:r w:rsidRPr="00287D6D">
        <w:t>the</w:t>
      </w:r>
      <w:r w:rsidR="00287D6D">
        <w:t xml:space="preserve"> </w:t>
      </w:r>
      <w:r w:rsidRPr="00287D6D">
        <w:t>committee</w:t>
      </w:r>
      <w:r w:rsidR="00287D6D">
        <w:t xml:space="preserve"> </w:t>
      </w:r>
      <w:r w:rsidRPr="00287D6D">
        <w:t>believes</w:t>
      </w:r>
      <w:r w:rsidR="00287D6D">
        <w:t xml:space="preserve"> </w:t>
      </w:r>
      <w:r w:rsidRPr="00287D6D">
        <w:t>no</w:t>
      </w:r>
      <w:r w:rsidR="00287D6D">
        <w:t xml:space="preserve"> </w:t>
      </w:r>
      <w:r w:rsidRPr="00287D6D">
        <w:t>applicant</w:t>
      </w:r>
      <w:r w:rsidR="00287D6D">
        <w:t xml:space="preserve"> </w:t>
      </w:r>
      <w:r w:rsidRPr="00287D6D">
        <w:t>is</w:t>
      </w:r>
      <w:r w:rsidR="00287D6D">
        <w:t xml:space="preserve"> </w:t>
      </w:r>
      <w:r w:rsidRPr="00287D6D">
        <w:t>qualified.</w:t>
      </w:r>
    </w:p>
    <w:p w14:paraId="32B47732" w14:textId="390A3724" w:rsidR="00945A47" w:rsidRPr="00287D6D" w:rsidRDefault="00945A47" w:rsidP="00945A47">
      <w:r w:rsidRPr="00287D6D">
        <w:t>The</w:t>
      </w:r>
      <w:r w:rsidR="00287D6D">
        <w:t xml:space="preserve"> </w:t>
      </w:r>
      <w:r w:rsidRPr="00287D6D">
        <w:t>award</w:t>
      </w:r>
      <w:r w:rsidR="00287D6D">
        <w:t xml:space="preserve"> </w:t>
      </w:r>
      <w:r w:rsidRPr="00287D6D">
        <w:t>recipient</w:t>
      </w:r>
      <w:r w:rsidR="00287D6D">
        <w:t xml:space="preserve"> </w:t>
      </w:r>
      <w:r w:rsidRPr="00287D6D">
        <w:t>will</w:t>
      </w:r>
      <w:r w:rsidR="00287D6D">
        <w:t xml:space="preserve"> </w:t>
      </w:r>
      <w:r w:rsidRPr="00287D6D">
        <w:t>be</w:t>
      </w:r>
      <w:r w:rsidR="00287D6D">
        <w:t xml:space="preserve"> </w:t>
      </w:r>
      <w:r w:rsidRPr="00287D6D">
        <w:t>invited</w:t>
      </w:r>
      <w:r w:rsidR="00287D6D">
        <w:t xml:space="preserve"> </w:t>
      </w:r>
      <w:r w:rsidRPr="00287D6D">
        <w:t>to</w:t>
      </w:r>
      <w:r w:rsidR="00287D6D">
        <w:t xml:space="preserve"> </w:t>
      </w:r>
      <w:r w:rsidRPr="00287D6D">
        <w:t>receive</w:t>
      </w:r>
      <w:r w:rsidR="00287D6D">
        <w:t xml:space="preserve"> </w:t>
      </w:r>
      <w:r w:rsidRPr="00287D6D">
        <w:t>the</w:t>
      </w:r>
      <w:r w:rsidR="00287D6D">
        <w:t xml:space="preserve"> </w:t>
      </w:r>
      <w:r w:rsidRPr="00287D6D">
        <w:t>award</w:t>
      </w:r>
      <w:r w:rsidR="00287D6D">
        <w:t xml:space="preserve"> </w:t>
      </w:r>
      <w:r w:rsidRPr="00287D6D">
        <w:t>during</w:t>
      </w:r>
      <w:r w:rsidR="00287D6D">
        <w:t xml:space="preserve"> </w:t>
      </w:r>
      <w:r w:rsidRPr="00287D6D">
        <w:t>STP’s</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p>
    <w:p w14:paraId="504D9853" w14:textId="77777777" w:rsidR="00945A47" w:rsidRPr="00287D6D" w:rsidRDefault="00945A47" w:rsidP="00945A47">
      <w:pPr>
        <w:rPr>
          <w:szCs w:val="24"/>
        </w:rPr>
      </w:pPr>
      <w:r w:rsidRPr="00287D6D">
        <w:rPr>
          <w:b/>
          <w:bCs/>
        </w:rPr>
        <w:t>TIMELINE/DUTIES:</w:t>
      </w:r>
    </w:p>
    <w:p w14:paraId="4BD975DA" w14:textId="77777777" w:rsidR="00945A47" w:rsidRPr="00287D6D" w:rsidRDefault="00945A47" w:rsidP="00945A47">
      <w:pPr>
        <w:spacing w:after="0"/>
      </w:pPr>
      <w:r w:rsidRPr="00287D6D">
        <w:t>August</w:t>
      </w:r>
    </w:p>
    <w:p w14:paraId="708B13E5" w14:textId="763DC838" w:rsidR="00945A47" w:rsidRPr="00287D6D" w:rsidRDefault="00945A47" w:rsidP="00945A47">
      <w:pPr>
        <w:pStyle w:val="ListParagraph"/>
        <w:numPr>
          <w:ilvl w:val="0"/>
          <w:numId w:val="40"/>
        </w:numPr>
        <w:ind w:left="360"/>
        <w:contextualSpacing w:val="0"/>
      </w:pPr>
      <w:r w:rsidRPr="00287D6D">
        <w:t>Call</w:t>
      </w:r>
      <w:r w:rsidR="00287D6D">
        <w:t xml:space="preserve"> </w:t>
      </w:r>
      <w:r w:rsidRPr="00287D6D">
        <w:t>for</w:t>
      </w:r>
      <w:r w:rsidR="00287D6D">
        <w:t xml:space="preserve"> </w:t>
      </w:r>
      <w:r w:rsidRPr="00287D6D">
        <w:t>committee</w:t>
      </w:r>
      <w:r w:rsidR="00287D6D">
        <w:t xml:space="preserve"> </w:t>
      </w:r>
      <w:r w:rsidRPr="00287D6D">
        <w:t>members</w:t>
      </w:r>
      <w:r w:rsidR="00287D6D">
        <w:t xml:space="preserve"> </w:t>
      </w:r>
      <w:r w:rsidRPr="00287D6D">
        <w:t>and</w:t>
      </w:r>
      <w:r w:rsidR="00287D6D">
        <w:t xml:space="preserve"> </w:t>
      </w:r>
      <w:r w:rsidRPr="00287D6D">
        <w:t>introduction</w:t>
      </w:r>
      <w:r w:rsidR="00287D6D">
        <w:t xml:space="preserve"> </w:t>
      </w:r>
    </w:p>
    <w:p w14:paraId="22872105" w14:textId="2A37F9AF" w:rsidR="00945A47" w:rsidRPr="00287D6D" w:rsidRDefault="00945A47" w:rsidP="00945A47">
      <w:pPr>
        <w:spacing w:after="0"/>
      </w:pPr>
      <w:r w:rsidRPr="00287D6D">
        <w:t>September</w:t>
      </w:r>
      <w:r w:rsidR="00287D6D">
        <w:t xml:space="preserve"> </w:t>
      </w:r>
      <w:r w:rsidRPr="00287D6D">
        <w:t>to</w:t>
      </w:r>
      <w:r w:rsidR="00287D6D">
        <w:t xml:space="preserve"> </w:t>
      </w:r>
      <w:r w:rsidRPr="00287D6D">
        <w:t>October</w:t>
      </w:r>
    </w:p>
    <w:p w14:paraId="350A74CA" w14:textId="4FE0CE20" w:rsidR="00945A47" w:rsidRPr="00287D6D" w:rsidRDefault="00945A47" w:rsidP="00945A47">
      <w:pPr>
        <w:pStyle w:val="ListParagraph"/>
        <w:numPr>
          <w:ilvl w:val="0"/>
          <w:numId w:val="40"/>
        </w:numPr>
        <w:ind w:left="360"/>
        <w:contextualSpacing w:val="0"/>
      </w:pPr>
      <w:r w:rsidRPr="00287D6D">
        <w:t>Develop</w:t>
      </w:r>
      <w:r w:rsidR="00287D6D">
        <w:t xml:space="preserve"> </w:t>
      </w:r>
      <w:r w:rsidRPr="00287D6D">
        <w:t>criteria</w:t>
      </w:r>
      <w:r w:rsidR="00287D6D">
        <w:t xml:space="preserve"> </w:t>
      </w:r>
      <w:r w:rsidRPr="00287D6D">
        <w:t>for</w:t>
      </w:r>
      <w:r w:rsidR="00287D6D">
        <w:t xml:space="preserve"> </w:t>
      </w:r>
      <w:r w:rsidRPr="00287D6D">
        <w:t>the</w:t>
      </w:r>
      <w:r w:rsidR="00287D6D">
        <w:t xml:space="preserve"> </w:t>
      </w:r>
      <w:r w:rsidRPr="00287D6D">
        <w:t>award.</w:t>
      </w:r>
      <w:r w:rsidR="00287D6D">
        <w:t xml:space="preserve"> </w:t>
      </w:r>
      <w:r w:rsidRPr="00287D6D">
        <w:t>Prepare</w:t>
      </w:r>
      <w:r w:rsidR="00287D6D">
        <w:t xml:space="preserve"> </w:t>
      </w:r>
      <w:r w:rsidRPr="00287D6D">
        <w:t>a</w:t>
      </w:r>
      <w:r w:rsidR="00287D6D">
        <w:t xml:space="preserve"> </w:t>
      </w:r>
      <w:r w:rsidRPr="00287D6D">
        <w:t>call</w:t>
      </w:r>
      <w:r w:rsidR="00287D6D">
        <w:t xml:space="preserve"> </w:t>
      </w:r>
      <w:r w:rsidRPr="00287D6D">
        <w:t>for</w:t>
      </w:r>
      <w:r w:rsidR="00287D6D">
        <w:t xml:space="preserve"> </w:t>
      </w:r>
      <w:r w:rsidRPr="00287D6D">
        <w:t>applications</w:t>
      </w:r>
      <w:r w:rsidR="00287D6D">
        <w:t xml:space="preserve"> </w:t>
      </w:r>
    </w:p>
    <w:p w14:paraId="6D2F3728" w14:textId="77777777" w:rsidR="00945A47" w:rsidRPr="00287D6D" w:rsidRDefault="00945A47" w:rsidP="00945A47">
      <w:pPr>
        <w:spacing w:after="0"/>
      </w:pPr>
      <w:r w:rsidRPr="00287D6D">
        <w:t>November</w:t>
      </w:r>
    </w:p>
    <w:p w14:paraId="4763E833" w14:textId="53C11D68" w:rsidR="00945A47" w:rsidRPr="00287D6D" w:rsidRDefault="00945A47" w:rsidP="00945A47">
      <w:pPr>
        <w:pStyle w:val="ListParagraph"/>
        <w:numPr>
          <w:ilvl w:val="0"/>
          <w:numId w:val="40"/>
        </w:numPr>
        <w:ind w:left="360"/>
        <w:contextualSpacing w:val="0"/>
      </w:pPr>
      <w:r w:rsidRPr="00287D6D">
        <w:t>Send</w:t>
      </w:r>
      <w:r w:rsidR="00287D6D">
        <w:t xml:space="preserve"> </w:t>
      </w:r>
      <w:r w:rsidRPr="00287D6D">
        <w:t>out</w:t>
      </w:r>
      <w:r w:rsidR="00287D6D">
        <w:t xml:space="preserve"> </w:t>
      </w:r>
      <w:r w:rsidRPr="00287D6D">
        <w:t>the</w:t>
      </w:r>
      <w:r w:rsidR="00287D6D">
        <w:t xml:space="preserve"> </w:t>
      </w:r>
      <w:r w:rsidRPr="00287D6D">
        <w:t>call</w:t>
      </w:r>
      <w:r w:rsidR="00287D6D">
        <w:t xml:space="preserve"> </w:t>
      </w:r>
      <w:r w:rsidRPr="00287D6D">
        <w:t>for</w:t>
      </w:r>
      <w:r w:rsidR="00287D6D">
        <w:t xml:space="preserve"> </w:t>
      </w:r>
      <w:r w:rsidRPr="00287D6D">
        <w:t>applications</w:t>
      </w:r>
      <w:r w:rsidR="00287D6D">
        <w:t xml:space="preserve"> </w:t>
      </w:r>
      <w:r w:rsidRPr="00287D6D">
        <w:t>(tentative</w:t>
      </w:r>
      <w:r w:rsidR="00287D6D">
        <w:t xml:space="preserve"> </w:t>
      </w:r>
      <w:r w:rsidRPr="00287D6D">
        <w:t>deadline</w:t>
      </w:r>
      <w:r w:rsidR="00287D6D">
        <w:t xml:space="preserve"> </w:t>
      </w:r>
      <w:r w:rsidRPr="00287D6D">
        <w:t>February</w:t>
      </w:r>
      <w:r w:rsidR="00287D6D">
        <w:t xml:space="preserve"> </w:t>
      </w:r>
      <w:r w:rsidRPr="00287D6D">
        <w:t>10).</w:t>
      </w:r>
      <w:r w:rsidR="00287D6D">
        <w:t xml:space="preserve"> </w:t>
      </w:r>
    </w:p>
    <w:p w14:paraId="5ECFD14E" w14:textId="77777777" w:rsidR="00945A47" w:rsidRPr="00287D6D" w:rsidRDefault="00945A47" w:rsidP="00945A47">
      <w:pPr>
        <w:spacing w:after="0"/>
      </w:pPr>
      <w:r w:rsidRPr="00287D6D">
        <w:t>December</w:t>
      </w:r>
    </w:p>
    <w:p w14:paraId="659D82F0" w14:textId="79A9E5B5" w:rsidR="00945A47" w:rsidRPr="00287D6D" w:rsidRDefault="00945A47" w:rsidP="00945A47">
      <w:pPr>
        <w:pStyle w:val="ListParagraph"/>
        <w:numPr>
          <w:ilvl w:val="0"/>
          <w:numId w:val="40"/>
        </w:numPr>
        <w:ind w:left="360"/>
        <w:contextualSpacing w:val="0"/>
      </w:pPr>
      <w:r w:rsidRPr="00287D6D">
        <w:t>Discuss</w:t>
      </w:r>
      <w:r w:rsidR="00287D6D">
        <w:t xml:space="preserve"> </w:t>
      </w:r>
      <w:r w:rsidRPr="00287D6D">
        <w:t>an</w:t>
      </w:r>
      <w:r w:rsidR="00287D6D">
        <w:t xml:space="preserve"> </w:t>
      </w:r>
      <w:r w:rsidRPr="00287D6D">
        <w:t>evaluation/ranking</w:t>
      </w:r>
      <w:r w:rsidR="00287D6D">
        <w:t xml:space="preserve"> </w:t>
      </w:r>
      <w:r w:rsidRPr="00287D6D">
        <w:t>rubric</w:t>
      </w:r>
      <w:r w:rsidR="00287D6D">
        <w:t xml:space="preserve"> </w:t>
      </w:r>
      <w:r w:rsidRPr="00287D6D">
        <w:t>(may</w:t>
      </w:r>
      <w:r w:rsidR="00287D6D">
        <w:t xml:space="preserve"> </w:t>
      </w:r>
      <w:r w:rsidRPr="00287D6D">
        <w:t>involve</w:t>
      </w:r>
      <w:r w:rsidR="00287D6D">
        <w:t xml:space="preserve"> </w:t>
      </w:r>
      <w:r w:rsidRPr="00287D6D">
        <w:t>a</w:t>
      </w:r>
      <w:r w:rsidR="00287D6D">
        <w:t xml:space="preserve"> </w:t>
      </w:r>
      <w:r w:rsidRPr="00287D6D">
        <w:t>video</w:t>
      </w:r>
      <w:r w:rsidR="00287D6D">
        <w:t xml:space="preserve"> </w:t>
      </w:r>
      <w:r w:rsidRPr="00287D6D">
        <w:t>conference).</w:t>
      </w:r>
    </w:p>
    <w:p w14:paraId="66B516B7" w14:textId="77777777" w:rsidR="00945A47" w:rsidRPr="00287D6D" w:rsidRDefault="00945A47" w:rsidP="00945A47">
      <w:pPr>
        <w:spacing w:after="0"/>
      </w:pPr>
      <w:r w:rsidRPr="00287D6D">
        <w:t>February</w:t>
      </w:r>
    </w:p>
    <w:p w14:paraId="4C35490A" w14:textId="6B858D4B" w:rsidR="00945A47" w:rsidRPr="00287D6D" w:rsidRDefault="00945A47" w:rsidP="00945A47">
      <w:pPr>
        <w:pStyle w:val="ListParagraph"/>
        <w:numPr>
          <w:ilvl w:val="0"/>
          <w:numId w:val="40"/>
        </w:numPr>
        <w:ind w:left="360"/>
        <w:contextualSpacing w:val="0"/>
      </w:pPr>
      <w:r w:rsidRPr="00287D6D">
        <w:t>Begin</w:t>
      </w:r>
      <w:r w:rsidR="00287D6D">
        <w:t xml:space="preserve"> </w:t>
      </w:r>
      <w:r w:rsidRPr="00287D6D">
        <w:t>the</w:t>
      </w:r>
      <w:r w:rsidR="00287D6D">
        <w:t xml:space="preserve"> </w:t>
      </w:r>
      <w:r w:rsidRPr="00287D6D">
        <w:t>process</w:t>
      </w:r>
      <w:r w:rsidR="00287D6D">
        <w:t xml:space="preserve"> </w:t>
      </w:r>
      <w:r w:rsidRPr="00287D6D">
        <w:t>of</w:t>
      </w:r>
      <w:r w:rsidR="00287D6D">
        <w:t xml:space="preserve"> </w:t>
      </w:r>
      <w:r w:rsidRPr="00287D6D">
        <w:t>review;</w:t>
      </w:r>
      <w:r w:rsidR="00287D6D">
        <w:t xml:space="preserve"> </w:t>
      </w:r>
      <w:r w:rsidRPr="00287D6D">
        <w:t>Announce</w:t>
      </w:r>
      <w:r w:rsidR="00287D6D">
        <w:t xml:space="preserve"> </w:t>
      </w:r>
      <w:r w:rsidRPr="00287D6D">
        <w:t>the</w:t>
      </w:r>
      <w:r w:rsidR="00287D6D">
        <w:t xml:space="preserve"> </w:t>
      </w:r>
      <w:r w:rsidRPr="00287D6D">
        <w:t>award</w:t>
      </w:r>
      <w:r w:rsidR="00287D6D">
        <w:t xml:space="preserve"> </w:t>
      </w:r>
      <w:r w:rsidRPr="00287D6D">
        <w:t>by</w:t>
      </w:r>
      <w:r w:rsidR="00287D6D">
        <w:t xml:space="preserve"> </w:t>
      </w:r>
      <w:r w:rsidRPr="00287D6D">
        <w:t>March</w:t>
      </w:r>
      <w:r w:rsidR="00287D6D">
        <w:t xml:space="preserve"> </w:t>
      </w:r>
      <w:r w:rsidRPr="00287D6D">
        <w:t>31.</w:t>
      </w:r>
    </w:p>
    <w:p w14:paraId="333FE751" w14:textId="77777777" w:rsidR="00945A47" w:rsidRPr="00287D6D" w:rsidRDefault="00945A47" w:rsidP="00945A47">
      <w:pPr>
        <w:spacing w:after="0"/>
      </w:pPr>
      <w:r w:rsidRPr="00287D6D">
        <w:t>April</w:t>
      </w:r>
    </w:p>
    <w:p w14:paraId="3599CA5F" w14:textId="2C084B90" w:rsidR="00945A47" w:rsidRPr="00287D6D" w:rsidRDefault="00945A47" w:rsidP="00945A47">
      <w:pPr>
        <w:numPr>
          <w:ilvl w:val="0"/>
          <w:numId w:val="40"/>
        </w:numPr>
        <w:ind w:left="360"/>
      </w:pPr>
      <w:r w:rsidRPr="00287D6D">
        <w:t>Write</w:t>
      </w:r>
      <w:r w:rsidR="00287D6D">
        <w:t xml:space="preserve"> </w:t>
      </w:r>
      <w:r w:rsidRPr="00287D6D">
        <w:t>the</w:t>
      </w:r>
      <w:r w:rsidR="00287D6D">
        <w:t xml:space="preserve"> </w:t>
      </w:r>
      <w:r w:rsidRPr="00287D6D">
        <w:t>award</w:t>
      </w:r>
      <w:r w:rsidR="00287D6D">
        <w:t xml:space="preserve"> </w:t>
      </w:r>
      <w:r w:rsidRPr="00287D6D">
        <w:t>biographies</w:t>
      </w:r>
      <w:r w:rsidR="00287D6D">
        <w:t xml:space="preserve"> </w:t>
      </w:r>
      <w:r w:rsidRPr="00287D6D">
        <w:t>for</w:t>
      </w:r>
      <w:r w:rsidR="00287D6D">
        <w:t xml:space="preserve"> </w:t>
      </w:r>
      <w:r w:rsidRPr="00287D6D">
        <w:rPr>
          <w:i/>
        </w:rPr>
        <w:t>ToP</w:t>
      </w:r>
      <w:r w:rsidR="00287D6D">
        <w:rPr>
          <w:i/>
        </w:rPr>
        <w:t xml:space="preserve"> </w:t>
      </w:r>
      <w:r w:rsidRPr="00287D6D">
        <w:rPr>
          <w:i/>
        </w:rPr>
        <w:t>(Due</w:t>
      </w:r>
      <w:r w:rsidR="00287D6D">
        <w:rPr>
          <w:i/>
        </w:rPr>
        <w:t xml:space="preserve"> </w:t>
      </w:r>
      <w:r w:rsidRPr="00287D6D">
        <w:rPr>
          <w:i/>
        </w:rPr>
        <w:t>by</w:t>
      </w:r>
      <w:r w:rsidR="00287D6D">
        <w:rPr>
          <w:i/>
        </w:rPr>
        <w:t xml:space="preserve"> </w:t>
      </w:r>
      <w:r w:rsidRPr="00287D6D">
        <w:rPr>
          <w:i/>
        </w:rPr>
        <w:t>May</w:t>
      </w:r>
      <w:r w:rsidR="00287D6D">
        <w:rPr>
          <w:i/>
        </w:rPr>
        <w:t xml:space="preserve"> </w:t>
      </w:r>
      <w:r w:rsidRPr="00287D6D">
        <w:rPr>
          <w:i/>
        </w:rPr>
        <w:t>1);</w:t>
      </w:r>
      <w:r w:rsidR="00287D6D">
        <w:rPr>
          <w:i/>
        </w:rPr>
        <w:t xml:space="preserve"> </w:t>
      </w:r>
      <w:r w:rsidRPr="00287D6D">
        <w:rPr>
          <w:i/>
        </w:rPr>
        <w:t>Effort</w:t>
      </w:r>
      <w:r w:rsidR="00287D6D">
        <w:rPr>
          <w:i/>
        </w:rPr>
        <w:t xml:space="preserve"> </w:t>
      </w:r>
      <w:r w:rsidRPr="00287D6D">
        <w:rPr>
          <w:i/>
        </w:rPr>
        <w:t>will</w:t>
      </w:r>
      <w:r w:rsidR="00287D6D">
        <w:rPr>
          <w:i/>
        </w:rPr>
        <w:t xml:space="preserve"> </w:t>
      </w:r>
      <w:r w:rsidRPr="00287D6D">
        <w:rPr>
          <w:i/>
        </w:rPr>
        <w:t>be</w:t>
      </w:r>
      <w:r w:rsidR="00287D6D">
        <w:rPr>
          <w:i/>
        </w:rPr>
        <w:t xml:space="preserve"> </w:t>
      </w:r>
      <w:r w:rsidRPr="00287D6D">
        <w:rPr>
          <w:i/>
        </w:rPr>
        <w:t>coordinated</w:t>
      </w:r>
      <w:r w:rsidR="00287D6D">
        <w:rPr>
          <w:i/>
        </w:rPr>
        <w:t xml:space="preserve"> </w:t>
      </w:r>
      <w:r w:rsidRPr="00287D6D">
        <w:rPr>
          <w:i/>
        </w:rPr>
        <w:t>by</w:t>
      </w:r>
      <w:r w:rsidR="00287D6D">
        <w:rPr>
          <w:i/>
        </w:rPr>
        <w:t xml:space="preserve"> </w:t>
      </w:r>
      <w:r w:rsidRPr="00287D6D">
        <w:rPr>
          <w:i/>
        </w:rPr>
        <w:t>Director</w:t>
      </w:r>
      <w:r w:rsidR="00287D6D">
        <w:rPr>
          <w:i/>
        </w:rPr>
        <w:t xml:space="preserve"> </w:t>
      </w:r>
      <w:r w:rsidRPr="00287D6D">
        <w:rPr>
          <w:i/>
        </w:rPr>
        <w:t>of</w:t>
      </w:r>
      <w:r w:rsidR="00287D6D">
        <w:rPr>
          <w:i/>
        </w:rPr>
        <w:t xml:space="preserve"> </w:t>
      </w:r>
      <w:r w:rsidRPr="00287D6D">
        <w:rPr>
          <w:i/>
        </w:rPr>
        <w:t>Awards.</w:t>
      </w:r>
      <w:r w:rsidR="00287D6D">
        <w:rPr>
          <w:i/>
        </w:rPr>
        <w:t xml:space="preserve"> </w:t>
      </w:r>
      <w:r w:rsidRPr="00287D6D">
        <w:rPr>
          <w:i/>
        </w:rPr>
        <w:t>Proofread</w:t>
      </w:r>
      <w:r w:rsidR="00287D6D">
        <w:rPr>
          <w:i/>
        </w:rPr>
        <w:t xml:space="preserve"> </w:t>
      </w:r>
      <w:r w:rsidRPr="00287D6D">
        <w:rPr>
          <w:i/>
        </w:rPr>
        <w:t>these</w:t>
      </w:r>
      <w:r w:rsidR="00287D6D">
        <w:rPr>
          <w:i/>
        </w:rPr>
        <w:t xml:space="preserve"> </w:t>
      </w:r>
      <w:r w:rsidRPr="00287D6D">
        <w:rPr>
          <w:i/>
        </w:rPr>
        <w:t>carefully</w:t>
      </w:r>
      <w:r w:rsidR="00287D6D">
        <w:rPr>
          <w:i/>
        </w:rPr>
        <w:t xml:space="preserve"> </w:t>
      </w:r>
      <w:r w:rsidRPr="00287D6D">
        <w:rPr>
          <w:i/>
        </w:rPr>
        <w:t>for</w:t>
      </w:r>
      <w:r w:rsidR="00287D6D">
        <w:rPr>
          <w:i/>
        </w:rPr>
        <w:t xml:space="preserve"> </w:t>
      </w:r>
      <w:r w:rsidRPr="00287D6D">
        <w:rPr>
          <w:i/>
        </w:rPr>
        <w:t>names,</w:t>
      </w:r>
      <w:r w:rsidR="00287D6D">
        <w:rPr>
          <w:i/>
        </w:rPr>
        <w:t xml:space="preserve"> </w:t>
      </w:r>
      <w:r w:rsidRPr="00287D6D">
        <w:rPr>
          <w:i/>
        </w:rPr>
        <w:t>spellings,</w:t>
      </w:r>
      <w:r w:rsidR="00287D6D">
        <w:rPr>
          <w:i/>
        </w:rPr>
        <w:t xml:space="preserve"> </w:t>
      </w:r>
      <w:r w:rsidRPr="00287D6D">
        <w:rPr>
          <w:i/>
        </w:rPr>
        <w:t>and</w:t>
      </w:r>
      <w:r w:rsidR="00287D6D">
        <w:rPr>
          <w:i/>
        </w:rPr>
        <w:t xml:space="preserve"> </w:t>
      </w:r>
      <w:r w:rsidRPr="00287D6D">
        <w:rPr>
          <w:i/>
        </w:rPr>
        <w:t>all</w:t>
      </w:r>
      <w:r w:rsidR="00287D6D">
        <w:rPr>
          <w:i/>
        </w:rPr>
        <w:t xml:space="preserve"> </w:t>
      </w:r>
      <w:r w:rsidRPr="00287D6D">
        <w:rPr>
          <w:i/>
        </w:rPr>
        <w:t>details</w:t>
      </w:r>
    </w:p>
    <w:p w14:paraId="4ACBBD4F" w14:textId="4A1AB61C" w:rsidR="00945A47" w:rsidRPr="00287D6D" w:rsidRDefault="00945A47" w:rsidP="00945A47">
      <w:pPr>
        <w:rPr>
          <w:rFonts w:cs="Arial"/>
          <w:b/>
          <w:bCs/>
          <w:i/>
          <w:iCs/>
          <w:color w:val="2F6B09"/>
          <w:sz w:val="28"/>
          <w:szCs w:val="28"/>
        </w:rPr>
      </w:pPr>
      <w:r w:rsidRPr="00287D6D">
        <w:rPr>
          <w:rFonts w:cs="Arial"/>
          <w:b/>
          <w:bCs/>
          <w:i/>
          <w:iCs/>
          <w:color w:val="2F6B09"/>
          <w:sz w:val="28"/>
          <w:szCs w:val="28"/>
        </w:rPr>
        <w:t>Chair,</w:t>
      </w:r>
      <w:r w:rsidR="00287D6D">
        <w:rPr>
          <w:rFonts w:cs="Arial"/>
          <w:b/>
          <w:bCs/>
          <w:i/>
          <w:iCs/>
          <w:color w:val="2F6B09"/>
          <w:sz w:val="28"/>
          <w:szCs w:val="28"/>
        </w:rPr>
        <w:t xml:space="preserve"> </w:t>
      </w:r>
      <w:r w:rsidRPr="00287D6D">
        <w:rPr>
          <w:rFonts w:cs="Arial"/>
          <w:b/>
          <w:bCs/>
          <w:i/>
          <w:iCs/>
          <w:color w:val="2F6B09"/>
          <w:sz w:val="28"/>
          <w:szCs w:val="28"/>
        </w:rPr>
        <w:t>Mentorship</w:t>
      </w:r>
      <w:r w:rsidR="00287D6D">
        <w:rPr>
          <w:rFonts w:cs="Arial"/>
          <w:b/>
          <w:bCs/>
          <w:i/>
          <w:iCs/>
          <w:color w:val="2F6B09"/>
          <w:sz w:val="28"/>
          <w:szCs w:val="28"/>
        </w:rPr>
        <w:t xml:space="preserve"> </w:t>
      </w:r>
      <w:r w:rsidRPr="00287D6D">
        <w:rPr>
          <w:rFonts w:cs="Arial"/>
          <w:b/>
          <w:bCs/>
          <w:i/>
          <w:iCs/>
          <w:color w:val="2F6B09"/>
          <w:sz w:val="28"/>
          <w:szCs w:val="28"/>
        </w:rPr>
        <w:t>of</w:t>
      </w:r>
      <w:r w:rsidR="00287D6D">
        <w:rPr>
          <w:rFonts w:cs="Arial"/>
          <w:b/>
          <w:bCs/>
          <w:i/>
          <w:iCs/>
          <w:color w:val="2F6B09"/>
          <w:sz w:val="28"/>
          <w:szCs w:val="28"/>
        </w:rPr>
        <w:t xml:space="preserve"> </w:t>
      </w:r>
      <w:r w:rsidRPr="00287D6D">
        <w:rPr>
          <w:rFonts w:cs="Arial"/>
          <w:b/>
          <w:bCs/>
          <w:i/>
          <w:iCs/>
          <w:color w:val="2F6B09"/>
          <w:sz w:val="28"/>
          <w:szCs w:val="28"/>
        </w:rPr>
        <w:t>Teachers</w:t>
      </w:r>
      <w:r w:rsidR="00287D6D">
        <w:rPr>
          <w:rFonts w:cs="Arial"/>
          <w:b/>
          <w:bCs/>
          <w:i/>
          <w:iCs/>
          <w:color w:val="2F6B09"/>
          <w:sz w:val="28"/>
          <w:szCs w:val="28"/>
        </w:rPr>
        <w:t xml:space="preserve"> </w:t>
      </w:r>
      <w:r w:rsidRPr="00287D6D">
        <w:rPr>
          <w:rFonts w:cs="Arial"/>
          <w:b/>
          <w:bCs/>
          <w:i/>
          <w:iCs/>
          <w:color w:val="2F6B09"/>
          <w:sz w:val="28"/>
          <w:szCs w:val="28"/>
        </w:rPr>
        <w:t>Award</w:t>
      </w:r>
      <w:r w:rsidR="00287D6D">
        <w:rPr>
          <w:rFonts w:cs="Arial"/>
          <w:b/>
          <w:bCs/>
          <w:i/>
          <w:iCs/>
          <w:color w:val="2F6B09"/>
          <w:sz w:val="28"/>
          <w:szCs w:val="28"/>
        </w:rPr>
        <w:t xml:space="preserve"> </w:t>
      </w:r>
      <w:r w:rsidRPr="00287D6D">
        <w:rPr>
          <w:rFonts w:cs="Arial"/>
          <w:b/>
          <w:bCs/>
          <w:i/>
          <w:iCs/>
          <w:color w:val="2F6B09"/>
          <w:sz w:val="28"/>
          <w:szCs w:val="28"/>
        </w:rPr>
        <w:t>Committee</w:t>
      </w:r>
    </w:p>
    <w:p w14:paraId="052A6D66" w14:textId="7717063B" w:rsidR="00945A47" w:rsidRPr="00287D6D" w:rsidRDefault="00945A47" w:rsidP="00945A47">
      <w:pPr>
        <w:jc w:val="left"/>
      </w:pPr>
      <w:r w:rsidRPr="00287D6D">
        <w:rPr>
          <w:color w:val="373737"/>
          <w:shd w:val="clear" w:color="auto" w:fill="FFFFFF"/>
        </w:rPr>
        <w:t>The</w:t>
      </w:r>
      <w:r w:rsidR="00287D6D">
        <w:rPr>
          <w:color w:val="373737"/>
          <w:shd w:val="clear" w:color="auto" w:fill="FFFFFF"/>
        </w:rPr>
        <w:t xml:space="preserve"> </w:t>
      </w:r>
      <w:r w:rsidRPr="00287D6D">
        <w:rPr>
          <w:color w:val="373737"/>
          <w:shd w:val="clear" w:color="auto" w:fill="FFFFFF"/>
        </w:rPr>
        <w:t>purpose</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this</w:t>
      </w:r>
      <w:r w:rsidR="00287D6D">
        <w:rPr>
          <w:color w:val="373737"/>
          <w:shd w:val="clear" w:color="auto" w:fill="FFFFFF"/>
        </w:rPr>
        <w:t xml:space="preserve"> </w:t>
      </w:r>
      <w:r w:rsidRPr="00287D6D">
        <w:rPr>
          <w:color w:val="373737"/>
          <w:shd w:val="clear" w:color="auto" w:fill="FFFFFF"/>
        </w:rPr>
        <w:t>award</w:t>
      </w:r>
      <w:r w:rsidR="00287D6D">
        <w:rPr>
          <w:color w:val="373737"/>
          <w:shd w:val="clear" w:color="auto" w:fill="FFFFFF"/>
        </w:rPr>
        <w:t xml:space="preserve"> </w:t>
      </w:r>
      <w:r w:rsidRPr="00287D6D">
        <w:rPr>
          <w:color w:val="373737"/>
          <w:shd w:val="clear" w:color="auto" w:fill="FFFFFF"/>
        </w:rPr>
        <w:t>is</w:t>
      </w:r>
      <w:r w:rsidR="00287D6D">
        <w:rPr>
          <w:color w:val="373737"/>
          <w:shd w:val="clear" w:color="auto" w:fill="FFFFFF"/>
        </w:rPr>
        <w:t xml:space="preserve"> </w:t>
      </w:r>
      <w:r w:rsidRPr="00287D6D">
        <w:rPr>
          <w:color w:val="373737"/>
          <w:shd w:val="clear" w:color="auto" w:fill="FFFFFF"/>
        </w:rPr>
        <w:t>to</w:t>
      </w:r>
      <w:r w:rsidR="00287D6D">
        <w:rPr>
          <w:color w:val="373737"/>
          <w:shd w:val="clear" w:color="auto" w:fill="FFFFFF"/>
        </w:rPr>
        <w:t xml:space="preserve"> </w:t>
      </w:r>
      <w:r w:rsidRPr="00287D6D">
        <w:rPr>
          <w:color w:val="373737"/>
          <w:shd w:val="clear" w:color="auto" w:fill="FFFFFF"/>
        </w:rPr>
        <w:t>recognize</w:t>
      </w:r>
      <w:r w:rsidR="00287D6D">
        <w:rPr>
          <w:color w:val="373737"/>
          <w:shd w:val="clear" w:color="auto" w:fill="FFFFFF"/>
        </w:rPr>
        <w:t xml:space="preserve"> </w:t>
      </w:r>
      <w:r w:rsidRPr="00287D6D">
        <w:rPr>
          <w:color w:val="373737"/>
          <w:shd w:val="clear" w:color="auto" w:fill="FFFFFF"/>
        </w:rPr>
        <w:t>various</w:t>
      </w:r>
      <w:r w:rsidR="00287D6D">
        <w:rPr>
          <w:color w:val="373737"/>
          <w:shd w:val="clear" w:color="auto" w:fill="FFFFFF"/>
        </w:rPr>
        <w:t xml:space="preserve"> </w:t>
      </w:r>
      <w:r w:rsidRPr="00287D6D">
        <w:rPr>
          <w:color w:val="373737"/>
          <w:shd w:val="clear" w:color="auto" w:fill="FFFFFF"/>
        </w:rPr>
        <w:t>forms</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mentoring</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teachers,</w:t>
      </w:r>
      <w:r w:rsidR="00287D6D">
        <w:rPr>
          <w:color w:val="373737"/>
          <w:shd w:val="clear" w:color="auto" w:fill="FFFFFF"/>
        </w:rPr>
        <w:t xml:space="preserve"> </w:t>
      </w:r>
      <w:r w:rsidRPr="00287D6D">
        <w:rPr>
          <w:color w:val="373737"/>
          <w:shd w:val="clear" w:color="auto" w:fill="FFFFFF"/>
        </w:rPr>
        <w:t>including</w:t>
      </w:r>
      <w:r w:rsidR="00287D6D">
        <w:rPr>
          <w:color w:val="373737"/>
          <w:shd w:val="clear" w:color="auto" w:fill="FFFFFF"/>
        </w:rPr>
        <w:t xml:space="preserve"> </w:t>
      </w:r>
      <w:r w:rsidRPr="00287D6D">
        <w:rPr>
          <w:color w:val="373737"/>
          <w:shd w:val="clear" w:color="auto" w:fill="FFFFFF"/>
        </w:rPr>
        <w:t>sharing</w:t>
      </w:r>
      <w:r w:rsidR="00287D6D">
        <w:rPr>
          <w:color w:val="373737"/>
          <w:shd w:val="clear" w:color="auto" w:fill="FFFFFF"/>
        </w:rPr>
        <w:t xml:space="preserve"> </w:t>
      </w:r>
      <w:r w:rsidRPr="00287D6D">
        <w:rPr>
          <w:color w:val="373737"/>
          <w:shd w:val="clear" w:color="auto" w:fill="FFFFFF"/>
        </w:rPr>
        <w:t>knowledge</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expertise,</w:t>
      </w:r>
      <w:r w:rsidR="00287D6D">
        <w:rPr>
          <w:color w:val="373737"/>
          <w:shd w:val="clear" w:color="auto" w:fill="FFFFFF"/>
        </w:rPr>
        <w:t xml:space="preserve"> </w:t>
      </w:r>
      <w:r w:rsidRPr="00287D6D">
        <w:rPr>
          <w:color w:val="373737"/>
          <w:shd w:val="clear" w:color="auto" w:fill="FFFFFF"/>
        </w:rPr>
        <w:t>providing</w:t>
      </w:r>
      <w:r w:rsidR="00287D6D">
        <w:rPr>
          <w:color w:val="373737"/>
          <w:shd w:val="clear" w:color="auto" w:fill="FFFFFF"/>
        </w:rPr>
        <w:t xml:space="preserve"> </w:t>
      </w:r>
      <w:r w:rsidRPr="00287D6D">
        <w:rPr>
          <w:color w:val="373737"/>
          <w:shd w:val="clear" w:color="auto" w:fill="FFFFFF"/>
        </w:rPr>
        <w:t>support</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encouragement,</w:t>
      </w:r>
      <w:r w:rsidR="00287D6D">
        <w:rPr>
          <w:color w:val="373737"/>
          <w:shd w:val="clear" w:color="auto" w:fill="FFFFFF"/>
        </w:rPr>
        <w:t xml:space="preserve"> </w:t>
      </w:r>
      <w:r w:rsidRPr="00287D6D">
        <w:rPr>
          <w:color w:val="373737"/>
          <w:shd w:val="clear" w:color="auto" w:fill="FFFFFF"/>
        </w:rPr>
        <w:t>offering</w:t>
      </w:r>
      <w:r w:rsidR="00287D6D">
        <w:rPr>
          <w:color w:val="373737"/>
          <w:shd w:val="clear" w:color="auto" w:fill="FFFFFF"/>
        </w:rPr>
        <w:t xml:space="preserve"> </w:t>
      </w:r>
      <w:r w:rsidRPr="00287D6D">
        <w:rPr>
          <w:color w:val="373737"/>
          <w:shd w:val="clear" w:color="auto" w:fill="FFFFFF"/>
        </w:rPr>
        <w:t>feedback</w:t>
      </w:r>
      <w:r w:rsidR="00287D6D">
        <w:rPr>
          <w:color w:val="373737"/>
          <w:shd w:val="clear" w:color="auto" w:fill="FFFFFF"/>
        </w:rPr>
        <w:t xml:space="preserve"> </w:t>
      </w:r>
      <w:r w:rsidRPr="00287D6D">
        <w:rPr>
          <w:color w:val="373737"/>
          <w:shd w:val="clear" w:color="auto" w:fill="FFFFFF"/>
        </w:rPr>
        <w:t>on</w:t>
      </w:r>
      <w:r w:rsidR="00287D6D">
        <w:rPr>
          <w:color w:val="373737"/>
          <w:shd w:val="clear" w:color="auto" w:fill="FFFFFF"/>
        </w:rPr>
        <w:t xml:space="preserve"> </w:t>
      </w:r>
      <w:r w:rsidRPr="00287D6D">
        <w:rPr>
          <w:color w:val="373737"/>
          <w:shd w:val="clear" w:color="auto" w:fill="FFFFFF"/>
        </w:rPr>
        <w:t>performance,</w:t>
      </w:r>
      <w:r w:rsidR="00287D6D">
        <w:rPr>
          <w:color w:val="373737"/>
          <w:shd w:val="clear" w:color="auto" w:fill="FFFFFF"/>
        </w:rPr>
        <w:t xml:space="preserve"> </w:t>
      </w:r>
      <w:r w:rsidRPr="00287D6D">
        <w:rPr>
          <w:color w:val="373737"/>
          <w:shd w:val="clear" w:color="auto" w:fill="FFFFFF"/>
        </w:rPr>
        <w:t>helping</w:t>
      </w:r>
      <w:r w:rsidR="00287D6D">
        <w:rPr>
          <w:color w:val="373737"/>
          <w:shd w:val="clear" w:color="auto" w:fill="FFFFFF"/>
        </w:rPr>
        <w:t xml:space="preserve"> </w:t>
      </w:r>
      <w:r w:rsidRPr="00287D6D">
        <w:rPr>
          <w:color w:val="373737"/>
          <w:shd w:val="clear" w:color="auto" w:fill="FFFFFF"/>
        </w:rPr>
        <w:t>to</w:t>
      </w:r>
      <w:r w:rsidR="00287D6D">
        <w:rPr>
          <w:color w:val="373737"/>
          <w:shd w:val="clear" w:color="auto" w:fill="FFFFFF"/>
        </w:rPr>
        <w:t xml:space="preserve"> </w:t>
      </w:r>
      <w:r w:rsidRPr="00287D6D">
        <w:rPr>
          <w:color w:val="373737"/>
          <w:shd w:val="clear" w:color="auto" w:fill="FFFFFF"/>
        </w:rPr>
        <w:t>identify</w:t>
      </w:r>
      <w:r w:rsidR="00287D6D">
        <w:rPr>
          <w:color w:val="373737"/>
          <w:shd w:val="clear" w:color="auto" w:fill="FFFFFF"/>
        </w:rPr>
        <w:t xml:space="preserve"> </w:t>
      </w:r>
      <w:r w:rsidRPr="00287D6D">
        <w:rPr>
          <w:color w:val="373737"/>
          <w:shd w:val="clear" w:color="auto" w:fill="FFFFFF"/>
        </w:rPr>
        <w:t>opportunities</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resources,</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serving</w:t>
      </w:r>
      <w:r w:rsidR="00287D6D">
        <w:rPr>
          <w:color w:val="373737"/>
          <w:shd w:val="clear" w:color="auto" w:fill="FFFFFF"/>
        </w:rPr>
        <w:t xml:space="preserve"> </w:t>
      </w:r>
      <w:r w:rsidRPr="00287D6D">
        <w:rPr>
          <w:color w:val="373737"/>
          <w:shd w:val="clear" w:color="auto" w:fill="FFFFFF"/>
        </w:rPr>
        <w:t>as</w:t>
      </w:r>
      <w:r w:rsidR="00287D6D">
        <w:rPr>
          <w:color w:val="373737"/>
          <w:shd w:val="clear" w:color="auto" w:fill="FFFFFF"/>
        </w:rPr>
        <w:t xml:space="preserve"> </w:t>
      </w:r>
      <w:r w:rsidRPr="00287D6D">
        <w:rPr>
          <w:color w:val="373737"/>
          <w:shd w:val="clear" w:color="auto" w:fill="FFFFFF"/>
        </w:rPr>
        <w:t>a</w:t>
      </w:r>
      <w:r w:rsidR="00287D6D">
        <w:rPr>
          <w:color w:val="373737"/>
          <w:shd w:val="clear" w:color="auto" w:fill="FFFFFF"/>
        </w:rPr>
        <w:t xml:space="preserve"> </w:t>
      </w:r>
      <w:r w:rsidRPr="00287D6D">
        <w:rPr>
          <w:color w:val="373737"/>
          <w:shd w:val="clear" w:color="auto" w:fill="FFFFFF"/>
        </w:rPr>
        <w:t>professional</w:t>
      </w:r>
      <w:r w:rsidR="00287D6D">
        <w:rPr>
          <w:color w:val="373737"/>
          <w:shd w:val="clear" w:color="auto" w:fill="FFFFFF"/>
        </w:rPr>
        <w:t xml:space="preserve"> </w:t>
      </w:r>
      <w:r w:rsidRPr="00287D6D">
        <w:rPr>
          <w:color w:val="373737"/>
          <w:shd w:val="clear" w:color="auto" w:fill="FFFFFF"/>
        </w:rPr>
        <w:t>role</w:t>
      </w:r>
      <w:r w:rsidR="00287D6D">
        <w:rPr>
          <w:color w:val="373737"/>
          <w:shd w:val="clear" w:color="auto" w:fill="FFFFFF"/>
        </w:rPr>
        <w:t xml:space="preserve"> </w:t>
      </w:r>
      <w:r w:rsidRPr="00287D6D">
        <w:rPr>
          <w:color w:val="373737"/>
          <w:shd w:val="clear" w:color="auto" w:fill="FFFFFF"/>
        </w:rPr>
        <w:t>model.</w:t>
      </w:r>
      <w:r w:rsidR="00287D6D">
        <w:rPr>
          <w:color w:val="373737"/>
          <w:shd w:val="clear" w:color="auto" w:fill="FFFFFF"/>
        </w:rPr>
        <w:t xml:space="preserve"> </w:t>
      </w:r>
      <w:r w:rsidRPr="00287D6D">
        <w:rPr>
          <w:color w:val="373737"/>
          <w:shd w:val="clear" w:color="auto" w:fill="FFFFFF"/>
        </w:rPr>
        <w:t>The</w:t>
      </w:r>
      <w:r w:rsidR="00287D6D">
        <w:rPr>
          <w:color w:val="373737"/>
          <w:shd w:val="clear" w:color="auto" w:fill="FFFFFF"/>
        </w:rPr>
        <w:t xml:space="preserve"> </w:t>
      </w:r>
      <w:r w:rsidRPr="00287D6D">
        <w:rPr>
          <w:color w:val="373737"/>
          <w:shd w:val="clear" w:color="auto" w:fill="FFFFFF"/>
        </w:rPr>
        <w:t>mentorship</w:t>
      </w:r>
      <w:r w:rsidR="00287D6D">
        <w:rPr>
          <w:color w:val="373737"/>
          <w:shd w:val="clear" w:color="auto" w:fill="FFFFFF"/>
        </w:rPr>
        <w:t xml:space="preserve"> </w:t>
      </w:r>
      <w:r w:rsidRPr="00287D6D">
        <w:rPr>
          <w:color w:val="373737"/>
          <w:shd w:val="clear" w:color="auto" w:fill="FFFFFF"/>
        </w:rPr>
        <w:t>award,</w:t>
      </w:r>
      <w:r w:rsidR="00287D6D">
        <w:rPr>
          <w:color w:val="373737"/>
          <w:shd w:val="clear" w:color="auto" w:fill="FFFFFF"/>
        </w:rPr>
        <w:t xml:space="preserve"> </w:t>
      </w:r>
      <w:r w:rsidRPr="00287D6D">
        <w:rPr>
          <w:color w:val="373737"/>
          <w:shd w:val="clear" w:color="auto" w:fill="FFFFFF"/>
        </w:rPr>
        <w:t>which</w:t>
      </w:r>
      <w:r w:rsidR="00287D6D">
        <w:rPr>
          <w:color w:val="373737"/>
          <w:shd w:val="clear" w:color="auto" w:fill="FFFFFF"/>
        </w:rPr>
        <w:t xml:space="preserve"> </w:t>
      </w:r>
      <w:r w:rsidRPr="00287D6D">
        <w:rPr>
          <w:color w:val="373737"/>
          <w:shd w:val="clear" w:color="auto" w:fill="FFFFFF"/>
        </w:rPr>
        <w:t>honors</w:t>
      </w:r>
      <w:r w:rsidR="00287D6D">
        <w:rPr>
          <w:color w:val="373737"/>
          <w:shd w:val="clear" w:color="auto" w:fill="FFFFFF"/>
        </w:rPr>
        <w:t xml:space="preserve"> </w:t>
      </w:r>
      <w:r w:rsidRPr="00287D6D">
        <w:rPr>
          <w:color w:val="373737"/>
          <w:shd w:val="clear" w:color="auto" w:fill="FFFFFF"/>
        </w:rPr>
        <w:t>those</w:t>
      </w:r>
      <w:r w:rsidR="00287D6D">
        <w:rPr>
          <w:color w:val="373737"/>
          <w:shd w:val="clear" w:color="auto" w:fill="FFFFFF"/>
        </w:rPr>
        <w:t xml:space="preserve"> </w:t>
      </w:r>
      <w:r w:rsidRPr="00287D6D">
        <w:rPr>
          <w:color w:val="373737"/>
          <w:shd w:val="clear" w:color="auto" w:fill="FFFFFF"/>
        </w:rPr>
        <w:t>who</w:t>
      </w:r>
      <w:r w:rsidR="00287D6D">
        <w:rPr>
          <w:color w:val="373737"/>
          <w:shd w:val="clear" w:color="auto" w:fill="FFFFFF"/>
        </w:rPr>
        <w:t xml:space="preserve"> </w:t>
      </w:r>
      <w:r w:rsidRPr="00287D6D">
        <w:rPr>
          <w:color w:val="373737"/>
          <w:shd w:val="clear" w:color="auto" w:fill="FFFFFF"/>
        </w:rPr>
        <w:t>mentor</w:t>
      </w:r>
      <w:r w:rsidR="00287D6D">
        <w:rPr>
          <w:color w:val="373737"/>
          <w:shd w:val="clear" w:color="auto" w:fill="FFFFFF"/>
        </w:rPr>
        <w:t xml:space="preserve"> </w:t>
      </w:r>
      <w:r w:rsidRPr="00287D6D">
        <w:rPr>
          <w:color w:val="373737"/>
          <w:shd w:val="clear" w:color="auto" w:fill="FFFFFF"/>
        </w:rPr>
        <w:t>teachers,</w:t>
      </w:r>
      <w:r w:rsidR="00287D6D">
        <w:rPr>
          <w:color w:val="373737"/>
          <w:shd w:val="clear" w:color="auto" w:fill="FFFFFF"/>
        </w:rPr>
        <w:t xml:space="preserve"> </w:t>
      </w:r>
      <w:r w:rsidRPr="00287D6D">
        <w:rPr>
          <w:color w:val="373737"/>
          <w:shd w:val="clear" w:color="auto" w:fill="FFFFFF"/>
        </w:rPr>
        <w:t>is</w:t>
      </w:r>
      <w:r w:rsidR="00287D6D">
        <w:rPr>
          <w:color w:val="373737"/>
          <w:shd w:val="clear" w:color="auto" w:fill="FFFFFF"/>
        </w:rPr>
        <w:t xml:space="preserve"> </w:t>
      </w:r>
      <w:r w:rsidRPr="00287D6D">
        <w:rPr>
          <w:color w:val="373737"/>
          <w:shd w:val="clear" w:color="auto" w:fill="FFFFFF"/>
        </w:rPr>
        <w:t>distinct</w:t>
      </w:r>
      <w:r w:rsidR="00287D6D">
        <w:rPr>
          <w:color w:val="373737"/>
          <w:shd w:val="clear" w:color="auto" w:fill="FFFFFF"/>
        </w:rPr>
        <w:t xml:space="preserve"> </w:t>
      </w:r>
      <w:r w:rsidRPr="00287D6D">
        <w:rPr>
          <w:color w:val="373737"/>
          <w:shd w:val="clear" w:color="auto" w:fill="FFFFFF"/>
        </w:rPr>
        <w:t>from</w:t>
      </w:r>
      <w:r w:rsidR="00287D6D">
        <w:rPr>
          <w:color w:val="373737"/>
          <w:shd w:val="clear" w:color="auto" w:fill="FFFFFF"/>
        </w:rPr>
        <w:t xml:space="preserve"> </w:t>
      </w:r>
      <w:r w:rsidRPr="00287D6D">
        <w:rPr>
          <w:color w:val="373737"/>
          <w:shd w:val="clear" w:color="auto" w:fill="FFFFFF"/>
        </w:rPr>
        <w:t>the</w:t>
      </w:r>
      <w:r w:rsidR="00287D6D">
        <w:rPr>
          <w:color w:val="373737"/>
          <w:shd w:val="clear" w:color="auto" w:fill="FFFFFF"/>
        </w:rPr>
        <w:t xml:space="preserve"> </w:t>
      </w:r>
      <w:r w:rsidRPr="00287D6D">
        <w:rPr>
          <w:color w:val="373737"/>
          <w:shd w:val="clear" w:color="auto" w:fill="FFFFFF"/>
        </w:rPr>
        <w:t>Excellence</w:t>
      </w:r>
      <w:r w:rsidR="00287D6D">
        <w:rPr>
          <w:color w:val="373737"/>
          <w:shd w:val="clear" w:color="auto" w:fill="FFFFFF"/>
        </w:rPr>
        <w:t xml:space="preserve"> </w:t>
      </w:r>
      <w:r w:rsidRPr="00287D6D">
        <w:rPr>
          <w:color w:val="373737"/>
          <w:shd w:val="clear" w:color="auto" w:fill="FFFFFF"/>
        </w:rPr>
        <w:t>in</w:t>
      </w:r>
      <w:r w:rsidR="00287D6D">
        <w:rPr>
          <w:color w:val="373737"/>
          <w:shd w:val="clear" w:color="auto" w:fill="FFFFFF"/>
        </w:rPr>
        <w:t xml:space="preserve"> </w:t>
      </w:r>
      <w:r w:rsidRPr="00287D6D">
        <w:rPr>
          <w:color w:val="373737"/>
          <w:shd w:val="clear" w:color="auto" w:fill="FFFFFF"/>
        </w:rPr>
        <w:t>Teaching</w:t>
      </w:r>
      <w:r w:rsidR="00287D6D">
        <w:rPr>
          <w:color w:val="373737"/>
          <w:shd w:val="clear" w:color="auto" w:fill="FFFFFF"/>
        </w:rPr>
        <w:t xml:space="preserve"> </w:t>
      </w:r>
      <w:r w:rsidRPr="00287D6D">
        <w:rPr>
          <w:color w:val="373737"/>
          <w:shd w:val="clear" w:color="auto" w:fill="FFFFFF"/>
        </w:rPr>
        <w:t>Awards,</w:t>
      </w:r>
      <w:r w:rsidR="00287D6D">
        <w:rPr>
          <w:color w:val="373737"/>
          <w:shd w:val="clear" w:color="auto" w:fill="FFFFFF"/>
        </w:rPr>
        <w:t xml:space="preserve"> </w:t>
      </w:r>
      <w:r w:rsidRPr="00287D6D">
        <w:rPr>
          <w:color w:val="373737"/>
          <w:shd w:val="clear" w:color="auto" w:fill="FFFFFF"/>
        </w:rPr>
        <w:t>some</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which</w:t>
      </w:r>
      <w:r w:rsidR="00287D6D">
        <w:rPr>
          <w:color w:val="373737"/>
          <w:shd w:val="clear" w:color="auto" w:fill="FFFFFF"/>
        </w:rPr>
        <w:t xml:space="preserve"> </w:t>
      </w:r>
      <w:r w:rsidRPr="00287D6D">
        <w:rPr>
          <w:color w:val="373737"/>
          <w:shd w:val="clear" w:color="auto" w:fill="FFFFFF"/>
        </w:rPr>
        <w:t>recognize</w:t>
      </w:r>
      <w:r w:rsidR="00287D6D">
        <w:rPr>
          <w:color w:val="373737"/>
          <w:shd w:val="clear" w:color="auto" w:fill="FFFFFF"/>
        </w:rPr>
        <w:t xml:space="preserve"> </w:t>
      </w:r>
      <w:r w:rsidRPr="00287D6D">
        <w:rPr>
          <w:color w:val="373737"/>
          <w:shd w:val="clear" w:color="auto" w:fill="FFFFFF"/>
        </w:rPr>
        <w:t>mentoring</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student</w:t>
      </w:r>
      <w:r w:rsidR="00287D6D">
        <w:rPr>
          <w:color w:val="373737"/>
          <w:shd w:val="clear" w:color="auto" w:fill="FFFFFF"/>
        </w:rPr>
        <w:t xml:space="preserve"> </w:t>
      </w:r>
      <w:r w:rsidRPr="00287D6D">
        <w:rPr>
          <w:color w:val="373737"/>
          <w:shd w:val="clear" w:color="auto" w:fill="FFFFFF"/>
        </w:rPr>
        <w:t>professional</w:t>
      </w:r>
      <w:r w:rsidR="00287D6D">
        <w:rPr>
          <w:color w:val="373737"/>
          <w:shd w:val="clear" w:color="auto" w:fill="FFFFFF"/>
        </w:rPr>
        <w:t xml:space="preserve"> </w:t>
      </w:r>
      <w:r w:rsidRPr="00287D6D">
        <w:rPr>
          <w:color w:val="373737"/>
          <w:shd w:val="clear" w:color="auto" w:fill="FFFFFF"/>
        </w:rPr>
        <w:t>development.</w:t>
      </w:r>
      <w:r w:rsidR="00287D6D">
        <w:rPr>
          <w:color w:val="373737"/>
          <w:shd w:val="clear" w:color="auto" w:fill="FFFFFF"/>
        </w:rPr>
        <w:t xml:space="preserve"> </w:t>
      </w:r>
      <w:r w:rsidRPr="00287D6D">
        <w:rPr>
          <w:color w:val="373737"/>
          <w:shd w:val="clear" w:color="auto" w:fill="FFFFFF"/>
        </w:rPr>
        <w:t>The</w:t>
      </w:r>
      <w:r w:rsidR="00287D6D">
        <w:rPr>
          <w:color w:val="373737"/>
          <w:shd w:val="clear" w:color="auto" w:fill="FFFFFF"/>
        </w:rPr>
        <w:t xml:space="preserve"> </w:t>
      </w:r>
      <w:r w:rsidRPr="00287D6D">
        <w:rPr>
          <w:color w:val="373737"/>
          <w:shd w:val="clear" w:color="auto" w:fill="FFFFFF"/>
        </w:rPr>
        <w:t>award</w:t>
      </w:r>
      <w:r w:rsidR="00287D6D">
        <w:rPr>
          <w:color w:val="373737"/>
          <w:shd w:val="clear" w:color="auto" w:fill="FFFFFF"/>
        </w:rPr>
        <w:t xml:space="preserve"> </w:t>
      </w:r>
      <w:r w:rsidRPr="00287D6D">
        <w:rPr>
          <w:color w:val="373737"/>
          <w:shd w:val="clear" w:color="auto" w:fill="FFFFFF"/>
        </w:rPr>
        <w:t>is</w:t>
      </w:r>
      <w:r w:rsidR="00287D6D">
        <w:rPr>
          <w:color w:val="373737"/>
          <w:shd w:val="clear" w:color="auto" w:fill="FFFFFF"/>
        </w:rPr>
        <w:t xml:space="preserve"> </w:t>
      </w:r>
      <w:r w:rsidRPr="00287D6D">
        <w:rPr>
          <w:color w:val="373737"/>
          <w:shd w:val="clear" w:color="auto" w:fill="FFFFFF"/>
        </w:rPr>
        <w:t>not</w:t>
      </w:r>
      <w:r w:rsidR="00287D6D">
        <w:rPr>
          <w:color w:val="373737"/>
          <w:shd w:val="clear" w:color="auto" w:fill="FFFFFF"/>
        </w:rPr>
        <w:t xml:space="preserve"> </w:t>
      </w:r>
      <w:r w:rsidRPr="00287D6D">
        <w:rPr>
          <w:color w:val="373737"/>
          <w:shd w:val="clear" w:color="auto" w:fill="FFFFFF"/>
        </w:rPr>
        <w:t>limited</w:t>
      </w:r>
      <w:r w:rsidR="00287D6D">
        <w:rPr>
          <w:color w:val="373737"/>
          <w:shd w:val="clear" w:color="auto" w:fill="FFFFFF"/>
        </w:rPr>
        <w:t xml:space="preserve"> </w:t>
      </w:r>
      <w:r w:rsidRPr="00287D6D">
        <w:rPr>
          <w:color w:val="373737"/>
          <w:shd w:val="clear" w:color="auto" w:fill="FFFFFF"/>
        </w:rPr>
        <w:t>to</w:t>
      </w:r>
      <w:r w:rsidR="00287D6D">
        <w:rPr>
          <w:color w:val="373737"/>
          <w:shd w:val="clear" w:color="auto" w:fill="FFFFFF"/>
        </w:rPr>
        <w:t xml:space="preserve"> </w:t>
      </w:r>
      <w:r w:rsidRPr="00287D6D">
        <w:rPr>
          <w:color w:val="373737"/>
          <w:shd w:val="clear" w:color="auto" w:fill="FFFFFF"/>
        </w:rPr>
        <w:t>mentoring</w:t>
      </w:r>
      <w:r w:rsidR="00287D6D">
        <w:rPr>
          <w:color w:val="373737"/>
          <w:shd w:val="clear" w:color="auto" w:fill="FFFFFF"/>
        </w:rPr>
        <w:t xml:space="preserve"> </w:t>
      </w:r>
      <w:r w:rsidRPr="00287D6D">
        <w:rPr>
          <w:color w:val="373737"/>
          <w:shd w:val="clear" w:color="auto" w:fill="FFFFFF"/>
        </w:rPr>
        <w:t>teachers</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psychology</w:t>
      </w:r>
      <w:r w:rsidR="00287D6D">
        <w:rPr>
          <w:color w:val="373737"/>
          <w:shd w:val="clear" w:color="auto" w:fill="FFFFFF"/>
        </w:rPr>
        <w:t xml:space="preserve"> </w:t>
      </w:r>
      <w:r w:rsidRPr="00287D6D">
        <w:rPr>
          <w:color w:val="373737"/>
          <w:shd w:val="clear" w:color="auto" w:fill="FFFFFF"/>
        </w:rPr>
        <w:t>but</w:t>
      </w:r>
      <w:r w:rsidR="00287D6D">
        <w:rPr>
          <w:color w:val="373737"/>
          <w:shd w:val="clear" w:color="auto" w:fill="FFFFFF"/>
        </w:rPr>
        <w:t xml:space="preserve"> </w:t>
      </w:r>
      <w:r w:rsidRPr="00287D6D">
        <w:rPr>
          <w:color w:val="373737"/>
          <w:shd w:val="clear" w:color="auto" w:fill="FFFFFF"/>
        </w:rPr>
        <w:t>may</w:t>
      </w:r>
      <w:r w:rsidR="00287D6D">
        <w:rPr>
          <w:color w:val="373737"/>
          <w:shd w:val="clear" w:color="auto" w:fill="FFFFFF"/>
        </w:rPr>
        <w:t xml:space="preserve"> </w:t>
      </w:r>
      <w:r w:rsidRPr="00287D6D">
        <w:rPr>
          <w:color w:val="373737"/>
          <w:shd w:val="clear" w:color="auto" w:fill="FFFFFF"/>
        </w:rPr>
        <w:t>include</w:t>
      </w:r>
      <w:r w:rsidR="00287D6D">
        <w:rPr>
          <w:color w:val="373737"/>
          <w:shd w:val="clear" w:color="auto" w:fill="FFFFFF"/>
        </w:rPr>
        <w:t xml:space="preserve"> </w:t>
      </w:r>
      <w:r w:rsidRPr="00287D6D">
        <w:rPr>
          <w:color w:val="373737"/>
          <w:shd w:val="clear" w:color="auto" w:fill="FFFFFF"/>
        </w:rPr>
        <w:t>mentoring</w:t>
      </w:r>
      <w:r w:rsidR="00287D6D">
        <w:rPr>
          <w:color w:val="373737"/>
          <w:shd w:val="clear" w:color="auto" w:fill="FFFFFF"/>
        </w:rPr>
        <w:t xml:space="preserve"> </w:t>
      </w:r>
      <w:r w:rsidRPr="00287D6D">
        <w:rPr>
          <w:color w:val="373737"/>
          <w:shd w:val="clear" w:color="auto" w:fill="FFFFFF"/>
        </w:rPr>
        <w:t>of</w:t>
      </w:r>
      <w:r w:rsidR="00287D6D">
        <w:rPr>
          <w:color w:val="373737"/>
          <w:shd w:val="clear" w:color="auto" w:fill="FFFFFF"/>
        </w:rPr>
        <w:t xml:space="preserve"> </w:t>
      </w:r>
      <w:r w:rsidRPr="00287D6D">
        <w:rPr>
          <w:color w:val="373737"/>
          <w:shd w:val="clear" w:color="auto" w:fill="FFFFFF"/>
        </w:rPr>
        <w:t>teachers</w:t>
      </w:r>
      <w:r w:rsidR="00287D6D">
        <w:rPr>
          <w:color w:val="373737"/>
          <w:shd w:val="clear" w:color="auto" w:fill="FFFFFF"/>
        </w:rPr>
        <w:t xml:space="preserve"> </w:t>
      </w:r>
      <w:r w:rsidRPr="00287D6D">
        <w:rPr>
          <w:color w:val="373737"/>
          <w:shd w:val="clear" w:color="auto" w:fill="FFFFFF"/>
        </w:rPr>
        <w:t>in</w:t>
      </w:r>
      <w:r w:rsidR="00287D6D">
        <w:rPr>
          <w:color w:val="373737"/>
          <w:shd w:val="clear" w:color="auto" w:fill="FFFFFF"/>
        </w:rPr>
        <w:t xml:space="preserve"> </w:t>
      </w:r>
      <w:r w:rsidRPr="00287D6D">
        <w:rPr>
          <w:color w:val="373737"/>
          <w:shd w:val="clear" w:color="auto" w:fill="FFFFFF"/>
        </w:rPr>
        <w:t>other</w:t>
      </w:r>
      <w:r w:rsidR="00287D6D">
        <w:rPr>
          <w:color w:val="373737"/>
          <w:shd w:val="clear" w:color="auto" w:fill="FFFFFF"/>
        </w:rPr>
        <w:t xml:space="preserve"> </w:t>
      </w:r>
      <w:r w:rsidRPr="00287D6D">
        <w:rPr>
          <w:color w:val="373737"/>
          <w:shd w:val="clear" w:color="auto" w:fill="FFFFFF"/>
        </w:rPr>
        <w:t>disciplines.</w:t>
      </w:r>
      <w:r w:rsidR="00287D6D">
        <w:rPr>
          <w:color w:val="373737"/>
          <w:shd w:val="clear" w:color="auto" w:fill="FFFFFF"/>
        </w:rPr>
        <w:t xml:space="preserve"> </w:t>
      </w:r>
      <w:r w:rsidRPr="00287D6D">
        <w:rPr>
          <w:color w:val="373737"/>
          <w:shd w:val="clear" w:color="auto" w:fill="FFFFFF"/>
        </w:rPr>
        <w:t>The</w:t>
      </w:r>
      <w:r w:rsidR="00287D6D">
        <w:rPr>
          <w:color w:val="373737"/>
          <w:shd w:val="clear" w:color="auto" w:fill="FFFFFF"/>
        </w:rPr>
        <w:t xml:space="preserve"> </w:t>
      </w:r>
      <w:r w:rsidRPr="00287D6D">
        <w:rPr>
          <w:color w:val="373737"/>
          <w:shd w:val="clear" w:color="auto" w:fill="FFFFFF"/>
        </w:rPr>
        <w:t>award</w:t>
      </w:r>
      <w:r w:rsidR="00287D6D">
        <w:rPr>
          <w:color w:val="373737"/>
          <w:shd w:val="clear" w:color="auto" w:fill="FFFFFF"/>
        </w:rPr>
        <w:t xml:space="preserve"> </w:t>
      </w:r>
      <w:r w:rsidRPr="00287D6D">
        <w:rPr>
          <w:color w:val="373737"/>
          <w:shd w:val="clear" w:color="auto" w:fill="FFFFFF"/>
        </w:rPr>
        <w:t>is</w:t>
      </w:r>
      <w:r w:rsidR="00287D6D">
        <w:rPr>
          <w:color w:val="373737"/>
          <w:shd w:val="clear" w:color="auto" w:fill="FFFFFF"/>
        </w:rPr>
        <w:t xml:space="preserve"> </w:t>
      </w:r>
      <w:r w:rsidRPr="00287D6D">
        <w:rPr>
          <w:color w:val="373737"/>
          <w:shd w:val="clear" w:color="auto" w:fill="FFFFFF"/>
        </w:rPr>
        <w:t>for</w:t>
      </w:r>
      <w:r w:rsidR="00287D6D">
        <w:rPr>
          <w:color w:val="373737"/>
          <w:shd w:val="clear" w:color="auto" w:fill="FFFFFF"/>
        </w:rPr>
        <w:t xml:space="preserve"> </w:t>
      </w:r>
      <w:r w:rsidRPr="00287D6D">
        <w:rPr>
          <w:color w:val="373737"/>
          <w:shd w:val="clear" w:color="auto" w:fill="FFFFFF"/>
        </w:rPr>
        <w:t>STP</w:t>
      </w:r>
      <w:r w:rsidR="00287D6D">
        <w:rPr>
          <w:color w:val="373737"/>
          <w:shd w:val="clear" w:color="auto" w:fill="FFFFFF"/>
        </w:rPr>
        <w:t xml:space="preserve"> </w:t>
      </w:r>
      <w:r w:rsidRPr="00287D6D">
        <w:rPr>
          <w:color w:val="373737"/>
          <w:shd w:val="clear" w:color="auto" w:fill="FFFFFF"/>
        </w:rPr>
        <w:t>members,</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STP</w:t>
      </w:r>
      <w:r w:rsidR="00287D6D">
        <w:rPr>
          <w:color w:val="373737"/>
          <w:shd w:val="clear" w:color="auto" w:fill="FFFFFF"/>
        </w:rPr>
        <w:t xml:space="preserve"> </w:t>
      </w:r>
      <w:r w:rsidRPr="00287D6D">
        <w:rPr>
          <w:color w:val="373737"/>
          <w:shd w:val="clear" w:color="auto" w:fill="FFFFFF"/>
        </w:rPr>
        <w:t>encourages</w:t>
      </w:r>
      <w:r w:rsidR="00287D6D">
        <w:rPr>
          <w:color w:val="373737"/>
          <w:shd w:val="clear" w:color="auto" w:fill="FFFFFF"/>
        </w:rPr>
        <w:t xml:space="preserve"> </w:t>
      </w:r>
      <w:r w:rsidRPr="00287D6D">
        <w:rPr>
          <w:color w:val="373737"/>
          <w:shd w:val="clear" w:color="auto" w:fill="FFFFFF"/>
        </w:rPr>
        <w:t>applications</w:t>
      </w:r>
      <w:r w:rsidR="00287D6D">
        <w:rPr>
          <w:color w:val="373737"/>
          <w:shd w:val="clear" w:color="auto" w:fill="FFFFFF"/>
        </w:rPr>
        <w:t xml:space="preserve"> </w:t>
      </w:r>
      <w:r w:rsidRPr="00287D6D">
        <w:rPr>
          <w:color w:val="373737"/>
          <w:shd w:val="clear" w:color="auto" w:fill="FFFFFF"/>
        </w:rPr>
        <w:t>from</w:t>
      </w:r>
      <w:r w:rsidR="00287D6D">
        <w:rPr>
          <w:color w:val="373737"/>
          <w:shd w:val="clear" w:color="auto" w:fill="FFFFFF"/>
        </w:rPr>
        <w:t xml:space="preserve"> </w:t>
      </w:r>
      <w:r w:rsidRPr="00287D6D">
        <w:rPr>
          <w:color w:val="373737"/>
          <w:shd w:val="clear" w:color="auto" w:fill="FFFFFF"/>
        </w:rPr>
        <w:t>colleagues</w:t>
      </w:r>
      <w:r w:rsidR="00287D6D">
        <w:rPr>
          <w:color w:val="373737"/>
          <w:shd w:val="clear" w:color="auto" w:fill="FFFFFF"/>
        </w:rPr>
        <w:t xml:space="preserve"> </w:t>
      </w:r>
      <w:r w:rsidRPr="00287D6D">
        <w:rPr>
          <w:color w:val="373737"/>
          <w:shd w:val="clear" w:color="auto" w:fill="FFFFFF"/>
        </w:rPr>
        <w:t>who</w:t>
      </w:r>
      <w:r w:rsidR="00287D6D">
        <w:rPr>
          <w:color w:val="373737"/>
          <w:shd w:val="clear" w:color="auto" w:fill="FFFFFF"/>
        </w:rPr>
        <w:t xml:space="preserve"> </w:t>
      </w:r>
      <w:r w:rsidRPr="00287D6D">
        <w:rPr>
          <w:color w:val="373737"/>
          <w:shd w:val="clear" w:color="auto" w:fill="FFFFFF"/>
        </w:rPr>
        <w:t>are</w:t>
      </w:r>
      <w:r w:rsidR="00287D6D">
        <w:rPr>
          <w:color w:val="373737"/>
          <w:shd w:val="clear" w:color="auto" w:fill="FFFFFF"/>
        </w:rPr>
        <w:t xml:space="preserve"> </w:t>
      </w:r>
      <w:r w:rsidRPr="00287D6D">
        <w:rPr>
          <w:color w:val="373737"/>
          <w:shd w:val="clear" w:color="auto" w:fill="FFFFFF"/>
        </w:rPr>
        <w:t>from</w:t>
      </w:r>
      <w:r w:rsidR="00287D6D">
        <w:rPr>
          <w:color w:val="373737"/>
          <w:shd w:val="clear" w:color="auto" w:fill="FFFFFF"/>
        </w:rPr>
        <w:t xml:space="preserve"> </w:t>
      </w:r>
      <w:r w:rsidRPr="00287D6D">
        <w:rPr>
          <w:color w:val="373737"/>
          <w:shd w:val="clear" w:color="auto" w:fill="FFFFFF"/>
        </w:rPr>
        <w:t>underrepresented</w:t>
      </w:r>
      <w:r w:rsidR="00287D6D">
        <w:rPr>
          <w:color w:val="373737"/>
          <w:shd w:val="clear" w:color="auto" w:fill="FFFFFF"/>
        </w:rPr>
        <w:t xml:space="preserve"> </w:t>
      </w:r>
      <w:r w:rsidRPr="00287D6D">
        <w:rPr>
          <w:color w:val="373737"/>
          <w:shd w:val="clear" w:color="auto" w:fill="FFFFFF"/>
        </w:rPr>
        <w:t>groups</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have</w:t>
      </w:r>
      <w:r w:rsidR="00287D6D">
        <w:rPr>
          <w:color w:val="373737"/>
          <w:shd w:val="clear" w:color="auto" w:fill="FFFFFF"/>
        </w:rPr>
        <w:t xml:space="preserve"> </w:t>
      </w:r>
      <w:r w:rsidRPr="00287D6D">
        <w:rPr>
          <w:color w:val="373737"/>
          <w:shd w:val="clear" w:color="auto" w:fill="FFFFFF"/>
        </w:rPr>
        <w:t>diverse</w:t>
      </w:r>
      <w:r w:rsidR="00287D6D">
        <w:rPr>
          <w:color w:val="373737"/>
          <w:shd w:val="clear" w:color="auto" w:fill="FFFFFF"/>
        </w:rPr>
        <w:t xml:space="preserve"> </w:t>
      </w:r>
      <w:r w:rsidRPr="00287D6D">
        <w:rPr>
          <w:color w:val="373737"/>
          <w:shd w:val="clear" w:color="auto" w:fill="FFFFFF"/>
        </w:rPr>
        <w:t>backgrounds</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experiences.</w:t>
      </w:r>
      <w:r w:rsidR="00287D6D">
        <w:rPr>
          <w:color w:val="373737"/>
          <w:shd w:val="clear" w:color="auto" w:fill="FFFFFF"/>
        </w:rPr>
        <w:t xml:space="preserve"> </w:t>
      </w:r>
      <w:r w:rsidRPr="00287D6D">
        <w:rPr>
          <w:color w:val="373737"/>
          <w:shd w:val="clear" w:color="auto" w:fill="FFFFFF"/>
        </w:rPr>
        <w:t>The</w:t>
      </w:r>
      <w:r w:rsidR="00287D6D">
        <w:rPr>
          <w:color w:val="373737"/>
          <w:shd w:val="clear" w:color="auto" w:fill="FFFFFF"/>
        </w:rPr>
        <w:t xml:space="preserve"> </w:t>
      </w:r>
      <w:r w:rsidRPr="00287D6D">
        <w:rPr>
          <w:color w:val="373737"/>
          <w:shd w:val="clear" w:color="auto" w:fill="FFFFFF"/>
        </w:rPr>
        <w:t>recipient</w:t>
      </w:r>
      <w:r w:rsidR="00287D6D">
        <w:rPr>
          <w:color w:val="373737"/>
          <w:shd w:val="clear" w:color="auto" w:fill="FFFFFF"/>
        </w:rPr>
        <w:t xml:space="preserve"> </w:t>
      </w:r>
      <w:r w:rsidRPr="00287D6D">
        <w:rPr>
          <w:color w:val="373737"/>
          <w:shd w:val="clear" w:color="auto" w:fill="FFFFFF"/>
        </w:rPr>
        <w:t>will</w:t>
      </w:r>
      <w:r w:rsidR="00287D6D">
        <w:rPr>
          <w:color w:val="373737"/>
          <w:shd w:val="clear" w:color="auto" w:fill="FFFFFF"/>
        </w:rPr>
        <w:t xml:space="preserve"> </w:t>
      </w:r>
      <w:r w:rsidRPr="00287D6D">
        <w:rPr>
          <w:color w:val="373737"/>
          <w:shd w:val="clear" w:color="auto" w:fill="FFFFFF"/>
        </w:rPr>
        <w:t>receive</w:t>
      </w:r>
      <w:r w:rsidR="00287D6D">
        <w:rPr>
          <w:color w:val="373737"/>
          <w:shd w:val="clear" w:color="auto" w:fill="FFFFFF"/>
        </w:rPr>
        <w:t xml:space="preserve"> </w:t>
      </w:r>
      <w:r w:rsidRPr="00287D6D">
        <w:rPr>
          <w:color w:val="373737"/>
          <w:shd w:val="clear" w:color="auto" w:fill="FFFFFF"/>
        </w:rPr>
        <w:t>$1,500,</w:t>
      </w:r>
      <w:r w:rsidR="00287D6D">
        <w:rPr>
          <w:color w:val="373737"/>
          <w:shd w:val="clear" w:color="auto" w:fill="FFFFFF"/>
        </w:rPr>
        <w:t xml:space="preserve"> </w:t>
      </w:r>
      <w:r w:rsidRPr="00287D6D">
        <w:rPr>
          <w:color w:val="373737"/>
          <w:shd w:val="clear" w:color="auto" w:fill="FFFFFF"/>
        </w:rPr>
        <w:t>a</w:t>
      </w:r>
      <w:r w:rsidR="00287D6D">
        <w:rPr>
          <w:color w:val="373737"/>
          <w:shd w:val="clear" w:color="auto" w:fill="FFFFFF"/>
        </w:rPr>
        <w:t xml:space="preserve"> </w:t>
      </w:r>
      <w:r w:rsidRPr="00287D6D">
        <w:rPr>
          <w:color w:val="373737"/>
          <w:shd w:val="clear" w:color="auto" w:fill="FFFFFF"/>
        </w:rPr>
        <w:t>plaque,</w:t>
      </w:r>
      <w:r w:rsidR="00287D6D">
        <w:rPr>
          <w:color w:val="373737"/>
          <w:shd w:val="clear" w:color="auto" w:fill="FFFFFF"/>
        </w:rPr>
        <w:t xml:space="preserve"> </w:t>
      </w:r>
      <w:r w:rsidRPr="00287D6D">
        <w:rPr>
          <w:color w:val="373737"/>
          <w:shd w:val="clear" w:color="auto" w:fill="FFFFFF"/>
        </w:rPr>
        <w:t>and</w:t>
      </w:r>
      <w:r w:rsidR="00287D6D">
        <w:rPr>
          <w:color w:val="373737"/>
          <w:shd w:val="clear" w:color="auto" w:fill="FFFFFF"/>
        </w:rPr>
        <w:t xml:space="preserve"> </w:t>
      </w:r>
      <w:r w:rsidRPr="00287D6D">
        <w:rPr>
          <w:color w:val="373737"/>
          <w:shd w:val="clear" w:color="auto" w:fill="FFFFFF"/>
        </w:rPr>
        <w:t>up</w:t>
      </w:r>
      <w:r w:rsidR="00287D6D">
        <w:rPr>
          <w:color w:val="373737"/>
          <w:shd w:val="clear" w:color="auto" w:fill="FFFFFF"/>
        </w:rPr>
        <w:t xml:space="preserve"> </w:t>
      </w:r>
      <w:r w:rsidRPr="00287D6D">
        <w:rPr>
          <w:color w:val="373737"/>
          <w:shd w:val="clear" w:color="auto" w:fill="FFFFFF"/>
        </w:rPr>
        <w:t>to</w:t>
      </w:r>
      <w:r w:rsidR="00287D6D">
        <w:rPr>
          <w:color w:val="373737"/>
          <w:shd w:val="clear" w:color="auto" w:fill="FFFFFF"/>
        </w:rPr>
        <w:t xml:space="preserve"> </w:t>
      </w:r>
      <w:r w:rsidRPr="00287D6D">
        <w:rPr>
          <w:color w:val="373737"/>
          <w:shd w:val="clear" w:color="auto" w:fill="FFFFFF"/>
        </w:rPr>
        <w:t>$1,500</w:t>
      </w:r>
      <w:r w:rsidR="00287D6D">
        <w:rPr>
          <w:color w:val="373737"/>
          <w:shd w:val="clear" w:color="auto" w:fill="FFFFFF"/>
        </w:rPr>
        <w:t xml:space="preserve"> </w:t>
      </w:r>
      <w:r w:rsidRPr="00287D6D">
        <w:rPr>
          <w:color w:val="373737"/>
          <w:shd w:val="clear" w:color="auto" w:fill="FFFFFF"/>
        </w:rPr>
        <w:t>to</w:t>
      </w:r>
      <w:r w:rsidR="00287D6D">
        <w:rPr>
          <w:color w:val="373737"/>
          <w:shd w:val="clear" w:color="auto" w:fill="FFFFFF"/>
        </w:rPr>
        <w:t xml:space="preserve"> </w:t>
      </w:r>
      <w:r w:rsidRPr="00287D6D">
        <w:rPr>
          <w:color w:val="373737"/>
          <w:shd w:val="clear" w:color="auto" w:fill="FFFFFF"/>
        </w:rPr>
        <w:t>attend</w:t>
      </w:r>
      <w:r w:rsidR="00287D6D">
        <w:rPr>
          <w:color w:val="373737"/>
          <w:shd w:val="clear" w:color="auto" w:fill="FFFFFF"/>
        </w:rPr>
        <w:t xml:space="preserve"> </w:t>
      </w:r>
      <w:r w:rsidRPr="00287D6D">
        <w:rPr>
          <w:color w:val="373737"/>
          <w:shd w:val="clear" w:color="auto" w:fill="FFFFFF"/>
        </w:rPr>
        <w:t>ACT,</w:t>
      </w:r>
      <w:r w:rsidR="00287D6D">
        <w:rPr>
          <w:color w:val="373737"/>
          <w:shd w:val="clear" w:color="auto" w:fill="FFFFFF"/>
        </w:rPr>
        <w:t xml:space="preserve"> </w:t>
      </w:r>
      <w:r w:rsidRPr="00287D6D">
        <w:rPr>
          <w:color w:val="373737"/>
          <w:shd w:val="clear" w:color="auto" w:fill="FFFFFF"/>
        </w:rPr>
        <w:t>if</w:t>
      </w:r>
      <w:r w:rsidR="00287D6D">
        <w:rPr>
          <w:color w:val="373737"/>
          <w:shd w:val="clear" w:color="auto" w:fill="FFFFFF"/>
        </w:rPr>
        <w:t xml:space="preserve"> </w:t>
      </w:r>
      <w:r w:rsidRPr="00287D6D">
        <w:rPr>
          <w:color w:val="373737"/>
          <w:shd w:val="clear" w:color="auto" w:fill="FFFFFF"/>
        </w:rPr>
        <w:t>they</w:t>
      </w:r>
      <w:r w:rsidR="00287D6D">
        <w:rPr>
          <w:color w:val="373737"/>
          <w:shd w:val="clear" w:color="auto" w:fill="FFFFFF"/>
        </w:rPr>
        <w:t xml:space="preserve"> </w:t>
      </w:r>
      <w:r w:rsidRPr="00287D6D">
        <w:rPr>
          <w:color w:val="373737"/>
          <w:shd w:val="clear" w:color="auto" w:fill="FFFFFF"/>
        </w:rPr>
        <w:t>do</w:t>
      </w:r>
      <w:r w:rsidR="00287D6D">
        <w:rPr>
          <w:color w:val="373737"/>
          <w:shd w:val="clear" w:color="auto" w:fill="FFFFFF"/>
        </w:rPr>
        <w:t xml:space="preserve"> </w:t>
      </w:r>
      <w:r w:rsidRPr="00287D6D">
        <w:rPr>
          <w:color w:val="373737"/>
          <w:shd w:val="clear" w:color="auto" w:fill="FFFFFF"/>
        </w:rPr>
        <w:t>not</w:t>
      </w:r>
      <w:r w:rsidR="00287D6D">
        <w:rPr>
          <w:color w:val="373737"/>
          <w:shd w:val="clear" w:color="auto" w:fill="FFFFFF"/>
        </w:rPr>
        <w:t xml:space="preserve"> </w:t>
      </w:r>
      <w:r w:rsidRPr="00287D6D">
        <w:rPr>
          <w:color w:val="373737"/>
          <w:shd w:val="clear" w:color="auto" w:fill="FFFFFF"/>
        </w:rPr>
        <w:t>have</w:t>
      </w:r>
      <w:r w:rsidR="00287D6D">
        <w:rPr>
          <w:color w:val="373737"/>
          <w:shd w:val="clear" w:color="auto" w:fill="FFFFFF"/>
        </w:rPr>
        <w:t xml:space="preserve"> </w:t>
      </w:r>
      <w:r w:rsidRPr="00287D6D">
        <w:rPr>
          <w:color w:val="373737"/>
          <w:shd w:val="clear" w:color="auto" w:fill="FFFFFF"/>
        </w:rPr>
        <w:t>travel</w:t>
      </w:r>
      <w:r w:rsidR="00287D6D">
        <w:rPr>
          <w:color w:val="373737"/>
          <w:shd w:val="clear" w:color="auto" w:fill="FFFFFF"/>
        </w:rPr>
        <w:t xml:space="preserve"> </w:t>
      </w:r>
      <w:r w:rsidRPr="00287D6D">
        <w:rPr>
          <w:color w:val="373737"/>
          <w:shd w:val="clear" w:color="auto" w:fill="FFFFFF"/>
        </w:rPr>
        <w:t>fund</w:t>
      </w:r>
      <w:r w:rsidR="00287D6D">
        <w:rPr>
          <w:color w:val="373737"/>
          <w:shd w:val="clear" w:color="auto" w:fill="FFFFFF"/>
        </w:rPr>
        <w:t xml:space="preserve"> </w:t>
      </w:r>
      <w:r w:rsidRPr="00287D6D">
        <w:rPr>
          <w:color w:val="373737"/>
          <w:shd w:val="clear" w:color="auto" w:fill="FFFFFF"/>
        </w:rPr>
        <w:t>from</w:t>
      </w:r>
      <w:r w:rsidR="00287D6D">
        <w:rPr>
          <w:color w:val="373737"/>
          <w:shd w:val="clear" w:color="auto" w:fill="FFFFFF"/>
        </w:rPr>
        <w:t xml:space="preserve"> </w:t>
      </w:r>
      <w:r w:rsidRPr="00287D6D">
        <w:rPr>
          <w:color w:val="373737"/>
          <w:shd w:val="clear" w:color="auto" w:fill="FFFFFF"/>
        </w:rPr>
        <w:t>other</w:t>
      </w:r>
      <w:r w:rsidR="00287D6D">
        <w:rPr>
          <w:color w:val="373737"/>
          <w:shd w:val="clear" w:color="auto" w:fill="FFFFFF"/>
        </w:rPr>
        <w:t xml:space="preserve"> </w:t>
      </w:r>
      <w:r w:rsidRPr="00287D6D">
        <w:rPr>
          <w:color w:val="373737"/>
          <w:shd w:val="clear" w:color="auto" w:fill="FFFFFF"/>
        </w:rPr>
        <w:t>sources.</w:t>
      </w:r>
    </w:p>
    <w:p w14:paraId="47B39288" w14:textId="0DD92079" w:rsidR="00945A47" w:rsidRPr="00287D6D" w:rsidRDefault="00945A47" w:rsidP="00945A47">
      <w:pPr>
        <w:rPr>
          <w:u w:val="single"/>
        </w:rPr>
      </w:pP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Mentorship</w:t>
      </w:r>
      <w:r w:rsidR="00287D6D">
        <w:t xml:space="preserve"> </w:t>
      </w:r>
      <w:r w:rsidRPr="00287D6D">
        <w:t>Award</w:t>
      </w:r>
      <w:r w:rsidR="00287D6D">
        <w:t xml:space="preserve"> </w:t>
      </w:r>
      <w:r w:rsidRPr="00287D6D">
        <w:t>Committee</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implementing</w:t>
      </w:r>
      <w:r w:rsidR="00287D6D">
        <w:t xml:space="preserve"> </w:t>
      </w:r>
      <w:r w:rsidRPr="00287D6D">
        <w:t>the</w:t>
      </w:r>
      <w:r w:rsidR="00287D6D">
        <w:t xml:space="preserve"> </w:t>
      </w:r>
      <w:r w:rsidRPr="00287D6D">
        <w:t>Society’s</w:t>
      </w:r>
      <w:r w:rsidR="00287D6D">
        <w:t xml:space="preserve"> </w:t>
      </w:r>
      <w:r w:rsidRPr="00287D6D">
        <w:t>annual</w:t>
      </w:r>
      <w:r w:rsidR="00287D6D">
        <w:t xml:space="preserve"> </w:t>
      </w:r>
      <w:r w:rsidRPr="00287D6D">
        <w:t>awards</w:t>
      </w:r>
      <w:r w:rsidR="00287D6D">
        <w:t xml:space="preserve"> </w:t>
      </w:r>
      <w:r w:rsidRPr="00287D6D">
        <w:t>program.</w:t>
      </w:r>
      <w:r w:rsidR="00287D6D">
        <w:t xml:space="preserve"> </w:t>
      </w:r>
      <w:r w:rsidRPr="00287D6D">
        <w:t>This</w:t>
      </w:r>
      <w:r w:rsidR="00287D6D">
        <w:t xml:space="preserve"> </w:t>
      </w:r>
      <w:r w:rsidRPr="00287D6D">
        <w:t>includes</w:t>
      </w:r>
      <w:r w:rsidR="00287D6D">
        <w:t xml:space="preserve"> </w:t>
      </w:r>
      <w:r w:rsidRPr="00287D6D">
        <w:t>(a)</w:t>
      </w:r>
      <w:r w:rsidR="00287D6D">
        <w:t xml:space="preserve"> </w:t>
      </w:r>
      <w:r w:rsidRPr="00287D6D">
        <w:t>soliciting,</w:t>
      </w:r>
      <w:r w:rsidR="00287D6D">
        <w:t xml:space="preserve"> </w:t>
      </w:r>
      <w:r w:rsidRPr="00287D6D">
        <w:t>receiving,</w:t>
      </w:r>
      <w:r w:rsidR="00287D6D">
        <w:t xml:space="preserve"> </w:t>
      </w:r>
      <w:r w:rsidRPr="00287D6D">
        <w:t>and</w:t>
      </w:r>
      <w:r w:rsidR="00287D6D">
        <w:t xml:space="preserve"> </w:t>
      </w:r>
      <w:r w:rsidRPr="00287D6D">
        <w:t>responding</w:t>
      </w:r>
      <w:r w:rsidR="00287D6D">
        <w:t xml:space="preserve"> </w:t>
      </w:r>
      <w:r w:rsidRPr="00287D6D">
        <w:t>to</w:t>
      </w:r>
      <w:r w:rsidR="00287D6D">
        <w:t xml:space="preserve"> </w:t>
      </w:r>
      <w:r w:rsidRPr="00287D6D">
        <w:t>applications,</w:t>
      </w:r>
      <w:r w:rsidR="00287D6D">
        <w:t xml:space="preserve"> </w:t>
      </w:r>
      <w:r w:rsidRPr="00287D6D">
        <w:t>(b)</w:t>
      </w:r>
      <w:r w:rsidR="00287D6D">
        <w:t xml:space="preserve"> </w:t>
      </w:r>
      <w:r w:rsidRPr="00287D6D">
        <w:t>contacting</w:t>
      </w:r>
      <w:r w:rsidR="00287D6D">
        <w:t xml:space="preserve"> </w:t>
      </w:r>
      <w:r w:rsidRPr="00287D6D">
        <w:t>applicants</w:t>
      </w:r>
      <w:r w:rsidR="00287D6D">
        <w:t xml:space="preserve"> </w:t>
      </w:r>
      <w:r w:rsidRPr="00287D6D">
        <w:t>after</w:t>
      </w:r>
      <w:r w:rsidR="00287D6D">
        <w:t xml:space="preserve"> </w:t>
      </w:r>
      <w:r w:rsidRPr="00287D6D">
        <w:t>a</w:t>
      </w:r>
      <w:r w:rsidR="00287D6D">
        <w:t xml:space="preserve"> </w:t>
      </w:r>
      <w:r w:rsidRPr="00287D6D">
        <w:t>decision</w:t>
      </w:r>
      <w:r w:rsidR="00287D6D">
        <w:t xml:space="preserve"> </w:t>
      </w:r>
      <w:r w:rsidRPr="00287D6D">
        <w:t>has</w:t>
      </w:r>
      <w:r w:rsidR="00287D6D">
        <w:t xml:space="preserve"> </w:t>
      </w:r>
      <w:r w:rsidRPr="00287D6D">
        <w:t>been</w:t>
      </w:r>
      <w:r w:rsidR="00287D6D">
        <w:t xml:space="preserve"> </w:t>
      </w:r>
      <w:r w:rsidRPr="00287D6D">
        <w:t>reached,</w:t>
      </w:r>
      <w:r w:rsidR="00287D6D">
        <w:t xml:space="preserve"> </w:t>
      </w:r>
      <w:r w:rsidRPr="00287D6D">
        <w:t>(d)</w:t>
      </w:r>
      <w:r w:rsidR="00287D6D">
        <w:t xml:space="preserve"> </w:t>
      </w:r>
      <w:r w:rsidRPr="00287D6D">
        <w:t>writing</w:t>
      </w:r>
      <w:r w:rsidR="00287D6D">
        <w:t xml:space="preserve"> </w:t>
      </w:r>
      <w:r w:rsidRPr="00287D6D">
        <w:t>the</w:t>
      </w:r>
      <w:r w:rsidR="00287D6D">
        <w:t xml:space="preserve"> </w:t>
      </w:r>
      <w:r w:rsidRPr="00287D6D">
        <w:t>recipients’</w:t>
      </w:r>
      <w:r w:rsidR="00287D6D">
        <w:t xml:space="preserve"> </w:t>
      </w:r>
      <w:r w:rsidRPr="00287D6D">
        <w:t>biographies</w:t>
      </w:r>
      <w:r w:rsidR="00287D6D">
        <w:t xml:space="preserve"> </w:t>
      </w:r>
      <w:r w:rsidRPr="00287D6D">
        <w:t>for</w:t>
      </w:r>
      <w:r w:rsidR="00287D6D">
        <w:t xml:space="preserve"> </w:t>
      </w:r>
      <w:r w:rsidRPr="00287D6D">
        <w:t>the</w:t>
      </w:r>
      <w:r w:rsidR="00287D6D">
        <w:t xml:space="preserve"> </w:t>
      </w:r>
      <w:r w:rsidRPr="00287D6D">
        <w:t>October</w:t>
      </w:r>
      <w:r w:rsidR="00287D6D">
        <w:t xml:space="preserve"> </w:t>
      </w:r>
      <w:r w:rsidRPr="00287D6D">
        <w:t>issue</w:t>
      </w:r>
      <w:r w:rsidR="00287D6D">
        <w:t xml:space="preserve"> </w:t>
      </w:r>
      <w:r w:rsidRPr="00287D6D">
        <w:t>of</w:t>
      </w:r>
      <w:r w:rsidR="00287D6D">
        <w:t xml:space="preserve"> </w:t>
      </w:r>
      <w:r w:rsidRPr="00287D6D">
        <w:rPr>
          <w:i/>
        </w:rPr>
        <w:t>ToP</w:t>
      </w:r>
      <w:r w:rsidRPr="00287D6D">
        <w:t>,</w:t>
      </w:r>
      <w:r w:rsidR="00287D6D">
        <w:t xml:space="preserve"> </w:t>
      </w:r>
      <w:r w:rsidRPr="00287D6D">
        <w:t>and</w:t>
      </w:r>
      <w:r w:rsidR="00287D6D">
        <w:t xml:space="preserve"> </w:t>
      </w:r>
      <w:r w:rsidRPr="00287D6D">
        <w:t>(e)</w:t>
      </w:r>
      <w:r w:rsidR="00287D6D">
        <w:t xml:space="preserve"> </w:t>
      </w:r>
      <w:r w:rsidRPr="00287D6D">
        <w:t>presenting</w:t>
      </w:r>
      <w:r w:rsidR="00287D6D">
        <w:t xml:space="preserve"> </w:t>
      </w:r>
      <w:r w:rsidRPr="00287D6D">
        <w:t>the</w:t>
      </w:r>
      <w:r w:rsidR="00287D6D">
        <w:t xml:space="preserve"> </w:t>
      </w:r>
      <w:r w:rsidRPr="00287D6D">
        <w:t>award</w:t>
      </w:r>
      <w:r w:rsidR="00287D6D">
        <w:t xml:space="preserve"> </w:t>
      </w:r>
      <w:r w:rsidRPr="00287D6D">
        <w:t>at</w:t>
      </w:r>
      <w:r w:rsidR="00287D6D">
        <w:t xml:space="preserve"> </w:t>
      </w:r>
      <w:r w:rsidRPr="00287D6D">
        <w:t>the</w:t>
      </w:r>
      <w:r w:rsidR="00287D6D">
        <w:t xml:space="preserve"> </w:t>
      </w:r>
      <w:r w:rsidRPr="00287D6D">
        <w:t>Society’s</w:t>
      </w:r>
      <w:r w:rsidR="00287D6D">
        <w:t xml:space="preserve"> </w:t>
      </w:r>
      <w:r w:rsidRPr="00287D6D">
        <w:t>annual</w:t>
      </w:r>
      <w:r w:rsidR="00287D6D">
        <w:t xml:space="preserve"> </w:t>
      </w:r>
      <w:r w:rsidRPr="00287D6D">
        <w:t>social</w:t>
      </w:r>
      <w:r w:rsidR="00287D6D">
        <w:t xml:space="preserve"> </w:t>
      </w:r>
      <w:r w:rsidRPr="00287D6D">
        <w:t>hour</w:t>
      </w:r>
      <w:r w:rsidR="00287D6D">
        <w:t xml:space="preserve"> </w:t>
      </w:r>
      <w:r w:rsidRPr="00287D6D">
        <w:t>at</w:t>
      </w:r>
      <w:r w:rsidR="00287D6D">
        <w:t xml:space="preserve"> </w:t>
      </w:r>
      <w:r w:rsidRPr="00287D6D">
        <w:t>ACT.</w:t>
      </w:r>
      <w:r w:rsidR="00287D6D">
        <w:t xml:space="preserve"> </w:t>
      </w:r>
      <w:r w:rsidRPr="00287D6D">
        <w:t>STP</w:t>
      </w:r>
      <w:r w:rsidR="00287D6D">
        <w:t xml:space="preserve"> </w:t>
      </w:r>
      <w:r w:rsidRPr="00287D6D">
        <w:t>reserves</w:t>
      </w:r>
      <w:r w:rsidR="00287D6D">
        <w:t xml:space="preserve"> </w:t>
      </w:r>
      <w:r w:rsidRPr="00287D6D">
        <w:t>the</w:t>
      </w:r>
      <w:r w:rsidR="00287D6D">
        <w:t xml:space="preserve"> </w:t>
      </w:r>
      <w:r w:rsidRPr="00287D6D">
        <w:t>right</w:t>
      </w:r>
      <w:r w:rsidR="00287D6D">
        <w:t xml:space="preserve"> </w:t>
      </w:r>
      <w:r w:rsidRPr="00287D6D">
        <w:t>not</w:t>
      </w:r>
      <w:r w:rsidR="00287D6D">
        <w:t xml:space="preserve"> </w:t>
      </w:r>
      <w:r w:rsidRPr="00287D6D">
        <w:t>to</w:t>
      </w:r>
      <w:r w:rsidR="00287D6D">
        <w:t xml:space="preserve"> </w:t>
      </w:r>
      <w:r w:rsidRPr="00287D6D">
        <w:t>select</w:t>
      </w:r>
      <w:r w:rsidR="00287D6D">
        <w:t xml:space="preserve"> </w:t>
      </w:r>
      <w:r w:rsidRPr="00287D6D">
        <w:t>an</w:t>
      </w:r>
      <w:r w:rsidR="00287D6D">
        <w:t xml:space="preserve"> </w:t>
      </w:r>
      <w:r w:rsidRPr="00287D6D">
        <w:t>award</w:t>
      </w:r>
      <w:r w:rsidR="00287D6D">
        <w:t xml:space="preserve"> </w:t>
      </w:r>
      <w:r w:rsidRPr="00287D6D">
        <w:t>recipient</w:t>
      </w:r>
      <w:r w:rsidR="00287D6D">
        <w:t xml:space="preserve"> </w:t>
      </w:r>
      <w:r w:rsidRPr="00287D6D">
        <w:t>if</w:t>
      </w:r>
      <w:r w:rsidR="00287D6D">
        <w:t xml:space="preserve"> </w:t>
      </w:r>
      <w:r w:rsidRPr="00287D6D">
        <w:t>the</w:t>
      </w:r>
      <w:r w:rsidR="00287D6D">
        <w:t xml:space="preserve"> </w:t>
      </w:r>
      <w:r w:rsidRPr="00287D6D">
        <w:t>committee</w:t>
      </w:r>
      <w:r w:rsidR="00287D6D">
        <w:t xml:space="preserve"> </w:t>
      </w:r>
      <w:r w:rsidRPr="00287D6D">
        <w:t>believes</w:t>
      </w:r>
      <w:r w:rsidR="00287D6D">
        <w:t xml:space="preserve"> </w:t>
      </w:r>
      <w:r w:rsidRPr="00287D6D">
        <w:t>no</w:t>
      </w:r>
      <w:r w:rsidR="00287D6D">
        <w:t xml:space="preserve"> </w:t>
      </w:r>
      <w:r w:rsidRPr="00287D6D">
        <w:t>applicant</w:t>
      </w:r>
      <w:r w:rsidR="00287D6D">
        <w:t xml:space="preserve"> </w:t>
      </w:r>
      <w:r w:rsidRPr="00287D6D">
        <w:t>is</w:t>
      </w:r>
      <w:r w:rsidR="00287D6D">
        <w:t xml:space="preserve"> </w:t>
      </w:r>
      <w:r w:rsidRPr="00287D6D">
        <w:t>qualified.</w:t>
      </w:r>
      <w:r w:rsidR="00287D6D">
        <w:rPr>
          <w:u w:val="single"/>
        </w:rPr>
        <w:t xml:space="preserve"> </w:t>
      </w:r>
    </w:p>
    <w:p w14:paraId="4F095940" w14:textId="77777777" w:rsidR="00945A47" w:rsidRPr="00287D6D" w:rsidRDefault="00945A47" w:rsidP="00945A47">
      <w:pPr>
        <w:rPr>
          <w:b/>
        </w:rPr>
      </w:pPr>
      <w:r w:rsidRPr="00287D6D">
        <w:rPr>
          <w:b/>
          <w:bCs/>
        </w:rPr>
        <w:t>TIMELINE/DUTIES:</w:t>
      </w:r>
    </w:p>
    <w:p w14:paraId="34B1D108" w14:textId="77777777" w:rsidR="00945A47" w:rsidRPr="00287D6D" w:rsidRDefault="00945A47" w:rsidP="00945A47">
      <w:pPr>
        <w:spacing w:after="0"/>
      </w:pPr>
      <w:r w:rsidRPr="00287D6D">
        <w:t>August</w:t>
      </w:r>
    </w:p>
    <w:p w14:paraId="24ACDF26" w14:textId="47914781" w:rsidR="00945A47" w:rsidRPr="00287D6D" w:rsidRDefault="00945A47">
      <w:pPr>
        <w:numPr>
          <w:ilvl w:val="0"/>
          <w:numId w:val="137"/>
        </w:numPr>
      </w:pPr>
      <w:r w:rsidRPr="00287D6D">
        <w:t>Call</w:t>
      </w:r>
      <w:r w:rsidR="00287D6D">
        <w:t xml:space="preserve"> </w:t>
      </w:r>
      <w:r w:rsidRPr="00287D6D">
        <w:t>for</w:t>
      </w:r>
      <w:r w:rsidR="00287D6D">
        <w:t xml:space="preserve"> </w:t>
      </w:r>
      <w:r w:rsidRPr="00287D6D">
        <w:t>Applications</w:t>
      </w:r>
      <w:r w:rsidR="00287D6D">
        <w:t xml:space="preserve"> </w:t>
      </w:r>
      <w:r w:rsidRPr="00287D6D">
        <w:t>for</w:t>
      </w:r>
      <w:r w:rsidR="00287D6D">
        <w:t xml:space="preserve"> </w:t>
      </w:r>
      <w:r w:rsidRPr="00287D6D">
        <w:t>the</w:t>
      </w:r>
      <w:r w:rsidR="00287D6D">
        <w:t xml:space="preserve"> </w:t>
      </w:r>
      <w:r w:rsidRPr="00287D6D">
        <w:t>Mentorship</w:t>
      </w:r>
      <w:r w:rsidR="00287D6D">
        <w:t xml:space="preserve"> </w:t>
      </w:r>
      <w:r w:rsidRPr="00287D6D">
        <w:t>Award</w:t>
      </w:r>
      <w:r w:rsidR="00287D6D">
        <w:t xml:space="preserve"> </w:t>
      </w:r>
      <w:r w:rsidRPr="00287D6D">
        <w:t>Committee</w:t>
      </w:r>
      <w:r w:rsidR="00287D6D">
        <w:t xml:space="preserve"> </w:t>
      </w:r>
      <w:r w:rsidRPr="00287D6D">
        <w:t>(if</w:t>
      </w:r>
      <w:r w:rsidR="00287D6D">
        <w:t xml:space="preserve"> </w:t>
      </w:r>
      <w:r w:rsidRPr="00287D6D">
        <w:t>there</w:t>
      </w:r>
      <w:r w:rsidR="00287D6D">
        <w:t xml:space="preserve"> </w:t>
      </w:r>
      <w:r w:rsidRPr="00287D6D">
        <w:t>are</w:t>
      </w:r>
      <w:r w:rsidR="00287D6D">
        <w:t xml:space="preserve"> </w:t>
      </w:r>
      <w:r w:rsidRPr="00287D6D">
        <w:t>vacancies)</w:t>
      </w:r>
      <w:r w:rsidR="00287D6D">
        <w:t xml:space="preserve"> </w:t>
      </w:r>
    </w:p>
    <w:p w14:paraId="16F973F9" w14:textId="77777777" w:rsidR="00945A47" w:rsidRPr="00287D6D" w:rsidRDefault="00945A47" w:rsidP="00945A47">
      <w:r w:rsidRPr="00287D6D">
        <w:t>September</w:t>
      </w:r>
    </w:p>
    <w:p w14:paraId="7AE2CFA6" w14:textId="34AA0D13" w:rsidR="00945A47" w:rsidRPr="00287D6D" w:rsidRDefault="00945A47">
      <w:pPr>
        <w:numPr>
          <w:ilvl w:val="0"/>
          <w:numId w:val="138"/>
        </w:numPr>
        <w:spacing w:after="0"/>
        <w:ind w:left="360"/>
      </w:pPr>
      <w:r w:rsidRPr="00287D6D">
        <w:t>Organize</w:t>
      </w:r>
      <w:r w:rsidR="00287D6D">
        <w:t xml:space="preserve"> </w:t>
      </w:r>
      <w:r w:rsidRPr="00287D6D">
        <w:t>review</w:t>
      </w:r>
      <w:r w:rsidR="00287D6D">
        <w:t xml:space="preserve"> </w:t>
      </w:r>
      <w:r w:rsidRPr="00287D6D">
        <w:t>panel</w:t>
      </w:r>
    </w:p>
    <w:p w14:paraId="6A451C59" w14:textId="1BC24DCA" w:rsidR="00945A47" w:rsidRPr="00287D6D" w:rsidRDefault="00945A47">
      <w:pPr>
        <w:numPr>
          <w:ilvl w:val="0"/>
          <w:numId w:val="144"/>
        </w:numPr>
        <w:spacing w:after="0"/>
      </w:pPr>
      <w:r w:rsidRPr="00287D6D">
        <w:t>When</w:t>
      </w:r>
      <w:r w:rsidR="00287D6D">
        <w:t xml:space="preserve"> </w:t>
      </w:r>
      <w:r w:rsidRPr="00287D6D">
        <w:t>possible,</w:t>
      </w:r>
      <w:r w:rsidR="00287D6D">
        <w:t xml:space="preserve"> </w:t>
      </w:r>
      <w:r w:rsidRPr="00287D6D">
        <w:t>we</w:t>
      </w:r>
      <w:r w:rsidR="00287D6D">
        <w:t xml:space="preserve"> </w:t>
      </w:r>
      <w:r w:rsidRPr="00287D6D">
        <w:t>ask</w:t>
      </w:r>
      <w:r w:rsidR="00287D6D">
        <w:t xml:space="preserve"> </w:t>
      </w:r>
      <w:r w:rsidRPr="00287D6D">
        <w:t>two</w:t>
      </w:r>
      <w:r w:rsidR="00287D6D">
        <w:t xml:space="preserve"> </w:t>
      </w:r>
      <w:r w:rsidRPr="00287D6D">
        <w:t>people</w:t>
      </w:r>
      <w:r w:rsidR="00287D6D">
        <w:t xml:space="preserve"> </w:t>
      </w:r>
      <w:r w:rsidRPr="00287D6D">
        <w:t>to</w:t>
      </w:r>
      <w:r w:rsidR="00287D6D">
        <w:t xml:space="preserve"> </w:t>
      </w:r>
      <w:r w:rsidRPr="00287D6D">
        <w:t>serve</w:t>
      </w:r>
      <w:r w:rsidR="00287D6D">
        <w:t xml:space="preserve"> </w:t>
      </w:r>
      <w:r w:rsidRPr="00287D6D">
        <w:t>for</w:t>
      </w:r>
      <w:r w:rsidR="00287D6D">
        <w:t xml:space="preserve"> </w:t>
      </w:r>
      <w:r w:rsidRPr="00287D6D">
        <w:t>2</w:t>
      </w:r>
      <w:r w:rsidR="00287D6D">
        <w:t xml:space="preserve"> </w:t>
      </w:r>
      <w:r w:rsidRPr="00287D6D">
        <w:t>years</w:t>
      </w:r>
      <w:r w:rsidR="00287D6D">
        <w:t xml:space="preserve"> </w:t>
      </w:r>
      <w:r w:rsidRPr="00287D6D">
        <w:t>as</w:t>
      </w:r>
      <w:r w:rsidR="00287D6D">
        <w:t xml:space="preserve"> </w:t>
      </w:r>
      <w:r w:rsidRPr="00287D6D">
        <w:t>committee</w:t>
      </w:r>
      <w:r w:rsidR="00287D6D">
        <w:t xml:space="preserve"> </w:t>
      </w:r>
      <w:r w:rsidRPr="00287D6D">
        <w:t>members</w:t>
      </w:r>
      <w:r w:rsidR="00287D6D">
        <w:t xml:space="preserve"> </w:t>
      </w:r>
      <w:r w:rsidRPr="00287D6D">
        <w:t>and</w:t>
      </w:r>
      <w:r w:rsidR="00287D6D">
        <w:t xml:space="preserve"> </w:t>
      </w:r>
      <w:r w:rsidRPr="00287D6D">
        <w:t>ask</w:t>
      </w:r>
      <w:r w:rsidR="00287D6D">
        <w:t xml:space="preserve"> </w:t>
      </w:r>
      <w:r w:rsidRPr="00287D6D">
        <w:t>two</w:t>
      </w:r>
      <w:r w:rsidR="00287D6D">
        <w:t xml:space="preserve"> </w:t>
      </w:r>
      <w:r w:rsidRPr="00287D6D">
        <w:t>people</w:t>
      </w:r>
      <w:r w:rsidR="00287D6D">
        <w:t xml:space="preserve"> </w:t>
      </w:r>
      <w:r w:rsidRPr="00287D6D">
        <w:t>to</w:t>
      </w:r>
      <w:r w:rsidR="00287D6D">
        <w:t xml:space="preserve"> </w:t>
      </w:r>
      <w:r w:rsidRPr="00287D6D">
        <w:t>serve</w:t>
      </w:r>
      <w:r w:rsidR="00287D6D">
        <w:t xml:space="preserve"> </w:t>
      </w:r>
      <w:r w:rsidRPr="00287D6D">
        <w:t>for</w:t>
      </w:r>
      <w:r w:rsidR="00287D6D">
        <w:t xml:space="preserve"> </w:t>
      </w:r>
      <w:r w:rsidRPr="00287D6D">
        <w:t>3</w:t>
      </w:r>
      <w:r w:rsidR="00287D6D">
        <w:t xml:space="preserve"> </w:t>
      </w:r>
      <w:r w:rsidRPr="00287D6D">
        <w:t>years</w:t>
      </w:r>
      <w:r w:rsidR="00287D6D">
        <w:t xml:space="preserve"> </w:t>
      </w:r>
      <w:r w:rsidRPr="00287D6D">
        <w:t>as</w:t>
      </w:r>
      <w:r w:rsidR="00287D6D">
        <w:t xml:space="preserve"> </w:t>
      </w:r>
      <w:r w:rsidRPr="00287D6D">
        <w:t>committee</w:t>
      </w:r>
      <w:r w:rsidR="00287D6D">
        <w:t xml:space="preserve"> </w:t>
      </w:r>
      <w:r w:rsidRPr="00287D6D">
        <w:t>members</w:t>
      </w:r>
      <w:r w:rsidR="00287D6D">
        <w:t xml:space="preserve"> </w:t>
      </w:r>
      <w:r w:rsidRPr="00287D6D">
        <w:t>for</w:t>
      </w:r>
      <w:r w:rsidR="00287D6D">
        <w:t xml:space="preserve"> </w:t>
      </w:r>
      <w:r w:rsidRPr="00287D6D">
        <w:t>their</w:t>
      </w:r>
      <w:r w:rsidR="00287D6D">
        <w:t xml:space="preserve"> </w:t>
      </w:r>
      <w:r w:rsidRPr="00287D6D">
        <w:t>first</w:t>
      </w:r>
      <w:r w:rsidR="00287D6D">
        <w:t xml:space="preserve"> </w:t>
      </w:r>
      <w:r w:rsidRPr="00287D6D">
        <w:t>term.</w:t>
      </w:r>
      <w:r w:rsidR="00287D6D">
        <w:t xml:space="preserve"> </w:t>
      </w:r>
      <w:r w:rsidRPr="00287D6D">
        <w:t>They</w:t>
      </w:r>
      <w:r w:rsidR="00287D6D">
        <w:t xml:space="preserve"> </w:t>
      </w:r>
      <w:r w:rsidRPr="00287D6D">
        <w:t>are</w:t>
      </w:r>
      <w:r w:rsidR="00287D6D">
        <w:t xml:space="preserve"> </w:t>
      </w:r>
      <w:r w:rsidRPr="00287D6D">
        <w:t>eligible</w:t>
      </w:r>
      <w:r w:rsidR="00287D6D">
        <w:t xml:space="preserve"> </w:t>
      </w:r>
      <w:r w:rsidRPr="00287D6D">
        <w:t>for</w:t>
      </w:r>
      <w:r w:rsidR="00287D6D">
        <w:t xml:space="preserve"> </w:t>
      </w:r>
      <w:r w:rsidRPr="00287D6D">
        <w:t>serving</w:t>
      </w:r>
      <w:r w:rsidR="00287D6D">
        <w:t xml:space="preserve"> </w:t>
      </w:r>
      <w:r w:rsidRPr="00287D6D">
        <w:t>the</w:t>
      </w:r>
      <w:r w:rsidR="00287D6D">
        <w:t xml:space="preserve"> </w:t>
      </w:r>
      <w:r w:rsidRPr="00287D6D">
        <w:t>second</w:t>
      </w:r>
      <w:r w:rsidR="00287D6D">
        <w:t xml:space="preserve"> </w:t>
      </w:r>
      <w:r w:rsidRPr="00287D6D">
        <w:t>term.</w:t>
      </w:r>
      <w:r w:rsidR="00287D6D">
        <w:t xml:space="preserve"> </w:t>
      </w:r>
    </w:p>
    <w:p w14:paraId="31ED86EA" w14:textId="3CBC7A73" w:rsidR="00945A47" w:rsidRPr="00287D6D" w:rsidRDefault="00945A47">
      <w:pPr>
        <w:numPr>
          <w:ilvl w:val="0"/>
          <w:numId w:val="144"/>
        </w:numPr>
      </w:pPr>
      <w:r w:rsidRPr="00287D6D">
        <w:t>The</w:t>
      </w:r>
      <w:r w:rsidR="00287D6D">
        <w:t xml:space="preserve"> </w:t>
      </w:r>
      <w:r w:rsidRPr="00287D6D">
        <w:t>mentorship</w:t>
      </w:r>
      <w:r w:rsidR="00287D6D">
        <w:t xml:space="preserve"> </w:t>
      </w:r>
      <w:r w:rsidRPr="00287D6D">
        <w:t>award</w:t>
      </w:r>
      <w:r w:rsidR="00287D6D">
        <w:t xml:space="preserve"> </w:t>
      </w:r>
      <w:r w:rsidRPr="00287D6D">
        <w:t>committee</w:t>
      </w:r>
      <w:r w:rsidR="00287D6D">
        <w:t xml:space="preserve"> </w:t>
      </w:r>
      <w:r w:rsidRPr="00287D6D">
        <w:t>will</w:t>
      </w:r>
      <w:r w:rsidR="00287D6D">
        <w:t xml:space="preserve"> </w:t>
      </w:r>
      <w:r w:rsidRPr="00287D6D">
        <w:t>review</w:t>
      </w:r>
      <w:r w:rsidR="00287D6D">
        <w:t xml:space="preserve"> </w:t>
      </w:r>
      <w:r w:rsidRPr="00287D6D">
        <w:t>all</w:t>
      </w:r>
      <w:r w:rsidR="00287D6D">
        <w:t xml:space="preserve"> </w:t>
      </w:r>
      <w:r w:rsidRPr="00287D6D">
        <w:t>applications.</w:t>
      </w:r>
      <w:r w:rsidR="00287D6D">
        <w:t xml:space="preserve"> </w:t>
      </w:r>
      <w:r w:rsidRPr="00287D6D">
        <w:t>However,</w:t>
      </w:r>
      <w:r w:rsidR="00287D6D">
        <w:t xml:space="preserve"> </w:t>
      </w:r>
      <w:r w:rsidRPr="00287D6D">
        <w:t>it</w:t>
      </w:r>
      <w:r w:rsidR="00287D6D">
        <w:t xml:space="preserve"> </w:t>
      </w:r>
      <w:r w:rsidRPr="00287D6D">
        <w:t>is</w:t>
      </w:r>
      <w:r w:rsidR="00287D6D">
        <w:t xml:space="preserve"> </w:t>
      </w:r>
      <w:r w:rsidRPr="00287D6D">
        <w:t>often</w:t>
      </w:r>
      <w:r w:rsidR="00287D6D">
        <w:t xml:space="preserve"> </w:t>
      </w:r>
      <w:r w:rsidRPr="00287D6D">
        <w:t>possible</w:t>
      </w:r>
      <w:r w:rsidR="00287D6D">
        <w:t xml:space="preserve"> </w:t>
      </w:r>
      <w:r w:rsidRPr="00287D6D">
        <w:t>that</w:t>
      </w:r>
      <w:r w:rsidR="00287D6D">
        <w:t xml:space="preserve"> </w:t>
      </w:r>
      <w:r w:rsidRPr="00287D6D">
        <w:t>some</w:t>
      </w:r>
      <w:r w:rsidR="00287D6D">
        <w:t xml:space="preserve"> </w:t>
      </w:r>
      <w:r w:rsidRPr="00287D6D">
        <w:t>members</w:t>
      </w:r>
      <w:r w:rsidR="00287D6D">
        <w:t xml:space="preserve"> </w:t>
      </w:r>
      <w:r w:rsidRPr="00287D6D">
        <w:t>feel</w:t>
      </w:r>
      <w:r w:rsidR="00287D6D">
        <w:t xml:space="preserve"> </w:t>
      </w:r>
      <w:r w:rsidRPr="00287D6D">
        <w:t>reluctant</w:t>
      </w:r>
      <w:r w:rsidR="00287D6D">
        <w:t xml:space="preserve"> </w:t>
      </w:r>
      <w:r w:rsidRPr="00287D6D">
        <w:t>to</w:t>
      </w:r>
      <w:r w:rsidR="00287D6D">
        <w:t xml:space="preserve"> </w:t>
      </w:r>
      <w:r w:rsidRPr="00287D6D">
        <w:t>serve</w:t>
      </w:r>
      <w:r w:rsidR="00287D6D">
        <w:t xml:space="preserve"> </w:t>
      </w:r>
      <w:r w:rsidRPr="00287D6D">
        <w:t>or</w:t>
      </w:r>
      <w:r w:rsidR="00287D6D">
        <w:t xml:space="preserve"> </w:t>
      </w:r>
      <w:r w:rsidRPr="00287D6D">
        <w:t>decline</w:t>
      </w:r>
      <w:r w:rsidR="00287D6D">
        <w:t xml:space="preserve"> </w:t>
      </w:r>
      <w:r w:rsidRPr="00287D6D">
        <w:t>if</w:t>
      </w:r>
      <w:r w:rsidR="00287D6D">
        <w:t xml:space="preserve"> </w:t>
      </w:r>
      <w:r w:rsidRPr="00287D6D">
        <w:t>COI</w:t>
      </w:r>
      <w:r w:rsidR="00287D6D">
        <w:t xml:space="preserve"> </w:t>
      </w:r>
      <w:r w:rsidRPr="00287D6D">
        <w:t>is</w:t>
      </w:r>
      <w:r w:rsidR="00287D6D">
        <w:t xml:space="preserve"> </w:t>
      </w:r>
      <w:r w:rsidRPr="00287D6D">
        <w:t>the</w:t>
      </w:r>
      <w:r w:rsidR="00287D6D">
        <w:t xml:space="preserve"> </w:t>
      </w:r>
      <w:r w:rsidRPr="00287D6D">
        <w:t>issue.</w:t>
      </w:r>
      <w:r w:rsidR="00287D6D">
        <w:t xml:space="preserve"> </w:t>
      </w:r>
      <w:r w:rsidRPr="00287D6D">
        <w:t>If</w:t>
      </w:r>
      <w:r w:rsidR="00287D6D">
        <w:t xml:space="preserve"> </w:t>
      </w:r>
      <w:r w:rsidRPr="00287D6D">
        <w:t>such</w:t>
      </w:r>
      <w:r w:rsidR="00287D6D">
        <w:t xml:space="preserve"> </w:t>
      </w:r>
      <w:r w:rsidRPr="00287D6D">
        <w:t>a</w:t>
      </w:r>
      <w:r w:rsidR="00287D6D">
        <w:t xml:space="preserve"> </w:t>
      </w:r>
      <w:r w:rsidRPr="00287D6D">
        <w:t>case</w:t>
      </w:r>
      <w:r w:rsidR="00287D6D">
        <w:t xml:space="preserve"> </w:t>
      </w:r>
      <w:r w:rsidRPr="00287D6D">
        <w:t>happens,</w:t>
      </w:r>
      <w:r w:rsidR="00287D6D">
        <w:t xml:space="preserve"> </w:t>
      </w:r>
      <w:r w:rsidRPr="00287D6D">
        <w:t>the</w:t>
      </w:r>
      <w:r w:rsidR="00287D6D">
        <w:t xml:space="preserve"> </w:t>
      </w:r>
      <w:r w:rsidRPr="00287D6D">
        <w:t>chair</w:t>
      </w:r>
      <w:r w:rsidR="00287D6D">
        <w:t xml:space="preserve"> </w:t>
      </w:r>
      <w:r w:rsidRPr="00287D6D">
        <w:t>recommends</w:t>
      </w:r>
      <w:r w:rsidR="00287D6D">
        <w:t xml:space="preserve"> </w:t>
      </w:r>
      <w:r w:rsidRPr="00287D6D">
        <w:t>him</w:t>
      </w:r>
      <w:r w:rsidR="00287D6D">
        <w:t xml:space="preserve"> </w:t>
      </w:r>
      <w:r w:rsidRPr="00287D6D">
        <w:t>or</w:t>
      </w:r>
      <w:r w:rsidR="00287D6D">
        <w:t xml:space="preserve"> </w:t>
      </w:r>
      <w:r w:rsidRPr="00287D6D">
        <w:t>her</w:t>
      </w:r>
      <w:r w:rsidR="00287D6D">
        <w:t xml:space="preserve"> </w:t>
      </w:r>
      <w:r w:rsidRPr="00287D6D">
        <w:t>not</w:t>
      </w:r>
      <w:r w:rsidR="00287D6D">
        <w:t xml:space="preserve"> </w:t>
      </w:r>
      <w:r w:rsidRPr="00287D6D">
        <w:t>to</w:t>
      </w:r>
      <w:r w:rsidR="00287D6D">
        <w:t xml:space="preserve"> </w:t>
      </w:r>
      <w:r w:rsidRPr="00287D6D">
        <w:t>serve</w:t>
      </w:r>
      <w:r w:rsidR="00287D6D">
        <w:t xml:space="preserve"> </w:t>
      </w:r>
      <w:r w:rsidRPr="00287D6D">
        <w:t>the</w:t>
      </w:r>
      <w:r w:rsidR="00287D6D">
        <w:t xml:space="preserve"> </w:t>
      </w:r>
      <w:r w:rsidRPr="00287D6D">
        <w:t>review</w:t>
      </w:r>
      <w:r w:rsidR="00287D6D">
        <w:t xml:space="preserve"> </w:t>
      </w:r>
      <w:r w:rsidRPr="00287D6D">
        <w:t>committee.</w:t>
      </w:r>
      <w:r w:rsidR="00287D6D">
        <w:t xml:space="preserve"> </w:t>
      </w:r>
    </w:p>
    <w:p w14:paraId="005D8EF6" w14:textId="77777777" w:rsidR="00945A47" w:rsidRPr="00287D6D" w:rsidRDefault="00945A47" w:rsidP="00945A47">
      <w:r w:rsidRPr="00287D6D">
        <w:lastRenderedPageBreak/>
        <w:t>October-December</w:t>
      </w:r>
    </w:p>
    <w:p w14:paraId="20421F94" w14:textId="3BD04C7A" w:rsidR="00945A47" w:rsidRPr="00287D6D" w:rsidRDefault="00945A47">
      <w:pPr>
        <w:numPr>
          <w:ilvl w:val="0"/>
          <w:numId w:val="138"/>
        </w:numPr>
        <w:ind w:left="360"/>
      </w:pPr>
      <w:r w:rsidRPr="00287D6D">
        <w:t>Advertise</w:t>
      </w:r>
      <w:r w:rsidR="00287D6D">
        <w:t xml:space="preserve"> </w:t>
      </w:r>
      <w:r w:rsidRPr="00287D6D">
        <w:t>next</w:t>
      </w:r>
      <w:r w:rsidR="00287D6D">
        <w:t xml:space="preserve"> </w:t>
      </w:r>
      <w:r w:rsidRPr="00287D6D">
        <w:t>year’s</w:t>
      </w:r>
      <w:r w:rsidR="00287D6D">
        <w:t xml:space="preserve"> </w:t>
      </w:r>
      <w:r w:rsidRPr="00287D6D">
        <w:t>award.</w:t>
      </w:r>
      <w:r w:rsidR="00287D6D">
        <w:t xml:space="preserve"> </w:t>
      </w:r>
      <w:r w:rsidRPr="00287D6D">
        <w:t>Send</w:t>
      </w:r>
      <w:r w:rsidR="00287D6D">
        <w:t xml:space="preserve"> </w:t>
      </w:r>
      <w:r w:rsidRPr="00287D6D">
        <w:t>short</w:t>
      </w:r>
      <w:r w:rsidR="00287D6D">
        <w:t xml:space="preserve"> </w:t>
      </w:r>
      <w:r w:rsidRPr="00287D6D">
        <w:t>call</w:t>
      </w:r>
      <w:r w:rsidR="00287D6D">
        <w:t xml:space="preserve"> </w:t>
      </w:r>
      <w:r w:rsidRPr="00287D6D">
        <w:t>to</w:t>
      </w:r>
      <w:r w:rsidR="00287D6D">
        <w:t xml:space="preserve"> </w:t>
      </w:r>
      <w:r w:rsidRPr="00287D6D">
        <w:t>the</w:t>
      </w:r>
      <w:r w:rsidR="00287D6D">
        <w:t xml:space="preserve"> </w:t>
      </w:r>
      <w:r w:rsidRPr="00287D6D">
        <w:t>following:</w:t>
      </w:r>
    </w:p>
    <w:p w14:paraId="23C22AB0" w14:textId="33A28E1A" w:rsidR="00945A47" w:rsidRPr="00287D6D" w:rsidRDefault="00945A47">
      <w:pPr>
        <w:numPr>
          <w:ilvl w:val="0"/>
          <w:numId w:val="138"/>
        </w:numPr>
      </w:pPr>
      <w:r w:rsidRPr="00287D6D">
        <w:t>International</w:t>
      </w:r>
      <w:r w:rsidR="00287D6D">
        <w:t xml:space="preserve"> </w:t>
      </w:r>
      <w:r w:rsidRPr="00287D6D">
        <w:t>Audience:</w:t>
      </w:r>
      <w:r w:rsidR="00287D6D">
        <w:t xml:space="preserve"> </w:t>
      </w:r>
      <w:r w:rsidRPr="00287D6D">
        <w:t>International</w:t>
      </w:r>
      <w:r w:rsidR="00287D6D">
        <w:t xml:space="preserve"> </w:t>
      </w:r>
      <w:r w:rsidRPr="00287D6D">
        <w:t>Program</w:t>
      </w:r>
      <w:r w:rsidR="00287D6D">
        <w:t xml:space="preserve"> </w:t>
      </w:r>
      <w:r w:rsidRPr="00287D6D">
        <w:t>and</w:t>
      </w:r>
      <w:r w:rsidR="00287D6D">
        <w:t xml:space="preserve"> </w:t>
      </w:r>
      <w:r w:rsidRPr="00287D6D">
        <w:t>Database</w:t>
      </w:r>
      <w:r w:rsidR="00287D6D">
        <w:t xml:space="preserve"> </w:t>
      </w:r>
      <w:r w:rsidRPr="00287D6D">
        <w:t>Manager,</w:t>
      </w:r>
      <w:r w:rsidR="00287D6D">
        <w:t xml:space="preserve"> </w:t>
      </w:r>
      <w:r w:rsidRPr="00287D6D">
        <w:t>Office</w:t>
      </w:r>
      <w:r w:rsidR="00287D6D">
        <w:t xml:space="preserve"> </w:t>
      </w:r>
      <w:r w:rsidRPr="00287D6D">
        <w:t>of</w:t>
      </w:r>
      <w:r w:rsidR="00287D6D">
        <w:t xml:space="preserve"> </w:t>
      </w:r>
      <w:r w:rsidRPr="00287D6D">
        <w:t>International</w:t>
      </w:r>
      <w:r w:rsidR="00287D6D">
        <w:t xml:space="preserve"> </w:t>
      </w:r>
      <w:r w:rsidRPr="00287D6D">
        <w:t>Affairs</w:t>
      </w:r>
      <w:r w:rsidR="00287D6D">
        <w:t xml:space="preserve"> </w:t>
      </w:r>
      <w:r w:rsidRPr="00287D6D">
        <w:t>at</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(international@apa.org)</w:t>
      </w:r>
    </w:p>
    <w:p w14:paraId="6AEC7375" w14:textId="6B5DAA6E" w:rsidR="00945A47" w:rsidRPr="00287D6D" w:rsidRDefault="00945A47">
      <w:pPr>
        <w:numPr>
          <w:ilvl w:val="0"/>
          <w:numId w:val="138"/>
        </w:numPr>
      </w:pPr>
      <w:r w:rsidRPr="00287D6D">
        <w:t>TOPSS</w:t>
      </w:r>
      <w:r w:rsidR="00287D6D">
        <w:t xml:space="preserve"> </w:t>
      </w:r>
      <w:r w:rsidRPr="00287D6D">
        <w:t>(</w:t>
      </w:r>
      <w:hyperlink r:id="rId27" w:history="1">
        <w:r w:rsidRPr="00287D6D">
          <w:rPr>
            <w:rStyle w:val="Hyperlink"/>
          </w:rPr>
          <w:t>PreCollegeEducation@apa.org</w:t>
        </w:r>
      </w:hyperlink>
      <w:r w:rsidRPr="00287D6D">
        <w:t>)</w:t>
      </w:r>
    </w:p>
    <w:p w14:paraId="0C164153" w14:textId="03E49419" w:rsidR="00945A47" w:rsidRPr="00287D6D" w:rsidRDefault="00945A47">
      <w:pPr>
        <w:numPr>
          <w:ilvl w:val="0"/>
          <w:numId w:val="138"/>
        </w:numPr>
      </w:pPr>
      <w:r w:rsidRPr="00287D6D">
        <w:t>Div</w:t>
      </w:r>
      <w:r w:rsidR="002B78B2">
        <w:t>ision</w:t>
      </w:r>
      <w:r w:rsidR="00287D6D">
        <w:t xml:space="preserve"> </w:t>
      </w:r>
      <w:r w:rsidRPr="00287D6D">
        <w:t>2:</w:t>
      </w:r>
      <w:r w:rsidR="00287D6D">
        <w:t xml:space="preserve"> </w:t>
      </w:r>
      <w:r w:rsidRPr="00287D6D">
        <w:t>Executive</w:t>
      </w:r>
      <w:r w:rsidR="00287D6D">
        <w:t xml:space="preserve"> </w:t>
      </w:r>
      <w:r w:rsidRPr="00287D6D">
        <w:t>Director</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hyperlink r:id="rId28" w:history="1">
        <w:r w:rsidR="005632A9" w:rsidRPr="00B87C69">
          <w:rPr>
            <w:rStyle w:val="Hyperlink"/>
          </w:rPr>
          <w:t>stp@teachpsych.org</w:t>
        </w:r>
      </w:hyperlink>
      <w:r w:rsidRPr="00287D6D">
        <w:t>)</w:t>
      </w:r>
    </w:p>
    <w:p w14:paraId="4CD4BD55" w14:textId="64354E25" w:rsidR="00945A47" w:rsidRPr="00287D6D" w:rsidRDefault="00945A47">
      <w:pPr>
        <w:numPr>
          <w:ilvl w:val="0"/>
          <w:numId w:val="138"/>
        </w:numPr>
      </w:pPr>
      <w:r w:rsidRPr="00287D6D">
        <w:t>Association</w:t>
      </w:r>
      <w:r w:rsidR="00287D6D">
        <w:t xml:space="preserve"> </w:t>
      </w:r>
      <w:r w:rsidRPr="00287D6D">
        <w:t>of</w:t>
      </w:r>
      <w:r w:rsidR="00287D6D">
        <w:t xml:space="preserve"> </w:t>
      </w:r>
      <w:r w:rsidRPr="00287D6D">
        <w:t>Heads</w:t>
      </w:r>
      <w:r w:rsidR="00287D6D">
        <w:t xml:space="preserve"> </w:t>
      </w:r>
      <w:r w:rsidRPr="00287D6D">
        <w:t>of</w:t>
      </w:r>
      <w:r w:rsidR="00287D6D">
        <w:t xml:space="preserve"> </w:t>
      </w:r>
      <w:r w:rsidRPr="00287D6D">
        <w:t>Departments</w:t>
      </w:r>
      <w:r w:rsidR="00287D6D">
        <w:t xml:space="preserve"> </w:t>
      </w:r>
      <w:r w:rsidRPr="00287D6D">
        <w:t>of</w:t>
      </w:r>
      <w:r w:rsidR="00287D6D">
        <w:t xml:space="preserve"> </w:t>
      </w:r>
      <w:r w:rsidRPr="00287D6D">
        <w:t>Psychology</w:t>
      </w:r>
      <w:r w:rsidR="00287D6D">
        <w:t xml:space="preserve"> </w:t>
      </w:r>
      <w:r w:rsidRPr="00287D6D">
        <w:t>–</w:t>
      </w:r>
      <w:r w:rsidR="00287D6D">
        <w:t xml:space="preserve"> </w:t>
      </w:r>
      <w:r w:rsidRPr="00287D6D">
        <w:t>AHDP</w:t>
      </w:r>
      <w:r w:rsidR="00287D6D">
        <w:t xml:space="preserve"> </w:t>
      </w:r>
      <w:r w:rsidRPr="00287D6D">
        <w:t>(</w:t>
      </w:r>
      <w:hyperlink r:id="rId29" w:history="1">
        <w:r w:rsidRPr="00287D6D">
          <w:rPr>
            <w:rStyle w:val="Hyperlink"/>
          </w:rPr>
          <w:t>https://www.facebook.com/headsofdeptsofpsychology/</w:t>
        </w:r>
      </w:hyperlink>
      <w:r w:rsidR="00287D6D">
        <w:t xml:space="preserve"> </w:t>
      </w:r>
      <w:r w:rsidRPr="00287D6D">
        <w:t>)</w:t>
      </w:r>
      <w:r w:rsidR="00287D6D">
        <w:t xml:space="preserve"> </w:t>
      </w:r>
    </w:p>
    <w:p w14:paraId="187037DA" w14:textId="61E4BE0B" w:rsidR="00945A47" w:rsidRPr="00287D6D" w:rsidRDefault="00945A47">
      <w:pPr>
        <w:numPr>
          <w:ilvl w:val="0"/>
          <w:numId w:val="138"/>
        </w:numPr>
      </w:pPr>
      <w:r w:rsidRPr="00287D6D">
        <w:t>Council</w:t>
      </w:r>
      <w:r w:rsidR="00287D6D">
        <w:t xml:space="preserve"> </w:t>
      </w:r>
      <w:r w:rsidRPr="00287D6D">
        <w:t>of</w:t>
      </w:r>
      <w:r w:rsidR="00287D6D">
        <w:t xml:space="preserve"> </w:t>
      </w:r>
      <w:r w:rsidRPr="00287D6D">
        <w:t>Graduate</w:t>
      </w:r>
      <w:r w:rsidR="00287D6D">
        <w:t xml:space="preserve"> </w:t>
      </w:r>
      <w:r w:rsidRPr="00287D6D">
        <w:t>Departments</w:t>
      </w:r>
      <w:r w:rsidR="00287D6D">
        <w:t xml:space="preserve"> </w:t>
      </w:r>
      <w:r w:rsidRPr="00287D6D">
        <w:t>of</w:t>
      </w:r>
      <w:r w:rsidR="00287D6D">
        <w:t xml:space="preserve"> </w:t>
      </w:r>
      <w:r w:rsidRPr="00287D6D">
        <w:t>Psychology</w:t>
      </w:r>
      <w:r w:rsidR="00287D6D">
        <w:t xml:space="preserve"> </w:t>
      </w:r>
      <w:r w:rsidRPr="00287D6D">
        <w:t>--</w:t>
      </w:r>
      <w:r w:rsidR="00287D6D">
        <w:t xml:space="preserve"> </w:t>
      </w:r>
      <w:r w:rsidRPr="00287D6D">
        <w:t>COGDOP</w:t>
      </w:r>
      <w:r w:rsidR="00287D6D">
        <w:t xml:space="preserve"> </w:t>
      </w:r>
      <w:r w:rsidRPr="00287D6D">
        <w:t>(</w:t>
      </w:r>
      <w:hyperlink r:id="rId30" w:history="1">
        <w:r w:rsidRPr="00287D6D">
          <w:rPr>
            <w:rStyle w:val="Hyperlink"/>
          </w:rPr>
          <w:t>https://www.cogdop.org/contact-us/</w:t>
        </w:r>
      </w:hyperlink>
      <w:r w:rsidRPr="00287D6D">
        <w:t>)</w:t>
      </w:r>
      <w:r w:rsidR="00287D6D">
        <w:t xml:space="preserve"> </w:t>
      </w:r>
    </w:p>
    <w:p w14:paraId="241B7519" w14:textId="0DD0BA5B" w:rsidR="00945A47" w:rsidRPr="00287D6D" w:rsidRDefault="00945A47">
      <w:pPr>
        <w:numPr>
          <w:ilvl w:val="0"/>
          <w:numId w:val="138"/>
        </w:numPr>
        <w:spacing w:after="0"/>
      </w:pPr>
      <w:r w:rsidRPr="00287D6D">
        <w:t>Regional</w:t>
      </w:r>
      <w:r w:rsidR="00287D6D">
        <w:t xml:space="preserve"> </w:t>
      </w:r>
      <w:r w:rsidRPr="00287D6D">
        <w:t>Psychology</w:t>
      </w:r>
      <w:r w:rsidR="00287D6D">
        <w:t xml:space="preserve"> </w:t>
      </w:r>
      <w:r w:rsidRPr="00287D6D">
        <w:t>Associations</w:t>
      </w:r>
      <w:r w:rsidR="00287D6D">
        <w:t xml:space="preserve"> </w:t>
      </w:r>
      <w:r w:rsidRPr="00287D6D">
        <w:t>(</w:t>
      </w:r>
      <w:hyperlink r:id="rId31" w:history="1">
        <w:r w:rsidRPr="00287D6D">
          <w:rPr>
            <w:rStyle w:val="Hyperlink"/>
          </w:rPr>
          <w:t>http://www.apa.org/about/apa/organizations/regionals.aspx</w:t>
        </w:r>
      </w:hyperlink>
      <w:r w:rsidRPr="00287D6D">
        <w:t>)</w:t>
      </w:r>
    </w:p>
    <w:p w14:paraId="4C67FDD3" w14:textId="2BB0F535" w:rsidR="00945A47" w:rsidRPr="00287D6D" w:rsidRDefault="00945A47">
      <w:pPr>
        <w:numPr>
          <w:ilvl w:val="0"/>
          <w:numId w:val="138"/>
        </w:numPr>
        <w:spacing w:after="0"/>
        <w:ind w:left="1080"/>
      </w:pPr>
      <w:r w:rsidRPr="00287D6D">
        <w:t>EPA:</w:t>
      </w:r>
      <w:r w:rsidR="00287D6D">
        <w:t xml:space="preserve"> </w:t>
      </w:r>
      <w:hyperlink r:id="rId32" w:history="1">
        <w:r w:rsidRPr="00287D6D">
          <w:rPr>
            <w:rStyle w:val="Hyperlink"/>
          </w:rPr>
          <w:t>epaexecofficer@gmail.com</w:t>
        </w:r>
      </w:hyperlink>
      <w:r w:rsidR="00287D6D">
        <w:t xml:space="preserve"> </w:t>
      </w:r>
    </w:p>
    <w:p w14:paraId="4C8154E7" w14:textId="2C4438E2" w:rsidR="00945A47" w:rsidRPr="00287D6D" w:rsidRDefault="00945A47">
      <w:pPr>
        <w:numPr>
          <w:ilvl w:val="0"/>
          <w:numId w:val="138"/>
        </w:numPr>
        <w:spacing w:after="0"/>
        <w:ind w:left="1080"/>
      </w:pPr>
      <w:r w:rsidRPr="00287D6D">
        <w:t>NEPA:</w:t>
      </w:r>
      <w:r w:rsidR="00287D6D">
        <w:t xml:space="preserve"> </w:t>
      </w:r>
      <w:hyperlink r:id="rId33" w:history="1">
        <w:r w:rsidRPr="00287D6D">
          <w:rPr>
            <w:rStyle w:val="Hyperlink"/>
          </w:rPr>
          <w:t>NEPsychological@Gmail.com</w:t>
        </w:r>
      </w:hyperlink>
      <w:r w:rsidR="00287D6D">
        <w:t xml:space="preserve"> </w:t>
      </w:r>
    </w:p>
    <w:p w14:paraId="18A3062D" w14:textId="03920712" w:rsidR="00945A47" w:rsidRPr="00287D6D" w:rsidRDefault="00945A47">
      <w:pPr>
        <w:numPr>
          <w:ilvl w:val="0"/>
          <w:numId w:val="138"/>
        </w:numPr>
        <w:spacing w:after="0"/>
        <w:ind w:left="1080"/>
      </w:pPr>
      <w:r w:rsidRPr="00287D6D">
        <w:t>SWPA:</w:t>
      </w:r>
      <w:r w:rsidR="00287D6D">
        <w:t xml:space="preserve"> </w:t>
      </w:r>
      <w:hyperlink r:id="rId34" w:history="1">
        <w:r w:rsidRPr="00287D6D">
          <w:rPr>
            <w:rStyle w:val="Hyperlink"/>
          </w:rPr>
          <w:t>jmbondsraacke@fhsu.edu</w:t>
        </w:r>
      </w:hyperlink>
      <w:r w:rsidR="00287D6D">
        <w:t xml:space="preserve"> </w:t>
      </w:r>
    </w:p>
    <w:p w14:paraId="4130A12C" w14:textId="3029E017" w:rsidR="00945A47" w:rsidRPr="00287D6D" w:rsidRDefault="00945A47">
      <w:pPr>
        <w:numPr>
          <w:ilvl w:val="0"/>
          <w:numId w:val="138"/>
        </w:numPr>
        <w:spacing w:after="0"/>
        <w:ind w:left="1080"/>
      </w:pPr>
      <w:r w:rsidRPr="00287D6D">
        <w:t>SEPA:</w:t>
      </w:r>
      <w:r w:rsidR="00287D6D">
        <w:t xml:space="preserve"> </w:t>
      </w:r>
      <w:hyperlink r:id="rId35" w:history="1">
        <w:r w:rsidRPr="00287D6D">
          <w:rPr>
            <w:rStyle w:val="Hyperlink"/>
          </w:rPr>
          <w:t>sepa@citadel.edu</w:t>
        </w:r>
      </w:hyperlink>
      <w:r w:rsidR="00287D6D">
        <w:t xml:space="preserve"> </w:t>
      </w:r>
    </w:p>
    <w:p w14:paraId="01A3F100" w14:textId="251484E4" w:rsidR="00945A47" w:rsidRPr="00287D6D" w:rsidRDefault="00945A47">
      <w:pPr>
        <w:numPr>
          <w:ilvl w:val="0"/>
          <w:numId w:val="138"/>
        </w:numPr>
        <w:spacing w:after="0"/>
        <w:ind w:left="1080"/>
      </w:pPr>
      <w:r w:rsidRPr="00287D6D">
        <w:t>RMPA:</w:t>
      </w:r>
      <w:r w:rsidR="00287D6D">
        <w:t xml:space="preserve"> </w:t>
      </w:r>
      <w:hyperlink r:id="rId36" w:history="1">
        <w:r w:rsidRPr="00287D6D">
          <w:rPr>
            <w:rStyle w:val="Hyperlink"/>
          </w:rPr>
          <w:t>rockymountainpsych@gmail.com</w:t>
        </w:r>
      </w:hyperlink>
      <w:r w:rsidR="00287D6D">
        <w:t xml:space="preserve"> </w:t>
      </w:r>
    </w:p>
    <w:p w14:paraId="09614294" w14:textId="1958D90B" w:rsidR="00945A47" w:rsidRPr="00287D6D" w:rsidRDefault="00945A47">
      <w:pPr>
        <w:numPr>
          <w:ilvl w:val="0"/>
          <w:numId w:val="138"/>
        </w:numPr>
        <w:spacing w:after="0"/>
        <w:ind w:left="1080"/>
      </w:pPr>
      <w:r w:rsidRPr="00287D6D">
        <w:t>WPA:</w:t>
      </w:r>
      <w:r w:rsidR="00287D6D">
        <w:t xml:space="preserve"> </w:t>
      </w:r>
      <w:hyperlink r:id="rId37" w:history="1">
        <w:r w:rsidRPr="00287D6D">
          <w:rPr>
            <w:rStyle w:val="Hyperlink"/>
          </w:rPr>
          <w:t>jsmio.wpa@gmail.com</w:t>
        </w:r>
      </w:hyperlink>
      <w:r w:rsidR="00287D6D">
        <w:t xml:space="preserve"> </w:t>
      </w:r>
    </w:p>
    <w:p w14:paraId="7343D65F" w14:textId="2A66705B" w:rsidR="00945A47" w:rsidRPr="00287D6D" w:rsidRDefault="00945A47">
      <w:pPr>
        <w:numPr>
          <w:ilvl w:val="0"/>
          <w:numId w:val="138"/>
        </w:numPr>
        <w:ind w:left="1080"/>
      </w:pPr>
      <w:r w:rsidRPr="00287D6D">
        <w:t>MPA:</w:t>
      </w:r>
      <w:r w:rsidR="00287D6D">
        <w:t xml:space="preserve"> </w:t>
      </w:r>
      <w:hyperlink r:id="rId38" w:history="1">
        <w:r w:rsidRPr="00287D6D">
          <w:rPr>
            <w:rStyle w:val="Hyperlink"/>
          </w:rPr>
          <w:t>mpa@kent.edu</w:t>
        </w:r>
      </w:hyperlink>
      <w:r w:rsidR="00287D6D">
        <w:t xml:space="preserve"> </w:t>
      </w:r>
    </w:p>
    <w:p w14:paraId="0C83DF1B" w14:textId="41B56BA5" w:rsidR="00945A47" w:rsidRPr="00287D6D" w:rsidRDefault="00945A47">
      <w:pPr>
        <w:numPr>
          <w:ilvl w:val="0"/>
          <w:numId w:val="138"/>
        </w:numPr>
      </w:pPr>
      <w:r w:rsidRPr="00287D6D">
        <w:t>Contact</w:t>
      </w:r>
      <w:r w:rsidR="00287D6D">
        <w:t xml:space="preserve"> </w:t>
      </w:r>
      <w:r w:rsidRPr="00287D6D">
        <w:t>all</w:t>
      </w:r>
      <w:r w:rsidR="00287D6D">
        <w:t xml:space="preserve"> </w:t>
      </w:r>
      <w:r w:rsidRPr="00287D6D">
        <w:t>previous</w:t>
      </w:r>
      <w:r w:rsidR="00287D6D">
        <w:t xml:space="preserve"> </w:t>
      </w:r>
      <w:r w:rsidRPr="00287D6D">
        <w:t>year’s</w:t>
      </w:r>
      <w:r w:rsidR="00287D6D">
        <w:t xml:space="preserve"> </w:t>
      </w:r>
      <w:r w:rsidRPr="00287D6D">
        <w:t>applicants</w:t>
      </w:r>
      <w:r w:rsidR="00287D6D">
        <w:t xml:space="preserve"> </w:t>
      </w:r>
      <w:r w:rsidRPr="00287D6D">
        <w:t>to</w:t>
      </w:r>
      <w:r w:rsidR="00287D6D">
        <w:t xml:space="preserve"> </w:t>
      </w:r>
      <w:r w:rsidRPr="00287D6D">
        <w:t>determine</w:t>
      </w:r>
      <w:r w:rsidR="00287D6D">
        <w:t xml:space="preserve"> </w:t>
      </w:r>
      <w:r w:rsidRPr="00287D6D">
        <w:t>whether</w:t>
      </w:r>
      <w:r w:rsidR="00287D6D">
        <w:t xml:space="preserve"> </w:t>
      </w:r>
      <w:r w:rsidRPr="00287D6D">
        <w:t>they</w:t>
      </w:r>
      <w:r w:rsidR="00287D6D">
        <w:t xml:space="preserve"> </w:t>
      </w:r>
      <w:r w:rsidRPr="00287D6D">
        <w:t>want</w:t>
      </w:r>
      <w:r w:rsidR="00287D6D">
        <w:t xml:space="preserve"> </w:t>
      </w:r>
      <w:r w:rsidRPr="00287D6D">
        <w:t>their</w:t>
      </w:r>
      <w:r w:rsidR="00287D6D">
        <w:t xml:space="preserve"> </w:t>
      </w:r>
      <w:r w:rsidRPr="00287D6D">
        <w:t>materials</w:t>
      </w:r>
      <w:r w:rsidR="00287D6D">
        <w:t xml:space="preserve"> </w:t>
      </w:r>
      <w:r w:rsidRPr="00287D6D">
        <w:t>to</w:t>
      </w:r>
      <w:r w:rsidR="00287D6D">
        <w:t xml:space="preserve"> </w:t>
      </w:r>
      <w:r w:rsidRPr="00287D6D">
        <w:t>be</w:t>
      </w:r>
      <w:r w:rsidR="00287D6D">
        <w:t xml:space="preserve"> </w:t>
      </w:r>
      <w:r w:rsidRPr="00287D6D">
        <w:t>considered</w:t>
      </w:r>
      <w:r w:rsidR="00287D6D">
        <w:t xml:space="preserve"> </w:t>
      </w:r>
      <w:r w:rsidRPr="00287D6D">
        <w:t>in</w:t>
      </w:r>
      <w:r w:rsidR="00287D6D">
        <w:t xml:space="preserve"> </w:t>
      </w:r>
      <w:r w:rsidRPr="00287D6D">
        <w:t>current</w:t>
      </w:r>
      <w:r w:rsidR="00287D6D">
        <w:t xml:space="preserve"> </w:t>
      </w:r>
      <w:r w:rsidRPr="00287D6D">
        <w:t>year.</w:t>
      </w:r>
      <w:r w:rsidR="00287D6D">
        <w:t xml:space="preserve"> </w:t>
      </w:r>
      <w:r w:rsidRPr="00287D6D">
        <w:t>Add</w:t>
      </w:r>
      <w:r w:rsidR="00287D6D">
        <w:t xml:space="preserve"> </w:t>
      </w:r>
      <w:r w:rsidRPr="00287D6D">
        <w:t>that</w:t>
      </w:r>
      <w:r w:rsidR="00287D6D">
        <w:t xml:space="preserve"> </w:t>
      </w:r>
      <w:r w:rsidRPr="00287D6D">
        <w:t>they</w:t>
      </w:r>
      <w:r w:rsidR="00287D6D">
        <w:t xml:space="preserve"> </w:t>
      </w:r>
      <w:r w:rsidRPr="00287D6D">
        <w:t>can</w:t>
      </w:r>
      <w:r w:rsidR="00287D6D">
        <w:t xml:space="preserve"> </w:t>
      </w:r>
      <w:r w:rsidRPr="00287D6D">
        <w:t>add</w:t>
      </w:r>
      <w:r w:rsidR="00287D6D">
        <w:t xml:space="preserve"> </w:t>
      </w:r>
      <w:r w:rsidRPr="00287D6D">
        <w:t>new</w:t>
      </w:r>
      <w:r w:rsidR="00287D6D">
        <w:t xml:space="preserve"> </w:t>
      </w:r>
      <w:r w:rsidRPr="00287D6D">
        <w:t>material(s)</w:t>
      </w:r>
      <w:r w:rsidR="00287D6D">
        <w:t xml:space="preserve"> </w:t>
      </w:r>
      <w:r w:rsidRPr="00287D6D">
        <w:t>if</w:t>
      </w:r>
      <w:r w:rsidR="00287D6D">
        <w:t xml:space="preserve"> </w:t>
      </w:r>
      <w:r w:rsidRPr="00287D6D">
        <w:t>necessary.</w:t>
      </w:r>
    </w:p>
    <w:p w14:paraId="3A12CFEC" w14:textId="77777777" w:rsidR="00945A47" w:rsidRPr="00287D6D" w:rsidRDefault="00945A47" w:rsidP="00945A47">
      <w:r w:rsidRPr="00287D6D">
        <w:t>January-February</w:t>
      </w:r>
    </w:p>
    <w:p w14:paraId="7EBF64A7" w14:textId="6539152D" w:rsidR="00945A47" w:rsidRPr="00287D6D" w:rsidRDefault="00945A47">
      <w:pPr>
        <w:numPr>
          <w:ilvl w:val="0"/>
          <w:numId w:val="139"/>
        </w:numPr>
        <w:spacing w:after="0"/>
      </w:pPr>
      <w:r w:rsidRPr="00287D6D">
        <w:t>Receive</w:t>
      </w:r>
      <w:r w:rsidR="00287D6D">
        <w:t xml:space="preserve"> </w:t>
      </w:r>
      <w:r w:rsidRPr="00287D6D">
        <w:t>applications</w:t>
      </w:r>
    </w:p>
    <w:p w14:paraId="0F85454B" w14:textId="69DA825E" w:rsidR="00945A47" w:rsidRPr="00287D6D" w:rsidRDefault="00945A47">
      <w:pPr>
        <w:numPr>
          <w:ilvl w:val="0"/>
          <w:numId w:val="139"/>
        </w:numPr>
        <w:spacing w:after="0"/>
        <w:ind w:left="720"/>
      </w:pPr>
      <w:r w:rsidRPr="00287D6D">
        <w:t>Make</w:t>
      </w:r>
      <w:r w:rsidR="00287D6D">
        <w:t xml:space="preserve"> </w:t>
      </w:r>
      <w:r w:rsidRPr="00287D6D">
        <w:t>sure</w:t>
      </w:r>
      <w:r w:rsidR="00287D6D">
        <w:t xml:space="preserve"> </w:t>
      </w:r>
      <w:r w:rsidRPr="00287D6D">
        <w:t>that</w:t>
      </w:r>
      <w:r w:rsidR="00287D6D">
        <w:t xml:space="preserve"> </w:t>
      </w:r>
      <w:r w:rsidRPr="00287D6D">
        <w:t>you</w:t>
      </w:r>
      <w:r w:rsidR="00287D6D">
        <w:t xml:space="preserve"> </w:t>
      </w:r>
      <w:r w:rsidRPr="00287D6D">
        <w:t>have</w:t>
      </w:r>
      <w:r w:rsidR="00287D6D">
        <w:t xml:space="preserve"> </w:t>
      </w:r>
      <w:r w:rsidRPr="00287D6D">
        <w:t>all</w:t>
      </w:r>
      <w:r w:rsidR="00287D6D">
        <w:t xml:space="preserve"> </w:t>
      </w:r>
      <w:r w:rsidRPr="00287D6D">
        <w:t>existing</w:t>
      </w:r>
      <w:r w:rsidR="00287D6D">
        <w:t xml:space="preserve"> </w:t>
      </w:r>
      <w:r w:rsidRPr="00287D6D">
        <w:t>electronic</w:t>
      </w:r>
      <w:r w:rsidR="00287D6D">
        <w:t xml:space="preserve"> </w:t>
      </w:r>
      <w:r w:rsidRPr="00287D6D">
        <w:t>materials</w:t>
      </w:r>
      <w:r w:rsidR="00287D6D">
        <w:t xml:space="preserve"> </w:t>
      </w:r>
      <w:r w:rsidRPr="00287D6D">
        <w:t>for</w:t>
      </w:r>
      <w:r w:rsidR="00287D6D">
        <w:t xml:space="preserve"> </w:t>
      </w:r>
      <w:r w:rsidRPr="00287D6D">
        <w:t>holdover</w:t>
      </w:r>
      <w:r w:rsidR="00287D6D">
        <w:t xml:space="preserve"> </w:t>
      </w:r>
      <w:r w:rsidRPr="00287D6D">
        <w:t>applicants.</w:t>
      </w:r>
    </w:p>
    <w:p w14:paraId="06C01402" w14:textId="1505A9EE" w:rsidR="00945A47" w:rsidRPr="00287D6D" w:rsidRDefault="00945A47">
      <w:pPr>
        <w:numPr>
          <w:ilvl w:val="0"/>
          <w:numId w:val="139"/>
        </w:numPr>
        <w:ind w:left="720"/>
      </w:pPr>
      <w:r w:rsidRPr="00287D6D">
        <w:t>Label</w:t>
      </w:r>
      <w:r w:rsidR="00287D6D">
        <w:t xml:space="preserve"> </w:t>
      </w:r>
      <w:r w:rsidRPr="00287D6D">
        <w:t>each</w:t>
      </w:r>
      <w:r w:rsidR="00287D6D">
        <w:t xml:space="preserve"> </w:t>
      </w:r>
      <w:r w:rsidRPr="00287D6D">
        <w:t>application</w:t>
      </w:r>
      <w:r w:rsidR="00287D6D">
        <w:t xml:space="preserve"> </w:t>
      </w:r>
      <w:r w:rsidRPr="00287D6D">
        <w:t>by</w:t>
      </w:r>
      <w:r w:rsidR="00287D6D">
        <w:t xml:space="preserve"> </w:t>
      </w:r>
      <w:r w:rsidRPr="00287D6D">
        <w:t>year</w:t>
      </w:r>
      <w:r w:rsidR="00287D6D">
        <w:t xml:space="preserve"> </w:t>
      </w:r>
      <w:r w:rsidRPr="00287D6D">
        <w:t>(holdover</w:t>
      </w:r>
      <w:r w:rsidR="00287D6D">
        <w:t xml:space="preserve"> </w:t>
      </w:r>
      <w:r w:rsidRPr="00287D6D">
        <w:t>or</w:t>
      </w:r>
      <w:r w:rsidR="00287D6D">
        <w:t xml:space="preserve"> </w:t>
      </w:r>
      <w:r w:rsidRPr="00287D6D">
        <w:t>new)</w:t>
      </w:r>
    </w:p>
    <w:p w14:paraId="11CC4854" w14:textId="7B043F30" w:rsidR="00945A47" w:rsidRPr="00287D6D" w:rsidRDefault="00945A47">
      <w:pPr>
        <w:numPr>
          <w:ilvl w:val="0"/>
          <w:numId w:val="139"/>
        </w:numPr>
        <w:spacing w:after="0"/>
      </w:pPr>
      <w:r w:rsidRPr="00287D6D">
        <w:t>All</w:t>
      </w:r>
      <w:r w:rsidR="00287D6D">
        <w:t xml:space="preserve"> </w:t>
      </w:r>
      <w:r w:rsidRPr="00287D6D">
        <w:t>applicants</w:t>
      </w:r>
      <w:r w:rsidR="00287D6D">
        <w:t xml:space="preserve"> </w:t>
      </w:r>
      <w:r w:rsidRPr="00287D6D">
        <w:t>must</w:t>
      </w:r>
      <w:r w:rsidR="00287D6D">
        <w:t xml:space="preserve"> </w:t>
      </w:r>
      <w:r w:rsidRPr="00287D6D">
        <w:t>be</w:t>
      </w:r>
      <w:r w:rsidR="00287D6D">
        <w:t xml:space="preserve"> </w:t>
      </w:r>
      <w:r w:rsidRPr="00287D6D">
        <w:t>STP</w:t>
      </w:r>
      <w:r w:rsidR="00287D6D">
        <w:t xml:space="preserve"> </w:t>
      </w:r>
      <w:r w:rsidRPr="00287D6D">
        <w:t>members.</w:t>
      </w:r>
      <w:r w:rsidR="00287D6D">
        <w:t xml:space="preserve"> </w:t>
      </w:r>
    </w:p>
    <w:p w14:paraId="64FF6973" w14:textId="69EC766A" w:rsidR="00945A47" w:rsidRPr="00287D6D" w:rsidRDefault="00945A47">
      <w:pPr>
        <w:numPr>
          <w:ilvl w:val="0"/>
          <w:numId w:val="139"/>
        </w:numPr>
        <w:spacing w:after="0"/>
        <w:ind w:left="720"/>
      </w:pPr>
      <w:r w:rsidRPr="00287D6D">
        <w:t>All</w:t>
      </w:r>
      <w:r w:rsidR="00287D6D">
        <w:t xml:space="preserve"> </w:t>
      </w:r>
      <w:r w:rsidRPr="00287D6D">
        <w:t>applicants</w:t>
      </w:r>
      <w:r w:rsidR="00287D6D">
        <w:t xml:space="preserve"> </w:t>
      </w:r>
      <w:r w:rsidRPr="00287D6D">
        <w:t>must</w:t>
      </w:r>
      <w:r w:rsidR="00287D6D">
        <w:t xml:space="preserve"> </w:t>
      </w:r>
      <w:r w:rsidRPr="00287D6D">
        <w:t>log</w:t>
      </w:r>
      <w:r w:rsidR="00287D6D">
        <w:t xml:space="preserve"> </w:t>
      </w:r>
      <w:r w:rsidRPr="00287D6D">
        <w:t>in</w:t>
      </w:r>
      <w:r w:rsidR="00287D6D">
        <w:t xml:space="preserve"> </w:t>
      </w:r>
      <w:r w:rsidRPr="00287D6D">
        <w:t>to</w:t>
      </w:r>
      <w:r w:rsidR="00287D6D">
        <w:t xml:space="preserve"> </w:t>
      </w:r>
      <w:r w:rsidRPr="00287D6D">
        <w:t>submit</w:t>
      </w:r>
      <w:r w:rsidR="00287D6D">
        <w:t xml:space="preserve"> </w:t>
      </w:r>
      <w:r w:rsidRPr="00287D6D">
        <w:t>their</w:t>
      </w:r>
      <w:r w:rsidR="00287D6D">
        <w:t xml:space="preserve"> </w:t>
      </w:r>
      <w:r w:rsidRPr="00287D6D">
        <w:t>application</w:t>
      </w:r>
      <w:r w:rsidR="00287D6D">
        <w:t xml:space="preserve"> </w:t>
      </w:r>
      <w:r w:rsidRPr="00287D6D">
        <w:t>materials.</w:t>
      </w:r>
      <w:r w:rsidR="00287D6D">
        <w:t xml:space="preserve"> </w:t>
      </w:r>
      <w:r w:rsidRPr="00287D6D">
        <w:t>If</w:t>
      </w:r>
      <w:r w:rsidR="00287D6D">
        <w:t xml:space="preserve"> </w:t>
      </w:r>
      <w:r w:rsidRPr="00287D6D">
        <w:t>needed</w:t>
      </w:r>
      <w:r w:rsidR="00287D6D">
        <w:t xml:space="preserve"> </w:t>
      </w:r>
      <w:r w:rsidRPr="00287D6D">
        <w:t>(e.g.,</w:t>
      </w:r>
      <w:r w:rsidR="00287D6D">
        <w:t xml:space="preserve"> </w:t>
      </w:r>
      <w:r w:rsidRPr="00287D6D">
        <w:t>carrying</w:t>
      </w:r>
      <w:r w:rsidR="00287D6D">
        <w:t xml:space="preserve"> </w:t>
      </w:r>
      <w:r w:rsidRPr="00287D6D">
        <w:t>over</w:t>
      </w:r>
      <w:r w:rsidR="00287D6D">
        <w:t xml:space="preserve"> </w:t>
      </w:r>
      <w:r w:rsidRPr="00287D6D">
        <w:t>the</w:t>
      </w:r>
      <w:r w:rsidR="00287D6D">
        <w:t xml:space="preserve"> </w:t>
      </w:r>
      <w:r w:rsidRPr="00287D6D">
        <w:t>applications</w:t>
      </w:r>
      <w:r w:rsidR="00287D6D">
        <w:t xml:space="preserve"> </w:t>
      </w:r>
      <w:r w:rsidRPr="00287D6D">
        <w:t>to</w:t>
      </w:r>
      <w:r w:rsidR="00287D6D">
        <w:t xml:space="preserve"> </w:t>
      </w:r>
      <w:r w:rsidRPr="00287D6D">
        <w:t>the</w:t>
      </w:r>
      <w:r w:rsidR="00287D6D">
        <w:t xml:space="preserve"> </w:t>
      </w:r>
      <w:r w:rsidRPr="00287D6D">
        <w:t>next</w:t>
      </w:r>
      <w:r w:rsidR="00287D6D">
        <w:t xml:space="preserve"> </w:t>
      </w:r>
      <w:r w:rsidRPr="00287D6D">
        <w:t>year),</w:t>
      </w:r>
      <w:r w:rsidR="00287D6D">
        <w:t xml:space="preserve"> </w:t>
      </w:r>
      <w:r w:rsidRPr="00287D6D">
        <w:t>the</w:t>
      </w:r>
      <w:r w:rsidR="00287D6D">
        <w:t xml:space="preserve"> </w:t>
      </w:r>
      <w:r w:rsidRPr="00287D6D">
        <w:t>chair</w:t>
      </w:r>
      <w:r w:rsidR="00287D6D">
        <w:t xml:space="preserve"> </w:t>
      </w:r>
      <w:r w:rsidRPr="00287D6D">
        <w:t>will</w:t>
      </w:r>
      <w:r w:rsidR="00287D6D">
        <w:t xml:space="preserve"> </w:t>
      </w:r>
      <w:r w:rsidRPr="00287D6D">
        <w:t>send</w:t>
      </w:r>
      <w:r w:rsidR="00287D6D">
        <w:t xml:space="preserve"> </w:t>
      </w:r>
      <w:r w:rsidRPr="00287D6D">
        <w:t>all</w:t>
      </w:r>
      <w:r w:rsidR="00287D6D">
        <w:t xml:space="preserve"> </w:t>
      </w:r>
      <w:r w:rsidRPr="00287D6D">
        <w:t>applicants’</w:t>
      </w:r>
      <w:r w:rsidR="00287D6D">
        <w:t xml:space="preserve"> </w:t>
      </w:r>
      <w:r w:rsidRPr="00287D6D">
        <w:t>names</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(currently</w:t>
      </w:r>
      <w:r w:rsidR="00287D6D">
        <w:t xml:space="preserve"> </w:t>
      </w:r>
      <w:r w:rsidRPr="00287D6D">
        <w:t>Tom</w:t>
      </w:r>
      <w:r w:rsidR="00287D6D">
        <w:t xml:space="preserve"> </w:t>
      </w:r>
      <w:r w:rsidRPr="00287D6D">
        <w:t>Pusateri)</w:t>
      </w:r>
      <w:r w:rsidR="00287D6D">
        <w:t xml:space="preserve"> </w:t>
      </w:r>
      <w:r w:rsidRPr="00287D6D">
        <w:t>for</w:t>
      </w:r>
      <w:r w:rsidR="00287D6D">
        <w:t xml:space="preserve"> </w:t>
      </w:r>
      <w:r w:rsidRPr="00287D6D">
        <w:t>the</w:t>
      </w:r>
      <w:r w:rsidR="00287D6D">
        <w:t xml:space="preserve"> </w:t>
      </w:r>
      <w:r w:rsidRPr="00287D6D">
        <w:t>STP</w:t>
      </w:r>
      <w:r w:rsidR="00287D6D">
        <w:t xml:space="preserve"> </w:t>
      </w:r>
      <w:r w:rsidRPr="00287D6D">
        <w:t>membership</w:t>
      </w:r>
      <w:r w:rsidR="00287D6D">
        <w:t xml:space="preserve"> </w:t>
      </w:r>
      <w:r w:rsidRPr="00287D6D">
        <w:t>verification.</w:t>
      </w:r>
      <w:r w:rsidR="00287D6D">
        <w:t xml:space="preserve"> </w:t>
      </w:r>
    </w:p>
    <w:p w14:paraId="357D3DB0" w14:textId="79FF456F" w:rsidR="00945A47" w:rsidRPr="00287D6D" w:rsidRDefault="00945A47">
      <w:pPr>
        <w:numPr>
          <w:ilvl w:val="0"/>
          <w:numId w:val="139"/>
        </w:numPr>
        <w:ind w:left="720"/>
      </w:pPr>
      <w:r w:rsidRPr="00287D6D">
        <w:t>If</w:t>
      </w:r>
      <w:r w:rsidR="00287D6D">
        <w:t xml:space="preserve"> </w:t>
      </w:r>
      <w:r w:rsidRPr="00287D6D">
        <w:t>people</w:t>
      </w:r>
      <w:r w:rsidR="00287D6D">
        <w:t xml:space="preserve"> </w:t>
      </w:r>
      <w:r w:rsidRPr="00287D6D">
        <w:t>are</w:t>
      </w:r>
      <w:r w:rsidR="00287D6D">
        <w:t xml:space="preserve"> </w:t>
      </w:r>
      <w:r w:rsidRPr="00287D6D">
        <w:t>not</w:t>
      </w:r>
      <w:r w:rsidR="00287D6D">
        <w:t xml:space="preserve"> </w:t>
      </w:r>
      <w:r w:rsidRPr="00287D6D">
        <w:t>STP</w:t>
      </w:r>
      <w:r w:rsidR="00287D6D">
        <w:t xml:space="preserve"> </w:t>
      </w:r>
      <w:r w:rsidRPr="00287D6D">
        <w:t>members,</w:t>
      </w:r>
      <w:r w:rsidR="00287D6D">
        <w:t xml:space="preserve"> </w:t>
      </w:r>
      <w:r w:rsidRPr="00287D6D">
        <w:t>contact</w:t>
      </w:r>
      <w:r w:rsidR="00287D6D">
        <w:t xml:space="preserve"> </w:t>
      </w:r>
      <w:r w:rsidRPr="00287D6D">
        <w:t>them</w:t>
      </w:r>
      <w:r w:rsidR="00287D6D">
        <w:t xml:space="preserve"> </w:t>
      </w:r>
      <w:r w:rsidRPr="00287D6D">
        <w:t>and</w:t>
      </w:r>
      <w:r w:rsidR="00287D6D">
        <w:t xml:space="preserve"> </w:t>
      </w:r>
      <w:r w:rsidRPr="00287D6D">
        <w:t>invite</w:t>
      </w:r>
      <w:r w:rsidR="00287D6D">
        <w:t xml:space="preserve"> </w:t>
      </w:r>
      <w:r w:rsidRPr="00287D6D">
        <w:t>them</w:t>
      </w:r>
      <w:r w:rsidR="00287D6D">
        <w:t xml:space="preserve"> </w:t>
      </w:r>
      <w:r w:rsidRPr="00287D6D">
        <w:t>to</w:t>
      </w:r>
      <w:r w:rsidR="00287D6D">
        <w:t xml:space="preserve"> </w:t>
      </w:r>
      <w:r w:rsidRPr="00287D6D">
        <w:t>join</w:t>
      </w:r>
      <w:r w:rsidR="00287D6D">
        <w:t xml:space="preserve"> </w:t>
      </w:r>
      <w:r w:rsidRPr="00287D6D">
        <w:t>STP</w:t>
      </w:r>
      <w:r w:rsidR="00287D6D">
        <w:t xml:space="preserve"> </w:t>
      </w:r>
      <w:r w:rsidRPr="00287D6D">
        <w:t>(it</w:t>
      </w:r>
      <w:r w:rsidR="00287D6D">
        <w:t xml:space="preserve"> </w:t>
      </w:r>
      <w:r w:rsidRPr="00287D6D">
        <w:t>is</w:t>
      </w:r>
      <w:r w:rsidR="00287D6D">
        <w:t xml:space="preserve"> </w:t>
      </w:r>
      <w:r w:rsidRPr="00287D6D">
        <w:t>cheap</w:t>
      </w:r>
      <w:r w:rsidR="00287D6D">
        <w:t xml:space="preserve"> </w:t>
      </w:r>
      <w:r w:rsidRPr="00287D6D">
        <w:t>and</w:t>
      </w:r>
      <w:r w:rsidR="00287D6D">
        <w:t xml:space="preserve"> </w:t>
      </w:r>
      <w:r w:rsidRPr="00287D6D">
        <w:t>easy</w:t>
      </w:r>
      <w:r w:rsidR="00287D6D">
        <w:t xml:space="preserve"> </w:t>
      </w:r>
      <w:r w:rsidRPr="00287D6D">
        <w:t>to</w:t>
      </w:r>
      <w:r w:rsidR="00287D6D">
        <w:t xml:space="preserve"> </w:t>
      </w:r>
      <w:r w:rsidRPr="00287D6D">
        <w:t>do).</w:t>
      </w:r>
      <w:r w:rsidR="00287D6D">
        <w:t xml:space="preserve"> </w:t>
      </w:r>
      <w:r w:rsidRPr="00287D6D">
        <w:t>Hopefully,</w:t>
      </w:r>
      <w:r w:rsidR="00287D6D">
        <w:t xml:space="preserve"> </w:t>
      </w:r>
      <w:r w:rsidRPr="00287D6D">
        <w:t>applicants</w:t>
      </w:r>
      <w:r w:rsidR="00287D6D">
        <w:t xml:space="preserve"> </w:t>
      </w:r>
      <w:r w:rsidRPr="00287D6D">
        <w:t>will</w:t>
      </w:r>
      <w:r w:rsidR="00287D6D">
        <w:t xml:space="preserve"> </w:t>
      </w:r>
      <w:r w:rsidRPr="00287D6D">
        <w:t>just</w:t>
      </w:r>
      <w:r w:rsidR="00287D6D">
        <w:t xml:space="preserve"> </w:t>
      </w:r>
      <w:r w:rsidRPr="00287D6D">
        <w:t>do</w:t>
      </w:r>
      <w:r w:rsidR="00287D6D">
        <w:t xml:space="preserve"> </w:t>
      </w:r>
      <w:r w:rsidRPr="00287D6D">
        <w:t>this.</w:t>
      </w:r>
    </w:p>
    <w:p w14:paraId="20B46BC5" w14:textId="5D646BF8" w:rsidR="00945A47" w:rsidRPr="00287D6D" w:rsidRDefault="00945A47">
      <w:pPr>
        <w:numPr>
          <w:ilvl w:val="0"/>
          <w:numId w:val="140"/>
        </w:numPr>
        <w:spacing w:after="0"/>
        <w:ind w:left="360"/>
      </w:pPr>
      <w:r w:rsidRPr="00287D6D">
        <w:t>Create</w:t>
      </w:r>
      <w:r w:rsidR="00287D6D">
        <w:t xml:space="preserve"> </w:t>
      </w:r>
      <w:r w:rsidRPr="00287D6D">
        <w:t>data</w:t>
      </w:r>
      <w:r w:rsidR="00287D6D">
        <w:t xml:space="preserve"> </w:t>
      </w:r>
      <w:r w:rsidRPr="00287D6D">
        <w:t>base</w:t>
      </w:r>
      <w:r w:rsidR="00287D6D">
        <w:t xml:space="preserve"> </w:t>
      </w:r>
      <w:r w:rsidRPr="00287D6D">
        <w:t>of</w:t>
      </w:r>
      <w:r w:rsidR="00287D6D">
        <w:t xml:space="preserve"> </w:t>
      </w:r>
      <w:r w:rsidRPr="00287D6D">
        <w:t>applicants</w:t>
      </w:r>
      <w:r w:rsidR="00B03684">
        <w:t>’</w:t>
      </w:r>
      <w:r w:rsidR="00287D6D">
        <w:t xml:space="preserve"> </w:t>
      </w:r>
      <w:r w:rsidRPr="00287D6D">
        <w:t>email</w:t>
      </w:r>
      <w:r w:rsidR="00287D6D">
        <w:t xml:space="preserve"> </w:t>
      </w:r>
      <w:r w:rsidRPr="00287D6D">
        <w:t>addresses</w:t>
      </w:r>
      <w:r w:rsidR="00287D6D">
        <w:t xml:space="preserve"> </w:t>
      </w:r>
      <w:r w:rsidRPr="00287D6D">
        <w:t>via</w:t>
      </w:r>
      <w:r w:rsidR="00287D6D">
        <w:t xml:space="preserve"> </w:t>
      </w:r>
      <w:r w:rsidRPr="00287D6D">
        <w:t>Dropbox</w:t>
      </w:r>
    </w:p>
    <w:p w14:paraId="44972E72" w14:textId="79754E61" w:rsidR="00945A47" w:rsidRPr="00287D6D" w:rsidRDefault="00945A47">
      <w:pPr>
        <w:numPr>
          <w:ilvl w:val="0"/>
          <w:numId w:val="140"/>
        </w:numPr>
        <w:spacing w:after="0"/>
      </w:pPr>
      <w:r w:rsidRPr="00287D6D">
        <w:t>This</w:t>
      </w:r>
      <w:r w:rsidR="00287D6D">
        <w:t xml:space="preserve"> </w:t>
      </w:r>
      <w:r w:rsidRPr="00287D6D">
        <w:t>needs</w:t>
      </w:r>
      <w:r w:rsidR="00287D6D">
        <w:t xml:space="preserve"> </w:t>
      </w:r>
      <w:r w:rsidRPr="00287D6D">
        <w:t>to</w:t>
      </w:r>
      <w:r w:rsidR="00287D6D">
        <w:t xml:space="preserve"> </w:t>
      </w:r>
      <w:r w:rsidRPr="00287D6D">
        <w:t>be</w:t>
      </w:r>
      <w:r w:rsidR="00287D6D">
        <w:t xml:space="preserve"> </w:t>
      </w:r>
      <w:r w:rsidRPr="00287D6D">
        <w:t>complete</w:t>
      </w:r>
      <w:r w:rsidR="00287D6D">
        <w:t xml:space="preserve"> </w:t>
      </w:r>
      <w:r w:rsidRPr="00287D6D">
        <w:t>for</w:t>
      </w:r>
      <w:r w:rsidR="00287D6D">
        <w:t xml:space="preserve"> </w:t>
      </w:r>
      <w:r w:rsidRPr="00287D6D">
        <w:t>long-term</w:t>
      </w:r>
      <w:r w:rsidR="00287D6D">
        <w:t xml:space="preserve"> </w:t>
      </w:r>
      <w:r w:rsidRPr="00287D6D">
        <w:t>records.</w:t>
      </w:r>
      <w:r w:rsidR="00287D6D">
        <w:t xml:space="preserve"> </w:t>
      </w:r>
    </w:p>
    <w:p w14:paraId="76DDA8FF" w14:textId="19C72BD2" w:rsidR="00945A47" w:rsidRPr="00287D6D" w:rsidRDefault="00945A47">
      <w:pPr>
        <w:numPr>
          <w:ilvl w:val="0"/>
          <w:numId w:val="140"/>
        </w:numPr>
        <w:spacing w:after="0"/>
      </w:pPr>
      <w:r w:rsidRPr="00287D6D">
        <w:t>Send</w:t>
      </w:r>
      <w:r w:rsidR="00287D6D">
        <w:t xml:space="preserve"> </w:t>
      </w:r>
      <w:r w:rsidRPr="00287D6D">
        <w:t>email</w:t>
      </w:r>
      <w:r w:rsidR="00287D6D">
        <w:t xml:space="preserve"> </w:t>
      </w:r>
      <w:r w:rsidRPr="00287D6D">
        <w:t>of</w:t>
      </w:r>
      <w:r w:rsidR="00287D6D">
        <w:t xml:space="preserve"> </w:t>
      </w:r>
      <w:r w:rsidRPr="00287D6D">
        <w:t>receipt</w:t>
      </w:r>
      <w:r w:rsidR="00287D6D">
        <w:t xml:space="preserve"> </w:t>
      </w:r>
      <w:r w:rsidRPr="00287D6D">
        <w:t>to</w:t>
      </w:r>
      <w:r w:rsidR="00287D6D">
        <w:t xml:space="preserve"> </w:t>
      </w:r>
      <w:r w:rsidRPr="00287D6D">
        <w:t>candidates</w:t>
      </w:r>
      <w:r w:rsidR="00287D6D">
        <w:t xml:space="preserve"> </w:t>
      </w:r>
      <w:r w:rsidRPr="00287D6D">
        <w:t>if</w:t>
      </w:r>
      <w:r w:rsidR="00287D6D">
        <w:t xml:space="preserve"> </w:t>
      </w:r>
      <w:r w:rsidRPr="00287D6D">
        <w:t>they</w:t>
      </w:r>
      <w:r w:rsidR="00287D6D">
        <w:t xml:space="preserve"> </w:t>
      </w:r>
      <w:r w:rsidRPr="00287D6D">
        <w:t>are</w:t>
      </w:r>
      <w:r w:rsidR="00287D6D">
        <w:t xml:space="preserve"> </w:t>
      </w:r>
      <w:r w:rsidRPr="00287D6D">
        <w:t>updating</w:t>
      </w:r>
      <w:r w:rsidR="00287D6D">
        <w:t xml:space="preserve"> </w:t>
      </w:r>
      <w:r w:rsidRPr="00287D6D">
        <w:t>material(s)</w:t>
      </w:r>
    </w:p>
    <w:p w14:paraId="30A939D2" w14:textId="3B160DB0" w:rsidR="00945A47" w:rsidRPr="00287D6D" w:rsidRDefault="00945A47">
      <w:pPr>
        <w:numPr>
          <w:ilvl w:val="0"/>
          <w:numId w:val="140"/>
        </w:numPr>
        <w:spacing w:after="0"/>
      </w:pPr>
      <w:r w:rsidRPr="00287D6D">
        <w:t>Give</w:t>
      </w:r>
      <w:r w:rsidR="00287D6D">
        <w:t xml:space="preserve"> </w:t>
      </w:r>
      <w:r w:rsidRPr="00287D6D">
        <w:t>Dropbox</w:t>
      </w:r>
      <w:r w:rsidR="00287D6D">
        <w:t xml:space="preserve"> </w:t>
      </w:r>
      <w:r w:rsidRPr="00287D6D">
        <w:t>access</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and</w:t>
      </w:r>
      <w:r w:rsidR="00287D6D">
        <w:t xml:space="preserve"> </w:t>
      </w:r>
      <w:r w:rsidRPr="00287D6D">
        <w:t>the</w:t>
      </w:r>
      <w:r w:rsidR="00287D6D">
        <w:t xml:space="preserve"> </w:t>
      </w:r>
      <w:r w:rsidRPr="00287D6D">
        <w:t>Executive</w:t>
      </w:r>
      <w:r w:rsidR="00287D6D">
        <w:t xml:space="preserve"> </w:t>
      </w:r>
      <w:r w:rsidRPr="00287D6D">
        <w:t>Director</w:t>
      </w:r>
    </w:p>
    <w:p w14:paraId="671BF871" w14:textId="1E8E1D48" w:rsidR="00945A47" w:rsidRPr="00287D6D" w:rsidRDefault="00945A47">
      <w:pPr>
        <w:numPr>
          <w:ilvl w:val="1"/>
          <w:numId w:val="140"/>
        </w:numPr>
        <w:ind w:left="1080"/>
      </w:pPr>
      <w:r w:rsidRPr="00287D6D">
        <w:t>Include</w:t>
      </w:r>
      <w:r w:rsidR="00287D6D">
        <w:t xml:space="preserve"> </w:t>
      </w:r>
      <w:r w:rsidRPr="00287D6D">
        <w:t>an</w:t>
      </w:r>
      <w:r w:rsidR="00287D6D">
        <w:t xml:space="preserve"> </w:t>
      </w:r>
      <w:r w:rsidRPr="00287D6D">
        <w:t>award</w:t>
      </w:r>
      <w:r w:rsidR="00287D6D">
        <w:t xml:space="preserve"> </w:t>
      </w:r>
      <w:r w:rsidRPr="00287D6D">
        <w:t>criteria</w:t>
      </w:r>
      <w:r w:rsidR="00287D6D">
        <w:t xml:space="preserve"> </w:t>
      </w:r>
      <w:r w:rsidRPr="00287D6D">
        <w:t>sheet</w:t>
      </w:r>
      <w:r w:rsidR="00287D6D">
        <w:t xml:space="preserve"> </w:t>
      </w:r>
      <w:r w:rsidRPr="00287D6D">
        <w:t>in</w:t>
      </w:r>
      <w:r w:rsidR="00287D6D">
        <w:t xml:space="preserve"> </w:t>
      </w:r>
      <w:r w:rsidRPr="00287D6D">
        <w:t>the</w:t>
      </w:r>
      <w:r w:rsidR="00287D6D">
        <w:t xml:space="preserve"> </w:t>
      </w:r>
      <w:r w:rsidRPr="00287D6D">
        <w:t>Dropbox</w:t>
      </w:r>
      <w:r w:rsidR="00287D6D">
        <w:t xml:space="preserve"> </w:t>
      </w:r>
      <w:r w:rsidRPr="00287D6D">
        <w:t>files</w:t>
      </w:r>
      <w:r w:rsidR="00287D6D">
        <w:t xml:space="preserve"> </w:t>
      </w:r>
      <w:r w:rsidRPr="00287D6D">
        <w:t>and</w:t>
      </w:r>
      <w:r w:rsidR="00287D6D">
        <w:t xml:space="preserve"> </w:t>
      </w:r>
      <w:r w:rsidRPr="00287D6D">
        <w:t>reviewer</w:t>
      </w:r>
      <w:r w:rsidR="00287D6D">
        <w:t xml:space="preserve"> </w:t>
      </w:r>
      <w:r w:rsidRPr="00287D6D">
        <w:t>instructions.</w:t>
      </w:r>
      <w:r w:rsidR="00287D6D">
        <w:t xml:space="preserve"> </w:t>
      </w:r>
    </w:p>
    <w:p w14:paraId="3716E802" w14:textId="77777777" w:rsidR="00945A47" w:rsidRPr="00287D6D" w:rsidRDefault="00945A47" w:rsidP="00945A47">
      <w:pPr>
        <w:spacing w:after="0"/>
      </w:pPr>
      <w:r w:rsidRPr="00287D6D">
        <w:t>February-March</w:t>
      </w:r>
    </w:p>
    <w:p w14:paraId="04CF7038" w14:textId="73E20B9A" w:rsidR="00945A47" w:rsidRPr="00287D6D" w:rsidRDefault="00945A47">
      <w:pPr>
        <w:pStyle w:val="ListParagraph"/>
        <w:numPr>
          <w:ilvl w:val="0"/>
          <w:numId w:val="145"/>
        </w:numPr>
        <w:spacing w:after="0"/>
        <w:ind w:left="360"/>
        <w:contextualSpacing w:val="0"/>
      </w:pPr>
      <w:r w:rsidRPr="00287D6D">
        <w:t>Monitor</w:t>
      </w:r>
      <w:r w:rsidR="00287D6D">
        <w:t xml:space="preserve"> </w:t>
      </w:r>
      <w:r w:rsidRPr="00287D6D">
        <w:t>progress</w:t>
      </w:r>
      <w:r w:rsidR="00287D6D">
        <w:t xml:space="preserve"> </w:t>
      </w:r>
      <w:r w:rsidRPr="00287D6D">
        <w:t>of</w:t>
      </w:r>
      <w:r w:rsidR="00287D6D">
        <w:t xml:space="preserve"> </w:t>
      </w:r>
      <w:r w:rsidRPr="00287D6D">
        <w:t>review</w:t>
      </w:r>
      <w:r w:rsidR="00287D6D">
        <w:t xml:space="preserve"> </w:t>
      </w:r>
      <w:r w:rsidRPr="00287D6D">
        <w:t>panels</w:t>
      </w:r>
    </w:p>
    <w:p w14:paraId="2510BF81" w14:textId="1B6319F1" w:rsidR="00945A47" w:rsidRPr="00287D6D" w:rsidRDefault="00945A47">
      <w:pPr>
        <w:numPr>
          <w:ilvl w:val="0"/>
          <w:numId w:val="141"/>
        </w:numPr>
        <w:ind w:left="360"/>
      </w:pPr>
      <w:r w:rsidRPr="00287D6D">
        <w:t>Only</w:t>
      </w:r>
      <w:r w:rsidR="00287D6D">
        <w:t xml:space="preserve"> </w:t>
      </w:r>
      <w:r w:rsidRPr="00287D6D">
        <w:t>one</w:t>
      </w:r>
      <w:r w:rsidR="00287D6D">
        <w:t xml:space="preserve"> </w:t>
      </w:r>
      <w:r w:rsidRPr="00287D6D">
        <w:t>awardee</w:t>
      </w:r>
      <w:r w:rsidR="00287D6D">
        <w:t xml:space="preserve"> </w:t>
      </w:r>
      <w:r w:rsidRPr="00287D6D">
        <w:t>will</w:t>
      </w:r>
      <w:r w:rsidR="00287D6D">
        <w:t xml:space="preserve"> </w:t>
      </w:r>
      <w:r w:rsidRPr="00287D6D">
        <w:t>be</w:t>
      </w:r>
      <w:r w:rsidR="00287D6D">
        <w:t xml:space="preserve"> </w:t>
      </w:r>
      <w:r w:rsidRPr="00287D6D">
        <w:t>selected.</w:t>
      </w:r>
      <w:r w:rsidR="00287D6D">
        <w:t xml:space="preserve"> </w:t>
      </w:r>
    </w:p>
    <w:p w14:paraId="0E8F8352" w14:textId="77777777" w:rsidR="00945A47" w:rsidRPr="00287D6D" w:rsidRDefault="00945A47" w:rsidP="00945A47">
      <w:pPr>
        <w:spacing w:after="0"/>
      </w:pPr>
      <w:r w:rsidRPr="00287D6D">
        <w:t>April</w:t>
      </w:r>
    </w:p>
    <w:p w14:paraId="32AD90E5" w14:textId="05934C6C" w:rsidR="00945A47" w:rsidRPr="00287D6D" w:rsidRDefault="00945A47">
      <w:pPr>
        <w:numPr>
          <w:ilvl w:val="0"/>
          <w:numId w:val="141"/>
        </w:numPr>
        <w:spacing w:after="0"/>
        <w:ind w:left="360"/>
      </w:pPr>
      <w:r w:rsidRPr="00287D6D">
        <w:t>Notify</w:t>
      </w:r>
      <w:r w:rsidR="00287D6D">
        <w:t xml:space="preserve"> </w:t>
      </w:r>
      <w:r w:rsidRPr="00287D6D">
        <w:t>the</w:t>
      </w:r>
      <w:r w:rsidR="00287D6D">
        <w:t xml:space="preserve"> </w:t>
      </w:r>
      <w:r w:rsidRPr="00287D6D">
        <w:t>recipient</w:t>
      </w:r>
      <w:r w:rsidR="00287D6D">
        <w:t xml:space="preserve"> </w:t>
      </w:r>
      <w:r w:rsidRPr="00287D6D">
        <w:t>who</w:t>
      </w:r>
      <w:r w:rsidR="00287D6D">
        <w:t xml:space="preserve"> </w:t>
      </w:r>
      <w:r w:rsidRPr="00287D6D">
        <w:t>receive</w:t>
      </w:r>
      <w:r w:rsidR="00287D6D">
        <w:t xml:space="preserve"> </w:t>
      </w:r>
      <w:r w:rsidRPr="00287D6D">
        <w:t>$1500</w:t>
      </w:r>
      <w:r w:rsidR="00287D6D">
        <w:t xml:space="preserve"> </w:t>
      </w:r>
      <w:r w:rsidRPr="00287D6D">
        <w:t>for</w:t>
      </w:r>
      <w:r w:rsidR="00287D6D">
        <w:t xml:space="preserve"> </w:t>
      </w:r>
      <w:r w:rsidRPr="00287D6D">
        <w:t>the</w:t>
      </w:r>
      <w:r w:rsidR="00287D6D">
        <w:t xml:space="preserve"> </w:t>
      </w:r>
      <w:r w:rsidRPr="00287D6D">
        <w:t>award</w:t>
      </w:r>
      <w:r w:rsidR="00287D6D">
        <w:t xml:space="preserve"> </w:t>
      </w:r>
      <w:r w:rsidRPr="00287D6D">
        <w:t>and</w:t>
      </w:r>
      <w:r w:rsidR="00287D6D">
        <w:t xml:space="preserve"> </w:t>
      </w:r>
      <w:r w:rsidRPr="00287D6D">
        <w:t>up</w:t>
      </w:r>
      <w:r w:rsidR="00287D6D">
        <w:t xml:space="preserve"> </w:t>
      </w:r>
      <w:r w:rsidRPr="00287D6D">
        <w:t>to</w:t>
      </w:r>
      <w:r w:rsidR="00287D6D">
        <w:t xml:space="preserve"> </w:t>
      </w:r>
      <w:r w:rsidRPr="00287D6D">
        <w:t>$1500</w:t>
      </w:r>
      <w:r w:rsidR="00287D6D">
        <w:t xml:space="preserve"> </w:t>
      </w:r>
      <w:r w:rsidRPr="00287D6D">
        <w:t>for</w:t>
      </w:r>
      <w:r w:rsidR="00287D6D">
        <w:t xml:space="preserve"> </w:t>
      </w:r>
      <w:r w:rsidRPr="00287D6D">
        <w:t>attend</w:t>
      </w:r>
      <w:r w:rsidR="00287D6D">
        <w:t xml:space="preserve"> </w:t>
      </w:r>
      <w:r w:rsidRPr="00287D6D">
        <w:t>ACT</w:t>
      </w:r>
      <w:r w:rsidR="00287D6D">
        <w:t xml:space="preserve"> </w:t>
      </w:r>
      <w:r w:rsidRPr="00287D6D">
        <w:t>if</w:t>
      </w:r>
      <w:r w:rsidR="00287D6D">
        <w:t xml:space="preserve"> </w:t>
      </w:r>
      <w:r w:rsidRPr="00287D6D">
        <w:t>he</w:t>
      </w:r>
      <w:r w:rsidR="00287D6D">
        <w:t xml:space="preserve"> </w:t>
      </w:r>
      <w:r w:rsidRPr="00287D6D">
        <w:t>or</w:t>
      </w:r>
      <w:r w:rsidR="00287D6D">
        <w:t xml:space="preserve"> </w:t>
      </w:r>
      <w:r w:rsidRPr="00287D6D">
        <w:t>she</w:t>
      </w:r>
      <w:r w:rsidR="00287D6D">
        <w:t xml:space="preserve"> </w:t>
      </w:r>
      <w:r w:rsidRPr="00287D6D">
        <w:t>does</w:t>
      </w:r>
      <w:r w:rsidR="00287D6D">
        <w:t xml:space="preserve"> </w:t>
      </w:r>
      <w:r w:rsidRPr="00287D6D">
        <w:t>not</w:t>
      </w:r>
      <w:r w:rsidR="00287D6D">
        <w:t xml:space="preserve"> </w:t>
      </w:r>
      <w:r w:rsidRPr="00287D6D">
        <w:t>receive</w:t>
      </w:r>
      <w:r w:rsidR="00287D6D">
        <w:t xml:space="preserve"> </w:t>
      </w:r>
      <w:r w:rsidRPr="00287D6D">
        <w:t>support</w:t>
      </w:r>
      <w:r w:rsidR="00287D6D">
        <w:t xml:space="preserve"> </w:t>
      </w:r>
      <w:r w:rsidRPr="00287D6D">
        <w:t>from</w:t>
      </w:r>
      <w:r w:rsidR="00287D6D">
        <w:t xml:space="preserve"> </w:t>
      </w:r>
      <w:r w:rsidRPr="00287D6D">
        <w:t>other</w:t>
      </w:r>
      <w:r w:rsidR="00287D6D">
        <w:t xml:space="preserve"> </w:t>
      </w:r>
      <w:r w:rsidRPr="00287D6D">
        <w:t>sources.</w:t>
      </w:r>
    </w:p>
    <w:p w14:paraId="479C6C32" w14:textId="3DDF923D" w:rsidR="00945A47" w:rsidRPr="00287D6D" w:rsidRDefault="00945A47">
      <w:pPr>
        <w:numPr>
          <w:ilvl w:val="0"/>
          <w:numId w:val="141"/>
        </w:numPr>
        <w:spacing w:after="0"/>
        <w:ind w:left="360"/>
      </w:pPr>
      <w:r w:rsidRPr="00287D6D">
        <w:t>Send</w:t>
      </w:r>
      <w:r w:rsidR="00287D6D">
        <w:t xml:space="preserve"> </w:t>
      </w:r>
      <w:r w:rsidRPr="00287D6D">
        <w:t>notification</w:t>
      </w:r>
      <w:r w:rsidR="00287D6D">
        <w:t xml:space="preserve"> </w:t>
      </w:r>
      <w:r w:rsidRPr="00287D6D">
        <w:t>to</w:t>
      </w:r>
      <w:r w:rsidR="00287D6D">
        <w:t xml:space="preserve"> </w:t>
      </w:r>
      <w:r w:rsidRPr="00287D6D">
        <w:t>non-winners</w:t>
      </w:r>
      <w:r w:rsidR="00287D6D">
        <w:t xml:space="preserve"> </w:t>
      </w:r>
    </w:p>
    <w:p w14:paraId="56EF8D2F" w14:textId="76A89AD9" w:rsidR="00945A47" w:rsidRPr="00287D6D" w:rsidRDefault="00945A47">
      <w:pPr>
        <w:numPr>
          <w:ilvl w:val="0"/>
          <w:numId w:val="141"/>
        </w:numPr>
        <w:spacing w:after="0"/>
        <w:ind w:left="360"/>
      </w:pPr>
      <w:r w:rsidRPr="00287D6D">
        <w:t>Keep</w:t>
      </w:r>
      <w:r w:rsidR="00287D6D">
        <w:t xml:space="preserve"> </w:t>
      </w:r>
      <w:r w:rsidRPr="00287D6D">
        <w:t>lists</w:t>
      </w:r>
      <w:r w:rsidR="00287D6D">
        <w:t xml:space="preserve"> </w:t>
      </w:r>
      <w:r w:rsidRPr="00287D6D">
        <w:t>or</w:t>
      </w:r>
      <w:r w:rsidR="00287D6D">
        <w:t xml:space="preserve"> </w:t>
      </w:r>
      <w:r w:rsidRPr="00287D6D">
        <w:t>rankings</w:t>
      </w:r>
      <w:r w:rsidR="00287D6D">
        <w:t xml:space="preserve"> </w:t>
      </w:r>
      <w:r w:rsidRPr="00287D6D">
        <w:t>of</w:t>
      </w:r>
      <w:r w:rsidR="00287D6D">
        <w:t xml:space="preserve"> </w:t>
      </w:r>
      <w:r w:rsidRPr="00287D6D">
        <w:t>all</w:t>
      </w:r>
      <w:r w:rsidR="00287D6D">
        <w:t xml:space="preserve"> </w:t>
      </w:r>
      <w:r w:rsidRPr="00287D6D">
        <w:t>applicants.</w:t>
      </w:r>
      <w:r w:rsidR="00287D6D">
        <w:t xml:space="preserve"> </w:t>
      </w:r>
    </w:p>
    <w:p w14:paraId="3F0827CE" w14:textId="0A5ED612" w:rsidR="00945A47" w:rsidRPr="00287D6D" w:rsidRDefault="00945A47">
      <w:pPr>
        <w:numPr>
          <w:ilvl w:val="0"/>
          <w:numId w:val="141"/>
        </w:numPr>
        <w:spacing w:after="0"/>
        <w:ind w:left="360"/>
      </w:pPr>
      <w:r w:rsidRPr="00287D6D">
        <w:t>Request</w:t>
      </w:r>
      <w:r w:rsidR="00287D6D">
        <w:t xml:space="preserve"> </w:t>
      </w:r>
      <w:r w:rsidRPr="00287D6D">
        <w:t>photos</w:t>
      </w:r>
      <w:r w:rsidR="00287D6D">
        <w:t xml:space="preserve"> </w:t>
      </w:r>
      <w:r w:rsidRPr="00287D6D">
        <w:t>of</w:t>
      </w:r>
      <w:r w:rsidR="00287D6D">
        <w:t xml:space="preserve"> </w:t>
      </w:r>
      <w:r w:rsidRPr="00287D6D">
        <w:t>recipient</w:t>
      </w:r>
    </w:p>
    <w:p w14:paraId="36EBDA9C" w14:textId="5A4C7C51" w:rsidR="00945A47" w:rsidRPr="00287D6D" w:rsidRDefault="00945A47">
      <w:pPr>
        <w:numPr>
          <w:ilvl w:val="0"/>
          <w:numId w:val="141"/>
        </w:numPr>
        <w:spacing w:after="0"/>
        <w:ind w:left="360"/>
      </w:pPr>
      <w:r w:rsidRPr="00287D6D">
        <w:t>Send</w:t>
      </w:r>
      <w:r w:rsidR="00287D6D">
        <w:t xml:space="preserve"> </w:t>
      </w:r>
      <w:r w:rsidRPr="00287D6D">
        <w:t>news</w:t>
      </w:r>
      <w:r w:rsidR="00287D6D">
        <w:t xml:space="preserve"> </w:t>
      </w:r>
      <w:r w:rsidRPr="00287D6D">
        <w:t>releases</w:t>
      </w:r>
      <w:r w:rsidR="00287D6D">
        <w:t xml:space="preserve"> </w:t>
      </w:r>
      <w:r w:rsidRPr="00287D6D">
        <w:t>as</w:t>
      </w:r>
      <w:r w:rsidR="00287D6D">
        <w:t xml:space="preserve"> </w:t>
      </w:r>
      <w:r w:rsidRPr="00287D6D">
        <w:t>requested</w:t>
      </w:r>
      <w:r w:rsidR="00287D6D">
        <w:t xml:space="preserve"> </w:t>
      </w:r>
      <w:r w:rsidRPr="00287D6D">
        <w:t>by</w:t>
      </w:r>
      <w:r w:rsidR="00287D6D">
        <w:t xml:space="preserve"> </w:t>
      </w:r>
      <w:r w:rsidRPr="00287D6D">
        <w:t>the</w:t>
      </w:r>
      <w:r w:rsidR="00287D6D">
        <w:t xml:space="preserve"> </w:t>
      </w:r>
      <w:r w:rsidRPr="00287D6D">
        <w:t>recipient</w:t>
      </w:r>
    </w:p>
    <w:p w14:paraId="112E652C" w14:textId="4898A815" w:rsidR="00945A47" w:rsidRPr="00287D6D" w:rsidRDefault="00945A47">
      <w:pPr>
        <w:numPr>
          <w:ilvl w:val="0"/>
          <w:numId w:val="142"/>
        </w:numPr>
        <w:spacing w:after="0"/>
        <w:ind w:left="360"/>
      </w:pPr>
      <w:r w:rsidRPr="00287D6D">
        <w:t>Prepare</w:t>
      </w:r>
      <w:r w:rsidR="00287D6D">
        <w:t xml:space="preserve"> </w:t>
      </w:r>
      <w:r w:rsidRPr="00287D6D">
        <w:t>the</w:t>
      </w:r>
      <w:r w:rsidR="00287D6D">
        <w:t xml:space="preserve"> </w:t>
      </w:r>
      <w:r w:rsidRPr="00287D6D">
        <w:t>next</w:t>
      </w:r>
      <w:r w:rsidR="00287D6D">
        <w:t xml:space="preserve"> </w:t>
      </w:r>
      <w:r w:rsidRPr="00287D6D">
        <w:t>year’s</w:t>
      </w:r>
      <w:r w:rsidR="00287D6D">
        <w:t xml:space="preserve"> </w:t>
      </w:r>
      <w:r w:rsidRPr="00287D6D">
        <w:t>awards</w:t>
      </w:r>
      <w:r w:rsidR="00287D6D">
        <w:t xml:space="preserve"> </w:t>
      </w:r>
      <w:r w:rsidRPr="00287D6D">
        <w:t>brochure/call</w:t>
      </w:r>
      <w:r w:rsidR="00287D6D">
        <w:t xml:space="preserve"> </w:t>
      </w:r>
      <w:r w:rsidRPr="00287D6D">
        <w:t>for</w:t>
      </w:r>
      <w:r w:rsidR="00287D6D">
        <w:t xml:space="preserve"> </w:t>
      </w:r>
      <w:r w:rsidR="00B03684">
        <w:t>applic</w:t>
      </w:r>
      <w:r w:rsidR="00B03684" w:rsidRPr="00287D6D">
        <w:t>ations</w:t>
      </w:r>
      <w:r w:rsidR="00B03684">
        <w:t xml:space="preserve"> </w:t>
      </w:r>
      <w:r w:rsidRPr="00287D6D">
        <w:t>for</w:t>
      </w:r>
      <w:r w:rsidR="00287D6D">
        <w:t xml:space="preserve"> </w:t>
      </w:r>
      <w:r w:rsidRPr="00287D6D">
        <w:t>distribution</w:t>
      </w:r>
      <w:r w:rsidR="00287D6D">
        <w:t xml:space="preserve"> </w:t>
      </w:r>
      <w:r w:rsidRPr="00287D6D">
        <w:t>(throughout</w:t>
      </w:r>
      <w:r w:rsidR="00287D6D">
        <w:t xml:space="preserve"> </w:t>
      </w:r>
      <w:r w:rsidRPr="00287D6D">
        <w:t>year)</w:t>
      </w:r>
    </w:p>
    <w:p w14:paraId="3BEBFBF0" w14:textId="62E63146" w:rsidR="00945A47" w:rsidRPr="00287D6D" w:rsidRDefault="00945A47">
      <w:pPr>
        <w:numPr>
          <w:ilvl w:val="0"/>
          <w:numId w:val="142"/>
        </w:numPr>
        <w:ind w:left="360"/>
      </w:pPr>
      <w:r w:rsidRPr="00287D6D">
        <w:t>Write</w:t>
      </w:r>
      <w:r w:rsidR="00287D6D">
        <w:t xml:space="preserve"> </w:t>
      </w:r>
      <w:r w:rsidRPr="00287D6D">
        <w:t>the</w:t>
      </w:r>
      <w:r w:rsidR="00287D6D">
        <w:t xml:space="preserve"> </w:t>
      </w:r>
      <w:r w:rsidRPr="00287D6D">
        <w:t>award</w:t>
      </w:r>
      <w:r w:rsidR="00287D6D">
        <w:t xml:space="preserve"> </w:t>
      </w:r>
      <w:r w:rsidRPr="00287D6D">
        <w:t>biographies</w:t>
      </w:r>
      <w:r w:rsidR="00287D6D">
        <w:t xml:space="preserve"> </w:t>
      </w:r>
      <w:r w:rsidRPr="00287D6D">
        <w:t>for</w:t>
      </w:r>
      <w:r w:rsidR="00287D6D">
        <w:t xml:space="preserve"> </w:t>
      </w:r>
      <w:r w:rsidRPr="00287D6D">
        <w:rPr>
          <w:i/>
        </w:rPr>
        <w:t>ToP</w:t>
      </w:r>
      <w:r w:rsidR="00287D6D">
        <w:rPr>
          <w:i/>
        </w:rPr>
        <w:t xml:space="preserve"> </w:t>
      </w:r>
      <w:r w:rsidRPr="00287D6D">
        <w:rPr>
          <w:i/>
        </w:rPr>
        <w:t>(Due</w:t>
      </w:r>
      <w:r w:rsidR="00287D6D">
        <w:rPr>
          <w:i/>
        </w:rPr>
        <w:t xml:space="preserve"> </w:t>
      </w:r>
      <w:r w:rsidRPr="00287D6D">
        <w:rPr>
          <w:i/>
        </w:rPr>
        <w:t>by</w:t>
      </w:r>
      <w:r w:rsidR="00287D6D">
        <w:rPr>
          <w:i/>
        </w:rPr>
        <w:t xml:space="preserve"> </w:t>
      </w:r>
      <w:r w:rsidRPr="00287D6D">
        <w:rPr>
          <w:i/>
        </w:rPr>
        <w:t>May</w:t>
      </w:r>
      <w:r w:rsidR="00287D6D">
        <w:rPr>
          <w:i/>
        </w:rPr>
        <w:t xml:space="preserve"> </w:t>
      </w:r>
      <w:r w:rsidRPr="00287D6D">
        <w:rPr>
          <w:i/>
        </w:rPr>
        <w:t>1);</w:t>
      </w:r>
      <w:r w:rsidR="00287D6D">
        <w:rPr>
          <w:i/>
        </w:rPr>
        <w:t xml:space="preserve"> </w:t>
      </w:r>
      <w:r w:rsidRPr="00287D6D">
        <w:rPr>
          <w:i/>
        </w:rPr>
        <w:t>Effort</w:t>
      </w:r>
      <w:r w:rsidR="00287D6D">
        <w:rPr>
          <w:i/>
        </w:rPr>
        <w:t xml:space="preserve"> </w:t>
      </w:r>
      <w:r w:rsidRPr="00287D6D">
        <w:rPr>
          <w:i/>
        </w:rPr>
        <w:t>will</w:t>
      </w:r>
      <w:r w:rsidR="00287D6D">
        <w:rPr>
          <w:i/>
        </w:rPr>
        <w:t xml:space="preserve"> </w:t>
      </w:r>
      <w:r w:rsidRPr="00287D6D">
        <w:rPr>
          <w:i/>
        </w:rPr>
        <w:t>be</w:t>
      </w:r>
      <w:r w:rsidR="00287D6D">
        <w:rPr>
          <w:i/>
        </w:rPr>
        <w:t xml:space="preserve"> </w:t>
      </w:r>
      <w:r w:rsidRPr="00287D6D">
        <w:rPr>
          <w:i/>
        </w:rPr>
        <w:t>coordinated</w:t>
      </w:r>
      <w:r w:rsidR="00287D6D">
        <w:rPr>
          <w:i/>
        </w:rPr>
        <w:t xml:space="preserve"> </w:t>
      </w:r>
      <w:r w:rsidRPr="00287D6D">
        <w:rPr>
          <w:i/>
        </w:rPr>
        <w:t>by</w:t>
      </w:r>
      <w:r w:rsidR="00287D6D">
        <w:rPr>
          <w:i/>
        </w:rPr>
        <w:t xml:space="preserve"> </w:t>
      </w:r>
      <w:r w:rsidRPr="00287D6D">
        <w:rPr>
          <w:i/>
        </w:rPr>
        <w:t>Chair</w:t>
      </w:r>
      <w:r w:rsidR="00287D6D">
        <w:rPr>
          <w:i/>
        </w:rPr>
        <w:t xml:space="preserve"> </w:t>
      </w:r>
      <w:r w:rsidRPr="00287D6D">
        <w:rPr>
          <w:i/>
        </w:rPr>
        <w:t>of</w:t>
      </w:r>
      <w:r w:rsidR="00287D6D">
        <w:rPr>
          <w:i/>
        </w:rPr>
        <w:t xml:space="preserve"> </w:t>
      </w:r>
      <w:r w:rsidRPr="00287D6D">
        <w:rPr>
          <w:i/>
        </w:rPr>
        <w:t>Committee</w:t>
      </w:r>
      <w:r w:rsidR="00287D6D">
        <w:rPr>
          <w:i/>
        </w:rPr>
        <w:t xml:space="preserve"> </w:t>
      </w:r>
      <w:r w:rsidRPr="00287D6D">
        <w:rPr>
          <w:i/>
        </w:rPr>
        <w:t>on</w:t>
      </w:r>
      <w:r w:rsidR="00287D6D">
        <w:rPr>
          <w:i/>
        </w:rPr>
        <w:t xml:space="preserve"> </w:t>
      </w:r>
      <w:r w:rsidRPr="00287D6D">
        <w:rPr>
          <w:i/>
        </w:rPr>
        <w:t>Teaching</w:t>
      </w:r>
      <w:r w:rsidR="00287D6D">
        <w:rPr>
          <w:i/>
        </w:rPr>
        <w:t xml:space="preserve"> </w:t>
      </w:r>
      <w:r w:rsidRPr="00287D6D">
        <w:rPr>
          <w:i/>
        </w:rPr>
        <w:t>Awards.</w:t>
      </w:r>
      <w:r w:rsidR="00287D6D">
        <w:rPr>
          <w:i/>
        </w:rPr>
        <w:t xml:space="preserve"> </w:t>
      </w:r>
      <w:r w:rsidRPr="00287D6D">
        <w:rPr>
          <w:i/>
        </w:rPr>
        <w:t>Proofread</w:t>
      </w:r>
      <w:r w:rsidR="00287D6D">
        <w:rPr>
          <w:i/>
        </w:rPr>
        <w:t xml:space="preserve"> </w:t>
      </w:r>
      <w:r w:rsidRPr="00287D6D">
        <w:rPr>
          <w:i/>
        </w:rPr>
        <w:t>these</w:t>
      </w:r>
      <w:r w:rsidR="00287D6D">
        <w:rPr>
          <w:i/>
        </w:rPr>
        <w:t xml:space="preserve"> </w:t>
      </w:r>
      <w:r w:rsidRPr="00287D6D">
        <w:rPr>
          <w:i/>
        </w:rPr>
        <w:t>carefully</w:t>
      </w:r>
      <w:r w:rsidR="00287D6D">
        <w:rPr>
          <w:i/>
        </w:rPr>
        <w:t xml:space="preserve"> </w:t>
      </w:r>
      <w:r w:rsidRPr="00287D6D">
        <w:rPr>
          <w:i/>
        </w:rPr>
        <w:t>for</w:t>
      </w:r>
      <w:r w:rsidR="00287D6D">
        <w:rPr>
          <w:i/>
        </w:rPr>
        <w:t xml:space="preserve"> </w:t>
      </w:r>
      <w:r w:rsidRPr="00287D6D">
        <w:rPr>
          <w:i/>
        </w:rPr>
        <w:t>names,</w:t>
      </w:r>
      <w:r w:rsidR="00287D6D">
        <w:rPr>
          <w:i/>
        </w:rPr>
        <w:t xml:space="preserve"> </w:t>
      </w:r>
      <w:r w:rsidRPr="00287D6D">
        <w:rPr>
          <w:i/>
        </w:rPr>
        <w:t>spellings,</w:t>
      </w:r>
      <w:r w:rsidR="00287D6D">
        <w:rPr>
          <w:i/>
        </w:rPr>
        <w:t xml:space="preserve"> </w:t>
      </w:r>
      <w:r w:rsidRPr="00287D6D">
        <w:rPr>
          <w:i/>
        </w:rPr>
        <w:t>and</w:t>
      </w:r>
      <w:r w:rsidR="00287D6D">
        <w:rPr>
          <w:i/>
        </w:rPr>
        <w:t xml:space="preserve"> </w:t>
      </w:r>
      <w:r w:rsidRPr="00287D6D">
        <w:rPr>
          <w:i/>
        </w:rPr>
        <w:t>all</w:t>
      </w:r>
      <w:r w:rsidR="00287D6D">
        <w:rPr>
          <w:i/>
        </w:rPr>
        <w:t xml:space="preserve"> </w:t>
      </w:r>
      <w:r w:rsidRPr="00287D6D">
        <w:rPr>
          <w:i/>
        </w:rPr>
        <w:t>details</w:t>
      </w:r>
    </w:p>
    <w:p w14:paraId="672CED71" w14:textId="77777777" w:rsidR="00945A47" w:rsidRPr="00287D6D" w:rsidRDefault="00945A47" w:rsidP="00945A47">
      <w:pPr>
        <w:spacing w:after="0"/>
      </w:pPr>
      <w:r w:rsidRPr="00287D6D">
        <w:t>May-June</w:t>
      </w:r>
    </w:p>
    <w:p w14:paraId="419DFE4A" w14:textId="330C96A1" w:rsidR="00945A47" w:rsidRPr="00287D6D" w:rsidRDefault="00945A47">
      <w:pPr>
        <w:numPr>
          <w:ilvl w:val="0"/>
          <w:numId w:val="142"/>
        </w:numPr>
        <w:ind w:left="360"/>
      </w:pPr>
      <w:r w:rsidRPr="00287D6D">
        <w:lastRenderedPageBreak/>
        <w:t>Prepare</w:t>
      </w:r>
      <w:r w:rsidR="00287D6D">
        <w:t xml:space="preserve"> </w:t>
      </w:r>
      <w:r w:rsidRPr="00287D6D">
        <w:t>annual</w:t>
      </w:r>
      <w:r w:rsidR="00287D6D">
        <w:t xml:space="preserve"> </w:t>
      </w:r>
      <w:r w:rsidRPr="00287D6D">
        <w:t>report</w:t>
      </w:r>
    </w:p>
    <w:p w14:paraId="6531287C" w14:textId="39D1B367" w:rsidR="00945A47" w:rsidRPr="00287D6D" w:rsidRDefault="00945A47" w:rsidP="00945A47">
      <w:pPr>
        <w:spacing w:after="0"/>
      </w:pPr>
      <w:r w:rsidRPr="00287D6D">
        <w:t>July</w:t>
      </w:r>
      <w:r w:rsidR="00287D6D">
        <w:t xml:space="preserve"> </w:t>
      </w:r>
    </w:p>
    <w:p w14:paraId="29EB0174" w14:textId="5E737ABF" w:rsidR="00945A47" w:rsidRPr="00287D6D" w:rsidRDefault="00945A47">
      <w:pPr>
        <w:numPr>
          <w:ilvl w:val="0"/>
          <w:numId w:val="143"/>
        </w:numPr>
        <w:ind w:left="360"/>
      </w:pPr>
      <w:r w:rsidRPr="00287D6D">
        <w:t>Send</w:t>
      </w:r>
      <w:r w:rsidR="00287D6D">
        <w:t xml:space="preserve"> </w:t>
      </w:r>
      <w:r w:rsidRPr="00287D6D">
        <w:t>announcements</w:t>
      </w:r>
      <w:r w:rsidR="00287D6D">
        <w:t xml:space="preserve"> </w:t>
      </w:r>
      <w:r w:rsidRPr="00287D6D">
        <w:t>to</w:t>
      </w:r>
      <w:r w:rsidR="00287D6D">
        <w:t xml:space="preserve"> </w:t>
      </w:r>
      <w:r w:rsidRPr="00287D6D">
        <w:t>newsletters</w:t>
      </w:r>
    </w:p>
    <w:p w14:paraId="37A381E7" w14:textId="77777777" w:rsidR="00945A47" w:rsidRPr="00287D6D" w:rsidRDefault="00945A47" w:rsidP="00945A47">
      <w:pPr>
        <w:spacing w:after="0"/>
      </w:pPr>
      <w:r w:rsidRPr="00287D6D">
        <w:t>August</w:t>
      </w:r>
    </w:p>
    <w:p w14:paraId="16BB4EB1" w14:textId="1EC94C9C" w:rsidR="00945A47" w:rsidRPr="00287D6D" w:rsidRDefault="00945A47">
      <w:pPr>
        <w:numPr>
          <w:ilvl w:val="0"/>
          <w:numId w:val="143"/>
        </w:numPr>
        <w:spacing w:after="0"/>
        <w:ind w:left="360"/>
      </w:pPr>
      <w:r w:rsidRPr="00287D6D">
        <w:t>Order</w:t>
      </w:r>
      <w:r w:rsidR="00287D6D">
        <w:t xml:space="preserve"> </w:t>
      </w:r>
      <w:r w:rsidRPr="00287D6D">
        <w:t>a</w:t>
      </w:r>
      <w:r w:rsidR="00287D6D">
        <w:t xml:space="preserve"> </w:t>
      </w:r>
      <w:r w:rsidRPr="00287D6D">
        <w:t>plaque</w:t>
      </w:r>
      <w:r w:rsidR="00287D6D">
        <w:t xml:space="preserve"> </w:t>
      </w:r>
      <w:r w:rsidRPr="00287D6D">
        <w:t>for</w:t>
      </w:r>
      <w:r w:rsidR="00287D6D">
        <w:t xml:space="preserve"> </w:t>
      </w:r>
      <w:r w:rsidRPr="00287D6D">
        <w:t>ACT</w:t>
      </w:r>
      <w:r w:rsidR="00287D6D">
        <w:t xml:space="preserve"> </w:t>
      </w:r>
      <w:r w:rsidRPr="00287D6D">
        <w:t>Conference</w:t>
      </w:r>
      <w:r w:rsidR="00287D6D">
        <w:t xml:space="preserve"> </w:t>
      </w:r>
      <w:r w:rsidRPr="00287D6D">
        <w:t>in</w:t>
      </w:r>
      <w:r w:rsidR="00287D6D">
        <w:t xml:space="preserve"> </w:t>
      </w:r>
      <w:r w:rsidRPr="00287D6D">
        <w:t>October</w:t>
      </w:r>
      <w:r w:rsidR="00287D6D">
        <w:t xml:space="preserve"> </w:t>
      </w:r>
      <w:r w:rsidRPr="00287D6D">
        <w:t>2020:</w:t>
      </w:r>
      <w:r w:rsidR="00287D6D">
        <w:t xml:space="preserve"> </w:t>
      </w:r>
    </w:p>
    <w:p w14:paraId="2AC692A0" w14:textId="123B00BB" w:rsidR="00945A47" w:rsidRPr="00287D6D" w:rsidRDefault="00945A47">
      <w:pPr>
        <w:numPr>
          <w:ilvl w:val="0"/>
          <w:numId w:val="143"/>
        </w:numPr>
        <w:ind w:left="360"/>
      </w:pPr>
      <w:r w:rsidRPr="00287D6D">
        <w:t>Order</w:t>
      </w:r>
      <w:r w:rsidR="00287D6D">
        <w:t xml:space="preserve"> </w:t>
      </w:r>
      <w:r w:rsidRPr="00287D6D">
        <w:t>from</w:t>
      </w:r>
      <w:r w:rsidR="00287D6D">
        <w:t xml:space="preserve"> </w:t>
      </w:r>
      <w:r w:rsidRPr="00287D6D">
        <w:t>J.</w:t>
      </w:r>
      <w:r w:rsidR="00287D6D">
        <w:t xml:space="preserve"> </w:t>
      </w:r>
      <w:r w:rsidRPr="00287D6D">
        <w:t>Kevin</w:t>
      </w:r>
      <w:r w:rsidR="00287D6D">
        <w:t xml:space="preserve"> </w:t>
      </w:r>
      <w:r w:rsidRPr="00287D6D">
        <w:t>Kennedy</w:t>
      </w:r>
      <w:r w:rsidR="00287D6D">
        <w:t xml:space="preserve"> </w:t>
      </w:r>
      <w:r w:rsidRPr="00287D6D">
        <w:t>(</w:t>
      </w:r>
      <w:hyperlink r:id="rId39" w:history="1">
        <w:r w:rsidRPr="00287D6D">
          <w:rPr>
            <w:rStyle w:val="Hyperlink"/>
          </w:rPr>
          <w:t>info@trophyhouseonline.com</w:t>
        </w:r>
      </w:hyperlink>
      <w:r w:rsidRPr="00287D6D">
        <w:t>)</w:t>
      </w:r>
      <w:r w:rsidR="00287D6D">
        <w:t xml:space="preserve"> </w:t>
      </w:r>
      <w:r w:rsidRPr="00287D6D">
        <w:t>with</w:t>
      </w:r>
      <w:r w:rsidR="00287D6D">
        <w:t xml:space="preserve"> </w:t>
      </w:r>
      <w:r w:rsidRPr="00287D6D">
        <w:t>the</w:t>
      </w:r>
      <w:r w:rsidR="00287D6D">
        <w:t xml:space="preserve"> </w:t>
      </w:r>
      <w:r w:rsidRPr="00287D6D">
        <w:t>request</w:t>
      </w:r>
      <w:r w:rsidR="00287D6D">
        <w:t xml:space="preserve"> </w:t>
      </w:r>
      <w:r w:rsidRPr="00287D6D">
        <w:t>that</w:t>
      </w:r>
      <w:r w:rsidR="00287D6D">
        <w:t xml:space="preserve"> </w:t>
      </w:r>
      <w:r w:rsidRPr="00287D6D">
        <w:t>billing</w:t>
      </w:r>
      <w:r w:rsidR="00287D6D">
        <w:t xml:space="preserve"> </w:t>
      </w:r>
      <w:r w:rsidRPr="00287D6D">
        <w:t>be</w:t>
      </w:r>
      <w:r w:rsidR="00287D6D">
        <w:t xml:space="preserve"> </w:t>
      </w:r>
      <w:r w:rsidRPr="00287D6D">
        <w:t>sent</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p>
    <w:p w14:paraId="1EF3D20E" w14:textId="77777777" w:rsidR="00945A47" w:rsidRPr="00287D6D" w:rsidRDefault="00945A47" w:rsidP="00945A47">
      <w:pPr>
        <w:spacing w:after="0"/>
      </w:pPr>
      <w:r w:rsidRPr="00287D6D">
        <w:t>September</w:t>
      </w:r>
    </w:p>
    <w:p w14:paraId="0ACE12F8" w14:textId="529242ED" w:rsidR="00945A47" w:rsidRPr="00287D6D" w:rsidRDefault="00945A47">
      <w:pPr>
        <w:numPr>
          <w:ilvl w:val="0"/>
          <w:numId w:val="143"/>
        </w:numPr>
        <w:spacing w:after="0"/>
        <w:ind w:left="360"/>
      </w:pPr>
      <w:r w:rsidRPr="00287D6D">
        <w:t>Re-release</w:t>
      </w:r>
      <w:r w:rsidR="00287D6D">
        <w:t xml:space="preserve"> </w:t>
      </w:r>
      <w:r w:rsidRPr="00287D6D">
        <w:t>news</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recipient’s</w:t>
      </w:r>
      <w:r w:rsidR="00287D6D">
        <w:t xml:space="preserve"> </w:t>
      </w:r>
      <w:r w:rsidRPr="00287D6D">
        <w:t>university</w:t>
      </w:r>
      <w:r w:rsidR="00287D6D">
        <w:t xml:space="preserve"> </w:t>
      </w:r>
      <w:r w:rsidRPr="00287D6D">
        <w:t>outlets</w:t>
      </w:r>
      <w:r w:rsidR="00287D6D">
        <w:t xml:space="preserve"> </w:t>
      </w:r>
      <w:r w:rsidRPr="00287D6D">
        <w:t>to</w:t>
      </w:r>
      <w:r w:rsidR="00287D6D">
        <w:t xml:space="preserve"> </w:t>
      </w:r>
      <w:r w:rsidRPr="00287D6D">
        <w:t>gain</w:t>
      </w:r>
      <w:r w:rsidR="00287D6D">
        <w:t xml:space="preserve"> </w:t>
      </w:r>
      <w:r w:rsidRPr="00287D6D">
        <w:t>greater</w:t>
      </w:r>
      <w:r w:rsidR="00287D6D">
        <w:t xml:space="preserve"> </w:t>
      </w:r>
      <w:r w:rsidRPr="00287D6D">
        <w:t>publicity</w:t>
      </w:r>
      <w:r w:rsidR="00287D6D">
        <w:t xml:space="preserve"> </w:t>
      </w:r>
      <w:r w:rsidRPr="00287D6D">
        <w:t>when</w:t>
      </w:r>
      <w:r w:rsidR="00287D6D">
        <w:t xml:space="preserve"> </w:t>
      </w:r>
      <w:r w:rsidRPr="00287D6D">
        <w:t>schools</w:t>
      </w:r>
      <w:r w:rsidR="00287D6D">
        <w:t xml:space="preserve"> </w:t>
      </w:r>
      <w:r w:rsidRPr="00287D6D">
        <w:t>are</w:t>
      </w:r>
      <w:r w:rsidR="00287D6D">
        <w:t xml:space="preserve"> </w:t>
      </w:r>
      <w:r w:rsidRPr="00287D6D">
        <w:t>in</w:t>
      </w:r>
      <w:r w:rsidR="00287D6D">
        <w:t xml:space="preserve"> </w:t>
      </w:r>
      <w:r w:rsidRPr="00287D6D">
        <w:t>session.</w:t>
      </w:r>
      <w:r w:rsidR="00287D6D">
        <w:t xml:space="preserve"> </w:t>
      </w:r>
    </w:p>
    <w:p w14:paraId="1EBA6A32" w14:textId="07CD72BD" w:rsidR="00945A47" w:rsidRPr="00287D6D" w:rsidRDefault="00945A47">
      <w:pPr>
        <w:numPr>
          <w:ilvl w:val="0"/>
          <w:numId w:val="143"/>
        </w:numPr>
        <w:ind w:left="360"/>
      </w:pPr>
      <w:r w:rsidRPr="00287D6D">
        <w:t>Send</w:t>
      </w:r>
      <w:r w:rsidR="00287D6D">
        <w:t xml:space="preserve"> </w:t>
      </w:r>
      <w:r w:rsidRPr="00287D6D">
        <w:t>a</w:t>
      </w:r>
      <w:r w:rsidR="00287D6D">
        <w:t xml:space="preserve"> </w:t>
      </w:r>
      <w:r w:rsidRPr="00287D6D">
        <w:t>photo</w:t>
      </w:r>
      <w:r w:rsidR="00287D6D">
        <w:t xml:space="preserve"> </w:t>
      </w:r>
      <w:r w:rsidRPr="00287D6D">
        <w:t>of</w:t>
      </w:r>
      <w:r w:rsidR="00287D6D">
        <w:t xml:space="preserve"> </w:t>
      </w:r>
      <w:r w:rsidRPr="00287D6D">
        <w:t>the</w:t>
      </w:r>
      <w:r w:rsidR="00287D6D">
        <w:t xml:space="preserve"> </w:t>
      </w:r>
      <w:r w:rsidRPr="00287D6D">
        <w:t>recipient</w:t>
      </w:r>
      <w:r w:rsidR="00287D6D">
        <w:t xml:space="preserve"> </w:t>
      </w:r>
      <w:r w:rsidRPr="00287D6D">
        <w:t>to</w:t>
      </w:r>
      <w:r w:rsidR="00287D6D">
        <w:t xml:space="preserve"> </w:t>
      </w:r>
      <w:r w:rsidRPr="00287D6D">
        <w:t>the</w:t>
      </w:r>
      <w:r w:rsidR="00287D6D">
        <w:t xml:space="preserve"> </w:t>
      </w:r>
      <w:r w:rsidRPr="00287D6D">
        <w:t>school</w:t>
      </w:r>
      <w:r w:rsidR="00287D6D">
        <w:t xml:space="preserve"> </w:t>
      </w:r>
      <w:r w:rsidRPr="00287D6D">
        <w:t>for</w:t>
      </w:r>
      <w:r w:rsidR="00287D6D">
        <w:t xml:space="preserve"> </w:t>
      </w:r>
      <w:r w:rsidRPr="00287D6D">
        <w:t>benefit</w:t>
      </w:r>
      <w:r w:rsidR="00287D6D">
        <w:t xml:space="preserve"> </w:t>
      </w:r>
      <w:r w:rsidRPr="00287D6D">
        <w:t>of</w:t>
      </w:r>
      <w:r w:rsidR="00287D6D">
        <w:t xml:space="preserve"> </w:t>
      </w:r>
      <w:r w:rsidRPr="00287D6D">
        <w:t>the</w:t>
      </w:r>
      <w:r w:rsidR="00287D6D">
        <w:t xml:space="preserve"> </w:t>
      </w:r>
      <w:r w:rsidRPr="00287D6D">
        <w:t>recipient</w:t>
      </w:r>
      <w:r w:rsidR="00287D6D">
        <w:t xml:space="preserve"> </w:t>
      </w:r>
      <w:r w:rsidRPr="00287D6D">
        <w:t>and</w:t>
      </w:r>
      <w:r w:rsidR="00287D6D">
        <w:t xml:space="preserve"> </w:t>
      </w:r>
      <w:r w:rsidRPr="00287D6D">
        <w:t>greater</w:t>
      </w:r>
      <w:r w:rsidR="00287D6D">
        <w:t xml:space="preserve"> </w:t>
      </w:r>
      <w:r w:rsidRPr="00287D6D">
        <w:t>publicity.</w:t>
      </w:r>
    </w:p>
    <w:p w14:paraId="7088B92F" w14:textId="77777777" w:rsidR="00945A47" w:rsidRPr="00287D6D" w:rsidRDefault="00945A47" w:rsidP="00945A47">
      <w:pPr>
        <w:spacing w:after="0"/>
      </w:pPr>
      <w:r w:rsidRPr="00287D6D">
        <w:t>October</w:t>
      </w:r>
    </w:p>
    <w:p w14:paraId="483522AE" w14:textId="4D1BDAAD" w:rsidR="00945A47" w:rsidRPr="00287D6D" w:rsidRDefault="00945A47">
      <w:pPr>
        <w:pStyle w:val="ListParagraph"/>
        <w:numPr>
          <w:ilvl w:val="0"/>
          <w:numId w:val="148"/>
        </w:numPr>
        <w:contextualSpacing w:val="0"/>
      </w:pPr>
      <w:r w:rsidRPr="00287D6D">
        <w:t>The</w:t>
      </w:r>
      <w:r w:rsidR="00287D6D">
        <w:t xml:space="preserve"> </w:t>
      </w:r>
      <w:r w:rsidRPr="00287D6D">
        <w:t>recipient</w:t>
      </w:r>
      <w:r w:rsidR="00287D6D">
        <w:t xml:space="preserve"> </w:t>
      </w:r>
      <w:r w:rsidRPr="00287D6D">
        <w:t>will</w:t>
      </w:r>
      <w:r w:rsidR="00287D6D">
        <w:t xml:space="preserve"> </w:t>
      </w:r>
      <w:r w:rsidRPr="00287D6D">
        <w:t>be</w:t>
      </w:r>
      <w:r w:rsidR="00287D6D">
        <w:t xml:space="preserve"> </w:t>
      </w:r>
      <w:r w:rsidRPr="00287D6D">
        <w:t>recognized</w:t>
      </w:r>
      <w:r w:rsidR="00287D6D">
        <w:t xml:space="preserve"> </w:t>
      </w:r>
      <w:r w:rsidRPr="00287D6D">
        <w:t>at</w:t>
      </w:r>
      <w:r w:rsidR="00287D6D">
        <w:t xml:space="preserve"> </w:t>
      </w:r>
      <w:r w:rsidRPr="00287D6D">
        <w:t>ACT.</w:t>
      </w:r>
    </w:p>
    <w:p w14:paraId="408B1895" w14:textId="2F500A54" w:rsidR="00945A47" w:rsidRPr="00287D6D" w:rsidRDefault="00945A47" w:rsidP="00945A47">
      <w:pPr>
        <w:pStyle w:val="Heading3"/>
      </w:pPr>
      <w:bookmarkStart w:id="188" w:name="_Toc163742783"/>
      <w:r w:rsidRPr="00287D6D">
        <w:t>Chair,</w:t>
      </w:r>
      <w:r w:rsidR="00287D6D">
        <w:t xml:space="preserve"> </w:t>
      </w:r>
      <w:r w:rsidRPr="00287D6D">
        <w:t>Promoting</w:t>
      </w:r>
      <w:r w:rsidR="00287D6D">
        <w:t xml:space="preserve"> </w:t>
      </w:r>
      <w:r w:rsidRPr="00287D6D">
        <w:t>Diversity,</w:t>
      </w:r>
      <w:r w:rsidR="00287D6D">
        <w:t xml:space="preserve"> </w:t>
      </w:r>
      <w:r w:rsidRPr="00287D6D">
        <w:t>Equity,</w:t>
      </w:r>
      <w:r w:rsidR="00287D6D">
        <w:t xml:space="preserve"> </w:t>
      </w:r>
      <w:r w:rsidRPr="00287D6D">
        <w:t>and</w:t>
      </w:r>
      <w:r w:rsidR="00287D6D">
        <w:t xml:space="preserve"> </w:t>
      </w:r>
      <w:r w:rsidRPr="00287D6D">
        <w:t>Inclusion</w:t>
      </w:r>
      <w:r w:rsidR="00287D6D">
        <w:t xml:space="preserve"> </w:t>
      </w:r>
      <w:r w:rsidRPr="00287D6D">
        <w:t>Award</w:t>
      </w:r>
      <w:r w:rsidR="00287D6D">
        <w:t xml:space="preserve"> </w:t>
      </w:r>
      <w:r w:rsidRPr="00287D6D">
        <w:t>Committee</w:t>
      </w:r>
      <w:bookmarkEnd w:id="188"/>
    </w:p>
    <w:p w14:paraId="333AED76" w14:textId="7FC4D096" w:rsidR="00945A47" w:rsidRPr="00287D6D" w:rsidRDefault="00945A47" w:rsidP="00945A47">
      <w:r w:rsidRPr="00287D6D">
        <w:t>This</w:t>
      </w:r>
      <w:r w:rsidR="00287D6D">
        <w:t xml:space="preserve"> </w:t>
      </w:r>
      <w:r w:rsidRPr="00287D6D">
        <w:t>award</w:t>
      </w:r>
      <w:r w:rsidR="00287D6D">
        <w:t xml:space="preserve"> </w:t>
      </w:r>
      <w:r w:rsidRPr="00287D6D">
        <w:t>recognizes</w:t>
      </w:r>
      <w:r w:rsidR="00287D6D">
        <w:t xml:space="preserve"> </w:t>
      </w:r>
      <w:r w:rsidRPr="00287D6D">
        <w:t>“diversity”</w:t>
      </w:r>
      <w:r w:rsidR="00287D6D">
        <w:t xml:space="preserve"> </w:t>
      </w:r>
      <w:r w:rsidRPr="00287D6D">
        <w:t>as</w:t>
      </w:r>
      <w:r w:rsidR="00287D6D">
        <w:t xml:space="preserve"> </w:t>
      </w:r>
      <w:r w:rsidRPr="00287D6D">
        <w:t>inclusive</w:t>
      </w:r>
      <w:r w:rsidR="00287D6D">
        <w:t xml:space="preserve"> </w:t>
      </w:r>
      <w:r w:rsidRPr="00287D6D">
        <w:t>of</w:t>
      </w:r>
      <w:r w:rsidR="00287D6D">
        <w:t xml:space="preserve"> </w:t>
      </w:r>
      <w:r w:rsidRPr="00287D6D">
        <w:t>perspectives</w:t>
      </w:r>
      <w:r w:rsidR="00287D6D">
        <w:t xml:space="preserve"> </w:t>
      </w:r>
      <w:r w:rsidRPr="00287D6D">
        <w:t>and</w:t>
      </w:r>
      <w:r w:rsidR="00287D6D">
        <w:t xml:space="preserve"> </w:t>
      </w:r>
      <w:r w:rsidRPr="00287D6D">
        <w:t>experiences</w:t>
      </w:r>
      <w:r w:rsidR="00287D6D">
        <w:t xml:space="preserve"> </w:t>
      </w:r>
      <w:r w:rsidRPr="00287D6D">
        <w:t>that</w:t>
      </w:r>
      <w:r w:rsidR="00287D6D">
        <w:t xml:space="preserve"> </w:t>
      </w:r>
      <w:r w:rsidRPr="00287D6D">
        <w:t>are</w:t>
      </w:r>
      <w:r w:rsidR="00287D6D">
        <w:t xml:space="preserve"> </w:t>
      </w:r>
      <w:r w:rsidRPr="00287D6D">
        <w:t>not</w:t>
      </w:r>
      <w:r w:rsidR="00287D6D">
        <w:t xml:space="preserve"> </w:t>
      </w:r>
      <w:r w:rsidRPr="00287D6D">
        <w:t>traditionally</w:t>
      </w:r>
      <w:r w:rsidR="00287D6D">
        <w:t xml:space="preserve"> </w:t>
      </w:r>
      <w:r w:rsidRPr="00287D6D">
        <w:t>highlighted</w:t>
      </w:r>
      <w:r w:rsidR="00287D6D">
        <w:t xml:space="preserve"> </w:t>
      </w:r>
      <w:r w:rsidRPr="00287D6D">
        <w:t>in</w:t>
      </w:r>
      <w:r w:rsidR="00287D6D">
        <w:t xml:space="preserve"> </w:t>
      </w:r>
      <w:r w:rsidRPr="00287D6D">
        <w:t>psychology</w:t>
      </w:r>
      <w:r w:rsidR="00287D6D">
        <w:t xml:space="preserve"> </w:t>
      </w:r>
      <w:r w:rsidRPr="00287D6D">
        <w:t>curricula,</w:t>
      </w:r>
      <w:r w:rsidR="00287D6D">
        <w:t xml:space="preserve"> </w:t>
      </w:r>
      <w:r w:rsidRPr="00287D6D">
        <w:t>in</w:t>
      </w:r>
      <w:r w:rsidR="00287D6D">
        <w:t xml:space="preserve"> </w:t>
      </w:r>
      <w:r w:rsidRPr="00287D6D">
        <w:t>a</w:t>
      </w:r>
      <w:r w:rsidR="00287D6D">
        <w:t xml:space="preserve"> </w:t>
      </w:r>
      <w:r w:rsidRPr="00287D6D">
        <w:t>reflection</w:t>
      </w:r>
      <w:r w:rsidR="00287D6D">
        <w:t xml:space="preserve"> </w:t>
      </w:r>
      <w:r w:rsidRPr="00287D6D">
        <w:t>of</w:t>
      </w:r>
      <w:r w:rsidR="00287D6D">
        <w:t xml:space="preserve"> </w:t>
      </w:r>
      <w:r w:rsidRPr="00287D6D">
        <w:t>broader</w:t>
      </w:r>
      <w:r w:rsidR="00287D6D">
        <w:t xml:space="preserve"> </w:t>
      </w:r>
      <w:r w:rsidRPr="00287D6D">
        <w:t>societal</w:t>
      </w:r>
      <w:r w:rsidR="00287D6D">
        <w:t xml:space="preserve"> </w:t>
      </w:r>
      <w:r w:rsidRPr="00287D6D">
        <w:t>power</w:t>
      </w:r>
      <w:r w:rsidR="00287D6D">
        <w:t xml:space="preserve"> </w:t>
      </w:r>
      <w:r w:rsidRPr="00287D6D">
        <w:t>structures.</w:t>
      </w:r>
      <w:r w:rsidR="00287D6D">
        <w:t xml:space="preserve"> </w:t>
      </w:r>
      <w:r w:rsidRPr="00287D6D">
        <w:t>These</w:t>
      </w:r>
      <w:r w:rsidR="00287D6D">
        <w:t xml:space="preserve"> </w:t>
      </w:r>
      <w:r w:rsidRPr="00287D6D">
        <w:t>perspectives</w:t>
      </w:r>
      <w:r w:rsidR="00287D6D">
        <w:t xml:space="preserve"> </w:t>
      </w:r>
      <w:r w:rsidRPr="00287D6D">
        <w:t>and</w:t>
      </w:r>
      <w:r w:rsidR="00287D6D">
        <w:t xml:space="preserve"> </w:t>
      </w:r>
      <w:r w:rsidRPr="00287D6D">
        <w:t>experiences</w:t>
      </w:r>
      <w:r w:rsidR="00287D6D">
        <w:t xml:space="preserve"> </w:t>
      </w:r>
      <w:r w:rsidRPr="00287D6D">
        <w:t>may</w:t>
      </w:r>
      <w:r w:rsidR="00287D6D">
        <w:t xml:space="preserve"> </w:t>
      </w:r>
      <w:r w:rsidRPr="00287D6D">
        <w:t>derive</w:t>
      </w:r>
      <w:r w:rsidR="00287D6D">
        <w:t xml:space="preserve"> </w:t>
      </w:r>
      <w:r w:rsidRPr="00287D6D">
        <w:t>from</w:t>
      </w:r>
      <w:r w:rsidR="00287D6D">
        <w:t xml:space="preserve"> </w:t>
      </w:r>
      <w:r w:rsidRPr="00287D6D">
        <w:t>minoritized</w:t>
      </w:r>
      <w:r w:rsidR="00287D6D">
        <w:t xml:space="preserve"> </w:t>
      </w:r>
      <w:r w:rsidRPr="00287D6D">
        <w:t>identities</w:t>
      </w:r>
      <w:r w:rsidR="00287D6D">
        <w:t xml:space="preserve"> </w:t>
      </w:r>
      <w:r w:rsidRPr="00287D6D">
        <w:t>that</w:t>
      </w:r>
      <w:r w:rsidR="00287D6D">
        <w:t xml:space="preserve"> </w:t>
      </w:r>
      <w:r w:rsidRPr="00287D6D">
        <w:t>include,</w:t>
      </w:r>
      <w:r w:rsidR="00287D6D">
        <w:t xml:space="preserve"> </w:t>
      </w:r>
      <w:r w:rsidRPr="00287D6D">
        <w:t>but</w:t>
      </w:r>
      <w:r w:rsidR="00287D6D">
        <w:t xml:space="preserve"> </w:t>
      </w:r>
      <w:r w:rsidRPr="00287D6D">
        <w:t>are</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sexual</w:t>
      </w:r>
      <w:r w:rsidR="00287D6D">
        <w:t xml:space="preserve"> </w:t>
      </w:r>
      <w:r w:rsidRPr="00287D6D">
        <w:t>orientation,</w:t>
      </w:r>
      <w:r w:rsidR="00287D6D">
        <w:t xml:space="preserve"> </w:t>
      </w:r>
      <w:r w:rsidRPr="00287D6D">
        <w:t>gender</w:t>
      </w:r>
      <w:r w:rsidR="00287D6D">
        <w:t xml:space="preserve"> </w:t>
      </w:r>
      <w:r w:rsidRPr="00287D6D">
        <w:t>identity,</w:t>
      </w:r>
      <w:r w:rsidR="00287D6D">
        <w:t xml:space="preserve"> </w:t>
      </w:r>
      <w:r w:rsidRPr="00287D6D">
        <w:t>(dis)ability</w:t>
      </w:r>
      <w:r w:rsidR="00287D6D">
        <w:t xml:space="preserve"> </w:t>
      </w:r>
      <w:r w:rsidRPr="00287D6D">
        <w:t>status,</w:t>
      </w:r>
      <w:r w:rsidR="00287D6D">
        <w:t xml:space="preserve"> </w:t>
      </w:r>
      <w:r w:rsidRPr="00287D6D">
        <w:t>social</w:t>
      </w:r>
      <w:r w:rsidR="00287D6D">
        <w:t xml:space="preserve"> </w:t>
      </w:r>
      <w:r w:rsidRPr="00287D6D">
        <w:t>class,</w:t>
      </w:r>
      <w:r w:rsidR="00287D6D">
        <w:t xml:space="preserve"> </w:t>
      </w:r>
      <w:r w:rsidRPr="00287D6D">
        <w:t>race/ethnicity,</w:t>
      </w:r>
      <w:r w:rsidR="00287D6D">
        <w:t xml:space="preserve"> </w:t>
      </w:r>
      <w:r w:rsidRPr="00287D6D">
        <w:t>religion,</w:t>
      </w:r>
      <w:r w:rsidR="00287D6D">
        <w:t xml:space="preserve"> </w:t>
      </w:r>
      <w:r w:rsidRPr="00287D6D">
        <w:t>and</w:t>
      </w:r>
      <w:r w:rsidR="00287D6D">
        <w:t xml:space="preserve"> </w:t>
      </w:r>
      <w:r w:rsidRPr="00287D6D">
        <w:t>immigration</w:t>
      </w:r>
      <w:r w:rsidR="00287D6D">
        <w:t xml:space="preserve"> </w:t>
      </w:r>
      <w:r w:rsidRPr="00287D6D">
        <w:t>status.</w:t>
      </w:r>
      <w:r w:rsidR="00287D6D">
        <w:t xml:space="preserve"> </w:t>
      </w:r>
      <w:r w:rsidRPr="00287D6D">
        <w:t>The</w:t>
      </w:r>
      <w:r w:rsidR="00287D6D">
        <w:t xml:space="preserve"> </w:t>
      </w:r>
      <w:r w:rsidRPr="00287D6D">
        <w:t>goal</w:t>
      </w:r>
      <w:r w:rsidR="00287D6D">
        <w:t xml:space="preserve"> </w:t>
      </w:r>
      <w:r w:rsidRPr="00287D6D">
        <w:t>of</w:t>
      </w:r>
      <w:r w:rsidR="00287D6D">
        <w:t xml:space="preserve"> </w:t>
      </w:r>
      <w:r w:rsidRPr="00287D6D">
        <w:t>this</w:t>
      </w:r>
      <w:r w:rsidR="00287D6D">
        <w:t xml:space="preserve"> </w:t>
      </w:r>
      <w:r w:rsidRPr="00287D6D">
        <w:t>award</w:t>
      </w:r>
      <w:r w:rsidR="00287D6D">
        <w:t xml:space="preserve"> </w:t>
      </w:r>
      <w:r w:rsidRPr="00287D6D">
        <w:t>is</w:t>
      </w:r>
      <w:r w:rsidR="00287D6D">
        <w:t xml:space="preserve"> </w:t>
      </w:r>
      <w:r w:rsidRPr="00287D6D">
        <w:t>to</w:t>
      </w:r>
      <w:r w:rsidR="00287D6D">
        <w:t xml:space="preserve"> </w:t>
      </w:r>
      <w:r w:rsidRPr="00287D6D">
        <w:t>recognize</w:t>
      </w:r>
      <w:r w:rsidR="00287D6D">
        <w:t xml:space="preserve"> </w:t>
      </w:r>
      <w:r w:rsidRPr="00287D6D">
        <w:t>instructors</w:t>
      </w:r>
      <w:r w:rsidR="00287D6D">
        <w:t xml:space="preserve"> </w:t>
      </w:r>
      <w:r w:rsidRPr="00287D6D">
        <w:t>of</w:t>
      </w:r>
      <w:r w:rsidR="00287D6D">
        <w:t xml:space="preserve"> </w:t>
      </w:r>
      <w:r w:rsidRPr="00287D6D">
        <w:t>psychology</w:t>
      </w:r>
      <w:r w:rsidR="00287D6D">
        <w:t xml:space="preserve"> </w:t>
      </w:r>
      <w:r w:rsidRPr="00287D6D">
        <w:t>who</w:t>
      </w:r>
      <w:r w:rsidR="00287D6D">
        <w:t xml:space="preserve"> </w:t>
      </w:r>
      <w:r w:rsidRPr="00287D6D">
        <w:t>promote</w:t>
      </w:r>
      <w:r w:rsidR="00287D6D">
        <w:t xml:space="preserve"> </w:t>
      </w:r>
      <w:r w:rsidRPr="00287D6D">
        <w:t>social</w:t>
      </w:r>
      <w:r w:rsidR="00287D6D">
        <w:t xml:space="preserve"> </w:t>
      </w:r>
      <w:r w:rsidRPr="00287D6D">
        <w:t>justice,</w:t>
      </w:r>
      <w:r w:rsidR="00287D6D">
        <w:t xml:space="preserve"> </w:t>
      </w:r>
      <w:r w:rsidRPr="00287D6D">
        <w:t>broadly</w:t>
      </w:r>
      <w:r w:rsidR="00287D6D">
        <w:t xml:space="preserve"> </w:t>
      </w:r>
      <w:r w:rsidRPr="00287D6D">
        <w:t>construed,</w:t>
      </w:r>
      <w:r w:rsidR="00287D6D">
        <w:t xml:space="preserve"> </w:t>
      </w:r>
      <w:r w:rsidRPr="00287D6D">
        <w:t>through</w:t>
      </w:r>
      <w:r w:rsidR="00287D6D">
        <w:t xml:space="preserve"> </w:t>
      </w:r>
      <w:r w:rsidRPr="00287D6D">
        <w:t>their</w:t>
      </w:r>
      <w:r w:rsidR="00287D6D">
        <w:t xml:space="preserve"> </w:t>
      </w:r>
      <w:r w:rsidRPr="00287D6D">
        <w:t>teaching</w:t>
      </w:r>
      <w:r w:rsidR="00287D6D">
        <w:t xml:space="preserve"> </w:t>
      </w:r>
      <w:r w:rsidRPr="00287D6D">
        <w:t>via</w:t>
      </w:r>
      <w:r w:rsidR="00287D6D">
        <w:t xml:space="preserve"> </w:t>
      </w:r>
      <w:r w:rsidRPr="00287D6D">
        <w:t>a</w:t>
      </w:r>
      <w:r w:rsidR="00287D6D">
        <w:t xml:space="preserve"> </w:t>
      </w:r>
      <w:r w:rsidRPr="00287D6D">
        <w:t>variety</w:t>
      </w:r>
      <w:r w:rsidR="00287D6D">
        <w:t xml:space="preserve"> </w:t>
      </w:r>
      <w:r w:rsidRPr="00287D6D">
        <w:t>of</w:t>
      </w:r>
      <w:r w:rsidR="00287D6D">
        <w:t xml:space="preserve"> </w:t>
      </w:r>
      <w:r w:rsidRPr="00287D6D">
        <w:t>educational</w:t>
      </w:r>
      <w:r w:rsidR="00287D6D">
        <w:t xml:space="preserve"> </w:t>
      </w:r>
      <w:r w:rsidRPr="00287D6D">
        <w:t>and</w:t>
      </w:r>
      <w:r w:rsidR="00287D6D">
        <w:t xml:space="preserve"> </w:t>
      </w:r>
      <w:r w:rsidRPr="00287D6D">
        <w:t>academic</w:t>
      </w:r>
      <w:r w:rsidR="00287D6D">
        <w:t xml:space="preserve"> </w:t>
      </w:r>
      <w:r w:rsidRPr="00287D6D">
        <w:t>activities.</w:t>
      </w:r>
      <w:r w:rsidR="00287D6D">
        <w:t xml:space="preserve"> </w:t>
      </w:r>
    </w:p>
    <w:p w14:paraId="76B49FD4" w14:textId="47F34647" w:rsidR="00945A47" w:rsidRPr="00287D6D" w:rsidRDefault="00945A47" w:rsidP="00945A47">
      <w:r w:rsidRPr="00287D6D">
        <w:t>A</w:t>
      </w:r>
      <w:r w:rsidR="00287D6D">
        <w:t xml:space="preserve"> </w:t>
      </w:r>
      <w:r w:rsidRPr="00287D6D">
        <w:t>member</w:t>
      </w:r>
      <w:r w:rsidR="00287D6D">
        <w:t xml:space="preserve"> </w:t>
      </w:r>
      <w:r w:rsidRPr="00287D6D">
        <w:t>of</w:t>
      </w:r>
      <w:r w:rsidR="00287D6D">
        <w:t xml:space="preserve"> </w:t>
      </w:r>
      <w:r w:rsidRPr="00287D6D">
        <w:t>STP’s</w:t>
      </w:r>
      <w:r w:rsidR="00287D6D">
        <w:t xml:space="preserve"> </w:t>
      </w:r>
      <w:r w:rsidRPr="00287D6D">
        <w:t>Diversity</w:t>
      </w:r>
      <w:r w:rsidR="00287D6D">
        <w:t xml:space="preserve"> </w:t>
      </w:r>
      <w:r w:rsidRPr="00287D6D">
        <w:t>Committee</w:t>
      </w:r>
      <w:r w:rsidR="00287D6D">
        <w:t xml:space="preserve"> </w:t>
      </w:r>
      <w:r w:rsidRPr="00287D6D">
        <w:t>will</w:t>
      </w:r>
      <w:r w:rsidR="00287D6D">
        <w:t xml:space="preserve"> </w:t>
      </w:r>
      <w:r w:rsidRPr="00287D6D">
        <w:t>serve</w:t>
      </w:r>
      <w:r w:rsidR="00287D6D">
        <w:t xml:space="preserve"> </w:t>
      </w:r>
      <w:r w:rsidRPr="00287D6D">
        <w:t>as</w:t>
      </w:r>
      <w:r w:rsidR="00287D6D">
        <w:t xml:space="preserve"> </w:t>
      </w:r>
      <w:r w:rsidRPr="00287D6D">
        <w:t>a</w:t>
      </w:r>
      <w:r w:rsidR="00287D6D">
        <w:t xml:space="preserve"> </w:t>
      </w:r>
      <w:r w:rsidRPr="00287D6D">
        <w:t>voting</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award</w:t>
      </w:r>
      <w:r w:rsidR="00287D6D">
        <w:t xml:space="preserve"> </w:t>
      </w:r>
      <w:r w:rsidRPr="00287D6D">
        <w:t>committee.</w:t>
      </w:r>
      <w:r w:rsidR="00287D6D">
        <w:t xml:space="preserve"> </w:t>
      </w:r>
      <w:r w:rsidRPr="00287D6D">
        <w:t>The</w:t>
      </w:r>
      <w:r w:rsidR="00287D6D">
        <w:t xml:space="preserve"> </w:t>
      </w:r>
      <w:r w:rsidRPr="00287D6D">
        <w:t>chairs</w:t>
      </w:r>
      <w:r w:rsidR="00287D6D">
        <w:t xml:space="preserve"> </w:t>
      </w:r>
      <w:r w:rsidRPr="00287D6D">
        <w:t>of</w:t>
      </w:r>
      <w:r w:rsidR="00287D6D">
        <w:t xml:space="preserve"> </w:t>
      </w:r>
      <w:r w:rsidRPr="00287D6D">
        <w:t>the</w:t>
      </w:r>
      <w:r w:rsidR="00287D6D">
        <w:t xml:space="preserve"> </w:t>
      </w:r>
      <w:r w:rsidRPr="00287D6D">
        <w:t>two</w:t>
      </w:r>
      <w:r w:rsidR="00287D6D">
        <w:t xml:space="preserve"> </w:t>
      </w:r>
      <w:r w:rsidRPr="00287D6D">
        <w:t>committees</w:t>
      </w:r>
      <w:r w:rsidR="00287D6D">
        <w:t xml:space="preserve"> </w:t>
      </w:r>
      <w:r w:rsidRPr="00287D6D">
        <w:t>(the</w:t>
      </w:r>
      <w:r w:rsidR="00287D6D">
        <w:t xml:space="preserve"> </w:t>
      </w:r>
      <w:r w:rsidRPr="00287D6D">
        <w:t>Diversity</w:t>
      </w:r>
      <w:r w:rsidR="00287D6D">
        <w:t xml:space="preserve"> </w:t>
      </w:r>
      <w:r w:rsidRPr="00287D6D">
        <w:t>Committee</w:t>
      </w:r>
      <w:r w:rsidR="00287D6D">
        <w:t xml:space="preserve"> </w:t>
      </w:r>
      <w:r w:rsidRPr="00287D6D">
        <w:t>and</w:t>
      </w:r>
      <w:r w:rsidR="00287D6D">
        <w:t xml:space="preserve"> </w:t>
      </w:r>
      <w:r w:rsidRPr="00287D6D">
        <w:t>the</w:t>
      </w:r>
      <w:r w:rsidR="00287D6D">
        <w:t xml:space="preserve"> </w:t>
      </w:r>
      <w:r w:rsidRPr="00287D6D">
        <w:t>Award</w:t>
      </w:r>
      <w:r w:rsidR="00287D6D">
        <w:t xml:space="preserve"> </w:t>
      </w:r>
      <w:r w:rsidRPr="00287D6D">
        <w:t>committee)</w:t>
      </w:r>
      <w:r w:rsidR="00287D6D">
        <w:t xml:space="preserve"> </w:t>
      </w:r>
      <w:r w:rsidRPr="00287D6D">
        <w:t>will</w:t>
      </w:r>
      <w:r w:rsidR="00287D6D">
        <w:t xml:space="preserve"> </w:t>
      </w:r>
      <w:r w:rsidRPr="00287D6D">
        <w:t>coordinate</w:t>
      </w:r>
      <w:r w:rsidR="00287D6D">
        <w:t xml:space="preserve"> </w:t>
      </w:r>
      <w:r w:rsidRPr="00287D6D">
        <w:t>this.</w:t>
      </w:r>
    </w:p>
    <w:p w14:paraId="08E126B4" w14:textId="77777777" w:rsidR="00740656" w:rsidRPr="00287D6D" w:rsidRDefault="00740656" w:rsidP="009A44D6">
      <w:pPr>
        <w:jc w:val="left"/>
        <w:rPr>
          <w:rFonts w:cs="Arial"/>
          <w:b/>
          <w:bCs/>
          <w:color w:val="000000" w:themeColor="text1"/>
        </w:rPr>
      </w:pPr>
      <w:r w:rsidRPr="00287D6D">
        <w:rPr>
          <w:rFonts w:cs="Arial"/>
          <w:b/>
          <w:bCs/>
          <w:color w:val="000000" w:themeColor="text1"/>
        </w:rPr>
        <w:br w:type="page"/>
      </w:r>
    </w:p>
    <w:p w14:paraId="7E21592F" w14:textId="0201BA36" w:rsidR="0080153D" w:rsidRPr="00287D6D" w:rsidRDefault="00566581" w:rsidP="009A44D6">
      <w:pPr>
        <w:pStyle w:val="Heading1"/>
        <w:spacing w:before="0" w:line="240" w:lineRule="auto"/>
        <w:rPr>
          <w:rFonts w:ascii="Verdana" w:hAnsi="Verdana"/>
        </w:rPr>
      </w:pPr>
      <w:bookmarkStart w:id="189" w:name="_Toc163742784"/>
      <w:r w:rsidRPr="00287D6D">
        <w:rPr>
          <w:rFonts w:ascii="Verdana" w:hAnsi="Verdana"/>
        </w:rPr>
        <w:lastRenderedPageBreak/>
        <w:t>Vice</w:t>
      </w:r>
      <w:r w:rsidR="00287D6D">
        <w:rPr>
          <w:rFonts w:ascii="Verdana" w:hAnsi="Verdana"/>
        </w:rPr>
        <w:t xml:space="preserve"> </w:t>
      </w:r>
      <w:r w:rsidRPr="00287D6D">
        <w:rPr>
          <w:rFonts w:ascii="Verdana" w:hAnsi="Verdana"/>
        </w:rPr>
        <w:t>President</w:t>
      </w:r>
      <w:r w:rsidR="00287D6D">
        <w:rPr>
          <w:rFonts w:ascii="Verdana" w:hAnsi="Verdana"/>
        </w:rPr>
        <w:t xml:space="preserve"> </w:t>
      </w:r>
      <w:r w:rsidRPr="00287D6D">
        <w:rPr>
          <w:rFonts w:ascii="Verdana" w:hAnsi="Verdana"/>
        </w:rPr>
        <w:t>for</w:t>
      </w:r>
      <w:r w:rsidR="00287D6D">
        <w:rPr>
          <w:rFonts w:ascii="Verdana" w:hAnsi="Verdana"/>
        </w:rPr>
        <w:t xml:space="preserve"> </w:t>
      </w:r>
      <w:r w:rsidR="001F348F" w:rsidRPr="00287D6D">
        <w:rPr>
          <w:rFonts w:ascii="Verdana" w:hAnsi="Verdana"/>
        </w:rPr>
        <w:t>Membership</w:t>
      </w:r>
      <w:bookmarkEnd w:id="165"/>
      <w:r w:rsidR="008C6BEC" w:rsidRPr="00287D6D">
        <w:rPr>
          <w:rStyle w:val="FootnoteReference"/>
          <w:rFonts w:ascii="Verdana" w:hAnsi="Verdana"/>
        </w:rPr>
        <w:footnoteReference w:id="60"/>
      </w:r>
      <w:bookmarkEnd w:id="189"/>
    </w:p>
    <w:p w14:paraId="2036AFDB" w14:textId="77777777" w:rsidR="00850CA0" w:rsidRPr="00287D6D" w:rsidRDefault="00850CA0" w:rsidP="009A44D6">
      <w:pPr>
        <w:sectPr w:rsidR="00850CA0" w:rsidRPr="00287D6D" w:rsidSect="00033FA0">
          <w:type w:val="continuous"/>
          <w:pgSz w:w="12240" w:h="15840"/>
          <w:pgMar w:top="720" w:right="720" w:bottom="720" w:left="720" w:header="720" w:footer="720" w:gutter="0"/>
          <w:cols w:space="720"/>
          <w:docGrid w:linePitch="360"/>
        </w:sectPr>
      </w:pPr>
    </w:p>
    <w:p w14:paraId="61A4C478" w14:textId="5B7E3940" w:rsidR="00FD5F68" w:rsidRPr="00287D6D" w:rsidRDefault="0080153D" w:rsidP="009A44D6">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001F348F" w:rsidRPr="00287D6D">
        <w:t>Membership</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overseeing</w:t>
      </w:r>
      <w:r w:rsidR="00287D6D">
        <w:t xml:space="preserve"> </w:t>
      </w:r>
      <w:r w:rsidRPr="00287D6D">
        <w:t>the</w:t>
      </w:r>
      <w:r w:rsidR="00287D6D">
        <w:t xml:space="preserve"> </w:t>
      </w:r>
      <w:r w:rsidRPr="00287D6D">
        <w:t>development,</w:t>
      </w:r>
      <w:r w:rsidR="00287D6D">
        <w:t xml:space="preserve"> </w:t>
      </w:r>
      <w:r w:rsidRPr="00287D6D">
        <w:t>maintenance,</w:t>
      </w:r>
      <w:r w:rsidR="00287D6D">
        <w:t xml:space="preserve"> </w:t>
      </w:r>
      <w:r w:rsidRPr="00287D6D">
        <w:t>and</w:t>
      </w:r>
      <w:r w:rsidR="00287D6D">
        <w:t xml:space="preserve"> </w:t>
      </w:r>
      <w:r w:rsidRPr="00287D6D">
        <w:t>functioning</w:t>
      </w:r>
      <w:r w:rsidR="00287D6D">
        <w:t xml:space="preserve"> </w:t>
      </w:r>
      <w:r w:rsidRPr="00287D6D">
        <w:t>of</w:t>
      </w:r>
      <w:r w:rsidR="00287D6D">
        <w:t xml:space="preserve"> </w:t>
      </w:r>
      <w:r w:rsidRPr="00287D6D">
        <w:t>programs</w:t>
      </w:r>
      <w:r w:rsidR="00287D6D">
        <w:t xml:space="preserve"> </w:t>
      </w:r>
      <w:r w:rsidRPr="00287D6D">
        <w:t>designed</w:t>
      </w:r>
      <w:r w:rsidR="00287D6D">
        <w:t xml:space="preserve"> </w:t>
      </w:r>
      <w:r w:rsidRPr="00287D6D">
        <w:t>to</w:t>
      </w:r>
      <w:r w:rsidR="00287D6D">
        <w:t xml:space="preserve"> </w:t>
      </w:r>
      <w:r w:rsidRPr="00287D6D">
        <w:t>attract</w:t>
      </w:r>
      <w:r w:rsidR="00287D6D">
        <w:t xml:space="preserve"> </w:t>
      </w:r>
      <w:r w:rsidRPr="00287D6D">
        <w:t>and</w:t>
      </w:r>
      <w:r w:rsidR="00287D6D">
        <w:t xml:space="preserve"> </w:t>
      </w:r>
      <w:r w:rsidRPr="00287D6D">
        <w:t>retain</w:t>
      </w:r>
      <w:r w:rsidR="00287D6D">
        <w:t xml:space="preserve"> </w:t>
      </w:r>
      <w:r w:rsidRPr="00287D6D">
        <w:t>new</w:t>
      </w:r>
      <w:r w:rsidR="00287D6D">
        <w:t xml:space="preserve"> </w:t>
      </w:r>
      <w:r w:rsidRPr="00287D6D">
        <w:t>members</w:t>
      </w:r>
      <w:r w:rsidR="00287D6D">
        <w:t xml:space="preserve"> </w:t>
      </w:r>
      <w:r w:rsidRPr="00287D6D">
        <w:t>and</w:t>
      </w:r>
      <w:r w:rsidR="00287D6D">
        <w:t xml:space="preserve"> </w:t>
      </w:r>
      <w:r w:rsidRPr="00287D6D">
        <w:t>foster</w:t>
      </w:r>
      <w:r w:rsidR="00287D6D">
        <w:t xml:space="preserve"> </w:t>
      </w:r>
      <w:r w:rsidRPr="00287D6D">
        <w:t>positive</w:t>
      </w:r>
      <w:r w:rsidR="00287D6D">
        <w:t xml:space="preserve"> </w:t>
      </w:r>
      <w:r w:rsidRPr="00287D6D">
        <w:t>relations</w:t>
      </w:r>
      <w:r w:rsidR="00287D6D">
        <w:t xml:space="preserve"> </w:t>
      </w:r>
      <w:r w:rsidRPr="00287D6D">
        <w:t>between</w:t>
      </w:r>
      <w:r w:rsidR="00287D6D">
        <w:t xml:space="preserve"> </w:t>
      </w:r>
      <w:r w:rsidRPr="00287D6D">
        <w:t>STP</w:t>
      </w:r>
      <w:r w:rsidR="00287D6D">
        <w:t xml:space="preserve"> </w:t>
      </w:r>
      <w:r w:rsidRPr="00287D6D">
        <w:t>and</w:t>
      </w:r>
      <w:r w:rsidR="00287D6D">
        <w:t xml:space="preserve"> </w:t>
      </w:r>
      <w:r w:rsidRPr="00287D6D">
        <w:t>affiliated</w:t>
      </w:r>
      <w:r w:rsidR="00287D6D">
        <w:t xml:space="preserve"> </w:t>
      </w:r>
      <w:r w:rsidRPr="00287D6D">
        <w:t>organizations.</w:t>
      </w:r>
      <w:r w:rsidR="00287D6D">
        <w:t xml:space="preserve"> </w:t>
      </w:r>
      <w:r w:rsidRPr="00287D6D">
        <w:t>Current</w:t>
      </w:r>
      <w:r w:rsidR="00287D6D">
        <w:t xml:space="preserve"> </w:t>
      </w:r>
      <w:r w:rsidRPr="00287D6D">
        <w:t>areas</w:t>
      </w:r>
      <w:r w:rsidR="00287D6D">
        <w:t xml:space="preserve"> </w:t>
      </w:r>
      <w:r w:rsidRPr="00287D6D">
        <w:t>of</w:t>
      </w:r>
      <w:r w:rsidR="00287D6D">
        <w:t xml:space="preserve"> </w:t>
      </w:r>
      <w:r w:rsidRPr="00287D6D">
        <w:t>responsibility</w:t>
      </w:r>
      <w:r w:rsidR="00287D6D">
        <w:t xml:space="preserve"> </w:t>
      </w:r>
      <w:r w:rsidRPr="00287D6D">
        <w:t>are</w:t>
      </w:r>
      <w:r w:rsidR="00287D6D">
        <w:t xml:space="preserve"> </w:t>
      </w:r>
      <w:r w:rsidRPr="00287D6D">
        <w:t>listed</w:t>
      </w:r>
      <w:r w:rsidR="00287D6D">
        <w:t xml:space="preserve"> </w:t>
      </w:r>
      <w:r w:rsidRPr="00287D6D">
        <w:t>below,</w:t>
      </w:r>
      <w:r w:rsidR="00287D6D">
        <w:t xml:space="preserve"> </w:t>
      </w:r>
      <w:r w:rsidRPr="00287D6D">
        <w:t>followed</w:t>
      </w:r>
      <w:r w:rsidR="00287D6D">
        <w:t xml:space="preserve"> </w:t>
      </w:r>
      <w:r w:rsidRPr="00287D6D">
        <w:t>by</w:t>
      </w:r>
      <w:r w:rsidR="00287D6D">
        <w:t xml:space="preserve"> </w:t>
      </w:r>
      <w:r w:rsidRPr="00287D6D">
        <w:t>descriptions</w:t>
      </w:r>
      <w:r w:rsidR="00287D6D">
        <w:t xml:space="preserve"> </w:t>
      </w:r>
      <w:r w:rsidRPr="00287D6D">
        <w:t>of</w:t>
      </w:r>
      <w:r w:rsidR="00287D6D">
        <w:t xml:space="preserve"> </w:t>
      </w:r>
      <w:r w:rsidRPr="00287D6D">
        <w:t>each</w:t>
      </w:r>
      <w:r w:rsidR="00287D6D">
        <w:t xml:space="preserve"> </w:t>
      </w:r>
      <w:r w:rsidRPr="00287D6D">
        <w:t>program</w:t>
      </w:r>
      <w:r w:rsidR="00287D6D">
        <w:t xml:space="preserve"> </w:t>
      </w:r>
      <w:r w:rsidRPr="00287D6D">
        <w:t>and</w:t>
      </w:r>
      <w:r w:rsidR="00287D6D">
        <w:t xml:space="preserve"> </w:t>
      </w:r>
      <w:r w:rsidRPr="00287D6D">
        <w:t>its</w:t>
      </w:r>
      <w:r w:rsidR="00287D6D">
        <w:t xml:space="preserve"> </w:t>
      </w:r>
      <w:r w:rsidRPr="00287D6D">
        <w:t>leadership</w:t>
      </w:r>
      <w:r w:rsidR="00287D6D">
        <w:t xml:space="preserve"> </w:t>
      </w:r>
      <w:r w:rsidRPr="00287D6D">
        <w:t>duties.</w:t>
      </w:r>
      <w:r w:rsidR="00287D6D">
        <w:t xml:space="preserve"> </w:t>
      </w:r>
      <w:r w:rsidR="00CA7AD7" w:rsidRPr="00287D6D">
        <w:t>The</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of</w:t>
      </w:r>
      <w:r w:rsidR="00287D6D">
        <w:t xml:space="preserve"> </w:t>
      </w:r>
      <w:r w:rsidR="00CA7AD7" w:rsidRPr="00287D6D">
        <w:t>the</w:t>
      </w:r>
      <w:r w:rsidR="00287D6D">
        <w:t xml:space="preserve"> </w:t>
      </w:r>
      <w:r w:rsidR="00CA7AD7" w:rsidRPr="00287D6D">
        <w:t>Vice</w:t>
      </w:r>
      <w:r w:rsidR="00287D6D">
        <w:t xml:space="preserve"> </w:t>
      </w:r>
      <w:r w:rsidR="00CA7AD7" w:rsidRPr="00287D6D">
        <w:t>President</w:t>
      </w:r>
      <w:r w:rsidR="00287D6D">
        <w:t xml:space="preserve"> </w:t>
      </w:r>
      <w:r w:rsidR="00CA7AD7" w:rsidRPr="00287D6D">
        <w:t>for</w:t>
      </w:r>
      <w:r w:rsidR="00287D6D">
        <w:t xml:space="preserve"> </w:t>
      </w:r>
      <w:r w:rsidR="00CA7AD7" w:rsidRPr="00287D6D">
        <w:t>Membership</w:t>
      </w:r>
      <w:r w:rsidR="00287D6D">
        <w:t xml:space="preserve"> </w:t>
      </w:r>
      <w:r w:rsidR="00CA7AD7" w:rsidRPr="00287D6D">
        <w:t>is</w:t>
      </w:r>
      <w:r w:rsidR="00287D6D">
        <w:t xml:space="preserve"> </w:t>
      </w:r>
      <w:r w:rsidR="00CA7AD7" w:rsidRPr="00287D6D">
        <w:t>three</w:t>
      </w:r>
      <w:r w:rsidR="00287D6D">
        <w:t xml:space="preserve"> </w:t>
      </w:r>
      <w:r w:rsidR="00CA7AD7" w:rsidRPr="00287D6D">
        <w:t>years.</w:t>
      </w:r>
      <w:r w:rsidR="00287D6D">
        <w:t xml:space="preserve"> </w:t>
      </w:r>
      <w:r w:rsidR="00FD5F68" w:rsidRPr="00287D6D">
        <w:t>The</w:t>
      </w:r>
      <w:r w:rsidR="00287D6D">
        <w:t xml:space="preserve"> </w:t>
      </w:r>
      <w:r w:rsidR="00FD5F68" w:rsidRPr="00287D6D">
        <w:t>Vice</w:t>
      </w:r>
      <w:r w:rsidR="00287D6D">
        <w:t xml:space="preserve"> </w:t>
      </w:r>
      <w:r w:rsidR="00FD5F68" w:rsidRPr="00287D6D">
        <w:t>President</w:t>
      </w:r>
      <w:r w:rsidR="00287D6D">
        <w:t xml:space="preserve"> </w:t>
      </w:r>
      <w:r w:rsidR="00FD5F68" w:rsidRPr="00287D6D">
        <w:t>oversees</w:t>
      </w:r>
      <w:r w:rsidR="00287D6D">
        <w:t xml:space="preserve"> </w:t>
      </w:r>
      <w:r w:rsidR="00FD5F68" w:rsidRPr="00287D6D">
        <w:t>the</w:t>
      </w:r>
      <w:r w:rsidR="00287D6D">
        <w:t xml:space="preserve"> </w:t>
      </w:r>
      <w:r w:rsidR="00FD5F68" w:rsidRPr="00287D6D">
        <w:t>following</w:t>
      </w:r>
      <w:r w:rsidR="00287D6D">
        <w:t xml:space="preserve"> </w:t>
      </w:r>
      <w:r w:rsidR="00FD5F68" w:rsidRPr="00287D6D">
        <w:t>positions:</w:t>
      </w:r>
    </w:p>
    <w:p w14:paraId="353D75CC" w14:textId="21BEBBBF" w:rsidR="0080153D" w:rsidRPr="00287D6D" w:rsidRDefault="004F7030" w:rsidP="005566DC">
      <w:pPr>
        <w:pStyle w:val="ListParagraph"/>
        <w:numPr>
          <w:ilvl w:val="0"/>
          <w:numId w:val="13"/>
        </w:numPr>
        <w:spacing w:after="0"/>
        <w:contextualSpacing w:val="0"/>
      </w:pPr>
      <w:r w:rsidRPr="00287D6D">
        <w:t>Chair,</w:t>
      </w:r>
      <w:r w:rsidR="00287D6D">
        <w:t xml:space="preserve"> </w:t>
      </w:r>
      <w:r w:rsidR="007E0C59" w:rsidRPr="00287D6D">
        <w:t>Early</w:t>
      </w:r>
      <w:r w:rsidR="00287D6D">
        <w:t xml:space="preserve"> </w:t>
      </w:r>
      <w:r w:rsidR="007E0C59" w:rsidRPr="00287D6D">
        <w:t>Career</w:t>
      </w:r>
      <w:r w:rsidR="00287D6D">
        <w:t xml:space="preserve"> </w:t>
      </w:r>
      <w:r w:rsidR="00B44507" w:rsidRPr="00287D6D">
        <w:t>Psycholog</w:t>
      </w:r>
      <w:r w:rsidR="00B44507">
        <w:t xml:space="preserve">y </w:t>
      </w:r>
      <w:r w:rsidR="007E0C59" w:rsidRPr="00287D6D">
        <w:t>Co</w:t>
      </w:r>
      <w:r w:rsidR="001F348F" w:rsidRPr="00287D6D">
        <w:t>mmittee</w:t>
      </w:r>
    </w:p>
    <w:p w14:paraId="3603D350" w14:textId="027DA30A" w:rsidR="00C86198" w:rsidRPr="00287D6D" w:rsidRDefault="00C86198" w:rsidP="005566DC">
      <w:pPr>
        <w:pStyle w:val="ListParagraph"/>
        <w:numPr>
          <w:ilvl w:val="0"/>
          <w:numId w:val="13"/>
        </w:numPr>
        <w:spacing w:after="0"/>
        <w:contextualSpacing w:val="0"/>
      </w:pPr>
      <w:r w:rsidRPr="00287D6D">
        <w:t>Chair,</w:t>
      </w:r>
      <w:r w:rsidR="00287D6D">
        <w:t xml:space="preserve"> </w:t>
      </w:r>
      <w:r w:rsidRPr="00287D6D">
        <w:t>Fellows</w:t>
      </w:r>
      <w:r w:rsidR="00287D6D">
        <w:t xml:space="preserve"> </w:t>
      </w:r>
      <w:r w:rsidRPr="00287D6D">
        <w:t>Committee</w:t>
      </w:r>
    </w:p>
    <w:p w14:paraId="11DCF20C" w14:textId="4E31F34C" w:rsidR="007E0C59" w:rsidRPr="00287D6D" w:rsidRDefault="00D66980" w:rsidP="005566DC">
      <w:pPr>
        <w:pStyle w:val="ListParagraph"/>
        <w:numPr>
          <w:ilvl w:val="0"/>
          <w:numId w:val="13"/>
        </w:numPr>
        <w:spacing w:after="0"/>
        <w:contextualSpacing w:val="0"/>
      </w:pPr>
      <w:r w:rsidRPr="00287D6D">
        <w:t>Chair,</w:t>
      </w:r>
      <w:r w:rsidR="00287D6D">
        <w:t xml:space="preserve"> </w:t>
      </w:r>
      <w:r w:rsidR="007E0C59" w:rsidRPr="00287D6D">
        <w:t>Graduate</w:t>
      </w:r>
      <w:r w:rsidR="00287D6D">
        <w:t xml:space="preserve"> </w:t>
      </w:r>
      <w:r w:rsidR="007E0C59" w:rsidRPr="00287D6D">
        <w:t>Student</w:t>
      </w:r>
      <w:r w:rsidR="00287D6D">
        <w:t xml:space="preserve"> </w:t>
      </w:r>
      <w:r w:rsidR="007E0C59" w:rsidRPr="00287D6D">
        <w:t>Teaching</w:t>
      </w:r>
      <w:r w:rsidR="00287D6D">
        <w:t xml:space="preserve"> </w:t>
      </w:r>
      <w:r w:rsidR="007E0C59" w:rsidRPr="00287D6D">
        <w:t>Association</w:t>
      </w:r>
    </w:p>
    <w:p w14:paraId="01D38975" w14:textId="4ED51A3A" w:rsidR="00D66980" w:rsidRPr="00287D6D" w:rsidRDefault="00D66980" w:rsidP="005566DC">
      <w:pPr>
        <w:pStyle w:val="ListParagraph"/>
        <w:numPr>
          <w:ilvl w:val="0"/>
          <w:numId w:val="13"/>
        </w:numPr>
        <w:spacing w:after="0"/>
        <w:contextualSpacing w:val="0"/>
      </w:pPr>
      <w:r w:rsidRPr="00287D6D">
        <w:t>Chair,</w:t>
      </w:r>
      <w:r w:rsidR="00287D6D">
        <w:t xml:space="preserve"> </w:t>
      </w:r>
      <w:r w:rsidRPr="00287D6D">
        <w:t>Member</w:t>
      </w:r>
      <w:r w:rsidR="00287D6D">
        <w:t xml:space="preserve"> </w:t>
      </w:r>
      <w:r w:rsidRPr="00287D6D">
        <w:t>Communication</w:t>
      </w:r>
      <w:r w:rsidR="00287D6D">
        <w:t xml:space="preserve"> </w:t>
      </w:r>
      <w:r w:rsidRPr="00287D6D">
        <w:t>Committee</w:t>
      </w:r>
    </w:p>
    <w:p w14:paraId="7210A014" w14:textId="530830FB" w:rsidR="00D66980" w:rsidRDefault="00D66980" w:rsidP="005566DC">
      <w:pPr>
        <w:pStyle w:val="ListParagraph"/>
        <w:numPr>
          <w:ilvl w:val="0"/>
          <w:numId w:val="13"/>
        </w:numPr>
        <w:spacing w:after="0"/>
        <w:contextualSpacing w:val="0"/>
      </w:pPr>
      <w:r w:rsidRPr="00287D6D">
        <w:t>Chair,</w:t>
      </w:r>
      <w:r w:rsidR="00287D6D">
        <w:t xml:space="preserve"> </w:t>
      </w:r>
      <w:r w:rsidRPr="00287D6D">
        <w:t>Membership</w:t>
      </w:r>
      <w:r w:rsidR="00287D6D">
        <w:t xml:space="preserve"> </w:t>
      </w:r>
      <w:r w:rsidRPr="00287D6D">
        <w:t>Committee</w:t>
      </w:r>
    </w:p>
    <w:p w14:paraId="36C40C0D" w14:textId="481C8E63" w:rsidR="0045004C" w:rsidRDefault="0045004C" w:rsidP="005566DC">
      <w:pPr>
        <w:pStyle w:val="ListParagraph"/>
        <w:numPr>
          <w:ilvl w:val="0"/>
          <w:numId w:val="13"/>
        </w:numPr>
        <w:spacing w:after="0"/>
        <w:contextualSpacing w:val="0"/>
      </w:pPr>
      <w:r>
        <w:t>Chair, Mid-Career Psychology Committee</w:t>
      </w:r>
    </w:p>
    <w:p w14:paraId="4E9D1ABF" w14:textId="7B782F3C" w:rsidR="0045004C" w:rsidRDefault="0045004C" w:rsidP="005566DC">
      <w:pPr>
        <w:pStyle w:val="ListParagraph"/>
        <w:numPr>
          <w:ilvl w:val="0"/>
          <w:numId w:val="13"/>
        </w:numPr>
        <w:spacing w:after="0"/>
        <w:contextualSpacing w:val="0"/>
      </w:pPr>
      <w:r>
        <w:t>Director, Mentoring Program</w:t>
      </w:r>
    </w:p>
    <w:p w14:paraId="27597AFC" w14:textId="5CFAB451" w:rsidR="0045004C" w:rsidRPr="00287D6D" w:rsidRDefault="0045004C" w:rsidP="005566DC">
      <w:pPr>
        <w:pStyle w:val="ListParagraph"/>
        <w:numPr>
          <w:ilvl w:val="0"/>
          <w:numId w:val="13"/>
        </w:numPr>
        <w:spacing w:after="0"/>
        <w:contextualSpacing w:val="0"/>
      </w:pPr>
      <w:r>
        <w:t>Director, SoTL Workshop</w:t>
      </w:r>
    </w:p>
    <w:p w14:paraId="34912F52" w14:textId="11972167" w:rsidR="00D66980" w:rsidRPr="00287D6D" w:rsidRDefault="00D66980" w:rsidP="009A44D6">
      <w:pPr>
        <w:pStyle w:val="ListParagraph"/>
        <w:numPr>
          <w:ilvl w:val="0"/>
          <w:numId w:val="13"/>
        </w:numPr>
        <w:contextualSpacing w:val="0"/>
      </w:pPr>
      <w:r w:rsidRPr="00287D6D">
        <w:t>Editor(s),</w:t>
      </w:r>
      <w:r w:rsidR="00287D6D">
        <w:t xml:space="preserve"> </w:t>
      </w:r>
      <w:r w:rsidRPr="00287D6D">
        <w:t>“This</w:t>
      </w:r>
      <w:r w:rsidR="00287D6D">
        <w:t xml:space="preserve"> </w:t>
      </w:r>
      <w:r w:rsidRPr="00287D6D">
        <w:t>is</w:t>
      </w:r>
      <w:r w:rsidR="00287D6D">
        <w:t xml:space="preserve"> </w:t>
      </w:r>
      <w:r w:rsidRPr="00287D6D">
        <w:t>How</w:t>
      </w:r>
      <w:r w:rsidR="00287D6D">
        <w:t xml:space="preserve"> </w:t>
      </w:r>
      <w:r w:rsidRPr="00287D6D">
        <w:t>I</w:t>
      </w:r>
      <w:r w:rsidR="00287D6D">
        <w:t xml:space="preserve"> </w:t>
      </w:r>
      <w:r w:rsidRPr="00287D6D">
        <w:t>Teach”</w:t>
      </w:r>
      <w:r w:rsidR="00287D6D">
        <w:t xml:space="preserve"> </w:t>
      </w:r>
      <w:r w:rsidRPr="00287D6D">
        <w:t>Blog</w:t>
      </w:r>
    </w:p>
    <w:p w14:paraId="14BF033E" w14:textId="2F1A6210" w:rsidR="002B1A9C" w:rsidRPr="00287D6D" w:rsidRDefault="002B1A9C" w:rsidP="009A44D6">
      <w:pPr>
        <w:pStyle w:val="Heading3"/>
      </w:pPr>
      <w:bookmarkStart w:id="190" w:name="_Toc163742785"/>
      <w:r w:rsidRPr="00287D6D">
        <w:t>Swag</w:t>
      </w:r>
      <w:bookmarkEnd w:id="190"/>
    </w:p>
    <w:p w14:paraId="7EEC28B4" w14:textId="5ECE3A4E" w:rsidR="002B1A9C" w:rsidRPr="00287D6D" w:rsidRDefault="002B1A9C" w:rsidP="009A44D6">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Membership</w:t>
      </w:r>
      <w:r w:rsidR="00287D6D">
        <w:t xml:space="preserve"> </w:t>
      </w:r>
      <w:r w:rsidRPr="00287D6D">
        <w:t>oversees</w:t>
      </w:r>
      <w:r w:rsidR="00287D6D">
        <w:t xml:space="preserve"> </w:t>
      </w:r>
      <w:r w:rsidRPr="00287D6D">
        <w:t>the</w:t>
      </w:r>
      <w:r w:rsidR="00287D6D">
        <w:t xml:space="preserve"> </w:t>
      </w:r>
      <w:r w:rsidRPr="00287D6D">
        <w:t>selection,</w:t>
      </w:r>
      <w:r w:rsidR="00287D6D">
        <w:t xml:space="preserve"> </w:t>
      </w:r>
      <w:r w:rsidRPr="00287D6D">
        <w:t>ordering,</w:t>
      </w:r>
      <w:r w:rsidR="00287D6D">
        <w:t xml:space="preserve"> </w:t>
      </w:r>
      <w:r w:rsidRPr="00287D6D">
        <w:t>and</w:t>
      </w:r>
      <w:r w:rsidR="00287D6D">
        <w:t xml:space="preserve"> </w:t>
      </w:r>
      <w:r w:rsidRPr="00287D6D">
        <w:t>distribution</w:t>
      </w:r>
      <w:r w:rsidR="00287D6D">
        <w:t xml:space="preserve"> </w:t>
      </w:r>
      <w:r w:rsidRPr="00287D6D">
        <w:t>of</w:t>
      </w:r>
      <w:r w:rsidR="00287D6D">
        <w:t xml:space="preserve"> </w:t>
      </w:r>
      <w:r w:rsidRPr="00287D6D">
        <w:t>swag.</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may</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and</w:t>
      </w:r>
      <w:r w:rsidR="00287D6D">
        <w:t xml:space="preserve"> </w:t>
      </w:r>
      <w:r w:rsidRPr="00287D6D">
        <w:t>Chairs</w:t>
      </w:r>
      <w:r w:rsidR="00287D6D">
        <w:t xml:space="preserve"> </w:t>
      </w:r>
      <w:r w:rsidRPr="00287D6D">
        <w:t>of</w:t>
      </w:r>
      <w:r w:rsidR="00287D6D">
        <w:t xml:space="preserve"> </w:t>
      </w:r>
      <w:r w:rsidRPr="00287D6D">
        <w:t>the</w:t>
      </w:r>
      <w:r w:rsidR="00287D6D">
        <w:t xml:space="preserve"> </w:t>
      </w:r>
      <w:r w:rsidRPr="00287D6D">
        <w:t>Membership</w:t>
      </w:r>
      <w:r w:rsidR="00287D6D">
        <w:t xml:space="preserve"> </w:t>
      </w:r>
      <w:r w:rsidRPr="00287D6D">
        <w:t>Committee,</w:t>
      </w:r>
      <w:r w:rsidR="00287D6D">
        <w:t xml:space="preserve"> </w:t>
      </w:r>
      <w:r w:rsidRPr="00287D6D">
        <w:t>Early</w:t>
      </w:r>
      <w:r w:rsidR="00287D6D">
        <w:t xml:space="preserve"> </w:t>
      </w:r>
      <w:r w:rsidRPr="00287D6D">
        <w:t>Career</w:t>
      </w:r>
      <w:r w:rsidR="00287D6D">
        <w:t xml:space="preserve"> </w:t>
      </w:r>
      <w:r w:rsidRPr="00287D6D">
        <w:t>Psychologist</w:t>
      </w:r>
      <w:r w:rsidR="00287D6D">
        <w:t xml:space="preserve"> </w:t>
      </w:r>
      <w:r w:rsidRPr="00287D6D">
        <w:t>Committee,</w:t>
      </w:r>
      <w:r w:rsidR="00287D6D">
        <w:t xml:space="preserve"> </w:t>
      </w:r>
      <w:r w:rsidRPr="00287D6D">
        <w:t>and</w:t>
      </w:r>
      <w:r w:rsidR="00287D6D">
        <w:t xml:space="preserve"> </w:t>
      </w:r>
      <w:r w:rsidRPr="00287D6D">
        <w:t>Graduate</w:t>
      </w:r>
      <w:r w:rsidR="00287D6D">
        <w:t xml:space="preserve"> </w:t>
      </w:r>
      <w:r w:rsidRPr="00287D6D">
        <w:t>Student</w:t>
      </w:r>
      <w:r w:rsidR="00287D6D">
        <w:t xml:space="preserve"> </w:t>
      </w:r>
      <w:r w:rsidRPr="00287D6D">
        <w:t>Teaching</w:t>
      </w:r>
      <w:r w:rsidR="00287D6D">
        <w:t xml:space="preserve"> </w:t>
      </w:r>
      <w:r w:rsidRPr="00287D6D">
        <w:t>Association</w:t>
      </w:r>
      <w:r w:rsidR="00287D6D">
        <w:t xml:space="preserve"> </w:t>
      </w:r>
      <w:r w:rsidRPr="00287D6D">
        <w:t>to</w:t>
      </w:r>
      <w:r w:rsidR="00287D6D">
        <w:t xml:space="preserve"> </w:t>
      </w:r>
      <w:r w:rsidRPr="00287D6D">
        <w:t>assist</w:t>
      </w:r>
      <w:r w:rsidR="00287D6D">
        <w:t xml:space="preserve"> </w:t>
      </w:r>
      <w:r w:rsidRPr="00287D6D">
        <w:t>in</w:t>
      </w:r>
      <w:r w:rsidR="00287D6D">
        <w:t xml:space="preserve"> </w:t>
      </w:r>
      <w:r w:rsidRPr="00287D6D">
        <w:t>these</w:t>
      </w:r>
      <w:r w:rsidR="00287D6D">
        <w:t xml:space="preserve"> </w:t>
      </w:r>
      <w:r w:rsidRPr="00287D6D">
        <w:t>activities.</w:t>
      </w:r>
    </w:p>
    <w:p w14:paraId="2A23ECED" w14:textId="04144FB5" w:rsidR="002B1A9C" w:rsidRPr="00287D6D" w:rsidRDefault="002B1A9C" w:rsidP="009A44D6">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maintains</w:t>
      </w:r>
      <w:r w:rsidR="00287D6D">
        <w:t xml:space="preserve"> </w:t>
      </w:r>
      <w:hyperlink r:id="rId40" w:history="1">
        <w:r w:rsidRPr="00287D6D">
          <w:rPr>
            <w:rStyle w:val="Hyperlink"/>
          </w:rPr>
          <w:t>policies</w:t>
        </w:r>
        <w:r w:rsidR="00287D6D">
          <w:rPr>
            <w:rStyle w:val="Hyperlink"/>
          </w:rPr>
          <w:t xml:space="preserve"> </w:t>
        </w:r>
        <w:r w:rsidRPr="00287D6D">
          <w:rPr>
            <w:rStyle w:val="Hyperlink"/>
          </w:rPr>
          <w:t>and</w:t>
        </w:r>
        <w:r w:rsidR="00287D6D">
          <w:rPr>
            <w:rStyle w:val="Hyperlink"/>
          </w:rPr>
          <w:t xml:space="preserve"> </w:t>
        </w:r>
        <w:r w:rsidRPr="00287D6D">
          <w:rPr>
            <w:rStyle w:val="Hyperlink"/>
          </w:rPr>
          <w:t>guidelines</w:t>
        </w:r>
      </w:hyperlink>
      <w:r w:rsidR="00287D6D">
        <w:t xml:space="preserve"> </w:t>
      </w:r>
      <w:r w:rsidRPr="00287D6D">
        <w:t>for</w:t>
      </w:r>
      <w:r w:rsidR="00287D6D">
        <w:t xml:space="preserve"> </w:t>
      </w:r>
      <w:r w:rsidRPr="00287D6D">
        <w:t>divisions</w:t>
      </w:r>
      <w:r w:rsidR="00287D6D">
        <w:t xml:space="preserve"> </w:t>
      </w:r>
      <w:r w:rsidRPr="00287D6D">
        <w:t>interested</w:t>
      </w:r>
      <w:r w:rsidR="00287D6D">
        <w:t xml:space="preserve"> </w:t>
      </w:r>
      <w:r w:rsidRPr="00287D6D">
        <w:t>in</w:t>
      </w:r>
      <w:r w:rsidR="00287D6D">
        <w:t xml:space="preserve"> </w:t>
      </w:r>
      <w:r w:rsidRPr="00287D6D">
        <w:t>selling</w:t>
      </w:r>
      <w:r w:rsidR="00287D6D">
        <w:t xml:space="preserve"> </w:t>
      </w:r>
      <w:r w:rsidRPr="00287D6D">
        <w:t>swag</w:t>
      </w:r>
      <w:r w:rsidR="007A1301" w:rsidRPr="00287D6D">
        <w:t>,</w:t>
      </w:r>
      <w:r w:rsidR="00287D6D">
        <w:t xml:space="preserve"> </w:t>
      </w:r>
      <w:r w:rsidR="007A1301" w:rsidRPr="00287D6D">
        <w:t>which</w:t>
      </w:r>
      <w:r w:rsidR="00287D6D">
        <w:t xml:space="preserve"> </w:t>
      </w:r>
      <w:r w:rsidR="007A1301" w:rsidRPr="00287D6D">
        <w:t>STP</w:t>
      </w:r>
      <w:r w:rsidR="00287D6D">
        <w:t xml:space="preserve"> </w:t>
      </w:r>
      <w:r w:rsidR="007A1301" w:rsidRPr="00287D6D">
        <w:t>leaders</w:t>
      </w:r>
      <w:r w:rsidR="00287D6D">
        <w:t xml:space="preserve"> </w:t>
      </w:r>
      <w:r w:rsidR="007A1301" w:rsidRPr="00287D6D">
        <w:t>would</w:t>
      </w:r>
      <w:r w:rsidR="00287D6D">
        <w:t xml:space="preserve"> </w:t>
      </w:r>
      <w:r w:rsidR="007A1301" w:rsidRPr="00287D6D">
        <w:t>need</w:t>
      </w:r>
      <w:r w:rsidR="00287D6D">
        <w:t xml:space="preserve"> </w:t>
      </w:r>
      <w:r w:rsidR="007A1301" w:rsidRPr="00287D6D">
        <w:t>to</w:t>
      </w:r>
      <w:r w:rsidR="00287D6D">
        <w:t xml:space="preserve"> </w:t>
      </w:r>
      <w:r w:rsidR="007A1301" w:rsidRPr="00287D6D">
        <w:t>review</w:t>
      </w:r>
      <w:r w:rsidR="00287D6D">
        <w:t xml:space="preserve"> </w:t>
      </w:r>
      <w:r w:rsidR="007A1301" w:rsidRPr="00287D6D">
        <w:t>before</w:t>
      </w:r>
      <w:r w:rsidR="00287D6D">
        <w:t xml:space="preserve"> </w:t>
      </w:r>
      <w:r w:rsidR="007A1301" w:rsidRPr="00287D6D">
        <w:t>making</w:t>
      </w:r>
      <w:r w:rsidR="00287D6D">
        <w:t xml:space="preserve"> </w:t>
      </w:r>
      <w:r w:rsidR="007A1301" w:rsidRPr="00287D6D">
        <w:t>any</w:t>
      </w:r>
      <w:r w:rsidR="00287D6D">
        <w:t xml:space="preserve"> </w:t>
      </w:r>
      <w:r w:rsidR="007A1301" w:rsidRPr="00287D6D">
        <w:t>arrangements</w:t>
      </w:r>
      <w:r w:rsidR="00287D6D">
        <w:t xml:space="preserve"> </w:t>
      </w:r>
      <w:r w:rsidR="007A1301" w:rsidRPr="00287D6D">
        <w:t>to</w:t>
      </w:r>
      <w:r w:rsidR="00287D6D">
        <w:t xml:space="preserve"> </w:t>
      </w:r>
      <w:r w:rsidR="007A1301" w:rsidRPr="00287D6D">
        <w:t>sell</w:t>
      </w:r>
      <w:r w:rsidR="00287D6D">
        <w:t xml:space="preserve"> </w:t>
      </w:r>
      <w:r w:rsidR="007A1301" w:rsidRPr="00287D6D">
        <w:t>swag.</w:t>
      </w:r>
      <w:r w:rsidR="00287D6D">
        <w:t xml:space="preserve"> </w:t>
      </w:r>
      <w:bookmarkStart w:id="191" w:name="_Toc446942353"/>
    </w:p>
    <w:p w14:paraId="03259B9E" w14:textId="34011E55" w:rsidR="007E0C59" w:rsidRPr="00287D6D" w:rsidRDefault="007E0C59" w:rsidP="009A44D6">
      <w:pPr>
        <w:pStyle w:val="Heading2"/>
      </w:pPr>
      <w:bookmarkStart w:id="192" w:name="_Toc163742786"/>
      <w:r w:rsidRPr="00287D6D">
        <w:t>Chair,</w:t>
      </w:r>
      <w:r w:rsidR="00287D6D">
        <w:t xml:space="preserve"> </w:t>
      </w:r>
      <w:r w:rsidRPr="00287D6D">
        <w:t>Early</w:t>
      </w:r>
      <w:r w:rsidR="00287D6D">
        <w:t xml:space="preserve"> </w:t>
      </w:r>
      <w:r w:rsidRPr="00287D6D">
        <w:t>Career</w:t>
      </w:r>
      <w:r w:rsidR="00287D6D">
        <w:t xml:space="preserve"> </w:t>
      </w:r>
      <w:r w:rsidR="00B44507" w:rsidRPr="00287D6D">
        <w:t>Psycholog</w:t>
      </w:r>
      <w:r w:rsidR="00B44507">
        <w:t xml:space="preserve">y </w:t>
      </w:r>
      <w:r w:rsidRPr="00287D6D">
        <w:t>Co</w:t>
      </w:r>
      <w:r w:rsidR="001F348F" w:rsidRPr="00287D6D">
        <w:t>mmittee</w:t>
      </w:r>
      <w:bookmarkEnd w:id="191"/>
      <w:bookmarkEnd w:id="192"/>
    </w:p>
    <w:p w14:paraId="713A0F1E" w14:textId="1517B563" w:rsidR="00960700" w:rsidRPr="00287D6D" w:rsidRDefault="00960700" w:rsidP="009A44D6">
      <w:r w:rsidRPr="00287D6D">
        <w:t>STP</w:t>
      </w:r>
      <w:r w:rsidR="00287D6D">
        <w:t xml:space="preserve"> </w:t>
      </w:r>
      <w:r w:rsidRPr="00287D6D">
        <w:t>defines</w:t>
      </w:r>
      <w:r w:rsidR="00287D6D">
        <w:t xml:space="preserve"> </w:t>
      </w:r>
      <w:r w:rsidRPr="00287D6D">
        <w:t>an</w:t>
      </w:r>
      <w:r w:rsidR="00287D6D">
        <w:t xml:space="preserve"> </w:t>
      </w:r>
      <w:r w:rsidRPr="00287D6D">
        <w:t>Early</w:t>
      </w:r>
      <w:r w:rsidR="00287D6D">
        <w:t xml:space="preserve"> </w:t>
      </w:r>
      <w:r w:rsidRPr="00287D6D">
        <w:t>Career</w:t>
      </w:r>
      <w:r w:rsidR="00287D6D">
        <w:t xml:space="preserve"> </w:t>
      </w:r>
      <w:r w:rsidRPr="00287D6D">
        <w:t>Psychologist</w:t>
      </w:r>
      <w:r w:rsidR="00287D6D">
        <w:t xml:space="preserve"> </w:t>
      </w:r>
      <w:r w:rsidRPr="00287D6D">
        <w:t>as</w:t>
      </w:r>
      <w:r w:rsidR="00287D6D">
        <w:t xml:space="preserve"> </w:t>
      </w:r>
      <w:r w:rsidRPr="00287D6D">
        <w:t>a</w:t>
      </w:r>
      <w:r w:rsidR="00287D6D">
        <w:t xml:space="preserve"> </w:t>
      </w:r>
      <w:r w:rsidRPr="00287D6D">
        <w:t>member</w:t>
      </w:r>
      <w:r w:rsidR="00287D6D">
        <w:t xml:space="preserve"> </w:t>
      </w:r>
      <w:r w:rsidRPr="00287D6D">
        <w:t>who</w:t>
      </w:r>
      <w:r w:rsidR="00287D6D">
        <w:t xml:space="preserve"> </w:t>
      </w:r>
      <w:r w:rsidRPr="00287D6D">
        <w:t>is</w:t>
      </w:r>
      <w:r w:rsidR="00287D6D">
        <w:t xml:space="preserve"> </w:t>
      </w:r>
      <w:r w:rsidRPr="00287D6D">
        <w:t>within</w:t>
      </w:r>
      <w:r w:rsidR="00287D6D">
        <w:t xml:space="preserve"> </w:t>
      </w:r>
      <w:r w:rsidRPr="00287D6D">
        <w:t>ten</w:t>
      </w:r>
      <w:r w:rsidR="00287D6D">
        <w:t xml:space="preserve"> </w:t>
      </w:r>
      <w:r w:rsidRPr="00287D6D">
        <w:t>years</w:t>
      </w:r>
      <w:r w:rsidR="00287D6D">
        <w:t xml:space="preserve"> </w:t>
      </w:r>
      <w:r w:rsidRPr="00287D6D">
        <w:t>of</w:t>
      </w:r>
      <w:r w:rsidR="00287D6D">
        <w:t xml:space="preserve"> </w:t>
      </w:r>
      <w:r w:rsidRPr="00287D6D">
        <w:t>beginning</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00B44463" w:rsidRPr="00287D6D">
        <w:t>while</w:t>
      </w:r>
      <w:r w:rsidR="00287D6D">
        <w:t xml:space="preserve"> </w:t>
      </w:r>
      <w:r w:rsidRPr="00287D6D">
        <w:t>not</w:t>
      </w:r>
      <w:r w:rsidR="00287D6D">
        <w:t xml:space="preserve"> </w:t>
      </w:r>
      <w:r w:rsidRPr="00287D6D">
        <w:t>a</w:t>
      </w:r>
      <w:r w:rsidR="00287D6D">
        <w:t xml:space="preserve"> </w:t>
      </w:r>
      <w:r w:rsidRPr="00287D6D">
        <w:t>student.</w:t>
      </w:r>
      <w:r w:rsidR="000E2E79" w:rsidRPr="00287D6D">
        <w:rPr>
          <w:rStyle w:val="FootnoteReference"/>
          <w:szCs w:val="24"/>
        </w:rPr>
        <w:footnoteReference w:id="61"/>
      </w:r>
    </w:p>
    <w:p w14:paraId="7141121E" w14:textId="18D6D5F8" w:rsidR="005E58A3" w:rsidRPr="00287D6D" w:rsidRDefault="00FD5F68" w:rsidP="009A44D6">
      <w:r w:rsidRPr="00287D6D">
        <w:t>The</w:t>
      </w:r>
      <w:r w:rsidR="00287D6D">
        <w:t xml:space="preserve"> </w:t>
      </w:r>
      <w:r w:rsidR="007E0C59" w:rsidRPr="00287D6D">
        <w:t>Early</w:t>
      </w:r>
      <w:r w:rsidR="00287D6D">
        <w:t xml:space="preserve"> </w:t>
      </w:r>
      <w:r w:rsidR="007E0C59" w:rsidRPr="00287D6D">
        <w:t>Career</w:t>
      </w:r>
      <w:r w:rsidR="00287D6D">
        <w:t xml:space="preserve"> </w:t>
      </w:r>
      <w:r w:rsidR="00B44507" w:rsidRPr="00287D6D">
        <w:t>Psycholog</w:t>
      </w:r>
      <w:r w:rsidR="00B44507">
        <w:t xml:space="preserve">y </w:t>
      </w:r>
      <w:r w:rsidR="007E0C59" w:rsidRPr="00287D6D">
        <w:t>(ECP)</w:t>
      </w:r>
      <w:r w:rsidR="00287D6D">
        <w:t xml:space="preserve"> </w:t>
      </w:r>
      <w:r w:rsidR="007E0C59" w:rsidRPr="00287D6D">
        <w:t>Co</w:t>
      </w:r>
      <w:r w:rsidR="001F348F" w:rsidRPr="00287D6D">
        <w:t>mmittee</w:t>
      </w:r>
      <w:r w:rsidR="00287D6D">
        <w:t xml:space="preserve"> </w:t>
      </w:r>
      <w:r w:rsidRPr="00287D6D">
        <w:t>is</w:t>
      </w:r>
      <w:r w:rsidR="00287D6D">
        <w:t xml:space="preserve"> </w:t>
      </w:r>
      <w:r w:rsidR="007E0C59" w:rsidRPr="00287D6D">
        <w:t>comprised</w:t>
      </w:r>
      <w:r w:rsidR="00287D6D">
        <w:t xml:space="preserve"> </w:t>
      </w:r>
      <w:r w:rsidR="007E0C59" w:rsidRPr="00287D6D">
        <w:t>of</w:t>
      </w:r>
      <w:r w:rsidR="00287D6D">
        <w:t xml:space="preserve"> </w:t>
      </w:r>
      <w:r w:rsidR="007E0C59" w:rsidRPr="00287D6D">
        <w:t>at</w:t>
      </w:r>
      <w:r w:rsidR="00287D6D">
        <w:t xml:space="preserve"> </w:t>
      </w:r>
      <w:r w:rsidR="007E0C59" w:rsidRPr="00287D6D">
        <w:t>least</w:t>
      </w:r>
      <w:r w:rsidR="00287D6D">
        <w:t xml:space="preserve"> </w:t>
      </w:r>
      <w:r w:rsidR="008D54F1" w:rsidRPr="00287D6D">
        <w:t>three</w:t>
      </w:r>
      <w:r w:rsidR="00287D6D">
        <w:t xml:space="preserve"> </w:t>
      </w:r>
      <w:r w:rsidR="007E0C59" w:rsidRPr="00287D6D">
        <w:t>members</w:t>
      </w:r>
      <w:r w:rsidR="00287D6D">
        <w:t xml:space="preserve"> </w:t>
      </w:r>
      <w:r w:rsidR="007E0C59" w:rsidRPr="00287D6D">
        <w:t>who</w:t>
      </w:r>
      <w:r w:rsidR="00287D6D">
        <w:t xml:space="preserve"> </w:t>
      </w:r>
      <w:r w:rsidR="007E0C59" w:rsidRPr="00287D6D">
        <w:t>are</w:t>
      </w:r>
      <w:r w:rsidR="00287D6D">
        <w:t xml:space="preserve"> </w:t>
      </w:r>
      <w:r w:rsidR="007E0C59" w:rsidRPr="00287D6D">
        <w:t>engaged</w:t>
      </w:r>
      <w:r w:rsidR="00287D6D">
        <w:t xml:space="preserve"> </w:t>
      </w:r>
      <w:r w:rsidR="007E0C59" w:rsidRPr="00287D6D">
        <w:t>in</w:t>
      </w:r>
      <w:r w:rsidR="00287D6D">
        <w:t xml:space="preserve"> </w:t>
      </w:r>
      <w:r w:rsidR="007E0C59" w:rsidRPr="00287D6D">
        <w:t>establishing</w:t>
      </w:r>
      <w:r w:rsidR="00287D6D">
        <w:t xml:space="preserve"> </w:t>
      </w:r>
      <w:r w:rsidR="007E0C59" w:rsidRPr="00287D6D">
        <w:t>their</w:t>
      </w:r>
      <w:r w:rsidR="00287D6D">
        <w:t xml:space="preserve"> </w:t>
      </w:r>
      <w:r w:rsidR="007E0C59" w:rsidRPr="00287D6D">
        <w:t>professional</w:t>
      </w:r>
      <w:r w:rsidR="00287D6D">
        <w:t xml:space="preserve"> </w:t>
      </w:r>
      <w:r w:rsidR="007E0C59" w:rsidRPr="00287D6D">
        <w:t>careers.</w:t>
      </w:r>
      <w:r w:rsidR="00287D6D">
        <w:t xml:space="preserve"> </w:t>
      </w:r>
      <w:r w:rsidR="007E0C59" w:rsidRPr="00287D6D">
        <w:t>The</w:t>
      </w:r>
      <w:r w:rsidR="00287D6D">
        <w:t xml:space="preserve"> </w:t>
      </w:r>
      <w:r w:rsidR="007E0C59" w:rsidRPr="00287D6D">
        <w:t>Co</w:t>
      </w:r>
      <w:r w:rsidR="001F348F" w:rsidRPr="00287D6D">
        <w:t>mmittee</w:t>
      </w:r>
      <w:r w:rsidR="00287D6D">
        <w:t xml:space="preserve"> </w:t>
      </w:r>
      <w:r w:rsidR="007E0C59" w:rsidRPr="00287D6D">
        <w:t>is</w:t>
      </w:r>
      <w:r w:rsidR="00287D6D">
        <w:t xml:space="preserve"> </w:t>
      </w:r>
      <w:r w:rsidR="007E0C59" w:rsidRPr="00287D6D">
        <w:t>charged</w:t>
      </w:r>
      <w:r w:rsidR="00287D6D">
        <w:t xml:space="preserve"> </w:t>
      </w:r>
      <w:r w:rsidR="007E0C59" w:rsidRPr="00287D6D">
        <w:t>with</w:t>
      </w:r>
      <w:r w:rsidR="00287D6D">
        <w:t xml:space="preserve"> </w:t>
      </w:r>
      <w:r w:rsidR="007E0C59" w:rsidRPr="00287D6D">
        <w:t>spearheading</w:t>
      </w:r>
      <w:r w:rsidR="00287D6D">
        <w:t xml:space="preserve"> </w:t>
      </w:r>
      <w:r w:rsidR="007E0C59" w:rsidRPr="00287D6D">
        <w:t>activities</w:t>
      </w:r>
      <w:r w:rsidR="00287D6D">
        <w:t xml:space="preserve"> </w:t>
      </w:r>
      <w:r w:rsidR="007E0C59" w:rsidRPr="00287D6D">
        <w:t>and</w:t>
      </w:r>
      <w:r w:rsidR="00287D6D">
        <w:t xml:space="preserve"> </w:t>
      </w:r>
      <w:r w:rsidR="007E0C59" w:rsidRPr="00287D6D">
        <w:t>opportunities</w:t>
      </w:r>
      <w:r w:rsidR="00287D6D">
        <w:t xml:space="preserve"> </w:t>
      </w:r>
      <w:r w:rsidR="007E0C59" w:rsidRPr="00287D6D">
        <w:t>to</w:t>
      </w:r>
      <w:r w:rsidR="00287D6D">
        <w:t xml:space="preserve"> </w:t>
      </w:r>
      <w:r w:rsidR="007E0C59" w:rsidRPr="00287D6D">
        <w:t>aid</w:t>
      </w:r>
      <w:r w:rsidR="00287D6D">
        <w:t xml:space="preserve"> </w:t>
      </w:r>
      <w:r w:rsidR="007E0C59" w:rsidRPr="00287D6D">
        <w:t>Early</w:t>
      </w:r>
      <w:r w:rsidR="00287D6D">
        <w:t xml:space="preserve"> </w:t>
      </w:r>
      <w:r w:rsidR="007E0C59" w:rsidRPr="00287D6D">
        <w:t>Career</w:t>
      </w:r>
      <w:r w:rsidR="00287D6D">
        <w:t xml:space="preserve"> </w:t>
      </w:r>
      <w:r w:rsidR="007E0C59" w:rsidRPr="00287D6D">
        <w:t>Professionals</w:t>
      </w:r>
      <w:r w:rsidR="00287D6D">
        <w:t xml:space="preserve"> </w:t>
      </w:r>
      <w:r w:rsidR="007E0C59" w:rsidRPr="00287D6D">
        <w:t>through</w:t>
      </w:r>
      <w:r w:rsidR="00287D6D">
        <w:t xml:space="preserve"> </w:t>
      </w:r>
      <w:r w:rsidR="007E0C59" w:rsidRPr="00287D6D">
        <w:t>education,</w:t>
      </w:r>
      <w:r w:rsidR="00287D6D">
        <w:t xml:space="preserve"> </w:t>
      </w:r>
      <w:r w:rsidR="007E0C59" w:rsidRPr="00287D6D">
        <w:t>training</w:t>
      </w:r>
      <w:r w:rsidR="00287D6D">
        <w:t xml:space="preserve"> </w:t>
      </w:r>
      <w:r w:rsidR="007E0C59" w:rsidRPr="00287D6D">
        <w:t>and</w:t>
      </w:r>
      <w:r w:rsidR="00287D6D">
        <w:t xml:space="preserve"> </w:t>
      </w:r>
      <w:r w:rsidR="007E0C59" w:rsidRPr="00287D6D">
        <w:t>networking,</w:t>
      </w:r>
      <w:r w:rsidR="00287D6D">
        <w:t xml:space="preserve"> </w:t>
      </w:r>
      <w:r w:rsidR="007E0C59" w:rsidRPr="00287D6D">
        <w:t>as</w:t>
      </w:r>
      <w:r w:rsidR="00287D6D">
        <w:t xml:space="preserve"> </w:t>
      </w:r>
      <w:r w:rsidR="007E0C59" w:rsidRPr="00287D6D">
        <w:t>well</w:t>
      </w:r>
      <w:r w:rsidR="00287D6D">
        <w:t xml:space="preserve"> </w:t>
      </w:r>
      <w:r w:rsidR="007E0C59" w:rsidRPr="00287D6D">
        <w:t>as</w:t>
      </w:r>
      <w:r w:rsidR="00287D6D">
        <w:t xml:space="preserve"> </w:t>
      </w:r>
      <w:r w:rsidR="007E0C59" w:rsidRPr="00287D6D">
        <w:t>representing</w:t>
      </w:r>
      <w:r w:rsidR="00287D6D">
        <w:t xml:space="preserve"> </w:t>
      </w:r>
      <w:r w:rsidR="007E0C59" w:rsidRPr="00287D6D">
        <w:t>ECP</w:t>
      </w:r>
      <w:r w:rsidR="00287D6D">
        <w:t xml:space="preserve"> </w:t>
      </w:r>
      <w:r w:rsidR="007E0C59" w:rsidRPr="00287D6D">
        <w:t>interests</w:t>
      </w:r>
      <w:r w:rsidR="00287D6D">
        <w:t xml:space="preserve"> </w:t>
      </w:r>
      <w:r w:rsidR="007E0C59" w:rsidRPr="00287D6D">
        <w:t>in</w:t>
      </w:r>
      <w:r w:rsidR="00287D6D">
        <w:t xml:space="preserve"> </w:t>
      </w:r>
      <w:r w:rsidR="007E0C59" w:rsidRPr="00287D6D">
        <w:t>division</w:t>
      </w:r>
      <w:r w:rsidR="00287D6D">
        <w:t xml:space="preserve"> </w:t>
      </w:r>
      <w:r w:rsidR="007E0C59" w:rsidRPr="00287D6D">
        <w:t>matters.</w:t>
      </w:r>
      <w:r w:rsidR="00287D6D">
        <w:t xml:space="preserve"> </w:t>
      </w:r>
      <w:r w:rsidR="007E0C59" w:rsidRPr="00287D6D">
        <w:t>Co</w:t>
      </w:r>
      <w:r w:rsidR="001F348F" w:rsidRPr="00287D6D">
        <w:t>mmittee</w:t>
      </w:r>
      <w:r w:rsidR="00287D6D">
        <w:t xml:space="preserve"> </w:t>
      </w:r>
      <w:r w:rsidR="007E0C59" w:rsidRPr="00287D6D">
        <w:t>members</w:t>
      </w:r>
      <w:r w:rsidR="00287D6D">
        <w:t xml:space="preserve"> </w:t>
      </w:r>
      <w:r w:rsidR="007E0C59" w:rsidRPr="00287D6D">
        <w:t>must</w:t>
      </w:r>
      <w:r w:rsidR="00287D6D">
        <w:t xml:space="preserve"> </w:t>
      </w:r>
      <w:r w:rsidR="007E0C59" w:rsidRPr="00287D6D">
        <w:t>be</w:t>
      </w:r>
      <w:r w:rsidR="00287D6D">
        <w:t xml:space="preserve"> </w:t>
      </w:r>
      <w:r w:rsidR="007E0C59" w:rsidRPr="00287D6D">
        <w:t>members</w:t>
      </w:r>
      <w:r w:rsidR="00287D6D">
        <w:t xml:space="preserve"> </w:t>
      </w:r>
      <w:r w:rsidR="007E0C59" w:rsidRPr="00287D6D">
        <w:t>of</w:t>
      </w:r>
      <w:r w:rsidR="00287D6D">
        <w:t xml:space="preserve"> </w:t>
      </w:r>
      <w:r w:rsidR="007E0C59" w:rsidRPr="00287D6D">
        <w:t>STP</w:t>
      </w:r>
      <w:r w:rsidR="00287D6D">
        <w:t xml:space="preserve"> </w:t>
      </w:r>
      <w:r w:rsidR="005E0715" w:rsidRPr="00287D6D">
        <w:t>and</w:t>
      </w:r>
      <w:r w:rsidR="00287D6D">
        <w:t xml:space="preserve"> </w:t>
      </w:r>
      <w:r w:rsidR="009C279A" w:rsidRPr="00287D6D">
        <w:rPr>
          <w:color w:val="282828"/>
          <w:shd w:val="clear" w:color="auto" w:fill="FFFFFF"/>
        </w:rPr>
        <w:t>qualify</w:t>
      </w:r>
      <w:r w:rsidR="00287D6D">
        <w:rPr>
          <w:color w:val="282828"/>
          <w:shd w:val="clear" w:color="auto" w:fill="FFFFFF"/>
        </w:rPr>
        <w:t xml:space="preserve"> </w:t>
      </w:r>
      <w:r w:rsidR="009C279A" w:rsidRPr="00287D6D">
        <w:rPr>
          <w:color w:val="282828"/>
          <w:shd w:val="clear" w:color="auto" w:fill="FFFFFF"/>
        </w:rPr>
        <w:t>as</w:t>
      </w:r>
      <w:r w:rsidR="00287D6D">
        <w:rPr>
          <w:color w:val="282828"/>
          <w:shd w:val="clear" w:color="auto" w:fill="FFFFFF"/>
        </w:rPr>
        <w:t xml:space="preserve"> </w:t>
      </w:r>
      <w:r w:rsidR="009C279A" w:rsidRPr="00287D6D">
        <w:rPr>
          <w:color w:val="282828"/>
          <w:shd w:val="clear" w:color="auto" w:fill="FFFFFF"/>
        </w:rPr>
        <w:t>an</w:t>
      </w:r>
      <w:r w:rsidR="00287D6D">
        <w:rPr>
          <w:color w:val="282828"/>
          <w:shd w:val="clear" w:color="auto" w:fill="FFFFFF"/>
        </w:rPr>
        <w:t xml:space="preserve"> </w:t>
      </w:r>
      <w:r w:rsidR="009C279A" w:rsidRPr="00287D6D">
        <w:rPr>
          <w:color w:val="282828"/>
          <w:shd w:val="clear" w:color="auto" w:fill="FFFFFF"/>
        </w:rPr>
        <w:t>ECP</w:t>
      </w:r>
      <w:r w:rsidR="00287D6D">
        <w:rPr>
          <w:color w:val="282828"/>
          <w:shd w:val="clear" w:color="auto" w:fill="FFFFFF"/>
        </w:rPr>
        <w:t xml:space="preserve"> </w:t>
      </w:r>
      <w:r w:rsidR="00046B0E" w:rsidRPr="00287D6D">
        <w:rPr>
          <w:color w:val="282828"/>
          <w:shd w:val="clear" w:color="auto" w:fill="FFFFFF"/>
        </w:rPr>
        <w:t>for</w:t>
      </w:r>
      <w:r w:rsidR="00287D6D">
        <w:rPr>
          <w:color w:val="282828"/>
          <w:shd w:val="clear" w:color="auto" w:fill="FFFFFF"/>
        </w:rPr>
        <w:t xml:space="preserve"> </w:t>
      </w:r>
      <w:r w:rsidR="00046B0E" w:rsidRPr="00287D6D">
        <w:rPr>
          <w:color w:val="282828"/>
          <w:shd w:val="clear" w:color="auto" w:fill="FFFFFF"/>
        </w:rPr>
        <w:t>at</w:t>
      </w:r>
      <w:r w:rsidR="00287D6D">
        <w:rPr>
          <w:color w:val="282828"/>
          <w:shd w:val="clear" w:color="auto" w:fill="FFFFFF"/>
        </w:rPr>
        <w:t xml:space="preserve"> </w:t>
      </w:r>
      <w:r w:rsidR="00046B0E" w:rsidRPr="00287D6D">
        <w:rPr>
          <w:color w:val="282828"/>
          <w:shd w:val="clear" w:color="auto" w:fill="FFFFFF"/>
        </w:rPr>
        <w:t>least</w:t>
      </w:r>
      <w:r w:rsidR="00287D6D">
        <w:rPr>
          <w:color w:val="282828"/>
          <w:shd w:val="clear" w:color="auto" w:fill="FFFFFF"/>
        </w:rPr>
        <w:t xml:space="preserve"> </w:t>
      </w:r>
      <w:r w:rsidR="00046B0E" w:rsidRPr="00287D6D">
        <w:rPr>
          <w:color w:val="282828"/>
          <w:shd w:val="clear" w:color="auto" w:fill="FFFFFF"/>
        </w:rPr>
        <w:t>the</w:t>
      </w:r>
      <w:r w:rsidR="00287D6D">
        <w:rPr>
          <w:color w:val="282828"/>
          <w:shd w:val="clear" w:color="auto" w:fill="FFFFFF"/>
        </w:rPr>
        <w:t xml:space="preserve"> </w:t>
      </w:r>
      <w:r w:rsidR="00046B0E" w:rsidRPr="00287D6D">
        <w:rPr>
          <w:color w:val="282828"/>
          <w:shd w:val="clear" w:color="auto" w:fill="FFFFFF"/>
        </w:rPr>
        <w:t>first</w:t>
      </w:r>
      <w:r w:rsidR="00287D6D">
        <w:rPr>
          <w:color w:val="282828"/>
          <w:shd w:val="clear" w:color="auto" w:fill="FFFFFF"/>
        </w:rPr>
        <w:t xml:space="preserve"> </w:t>
      </w:r>
      <w:r w:rsidR="00046B0E" w:rsidRPr="00287D6D">
        <w:rPr>
          <w:color w:val="282828"/>
          <w:shd w:val="clear" w:color="auto" w:fill="FFFFFF"/>
        </w:rPr>
        <w:t>year</w:t>
      </w:r>
      <w:r w:rsidR="00287D6D">
        <w:rPr>
          <w:color w:val="282828"/>
          <w:shd w:val="clear" w:color="auto" w:fill="FFFFFF"/>
        </w:rPr>
        <w:t xml:space="preserve"> </w:t>
      </w:r>
      <w:r w:rsidR="00046B0E" w:rsidRPr="00287D6D">
        <w:rPr>
          <w:color w:val="282828"/>
          <w:shd w:val="clear" w:color="auto" w:fill="FFFFFF"/>
        </w:rPr>
        <w:t>of</w:t>
      </w:r>
      <w:r w:rsidR="00287D6D">
        <w:rPr>
          <w:color w:val="282828"/>
          <w:shd w:val="clear" w:color="auto" w:fill="FFFFFF"/>
        </w:rPr>
        <w:t xml:space="preserve"> </w:t>
      </w:r>
      <w:r w:rsidR="00046B0E" w:rsidRPr="00287D6D">
        <w:rPr>
          <w:color w:val="282828"/>
          <w:shd w:val="clear" w:color="auto" w:fill="FFFFFF"/>
        </w:rPr>
        <w:t>their</w:t>
      </w:r>
      <w:r w:rsidR="00287D6D">
        <w:rPr>
          <w:color w:val="282828"/>
          <w:shd w:val="clear" w:color="auto" w:fill="FFFFFF"/>
        </w:rPr>
        <w:t xml:space="preserve"> </w:t>
      </w:r>
      <w:r w:rsidR="00046B0E" w:rsidRPr="00287D6D">
        <w:rPr>
          <w:color w:val="282828"/>
          <w:shd w:val="clear" w:color="auto" w:fill="FFFFFF"/>
        </w:rPr>
        <w:t>3-year</w:t>
      </w:r>
      <w:r w:rsidR="00287D6D">
        <w:rPr>
          <w:color w:val="282828"/>
          <w:shd w:val="clear" w:color="auto" w:fill="FFFFFF"/>
        </w:rPr>
        <w:t xml:space="preserve"> </w:t>
      </w:r>
      <w:r w:rsidR="00046B0E" w:rsidRPr="00287D6D">
        <w:rPr>
          <w:color w:val="282828"/>
          <w:shd w:val="clear" w:color="auto" w:fill="FFFFFF"/>
        </w:rPr>
        <w:t>term</w:t>
      </w:r>
      <w:r w:rsidR="00287D6D">
        <w:rPr>
          <w:b/>
          <w:bCs/>
          <w:color w:val="282828"/>
          <w:shd w:val="clear" w:color="auto" w:fill="FFFFFF"/>
        </w:rPr>
        <w:t xml:space="preserve"> </w:t>
      </w:r>
      <w:r w:rsidR="009C279A" w:rsidRPr="00287D6D">
        <w:rPr>
          <w:color w:val="282828"/>
          <w:shd w:val="clear" w:color="auto" w:fill="FFFFFF"/>
        </w:rPr>
        <w:t>in</w:t>
      </w:r>
      <w:r w:rsidR="00287D6D">
        <w:rPr>
          <w:color w:val="282828"/>
          <w:shd w:val="clear" w:color="auto" w:fill="FFFFFF"/>
        </w:rPr>
        <w:t xml:space="preserve"> </w:t>
      </w:r>
      <w:r w:rsidR="009C279A" w:rsidRPr="00287D6D">
        <w:rPr>
          <w:color w:val="282828"/>
          <w:shd w:val="clear" w:color="auto" w:fill="FFFFFF"/>
        </w:rPr>
        <w:t>accordance</w:t>
      </w:r>
      <w:r w:rsidR="00287D6D">
        <w:rPr>
          <w:color w:val="282828"/>
          <w:shd w:val="clear" w:color="auto" w:fill="FFFFFF"/>
        </w:rPr>
        <w:t xml:space="preserve"> </w:t>
      </w:r>
      <w:r w:rsidR="009C279A" w:rsidRPr="00287D6D">
        <w:rPr>
          <w:color w:val="282828"/>
          <w:shd w:val="clear" w:color="auto" w:fill="FFFFFF"/>
        </w:rPr>
        <w:t>with</w:t>
      </w:r>
      <w:r w:rsidR="00287D6D">
        <w:rPr>
          <w:color w:val="282828"/>
          <w:shd w:val="clear" w:color="auto" w:fill="FFFFFF"/>
        </w:rPr>
        <w:t xml:space="preserve"> </w:t>
      </w:r>
      <w:r w:rsidR="009C279A" w:rsidRPr="00287D6D">
        <w:rPr>
          <w:color w:val="282828"/>
          <w:shd w:val="clear" w:color="auto" w:fill="FFFFFF"/>
        </w:rPr>
        <w:t>the</w:t>
      </w:r>
      <w:r w:rsidR="00287D6D">
        <w:rPr>
          <w:color w:val="282828"/>
          <w:shd w:val="clear" w:color="auto" w:fill="FFFFFF"/>
        </w:rPr>
        <w:t xml:space="preserve"> </w:t>
      </w:r>
      <w:r w:rsidR="009C279A" w:rsidRPr="00287D6D">
        <w:rPr>
          <w:color w:val="282828"/>
          <w:shd w:val="clear" w:color="auto" w:fill="FFFFFF"/>
        </w:rPr>
        <w:t>definition</w:t>
      </w:r>
      <w:r w:rsidR="00287D6D">
        <w:rPr>
          <w:color w:val="282828"/>
          <w:shd w:val="clear" w:color="auto" w:fill="FFFFFF"/>
        </w:rPr>
        <w:t xml:space="preserve"> </w:t>
      </w:r>
      <w:r w:rsidR="009C279A" w:rsidRPr="00287D6D">
        <w:rPr>
          <w:color w:val="282828"/>
          <w:shd w:val="clear" w:color="auto" w:fill="FFFFFF"/>
        </w:rPr>
        <w:t>above</w:t>
      </w:r>
      <w:r w:rsidR="005E0715" w:rsidRPr="00287D6D">
        <w:rPr>
          <w:color w:val="282828"/>
          <w:shd w:val="clear" w:color="auto" w:fill="FFFFFF"/>
        </w:rPr>
        <w:t>.</w:t>
      </w:r>
      <w:r w:rsidR="00287D6D">
        <w:rPr>
          <w:rStyle w:val="apple-converted-space"/>
          <w:color w:val="282828"/>
          <w:szCs w:val="24"/>
          <w:shd w:val="clear" w:color="auto" w:fill="FFFFFF"/>
        </w:rPr>
        <w:t xml:space="preserve"> </w:t>
      </w:r>
      <w:r w:rsidR="005E0715" w:rsidRPr="00287D6D">
        <w:t>Terms</w:t>
      </w:r>
      <w:r w:rsidR="00287D6D">
        <w:t xml:space="preserve"> </w:t>
      </w:r>
      <w:r w:rsidR="005E0715" w:rsidRPr="00287D6D">
        <w:t>will</w:t>
      </w:r>
      <w:r w:rsidR="00287D6D">
        <w:t xml:space="preserve"> </w:t>
      </w:r>
      <w:r w:rsidR="005E0715" w:rsidRPr="00287D6D">
        <w:t>run</w:t>
      </w:r>
      <w:r w:rsidR="00287D6D">
        <w:t xml:space="preserve"> </w:t>
      </w:r>
      <w:r w:rsidR="005E0715" w:rsidRPr="00287D6D">
        <w:t>January</w:t>
      </w:r>
      <w:r w:rsidR="00287D6D">
        <w:t xml:space="preserve"> </w:t>
      </w:r>
      <w:r w:rsidR="005E0715" w:rsidRPr="00287D6D">
        <w:t>1</w:t>
      </w:r>
      <w:r w:rsidR="00287D6D">
        <w:t xml:space="preserve"> </w:t>
      </w:r>
      <w:r w:rsidR="005E0715" w:rsidRPr="00287D6D">
        <w:t>-</w:t>
      </w:r>
      <w:r w:rsidR="00287D6D">
        <w:t xml:space="preserve"> </w:t>
      </w:r>
      <w:r w:rsidR="005E0715" w:rsidRPr="00287D6D">
        <w:t>December</w:t>
      </w:r>
      <w:r w:rsidR="00287D6D">
        <w:t xml:space="preserve"> </w:t>
      </w:r>
      <w:r w:rsidR="005E0715" w:rsidRPr="00287D6D">
        <w:t>31</w:t>
      </w:r>
      <w:r w:rsidR="008D54F1" w:rsidRPr="00287D6D">
        <w:t>.</w:t>
      </w:r>
      <w:r w:rsidR="00287D6D">
        <w:t xml:space="preserve"> </w:t>
      </w:r>
      <w:r w:rsidR="007E0C59" w:rsidRPr="00287D6D">
        <w:t>Members</w:t>
      </w:r>
      <w:r w:rsidR="00287D6D">
        <w:t xml:space="preserve"> </w:t>
      </w:r>
      <w:r w:rsidR="007E0C59" w:rsidRPr="00287D6D">
        <w:t>will</w:t>
      </w:r>
      <w:r w:rsidR="00287D6D">
        <w:t xml:space="preserve"> </w:t>
      </w:r>
      <w:r w:rsidR="007E0C59" w:rsidRPr="00287D6D">
        <w:t>serve</w:t>
      </w:r>
      <w:r w:rsidR="00287D6D">
        <w:t xml:space="preserve"> </w:t>
      </w:r>
      <w:r w:rsidR="007E0C59" w:rsidRPr="00287D6D">
        <w:t>3-year</w:t>
      </w:r>
      <w:r w:rsidR="00287D6D">
        <w:t xml:space="preserve"> </w:t>
      </w:r>
      <w:r w:rsidR="007E0C59" w:rsidRPr="00287D6D">
        <w:t>terms</w:t>
      </w:r>
      <w:r w:rsidR="00287D6D">
        <w:t xml:space="preserve"> </w:t>
      </w:r>
      <w:r w:rsidR="007E0C59" w:rsidRPr="00287D6D">
        <w:t>which</w:t>
      </w:r>
      <w:r w:rsidR="00287D6D">
        <w:t xml:space="preserve"> </w:t>
      </w:r>
      <w:r w:rsidR="007E0C59" w:rsidRPr="00287D6D">
        <w:t>will</w:t>
      </w:r>
      <w:r w:rsidR="00287D6D">
        <w:t xml:space="preserve"> </w:t>
      </w:r>
      <w:r w:rsidR="007E0C59" w:rsidRPr="00287D6D">
        <w:t>be</w:t>
      </w:r>
      <w:r w:rsidR="00287D6D">
        <w:t xml:space="preserve"> </w:t>
      </w:r>
      <w:r w:rsidR="007E0C59" w:rsidRPr="00287D6D">
        <w:t>staggered.</w:t>
      </w:r>
      <w:r w:rsidR="00287D6D">
        <w:t xml:space="preserve"> </w:t>
      </w:r>
      <w:r w:rsidR="00E00167" w:rsidRPr="00287D6D">
        <w:t>Co</w:t>
      </w:r>
      <w:r w:rsidR="001F348F" w:rsidRPr="00287D6D">
        <w:t>mmittee</w:t>
      </w:r>
      <w:r w:rsidR="00287D6D">
        <w:t xml:space="preserve"> </w:t>
      </w:r>
      <w:r w:rsidR="00E00167" w:rsidRPr="00287D6D">
        <w:t>members</w:t>
      </w:r>
      <w:r w:rsidR="00287D6D">
        <w:t xml:space="preserve"> </w:t>
      </w:r>
      <w:r w:rsidR="00E00167" w:rsidRPr="00287D6D">
        <w:t>will</w:t>
      </w:r>
      <w:r w:rsidR="00287D6D">
        <w:t xml:space="preserve"> </w:t>
      </w:r>
      <w:r w:rsidR="008D54F1" w:rsidRPr="00287D6D">
        <w:t>be</w:t>
      </w:r>
      <w:r w:rsidR="00287D6D">
        <w:t xml:space="preserve"> </w:t>
      </w:r>
      <w:r w:rsidR="008D54F1" w:rsidRPr="00287D6D">
        <w:t>appointed</w:t>
      </w:r>
      <w:r w:rsidR="00287D6D">
        <w:t xml:space="preserve"> </w:t>
      </w:r>
      <w:r w:rsidR="008D54F1" w:rsidRPr="00287D6D">
        <w:t>by</w:t>
      </w:r>
      <w:r w:rsidR="00287D6D">
        <w:t xml:space="preserve"> </w:t>
      </w:r>
      <w:r w:rsidR="008D54F1" w:rsidRPr="00287D6D">
        <w:t>the</w:t>
      </w:r>
      <w:r w:rsidR="00287D6D">
        <w:t xml:space="preserve"> </w:t>
      </w:r>
      <w:r w:rsidR="008D54F1" w:rsidRPr="00287D6D">
        <w:t>Vice</w:t>
      </w:r>
      <w:r w:rsidR="00287D6D">
        <w:t xml:space="preserve"> </w:t>
      </w:r>
      <w:r w:rsidR="008D54F1" w:rsidRPr="00287D6D">
        <w:t>President</w:t>
      </w:r>
      <w:r w:rsidR="00287D6D">
        <w:t xml:space="preserve"> </w:t>
      </w:r>
      <w:r w:rsidR="008D54F1" w:rsidRPr="00287D6D">
        <w:t>for</w:t>
      </w:r>
      <w:r w:rsidR="00287D6D">
        <w:t xml:space="preserve"> </w:t>
      </w:r>
      <w:r w:rsidR="008D54F1" w:rsidRPr="00287D6D">
        <w:t>Membership.</w:t>
      </w:r>
      <w:r w:rsidR="00287D6D">
        <w:t xml:space="preserve"> </w:t>
      </w:r>
      <w:r w:rsidR="007E0C59" w:rsidRPr="00287D6D">
        <w:t>Co</w:t>
      </w:r>
      <w:r w:rsidR="001F348F" w:rsidRPr="00287D6D">
        <w:t>mmittee</w:t>
      </w:r>
      <w:r w:rsidR="00287D6D">
        <w:t xml:space="preserve"> </w:t>
      </w:r>
      <w:r w:rsidR="007E0C59" w:rsidRPr="00287D6D">
        <w:t>members</w:t>
      </w:r>
      <w:r w:rsidR="00287D6D">
        <w:t xml:space="preserve"> </w:t>
      </w:r>
      <w:r w:rsidR="007E0C59" w:rsidRPr="00287D6D">
        <w:t>may</w:t>
      </w:r>
      <w:r w:rsidR="00287D6D">
        <w:t xml:space="preserve"> </w:t>
      </w:r>
      <w:r w:rsidR="007E0C59" w:rsidRPr="00287D6D">
        <w:t>serve</w:t>
      </w:r>
      <w:r w:rsidR="00287D6D">
        <w:t xml:space="preserve"> </w:t>
      </w:r>
      <w:r w:rsidR="007E0C59" w:rsidRPr="00287D6D">
        <w:t>a</w:t>
      </w:r>
      <w:r w:rsidR="00287D6D">
        <w:t xml:space="preserve"> </w:t>
      </w:r>
      <w:r w:rsidR="007E0C59" w:rsidRPr="00287D6D">
        <w:t>second</w:t>
      </w:r>
      <w:r w:rsidR="00287D6D">
        <w:t xml:space="preserve"> </w:t>
      </w:r>
      <w:r w:rsidR="007E0C59" w:rsidRPr="00287D6D">
        <w:t>term</w:t>
      </w:r>
      <w:r w:rsidR="00287D6D">
        <w:t xml:space="preserve"> </w:t>
      </w:r>
      <w:r w:rsidR="007E0C59" w:rsidRPr="00287D6D">
        <w:t>however</w:t>
      </w:r>
      <w:r w:rsidR="00287D6D">
        <w:t xml:space="preserve"> </w:t>
      </w:r>
      <w:r w:rsidR="007E0C59" w:rsidRPr="00287D6D">
        <w:t>applications</w:t>
      </w:r>
      <w:r w:rsidR="00287D6D">
        <w:t xml:space="preserve"> </w:t>
      </w:r>
      <w:r w:rsidR="007E0C59" w:rsidRPr="00287D6D">
        <w:t>must</w:t>
      </w:r>
      <w:r w:rsidR="00287D6D">
        <w:t xml:space="preserve"> </w:t>
      </w:r>
      <w:r w:rsidR="007E0C59" w:rsidRPr="00287D6D">
        <w:t>be</w:t>
      </w:r>
      <w:r w:rsidR="00287D6D">
        <w:t xml:space="preserve"> </w:t>
      </w:r>
      <w:r w:rsidR="007E0C59" w:rsidRPr="00287D6D">
        <w:t>submitted</w:t>
      </w:r>
      <w:r w:rsidR="00287D6D">
        <w:t xml:space="preserve"> </w:t>
      </w:r>
      <w:r w:rsidR="007E0C59" w:rsidRPr="00287D6D">
        <w:t>no</w:t>
      </w:r>
      <w:r w:rsidR="00287D6D">
        <w:t xml:space="preserve"> </w:t>
      </w:r>
      <w:r w:rsidR="007E0C59" w:rsidRPr="00287D6D">
        <w:t>later</w:t>
      </w:r>
      <w:r w:rsidR="00287D6D">
        <w:t xml:space="preserve"> </w:t>
      </w:r>
      <w:r w:rsidR="007E0C59" w:rsidRPr="00287D6D">
        <w:t>than</w:t>
      </w:r>
      <w:r w:rsidR="00287D6D">
        <w:t xml:space="preserve"> </w:t>
      </w:r>
      <w:r w:rsidR="007E0C59" w:rsidRPr="00287D6D">
        <w:t>six</w:t>
      </w:r>
      <w:r w:rsidR="00287D6D">
        <w:t xml:space="preserve"> </w:t>
      </w:r>
      <w:r w:rsidR="007E0C59" w:rsidRPr="00287D6D">
        <w:t>years</w:t>
      </w:r>
      <w:r w:rsidR="00287D6D">
        <w:t xml:space="preserve"> </w:t>
      </w:r>
      <w:r w:rsidR="00B44463" w:rsidRPr="00287D6D">
        <w:t>after</w:t>
      </w:r>
      <w:r w:rsidR="00287D6D">
        <w:t xml:space="preserve"> </w:t>
      </w:r>
      <w:r w:rsidR="00B44463" w:rsidRPr="00287D6D">
        <w:t>starting</w:t>
      </w:r>
      <w:r w:rsidR="00287D6D">
        <w:t xml:space="preserve"> </w:t>
      </w:r>
      <w:r w:rsidR="009C279A" w:rsidRPr="00287D6D">
        <w:t>teaching</w:t>
      </w:r>
      <w:r w:rsidR="00287D6D">
        <w:t xml:space="preserve"> </w:t>
      </w:r>
      <w:r w:rsidR="00B44463" w:rsidRPr="00287D6D">
        <w:t>psychology</w:t>
      </w:r>
      <w:r w:rsidR="00287D6D">
        <w:t xml:space="preserve"> </w:t>
      </w:r>
      <w:r w:rsidR="00B44463" w:rsidRPr="00287D6D">
        <w:t>while</w:t>
      </w:r>
      <w:r w:rsidR="00287D6D">
        <w:t xml:space="preserve"> </w:t>
      </w:r>
      <w:r w:rsidR="00B44463" w:rsidRPr="00287D6D">
        <w:t>not</w:t>
      </w:r>
      <w:r w:rsidR="00287D6D">
        <w:t xml:space="preserve"> </w:t>
      </w:r>
      <w:r w:rsidR="00B44463" w:rsidRPr="00287D6D">
        <w:t>a</w:t>
      </w:r>
      <w:r w:rsidR="00287D6D">
        <w:t xml:space="preserve"> </w:t>
      </w:r>
      <w:r w:rsidR="00B44463" w:rsidRPr="00287D6D">
        <w:t>student</w:t>
      </w:r>
      <w:r w:rsidR="007E0C59" w:rsidRPr="00287D6D">
        <w:t>.</w:t>
      </w:r>
      <w:r w:rsidR="00287D6D">
        <w:t xml:space="preserve"> </w:t>
      </w:r>
    </w:p>
    <w:p w14:paraId="485E6A0E" w14:textId="3A485F5F" w:rsidR="005E58A3" w:rsidRPr="00287D6D" w:rsidRDefault="007E0C59" w:rsidP="009A44D6">
      <w:r w:rsidRPr="00287D6D">
        <w:t>The</w:t>
      </w:r>
      <w:r w:rsidR="00287D6D">
        <w:t xml:space="preserve"> </w:t>
      </w:r>
      <w:r w:rsidRPr="00287D6D">
        <w:t>Co</w:t>
      </w:r>
      <w:r w:rsidR="001F348F" w:rsidRPr="00287D6D">
        <w:t>mmittee</w:t>
      </w:r>
      <w:r w:rsidR="00287D6D">
        <w:t xml:space="preserve"> </w:t>
      </w:r>
      <w:r w:rsidRPr="00287D6D">
        <w:t>shall</w:t>
      </w:r>
      <w:r w:rsidR="00287D6D">
        <w:t xml:space="preserve"> </w:t>
      </w:r>
      <w:r w:rsidRPr="00287D6D">
        <w:t>have</w:t>
      </w:r>
      <w:r w:rsidR="00287D6D">
        <w:t xml:space="preserve"> </w:t>
      </w:r>
      <w:r w:rsidRPr="00287D6D">
        <w:t>both</w:t>
      </w:r>
      <w:r w:rsidR="00287D6D">
        <w:t xml:space="preserve"> </w:t>
      </w:r>
      <w:r w:rsidRPr="00287D6D">
        <w:t>a</w:t>
      </w:r>
      <w:r w:rsidR="00287D6D">
        <w:t xml:space="preserve"> </w:t>
      </w:r>
      <w:r w:rsidRPr="00287D6D">
        <w:t>Chair</w:t>
      </w:r>
      <w:r w:rsidR="00287D6D">
        <w:t xml:space="preserve"> </w:t>
      </w:r>
      <w:r w:rsidRPr="00287D6D">
        <w:t>and</w:t>
      </w:r>
      <w:r w:rsidR="00287D6D">
        <w:t xml:space="preserve"> </w:t>
      </w:r>
      <w:r w:rsidRPr="00287D6D">
        <w:t>an</w:t>
      </w:r>
      <w:r w:rsidR="00287D6D">
        <w:t xml:space="preserve"> </w:t>
      </w:r>
      <w:r w:rsidRPr="00287D6D">
        <w:t>Associate</w:t>
      </w:r>
      <w:r w:rsidR="00287D6D">
        <w:t xml:space="preserve"> </w:t>
      </w:r>
      <w:r w:rsidRPr="00287D6D">
        <w:t>Chair</w:t>
      </w:r>
      <w:r w:rsidR="00287D6D">
        <w:t xml:space="preserve"> </w:t>
      </w:r>
      <w:r w:rsidRPr="00287D6D">
        <w:t>who</w:t>
      </w:r>
      <w:r w:rsidR="00287D6D">
        <w:t xml:space="preserve"> </w:t>
      </w:r>
      <w:r w:rsidRPr="00287D6D">
        <w:t>oversee</w:t>
      </w:r>
      <w:r w:rsidR="00287D6D">
        <w:t xml:space="preserve"> </w:t>
      </w:r>
      <w:r w:rsidRPr="00287D6D">
        <w:t>the</w:t>
      </w:r>
      <w:r w:rsidR="00287D6D">
        <w:t xml:space="preserve"> </w:t>
      </w:r>
      <w:r w:rsidRPr="00287D6D">
        <w:t>activities</w:t>
      </w:r>
      <w:r w:rsidR="00287D6D">
        <w:t xml:space="preserve"> </w:t>
      </w:r>
      <w:r w:rsidRPr="00287D6D">
        <w:t>of</w:t>
      </w:r>
      <w:r w:rsidR="00287D6D">
        <w:t xml:space="preserve"> </w:t>
      </w:r>
      <w:r w:rsidRPr="00287D6D">
        <w:t>the</w:t>
      </w:r>
      <w:r w:rsidR="00287D6D">
        <w:t xml:space="preserve"> </w:t>
      </w:r>
      <w:r w:rsidRPr="00287D6D">
        <w:t>Council.</w:t>
      </w:r>
      <w:r w:rsidR="00287D6D">
        <w:t xml:space="preserve"> </w:t>
      </w:r>
      <w:r w:rsidRPr="00287D6D">
        <w:t>The</w:t>
      </w:r>
      <w:r w:rsidR="00287D6D">
        <w:t xml:space="preserve"> </w:t>
      </w:r>
      <w:r w:rsidR="008D54F1" w:rsidRPr="00287D6D">
        <w:t>C</w:t>
      </w:r>
      <w:r w:rsidRPr="00287D6D">
        <w:t>hair</w:t>
      </w:r>
      <w:r w:rsidR="00287D6D">
        <w:t xml:space="preserve"> </w:t>
      </w:r>
      <w:r w:rsidR="008D54F1" w:rsidRPr="00287D6D">
        <w:t>will</w:t>
      </w:r>
      <w:r w:rsidR="00287D6D">
        <w:t xml:space="preserve"> </w:t>
      </w:r>
      <w:r w:rsidRPr="00287D6D">
        <w:t>serve</w:t>
      </w:r>
      <w:r w:rsidR="00287D6D">
        <w:t xml:space="preserve"> </w:t>
      </w:r>
      <w:r w:rsidR="008D54F1" w:rsidRPr="00287D6D">
        <w:t>a</w:t>
      </w:r>
      <w:r w:rsidR="00287D6D">
        <w:t xml:space="preserve"> </w:t>
      </w:r>
      <w:r w:rsidR="00C87BF7" w:rsidRPr="00287D6D">
        <w:t>1</w:t>
      </w:r>
      <w:r w:rsidRPr="00287D6D">
        <w:t>-year</w:t>
      </w:r>
      <w:r w:rsidR="00287D6D">
        <w:t xml:space="preserve"> </w:t>
      </w:r>
      <w:r w:rsidRPr="00287D6D">
        <w:t>term</w:t>
      </w:r>
      <w:r w:rsidR="00287D6D">
        <w:t xml:space="preserve"> </w:t>
      </w:r>
      <w:r w:rsidRPr="00287D6D">
        <w:t>starting</w:t>
      </w:r>
      <w:r w:rsidR="00287D6D">
        <w:t xml:space="preserve"> </w:t>
      </w:r>
      <w:r w:rsidRPr="00287D6D">
        <w:t>January</w:t>
      </w:r>
      <w:r w:rsidR="00287D6D">
        <w:t xml:space="preserve"> </w:t>
      </w:r>
      <w:r w:rsidRPr="00287D6D">
        <w:t>1.</w:t>
      </w:r>
      <w:r w:rsidR="00287D6D">
        <w:t xml:space="preserve"> </w:t>
      </w:r>
      <w:r w:rsidRPr="00287D6D">
        <w:t>Ordinarily,</w:t>
      </w:r>
      <w:r w:rsidR="00287D6D">
        <w:t xml:space="preserve"> </w:t>
      </w:r>
      <w:r w:rsidRPr="00287D6D">
        <w:t>the</w:t>
      </w:r>
      <w:r w:rsidR="00287D6D">
        <w:t xml:space="preserve"> </w:t>
      </w:r>
      <w:r w:rsidRPr="00287D6D">
        <w:t>Associate</w:t>
      </w:r>
      <w:r w:rsidR="00287D6D">
        <w:t xml:space="preserve"> </w:t>
      </w:r>
      <w:r w:rsidRPr="00287D6D">
        <w:t>Chair</w:t>
      </w:r>
      <w:r w:rsidR="00287D6D">
        <w:t xml:space="preserve"> </w:t>
      </w:r>
      <w:r w:rsidRPr="00287D6D">
        <w:t>shall</w:t>
      </w:r>
      <w:r w:rsidR="00287D6D">
        <w:t xml:space="preserve"> </w:t>
      </w:r>
      <w:r w:rsidRPr="00287D6D">
        <w:t>succeed</w:t>
      </w:r>
      <w:r w:rsidR="00287D6D">
        <w:t xml:space="preserve"> </w:t>
      </w:r>
      <w:r w:rsidRPr="00287D6D">
        <w:t>the</w:t>
      </w:r>
      <w:r w:rsidR="00287D6D">
        <w:t xml:space="preserve"> </w:t>
      </w:r>
      <w:r w:rsidRPr="00287D6D">
        <w:t>Chair.</w:t>
      </w:r>
      <w:r w:rsidR="00287D6D">
        <w:t xml:space="preserve"> </w:t>
      </w:r>
      <w:r w:rsidRPr="00287D6D">
        <w:t>The</w:t>
      </w:r>
      <w:r w:rsidR="00287D6D">
        <w:t xml:space="preserve"> </w:t>
      </w:r>
      <w:r w:rsidR="00566581" w:rsidRPr="00287D6D">
        <w:t>Vice</w:t>
      </w:r>
      <w:r w:rsidR="00287D6D">
        <w:t xml:space="preserve"> </w:t>
      </w:r>
      <w:r w:rsidR="00566581" w:rsidRPr="00287D6D">
        <w:t>President</w:t>
      </w:r>
      <w:r w:rsidR="00287D6D">
        <w:t xml:space="preserve"> </w:t>
      </w:r>
      <w:r w:rsidR="00566581" w:rsidRPr="00287D6D">
        <w:t>for</w:t>
      </w:r>
      <w:r w:rsidR="00287D6D">
        <w:t xml:space="preserve"> </w:t>
      </w:r>
      <w:r w:rsidR="001F348F" w:rsidRPr="00287D6D">
        <w:t>Membership</w:t>
      </w:r>
      <w:r w:rsidR="00287D6D">
        <w:t xml:space="preserve"> </w:t>
      </w:r>
      <w:r w:rsidRPr="00287D6D">
        <w:t>will</w:t>
      </w:r>
      <w:r w:rsidR="00287D6D">
        <w:t xml:space="preserve"> </w:t>
      </w:r>
      <w:r w:rsidRPr="00287D6D">
        <w:t>serve</w:t>
      </w:r>
      <w:r w:rsidR="00287D6D">
        <w:t xml:space="preserve"> </w:t>
      </w:r>
      <w:r w:rsidRPr="00287D6D">
        <w:t>as</w:t>
      </w:r>
      <w:r w:rsidR="00287D6D">
        <w:t xml:space="preserve"> </w:t>
      </w:r>
      <w:r w:rsidRPr="00287D6D">
        <w:t>ex-officio</w:t>
      </w:r>
      <w:r w:rsidR="00287D6D">
        <w:t xml:space="preserve"> </w:t>
      </w:r>
      <w:r w:rsidRPr="00287D6D">
        <w:t>member.</w:t>
      </w:r>
      <w:r w:rsidR="00287D6D">
        <w:t xml:space="preserve"> </w:t>
      </w:r>
    </w:p>
    <w:p w14:paraId="37F48E89" w14:textId="2ECAB524" w:rsidR="00043727" w:rsidRPr="00287D6D" w:rsidRDefault="005E58A3" w:rsidP="009A44D6">
      <w:r w:rsidRPr="00287D6D">
        <w:t>The</w:t>
      </w:r>
      <w:r w:rsidR="00287D6D">
        <w:t xml:space="preserve"> </w:t>
      </w:r>
      <w:r w:rsidRPr="00287D6D">
        <w:t>Committee</w:t>
      </w:r>
      <w:r w:rsidR="00287D6D">
        <w:t xml:space="preserve"> </w:t>
      </w:r>
      <w:r w:rsidRPr="00287D6D">
        <w:t>chair</w:t>
      </w:r>
      <w:r w:rsidR="00287D6D">
        <w:t xml:space="preserve"> </w:t>
      </w:r>
      <w:r w:rsidRPr="00287D6D">
        <w:t>(or</w:t>
      </w:r>
      <w:r w:rsidR="00287D6D">
        <w:t xml:space="preserve"> </w:t>
      </w:r>
      <w:r w:rsidRPr="00287D6D">
        <w:t>designee</w:t>
      </w:r>
      <w:r w:rsidR="00287D6D">
        <w:t xml:space="preserve"> </w:t>
      </w:r>
      <w:r w:rsidRPr="00287D6D">
        <w:t>from</w:t>
      </w:r>
      <w:r w:rsidR="00287D6D">
        <w:t xml:space="preserve"> </w:t>
      </w:r>
      <w:r w:rsidRPr="00287D6D">
        <w:t>the</w:t>
      </w:r>
      <w:r w:rsidR="00287D6D">
        <w:t xml:space="preserve"> </w:t>
      </w:r>
      <w:r w:rsidRPr="00287D6D">
        <w:t>committee)</w:t>
      </w:r>
      <w:r w:rsidR="00287D6D">
        <w:t xml:space="preserve"> </w:t>
      </w:r>
      <w:r w:rsidRPr="00287D6D">
        <w:t>will</w:t>
      </w:r>
      <w:r w:rsidR="00287D6D">
        <w:t xml:space="preserve"> </w:t>
      </w:r>
      <w:r w:rsidRPr="00287D6D">
        <w:t>serve</w:t>
      </w:r>
      <w:r w:rsidR="00287D6D">
        <w:t xml:space="preserve"> </w:t>
      </w:r>
      <w:r w:rsidRPr="00287D6D">
        <w:t>ex</w:t>
      </w:r>
      <w:r w:rsidR="00287D6D">
        <w:t xml:space="preserve"> </w:t>
      </w:r>
      <w:r w:rsidRPr="00287D6D">
        <w:t>officio</w:t>
      </w:r>
      <w:r w:rsidR="00287D6D">
        <w:t xml:space="preserve"> </w:t>
      </w:r>
      <w:r w:rsidRPr="00287D6D">
        <w:t>on</w:t>
      </w:r>
      <w:r w:rsidR="00287D6D">
        <w:t xml:space="preserve"> </w:t>
      </w:r>
      <w:r w:rsidRPr="00287D6D">
        <w:t>the</w:t>
      </w:r>
      <w:r w:rsidR="00287D6D">
        <w:t xml:space="preserve"> </w:t>
      </w:r>
      <w:r w:rsidRPr="00287D6D">
        <w:t>Early</w:t>
      </w:r>
      <w:r w:rsidR="00287D6D">
        <w:t xml:space="preserve"> </w:t>
      </w:r>
      <w:r w:rsidRPr="00287D6D">
        <w:t>Career</w:t>
      </w:r>
      <w:r w:rsidR="00287D6D">
        <w:t xml:space="preserve"> </w:t>
      </w:r>
      <w:r w:rsidRPr="00287D6D">
        <w:t>Travel</w:t>
      </w:r>
      <w:r w:rsidR="00287D6D">
        <w:t xml:space="preserve"> </w:t>
      </w:r>
      <w:r w:rsidRPr="00287D6D">
        <w:t>Grant</w:t>
      </w:r>
      <w:r w:rsidR="00287D6D">
        <w:t xml:space="preserve"> </w:t>
      </w:r>
      <w:r w:rsidRPr="00287D6D">
        <w:t>Committee</w:t>
      </w:r>
      <w:r w:rsidR="00287D6D">
        <w:t xml:space="preserve"> </w:t>
      </w:r>
      <w:r w:rsidRPr="00287D6D">
        <w:t>and</w:t>
      </w:r>
      <w:r w:rsidR="00287D6D">
        <w:t xml:space="preserve"> </w:t>
      </w:r>
      <w:r w:rsidRPr="00287D6D">
        <w:t>on</w:t>
      </w:r>
      <w:r w:rsidR="00287D6D">
        <w:t xml:space="preserve"> </w:t>
      </w:r>
      <w:r w:rsidRPr="00287D6D">
        <w:t>the</w:t>
      </w:r>
      <w:r w:rsidR="00287D6D">
        <w:t xml:space="preserve"> </w:t>
      </w:r>
      <w:r w:rsidRPr="00287D6D">
        <w:t>SAGE</w:t>
      </w:r>
      <w:r w:rsidR="00287D6D">
        <w:t xml:space="preserve"> </w:t>
      </w:r>
      <w:r w:rsidRPr="00287D6D">
        <w:t>Teaching</w:t>
      </w:r>
      <w:r w:rsidR="00287D6D">
        <w:t xml:space="preserve"> </w:t>
      </w:r>
      <w:r w:rsidRPr="00287D6D">
        <w:t>Innovations</w:t>
      </w:r>
      <w:r w:rsidR="00287D6D">
        <w:t xml:space="preserve"> </w:t>
      </w:r>
      <w:r w:rsidRPr="00287D6D">
        <w:t>&amp;</w:t>
      </w:r>
      <w:r w:rsidR="00287D6D">
        <w:t xml:space="preserve"> </w:t>
      </w:r>
      <w:r w:rsidRPr="00287D6D">
        <w:t>Professional</w:t>
      </w:r>
      <w:r w:rsidR="00287D6D">
        <w:t xml:space="preserve"> </w:t>
      </w:r>
      <w:r w:rsidRPr="00287D6D">
        <w:t>Development</w:t>
      </w:r>
      <w:r w:rsidR="00287D6D">
        <w:t xml:space="preserve"> </w:t>
      </w:r>
      <w:r w:rsidRPr="00287D6D">
        <w:t>Award</w:t>
      </w:r>
      <w:r w:rsidR="00287D6D">
        <w:t xml:space="preserve"> </w:t>
      </w:r>
      <w:r w:rsidRPr="00287D6D">
        <w:t>Committee.</w:t>
      </w:r>
      <w:r w:rsidR="00287D6D">
        <w:rPr>
          <w:b/>
          <w:bCs/>
        </w:rPr>
        <w:t xml:space="preserve"> </w:t>
      </w:r>
      <w:r w:rsidR="007E0C59" w:rsidRPr="00287D6D">
        <w:t>One</w:t>
      </w:r>
      <w:r w:rsidR="00287D6D">
        <w:t xml:space="preserve"> </w:t>
      </w:r>
      <w:r w:rsidR="007E0C59" w:rsidRPr="00287D6D">
        <w:t>member</w:t>
      </w:r>
      <w:r w:rsidR="00287D6D">
        <w:t xml:space="preserve"> </w:t>
      </w:r>
      <w:r w:rsidR="007E0C59" w:rsidRPr="00287D6D">
        <w:t>of</w:t>
      </w:r>
      <w:r w:rsidR="00287D6D">
        <w:t xml:space="preserve"> </w:t>
      </w:r>
      <w:r w:rsidR="007E0C59" w:rsidRPr="00287D6D">
        <w:t>the</w:t>
      </w:r>
      <w:r w:rsidR="00287D6D">
        <w:t xml:space="preserve"> </w:t>
      </w:r>
      <w:r w:rsidR="007E0C59" w:rsidRPr="00287D6D">
        <w:t>Co</w:t>
      </w:r>
      <w:r w:rsidR="001F348F" w:rsidRPr="00287D6D">
        <w:t>mmittee</w:t>
      </w:r>
      <w:r w:rsidR="00287D6D">
        <w:t xml:space="preserve"> </w:t>
      </w:r>
      <w:r w:rsidR="007E0C59" w:rsidRPr="00287D6D">
        <w:t>will</w:t>
      </w:r>
      <w:r w:rsidR="00287D6D">
        <w:t xml:space="preserve"> </w:t>
      </w:r>
      <w:r w:rsidR="007E0C59" w:rsidRPr="00287D6D">
        <w:t>serve</w:t>
      </w:r>
      <w:r w:rsidR="00287D6D">
        <w:t xml:space="preserve"> </w:t>
      </w:r>
      <w:r w:rsidR="007E0C59" w:rsidRPr="00287D6D">
        <w:t>as</w:t>
      </w:r>
      <w:r w:rsidR="00287D6D">
        <w:t xml:space="preserve"> </w:t>
      </w:r>
      <w:r w:rsidR="007E0C59" w:rsidRPr="00287D6D">
        <w:t>the</w:t>
      </w:r>
      <w:r w:rsidR="00287D6D">
        <w:t xml:space="preserve"> </w:t>
      </w:r>
      <w:r w:rsidR="007E0C59" w:rsidRPr="00287D6D">
        <w:t>Society</w:t>
      </w:r>
      <w:r w:rsidR="00287D6D">
        <w:t xml:space="preserve"> </w:t>
      </w:r>
      <w:r w:rsidR="007E0C59" w:rsidRPr="00287D6D">
        <w:t>for</w:t>
      </w:r>
      <w:r w:rsidR="00287D6D">
        <w:t xml:space="preserve"> </w:t>
      </w:r>
      <w:r w:rsidR="007E0C59" w:rsidRPr="00287D6D">
        <w:t>the</w:t>
      </w:r>
      <w:r w:rsidR="00287D6D">
        <w:t xml:space="preserve"> </w:t>
      </w:r>
      <w:r w:rsidR="007E0C59" w:rsidRPr="00287D6D">
        <w:t>Teaching</w:t>
      </w:r>
      <w:r w:rsidR="00287D6D">
        <w:t xml:space="preserve"> </w:t>
      </w:r>
      <w:r w:rsidR="007E0C59" w:rsidRPr="00287D6D">
        <w:t>of</w:t>
      </w:r>
      <w:r w:rsidR="00287D6D">
        <w:t xml:space="preserve"> </w:t>
      </w:r>
      <w:r w:rsidR="007E0C59" w:rsidRPr="00287D6D">
        <w:t>Psychology’s</w:t>
      </w:r>
      <w:r w:rsidR="00287D6D">
        <w:t xml:space="preserve"> </w:t>
      </w:r>
      <w:r w:rsidR="007E0C59" w:rsidRPr="00287D6D">
        <w:t>representative</w:t>
      </w:r>
      <w:r w:rsidR="00287D6D">
        <w:t xml:space="preserve"> </w:t>
      </w:r>
      <w:r w:rsidR="007E0C59" w:rsidRPr="00287D6D">
        <w:t>to</w:t>
      </w:r>
      <w:r w:rsidR="00287D6D">
        <w:t xml:space="preserve"> </w:t>
      </w:r>
      <w:r w:rsidR="007E0C59" w:rsidRPr="00287D6D">
        <w:t>the</w:t>
      </w:r>
      <w:r w:rsidR="00287D6D">
        <w:t xml:space="preserve"> </w:t>
      </w:r>
      <w:r w:rsidR="007E0C59" w:rsidRPr="00287D6D">
        <w:t>American</w:t>
      </w:r>
      <w:r w:rsidR="00287D6D">
        <w:t xml:space="preserve"> </w:t>
      </w:r>
      <w:r w:rsidR="007E0C59" w:rsidRPr="00287D6D">
        <w:t>Psychological</w:t>
      </w:r>
      <w:r w:rsidR="00287D6D">
        <w:t xml:space="preserve"> </w:t>
      </w:r>
      <w:r w:rsidR="007E0C59" w:rsidRPr="00287D6D">
        <w:t>Association’s</w:t>
      </w:r>
      <w:r w:rsidR="00287D6D">
        <w:t xml:space="preserve"> </w:t>
      </w:r>
      <w:r w:rsidR="007E0C59" w:rsidRPr="00287D6D">
        <w:t>Early</w:t>
      </w:r>
      <w:r w:rsidR="00287D6D">
        <w:t xml:space="preserve"> </w:t>
      </w:r>
      <w:r w:rsidR="007E0C59" w:rsidRPr="00287D6D">
        <w:t>Career</w:t>
      </w:r>
      <w:r w:rsidR="00287D6D">
        <w:t xml:space="preserve"> </w:t>
      </w:r>
      <w:r w:rsidR="007E0C59" w:rsidRPr="00287D6D">
        <w:t>Psychologist</w:t>
      </w:r>
      <w:r w:rsidR="00287D6D">
        <w:t xml:space="preserve"> </w:t>
      </w:r>
      <w:r w:rsidR="007E0C59" w:rsidRPr="00287D6D">
        <w:t>Network.</w:t>
      </w:r>
      <w:r w:rsidR="00287D6D">
        <w:t xml:space="preserve"> </w:t>
      </w:r>
      <w:r w:rsidR="007E0C59" w:rsidRPr="00287D6D">
        <w:t>The</w:t>
      </w:r>
      <w:r w:rsidR="00287D6D">
        <w:t xml:space="preserve"> </w:t>
      </w:r>
      <w:r w:rsidR="007E0C59" w:rsidRPr="00287D6D">
        <w:t>Co</w:t>
      </w:r>
      <w:r w:rsidR="001F348F" w:rsidRPr="00287D6D">
        <w:t>mmittee</w:t>
      </w:r>
      <w:r w:rsidR="00287D6D">
        <w:t xml:space="preserve"> </w:t>
      </w:r>
      <w:r w:rsidR="007E0C59" w:rsidRPr="00287D6D">
        <w:t>chair</w:t>
      </w:r>
      <w:r w:rsidR="00287D6D">
        <w:t xml:space="preserve"> </w:t>
      </w:r>
      <w:r w:rsidR="007E0C59" w:rsidRPr="00287D6D">
        <w:t>will</w:t>
      </w:r>
      <w:r w:rsidR="00287D6D">
        <w:t xml:space="preserve"> </w:t>
      </w:r>
      <w:r w:rsidR="007E0C59" w:rsidRPr="00287D6D">
        <w:t>submit</w:t>
      </w:r>
      <w:r w:rsidR="00287D6D">
        <w:t xml:space="preserve"> </w:t>
      </w:r>
      <w:r w:rsidR="008D54F1" w:rsidRPr="00287D6D">
        <w:t>an</w:t>
      </w:r>
      <w:r w:rsidR="00287D6D">
        <w:t xml:space="preserve"> </w:t>
      </w:r>
      <w:r w:rsidR="008D54F1" w:rsidRPr="00287D6D">
        <w:t>annual</w:t>
      </w:r>
      <w:r w:rsidR="00287D6D">
        <w:t xml:space="preserve"> </w:t>
      </w:r>
      <w:r w:rsidR="007E0C59" w:rsidRPr="00287D6D">
        <w:t>report</w:t>
      </w:r>
      <w:r w:rsidR="00287D6D">
        <w:t xml:space="preserve"> </w:t>
      </w:r>
      <w:r w:rsidR="007E0C59" w:rsidRPr="00287D6D">
        <w:t>to</w:t>
      </w:r>
      <w:r w:rsidR="00287D6D">
        <w:t xml:space="preserve"> </w:t>
      </w:r>
      <w:r w:rsidR="007E0C59" w:rsidRPr="00287D6D">
        <w:t>the</w:t>
      </w:r>
      <w:r w:rsidR="00287D6D">
        <w:t xml:space="preserve"> </w:t>
      </w:r>
      <w:r w:rsidR="007E0C59" w:rsidRPr="00287D6D">
        <w:t>Vice</w:t>
      </w:r>
      <w:r w:rsidR="00287D6D">
        <w:t xml:space="preserve"> </w:t>
      </w:r>
      <w:r w:rsidR="007E0C59" w:rsidRPr="00287D6D">
        <w:t>President</w:t>
      </w:r>
      <w:r w:rsidR="00287D6D">
        <w:t xml:space="preserve"> </w:t>
      </w:r>
      <w:r w:rsidR="007E0C59" w:rsidRPr="00287D6D">
        <w:t>for</w:t>
      </w:r>
      <w:r w:rsidR="00287D6D">
        <w:t xml:space="preserve"> </w:t>
      </w:r>
      <w:r w:rsidR="001F348F" w:rsidRPr="00287D6D">
        <w:t>Membership</w:t>
      </w:r>
      <w:r w:rsidR="00287D6D">
        <w:t xml:space="preserve"> </w:t>
      </w:r>
      <w:r w:rsidR="007E0C59" w:rsidRPr="00287D6D">
        <w:t>and</w:t>
      </w:r>
      <w:r w:rsidR="00287D6D">
        <w:t xml:space="preserve"> </w:t>
      </w:r>
      <w:r w:rsidR="007E0C59" w:rsidRPr="00287D6D">
        <w:t>a</w:t>
      </w:r>
      <w:r w:rsidR="00287D6D">
        <w:t xml:space="preserve"> </w:t>
      </w:r>
      <w:r w:rsidR="007E0C59" w:rsidRPr="00287D6D">
        <w:t>budget</w:t>
      </w:r>
      <w:r w:rsidR="00287D6D">
        <w:t xml:space="preserve"> </w:t>
      </w:r>
      <w:r w:rsidR="007E0C59" w:rsidRPr="00287D6D">
        <w:t>to</w:t>
      </w:r>
      <w:r w:rsidR="00287D6D">
        <w:t xml:space="preserve"> </w:t>
      </w:r>
      <w:r w:rsidR="007E0C59" w:rsidRPr="00287D6D">
        <w:t>the</w:t>
      </w:r>
      <w:r w:rsidR="00287D6D">
        <w:t xml:space="preserve"> </w:t>
      </w:r>
      <w:r w:rsidR="000F461D" w:rsidRPr="00287D6D">
        <w:t>EC</w:t>
      </w:r>
      <w:r w:rsidR="00287D6D">
        <w:t xml:space="preserve"> </w:t>
      </w:r>
      <w:r w:rsidR="007E0C59" w:rsidRPr="00287D6D">
        <w:t>for</w:t>
      </w:r>
      <w:r w:rsidR="00287D6D">
        <w:t xml:space="preserve"> </w:t>
      </w:r>
      <w:r w:rsidR="007E0C59" w:rsidRPr="00287D6D">
        <w:t>review</w:t>
      </w:r>
      <w:r w:rsidR="00287D6D">
        <w:t xml:space="preserve"> </w:t>
      </w:r>
      <w:r w:rsidR="007E0C59" w:rsidRPr="00287D6D">
        <w:t>and</w:t>
      </w:r>
      <w:r w:rsidR="00287D6D">
        <w:t xml:space="preserve"> </w:t>
      </w:r>
      <w:r w:rsidR="007E0C59" w:rsidRPr="00287D6D">
        <w:t>approval.</w:t>
      </w:r>
    </w:p>
    <w:p w14:paraId="265AB979" w14:textId="32D8F2C9" w:rsidR="00832696" w:rsidRPr="00287D6D" w:rsidRDefault="00832696" w:rsidP="009A44D6">
      <w:pPr>
        <w:pStyle w:val="Heading2"/>
        <w:rPr>
          <w:rFonts w:eastAsia="Arial"/>
          <w:szCs w:val="26"/>
        </w:rPr>
      </w:pPr>
      <w:bookmarkStart w:id="193" w:name="_Toc163742787"/>
      <w:bookmarkStart w:id="194" w:name="_Toc446942354"/>
      <w:r w:rsidRPr="00287D6D">
        <w:t>Chair,</w:t>
      </w:r>
      <w:r w:rsidR="00287D6D">
        <w:t xml:space="preserve"> </w:t>
      </w:r>
      <w:r w:rsidRPr="00287D6D">
        <w:t>Fellows</w:t>
      </w:r>
      <w:r w:rsidR="00287D6D">
        <w:t xml:space="preserve"> </w:t>
      </w:r>
      <w:r w:rsidRPr="00287D6D">
        <w:t>Committee</w:t>
      </w:r>
      <w:bookmarkEnd w:id="193"/>
    </w:p>
    <w:p w14:paraId="018A27F5" w14:textId="3CBE3024" w:rsidR="00832696" w:rsidRPr="00287D6D" w:rsidRDefault="00CB0A91" w:rsidP="009A44D6">
      <w:pPr>
        <w:pStyle w:val="BodyText"/>
        <w:ind w:left="118"/>
        <w:rPr>
          <w:b/>
          <w:bCs/>
        </w:rPr>
      </w:pPr>
      <w:r>
        <w:t>The Chair</w:t>
      </w:r>
      <w:r>
        <w:rPr>
          <w:spacing w:val="-6"/>
        </w:rPr>
        <w:t xml:space="preserve"> </w:t>
      </w:r>
      <w:r w:rsidR="00832696" w:rsidRPr="00287D6D">
        <w:t>of</w:t>
      </w:r>
      <w:r w:rsidR="00287D6D">
        <w:rPr>
          <w:spacing w:val="-5"/>
        </w:rPr>
        <w:t xml:space="preserve"> </w:t>
      </w:r>
      <w:r w:rsidR="00832696" w:rsidRPr="00287D6D">
        <w:t>the</w:t>
      </w:r>
      <w:r w:rsidR="00287D6D">
        <w:rPr>
          <w:spacing w:val="-5"/>
        </w:rPr>
        <w:t xml:space="preserve"> </w:t>
      </w:r>
      <w:r w:rsidR="00832696" w:rsidRPr="00287D6D">
        <w:t>Fellows</w:t>
      </w:r>
      <w:r w:rsidR="00287D6D">
        <w:rPr>
          <w:spacing w:val="-5"/>
        </w:rPr>
        <w:t xml:space="preserve"> </w:t>
      </w:r>
      <w:r w:rsidR="00832696" w:rsidRPr="00287D6D">
        <w:t>Committee</w:t>
      </w:r>
      <w:r w:rsidR="00287D6D">
        <w:rPr>
          <w:spacing w:val="-6"/>
        </w:rPr>
        <w:t xml:space="preserve"> </w:t>
      </w:r>
      <w:r w:rsidR="00832696" w:rsidRPr="00287D6D">
        <w:t>must</w:t>
      </w:r>
      <w:r w:rsidR="00287D6D">
        <w:rPr>
          <w:spacing w:val="-5"/>
        </w:rPr>
        <w:t xml:space="preserve"> </w:t>
      </w:r>
      <w:r w:rsidR="00832696" w:rsidRPr="00287D6D">
        <w:t>be</w:t>
      </w:r>
      <w:r w:rsidR="00287D6D">
        <w:rPr>
          <w:spacing w:val="-5"/>
        </w:rPr>
        <w:t xml:space="preserve"> </w:t>
      </w:r>
      <w:r>
        <w:rPr>
          <w:spacing w:val="-5"/>
        </w:rPr>
        <w:t xml:space="preserve">an </w:t>
      </w:r>
      <w:r w:rsidR="00832696" w:rsidRPr="00287D6D">
        <w:t>STP</w:t>
      </w:r>
      <w:r w:rsidR="00287D6D">
        <w:rPr>
          <w:spacing w:val="-5"/>
        </w:rPr>
        <w:t xml:space="preserve"> </w:t>
      </w:r>
      <w:r w:rsidR="00832696" w:rsidRPr="00287D6D">
        <w:t>Fellow.</w:t>
      </w:r>
      <w:r w:rsidR="00287D6D">
        <w:rPr>
          <w:b/>
          <w:bCs/>
        </w:rPr>
        <w:t xml:space="preserve"> </w:t>
      </w:r>
      <w:r w:rsidR="00B24C14" w:rsidRPr="00287D6D">
        <w:t>The</w:t>
      </w:r>
      <w:r w:rsidR="00287D6D">
        <w:t xml:space="preserve"> </w:t>
      </w:r>
      <w:r w:rsidR="00B24C14" w:rsidRPr="00287D6D">
        <w:t>Vice</w:t>
      </w:r>
      <w:r w:rsidR="00287D6D">
        <w:t xml:space="preserve"> </w:t>
      </w:r>
      <w:r w:rsidR="00B24C14" w:rsidRPr="00287D6D">
        <w:t>President</w:t>
      </w:r>
      <w:r w:rsidR="00287D6D">
        <w:t xml:space="preserve"> </w:t>
      </w:r>
      <w:r w:rsidR="00B24C14" w:rsidRPr="00287D6D">
        <w:t>for</w:t>
      </w:r>
      <w:r w:rsidR="00287D6D">
        <w:t xml:space="preserve"> </w:t>
      </w:r>
      <w:r w:rsidR="00B24C14" w:rsidRPr="00287D6D">
        <w:t>Membership</w:t>
      </w:r>
      <w:r w:rsidR="00287D6D">
        <w:t xml:space="preserve"> </w:t>
      </w:r>
      <w:r w:rsidR="00B24C14" w:rsidRPr="00287D6D">
        <w:t>shall</w:t>
      </w:r>
      <w:r w:rsidR="00287D6D">
        <w:t xml:space="preserve"> </w:t>
      </w:r>
      <w:r w:rsidR="00B24C14" w:rsidRPr="00287D6D">
        <w:t>appoint</w:t>
      </w:r>
      <w:r w:rsidR="00287D6D">
        <w:t xml:space="preserve"> </w:t>
      </w:r>
      <w:r w:rsidR="00B24C14" w:rsidRPr="00287D6D">
        <w:t>a</w:t>
      </w:r>
      <w:r w:rsidR="00287D6D">
        <w:t xml:space="preserve"> </w:t>
      </w:r>
      <w:r w:rsidR="00B24C14" w:rsidRPr="00287D6D">
        <w:t>Chair</w:t>
      </w:r>
      <w:r w:rsidR="00287D6D">
        <w:t xml:space="preserve"> </w:t>
      </w:r>
      <w:r w:rsidR="00B24C14" w:rsidRPr="00287D6D">
        <w:t>of</w:t>
      </w:r>
      <w:r w:rsidR="00287D6D">
        <w:t xml:space="preserve"> </w:t>
      </w:r>
      <w:r w:rsidR="00B24C14" w:rsidRPr="00287D6D">
        <w:t>the</w:t>
      </w:r>
      <w:r w:rsidR="00287D6D">
        <w:t xml:space="preserve"> </w:t>
      </w:r>
      <w:r w:rsidR="00B24C14" w:rsidRPr="00287D6D">
        <w:t>committee</w:t>
      </w:r>
      <w:r w:rsidR="00287D6D">
        <w:t xml:space="preserve"> </w:t>
      </w:r>
      <w:r w:rsidR="00B24C14" w:rsidRPr="00287D6D">
        <w:t>for</w:t>
      </w:r>
      <w:r w:rsidR="00287D6D">
        <w:t xml:space="preserve"> </w:t>
      </w:r>
      <w:r w:rsidR="00B24C14" w:rsidRPr="00287D6D">
        <w:t>a</w:t>
      </w:r>
      <w:r w:rsidR="00287D6D">
        <w:t xml:space="preserve"> </w:t>
      </w:r>
      <w:r w:rsidR="00B24C14" w:rsidRPr="00287D6D">
        <w:t>t</w:t>
      </w:r>
      <w:r w:rsidR="00006801" w:rsidRPr="00287D6D">
        <w:t>hree</w:t>
      </w:r>
      <w:r w:rsidR="00B24C14" w:rsidRPr="00287D6D">
        <w:t>-year</w:t>
      </w:r>
      <w:r w:rsidR="00287D6D">
        <w:t xml:space="preserve"> </w:t>
      </w:r>
      <w:r w:rsidR="00B24C14" w:rsidRPr="00287D6D">
        <w:t>term.</w:t>
      </w:r>
      <w:r w:rsidR="00287D6D">
        <w:t xml:space="preserve"> </w:t>
      </w:r>
      <w:r w:rsidR="00B24C14" w:rsidRPr="00287D6D">
        <w:t>During</w:t>
      </w:r>
      <w:r w:rsidR="00287D6D">
        <w:t xml:space="preserve"> </w:t>
      </w:r>
      <w:r w:rsidR="00B24C14" w:rsidRPr="00287D6D">
        <w:t>the</w:t>
      </w:r>
      <w:r w:rsidR="00287D6D">
        <w:t xml:space="preserve"> </w:t>
      </w:r>
      <w:r w:rsidR="00B24C14" w:rsidRPr="00287D6D">
        <w:t>year</w:t>
      </w:r>
      <w:r w:rsidR="00287D6D">
        <w:t xml:space="preserve"> </w:t>
      </w:r>
      <w:r w:rsidR="00B24C14" w:rsidRPr="00287D6D">
        <w:t>prior</w:t>
      </w:r>
      <w:r w:rsidR="00287D6D">
        <w:t xml:space="preserve"> </w:t>
      </w:r>
      <w:r w:rsidR="00B24C14" w:rsidRPr="00287D6D">
        <w:t>to</w:t>
      </w:r>
      <w:r w:rsidR="00287D6D">
        <w:t xml:space="preserve"> </w:t>
      </w:r>
      <w:r w:rsidR="00B24C14" w:rsidRPr="00287D6D">
        <w:t>the</w:t>
      </w:r>
      <w:r w:rsidR="00287D6D">
        <w:t xml:space="preserve"> </w:t>
      </w:r>
      <w:r w:rsidR="00B24C14" w:rsidRPr="00287D6D">
        <w:t>expiration</w:t>
      </w:r>
      <w:r w:rsidR="00287D6D">
        <w:t xml:space="preserve"> </w:t>
      </w:r>
      <w:r w:rsidR="00B24C14" w:rsidRPr="00287D6D">
        <w:t>of</w:t>
      </w:r>
      <w:r w:rsidR="00287D6D">
        <w:t xml:space="preserve"> </w:t>
      </w:r>
      <w:r w:rsidR="00B24C14" w:rsidRPr="00287D6D">
        <w:t>the</w:t>
      </w:r>
      <w:r w:rsidR="00287D6D">
        <w:t xml:space="preserve"> </w:t>
      </w:r>
      <w:r w:rsidR="00B24C14" w:rsidRPr="00287D6D">
        <w:t>Chair’s</w:t>
      </w:r>
      <w:r w:rsidR="00287D6D">
        <w:t xml:space="preserve"> </w:t>
      </w:r>
      <w:r w:rsidR="00B24C14" w:rsidRPr="00287D6D">
        <w:t>term,</w:t>
      </w:r>
      <w:r w:rsidR="00287D6D">
        <w:t xml:space="preserve"> </w:t>
      </w:r>
      <w:r w:rsidR="00B24C14" w:rsidRPr="00287D6D">
        <w:lastRenderedPageBreak/>
        <w:t>the</w:t>
      </w:r>
      <w:r w:rsidR="00287D6D">
        <w:t xml:space="preserve"> </w:t>
      </w:r>
      <w:r w:rsidR="00B24C14" w:rsidRPr="00287D6D">
        <w:t>Vice</w:t>
      </w:r>
      <w:r w:rsidR="00287D6D">
        <w:t xml:space="preserve"> </w:t>
      </w:r>
      <w:r w:rsidR="00B24C14" w:rsidRPr="00287D6D">
        <w:t>President</w:t>
      </w:r>
      <w:r w:rsidR="00287D6D">
        <w:t xml:space="preserve"> </w:t>
      </w:r>
      <w:r w:rsidR="00B24C14" w:rsidRPr="00287D6D">
        <w:t>shall</w:t>
      </w:r>
      <w:r w:rsidR="00287D6D">
        <w:t xml:space="preserve"> </w:t>
      </w:r>
      <w:r w:rsidR="00B24C14" w:rsidRPr="00287D6D">
        <w:t>appoint</w:t>
      </w:r>
      <w:r w:rsidR="00287D6D">
        <w:t xml:space="preserve"> </w:t>
      </w:r>
      <w:r w:rsidR="00B24C14" w:rsidRPr="00287D6D">
        <w:t>an</w:t>
      </w:r>
      <w:r w:rsidR="00287D6D">
        <w:t xml:space="preserve"> </w:t>
      </w:r>
      <w:r w:rsidR="00B24C14" w:rsidRPr="00287D6D">
        <w:t>Associate</w:t>
      </w:r>
      <w:r w:rsidR="00287D6D">
        <w:t xml:space="preserve"> </w:t>
      </w:r>
      <w:r w:rsidR="00B24C14" w:rsidRPr="00287D6D">
        <w:t>Chair</w:t>
      </w:r>
      <w:r w:rsidR="00287D6D">
        <w:t xml:space="preserve"> </w:t>
      </w:r>
      <w:r w:rsidR="00B24C14" w:rsidRPr="00287D6D">
        <w:t>for</w:t>
      </w:r>
      <w:r w:rsidR="00287D6D">
        <w:t xml:space="preserve"> </w:t>
      </w:r>
      <w:r w:rsidR="00B24C14" w:rsidRPr="00287D6D">
        <w:t>a</w:t>
      </w:r>
      <w:r w:rsidR="00287D6D">
        <w:t xml:space="preserve"> </w:t>
      </w:r>
      <w:r w:rsidR="00B24C14" w:rsidRPr="00287D6D">
        <w:t>one-year</w:t>
      </w:r>
      <w:r w:rsidR="00287D6D">
        <w:t xml:space="preserve"> </w:t>
      </w:r>
      <w:r w:rsidR="00B24C14" w:rsidRPr="00287D6D">
        <w:t>term.</w:t>
      </w:r>
      <w:r w:rsidR="00287D6D">
        <w:t xml:space="preserve"> </w:t>
      </w:r>
      <w:r w:rsidR="00B24C14" w:rsidRPr="00287D6D">
        <w:t>The</w:t>
      </w:r>
      <w:r w:rsidR="00287D6D">
        <w:t xml:space="preserve"> </w:t>
      </w:r>
      <w:r w:rsidR="00B24C14" w:rsidRPr="00287D6D">
        <w:t>Associate</w:t>
      </w:r>
      <w:r w:rsidR="00287D6D">
        <w:t xml:space="preserve"> </w:t>
      </w:r>
      <w:r w:rsidR="00B24C14" w:rsidRPr="00287D6D">
        <w:t>Chair</w:t>
      </w:r>
      <w:r w:rsidR="00287D6D">
        <w:t xml:space="preserve"> </w:t>
      </w:r>
      <w:r w:rsidR="00B24C14" w:rsidRPr="00287D6D">
        <w:t>shall</w:t>
      </w:r>
      <w:r w:rsidR="00287D6D">
        <w:t xml:space="preserve"> </w:t>
      </w:r>
      <w:r w:rsidR="00B24C14" w:rsidRPr="00287D6D">
        <w:t>succeed</w:t>
      </w:r>
      <w:r w:rsidR="00287D6D">
        <w:t xml:space="preserve"> </w:t>
      </w:r>
      <w:r w:rsidR="00B24C14" w:rsidRPr="00287D6D">
        <w:t>the</w:t>
      </w:r>
      <w:r w:rsidR="00287D6D">
        <w:t xml:space="preserve"> </w:t>
      </w:r>
      <w:r w:rsidR="00B24C14" w:rsidRPr="00287D6D">
        <w:t>Chair.</w:t>
      </w:r>
      <w:r w:rsidR="00287D6D">
        <w:t xml:space="preserve"> </w:t>
      </w:r>
      <w:bookmarkStart w:id="195" w:name="_Hlk21600044"/>
      <w:r w:rsidR="00B24C14" w:rsidRPr="00287D6D">
        <w:t>Terms</w:t>
      </w:r>
      <w:r w:rsidR="00287D6D">
        <w:t xml:space="preserve"> </w:t>
      </w:r>
      <w:r w:rsidR="00B24C14" w:rsidRPr="00287D6D">
        <w:t>of</w:t>
      </w:r>
      <w:r w:rsidR="00287D6D">
        <w:t xml:space="preserve"> </w:t>
      </w:r>
      <w:r w:rsidR="00B24C14" w:rsidRPr="00287D6D">
        <w:t>service</w:t>
      </w:r>
      <w:r w:rsidR="00287D6D">
        <w:t xml:space="preserve"> </w:t>
      </w:r>
      <w:r w:rsidR="00B24C14" w:rsidRPr="00287D6D">
        <w:t>on</w:t>
      </w:r>
      <w:r w:rsidR="00287D6D">
        <w:t xml:space="preserve"> </w:t>
      </w:r>
      <w:r w:rsidR="00B24C14" w:rsidRPr="00287D6D">
        <w:t>the</w:t>
      </w:r>
      <w:r w:rsidR="00287D6D">
        <w:t xml:space="preserve"> </w:t>
      </w:r>
      <w:r w:rsidR="00B24C14" w:rsidRPr="00287D6D">
        <w:t>Committee</w:t>
      </w:r>
      <w:r w:rsidR="00287D6D">
        <w:t xml:space="preserve"> </w:t>
      </w:r>
      <w:r w:rsidR="00B24C14" w:rsidRPr="00287D6D">
        <w:t>shall</w:t>
      </w:r>
      <w:r w:rsidR="00287D6D">
        <w:t xml:space="preserve"> </w:t>
      </w:r>
      <w:r w:rsidR="00B24C14" w:rsidRPr="00287D6D">
        <w:t>be</w:t>
      </w:r>
      <w:r w:rsidR="00287D6D">
        <w:t xml:space="preserve"> </w:t>
      </w:r>
      <w:r w:rsidR="00B24C14" w:rsidRPr="00287D6D">
        <w:t>three</w:t>
      </w:r>
      <w:r w:rsidR="00287D6D">
        <w:t xml:space="preserve"> </w:t>
      </w:r>
      <w:r w:rsidR="00B24C14" w:rsidRPr="00287D6D">
        <w:t>years</w:t>
      </w:r>
      <w:r w:rsidR="00287D6D">
        <w:t xml:space="preserve"> </w:t>
      </w:r>
      <w:r w:rsidR="00B24C14" w:rsidRPr="00287D6D">
        <w:t>with</w:t>
      </w:r>
      <w:r w:rsidR="00287D6D">
        <w:t xml:space="preserve"> </w:t>
      </w:r>
      <w:r w:rsidR="00B24C14" w:rsidRPr="00287D6D">
        <w:t>terms</w:t>
      </w:r>
      <w:r w:rsidR="00287D6D">
        <w:t xml:space="preserve"> </w:t>
      </w:r>
      <w:r w:rsidR="00B24C14" w:rsidRPr="00287D6D">
        <w:t>staggered.</w:t>
      </w:r>
      <w:bookmarkEnd w:id="195"/>
    </w:p>
    <w:p w14:paraId="2C2BA30B" w14:textId="77777777" w:rsidR="00832696" w:rsidRPr="00287D6D" w:rsidRDefault="00832696" w:rsidP="009A44D6">
      <w:pPr>
        <w:rPr>
          <w:szCs w:val="24"/>
        </w:rPr>
      </w:pPr>
      <w:r w:rsidRPr="00287D6D">
        <w:rPr>
          <w:b/>
          <w:bCs/>
        </w:rPr>
        <w:t>DESCRIPTION:</w:t>
      </w:r>
    </w:p>
    <w:p w14:paraId="211AA9F3" w14:textId="693FB513" w:rsidR="00832696" w:rsidRPr="00287D6D" w:rsidRDefault="00832696" w:rsidP="009A44D6">
      <w:pPr>
        <w:pStyle w:val="BodyText"/>
      </w:pPr>
      <w:r w:rsidRPr="00287D6D">
        <w:t>The</w:t>
      </w:r>
      <w:r w:rsidR="00287D6D">
        <w:rPr>
          <w:spacing w:val="-6"/>
        </w:rPr>
        <w:t xml:space="preserve"> </w:t>
      </w:r>
      <w:r w:rsidRPr="00287D6D">
        <w:t>Chair</w:t>
      </w:r>
      <w:r w:rsidR="00287D6D">
        <w:rPr>
          <w:spacing w:val="-5"/>
        </w:rPr>
        <w:t xml:space="preserve"> </w:t>
      </w:r>
      <w:r w:rsidRPr="00287D6D">
        <w:t>of</w:t>
      </w:r>
      <w:r w:rsidR="00287D6D">
        <w:rPr>
          <w:spacing w:val="-6"/>
        </w:rPr>
        <w:t xml:space="preserve"> </w:t>
      </w:r>
      <w:r w:rsidRPr="00287D6D">
        <w:t>the</w:t>
      </w:r>
      <w:r w:rsidR="00287D6D">
        <w:rPr>
          <w:spacing w:val="-5"/>
        </w:rPr>
        <w:t xml:space="preserve"> </w:t>
      </w:r>
      <w:r w:rsidRPr="00287D6D">
        <w:t>STP</w:t>
      </w:r>
      <w:r w:rsidR="00287D6D">
        <w:rPr>
          <w:spacing w:val="-6"/>
        </w:rPr>
        <w:t xml:space="preserve"> </w:t>
      </w:r>
      <w:r w:rsidRPr="00287D6D">
        <w:t>Fellows</w:t>
      </w:r>
      <w:r w:rsidR="00287D6D">
        <w:rPr>
          <w:spacing w:val="-5"/>
        </w:rPr>
        <w:t xml:space="preserve"> </w:t>
      </w:r>
      <w:r w:rsidRPr="00287D6D">
        <w:t>Committee</w:t>
      </w:r>
      <w:r w:rsidR="00287D6D">
        <w:rPr>
          <w:spacing w:val="-5"/>
        </w:rPr>
        <w:t xml:space="preserve"> </w:t>
      </w:r>
      <w:r w:rsidRPr="00287D6D">
        <w:t>is</w:t>
      </w:r>
      <w:r w:rsidR="00287D6D">
        <w:rPr>
          <w:spacing w:val="-6"/>
        </w:rPr>
        <w:t xml:space="preserve"> </w:t>
      </w:r>
      <w:r w:rsidRPr="00287D6D">
        <w:t>responsible</w:t>
      </w:r>
      <w:r w:rsidR="00287D6D">
        <w:rPr>
          <w:spacing w:val="-5"/>
        </w:rPr>
        <w:t xml:space="preserve"> </w:t>
      </w:r>
      <w:r w:rsidRPr="00287D6D">
        <w:t>for</w:t>
      </w:r>
      <w:r w:rsidR="00287D6D">
        <w:rPr>
          <w:spacing w:val="-6"/>
        </w:rPr>
        <w:t xml:space="preserve"> </w:t>
      </w:r>
      <w:r w:rsidRPr="00287D6D">
        <w:t>leading</w:t>
      </w:r>
      <w:r w:rsidR="00287D6D">
        <w:rPr>
          <w:spacing w:val="-5"/>
        </w:rPr>
        <w:t xml:space="preserve"> </w:t>
      </w:r>
      <w:r w:rsidRPr="00287D6D">
        <w:t>the</w:t>
      </w:r>
      <w:r w:rsidR="00287D6D">
        <w:rPr>
          <w:spacing w:val="-5"/>
        </w:rPr>
        <w:t xml:space="preserve"> </w:t>
      </w:r>
      <w:r w:rsidR="0006458B" w:rsidRPr="00287D6D">
        <w:t>five</w:t>
      </w:r>
      <w:r w:rsidRPr="00287D6D">
        <w:t>­person</w:t>
      </w:r>
      <w:r w:rsidR="00287D6D">
        <w:rPr>
          <w:spacing w:val="-6"/>
        </w:rPr>
        <w:t xml:space="preserve"> </w:t>
      </w:r>
      <w:r w:rsidRPr="00287D6D">
        <w:t>committee</w:t>
      </w:r>
      <w:r w:rsidR="00287D6D">
        <w:rPr>
          <w:spacing w:val="-5"/>
        </w:rPr>
        <w:t xml:space="preserve"> </w:t>
      </w:r>
      <w:r w:rsidRPr="00287D6D">
        <w:t>that</w:t>
      </w:r>
      <w:r w:rsidR="00287D6D">
        <w:rPr>
          <w:spacing w:val="-6"/>
        </w:rPr>
        <w:t xml:space="preserve"> </w:t>
      </w:r>
      <w:r w:rsidRPr="00287D6D">
        <w:t>(a)</w:t>
      </w:r>
      <w:r w:rsidR="00287D6D">
        <w:rPr>
          <w:w w:val="99"/>
        </w:rPr>
        <w:t xml:space="preserve"> </w:t>
      </w:r>
      <w:r w:rsidRPr="00287D6D">
        <w:t>recommends</w:t>
      </w:r>
      <w:r w:rsidR="00287D6D">
        <w:rPr>
          <w:spacing w:val="-6"/>
        </w:rPr>
        <w:t xml:space="preserve"> </w:t>
      </w:r>
      <w:r w:rsidRPr="00287D6D">
        <w:t>to</w:t>
      </w:r>
      <w:r w:rsidR="00287D6D">
        <w:rPr>
          <w:spacing w:val="-6"/>
        </w:rPr>
        <w:t xml:space="preserve"> </w:t>
      </w:r>
      <w:r w:rsidRPr="00287D6D">
        <w:t>the</w:t>
      </w:r>
      <w:r w:rsidR="00287D6D">
        <w:rPr>
          <w:spacing w:val="-6"/>
        </w:rPr>
        <w:t xml:space="preserve"> </w:t>
      </w:r>
      <w:r w:rsidRPr="00287D6D">
        <w:t>APA</w:t>
      </w:r>
      <w:r w:rsidR="00287D6D">
        <w:rPr>
          <w:spacing w:val="-6"/>
        </w:rPr>
        <w:t xml:space="preserve"> </w:t>
      </w:r>
      <w:r w:rsidRPr="00287D6D">
        <w:t>Membership</w:t>
      </w:r>
      <w:r w:rsidR="00287D6D">
        <w:rPr>
          <w:spacing w:val="-6"/>
        </w:rPr>
        <w:t xml:space="preserve"> </w:t>
      </w:r>
      <w:r w:rsidRPr="00287D6D">
        <w:t>Committee</w:t>
      </w:r>
      <w:r w:rsidR="00287D6D">
        <w:rPr>
          <w:spacing w:val="-6"/>
        </w:rPr>
        <w:t xml:space="preserve"> </w:t>
      </w:r>
      <w:r w:rsidRPr="00287D6D">
        <w:t>that</w:t>
      </w:r>
      <w:r w:rsidR="00287D6D">
        <w:rPr>
          <w:spacing w:val="-6"/>
        </w:rPr>
        <w:t xml:space="preserve"> </w:t>
      </w:r>
      <w:r w:rsidRPr="00287D6D">
        <w:t>Initial</w:t>
      </w:r>
      <w:r w:rsidR="00287D6D">
        <w:rPr>
          <w:spacing w:val="-6"/>
        </w:rPr>
        <w:t xml:space="preserve"> </w:t>
      </w:r>
      <w:r w:rsidRPr="00287D6D">
        <w:t>Fellow</w:t>
      </w:r>
      <w:r w:rsidR="00287D6D">
        <w:rPr>
          <w:spacing w:val="-6"/>
        </w:rPr>
        <w:t xml:space="preserve"> </w:t>
      </w:r>
      <w:r w:rsidRPr="00287D6D">
        <w:t>status</w:t>
      </w:r>
      <w:r w:rsidR="00287D6D">
        <w:rPr>
          <w:spacing w:val="-6"/>
        </w:rPr>
        <w:t xml:space="preserve"> </w:t>
      </w:r>
      <w:r w:rsidRPr="00287D6D">
        <w:t>be</w:t>
      </w:r>
      <w:r w:rsidR="00287D6D">
        <w:rPr>
          <w:spacing w:val="-6"/>
        </w:rPr>
        <w:t xml:space="preserve"> </w:t>
      </w:r>
      <w:r w:rsidRPr="00287D6D">
        <w:t>conferred</w:t>
      </w:r>
      <w:r w:rsidR="00287D6D">
        <w:rPr>
          <w:spacing w:val="-6"/>
        </w:rPr>
        <w:t xml:space="preserve"> </w:t>
      </w:r>
      <w:r w:rsidRPr="00287D6D">
        <w:t>on</w:t>
      </w:r>
      <w:r w:rsidR="00287D6D">
        <w:rPr>
          <w:spacing w:val="-6"/>
        </w:rPr>
        <w:t xml:space="preserve"> </w:t>
      </w:r>
      <w:r w:rsidRPr="00287D6D">
        <w:t>those</w:t>
      </w:r>
      <w:r w:rsidR="00287D6D">
        <w:rPr>
          <w:w w:val="99"/>
        </w:rPr>
        <w:t xml:space="preserve"> </w:t>
      </w:r>
      <w:r w:rsidRPr="00287D6D">
        <w:t>individuals</w:t>
      </w:r>
      <w:r w:rsidR="00287D6D">
        <w:rPr>
          <w:spacing w:val="-5"/>
        </w:rPr>
        <w:t xml:space="preserve"> </w:t>
      </w:r>
      <w:r w:rsidRPr="00287D6D">
        <w:t>who</w:t>
      </w:r>
      <w:r w:rsidR="00287D6D">
        <w:rPr>
          <w:spacing w:val="-5"/>
        </w:rPr>
        <w:t xml:space="preserve"> </w:t>
      </w:r>
      <w:r w:rsidRPr="00287D6D">
        <w:t>have</w:t>
      </w:r>
      <w:r w:rsidR="00287D6D">
        <w:rPr>
          <w:spacing w:val="-5"/>
        </w:rPr>
        <w:t xml:space="preserve"> </w:t>
      </w:r>
      <w:r w:rsidRPr="00287D6D">
        <w:t>met</w:t>
      </w:r>
      <w:r w:rsidR="00287D6D">
        <w:rPr>
          <w:spacing w:val="-5"/>
        </w:rPr>
        <w:t xml:space="preserve"> </w:t>
      </w:r>
      <w:r w:rsidRPr="00287D6D">
        <w:t>APA</w:t>
      </w:r>
      <w:r w:rsidR="00287D6D">
        <w:rPr>
          <w:spacing w:val="-5"/>
        </w:rPr>
        <w:t xml:space="preserve"> </w:t>
      </w:r>
      <w:r w:rsidRPr="00287D6D">
        <w:t>and</w:t>
      </w:r>
      <w:r w:rsidR="00287D6D">
        <w:rPr>
          <w:spacing w:val="-4"/>
        </w:rPr>
        <w:t xml:space="preserve"> </w:t>
      </w:r>
      <w:r w:rsidRPr="00287D6D">
        <w:t>STP</w:t>
      </w:r>
      <w:r w:rsidR="00287D6D">
        <w:rPr>
          <w:spacing w:val="-5"/>
        </w:rPr>
        <w:t xml:space="preserve"> </w:t>
      </w:r>
      <w:r w:rsidRPr="00287D6D">
        <w:t>requirements</w:t>
      </w:r>
      <w:r w:rsidR="00287D6D">
        <w:rPr>
          <w:spacing w:val="-5"/>
        </w:rPr>
        <w:t xml:space="preserve"> </w:t>
      </w:r>
      <w:r w:rsidRPr="00287D6D">
        <w:t>for</w:t>
      </w:r>
      <w:r w:rsidR="00287D6D">
        <w:rPr>
          <w:spacing w:val="-5"/>
        </w:rPr>
        <w:t xml:space="preserve"> </w:t>
      </w:r>
      <w:r w:rsidRPr="00287D6D">
        <w:t>Fellow</w:t>
      </w:r>
      <w:r w:rsidR="00287D6D">
        <w:rPr>
          <w:spacing w:val="-5"/>
        </w:rPr>
        <w:t xml:space="preserve"> </w:t>
      </w:r>
      <w:r w:rsidRPr="00287D6D">
        <w:t>status</w:t>
      </w:r>
      <w:r w:rsidR="00287D6D">
        <w:rPr>
          <w:spacing w:val="-4"/>
        </w:rPr>
        <w:t xml:space="preserve"> </w:t>
      </w:r>
      <w:r w:rsidRPr="00287D6D">
        <w:t>and</w:t>
      </w:r>
      <w:r w:rsidR="00287D6D">
        <w:rPr>
          <w:spacing w:val="-5"/>
        </w:rPr>
        <w:t xml:space="preserve"> </w:t>
      </w:r>
      <w:r w:rsidRPr="00287D6D">
        <w:t>(b)</w:t>
      </w:r>
      <w:r w:rsidR="00287D6D">
        <w:rPr>
          <w:spacing w:val="-5"/>
        </w:rPr>
        <w:t xml:space="preserve"> </w:t>
      </w:r>
      <w:r w:rsidRPr="00287D6D">
        <w:t>decides</w:t>
      </w:r>
      <w:r w:rsidR="00287D6D">
        <w:rPr>
          <w:spacing w:val="-5"/>
        </w:rPr>
        <w:t xml:space="preserve"> </w:t>
      </w:r>
      <w:r w:rsidRPr="00287D6D">
        <w:t>whether</w:t>
      </w:r>
      <w:r w:rsidR="00287D6D">
        <w:rPr>
          <w:spacing w:val="-5"/>
        </w:rPr>
        <w:t xml:space="preserve"> </w:t>
      </w:r>
      <w:r w:rsidRPr="00287D6D">
        <w:t>current</w:t>
      </w:r>
      <w:r w:rsidR="00287D6D">
        <w:rPr>
          <w:w w:val="99"/>
        </w:rPr>
        <w:t xml:space="preserve"> </w:t>
      </w:r>
      <w:r w:rsidRPr="00287D6D">
        <w:t>APA</w:t>
      </w:r>
      <w:r w:rsidR="00287D6D">
        <w:rPr>
          <w:spacing w:val="-5"/>
        </w:rPr>
        <w:t xml:space="preserve"> </w:t>
      </w:r>
      <w:r w:rsidRPr="00287D6D">
        <w:t>Fellows</w:t>
      </w:r>
      <w:r w:rsidR="00287D6D">
        <w:rPr>
          <w:spacing w:val="-5"/>
        </w:rPr>
        <w:t xml:space="preserve"> </w:t>
      </w:r>
      <w:r w:rsidRPr="00287D6D">
        <w:t>should</w:t>
      </w:r>
      <w:r w:rsidR="00287D6D">
        <w:rPr>
          <w:spacing w:val="-5"/>
        </w:rPr>
        <w:t xml:space="preserve"> </w:t>
      </w:r>
      <w:r w:rsidRPr="00287D6D">
        <w:t>also</w:t>
      </w:r>
      <w:r w:rsidR="00287D6D">
        <w:rPr>
          <w:spacing w:val="-5"/>
        </w:rPr>
        <w:t xml:space="preserve"> </w:t>
      </w:r>
      <w:r w:rsidRPr="00287D6D">
        <w:t>be</w:t>
      </w:r>
      <w:r w:rsidR="00287D6D">
        <w:rPr>
          <w:spacing w:val="-5"/>
        </w:rPr>
        <w:t xml:space="preserve"> </w:t>
      </w:r>
      <w:r w:rsidRPr="00287D6D">
        <w:t>granted</w:t>
      </w:r>
      <w:r w:rsidR="00287D6D">
        <w:rPr>
          <w:spacing w:val="-5"/>
        </w:rPr>
        <w:t xml:space="preserve"> </w:t>
      </w:r>
      <w:r w:rsidRPr="00287D6D">
        <w:t>Fellow</w:t>
      </w:r>
      <w:r w:rsidR="00287D6D">
        <w:rPr>
          <w:spacing w:val="-5"/>
        </w:rPr>
        <w:t xml:space="preserve"> </w:t>
      </w:r>
      <w:r w:rsidRPr="00287D6D">
        <w:t>status</w:t>
      </w:r>
      <w:r w:rsidR="00287D6D">
        <w:rPr>
          <w:spacing w:val="-5"/>
        </w:rPr>
        <w:t xml:space="preserve"> </w:t>
      </w:r>
      <w:r w:rsidRPr="00287D6D">
        <w:t>in</w:t>
      </w:r>
      <w:r w:rsidR="00287D6D">
        <w:rPr>
          <w:spacing w:val="-5"/>
        </w:rPr>
        <w:t xml:space="preserve"> </w:t>
      </w:r>
      <w:r w:rsidRPr="00287D6D">
        <w:t>Division</w:t>
      </w:r>
      <w:r w:rsidR="00287D6D">
        <w:rPr>
          <w:spacing w:val="-5"/>
        </w:rPr>
        <w:t xml:space="preserve"> </w:t>
      </w:r>
      <w:r w:rsidRPr="00287D6D">
        <w:t>2.</w:t>
      </w:r>
    </w:p>
    <w:p w14:paraId="16F6A32A" w14:textId="77777777" w:rsidR="00832696" w:rsidRPr="00287D6D" w:rsidRDefault="00832696" w:rsidP="009A44D6">
      <w:pPr>
        <w:rPr>
          <w:w w:val="95"/>
        </w:rPr>
      </w:pPr>
      <w:r w:rsidRPr="00287D6D">
        <w:rPr>
          <w:b/>
          <w:bCs/>
          <w:w w:val="95"/>
        </w:rPr>
        <w:t>TIMELINE/DUTIES:</w:t>
      </w:r>
    </w:p>
    <w:p w14:paraId="0EDE2FDB" w14:textId="77777777" w:rsidR="00832696" w:rsidRPr="00287D6D" w:rsidRDefault="00832696" w:rsidP="00395025">
      <w:pPr>
        <w:spacing w:after="0"/>
        <w:rPr>
          <w:szCs w:val="24"/>
        </w:rPr>
      </w:pPr>
      <w:r w:rsidRPr="00287D6D">
        <w:t>August/September</w:t>
      </w:r>
    </w:p>
    <w:p w14:paraId="7CDE991E" w14:textId="1B10EA5E" w:rsidR="00832696" w:rsidRPr="00287D6D" w:rsidRDefault="00832696" w:rsidP="009A44D6">
      <w:pPr>
        <w:pStyle w:val="BodyText"/>
        <w:numPr>
          <w:ilvl w:val="0"/>
          <w:numId w:val="13"/>
        </w:numPr>
      </w:pPr>
      <w:r w:rsidRPr="00287D6D">
        <w:t>Deliver</w:t>
      </w:r>
      <w:r w:rsidR="00287D6D">
        <w:rPr>
          <w:spacing w:val="-6"/>
        </w:rPr>
        <w:t xml:space="preserve"> </w:t>
      </w:r>
      <w:r w:rsidRPr="00287D6D">
        <w:t>a</w:t>
      </w:r>
      <w:r w:rsidR="00287D6D">
        <w:rPr>
          <w:spacing w:val="-5"/>
        </w:rPr>
        <w:t xml:space="preserve"> </w:t>
      </w:r>
      <w:r w:rsidRPr="00287D6D">
        <w:t>report</w:t>
      </w:r>
      <w:r w:rsidR="00287D6D">
        <w:rPr>
          <w:spacing w:val="-5"/>
        </w:rPr>
        <w:t xml:space="preserve"> </w:t>
      </w:r>
      <w:r w:rsidRPr="00287D6D">
        <w:t>on</w:t>
      </w:r>
      <w:r w:rsidR="00287D6D">
        <w:rPr>
          <w:spacing w:val="-5"/>
        </w:rPr>
        <w:t xml:space="preserve"> </w:t>
      </w:r>
      <w:r w:rsidRPr="00287D6D">
        <w:t>activities</w:t>
      </w:r>
      <w:r w:rsidR="00287D6D">
        <w:rPr>
          <w:spacing w:val="-5"/>
        </w:rPr>
        <w:t xml:space="preserve"> </w:t>
      </w:r>
      <w:r w:rsidRPr="00287D6D">
        <w:t>to</w:t>
      </w:r>
      <w:r w:rsidR="00287D6D">
        <w:rPr>
          <w:spacing w:val="-5"/>
        </w:rPr>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00CB0A91">
        <w:t>Membership</w:t>
      </w:r>
      <w:r w:rsidRPr="00287D6D">
        <w:t>;</w:t>
      </w:r>
      <w:r w:rsidR="00287D6D">
        <w:rPr>
          <w:w w:val="99"/>
        </w:rPr>
        <w:t xml:space="preserve"> </w:t>
      </w:r>
      <w:r w:rsidRPr="00287D6D">
        <w:t>monitor</w:t>
      </w:r>
      <w:r w:rsidR="00287D6D">
        <w:rPr>
          <w:spacing w:val="-6"/>
        </w:rPr>
        <w:t xml:space="preserve"> </w:t>
      </w:r>
      <w:r w:rsidRPr="00287D6D">
        <w:t>the</w:t>
      </w:r>
      <w:r w:rsidR="00287D6D">
        <w:rPr>
          <w:spacing w:val="-5"/>
        </w:rPr>
        <w:t xml:space="preserve"> </w:t>
      </w:r>
      <w:r w:rsidRPr="00287D6D">
        <w:t>approval</w:t>
      </w:r>
      <w:r w:rsidR="00287D6D">
        <w:rPr>
          <w:spacing w:val="-5"/>
        </w:rPr>
        <w:t xml:space="preserve"> </w:t>
      </w:r>
      <w:r w:rsidRPr="00287D6D">
        <w:t>decisions</w:t>
      </w:r>
      <w:r w:rsidR="00287D6D">
        <w:rPr>
          <w:spacing w:val="-5"/>
        </w:rPr>
        <w:t xml:space="preserve"> </w:t>
      </w:r>
      <w:r w:rsidRPr="00287D6D">
        <w:t>about</w:t>
      </w:r>
      <w:r w:rsidR="00287D6D">
        <w:rPr>
          <w:spacing w:val="-5"/>
        </w:rPr>
        <w:t xml:space="preserve"> </w:t>
      </w:r>
      <w:r w:rsidRPr="00287D6D">
        <w:t>the</w:t>
      </w:r>
      <w:r w:rsidR="00287D6D">
        <w:rPr>
          <w:spacing w:val="-5"/>
        </w:rPr>
        <w:t xml:space="preserve"> </w:t>
      </w:r>
      <w:r w:rsidRPr="00287D6D">
        <w:t>STP’s</w:t>
      </w:r>
      <w:r w:rsidR="00287D6D">
        <w:rPr>
          <w:spacing w:val="-5"/>
        </w:rPr>
        <w:t xml:space="preserve"> </w:t>
      </w:r>
      <w:r w:rsidR="00B954B3" w:rsidRPr="00287D6D">
        <w:t>applicants</w:t>
      </w:r>
      <w:r w:rsidR="00287D6D">
        <w:rPr>
          <w:spacing w:val="-5"/>
        </w:rPr>
        <w:t xml:space="preserve"> </w:t>
      </w:r>
      <w:r w:rsidRPr="00287D6D">
        <w:t>by</w:t>
      </w:r>
      <w:r w:rsidR="00287D6D">
        <w:rPr>
          <w:spacing w:val="-5"/>
        </w:rPr>
        <w:t xml:space="preserve"> </w:t>
      </w:r>
      <w:r w:rsidRPr="00287D6D">
        <w:t>APA’s</w:t>
      </w:r>
      <w:r w:rsidR="00287D6D">
        <w:rPr>
          <w:spacing w:val="-5"/>
        </w:rPr>
        <w:t xml:space="preserve"> </w:t>
      </w:r>
      <w:r w:rsidRPr="00287D6D">
        <w:t>Board</w:t>
      </w:r>
      <w:r w:rsidR="00287D6D">
        <w:rPr>
          <w:spacing w:val="-5"/>
        </w:rPr>
        <w:t xml:space="preserve"> </w:t>
      </w:r>
      <w:r w:rsidRPr="00287D6D">
        <w:t>of</w:t>
      </w:r>
      <w:r w:rsidR="00287D6D">
        <w:rPr>
          <w:spacing w:val="-6"/>
        </w:rPr>
        <w:t xml:space="preserve"> </w:t>
      </w:r>
      <w:r w:rsidRPr="00287D6D">
        <w:t>Directors</w:t>
      </w:r>
      <w:r w:rsidR="00287D6D">
        <w:rPr>
          <w:spacing w:val="-5"/>
        </w:rPr>
        <w:t xml:space="preserve"> </w:t>
      </w:r>
      <w:r w:rsidRPr="00287D6D">
        <w:t>and</w:t>
      </w:r>
      <w:r w:rsidR="00287D6D">
        <w:rPr>
          <w:spacing w:val="-5"/>
        </w:rPr>
        <w:t xml:space="preserve"> </w:t>
      </w:r>
      <w:r w:rsidRPr="00287D6D">
        <w:t>Council</w:t>
      </w:r>
      <w:r w:rsidR="00287D6D">
        <w:rPr>
          <w:w w:val="99"/>
        </w:rPr>
        <w:t xml:space="preserve"> </w:t>
      </w:r>
      <w:r w:rsidRPr="00287D6D">
        <w:t>of</w:t>
      </w:r>
      <w:r w:rsidR="00287D6D">
        <w:rPr>
          <w:spacing w:val="-6"/>
        </w:rPr>
        <w:t xml:space="preserve"> </w:t>
      </w:r>
      <w:r w:rsidRPr="00287D6D">
        <w:t>Representatives,</w:t>
      </w:r>
      <w:r w:rsidR="00287D6D">
        <w:rPr>
          <w:spacing w:val="-5"/>
        </w:rPr>
        <w:t xml:space="preserve"> </w:t>
      </w:r>
      <w:r w:rsidRPr="00287D6D">
        <w:t>recognize</w:t>
      </w:r>
      <w:r w:rsidR="00287D6D">
        <w:rPr>
          <w:spacing w:val="-5"/>
        </w:rPr>
        <w:t xml:space="preserve"> </w:t>
      </w:r>
      <w:r w:rsidRPr="00287D6D">
        <w:t>the</w:t>
      </w:r>
      <w:r w:rsidR="00287D6D">
        <w:rPr>
          <w:spacing w:val="-6"/>
        </w:rPr>
        <w:t xml:space="preserve"> </w:t>
      </w:r>
      <w:r w:rsidRPr="00287D6D">
        <w:t>new</w:t>
      </w:r>
      <w:r w:rsidR="00287D6D">
        <w:rPr>
          <w:spacing w:val="-5"/>
        </w:rPr>
        <w:t xml:space="preserve"> </w:t>
      </w:r>
      <w:r w:rsidRPr="00287D6D">
        <w:t>Fellows</w:t>
      </w:r>
      <w:r w:rsidR="00287D6D">
        <w:rPr>
          <w:spacing w:val="-5"/>
        </w:rPr>
        <w:t xml:space="preserve"> </w:t>
      </w:r>
      <w:r w:rsidRPr="00287D6D">
        <w:t>from</w:t>
      </w:r>
      <w:r w:rsidR="00287D6D">
        <w:rPr>
          <w:spacing w:val="-6"/>
        </w:rPr>
        <w:t xml:space="preserve"> </w:t>
      </w:r>
      <w:r w:rsidRPr="00287D6D">
        <w:t>the</w:t>
      </w:r>
      <w:r w:rsidR="00287D6D">
        <w:rPr>
          <w:spacing w:val="-5"/>
        </w:rPr>
        <w:t xml:space="preserve"> </w:t>
      </w:r>
      <w:r w:rsidRPr="00287D6D">
        <w:t>previous</w:t>
      </w:r>
      <w:r w:rsidR="00287D6D">
        <w:rPr>
          <w:spacing w:val="-5"/>
        </w:rPr>
        <w:t xml:space="preserve"> </w:t>
      </w:r>
      <w:r w:rsidRPr="00287D6D">
        <w:t>year</w:t>
      </w:r>
      <w:r w:rsidR="00287D6D">
        <w:rPr>
          <w:spacing w:val="-6"/>
        </w:rPr>
        <w:t xml:space="preserve"> </w:t>
      </w:r>
      <w:r w:rsidRPr="00287D6D">
        <w:t>at</w:t>
      </w:r>
      <w:r w:rsidR="00287D6D">
        <w:rPr>
          <w:spacing w:val="-5"/>
        </w:rPr>
        <w:t xml:space="preserve"> </w:t>
      </w:r>
      <w:r w:rsidRPr="00287D6D">
        <w:t>the</w:t>
      </w:r>
      <w:r w:rsidR="00287D6D">
        <w:rPr>
          <w:spacing w:val="-5"/>
        </w:rPr>
        <w:t xml:space="preserve"> </w:t>
      </w:r>
      <w:r w:rsidRPr="00287D6D">
        <w:t>Society’s</w:t>
      </w:r>
      <w:r w:rsidR="00287D6D">
        <w:rPr>
          <w:spacing w:val="-6"/>
        </w:rPr>
        <w:t xml:space="preserve"> </w:t>
      </w:r>
      <w:r w:rsidRPr="00287D6D">
        <w:t>Business</w:t>
      </w:r>
      <w:r w:rsidR="00287D6D">
        <w:t xml:space="preserve"> </w:t>
      </w:r>
      <w:r w:rsidRPr="00287D6D">
        <w:t>Meeting,</w:t>
      </w:r>
      <w:r w:rsidR="00287D6D">
        <w:rPr>
          <w:spacing w:val="-6"/>
        </w:rPr>
        <w:t xml:space="preserve"> </w:t>
      </w:r>
      <w:r w:rsidRPr="00287D6D">
        <w:t>attend</w:t>
      </w:r>
      <w:r w:rsidR="00287D6D">
        <w:rPr>
          <w:spacing w:val="-6"/>
        </w:rPr>
        <w:t xml:space="preserve"> </w:t>
      </w:r>
      <w:r w:rsidRPr="00287D6D">
        <w:t>the</w:t>
      </w:r>
      <w:r w:rsidR="00287D6D">
        <w:rPr>
          <w:spacing w:val="-5"/>
        </w:rPr>
        <w:t xml:space="preserve"> </w:t>
      </w:r>
      <w:r w:rsidRPr="00287D6D">
        <w:t>training</w:t>
      </w:r>
      <w:r w:rsidR="00287D6D">
        <w:rPr>
          <w:spacing w:val="-6"/>
        </w:rPr>
        <w:t xml:space="preserve"> </w:t>
      </w:r>
      <w:r w:rsidRPr="00287D6D">
        <w:t>session</w:t>
      </w:r>
      <w:r w:rsidR="00287D6D">
        <w:rPr>
          <w:spacing w:val="-5"/>
        </w:rPr>
        <w:t xml:space="preserve"> </w:t>
      </w:r>
      <w:r w:rsidRPr="00287D6D">
        <w:t>for</w:t>
      </w:r>
      <w:r w:rsidR="00287D6D">
        <w:rPr>
          <w:spacing w:val="-6"/>
        </w:rPr>
        <w:t xml:space="preserve"> </w:t>
      </w:r>
      <w:r w:rsidRPr="00287D6D">
        <w:t>Fellows</w:t>
      </w:r>
      <w:r w:rsidR="00287D6D">
        <w:rPr>
          <w:spacing w:val="-5"/>
        </w:rPr>
        <w:t xml:space="preserve"> </w:t>
      </w:r>
      <w:r w:rsidRPr="00287D6D">
        <w:t>conducted</w:t>
      </w:r>
      <w:r w:rsidR="00287D6D">
        <w:rPr>
          <w:spacing w:val="-6"/>
        </w:rPr>
        <w:t xml:space="preserve"> </w:t>
      </w:r>
      <w:r w:rsidRPr="00287D6D">
        <w:t>by</w:t>
      </w:r>
      <w:r w:rsidR="00287D6D">
        <w:rPr>
          <w:spacing w:val="-5"/>
        </w:rPr>
        <w:t xml:space="preserve"> </w:t>
      </w:r>
      <w:r w:rsidRPr="00287D6D">
        <w:t>the</w:t>
      </w:r>
      <w:r w:rsidR="00287D6D">
        <w:rPr>
          <w:spacing w:val="-6"/>
        </w:rPr>
        <w:t xml:space="preserve"> </w:t>
      </w:r>
      <w:r w:rsidRPr="00287D6D">
        <w:t>APA</w:t>
      </w:r>
      <w:r w:rsidR="00287D6D">
        <w:rPr>
          <w:spacing w:val="-6"/>
        </w:rPr>
        <w:t xml:space="preserve"> </w:t>
      </w:r>
      <w:r w:rsidRPr="00287D6D">
        <w:t>Membership</w:t>
      </w:r>
      <w:r w:rsidR="00287D6D">
        <w:rPr>
          <w:spacing w:val="-5"/>
        </w:rPr>
        <w:t xml:space="preserve"> </w:t>
      </w:r>
      <w:r w:rsidRPr="00287D6D">
        <w:t>Committee,</w:t>
      </w:r>
      <w:r w:rsidR="00287D6D">
        <w:rPr>
          <w:spacing w:val="-6"/>
        </w:rPr>
        <w:t xml:space="preserve"> </w:t>
      </w:r>
      <w:r w:rsidRPr="00287D6D">
        <w:t>and</w:t>
      </w:r>
      <w:r w:rsidR="00287D6D">
        <w:rPr>
          <w:w w:val="99"/>
        </w:rPr>
        <w:t xml:space="preserve"> </w:t>
      </w:r>
      <w:r w:rsidRPr="00287D6D">
        <w:t>receive</w:t>
      </w:r>
      <w:r w:rsidR="00287D6D">
        <w:rPr>
          <w:spacing w:val="-5"/>
        </w:rPr>
        <w:t xml:space="preserve"> </w:t>
      </w:r>
      <w:r w:rsidRPr="00287D6D">
        <w:t>the</w:t>
      </w:r>
      <w:r w:rsidR="00287D6D">
        <w:rPr>
          <w:spacing w:val="-5"/>
        </w:rPr>
        <w:t xml:space="preserve"> </w:t>
      </w:r>
      <w:r w:rsidRPr="00287D6D">
        <w:t>application</w:t>
      </w:r>
      <w:r w:rsidR="00287D6D">
        <w:rPr>
          <w:spacing w:val="-5"/>
        </w:rPr>
        <w:t xml:space="preserve"> </w:t>
      </w:r>
      <w:r w:rsidRPr="00287D6D">
        <w:t>forms</w:t>
      </w:r>
      <w:r w:rsidR="00287D6D">
        <w:rPr>
          <w:spacing w:val="-5"/>
        </w:rPr>
        <w:t xml:space="preserve"> </w:t>
      </w:r>
      <w:r w:rsidRPr="00287D6D">
        <w:t>for</w:t>
      </w:r>
      <w:r w:rsidR="00287D6D">
        <w:rPr>
          <w:spacing w:val="-4"/>
        </w:rPr>
        <w:t xml:space="preserve"> </w:t>
      </w:r>
      <w:r w:rsidRPr="00287D6D">
        <w:t>the</w:t>
      </w:r>
      <w:r w:rsidR="00287D6D">
        <w:rPr>
          <w:spacing w:val="-5"/>
        </w:rPr>
        <w:t xml:space="preserve"> </w:t>
      </w:r>
      <w:r w:rsidRPr="00287D6D">
        <w:t>upcoming</w:t>
      </w:r>
      <w:r w:rsidR="00287D6D">
        <w:rPr>
          <w:spacing w:val="-5"/>
        </w:rPr>
        <w:t xml:space="preserve"> </w:t>
      </w:r>
      <w:r w:rsidRPr="00287D6D">
        <w:t>review</w:t>
      </w:r>
      <w:r w:rsidR="00287D6D">
        <w:rPr>
          <w:spacing w:val="-5"/>
        </w:rPr>
        <w:t xml:space="preserve"> </w:t>
      </w:r>
      <w:r w:rsidRPr="00287D6D">
        <w:t>cycle.</w:t>
      </w:r>
      <w:r w:rsidR="00287D6D">
        <w:rPr>
          <w:spacing w:val="-5"/>
        </w:rPr>
        <w:t xml:space="preserve"> </w:t>
      </w:r>
      <w:r w:rsidRPr="00287D6D">
        <w:t>The</w:t>
      </w:r>
      <w:r w:rsidR="00287D6D">
        <w:rPr>
          <w:spacing w:val="-4"/>
        </w:rPr>
        <w:t xml:space="preserve"> </w:t>
      </w:r>
      <w:r w:rsidRPr="00287D6D">
        <w:t>new</w:t>
      </w:r>
      <w:r w:rsidR="00287D6D">
        <w:rPr>
          <w:spacing w:val="-5"/>
        </w:rPr>
        <w:t xml:space="preserve"> </w:t>
      </w:r>
      <w:r w:rsidRPr="00287D6D">
        <w:t>Fellows</w:t>
      </w:r>
      <w:r w:rsidR="00287D6D">
        <w:rPr>
          <w:spacing w:val="-5"/>
        </w:rPr>
        <w:t xml:space="preserve"> </w:t>
      </w:r>
      <w:r w:rsidRPr="00287D6D">
        <w:t>Chair</w:t>
      </w:r>
      <w:r w:rsidR="00287D6D">
        <w:rPr>
          <w:spacing w:val="-5"/>
        </w:rPr>
        <w:t xml:space="preserve"> </w:t>
      </w:r>
      <w:r w:rsidRPr="00287D6D">
        <w:t>assumes</w:t>
      </w:r>
      <w:r w:rsidR="00287D6D">
        <w:t xml:space="preserve"> </w:t>
      </w:r>
      <w:r w:rsidRPr="00287D6D">
        <w:t>responsibility</w:t>
      </w:r>
      <w:r w:rsidR="00287D6D">
        <w:rPr>
          <w:spacing w:val="-8"/>
        </w:rPr>
        <w:t xml:space="preserve"> </w:t>
      </w:r>
      <w:r w:rsidRPr="00287D6D">
        <w:t>after</w:t>
      </w:r>
      <w:r w:rsidR="00287D6D">
        <w:rPr>
          <w:spacing w:val="-8"/>
        </w:rPr>
        <w:t xml:space="preserve"> </w:t>
      </w:r>
      <w:r w:rsidRPr="00287D6D">
        <w:t>the</w:t>
      </w:r>
      <w:r w:rsidR="00287D6D">
        <w:rPr>
          <w:spacing w:val="-8"/>
        </w:rPr>
        <w:t xml:space="preserve"> </w:t>
      </w:r>
      <w:r w:rsidRPr="00287D6D">
        <w:t>APA</w:t>
      </w:r>
      <w:r w:rsidR="00287D6D">
        <w:rPr>
          <w:spacing w:val="-8"/>
        </w:rPr>
        <w:t xml:space="preserve"> </w:t>
      </w:r>
      <w:r w:rsidRPr="00287D6D">
        <w:t>convention.</w:t>
      </w:r>
      <w:r w:rsidR="00287D6D">
        <w:rPr>
          <w:b/>
          <w:bCs/>
        </w:rPr>
        <w:t xml:space="preserve"> </w:t>
      </w:r>
      <w:r w:rsidR="00E66955" w:rsidRPr="00287D6D">
        <w:rPr>
          <w:szCs w:val="24"/>
        </w:rPr>
        <w:t>The</w:t>
      </w:r>
      <w:r w:rsidR="00287D6D">
        <w:rPr>
          <w:szCs w:val="24"/>
        </w:rPr>
        <w:t xml:space="preserve"> </w:t>
      </w:r>
      <w:r w:rsidR="00E66955" w:rsidRPr="00287D6D">
        <w:rPr>
          <w:szCs w:val="24"/>
        </w:rPr>
        <w:t>Fellows</w:t>
      </w:r>
      <w:r w:rsidR="00287D6D">
        <w:rPr>
          <w:szCs w:val="24"/>
        </w:rPr>
        <w:t xml:space="preserve"> </w:t>
      </w:r>
      <w:r w:rsidR="00E66955" w:rsidRPr="00287D6D">
        <w:rPr>
          <w:szCs w:val="24"/>
        </w:rPr>
        <w:t>Committee</w:t>
      </w:r>
      <w:r w:rsidR="00287D6D">
        <w:rPr>
          <w:szCs w:val="24"/>
        </w:rPr>
        <w:t xml:space="preserve"> </w:t>
      </w:r>
      <w:r w:rsidR="00E66955" w:rsidRPr="00287D6D">
        <w:rPr>
          <w:szCs w:val="24"/>
        </w:rPr>
        <w:t>should</w:t>
      </w:r>
      <w:r w:rsidR="00287D6D">
        <w:rPr>
          <w:szCs w:val="24"/>
        </w:rPr>
        <w:t xml:space="preserve"> </w:t>
      </w:r>
      <w:r w:rsidR="00E66955" w:rsidRPr="00287D6D">
        <w:rPr>
          <w:szCs w:val="24"/>
        </w:rPr>
        <w:t>consider</w:t>
      </w:r>
      <w:r w:rsidR="00287D6D">
        <w:rPr>
          <w:szCs w:val="24"/>
        </w:rPr>
        <w:t xml:space="preserve"> </w:t>
      </w:r>
      <w:r w:rsidR="00E66955" w:rsidRPr="00287D6D">
        <w:rPr>
          <w:szCs w:val="24"/>
        </w:rPr>
        <w:t>how</w:t>
      </w:r>
      <w:r w:rsidR="00287D6D">
        <w:rPr>
          <w:szCs w:val="24"/>
        </w:rPr>
        <w:t xml:space="preserve"> </w:t>
      </w:r>
      <w:r w:rsidR="00E66955" w:rsidRPr="00287D6D">
        <w:rPr>
          <w:szCs w:val="24"/>
        </w:rPr>
        <w:t>best</w:t>
      </w:r>
      <w:r w:rsidR="00287D6D">
        <w:rPr>
          <w:szCs w:val="24"/>
        </w:rPr>
        <w:t xml:space="preserve"> </w:t>
      </w:r>
      <w:r w:rsidR="00E66955" w:rsidRPr="00287D6D">
        <w:rPr>
          <w:szCs w:val="24"/>
        </w:rPr>
        <w:t>to</w:t>
      </w:r>
      <w:r w:rsidR="00287D6D">
        <w:rPr>
          <w:szCs w:val="24"/>
        </w:rPr>
        <w:t xml:space="preserve"> </w:t>
      </w:r>
      <w:r w:rsidR="00E66955" w:rsidRPr="00287D6D">
        <w:rPr>
          <w:szCs w:val="24"/>
        </w:rPr>
        <w:t>reach</w:t>
      </w:r>
      <w:r w:rsidR="00287D6D">
        <w:rPr>
          <w:szCs w:val="24"/>
        </w:rPr>
        <w:t xml:space="preserve"> </w:t>
      </w:r>
      <w:r w:rsidR="00E66955" w:rsidRPr="00287D6D">
        <w:rPr>
          <w:szCs w:val="24"/>
        </w:rPr>
        <w:t>all</w:t>
      </w:r>
      <w:r w:rsidR="00287D6D">
        <w:rPr>
          <w:szCs w:val="24"/>
        </w:rPr>
        <w:t xml:space="preserve"> </w:t>
      </w:r>
      <w:r w:rsidR="00E66955" w:rsidRPr="00287D6D">
        <w:rPr>
          <w:szCs w:val="24"/>
        </w:rPr>
        <w:t>eligible</w:t>
      </w:r>
      <w:r w:rsidR="00287D6D">
        <w:rPr>
          <w:szCs w:val="24"/>
        </w:rPr>
        <w:t xml:space="preserve"> </w:t>
      </w:r>
      <w:r w:rsidR="00E66955" w:rsidRPr="00287D6D">
        <w:rPr>
          <w:szCs w:val="24"/>
        </w:rPr>
        <w:t>and</w:t>
      </w:r>
      <w:r w:rsidR="00287D6D">
        <w:rPr>
          <w:szCs w:val="24"/>
        </w:rPr>
        <w:t xml:space="preserve"> </w:t>
      </w:r>
      <w:r w:rsidR="00E66955" w:rsidRPr="00287D6D">
        <w:rPr>
          <w:szCs w:val="24"/>
        </w:rPr>
        <w:t>potential</w:t>
      </w:r>
      <w:r w:rsidR="00287D6D">
        <w:rPr>
          <w:szCs w:val="24"/>
        </w:rPr>
        <w:t xml:space="preserve"> </w:t>
      </w:r>
      <w:r w:rsidR="00E66955" w:rsidRPr="00287D6D">
        <w:rPr>
          <w:szCs w:val="24"/>
        </w:rPr>
        <w:t>applicants</w:t>
      </w:r>
      <w:r w:rsidR="00287D6D">
        <w:rPr>
          <w:szCs w:val="24"/>
        </w:rPr>
        <w:t xml:space="preserve"> </w:t>
      </w:r>
      <w:r w:rsidR="00E66955" w:rsidRPr="00287D6D">
        <w:rPr>
          <w:szCs w:val="24"/>
        </w:rPr>
        <w:t>for</w:t>
      </w:r>
      <w:r w:rsidR="00287D6D">
        <w:rPr>
          <w:szCs w:val="24"/>
        </w:rPr>
        <w:t xml:space="preserve"> </w:t>
      </w:r>
      <w:r w:rsidR="00E66955" w:rsidRPr="00287D6D">
        <w:rPr>
          <w:szCs w:val="24"/>
        </w:rPr>
        <w:t>Fellow,</w:t>
      </w:r>
      <w:r w:rsidR="00287D6D">
        <w:rPr>
          <w:szCs w:val="24"/>
        </w:rPr>
        <w:t xml:space="preserve"> </w:t>
      </w:r>
      <w:r w:rsidR="00E66955" w:rsidRPr="00287D6D">
        <w:rPr>
          <w:szCs w:val="24"/>
        </w:rPr>
        <w:t>making</w:t>
      </w:r>
      <w:r w:rsidR="00287D6D">
        <w:rPr>
          <w:szCs w:val="24"/>
        </w:rPr>
        <w:t xml:space="preserve"> </w:t>
      </w:r>
      <w:r w:rsidR="00E66955" w:rsidRPr="00287D6D">
        <w:rPr>
          <w:szCs w:val="24"/>
        </w:rPr>
        <w:t>efforts</w:t>
      </w:r>
      <w:r w:rsidR="00287D6D">
        <w:rPr>
          <w:szCs w:val="24"/>
        </w:rPr>
        <w:t xml:space="preserve"> </w:t>
      </w:r>
      <w:r w:rsidR="00E66955" w:rsidRPr="00287D6D">
        <w:rPr>
          <w:szCs w:val="24"/>
        </w:rPr>
        <w:t>to</w:t>
      </w:r>
      <w:r w:rsidR="00287D6D">
        <w:rPr>
          <w:szCs w:val="24"/>
        </w:rPr>
        <w:t xml:space="preserve"> </w:t>
      </w:r>
      <w:r w:rsidR="00E66955" w:rsidRPr="00287D6D">
        <w:rPr>
          <w:szCs w:val="24"/>
        </w:rPr>
        <w:t>reach</w:t>
      </w:r>
      <w:r w:rsidR="00287D6D">
        <w:rPr>
          <w:szCs w:val="24"/>
        </w:rPr>
        <w:t xml:space="preserve"> </w:t>
      </w:r>
      <w:r w:rsidRPr="00287D6D">
        <w:rPr>
          <w:szCs w:val="24"/>
        </w:rPr>
        <w:t>colleagues</w:t>
      </w:r>
      <w:r w:rsidR="00287D6D">
        <w:rPr>
          <w:szCs w:val="24"/>
        </w:rPr>
        <w:t xml:space="preserve"> </w:t>
      </w:r>
      <w:r w:rsidRPr="00287D6D">
        <w:rPr>
          <w:szCs w:val="24"/>
        </w:rPr>
        <w:t>from</w:t>
      </w:r>
      <w:r w:rsidR="00287D6D">
        <w:rPr>
          <w:szCs w:val="24"/>
        </w:rPr>
        <w:t xml:space="preserve"> </w:t>
      </w:r>
      <w:r w:rsidRPr="00287D6D">
        <w:rPr>
          <w:szCs w:val="24"/>
        </w:rPr>
        <w:t>underrepresented</w:t>
      </w:r>
      <w:r w:rsidR="00287D6D">
        <w:rPr>
          <w:szCs w:val="24"/>
        </w:rPr>
        <w:t xml:space="preserve"> </w:t>
      </w:r>
      <w:r w:rsidRPr="00287D6D">
        <w:rPr>
          <w:szCs w:val="24"/>
        </w:rPr>
        <w:t>groups</w:t>
      </w:r>
      <w:r w:rsidR="00287D6D">
        <w:rPr>
          <w:szCs w:val="24"/>
        </w:rPr>
        <w:t xml:space="preserve"> </w:t>
      </w:r>
      <w:r w:rsidRPr="00287D6D">
        <w:rPr>
          <w:szCs w:val="24"/>
        </w:rPr>
        <w:t>who</w:t>
      </w:r>
      <w:r w:rsidR="00287D6D">
        <w:rPr>
          <w:szCs w:val="24"/>
        </w:rPr>
        <w:t xml:space="preserve"> </w:t>
      </w:r>
      <w:r w:rsidRPr="00287D6D">
        <w:rPr>
          <w:szCs w:val="24"/>
        </w:rPr>
        <w:t>may</w:t>
      </w:r>
      <w:r w:rsidR="00287D6D">
        <w:rPr>
          <w:szCs w:val="24"/>
        </w:rPr>
        <w:t xml:space="preserve"> </w:t>
      </w:r>
      <w:r w:rsidRPr="00287D6D">
        <w:rPr>
          <w:szCs w:val="24"/>
        </w:rPr>
        <w:t>have</w:t>
      </w:r>
      <w:r w:rsidR="00287D6D">
        <w:rPr>
          <w:szCs w:val="24"/>
        </w:rPr>
        <w:t xml:space="preserve"> </w:t>
      </w:r>
      <w:r w:rsidRPr="00287D6D">
        <w:rPr>
          <w:szCs w:val="24"/>
        </w:rPr>
        <w:t>diverse</w:t>
      </w:r>
      <w:r w:rsidR="00287D6D">
        <w:rPr>
          <w:szCs w:val="24"/>
        </w:rPr>
        <w:t xml:space="preserve"> </w:t>
      </w:r>
      <w:r w:rsidRPr="00287D6D">
        <w:rPr>
          <w:szCs w:val="24"/>
        </w:rPr>
        <w:t>backgrounds</w:t>
      </w:r>
      <w:r w:rsidR="00287D6D">
        <w:rPr>
          <w:szCs w:val="24"/>
        </w:rPr>
        <w:t xml:space="preserve"> </w:t>
      </w:r>
      <w:r w:rsidRPr="00287D6D">
        <w:rPr>
          <w:szCs w:val="24"/>
        </w:rPr>
        <w:t>and</w:t>
      </w:r>
      <w:r w:rsidR="00287D6D">
        <w:rPr>
          <w:szCs w:val="24"/>
        </w:rPr>
        <w:t xml:space="preserve"> </w:t>
      </w:r>
      <w:r w:rsidRPr="00287D6D">
        <w:rPr>
          <w:szCs w:val="24"/>
        </w:rPr>
        <w:t>experiences.</w:t>
      </w:r>
    </w:p>
    <w:p w14:paraId="02A51112" w14:textId="77777777" w:rsidR="00832696" w:rsidRPr="00287D6D" w:rsidRDefault="00832696" w:rsidP="00395025">
      <w:pPr>
        <w:spacing w:after="0"/>
        <w:rPr>
          <w:szCs w:val="24"/>
        </w:rPr>
      </w:pPr>
      <w:r w:rsidRPr="00287D6D">
        <w:t>September</w:t>
      </w:r>
    </w:p>
    <w:p w14:paraId="118C9078" w14:textId="1BA58F50" w:rsidR="00832696" w:rsidRPr="00287D6D" w:rsidRDefault="00832696" w:rsidP="009A44D6">
      <w:pPr>
        <w:pStyle w:val="BodyText"/>
        <w:numPr>
          <w:ilvl w:val="0"/>
          <w:numId w:val="13"/>
        </w:numPr>
      </w:pPr>
      <w:r w:rsidRPr="00287D6D">
        <w:t>Update</w:t>
      </w:r>
      <w:r w:rsidR="00287D6D">
        <w:rPr>
          <w:spacing w:val="-7"/>
        </w:rPr>
        <w:t xml:space="preserve"> </w:t>
      </w:r>
      <w:r w:rsidRPr="00287D6D">
        <w:t>the</w:t>
      </w:r>
      <w:r w:rsidR="00287D6D">
        <w:rPr>
          <w:spacing w:val="-6"/>
        </w:rPr>
        <w:t xml:space="preserve"> </w:t>
      </w:r>
      <w:r w:rsidRPr="00287D6D">
        <w:t>STP</w:t>
      </w:r>
      <w:r w:rsidR="00287D6D">
        <w:rPr>
          <w:spacing w:val="-6"/>
        </w:rPr>
        <w:t xml:space="preserve"> </w:t>
      </w:r>
      <w:r w:rsidRPr="00287D6D">
        <w:t>Web</w:t>
      </w:r>
      <w:r w:rsidR="00287D6D">
        <w:rPr>
          <w:spacing w:val="-7"/>
        </w:rPr>
        <w:t xml:space="preserve"> </w:t>
      </w:r>
      <w:r w:rsidRPr="00287D6D">
        <w:t>site</w:t>
      </w:r>
      <w:r w:rsidR="00287D6D">
        <w:rPr>
          <w:spacing w:val="-6"/>
        </w:rPr>
        <w:t xml:space="preserve"> </w:t>
      </w:r>
      <w:r w:rsidRPr="00287D6D">
        <w:t>with</w:t>
      </w:r>
      <w:r w:rsidR="00287D6D">
        <w:rPr>
          <w:spacing w:val="-6"/>
        </w:rPr>
        <w:t xml:space="preserve"> </w:t>
      </w:r>
      <w:r w:rsidRPr="00287D6D">
        <w:t>newly</w:t>
      </w:r>
      <w:r w:rsidR="00287D6D">
        <w:rPr>
          <w:spacing w:val="-6"/>
        </w:rPr>
        <w:t xml:space="preserve"> </w:t>
      </w:r>
      <w:r w:rsidRPr="00287D6D">
        <w:t>approved</w:t>
      </w:r>
      <w:r w:rsidR="00287D6D">
        <w:rPr>
          <w:spacing w:val="-7"/>
        </w:rPr>
        <w:t xml:space="preserve"> </w:t>
      </w:r>
      <w:r w:rsidRPr="00287D6D">
        <w:t>Fellows,</w:t>
      </w:r>
      <w:r w:rsidR="00287D6D">
        <w:rPr>
          <w:spacing w:val="-6"/>
        </w:rPr>
        <w:t xml:space="preserve"> </w:t>
      </w:r>
      <w:r w:rsidRPr="00287D6D">
        <w:t>submits</w:t>
      </w:r>
      <w:r w:rsidR="00287D6D">
        <w:rPr>
          <w:spacing w:val="-6"/>
        </w:rPr>
        <w:t xml:space="preserve"> </w:t>
      </w:r>
      <w:r w:rsidRPr="00287D6D">
        <w:t>articles</w:t>
      </w:r>
      <w:r w:rsidR="00287D6D">
        <w:rPr>
          <w:spacing w:val="-7"/>
        </w:rPr>
        <w:t xml:space="preserve"> </w:t>
      </w:r>
      <w:r w:rsidRPr="00287D6D">
        <w:t>to</w:t>
      </w:r>
      <w:r w:rsidR="00287D6D">
        <w:rPr>
          <w:spacing w:val="-6"/>
        </w:rPr>
        <w:t xml:space="preserve"> </w:t>
      </w:r>
      <w:r w:rsidRPr="00287D6D">
        <w:t>PsychTeacher,</w:t>
      </w:r>
      <w:r w:rsidR="00287D6D">
        <w:rPr>
          <w:w w:val="99"/>
        </w:rPr>
        <w:t xml:space="preserve"> </w:t>
      </w:r>
      <w:r w:rsidR="004336AA" w:rsidRPr="00287D6D">
        <w:t>STP</w:t>
      </w:r>
      <w:r w:rsidR="00287D6D">
        <w:t xml:space="preserve"> </w:t>
      </w:r>
      <w:r w:rsidR="004336AA" w:rsidRPr="00287D6D">
        <w:t>NEWS</w:t>
      </w:r>
      <w:r w:rsidRPr="00287D6D">
        <w:t>,</w:t>
      </w:r>
      <w:r w:rsidR="00287D6D">
        <w:rPr>
          <w:spacing w:val="-5"/>
        </w:rPr>
        <w:t xml:space="preserve"> </w:t>
      </w:r>
      <w:r w:rsidRPr="00287D6D">
        <w:t>and</w:t>
      </w:r>
      <w:r w:rsidR="00287D6D">
        <w:rPr>
          <w:spacing w:val="-5"/>
        </w:rPr>
        <w:t xml:space="preserve"> </w:t>
      </w:r>
      <w:r w:rsidRPr="00287D6D">
        <w:rPr>
          <w:i/>
        </w:rPr>
        <w:t>Teaching</w:t>
      </w:r>
      <w:r w:rsidR="00287D6D">
        <w:rPr>
          <w:i/>
          <w:spacing w:val="-5"/>
        </w:rPr>
        <w:t xml:space="preserve"> </w:t>
      </w:r>
      <w:r w:rsidRPr="00287D6D">
        <w:rPr>
          <w:i/>
        </w:rPr>
        <w:t>of</w:t>
      </w:r>
      <w:r w:rsidR="00287D6D">
        <w:rPr>
          <w:i/>
          <w:spacing w:val="-5"/>
        </w:rPr>
        <w:t xml:space="preserve"> </w:t>
      </w:r>
      <w:r w:rsidRPr="00287D6D">
        <w:rPr>
          <w:i/>
        </w:rPr>
        <w:t>Psychology</w:t>
      </w:r>
      <w:r w:rsidR="00287D6D">
        <w:rPr>
          <w:i/>
          <w:spacing w:val="-5"/>
        </w:rPr>
        <w:t xml:space="preserve"> </w:t>
      </w:r>
      <w:r w:rsidRPr="00287D6D">
        <w:t>announcing</w:t>
      </w:r>
      <w:r w:rsidR="00287D6D">
        <w:rPr>
          <w:spacing w:val="-5"/>
        </w:rPr>
        <w:t xml:space="preserve"> </w:t>
      </w:r>
      <w:r w:rsidRPr="00287D6D">
        <w:t>the</w:t>
      </w:r>
      <w:r w:rsidR="00287D6D">
        <w:rPr>
          <w:spacing w:val="-5"/>
        </w:rPr>
        <w:t xml:space="preserve"> </w:t>
      </w:r>
      <w:r w:rsidRPr="00287D6D">
        <w:t>new</w:t>
      </w:r>
      <w:r w:rsidR="00287D6D">
        <w:rPr>
          <w:spacing w:val="-4"/>
        </w:rPr>
        <w:t xml:space="preserve"> </w:t>
      </w:r>
      <w:r w:rsidRPr="00287D6D">
        <w:t>Fellows,</w:t>
      </w:r>
      <w:r w:rsidR="00287D6D">
        <w:rPr>
          <w:spacing w:val="-5"/>
        </w:rPr>
        <w:t xml:space="preserve"> </w:t>
      </w:r>
      <w:r w:rsidRPr="00287D6D">
        <w:t>and</w:t>
      </w:r>
      <w:r w:rsidR="00287D6D">
        <w:rPr>
          <w:spacing w:val="-5"/>
        </w:rPr>
        <w:t xml:space="preserve"> </w:t>
      </w:r>
      <w:r w:rsidR="0006458B" w:rsidRPr="00287D6D">
        <w:t>informs</w:t>
      </w:r>
      <w:r w:rsidR="00287D6D">
        <w:t xml:space="preserve"> </w:t>
      </w:r>
      <w:r w:rsidR="0006458B" w:rsidRPr="00287D6D">
        <w:t>applicants</w:t>
      </w:r>
      <w:r w:rsidR="00287D6D">
        <w:t xml:space="preserve"> </w:t>
      </w:r>
      <w:r w:rsidR="0006458B" w:rsidRPr="00287D6D">
        <w:t>of</w:t>
      </w:r>
      <w:r w:rsidR="00287D6D">
        <w:t xml:space="preserve"> </w:t>
      </w:r>
      <w:r w:rsidR="0006458B" w:rsidRPr="00287D6D">
        <w:t>the</w:t>
      </w:r>
      <w:r w:rsidR="00287D6D">
        <w:t xml:space="preserve"> </w:t>
      </w:r>
      <w:r w:rsidR="0006458B" w:rsidRPr="00287D6D">
        <w:t>criteria</w:t>
      </w:r>
      <w:r w:rsidR="00287D6D">
        <w:t xml:space="preserve"> </w:t>
      </w:r>
      <w:r w:rsidR="0006458B" w:rsidRPr="00287D6D">
        <w:t>for</w:t>
      </w:r>
      <w:r w:rsidR="00287D6D">
        <w:t xml:space="preserve"> </w:t>
      </w:r>
      <w:r w:rsidR="0006458B" w:rsidRPr="00287D6D">
        <w:t>Fellow</w:t>
      </w:r>
      <w:r w:rsidR="00287D6D">
        <w:t xml:space="preserve"> </w:t>
      </w:r>
      <w:r w:rsidR="0006458B" w:rsidRPr="00287D6D">
        <w:t>status</w:t>
      </w:r>
      <w:r w:rsidR="00287D6D">
        <w:t xml:space="preserve"> </w:t>
      </w:r>
      <w:r w:rsidR="0006458B" w:rsidRPr="00287D6D">
        <w:t>in</w:t>
      </w:r>
      <w:r w:rsidR="00287D6D">
        <w:t xml:space="preserve"> </w:t>
      </w:r>
      <w:r w:rsidR="0006458B" w:rsidRPr="00287D6D">
        <w:t>the</w:t>
      </w:r>
      <w:r w:rsidR="00287D6D">
        <w:t xml:space="preserve"> </w:t>
      </w:r>
      <w:r w:rsidR="0006458B" w:rsidRPr="00287D6D">
        <w:t>Society,</w:t>
      </w:r>
      <w:r w:rsidR="00287D6D">
        <w:t xml:space="preserve"> </w:t>
      </w:r>
      <w:r w:rsidR="0006458B" w:rsidRPr="00287D6D">
        <w:t>the</w:t>
      </w:r>
      <w:r w:rsidR="00287D6D">
        <w:t xml:space="preserve"> </w:t>
      </w:r>
      <w:r w:rsidR="0006458B" w:rsidRPr="00287D6D">
        <w:t>procedures</w:t>
      </w:r>
      <w:r w:rsidR="00287D6D">
        <w:t xml:space="preserve"> </w:t>
      </w:r>
      <w:r w:rsidR="0006458B" w:rsidRPr="00287D6D">
        <w:t>for</w:t>
      </w:r>
      <w:r w:rsidR="00287D6D">
        <w:t xml:space="preserve"> </w:t>
      </w:r>
      <w:r w:rsidR="0006458B" w:rsidRPr="00287D6D">
        <w:t>nominations,</w:t>
      </w:r>
      <w:r w:rsidR="00287D6D">
        <w:t xml:space="preserve"> </w:t>
      </w:r>
      <w:r w:rsidR="0006458B" w:rsidRPr="00287D6D">
        <w:t>and</w:t>
      </w:r>
      <w:r w:rsidR="00287D6D">
        <w:t xml:space="preserve"> </w:t>
      </w:r>
      <w:r w:rsidR="0006458B" w:rsidRPr="00287D6D">
        <w:t>the</w:t>
      </w:r>
      <w:r w:rsidR="00287D6D">
        <w:t xml:space="preserve"> </w:t>
      </w:r>
      <w:r w:rsidR="0006458B" w:rsidRPr="00287D6D">
        <w:t>due</w:t>
      </w:r>
      <w:r w:rsidR="00287D6D">
        <w:t xml:space="preserve"> </w:t>
      </w:r>
      <w:r w:rsidR="0006458B" w:rsidRPr="00287D6D">
        <w:t>date</w:t>
      </w:r>
      <w:r w:rsidR="00287D6D">
        <w:t xml:space="preserve"> </w:t>
      </w:r>
      <w:r w:rsidR="0006458B" w:rsidRPr="00287D6D">
        <w:t>for</w:t>
      </w:r>
      <w:r w:rsidR="00287D6D">
        <w:t xml:space="preserve"> </w:t>
      </w:r>
      <w:r w:rsidR="0006458B" w:rsidRPr="00287D6D">
        <w:t>nominations.</w:t>
      </w:r>
    </w:p>
    <w:p w14:paraId="70630C14" w14:textId="3E25B2AB" w:rsidR="00832696" w:rsidRPr="00287D6D" w:rsidRDefault="00832696" w:rsidP="00395025">
      <w:pPr>
        <w:spacing w:after="0"/>
        <w:rPr>
          <w:szCs w:val="24"/>
        </w:rPr>
      </w:pPr>
      <w:r w:rsidRPr="00287D6D">
        <w:t>Fall</w:t>
      </w:r>
      <w:r w:rsidR="00287D6D">
        <w:rPr>
          <w:spacing w:val="-13"/>
        </w:rPr>
        <w:t xml:space="preserve"> </w:t>
      </w:r>
      <w:r w:rsidRPr="00287D6D">
        <w:t>semester</w:t>
      </w:r>
    </w:p>
    <w:p w14:paraId="22D352DA" w14:textId="1F945002" w:rsidR="00832696" w:rsidRPr="00287D6D" w:rsidRDefault="00832696" w:rsidP="009A44D6">
      <w:pPr>
        <w:pStyle w:val="BodyText"/>
        <w:numPr>
          <w:ilvl w:val="0"/>
          <w:numId w:val="13"/>
        </w:numPr>
      </w:pPr>
      <w:r w:rsidRPr="00287D6D">
        <w:t>Organize</w:t>
      </w:r>
      <w:r w:rsidR="00287D6D">
        <w:rPr>
          <w:spacing w:val="-6"/>
        </w:rPr>
        <w:t xml:space="preserve"> </w:t>
      </w:r>
      <w:r w:rsidRPr="00287D6D">
        <w:t>incoming</w:t>
      </w:r>
      <w:r w:rsidR="00287D6D">
        <w:rPr>
          <w:spacing w:val="-6"/>
        </w:rPr>
        <w:t xml:space="preserve"> </w:t>
      </w:r>
      <w:r w:rsidRPr="00287D6D">
        <w:t>materials,</w:t>
      </w:r>
      <w:r w:rsidR="00287D6D">
        <w:rPr>
          <w:spacing w:val="-6"/>
        </w:rPr>
        <w:t xml:space="preserve"> </w:t>
      </w:r>
      <w:r w:rsidRPr="00287D6D">
        <w:t>work</w:t>
      </w:r>
      <w:r w:rsidR="00287D6D">
        <w:rPr>
          <w:spacing w:val="-5"/>
        </w:rPr>
        <w:t xml:space="preserve"> </w:t>
      </w:r>
      <w:r w:rsidRPr="00287D6D">
        <w:t>with</w:t>
      </w:r>
      <w:r w:rsidR="00287D6D">
        <w:rPr>
          <w:spacing w:val="-6"/>
        </w:rPr>
        <w:t xml:space="preserve"> </w:t>
      </w:r>
      <w:r w:rsidR="0006458B" w:rsidRPr="00287D6D">
        <w:t>applicants</w:t>
      </w:r>
      <w:r w:rsidR="00287D6D">
        <w:rPr>
          <w:spacing w:val="-6"/>
        </w:rPr>
        <w:t xml:space="preserve"> </w:t>
      </w:r>
      <w:r w:rsidRPr="00287D6D">
        <w:t>to</w:t>
      </w:r>
      <w:r w:rsidR="00287D6D">
        <w:rPr>
          <w:spacing w:val="-6"/>
        </w:rPr>
        <w:t xml:space="preserve"> </w:t>
      </w:r>
      <w:r w:rsidRPr="00287D6D">
        <w:t>optimize</w:t>
      </w:r>
      <w:r w:rsidR="00287D6D">
        <w:rPr>
          <w:spacing w:val="-5"/>
        </w:rPr>
        <w:t xml:space="preserve"> </w:t>
      </w:r>
      <w:r w:rsidRPr="00287D6D">
        <w:t>the</w:t>
      </w:r>
      <w:r w:rsidR="00287D6D">
        <w:rPr>
          <w:spacing w:val="-6"/>
        </w:rPr>
        <w:t xml:space="preserve"> </w:t>
      </w:r>
      <w:r w:rsidRPr="00287D6D">
        <w:t>quality</w:t>
      </w:r>
      <w:r w:rsidR="00287D6D">
        <w:rPr>
          <w:spacing w:val="-6"/>
        </w:rPr>
        <w:t xml:space="preserve"> </w:t>
      </w:r>
      <w:r w:rsidRPr="00287D6D">
        <w:t>of</w:t>
      </w:r>
      <w:r w:rsidR="00287D6D">
        <w:rPr>
          <w:spacing w:val="-5"/>
        </w:rPr>
        <w:t xml:space="preserve"> </w:t>
      </w:r>
      <w:r w:rsidRPr="00287D6D">
        <w:t>their</w:t>
      </w:r>
      <w:r w:rsidR="00287D6D">
        <w:rPr>
          <w:spacing w:val="-6"/>
        </w:rPr>
        <w:t xml:space="preserve"> </w:t>
      </w:r>
      <w:r w:rsidRPr="00287D6D">
        <w:t>support</w:t>
      </w:r>
      <w:r w:rsidR="00287D6D">
        <w:rPr>
          <w:spacing w:val="-6"/>
        </w:rPr>
        <w:t xml:space="preserve"> </w:t>
      </w:r>
      <w:r w:rsidRPr="00287D6D">
        <w:t>materials,</w:t>
      </w:r>
      <w:r w:rsidR="00287D6D">
        <w:rPr>
          <w:w w:val="99"/>
        </w:rPr>
        <w:t xml:space="preserve"> </w:t>
      </w:r>
      <w:r w:rsidRPr="00287D6D">
        <w:t>notify</w:t>
      </w:r>
      <w:r w:rsidR="00287D6D">
        <w:rPr>
          <w:spacing w:val="-6"/>
        </w:rPr>
        <w:t xml:space="preserve"> </w:t>
      </w:r>
      <w:r w:rsidR="00592358" w:rsidRPr="00287D6D">
        <w:t>applicants</w:t>
      </w:r>
      <w:r w:rsidR="00287D6D">
        <w:rPr>
          <w:spacing w:val="-5"/>
        </w:rPr>
        <w:t xml:space="preserve"> </w:t>
      </w:r>
      <w:r w:rsidRPr="00287D6D">
        <w:t>when</w:t>
      </w:r>
      <w:r w:rsidR="00287D6D">
        <w:rPr>
          <w:spacing w:val="-6"/>
        </w:rPr>
        <w:t xml:space="preserve"> </w:t>
      </w:r>
      <w:r w:rsidRPr="00287D6D">
        <w:t>file</w:t>
      </w:r>
      <w:r w:rsidR="00287D6D">
        <w:rPr>
          <w:spacing w:val="-5"/>
        </w:rPr>
        <w:t xml:space="preserve"> </w:t>
      </w:r>
      <w:r w:rsidRPr="00287D6D">
        <w:t>is</w:t>
      </w:r>
      <w:r w:rsidR="00287D6D">
        <w:rPr>
          <w:spacing w:val="-6"/>
        </w:rPr>
        <w:t xml:space="preserve"> </w:t>
      </w:r>
      <w:r w:rsidRPr="00287D6D">
        <w:t>complete,</w:t>
      </w:r>
      <w:r w:rsidR="00287D6D">
        <w:rPr>
          <w:spacing w:val="-5"/>
        </w:rPr>
        <w:t xml:space="preserve"> </w:t>
      </w:r>
      <w:r w:rsidRPr="00287D6D">
        <w:t>and,</w:t>
      </w:r>
      <w:r w:rsidR="00287D6D">
        <w:rPr>
          <w:spacing w:val="-6"/>
        </w:rPr>
        <w:t xml:space="preserve"> </w:t>
      </w:r>
      <w:r w:rsidRPr="00287D6D">
        <w:t>one</w:t>
      </w:r>
      <w:r w:rsidR="00287D6D">
        <w:rPr>
          <w:spacing w:val="-5"/>
        </w:rPr>
        <w:t xml:space="preserve"> </w:t>
      </w:r>
      <w:r w:rsidRPr="00287D6D">
        <w:t>month</w:t>
      </w:r>
      <w:r w:rsidR="00287D6D">
        <w:rPr>
          <w:spacing w:val="-5"/>
        </w:rPr>
        <w:t xml:space="preserve"> </w:t>
      </w:r>
      <w:r w:rsidRPr="00287D6D">
        <w:t>before</w:t>
      </w:r>
      <w:r w:rsidR="00287D6D">
        <w:rPr>
          <w:spacing w:val="-6"/>
        </w:rPr>
        <w:t xml:space="preserve"> </w:t>
      </w:r>
      <w:r w:rsidRPr="00287D6D">
        <w:t>the</w:t>
      </w:r>
      <w:r w:rsidR="00287D6D">
        <w:rPr>
          <w:spacing w:val="-5"/>
        </w:rPr>
        <w:t xml:space="preserve"> </w:t>
      </w:r>
      <w:r w:rsidRPr="00287D6D">
        <w:t>December</w:t>
      </w:r>
      <w:r w:rsidR="00287D6D">
        <w:rPr>
          <w:spacing w:val="-6"/>
        </w:rPr>
        <w:t xml:space="preserve"> </w:t>
      </w:r>
      <w:r w:rsidR="0006458B" w:rsidRPr="00287D6D">
        <w:t>31</w:t>
      </w:r>
      <w:r w:rsidR="00287D6D">
        <w:rPr>
          <w:spacing w:val="-5"/>
        </w:rPr>
        <w:t xml:space="preserve"> </w:t>
      </w:r>
      <w:r w:rsidRPr="00287D6D">
        <w:t>deadline,</w:t>
      </w:r>
      <w:r w:rsidR="00287D6D">
        <w:rPr>
          <w:spacing w:val="-6"/>
        </w:rPr>
        <w:t xml:space="preserve"> </w:t>
      </w:r>
      <w:r w:rsidRPr="00287D6D">
        <w:t>notify</w:t>
      </w:r>
      <w:r w:rsidR="00287D6D">
        <w:rPr>
          <w:w w:val="99"/>
        </w:rPr>
        <w:t xml:space="preserve"> </w:t>
      </w:r>
      <w:r w:rsidR="00B954B3" w:rsidRPr="00287D6D">
        <w:t>applicants</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status</w:t>
      </w:r>
      <w:r w:rsidR="00287D6D">
        <w:rPr>
          <w:spacing w:val="-4"/>
        </w:rPr>
        <w:t xml:space="preserve"> </w:t>
      </w:r>
      <w:r w:rsidRPr="00287D6D">
        <w:t>of</w:t>
      </w:r>
      <w:r w:rsidR="00287D6D">
        <w:rPr>
          <w:spacing w:val="-5"/>
        </w:rPr>
        <w:t xml:space="preserve"> </w:t>
      </w:r>
      <w:r w:rsidRPr="00287D6D">
        <w:t>their</w:t>
      </w:r>
      <w:r w:rsidR="00287D6D">
        <w:rPr>
          <w:spacing w:val="-5"/>
        </w:rPr>
        <w:t xml:space="preserve"> </w:t>
      </w:r>
      <w:r w:rsidRPr="00287D6D">
        <w:t>file</w:t>
      </w:r>
      <w:r w:rsidR="00287D6D">
        <w:rPr>
          <w:spacing w:val="-5"/>
        </w:rPr>
        <w:t xml:space="preserve"> </w:t>
      </w:r>
      <w:r w:rsidRPr="00287D6D">
        <w:t>if</w:t>
      </w:r>
      <w:r w:rsidR="00287D6D">
        <w:rPr>
          <w:spacing w:val="-4"/>
        </w:rPr>
        <w:t xml:space="preserve"> </w:t>
      </w:r>
      <w:r w:rsidRPr="00287D6D">
        <w:t>incomplete.</w:t>
      </w:r>
    </w:p>
    <w:p w14:paraId="201E4B24" w14:textId="575BEC0B" w:rsidR="00832696" w:rsidRPr="00287D6D" w:rsidRDefault="00832696" w:rsidP="00395025">
      <w:pPr>
        <w:spacing w:after="0"/>
        <w:rPr>
          <w:szCs w:val="24"/>
        </w:rPr>
      </w:pPr>
      <w:r w:rsidRPr="00287D6D">
        <w:t>December</w:t>
      </w:r>
      <w:r w:rsidR="00287D6D">
        <w:rPr>
          <w:spacing w:val="-11"/>
        </w:rPr>
        <w:t xml:space="preserve"> </w:t>
      </w:r>
      <w:r w:rsidR="00E66955" w:rsidRPr="00287D6D">
        <w:t>31</w:t>
      </w:r>
    </w:p>
    <w:p w14:paraId="453564AB" w14:textId="523D1ADB" w:rsidR="00832696" w:rsidRPr="00287D6D" w:rsidRDefault="00832696" w:rsidP="009A44D6">
      <w:pPr>
        <w:pStyle w:val="BodyText"/>
        <w:numPr>
          <w:ilvl w:val="0"/>
          <w:numId w:val="13"/>
        </w:numPr>
      </w:pPr>
      <w:r w:rsidRPr="00287D6D">
        <w:t>Deadline</w:t>
      </w:r>
      <w:r w:rsidR="00287D6D">
        <w:rPr>
          <w:spacing w:val="-6"/>
        </w:rPr>
        <w:t xml:space="preserve"> </w:t>
      </w:r>
      <w:r w:rsidRPr="00287D6D">
        <w:t>for</w:t>
      </w:r>
      <w:r w:rsidR="00287D6D">
        <w:rPr>
          <w:spacing w:val="-6"/>
        </w:rPr>
        <w:t xml:space="preserve"> </w:t>
      </w:r>
      <w:r w:rsidR="00E66955" w:rsidRPr="00287D6D">
        <w:rPr>
          <w:spacing w:val="-6"/>
        </w:rPr>
        <w:t>Fellow</w:t>
      </w:r>
      <w:r w:rsidR="00287D6D">
        <w:rPr>
          <w:spacing w:val="-6"/>
        </w:rPr>
        <w:t xml:space="preserve"> </w:t>
      </w:r>
      <w:r w:rsidR="00E66955" w:rsidRPr="00287D6D">
        <w:rPr>
          <w:spacing w:val="-6"/>
        </w:rPr>
        <w:t>applications</w:t>
      </w:r>
      <w:r w:rsidR="00287D6D">
        <w:rPr>
          <w:spacing w:val="-6"/>
        </w:rPr>
        <w:t xml:space="preserve"> </w:t>
      </w:r>
      <w:r w:rsidR="00E66955" w:rsidRPr="00287D6D">
        <w:rPr>
          <w:spacing w:val="-6"/>
        </w:rPr>
        <w:t>and</w:t>
      </w:r>
      <w:r w:rsidR="00287D6D">
        <w:rPr>
          <w:spacing w:val="-6"/>
        </w:rPr>
        <w:t xml:space="preserve"> </w:t>
      </w:r>
      <w:r w:rsidRPr="00287D6D">
        <w:t>receipt</w:t>
      </w:r>
      <w:r w:rsidR="00287D6D">
        <w:rPr>
          <w:spacing w:val="-6"/>
        </w:rPr>
        <w:t xml:space="preserve"> </w:t>
      </w:r>
      <w:r w:rsidRPr="00287D6D">
        <w:t>of</w:t>
      </w:r>
      <w:r w:rsidR="00287D6D">
        <w:rPr>
          <w:spacing w:val="-5"/>
        </w:rPr>
        <w:t xml:space="preserve"> </w:t>
      </w:r>
      <w:r w:rsidRPr="00287D6D">
        <w:t>materials.</w:t>
      </w:r>
      <w:r w:rsidR="00287D6D">
        <w:rPr>
          <w:spacing w:val="-6"/>
        </w:rPr>
        <w:t xml:space="preserve"> </w:t>
      </w:r>
      <w:r w:rsidRPr="00287D6D">
        <w:t>After</w:t>
      </w:r>
      <w:r w:rsidR="00287D6D">
        <w:rPr>
          <w:spacing w:val="-6"/>
        </w:rPr>
        <w:t xml:space="preserve"> </w:t>
      </w:r>
      <w:r w:rsidRPr="00287D6D">
        <w:t>the</w:t>
      </w:r>
      <w:r w:rsidR="00287D6D">
        <w:rPr>
          <w:spacing w:val="-5"/>
        </w:rPr>
        <w:t xml:space="preserve"> </w:t>
      </w:r>
      <w:r w:rsidRPr="00287D6D">
        <w:t>deadline,</w:t>
      </w:r>
      <w:r w:rsidR="00287D6D">
        <w:rPr>
          <w:spacing w:val="-6"/>
        </w:rPr>
        <w:t xml:space="preserve"> </w:t>
      </w:r>
      <w:r w:rsidRPr="00287D6D">
        <w:t>the</w:t>
      </w:r>
      <w:r w:rsidR="00287D6D">
        <w:rPr>
          <w:spacing w:val="-6"/>
        </w:rPr>
        <w:t xml:space="preserve"> </w:t>
      </w:r>
      <w:r w:rsidRPr="00287D6D">
        <w:t>Chair</w:t>
      </w:r>
      <w:r w:rsidR="00287D6D">
        <w:rPr>
          <w:spacing w:val="-5"/>
        </w:rPr>
        <w:t xml:space="preserve"> </w:t>
      </w:r>
      <w:r w:rsidRPr="00287D6D">
        <w:t>organizes</w:t>
      </w:r>
      <w:r w:rsidR="00287D6D">
        <w:rPr>
          <w:spacing w:val="-6"/>
        </w:rPr>
        <w:t xml:space="preserve"> </w:t>
      </w:r>
      <w:r w:rsidRPr="00287D6D">
        <w:t>the</w:t>
      </w:r>
      <w:r w:rsidR="00287D6D">
        <w:rPr>
          <w:spacing w:val="-6"/>
        </w:rPr>
        <w:t xml:space="preserve"> </w:t>
      </w:r>
      <w:r w:rsidRPr="00287D6D">
        <w:t>materials</w:t>
      </w:r>
      <w:r w:rsidR="00287D6D">
        <w:rPr>
          <w:spacing w:val="-5"/>
        </w:rPr>
        <w:t xml:space="preserve"> </w:t>
      </w:r>
      <w:r w:rsidRPr="00287D6D">
        <w:t>for</w:t>
      </w:r>
      <w:r w:rsidR="00287D6D">
        <w:rPr>
          <w:spacing w:val="-6"/>
        </w:rPr>
        <w:t xml:space="preserve"> </w:t>
      </w:r>
      <w:r w:rsidR="00E66955" w:rsidRPr="00287D6D">
        <w:t>applicants</w:t>
      </w:r>
      <w:r w:rsidR="00287D6D">
        <w:rPr>
          <w:w w:val="99"/>
        </w:rPr>
        <w:t xml:space="preserve"> </w:t>
      </w:r>
      <w:r w:rsidRPr="00287D6D">
        <w:t>whose</w:t>
      </w:r>
      <w:r w:rsidR="00287D6D">
        <w:rPr>
          <w:spacing w:val="-6"/>
        </w:rPr>
        <w:t xml:space="preserve"> </w:t>
      </w:r>
      <w:r w:rsidRPr="00287D6D">
        <w:t>files</w:t>
      </w:r>
      <w:r w:rsidR="00287D6D">
        <w:rPr>
          <w:spacing w:val="-5"/>
        </w:rPr>
        <w:t xml:space="preserve"> </w:t>
      </w:r>
      <w:r w:rsidRPr="00287D6D">
        <w:t>are</w:t>
      </w:r>
      <w:r w:rsidR="00287D6D">
        <w:rPr>
          <w:spacing w:val="-5"/>
        </w:rPr>
        <w:t xml:space="preserve"> </w:t>
      </w:r>
      <w:r w:rsidRPr="00287D6D">
        <w:t>complete</w:t>
      </w:r>
      <w:r w:rsidR="00287D6D">
        <w:rPr>
          <w:spacing w:val="-6"/>
        </w:rPr>
        <w:t xml:space="preserve"> </w:t>
      </w:r>
      <w:r w:rsidRPr="00287D6D">
        <w:t>and</w:t>
      </w:r>
      <w:r w:rsidR="00287D6D">
        <w:rPr>
          <w:spacing w:val="-5"/>
        </w:rPr>
        <w:t xml:space="preserve"> </w:t>
      </w:r>
      <w:r w:rsidRPr="00287D6D">
        <w:t>delivers</w:t>
      </w:r>
      <w:r w:rsidR="00287D6D">
        <w:rPr>
          <w:spacing w:val="-5"/>
        </w:rPr>
        <w:t xml:space="preserve"> </w:t>
      </w:r>
      <w:r w:rsidRPr="00287D6D">
        <w:t>copies</w:t>
      </w:r>
      <w:r w:rsidR="00287D6D">
        <w:rPr>
          <w:spacing w:val="-5"/>
        </w:rPr>
        <w:t xml:space="preserve"> </w:t>
      </w:r>
      <w:r w:rsidRPr="00287D6D">
        <w:t>of</w:t>
      </w:r>
      <w:r w:rsidR="00287D6D">
        <w:rPr>
          <w:spacing w:val="-6"/>
        </w:rPr>
        <w:t xml:space="preserve"> </w:t>
      </w:r>
      <w:r w:rsidRPr="00287D6D">
        <w:t>these</w:t>
      </w:r>
      <w:r w:rsidR="00287D6D">
        <w:rPr>
          <w:spacing w:val="-5"/>
        </w:rPr>
        <w:t xml:space="preserve"> </w:t>
      </w:r>
      <w:r w:rsidRPr="00287D6D">
        <w:t>materials</w:t>
      </w:r>
      <w:r w:rsidR="00287D6D">
        <w:rPr>
          <w:spacing w:val="-5"/>
        </w:rPr>
        <w:t xml:space="preserve"> </w:t>
      </w:r>
      <w:r w:rsidRPr="00287D6D">
        <w:t>to</w:t>
      </w:r>
      <w:r w:rsidR="00287D6D">
        <w:rPr>
          <w:spacing w:val="-5"/>
        </w:rPr>
        <w:t xml:space="preserve"> </w:t>
      </w:r>
      <w:r w:rsidRPr="00287D6D">
        <w:t>committee</w:t>
      </w:r>
      <w:r w:rsidR="00287D6D">
        <w:rPr>
          <w:spacing w:val="-6"/>
        </w:rPr>
        <w:t xml:space="preserve"> </w:t>
      </w:r>
      <w:r w:rsidRPr="00287D6D">
        <w:t>members,</w:t>
      </w:r>
      <w:r w:rsidR="00287D6D">
        <w:rPr>
          <w:spacing w:val="-5"/>
        </w:rPr>
        <w:t xml:space="preserve"> </w:t>
      </w:r>
      <w:r w:rsidRPr="00287D6D">
        <w:t>along</w:t>
      </w:r>
      <w:r w:rsidR="00287D6D">
        <w:rPr>
          <w:spacing w:val="-5"/>
        </w:rPr>
        <w:t xml:space="preserve"> </w:t>
      </w:r>
      <w:r w:rsidRPr="00287D6D">
        <w:t>with</w:t>
      </w:r>
      <w:r w:rsidR="00287D6D">
        <w:rPr>
          <w:spacing w:val="-5"/>
        </w:rPr>
        <w:t xml:space="preserve"> </w:t>
      </w:r>
      <w:r w:rsidRPr="00287D6D">
        <w:t>a</w:t>
      </w:r>
      <w:r w:rsidR="00287D6D">
        <w:rPr>
          <w:w w:val="99"/>
        </w:rPr>
        <w:t xml:space="preserve"> </w:t>
      </w:r>
      <w:r w:rsidRPr="00287D6D">
        <w:t>set</w:t>
      </w:r>
      <w:r w:rsidR="00287D6D">
        <w:rPr>
          <w:spacing w:val="-6"/>
        </w:rPr>
        <w:t xml:space="preserve"> </w:t>
      </w:r>
      <w:r w:rsidRPr="00287D6D">
        <w:t>of</w:t>
      </w:r>
      <w:r w:rsidR="00287D6D">
        <w:rPr>
          <w:spacing w:val="-6"/>
        </w:rPr>
        <w:t xml:space="preserve"> </w:t>
      </w:r>
      <w:r w:rsidRPr="00287D6D">
        <w:t>guidelines</w:t>
      </w:r>
      <w:r w:rsidR="00287D6D">
        <w:rPr>
          <w:spacing w:val="-5"/>
        </w:rPr>
        <w:t xml:space="preserve"> </w:t>
      </w:r>
      <w:r w:rsidRPr="00287D6D">
        <w:t>for</w:t>
      </w:r>
      <w:r w:rsidR="00287D6D">
        <w:rPr>
          <w:spacing w:val="-6"/>
        </w:rPr>
        <w:t xml:space="preserve"> </w:t>
      </w:r>
      <w:r w:rsidRPr="00287D6D">
        <w:t>evaluating</w:t>
      </w:r>
      <w:r w:rsidR="00287D6D">
        <w:rPr>
          <w:spacing w:val="-5"/>
        </w:rPr>
        <w:t xml:space="preserve"> </w:t>
      </w:r>
      <w:r w:rsidRPr="00287D6D">
        <w:t>them.</w:t>
      </w:r>
      <w:r w:rsidR="00287D6D">
        <w:rPr>
          <w:spacing w:val="-6"/>
        </w:rPr>
        <w:t xml:space="preserve"> </w:t>
      </w:r>
      <w:r w:rsidRPr="00287D6D">
        <w:t>For</w:t>
      </w:r>
      <w:r w:rsidR="00287D6D">
        <w:rPr>
          <w:spacing w:val="-5"/>
        </w:rPr>
        <w:t xml:space="preserve"> </w:t>
      </w:r>
      <w:r w:rsidRPr="00287D6D">
        <w:t>incomplete</w:t>
      </w:r>
      <w:r w:rsidR="00287D6D">
        <w:rPr>
          <w:spacing w:val="-6"/>
        </w:rPr>
        <w:t xml:space="preserve"> </w:t>
      </w:r>
      <w:r w:rsidRPr="00287D6D">
        <w:t>files,</w:t>
      </w:r>
      <w:r w:rsidR="00287D6D">
        <w:rPr>
          <w:spacing w:val="-6"/>
        </w:rPr>
        <w:t xml:space="preserve"> </w:t>
      </w:r>
      <w:r w:rsidRPr="00287D6D">
        <w:t>the</w:t>
      </w:r>
      <w:r w:rsidR="00287D6D">
        <w:rPr>
          <w:spacing w:val="-5"/>
        </w:rPr>
        <w:t xml:space="preserve"> </w:t>
      </w:r>
      <w:r w:rsidRPr="00287D6D">
        <w:t>Chair</w:t>
      </w:r>
      <w:r w:rsidR="00287D6D">
        <w:rPr>
          <w:spacing w:val="-6"/>
        </w:rPr>
        <w:t xml:space="preserve"> </w:t>
      </w:r>
      <w:r w:rsidRPr="00287D6D">
        <w:t>notifies</w:t>
      </w:r>
      <w:r w:rsidR="00287D6D">
        <w:rPr>
          <w:spacing w:val="-5"/>
        </w:rPr>
        <w:t xml:space="preserve"> </w:t>
      </w:r>
      <w:r w:rsidRPr="00287D6D">
        <w:t>the</w:t>
      </w:r>
      <w:r w:rsidR="00287D6D">
        <w:rPr>
          <w:spacing w:val="-6"/>
        </w:rPr>
        <w:t xml:space="preserve"> </w:t>
      </w:r>
      <w:r w:rsidR="00B954B3" w:rsidRPr="00287D6D">
        <w:t>applicant</w:t>
      </w:r>
      <w:r w:rsidRPr="00287D6D">
        <w:t>(s)</w:t>
      </w:r>
      <w:r w:rsidR="00287D6D">
        <w:rPr>
          <w:spacing w:val="-5"/>
        </w:rPr>
        <w:t xml:space="preserve"> </w:t>
      </w:r>
      <w:r w:rsidRPr="00287D6D">
        <w:t>about</w:t>
      </w:r>
      <w:r w:rsidR="00287D6D">
        <w:rPr>
          <w:w w:val="99"/>
        </w:rPr>
        <w:t xml:space="preserve"> </w:t>
      </w:r>
      <w:r w:rsidRPr="00287D6D">
        <w:t>which</w:t>
      </w:r>
      <w:r w:rsidR="00287D6D">
        <w:rPr>
          <w:spacing w:val="-5"/>
        </w:rPr>
        <w:t xml:space="preserve"> </w:t>
      </w:r>
      <w:r w:rsidRPr="00287D6D">
        <w:t>parts</w:t>
      </w:r>
      <w:r w:rsidR="00287D6D">
        <w:rPr>
          <w:spacing w:val="-4"/>
        </w:rPr>
        <w:t xml:space="preserve"> </w:t>
      </w:r>
      <w:r w:rsidRPr="00287D6D">
        <w:t>of</w:t>
      </w:r>
      <w:r w:rsidR="00287D6D">
        <w:rPr>
          <w:spacing w:val="-4"/>
        </w:rPr>
        <w:t xml:space="preserve"> </w:t>
      </w:r>
      <w:r w:rsidRPr="00287D6D">
        <w:t>the</w:t>
      </w:r>
      <w:r w:rsidR="00287D6D">
        <w:rPr>
          <w:spacing w:val="-4"/>
        </w:rPr>
        <w:t xml:space="preserve"> </w:t>
      </w:r>
      <w:r w:rsidRPr="00287D6D">
        <w:t>file</w:t>
      </w:r>
      <w:r w:rsidR="00287D6D">
        <w:rPr>
          <w:spacing w:val="-4"/>
        </w:rPr>
        <w:t xml:space="preserve"> </w:t>
      </w:r>
      <w:r w:rsidRPr="00287D6D">
        <w:t>are</w:t>
      </w:r>
      <w:r w:rsidR="00287D6D">
        <w:rPr>
          <w:spacing w:val="-5"/>
        </w:rPr>
        <w:t xml:space="preserve"> </w:t>
      </w:r>
      <w:r w:rsidRPr="00287D6D">
        <w:t>incomplete.</w:t>
      </w:r>
      <w:r w:rsidR="00287D6D">
        <w:rPr>
          <w:spacing w:val="-4"/>
        </w:rPr>
        <w:t xml:space="preserve"> </w:t>
      </w:r>
      <w:r w:rsidRPr="00287D6D">
        <w:t>Incomplete</w:t>
      </w:r>
      <w:r w:rsidR="00287D6D">
        <w:rPr>
          <w:spacing w:val="-4"/>
        </w:rPr>
        <w:t xml:space="preserve"> </w:t>
      </w:r>
      <w:r w:rsidRPr="00287D6D">
        <w:t>files</w:t>
      </w:r>
      <w:r w:rsidR="00287D6D">
        <w:rPr>
          <w:spacing w:val="-4"/>
        </w:rPr>
        <w:t xml:space="preserve"> </w:t>
      </w:r>
      <w:r w:rsidRPr="00287D6D">
        <w:t>as</w:t>
      </w:r>
      <w:r w:rsidR="00287D6D">
        <w:rPr>
          <w:spacing w:val="-4"/>
        </w:rPr>
        <w:t xml:space="preserve"> </w:t>
      </w:r>
      <w:r w:rsidRPr="00287D6D">
        <w:t>of</w:t>
      </w:r>
      <w:r w:rsidR="00287D6D">
        <w:rPr>
          <w:spacing w:val="-5"/>
        </w:rPr>
        <w:t xml:space="preserve"> </w:t>
      </w:r>
      <w:r w:rsidRPr="00287D6D">
        <w:t>December</w:t>
      </w:r>
      <w:r w:rsidR="00287D6D">
        <w:rPr>
          <w:spacing w:val="-4"/>
        </w:rPr>
        <w:t xml:space="preserve"> </w:t>
      </w:r>
      <w:r w:rsidR="00E66955" w:rsidRPr="00287D6D">
        <w:t>31</w:t>
      </w:r>
      <w:r w:rsidR="00287D6D">
        <w:rPr>
          <w:spacing w:val="-4"/>
        </w:rPr>
        <w:t xml:space="preserve"> </w:t>
      </w:r>
      <w:r w:rsidRPr="00287D6D">
        <w:t>are</w:t>
      </w:r>
      <w:r w:rsidR="00287D6D">
        <w:rPr>
          <w:spacing w:val="-4"/>
        </w:rPr>
        <w:t xml:space="preserve"> </w:t>
      </w:r>
      <w:r w:rsidRPr="00287D6D">
        <w:t>held</w:t>
      </w:r>
      <w:r w:rsidR="00287D6D">
        <w:rPr>
          <w:spacing w:val="-4"/>
        </w:rPr>
        <w:t xml:space="preserve"> </w:t>
      </w:r>
      <w:r w:rsidRPr="00287D6D">
        <w:t>over</w:t>
      </w:r>
      <w:r w:rsidR="00287D6D">
        <w:rPr>
          <w:spacing w:val="-4"/>
        </w:rPr>
        <w:t xml:space="preserve"> </w:t>
      </w:r>
      <w:r w:rsidRPr="00287D6D">
        <w:t>for</w:t>
      </w:r>
      <w:r w:rsidR="00287D6D">
        <w:t xml:space="preserve"> </w:t>
      </w:r>
      <w:r w:rsidRPr="00287D6D">
        <w:t>consideration</w:t>
      </w:r>
      <w:r w:rsidR="00287D6D">
        <w:rPr>
          <w:spacing w:val="-8"/>
        </w:rPr>
        <w:t xml:space="preserve"> </w:t>
      </w:r>
      <w:r w:rsidRPr="00287D6D">
        <w:t>in</w:t>
      </w:r>
      <w:r w:rsidR="00287D6D">
        <w:rPr>
          <w:spacing w:val="-8"/>
        </w:rPr>
        <w:t xml:space="preserve"> </w:t>
      </w:r>
      <w:r w:rsidRPr="00287D6D">
        <w:t>the</w:t>
      </w:r>
      <w:r w:rsidR="00287D6D">
        <w:rPr>
          <w:spacing w:val="-8"/>
        </w:rPr>
        <w:t xml:space="preserve"> </w:t>
      </w:r>
      <w:r w:rsidRPr="00287D6D">
        <w:t>following</w:t>
      </w:r>
      <w:r w:rsidR="00287D6D">
        <w:rPr>
          <w:spacing w:val="-8"/>
        </w:rPr>
        <w:t xml:space="preserve"> </w:t>
      </w:r>
      <w:r w:rsidRPr="00287D6D">
        <w:t>year.</w:t>
      </w:r>
    </w:p>
    <w:p w14:paraId="2C63BDA1" w14:textId="77777777" w:rsidR="00832696" w:rsidRPr="00287D6D" w:rsidRDefault="00832696" w:rsidP="00395025">
      <w:pPr>
        <w:spacing w:after="0"/>
        <w:rPr>
          <w:szCs w:val="24"/>
        </w:rPr>
      </w:pPr>
      <w:r w:rsidRPr="00287D6D">
        <w:t>January</w:t>
      </w:r>
    </w:p>
    <w:p w14:paraId="096E843C" w14:textId="788432D5" w:rsidR="00832696" w:rsidRPr="00287D6D" w:rsidRDefault="00832696" w:rsidP="009A44D6">
      <w:pPr>
        <w:pStyle w:val="BodyText"/>
        <w:numPr>
          <w:ilvl w:val="0"/>
          <w:numId w:val="13"/>
        </w:numPr>
      </w:pPr>
      <w:r w:rsidRPr="00287D6D">
        <w:t>Prepare</w:t>
      </w:r>
      <w:r w:rsidR="00287D6D">
        <w:rPr>
          <w:spacing w:val="-4"/>
        </w:rPr>
        <w:t xml:space="preserve"> </w:t>
      </w:r>
      <w:r w:rsidRPr="00287D6D">
        <w:t>a</w:t>
      </w:r>
      <w:r w:rsidR="00287D6D">
        <w:rPr>
          <w:spacing w:val="-4"/>
        </w:rPr>
        <w:t xml:space="preserve"> </w:t>
      </w:r>
      <w:r w:rsidRPr="00287D6D">
        <w:t>call</w:t>
      </w:r>
      <w:r w:rsidR="00287D6D">
        <w:rPr>
          <w:spacing w:val="-4"/>
        </w:rPr>
        <w:t xml:space="preserve"> </w:t>
      </w:r>
      <w:r w:rsidRPr="00287D6D">
        <w:t>for</w:t>
      </w:r>
      <w:r w:rsidR="00287D6D">
        <w:rPr>
          <w:spacing w:val="-3"/>
        </w:rPr>
        <w:t xml:space="preserve"> </w:t>
      </w:r>
      <w:r w:rsidRPr="00287D6D">
        <w:t>applications</w:t>
      </w:r>
      <w:r w:rsidR="00287D6D">
        <w:rPr>
          <w:spacing w:val="-4"/>
        </w:rPr>
        <w:t xml:space="preserve"> </w:t>
      </w:r>
      <w:r w:rsidRPr="00287D6D">
        <w:t>for</w:t>
      </w:r>
      <w:r w:rsidR="00287D6D">
        <w:rPr>
          <w:spacing w:val="-4"/>
        </w:rPr>
        <w:t xml:space="preserve"> </w:t>
      </w:r>
      <w:r w:rsidRPr="00287D6D">
        <w:t>the</w:t>
      </w:r>
      <w:r w:rsidR="00287D6D">
        <w:rPr>
          <w:spacing w:val="-3"/>
        </w:rPr>
        <w:t xml:space="preserve"> </w:t>
      </w:r>
      <w:r w:rsidRPr="00287D6D">
        <w:t>new</w:t>
      </w:r>
      <w:r w:rsidR="00287D6D">
        <w:rPr>
          <w:spacing w:val="-4"/>
        </w:rPr>
        <w:t xml:space="preserve"> </w:t>
      </w:r>
      <w:r w:rsidRPr="00287D6D">
        <w:t>review</w:t>
      </w:r>
      <w:r w:rsidR="00287D6D">
        <w:rPr>
          <w:spacing w:val="-4"/>
        </w:rPr>
        <w:t xml:space="preserve"> </w:t>
      </w:r>
      <w:r w:rsidRPr="00287D6D">
        <w:t>cycle,</w:t>
      </w:r>
      <w:r w:rsidR="00287D6D">
        <w:rPr>
          <w:spacing w:val="-3"/>
        </w:rPr>
        <w:t xml:space="preserve"> </w:t>
      </w:r>
      <w:r w:rsidRPr="00287D6D">
        <w:t>which</w:t>
      </w:r>
      <w:r w:rsidR="00287D6D">
        <w:rPr>
          <w:spacing w:val="-4"/>
        </w:rPr>
        <w:t xml:space="preserve"> </w:t>
      </w:r>
      <w:r w:rsidRPr="00287D6D">
        <w:t>appears</w:t>
      </w:r>
      <w:r w:rsidR="00287D6D">
        <w:rPr>
          <w:spacing w:val="-4"/>
        </w:rPr>
        <w:t xml:space="preserve"> </w:t>
      </w:r>
      <w:r w:rsidRPr="00287D6D">
        <w:t>on</w:t>
      </w:r>
      <w:r w:rsidR="00287D6D">
        <w:rPr>
          <w:spacing w:val="-3"/>
        </w:rPr>
        <w:t xml:space="preserve"> </w:t>
      </w:r>
      <w:r w:rsidRPr="00287D6D">
        <w:t>the</w:t>
      </w:r>
      <w:r w:rsidR="00287D6D">
        <w:rPr>
          <w:spacing w:val="-4"/>
        </w:rPr>
        <w:t xml:space="preserve"> </w:t>
      </w:r>
      <w:r w:rsidRPr="00287D6D">
        <w:t>STP</w:t>
      </w:r>
      <w:r w:rsidR="00287D6D">
        <w:rPr>
          <w:spacing w:val="-4"/>
        </w:rPr>
        <w:t xml:space="preserve"> </w:t>
      </w:r>
      <w:r w:rsidRPr="00287D6D">
        <w:t>Web</w:t>
      </w:r>
      <w:r w:rsidR="00287D6D">
        <w:rPr>
          <w:spacing w:val="-3"/>
        </w:rPr>
        <w:t xml:space="preserve"> </w:t>
      </w:r>
      <w:r w:rsidRPr="00287D6D">
        <w:t>site,</w:t>
      </w:r>
      <w:r w:rsidR="00287D6D">
        <w:rPr>
          <w:spacing w:val="-4"/>
        </w:rPr>
        <w:t xml:space="preserve"> </w:t>
      </w:r>
      <w:r w:rsidRPr="00287D6D">
        <w:t>on</w:t>
      </w:r>
      <w:r w:rsidR="00287D6D">
        <w:rPr>
          <w:spacing w:val="-4"/>
        </w:rPr>
        <w:t xml:space="preserve"> </w:t>
      </w:r>
      <w:r w:rsidRPr="00287D6D">
        <w:t>the</w:t>
      </w:r>
      <w:r w:rsidR="00287D6D">
        <w:rPr>
          <w:w w:val="99"/>
        </w:rPr>
        <w:t xml:space="preserve"> </w:t>
      </w:r>
      <w:r w:rsidRPr="00287D6D">
        <w:t>PsychTeacher</w:t>
      </w:r>
      <w:r w:rsidR="00287D6D">
        <w:rPr>
          <w:spacing w:val="-7"/>
        </w:rPr>
        <w:t xml:space="preserve"> </w:t>
      </w:r>
      <w:r w:rsidR="008563EB" w:rsidRPr="00287D6D">
        <w:t>Listserv</w:t>
      </w:r>
      <w:r w:rsidRPr="00287D6D">
        <w:t>,</w:t>
      </w:r>
      <w:r w:rsidR="00287D6D">
        <w:rPr>
          <w:spacing w:val="-7"/>
        </w:rPr>
        <w:t xml:space="preserve"> </w:t>
      </w:r>
      <w:r w:rsidRPr="00287D6D">
        <w:t>and</w:t>
      </w:r>
      <w:r w:rsidR="00287D6D">
        <w:rPr>
          <w:spacing w:val="-7"/>
        </w:rPr>
        <w:t xml:space="preserve"> </w:t>
      </w:r>
      <w:r w:rsidRPr="00287D6D">
        <w:t>in</w:t>
      </w:r>
      <w:r w:rsidR="00287D6D">
        <w:rPr>
          <w:spacing w:val="-7"/>
        </w:rPr>
        <w:t xml:space="preserve"> </w:t>
      </w:r>
      <w:r w:rsidRPr="00287D6D">
        <w:rPr>
          <w:i/>
        </w:rPr>
        <w:t>Teaching</w:t>
      </w:r>
      <w:r w:rsidR="00287D6D">
        <w:rPr>
          <w:i/>
          <w:spacing w:val="-6"/>
        </w:rPr>
        <w:t xml:space="preserve"> </w:t>
      </w:r>
      <w:r w:rsidRPr="00287D6D">
        <w:rPr>
          <w:i/>
        </w:rPr>
        <w:t>of</w:t>
      </w:r>
      <w:r w:rsidR="00287D6D">
        <w:rPr>
          <w:i/>
          <w:spacing w:val="-7"/>
        </w:rPr>
        <w:t xml:space="preserve"> </w:t>
      </w:r>
      <w:r w:rsidRPr="00287D6D">
        <w:rPr>
          <w:i/>
        </w:rPr>
        <w:t>Psychology</w:t>
      </w:r>
      <w:r w:rsidRPr="00287D6D">
        <w:t>;</w:t>
      </w:r>
      <w:r w:rsidR="00287D6D">
        <w:rPr>
          <w:spacing w:val="-7"/>
        </w:rPr>
        <w:t xml:space="preserve"> </w:t>
      </w:r>
      <w:r w:rsidRPr="00287D6D">
        <w:t>works</w:t>
      </w:r>
      <w:r w:rsidR="00287D6D">
        <w:rPr>
          <w:spacing w:val="-7"/>
        </w:rPr>
        <w:t xml:space="preserve"> </w:t>
      </w:r>
      <w:r w:rsidRPr="00287D6D">
        <w:t>with</w:t>
      </w:r>
      <w:r w:rsidR="00287D6D">
        <w:rPr>
          <w:spacing w:val="-7"/>
        </w:rPr>
        <w:t xml:space="preserve"> </w:t>
      </w:r>
      <w:r w:rsidRPr="00287D6D">
        <w:t>committee</w:t>
      </w:r>
      <w:r w:rsidR="00287D6D">
        <w:rPr>
          <w:spacing w:val="-6"/>
        </w:rPr>
        <w:t xml:space="preserve"> </w:t>
      </w:r>
      <w:r w:rsidRPr="00287D6D">
        <w:t>members</w:t>
      </w:r>
      <w:r w:rsidR="00287D6D">
        <w:rPr>
          <w:spacing w:val="-7"/>
        </w:rPr>
        <w:t xml:space="preserve"> </w:t>
      </w:r>
      <w:r w:rsidRPr="00287D6D">
        <w:t>to</w:t>
      </w:r>
      <w:r w:rsidR="00287D6D">
        <w:rPr>
          <w:spacing w:val="-7"/>
        </w:rPr>
        <w:t xml:space="preserve"> </w:t>
      </w:r>
      <w:r w:rsidRPr="00287D6D">
        <w:t>identify</w:t>
      </w:r>
      <w:r w:rsidR="00287D6D">
        <w:rPr>
          <w:w w:val="99"/>
        </w:rPr>
        <w:t xml:space="preserve"> </w:t>
      </w:r>
      <w:r w:rsidRPr="00287D6D">
        <w:t>which</w:t>
      </w:r>
      <w:r w:rsidR="00287D6D">
        <w:rPr>
          <w:spacing w:val="-7"/>
        </w:rPr>
        <w:t xml:space="preserve"> </w:t>
      </w:r>
      <w:r w:rsidR="00B954B3" w:rsidRPr="00287D6D">
        <w:t>applicants</w:t>
      </w:r>
      <w:r w:rsidR="00287D6D">
        <w:rPr>
          <w:spacing w:val="-6"/>
        </w:rPr>
        <w:t xml:space="preserve"> </w:t>
      </w:r>
      <w:r w:rsidRPr="00287D6D">
        <w:t>for</w:t>
      </w:r>
      <w:r w:rsidR="00287D6D">
        <w:rPr>
          <w:spacing w:val="-6"/>
        </w:rPr>
        <w:t xml:space="preserve"> </w:t>
      </w:r>
      <w:r w:rsidRPr="00287D6D">
        <w:t>initial</w:t>
      </w:r>
      <w:r w:rsidR="00287D6D">
        <w:rPr>
          <w:spacing w:val="-7"/>
        </w:rPr>
        <w:t xml:space="preserve"> </w:t>
      </w:r>
      <w:r w:rsidRPr="00287D6D">
        <w:t>Fellow</w:t>
      </w:r>
      <w:r w:rsidR="00287D6D">
        <w:rPr>
          <w:spacing w:val="-6"/>
        </w:rPr>
        <w:t xml:space="preserve"> </w:t>
      </w:r>
      <w:r w:rsidRPr="00287D6D">
        <w:t>and</w:t>
      </w:r>
      <w:r w:rsidR="00287D6D">
        <w:rPr>
          <w:spacing w:val="-6"/>
        </w:rPr>
        <w:t xml:space="preserve"> </w:t>
      </w:r>
      <w:r w:rsidRPr="00287D6D">
        <w:t>current</w:t>
      </w:r>
      <w:r w:rsidR="00287D6D">
        <w:rPr>
          <w:spacing w:val="-7"/>
        </w:rPr>
        <w:t xml:space="preserve"> </w:t>
      </w:r>
      <w:r w:rsidRPr="00287D6D">
        <w:t>Fellow</w:t>
      </w:r>
      <w:r w:rsidR="00287D6D">
        <w:rPr>
          <w:spacing w:val="-6"/>
        </w:rPr>
        <w:t xml:space="preserve"> </w:t>
      </w:r>
      <w:r w:rsidRPr="00287D6D">
        <w:t>are</w:t>
      </w:r>
      <w:r w:rsidR="00287D6D">
        <w:rPr>
          <w:spacing w:val="-6"/>
        </w:rPr>
        <w:t xml:space="preserve"> </w:t>
      </w:r>
      <w:r w:rsidRPr="00287D6D">
        <w:t>approved.</w:t>
      </w:r>
    </w:p>
    <w:p w14:paraId="6FD3B4DB" w14:textId="2A8D7827" w:rsidR="00832696" w:rsidRPr="00287D6D" w:rsidRDefault="00832696" w:rsidP="00395025">
      <w:pPr>
        <w:spacing w:after="0"/>
        <w:rPr>
          <w:szCs w:val="24"/>
        </w:rPr>
      </w:pPr>
      <w:r w:rsidRPr="00287D6D">
        <w:t>February</w:t>
      </w:r>
      <w:r w:rsidR="00287D6D">
        <w:rPr>
          <w:spacing w:val="-10"/>
        </w:rPr>
        <w:t xml:space="preserve"> </w:t>
      </w:r>
      <w:r w:rsidRPr="00287D6D">
        <w:t>1</w:t>
      </w:r>
    </w:p>
    <w:p w14:paraId="27CE2534" w14:textId="28E10F9D" w:rsidR="00832696" w:rsidRPr="00287D6D" w:rsidRDefault="00832696" w:rsidP="009A44D6">
      <w:pPr>
        <w:pStyle w:val="BodyText"/>
        <w:numPr>
          <w:ilvl w:val="0"/>
          <w:numId w:val="13"/>
        </w:numPr>
      </w:pPr>
      <w:r w:rsidRPr="00287D6D">
        <w:t>The</w:t>
      </w:r>
      <w:r w:rsidR="00287D6D">
        <w:rPr>
          <w:spacing w:val="-6"/>
        </w:rPr>
        <w:t xml:space="preserve"> </w:t>
      </w:r>
      <w:r w:rsidRPr="00287D6D">
        <w:t>Fellows</w:t>
      </w:r>
      <w:r w:rsidR="00287D6D">
        <w:rPr>
          <w:spacing w:val="-6"/>
        </w:rPr>
        <w:t xml:space="preserve"> </w:t>
      </w:r>
      <w:r w:rsidRPr="00287D6D">
        <w:t>Committee</w:t>
      </w:r>
      <w:r w:rsidR="00287D6D">
        <w:rPr>
          <w:spacing w:val="-6"/>
        </w:rPr>
        <w:t xml:space="preserve"> </w:t>
      </w:r>
      <w:r w:rsidRPr="00287D6D">
        <w:t>reaches</w:t>
      </w:r>
      <w:r w:rsidR="00287D6D">
        <w:rPr>
          <w:spacing w:val="-6"/>
        </w:rPr>
        <w:t xml:space="preserve"> </w:t>
      </w:r>
      <w:r w:rsidRPr="00287D6D">
        <w:t>consensus</w:t>
      </w:r>
      <w:r w:rsidR="00287D6D">
        <w:rPr>
          <w:spacing w:val="-6"/>
        </w:rPr>
        <w:t xml:space="preserve"> </w:t>
      </w:r>
      <w:r w:rsidRPr="00287D6D">
        <w:t>on</w:t>
      </w:r>
      <w:r w:rsidR="00287D6D">
        <w:rPr>
          <w:spacing w:val="-6"/>
        </w:rPr>
        <w:t xml:space="preserve"> </w:t>
      </w:r>
      <w:r w:rsidRPr="00287D6D">
        <w:t>the</w:t>
      </w:r>
      <w:r w:rsidR="00287D6D">
        <w:rPr>
          <w:spacing w:val="-6"/>
        </w:rPr>
        <w:t xml:space="preserve"> </w:t>
      </w:r>
      <w:r w:rsidRPr="00287D6D">
        <w:t>recommendations</w:t>
      </w:r>
      <w:r w:rsidR="00287D6D">
        <w:rPr>
          <w:spacing w:val="-6"/>
        </w:rPr>
        <w:t xml:space="preserve"> </w:t>
      </w:r>
      <w:r w:rsidRPr="00287D6D">
        <w:t>to</w:t>
      </w:r>
      <w:r w:rsidR="00287D6D">
        <w:rPr>
          <w:spacing w:val="-6"/>
        </w:rPr>
        <w:t xml:space="preserve"> </w:t>
      </w:r>
      <w:r w:rsidRPr="00287D6D">
        <w:t>be</w:t>
      </w:r>
      <w:r w:rsidR="00287D6D">
        <w:rPr>
          <w:spacing w:val="-6"/>
        </w:rPr>
        <w:t xml:space="preserve"> </w:t>
      </w:r>
      <w:r w:rsidRPr="00287D6D">
        <w:t>made.</w:t>
      </w:r>
    </w:p>
    <w:p w14:paraId="2A76083F" w14:textId="77777777" w:rsidR="00832696" w:rsidRPr="00287D6D" w:rsidRDefault="00832696" w:rsidP="00395025">
      <w:pPr>
        <w:spacing w:after="0"/>
        <w:rPr>
          <w:szCs w:val="24"/>
        </w:rPr>
      </w:pPr>
      <w:r w:rsidRPr="00287D6D">
        <w:t>Mid­February</w:t>
      </w:r>
    </w:p>
    <w:p w14:paraId="0D270FE3" w14:textId="0EFF84B9" w:rsidR="00832696" w:rsidRPr="00287D6D" w:rsidRDefault="00832696" w:rsidP="009A44D6">
      <w:pPr>
        <w:pStyle w:val="BodyText"/>
        <w:numPr>
          <w:ilvl w:val="0"/>
          <w:numId w:val="13"/>
        </w:numPr>
      </w:pPr>
      <w:r w:rsidRPr="00287D6D">
        <w:t>Due</w:t>
      </w:r>
      <w:r w:rsidR="00287D6D">
        <w:rPr>
          <w:spacing w:val="-6"/>
        </w:rPr>
        <w:t xml:space="preserve"> </w:t>
      </w:r>
      <w:r w:rsidRPr="00287D6D">
        <w:t>to</w:t>
      </w:r>
      <w:r w:rsidR="00287D6D">
        <w:rPr>
          <w:spacing w:val="-5"/>
        </w:rPr>
        <w:t xml:space="preserve"> </w:t>
      </w:r>
      <w:r w:rsidRPr="00287D6D">
        <w:t>the</w:t>
      </w:r>
      <w:r w:rsidR="00287D6D">
        <w:rPr>
          <w:spacing w:val="-5"/>
        </w:rPr>
        <w:t xml:space="preserve"> </w:t>
      </w:r>
      <w:r w:rsidRPr="00287D6D">
        <w:t>APA</w:t>
      </w:r>
      <w:r w:rsidR="00287D6D">
        <w:rPr>
          <w:spacing w:val="-5"/>
        </w:rPr>
        <w:t xml:space="preserve"> </w:t>
      </w:r>
      <w:r w:rsidRPr="00287D6D">
        <w:t>Membership</w:t>
      </w:r>
      <w:r w:rsidR="00287D6D">
        <w:rPr>
          <w:spacing w:val="-5"/>
        </w:rPr>
        <w:t xml:space="preserve"> </w:t>
      </w:r>
      <w:r w:rsidRPr="00287D6D">
        <w:t>Committee</w:t>
      </w:r>
      <w:r w:rsidR="00287D6D">
        <w:rPr>
          <w:spacing w:val="-5"/>
        </w:rPr>
        <w:t xml:space="preserve"> </w:t>
      </w:r>
      <w:r w:rsidRPr="00287D6D">
        <w:t>is</w:t>
      </w:r>
      <w:r w:rsidR="00287D6D">
        <w:rPr>
          <w:spacing w:val="-6"/>
        </w:rPr>
        <w:t xml:space="preserve"> </w:t>
      </w:r>
      <w:r w:rsidRPr="00287D6D">
        <w:t>a</w:t>
      </w:r>
      <w:r w:rsidR="00287D6D">
        <w:rPr>
          <w:spacing w:val="-5"/>
        </w:rPr>
        <w:t xml:space="preserve"> </w:t>
      </w:r>
      <w:r w:rsidRPr="00287D6D">
        <w:t>detailed</w:t>
      </w:r>
      <w:r w:rsidR="00287D6D">
        <w:rPr>
          <w:spacing w:val="-5"/>
        </w:rPr>
        <w:t xml:space="preserve"> </w:t>
      </w:r>
      <w:r w:rsidRPr="00287D6D">
        <w:t>rationale</w:t>
      </w:r>
      <w:r w:rsidR="00287D6D">
        <w:rPr>
          <w:spacing w:val="-5"/>
        </w:rPr>
        <w:t xml:space="preserve"> </w:t>
      </w:r>
      <w:r w:rsidRPr="00287D6D">
        <w:t>of</w:t>
      </w:r>
      <w:r w:rsidR="00287D6D">
        <w:rPr>
          <w:spacing w:val="-5"/>
        </w:rPr>
        <w:t xml:space="preserve"> </w:t>
      </w:r>
      <w:r w:rsidRPr="00287D6D">
        <w:t>acceptability</w:t>
      </w:r>
      <w:r w:rsidR="00287D6D">
        <w:rPr>
          <w:spacing w:val="-5"/>
        </w:rPr>
        <w:t xml:space="preserve"> </w:t>
      </w:r>
      <w:r w:rsidRPr="00287D6D">
        <w:t>for</w:t>
      </w:r>
      <w:r w:rsidR="00287D6D">
        <w:rPr>
          <w:spacing w:val="-5"/>
        </w:rPr>
        <w:t xml:space="preserve"> </w:t>
      </w:r>
      <w:r w:rsidRPr="00287D6D">
        <w:t>every</w:t>
      </w:r>
      <w:r w:rsidR="00287D6D">
        <w:rPr>
          <w:spacing w:val="-6"/>
        </w:rPr>
        <w:t xml:space="preserve"> </w:t>
      </w:r>
      <w:r w:rsidR="00E66955" w:rsidRPr="00287D6D">
        <w:t>applicant</w:t>
      </w:r>
      <w:r w:rsidR="00287D6D">
        <w:t xml:space="preserve"> </w:t>
      </w:r>
      <w:r w:rsidRPr="00287D6D">
        <w:t>for</w:t>
      </w:r>
      <w:r w:rsidR="00287D6D">
        <w:rPr>
          <w:spacing w:val="-5"/>
        </w:rPr>
        <w:t xml:space="preserve"> </w:t>
      </w:r>
      <w:r w:rsidRPr="00287D6D">
        <w:t>initial</w:t>
      </w:r>
      <w:r w:rsidR="00287D6D">
        <w:rPr>
          <w:spacing w:val="-5"/>
        </w:rPr>
        <w:t xml:space="preserve"> </w:t>
      </w:r>
      <w:r w:rsidRPr="00287D6D">
        <w:t>Fellow</w:t>
      </w:r>
      <w:r w:rsidR="00287D6D">
        <w:rPr>
          <w:spacing w:val="-5"/>
        </w:rPr>
        <w:t xml:space="preserve"> </w:t>
      </w:r>
      <w:r w:rsidRPr="00287D6D">
        <w:t>status</w:t>
      </w:r>
      <w:r w:rsidR="00287D6D">
        <w:rPr>
          <w:spacing w:val="-5"/>
        </w:rPr>
        <w:t xml:space="preserve"> </w:t>
      </w:r>
      <w:r w:rsidRPr="00287D6D">
        <w:t>approved</w:t>
      </w:r>
      <w:r w:rsidR="00287D6D">
        <w:rPr>
          <w:spacing w:val="-5"/>
        </w:rPr>
        <w:t xml:space="preserve"> </w:t>
      </w:r>
      <w:r w:rsidRPr="00287D6D">
        <w:t>by</w:t>
      </w:r>
      <w:r w:rsidR="00287D6D">
        <w:rPr>
          <w:spacing w:val="-5"/>
        </w:rPr>
        <w:t xml:space="preserve"> </w:t>
      </w:r>
      <w:r w:rsidRPr="00287D6D">
        <w:t>the</w:t>
      </w:r>
      <w:r w:rsidR="00287D6D">
        <w:rPr>
          <w:spacing w:val="-5"/>
        </w:rPr>
        <w:t xml:space="preserve"> </w:t>
      </w:r>
      <w:r w:rsidRPr="00287D6D">
        <w:t>Fellows</w:t>
      </w:r>
      <w:r w:rsidR="00287D6D">
        <w:rPr>
          <w:spacing w:val="-5"/>
        </w:rPr>
        <w:t xml:space="preserve"> </w:t>
      </w:r>
      <w:r w:rsidRPr="00287D6D">
        <w:t>Committee.</w:t>
      </w:r>
      <w:r w:rsidR="00287D6D">
        <w:rPr>
          <w:spacing w:val="-5"/>
        </w:rPr>
        <w:t xml:space="preserve"> </w:t>
      </w:r>
      <w:r w:rsidRPr="00287D6D">
        <w:t>For</w:t>
      </w:r>
      <w:r w:rsidR="00287D6D">
        <w:rPr>
          <w:spacing w:val="-5"/>
        </w:rPr>
        <w:t xml:space="preserve"> </w:t>
      </w:r>
      <w:r w:rsidR="000155E6" w:rsidRPr="00287D6D">
        <w:t>applicants</w:t>
      </w:r>
      <w:r w:rsidR="00287D6D">
        <w:rPr>
          <w:spacing w:val="-5"/>
        </w:rPr>
        <w:t xml:space="preserve"> </w:t>
      </w:r>
      <w:r w:rsidRPr="00287D6D">
        <w:t>who</w:t>
      </w:r>
      <w:r w:rsidR="00287D6D">
        <w:rPr>
          <w:spacing w:val="-5"/>
        </w:rPr>
        <w:t xml:space="preserve"> </w:t>
      </w:r>
      <w:r w:rsidRPr="00287D6D">
        <w:t>are</w:t>
      </w:r>
      <w:r w:rsidR="00287D6D">
        <w:rPr>
          <w:spacing w:val="-5"/>
        </w:rPr>
        <w:t xml:space="preserve"> </w:t>
      </w:r>
      <w:r w:rsidRPr="00287D6D">
        <w:t>already</w:t>
      </w:r>
      <w:r w:rsidR="00287D6D">
        <w:rPr>
          <w:spacing w:val="-5"/>
        </w:rPr>
        <w:t xml:space="preserve"> </w:t>
      </w:r>
      <w:r w:rsidRPr="00287D6D">
        <w:t>Fellows,</w:t>
      </w:r>
      <w:r w:rsidR="00287D6D">
        <w:rPr>
          <w:w w:val="99"/>
        </w:rPr>
        <w:t xml:space="preserve"> </w:t>
      </w:r>
      <w:r w:rsidRPr="00287D6D">
        <w:t>the</w:t>
      </w:r>
      <w:r w:rsidR="00287D6D">
        <w:rPr>
          <w:spacing w:val="-6"/>
        </w:rPr>
        <w:t xml:space="preserve"> </w:t>
      </w:r>
      <w:r w:rsidRPr="00287D6D">
        <w:t>Chair</w:t>
      </w:r>
      <w:r w:rsidR="00287D6D">
        <w:rPr>
          <w:spacing w:val="-5"/>
        </w:rPr>
        <w:t xml:space="preserve"> </w:t>
      </w:r>
      <w:r w:rsidRPr="00287D6D">
        <w:t>notifies</w:t>
      </w:r>
      <w:r w:rsidR="00287D6D">
        <w:rPr>
          <w:spacing w:val="-6"/>
        </w:rPr>
        <w:t xml:space="preserve"> </w:t>
      </w:r>
      <w:r w:rsidRPr="00287D6D">
        <w:t>the</w:t>
      </w:r>
      <w:r w:rsidR="00287D6D">
        <w:rPr>
          <w:spacing w:val="-5"/>
        </w:rPr>
        <w:t xml:space="preserve"> </w:t>
      </w:r>
      <w:r w:rsidRPr="00287D6D">
        <w:t>APA</w:t>
      </w:r>
      <w:r w:rsidR="00287D6D">
        <w:rPr>
          <w:spacing w:val="-6"/>
        </w:rPr>
        <w:t xml:space="preserve"> </w:t>
      </w:r>
      <w:r w:rsidRPr="00287D6D">
        <w:t>membership</w:t>
      </w:r>
      <w:r w:rsidR="00287D6D">
        <w:rPr>
          <w:spacing w:val="-5"/>
        </w:rPr>
        <w:t xml:space="preserve"> </w:t>
      </w:r>
      <w:r w:rsidRPr="00287D6D">
        <w:t>committee</w:t>
      </w:r>
      <w:r w:rsidR="00287D6D">
        <w:rPr>
          <w:spacing w:val="-6"/>
        </w:rPr>
        <w:t xml:space="preserve"> </w:t>
      </w:r>
      <w:r w:rsidRPr="00287D6D">
        <w:t>of</w:t>
      </w:r>
      <w:r w:rsidR="00287D6D">
        <w:rPr>
          <w:spacing w:val="-5"/>
        </w:rPr>
        <w:t xml:space="preserve"> </w:t>
      </w:r>
      <w:r w:rsidRPr="00287D6D">
        <w:t>the</w:t>
      </w:r>
      <w:r w:rsidR="00287D6D">
        <w:rPr>
          <w:spacing w:val="-6"/>
        </w:rPr>
        <w:t xml:space="preserve"> </w:t>
      </w:r>
      <w:r w:rsidRPr="00287D6D">
        <w:t>Fellows</w:t>
      </w:r>
      <w:r w:rsidR="00287D6D">
        <w:rPr>
          <w:spacing w:val="-5"/>
        </w:rPr>
        <w:t xml:space="preserve"> </w:t>
      </w:r>
      <w:r w:rsidRPr="00287D6D">
        <w:t>Committee’s</w:t>
      </w:r>
      <w:r w:rsidR="00287D6D">
        <w:rPr>
          <w:spacing w:val="-5"/>
        </w:rPr>
        <w:t xml:space="preserve"> </w:t>
      </w:r>
      <w:r w:rsidRPr="00287D6D">
        <w:t>decisions.</w:t>
      </w:r>
      <w:r w:rsidR="00287D6D">
        <w:rPr>
          <w:spacing w:val="-6"/>
        </w:rPr>
        <w:t xml:space="preserve"> </w:t>
      </w:r>
      <w:r w:rsidRPr="00287D6D">
        <w:t>The</w:t>
      </w:r>
      <w:r w:rsidR="00287D6D">
        <w:rPr>
          <w:spacing w:val="-5"/>
        </w:rPr>
        <w:t xml:space="preserve"> </w:t>
      </w:r>
      <w:r w:rsidRPr="00287D6D">
        <w:t>Chair</w:t>
      </w:r>
      <w:r w:rsidR="00287D6D">
        <w:rPr>
          <w:w w:val="99"/>
        </w:rPr>
        <w:t xml:space="preserve"> </w:t>
      </w:r>
      <w:r w:rsidRPr="00287D6D">
        <w:t>also</w:t>
      </w:r>
      <w:r w:rsidR="00287D6D">
        <w:rPr>
          <w:spacing w:val="-6"/>
        </w:rPr>
        <w:t xml:space="preserve"> </w:t>
      </w:r>
      <w:r w:rsidRPr="00287D6D">
        <w:t>writes</w:t>
      </w:r>
      <w:r w:rsidR="00287D6D">
        <w:rPr>
          <w:spacing w:val="-5"/>
        </w:rPr>
        <w:t xml:space="preserve"> </w:t>
      </w:r>
      <w:r w:rsidRPr="00287D6D">
        <w:t>to</w:t>
      </w:r>
      <w:r w:rsidR="00287D6D">
        <w:rPr>
          <w:spacing w:val="-5"/>
        </w:rPr>
        <w:t xml:space="preserve"> </w:t>
      </w:r>
      <w:r w:rsidRPr="00287D6D">
        <w:t>the</w:t>
      </w:r>
      <w:r w:rsidR="00287D6D">
        <w:rPr>
          <w:spacing w:val="-5"/>
        </w:rPr>
        <w:t xml:space="preserve"> </w:t>
      </w:r>
      <w:r w:rsidR="00B954B3" w:rsidRPr="00287D6D">
        <w:t>applicants</w:t>
      </w:r>
      <w:r w:rsidRPr="00287D6D">
        <w:t>,</w:t>
      </w:r>
      <w:r w:rsidR="00287D6D">
        <w:rPr>
          <w:spacing w:val="-5"/>
        </w:rPr>
        <w:t xml:space="preserve"> </w:t>
      </w:r>
      <w:r w:rsidRPr="00287D6D">
        <w:t>informing</w:t>
      </w:r>
      <w:r w:rsidR="00287D6D">
        <w:rPr>
          <w:spacing w:val="-5"/>
        </w:rPr>
        <w:t xml:space="preserve"> </w:t>
      </w:r>
      <w:r w:rsidRPr="00287D6D">
        <w:t>them</w:t>
      </w:r>
      <w:r w:rsidR="00287D6D">
        <w:rPr>
          <w:spacing w:val="-5"/>
        </w:rPr>
        <w:t xml:space="preserve"> </w:t>
      </w:r>
      <w:r w:rsidRPr="00287D6D">
        <w:t>of</w:t>
      </w:r>
      <w:r w:rsidR="00287D6D">
        <w:rPr>
          <w:spacing w:val="-5"/>
        </w:rPr>
        <w:t xml:space="preserve"> </w:t>
      </w:r>
      <w:r w:rsidRPr="00287D6D">
        <w:t>the</w:t>
      </w:r>
      <w:r w:rsidR="00287D6D">
        <w:rPr>
          <w:spacing w:val="-5"/>
        </w:rPr>
        <w:t xml:space="preserve"> </w:t>
      </w:r>
      <w:r w:rsidRPr="00287D6D">
        <w:t>committee</w:t>
      </w:r>
      <w:r w:rsidR="00287D6D">
        <w:rPr>
          <w:spacing w:val="-5"/>
        </w:rPr>
        <w:t xml:space="preserve"> </w:t>
      </w:r>
      <w:r w:rsidRPr="00287D6D">
        <w:t>decision</w:t>
      </w:r>
      <w:r w:rsidR="00287D6D">
        <w:rPr>
          <w:spacing w:val="-5"/>
        </w:rPr>
        <w:t xml:space="preserve"> </w:t>
      </w:r>
      <w:r w:rsidRPr="00287D6D">
        <w:t>in</w:t>
      </w:r>
      <w:r w:rsidR="00287D6D">
        <w:rPr>
          <w:spacing w:val="-5"/>
        </w:rPr>
        <w:t xml:space="preserve"> </w:t>
      </w:r>
      <w:r w:rsidRPr="00287D6D">
        <w:t>each</w:t>
      </w:r>
      <w:r w:rsidR="00287D6D">
        <w:rPr>
          <w:spacing w:val="-5"/>
        </w:rPr>
        <w:t xml:space="preserve"> </w:t>
      </w:r>
      <w:r w:rsidRPr="00287D6D">
        <w:t>of</w:t>
      </w:r>
      <w:r w:rsidR="00287D6D">
        <w:rPr>
          <w:spacing w:val="-6"/>
        </w:rPr>
        <w:t xml:space="preserve"> </w:t>
      </w:r>
      <w:r w:rsidRPr="00287D6D">
        <w:t>their</w:t>
      </w:r>
      <w:r w:rsidR="00287D6D">
        <w:rPr>
          <w:spacing w:val="-5"/>
        </w:rPr>
        <w:t xml:space="preserve"> </w:t>
      </w:r>
      <w:r w:rsidRPr="00287D6D">
        <w:t>cases.</w:t>
      </w:r>
    </w:p>
    <w:p w14:paraId="2E993761" w14:textId="77777777" w:rsidR="00832696" w:rsidRPr="00287D6D" w:rsidRDefault="00832696" w:rsidP="00395025">
      <w:pPr>
        <w:spacing w:after="0"/>
        <w:rPr>
          <w:szCs w:val="24"/>
        </w:rPr>
      </w:pPr>
      <w:r w:rsidRPr="00287D6D">
        <w:t>May</w:t>
      </w:r>
    </w:p>
    <w:p w14:paraId="46EE5BC1" w14:textId="748C78C2" w:rsidR="00832696" w:rsidRPr="00287D6D" w:rsidRDefault="00832696" w:rsidP="009A44D6">
      <w:pPr>
        <w:pStyle w:val="BodyText"/>
        <w:numPr>
          <w:ilvl w:val="0"/>
          <w:numId w:val="13"/>
        </w:numPr>
      </w:pPr>
      <w:r w:rsidRPr="00287D6D">
        <w:t>The</w:t>
      </w:r>
      <w:r w:rsidR="00287D6D">
        <w:rPr>
          <w:spacing w:val="-7"/>
        </w:rPr>
        <w:t xml:space="preserve"> </w:t>
      </w:r>
      <w:r w:rsidRPr="00287D6D">
        <w:t>APA</w:t>
      </w:r>
      <w:r w:rsidR="00287D6D">
        <w:rPr>
          <w:spacing w:val="-7"/>
        </w:rPr>
        <w:t xml:space="preserve"> </w:t>
      </w:r>
      <w:r w:rsidRPr="00287D6D">
        <w:t>Membership</w:t>
      </w:r>
      <w:r w:rsidR="00287D6D">
        <w:rPr>
          <w:spacing w:val="-6"/>
        </w:rPr>
        <w:t xml:space="preserve"> </w:t>
      </w:r>
      <w:r w:rsidRPr="00287D6D">
        <w:t>Committee</w:t>
      </w:r>
      <w:r w:rsidR="00287D6D">
        <w:rPr>
          <w:spacing w:val="-7"/>
        </w:rPr>
        <w:t xml:space="preserve"> </w:t>
      </w:r>
      <w:r w:rsidRPr="00287D6D">
        <w:t>informs</w:t>
      </w:r>
      <w:r w:rsidR="00287D6D">
        <w:rPr>
          <w:spacing w:val="-7"/>
        </w:rPr>
        <w:t xml:space="preserve"> </w:t>
      </w:r>
      <w:r w:rsidRPr="00287D6D">
        <w:t>the</w:t>
      </w:r>
      <w:r w:rsidR="00287D6D">
        <w:rPr>
          <w:spacing w:val="-6"/>
        </w:rPr>
        <w:t xml:space="preserve"> </w:t>
      </w:r>
      <w:r w:rsidRPr="00287D6D">
        <w:t>Chair</w:t>
      </w:r>
      <w:r w:rsidR="00287D6D">
        <w:rPr>
          <w:spacing w:val="-7"/>
        </w:rPr>
        <w:t xml:space="preserve"> </w:t>
      </w:r>
      <w:r w:rsidRPr="00287D6D">
        <w:t>of</w:t>
      </w:r>
      <w:r w:rsidR="00287D6D">
        <w:rPr>
          <w:spacing w:val="-6"/>
        </w:rPr>
        <w:t xml:space="preserve"> </w:t>
      </w:r>
      <w:r w:rsidRPr="00287D6D">
        <w:t>its</w:t>
      </w:r>
      <w:r w:rsidR="00287D6D">
        <w:rPr>
          <w:spacing w:val="-7"/>
        </w:rPr>
        <w:t xml:space="preserve"> </w:t>
      </w:r>
      <w:r w:rsidRPr="00287D6D">
        <w:t>recommendations</w:t>
      </w:r>
      <w:r w:rsidR="00287D6D">
        <w:rPr>
          <w:spacing w:val="-7"/>
        </w:rPr>
        <w:t xml:space="preserve"> </w:t>
      </w:r>
      <w:r w:rsidRPr="00287D6D">
        <w:t>about</w:t>
      </w:r>
      <w:r w:rsidR="00287D6D">
        <w:rPr>
          <w:spacing w:val="-6"/>
        </w:rPr>
        <w:t xml:space="preserve"> </w:t>
      </w:r>
      <w:r w:rsidRPr="00287D6D">
        <w:t>Initial</w:t>
      </w:r>
      <w:r w:rsidR="00287D6D">
        <w:rPr>
          <w:spacing w:val="-7"/>
        </w:rPr>
        <w:t xml:space="preserve"> </w:t>
      </w:r>
      <w:r w:rsidRPr="00287D6D">
        <w:t>Fellow</w:t>
      </w:r>
      <w:r w:rsidR="00287D6D">
        <w:rPr>
          <w:w w:val="99"/>
        </w:rPr>
        <w:t xml:space="preserve"> </w:t>
      </w:r>
      <w:r w:rsidRPr="00287D6D">
        <w:t>applicants.</w:t>
      </w:r>
      <w:r w:rsidR="00287D6D">
        <w:rPr>
          <w:spacing w:val="-7"/>
        </w:rPr>
        <w:t xml:space="preserve"> </w:t>
      </w:r>
      <w:r w:rsidRPr="00287D6D">
        <w:t>The</w:t>
      </w:r>
      <w:r w:rsidR="00287D6D">
        <w:rPr>
          <w:spacing w:val="-6"/>
        </w:rPr>
        <w:t xml:space="preserve"> </w:t>
      </w:r>
      <w:r w:rsidRPr="00287D6D">
        <w:t>Chair</w:t>
      </w:r>
      <w:r w:rsidR="00287D6D">
        <w:rPr>
          <w:spacing w:val="-6"/>
        </w:rPr>
        <w:t xml:space="preserve"> </w:t>
      </w:r>
      <w:r w:rsidRPr="00287D6D">
        <w:t>informs</w:t>
      </w:r>
      <w:r w:rsidR="00287D6D">
        <w:rPr>
          <w:spacing w:val="-6"/>
        </w:rPr>
        <w:t xml:space="preserve"> </w:t>
      </w:r>
      <w:r w:rsidRPr="00287D6D">
        <w:t>the</w:t>
      </w:r>
      <w:r w:rsidR="00287D6D">
        <w:rPr>
          <w:spacing w:val="-6"/>
        </w:rPr>
        <w:t xml:space="preserve"> </w:t>
      </w:r>
      <w:r w:rsidR="000155E6" w:rsidRPr="00287D6D">
        <w:t>applicants</w:t>
      </w:r>
      <w:r w:rsidR="00287D6D">
        <w:rPr>
          <w:spacing w:val="-7"/>
        </w:rPr>
        <w:t xml:space="preserve"> </w:t>
      </w:r>
      <w:r w:rsidRPr="00287D6D">
        <w:t>of</w:t>
      </w:r>
      <w:r w:rsidR="00287D6D">
        <w:rPr>
          <w:spacing w:val="-6"/>
        </w:rPr>
        <w:t xml:space="preserve"> </w:t>
      </w:r>
      <w:r w:rsidRPr="00287D6D">
        <w:t>their</w:t>
      </w:r>
      <w:r w:rsidR="00287D6D">
        <w:rPr>
          <w:spacing w:val="-6"/>
        </w:rPr>
        <w:t xml:space="preserve"> </w:t>
      </w:r>
      <w:r w:rsidRPr="00287D6D">
        <w:t>status.</w:t>
      </w:r>
    </w:p>
    <w:p w14:paraId="4142DAF2" w14:textId="5BCBA78E" w:rsidR="00832696" w:rsidRPr="00287D6D" w:rsidRDefault="00832696" w:rsidP="009A44D6">
      <w:pPr>
        <w:pStyle w:val="BodyText"/>
      </w:pPr>
      <w:r w:rsidRPr="00287D6D">
        <w:t>The</w:t>
      </w:r>
      <w:r w:rsidR="00287D6D">
        <w:rPr>
          <w:spacing w:val="-6"/>
        </w:rPr>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Membership</w:t>
      </w:r>
      <w:r w:rsidR="00287D6D">
        <w:rPr>
          <w:spacing w:val="-5"/>
        </w:rPr>
        <w:t xml:space="preserve"> </w:t>
      </w:r>
      <w:r w:rsidRPr="00287D6D">
        <w:t>should</w:t>
      </w:r>
      <w:r w:rsidR="00287D6D">
        <w:rPr>
          <w:spacing w:val="-6"/>
        </w:rPr>
        <w:t xml:space="preserve"> </w:t>
      </w:r>
      <w:r w:rsidRPr="00287D6D">
        <w:t>be</w:t>
      </w:r>
      <w:r w:rsidR="00287D6D">
        <w:rPr>
          <w:spacing w:val="-5"/>
        </w:rPr>
        <w:t xml:space="preserve"> </w:t>
      </w:r>
      <w:r w:rsidRPr="00287D6D">
        <w:t>familiar</w:t>
      </w:r>
      <w:r w:rsidR="00287D6D">
        <w:rPr>
          <w:spacing w:val="-5"/>
        </w:rPr>
        <w:t xml:space="preserve"> </w:t>
      </w:r>
      <w:r w:rsidRPr="00287D6D">
        <w:t>with</w:t>
      </w:r>
      <w:r w:rsidR="00287D6D">
        <w:rPr>
          <w:spacing w:val="-6"/>
        </w:rPr>
        <w:t xml:space="preserve"> </w:t>
      </w:r>
      <w:r w:rsidRPr="00287D6D">
        <w:t>the</w:t>
      </w:r>
      <w:r w:rsidR="00287D6D">
        <w:rPr>
          <w:spacing w:val="-5"/>
        </w:rPr>
        <w:t xml:space="preserve"> </w:t>
      </w:r>
      <w:r w:rsidRPr="00287D6D">
        <w:t>section</w:t>
      </w:r>
      <w:r w:rsidR="00287D6D">
        <w:rPr>
          <w:spacing w:val="-6"/>
        </w:rPr>
        <w:t xml:space="preserve"> </w:t>
      </w:r>
      <w:hyperlink w:anchor="_Special_Policies_for" w:history="1">
        <w:r w:rsidRPr="00287D6D">
          <w:rPr>
            <w:rStyle w:val="Hyperlink"/>
            <w:i/>
          </w:rPr>
          <w:t>Special</w:t>
        </w:r>
        <w:r w:rsidR="00287D6D">
          <w:rPr>
            <w:rStyle w:val="Hyperlink"/>
            <w:i/>
          </w:rPr>
          <w:t xml:space="preserve"> </w:t>
        </w:r>
        <w:r w:rsidRPr="00287D6D">
          <w:rPr>
            <w:rStyle w:val="Hyperlink"/>
            <w:i/>
          </w:rPr>
          <w:t>Policies</w:t>
        </w:r>
        <w:r w:rsidR="00287D6D">
          <w:rPr>
            <w:rStyle w:val="Hyperlink"/>
            <w:i/>
          </w:rPr>
          <w:t xml:space="preserve"> </w:t>
        </w:r>
        <w:r w:rsidRPr="00287D6D">
          <w:rPr>
            <w:rStyle w:val="Hyperlink"/>
            <w:i/>
          </w:rPr>
          <w:t>for</w:t>
        </w:r>
        <w:r w:rsidR="00287D6D">
          <w:rPr>
            <w:rStyle w:val="Hyperlink"/>
            <w:i/>
          </w:rPr>
          <w:t xml:space="preserve"> </w:t>
        </w:r>
        <w:r w:rsidRPr="00287D6D">
          <w:rPr>
            <w:rStyle w:val="Hyperlink"/>
            <w:i/>
          </w:rPr>
          <w:t>the</w:t>
        </w:r>
        <w:r w:rsidR="00287D6D">
          <w:rPr>
            <w:rStyle w:val="Hyperlink"/>
            <w:i/>
          </w:rPr>
          <w:t xml:space="preserve"> </w:t>
        </w:r>
        <w:r w:rsidRPr="00287D6D">
          <w:rPr>
            <w:rStyle w:val="Hyperlink"/>
            <w:i/>
          </w:rPr>
          <w:t>Fellows</w:t>
        </w:r>
        <w:r w:rsidR="00287D6D">
          <w:rPr>
            <w:rStyle w:val="Hyperlink"/>
            <w:i/>
          </w:rPr>
          <w:t xml:space="preserve"> </w:t>
        </w:r>
        <w:r w:rsidRPr="00287D6D">
          <w:rPr>
            <w:rStyle w:val="Hyperlink"/>
            <w:i/>
          </w:rPr>
          <w:t>and</w:t>
        </w:r>
        <w:r w:rsidR="00287D6D">
          <w:rPr>
            <w:rStyle w:val="Hyperlink"/>
            <w:i/>
          </w:rPr>
          <w:t xml:space="preserve"> </w:t>
        </w:r>
        <w:r w:rsidRPr="00287D6D">
          <w:rPr>
            <w:rStyle w:val="Hyperlink"/>
            <w:i/>
          </w:rPr>
          <w:t>the</w:t>
        </w:r>
        <w:r w:rsidR="00287D6D">
          <w:rPr>
            <w:rStyle w:val="Hyperlink"/>
            <w:i/>
          </w:rPr>
          <w:t xml:space="preserve"> </w:t>
        </w:r>
        <w:r w:rsidRPr="00287D6D">
          <w:rPr>
            <w:rStyle w:val="Hyperlink"/>
            <w:i/>
          </w:rPr>
          <w:t>Committee</w:t>
        </w:r>
        <w:r w:rsidR="00287D6D">
          <w:rPr>
            <w:rStyle w:val="Hyperlink"/>
            <w:i/>
          </w:rPr>
          <w:t xml:space="preserve"> </w:t>
        </w:r>
        <w:r w:rsidRPr="00287D6D">
          <w:rPr>
            <w:rStyle w:val="Hyperlink"/>
            <w:i/>
          </w:rPr>
          <w:t>on</w:t>
        </w:r>
        <w:r w:rsidR="00287D6D">
          <w:rPr>
            <w:rStyle w:val="Hyperlink"/>
            <w:i/>
          </w:rPr>
          <w:t xml:space="preserve"> </w:t>
        </w:r>
        <w:r w:rsidRPr="00287D6D">
          <w:rPr>
            <w:rStyle w:val="Hyperlink"/>
            <w:i/>
          </w:rPr>
          <w:t>Teaching</w:t>
        </w:r>
        <w:r w:rsidR="00287D6D">
          <w:rPr>
            <w:rStyle w:val="Hyperlink"/>
            <w:i/>
          </w:rPr>
          <w:t xml:space="preserve"> </w:t>
        </w:r>
        <w:r w:rsidRPr="00287D6D">
          <w:rPr>
            <w:rStyle w:val="Hyperlink"/>
            <w:i/>
          </w:rPr>
          <w:t>Awards</w:t>
        </w:r>
      </w:hyperlink>
      <w:r w:rsidR="00287D6D">
        <w:rPr>
          <w:spacing w:val="-7"/>
        </w:rPr>
        <w:t xml:space="preserve"> </w:t>
      </w:r>
      <w:r w:rsidRPr="00287D6D">
        <w:t>described</w:t>
      </w:r>
      <w:r w:rsidR="00287D6D">
        <w:rPr>
          <w:spacing w:val="-7"/>
        </w:rPr>
        <w:t xml:space="preserve"> </w:t>
      </w:r>
      <w:r w:rsidRPr="00287D6D">
        <w:t>elsewhere</w:t>
      </w:r>
      <w:r w:rsidR="00287D6D">
        <w:rPr>
          <w:spacing w:val="-7"/>
        </w:rPr>
        <w:t xml:space="preserve"> </w:t>
      </w:r>
      <w:r w:rsidRPr="00287D6D">
        <w:t>in</w:t>
      </w:r>
      <w:r w:rsidR="00287D6D">
        <w:rPr>
          <w:spacing w:val="-6"/>
        </w:rPr>
        <w:t xml:space="preserve"> </w:t>
      </w:r>
      <w:r w:rsidRPr="00287D6D">
        <w:t>this</w:t>
      </w:r>
      <w:r w:rsidR="00287D6D">
        <w:rPr>
          <w:spacing w:val="-7"/>
        </w:rPr>
        <w:t xml:space="preserve"> </w:t>
      </w:r>
      <w:r w:rsidRPr="00287D6D">
        <w:t>document.</w:t>
      </w:r>
    </w:p>
    <w:p w14:paraId="68ED667F" w14:textId="09ED84BF" w:rsidR="0042606A" w:rsidRPr="00287D6D" w:rsidRDefault="004F7030" w:rsidP="009A44D6">
      <w:pPr>
        <w:pStyle w:val="Heading2"/>
      </w:pPr>
      <w:bookmarkStart w:id="196" w:name="ECReview_GSTA"/>
      <w:bookmarkStart w:id="197" w:name="_Toc163742788"/>
      <w:bookmarkEnd w:id="196"/>
      <w:r w:rsidRPr="00287D6D">
        <w:lastRenderedPageBreak/>
        <w:t>Chair,</w:t>
      </w:r>
      <w:r w:rsidR="00287D6D">
        <w:t xml:space="preserve"> </w:t>
      </w:r>
      <w:r w:rsidR="0042606A" w:rsidRPr="00287D6D">
        <w:t>Graduate</w:t>
      </w:r>
      <w:r w:rsidR="00287D6D">
        <w:t xml:space="preserve"> </w:t>
      </w:r>
      <w:r w:rsidR="0042606A" w:rsidRPr="00287D6D">
        <w:t>Student</w:t>
      </w:r>
      <w:r w:rsidR="00287D6D">
        <w:t xml:space="preserve"> </w:t>
      </w:r>
      <w:r w:rsidR="0042606A" w:rsidRPr="00287D6D">
        <w:t>Teaching</w:t>
      </w:r>
      <w:r w:rsidR="00287D6D">
        <w:t xml:space="preserve"> </w:t>
      </w:r>
      <w:r w:rsidR="0042606A" w:rsidRPr="00287D6D">
        <w:t>Association</w:t>
      </w:r>
      <w:bookmarkEnd w:id="194"/>
      <w:bookmarkEnd w:id="197"/>
    </w:p>
    <w:p w14:paraId="45BA0F9F" w14:textId="242171F8" w:rsidR="00DD731D" w:rsidRPr="00287D6D" w:rsidRDefault="00DD731D" w:rsidP="009A44D6">
      <w:r w:rsidRPr="00287D6D">
        <w:t>The</w:t>
      </w:r>
      <w:r w:rsidR="00287D6D">
        <w:t xml:space="preserve"> </w:t>
      </w:r>
      <w:r w:rsidRPr="00287D6D">
        <w:t>Graduate</w:t>
      </w:r>
      <w:r w:rsidR="00287D6D">
        <w:t xml:space="preserve"> </w:t>
      </w:r>
      <w:r w:rsidRPr="00287D6D">
        <w:t>Student</w:t>
      </w:r>
      <w:r w:rsidR="00287D6D">
        <w:t xml:space="preserve"> </w:t>
      </w:r>
      <w:r w:rsidRPr="00287D6D">
        <w:t>Teaching</w:t>
      </w:r>
      <w:r w:rsidR="00287D6D">
        <w:t xml:space="preserve"> </w:t>
      </w:r>
      <w:r w:rsidRPr="00287D6D">
        <w:t>Association</w:t>
      </w:r>
      <w:r w:rsidR="00287D6D">
        <w:t xml:space="preserve"> </w:t>
      </w:r>
      <w:r w:rsidRPr="00287D6D">
        <w:t>(GSTA)</w:t>
      </w:r>
      <w:r w:rsidR="00287D6D">
        <w:t xml:space="preserve"> </w:t>
      </w:r>
      <w:r w:rsidRPr="00287D6D">
        <w:t>is</w:t>
      </w:r>
      <w:r w:rsidR="00287D6D">
        <w:t xml:space="preserve"> </w:t>
      </w:r>
      <w:r w:rsidRPr="00287D6D">
        <w:t>charged</w:t>
      </w:r>
      <w:r w:rsidR="00287D6D">
        <w:t xml:space="preserve"> </w:t>
      </w:r>
      <w:r w:rsidRPr="00287D6D">
        <w:t>with</w:t>
      </w:r>
      <w:r w:rsidR="00287D6D">
        <w:t xml:space="preserve"> </w:t>
      </w:r>
      <w:r w:rsidRPr="00287D6D">
        <w:t>educational</w:t>
      </w:r>
      <w:r w:rsidR="00287D6D">
        <w:t xml:space="preserve"> </w:t>
      </w:r>
      <w:r w:rsidRPr="00287D6D">
        <w:t>and</w:t>
      </w:r>
      <w:r w:rsidR="00287D6D">
        <w:t xml:space="preserve"> </w:t>
      </w:r>
      <w:r w:rsidRPr="00287D6D">
        <w:t>development</w:t>
      </w:r>
      <w:r w:rsidR="00287D6D">
        <w:t xml:space="preserve"> </w:t>
      </w:r>
      <w:r w:rsidRPr="00287D6D">
        <w:t>activities</w:t>
      </w:r>
      <w:r w:rsidR="00287D6D">
        <w:t xml:space="preserve"> </w:t>
      </w:r>
      <w:r w:rsidRPr="00287D6D">
        <w:t>for</w:t>
      </w:r>
      <w:r w:rsidR="00287D6D">
        <w:t xml:space="preserve"> </w:t>
      </w:r>
      <w:r w:rsidRPr="00287D6D">
        <w:t>future</w:t>
      </w:r>
      <w:r w:rsidR="00287D6D">
        <w:t xml:space="preserve"> </w:t>
      </w:r>
      <w:r w:rsidRPr="00287D6D">
        <w:t>psychology</w:t>
      </w:r>
      <w:r w:rsidR="00287D6D">
        <w:t xml:space="preserve"> </w:t>
      </w:r>
      <w:r w:rsidRPr="00287D6D">
        <w:t>teachers.</w:t>
      </w:r>
      <w:r w:rsidR="00287D6D">
        <w:t xml:space="preserve"> </w:t>
      </w:r>
      <w:r w:rsidRPr="00287D6D">
        <w:t>GSTA</w:t>
      </w:r>
      <w:r w:rsidR="00287D6D">
        <w:t xml:space="preserve"> </w:t>
      </w:r>
      <w:r w:rsidRPr="00287D6D">
        <w:t>is</w:t>
      </w:r>
      <w:r w:rsidR="00287D6D">
        <w:t xml:space="preserve"> </w:t>
      </w:r>
      <w:r w:rsidRPr="00287D6D">
        <w:t>led</w:t>
      </w:r>
      <w:r w:rsidR="00287D6D">
        <w:t xml:space="preserve"> </w:t>
      </w:r>
      <w:r w:rsidRPr="00287D6D">
        <w:t>by</w:t>
      </w:r>
      <w:r w:rsidR="00287D6D">
        <w:t xml:space="preserve"> </w:t>
      </w:r>
      <w:r w:rsidRPr="00287D6D">
        <w:t>a</w:t>
      </w:r>
      <w:r w:rsidR="00287D6D">
        <w:t xml:space="preserve"> </w:t>
      </w:r>
      <w:r w:rsidRPr="00287D6D">
        <w:t>Steering</w:t>
      </w:r>
      <w:r w:rsidR="00287D6D">
        <w:t xml:space="preserve"> </w:t>
      </w:r>
      <w:r w:rsidRPr="00287D6D">
        <w:t>Committee</w:t>
      </w:r>
      <w:r w:rsidR="00287D6D">
        <w:t xml:space="preserve"> </w:t>
      </w:r>
      <w:r w:rsidRPr="00287D6D">
        <w:t>comprised</w:t>
      </w:r>
      <w:r w:rsidR="00287D6D">
        <w:t xml:space="preserve"> </w:t>
      </w:r>
      <w:r w:rsidRPr="00287D6D">
        <w:t>of</w:t>
      </w:r>
      <w:r w:rsidR="00287D6D">
        <w:t xml:space="preserve"> </w:t>
      </w:r>
      <w:r w:rsidRPr="00287D6D">
        <w:t>a</w:t>
      </w:r>
      <w:r w:rsidR="00287D6D">
        <w:t xml:space="preserve"> </w:t>
      </w:r>
      <w:r w:rsidRPr="00287D6D">
        <w:t>Chair,</w:t>
      </w:r>
      <w:r w:rsidR="00287D6D">
        <w:t xml:space="preserve"> </w:t>
      </w:r>
      <w:r w:rsidRPr="00287D6D">
        <w:t>an</w:t>
      </w:r>
      <w:r w:rsidR="00287D6D">
        <w:t xml:space="preserve"> </w:t>
      </w:r>
      <w:r w:rsidRPr="00287D6D">
        <w:t>Associate</w:t>
      </w:r>
      <w:r w:rsidR="00287D6D">
        <w:t xml:space="preserve"> </w:t>
      </w:r>
      <w:r w:rsidRPr="00287D6D">
        <w:t>Chair,</w:t>
      </w:r>
      <w:r w:rsidR="00287D6D">
        <w:t xml:space="preserve"> </w:t>
      </w:r>
      <w:r w:rsidRPr="00287D6D">
        <w:t>and</w:t>
      </w:r>
      <w:r w:rsidR="00287D6D">
        <w:t xml:space="preserve"> </w:t>
      </w:r>
      <w:r w:rsidRPr="00287D6D">
        <w:t>four</w:t>
      </w:r>
      <w:r w:rsidR="00287D6D">
        <w:t xml:space="preserve"> </w:t>
      </w:r>
      <w:r w:rsidRPr="00287D6D">
        <w:t>at</w:t>
      </w:r>
      <w:r w:rsidR="00287D6D">
        <w:t xml:space="preserve"> </w:t>
      </w:r>
      <w:r w:rsidRPr="00287D6D">
        <w:t>large</w:t>
      </w:r>
      <w:r w:rsidR="00287D6D">
        <w:t xml:space="preserve"> </w:t>
      </w:r>
      <w:r w:rsidRPr="00287D6D">
        <w:t>members</w:t>
      </w:r>
      <w:r w:rsidR="00CB0A91">
        <w:t xml:space="preserve"> </w:t>
      </w:r>
      <w:r w:rsidRPr="00287D6D">
        <w:t>appointed</w:t>
      </w:r>
      <w:r w:rsidR="00287D6D">
        <w:t xml:space="preserve"> </w:t>
      </w:r>
      <w:r w:rsidRPr="00287D6D">
        <w:t>by</w:t>
      </w:r>
      <w:r w:rsidR="00287D6D">
        <w:t xml:space="preserve"> </w:t>
      </w:r>
      <w:r w:rsidRPr="00287D6D">
        <w:t>the</w:t>
      </w:r>
      <w:r w:rsidR="00287D6D">
        <w:t xml:space="preserve"> </w:t>
      </w:r>
      <w:r w:rsidR="00CB0A91">
        <w:t>Vice President for Membership</w:t>
      </w:r>
      <w:r w:rsidRPr="00287D6D">
        <w:t>.</w:t>
      </w:r>
      <w:r w:rsidR="00287D6D">
        <w:t xml:space="preserve"> </w:t>
      </w:r>
      <w:r w:rsidRPr="00287D6D">
        <w:t>The</w:t>
      </w:r>
      <w:r w:rsidR="00287D6D">
        <w:t xml:space="preserve"> </w:t>
      </w:r>
      <w:r w:rsidRPr="00287D6D">
        <w:t>Chair</w:t>
      </w:r>
      <w:r w:rsidR="00287D6D">
        <w:t xml:space="preserve"> </w:t>
      </w:r>
      <w:r w:rsidRPr="00287D6D">
        <w:t>and</w:t>
      </w:r>
      <w:r w:rsidR="00287D6D">
        <w:t xml:space="preserve"> </w:t>
      </w:r>
      <w:r w:rsidRPr="00287D6D">
        <w:t>Associate</w:t>
      </w:r>
      <w:r w:rsidR="00287D6D">
        <w:t xml:space="preserve"> </w:t>
      </w:r>
      <w:r w:rsidRPr="00287D6D">
        <w:t>Chair</w:t>
      </w:r>
      <w:r w:rsidR="00287D6D">
        <w:t xml:space="preserve"> </w:t>
      </w:r>
      <w:r w:rsidRPr="00287D6D">
        <w:t>are</w:t>
      </w:r>
      <w:r w:rsidR="00287D6D">
        <w:t xml:space="preserve"> </w:t>
      </w:r>
      <w:r w:rsidRPr="00287D6D">
        <w:t>graduate</w:t>
      </w:r>
      <w:r w:rsidR="00287D6D">
        <w:t xml:space="preserve"> </w:t>
      </w:r>
      <w:r w:rsidRPr="00287D6D">
        <w:t>students</w:t>
      </w:r>
      <w:r w:rsidR="00287D6D">
        <w:t xml:space="preserve"> </w:t>
      </w:r>
      <w:r w:rsidRPr="00287D6D">
        <w:t>and</w:t>
      </w:r>
      <w:r w:rsidR="00287D6D">
        <w:t xml:space="preserve"> </w:t>
      </w:r>
      <w:r w:rsidRPr="00287D6D">
        <w:t>serve</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one</w:t>
      </w:r>
      <w:r w:rsidR="00287D6D">
        <w:t xml:space="preserve"> </w:t>
      </w:r>
      <w:r w:rsidRPr="00287D6D">
        <w:t>year,</w:t>
      </w:r>
      <w:r w:rsidR="00287D6D">
        <w:t xml:space="preserve"> </w:t>
      </w:r>
      <w:r w:rsidRPr="00287D6D">
        <w:t>beginning</w:t>
      </w:r>
      <w:r w:rsidR="00287D6D">
        <w:t xml:space="preserve"> </w:t>
      </w:r>
      <w:r w:rsidRPr="00287D6D">
        <w:t>January</w:t>
      </w:r>
      <w:r w:rsidR="00287D6D">
        <w:t xml:space="preserve"> </w:t>
      </w:r>
      <w:r w:rsidRPr="00287D6D">
        <w:t>1.</w:t>
      </w:r>
      <w:r w:rsidR="00287D6D">
        <w:t xml:space="preserve"> </w:t>
      </w:r>
      <w:r w:rsidRPr="00287D6D">
        <w:t>Ordinarily,</w:t>
      </w:r>
      <w:r w:rsidR="00287D6D">
        <w:t xml:space="preserve"> </w:t>
      </w:r>
      <w:r w:rsidRPr="00287D6D">
        <w:t>the</w:t>
      </w:r>
      <w:r w:rsidR="00287D6D">
        <w:t xml:space="preserve"> </w:t>
      </w:r>
      <w:r w:rsidRPr="00287D6D">
        <w:t>Associate</w:t>
      </w:r>
      <w:r w:rsidR="00287D6D">
        <w:t xml:space="preserve"> </w:t>
      </w:r>
      <w:r w:rsidRPr="00287D6D">
        <w:t>Chair</w:t>
      </w:r>
      <w:r w:rsidR="00287D6D">
        <w:t xml:space="preserve"> </w:t>
      </w:r>
      <w:r w:rsidRPr="00287D6D">
        <w:t>succeeds</w:t>
      </w:r>
      <w:r w:rsidR="00287D6D">
        <w:t xml:space="preserve"> </w:t>
      </w:r>
      <w:r w:rsidRPr="00287D6D">
        <w:t>the</w:t>
      </w:r>
      <w:r w:rsidR="00287D6D">
        <w:t xml:space="preserve"> </w:t>
      </w:r>
      <w:r w:rsidRPr="00287D6D">
        <w:t>Chair.</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submits</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Membership</w:t>
      </w:r>
      <w:r w:rsidR="00287D6D">
        <w:t xml:space="preserve"> </w:t>
      </w:r>
      <w:r w:rsidRPr="00287D6D">
        <w:t>and</w:t>
      </w:r>
      <w:r w:rsidR="00287D6D">
        <w:t xml:space="preserve"> </w:t>
      </w:r>
      <w:r w:rsidRPr="00287D6D">
        <w:t>a</w:t>
      </w:r>
      <w:r w:rsidR="00287D6D">
        <w:t xml:space="preserve"> </w:t>
      </w:r>
      <w:r w:rsidRPr="00287D6D">
        <w:t>budget</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for</w:t>
      </w:r>
      <w:r w:rsidR="00287D6D">
        <w:t xml:space="preserve"> </w:t>
      </w:r>
      <w:r w:rsidRPr="00287D6D">
        <w:t>review</w:t>
      </w:r>
      <w:r w:rsidR="00287D6D">
        <w:t xml:space="preserve"> </w:t>
      </w:r>
      <w:r w:rsidRPr="00287D6D">
        <w:t>and</w:t>
      </w:r>
      <w:r w:rsidR="00287D6D">
        <w:t xml:space="preserve"> </w:t>
      </w:r>
      <w:r w:rsidRPr="00287D6D">
        <w:t>approval.</w:t>
      </w:r>
      <w:r w:rsidR="00287D6D">
        <w:t xml:space="preserve"> </w:t>
      </w:r>
      <w:r w:rsidRPr="00287D6D">
        <w:t>Additional</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are</w:t>
      </w:r>
      <w:r w:rsidR="00287D6D">
        <w:t xml:space="preserve"> </w:t>
      </w:r>
      <w:r w:rsidRPr="00287D6D">
        <w:t>listed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w:t>
      </w:r>
      <w:r w:rsidR="00287D6D">
        <w:t xml:space="preserve"> </w:t>
      </w:r>
      <w:r w:rsidRPr="00287D6D">
        <w:t>site</w:t>
      </w:r>
      <w:r w:rsidR="00287D6D">
        <w:t xml:space="preserve"> </w:t>
      </w:r>
      <w:r w:rsidRPr="00287D6D">
        <w:t>(GSTA</w:t>
      </w:r>
      <w:r w:rsidR="00287D6D">
        <w:t xml:space="preserve"> </w:t>
      </w:r>
      <w:r w:rsidRPr="00287D6D">
        <w:t>Policies</w:t>
      </w:r>
      <w:r w:rsidR="00287D6D">
        <w:t xml:space="preserve"> </w:t>
      </w:r>
      <w:r w:rsidRPr="00287D6D">
        <w:t>and</w:t>
      </w:r>
      <w:r w:rsidR="00287D6D">
        <w:t xml:space="preserve"> </w:t>
      </w:r>
      <w:r w:rsidRPr="00287D6D">
        <w:t>Procedures).</w:t>
      </w:r>
    </w:p>
    <w:p w14:paraId="080A3DFF" w14:textId="505F0A24" w:rsidR="00DD731D" w:rsidRPr="00287D6D" w:rsidRDefault="00DD731D" w:rsidP="009A44D6">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Graduate</w:t>
      </w:r>
      <w:r w:rsidR="00287D6D">
        <w:t xml:space="preserve"> </w:t>
      </w:r>
      <w:r w:rsidRPr="00287D6D">
        <w:t>Student</w:t>
      </w:r>
      <w:r w:rsidR="00287D6D">
        <w:t xml:space="preserve"> </w:t>
      </w:r>
      <w:r w:rsidRPr="00287D6D">
        <w:t>Teaching</w:t>
      </w:r>
      <w:r w:rsidR="00287D6D">
        <w:t xml:space="preserve"> </w:t>
      </w:r>
      <w:r w:rsidRPr="00287D6D">
        <w:t>Association</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coordinating</w:t>
      </w:r>
      <w:r w:rsidR="00287D6D">
        <w:t xml:space="preserve"> </w:t>
      </w:r>
      <w:r w:rsidRPr="00287D6D">
        <w:t>activities</w:t>
      </w:r>
      <w:r w:rsidR="00287D6D">
        <w:t xml:space="preserve"> </w:t>
      </w:r>
      <w:r w:rsidRPr="00287D6D">
        <w:t>in</w:t>
      </w:r>
      <w:r w:rsidR="00287D6D">
        <w:t xml:space="preserve"> </w:t>
      </w:r>
      <w:r w:rsidRPr="00287D6D">
        <w:t>which</w:t>
      </w:r>
      <w:r w:rsidR="00287D6D">
        <w:t xml:space="preserve"> </w:t>
      </w:r>
      <w:r w:rsidRPr="00287D6D">
        <w:t>graduate</w:t>
      </w:r>
      <w:r w:rsidR="00287D6D">
        <w:t xml:space="preserve"> </w:t>
      </w:r>
      <w:r w:rsidRPr="00287D6D">
        <w:t>student</w:t>
      </w:r>
      <w:r w:rsidR="00287D6D">
        <w:t xml:space="preserve"> </w:t>
      </w:r>
      <w:r w:rsidRPr="00287D6D">
        <w:t>members</w:t>
      </w:r>
      <w:r w:rsidR="00287D6D">
        <w:t xml:space="preserve"> </w:t>
      </w:r>
      <w:r w:rsidRPr="00287D6D">
        <w:t>of</w:t>
      </w:r>
      <w:r w:rsidR="00287D6D">
        <w:t xml:space="preserve"> </w:t>
      </w:r>
      <w:r w:rsidRPr="00287D6D">
        <w:t>STP</w:t>
      </w:r>
      <w:r w:rsidR="00287D6D">
        <w:t xml:space="preserve"> </w:t>
      </w:r>
      <w:r w:rsidRPr="00287D6D">
        <w:t>are</w:t>
      </w:r>
      <w:r w:rsidR="00287D6D">
        <w:t xml:space="preserve"> </w:t>
      </w:r>
      <w:r w:rsidRPr="00287D6D">
        <w:t>involved.</w:t>
      </w:r>
      <w:r w:rsidR="00287D6D">
        <w:t xml:space="preserve"> </w:t>
      </w:r>
      <w:r w:rsidRPr="00287D6D">
        <w:t>Note</w:t>
      </w:r>
      <w:r w:rsidR="00287D6D">
        <w:t xml:space="preserve"> </w:t>
      </w:r>
      <w:r w:rsidRPr="00287D6D">
        <w:t>that</w:t>
      </w:r>
      <w:r w:rsidR="00287D6D">
        <w:t xml:space="preserve"> </w:t>
      </w:r>
      <w:r w:rsidRPr="00287D6D">
        <w:t>these</w:t>
      </w:r>
      <w:r w:rsidR="00287D6D">
        <w:t xml:space="preserve"> </w:t>
      </w:r>
      <w:r w:rsidRPr="00287D6D">
        <w:t>activities</w:t>
      </w:r>
      <w:r w:rsidR="00287D6D">
        <w:t xml:space="preserve"> </w:t>
      </w:r>
      <w:r w:rsidRPr="00287D6D">
        <w:t>should</w:t>
      </w:r>
      <w:r w:rsidR="00287D6D">
        <w:t xml:space="preserve"> </w:t>
      </w:r>
      <w:r w:rsidRPr="00287D6D">
        <w:t>be</w:t>
      </w:r>
      <w:r w:rsidR="00287D6D">
        <w:t xml:space="preserve"> </w:t>
      </w:r>
      <w:r w:rsidRPr="00287D6D">
        <w:t>at</w:t>
      </w:r>
      <w:r w:rsidR="00287D6D">
        <w:t xml:space="preserve"> </w:t>
      </w:r>
      <w:r w:rsidRPr="00287D6D">
        <w:t>regional</w:t>
      </w:r>
      <w:r w:rsidR="00287D6D">
        <w:t xml:space="preserve"> </w:t>
      </w:r>
      <w:r w:rsidRPr="00287D6D">
        <w:t>and</w:t>
      </w:r>
      <w:r w:rsidR="00287D6D">
        <w:t xml:space="preserve"> </w:t>
      </w:r>
      <w:r w:rsidRPr="00287D6D">
        <w:t>national</w:t>
      </w:r>
      <w:r w:rsidR="00287D6D">
        <w:t xml:space="preserve"> </w:t>
      </w:r>
      <w:r w:rsidRPr="00287D6D">
        <w:t>conferences.</w:t>
      </w:r>
      <w:r w:rsidR="00287D6D">
        <w:t xml:space="preserve"> </w:t>
      </w:r>
      <w:r w:rsidRPr="00287D6D">
        <w:t>The</w:t>
      </w:r>
      <w:r w:rsidR="00287D6D">
        <w:t xml:space="preserve"> </w:t>
      </w:r>
      <w:r w:rsidRPr="00287D6D">
        <w:t>goal</w:t>
      </w:r>
      <w:r w:rsidR="00287D6D">
        <w:t xml:space="preserve"> </w:t>
      </w:r>
      <w:r w:rsidRPr="00287D6D">
        <w:t>is</w:t>
      </w:r>
      <w:r w:rsidR="00287D6D">
        <w:t xml:space="preserve"> </w:t>
      </w:r>
      <w:r w:rsidRPr="00287D6D">
        <w:t>to</w:t>
      </w:r>
      <w:r w:rsidR="00287D6D">
        <w:t xml:space="preserve"> </w:t>
      </w:r>
      <w:r w:rsidRPr="00287D6D">
        <w:t>reach</w:t>
      </w:r>
      <w:r w:rsidR="00287D6D">
        <w:t xml:space="preserve"> </w:t>
      </w:r>
      <w:r w:rsidRPr="00287D6D">
        <w:t>a</w:t>
      </w:r>
      <w:r w:rsidR="00287D6D">
        <w:t xml:space="preserve"> </w:t>
      </w:r>
      <w:r w:rsidRPr="00287D6D">
        <w:t>large</w:t>
      </w:r>
      <w:r w:rsidR="00287D6D">
        <w:t xml:space="preserve"> </w:t>
      </w:r>
      <w:r w:rsidRPr="00287D6D">
        <w:t>population</w:t>
      </w:r>
      <w:r w:rsidR="00287D6D">
        <w:t xml:space="preserve"> </w:t>
      </w:r>
      <w:r w:rsidRPr="00287D6D">
        <w:t>of</w:t>
      </w:r>
      <w:r w:rsidR="00287D6D">
        <w:t xml:space="preserve"> </w:t>
      </w:r>
      <w:r w:rsidRPr="00287D6D">
        <w:t>graduate</w:t>
      </w:r>
      <w:r w:rsidR="00287D6D">
        <w:t xml:space="preserve"> </w:t>
      </w:r>
      <w:r w:rsidRPr="00287D6D">
        <w:t>students,</w:t>
      </w:r>
      <w:r w:rsidR="00287D6D">
        <w:t xml:space="preserve"> </w:t>
      </w:r>
      <w:r w:rsidRPr="00287D6D">
        <w:t>beyond</w:t>
      </w:r>
      <w:r w:rsidR="00287D6D">
        <w:t xml:space="preserve"> </w:t>
      </w:r>
      <w:r w:rsidRPr="00287D6D">
        <w:t>the</w:t>
      </w:r>
      <w:r w:rsidR="00287D6D">
        <w:t xml:space="preserve"> </w:t>
      </w:r>
      <w:r w:rsidRPr="00287D6D">
        <w:t>host</w:t>
      </w:r>
      <w:r w:rsidR="00287D6D">
        <w:t xml:space="preserve"> </w:t>
      </w:r>
      <w:r w:rsidRPr="00287D6D">
        <w:t>institution.</w:t>
      </w:r>
      <w:r w:rsidR="00287D6D">
        <w:t xml:space="preserve"> </w:t>
      </w:r>
      <w:r w:rsidRPr="00287D6D">
        <w:t>The</w:t>
      </w:r>
      <w:r w:rsidR="00287D6D">
        <w:t xml:space="preserve"> </w:t>
      </w:r>
      <w:r w:rsidRPr="00287D6D">
        <w:t>chair</w:t>
      </w:r>
      <w:r w:rsidR="00287D6D">
        <w:t xml:space="preserve"> </w:t>
      </w:r>
      <w:r w:rsidRPr="00287D6D">
        <w:t>also</w:t>
      </w:r>
      <w:r w:rsidR="00287D6D">
        <w:t xml:space="preserve"> </w:t>
      </w:r>
      <w:r w:rsidRPr="00287D6D">
        <w:t>apprises</w:t>
      </w:r>
      <w:r w:rsidR="00287D6D">
        <w:t xml:space="preserve"> </w:t>
      </w:r>
      <w:r w:rsidRPr="00287D6D">
        <w:t>the</w:t>
      </w:r>
      <w:r w:rsidR="00287D6D">
        <w:t xml:space="preserve"> </w:t>
      </w:r>
      <w:r w:rsidRPr="00287D6D">
        <w:t>Vice-President</w:t>
      </w:r>
      <w:r w:rsidR="00287D6D">
        <w:t xml:space="preserve"> </w:t>
      </w:r>
      <w:r w:rsidRPr="00287D6D">
        <w:t>for</w:t>
      </w:r>
      <w:r w:rsidR="00287D6D">
        <w:t xml:space="preserve"> </w:t>
      </w:r>
      <w:r w:rsidRPr="00287D6D">
        <w:t>Membership</w:t>
      </w:r>
      <w:r w:rsidR="00287D6D">
        <w:t xml:space="preserve"> </w:t>
      </w:r>
      <w:r w:rsidRPr="00287D6D">
        <w:t>of</w:t>
      </w:r>
      <w:r w:rsidR="00287D6D">
        <w:t xml:space="preserve"> </w:t>
      </w:r>
      <w:r w:rsidRPr="00287D6D">
        <w:t>relevant</w:t>
      </w:r>
      <w:r w:rsidR="00287D6D">
        <w:t xml:space="preserve"> </w:t>
      </w:r>
      <w:r w:rsidRPr="00287D6D">
        <w:t>issues</w:t>
      </w:r>
      <w:r w:rsidR="00287D6D">
        <w:t xml:space="preserve"> </w:t>
      </w:r>
      <w:r w:rsidRPr="00287D6D">
        <w:t>concerning</w:t>
      </w:r>
      <w:r w:rsidR="00287D6D">
        <w:t xml:space="preserve"> </w:t>
      </w:r>
      <w:r w:rsidRPr="00287D6D">
        <w:t>graduate</w:t>
      </w:r>
      <w:r w:rsidR="00287D6D">
        <w:t xml:space="preserve"> </w:t>
      </w:r>
      <w:r w:rsidRPr="00287D6D">
        <w:t>student</w:t>
      </w:r>
      <w:r w:rsidR="00287D6D">
        <w:t xml:space="preserve"> </w:t>
      </w:r>
      <w:r w:rsidRPr="00287D6D">
        <w:t>members.</w:t>
      </w:r>
      <w:r w:rsidR="00287D6D">
        <w:t xml:space="preserve"> </w:t>
      </w:r>
      <w:r w:rsidRPr="00287D6D">
        <w:t>The</w:t>
      </w:r>
      <w:r w:rsidR="00287D6D">
        <w:t xml:space="preserve"> </w:t>
      </w:r>
      <w:r w:rsidRPr="00287D6D">
        <w:t>chair</w:t>
      </w:r>
      <w:r w:rsidR="00287D6D">
        <w:t xml:space="preserve"> </w:t>
      </w:r>
      <w:r w:rsidRPr="00287D6D">
        <w:t>should</w:t>
      </w:r>
      <w:r w:rsidR="00287D6D">
        <w:t xml:space="preserve"> </w:t>
      </w:r>
      <w:r w:rsidRPr="00287D6D">
        <w:t>contact</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quarterly</w:t>
      </w:r>
      <w:r w:rsidR="00287D6D">
        <w:t xml:space="preserve"> </w:t>
      </w:r>
      <w:r w:rsidRPr="00287D6D">
        <w:t>for</w:t>
      </w:r>
      <w:r w:rsidR="00287D6D">
        <w:t xml:space="preserve"> </w:t>
      </w:r>
      <w:r w:rsidRPr="00287D6D">
        <w:t>membership</w:t>
      </w:r>
      <w:r w:rsidR="00287D6D">
        <w:t xml:space="preserve"> </w:t>
      </w:r>
      <w:r w:rsidRPr="00287D6D">
        <w:t>listings</w:t>
      </w:r>
      <w:r w:rsidR="00287D6D">
        <w:t xml:space="preserve"> </w:t>
      </w:r>
      <w:r w:rsidRPr="00287D6D">
        <w:t>and</w:t>
      </w:r>
      <w:r w:rsidR="00287D6D">
        <w:t xml:space="preserve"> </w:t>
      </w:r>
      <w:r w:rsidRPr="00287D6D">
        <w:t>reports</w:t>
      </w:r>
      <w:r w:rsidR="00287D6D">
        <w:t xml:space="preserve"> </w:t>
      </w:r>
      <w:r w:rsidRPr="00287D6D">
        <w:t>of</w:t>
      </w:r>
      <w:r w:rsidR="00287D6D">
        <w:t xml:space="preserve"> </w:t>
      </w:r>
      <w:r w:rsidRPr="00287D6D">
        <w:t>new</w:t>
      </w:r>
      <w:r w:rsidR="00287D6D">
        <w:t xml:space="preserve"> </w:t>
      </w:r>
      <w:r w:rsidRPr="00287D6D">
        <w:t>graduate</w:t>
      </w:r>
      <w:r w:rsidR="00287D6D">
        <w:t xml:space="preserve"> </w:t>
      </w:r>
      <w:r w:rsidRPr="00287D6D">
        <w:t>students</w:t>
      </w:r>
      <w:r w:rsidR="00287D6D">
        <w:t xml:space="preserve"> </w:t>
      </w:r>
      <w:r w:rsidRPr="00287D6D">
        <w:t>joining</w:t>
      </w:r>
      <w:r w:rsidR="00287D6D">
        <w:t xml:space="preserve"> </w:t>
      </w:r>
      <w:r w:rsidRPr="00287D6D">
        <w:t>STP.</w:t>
      </w:r>
    </w:p>
    <w:p w14:paraId="0BF9045B" w14:textId="7A961CB2" w:rsidR="00DD731D" w:rsidRPr="00287D6D" w:rsidRDefault="00DD731D" w:rsidP="009A44D6">
      <w:r w:rsidRPr="00287D6D">
        <w:t>The</w:t>
      </w:r>
      <w:r w:rsidR="00287D6D">
        <w:t xml:space="preserve"> </w:t>
      </w:r>
      <w:r w:rsidRPr="00287D6D">
        <w:t>Chair</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increasing</w:t>
      </w:r>
      <w:r w:rsidR="00287D6D">
        <w:t xml:space="preserve"> </w:t>
      </w:r>
      <w:r w:rsidRPr="00287D6D">
        <w:t>membership</w:t>
      </w:r>
      <w:r w:rsidR="00287D6D">
        <w:t xml:space="preserve"> </w:t>
      </w:r>
      <w:r w:rsidRPr="00287D6D">
        <w:t>in</w:t>
      </w:r>
      <w:r w:rsidR="00287D6D">
        <w:t xml:space="preserve"> </w:t>
      </w:r>
      <w:r w:rsidRPr="00287D6D">
        <w:t>the</w:t>
      </w:r>
      <w:r w:rsidR="00287D6D">
        <w:t xml:space="preserve"> </w:t>
      </w:r>
      <w:r w:rsidRPr="00287D6D">
        <w:t>organization,</w:t>
      </w:r>
      <w:r w:rsidR="00287D6D">
        <w:t xml:space="preserve"> </w:t>
      </w:r>
      <w:r w:rsidRPr="00287D6D">
        <w:t>developing</w:t>
      </w:r>
      <w:r w:rsidR="00287D6D">
        <w:t xml:space="preserve"> </w:t>
      </w:r>
      <w:r w:rsidRPr="00287D6D">
        <w:t>and</w:t>
      </w:r>
      <w:r w:rsidR="00287D6D">
        <w:t xml:space="preserve"> </w:t>
      </w:r>
      <w:r w:rsidRPr="00287D6D">
        <w:t>implementing</w:t>
      </w:r>
      <w:r w:rsidR="00287D6D">
        <w:t xml:space="preserve"> </w:t>
      </w:r>
      <w:r w:rsidRPr="00287D6D">
        <w:t>services</w:t>
      </w:r>
      <w:r w:rsidR="00287D6D">
        <w:t xml:space="preserve"> </w:t>
      </w:r>
      <w:r w:rsidRPr="00287D6D">
        <w:t>for</w:t>
      </w:r>
      <w:r w:rsidR="00287D6D">
        <w:t xml:space="preserve"> </w:t>
      </w:r>
      <w:r w:rsidRPr="00287D6D">
        <w:t>those</w:t>
      </w:r>
      <w:r w:rsidR="00287D6D">
        <w:t xml:space="preserve"> </w:t>
      </w:r>
      <w:r w:rsidRPr="00287D6D">
        <w:t>members,</w:t>
      </w:r>
      <w:r w:rsidR="00287D6D">
        <w:t xml:space="preserve"> </w:t>
      </w:r>
      <w:r w:rsidRPr="00287D6D">
        <w:t>developing</w:t>
      </w:r>
      <w:r w:rsidR="00287D6D">
        <w:t xml:space="preserve"> </w:t>
      </w:r>
      <w:r w:rsidRPr="00287D6D">
        <w:t>awareness</w:t>
      </w:r>
      <w:r w:rsidR="00287D6D">
        <w:t xml:space="preserve"> </w:t>
      </w:r>
      <w:r w:rsidRPr="00287D6D">
        <w:t>of</w:t>
      </w:r>
      <w:r w:rsidR="00287D6D">
        <w:t xml:space="preserve"> </w:t>
      </w:r>
      <w:r w:rsidRPr="00287D6D">
        <w:t>the</w:t>
      </w:r>
      <w:r w:rsidR="00287D6D">
        <w:t xml:space="preserve"> </w:t>
      </w:r>
      <w:r w:rsidRPr="00287D6D">
        <w:t>organization</w:t>
      </w:r>
      <w:r w:rsidR="00287D6D">
        <w:t xml:space="preserve"> </w:t>
      </w:r>
      <w:r w:rsidRPr="00287D6D">
        <w:t>through</w:t>
      </w:r>
      <w:r w:rsidR="00287D6D">
        <w:t xml:space="preserve"> </w:t>
      </w:r>
      <w:r w:rsidRPr="00287D6D">
        <w:t>professional</w:t>
      </w:r>
      <w:r w:rsidR="00287D6D">
        <w:t xml:space="preserve"> </w:t>
      </w:r>
      <w:r w:rsidRPr="00287D6D">
        <w:t>contacts</w:t>
      </w:r>
      <w:r w:rsidR="00287D6D">
        <w:t xml:space="preserve"> </w:t>
      </w:r>
      <w:r w:rsidRPr="00287D6D">
        <w:t>(i.e.,</w:t>
      </w:r>
      <w:r w:rsidR="00287D6D">
        <w:t xml:space="preserve"> </w:t>
      </w:r>
      <w:r w:rsidRPr="00287D6D">
        <w:t>schools,</w:t>
      </w:r>
      <w:r w:rsidR="00287D6D">
        <w:t xml:space="preserve"> </w:t>
      </w:r>
      <w:r w:rsidRPr="00287D6D">
        <w:t>universities,</w:t>
      </w:r>
      <w:r w:rsidR="00287D6D">
        <w:t xml:space="preserve"> </w:t>
      </w:r>
      <w:r w:rsidRPr="00287D6D">
        <w:t>sympathetic</w:t>
      </w:r>
      <w:r w:rsidR="00287D6D">
        <w:t xml:space="preserve"> </w:t>
      </w:r>
      <w:r w:rsidRPr="00287D6D">
        <w:t>organizations</w:t>
      </w:r>
      <w:r w:rsidR="00287D6D">
        <w:t xml:space="preserve"> </w:t>
      </w:r>
      <w:r w:rsidRPr="00287D6D">
        <w:t>like</w:t>
      </w:r>
      <w:r w:rsidR="00287D6D">
        <w:t xml:space="preserve"> </w:t>
      </w:r>
      <w:r w:rsidRPr="00287D6D">
        <w:t>APAGS,</w:t>
      </w:r>
      <w:r w:rsidR="00287D6D">
        <w:t xml:space="preserve"> </w:t>
      </w:r>
      <w:r w:rsidRPr="00287D6D">
        <w:t>etc.),</w:t>
      </w:r>
      <w:r w:rsidR="00287D6D">
        <w:t xml:space="preserve"> </w:t>
      </w:r>
      <w:r w:rsidRPr="00287D6D">
        <w:t>and</w:t>
      </w:r>
      <w:r w:rsidR="00287D6D">
        <w:t xml:space="preserve"> </w:t>
      </w:r>
      <w:r w:rsidRPr="00287D6D">
        <w:t>generally</w:t>
      </w:r>
      <w:r w:rsidR="00287D6D">
        <w:t xml:space="preserve"> </w:t>
      </w:r>
      <w:r w:rsidRPr="00287D6D">
        <w:t>acting</w:t>
      </w:r>
      <w:r w:rsidR="00287D6D">
        <w:t xml:space="preserve"> </w:t>
      </w:r>
      <w:r w:rsidRPr="00287D6D">
        <w:t>as</w:t>
      </w:r>
      <w:r w:rsidR="00287D6D">
        <w:t xml:space="preserve"> </w:t>
      </w:r>
      <w:r w:rsidRPr="00287D6D">
        <w:t>an</w:t>
      </w:r>
      <w:r w:rsidR="00287D6D">
        <w:t xml:space="preserve"> </w:t>
      </w:r>
      <w:r w:rsidRPr="00287D6D">
        <w:t>advocate</w:t>
      </w:r>
      <w:r w:rsidR="00287D6D">
        <w:t xml:space="preserve"> </w:t>
      </w:r>
      <w:r w:rsidRPr="00287D6D">
        <w:t>of</w:t>
      </w:r>
      <w:r w:rsidR="00287D6D">
        <w:t xml:space="preserve"> </w:t>
      </w:r>
      <w:r w:rsidRPr="00287D6D">
        <w:t>graduate</w:t>
      </w:r>
      <w:r w:rsidR="00287D6D">
        <w:t xml:space="preserve"> </w:t>
      </w:r>
      <w:r w:rsidRPr="00287D6D">
        <w:t>student</w:t>
      </w:r>
      <w:r w:rsidR="00287D6D">
        <w:t xml:space="preserve"> </w:t>
      </w:r>
      <w:r w:rsidRPr="00287D6D">
        <w:t>teacher</w:t>
      </w:r>
      <w:r w:rsidR="00287D6D">
        <w:t xml:space="preserve"> </w:t>
      </w:r>
      <w:r w:rsidRPr="00287D6D">
        <w:t>interests</w:t>
      </w:r>
      <w:r w:rsidR="00287D6D">
        <w:t xml:space="preserve"> </w:t>
      </w:r>
      <w:r w:rsidRPr="00287D6D">
        <w:t>both</w:t>
      </w:r>
      <w:r w:rsidR="00287D6D">
        <w:t xml:space="preserve"> </w:t>
      </w:r>
      <w:r w:rsidRPr="00287D6D">
        <w:t>within</w:t>
      </w:r>
      <w:r w:rsidR="00287D6D">
        <w:t xml:space="preserve"> </w:t>
      </w:r>
      <w:r w:rsidRPr="00287D6D">
        <w:t>STP</w:t>
      </w:r>
      <w:r w:rsidR="00287D6D">
        <w:t xml:space="preserve"> </w:t>
      </w:r>
      <w:r w:rsidRPr="00287D6D">
        <w:t>and</w:t>
      </w:r>
      <w:r w:rsidR="00287D6D">
        <w:t xml:space="preserve"> </w:t>
      </w:r>
      <w:r w:rsidRPr="00287D6D">
        <w:t>without.</w:t>
      </w:r>
      <w:r w:rsidR="00287D6D">
        <w:rPr>
          <w:b/>
          <w:bCs/>
        </w:rPr>
        <w:t xml:space="preserve"> </w:t>
      </w:r>
      <w:r w:rsidRPr="00287D6D">
        <w:t>The</w:t>
      </w:r>
      <w:r w:rsidR="00287D6D">
        <w:t xml:space="preserve"> </w:t>
      </w:r>
      <w:r w:rsidRPr="00287D6D">
        <w:t>Chair</w:t>
      </w:r>
      <w:r w:rsidR="00287D6D">
        <w:t xml:space="preserve"> </w:t>
      </w:r>
      <w:r w:rsidRPr="00287D6D">
        <w:t>should</w:t>
      </w:r>
      <w:r w:rsidR="00287D6D">
        <w:t xml:space="preserve"> </w:t>
      </w:r>
      <w:r w:rsidRPr="00287D6D">
        <w:t>also</w:t>
      </w:r>
      <w:r w:rsidR="00287D6D">
        <w:t xml:space="preserve"> </w:t>
      </w:r>
      <w:r w:rsidRPr="00287D6D">
        <w:t>work</w:t>
      </w:r>
      <w:r w:rsidR="00287D6D">
        <w:t xml:space="preserve"> </w:t>
      </w:r>
      <w:r w:rsidRPr="00287D6D">
        <w:t>with</w:t>
      </w:r>
      <w:r w:rsidR="00287D6D">
        <w:t xml:space="preserve"> </w:t>
      </w:r>
      <w:r w:rsidRPr="00287D6D">
        <w:t>the</w:t>
      </w:r>
      <w:r w:rsidR="00287D6D">
        <w:t xml:space="preserve"> </w:t>
      </w:r>
      <w:r w:rsidR="000F461D" w:rsidRPr="00287D6D">
        <w:t>EC</w:t>
      </w:r>
      <w:r w:rsidR="00287D6D">
        <w:t xml:space="preserve"> </w:t>
      </w:r>
      <w:r w:rsidRPr="00287D6D">
        <w:t>and</w:t>
      </w:r>
      <w:r w:rsidR="00287D6D">
        <w:t xml:space="preserve"> </w:t>
      </w:r>
      <w:r w:rsidRPr="00287D6D">
        <w:t>regional</w:t>
      </w:r>
      <w:r w:rsidR="00287D6D">
        <w:t xml:space="preserve"> </w:t>
      </w:r>
      <w:r w:rsidR="00540B0E" w:rsidRPr="00287D6D">
        <w:t>coordinators</w:t>
      </w:r>
      <w:r w:rsidR="00287D6D">
        <w:t xml:space="preserve"> </w:t>
      </w:r>
      <w:r w:rsidRPr="00287D6D">
        <w:t>to</w:t>
      </w:r>
      <w:r w:rsidR="00287D6D">
        <w:t xml:space="preserve"> </w:t>
      </w:r>
      <w:r w:rsidRPr="00287D6D">
        <w:t>encourage</w:t>
      </w:r>
      <w:r w:rsidR="00287D6D">
        <w:t xml:space="preserve"> </w:t>
      </w:r>
      <w:r w:rsidRPr="00287D6D">
        <w:t>submissions</w:t>
      </w:r>
      <w:r w:rsidR="00287D6D">
        <w:t xml:space="preserve"> </w:t>
      </w:r>
      <w:r w:rsidRPr="00287D6D">
        <w:t>of</w:t>
      </w:r>
      <w:r w:rsidR="00287D6D">
        <w:t xml:space="preserve"> </w:t>
      </w:r>
      <w:r w:rsidRPr="00287D6D">
        <w:t>programming</w:t>
      </w:r>
      <w:r w:rsidR="00287D6D">
        <w:t xml:space="preserve"> </w:t>
      </w:r>
      <w:r w:rsidRPr="00287D6D">
        <w:t>for</w:t>
      </w:r>
      <w:r w:rsidR="00287D6D">
        <w:t xml:space="preserve"> </w:t>
      </w:r>
      <w:r w:rsidRPr="00287D6D">
        <w:t>the</w:t>
      </w:r>
      <w:r w:rsidR="00287D6D">
        <w:t xml:space="preserve"> </w:t>
      </w:r>
      <w:r w:rsidRPr="00287D6D">
        <w:t>APA</w:t>
      </w:r>
      <w:r w:rsidR="00287D6D">
        <w:t xml:space="preserve"> </w:t>
      </w:r>
      <w:r w:rsidRPr="00287D6D">
        <w:t>convention</w:t>
      </w:r>
      <w:r w:rsidR="00287D6D">
        <w:t xml:space="preserve"> </w:t>
      </w:r>
      <w:r w:rsidRPr="00287D6D">
        <w:t>through</w:t>
      </w:r>
      <w:r w:rsidR="00287D6D">
        <w:t xml:space="preserve"> </w:t>
      </w:r>
      <w:r w:rsidRPr="00287D6D">
        <w:t>the</w:t>
      </w:r>
      <w:r w:rsidR="00287D6D">
        <w:t xml:space="preserve"> </w:t>
      </w:r>
      <w:r w:rsidRPr="00287D6D">
        <w:t>regular</w:t>
      </w:r>
      <w:r w:rsidR="00287D6D">
        <w:t xml:space="preserve"> </w:t>
      </w:r>
      <w:r w:rsidRPr="00287D6D">
        <w:t>submission</w:t>
      </w:r>
      <w:r w:rsidR="00287D6D">
        <w:t xml:space="preserve"> </w:t>
      </w:r>
      <w:r w:rsidRPr="00287D6D">
        <w:t>process</w:t>
      </w:r>
      <w:r w:rsidR="00287D6D">
        <w:t xml:space="preserve"> </w:t>
      </w:r>
      <w:r w:rsidRPr="00287D6D">
        <w:t>and</w:t>
      </w:r>
      <w:r w:rsidR="00287D6D">
        <w:t xml:space="preserve"> </w:t>
      </w:r>
      <w:r w:rsidRPr="00287D6D">
        <w:t>for</w:t>
      </w:r>
      <w:r w:rsidR="00287D6D">
        <w:t xml:space="preserve"> </w:t>
      </w:r>
      <w:r w:rsidRPr="00287D6D">
        <w:t>regional</w:t>
      </w:r>
      <w:r w:rsidR="00287D6D">
        <w:t xml:space="preserve"> </w:t>
      </w:r>
      <w:r w:rsidRPr="00287D6D">
        <w:t>conferences.</w:t>
      </w:r>
      <w:r w:rsidR="00287D6D">
        <w:t xml:space="preserve"> </w:t>
      </w:r>
    </w:p>
    <w:p w14:paraId="45D424EA" w14:textId="4C769768" w:rsidR="00726E18" w:rsidRPr="00287D6D" w:rsidRDefault="00726E18" w:rsidP="009A44D6">
      <w:r w:rsidRPr="00287D6D">
        <w:t>The</w:t>
      </w:r>
      <w:r w:rsidR="00287D6D">
        <w:t xml:space="preserve"> </w:t>
      </w:r>
      <w:r w:rsidRPr="00287D6D">
        <w:t>STP</w:t>
      </w:r>
      <w:r w:rsidR="00287D6D">
        <w:t xml:space="preserve"> </w:t>
      </w:r>
      <w:r w:rsidR="000F461D" w:rsidRPr="00287D6D">
        <w:t>EC</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appropriating</w:t>
      </w:r>
      <w:r w:rsidR="00287D6D">
        <w:t xml:space="preserve"> </w:t>
      </w:r>
      <w:r w:rsidRPr="00287D6D">
        <w:t>the</w:t>
      </w:r>
      <w:r w:rsidR="00287D6D">
        <w:t xml:space="preserve"> </w:t>
      </w:r>
      <w:r w:rsidRPr="00287D6D">
        <w:t>GSTA</w:t>
      </w:r>
      <w:r w:rsidR="00287D6D">
        <w:t xml:space="preserve"> </w:t>
      </w:r>
      <w:r w:rsidRPr="00287D6D">
        <w:t>budget</w:t>
      </w:r>
      <w:r w:rsidR="00287D6D">
        <w:t xml:space="preserve"> </w:t>
      </w:r>
      <w:r w:rsidRPr="00287D6D">
        <w:t>line.</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communicating</w:t>
      </w:r>
      <w:r w:rsidR="00287D6D">
        <w:t xml:space="preserve"> </w:t>
      </w:r>
      <w:r w:rsidRPr="00287D6D">
        <w:t>with</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Membership</w:t>
      </w:r>
      <w:r w:rsidR="00287D6D">
        <w:t xml:space="preserve"> </w:t>
      </w:r>
      <w:r w:rsidRPr="00287D6D">
        <w:t>regarding</w:t>
      </w:r>
      <w:r w:rsidR="00287D6D">
        <w:t xml:space="preserve"> </w:t>
      </w:r>
      <w:r w:rsidRPr="00287D6D">
        <w:t>costs,</w:t>
      </w:r>
      <w:r w:rsidR="00287D6D">
        <w:t xml:space="preserve"> </w:t>
      </w:r>
      <w:r w:rsidRPr="00287D6D">
        <w:t>reimbursement</w:t>
      </w:r>
      <w:r w:rsidR="00287D6D">
        <w:t xml:space="preserve"> </w:t>
      </w:r>
      <w:r w:rsidRPr="00287D6D">
        <w:t>and</w:t>
      </w:r>
      <w:r w:rsidR="00287D6D">
        <w:t xml:space="preserve"> </w:t>
      </w:r>
      <w:r w:rsidRPr="00287D6D">
        <w:t>the</w:t>
      </w:r>
      <w:r w:rsidR="00287D6D">
        <w:t xml:space="preserve"> </w:t>
      </w:r>
      <w:r w:rsidRPr="00287D6D">
        <w:t>financial</w:t>
      </w:r>
      <w:r w:rsidR="00287D6D">
        <w:t xml:space="preserve"> </w:t>
      </w:r>
      <w:r w:rsidRPr="00287D6D">
        <w:t>standing</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The</w:t>
      </w:r>
      <w:r w:rsidR="00287D6D">
        <w:t xml:space="preserve"> </w:t>
      </w:r>
      <w:r w:rsidRPr="00287D6D">
        <w:t>chair</w:t>
      </w:r>
      <w:r w:rsidR="00287D6D">
        <w:t xml:space="preserve"> </w:t>
      </w:r>
      <w:r w:rsidRPr="00287D6D">
        <w:t>submits</w:t>
      </w:r>
      <w:r w:rsidR="00287D6D">
        <w:t xml:space="preserve"> </w:t>
      </w:r>
      <w:r w:rsidRPr="00287D6D">
        <w:t>an</w:t>
      </w:r>
      <w:r w:rsidR="00287D6D">
        <w:t xml:space="preserve"> </w:t>
      </w:r>
      <w:r w:rsidRPr="00287D6D">
        <w:t>annual</w:t>
      </w:r>
      <w:r w:rsidR="00287D6D">
        <w:t xml:space="preserve"> </w:t>
      </w:r>
      <w:r w:rsidRPr="00287D6D">
        <w:t>budget</w:t>
      </w:r>
      <w:r w:rsidR="00287D6D">
        <w:t xml:space="preserve"> </w:t>
      </w:r>
      <w:r w:rsidRPr="00287D6D">
        <w:t>to</w:t>
      </w:r>
      <w:r w:rsidR="00287D6D">
        <w:t xml:space="preserve"> </w:t>
      </w:r>
      <w:r w:rsidRPr="00287D6D">
        <w:t>the</w:t>
      </w:r>
      <w:r w:rsidR="00287D6D">
        <w:t xml:space="preserve"> </w:t>
      </w:r>
      <w:r w:rsidR="000F461D" w:rsidRPr="00287D6D">
        <w:t>EC</w:t>
      </w:r>
      <w:r w:rsidR="00287D6D">
        <w:t xml:space="preserve"> </w:t>
      </w:r>
      <w:r w:rsidRPr="00287D6D">
        <w:t>for</w:t>
      </w:r>
      <w:r w:rsidR="00287D6D">
        <w:t xml:space="preserve"> </w:t>
      </w:r>
      <w:r w:rsidRPr="00287D6D">
        <w:t>review</w:t>
      </w:r>
      <w:r w:rsidR="00287D6D">
        <w:t xml:space="preserve"> </w:t>
      </w:r>
      <w:r w:rsidRPr="00287D6D">
        <w:t>and</w:t>
      </w:r>
      <w:r w:rsidR="00287D6D">
        <w:t xml:space="preserve"> </w:t>
      </w:r>
      <w:r w:rsidRPr="00287D6D">
        <w:t>approval.</w:t>
      </w:r>
    </w:p>
    <w:p w14:paraId="6B28CAAF" w14:textId="0F252835" w:rsidR="00DD731D" w:rsidRPr="00287D6D" w:rsidRDefault="00A5245B" w:rsidP="009A44D6">
      <w:r w:rsidRPr="00287D6D">
        <w:rPr>
          <w:b/>
          <w:bCs/>
        </w:rPr>
        <w:t>TIMELINE/DUTIES:</w:t>
      </w:r>
      <w:r w:rsidR="00DD731D" w:rsidRPr="00287D6D">
        <w:tab/>
      </w:r>
    </w:p>
    <w:p w14:paraId="3C268B39" w14:textId="321DECE5" w:rsidR="00DD731D" w:rsidRPr="00287D6D" w:rsidRDefault="00CB0A91" w:rsidP="00395025">
      <w:pPr>
        <w:spacing w:after="0"/>
      </w:pPr>
      <w:r>
        <w:t>December</w:t>
      </w:r>
    </w:p>
    <w:p w14:paraId="1D045D15" w14:textId="340A5B11" w:rsidR="00F0205F" w:rsidRPr="00287D6D" w:rsidRDefault="00DD731D">
      <w:pPr>
        <w:pStyle w:val="ListParagraph"/>
        <w:numPr>
          <w:ilvl w:val="0"/>
          <w:numId w:val="50"/>
        </w:numPr>
        <w:ind w:left="360"/>
        <w:contextualSpacing w:val="0"/>
        <w:rPr>
          <w:b/>
        </w:rPr>
      </w:pPr>
      <w:r w:rsidRPr="00287D6D">
        <w:t>Write</w:t>
      </w:r>
      <w:r w:rsidR="00287D6D">
        <w:t xml:space="preserve"> </w:t>
      </w:r>
      <w:r w:rsidRPr="00287D6D">
        <w:t>a</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Vice-President</w:t>
      </w:r>
      <w:r w:rsidR="00287D6D">
        <w:t xml:space="preserve"> </w:t>
      </w:r>
      <w:r w:rsidRPr="00287D6D">
        <w:t>for</w:t>
      </w:r>
      <w:r w:rsidR="00287D6D">
        <w:t xml:space="preserve"> </w:t>
      </w:r>
      <w:r w:rsidRPr="00287D6D">
        <w:t>Membership.</w:t>
      </w:r>
      <w:r w:rsidR="00287D6D">
        <w:t xml:space="preserve"> </w:t>
      </w:r>
      <w:r w:rsidRPr="00287D6D">
        <w:t>This</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brief</w:t>
      </w:r>
      <w:r w:rsidR="00287D6D">
        <w:t xml:space="preserve"> </w:t>
      </w:r>
      <w:r w:rsidRPr="00287D6D">
        <w:t>statement</w:t>
      </w:r>
      <w:r w:rsidR="00287D6D">
        <w:t xml:space="preserve"> </w:t>
      </w:r>
      <w:r w:rsidRPr="00287D6D">
        <w:t>of</w:t>
      </w:r>
      <w:r w:rsidR="00287D6D">
        <w:t xml:space="preserve"> </w:t>
      </w:r>
      <w:r w:rsidRPr="00287D6D">
        <w:t>the</w:t>
      </w:r>
      <w:r w:rsidR="00287D6D">
        <w:t xml:space="preserve"> </w:t>
      </w:r>
      <w:r w:rsidRPr="00287D6D">
        <w:t>purpose</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activities</w:t>
      </w:r>
      <w:r w:rsidR="00287D6D">
        <w:t xml:space="preserve"> </w:t>
      </w:r>
      <w:r w:rsidRPr="00287D6D">
        <w:t>completed</w:t>
      </w:r>
      <w:r w:rsidR="00287D6D">
        <w:t xml:space="preserve"> </w:t>
      </w:r>
      <w:r w:rsidRPr="00287D6D">
        <w:t>to</w:t>
      </w:r>
      <w:r w:rsidR="00287D6D">
        <w:t xml:space="preserve"> </w:t>
      </w:r>
      <w:r w:rsidRPr="00287D6D">
        <w:t>date,</w:t>
      </w:r>
      <w:r w:rsidR="00287D6D">
        <w:t xml:space="preserve"> </w:t>
      </w:r>
      <w:r w:rsidRPr="00287D6D">
        <w:t>and</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proposed</w:t>
      </w:r>
      <w:r w:rsidR="00287D6D">
        <w:t xml:space="preserve"> </w:t>
      </w:r>
      <w:r w:rsidRPr="00287D6D">
        <w:t>initiatives</w:t>
      </w:r>
      <w:r w:rsidR="00287D6D">
        <w:t xml:space="preserve"> </w:t>
      </w:r>
      <w:r w:rsidRPr="00287D6D">
        <w:t>for</w:t>
      </w:r>
      <w:r w:rsidR="00287D6D">
        <w:t xml:space="preserve"> </w:t>
      </w:r>
      <w:r w:rsidRPr="00287D6D">
        <w:t>the</w:t>
      </w:r>
      <w:r w:rsidR="00287D6D">
        <w:t xml:space="preserve"> </w:t>
      </w:r>
      <w:r w:rsidRPr="00287D6D">
        <w:t>committee</w:t>
      </w:r>
      <w:r w:rsidR="00287D6D">
        <w:t xml:space="preserve"> </w:t>
      </w:r>
      <w:r w:rsidRPr="00287D6D">
        <w:t>to</w:t>
      </w:r>
      <w:r w:rsidR="00287D6D">
        <w:t xml:space="preserve"> </w:t>
      </w:r>
      <w:r w:rsidRPr="00287D6D">
        <w:t>review.</w:t>
      </w:r>
    </w:p>
    <w:p w14:paraId="70A9C453" w14:textId="77777777" w:rsidR="00DD731D" w:rsidRPr="00287D6D" w:rsidRDefault="00DD731D" w:rsidP="00395025">
      <w:pPr>
        <w:pStyle w:val="ListParagraph"/>
        <w:spacing w:after="0"/>
        <w:ind w:left="0"/>
        <w:contextualSpacing w:val="0"/>
      </w:pPr>
      <w:r w:rsidRPr="00287D6D">
        <w:t>August</w:t>
      </w:r>
    </w:p>
    <w:p w14:paraId="3BDDA8BD" w14:textId="086CAAA2" w:rsidR="00DD731D" w:rsidRPr="00287D6D" w:rsidRDefault="00DD731D">
      <w:pPr>
        <w:pStyle w:val="ListParagraph"/>
        <w:numPr>
          <w:ilvl w:val="0"/>
          <w:numId w:val="115"/>
        </w:numPr>
        <w:contextualSpacing w:val="0"/>
      </w:pPr>
      <w:r w:rsidRPr="00287D6D">
        <w:t>Work</w:t>
      </w:r>
      <w:r w:rsidR="00287D6D">
        <w:t xml:space="preserve"> </w:t>
      </w:r>
      <w:r w:rsidRPr="00287D6D">
        <w:t>to</w:t>
      </w:r>
      <w:r w:rsidR="00287D6D">
        <w:t xml:space="preserve"> </w:t>
      </w:r>
      <w:r w:rsidRPr="00287D6D">
        <w:t>identify</w:t>
      </w:r>
      <w:r w:rsidR="00287D6D">
        <w:t xml:space="preserve"> </w:t>
      </w:r>
      <w:r w:rsidRPr="00287D6D">
        <w:t>regional</w:t>
      </w:r>
      <w:r w:rsidR="00287D6D">
        <w:t xml:space="preserve"> </w:t>
      </w:r>
      <w:r w:rsidRPr="00287D6D">
        <w:t>liaisons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008563EB" w:rsidRPr="00287D6D">
        <w:t>Listserv</w:t>
      </w:r>
      <w:r w:rsidR="00287D6D">
        <w:t xml:space="preserve"> </w:t>
      </w:r>
      <w:r w:rsidRPr="00287D6D">
        <w:t>and</w:t>
      </w:r>
      <w:r w:rsidR="00287D6D">
        <w:t xml:space="preserve"> </w:t>
      </w:r>
      <w:r w:rsidRPr="00287D6D">
        <w:t>Facebook</w:t>
      </w:r>
      <w:r w:rsidR="00287D6D">
        <w:t xml:space="preserve"> </w:t>
      </w:r>
      <w:r w:rsidRPr="00287D6D">
        <w:t>moderators.</w:t>
      </w:r>
      <w:r w:rsidR="00287D6D">
        <w:t xml:space="preserve"> </w:t>
      </w:r>
      <w:r w:rsidRPr="00287D6D">
        <w:t>Recommendations</w:t>
      </w:r>
      <w:r w:rsidR="00287D6D">
        <w:t xml:space="preserve"> </w:t>
      </w:r>
      <w:r w:rsidRPr="00287D6D">
        <w:t>for</w:t>
      </w:r>
      <w:r w:rsidR="00287D6D">
        <w:t xml:space="preserve"> </w:t>
      </w:r>
      <w:r w:rsidRPr="00287D6D">
        <w:t>these</w:t>
      </w:r>
      <w:r w:rsidR="00287D6D">
        <w:t xml:space="preserve"> </w:t>
      </w:r>
      <w:r w:rsidRPr="00287D6D">
        <w:t>positions</w:t>
      </w:r>
      <w:r w:rsidR="00287D6D">
        <w:t xml:space="preserve"> </w:t>
      </w:r>
      <w:r w:rsidRPr="00287D6D">
        <w:t>should</w:t>
      </w:r>
      <w:r w:rsidR="00287D6D">
        <w:t xml:space="preserve"> </w:t>
      </w:r>
      <w:r w:rsidRPr="00287D6D">
        <w:t>be</w:t>
      </w:r>
      <w:r w:rsidR="00287D6D">
        <w:t xml:space="preserve"> </w:t>
      </w:r>
      <w:r w:rsidRPr="00287D6D">
        <w:t>submitted</w:t>
      </w:r>
      <w:r w:rsidR="00287D6D">
        <w:t xml:space="preserve"> </w:t>
      </w:r>
      <w:r w:rsidRPr="00287D6D">
        <w:t>to</w:t>
      </w:r>
      <w:r w:rsidR="00287D6D">
        <w:t xml:space="preserve"> </w:t>
      </w:r>
      <w:r w:rsidRPr="00287D6D">
        <w:t>the</w:t>
      </w:r>
      <w:r w:rsidR="00287D6D">
        <w:t xml:space="preserve"> </w:t>
      </w:r>
      <w:r w:rsidRPr="00287D6D">
        <w:t>Vice-President</w:t>
      </w:r>
      <w:r w:rsidR="00287D6D">
        <w:t xml:space="preserve"> </w:t>
      </w:r>
      <w:r w:rsidRPr="00287D6D">
        <w:t>for</w:t>
      </w:r>
      <w:r w:rsidR="00287D6D">
        <w:t xml:space="preserve"> </w:t>
      </w:r>
      <w:r w:rsidRPr="00287D6D">
        <w:t>Membership</w:t>
      </w:r>
      <w:r w:rsidR="00287D6D">
        <w:t xml:space="preserve"> </w:t>
      </w:r>
      <w:r w:rsidRPr="00287D6D">
        <w:t>for</w:t>
      </w:r>
      <w:r w:rsidR="00287D6D">
        <w:t xml:space="preserve"> </w:t>
      </w:r>
      <w:r w:rsidRPr="00287D6D">
        <w:t>approval</w:t>
      </w:r>
      <w:r w:rsidR="00287D6D">
        <w:t xml:space="preserve"> </w:t>
      </w:r>
      <w:r w:rsidRPr="00287D6D">
        <w:t>by</w:t>
      </w:r>
      <w:r w:rsidR="00287D6D">
        <w:t xml:space="preserve"> </w:t>
      </w:r>
      <w:r w:rsidRPr="00287D6D">
        <w:t>the</w:t>
      </w:r>
      <w:r w:rsidR="00287D6D">
        <w:t xml:space="preserve"> </w:t>
      </w:r>
      <w:r w:rsidR="000F461D" w:rsidRPr="00287D6D">
        <w:t>EC</w:t>
      </w:r>
      <w:r w:rsidRPr="00287D6D">
        <w:t>.</w:t>
      </w:r>
      <w:r w:rsidR="00287D6D">
        <w:rPr>
          <w:b/>
          <w:bCs/>
        </w:rPr>
        <w:t xml:space="preserve"> </w:t>
      </w:r>
    </w:p>
    <w:p w14:paraId="132F69DE" w14:textId="77777777" w:rsidR="00DD731D" w:rsidRPr="00287D6D" w:rsidRDefault="00DD731D" w:rsidP="00395025">
      <w:pPr>
        <w:pStyle w:val="ListParagraph"/>
        <w:spacing w:after="0"/>
        <w:ind w:left="0"/>
        <w:contextualSpacing w:val="0"/>
      </w:pPr>
      <w:r w:rsidRPr="00287D6D">
        <w:t>September-November</w:t>
      </w:r>
    </w:p>
    <w:p w14:paraId="1CFD1230" w14:textId="6F45D927" w:rsidR="00DD731D" w:rsidRPr="00287D6D" w:rsidRDefault="00DD731D">
      <w:pPr>
        <w:pStyle w:val="ListParagraph"/>
        <w:numPr>
          <w:ilvl w:val="0"/>
          <w:numId w:val="115"/>
        </w:numPr>
        <w:contextualSpacing w:val="0"/>
      </w:pPr>
      <w:r w:rsidRPr="00287D6D">
        <w:t>Work</w:t>
      </w:r>
      <w:r w:rsidR="00287D6D">
        <w:t xml:space="preserve"> </w:t>
      </w:r>
      <w:r w:rsidRPr="00287D6D">
        <w:t>with</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Membership</w:t>
      </w:r>
      <w:r w:rsidR="00287D6D">
        <w:t xml:space="preserve"> </w:t>
      </w:r>
      <w:r w:rsidRPr="00287D6D">
        <w:t>and</w:t>
      </w:r>
      <w:r w:rsidR="00287D6D">
        <w:t xml:space="preserve"> </w:t>
      </w:r>
      <w:r w:rsidRPr="00287D6D">
        <w:t>regional</w:t>
      </w:r>
      <w:r w:rsidR="00287D6D">
        <w:t xml:space="preserve"> </w:t>
      </w:r>
      <w:r w:rsidRPr="00287D6D">
        <w:t>liaisons</w:t>
      </w:r>
      <w:r w:rsidR="00287D6D">
        <w:t xml:space="preserve"> </w:t>
      </w:r>
      <w:r w:rsidRPr="00287D6D">
        <w:t>to</w:t>
      </w:r>
      <w:r w:rsidR="00287D6D">
        <w:t xml:space="preserve"> </w:t>
      </w:r>
      <w:r w:rsidRPr="00287D6D">
        <w:t>submit</w:t>
      </w:r>
      <w:r w:rsidR="00287D6D">
        <w:t xml:space="preserve"> </w:t>
      </w:r>
      <w:r w:rsidRPr="00287D6D">
        <w:t>programming</w:t>
      </w:r>
      <w:r w:rsidR="00287D6D">
        <w:t xml:space="preserve"> </w:t>
      </w:r>
      <w:r w:rsidRPr="00287D6D">
        <w:t>proposals</w:t>
      </w:r>
      <w:r w:rsidR="00287D6D">
        <w:t xml:space="preserve"> </w:t>
      </w:r>
      <w:r w:rsidRPr="00287D6D">
        <w:t>for</w:t>
      </w:r>
      <w:r w:rsidR="00287D6D">
        <w:t xml:space="preserve"> </w:t>
      </w:r>
      <w:r w:rsidRPr="00287D6D">
        <w:t>the</w:t>
      </w:r>
      <w:r w:rsidR="00287D6D">
        <w:t xml:space="preserve"> </w:t>
      </w:r>
      <w:r w:rsidRPr="00287D6D">
        <w:t>APA</w:t>
      </w:r>
      <w:r w:rsidR="00287D6D">
        <w:t xml:space="preserve"> </w:t>
      </w:r>
      <w:r w:rsidRPr="00287D6D">
        <w:t>Convention.</w:t>
      </w:r>
      <w:r w:rsidR="00287D6D">
        <w:t xml:space="preserve"> </w:t>
      </w:r>
      <w:r w:rsidRPr="00287D6D">
        <w:t>(Note</w:t>
      </w:r>
      <w:r w:rsidR="00287D6D">
        <w:t xml:space="preserve"> </w:t>
      </w:r>
      <w:r w:rsidRPr="00287D6D">
        <w:t>that</w:t>
      </w:r>
      <w:r w:rsidR="00287D6D">
        <w:t xml:space="preserve"> </w:t>
      </w:r>
      <w:r w:rsidRPr="00287D6D">
        <w:t>STP</w:t>
      </w:r>
      <w:r w:rsidR="00287D6D">
        <w:t xml:space="preserve"> </w:t>
      </w:r>
      <w:r w:rsidRPr="00287D6D">
        <w:t>does</w:t>
      </w:r>
      <w:r w:rsidR="00287D6D">
        <w:t xml:space="preserve"> </w:t>
      </w:r>
      <w:r w:rsidRPr="00287D6D">
        <w:t>not</w:t>
      </w:r>
      <w:r w:rsidR="00287D6D">
        <w:t xml:space="preserve"> </w:t>
      </w:r>
      <w:r w:rsidRPr="00287D6D">
        <w:t>fund</w:t>
      </w:r>
      <w:r w:rsidR="00287D6D">
        <w:t xml:space="preserve"> </w:t>
      </w:r>
      <w:r w:rsidRPr="00287D6D">
        <w:t>the</w:t>
      </w:r>
      <w:r w:rsidR="00287D6D">
        <w:t xml:space="preserve"> </w:t>
      </w:r>
      <w:r w:rsidRPr="00287D6D">
        <w:t>travel).</w:t>
      </w:r>
    </w:p>
    <w:p w14:paraId="279DBF8B" w14:textId="228ED9E5" w:rsidR="0042606A" w:rsidRPr="00287D6D" w:rsidRDefault="0042606A" w:rsidP="009A44D6">
      <w:pPr>
        <w:pStyle w:val="Heading3"/>
      </w:pPr>
      <w:bookmarkStart w:id="198" w:name="_Toc277691697"/>
      <w:bookmarkStart w:id="199" w:name="_Toc446942357"/>
      <w:bookmarkStart w:id="200" w:name="_Toc163742789"/>
      <w:r w:rsidRPr="00287D6D">
        <w:t>Faculty</w:t>
      </w:r>
      <w:r w:rsidR="00287D6D">
        <w:t xml:space="preserve"> </w:t>
      </w:r>
      <w:r w:rsidRPr="00287D6D">
        <w:t>Advisor,</w:t>
      </w:r>
      <w:r w:rsidR="00287D6D">
        <w:t xml:space="preserve"> </w:t>
      </w:r>
      <w:r w:rsidRPr="00287D6D">
        <w:t>Graduate</w:t>
      </w:r>
      <w:r w:rsidR="00287D6D">
        <w:t xml:space="preserve"> </w:t>
      </w:r>
      <w:r w:rsidRPr="00287D6D">
        <w:t>Student</w:t>
      </w:r>
      <w:r w:rsidR="00287D6D">
        <w:t xml:space="preserve"> </w:t>
      </w:r>
      <w:r w:rsidRPr="00287D6D">
        <w:t>Teaching</w:t>
      </w:r>
      <w:r w:rsidR="00287D6D">
        <w:t xml:space="preserve"> </w:t>
      </w:r>
      <w:r w:rsidRPr="00287D6D">
        <w:t>Association</w:t>
      </w:r>
      <w:bookmarkEnd w:id="198"/>
      <w:bookmarkEnd w:id="199"/>
      <w:bookmarkEnd w:id="200"/>
    </w:p>
    <w:p w14:paraId="69C9FFF3" w14:textId="3ABFBACE" w:rsidR="0042606A" w:rsidRPr="00287D6D" w:rsidRDefault="0042606A" w:rsidP="009A44D6">
      <w:r w:rsidRPr="00287D6D">
        <w:t>The</w:t>
      </w:r>
      <w:r w:rsidR="00287D6D">
        <w:t xml:space="preserve"> </w:t>
      </w:r>
      <w:r w:rsidRPr="00287D6D">
        <w:t>Faculty</w:t>
      </w:r>
      <w:r w:rsidR="00287D6D">
        <w:t xml:space="preserve"> </w:t>
      </w:r>
      <w:r w:rsidRPr="00287D6D">
        <w:t>Advisor</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is</w:t>
      </w:r>
      <w:r w:rsidR="00287D6D">
        <w:t xml:space="preserve"> </w:t>
      </w:r>
      <w:r w:rsidR="00010542" w:rsidRPr="00287D6D">
        <w:t>the</w:t>
      </w:r>
      <w:r w:rsidR="00287D6D">
        <w:t xml:space="preserve"> </w:t>
      </w:r>
      <w:r w:rsidR="00010542" w:rsidRPr="00287D6D">
        <w:t>VP</w:t>
      </w:r>
      <w:r w:rsidR="00287D6D">
        <w:t xml:space="preserve"> </w:t>
      </w:r>
      <w:r w:rsidR="00010542" w:rsidRPr="00287D6D">
        <w:t>for</w:t>
      </w:r>
      <w:r w:rsidR="00287D6D">
        <w:t xml:space="preserve"> </w:t>
      </w:r>
      <w:r w:rsidR="00010542" w:rsidRPr="00287D6D">
        <w:t>Membership</w:t>
      </w:r>
      <w:r w:rsidR="00287D6D">
        <w:t xml:space="preserve"> </w:t>
      </w:r>
      <w:r w:rsidR="00010542" w:rsidRPr="00287D6D">
        <w:t>or</w:t>
      </w:r>
      <w:r w:rsidR="00287D6D">
        <w:t xml:space="preserve"> </w:t>
      </w:r>
      <w:r w:rsidR="00010542" w:rsidRPr="00287D6D">
        <w:t>designee</w:t>
      </w:r>
      <w:r w:rsidR="00287D6D">
        <w:t xml:space="preserve"> </w:t>
      </w:r>
      <w:r w:rsidR="00010542" w:rsidRPr="00287D6D">
        <w:t>approved</w:t>
      </w:r>
      <w:r w:rsidR="00287D6D">
        <w:t xml:space="preserve"> </w:t>
      </w:r>
      <w:r w:rsidR="00010542" w:rsidRPr="00287D6D">
        <w:t>by</w:t>
      </w:r>
      <w:r w:rsidR="00287D6D">
        <w:t xml:space="preserve"> </w:t>
      </w:r>
      <w:r w:rsidR="00010542" w:rsidRPr="00287D6D">
        <w:t>the</w:t>
      </w:r>
      <w:r w:rsidR="00287D6D">
        <w:t xml:space="preserve"> </w:t>
      </w:r>
      <w:r w:rsidR="00010542" w:rsidRPr="00287D6D">
        <w:t>EC</w:t>
      </w:r>
      <w:r w:rsidR="00287D6D">
        <w:t xml:space="preserve"> </w:t>
      </w:r>
      <w:r w:rsidR="00010542" w:rsidRPr="00287D6D">
        <w:t>for</w:t>
      </w:r>
      <w:r w:rsidR="00287D6D">
        <w:t xml:space="preserve"> </w:t>
      </w:r>
      <w:r w:rsidR="00010542" w:rsidRPr="00287D6D">
        <w:t>a</w:t>
      </w:r>
      <w:r w:rsidR="00287D6D">
        <w:t xml:space="preserve"> </w:t>
      </w:r>
      <w:r w:rsidR="00010542" w:rsidRPr="00287D6D">
        <w:t>term</w:t>
      </w:r>
      <w:r w:rsidR="00287D6D">
        <w:t xml:space="preserve"> </w:t>
      </w:r>
      <w:r w:rsidR="00010542" w:rsidRPr="00287D6D">
        <w:t>specified</w:t>
      </w:r>
      <w:r w:rsidR="00287D6D">
        <w:t xml:space="preserve"> </w:t>
      </w:r>
      <w:r w:rsidR="00010542" w:rsidRPr="00287D6D">
        <w:t>in</w:t>
      </w:r>
      <w:r w:rsidR="00287D6D">
        <w:t xml:space="preserve"> </w:t>
      </w:r>
      <w:r w:rsidR="00010542" w:rsidRPr="00287D6D">
        <w:t>the</w:t>
      </w:r>
      <w:r w:rsidR="00287D6D">
        <w:t xml:space="preserve"> </w:t>
      </w:r>
      <w:r w:rsidR="00010542" w:rsidRPr="00287D6D">
        <w:t>EC</w:t>
      </w:r>
      <w:r w:rsidR="00287D6D">
        <w:t xml:space="preserve"> </w:t>
      </w:r>
      <w:r w:rsidR="00010542" w:rsidRPr="00287D6D">
        <w:t>vote.</w:t>
      </w:r>
      <w:r w:rsidR="00287D6D">
        <w:t xml:space="preserve"> </w:t>
      </w:r>
      <w:r w:rsidR="00010542" w:rsidRPr="00287D6D">
        <w:t>The</w:t>
      </w:r>
      <w:r w:rsidR="00287D6D">
        <w:t xml:space="preserve"> </w:t>
      </w:r>
      <w:r w:rsidR="00010542" w:rsidRPr="00287D6D">
        <w:t>Faculty</w:t>
      </w:r>
      <w:r w:rsidR="00287D6D">
        <w:t xml:space="preserve"> </w:t>
      </w:r>
      <w:r w:rsidR="00010542" w:rsidRPr="00287D6D">
        <w:t>Advisor</w:t>
      </w:r>
      <w:r w:rsidR="00287D6D">
        <w:t xml:space="preserve"> </w:t>
      </w:r>
      <w:r w:rsidR="00010542" w:rsidRPr="00287D6D">
        <w:t>is</w:t>
      </w:r>
      <w:r w:rsidR="00287D6D">
        <w:t xml:space="preserve"> </w:t>
      </w:r>
      <w:r w:rsidRPr="00287D6D">
        <w:t>responsible</w:t>
      </w:r>
      <w:r w:rsidR="00287D6D">
        <w:t xml:space="preserve"> </w:t>
      </w:r>
      <w:r w:rsidRPr="00287D6D">
        <w:t>for</w:t>
      </w:r>
      <w:r w:rsidR="00287D6D">
        <w:t xml:space="preserve"> </w:t>
      </w:r>
      <w:r w:rsidRPr="00287D6D">
        <w:t>ensuring</w:t>
      </w:r>
      <w:r w:rsidR="00287D6D">
        <w:t xml:space="preserve"> </w:t>
      </w:r>
      <w:r w:rsidRPr="00287D6D">
        <w:t>that</w:t>
      </w:r>
      <w:r w:rsidR="00287D6D">
        <w:t xml:space="preserve"> </w:t>
      </w:r>
      <w:r w:rsidRPr="00287D6D">
        <w:t>the</w:t>
      </w:r>
      <w:r w:rsidR="00287D6D">
        <w:t xml:space="preserve"> </w:t>
      </w:r>
      <w:r w:rsidRPr="00287D6D">
        <w:t>GSTA</w:t>
      </w:r>
      <w:r w:rsidR="00287D6D">
        <w:t xml:space="preserve"> </w:t>
      </w:r>
      <w:r w:rsidRPr="00287D6D">
        <w:t>and</w:t>
      </w:r>
      <w:r w:rsidR="00287D6D">
        <w:t xml:space="preserve"> </w:t>
      </w:r>
      <w:r w:rsidRPr="00287D6D">
        <w:t>GSTA</w:t>
      </w:r>
      <w:r w:rsidR="00287D6D">
        <w:t xml:space="preserve"> </w:t>
      </w:r>
      <w:r w:rsidRPr="00287D6D">
        <w:t>Chair</w:t>
      </w:r>
      <w:r w:rsidR="00287D6D">
        <w:t xml:space="preserve"> </w:t>
      </w:r>
      <w:r w:rsidRPr="00287D6D">
        <w:t>has</w:t>
      </w:r>
      <w:r w:rsidR="00287D6D">
        <w:t xml:space="preserve"> </w:t>
      </w:r>
      <w:r w:rsidRPr="00287D6D">
        <w:t>the</w:t>
      </w:r>
      <w:r w:rsidR="00287D6D">
        <w:t xml:space="preserve"> </w:t>
      </w:r>
      <w:r w:rsidRPr="00287D6D">
        <w:t>professional</w:t>
      </w:r>
      <w:r w:rsidR="00287D6D">
        <w:t xml:space="preserve"> </w:t>
      </w:r>
      <w:r w:rsidRPr="00287D6D">
        <w:t>support</w:t>
      </w:r>
      <w:r w:rsidR="00287D6D">
        <w:t xml:space="preserve"> </w:t>
      </w:r>
      <w:r w:rsidRPr="00287D6D">
        <w:t>and</w:t>
      </w:r>
      <w:r w:rsidR="00287D6D">
        <w:t xml:space="preserve"> </w:t>
      </w:r>
      <w:r w:rsidRPr="00287D6D">
        <w:t>knowledge</w:t>
      </w:r>
      <w:r w:rsidR="00287D6D">
        <w:t xml:space="preserve"> </w:t>
      </w:r>
      <w:r w:rsidRPr="00287D6D">
        <w:t>necessary</w:t>
      </w:r>
      <w:r w:rsidR="00287D6D">
        <w:t xml:space="preserve"> </w:t>
      </w:r>
      <w:r w:rsidRPr="00287D6D">
        <w:t>to</w:t>
      </w:r>
      <w:r w:rsidR="00287D6D">
        <w:t xml:space="preserve"> </w:t>
      </w:r>
      <w:r w:rsidRPr="00287D6D">
        <w:t>execute</w:t>
      </w:r>
      <w:r w:rsidR="00287D6D">
        <w:t xml:space="preserve"> </w:t>
      </w:r>
      <w:r w:rsidRPr="00287D6D">
        <w:t>wisely</w:t>
      </w:r>
      <w:r w:rsidR="00287D6D">
        <w:t xml:space="preserve"> </w:t>
      </w:r>
      <w:r w:rsidRPr="00287D6D">
        <w:t>and</w:t>
      </w:r>
      <w:r w:rsidR="00287D6D">
        <w:t xml:space="preserve"> </w:t>
      </w:r>
      <w:r w:rsidRPr="00287D6D">
        <w:t>appropriately</w:t>
      </w:r>
      <w:r w:rsidR="00287D6D">
        <w:t xml:space="preserve"> </w:t>
      </w:r>
      <w:r w:rsidR="000916FD">
        <w:t>their</w:t>
      </w:r>
      <w:r w:rsidR="00287D6D">
        <w:t xml:space="preserve"> </w:t>
      </w:r>
      <w:r w:rsidRPr="00287D6D">
        <w:t>role</w:t>
      </w:r>
      <w:r w:rsidR="00287D6D">
        <w:t xml:space="preserve"> </w:t>
      </w:r>
      <w:r w:rsidRPr="00287D6D">
        <w:t>and</w:t>
      </w:r>
      <w:r w:rsidR="00287D6D">
        <w:t xml:space="preserve"> </w:t>
      </w:r>
      <w:r w:rsidRPr="00287D6D">
        <w:t>responsibilities.</w:t>
      </w:r>
      <w:r w:rsidR="00287D6D">
        <w:t xml:space="preserve"> </w:t>
      </w:r>
      <w:r w:rsidRPr="00287D6D">
        <w:t>The</w:t>
      </w:r>
      <w:r w:rsidR="00287D6D">
        <w:t xml:space="preserve"> </w:t>
      </w:r>
      <w:r w:rsidRPr="00287D6D">
        <w:t>Faculty</w:t>
      </w:r>
      <w:r w:rsidR="00287D6D">
        <w:t xml:space="preserve"> </w:t>
      </w:r>
      <w:r w:rsidRPr="00287D6D">
        <w:t>Advisor</w:t>
      </w:r>
      <w:r w:rsidR="00287D6D">
        <w:t xml:space="preserve"> </w:t>
      </w:r>
      <w:r w:rsidRPr="00287D6D">
        <w:t>should</w:t>
      </w:r>
      <w:r w:rsidR="00287D6D">
        <w:t xml:space="preserve"> </w:t>
      </w:r>
      <w:r w:rsidRPr="00287D6D">
        <w:t>facilitate</w:t>
      </w:r>
      <w:r w:rsidR="00287D6D">
        <w:t xml:space="preserve"> </w:t>
      </w:r>
      <w:r w:rsidRPr="00287D6D">
        <w:t>the</w:t>
      </w:r>
      <w:r w:rsidR="00287D6D">
        <w:t xml:space="preserve"> </w:t>
      </w:r>
      <w:r w:rsidRPr="00287D6D">
        <w:t>education</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regarding</w:t>
      </w:r>
      <w:r w:rsidR="00287D6D">
        <w:t xml:space="preserve"> </w:t>
      </w:r>
      <w:r w:rsidRPr="00287D6D">
        <w:t>the</w:t>
      </w:r>
      <w:r w:rsidR="00287D6D">
        <w:t xml:space="preserve"> </w:t>
      </w:r>
      <w:r w:rsidRPr="00287D6D">
        <w:t>Society's</w:t>
      </w:r>
      <w:r w:rsidR="00287D6D">
        <w:t xml:space="preserve"> </w:t>
      </w:r>
      <w:r w:rsidRPr="00287D6D">
        <w:t>functions,</w:t>
      </w:r>
      <w:r w:rsidR="00287D6D">
        <w:t xml:space="preserve"> </w:t>
      </w:r>
      <w:r w:rsidRPr="00287D6D">
        <w:t>goals,</w:t>
      </w:r>
      <w:r w:rsidR="00287D6D">
        <w:t xml:space="preserve"> </w:t>
      </w:r>
      <w:r w:rsidRPr="00287D6D">
        <w:t>procedures,</w:t>
      </w:r>
      <w:r w:rsidR="00287D6D">
        <w:t xml:space="preserve"> </w:t>
      </w:r>
      <w:r w:rsidRPr="00287D6D">
        <w:t>history</w:t>
      </w:r>
      <w:r w:rsidR="00287D6D">
        <w:t xml:space="preserve"> </w:t>
      </w:r>
      <w:r w:rsidRPr="00287D6D">
        <w:t>and</w:t>
      </w:r>
      <w:r w:rsidR="00287D6D">
        <w:t xml:space="preserve"> </w:t>
      </w:r>
      <w:r w:rsidRPr="00287D6D">
        <w:t>current</w:t>
      </w:r>
      <w:r w:rsidR="00287D6D">
        <w:t xml:space="preserve"> </w:t>
      </w:r>
      <w:r w:rsidRPr="00287D6D">
        <w:t>concerns,</w:t>
      </w:r>
      <w:r w:rsidR="00287D6D">
        <w:t xml:space="preserve"> </w:t>
      </w:r>
      <w:r w:rsidRPr="00287D6D">
        <w:t>so</w:t>
      </w:r>
      <w:r w:rsidR="00287D6D">
        <w:t xml:space="preserve"> </w:t>
      </w:r>
      <w:r w:rsidRPr="00287D6D">
        <w:t>that</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may</w:t>
      </w:r>
      <w:r w:rsidR="00287D6D">
        <w:t xml:space="preserve"> </w:t>
      </w:r>
      <w:r w:rsidRPr="00287D6D">
        <w:t>make</w:t>
      </w:r>
      <w:r w:rsidR="00287D6D">
        <w:t xml:space="preserve"> </w:t>
      </w:r>
      <w:r w:rsidRPr="00287D6D">
        <w:t>informed</w:t>
      </w:r>
      <w:r w:rsidR="00287D6D">
        <w:t xml:space="preserve"> </w:t>
      </w:r>
      <w:r w:rsidRPr="00287D6D">
        <w:t>votes</w:t>
      </w:r>
      <w:r w:rsidR="00287D6D">
        <w:t xml:space="preserve"> </w:t>
      </w:r>
      <w:r w:rsidRPr="00287D6D">
        <w:t>in</w:t>
      </w:r>
      <w:r w:rsidR="00287D6D">
        <w:t xml:space="preserve"> </w:t>
      </w:r>
      <w:r w:rsidRPr="00287D6D">
        <w:t>Society</w:t>
      </w:r>
      <w:r w:rsidR="00287D6D">
        <w:t xml:space="preserve"> </w:t>
      </w:r>
      <w:r w:rsidRPr="00287D6D">
        <w:t>matters</w:t>
      </w:r>
      <w:r w:rsidR="00287D6D">
        <w:t xml:space="preserve"> </w:t>
      </w:r>
      <w:r w:rsidRPr="00287D6D">
        <w:t>on</w:t>
      </w:r>
      <w:r w:rsidR="00287D6D">
        <w:t xml:space="preserve"> </w:t>
      </w:r>
      <w:r w:rsidRPr="00287D6D">
        <w:t>behalf</w:t>
      </w:r>
      <w:r w:rsidR="00287D6D">
        <w:t xml:space="preserve"> </w:t>
      </w:r>
      <w:r w:rsidRPr="00287D6D">
        <w:t>of</w:t>
      </w:r>
      <w:r w:rsidR="00287D6D">
        <w:t xml:space="preserve"> </w:t>
      </w:r>
      <w:r w:rsidR="000916FD">
        <w:t>their</w:t>
      </w:r>
      <w:r w:rsidR="00287D6D">
        <w:t xml:space="preserve"> </w:t>
      </w:r>
      <w:r w:rsidRPr="00287D6D">
        <w:t>constituency.</w:t>
      </w:r>
      <w:r w:rsidR="00287D6D">
        <w:t xml:space="preserve"> </w:t>
      </w:r>
      <w:r w:rsidRPr="00287D6D">
        <w:t>The</w:t>
      </w:r>
      <w:r w:rsidR="00287D6D">
        <w:t xml:space="preserve"> </w:t>
      </w:r>
      <w:r w:rsidRPr="00287D6D">
        <w:t>Faculty</w:t>
      </w:r>
      <w:r w:rsidR="00287D6D">
        <w:t xml:space="preserve"> </w:t>
      </w:r>
      <w:r w:rsidRPr="00287D6D">
        <w:t>Advisor</w:t>
      </w:r>
      <w:r w:rsidR="00287D6D">
        <w:t xml:space="preserve"> </w:t>
      </w:r>
      <w:r w:rsidRPr="00287D6D">
        <w:t>also</w:t>
      </w:r>
      <w:r w:rsidR="00287D6D">
        <w:t xml:space="preserve"> </w:t>
      </w:r>
      <w:r w:rsidRPr="00287D6D">
        <w:t>serves</w:t>
      </w:r>
      <w:r w:rsidR="00287D6D">
        <w:t xml:space="preserve"> </w:t>
      </w:r>
      <w:r w:rsidRPr="00287D6D">
        <w:t>as</w:t>
      </w:r>
      <w:r w:rsidR="00287D6D">
        <w:t xml:space="preserve"> </w:t>
      </w:r>
      <w:r w:rsidRPr="00287D6D">
        <w:t>a</w:t>
      </w:r>
      <w:r w:rsidR="00287D6D">
        <w:t xml:space="preserve"> </w:t>
      </w:r>
      <w:r w:rsidRPr="00287D6D">
        <w:t>conduit</w:t>
      </w:r>
      <w:r w:rsidR="00287D6D">
        <w:t xml:space="preserve"> </w:t>
      </w:r>
      <w:r w:rsidRPr="00287D6D">
        <w:t>to</w:t>
      </w:r>
      <w:r w:rsidR="00287D6D">
        <w:t xml:space="preserve"> </w:t>
      </w:r>
      <w:r w:rsidRPr="00287D6D">
        <w:t>Society</w:t>
      </w:r>
      <w:r w:rsidR="00287D6D">
        <w:t xml:space="preserve"> </w:t>
      </w:r>
      <w:r w:rsidRPr="00287D6D">
        <w:t>resources,</w:t>
      </w:r>
      <w:r w:rsidR="00287D6D">
        <w:t xml:space="preserve"> </w:t>
      </w:r>
      <w:r w:rsidRPr="00287D6D">
        <w:t>can</w:t>
      </w:r>
      <w:r w:rsidR="00287D6D">
        <w:t xml:space="preserve"> </w:t>
      </w:r>
      <w:r w:rsidRPr="00287D6D">
        <w:t>serve</w:t>
      </w:r>
      <w:r w:rsidR="00287D6D">
        <w:t xml:space="preserve"> </w:t>
      </w:r>
      <w:r w:rsidRPr="00287D6D">
        <w:t>as</w:t>
      </w:r>
      <w:r w:rsidR="00287D6D">
        <w:t xml:space="preserve"> </w:t>
      </w:r>
      <w:r w:rsidRPr="00287D6D">
        <w:t>an</w:t>
      </w:r>
      <w:r w:rsidR="00287D6D">
        <w:t xml:space="preserve"> </w:t>
      </w:r>
      <w:r w:rsidRPr="00287D6D">
        <w:t>adjudicator</w:t>
      </w:r>
      <w:r w:rsidR="00287D6D">
        <w:t xml:space="preserve"> </w:t>
      </w:r>
      <w:r w:rsidRPr="00287D6D">
        <w:t>if</w:t>
      </w:r>
      <w:r w:rsidR="00287D6D">
        <w:t xml:space="preserve"> </w:t>
      </w:r>
      <w:r w:rsidRPr="00287D6D">
        <w:t>difficulties</w:t>
      </w:r>
      <w:r w:rsidR="00287D6D">
        <w:t xml:space="preserve"> </w:t>
      </w:r>
      <w:r w:rsidRPr="00287D6D">
        <w:t>arise,</w:t>
      </w:r>
      <w:r w:rsidR="00287D6D">
        <w:t xml:space="preserve"> </w:t>
      </w:r>
      <w:r w:rsidRPr="00287D6D">
        <w:t>and</w:t>
      </w:r>
      <w:r w:rsidR="00287D6D">
        <w:t xml:space="preserve"> </w:t>
      </w:r>
      <w:r w:rsidRPr="00287D6D">
        <w:t>may</w:t>
      </w:r>
      <w:r w:rsidR="00287D6D">
        <w:t xml:space="preserve"> </w:t>
      </w:r>
      <w:r w:rsidRPr="00287D6D">
        <w:t>work</w:t>
      </w:r>
      <w:r w:rsidR="00287D6D">
        <w:t xml:space="preserve"> </w:t>
      </w:r>
      <w:r w:rsidRPr="00287D6D">
        <w:t>singly</w:t>
      </w:r>
      <w:r w:rsidR="00287D6D">
        <w:t xml:space="preserve"> </w:t>
      </w:r>
      <w:r w:rsidRPr="00287D6D">
        <w:t>or</w:t>
      </w:r>
      <w:r w:rsidR="00287D6D">
        <w:t xml:space="preserve"> </w:t>
      </w:r>
      <w:r w:rsidRPr="00287D6D">
        <w:t>in</w:t>
      </w:r>
      <w:r w:rsidR="00287D6D">
        <w:t xml:space="preserve"> </w:t>
      </w:r>
      <w:r w:rsidRPr="00287D6D">
        <w:t>concert</w:t>
      </w:r>
      <w:r w:rsidR="00287D6D">
        <w:t xml:space="preserve"> </w:t>
      </w:r>
      <w:r w:rsidRPr="00287D6D">
        <w:t>with</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ensure</w:t>
      </w:r>
      <w:r w:rsidR="00287D6D">
        <w:t xml:space="preserve"> </w:t>
      </w:r>
      <w:r w:rsidRPr="00287D6D">
        <w:t>the</w:t>
      </w:r>
      <w:r w:rsidR="00287D6D">
        <w:t xml:space="preserve"> </w:t>
      </w:r>
      <w:r w:rsidRPr="00287D6D">
        <w:t>proper</w:t>
      </w:r>
      <w:r w:rsidR="00287D6D">
        <w:t xml:space="preserve"> </w:t>
      </w:r>
      <w:r w:rsidRPr="00287D6D">
        <w:t>and</w:t>
      </w:r>
      <w:r w:rsidR="00287D6D">
        <w:t xml:space="preserve"> </w:t>
      </w:r>
      <w:r w:rsidRPr="00287D6D">
        <w:t>appropriate</w:t>
      </w:r>
      <w:r w:rsidR="00287D6D">
        <w:t xml:space="preserve"> </w:t>
      </w:r>
      <w:r w:rsidRPr="00287D6D">
        <w:t>functioning</w:t>
      </w:r>
      <w:r w:rsidR="00287D6D">
        <w:t xml:space="preserve"> </w:t>
      </w:r>
      <w:r w:rsidRPr="00287D6D">
        <w:t>of</w:t>
      </w:r>
      <w:r w:rsidR="00287D6D">
        <w:t xml:space="preserve"> </w:t>
      </w:r>
      <w:r w:rsidRPr="00287D6D">
        <w:t>the</w:t>
      </w:r>
      <w:r w:rsidR="00287D6D">
        <w:t xml:space="preserve"> </w:t>
      </w:r>
      <w:r w:rsidRPr="00287D6D">
        <w:t>organization.</w:t>
      </w:r>
      <w:r w:rsidR="00287D6D">
        <w:t xml:space="preserve"> </w:t>
      </w:r>
      <w:r w:rsidRPr="00287D6D">
        <w:t>Specific</w:t>
      </w:r>
      <w:r w:rsidR="00287D6D">
        <w:t xml:space="preserve"> </w:t>
      </w:r>
      <w:r w:rsidRPr="00287D6D">
        <w:t>duties</w:t>
      </w:r>
      <w:r w:rsidR="00287D6D">
        <w:t xml:space="preserve"> </w:t>
      </w:r>
      <w:r w:rsidRPr="00287D6D">
        <w:t>include:</w:t>
      </w:r>
      <w:r w:rsidR="00287D6D">
        <w:t xml:space="preserve"> </w:t>
      </w:r>
      <w:r w:rsidRPr="00287D6D">
        <w:t>(a)</w:t>
      </w:r>
      <w:r w:rsidR="00287D6D">
        <w:t xml:space="preserve"> </w:t>
      </w:r>
      <w:r w:rsidRPr="00287D6D">
        <w:t>serving</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three</w:t>
      </w:r>
      <w:r w:rsidR="00287D6D">
        <w:t xml:space="preserve"> </w:t>
      </w:r>
      <w:r w:rsidRPr="00287D6D">
        <w:t>calendar</w:t>
      </w:r>
      <w:r w:rsidR="00287D6D">
        <w:t xml:space="preserve"> </w:t>
      </w:r>
      <w:r w:rsidRPr="00287D6D">
        <w:t>years,</w:t>
      </w:r>
      <w:r w:rsidR="00287D6D">
        <w:t xml:space="preserve"> </w:t>
      </w:r>
      <w:r w:rsidRPr="00287D6D">
        <w:t>(b)</w:t>
      </w:r>
      <w:r w:rsidR="00287D6D">
        <w:t xml:space="preserve"> </w:t>
      </w:r>
      <w:r w:rsidRPr="00287D6D">
        <w:t>being</w:t>
      </w:r>
      <w:r w:rsidR="00287D6D">
        <w:t xml:space="preserve"> </w:t>
      </w:r>
      <w:r w:rsidRPr="00287D6D">
        <w:t>available</w:t>
      </w:r>
      <w:r w:rsidR="00287D6D">
        <w:t xml:space="preserve"> </w:t>
      </w:r>
      <w:r w:rsidRPr="00287D6D">
        <w:t>on</w:t>
      </w:r>
      <w:r w:rsidR="00287D6D">
        <w:t xml:space="preserve"> </w:t>
      </w:r>
      <w:r w:rsidRPr="00287D6D">
        <w:t>an</w:t>
      </w:r>
      <w:r w:rsidR="00287D6D">
        <w:t xml:space="preserve"> </w:t>
      </w:r>
      <w:r w:rsidRPr="00287D6D">
        <w:t>as</w:t>
      </w:r>
      <w:r w:rsidR="00287D6D">
        <w:t xml:space="preserve"> </w:t>
      </w:r>
      <w:r w:rsidRPr="00287D6D">
        <w:t>needed</w:t>
      </w:r>
      <w:r w:rsidR="00287D6D">
        <w:t xml:space="preserve"> </w:t>
      </w:r>
      <w:r w:rsidRPr="00287D6D">
        <w:t>basis</w:t>
      </w:r>
      <w:r w:rsidR="00287D6D">
        <w:t xml:space="preserve"> </w:t>
      </w:r>
      <w:r w:rsidRPr="00287D6D">
        <w:t>to</w:t>
      </w:r>
      <w:r w:rsidR="00287D6D">
        <w:t xml:space="preserve"> </w:t>
      </w:r>
      <w:r w:rsidRPr="00287D6D">
        <w:t>advise</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on</w:t>
      </w:r>
      <w:r w:rsidR="00287D6D">
        <w:t xml:space="preserve"> </w:t>
      </w:r>
      <w:r w:rsidRPr="00287D6D">
        <w:t>all</w:t>
      </w:r>
      <w:r w:rsidR="00287D6D">
        <w:t xml:space="preserve"> </w:t>
      </w:r>
      <w:r w:rsidRPr="00287D6D">
        <w:t>aspects</w:t>
      </w:r>
      <w:r w:rsidR="00287D6D">
        <w:t xml:space="preserve"> </w:t>
      </w:r>
      <w:r w:rsidRPr="00287D6D">
        <w:t>of</w:t>
      </w:r>
      <w:r w:rsidR="00287D6D">
        <w:t xml:space="preserve"> </w:t>
      </w:r>
      <w:r w:rsidRPr="00287D6D">
        <w:t>conducting</w:t>
      </w:r>
      <w:r w:rsidR="00287D6D">
        <w:t xml:space="preserve"> </w:t>
      </w:r>
      <w:r w:rsidRPr="00287D6D">
        <w:t>GSTA</w:t>
      </w:r>
      <w:r w:rsidR="00287D6D">
        <w:t xml:space="preserve"> </w:t>
      </w:r>
      <w:r w:rsidRPr="00287D6D">
        <w:t>business;</w:t>
      </w:r>
      <w:r w:rsidR="00287D6D">
        <w:t xml:space="preserve"> </w:t>
      </w:r>
      <w:r w:rsidRPr="00287D6D">
        <w:t>(c)</w:t>
      </w:r>
      <w:r w:rsidR="00287D6D">
        <w:t xml:space="preserve"> </w:t>
      </w:r>
      <w:r w:rsidRPr="00287D6D">
        <w:t>overseeing,</w:t>
      </w:r>
      <w:r w:rsidR="00287D6D">
        <w:t xml:space="preserve"> </w:t>
      </w:r>
      <w:r w:rsidRPr="00287D6D">
        <w:t>with</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the</w:t>
      </w:r>
      <w:r w:rsidR="00287D6D">
        <w:t xml:space="preserve"> </w:t>
      </w:r>
      <w:r w:rsidRPr="00287D6D">
        <w:t>daily</w:t>
      </w:r>
      <w:r w:rsidR="00287D6D">
        <w:t xml:space="preserve"> </w:t>
      </w:r>
      <w:r w:rsidRPr="00287D6D">
        <w:t>functioning</w:t>
      </w:r>
      <w:r w:rsidR="00287D6D">
        <w:t xml:space="preserve"> </w:t>
      </w:r>
      <w:r w:rsidRPr="00287D6D">
        <w:t>of</w:t>
      </w:r>
      <w:r w:rsidR="00287D6D">
        <w:t xml:space="preserve"> </w:t>
      </w:r>
      <w:r w:rsidRPr="00287D6D">
        <w:t>the</w:t>
      </w:r>
      <w:r w:rsidR="00287D6D">
        <w:t xml:space="preserve"> </w:t>
      </w:r>
      <w:r w:rsidRPr="00287D6D">
        <w:t>organization</w:t>
      </w:r>
      <w:r w:rsidR="00287D6D">
        <w:t xml:space="preserve"> </w:t>
      </w:r>
      <w:r w:rsidRPr="00287D6D">
        <w:t>and</w:t>
      </w:r>
      <w:r w:rsidR="00287D6D">
        <w:t xml:space="preserve"> </w:t>
      </w:r>
      <w:r w:rsidRPr="00287D6D">
        <w:t>ensure</w:t>
      </w:r>
      <w:r w:rsidR="00287D6D">
        <w:t xml:space="preserve"> </w:t>
      </w:r>
      <w:r w:rsidRPr="00287D6D">
        <w:t>that</w:t>
      </w:r>
      <w:r w:rsidR="00287D6D">
        <w:t xml:space="preserve"> </w:t>
      </w:r>
      <w:r w:rsidRPr="00287D6D">
        <w:t>other</w:t>
      </w:r>
      <w:r w:rsidR="00287D6D">
        <w:t xml:space="preserve"> </w:t>
      </w:r>
      <w:r w:rsidRPr="00287D6D">
        <w:t>committee</w:t>
      </w:r>
      <w:r w:rsidR="00287D6D">
        <w:t xml:space="preserve"> </w:t>
      </w:r>
      <w:r w:rsidRPr="00287D6D">
        <w:t>members</w:t>
      </w:r>
      <w:r w:rsidR="00287D6D">
        <w:t xml:space="preserve"> </w:t>
      </w:r>
      <w:r w:rsidRPr="00287D6D">
        <w:t>fulfill</w:t>
      </w:r>
      <w:r w:rsidR="00287D6D">
        <w:t xml:space="preserve"> </w:t>
      </w:r>
      <w:r w:rsidRPr="00287D6D">
        <w:t>responsibilities</w:t>
      </w:r>
      <w:r w:rsidR="00287D6D">
        <w:t xml:space="preserve"> </w:t>
      </w:r>
      <w:r w:rsidRPr="00287D6D">
        <w:t>associated</w:t>
      </w:r>
      <w:r w:rsidR="00287D6D">
        <w:t xml:space="preserve"> </w:t>
      </w:r>
      <w:r w:rsidRPr="00287D6D">
        <w:t>with</w:t>
      </w:r>
      <w:r w:rsidR="00287D6D">
        <w:t xml:space="preserve"> </w:t>
      </w:r>
      <w:r w:rsidRPr="00287D6D">
        <w:t>their</w:t>
      </w:r>
      <w:r w:rsidR="00287D6D">
        <w:t xml:space="preserve"> </w:t>
      </w:r>
      <w:r w:rsidRPr="00287D6D">
        <w:t>roles;</w:t>
      </w:r>
      <w:r w:rsidR="00287D6D">
        <w:t xml:space="preserve"> </w:t>
      </w:r>
      <w:r w:rsidRPr="00287D6D">
        <w:t>and</w:t>
      </w:r>
      <w:r w:rsidR="00287D6D">
        <w:t xml:space="preserve"> </w:t>
      </w:r>
      <w:r w:rsidRPr="00287D6D">
        <w:t>(</w:t>
      </w:r>
      <w:r w:rsidR="00010542" w:rsidRPr="00287D6D">
        <w:t>d</w:t>
      </w:r>
      <w:r w:rsidRPr="00287D6D">
        <w:t>)</w:t>
      </w:r>
      <w:r w:rsidR="00287D6D">
        <w:t xml:space="preserve"> </w:t>
      </w:r>
      <w:r w:rsidRPr="00287D6D">
        <w:t>helping</w:t>
      </w:r>
      <w:r w:rsidR="00287D6D">
        <w:t xml:space="preserve"> </w:t>
      </w:r>
      <w:r w:rsidRPr="00287D6D">
        <w:t>to</w:t>
      </w:r>
      <w:r w:rsidR="00287D6D">
        <w:t xml:space="preserve"> </w:t>
      </w:r>
      <w:r w:rsidRPr="00287D6D">
        <w:t>ensure</w:t>
      </w:r>
      <w:r w:rsidR="00287D6D">
        <w:t xml:space="preserve"> </w:t>
      </w:r>
      <w:r w:rsidRPr="00287D6D">
        <w:t>that</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keeps</w:t>
      </w:r>
      <w:r w:rsidR="00287D6D">
        <w:t xml:space="preserve"> </w:t>
      </w:r>
      <w:r w:rsidRPr="00287D6D">
        <w:t>all</w:t>
      </w:r>
      <w:r w:rsidR="00287D6D">
        <w:t xml:space="preserve"> </w:t>
      </w:r>
      <w:r w:rsidRPr="00287D6D">
        <w:t>needed</w:t>
      </w:r>
      <w:r w:rsidR="00287D6D">
        <w:t xml:space="preserve"> </w:t>
      </w:r>
      <w:r w:rsidRPr="00287D6D">
        <w:t>deadlines</w:t>
      </w:r>
      <w:r w:rsidR="00287D6D">
        <w:t xml:space="preserve"> </w:t>
      </w:r>
      <w:r w:rsidRPr="00287D6D">
        <w:t>with</w:t>
      </w:r>
      <w:r w:rsidR="00287D6D">
        <w:t xml:space="preserve"> </w:t>
      </w:r>
      <w:r w:rsidRPr="00287D6D">
        <w:t>respect</w:t>
      </w:r>
      <w:r w:rsidR="00287D6D">
        <w:t xml:space="preserve"> </w:t>
      </w:r>
      <w:r w:rsidRPr="00287D6D">
        <w:t>to</w:t>
      </w:r>
      <w:r w:rsidR="00287D6D">
        <w:t xml:space="preserve"> </w:t>
      </w:r>
      <w:r w:rsidRPr="00287D6D">
        <w:t>Society</w:t>
      </w:r>
      <w:r w:rsidR="00287D6D">
        <w:t xml:space="preserve"> </w:t>
      </w:r>
      <w:r w:rsidRPr="00287D6D">
        <w:t>requirements,</w:t>
      </w:r>
      <w:r w:rsidR="00287D6D">
        <w:t xml:space="preserve"> </w:t>
      </w:r>
      <w:r w:rsidRPr="00287D6D">
        <w:t>reports,</w:t>
      </w:r>
      <w:r w:rsidR="00287D6D">
        <w:t xml:space="preserve"> </w:t>
      </w:r>
      <w:r w:rsidRPr="00287D6D">
        <w:t>and</w:t>
      </w:r>
      <w:r w:rsidR="00287D6D">
        <w:t xml:space="preserve"> </w:t>
      </w:r>
      <w:r w:rsidRPr="00287D6D">
        <w:t>other</w:t>
      </w:r>
      <w:r w:rsidR="00287D6D">
        <w:t xml:space="preserve"> </w:t>
      </w:r>
      <w:r w:rsidRPr="00287D6D">
        <w:t>responsibilities.</w:t>
      </w:r>
      <w:r w:rsidR="00287D6D">
        <w:t xml:space="preserve"> </w:t>
      </w:r>
    </w:p>
    <w:p w14:paraId="68A8AFEB" w14:textId="1BF5C873" w:rsidR="00726E18" w:rsidRPr="00287D6D" w:rsidRDefault="00726E18" w:rsidP="009A44D6">
      <w:pPr>
        <w:pStyle w:val="Heading3"/>
      </w:pPr>
      <w:bookmarkStart w:id="201" w:name="_Toc163742790"/>
      <w:r w:rsidRPr="00287D6D">
        <w:lastRenderedPageBreak/>
        <w:t>GSTA</w:t>
      </w:r>
      <w:r w:rsidR="00287D6D">
        <w:t xml:space="preserve"> </w:t>
      </w:r>
      <w:r w:rsidRPr="00287D6D">
        <w:t>Associate</w:t>
      </w:r>
      <w:r w:rsidR="00287D6D">
        <w:t xml:space="preserve"> </w:t>
      </w:r>
      <w:r w:rsidRPr="00287D6D">
        <w:t>Chair</w:t>
      </w:r>
      <w:bookmarkEnd w:id="201"/>
    </w:p>
    <w:p w14:paraId="68AF0F81" w14:textId="3F5BAA61" w:rsidR="00726E18" w:rsidRPr="00287D6D" w:rsidRDefault="00726E18">
      <w:pPr>
        <w:pStyle w:val="ListParagraph"/>
        <w:numPr>
          <w:ilvl w:val="0"/>
          <w:numId w:val="61"/>
        </w:numPr>
        <w:spacing w:after="0"/>
        <w:contextualSpacing w:val="0"/>
      </w:pPr>
      <w:r w:rsidRPr="00287D6D">
        <w:t>Serve</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one</w:t>
      </w:r>
      <w:r w:rsidR="00287D6D">
        <w:t xml:space="preserve"> </w:t>
      </w:r>
      <w:r w:rsidRPr="00287D6D">
        <w:t>calendar</w:t>
      </w:r>
      <w:r w:rsidR="00287D6D">
        <w:t xml:space="preserve"> </w:t>
      </w:r>
      <w:r w:rsidRPr="00287D6D">
        <w:t>year,</w:t>
      </w:r>
      <w:r w:rsidR="00287D6D">
        <w:t xml:space="preserve"> </w:t>
      </w:r>
      <w:r w:rsidRPr="00287D6D">
        <w:t>starting</w:t>
      </w:r>
      <w:r w:rsidR="00287D6D">
        <w:t xml:space="preserve"> </w:t>
      </w:r>
      <w:r w:rsidRPr="00287D6D">
        <w:t>January</w:t>
      </w:r>
      <w:r w:rsidR="00287D6D">
        <w:t xml:space="preserve"> </w:t>
      </w:r>
      <w:r w:rsidRPr="00287D6D">
        <w:t>1.</w:t>
      </w:r>
    </w:p>
    <w:p w14:paraId="1EF2C692" w14:textId="071A8FD2" w:rsidR="00726E18" w:rsidRPr="00287D6D" w:rsidRDefault="00726E18">
      <w:pPr>
        <w:pStyle w:val="ListParagraph"/>
        <w:numPr>
          <w:ilvl w:val="0"/>
          <w:numId w:val="61"/>
        </w:numPr>
        <w:spacing w:after="0"/>
        <w:contextualSpacing w:val="0"/>
      </w:pPr>
      <w:r w:rsidRPr="00287D6D">
        <w:t>Assume</w:t>
      </w:r>
      <w:r w:rsidR="00287D6D">
        <w:t xml:space="preserve"> </w:t>
      </w:r>
      <w:r w:rsidRPr="00287D6D">
        <w:t>role</w:t>
      </w:r>
      <w:r w:rsidR="00287D6D">
        <w:t xml:space="preserve"> </w:t>
      </w:r>
      <w:r w:rsidRPr="00287D6D">
        <w:t>of</w:t>
      </w:r>
      <w:r w:rsidR="00287D6D">
        <w:t xml:space="preserve"> </w:t>
      </w:r>
      <w:r w:rsidRPr="00287D6D">
        <w:t>GSTA</w:t>
      </w:r>
      <w:r w:rsidR="00287D6D">
        <w:t xml:space="preserve"> </w:t>
      </w:r>
      <w:r w:rsidRPr="00287D6D">
        <w:t>Chair</w:t>
      </w:r>
      <w:r w:rsidR="00287D6D">
        <w:t xml:space="preserve"> </w:t>
      </w:r>
      <w:r w:rsidRPr="00287D6D">
        <w:t>if</w:t>
      </w:r>
      <w:r w:rsidR="00287D6D">
        <w:t xml:space="preserve"> </w:t>
      </w:r>
      <w:r w:rsidRPr="00287D6D">
        <w:t>Chair</w:t>
      </w:r>
      <w:r w:rsidR="00287D6D">
        <w:t xml:space="preserve"> </w:t>
      </w:r>
      <w:r w:rsidRPr="00287D6D">
        <w:t>is</w:t>
      </w:r>
      <w:r w:rsidR="00287D6D">
        <w:t xml:space="preserve"> </w:t>
      </w:r>
      <w:r w:rsidRPr="00287D6D">
        <w:t>unable</w:t>
      </w:r>
      <w:r w:rsidR="00287D6D">
        <w:t xml:space="preserve"> </w:t>
      </w:r>
      <w:r w:rsidRPr="00287D6D">
        <w:t>to</w:t>
      </w:r>
      <w:r w:rsidR="00287D6D">
        <w:t xml:space="preserve"> </w:t>
      </w:r>
      <w:r w:rsidRPr="00287D6D">
        <w:t>fulfill</w:t>
      </w:r>
      <w:r w:rsidR="00287D6D">
        <w:t xml:space="preserve"> </w:t>
      </w:r>
      <w:r w:rsidRPr="00287D6D">
        <w:t>duties.</w:t>
      </w:r>
    </w:p>
    <w:p w14:paraId="62B8886F" w14:textId="496509E1" w:rsidR="00726E18" w:rsidRPr="00287D6D" w:rsidRDefault="00726E18">
      <w:pPr>
        <w:pStyle w:val="ListParagraph"/>
        <w:numPr>
          <w:ilvl w:val="0"/>
          <w:numId w:val="61"/>
        </w:numPr>
        <w:spacing w:after="0"/>
        <w:contextualSpacing w:val="0"/>
      </w:pPr>
      <w:r w:rsidRPr="00287D6D">
        <w:t>Consult</w:t>
      </w:r>
      <w:r w:rsidR="00287D6D">
        <w:t xml:space="preserve"> </w:t>
      </w:r>
      <w:r w:rsidRPr="00287D6D">
        <w:t>with</w:t>
      </w:r>
      <w:r w:rsidR="00287D6D">
        <w:t xml:space="preserve"> </w:t>
      </w:r>
      <w:r w:rsidRPr="00287D6D">
        <w:t>GSTA</w:t>
      </w:r>
      <w:r w:rsidR="00287D6D">
        <w:t xml:space="preserve"> </w:t>
      </w:r>
      <w:r w:rsidRPr="00287D6D">
        <w:t>Chair</w:t>
      </w:r>
      <w:r w:rsidR="00287D6D">
        <w:t xml:space="preserve"> </w:t>
      </w:r>
      <w:r w:rsidRPr="00287D6D">
        <w:t>and</w:t>
      </w:r>
      <w:r w:rsidR="00287D6D">
        <w:t xml:space="preserve"> </w:t>
      </w:r>
      <w:r w:rsidRPr="00287D6D">
        <w:t>Faculty</w:t>
      </w:r>
      <w:r w:rsidR="00287D6D">
        <w:t xml:space="preserve"> </w:t>
      </w:r>
      <w:r w:rsidRPr="00287D6D">
        <w:t>Advisor</w:t>
      </w:r>
      <w:r w:rsidR="00287D6D">
        <w:t xml:space="preserve"> </w:t>
      </w:r>
      <w:r w:rsidRPr="00287D6D">
        <w:t>as</w:t>
      </w:r>
      <w:r w:rsidR="00287D6D">
        <w:t xml:space="preserve"> </w:t>
      </w:r>
      <w:r w:rsidRPr="00287D6D">
        <w:t>needed</w:t>
      </w:r>
      <w:r w:rsidR="00287D6D">
        <w:t xml:space="preserve"> </w:t>
      </w:r>
      <w:r w:rsidRPr="00287D6D">
        <w:t>regarding</w:t>
      </w:r>
      <w:r w:rsidR="00287D6D">
        <w:t xml:space="preserve"> </w:t>
      </w:r>
      <w:r w:rsidRPr="00287D6D">
        <w:t>GSTA</w:t>
      </w:r>
      <w:r w:rsidR="00287D6D">
        <w:t xml:space="preserve"> </w:t>
      </w:r>
      <w:r w:rsidRPr="00287D6D">
        <w:t>business</w:t>
      </w:r>
      <w:r w:rsidR="00287D6D">
        <w:t xml:space="preserve"> </w:t>
      </w:r>
      <w:r w:rsidRPr="00287D6D">
        <w:t>and/or</w:t>
      </w:r>
      <w:r w:rsidR="00287D6D">
        <w:t xml:space="preserve"> </w:t>
      </w:r>
      <w:r w:rsidRPr="00287D6D">
        <w:t>policy</w:t>
      </w:r>
      <w:r w:rsidR="00287D6D">
        <w:t xml:space="preserve"> </w:t>
      </w:r>
      <w:r w:rsidRPr="00287D6D">
        <w:t>issues.</w:t>
      </w:r>
    </w:p>
    <w:p w14:paraId="5C56E968" w14:textId="0A7796B0" w:rsidR="00726E18" w:rsidRPr="00287D6D" w:rsidRDefault="00726E18">
      <w:pPr>
        <w:pStyle w:val="ListParagraph"/>
        <w:numPr>
          <w:ilvl w:val="0"/>
          <w:numId w:val="61"/>
        </w:numPr>
        <w:spacing w:after="0"/>
        <w:contextualSpacing w:val="0"/>
      </w:pPr>
      <w:r w:rsidRPr="00287D6D">
        <w:t>Maintain</w:t>
      </w:r>
      <w:r w:rsidR="00287D6D">
        <w:t xml:space="preserve"> </w:t>
      </w:r>
      <w:r w:rsidRPr="00287D6D">
        <w:t>the</w:t>
      </w:r>
      <w:r w:rsidR="00287D6D">
        <w:t xml:space="preserve"> </w:t>
      </w:r>
      <w:r w:rsidRPr="00287D6D">
        <w:t>official</w:t>
      </w:r>
      <w:r w:rsidR="00287D6D">
        <w:t xml:space="preserve"> </w:t>
      </w:r>
      <w:r w:rsidRPr="00287D6D">
        <w:t>records</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and</w:t>
      </w:r>
      <w:r w:rsidR="00287D6D">
        <w:t xml:space="preserve"> </w:t>
      </w:r>
      <w:r w:rsidRPr="00287D6D">
        <w:t>take</w:t>
      </w:r>
      <w:r w:rsidR="00287D6D">
        <w:t xml:space="preserve"> </w:t>
      </w:r>
      <w:r w:rsidRPr="00287D6D">
        <w:t>minutes</w:t>
      </w:r>
      <w:r w:rsidR="00287D6D">
        <w:t xml:space="preserve"> </w:t>
      </w:r>
      <w:r w:rsidRPr="00287D6D">
        <w:t>at</w:t>
      </w:r>
      <w:r w:rsidR="00287D6D">
        <w:t xml:space="preserve"> </w:t>
      </w:r>
      <w:r w:rsidRPr="00287D6D">
        <w:t>all</w:t>
      </w:r>
      <w:r w:rsidR="00287D6D">
        <w:t xml:space="preserve"> </w:t>
      </w:r>
      <w:r w:rsidRPr="00287D6D">
        <w:t>GSTA</w:t>
      </w:r>
      <w:r w:rsidR="00287D6D">
        <w:t xml:space="preserve"> </w:t>
      </w:r>
      <w:r w:rsidRPr="00287D6D">
        <w:t>Committee</w:t>
      </w:r>
      <w:r w:rsidR="00287D6D">
        <w:t xml:space="preserve"> </w:t>
      </w:r>
      <w:r w:rsidRPr="00287D6D">
        <w:t>meetings</w:t>
      </w:r>
    </w:p>
    <w:p w14:paraId="0D4527E1" w14:textId="2CBB0FF2" w:rsidR="00726E18" w:rsidRPr="00287D6D" w:rsidRDefault="00726E18">
      <w:pPr>
        <w:pStyle w:val="ListParagraph"/>
        <w:numPr>
          <w:ilvl w:val="0"/>
          <w:numId w:val="61"/>
        </w:numPr>
        <w:spacing w:after="0"/>
        <w:contextualSpacing w:val="0"/>
      </w:pPr>
      <w:r w:rsidRPr="00287D6D">
        <w:t>In</w:t>
      </w:r>
      <w:r w:rsidR="00287D6D">
        <w:t xml:space="preserve"> </w:t>
      </w:r>
      <w:r w:rsidRPr="00287D6D">
        <w:t>conjunction</w:t>
      </w:r>
      <w:r w:rsidR="00287D6D">
        <w:t xml:space="preserve"> </w:t>
      </w:r>
      <w:r w:rsidRPr="00287D6D">
        <w:t>with</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oversee</w:t>
      </w:r>
      <w:r w:rsidR="00287D6D">
        <w:t xml:space="preserve"> </w:t>
      </w:r>
      <w:r w:rsidRPr="00287D6D">
        <w:t>and</w:t>
      </w:r>
      <w:r w:rsidR="00287D6D">
        <w:t xml:space="preserve"> </w:t>
      </w:r>
      <w:r w:rsidRPr="00287D6D">
        <w:t>monitor</w:t>
      </w:r>
      <w:r w:rsidR="00287D6D">
        <w:t xml:space="preserve"> </w:t>
      </w:r>
      <w:r w:rsidRPr="00287D6D">
        <w:t>the</w:t>
      </w:r>
      <w:r w:rsidR="00287D6D">
        <w:t xml:space="preserve"> </w:t>
      </w:r>
      <w:r w:rsidRPr="00287D6D">
        <w:t>budget</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and</w:t>
      </w:r>
      <w:r w:rsidR="00287D6D">
        <w:t xml:space="preserve"> </w:t>
      </w:r>
      <w:r w:rsidRPr="00287D6D">
        <w:t>maintain</w:t>
      </w:r>
      <w:r w:rsidR="00287D6D">
        <w:t xml:space="preserve"> </w:t>
      </w:r>
      <w:r w:rsidRPr="00287D6D">
        <w:t>the</w:t>
      </w:r>
      <w:r w:rsidR="00287D6D">
        <w:t xml:space="preserve"> </w:t>
      </w:r>
      <w:r w:rsidRPr="00287D6D">
        <w:t>financial</w:t>
      </w:r>
      <w:r w:rsidR="00287D6D">
        <w:t xml:space="preserve"> </w:t>
      </w:r>
      <w:r w:rsidRPr="00287D6D">
        <w:t>records</w:t>
      </w:r>
      <w:r w:rsidR="00287D6D">
        <w:t xml:space="preserve"> </w:t>
      </w:r>
      <w:r w:rsidRPr="00287D6D">
        <w:t>of</w:t>
      </w:r>
      <w:r w:rsidR="00287D6D">
        <w:t xml:space="preserve"> </w:t>
      </w:r>
      <w:r w:rsidRPr="00287D6D">
        <w:t>the</w:t>
      </w:r>
      <w:r w:rsidR="00287D6D">
        <w:t xml:space="preserve"> </w:t>
      </w:r>
      <w:r w:rsidRPr="00287D6D">
        <w:t>GSTA</w:t>
      </w:r>
    </w:p>
    <w:p w14:paraId="3117A833" w14:textId="652A6971" w:rsidR="00726E18" w:rsidRPr="00287D6D" w:rsidRDefault="00DD57D8">
      <w:pPr>
        <w:pStyle w:val="ListParagraph"/>
        <w:numPr>
          <w:ilvl w:val="0"/>
          <w:numId w:val="61"/>
        </w:numPr>
        <w:spacing w:after="0"/>
        <w:contextualSpacing w:val="0"/>
      </w:pPr>
      <w:r w:rsidRPr="00287D6D">
        <w:t>M</w:t>
      </w:r>
      <w:r w:rsidR="00726E18" w:rsidRPr="00287D6D">
        <w:t>aintain</w:t>
      </w:r>
      <w:r w:rsidR="00287D6D">
        <w:t xml:space="preserve"> </w:t>
      </w:r>
      <w:r w:rsidR="00726E18" w:rsidRPr="00287D6D">
        <w:t>records</w:t>
      </w:r>
      <w:r w:rsidR="00287D6D">
        <w:t xml:space="preserve"> </w:t>
      </w:r>
      <w:r w:rsidR="00726E18" w:rsidRPr="00287D6D">
        <w:t>of</w:t>
      </w:r>
      <w:r w:rsidR="00287D6D">
        <w:t xml:space="preserve"> </w:t>
      </w:r>
      <w:r w:rsidR="00726E18" w:rsidRPr="00287D6D">
        <w:t>receipts</w:t>
      </w:r>
      <w:r w:rsidR="00287D6D">
        <w:t xml:space="preserve"> </w:t>
      </w:r>
      <w:r w:rsidR="00726E18" w:rsidRPr="00287D6D">
        <w:t>and</w:t>
      </w:r>
      <w:r w:rsidR="00287D6D">
        <w:t xml:space="preserve"> </w:t>
      </w:r>
      <w:r w:rsidR="00726E18" w:rsidRPr="00287D6D">
        <w:t>expenditures</w:t>
      </w:r>
      <w:r w:rsidR="00287D6D">
        <w:t xml:space="preserve"> </w:t>
      </w:r>
      <w:r w:rsidR="00726E18" w:rsidRPr="00287D6D">
        <w:t>of</w:t>
      </w:r>
      <w:r w:rsidR="00287D6D">
        <w:t xml:space="preserve"> </w:t>
      </w:r>
      <w:r w:rsidR="00726E18" w:rsidRPr="00287D6D">
        <w:t>the</w:t>
      </w:r>
      <w:r w:rsidR="00287D6D">
        <w:t xml:space="preserve"> </w:t>
      </w:r>
      <w:r w:rsidR="00726E18" w:rsidRPr="00287D6D">
        <w:t>GSTA</w:t>
      </w:r>
    </w:p>
    <w:p w14:paraId="717AD742" w14:textId="517287F5" w:rsidR="00726E18" w:rsidRPr="00287D6D" w:rsidRDefault="00DD57D8">
      <w:pPr>
        <w:pStyle w:val="ListParagraph"/>
        <w:numPr>
          <w:ilvl w:val="0"/>
          <w:numId w:val="61"/>
        </w:numPr>
        <w:contextualSpacing w:val="0"/>
      </w:pPr>
      <w:r w:rsidRPr="00287D6D">
        <w:t>P</w:t>
      </w:r>
      <w:r w:rsidR="00726E18" w:rsidRPr="00287D6D">
        <w:t>erform</w:t>
      </w:r>
      <w:r w:rsidR="00287D6D">
        <w:t xml:space="preserve"> </w:t>
      </w:r>
      <w:r w:rsidR="00726E18" w:rsidRPr="00287D6D">
        <w:t>other</w:t>
      </w:r>
      <w:r w:rsidR="00287D6D">
        <w:t xml:space="preserve"> </w:t>
      </w:r>
      <w:r w:rsidR="00726E18" w:rsidRPr="00287D6D">
        <w:t>duties</w:t>
      </w:r>
      <w:r w:rsidR="00287D6D">
        <w:t xml:space="preserve"> </w:t>
      </w:r>
      <w:r w:rsidR="00726E18" w:rsidRPr="00287D6D">
        <w:t>related</w:t>
      </w:r>
      <w:r w:rsidR="00287D6D">
        <w:t xml:space="preserve"> </w:t>
      </w:r>
      <w:r w:rsidR="00726E18" w:rsidRPr="00287D6D">
        <w:t>to</w:t>
      </w:r>
      <w:r w:rsidR="00287D6D">
        <w:t xml:space="preserve"> </w:t>
      </w:r>
      <w:r w:rsidR="00726E18" w:rsidRPr="00287D6D">
        <w:t>GSTA</w:t>
      </w:r>
      <w:r w:rsidR="00287D6D">
        <w:t xml:space="preserve"> </w:t>
      </w:r>
      <w:r w:rsidR="00726E18" w:rsidRPr="00287D6D">
        <w:t>as</w:t>
      </w:r>
      <w:r w:rsidR="00287D6D">
        <w:t xml:space="preserve"> </w:t>
      </w:r>
      <w:r w:rsidR="00726E18" w:rsidRPr="00287D6D">
        <w:t>assigned</w:t>
      </w:r>
      <w:r w:rsidR="00287D6D">
        <w:t xml:space="preserve"> </w:t>
      </w:r>
      <w:r w:rsidR="00726E18" w:rsidRPr="00287D6D">
        <w:t>by</w:t>
      </w:r>
      <w:r w:rsidR="00287D6D">
        <w:t xml:space="preserve"> </w:t>
      </w:r>
      <w:r w:rsidR="00726E18" w:rsidRPr="00287D6D">
        <w:t>the</w:t>
      </w:r>
      <w:r w:rsidR="00287D6D">
        <w:t xml:space="preserve"> </w:t>
      </w:r>
      <w:r w:rsidR="00726E18" w:rsidRPr="00287D6D">
        <w:t>GSTA</w:t>
      </w:r>
      <w:r w:rsidR="00287D6D">
        <w:t xml:space="preserve"> </w:t>
      </w:r>
      <w:r w:rsidR="00726E18" w:rsidRPr="00287D6D">
        <w:t>Chair</w:t>
      </w:r>
      <w:r w:rsidR="00287D6D">
        <w:t xml:space="preserve"> </w:t>
      </w:r>
      <w:r w:rsidR="00726E18" w:rsidRPr="00287D6D">
        <w:t>or</w:t>
      </w:r>
      <w:r w:rsidR="00287D6D">
        <w:t xml:space="preserve"> </w:t>
      </w:r>
      <w:r w:rsidR="00726E18" w:rsidRPr="00287D6D">
        <w:t>Faculty</w:t>
      </w:r>
      <w:r w:rsidR="00287D6D">
        <w:t xml:space="preserve"> </w:t>
      </w:r>
      <w:r w:rsidR="00726E18" w:rsidRPr="00287D6D">
        <w:t>Advisor.</w:t>
      </w:r>
    </w:p>
    <w:p w14:paraId="74D275B3" w14:textId="14D454BA" w:rsidR="00DD731D" w:rsidRPr="00287D6D" w:rsidRDefault="00DD731D" w:rsidP="009A44D6">
      <w:pPr>
        <w:pStyle w:val="Heading3"/>
      </w:pPr>
      <w:bookmarkStart w:id="202" w:name="_Toc163742791"/>
      <w:r w:rsidRPr="00287D6D">
        <w:t>GSTA</w:t>
      </w:r>
      <w:r w:rsidR="00287D6D">
        <w:t xml:space="preserve"> </w:t>
      </w:r>
      <w:r w:rsidR="00726E18" w:rsidRPr="00287D6D">
        <w:t>Website</w:t>
      </w:r>
      <w:bookmarkEnd w:id="202"/>
    </w:p>
    <w:p w14:paraId="622254F1" w14:textId="28F2C4D6" w:rsidR="00726E18" w:rsidRPr="00287D6D" w:rsidRDefault="00726E18" w:rsidP="009A44D6">
      <w:r w:rsidRPr="00287D6D">
        <w:t>The</w:t>
      </w:r>
      <w:r w:rsidR="00287D6D">
        <w:t xml:space="preserve"> </w:t>
      </w:r>
      <w:r w:rsidRPr="00287D6D">
        <w:t>GSTA</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coordinating</w:t>
      </w:r>
      <w:r w:rsidR="00287D6D">
        <w:t xml:space="preserve"> </w:t>
      </w:r>
      <w:r w:rsidRPr="00287D6D">
        <w:t>with</w:t>
      </w:r>
      <w:r w:rsidR="00287D6D">
        <w:t xml:space="preserve"> </w:t>
      </w:r>
      <w:r w:rsidRPr="00287D6D">
        <w:t>the</w:t>
      </w:r>
      <w:r w:rsidR="00287D6D">
        <w:t xml:space="preserve"> </w:t>
      </w:r>
      <w:r w:rsidRPr="00287D6D">
        <w:t>STP</w:t>
      </w:r>
      <w:r w:rsidR="00287D6D">
        <w:t xml:space="preserve"> </w:t>
      </w:r>
      <w:r w:rsidRPr="00287D6D">
        <w:t>Internet</w:t>
      </w:r>
      <w:r w:rsidR="00287D6D">
        <w:t xml:space="preserve"> </w:t>
      </w:r>
      <w:r w:rsidRPr="00287D6D">
        <w:t>Editor</w:t>
      </w:r>
      <w:r w:rsidR="00287D6D">
        <w:t xml:space="preserve"> </w:t>
      </w:r>
      <w:r w:rsidRPr="00287D6D">
        <w:t>to</w:t>
      </w:r>
      <w:r w:rsidR="00287D6D">
        <w:t xml:space="preserve"> </w:t>
      </w:r>
      <w:r w:rsidRPr="00287D6D">
        <w:t>maintain</w:t>
      </w:r>
      <w:r w:rsidR="00287D6D">
        <w:t xml:space="preserve"> </w:t>
      </w:r>
      <w:r w:rsidRPr="00287D6D">
        <w:t>and</w:t>
      </w:r>
      <w:r w:rsidR="00287D6D">
        <w:t xml:space="preserve"> </w:t>
      </w:r>
      <w:r w:rsidRPr="00287D6D">
        <w:t>update</w:t>
      </w:r>
      <w:r w:rsidR="00287D6D">
        <w:t xml:space="preserve"> </w:t>
      </w:r>
      <w:r w:rsidRPr="00287D6D">
        <w:t>the</w:t>
      </w:r>
      <w:r w:rsidR="00287D6D">
        <w:t xml:space="preserve"> </w:t>
      </w:r>
      <w:r w:rsidRPr="00287D6D">
        <w:t>GSTA</w:t>
      </w:r>
      <w:r w:rsidR="00287D6D">
        <w:t xml:space="preserve"> </w:t>
      </w:r>
      <w:r w:rsidRPr="00287D6D">
        <w:t>website</w:t>
      </w:r>
      <w:r w:rsidR="00287D6D">
        <w:t xml:space="preserve"> </w:t>
      </w:r>
      <w:r w:rsidRPr="00287D6D">
        <w:t>as</w:t>
      </w:r>
      <w:r w:rsidR="00287D6D">
        <w:t xml:space="preserve"> </w:t>
      </w:r>
      <w:r w:rsidRPr="00287D6D">
        <w:t>necessary.</w:t>
      </w:r>
      <w:r w:rsidR="00287D6D">
        <w:t xml:space="preserve"> </w:t>
      </w:r>
      <w:r w:rsidR="00395025" w:rsidRPr="00287D6D">
        <w:t>List</w:t>
      </w:r>
    </w:p>
    <w:p w14:paraId="6D787870" w14:textId="4F78F892" w:rsidR="00726E18" w:rsidRPr="00287D6D" w:rsidRDefault="00726E18" w:rsidP="009A44D6">
      <w:pPr>
        <w:rPr>
          <w:lang w:val="sv-SE"/>
        </w:rPr>
      </w:pPr>
      <w:r w:rsidRPr="00287D6D">
        <w:rPr>
          <w:lang w:val="sv-SE"/>
        </w:rPr>
        <w:t>GSTA</w:t>
      </w:r>
      <w:r w:rsidR="00287D6D">
        <w:rPr>
          <w:lang w:val="sv-SE"/>
        </w:rPr>
        <w:t xml:space="preserve"> </w:t>
      </w:r>
      <w:r w:rsidR="00C37747" w:rsidRPr="00287D6D">
        <w:rPr>
          <w:lang w:val="sv-SE"/>
        </w:rPr>
        <w:t>website:</w:t>
      </w:r>
      <w:r w:rsidR="00287D6D">
        <w:rPr>
          <w:b/>
          <w:bCs/>
          <w:lang w:val="sv-SE"/>
        </w:rPr>
        <w:t xml:space="preserve"> </w:t>
      </w:r>
      <w:hyperlink r:id="rId41" w:history="1">
        <w:r w:rsidR="00C37747" w:rsidRPr="00287D6D">
          <w:rPr>
            <w:rStyle w:val="Hyperlink"/>
            <w:lang w:val="sv-SE"/>
          </w:rPr>
          <w:t>http://teachpsych.org/gsta/index.php</w:t>
        </w:r>
      </w:hyperlink>
      <w:r w:rsidR="00287D6D">
        <w:rPr>
          <w:lang w:val="sv-SE"/>
        </w:rPr>
        <w:t xml:space="preserve"> </w:t>
      </w:r>
    </w:p>
    <w:p w14:paraId="41A2B0C3" w14:textId="4948A71B" w:rsidR="00A164F4" w:rsidRPr="00287D6D" w:rsidRDefault="00DD731D" w:rsidP="009A44D6">
      <w:pPr>
        <w:pStyle w:val="Heading2"/>
      </w:pPr>
      <w:bookmarkStart w:id="203" w:name="_Toc163742792"/>
      <w:r w:rsidRPr="00287D6D">
        <w:t>Chair,</w:t>
      </w:r>
      <w:r w:rsidR="00287D6D">
        <w:t xml:space="preserve"> </w:t>
      </w:r>
      <w:r w:rsidRPr="00287D6D">
        <w:t>Member</w:t>
      </w:r>
      <w:r w:rsidR="00287D6D">
        <w:t xml:space="preserve"> </w:t>
      </w:r>
      <w:r w:rsidRPr="00287D6D">
        <w:t>Communication</w:t>
      </w:r>
      <w:r w:rsidR="00287D6D">
        <w:t xml:space="preserve"> </w:t>
      </w:r>
      <w:r w:rsidRPr="00287D6D">
        <w:t>Committee</w:t>
      </w:r>
      <w:bookmarkEnd w:id="203"/>
    </w:p>
    <w:p w14:paraId="65B5C2F4" w14:textId="250DF56C" w:rsidR="00275088" w:rsidRPr="00287D6D" w:rsidRDefault="00275088" w:rsidP="009A44D6">
      <w:r w:rsidRPr="00287D6D">
        <w:t>The</w:t>
      </w:r>
      <w:r w:rsidR="00287D6D">
        <w:t xml:space="preserve"> </w:t>
      </w:r>
      <w:r w:rsidRPr="00287D6D">
        <w:rPr>
          <w:bCs/>
        </w:rPr>
        <w:t>Member</w:t>
      </w:r>
      <w:r w:rsidR="00287D6D">
        <w:rPr>
          <w:bCs/>
        </w:rPr>
        <w:t xml:space="preserve"> </w:t>
      </w:r>
      <w:r w:rsidRPr="00287D6D">
        <w:rPr>
          <w:bCs/>
        </w:rPr>
        <w:t>Communication</w:t>
      </w:r>
      <w:r w:rsidR="00287D6D">
        <w:rPr>
          <w:bCs/>
        </w:rPr>
        <w:t xml:space="preserve"> </w:t>
      </w:r>
      <w:r w:rsidRPr="00287D6D">
        <w:rPr>
          <w:bCs/>
        </w:rPr>
        <w:t>Committee</w:t>
      </w:r>
      <w:r w:rsidR="00287D6D">
        <w:rPr>
          <w:bCs/>
        </w:rPr>
        <w:t xml:space="preserve"> </w:t>
      </w:r>
      <w:r w:rsidRPr="00287D6D">
        <w:rPr>
          <w:bCs/>
        </w:rPr>
        <w:t>(MCC</w:t>
      </w:r>
      <w:r w:rsidRPr="00287D6D">
        <w:t>)</w:t>
      </w:r>
      <w:r w:rsidR="00287D6D">
        <w:t xml:space="preserve"> </w:t>
      </w:r>
      <w:r w:rsidRPr="00287D6D">
        <w:t>is</w:t>
      </w:r>
      <w:r w:rsidR="00287D6D">
        <w:t xml:space="preserve"> </w:t>
      </w:r>
      <w:r w:rsidRPr="00287D6D">
        <w:t>charged</w:t>
      </w:r>
      <w:r w:rsidR="00287D6D">
        <w:t xml:space="preserve"> </w:t>
      </w:r>
      <w:r w:rsidRPr="00287D6D">
        <w:t>with</w:t>
      </w:r>
      <w:r w:rsidR="00287D6D">
        <w:t xml:space="preserve"> </w:t>
      </w:r>
      <w:r w:rsidRPr="00287D6D">
        <w:t>overseeing</w:t>
      </w:r>
      <w:r w:rsidR="00287D6D">
        <w:t xml:space="preserve"> </w:t>
      </w:r>
      <w:r w:rsidRPr="00287D6D">
        <w:t>the</w:t>
      </w:r>
      <w:r w:rsidR="00287D6D">
        <w:t xml:space="preserve"> </w:t>
      </w:r>
      <w:r w:rsidRPr="00287D6D">
        <w:t>social</w:t>
      </w:r>
      <w:r w:rsidR="00287D6D">
        <w:t xml:space="preserve"> </w:t>
      </w:r>
      <w:r w:rsidRPr="00287D6D">
        <w:t>media</w:t>
      </w:r>
      <w:r w:rsidR="00287D6D">
        <w:t xml:space="preserve"> </w:t>
      </w:r>
      <w:r w:rsidRPr="00287D6D">
        <w:t>outlets</w:t>
      </w:r>
      <w:r w:rsidR="00287D6D">
        <w:t xml:space="preserve"> </w:t>
      </w:r>
      <w:r w:rsidRPr="00287D6D">
        <w:t>of</w:t>
      </w:r>
      <w:r w:rsidR="00287D6D">
        <w:t xml:space="preserve"> </w:t>
      </w:r>
      <w:r w:rsidRPr="00287D6D">
        <w:t>STP.</w:t>
      </w:r>
      <w:r w:rsidR="00287D6D">
        <w:t xml:space="preserve"> </w:t>
      </w:r>
      <w:r w:rsidRPr="00287D6D">
        <w:t>These</w:t>
      </w:r>
      <w:r w:rsidR="00287D6D">
        <w:t xml:space="preserve"> </w:t>
      </w:r>
      <w:r w:rsidRPr="00287D6D">
        <w:t>include</w:t>
      </w:r>
      <w:r w:rsidR="00287D6D">
        <w:t xml:space="preserve"> </w:t>
      </w:r>
      <w:r w:rsidRPr="00287D6D">
        <w:t>the</w:t>
      </w:r>
      <w:r w:rsidR="00287D6D">
        <w:t xml:space="preserve"> </w:t>
      </w:r>
      <w:r w:rsidRPr="00287D6D">
        <w:t>PsychTeacher</w:t>
      </w:r>
      <w:r w:rsidR="00287D6D">
        <w:t xml:space="preserve"> </w:t>
      </w:r>
      <w:r w:rsidR="008563EB" w:rsidRPr="00287D6D">
        <w:t>Listserv</w:t>
      </w:r>
      <w:r w:rsidR="00287D6D">
        <w:t xml:space="preserve"> </w:t>
      </w:r>
      <w:r w:rsidR="00C016F5" w:rsidRPr="00287D6D">
        <w:t>(see</w:t>
      </w:r>
      <w:r w:rsidR="00287D6D">
        <w:t xml:space="preserve"> </w:t>
      </w:r>
      <w:r w:rsidR="00C016F5" w:rsidRPr="00287D6D">
        <w:t>guidelines</w:t>
      </w:r>
      <w:r w:rsidR="00287D6D">
        <w:t xml:space="preserve"> </w:t>
      </w:r>
      <w:hyperlink w:anchor="_DIV2TEACHPSYCH_Listserv_Content" w:history="1">
        <w:r w:rsidR="00C016F5" w:rsidRPr="00287D6D">
          <w:rPr>
            <w:rStyle w:val="Hyperlink"/>
          </w:rPr>
          <w:t>here</w:t>
        </w:r>
      </w:hyperlink>
      <w:r w:rsidR="00C016F5" w:rsidRPr="00287D6D">
        <w:t>)</w:t>
      </w:r>
      <w:r w:rsidRPr="00287D6D">
        <w:t>,</w:t>
      </w:r>
      <w:r w:rsidR="00287D6D">
        <w:t xml:space="preserve"> </w:t>
      </w:r>
      <w:r w:rsidRPr="00287D6D">
        <w:t>Facebook</w:t>
      </w:r>
      <w:r w:rsidR="00287D6D">
        <w:t xml:space="preserve"> </w:t>
      </w:r>
      <w:r w:rsidR="00C016F5" w:rsidRPr="00287D6D">
        <w:t>(see</w:t>
      </w:r>
      <w:r w:rsidR="00287D6D">
        <w:t xml:space="preserve"> </w:t>
      </w:r>
      <w:r w:rsidR="00C016F5" w:rsidRPr="00287D6D">
        <w:t>guidelines</w:t>
      </w:r>
      <w:r w:rsidR="00287D6D">
        <w:t xml:space="preserve"> </w:t>
      </w:r>
      <w:hyperlink w:anchor="_Facebook_Group_Guidelines" w:history="1">
        <w:r w:rsidR="00C016F5" w:rsidRPr="00287D6D">
          <w:rPr>
            <w:rStyle w:val="Hyperlink"/>
          </w:rPr>
          <w:t>here</w:t>
        </w:r>
      </w:hyperlink>
      <w:r w:rsidR="00C016F5" w:rsidRPr="00287D6D">
        <w:t>)</w:t>
      </w:r>
      <w:r w:rsidRPr="00287D6D">
        <w:t>,</w:t>
      </w:r>
      <w:r w:rsidR="00287D6D">
        <w:t xml:space="preserve"> </w:t>
      </w:r>
      <w:r w:rsidRPr="00287D6D">
        <w:t>Twitter</w:t>
      </w:r>
      <w:r w:rsidR="00287D6D">
        <w:t xml:space="preserve"> </w:t>
      </w:r>
      <w:r w:rsidRPr="00287D6D">
        <w:t>and</w:t>
      </w:r>
      <w:r w:rsidR="00287D6D">
        <w:t xml:space="preserve"> Instagram</w:t>
      </w:r>
      <w:r w:rsidRPr="00287D6D">
        <w:t>.</w:t>
      </w:r>
      <w:r w:rsidR="00287D6D">
        <w:t xml:space="preserve"> </w:t>
      </w:r>
      <w:r w:rsidRPr="00287D6D">
        <w:t>The</w:t>
      </w:r>
      <w:r w:rsidR="00287D6D">
        <w:t xml:space="preserve"> </w:t>
      </w:r>
      <w:r w:rsidRPr="00287D6D">
        <w:t>committee</w:t>
      </w:r>
      <w:r w:rsidR="00287D6D">
        <w:t xml:space="preserve"> </w:t>
      </w:r>
      <w:r w:rsidRPr="00287D6D">
        <w:t>should</w:t>
      </w:r>
      <w:r w:rsidR="00287D6D">
        <w:t xml:space="preserve"> </w:t>
      </w:r>
      <w:r w:rsidRPr="00287D6D">
        <w:t>accept</w:t>
      </w:r>
      <w:r w:rsidR="00287D6D">
        <w:t xml:space="preserve"> </w:t>
      </w:r>
      <w:r w:rsidRPr="00287D6D">
        <w:t>new</w:t>
      </w:r>
      <w:r w:rsidR="00287D6D">
        <w:t xml:space="preserve"> </w:t>
      </w:r>
      <w:r w:rsidRPr="00287D6D">
        <w:t>members</w:t>
      </w:r>
      <w:r w:rsidR="00287D6D">
        <w:t xml:space="preserve"> </w:t>
      </w:r>
      <w:r w:rsidRPr="00287D6D">
        <w:t>and</w:t>
      </w:r>
      <w:r w:rsidR="00287D6D">
        <w:t xml:space="preserve"> </w:t>
      </w:r>
      <w:r w:rsidRPr="00287D6D">
        <w:t>make</w:t>
      </w:r>
      <w:r w:rsidR="00287D6D">
        <w:t xml:space="preserve"> </w:t>
      </w:r>
      <w:r w:rsidRPr="00287D6D">
        <w:t>sure</w:t>
      </w:r>
      <w:r w:rsidR="00287D6D">
        <w:t xml:space="preserve"> </w:t>
      </w:r>
      <w:r w:rsidRPr="00287D6D">
        <w:t>that</w:t>
      </w:r>
      <w:r w:rsidR="00287D6D">
        <w:t xml:space="preserve"> </w:t>
      </w:r>
      <w:r w:rsidRPr="00287D6D">
        <w:t>postings</w:t>
      </w:r>
      <w:r w:rsidR="00287D6D">
        <w:t xml:space="preserve"> </w:t>
      </w:r>
      <w:r w:rsidRPr="00287D6D">
        <w:t>follow</w:t>
      </w:r>
      <w:r w:rsidR="00287D6D">
        <w:t xml:space="preserve"> </w:t>
      </w:r>
      <w:r w:rsidRPr="00287D6D">
        <w:t>STP</w:t>
      </w:r>
      <w:r w:rsidR="00287D6D">
        <w:t xml:space="preserve"> </w:t>
      </w:r>
      <w:r w:rsidRPr="00287D6D">
        <w:t>and</w:t>
      </w:r>
      <w:r w:rsidR="00287D6D">
        <w:t xml:space="preserve"> </w:t>
      </w:r>
      <w:r w:rsidRPr="00287D6D">
        <w:t>APA</w:t>
      </w:r>
      <w:r w:rsidR="00287D6D">
        <w:t xml:space="preserve"> </w:t>
      </w:r>
      <w:r w:rsidRPr="00287D6D">
        <w:t>policies,</w:t>
      </w:r>
      <w:r w:rsidR="00287D6D">
        <w:t xml:space="preserve"> </w:t>
      </w:r>
      <w:r w:rsidRPr="00287D6D">
        <w:t>particularly</w:t>
      </w:r>
      <w:r w:rsidR="00287D6D">
        <w:t xml:space="preserve"> </w:t>
      </w:r>
      <w:r w:rsidR="00C016F5" w:rsidRPr="00287D6D">
        <w:t>regarding</w:t>
      </w:r>
      <w:r w:rsidR="00287D6D">
        <w:t xml:space="preserve"> </w:t>
      </w:r>
      <w:r w:rsidRPr="00287D6D">
        <w:t>non-allowed</w:t>
      </w:r>
      <w:r w:rsidR="00287D6D">
        <w:t xml:space="preserve"> </w:t>
      </w:r>
      <w:r w:rsidRPr="00287D6D">
        <w:t>advertising</w:t>
      </w:r>
      <w:r w:rsidR="00287D6D">
        <w:t xml:space="preserve"> </w:t>
      </w:r>
      <w:r w:rsidRPr="00287D6D">
        <w:t>due</w:t>
      </w:r>
      <w:r w:rsidR="00287D6D">
        <w:t xml:space="preserve"> </w:t>
      </w:r>
      <w:r w:rsidRPr="00287D6D">
        <w:t>to</w:t>
      </w:r>
      <w:r w:rsidR="00287D6D">
        <w:t xml:space="preserve"> </w:t>
      </w:r>
      <w:r w:rsidRPr="00287D6D">
        <w:t>501</w:t>
      </w:r>
      <w:r w:rsidR="00287D6D">
        <w:t xml:space="preserve"> </w:t>
      </w:r>
      <w:r w:rsidRPr="00287D6D">
        <w:t>3(c)</w:t>
      </w:r>
      <w:r w:rsidR="00287D6D">
        <w:t xml:space="preserve"> </w:t>
      </w:r>
      <w:r w:rsidRPr="00287D6D">
        <w:t>restrictions</w:t>
      </w:r>
      <w:r w:rsidR="00287D6D">
        <w:t xml:space="preserve"> </w:t>
      </w:r>
      <w:r w:rsidRPr="00287D6D">
        <w:t>of</w:t>
      </w:r>
      <w:r w:rsidR="00287D6D">
        <w:t xml:space="preserve"> </w:t>
      </w:r>
      <w:r w:rsidRPr="00287D6D">
        <w:t>APA.</w:t>
      </w:r>
      <w:r w:rsidR="00287D6D">
        <w:t xml:space="preserve"> </w:t>
      </w:r>
      <w:r w:rsidRPr="00287D6D">
        <w:t>The</w:t>
      </w:r>
      <w:r w:rsidR="00287D6D">
        <w:t xml:space="preserve"> </w:t>
      </w:r>
      <w:r w:rsidRPr="00287D6D">
        <w:t>Vice-President</w:t>
      </w:r>
      <w:r w:rsidR="00287D6D">
        <w:t xml:space="preserve"> </w:t>
      </w:r>
      <w:r w:rsidRPr="00287D6D">
        <w:t>for</w:t>
      </w:r>
      <w:r w:rsidR="00287D6D">
        <w:t xml:space="preserve"> </w:t>
      </w:r>
      <w:r w:rsidRPr="00287D6D">
        <w:t>Membership</w:t>
      </w:r>
      <w:r w:rsidR="00287D6D">
        <w:t xml:space="preserve"> </w:t>
      </w:r>
      <w:r w:rsidRPr="00287D6D">
        <w:t>will</w:t>
      </w:r>
      <w:r w:rsidR="00287D6D">
        <w:t xml:space="preserve"> </w:t>
      </w:r>
      <w:r w:rsidRPr="00287D6D">
        <w:t>share</w:t>
      </w:r>
      <w:r w:rsidR="00287D6D">
        <w:t xml:space="preserve"> </w:t>
      </w:r>
      <w:r w:rsidRPr="00287D6D">
        <w:t>items</w:t>
      </w:r>
      <w:r w:rsidR="00287D6D">
        <w:t xml:space="preserve"> </w:t>
      </w:r>
      <w:r w:rsidRPr="00287D6D">
        <w:t>to</w:t>
      </w:r>
      <w:r w:rsidR="00287D6D">
        <w:t xml:space="preserve"> </w:t>
      </w:r>
      <w:r w:rsidRPr="00287D6D">
        <w:t>be</w:t>
      </w:r>
      <w:r w:rsidR="00287D6D">
        <w:t xml:space="preserve"> </w:t>
      </w:r>
      <w:r w:rsidRPr="00287D6D">
        <w:t>posted</w:t>
      </w:r>
      <w:r w:rsidR="00287D6D">
        <w:t xml:space="preserve"> </w:t>
      </w:r>
      <w:r w:rsidRPr="00287D6D">
        <w:t>with</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MCC</w:t>
      </w:r>
      <w:r w:rsidR="00287D6D">
        <w:t xml:space="preserve"> </w:t>
      </w:r>
      <w:r w:rsidRPr="00287D6D">
        <w:t>who</w:t>
      </w:r>
      <w:r w:rsidR="00287D6D">
        <w:t xml:space="preserve"> </w:t>
      </w:r>
      <w:r w:rsidRPr="00287D6D">
        <w:t>will</w:t>
      </w:r>
      <w:r w:rsidR="00287D6D">
        <w:t xml:space="preserve"> </w:t>
      </w:r>
      <w:r w:rsidRPr="00287D6D">
        <w:t>then</w:t>
      </w:r>
      <w:r w:rsidR="00287D6D">
        <w:t xml:space="preserve"> </w:t>
      </w:r>
      <w:r w:rsidRPr="00287D6D">
        <w:t>pass</w:t>
      </w:r>
      <w:r w:rsidR="00287D6D">
        <w:t xml:space="preserve"> </w:t>
      </w:r>
      <w:r w:rsidRPr="00287D6D">
        <w:t>them</w:t>
      </w:r>
      <w:r w:rsidR="00287D6D">
        <w:t xml:space="preserve"> </w:t>
      </w:r>
      <w:r w:rsidRPr="00287D6D">
        <w:t>to</w:t>
      </w:r>
      <w:r w:rsidR="00287D6D">
        <w:t xml:space="preserve"> </w:t>
      </w:r>
      <w:r w:rsidRPr="00287D6D">
        <w:t>the</w:t>
      </w:r>
      <w:r w:rsidR="00287D6D">
        <w:t xml:space="preserve"> </w:t>
      </w:r>
      <w:r w:rsidRPr="00287D6D">
        <w:t>Coordinators</w:t>
      </w:r>
      <w:r w:rsidR="00287D6D">
        <w:t xml:space="preserve"> </w:t>
      </w:r>
      <w:r w:rsidRPr="00287D6D">
        <w:t>who</w:t>
      </w:r>
      <w:r w:rsidR="00287D6D">
        <w:t xml:space="preserve"> </w:t>
      </w:r>
      <w:r w:rsidRPr="00287D6D">
        <w:t>will</w:t>
      </w:r>
      <w:r w:rsidR="00287D6D">
        <w:t xml:space="preserve"> </w:t>
      </w:r>
      <w:r w:rsidRPr="00287D6D">
        <w:t>post</w:t>
      </w:r>
      <w:r w:rsidR="00287D6D">
        <w:t xml:space="preserve"> </w:t>
      </w:r>
      <w:r w:rsidRPr="00287D6D">
        <w:t>to</w:t>
      </w:r>
      <w:r w:rsidR="00287D6D">
        <w:t xml:space="preserve"> </w:t>
      </w:r>
      <w:r w:rsidRPr="00287D6D">
        <w:t>the</w:t>
      </w:r>
      <w:r w:rsidR="00287D6D">
        <w:t xml:space="preserve"> </w:t>
      </w:r>
      <w:r w:rsidRPr="00287D6D">
        <w:t>various</w:t>
      </w:r>
      <w:r w:rsidR="00287D6D">
        <w:t xml:space="preserve"> </w:t>
      </w:r>
      <w:r w:rsidRPr="00287D6D">
        <w:t>outlets.</w:t>
      </w:r>
      <w:r w:rsidR="00287D6D">
        <w:t xml:space="preserve"> </w:t>
      </w:r>
      <w:r w:rsidRPr="00287D6D">
        <w:t>Coordinators</w:t>
      </w:r>
      <w:r w:rsidR="00287D6D">
        <w:t xml:space="preserve"> </w:t>
      </w:r>
      <w:r w:rsidRPr="00287D6D">
        <w:t>will</w:t>
      </w:r>
      <w:r w:rsidR="00287D6D">
        <w:t xml:space="preserve"> </w:t>
      </w:r>
      <w:r w:rsidRPr="00287D6D">
        <w:t>share</w:t>
      </w:r>
      <w:r w:rsidR="00287D6D">
        <w:t xml:space="preserve"> </w:t>
      </w:r>
      <w:r w:rsidRPr="00287D6D">
        <w:t>these</w:t>
      </w:r>
      <w:r w:rsidR="00287D6D">
        <w:t xml:space="preserve"> </w:t>
      </w:r>
      <w:r w:rsidRPr="00287D6D">
        <w:t>duties</w:t>
      </w:r>
      <w:r w:rsidR="00287D6D">
        <w:t xml:space="preserve"> </w:t>
      </w:r>
      <w:r w:rsidRPr="00287D6D">
        <w:t>so</w:t>
      </w:r>
      <w:r w:rsidR="00287D6D">
        <w:t xml:space="preserve"> </w:t>
      </w:r>
      <w:r w:rsidRPr="00287D6D">
        <w:t>no</w:t>
      </w:r>
      <w:r w:rsidR="00287D6D">
        <w:t xml:space="preserve"> </w:t>
      </w:r>
      <w:r w:rsidRPr="00287D6D">
        <w:t>one</w:t>
      </w:r>
      <w:r w:rsidR="00287D6D">
        <w:t xml:space="preserve"> </w:t>
      </w:r>
      <w:r w:rsidRPr="00287D6D">
        <w:t>person</w:t>
      </w:r>
      <w:r w:rsidR="00287D6D">
        <w:t xml:space="preserve"> </w:t>
      </w:r>
      <w:r w:rsidRPr="00287D6D">
        <w:t>is</w:t>
      </w:r>
      <w:r w:rsidR="00287D6D">
        <w:t xml:space="preserve"> </w:t>
      </w:r>
      <w:r w:rsidRPr="00287D6D">
        <w:t>"on</w:t>
      </w:r>
      <w:r w:rsidR="00287D6D">
        <w:t xml:space="preserve"> </w:t>
      </w:r>
      <w:r w:rsidRPr="00287D6D">
        <w:t>duty"</w:t>
      </w:r>
      <w:r w:rsidR="00287D6D">
        <w:t xml:space="preserve"> </w:t>
      </w:r>
      <w:r w:rsidR="00C016F5" w:rsidRPr="00287D6D">
        <w:t>always</w:t>
      </w:r>
      <w:r w:rsidRPr="00287D6D">
        <w:t>.</w:t>
      </w:r>
    </w:p>
    <w:p w14:paraId="42C2A76F" w14:textId="2B9280AB" w:rsidR="00275088" w:rsidRPr="00287D6D" w:rsidRDefault="00A5245B" w:rsidP="009A44D6">
      <w:r w:rsidRPr="00287D6D">
        <w:rPr>
          <w:b/>
          <w:bCs/>
        </w:rPr>
        <w:t>TIMELINE/DUTIES:</w:t>
      </w:r>
    </w:p>
    <w:p w14:paraId="0905018E" w14:textId="4DFA7986" w:rsidR="00275088" w:rsidRPr="00287D6D" w:rsidRDefault="00275088" w:rsidP="009A44D6">
      <w:r w:rsidRPr="00287D6D">
        <w:t>For</w:t>
      </w:r>
      <w:r w:rsidR="00287D6D">
        <w:t xml:space="preserve"> </w:t>
      </w:r>
      <w:r w:rsidRPr="00287D6D">
        <w:t>specific</w:t>
      </w:r>
      <w:r w:rsidR="00287D6D">
        <w:t xml:space="preserve"> </w:t>
      </w:r>
      <w:r w:rsidRPr="00287D6D">
        <w:t>tasks</w:t>
      </w:r>
      <w:r w:rsidR="00287D6D">
        <w:t xml:space="preserve"> </w:t>
      </w:r>
      <w:r w:rsidRPr="00287D6D">
        <w:t>-</w:t>
      </w:r>
      <w:r w:rsidR="00287D6D">
        <w:t xml:space="preserve"> </w:t>
      </w:r>
      <w:r w:rsidRPr="00287D6D">
        <w:t>ongoing</w:t>
      </w:r>
      <w:r w:rsidR="00287D6D">
        <w:t xml:space="preserve"> </w:t>
      </w:r>
      <w:r w:rsidRPr="00287D6D">
        <w:t>is</w:t>
      </w:r>
      <w:r w:rsidR="00287D6D">
        <w:t xml:space="preserve"> </w:t>
      </w:r>
      <w:r w:rsidRPr="00287D6D">
        <w:t>sharing</w:t>
      </w:r>
      <w:r w:rsidR="00287D6D">
        <w:t xml:space="preserve"> </w:t>
      </w:r>
      <w:r w:rsidRPr="00287D6D">
        <w:t>STP</w:t>
      </w:r>
      <w:r w:rsidR="00287D6D">
        <w:t xml:space="preserve"> </w:t>
      </w:r>
      <w:r w:rsidRPr="00287D6D">
        <w:t>announcements</w:t>
      </w:r>
    </w:p>
    <w:p w14:paraId="55E6BF49" w14:textId="77777777" w:rsidR="00275088" w:rsidRPr="00287D6D" w:rsidRDefault="00275088" w:rsidP="00395025">
      <w:pPr>
        <w:spacing w:after="0"/>
      </w:pPr>
      <w:r w:rsidRPr="00287D6D">
        <w:t>December</w:t>
      </w:r>
    </w:p>
    <w:p w14:paraId="57BDB711" w14:textId="444BEF66" w:rsidR="00275088" w:rsidRPr="00287D6D" w:rsidRDefault="00275088" w:rsidP="009A44D6">
      <w:pPr>
        <w:pStyle w:val="ListParagraph"/>
        <w:numPr>
          <w:ilvl w:val="0"/>
          <w:numId w:val="14"/>
        </w:numPr>
        <w:contextualSpacing w:val="0"/>
      </w:pPr>
      <w:r w:rsidRPr="00287D6D">
        <w:t>Write</w:t>
      </w:r>
      <w:r w:rsidR="00287D6D">
        <w:t xml:space="preserve"> </w:t>
      </w:r>
      <w:r w:rsidRPr="00287D6D">
        <w:t>a</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Vice-President</w:t>
      </w:r>
      <w:r w:rsidR="00287D6D">
        <w:t xml:space="preserve"> </w:t>
      </w:r>
      <w:r w:rsidRPr="00287D6D">
        <w:t>for</w:t>
      </w:r>
      <w:r w:rsidR="00287D6D">
        <w:t xml:space="preserve"> </w:t>
      </w:r>
      <w:r w:rsidRPr="00287D6D">
        <w:t>Membership.</w:t>
      </w:r>
      <w:r w:rsidR="00287D6D">
        <w:t xml:space="preserve"> </w:t>
      </w:r>
      <w:r w:rsidRPr="00287D6D">
        <w:t>This</w:t>
      </w:r>
      <w:r w:rsidR="00287D6D">
        <w:t xml:space="preserve"> </w:t>
      </w:r>
      <w:r w:rsidRPr="00287D6D">
        <w:t>report</w:t>
      </w:r>
      <w:r w:rsidR="00287D6D">
        <w:t xml:space="preserve"> </w:t>
      </w:r>
      <w:r w:rsidRPr="00287D6D">
        <w:t>should</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activities</w:t>
      </w:r>
      <w:r w:rsidR="00287D6D">
        <w:t xml:space="preserve"> </w:t>
      </w:r>
      <w:r w:rsidRPr="00287D6D">
        <w:t>completed</w:t>
      </w:r>
      <w:r w:rsidR="00287D6D">
        <w:t xml:space="preserve"> </w:t>
      </w:r>
      <w:r w:rsidRPr="00287D6D">
        <w:t>to</w:t>
      </w:r>
      <w:r w:rsidR="00287D6D">
        <w:t xml:space="preserve"> </w:t>
      </w:r>
      <w:r w:rsidRPr="00287D6D">
        <w:t>date,</w:t>
      </w:r>
      <w:r w:rsidR="00287D6D">
        <w:t xml:space="preserve"> </w:t>
      </w:r>
      <w:r w:rsidRPr="00287D6D">
        <w:t>and</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proposed</w:t>
      </w:r>
      <w:r w:rsidR="00287D6D">
        <w:t xml:space="preserve"> </w:t>
      </w:r>
      <w:r w:rsidRPr="00287D6D">
        <w:t>initiatives</w:t>
      </w:r>
      <w:r w:rsidR="00287D6D">
        <w:t xml:space="preserve"> </w:t>
      </w:r>
      <w:r w:rsidRPr="00287D6D">
        <w:t>for</w:t>
      </w:r>
      <w:r w:rsidR="00287D6D">
        <w:t xml:space="preserve"> </w:t>
      </w:r>
      <w:r w:rsidRPr="00287D6D">
        <w:t>the</w:t>
      </w:r>
      <w:r w:rsidR="00287D6D">
        <w:t xml:space="preserve"> </w:t>
      </w:r>
      <w:r w:rsidR="000F461D" w:rsidRPr="00287D6D">
        <w:t>EC</w:t>
      </w:r>
      <w:r w:rsidR="00287D6D">
        <w:t xml:space="preserve"> </w:t>
      </w:r>
      <w:r w:rsidRPr="00287D6D">
        <w:t>to</w:t>
      </w:r>
      <w:r w:rsidR="00287D6D">
        <w:t xml:space="preserve"> </w:t>
      </w:r>
      <w:r w:rsidRPr="00287D6D">
        <w:t>review.</w:t>
      </w:r>
    </w:p>
    <w:p w14:paraId="6C090BCD" w14:textId="1FC1D82B" w:rsidR="00DD731D" w:rsidRPr="00287D6D" w:rsidRDefault="00DD731D" w:rsidP="009A44D6">
      <w:pPr>
        <w:pStyle w:val="Heading3"/>
      </w:pPr>
      <w:bookmarkStart w:id="204" w:name="_Toc163742793"/>
      <w:r w:rsidRPr="00287D6D">
        <w:t>PsychTeacher</w:t>
      </w:r>
      <w:r w:rsidR="00287D6D">
        <w:t xml:space="preserve"> </w:t>
      </w:r>
      <w:r w:rsidR="00C016F5" w:rsidRPr="00287D6D">
        <w:t>(DIV2PSYCHTEACHER@LISTS.APA.ORG)</w:t>
      </w:r>
      <w:bookmarkEnd w:id="204"/>
    </w:p>
    <w:p w14:paraId="54AA9497" w14:textId="5B172DFC" w:rsidR="00F81157" w:rsidRPr="00287D6D" w:rsidRDefault="00F81157" w:rsidP="009A44D6">
      <w:r w:rsidRPr="00287D6D">
        <w:t>This</w:t>
      </w:r>
      <w:r w:rsidR="00287D6D">
        <w:t xml:space="preserve"> </w:t>
      </w:r>
      <w:r w:rsidRPr="00287D6D">
        <w:t>moderated</w:t>
      </w:r>
      <w:r w:rsidR="00287D6D">
        <w:t xml:space="preserve"> </w:t>
      </w:r>
      <w:r w:rsidR="008563EB" w:rsidRPr="00287D6D">
        <w:t>Listserv</w:t>
      </w:r>
      <w:r w:rsidR="00287D6D">
        <w:t xml:space="preserve"> </w:t>
      </w:r>
      <w:r w:rsidRPr="00287D6D">
        <w:t>is</w:t>
      </w:r>
      <w:r w:rsidR="00287D6D">
        <w:t xml:space="preserve"> </w:t>
      </w:r>
      <w:r w:rsidRPr="00287D6D">
        <w:t>open</w:t>
      </w:r>
      <w:r w:rsidR="00287D6D">
        <w:t xml:space="preserve"> </w:t>
      </w:r>
      <w:r w:rsidRPr="00287D6D">
        <w:t>to</w:t>
      </w:r>
      <w:r w:rsidR="00287D6D">
        <w:t xml:space="preserve"> </w:t>
      </w:r>
      <w:r w:rsidRPr="00287D6D">
        <w:t>instructors</w:t>
      </w:r>
      <w:r w:rsidR="00287D6D">
        <w:t xml:space="preserve"> </w:t>
      </w:r>
      <w:r w:rsidRPr="00287D6D">
        <w:t>of</w:t>
      </w:r>
      <w:r w:rsidR="00287D6D">
        <w:t xml:space="preserve"> </w:t>
      </w:r>
      <w:r w:rsidRPr="00287D6D">
        <w:t>psychology</w:t>
      </w:r>
      <w:r w:rsidR="00287D6D">
        <w:t xml:space="preserve"> </w:t>
      </w:r>
      <w:r w:rsidRPr="00287D6D">
        <w:t>at</w:t>
      </w:r>
      <w:r w:rsidR="00287D6D">
        <w:t xml:space="preserve"> </w:t>
      </w:r>
      <w:r w:rsidRPr="00287D6D">
        <w:t>the</w:t>
      </w:r>
      <w:r w:rsidR="00287D6D">
        <w:t xml:space="preserve"> </w:t>
      </w:r>
      <w:r w:rsidRPr="00287D6D">
        <w:t>high</w:t>
      </w:r>
      <w:r w:rsidR="00287D6D">
        <w:t xml:space="preserve"> </w:t>
      </w:r>
      <w:r w:rsidRPr="00287D6D">
        <w:t>school,</w:t>
      </w:r>
      <w:r w:rsidR="00287D6D">
        <w:t xml:space="preserve"> </w:t>
      </w:r>
      <w:r w:rsidRPr="00287D6D">
        <w:t>community</w:t>
      </w:r>
      <w:r w:rsidR="00287D6D">
        <w:t xml:space="preserve"> </w:t>
      </w:r>
      <w:r w:rsidRPr="00287D6D">
        <w:t>college,</w:t>
      </w:r>
      <w:r w:rsidR="00287D6D">
        <w:t xml:space="preserve"> </w:t>
      </w:r>
      <w:r w:rsidRPr="00287D6D">
        <w:t>and</w:t>
      </w:r>
      <w:r w:rsidR="00287D6D">
        <w:t xml:space="preserve"> </w:t>
      </w:r>
      <w:r w:rsidR="009165E7" w:rsidRPr="00287D6D">
        <w:t>four-year</w:t>
      </w:r>
      <w:r w:rsidR="00287D6D">
        <w:t xml:space="preserve"> </w:t>
      </w:r>
      <w:r w:rsidRPr="00287D6D">
        <w:t>colleges/universities.</w:t>
      </w:r>
      <w:r w:rsidR="00287D6D">
        <w:t xml:space="preserve"> </w:t>
      </w:r>
      <w:r w:rsidRPr="00287D6D">
        <w:t>It</w:t>
      </w:r>
      <w:r w:rsidR="00287D6D">
        <w:t xml:space="preserve"> </w:t>
      </w:r>
      <w:r w:rsidRPr="00287D6D">
        <w:t>is</w:t>
      </w:r>
      <w:r w:rsidR="00287D6D">
        <w:t xml:space="preserve"> </w:t>
      </w:r>
      <w:r w:rsidRPr="00287D6D">
        <w:t>a</w:t>
      </w:r>
      <w:r w:rsidR="00287D6D">
        <w:t xml:space="preserve"> </w:t>
      </w:r>
      <w:r w:rsidRPr="00287D6D">
        <w:t>fairly</w:t>
      </w:r>
      <w:r w:rsidR="00287D6D">
        <w:t xml:space="preserve"> </w:t>
      </w:r>
      <w:r w:rsidRPr="00287D6D">
        <w:t>active</w:t>
      </w:r>
      <w:r w:rsidR="00287D6D">
        <w:t xml:space="preserve"> </w:t>
      </w:r>
      <w:r w:rsidRPr="00287D6D">
        <w:t>group</w:t>
      </w:r>
      <w:r w:rsidR="00287D6D">
        <w:t xml:space="preserve"> </w:t>
      </w:r>
      <w:r w:rsidRPr="00287D6D">
        <w:t>that</w:t>
      </w:r>
      <w:r w:rsidR="00287D6D">
        <w:t xml:space="preserve"> </w:t>
      </w:r>
      <w:r w:rsidRPr="00287D6D">
        <w:t>offers</w:t>
      </w:r>
      <w:r w:rsidR="00287D6D">
        <w:t xml:space="preserve"> </w:t>
      </w:r>
      <w:r w:rsidRPr="00287D6D">
        <w:t>up</w:t>
      </w:r>
      <w:r w:rsidR="00287D6D">
        <w:t xml:space="preserve"> </w:t>
      </w:r>
      <w:r w:rsidRPr="00287D6D">
        <w:t>daily</w:t>
      </w:r>
      <w:r w:rsidR="00287D6D">
        <w:t xml:space="preserve"> </w:t>
      </w:r>
      <w:r w:rsidRPr="00287D6D">
        <w:t>messages.</w:t>
      </w:r>
      <w:r w:rsidR="00287D6D">
        <w:rPr>
          <w:b/>
          <w:bCs/>
        </w:rPr>
        <w:t xml:space="preserve"> </w:t>
      </w:r>
      <w:r w:rsidR="00C016F5" w:rsidRPr="00287D6D">
        <w:t>Refer</w:t>
      </w:r>
      <w:r w:rsidR="00287D6D">
        <w:t xml:space="preserve"> </w:t>
      </w:r>
      <w:r w:rsidR="00C016F5" w:rsidRPr="00287D6D">
        <w:t>to</w:t>
      </w:r>
      <w:r w:rsidR="00287D6D">
        <w:t xml:space="preserve"> </w:t>
      </w:r>
      <w:r w:rsidR="00C016F5" w:rsidRPr="00287D6D">
        <w:t>the</w:t>
      </w:r>
      <w:r w:rsidR="00287D6D">
        <w:t xml:space="preserve"> </w:t>
      </w:r>
      <w:r w:rsidR="00C016F5" w:rsidRPr="00287D6D">
        <w:t>guidelines</w:t>
      </w:r>
      <w:r w:rsidR="00287D6D">
        <w:t xml:space="preserve"> </w:t>
      </w:r>
      <w:r w:rsidR="00C016F5" w:rsidRPr="00287D6D">
        <w:t>for</w:t>
      </w:r>
      <w:r w:rsidR="00287D6D">
        <w:t xml:space="preserve"> </w:t>
      </w:r>
      <w:r w:rsidR="00C016F5" w:rsidRPr="00287D6D">
        <w:t>PsychTeacher</w:t>
      </w:r>
      <w:r w:rsidR="00287D6D">
        <w:t xml:space="preserve"> </w:t>
      </w:r>
      <w:hyperlink w:anchor="_DIV2TEACHPSYCH_Listserv_Content" w:history="1">
        <w:r w:rsidR="00C016F5" w:rsidRPr="00287D6D">
          <w:rPr>
            <w:rStyle w:val="Hyperlink"/>
          </w:rPr>
          <w:t>here</w:t>
        </w:r>
      </w:hyperlink>
      <w:r w:rsidR="00C016F5" w:rsidRPr="00287D6D">
        <w:t>.</w:t>
      </w:r>
      <w:r w:rsidR="00287D6D">
        <w:rPr>
          <w:b/>
          <w:bCs/>
        </w:rPr>
        <w:t xml:space="preserve"> </w:t>
      </w:r>
      <w:r w:rsidR="00421B3E" w:rsidRPr="00287D6D">
        <w:t>The</w:t>
      </w:r>
      <w:r w:rsidR="00287D6D">
        <w:t xml:space="preserve"> </w:t>
      </w:r>
      <w:r w:rsidR="00421B3E" w:rsidRPr="00287D6D">
        <w:t>Executive</w:t>
      </w:r>
      <w:r w:rsidR="00287D6D">
        <w:t xml:space="preserve"> </w:t>
      </w:r>
      <w:r w:rsidR="00421B3E" w:rsidRPr="00287D6D">
        <w:t>Director</w:t>
      </w:r>
      <w:r w:rsidR="0008402A" w:rsidRPr="00287D6D">
        <w:t>,</w:t>
      </w:r>
      <w:r w:rsidR="00287D6D">
        <w:t xml:space="preserve"> </w:t>
      </w:r>
      <w:r w:rsidR="00421B3E" w:rsidRPr="00287D6D">
        <w:t>Chair</w:t>
      </w:r>
      <w:r w:rsidR="00287D6D">
        <w:t xml:space="preserve"> </w:t>
      </w:r>
      <w:r w:rsidR="00421B3E" w:rsidRPr="00287D6D">
        <w:t>of</w:t>
      </w:r>
      <w:r w:rsidR="00287D6D">
        <w:t xml:space="preserve"> </w:t>
      </w:r>
      <w:r w:rsidR="00421B3E" w:rsidRPr="00287D6D">
        <w:t>the</w:t>
      </w:r>
      <w:r w:rsidR="00287D6D">
        <w:t xml:space="preserve"> </w:t>
      </w:r>
      <w:r w:rsidR="00421B3E" w:rsidRPr="00287D6D">
        <w:t>Member</w:t>
      </w:r>
      <w:r w:rsidR="00287D6D">
        <w:t xml:space="preserve"> </w:t>
      </w:r>
      <w:r w:rsidR="00421B3E" w:rsidRPr="00287D6D">
        <w:t>Communication</w:t>
      </w:r>
      <w:r w:rsidR="00287D6D">
        <w:t xml:space="preserve"> </w:t>
      </w:r>
      <w:r w:rsidR="00421B3E" w:rsidRPr="00287D6D">
        <w:t>Committee</w:t>
      </w:r>
      <w:r w:rsidR="00C71D5E" w:rsidRPr="00287D6D">
        <w:t>,</w:t>
      </w:r>
      <w:r w:rsidR="00287D6D">
        <w:t xml:space="preserve"> </w:t>
      </w:r>
      <w:r w:rsidR="00C71D5E" w:rsidRPr="00287D6D">
        <w:t>Internet</w:t>
      </w:r>
      <w:r w:rsidR="00287D6D">
        <w:t xml:space="preserve"> </w:t>
      </w:r>
      <w:r w:rsidR="00C71D5E" w:rsidRPr="00287D6D">
        <w:t>Editor,</w:t>
      </w:r>
      <w:r w:rsidR="00287D6D">
        <w:t xml:space="preserve"> </w:t>
      </w:r>
      <w:r w:rsidR="00C71D5E" w:rsidRPr="00287D6D">
        <w:t>and</w:t>
      </w:r>
      <w:r w:rsidR="00287D6D">
        <w:t xml:space="preserve"> </w:t>
      </w:r>
      <w:r w:rsidR="00C71D5E" w:rsidRPr="00287D6D">
        <w:t>Archivist/Historian</w:t>
      </w:r>
      <w:r w:rsidR="00287D6D">
        <w:t xml:space="preserve"> </w:t>
      </w:r>
      <w:r w:rsidR="00421B3E" w:rsidRPr="00287D6D">
        <w:t>are</w:t>
      </w:r>
      <w:r w:rsidR="00287D6D">
        <w:t xml:space="preserve"> </w:t>
      </w:r>
      <w:r w:rsidR="00421B3E" w:rsidRPr="00287D6D">
        <w:t>the</w:t>
      </w:r>
      <w:r w:rsidR="00287D6D">
        <w:t xml:space="preserve"> </w:t>
      </w:r>
      <w:r w:rsidR="00421B3E" w:rsidRPr="00287D6D">
        <w:t>listowners.</w:t>
      </w:r>
    </w:p>
    <w:p w14:paraId="1BE78046" w14:textId="6B13E053" w:rsidR="00DD731D" w:rsidRPr="00287D6D" w:rsidRDefault="00DD731D" w:rsidP="009A44D6">
      <w:pPr>
        <w:pStyle w:val="Heading3"/>
      </w:pPr>
      <w:bookmarkStart w:id="205" w:name="_Toc163742794"/>
      <w:r w:rsidRPr="00287D6D">
        <w:t>PsychTeacher</w:t>
      </w:r>
      <w:r w:rsidR="00287D6D">
        <w:t xml:space="preserve"> </w:t>
      </w:r>
      <w:r w:rsidRPr="00287D6D">
        <w:t>Moderators</w:t>
      </w:r>
      <w:r w:rsidR="00287D6D">
        <w:t xml:space="preserve"> </w:t>
      </w:r>
      <w:r w:rsidR="00C016F5" w:rsidRPr="00287D6D">
        <w:t>(DIV2STPMODERATORS@LISTS.APA.ORG)</w:t>
      </w:r>
      <w:bookmarkEnd w:id="205"/>
    </w:p>
    <w:p w14:paraId="0C04B36B" w14:textId="67865D7C" w:rsidR="00EC265F" w:rsidRPr="00287D6D" w:rsidRDefault="00F81157" w:rsidP="009A44D6">
      <w:r w:rsidRPr="00287D6D">
        <w:t>This</w:t>
      </w:r>
      <w:r w:rsidR="00287D6D">
        <w:t xml:space="preserve"> </w:t>
      </w:r>
      <w:r w:rsidR="008563EB" w:rsidRPr="00287D6D">
        <w:t>Listserv</w:t>
      </w:r>
      <w:r w:rsidR="00287D6D">
        <w:t xml:space="preserve"> </w:t>
      </w:r>
      <w:r w:rsidRPr="00287D6D">
        <w:t>provides</w:t>
      </w:r>
      <w:r w:rsidR="00287D6D">
        <w:t xml:space="preserve"> </w:t>
      </w:r>
      <w:r w:rsidRPr="00287D6D">
        <w:t>a</w:t>
      </w:r>
      <w:r w:rsidR="00287D6D">
        <w:t xml:space="preserve"> </w:t>
      </w:r>
      <w:r w:rsidRPr="00287D6D">
        <w:t>means</w:t>
      </w:r>
      <w:r w:rsidR="00287D6D">
        <w:t xml:space="preserve"> </w:t>
      </w:r>
      <w:r w:rsidRPr="00287D6D">
        <w:t>for</w:t>
      </w:r>
      <w:r w:rsidR="00287D6D">
        <w:t xml:space="preserve"> </w:t>
      </w:r>
      <w:r w:rsidRPr="00287D6D">
        <w:t>moderators</w:t>
      </w:r>
      <w:r w:rsidR="00287D6D">
        <w:t xml:space="preserve"> </w:t>
      </w:r>
      <w:r w:rsidRPr="00287D6D">
        <w:t>of</w:t>
      </w:r>
      <w:r w:rsidR="00287D6D">
        <w:t xml:space="preserve"> </w:t>
      </w:r>
      <w:r w:rsidRPr="00287D6D">
        <w:t>the</w:t>
      </w:r>
      <w:r w:rsidR="00287D6D">
        <w:t xml:space="preserve"> </w:t>
      </w:r>
      <w:r w:rsidRPr="00287D6D">
        <w:t>PsychTeacher</w:t>
      </w:r>
      <w:r w:rsidR="00287D6D">
        <w:t xml:space="preserve"> </w:t>
      </w:r>
      <w:r w:rsidR="008563EB" w:rsidRPr="00287D6D">
        <w:t>Listserv</w:t>
      </w:r>
      <w:r w:rsidR="00287D6D">
        <w:t xml:space="preserve"> </w:t>
      </w:r>
      <w:r w:rsidRPr="00287D6D">
        <w:t>to</w:t>
      </w:r>
      <w:r w:rsidR="00287D6D">
        <w:t xml:space="preserve"> </w:t>
      </w:r>
      <w:r w:rsidRPr="00287D6D">
        <w:t>consult</w:t>
      </w:r>
      <w:r w:rsidR="00287D6D">
        <w:t xml:space="preserve"> </w:t>
      </w:r>
      <w:r w:rsidRPr="00287D6D">
        <w:t>with</w:t>
      </w:r>
      <w:r w:rsidR="00287D6D">
        <w:t xml:space="preserve"> </w:t>
      </w:r>
      <w:r w:rsidRPr="00287D6D">
        <w:t>each</w:t>
      </w:r>
      <w:r w:rsidR="00287D6D">
        <w:t xml:space="preserve"> </w:t>
      </w:r>
      <w:r w:rsidRPr="00287D6D">
        <w:t>other</w:t>
      </w:r>
      <w:r w:rsidR="00287D6D">
        <w:t xml:space="preserve"> </w:t>
      </w:r>
      <w:r w:rsidRPr="00287D6D">
        <w:t>about</w:t>
      </w:r>
      <w:r w:rsidR="00287D6D">
        <w:t xml:space="preserve"> </w:t>
      </w:r>
      <w:r w:rsidRPr="00287D6D">
        <w:t>submissions,</w:t>
      </w:r>
      <w:r w:rsidR="00287D6D">
        <w:t xml:space="preserve"> </w:t>
      </w:r>
      <w:r w:rsidRPr="00287D6D">
        <w:t>discussion</w:t>
      </w:r>
      <w:r w:rsidR="00287D6D">
        <w:t xml:space="preserve"> </w:t>
      </w:r>
      <w:r w:rsidRPr="00287D6D">
        <w:t>threads,</w:t>
      </w:r>
      <w:r w:rsidR="00287D6D">
        <w:t xml:space="preserve"> </w:t>
      </w:r>
      <w:r w:rsidRPr="00287D6D">
        <w:t>and</w:t>
      </w:r>
      <w:r w:rsidR="00287D6D">
        <w:t xml:space="preserve"> </w:t>
      </w:r>
      <w:r w:rsidRPr="00287D6D">
        <w:t>other</w:t>
      </w:r>
      <w:r w:rsidR="00287D6D">
        <w:t xml:space="preserve"> </w:t>
      </w:r>
      <w:r w:rsidRPr="00287D6D">
        <w:t>issues</w:t>
      </w:r>
      <w:r w:rsidR="00287D6D">
        <w:t xml:space="preserve"> </w:t>
      </w:r>
      <w:r w:rsidRPr="00287D6D">
        <w:t>related</w:t>
      </w:r>
      <w:r w:rsidR="00287D6D">
        <w:t xml:space="preserve"> </w:t>
      </w:r>
      <w:r w:rsidRPr="00287D6D">
        <w:t>to</w:t>
      </w:r>
      <w:r w:rsidR="00287D6D">
        <w:t xml:space="preserve"> </w:t>
      </w:r>
      <w:r w:rsidRPr="00287D6D">
        <w:t>maintenance</w:t>
      </w:r>
      <w:r w:rsidR="00287D6D">
        <w:t xml:space="preserve"> </w:t>
      </w:r>
      <w:r w:rsidRPr="00287D6D">
        <w:t>of</w:t>
      </w:r>
      <w:r w:rsidR="00287D6D">
        <w:t xml:space="preserve"> </w:t>
      </w:r>
      <w:r w:rsidRPr="00287D6D">
        <w:t>the</w:t>
      </w:r>
      <w:r w:rsidR="00287D6D">
        <w:t xml:space="preserve"> </w:t>
      </w:r>
      <w:r w:rsidRPr="00287D6D">
        <w:t>PsychTeacher</w:t>
      </w:r>
      <w:r w:rsidR="00287D6D">
        <w:t xml:space="preserve"> </w:t>
      </w:r>
      <w:r w:rsidR="008563EB" w:rsidRPr="00287D6D">
        <w:t>Listserv</w:t>
      </w:r>
      <w:r w:rsidRPr="00287D6D">
        <w:t>.</w:t>
      </w:r>
      <w:r w:rsidR="00287D6D">
        <w:t xml:space="preserve"> </w:t>
      </w:r>
      <w:r w:rsidR="00EC265F" w:rsidRPr="00287D6D">
        <w:t>Refer</w:t>
      </w:r>
      <w:r w:rsidR="00287D6D">
        <w:t xml:space="preserve"> </w:t>
      </w:r>
      <w:r w:rsidR="00EC265F" w:rsidRPr="00287D6D">
        <w:t>to</w:t>
      </w:r>
      <w:r w:rsidR="00287D6D">
        <w:t xml:space="preserve"> </w:t>
      </w:r>
      <w:r w:rsidR="00EC265F" w:rsidRPr="00287D6D">
        <w:t>the</w:t>
      </w:r>
      <w:r w:rsidR="00287D6D">
        <w:t xml:space="preserve"> </w:t>
      </w:r>
      <w:r w:rsidR="00EC265F" w:rsidRPr="00287D6D">
        <w:t>guidelines</w:t>
      </w:r>
      <w:r w:rsidR="00287D6D">
        <w:t xml:space="preserve"> </w:t>
      </w:r>
      <w:r w:rsidR="00EC265F" w:rsidRPr="00287D6D">
        <w:t>for</w:t>
      </w:r>
      <w:r w:rsidR="00287D6D">
        <w:t xml:space="preserve"> </w:t>
      </w:r>
      <w:r w:rsidR="00EC265F" w:rsidRPr="00287D6D">
        <w:t>PsychTeacher</w:t>
      </w:r>
      <w:r w:rsidR="00287D6D">
        <w:t xml:space="preserve"> </w:t>
      </w:r>
      <w:hyperlink w:anchor="_DIV2TEACHPSYCH_Listserv_Content" w:history="1">
        <w:r w:rsidR="00EC265F" w:rsidRPr="00287D6D">
          <w:rPr>
            <w:rStyle w:val="Hyperlink"/>
          </w:rPr>
          <w:t>here</w:t>
        </w:r>
      </w:hyperlink>
      <w:r w:rsidR="00EC265F" w:rsidRPr="00287D6D">
        <w:t>.</w:t>
      </w:r>
      <w:r w:rsidR="00287D6D">
        <w:rPr>
          <w:b/>
          <w:bCs/>
        </w:rPr>
        <w:t xml:space="preserve"> </w:t>
      </w:r>
      <w:r w:rsidR="00C71D5E" w:rsidRPr="00287D6D">
        <w:t>The</w:t>
      </w:r>
      <w:r w:rsidR="00287D6D">
        <w:t xml:space="preserve"> </w:t>
      </w:r>
      <w:r w:rsidR="00C71D5E" w:rsidRPr="00287D6D">
        <w:t>Executive</w:t>
      </w:r>
      <w:r w:rsidR="00287D6D">
        <w:t xml:space="preserve"> </w:t>
      </w:r>
      <w:r w:rsidR="00C71D5E" w:rsidRPr="00287D6D">
        <w:t>Director,</w:t>
      </w:r>
      <w:r w:rsidR="00287D6D">
        <w:t xml:space="preserve"> </w:t>
      </w:r>
      <w:r w:rsidR="00C71D5E" w:rsidRPr="00287D6D">
        <w:t>Chair</w:t>
      </w:r>
      <w:r w:rsidR="00287D6D">
        <w:t xml:space="preserve"> </w:t>
      </w:r>
      <w:r w:rsidR="00C71D5E" w:rsidRPr="00287D6D">
        <w:t>of</w:t>
      </w:r>
      <w:r w:rsidR="00287D6D">
        <w:t xml:space="preserve"> </w:t>
      </w:r>
      <w:r w:rsidR="00C71D5E" w:rsidRPr="00287D6D">
        <w:t>the</w:t>
      </w:r>
      <w:r w:rsidR="00287D6D">
        <w:t xml:space="preserve"> </w:t>
      </w:r>
      <w:r w:rsidR="00C71D5E" w:rsidRPr="00287D6D">
        <w:t>Member</w:t>
      </w:r>
      <w:r w:rsidR="00287D6D">
        <w:t xml:space="preserve"> </w:t>
      </w:r>
      <w:r w:rsidR="00C71D5E" w:rsidRPr="00287D6D">
        <w:t>Communication</w:t>
      </w:r>
      <w:r w:rsidR="00287D6D">
        <w:t xml:space="preserve"> </w:t>
      </w:r>
      <w:r w:rsidR="00C71D5E" w:rsidRPr="00287D6D">
        <w:t>Committee,</w:t>
      </w:r>
      <w:r w:rsidR="00287D6D">
        <w:t xml:space="preserve"> </w:t>
      </w:r>
      <w:r w:rsidR="00C71D5E" w:rsidRPr="00287D6D">
        <w:t>Internet</w:t>
      </w:r>
      <w:r w:rsidR="00287D6D">
        <w:t xml:space="preserve"> </w:t>
      </w:r>
      <w:r w:rsidR="00C71D5E" w:rsidRPr="00287D6D">
        <w:t>Editor,</w:t>
      </w:r>
      <w:r w:rsidR="00287D6D">
        <w:t xml:space="preserve"> </w:t>
      </w:r>
      <w:r w:rsidR="00C71D5E" w:rsidRPr="00287D6D">
        <w:t>and</w:t>
      </w:r>
      <w:r w:rsidR="00287D6D">
        <w:t xml:space="preserve"> </w:t>
      </w:r>
      <w:r w:rsidR="00C71D5E" w:rsidRPr="00287D6D">
        <w:t>Archivist/Historian</w:t>
      </w:r>
      <w:r w:rsidR="00287D6D">
        <w:t xml:space="preserve"> </w:t>
      </w:r>
      <w:r w:rsidR="00C71D5E" w:rsidRPr="00287D6D">
        <w:t>are</w:t>
      </w:r>
      <w:r w:rsidR="00287D6D">
        <w:t xml:space="preserve"> </w:t>
      </w:r>
      <w:r w:rsidR="00C71D5E" w:rsidRPr="00287D6D">
        <w:t>the</w:t>
      </w:r>
      <w:r w:rsidR="00287D6D">
        <w:t xml:space="preserve"> </w:t>
      </w:r>
      <w:r w:rsidR="00C71D5E" w:rsidRPr="00287D6D">
        <w:t>listowners.</w:t>
      </w:r>
    </w:p>
    <w:p w14:paraId="0524B38E" w14:textId="000781CB" w:rsidR="00DD731D" w:rsidRPr="00287D6D" w:rsidRDefault="008563EB" w:rsidP="009A44D6">
      <w:pPr>
        <w:rPr>
          <w:szCs w:val="24"/>
        </w:rPr>
      </w:pPr>
      <w:r w:rsidRPr="00287D6D">
        <w:t>Listserv</w:t>
      </w:r>
      <w:r w:rsidR="00287D6D">
        <w:t xml:space="preserve"> </w:t>
      </w:r>
      <w:r w:rsidR="003053C9" w:rsidRPr="00287D6D">
        <w:t>moderators</w:t>
      </w:r>
      <w:r w:rsidR="00287D6D">
        <w:t xml:space="preserve"> </w:t>
      </w:r>
      <w:r w:rsidR="003053C9" w:rsidRPr="00287D6D">
        <w:t>will</w:t>
      </w:r>
      <w:r w:rsidR="00287D6D">
        <w:t xml:space="preserve"> </w:t>
      </w:r>
      <w:r w:rsidR="003053C9" w:rsidRPr="00287D6D">
        <w:t>be</w:t>
      </w:r>
      <w:r w:rsidR="00287D6D">
        <w:t xml:space="preserve"> </w:t>
      </w:r>
      <w:r w:rsidR="003053C9" w:rsidRPr="00287D6D">
        <w:t>invited</w:t>
      </w:r>
      <w:r w:rsidR="00287D6D">
        <w:t xml:space="preserve"> </w:t>
      </w:r>
      <w:r w:rsidR="003053C9" w:rsidRPr="00287D6D">
        <w:t>annually</w:t>
      </w:r>
      <w:r w:rsidR="00287D6D">
        <w:t xml:space="preserve"> </w:t>
      </w:r>
      <w:r w:rsidR="003053C9" w:rsidRPr="00287D6D">
        <w:t>to</w:t>
      </w:r>
      <w:r w:rsidR="00287D6D">
        <w:t xml:space="preserve"> </w:t>
      </w:r>
      <w:r w:rsidR="003053C9" w:rsidRPr="00287D6D">
        <w:t>renew</w:t>
      </w:r>
      <w:r w:rsidR="00287D6D">
        <w:t xml:space="preserve"> </w:t>
      </w:r>
      <w:r w:rsidR="003053C9" w:rsidRPr="00287D6D">
        <w:t>their</w:t>
      </w:r>
      <w:r w:rsidR="00287D6D">
        <w:t xml:space="preserve"> </w:t>
      </w:r>
      <w:r w:rsidR="003053C9" w:rsidRPr="00287D6D">
        <w:t>commitments.</w:t>
      </w:r>
    </w:p>
    <w:p w14:paraId="3CBD428C" w14:textId="28039932" w:rsidR="00D66980" w:rsidRPr="00287D6D" w:rsidRDefault="00D66980" w:rsidP="009A44D6">
      <w:pPr>
        <w:pStyle w:val="Heading2"/>
      </w:pPr>
      <w:bookmarkStart w:id="206" w:name="_Toc446942352"/>
      <w:bookmarkStart w:id="207" w:name="_Toc163742795"/>
      <w:r w:rsidRPr="00287D6D">
        <w:t>Chair,</w:t>
      </w:r>
      <w:r w:rsidR="00287D6D">
        <w:t xml:space="preserve"> </w:t>
      </w:r>
      <w:r w:rsidRPr="00287D6D">
        <w:t>Membership</w:t>
      </w:r>
      <w:r w:rsidR="00287D6D">
        <w:t xml:space="preserve"> </w:t>
      </w:r>
      <w:r w:rsidRPr="00287D6D">
        <w:t>Committee</w:t>
      </w:r>
      <w:bookmarkEnd w:id="206"/>
      <w:bookmarkEnd w:id="207"/>
    </w:p>
    <w:p w14:paraId="43AEB9F2" w14:textId="12EAF290" w:rsidR="00D66980" w:rsidRPr="00287D6D" w:rsidRDefault="00D66980" w:rsidP="009A44D6">
      <w:r w:rsidRPr="00287D6D">
        <w:t>The</w:t>
      </w:r>
      <w:r w:rsidR="00287D6D">
        <w:t xml:space="preserve"> </w:t>
      </w:r>
      <w:r w:rsidRPr="00287D6D">
        <w:t>Membership</w:t>
      </w:r>
      <w:r w:rsidR="00287D6D">
        <w:t xml:space="preserve"> </w:t>
      </w:r>
      <w:r w:rsidRPr="00287D6D">
        <w:t>Committee</w:t>
      </w:r>
      <w:r w:rsidR="00287D6D">
        <w:t xml:space="preserve"> </w:t>
      </w:r>
      <w:r w:rsidRPr="00287D6D">
        <w:t>Chair</w:t>
      </w:r>
      <w:r w:rsidR="00287D6D">
        <w:t xml:space="preserve"> </w:t>
      </w:r>
      <w:r w:rsidRPr="00287D6D">
        <w:t>shall</w:t>
      </w:r>
      <w:r w:rsidR="00287D6D">
        <w:t xml:space="preserve"> </w:t>
      </w:r>
      <w:r w:rsidRPr="00287D6D">
        <w:t>work</w:t>
      </w:r>
      <w:r w:rsidR="00287D6D">
        <w:t xml:space="preserve"> </w:t>
      </w:r>
      <w:r w:rsidRPr="00287D6D">
        <w:t>with</w:t>
      </w:r>
      <w:r w:rsidR="00287D6D">
        <w:t xml:space="preserve"> </w:t>
      </w:r>
      <w:r w:rsidRPr="00287D6D">
        <w:t>committee</w:t>
      </w:r>
      <w:r w:rsidR="00287D6D">
        <w:t xml:space="preserve"> </w:t>
      </w:r>
      <w:r w:rsidRPr="00287D6D">
        <w:t>members</w:t>
      </w:r>
      <w:r w:rsidR="00287D6D">
        <w:t xml:space="preserve"> </w:t>
      </w:r>
      <w:r w:rsidRPr="00287D6D">
        <w:t>to</w:t>
      </w:r>
      <w:r w:rsidR="00287D6D">
        <w:t xml:space="preserve"> </w:t>
      </w:r>
      <w:r w:rsidRPr="00287D6D">
        <w:t>oversee</w:t>
      </w:r>
      <w:r w:rsidR="00287D6D">
        <w:t xml:space="preserve"> </w:t>
      </w:r>
      <w:r w:rsidRPr="00287D6D">
        <w:t>and</w:t>
      </w:r>
      <w:r w:rsidR="00287D6D">
        <w:t xml:space="preserve"> </w:t>
      </w:r>
      <w:r w:rsidRPr="00287D6D">
        <w:t>assess</w:t>
      </w:r>
      <w:r w:rsidR="00287D6D">
        <w:t xml:space="preserve"> </w:t>
      </w:r>
      <w:r w:rsidRPr="00287D6D">
        <w:t>all</w:t>
      </w:r>
      <w:r w:rsidR="00287D6D">
        <w:t xml:space="preserve"> </w:t>
      </w:r>
      <w:r w:rsidRPr="00287D6D">
        <w:t>Society</w:t>
      </w:r>
      <w:r w:rsidR="00287D6D">
        <w:t xml:space="preserve"> </w:t>
      </w:r>
      <w:r w:rsidRPr="00287D6D">
        <w:t>activities</w:t>
      </w:r>
      <w:r w:rsidR="00287D6D">
        <w:t xml:space="preserve"> </w:t>
      </w:r>
      <w:r w:rsidRPr="00287D6D">
        <w:t>related</w:t>
      </w:r>
      <w:r w:rsidR="00287D6D">
        <w:t xml:space="preserve"> </w:t>
      </w:r>
      <w:r w:rsidRPr="00287D6D">
        <w:t>to</w:t>
      </w:r>
      <w:r w:rsidR="00287D6D">
        <w:t xml:space="preserve"> </w:t>
      </w:r>
      <w:r w:rsidRPr="00287D6D">
        <w:t>recruitment,</w:t>
      </w:r>
      <w:r w:rsidR="00287D6D">
        <w:t xml:space="preserve"> </w:t>
      </w:r>
      <w:r w:rsidRPr="00287D6D">
        <w:t>retention,</w:t>
      </w:r>
      <w:r w:rsidR="00287D6D">
        <w:t xml:space="preserve"> </w:t>
      </w:r>
      <w:r w:rsidRPr="00287D6D">
        <w:t>and</w:t>
      </w:r>
      <w:r w:rsidR="00287D6D">
        <w:t xml:space="preserve"> </w:t>
      </w:r>
      <w:r w:rsidRPr="00287D6D">
        <w:t>public</w:t>
      </w:r>
      <w:r w:rsidR="00287D6D">
        <w:t xml:space="preserve"> </w:t>
      </w:r>
      <w:r w:rsidRPr="00287D6D">
        <w:t>relations</w:t>
      </w:r>
      <w:r w:rsidR="00287D6D">
        <w:t xml:space="preserve"> </w:t>
      </w:r>
      <w:r w:rsidRPr="00287D6D">
        <w:t>efforts,</w:t>
      </w:r>
      <w:r w:rsidR="00287D6D">
        <w:t xml:space="preserve"> </w:t>
      </w:r>
      <w:r w:rsidRPr="00287D6D">
        <w:t>including</w:t>
      </w:r>
      <w:r w:rsidR="00287D6D">
        <w:t xml:space="preserve"> </w:t>
      </w:r>
      <w:r w:rsidRPr="00287D6D">
        <w:t>but</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diversity</w:t>
      </w:r>
      <w:r w:rsidR="00287D6D">
        <w:t xml:space="preserve"> </w:t>
      </w:r>
      <w:r w:rsidRPr="00287D6D">
        <w:t>in</w:t>
      </w:r>
      <w:r w:rsidR="00287D6D">
        <w:t xml:space="preserve"> </w:t>
      </w:r>
      <w:r w:rsidRPr="00287D6D">
        <w:t>membership,</w:t>
      </w:r>
      <w:r w:rsidR="00287D6D">
        <w:t xml:space="preserve"> </w:t>
      </w:r>
      <w:r w:rsidRPr="00287D6D">
        <w:t>retention</w:t>
      </w:r>
      <w:r w:rsidR="00287D6D">
        <w:t xml:space="preserve"> </w:t>
      </w:r>
      <w:r w:rsidRPr="00287D6D">
        <w:t>of</w:t>
      </w:r>
      <w:r w:rsidR="00287D6D">
        <w:t xml:space="preserve"> </w:t>
      </w:r>
      <w:r w:rsidRPr="00287D6D">
        <w:t>current</w:t>
      </w:r>
      <w:r w:rsidR="00287D6D">
        <w:t xml:space="preserve"> </w:t>
      </w:r>
      <w:r w:rsidRPr="00287D6D">
        <w:t>members,</w:t>
      </w:r>
      <w:r w:rsidR="00287D6D">
        <w:t xml:space="preserve"> </w:t>
      </w:r>
      <w:r w:rsidRPr="00287D6D">
        <w:t>reaching</w:t>
      </w:r>
      <w:r w:rsidR="00287D6D">
        <w:t xml:space="preserve"> </w:t>
      </w:r>
      <w:r w:rsidRPr="00287D6D">
        <w:t>new</w:t>
      </w:r>
      <w:r w:rsidR="00287D6D">
        <w:t xml:space="preserve"> </w:t>
      </w:r>
      <w:r w:rsidRPr="00287D6D">
        <w:t>populations</w:t>
      </w:r>
      <w:r w:rsidR="00287D6D">
        <w:t xml:space="preserve"> </w:t>
      </w:r>
      <w:r w:rsidRPr="00287D6D">
        <w:t>of</w:t>
      </w:r>
      <w:r w:rsidR="00287D6D">
        <w:t xml:space="preserve"> </w:t>
      </w:r>
      <w:r w:rsidRPr="00287D6D">
        <w:t>teachers,</w:t>
      </w:r>
      <w:r w:rsidR="00287D6D">
        <w:t xml:space="preserve"> </w:t>
      </w:r>
      <w:r w:rsidRPr="00287D6D">
        <w:t>encouraging</w:t>
      </w:r>
      <w:r w:rsidR="00287D6D">
        <w:t xml:space="preserve"> </w:t>
      </w:r>
      <w:r w:rsidRPr="00287D6D">
        <w:t>new</w:t>
      </w:r>
      <w:r w:rsidR="00287D6D">
        <w:t xml:space="preserve"> </w:t>
      </w:r>
      <w:r w:rsidRPr="00287D6D">
        <w:t>faculty</w:t>
      </w:r>
      <w:r w:rsidR="00287D6D">
        <w:t xml:space="preserve"> </w:t>
      </w:r>
      <w:r w:rsidRPr="00287D6D">
        <w:t>to</w:t>
      </w:r>
      <w:r w:rsidR="00287D6D">
        <w:t xml:space="preserve"> </w:t>
      </w:r>
      <w:r w:rsidRPr="00287D6D">
        <w:t>join</w:t>
      </w:r>
      <w:r w:rsidR="00287D6D">
        <w:t xml:space="preserve"> </w:t>
      </w:r>
      <w:r w:rsidRPr="00287D6D">
        <w:t>STP,</w:t>
      </w:r>
      <w:r w:rsidR="00287D6D">
        <w:t xml:space="preserve"> </w:t>
      </w:r>
      <w:r w:rsidRPr="00287D6D">
        <w:t>encouraging</w:t>
      </w:r>
      <w:r w:rsidR="00287D6D">
        <w:t xml:space="preserve"> </w:t>
      </w:r>
      <w:r w:rsidRPr="00287D6D">
        <w:t>involvement</w:t>
      </w:r>
      <w:r w:rsidR="00287D6D">
        <w:t xml:space="preserve"> </w:t>
      </w:r>
      <w:r w:rsidRPr="00287D6D">
        <w:t>in</w:t>
      </w:r>
      <w:r w:rsidR="00287D6D">
        <w:t xml:space="preserve"> </w:t>
      </w:r>
      <w:r w:rsidRPr="00287D6D">
        <w:t>STP,</w:t>
      </w:r>
      <w:r w:rsidR="00287D6D">
        <w:t xml:space="preserve"> </w:t>
      </w:r>
      <w:r w:rsidRPr="00287D6D">
        <w:t>and</w:t>
      </w:r>
      <w:r w:rsidR="00287D6D">
        <w:t xml:space="preserve"> </w:t>
      </w:r>
      <w:r w:rsidRPr="00287D6D">
        <w:t>communicating</w:t>
      </w:r>
      <w:r w:rsidR="00287D6D">
        <w:t xml:space="preserve"> </w:t>
      </w:r>
      <w:r w:rsidRPr="00287D6D">
        <w:t>with</w:t>
      </w:r>
      <w:r w:rsidR="00287D6D">
        <w:t xml:space="preserve"> </w:t>
      </w:r>
      <w:r w:rsidRPr="00287D6D">
        <w:t>current</w:t>
      </w:r>
      <w:r w:rsidR="00287D6D">
        <w:t xml:space="preserve"> </w:t>
      </w:r>
      <w:r w:rsidRPr="00287D6D">
        <w:t>and</w:t>
      </w:r>
      <w:r w:rsidR="00287D6D">
        <w:t xml:space="preserve"> </w:t>
      </w:r>
      <w:r w:rsidRPr="00287D6D">
        <w:t>lapsed</w:t>
      </w:r>
      <w:r w:rsidR="00287D6D">
        <w:t xml:space="preserve"> </w:t>
      </w:r>
      <w:r w:rsidRPr="00287D6D">
        <w:t>members.</w:t>
      </w:r>
      <w:r w:rsidR="00287D6D">
        <w:t xml:space="preserve"> </w:t>
      </w:r>
      <w:r w:rsidRPr="00287D6D">
        <w:t>The</w:t>
      </w:r>
      <w:r w:rsidR="00287D6D">
        <w:t xml:space="preserve"> </w:t>
      </w:r>
      <w:r w:rsidRPr="00287D6D">
        <w:t>Chair</w:t>
      </w:r>
      <w:r w:rsidR="00287D6D">
        <w:t xml:space="preserve"> </w:t>
      </w:r>
      <w:r w:rsidRPr="00287D6D">
        <w:t>will</w:t>
      </w:r>
      <w:r w:rsidR="00287D6D">
        <w:t xml:space="preserve"> </w:t>
      </w:r>
      <w:r w:rsidRPr="00287D6D">
        <w:t>also</w:t>
      </w:r>
      <w:r w:rsidR="00287D6D">
        <w:t xml:space="preserve"> </w:t>
      </w:r>
      <w:r w:rsidRPr="00287D6D">
        <w:t>review</w:t>
      </w:r>
      <w:r w:rsidR="00287D6D">
        <w:t xml:space="preserve"> </w:t>
      </w:r>
      <w:r w:rsidRPr="00287D6D">
        <w:t>membership</w:t>
      </w:r>
      <w:r w:rsidR="00287D6D">
        <w:t xml:space="preserve"> </w:t>
      </w:r>
      <w:r w:rsidRPr="00287D6D">
        <w:t>reports</w:t>
      </w:r>
      <w:r w:rsidR="00287D6D">
        <w:t xml:space="preserve"> </w:t>
      </w:r>
      <w:r w:rsidRPr="00287D6D">
        <w:t>from</w:t>
      </w:r>
      <w:r w:rsidR="00287D6D">
        <w:t xml:space="preserve"> </w:t>
      </w:r>
      <w:r w:rsidRPr="00287D6D">
        <w:t>APA</w:t>
      </w:r>
      <w:r w:rsidR="00287D6D">
        <w:t xml:space="preserve"> </w:t>
      </w:r>
      <w:r w:rsidRPr="00287D6D">
        <w:t>to</w:t>
      </w:r>
      <w:r w:rsidR="00287D6D">
        <w:t xml:space="preserve"> </w:t>
      </w:r>
      <w:r w:rsidRPr="00287D6D">
        <w:t>help</w:t>
      </w:r>
      <w:r w:rsidR="00287D6D">
        <w:t xml:space="preserve"> </w:t>
      </w:r>
      <w:r w:rsidRPr="00287D6D">
        <w:t>identify</w:t>
      </w:r>
      <w:r w:rsidR="00287D6D">
        <w:t xml:space="preserve"> </w:t>
      </w:r>
      <w:r w:rsidRPr="00287D6D">
        <w:t>trends.</w:t>
      </w:r>
    </w:p>
    <w:p w14:paraId="21203E86" w14:textId="0BB98EC7" w:rsidR="00D66980" w:rsidRPr="00287D6D" w:rsidRDefault="00A5245B" w:rsidP="009A44D6">
      <w:bookmarkStart w:id="208" w:name="_Hlk160636618"/>
      <w:r w:rsidRPr="00287D6D">
        <w:rPr>
          <w:b/>
          <w:bCs/>
        </w:rPr>
        <w:t>TIMELINE/DUTIES:</w:t>
      </w:r>
    </w:p>
    <w:p w14:paraId="6D0B6AB3" w14:textId="77777777" w:rsidR="00D66980" w:rsidRPr="00287D6D" w:rsidRDefault="00D66980" w:rsidP="00395025">
      <w:pPr>
        <w:spacing w:after="0"/>
      </w:pPr>
      <w:r w:rsidRPr="00287D6D">
        <w:t>December</w:t>
      </w:r>
    </w:p>
    <w:p w14:paraId="6A0954ED" w14:textId="66D1539C" w:rsidR="00D66980" w:rsidRPr="00287D6D" w:rsidRDefault="00D66980" w:rsidP="009A44D6">
      <w:pPr>
        <w:pStyle w:val="ListParagraph"/>
        <w:numPr>
          <w:ilvl w:val="0"/>
          <w:numId w:val="33"/>
        </w:numPr>
        <w:contextualSpacing w:val="0"/>
      </w:pPr>
      <w:r w:rsidRPr="00287D6D">
        <w:lastRenderedPageBreak/>
        <w:t>Prepare</w:t>
      </w:r>
      <w:r w:rsidR="00287D6D">
        <w:t xml:space="preserve"> </w:t>
      </w:r>
      <w:r w:rsidRPr="00287D6D">
        <w:t>annual</w:t>
      </w:r>
      <w:r w:rsidR="00287D6D">
        <w:t xml:space="preserve"> </w:t>
      </w:r>
      <w:r w:rsidRPr="00287D6D">
        <w:t>report</w:t>
      </w:r>
      <w:r w:rsidR="00287D6D">
        <w:t xml:space="preserve"> </w:t>
      </w:r>
      <w:r w:rsidRPr="00287D6D">
        <w:t>and</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distribution</w:t>
      </w:r>
      <w:r w:rsidR="00287D6D">
        <w:t xml:space="preserve"> </w:t>
      </w:r>
      <w:r w:rsidRPr="00287D6D">
        <w:t>to</w:t>
      </w:r>
      <w:r w:rsidR="00287D6D">
        <w:t xml:space="preserve"> </w:t>
      </w:r>
      <w:r w:rsidRPr="00287D6D">
        <w:t>the</w:t>
      </w:r>
      <w:r w:rsidR="00287D6D">
        <w:t xml:space="preserve"> </w:t>
      </w:r>
      <w:r w:rsidRPr="00287D6D">
        <w:t>EC.</w:t>
      </w:r>
    </w:p>
    <w:p w14:paraId="0C17F67E" w14:textId="77777777" w:rsidR="00D635A2" w:rsidRDefault="00D635A2" w:rsidP="009A44D6">
      <w:pPr>
        <w:pStyle w:val="Heading2"/>
      </w:pPr>
      <w:bookmarkStart w:id="209" w:name="_Toc163742796"/>
      <w:bookmarkStart w:id="210" w:name="_Hlk160636594"/>
      <w:bookmarkEnd w:id="208"/>
      <w:r>
        <w:t>Chair, Mid-Career Psychology Committee</w:t>
      </w:r>
      <w:bookmarkEnd w:id="209"/>
    </w:p>
    <w:p w14:paraId="0B62385B" w14:textId="77777777" w:rsidR="00D635A2" w:rsidRDefault="00D635A2" w:rsidP="00D635A2">
      <w:r>
        <w:t>The goal of the Mid-Career Psychology Committee is to help serve the needs of faculty as they navigate the murky waters of their mid-career. This includes providing community and support for psychologists as they try to maintain their passion and vitality as educators, expand and advance their research programs, and take on more service/administrative responsibilities.</w:t>
      </w:r>
    </w:p>
    <w:p w14:paraId="466C2564" w14:textId="5FFB9F60" w:rsidR="00D635A2" w:rsidRDefault="00D635A2" w:rsidP="00D635A2">
      <w:r>
        <w:t>Membership in STP’s Mid-Career Psychology Committee is open to any STP member who self-identifies as “mid-career.” This may include individuals who completed their last degree more than ten years ago or those who have earned the rank of tenure. However, membership is not restricted to those narrow guidelines. If you feel that you are “mid-career” the resources described below are likely to be relevant and useful.</w:t>
      </w:r>
    </w:p>
    <w:p w14:paraId="1780A73D" w14:textId="77777777" w:rsidR="003B7EA8" w:rsidRPr="003B7EA8" w:rsidRDefault="003B7EA8" w:rsidP="003B7EA8">
      <w:r w:rsidRPr="003B7EA8">
        <w:rPr>
          <w:b/>
          <w:bCs/>
        </w:rPr>
        <w:t>TIMELINE/DUTIES:</w:t>
      </w:r>
    </w:p>
    <w:p w14:paraId="3D9C8D6D" w14:textId="77777777" w:rsidR="003B7EA8" w:rsidRPr="003B7EA8" w:rsidRDefault="003B7EA8" w:rsidP="003B7EA8">
      <w:r w:rsidRPr="003B7EA8">
        <w:t>December</w:t>
      </w:r>
    </w:p>
    <w:p w14:paraId="399E580C" w14:textId="28276BC6" w:rsidR="003B7EA8" w:rsidRPr="00D635A2" w:rsidRDefault="003B7EA8" w:rsidP="00D635A2">
      <w:pPr>
        <w:numPr>
          <w:ilvl w:val="0"/>
          <w:numId w:val="33"/>
        </w:numPr>
      </w:pPr>
      <w:r w:rsidRPr="003B7EA8">
        <w:t>Prepare annual report and submit to the VP for distribution to the EC.</w:t>
      </w:r>
    </w:p>
    <w:p w14:paraId="023E7E45" w14:textId="284DA443" w:rsidR="003B7EA8" w:rsidRPr="00287D6D" w:rsidRDefault="003B7EA8" w:rsidP="003B7EA8">
      <w:pPr>
        <w:pStyle w:val="Heading2"/>
      </w:pPr>
      <w:bookmarkStart w:id="211" w:name="_Toc163742797"/>
      <w:bookmarkEnd w:id="210"/>
      <w:r w:rsidRPr="00287D6D">
        <w:t>Director,</w:t>
      </w:r>
      <w:r>
        <w:t xml:space="preserve"> Mentoring Program</w:t>
      </w:r>
      <w:bookmarkEnd w:id="211"/>
      <w:r>
        <w:t xml:space="preserve"> </w:t>
      </w:r>
    </w:p>
    <w:p w14:paraId="327ED916" w14:textId="77777777" w:rsidR="003B7EA8" w:rsidRPr="00287D6D" w:rsidRDefault="003B7EA8" w:rsidP="003B7EA8">
      <w:r w:rsidRPr="00287D6D">
        <w:rPr>
          <w:b/>
          <w:bCs/>
        </w:rPr>
        <w:t>DESCRIPTION:</w:t>
      </w:r>
    </w:p>
    <w:p w14:paraId="475AE76D" w14:textId="0DCC4CFE" w:rsidR="003B7EA8" w:rsidRPr="00287D6D" w:rsidRDefault="003B7EA8" w:rsidP="003B7EA8">
      <w:r w:rsidRPr="00287D6D">
        <w:t>The</w:t>
      </w:r>
      <w:r>
        <w:t xml:space="preserve"> </w:t>
      </w:r>
      <w:r w:rsidRPr="00287D6D">
        <w:t>Director</w:t>
      </w:r>
      <w:r>
        <w:t xml:space="preserve"> of the Mentoring Program </w:t>
      </w:r>
      <w:r w:rsidRPr="00287D6D">
        <w:t>is</w:t>
      </w:r>
      <w:r>
        <w:t xml:space="preserve"> </w:t>
      </w:r>
      <w:r w:rsidRPr="00287D6D">
        <w:t>responsible</w:t>
      </w:r>
      <w:r>
        <w:t xml:space="preserve"> </w:t>
      </w:r>
      <w:r w:rsidRPr="00287D6D">
        <w:t>for</w:t>
      </w:r>
      <w:r>
        <w:t xml:space="preserve"> </w:t>
      </w:r>
      <w:r w:rsidRPr="00287D6D">
        <w:t>coordinating</w:t>
      </w:r>
      <w:r>
        <w:t xml:space="preserve"> </w:t>
      </w:r>
      <w:r w:rsidRPr="00287D6D">
        <w:t>the</w:t>
      </w:r>
      <w:r>
        <w:t xml:space="preserve"> </w:t>
      </w:r>
      <w:r w:rsidRPr="00287D6D">
        <w:t>mentoring</w:t>
      </w:r>
      <w:r>
        <w:t xml:space="preserve"> </w:t>
      </w:r>
      <w:r w:rsidRPr="00287D6D">
        <w:t>network</w:t>
      </w:r>
      <w:r>
        <w:t xml:space="preserve"> </w:t>
      </w:r>
      <w:r w:rsidRPr="00287D6D">
        <w:t>through</w:t>
      </w:r>
      <w:r>
        <w:t xml:space="preserve"> </w:t>
      </w:r>
      <w:r w:rsidRPr="00287D6D">
        <w:t>recruitment</w:t>
      </w:r>
      <w:r>
        <w:t xml:space="preserve"> </w:t>
      </w:r>
      <w:r w:rsidRPr="00287D6D">
        <w:t>of</w:t>
      </w:r>
      <w:r>
        <w:t xml:space="preserve"> </w:t>
      </w:r>
      <w:r w:rsidRPr="00287D6D">
        <w:t>mentors,</w:t>
      </w:r>
      <w:r>
        <w:t xml:space="preserve"> </w:t>
      </w:r>
      <w:r w:rsidRPr="00287D6D">
        <w:t>selection</w:t>
      </w:r>
      <w:r>
        <w:t xml:space="preserve"> </w:t>
      </w:r>
      <w:r w:rsidRPr="00287D6D">
        <w:t>of</w:t>
      </w:r>
      <w:r>
        <w:t xml:space="preserve"> </w:t>
      </w:r>
      <w:r w:rsidRPr="00287D6D">
        <w:t>mentees,</w:t>
      </w:r>
      <w:r>
        <w:t xml:space="preserve"> </w:t>
      </w:r>
      <w:r w:rsidRPr="00287D6D">
        <w:t>matching</w:t>
      </w:r>
      <w:r>
        <w:t xml:space="preserve"> </w:t>
      </w:r>
      <w:r w:rsidRPr="00287D6D">
        <w:t>mentees</w:t>
      </w:r>
      <w:r>
        <w:t xml:space="preserve"> </w:t>
      </w:r>
      <w:r w:rsidRPr="00287D6D">
        <w:t>with</w:t>
      </w:r>
      <w:r>
        <w:t xml:space="preserve"> </w:t>
      </w:r>
      <w:r w:rsidRPr="00287D6D">
        <w:t>mentors,</w:t>
      </w:r>
      <w:r>
        <w:t xml:space="preserve"> </w:t>
      </w:r>
      <w:r w:rsidRPr="00287D6D">
        <w:t>monitoring</w:t>
      </w:r>
      <w:r>
        <w:t xml:space="preserve"> </w:t>
      </w:r>
      <w:r w:rsidRPr="00287D6D">
        <w:t>network</w:t>
      </w:r>
      <w:r>
        <w:t xml:space="preserve"> </w:t>
      </w:r>
      <w:r w:rsidRPr="00287D6D">
        <w:t>activities,</w:t>
      </w:r>
      <w:r>
        <w:t xml:space="preserve"> </w:t>
      </w:r>
      <w:r w:rsidRPr="00287D6D">
        <w:t>updating</w:t>
      </w:r>
      <w:r>
        <w:t xml:space="preserve"> </w:t>
      </w:r>
      <w:r w:rsidRPr="00287D6D">
        <w:t>program</w:t>
      </w:r>
      <w:r>
        <w:t xml:space="preserve"> </w:t>
      </w:r>
      <w:r w:rsidRPr="00287D6D">
        <w:t>materials</w:t>
      </w:r>
      <w:r>
        <w:t xml:space="preserve"> </w:t>
      </w:r>
      <w:r w:rsidRPr="00287D6D">
        <w:t>based</w:t>
      </w:r>
      <w:r>
        <w:t xml:space="preserve"> </w:t>
      </w:r>
      <w:r w:rsidRPr="00287D6D">
        <w:t>on</w:t>
      </w:r>
      <w:r>
        <w:t xml:space="preserve"> </w:t>
      </w:r>
      <w:r w:rsidRPr="00287D6D">
        <w:t>a</w:t>
      </w:r>
      <w:r>
        <w:t xml:space="preserve"> </w:t>
      </w:r>
      <w:r w:rsidRPr="00287D6D">
        <w:t>yearly</w:t>
      </w:r>
      <w:r>
        <w:t xml:space="preserve"> </w:t>
      </w:r>
      <w:r w:rsidRPr="00287D6D">
        <w:t>review</w:t>
      </w:r>
      <w:r>
        <w:t xml:space="preserve"> </w:t>
      </w:r>
      <w:r w:rsidRPr="00287D6D">
        <w:t>of</w:t>
      </w:r>
      <w:r>
        <w:t xml:space="preserve"> </w:t>
      </w:r>
      <w:r w:rsidRPr="00287D6D">
        <w:t>program</w:t>
      </w:r>
      <w:r>
        <w:t xml:space="preserve"> </w:t>
      </w:r>
      <w:r w:rsidRPr="00287D6D">
        <w:t>activities.</w:t>
      </w:r>
      <w:r>
        <w:t xml:space="preserve"> </w:t>
      </w:r>
    </w:p>
    <w:p w14:paraId="056D278E" w14:textId="77777777" w:rsidR="003B7EA8" w:rsidRPr="00287D6D" w:rsidRDefault="003B7EA8" w:rsidP="003B7EA8">
      <w:r w:rsidRPr="00287D6D">
        <w:rPr>
          <w:b/>
          <w:bCs/>
        </w:rPr>
        <w:t>TIMELINE/DUTIES:</w:t>
      </w:r>
    </w:p>
    <w:p w14:paraId="479315BA" w14:textId="77777777" w:rsidR="003B7EA8" w:rsidRPr="00287D6D" w:rsidRDefault="003B7EA8" w:rsidP="003B7EA8">
      <w:pPr>
        <w:pStyle w:val="ListParagraph"/>
        <w:numPr>
          <w:ilvl w:val="0"/>
          <w:numId w:val="126"/>
        </w:numPr>
        <w:spacing w:after="0"/>
        <w:contextualSpacing w:val="0"/>
      </w:pPr>
      <w:r w:rsidRPr="00287D6D">
        <w:t>Preparation</w:t>
      </w:r>
      <w:r>
        <w:t xml:space="preserve"> </w:t>
      </w:r>
      <w:r w:rsidRPr="00287D6D">
        <w:t>of</w:t>
      </w:r>
      <w:r>
        <w:t xml:space="preserve"> </w:t>
      </w:r>
      <w:r w:rsidRPr="00287D6D">
        <w:t>mentee</w:t>
      </w:r>
      <w:r>
        <w:t xml:space="preserve"> </w:t>
      </w:r>
      <w:r w:rsidRPr="00287D6D">
        <w:t>application</w:t>
      </w:r>
      <w:r>
        <w:t xml:space="preserve"> </w:t>
      </w:r>
      <w:r w:rsidRPr="00287D6D">
        <w:t>and</w:t>
      </w:r>
      <w:r>
        <w:t xml:space="preserve"> </w:t>
      </w:r>
      <w:r w:rsidRPr="00287D6D">
        <w:t>selection</w:t>
      </w:r>
      <w:r>
        <w:t xml:space="preserve"> </w:t>
      </w:r>
      <w:r w:rsidRPr="00287D6D">
        <w:t>of</w:t>
      </w:r>
      <w:r>
        <w:t xml:space="preserve"> </w:t>
      </w:r>
      <w:r w:rsidRPr="00287D6D">
        <w:t>mentees</w:t>
      </w:r>
      <w:r>
        <w:t xml:space="preserve"> </w:t>
      </w:r>
      <w:r w:rsidRPr="00287D6D">
        <w:t>(Spring).</w:t>
      </w:r>
    </w:p>
    <w:p w14:paraId="70B561AD" w14:textId="77777777" w:rsidR="003B7EA8" w:rsidRPr="00287D6D" w:rsidRDefault="003B7EA8" w:rsidP="003B7EA8">
      <w:pPr>
        <w:pStyle w:val="ListParagraph"/>
        <w:numPr>
          <w:ilvl w:val="0"/>
          <w:numId w:val="126"/>
        </w:numPr>
        <w:spacing w:after="0"/>
        <w:contextualSpacing w:val="0"/>
      </w:pPr>
      <w:r w:rsidRPr="00287D6D">
        <w:t>Recruitment</w:t>
      </w:r>
      <w:r>
        <w:t xml:space="preserve"> </w:t>
      </w:r>
      <w:r w:rsidRPr="00287D6D">
        <w:t>of</w:t>
      </w:r>
      <w:r>
        <w:t xml:space="preserve"> </w:t>
      </w:r>
      <w:r w:rsidRPr="00287D6D">
        <w:t>mentors</w:t>
      </w:r>
      <w:r>
        <w:t xml:space="preserve"> </w:t>
      </w:r>
      <w:r w:rsidRPr="00287D6D">
        <w:t>for</w:t>
      </w:r>
      <w:r>
        <w:t xml:space="preserve"> </w:t>
      </w:r>
      <w:r w:rsidRPr="00287D6D">
        <w:t>the</w:t>
      </w:r>
      <w:r>
        <w:t xml:space="preserve"> </w:t>
      </w:r>
      <w:r w:rsidRPr="00287D6D">
        <w:t>network</w:t>
      </w:r>
      <w:r>
        <w:t xml:space="preserve"> </w:t>
      </w:r>
      <w:r w:rsidRPr="00287D6D">
        <w:t>(Spring).</w:t>
      </w:r>
      <w:r>
        <w:t xml:space="preserve"> </w:t>
      </w:r>
    </w:p>
    <w:p w14:paraId="79711345" w14:textId="77777777" w:rsidR="003B7EA8" w:rsidRPr="00287D6D" w:rsidRDefault="003B7EA8" w:rsidP="003B7EA8">
      <w:pPr>
        <w:pStyle w:val="ListParagraph"/>
        <w:numPr>
          <w:ilvl w:val="0"/>
          <w:numId w:val="126"/>
        </w:numPr>
        <w:spacing w:after="0"/>
        <w:contextualSpacing w:val="0"/>
      </w:pPr>
      <w:r w:rsidRPr="00287D6D">
        <w:t>Match</w:t>
      </w:r>
      <w:r>
        <w:t xml:space="preserve"> </w:t>
      </w:r>
      <w:r w:rsidRPr="00287D6D">
        <w:t>mentees</w:t>
      </w:r>
      <w:r>
        <w:t xml:space="preserve"> </w:t>
      </w:r>
      <w:r w:rsidRPr="00287D6D">
        <w:t>and</w:t>
      </w:r>
      <w:r>
        <w:t xml:space="preserve"> </w:t>
      </w:r>
      <w:r w:rsidRPr="00287D6D">
        <w:t>mentors</w:t>
      </w:r>
      <w:r>
        <w:t xml:space="preserve"> </w:t>
      </w:r>
      <w:r w:rsidRPr="00287D6D">
        <w:t>(Summer).</w:t>
      </w:r>
    </w:p>
    <w:p w14:paraId="01FD2DCA" w14:textId="77777777" w:rsidR="003B7EA8" w:rsidRPr="00287D6D" w:rsidRDefault="003B7EA8" w:rsidP="003B7EA8">
      <w:pPr>
        <w:pStyle w:val="ListParagraph"/>
        <w:numPr>
          <w:ilvl w:val="0"/>
          <w:numId w:val="126"/>
        </w:numPr>
        <w:spacing w:after="0"/>
        <w:contextualSpacing w:val="0"/>
      </w:pPr>
      <w:r w:rsidRPr="00287D6D">
        <w:t>Check</w:t>
      </w:r>
      <w:r>
        <w:t xml:space="preserve"> </w:t>
      </w:r>
      <w:r w:rsidRPr="00287D6D">
        <w:t>in</w:t>
      </w:r>
      <w:r>
        <w:t xml:space="preserve"> </w:t>
      </w:r>
      <w:r w:rsidRPr="00287D6D">
        <w:t>with</w:t>
      </w:r>
      <w:r>
        <w:t xml:space="preserve"> </w:t>
      </w:r>
      <w:r w:rsidRPr="00287D6D">
        <w:t>network</w:t>
      </w:r>
      <w:r>
        <w:t xml:space="preserve"> </w:t>
      </w:r>
      <w:r w:rsidRPr="00287D6D">
        <w:t>members</w:t>
      </w:r>
      <w:r>
        <w:t xml:space="preserve"> </w:t>
      </w:r>
      <w:r w:rsidRPr="00287D6D">
        <w:t>to</w:t>
      </w:r>
      <w:r>
        <w:t xml:space="preserve"> </w:t>
      </w:r>
      <w:r w:rsidRPr="00287D6D">
        <w:t>ensure</w:t>
      </w:r>
      <w:r>
        <w:t xml:space="preserve"> </w:t>
      </w:r>
      <w:r w:rsidRPr="00287D6D">
        <w:t>a</w:t>
      </w:r>
      <w:r>
        <w:t xml:space="preserve"> </w:t>
      </w:r>
      <w:r w:rsidRPr="00287D6D">
        <w:t>successful</w:t>
      </w:r>
      <w:r>
        <w:t xml:space="preserve"> </w:t>
      </w:r>
      <w:r w:rsidRPr="00287D6D">
        <w:t>experience</w:t>
      </w:r>
      <w:r>
        <w:t xml:space="preserve"> </w:t>
      </w:r>
      <w:r w:rsidRPr="00287D6D">
        <w:t>(monthly).</w:t>
      </w:r>
      <w:r>
        <w:t xml:space="preserve"> </w:t>
      </w:r>
    </w:p>
    <w:p w14:paraId="68D24B43" w14:textId="77777777" w:rsidR="003B7EA8" w:rsidRPr="00287D6D" w:rsidRDefault="003B7EA8" w:rsidP="003B7EA8">
      <w:pPr>
        <w:pStyle w:val="ListParagraph"/>
        <w:numPr>
          <w:ilvl w:val="0"/>
          <w:numId w:val="126"/>
        </w:numPr>
        <w:spacing w:after="0"/>
        <w:contextualSpacing w:val="0"/>
      </w:pPr>
      <w:r w:rsidRPr="00287D6D">
        <w:t>Serve</w:t>
      </w:r>
      <w:r>
        <w:t xml:space="preserve"> </w:t>
      </w:r>
      <w:r w:rsidRPr="00287D6D">
        <w:t>as</w:t>
      </w:r>
      <w:r>
        <w:t xml:space="preserve"> </w:t>
      </w:r>
      <w:r w:rsidRPr="00287D6D">
        <w:t>a</w:t>
      </w:r>
      <w:r>
        <w:t xml:space="preserve"> </w:t>
      </w:r>
      <w:r w:rsidRPr="00287D6D">
        <w:t>resource</w:t>
      </w:r>
      <w:r>
        <w:t xml:space="preserve"> </w:t>
      </w:r>
      <w:r w:rsidRPr="00287D6D">
        <w:t>for</w:t>
      </w:r>
      <w:r>
        <w:t xml:space="preserve"> </w:t>
      </w:r>
      <w:r w:rsidRPr="00287D6D">
        <w:t>mentees</w:t>
      </w:r>
      <w:r>
        <w:t xml:space="preserve"> </w:t>
      </w:r>
      <w:r w:rsidRPr="00287D6D">
        <w:t>and</w:t>
      </w:r>
      <w:r>
        <w:t xml:space="preserve"> </w:t>
      </w:r>
      <w:r w:rsidRPr="00287D6D">
        <w:t>mentors</w:t>
      </w:r>
      <w:r>
        <w:t xml:space="preserve"> </w:t>
      </w:r>
      <w:r w:rsidRPr="00287D6D">
        <w:t>(ongoing).</w:t>
      </w:r>
    </w:p>
    <w:p w14:paraId="669E41FA" w14:textId="77777777" w:rsidR="003B7EA8" w:rsidRPr="00287D6D" w:rsidRDefault="003B7EA8" w:rsidP="003B7EA8">
      <w:pPr>
        <w:pStyle w:val="ListParagraph"/>
        <w:numPr>
          <w:ilvl w:val="0"/>
          <w:numId w:val="126"/>
        </w:numPr>
        <w:spacing w:after="0"/>
        <w:contextualSpacing w:val="0"/>
      </w:pPr>
      <w:r w:rsidRPr="00287D6D">
        <w:t>Update</w:t>
      </w:r>
      <w:r>
        <w:t xml:space="preserve"> </w:t>
      </w:r>
      <w:r w:rsidRPr="00287D6D">
        <w:t>program</w:t>
      </w:r>
      <w:r>
        <w:t xml:space="preserve"> </w:t>
      </w:r>
      <w:r w:rsidRPr="00287D6D">
        <w:t>and</w:t>
      </w:r>
      <w:r>
        <w:t xml:space="preserve"> </w:t>
      </w:r>
      <w:r w:rsidRPr="00287D6D">
        <w:t>application</w:t>
      </w:r>
      <w:r>
        <w:t xml:space="preserve"> </w:t>
      </w:r>
      <w:r w:rsidRPr="00287D6D">
        <w:t>information</w:t>
      </w:r>
      <w:r>
        <w:t xml:space="preserve"> </w:t>
      </w:r>
      <w:r w:rsidRPr="00287D6D">
        <w:t>(Winter).</w:t>
      </w:r>
    </w:p>
    <w:p w14:paraId="6055EF3B" w14:textId="77777777" w:rsidR="003B7EA8" w:rsidRPr="00287D6D" w:rsidRDefault="003B7EA8" w:rsidP="003B7EA8">
      <w:pPr>
        <w:pStyle w:val="ListParagraph"/>
        <w:numPr>
          <w:ilvl w:val="0"/>
          <w:numId w:val="126"/>
        </w:numPr>
        <w:spacing w:after="0"/>
        <w:contextualSpacing w:val="0"/>
      </w:pPr>
      <w:r w:rsidRPr="00287D6D">
        <w:t>Receive</w:t>
      </w:r>
      <w:r>
        <w:t xml:space="preserve"> </w:t>
      </w:r>
      <w:r w:rsidRPr="00287D6D">
        <w:t>communications</w:t>
      </w:r>
      <w:r>
        <w:t xml:space="preserve"> </w:t>
      </w:r>
      <w:r w:rsidRPr="00287D6D">
        <w:t>and</w:t>
      </w:r>
      <w:r>
        <w:t xml:space="preserve"> </w:t>
      </w:r>
      <w:r w:rsidRPr="00287D6D">
        <w:t>participate</w:t>
      </w:r>
      <w:r>
        <w:t xml:space="preserve"> </w:t>
      </w:r>
      <w:r w:rsidRPr="00287D6D">
        <w:t>in</w:t>
      </w:r>
      <w:r>
        <w:t xml:space="preserve"> </w:t>
      </w:r>
      <w:r w:rsidRPr="00287D6D">
        <w:t>deliberations</w:t>
      </w:r>
      <w:r>
        <w:t xml:space="preserve"> </w:t>
      </w:r>
      <w:r w:rsidRPr="00287D6D">
        <w:t>on</w:t>
      </w:r>
      <w:r>
        <w:t xml:space="preserve"> </w:t>
      </w:r>
      <w:r w:rsidRPr="00287D6D">
        <w:t>the</w:t>
      </w:r>
      <w:r>
        <w:t xml:space="preserve"> </w:t>
      </w:r>
      <w:r w:rsidRPr="00287D6D">
        <w:rPr>
          <w:bCs/>
        </w:rPr>
        <w:t>DIV2LEADERSHIP</w:t>
      </w:r>
      <w:r>
        <w:rPr>
          <w:bCs/>
        </w:rPr>
        <w:t xml:space="preserve"> </w:t>
      </w:r>
      <w:r w:rsidRPr="00287D6D">
        <w:rPr>
          <w:bCs/>
        </w:rPr>
        <w:t>electronic</w:t>
      </w:r>
      <w:r>
        <w:rPr>
          <w:bCs/>
        </w:rPr>
        <w:t xml:space="preserve"> </w:t>
      </w:r>
      <w:r w:rsidRPr="00287D6D">
        <w:rPr>
          <w:bCs/>
        </w:rPr>
        <w:t>discussion</w:t>
      </w:r>
      <w:r>
        <w:rPr>
          <w:bCs/>
        </w:rPr>
        <w:t xml:space="preserve"> </w:t>
      </w:r>
      <w:r w:rsidRPr="00287D6D">
        <w:rPr>
          <w:bCs/>
        </w:rPr>
        <w:t>list</w:t>
      </w:r>
      <w:r>
        <w:t xml:space="preserve"> </w:t>
      </w:r>
      <w:r w:rsidRPr="00287D6D">
        <w:t>(ongoing).</w:t>
      </w:r>
    </w:p>
    <w:p w14:paraId="5BC79B59" w14:textId="10F11DD6" w:rsidR="003B7EA8" w:rsidRPr="00287D6D" w:rsidRDefault="003B7EA8" w:rsidP="003B7EA8">
      <w:pPr>
        <w:pStyle w:val="ListParagraph"/>
        <w:numPr>
          <w:ilvl w:val="0"/>
          <w:numId w:val="126"/>
        </w:numPr>
        <w:spacing w:after="0"/>
        <w:contextualSpacing w:val="0"/>
      </w:pPr>
      <w:r w:rsidRPr="00287D6D">
        <w:t>Oversee</w:t>
      </w:r>
      <w:r>
        <w:t xml:space="preserve"> </w:t>
      </w:r>
      <w:r w:rsidRPr="00287D6D">
        <w:t>the</w:t>
      </w:r>
      <w:r>
        <w:t xml:space="preserve"> </w:t>
      </w:r>
      <w:r w:rsidRPr="00287D6D">
        <w:t>Director,</w:t>
      </w:r>
      <w:r>
        <w:t xml:space="preserve"> </w:t>
      </w:r>
      <w:r w:rsidRPr="00287D6D">
        <w:t>SoTL</w:t>
      </w:r>
      <w:r>
        <w:t xml:space="preserve"> </w:t>
      </w:r>
      <w:r w:rsidRPr="00287D6D">
        <w:t>Workshop</w:t>
      </w:r>
    </w:p>
    <w:p w14:paraId="139F9B46" w14:textId="77777777" w:rsidR="003B7EA8" w:rsidRPr="00287D6D" w:rsidRDefault="003B7EA8" w:rsidP="003B7EA8">
      <w:pPr>
        <w:pStyle w:val="ListParagraph"/>
        <w:numPr>
          <w:ilvl w:val="0"/>
          <w:numId w:val="126"/>
        </w:numPr>
        <w:contextualSpacing w:val="0"/>
      </w:pPr>
      <w:r w:rsidRPr="00287D6D">
        <w:t>Produce</w:t>
      </w:r>
      <w:r>
        <w:t xml:space="preserve"> </w:t>
      </w:r>
      <w:r w:rsidRPr="00287D6D">
        <w:t>an</w:t>
      </w:r>
      <w:r>
        <w:t xml:space="preserve"> </w:t>
      </w:r>
      <w:r w:rsidRPr="00287D6D">
        <w:t>annual</w:t>
      </w:r>
      <w:r>
        <w:t xml:space="preserve"> </w:t>
      </w:r>
      <w:r w:rsidRPr="00287D6D">
        <w:t>report</w:t>
      </w:r>
      <w:r>
        <w:t xml:space="preserve"> </w:t>
      </w:r>
      <w:r w:rsidRPr="00287D6D">
        <w:t>for</w:t>
      </w:r>
      <w:r>
        <w:t xml:space="preserve"> </w:t>
      </w:r>
      <w:r w:rsidRPr="00287D6D">
        <w:t>the</w:t>
      </w:r>
      <w:r>
        <w:t xml:space="preserve"> </w:t>
      </w:r>
      <w:r w:rsidRPr="00287D6D">
        <w:t>VP</w:t>
      </w:r>
      <w:r>
        <w:t xml:space="preserve"> </w:t>
      </w:r>
      <w:r w:rsidRPr="00287D6D">
        <w:t>for</w:t>
      </w:r>
      <w:r>
        <w:t xml:space="preserve"> </w:t>
      </w:r>
      <w:r w:rsidRPr="00287D6D">
        <w:t>Resources</w:t>
      </w:r>
      <w:r>
        <w:t xml:space="preserve"> </w:t>
      </w:r>
      <w:r w:rsidRPr="00287D6D">
        <w:t>(January).</w:t>
      </w:r>
    </w:p>
    <w:p w14:paraId="6D147C28" w14:textId="4DC4C920" w:rsidR="003B7EA8" w:rsidRPr="00287D6D" w:rsidRDefault="003B7EA8" w:rsidP="003B7EA8">
      <w:pPr>
        <w:pStyle w:val="Heading2"/>
      </w:pPr>
      <w:bookmarkStart w:id="212" w:name="_Toc163742798"/>
      <w:r w:rsidRPr="00287D6D">
        <w:t>Director,</w:t>
      </w:r>
      <w:r>
        <w:t xml:space="preserve"> </w:t>
      </w:r>
      <w:r w:rsidRPr="00287D6D">
        <w:t>SoTL</w:t>
      </w:r>
      <w:r>
        <w:t xml:space="preserve"> </w:t>
      </w:r>
      <w:r w:rsidRPr="00287D6D">
        <w:t>Workshop</w:t>
      </w:r>
      <w:bookmarkEnd w:id="212"/>
    </w:p>
    <w:p w14:paraId="45EBFF6B" w14:textId="77777777" w:rsidR="003B7EA8" w:rsidRPr="00287D6D" w:rsidRDefault="003B7EA8" w:rsidP="003B7EA8">
      <w:pPr>
        <w:rPr>
          <w:b/>
          <w:bCs/>
        </w:rPr>
      </w:pPr>
      <w:r w:rsidRPr="00287D6D">
        <w:rPr>
          <w:b/>
          <w:bCs/>
        </w:rPr>
        <w:t>DESCRIPTION:</w:t>
      </w:r>
    </w:p>
    <w:p w14:paraId="09B29380" w14:textId="085B9B12" w:rsidR="003B7EA8" w:rsidRPr="00287D6D" w:rsidRDefault="003B7EA8" w:rsidP="003B7EA8">
      <w:r w:rsidRPr="00287D6D">
        <w:t>The</w:t>
      </w:r>
      <w:r>
        <w:t xml:space="preserve"> </w:t>
      </w:r>
      <w:r w:rsidRPr="00287D6D">
        <w:t>Director</w:t>
      </w:r>
      <w:r>
        <w:t xml:space="preserve"> </w:t>
      </w:r>
      <w:r w:rsidRPr="00287D6D">
        <w:t>is</w:t>
      </w:r>
      <w:r>
        <w:t xml:space="preserve"> </w:t>
      </w:r>
      <w:r w:rsidRPr="00287D6D">
        <w:t>responsible</w:t>
      </w:r>
      <w:r>
        <w:t xml:space="preserve"> </w:t>
      </w:r>
      <w:r w:rsidRPr="00287D6D">
        <w:t>for</w:t>
      </w:r>
      <w:r>
        <w:t xml:space="preserve"> </w:t>
      </w:r>
      <w:r w:rsidRPr="00287D6D">
        <w:t>organizing</w:t>
      </w:r>
      <w:r>
        <w:t xml:space="preserve"> </w:t>
      </w:r>
      <w:r w:rsidRPr="00287D6D">
        <w:t>and</w:t>
      </w:r>
      <w:r>
        <w:t xml:space="preserve"> </w:t>
      </w:r>
      <w:r w:rsidRPr="00287D6D">
        <w:t>directing</w:t>
      </w:r>
      <w:r>
        <w:t xml:space="preserve"> </w:t>
      </w:r>
      <w:r w:rsidRPr="00287D6D">
        <w:t>the</w:t>
      </w:r>
      <w:r>
        <w:t xml:space="preserve"> </w:t>
      </w:r>
      <w:r w:rsidRPr="00287D6D">
        <w:t>STP</w:t>
      </w:r>
      <w:r>
        <w:t xml:space="preserve"> </w:t>
      </w:r>
      <w:r w:rsidRPr="00287D6D">
        <w:t>SoTL</w:t>
      </w:r>
      <w:r>
        <w:t xml:space="preserve"> </w:t>
      </w:r>
      <w:r w:rsidRPr="00287D6D">
        <w:t>Workshop,</w:t>
      </w:r>
      <w:r>
        <w:t xml:space="preserve"> </w:t>
      </w:r>
      <w:r w:rsidRPr="00287D6D">
        <w:t>which</w:t>
      </w:r>
      <w:r>
        <w:t xml:space="preserve"> </w:t>
      </w:r>
      <w:r w:rsidRPr="00287D6D">
        <w:t>helps</w:t>
      </w:r>
      <w:r>
        <w:t xml:space="preserve"> </w:t>
      </w:r>
      <w:r w:rsidRPr="00287D6D">
        <w:t>teacher-scholars</w:t>
      </w:r>
      <w:r>
        <w:t xml:space="preserve"> </w:t>
      </w:r>
      <w:r w:rsidRPr="00287D6D">
        <w:t>publish</w:t>
      </w:r>
      <w:r>
        <w:t xml:space="preserve"> </w:t>
      </w:r>
      <w:r w:rsidRPr="00287D6D">
        <w:t>their</w:t>
      </w:r>
      <w:r>
        <w:t xml:space="preserve"> </w:t>
      </w:r>
      <w:r w:rsidRPr="00287D6D">
        <w:t>research</w:t>
      </w:r>
      <w:r>
        <w:t xml:space="preserve"> </w:t>
      </w:r>
      <w:r w:rsidRPr="00287D6D">
        <w:t>on</w:t>
      </w:r>
      <w:r>
        <w:t xml:space="preserve"> </w:t>
      </w:r>
      <w:r w:rsidRPr="00287D6D">
        <w:t>teaching</w:t>
      </w:r>
      <w:r>
        <w:t xml:space="preserve"> </w:t>
      </w:r>
      <w:r w:rsidRPr="00287D6D">
        <w:t>and</w:t>
      </w:r>
      <w:r>
        <w:t xml:space="preserve"> </w:t>
      </w:r>
      <w:r w:rsidRPr="00287D6D">
        <w:t>learning.</w:t>
      </w:r>
    </w:p>
    <w:p w14:paraId="22D150FF" w14:textId="7BFB9AE8" w:rsidR="003B7EA8" w:rsidRPr="00287D6D" w:rsidRDefault="003B7EA8" w:rsidP="003B7EA8">
      <w:r w:rsidRPr="00287D6D">
        <w:rPr>
          <w:b/>
          <w:bCs/>
          <w:i/>
          <w:iCs/>
        </w:rPr>
        <w:t>Running</w:t>
      </w:r>
      <w:r>
        <w:rPr>
          <w:b/>
          <w:bCs/>
          <w:i/>
          <w:iCs/>
        </w:rPr>
        <w:t xml:space="preserve"> </w:t>
      </w:r>
      <w:r w:rsidRPr="00287D6D">
        <w:rPr>
          <w:b/>
          <w:bCs/>
          <w:i/>
          <w:iCs/>
        </w:rPr>
        <w:t>The</w:t>
      </w:r>
      <w:r>
        <w:rPr>
          <w:b/>
          <w:bCs/>
          <w:i/>
          <w:iCs/>
        </w:rPr>
        <w:t xml:space="preserve"> </w:t>
      </w:r>
      <w:r w:rsidRPr="00287D6D">
        <w:rPr>
          <w:b/>
          <w:bCs/>
          <w:i/>
          <w:iCs/>
        </w:rPr>
        <w:t>SOTL</w:t>
      </w:r>
      <w:r>
        <w:rPr>
          <w:b/>
          <w:bCs/>
          <w:i/>
          <w:iCs/>
        </w:rPr>
        <w:t xml:space="preserve"> </w:t>
      </w:r>
      <w:r w:rsidRPr="00287D6D">
        <w:rPr>
          <w:b/>
          <w:bCs/>
          <w:i/>
          <w:iCs/>
        </w:rPr>
        <w:t>Workshop</w:t>
      </w:r>
    </w:p>
    <w:p w14:paraId="531D02A7" w14:textId="77777777" w:rsidR="003B7EA8" w:rsidRDefault="003B7EA8" w:rsidP="003B7EA8">
      <w:r w:rsidRPr="00287D6D">
        <w:t>Directions</w:t>
      </w:r>
      <w:r>
        <w:t xml:space="preserve"> </w:t>
      </w:r>
      <w:r w:rsidRPr="00287D6D">
        <w:t>for</w:t>
      </w:r>
      <w:r>
        <w:t xml:space="preserve"> </w:t>
      </w:r>
      <w:r w:rsidRPr="00287D6D">
        <w:t>running</w:t>
      </w:r>
      <w:r>
        <w:t xml:space="preserve"> </w:t>
      </w:r>
      <w:r w:rsidRPr="00287D6D">
        <w:t>the</w:t>
      </w:r>
      <w:r>
        <w:t xml:space="preserve"> </w:t>
      </w:r>
      <w:r w:rsidRPr="00287D6D">
        <w:t>Workshop</w:t>
      </w:r>
      <w:r>
        <w:t xml:space="preserve"> </w:t>
      </w:r>
      <w:r w:rsidRPr="00287D6D">
        <w:t>are</w:t>
      </w:r>
      <w:r>
        <w:t xml:space="preserve"> </w:t>
      </w:r>
      <w:r w:rsidRPr="00287D6D">
        <w:t>contained</w:t>
      </w:r>
      <w:r>
        <w:t xml:space="preserve"> </w:t>
      </w:r>
      <w:r w:rsidRPr="00287D6D">
        <w:t>in</w:t>
      </w:r>
      <w:r>
        <w:t xml:space="preserve"> </w:t>
      </w:r>
      <w:r w:rsidRPr="00287D6D">
        <w:t>the</w:t>
      </w:r>
      <w:r>
        <w:t xml:space="preserve"> </w:t>
      </w:r>
      <w:r w:rsidRPr="00287D6D">
        <w:t>SoTL</w:t>
      </w:r>
      <w:r>
        <w:t xml:space="preserve"> </w:t>
      </w:r>
      <w:r w:rsidRPr="00287D6D">
        <w:t>Workshop</w:t>
      </w:r>
      <w:r>
        <w:t xml:space="preserve"> </w:t>
      </w:r>
      <w:r w:rsidRPr="00287D6D">
        <w:t>Manual.</w:t>
      </w:r>
      <w:r>
        <w:t xml:space="preserve"> </w:t>
      </w:r>
      <w:r w:rsidRPr="00287D6D">
        <w:t>The</w:t>
      </w:r>
      <w:r>
        <w:t xml:space="preserve"> </w:t>
      </w:r>
      <w:r w:rsidRPr="00287D6D">
        <w:t>Manual</w:t>
      </w:r>
      <w:r>
        <w:t xml:space="preserve"> </w:t>
      </w:r>
      <w:r w:rsidRPr="00287D6D">
        <w:t>resides</w:t>
      </w:r>
      <w:r>
        <w:t xml:space="preserve"> </w:t>
      </w:r>
      <w:r w:rsidRPr="00287D6D">
        <w:t>in</w:t>
      </w:r>
      <w:r>
        <w:t xml:space="preserve"> </w:t>
      </w:r>
      <w:r w:rsidRPr="00287D6D">
        <w:t>the</w:t>
      </w:r>
      <w:r>
        <w:t xml:space="preserve"> </w:t>
      </w:r>
      <w:r w:rsidRPr="00287D6D">
        <w:t>SoTL</w:t>
      </w:r>
      <w:r>
        <w:t xml:space="preserve"> </w:t>
      </w:r>
      <w:r w:rsidRPr="00287D6D">
        <w:t>Workshop</w:t>
      </w:r>
      <w:r>
        <w:t xml:space="preserve"> </w:t>
      </w:r>
      <w:r w:rsidRPr="00287D6D">
        <w:t>Dropbox.</w:t>
      </w:r>
    </w:p>
    <w:p w14:paraId="1AFBAD77" w14:textId="77777777" w:rsidR="003B7EA8" w:rsidRPr="00287D6D" w:rsidRDefault="003B7EA8" w:rsidP="003B7EA8">
      <w:r w:rsidRPr="00287D6D">
        <w:rPr>
          <w:b/>
          <w:bCs/>
        </w:rPr>
        <w:t>TIMELINE/DUTIES:</w:t>
      </w:r>
    </w:p>
    <w:p w14:paraId="443A7E2E" w14:textId="77777777" w:rsidR="003B7EA8" w:rsidRPr="00287D6D" w:rsidRDefault="003B7EA8" w:rsidP="003B7EA8">
      <w:pPr>
        <w:pStyle w:val="ListParagraph"/>
        <w:numPr>
          <w:ilvl w:val="0"/>
          <w:numId w:val="13"/>
        </w:numPr>
        <w:tabs>
          <w:tab w:val="clear" w:pos="360"/>
        </w:tabs>
        <w:spacing w:after="0"/>
        <w:contextualSpacing w:val="0"/>
      </w:pPr>
      <w:r w:rsidRPr="00287D6D">
        <w:t>Organize</w:t>
      </w:r>
      <w:r>
        <w:t xml:space="preserve"> </w:t>
      </w:r>
      <w:r w:rsidRPr="00287D6D">
        <w:t>SoTL</w:t>
      </w:r>
      <w:r>
        <w:t xml:space="preserve"> </w:t>
      </w:r>
      <w:r w:rsidRPr="00287D6D">
        <w:t>Workshop</w:t>
      </w:r>
      <w:r>
        <w:t xml:space="preserve"> </w:t>
      </w:r>
      <w:r w:rsidRPr="00287D6D">
        <w:t>with</w:t>
      </w:r>
      <w:r>
        <w:t xml:space="preserve"> </w:t>
      </w:r>
      <w:r w:rsidRPr="00287D6D">
        <w:t>ACT</w:t>
      </w:r>
      <w:r>
        <w:t xml:space="preserve"> </w:t>
      </w:r>
      <w:r w:rsidRPr="00287D6D">
        <w:t>Director</w:t>
      </w:r>
      <w:r>
        <w:t xml:space="preserve"> </w:t>
      </w:r>
      <w:r w:rsidRPr="00287D6D">
        <w:t>(Ongoing)</w:t>
      </w:r>
    </w:p>
    <w:p w14:paraId="13077D49" w14:textId="77777777" w:rsidR="003B7EA8" w:rsidRPr="00287D6D" w:rsidRDefault="003B7EA8" w:rsidP="003B7EA8">
      <w:pPr>
        <w:pStyle w:val="ListParagraph"/>
        <w:numPr>
          <w:ilvl w:val="0"/>
          <w:numId w:val="13"/>
        </w:numPr>
        <w:tabs>
          <w:tab w:val="clear" w:pos="360"/>
        </w:tabs>
        <w:spacing w:after="0"/>
        <w:contextualSpacing w:val="0"/>
      </w:pPr>
      <w:r w:rsidRPr="00287D6D">
        <w:t>Update</w:t>
      </w:r>
      <w:r>
        <w:t xml:space="preserve"> </w:t>
      </w:r>
      <w:r w:rsidRPr="00287D6D">
        <w:t>program</w:t>
      </w:r>
      <w:r>
        <w:t xml:space="preserve"> </w:t>
      </w:r>
      <w:r w:rsidRPr="00287D6D">
        <w:t>and</w:t>
      </w:r>
      <w:r>
        <w:t xml:space="preserve"> </w:t>
      </w:r>
      <w:r w:rsidRPr="00287D6D">
        <w:t>application</w:t>
      </w:r>
      <w:r>
        <w:t xml:space="preserve"> </w:t>
      </w:r>
      <w:r w:rsidRPr="00287D6D">
        <w:t>information</w:t>
      </w:r>
      <w:r>
        <w:t xml:space="preserve"> </w:t>
      </w:r>
      <w:r w:rsidRPr="00287D6D">
        <w:t>(By</w:t>
      </w:r>
      <w:r>
        <w:t xml:space="preserve"> </w:t>
      </w:r>
      <w:r w:rsidRPr="00287D6D">
        <w:t>January)</w:t>
      </w:r>
    </w:p>
    <w:p w14:paraId="215E1371" w14:textId="77777777" w:rsidR="003B7EA8" w:rsidRPr="00287D6D" w:rsidRDefault="003B7EA8" w:rsidP="003B7EA8">
      <w:pPr>
        <w:pStyle w:val="ListParagraph"/>
        <w:numPr>
          <w:ilvl w:val="0"/>
          <w:numId w:val="13"/>
        </w:numPr>
        <w:tabs>
          <w:tab w:val="clear" w:pos="360"/>
        </w:tabs>
        <w:spacing w:after="0"/>
        <w:contextualSpacing w:val="0"/>
      </w:pPr>
      <w:r w:rsidRPr="00287D6D">
        <w:t>Prepare</w:t>
      </w:r>
      <w:r>
        <w:t xml:space="preserve"> </w:t>
      </w:r>
      <w:r w:rsidRPr="00287D6D">
        <w:t>and</w:t>
      </w:r>
      <w:r>
        <w:t xml:space="preserve"> </w:t>
      </w:r>
      <w:r w:rsidRPr="00287D6D">
        <w:t>post</w:t>
      </w:r>
      <w:r>
        <w:t xml:space="preserve"> </w:t>
      </w:r>
      <w:r w:rsidRPr="00287D6D">
        <w:t>mentee</w:t>
      </w:r>
      <w:r>
        <w:t xml:space="preserve"> </w:t>
      </w:r>
      <w:r w:rsidRPr="00287D6D">
        <w:t>application</w:t>
      </w:r>
      <w:r>
        <w:t xml:space="preserve"> </w:t>
      </w:r>
      <w:r w:rsidRPr="00287D6D">
        <w:t>(February</w:t>
      </w:r>
      <w:r>
        <w:t xml:space="preserve"> </w:t>
      </w:r>
      <w:r w:rsidRPr="00287D6D">
        <w:t>1)</w:t>
      </w:r>
    </w:p>
    <w:p w14:paraId="311C9930" w14:textId="77777777" w:rsidR="003B7EA8" w:rsidRPr="00287D6D" w:rsidRDefault="003B7EA8" w:rsidP="003B7EA8">
      <w:pPr>
        <w:pStyle w:val="ListParagraph"/>
        <w:numPr>
          <w:ilvl w:val="0"/>
          <w:numId w:val="13"/>
        </w:numPr>
        <w:tabs>
          <w:tab w:val="clear" w:pos="360"/>
        </w:tabs>
        <w:spacing w:after="0"/>
        <w:contextualSpacing w:val="0"/>
      </w:pPr>
      <w:r w:rsidRPr="00287D6D">
        <w:t>Recruit</w:t>
      </w:r>
      <w:r>
        <w:t xml:space="preserve"> </w:t>
      </w:r>
      <w:r w:rsidRPr="00287D6D">
        <w:t>opening</w:t>
      </w:r>
      <w:r>
        <w:t xml:space="preserve"> presenter </w:t>
      </w:r>
      <w:r w:rsidRPr="00287D6D">
        <w:t>for</w:t>
      </w:r>
      <w:r>
        <w:t xml:space="preserve"> </w:t>
      </w:r>
      <w:r w:rsidRPr="00287D6D">
        <w:t>SoTL</w:t>
      </w:r>
      <w:r>
        <w:t xml:space="preserve"> </w:t>
      </w:r>
      <w:r w:rsidRPr="00287D6D">
        <w:t>Workshop</w:t>
      </w:r>
      <w:r>
        <w:t xml:space="preserve"> </w:t>
      </w:r>
      <w:r w:rsidRPr="00287D6D">
        <w:t>(This</w:t>
      </w:r>
      <w:r>
        <w:t xml:space="preserve"> </w:t>
      </w:r>
      <w:r w:rsidRPr="00287D6D">
        <w:t>may</w:t>
      </w:r>
      <w:r>
        <w:t xml:space="preserve"> </w:t>
      </w:r>
      <w:r w:rsidRPr="00287D6D">
        <w:t>be</w:t>
      </w:r>
      <w:r>
        <w:t xml:space="preserve"> </w:t>
      </w:r>
      <w:r w:rsidRPr="00287D6D">
        <w:t>a</w:t>
      </w:r>
      <w:r>
        <w:t xml:space="preserve"> </w:t>
      </w:r>
      <w:r w:rsidRPr="00287D6D">
        <w:t>virtual</w:t>
      </w:r>
      <w:r>
        <w:t xml:space="preserve"> presenter</w:t>
      </w:r>
      <w:r w:rsidRPr="00287D6D">
        <w:t>.)</w:t>
      </w:r>
    </w:p>
    <w:p w14:paraId="312D96B0" w14:textId="77777777" w:rsidR="003B7EA8" w:rsidRPr="00287D6D" w:rsidRDefault="003B7EA8" w:rsidP="003B7EA8">
      <w:pPr>
        <w:pStyle w:val="ListParagraph"/>
        <w:numPr>
          <w:ilvl w:val="0"/>
          <w:numId w:val="13"/>
        </w:numPr>
        <w:tabs>
          <w:tab w:val="clear" w:pos="360"/>
        </w:tabs>
        <w:spacing w:after="0"/>
        <w:contextualSpacing w:val="0"/>
      </w:pPr>
      <w:r w:rsidRPr="00287D6D">
        <w:t>Recruit</w:t>
      </w:r>
      <w:r>
        <w:t xml:space="preserve"> </w:t>
      </w:r>
      <w:r w:rsidRPr="00287D6D">
        <w:t>second</w:t>
      </w:r>
      <w:r>
        <w:t xml:space="preserve"> </w:t>
      </w:r>
      <w:r w:rsidRPr="00287D6D">
        <w:t>session</w:t>
      </w:r>
      <w:r>
        <w:t xml:space="preserve"> presenter </w:t>
      </w:r>
      <w:r w:rsidRPr="00287D6D">
        <w:t>for</w:t>
      </w:r>
      <w:r>
        <w:t xml:space="preserve"> </w:t>
      </w:r>
      <w:r w:rsidRPr="00287D6D">
        <w:t>SoTL</w:t>
      </w:r>
      <w:r>
        <w:t xml:space="preserve"> </w:t>
      </w:r>
      <w:r w:rsidRPr="00287D6D">
        <w:t>Workshop</w:t>
      </w:r>
      <w:r>
        <w:t xml:space="preserve"> </w:t>
      </w:r>
      <w:r w:rsidRPr="00287D6D">
        <w:t>(This</w:t>
      </w:r>
      <w:r>
        <w:t xml:space="preserve"> </w:t>
      </w:r>
      <w:r w:rsidRPr="00287D6D">
        <w:t>may</w:t>
      </w:r>
      <w:r>
        <w:t xml:space="preserve"> </w:t>
      </w:r>
      <w:r w:rsidRPr="00287D6D">
        <w:t>be</w:t>
      </w:r>
      <w:r>
        <w:t xml:space="preserve"> </w:t>
      </w:r>
      <w:r w:rsidRPr="00287D6D">
        <w:t>a</w:t>
      </w:r>
      <w:r>
        <w:t xml:space="preserve"> </w:t>
      </w:r>
      <w:r w:rsidRPr="00287D6D">
        <w:t>virtual</w:t>
      </w:r>
      <w:r>
        <w:t xml:space="preserve"> presenter</w:t>
      </w:r>
      <w:r w:rsidRPr="00287D6D">
        <w:t>.)</w:t>
      </w:r>
    </w:p>
    <w:p w14:paraId="3CFAA605" w14:textId="77777777" w:rsidR="003B7EA8" w:rsidRPr="00287D6D" w:rsidRDefault="003B7EA8" w:rsidP="003B7EA8">
      <w:pPr>
        <w:pStyle w:val="ListParagraph"/>
        <w:numPr>
          <w:ilvl w:val="0"/>
          <w:numId w:val="13"/>
        </w:numPr>
        <w:tabs>
          <w:tab w:val="clear" w:pos="360"/>
        </w:tabs>
        <w:spacing w:after="0"/>
        <w:contextualSpacing w:val="0"/>
      </w:pPr>
      <w:r w:rsidRPr="00287D6D">
        <w:t>Recruit</w:t>
      </w:r>
      <w:r>
        <w:t xml:space="preserve"> </w:t>
      </w:r>
      <w:r w:rsidRPr="00287D6D">
        <w:t>mentors</w:t>
      </w:r>
      <w:r>
        <w:t xml:space="preserve"> </w:t>
      </w:r>
      <w:r w:rsidRPr="00287D6D">
        <w:t>(January</w:t>
      </w:r>
      <w:r>
        <w:t xml:space="preserve"> </w:t>
      </w:r>
      <w:r w:rsidRPr="00287D6D">
        <w:t>through</w:t>
      </w:r>
      <w:r>
        <w:t xml:space="preserve"> </w:t>
      </w:r>
      <w:r w:rsidRPr="00287D6D">
        <w:t>March)</w:t>
      </w:r>
    </w:p>
    <w:p w14:paraId="76BFDD9D" w14:textId="77777777" w:rsidR="003B7EA8" w:rsidRPr="00287D6D" w:rsidRDefault="003B7EA8" w:rsidP="003B7EA8">
      <w:pPr>
        <w:pStyle w:val="ListParagraph"/>
        <w:numPr>
          <w:ilvl w:val="0"/>
          <w:numId w:val="13"/>
        </w:numPr>
        <w:tabs>
          <w:tab w:val="clear" w:pos="360"/>
        </w:tabs>
        <w:spacing w:after="0"/>
        <w:contextualSpacing w:val="0"/>
      </w:pPr>
      <w:r w:rsidRPr="00287D6D">
        <w:t>Select</w:t>
      </w:r>
      <w:r>
        <w:t xml:space="preserve"> </w:t>
      </w:r>
      <w:r w:rsidRPr="00287D6D">
        <w:t>mentors</w:t>
      </w:r>
      <w:r>
        <w:t xml:space="preserve"> </w:t>
      </w:r>
      <w:r w:rsidRPr="00287D6D">
        <w:t>(early</w:t>
      </w:r>
      <w:r>
        <w:t xml:space="preserve"> </w:t>
      </w:r>
      <w:r w:rsidRPr="00287D6D">
        <w:t>May).</w:t>
      </w:r>
    </w:p>
    <w:p w14:paraId="39A5BB09" w14:textId="77777777" w:rsidR="003B7EA8" w:rsidRPr="00287D6D" w:rsidRDefault="003B7EA8" w:rsidP="003B7EA8">
      <w:pPr>
        <w:pStyle w:val="ListParagraph"/>
        <w:numPr>
          <w:ilvl w:val="0"/>
          <w:numId w:val="13"/>
        </w:numPr>
        <w:tabs>
          <w:tab w:val="clear" w:pos="360"/>
        </w:tabs>
        <w:spacing w:after="0"/>
        <w:contextualSpacing w:val="0"/>
      </w:pPr>
      <w:r w:rsidRPr="00287D6D">
        <w:t>Work</w:t>
      </w:r>
      <w:r>
        <w:t xml:space="preserve"> </w:t>
      </w:r>
      <w:r w:rsidRPr="00287D6D">
        <w:t>with</w:t>
      </w:r>
      <w:r>
        <w:t xml:space="preserve"> </w:t>
      </w:r>
      <w:r w:rsidRPr="00287D6D">
        <w:t>mentors</w:t>
      </w:r>
      <w:r>
        <w:t xml:space="preserve"> </w:t>
      </w:r>
      <w:r w:rsidRPr="00287D6D">
        <w:t>to</w:t>
      </w:r>
      <w:r>
        <w:t xml:space="preserve"> </w:t>
      </w:r>
      <w:r w:rsidRPr="00287D6D">
        <w:t>select</w:t>
      </w:r>
      <w:r>
        <w:t xml:space="preserve"> </w:t>
      </w:r>
      <w:r w:rsidRPr="00287D6D">
        <w:t>mentees</w:t>
      </w:r>
      <w:r>
        <w:t xml:space="preserve"> </w:t>
      </w:r>
      <w:r w:rsidRPr="00287D6D">
        <w:t>and</w:t>
      </w:r>
      <w:r>
        <w:t xml:space="preserve"> </w:t>
      </w:r>
      <w:r w:rsidRPr="00287D6D">
        <w:t>create</w:t>
      </w:r>
      <w:r>
        <w:t xml:space="preserve"> </w:t>
      </w:r>
      <w:r w:rsidRPr="00287D6D">
        <w:t>mentoring</w:t>
      </w:r>
      <w:r>
        <w:t xml:space="preserve"> </w:t>
      </w:r>
      <w:r w:rsidRPr="00287D6D">
        <w:t>teams.</w:t>
      </w:r>
    </w:p>
    <w:p w14:paraId="26050A6F" w14:textId="77777777" w:rsidR="003B7EA8" w:rsidRPr="00287D6D" w:rsidRDefault="003B7EA8" w:rsidP="003B7EA8">
      <w:pPr>
        <w:pStyle w:val="ListParagraph"/>
        <w:numPr>
          <w:ilvl w:val="0"/>
          <w:numId w:val="13"/>
        </w:numPr>
        <w:tabs>
          <w:tab w:val="clear" w:pos="360"/>
        </w:tabs>
        <w:spacing w:after="0"/>
        <w:contextualSpacing w:val="0"/>
      </w:pPr>
      <w:r w:rsidRPr="00287D6D">
        <w:lastRenderedPageBreak/>
        <w:t>Serve</w:t>
      </w:r>
      <w:r>
        <w:t xml:space="preserve"> </w:t>
      </w:r>
      <w:r w:rsidRPr="00287D6D">
        <w:t>as</w:t>
      </w:r>
      <w:r>
        <w:t xml:space="preserve"> </w:t>
      </w:r>
      <w:r w:rsidRPr="00287D6D">
        <w:t>a</w:t>
      </w:r>
      <w:r>
        <w:t xml:space="preserve"> </w:t>
      </w:r>
      <w:r w:rsidRPr="00287D6D">
        <w:t>resource</w:t>
      </w:r>
      <w:r>
        <w:t xml:space="preserve"> </w:t>
      </w:r>
      <w:r w:rsidRPr="00287D6D">
        <w:t>for</w:t>
      </w:r>
      <w:r>
        <w:t xml:space="preserve"> </w:t>
      </w:r>
      <w:r w:rsidRPr="00287D6D">
        <w:t>mentees</w:t>
      </w:r>
      <w:r>
        <w:t xml:space="preserve"> </w:t>
      </w:r>
      <w:r w:rsidRPr="00287D6D">
        <w:t>and</w:t>
      </w:r>
      <w:r>
        <w:t xml:space="preserve"> </w:t>
      </w:r>
      <w:r w:rsidRPr="00287D6D">
        <w:t>mentors</w:t>
      </w:r>
      <w:r>
        <w:t xml:space="preserve"> </w:t>
      </w:r>
      <w:r w:rsidRPr="00287D6D">
        <w:t>(Ongoing).</w:t>
      </w:r>
    </w:p>
    <w:p w14:paraId="2A6E06B6" w14:textId="77777777" w:rsidR="003B7EA8" w:rsidRPr="00287D6D" w:rsidRDefault="003B7EA8" w:rsidP="003B7EA8">
      <w:pPr>
        <w:pStyle w:val="ListParagraph"/>
        <w:numPr>
          <w:ilvl w:val="0"/>
          <w:numId w:val="13"/>
        </w:numPr>
        <w:tabs>
          <w:tab w:val="clear" w:pos="360"/>
        </w:tabs>
        <w:spacing w:after="0"/>
        <w:contextualSpacing w:val="0"/>
      </w:pPr>
      <w:r w:rsidRPr="00287D6D">
        <w:t>Check</w:t>
      </w:r>
      <w:r>
        <w:t xml:space="preserve"> </w:t>
      </w:r>
      <w:r w:rsidRPr="00287D6D">
        <w:t>in</w:t>
      </w:r>
      <w:r>
        <w:t xml:space="preserve"> </w:t>
      </w:r>
      <w:r w:rsidRPr="00287D6D">
        <w:t>with</w:t>
      </w:r>
      <w:r>
        <w:t xml:space="preserve"> </w:t>
      </w:r>
      <w:r w:rsidRPr="00287D6D">
        <w:t>mentors</w:t>
      </w:r>
      <w:r>
        <w:t xml:space="preserve"> </w:t>
      </w:r>
      <w:r w:rsidRPr="00287D6D">
        <w:t>and</w:t>
      </w:r>
      <w:r>
        <w:t xml:space="preserve"> </w:t>
      </w:r>
      <w:r w:rsidRPr="00287D6D">
        <w:t>mentees</w:t>
      </w:r>
      <w:r>
        <w:t xml:space="preserve"> </w:t>
      </w:r>
      <w:r w:rsidRPr="00287D6D">
        <w:t>the</w:t>
      </w:r>
      <w:r>
        <w:t xml:space="preserve"> </w:t>
      </w:r>
      <w:r w:rsidRPr="00287D6D">
        <w:t>week</w:t>
      </w:r>
      <w:r>
        <w:t xml:space="preserve"> </w:t>
      </w:r>
      <w:r w:rsidRPr="00287D6D">
        <w:t>after</w:t>
      </w:r>
      <w:r>
        <w:t xml:space="preserve"> </w:t>
      </w:r>
      <w:r w:rsidRPr="00287D6D">
        <w:t>ACT</w:t>
      </w:r>
      <w:r>
        <w:t xml:space="preserve"> </w:t>
      </w:r>
      <w:r w:rsidRPr="00287D6D">
        <w:t>to</w:t>
      </w:r>
      <w:r>
        <w:t xml:space="preserve"> </w:t>
      </w:r>
      <w:r w:rsidRPr="00287D6D">
        <w:t>ensure</w:t>
      </w:r>
      <w:r>
        <w:t xml:space="preserve"> </w:t>
      </w:r>
      <w:r w:rsidRPr="00287D6D">
        <w:t>a</w:t>
      </w:r>
      <w:r>
        <w:t xml:space="preserve"> </w:t>
      </w:r>
      <w:r w:rsidRPr="00287D6D">
        <w:t>successful</w:t>
      </w:r>
      <w:r>
        <w:t xml:space="preserve"> </w:t>
      </w:r>
      <w:r w:rsidRPr="00287D6D">
        <w:t>experience.</w:t>
      </w:r>
    </w:p>
    <w:p w14:paraId="5A044B68" w14:textId="77777777" w:rsidR="003B7EA8" w:rsidRPr="00287D6D" w:rsidRDefault="003B7EA8" w:rsidP="003B7EA8">
      <w:pPr>
        <w:pStyle w:val="ListParagraph"/>
        <w:numPr>
          <w:ilvl w:val="0"/>
          <w:numId w:val="13"/>
        </w:numPr>
        <w:tabs>
          <w:tab w:val="clear" w:pos="360"/>
        </w:tabs>
        <w:spacing w:after="0"/>
        <w:contextualSpacing w:val="0"/>
      </w:pPr>
      <w:r w:rsidRPr="00287D6D">
        <w:t>Check</w:t>
      </w:r>
      <w:r>
        <w:t xml:space="preserve"> </w:t>
      </w:r>
      <w:r w:rsidRPr="00287D6D">
        <w:t>in</w:t>
      </w:r>
      <w:r>
        <w:t xml:space="preserve"> </w:t>
      </w:r>
      <w:r w:rsidRPr="00287D6D">
        <w:t>with</w:t>
      </w:r>
      <w:r>
        <w:t xml:space="preserve"> </w:t>
      </w:r>
      <w:r w:rsidRPr="00287D6D">
        <w:t>network</w:t>
      </w:r>
      <w:r>
        <w:t xml:space="preserve"> </w:t>
      </w:r>
      <w:r w:rsidRPr="00287D6D">
        <w:t>members</w:t>
      </w:r>
      <w:r>
        <w:t xml:space="preserve"> </w:t>
      </w:r>
      <w:r w:rsidRPr="00287D6D">
        <w:t>at</w:t>
      </w:r>
      <w:r>
        <w:t xml:space="preserve"> </w:t>
      </w:r>
      <w:r w:rsidRPr="00287D6D">
        <w:t>the</w:t>
      </w:r>
      <w:r>
        <w:t xml:space="preserve"> </w:t>
      </w:r>
      <w:r w:rsidRPr="00287D6D">
        <w:t>end</w:t>
      </w:r>
      <w:r>
        <w:t xml:space="preserve"> </w:t>
      </w:r>
      <w:r w:rsidRPr="00287D6D">
        <w:t>of</w:t>
      </w:r>
      <w:r>
        <w:t xml:space="preserve"> </w:t>
      </w:r>
      <w:r w:rsidRPr="00287D6D">
        <w:t>the</w:t>
      </w:r>
      <w:r>
        <w:t xml:space="preserve"> </w:t>
      </w:r>
      <w:r w:rsidRPr="00287D6D">
        <w:t>academic</w:t>
      </w:r>
      <w:r>
        <w:t xml:space="preserve"> </w:t>
      </w:r>
      <w:r w:rsidRPr="00287D6D">
        <w:t>year.</w:t>
      </w:r>
    </w:p>
    <w:p w14:paraId="71CDC612" w14:textId="34FB6EC4" w:rsidR="003B7EA8" w:rsidRPr="00287D6D" w:rsidRDefault="003B7EA8" w:rsidP="003B7EA8">
      <w:pPr>
        <w:pStyle w:val="ListParagraph"/>
        <w:numPr>
          <w:ilvl w:val="0"/>
          <w:numId w:val="13"/>
        </w:numPr>
        <w:tabs>
          <w:tab w:val="clear" w:pos="360"/>
        </w:tabs>
        <w:contextualSpacing w:val="0"/>
      </w:pPr>
      <w:r w:rsidRPr="00287D6D">
        <w:t>Produce</w:t>
      </w:r>
      <w:r>
        <w:t xml:space="preserve"> </w:t>
      </w:r>
      <w:r w:rsidRPr="00287D6D">
        <w:t>an</w:t>
      </w:r>
      <w:r>
        <w:t xml:space="preserve"> </w:t>
      </w:r>
      <w:r w:rsidRPr="00287D6D">
        <w:t>annual</w:t>
      </w:r>
      <w:r>
        <w:t xml:space="preserve"> </w:t>
      </w:r>
      <w:r w:rsidRPr="00287D6D">
        <w:t>report</w:t>
      </w:r>
      <w:r>
        <w:t xml:space="preserve"> </w:t>
      </w:r>
      <w:r w:rsidRPr="00287D6D">
        <w:t>for</w:t>
      </w:r>
      <w:r>
        <w:t xml:space="preserve"> </w:t>
      </w:r>
      <w:r w:rsidRPr="00287D6D">
        <w:t>the</w:t>
      </w:r>
      <w:r>
        <w:t xml:space="preserve"> </w:t>
      </w:r>
      <w:r w:rsidRPr="00287D6D">
        <w:t>Director</w:t>
      </w:r>
      <w:r>
        <w:t xml:space="preserve"> </w:t>
      </w:r>
      <w:r w:rsidRPr="00287D6D">
        <w:t>of</w:t>
      </w:r>
      <w:r>
        <w:t xml:space="preserve"> </w:t>
      </w:r>
      <w:r w:rsidRPr="00287D6D">
        <w:t>the</w:t>
      </w:r>
      <w:r>
        <w:t xml:space="preserve"> </w:t>
      </w:r>
      <w:r w:rsidRPr="00287D6D">
        <w:t>Mentoring</w:t>
      </w:r>
      <w:r>
        <w:t xml:space="preserve"> Program </w:t>
      </w:r>
      <w:r w:rsidRPr="00287D6D">
        <w:t>(December).</w:t>
      </w:r>
    </w:p>
    <w:p w14:paraId="70E0AE72" w14:textId="4F4E5B78" w:rsidR="00B81687" w:rsidRPr="00287D6D" w:rsidRDefault="00B81687" w:rsidP="009A44D6">
      <w:pPr>
        <w:pStyle w:val="Heading2"/>
      </w:pPr>
      <w:bookmarkStart w:id="213" w:name="_Toc163742799"/>
      <w:r w:rsidRPr="00287D6D">
        <w:t>Editor(s),</w:t>
      </w:r>
      <w:r w:rsidR="00287D6D">
        <w:t xml:space="preserve"> </w:t>
      </w:r>
      <w:r w:rsidRPr="00287D6D">
        <w:t>“This</w:t>
      </w:r>
      <w:r w:rsidR="00287D6D">
        <w:t xml:space="preserve"> </w:t>
      </w:r>
      <w:r w:rsidRPr="00287D6D">
        <w:t>is</w:t>
      </w:r>
      <w:r w:rsidR="00287D6D">
        <w:t xml:space="preserve"> </w:t>
      </w:r>
      <w:r w:rsidRPr="00287D6D">
        <w:t>How</w:t>
      </w:r>
      <w:r w:rsidR="00287D6D">
        <w:t xml:space="preserve"> </w:t>
      </w:r>
      <w:r w:rsidRPr="00287D6D">
        <w:t>I</w:t>
      </w:r>
      <w:r w:rsidR="00287D6D">
        <w:t xml:space="preserve"> </w:t>
      </w:r>
      <w:r w:rsidRPr="00287D6D">
        <w:t>Teach”</w:t>
      </w:r>
      <w:r w:rsidR="00287D6D">
        <w:t xml:space="preserve"> </w:t>
      </w:r>
      <w:r w:rsidRPr="00287D6D">
        <w:t>Blog</w:t>
      </w:r>
      <w:bookmarkEnd w:id="213"/>
    </w:p>
    <w:p w14:paraId="769149D1" w14:textId="58311424" w:rsidR="00B81687" w:rsidRPr="00287D6D" w:rsidRDefault="00A5245B" w:rsidP="009A44D6">
      <w:r w:rsidRPr="00287D6D">
        <w:rPr>
          <w:b/>
          <w:bCs/>
        </w:rPr>
        <w:t>DESCRIPTION:</w:t>
      </w:r>
    </w:p>
    <w:p w14:paraId="3EC9C140" w14:textId="1CF8AC35" w:rsidR="00B81687" w:rsidRPr="00287D6D" w:rsidRDefault="00B81687" w:rsidP="009A44D6">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Psychology's</w:t>
      </w:r>
      <w:r w:rsidR="00287D6D">
        <w:t xml:space="preserve"> </w:t>
      </w:r>
      <w:r w:rsidRPr="00287D6D">
        <w:t>“This</w:t>
      </w:r>
      <w:r w:rsidR="00287D6D">
        <w:t xml:space="preserve"> </w:t>
      </w:r>
      <w:r w:rsidRPr="00287D6D">
        <w:t>is</w:t>
      </w:r>
      <w:r w:rsidR="00287D6D">
        <w:t xml:space="preserve"> </w:t>
      </w:r>
      <w:r w:rsidRPr="00287D6D">
        <w:t>How</w:t>
      </w:r>
      <w:r w:rsidR="00287D6D">
        <w:t xml:space="preserve"> </w:t>
      </w:r>
      <w:r w:rsidRPr="00287D6D">
        <w:t>I</w:t>
      </w:r>
      <w:r w:rsidR="00287D6D">
        <w:t xml:space="preserve"> </w:t>
      </w:r>
      <w:r w:rsidRPr="00287D6D">
        <w:t>Teach”</w:t>
      </w:r>
      <w:r w:rsidR="00287D6D">
        <w:t xml:space="preserve"> </w:t>
      </w:r>
      <w:r w:rsidRPr="00287D6D">
        <w:t>blog</w:t>
      </w:r>
      <w:r w:rsidR="00287D6D">
        <w:t xml:space="preserve"> </w:t>
      </w:r>
      <w:r w:rsidRPr="00287D6D">
        <w:t>provides</w:t>
      </w:r>
      <w:r w:rsidR="00287D6D">
        <w:t xml:space="preserve"> </w:t>
      </w:r>
      <w:r w:rsidRPr="00287D6D">
        <w:t>a</w:t>
      </w:r>
      <w:r w:rsidR="00287D6D">
        <w:t xml:space="preserve"> </w:t>
      </w:r>
      <w:r w:rsidRPr="00287D6D">
        <w:t>forum</w:t>
      </w:r>
      <w:r w:rsidR="00287D6D">
        <w:t xml:space="preserve"> </w:t>
      </w:r>
      <w:r w:rsidRPr="00287D6D">
        <w:t>for</w:t>
      </w:r>
      <w:r w:rsidR="00287D6D">
        <w:t xml:space="preserve"> </w:t>
      </w:r>
      <w:r w:rsidRPr="00287D6D">
        <w:t>STP</w:t>
      </w:r>
      <w:r w:rsidR="00287D6D">
        <w:t xml:space="preserve"> </w:t>
      </w:r>
      <w:r w:rsidRPr="00287D6D">
        <w:t>members</w:t>
      </w:r>
      <w:r w:rsidR="00287D6D">
        <w:t xml:space="preserve"> </w:t>
      </w:r>
      <w:r w:rsidRPr="00287D6D">
        <w:t>to</w:t>
      </w:r>
      <w:r w:rsidR="00287D6D">
        <w:t xml:space="preserve"> </w:t>
      </w:r>
      <w:r w:rsidRPr="00287D6D">
        <w:t>share</w:t>
      </w:r>
      <w:r w:rsidR="00287D6D">
        <w:t xml:space="preserve"> </w:t>
      </w:r>
      <w:r w:rsidRPr="00287D6D">
        <w:t>how</w:t>
      </w:r>
      <w:r w:rsidR="00287D6D">
        <w:t xml:space="preserve"> </w:t>
      </w:r>
      <w:r w:rsidRPr="00287D6D">
        <w:t>they</w:t>
      </w:r>
      <w:r w:rsidR="00287D6D">
        <w:t xml:space="preserve"> </w:t>
      </w:r>
      <w:r w:rsidRPr="00287D6D">
        <w:t>teach</w:t>
      </w:r>
      <w:r w:rsidR="00287D6D">
        <w:t xml:space="preserve"> </w:t>
      </w:r>
      <w:r w:rsidRPr="00287D6D">
        <w:t>and</w:t>
      </w:r>
      <w:r w:rsidR="00287D6D">
        <w:t xml:space="preserve"> </w:t>
      </w:r>
      <w:r w:rsidRPr="00287D6D">
        <w:t>who</w:t>
      </w:r>
      <w:r w:rsidR="00287D6D">
        <w:t xml:space="preserve"> </w:t>
      </w:r>
      <w:r w:rsidRPr="00287D6D">
        <w:t>they</w:t>
      </w:r>
      <w:r w:rsidR="00287D6D">
        <w:t xml:space="preserve"> </w:t>
      </w:r>
      <w:r w:rsidRPr="00287D6D">
        <w:t>are.</w:t>
      </w:r>
      <w:r w:rsidR="00287D6D">
        <w:t xml:space="preserve"> </w:t>
      </w:r>
      <w:r w:rsidRPr="00287D6D">
        <w:t>Authors</w:t>
      </w:r>
      <w:r w:rsidR="00287D6D">
        <w:t xml:space="preserve"> </w:t>
      </w:r>
      <w:r w:rsidRPr="00287D6D">
        <w:t>are</w:t>
      </w:r>
      <w:r w:rsidR="00287D6D">
        <w:t xml:space="preserve"> </w:t>
      </w:r>
      <w:r w:rsidRPr="00287D6D">
        <w:t>invited</w:t>
      </w:r>
      <w:r w:rsidR="00287D6D">
        <w:t xml:space="preserve"> </w:t>
      </w:r>
      <w:r w:rsidRPr="00287D6D">
        <w:t>to</w:t>
      </w:r>
      <w:r w:rsidR="00287D6D">
        <w:t xml:space="preserve"> </w:t>
      </w:r>
      <w:r w:rsidRPr="00287D6D">
        <w:t>submit</w:t>
      </w:r>
      <w:r w:rsidR="00287D6D">
        <w:t xml:space="preserve"> </w:t>
      </w:r>
      <w:r w:rsidRPr="00287D6D">
        <w:t>essays</w:t>
      </w:r>
      <w:r w:rsidR="00287D6D">
        <w:t xml:space="preserve"> </w:t>
      </w:r>
      <w:r w:rsidRPr="00287D6D">
        <w:t>in</w:t>
      </w:r>
      <w:r w:rsidR="00287D6D">
        <w:t xml:space="preserve"> </w:t>
      </w:r>
      <w:r w:rsidRPr="00287D6D">
        <w:t>response</w:t>
      </w:r>
      <w:r w:rsidR="00287D6D">
        <w:t xml:space="preserve"> </w:t>
      </w:r>
      <w:r w:rsidRPr="00287D6D">
        <w:t>to</w:t>
      </w:r>
      <w:r w:rsidR="00287D6D">
        <w:t xml:space="preserve"> </w:t>
      </w:r>
      <w:r w:rsidRPr="00287D6D">
        <w:t>a</w:t>
      </w:r>
      <w:r w:rsidR="00287D6D">
        <w:t xml:space="preserve"> </w:t>
      </w:r>
      <w:r w:rsidRPr="00287D6D">
        <w:t>set</w:t>
      </w:r>
      <w:r w:rsidR="00287D6D">
        <w:t xml:space="preserve"> </w:t>
      </w:r>
      <w:r w:rsidRPr="00287D6D">
        <w:t>of</w:t>
      </w:r>
      <w:r w:rsidR="00287D6D">
        <w:t xml:space="preserve"> </w:t>
      </w:r>
      <w:r w:rsidRPr="00287D6D">
        <w:t>questions</w:t>
      </w:r>
      <w:r w:rsidR="00287D6D">
        <w:t xml:space="preserve"> </w:t>
      </w:r>
      <w:r w:rsidRPr="00287D6D">
        <w:t>developed</w:t>
      </w:r>
      <w:r w:rsidR="00287D6D">
        <w:t xml:space="preserve"> </w:t>
      </w:r>
      <w:r w:rsidRPr="00287D6D">
        <w:t>by</w:t>
      </w:r>
      <w:r w:rsidR="00287D6D">
        <w:t xml:space="preserve"> </w:t>
      </w:r>
      <w:r w:rsidRPr="00287D6D">
        <w:t>the</w:t>
      </w:r>
      <w:r w:rsidR="00287D6D">
        <w:t xml:space="preserve"> </w:t>
      </w:r>
      <w:r w:rsidRPr="00287D6D">
        <w:t>editor</w:t>
      </w:r>
      <w:r w:rsidR="00287D6D">
        <w:t xml:space="preserve"> </w:t>
      </w:r>
      <w:r w:rsidRPr="00287D6D">
        <w:t>and</w:t>
      </w:r>
      <w:r w:rsidR="00287D6D">
        <w:t xml:space="preserve"> </w:t>
      </w:r>
      <w:r w:rsidRPr="00287D6D">
        <w:t>any</w:t>
      </w:r>
      <w:r w:rsidR="00287D6D">
        <w:t xml:space="preserve"> </w:t>
      </w:r>
      <w:r w:rsidRPr="00287D6D">
        <w:t>assistant</w:t>
      </w:r>
      <w:r w:rsidR="00287D6D">
        <w:t xml:space="preserve"> </w:t>
      </w:r>
      <w:r w:rsidRPr="00287D6D">
        <w:t>editors.</w:t>
      </w:r>
      <w:r w:rsidR="00287D6D">
        <w:t xml:space="preserve"> </w:t>
      </w:r>
      <w:r w:rsidRPr="00287D6D">
        <w:t>Approximately</w:t>
      </w:r>
      <w:r w:rsidR="00287D6D">
        <w:t xml:space="preserve"> </w:t>
      </w:r>
      <w:r w:rsidRPr="00287D6D">
        <w:t>two</w:t>
      </w:r>
      <w:r w:rsidR="00287D6D">
        <w:t xml:space="preserve"> </w:t>
      </w:r>
      <w:r w:rsidRPr="00287D6D">
        <w:t>essays</w:t>
      </w:r>
      <w:r w:rsidR="00287D6D">
        <w:t xml:space="preserve"> </w:t>
      </w:r>
      <w:r w:rsidRPr="00287D6D">
        <w:t>per</w:t>
      </w:r>
      <w:r w:rsidR="00287D6D">
        <w:t xml:space="preserve"> </w:t>
      </w:r>
      <w:r w:rsidRPr="00287D6D">
        <w:t>month</w:t>
      </w:r>
      <w:r w:rsidR="00287D6D">
        <w:t xml:space="preserve"> </w:t>
      </w:r>
      <w:r w:rsidRPr="00287D6D">
        <w:t>are</w:t>
      </w:r>
      <w:r w:rsidR="00287D6D">
        <w:t xml:space="preserve"> </w:t>
      </w:r>
      <w:r w:rsidRPr="00287D6D">
        <w:t>posted</w:t>
      </w:r>
      <w:r w:rsidR="00287D6D">
        <w:t xml:space="preserve"> </w:t>
      </w:r>
      <w:r w:rsidRPr="00287D6D">
        <w:t>to</w:t>
      </w:r>
      <w:r w:rsidR="00287D6D">
        <w:t xml:space="preserve"> </w:t>
      </w:r>
      <w:r w:rsidRPr="00287D6D">
        <w:t>the</w:t>
      </w:r>
      <w:r w:rsidR="00287D6D">
        <w:t xml:space="preserve"> </w:t>
      </w:r>
      <w:r w:rsidRPr="00287D6D">
        <w:t>blog.</w:t>
      </w:r>
    </w:p>
    <w:p w14:paraId="5D07847F" w14:textId="6D544C93" w:rsidR="00B81687" w:rsidRPr="00287D6D" w:rsidRDefault="00A5245B" w:rsidP="009A44D6">
      <w:r w:rsidRPr="00287D6D">
        <w:rPr>
          <w:b/>
          <w:bCs/>
        </w:rPr>
        <w:t>TIMELINE/DUTIES:</w:t>
      </w:r>
    </w:p>
    <w:p w14:paraId="0472EA96" w14:textId="1D437AB4" w:rsidR="00B81687" w:rsidRPr="00287D6D" w:rsidRDefault="00B81687" w:rsidP="00395025">
      <w:pPr>
        <w:pStyle w:val="ListParagraph"/>
        <w:numPr>
          <w:ilvl w:val="0"/>
          <w:numId w:val="21"/>
        </w:numPr>
        <w:spacing w:after="0"/>
        <w:contextualSpacing w:val="0"/>
      </w:pPr>
      <w:r w:rsidRPr="00287D6D">
        <w:t>Recruit</w:t>
      </w:r>
      <w:r w:rsidR="00287D6D">
        <w:t xml:space="preserve"> </w:t>
      </w:r>
      <w:r w:rsidRPr="00287D6D">
        <w:t>authors</w:t>
      </w:r>
      <w:r w:rsidR="00287D6D">
        <w:t xml:space="preserve"> </w:t>
      </w:r>
      <w:r w:rsidRPr="00287D6D">
        <w:t>to</w:t>
      </w:r>
      <w:r w:rsidR="00287D6D">
        <w:t xml:space="preserve"> </w:t>
      </w:r>
      <w:r w:rsidRPr="00287D6D">
        <w:t>contribute</w:t>
      </w:r>
      <w:r w:rsidR="00287D6D">
        <w:t xml:space="preserve"> </w:t>
      </w:r>
      <w:r w:rsidRPr="00287D6D">
        <w:t>to</w:t>
      </w:r>
      <w:r w:rsidR="00287D6D">
        <w:t xml:space="preserve"> </w:t>
      </w:r>
      <w:r w:rsidRPr="00287D6D">
        <w:t>the</w:t>
      </w:r>
      <w:r w:rsidR="00287D6D">
        <w:t xml:space="preserve"> </w:t>
      </w:r>
      <w:r w:rsidRPr="00287D6D">
        <w:t>essays.</w:t>
      </w:r>
      <w:r w:rsidR="00287D6D">
        <w:t xml:space="preserve"> </w:t>
      </w:r>
    </w:p>
    <w:p w14:paraId="479E25ED" w14:textId="0A8FC1B5" w:rsidR="00B81687" w:rsidRPr="00287D6D" w:rsidRDefault="00B81687" w:rsidP="00395025">
      <w:pPr>
        <w:pStyle w:val="ListParagraph"/>
        <w:numPr>
          <w:ilvl w:val="0"/>
          <w:numId w:val="21"/>
        </w:numPr>
        <w:spacing w:after="0"/>
        <w:contextualSpacing w:val="0"/>
      </w:pPr>
      <w:r w:rsidRPr="00287D6D">
        <w:t>Perform</w:t>
      </w:r>
      <w:r w:rsidR="00287D6D">
        <w:t xml:space="preserve"> </w:t>
      </w:r>
      <w:r w:rsidRPr="00287D6D">
        <w:t>editing</w:t>
      </w:r>
      <w:r w:rsidR="00287D6D">
        <w:t xml:space="preserve"> </w:t>
      </w:r>
      <w:r w:rsidRPr="00287D6D">
        <w:t>tasks</w:t>
      </w:r>
      <w:r w:rsidR="00287D6D">
        <w:t xml:space="preserve"> </w:t>
      </w:r>
      <w:r w:rsidRPr="00287D6D">
        <w:t>related</w:t>
      </w:r>
      <w:r w:rsidR="00287D6D">
        <w:t xml:space="preserve"> </w:t>
      </w:r>
      <w:r w:rsidRPr="00287D6D">
        <w:t>to</w:t>
      </w:r>
      <w:r w:rsidR="00287D6D">
        <w:t xml:space="preserve"> </w:t>
      </w:r>
      <w:r w:rsidRPr="00287D6D">
        <w:t>the</w:t>
      </w:r>
      <w:r w:rsidR="00287D6D">
        <w:t xml:space="preserve"> </w:t>
      </w:r>
      <w:r w:rsidRPr="00287D6D">
        <w:t>publication</w:t>
      </w:r>
      <w:r w:rsidR="00287D6D">
        <w:t xml:space="preserve"> </w:t>
      </w:r>
      <w:r w:rsidRPr="00287D6D">
        <w:t>of</w:t>
      </w:r>
      <w:r w:rsidR="00287D6D">
        <w:t xml:space="preserve"> </w:t>
      </w:r>
      <w:r w:rsidRPr="00287D6D">
        <w:t>those</w:t>
      </w:r>
      <w:r w:rsidR="00287D6D">
        <w:t xml:space="preserve"> </w:t>
      </w:r>
      <w:r w:rsidRPr="00287D6D">
        <w:t>essays</w:t>
      </w:r>
      <w:r w:rsidRPr="00287D6D">
        <w:rPr>
          <w:i/>
        </w:rPr>
        <w:t>.</w:t>
      </w:r>
    </w:p>
    <w:p w14:paraId="1921E019" w14:textId="6C8E1CCA" w:rsidR="00B81687" w:rsidRPr="00287D6D" w:rsidRDefault="00B81687" w:rsidP="00395025">
      <w:pPr>
        <w:pStyle w:val="ListParagraph"/>
        <w:numPr>
          <w:ilvl w:val="0"/>
          <w:numId w:val="21"/>
        </w:numPr>
        <w:spacing w:after="0"/>
        <w:contextualSpacing w:val="0"/>
      </w:pPr>
      <w:r w:rsidRPr="00287D6D">
        <w:t>Work</w:t>
      </w:r>
      <w:r w:rsidR="00287D6D">
        <w:t xml:space="preserve"> </w:t>
      </w:r>
      <w:r w:rsidRPr="00287D6D">
        <w:t>with</w:t>
      </w:r>
      <w:r w:rsidR="00287D6D">
        <w:t xml:space="preserve"> </w:t>
      </w:r>
      <w:r w:rsidRPr="00287D6D">
        <w:t>assistant</w:t>
      </w:r>
      <w:r w:rsidR="00287D6D">
        <w:t xml:space="preserve"> </w:t>
      </w:r>
      <w:r w:rsidRPr="00287D6D">
        <w:t>editors,</w:t>
      </w:r>
      <w:r w:rsidR="00287D6D">
        <w:t xml:space="preserve"> </w:t>
      </w:r>
      <w:r w:rsidRPr="00287D6D">
        <w:t>if</w:t>
      </w:r>
      <w:r w:rsidR="00287D6D">
        <w:t xml:space="preserve"> </w:t>
      </w:r>
      <w:r w:rsidRPr="00287D6D">
        <w:t>any,</w:t>
      </w:r>
      <w:r w:rsidR="00287D6D">
        <w:t xml:space="preserve"> </w:t>
      </w:r>
      <w:r w:rsidRPr="00287D6D">
        <w:t>to</w:t>
      </w:r>
      <w:r w:rsidR="00287D6D">
        <w:t xml:space="preserve"> </w:t>
      </w:r>
      <w:r w:rsidRPr="00287D6D">
        <w:t>revise</w:t>
      </w:r>
      <w:r w:rsidR="00287D6D">
        <w:t xml:space="preserve"> </w:t>
      </w:r>
      <w:r w:rsidRPr="00287D6D">
        <w:t>questions</w:t>
      </w:r>
      <w:r w:rsidR="00287D6D">
        <w:t xml:space="preserve"> </w:t>
      </w:r>
      <w:r w:rsidRPr="00287D6D">
        <w:t>posed</w:t>
      </w:r>
      <w:r w:rsidR="00287D6D">
        <w:t xml:space="preserve"> </w:t>
      </w:r>
      <w:r w:rsidRPr="00287D6D">
        <w:t>to</w:t>
      </w:r>
      <w:r w:rsidR="00287D6D">
        <w:t xml:space="preserve"> </w:t>
      </w:r>
      <w:r w:rsidRPr="00287D6D">
        <w:t>authors.</w:t>
      </w:r>
    </w:p>
    <w:p w14:paraId="439EE13E" w14:textId="1AF35EB0" w:rsidR="00B81687" w:rsidRPr="00287D6D" w:rsidRDefault="00B81687" w:rsidP="00395025">
      <w:pPr>
        <w:pStyle w:val="ListParagraph"/>
        <w:numPr>
          <w:ilvl w:val="0"/>
          <w:numId w:val="21"/>
        </w:numPr>
        <w:spacing w:after="0"/>
        <w:contextualSpacing w:val="0"/>
      </w:pPr>
      <w:r w:rsidRPr="00287D6D">
        <w:t>Work</w:t>
      </w:r>
      <w:r w:rsidR="00287D6D">
        <w:t xml:space="preserve"> </w:t>
      </w:r>
      <w:r w:rsidRPr="00287D6D">
        <w:t>with</w:t>
      </w:r>
      <w:r w:rsidR="00287D6D">
        <w:t xml:space="preserve"> </w:t>
      </w:r>
      <w:r w:rsidRPr="00287D6D">
        <w:t>Internet</w:t>
      </w:r>
      <w:r w:rsidR="00287D6D">
        <w:t xml:space="preserve"> </w:t>
      </w:r>
      <w:r w:rsidRPr="00287D6D">
        <w:t>Editor</w:t>
      </w:r>
      <w:r w:rsidR="00287D6D">
        <w:t xml:space="preserve"> </w:t>
      </w:r>
      <w:r w:rsidRPr="00287D6D">
        <w:t>as</w:t>
      </w:r>
      <w:r w:rsidR="00287D6D">
        <w:t xml:space="preserve"> </w:t>
      </w:r>
      <w:r w:rsidRPr="00287D6D">
        <w:t>needed</w:t>
      </w:r>
      <w:r w:rsidR="00287D6D">
        <w:t xml:space="preserve"> </w:t>
      </w:r>
      <w:r w:rsidRPr="00287D6D">
        <w:t>to</w:t>
      </w:r>
      <w:r w:rsidR="00287D6D">
        <w:t xml:space="preserve"> </w:t>
      </w:r>
      <w:r w:rsidRPr="00287D6D">
        <w:t>upload</w:t>
      </w:r>
      <w:r w:rsidR="00287D6D">
        <w:t xml:space="preserve"> </w:t>
      </w:r>
      <w:r w:rsidRPr="00287D6D">
        <w:t>posts</w:t>
      </w:r>
      <w:r w:rsidR="00287D6D">
        <w:t xml:space="preserve"> </w:t>
      </w:r>
      <w:r w:rsidRPr="00287D6D">
        <w:t>to</w:t>
      </w:r>
      <w:r w:rsidR="00287D6D">
        <w:t xml:space="preserve"> </w:t>
      </w:r>
      <w:r w:rsidRPr="00287D6D">
        <w:t>the</w:t>
      </w:r>
      <w:r w:rsidR="00287D6D">
        <w:t xml:space="preserve"> </w:t>
      </w:r>
      <w:r w:rsidRPr="00287D6D">
        <w:t>blog.</w:t>
      </w:r>
    </w:p>
    <w:p w14:paraId="4133F046" w14:textId="65880F80" w:rsidR="00B81687" w:rsidRPr="00287D6D" w:rsidRDefault="00B81687" w:rsidP="00395025">
      <w:pPr>
        <w:pStyle w:val="ListParagraph"/>
        <w:numPr>
          <w:ilvl w:val="0"/>
          <w:numId w:val="21"/>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009584BA" w14:textId="4496AE03" w:rsidR="00B81687" w:rsidRPr="00287D6D" w:rsidRDefault="00B81687" w:rsidP="00395025">
      <w:pPr>
        <w:pStyle w:val="ListParagraph"/>
        <w:numPr>
          <w:ilvl w:val="0"/>
          <w:numId w:val="21"/>
        </w:numPr>
        <w:contextualSpacing w:val="0"/>
      </w:pPr>
      <w:r w:rsidRPr="00287D6D">
        <w:t>Annual</w:t>
      </w:r>
      <w:r w:rsidR="00287D6D">
        <w:t xml:space="preserve"> </w:t>
      </w:r>
      <w:r w:rsidRPr="00287D6D">
        <w:t>report</w:t>
      </w:r>
      <w:r w:rsidR="00287D6D">
        <w:t xml:space="preserve"> </w:t>
      </w:r>
      <w:r w:rsidRPr="00287D6D">
        <w:t>to</w:t>
      </w:r>
      <w:r w:rsidR="00287D6D">
        <w:t xml:space="preserve"> </w:t>
      </w:r>
      <w:r w:rsidRPr="00287D6D">
        <w:t>VP</w:t>
      </w:r>
      <w:r w:rsidR="00287D6D">
        <w:t xml:space="preserve"> </w:t>
      </w:r>
      <w:r w:rsidRPr="00287D6D">
        <w:t>for</w:t>
      </w:r>
      <w:r w:rsidR="00287D6D">
        <w:t xml:space="preserve"> </w:t>
      </w:r>
      <w:r w:rsidR="00D6711E" w:rsidRPr="00287D6D">
        <w:t>Membership</w:t>
      </w:r>
      <w:r w:rsidR="00287D6D">
        <w:t xml:space="preserve"> </w:t>
      </w:r>
      <w:r w:rsidRPr="00287D6D">
        <w:t>(December).</w:t>
      </w:r>
    </w:p>
    <w:p w14:paraId="79C2488E" w14:textId="77777777" w:rsidR="00850CA0" w:rsidRPr="00287D6D" w:rsidRDefault="00850CA0" w:rsidP="009A44D6">
      <w:pPr>
        <w:sectPr w:rsidR="00850CA0" w:rsidRPr="00287D6D" w:rsidSect="00033FA0">
          <w:type w:val="continuous"/>
          <w:pgSz w:w="12240" w:h="15840"/>
          <w:pgMar w:top="720" w:right="720" w:bottom="720" w:left="720" w:header="720" w:footer="720" w:gutter="0"/>
          <w:cols w:space="720"/>
          <w:docGrid w:linePitch="360"/>
        </w:sectPr>
      </w:pPr>
    </w:p>
    <w:p w14:paraId="192B146E" w14:textId="6D052751" w:rsidR="00A12338" w:rsidRPr="00287D6D" w:rsidRDefault="00A12338" w:rsidP="009A44D6">
      <w:pPr>
        <w:rPr>
          <w:rFonts w:cs="Cambria"/>
          <w:color w:val="365F91"/>
          <w:sz w:val="40"/>
          <w:szCs w:val="28"/>
        </w:rPr>
      </w:pPr>
      <w:r w:rsidRPr="00287D6D">
        <w:br w:type="page"/>
      </w:r>
    </w:p>
    <w:p w14:paraId="4EEB9E2F" w14:textId="62898176" w:rsidR="004A2332" w:rsidRPr="00287D6D" w:rsidRDefault="00566581" w:rsidP="009A44D6">
      <w:pPr>
        <w:pStyle w:val="Heading1"/>
        <w:spacing w:before="0" w:line="240" w:lineRule="auto"/>
        <w:rPr>
          <w:rFonts w:ascii="Verdana" w:hAnsi="Verdana"/>
        </w:rPr>
      </w:pPr>
      <w:bookmarkStart w:id="214" w:name="_Toc163742800"/>
      <w:r w:rsidRPr="00287D6D">
        <w:rPr>
          <w:rFonts w:ascii="Verdana" w:hAnsi="Verdana"/>
        </w:rPr>
        <w:lastRenderedPageBreak/>
        <w:t>Vice</w:t>
      </w:r>
      <w:r w:rsidR="00287D6D">
        <w:rPr>
          <w:rFonts w:ascii="Verdana" w:hAnsi="Verdana"/>
        </w:rPr>
        <w:t xml:space="preserve"> </w:t>
      </w:r>
      <w:r w:rsidRPr="00287D6D">
        <w:rPr>
          <w:rFonts w:ascii="Verdana" w:hAnsi="Verdana"/>
        </w:rPr>
        <w:t>President</w:t>
      </w:r>
      <w:r w:rsidR="00287D6D">
        <w:rPr>
          <w:rFonts w:ascii="Verdana" w:hAnsi="Verdana"/>
        </w:rPr>
        <w:t xml:space="preserve"> </w:t>
      </w:r>
      <w:r w:rsidRPr="00287D6D">
        <w:rPr>
          <w:rFonts w:ascii="Verdana" w:hAnsi="Verdana"/>
        </w:rPr>
        <w:t>for</w:t>
      </w:r>
      <w:r w:rsidR="00287D6D">
        <w:rPr>
          <w:rFonts w:ascii="Verdana" w:hAnsi="Verdana"/>
        </w:rPr>
        <w:t xml:space="preserve"> </w:t>
      </w:r>
      <w:r w:rsidR="004A2332" w:rsidRPr="00287D6D">
        <w:rPr>
          <w:rFonts w:ascii="Verdana" w:hAnsi="Verdana"/>
        </w:rPr>
        <w:t>Programming</w:t>
      </w:r>
      <w:r w:rsidR="00F941A5" w:rsidRPr="00287D6D">
        <w:rPr>
          <w:rStyle w:val="FootnoteReference"/>
          <w:rFonts w:ascii="Verdana" w:hAnsi="Verdana"/>
        </w:rPr>
        <w:footnoteReference w:id="62"/>
      </w:r>
      <w:bookmarkEnd w:id="214"/>
    </w:p>
    <w:p w14:paraId="1F8C2874" w14:textId="77777777" w:rsidR="0078146A" w:rsidRPr="00287D6D" w:rsidRDefault="0078146A" w:rsidP="009A44D6">
      <w:pPr>
        <w:sectPr w:rsidR="0078146A" w:rsidRPr="00287D6D" w:rsidSect="00033FA0">
          <w:type w:val="continuous"/>
          <w:pgSz w:w="12240" w:h="15840"/>
          <w:pgMar w:top="720" w:right="720" w:bottom="720" w:left="720" w:header="720" w:footer="720" w:gutter="0"/>
          <w:cols w:space="720"/>
          <w:docGrid w:linePitch="360"/>
        </w:sectPr>
      </w:pPr>
      <w:bookmarkStart w:id="215" w:name="_Toc446942358"/>
    </w:p>
    <w:p w14:paraId="40205A20" w14:textId="78335435" w:rsidR="004A2332" w:rsidRPr="00287D6D" w:rsidRDefault="004A2332" w:rsidP="009A44D6">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Programming</w:t>
      </w:r>
      <w:r w:rsidR="00287D6D">
        <w:t xml:space="preserve"> </w:t>
      </w:r>
      <w:r w:rsidRPr="00287D6D">
        <w:t>oversees</w:t>
      </w:r>
      <w:r w:rsidR="00287D6D">
        <w:t xml:space="preserve"> </w:t>
      </w:r>
      <w:r w:rsidRPr="00287D6D">
        <w:t>all</w:t>
      </w:r>
      <w:r w:rsidR="00287D6D">
        <w:t xml:space="preserve"> </w:t>
      </w:r>
      <w:r w:rsidRPr="00287D6D">
        <w:t>STP</w:t>
      </w:r>
      <w:r w:rsidR="00287D6D">
        <w:t xml:space="preserve"> </w:t>
      </w:r>
      <w:r w:rsidRPr="00287D6D">
        <w:t>programming</w:t>
      </w:r>
      <w:r w:rsidR="00287D6D">
        <w:t xml:space="preserve"> </w:t>
      </w:r>
      <w:r w:rsidRPr="00287D6D">
        <w:t>and</w:t>
      </w:r>
      <w:r w:rsidR="00287D6D">
        <w:t xml:space="preserve"> </w:t>
      </w:r>
      <w:r w:rsidRPr="00287D6D">
        <w:t>STP</w:t>
      </w:r>
      <w:r w:rsidR="00287D6D">
        <w:t xml:space="preserve"> </w:t>
      </w:r>
      <w:r w:rsidRPr="00287D6D">
        <w:t>Affiliated</w:t>
      </w:r>
      <w:r w:rsidR="00287D6D">
        <w:t xml:space="preserve"> </w:t>
      </w:r>
      <w:r w:rsidRPr="00287D6D">
        <w:t>Programming</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three</w:t>
      </w:r>
      <w:r w:rsidR="00287D6D">
        <w:t xml:space="preserve"> </w:t>
      </w:r>
      <w:r w:rsidRPr="00287D6D">
        <w:t>years.</w:t>
      </w:r>
      <w:r w:rsidR="00287D6D">
        <w:t xml:space="preserve"> </w:t>
      </w:r>
      <w:r w:rsidRPr="00287D6D">
        <w:t>Current</w:t>
      </w:r>
      <w:r w:rsidR="00287D6D">
        <w:t xml:space="preserve"> </w:t>
      </w:r>
      <w:r w:rsidRPr="00287D6D">
        <w:t>areas</w:t>
      </w:r>
      <w:r w:rsidR="00287D6D">
        <w:t xml:space="preserve"> </w:t>
      </w:r>
      <w:r w:rsidRPr="00287D6D">
        <w:t>of</w:t>
      </w:r>
      <w:r w:rsidR="00287D6D">
        <w:t xml:space="preserve"> </w:t>
      </w:r>
      <w:r w:rsidRPr="00287D6D">
        <w:t>responsibility</w:t>
      </w:r>
      <w:r w:rsidR="00287D6D">
        <w:t xml:space="preserve"> </w:t>
      </w:r>
      <w:r w:rsidRPr="00287D6D">
        <w:t>are</w:t>
      </w:r>
      <w:r w:rsidR="00287D6D">
        <w:t xml:space="preserve"> </w:t>
      </w:r>
      <w:r w:rsidRPr="00287D6D">
        <w:t>listed</w:t>
      </w:r>
      <w:r w:rsidR="00287D6D">
        <w:t xml:space="preserve"> </w:t>
      </w:r>
      <w:r w:rsidRPr="00287D6D">
        <w:t>below,</w:t>
      </w:r>
      <w:r w:rsidR="00287D6D">
        <w:t xml:space="preserve"> </w:t>
      </w:r>
      <w:r w:rsidRPr="00287D6D">
        <w:t>followed</w:t>
      </w:r>
      <w:r w:rsidR="00287D6D">
        <w:t xml:space="preserve"> </w:t>
      </w:r>
      <w:r w:rsidRPr="00287D6D">
        <w:t>by</w:t>
      </w:r>
      <w:r w:rsidR="00287D6D">
        <w:t xml:space="preserve"> </w:t>
      </w:r>
      <w:r w:rsidRPr="00287D6D">
        <w:t>descriptions</w:t>
      </w:r>
      <w:r w:rsidR="00287D6D">
        <w:t xml:space="preserve"> </w:t>
      </w:r>
      <w:r w:rsidRPr="00287D6D">
        <w:t>of</w:t>
      </w:r>
      <w:r w:rsidR="00287D6D">
        <w:t xml:space="preserve"> </w:t>
      </w:r>
      <w:r w:rsidRPr="00287D6D">
        <w:t>each</w:t>
      </w:r>
      <w:r w:rsidR="00287D6D">
        <w:t xml:space="preserve"> </w:t>
      </w:r>
      <w:r w:rsidRPr="00287D6D">
        <w:t>program</w:t>
      </w:r>
      <w:r w:rsidR="00287D6D">
        <w:t xml:space="preserve"> </w:t>
      </w:r>
      <w:r w:rsidRPr="00287D6D">
        <w:t>and</w:t>
      </w:r>
      <w:r w:rsidR="00287D6D">
        <w:t xml:space="preserve"> </w:t>
      </w:r>
      <w:r w:rsidRPr="00287D6D">
        <w:t>its</w:t>
      </w:r>
      <w:r w:rsidR="00287D6D">
        <w:t xml:space="preserve"> </w:t>
      </w:r>
      <w:r w:rsidRPr="00287D6D">
        <w:t>leadership</w:t>
      </w:r>
      <w:r w:rsidR="00287D6D">
        <w:t xml:space="preserve"> </w:t>
      </w:r>
      <w:r w:rsidRPr="00287D6D">
        <w:t>duties.</w:t>
      </w:r>
      <w:r w:rsidR="00287D6D">
        <w:t xml:space="preserve"> </w:t>
      </w:r>
      <w:r w:rsidR="00CA7AD7" w:rsidRPr="00287D6D">
        <w:t>The</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of</w:t>
      </w:r>
      <w:r w:rsidR="00287D6D">
        <w:t xml:space="preserve"> </w:t>
      </w:r>
      <w:r w:rsidR="00CA7AD7" w:rsidRPr="00287D6D">
        <w:t>the</w:t>
      </w:r>
      <w:r w:rsidR="00287D6D">
        <w:t xml:space="preserve"> </w:t>
      </w:r>
      <w:r w:rsidR="00CA7AD7" w:rsidRPr="00287D6D">
        <w:t>Vice</w:t>
      </w:r>
      <w:r w:rsidR="00287D6D">
        <w:t xml:space="preserve"> </w:t>
      </w:r>
      <w:r w:rsidR="00CA7AD7" w:rsidRPr="00287D6D">
        <w:t>President</w:t>
      </w:r>
      <w:r w:rsidR="00287D6D">
        <w:t xml:space="preserve"> </w:t>
      </w:r>
      <w:r w:rsidR="00CA7AD7" w:rsidRPr="00287D6D">
        <w:t>for</w:t>
      </w:r>
      <w:r w:rsidR="00287D6D">
        <w:t xml:space="preserve"> </w:t>
      </w:r>
      <w:r w:rsidR="00CA7AD7" w:rsidRPr="00287D6D">
        <w:t>Programming</w:t>
      </w:r>
      <w:r w:rsidR="00287D6D">
        <w:t xml:space="preserve"> </w:t>
      </w:r>
      <w:r w:rsidR="00CA7AD7" w:rsidRPr="00287D6D">
        <w:t>is</w:t>
      </w:r>
      <w:r w:rsidR="00287D6D">
        <w:t xml:space="preserve"> </w:t>
      </w:r>
      <w:r w:rsidR="00CA7AD7" w:rsidRPr="00287D6D">
        <w:t>three</w:t>
      </w:r>
      <w:r w:rsidR="00287D6D">
        <w:t xml:space="preserve"> </w:t>
      </w:r>
      <w:r w:rsidR="00CA7AD7" w:rsidRPr="00287D6D">
        <w:t>years.</w:t>
      </w:r>
    </w:p>
    <w:p w14:paraId="342E4A6D" w14:textId="7E928279" w:rsidR="004A2332" w:rsidRPr="00287D6D" w:rsidRDefault="004A2332" w:rsidP="009A44D6">
      <w:r w:rsidRPr="00287D6D">
        <w:t>Other</w:t>
      </w:r>
      <w:r w:rsidR="00287D6D">
        <w:t xml:space="preserve"> </w:t>
      </w:r>
      <w:r w:rsidRPr="00287D6D">
        <w:t>than</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Programming,</w:t>
      </w:r>
      <w:r w:rsidR="00287D6D">
        <w:t xml:space="preserve"> </w:t>
      </w:r>
      <w:r w:rsidRPr="00287D6D">
        <w:t>programming</w:t>
      </w:r>
      <w:r w:rsidR="00287D6D">
        <w:t xml:space="preserve"> </w:t>
      </w:r>
      <w:r w:rsidRPr="00287D6D">
        <w:t>positions</w:t>
      </w:r>
      <w:r w:rsidR="00287D6D">
        <w:t xml:space="preserve"> </w:t>
      </w:r>
      <w:r w:rsidRPr="00287D6D">
        <w:t>will</w:t>
      </w:r>
      <w:r w:rsidR="00287D6D">
        <w:t xml:space="preserve"> </w:t>
      </w:r>
      <w:r w:rsidRPr="00287D6D">
        <w:t>be</w:t>
      </w:r>
      <w:r w:rsidR="00287D6D">
        <w:t xml:space="preserve"> </w:t>
      </w:r>
      <w:r w:rsidRPr="00287D6D">
        <w:t>advertised</w:t>
      </w:r>
      <w:r w:rsidR="00287D6D">
        <w:t xml:space="preserve"> </w:t>
      </w:r>
      <w:r w:rsidRPr="00287D6D">
        <w:t>to</w:t>
      </w:r>
      <w:r w:rsidR="00287D6D">
        <w:t xml:space="preserve"> </w:t>
      </w:r>
      <w:r w:rsidRPr="00287D6D">
        <w:t>the</w:t>
      </w:r>
      <w:r w:rsidR="00287D6D">
        <w:t xml:space="preserve"> </w:t>
      </w:r>
      <w:r w:rsidRPr="00287D6D">
        <w:t>general</w:t>
      </w:r>
      <w:r w:rsidR="00287D6D">
        <w:t xml:space="preserve"> </w:t>
      </w:r>
      <w:r w:rsidRPr="00287D6D">
        <w:t>membership.</w:t>
      </w:r>
      <w:r w:rsidR="00287D6D">
        <w:t xml:space="preserve"> </w:t>
      </w:r>
      <w:r w:rsidRPr="00287D6D">
        <w:t>Interested</w:t>
      </w:r>
      <w:r w:rsidR="00287D6D">
        <w:t xml:space="preserve"> </w:t>
      </w:r>
      <w:r w:rsidRPr="00287D6D">
        <w:t>members</w:t>
      </w:r>
      <w:r w:rsidR="00287D6D">
        <w:t xml:space="preserve"> </w:t>
      </w:r>
      <w:r w:rsidRPr="00287D6D">
        <w:t>should</w:t>
      </w:r>
      <w:r w:rsidR="00287D6D">
        <w:t xml:space="preserve"> </w:t>
      </w:r>
      <w:r w:rsidRPr="00287D6D">
        <w:t>submit</w:t>
      </w:r>
      <w:r w:rsidR="00287D6D">
        <w:t xml:space="preserve"> </w:t>
      </w:r>
      <w:r w:rsidRPr="00287D6D">
        <w:t>an</w:t>
      </w:r>
      <w:r w:rsidR="00287D6D">
        <w:t xml:space="preserve"> </w:t>
      </w:r>
      <w:r w:rsidRPr="00287D6D">
        <w:t>application</w:t>
      </w:r>
      <w:r w:rsidR="00287D6D">
        <w:t xml:space="preserve"> </w:t>
      </w:r>
      <w:r w:rsidRPr="00287D6D">
        <w:t>to</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who</w:t>
      </w:r>
      <w:r w:rsidR="00287D6D">
        <w:t xml:space="preserve"> </w:t>
      </w:r>
      <w:r w:rsidRPr="00287D6D">
        <w:t>will</w:t>
      </w:r>
      <w:r w:rsidR="00287D6D">
        <w:t xml:space="preserve"> </w:t>
      </w:r>
      <w:r w:rsidRPr="00287D6D">
        <w:t>discuss</w:t>
      </w:r>
      <w:r w:rsidR="00287D6D">
        <w:t xml:space="preserve"> </w:t>
      </w:r>
      <w:r w:rsidRPr="00287D6D">
        <w:t>qualified</w:t>
      </w:r>
      <w:r w:rsidR="00287D6D">
        <w:t xml:space="preserve"> </w:t>
      </w:r>
      <w:r w:rsidRPr="00287D6D">
        <w:t>candidates</w:t>
      </w:r>
      <w:r w:rsidR="00287D6D">
        <w:t xml:space="preserve"> </w:t>
      </w:r>
      <w:r w:rsidRPr="00287D6D">
        <w:t>with</w:t>
      </w:r>
      <w:r w:rsidR="00287D6D">
        <w:t xml:space="preserve"> </w:t>
      </w:r>
      <w:r w:rsidRPr="00287D6D">
        <w:t>the</w:t>
      </w:r>
      <w:r w:rsidR="00287D6D">
        <w:t xml:space="preserve"> </w:t>
      </w:r>
      <w:r w:rsidRPr="00287D6D">
        <w:t>EC</w:t>
      </w:r>
      <w:r w:rsidR="00287D6D">
        <w:t xml:space="preserve"> </w:t>
      </w:r>
      <w:r w:rsidRPr="00287D6D">
        <w:t>before</w:t>
      </w:r>
      <w:r w:rsidR="00287D6D">
        <w:t xml:space="preserve"> </w:t>
      </w:r>
      <w:r w:rsidRPr="00287D6D">
        <w:t>filling</w:t>
      </w:r>
      <w:r w:rsidR="00287D6D">
        <w:t xml:space="preserve"> </w:t>
      </w:r>
      <w:r w:rsidRPr="00287D6D">
        <w:t>each</w:t>
      </w:r>
      <w:r w:rsidR="00287D6D">
        <w:t xml:space="preserve"> </w:t>
      </w:r>
      <w:r w:rsidRPr="00287D6D">
        <w:t>programming</w:t>
      </w:r>
      <w:r w:rsidR="00287D6D">
        <w:t xml:space="preserve"> </w:t>
      </w:r>
      <w:r w:rsidRPr="00287D6D">
        <w:t>position.</w:t>
      </w:r>
      <w:r w:rsidR="00287D6D">
        <w:t xml:space="preserve"> </w:t>
      </w:r>
    </w:p>
    <w:p w14:paraId="04F7D7B5" w14:textId="3B976A98" w:rsidR="00B34602" w:rsidRPr="00287D6D" w:rsidRDefault="00B34602" w:rsidP="009A44D6">
      <w:r w:rsidRPr="00287D6D">
        <w:t>The</w:t>
      </w:r>
      <w:r w:rsidR="00287D6D">
        <w:t xml:space="preserve"> </w:t>
      </w:r>
      <w:r w:rsidRPr="00287D6D">
        <w:t>term</w:t>
      </w:r>
      <w:r w:rsidR="00287D6D">
        <w:t xml:space="preserve"> </w:t>
      </w:r>
      <w:r w:rsidRPr="00287D6D">
        <w:t>for</w:t>
      </w:r>
      <w:r w:rsidR="00287D6D">
        <w:t xml:space="preserve"> </w:t>
      </w:r>
      <w:r w:rsidRPr="00287D6D">
        <w:t>each</w:t>
      </w:r>
      <w:r w:rsidR="00287D6D">
        <w:t xml:space="preserve"> </w:t>
      </w:r>
      <w:r w:rsidRPr="00287D6D">
        <w:t>of</w:t>
      </w:r>
      <w:r w:rsidR="00287D6D">
        <w:t xml:space="preserve"> </w:t>
      </w:r>
      <w:r w:rsidRPr="00287D6D">
        <w:t>the</w:t>
      </w:r>
      <w:r w:rsidR="00287D6D">
        <w:t xml:space="preserve"> </w:t>
      </w:r>
      <w:r w:rsidRPr="00287D6D">
        <w:t>programming</w:t>
      </w:r>
      <w:r w:rsidR="00287D6D">
        <w:t xml:space="preserve"> </w:t>
      </w:r>
      <w:r w:rsidRPr="00287D6D">
        <w:t>offices</w:t>
      </w:r>
      <w:r w:rsidR="00287D6D">
        <w:t xml:space="preserve"> </w:t>
      </w:r>
      <w:r w:rsidRPr="00287D6D">
        <w:t>listed</w:t>
      </w:r>
      <w:r w:rsidR="00287D6D">
        <w:t xml:space="preserve"> </w:t>
      </w:r>
      <w:r w:rsidRPr="00287D6D">
        <w:t>below</w:t>
      </w:r>
      <w:r w:rsidR="00287D6D">
        <w:t xml:space="preserve"> </w:t>
      </w:r>
      <w:r w:rsidRPr="00287D6D">
        <w:t>is</w:t>
      </w:r>
      <w:r w:rsidR="00287D6D">
        <w:t xml:space="preserve"> </w:t>
      </w:r>
      <w:r w:rsidRPr="00287D6D">
        <w:t>three</w:t>
      </w:r>
      <w:r w:rsidR="00287D6D">
        <w:t xml:space="preserve"> </w:t>
      </w:r>
      <w:r w:rsidRPr="00287D6D">
        <w:t>years</w:t>
      </w:r>
      <w:r w:rsidR="00287D6D">
        <w:t xml:space="preserve"> </w:t>
      </w:r>
      <w:r w:rsidRPr="00287D6D">
        <w:t>(with</w:t>
      </w:r>
      <w:r w:rsidR="00287D6D">
        <w:t xml:space="preserve"> </w:t>
      </w:r>
      <w:r w:rsidRPr="00287D6D">
        <w:t>start-</w:t>
      </w:r>
      <w:r w:rsidR="00287D6D">
        <w:t xml:space="preserve"> </w:t>
      </w:r>
      <w:r w:rsidRPr="00287D6D">
        <w:t>and</w:t>
      </w:r>
      <w:r w:rsidR="00287D6D">
        <w:t xml:space="preserve"> </w:t>
      </w:r>
      <w:r w:rsidRPr="00287D6D">
        <w:t>end-dates</w:t>
      </w:r>
      <w:r w:rsidR="00287D6D">
        <w:t xml:space="preserve"> </w:t>
      </w:r>
      <w:r w:rsidRPr="00287D6D">
        <w:t>specified</w:t>
      </w:r>
      <w:r w:rsidR="00287D6D">
        <w:t xml:space="preserve"> </w:t>
      </w:r>
      <w:r w:rsidRPr="00287D6D">
        <w:t>in</w:t>
      </w:r>
      <w:r w:rsidR="00287D6D">
        <w:t xml:space="preserve"> </w:t>
      </w:r>
      <w:r w:rsidRPr="00287D6D">
        <w:t>parentheses),</w:t>
      </w:r>
      <w:r w:rsidR="00287D6D">
        <w:t xml:space="preserve"> </w:t>
      </w:r>
      <w:r w:rsidRPr="00287D6D">
        <w:t>with</w:t>
      </w:r>
      <w:r w:rsidR="00287D6D">
        <w:t xml:space="preserve"> </w:t>
      </w:r>
      <w:r w:rsidRPr="00287D6D">
        <w:t>a</w:t>
      </w:r>
      <w:r w:rsidR="00287D6D">
        <w:t xml:space="preserve"> </w:t>
      </w:r>
      <w:r w:rsidRPr="00287D6D">
        <w:t>potential</w:t>
      </w:r>
      <w:r w:rsidR="00287D6D">
        <w:t xml:space="preserve"> </w:t>
      </w:r>
      <w:r w:rsidRPr="00287D6D">
        <w:t>for</w:t>
      </w:r>
      <w:r w:rsidR="00287D6D">
        <w:t xml:space="preserve"> </w:t>
      </w:r>
      <w:r w:rsidRPr="00287D6D">
        <w:t>a</w:t>
      </w:r>
      <w:r w:rsidR="00287D6D">
        <w:t xml:space="preserve"> </w:t>
      </w:r>
      <w:r w:rsidRPr="00287D6D">
        <w:t>one-term</w:t>
      </w:r>
      <w:r w:rsidR="00287D6D">
        <w:t xml:space="preserve"> </w:t>
      </w:r>
      <w:r w:rsidRPr="00287D6D">
        <w:t>renewal</w:t>
      </w:r>
      <w:r w:rsidR="00287D6D">
        <w:t xml:space="preserve"> </w:t>
      </w:r>
      <w:r w:rsidRPr="00287D6D">
        <w:t>based</w:t>
      </w:r>
      <w:r w:rsidR="00287D6D">
        <w:t xml:space="preserve"> </w:t>
      </w:r>
      <w:r w:rsidRPr="00287D6D">
        <w:t>on</w:t>
      </w:r>
      <w:r w:rsidR="00287D6D">
        <w:t xml:space="preserve"> </w:t>
      </w:r>
      <w:r w:rsidRPr="00287D6D">
        <w:t>a</w:t>
      </w:r>
      <w:r w:rsidR="00287D6D">
        <w:t xml:space="preserve"> </w:t>
      </w:r>
      <w:r w:rsidRPr="00287D6D">
        <w:t>recommendation</w:t>
      </w:r>
      <w:r w:rsidR="00287D6D">
        <w:t xml:space="preserve"> </w:t>
      </w:r>
      <w:r w:rsidRPr="00287D6D">
        <w:t>by</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Training</w:t>
      </w:r>
      <w:r w:rsidR="00287D6D">
        <w:t xml:space="preserve"> </w:t>
      </w:r>
      <w:r w:rsidRPr="00287D6D">
        <w:t>of</w:t>
      </w:r>
      <w:r w:rsidR="00287D6D">
        <w:t xml:space="preserve"> </w:t>
      </w:r>
      <w:r w:rsidRPr="00287D6D">
        <w:t>an</w:t>
      </w:r>
      <w:r w:rsidR="00287D6D">
        <w:t xml:space="preserve"> </w:t>
      </w:r>
      <w:r w:rsidRPr="00287D6D">
        <w:t>incoming</w:t>
      </w:r>
      <w:r w:rsidR="00287D6D">
        <w:t xml:space="preserve"> </w:t>
      </w:r>
      <w:r w:rsidRPr="00287D6D">
        <w:t>officer</w:t>
      </w:r>
      <w:r w:rsidR="00287D6D">
        <w:t xml:space="preserve"> </w:t>
      </w:r>
      <w:r w:rsidRPr="00287D6D">
        <w:t>should</w:t>
      </w:r>
      <w:r w:rsidR="00287D6D">
        <w:t xml:space="preserve"> </w:t>
      </w:r>
      <w:r w:rsidRPr="00287D6D">
        <w:t>overlap</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officer</w:t>
      </w:r>
      <w:r w:rsidR="00287D6D">
        <w:t xml:space="preserve"> </w:t>
      </w:r>
      <w:r w:rsidRPr="00287D6D">
        <w:t>by</w:t>
      </w:r>
      <w:r w:rsidR="00287D6D">
        <w:t xml:space="preserve"> </w:t>
      </w:r>
      <w:r w:rsidRPr="00287D6D">
        <w:t>one</w:t>
      </w:r>
      <w:r w:rsidR="00287D6D">
        <w:t xml:space="preserve"> </w:t>
      </w:r>
      <w:r w:rsidRPr="00287D6D">
        <w:t>year.</w:t>
      </w:r>
    </w:p>
    <w:p w14:paraId="53AE5D57" w14:textId="71395645" w:rsidR="00D66980" w:rsidRPr="00287D6D" w:rsidRDefault="00D66980" w:rsidP="009A44D6">
      <w:pPr>
        <w:pStyle w:val="ListParagraph"/>
        <w:numPr>
          <w:ilvl w:val="0"/>
          <w:numId w:val="45"/>
        </w:numPr>
        <w:contextualSpacing w:val="0"/>
      </w:pPr>
      <w:r w:rsidRPr="00287D6D">
        <w:t>Chair,</w:t>
      </w:r>
      <w:r w:rsidR="00287D6D">
        <w:t xml:space="preserve"> </w:t>
      </w:r>
      <w:r w:rsidRPr="00287D6D">
        <w:t>Lecture</w:t>
      </w:r>
      <w:r w:rsidR="00287D6D">
        <w:t xml:space="preserve"> </w:t>
      </w:r>
      <w:r w:rsidR="000821C8" w:rsidRPr="00287D6D">
        <w:t>Selection</w:t>
      </w:r>
      <w:r w:rsidR="00287D6D">
        <w:t xml:space="preserve"> </w:t>
      </w:r>
      <w:r w:rsidRPr="00287D6D">
        <w:t>Committee</w:t>
      </w:r>
      <w:r w:rsidR="00287D6D">
        <w:t xml:space="preserve"> </w:t>
      </w:r>
      <w:r w:rsidRPr="00287D6D">
        <w:t>(start</w:t>
      </w:r>
      <w:r w:rsidR="00287D6D">
        <w:t xml:space="preserve"> </w:t>
      </w:r>
      <w:r w:rsidRPr="00287D6D">
        <w:t>January</w:t>
      </w:r>
      <w:r w:rsidR="00287D6D">
        <w:t xml:space="preserve"> </w:t>
      </w:r>
      <w:r w:rsidRPr="00287D6D">
        <w:t>1;</w:t>
      </w:r>
      <w:r w:rsidR="00287D6D">
        <w:t xml:space="preserve"> </w:t>
      </w:r>
      <w:r w:rsidRPr="00287D6D">
        <w:t>end</w:t>
      </w:r>
      <w:r w:rsidR="00287D6D">
        <w:t xml:space="preserve"> </w:t>
      </w:r>
      <w:r w:rsidRPr="00287D6D">
        <w:t>December</w:t>
      </w:r>
      <w:r w:rsidR="00287D6D">
        <w:t xml:space="preserve"> </w:t>
      </w:r>
      <w:r w:rsidRPr="00287D6D">
        <w:t>31)</w:t>
      </w:r>
    </w:p>
    <w:p w14:paraId="6EEA1867" w14:textId="4AD0CE56" w:rsidR="004A2332" w:rsidRPr="00287D6D" w:rsidRDefault="004A2332" w:rsidP="00395025">
      <w:pPr>
        <w:spacing w:after="0"/>
        <w:ind w:left="360"/>
      </w:pPr>
      <w:r w:rsidRPr="00287D6D">
        <w:t>STP</w:t>
      </w:r>
      <w:r w:rsidR="00287D6D">
        <w:t xml:space="preserve"> </w:t>
      </w:r>
      <w:r w:rsidRPr="00287D6D">
        <w:t>Programming</w:t>
      </w:r>
    </w:p>
    <w:p w14:paraId="25B71B55" w14:textId="11915D86" w:rsidR="004A2332" w:rsidRPr="00287D6D" w:rsidRDefault="004A2332" w:rsidP="009A44D6">
      <w:pPr>
        <w:pStyle w:val="ListParagraph"/>
        <w:numPr>
          <w:ilvl w:val="0"/>
          <w:numId w:val="45"/>
        </w:numPr>
        <w:contextualSpacing w:val="0"/>
      </w:pPr>
      <w:r w:rsidRPr="00287D6D">
        <w:t>Director,</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00B34602" w:rsidRPr="00287D6D">
        <w:t>(start:</w:t>
      </w:r>
      <w:r w:rsidR="00287D6D">
        <w:t xml:space="preserve"> </w:t>
      </w:r>
      <w:r w:rsidR="00B34602" w:rsidRPr="00287D6D">
        <w:t>November</w:t>
      </w:r>
      <w:r w:rsidR="00287D6D">
        <w:t xml:space="preserve"> </w:t>
      </w:r>
      <w:r w:rsidR="00B34602" w:rsidRPr="00287D6D">
        <w:t>1;</w:t>
      </w:r>
      <w:r w:rsidR="00287D6D">
        <w:t xml:space="preserve"> </w:t>
      </w:r>
      <w:r w:rsidR="00B34602" w:rsidRPr="00287D6D">
        <w:t>end:</w:t>
      </w:r>
      <w:r w:rsidR="00287D6D">
        <w:t xml:space="preserve"> </w:t>
      </w:r>
      <w:r w:rsidR="00B34602" w:rsidRPr="00287D6D">
        <w:t>October</w:t>
      </w:r>
      <w:r w:rsidR="00287D6D">
        <w:t xml:space="preserve"> </w:t>
      </w:r>
      <w:r w:rsidR="00B34602" w:rsidRPr="00287D6D">
        <w:t>31)</w:t>
      </w:r>
    </w:p>
    <w:p w14:paraId="1725427F" w14:textId="38CEA0C1" w:rsidR="004A2332" w:rsidRPr="00287D6D" w:rsidRDefault="004A2332" w:rsidP="00395025">
      <w:pPr>
        <w:spacing w:after="0"/>
        <w:ind w:firstLine="360"/>
      </w:pPr>
      <w:r w:rsidRPr="00287D6D">
        <w:t>STP</w:t>
      </w:r>
      <w:r w:rsidR="00287D6D">
        <w:t xml:space="preserve"> </w:t>
      </w:r>
      <w:r w:rsidRPr="00287D6D">
        <w:t>Affiliated</w:t>
      </w:r>
      <w:r w:rsidR="00287D6D">
        <w:t xml:space="preserve"> </w:t>
      </w:r>
      <w:r w:rsidRPr="00287D6D">
        <w:t>Conferences</w:t>
      </w:r>
    </w:p>
    <w:p w14:paraId="0B74B7F0" w14:textId="381595E5" w:rsidR="004A2332" w:rsidRPr="00287D6D" w:rsidRDefault="004A2332" w:rsidP="00395025">
      <w:pPr>
        <w:pStyle w:val="ListParagraph"/>
        <w:numPr>
          <w:ilvl w:val="0"/>
          <w:numId w:val="45"/>
        </w:numPr>
        <w:spacing w:after="0"/>
        <w:contextualSpacing w:val="0"/>
      </w:pPr>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APA</w:t>
      </w:r>
      <w:r w:rsidR="00287D6D">
        <w:t xml:space="preserve"> </w:t>
      </w:r>
      <w:r w:rsidR="00B34602" w:rsidRPr="00287D6D">
        <w:t>(start</w:t>
      </w:r>
      <w:r w:rsidR="00287D6D">
        <w:t xml:space="preserve"> </w:t>
      </w:r>
      <w:r w:rsidR="00B34602" w:rsidRPr="00287D6D">
        <w:t>January</w:t>
      </w:r>
      <w:r w:rsidR="00287D6D">
        <w:t xml:space="preserve"> </w:t>
      </w:r>
      <w:r w:rsidR="00B34602" w:rsidRPr="00287D6D">
        <w:t>1;</w:t>
      </w:r>
      <w:r w:rsidR="00287D6D">
        <w:t xml:space="preserve"> </w:t>
      </w:r>
      <w:r w:rsidR="00B34602" w:rsidRPr="00287D6D">
        <w:t>end</w:t>
      </w:r>
      <w:r w:rsidR="00287D6D">
        <w:t xml:space="preserve"> </w:t>
      </w:r>
      <w:r w:rsidR="00B34602" w:rsidRPr="00287D6D">
        <w:t>December</w:t>
      </w:r>
      <w:r w:rsidR="00287D6D">
        <w:t xml:space="preserve"> </w:t>
      </w:r>
      <w:r w:rsidR="00B34602" w:rsidRPr="00287D6D">
        <w:t>31)</w:t>
      </w:r>
    </w:p>
    <w:p w14:paraId="17C135B3" w14:textId="1624BC0B" w:rsidR="004A2332" w:rsidRPr="00287D6D" w:rsidRDefault="004A2332" w:rsidP="00395025">
      <w:pPr>
        <w:pStyle w:val="ListParagraph"/>
        <w:numPr>
          <w:ilvl w:val="0"/>
          <w:numId w:val="45"/>
        </w:numPr>
        <w:spacing w:after="0"/>
        <w:contextualSpacing w:val="0"/>
      </w:pPr>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APS</w:t>
      </w:r>
      <w:r w:rsidR="00287D6D">
        <w:t xml:space="preserve"> </w:t>
      </w:r>
      <w:r w:rsidR="00B34602" w:rsidRPr="00287D6D">
        <w:t>(start</w:t>
      </w:r>
      <w:r w:rsidR="00287D6D">
        <w:t xml:space="preserve"> </w:t>
      </w:r>
      <w:r w:rsidR="00B34602" w:rsidRPr="00287D6D">
        <w:t>June</w:t>
      </w:r>
      <w:r w:rsidR="00287D6D">
        <w:t xml:space="preserve"> </w:t>
      </w:r>
      <w:r w:rsidR="00B34602" w:rsidRPr="00287D6D">
        <w:t>1;</w:t>
      </w:r>
      <w:r w:rsidR="00287D6D">
        <w:t xml:space="preserve"> </w:t>
      </w:r>
      <w:r w:rsidR="00B34602" w:rsidRPr="00287D6D">
        <w:t>end</w:t>
      </w:r>
      <w:r w:rsidR="00287D6D">
        <w:t xml:space="preserve"> </w:t>
      </w:r>
      <w:r w:rsidR="00B34602" w:rsidRPr="00287D6D">
        <w:t>May</w:t>
      </w:r>
      <w:r w:rsidR="00287D6D">
        <w:t xml:space="preserve"> </w:t>
      </w:r>
      <w:r w:rsidR="00B34602" w:rsidRPr="00287D6D">
        <w:t>31)</w:t>
      </w:r>
    </w:p>
    <w:p w14:paraId="64EB3094" w14:textId="3F080E70" w:rsidR="005062F0" w:rsidRPr="00287D6D" w:rsidRDefault="005062F0" w:rsidP="00395025">
      <w:pPr>
        <w:pStyle w:val="ListParagraph"/>
        <w:numPr>
          <w:ilvl w:val="0"/>
          <w:numId w:val="45"/>
        </w:numPr>
        <w:spacing w:after="0"/>
        <w:contextualSpacing w:val="0"/>
      </w:pPr>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r w:rsidR="00287D6D">
        <w:t xml:space="preserve"> </w:t>
      </w:r>
      <w:r w:rsidRPr="00287D6D">
        <w:t>(start</w:t>
      </w:r>
      <w:r w:rsidR="00287D6D">
        <w:t xml:space="preserve"> </w:t>
      </w:r>
      <w:r w:rsidRPr="00287D6D">
        <w:t>January</w:t>
      </w:r>
      <w:r w:rsidR="00287D6D">
        <w:t xml:space="preserve"> </w:t>
      </w:r>
      <w:r w:rsidRPr="00287D6D">
        <w:t>1;</w:t>
      </w:r>
      <w:r w:rsidR="00287D6D">
        <w:t xml:space="preserve"> </w:t>
      </w:r>
      <w:r w:rsidRPr="00287D6D">
        <w:t>end</w:t>
      </w:r>
      <w:r w:rsidR="00287D6D">
        <w:t xml:space="preserve"> </w:t>
      </w:r>
      <w:r w:rsidRPr="00287D6D">
        <w:t>December</w:t>
      </w:r>
      <w:r w:rsidR="00287D6D">
        <w:t xml:space="preserve"> </w:t>
      </w:r>
      <w:r w:rsidRPr="00287D6D">
        <w:t>31)</w:t>
      </w:r>
    </w:p>
    <w:p w14:paraId="1487DCA0" w14:textId="3789FFB7" w:rsidR="005062F0" w:rsidRPr="00287D6D" w:rsidRDefault="005062F0" w:rsidP="00395025">
      <w:pPr>
        <w:pStyle w:val="ListParagraph"/>
        <w:numPr>
          <w:ilvl w:val="0"/>
          <w:numId w:val="45"/>
        </w:numPr>
        <w:spacing w:after="0"/>
        <w:contextualSpacing w:val="0"/>
      </w:pPr>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NITOP</w:t>
      </w:r>
      <w:r w:rsidR="00287D6D">
        <w:t xml:space="preserve"> </w:t>
      </w:r>
      <w:r w:rsidRPr="00287D6D">
        <w:t>(start</w:t>
      </w:r>
      <w:r w:rsidR="00287D6D">
        <w:t xml:space="preserve"> </w:t>
      </w:r>
      <w:r w:rsidRPr="00287D6D">
        <w:t>February</w:t>
      </w:r>
      <w:r w:rsidR="00287D6D">
        <w:t xml:space="preserve"> </w:t>
      </w:r>
      <w:r w:rsidRPr="00287D6D">
        <w:t>1;</w:t>
      </w:r>
      <w:r w:rsidR="00287D6D">
        <w:t xml:space="preserve"> </w:t>
      </w:r>
      <w:r w:rsidRPr="00287D6D">
        <w:t>end</w:t>
      </w:r>
      <w:r w:rsidR="00287D6D">
        <w:t xml:space="preserve"> </w:t>
      </w:r>
      <w:r w:rsidRPr="00287D6D">
        <w:t>January</w:t>
      </w:r>
      <w:r w:rsidR="00287D6D">
        <w:t xml:space="preserve"> </w:t>
      </w:r>
      <w:r w:rsidRPr="00287D6D">
        <w:t>31)</w:t>
      </w:r>
    </w:p>
    <w:p w14:paraId="277A4CE5" w14:textId="44DD3B67" w:rsidR="00B273DA" w:rsidRPr="00287D6D" w:rsidRDefault="00B273DA" w:rsidP="00395025">
      <w:pPr>
        <w:pStyle w:val="ListParagraph"/>
        <w:numPr>
          <w:ilvl w:val="0"/>
          <w:numId w:val="45"/>
        </w:numPr>
        <w:spacing w:after="0"/>
        <w:contextualSpacing w:val="0"/>
      </w:pPr>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r w:rsidR="00287D6D">
        <w:t xml:space="preserve"> </w:t>
      </w:r>
      <w:r w:rsidRPr="00287D6D">
        <w:t>(start</w:t>
      </w:r>
      <w:r w:rsidR="00287D6D">
        <w:t xml:space="preserve"> </w:t>
      </w:r>
      <w:r w:rsidRPr="00287D6D">
        <w:t>January</w:t>
      </w:r>
      <w:r w:rsidR="00287D6D">
        <w:t xml:space="preserve"> </w:t>
      </w:r>
      <w:r w:rsidRPr="00287D6D">
        <w:t>1;</w:t>
      </w:r>
      <w:r w:rsidR="00287D6D">
        <w:t xml:space="preserve"> </w:t>
      </w:r>
      <w:r w:rsidRPr="00287D6D">
        <w:t>end</w:t>
      </w:r>
      <w:r w:rsidR="00287D6D">
        <w:t xml:space="preserve"> </w:t>
      </w:r>
      <w:r w:rsidRPr="00287D6D">
        <w:t>December</w:t>
      </w:r>
      <w:r w:rsidR="00287D6D">
        <w:t xml:space="preserve"> </w:t>
      </w:r>
      <w:r w:rsidRPr="00287D6D">
        <w:t>31)</w:t>
      </w:r>
    </w:p>
    <w:p w14:paraId="2FFC25F4" w14:textId="411AA3FE" w:rsidR="004A2332" w:rsidRPr="00287D6D" w:rsidRDefault="00D56E3F" w:rsidP="00395025">
      <w:pPr>
        <w:pStyle w:val="ListParagraph"/>
        <w:numPr>
          <w:ilvl w:val="0"/>
          <w:numId w:val="45"/>
        </w:numPr>
        <w:spacing w:after="0"/>
        <w:contextualSpacing w:val="0"/>
      </w:pPr>
      <w:r w:rsidRPr="00287D6D">
        <w:t>Director</w:t>
      </w:r>
      <w:r w:rsidR="004A2332" w:rsidRPr="00287D6D">
        <w:t>,</w:t>
      </w:r>
      <w:r w:rsidR="00287D6D">
        <w:t xml:space="preserve"> </w:t>
      </w:r>
      <w:r w:rsidR="007A1F3C" w:rsidRPr="00287D6D">
        <w:t>STP</w:t>
      </w:r>
      <w:r w:rsidR="00287D6D">
        <w:t xml:space="preserve"> </w:t>
      </w:r>
      <w:r w:rsidR="007A1F3C" w:rsidRPr="00287D6D">
        <w:t>Programming</w:t>
      </w:r>
      <w:r w:rsidR="00287D6D">
        <w:t xml:space="preserve"> </w:t>
      </w:r>
      <w:r w:rsidR="007A1F3C" w:rsidRPr="00287D6D">
        <w:t>at</w:t>
      </w:r>
      <w:r w:rsidR="00287D6D">
        <w:t xml:space="preserve"> </w:t>
      </w:r>
      <w:r w:rsidR="007A1F3C" w:rsidRPr="00287D6D">
        <w:t>SPSP</w:t>
      </w:r>
      <w:r w:rsidR="00287D6D">
        <w:t xml:space="preserve"> </w:t>
      </w:r>
      <w:r w:rsidR="00B34602" w:rsidRPr="00287D6D">
        <w:t>(start</w:t>
      </w:r>
      <w:r w:rsidR="00287D6D">
        <w:t xml:space="preserve"> </w:t>
      </w:r>
      <w:r w:rsidR="00B34602" w:rsidRPr="00287D6D">
        <w:t>January</w:t>
      </w:r>
      <w:r w:rsidR="00287D6D">
        <w:t xml:space="preserve"> </w:t>
      </w:r>
      <w:r w:rsidR="00B34602" w:rsidRPr="00287D6D">
        <w:t>1;</w:t>
      </w:r>
      <w:r w:rsidR="00287D6D">
        <w:t xml:space="preserve"> </w:t>
      </w:r>
      <w:r w:rsidR="00B34602" w:rsidRPr="00287D6D">
        <w:t>end</w:t>
      </w:r>
      <w:r w:rsidR="00287D6D">
        <w:t xml:space="preserve"> </w:t>
      </w:r>
      <w:r w:rsidR="00B34602" w:rsidRPr="00287D6D">
        <w:t>December</w:t>
      </w:r>
      <w:r w:rsidR="00287D6D">
        <w:t xml:space="preserve"> </w:t>
      </w:r>
      <w:r w:rsidR="00B34602" w:rsidRPr="00287D6D">
        <w:t>31)</w:t>
      </w:r>
    </w:p>
    <w:p w14:paraId="43A43011" w14:textId="1ED47E38" w:rsidR="005062F0" w:rsidRPr="00287D6D" w:rsidRDefault="005062F0" w:rsidP="009A44D6">
      <w:pPr>
        <w:pStyle w:val="ListParagraph"/>
        <w:numPr>
          <w:ilvl w:val="0"/>
          <w:numId w:val="45"/>
        </w:numPr>
        <w:contextualSpacing w:val="0"/>
      </w:pPr>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SRCD</w:t>
      </w:r>
      <w:r w:rsidR="00287D6D">
        <w:t xml:space="preserve"> </w:t>
      </w:r>
      <w:r w:rsidRPr="00287D6D">
        <w:t>(start</w:t>
      </w:r>
      <w:r w:rsidR="00287D6D">
        <w:t xml:space="preserve"> </w:t>
      </w:r>
      <w:r w:rsidRPr="00287D6D">
        <w:t>January</w:t>
      </w:r>
      <w:r w:rsidR="00287D6D">
        <w:t xml:space="preserve"> </w:t>
      </w:r>
      <w:r w:rsidRPr="00287D6D">
        <w:t>1;</w:t>
      </w:r>
      <w:r w:rsidR="00287D6D">
        <w:t xml:space="preserve"> </w:t>
      </w:r>
      <w:r w:rsidRPr="00287D6D">
        <w:t>end</w:t>
      </w:r>
      <w:r w:rsidR="00287D6D">
        <w:t xml:space="preserve"> </w:t>
      </w:r>
      <w:r w:rsidRPr="00287D6D">
        <w:t>December</w:t>
      </w:r>
      <w:r w:rsidR="00287D6D">
        <w:t xml:space="preserve"> </w:t>
      </w:r>
      <w:r w:rsidRPr="00287D6D">
        <w:t>31)</w:t>
      </w:r>
    </w:p>
    <w:p w14:paraId="23C8B1CA" w14:textId="4727167B" w:rsidR="004A2332" w:rsidRPr="00287D6D" w:rsidRDefault="004A2332" w:rsidP="009A44D6">
      <w:r w:rsidRPr="00287D6D">
        <w:t>Each</w:t>
      </w:r>
      <w:r w:rsidR="00287D6D">
        <w:t xml:space="preserve"> </w:t>
      </w:r>
      <w:r w:rsidR="005062F0" w:rsidRPr="00287D6D">
        <w:t>chair</w:t>
      </w:r>
      <w:r w:rsidR="00287D6D">
        <w:t xml:space="preserve"> </w:t>
      </w:r>
      <w:r w:rsidR="005062F0" w:rsidRPr="00287D6D">
        <w:t>and</w:t>
      </w:r>
      <w:r w:rsidR="00287D6D">
        <w:t xml:space="preserve"> </w:t>
      </w:r>
      <w:r w:rsidR="005062F0" w:rsidRPr="00287D6D">
        <w:t>director</w:t>
      </w:r>
      <w:r w:rsidR="00287D6D">
        <w:t xml:space="preserve"> </w:t>
      </w:r>
      <w:r w:rsidRPr="00287D6D">
        <w:t>listed</w:t>
      </w:r>
      <w:r w:rsidR="00287D6D">
        <w:t xml:space="preserve"> </w:t>
      </w:r>
      <w:r w:rsidRPr="00287D6D">
        <w:t>above</w:t>
      </w:r>
      <w:r w:rsidR="00287D6D">
        <w:t xml:space="preserve"> </w:t>
      </w:r>
      <w:r w:rsidRPr="00287D6D">
        <w:t>should</w:t>
      </w:r>
      <w:r w:rsidR="00287D6D">
        <w:t xml:space="preserve"> </w:t>
      </w:r>
      <w:r w:rsidRPr="00287D6D">
        <w:t>form</w:t>
      </w:r>
      <w:r w:rsidR="00287D6D">
        <w:t xml:space="preserve"> </w:t>
      </w:r>
      <w:r w:rsidRPr="00287D6D">
        <w:t>necessary</w:t>
      </w:r>
      <w:r w:rsidR="00287D6D">
        <w:t xml:space="preserve"> </w:t>
      </w:r>
      <w:r w:rsidRPr="00287D6D">
        <w:t>committees</w:t>
      </w:r>
      <w:r w:rsidR="00287D6D">
        <w:t xml:space="preserve"> </w:t>
      </w:r>
      <w:r w:rsidRPr="00287D6D">
        <w:t>as</w:t>
      </w:r>
      <w:r w:rsidR="00287D6D">
        <w:t xml:space="preserve"> </w:t>
      </w:r>
      <w:r w:rsidRPr="00287D6D">
        <w:t>needed</w:t>
      </w:r>
      <w:r w:rsidR="00287D6D">
        <w:t xml:space="preserve"> </w:t>
      </w:r>
      <w:r w:rsidRPr="00287D6D">
        <w:t>and</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p>
    <w:p w14:paraId="2BEF119F" w14:textId="4F7394F0" w:rsidR="00D66980" w:rsidRPr="00287D6D" w:rsidRDefault="00D66980" w:rsidP="009A44D6">
      <w:pPr>
        <w:pStyle w:val="Heading2"/>
        <w:rPr>
          <w:szCs w:val="24"/>
        </w:rPr>
      </w:pPr>
      <w:bookmarkStart w:id="216" w:name="_Toc163742801"/>
      <w:r w:rsidRPr="00287D6D">
        <w:t>Chair,</w:t>
      </w:r>
      <w:r w:rsidR="00287D6D">
        <w:t xml:space="preserve"> </w:t>
      </w:r>
      <w:r w:rsidRPr="00287D6D">
        <w:t>Lecture</w:t>
      </w:r>
      <w:r w:rsidR="00287D6D">
        <w:t xml:space="preserve"> </w:t>
      </w:r>
      <w:r w:rsidR="000821C8" w:rsidRPr="00287D6D">
        <w:t>Selection</w:t>
      </w:r>
      <w:r w:rsidR="00287D6D">
        <w:t xml:space="preserve"> </w:t>
      </w:r>
      <w:r w:rsidRPr="00287D6D">
        <w:t>Committee</w:t>
      </w:r>
      <w:bookmarkEnd w:id="216"/>
    </w:p>
    <w:p w14:paraId="0D83C42A" w14:textId="5E8A7A1A" w:rsidR="00D66980" w:rsidRPr="00287D6D" w:rsidRDefault="00D66980" w:rsidP="009A44D6">
      <w:r w:rsidRPr="00287D6D">
        <w:t>The</w:t>
      </w:r>
      <w:r w:rsidR="00287D6D">
        <w:t xml:space="preserve"> </w:t>
      </w:r>
      <w:r w:rsidRPr="00287D6D">
        <w:t>Chair</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coordinating</w:t>
      </w:r>
      <w:r w:rsidR="00287D6D">
        <w:t xml:space="preserve"> </w:t>
      </w:r>
      <w:r w:rsidRPr="00287D6D">
        <w:t>the</w:t>
      </w:r>
      <w:r w:rsidR="00287D6D">
        <w:t xml:space="preserve"> </w:t>
      </w:r>
      <w:r w:rsidRPr="00287D6D">
        <w:t>Committee’s</w:t>
      </w:r>
      <w:r w:rsidR="00287D6D">
        <w:t xml:space="preserve"> </w:t>
      </w:r>
      <w:r w:rsidRPr="00287D6D">
        <w:t>efforts</w:t>
      </w:r>
      <w:r w:rsidR="00287D6D">
        <w:t xml:space="preserve"> </w:t>
      </w:r>
      <w:r w:rsidRPr="00287D6D">
        <w:t>toward</w:t>
      </w:r>
      <w:r w:rsidR="00287D6D">
        <w:t xml:space="preserve"> </w:t>
      </w:r>
      <w:r w:rsidRPr="00287D6D">
        <w:t>recruiting</w:t>
      </w:r>
      <w:r w:rsidR="00287D6D">
        <w:t xml:space="preserve"> </w:t>
      </w:r>
      <w:r w:rsidR="005F6AD7" w:rsidRPr="00287D6D">
        <w:t>three</w:t>
      </w:r>
      <w:r w:rsidR="00287D6D">
        <w:t xml:space="preserve"> </w:t>
      </w:r>
      <w:r w:rsidRPr="00287D6D">
        <w:t>prominent</w:t>
      </w:r>
      <w:r w:rsidR="00287D6D">
        <w:t xml:space="preserve"> </w:t>
      </w:r>
      <w:r w:rsidRPr="00287D6D">
        <w:t>teacher-scholars</w:t>
      </w:r>
      <w:r w:rsidR="00287D6D">
        <w:t xml:space="preserve"> </w:t>
      </w:r>
      <w:r w:rsidRPr="00287D6D">
        <w:t>(</w:t>
      </w:r>
      <w:r w:rsidR="005F6AD7" w:rsidRPr="00287D6D">
        <w:t>two</w:t>
      </w:r>
      <w:r w:rsidR="00287D6D">
        <w:t xml:space="preserve"> </w:t>
      </w:r>
      <w:r w:rsidR="000821C8" w:rsidRPr="00287D6D">
        <w:t>APA</w:t>
      </w:r>
      <w:r w:rsidR="00287D6D">
        <w:t xml:space="preserve"> </w:t>
      </w:r>
      <w:r w:rsidR="000821C8" w:rsidRPr="00287D6D">
        <w:t>Distinguished</w:t>
      </w:r>
      <w:r w:rsidR="00287D6D">
        <w:t xml:space="preserve"> </w:t>
      </w:r>
      <w:r w:rsidR="000821C8" w:rsidRPr="00287D6D">
        <w:t>Scholar</w:t>
      </w:r>
      <w:r w:rsidR="00287D6D">
        <w:t xml:space="preserve"> </w:t>
      </w:r>
      <w:r w:rsidR="0002728C" w:rsidRPr="00287D6D">
        <w:t>Lectures</w:t>
      </w:r>
      <w:r w:rsidR="00287D6D">
        <w:t xml:space="preserve"> </w:t>
      </w:r>
      <w:r w:rsidR="000821C8" w:rsidRPr="00287D6D">
        <w:t>for</w:t>
      </w:r>
      <w:r w:rsidR="00287D6D">
        <w:t xml:space="preserve"> </w:t>
      </w:r>
      <w:r w:rsidR="000821C8" w:rsidRPr="00287D6D">
        <w:t>Teaching</w:t>
      </w:r>
      <w:r w:rsidR="002B78B2">
        <w:t xml:space="preserve"> </w:t>
      </w:r>
      <w:r w:rsidRPr="00287D6D">
        <w:t>and</w:t>
      </w:r>
      <w:r w:rsidR="00287D6D">
        <w:t xml:space="preserve"> </w:t>
      </w:r>
      <w:r w:rsidRPr="00287D6D">
        <w:t>one</w:t>
      </w:r>
      <w:r w:rsidR="00287D6D">
        <w:t xml:space="preserve"> </w:t>
      </w:r>
      <w:r w:rsidR="000821C8" w:rsidRPr="00287D6D">
        <w:t>Harry</w:t>
      </w:r>
      <w:r w:rsidR="00287D6D">
        <w:t xml:space="preserve"> </w:t>
      </w:r>
      <w:r w:rsidR="000821C8" w:rsidRPr="00287D6D">
        <w:t>Kirke</w:t>
      </w:r>
      <w:r w:rsidR="00287D6D">
        <w:t xml:space="preserve"> </w:t>
      </w:r>
      <w:r w:rsidRPr="00287D6D">
        <w:t>Wolfe</w:t>
      </w:r>
      <w:r w:rsidR="00287D6D">
        <w:t xml:space="preserve"> </w:t>
      </w:r>
      <w:r w:rsidRPr="00287D6D">
        <w:t>Lecture)</w:t>
      </w:r>
      <w:r w:rsidR="00287D6D">
        <w:t xml:space="preserve"> </w:t>
      </w:r>
      <w:r w:rsidRPr="00287D6D">
        <w:t>to</w:t>
      </w:r>
      <w:r w:rsidR="00287D6D">
        <w:t xml:space="preserve"> </w:t>
      </w:r>
      <w:r w:rsidRPr="00287D6D">
        <w:t>give</w:t>
      </w:r>
      <w:r w:rsidR="00287D6D">
        <w:t xml:space="preserve"> </w:t>
      </w:r>
      <w:r w:rsidRPr="00287D6D">
        <w:t>formal</w:t>
      </w:r>
      <w:r w:rsidR="00287D6D">
        <w:t xml:space="preserve"> </w:t>
      </w:r>
      <w:r w:rsidRPr="00287D6D">
        <w:t>talks</w:t>
      </w:r>
      <w:r w:rsidR="00287D6D">
        <w:t xml:space="preserve"> </w:t>
      </w:r>
      <w:r w:rsidRPr="00287D6D">
        <w:t>during</w:t>
      </w:r>
      <w:r w:rsidR="00287D6D">
        <w:t xml:space="preserve"> </w:t>
      </w:r>
      <w:r w:rsidRPr="00287D6D">
        <w:t>the</w:t>
      </w:r>
      <w:r w:rsidR="00287D6D">
        <w:t xml:space="preserve"> </w:t>
      </w:r>
      <w:r w:rsidRPr="00287D6D">
        <w:t>annual</w:t>
      </w:r>
      <w:r w:rsidR="00287D6D">
        <w:t xml:space="preserve"> </w:t>
      </w:r>
      <w:r w:rsidRPr="00287D6D">
        <w:t>APA</w:t>
      </w:r>
      <w:r w:rsidR="00287D6D">
        <w:t xml:space="preserve"> </w:t>
      </w:r>
      <w:r w:rsidRPr="00287D6D">
        <w:t>convention</w:t>
      </w:r>
      <w:r w:rsidR="00287D6D">
        <w:t xml:space="preserve"> </w:t>
      </w:r>
      <w:r w:rsidRPr="00287D6D">
        <w:t>(each</w:t>
      </w:r>
      <w:r w:rsidR="00287D6D">
        <w:t xml:space="preserve"> </w:t>
      </w:r>
      <w:r w:rsidRPr="00287D6D">
        <w:t>talk</w:t>
      </w:r>
      <w:r w:rsidR="00287D6D">
        <w:t xml:space="preserve"> </w:t>
      </w:r>
      <w:r w:rsidRPr="00287D6D">
        <w:t>is</w:t>
      </w:r>
      <w:r w:rsidR="00287D6D">
        <w:t xml:space="preserve"> </w:t>
      </w:r>
      <w:r w:rsidRPr="00287D6D">
        <w:t>repeated</w:t>
      </w:r>
      <w:r w:rsidR="00287D6D">
        <w:t xml:space="preserve"> </w:t>
      </w:r>
      <w:r w:rsidRPr="00287D6D">
        <w:t>at</w:t>
      </w:r>
      <w:r w:rsidR="00287D6D">
        <w:t xml:space="preserve"> </w:t>
      </w:r>
      <w:r w:rsidRPr="00287D6D">
        <w:t>a</w:t>
      </w:r>
      <w:r w:rsidR="00287D6D">
        <w:t xml:space="preserve"> </w:t>
      </w:r>
      <w:r w:rsidRPr="00287D6D">
        <w:t>regional</w:t>
      </w:r>
      <w:r w:rsidR="00287D6D">
        <w:t xml:space="preserve"> </w:t>
      </w:r>
      <w:r w:rsidRPr="00287D6D">
        <w:t>psychology</w:t>
      </w:r>
      <w:r w:rsidR="00287D6D">
        <w:t xml:space="preserve"> </w:t>
      </w:r>
      <w:r w:rsidRPr="00287D6D">
        <w:t>conference</w:t>
      </w:r>
      <w:r w:rsidR="00287D6D">
        <w:t xml:space="preserve"> </w:t>
      </w:r>
      <w:r w:rsidRPr="00287D6D">
        <w:t>in</w:t>
      </w:r>
      <w:r w:rsidR="00287D6D">
        <w:t xml:space="preserve"> </w:t>
      </w:r>
      <w:r w:rsidRPr="00287D6D">
        <w:t>the</w:t>
      </w:r>
      <w:r w:rsidR="00287D6D">
        <w:t xml:space="preserve"> </w:t>
      </w:r>
      <w:r w:rsidRPr="00287D6D">
        <w:t>subsequent</w:t>
      </w:r>
      <w:r w:rsidR="00287D6D">
        <w:t xml:space="preserve"> </w:t>
      </w:r>
      <w:r w:rsidRPr="00287D6D">
        <w:t>year—arrangements</w:t>
      </w:r>
      <w:r w:rsidR="00287D6D">
        <w:t xml:space="preserve"> </w:t>
      </w:r>
      <w:r w:rsidRPr="00287D6D">
        <w:t>for</w:t>
      </w:r>
      <w:r w:rsidR="00287D6D">
        <w:t xml:space="preserve"> </w:t>
      </w:r>
      <w:r w:rsidRPr="00287D6D">
        <w:t>these</w:t>
      </w:r>
      <w:r w:rsidR="00287D6D">
        <w:t xml:space="preserve"> </w:t>
      </w:r>
      <w:r w:rsidRPr="00287D6D">
        <w:t>regional</w:t>
      </w:r>
      <w:r w:rsidR="00287D6D">
        <w:t xml:space="preserve"> </w:t>
      </w:r>
      <w:r w:rsidRPr="00287D6D">
        <w:t>talks</w:t>
      </w:r>
      <w:r w:rsidR="00287D6D">
        <w:t xml:space="preserve"> </w:t>
      </w:r>
      <w:r w:rsidRPr="00287D6D">
        <w:t>are</w:t>
      </w:r>
      <w:r w:rsidR="00287D6D">
        <w:t xml:space="preserve"> </w:t>
      </w:r>
      <w:r w:rsidRPr="00287D6D">
        <w:t>coordinated</w:t>
      </w:r>
      <w:r w:rsidR="00287D6D">
        <w:t xml:space="preserve"> </w:t>
      </w:r>
      <w:r w:rsidRPr="00287D6D">
        <w:t>by</w:t>
      </w:r>
      <w:r w:rsidR="00287D6D">
        <w:t xml:space="preserve"> </w:t>
      </w:r>
      <w:r w:rsidRPr="00287D6D">
        <w:t>the</w:t>
      </w:r>
      <w:r w:rsidR="00287D6D">
        <w:t xml:space="preserve"> </w:t>
      </w:r>
      <w:r w:rsidR="00454B9B" w:rsidRPr="00287D6D">
        <w:t>Director</w:t>
      </w:r>
      <w:r w:rsidR="00287D6D">
        <w:t xml:space="preserve"> </w:t>
      </w:r>
      <w:r w:rsidR="00454B9B" w:rsidRPr="00287D6D">
        <w:t>of</w:t>
      </w:r>
      <w:r w:rsidR="00287D6D">
        <w:t xml:space="preserve"> </w:t>
      </w:r>
      <w:r w:rsidR="00454B9B" w:rsidRPr="00287D6D">
        <w:t>STP</w:t>
      </w:r>
      <w:r w:rsidR="00287D6D">
        <w:t xml:space="preserve"> </w:t>
      </w:r>
      <w:r w:rsidR="00454B9B" w:rsidRPr="00287D6D">
        <w:t>Programming</w:t>
      </w:r>
      <w:r w:rsidR="00287D6D">
        <w:t xml:space="preserve"> </w:t>
      </w:r>
      <w:r w:rsidR="00454B9B" w:rsidRPr="00287D6D">
        <w:t>at</w:t>
      </w:r>
      <w:r w:rsidR="00287D6D">
        <w:t xml:space="preserve"> </w:t>
      </w:r>
      <w:r w:rsidR="00454B9B" w:rsidRPr="00287D6D">
        <w:t>Regional</w:t>
      </w:r>
      <w:r w:rsidR="00287D6D">
        <w:t xml:space="preserve"> </w:t>
      </w:r>
      <w:r w:rsidR="00454B9B" w:rsidRPr="00287D6D">
        <w:t>Conferences</w:t>
      </w:r>
      <w:r w:rsidRPr="00287D6D">
        <w:t>).</w:t>
      </w:r>
      <w:r w:rsidR="00287D6D">
        <w:t xml:space="preserve"> </w:t>
      </w:r>
      <w:r w:rsidRPr="00287D6D">
        <w:t>In</w:t>
      </w:r>
      <w:r w:rsidR="00287D6D">
        <w:t xml:space="preserve"> </w:t>
      </w:r>
      <w:r w:rsidRPr="00287D6D">
        <w:t>concert</w:t>
      </w:r>
      <w:r w:rsidR="00287D6D">
        <w:t xml:space="preserve"> </w:t>
      </w:r>
      <w:r w:rsidRPr="00287D6D">
        <w:t>with</w:t>
      </w:r>
      <w:r w:rsidR="00287D6D">
        <w:t xml:space="preserve"> </w:t>
      </w:r>
      <w:r w:rsidRPr="00287D6D">
        <w:t>the</w:t>
      </w:r>
      <w:r w:rsidR="00287D6D">
        <w:t xml:space="preserve"> </w:t>
      </w:r>
      <w:r w:rsidRPr="00287D6D">
        <w:t>APA</w:t>
      </w:r>
      <w:r w:rsidR="00287D6D">
        <w:t xml:space="preserve"> </w:t>
      </w:r>
      <w:r w:rsidRPr="00287D6D">
        <w:t>Education</w:t>
      </w:r>
      <w:r w:rsidR="00287D6D">
        <w:t xml:space="preserve"> </w:t>
      </w:r>
      <w:r w:rsidRPr="00287D6D">
        <w:t>Directorate,</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the</w:t>
      </w:r>
      <w:r w:rsidR="00287D6D">
        <w:t xml:space="preserve"> </w:t>
      </w:r>
      <w:r w:rsidR="00C76575" w:rsidRPr="00287D6D">
        <w:t>Lecture</w:t>
      </w:r>
      <w:r w:rsidR="00287D6D">
        <w:t xml:space="preserve"> </w:t>
      </w:r>
      <w:r w:rsidR="00C76575" w:rsidRPr="00287D6D">
        <w:t>Committee</w:t>
      </w:r>
      <w:r w:rsidRPr="00287D6D">
        <w:t>,</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APA,</w:t>
      </w:r>
      <w:r w:rsidR="00287D6D">
        <w:t xml:space="preserve"> </w:t>
      </w:r>
      <w:r w:rsidRPr="00287D6D">
        <w:t>the</w:t>
      </w:r>
      <w:r w:rsidR="00287D6D">
        <w:t xml:space="preserve"> </w:t>
      </w:r>
      <w:r w:rsidRPr="00287D6D">
        <w:t>Chair</w:t>
      </w:r>
      <w:r w:rsidR="00287D6D">
        <w:t xml:space="preserve"> </w:t>
      </w:r>
      <w:r w:rsidRPr="00287D6D">
        <w:t>solicits</w:t>
      </w:r>
      <w:r w:rsidR="00287D6D">
        <w:t xml:space="preserve"> </w:t>
      </w:r>
      <w:r w:rsidR="00765A7D">
        <w:t>presenter</w:t>
      </w:r>
      <w:r w:rsidRPr="00287D6D">
        <w:t>s</w:t>
      </w:r>
      <w:r w:rsidR="00287D6D">
        <w:t xml:space="preserve"> </w:t>
      </w:r>
      <w:r w:rsidRPr="00287D6D">
        <w:t>and</w:t>
      </w:r>
      <w:r w:rsidR="00287D6D">
        <w:t xml:space="preserve"> </w:t>
      </w:r>
      <w:r w:rsidRPr="00287D6D">
        <w:t>obtains</w:t>
      </w:r>
      <w:r w:rsidR="00287D6D">
        <w:t xml:space="preserve"> </w:t>
      </w:r>
      <w:r w:rsidRPr="00287D6D">
        <w:t>necessary</w:t>
      </w:r>
      <w:r w:rsidR="00287D6D">
        <w:t xml:space="preserve"> </w:t>
      </w:r>
      <w:r w:rsidRPr="00287D6D">
        <w:t>materials</w:t>
      </w:r>
      <w:r w:rsidR="00287D6D">
        <w:t xml:space="preserve"> </w:t>
      </w:r>
      <w:r w:rsidRPr="00287D6D">
        <w:t>from</w:t>
      </w:r>
      <w:r w:rsidR="00287D6D">
        <w:t xml:space="preserve"> </w:t>
      </w:r>
      <w:r w:rsidRPr="00287D6D">
        <w:t>them.</w:t>
      </w:r>
      <w:r w:rsidR="00287D6D">
        <w:t xml:space="preserve"> </w:t>
      </w:r>
      <w:r w:rsidRPr="00287D6D">
        <w:t>Additionally,</w:t>
      </w:r>
      <w:r w:rsidR="00287D6D">
        <w:t xml:space="preserve"> </w:t>
      </w:r>
      <w:r w:rsidRPr="00287D6D">
        <w:t>the</w:t>
      </w:r>
      <w:r w:rsidR="00287D6D">
        <w:t xml:space="preserve"> </w:t>
      </w:r>
      <w:r w:rsidRPr="00287D6D">
        <w:t>Chair</w:t>
      </w:r>
      <w:r w:rsidR="00287D6D">
        <w:t xml:space="preserve"> </w:t>
      </w:r>
      <w:r w:rsidRPr="00287D6D">
        <w:t>writes</w:t>
      </w:r>
      <w:r w:rsidR="00287D6D">
        <w:t xml:space="preserve"> </w:t>
      </w:r>
      <w:r w:rsidRPr="00287D6D">
        <w:t>columns</w:t>
      </w:r>
      <w:r w:rsidR="00287D6D">
        <w:t xml:space="preserve"> </w:t>
      </w:r>
      <w:r w:rsidRPr="00287D6D">
        <w:t>about</w:t>
      </w:r>
      <w:r w:rsidR="00287D6D">
        <w:t xml:space="preserve"> </w:t>
      </w:r>
      <w:r w:rsidRPr="00287D6D">
        <w:t>the</w:t>
      </w:r>
      <w:r w:rsidR="00287D6D">
        <w:t xml:space="preserve"> </w:t>
      </w:r>
      <w:r w:rsidRPr="00287D6D">
        <w:t>lecture</w:t>
      </w:r>
      <w:r w:rsidR="00287D6D">
        <w:t xml:space="preserve"> </w:t>
      </w:r>
      <w:r w:rsidRPr="00287D6D">
        <w:t>series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brief</w:t>
      </w:r>
      <w:r w:rsidR="00287D6D">
        <w:t xml:space="preserve"> </w:t>
      </w:r>
      <w:r w:rsidRPr="00287D6D">
        <w:t>reports</w:t>
      </w:r>
      <w:r w:rsidR="00287D6D">
        <w:t xml:space="preserve"> </w:t>
      </w:r>
      <w:r w:rsidRPr="00287D6D">
        <w:t>for</w:t>
      </w:r>
      <w:r w:rsidR="00287D6D">
        <w:t xml:space="preserve"> </w:t>
      </w:r>
      <w:r w:rsidRPr="00287D6D">
        <w:t>the</w:t>
      </w:r>
      <w:r w:rsidR="00287D6D">
        <w:t xml:space="preserve"> </w:t>
      </w:r>
      <w:r w:rsidRPr="00287D6D">
        <w:t>STP</w:t>
      </w:r>
      <w:r w:rsidR="00287D6D">
        <w:t xml:space="preserve"> </w:t>
      </w:r>
      <w:r w:rsidRPr="00287D6D">
        <w:t>EC.</w:t>
      </w:r>
      <w:r w:rsidR="00287D6D">
        <w:t xml:space="preserve"> </w:t>
      </w:r>
    </w:p>
    <w:p w14:paraId="13092E5A" w14:textId="77777777" w:rsidR="00D66980" w:rsidRPr="002B78B2" w:rsidRDefault="00D66980" w:rsidP="009A44D6">
      <w:pPr>
        <w:rPr>
          <w:b/>
          <w:bCs/>
        </w:rPr>
      </w:pPr>
      <w:r w:rsidRPr="002B78B2">
        <w:rPr>
          <w:b/>
          <w:bCs/>
        </w:rPr>
        <w:t>COMMITTEE</w:t>
      </w:r>
    </w:p>
    <w:p w14:paraId="6243FF88" w14:textId="5975F43B" w:rsidR="00D66980" w:rsidRPr="00287D6D" w:rsidRDefault="00D66980" w:rsidP="00395025">
      <w:pPr>
        <w:spacing w:after="0"/>
      </w:pPr>
      <w:r w:rsidRPr="00287D6D">
        <w:t>The</w:t>
      </w:r>
      <w:r w:rsidR="00287D6D">
        <w:t xml:space="preserve"> </w:t>
      </w:r>
      <w:r w:rsidRPr="00287D6D">
        <w:t>committee</w:t>
      </w:r>
      <w:r w:rsidR="00287D6D">
        <w:t xml:space="preserve"> </w:t>
      </w:r>
      <w:r w:rsidRPr="00287D6D">
        <w:t>shall</w:t>
      </w:r>
      <w:r w:rsidR="00287D6D">
        <w:t xml:space="preserve"> </w:t>
      </w:r>
      <w:r w:rsidRPr="00287D6D">
        <w:t>be</w:t>
      </w:r>
      <w:r w:rsidR="00287D6D">
        <w:t xml:space="preserve"> </w:t>
      </w:r>
      <w:r w:rsidRPr="00287D6D">
        <w:t>composed</w:t>
      </w:r>
      <w:r w:rsidR="00287D6D">
        <w:t xml:space="preserve"> </w:t>
      </w:r>
      <w:r w:rsidRPr="00287D6D">
        <w:t>of</w:t>
      </w:r>
      <w:r w:rsidR="00287D6D">
        <w:t xml:space="preserve"> </w:t>
      </w:r>
      <w:r w:rsidRPr="00287D6D">
        <w:t>10</w:t>
      </w:r>
      <w:r w:rsidR="00287D6D">
        <w:t xml:space="preserve"> </w:t>
      </w:r>
      <w:r w:rsidRPr="00287D6D">
        <w:t>members:</w:t>
      </w:r>
    </w:p>
    <w:p w14:paraId="65AEFBE1" w14:textId="6580E53D" w:rsidR="00D66980" w:rsidRPr="00287D6D" w:rsidRDefault="00D66980">
      <w:pPr>
        <w:pStyle w:val="ListParagraph"/>
        <w:numPr>
          <w:ilvl w:val="0"/>
          <w:numId w:val="63"/>
        </w:numPr>
        <w:spacing w:after="0"/>
        <w:contextualSpacing w:val="0"/>
      </w:pPr>
      <w:r w:rsidRPr="00287D6D">
        <w:t>The</w:t>
      </w:r>
      <w:r w:rsidR="00287D6D">
        <w:t xml:space="preserve"> </w:t>
      </w:r>
      <w:r w:rsidRPr="00287D6D">
        <w:t>chair</w:t>
      </w:r>
      <w:r w:rsidR="00287D6D">
        <w:t xml:space="preserve"> </w:t>
      </w:r>
      <w:r w:rsidRPr="00287D6D">
        <w:t>selected</w:t>
      </w:r>
      <w:r w:rsidR="00287D6D">
        <w:t xml:space="preserve"> </w:t>
      </w:r>
      <w:r w:rsidRPr="00287D6D">
        <w:t>through</w:t>
      </w:r>
      <w:r w:rsidR="00287D6D">
        <w:t xml:space="preserve"> </w:t>
      </w:r>
      <w:r w:rsidRPr="00287D6D">
        <w:t>current/standard</w:t>
      </w:r>
      <w:r w:rsidR="00287D6D">
        <w:t xml:space="preserve"> </w:t>
      </w:r>
      <w:r w:rsidRPr="00287D6D">
        <w:t>processes</w:t>
      </w:r>
    </w:p>
    <w:p w14:paraId="0501C574" w14:textId="70DB5850" w:rsidR="00D66980" w:rsidRPr="00287D6D" w:rsidRDefault="00D66980">
      <w:pPr>
        <w:pStyle w:val="ListParagraph"/>
        <w:numPr>
          <w:ilvl w:val="0"/>
          <w:numId w:val="63"/>
        </w:numPr>
        <w:spacing w:after="0"/>
        <w:contextualSpacing w:val="0"/>
      </w:pPr>
      <w:r w:rsidRPr="00287D6D">
        <w:t>All</w:t>
      </w:r>
      <w:r w:rsidR="00287D6D">
        <w:t xml:space="preserve"> </w:t>
      </w:r>
      <w:r w:rsidRPr="00287D6D">
        <w:t>seven</w:t>
      </w:r>
      <w:r w:rsidR="00287D6D">
        <w:t xml:space="preserve"> </w:t>
      </w:r>
      <w:r w:rsidRPr="00287D6D">
        <w:t>(7)</w:t>
      </w:r>
      <w:r w:rsidR="00287D6D">
        <w:t xml:space="preserve"> </w:t>
      </w:r>
      <w:r w:rsidRPr="00287D6D">
        <w:t>STP</w:t>
      </w:r>
      <w:r w:rsidR="00287D6D">
        <w:t xml:space="preserve"> </w:t>
      </w:r>
      <w:r w:rsidRPr="00287D6D">
        <w:t>Coordinators</w:t>
      </w:r>
      <w:r w:rsidR="00287D6D">
        <w:t xml:space="preserve"> </w:t>
      </w:r>
      <w:r w:rsidRPr="00287D6D">
        <w:t>at</w:t>
      </w:r>
      <w:r w:rsidR="00287D6D">
        <w:t xml:space="preserve"> </w:t>
      </w:r>
      <w:r w:rsidRPr="00287D6D">
        <w:t>the</w:t>
      </w:r>
      <w:r w:rsidR="00287D6D">
        <w:t xml:space="preserve"> </w:t>
      </w:r>
      <w:r w:rsidRPr="00287D6D">
        <w:t>APA</w:t>
      </w:r>
      <w:r w:rsidR="00287D6D">
        <w:t xml:space="preserve"> </w:t>
      </w:r>
      <w:r w:rsidRPr="00287D6D">
        <w:t>regional</w:t>
      </w:r>
      <w:r w:rsidR="00287D6D">
        <w:t xml:space="preserve"> </w:t>
      </w:r>
      <w:r w:rsidRPr="00287D6D">
        <w:t>conferences</w:t>
      </w:r>
    </w:p>
    <w:p w14:paraId="30009708" w14:textId="0985019A" w:rsidR="00D66980" w:rsidRPr="00287D6D" w:rsidRDefault="00D66980">
      <w:pPr>
        <w:pStyle w:val="ListParagraph"/>
        <w:numPr>
          <w:ilvl w:val="0"/>
          <w:numId w:val="63"/>
        </w:numPr>
        <w:spacing w:after="0"/>
        <w:contextualSpacing w:val="0"/>
      </w:pPr>
      <w:r w:rsidRPr="00287D6D">
        <w:t>The</w:t>
      </w:r>
      <w:r w:rsidR="00287D6D">
        <w:t xml:space="preserve"> </w:t>
      </w:r>
      <w:r w:rsidRPr="00287D6D">
        <w:t>Director</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program</w:t>
      </w:r>
      <w:r w:rsidR="00287D6D">
        <w:t xml:space="preserve"> </w:t>
      </w:r>
      <w:r w:rsidRPr="00287D6D">
        <w:t>at</w:t>
      </w:r>
      <w:r w:rsidR="00287D6D">
        <w:t xml:space="preserve"> </w:t>
      </w:r>
      <w:r w:rsidRPr="00287D6D">
        <w:t>APA</w:t>
      </w:r>
    </w:p>
    <w:p w14:paraId="21AEE7F9" w14:textId="32AE8880" w:rsidR="00D66980" w:rsidRPr="00287D6D" w:rsidRDefault="00D66980">
      <w:pPr>
        <w:pStyle w:val="ListParagraph"/>
        <w:numPr>
          <w:ilvl w:val="0"/>
          <w:numId w:val="63"/>
        </w:numPr>
        <w:contextualSpacing w:val="0"/>
      </w:pPr>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p>
    <w:p w14:paraId="21A212A1" w14:textId="681E7085" w:rsidR="00BF37EE" w:rsidRPr="00BF37EE" w:rsidRDefault="00BF37EE" w:rsidP="00BF37EE">
      <w:pPr>
        <w:pStyle w:val="Heading3"/>
      </w:pPr>
      <w:bookmarkStart w:id="217" w:name="_Toc163742802"/>
      <w:r w:rsidRPr="00BF37EE">
        <w:t xml:space="preserve">STP-Sponsored </w:t>
      </w:r>
      <w:r w:rsidR="00765A7D">
        <w:t>Presenter</w:t>
      </w:r>
      <w:r w:rsidRPr="00BF37EE">
        <w:t>s at Regional Conferences</w:t>
      </w:r>
      <w:bookmarkEnd w:id="217"/>
    </w:p>
    <w:p w14:paraId="6B4CC4FE" w14:textId="67F3C892" w:rsidR="00BF37EE" w:rsidRPr="00BF37EE" w:rsidRDefault="00BF37EE" w:rsidP="00BF37EE">
      <w:r w:rsidRPr="00BF37EE">
        <w:t xml:space="preserve">Each year, STP will reimburse one keynote </w:t>
      </w:r>
      <w:r w:rsidR="00765A7D">
        <w:t>presenter</w:t>
      </w:r>
      <w:r w:rsidRPr="00BF37EE">
        <w:t xml:space="preserve"> at each regional conference for travel-related expenses (e.g, airfare, hotel, meals, etc.) up to $1500. That </w:t>
      </w:r>
      <w:r w:rsidR="00765A7D">
        <w:t>presenter</w:t>
      </w:r>
      <w:r w:rsidRPr="00BF37EE">
        <w:t xml:space="preserve"> will either be (i) invited by the STP regional coordinator or (ii) assigned by STP as a part of the Harry Kirke Wolfe or APA Distinguished Scholar Lecture for Teaching series. This will be communicated to regional coordinators by the STP Director of Regional Conference Programming on February 1st of each year. The content of this email will convey whether the coordinator will be permitted to (i) invite their own </w:t>
      </w:r>
      <w:r w:rsidR="00765A7D">
        <w:t>presenter</w:t>
      </w:r>
      <w:r w:rsidRPr="00BF37EE">
        <w:t xml:space="preserve">, or (ii) make arrangements with the assigned </w:t>
      </w:r>
      <w:r w:rsidR="00765A7D">
        <w:lastRenderedPageBreak/>
        <w:t>presenter</w:t>
      </w:r>
      <w:r w:rsidRPr="00BF37EE">
        <w:t xml:space="preserve">, for the following year (e.g., if a coordinator received this email on February 1st, 2024, it would pertain to the 2025 regional conference, over a year into the future). Once a </w:t>
      </w:r>
      <w:r w:rsidR="00765A7D">
        <w:t>presenter</w:t>
      </w:r>
      <w:r w:rsidRPr="00BF37EE">
        <w:t xml:space="preserve"> has either been assigned or invited, the regional conference coordinator should work with the </w:t>
      </w:r>
      <w:r w:rsidR="00765A7D">
        <w:t>presenter</w:t>
      </w:r>
      <w:r w:rsidRPr="00BF37EE">
        <w:t xml:space="preserve"> regarding dates, registration, the timing of the talk, and the process of being reimbursed by STP's Treasurer. The invited </w:t>
      </w:r>
      <w:r w:rsidR="00765A7D">
        <w:t>presenter</w:t>
      </w:r>
      <w:r w:rsidRPr="00BF37EE">
        <w:t xml:space="preserve"> should keep all receipts and an APA/STP reimbursement form should be sent to the </w:t>
      </w:r>
      <w:r w:rsidR="00765A7D">
        <w:t>presenter</w:t>
      </w:r>
      <w:r w:rsidRPr="00BF37EE">
        <w:t xml:space="preserve"> before the regional conference begins.</w:t>
      </w:r>
    </w:p>
    <w:p w14:paraId="1D77C75D" w14:textId="77777777" w:rsidR="00BF37EE" w:rsidRPr="001C03E6" w:rsidRDefault="00BF37EE" w:rsidP="00BF37EE">
      <w:r w:rsidRPr="001C03E6">
        <w:rPr>
          <w:b/>
          <w:bCs/>
        </w:rPr>
        <w:t>Timeline for DSLT/HKW Lecture Series</w:t>
      </w:r>
    </w:p>
    <w:p w14:paraId="17280ABD" w14:textId="77777777" w:rsidR="00BF37EE" w:rsidRPr="001C03E6" w:rsidRDefault="00BF37EE" w:rsidP="00BF37EE">
      <w:r>
        <w:t xml:space="preserve">In coordination with the Director for STP Programming at Regional Conferences, the Chair </w:t>
      </w:r>
    </w:p>
    <w:tbl>
      <w:tblPr>
        <w:tblW w:w="1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8922"/>
      </w:tblGrid>
      <w:tr w:rsidR="00BF37EE" w:rsidRPr="001C03E6" w14:paraId="66994808"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7630A0DD" w14:textId="77777777" w:rsidR="00BF37EE" w:rsidRPr="001C03E6" w:rsidRDefault="00BF37EE" w:rsidP="00442984">
            <w:pPr>
              <w:rPr>
                <w:b/>
                <w:bCs/>
                <w:i/>
                <w:iCs/>
              </w:rPr>
            </w:pPr>
            <w:r w:rsidRPr="001C03E6">
              <w:rPr>
                <w:b/>
                <w:bCs/>
                <w:i/>
                <w:iCs/>
              </w:rPr>
              <w:t>Timeline </w:t>
            </w:r>
          </w:p>
        </w:tc>
        <w:tc>
          <w:tcPr>
            <w:tcW w:w="8922" w:type="dxa"/>
            <w:tcBorders>
              <w:top w:val="single" w:sz="4" w:space="0" w:color="auto"/>
              <w:left w:val="single" w:sz="4" w:space="0" w:color="auto"/>
              <w:bottom w:val="single" w:sz="4" w:space="0" w:color="auto"/>
              <w:right w:val="single" w:sz="4" w:space="0" w:color="auto"/>
            </w:tcBorders>
            <w:hideMark/>
          </w:tcPr>
          <w:p w14:paraId="429844EE" w14:textId="77777777" w:rsidR="00BF37EE" w:rsidRPr="001C03E6" w:rsidRDefault="00BF37EE" w:rsidP="00442984">
            <w:r w:rsidRPr="001C03E6">
              <w:rPr>
                <w:b/>
                <w:bCs/>
                <w:i/>
                <w:iCs/>
              </w:rPr>
              <w:t>Task </w:t>
            </w:r>
          </w:p>
        </w:tc>
      </w:tr>
      <w:tr w:rsidR="00BF37EE" w:rsidRPr="001C03E6" w14:paraId="433847AF"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216D587D" w14:textId="77777777" w:rsidR="00BF37EE" w:rsidRPr="001C03E6" w:rsidRDefault="00BF37EE" w:rsidP="00442984">
            <w:r w:rsidRPr="001C03E6">
              <w:t>Late Oct/early Nov </w:t>
            </w:r>
          </w:p>
        </w:tc>
        <w:tc>
          <w:tcPr>
            <w:tcW w:w="8922" w:type="dxa"/>
            <w:tcBorders>
              <w:top w:val="single" w:sz="4" w:space="0" w:color="auto"/>
              <w:left w:val="single" w:sz="4" w:space="0" w:color="auto"/>
              <w:bottom w:val="single" w:sz="4" w:space="0" w:color="auto"/>
              <w:right w:val="single" w:sz="4" w:space="0" w:color="auto"/>
            </w:tcBorders>
            <w:hideMark/>
          </w:tcPr>
          <w:p w14:paraId="7AE8775E" w14:textId="77777777" w:rsidR="00BF37EE" w:rsidRPr="001C03E6" w:rsidRDefault="00BF37EE" w:rsidP="00442984">
            <w:r w:rsidRPr="001C03E6">
              <w:t>Solicit nominations from committee), STP FB page, STP listserv  (DSLT/HWK Chair) </w:t>
            </w:r>
          </w:p>
        </w:tc>
      </w:tr>
      <w:tr w:rsidR="00BF37EE" w:rsidRPr="001C03E6" w14:paraId="1E1B8BFC"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6122EC33" w14:textId="77777777" w:rsidR="00BF37EE" w:rsidRPr="001C03E6" w:rsidRDefault="00BF37EE" w:rsidP="00442984">
            <w:r w:rsidRPr="001C03E6">
              <w:t>Late Nov </w:t>
            </w:r>
          </w:p>
        </w:tc>
        <w:tc>
          <w:tcPr>
            <w:tcW w:w="8922" w:type="dxa"/>
            <w:tcBorders>
              <w:top w:val="single" w:sz="4" w:space="0" w:color="auto"/>
              <w:left w:val="single" w:sz="4" w:space="0" w:color="auto"/>
              <w:bottom w:val="single" w:sz="4" w:space="0" w:color="auto"/>
              <w:right w:val="single" w:sz="4" w:space="0" w:color="auto"/>
            </w:tcBorders>
            <w:hideMark/>
          </w:tcPr>
          <w:p w14:paraId="13CC4263" w14:textId="77777777" w:rsidR="00BF37EE" w:rsidRPr="001C03E6" w:rsidRDefault="00BF37EE" w:rsidP="00442984">
            <w:r w:rsidRPr="001C03E6">
              <w:t>Send out nomination list for voting to committee (DSLT/HWK Chair) </w:t>
            </w:r>
          </w:p>
        </w:tc>
      </w:tr>
      <w:tr w:rsidR="00BF37EE" w:rsidRPr="001C03E6" w14:paraId="0585CBED" w14:textId="77777777" w:rsidTr="00442984">
        <w:trPr>
          <w:trHeight w:val="329"/>
        </w:trPr>
        <w:tc>
          <w:tcPr>
            <w:tcW w:w="2155" w:type="dxa"/>
            <w:tcBorders>
              <w:top w:val="single" w:sz="4" w:space="0" w:color="auto"/>
              <w:left w:val="single" w:sz="4" w:space="0" w:color="auto"/>
              <w:bottom w:val="single" w:sz="4" w:space="0" w:color="auto"/>
              <w:right w:val="single" w:sz="4" w:space="0" w:color="auto"/>
            </w:tcBorders>
          </w:tcPr>
          <w:p w14:paraId="21D608FB" w14:textId="77777777" w:rsidR="00BF37EE" w:rsidRPr="001C03E6" w:rsidRDefault="00BF37EE" w:rsidP="00442984">
            <w:r w:rsidRPr="001C03E6">
              <w:t>Early Dec </w:t>
            </w:r>
          </w:p>
        </w:tc>
        <w:tc>
          <w:tcPr>
            <w:tcW w:w="8922" w:type="dxa"/>
            <w:tcBorders>
              <w:top w:val="single" w:sz="4" w:space="0" w:color="auto"/>
              <w:left w:val="single" w:sz="4" w:space="0" w:color="auto"/>
              <w:bottom w:val="single" w:sz="4" w:space="0" w:color="auto"/>
              <w:right w:val="single" w:sz="4" w:space="0" w:color="auto"/>
            </w:tcBorders>
            <w:hideMark/>
          </w:tcPr>
          <w:p w14:paraId="2B235522" w14:textId="4D85A509" w:rsidR="00BF37EE" w:rsidRPr="001C03E6" w:rsidRDefault="00BF37EE" w:rsidP="00442984">
            <w:r w:rsidRPr="001C03E6">
              <w:t xml:space="preserve">Send invitations to </w:t>
            </w:r>
            <w:r w:rsidR="00765A7D">
              <w:t>presenter</w:t>
            </w:r>
            <w:r w:rsidRPr="001C03E6">
              <w:t>s (DSLT/HWK Chair) </w:t>
            </w:r>
          </w:p>
        </w:tc>
      </w:tr>
      <w:tr w:rsidR="00BF37EE" w:rsidRPr="001C03E6" w14:paraId="1C413FE4"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78ECFD04" w14:textId="77777777" w:rsidR="00BF37EE" w:rsidRPr="001C03E6" w:rsidRDefault="00BF37EE" w:rsidP="00442984">
            <w:r w:rsidRPr="001C03E6">
              <w:t>Early Jan </w:t>
            </w:r>
          </w:p>
        </w:tc>
        <w:tc>
          <w:tcPr>
            <w:tcW w:w="8922" w:type="dxa"/>
            <w:tcBorders>
              <w:top w:val="single" w:sz="4" w:space="0" w:color="auto"/>
              <w:left w:val="single" w:sz="4" w:space="0" w:color="auto"/>
              <w:bottom w:val="single" w:sz="4" w:space="0" w:color="auto"/>
              <w:right w:val="single" w:sz="4" w:space="0" w:color="auto"/>
            </w:tcBorders>
            <w:hideMark/>
          </w:tcPr>
          <w:p w14:paraId="36B36BF4" w14:textId="77777777" w:rsidR="00BF37EE" w:rsidRPr="001C03E6" w:rsidRDefault="00BF37EE" w:rsidP="00442984">
            <w:r w:rsidRPr="001C03E6">
              <w:t>Provide info to Martha re: APA  (DSLT/HWK Chair) </w:t>
            </w:r>
          </w:p>
        </w:tc>
      </w:tr>
      <w:tr w:rsidR="00BF37EE" w:rsidRPr="001C03E6" w14:paraId="1314A90D"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0E3CD5EA" w14:textId="77777777" w:rsidR="00BF37EE" w:rsidRPr="001C03E6" w:rsidRDefault="00BF37EE" w:rsidP="00442984">
            <w:r w:rsidRPr="001C03E6">
              <w:t>Mid-Jan </w:t>
            </w:r>
          </w:p>
        </w:tc>
        <w:tc>
          <w:tcPr>
            <w:tcW w:w="8922" w:type="dxa"/>
            <w:tcBorders>
              <w:top w:val="single" w:sz="4" w:space="0" w:color="auto"/>
              <w:left w:val="single" w:sz="4" w:space="0" w:color="auto"/>
              <w:bottom w:val="single" w:sz="4" w:space="0" w:color="auto"/>
              <w:right w:val="single" w:sz="4" w:space="0" w:color="auto"/>
            </w:tcBorders>
            <w:hideMark/>
          </w:tcPr>
          <w:p w14:paraId="4EE71B71" w14:textId="77777777" w:rsidR="00BF37EE" w:rsidRPr="001C03E6" w:rsidRDefault="00BF37EE" w:rsidP="00442984">
            <w:r w:rsidRPr="001C03E6">
              <w:t>Provide a list of dates/locations for each regional conference (Director of STP Programming at Regional Conferences) </w:t>
            </w:r>
          </w:p>
        </w:tc>
      </w:tr>
      <w:tr w:rsidR="00BF37EE" w:rsidRPr="001C03E6" w14:paraId="206E117D"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1AA619E3" w14:textId="77777777" w:rsidR="00BF37EE" w:rsidRPr="001C03E6" w:rsidRDefault="00BF37EE" w:rsidP="00442984">
            <w:r w:rsidRPr="001C03E6">
              <w:t>Mid-Jan </w:t>
            </w:r>
          </w:p>
        </w:tc>
        <w:tc>
          <w:tcPr>
            <w:tcW w:w="8922" w:type="dxa"/>
            <w:tcBorders>
              <w:top w:val="single" w:sz="4" w:space="0" w:color="auto"/>
              <w:left w:val="single" w:sz="4" w:space="0" w:color="auto"/>
              <w:bottom w:val="single" w:sz="4" w:space="0" w:color="auto"/>
              <w:right w:val="single" w:sz="4" w:space="0" w:color="auto"/>
            </w:tcBorders>
            <w:hideMark/>
          </w:tcPr>
          <w:p w14:paraId="713BDBD9" w14:textId="6C9F3A06" w:rsidR="00BF37EE" w:rsidRPr="001C03E6" w:rsidRDefault="00BF37EE" w:rsidP="00442984">
            <w:r w:rsidRPr="001C03E6">
              <w:t xml:space="preserve">Request selection of regional conference by having each selected </w:t>
            </w:r>
            <w:r w:rsidR="00765A7D">
              <w:t>presenter</w:t>
            </w:r>
            <w:r w:rsidRPr="001C03E6">
              <w:t xml:space="preserve"> rank their top 3 choices (DSLT/HWK Chair) </w:t>
            </w:r>
          </w:p>
        </w:tc>
      </w:tr>
      <w:tr w:rsidR="00BF37EE" w:rsidRPr="001C03E6" w14:paraId="65896AC5"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39A1B36A" w14:textId="77777777" w:rsidR="00BF37EE" w:rsidRPr="001C03E6" w:rsidRDefault="00BF37EE" w:rsidP="00442984">
            <w:r w:rsidRPr="001C03E6">
              <w:t>Late Jan </w:t>
            </w:r>
          </w:p>
        </w:tc>
        <w:tc>
          <w:tcPr>
            <w:tcW w:w="8922" w:type="dxa"/>
            <w:tcBorders>
              <w:top w:val="single" w:sz="4" w:space="0" w:color="auto"/>
              <w:left w:val="single" w:sz="4" w:space="0" w:color="auto"/>
              <w:bottom w:val="single" w:sz="4" w:space="0" w:color="auto"/>
              <w:right w:val="single" w:sz="4" w:space="0" w:color="auto"/>
            </w:tcBorders>
            <w:hideMark/>
          </w:tcPr>
          <w:p w14:paraId="0B6CBC88" w14:textId="77777777" w:rsidR="00BF37EE" w:rsidRPr="001C03E6" w:rsidRDefault="00BF37EE" w:rsidP="00442984">
            <w:r w:rsidRPr="001C03E6">
              <w:t>Send info re: regional conference selection to Director of STP Programming at Regional Conferences (DSLT/HWK Chair) </w:t>
            </w:r>
          </w:p>
        </w:tc>
      </w:tr>
      <w:tr w:rsidR="00BF37EE" w:rsidRPr="001C03E6" w14:paraId="4B2C0AC7" w14:textId="77777777" w:rsidTr="00442984">
        <w:trPr>
          <w:trHeight w:val="572"/>
        </w:trPr>
        <w:tc>
          <w:tcPr>
            <w:tcW w:w="2155" w:type="dxa"/>
            <w:tcBorders>
              <w:top w:val="single" w:sz="4" w:space="0" w:color="auto"/>
              <w:left w:val="single" w:sz="4" w:space="0" w:color="auto"/>
              <w:bottom w:val="single" w:sz="4" w:space="0" w:color="auto"/>
              <w:right w:val="single" w:sz="4" w:space="0" w:color="auto"/>
            </w:tcBorders>
          </w:tcPr>
          <w:p w14:paraId="63D1FEB3" w14:textId="77777777" w:rsidR="00BF37EE" w:rsidRPr="001C03E6" w:rsidRDefault="00BF37EE" w:rsidP="00442984">
            <w:r w:rsidRPr="001C03E6">
              <w:t>Feb 1 </w:t>
            </w:r>
          </w:p>
        </w:tc>
        <w:tc>
          <w:tcPr>
            <w:tcW w:w="8922" w:type="dxa"/>
            <w:tcBorders>
              <w:top w:val="single" w:sz="4" w:space="0" w:color="auto"/>
              <w:left w:val="single" w:sz="4" w:space="0" w:color="auto"/>
              <w:bottom w:val="single" w:sz="4" w:space="0" w:color="auto"/>
              <w:right w:val="single" w:sz="4" w:space="0" w:color="auto"/>
            </w:tcBorders>
            <w:hideMark/>
          </w:tcPr>
          <w:p w14:paraId="0A2511E4" w14:textId="73A9CD5E" w:rsidR="00BF37EE" w:rsidRPr="001C03E6" w:rsidRDefault="00BF37EE" w:rsidP="00442984">
            <w:r w:rsidRPr="001C03E6">
              <w:t xml:space="preserve">Notify all regional conference coordinators of DSLT/HKW selections so that STP </w:t>
            </w:r>
            <w:r w:rsidR="00765A7D">
              <w:t>presenter</w:t>
            </w:r>
            <w:r w:rsidRPr="001C03E6">
              <w:t xml:space="preserve">s can be selected for conferences without a DSLT/HKW </w:t>
            </w:r>
            <w:r w:rsidR="00765A7D">
              <w:t>presenter</w:t>
            </w:r>
            <w:r w:rsidRPr="001C03E6">
              <w:t xml:space="preserve"> (Director of STP Programming at Regional Conferences) </w:t>
            </w:r>
          </w:p>
        </w:tc>
      </w:tr>
    </w:tbl>
    <w:p w14:paraId="2CB8DBF4" w14:textId="77777777" w:rsidR="00BF37EE" w:rsidRDefault="00BF37EE" w:rsidP="009A44D6">
      <w:pPr>
        <w:rPr>
          <w:b/>
          <w:bCs/>
        </w:rPr>
      </w:pPr>
    </w:p>
    <w:p w14:paraId="4E05FBAC" w14:textId="5C08A637" w:rsidR="00D66980" w:rsidRPr="00287D6D" w:rsidRDefault="00BF37EE" w:rsidP="009A44D6">
      <w:r>
        <w:rPr>
          <w:b/>
          <w:bCs/>
        </w:rPr>
        <w:t xml:space="preserve">DETAILED </w:t>
      </w:r>
      <w:r w:rsidR="00A5245B" w:rsidRPr="00287D6D">
        <w:rPr>
          <w:b/>
          <w:bCs/>
        </w:rPr>
        <w:t>TIMELINE/DUTIES:</w:t>
      </w:r>
    </w:p>
    <w:p w14:paraId="5694C282" w14:textId="77777777" w:rsidR="00D66980" w:rsidRPr="00287D6D" w:rsidRDefault="00D66980" w:rsidP="009A44D6">
      <w:r w:rsidRPr="00287D6D">
        <w:t>August/September</w:t>
      </w:r>
    </w:p>
    <w:p w14:paraId="23F6EAF1" w14:textId="2F3ACC6F" w:rsidR="00D66980" w:rsidRPr="00287D6D" w:rsidRDefault="00D66980" w:rsidP="009A44D6">
      <w:pPr>
        <w:pStyle w:val="ListParagraph"/>
        <w:numPr>
          <w:ilvl w:val="0"/>
          <w:numId w:val="10"/>
        </w:numPr>
        <w:contextualSpacing w:val="0"/>
      </w:pPr>
      <w:r w:rsidRPr="00287D6D">
        <w:t>At</w:t>
      </w:r>
      <w:r w:rsidR="00287D6D">
        <w:t xml:space="preserve"> </w:t>
      </w:r>
      <w:r w:rsidRPr="00287D6D">
        <w:t>the</w:t>
      </w:r>
      <w:r w:rsidR="00287D6D">
        <w:t xml:space="preserve"> </w:t>
      </w:r>
      <w:r w:rsidRPr="00287D6D">
        <w:t>request</w:t>
      </w:r>
      <w:r w:rsidR="00287D6D">
        <w:t xml:space="preserve"> </w:t>
      </w:r>
      <w:r w:rsidRPr="00287D6D">
        <w:t>of</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programming,</w:t>
      </w:r>
      <w:r w:rsidR="00287D6D">
        <w:t xml:space="preserve"> </w:t>
      </w:r>
      <w:r w:rsidRPr="00287D6D">
        <w:t>the</w:t>
      </w:r>
      <w:r w:rsidR="00287D6D">
        <w:t xml:space="preserve"> </w:t>
      </w:r>
      <w:r w:rsidRPr="00287D6D">
        <w:t>STP</w:t>
      </w:r>
      <w:r w:rsidR="00287D6D">
        <w:t xml:space="preserve"> </w:t>
      </w:r>
      <w:r w:rsidRPr="00287D6D">
        <w:t>EC</w:t>
      </w:r>
      <w:r w:rsidR="00287D6D">
        <w:t xml:space="preserve"> </w:t>
      </w:r>
      <w:r w:rsidRPr="00287D6D">
        <w:t>appoints</w:t>
      </w:r>
      <w:r w:rsidR="00287D6D">
        <w:t xml:space="preserve"> </w:t>
      </w:r>
      <w:r w:rsidRPr="00287D6D">
        <w:t>a</w:t>
      </w:r>
      <w:r w:rsidR="00287D6D">
        <w:t xml:space="preserve"> </w:t>
      </w:r>
      <w:r w:rsidRPr="00287D6D">
        <w:t>new</w:t>
      </w:r>
      <w:r w:rsidR="00287D6D">
        <w:t xml:space="preserve"> </w:t>
      </w:r>
      <w:r w:rsidRPr="00287D6D">
        <w:t>Chair</w:t>
      </w:r>
      <w:r w:rsidR="00287D6D">
        <w:t xml:space="preserve"> </w:t>
      </w:r>
      <w:r w:rsidRPr="00287D6D">
        <w:t>or</w:t>
      </w:r>
      <w:r w:rsidR="00287D6D">
        <w:t xml:space="preserve"> </w:t>
      </w:r>
      <w:r w:rsidRPr="00287D6D">
        <w:t>renews</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00C76575" w:rsidRPr="00287D6D">
        <w:t>Lecture</w:t>
      </w:r>
      <w:r w:rsidR="00287D6D">
        <w:t xml:space="preserve"> </w:t>
      </w:r>
      <w:r w:rsidRPr="00287D6D">
        <w:t>Committee</w:t>
      </w:r>
      <w:r w:rsidR="00287D6D">
        <w:t xml:space="preserve"> </w:t>
      </w:r>
      <w:r w:rsidRPr="00287D6D">
        <w:t>for</w:t>
      </w:r>
      <w:r w:rsidR="00287D6D">
        <w:t xml:space="preserve"> </w:t>
      </w:r>
      <w:r w:rsidRPr="00287D6D">
        <w:t>up</w:t>
      </w:r>
      <w:r w:rsidR="00287D6D">
        <w:t xml:space="preserve"> </w:t>
      </w:r>
      <w:r w:rsidRPr="00287D6D">
        <w:t>to</w:t>
      </w:r>
      <w:r w:rsidR="00287D6D">
        <w:t xml:space="preserve"> </w:t>
      </w:r>
      <w:r w:rsidRPr="00287D6D">
        <w:t>one</w:t>
      </w:r>
      <w:r w:rsidR="00287D6D">
        <w:t xml:space="preserve"> </w:t>
      </w:r>
      <w:r w:rsidRPr="00287D6D">
        <w:t>additional</w:t>
      </w:r>
      <w:r w:rsidR="00287D6D">
        <w:t xml:space="preserve"> </w:t>
      </w:r>
      <w:r w:rsidRPr="00287D6D">
        <w:t>term.</w:t>
      </w:r>
      <w:r w:rsidR="00287D6D">
        <w:t xml:space="preserve"> </w:t>
      </w:r>
      <w:r w:rsidRPr="00287D6D">
        <w:t>The</w:t>
      </w:r>
      <w:r w:rsidR="00287D6D">
        <w:t xml:space="preserve"> </w:t>
      </w:r>
      <w:r w:rsidRPr="00287D6D">
        <w:t>Chair</w:t>
      </w:r>
      <w:r w:rsidR="00287D6D">
        <w:t xml:space="preserve"> </w:t>
      </w:r>
      <w:r w:rsidRPr="00287D6D">
        <w:t>then</w:t>
      </w:r>
      <w:r w:rsidR="00287D6D">
        <w:t xml:space="preserve"> </w:t>
      </w:r>
      <w:r w:rsidRPr="00287D6D">
        <w:t>identifies</w:t>
      </w:r>
      <w:r w:rsidR="00287D6D">
        <w:t xml:space="preserve"> </w:t>
      </w:r>
      <w:r w:rsidRPr="00287D6D">
        <w:t>and</w:t>
      </w:r>
      <w:r w:rsidR="00287D6D">
        <w:t xml:space="preserve"> </w:t>
      </w:r>
      <w:r w:rsidRPr="00287D6D">
        <w:t>invites</w:t>
      </w:r>
      <w:r w:rsidR="00287D6D">
        <w:t xml:space="preserve"> </w:t>
      </w:r>
      <w:r w:rsidRPr="00287D6D">
        <w:t>additional</w:t>
      </w:r>
      <w:r w:rsidR="00287D6D">
        <w:t xml:space="preserve"> </w:t>
      </w:r>
      <w:r w:rsidRPr="00287D6D">
        <w:t>STP</w:t>
      </w:r>
      <w:r w:rsidR="00287D6D">
        <w:t xml:space="preserve"> </w:t>
      </w:r>
      <w:r w:rsidRPr="00287D6D">
        <w:t>members</w:t>
      </w:r>
      <w:r w:rsidR="00287D6D">
        <w:t xml:space="preserve"> </w:t>
      </w:r>
      <w:r w:rsidRPr="00287D6D">
        <w:t>to</w:t>
      </w:r>
      <w:r w:rsidR="00287D6D">
        <w:t xml:space="preserve"> </w:t>
      </w:r>
      <w:r w:rsidRPr="00287D6D">
        <w:t>serve</w:t>
      </w:r>
      <w:r w:rsidR="00287D6D">
        <w:t xml:space="preserve"> </w:t>
      </w:r>
      <w:r w:rsidRPr="00287D6D">
        <w:t>on</w:t>
      </w:r>
      <w:r w:rsidR="00287D6D">
        <w:t xml:space="preserve"> </w:t>
      </w:r>
      <w:r w:rsidRPr="00287D6D">
        <w:t>the</w:t>
      </w:r>
      <w:r w:rsidR="00287D6D">
        <w:t xml:space="preserve"> </w:t>
      </w:r>
      <w:r w:rsidRPr="00287D6D">
        <w:t>committee,</w:t>
      </w:r>
      <w:r w:rsidR="00287D6D">
        <w:t xml:space="preserve"> </w:t>
      </w:r>
      <w:r w:rsidRPr="00287D6D">
        <w:t>as</w:t>
      </w:r>
      <w:r w:rsidR="00287D6D">
        <w:t xml:space="preserve"> </w:t>
      </w:r>
      <w:r w:rsidRPr="00287D6D">
        <w:t>needed,</w:t>
      </w:r>
      <w:r w:rsidR="00287D6D">
        <w:t xml:space="preserve"> </w:t>
      </w:r>
      <w:r w:rsidRPr="00287D6D">
        <w:t>or</w:t>
      </w:r>
      <w:r w:rsidR="00287D6D">
        <w:t xml:space="preserve"> </w:t>
      </w:r>
      <w:r w:rsidRPr="00287D6D">
        <w:t>affirm</w:t>
      </w:r>
      <w:r w:rsidR="00287D6D">
        <w:t xml:space="preserve"> </w:t>
      </w:r>
      <w:r w:rsidRPr="00287D6D">
        <w:t>current</w:t>
      </w:r>
      <w:r w:rsidR="00287D6D">
        <w:t xml:space="preserve"> </w:t>
      </w:r>
      <w:r w:rsidRPr="00287D6D">
        <w:t>members</w:t>
      </w:r>
      <w:r w:rsidR="00287D6D">
        <w:t xml:space="preserve"> </w:t>
      </w:r>
      <w:r w:rsidRPr="00287D6D">
        <w:t>(there</w:t>
      </w:r>
      <w:r w:rsidR="00287D6D">
        <w:t xml:space="preserve"> </w:t>
      </w:r>
      <w:r w:rsidRPr="00287D6D">
        <w:t>should</w:t>
      </w:r>
      <w:r w:rsidR="00287D6D">
        <w:t xml:space="preserve"> </w:t>
      </w:r>
      <w:r w:rsidRPr="00287D6D">
        <w:t>be</w:t>
      </w:r>
      <w:r w:rsidR="00287D6D">
        <w:t xml:space="preserve"> </w:t>
      </w:r>
      <w:r w:rsidRPr="00287D6D">
        <w:t>at</w:t>
      </w:r>
      <w:r w:rsidR="00287D6D">
        <w:t xml:space="preserve"> </w:t>
      </w:r>
      <w:r w:rsidRPr="00287D6D">
        <w:t>least</w:t>
      </w:r>
      <w:r w:rsidR="00287D6D">
        <w:t xml:space="preserve"> </w:t>
      </w:r>
      <w:r w:rsidRPr="00287D6D">
        <w:t>three,</w:t>
      </w:r>
      <w:r w:rsidR="00287D6D">
        <w:t xml:space="preserve"> </w:t>
      </w:r>
      <w:r w:rsidRPr="00287D6D">
        <w:t>preferably</w:t>
      </w:r>
      <w:r w:rsidR="00287D6D">
        <w:t xml:space="preserve"> </w:t>
      </w:r>
      <w:r w:rsidRPr="00287D6D">
        <w:t>four,</w:t>
      </w:r>
      <w:r w:rsidR="00287D6D">
        <w:t xml:space="preserve"> </w:t>
      </w:r>
      <w:r w:rsidRPr="00287D6D">
        <w:t>members,</w:t>
      </w:r>
      <w:r w:rsidR="00287D6D">
        <w:t xml:space="preserve"> </w:t>
      </w:r>
      <w:r w:rsidRPr="00287D6D">
        <w:t>including</w:t>
      </w:r>
      <w:r w:rsidR="00287D6D">
        <w:t xml:space="preserve"> </w:t>
      </w:r>
      <w:r w:rsidRPr="00287D6D">
        <w:t>the</w:t>
      </w:r>
      <w:r w:rsidR="00287D6D">
        <w:t xml:space="preserve"> </w:t>
      </w:r>
      <w:r w:rsidRPr="00287D6D">
        <w:t>Chair).</w:t>
      </w:r>
      <w:r w:rsidR="00287D6D">
        <w:t xml:space="preserve"> </w:t>
      </w:r>
      <w:r w:rsidRPr="00287D6D">
        <w:rPr>
          <w:lang w:val="en"/>
        </w:rPr>
        <w:t>The</w:t>
      </w:r>
      <w:r w:rsidR="00287D6D">
        <w:rPr>
          <w:lang w:val="en"/>
        </w:rPr>
        <w:t xml:space="preserve"> </w:t>
      </w:r>
      <w:r w:rsidRPr="00287D6D">
        <w:rPr>
          <w:lang w:val="en"/>
        </w:rPr>
        <w:t>lecturers</w:t>
      </w:r>
      <w:r w:rsidR="00287D6D">
        <w:rPr>
          <w:lang w:val="en"/>
        </w:rPr>
        <w:t xml:space="preserve"> </w:t>
      </w:r>
      <w:r w:rsidRPr="00287D6D">
        <w:rPr>
          <w:lang w:val="en"/>
        </w:rPr>
        <w:t>at</w:t>
      </w:r>
      <w:r w:rsidR="00287D6D">
        <w:rPr>
          <w:lang w:val="en"/>
        </w:rPr>
        <w:t xml:space="preserve"> </w:t>
      </w:r>
      <w:r w:rsidRPr="00287D6D">
        <w:rPr>
          <w:lang w:val="en"/>
        </w:rPr>
        <w:t>the</w:t>
      </w:r>
      <w:r w:rsidR="00287D6D">
        <w:rPr>
          <w:lang w:val="en"/>
        </w:rPr>
        <w:t xml:space="preserve"> </w:t>
      </w:r>
      <w:r w:rsidRPr="00287D6D">
        <w:rPr>
          <w:lang w:val="en"/>
        </w:rPr>
        <w:t>APA</w:t>
      </w:r>
      <w:r w:rsidR="00287D6D">
        <w:rPr>
          <w:lang w:val="en"/>
        </w:rPr>
        <w:t xml:space="preserve"> </w:t>
      </w:r>
      <w:r w:rsidRPr="00287D6D">
        <w:rPr>
          <w:lang w:val="en"/>
        </w:rPr>
        <w:t>convention</w:t>
      </w:r>
      <w:r w:rsidR="00287D6D">
        <w:rPr>
          <w:lang w:val="en"/>
        </w:rPr>
        <w:t xml:space="preserve"> </w:t>
      </w:r>
      <w:r w:rsidRPr="00287D6D">
        <w:rPr>
          <w:lang w:val="en"/>
        </w:rPr>
        <w:t>will</w:t>
      </w:r>
      <w:r w:rsidR="00287D6D">
        <w:rPr>
          <w:lang w:val="en"/>
        </w:rPr>
        <w:t xml:space="preserve"> </w:t>
      </w:r>
      <w:r w:rsidRPr="00287D6D">
        <w:rPr>
          <w:lang w:val="en"/>
        </w:rPr>
        <w:t>normally</w:t>
      </w:r>
      <w:r w:rsidR="00287D6D">
        <w:rPr>
          <w:lang w:val="en"/>
        </w:rPr>
        <w:t xml:space="preserve"> </w:t>
      </w:r>
      <w:r w:rsidRPr="00287D6D">
        <w:rPr>
          <w:lang w:val="en"/>
        </w:rPr>
        <w:t>be</w:t>
      </w:r>
      <w:r w:rsidR="00287D6D">
        <w:rPr>
          <w:lang w:val="en"/>
        </w:rPr>
        <w:t xml:space="preserve"> </w:t>
      </w:r>
      <w:r w:rsidRPr="00287D6D">
        <w:rPr>
          <w:lang w:val="en"/>
        </w:rPr>
        <w:t>introduced</w:t>
      </w:r>
      <w:r w:rsidR="00287D6D">
        <w:rPr>
          <w:lang w:val="en"/>
        </w:rPr>
        <w:t xml:space="preserve"> </w:t>
      </w:r>
      <w:r w:rsidRPr="00287D6D">
        <w:rPr>
          <w:lang w:val="en"/>
        </w:rPr>
        <w:t>by</w:t>
      </w:r>
      <w:r w:rsidR="00287D6D">
        <w:rPr>
          <w:lang w:val="en"/>
        </w:rPr>
        <w:t xml:space="preserve"> </w:t>
      </w:r>
      <w:r w:rsidRPr="00287D6D">
        <w:rPr>
          <w:lang w:val="en"/>
        </w:rPr>
        <w:t>the</w:t>
      </w:r>
      <w:r w:rsidR="00287D6D">
        <w:rPr>
          <w:lang w:val="en"/>
        </w:rPr>
        <w:t xml:space="preserve"> </w:t>
      </w:r>
      <w:r w:rsidRPr="00287D6D">
        <w:rPr>
          <w:lang w:val="en"/>
        </w:rPr>
        <w:t>STP</w:t>
      </w:r>
      <w:r w:rsidR="00287D6D">
        <w:rPr>
          <w:lang w:val="en"/>
        </w:rPr>
        <w:t xml:space="preserve"> </w:t>
      </w:r>
      <w:r w:rsidRPr="00287D6D">
        <w:rPr>
          <w:lang w:val="en"/>
        </w:rPr>
        <w:t>President.</w:t>
      </w:r>
    </w:p>
    <w:p w14:paraId="529FE0BD" w14:textId="017B273E" w:rsidR="00D66980" w:rsidRPr="00287D6D" w:rsidRDefault="00BF37EE" w:rsidP="009A44D6">
      <w:r>
        <w:t>October/November</w:t>
      </w:r>
    </w:p>
    <w:p w14:paraId="5A7D8D8C" w14:textId="64463627" w:rsidR="00D66980" w:rsidRPr="00287D6D" w:rsidRDefault="00D66980" w:rsidP="009A44D6">
      <w:pPr>
        <w:pStyle w:val="ListParagraph"/>
        <w:numPr>
          <w:ilvl w:val="0"/>
          <w:numId w:val="10"/>
        </w:numPr>
        <w:contextualSpacing w:val="0"/>
      </w:pPr>
      <w:r w:rsidRPr="00287D6D">
        <w:t>The</w:t>
      </w:r>
      <w:r w:rsidR="00287D6D">
        <w:t xml:space="preserve"> </w:t>
      </w:r>
      <w:r w:rsidRPr="00287D6D">
        <w:t>Chair</w:t>
      </w:r>
      <w:r w:rsidR="00287D6D">
        <w:t xml:space="preserve"> </w:t>
      </w:r>
      <w:r w:rsidRPr="00287D6D">
        <w:t>convenes</w:t>
      </w:r>
      <w:r w:rsidR="00287D6D">
        <w:t xml:space="preserve"> </w:t>
      </w:r>
      <w:r w:rsidRPr="00287D6D">
        <w:t>a</w:t>
      </w:r>
      <w:r w:rsidR="00287D6D">
        <w:t xml:space="preserve"> </w:t>
      </w:r>
      <w:r w:rsidRPr="00287D6D">
        <w:t>committee</w:t>
      </w:r>
      <w:r w:rsidR="00287D6D">
        <w:t xml:space="preserve"> </w:t>
      </w:r>
      <w:r w:rsidRPr="00287D6D">
        <w:t>discussion</w:t>
      </w:r>
      <w:r w:rsidR="00287D6D">
        <w:t xml:space="preserve"> </w:t>
      </w:r>
      <w:r w:rsidRPr="00287D6D">
        <w:t>via</w:t>
      </w:r>
      <w:r w:rsidR="00287D6D">
        <w:t xml:space="preserve"> </w:t>
      </w:r>
      <w:r w:rsidRPr="00287D6D">
        <w:t>phone</w:t>
      </w:r>
      <w:r w:rsidR="00287D6D">
        <w:t xml:space="preserve"> </w:t>
      </w:r>
      <w:r w:rsidRPr="00287D6D">
        <w:t>or</w:t>
      </w:r>
      <w:r w:rsidR="00287D6D">
        <w:t xml:space="preserve"> </w:t>
      </w:r>
      <w:r w:rsidRPr="00287D6D">
        <w:t>e-mail</w:t>
      </w:r>
      <w:r w:rsidR="00287D6D">
        <w:t xml:space="preserve"> </w:t>
      </w:r>
      <w:r w:rsidRPr="00287D6D">
        <w:t>wherein</w:t>
      </w:r>
      <w:r w:rsidR="00287D6D">
        <w:t xml:space="preserve"> </w:t>
      </w:r>
      <w:r w:rsidRPr="00287D6D">
        <w:t>possible</w:t>
      </w:r>
      <w:r w:rsidR="00287D6D">
        <w:t xml:space="preserve"> </w:t>
      </w:r>
      <w:r w:rsidR="00765A7D">
        <w:t>presenter</w:t>
      </w:r>
      <w:r w:rsidRPr="00287D6D">
        <w:t>s</w:t>
      </w:r>
      <w:r w:rsidR="00287D6D">
        <w:t xml:space="preserve"> </w:t>
      </w:r>
      <w:r w:rsidRPr="00287D6D">
        <w:t>are</w:t>
      </w:r>
      <w:r w:rsidR="00287D6D">
        <w:t xml:space="preserve"> </w:t>
      </w:r>
      <w:r w:rsidRPr="00287D6D">
        <w:t>nominated.</w:t>
      </w:r>
      <w:r w:rsidR="00287D6D">
        <w:t xml:space="preserve"> </w:t>
      </w:r>
      <w:r w:rsidRPr="00287D6D">
        <w:t>The</w:t>
      </w:r>
      <w:r w:rsidR="00287D6D">
        <w:t xml:space="preserve"> </w:t>
      </w:r>
      <w:r w:rsidRPr="00287D6D">
        <w:t>goal</w:t>
      </w:r>
      <w:r w:rsidR="00287D6D">
        <w:t xml:space="preserve"> </w:t>
      </w:r>
      <w:r w:rsidRPr="00287D6D">
        <w:t>of</w:t>
      </w:r>
      <w:r w:rsidR="00287D6D">
        <w:t xml:space="preserve"> </w:t>
      </w:r>
      <w:r w:rsidRPr="00287D6D">
        <w:t>the</w:t>
      </w:r>
      <w:r w:rsidR="00287D6D">
        <w:t xml:space="preserve"> </w:t>
      </w:r>
      <w:r w:rsidRPr="00287D6D">
        <w:t>discussion</w:t>
      </w:r>
      <w:r w:rsidR="00287D6D">
        <w:t xml:space="preserve"> </w:t>
      </w:r>
      <w:r w:rsidRPr="00287D6D">
        <w:t>is</w:t>
      </w:r>
      <w:r w:rsidR="00287D6D">
        <w:t xml:space="preserve"> </w:t>
      </w:r>
      <w:r w:rsidRPr="00287D6D">
        <w:t>to</w:t>
      </w:r>
      <w:r w:rsidR="00287D6D">
        <w:t xml:space="preserve"> </w:t>
      </w:r>
      <w:r w:rsidRPr="00287D6D">
        <w:t>identify</w:t>
      </w:r>
      <w:r w:rsidR="00287D6D">
        <w:t xml:space="preserve"> </w:t>
      </w:r>
      <w:r w:rsidR="005F6AD7" w:rsidRPr="00287D6D">
        <w:t>three</w:t>
      </w:r>
      <w:r w:rsidR="00287D6D">
        <w:t xml:space="preserve"> </w:t>
      </w:r>
      <w:r w:rsidRPr="00287D6D">
        <w:t>psychologists</w:t>
      </w:r>
      <w:r w:rsidR="00287D6D">
        <w:t xml:space="preserve"> </w:t>
      </w:r>
      <w:r w:rsidRPr="00287D6D">
        <w:t>who</w:t>
      </w:r>
      <w:r w:rsidR="00287D6D">
        <w:t xml:space="preserve"> </w:t>
      </w:r>
      <w:r w:rsidRPr="00287D6D">
        <w:t>are</w:t>
      </w:r>
      <w:r w:rsidR="00287D6D">
        <w:t xml:space="preserve"> </w:t>
      </w:r>
      <w:r w:rsidRPr="00287D6D">
        <w:t>dynamic</w:t>
      </w:r>
      <w:r w:rsidR="00287D6D">
        <w:t xml:space="preserve"> </w:t>
      </w:r>
      <w:r w:rsidR="00765A7D">
        <w:t>presenter</w:t>
      </w:r>
      <w:r w:rsidRPr="00287D6D">
        <w:t>s</w:t>
      </w:r>
      <w:r w:rsidR="00287D6D">
        <w:t xml:space="preserve"> </w:t>
      </w:r>
      <w:r w:rsidRPr="00287D6D">
        <w:t>and</w:t>
      </w:r>
      <w:r w:rsidR="00287D6D">
        <w:t xml:space="preserve"> </w:t>
      </w:r>
      <w:r w:rsidRPr="00287D6D">
        <w:t>whose</w:t>
      </w:r>
      <w:r w:rsidR="00287D6D">
        <w:t xml:space="preserve"> </w:t>
      </w:r>
      <w:r w:rsidRPr="00287D6D">
        <w:t>work</w:t>
      </w:r>
      <w:r w:rsidR="00287D6D">
        <w:t xml:space="preserve"> </w:t>
      </w:r>
      <w:r w:rsidRPr="00287D6D">
        <w:t>is</w:t>
      </w:r>
      <w:r w:rsidR="00287D6D">
        <w:t xml:space="preserve"> </w:t>
      </w:r>
      <w:r w:rsidRPr="00287D6D">
        <w:t>interesting,</w:t>
      </w:r>
      <w:r w:rsidR="00287D6D">
        <w:t xml:space="preserve"> </w:t>
      </w:r>
      <w:r w:rsidRPr="00287D6D">
        <w:t>accessible,</w:t>
      </w:r>
      <w:r w:rsidR="00287D6D">
        <w:t xml:space="preserve"> </w:t>
      </w:r>
      <w:r w:rsidRPr="00287D6D">
        <w:t>and</w:t>
      </w:r>
      <w:r w:rsidR="00287D6D">
        <w:t xml:space="preserve"> </w:t>
      </w:r>
      <w:r w:rsidRPr="00287D6D">
        <w:t>pedagogically</w:t>
      </w:r>
      <w:r w:rsidR="00287D6D">
        <w:t xml:space="preserve"> </w:t>
      </w:r>
      <w:r w:rsidRPr="00287D6D">
        <w:t>useful</w:t>
      </w:r>
      <w:r w:rsidR="00287D6D">
        <w:t xml:space="preserve"> </w:t>
      </w:r>
      <w:r w:rsidRPr="00287D6D">
        <w:t>for</w:t>
      </w:r>
      <w:r w:rsidR="00287D6D">
        <w:t xml:space="preserve"> </w:t>
      </w:r>
      <w:r w:rsidRPr="00287D6D">
        <w:t>a</w:t>
      </w:r>
      <w:r w:rsidR="00287D6D">
        <w:t xml:space="preserve"> </w:t>
      </w:r>
      <w:r w:rsidRPr="00287D6D">
        <w:t>wide</w:t>
      </w:r>
      <w:r w:rsidR="00287D6D">
        <w:t xml:space="preserve"> </w:t>
      </w:r>
      <w:r w:rsidRPr="00287D6D">
        <w:t>variety</w:t>
      </w:r>
      <w:r w:rsidR="00287D6D">
        <w:t xml:space="preserve"> </w:t>
      </w:r>
      <w:r w:rsidRPr="00287D6D">
        <w:t>of</w:t>
      </w:r>
      <w:r w:rsidR="00287D6D">
        <w:t xml:space="preserve"> </w:t>
      </w:r>
      <w:r w:rsidRPr="00287D6D">
        <w:t>teachers.</w:t>
      </w:r>
      <w:r w:rsidR="00287D6D">
        <w:t xml:space="preserve"> </w:t>
      </w:r>
      <w:r w:rsidRPr="00287D6D">
        <w:t>The</w:t>
      </w:r>
      <w:r w:rsidR="00287D6D">
        <w:t xml:space="preserve"> </w:t>
      </w:r>
      <w:r w:rsidRPr="00287D6D">
        <w:t>committee</w:t>
      </w:r>
      <w:r w:rsidR="00287D6D">
        <w:t xml:space="preserve"> </w:t>
      </w:r>
      <w:r w:rsidRPr="00287D6D">
        <w:t>attends</w:t>
      </w:r>
      <w:r w:rsidR="00287D6D">
        <w:t xml:space="preserve"> </w:t>
      </w:r>
      <w:r w:rsidRPr="00287D6D">
        <w:t>to</w:t>
      </w:r>
      <w:r w:rsidR="00287D6D">
        <w:t xml:space="preserve"> </w:t>
      </w:r>
      <w:r w:rsidRPr="00287D6D">
        <w:t>gender,</w:t>
      </w:r>
      <w:r w:rsidR="00287D6D">
        <w:t xml:space="preserve"> </w:t>
      </w:r>
      <w:r w:rsidRPr="00287D6D">
        <w:t>geographic,</w:t>
      </w:r>
      <w:r w:rsidR="00287D6D">
        <w:t xml:space="preserve"> </w:t>
      </w:r>
      <w:r w:rsidRPr="00287D6D">
        <w:t>and</w:t>
      </w:r>
      <w:r w:rsidR="00287D6D">
        <w:t xml:space="preserve"> </w:t>
      </w:r>
      <w:r w:rsidRPr="00287D6D">
        <w:t>sub-disciplinary</w:t>
      </w:r>
      <w:r w:rsidR="00287D6D">
        <w:t xml:space="preserve"> </w:t>
      </w:r>
      <w:r w:rsidRPr="00287D6D">
        <w:t>balance</w:t>
      </w:r>
      <w:r w:rsidR="00287D6D">
        <w:t xml:space="preserve"> </w:t>
      </w:r>
      <w:r w:rsidRPr="00287D6D">
        <w:t>(e.g.,</w:t>
      </w:r>
      <w:r w:rsidR="00287D6D">
        <w:t xml:space="preserve"> </w:t>
      </w:r>
      <w:r w:rsidRPr="00287D6D">
        <w:t>social,</w:t>
      </w:r>
      <w:r w:rsidR="00287D6D">
        <w:t xml:space="preserve"> </w:t>
      </w:r>
      <w:r w:rsidRPr="00287D6D">
        <w:t>developmental,</w:t>
      </w:r>
      <w:r w:rsidR="00287D6D">
        <w:t xml:space="preserve"> </w:t>
      </w:r>
      <w:r w:rsidRPr="00287D6D">
        <w:t>cognitive)</w:t>
      </w:r>
      <w:r w:rsidR="00287D6D">
        <w:t xml:space="preserve"> </w:t>
      </w:r>
      <w:r w:rsidRPr="00287D6D">
        <w:t>as</w:t>
      </w:r>
      <w:r w:rsidR="00287D6D">
        <w:t xml:space="preserve"> </w:t>
      </w:r>
      <w:r w:rsidRPr="00287D6D">
        <w:t>nominations</w:t>
      </w:r>
      <w:r w:rsidR="00287D6D">
        <w:t xml:space="preserve"> </w:t>
      </w:r>
      <w:r w:rsidRPr="00287D6D">
        <w:t>are</w:t>
      </w:r>
      <w:r w:rsidR="00287D6D">
        <w:t xml:space="preserve"> </w:t>
      </w:r>
      <w:r w:rsidRPr="00287D6D">
        <w:t>made.</w:t>
      </w:r>
    </w:p>
    <w:p w14:paraId="1DAC1A5D" w14:textId="749870F9" w:rsidR="00D66980" w:rsidRDefault="00D66980" w:rsidP="009A44D6">
      <w:pPr>
        <w:pStyle w:val="ListParagraph"/>
        <w:numPr>
          <w:ilvl w:val="0"/>
          <w:numId w:val="11"/>
        </w:numPr>
        <w:contextualSpacing w:val="0"/>
      </w:pPr>
      <w:r w:rsidRPr="00287D6D">
        <w:t>Each</w:t>
      </w:r>
      <w:r w:rsidR="00287D6D">
        <w:t xml:space="preserve"> </w:t>
      </w:r>
      <w:r w:rsidRPr="00287D6D">
        <w:t>committee</w:t>
      </w:r>
      <w:r w:rsidR="00287D6D">
        <w:t xml:space="preserve"> </w:t>
      </w:r>
      <w:r w:rsidRPr="00287D6D">
        <w:t>member</w:t>
      </w:r>
      <w:r w:rsidR="00287D6D">
        <w:t xml:space="preserve"> </w:t>
      </w:r>
      <w:r w:rsidRPr="00287D6D">
        <w:t>submits</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possible</w:t>
      </w:r>
      <w:r w:rsidR="00287D6D">
        <w:t xml:space="preserve"> </w:t>
      </w:r>
      <w:r w:rsidR="00765A7D">
        <w:t>presenter</w:t>
      </w:r>
      <w:r w:rsidRPr="00287D6D">
        <w:t>s,</w:t>
      </w:r>
      <w:r w:rsidR="00287D6D">
        <w:t xml:space="preserve"> </w:t>
      </w:r>
      <w:r w:rsidRPr="00287D6D">
        <w:t>the</w:t>
      </w:r>
      <w:r w:rsidR="00287D6D">
        <w:t xml:space="preserve"> </w:t>
      </w:r>
      <w:r w:rsidRPr="00287D6D">
        <w:t>Chair</w:t>
      </w:r>
      <w:r w:rsidR="00287D6D">
        <w:t xml:space="preserve"> </w:t>
      </w:r>
      <w:r w:rsidRPr="00287D6D">
        <w:t>creates</w:t>
      </w:r>
      <w:r w:rsidR="00287D6D">
        <w:t xml:space="preserve"> </w:t>
      </w:r>
      <w:r w:rsidRPr="00287D6D">
        <w:t>a</w:t>
      </w:r>
      <w:r w:rsidR="00287D6D">
        <w:t xml:space="preserve"> </w:t>
      </w:r>
      <w:r w:rsidRPr="00287D6D">
        <w:t>master</w:t>
      </w:r>
      <w:r w:rsidR="00287D6D">
        <w:t xml:space="preserve"> </w:t>
      </w:r>
      <w:r w:rsidRPr="00287D6D">
        <w:t>list,</w:t>
      </w:r>
      <w:r w:rsidR="00287D6D">
        <w:t xml:space="preserve"> </w:t>
      </w:r>
      <w:r w:rsidRPr="00287D6D">
        <w:t>and</w:t>
      </w:r>
      <w:r w:rsidR="00287D6D">
        <w:t xml:space="preserve"> </w:t>
      </w:r>
      <w:r w:rsidRPr="00287D6D">
        <w:t>the</w:t>
      </w:r>
      <w:r w:rsidR="00287D6D">
        <w:t xml:space="preserve"> </w:t>
      </w:r>
      <w:r w:rsidRPr="00287D6D">
        <w:t>committee</w:t>
      </w:r>
      <w:r w:rsidR="00287D6D">
        <w:t xml:space="preserve"> </w:t>
      </w:r>
      <w:r w:rsidRPr="00287D6D">
        <w:t>members</w:t>
      </w:r>
      <w:r w:rsidR="00287D6D">
        <w:t xml:space="preserve"> </w:t>
      </w:r>
      <w:r w:rsidRPr="00287D6D">
        <w:t>then</w:t>
      </w:r>
      <w:r w:rsidR="00287D6D">
        <w:t xml:space="preserve"> </w:t>
      </w:r>
      <w:r w:rsidRPr="00287D6D">
        <w:t>vote</w:t>
      </w:r>
      <w:r w:rsidR="00287D6D">
        <w:t xml:space="preserve"> </w:t>
      </w:r>
      <w:r w:rsidRPr="00287D6D">
        <w:t>for</w:t>
      </w:r>
      <w:r w:rsidR="00287D6D">
        <w:t xml:space="preserve"> </w:t>
      </w:r>
      <w:r w:rsidR="005F6AD7" w:rsidRPr="00287D6D">
        <w:t>three</w:t>
      </w:r>
      <w:r w:rsidR="00287D6D">
        <w:t xml:space="preserve"> </w:t>
      </w:r>
      <w:r w:rsidRPr="00287D6D">
        <w:t>candidates</w:t>
      </w:r>
      <w:r w:rsidR="00287D6D">
        <w:t xml:space="preserve"> </w:t>
      </w:r>
      <w:r w:rsidRPr="00287D6D">
        <w:t>on</w:t>
      </w:r>
      <w:r w:rsidR="00287D6D">
        <w:t xml:space="preserve"> </w:t>
      </w:r>
      <w:r w:rsidRPr="00287D6D">
        <w:t>the</w:t>
      </w:r>
      <w:r w:rsidR="00287D6D">
        <w:t xml:space="preserve"> </w:t>
      </w:r>
      <w:r w:rsidRPr="00287D6D">
        <w:t>list.</w:t>
      </w:r>
      <w:r w:rsidR="00287D6D">
        <w:t xml:space="preserve"> </w:t>
      </w:r>
      <w:r w:rsidRPr="00287D6D">
        <w:t>The</w:t>
      </w:r>
      <w:r w:rsidR="00287D6D">
        <w:t xml:space="preserve"> </w:t>
      </w:r>
      <w:r w:rsidRPr="00287D6D">
        <w:t>Chair</w:t>
      </w:r>
      <w:r w:rsidR="00287D6D">
        <w:t xml:space="preserve"> </w:t>
      </w:r>
      <w:r w:rsidRPr="00287D6D">
        <w:t>tallies</w:t>
      </w:r>
      <w:r w:rsidR="00287D6D">
        <w:t xml:space="preserve"> </w:t>
      </w:r>
      <w:r w:rsidRPr="00287D6D">
        <w:t>the</w:t>
      </w:r>
      <w:r w:rsidR="00287D6D">
        <w:t xml:space="preserve"> </w:t>
      </w:r>
      <w:r w:rsidRPr="00287D6D">
        <w:t>votes</w:t>
      </w:r>
      <w:r w:rsidR="00287D6D">
        <w:t xml:space="preserve"> </w:t>
      </w:r>
      <w:r w:rsidRPr="00287D6D">
        <w:t>(simple</w:t>
      </w:r>
      <w:r w:rsidR="00287D6D">
        <w:t xml:space="preserve"> </w:t>
      </w:r>
      <w:r w:rsidRPr="00287D6D">
        <w:t>majority),</w:t>
      </w:r>
      <w:r w:rsidR="00287D6D">
        <w:t xml:space="preserve"> </w:t>
      </w:r>
      <w:r w:rsidRPr="00287D6D">
        <w:t>consults</w:t>
      </w:r>
      <w:r w:rsidR="00287D6D">
        <w:t xml:space="preserve"> </w:t>
      </w:r>
      <w:r w:rsidRPr="00287D6D">
        <w:t>the</w:t>
      </w:r>
      <w:r w:rsidR="00287D6D">
        <w:t xml:space="preserve"> </w:t>
      </w:r>
      <w:r w:rsidRPr="00287D6D">
        <w:t>committee,</w:t>
      </w:r>
      <w:r w:rsidR="00287D6D">
        <w:t xml:space="preserve"> </w:t>
      </w:r>
      <w:r w:rsidRPr="00287D6D">
        <w:t>and</w:t>
      </w:r>
      <w:r w:rsidR="00287D6D">
        <w:t xml:space="preserve"> </w:t>
      </w:r>
      <w:r w:rsidRPr="00287D6D">
        <w:t>then</w:t>
      </w:r>
      <w:r w:rsidR="00287D6D">
        <w:t xml:space="preserve"> </w:t>
      </w:r>
      <w:r w:rsidRPr="00287D6D">
        <w:t>both</w:t>
      </w:r>
      <w:r w:rsidR="00287D6D">
        <w:t xml:space="preserve"> </w:t>
      </w:r>
      <w:r w:rsidRPr="00287D6D">
        <w:t>the</w:t>
      </w:r>
      <w:r w:rsidR="00287D6D">
        <w:t xml:space="preserve"> </w:t>
      </w:r>
      <w:r w:rsidRPr="00287D6D">
        <w:t>Chair</w:t>
      </w:r>
      <w:r w:rsidR="00287D6D">
        <w:t xml:space="preserve"> </w:t>
      </w:r>
      <w:r w:rsidRPr="00287D6D">
        <w:t>and</w:t>
      </w:r>
      <w:r w:rsidR="00287D6D">
        <w:t xml:space="preserve"> </w:t>
      </w:r>
      <w:r w:rsidRPr="00287D6D">
        <w:t>the</w:t>
      </w:r>
      <w:r w:rsidR="00287D6D">
        <w:t xml:space="preserve"> </w:t>
      </w:r>
      <w:r w:rsidRPr="00287D6D">
        <w:t>committee</w:t>
      </w:r>
      <w:r w:rsidR="00287D6D">
        <w:t xml:space="preserve"> </w:t>
      </w:r>
      <w:r w:rsidRPr="00287D6D">
        <w:t>determine</w:t>
      </w:r>
      <w:r w:rsidR="00287D6D">
        <w:t xml:space="preserve"> </w:t>
      </w:r>
      <w:r w:rsidRPr="00287D6D">
        <w:t>the</w:t>
      </w:r>
      <w:r w:rsidR="00287D6D">
        <w:t xml:space="preserve"> </w:t>
      </w:r>
      <w:r w:rsidRPr="00287D6D">
        <w:t>finalists</w:t>
      </w:r>
      <w:r w:rsidR="00287D6D">
        <w:t xml:space="preserve"> </w:t>
      </w:r>
      <w:r w:rsidRPr="00287D6D">
        <w:t>and</w:t>
      </w:r>
      <w:r w:rsidR="00287D6D">
        <w:t xml:space="preserve"> </w:t>
      </w:r>
      <w:r w:rsidRPr="00287D6D">
        <w:t>alternates.</w:t>
      </w:r>
    </w:p>
    <w:p w14:paraId="2F94BC3B" w14:textId="57173A0B" w:rsidR="00BF37EE" w:rsidRPr="00287D6D" w:rsidRDefault="00BF37EE" w:rsidP="00BF37EE">
      <w:r>
        <w:t>November/December</w:t>
      </w:r>
    </w:p>
    <w:p w14:paraId="2C115CF1" w14:textId="5A357BCF" w:rsidR="00D66980" w:rsidRPr="00287D6D" w:rsidRDefault="00D66980" w:rsidP="009A44D6">
      <w:pPr>
        <w:pStyle w:val="ListParagraph"/>
        <w:numPr>
          <w:ilvl w:val="0"/>
          <w:numId w:val="11"/>
        </w:numPr>
        <w:tabs>
          <w:tab w:val="clear" w:pos="720"/>
        </w:tabs>
        <w:ind w:left="360"/>
        <w:contextualSpacing w:val="0"/>
      </w:pPr>
      <w:r w:rsidRPr="00287D6D">
        <w:t>The</w:t>
      </w:r>
      <w:r w:rsidR="00287D6D">
        <w:t xml:space="preserve"> </w:t>
      </w:r>
      <w:r w:rsidRPr="00287D6D">
        <w:t>finalist</w:t>
      </w:r>
      <w:r w:rsidR="00287D6D">
        <w:t xml:space="preserve"> </w:t>
      </w:r>
      <w:r w:rsidRPr="00287D6D">
        <w:t>list</w:t>
      </w:r>
      <w:r w:rsidR="00287D6D">
        <w:t xml:space="preserve"> </w:t>
      </w:r>
      <w:r w:rsidRPr="00287D6D">
        <w:t>is</w:t>
      </w:r>
      <w:r w:rsidR="00287D6D">
        <w:t xml:space="preserve"> </w:t>
      </w:r>
      <w:r w:rsidRPr="00287D6D">
        <w:t>shared</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programming</w:t>
      </w:r>
      <w:r w:rsidR="00287D6D">
        <w:t xml:space="preserve"> </w:t>
      </w:r>
      <w:r w:rsidRPr="00287D6D">
        <w:t>and</w:t>
      </w:r>
      <w:r w:rsidR="00287D6D">
        <w:t xml:space="preserve"> </w:t>
      </w:r>
      <w:r w:rsidRPr="00287D6D">
        <w:t>the</w:t>
      </w:r>
      <w:r w:rsidR="00287D6D">
        <w:t xml:space="preserve"> </w:t>
      </w:r>
      <w:r w:rsidRPr="00287D6D">
        <w:t>APA</w:t>
      </w:r>
      <w:r w:rsidR="00287D6D">
        <w:t xml:space="preserve"> </w:t>
      </w:r>
      <w:r w:rsidRPr="00287D6D">
        <w:t>Education</w:t>
      </w:r>
      <w:r w:rsidR="00287D6D">
        <w:t xml:space="preserve"> </w:t>
      </w:r>
      <w:r w:rsidRPr="00287D6D">
        <w:t>Directorate.</w:t>
      </w:r>
      <w:r w:rsidR="00287D6D">
        <w:t xml:space="preserve"> </w:t>
      </w:r>
      <w:r w:rsidRPr="00287D6D">
        <w:t>The</w:t>
      </w:r>
      <w:r w:rsidR="00287D6D">
        <w:t xml:space="preserve"> </w:t>
      </w:r>
      <w:r w:rsidRPr="00287D6D">
        <w:t>Chair</w:t>
      </w:r>
      <w:r w:rsidR="00287D6D">
        <w:t xml:space="preserve"> </w:t>
      </w:r>
      <w:r w:rsidRPr="00287D6D">
        <w:t>then</w:t>
      </w:r>
      <w:r w:rsidR="00287D6D">
        <w:t xml:space="preserve"> </w:t>
      </w:r>
      <w:r w:rsidRPr="00287D6D">
        <w:t>calls</w:t>
      </w:r>
      <w:r w:rsidR="00287D6D">
        <w:t xml:space="preserve"> </w:t>
      </w:r>
      <w:r w:rsidRPr="00287D6D">
        <w:t>each</w:t>
      </w:r>
      <w:r w:rsidR="00287D6D">
        <w:t xml:space="preserve"> </w:t>
      </w:r>
      <w:r w:rsidRPr="00287D6D">
        <w:t>finalist,</w:t>
      </w:r>
      <w:r w:rsidR="00287D6D">
        <w:t xml:space="preserve"> </w:t>
      </w:r>
      <w:r w:rsidRPr="00287D6D">
        <w:t>invites</w:t>
      </w:r>
      <w:r w:rsidR="00287D6D">
        <w:t xml:space="preserve"> </w:t>
      </w:r>
      <w:r w:rsidRPr="00287D6D">
        <w:t>him</w:t>
      </w:r>
      <w:r w:rsidR="00287D6D">
        <w:t xml:space="preserve"> </w:t>
      </w:r>
      <w:r w:rsidRPr="00287D6D">
        <w:t>or</w:t>
      </w:r>
      <w:r w:rsidR="00287D6D">
        <w:t xml:space="preserve"> </w:t>
      </w:r>
      <w:r w:rsidRPr="00287D6D">
        <w:t>her</w:t>
      </w:r>
      <w:r w:rsidR="00287D6D">
        <w:t xml:space="preserve"> </w:t>
      </w:r>
      <w:r w:rsidRPr="00287D6D">
        <w:t>to</w:t>
      </w:r>
      <w:r w:rsidR="00287D6D">
        <w:t xml:space="preserve"> </w:t>
      </w:r>
      <w:r w:rsidRPr="00287D6D">
        <w:t>speak</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APA</w:t>
      </w:r>
      <w:r w:rsidR="00287D6D">
        <w:t xml:space="preserve"> </w:t>
      </w:r>
      <w:r w:rsidRPr="00287D6D">
        <w:t>convention</w:t>
      </w:r>
      <w:r w:rsidR="00287D6D">
        <w:t xml:space="preserve"> </w:t>
      </w:r>
      <w:r w:rsidRPr="00287D6D">
        <w:t>and</w:t>
      </w:r>
      <w:r w:rsidR="00287D6D">
        <w:t xml:space="preserve"> </w:t>
      </w:r>
      <w:r w:rsidRPr="00287D6D">
        <w:t>one</w:t>
      </w:r>
      <w:r w:rsidR="00287D6D">
        <w:t xml:space="preserve"> </w:t>
      </w:r>
      <w:r w:rsidRPr="00287D6D">
        <w:t>regional</w:t>
      </w:r>
      <w:r w:rsidR="00287D6D">
        <w:t xml:space="preserve"> </w:t>
      </w:r>
      <w:r w:rsidRPr="00287D6D">
        <w:t>psychology</w:t>
      </w:r>
      <w:r w:rsidR="00287D6D">
        <w:t xml:space="preserve"> </w:t>
      </w:r>
      <w:r w:rsidRPr="00287D6D">
        <w:t>conference</w:t>
      </w:r>
      <w:r w:rsidR="00287D6D">
        <w:t xml:space="preserve"> </w:t>
      </w:r>
      <w:r w:rsidRPr="00287D6D">
        <w:t>in</w:t>
      </w:r>
      <w:r w:rsidR="00287D6D">
        <w:t xml:space="preserve"> </w:t>
      </w:r>
      <w:r w:rsidRPr="00287D6D">
        <w:t>the</w:t>
      </w:r>
      <w:r w:rsidR="00287D6D">
        <w:t xml:space="preserve"> </w:t>
      </w:r>
      <w:r w:rsidRPr="00287D6D">
        <w:t>year</w:t>
      </w:r>
      <w:r w:rsidR="00287D6D">
        <w:t xml:space="preserve"> </w:t>
      </w:r>
      <w:r w:rsidRPr="00287D6D">
        <w:t>following</w:t>
      </w:r>
      <w:r w:rsidR="00287D6D">
        <w:t xml:space="preserve"> </w:t>
      </w:r>
      <w:r w:rsidRPr="00287D6D">
        <w:t>it.</w:t>
      </w:r>
      <w:r w:rsidR="00287D6D">
        <w:t xml:space="preserve"> </w:t>
      </w:r>
      <w:r w:rsidRPr="00287D6D">
        <w:t>Candidates</w:t>
      </w:r>
      <w:r w:rsidR="00287D6D">
        <w:t xml:space="preserve"> </w:t>
      </w:r>
      <w:r w:rsidRPr="00287D6D">
        <w:t>who</w:t>
      </w:r>
      <w:r w:rsidR="00287D6D">
        <w:t xml:space="preserve"> </w:t>
      </w:r>
      <w:r w:rsidRPr="00287D6D">
        <w:t>accept</w:t>
      </w:r>
      <w:r w:rsidR="00287D6D">
        <w:t xml:space="preserve"> </w:t>
      </w:r>
      <w:r w:rsidRPr="00287D6D">
        <w:t>agree</w:t>
      </w:r>
      <w:r w:rsidR="00287D6D">
        <w:t xml:space="preserve"> </w:t>
      </w:r>
      <w:r w:rsidRPr="00287D6D">
        <w:t>to</w:t>
      </w:r>
      <w:r w:rsidR="00287D6D">
        <w:t xml:space="preserve"> </w:t>
      </w:r>
      <w:r w:rsidRPr="00287D6D">
        <w:t>send</w:t>
      </w:r>
      <w:r w:rsidR="00287D6D">
        <w:t xml:space="preserve"> </w:t>
      </w:r>
      <w:r w:rsidRPr="00287D6D">
        <w:t>a</w:t>
      </w:r>
      <w:r w:rsidR="00287D6D">
        <w:t xml:space="preserve"> </w:t>
      </w:r>
      <w:r w:rsidRPr="00287D6D">
        <w:t>talk</w:t>
      </w:r>
      <w:r w:rsidR="00287D6D">
        <w:t xml:space="preserve"> </w:t>
      </w:r>
      <w:r w:rsidRPr="00287D6D">
        <w:t>title,</w:t>
      </w:r>
      <w:r w:rsidR="00287D6D">
        <w:t xml:space="preserve"> </w:t>
      </w:r>
      <w:r w:rsidRPr="00287D6D">
        <w:t>Abstract</w:t>
      </w:r>
      <w:r w:rsidR="00287D6D">
        <w:t xml:space="preserve"> </w:t>
      </w:r>
      <w:r w:rsidRPr="00287D6D">
        <w:t>of</w:t>
      </w:r>
      <w:r w:rsidR="00287D6D">
        <w:t xml:space="preserve"> </w:t>
      </w:r>
      <w:r w:rsidRPr="00287D6D">
        <w:t>75</w:t>
      </w:r>
      <w:r w:rsidR="00287D6D">
        <w:t xml:space="preserve"> </w:t>
      </w:r>
      <w:r w:rsidRPr="00287D6D">
        <w:t>to</w:t>
      </w:r>
      <w:r w:rsidR="00287D6D">
        <w:t xml:space="preserve"> </w:t>
      </w:r>
      <w:r w:rsidRPr="00287D6D">
        <w:t>100</w:t>
      </w:r>
      <w:r w:rsidR="00287D6D">
        <w:t xml:space="preserve"> </w:t>
      </w:r>
      <w:r w:rsidRPr="00287D6D">
        <w:t>words,</w:t>
      </w:r>
      <w:r w:rsidR="00287D6D">
        <w:t xml:space="preserve"> </w:t>
      </w:r>
      <w:r w:rsidRPr="00287D6D">
        <w:t>CV,</w:t>
      </w:r>
      <w:r w:rsidR="00287D6D">
        <w:t xml:space="preserve"> </w:t>
      </w:r>
      <w:r w:rsidRPr="00287D6D">
        <w:t>and</w:t>
      </w:r>
      <w:r w:rsidR="00287D6D">
        <w:t xml:space="preserve"> </w:t>
      </w:r>
      <w:r w:rsidRPr="00287D6D">
        <w:t>photo</w:t>
      </w:r>
      <w:r w:rsidR="00287D6D">
        <w:t xml:space="preserve"> </w:t>
      </w:r>
      <w:r w:rsidRPr="00287D6D">
        <w:t>to</w:t>
      </w:r>
      <w:r w:rsidR="00287D6D">
        <w:t xml:space="preserve"> </w:t>
      </w:r>
      <w:r w:rsidRPr="00287D6D">
        <w:t>the</w:t>
      </w:r>
      <w:r w:rsidR="00287D6D">
        <w:t xml:space="preserve"> </w:t>
      </w:r>
      <w:r w:rsidRPr="00287D6D">
        <w:t>Chair</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possible.</w:t>
      </w:r>
      <w:r w:rsidR="00287D6D">
        <w:t xml:space="preserve"> </w:t>
      </w:r>
      <w:r w:rsidRPr="00287D6D">
        <w:t>If</w:t>
      </w:r>
      <w:r w:rsidR="00287D6D">
        <w:t xml:space="preserve"> </w:t>
      </w:r>
      <w:r w:rsidRPr="00287D6D">
        <w:t>a</w:t>
      </w:r>
      <w:r w:rsidR="00287D6D">
        <w:t xml:space="preserve"> </w:t>
      </w:r>
      <w:r w:rsidRPr="00287D6D">
        <w:t>finalist</w:t>
      </w:r>
      <w:r w:rsidR="00287D6D">
        <w:t xml:space="preserve"> </w:t>
      </w:r>
      <w:r w:rsidRPr="00287D6D">
        <w:t>declines</w:t>
      </w:r>
      <w:r w:rsidR="00287D6D">
        <w:t xml:space="preserve"> </w:t>
      </w:r>
      <w:r w:rsidRPr="00287D6D">
        <w:t>the</w:t>
      </w:r>
      <w:r w:rsidR="00287D6D">
        <w:t xml:space="preserve"> </w:t>
      </w:r>
      <w:r w:rsidRPr="00287D6D">
        <w:t>invitation,</w:t>
      </w:r>
      <w:r w:rsidR="00287D6D">
        <w:t xml:space="preserve"> </w:t>
      </w:r>
      <w:r w:rsidRPr="00287D6D">
        <w:t>a</w:t>
      </w:r>
      <w:r w:rsidR="00287D6D">
        <w:t xml:space="preserve"> </w:t>
      </w:r>
      <w:r w:rsidRPr="00287D6D">
        <w:t>suitable</w:t>
      </w:r>
      <w:r w:rsidR="00287D6D">
        <w:t xml:space="preserve"> </w:t>
      </w:r>
      <w:r w:rsidRPr="00287D6D">
        <w:lastRenderedPageBreak/>
        <w:t>alternate</w:t>
      </w:r>
      <w:r w:rsidR="00287D6D">
        <w:t xml:space="preserve"> </w:t>
      </w:r>
      <w:r w:rsidRPr="00287D6D">
        <w:t>is</w:t>
      </w:r>
      <w:r w:rsidR="00287D6D">
        <w:t xml:space="preserve"> </w:t>
      </w:r>
      <w:r w:rsidRPr="00287D6D">
        <w:t>drawn</w:t>
      </w:r>
      <w:r w:rsidR="00287D6D">
        <w:t xml:space="preserve"> </w:t>
      </w:r>
      <w:r w:rsidRPr="00287D6D">
        <w:t>from</w:t>
      </w:r>
      <w:r w:rsidR="00287D6D">
        <w:t xml:space="preserve"> </w:t>
      </w:r>
      <w:r w:rsidRPr="00287D6D">
        <w:t>the</w:t>
      </w:r>
      <w:r w:rsidR="00287D6D">
        <w:t xml:space="preserve"> </w:t>
      </w:r>
      <w:r w:rsidR="002D30A2" w:rsidRPr="00287D6D">
        <w:t>main list</w:t>
      </w:r>
      <w:r w:rsidR="00287D6D">
        <w:t xml:space="preserve"> </w:t>
      </w:r>
      <w:r w:rsidRPr="00287D6D">
        <w:t>based</w:t>
      </w:r>
      <w:r w:rsidR="00287D6D">
        <w:t xml:space="preserve"> </w:t>
      </w:r>
      <w:r w:rsidRPr="00287D6D">
        <w:t>on</w:t>
      </w:r>
      <w:r w:rsidR="00287D6D">
        <w:t xml:space="preserve"> </w:t>
      </w:r>
      <w:r w:rsidRPr="00287D6D">
        <w:t>committee</w:t>
      </w:r>
      <w:r w:rsidR="00287D6D">
        <w:t xml:space="preserve"> </w:t>
      </w:r>
      <w:r w:rsidRPr="00287D6D">
        <w:t>votes</w:t>
      </w:r>
      <w:r w:rsidR="00287D6D">
        <w:t xml:space="preserve"> </w:t>
      </w:r>
      <w:r w:rsidRPr="00287D6D">
        <w:t>(if</w:t>
      </w:r>
      <w:r w:rsidR="00287D6D">
        <w:t xml:space="preserve"> </w:t>
      </w:r>
      <w:r w:rsidRPr="00287D6D">
        <w:t>need</w:t>
      </w:r>
      <w:r w:rsidR="00287D6D">
        <w:t xml:space="preserve"> </w:t>
      </w:r>
      <w:r w:rsidRPr="00287D6D">
        <w:t>be,</w:t>
      </w:r>
      <w:r w:rsidR="00287D6D">
        <w:t xml:space="preserve"> </w:t>
      </w:r>
      <w:r w:rsidRPr="00287D6D">
        <w:t>the</w:t>
      </w:r>
      <w:r w:rsidR="00287D6D">
        <w:t xml:space="preserve"> </w:t>
      </w:r>
      <w:r w:rsidRPr="00287D6D">
        <w:t>committee</w:t>
      </w:r>
      <w:r w:rsidR="00287D6D">
        <w:t xml:space="preserve"> </w:t>
      </w:r>
      <w:r w:rsidRPr="00287D6D">
        <w:t>is</w:t>
      </w:r>
      <w:r w:rsidR="00287D6D">
        <w:t xml:space="preserve"> </w:t>
      </w:r>
      <w:r w:rsidRPr="00287D6D">
        <w:t>reconvened</w:t>
      </w:r>
      <w:r w:rsidR="00287D6D">
        <w:t xml:space="preserve"> </w:t>
      </w:r>
      <w:r w:rsidRPr="00287D6D">
        <w:t>for</w:t>
      </w:r>
      <w:r w:rsidR="00287D6D">
        <w:t xml:space="preserve"> </w:t>
      </w:r>
      <w:r w:rsidRPr="00287D6D">
        <w:t>discussion).</w:t>
      </w:r>
      <w:r w:rsidR="00287D6D">
        <w:t xml:space="preserve"> </w:t>
      </w:r>
      <w:r w:rsidRPr="00287D6D">
        <w:t>Those</w:t>
      </w:r>
      <w:r w:rsidR="00287D6D">
        <w:t xml:space="preserve"> </w:t>
      </w:r>
      <w:r w:rsidRPr="00287D6D">
        <w:t>who</w:t>
      </w:r>
      <w:r w:rsidR="00287D6D">
        <w:t xml:space="preserve"> </w:t>
      </w:r>
      <w:r w:rsidRPr="00287D6D">
        <w:t>decline</w:t>
      </w:r>
      <w:r w:rsidR="00287D6D">
        <w:t xml:space="preserve"> </w:t>
      </w:r>
      <w:r w:rsidRPr="00287D6D">
        <w:t>may</w:t>
      </w:r>
      <w:r w:rsidR="00287D6D">
        <w:t xml:space="preserve"> </w:t>
      </w:r>
      <w:r w:rsidRPr="00287D6D">
        <w:t>be</w:t>
      </w:r>
      <w:r w:rsidR="00287D6D">
        <w:t xml:space="preserve"> </w:t>
      </w:r>
      <w:r w:rsidRPr="00287D6D">
        <w:t>asked</w:t>
      </w:r>
      <w:r w:rsidR="00287D6D">
        <w:t xml:space="preserve"> </w:t>
      </w:r>
      <w:r w:rsidRPr="00287D6D">
        <w:t>to</w:t>
      </w:r>
      <w:r w:rsidR="00287D6D">
        <w:t xml:space="preserve"> </w:t>
      </w:r>
      <w:r w:rsidRPr="00287D6D">
        <w:t>speak</w:t>
      </w:r>
      <w:r w:rsidR="00287D6D">
        <w:t xml:space="preserve"> </w:t>
      </w:r>
      <w:r w:rsidRPr="00287D6D">
        <w:t>the</w:t>
      </w:r>
      <w:r w:rsidR="00287D6D">
        <w:t xml:space="preserve"> </w:t>
      </w:r>
      <w:r w:rsidRPr="00287D6D">
        <w:t>following</w:t>
      </w:r>
      <w:r w:rsidR="00287D6D">
        <w:t xml:space="preserve"> </w:t>
      </w:r>
      <w:r w:rsidRPr="00287D6D">
        <w:t>year</w:t>
      </w:r>
      <w:r w:rsidR="00287D6D">
        <w:t xml:space="preserve"> </w:t>
      </w:r>
      <w:r w:rsidRPr="00287D6D">
        <w:t>if</w:t>
      </w:r>
      <w:r w:rsidR="00287D6D">
        <w:t xml:space="preserve"> </w:t>
      </w:r>
      <w:r w:rsidRPr="00287D6D">
        <w:t>the</w:t>
      </w:r>
      <w:r w:rsidR="00287D6D">
        <w:t xml:space="preserve"> </w:t>
      </w:r>
      <w:r w:rsidRPr="00287D6D">
        <w:t>invitation</w:t>
      </w:r>
      <w:r w:rsidR="00287D6D">
        <w:t xml:space="preserve"> </w:t>
      </w:r>
      <w:r w:rsidRPr="00287D6D">
        <w:t>is</w:t>
      </w:r>
      <w:r w:rsidR="00287D6D">
        <w:t xml:space="preserve"> </w:t>
      </w:r>
      <w:r w:rsidRPr="00287D6D">
        <w:t>declined</w:t>
      </w:r>
      <w:r w:rsidR="00287D6D">
        <w:t xml:space="preserve"> </w:t>
      </w:r>
      <w:r w:rsidRPr="00287D6D">
        <w:t>as</w:t>
      </w:r>
      <w:r w:rsidR="00287D6D">
        <w:t xml:space="preserve"> </w:t>
      </w:r>
      <w:r w:rsidRPr="00287D6D">
        <w:t>a</w:t>
      </w:r>
      <w:r w:rsidR="00287D6D">
        <w:t xml:space="preserve"> </w:t>
      </w:r>
      <w:r w:rsidRPr="00287D6D">
        <w:t>result</w:t>
      </w:r>
      <w:r w:rsidR="00287D6D">
        <w:t xml:space="preserve"> </w:t>
      </w:r>
      <w:r w:rsidRPr="00287D6D">
        <w:t>of</w:t>
      </w:r>
      <w:r w:rsidR="00287D6D">
        <w:t xml:space="preserve"> </w:t>
      </w:r>
      <w:r w:rsidRPr="00287D6D">
        <w:t>conflicting</w:t>
      </w:r>
      <w:r w:rsidR="00287D6D">
        <w:t xml:space="preserve"> </w:t>
      </w:r>
      <w:r w:rsidRPr="00287D6D">
        <w:t>obligations.</w:t>
      </w:r>
      <w:r w:rsidR="00287D6D">
        <w:t xml:space="preserve"> </w:t>
      </w:r>
      <w:r w:rsidRPr="00287D6D">
        <w:t>The</w:t>
      </w:r>
      <w:r w:rsidR="00287D6D">
        <w:t xml:space="preserve"> </w:t>
      </w:r>
      <w:r w:rsidRPr="00287D6D">
        <w:t>Education</w:t>
      </w:r>
      <w:r w:rsidR="00287D6D">
        <w:t xml:space="preserve"> </w:t>
      </w:r>
      <w:r w:rsidRPr="00287D6D">
        <w:t>Directorate</w:t>
      </w:r>
      <w:r w:rsidR="00287D6D">
        <w:t xml:space="preserve"> </w:t>
      </w:r>
      <w:r w:rsidRPr="00287D6D">
        <w:t>coordinates</w:t>
      </w:r>
      <w:r w:rsidR="00287D6D">
        <w:t xml:space="preserve"> </w:t>
      </w:r>
      <w:r w:rsidRPr="00287D6D">
        <w:t>the</w:t>
      </w:r>
      <w:r w:rsidR="00287D6D">
        <w:t xml:space="preserve"> </w:t>
      </w:r>
      <w:r w:rsidRPr="00287D6D">
        <w:t>dates</w:t>
      </w:r>
      <w:r w:rsidR="00287D6D">
        <w:t xml:space="preserve"> </w:t>
      </w:r>
      <w:r w:rsidRPr="00287D6D">
        <w:t>and</w:t>
      </w:r>
      <w:r w:rsidR="00287D6D">
        <w:t xml:space="preserve"> </w:t>
      </w:r>
      <w:r w:rsidRPr="00287D6D">
        <w:t>times</w:t>
      </w:r>
      <w:r w:rsidR="00287D6D">
        <w:t xml:space="preserve"> </w:t>
      </w:r>
      <w:r w:rsidRPr="00287D6D">
        <w:t>for</w:t>
      </w:r>
      <w:r w:rsidR="00287D6D">
        <w:t xml:space="preserve"> </w:t>
      </w:r>
      <w:r w:rsidRPr="00287D6D">
        <w:t>all</w:t>
      </w:r>
      <w:r w:rsidR="00287D6D">
        <w:t xml:space="preserve"> </w:t>
      </w:r>
      <w:r w:rsidRPr="00287D6D">
        <w:t>presentations,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the</w:t>
      </w:r>
      <w:r w:rsidR="00287D6D">
        <w:t xml:space="preserve"> </w:t>
      </w:r>
      <w:r w:rsidRPr="00287D6D">
        <w:t>honoraria</w:t>
      </w:r>
      <w:r w:rsidR="00287D6D">
        <w:t xml:space="preserve"> </w:t>
      </w:r>
      <w:r w:rsidRPr="00287D6D">
        <w:t>(for</w:t>
      </w:r>
      <w:r w:rsidR="00287D6D">
        <w:t xml:space="preserve"> </w:t>
      </w:r>
      <w:r w:rsidRPr="00287D6D">
        <w:t>the</w:t>
      </w:r>
      <w:r w:rsidR="00287D6D">
        <w:t xml:space="preserve"> </w:t>
      </w:r>
      <w:r w:rsidRPr="00287D6D">
        <w:t>talks</w:t>
      </w:r>
      <w:r w:rsidR="00287D6D">
        <w:t xml:space="preserve"> </w:t>
      </w:r>
      <w:r w:rsidRPr="00287D6D">
        <w:t>at</w:t>
      </w:r>
      <w:r w:rsidR="00287D6D">
        <w:t xml:space="preserve"> </w:t>
      </w:r>
      <w:r w:rsidRPr="00287D6D">
        <w:t>the</w:t>
      </w:r>
      <w:r w:rsidR="00287D6D">
        <w:t xml:space="preserve"> </w:t>
      </w:r>
      <w:r w:rsidRPr="00287D6D">
        <w:t>convention)</w:t>
      </w:r>
      <w:r w:rsidR="00287D6D">
        <w:t xml:space="preserve"> </w:t>
      </w:r>
      <w:r w:rsidRPr="00287D6D">
        <w:t>and</w:t>
      </w:r>
      <w:r w:rsidR="00287D6D">
        <w:t xml:space="preserve"> </w:t>
      </w:r>
      <w:r w:rsidRPr="00287D6D">
        <w:t>travel</w:t>
      </w:r>
      <w:r w:rsidR="00287D6D">
        <w:t xml:space="preserve"> </w:t>
      </w:r>
      <w:r w:rsidRPr="00287D6D">
        <w:t>reimbursements</w:t>
      </w:r>
      <w:r w:rsidR="00287D6D">
        <w:t xml:space="preserve"> </w:t>
      </w:r>
      <w:r w:rsidRPr="00287D6D">
        <w:t>(for</w:t>
      </w:r>
      <w:r w:rsidR="00287D6D">
        <w:t xml:space="preserve"> </w:t>
      </w:r>
      <w:r w:rsidRPr="00287D6D">
        <w:t>the</w:t>
      </w:r>
      <w:r w:rsidR="00287D6D">
        <w:t xml:space="preserve"> </w:t>
      </w:r>
      <w:r w:rsidRPr="00287D6D">
        <w:t>regional</w:t>
      </w:r>
      <w:r w:rsidR="00287D6D">
        <w:t xml:space="preserve"> </w:t>
      </w:r>
      <w:r w:rsidRPr="00287D6D">
        <w:t>talks</w:t>
      </w:r>
      <w:r w:rsidR="00287D6D">
        <w:t xml:space="preserve"> </w:t>
      </w:r>
      <w:r w:rsidRPr="00287D6D">
        <w:t>during</w:t>
      </w:r>
      <w:r w:rsidR="00287D6D">
        <w:t xml:space="preserve"> </w:t>
      </w:r>
      <w:r w:rsidRPr="00287D6D">
        <w:t>the</w:t>
      </w:r>
      <w:r w:rsidR="00287D6D">
        <w:t xml:space="preserve"> </w:t>
      </w:r>
      <w:r w:rsidRPr="00287D6D">
        <w:t>subsequent</w:t>
      </w:r>
      <w:r w:rsidR="00287D6D">
        <w:t xml:space="preserve"> </w:t>
      </w:r>
      <w:r w:rsidRPr="00287D6D">
        <w:t>year).</w:t>
      </w:r>
    </w:p>
    <w:p w14:paraId="31274A84" w14:textId="1900D87D" w:rsidR="00D66980" w:rsidRPr="00287D6D" w:rsidRDefault="00BF37EE" w:rsidP="009A44D6">
      <w:r>
        <w:t>January</w:t>
      </w:r>
    </w:p>
    <w:p w14:paraId="4B626FF0" w14:textId="76ED1A59" w:rsidR="00D66980" w:rsidRPr="00287D6D" w:rsidRDefault="00D66980" w:rsidP="009A44D6">
      <w:pPr>
        <w:pStyle w:val="ListParagraph"/>
        <w:numPr>
          <w:ilvl w:val="0"/>
          <w:numId w:val="12"/>
        </w:numPr>
        <w:contextualSpacing w:val="0"/>
      </w:pPr>
      <w:r w:rsidRPr="00287D6D">
        <w:t>Finalist</w:t>
      </w:r>
      <w:r w:rsidR="00287D6D">
        <w:t xml:space="preserve"> </w:t>
      </w:r>
      <w:r w:rsidRPr="00287D6D">
        <w:t>materials—including</w:t>
      </w:r>
      <w:r w:rsidR="00287D6D">
        <w:t xml:space="preserve"> </w:t>
      </w:r>
      <w:r w:rsidRPr="00287D6D">
        <w:t>mail</w:t>
      </w:r>
      <w:r w:rsidR="00287D6D">
        <w:t xml:space="preserve"> </w:t>
      </w:r>
      <w:r w:rsidRPr="00287D6D">
        <w:t>and</w:t>
      </w:r>
      <w:r w:rsidR="00287D6D">
        <w:t xml:space="preserve"> </w:t>
      </w:r>
      <w:r w:rsidRPr="00287D6D">
        <w:t>e-mail</w:t>
      </w:r>
      <w:r w:rsidR="00287D6D">
        <w:t xml:space="preserve"> </w:t>
      </w:r>
      <w:r w:rsidRPr="00287D6D">
        <w:t>addresses—are</w:t>
      </w:r>
      <w:r w:rsidR="00287D6D">
        <w:t xml:space="preserve"> </w:t>
      </w:r>
      <w:r w:rsidRPr="00287D6D">
        <w:t>sent</w:t>
      </w:r>
      <w:r w:rsidR="00287D6D">
        <w:t xml:space="preserve"> </w:t>
      </w:r>
      <w:r w:rsidRPr="00287D6D">
        <w:t>by</w:t>
      </w:r>
      <w:r w:rsidR="00287D6D">
        <w:t xml:space="preserve"> </w:t>
      </w:r>
      <w:r w:rsidRPr="00287D6D">
        <w:t>the</w:t>
      </w:r>
      <w:r w:rsidR="00287D6D">
        <w:t xml:space="preserve"> </w:t>
      </w:r>
      <w:r w:rsidRPr="00287D6D">
        <w:t>Chair</w:t>
      </w:r>
      <w:r w:rsidR="00287D6D">
        <w:t xml:space="preserve"> </w:t>
      </w:r>
      <w:r w:rsidRPr="00287D6D">
        <w:t>to</w:t>
      </w:r>
      <w:r w:rsidR="00287D6D">
        <w:t xml:space="preserve"> </w:t>
      </w:r>
      <w:r w:rsidRPr="00287D6D">
        <w:t>the</w:t>
      </w:r>
      <w:r w:rsidR="00287D6D">
        <w:t xml:space="preserve"> </w:t>
      </w:r>
      <w:r w:rsidRPr="00287D6D">
        <w:t>Education</w:t>
      </w:r>
      <w:r w:rsidR="00287D6D">
        <w:t xml:space="preserve"> </w:t>
      </w:r>
      <w:r w:rsidRPr="00287D6D">
        <w:t>Directorate.</w:t>
      </w:r>
      <w:r w:rsidR="00287D6D">
        <w:t xml:space="preserve"> </w:t>
      </w:r>
      <w:r w:rsidRPr="00287D6D">
        <w:t>The</w:t>
      </w:r>
      <w:r w:rsidR="00287D6D">
        <w:t xml:space="preserve"> </w:t>
      </w:r>
      <w:r w:rsidRPr="00287D6D">
        <w:t>lecturers’</w:t>
      </w:r>
      <w:r w:rsidR="00287D6D">
        <w:t xml:space="preserve"> </w:t>
      </w:r>
      <w:r w:rsidRPr="00287D6D">
        <w:t>names</w:t>
      </w:r>
      <w:r w:rsidR="00287D6D">
        <w:t xml:space="preserve"> </w:t>
      </w:r>
      <w:r w:rsidRPr="00287D6D">
        <w:t>and</w:t>
      </w:r>
      <w:r w:rsidR="00287D6D">
        <w:t xml:space="preserve"> </w:t>
      </w:r>
      <w:r w:rsidRPr="00287D6D">
        <w:t>affiliations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copies</w:t>
      </w:r>
      <w:r w:rsidR="00287D6D">
        <w:t xml:space="preserve"> </w:t>
      </w:r>
      <w:r w:rsidRPr="00287D6D">
        <w:t>of</w:t>
      </w:r>
      <w:r w:rsidR="00287D6D">
        <w:t xml:space="preserve"> </w:t>
      </w:r>
      <w:r w:rsidRPr="00287D6D">
        <w:t>the</w:t>
      </w:r>
      <w:r w:rsidR="00287D6D">
        <w:t xml:space="preserve"> </w:t>
      </w:r>
      <w:r w:rsidRPr="00287D6D">
        <w:t>talk</w:t>
      </w:r>
      <w:r w:rsidR="00287D6D">
        <w:t xml:space="preserve"> </w:t>
      </w:r>
      <w:r w:rsidRPr="00287D6D">
        <w:t>titles,</w:t>
      </w:r>
      <w:r w:rsidR="00287D6D">
        <w:t xml:space="preserve"> </w:t>
      </w:r>
      <w:r w:rsidRPr="00287D6D">
        <w:t>abstracts,</w:t>
      </w:r>
      <w:r w:rsidR="00287D6D">
        <w:t xml:space="preserve"> </w:t>
      </w:r>
      <w:r w:rsidRPr="00287D6D">
        <w:t>and</w:t>
      </w:r>
      <w:r w:rsidR="00287D6D">
        <w:t xml:space="preserve"> </w:t>
      </w:r>
      <w:r w:rsidRPr="00287D6D">
        <w:t>photos</w:t>
      </w:r>
      <w:r w:rsidR="00287D6D">
        <w:t xml:space="preserve"> </w:t>
      </w:r>
      <w:r w:rsidRPr="00287D6D">
        <w:t>are</w:t>
      </w:r>
      <w:r w:rsidR="00287D6D">
        <w:t xml:space="preserve"> </w:t>
      </w:r>
      <w:r w:rsidRPr="00287D6D">
        <w:t>sent</w:t>
      </w:r>
      <w:r w:rsidR="00287D6D">
        <w:t xml:space="preserve"> </w:t>
      </w:r>
      <w:r w:rsidRPr="00287D6D">
        <w:t>to</w:t>
      </w:r>
      <w:r w:rsidR="00287D6D">
        <w:t xml:space="preserve"> </w:t>
      </w:r>
      <w:r w:rsidRPr="00287D6D">
        <w:t>the</w:t>
      </w:r>
      <w:r w:rsidR="00287D6D">
        <w:t xml:space="preserve"> </w:t>
      </w:r>
      <w:r w:rsidRPr="00287D6D">
        <w:t>Division</w:t>
      </w:r>
      <w:r w:rsidR="00287D6D">
        <w:t xml:space="preserve"> </w:t>
      </w:r>
      <w:r w:rsidRPr="00287D6D">
        <w:t>2</w:t>
      </w:r>
      <w:r w:rsidR="00287D6D">
        <w:t xml:space="preserve"> </w:t>
      </w:r>
      <w:r w:rsidRPr="00287D6D">
        <w:t>Conference</w:t>
      </w:r>
      <w:r w:rsidR="00287D6D">
        <w:t xml:space="preserve"> </w:t>
      </w:r>
      <w:r w:rsidRPr="00287D6D">
        <w:t>Coordinator</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Homepage</w:t>
      </w:r>
      <w:r w:rsidR="00287D6D">
        <w:t xml:space="preserve"> </w:t>
      </w:r>
      <w:r w:rsidRPr="00287D6D">
        <w:t>Webmaster.</w:t>
      </w:r>
      <w:r w:rsidR="00287D6D">
        <w:t xml:space="preserve"> </w:t>
      </w:r>
      <w:r w:rsidRPr="00287D6D">
        <w:t>The</w:t>
      </w:r>
      <w:r w:rsidR="00287D6D">
        <w:t xml:space="preserve"> </w:t>
      </w:r>
      <w:r w:rsidRPr="00287D6D">
        <w:t>Education</w:t>
      </w:r>
      <w:r w:rsidR="00287D6D">
        <w:t xml:space="preserve"> </w:t>
      </w:r>
      <w:r w:rsidRPr="00287D6D">
        <w:t>Directorate</w:t>
      </w:r>
      <w:r w:rsidR="00287D6D">
        <w:t xml:space="preserve"> </w:t>
      </w:r>
      <w:r w:rsidRPr="00287D6D">
        <w:t>works</w:t>
      </w:r>
      <w:r w:rsidR="00287D6D">
        <w:t xml:space="preserve"> </w:t>
      </w:r>
      <w:r w:rsidRPr="00287D6D">
        <w:t>with</w:t>
      </w:r>
      <w:r w:rsidR="00287D6D">
        <w:t xml:space="preserve"> </w:t>
      </w:r>
      <w:r w:rsidRPr="00287D6D">
        <w:t>the</w:t>
      </w:r>
      <w:r w:rsidR="00287D6D">
        <w:t xml:space="preserve"> </w:t>
      </w:r>
      <w:r w:rsidRPr="00287D6D">
        <w:t>Conference</w:t>
      </w:r>
      <w:r w:rsidR="00287D6D">
        <w:t xml:space="preserve"> </w:t>
      </w:r>
      <w:r w:rsidRPr="00287D6D">
        <w:t>Planning</w:t>
      </w:r>
      <w:r w:rsidR="00287D6D">
        <w:t xml:space="preserve"> </w:t>
      </w:r>
      <w:r w:rsidRPr="00287D6D">
        <w:t>Office</w:t>
      </w:r>
      <w:r w:rsidR="00287D6D">
        <w:t xml:space="preserve"> </w:t>
      </w:r>
      <w:r w:rsidRPr="00287D6D">
        <w:t>to</w:t>
      </w:r>
      <w:r w:rsidR="00287D6D">
        <w:t xml:space="preserve"> </w:t>
      </w:r>
      <w:r w:rsidRPr="00287D6D">
        <w:t>schedule</w:t>
      </w:r>
      <w:r w:rsidR="00287D6D">
        <w:t xml:space="preserve"> </w:t>
      </w:r>
      <w:r w:rsidRPr="00287D6D">
        <w:t>the</w:t>
      </w:r>
      <w:r w:rsidR="00287D6D">
        <w:t xml:space="preserve"> </w:t>
      </w:r>
      <w:r w:rsidRPr="00287D6D">
        <w:t>Hall</w:t>
      </w:r>
      <w:r w:rsidR="00287D6D">
        <w:t xml:space="preserve"> </w:t>
      </w:r>
      <w:r w:rsidRPr="00287D6D">
        <w:t>and</w:t>
      </w:r>
      <w:r w:rsidR="00287D6D">
        <w:t xml:space="preserve"> </w:t>
      </w:r>
      <w:r w:rsidRPr="00287D6D">
        <w:t>Wolfe</w:t>
      </w:r>
      <w:r w:rsidR="00287D6D">
        <w:t xml:space="preserve"> </w:t>
      </w:r>
      <w:r w:rsidRPr="00287D6D">
        <w:t>talk</w:t>
      </w:r>
      <w:r w:rsidR="00287D6D">
        <w:t xml:space="preserve"> </w:t>
      </w:r>
      <w:r w:rsidRPr="00287D6D">
        <w:t>times</w:t>
      </w:r>
      <w:r w:rsidR="00287D6D">
        <w:t xml:space="preserve"> </w:t>
      </w:r>
      <w:r w:rsidRPr="00287D6D">
        <w:t>(finalists</w:t>
      </w:r>
      <w:r w:rsidR="00287D6D">
        <w:t xml:space="preserve"> </w:t>
      </w:r>
      <w:r w:rsidRPr="00287D6D">
        <w:t>may</w:t>
      </w:r>
      <w:r w:rsidR="00287D6D">
        <w:t xml:space="preserve"> </w:t>
      </w:r>
      <w:r w:rsidRPr="00287D6D">
        <w:t>request</w:t>
      </w:r>
      <w:r w:rsidR="00287D6D">
        <w:t xml:space="preserve"> </w:t>
      </w:r>
      <w:r w:rsidRPr="00287D6D">
        <w:t>a</w:t>
      </w:r>
      <w:r w:rsidR="00287D6D">
        <w:t xml:space="preserve"> </w:t>
      </w:r>
      <w:r w:rsidRPr="00287D6D">
        <w:t>preferred</w:t>
      </w:r>
      <w:r w:rsidR="00287D6D">
        <w:t xml:space="preserve"> </w:t>
      </w:r>
      <w:r w:rsidRPr="00287D6D">
        <w:t>date</w:t>
      </w:r>
      <w:r w:rsidR="00287D6D">
        <w:t xml:space="preserve"> </w:t>
      </w:r>
      <w:r w:rsidRPr="00287D6D">
        <w:t>subject</w:t>
      </w:r>
      <w:r w:rsidR="00287D6D">
        <w:t xml:space="preserve"> </w:t>
      </w:r>
      <w:r w:rsidRPr="00287D6D">
        <w:t>to</w:t>
      </w:r>
      <w:r w:rsidR="00287D6D">
        <w:t xml:space="preserve"> </w:t>
      </w:r>
      <w:r w:rsidRPr="00287D6D">
        <w:t>other</w:t>
      </w:r>
      <w:r w:rsidR="00287D6D">
        <w:t xml:space="preserve"> </w:t>
      </w:r>
      <w:r w:rsidRPr="00287D6D">
        <w:t>scheduling</w:t>
      </w:r>
      <w:r w:rsidR="00287D6D">
        <w:t xml:space="preserve"> </w:t>
      </w:r>
      <w:r w:rsidRPr="00287D6D">
        <w:t>requirements).</w:t>
      </w:r>
    </w:p>
    <w:p w14:paraId="1A6D16B1" w14:textId="0B1D6C79" w:rsidR="00D66980" w:rsidRPr="00287D6D" w:rsidRDefault="00D66980" w:rsidP="009A44D6">
      <w:pPr>
        <w:pStyle w:val="ListParagraph"/>
        <w:numPr>
          <w:ilvl w:val="0"/>
          <w:numId w:val="12"/>
        </w:numPr>
        <w:contextualSpacing w:val="0"/>
      </w:pPr>
      <w:r w:rsidRPr="00287D6D">
        <w:t>When</w:t>
      </w:r>
      <w:r w:rsidR="00287D6D">
        <w:t xml:space="preserve"> </w:t>
      </w:r>
      <w:r w:rsidRPr="00287D6D">
        <w:t>possible,</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00C76575" w:rsidRPr="00287D6D">
        <w:t>Lecture</w:t>
      </w:r>
      <w:r w:rsidR="00287D6D">
        <w:t xml:space="preserve"> </w:t>
      </w:r>
      <w:r w:rsidR="00C76575" w:rsidRPr="00287D6D">
        <w:t>Committee</w:t>
      </w:r>
      <w:r w:rsidR="00287D6D">
        <w:t xml:space="preserve"> </w:t>
      </w:r>
      <w:r w:rsidRPr="00287D6D">
        <w:t>are</w:t>
      </w:r>
      <w:r w:rsidR="00287D6D">
        <w:t xml:space="preserve"> </w:t>
      </w:r>
      <w:r w:rsidRPr="00287D6D">
        <w:t>invited</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session</w:t>
      </w:r>
      <w:r w:rsidR="00287D6D">
        <w:t xml:space="preserve"> </w:t>
      </w:r>
      <w:r w:rsidRPr="00287D6D">
        <w:t>chairs</w:t>
      </w:r>
      <w:r w:rsidR="00287D6D">
        <w:t xml:space="preserve"> </w:t>
      </w:r>
      <w:r w:rsidRPr="00287D6D">
        <w:t>for</w:t>
      </w:r>
      <w:r w:rsidR="00287D6D">
        <w:t xml:space="preserve"> </w:t>
      </w:r>
      <w:r w:rsidRPr="00287D6D">
        <w:t>the</w:t>
      </w:r>
      <w:r w:rsidR="00287D6D">
        <w:t xml:space="preserve"> </w:t>
      </w:r>
      <w:r w:rsidRPr="00287D6D">
        <w:t>lectures.</w:t>
      </w:r>
      <w:r w:rsidR="00287D6D">
        <w:t xml:space="preserve"> </w:t>
      </w:r>
      <w:r w:rsidRPr="00287D6D">
        <w:t>Each</w:t>
      </w:r>
      <w:r w:rsidR="00287D6D">
        <w:t xml:space="preserve"> </w:t>
      </w:r>
      <w:r w:rsidRPr="00287D6D">
        <w:t>session</w:t>
      </w:r>
      <w:r w:rsidR="00287D6D">
        <w:t xml:space="preserve"> </w:t>
      </w:r>
      <w:r w:rsidRPr="00287D6D">
        <w:t>chair</w:t>
      </w:r>
      <w:r w:rsidR="00287D6D">
        <w:t xml:space="preserve"> </w:t>
      </w:r>
      <w:r w:rsidRPr="00287D6D">
        <w:t>prepares</w:t>
      </w:r>
      <w:r w:rsidR="00287D6D">
        <w:t xml:space="preserve"> </w:t>
      </w:r>
      <w:r w:rsidRPr="00287D6D">
        <w:t>a</w:t>
      </w:r>
      <w:r w:rsidR="00287D6D">
        <w:t xml:space="preserve"> </w:t>
      </w:r>
      <w:r w:rsidRPr="00287D6D">
        <w:t>2-5</w:t>
      </w:r>
      <w:r w:rsidR="00287D6D">
        <w:t xml:space="preserve"> </w:t>
      </w:r>
      <w:r w:rsidRPr="00287D6D">
        <w:t>min</w:t>
      </w:r>
      <w:r w:rsidR="00287D6D">
        <w:t xml:space="preserve"> </w:t>
      </w:r>
      <w:r w:rsidRPr="00287D6D">
        <w:t>introduction</w:t>
      </w:r>
      <w:r w:rsidR="00287D6D">
        <w:t xml:space="preserve"> </w:t>
      </w:r>
      <w:r w:rsidRPr="00287D6D">
        <w:t>of</w:t>
      </w:r>
      <w:r w:rsidR="00287D6D">
        <w:t xml:space="preserve"> </w:t>
      </w:r>
      <w:r w:rsidRPr="00287D6D">
        <w:t>the</w:t>
      </w:r>
      <w:r w:rsidR="00287D6D">
        <w:t xml:space="preserve"> </w:t>
      </w:r>
      <w:r w:rsidR="00765A7D">
        <w:t>presenter</w:t>
      </w:r>
      <w:r w:rsidR="00287D6D">
        <w:t xml:space="preserve"> </w:t>
      </w:r>
      <w:r w:rsidRPr="00287D6D">
        <w:t>(based</w:t>
      </w:r>
      <w:r w:rsidR="00287D6D">
        <w:t xml:space="preserve"> </w:t>
      </w:r>
      <w:r w:rsidRPr="00287D6D">
        <w:t>on</w:t>
      </w:r>
      <w:r w:rsidR="00287D6D">
        <w:t xml:space="preserve"> </w:t>
      </w:r>
      <w:r w:rsidRPr="00287D6D">
        <w:t>a</w:t>
      </w:r>
      <w:r w:rsidR="00287D6D">
        <w:t xml:space="preserve"> </w:t>
      </w:r>
      <w:r w:rsidRPr="00287D6D">
        <w:t>lecturer’s</w:t>
      </w:r>
      <w:r w:rsidR="00287D6D">
        <w:t xml:space="preserve"> </w:t>
      </w:r>
      <w:r w:rsidRPr="00287D6D">
        <w:t>CV</w:t>
      </w:r>
      <w:r w:rsidR="00287D6D">
        <w:t xml:space="preserve"> </w:t>
      </w:r>
      <w:r w:rsidRPr="00287D6D">
        <w:t>or</w:t>
      </w:r>
      <w:r w:rsidR="00287D6D">
        <w:t xml:space="preserve"> </w:t>
      </w:r>
      <w:r w:rsidRPr="00287D6D">
        <w:t>web</w:t>
      </w:r>
      <w:r w:rsidR="00287D6D">
        <w:t xml:space="preserve"> </w:t>
      </w:r>
      <w:r w:rsidRPr="00287D6D">
        <w:t>page),</w:t>
      </w:r>
      <w:r w:rsidR="00287D6D">
        <w:t xml:space="preserve"> </w:t>
      </w:r>
      <w:r w:rsidRPr="00287D6D">
        <w:t>times</w:t>
      </w:r>
      <w:r w:rsidR="00287D6D">
        <w:t xml:space="preserve"> </w:t>
      </w:r>
      <w:r w:rsidRPr="00287D6D">
        <w:t>the</w:t>
      </w:r>
      <w:r w:rsidR="00287D6D">
        <w:t xml:space="preserve"> </w:t>
      </w:r>
      <w:r w:rsidRPr="00287D6D">
        <w:t>session</w:t>
      </w:r>
      <w:r w:rsidR="00287D6D">
        <w:t xml:space="preserve"> </w:t>
      </w:r>
      <w:r w:rsidRPr="00287D6D">
        <w:t>(no</w:t>
      </w:r>
      <w:r w:rsidR="00287D6D">
        <w:t xml:space="preserve"> </w:t>
      </w:r>
      <w:r w:rsidRPr="00287D6D">
        <w:t>more</w:t>
      </w:r>
      <w:r w:rsidR="00287D6D">
        <w:t xml:space="preserve"> </w:t>
      </w:r>
      <w:r w:rsidRPr="00287D6D">
        <w:t>than</w:t>
      </w:r>
      <w:r w:rsidR="00287D6D">
        <w:t xml:space="preserve"> </w:t>
      </w:r>
      <w:r w:rsidRPr="00287D6D">
        <w:t>50</w:t>
      </w:r>
      <w:r w:rsidR="00287D6D">
        <w:t xml:space="preserve"> </w:t>
      </w:r>
      <w:r w:rsidRPr="00287D6D">
        <w:t>minutes</w:t>
      </w:r>
      <w:r w:rsidR="00287D6D">
        <w:t xml:space="preserve"> </w:t>
      </w:r>
      <w:r w:rsidRPr="00287D6D">
        <w:t>for</w:t>
      </w:r>
      <w:r w:rsidR="00287D6D">
        <w:t xml:space="preserve"> </w:t>
      </w:r>
      <w:r w:rsidRPr="00287D6D">
        <w:t>the</w:t>
      </w:r>
      <w:r w:rsidR="00287D6D">
        <w:t xml:space="preserve"> </w:t>
      </w:r>
      <w:r w:rsidRPr="00287D6D">
        <w:t>entire</w:t>
      </w:r>
      <w:r w:rsidR="00287D6D">
        <w:t xml:space="preserve"> </w:t>
      </w:r>
      <w:r w:rsidRPr="00287D6D">
        <w:t>session),</w:t>
      </w:r>
      <w:r w:rsidR="00287D6D">
        <w:t xml:space="preserve"> </w:t>
      </w:r>
      <w:r w:rsidRPr="00287D6D">
        <w:t>and</w:t>
      </w:r>
      <w:r w:rsidR="00287D6D">
        <w:t xml:space="preserve"> </w:t>
      </w:r>
      <w:r w:rsidRPr="00287D6D">
        <w:t>then</w:t>
      </w:r>
      <w:r w:rsidR="00287D6D">
        <w:t xml:space="preserve"> </w:t>
      </w:r>
      <w:r w:rsidRPr="00287D6D">
        <w:t>moderates</w:t>
      </w:r>
      <w:r w:rsidR="00287D6D">
        <w:t xml:space="preserve"> </w:t>
      </w:r>
      <w:r w:rsidRPr="00287D6D">
        <w:t>the</w:t>
      </w:r>
      <w:r w:rsidR="00287D6D">
        <w:t xml:space="preserve"> </w:t>
      </w:r>
      <w:r w:rsidRPr="00287D6D">
        <w:t>Q</w:t>
      </w:r>
      <w:r w:rsidR="00287D6D">
        <w:t xml:space="preserve"> </w:t>
      </w:r>
      <w:r w:rsidRPr="00287D6D">
        <w:t>&amp;</w:t>
      </w:r>
      <w:r w:rsidR="00287D6D">
        <w:t xml:space="preserve"> </w:t>
      </w:r>
      <w:r w:rsidRPr="00287D6D">
        <w:t>A</w:t>
      </w:r>
      <w:r w:rsidR="00287D6D">
        <w:t xml:space="preserve"> </w:t>
      </w:r>
      <w:r w:rsidRPr="00287D6D">
        <w:t>session,</w:t>
      </w:r>
      <w:r w:rsidR="00287D6D">
        <w:t xml:space="preserve"> </w:t>
      </w:r>
      <w:r w:rsidRPr="00287D6D">
        <w:t>thanks</w:t>
      </w:r>
      <w:r w:rsidR="00287D6D">
        <w:t xml:space="preserve"> </w:t>
      </w:r>
      <w:r w:rsidRPr="00287D6D">
        <w:t>the</w:t>
      </w:r>
      <w:r w:rsidR="00287D6D">
        <w:t xml:space="preserve"> </w:t>
      </w:r>
      <w:r w:rsidR="00765A7D">
        <w:t>presenter</w:t>
      </w:r>
      <w:r w:rsidRPr="00287D6D">
        <w:t>,</w:t>
      </w:r>
      <w:r w:rsidR="00287D6D">
        <w:t xml:space="preserve"> </w:t>
      </w:r>
      <w:r w:rsidRPr="00287D6D">
        <w:t>and</w:t>
      </w:r>
      <w:r w:rsidR="00287D6D">
        <w:t xml:space="preserve"> </w:t>
      </w:r>
      <w:r w:rsidRPr="00287D6D">
        <w:t>clears</w:t>
      </w:r>
      <w:r w:rsidR="00287D6D">
        <w:t xml:space="preserve"> </w:t>
      </w:r>
      <w:r w:rsidRPr="00287D6D">
        <w:t>the</w:t>
      </w:r>
      <w:r w:rsidR="00287D6D">
        <w:t xml:space="preserve"> </w:t>
      </w:r>
      <w:r w:rsidRPr="00287D6D">
        <w:t>room</w:t>
      </w:r>
      <w:r w:rsidR="00287D6D">
        <w:t xml:space="preserve"> </w:t>
      </w:r>
      <w:r w:rsidRPr="00287D6D">
        <w:t>for</w:t>
      </w:r>
      <w:r w:rsidR="00287D6D">
        <w:t xml:space="preserve"> </w:t>
      </w:r>
      <w:r w:rsidRPr="00287D6D">
        <w:t>the</w:t>
      </w:r>
      <w:r w:rsidR="00287D6D">
        <w:t xml:space="preserve"> </w:t>
      </w:r>
      <w:r w:rsidRPr="00287D6D">
        <w:t>next</w:t>
      </w:r>
      <w:r w:rsidR="00287D6D">
        <w:t xml:space="preserve"> </w:t>
      </w:r>
      <w:r w:rsidRPr="00287D6D">
        <w:t>session.</w:t>
      </w:r>
      <w:r w:rsidR="00287D6D">
        <w:t xml:space="preserve"> </w:t>
      </w:r>
      <w:r w:rsidRPr="00287D6D">
        <w:t>As</w:t>
      </w:r>
      <w:r w:rsidR="00287D6D">
        <w:t xml:space="preserve"> </w:t>
      </w:r>
      <w:r w:rsidRPr="00287D6D">
        <w:t>an</w:t>
      </w:r>
      <w:r w:rsidR="00287D6D">
        <w:t xml:space="preserve"> </w:t>
      </w:r>
      <w:r w:rsidRPr="00287D6D">
        <w:t>alternative,</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GSTA</w:t>
      </w:r>
      <w:r w:rsidR="00287D6D">
        <w:t xml:space="preserve"> </w:t>
      </w:r>
      <w:r w:rsidRPr="00287D6D">
        <w:t>or</w:t>
      </w:r>
      <w:r w:rsidR="00287D6D">
        <w:t xml:space="preserve"> </w:t>
      </w:r>
      <w:r w:rsidRPr="00287D6D">
        <w:t>other</w:t>
      </w:r>
      <w:r w:rsidR="00287D6D">
        <w:t xml:space="preserve"> </w:t>
      </w:r>
      <w:r w:rsidRPr="00287D6D">
        <w:t>teaching-related</w:t>
      </w:r>
      <w:r w:rsidR="00287D6D">
        <w:t xml:space="preserve"> </w:t>
      </w:r>
      <w:r w:rsidRPr="00287D6D">
        <w:t>organizations</w:t>
      </w:r>
      <w:r w:rsidR="00287D6D">
        <w:t xml:space="preserve"> </w:t>
      </w:r>
      <w:r w:rsidRPr="00287D6D">
        <w:t>may</w:t>
      </w:r>
      <w:r w:rsidR="00287D6D">
        <w:t xml:space="preserve"> </w:t>
      </w:r>
      <w:r w:rsidRPr="00287D6D">
        <w:t>be</w:t>
      </w:r>
      <w:r w:rsidR="00287D6D">
        <w:t xml:space="preserve"> </w:t>
      </w:r>
      <w:r w:rsidRPr="00287D6D">
        <w:t>invited</w:t>
      </w:r>
      <w:r w:rsidR="00287D6D">
        <w:t xml:space="preserve"> </w:t>
      </w:r>
      <w:r w:rsidRPr="00287D6D">
        <w:t>to</w:t>
      </w:r>
      <w:r w:rsidR="00287D6D">
        <w:t xml:space="preserve"> </w:t>
      </w:r>
      <w:r w:rsidRPr="00287D6D">
        <w:t>chair</w:t>
      </w:r>
      <w:r w:rsidR="00287D6D">
        <w:t xml:space="preserve"> </w:t>
      </w:r>
      <w:r w:rsidRPr="00287D6D">
        <w:t>sessions.</w:t>
      </w:r>
    </w:p>
    <w:p w14:paraId="660C493C" w14:textId="5DB0AFB8" w:rsidR="00D66980" w:rsidRPr="00287D6D" w:rsidRDefault="00D66980" w:rsidP="009A44D6">
      <w:pPr>
        <w:pStyle w:val="ListParagraph"/>
        <w:numPr>
          <w:ilvl w:val="0"/>
          <w:numId w:val="12"/>
        </w:numPr>
        <w:contextualSpacing w:val="0"/>
      </w:pPr>
      <w:r w:rsidRPr="00287D6D">
        <w:rPr>
          <w:i/>
        </w:rPr>
        <w:t>Note:</w:t>
      </w:r>
      <w:r w:rsidR="00287D6D">
        <w:t xml:space="preserve"> </w:t>
      </w:r>
      <w:r w:rsidRPr="00287D6D">
        <w:t>The</w:t>
      </w:r>
      <w:r w:rsidR="00287D6D">
        <w:t xml:space="preserve"> </w:t>
      </w:r>
      <w:r w:rsidRPr="00287D6D">
        <w:t>APA</w:t>
      </w:r>
      <w:r w:rsidR="00287D6D">
        <w:t xml:space="preserve"> </w:t>
      </w:r>
      <w:r w:rsidRPr="00287D6D">
        <w:t>ED</w:t>
      </w:r>
      <w:r w:rsidR="00287D6D">
        <w:t xml:space="preserve"> </w:t>
      </w:r>
      <w:r w:rsidRPr="00287D6D">
        <w:t>contacts</w:t>
      </w:r>
      <w:r w:rsidR="00287D6D">
        <w:t xml:space="preserve"> </w:t>
      </w:r>
      <w:r w:rsidRPr="00287D6D">
        <w:t>all</w:t>
      </w:r>
      <w:r w:rsidR="00287D6D">
        <w:t xml:space="preserve"> </w:t>
      </w:r>
      <w:r w:rsidRPr="00287D6D">
        <w:t>Divisional</w:t>
      </w:r>
      <w:r w:rsidR="00287D6D">
        <w:t xml:space="preserve"> </w:t>
      </w:r>
      <w:r w:rsidRPr="00287D6D">
        <w:t>Coordinators</w:t>
      </w:r>
      <w:r w:rsidR="00287D6D">
        <w:t xml:space="preserve"> </w:t>
      </w:r>
      <w:r w:rsidRPr="00287D6D">
        <w:t>for</w:t>
      </w:r>
      <w:r w:rsidR="00287D6D">
        <w:t xml:space="preserve"> </w:t>
      </w:r>
      <w:r w:rsidRPr="00287D6D">
        <w:t>the</w:t>
      </w:r>
      <w:r w:rsidR="00287D6D">
        <w:t xml:space="preserve"> </w:t>
      </w:r>
      <w:r w:rsidRPr="00287D6D">
        <w:t>upcoming</w:t>
      </w:r>
      <w:r w:rsidR="00287D6D">
        <w:t xml:space="preserve"> </w:t>
      </w:r>
      <w:r w:rsidRPr="00287D6D">
        <w:t>APA</w:t>
      </w:r>
      <w:r w:rsidR="00287D6D">
        <w:t xml:space="preserve"> </w:t>
      </w:r>
      <w:r w:rsidRPr="00287D6D">
        <w:t>Conference</w:t>
      </w:r>
      <w:r w:rsidR="00287D6D">
        <w:t xml:space="preserve"> </w:t>
      </w:r>
      <w:r w:rsidRPr="00287D6D">
        <w:t>(the</w:t>
      </w:r>
      <w:r w:rsidR="00287D6D">
        <w:t xml:space="preserve"> </w:t>
      </w:r>
      <w:r w:rsidRPr="00287D6D">
        <w:t>Education</w:t>
      </w:r>
      <w:r w:rsidR="00287D6D">
        <w:t xml:space="preserve"> </w:t>
      </w:r>
      <w:r w:rsidRPr="00287D6D">
        <w:t>Directorate</w:t>
      </w:r>
      <w:r w:rsidR="00287D6D">
        <w:t xml:space="preserve"> </w:t>
      </w:r>
      <w:r w:rsidRPr="00287D6D">
        <w:t>provides</w:t>
      </w:r>
      <w:r w:rsidR="00287D6D">
        <w:t xml:space="preserve"> </w:t>
      </w:r>
      <w:r w:rsidRPr="00287D6D">
        <w:t>this</w:t>
      </w:r>
      <w:r w:rsidR="00287D6D">
        <w:t xml:space="preserve"> </w:t>
      </w:r>
      <w:r w:rsidRPr="00287D6D">
        <w:t>email</w:t>
      </w:r>
      <w:r w:rsidR="00287D6D">
        <w:t xml:space="preserve"> </w:t>
      </w:r>
      <w:r w:rsidRPr="00287D6D">
        <w:t>list)</w:t>
      </w:r>
      <w:r w:rsidR="00287D6D">
        <w:t xml:space="preserve"> </w:t>
      </w:r>
      <w:r w:rsidRPr="00287D6D">
        <w:t>and</w:t>
      </w:r>
      <w:r w:rsidR="00287D6D">
        <w:t xml:space="preserve"> </w:t>
      </w:r>
      <w:r w:rsidRPr="00287D6D">
        <w:t>invites</w:t>
      </w:r>
      <w:r w:rsidR="00287D6D">
        <w:t xml:space="preserve"> </w:t>
      </w:r>
      <w:r w:rsidRPr="00287D6D">
        <w:t>them</w:t>
      </w:r>
      <w:r w:rsidR="00287D6D">
        <w:t xml:space="preserve"> </w:t>
      </w:r>
      <w:r w:rsidRPr="00287D6D">
        <w:t>to</w:t>
      </w:r>
      <w:r w:rsidR="00287D6D">
        <w:t xml:space="preserve"> </w:t>
      </w:r>
      <w:r w:rsidRPr="00287D6D">
        <w:t>list</w:t>
      </w:r>
      <w:r w:rsidR="00287D6D">
        <w:t xml:space="preserve"> </w:t>
      </w:r>
      <w:r w:rsidRPr="00287D6D">
        <w:t>their</w:t>
      </w:r>
      <w:r w:rsidR="00287D6D">
        <w:t xml:space="preserve"> </w:t>
      </w:r>
      <w:r w:rsidRPr="00287D6D">
        <w:t>divisions</w:t>
      </w:r>
      <w:r w:rsidR="00287D6D">
        <w:t xml:space="preserve"> </w:t>
      </w:r>
      <w:r w:rsidRPr="00287D6D">
        <w:t>as</w:t>
      </w:r>
      <w:r w:rsidR="00287D6D">
        <w:t xml:space="preserve"> </w:t>
      </w:r>
      <w:r w:rsidRPr="00287D6D">
        <w:t>co-sponsors</w:t>
      </w:r>
      <w:r w:rsidR="00287D6D">
        <w:t xml:space="preserve"> </w:t>
      </w:r>
      <w:r w:rsidRPr="00287D6D">
        <w:t>of</w:t>
      </w:r>
      <w:r w:rsidR="00287D6D">
        <w:t xml:space="preserve"> </w:t>
      </w:r>
      <w:r w:rsidRPr="00287D6D">
        <w:t>the</w:t>
      </w:r>
      <w:r w:rsidR="00287D6D">
        <w:t xml:space="preserve"> </w:t>
      </w:r>
      <w:r w:rsidRPr="00287D6D">
        <w:t>lectures</w:t>
      </w:r>
      <w:r w:rsidR="00287D6D">
        <w:t xml:space="preserve"> </w:t>
      </w:r>
      <w:r w:rsidRPr="00287D6D">
        <w:t>(such</w:t>
      </w:r>
      <w:r w:rsidR="00287D6D">
        <w:t xml:space="preserve"> </w:t>
      </w:r>
      <w:r w:rsidRPr="00287D6D">
        <w:t>sponsorship</w:t>
      </w:r>
      <w:r w:rsidR="00287D6D">
        <w:t xml:space="preserve"> </w:t>
      </w:r>
      <w:r w:rsidRPr="00287D6D">
        <w:t>costs</w:t>
      </w:r>
      <w:r w:rsidR="00287D6D">
        <w:t xml:space="preserve"> </w:t>
      </w:r>
      <w:r w:rsidRPr="00287D6D">
        <w:t>nothing,</w:t>
      </w:r>
      <w:r w:rsidR="00287D6D">
        <w:t xml:space="preserve"> </w:t>
      </w:r>
      <w:r w:rsidRPr="00287D6D">
        <w:t>draws</w:t>
      </w:r>
      <w:r w:rsidR="00287D6D">
        <w:t xml:space="preserve"> </w:t>
      </w:r>
      <w:r w:rsidRPr="00287D6D">
        <w:t>broader</w:t>
      </w:r>
      <w:r w:rsidR="00287D6D">
        <w:t xml:space="preserve"> </w:t>
      </w:r>
      <w:r w:rsidRPr="00287D6D">
        <w:t>attention</w:t>
      </w:r>
      <w:r w:rsidR="00287D6D">
        <w:t xml:space="preserve"> </w:t>
      </w:r>
      <w:r w:rsidRPr="00287D6D">
        <w:t>to</w:t>
      </w:r>
      <w:r w:rsidR="00287D6D">
        <w:t xml:space="preserve"> </w:t>
      </w:r>
      <w:r w:rsidRPr="00287D6D">
        <w:t>the</w:t>
      </w:r>
      <w:r w:rsidR="00287D6D">
        <w:t xml:space="preserve"> </w:t>
      </w:r>
      <w:r w:rsidRPr="00287D6D">
        <w:t>lecture</w:t>
      </w:r>
      <w:r w:rsidR="00287D6D">
        <w:t xml:space="preserve"> </w:t>
      </w:r>
      <w:r w:rsidRPr="00287D6D">
        <w:t>series,</w:t>
      </w:r>
      <w:r w:rsidR="00287D6D">
        <w:t xml:space="preserve"> </w:t>
      </w:r>
      <w:r w:rsidRPr="00287D6D">
        <w:t>and</w:t>
      </w:r>
      <w:r w:rsidR="00287D6D">
        <w:t xml:space="preserve"> </w:t>
      </w:r>
      <w:r w:rsidRPr="00287D6D">
        <w:t>is</w:t>
      </w:r>
      <w:r w:rsidR="00287D6D">
        <w:t xml:space="preserve"> </w:t>
      </w:r>
      <w:r w:rsidRPr="00287D6D">
        <w:t>listed</w:t>
      </w:r>
      <w:r w:rsidR="00287D6D">
        <w:t xml:space="preserve"> </w:t>
      </w:r>
      <w:r w:rsidRPr="00287D6D">
        <w:t>and</w:t>
      </w:r>
      <w:r w:rsidR="00287D6D">
        <w:t xml:space="preserve"> </w:t>
      </w:r>
      <w:r w:rsidRPr="00287D6D">
        <w:t>cross-listed</w:t>
      </w:r>
      <w:r w:rsidR="00287D6D">
        <w:t xml:space="preserve"> </w:t>
      </w:r>
      <w:r w:rsidRPr="00287D6D">
        <w:t>in</w:t>
      </w:r>
      <w:r w:rsidR="00287D6D">
        <w:t xml:space="preserve"> </w:t>
      </w:r>
      <w:r w:rsidRPr="00287D6D">
        <w:t>the</w:t>
      </w:r>
      <w:r w:rsidR="00287D6D">
        <w:t xml:space="preserve"> </w:t>
      </w:r>
      <w:r w:rsidRPr="00287D6D">
        <w:t>APA</w:t>
      </w:r>
      <w:r w:rsidR="00287D6D">
        <w:t xml:space="preserve"> </w:t>
      </w:r>
      <w:r w:rsidRPr="00287D6D">
        <w:t>Conference</w:t>
      </w:r>
      <w:r w:rsidR="00287D6D">
        <w:t xml:space="preserve"> </w:t>
      </w:r>
      <w:r w:rsidRPr="00287D6D">
        <w:t>Guide).</w:t>
      </w:r>
    </w:p>
    <w:p w14:paraId="006260D6" w14:textId="77777777" w:rsidR="00D66980" w:rsidRPr="00287D6D" w:rsidRDefault="00D66980" w:rsidP="009A44D6">
      <w:r w:rsidRPr="00287D6D">
        <w:t>January</w:t>
      </w:r>
    </w:p>
    <w:p w14:paraId="7E8529A3" w14:textId="02D71E1A" w:rsidR="009C13DD" w:rsidRPr="00287D6D" w:rsidRDefault="009C13DD">
      <w:pPr>
        <w:pStyle w:val="ListParagraph"/>
        <w:numPr>
          <w:ilvl w:val="0"/>
          <w:numId w:val="164"/>
        </w:numPr>
        <w:contextualSpacing w:val="0"/>
      </w:pPr>
      <w:bookmarkStart w:id="218" w:name="AngelaReview_VPProgramming"/>
      <w:bookmarkEnd w:id="218"/>
      <w:r w:rsidRPr="00287D6D">
        <w:t>The</w:t>
      </w:r>
      <w:r w:rsidR="00287D6D">
        <w:t xml:space="preserve"> </w:t>
      </w:r>
      <w:r w:rsidRPr="00287D6D">
        <w:t>Chair</w:t>
      </w:r>
      <w:r w:rsidR="00287D6D">
        <w:t xml:space="preserve"> </w:t>
      </w:r>
      <w:r w:rsidRPr="00287D6D">
        <w:t>should</w:t>
      </w:r>
      <w:r w:rsidR="00287D6D">
        <w:t xml:space="preserve"> </w:t>
      </w:r>
      <w:r w:rsidRPr="00287D6D">
        <w:t>collaborate</w:t>
      </w:r>
      <w:r w:rsidR="00287D6D">
        <w:t xml:space="preserve"> </w:t>
      </w:r>
      <w:r w:rsidRPr="00287D6D">
        <w:t>with</w:t>
      </w:r>
      <w:r w:rsidR="00287D6D">
        <w:t xml:space="preserve"> </w:t>
      </w:r>
      <w:r w:rsidRPr="00287D6D">
        <w:t>the</w:t>
      </w:r>
      <w:r w:rsidR="00287D6D">
        <w:t xml:space="preserve"> </w:t>
      </w:r>
      <w:r w:rsidRPr="00287D6D">
        <w:t>APA</w:t>
      </w:r>
      <w:r w:rsidR="00287D6D">
        <w:t xml:space="preserve"> </w:t>
      </w:r>
      <w:r w:rsidRPr="00287D6D">
        <w:t>Education</w:t>
      </w:r>
      <w:r w:rsidR="00287D6D">
        <w:t xml:space="preserve"> </w:t>
      </w:r>
      <w:r w:rsidRPr="00287D6D">
        <w:t>Directorate’s</w:t>
      </w:r>
      <w:r w:rsidR="00287D6D">
        <w:t xml:space="preserve"> </w:t>
      </w:r>
      <w:r w:rsidRPr="00287D6D">
        <w:t>Office</w:t>
      </w:r>
      <w:r w:rsidR="00287D6D">
        <w:t xml:space="preserve"> </w:t>
      </w:r>
      <w:r w:rsidRPr="00287D6D">
        <w:t>of</w:t>
      </w:r>
      <w:r w:rsidR="00287D6D">
        <w:t xml:space="preserve"> </w:t>
      </w:r>
      <w:r w:rsidRPr="00287D6D">
        <w:t>Precollege</w:t>
      </w:r>
      <w:r w:rsidR="00287D6D">
        <w:t xml:space="preserve"> </w:t>
      </w:r>
      <w:r w:rsidRPr="00287D6D">
        <w:t>and</w:t>
      </w:r>
      <w:r w:rsidR="00287D6D">
        <w:t xml:space="preserve"> </w:t>
      </w:r>
      <w:r w:rsidRPr="00287D6D">
        <w:t>Undergraduate</w:t>
      </w:r>
      <w:r w:rsidR="00287D6D">
        <w:t xml:space="preserve"> </w:t>
      </w:r>
      <w:r w:rsidRPr="00287D6D">
        <w:t>Education</w:t>
      </w:r>
      <w:r w:rsidR="00287D6D">
        <w:t xml:space="preserve"> </w:t>
      </w:r>
      <w:r w:rsidRPr="00287D6D">
        <w:t>to</w:t>
      </w:r>
      <w:r w:rsidR="00287D6D">
        <w:t xml:space="preserve"> </w:t>
      </w:r>
      <w:r w:rsidRPr="00287D6D">
        <w:t>announce</w:t>
      </w:r>
      <w:r w:rsidR="00287D6D">
        <w:t xml:space="preserve"> </w:t>
      </w:r>
      <w:r w:rsidRPr="00287D6D">
        <w:t>the</w:t>
      </w:r>
      <w:r w:rsidR="00287D6D">
        <w:t xml:space="preserve"> </w:t>
      </w:r>
      <w:r w:rsidR="00765A7D">
        <w:t>presenter</w:t>
      </w:r>
      <w:r w:rsidRPr="00287D6D">
        <w:t>s</w:t>
      </w:r>
      <w:r w:rsidR="00287D6D">
        <w:t xml:space="preserve"> </w:t>
      </w:r>
      <w:r w:rsidRPr="00287D6D">
        <w:t>in</w:t>
      </w:r>
      <w:r w:rsidR="00287D6D">
        <w:t xml:space="preserve"> </w:t>
      </w:r>
      <w:r w:rsidRPr="00287D6D">
        <w:t>appropriate</w:t>
      </w:r>
      <w:r w:rsidR="00287D6D">
        <w:t xml:space="preserve"> </w:t>
      </w:r>
      <w:r w:rsidRPr="00287D6D">
        <w:t>venues</w:t>
      </w:r>
      <w:r w:rsidR="00287D6D">
        <w:t xml:space="preserve"> </w:t>
      </w:r>
      <w:r w:rsidRPr="00287D6D">
        <w:t>(e.g.,</w:t>
      </w:r>
      <w:r w:rsidR="00287D6D">
        <w:t xml:space="preserve"> </w:t>
      </w:r>
      <w:r w:rsidRPr="00287D6D">
        <w:t>the</w:t>
      </w:r>
      <w:r w:rsidR="00287D6D">
        <w:t xml:space="preserve"> </w:t>
      </w:r>
      <w:r w:rsidRPr="00287D6D">
        <w:rPr>
          <w:i/>
          <w:iCs/>
        </w:rPr>
        <w:t>Monitor</w:t>
      </w:r>
      <w:r w:rsidR="00287D6D">
        <w:rPr>
          <w:i/>
          <w:iCs/>
        </w:rPr>
        <w:t xml:space="preserve"> </w:t>
      </w:r>
      <w:r w:rsidRPr="00287D6D">
        <w:rPr>
          <w:i/>
          <w:iCs/>
        </w:rPr>
        <w:t>in</w:t>
      </w:r>
      <w:r w:rsidR="00287D6D">
        <w:rPr>
          <w:i/>
          <w:iCs/>
        </w:rPr>
        <w:t xml:space="preserve"> </w:t>
      </w:r>
      <w:r w:rsidRPr="00287D6D">
        <w:rPr>
          <w:i/>
          <w:iCs/>
        </w:rPr>
        <w:t>Psychology</w:t>
      </w:r>
      <w:r w:rsidRPr="00287D6D">
        <w:t>,</w:t>
      </w:r>
      <w:r w:rsidR="00287D6D">
        <w:t xml:space="preserve"> </w:t>
      </w:r>
      <w:r w:rsidRPr="00287D6D">
        <w:t>the</w:t>
      </w:r>
      <w:r w:rsidR="00287D6D">
        <w:t xml:space="preserve"> </w:t>
      </w:r>
      <w:r w:rsidRPr="00287D6D">
        <w:rPr>
          <w:i/>
          <w:iCs/>
        </w:rPr>
        <w:t>PTN</w:t>
      </w:r>
      <w:r w:rsidR="00287D6D">
        <w:rPr>
          <w:i/>
          <w:iCs/>
        </w:rPr>
        <w:t xml:space="preserve"> </w:t>
      </w:r>
      <w:r w:rsidRPr="00287D6D">
        <w:rPr>
          <w:i/>
          <w:iCs/>
        </w:rPr>
        <w:t>Newsletter</w:t>
      </w:r>
      <w:r w:rsidRPr="00287D6D">
        <w:t>,</w:t>
      </w:r>
      <w:r w:rsidR="00287D6D">
        <w:t xml:space="preserve"> </w:t>
      </w:r>
      <w:r w:rsidRPr="00287D6D">
        <w:t>the</w:t>
      </w:r>
      <w:r w:rsidR="00287D6D">
        <w:t xml:space="preserve"> </w:t>
      </w:r>
      <w:r w:rsidRPr="00287D6D">
        <w:t>CABEEDUCATORS</w:t>
      </w:r>
      <w:r w:rsidR="00287D6D">
        <w:t xml:space="preserve"> </w:t>
      </w:r>
      <w:r w:rsidR="008563EB" w:rsidRPr="00287D6D">
        <w:t>Listserv</w:t>
      </w:r>
      <w:r w:rsidRPr="00287D6D">
        <w:t>).</w:t>
      </w:r>
    </w:p>
    <w:p w14:paraId="26FEE565" w14:textId="7CA9ABAC" w:rsidR="0083609A" w:rsidRPr="00287D6D" w:rsidRDefault="0083609A">
      <w:pPr>
        <w:pStyle w:val="ListParagraph"/>
        <w:numPr>
          <w:ilvl w:val="0"/>
          <w:numId w:val="164"/>
        </w:numPr>
        <w:contextualSpacing w:val="0"/>
        <w:rPr>
          <w:b/>
          <w:i/>
        </w:rPr>
      </w:pPr>
      <w:r w:rsidRPr="00287D6D">
        <w:t>The</w:t>
      </w:r>
      <w:r w:rsidR="00287D6D">
        <w:t xml:space="preserve"> </w:t>
      </w:r>
      <w:r w:rsidRPr="00287D6D">
        <w:t>Chair</w:t>
      </w:r>
      <w:r w:rsidR="00287D6D">
        <w:t xml:space="preserve"> </w:t>
      </w:r>
      <w:r w:rsidRPr="00287D6D">
        <w:t>communicates</w:t>
      </w:r>
      <w:r w:rsidR="00287D6D">
        <w:t xml:space="preserve"> </w:t>
      </w:r>
      <w:r w:rsidRPr="00287D6D">
        <w:t>the</w:t>
      </w:r>
      <w:r w:rsidR="00287D6D">
        <w:t xml:space="preserve"> </w:t>
      </w:r>
      <w:r w:rsidRPr="00287D6D">
        <w:t>names</w:t>
      </w:r>
      <w:r w:rsidR="00287D6D">
        <w:t xml:space="preserve"> </w:t>
      </w:r>
      <w:r w:rsidRPr="00287D6D">
        <w:t>of</w:t>
      </w:r>
      <w:r w:rsidR="00287D6D">
        <w:t xml:space="preserve"> </w:t>
      </w:r>
      <w:r w:rsidRPr="00287D6D">
        <w:t>the</w:t>
      </w:r>
      <w:r w:rsidR="00287D6D">
        <w:t xml:space="preserve"> </w:t>
      </w:r>
      <w:r w:rsidRPr="00287D6D">
        <w:t>lecturers</w:t>
      </w:r>
      <w:r w:rsidR="00287D6D">
        <w:t xml:space="preserve"> </w:t>
      </w:r>
      <w:r w:rsidRPr="00287D6D">
        <w:t>to</w:t>
      </w:r>
      <w:r w:rsidR="00287D6D">
        <w:t xml:space="preserve"> </w:t>
      </w:r>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r w:rsidR="00287D6D">
        <w:t xml:space="preserve"> </w:t>
      </w:r>
      <w:r w:rsidRPr="00287D6D">
        <w:t>so</w:t>
      </w:r>
      <w:r w:rsidR="00287D6D">
        <w:t xml:space="preserve"> </w:t>
      </w:r>
      <w:r w:rsidRPr="00287D6D">
        <w:t>that</w:t>
      </w:r>
      <w:r w:rsidR="00287D6D">
        <w:t xml:space="preserve"> </w:t>
      </w:r>
      <w:r w:rsidRPr="00287D6D">
        <w:t>the</w:t>
      </w:r>
      <w:r w:rsidR="00287D6D">
        <w:t xml:space="preserve"> </w:t>
      </w:r>
      <w:r w:rsidRPr="00287D6D">
        <w:t>Director</w:t>
      </w:r>
      <w:r w:rsidR="00287D6D">
        <w:t xml:space="preserve"> </w:t>
      </w:r>
      <w:r w:rsidRPr="00287D6D">
        <w:t>may</w:t>
      </w:r>
      <w:r w:rsidR="00287D6D">
        <w:t xml:space="preserve"> </w:t>
      </w:r>
      <w:r w:rsidRPr="00287D6D">
        <w:t>ask</w:t>
      </w:r>
      <w:r w:rsidR="00287D6D">
        <w:t xml:space="preserve"> </w:t>
      </w:r>
      <w:r w:rsidRPr="00287D6D">
        <w:t>each</w:t>
      </w:r>
      <w:r w:rsidR="00287D6D">
        <w:t xml:space="preserve"> </w:t>
      </w:r>
      <w:r w:rsidRPr="00287D6D">
        <w:t>lecturer’s</w:t>
      </w:r>
      <w:r w:rsidR="00287D6D">
        <w:t xml:space="preserve"> </w:t>
      </w:r>
      <w:r w:rsidRPr="00287D6D">
        <w:t>preference</w:t>
      </w:r>
      <w:r w:rsidR="00287D6D">
        <w:t xml:space="preserve"> </w:t>
      </w:r>
      <w:r w:rsidRPr="00287D6D">
        <w:t>for</w:t>
      </w:r>
      <w:r w:rsidR="00287D6D">
        <w:t xml:space="preserve"> </w:t>
      </w:r>
      <w:r w:rsidRPr="00287D6D">
        <w:t>regional</w:t>
      </w:r>
      <w:r w:rsidR="00287D6D">
        <w:t xml:space="preserve"> </w:t>
      </w:r>
      <w:r w:rsidRPr="00287D6D">
        <w:t>conference</w:t>
      </w:r>
      <w:r w:rsidR="00287D6D">
        <w:t xml:space="preserve"> </w:t>
      </w:r>
      <w:r w:rsidRPr="00287D6D">
        <w:t>in</w:t>
      </w:r>
      <w:r w:rsidR="00287D6D">
        <w:t xml:space="preserve"> </w:t>
      </w:r>
      <w:r w:rsidRPr="00287D6D">
        <w:t>which</w:t>
      </w:r>
      <w:r w:rsidR="00287D6D">
        <w:t xml:space="preserve"> </w:t>
      </w:r>
      <w:r w:rsidRPr="00287D6D">
        <w:t>to</w:t>
      </w:r>
      <w:r w:rsidR="00287D6D">
        <w:t xml:space="preserve"> </w:t>
      </w:r>
      <w:r w:rsidRPr="00287D6D">
        <w:t>present</w:t>
      </w:r>
      <w:r w:rsidR="00287D6D">
        <w:t xml:space="preserve"> </w:t>
      </w:r>
      <w:r w:rsidRPr="00287D6D">
        <w:t>the</w:t>
      </w:r>
      <w:r w:rsidR="00287D6D">
        <w:t xml:space="preserve"> </w:t>
      </w:r>
      <w:r w:rsidRPr="00287D6D">
        <w:t>talk.</w:t>
      </w:r>
      <w:r w:rsidR="00287D6D">
        <w:t xml:space="preserve"> </w:t>
      </w:r>
      <w:r w:rsidRPr="00287D6D">
        <w:t>This</w:t>
      </w:r>
      <w:r w:rsidR="00287D6D">
        <w:t xml:space="preserve"> </w:t>
      </w:r>
      <w:r w:rsidRPr="00287D6D">
        <w:t>should</w:t>
      </w:r>
      <w:r w:rsidR="00287D6D">
        <w:t xml:space="preserve"> </w:t>
      </w:r>
      <w:r w:rsidRPr="00287D6D">
        <w:t>be</w:t>
      </w:r>
      <w:r w:rsidR="00287D6D">
        <w:t xml:space="preserve"> </w:t>
      </w:r>
      <w:r w:rsidRPr="00287D6D">
        <w:t>done</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possible</w:t>
      </w:r>
      <w:r w:rsidR="00287D6D">
        <w:t xml:space="preserve"> </w:t>
      </w:r>
      <w:r w:rsidRPr="00287D6D">
        <w:t>so</w:t>
      </w:r>
      <w:r w:rsidR="00287D6D">
        <w:t xml:space="preserve"> </w:t>
      </w:r>
      <w:r w:rsidRPr="00287D6D">
        <w:t>that</w:t>
      </w:r>
      <w:r w:rsidR="00287D6D">
        <w:t xml:space="preserve"> </w:t>
      </w:r>
      <w:r w:rsidRPr="00287D6D">
        <w:t>coordinators</w:t>
      </w:r>
      <w:r w:rsidR="00287D6D">
        <w:t xml:space="preserve"> </w:t>
      </w:r>
      <w:r w:rsidRPr="00287D6D">
        <w:t>at</w:t>
      </w:r>
      <w:r w:rsidR="00287D6D">
        <w:t xml:space="preserve"> </w:t>
      </w:r>
      <w:r w:rsidRPr="00287D6D">
        <w:t>the</w:t>
      </w:r>
      <w:r w:rsidR="00287D6D">
        <w:t xml:space="preserve"> </w:t>
      </w:r>
      <w:r w:rsidRPr="00287D6D">
        <w:t>regional</w:t>
      </w:r>
      <w:r w:rsidR="00287D6D">
        <w:t xml:space="preserve"> </w:t>
      </w:r>
      <w:r w:rsidRPr="00287D6D">
        <w:t>conference</w:t>
      </w:r>
      <w:r w:rsidR="00287D6D">
        <w:t xml:space="preserve"> </w:t>
      </w:r>
      <w:r w:rsidRPr="00287D6D">
        <w:t>may</w:t>
      </w:r>
      <w:r w:rsidR="00287D6D">
        <w:t xml:space="preserve"> </w:t>
      </w:r>
      <w:r w:rsidRPr="00287D6D">
        <w:t>include</w:t>
      </w:r>
      <w:r w:rsidR="00287D6D">
        <w:t xml:space="preserve"> </w:t>
      </w:r>
      <w:r w:rsidRPr="00287D6D">
        <w:t>the</w:t>
      </w:r>
      <w:r w:rsidR="00287D6D">
        <w:t xml:space="preserve"> </w:t>
      </w:r>
      <w:r w:rsidRPr="00287D6D">
        <w:t>lecture</w:t>
      </w:r>
      <w:r w:rsidR="00287D6D">
        <w:t xml:space="preserve"> </w:t>
      </w:r>
      <w:r w:rsidRPr="00287D6D">
        <w:t>in</w:t>
      </w:r>
      <w:r w:rsidR="00287D6D">
        <w:t xml:space="preserve"> </w:t>
      </w:r>
      <w:r w:rsidRPr="00287D6D">
        <w:t>the</w:t>
      </w:r>
      <w:r w:rsidR="00287D6D">
        <w:t xml:space="preserve"> </w:t>
      </w:r>
      <w:r w:rsidRPr="00287D6D">
        <w:t>schedule</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p>
    <w:p w14:paraId="2D77C9BC" w14:textId="4C76A42D" w:rsidR="00D66980" w:rsidRPr="00287D6D" w:rsidRDefault="00D66980" w:rsidP="009A44D6">
      <w:r w:rsidRPr="00287D6D">
        <w:t>May/June</w:t>
      </w:r>
    </w:p>
    <w:p w14:paraId="6782FC86" w14:textId="0E2555BB" w:rsidR="00D66980" w:rsidRPr="00287D6D" w:rsidRDefault="00D66980" w:rsidP="009A44D6">
      <w:pPr>
        <w:pStyle w:val="ListParagraph"/>
        <w:numPr>
          <w:ilvl w:val="0"/>
          <w:numId w:val="13"/>
        </w:numPr>
        <w:contextualSpacing w:val="0"/>
      </w:pPr>
      <w:r w:rsidRPr="00287D6D">
        <w:t>The</w:t>
      </w:r>
      <w:r w:rsidR="00287D6D">
        <w:t xml:space="preserve"> </w:t>
      </w:r>
      <w:r w:rsidRPr="00287D6D">
        <w:t>Chair</w:t>
      </w:r>
      <w:r w:rsidR="00287D6D">
        <w:t xml:space="preserve"> </w:t>
      </w:r>
      <w:r w:rsidRPr="00287D6D">
        <w:t>provides</w:t>
      </w:r>
      <w:r w:rsidR="00287D6D">
        <w:t xml:space="preserve"> </w:t>
      </w:r>
      <w:r w:rsidRPr="00287D6D">
        <w:t>a</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programming</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mid-winter</w:t>
      </w:r>
      <w:r w:rsidR="00287D6D">
        <w:t xml:space="preserve"> </w:t>
      </w:r>
      <w:r w:rsidRPr="00287D6D">
        <w:t>and</w:t>
      </w:r>
      <w:r w:rsidR="00287D6D">
        <w:t xml:space="preserve"> </w:t>
      </w:r>
      <w:r w:rsidRPr="00287D6D">
        <w:t>August</w:t>
      </w:r>
      <w:r w:rsidR="00287D6D">
        <w:t xml:space="preserve"> </w:t>
      </w:r>
      <w:r w:rsidRPr="00287D6D">
        <w:t>EC</w:t>
      </w:r>
      <w:r w:rsidR="00287D6D">
        <w:t xml:space="preserve"> </w:t>
      </w:r>
      <w:r w:rsidRPr="00287D6D">
        <w:t>meetings.</w:t>
      </w:r>
      <w:r w:rsidR="00287D6D">
        <w:t xml:space="preserve"> </w:t>
      </w:r>
    </w:p>
    <w:p w14:paraId="1F534023" w14:textId="77777777" w:rsidR="005632A9" w:rsidRDefault="005632A9">
      <w:pPr>
        <w:spacing w:after="200" w:line="276" w:lineRule="auto"/>
        <w:jc w:val="left"/>
        <w:rPr>
          <w:rFonts w:cs="Arial"/>
          <w:b/>
          <w:bCs/>
          <w:i/>
          <w:iCs/>
          <w:color w:val="2F6B09"/>
          <w:sz w:val="28"/>
          <w:szCs w:val="28"/>
        </w:rPr>
      </w:pPr>
      <w:r>
        <w:br w:type="page"/>
      </w:r>
    </w:p>
    <w:p w14:paraId="2DF66DCB" w14:textId="731247A3" w:rsidR="004A2332" w:rsidRPr="00287D6D" w:rsidRDefault="004A2332" w:rsidP="009A44D6">
      <w:pPr>
        <w:pStyle w:val="Heading2"/>
      </w:pPr>
      <w:bookmarkStart w:id="219" w:name="_Toc163742803"/>
      <w:r w:rsidRPr="00287D6D">
        <w:lastRenderedPageBreak/>
        <w:t>Director,</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bookmarkEnd w:id="219"/>
    </w:p>
    <w:p w14:paraId="762B8CE1" w14:textId="4F6765DB" w:rsidR="009F0C2E" w:rsidRPr="00287D6D" w:rsidRDefault="009F0C2E" w:rsidP="009A44D6">
      <w:pPr>
        <w:rPr>
          <w:b/>
          <w:bCs/>
        </w:rPr>
      </w:pPr>
      <w:r w:rsidRPr="00287D6D">
        <w:rPr>
          <w:b/>
          <w:bCs/>
        </w:rPr>
        <w:t>(Formerly</w:t>
      </w:r>
      <w:r w:rsidR="00287D6D">
        <w:rPr>
          <w:b/>
          <w:bCs/>
        </w:rPr>
        <w:t xml:space="preserve"> </w:t>
      </w:r>
      <w:r w:rsidRPr="00287D6D">
        <w:rPr>
          <w:b/>
          <w:bCs/>
        </w:rPr>
        <w:t>Best</w:t>
      </w:r>
      <w:r w:rsidR="00287D6D">
        <w:rPr>
          <w:b/>
          <w:bCs/>
        </w:rPr>
        <w:t xml:space="preserve"> </w:t>
      </w:r>
      <w:r w:rsidRPr="00287D6D">
        <w:rPr>
          <w:b/>
          <w:bCs/>
        </w:rPr>
        <w:t>Practices)</w:t>
      </w:r>
    </w:p>
    <w:p w14:paraId="5C594FA5" w14:textId="56E54A7C" w:rsidR="00557CF9" w:rsidRPr="00287D6D" w:rsidRDefault="00557CF9" w:rsidP="009A44D6">
      <w:pPr>
        <w:rPr>
          <w:i/>
        </w:rPr>
      </w:pPr>
      <w:r w:rsidRPr="00287D6D">
        <w:rPr>
          <w:i/>
        </w:rPr>
        <w:t>Generally</w:t>
      </w:r>
      <w:r w:rsidR="00287D6D">
        <w:rPr>
          <w:i/>
        </w:rPr>
        <w:t xml:space="preserve"> </w:t>
      </w:r>
      <w:r w:rsidRPr="00287D6D">
        <w:rPr>
          <w:i/>
        </w:rPr>
        <w:t>held</w:t>
      </w:r>
      <w:r w:rsidR="00287D6D">
        <w:rPr>
          <w:i/>
        </w:rPr>
        <w:t xml:space="preserve"> </w:t>
      </w:r>
      <w:r w:rsidRPr="00287D6D">
        <w:rPr>
          <w:i/>
        </w:rPr>
        <w:t>in</w:t>
      </w:r>
      <w:r w:rsidR="00287D6D">
        <w:rPr>
          <w:i/>
        </w:rPr>
        <w:t xml:space="preserve"> </w:t>
      </w:r>
      <w:r w:rsidRPr="00287D6D">
        <w:rPr>
          <w:i/>
        </w:rPr>
        <w:t>October</w:t>
      </w:r>
      <w:r w:rsidR="00287D6D">
        <w:rPr>
          <w:i/>
        </w:rPr>
        <w:t xml:space="preserve"> </w:t>
      </w:r>
      <w:r w:rsidRPr="00287D6D">
        <w:rPr>
          <w:i/>
        </w:rPr>
        <w:t>of</w:t>
      </w:r>
      <w:r w:rsidR="00287D6D">
        <w:rPr>
          <w:i/>
        </w:rPr>
        <w:t xml:space="preserve"> </w:t>
      </w:r>
      <w:r w:rsidRPr="00287D6D">
        <w:rPr>
          <w:i/>
        </w:rPr>
        <w:t>each</w:t>
      </w:r>
      <w:r w:rsidR="00287D6D">
        <w:rPr>
          <w:i/>
        </w:rPr>
        <w:t xml:space="preserve"> </w:t>
      </w:r>
      <w:r w:rsidRPr="00287D6D">
        <w:rPr>
          <w:i/>
        </w:rPr>
        <w:t>year</w:t>
      </w:r>
    </w:p>
    <w:p w14:paraId="711795AB" w14:textId="11AA6B25" w:rsidR="00557CF9" w:rsidRPr="00287D6D" w:rsidRDefault="00557CF9" w:rsidP="009A44D6">
      <w:r w:rsidRPr="00287D6D">
        <w:t>The</w:t>
      </w:r>
      <w:r w:rsidR="00287D6D">
        <w:t xml:space="preserve"> </w:t>
      </w:r>
      <w:r w:rsidRPr="00287D6D">
        <w:t>Director</w:t>
      </w:r>
      <w:r w:rsidR="00287D6D">
        <w:t xml:space="preserve"> </w:t>
      </w:r>
      <w:r w:rsidRPr="00287D6D">
        <w:t>of</w:t>
      </w:r>
      <w:r w:rsidR="00287D6D">
        <w:t xml:space="preserve"> </w:t>
      </w:r>
      <w:r w:rsidRPr="00287D6D">
        <w:t>the</w:t>
      </w:r>
      <w:r w:rsidR="00287D6D">
        <w:t xml:space="preserve"> </w:t>
      </w:r>
      <w:r w:rsidRPr="00287D6D">
        <w:t>Annual</w:t>
      </w:r>
      <w:r w:rsidR="00287D6D">
        <w:t xml:space="preserve"> </w:t>
      </w:r>
      <w:r w:rsidRPr="00287D6D">
        <w:t>Conference</w:t>
      </w:r>
      <w:r w:rsidR="00287D6D">
        <w:t xml:space="preserve"> </w:t>
      </w:r>
      <w:r w:rsidRPr="00287D6D">
        <w:t>on</w:t>
      </w:r>
      <w:r w:rsidR="00287D6D">
        <w:t xml:space="preserve"> </w:t>
      </w:r>
      <w:r w:rsidRPr="00287D6D">
        <w:t>Teaching</w:t>
      </w:r>
      <w:r w:rsidR="00287D6D">
        <w:t xml:space="preserve"> </w:t>
      </w:r>
      <w:r w:rsidRPr="00287D6D">
        <w:t>(ACT)</w:t>
      </w:r>
      <w:r w:rsidR="00287D6D">
        <w:t xml:space="preserve"> </w:t>
      </w:r>
      <w:r w:rsidRPr="00287D6D">
        <w:t>organizes</w:t>
      </w:r>
      <w:r w:rsidR="00287D6D">
        <w:t xml:space="preserve"> </w:t>
      </w:r>
      <w:r w:rsidRPr="00287D6D">
        <w:t>two-day</w:t>
      </w:r>
      <w:r w:rsidR="00287D6D">
        <w:t xml:space="preserve"> </w:t>
      </w:r>
      <w:r w:rsidRPr="00287D6D">
        <w:t>full</w:t>
      </w:r>
      <w:r w:rsidR="00287D6D">
        <w:t xml:space="preserve"> </w:t>
      </w:r>
      <w:r w:rsidRPr="00287D6D">
        <w:t>days</w:t>
      </w:r>
      <w:r w:rsidR="00287D6D">
        <w:t xml:space="preserve"> </w:t>
      </w:r>
      <w:r w:rsidRPr="00287D6D">
        <w:t>of</w:t>
      </w:r>
      <w:r w:rsidR="00287D6D">
        <w:t xml:space="preserve"> </w:t>
      </w:r>
      <w:r w:rsidRPr="00287D6D">
        <w:t>conference</w:t>
      </w:r>
      <w:r w:rsidR="00287D6D">
        <w:t xml:space="preserve"> </w:t>
      </w:r>
      <w:r w:rsidRPr="00287D6D">
        <w:t>programming</w:t>
      </w:r>
      <w:r w:rsidR="00287D6D">
        <w:t xml:space="preserve"> </w:t>
      </w:r>
      <w:r w:rsidRPr="00287D6D">
        <w:t>for</w:t>
      </w:r>
      <w:r w:rsidR="00287D6D">
        <w:t xml:space="preserve"> </w:t>
      </w:r>
      <w:r w:rsidRPr="00287D6D">
        <w:t>STP,</w:t>
      </w:r>
      <w:r w:rsidR="00287D6D">
        <w:t xml:space="preserve"> </w:t>
      </w:r>
      <w:r w:rsidRPr="00287D6D">
        <w:t>with</w:t>
      </w:r>
      <w:r w:rsidR="00287D6D">
        <w:t xml:space="preserve"> </w:t>
      </w:r>
      <w:r w:rsidRPr="00287D6D">
        <w:t>a</w:t>
      </w:r>
      <w:r w:rsidR="00287D6D">
        <w:t xml:space="preserve"> </w:t>
      </w:r>
      <w:r w:rsidRPr="00287D6D">
        <w:t>welcome</w:t>
      </w:r>
      <w:r w:rsidR="00287D6D">
        <w:t xml:space="preserve"> </w:t>
      </w:r>
      <w:r w:rsidRPr="00287D6D">
        <w:t>reception</w:t>
      </w:r>
      <w:r w:rsidR="00287D6D">
        <w:t xml:space="preserve"> </w:t>
      </w:r>
      <w:r w:rsidRPr="00287D6D">
        <w:t>the</w:t>
      </w:r>
      <w:r w:rsidR="00287D6D">
        <w:t xml:space="preserve"> </w:t>
      </w:r>
      <w:r w:rsidRPr="00287D6D">
        <w:t>evening</w:t>
      </w:r>
      <w:r w:rsidR="00287D6D">
        <w:t xml:space="preserve"> </w:t>
      </w:r>
      <w:r w:rsidRPr="00287D6D">
        <w:t>before</w:t>
      </w:r>
      <w:r w:rsidR="00287D6D">
        <w:t xml:space="preserve"> </w:t>
      </w:r>
      <w:r w:rsidRPr="00287D6D">
        <w:t>the</w:t>
      </w:r>
      <w:r w:rsidR="00287D6D">
        <w:t xml:space="preserve"> </w:t>
      </w:r>
      <w:r w:rsidRPr="00287D6D">
        <w:t>full</w:t>
      </w:r>
      <w:r w:rsidR="00287D6D">
        <w:t xml:space="preserve"> </w:t>
      </w:r>
      <w:r w:rsidRPr="00287D6D">
        <w:t>conference</w:t>
      </w:r>
      <w:r w:rsidR="00287D6D">
        <w:t xml:space="preserve"> </w:t>
      </w:r>
      <w:r w:rsidRPr="00287D6D">
        <w:t>proceedings</w:t>
      </w:r>
      <w:r w:rsidR="00287D6D">
        <w:t xml:space="preserve"> </w:t>
      </w:r>
      <w:r w:rsidRPr="00287D6D">
        <w:t>begin.</w:t>
      </w:r>
      <w:r w:rsidR="00287D6D">
        <w:t xml:space="preserve"> </w:t>
      </w:r>
      <w:r w:rsidRPr="00287D6D">
        <w:t>Responsibilities</w:t>
      </w:r>
      <w:r w:rsidR="00287D6D">
        <w:t xml:space="preserve"> </w:t>
      </w:r>
      <w:r w:rsidRPr="00287D6D">
        <w:t>are</w:t>
      </w:r>
      <w:r w:rsidR="00287D6D">
        <w:t xml:space="preserve"> </w:t>
      </w:r>
      <w:r w:rsidRPr="00287D6D">
        <w:t>outlined</w:t>
      </w:r>
      <w:r w:rsidR="00287D6D">
        <w:t xml:space="preserve"> </w:t>
      </w:r>
      <w:r w:rsidRPr="00287D6D">
        <w:t>below</w:t>
      </w:r>
      <w:r w:rsidR="00287D6D">
        <w:t xml:space="preserve"> </w:t>
      </w:r>
      <w:r w:rsidRPr="00287D6D">
        <w:t>and</w:t>
      </w:r>
      <w:r w:rsidR="00287D6D">
        <w:t xml:space="preserve"> </w:t>
      </w:r>
      <w:r w:rsidRPr="00287D6D">
        <w:t>include</w:t>
      </w:r>
      <w:r w:rsidR="00287D6D">
        <w:t xml:space="preserve"> </w:t>
      </w:r>
      <w:r w:rsidRPr="00287D6D">
        <w:t>organizing</w:t>
      </w:r>
      <w:r w:rsidR="00287D6D">
        <w:t xml:space="preserve"> </w:t>
      </w:r>
      <w:r w:rsidR="00765A7D">
        <w:t>presenter</w:t>
      </w:r>
      <w:r w:rsidRPr="00287D6D">
        <w:t>s</w:t>
      </w:r>
      <w:r w:rsidR="00287D6D">
        <w:t xml:space="preserve"> </w:t>
      </w:r>
      <w:r w:rsidRPr="00287D6D">
        <w:t>(both</w:t>
      </w:r>
      <w:r w:rsidR="00287D6D">
        <w:t xml:space="preserve"> </w:t>
      </w:r>
      <w:r w:rsidRPr="00287D6D">
        <w:t>invited</w:t>
      </w:r>
      <w:r w:rsidR="00287D6D">
        <w:t xml:space="preserve"> </w:t>
      </w:r>
      <w:r w:rsidRPr="00287D6D">
        <w:t>and</w:t>
      </w:r>
      <w:r w:rsidR="00287D6D">
        <w:t xml:space="preserve"> </w:t>
      </w:r>
      <w:r w:rsidRPr="00287D6D">
        <w:t>submitted),</w:t>
      </w:r>
      <w:r w:rsidR="00287D6D">
        <w:t xml:space="preserve"> </w:t>
      </w:r>
      <w:r w:rsidRPr="00287D6D">
        <w:t>negotiating</w:t>
      </w:r>
      <w:r w:rsidR="00287D6D">
        <w:t xml:space="preserve"> </w:t>
      </w:r>
      <w:r w:rsidRPr="00287D6D">
        <w:t>with</w:t>
      </w:r>
      <w:r w:rsidR="00287D6D">
        <w:t xml:space="preserve"> </w:t>
      </w:r>
      <w:r w:rsidRPr="00287D6D">
        <w:t>a</w:t>
      </w:r>
      <w:r w:rsidR="00287D6D">
        <w:t xml:space="preserve"> </w:t>
      </w:r>
      <w:r w:rsidRPr="00287D6D">
        <w:t>hotel</w:t>
      </w:r>
      <w:r w:rsidR="00287D6D">
        <w:t xml:space="preserve"> </w:t>
      </w:r>
      <w:r w:rsidRPr="00287D6D">
        <w:t>for</w:t>
      </w:r>
      <w:r w:rsidR="00287D6D">
        <w:t xml:space="preserve"> </w:t>
      </w:r>
      <w:r w:rsidRPr="00287D6D">
        <w:t>lodging,</w:t>
      </w:r>
      <w:r w:rsidR="00287D6D">
        <w:t xml:space="preserve"> </w:t>
      </w:r>
      <w:r w:rsidRPr="00287D6D">
        <w:t>presentation</w:t>
      </w:r>
      <w:r w:rsidR="00287D6D">
        <w:t xml:space="preserve"> </w:t>
      </w:r>
      <w:r w:rsidRPr="00287D6D">
        <w:t>rooms,</w:t>
      </w:r>
      <w:r w:rsidR="00287D6D">
        <w:t xml:space="preserve"> </w:t>
      </w:r>
      <w:r w:rsidRPr="00287D6D">
        <w:t>and</w:t>
      </w:r>
      <w:r w:rsidR="00287D6D">
        <w:t xml:space="preserve"> </w:t>
      </w:r>
      <w:r w:rsidRPr="00287D6D">
        <w:t>catering,</w:t>
      </w:r>
      <w:r w:rsidR="00287D6D">
        <w:t xml:space="preserve"> </w:t>
      </w:r>
      <w:r w:rsidRPr="00287D6D">
        <w:t>arranging</w:t>
      </w:r>
      <w:r w:rsidR="00287D6D">
        <w:t xml:space="preserve"> </w:t>
      </w:r>
      <w:r w:rsidRPr="00287D6D">
        <w:t>for</w:t>
      </w:r>
      <w:r w:rsidR="00287D6D">
        <w:t xml:space="preserve"> </w:t>
      </w:r>
      <w:r w:rsidRPr="00287D6D">
        <w:t>audio/visual</w:t>
      </w:r>
      <w:r w:rsidR="00287D6D">
        <w:t xml:space="preserve"> </w:t>
      </w:r>
      <w:r w:rsidRPr="00287D6D">
        <w:t>assistance</w:t>
      </w:r>
      <w:r w:rsidR="00287D6D">
        <w:t xml:space="preserve"> </w:t>
      </w:r>
      <w:r w:rsidRPr="00287D6D">
        <w:t>with</w:t>
      </w:r>
      <w:r w:rsidR="00287D6D">
        <w:t xml:space="preserve"> </w:t>
      </w:r>
      <w:r w:rsidRPr="00287D6D">
        <w:t>either</w:t>
      </w:r>
      <w:r w:rsidR="00287D6D">
        <w:t xml:space="preserve"> </w:t>
      </w:r>
      <w:r w:rsidRPr="00287D6D">
        <w:t>the</w:t>
      </w:r>
      <w:r w:rsidR="00287D6D">
        <w:t xml:space="preserve"> </w:t>
      </w:r>
      <w:r w:rsidRPr="00287D6D">
        <w:t>hotel</w:t>
      </w:r>
      <w:r w:rsidR="00287D6D">
        <w:t xml:space="preserve"> </w:t>
      </w:r>
      <w:r w:rsidRPr="00287D6D">
        <w:t>or</w:t>
      </w:r>
      <w:r w:rsidR="00287D6D">
        <w:t xml:space="preserve"> </w:t>
      </w:r>
      <w:r w:rsidRPr="00287D6D">
        <w:t>a</w:t>
      </w:r>
      <w:r w:rsidR="00287D6D">
        <w:t xml:space="preserve"> </w:t>
      </w:r>
      <w:r w:rsidRPr="00287D6D">
        <w:t>company</w:t>
      </w:r>
      <w:r w:rsidR="00287D6D">
        <w:t xml:space="preserve"> </w:t>
      </w:r>
      <w:r w:rsidRPr="00287D6D">
        <w:t>off-site,</w:t>
      </w:r>
      <w:r w:rsidR="00287D6D">
        <w:t xml:space="preserve"> </w:t>
      </w:r>
      <w:r w:rsidRPr="00287D6D">
        <w:t>executing</w:t>
      </w:r>
      <w:r w:rsidR="00287D6D">
        <w:t xml:space="preserve"> </w:t>
      </w:r>
      <w:r w:rsidRPr="00287D6D">
        <w:t>the</w:t>
      </w:r>
      <w:r w:rsidR="00287D6D">
        <w:t xml:space="preserve"> </w:t>
      </w:r>
      <w:r w:rsidRPr="00287D6D">
        <w:t>conference</w:t>
      </w:r>
      <w:r w:rsidR="00287D6D">
        <w:t xml:space="preserve"> </w:t>
      </w:r>
      <w:r w:rsidRPr="00287D6D">
        <w:t>on-site,</w:t>
      </w:r>
      <w:r w:rsidR="00287D6D">
        <w:t xml:space="preserve"> </w:t>
      </w:r>
      <w:r w:rsidRPr="00287D6D">
        <w:t>assessing</w:t>
      </w:r>
      <w:r w:rsidR="00287D6D">
        <w:t xml:space="preserve"> </w:t>
      </w:r>
      <w:r w:rsidRPr="00287D6D">
        <w:t>the</w:t>
      </w:r>
      <w:r w:rsidR="00287D6D">
        <w:t xml:space="preserve"> </w:t>
      </w:r>
      <w:r w:rsidRPr="00287D6D">
        <w:t>conference,</w:t>
      </w:r>
      <w:r w:rsidR="00287D6D">
        <w:t xml:space="preserve"> </w:t>
      </w:r>
      <w:r w:rsidRPr="00287D6D">
        <w:t>and</w:t>
      </w:r>
      <w:r w:rsidR="00287D6D">
        <w:t xml:space="preserve"> </w:t>
      </w:r>
      <w:r w:rsidRPr="00287D6D">
        <w:t>incorporating</w:t>
      </w:r>
      <w:r w:rsidR="00287D6D">
        <w:t xml:space="preserve"> </w:t>
      </w:r>
      <w:r w:rsidRPr="00287D6D">
        <w:t>assessment</w:t>
      </w:r>
      <w:r w:rsidR="00287D6D">
        <w:t xml:space="preserve"> </w:t>
      </w:r>
      <w:r w:rsidRPr="00287D6D">
        <w:t>data</w:t>
      </w:r>
      <w:r w:rsidR="00287D6D">
        <w:t xml:space="preserve"> </w:t>
      </w:r>
      <w:r w:rsidRPr="00287D6D">
        <w:t>into</w:t>
      </w:r>
      <w:r w:rsidR="00287D6D">
        <w:t xml:space="preserve"> </w:t>
      </w:r>
      <w:r w:rsidRPr="00287D6D">
        <w:t>potential</w:t>
      </w:r>
      <w:r w:rsidR="00287D6D">
        <w:t xml:space="preserve"> </w:t>
      </w:r>
      <w:r w:rsidRPr="00287D6D">
        <w:t>changes</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for</w:t>
      </w:r>
      <w:r w:rsidR="00287D6D">
        <w:t xml:space="preserve"> </w:t>
      </w:r>
      <w:r w:rsidRPr="00287D6D">
        <w:t>subsequent</w:t>
      </w:r>
      <w:r w:rsidR="00287D6D">
        <w:t xml:space="preserve"> </w:t>
      </w:r>
      <w:r w:rsidRPr="00287D6D">
        <w:t>years.</w:t>
      </w:r>
      <w:r w:rsidR="00287D6D">
        <w:t xml:space="preserve"> </w:t>
      </w:r>
      <w:r w:rsidRPr="00287D6D">
        <w:t>The</w:t>
      </w:r>
      <w:r w:rsidR="00287D6D">
        <w:t xml:space="preserve"> </w:t>
      </w:r>
      <w:r w:rsidRPr="00287D6D">
        <w:t>Director</w:t>
      </w:r>
      <w:r w:rsidR="00287D6D">
        <w:t xml:space="preserve"> </w:t>
      </w:r>
      <w:r w:rsidRPr="00287D6D">
        <w:t>consults</w:t>
      </w:r>
      <w:r w:rsidR="00287D6D">
        <w:t xml:space="preserve"> </w:t>
      </w:r>
      <w:r w:rsidRPr="00287D6D">
        <w:t>with</w:t>
      </w:r>
      <w:r w:rsidR="00287D6D">
        <w:t xml:space="preserve"> </w:t>
      </w:r>
      <w:r w:rsidRPr="00287D6D">
        <w:t>the</w:t>
      </w:r>
      <w:r w:rsidR="00287D6D">
        <w:t xml:space="preserve"> </w:t>
      </w:r>
      <w:r w:rsidRPr="00287D6D">
        <w:t>Vice-President</w:t>
      </w:r>
      <w:r w:rsidR="00287D6D">
        <w:t xml:space="preserve"> </w:t>
      </w:r>
      <w:r w:rsidRPr="00287D6D">
        <w:t>for</w:t>
      </w:r>
      <w:r w:rsidR="00287D6D">
        <w:t xml:space="preserve"> </w:t>
      </w:r>
      <w:r w:rsidRPr="00287D6D">
        <w:t>Programming</w:t>
      </w:r>
      <w:r w:rsidR="00287D6D">
        <w:t xml:space="preserve"> </w:t>
      </w:r>
      <w:r w:rsidRPr="00287D6D">
        <w:t>and</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on</w:t>
      </w:r>
      <w:r w:rsidR="00287D6D">
        <w:t xml:space="preserve"> </w:t>
      </w:r>
      <w:r w:rsidRPr="00287D6D">
        <w:t>conference-related</w:t>
      </w:r>
      <w:r w:rsidR="00287D6D">
        <w:t xml:space="preserve"> </w:t>
      </w:r>
      <w:r w:rsidRPr="00287D6D">
        <w:t>issues.</w:t>
      </w:r>
      <w:r w:rsidR="00287D6D">
        <w:t xml:space="preserve"> </w:t>
      </w:r>
      <w:r w:rsidRPr="00287D6D">
        <w:t>The</w:t>
      </w:r>
      <w:r w:rsidR="00287D6D">
        <w:t xml:space="preserve"> </w:t>
      </w:r>
      <w:r w:rsidRPr="00287D6D">
        <w:t>Director</w:t>
      </w:r>
      <w:r w:rsidR="00287D6D">
        <w:t xml:space="preserve"> </w:t>
      </w:r>
      <w:r w:rsidRPr="00287D6D">
        <w:t>typically</w:t>
      </w:r>
      <w:r w:rsidR="00287D6D">
        <w:t xml:space="preserve"> </w:t>
      </w:r>
      <w:r w:rsidRPr="00287D6D">
        <w:t>opts</w:t>
      </w:r>
      <w:r w:rsidR="00287D6D">
        <w:t xml:space="preserve"> </w:t>
      </w:r>
      <w:r w:rsidRPr="00287D6D">
        <w:t>to</w:t>
      </w:r>
      <w:r w:rsidR="00287D6D">
        <w:t xml:space="preserve"> </w:t>
      </w:r>
      <w:r w:rsidRPr="00287D6D">
        <w:t>have</w:t>
      </w:r>
      <w:r w:rsidR="00287D6D">
        <w:t xml:space="preserve"> </w:t>
      </w:r>
      <w:r w:rsidRPr="00287D6D">
        <w:t>a</w:t>
      </w:r>
      <w:r w:rsidR="00287D6D">
        <w:t xml:space="preserve"> </w:t>
      </w:r>
      <w:r w:rsidRPr="00287D6D">
        <w:t>Steering</w:t>
      </w:r>
      <w:r w:rsidR="00287D6D">
        <w:t xml:space="preserve"> </w:t>
      </w:r>
      <w:r w:rsidRPr="00287D6D">
        <w:t>Committee</w:t>
      </w:r>
      <w:r w:rsidR="00287D6D">
        <w:t xml:space="preserve"> </w:t>
      </w:r>
      <w:r w:rsidRPr="00287D6D">
        <w:t>assist</w:t>
      </w:r>
      <w:r w:rsidR="00287D6D">
        <w:t xml:space="preserve"> </w:t>
      </w:r>
      <w:r w:rsidRPr="00287D6D">
        <w:t>with</w:t>
      </w:r>
      <w:r w:rsidR="00287D6D">
        <w:t xml:space="preserve"> </w:t>
      </w:r>
      <w:r w:rsidRPr="00287D6D">
        <w:t>conference</w:t>
      </w:r>
      <w:r w:rsidR="00287D6D">
        <w:t xml:space="preserve"> </w:t>
      </w:r>
      <w:r w:rsidRPr="00287D6D">
        <w:t>planning,</w:t>
      </w:r>
      <w:r w:rsidR="00287D6D">
        <w:t xml:space="preserve"> </w:t>
      </w:r>
      <w:r w:rsidRPr="00287D6D">
        <w:t>review</w:t>
      </w:r>
      <w:r w:rsidR="00287D6D">
        <w:t xml:space="preserve"> </w:t>
      </w:r>
      <w:r w:rsidRPr="00287D6D">
        <w:t>of</w:t>
      </w:r>
      <w:r w:rsidR="00287D6D">
        <w:t xml:space="preserve"> </w:t>
      </w:r>
      <w:r w:rsidRPr="00287D6D">
        <w:t>submissions,</w:t>
      </w:r>
      <w:r w:rsidR="00287D6D">
        <w:t xml:space="preserve"> </w:t>
      </w:r>
      <w:r w:rsidRPr="00287D6D">
        <w:t>co-sponsor</w:t>
      </w:r>
      <w:r w:rsidR="00287D6D">
        <w:t xml:space="preserve"> </w:t>
      </w:r>
      <w:r w:rsidRPr="00287D6D">
        <w:t>recruitment,</w:t>
      </w:r>
      <w:r w:rsidR="00287D6D">
        <w:t xml:space="preserve"> </w:t>
      </w:r>
      <w:r w:rsidRPr="00287D6D">
        <w:t>attendee</w:t>
      </w:r>
      <w:r w:rsidR="00287D6D">
        <w:t xml:space="preserve"> </w:t>
      </w:r>
      <w:r w:rsidRPr="00287D6D">
        <w:t>recruitment,</w:t>
      </w:r>
      <w:r w:rsidR="00287D6D">
        <w:t xml:space="preserve"> </w:t>
      </w:r>
      <w:r w:rsidRPr="00287D6D">
        <w:t>and</w:t>
      </w:r>
      <w:r w:rsidR="00287D6D">
        <w:t xml:space="preserve"> </w:t>
      </w:r>
      <w:r w:rsidRPr="00287D6D">
        <w:t>staffing</w:t>
      </w:r>
      <w:r w:rsidR="00287D6D">
        <w:t xml:space="preserve"> </w:t>
      </w:r>
      <w:r w:rsidRPr="00287D6D">
        <w:t>the</w:t>
      </w:r>
      <w:r w:rsidR="00287D6D">
        <w:t xml:space="preserve"> </w:t>
      </w:r>
      <w:r w:rsidRPr="00287D6D">
        <w:t>registration</w:t>
      </w:r>
      <w:r w:rsidR="00287D6D">
        <w:t xml:space="preserve"> </w:t>
      </w:r>
      <w:r w:rsidRPr="00287D6D">
        <w:t>table</w:t>
      </w:r>
      <w:r w:rsidR="00287D6D">
        <w:t xml:space="preserve"> </w:t>
      </w:r>
      <w:r w:rsidRPr="00287D6D">
        <w:t>during</w:t>
      </w:r>
      <w:r w:rsidR="00287D6D">
        <w:t xml:space="preserve"> </w:t>
      </w:r>
      <w:r w:rsidRPr="00287D6D">
        <w:t>the</w:t>
      </w:r>
      <w:r w:rsidR="00287D6D">
        <w:t xml:space="preserve"> </w:t>
      </w:r>
      <w:r w:rsidRPr="00287D6D">
        <w:t>conference.</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Steering</w:t>
      </w:r>
      <w:r w:rsidR="00287D6D">
        <w:t xml:space="preserve"> </w:t>
      </w:r>
      <w:r w:rsidRPr="00287D6D">
        <w:t>Committee</w:t>
      </w:r>
      <w:r w:rsidR="00287D6D">
        <w:t xml:space="preserve"> </w:t>
      </w:r>
      <w:r w:rsidRPr="00287D6D">
        <w:t>receive</w:t>
      </w:r>
      <w:r w:rsidR="00287D6D">
        <w:t xml:space="preserve"> </w:t>
      </w:r>
      <w:r w:rsidRPr="00287D6D">
        <w:t>waived</w:t>
      </w:r>
      <w:r w:rsidR="00287D6D">
        <w:t xml:space="preserve"> </w:t>
      </w:r>
      <w:r w:rsidRPr="00287D6D">
        <w:t>registration</w:t>
      </w:r>
      <w:r w:rsidR="00287D6D">
        <w:t xml:space="preserve"> </w:t>
      </w:r>
      <w:r w:rsidRPr="00287D6D">
        <w:t>to</w:t>
      </w:r>
      <w:r w:rsidR="00287D6D">
        <w:t xml:space="preserve"> </w:t>
      </w:r>
      <w:r w:rsidRPr="00287D6D">
        <w:t>ACT.</w:t>
      </w:r>
    </w:p>
    <w:p w14:paraId="0ECBD3ED" w14:textId="228D4F2C" w:rsidR="00557CF9" w:rsidRPr="00287D6D" w:rsidRDefault="00557CF9" w:rsidP="009A44D6">
      <w:r w:rsidRPr="00287D6D">
        <w:t>The</w:t>
      </w:r>
      <w:r w:rsidR="00287D6D">
        <w:t xml:space="preserve"> </w:t>
      </w:r>
      <w:r w:rsidRPr="00287D6D">
        <w:t>ACT</w:t>
      </w:r>
      <w:r w:rsidR="00287D6D">
        <w:t xml:space="preserve"> </w:t>
      </w:r>
      <w:r w:rsidRPr="00287D6D">
        <w:t>Director</w:t>
      </w:r>
      <w:r w:rsidR="00287D6D">
        <w:t xml:space="preserve"> </w:t>
      </w:r>
      <w:r w:rsidRPr="00287D6D">
        <w:t>receives</w:t>
      </w:r>
      <w:r w:rsidR="00287D6D">
        <w:t xml:space="preserve"> </w:t>
      </w:r>
      <w:r w:rsidRPr="00287D6D">
        <w:t>a</w:t>
      </w:r>
      <w:r w:rsidR="00287D6D">
        <w:t xml:space="preserve"> </w:t>
      </w:r>
      <w:r w:rsidRPr="00287D6D">
        <w:t>one-course</w:t>
      </w:r>
      <w:r w:rsidR="00287D6D">
        <w:t xml:space="preserve"> </w:t>
      </w:r>
      <w:r w:rsidRPr="00287D6D">
        <w:t>buy-out</w:t>
      </w:r>
      <w:r w:rsidR="00287D6D">
        <w:t xml:space="preserve"> </w:t>
      </w:r>
      <w:r w:rsidRPr="00287D6D">
        <w:t>or</w:t>
      </w:r>
      <w:r w:rsidR="00287D6D">
        <w:t xml:space="preserve"> </w:t>
      </w:r>
      <w:r w:rsidRPr="00287D6D">
        <w:t>stipend</w:t>
      </w:r>
      <w:r w:rsidR="00287D6D">
        <w:t xml:space="preserve"> </w:t>
      </w:r>
      <w:r w:rsidRPr="00287D6D">
        <w:t>as</w:t>
      </w:r>
      <w:r w:rsidR="00287D6D">
        <w:t xml:space="preserve"> </w:t>
      </w:r>
      <w:r w:rsidRPr="00287D6D">
        <w:t>described</w:t>
      </w:r>
      <w:r w:rsidR="00287D6D">
        <w:t xml:space="preserve"> </w:t>
      </w:r>
      <w:r w:rsidRPr="00287D6D">
        <w:t>in</w:t>
      </w:r>
      <w:r w:rsidR="00287D6D">
        <w:t xml:space="preserve"> </w:t>
      </w:r>
      <w:r w:rsidRPr="00287D6D">
        <w:t>the</w:t>
      </w:r>
      <w:r w:rsidR="00287D6D">
        <w:t xml:space="preserve"> </w:t>
      </w:r>
      <w:r w:rsidRPr="00287D6D">
        <w:t>Budget</w:t>
      </w:r>
      <w:r w:rsidR="00287D6D">
        <w:t xml:space="preserve"> </w:t>
      </w:r>
      <w:r w:rsidRPr="00287D6D">
        <w:t>section</w:t>
      </w:r>
      <w:r w:rsidR="00287D6D">
        <w:t xml:space="preserve"> </w:t>
      </w:r>
      <w:r w:rsidRPr="00287D6D">
        <w:t>of</w:t>
      </w:r>
      <w:r w:rsidR="00287D6D">
        <w:t xml:space="preserve"> </w:t>
      </w:r>
      <w:r w:rsidRPr="00287D6D">
        <w:t>this</w:t>
      </w:r>
      <w:r w:rsidR="00287D6D">
        <w:t xml:space="preserve"> </w:t>
      </w:r>
      <w:r w:rsidRPr="00287D6D">
        <w:t>Manual.</w:t>
      </w:r>
      <w:r w:rsidR="00287D6D">
        <w:t xml:space="preserve"> </w:t>
      </w:r>
      <w:r w:rsidRPr="00287D6D">
        <w:t>Additionally,</w:t>
      </w:r>
      <w:r w:rsidR="00287D6D">
        <w:t xml:space="preserve"> </w:t>
      </w:r>
      <w:r w:rsidRPr="00287D6D">
        <w:t>when</w:t>
      </w:r>
      <w:r w:rsidR="00287D6D">
        <w:t xml:space="preserve"> </w:t>
      </w:r>
      <w:r w:rsidRPr="00287D6D">
        <w:t>a</w:t>
      </w:r>
      <w:r w:rsidR="00287D6D">
        <w:t xml:space="preserve"> </w:t>
      </w:r>
      <w:r w:rsidRPr="00287D6D">
        <w:t>new</w:t>
      </w:r>
      <w:r w:rsidR="00287D6D">
        <w:t xml:space="preserve"> </w:t>
      </w:r>
      <w:r w:rsidRPr="00287D6D">
        <w:t>ACT</w:t>
      </w:r>
      <w:r w:rsidR="00287D6D">
        <w:t xml:space="preserve"> </w:t>
      </w:r>
      <w:r w:rsidRPr="00287D6D">
        <w:t>Director</w:t>
      </w:r>
      <w:r w:rsidR="00287D6D">
        <w:t xml:space="preserve"> </w:t>
      </w:r>
      <w:r w:rsidRPr="00287D6D">
        <w:t>is</w:t>
      </w:r>
      <w:r w:rsidR="00287D6D">
        <w:t xml:space="preserve"> </w:t>
      </w:r>
      <w:r w:rsidRPr="00287D6D">
        <w:t>selected,</w:t>
      </w:r>
      <w:r w:rsidR="00287D6D">
        <w:t xml:space="preserve"> </w:t>
      </w:r>
      <w:r w:rsidRPr="00287D6D">
        <w:t>this</w:t>
      </w:r>
      <w:r w:rsidR="00287D6D">
        <w:t xml:space="preserve"> </w:t>
      </w:r>
      <w:r w:rsidRPr="00287D6D">
        <w:t>person</w:t>
      </w:r>
      <w:r w:rsidR="00287D6D">
        <w:t xml:space="preserve"> </w:t>
      </w:r>
      <w:r w:rsidRPr="00287D6D">
        <w:t>will</w:t>
      </w:r>
      <w:r w:rsidR="00287D6D">
        <w:t xml:space="preserve"> </w:t>
      </w:r>
      <w:r w:rsidRPr="00287D6D">
        <w:t>serve</w:t>
      </w:r>
      <w:r w:rsidR="00287D6D">
        <w:t xml:space="preserve"> </w:t>
      </w:r>
      <w:r w:rsidR="00B01C13" w:rsidRPr="00287D6D">
        <w:t>a</w:t>
      </w:r>
      <w:r w:rsidR="00287D6D">
        <w:t xml:space="preserve"> </w:t>
      </w:r>
      <w:r w:rsidRPr="00287D6D">
        <w:t>one-year</w:t>
      </w:r>
      <w:r w:rsidR="00287D6D">
        <w:t xml:space="preserve"> </w:t>
      </w:r>
      <w:r w:rsidRPr="00287D6D">
        <w:t>term,</w:t>
      </w:r>
      <w:r w:rsidR="00287D6D">
        <w:t xml:space="preserve"> </w:t>
      </w:r>
      <w:r w:rsidRPr="00287D6D">
        <w:t>the</w:t>
      </w:r>
      <w:r w:rsidR="00287D6D">
        <w:t xml:space="preserve"> </w:t>
      </w:r>
      <w:r w:rsidRPr="00287D6D">
        <w:t>year</w:t>
      </w:r>
      <w:r w:rsidR="00287D6D">
        <w:t xml:space="preserve"> </w:t>
      </w:r>
      <w:r w:rsidRPr="00287D6D">
        <w:t>before</w:t>
      </w:r>
      <w:r w:rsidR="00287D6D">
        <w:t xml:space="preserve"> </w:t>
      </w:r>
      <w:r w:rsidRPr="00287D6D">
        <w:t>assuming</w:t>
      </w:r>
      <w:r w:rsidR="00287D6D">
        <w:t xml:space="preserve"> </w:t>
      </w:r>
      <w:r w:rsidRPr="00287D6D">
        <w:t>the</w:t>
      </w:r>
      <w:r w:rsidR="00287D6D">
        <w:t xml:space="preserve"> </w:t>
      </w:r>
      <w:r w:rsidRPr="00287D6D">
        <w:t>Directorship.</w:t>
      </w:r>
      <w:r w:rsidR="00287D6D">
        <w:t xml:space="preserve"> </w:t>
      </w:r>
      <w:r w:rsidRPr="00287D6D">
        <w:t>This</w:t>
      </w:r>
      <w:r w:rsidR="00287D6D">
        <w:t xml:space="preserve"> </w:t>
      </w:r>
      <w:r w:rsidRPr="00287D6D">
        <w:t>one-year</w:t>
      </w:r>
      <w:r w:rsidR="00287D6D">
        <w:t xml:space="preserve"> </w:t>
      </w:r>
      <w:r w:rsidRPr="00287D6D">
        <w:t>shadowing</w:t>
      </w:r>
      <w:r w:rsidR="00287D6D">
        <w:t xml:space="preserve"> </w:t>
      </w:r>
      <w:r w:rsidRPr="00287D6D">
        <w:t>period</w:t>
      </w:r>
      <w:r w:rsidR="00287D6D">
        <w:t xml:space="preserve"> </w:t>
      </w:r>
      <w:r w:rsidRPr="00287D6D">
        <w:t>will</w:t>
      </w:r>
      <w:r w:rsidR="00287D6D">
        <w:t xml:space="preserve"> </w:t>
      </w:r>
      <w:r w:rsidRPr="00287D6D">
        <w:t>allow</w:t>
      </w:r>
      <w:r w:rsidR="00287D6D">
        <w:t xml:space="preserve"> </w:t>
      </w:r>
      <w:r w:rsidRPr="00287D6D">
        <w:t>the</w:t>
      </w:r>
      <w:r w:rsidR="00287D6D">
        <w:t xml:space="preserve"> </w:t>
      </w:r>
      <w:r w:rsidRPr="00287D6D">
        <w:t>incoming</w:t>
      </w:r>
      <w:r w:rsidR="00287D6D">
        <w:t xml:space="preserve"> </w:t>
      </w:r>
      <w:r w:rsidRPr="00287D6D">
        <w:t>Director</w:t>
      </w:r>
      <w:r w:rsidR="00287D6D">
        <w:t xml:space="preserve"> </w:t>
      </w:r>
      <w:r w:rsidRPr="00287D6D">
        <w:t>to</w:t>
      </w:r>
      <w:r w:rsidR="00287D6D">
        <w:t xml:space="preserve"> </w:t>
      </w:r>
      <w:r w:rsidRPr="00287D6D">
        <w:t>become</w:t>
      </w:r>
      <w:r w:rsidR="00287D6D">
        <w:t xml:space="preserve"> </w:t>
      </w:r>
      <w:r w:rsidRPr="00287D6D">
        <w:t>familiar</w:t>
      </w:r>
      <w:r w:rsidR="00287D6D">
        <w:t xml:space="preserve"> </w:t>
      </w:r>
      <w:r w:rsidRPr="00287D6D">
        <w:t>with</w:t>
      </w:r>
      <w:r w:rsidR="00287D6D">
        <w:t xml:space="preserve"> </w:t>
      </w:r>
      <w:r w:rsidRPr="00287D6D">
        <w:t>relevant</w:t>
      </w:r>
      <w:r w:rsidR="00287D6D">
        <w:t xml:space="preserve"> </w:t>
      </w:r>
      <w:r w:rsidRPr="00287D6D">
        <w:t>duties</w:t>
      </w:r>
      <w:r w:rsidR="00287D6D">
        <w:t xml:space="preserve"> </w:t>
      </w:r>
      <w:r w:rsidRPr="00287D6D">
        <w:t>from</w:t>
      </w:r>
      <w:r w:rsidR="00287D6D">
        <w:t xml:space="preserve"> </w:t>
      </w:r>
      <w:r w:rsidRPr="00287D6D">
        <w:t>the</w:t>
      </w:r>
      <w:r w:rsidR="00287D6D">
        <w:t xml:space="preserve"> </w:t>
      </w:r>
      <w:r w:rsidRPr="00287D6D">
        <w:t>existing</w:t>
      </w:r>
      <w:r w:rsidR="00287D6D">
        <w:t xml:space="preserve"> </w:t>
      </w:r>
      <w:r w:rsidRPr="00287D6D">
        <w:t>Director.</w:t>
      </w:r>
      <w:r w:rsidR="00287D6D">
        <w:t xml:space="preserve"> </w:t>
      </w:r>
      <w:r w:rsidRPr="00287D6D">
        <w:t>During</w:t>
      </w:r>
      <w:r w:rsidR="00287D6D">
        <w:t xml:space="preserve"> </w:t>
      </w:r>
      <w:r w:rsidRPr="00287D6D">
        <w:t>the</w:t>
      </w:r>
      <w:r w:rsidR="00287D6D">
        <w:t xml:space="preserve"> </w:t>
      </w:r>
      <w:r w:rsidRPr="00287D6D">
        <w:t>training</w:t>
      </w:r>
      <w:r w:rsidR="00287D6D">
        <w:t xml:space="preserve"> </w:t>
      </w:r>
      <w:r w:rsidRPr="00287D6D">
        <w:t>year,</w:t>
      </w:r>
      <w:r w:rsidR="00287D6D">
        <w:t xml:space="preserve"> </w:t>
      </w:r>
      <w:r w:rsidRPr="00287D6D">
        <w:t>the</w:t>
      </w:r>
      <w:r w:rsidR="00287D6D">
        <w:t xml:space="preserve"> </w:t>
      </w:r>
      <w:r w:rsidRPr="00287D6D">
        <w:t>Director</w:t>
      </w:r>
      <w:r w:rsidR="00287D6D">
        <w:t xml:space="preserve"> </w:t>
      </w:r>
      <w:r w:rsidRPr="00287D6D">
        <w:t>will</w:t>
      </w:r>
      <w:r w:rsidR="00287D6D">
        <w:t xml:space="preserve"> </w:t>
      </w:r>
      <w:r w:rsidRPr="00287D6D">
        <w:t>also</w:t>
      </w:r>
      <w:r w:rsidR="00287D6D">
        <w:t xml:space="preserve"> </w:t>
      </w:r>
      <w:r w:rsidRPr="00287D6D">
        <w:t>receive</w:t>
      </w:r>
      <w:r w:rsidR="00287D6D">
        <w:t xml:space="preserve"> </w:t>
      </w:r>
      <w:r w:rsidRPr="00287D6D">
        <w:t>travel</w:t>
      </w:r>
      <w:r w:rsidR="00287D6D">
        <w:t xml:space="preserve"> </w:t>
      </w:r>
      <w:r w:rsidRPr="00287D6D">
        <w:t>support.</w:t>
      </w:r>
      <w:r w:rsidR="00287D6D">
        <w:t xml:space="preserve"> </w:t>
      </w:r>
    </w:p>
    <w:p w14:paraId="2AD9D0FB" w14:textId="3C1491FF" w:rsidR="00557CF9" w:rsidRPr="00287D6D" w:rsidRDefault="00557CF9" w:rsidP="009A44D6">
      <w:r w:rsidRPr="00287D6D">
        <w:t>The</w:t>
      </w:r>
      <w:r w:rsidR="00287D6D">
        <w:t xml:space="preserve"> </w:t>
      </w:r>
      <w:r w:rsidRPr="00287D6D">
        <w:t>ACT</w:t>
      </w:r>
      <w:r w:rsidR="00287D6D">
        <w:t xml:space="preserve"> </w:t>
      </w:r>
      <w:r w:rsidRPr="00287D6D">
        <w:t>Director</w:t>
      </w:r>
      <w:r w:rsidR="00287D6D">
        <w:t xml:space="preserve"> </w:t>
      </w:r>
      <w:r w:rsidRPr="00287D6D">
        <w:t>provides</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programming</w:t>
      </w:r>
      <w:r w:rsidR="00287D6D">
        <w:t xml:space="preserve"> </w:t>
      </w:r>
      <w:r w:rsidRPr="00287D6D">
        <w:t>twice</w:t>
      </w:r>
      <w:r w:rsidR="00287D6D">
        <w:t xml:space="preserve"> </w:t>
      </w:r>
      <w:r w:rsidRPr="00287D6D">
        <w:t>annually,</w:t>
      </w:r>
      <w:r w:rsidR="00287D6D">
        <w:t xml:space="preserve"> </w:t>
      </w:r>
      <w:r w:rsidRPr="00287D6D">
        <w:t>on</w:t>
      </w:r>
      <w:r w:rsidR="00287D6D">
        <w:t xml:space="preserve"> </w:t>
      </w:r>
      <w:r w:rsidRPr="00287D6D">
        <w:t>a</w:t>
      </w:r>
      <w:r w:rsidR="00287D6D">
        <w:t xml:space="preserve"> </w:t>
      </w:r>
      <w:r w:rsidRPr="00287D6D">
        <w:t>schedule</w:t>
      </w:r>
      <w:r w:rsidR="00287D6D">
        <w:t xml:space="preserve"> </w:t>
      </w:r>
      <w:r w:rsidRPr="00287D6D">
        <w:t>determined</w:t>
      </w:r>
      <w:r w:rsidR="00287D6D">
        <w:t xml:space="preserve"> </w:t>
      </w:r>
      <w:r w:rsidRPr="00287D6D">
        <w:t>by</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Programming</w:t>
      </w:r>
      <w:r w:rsidR="00287D6D">
        <w:t xml:space="preserve"> </w:t>
      </w:r>
      <w:r w:rsidRPr="00287D6D">
        <w:t>or</w:t>
      </w:r>
      <w:r w:rsidR="00287D6D">
        <w:t xml:space="preserve"> </w:t>
      </w:r>
      <w:r w:rsidRPr="00287D6D">
        <w:t>relevant</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Pr="00287D6D">
        <w:t>(currently</w:t>
      </w:r>
      <w:r w:rsidR="00287D6D">
        <w:t xml:space="preserve"> </w:t>
      </w:r>
      <w:r w:rsidRPr="00287D6D">
        <w:t>in</w:t>
      </w:r>
      <w:r w:rsidR="00287D6D">
        <w:t xml:space="preserve"> </w:t>
      </w:r>
      <w:r w:rsidRPr="00287D6D">
        <w:t>the</w:t>
      </w:r>
      <w:r w:rsidR="00287D6D">
        <w:t xml:space="preserve"> </w:t>
      </w:r>
      <w:r w:rsidRPr="00287D6D">
        <w:t>months</w:t>
      </w:r>
      <w:r w:rsidR="00287D6D">
        <w:t xml:space="preserve"> </w:t>
      </w:r>
      <w:r w:rsidRPr="00287D6D">
        <w:t>of</w:t>
      </w:r>
      <w:r w:rsidR="00287D6D">
        <w:t xml:space="preserve"> </w:t>
      </w:r>
      <w:r w:rsidRPr="00287D6D">
        <w:t>October</w:t>
      </w:r>
      <w:r w:rsidR="00287D6D">
        <w:t xml:space="preserve"> </w:t>
      </w:r>
      <w:r w:rsidRPr="00287D6D">
        <w:t>and</w:t>
      </w:r>
      <w:r w:rsidR="00287D6D">
        <w:t xml:space="preserve"> </w:t>
      </w:r>
      <w:r w:rsidRPr="00287D6D">
        <w:t>February).</w:t>
      </w:r>
      <w:r w:rsidR="00287D6D">
        <w:t xml:space="preserve"> </w:t>
      </w:r>
      <w:r w:rsidRPr="00287D6D">
        <w:t>Reports</w:t>
      </w:r>
      <w:r w:rsidR="00287D6D">
        <w:t xml:space="preserve"> </w:t>
      </w:r>
      <w:r w:rsidRPr="00287D6D">
        <w:t>include</w:t>
      </w:r>
      <w:r w:rsidR="00287D6D">
        <w:t xml:space="preserve"> </w:t>
      </w:r>
      <w:r w:rsidRPr="00287D6D">
        <w:t>any</w:t>
      </w:r>
      <w:r w:rsidR="00287D6D">
        <w:t xml:space="preserve"> </w:t>
      </w:r>
      <w:r w:rsidRPr="00287D6D">
        <w:t>issues</w:t>
      </w:r>
      <w:r w:rsidR="00287D6D">
        <w:t xml:space="preserve"> </w:t>
      </w:r>
      <w:r w:rsidRPr="00287D6D">
        <w:t>related</w:t>
      </w:r>
      <w:r w:rsidR="00287D6D">
        <w:t xml:space="preserve"> </w:t>
      </w:r>
      <w:r w:rsidRPr="00287D6D">
        <w:t>to</w:t>
      </w:r>
      <w:r w:rsidR="00287D6D">
        <w:t xml:space="preserve"> </w:t>
      </w:r>
      <w:r w:rsidRPr="00287D6D">
        <w:t>the</w:t>
      </w:r>
      <w:r w:rsidR="00287D6D">
        <w:t xml:space="preserve"> </w:t>
      </w:r>
      <w:r w:rsidRPr="00287D6D">
        <w:t>ACT</w:t>
      </w:r>
      <w:r w:rsidR="00287D6D">
        <w:t xml:space="preserve"> </w:t>
      </w:r>
      <w:r w:rsidRPr="00287D6D">
        <w:t>conference,</w:t>
      </w:r>
      <w:r w:rsidR="00287D6D">
        <w:t xml:space="preserve"> </w:t>
      </w:r>
      <w:r w:rsidRPr="00287D6D">
        <w:t>including</w:t>
      </w:r>
      <w:r w:rsidR="00287D6D">
        <w:t xml:space="preserve"> </w:t>
      </w:r>
      <w:r w:rsidRPr="00287D6D">
        <w:t>but</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program</w:t>
      </w:r>
      <w:r w:rsidR="00287D6D">
        <w:t xml:space="preserve"> </w:t>
      </w:r>
      <w:r w:rsidRPr="00287D6D">
        <w:t>information,</w:t>
      </w:r>
      <w:r w:rsidR="00287D6D">
        <w:t xml:space="preserve"> </w:t>
      </w:r>
      <w:r w:rsidRPr="00287D6D">
        <w:t>registration</w:t>
      </w:r>
      <w:r w:rsidR="00287D6D">
        <w:t xml:space="preserve"> </w:t>
      </w:r>
      <w:r w:rsidRPr="00287D6D">
        <w:t>numbers,</w:t>
      </w:r>
      <w:r w:rsidR="00287D6D">
        <w:t xml:space="preserve"> </w:t>
      </w:r>
      <w:r w:rsidRPr="00287D6D">
        <w:t>and</w:t>
      </w:r>
      <w:r w:rsidR="00287D6D">
        <w:t xml:space="preserve"> </w:t>
      </w:r>
      <w:r w:rsidRPr="00287D6D">
        <w:t>budget</w:t>
      </w:r>
      <w:r w:rsidR="00287D6D">
        <w:t xml:space="preserve"> </w:t>
      </w:r>
      <w:r w:rsidRPr="00287D6D">
        <w:t>details.</w:t>
      </w:r>
      <w:r w:rsidR="00287D6D">
        <w:t xml:space="preserve"> </w:t>
      </w:r>
      <w:r w:rsidRPr="00287D6D">
        <w:t>As</w:t>
      </w:r>
      <w:r w:rsidR="00287D6D">
        <w:t xml:space="preserve"> </w:t>
      </w:r>
      <w:r w:rsidRPr="00287D6D">
        <w:t>of</w:t>
      </w:r>
      <w:r w:rsidR="00287D6D">
        <w:t xml:space="preserve"> </w:t>
      </w:r>
      <w:r w:rsidRPr="00287D6D">
        <w:t>February</w:t>
      </w:r>
      <w:r w:rsidR="00287D6D">
        <w:t xml:space="preserve"> </w:t>
      </w:r>
      <w:r w:rsidRPr="00287D6D">
        <w:t>of</w:t>
      </w:r>
      <w:r w:rsidR="00287D6D">
        <w:t xml:space="preserve"> </w:t>
      </w:r>
      <w:r w:rsidRPr="00287D6D">
        <w:t>2019,</w:t>
      </w:r>
      <w:r w:rsidR="00287D6D">
        <w:t xml:space="preserve"> </w:t>
      </w:r>
      <w:r w:rsidRPr="00287D6D">
        <w:t>many</w:t>
      </w:r>
      <w:r w:rsidR="00287D6D">
        <w:t xml:space="preserve"> </w:t>
      </w:r>
      <w:r w:rsidRPr="00287D6D">
        <w:t>aspects</w:t>
      </w:r>
      <w:r w:rsidR="00287D6D">
        <w:t xml:space="preserve"> </w:t>
      </w:r>
      <w:r w:rsidRPr="00287D6D">
        <w:t>of</w:t>
      </w:r>
      <w:r w:rsidR="00287D6D">
        <w:t xml:space="preserve"> </w:t>
      </w:r>
      <w:r w:rsidRPr="00287D6D">
        <w:t>these</w:t>
      </w:r>
      <w:r w:rsidR="00287D6D">
        <w:t xml:space="preserve"> </w:t>
      </w:r>
      <w:r w:rsidRPr="00287D6D">
        <w:t>reports</w:t>
      </w:r>
      <w:r w:rsidR="00287D6D">
        <w:t xml:space="preserve"> </w:t>
      </w:r>
      <w:r w:rsidRPr="00287D6D">
        <w:t>were</w:t>
      </w:r>
      <w:r w:rsidR="00287D6D">
        <w:t xml:space="preserve"> </w:t>
      </w:r>
      <w:r w:rsidRPr="00287D6D">
        <w:t>reoriented</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chronicle</w:t>
      </w:r>
      <w:r w:rsidR="00287D6D">
        <w:t xml:space="preserve"> </w:t>
      </w:r>
      <w:r w:rsidRPr="00287D6D">
        <w:t>aspects</w:t>
      </w:r>
      <w:r w:rsidR="00287D6D">
        <w:t xml:space="preserve"> </w:t>
      </w:r>
      <w:r w:rsidRPr="00287D6D">
        <w:t>of</w:t>
      </w:r>
      <w:r w:rsidR="00287D6D">
        <w:t xml:space="preserve"> </w:t>
      </w:r>
      <w:r w:rsidRPr="00287D6D">
        <w:t>ACT</w:t>
      </w:r>
      <w:r w:rsidR="00287D6D">
        <w:t xml:space="preserve"> </w:t>
      </w:r>
      <w:r w:rsidRPr="00287D6D">
        <w:t>from</w:t>
      </w:r>
      <w:r w:rsidR="00287D6D">
        <w:t xml:space="preserve"> </w:t>
      </w:r>
      <w:r w:rsidRPr="00287D6D">
        <w:t>year</w:t>
      </w:r>
      <w:r w:rsidR="00287D6D">
        <w:t xml:space="preserve"> </w:t>
      </w:r>
      <w:r w:rsidRPr="00287D6D">
        <w:t>to</w:t>
      </w:r>
      <w:r w:rsidR="00287D6D">
        <w:t xml:space="preserve"> </w:t>
      </w:r>
      <w:r w:rsidRPr="00287D6D">
        <w:t>year,</w:t>
      </w:r>
      <w:r w:rsidR="00287D6D">
        <w:t xml:space="preserve"> </w:t>
      </w:r>
      <w:r w:rsidRPr="00287D6D">
        <w:t>including</w:t>
      </w:r>
      <w:r w:rsidR="00287D6D">
        <w:t xml:space="preserve"> </w:t>
      </w:r>
      <w:r w:rsidRPr="00287D6D">
        <w:t>submission</w:t>
      </w:r>
      <w:r w:rsidR="00287D6D">
        <w:t xml:space="preserve"> </w:t>
      </w:r>
      <w:r w:rsidRPr="00287D6D">
        <w:t>and</w:t>
      </w:r>
      <w:r w:rsidR="00287D6D">
        <w:t xml:space="preserve"> </w:t>
      </w:r>
      <w:r w:rsidRPr="00287D6D">
        <w:t>attendance</w:t>
      </w:r>
      <w:r w:rsidR="00287D6D">
        <w:t xml:space="preserve"> </w:t>
      </w:r>
      <w:r w:rsidRPr="00287D6D">
        <w:t>numbers,</w:t>
      </w:r>
      <w:r w:rsidR="00287D6D">
        <w:t xml:space="preserve"> </w:t>
      </w:r>
      <w:r w:rsidRPr="00287D6D">
        <w:t>etc.</w:t>
      </w:r>
    </w:p>
    <w:p w14:paraId="0A9B7F67" w14:textId="1D0D8E2C" w:rsidR="00557CF9" w:rsidRPr="00287D6D" w:rsidRDefault="00557CF9" w:rsidP="00395025">
      <w:pPr>
        <w:spacing w:after="0"/>
      </w:pPr>
      <w:r w:rsidRPr="00287D6D">
        <w:t>October/November</w:t>
      </w:r>
      <w:r w:rsidR="00287D6D">
        <w:t xml:space="preserve"> </w:t>
      </w:r>
    </w:p>
    <w:p w14:paraId="0A7341A0" w14:textId="20DDCEDC" w:rsidR="00557CF9" w:rsidRPr="00287D6D" w:rsidRDefault="00557CF9" w:rsidP="00395025">
      <w:pPr>
        <w:numPr>
          <w:ilvl w:val="0"/>
          <w:numId w:val="47"/>
        </w:numPr>
        <w:spacing w:after="0"/>
      </w:pPr>
      <w:r w:rsidRPr="00287D6D">
        <w:t>Determine</w:t>
      </w:r>
      <w:r w:rsidR="00287D6D">
        <w:t xml:space="preserve"> </w:t>
      </w:r>
      <w:r w:rsidRPr="00287D6D">
        <w:t>format</w:t>
      </w:r>
      <w:r w:rsidR="00287D6D">
        <w:t xml:space="preserve"> </w:t>
      </w:r>
      <w:r w:rsidRPr="00287D6D">
        <w:t>of</w:t>
      </w:r>
      <w:r w:rsidR="00287D6D">
        <w:t xml:space="preserve"> </w:t>
      </w:r>
      <w:r w:rsidRPr="00287D6D">
        <w:t>conference.</w:t>
      </w:r>
      <w:r w:rsidRPr="00287D6D">
        <w:rPr>
          <w:vertAlign w:val="superscript"/>
        </w:rPr>
        <w:t>1</w:t>
      </w:r>
      <w:r w:rsidR="00287D6D">
        <w:rPr>
          <w:vertAlign w:val="superscript"/>
        </w:rPr>
        <w:t xml:space="preserve"> </w:t>
      </w:r>
      <w:r w:rsidRPr="00287D6D">
        <w:t>(Read</w:t>
      </w:r>
      <w:r w:rsidR="00287D6D">
        <w:t xml:space="preserve"> </w:t>
      </w:r>
      <w:r w:rsidRPr="00287D6D">
        <w:t>previous</w:t>
      </w:r>
      <w:r w:rsidR="00287D6D">
        <w:t xml:space="preserve"> </w:t>
      </w:r>
      <w:r w:rsidRPr="00287D6D">
        <w:t>year’s</w:t>
      </w:r>
      <w:r w:rsidR="00287D6D">
        <w:t xml:space="preserve"> </w:t>
      </w:r>
      <w:r w:rsidRPr="00287D6D">
        <w:t>conference</w:t>
      </w:r>
      <w:r w:rsidR="00287D6D">
        <w:t xml:space="preserve"> </w:t>
      </w:r>
      <w:r w:rsidRPr="00287D6D">
        <w:t>feedback</w:t>
      </w:r>
      <w:r w:rsidR="00287D6D">
        <w:t xml:space="preserve"> </w:t>
      </w:r>
      <w:r w:rsidRPr="00287D6D">
        <w:t>for</w:t>
      </w:r>
      <w:r w:rsidR="00287D6D">
        <w:t xml:space="preserve"> </w:t>
      </w:r>
      <w:r w:rsidRPr="00287D6D">
        <w:t>suggestions.)</w:t>
      </w:r>
    </w:p>
    <w:p w14:paraId="02A95B3D" w14:textId="562A9F6F" w:rsidR="00557CF9" w:rsidRPr="00287D6D" w:rsidRDefault="00557CF9" w:rsidP="00395025">
      <w:pPr>
        <w:numPr>
          <w:ilvl w:val="0"/>
          <w:numId w:val="47"/>
        </w:numPr>
        <w:spacing w:after="0"/>
      </w:pPr>
      <w:r w:rsidRPr="00287D6D">
        <w:t>Form</w:t>
      </w:r>
      <w:r w:rsidR="00287D6D">
        <w:t xml:space="preserve"> </w:t>
      </w:r>
      <w:r w:rsidRPr="00287D6D">
        <w:t>a</w:t>
      </w:r>
      <w:r w:rsidR="00287D6D">
        <w:t xml:space="preserve"> </w:t>
      </w:r>
      <w:r w:rsidRPr="00287D6D">
        <w:t>Steering</w:t>
      </w:r>
      <w:r w:rsidR="00287D6D">
        <w:t xml:space="preserve"> </w:t>
      </w:r>
      <w:r w:rsidRPr="00287D6D">
        <w:t>Committee.</w:t>
      </w:r>
      <w:r w:rsidRPr="00287D6D">
        <w:rPr>
          <w:vertAlign w:val="superscript"/>
        </w:rPr>
        <w:t>2</w:t>
      </w:r>
      <w:r w:rsidR="00287D6D">
        <w:t xml:space="preserve"> </w:t>
      </w:r>
    </w:p>
    <w:p w14:paraId="361DEAE8" w14:textId="7A56622B" w:rsidR="00557CF9" w:rsidRPr="00287D6D" w:rsidRDefault="00557CF9" w:rsidP="00395025">
      <w:pPr>
        <w:numPr>
          <w:ilvl w:val="0"/>
          <w:numId w:val="47"/>
        </w:numPr>
        <w:spacing w:after="0"/>
      </w:pPr>
      <w:r w:rsidRPr="00287D6D">
        <w:t>Examine</w:t>
      </w:r>
      <w:r w:rsidR="00287D6D">
        <w:t xml:space="preserve"> </w:t>
      </w:r>
      <w:r w:rsidRPr="00287D6D">
        <w:t>previous</w:t>
      </w:r>
      <w:r w:rsidR="00287D6D">
        <w:t xml:space="preserve"> </w:t>
      </w:r>
      <w:r w:rsidRPr="00287D6D">
        <w:t>years’</w:t>
      </w:r>
      <w:r w:rsidR="00287D6D">
        <w:t xml:space="preserve"> </w:t>
      </w:r>
      <w:r w:rsidRPr="00287D6D">
        <w:t>spending</w:t>
      </w:r>
      <w:r w:rsidR="00287D6D">
        <w:t xml:space="preserve"> </w:t>
      </w:r>
      <w:r w:rsidRPr="00287D6D">
        <w:t>to</w:t>
      </w:r>
      <w:r w:rsidR="00287D6D">
        <w:t xml:space="preserve"> </w:t>
      </w:r>
      <w:r w:rsidRPr="00287D6D">
        <w:t>develop</w:t>
      </w:r>
      <w:r w:rsidR="00287D6D">
        <w:t xml:space="preserve"> </w:t>
      </w:r>
      <w:r w:rsidRPr="00287D6D">
        <w:t>a</w:t>
      </w:r>
      <w:r w:rsidR="00287D6D">
        <w:t xml:space="preserve"> </w:t>
      </w:r>
      <w:r w:rsidRPr="00287D6D">
        <w:t>budget</w:t>
      </w:r>
      <w:r w:rsidR="00287D6D">
        <w:t xml:space="preserve"> </w:t>
      </w:r>
      <w:r w:rsidRPr="00287D6D">
        <w:t>which</w:t>
      </w:r>
      <w:r w:rsidR="00287D6D">
        <w:t xml:space="preserve"> </w:t>
      </w:r>
      <w:r w:rsidRPr="00287D6D">
        <w:t>includes</w:t>
      </w:r>
      <w:r w:rsidR="00287D6D">
        <w:t xml:space="preserve"> </w:t>
      </w:r>
      <w:r w:rsidRPr="00287D6D">
        <w:t>anticipated</w:t>
      </w:r>
      <w:r w:rsidR="00287D6D">
        <w:t xml:space="preserve"> </w:t>
      </w:r>
      <w:r w:rsidRPr="00287D6D">
        <w:t>expenses</w:t>
      </w:r>
      <w:r w:rsidR="00287D6D">
        <w:t xml:space="preserve"> </w:t>
      </w:r>
      <w:r w:rsidRPr="00287D6D">
        <w:t>and</w:t>
      </w:r>
      <w:r w:rsidR="00287D6D">
        <w:t xml:space="preserve"> </w:t>
      </w:r>
      <w:r w:rsidRPr="00287D6D">
        <w:t>income</w:t>
      </w:r>
      <w:r w:rsidR="00287D6D">
        <w:t xml:space="preserve"> </w:t>
      </w:r>
      <w:r w:rsidRPr="00287D6D">
        <w:t>sources.</w:t>
      </w:r>
      <w:r w:rsidRPr="00287D6D">
        <w:rPr>
          <w:vertAlign w:val="superscript"/>
        </w:rPr>
        <w:t>3</w:t>
      </w:r>
      <w:r w:rsidR="00287D6D">
        <w:t xml:space="preserve"> </w:t>
      </w:r>
    </w:p>
    <w:p w14:paraId="34C9A585" w14:textId="51DD178D" w:rsidR="00557CF9" w:rsidRPr="00287D6D" w:rsidRDefault="00557CF9" w:rsidP="009A44D6">
      <w:pPr>
        <w:numPr>
          <w:ilvl w:val="0"/>
          <w:numId w:val="47"/>
        </w:numPr>
      </w:pPr>
      <w:r w:rsidRPr="00287D6D">
        <w:t>Seek</w:t>
      </w:r>
      <w:r w:rsidR="00287D6D">
        <w:t xml:space="preserve"> </w:t>
      </w:r>
      <w:r w:rsidRPr="00287D6D">
        <w:t>out</w:t>
      </w:r>
      <w:r w:rsidR="00287D6D">
        <w:t xml:space="preserve"> </w:t>
      </w:r>
      <w:r w:rsidRPr="00287D6D">
        <w:t>keynotes,</w:t>
      </w:r>
      <w:r w:rsidR="00287D6D">
        <w:t xml:space="preserve"> </w:t>
      </w:r>
      <w:r w:rsidRPr="00287D6D">
        <w:t>including</w:t>
      </w:r>
      <w:r w:rsidR="00287D6D">
        <w:t xml:space="preserve"> </w:t>
      </w:r>
      <w:r w:rsidRPr="00287D6D">
        <w:t>publisher-supported</w:t>
      </w:r>
      <w:r w:rsidR="00287D6D">
        <w:t xml:space="preserve"> </w:t>
      </w:r>
      <w:r w:rsidRPr="00287D6D">
        <w:t>ones</w:t>
      </w:r>
      <w:r w:rsidR="00287D6D">
        <w:t xml:space="preserve"> </w:t>
      </w:r>
      <w:r w:rsidRPr="00287D6D">
        <w:t>(3</w:t>
      </w:r>
      <w:r w:rsidR="00287D6D">
        <w:t xml:space="preserve"> </w:t>
      </w:r>
      <w:r w:rsidRPr="00287D6D">
        <w:t>spots</w:t>
      </w:r>
      <w:r w:rsidR="00287D6D">
        <w:t xml:space="preserve"> </w:t>
      </w:r>
      <w:r w:rsidRPr="00287D6D">
        <w:t>only,</w:t>
      </w:r>
      <w:r w:rsidR="00287D6D">
        <w:t xml:space="preserve"> </w:t>
      </w:r>
      <w:r w:rsidRPr="00287D6D">
        <w:t>1</w:t>
      </w:r>
      <w:r w:rsidR="00287D6D">
        <w:t xml:space="preserve"> </w:t>
      </w:r>
      <w:r w:rsidRPr="00287D6D">
        <w:t>is</w:t>
      </w:r>
      <w:r w:rsidR="00287D6D">
        <w:t xml:space="preserve"> </w:t>
      </w:r>
      <w:r w:rsidRPr="00287D6D">
        <w:t>president</w:t>
      </w:r>
      <w:r w:rsidR="00287D6D">
        <w:t xml:space="preserve"> </w:t>
      </w:r>
      <w:r w:rsidRPr="00287D6D">
        <w:t>of</w:t>
      </w:r>
      <w:r w:rsidR="00287D6D">
        <w:t xml:space="preserve"> </w:t>
      </w:r>
      <w:r w:rsidRPr="00287D6D">
        <w:t>STP,</w:t>
      </w:r>
      <w:r w:rsidR="00287D6D">
        <w:t xml:space="preserve"> </w:t>
      </w:r>
      <w:r w:rsidRPr="00287D6D">
        <w:t>seek</w:t>
      </w:r>
      <w:r w:rsidR="00287D6D">
        <w:t xml:space="preserve"> </w:t>
      </w:r>
      <w:r w:rsidRPr="00287D6D">
        <w:t>out</w:t>
      </w:r>
      <w:r w:rsidR="00287D6D">
        <w:t xml:space="preserve"> </w:t>
      </w:r>
      <w:r w:rsidRPr="00287D6D">
        <w:t>1</w:t>
      </w:r>
      <w:r w:rsidR="00287D6D">
        <w:t xml:space="preserve"> </w:t>
      </w:r>
      <w:r w:rsidRPr="00287D6D">
        <w:t>SoTL</w:t>
      </w:r>
      <w:r w:rsidR="00287D6D">
        <w:t xml:space="preserve"> </w:t>
      </w:r>
      <w:r w:rsidR="00765A7D">
        <w:t>presenter</w:t>
      </w:r>
      <w:r w:rsidRPr="00287D6D">
        <w:t>,).</w:t>
      </w:r>
      <w:r w:rsidRPr="00287D6D">
        <w:rPr>
          <w:vertAlign w:val="superscript"/>
        </w:rPr>
        <w:t>4</w:t>
      </w:r>
    </w:p>
    <w:p w14:paraId="3CBB68A4" w14:textId="77777777" w:rsidR="00557CF9" w:rsidRPr="00287D6D" w:rsidRDefault="00557CF9" w:rsidP="00395025">
      <w:pPr>
        <w:spacing w:after="0"/>
      </w:pPr>
      <w:r w:rsidRPr="00287D6D">
        <w:t>December/January</w:t>
      </w:r>
    </w:p>
    <w:p w14:paraId="7CAA1F3C" w14:textId="7B5A6FA8" w:rsidR="00557CF9" w:rsidRPr="00287D6D" w:rsidRDefault="00557CF9" w:rsidP="00395025">
      <w:pPr>
        <w:numPr>
          <w:ilvl w:val="0"/>
          <w:numId w:val="47"/>
        </w:numPr>
        <w:spacing w:after="0"/>
      </w:pPr>
      <w:r w:rsidRPr="00287D6D">
        <w:t>Develop</w:t>
      </w:r>
      <w:r w:rsidR="00287D6D">
        <w:t xml:space="preserve"> </w:t>
      </w:r>
      <w:r w:rsidRPr="00287D6D">
        <w:t>a</w:t>
      </w:r>
      <w:r w:rsidR="00287D6D">
        <w:t xml:space="preserve"> </w:t>
      </w:r>
      <w:r w:rsidRPr="00287D6D">
        <w:t>marketing</w:t>
      </w:r>
      <w:r w:rsidR="00287D6D">
        <w:t xml:space="preserve"> </w:t>
      </w:r>
      <w:r w:rsidRPr="00287D6D">
        <w:t>strategy,</w:t>
      </w:r>
      <w:r w:rsidR="00287D6D">
        <w:t xml:space="preserve"> </w:t>
      </w:r>
      <w:r w:rsidRPr="00287D6D">
        <w:t>including</w:t>
      </w:r>
      <w:r w:rsidR="00287D6D">
        <w:t xml:space="preserve"> </w:t>
      </w:r>
      <w:r w:rsidRPr="00287D6D">
        <w:t>a</w:t>
      </w:r>
      <w:r w:rsidR="00287D6D">
        <w:t xml:space="preserve"> </w:t>
      </w:r>
      <w:r w:rsidRPr="00287D6D">
        <w:t>plan</w:t>
      </w:r>
      <w:r w:rsidR="00287D6D">
        <w:t xml:space="preserve"> </w:t>
      </w:r>
      <w:r w:rsidRPr="00287D6D">
        <w:t>for</w:t>
      </w:r>
      <w:r w:rsidR="00287D6D">
        <w:t xml:space="preserve"> </w:t>
      </w:r>
      <w:r w:rsidRPr="00287D6D">
        <w:t>local</w:t>
      </w:r>
      <w:r w:rsidR="00287D6D">
        <w:t xml:space="preserve"> </w:t>
      </w:r>
      <w:r w:rsidRPr="00287D6D">
        <w:t>recruitment</w:t>
      </w:r>
      <w:r w:rsidR="00287D6D">
        <w:t xml:space="preserve"> </w:t>
      </w:r>
      <w:r w:rsidRPr="00287D6D">
        <w:t>of</w:t>
      </w:r>
      <w:r w:rsidR="00287D6D">
        <w:t xml:space="preserve"> </w:t>
      </w:r>
      <w:r w:rsidRPr="00287D6D">
        <w:t>participants</w:t>
      </w:r>
      <w:r w:rsidR="00287D6D">
        <w:t xml:space="preserve"> </w:t>
      </w:r>
      <w:r w:rsidRPr="00287D6D">
        <w:t>and</w:t>
      </w:r>
      <w:r w:rsidR="00287D6D">
        <w:t xml:space="preserve"> </w:t>
      </w:r>
      <w:r w:rsidRPr="00287D6D">
        <w:t>co-sponsors.</w:t>
      </w:r>
      <w:r w:rsidRPr="00287D6D">
        <w:rPr>
          <w:vertAlign w:val="superscript"/>
        </w:rPr>
        <w:t>5</w:t>
      </w:r>
    </w:p>
    <w:p w14:paraId="257D41D3" w14:textId="25B6C49B" w:rsidR="00557CF9" w:rsidRPr="00287D6D" w:rsidRDefault="00557CF9" w:rsidP="00395025">
      <w:pPr>
        <w:numPr>
          <w:ilvl w:val="0"/>
          <w:numId w:val="47"/>
        </w:numPr>
        <w:spacing w:after="0"/>
      </w:pPr>
      <w:r w:rsidRPr="00287D6D">
        <w:t>Invite</w:t>
      </w:r>
      <w:r w:rsidR="00287D6D">
        <w:t xml:space="preserve"> </w:t>
      </w:r>
      <w:r w:rsidRPr="00287D6D">
        <w:t>publishers</w:t>
      </w:r>
      <w:r w:rsidR="00287D6D">
        <w:t xml:space="preserve"> </w:t>
      </w:r>
      <w:r w:rsidRPr="00287D6D">
        <w:t>and</w:t>
      </w:r>
      <w:r w:rsidR="00287D6D">
        <w:t xml:space="preserve"> </w:t>
      </w:r>
      <w:r w:rsidRPr="00287D6D">
        <w:t>businesses</w:t>
      </w:r>
      <w:r w:rsidR="00287D6D">
        <w:t xml:space="preserve"> </w:t>
      </w:r>
      <w:r w:rsidRPr="00287D6D">
        <w:t>to</w:t>
      </w:r>
      <w:r w:rsidR="00287D6D">
        <w:t xml:space="preserve"> </w:t>
      </w:r>
      <w:r w:rsidRPr="00287D6D">
        <w:t>co-sponsor</w:t>
      </w:r>
      <w:r w:rsidR="00287D6D">
        <w:t xml:space="preserve"> </w:t>
      </w:r>
      <w:r w:rsidRPr="00287D6D">
        <w:t>conference.</w:t>
      </w:r>
      <w:r w:rsidRPr="00287D6D">
        <w:rPr>
          <w:vertAlign w:val="superscript"/>
        </w:rPr>
        <w:t>6</w:t>
      </w:r>
    </w:p>
    <w:p w14:paraId="51530D66" w14:textId="07B9CFB2" w:rsidR="00557CF9" w:rsidRPr="00287D6D" w:rsidRDefault="00557CF9" w:rsidP="00395025">
      <w:pPr>
        <w:numPr>
          <w:ilvl w:val="0"/>
          <w:numId w:val="47"/>
        </w:numPr>
        <w:spacing w:after="0"/>
      </w:pPr>
      <w:r w:rsidRPr="00287D6D">
        <w:t>Update</w:t>
      </w:r>
      <w:r w:rsidR="00287D6D">
        <w:t xml:space="preserve"> </w:t>
      </w:r>
      <w:r w:rsidRPr="00287D6D">
        <w:t>conference</w:t>
      </w:r>
      <w:r w:rsidR="00287D6D">
        <w:t xml:space="preserve"> </w:t>
      </w:r>
      <w:r w:rsidRPr="00287D6D">
        <w:t>website</w:t>
      </w:r>
      <w:r w:rsidR="00287D6D">
        <w:t xml:space="preserve"> </w:t>
      </w:r>
      <w:r w:rsidRPr="00287D6D">
        <w:t>with</w:t>
      </w:r>
      <w:r w:rsidR="00287D6D">
        <w:t xml:space="preserve"> </w:t>
      </w:r>
      <w:r w:rsidRPr="00287D6D">
        <w:t>STP</w:t>
      </w:r>
      <w:r w:rsidR="00287D6D">
        <w:t xml:space="preserve"> </w:t>
      </w:r>
      <w:r w:rsidRPr="00287D6D">
        <w:t>web</w:t>
      </w:r>
      <w:r w:rsidR="00287D6D">
        <w:t xml:space="preserve"> </w:t>
      </w:r>
      <w:r w:rsidRPr="00287D6D">
        <w:t>editor</w:t>
      </w:r>
      <w:r w:rsidR="00287D6D">
        <w:t xml:space="preserve"> </w:t>
      </w:r>
      <w:r w:rsidRPr="00287D6D">
        <w:t>and</w:t>
      </w:r>
      <w:r w:rsidR="00287D6D">
        <w:t xml:space="preserve"> </w:t>
      </w:r>
      <w:r w:rsidRPr="00287D6D">
        <w:t>the</w:t>
      </w:r>
      <w:r w:rsidR="00287D6D">
        <w:t xml:space="preserve"> </w:t>
      </w:r>
      <w:r w:rsidRPr="00287D6D">
        <w:t>relevant</w:t>
      </w:r>
      <w:r w:rsidR="00287D6D">
        <w:t xml:space="preserve"> </w:t>
      </w:r>
      <w:r w:rsidRPr="00287D6D">
        <w:t>Steering</w:t>
      </w:r>
      <w:r w:rsidR="00287D6D">
        <w:t xml:space="preserve"> </w:t>
      </w:r>
      <w:r w:rsidRPr="00287D6D">
        <w:t>Committee</w:t>
      </w:r>
      <w:r w:rsidR="00287D6D">
        <w:t xml:space="preserve"> </w:t>
      </w:r>
      <w:r w:rsidRPr="00287D6D">
        <w:t>member(s),</w:t>
      </w:r>
      <w:r w:rsidR="00287D6D">
        <w:t xml:space="preserve"> </w:t>
      </w:r>
      <w:r w:rsidRPr="00287D6D">
        <w:t>including</w:t>
      </w:r>
      <w:r w:rsidR="00287D6D">
        <w:t xml:space="preserve"> </w:t>
      </w:r>
      <w:r w:rsidRPr="00287D6D">
        <w:t>registration</w:t>
      </w:r>
      <w:r w:rsidR="00287D6D">
        <w:t xml:space="preserve"> </w:t>
      </w:r>
      <w:r w:rsidRPr="00287D6D">
        <w:t>form.</w:t>
      </w:r>
      <w:r w:rsidRPr="00287D6D">
        <w:rPr>
          <w:vertAlign w:val="superscript"/>
        </w:rPr>
        <w:t>7</w:t>
      </w:r>
    </w:p>
    <w:p w14:paraId="7A35E269" w14:textId="29DD540A" w:rsidR="00557CF9" w:rsidRPr="00287D6D" w:rsidRDefault="00557CF9" w:rsidP="00395025">
      <w:pPr>
        <w:numPr>
          <w:ilvl w:val="0"/>
          <w:numId w:val="47"/>
        </w:numPr>
        <w:spacing w:after="0"/>
      </w:pPr>
      <w:r w:rsidRPr="00287D6D">
        <w:t>Get</w:t>
      </w:r>
      <w:r w:rsidR="00287D6D">
        <w:t xml:space="preserve"> </w:t>
      </w:r>
      <w:r w:rsidRPr="00287D6D">
        <w:t>keynote</w:t>
      </w:r>
      <w:r w:rsidR="00287D6D">
        <w:t xml:space="preserve"> </w:t>
      </w:r>
      <w:r w:rsidR="00765A7D">
        <w:t>presenter</w:t>
      </w:r>
      <w:r w:rsidR="00287D6D">
        <w:t xml:space="preserve"> </w:t>
      </w:r>
      <w:r w:rsidRPr="00287D6D">
        <w:t>photo,</w:t>
      </w:r>
      <w:r w:rsidR="00287D6D">
        <w:t xml:space="preserve"> </w:t>
      </w:r>
      <w:r w:rsidRPr="00287D6D">
        <w:t>title,</w:t>
      </w:r>
      <w:r w:rsidR="00287D6D">
        <w:t xml:space="preserve"> </w:t>
      </w:r>
      <w:r w:rsidRPr="00287D6D">
        <w:t>and</w:t>
      </w:r>
      <w:r w:rsidR="00287D6D">
        <w:t xml:space="preserve"> </w:t>
      </w:r>
      <w:r w:rsidRPr="00287D6D">
        <w:t>bio</w:t>
      </w:r>
      <w:r w:rsidR="00287D6D">
        <w:t xml:space="preserve"> </w:t>
      </w:r>
      <w:r w:rsidRPr="00287D6D">
        <w:t>by</w:t>
      </w:r>
      <w:r w:rsidR="00287D6D">
        <w:t xml:space="preserve"> </w:t>
      </w:r>
      <w:r w:rsidRPr="00287D6D">
        <w:t>the</w:t>
      </w:r>
      <w:r w:rsidR="00287D6D">
        <w:t xml:space="preserve"> </w:t>
      </w:r>
      <w:r w:rsidRPr="00287D6D">
        <w:t>end</w:t>
      </w:r>
      <w:r w:rsidR="00287D6D">
        <w:t xml:space="preserve"> </w:t>
      </w:r>
      <w:r w:rsidRPr="00287D6D">
        <w:t>of</w:t>
      </w:r>
      <w:r w:rsidR="00287D6D">
        <w:t xml:space="preserve"> </w:t>
      </w:r>
      <w:r w:rsidRPr="00287D6D">
        <w:t>January.</w:t>
      </w:r>
    </w:p>
    <w:p w14:paraId="103F413E" w14:textId="188C9482" w:rsidR="00557CF9" w:rsidRPr="00287D6D" w:rsidRDefault="00557CF9" w:rsidP="009A44D6">
      <w:pPr>
        <w:numPr>
          <w:ilvl w:val="0"/>
          <w:numId w:val="47"/>
        </w:numPr>
      </w:pPr>
      <w:r w:rsidRPr="00287D6D">
        <w:t>Begin</w:t>
      </w:r>
      <w:r w:rsidR="00287D6D">
        <w:t xml:space="preserve"> </w:t>
      </w:r>
      <w:r w:rsidRPr="00287D6D">
        <w:t>RFP</w:t>
      </w:r>
      <w:r w:rsidR="00287D6D">
        <w:t xml:space="preserve"> </w:t>
      </w:r>
      <w:r w:rsidRPr="00287D6D">
        <w:t>for</w:t>
      </w:r>
      <w:r w:rsidR="00287D6D">
        <w:t xml:space="preserve"> </w:t>
      </w:r>
      <w:r w:rsidRPr="00287D6D">
        <w:t>the</w:t>
      </w:r>
      <w:r w:rsidR="00287D6D">
        <w:t xml:space="preserve"> </w:t>
      </w:r>
      <w:r w:rsidRPr="00287D6D">
        <w:t>next</w:t>
      </w:r>
      <w:r w:rsidR="00287D6D">
        <w:t xml:space="preserve"> </w:t>
      </w:r>
      <w:r w:rsidRPr="00287D6D">
        <w:t>year’s</w:t>
      </w:r>
      <w:r w:rsidR="00287D6D">
        <w:t xml:space="preserve"> </w:t>
      </w:r>
      <w:r w:rsidRPr="00287D6D">
        <w:t>ACT</w:t>
      </w:r>
      <w:r w:rsidR="00287D6D">
        <w:t xml:space="preserve"> </w:t>
      </w:r>
      <w:r w:rsidRPr="00287D6D">
        <w:t>(if</w:t>
      </w:r>
      <w:r w:rsidR="00287D6D">
        <w:t xml:space="preserve"> </w:t>
      </w:r>
      <w:r w:rsidRPr="00287D6D">
        <w:t>ACT</w:t>
      </w:r>
      <w:r w:rsidR="00287D6D">
        <w:t xml:space="preserve"> </w:t>
      </w:r>
      <w:r w:rsidRPr="00287D6D">
        <w:t>2022</w:t>
      </w:r>
      <w:r w:rsidR="00287D6D">
        <w:t xml:space="preserve"> </w:t>
      </w:r>
      <w:r w:rsidRPr="00287D6D">
        <w:t>is</w:t>
      </w:r>
      <w:r w:rsidR="00287D6D">
        <w:t xml:space="preserve"> </w:t>
      </w:r>
      <w:r w:rsidRPr="00287D6D">
        <w:t>coming</w:t>
      </w:r>
      <w:r w:rsidR="00287D6D">
        <w:t xml:space="preserve"> </w:t>
      </w:r>
      <w:r w:rsidRPr="00287D6D">
        <w:t>up</w:t>
      </w:r>
      <w:r w:rsidR="00287D6D">
        <w:t xml:space="preserve"> </w:t>
      </w:r>
      <w:r w:rsidRPr="00287D6D">
        <w:t>in</w:t>
      </w:r>
      <w:r w:rsidR="00287D6D">
        <w:t xml:space="preserve"> </w:t>
      </w:r>
      <w:r w:rsidRPr="00287D6D">
        <w:t>October,</w:t>
      </w:r>
      <w:r w:rsidR="00287D6D">
        <w:t xml:space="preserve"> </w:t>
      </w:r>
      <w:r w:rsidRPr="00287D6D">
        <w:t>then</w:t>
      </w:r>
      <w:r w:rsidR="00287D6D">
        <w:t xml:space="preserve"> </w:t>
      </w:r>
      <w:r w:rsidRPr="00287D6D">
        <w:t>this</w:t>
      </w:r>
      <w:r w:rsidR="00287D6D">
        <w:t xml:space="preserve"> </w:t>
      </w:r>
      <w:r w:rsidRPr="00287D6D">
        <w:t>means</w:t>
      </w:r>
      <w:r w:rsidR="00287D6D">
        <w:t xml:space="preserve"> </w:t>
      </w:r>
      <w:r w:rsidRPr="00287D6D">
        <w:t>ACT</w:t>
      </w:r>
      <w:r w:rsidR="00287D6D">
        <w:t xml:space="preserve"> </w:t>
      </w:r>
      <w:r w:rsidRPr="00287D6D">
        <w:t>2024)—33</w:t>
      </w:r>
      <w:r w:rsidR="00287D6D">
        <w:t xml:space="preserve"> </w:t>
      </w:r>
      <w:r w:rsidRPr="00287D6D">
        <w:t>months</w:t>
      </w:r>
      <w:r w:rsidR="00287D6D">
        <w:t xml:space="preserve"> </w:t>
      </w:r>
      <w:r w:rsidRPr="00287D6D">
        <w:t>in</w:t>
      </w:r>
      <w:r w:rsidR="00287D6D">
        <w:t xml:space="preserve"> </w:t>
      </w:r>
      <w:r w:rsidRPr="00287D6D">
        <w:t>advance—working</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Programming</w:t>
      </w:r>
      <w:r w:rsidR="00287D6D">
        <w:t xml:space="preserve"> </w:t>
      </w:r>
      <w:r w:rsidRPr="00287D6D">
        <w:t>and</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(January)</w:t>
      </w:r>
      <w:r w:rsidR="009F0C2E" w:rsidRPr="00287D6D">
        <w:t>.</w:t>
      </w:r>
      <w:r w:rsidRPr="00287D6D">
        <w:rPr>
          <w:vertAlign w:val="superscript"/>
        </w:rPr>
        <w:t>8</w:t>
      </w:r>
    </w:p>
    <w:p w14:paraId="65B69095" w14:textId="77777777" w:rsidR="00557CF9" w:rsidRPr="00287D6D" w:rsidRDefault="00557CF9" w:rsidP="00395025">
      <w:pPr>
        <w:spacing w:after="0"/>
      </w:pPr>
      <w:r w:rsidRPr="00287D6D">
        <w:t>February/March</w:t>
      </w:r>
    </w:p>
    <w:p w14:paraId="27D5A104" w14:textId="0FAEE683" w:rsidR="00557CF9" w:rsidRPr="00287D6D" w:rsidRDefault="00557CF9" w:rsidP="00395025">
      <w:pPr>
        <w:numPr>
          <w:ilvl w:val="0"/>
          <w:numId w:val="46"/>
        </w:numPr>
        <w:spacing w:after="0"/>
      </w:pPr>
      <w:r w:rsidRPr="00287D6D">
        <w:t>Invite/follow</w:t>
      </w:r>
      <w:r w:rsidR="00287D6D">
        <w:t xml:space="preserve"> </w:t>
      </w:r>
      <w:r w:rsidRPr="00287D6D">
        <w:t>up</w:t>
      </w:r>
      <w:r w:rsidR="00287D6D">
        <w:t xml:space="preserve"> </w:t>
      </w:r>
      <w:r w:rsidRPr="00287D6D">
        <w:t>with</w:t>
      </w:r>
      <w:r w:rsidR="00287D6D">
        <w:t xml:space="preserve"> </w:t>
      </w:r>
      <w:r w:rsidRPr="00287D6D">
        <w:t>co-sponsor</w:t>
      </w:r>
      <w:r w:rsidR="00287D6D">
        <w:t xml:space="preserve"> </w:t>
      </w:r>
      <w:r w:rsidRPr="00287D6D">
        <w:t>opportunities.</w:t>
      </w:r>
      <w:r w:rsidR="00287D6D">
        <w:t xml:space="preserve"> </w:t>
      </w:r>
    </w:p>
    <w:p w14:paraId="498EF04B" w14:textId="3F2BAFFE" w:rsidR="00557CF9" w:rsidRPr="00287D6D" w:rsidRDefault="00557CF9" w:rsidP="00395025">
      <w:pPr>
        <w:numPr>
          <w:ilvl w:val="0"/>
          <w:numId w:val="46"/>
        </w:numPr>
        <w:spacing w:after="0"/>
      </w:pPr>
      <w:r w:rsidRPr="00287D6D">
        <w:t>Begin</w:t>
      </w:r>
      <w:r w:rsidR="00287D6D">
        <w:t xml:space="preserve"> </w:t>
      </w:r>
      <w:r w:rsidRPr="00287D6D">
        <w:t>and</w:t>
      </w:r>
      <w:r w:rsidR="00287D6D">
        <w:t xml:space="preserve"> </w:t>
      </w:r>
      <w:r w:rsidRPr="00287D6D">
        <w:t>continue</w:t>
      </w:r>
      <w:r w:rsidR="00287D6D">
        <w:t xml:space="preserve"> </w:t>
      </w:r>
      <w:r w:rsidRPr="00287D6D">
        <w:t>discussion</w:t>
      </w:r>
      <w:r w:rsidR="00287D6D">
        <w:t xml:space="preserve"> </w:t>
      </w:r>
      <w:r w:rsidRPr="00287D6D">
        <w:t>of</w:t>
      </w:r>
      <w:r w:rsidR="00287D6D">
        <w:t xml:space="preserve"> </w:t>
      </w:r>
      <w:r w:rsidRPr="00287D6D">
        <w:t>contract</w:t>
      </w:r>
      <w:r w:rsidR="00287D6D">
        <w:t xml:space="preserve"> </w:t>
      </w:r>
      <w:r w:rsidRPr="00287D6D">
        <w:t>with</w:t>
      </w:r>
      <w:r w:rsidR="00287D6D">
        <w:t xml:space="preserve"> </w:t>
      </w:r>
      <w:r w:rsidRPr="00287D6D">
        <w:t>hotels</w:t>
      </w:r>
      <w:r w:rsidR="00287D6D">
        <w:t xml:space="preserve"> </w:t>
      </w:r>
      <w:r w:rsidRPr="00287D6D">
        <w:t>for</w:t>
      </w:r>
      <w:r w:rsidR="00287D6D">
        <w:t xml:space="preserve"> </w:t>
      </w:r>
      <w:r w:rsidRPr="00287D6D">
        <w:t>RFP</w:t>
      </w:r>
      <w:r w:rsidR="00287D6D">
        <w:t xml:space="preserve"> </w:t>
      </w:r>
      <w:r w:rsidRPr="00287D6D">
        <w:t>for</w:t>
      </w:r>
      <w:r w:rsidR="00287D6D">
        <w:t xml:space="preserve"> </w:t>
      </w:r>
      <w:r w:rsidRPr="00287D6D">
        <w:t>ACT</w:t>
      </w:r>
      <w:r w:rsidR="00287D6D">
        <w:t xml:space="preserve"> </w:t>
      </w:r>
      <w:r w:rsidRPr="00287D6D">
        <w:t>2</w:t>
      </w:r>
      <w:r w:rsidR="00287D6D">
        <w:t xml:space="preserve"> </w:t>
      </w:r>
      <w:r w:rsidRPr="00287D6D">
        <w:t>years</w:t>
      </w:r>
      <w:r w:rsidR="00287D6D">
        <w:t xml:space="preserve"> </w:t>
      </w:r>
      <w:r w:rsidRPr="00287D6D">
        <w:t>from</w:t>
      </w:r>
      <w:r w:rsidR="00287D6D">
        <w:t xml:space="preserve"> </w:t>
      </w:r>
      <w:r w:rsidRPr="00287D6D">
        <w:t>now.</w:t>
      </w:r>
    </w:p>
    <w:p w14:paraId="0BA53EEC" w14:textId="2F65EC89" w:rsidR="00557CF9" w:rsidRPr="00287D6D" w:rsidRDefault="00557CF9" w:rsidP="00395025">
      <w:pPr>
        <w:numPr>
          <w:ilvl w:val="0"/>
          <w:numId w:val="46"/>
        </w:numPr>
        <w:spacing w:after="0"/>
      </w:pPr>
      <w:r w:rsidRPr="00287D6D">
        <w:t>Distribute</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r w:rsidRPr="00287D6D">
        <w:t>after</w:t>
      </w:r>
      <w:r w:rsidR="00287D6D">
        <w:t xml:space="preserve"> </w:t>
      </w:r>
      <w:r w:rsidRPr="00287D6D">
        <w:t>website</w:t>
      </w:r>
      <w:r w:rsidR="00287D6D">
        <w:t xml:space="preserve"> </w:t>
      </w:r>
      <w:r w:rsidRPr="00287D6D">
        <w:t>has</w:t>
      </w:r>
      <w:r w:rsidR="00287D6D">
        <w:t xml:space="preserve"> </w:t>
      </w:r>
      <w:r w:rsidRPr="00287D6D">
        <w:t>been</w:t>
      </w:r>
      <w:r w:rsidR="00287D6D">
        <w:t xml:space="preserve"> </w:t>
      </w:r>
      <w:r w:rsidRPr="00287D6D">
        <w:t>updated</w:t>
      </w:r>
      <w:r w:rsidR="00287D6D">
        <w:t xml:space="preserve"> </w:t>
      </w:r>
      <w:r w:rsidRPr="00287D6D">
        <w:t>(beginning</w:t>
      </w:r>
      <w:r w:rsidR="00287D6D">
        <w:t xml:space="preserve"> </w:t>
      </w:r>
      <w:r w:rsidRPr="00287D6D">
        <w:t>of</w:t>
      </w:r>
      <w:r w:rsidR="00287D6D">
        <w:t xml:space="preserve"> </w:t>
      </w:r>
      <w:r w:rsidRPr="00287D6D">
        <w:t>February).</w:t>
      </w:r>
      <w:r w:rsidRPr="00287D6D">
        <w:rPr>
          <w:vertAlign w:val="superscript"/>
        </w:rPr>
        <w:t>9</w:t>
      </w:r>
      <w:r w:rsidR="00287D6D">
        <w:rPr>
          <w:vertAlign w:val="superscript"/>
        </w:rPr>
        <w:t xml:space="preserve"> </w:t>
      </w:r>
      <w:r w:rsidRPr="00287D6D">
        <w:t>Advertise</w:t>
      </w:r>
      <w:r w:rsidR="00287D6D">
        <w:t xml:space="preserve"> </w:t>
      </w:r>
      <w:r w:rsidRPr="00287D6D">
        <w:t>in</w:t>
      </w:r>
      <w:r w:rsidR="00287D6D">
        <w:t xml:space="preserve"> </w:t>
      </w:r>
      <w:r w:rsidRPr="00287D6D">
        <w:t>the</w:t>
      </w:r>
      <w:r w:rsidR="00287D6D">
        <w:t xml:space="preserve"> </w:t>
      </w:r>
      <w:r w:rsidRPr="00287D6D">
        <w:t>APA</w:t>
      </w:r>
      <w:r w:rsidR="00287D6D">
        <w:t xml:space="preserve"> </w:t>
      </w:r>
      <w:r w:rsidRPr="00287D6D">
        <w:t>Division</w:t>
      </w:r>
      <w:r w:rsidR="00287D6D">
        <w:t xml:space="preserve"> </w:t>
      </w:r>
      <w:r w:rsidRPr="00287D6D">
        <w:t>Digest</w:t>
      </w:r>
      <w:r w:rsidR="00287D6D">
        <w:t xml:space="preserve"> </w:t>
      </w:r>
      <w:r w:rsidRPr="00287D6D">
        <w:t>with</w:t>
      </w:r>
      <w:r w:rsidR="00287D6D">
        <w:t xml:space="preserve"> </w:t>
      </w:r>
      <w:r w:rsidRPr="00287D6D">
        <w:t>the</w:t>
      </w:r>
      <w:r w:rsidR="00287D6D">
        <w:t xml:space="preserve"> </w:t>
      </w:r>
      <w:r w:rsidRPr="00287D6D">
        <w:t>assistance</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p>
    <w:p w14:paraId="5D6B96C2" w14:textId="66E980D5" w:rsidR="00557CF9" w:rsidRPr="00287D6D" w:rsidRDefault="00557CF9" w:rsidP="00395025">
      <w:pPr>
        <w:numPr>
          <w:ilvl w:val="0"/>
          <w:numId w:val="46"/>
        </w:numPr>
        <w:spacing w:after="0"/>
      </w:pPr>
      <w:r w:rsidRPr="00287D6D">
        <w:t>Begin</w:t>
      </w:r>
      <w:r w:rsidR="00287D6D">
        <w:t xml:space="preserve"> </w:t>
      </w:r>
      <w:r w:rsidRPr="00287D6D">
        <w:t>localized</w:t>
      </w:r>
      <w:r w:rsidR="00287D6D">
        <w:t xml:space="preserve"> </w:t>
      </w:r>
      <w:r w:rsidRPr="00287D6D">
        <w:t>recruitment</w:t>
      </w:r>
      <w:r w:rsidR="00287D6D">
        <w:t xml:space="preserve"> </w:t>
      </w:r>
      <w:r w:rsidRPr="00287D6D">
        <w:t>with</w:t>
      </w:r>
      <w:r w:rsidR="00287D6D">
        <w:t xml:space="preserve"> </w:t>
      </w:r>
      <w:r w:rsidRPr="00287D6D">
        <w:t>the</w:t>
      </w:r>
      <w:r w:rsidR="00287D6D">
        <w:t xml:space="preserve"> </w:t>
      </w:r>
      <w:r w:rsidRPr="00287D6D">
        <w:t>relevant</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ACT</w:t>
      </w:r>
      <w:r w:rsidR="00287D6D">
        <w:t xml:space="preserve"> </w:t>
      </w:r>
      <w:r w:rsidRPr="00287D6D">
        <w:t>Steering</w:t>
      </w:r>
      <w:r w:rsidR="00287D6D">
        <w:t xml:space="preserve"> </w:t>
      </w:r>
      <w:r w:rsidRPr="00287D6D">
        <w:t>Committee.</w:t>
      </w:r>
    </w:p>
    <w:p w14:paraId="6794A8ED" w14:textId="2AEDD8FA" w:rsidR="00557CF9" w:rsidRPr="00287D6D" w:rsidRDefault="00557CF9" w:rsidP="009A44D6">
      <w:pPr>
        <w:numPr>
          <w:ilvl w:val="0"/>
          <w:numId w:val="47"/>
        </w:numPr>
      </w:pPr>
      <w:r w:rsidRPr="00287D6D">
        <w:t>For</w:t>
      </w:r>
      <w:r w:rsidR="00287D6D">
        <w:t xml:space="preserve"> </w:t>
      </w:r>
      <w:r w:rsidRPr="00287D6D">
        <w:t>yourself,</w:t>
      </w:r>
      <w:r w:rsidR="00287D6D">
        <w:t xml:space="preserve"> </w:t>
      </w:r>
      <w:r w:rsidRPr="00287D6D">
        <w:t>keynote</w:t>
      </w:r>
      <w:r w:rsidR="00287D6D">
        <w:t xml:space="preserve"> </w:t>
      </w:r>
      <w:r w:rsidR="00765A7D">
        <w:t>presenter</w:t>
      </w:r>
      <w:r w:rsidRPr="00287D6D">
        <w:t>s,</w:t>
      </w:r>
      <w:r w:rsidR="00287D6D">
        <w:t xml:space="preserve"> </w:t>
      </w:r>
      <w:r w:rsidRPr="00287D6D">
        <w:t>and</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Pr="00287D6D">
        <w:t>send</w:t>
      </w:r>
      <w:r w:rsidR="00287D6D">
        <w:t xml:space="preserve"> </w:t>
      </w:r>
      <w:r w:rsidRPr="00287D6D">
        <w:t>waived</w:t>
      </w:r>
      <w:r w:rsidR="00287D6D">
        <w:t xml:space="preserve"> </w:t>
      </w:r>
      <w:r w:rsidRPr="00287D6D">
        <w:t>conference</w:t>
      </w:r>
      <w:r w:rsidR="00287D6D">
        <w:t xml:space="preserve"> </w:t>
      </w:r>
      <w:r w:rsidRPr="00287D6D">
        <w:t>registration</w:t>
      </w:r>
      <w:r w:rsidR="00287D6D">
        <w:t xml:space="preserve"> </w:t>
      </w:r>
      <w:r w:rsidRPr="00287D6D">
        <w:t>code</w:t>
      </w:r>
      <w:r w:rsidR="00287D6D">
        <w:t xml:space="preserve"> </w:t>
      </w:r>
      <w:r w:rsidRPr="00287D6D">
        <w:t>and</w:t>
      </w:r>
      <w:r w:rsidR="00287D6D">
        <w:t xml:space="preserve"> </w:t>
      </w:r>
      <w:r w:rsidRPr="00287D6D">
        <w:t>make</w:t>
      </w:r>
      <w:r w:rsidR="00287D6D">
        <w:t xml:space="preserve"> </w:t>
      </w:r>
      <w:r w:rsidRPr="00287D6D">
        <w:t>room</w:t>
      </w:r>
      <w:r w:rsidR="00287D6D">
        <w:t xml:space="preserve"> </w:t>
      </w:r>
      <w:r w:rsidRPr="00287D6D">
        <w:t>reservations</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hotel</w:t>
      </w:r>
      <w:r w:rsidR="00287D6D">
        <w:t xml:space="preserve"> </w:t>
      </w:r>
      <w:r w:rsidRPr="00287D6D">
        <w:t>(all</w:t>
      </w:r>
      <w:r w:rsidR="00287D6D">
        <w:t xml:space="preserve"> </w:t>
      </w:r>
      <w:r w:rsidRPr="00287D6D">
        <w:t>billed</w:t>
      </w:r>
      <w:r w:rsidR="00287D6D">
        <w:t xml:space="preserve"> </w:t>
      </w:r>
      <w:r w:rsidRPr="00287D6D">
        <w:t>to</w:t>
      </w:r>
      <w:r w:rsidR="00287D6D">
        <w:t xml:space="preserve"> </w:t>
      </w:r>
      <w:r w:rsidRPr="00287D6D">
        <w:t>master</w:t>
      </w:r>
      <w:r w:rsidR="00287D6D">
        <w:t xml:space="preserve"> </w:t>
      </w:r>
      <w:r w:rsidRPr="00287D6D">
        <w:t>account)</w:t>
      </w:r>
      <w:r w:rsidR="00287D6D">
        <w:t xml:space="preserve"> </w:t>
      </w:r>
      <w:r w:rsidRPr="00287D6D">
        <w:t>(end</w:t>
      </w:r>
      <w:r w:rsidR="00287D6D">
        <w:t xml:space="preserve"> </w:t>
      </w:r>
      <w:r w:rsidRPr="00287D6D">
        <w:t>of</w:t>
      </w:r>
      <w:r w:rsidR="00287D6D">
        <w:t xml:space="preserve"> </w:t>
      </w:r>
      <w:r w:rsidRPr="00287D6D">
        <w:t>February).</w:t>
      </w:r>
    </w:p>
    <w:p w14:paraId="4D217E70" w14:textId="77777777" w:rsidR="00557CF9" w:rsidRPr="00287D6D" w:rsidRDefault="00557CF9" w:rsidP="00395025">
      <w:pPr>
        <w:spacing w:after="0"/>
      </w:pPr>
      <w:r w:rsidRPr="00287D6D">
        <w:t>April-June</w:t>
      </w:r>
    </w:p>
    <w:p w14:paraId="18FC6F93" w14:textId="7A06A90A" w:rsidR="00557CF9" w:rsidRPr="00287D6D" w:rsidRDefault="00557CF9" w:rsidP="00395025">
      <w:pPr>
        <w:numPr>
          <w:ilvl w:val="0"/>
          <w:numId w:val="46"/>
        </w:numPr>
        <w:spacing w:after="0"/>
      </w:pPr>
      <w:r w:rsidRPr="00287D6D">
        <w:t>Invite/follow</w:t>
      </w:r>
      <w:r w:rsidR="00287D6D">
        <w:t xml:space="preserve"> </w:t>
      </w:r>
      <w:r w:rsidRPr="00287D6D">
        <w:t>up</w:t>
      </w:r>
      <w:r w:rsidR="00287D6D">
        <w:t xml:space="preserve"> </w:t>
      </w:r>
      <w:r w:rsidRPr="00287D6D">
        <w:t>with</w:t>
      </w:r>
      <w:r w:rsidR="00287D6D">
        <w:t xml:space="preserve"> </w:t>
      </w:r>
      <w:r w:rsidRPr="00287D6D">
        <w:t>co-sponsor</w:t>
      </w:r>
      <w:r w:rsidR="00287D6D">
        <w:t xml:space="preserve"> </w:t>
      </w:r>
      <w:r w:rsidRPr="00287D6D">
        <w:t>opportunities.</w:t>
      </w:r>
      <w:r w:rsidR="00287D6D">
        <w:t xml:space="preserve"> </w:t>
      </w:r>
    </w:p>
    <w:p w14:paraId="2751088F" w14:textId="089D5E6F" w:rsidR="00557CF9" w:rsidRPr="00287D6D" w:rsidRDefault="00557CF9" w:rsidP="00395025">
      <w:pPr>
        <w:numPr>
          <w:ilvl w:val="0"/>
          <w:numId w:val="46"/>
        </w:numPr>
        <w:spacing w:after="0"/>
      </w:pPr>
      <w:r w:rsidRPr="00287D6D">
        <w:lastRenderedPageBreak/>
        <w:t>Complete</w:t>
      </w:r>
      <w:r w:rsidR="00287D6D">
        <w:t xml:space="preserve"> </w:t>
      </w:r>
      <w:r w:rsidRPr="00287D6D">
        <w:t>RFP</w:t>
      </w:r>
      <w:r w:rsidR="00287D6D">
        <w:t xml:space="preserve"> </w:t>
      </w:r>
      <w:r w:rsidRPr="00287D6D">
        <w:t>for</w:t>
      </w:r>
      <w:r w:rsidR="00287D6D">
        <w:t xml:space="preserve"> </w:t>
      </w:r>
      <w:r w:rsidRPr="00287D6D">
        <w:t>ACT</w:t>
      </w:r>
      <w:r w:rsidR="00287D6D">
        <w:t xml:space="preserve"> </w:t>
      </w:r>
      <w:r w:rsidRPr="00287D6D">
        <w:t>2</w:t>
      </w:r>
      <w:r w:rsidR="00287D6D">
        <w:t xml:space="preserve"> </w:t>
      </w:r>
      <w:r w:rsidRPr="00287D6D">
        <w:t>years</w:t>
      </w:r>
      <w:r w:rsidR="00287D6D">
        <w:t xml:space="preserve"> </w:t>
      </w:r>
      <w:r w:rsidRPr="00287D6D">
        <w:t>from</w:t>
      </w:r>
      <w:r w:rsidR="00287D6D">
        <w:t xml:space="preserve"> </w:t>
      </w:r>
      <w:r w:rsidRPr="00287D6D">
        <w:t>now,</w:t>
      </w:r>
      <w:r w:rsidR="00287D6D">
        <w:t xml:space="preserve"> </w:t>
      </w:r>
      <w:r w:rsidRPr="00287D6D">
        <w:t>sign</w:t>
      </w:r>
      <w:r w:rsidR="00287D6D">
        <w:t xml:space="preserve"> </w:t>
      </w:r>
      <w:r w:rsidRPr="00287D6D">
        <w:t>contract</w:t>
      </w:r>
      <w:r w:rsidR="00287D6D">
        <w:t xml:space="preserve"> </w:t>
      </w:r>
      <w:r w:rsidRPr="00287D6D">
        <w:t>(if</w:t>
      </w:r>
      <w:r w:rsidR="00287D6D">
        <w:t xml:space="preserve"> </w:t>
      </w:r>
      <w:r w:rsidRPr="00287D6D">
        <w:t>ACT</w:t>
      </w:r>
      <w:r w:rsidR="00287D6D">
        <w:t xml:space="preserve"> </w:t>
      </w:r>
      <w:r w:rsidRPr="00287D6D">
        <w:t>2022</w:t>
      </w:r>
      <w:r w:rsidR="00287D6D">
        <w:t xml:space="preserve"> </w:t>
      </w:r>
      <w:r w:rsidRPr="00287D6D">
        <w:t>is</w:t>
      </w:r>
      <w:r w:rsidR="00287D6D">
        <w:t xml:space="preserve"> </w:t>
      </w:r>
      <w:r w:rsidRPr="00287D6D">
        <w:t>coming</w:t>
      </w:r>
      <w:r w:rsidR="00287D6D">
        <w:t xml:space="preserve"> </w:t>
      </w:r>
      <w:r w:rsidRPr="00287D6D">
        <w:t>up</w:t>
      </w:r>
      <w:r w:rsidR="00287D6D">
        <w:t xml:space="preserve"> </w:t>
      </w:r>
      <w:r w:rsidRPr="00287D6D">
        <w:t>in</w:t>
      </w:r>
      <w:r w:rsidR="00287D6D">
        <w:t xml:space="preserve"> </w:t>
      </w:r>
      <w:r w:rsidRPr="00287D6D">
        <w:t>October,</w:t>
      </w:r>
      <w:r w:rsidR="00287D6D">
        <w:t xml:space="preserve"> </w:t>
      </w:r>
      <w:r w:rsidRPr="00287D6D">
        <w:t>then</w:t>
      </w:r>
      <w:r w:rsidR="00287D6D">
        <w:t xml:space="preserve"> </w:t>
      </w:r>
      <w:r w:rsidRPr="00287D6D">
        <w:t>this</w:t>
      </w:r>
      <w:r w:rsidR="00287D6D">
        <w:t xml:space="preserve"> </w:t>
      </w:r>
      <w:r w:rsidRPr="00287D6D">
        <w:t>means</w:t>
      </w:r>
      <w:r w:rsidR="00287D6D">
        <w:t xml:space="preserve"> </w:t>
      </w:r>
      <w:r w:rsidRPr="00287D6D">
        <w:t>ACT</w:t>
      </w:r>
      <w:r w:rsidR="00287D6D">
        <w:t xml:space="preserve"> </w:t>
      </w:r>
      <w:r w:rsidRPr="00287D6D">
        <w:t>2024).</w:t>
      </w:r>
    </w:p>
    <w:p w14:paraId="6AC22B97" w14:textId="3944B5F9" w:rsidR="00557CF9" w:rsidRPr="00287D6D" w:rsidRDefault="00557CF9" w:rsidP="00395025">
      <w:pPr>
        <w:numPr>
          <w:ilvl w:val="0"/>
          <w:numId w:val="46"/>
        </w:numPr>
        <w:spacing w:after="0"/>
      </w:pPr>
      <w:r w:rsidRPr="00287D6D">
        <w:t>Proposal</w:t>
      </w:r>
      <w:r w:rsidR="00287D6D">
        <w:t xml:space="preserve"> </w:t>
      </w:r>
      <w:r w:rsidRPr="00287D6D">
        <w:t>deadline.</w:t>
      </w:r>
      <w:r w:rsidR="00287D6D">
        <w:t xml:space="preserve"> </w:t>
      </w:r>
      <w:r w:rsidRPr="00287D6D">
        <w:t>Steering</w:t>
      </w:r>
      <w:r w:rsidR="00287D6D">
        <w:t xml:space="preserve"> </w:t>
      </w:r>
      <w:r w:rsidRPr="00287D6D">
        <w:t>committee</w:t>
      </w:r>
      <w:r w:rsidR="00287D6D">
        <w:t xml:space="preserve"> </w:t>
      </w:r>
      <w:r w:rsidRPr="00287D6D">
        <w:t>completes</w:t>
      </w:r>
      <w:r w:rsidR="00287D6D">
        <w:t xml:space="preserve"> </w:t>
      </w:r>
      <w:r w:rsidRPr="00287D6D">
        <w:t>reviews,</w:t>
      </w:r>
      <w:r w:rsidR="00287D6D">
        <w:t xml:space="preserve"> </w:t>
      </w:r>
      <w:r w:rsidRPr="00287D6D">
        <w:t>and</w:t>
      </w:r>
      <w:r w:rsidR="00287D6D">
        <w:t xml:space="preserve"> </w:t>
      </w:r>
      <w:r w:rsidRPr="00287D6D">
        <w:t>director</w:t>
      </w:r>
      <w:r w:rsidR="00287D6D">
        <w:t xml:space="preserve"> </w:t>
      </w:r>
      <w:r w:rsidRPr="00287D6D">
        <w:t>notifies</w:t>
      </w:r>
      <w:r w:rsidR="00287D6D">
        <w:t xml:space="preserve"> </w:t>
      </w:r>
      <w:r w:rsidRPr="00287D6D">
        <w:t>submitters</w:t>
      </w:r>
      <w:r w:rsidR="00287D6D">
        <w:t xml:space="preserve"> </w:t>
      </w:r>
      <w:r w:rsidRPr="00287D6D">
        <w:t>of</w:t>
      </w:r>
      <w:r w:rsidR="00287D6D">
        <w:t xml:space="preserve"> </w:t>
      </w:r>
      <w:r w:rsidRPr="00287D6D">
        <w:t>acceptances</w:t>
      </w:r>
      <w:r w:rsidR="00287D6D">
        <w:t xml:space="preserve"> </w:t>
      </w:r>
      <w:r w:rsidRPr="00287D6D">
        <w:t>and</w:t>
      </w:r>
      <w:r w:rsidR="00287D6D">
        <w:t xml:space="preserve"> </w:t>
      </w:r>
      <w:r w:rsidRPr="00287D6D">
        <w:t>rejections.</w:t>
      </w:r>
      <w:r w:rsidRPr="00287D6D">
        <w:rPr>
          <w:vertAlign w:val="superscript"/>
        </w:rPr>
        <w:t>10</w:t>
      </w:r>
    </w:p>
    <w:p w14:paraId="360F314C" w14:textId="7DD7CC7A" w:rsidR="00557CF9" w:rsidRPr="00287D6D" w:rsidRDefault="00557CF9" w:rsidP="00395025">
      <w:pPr>
        <w:numPr>
          <w:ilvl w:val="0"/>
          <w:numId w:val="46"/>
        </w:numPr>
        <w:spacing w:after="0"/>
      </w:pPr>
      <w:r w:rsidRPr="00287D6D">
        <w:t>Check</w:t>
      </w:r>
      <w:r w:rsidR="00287D6D">
        <w:t xml:space="preserve"> </w:t>
      </w:r>
      <w:r w:rsidRPr="00287D6D">
        <w:t>with</w:t>
      </w:r>
      <w:r w:rsidR="00287D6D">
        <w:t xml:space="preserve"> </w:t>
      </w:r>
      <w:r w:rsidRPr="00287D6D">
        <w:t>executive</w:t>
      </w:r>
      <w:r w:rsidR="00287D6D">
        <w:t xml:space="preserve"> </w:t>
      </w:r>
      <w:r w:rsidRPr="00287D6D">
        <w:t>committee</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waived</w:t>
      </w:r>
      <w:r w:rsidR="00287D6D">
        <w:t xml:space="preserve"> </w:t>
      </w:r>
      <w:r w:rsidRPr="00287D6D">
        <w:t>registration</w:t>
      </w:r>
      <w:r w:rsidR="00287D6D">
        <w:t xml:space="preserve"> </w:t>
      </w:r>
      <w:r w:rsidRPr="00287D6D">
        <w:t>for</w:t>
      </w:r>
      <w:r w:rsidR="00287D6D">
        <w:t xml:space="preserve"> </w:t>
      </w:r>
      <w:r w:rsidRPr="00287D6D">
        <w:t>teaching</w:t>
      </w:r>
      <w:r w:rsidR="00287D6D">
        <w:t xml:space="preserve"> </w:t>
      </w:r>
      <w:r w:rsidRPr="00287D6D">
        <w:t>award</w:t>
      </w:r>
      <w:r w:rsidR="00287D6D">
        <w:t xml:space="preserve"> </w:t>
      </w:r>
      <w:r w:rsidRPr="00287D6D">
        <w:t>winners,</w:t>
      </w:r>
      <w:r w:rsidR="00287D6D">
        <w:t xml:space="preserve"> </w:t>
      </w:r>
      <w:r w:rsidRPr="00287D6D">
        <w:t>presidential</w:t>
      </w:r>
      <w:r w:rsidR="00287D6D">
        <w:t xml:space="preserve"> </w:t>
      </w:r>
      <w:r w:rsidRPr="00287D6D">
        <w:t>citation</w:t>
      </w:r>
      <w:r w:rsidR="00287D6D">
        <w:t xml:space="preserve"> </w:t>
      </w:r>
      <w:r w:rsidRPr="00287D6D">
        <w:t>recipients</w:t>
      </w:r>
      <w:r w:rsidR="00287D6D">
        <w:t xml:space="preserve"> </w:t>
      </w:r>
      <w:r w:rsidRPr="00287D6D">
        <w:t>(April)</w:t>
      </w:r>
    </w:p>
    <w:p w14:paraId="7FE30A98" w14:textId="0747DB54" w:rsidR="00557CF9" w:rsidRPr="00287D6D" w:rsidRDefault="00557CF9" w:rsidP="00395025">
      <w:pPr>
        <w:numPr>
          <w:ilvl w:val="0"/>
          <w:numId w:val="46"/>
        </w:numPr>
        <w:spacing w:after="0"/>
      </w:pPr>
      <w:r w:rsidRPr="00287D6D">
        <w:t>Update</w:t>
      </w:r>
      <w:r w:rsidR="00287D6D">
        <w:t xml:space="preserve"> </w:t>
      </w:r>
      <w:r w:rsidRPr="00287D6D">
        <w:t>the</w:t>
      </w:r>
      <w:r w:rsidR="00287D6D">
        <w:t xml:space="preserve"> </w:t>
      </w:r>
      <w:r w:rsidRPr="00287D6D">
        <w:t>conference</w:t>
      </w:r>
      <w:r w:rsidR="00287D6D">
        <w:t xml:space="preserve"> </w:t>
      </w:r>
      <w:r w:rsidRPr="00287D6D">
        <w:t>website.</w:t>
      </w:r>
    </w:p>
    <w:p w14:paraId="441A6F31" w14:textId="33A46E65" w:rsidR="00557CF9" w:rsidRPr="00287D6D" w:rsidRDefault="00557CF9" w:rsidP="00395025">
      <w:pPr>
        <w:numPr>
          <w:ilvl w:val="0"/>
          <w:numId w:val="46"/>
        </w:numPr>
        <w:spacing w:after="0"/>
      </w:pPr>
      <w:r w:rsidRPr="00287D6D">
        <w:t>Director</w:t>
      </w:r>
      <w:r w:rsidR="00287D6D">
        <w:t xml:space="preserve"> </w:t>
      </w:r>
      <w:r w:rsidRPr="00287D6D">
        <w:t>advertises</w:t>
      </w:r>
      <w:r w:rsidR="00287D6D">
        <w:t xml:space="preserve"> </w:t>
      </w:r>
      <w:r w:rsidRPr="00287D6D">
        <w:t>the</w:t>
      </w:r>
      <w:r w:rsidR="00287D6D">
        <w:t xml:space="preserve"> </w:t>
      </w:r>
      <w:r w:rsidRPr="00287D6D">
        <w:t>conference.</w:t>
      </w:r>
    </w:p>
    <w:p w14:paraId="45287BF3" w14:textId="01A9C464" w:rsidR="00557CF9" w:rsidRPr="00287D6D" w:rsidRDefault="00557CF9" w:rsidP="00395025">
      <w:pPr>
        <w:numPr>
          <w:ilvl w:val="0"/>
          <w:numId w:val="46"/>
        </w:numPr>
        <w:spacing w:after="0"/>
      </w:pPr>
      <w:r w:rsidRPr="00287D6D">
        <w:t>Remind</w:t>
      </w:r>
      <w:r w:rsidR="00287D6D">
        <w:t xml:space="preserve"> </w:t>
      </w:r>
      <w:r w:rsidRPr="00287D6D">
        <w:t>publishers</w:t>
      </w:r>
      <w:r w:rsidR="00287D6D">
        <w:t xml:space="preserve"> </w:t>
      </w:r>
      <w:r w:rsidRPr="00287D6D">
        <w:t>and</w:t>
      </w:r>
      <w:r w:rsidR="00287D6D">
        <w:t xml:space="preserve"> </w:t>
      </w:r>
      <w:r w:rsidRPr="00287D6D">
        <w:t>keynote</w:t>
      </w:r>
      <w:r w:rsidR="00287D6D">
        <w:t xml:space="preserve"> </w:t>
      </w:r>
      <w:r w:rsidR="00765A7D">
        <w:t>presenter</w:t>
      </w:r>
      <w:r w:rsidRPr="00287D6D">
        <w:t>s</w:t>
      </w:r>
      <w:r w:rsidR="00287D6D">
        <w:t xml:space="preserve"> </w:t>
      </w:r>
      <w:r w:rsidRPr="00287D6D">
        <w:t>of</w:t>
      </w:r>
      <w:r w:rsidR="00287D6D">
        <w:t xml:space="preserve"> </w:t>
      </w:r>
      <w:r w:rsidRPr="00287D6D">
        <w:t>the</w:t>
      </w:r>
      <w:r w:rsidR="00287D6D">
        <w:t xml:space="preserve"> </w:t>
      </w:r>
      <w:r w:rsidRPr="00287D6D">
        <w:t>dates</w:t>
      </w:r>
      <w:r w:rsidR="00287D6D">
        <w:t xml:space="preserve"> </w:t>
      </w:r>
      <w:r w:rsidRPr="00287D6D">
        <w:t>and</w:t>
      </w:r>
      <w:r w:rsidR="00287D6D">
        <w:t xml:space="preserve"> </w:t>
      </w:r>
      <w:r w:rsidRPr="00287D6D">
        <w:t>times</w:t>
      </w:r>
      <w:r w:rsidR="00287D6D">
        <w:t xml:space="preserve"> </w:t>
      </w:r>
      <w:r w:rsidRPr="00287D6D">
        <w:t>of</w:t>
      </w:r>
      <w:r w:rsidR="00287D6D">
        <w:t xml:space="preserve"> </w:t>
      </w:r>
      <w:r w:rsidRPr="00287D6D">
        <w:t>their</w:t>
      </w:r>
      <w:r w:rsidR="00287D6D">
        <w:t xml:space="preserve"> </w:t>
      </w:r>
      <w:r w:rsidRPr="00287D6D">
        <w:t>talks.</w:t>
      </w:r>
    </w:p>
    <w:p w14:paraId="3D27E841" w14:textId="799CDB12" w:rsidR="00557CF9" w:rsidRPr="00287D6D" w:rsidRDefault="00557CF9" w:rsidP="00395025">
      <w:pPr>
        <w:numPr>
          <w:ilvl w:val="0"/>
          <w:numId w:val="46"/>
        </w:numPr>
        <w:spacing w:after="0"/>
      </w:pPr>
      <w:r w:rsidRPr="00287D6D">
        <w:t>Draft</w:t>
      </w:r>
      <w:r w:rsidR="00287D6D">
        <w:t xml:space="preserve"> </w:t>
      </w:r>
      <w:r w:rsidRPr="00287D6D">
        <w:t>ACT</w:t>
      </w:r>
      <w:r w:rsidR="00287D6D">
        <w:t xml:space="preserve"> </w:t>
      </w:r>
      <w:r w:rsidRPr="00287D6D">
        <w:t>program</w:t>
      </w:r>
      <w:r w:rsidR="00287D6D">
        <w:t xml:space="preserve"> </w:t>
      </w:r>
      <w:r w:rsidRPr="00287D6D">
        <w:t>(June).</w:t>
      </w:r>
    </w:p>
    <w:p w14:paraId="5C2F9B48" w14:textId="011796FB" w:rsidR="00557CF9" w:rsidRPr="00287D6D" w:rsidRDefault="00557CF9" w:rsidP="009A44D6">
      <w:pPr>
        <w:numPr>
          <w:ilvl w:val="0"/>
          <w:numId w:val="46"/>
        </w:numPr>
      </w:pPr>
      <w:r w:rsidRPr="00287D6D">
        <w:t>Finalize</w:t>
      </w:r>
      <w:r w:rsidR="00287D6D">
        <w:t xml:space="preserve"> </w:t>
      </w:r>
      <w:r w:rsidRPr="00287D6D">
        <w:t>hotel</w:t>
      </w:r>
      <w:r w:rsidR="00287D6D">
        <w:t xml:space="preserve"> </w:t>
      </w:r>
      <w:r w:rsidRPr="00287D6D">
        <w:t>arrangements</w:t>
      </w:r>
      <w:r w:rsidR="00287D6D">
        <w:t xml:space="preserve"> </w:t>
      </w:r>
      <w:r w:rsidRPr="00287D6D">
        <w:t>(space,</w:t>
      </w:r>
      <w:r w:rsidR="00287D6D">
        <w:t xml:space="preserve"> </w:t>
      </w:r>
      <w:r w:rsidRPr="00287D6D">
        <w:t>equipment,</w:t>
      </w:r>
      <w:r w:rsidR="00287D6D">
        <w:t xml:space="preserve"> </w:t>
      </w:r>
      <w:r w:rsidRPr="00287D6D">
        <w:t>basic</w:t>
      </w:r>
      <w:r w:rsidR="00287D6D">
        <w:t xml:space="preserve"> </w:t>
      </w:r>
      <w:r w:rsidRPr="00287D6D">
        <w:t>schedule</w:t>
      </w:r>
      <w:r w:rsidR="00287D6D">
        <w:t xml:space="preserve"> </w:t>
      </w:r>
      <w:r w:rsidRPr="00287D6D">
        <w:t>requirements)</w:t>
      </w:r>
      <w:r w:rsidR="00287D6D">
        <w:t xml:space="preserve"> </w:t>
      </w:r>
      <w:r w:rsidRPr="00287D6D">
        <w:t>(June).</w:t>
      </w:r>
      <w:r w:rsidRPr="00287D6D">
        <w:rPr>
          <w:vertAlign w:val="superscript"/>
        </w:rPr>
        <w:t>11</w:t>
      </w:r>
    </w:p>
    <w:p w14:paraId="2964FDC9" w14:textId="77777777" w:rsidR="00557CF9" w:rsidRPr="00287D6D" w:rsidRDefault="00557CF9" w:rsidP="00395025">
      <w:pPr>
        <w:spacing w:after="0"/>
      </w:pPr>
      <w:r w:rsidRPr="00287D6D">
        <w:t>July/August</w:t>
      </w:r>
    </w:p>
    <w:p w14:paraId="2268DFB0" w14:textId="3913EC89" w:rsidR="00557CF9" w:rsidRPr="00287D6D" w:rsidRDefault="00557CF9" w:rsidP="00395025">
      <w:pPr>
        <w:numPr>
          <w:ilvl w:val="0"/>
          <w:numId w:val="46"/>
        </w:numPr>
        <w:spacing w:after="0"/>
      </w:pPr>
      <w:r w:rsidRPr="00287D6D">
        <w:t>Invite/follow</w:t>
      </w:r>
      <w:r w:rsidR="00287D6D">
        <w:t xml:space="preserve"> </w:t>
      </w:r>
      <w:r w:rsidRPr="00287D6D">
        <w:t>up</w:t>
      </w:r>
      <w:r w:rsidR="00287D6D">
        <w:t xml:space="preserve"> </w:t>
      </w:r>
      <w:r w:rsidRPr="00287D6D">
        <w:t>with</w:t>
      </w:r>
      <w:r w:rsidR="00287D6D">
        <w:t xml:space="preserve"> </w:t>
      </w:r>
      <w:r w:rsidRPr="00287D6D">
        <w:t>co-sponsor</w:t>
      </w:r>
      <w:r w:rsidR="00287D6D">
        <w:t xml:space="preserve"> </w:t>
      </w:r>
      <w:r w:rsidRPr="00287D6D">
        <w:t>opportunities.</w:t>
      </w:r>
    </w:p>
    <w:p w14:paraId="2C5A2A58" w14:textId="787B9280" w:rsidR="00557CF9" w:rsidRPr="00287D6D" w:rsidRDefault="00557CF9" w:rsidP="00395025">
      <w:pPr>
        <w:numPr>
          <w:ilvl w:val="0"/>
          <w:numId w:val="46"/>
        </w:numPr>
        <w:spacing w:after="0"/>
      </w:pPr>
      <w:r w:rsidRPr="00287D6D">
        <w:t>Director</w:t>
      </w:r>
      <w:r w:rsidR="00287D6D">
        <w:t xml:space="preserve"> </w:t>
      </w:r>
      <w:r w:rsidRPr="00287D6D">
        <w:t>and</w:t>
      </w:r>
      <w:r w:rsidR="00287D6D">
        <w:t xml:space="preserve"> </w:t>
      </w:r>
      <w:r w:rsidRPr="00287D6D">
        <w:t>steering</w:t>
      </w:r>
      <w:r w:rsidR="00287D6D">
        <w:t xml:space="preserve"> </w:t>
      </w:r>
      <w:r w:rsidRPr="00287D6D">
        <w:t>committee</w:t>
      </w:r>
      <w:r w:rsidR="00287D6D">
        <w:t xml:space="preserve"> </w:t>
      </w:r>
      <w:r w:rsidRPr="00287D6D">
        <w:t>finalize</w:t>
      </w:r>
      <w:r w:rsidR="00287D6D">
        <w:t xml:space="preserve"> </w:t>
      </w:r>
      <w:r w:rsidRPr="00287D6D">
        <w:t>the</w:t>
      </w:r>
      <w:r w:rsidR="00287D6D">
        <w:t xml:space="preserve"> </w:t>
      </w:r>
      <w:r w:rsidRPr="00287D6D">
        <w:t>program</w:t>
      </w:r>
      <w:r w:rsidR="00287D6D">
        <w:t xml:space="preserve"> </w:t>
      </w:r>
      <w:r w:rsidRPr="00287D6D">
        <w:t>(July).</w:t>
      </w:r>
      <w:r w:rsidRPr="00287D6D">
        <w:rPr>
          <w:vertAlign w:val="superscript"/>
        </w:rPr>
        <w:t>12</w:t>
      </w:r>
    </w:p>
    <w:p w14:paraId="1A174FC8" w14:textId="3E77D159" w:rsidR="00557CF9" w:rsidRPr="00287D6D" w:rsidRDefault="00557CF9" w:rsidP="00395025">
      <w:pPr>
        <w:numPr>
          <w:ilvl w:val="0"/>
          <w:numId w:val="46"/>
        </w:numPr>
        <w:spacing w:after="0"/>
      </w:pPr>
      <w:r w:rsidRPr="00287D6D">
        <w:t>Check</w:t>
      </w:r>
      <w:r w:rsidR="00287D6D">
        <w:t xml:space="preserve"> </w:t>
      </w:r>
      <w:r w:rsidRPr="00287D6D">
        <w:t>into</w:t>
      </w:r>
      <w:r w:rsidR="00287D6D">
        <w:t xml:space="preserve"> </w:t>
      </w:r>
      <w:r w:rsidRPr="00287D6D">
        <w:t>poster</w:t>
      </w:r>
      <w:r w:rsidR="00287D6D">
        <w:t xml:space="preserve"> </w:t>
      </w:r>
      <w:r w:rsidRPr="00287D6D">
        <w:t>mounting</w:t>
      </w:r>
      <w:r w:rsidR="00287D6D">
        <w:t xml:space="preserve"> </w:t>
      </w:r>
      <w:r w:rsidRPr="00287D6D">
        <w:t>boards</w:t>
      </w:r>
      <w:r w:rsidR="00287D6D">
        <w:t xml:space="preserve"> </w:t>
      </w:r>
      <w:r w:rsidRPr="00287D6D">
        <w:t>for</w:t>
      </w:r>
      <w:r w:rsidR="00287D6D">
        <w:t xml:space="preserve"> </w:t>
      </w:r>
      <w:r w:rsidRPr="00287D6D">
        <w:t>poster</w:t>
      </w:r>
      <w:r w:rsidR="00287D6D">
        <w:t xml:space="preserve"> </w:t>
      </w:r>
      <w:r w:rsidRPr="00287D6D">
        <w:t>session</w:t>
      </w:r>
      <w:r w:rsidR="00287D6D">
        <w:t xml:space="preserve"> </w:t>
      </w:r>
      <w:r w:rsidRPr="00287D6D">
        <w:t>(July,</w:t>
      </w:r>
      <w:r w:rsidR="00287D6D">
        <w:t xml:space="preserve"> </w:t>
      </w:r>
      <w:r w:rsidRPr="00287D6D">
        <w:t>after</w:t>
      </w:r>
      <w:r w:rsidR="00287D6D">
        <w:t xml:space="preserve"> </w:t>
      </w:r>
      <w:r w:rsidRPr="00287D6D">
        <w:t>poster</w:t>
      </w:r>
      <w:r w:rsidR="00287D6D">
        <w:t xml:space="preserve"> </w:t>
      </w:r>
      <w:r w:rsidRPr="00287D6D">
        <w:t>plans</w:t>
      </w:r>
      <w:r w:rsidR="00287D6D">
        <w:t xml:space="preserve"> </w:t>
      </w:r>
      <w:r w:rsidRPr="00287D6D">
        <w:t>are</w:t>
      </w:r>
      <w:r w:rsidR="00287D6D">
        <w:t xml:space="preserve"> </w:t>
      </w:r>
      <w:r w:rsidRPr="00287D6D">
        <w:t>finalized).</w:t>
      </w:r>
    </w:p>
    <w:p w14:paraId="0B5C6F05" w14:textId="7E0835FF" w:rsidR="00557CF9" w:rsidRPr="00287D6D" w:rsidRDefault="00557CF9" w:rsidP="00395025">
      <w:pPr>
        <w:numPr>
          <w:ilvl w:val="0"/>
          <w:numId w:val="46"/>
        </w:numPr>
        <w:spacing w:after="0"/>
      </w:pPr>
      <w:r w:rsidRPr="00287D6D">
        <w:t>Post</w:t>
      </w:r>
      <w:r w:rsidR="00287D6D">
        <w:t xml:space="preserve"> </w:t>
      </w:r>
      <w:r w:rsidRPr="00287D6D">
        <w:t>conference</w:t>
      </w:r>
      <w:r w:rsidR="00287D6D">
        <w:t xml:space="preserve"> </w:t>
      </w:r>
      <w:r w:rsidRPr="00287D6D">
        <w:t>schedule</w:t>
      </w:r>
      <w:r w:rsidR="00287D6D">
        <w:t xml:space="preserve"> </w:t>
      </w:r>
      <w:r w:rsidRPr="00287D6D">
        <w:t>on</w:t>
      </w:r>
      <w:r w:rsidR="00287D6D">
        <w:t xml:space="preserve"> </w:t>
      </w:r>
      <w:r w:rsidRPr="00287D6D">
        <w:t>ACT</w:t>
      </w:r>
      <w:r w:rsidR="00287D6D">
        <w:t xml:space="preserve"> </w:t>
      </w:r>
      <w:r w:rsidRPr="00287D6D">
        <w:t>website</w:t>
      </w:r>
      <w:r w:rsidR="00287D6D">
        <w:t xml:space="preserve"> </w:t>
      </w:r>
      <w:r w:rsidRPr="00287D6D">
        <w:t>(August).</w:t>
      </w:r>
    </w:p>
    <w:p w14:paraId="741BD19A" w14:textId="36889B16" w:rsidR="00557CF9" w:rsidRPr="00287D6D" w:rsidRDefault="00557CF9" w:rsidP="00395025">
      <w:pPr>
        <w:numPr>
          <w:ilvl w:val="0"/>
          <w:numId w:val="46"/>
        </w:numPr>
        <w:spacing w:after="0"/>
      </w:pPr>
      <w:r w:rsidRPr="00287D6D">
        <w:t>Send</w:t>
      </w:r>
      <w:r w:rsidR="00287D6D">
        <w:t xml:space="preserve"> </w:t>
      </w:r>
      <w:r w:rsidRPr="00287D6D">
        <w:t>a</w:t>
      </w:r>
      <w:r w:rsidR="00287D6D">
        <w:t xml:space="preserve"> </w:t>
      </w:r>
      <w:r w:rsidRPr="00287D6D">
        <w:t>final</w:t>
      </w:r>
      <w:r w:rsidR="00287D6D">
        <w:t xml:space="preserve"> </w:t>
      </w:r>
      <w:r w:rsidRPr="00287D6D">
        <w:t>email</w:t>
      </w:r>
      <w:r w:rsidR="00287D6D">
        <w:t xml:space="preserve"> </w:t>
      </w:r>
      <w:r w:rsidRPr="00287D6D">
        <w:t>for</w:t>
      </w:r>
      <w:r w:rsidR="00287D6D">
        <w:t xml:space="preserve"> </w:t>
      </w:r>
      <w:r w:rsidRPr="00287D6D">
        <w:t>local</w:t>
      </w:r>
      <w:r w:rsidR="00287D6D">
        <w:t xml:space="preserve"> </w:t>
      </w:r>
      <w:r w:rsidRPr="00287D6D">
        <w:t>attendee</w:t>
      </w:r>
      <w:r w:rsidR="00287D6D">
        <w:t xml:space="preserve"> </w:t>
      </w:r>
      <w:r w:rsidRPr="00287D6D">
        <w:t>recruitment</w:t>
      </w:r>
      <w:r w:rsidR="00287D6D">
        <w:t xml:space="preserve"> </w:t>
      </w:r>
      <w:r w:rsidRPr="00287D6D">
        <w:t>with</w:t>
      </w:r>
      <w:r w:rsidR="00287D6D">
        <w:t xml:space="preserve"> </w:t>
      </w:r>
      <w:r w:rsidRPr="00287D6D">
        <w:t>the</w:t>
      </w:r>
      <w:r w:rsidR="00287D6D">
        <w:t xml:space="preserve"> </w:t>
      </w:r>
      <w:r w:rsidRPr="00287D6D">
        <w:t>relevant</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ACT</w:t>
      </w:r>
      <w:r w:rsidR="00287D6D">
        <w:t xml:space="preserve"> </w:t>
      </w:r>
      <w:r w:rsidRPr="00287D6D">
        <w:t>Steering</w:t>
      </w:r>
      <w:r w:rsidR="00287D6D">
        <w:t xml:space="preserve"> </w:t>
      </w:r>
      <w:r w:rsidRPr="00287D6D">
        <w:t>Committee.</w:t>
      </w:r>
    </w:p>
    <w:p w14:paraId="6A450963" w14:textId="68DFF470" w:rsidR="00557CF9" w:rsidRPr="00287D6D" w:rsidRDefault="00557CF9" w:rsidP="00395025">
      <w:pPr>
        <w:numPr>
          <w:ilvl w:val="0"/>
          <w:numId w:val="46"/>
        </w:numPr>
        <w:spacing w:after="0"/>
      </w:pPr>
      <w:r w:rsidRPr="00287D6D">
        <w:t>Check</w:t>
      </w:r>
      <w:r w:rsidR="00287D6D">
        <w:t xml:space="preserve"> </w:t>
      </w:r>
      <w:r w:rsidRPr="00287D6D">
        <w:t>in</w:t>
      </w:r>
      <w:r w:rsidR="00287D6D">
        <w:t xml:space="preserve"> </w:t>
      </w:r>
      <w:r w:rsidRPr="00287D6D">
        <w:t>with</w:t>
      </w:r>
      <w:r w:rsidR="00287D6D">
        <w:t xml:space="preserve"> </w:t>
      </w:r>
      <w:r w:rsidRPr="00287D6D">
        <w:t>keynote</w:t>
      </w:r>
      <w:r w:rsidR="00287D6D">
        <w:t xml:space="preserve"> </w:t>
      </w:r>
      <w:r w:rsidR="00765A7D">
        <w:t>presenter</w:t>
      </w:r>
      <w:r w:rsidRPr="00287D6D">
        <w:t>s</w:t>
      </w:r>
      <w:r w:rsidR="00287D6D">
        <w:t xml:space="preserve"> </w:t>
      </w:r>
      <w:r w:rsidRPr="00287D6D">
        <w:t>to</w:t>
      </w:r>
      <w:r w:rsidR="00287D6D">
        <w:t xml:space="preserve"> </w:t>
      </w:r>
      <w:r w:rsidRPr="00287D6D">
        <w:t>see</w:t>
      </w:r>
      <w:r w:rsidR="00287D6D">
        <w:t xml:space="preserve"> </w:t>
      </w:r>
      <w:r w:rsidRPr="00287D6D">
        <w:t>if</w:t>
      </w:r>
      <w:r w:rsidR="00287D6D">
        <w:t xml:space="preserve"> </w:t>
      </w:r>
      <w:r w:rsidRPr="00287D6D">
        <w:t>they</w:t>
      </w:r>
      <w:r w:rsidR="00287D6D">
        <w:t xml:space="preserve"> </w:t>
      </w:r>
      <w:r w:rsidRPr="00287D6D">
        <w:t>need</w:t>
      </w:r>
      <w:r w:rsidR="00287D6D">
        <w:t xml:space="preserve"> </w:t>
      </w:r>
      <w:r w:rsidRPr="00287D6D">
        <w:t>anything</w:t>
      </w:r>
      <w:r w:rsidR="00287D6D">
        <w:t xml:space="preserve"> </w:t>
      </w:r>
      <w:r w:rsidRPr="00287D6D">
        <w:t>or</w:t>
      </w:r>
      <w:r w:rsidR="00287D6D">
        <w:t xml:space="preserve"> </w:t>
      </w:r>
      <w:r w:rsidRPr="00287D6D">
        <w:t>wish</w:t>
      </w:r>
      <w:r w:rsidR="00287D6D">
        <w:t xml:space="preserve"> </w:t>
      </w:r>
      <w:r w:rsidRPr="00287D6D">
        <w:t>to</w:t>
      </w:r>
      <w:r w:rsidR="00287D6D">
        <w:t xml:space="preserve"> </w:t>
      </w:r>
      <w:r w:rsidRPr="00287D6D">
        <w:t>know</w:t>
      </w:r>
      <w:r w:rsidR="00287D6D">
        <w:t xml:space="preserve"> </w:t>
      </w:r>
      <w:r w:rsidRPr="00287D6D">
        <w:t>anything</w:t>
      </w:r>
      <w:r w:rsidR="00287D6D">
        <w:t xml:space="preserve"> </w:t>
      </w:r>
      <w:r w:rsidRPr="00287D6D">
        <w:t>(August).</w:t>
      </w:r>
    </w:p>
    <w:p w14:paraId="75861253" w14:textId="029C69C2" w:rsidR="00557CF9" w:rsidRPr="00287D6D" w:rsidRDefault="00557CF9" w:rsidP="00395025">
      <w:pPr>
        <w:numPr>
          <w:ilvl w:val="0"/>
          <w:numId w:val="46"/>
        </w:numPr>
        <w:spacing w:after="0"/>
      </w:pPr>
      <w:r w:rsidRPr="00287D6D">
        <w:t>Set</w:t>
      </w:r>
      <w:r w:rsidR="00287D6D">
        <w:t xml:space="preserve"> </w:t>
      </w:r>
      <w:r w:rsidRPr="00287D6D">
        <w:t>automated</w:t>
      </w:r>
      <w:r w:rsidR="00287D6D">
        <w:t xml:space="preserve"> </w:t>
      </w:r>
      <w:r w:rsidRPr="00287D6D">
        <w:t>emails</w:t>
      </w:r>
      <w:r w:rsidR="00287D6D">
        <w:t xml:space="preserve"> </w:t>
      </w:r>
      <w:r w:rsidRPr="00287D6D">
        <w:t>on</w:t>
      </w:r>
      <w:r w:rsidR="00287D6D">
        <w:t xml:space="preserve"> </w:t>
      </w:r>
      <w:r w:rsidRPr="00287D6D">
        <w:t>the</w:t>
      </w:r>
      <w:r w:rsidR="00287D6D">
        <w:t xml:space="preserve"> </w:t>
      </w:r>
      <w:r w:rsidRPr="00287D6D">
        <w:t>website</w:t>
      </w:r>
      <w:r w:rsidR="00287D6D">
        <w:t xml:space="preserve"> </w:t>
      </w:r>
      <w:r w:rsidRPr="00287D6D">
        <w:t>as</w:t>
      </w:r>
      <w:r w:rsidR="00287D6D">
        <w:t xml:space="preserve"> </w:t>
      </w:r>
      <w:r w:rsidRPr="00287D6D">
        <w:t>reminders</w:t>
      </w:r>
      <w:r w:rsidR="00287D6D">
        <w:t xml:space="preserve"> </w:t>
      </w:r>
      <w:r w:rsidRPr="00287D6D">
        <w:t>in</w:t>
      </w:r>
      <w:r w:rsidR="00287D6D">
        <w:t xml:space="preserve"> </w:t>
      </w:r>
      <w:r w:rsidRPr="00287D6D">
        <w:t>the</w:t>
      </w:r>
      <w:r w:rsidR="00287D6D">
        <w:t xml:space="preserve"> </w:t>
      </w:r>
      <w:r w:rsidRPr="00287D6D">
        <w:t>month</w:t>
      </w:r>
      <w:r w:rsidR="00287D6D">
        <w:t xml:space="preserve"> </w:t>
      </w:r>
      <w:r w:rsidRPr="00287D6D">
        <w:t>before</w:t>
      </w:r>
      <w:r w:rsidR="00287D6D">
        <w:t xml:space="preserve"> </w:t>
      </w:r>
      <w:r w:rsidRPr="00287D6D">
        <w:t>the</w:t>
      </w:r>
      <w:r w:rsidR="00287D6D">
        <w:t xml:space="preserve"> </w:t>
      </w:r>
      <w:r w:rsidRPr="00287D6D">
        <w:t>conference.</w:t>
      </w:r>
    </w:p>
    <w:p w14:paraId="3379E18E" w14:textId="2D16C054" w:rsidR="00557CF9" w:rsidRPr="00287D6D" w:rsidRDefault="00557CF9" w:rsidP="00395025">
      <w:pPr>
        <w:numPr>
          <w:ilvl w:val="0"/>
          <w:numId w:val="46"/>
        </w:numPr>
        <w:spacing w:after="0"/>
      </w:pPr>
      <w:r w:rsidRPr="00287D6D">
        <w:t>Monitor</w:t>
      </w:r>
      <w:r w:rsidR="00287D6D">
        <w:t xml:space="preserve"> </w:t>
      </w:r>
      <w:r w:rsidRPr="00287D6D">
        <w:t>registration</w:t>
      </w:r>
      <w:r w:rsidR="00287D6D">
        <w:t xml:space="preserve"> </w:t>
      </w:r>
      <w:r w:rsidRPr="00287D6D">
        <w:t>numbers</w:t>
      </w:r>
      <w:r w:rsidR="00287D6D">
        <w:t xml:space="preserve"> </w:t>
      </w:r>
      <w:r w:rsidRPr="00287D6D">
        <w:t>and</w:t>
      </w:r>
      <w:r w:rsidR="00287D6D">
        <w:t xml:space="preserve"> </w:t>
      </w:r>
      <w:r w:rsidRPr="00287D6D">
        <w:t>order</w:t>
      </w:r>
      <w:r w:rsidR="00287D6D">
        <w:t xml:space="preserve"> </w:t>
      </w:r>
      <w:r w:rsidRPr="00287D6D">
        <w:t>2-pocket</w:t>
      </w:r>
      <w:r w:rsidR="00287D6D">
        <w:t xml:space="preserve"> </w:t>
      </w:r>
      <w:r w:rsidRPr="00287D6D">
        <w:t>folders</w:t>
      </w:r>
      <w:r w:rsidR="00287D6D">
        <w:t xml:space="preserve"> </w:t>
      </w:r>
      <w:r w:rsidRPr="00287D6D">
        <w:t>and</w:t>
      </w:r>
      <w:r w:rsidR="00287D6D">
        <w:t xml:space="preserve"> </w:t>
      </w:r>
      <w:r w:rsidR="009165E7" w:rsidRPr="00287D6D">
        <w:t>nametags</w:t>
      </w:r>
      <w:r w:rsidR="00287D6D">
        <w:t xml:space="preserve"> </w:t>
      </w:r>
      <w:r w:rsidR="009165E7" w:rsidRPr="00287D6D">
        <w:t>or</w:t>
      </w:r>
      <w:r w:rsidR="00287D6D">
        <w:t xml:space="preserve"> </w:t>
      </w:r>
      <w:r w:rsidRPr="00287D6D">
        <w:t>adjust</w:t>
      </w:r>
      <w:r w:rsidR="00287D6D">
        <w:t xml:space="preserve"> </w:t>
      </w:r>
      <w:r w:rsidRPr="00287D6D">
        <w:t>based</w:t>
      </w:r>
      <w:r w:rsidR="00287D6D">
        <w:t xml:space="preserve"> </w:t>
      </w:r>
      <w:r w:rsidRPr="00287D6D">
        <w:t>on</w:t>
      </w:r>
      <w:r w:rsidR="00287D6D">
        <w:t xml:space="preserve"> </w:t>
      </w:r>
      <w:r w:rsidRPr="00287D6D">
        <w:t>a</w:t>
      </w:r>
      <w:r w:rsidR="00287D6D">
        <w:t xml:space="preserve"> </w:t>
      </w:r>
      <w:r w:rsidRPr="00287D6D">
        <w:t>scheduling</w:t>
      </w:r>
      <w:r w:rsidR="00287D6D">
        <w:t xml:space="preserve"> </w:t>
      </w:r>
      <w:r w:rsidRPr="00287D6D">
        <w:t>app’s</w:t>
      </w:r>
      <w:r w:rsidR="00287D6D">
        <w:t xml:space="preserve"> </w:t>
      </w:r>
      <w:r w:rsidRPr="00287D6D">
        <w:t>use.</w:t>
      </w:r>
    </w:p>
    <w:p w14:paraId="65CED189" w14:textId="72B14ACC" w:rsidR="00557CF9" w:rsidRPr="00287D6D" w:rsidRDefault="00557CF9" w:rsidP="00395025">
      <w:pPr>
        <w:numPr>
          <w:ilvl w:val="0"/>
          <w:numId w:val="46"/>
        </w:numPr>
        <w:spacing w:after="0"/>
      </w:pPr>
      <w:r w:rsidRPr="00287D6D">
        <w:t>Prepare</w:t>
      </w:r>
      <w:r w:rsidR="00287D6D">
        <w:t xml:space="preserve"> </w:t>
      </w:r>
      <w:r w:rsidRPr="00287D6D">
        <w:t>a</w:t>
      </w:r>
      <w:r w:rsidR="00287D6D">
        <w:t xml:space="preserve"> </w:t>
      </w:r>
      <w:r w:rsidRPr="00287D6D">
        <w:t>September/October</w:t>
      </w:r>
      <w:r w:rsidR="00287D6D">
        <w:t xml:space="preserve"> </w:t>
      </w:r>
      <w:r w:rsidRPr="00287D6D">
        <w:t>to-do</w:t>
      </w:r>
      <w:r w:rsidR="00287D6D">
        <w:t xml:space="preserve"> </w:t>
      </w:r>
      <w:r w:rsidRPr="00287D6D">
        <w:t>list</w:t>
      </w:r>
      <w:r w:rsidR="00287D6D">
        <w:t xml:space="preserve"> </w:t>
      </w:r>
      <w:r w:rsidRPr="00287D6D">
        <w:t>(including</w:t>
      </w:r>
      <w:r w:rsidR="00287D6D">
        <w:t xml:space="preserve"> </w:t>
      </w:r>
      <w:r w:rsidRPr="00287D6D">
        <w:t>dinners</w:t>
      </w:r>
      <w:r w:rsidR="00287D6D">
        <w:t xml:space="preserve"> </w:t>
      </w:r>
      <w:r w:rsidRPr="00287D6D">
        <w:t>out,</w:t>
      </w:r>
      <w:r w:rsidR="00287D6D">
        <w:t xml:space="preserve"> </w:t>
      </w:r>
      <w:r w:rsidRPr="00287D6D">
        <w:t>and</w:t>
      </w:r>
      <w:r w:rsidR="00287D6D">
        <w:t xml:space="preserve"> </w:t>
      </w:r>
      <w:r w:rsidRPr="00287D6D">
        <w:t>intros</w:t>
      </w:r>
      <w:r w:rsidR="00287D6D">
        <w:t xml:space="preserve"> </w:t>
      </w:r>
      <w:r w:rsidRPr="00287D6D">
        <w:t>for</w:t>
      </w:r>
      <w:r w:rsidR="00287D6D">
        <w:t xml:space="preserve"> </w:t>
      </w:r>
      <w:r w:rsidRPr="00287D6D">
        <w:t>keynote</w:t>
      </w:r>
      <w:r w:rsidR="00287D6D">
        <w:t xml:space="preserve"> </w:t>
      </w:r>
      <w:r w:rsidR="00765A7D">
        <w:t>presenter</w:t>
      </w:r>
      <w:r w:rsidRPr="00287D6D">
        <w:t>s).</w:t>
      </w:r>
      <w:r w:rsidR="00287D6D">
        <w:t xml:space="preserve"> </w:t>
      </w:r>
    </w:p>
    <w:p w14:paraId="7C7B8442" w14:textId="5918AE4D" w:rsidR="00557CF9" w:rsidRPr="00287D6D" w:rsidRDefault="00557CF9" w:rsidP="009A44D6">
      <w:pPr>
        <w:numPr>
          <w:ilvl w:val="0"/>
          <w:numId w:val="46"/>
        </w:numPr>
      </w:pPr>
      <w:r w:rsidRPr="00287D6D">
        <w:t>Prepare</w:t>
      </w:r>
      <w:r w:rsidR="00287D6D">
        <w:t xml:space="preserve"> </w:t>
      </w:r>
      <w:r w:rsidRPr="00287D6D">
        <w:t>Director</w:t>
      </w:r>
      <w:r w:rsidR="00287D6D">
        <w:t xml:space="preserve"> </w:t>
      </w:r>
      <w:r w:rsidRPr="00287D6D">
        <w:t>welcome/introduction</w:t>
      </w:r>
      <w:r w:rsidR="00287D6D">
        <w:t xml:space="preserve"> </w:t>
      </w:r>
      <w:r w:rsidRPr="00287D6D">
        <w:t>remarks,</w:t>
      </w:r>
      <w:r w:rsidR="00287D6D">
        <w:t xml:space="preserve"> </w:t>
      </w:r>
      <w:r w:rsidRPr="00287D6D">
        <w:t>recruit</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Steering</w:t>
      </w:r>
      <w:r w:rsidR="00287D6D">
        <w:t xml:space="preserve"> </w:t>
      </w:r>
      <w:r w:rsidRPr="00287D6D">
        <w:t>Committee</w:t>
      </w:r>
      <w:r w:rsidR="00287D6D">
        <w:t xml:space="preserve"> </w:t>
      </w:r>
      <w:r w:rsidRPr="00287D6D">
        <w:t>to</w:t>
      </w:r>
      <w:r w:rsidR="00287D6D">
        <w:t xml:space="preserve"> </w:t>
      </w:r>
      <w:r w:rsidRPr="00287D6D">
        <w:t>introduce</w:t>
      </w:r>
      <w:r w:rsidR="00287D6D">
        <w:t xml:space="preserve"> </w:t>
      </w:r>
      <w:r w:rsidRPr="00287D6D">
        <w:t>other</w:t>
      </w:r>
      <w:r w:rsidR="00287D6D">
        <w:t xml:space="preserve"> </w:t>
      </w:r>
      <w:r w:rsidRPr="00287D6D">
        <w:t>keynotes.</w:t>
      </w:r>
      <w:r w:rsidR="00287D6D">
        <w:rPr>
          <w:vertAlign w:val="superscript"/>
        </w:rPr>
        <w:t xml:space="preserve"> </w:t>
      </w:r>
    </w:p>
    <w:p w14:paraId="298DD8DB" w14:textId="77777777" w:rsidR="00557CF9" w:rsidRPr="00287D6D" w:rsidRDefault="00557CF9" w:rsidP="00395025">
      <w:pPr>
        <w:spacing w:after="0"/>
      </w:pPr>
      <w:r w:rsidRPr="00287D6D">
        <w:t>September/October</w:t>
      </w:r>
    </w:p>
    <w:p w14:paraId="41C50D38" w14:textId="3748698A" w:rsidR="00557CF9" w:rsidRPr="00287D6D" w:rsidRDefault="00557CF9" w:rsidP="00395025">
      <w:pPr>
        <w:numPr>
          <w:ilvl w:val="0"/>
          <w:numId w:val="46"/>
        </w:numPr>
        <w:spacing w:after="0"/>
      </w:pPr>
      <w:r w:rsidRPr="00287D6D">
        <w:t>Double-check</w:t>
      </w:r>
      <w:r w:rsidR="00287D6D">
        <w:t xml:space="preserve"> </w:t>
      </w:r>
      <w:r w:rsidRPr="00287D6D">
        <w:t>all</w:t>
      </w:r>
      <w:r w:rsidR="00287D6D">
        <w:t xml:space="preserve"> </w:t>
      </w:r>
      <w:r w:rsidRPr="00287D6D">
        <w:t>onsite</w:t>
      </w:r>
      <w:r w:rsidR="00287D6D">
        <w:t xml:space="preserve"> </w:t>
      </w:r>
      <w:r w:rsidRPr="00287D6D">
        <w:t>arrangements</w:t>
      </w:r>
      <w:r w:rsidR="00287D6D">
        <w:t xml:space="preserve"> </w:t>
      </w:r>
      <w:r w:rsidRPr="00287D6D">
        <w:t>(including</w:t>
      </w:r>
      <w:r w:rsidR="00287D6D">
        <w:t xml:space="preserve"> </w:t>
      </w:r>
      <w:r w:rsidRPr="00287D6D">
        <w:t>co-sponsor</w:t>
      </w:r>
      <w:r w:rsidR="00287D6D">
        <w:t xml:space="preserve"> </w:t>
      </w:r>
      <w:r w:rsidRPr="00287D6D">
        <w:t>exhibits).</w:t>
      </w:r>
      <w:r w:rsidR="00287D6D">
        <w:t xml:space="preserve"> </w:t>
      </w:r>
    </w:p>
    <w:p w14:paraId="3F98F802" w14:textId="40CCB5F3" w:rsidR="00557CF9" w:rsidRPr="00287D6D" w:rsidRDefault="00557CF9" w:rsidP="00395025">
      <w:pPr>
        <w:numPr>
          <w:ilvl w:val="0"/>
          <w:numId w:val="46"/>
        </w:numPr>
        <w:spacing w:after="0"/>
      </w:pPr>
      <w:r w:rsidRPr="00287D6D">
        <w:t>Send</w:t>
      </w:r>
      <w:r w:rsidR="00287D6D">
        <w:t xml:space="preserve"> </w:t>
      </w:r>
      <w:r w:rsidRPr="00287D6D">
        <w:t>hotel</w:t>
      </w:r>
      <w:r w:rsidR="00287D6D">
        <w:t xml:space="preserve"> </w:t>
      </w:r>
      <w:r w:rsidRPr="00287D6D">
        <w:t>final</w:t>
      </w:r>
      <w:r w:rsidR="00287D6D">
        <w:t xml:space="preserve"> </w:t>
      </w:r>
      <w:r w:rsidRPr="00287D6D">
        <w:t>numbers.</w:t>
      </w:r>
      <w:r w:rsidR="00287D6D">
        <w:t xml:space="preserve"> </w:t>
      </w:r>
      <w:r w:rsidRPr="00287D6D">
        <w:t>Confirm</w:t>
      </w:r>
      <w:r w:rsidR="00287D6D">
        <w:t xml:space="preserve"> </w:t>
      </w:r>
      <w:r w:rsidRPr="00287D6D">
        <w:t>final</w:t>
      </w:r>
      <w:r w:rsidR="00287D6D">
        <w:t xml:space="preserve"> </w:t>
      </w:r>
      <w:r w:rsidRPr="00287D6D">
        <w:t>food</w:t>
      </w:r>
      <w:r w:rsidR="00287D6D">
        <w:t xml:space="preserve"> </w:t>
      </w:r>
      <w:r w:rsidRPr="00287D6D">
        <w:t>numbers</w:t>
      </w:r>
      <w:r w:rsidR="00287D6D">
        <w:t xml:space="preserve"> </w:t>
      </w:r>
      <w:r w:rsidRPr="00287D6D">
        <w:t>(including</w:t>
      </w:r>
      <w:r w:rsidR="00287D6D">
        <w:t xml:space="preserve"> </w:t>
      </w:r>
      <w:r w:rsidRPr="00287D6D">
        <w:t>vegan/vegetarian).</w:t>
      </w:r>
      <w:r w:rsidRPr="00287D6D">
        <w:rPr>
          <w:vertAlign w:val="superscript"/>
        </w:rPr>
        <w:t>13</w:t>
      </w:r>
    </w:p>
    <w:p w14:paraId="6A6F3652" w14:textId="2F3801A3" w:rsidR="00557CF9" w:rsidRPr="00287D6D" w:rsidRDefault="00557CF9" w:rsidP="00395025">
      <w:pPr>
        <w:numPr>
          <w:ilvl w:val="0"/>
          <w:numId w:val="46"/>
        </w:numPr>
        <w:spacing w:after="0"/>
      </w:pPr>
      <w:r w:rsidRPr="00287D6D">
        <w:t>Print</w:t>
      </w:r>
      <w:r w:rsidR="00287D6D">
        <w:t xml:space="preserve"> </w:t>
      </w:r>
      <w:r w:rsidRPr="00287D6D">
        <w:t>nametags</w:t>
      </w:r>
      <w:r w:rsidR="00287D6D">
        <w:t xml:space="preserve"> </w:t>
      </w:r>
      <w:r w:rsidRPr="00287D6D">
        <w:t>(including</w:t>
      </w:r>
      <w:r w:rsidR="00287D6D">
        <w:t xml:space="preserve"> </w:t>
      </w:r>
      <w:r w:rsidRPr="00287D6D">
        <w:t>40</w:t>
      </w:r>
      <w:r w:rsidR="00287D6D">
        <w:t xml:space="preserve"> </w:t>
      </w:r>
      <w:r w:rsidRPr="00287D6D">
        <w:t>blank</w:t>
      </w:r>
      <w:r w:rsidR="00287D6D">
        <w:t xml:space="preserve"> </w:t>
      </w:r>
      <w:r w:rsidRPr="00287D6D">
        <w:t>ones).</w:t>
      </w:r>
    </w:p>
    <w:p w14:paraId="4783E093" w14:textId="30D1708F" w:rsidR="00557CF9" w:rsidRPr="00287D6D" w:rsidRDefault="00557CF9" w:rsidP="00395025">
      <w:pPr>
        <w:numPr>
          <w:ilvl w:val="0"/>
          <w:numId w:val="46"/>
        </w:numPr>
        <w:spacing w:after="0"/>
      </w:pPr>
      <w:r w:rsidRPr="00287D6D">
        <w:t>Complete</w:t>
      </w:r>
      <w:r w:rsidR="00287D6D">
        <w:t xml:space="preserve"> </w:t>
      </w:r>
      <w:r w:rsidRPr="00287D6D">
        <w:t>copying</w:t>
      </w:r>
      <w:r w:rsidR="00287D6D">
        <w:t xml:space="preserve"> </w:t>
      </w:r>
      <w:r w:rsidRPr="00287D6D">
        <w:t>and</w:t>
      </w:r>
      <w:r w:rsidR="00287D6D">
        <w:t xml:space="preserve"> </w:t>
      </w:r>
      <w:r w:rsidRPr="00287D6D">
        <w:t>organization</w:t>
      </w:r>
      <w:r w:rsidR="00287D6D">
        <w:t xml:space="preserve"> </w:t>
      </w:r>
      <w:r w:rsidRPr="00287D6D">
        <w:t>of</w:t>
      </w:r>
      <w:r w:rsidR="00287D6D">
        <w:t xml:space="preserve"> </w:t>
      </w:r>
      <w:r w:rsidRPr="00287D6D">
        <w:t>conference</w:t>
      </w:r>
      <w:r w:rsidR="00287D6D">
        <w:t xml:space="preserve"> </w:t>
      </w:r>
      <w:r w:rsidRPr="00287D6D">
        <w:t>packet</w:t>
      </w:r>
      <w:r w:rsidR="00287D6D">
        <w:t xml:space="preserve"> </w:t>
      </w:r>
      <w:r w:rsidRPr="00287D6D">
        <w:t>and</w:t>
      </w:r>
      <w:r w:rsidR="00287D6D">
        <w:t xml:space="preserve"> </w:t>
      </w:r>
      <w:r w:rsidRPr="00287D6D">
        <w:t>registration</w:t>
      </w:r>
      <w:r w:rsidR="00287D6D">
        <w:t xml:space="preserve"> </w:t>
      </w:r>
      <w:r w:rsidRPr="00287D6D">
        <w:t>materials,</w:t>
      </w:r>
      <w:r w:rsidR="00287D6D">
        <w:t xml:space="preserve"> </w:t>
      </w:r>
      <w:r w:rsidRPr="00287D6D">
        <w:t>in</w:t>
      </w:r>
      <w:r w:rsidR="00287D6D">
        <w:t xml:space="preserve"> </w:t>
      </w:r>
      <w:r w:rsidRPr="00287D6D">
        <w:t>addition</w:t>
      </w:r>
      <w:r w:rsidR="00287D6D">
        <w:t xml:space="preserve"> </w:t>
      </w:r>
      <w:r w:rsidRPr="00287D6D">
        <w:t>to</w:t>
      </w:r>
      <w:r w:rsidR="00287D6D">
        <w:t xml:space="preserve"> </w:t>
      </w:r>
      <w:r w:rsidRPr="00287D6D">
        <w:t>scheduling</w:t>
      </w:r>
      <w:r w:rsidR="00287D6D">
        <w:t xml:space="preserve"> </w:t>
      </w:r>
      <w:r w:rsidRPr="00287D6D">
        <w:t>app.</w:t>
      </w:r>
      <w:r w:rsidRPr="00287D6D">
        <w:rPr>
          <w:vertAlign w:val="superscript"/>
        </w:rPr>
        <w:t>14</w:t>
      </w:r>
    </w:p>
    <w:p w14:paraId="294B39C0" w14:textId="4590E250" w:rsidR="00557CF9" w:rsidRPr="00287D6D" w:rsidRDefault="00557CF9" w:rsidP="009A44D6">
      <w:pPr>
        <w:numPr>
          <w:ilvl w:val="0"/>
          <w:numId w:val="46"/>
        </w:numPr>
      </w:pPr>
      <w:r w:rsidRPr="00287D6D">
        <w:t>Stuff</w:t>
      </w:r>
      <w:r w:rsidR="00287D6D">
        <w:t xml:space="preserve"> </w:t>
      </w:r>
      <w:r w:rsidRPr="00287D6D">
        <w:t>conference</w:t>
      </w:r>
      <w:r w:rsidR="00287D6D">
        <w:t xml:space="preserve"> </w:t>
      </w:r>
      <w:r w:rsidRPr="00287D6D">
        <w:t>packets</w:t>
      </w:r>
      <w:r w:rsidR="00287D6D">
        <w:t xml:space="preserve"> </w:t>
      </w:r>
      <w:r w:rsidRPr="00287D6D">
        <w:t>and</w:t>
      </w:r>
      <w:r w:rsidR="00287D6D">
        <w:t xml:space="preserve"> </w:t>
      </w:r>
      <w:r w:rsidRPr="00287D6D">
        <w:t>mail</w:t>
      </w:r>
      <w:r w:rsidR="00287D6D">
        <w:t xml:space="preserve"> </w:t>
      </w:r>
      <w:r w:rsidRPr="00287D6D">
        <w:t>them</w:t>
      </w:r>
      <w:r w:rsidR="00287D6D">
        <w:t xml:space="preserve"> </w:t>
      </w:r>
      <w:r w:rsidRPr="00287D6D">
        <w:t>to</w:t>
      </w:r>
      <w:r w:rsidR="00287D6D">
        <w:t xml:space="preserve"> </w:t>
      </w:r>
      <w:r w:rsidRPr="00287D6D">
        <w:t>hotel</w:t>
      </w:r>
      <w:r w:rsidR="00287D6D">
        <w:t xml:space="preserve"> </w:t>
      </w:r>
      <w:r w:rsidRPr="00287D6D">
        <w:t>or</w:t>
      </w:r>
      <w:r w:rsidR="00287D6D">
        <w:t xml:space="preserve"> </w:t>
      </w:r>
      <w:r w:rsidRPr="00287D6D">
        <w:t>local</w:t>
      </w:r>
      <w:r w:rsidR="00287D6D">
        <w:t xml:space="preserve"> </w:t>
      </w:r>
      <w:r w:rsidRPr="00287D6D">
        <w:t>steering</w:t>
      </w:r>
      <w:r w:rsidR="00287D6D">
        <w:t xml:space="preserve"> </w:t>
      </w:r>
      <w:r w:rsidRPr="00287D6D">
        <w:t>committee</w:t>
      </w:r>
      <w:r w:rsidR="00287D6D">
        <w:t xml:space="preserve"> </w:t>
      </w:r>
      <w:r w:rsidRPr="00287D6D">
        <w:t>member.</w:t>
      </w:r>
    </w:p>
    <w:p w14:paraId="10F27D2A" w14:textId="589FC80D" w:rsidR="009C32CD" w:rsidRPr="00287D6D" w:rsidRDefault="009C32CD" w:rsidP="009A44D6">
      <w:pPr>
        <w:rPr>
          <w:i/>
        </w:rPr>
      </w:pPr>
      <w:r w:rsidRPr="00287D6D">
        <w:rPr>
          <w:i/>
        </w:rPr>
        <w:t>Superscript</w:t>
      </w:r>
      <w:r w:rsidR="00287D6D">
        <w:rPr>
          <w:i/>
        </w:rPr>
        <w:t xml:space="preserve"> </w:t>
      </w:r>
      <w:r w:rsidRPr="00287D6D">
        <w:rPr>
          <w:i/>
        </w:rPr>
        <w:t>legend:</w:t>
      </w:r>
    </w:p>
    <w:p w14:paraId="41B8737F" w14:textId="4EA82FD5" w:rsidR="009C32CD" w:rsidRPr="00287D6D" w:rsidRDefault="009C32CD" w:rsidP="009A44D6">
      <w:pPr>
        <w:numPr>
          <w:ilvl w:val="0"/>
          <w:numId w:val="7"/>
        </w:numPr>
      </w:pPr>
      <w:r w:rsidRPr="00287D6D">
        <w:t>Format</w:t>
      </w:r>
      <w:r w:rsidR="00287D6D">
        <w:t xml:space="preserve"> </w:t>
      </w:r>
      <w:r w:rsidRPr="00287D6D">
        <w:t>of</w:t>
      </w:r>
      <w:r w:rsidR="00287D6D">
        <w:t xml:space="preserve"> </w:t>
      </w:r>
      <w:r w:rsidRPr="00287D6D">
        <w:t>conference</w:t>
      </w:r>
    </w:p>
    <w:p w14:paraId="5C33B4AA" w14:textId="18692E9D" w:rsidR="009C32CD" w:rsidRPr="00287D6D" w:rsidRDefault="009C32CD">
      <w:pPr>
        <w:numPr>
          <w:ilvl w:val="0"/>
          <w:numId w:val="154"/>
        </w:numPr>
      </w:pPr>
      <w:r w:rsidRPr="00287D6D">
        <w:t>Format—As</w:t>
      </w:r>
      <w:r w:rsidR="00287D6D">
        <w:t xml:space="preserve"> </w:t>
      </w:r>
      <w:r w:rsidRPr="00287D6D">
        <w:t>of</w:t>
      </w:r>
      <w:r w:rsidR="00287D6D">
        <w:t xml:space="preserve"> </w:t>
      </w:r>
      <w:r w:rsidRPr="00287D6D">
        <w:t>ACT</w:t>
      </w:r>
      <w:r w:rsidR="00287D6D">
        <w:t xml:space="preserve"> </w:t>
      </w:r>
      <w:r w:rsidRPr="00287D6D">
        <w:t>2019</w:t>
      </w:r>
      <w:r w:rsidR="00287D6D">
        <w:t xml:space="preserve"> </w:t>
      </w:r>
      <w:r w:rsidRPr="00287D6D">
        <w:t>in</w:t>
      </w:r>
      <w:r w:rsidR="00287D6D">
        <w:t xml:space="preserve"> </w:t>
      </w:r>
      <w:r w:rsidRPr="00287D6D">
        <w:t>Denver,</w:t>
      </w:r>
      <w:r w:rsidR="00287D6D">
        <w:t xml:space="preserve"> </w:t>
      </w:r>
      <w:r w:rsidRPr="00287D6D">
        <w:t>the</w:t>
      </w:r>
      <w:r w:rsidR="00287D6D">
        <w:t xml:space="preserve"> </w:t>
      </w:r>
      <w:r w:rsidRPr="00287D6D">
        <w:t>conference</w:t>
      </w:r>
      <w:r w:rsidR="00287D6D">
        <w:t xml:space="preserve"> </w:t>
      </w:r>
      <w:r w:rsidRPr="00287D6D">
        <w:t>has</w:t>
      </w:r>
      <w:r w:rsidR="00287D6D">
        <w:t xml:space="preserve"> </w:t>
      </w:r>
      <w:r w:rsidRPr="00287D6D">
        <w:t>included</w:t>
      </w:r>
      <w:r w:rsidR="00287D6D">
        <w:t xml:space="preserve"> </w:t>
      </w:r>
      <w:r w:rsidRPr="00287D6D">
        <w:t>a</w:t>
      </w:r>
      <w:r w:rsidR="00287D6D">
        <w:t xml:space="preserve"> </w:t>
      </w:r>
      <w:r w:rsidRPr="00287D6D">
        <w:t>welcome</w:t>
      </w:r>
      <w:r w:rsidR="00287D6D">
        <w:t xml:space="preserve"> </w:t>
      </w:r>
      <w:r w:rsidRPr="00287D6D">
        <w:t>reception</w:t>
      </w:r>
      <w:r w:rsidR="00287D6D">
        <w:t xml:space="preserve"> </w:t>
      </w:r>
      <w:r w:rsidRPr="00287D6D">
        <w:t>on</w:t>
      </w:r>
      <w:r w:rsidR="00287D6D">
        <w:t xml:space="preserve"> </w:t>
      </w:r>
      <w:r w:rsidRPr="00287D6D">
        <w:t>Thursday</w:t>
      </w:r>
      <w:r w:rsidR="00287D6D">
        <w:t xml:space="preserve"> </w:t>
      </w:r>
      <w:r w:rsidRPr="00287D6D">
        <w:t>evening,</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two</w:t>
      </w:r>
      <w:r w:rsidR="00287D6D">
        <w:t xml:space="preserve"> </w:t>
      </w:r>
      <w:r w:rsidRPr="00287D6D">
        <w:t>full</w:t>
      </w:r>
      <w:r w:rsidR="00287D6D">
        <w:t xml:space="preserve"> </w:t>
      </w:r>
      <w:r w:rsidRPr="00287D6D">
        <w:t>days</w:t>
      </w:r>
      <w:r w:rsidR="00287D6D">
        <w:t xml:space="preserve"> </w:t>
      </w:r>
      <w:r w:rsidRPr="00287D6D">
        <w:t>of</w:t>
      </w:r>
      <w:r w:rsidR="00287D6D">
        <w:t xml:space="preserve"> </w:t>
      </w:r>
      <w:r w:rsidRPr="00287D6D">
        <w:t>programming</w:t>
      </w:r>
      <w:r w:rsidR="00287D6D">
        <w:t xml:space="preserve"> </w:t>
      </w:r>
      <w:r w:rsidRPr="00287D6D">
        <w:t>on</w:t>
      </w:r>
      <w:r w:rsidR="00287D6D">
        <w:t xml:space="preserve"> </w:t>
      </w:r>
      <w:r w:rsidRPr="00287D6D">
        <w:t>Friday</w:t>
      </w:r>
      <w:r w:rsidR="00287D6D">
        <w:t xml:space="preserve"> </w:t>
      </w:r>
      <w:r w:rsidRPr="00287D6D">
        <w:t>and</w:t>
      </w:r>
      <w:r w:rsidR="00287D6D">
        <w:t xml:space="preserve"> </w:t>
      </w:r>
      <w:r w:rsidRPr="00287D6D">
        <w:t>Saturday.</w:t>
      </w:r>
      <w:r w:rsidR="00287D6D">
        <w:t xml:space="preserve"> </w:t>
      </w:r>
      <w:r w:rsidRPr="00287D6D">
        <w:t>Our</w:t>
      </w:r>
      <w:r w:rsidR="00287D6D">
        <w:t xml:space="preserve"> </w:t>
      </w:r>
      <w:r w:rsidRPr="00287D6D">
        <w:t>assessment</w:t>
      </w:r>
      <w:r w:rsidR="00287D6D">
        <w:t xml:space="preserve"> </w:t>
      </w:r>
      <w:r w:rsidRPr="00287D6D">
        <w:t>of</w:t>
      </w:r>
      <w:r w:rsidR="00287D6D">
        <w:t xml:space="preserve"> </w:t>
      </w:r>
      <w:r w:rsidRPr="00287D6D">
        <w:t>ACT</w:t>
      </w:r>
      <w:r w:rsidR="00287D6D">
        <w:t xml:space="preserve"> </w:t>
      </w:r>
      <w:r w:rsidRPr="00287D6D">
        <w:t>2019</w:t>
      </w:r>
      <w:r w:rsidR="00287D6D">
        <w:t xml:space="preserve"> </w:t>
      </w:r>
      <w:r w:rsidRPr="00287D6D">
        <w:t>indicated</w:t>
      </w:r>
      <w:r w:rsidR="00287D6D">
        <w:t xml:space="preserve"> </w:t>
      </w:r>
      <w:r w:rsidRPr="00287D6D">
        <w:t>that</w:t>
      </w:r>
      <w:r w:rsidR="00287D6D">
        <w:t xml:space="preserve"> </w:t>
      </w:r>
      <w:r w:rsidRPr="00287D6D">
        <w:t>participants</w:t>
      </w:r>
      <w:r w:rsidR="00287D6D">
        <w:t xml:space="preserve"> </w:t>
      </w:r>
      <w:r w:rsidRPr="00287D6D">
        <w:t>overwhelmingly</w:t>
      </w:r>
      <w:r w:rsidR="00287D6D">
        <w:t xml:space="preserve"> </w:t>
      </w:r>
      <w:r w:rsidRPr="00287D6D">
        <w:t>thought</w:t>
      </w:r>
      <w:r w:rsidR="00287D6D">
        <w:t xml:space="preserve"> </w:t>
      </w:r>
      <w:r w:rsidRPr="00287D6D">
        <w:t>the</w:t>
      </w:r>
      <w:r w:rsidR="00287D6D">
        <w:t xml:space="preserve"> </w:t>
      </w:r>
      <w:r w:rsidRPr="00287D6D">
        <w:t>conference</w:t>
      </w:r>
      <w:r w:rsidR="00287D6D">
        <w:t xml:space="preserve"> </w:t>
      </w:r>
      <w:r w:rsidRPr="00287D6D">
        <w:t>was</w:t>
      </w:r>
      <w:r w:rsidR="00287D6D">
        <w:t xml:space="preserve"> </w:t>
      </w:r>
      <w:r w:rsidRPr="00287D6D">
        <w:t>“just</w:t>
      </w:r>
      <w:r w:rsidR="00287D6D">
        <w:t xml:space="preserve"> </w:t>
      </w:r>
      <w:r w:rsidRPr="00287D6D">
        <w:t>the</w:t>
      </w:r>
      <w:r w:rsidR="00287D6D">
        <w:t xml:space="preserve"> </w:t>
      </w:r>
      <w:r w:rsidRPr="00287D6D">
        <w:t>right</w:t>
      </w:r>
      <w:r w:rsidR="00287D6D">
        <w:t xml:space="preserve"> </w:t>
      </w:r>
      <w:r w:rsidRPr="00287D6D">
        <w:t>duration.”</w:t>
      </w:r>
      <w:r w:rsidR="00287D6D">
        <w:t xml:space="preserve"> </w:t>
      </w:r>
      <w:r w:rsidRPr="00287D6D">
        <w:t>At</w:t>
      </w:r>
      <w:r w:rsidR="00287D6D">
        <w:t xml:space="preserve"> </w:t>
      </w:r>
      <w:r w:rsidRPr="00287D6D">
        <w:t>ACT</w:t>
      </w:r>
      <w:r w:rsidR="00287D6D">
        <w:t xml:space="preserve"> </w:t>
      </w:r>
      <w:r w:rsidRPr="00287D6D">
        <w:t>2019,</w:t>
      </w:r>
      <w:r w:rsidR="00287D6D">
        <w:t xml:space="preserve"> </w:t>
      </w:r>
      <w:r w:rsidRPr="00287D6D">
        <w:t>the</w:t>
      </w:r>
      <w:r w:rsidR="00287D6D">
        <w:t xml:space="preserve"> </w:t>
      </w:r>
      <w:r w:rsidRPr="00287D6D">
        <w:t>welcome</w:t>
      </w:r>
      <w:r w:rsidR="00287D6D">
        <w:t xml:space="preserve"> </w:t>
      </w:r>
      <w:r w:rsidRPr="00287D6D">
        <w:t>reception</w:t>
      </w:r>
      <w:r w:rsidR="00287D6D">
        <w:t xml:space="preserve"> </w:t>
      </w:r>
      <w:r w:rsidRPr="00287D6D">
        <w:t>was</w:t>
      </w:r>
      <w:r w:rsidR="00287D6D">
        <w:t xml:space="preserve"> </w:t>
      </w:r>
      <w:r w:rsidRPr="00287D6D">
        <w:t>attended</w:t>
      </w:r>
      <w:r w:rsidR="00287D6D">
        <w:t xml:space="preserve"> </w:t>
      </w:r>
      <w:r w:rsidRPr="00287D6D">
        <w:t>by</w:t>
      </w:r>
      <w:r w:rsidR="00287D6D">
        <w:t xml:space="preserve"> </w:t>
      </w:r>
      <w:r w:rsidRPr="00287D6D">
        <w:t>about</w:t>
      </w:r>
      <w:r w:rsidR="00287D6D">
        <w:t xml:space="preserve"> </w:t>
      </w:r>
      <w:r w:rsidRPr="00287D6D">
        <w:t>50%</w:t>
      </w:r>
      <w:r w:rsidR="00287D6D">
        <w:t xml:space="preserve"> </w:t>
      </w:r>
      <w:r w:rsidRPr="00287D6D">
        <w:t>of</w:t>
      </w:r>
      <w:r w:rsidR="00287D6D">
        <w:t xml:space="preserve"> </w:t>
      </w:r>
      <w:r w:rsidRPr="00287D6D">
        <w:t>conference</w:t>
      </w:r>
      <w:r w:rsidR="00287D6D">
        <w:t xml:space="preserve"> </w:t>
      </w:r>
      <w:r w:rsidRPr="00287D6D">
        <w:t>attendees</w:t>
      </w:r>
      <w:r w:rsidR="00287D6D">
        <w:t xml:space="preserve"> </w:t>
      </w:r>
      <w:r w:rsidRPr="00287D6D">
        <w:t>and</w:t>
      </w:r>
      <w:r w:rsidR="00287D6D">
        <w:t xml:space="preserve"> </w:t>
      </w:r>
      <w:r w:rsidRPr="00287D6D">
        <w:t>they</w:t>
      </w:r>
      <w:r w:rsidR="00287D6D">
        <w:t xml:space="preserve"> </w:t>
      </w:r>
      <w:r w:rsidRPr="00287D6D">
        <w:t>seemed</w:t>
      </w:r>
      <w:r w:rsidR="00287D6D">
        <w:t xml:space="preserve"> </w:t>
      </w:r>
      <w:r w:rsidRPr="00287D6D">
        <w:t>to</w:t>
      </w:r>
      <w:r w:rsidR="00287D6D">
        <w:t xml:space="preserve"> </w:t>
      </w:r>
      <w:r w:rsidRPr="00287D6D">
        <w:t>enjoy</w:t>
      </w:r>
      <w:r w:rsidR="00287D6D">
        <w:t xml:space="preserve"> </w:t>
      </w:r>
      <w:r w:rsidRPr="00287D6D">
        <w:t>the</w:t>
      </w:r>
      <w:r w:rsidR="00287D6D">
        <w:t xml:space="preserve"> </w:t>
      </w:r>
      <w:r w:rsidRPr="00287D6D">
        <w:t>opportunity</w:t>
      </w:r>
      <w:r w:rsidR="00287D6D">
        <w:t xml:space="preserve"> </w:t>
      </w:r>
      <w:r w:rsidRPr="00287D6D">
        <w:t>to</w:t>
      </w:r>
      <w:r w:rsidR="00287D6D">
        <w:t xml:space="preserve"> </w:t>
      </w:r>
      <w:r w:rsidRPr="00287D6D">
        <w:t>connect</w:t>
      </w:r>
      <w:r w:rsidR="00287D6D">
        <w:t xml:space="preserve"> </w:t>
      </w:r>
      <w:r w:rsidRPr="00287D6D">
        <w:t>early</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The</w:t>
      </w:r>
      <w:r w:rsidR="00287D6D">
        <w:t xml:space="preserve"> </w:t>
      </w:r>
      <w:r w:rsidRPr="00287D6D">
        <w:t>program</w:t>
      </w:r>
      <w:r w:rsidR="00287D6D">
        <w:t xml:space="preserve"> </w:t>
      </w:r>
      <w:r w:rsidRPr="00287D6D">
        <w:t>should</w:t>
      </w:r>
      <w:r w:rsidR="00287D6D">
        <w:t xml:space="preserve"> </w:t>
      </w:r>
      <w:r w:rsidRPr="00287D6D">
        <w:t>include</w:t>
      </w:r>
      <w:r w:rsidR="00287D6D">
        <w:t xml:space="preserve"> </w:t>
      </w:r>
      <w:r w:rsidRPr="00287D6D">
        <w:t>three</w:t>
      </w:r>
      <w:r w:rsidR="00287D6D">
        <w:t xml:space="preserve"> </w:t>
      </w:r>
      <w:r w:rsidRPr="00287D6D">
        <w:t>keynote</w:t>
      </w:r>
      <w:r w:rsidR="00287D6D">
        <w:t xml:space="preserve"> </w:t>
      </w:r>
      <w:r w:rsidRPr="00287D6D">
        <w:t>addresses,</w:t>
      </w:r>
      <w:r w:rsidR="00287D6D">
        <w:t xml:space="preserve"> </w:t>
      </w:r>
      <w:r w:rsidRPr="00287D6D">
        <w:t>concurrent</w:t>
      </w:r>
      <w:r w:rsidR="00287D6D">
        <w:t xml:space="preserve"> </w:t>
      </w:r>
      <w:r w:rsidRPr="00287D6D">
        <w:t>sessions</w:t>
      </w:r>
      <w:r w:rsidR="00287D6D">
        <w:t xml:space="preserve"> </w:t>
      </w:r>
      <w:r w:rsidRPr="00287D6D">
        <w:t>(the</w:t>
      </w:r>
      <w:r w:rsidR="00287D6D">
        <w:t xml:space="preserve"> </w:t>
      </w:r>
      <w:r w:rsidRPr="00287D6D">
        <w:t>format</w:t>
      </w:r>
      <w:r w:rsidR="00287D6D">
        <w:t xml:space="preserve"> </w:t>
      </w:r>
      <w:r w:rsidRPr="00287D6D">
        <w:t>as</w:t>
      </w:r>
      <w:r w:rsidR="00287D6D">
        <w:t xml:space="preserve"> </w:t>
      </w:r>
      <w:r w:rsidRPr="00287D6D">
        <w:t>of</w:t>
      </w:r>
      <w:r w:rsidR="00287D6D">
        <w:t xml:space="preserve"> </w:t>
      </w:r>
      <w:r w:rsidRPr="00287D6D">
        <w:t>2017</w:t>
      </w:r>
      <w:r w:rsidR="00287D6D">
        <w:t xml:space="preserve"> </w:t>
      </w:r>
      <w:r w:rsidRPr="00287D6D">
        <w:t>has</w:t>
      </w:r>
      <w:r w:rsidR="00287D6D">
        <w:t xml:space="preserve"> </w:t>
      </w:r>
      <w:r w:rsidRPr="00287D6D">
        <w:t>included</w:t>
      </w:r>
      <w:r w:rsidR="00287D6D">
        <w:t xml:space="preserve"> </w:t>
      </w:r>
      <w:r w:rsidRPr="00287D6D">
        <w:t>sessions</w:t>
      </w:r>
      <w:r w:rsidR="00287D6D">
        <w:t xml:space="preserve"> </w:t>
      </w:r>
      <w:r w:rsidRPr="00287D6D">
        <w:t>that</w:t>
      </w:r>
      <w:r w:rsidR="00287D6D">
        <w:t xml:space="preserve"> </w:t>
      </w:r>
      <w:r w:rsidRPr="00287D6D">
        <w:t>last</w:t>
      </w:r>
      <w:r w:rsidR="00287D6D">
        <w:t xml:space="preserve"> </w:t>
      </w:r>
      <w:r w:rsidRPr="00287D6D">
        <w:t>45-minutes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sessions</w:t>
      </w:r>
      <w:r w:rsidR="00287D6D">
        <w:t xml:space="preserve"> </w:t>
      </w:r>
      <w:r w:rsidRPr="00287D6D">
        <w:t>lasting</w:t>
      </w:r>
      <w:r w:rsidR="00287D6D">
        <w:t xml:space="preserve"> </w:t>
      </w:r>
      <w:r w:rsidRPr="00287D6D">
        <w:t>25</w:t>
      </w:r>
      <w:r w:rsidR="00287D6D">
        <w:t xml:space="preserve"> </w:t>
      </w:r>
      <w:r w:rsidRPr="00287D6D">
        <w:t>minutes),</w:t>
      </w:r>
      <w:r w:rsidR="00287D6D">
        <w:t xml:space="preserve"> </w:t>
      </w:r>
      <w:r w:rsidRPr="00287D6D">
        <w:t>workshops,</w:t>
      </w:r>
      <w:r w:rsidR="00287D6D">
        <w:t xml:space="preserve"> </w:t>
      </w:r>
      <w:r w:rsidRPr="00287D6D">
        <w:t>a</w:t>
      </w:r>
      <w:r w:rsidR="00287D6D">
        <w:t xml:space="preserve"> </w:t>
      </w:r>
      <w:r w:rsidRPr="00287D6D">
        <w:t>poster</w:t>
      </w:r>
      <w:r w:rsidR="00287D6D">
        <w:t xml:space="preserve"> </w:t>
      </w:r>
      <w:r w:rsidRPr="00287D6D">
        <w:t>session</w:t>
      </w:r>
      <w:r w:rsidR="00287D6D">
        <w:t xml:space="preserve"> </w:t>
      </w:r>
      <w:r w:rsidRPr="00287D6D">
        <w:t>(which</w:t>
      </w:r>
      <w:r w:rsidR="00287D6D">
        <w:t xml:space="preserve"> </w:t>
      </w:r>
      <w:r w:rsidRPr="00287D6D">
        <w:t>can</w:t>
      </w:r>
      <w:r w:rsidR="00287D6D">
        <w:t xml:space="preserve"> </w:t>
      </w:r>
      <w:r w:rsidRPr="00287D6D">
        <w:t>be</w:t>
      </w:r>
      <w:r w:rsidR="00287D6D">
        <w:t xml:space="preserve"> </w:t>
      </w:r>
      <w:r w:rsidRPr="00287D6D">
        <w:t>combined</w:t>
      </w:r>
      <w:r w:rsidR="00287D6D">
        <w:t xml:space="preserve"> </w:t>
      </w:r>
      <w:r w:rsidRPr="00287D6D">
        <w:t>with</w:t>
      </w:r>
      <w:r w:rsidR="00287D6D">
        <w:t xml:space="preserve"> </w:t>
      </w:r>
      <w:r w:rsidRPr="00287D6D">
        <w:t>a</w:t>
      </w:r>
      <w:r w:rsidR="00287D6D">
        <w:t xml:space="preserve"> </w:t>
      </w:r>
      <w:r w:rsidRPr="00287D6D">
        <w:t>social</w:t>
      </w:r>
      <w:r w:rsidR="00287D6D">
        <w:t xml:space="preserve"> </w:t>
      </w:r>
      <w:r w:rsidRPr="00287D6D">
        <w:t>hour),</w:t>
      </w:r>
      <w:r w:rsidR="00287D6D">
        <w:t xml:space="preserve"> </w:t>
      </w:r>
      <w:r w:rsidRPr="00287D6D">
        <w:t>“lunch</w:t>
      </w:r>
      <w:r w:rsidR="00287D6D">
        <w:t xml:space="preserve"> </w:t>
      </w:r>
      <w:r w:rsidRPr="00287D6D">
        <w:t>and</w:t>
      </w:r>
      <w:r w:rsidR="00287D6D">
        <w:t xml:space="preserve"> </w:t>
      </w:r>
      <w:r w:rsidRPr="00287D6D">
        <w:t>learn”</w:t>
      </w:r>
      <w:r w:rsidR="00287D6D">
        <w:t xml:space="preserve"> </w:t>
      </w:r>
      <w:r w:rsidRPr="00287D6D">
        <w:t>tables,</w:t>
      </w:r>
      <w:r w:rsidR="00287D6D">
        <w:t xml:space="preserve"> </w:t>
      </w:r>
      <w:r w:rsidRPr="00287D6D">
        <w:t>and</w:t>
      </w:r>
      <w:r w:rsidR="00287D6D">
        <w:t xml:space="preserve"> </w:t>
      </w:r>
      <w:r w:rsidRPr="00287D6D">
        <w:t>a</w:t>
      </w:r>
      <w:r w:rsidR="00287D6D">
        <w:t xml:space="preserve"> </w:t>
      </w:r>
      <w:r w:rsidRPr="00287D6D">
        <w:t>“live</w:t>
      </w:r>
      <w:r w:rsidR="00287D6D">
        <w:t xml:space="preserve"> </w:t>
      </w:r>
      <w:r w:rsidRPr="00287D6D">
        <w:t>from”</w:t>
      </w:r>
      <w:r w:rsidR="00287D6D">
        <w:t xml:space="preserve"> </w:t>
      </w:r>
      <w:r w:rsidRPr="00287D6D">
        <w:t>session</w:t>
      </w:r>
      <w:r w:rsidR="00287D6D">
        <w:t xml:space="preserve"> </w:t>
      </w:r>
      <w:r w:rsidRPr="00287D6D">
        <w:t>during</w:t>
      </w:r>
      <w:r w:rsidR="00287D6D">
        <w:t xml:space="preserve"> </w:t>
      </w:r>
      <w:r w:rsidRPr="00287D6D">
        <w:t>the</w:t>
      </w:r>
      <w:r w:rsidR="00287D6D">
        <w:t xml:space="preserve"> </w:t>
      </w:r>
      <w:r w:rsidRPr="00287D6D">
        <w:t>Saturday</w:t>
      </w:r>
      <w:r w:rsidR="00287D6D">
        <w:t xml:space="preserve"> </w:t>
      </w:r>
      <w:r w:rsidRPr="00287D6D">
        <w:t>lunch</w:t>
      </w:r>
      <w:r w:rsidR="00287D6D">
        <w:t xml:space="preserve"> </w:t>
      </w:r>
      <w:r w:rsidRPr="00287D6D">
        <w:t>(the</w:t>
      </w:r>
      <w:r w:rsidR="00287D6D">
        <w:t xml:space="preserve"> </w:t>
      </w:r>
      <w:r w:rsidRPr="00287D6D">
        <w:t>“live</w:t>
      </w:r>
      <w:r w:rsidR="00287D6D">
        <w:t xml:space="preserve"> </w:t>
      </w:r>
      <w:r w:rsidRPr="00287D6D">
        <w:t>from”</w:t>
      </w:r>
      <w:r w:rsidR="00287D6D">
        <w:t xml:space="preserve"> </w:t>
      </w:r>
      <w:r w:rsidRPr="00287D6D">
        <w:t>sessions</w:t>
      </w:r>
      <w:r w:rsidR="00287D6D">
        <w:t xml:space="preserve"> </w:t>
      </w:r>
      <w:r w:rsidRPr="00287D6D">
        <w:t>may</w:t>
      </w:r>
      <w:r w:rsidR="00287D6D">
        <w:t xml:space="preserve"> </w:t>
      </w:r>
      <w:r w:rsidRPr="00287D6D">
        <w:t>not</w:t>
      </w:r>
      <w:r w:rsidR="00287D6D">
        <w:t xml:space="preserve"> </w:t>
      </w:r>
      <w:r w:rsidRPr="00287D6D">
        <w:t>continue</w:t>
      </w:r>
      <w:r w:rsidR="00287D6D">
        <w:t xml:space="preserve"> </w:t>
      </w:r>
      <w:r w:rsidRPr="00287D6D">
        <w:t>in</w:t>
      </w:r>
      <w:r w:rsidR="00287D6D">
        <w:t xml:space="preserve"> </w:t>
      </w:r>
      <w:r w:rsidRPr="00287D6D">
        <w:t>perpetuity).</w:t>
      </w:r>
      <w:r w:rsidR="00287D6D">
        <w:t xml:space="preserve"> </w:t>
      </w:r>
      <w:r w:rsidRPr="00287D6D">
        <w:t>Additionally,</w:t>
      </w:r>
      <w:r w:rsidR="00287D6D">
        <w:t xml:space="preserve"> </w:t>
      </w:r>
      <w:r w:rsidRPr="00287D6D">
        <w:t>the</w:t>
      </w:r>
      <w:r w:rsidR="00287D6D">
        <w:t xml:space="preserve"> </w:t>
      </w:r>
      <w:r w:rsidRPr="00287D6D">
        <w:t>SoTL</w:t>
      </w:r>
      <w:r w:rsidR="00287D6D">
        <w:t xml:space="preserve"> </w:t>
      </w:r>
      <w:r w:rsidRPr="00287D6D">
        <w:t>Workshop</w:t>
      </w:r>
      <w:r w:rsidR="00287D6D">
        <w:t xml:space="preserve"> </w:t>
      </w:r>
      <w:r w:rsidRPr="00287D6D">
        <w:t>has</w:t>
      </w:r>
      <w:r w:rsidR="00287D6D">
        <w:t xml:space="preserve"> </w:t>
      </w:r>
      <w:r w:rsidRPr="00287D6D">
        <w:t>run</w:t>
      </w:r>
      <w:r w:rsidR="00287D6D">
        <w:t xml:space="preserve"> </w:t>
      </w:r>
      <w:r w:rsidRPr="00287D6D">
        <w:t>concurrently</w:t>
      </w:r>
      <w:r w:rsidR="00287D6D">
        <w:t xml:space="preserve"> </w:t>
      </w:r>
      <w:r w:rsidRPr="00287D6D">
        <w:t>with</w:t>
      </w:r>
      <w:r w:rsidR="00287D6D">
        <w:t xml:space="preserve"> </w:t>
      </w:r>
      <w:r w:rsidRPr="00287D6D">
        <w:t>ACT</w:t>
      </w:r>
      <w:r w:rsidR="00287D6D">
        <w:t xml:space="preserve"> </w:t>
      </w:r>
      <w:r w:rsidRPr="00287D6D">
        <w:t>for</w:t>
      </w:r>
      <w:r w:rsidR="00287D6D">
        <w:t xml:space="preserve"> </w:t>
      </w:r>
      <w:r w:rsidRPr="00287D6D">
        <w:t>at</w:t>
      </w:r>
      <w:r w:rsidR="00287D6D">
        <w:t xml:space="preserve"> </w:t>
      </w:r>
      <w:r w:rsidRPr="00287D6D">
        <w:t>least</w:t>
      </w:r>
      <w:r w:rsidR="00287D6D">
        <w:t xml:space="preserve"> </w:t>
      </w:r>
      <w:r w:rsidRPr="00287D6D">
        <w:t>the</w:t>
      </w:r>
      <w:r w:rsidR="00287D6D">
        <w:t xml:space="preserve"> </w:t>
      </w:r>
      <w:r w:rsidRPr="00287D6D">
        <w:t>previous</w:t>
      </w:r>
      <w:r w:rsidR="00287D6D">
        <w:t xml:space="preserve"> </w:t>
      </w:r>
      <w:r w:rsidRPr="00287D6D">
        <w:t>few</w:t>
      </w:r>
      <w:r w:rsidR="00287D6D">
        <w:t xml:space="preserve"> </w:t>
      </w:r>
      <w:r w:rsidR="009165E7" w:rsidRPr="00287D6D">
        <w:t>years</w:t>
      </w:r>
      <w:r w:rsidR="00287D6D">
        <w:t xml:space="preserve"> </w:t>
      </w:r>
      <w:r w:rsidR="009165E7" w:rsidRPr="00287D6D">
        <w:t>and</w:t>
      </w:r>
      <w:r w:rsidR="00287D6D">
        <w:t xml:space="preserve"> </w:t>
      </w:r>
      <w:r w:rsidRPr="00287D6D">
        <w:t>will</w:t>
      </w:r>
      <w:r w:rsidR="00287D6D">
        <w:t xml:space="preserve"> </w:t>
      </w:r>
      <w:r w:rsidRPr="00287D6D">
        <w:t>continue</w:t>
      </w:r>
      <w:r w:rsidR="00287D6D">
        <w:t xml:space="preserve"> </w:t>
      </w:r>
      <w:r w:rsidRPr="00287D6D">
        <w:t>to</w:t>
      </w:r>
      <w:r w:rsidR="00287D6D">
        <w:t xml:space="preserve"> </w:t>
      </w:r>
      <w:r w:rsidRPr="00287D6D">
        <w:t>do</w:t>
      </w:r>
      <w:r w:rsidR="00287D6D">
        <w:t xml:space="preserve"> </w:t>
      </w:r>
      <w:r w:rsidRPr="00287D6D">
        <w:t>so</w:t>
      </w:r>
      <w:r w:rsidR="00287D6D">
        <w:t xml:space="preserve"> </w:t>
      </w:r>
      <w:r w:rsidRPr="00287D6D">
        <w:t>(they</w:t>
      </w:r>
      <w:r w:rsidR="00287D6D">
        <w:t xml:space="preserve"> </w:t>
      </w:r>
      <w:r w:rsidRPr="00287D6D">
        <w:t>will</w:t>
      </w:r>
      <w:r w:rsidR="00287D6D">
        <w:t xml:space="preserve"> </w:t>
      </w:r>
      <w:r w:rsidRPr="00287D6D">
        <w:t>also</w:t>
      </w:r>
      <w:r w:rsidR="00287D6D">
        <w:t xml:space="preserve"> </w:t>
      </w:r>
      <w:r w:rsidRPr="00287D6D">
        <w:t>need</w:t>
      </w:r>
      <w:r w:rsidR="00287D6D">
        <w:t xml:space="preserve"> </w:t>
      </w:r>
      <w:r w:rsidRPr="00287D6D">
        <w:t>a</w:t>
      </w:r>
      <w:r w:rsidR="00287D6D">
        <w:t xml:space="preserve"> </w:t>
      </w:r>
      <w:r w:rsidRPr="00287D6D">
        <w:t>projector</w:t>
      </w:r>
      <w:r w:rsidR="00287D6D">
        <w:t xml:space="preserve"> </w:t>
      </w:r>
      <w:r w:rsidRPr="00287D6D">
        <w:t>and</w:t>
      </w:r>
      <w:r w:rsidR="00287D6D">
        <w:t xml:space="preserve"> </w:t>
      </w:r>
      <w:r w:rsidRPr="00287D6D">
        <w:t>screen—consult</w:t>
      </w:r>
      <w:r w:rsidR="00287D6D">
        <w:t xml:space="preserve"> </w:t>
      </w:r>
      <w:r w:rsidRPr="00287D6D">
        <w:t>with</w:t>
      </w:r>
      <w:r w:rsidR="00287D6D">
        <w:t xml:space="preserve"> </w:t>
      </w:r>
      <w:r w:rsidRPr="00287D6D">
        <w:t>the</w:t>
      </w:r>
      <w:r w:rsidR="00287D6D">
        <w:t xml:space="preserve"> </w:t>
      </w:r>
      <w:r w:rsidRPr="00287D6D">
        <w:t>Workshop</w:t>
      </w:r>
      <w:r w:rsidR="00287D6D">
        <w:t xml:space="preserve"> </w:t>
      </w:r>
      <w:r w:rsidRPr="00287D6D">
        <w:t>Director).</w:t>
      </w:r>
      <w:r w:rsidR="00287D6D">
        <w:t xml:space="preserve"> </w:t>
      </w:r>
    </w:p>
    <w:p w14:paraId="46A6BC51" w14:textId="0BC56E5B" w:rsidR="009C32CD" w:rsidRPr="00287D6D" w:rsidRDefault="009C32CD" w:rsidP="009A44D6">
      <w:pPr>
        <w:numPr>
          <w:ilvl w:val="0"/>
          <w:numId w:val="25"/>
        </w:numPr>
      </w:pPr>
      <w:r w:rsidRPr="00287D6D">
        <w:t>Conference</w:t>
      </w:r>
      <w:r w:rsidR="00287D6D">
        <w:t xml:space="preserve"> </w:t>
      </w:r>
      <w:r w:rsidRPr="00287D6D">
        <w:t>Dates—When</w:t>
      </w:r>
      <w:r w:rsidR="00287D6D">
        <w:t xml:space="preserve"> </w:t>
      </w:r>
      <w:r w:rsidRPr="00287D6D">
        <w:t>selecting</w:t>
      </w:r>
      <w:r w:rsidR="00287D6D">
        <w:t xml:space="preserve"> </w:t>
      </w:r>
      <w:r w:rsidRPr="00287D6D">
        <w:t>conference</w:t>
      </w:r>
      <w:r w:rsidR="00287D6D">
        <w:t xml:space="preserve"> </w:t>
      </w:r>
      <w:r w:rsidRPr="00287D6D">
        <w:t>dates,</w:t>
      </w:r>
      <w:r w:rsidR="00287D6D">
        <w:t xml:space="preserve"> </w:t>
      </w:r>
      <w:r w:rsidRPr="00287D6D">
        <w:t>carefully</w:t>
      </w:r>
      <w:r w:rsidR="00287D6D">
        <w:t xml:space="preserve"> </w:t>
      </w:r>
      <w:r w:rsidRPr="00287D6D">
        <w:t>consider</w:t>
      </w:r>
      <w:r w:rsidR="00287D6D">
        <w:t xml:space="preserve"> </w:t>
      </w:r>
      <w:r w:rsidRPr="00287D6D">
        <w:t>the</w:t>
      </w:r>
      <w:r w:rsidR="00287D6D">
        <w:t xml:space="preserve"> </w:t>
      </w:r>
      <w:r w:rsidRPr="00287D6D">
        <w:t>following</w:t>
      </w:r>
      <w:r w:rsidR="00287D6D">
        <w:t xml:space="preserve"> </w:t>
      </w:r>
      <w:r w:rsidRPr="00287D6D">
        <w:t>factors:</w:t>
      </w:r>
      <w:r w:rsidR="00287D6D">
        <w:t xml:space="preserve"> </w:t>
      </w:r>
      <w:r w:rsidRPr="00287D6D">
        <w:t>aiming</w:t>
      </w:r>
      <w:r w:rsidR="00287D6D">
        <w:t xml:space="preserve"> </w:t>
      </w:r>
      <w:r w:rsidRPr="00287D6D">
        <w:t>to</w:t>
      </w:r>
      <w:r w:rsidR="00287D6D">
        <w:t xml:space="preserve"> </w:t>
      </w:r>
      <w:r w:rsidRPr="00287D6D">
        <w:t>schedule</w:t>
      </w:r>
      <w:r w:rsidR="00287D6D">
        <w:t xml:space="preserve"> </w:t>
      </w:r>
      <w:r w:rsidRPr="00287D6D">
        <w:t>during</w:t>
      </w:r>
      <w:r w:rsidR="00287D6D">
        <w:t xml:space="preserve"> </w:t>
      </w:r>
      <w:r w:rsidRPr="00287D6D">
        <w:t>October</w:t>
      </w:r>
      <w:r w:rsidR="00287D6D">
        <w:t xml:space="preserve"> </w:t>
      </w:r>
      <w:r w:rsidRPr="00287D6D">
        <w:t>for</w:t>
      </w:r>
      <w:r w:rsidR="00287D6D">
        <w:t xml:space="preserve"> </w:t>
      </w:r>
      <w:r w:rsidRPr="00287D6D">
        <w:t>annual</w:t>
      </w:r>
      <w:r w:rsidR="00287D6D">
        <w:t xml:space="preserve"> </w:t>
      </w:r>
      <w:r w:rsidRPr="00287D6D">
        <w:t>consistency,</w:t>
      </w:r>
      <w:r w:rsidR="00287D6D">
        <w:t xml:space="preserve"> </w:t>
      </w:r>
      <w:r w:rsidRPr="00287D6D">
        <w:t>potential</w:t>
      </w:r>
      <w:r w:rsidR="00287D6D">
        <w:t xml:space="preserve"> </w:t>
      </w:r>
      <w:r w:rsidRPr="00287D6D">
        <w:t>conflicts</w:t>
      </w:r>
      <w:r w:rsidR="00287D6D">
        <w:t xml:space="preserve"> </w:t>
      </w:r>
      <w:r w:rsidRPr="00287D6D">
        <w:t>with</w:t>
      </w:r>
      <w:r w:rsidR="00287D6D">
        <w:t xml:space="preserve"> </w:t>
      </w:r>
      <w:r w:rsidRPr="00287D6D">
        <w:t>other</w:t>
      </w:r>
      <w:r w:rsidR="00287D6D">
        <w:t xml:space="preserve"> </w:t>
      </w:r>
      <w:r w:rsidRPr="00287D6D">
        <w:t>professional</w:t>
      </w:r>
      <w:r w:rsidR="00287D6D">
        <w:t xml:space="preserve"> </w:t>
      </w:r>
      <w:r w:rsidRPr="00287D6D">
        <w:t>meetings</w:t>
      </w:r>
      <w:r w:rsidR="00287D6D">
        <w:t xml:space="preserve"> </w:t>
      </w:r>
      <w:r w:rsidRPr="00287D6D">
        <w:t>that</w:t>
      </w:r>
      <w:r w:rsidR="00287D6D">
        <w:t xml:space="preserve"> </w:t>
      </w:r>
      <w:r w:rsidRPr="00287D6D">
        <w:t>our</w:t>
      </w:r>
      <w:r w:rsidR="00287D6D">
        <w:t xml:space="preserve"> </w:t>
      </w:r>
      <w:r w:rsidRPr="00287D6D">
        <w:t>audience</w:t>
      </w:r>
      <w:r w:rsidR="00287D6D">
        <w:t xml:space="preserve"> </w:t>
      </w:r>
      <w:r w:rsidRPr="00287D6D">
        <w:t>may</w:t>
      </w:r>
      <w:r w:rsidR="00287D6D">
        <w:t xml:space="preserve"> </w:t>
      </w:r>
      <w:r w:rsidRPr="00287D6D">
        <w:t>attend</w:t>
      </w:r>
      <w:r w:rsidR="00287D6D">
        <w:t xml:space="preserve"> </w:t>
      </w:r>
      <w:r w:rsidRPr="00287D6D">
        <w:t>(NECTOP</w:t>
      </w:r>
      <w:r w:rsidR="00287D6D">
        <w:t xml:space="preserve"> </w:t>
      </w:r>
      <w:r w:rsidRPr="00287D6D">
        <w:t>is</w:t>
      </w:r>
      <w:r w:rsidR="00287D6D">
        <w:t xml:space="preserve"> </w:t>
      </w:r>
      <w:r w:rsidRPr="00287D6D">
        <w:t>scheduled</w:t>
      </w:r>
      <w:r w:rsidR="00287D6D">
        <w:t xml:space="preserve"> </w:t>
      </w:r>
      <w:r w:rsidRPr="00287D6D">
        <w:t>around</w:t>
      </w:r>
      <w:r w:rsidR="00287D6D">
        <w:t xml:space="preserve"> </w:t>
      </w:r>
      <w:r w:rsidRPr="00287D6D">
        <w:t>the</w:t>
      </w:r>
      <w:r w:rsidR="00287D6D">
        <w:t xml:space="preserve"> </w:t>
      </w:r>
      <w:r w:rsidRPr="00287D6D">
        <w:t>same</w:t>
      </w:r>
      <w:r w:rsidR="00287D6D">
        <w:t xml:space="preserve"> </w:t>
      </w:r>
      <w:r w:rsidRPr="00287D6D">
        <w:t>time,</w:t>
      </w:r>
      <w:r w:rsidR="00287D6D">
        <w:t xml:space="preserve"> </w:t>
      </w:r>
      <w:r w:rsidRPr="00287D6D">
        <w:t>but</w:t>
      </w:r>
      <w:r w:rsidR="00287D6D">
        <w:t xml:space="preserve"> </w:t>
      </w:r>
      <w:r w:rsidRPr="00287D6D">
        <w:t>generally</w:t>
      </w:r>
      <w:r w:rsidR="00287D6D">
        <w:t xml:space="preserve"> </w:t>
      </w:r>
      <w:r w:rsidRPr="00287D6D">
        <w:t>not</w:t>
      </w:r>
      <w:r w:rsidR="00287D6D">
        <w:t xml:space="preserve"> </w:t>
      </w:r>
      <w:r w:rsidRPr="00287D6D">
        <w:t>as</w:t>
      </w:r>
      <w:r w:rsidR="00287D6D">
        <w:t xml:space="preserve"> </w:t>
      </w:r>
      <w:r w:rsidRPr="00287D6D">
        <w:t>far</w:t>
      </w:r>
      <w:r w:rsidR="00287D6D">
        <w:t xml:space="preserve"> </w:t>
      </w:r>
      <w:r w:rsidRPr="00287D6D">
        <w:t>in</w:t>
      </w:r>
      <w:r w:rsidR="00287D6D">
        <w:t xml:space="preserve"> </w:t>
      </w:r>
      <w:r w:rsidRPr="00287D6D">
        <w:t>advance—continue</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New</w:t>
      </w:r>
      <w:r w:rsidR="00287D6D">
        <w:t xml:space="preserve"> </w:t>
      </w:r>
      <w:r w:rsidRPr="00287D6D">
        <w:t>England</w:t>
      </w:r>
      <w:r w:rsidR="00287D6D">
        <w:t xml:space="preserve"> </w:t>
      </w:r>
      <w:r w:rsidRPr="00287D6D">
        <w:t>Psychological</w:t>
      </w:r>
      <w:r w:rsidR="00287D6D">
        <w:t xml:space="preserve"> </w:t>
      </w:r>
      <w:r w:rsidRPr="00287D6D">
        <w:t>Association</w:t>
      </w:r>
      <w:r w:rsidR="00287D6D">
        <w:t xml:space="preserve"> </w:t>
      </w:r>
      <w:r w:rsidRPr="00287D6D">
        <w:t>to</w:t>
      </w:r>
      <w:r w:rsidR="00287D6D">
        <w:t xml:space="preserve"> </w:t>
      </w:r>
      <w:r w:rsidRPr="00287D6D">
        <w:t>avoid</w:t>
      </w:r>
      <w:r w:rsidR="00287D6D">
        <w:t xml:space="preserve"> </w:t>
      </w:r>
      <w:r w:rsidRPr="00287D6D">
        <w:t>conflicts),</w:t>
      </w:r>
      <w:r w:rsidR="00287D6D">
        <w:t xml:space="preserve"> </w:t>
      </w:r>
      <w:r w:rsidRPr="00287D6D">
        <w:t>holidays</w:t>
      </w:r>
      <w:r w:rsidR="00287D6D">
        <w:t xml:space="preserve"> </w:t>
      </w:r>
      <w:r w:rsidRPr="00287D6D">
        <w:t>and</w:t>
      </w:r>
      <w:r w:rsidR="00287D6D">
        <w:t xml:space="preserve"> </w:t>
      </w:r>
      <w:r w:rsidRPr="00287D6D">
        <w:t>religious</w:t>
      </w:r>
      <w:r w:rsidR="00287D6D">
        <w:t xml:space="preserve"> </w:t>
      </w:r>
      <w:r w:rsidRPr="00287D6D">
        <w:t>observances</w:t>
      </w:r>
      <w:r w:rsidR="00287D6D">
        <w:t xml:space="preserve"> </w:t>
      </w:r>
      <w:r w:rsidRPr="00287D6D">
        <w:t>(e.g.,</w:t>
      </w:r>
      <w:r w:rsidR="00287D6D">
        <w:t xml:space="preserve"> </w:t>
      </w:r>
      <w:r w:rsidRPr="00287D6D">
        <w:t>religious</w:t>
      </w:r>
      <w:r w:rsidR="00287D6D">
        <w:t xml:space="preserve"> </w:t>
      </w:r>
      <w:r w:rsidRPr="00287D6D">
        <w:t>holy</w:t>
      </w:r>
      <w:r w:rsidR="00287D6D">
        <w:t xml:space="preserve"> </w:t>
      </w:r>
      <w:r w:rsidRPr="00287D6D">
        <w:t>days),</w:t>
      </w:r>
      <w:r w:rsidR="00287D6D">
        <w:t xml:space="preserve"> </w:t>
      </w:r>
      <w:r w:rsidRPr="00287D6D">
        <w:t>likely</w:t>
      </w:r>
      <w:r w:rsidR="00287D6D">
        <w:t xml:space="preserve"> </w:t>
      </w:r>
      <w:r w:rsidRPr="00287D6D">
        <w:t>campus</w:t>
      </w:r>
      <w:r w:rsidR="00287D6D">
        <w:t xml:space="preserve"> </w:t>
      </w:r>
      <w:r w:rsidRPr="00287D6D">
        <w:t>break</w:t>
      </w:r>
      <w:r w:rsidR="00287D6D">
        <w:t xml:space="preserve"> </w:t>
      </w:r>
      <w:r w:rsidRPr="00287D6D">
        <w:t>periods</w:t>
      </w:r>
      <w:r w:rsidR="00287D6D">
        <w:t xml:space="preserve"> </w:t>
      </w:r>
      <w:r w:rsidRPr="00287D6D">
        <w:t>(e.g.,</w:t>
      </w:r>
      <w:r w:rsidR="00287D6D">
        <w:t xml:space="preserve"> </w:t>
      </w:r>
      <w:r w:rsidRPr="00287D6D">
        <w:t>scheduling</w:t>
      </w:r>
      <w:r w:rsidR="00287D6D">
        <w:t xml:space="preserve"> </w:t>
      </w:r>
      <w:r w:rsidRPr="00287D6D">
        <w:t>during</w:t>
      </w:r>
      <w:r w:rsidR="00287D6D">
        <w:t xml:space="preserve"> </w:t>
      </w:r>
      <w:r w:rsidRPr="00287D6D">
        <w:t>a</w:t>
      </w:r>
      <w:r w:rsidR="00287D6D">
        <w:t xml:space="preserve"> </w:t>
      </w:r>
      <w:r w:rsidRPr="00287D6D">
        <w:t>spring</w:t>
      </w:r>
      <w:r w:rsidR="00287D6D">
        <w:t xml:space="preserve"> </w:t>
      </w:r>
      <w:r w:rsidRPr="00287D6D">
        <w:t>break</w:t>
      </w:r>
      <w:r w:rsidR="00287D6D">
        <w:t xml:space="preserve"> </w:t>
      </w:r>
      <w:r w:rsidRPr="00287D6D">
        <w:t>period</w:t>
      </w:r>
      <w:r w:rsidR="00287D6D">
        <w:t xml:space="preserve"> </w:t>
      </w:r>
      <w:r w:rsidRPr="00287D6D">
        <w:t>should</w:t>
      </w:r>
      <w:r w:rsidR="00287D6D">
        <w:t xml:space="preserve"> </w:t>
      </w:r>
      <w:r w:rsidRPr="00287D6D">
        <w:t>be</w:t>
      </w:r>
      <w:r w:rsidR="00287D6D">
        <w:t xml:space="preserve"> </w:t>
      </w:r>
      <w:r w:rsidRPr="00287D6D">
        <w:t>avoided),</w:t>
      </w:r>
      <w:r w:rsidR="00287D6D">
        <w:t xml:space="preserve"> </w:t>
      </w:r>
      <w:r w:rsidRPr="00287D6D">
        <w:t>and</w:t>
      </w:r>
      <w:r w:rsidR="00287D6D">
        <w:t xml:space="preserve"> </w:t>
      </w:r>
      <w:r w:rsidRPr="00287D6D">
        <w:t>the</w:t>
      </w:r>
      <w:r w:rsidR="00287D6D">
        <w:t xml:space="preserve"> </w:t>
      </w:r>
      <w:r w:rsidRPr="00287D6D">
        <w:t>beginning</w:t>
      </w:r>
      <w:r w:rsidR="00287D6D">
        <w:t xml:space="preserve"> </w:t>
      </w:r>
      <w:r w:rsidRPr="00287D6D">
        <w:t>or</w:t>
      </w:r>
      <w:r w:rsidR="00287D6D">
        <w:t xml:space="preserve"> </w:t>
      </w:r>
      <w:r w:rsidRPr="00287D6D">
        <w:t>ending</w:t>
      </w:r>
      <w:r w:rsidR="00287D6D">
        <w:t xml:space="preserve"> </w:t>
      </w:r>
      <w:r w:rsidRPr="00287D6D">
        <w:t>weeks</w:t>
      </w:r>
      <w:r w:rsidR="00287D6D">
        <w:t xml:space="preserve"> </w:t>
      </w:r>
      <w:r w:rsidRPr="00287D6D">
        <w:t>of</w:t>
      </w:r>
      <w:r w:rsidR="00287D6D">
        <w:t xml:space="preserve"> </w:t>
      </w:r>
      <w:r w:rsidRPr="00287D6D">
        <w:t>a</w:t>
      </w:r>
      <w:r w:rsidR="00287D6D">
        <w:t xml:space="preserve"> </w:t>
      </w:r>
      <w:r w:rsidRPr="00287D6D">
        <w:t>term.</w:t>
      </w:r>
      <w:r w:rsidR="00287D6D">
        <w:t xml:space="preserve"> </w:t>
      </w:r>
    </w:p>
    <w:p w14:paraId="0593521C" w14:textId="72088EE6" w:rsidR="009C32CD" w:rsidRPr="00287D6D" w:rsidRDefault="009C32CD" w:rsidP="009A44D6">
      <w:pPr>
        <w:numPr>
          <w:ilvl w:val="0"/>
          <w:numId w:val="7"/>
        </w:numPr>
      </w:pPr>
      <w:r w:rsidRPr="00287D6D">
        <w:lastRenderedPageBreak/>
        <w:t>Steering</w:t>
      </w:r>
      <w:r w:rsidR="00287D6D">
        <w:t xml:space="preserve"> </w:t>
      </w:r>
      <w:r w:rsidRPr="00287D6D">
        <w:t>Committee</w:t>
      </w:r>
    </w:p>
    <w:p w14:paraId="7FC1B81C" w14:textId="6660092C" w:rsidR="009C32CD" w:rsidRPr="00287D6D" w:rsidRDefault="009C32CD" w:rsidP="009A44D6">
      <w:pPr>
        <w:numPr>
          <w:ilvl w:val="1"/>
          <w:numId w:val="8"/>
        </w:numPr>
      </w:pPr>
      <w:r w:rsidRPr="00287D6D">
        <w:t>Currently</w:t>
      </w:r>
      <w:r w:rsidR="00287D6D">
        <w:t xml:space="preserve"> </w:t>
      </w:r>
      <w:r w:rsidRPr="00287D6D">
        <w:t>no</w:t>
      </w:r>
      <w:r w:rsidR="00287D6D">
        <w:t xml:space="preserve"> </w:t>
      </w:r>
      <w:r w:rsidRPr="00287D6D">
        <w:t>more</w:t>
      </w:r>
      <w:r w:rsidR="00287D6D">
        <w:t xml:space="preserve"> </w:t>
      </w:r>
      <w:r w:rsidRPr="00287D6D">
        <w:t>that</w:t>
      </w:r>
      <w:r w:rsidR="00287D6D">
        <w:t xml:space="preserve"> </w:t>
      </w:r>
      <w:r w:rsidRPr="00287D6D">
        <w:t>3-5</w:t>
      </w:r>
      <w:r w:rsidR="00287D6D">
        <w:t xml:space="preserve"> </w:t>
      </w:r>
      <w:r w:rsidRPr="00287D6D">
        <w:t>people,</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manage</w:t>
      </w:r>
      <w:r w:rsidR="00287D6D">
        <w:t xml:space="preserve"> </w:t>
      </w:r>
      <w:r w:rsidRPr="00287D6D">
        <w:t>communication.</w:t>
      </w:r>
      <w:r w:rsidR="00287D6D">
        <w:t xml:space="preserve"> </w:t>
      </w:r>
    </w:p>
    <w:p w14:paraId="45C1165D" w14:textId="4CFBE2BD" w:rsidR="009C32CD" w:rsidRPr="00287D6D" w:rsidRDefault="009C32CD" w:rsidP="009A44D6">
      <w:pPr>
        <w:numPr>
          <w:ilvl w:val="1"/>
          <w:numId w:val="8"/>
        </w:numPr>
      </w:pPr>
      <w:r w:rsidRPr="00287D6D">
        <w:t>Beginning</w:t>
      </w:r>
      <w:r w:rsidR="00287D6D">
        <w:t xml:space="preserve"> </w:t>
      </w:r>
      <w:r w:rsidRPr="00287D6D">
        <w:t>with</w:t>
      </w:r>
      <w:r w:rsidR="00287D6D">
        <w:t xml:space="preserve"> </w:t>
      </w:r>
      <w:r w:rsidRPr="00287D6D">
        <w:t>ACT</w:t>
      </w:r>
      <w:r w:rsidR="00287D6D">
        <w:t xml:space="preserve"> </w:t>
      </w:r>
      <w:r w:rsidRPr="00287D6D">
        <w:t>2017,</w:t>
      </w:r>
      <w:r w:rsidR="00287D6D">
        <w:t xml:space="preserve"> </w:t>
      </w:r>
      <w:r w:rsidRPr="00287D6D">
        <w:t>the</w:t>
      </w:r>
      <w:r w:rsidR="00287D6D">
        <w:t xml:space="preserve"> </w:t>
      </w:r>
      <w:r w:rsidRPr="00287D6D">
        <w:t>Steering</w:t>
      </w:r>
      <w:r w:rsidR="00287D6D">
        <w:t xml:space="preserve"> </w:t>
      </w:r>
      <w:r w:rsidRPr="00287D6D">
        <w:t>Committee</w:t>
      </w:r>
      <w:r w:rsidR="00287D6D">
        <w:t xml:space="preserve"> </w:t>
      </w:r>
      <w:r w:rsidRPr="00287D6D">
        <w:t>has</w:t>
      </w:r>
      <w:r w:rsidR="00287D6D">
        <w:t xml:space="preserve"> </w:t>
      </w:r>
      <w:r w:rsidRPr="00287D6D">
        <w:t>a</w:t>
      </w:r>
      <w:r w:rsidR="00287D6D">
        <w:t xml:space="preserve"> </w:t>
      </w:r>
      <w:r w:rsidRPr="00287D6D">
        <w:t>plan</w:t>
      </w:r>
      <w:r w:rsidR="00287D6D">
        <w:t xml:space="preserve"> </w:t>
      </w:r>
      <w:r w:rsidRPr="00287D6D">
        <w:t>to</w:t>
      </w:r>
      <w:r w:rsidR="00287D6D">
        <w:t xml:space="preserve"> </w:t>
      </w:r>
      <w:r w:rsidRPr="00287D6D">
        <w:t>be</w:t>
      </w:r>
      <w:r w:rsidR="00287D6D">
        <w:t xml:space="preserve"> </w:t>
      </w:r>
      <w:r w:rsidRPr="00287D6D">
        <w:t>comprised</w:t>
      </w:r>
      <w:r w:rsidR="00287D6D">
        <w:t xml:space="preserve"> </w:t>
      </w:r>
      <w:r w:rsidRPr="00287D6D">
        <w:t>of</w:t>
      </w:r>
      <w:r w:rsidR="00287D6D">
        <w:t xml:space="preserve"> </w:t>
      </w:r>
      <w:r w:rsidRPr="00287D6D">
        <w:t>up</w:t>
      </w:r>
      <w:r w:rsidR="00287D6D">
        <w:t xml:space="preserve"> </w:t>
      </w:r>
      <w:r w:rsidRPr="00287D6D">
        <w:t>to</w:t>
      </w:r>
      <w:r w:rsidR="00287D6D">
        <w:t xml:space="preserve"> </w:t>
      </w:r>
      <w:r w:rsidRPr="00287D6D">
        <w:t>2</w:t>
      </w:r>
      <w:r w:rsidR="00287D6D">
        <w:t xml:space="preserve"> </w:t>
      </w:r>
      <w:r w:rsidRPr="00287D6D">
        <w:t>Coordinators</w:t>
      </w:r>
      <w:r w:rsidR="00287D6D">
        <w:t xml:space="preserve"> </w:t>
      </w:r>
      <w:r w:rsidRPr="00287D6D">
        <w:t>of</w:t>
      </w:r>
      <w:r w:rsidR="00287D6D">
        <w:t xml:space="preserve"> </w:t>
      </w:r>
      <w:r w:rsidRPr="00287D6D">
        <w:t>Conference</w:t>
      </w:r>
      <w:r w:rsidR="00287D6D">
        <w:t xml:space="preserve"> </w:t>
      </w:r>
      <w:r w:rsidRPr="00287D6D">
        <w:t>Site</w:t>
      </w:r>
      <w:r w:rsidR="00287D6D">
        <w:t xml:space="preserve"> </w:t>
      </w:r>
      <w:r w:rsidRPr="00287D6D">
        <w:t>and</w:t>
      </w:r>
      <w:r w:rsidR="00287D6D">
        <w:t xml:space="preserve"> </w:t>
      </w:r>
      <w:r w:rsidRPr="00287D6D">
        <w:t>Conference</w:t>
      </w:r>
      <w:r w:rsidR="00287D6D">
        <w:t xml:space="preserve"> </w:t>
      </w:r>
      <w:r w:rsidRPr="00287D6D">
        <w:t>Materials,</w:t>
      </w:r>
      <w:r w:rsidR="00287D6D">
        <w:t xml:space="preserve"> </w:t>
      </w:r>
      <w:r w:rsidRPr="00287D6D">
        <w:t>up</w:t>
      </w:r>
      <w:r w:rsidR="00287D6D">
        <w:t xml:space="preserve"> </w:t>
      </w:r>
      <w:r w:rsidRPr="00287D6D">
        <w:t>to</w:t>
      </w:r>
      <w:r w:rsidR="00287D6D">
        <w:t xml:space="preserve"> </w:t>
      </w:r>
      <w:r w:rsidRPr="00287D6D">
        <w:t>2</w:t>
      </w:r>
      <w:r w:rsidR="00287D6D">
        <w:t xml:space="preserve"> </w:t>
      </w:r>
      <w:r w:rsidRPr="00287D6D">
        <w:t>Coordinators</w:t>
      </w:r>
      <w:r w:rsidR="00287D6D">
        <w:t xml:space="preserve"> </w:t>
      </w:r>
      <w:r w:rsidRPr="00287D6D">
        <w:t>of</w:t>
      </w:r>
      <w:r w:rsidR="00287D6D">
        <w:t xml:space="preserve"> </w:t>
      </w:r>
      <w:r w:rsidRPr="00287D6D">
        <w:t>Marketing</w:t>
      </w:r>
      <w:r w:rsidR="00287D6D">
        <w:t xml:space="preserve"> </w:t>
      </w:r>
      <w:r w:rsidRPr="00287D6D">
        <w:t>and</w:t>
      </w:r>
      <w:r w:rsidR="00287D6D">
        <w:t xml:space="preserve"> </w:t>
      </w:r>
      <w:r w:rsidRPr="00287D6D">
        <w:t>Recruitment,</w:t>
      </w:r>
      <w:r w:rsidR="00287D6D">
        <w:t xml:space="preserve"> </w:t>
      </w:r>
      <w:r w:rsidRPr="00287D6D">
        <w:t>and</w:t>
      </w:r>
      <w:r w:rsidR="00287D6D">
        <w:t xml:space="preserve"> </w:t>
      </w:r>
      <w:r w:rsidRPr="00287D6D">
        <w:t>a</w:t>
      </w:r>
      <w:r w:rsidR="00287D6D">
        <w:t xml:space="preserve"> </w:t>
      </w:r>
      <w:r w:rsidRPr="00287D6D">
        <w:t>Coordinator</w:t>
      </w:r>
      <w:r w:rsidR="00287D6D">
        <w:t xml:space="preserve"> </w:t>
      </w:r>
      <w:r w:rsidRPr="00287D6D">
        <w:t>of</w:t>
      </w:r>
      <w:r w:rsidR="00287D6D">
        <w:t xml:space="preserve"> </w:t>
      </w:r>
      <w:r w:rsidRPr="00287D6D">
        <w:t>Audio/Video,</w:t>
      </w:r>
      <w:r w:rsidR="00287D6D">
        <w:t xml:space="preserve"> </w:t>
      </w:r>
      <w:r w:rsidRPr="00287D6D">
        <w:t>Web</w:t>
      </w:r>
      <w:r w:rsidR="00287D6D">
        <w:t xml:space="preserve"> </w:t>
      </w:r>
      <w:r w:rsidRPr="00287D6D">
        <w:t>Content,</w:t>
      </w:r>
      <w:r w:rsidR="00287D6D">
        <w:t xml:space="preserve"> </w:t>
      </w:r>
      <w:r w:rsidRPr="00287D6D">
        <w:t>and</w:t>
      </w:r>
      <w:r w:rsidR="00287D6D">
        <w:t xml:space="preserve"> </w:t>
      </w:r>
      <w:r w:rsidRPr="00287D6D">
        <w:t>IT.</w:t>
      </w:r>
      <w:r w:rsidR="00287D6D">
        <w:t xml:space="preserve"> </w:t>
      </w:r>
      <w:r w:rsidRPr="00287D6D">
        <w:t>This</w:t>
      </w:r>
      <w:r w:rsidR="00287D6D">
        <w:t xml:space="preserve"> </w:t>
      </w:r>
      <w:r w:rsidRPr="00287D6D">
        <w:t>structure</w:t>
      </w:r>
      <w:r w:rsidR="00287D6D">
        <w:t xml:space="preserve"> </w:t>
      </w:r>
      <w:r w:rsidRPr="00287D6D">
        <w:t>is</w:t>
      </w:r>
      <w:r w:rsidR="00287D6D">
        <w:t xml:space="preserve"> </w:t>
      </w:r>
      <w:r w:rsidRPr="00287D6D">
        <w:t>flexible</w:t>
      </w:r>
      <w:r w:rsidR="00287D6D">
        <w:t xml:space="preserve"> </w:t>
      </w:r>
      <w:r w:rsidRPr="00287D6D">
        <w:t>at</w:t>
      </w:r>
      <w:r w:rsidR="00287D6D">
        <w:t xml:space="preserve"> </w:t>
      </w:r>
      <w:r w:rsidRPr="00287D6D">
        <w:t>the</w:t>
      </w:r>
      <w:r w:rsidR="00287D6D">
        <w:t xml:space="preserve"> </w:t>
      </w:r>
      <w:r w:rsidRPr="00287D6D">
        <w:t>discretion</w:t>
      </w:r>
      <w:r w:rsidR="00287D6D">
        <w:t xml:space="preserve"> </w:t>
      </w:r>
      <w:r w:rsidRPr="00287D6D">
        <w:t>of</w:t>
      </w:r>
      <w:r w:rsidR="00287D6D">
        <w:t xml:space="preserve"> </w:t>
      </w:r>
      <w:r w:rsidRPr="00287D6D">
        <w:t>the</w:t>
      </w:r>
      <w:r w:rsidR="00287D6D">
        <w:t xml:space="preserve"> </w:t>
      </w:r>
      <w:r w:rsidRPr="00287D6D">
        <w:t>Director.</w:t>
      </w:r>
      <w:r w:rsidR="00287D6D">
        <w:t xml:space="preserve"> </w:t>
      </w:r>
      <w:r w:rsidRPr="00287D6D">
        <w:t>Currently</w:t>
      </w:r>
      <w:r w:rsidR="00287D6D">
        <w:t xml:space="preserve"> </w:t>
      </w:r>
      <w:r w:rsidRPr="00287D6D">
        <w:t>there</w:t>
      </w:r>
      <w:r w:rsidR="00287D6D">
        <w:t xml:space="preserve"> </w:t>
      </w:r>
      <w:r w:rsidRPr="00287D6D">
        <w:t>are</w:t>
      </w:r>
      <w:r w:rsidR="00287D6D">
        <w:t xml:space="preserve"> </w:t>
      </w:r>
      <w:r w:rsidRPr="00287D6D">
        <w:t>3</w:t>
      </w:r>
      <w:r w:rsidR="00287D6D">
        <w:t xml:space="preserve"> </w:t>
      </w:r>
      <w:r w:rsidRPr="00287D6D">
        <w:t>Steering</w:t>
      </w:r>
      <w:r w:rsidR="00287D6D">
        <w:t xml:space="preserve"> </w:t>
      </w:r>
      <w:r w:rsidRPr="00287D6D">
        <w:t>Committee</w:t>
      </w:r>
      <w:r w:rsidR="00287D6D">
        <w:t xml:space="preserve"> </w:t>
      </w:r>
      <w:r w:rsidRPr="00287D6D">
        <w:t>members,</w:t>
      </w:r>
      <w:r w:rsidR="00287D6D">
        <w:t xml:space="preserve"> </w:t>
      </w:r>
      <w:r w:rsidRPr="00287D6D">
        <w:t>1</w:t>
      </w:r>
      <w:r w:rsidR="00287D6D">
        <w:t xml:space="preserve"> </w:t>
      </w:r>
      <w:r w:rsidRPr="00287D6D">
        <w:t>in</w:t>
      </w:r>
      <w:r w:rsidR="00287D6D">
        <w:t xml:space="preserve"> </w:t>
      </w:r>
      <w:r w:rsidRPr="00287D6D">
        <w:t>each</w:t>
      </w:r>
      <w:r w:rsidR="00287D6D">
        <w:t xml:space="preserve"> </w:t>
      </w:r>
      <w:r w:rsidRPr="00287D6D">
        <w:t>of</w:t>
      </w:r>
      <w:r w:rsidR="00287D6D">
        <w:t xml:space="preserve"> </w:t>
      </w:r>
      <w:r w:rsidRPr="00287D6D">
        <w:t>these</w:t>
      </w:r>
      <w:r w:rsidR="00287D6D">
        <w:t xml:space="preserve"> </w:t>
      </w:r>
      <w:r w:rsidRPr="00287D6D">
        <w:t>3</w:t>
      </w:r>
      <w:r w:rsidR="00287D6D">
        <w:t xml:space="preserve"> </w:t>
      </w:r>
      <w:r w:rsidRPr="00287D6D">
        <w:t>position</w:t>
      </w:r>
      <w:r w:rsidR="00287D6D">
        <w:t xml:space="preserve"> </w:t>
      </w:r>
      <w:r w:rsidRPr="00287D6D">
        <w:t>types.</w:t>
      </w:r>
    </w:p>
    <w:p w14:paraId="1B83C1EF" w14:textId="66127BB7" w:rsidR="009C32CD" w:rsidRPr="00287D6D" w:rsidRDefault="009C32CD" w:rsidP="009A44D6">
      <w:pPr>
        <w:numPr>
          <w:ilvl w:val="1"/>
          <w:numId w:val="8"/>
        </w:numPr>
      </w:pPr>
      <w:r w:rsidRPr="00287D6D">
        <w:t>In</w:t>
      </w:r>
      <w:r w:rsidR="00287D6D">
        <w:t xml:space="preserve"> </w:t>
      </w:r>
      <w:r w:rsidRPr="00287D6D">
        <w:t>case</w:t>
      </w:r>
      <w:r w:rsidR="00287D6D">
        <w:t xml:space="preserve"> </w:t>
      </w:r>
      <w:r w:rsidRPr="00287D6D">
        <w:t>you</w:t>
      </w:r>
      <w:r w:rsidR="00287D6D">
        <w:t xml:space="preserve"> </w:t>
      </w:r>
      <w:r w:rsidRPr="00287D6D">
        <w:t>find</w:t>
      </w:r>
      <w:r w:rsidR="00287D6D">
        <w:t xml:space="preserve"> </w:t>
      </w:r>
      <w:r w:rsidRPr="00287D6D">
        <w:t>it</w:t>
      </w:r>
      <w:r w:rsidR="00287D6D">
        <w:t xml:space="preserve"> </w:t>
      </w:r>
      <w:r w:rsidRPr="00287D6D">
        <w:t>useful</w:t>
      </w:r>
      <w:r w:rsidR="00287D6D">
        <w:t xml:space="preserve"> </w:t>
      </w:r>
      <w:r w:rsidRPr="00287D6D">
        <w:t>for</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Steering</w:t>
      </w:r>
      <w:r w:rsidR="00287D6D">
        <w:t xml:space="preserve"> </w:t>
      </w:r>
      <w:r w:rsidRPr="00287D6D">
        <w:t>Committee,</w:t>
      </w:r>
      <w:r w:rsidR="00287D6D">
        <w:t xml:space="preserve"> </w:t>
      </w:r>
      <w:r w:rsidRPr="00287D6D">
        <w:t>or</w:t>
      </w:r>
      <w:r w:rsidR="00287D6D">
        <w:t xml:space="preserve"> </w:t>
      </w:r>
      <w:r w:rsidRPr="00287D6D">
        <w:t>for</w:t>
      </w:r>
      <w:r w:rsidR="00287D6D">
        <w:t xml:space="preserve"> </w:t>
      </w:r>
      <w:r w:rsidRPr="00287D6D">
        <w:t>other</w:t>
      </w:r>
      <w:r w:rsidR="00287D6D">
        <w:t xml:space="preserve"> </w:t>
      </w:r>
      <w:r w:rsidRPr="00287D6D">
        <w:t>reasons,</w:t>
      </w:r>
      <w:r w:rsidR="00287D6D">
        <w:t xml:space="preserve"> </w:t>
      </w:r>
      <w:r w:rsidRPr="00287D6D">
        <w:t>STP</w:t>
      </w:r>
      <w:r w:rsidR="00287D6D">
        <w:t xml:space="preserve"> </w:t>
      </w:r>
      <w:r w:rsidRPr="00287D6D">
        <w:t>has</w:t>
      </w:r>
      <w:r w:rsidR="00287D6D">
        <w:t xml:space="preserve"> </w:t>
      </w:r>
      <w:r w:rsidRPr="00287D6D">
        <w:t>access</w:t>
      </w:r>
      <w:r w:rsidR="00287D6D">
        <w:t xml:space="preserve"> </w:t>
      </w:r>
      <w:r w:rsidRPr="00287D6D">
        <w:t>to</w:t>
      </w:r>
      <w:r w:rsidR="00287D6D">
        <w:t xml:space="preserve"> </w:t>
      </w:r>
      <w:r w:rsidRPr="00287D6D">
        <w:t>a</w:t>
      </w:r>
      <w:r w:rsidR="00287D6D">
        <w:t xml:space="preserve"> </w:t>
      </w:r>
      <w:r w:rsidRPr="00287D6D">
        <w:t>Zoom</w:t>
      </w:r>
      <w:r w:rsidR="00287D6D">
        <w:t xml:space="preserve"> </w:t>
      </w:r>
      <w:r w:rsidRPr="00287D6D">
        <w:t>account</w:t>
      </w:r>
      <w:r w:rsidR="00287D6D">
        <w:t xml:space="preserve"> </w:t>
      </w:r>
      <w:r w:rsidRPr="00287D6D">
        <w:t>that</w:t>
      </w:r>
      <w:r w:rsidR="00287D6D">
        <w:t xml:space="preserve"> </w:t>
      </w:r>
      <w:r w:rsidRPr="00287D6D">
        <w:t>can</w:t>
      </w:r>
      <w:r w:rsidR="00287D6D">
        <w:t xml:space="preserve"> </w:t>
      </w:r>
      <w:r w:rsidRPr="00287D6D">
        <w:t>be</w:t>
      </w:r>
      <w:r w:rsidR="00287D6D">
        <w:t xml:space="preserve"> </w:t>
      </w:r>
      <w:r w:rsidRPr="00287D6D">
        <w:t>used</w:t>
      </w:r>
      <w:r w:rsidR="00287D6D">
        <w:t xml:space="preserve"> </w:t>
      </w:r>
      <w:r w:rsidRPr="00287D6D">
        <w:t>for</w:t>
      </w:r>
      <w:r w:rsidR="00287D6D">
        <w:t xml:space="preserve"> </w:t>
      </w:r>
      <w:r w:rsidRPr="00287D6D">
        <w:t>virtual</w:t>
      </w:r>
      <w:r w:rsidR="00287D6D">
        <w:t xml:space="preserve"> </w:t>
      </w:r>
      <w:r w:rsidRPr="00287D6D">
        <w:t>meetings</w:t>
      </w:r>
      <w:r w:rsidR="00287D6D">
        <w:t xml:space="preserve"> </w:t>
      </w:r>
      <w:r w:rsidRPr="00287D6D">
        <w:t>of</w:t>
      </w:r>
      <w:r w:rsidR="00287D6D">
        <w:t xml:space="preserve"> </w:t>
      </w:r>
      <w:r w:rsidRPr="00287D6D">
        <w:t>groups</w:t>
      </w:r>
      <w:r w:rsidR="00287D6D">
        <w:t xml:space="preserve"> </w:t>
      </w:r>
      <w:r w:rsidRPr="00287D6D">
        <w:t>up</w:t>
      </w:r>
      <w:r w:rsidR="00287D6D">
        <w:t xml:space="preserve"> </w:t>
      </w:r>
      <w:r w:rsidRPr="00287D6D">
        <w:t>to</w:t>
      </w:r>
      <w:r w:rsidR="00287D6D">
        <w:t xml:space="preserve"> </w:t>
      </w:r>
      <w:r w:rsidRPr="00287D6D">
        <w:t>100</w:t>
      </w:r>
      <w:r w:rsidR="00287D6D">
        <w:t xml:space="preserve"> </w:t>
      </w:r>
      <w:r w:rsidRPr="00287D6D">
        <w:t>individuals.</w:t>
      </w:r>
      <w:r w:rsidR="00287D6D">
        <w:t xml:space="preserve"> </w:t>
      </w:r>
      <w:r w:rsidRPr="00287D6D">
        <w:t>If</w:t>
      </w:r>
      <w:r w:rsidR="00287D6D">
        <w:t xml:space="preserve"> </w:t>
      </w:r>
      <w:r w:rsidRPr="00287D6D">
        <w:t>you</w:t>
      </w:r>
      <w:r w:rsidR="00287D6D">
        <w:t xml:space="preserve"> </w:t>
      </w:r>
      <w:r w:rsidRPr="00287D6D">
        <w:t>are</w:t>
      </w:r>
      <w:r w:rsidR="00287D6D">
        <w:t xml:space="preserve"> </w:t>
      </w:r>
      <w:r w:rsidRPr="00287D6D">
        <w:t>interested</w:t>
      </w:r>
      <w:r w:rsidR="00287D6D">
        <w:t xml:space="preserve"> </w:t>
      </w:r>
      <w:r w:rsidRPr="00287D6D">
        <w:t>in</w:t>
      </w:r>
      <w:r w:rsidR="00287D6D">
        <w:t xml:space="preserve"> </w:t>
      </w:r>
      <w:r w:rsidRPr="00287D6D">
        <w:t>using</w:t>
      </w:r>
      <w:r w:rsidR="00287D6D">
        <w:t xml:space="preserve"> </w:t>
      </w:r>
      <w:r w:rsidRPr="00287D6D">
        <w:t>the</w:t>
      </w:r>
      <w:r w:rsidR="00287D6D">
        <w:t xml:space="preserve"> </w:t>
      </w:r>
      <w:r w:rsidRPr="00287D6D">
        <w:t>Zoom</w:t>
      </w:r>
      <w:r w:rsidR="00287D6D">
        <w:t xml:space="preserve"> </w:t>
      </w:r>
      <w:r w:rsidRPr="00287D6D">
        <w:t>account,</w:t>
      </w:r>
      <w:r w:rsidR="00287D6D">
        <w:t xml:space="preserve"> </w:t>
      </w:r>
      <w:r w:rsidRPr="00287D6D">
        <w:t>email</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w:t>
      </w:r>
      <w:hyperlink r:id="rId42" w:history="1">
        <w:r w:rsidRPr="00287D6D">
          <w:rPr>
            <w:rStyle w:val="Hyperlink"/>
          </w:rPr>
          <w:t>stp@teachpsych.org</w:t>
        </w:r>
      </w:hyperlink>
      <w:r w:rsidRPr="00287D6D">
        <w:t>)</w:t>
      </w:r>
      <w:r w:rsidR="00287D6D">
        <w:t xml:space="preserve"> </w:t>
      </w:r>
      <w:r w:rsidRPr="00287D6D">
        <w:t>at</w:t>
      </w:r>
      <w:r w:rsidR="00287D6D">
        <w:t xml:space="preserve"> </w:t>
      </w:r>
      <w:r w:rsidRPr="00287D6D">
        <w:t>least</w:t>
      </w:r>
      <w:r w:rsidR="00287D6D">
        <w:t xml:space="preserve"> </w:t>
      </w:r>
      <w:r w:rsidRPr="00287D6D">
        <w:t>1</w:t>
      </w:r>
      <w:r w:rsidR="00287D6D">
        <w:t xml:space="preserve"> </w:t>
      </w:r>
      <w:r w:rsidRPr="00287D6D">
        <w:t>week</w:t>
      </w:r>
      <w:r w:rsidR="00287D6D">
        <w:t xml:space="preserve"> </w:t>
      </w:r>
      <w:r w:rsidRPr="00287D6D">
        <w:t>in</w:t>
      </w:r>
      <w:r w:rsidR="00287D6D">
        <w:t xml:space="preserve"> </w:t>
      </w:r>
      <w:r w:rsidRPr="00287D6D">
        <w:t>advance</w:t>
      </w:r>
      <w:r w:rsidR="00287D6D">
        <w:t xml:space="preserve"> </w:t>
      </w:r>
      <w:r w:rsidRPr="00287D6D">
        <w:t>of</w:t>
      </w:r>
      <w:r w:rsidR="00287D6D">
        <w:t xml:space="preserve"> </w:t>
      </w:r>
      <w:r w:rsidRPr="00287D6D">
        <w:t>the</w:t>
      </w:r>
      <w:r w:rsidR="00287D6D">
        <w:t xml:space="preserve"> </w:t>
      </w:r>
      <w:r w:rsidRPr="00287D6D">
        <w:t>desired</w:t>
      </w:r>
      <w:r w:rsidR="00287D6D">
        <w:t xml:space="preserve"> </w:t>
      </w:r>
      <w:r w:rsidRPr="00287D6D">
        <w:t>meeting,</w:t>
      </w:r>
      <w:r w:rsidR="00287D6D">
        <w:t xml:space="preserve"> </w:t>
      </w:r>
      <w:r w:rsidRPr="00287D6D">
        <w:t>provide</w:t>
      </w:r>
      <w:r w:rsidR="00287D6D">
        <w:t xml:space="preserve"> </w:t>
      </w:r>
      <w:r w:rsidRPr="00287D6D">
        <w:t>a</w:t>
      </w:r>
      <w:r w:rsidR="00287D6D">
        <w:t xml:space="preserve"> </w:t>
      </w:r>
      <w:r w:rsidRPr="00287D6D">
        <w:t>brief</w:t>
      </w:r>
      <w:r w:rsidR="00287D6D">
        <w:t xml:space="preserve"> </w:t>
      </w:r>
      <w:r w:rsidRPr="00287D6D">
        <w:t>description</w:t>
      </w:r>
      <w:r w:rsidR="00287D6D">
        <w:t xml:space="preserve"> </w:t>
      </w:r>
      <w:r w:rsidRPr="00287D6D">
        <w:t>of</w:t>
      </w:r>
      <w:r w:rsidR="00287D6D">
        <w:t xml:space="preserve"> </w:t>
      </w:r>
      <w:r w:rsidRPr="00287D6D">
        <w:t>the</w:t>
      </w:r>
      <w:r w:rsidR="00287D6D">
        <w:t xml:space="preserve"> </w:t>
      </w:r>
      <w:r w:rsidRPr="00287D6D">
        <w:t>purpose</w:t>
      </w:r>
      <w:r w:rsidR="00287D6D">
        <w:t xml:space="preserve"> </w:t>
      </w:r>
      <w:r w:rsidRPr="00287D6D">
        <w:t>of</w:t>
      </w:r>
      <w:r w:rsidR="00287D6D">
        <w:t xml:space="preserve"> </w:t>
      </w:r>
      <w:r w:rsidRPr="00287D6D">
        <w:t>the</w:t>
      </w:r>
      <w:r w:rsidR="00287D6D">
        <w:t xml:space="preserve"> </w:t>
      </w:r>
      <w:r w:rsidRPr="00287D6D">
        <w:t>meeting,</w:t>
      </w:r>
      <w:r w:rsidR="00287D6D">
        <w:t xml:space="preserve"> </w:t>
      </w:r>
      <w:r w:rsidRPr="00287D6D">
        <w:t>include</w:t>
      </w:r>
      <w:r w:rsidR="00287D6D">
        <w:t xml:space="preserve"> </w:t>
      </w:r>
      <w:r w:rsidRPr="00287D6D">
        <w:t>your</w:t>
      </w:r>
      <w:r w:rsidR="00287D6D">
        <w:t xml:space="preserve"> </w:t>
      </w:r>
      <w:r w:rsidRPr="00287D6D">
        <w:t>preferred</w:t>
      </w:r>
      <w:r w:rsidR="00287D6D">
        <w:t xml:space="preserve"> </w:t>
      </w:r>
      <w:r w:rsidRPr="00287D6D">
        <w:t>date</w:t>
      </w:r>
      <w:r w:rsidR="00287D6D">
        <w:t xml:space="preserve"> </w:t>
      </w:r>
      <w:r w:rsidRPr="00287D6D">
        <w:t>and</w:t>
      </w:r>
      <w:r w:rsidR="00287D6D">
        <w:t xml:space="preserve"> </w:t>
      </w:r>
      <w:r w:rsidRPr="00287D6D">
        <w:t>time</w:t>
      </w:r>
      <w:r w:rsidR="00287D6D">
        <w:t xml:space="preserve"> </w:t>
      </w:r>
      <w:r w:rsidRPr="00287D6D">
        <w:t>and</w:t>
      </w:r>
      <w:r w:rsidR="00287D6D">
        <w:t xml:space="preserve"> </w:t>
      </w:r>
      <w:r w:rsidRPr="00287D6D">
        <w:t>backup</w:t>
      </w:r>
      <w:r w:rsidR="00287D6D">
        <w:t xml:space="preserve"> </w:t>
      </w:r>
      <w:r w:rsidRPr="00287D6D">
        <w:t>options</w:t>
      </w:r>
      <w:r w:rsidR="00287D6D">
        <w:t xml:space="preserve"> </w:t>
      </w:r>
      <w:r w:rsidRPr="00287D6D">
        <w:t>(including</w:t>
      </w:r>
      <w:r w:rsidR="00287D6D">
        <w:t xml:space="preserve"> </w:t>
      </w:r>
      <w:r w:rsidRPr="00287D6D">
        <w:t>time</w:t>
      </w:r>
      <w:r w:rsidR="00287D6D">
        <w:t xml:space="preserve"> </w:t>
      </w:r>
      <w:r w:rsidRPr="00287D6D">
        <w:t>zone),</w:t>
      </w:r>
      <w:r w:rsidR="00287D6D">
        <w:t xml:space="preserve"> </w:t>
      </w:r>
      <w:r w:rsidRPr="00287D6D">
        <w:t>and</w:t>
      </w:r>
      <w:r w:rsidR="00287D6D">
        <w:t xml:space="preserve"> </w:t>
      </w:r>
      <w:r w:rsidRPr="00287D6D">
        <w:t>include</w:t>
      </w:r>
      <w:r w:rsidR="00287D6D">
        <w:t xml:space="preserve"> </w:t>
      </w:r>
      <w:r w:rsidRPr="00287D6D">
        <w:t>the</w:t>
      </w:r>
      <w:r w:rsidR="00287D6D">
        <w:t xml:space="preserve"> </w:t>
      </w:r>
      <w:r w:rsidRPr="00287D6D">
        <w:t>email</w:t>
      </w:r>
      <w:r w:rsidR="00287D6D">
        <w:t xml:space="preserve"> </w:t>
      </w:r>
      <w:r w:rsidRPr="00287D6D">
        <w:t>addresses</w:t>
      </w:r>
      <w:r w:rsidR="00287D6D">
        <w:t xml:space="preserve"> </w:t>
      </w:r>
      <w:r w:rsidRPr="00287D6D">
        <w:t>of</w:t>
      </w:r>
      <w:r w:rsidR="00287D6D">
        <w:t xml:space="preserve"> </w:t>
      </w:r>
      <w:r w:rsidRPr="00287D6D">
        <w:t>the</w:t>
      </w:r>
      <w:r w:rsidR="00287D6D">
        <w:t xml:space="preserve"> </w:t>
      </w:r>
      <w:r w:rsidRPr="00287D6D">
        <w:t>individuals</w:t>
      </w:r>
      <w:r w:rsidR="00287D6D">
        <w:t xml:space="preserve"> </w:t>
      </w:r>
      <w:r w:rsidRPr="00287D6D">
        <w:t>you</w:t>
      </w:r>
      <w:r w:rsidR="00287D6D">
        <w:t xml:space="preserve"> </w:t>
      </w:r>
      <w:r w:rsidRPr="00287D6D">
        <w:t>would</w:t>
      </w:r>
      <w:r w:rsidR="00287D6D">
        <w:t xml:space="preserve"> </w:t>
      </w:r>
      <w:r w:rsidRPr="00287D6D">
        <w:t>like</w:t>
      </w:r>
      <w:r w:rsidR="00287D6D">
        <w:t xml:space="preserve"> </w:t>
      </w:r>
      <w:r w:rsidRPr="00287D6D">
        <w:t>to</w:t>
      </w:r>
      <w:r w:rsidR="00287D6D">
        <w:t xml:space="preserve"> </w:t>
      </w:r>
      <w:r w:rsidRPr="00287D6D">
        <w:t>join</w:t>
      </w:r>
      <w:r w:rsidR="00287D6D">
        <w:t xml:space="preserve"> </w:t>
      </w:r>
      <w:r w:rsidRPr="00287D6D">
        <w:t>the</w:t>
      </w:r>
      <w:r w:rsidR="00287D6D">
        <w:t xml:space="preserve"> </w:t>
      </w:r>
      <w:r w:rsidRPr="00287D6D">
        <w:t>meeting.</w:t>
      </w:r>
      <w:r w:rsidR="00287D6D">
        <w:t xml:space="preserve"> </w:t>
      </w:r>
    </w:p>
    <w:p w14:paraId="28B3A0A1" w14:textId="715DC2CB" w:rsidR="009C32CD" w:rsidRPr="00287D6D" w:rsidRDefault="009C32CD" w:rsidP="009A44D6">
      <w:pPr>
        <w:numPr>
          <w:ilvl w:val="1"/>
          <w:numId w:val="8"/>
        </w:numPr>
      </w:pPr>
      <w:r w:rsidRPr="00287D6D">
        <w:t>Beyond</w:t>
      </w:r>
      <w:r w:rsidR="00287D6D">
        <w:t xml:space="preserve"> </w:t>
      </w:r>
      <w:r w:rsidRPr="00287D6D">
        <w:t>the</w:t>
      </w:r>
      <w:r w:rsidR="00287D6D">
        <w:t xml:space="preserve"> </w:t>
      </w:r>
      <w:r w:rsidRPr="00287D6D">
        <w:t>items</w:t>
      </w:r>
      <w:r w:rsidR="00287D6D">
        <w:t xml:space="preserve"> </w:t>
      </w:r>
      <w:r w:rsidRPr="00287D6D">
        <w:t>listed</w:t>
      </w:r>
      <w:r w:rsidR="00287D6D">
        <w:t xml:space="preserve"> </w:t>
      </w:r>
      <w:r w:rsidRPr="00287D6D">
        <w:t>on</w:t>
      </w:r>
      <w:r w:rsidR="00287D6D">
        <w:t xml:space="preserve"> </w:t>
      </w:r>
      <w:r w:rsidRPr="00287D6D">
        <w:t>the</w:t>
      </w:r>
      <w:r w:rsidR="00287D6D">
        <w:t xml:space="preserve"> </w:t>
      </w:r>
      <w:r w:rsidRPr="00287D6D">
        <w:t>timeline,</w:t>
      </w:r>
      <w:r w:rsidR="00287D6D">
        <w:t xml:space="preserve"> </w:t>
      </w:r>
      <w:r w:rsidRPr="00287D6D">
        <w:t>other</w:t>
      </w:r>
      <w:r w:rsidR="00287D6D">
        <w:t xml:space="preserve"> </w:t>
      </w:r>
      <w:r w:rsidRPr="00287D6D">
        <w:t>major</w:t>
      </w:r>
      <w:r w:rsidR="00287D6D">
        <w:t xml:space="preserve"> </w:t>
      </w:r>
      <w:r w:rsidRPr="00287D6D">
        <w:t>responsibilities</w:t>
      </w:r>
      <w:r w:rsidR="00287D6D">
        <w:t xml:space="preserve"> </w:t>
      </w:r>
      <w:r w:rsidRPr="00287D6D">
        <w:t>include:</w:t>
      </w:r>
    </w:p>
    <w:p w14:paraId="0E25F9D0" w14:textId="1F92AADD" w:rsidR="009C32CD" w:rsidRPr="00287D6D" w:rsidRDefault="009C32CD" w:rsidP="009A44D6">
      <w:pPr>
        <w:numPr>
          <w:ilvl w:val="1"/>
          <w:numId w:val="24"/>
        </w:numPr>
        <w:tabs>
          <w:tab w:val="clear" w:pos="1440"/>
        </w:tabs>
        <w:ind w:left="1080"/>
      </w:pPr>
      <w:r w:rsidRPr="00287D6D">
        <w:t>Assist</w:t>
      </w:r>
      <w:r w:rsidR="00287D6D">
        <w:t xml:space="preserve"> </w:t>
      </w:r>
      <w:r w:rsidRPr="00287D6D">
        <w:t>in</w:t>
      </w:r>
      <w:r w:rsidR="00287D6D">
        <w:t xml:space="preserve"> </w:t>
      </w:r>
      <w:r w:rsidRPr="00287D6D">
        <w:t>developing</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p>
    <w:p w14:paraId="61ED5250" w14:textId="3E1AC69D" w:rsidR="009C32CD" w:rsidRPr="00287D6D" w:rsidRDefault="009C32CD" w:rsidP="009A44D6">
      <w:pPr>
        <w:numPr>
          <w:ilvl w:val="1"/>
          <w:numId w:val="24"/>
        </w:numPr>
        <w:tabs>
          <w:tab w:val="clear" w:pos="1440"/>
        </w:tabs>
        <w:ind w:left="1080"/>
      </w:pPr>
      <w:r w:rsidRPr="00287D6D">
        <w:t>Review</w:t>
      </w:r>
      <w:r w:rsidR="00287D6D">
        <w:t xml:space="preserve"> </w:t>
      </w:r>
      <w:r w:rsidRPr="00287D6D">
        <w:t>of</w:t>
      </w:r>
      <w:r w:rsidR="00287D6D">
        <w:t xml:space="preserve"> </w:t>
      </w:r>
      <w:r w:rsidRPr="00287D6D">
        <w:t>proposals.</w:t>
      </w:r>
    </w:p>
    <w:p w14:paraId="687BB847" w14:textId="1534F7DB" w:rsidR="009C32CD" w:rsidRPr="00287D6D" w:rsidRDefault="009C32CD" w:rsidP="009A44D6">
      <w:pPr>
        <w:numPr>
          <w:ilvl w:val="1"/>
          <w:numId w:val="24"/>
        </w:numPr>
        <w:tabs>
          <w:tab w:val="clear" w:pos="1440"/>
        </w:tabs>
        <w:ind w:left="1080"/>
      </w:pPr>
      <w:r w:rsidRPr="00287D6D">
        <w:t>Identify</w:t>
      </w:r>
      <w:r w:rsidR="00287D6D">
        <w:t xml:space="preserve"> </w:t>
      </w:r>
      <w:r w:rsidRPr="00287D6D">
        <w:t>and</w:t>
      </w:r>
      <w:r w:rsidR="00287D6D">
        <w:t xml:space="preserve"> </w:t>
      </w:r>
      <w:r w:rsidRPr="00287D6D">
        <w:t>recruit</w:t>
      </w:r>
      <w:r w:rsidR="00287D6D">
        <w:t xml:space="preserve"> </w:t>
      </w:r>
      <w:r w:rsidRPr="00287D6D">
        <w:t>invited</w:t>
      </w:r>
      <w:r w:rsidR="00287D6D">
        <w:t xml:space="preserve"> </w:t>
      </w:r>
      <w:r w:rsidR="00765A7D">
        <w:t>presenter</w:t>
      </w:r>
      <w:r w:rsidRPr="00287D6D">
        <w:t>s.</w:t>
      </w:r>
      <w:r w:rsidR="00287D6D">
        <w:t xml:space="preserve"> </w:t>
      </w:r>
      <w:r w:rsidRPr="00287D6D">
        <w:t>An</w:t>
      </w:r>
      <w:r w:rsidR="00287D6D">
        <w:t xml:space="preserve"> </w:t>
      </w:r>
      <w:r w:rsidRPr="00287D6D">
        <w:t>excellent</w:t>
      </w:r>
      <w:r w:rsidR="00287D6D">
        <w:t xml:space="preserve"> </w:t>
      </w:r>
      <w:r w:rsidRPr="00287D6D">
        <w:t>strategy</w:t>
      </w:r>
      <w:r w:rsidR="00287D6D">
        <w:t xml:space="preserve"> </w:t>
      </w:r>
      <w:r w:rsidRPr="00287D6D">
        <w:t>is</w:t>
      </w:r>
      <w:r w:rsidR="00287D6D">
        <w:t xml:space="preserve"> </w:t>
      </w:r>
      <w:r w:rsidRPr="00287D6D">
        <w:t>to</w:t>
      </w:r>
      <w:r w:rsidR="00287D6D">
        <w:t xml:space="preserve"> </w:t>
      </w:r>
      <w:r w:rsidRPr="00287D6D">
        <w:t>contact</w:t>
      </w:r>
      <w:r w:rsidR="00287D6D">
        <w:t xml:space="preserve"> </w:t>
      </w:r>
      <w:r w:rsidRPr="00287D6D">
        <w:t>publishers</w:t>
      </w:r>
      <w:r w:rsidR="00287D6D">
        <w:t xml:space="preserve"> </w:t>
      </w:r>
      <w:r w:rsidRPr="00287D6D">
        <w:t>directly</w:t>
      </w:r>
      <w:r w:rsidR="00287D6D">
        <w:t xml:space="preserve"> </w:t>
      </w:r>
      <w:r w:rsidRPr="00287D6D">
        <w:t>and</w:t>
      </w:r>
      <w:r w:rsidR="00287D6D">
        <w:t xml:space="preserve"> </w:t>
      </w:r>
      <w:r w:rsidRPr="00287D6D">
        <w:t>ask</w:t>
      </w:r>
      <w:r w:rsidR="00287D6D">
        <w:t xml:space="preserve"> </w:t>
      </w:r>
      <w:r w:rsidRPr="00287D6D">
        <w:t>them</w:t>
      </w:r>
      <w:r w:rsidR="00287D6D">
        <w:t xml:space="preserve"> </w:t>
      </w:r>
      <w:r w:rsidRPr="00287D6D">
        <w:t>to</w:t>
      </w:r>
      <w:r w:rsidR="00287D6D">
        <w:t xml:space="preserve"> </w:t>
      </w:r>
      <w:r w:rsidRPr="00287D6D">
        <w:t>sponsor</w:t>
      </w:r>
      <w:r w:rsidR="00287D6D">
        <w:t xml:space="preserve"> </w:t>
      </w:r>
      <w:r w:rsidRPr="00287D6D">
        <w:t>a</w:t>
      </w:r>
      <w:r w:rsidR="00287D6D">
        <w:t xml:space="preserve"> </w:t>
      </w:r>
      <w:r w:rsidRPr="00287D6D">
        <w:t>textbook</w:t>
      </w:r>
      <w:r w:rsidR="00287D6D">
        <w:t xml:space="preserve"> </w:t>
      </w:r>
      <w:r w:rsidRPr="00287D6D">
        <w:t>author,</w:t>
      </w:r>
      <w:r w:rsidR="00287D6D">
        <w:t xml:space="preserve"> </w:t>
      </w:r>
      <w:r w:rsidRPr="00287D6D">
        <w:t>which</w:t>
      </w:r>
      <w:r w:rsidR="00287D6D">
        <w:t xml:space="preserve"> </w:t>
      </w:r>
      <w:r w:rsidRPr="00287D6D">
        <w:t>means</w:t>
      </w:r>
      <w:r w:rsidR="00287D6D">
        <w:t xml:space="preserve"> </w:t>
      </w:r>
      <w:r w:rsidRPr="00287D6D">
        <w:t>the</w:t>
      </w:r>
      <w:r w:rsidR="00287D6D">
        <w:t xml:space="preserve"> </w:t>
      </w:r>
      <w:r w:rsidRPr="00287D6D">
        <w:t>publishing</w:t>
      </w:r>
      <w:r w:rsidR="00287D6D">
        <w:t xml:space="preserve"> </w:t>
      </w:r>
      <w:r w:rsidRPr="00287D6D">
        <w:t>company</w:t>
      </w:r>
      <w:r w:rsidR="00287D6D">
        <w:t xml:space="preserve"> </w:t>
      </w:r>
      <w:r w:rsidRPr="00287D6D">
        <w:t>will</w:t>
      </w:r>
      <w:r w:rsidR="00287D6D">
        <w:t xml:space="preserve"> </w:t>
      </w:r>
      <w:r w:rsidRPr="00287D6D">
        <w:t>pay</w:t>
      </w:r>
      <w:r w:rsidR="00287D6D">
        <w:t xml:space="preserve"> </w:t>
      </w:r>
      <w:r w:rsidRPr="00287D6D">
        <w:t>travel</w:t>
      </w:r>
      <w:r w:rsidR="00287D6D">
        <w:t xml:space="preserve"> </w:t>
      </w:r>
      <w:r w:rsidRPr="00287D6D">
        <w:t>costs.</w:t>
      </w:r>
      <w:r w:rsidR="00287D6D">
        <w:t xml:space="preserve"> </w:t>
      </w:r>
      <w:r w:rsidRPr="00287D6D">
        <w:t>ACT</w:t>
      </w:r>
      <w:r w:rsidR="00287D6D">
        <w:t xml:space="preserve"> </w:t>
      </w:r>
      <w:r w:rsidRPr="00287D6D">
        <w:t>registration</w:t>
      </w:r>
      <w:r w:rsidR="00287D6D">
        <w:t xml:space="preserve"> </w:t>
      </w:r>
      <w:r w:rsidRPr="00287D6D">
        <w:t>can</w:t>
      </w:r>
      <w:r w:rsidR="00287D6D">
        <w:t xml:space="preserve"> </w:t>
      </w:r>
      <w:r w:rsidRPr="00287D6D">
        <w:t>be</w:t>
      </w:r>
      <w:r w:rsidR="00287D6D">
        <w:t xml:space="preserve"> </w:t>
      </w:r>
      <w:r w:rsidRPr="00287D6D">
        <w:t>waived.</w:t>
      </w:r>
      <w:r w:rsidR="00287D6D">
        <w:t xml:space="preserve"> </w:t>
      </w:r>
      <w:r w:rsidRPr="00287D6D">
        <w:t>See</w:t>
      </w:r>
      <w:r w:rsidR="00287D6D">
        <w:t xml:space="preserve"> </w:t>
      </w:r>
      <w:r w:rsidRPr="00287D6D">
        <w:t>the</w:t>
      </w:r>
      <w:r w:rsidR="00287D6D">
        <w:t xml:space="preserve"> </w:t>
      </w:r>
      <w:r w:rsidRPr="00287D6D">
        <w:t>STP</w:t>
      </w:r>
      <w:r w:rsidR="00287D6D">
        <w:t xml:space="preserve"> </w:t>
      </w:r>
      <w:r w:rsidRPr="00287D6D">
        <w:t>ACT</w:t>
      </w:r>
      <w:r w:rsidR="00287D6D">
        <w:t xml:space="preserve"> </w:t>
      </w:r>
      <w:r w:rsidRPr="00287D6D">
        <w:t>Prospectus</w:t>
      </w:r>
      <w:r w:rsidR="00287D6D">
        <w:t xml:space="preserve"> </w:t>
      </w:r>
      <w:r w:rsidRPr="00287D6D">
        <w:t>document</w:t>
      </w:r>
      <w:r w:rsidR="00287D6D">
        <w:t xml:space="preserve"> </w:t>
      </w:r>
      <w:r w:rsidRPr="00287D6D">
        <w:t>for</w:t>
      </w:r>
      <w:r w:rsidR="00287D6D">
        <w:t xml:space="preserve"> </w:t>
      </w:r>
      <w:r w:rsidRPr="00287D6D">
        <w:t>co-sponsorship</w:t>
      </w:r>
      <w:r w:rsidR="00287D6D">
        <w:t xml:space="preserve"> </w:t>
      </w:r>
      <w:r w:rsidRPr="00287D6D">
        <w:t>opportunities.</w:t>
      </w:r>
      <w:r w:rsidR="00287D6D">
        <w:t xml:space="preserve"> </w:t>
      </w:r>
      <w:r w:rsidRPr="00287D6D">
        <w:t>Beginning</w:t>
      </w:r>
      <w:r w:rsidR="00287D6D">
        <w:t xml:space="preserve"> </w:t>
      </w:r>
      <w:r w:rsidRPr="00287D6D">
        <w:t>in</w:t>
      </w:r>
      <w:r w:rsidR="00287D6D">
        <w:t xml:space="preserve"> </w:t>
      </w:r>
      <w:r w:rsidRPr="00287D6D">
        <w:t>2017,</w:t>
      </w:r>
      <w:r w:rsidR="00287D6D">
        <w:t xml:space="preserve"> </w:t>
      </w:r>
      <w:r w:rsidRPr="00287D6D">
        <w:t>there</w:t>
      </w:r>
      <w:r w:rsidR="00287D6D">
        <w:t xml:space="preserve"> </w:t>
      </w:r>
      <w:r w:rsidRPr="00287D6D">
        <w:t>is</w:t>
      </w:r>
      <w:r w:rsidR="00287D6D">
        <w:t xml:space="preserve"> </w:t>
      </w:r>
      <w:r w:rsidRPr="00287D6D">
        <w:t>also</w:t>
      </w:r>
      <w:r w:rsidR="00287D6D">
        <w:t xml:space="preserve"> </w:t>
      </w:r>
      <w:r w:rsidRPr="00287D6D">
        <w:t>a</w:t>
      </w:r>
      <w:r w:rsidR="00287D6D">
        <w:t xml:space="preserve"> </w:t>
      </w:r>
      <w:r w:rsidRPr="00287D6D">
        <w:t>goal</w:t>
      </w:r>
      <w:r w:rsidR="00287D6D">
        <w:t xml:space="preserve"> </w:t>
      </w:r>
      <w:r w:rsidRPr="00287D6D">
        <w:t>to</w:t>
      </w:r>
      <w:r w:rsidR="00287D6D">
        <w:t xml:space="preserve"> </w:t>
      </w:r>
      <w:r w:rsidRPr="00287D6D">
        <w:t>have</w:t>
      </w:r>
      <w:r w:rsidR="00287D6D">
        <w:t xml:space="preserve"> </w:t>
      </w:r>
      <w:r w:rsidRPr="00287D6D">
        <w:t>a</w:t>
      </w:r>
      <w:r w:rsidR="00287D6D">
        <w:t xml:space="preserve"> </w:t>
      </w:r>
      <w:r w:rsidRPr="00287D6D">
        <w:t>prominent</w:t>
      </w:r>
      <w:r w:rsidR="00287D6D">
        <w:t xml:space="preserve"> </w:t>
      </w:r>
      <w:r w:rsidRPr="00287D6D">
        <w:t>SoTL</w:t>
      </w:r>
      <w:r w:rsidR="00287D6D">
        <w:t xml:space="preserve"> </w:t>
      </w:r>
      <w:r w:rsidRPr="00287D6D">
        <w:t>researcher</w:t>
      </w:r>
      <w:r w:rsidR="00287D6D">
        <w:t xml:space="preserve"> </w:t>
      </w:r>
      <w:r w:rsidRPr="00287D6D">
        <w:t>be</w:t>
      </w:r>
      <w:r w:rsidR="00287D6D">
        <w:t xml:space="preserve"> </w:t>
      </w:r>
      <w:r w:rsidRPr="00287D6D">
        <w:t>a</w:t>
      </w:r>
      <w:r w:rsidR="00287D6D">
        <w:t xml:space="preserve"> </w:t>
      </w:r>
      <w:r w:rsidRPr="00287D6D">
        <w:t>keynote</w:t>
      </w:r>
      <w:r w:rsidR="00287D6D">
        <w:t xml:space="preserve"> </w:t>
      </w:r>
      <w:r w:rsidR="00765A7D">
        <w:t>presenter</w:t>
      </w:r>
      <w:r w:rsidRPr="00287D6D">
        <w:t>.</w:t>
      </w:r>
    </w:p>
    <w:p w14:paraId="6D59673D" w14:textId="780965B9" w:rsidR="009C32CD" w:rsidRPr="00287D6D" w:rsidRDefault="009C32CD" w:rsidP="009A44D6">
      <w:pPr>
        <w:numPr>
          <w:ilvl w:val="1"/>
          <w:numId w:val="24"/>
        </w:numPr>
        <w:tabs>
          <w:tab w:val="clear" w:pos="1440"/>
        </w:tabs>
        <w:ind w:left="1080"/>
      </w:pPr>
      <w:r w:rsidRPr="00287D6D">
        <w:t>Collect</w:t>
      </w:r>
      <w:r w:rsidR="00287D6D">
        <w:t xml:space="preserve"> </w:t>
      </w:r>
      <w:r w:rsidRPr="00287D6D">
        <w:t>information</w:t>
      </w:r>
      <w:r w:rsidR="00287D6D">
        <w:t xml:space="preserve"> </w:t>
      </w:r>
      <w:r w:rsidRPr="00287D6D">
        <w:t>from</w:t>
      </w:r>
      <w:r w:rsidR="00287D6D">
        <w:t xml:space="preserve"> </w:t>
      </w:r>
      <w:r w:rsidRPr="00287D6D">
        <w:t>potential</w:t>
      </w:r>
      <w:r w:rsidR="00287D6D">
        <w:t xml:space="preserve"> </w:t>
      </w:r>
      <w:r w:rsidRPr="00287D6D">
        <w:t>publishers</w:t>
      </w:r>
      <w:r w:rsidR="00287D6D">
        <w:t xml:space="preserve"> </w:t>
      </w:r>
      <w:r w:rsidRPr="00287D6D">
        <w:t>and</w:t>
      </w:r>
      <w:r w:rsidR="00287D6D">
        <w:t xml:space="preserve"> </w:t>
      </w:r>
      <w:r w:rsidRPr="00287D6D">
        <w:t>vendors</w:t>
      </w:r>
      <w:r w:rsidR="00287D6D">
        <w:t xml:space="preserve"> </w:t>
      </w:r>
      <w:r w:rsidRPr="00287D6D">
        <w:t>who</w:t>
      </w:r>
      <w:r w:rsidR="00287D6D">
        <w:t xml:space="preserve"> </w:t>
      </w:r>
      <w:r w:rsidRPr="00287D6D">
        <w:t>may</w:t>
      </w:r>
      <w:r w:rsidR="00287D6D">
        <w:t xml:space="preserve"> </w:t>
      </w:r>
      <w:r w:rsidRPr="00287D6D">
        <w:t>attend</w:t>
      </w:r>
      <w:r w:rsidR="00287D6D">
        <w:t xml:space="preserve"> </w:t>
      </w:r>
      <w:r w:rsidRPr="00287D6D">
        <w:t>ACT.</w:t>
      </w:r>
    </w:p>
    <w:p w14:paraId="19DA7B22" w14:textId="398C0CF3" w:rsidR="009C32CD" w:rsidRPr="00287D6D" w:rsidRDefault="009C32CD" w:rsidP="009A44D6">
      <w:pPr>
        <w:numPr>
          <w:ilvl w:val="1"/>
          <w:numId w:val="24"/>
        </w:numPr>
        <w:tabs>
          <w:tab w:val="clear" w:pos="1440"/>
        </w:tabs>
        <w:ind w:left="1080"/>
      </w:pPr>
      <w:r w:rsidRPr="00287D6D">
        <w:t>Collect</w:t>
      </w:r>
      <w:r w:rsidR="00287D6D">
        <w:t xml:space="preserve"> </w:t>
      </w:r>
      <w:r w:rsidRPr="00287D6D">
        <w:t>information</w:t>
      </w:r>
      <w:r w:rsidR="00287D6D">
        <w:t xml:space="preserve"> </w:t>
      </w:r>
      <w:r w:rsidRPr="00287D6D">
        <w:t>of</w:t>
      </w:r>
      <w:r w:rsidR="00287D6D">
        <w:t xml:space="preserve"> </w:t>
      </w:r>
      <w:r w:rsidRPr="00287D6D">
        <w:t>nearby</w:t>
      </w:r>
      <w:r w:rsidR="00287D6D">
        <w:t xml:space="preserve"> </w:t>
      </w:r>
      <w:r w:rsidRPr="00287D6D">
        <w:t>schools</w:t>
      </w:r>
      <w:r w:rsidR="00287D6D">
        <w:t xml:space="preserve"> </w:t>
      </w:r>
      <w:r w:rsidRPr="00287D6D">
        <w:t>that</w:t>
      </w:r>
      <w:r w:rsidR="00287D6D">
        <w:t xml:space="preserve"> </w:t>
      </w:r>
      <w:r w:rsidRPr="00287D6D">
        <w:t>may</w:t>
      </w:r>
      <w:r w:rsidR="00287D6D">
        <w:t xml:space="preserve"> </w:t>
      </w:r>
      <w:r w:rsidRPr="00287D6D">
        <w:t>send</w:t>
      </w:r>
      <w:r w:rsidR="00287D6D">
        <w:t xml:space="preserve"> </w:t>
      </w:r>
      <w:r w:rsidRPr="00287D6D">
        <w:t>attendees</w:t>
      </w:r>
      <w:r w:rsidR="00287D6D">
        <w:t xml:space="preserve"> </w:t>
      </w:r>
      <w:r w:rsidRPr="00287D6D">
        <w:t>to</w:t>
      </w:r>
      <w:r w:rsidR="00287D6D">
        <w:t xml:space="preserve"> </w:t>
      </w:r>
      <w:r w:rsidRPr="00287D6D">
        <w:t>ACT.</w:t>
      </w:r>
    </w:p>
    <w:p w14:paraId="6DB29773" w14:textId="72BA39A7" w:rsidR="009C32CD" w:rsidRPr="00287D6D" w:rsidRDefault="009C32CD" w:rsidP="009A44D6">
      <w:pPr>
        <w:numPr>
          <w:ilvl w:val="1"/>
          <w:numId w:val="24"/>
        </w:numPr>
        <w:tabs>
          <w:tab w:val="clear" w:pos="1440"/>
        </w:tabs>
        <w:ind w:left="1080"/>
      </w:pPr>
      <w:r w:rsidRPr="00287D6D">
        <w:t>Assist</w:t>
      </w:r>
      <w:r w:rsidR="00287D6D">
        <w:t xml:space="preserve"> </w:t>
      </w:r>
      <w:r w:rsidRPr="00287D6D">
        <w:t>in</w:t>
      </w:r>
      <w:r w:rsidR="00287D6D">
        <w:t xml:space="preserve"> </w:t>
      </w:r>
      <w:r w:rsidRPr="00287D6D">
        <w:t>developing</w:t>
      </w:r>
      <w:r w:rsidR="00287D6D">
        <w:t xml:space="preserve"> </w:t>
      </w:r>
      <w:r w:rsidRPr="00287D6D">
        <w:t>final</w:t>
      </w:r>
      <w:r w:rsidR="00287D6D">
        <w:t xml:space="preserve"> </w:t>
      </w:r>
      <w:r w:rsidRPr="00287D6D">
        <w:t>program</w:t>
      </w:r>
      <w:r w:rsidR="00287D6D">
        <w:t xml:space="preserve"> </w:t>
      </w:r>
      <w:r w:rsidRPr="00287D6D">
        <w:t>of</w:t>
      </w:r>
      <w:r w:rsidR="00287D6D">
        <w:t xml:space="preserve"> </w:t>
      </w:r>
      <w:r w:rsidRPr="00287D6D">
        <w:t>sessions.</w:t>
      </w:r>
    </w:p>
    <w:p w14:paraId="7768F748" w14:textId="0177F046" w:rsidR="009C32CD" w:rsidRPr="00287D6D" w:rsidRDefault="009C32CD" w:rsidP="009A44D6">
      <w:pPr>
        <w:numPr>
          <w:ilvl w:val="1"/>
          <w:numId w:val="24"/>
        </w:numPr>
        <w:tabs>
          <w:tab w:val="clear" w:pos="1440"/>
        </w:tabs>
        <w:ind w:left="1080"/>
      </w:pPr>
      <w:r w:rsidRPr="00287D6D">
        <w:t>Attend</w:t>
      </w:r>
      <w:r w:rsidR="00287D6D">
        <w:t xml:space="preserve"> </w:t>
      </w:r>
      <w:r w:rsidRPr="00287D6D">
        <w:t>the</w:t>
      </w:r>
      <w:r w:rsidR="00287D6D">
        <w:t xml:space="preserve"> </w:t>
      </w:r>
      <w:r w:rsidRPr="00287D6D">
        <w:t>conference</w:t>
      </w:r>
      <w:r w:rsidR="00287D6D">
        <w:t xml:space="preserve"> </w:t>
      </w:r>
      <w:r w:rsidRPr="00287D6D">
        <w:t>and</w:t>
      </w:r>
      <w:r w:rsidR="00287D6D">
        <w:t xml:space="preserve"> </w:t>
      </w:r>
      <w:r w:rsidRPr="00287D6D">
        <w:t>assist</w:t>
      </w:r>
      <w:r w:rsidR="00287D6D">
        <w:t xml:space="preserve"> </w:t>
      </w:r>
      <w:r w:rsidRPr="00287D6D">
        <w:t>in</w:t>
      </w:r>
      <w:r w:rsidR="00287D6D">
        <w:t xml:space="preserve"> </w:t>
      </w:r>
      <w:r w:rsidRPr="00287D6D">
        <w:t>onsite</w:t>
      </w:r>
      <w:r w:rsidR="00287D6D">
        <w:t xml:space="preserve"> </w:t>
      </w:r>
      <w:r w:rsidRPr="00287D6D">
        <w:t>hosting.</w:t>
      </w:r>
      <w:r w:rsidR="00287D6D">
        <w:t xml:space="preserve"> </w:t>
      </w:r>
    </w:p>
    <w:p w14:paraId="10E38390" w14:textId="2C153911" w:rsidR="009C32CD" w:rsidRPr="00287D6D" w:rsidRDefault="009C32CD" w:rsidP="009A44D6">
      <w:pPr>
        <w:numPr>
          <w:ilvl w:val="1"/>
          <w:numId w:val="24"/>
        </w:numPr>
        <w:tabs>
          <w:tab w:val="clear" w:pos="1440"/>
        </w:tabs>
        <w:ind w:left="1080"/>
      </w:pPr>
      <w:r w:rsidRPr="00287D6D">
        <w:t>Introduce</w:t>
      </w:r>
      <w:r w:rsidR="00287D6D">
        <w:t xml:space="preserve"> </w:t>
      </w:r>
      <w:r w:rsidRPr="00287D6D">
        <w:t>conference</w:t>
      </w:r>
      <w:r w:rsidR="00287D6D">
        <w:t xml:space="preserve"> </w:t>
      </w:r>
      <w:r w:rsidRPr="00287D6D">
        <w:t>keynote</w:t>
      </w:r>
      <w:r w:rsidR="00287D6D">
        <w:t xml:space="preserve"> </w:t>
      </w:r>
      <w:r w:rsidR="00765A7D">
        <w:t>presenter</w:t>
      </w:r>
      <w:r w:rsidRPr="00287D6D">
        <w:t>s.</w:t>
      </w:r>
    </w:p>
    <w:p w14:paraId="033AEF47" w14:textId="09A7BA78" w:rsidR="009C32CD" w:rsidRPr="00287D6D" w:rsidRDefault="009C32CD" w:rsidP="009A44D6">
      <w:pPr>
        <w:numPr>
          <w:ilvl w:val="1"/>
          <w:numId w:val="24"/>
        </w:numPr>
        <w:tabs>
          <w:tab w:val="clear" w:pos="1440"/>
        </w:tabs>
        <w:ind w:left="1080"/>
      </w:pPr>
      <w:r w:rsidRPr="00287D6D">
        <w:t>Provide</w:t>
      </w:r>
      <w:r w:rsidR="00287D6D">
        <w:t xml:space="preserve"> </w:t>
      </w:r>
      <w:r w:rsidRPr="00287D6D">
        <w:t>perspective</w:t>
      </w:r>
      <w:r w:rsidR="00287D6D">
        <w:t xml:space="preserve"> </w:t>
      </w:r>
      <w:r w:rsidRPr="00287D6D">
        <w:t>and</w:t>
      </w:r>
      <w:r w:rsidR="00287D6D">
        <w:t xml:space="preserve"> </w:t>
      </w:r>
      <w:r w:rsidRPr="00287D6D">
        <w:t>feedback</w:t>
      </w:r>
      <w:r w:rsidR="00287D6D">
        <w:t xml:space="preserve"> </w:t>
      </w:r>
      <w:r w:rsidRPr="00287D6D">
        <w:t>to</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about</w:t>
      </w:r>
      <w:r w:rsidR="00287D6D">
        <w:t xml:space="preserve"> </w:t>
      </w:r>
      <w:r w:rsidRPr="00287D6D">
        <w:t>ACT</w:t>
      </w:r>
      <w:r w:rsidR="00287D6D">
        <w:t xml:space="preserve"> </w:t>
      </w:r>
      <w:r w:rsidRPr="00287D6D">
        <w:t>programming</w:t>
      </w:r>
      <w:r w:rsidR="00287D6D">
        <w:t xml:space="preserve"> </w:t>
      </w:r>
      <w:r w:rsidRPr="00287D6D">
        <w:t>and</w:t>
      </w:r>
      <w:r w:rsidR="00287D6D">
        <w:t xml:space="preserve"> </w:t>
      </w:r>
      <w:r w:rsidRPr="00287D6D">
        <w:t>content.</w:t>
      </w:r>
    </w:p>
    <w:p w14:paraId="06FA209B" w14:textId="0A521576" w:rsidR="009C32CD" w:rsidRPr="00287D6D" w:rsidRDefault="009C32CD" w:rsidP="009A44D6">
      <w:pPr>
        <w:rPr>
          <w:i/>
        </w:rPr>
      </w:pPr>
      <w:r w:rsidRPr="00287D6D">
        <w:rPr>
          <w:i/>
        </w:rPr>
        <w:t>Note:</w:t>
      </w:r>
      <w:r w:rsidR="00287D6D">
        <w:rPr>
          <w:i/>
        </w:rPr>
        <w:t xml:space="preserve"> </w:t>
      </w:r>
      <w:r w:rsidRPr="00287D6D">
        <w:rPr>
          <w:i/>
        </w:rPr>
        <w:t>Steering</w:t>
      </w:r>
      <w:r w:rsidR="00287D6D">
        <w:rPr>
          <w:i/>
        </w:rPr>
        <w:t xml:space="preserve"> </w:t>
      </w:r>
      <w:r w:rsidRPr="00287D6D">
        <w:rPr>
          <w:i/>
        </w:rPr>
        <w:t>Committee</w:t>
      </w:r>
      <w:r w:rsidR="00287D6D">
        <w:rPr>
          <w:i/>
        </w:rPr>
        <w:t xml:space="preserve"> </w:t>
      </w:r>
      <w:r w:rsidRPr="00287D6D">
        <w:rPr>
          <w:i/>
        </w:rPr>
        <w:t>members</w:t>
      </w:r>
      <w:r w:rsidR="00287D6D">
        <w:rPr>
          <w:i/>
        </w:rPr>
        <w:t xml:space="preserve"> </w:t>
      </w:r>
      <w:r w:rsidRPr="00287D6D">
        <w:rPr>
          <w:i/>
        </w:rPr>
        <w:t>are</w:t>
      </w:r>
      <w:r w:rsidR="00287D6D">
        <w:rPr>
          <w:i/>
        </w:rPr>
        <w:t xml:space="preserve"> </w:t>
      </w:r>
      <w:r w:rsidRPr="00287D6D">
        <w:rPr>
          <w:i/>
        </w:rPr>
        <w:t>given</w:t>
      </w:r>
      <w:r w:rsidR="00287D6D">
        <w:rPr>
          <w:i/>
        </w:rPr>
        <w:t xml:space="preserve"> </w:t>
      </w:r>
      <w:r w:rsidRPr="00287D6D">
        <w:rPr>
          <w:i/>
        </w:rPr>
        <w:t>waived</w:t>
      </w:r>
      <w:r w:rsidR="00287D6D">
        <w:rPr>
          <w:i/>
        </w:rPr>
        <w:t xml:space="preserve"> </w:t>
      </w:r>
      <w:r w:rsidRPr="00287D6D">
        <w:rPr>
          <w:i/>
        </w:rPr>
        <w:t>registration</w:t>
      </w:r>
      <w:r w:rsidR="00287D6D">
        <w:rPr>
          <w:i/>
        </w:rPr>
        <w:t xml:space="preserve"> </w:t>
      </w:r>
      <w:r w:rsidRPr="00287D6D">
        <w:rPr>
          <w:i/>
        </w:rPr>
        <w:t>to</w:t>
      </w:r>
      <w:r w:rsidR="00287D6D">
        <w:rPr>
          <w:i/>
        </w:rPr>
        <w:t xml:space="preserve"> </w:t>
      </w:r>
      <w:r w:rsidRPr="00287D6D">
        <w:rPr>
          <w:i/>
        </w:rPr>
        <w:t>ACT.</w:t>
      </w:r>
    </w:p>
    <w:p w14:paraId="44C19B6C" w14:textId="77777777" w:rsidR="009C32CD" w:rsidRPr="00287D6D" w:rsidRDefault="009C32CD" w:rsidP="009A44D6">
      <w:pPr>
        <w:numPr>
          <w:ilvl w:val="0"/>
          <w:numId w:val="7"/>
        </w:numPr>
      </w:pPr>
      <w:r w:rsidRPr="00287D6D">
        <w:t>Budget</w:t>
      </w:r>
    </w:p>
    <w:p w14:paraId="52746926" w14:textId="6A8DA63A" w:rsidR="009C32CD" w:rsidRPr="00287D6D" w:rsidRDefault="009C32CD" w:rsidP="009A44D6">
      <w:r w:rsidRPr="00287D6D">
        <w:t>The</w:t>
      </w:r>
      <w:r w:rsidR="00287D6D">
        <w:t xml:space="preserve"> </w:t>
      </w:r>
      <w:r w:rsidRPr="00287D6D">
        <w:t>Director</w:t>
      </w:r>
      <w:r w:rsidR="00287D6D">
        <w:t xml:space="preserve"> </w:t>
      </w:r>
      <w:r w:rsidRPr="00287D6D">
        <w:t>should</w:t>
      </w:r>
      <w:r w:rsidR="00287D6D">
        <w:t xml:space="preserve"> </w:t>
      </w:r>
      <w:r w:rsidRPr="00287D6D">
        <w:t>discuss</w:t>
      </w:r>
      <w:r w:rsidR="00287D6D">
        <w:t xml:space="preserve"> </w:t>
      </w:r>
      <w:r w:rsidRPr="00287D6D">
        <w:t>budgetary</w:t>
      </w:r>
      <w:r w:rsidR="00287D6D">
        <w:t xml:space="preserve"> </w:t>
      </w:r>
      <w:r w:rsidRPr="00287D6D">
        <w:t>concerns</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Programming</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You</w:t>
      </w:r>
      <w:r w:rsidR="00287D6D">
        <w:t xml:space="preserve"> </w:t>
      </w:r>
      <w:r w:rsidRPr="00287D6D">
        <w:t>should</w:t>
      </w:r>
      <w:r w:rsidR="00287D6D">
        <w:t xml:space="preserve"> </w:t>
      </w:r>
      <w:r w:rsidR="009165E7" w:rsidRPr="00287D6D">
        <w:t>consider</w:t>
      </w:r>
      <w:r w:rsidR="00287D6D">
        <w:t xml:space="preserve"> </w:t>
      </w:r>
      <w:r w:rsidRPr="00287D6D">
        <w:t>both</w:t>
      </w:r>
      <w:r w:rsidR="00287D6D">
        <w:t xml:space="preserve"> </w:t>
      </w:r>
      <w:r w:rsidRPr="00287D6D">
        <w:t>expenses</w:t>
      </w:r>
      <w:r w:rsidR="00287D6D">
        <w:t xml:space="preserve"> </w:t>
      </w:r>
      <w:r w:rsidRPr="00287D6D">
        <w:t>and</w:t>
      </w:r>
      <w:r w:rsidR="00287D6D">
        <w:t xml:space="preserve"> </w:t>
      </w:r>
      <w:r w:rsidRPr="00287D6D">
        <w:t>income.</w:t>
      </w:r>
      <w:r w:rsidR="00287D6D">
        <w:t xml:space="preserve"> </w:t>
      </w:r>
    </w:p>
    <w:p w14:paraId="56F2A913" w14:textId="77777777" w:rsidR="009C32CD" w:rsidRPr="00287D6D" w:rsidRDefault="009C32CD" w:rsidP="009A44D6">
      <w:pPr>
        <w:numPr>
          <w:ilvl w:val="0"/>
          <w:numId w:val="26"/>
        </w:numPr>
        <w:tabs>
          <w:tab w:val="clear" w:pos="720"/>
        </w:tabs>
      </w:pPr>
      <w:r w:rsidRPr="00287D6D">
        <w:t>Expenses</w:t>
      </w:r>
    </w:p>
    <w:p w14:paraId="364D28AD" w14:textId="0486E53F" w:rsidR="009C32CD" w:rsidRPr="00287D6D" w:rsidRDefault="009C32CD">
      <w:pPr>
        <w:numPr>
          <w:ilvl w:val="0"/>
          <w:numId w:val="155"/>
        </w:numPr>
      </w:pPr>
      <w:r w:rsidRPr="00287D6D">
        <w:t>Hotel</w:t>
      </w:r>
      <w:r w:rsidR="00287D6D">
        <w:t xml:space="preserve"> </w:t>
      </w:r>
      <w:r w:rsidRPr="00287D6D">
        <w:t>costs</w:t>
      </w:r>
      <w:r w:rsidR="00287D6D">
        <w:t xml:space="preserve"> </w:t>
      </w:r>
      <w:r w:rsidRPr="00287D6D">
        <w:t>(food,</w:t>
      </w:r>
      <w:r w:rsidR="00287D6D">
        <w:t xml:space="preserve"> </w:t>
      </w:r>
      <w:r w:rsidRPr="00287D6D">
        <w:t>etc.).</w:t>
      </w:r>
    </w:p>
    <w:p w14:paraId="491E4878" w14:textId="7CFFDCDA" w:rsidR="009C32CD" w:rsidRPr="00287D6D" w:rsidRDefault="009C32CD">
      <w:pPr>
        <w:numPr>
          <w:ilvl w:val="0"/>
          <w:numId w:val="155"/>
        </w:numPr>
      </w:pPr>
      <w:r w:rsidRPr="00287D6D">
        <w:t>A/V</w:t>
      </w:r>
      <w:r w:rsidR="00287D6D">
        <w:t xml:space="preserve"> </w:t>
      </w:r>
      <w:r w:rsidRPr="00287D6D">
        <w:t>equipment</w:t>
      </w:r>
      <w:r w:rsidR="00287D6D">
        <w:t xml:space="preserve"> </w:t>
      </w:r>
      <w:r w:rsidRPr="00287D6D">
        <w:t>(from</w:t>
      </w:r>
      <w:r w:rsidR="00287D6D">
        <w:t xml:space="preserve"> </w:t>
      </w:r>
      <w:r w:rsidRPr="00287D6D">
        <w:t>the</w:t>
      </w:r>
      <w:r w:rsidR="00287D6D">
        <w:t xml:space="preserve"> </w:t>
      </w:r>
      <w:r w:rsidRPr="00287D6D">
        <w:t>hotel</w:t>
      </w:r>
      <w:r w:rsidR="00287D6D">
        <w:t xml:space="preserve"> </w:t>
      </w:r>
      <w:r w:rsidRPr="00287D6D">
        <w:t>or</w:t>
      </w:r>
      <w:r w:rsidR="00287D6D">
        <w:t xml:space="preserve"> </w:t>
      </w:r>
      <w:r w:rsidRPr="00287D6D">
        <w:t>from</w:t>
      </w:r>
      <w:r w:rsidR="00287D6D">
        <w:t xml:space="preserve"> </w:t>
      </w:r>
      <w:r w:rsidRPr="00287D6D">
        <w:t>an</w:t>
      </w:r>
      <w:r w:rsidR="00287D6D">
        <w:t xml:space="preserve"> </w:t>
      </w:r>
      <w:r w:rsidRPr="00287D6D">
        <w:t>outside</w:t>
      </w:r>
      <w:r w:rsidR="00287D6D">
        <w:t xml:space="preserve"> </w:t>
      </w:r>
      <w:r w:rsidRPr="00287D6D">
        <w:t>business)</w:t>
      </w:r>
    </w:p>
    <w:p w14:paraId="29CEF258" w14:textId="553D8B19" w:rsidR="009C32CD" w:rsidRPr="00287D6D" w:rsidRDefault="009C32CD">
      <w:pPr>
        <w:numPr>
          <w:ilvl w:val="0"/>
          <w:numId w:val="155"/>
        </w:numPr>
      </w:pPr>
      <w:r w:rsidRPr="00287D6D">
        <w:t>Cost</w:t>
      </w:r>
      <w:r w:rsidR="00287D6D">
        <w:t xml:space="preserve"> </w:t>
      </w:r>
      <w:r w:rsidRPr="00287D6D">
        <w:t>for</w:t>
      </w:r>
      <w:r w:rsidR="00287D6D">
        <w:t xml:space="preserve"> </w:t>
      </w:r>
      <w:r w:rsidRPr="00287D6D">
        <w:t>renting</w:t>
      </w:r>
      <w:r w:rsidR="00287D6D">
        <w:t xml:space="preserve"> </w:t>
      </w:r>
      <w:r w:rsidRPr="00287D6D">
        <w:t>poster</w:t>
      </w:r>
      <w:r w:rsidR="00287D6D">
        <w:t xml:space="preserve"> </w:t>
      </w:r>
      <w:r w:rsidRPr="00287D6D">
        <w:t>display</w:t>
      </w:r>
      <w:r w:rsidR="00287D6D">
        <w:t xml:space="preserve"> </w:t>
      </w:r>
      <w:r w:rsidRPr="00287D6D">
        <w:t>boards</w:t>
      </w:r>
      <w:r w:rsidR="00287D6D">
        <w:t xml:space="preserve"> </w:t>
      </w:r>
      <w:r w:rsidRPr="00287D6D">
        <w:t>(hotels</w:t>
      </w:r>
      <w:r w:rsidR="00287D6D">
        <w:t xml:space="preserve"> </w:t>
      </w:r>
      <w:r w:rsidRPr="00287D6D">
        <w:t>typically</w:t>
      </w:r>
      <w:r w:rsidR="00287D6D">
        <w:t xml:space="preserve"> </w:t>
      </w:r>
      <w:r w:rsidRPr="00287D6D">
        <w:t>do</w:t>
      </w:r>
      <w:r w:rsidR="00287D6D">
        <w:t xml:space="preserve"> </w:t>
      </w:r>
      <w:r w:rsidRPr="00287D6D">
        <w:t>not</w:t>
      </w:r>
      <w:r w:rsidR="00287D6D">
        <w:t xml:space="preserve"> </w:t>
      </w:r>
      <w:r w:rsidRPr="00287D6D">
        <w:t>provide</w:t>
      </w:r>
      <w:r w:rsidR="00287D6D">
        <w:t xml:space="preserve"> </w:t>
      </w:r>
      <w:r w:rsidRPr="00287D6D">
        <w:t>these</w:t>
      </w:r>
      <w:r w:rsidR="00287D6D">
        <w:t xml:space="preserve"> </w:t>
      </w:r>
      <w:r w:rsidR="009165E7" w:rsidRPr="00287D6D">
        <w:t>boards,</w:t>
      </w:r>
      <w:r w:rsidR="00287D6D">
        <w:t xml:space="preserve"> </w:t>
      </w:r>
      <w:r w:rsidRPr="00287D6D">
        <w:t>so</w:t>
      </w:r>
      <w:r w:rsidR="00287D6D">
        <w:t xml:space="preserve"> </w:t>
      </w:r>
      <w:r w:rsidRPr="00287D6D">
        <w:t>you’ll</w:t>
      </w:r>
      <w:r w:rsidR="00287D6D">
        <w:t xml:space="preserve"> </w:t>
      </w:r>
      <w:r w:rsidRPr="00287D6D">
        <w:t>need</w:t>
      </w:r>
      <w:r w:rsidR="00287D6D">
        <w:t xml:space="preserve"> </w:t>
      </w:r>
      <w:r w:rsidRPr="00287D6D">
        <w:t>to</w:t>
      </w:r>
      <w:r w:rsidR="00287D6D">
        <w:t xml:space="preserve"> </w:t>
      </w:r>
      <w:r w:rsidRPr="00287D6D">
        <w:t>find</w:t>
      </w:r>
      <w:r w:rsidR="00287D6D">
        <w:t xml:space="preserve"> </w:t>
      </w:r>
      <w:r w:rsidRPr="00287D6D">
        <w:t>an</w:t>
      </w:r>
      <w:r w:rsidR="00287D6D">
        <w:t xml:space="preserve"> </w:t>
      </w:r>
      <w:r w:rsidRPr="00287D6D">
        <w:t>independent</w:t>
      </w:r>
      <w:r w:rsidR="00287D6D">
        <w:t xml:space="preserve"> </w:t>
      </w:r>
      <w:r w:rsidRPr="00287D6D">
        <w:t>vendor.</w:t>
      </w:r>
      <w:r w:rsidR="00287D6D">
        <w:t xml:space="preserve"> </w:t>
      </w:r>
      <w:r w:rsidRPr="00287D6D">
        <w:t>Work</w:t>
      </w:r>
      <w:r w:rsidR="00287D6D">
        <w:t xml:space="preserve"> </w:t>
      </w:r>
      <w:r w:rsidRPr="00287D6D">
        <w:t>with</w:t>
      </w:r>
      <w:r w:rsidR="00287D6D">
        <w:t xml:space="preserve"> </w:t>
      </w:r>
      <w:r w:rsidRPr="00287D6D">
        <w:t>the</w:t>
      </w:r>
      <w:r w:rsidR="00287D6D">
        <w:t xml:space="preserve"> </w:t>
      </w:r>
      <w:r w:rsidRPr="00287D6D">
        <w:t>Convention</w:t>
      </w:r>
      <w:r w:rsidR="00287D6D">
        <w:t xml:space="preserve"> </w:t>
      </w:r>
      <w:r w:rsidRPr="00287D6D">
        <w:t>and</w:t>
      </w:r>
      <w:r w:rsidR="00287D6D">
        <w:t xml:space="preserve"> </w:t>
      </w:r>
      <w:r w:rsidRPr="00287D6D">
        <w:t>Visitors</w:t>
      </w:r>
      <w:r w:rsidR="00287D6D">
        <w:t xml:space="preserve"> </w:t>
      </w:r>
      <w:r w:rsidRPr="00287D6D">
        <w:t>Bureau</w:t>
      </w:r>
      <w:r w:rsidR="00287D6D">
        <w:t xml:space="preserve"> </w:t>
      </w:r>
      <w:r w:rsidRPr="00287D6D">
        <w:t>in</w:t>
      </w:r>
      <w:r w:rsidR="00287D6D">
        <w:t xml:space="preserve"> </w:t>
      </w:r>
      <w:r w:rsidRPr="00287D6D">
        <w:t>the</w:t>
      </w:r>
      <w:r w:rsidR="00287D6D">
        <w:t xml:space="preserve"> </w:t>
      </w:r>
      <w:r w:rsidRPr="00287D6D">
        <w:t>city</w:t>
      </w:r>
      <w:r w:rsidR="00287D6D">
        <w:t xml:space="preserve"> </w:t>
      </w:r>
      <w:r w:rsidRPr="00287D6D">
        <w:t>to</w:t>
      </w:r>
      <w:r w:rsidR="00287D6D">
        <w:t xml:space="preserve"> </w:t>
      </w:r>
      <w:r w:rsidRPr="00287D6D">
        <w:t>find</w:t>
      </w:r>
      <w:r w:rsidR="00287D6D">
        <w:t xml:space="preserve"> </w:t>
      </w:r>
      <w:r w:rsidRPr="00287D6D">
        <w:t>vendors.)</w:t>
      </w:r>
    </w:p>
    <w:p w14:paraId="0333F024" w14:textId="06ED011D" w:rsidR="009C32CD" w:rsidRPr="00287D6D" w:rsidRDefault="009C32CD">
      <w:pPr>
        <w:numPr>
          <w:ilvl w:val="0"/>
          <w:numId w:val="155"/>
        </w:numPr>
      </w:pPr>
      <w:r w:rsidRPr="00287D6D">
        <w:t>Keynote</w:t>
      </w:r>
      <w:r w:rsidR="00287D6D">
        <w:t xml:space="preserve"> </w:t>
      </w:r>
      <w:r w:rsidR="00765A7D">
        <w:t>presenter</w:t>
      </w:r>
      <w:r w:rsidRPr="00287D6D">
        <w:t>s’</w:t>
      </w:r>
      <w:r w:rsidR="00287D6D">
        <w:t xml:space="preserve"> </w:t>
      </w:r>
      <w:r w:rsidRPr="00287D6D">
        <w:t>travel</w:t>
      </w:r>
      <w:r w:rsidR="00287D6D">
        <w:t xml:space="preserve"> </w:t>
      </w:r>
      <w:r w:rsidRPr="00287D6D">
        <w:t>expenses.</w:t>
      </w:r>
      <w:r w:rsidR="00287D6D">
        <w:t xml:space="preserve"> </w:t>
      </w:r>
      <w:r w:rsidRPr="00287D6D">
        <w:t>Whenever</w:t>
      </w:r>
      <w:r w:rsidR="00287D6D">
        <w:t xml:space="preserve"> </w:t>
      </w:r>
      <w:r w:rsidRPr="00287D6D">
        <w:t>possible,</w:t>
      </w:r>
      <w:r w:rsidR="00287D6D">
        <w:t xml:space="preserve"> </w:t>
      </w:r>
      <w:r w:rsidRPr="00287D6D">
        <w:t>try</w:t>
      </w:r>
      <w:r w:rsidR="00287D6D">
        <w:t xml:space="preserve"> </w:t>
      </w:r>
      <w:r w:rsidRPr="00287D6D">
        <w:t>to</w:t>
      </w:r>
      <w:r w:rsidR="00287D6D">
        <w:t xml:space="preserve"> </w:t>
      </w:r>
      <w:r w:rsidRPr="00287D6D">
        <w:t>get</w:t>
      </w:r>
      <w:r w:rsidR="00287D6D">
        <w:t xml:space="preserve"> </w:t>
      </w:r>
      <w:r w:rsidRPr="00287D6D">
        <w:t>a</w:t>
      </w:r>
      <w:r w:rsidR="00287D6D">
        <w:t xml:space="preserve"> </w:t>
      </w:r>
      <w:r w:rsidRPr="00287D6D">
        <w:t>publisher</w:t>
      </w:r>
      <w:r w:rsidR="00287D6D">
        <w:t xml:space="preserve"> </w:t>
      </w:r>
      <w:r w:rsidRPr="00287D6D">
        <w:t>to</w:t>
      </w:r>
      <w:r w:rsidR="00287D6D">
        <w:t xml:space="preserve"> </w:t>
      </w:r>
      <w:r w:rsidRPr="00287D6D">
        <w:t>sponsor</w:t>
      </w:r>
      <w:r w:rsidR="00287D6D">
        <w:t xml:space="preserve"> </w:t>
      </w:r>
      <w:r w:rsidRPr="00287D6D">
        <w:t>a</w:t>
      </w:r>
      <w:r w:rsidR="00287D6D">
        <w:t xml:space="preserve"> </w:t>
      </w:r>
      <w:r w:rsidR="00765A7D">
        <w:t>presenter</w:t>
      </w:r>
      <w:r w:rsidRPr="00287D6D">
        <w:t>.</w:t>
      </w:r>
      <w:r w:rsidR="00287D6D">
        <w:t xml:space="preserve"> </w:t>
      </w:r>
    </w:p>
    <w:p w14:paraId="7A904434" w14:textId="0DDEAC8D" w:rsidR="009C32CD" w:rsidRPr="00287D6D" w:rsidRDefault="009C32CD">
      <w:pPr>
        <w:numPr>
          <w:ilvl w:val="0"/>
          <w:numId w:val="155"/>
        </w:numPr>
      </w:pPr>
      <w:r w:rsidRPr="00287D6D">
        <w:t>Costs</w:t>
      </w:r>
      <w:r w:rsidR="00287D6D">
        <w:t xml:space="preserve"> </w:t>
      </w:r>
      <w:r w:rsidRPr="00287D6D">
        <w:t>for</w:t>
      </w:r>
      <w:r w:rsidR="00287D6D">
        <w:t xml:space="preserve"> </w:t>
      </w:r>
      <w:r w:rsidRPr="00287D6D">
        <w:t>printing</w:t>
      </w:r>
      <w:r w:rsidR="00287D6D">
        <w:t xml:space="preserve"> </w:t>
      </w:r>
      <w:r w:rsidRPr="00287D6D">
        <w:t>materials</w:t>
      </w:r>
      <w:r w:rsidR="00287D6D">
        <w:t xml:space="preserve"> </w:t>
      </w:r>
      <w:r w:rsidRPr="00287D6D">
        <w:t>(e.g.,</w:t>
      </w:r>
      <w:r w:rsidR="00287D6D">
        <w:t xml:space="preserve"> </w:t>
      </w:r>
      <w:r w:rsidRPr="00287D6D">
        <w:t>final</w:t>
      </w:r>
      <w:r w:rsidR="00287D6D">
        <w:t xml:space="preserve"> </w:t>
      </w:r>
      <w:r w:rsidRPr="00287D6D">
        <w:t>onsite</w:t>
      </w:r>
      <w:r w:rsidR="00287D6D">
        <w:t xml:space="preserve"> </w:t>
      </w:r>
      <w:r w:rsidRPr="00287D6D">
        <w:t>conference</w:t>
      </w:r>
      <w:r w:rsidR="00287D6D">
        <w:t xml:space="preserve"> </w:t>
      </w:r>
      <w:r w:rsidRPr="00287D6D">
        <w:t>materials)</w:t>
      </w:r>
      <w:r w:rsidR="00287D6D">
        <w:t xml:space="preserve"> </w:t>
      </w:r>
      <w:r w:rsidRPr="00287D6D">
        <w:t>and</w:t>
      </w:r>
      <w:r w:rsidR="00287D6D">
        <w:t xml:space="preserve"> </w:t>
      </w:r>
      <w:r w:rsidRPr="00287D6D">
        <w:t>app</w:t>
      </w:r>
      <w:r w:rsidR="00287D6D">
        <w:t xml:space="preserve"> </w:t>
      </w:r>
      <w:r w:rsidRPr="00287D6D">
        <w:t>use.</w:t>
      </w:r>
      <w:r w:rsidR="00287D6D">
        <w:t xml:space="preserve"> </w:t>
      </w:r>
      <w:r w:rsidRPr="00287D6D">
        <w:t>Many</w:t>
      </w:r>
      <w:r w:rsidR="00287D6D">
        <w:t xml:space="preserve"> </w:t>
      </w:r>
      <w:r w:rsidRPr="00287D6D">
        <w:t>materials</w:t>
      </w:r>
      <w:r w:rsidR="00287D6D">
        <w:t xml:space="preserve"> </w:t>
      </w:r>
      <w:r w:rsidRPr="00287D6D">
        <w:t>can</w:t>
      </w:r>
      <w:r w:rsidR="00287D6D">
        <w:t xml:space="preserve"> </w:t>
      </w:r>
      <w:r w:rsidRPr="00287D6D">
        <w:t>now</w:t>
      </w:r>
      <w:r w:rsidR="00287D6D">
        <w:t xml:space="preserve"> </w:t>
      </w:r>
      <w:r w:rsidRPr="00287D6D">
        <w:t>be</w:t>
      </w:r>
      <w:r w:rsidR="00287D6D">
        <w:t xml:space="preserve"> </w:t>
      </w:r>
      <w:r w:rsidRPr="00287D6D">
        <w:t>distributed</w:t>
      </w:r>
      <w:r w:rsidR="00287D6D">
        <w:t xml:space="preserve"> </w:t>
      </w:r>
      <w:r w:rsidRPr="00287D6D">
        <w:t>electronically</w:t>
      </w:r>
      <w:r w:rsidR="00287D6D">
        <w:t xml:space="preserve"> </w:t>
      </w:r>
      <w:r w:rsidRPr="00287D6D">
        <w:t>(e.g.,</w:t>
      </w:r>
      <w:r w:rsidR="00287D6D">
        <w:t xml:space="preserve"> </w:t>
      </w:r>
      <w:r w:rsidRPr="00287D6D">
        <w:t>the</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p>
    <w:p w14:paraId="0B9588C4" w14:textId="1CFFF0A7" w:rsidR="009C32CD" w:rsidRPr="00287D6D" w:rsidRDefault="009C32CD">
      <w:pPr>
        <w:pStyle w:val="ListParagraph"/>
        <w:numPr>
          <w:ilvl w:val="0"/>
          <w:numId w:val="156"/>
        </w:numPr>
        <w:contextualSpacing w:val="0"/>
      </w:pPr>
      <w:r w:rsidRPr="00287D6D">
        <w:t>Name</w:t>
      </w:r>
      <w:r w:rsidR="00287D6D">
        <w:t xml:space="preserve"> </w:t>
      </w:r>
      <w:r w:rsidRPr="00287D6D">
        <w:t>tag</w:t>
      </w:r>
      <w:r w:rsidR="00287D6D">
        <w:t xml:space="preserve"> </w:t>
      </w:r>
      <w:r w:rsidRPr="00287D6D">
        <w:t>holders,</w:t>
      </w:r>
      <w:r w:rsidR="00287D6D">
        <w:t xml:space="preserve"> </w:t>
      </w:r>
      <w:r w:rsidRPr="00287D6D">
        <w:t>candy</w:t>
      </w:r>
      <w:r w:rsidR="00287D6D">
        <w:t xml:space="preserve"> </w:t>
      </w:r>
      <w:r w:rsidRPr="00287D6D">
        <w:t>for</w:t>
      </w:r>
      <w:r w:rsidR="00287D6D">
        <w:t xml:space="preserve"> </w:t>
      </w:r>
      <w:r w:rsidRPr="00287D6D">
        <w:t>the</w:t>
      </w:r>
      <w:r w:rsidR="00287D6D">
        <w:t xml:space="preserve"> </w:t>
      </w:r>
      <w:r w:rsidRPr="00287D6D">
        <w:t>registration</w:t>
      </w:r>
      <w:r w:rsidR="00287D6D">
        <w:t xml:space="preserve"> </w:t>
      </w:r>
      <w:r w:rsidRPr="00287D6D">
        <w:t>table,</w:t>
      </w:r>
      <w:r w:rsidR="00287D6D">
        <w:t xml:space="preserve"> </w:t>
      </w:r>
      <w:r w:rsidRPr="00287D6D">
        <w:t>and</w:t>
      </w:r>
      <w:r w:rsidR="00287D6D">
        <w:t xml:space="preserve"> </w:t>
      </w:r>
      <w:r w:rsidRPr="00287D6D">
        <w:t>SWAG</w:t>
      </w:r>
      <w:r w:rsidR="00287D6D">
        <w:t xml:space="preserve"> </w:t>
      </w:r>
      <w:r w:rsidRPr="00287D6D">
        <w:t>(SWAG</w:t>
      </w:r>
      <w:r w:rsidR="00287D6D">
        <w:t xml:space="preserve"> </w:t>
      </w:r>
      <w:r w:rsidRPr="00287D6D">
        <w:t>is</w:t>
      </w:r>
      <w:r w:rsidR="00287D6D">
        <w:t xml:space="preserve"> </w:t>
      </w:r>
      <w:r w:rsidRPr="00287D6D">
        <w:t>typically</w:t>
      </w:r>
      <w:r w:rsidR="00287D6D">
        <w:t xml:space="preserve"> </w:t>
      </w:r>
      <w:r w:rsidRPr="00287D6D">
        <w:t>provided</w:t>
      </w:r>
      <w:r w:rsidR="00287D6D">
        <w:t xml:space="preserve"> </w:t>
      </w:r>
      <w:r w:rsidRPr="00287D6D">
        <w:t>by</w:t>
      </w:r>
      <w:r w:rsidR="00287D6D">
        <w:t xml:space="preserve"> </w:t>
      </w:r>
      <w:r w:rsidRPr="00287D6D">
        <w:t>STP’s</w:t>
      </w:r>
      <w:r w:rsidR="00287D6D">
        <w:t xml:space="preserve"> </w:t>
      </w:r>
      <w:r w:rsidRPr="00287D6D">
        <w:t>VP</w:t>
      </w:r>
      <w:r w:rsidR="00287D6D">
        <w:t xml:space="preserve"> </w:t>
      </w:r>
      <w:r w:rsidRPr="00287D6D">
        <w:t>of</w:t>
      </w:r>
      <w:r w:rsidR="00287D6D">
        <w:t xml:space="preserve"> </w:t>
      </w:r>
      <w:r w:rsidRPr="00287D6D">
        <w:t>Membership).</w:t>
      </w:r>
    </w:p>
    <w:p w14:paraId="02AC73CA" w14:textId="27095819" w:rsidR="009C32CD" w:rsidRPr="00287D6D" w:rsidRDefault="009C32CD">
      <w:pPr>
        <w:pStyle w:val="ListParagraph"/>
        <w:numPr>
          <w:ilvl w:val="0"/>
          <w:numId w:val="156"/>
        </w:numPr>
        <w:contextualSpacing w:val="0"/>
      </w:pPr>
      <w:r w:rsidRPr="00287D6D">
        <w:t>Shipping</w:t>
      </w:r>
      <w:r w:rsidR="00287D6D">
        <w:t xml:space="preserve"> </w:t>
      </w:r>
      <w:r w:rsidRPr="00287D6D">
        <w:t>costs</w:t>
      </w:r>
      <w:r w:rsidR="00287D6D">
        <w:t xml:space="preserve"> </w:t>
      </w:r>
      <w:r w:rsidRPr="00287D6D">
        <w:t>to</w:t>
      </w:r>
      <w:r w:rsidR="00287D6D">
        <w:t xml:space="preserve"> </w:t>
      </w:r>
      <w:r w:rsidRPr="00287D6D">
        <w:t>and</w:t>
      </w:r>
      <w:r w:rsidR="00287D6D">
        <w:t xml:space="preserve"> </w:t>
      </w:r>
      <w:r w:rsidRPr="00287D6D">
        <w:t>from</w:t>
      </w:r>
      <w:r w:rsidR="00287D6D">
        <w:t xml:space="preserve"> </w:t>
      </w:r>
      <w:r w:rsidRPr="00287D6D">
        <w:t>the</w:t>
      </w:r>
      <w:r w:rsidR="00287D6D">
        <w:t xml:space="preserve"> </w:t>
      </w:r>
      <w:r w:rsidRPr="00287D6D">
        <w:t>conference</w:t>
      </w:r>
      <w:r w:rsidR="00287D6D">
        <w:t xml:space="preserve"> </w:t>
      </w:r>
      <w:r w:rsidRPr="00287D6D">
        <w:t>hotel</w:t>
      </w:r>
      <w:r w:rsidR="00287D6D">
        <w:t xml:space="preserve"> </w:t>
      </w:r>
      <w:r w:rsidRPr="00287D6D">
        <w:t>or</w:t>
      </w:r>
      <w:r w:rsidR="00287D6D">
        <w:t xml:space="preserve"> </w:t>
      </w:r>
      <w:r w:rsidRPr="00287D6D">
        <w:t>local</w:t>
      </w:r>
      <w:r w:rsidR="00287D6D">
        <w:t xml:space="preserve"> </w:t>
      </w:r>
      <w:r w:rsidRPr="00287D6D">
        <w:t>Steering</w:t>
      </w:r>
      <w:r w:rsidR="00287D6D">
        <w:t xml:space="preserve"> </w:t>
      </w:r>
      <w:r w:rsidRPr="00287D6D">
        <w:t>Committee</w:t>
      </w:r>
      <w:r w:rsidR="00287D6D">
        <w:t xml:space="preserve"> </w:t>
      </w:r>
      <w:r w:rsidRPr="00287D6D">
        <w:t>member.</w:t>
      </w:r>
    </w:p>
    <w:p w14:paraId="2CE2C2C8" w14:textId="18E7D880" w:rsidR="009C32CD" w:rsidRPr="00287D6D" w:rsidRDefault="009C32CD" w:rsidP="009A44D6">
      <w:pPr>
        <w:numPr>
          <w:ilvl w:val="0"/>
          <w:numId w:val="26"/>
        </w:numPr>
        <w:tabs>
          <w:tab w:val="clear" w:pos="720"/>
        </w:tabs>
      </w:pPr>
      <w:r w:rsidRPr="00287D6D">
        <w:lastRenderedPageBreak/>
        <w:t>Income</w:t>
      </w:r>
      <w:r w:rsidR="00287D6D">
        <w:t xml:space="preserve"> </w:t>
      </w:r>
    </w:p>
    <w:p w14:paraId="1257478E" w14:textId="6FFF8501" w:rsidR="009C32CD" w:rsidRPr="00287D6D" w:rsidRDefault="009C32CD">
      <w:pPr>
        <w:numPr>
          <w:ilvl w:val="0"/>
          <w:numId w:val="157"/>
        </w:numPr>
      </w:pPr>
      <w:r w:rsidRPr="00287D6D">
        <w:t>Co-sponsor</w:t>
      </w:r>
      <w:r w:rsidR="00287D6D">
        <w:t xml:space="preserve"> </w:t>
      </w:r>
      <w:r w:rsidRPr="00287D6D">
        <w:t>fee/funds</w:t>
      </w:r>
      <w:r w:rsidR="00287D6D">
        <w:t xml:space="preserve"> </w:t>
      </w:r>
      <w:r w:rsidRPr="00287D6D">
        <w:t>from</w:t>
      </w:r>
      <w:r w:rsidR="00287D6D">
        <w:t xml:space="preserve"> </w:t>
      </w:r>
      <w:r w:rsidRPr="00287D6D">
        <w:t>publishers,</w:t>
      </w:r>
      <w:r w:rsidR="00287D6D">
        <w:t xml:space="preserve"> </w:t>
      </w:r>
      <w:r w:rsidRPr="00287D6D">
        <w:t>software</w:t>
      </w:r>
      <w:r w:rsidR="00287D6D">
        <w:t xml:space="preserve"> </w:t>
      </w:r>
      <w:r w:rsidRPr="00287D6D">
        <w:t>companies,</w:t>
      </w:r>
      <w:r w:rsidR="00287D6D">
        <w:t xml:space="preserve"> </w:t>
      </w:r>
      <w:r w:rsidRPr="00287D6D">
        <w:t>and</w:t>
      </w:r>
      <w:r w:rsidR="00287D6D">
        <w:t xml:space="preserve"> </w:t>
      </w:r>
      <w:r w:rsidRPr="00287D6D">
        <w:t>other</w:t>
      </w:r>
      <w:r w:rsidR="00287D6D">
        <w:t xml:space="preserve"> </w:t>
      </w:r>
      <w:r w:rsidRPr="00287D6D">
        <w:t>vendors.</w:t>
      </w:r>
      <w:r w:rsidR="00287D6D">
        <w:t xml:space="preserve"> </w:t>
      </w:r>
    </w:p>
    <w:p w14:paraId="3960D559" w14:textId="7C338A9E" w:rsidR="009C32CD" w:rsidRPr="00287D6D" w:rsidRDefault="009C32CD">
      <w:pPr>
        <w:numPr>
          <w:ilvl w:val="0"/>
          <w:numId w:val="157"/>
        </w:numPr>
      </w:pPr>
      <w:r w:rsidRPr="00287D6D">
        <w:t>Participant</w:t>
      </w:r>
      <w:r w:rsidR="00287D6D">
        <w:t xml:space="preserve"> </w:t>
      </w:r>
      <w:r w:rsidRPr="00287D6D">
        <w:t>registration</w:t>
      </w:r>
      <w:r w:rsidR="00287D6D">
        <w:t xml:space="preserve"> </w:t>
      </w:r>
      <w:r w:rsidRPr="00287D6D">
        <w:t>fees.</w:t>
      </w:r>
    </w:p>
    <w:p w14:paraId="52E58B1A" w14:textId="38C0F876" w:rsidR="009C32CD" w:rsidRPr="00287D6D" w:rsidRDefault="009C32CD">
      <w:pPr>
        <w:numPr>
          <w:ilvl w:val="0"/>
          <w:numId w:val="157"/>
        </w:numPr>
      </w:pPr>
      <w:r w:rsidRPr="00287D6D">
        <w:t>Grants</w:t>
      </w:r>
      <w:r w:rsidR="00287D6D">
        <w:t xml:space="preserve"> </w:t>
      </w:r>
      <w:r w:rsidRPr="00287D6D">
        <w:t>from</w:t>
      </w:r>
      <w:r w:rsidR="00287D6D">
        <w:t xml:space="preserve"> </w:t>
      </w:r>
      <w:r w:rsidRPr="00287D6D">
        <w:t>foundations</w:t>
      </w:r>
      <w:r w:rsidR="00287D6D">
        <w:t xml:space="preserve"> </w:t>
      </w:r>
      <w:r w:rsidRPr="00287D6D">
        <w:t>or</w:t>
      </w:r>
      <w:r w:rsidR="00287D6D">
        <w:t xml:space="preserve"> </w:t>
      </w:r>
      <w:r w:rsidRPr="00287D6D">
        <w:t>professional</w:t>
      </w:r>
      <w:r w:rsidR="00287D6D">
        <w:t xml:space="preserve"> </w:t>
      </w:r>
      <w:r w:rsidRPr="00287D6D">
        <w:t>organizations.</w:t>
      </w:r>
    </w:p>
    <w:p w14:paraId="4B164122" w14:textId="4D5060EB" w:rsidR="009C32CD" w:rsidRPr="00287D6D" w:rsidRDefault="009C32CD" w:rsidP="009A44D6">
      <w:pPr>
        <w:numPr>
          <w:ilvl w:val="0"/>
          <w:numId w:val="7"/>
        </w:numPr>
      </w:pPr>
      <w:r w:rsidRPr="00287D6D">
        <w:t>Keynote</w:t>
      </w:r>
      <w:r w:rsidR="00287D6D">
        <w:t xml:space="preserve"> </w:t>
      </w:r>
      <w:r w:rsidR="00765A7D">
        <w:t>presenter</w:t>
      </w:r>
      <w:r w:rsidRPr="00287D6D">
        <w:t>s</w:t>
      </w:r>
    </w:p>
    <w:p w14:paraId="2FCD8347" w14:textId="7810CAC2" w:rsidR="009C32CD" w:rsidRPr="00287D6D" w:rsidRDefault="009C32CD" w:rsidP="009A44D6">
      <w:r w:rsidRPr="00287D6D">
        <w:t>ACT</w:t>
      </w:r>
      <w:r w:rsidR="00287D6D">
        <w:t xml:space="preserve"> </w:t>
      </w:r>
      <w:r w:rsidRPr="00287D6D">
        <w:t>typically</w:t>
      </w:r>
      <w:r w:rsidR="00287D6D">
        <w:t xml:space="preserve"> </w:t>
      </w:r>
      <w:r w:rsidRPr="00287D6D">
        <w:t>has</w:t>
      </w:r>
      <w:r w:rsidR="00287D6D">
        <w:t xml:space="preserve"> </w:t>
      </w:r>
      <w:r w:rsidRPr="00287D6D">
        <w:t>three</w:t>
      </w:r>
      <w:r w:rsidR="00287D6D">
        <w:t xml:space="preserve"> </w:t>
      </w:r>
      <w:r w:rsidRPr="00287D6D">
        <w:t>keynote</w:t>
      </w:r>
      <w:r w:rsidR="00287D6D">
        <w:t xml:space="preserve"> </w:t>
      </w:r>
      <w:r w:rsidR="00765A7D">
        <w:t>presenter</w:t>
      </w:r>
      <w:r w:rsidRPr="00287D6D">
        <w:t>s</w:t>
      </w:r>
      <w:r w:rsidR="00287D6D">
        <w:t xml:space="preserve"> </w:t>
      </w:r>
      <w:r w:rsidRPr="00287D6D">
        <w:t>(two</w:t>
      </w:r>
      <w:r w:rsidR="00287D6D">
        <w:t xml:space="preserve"> </w:t>
      </w:r>
      <w:r w:rsidRPr="00287D6D">
        <w:t>on</w:t>
      </w:r>
      <w:r w:rsidR="00287D6D">
        <w:t xml:space="preserve"> </w:t>
      </w:r>
      <w:r w:rsidRPr="00287D6D">
        <w:t>Friday</w:t>
      </w:r>
      <w:r w:rsidR="00287D6D">
        <w:t xml:space="preserve"> </w:t>
      </w:r>
      <w:r w:rsidRPr="00287D6D">
        <w:t>and</w:t>
      </w:r>
      <w:r w:rsidR="00287D6D">
        <w:t xml:space="preserve"> </w:t>
      </w:r>
      <w:r w:rsidRPr="00287D6D">
        <w:t>one</w:t>
      </w:r>
      <w:r w:rsidR="00287D6D">
        <w:t xml:space="preserve"> </w:t>
      </w:r>
      <w:r w:rsidRPr="00287D6D">
        <w:t>on</w:t>
      </w:r>
      <w:r w:rsidR="00287D6D">
        <w:t xml:space="preserve"> </w:t>
      </w:r>
      <w:r w:rsidRPr="00287D6D">
        <w:t>Saturday).</w:t>
      </w:r>
      <w:r w:rsidR="00287D6D">
        <w:t xml:space="preserve"> </w:t>
      </w:r>
      <w:r w:rsidRPr="00287D6D">
        <w:t>If</w:t>
      </w:r>
      <w:r w:rsidR="00287D6D">
        <w:t xml:space="preserve"> </w:t>
      </w:r>
      <w:r w:rsidRPr="00287D6D">
        <w:t>possible,</w:t>
      </w:r>
      <w:r w:rsidR="00287D6D">
        <w:t xml:space="preserve"> </w:t>
      </w:r>
      <w:r w:rsidRPr="00287D6D">
        <w:t>try</w:t>
      </w:r>
      <w:r w:rsidR="00287D6D">
        <w:t xml:space="preserve"> </w:t>
      </w:r>
      <w:r w:rsidRPr="00287D6D">
        <w:t>to</w:t>
      </w:r>
      <w:r w:rsidR="00287D6D">
        <w:t xml:space="preserve"> </w:t>
      </w:r>
      <w:r w:rsidRPr="00287D6D">
        <w:t>recruit</w:t>
      </w:r>
      <w:r w:rsidR="00287D6D">
        <w:t xml:space="preserve"> </w:t>
      </w:r>
      <w:r w:rsidRPr="00287D6D">
        <w:t>keynote</w:t>
      </w:r>
      <w:r w:rsidR="00287D6D">
        <w:t xml:space="preserve"> </w:t>
      </w:r>
      <w:r w:rsidR="00765A7D">
        <w:t>presenter</w:t>
      </w:r>
      <w:r w:rsidRPr="00287D6D">
        <w:t>s</w:t>
      </w:r>
      <w:r w:rsidR="00287D6D">
        <w:t xml:space="preserve"> </w:t>
      </w:r>
      <w:r w:rsidRPr="00287D6D">
        <w:t>who</w:t>
      </w:r>
      <w:r w:rsidR="00287D6D">
        <w:t xml:space="preserve"> </w:t>
      </w:r>
      <w:r w:rsidRPr="00287D6D">
        <w:t>are</w:t>
      </w:r>
      <w:r w:rsidR="00287D6D">
        <w:t xml:space="preserve"> </w:t>
      </w:r>
      <w:r w:rsidRPr="00287D6D">
        <w:t>well-known</w:t>
      </w:r>
      <w:r w:rsidR="00287D6D">
        <w:t xml:space="preserve"> </w:t>
      </w:r>
      <w:r w:rsidRPr="00287D6D">
        <w:t>(e.g.,</w:t>
      </w:r>
      <w:r w:rsidR="00287D6D">
        <w:t xml:space="preserve"> </w:t>
      </w:r>
      <w:r w:rsidRPr="00287D6D">
        <w:t>authors</w:t>
      </w:r>
      <w:r w:rsidR="00287D6D">
        <w:t xml:space="preserve"> </w:t>
      </w:r>
      <w:r w:rsidRPr="00287D6D">
        <w:t>of</w:t>
      </w:r>
      <w:r w:rsidR="00287D6D">
        <w:t xml:space="preserve"> </w:t>
      </w:r>
      <w:r w:rsidRPr="00287D6D">
        <w:t>introductory</w:t>
      </w:r>
      <w:r w:rsidR="00287D6D">
        <w:t xml:space="preserve"> </w:t>
      </w:r>
      <w:r w:rsidRPr="00287D6D">
        <w:t>psychology</w:t>
      </w:r>
      <w:r w:rsidR="00287D6D">
        <w:t xml:space="preserve"> </w:t>
      </w:r>
      <w:r w:rsidRPr="00287D6D">
        <w:t>textbooks,</w:t>
      </w:r>
      <w:r w:rsidR="00287D6D">
        <w:t xml:space="preserve"> </w:t>
      </w:r>
      <w:r w:rsidRPr="00287D6D">
        <w:t>leaders</w:t>
      </w:r>
      <w:r w:rsidR="00287D6D">
        <w:t xml:space="preserve"> </w:t>
      </w:r>
      <w:r w:rsidRPr="00287D6D">
        <w:t>in</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but</w:t>
      </w:r>
      <w:r w:rsidR="00287D6D">
        <w:t xml:space="preserve"> </w:t>
      </w:r>
      <w:r w:rsidRPr="00287D6D">
        <w:t>not</w:t>
      </w:r>
      <w:r w:rsidR="00287D6D">
        <w:t xml:space="preserve"> </w:t>
      </w:r>
      <w:r w:rsidRPr="00287D6D">
        <w:t>overexposed</w:t>
      </w:r>
      <w:r w:rsidR="00287D6D">
        <w:t xml:space="preserve"> </w:t>
      </w:r>
      <w:r w:rsidRPr="00287D6D">
        <w:t>at</w:t>
      </w:r>
      <w:r w:rsidR="00287D6D">
        <w:t xml:space="preserve"> </w:t>
      </w:r>
      <w:r w:rsidRPr="00287D6D">
        <w:t>STP</w:t>
      </w:r>
      <w:r w:rsidR="00287D6D">
        <w:t xml:space="preserve"> </w:t>
      </w:r>
      <w:r w:rsidRPr="00287D6D">
        <w:t>events.</w:t>
      </w:r>
      <w:r w:rsidR="00287D6D">
        <w:t xml:space="preserve"> </w:t>
      </w:r>
      <w:r w:rsidRPr="00287D6D">
        <w:t>Publishers</w:t>
      </w:r>
      <w:r w:rsidR="00287D6D">
        <w:t xml:space="preserve"> </w:t>
      </w:r>
      <w:r w:rsidRPr="00287D6D">
        <w:t>may</w:t>
      </w:r>
      <w:r w:rsidR="00287D6D">
        <w:t xml:space="preserve"> </w:t>
      </w:r>
      <w:r w:rsidRPr="00287D6D">
        <w:t>be</w:t>
      </w:r>
      <w:r w:rsidR="00287D6D">
        <w:t xml:space="preserve"> </w:t>
      </w:r>
      <w:r w:rsidRPr="00287D6D">
        <w:t>willing</w:t>
      </w:r>
      <w:r w:rsidR="00287D6D">
        <w:t xml:space="preserve"> </w:t>
      </w:r>
      <w:r w:rsidRPr="00287D6D">
        <w:t>to</w:t>
      </w:r>
      <w:r w:rsidR="00287D6D">
        <w:t xml:space="preserve"> </w:t>
      </w:r>
      <w:r w:rsidRPr="00287D6D">
        <w:t>cover</w:t>
      </w:r>
      <w:r w:rsidR="00287D6D">
        <w:t xml:space="preserve"> </w:t>
      </w:r>
      <w:r w:rsidRPr="00287D6D">
        <w:t>the</w:t>
      </w:r>
      <w:r w:rsidR="00287D6D">
        <w:t xml:space="preserve"> </w:t>
      </w:r>
      <w:r w:rsidRPr="00287D6D">
        <w:t>travel</w:t>
      </w:r>
      <w:r w:rsidR="00287D6D">
        <w:t xml:space="preserve"> </w:t>
      </w:r>
      <w:r w:rsidRPr="00287D6D">
        <w:t>expenses</w:t>
      </w:r>
      <w:r w:rsidR="00287D6D">
        <w:t xml:space="preserve"> </w:t>
      </w:r>
      <w:r w:rsidRPr="00287D6D">
        <w:t>of</w:t>
      </w:r>
      <w:r w:rsidR="00287D6D">
        <w:t xml:space="preserve"> </w:t>
      </w:r>
      <w:r w:rsidRPr="00287D6D">
        <w:t>their</w:t>
      </w:r>
      <w:r w:rsidR="00287D6D">
        <w:t xml:space="preserve"> </w:t>
      </w:r>
      <w:r w:rsidRPr="00287D6D">
        <w:t>authors</w:t>
      </w:r>
      <w:r w:rsidR="00287D6D">
        <w:t xml:space="preserve"> </w:t>
      </w:r>
      <w:r w:rsidRPr="00287D6D">
        <w:t>so</w:t>
      </w:r>
      <w:r w:rsidR="00287D6D">
        <w:t xml:space="preserve"> </w:t>
      </w:r>
      <w:r w:rsidRPr="00287D6D">
        <w:t>be</w:t>
      </w:r>
      <w:r w:rsidR="00287D6D">
        <w:t xml:space="preserve"> </w:t>
      </w:r>
      <w:r w:rsidRPr="00287D6D">
        <w:t>sure</w:t>
      </w:r>
      <w:r w:rsidR="00287D6D">
        <w:t xml:space="preserve"> </w:t>
      </w:r>
      <w:r w:rsidRPr="00287D6D">
        <w:t>to</w:t>
      </w:r>
      <w:r w:rsidR="00287D6D">
        <w:t xml:space="preserve"> </w:t>
      </w:r>
      <w:r w:rsidRPr="00287D6D">
        <w:t>ask</w:t>
      </w:r>
      <w:r w:rsidR="00287D6D">
        <w:t xml:space="preserve"> </w:t>
      </w:r>
      <w:r w:rsidRPr="00287D6D">
        <w:t>them.</w:t>
      </w:r>
      <w:r w:rsidR="00287D6D">
        <w:t xml:space="preserve"> </w:t>
      </w:r>
      <w:r w:rsidRPr="00287D6D">
        <w:t>Additionally,</w:t>
      </w:r>
      <w:r w:rsidR="00287D6D">
        <w:t xml:space="preserve"> </w:t>
      </w:r>
      <w:r w:rsidRPr="00287D6D">
        <w:t>as</w:t>
      </w:r>
      <w:r w:rsidR="00287D6D">
        <w:t xml:space="preserve"> </w:t>
      </w:r>
      <w:r w:rsidRPr="00287D6D">
        <w:t>of</w:t>
      </w:r>
      <w:r w:rsidR="00287D6D">
        <w:t xml:space="preserve"> </w:t>
      </w:r>
      <w:r w:rsidRPr="00287D6D">
        <w:t>2017,</w:t>
      </w:r>
      <w:r w:rsidR="00287D6D">
        <w:t xml:space="preserve"> </w:t>
      </w:r>
      <w:r w:rsidRPr="00287D6D">
        <w:t>an</w:t>
      </w:r>
      <w:r w:rsidR="00287D6D">
        <w:t xml:space="preserve"> </w:t>
      </w:r>
      <w:r w:rsidRPr="00287D6D">
        <w:t>effort</w:t>
      </w:r>
      <w:r w:rsidR="00287D6D">
        <w:t xml:space="preserve"> </w:t>
      </w:r>
      <w:r w:rsidRPr="00287D6D">
        <w:t>has</w:t>
      </w:r>
      <w:r w:rsidR="00287D6D">
        <w:t xml:space="preserve"> </w:t>
      </w:r>
      <w:r w:rsidRPr="00287D6D">
        <w:t>been</w:t>
      </w:r>
      <w:r w:rsidR="00287D6D">
        <w:t xml:space="preserve"> </w:t>
      </w:r>
      <w:r w:rsidRPr="00287D6D">
        <w:t>made</w:t>
      </w:r>
      <w:r w:rsidR="00287D6D">
        <w:t xml:space="preserve"> </w:t>
      </w:r>
      <w:r w:rsidRPr="00287D6D">
        <w:t>to</w:t>
      </w:r>
      <w:r w:rsidR="00287D6D">
        <w:t xml:space="preserve"> </w:t>
      </w:r>
      <w:r w:rsidRPr="00287D6D">
        <w:t>attempt</w:t>
      </w:r>
      <w:r w:rsidR="00287D6D">
        <w:t xml:space="preserve"> </w:t>
      </w:r>
      <w:r w:rsidRPr="00287D6D">
        <w:t>to</w:t>
      </w:r>
      <w:r w:rsidR="00287D6D">
        <w:t xml:space="preserve"> </w:t>
      </w:r>
      <w:r w:rsidRPr="00287D6D">
        <w:t>get</w:t>
      </w:r>
      <w:r w:rsidR="00287D6D">
        <w:t xml:space="preserve"> </w:t>
      </w:r>
      <w:r w:rsidRPr="00287D6D">
        <w:t>at</w:t>
      </w:r>
      <w:r w:rsidR="00287D6D">
        <w:t xml:space="preserve"> </w:t>
      </w:r>
      <w:r w:rsidRPr="00287D6D">
        <w:t>least</w:t>
      </w:r>
      <w:r w:rsidR="00287D6D">
        <w:t xml:space="preserve"> </w:t>
      </w:r>
      <w:r w:rsidRPr="00287D6D">
        <w:t>one</w:t>
      </w:r>
      <w:r w:rsidR="00287D6D">
        <w:t xml:space="preserve"> </w:t>
      </w:r>
      <w:r w:rsidRPr="00287D6D">
        <w:t>prominent</w:t>
      </w:r>
      <w:r w:rsidR="00287D6D">
        <w:t xml:space="preserve"> </w:t>
      </w:r>
      <w:r w:rsidRPr="00287D6D">
        <w:t>SoTL</w:t>
      </w:r>
      <w:r w:rsidR="00287D6D">
        <w:t xml:space="preserve"> </w:t>
      </w:r>
      <w:r w:rsidRPr="00287D6D">
        <w:t>researcher.</w:t>
      </w:r>
      <w:r w:rsidR="00287D6D">
        <w:t xml:space="preserve"> </w:t>
      </w:r>
      <w:r w:rsidRPr="00287D6D">
        <w:t>In</w:t>
      </w:r>
      <w:r w:rsidR="00287D6D">
        <w:t xml:space="preserve"> </w:t>
      </w:r>
      <w:r w:rsidRPr="00287D6D">
        <w:t>recent</w:t>
      </w:r>
      <w:r w:rsidR="00287D6D">
        <w:t xml:space="preserve"> </w:t>
      </w:r>
      <w:r w:rsidRPr="00287D6D">
        <w:t>years,</w:t>
      </w:r>
      <w:r w:rsidR="00287D6D">
        <w:t xml:space="preserve"> </w:t>
      </w:r>
      <w:r w:rsidRPr="00287D6D">
        <w:t>one</w:t>
      </w:r>
      <w:r w:rsidR="00287D6D">
        <w:t xml:space="preserve"> </w:t>
      </w:r>
      <w:r w:rsidRPr="00287D6D">
        <w:t>of</w:t>
      </w:r>
      <w:r w:rsidR="00287D6D">
        <w:t xml:space="preserve"> </w:t>
      </w:r>
      <w:r w:rsidRPr="00287D6D">
        <w:t>these</w:t>
      </w:r>
      <w:r w:rsidR="00287D6D">
        <w:t xml:space="preserve"> </w:t>
      </w:r>
      <w:r w:rsidRPr="00287D6D">
        <w:t>keynote</w:t>
      </w:r>
      <w:r w:rsidR="00287D6D">
        <w:t xml:space="preserve"> </w:t>
      </w:r>
      <w:r w:rsidR="00765A7D">
        <w:t>presenter</w:t>
      </w:r>
      <w:r w:rsidRPr="00287D6D">
        <w:t>s</w:t>
      </w:r>
      <w:r w:rsidR="00287D6D">
        <w:t xml:space="preserve"> </w:t>
      </w:r>
      <w:r w:rsidRPr="00287D6D">
        <w:t>has</w:t>
      </w:r>
      <w:r w:rsidR="00287D6D">
        <w:t xml:space="preserve"> </w:t>
      </w:r>
      <w:r w:rsidRPr="00287D6D">
        <w:t>also</w:t>
      </w:r>
      <w:r w:rsidR="00287D6D">
        <w:t xml:space="preserve"> </w:t>
      </w:r>
      <w:r w:rsidRPr="00287D6D">
        <w:t>been</w:t>
      </w:r>
      <w:r w:rsidR="00287D6D">
        <w:t xml:space="preserve"> </w:t>
      </w:r>
      <w:r w:rsidRPr="00287D6D">
        <w:t>the</w:t>
      </w:r>
      <w:r w:rsidR="00287D6D">
        <w:t xml:space="preserve"> </w:t>
      </w:r>
      <w:r w:rsidRPr="00287D6D">
        <w:t>current</w:t>
      </w:r>
      <w:r w:rsidR="00287D6D">
        <w:t xml:space="preserve"> </w:t>
      </w:r>
      <w:r w:rsidRPr="00287D6D">
        <w:t>President</w:t>
      </w:r>
      <w:r w:rsidR="00287D6D">
        <w:t xml:space="preserve"> </w:t>
      </w:r>
      <w:r w:rsidRPr="00287D6D">
        <w:t>of</w:t>
      </w:r>
      <w:r w:rsidR="00287D6D">
        <w:t xml:space="preserve"> </w:t>
      </w:r>
      <w:r w:rsidRPr="00287D6D">
        <w:t>STP.</w:t>
      </w:r>
    </w:p>
    <w:p w14:paraId="7A321108" w14:textId="15D126F7" w:rsidR="009C32CD" w:rsidRPr="00287D6D" w:rsidRDefault="009C32CD" w:rsidP="009A44D6">
      <w:r w:rsidRPr="00287D6D">
        <w:t>Keynote</w:t>
      </w:r>
      <w:r w:rsidR="00287D6D">
        <w:t xml:space="preserve"> </w:t>
      </w:r>
      <w:r w:rsidR="00765A7D">
        <w:t>presenter</w:t>
      </w:r>
      <w:r w:rsidRPr="00287D6D">
        <w:t>s</w:t>
      </w:r>
      <w:r w:rsidR="00287D6D">
        <w:t xml:space="preserve"> </w:t>
      </w:r>
      <w:r w:rsidRPr="00287D6D">
        <w:t>who</w:t>
      </w:r>
      <w:r w:rsidR="00287D6D">
        <w:t xml:space="preserve"> </w:t>
      </w:r>
      <w:r w:rsidRPr="00287D6D">
        <w:t>are</w:t>
      </w:r>
      <w:r w:rsidR="00287D6D">
        <w:t xml:space="preserve"> </w:t>
      </w:r>
      <w:r w:rsidRPr="00287D6D">
        <w:t>not</w:t>
      </w:r>
      <w:r w:rsidR="00287D6D">
        <w:t xml:space="preserve"> </w:t>
      </w:r>
      <w:r w:rsidRPr="00287D6D">
        <w:t>sponsored</w:t>
      </w:r>
      <w:r w:rsidR="00287D6D">
        <w:t xml:space="preserve"> </w:t>
      </w:r>
      <w:r w:rsidRPr="00287D6D">
        <w:t>by</w:t>
      </w:r>
      <w:r w:rsidR="00287D6D">
        <w:t xml:space="preserve"> </w:t>
      </w:r>
      <w:r w:rsidRPr="00287D6D">
        <w:t>publishers</w:t>
      </w:r>
      <w:r w:rsidR="00287D6D">
        <w:t xml:space="preserve"> </w:t>
      </w:r>
      <w:r w:rsidRPr="00287D6D">
        <w:t>should</w:t>
      </w:r>
      <w:r w:rsidR="00287D6D">
        <w:t xml:space="preserve"> </w:t>
      </w:r>
      <w:r w:rsidRPr="00287D6D">
        <w:t>book</w:t>
      </w:r>
      <w:r w:rsidR="00287D6D">
        <w:t xml:space="preserve"> </w:t>
      </w:r>
      <w:r w:rsidRPr="00287D6D">
        <w:t>and</w:t>
      </w:r>
      <w:r w:rsidR="00287D6D">
        <w:t xml:space="preserve"> </w:t>
      </w:r>
      <w:r w:rsidRPr="00287D6D">
        <w:t>pay</w:t>
      </w:r>
      <w:r w:rsidR="00287D6D">
        <w:t xml:space="preserve"> </w:t>
      </w:r>
      <w:r w:rsidRPr="00287D6D">
        <w:t>for</w:t>
      </w:r>
      <w:r w:rsidR="00287D6D">
        <w:t xml:space="preserve"> </w:t>
      </w:r>
      <w:r w:rsidRPr="00287D6D">
        <w:t>their</w:t>
      </w:r>
      <w:r w:rsidR="00287D6D">
        <w:t xml:space="preserve"> </w:t>
      </w:r>
      <w:r w:rsidRPr="00287D6D">
        <w:t>own</w:t>
      </w:r>
      <w:r w:rsidR="00287D6D">
        <w:t xml:space="preserve"> </w:t>
      </w:r>
      <w:r w:rsidRPr="00287D6D">
        <w:t>airfare</w:t>
      </w:r>
      <w:r w:rsidR="00287D6D">
        <w:t xml:space="preserve"> </w:t>
      </w:r>
      <w:r w:rsidRPr="00287D6D">
        <w:t>(and</w:t>
      </w:r>
      <w:r w:rsidR="00287D6D">
        <w:t xml:space="preserve"> </w:t>
      </w:r>
      <w:r w:rsidRPr="00287D6D">
        <w:t>any</w:t>
      </w:r>
      <w:r w:rsidR="00287D6D">
        <w:t xml:space="preserve"> </w:t>
      </w:r>
      <w:r w:rsidRPr="00287D6D">
        <w:t>other</w:t>
      </w:r>
      <w:r w:rsidR="00287D6D">
        <w:t xml:space="preserve"> </w:t>
      </w:r>
      <w:r w:rsidRPr="00287D6D">
        <w:t>travel</w:t>
      </w:r>
      <w:r w:rsidR="00287D6D">
        <w:t xml:space="preserve"> </w:t>
      </w:r>
      <w:r w:rsidRPr="00287D6D">
        <w:t>arrangements).</w:t>
      </w:r>
      <w:r w:rsidR="00287D6D">
        <w:t xml:space="preserve"> </w:t>
      </w:r>
      <w:r w:rsidRPr="00287D6D">
        <w:t>After</w:t>
      </w:r>
      <w:r w:rsidR="00287D6D">
        <w:t xml:space="preserve"> </w:t>
      </w:r>
      <w:r w:rsidRPr="00287D6D">
        <w:t>the</w:t>
      </w:r>
      <w:r w:rsidR="00287D6D">
        <w:t xml:space="preserve"> </w:t>
      </w:r>
      <w:r w:rsidRPr="00287D6D">
        <w:t>conference,</w:t>
      </w:r>
      <w:r w:rsidR="00287D6D">
        <w:t xml:space="preserve"> </w:t>
      </w:r>
      <w:r w:rsidRPr="00287D6D">
        <w:t>keynotes</w:t>
      </w:r>
      <w:r w:rsidR="00287D6D">
        <w:t xml:space="preserve"> </w:t>
      </w:r>
      <w:r w:rsidRPr="00287D6D">
        <w:t>should</w:t>
      </w:r>
      <w:r w:rsidR="00287D6D">
        <w:t xml:space="preserve"> </w:t>
      </w:r>
      <w:r w:rsidRPr="00287D6D">
        <w:t>complete</w:t>
      </w:r>
      <w:r w:rsidR="00287D6D">
        <w:t xml:space="preserve"> </w:t>
      </w:r>
      <w:r w:rsidRPr="00287D6D">
        <w:t>a</w:t>
      </w:r>
      <w:r w:rsidR="00287D6D">
        <w:t xml:space="preserve"> </w:t>
      </w:r>
      <w:r w:rsidRPr="00287D6D">
        <w:t>Travel</w:t>
      </w:r>
      <w:r w:rsidR="00287D6D">
        <w:t xml:space="preserve"> </w:t>
      </w:r>
      <w:r w:rsidRPr="00287D6D">
        <w:t>Reimbursement</w:t>
      </w:r>
      <w:r w:rsidR="00287D6D">
        <w:t xml:space="preserve"> </w:t>
      </w:r>
      <w:r w:rsidRPr="00287D6D">
        <w:t>Form</w:t>
      </w:r>
      <w:r w:rsidR="00287D6D">
        <w:t xml:space="preserve"> </w:t>
      </w:r>
      <w:r w:rsidRPr="00287D6D">
        <w:t>and</w:t>
      </w:r>
      <w:r w:rsidR="00287D6D">
        <w:t xml:space="preserve"> </w:t>
      </w:r>
      <w:r w:rsidRPr="00287D6D">
        <w:t>mail</w:t>
      </w:r>
      <w:r w:rsidR="00287D6D">
        <w:t xml:space="preserve"> </w:t>
      </w:r>
      <w:r w:rsidRPr="00287D6D">
        <w:t>it,</w:t>
      </w:r>
      <w:r w:rsidR="00287D6D">
        <w:t xml:space="preserve"> </w:t>
      </w:r>
      <w:r w:rsidRPr="00287D6D">
        <w:t>along</w:t>
      </w:r>
      <w:r w:rsidR="00287D6D">
        <w:t xml:space="preserve"> </w:t>
      </w:r>
      <w:r w:rsidRPr="00287D6D">
        <w:t>with</w:t>
      </w:r>
      <w:r w:rsidR="00287D6D">
        <w:t xml:space="preserve"> </w:t>
      </w:r>
      <w:r w:rsidRPr="00287D6D">
        <w:t>original</w:t>
      </w:r>
      <w:r w:rsidR="00287D6D">
        <w:t xml:space="preserve"> </w:t>
      </w:r>
      <w:r w:rsidRPr="00287D6D">
        <w:t>receipts,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You</w:t>
      </w:r>
      <w:r w:rsidR="00287D6D">
        <w:t xml:space="preserve"> </w:t>
      </w:r>
      <w:r w:rsidRPr="00287D6D">
        <w:t>should</w:t>
      </w:r>
      <w:r w:rsidR="00287D6D">
        <w:t xml:space="preserve"> </w:t>
      </w:r>
      <w:r w:rsidRPr="00287D6D">
        <w:t>reserve</w:t>
      </w:r>
      <w:r w:rsidR="00287D6D">
        <w:t xml:space="preserve"> </w:t>
      </w:r>
      <w:r w:rsidR="00765A7D">
        <w:t>presenter</w:t>
      </w:r>
      <w:r w:rsidRPr="00287D6D">
        <w:t>s’</w:t>
      </w:r>
      <w:r w:rsidR="00287D6D">
        <w:t xml:space="preserve"> </w:t>
      </w:r>
      <w:r w:rsidRPr="00287D6D">
        <w:t>hotel</w:t>
      </w:r>
      <w:r w:rsidR="00287D6D">
        <w:t xml:space="preserve"> </w:t>
      </w:r>
      <w:r w:rsidRPr="00287D6D">
        <w:t>rooms</w:t>
      </w:r>
      <w:r w:rsidR="00287D6D">
        <w:t xml:space="preserve"> </w:t>
      </w:r>
      <w:r w:rsidRPr="00287D6D">
        <w:t>for</w:t>
      </w:r>
      <w:r w:rsidR="00287D6D">
        <w:t xml:space="preserve"> </w:t>
      </w:r>
      <w:r w:rsidRPr="00287D6D">
        <w:t>them;</w:t>
      </w:r>
      <w:r w:rsidR="00287D6D">
        <w:t xml:space="preserve"> </w:t>
      </w:r>
      <w:r w:rsidRPr="00287D6D">
        <w:t>these</w:t>
      </w:r>
      <w:r w:rsidR="00287D6D">
        <w:t xml:space="preserve"> </w:t>
      </w:r>
      <w:r w:rsidRPr="00287D6D">
        <w:t>rooms</w:t>
      </w:r>
      <w:r w:rsidR="00287D6D">
        <w:t xml:space="preserve"> </w:t>
      </w:r>
      <w:r w:rsidRPr="00287D6D">
        <w:t>will</w:t>
      </w:r>
      <w:r w:rsidR="00287D6D">
        <w:t xml:space="preserve"> </w:t>
      </w:r>
      <w:r w:rsidRPr="00287D6D">
        <w:t>be</w:t>
      </w:r>
      <w:r w:rsidR="00287D6D">
        <w:t xml:space="preserve"> </w:t>
      </w:r>
      <w:r w:rsidRPr="00287D6D">
        <w:t>billed</w:t>
      </w:r>
      <w:r w:rsidR="00287D6D">
        <w:t xml:space="preserve"> </w:t>
      </w:r>
      <w:r w:rsidRPr="00287D6D">
        <w:t>to</w:t>
      </w:r>
      <w:r w:rsidR="00287D6D">
        <w:t xml:space="preserve"> </w:t>
      </w:r>
      <w:r w:rsidRPr="00287D6D">
        <w:t>the</w:t>
      </w:r>
      <w:r w:rsidR="00287D6D">
        <w:t xml:space="preserve"> </w:t>
      </w:r>
      <w:r w:rsidR="002D30A2" w:rsidRPr="00287D6D">
        <w:t>primary</w:t>
      </w:r>
      <w:r w:rsidR="00287D6D">
        <w:t xml:space="preserve"> </w:t>
      </w:r>
      <w:r w:rsidRPr="00287D6D">
        <w:t>account.</w:t>
      </w:r>
    </w:p>
    <w:p w14:paraId="6DC462BB" w14:textId="13D088BB" w:rsidR="009C32CD" w:rsidRPr="00287D6D" w:rsidRDefault="009C32CD" w:rsidP="009A44D6">
      <w:r w:rsidRPr="00287D6D">
        <w:t>As</w:t>
      </w:r>
      <w:r w:rsidR="00287D6D">
        <w:t xml:space="preserve"> </w:t>
      </w:r>
      <w:r w:rsidRPr="00287D6D">
        <w:t>soon</w:t>
      </w:r>
      <w:r w:rsidR="00287D6D">
        <w:t xml:space="preserve"> </w:t>
      </w:r>
      <w:r w:rsidRPr="00287D6D">
        <w:t>as</w:t>
      </w:r>
      <w:r w:rsidR="00287D6D">
        <w:t xml:space="preserve"> </w:t>
      </w:r>
      <w:r w:rsidRPr="00287D6D">
        <w:t>you’ve</w:t>
      </w:r>
      <w:r w:rsidR="00287D6D">
        <w:t xml:space="preserve"> </w:t>
      </w:r>
      <w:r w:rsidRPr="00287D6D">
        <w:t>identified</w:t>
      </w:r>
      <w:r w:rsidR="00287D6D">
        <w:t xml:space="preserve"> </w:t>
      </w:r>
      <w:r w:rsidRPr="00287D6D">
        <w:t>the</w:t>
      </w:r>
      <w:r w:rsidR="00287D6D">
        <w:t xml:space="preserve"> </w:t>
      </w:r>
      <w:r w:rsidRPr="00287D6D">
        <w:t>keynote</w:t>
      </w:r>
      <w:r w:rsidR="00287D6D">
        <w:t xml:space="preserve"> </w:t>
      </w:r>
      <w:r w:rsidR="00765A7D">
        <w:t>presenter</w:t>
      </w:r>
      <w:r w:rsidRPr="00287D6D">
        <w:t>s,</w:t>
      </w:r>
      <w:r w:rsidR="00287D6D">
        <w:t xml:space="preserve"> </w:t>
      </w:r>
      <w:r w:rsidRPr="00287D6D">
        <w:t>ask</w:t>
      </w:r>
      <w:r w:rsidR="00287D6D">
        <w:t xml:space="preserve"> </w:t>
      </w:r>
      <w:r w:rsidRPr="00287D6D">
        <w:t>each</w:t>
      </w:r>
      <w:r w:rsidR="00287D6D">
        <w:t xml:space="preserve"> </w:t>
      </w:r>
      <w:r w:rsidRPr="00287D6D">
        <w:t>of</w:t>
      </w:r>
      <w:r w:rsidR="00287D6D">
        <w:t xml:space="preserve"> </w:t>
      </w:r>
      <w:r w:rsidRPr="00287D6D">
        <w:t>them</w:t>
      </w:r>
      <w:r w:rsidR="00287D6D">
        <w:t xml:space="preserve"> </w:t>
      </w:r>
      <w:r w:rsidRPr="00287D6D">
        <w:t>for</w:t>
      </w:r>
      <w:r w:rsidR="00287D6D">
        <w:t xml:space="preserve"> </w:t>
      </w:r>
      <w:r w:rsidRPr="00287D6D">
        <w:t>a</w:t>
      </w:r>
      <w:r w:rsidR="00287D6D">
        <w:t xml:space="preserve"> </w:t>
      </w:r>
      <w:r w:rsidRPr="00287D6D">
        <w:t>photo,</w:t>
      </w:r>
      <w:r w:rsidR="00287D6D">
        <w:t xml:space="preserve"> </w:t>
      </w:r>
      <w:r w:rsidRPr="00287D6D">
        <w:t>bio,</w:t>
      </w:r>
      <w:r w:rsidR="00287D6D">
        <w:t xml:space="preserve"> </w:t>
      </w:r>
      <w:r w:rsidRPr="00287D6D">
        <w:t>and</w:t>
      </w:r>
      <w:r w:rsidR="00287D6D">
        <w:t xml:space="preserve"> </w:t>
      </w:r>
      <w:r w:rsidRPr="00287D6D">
        <w:t>title</w:t>
      </w:r>
      <w:r w:rsidR="00287D6D">
        <w:t xml:space="preserve"> </w:t>
      </w:r>
      <w:r w:rsidRPr="00287D6D">
        <w:t>of</w:t>
      </w:r>
      <w:r w:rsidR="00287D6D">
        <w:t xml:space="preserve"> </w:t>
      </w:r>
      <w:r w:rsidRPr="00287D6D">
        <w:t>their</w:t>
      </w:r>
      <w:r w:rsidR="00287D6D">
        <w:t xml:space="preserve"> </w:t>
      </w:r>
      <w:r w:rsidRPr="00287D6D">
        <w:t>talk</w:t>
      </w:r>
      <w:r w:rsidR="00287D6D">
        <w:t xml:space="preserve"> </w:t>
      </w:r>
      <w:r w:rsidRPr="00287D6D">
        <w:t>(get</w:t>
      </w:r>
      <w:r w:rsidR="00287D6D">
        <w:t xml:space="preserve"> </w:t>
      </w:r>
      <w:r w:rsidRPr="00287D6D">
        <w:t>this</w:t>
      </w:r>
      <w:r w:rsidR="00287D6D">
        <w:t xml:space="preserve"> </w:t>
      </w:r>
      <w:r w:rsidRPr="00287D6D">
        <w:t>by</w:t>
      </w:r>
      <w:r w:rsidR="00287D6D">
        <w:t xml:space="preserve"> </w:t>
      </w:r>
      <w:r w:rsidRPr="00287D6D">
        <w:t>the</w:t>
      </w:r>
      <w:r w:rsidR="00287D6D">
        <w:t xml:space="preserve"> </w:t>
      </w:r>
      <w:r w:rsidRPr="00287D6D">
        <w:t>end</w:t>
      </w:r>
      <w:r w:rsidR="00287D6D">
        <w:t xml:space="preserve"> </w:t>
      </w:r>
      <w:r w:rsidRPr="00287D6D">
        <w:t>of</w:t>
      </w:r>
      <w:r w:rsidR="00287D6D">
        <w:t xml:space="preserve"> </w:t>
      </w:r>
      <w:r w:rsidRPr="00287D6D">
        <w:t>January).</w:t>
      </w:r>
      <w:r w:rsidR="00287D6D">
        <w:t xml:space="preserve"> </w:t>
      </w:r>
      <w:r w:rsidRPr="00287D6D">
        <w:t>Post</w:t>
      </w:r>
      <w:r w:rsidR="00287D6D">
        <w:t xml:space="preserve"> </w:t>
      </w:r>
      <w:r w:rsidR="009165E7" w:rsidRPr="00287D6D">
        <w:t>all</w:t>
      </w:r>
      <w:r w:rsidR="00287D6D">
        <w:t xml:space="preserve"> </w:t>
      </w:r>
      <w:r w:rsidRPr="00287D6D">
        <w:t>this</w:t>
      </w:r>
      <w:r w:rsidR="00287D6D">
        <w:t xml:space="preserve"> </w:t>
      </w:r>
      <w:r w:rsidRPr="00287D6D">
        <w:t>information</w:t>
      </w:r>
      <w:r w:rsidR="00287D6D">
        <w:t xml:space="preserve"> </w:t>
      </w:r>
      <w:r w:rsidRPr="00287D6D">
        <w:t>on</w:t>
      </w:r>
      <w:r w:rsidR="00287D6D">
        <w:t xml:space="preserve"> </w:t>
      </w:r>
      <w:r w:rsidRPr="00287D6D">
        <w:t>the</w:t>
      </w:r>
      <w:r w:rsidR="00287D6D">
        <w:t xml:space="preserve"> </w:t>
      </w:r>
      <w:r w:rsidRPr="00287D6D">
        <w:t>website</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it’s</w:t>
      </w:r>
      <w:r w:rsidR="00287D6D">
        <w:t xml:space="preserve"> </w:t>
      </w:r>
      <w:r w:rsidRPr="00287D6D">
        <w:t>available.</w:t>
      </w:r>
      <w:r w:rsidR="00287D6D">
        <w:t xml:space="preserve"> </w:t>
      </w:r>
      <w:r w:rsidRPr="00287D6D">
        <w:t>Later,</w:t>
      </w:r>
      <w:r w:rsidR="00287D6D">
        <w:t xml:space="preserve"> </w:t>
      </w:r>
      <w:r w:rsidRPr="00287D6D">
        <w:t>request</w:t>
      </w:r>
      <w:r w:rsidR="00287D6D">
        <w:t xml:space="preserve"> </w:t>
      </w:r>
      <w:r w:rsidRPr="00287D6D">
        <w:t>information</w:t>
      </w:r>
      <w:r w:rsidR="00287D6D">
        <w:t xml:space="preserve"> </w:t>
      </w:r>
      <w:r w:rsidRPr="00287D6D">
        <w:t>about</w:t>
      </w:r>
      <w:r w:rsidR="00287D6D">
        <w:t xml:space="preserve"> </w:t>
      </w:r>
      <w:r w:rsidRPr="00287D6D">
        <w:t>their</w:t>
      </w:r>
      <w:r w:rsidR="00287D6D">
        <w:t xml:space="preserve"> </w:t>
      </w:r>
      <w:r w:rsidRPr="00287D6D">
        <w:t>travel</w:t>
      </w:r>
      <w:r w:rsidR="00287D6D">
        <w:t xml:space="preserve"> </w:t>
      </w:r>
      <w:r w:rsidRPr="00287D6D">
        <w:t>and</w:t>
      </w:r>
      <w:r w:rsidR="00287D6D">
        <w:t xml:space="preserve"> </w:t>
      </w:r>
      <w:r w:rsidRPr="00287D6D">
        <w:t>book</w:t>
      </w:r>
      <w:r w:rsidR="00287D6D">
        <w:t xml:space="preserve"> </w:t>
      </w:r>
      <w:r w:rsidRPr="00287D6D">
        <w:t>hotel</w:t>
      </w:r>
      <w:r w:rsidR="00287D6D">
        <w:t xml:space="preserve"> </w:t>
      </w:r>
      <w:r w:rsidRPr="00287D6D">
        <w:t>reservations</w:t>
      </w:r>
      <w:r w:rsidR="00287D6D">
        <w:t xml:space="preserve"> </w:t>
      </w:r>
      <w:r w:rsidRPr="00287D6D">
        <w:t>for</w:t>
      </w:r>
      <w:r w:rsidR="00287D6D">
        <w:t xml:space="preserve"> </w:t>
      </w:r>
      <w:r w:rsidRPr="00287D6D">
        <w:t>them.</w:t>
      </w:r>
    </w:p>
    <w:p w14:paraId="220C7F78" w14:textId="421A2DD9" w:rsidR="009C32CD" w:rsidRPr="00287D6D" w:rsidRDefault="009C32CD" w:rsidP="009A44D6">
      <w:r w:rsidRPr="00287D6D">
        <w:t>According</w:t>
      </w:r>
      <w:r w:rsidR="00287D6D">
        <w:t xml:space="preserve"> </w:t>
      </w:r>
      <w:r w:rsidRPr="00287D6D">
        <w:t>to</w:t>
      </w:r>
      <w:r w:rsidR="00287D6D">
        <w:t xml:space="preserve"> </w:t>
      </w:r>
      <w:r w:rsidRPr="00287D6D">
        <w:t>Aaron</w:t>
      </w:r>
      <w:r w:rsidR="00287D6D">
        <w:t xml:space="preserve"> </w:t>
      </w:r>
      <w:r w:rsidRPr="00287D6D">
        <w:t>Richmond</w:t>
      </w:r>
      <w:r w:rsidR="00287D6D">
        <w:t xml:space="preserve"> </w:t>
      </w:r>
      <w:r w:rsidRPr="00287D6D">
        <w:t>(past</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Programming)</w:t>
      </w:r>
      <w:r w:rsidR="00287D6D">
        <w:t xml:space="preserve"> </w:t>
      </w:r>
      <w:r w:rsidRPr="00287D6D">
        <w:t>as</w:t>
      </w:r>
      <w:r w:rsidR="00287D6D">
        <w:t xml:space="preserve"> </w:t>
      </w:r>
      <w:r w:rsidRPr="00287D6D">
        <w:t>of</w:t>
      </w:r>
      <w:r w:rsidR="00287D6D">
        <w:t xml:space="preserve"> </w:t>
      </w:r>
      <w:r w:rsidRPr="00287D6D">
        <w:t>February</w:t>
      </w:r>
      <w:r w:rsidR="00287D6D">
        <w:t xml:space="preserve"> </w:t>
      </w:r>
      <w:r w:rsidRPr="00287D6D">
        <w:t>2017:</w:t>
      </w:r>
      <w:r w:rsidR="00287D6D">
        <w:t xml:space="preserve"> </w:t>
      </w:r>
      <w:r w:rsidRPr="00287D6D">
        <w:t>Travel</w:t>
      </w:r>
      <w:r w:rsidR="00287D6D">
        <w:t xml:space="preserve"> </w:t>
      </w:r>
      <w:r w:rsidRPr="00287D6D">
        <w:t>budget</w:t>
      </w:r>
      <w:r w:rsidR="00287D6D">
        <w:t xml:space="preserve"> </w:t>
      </w:r>
      <w:r w:rsidRPr="00287D6D">
        <w:t>of</w:t>
      </w:r>
      <w:r w:rsidR="00287D6D">
        <w:t xml:space="preserve"> </w:t>
      </w:r>
      <w:r w:rsidRPr="00287D6D">
        <w:t>$1,500</w:t>
      </w:r>
      <w:r w:rsidR="00287D6D">
        <w:t xml:space="preserve"> </w:t>
      </w:r>
      <w:r w:rsidRPr="00287D6D">
        <w:t>applies</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r w:rsidRPr="00287D6D">
        <w:t>Director,</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invited</w:t>
      </w:r>
      <w:r w:rsidR="00287D6D">
        <w:t xml:space="preserve"> </w:t>
      </w:r>
      <w:r w:rsidR="00765A7D">
        <w:t>presenter</w:t>
      </w:r>
      <w:r w:rsidRPr="00287D6D">
        <w:t>s.</w:t>
      </w:r>
      <w:r w:rsidR="00287D6D">
        <w:t xml:space="preserve"> </w:t>
      </w:r>
      <w:r w:rsidRPr="00287D6D">
        <w:t>This</w:t>
      </w:r>
      <w:r w:rsidR="00287D6D">
        <w:t xml:space="preserve"> </w:t>
      </w:r>
      <w:r w:rsidRPr="00287D6D">
        <w:t>is</w:t>
      </w:r>
      <w:r w:rsidR="00287D6D">
        <w:t xml:space="preserve"> </w:t>
      </w:r>
      <w:r w:rsidRPr="00287D6D">
        <w:t>for</w:t>
      </w:r>
      <w:r w:rsidR="00287D6D">
        <w:t xml:space="preserve"> </w:t>
      </w:r>
      <w:r w:rsidRPr="00287D6D">
        <w:t>travel:</w:t>
      </w:r>
      <w:r w:rsidR="00287D6D">
        <w:t xml:space="preserve"> </w:t>
      </w:r>
      <w:r w:rsidRPr="00287D6D">
        <w:t>flight,</w:t>
      </w:r>
      <w:r w:rsidR="00287D6D">
        <w:t xml:space="preserve"> </w:t>
      </w:r>
      <w:r w:rsidRPr="00287D6D">
        <w:t>hotel,</w:t>
      </w:r>
      <w:r w:rsidR="00287D6D">
        <w:t xml:space="preserve"> </w:t>
      </w:r>
      <w:r w:rsidRPr="00287D6D">
        <w:t>food,</w:t>
      </w:r>
      <w:r w:rsidR="00287D6D">
        <w:t xml:space="preserve"> </w:t>
      </w:r>
      <w:r w:rsidRPr="00287D6D">
        <w:t>conference</w:t>
      </w:r>
      <w:r w:rsidR="00287D6D">
        <w:t xml:space="preserve"> </w:t>
      </w:r>
      <w:r w:rsidRPr="00287D6D">
        <w:t>registration</w:t>
      </w:r>
      <w:r w:rsidR="00287D6D">
        <w:t xml:space="preserve"> </w:t>
      </w:r>
      <w:r w:rsidRPr="00287D6D">
        <w:t>(which</w:t>
      </w:r>
      <w:r w:rsidR="00287D6D">
        <w:t xml:space="preserve"> </w:t>
      </w:r>
      <w:r w:rsidRPr="00287D6D">
        <w:t>is</w:t>
      </w:r>
      <w:r w:rsidR="00287D6D">
        <w:t xml:space="preserve"> </w:t>
      </w:r>
      <w:r w:rsidRPr="00287D6D">
        <w:t>waived),</w:t>
      </w:r>
      <w:r w:rsidR="00287D6D">
        <w:t xml:space="preserve"> </w:t>
      </w:r>
      <w:r w:rsidRPr="00287D6D">
        <w:t>and</w:t>
      </w:r>
      <w:r w:rsidR="00287D6D">
        <w:t xml:space="preserve"> </w:t>
      </w:r>
      <w:r w:rsidRPr="00287D6D">
        <w:t>transportation</w:t>
      </w:r>
      <w:r w:rsidR="00287D6D">
        <w:t xml:space="preserve"> </w:t>
      </w:r>
      <w:r w:rsidRPr="00287D6D">
        <w:t>to</w:t>
      </w:r>
      <w:r w:rsidR="00287D6D">
        <w:t xml:space="preserve"> </w:t>
      </w:r>
      <w:r w:rsidRPr="00287D6D">
        <w:t>and</w:t>
      </w:r>
      <w:r w:rsidR="00287D6D">
        <w:t xml:space="preserve"> </w:t>
      </w:r>
      <w:r w:rsidRPr="00287D6D">
        <w:t>from</w:t>
      </w:r>
      <w:r w:rsidR="00287D6D">
        <w:t xml:space="preserve"> </w:t>
      </w:r>
      <w:r w:rsidRPr="00287D6D">
        <w:t>airport</w:t>
      </w:r>
      <w:r w:rsidR="00287D6D">
        <w:t xml:space="preserve"> </w:t>
      </w:r>
      <w:r w:rsidRPr="00287D6D">
        <w:t>(or</w:t>
      </w:r>
      <w:r w:rsidR="00287D6D">
        <w:t xml:space="preserve"> </w:t>
      </w:r>
      <w:r w:rsidRPr="00287D6D">
        <w:t>mileage</w:t>
      </w:r>
      <w:r w:rsidR="00287D6D">
        <w:t xml:space="preserve"> </w:t>
      </w:r>
      <w:r w:rsidRPr="00287D6D">
        <w:t>to</w:t>
      </w:r>
      <w:r w:rsidR="00287D6D">
        <w:t xml:space="preserve"> </w:t>
      </w:r>
      <w:r w:rsidRPr="00287D6D">
        <w:t>conference).</w:t>
      </w:r>
      <w:r w:rsidR="00287D6D">
        <w:t xml:space="preserve"> </w:t>
      </w:r>
    </w:p>
    <w:p w14:paraId="5482E8D9" w14:textId="08FC1CF9" w:rsidR="009C32CD" w:rsidRPr="00287D6D" w:rsidRDefault="009C32CD" w:rsidP="009A44D6">
      <w:pPr>
        <w:numPr>
          <w:ilvl w:val="0"/>
          <w:numId w:val="7"/>
        </w:numPr>
      </w:pPr>
      <w:r w:rsidRPr="00287D6D">
        <w:t>Marketing</w:t>
      </w:r>
      <w:r w:rsidR="00287D6D">
        <w:t xml:space="preserve"> </w:t>
      </w:r>
      <w:r w:rsidRPr="00287D6D">
        <w:t>strategies.</w:t>
      </w:r>
      <w:r w:rsidR="00287D6D">
        <w:t xml:space="preserve"> </w:t>
      </w:r>
      <w:r w:rsidRPr="00287D6D">
        <w:t>Identify</w:t>
      </w:r>
      <w:r w:rsidR="00287D6D">
        <w:t xml:space="preserve"> </w:t>
      </w:r>
      <w:r w:rsidRPr="00287D6D">
        <w:t>your</w:t>
      </w:r>
      <w:r w:rsidR="00287D6D">
        <w:t xml:space="preserve"> </w:t>
      </w:r>
      <w:r w:rsidRPr="00287D6D">
        <w:t>target</w:t>
      </w:r>
      <w:r w:rsidR="00287D6D">
        <w:t xml:space="preserve"> </w:t>
      </w:r>
      <w:r w:rsidRPr="00287D6D">
        <w:t>audience</w:t>
      </w:r>
      <w:r w:rsidR="00287D6D">
        <w:t xml:space="preserve"> </w:t>
      </w:r>
      <w:r w:rsidRPr="00287D6D">
        <w:t>and</w:t>
      </w:r>
      <w:r w:rsidR="00287D6D">
        <w:t xml:space="preserve"> </w:t>
      </w:r>
      <w:r w:rsidRPr="00287D6D">
        <w:t>how</w:t>
      </w:r>
      <w:r w:rsidR="00287D6D">
        <w:t xml:space="preserve"> </w:t>
      </w:r>
      <w:r w:rsidRPr="00287D6D">
        <w:t>to</w:t>
      </w:r>
      <w:r w:rsidR="00287D6D">
        <w:t xml:space="preserve"> </w:t>
      </w:r>
      <w:r w:rsidRPr="00287D6D">
        <w:t>contact</w:t>
      </w:r>
      <w:r w:rsidR="00287D6D">
        <w:t xml:space="preserve"> </w:t>
      </w:r>
      <w:r w:rsidRPr="00287D6D">
        <w:t>them.</w:t>
      </w:r>
      <w:r w:rsidR="00287D6D">
        <w:t xml:space="preserve"> </w:t>
      </w:r>
      <w:r w:rsidRPr="00287D6D">
        <w:t>Contact</w:t>
      </w:r>
      <w:r w:rsidR="00287D6D">
        <w:t xml:space="preserve"> </w:t>
      </w:r>
      <w:r w:rsidRPr="00287D6D">
        <w:t>strategies</w:t>
      </w:r>
      <w:r w:rsidR="00287D6D">
        <w:t xml:space="preserve"> </w:t>
      </w:r>
      <w:r w:rsidRPr="00287D6D">
        <w:t>include:</w:t>
      </w:r>
    </w:p>
    <w:p w14:paraId="3D2BA6E5" w14:textId="17A7CA0E" w:rsidR="009C32CD" w:rsidRPr="00287D6D" w:rsidRDefault="009C32CD" w:rsidP="009A44D6">
      <w:pPr>
        <w:numPr>
          <w:ilvl w:val="0"/>
          <w:numId w:val="26"/>
        </w:numPr>
        <w:tabs>
          <w:tab w:val="clear" w:pos="720"/>
          <w:tab w:val="num" w:pos="1800"/>
        </w:tabs>
      </w:pPr>
      <w:r w:rsidRPr="00287D6D">
        <w:t>Existing</w:t>
      </w:r>
      <w:r w:rsidR="00287D6D">
        <w:t xml:space="preserve"> </w:t>
      </w:r>
      <w:r w:rsidRPr="00287D6D">
        <w:t>mailing</w:t>
      </w:r>
      <w:r w:rsidR="00287D6D">
        <w:t xml:space="preserve"> </w:t>
      </w:r>
      <w:r w:rsidRPr="00287D6D">
        <w:t>lists</w:t>
      </w:r>
      <w:r w:rsidR="00287D6D">
        <w:t xml:space="preserve"> </w:t>
      </w:r>
      <w:r w:rsidRPr="00287D6D">
        <w:t>from</w:t>
      </w:r>
      <w:r w:rsidR="00287D6D">
        <w:t xml:space="preserve"> </w:t>
      </w:r>
      <w:r w:rsidRPr="00287D6D">
        <w:t>professional</w:t>
      </w:r>
      <w:r w:rsidR="00287D6D">
        <w:t xml:space="preserve"> </w:t>
      </w:r>
      <w:r w:rsidRPr="00287D6D">
        <w:t>organizations.</w:t>
      </w:r>
      <w:r w:rsidR="00287D6D">
        <w:t xml:space="preserve"> </w:t>
      </w:r>
      <w:r w:rsidRPr="00287D6D">
        <w:t>These</w:t>
      </w:r>
      <w:r w:rsidR="00287D6D">
        <w:t xml:space="preserve"> </w:t>
      </w:r>
      <w:r w:rsidRPr="00287D6D">
        <w:t>are</w:t>
      </w:r>
      <w:r w:rsidR="00287D6D">
        <w:t xml:space="preserve"> </w:t>
      </w:r>
      <w:r w:rsidRPr="00287D6D">
        <w:t>particularly</w:t>
      </w:r>
      <w:r w:rsidR="00287D6D">
        <w:t xml:space="preserve"> </w:t>
      </w:r>
      <w:r w:rsidRPr="00287D6D">
        <w:t>useful</w:t>
      </w:r>
      <w:r w:rsidR="00287D6D">
        <w:t xml:space="preserve"> </w:t>
      </w:r>
      <w:r w:rsidRPr="00287D6D">
        <w:t>when:</w:t>
      </w:r>
    </w:p>
    <w:p w14:paraId="4EAE85C5" w14:textId="7C6D9A65" w:rsidR="009C32CD" w:rsidRPr="00287D6D" w:rsidRDefault="009C32CD">
      <w:pPr>
        <w:numPr>
          <w:ilvl w:val="0"/>
          <w:numId w:val="158"/>
        </w:numPr>
        <w:ind w:left="720"/>
      </w:pPr>
      <w:r w:rsidRPr="00287D6D">
        <w:t>There</w:t>
      </w:r>
      <w:r w:rsidR="00287D6D">
        <w:t xml:space="preserve"> </w:t>
      </w:r>
      <w:r w:rsidRPr="00287D6D">
        <w:t>is</w:t>
      </w:r>
      <w:r w:rsidR="00287D6D">
        <w:t xml:space="preserve"> </w:t>
      </w:r>
      <w:r w:rsidRPr="00287D6D">
        <w:t>an</w:t>
      </w:r>
      <w:r w:rsidR="00287D6D">
        <w:t xml:space="preserve"> </w:t>
      </w:r>
      <w:r w:rsidRPr="00287D6D">
        <w:t>organization</w:t>
      </w:r>
      <w:r w:rsidR="00287D6D">
        <w:t xml:space="preserve"> </w:t>
      </w:r>
      <w:r w:rsidRPr="00287D6D">
        <w:t>or</w:t>
      </w:r>
      <w:r w:rsidR="00287D6D">
        <w:t xml:space="preserve"> </w:t>
      </w:r>
      <w:r w:rsidRPr="00287D6D">
        <w:t>subgroup</w:t>
      </w:r>
      <w:r w:rsidR="00287D6D">
        <w:t xml:space="preserve"> </w:t>
      </w:r>
      <w:r w:rsidRPr="00287D6D">
        <w:t>of</w:t>
      </w:r>
      <w:r w:rsidR="00287D6D">
        <w:t xml:space="preserve"> </w:t>
      </w:r>
      <w:r w:rsidRPr="00287D6D">
        <w:t>an</w:t>
      </w:r>
      <w:r w:rsidR="00287D6D">
        <w:t xml:space="preserve"> </w:t>
      </w:r>
      <w:r w:rsidRPr="00287D6D">
        <w:t>organization</w:t>
      </w:r>
      <w:r w:rsidR="00287D6D">
        <w:t xml:space="preserve"> </w:t>
      </w:r>
      <w:r w:rsidRPr="00287D6D">
        <w:t>focused</w:t>
      </w:r>
      <w:r w:rsidR="00287D6D">
        <w:t xml:space="preserve"> </w:t>
      </w:r>
      <w:r w:rsidRPr="00287D6D">
        <w:t>on</w:t>
      </w:r>
      <w:r w:rsidR="00287D6D">
        <w:t xml:space="preserve"> </w:t>
      </w:r>
      <w:r w:rsidRPr="00287D6D">
        <w:t>teaching</w:t>
      </w:r>
      <w:r w:rsidR="00287D6D">
        <w:t xml:space="preserve"> </w:t>
      </w:r>
      <w:r w:rsidRPr="00287D6D">
        <w:t>or</w:t>
      </w:r>
      <w:r w:rsidR="00287D6D">
        <w:t xml:space="preserve"> </w:t>
      </w:r>
      <w:r w:rsidRPr="00287D6D">
        <w:t>areas</w:t>
      </w:r>
      <w:r w:rsidR="00287D6D">
        <w:t xml:space="preserve"> </w:t>
      </w:r>
      <w:r w:rsidRPr="00287D6D">
        <w:t>related</w:t>
      </w:r>
      <w:r w:rsidR="00287D6D">
        <w:t xml:space="preserve"> </w:t>
      </w:r>
      <w:r w:rsidRPr="00287D6D">
        <w:t>to</w:t>
      </w:r>
      <w:r w:rsidR="00287D6D">
        <w:t xml:space="preserve"> </w:t>
      </w:r>
      <w:r w:rsidRPr="00287D6D">
        <w:t>our</w:t>
      </w:r>
      <w:r w:rsidR="00287D6D">
        <w:t xml:space="preserve"> </w:t>
      </w:r>
      <w:r w:rsidRPr="00287D6D">
        <w:t>conference</w:t>
      </w:r>
      <w:r w:rsidR="00287D6D">
        <w:t xml:space="preserve"> </w:t>
      </w:r>
      <w:r w:rsidRPr="00287D6D">
        <w:t>topic.</w:t>
      </w:r>
      <w:r w:rsidR="00287D6D">
        <w:t xml:space="preserve"> </w:t>
      </w:r>
      <w:r w:rsidRPr="00287D6D">
        <w:t>Some</w:t>
      </w:r>
      <w:r w:rsidR="00287D6D">
        <w:t xml:space="preserve"> </w:t>
      </w:r>
      <w:r w:rsidRPr="00287D6D">
        <w:t>professional</w:t>
      </w:r>
      <w:r w:rsidR="00287D6D">
        <w:t xml:space="preserve"> </w:t>
      </w:r>
      <w:r w:rsidRPr="00287D6D">
        <w:t>organizations</w:t>
      </w:r>
      <w:r w:rsidR="00287D6D">
        <w:t xml:space="preserve"> </w:t>
      </w:r>
      <w:r w:rsidRPr="00287D6D">
        <w:t>may</w:t>
      </w:r>
      <w:r w:rsidR="00287D6D">
        <w:t xml:space="preserve"> </w:t>
      </w:r>
      <w:r w:rsidRPr="00287D6D">
        <w:t>require</w:t>
      </w:r>
      <w:r w:rsidR="00287D6D">
        <w:t xml:space="preserve"> </w:t>
      </w:r>
      <w:r w:rsidRPr="00287D6D">
        <w:t>a</w:t>
      </w:r>
      <w:r w:rsidR="00287D6D">
        <w:t xml:space="preserve"> </w:t>
      </w:r>
      <w:r w:rsidRPr="00287D6D">
        <w:t>copy</w:t>
      </w:r>
      <w:r w:rsidR="00287D6D">
        <w:t xml:space="preserve"> </w:t>
      </w:r>
      <w:r w:rsidRPr="00287D6D">
        <w:t>of</w:t>
      </w:r>
      <w:r w:rsidR="00287D6D">
        <w:t xml:space="preserve"> </w:t>
      </w:r>
      <w:r w:rsidRPr="00287D6D">
        <w:t>the</w:t>
      </w:r>
      <w:r w:rsidR="00287D6D">
        <w:t xml:space="preserve"> </w:t>
      </w:r>
      <w:r w:rsidRPr="00287D6D">
        <w:t>program</w:t>
      </w:r>
      <w:r w:rsidR="00287D6D">
        <w:t xml:space="preserve"> </w:t>
      </w:r>
      <w:r w:rsidRPr="00287D6D">
        <w:t>before</w:t>
      </w:r>
      <w:r w:rsidR="00287D6D">
        <w:t xml:space="preserve"> </w:t>
      </w:r>
      <w:r w:rsidRPr="00287D6D">
        <w:t>releasing</w:t>
      </w:r>
      <w:r w:rsidR="00287D6D">
        <w:t xml:space="preserve"> </w:t>
      </w:r>
      <w:r w:rsidRPr="00287D6D">
        <w:t>the</w:t>
      </w:r>
      <w:r w:rsidR="00287D6D">
        <w:t xml:space="preserve"> </w:t>
      </w:r>
      <w:r w:rsidRPr="00287D6D">
        <w:t>mailing</w:t>
      </w:r>
      <w:r w:rsidR="00287D6D">
        <w:t xml:space="preserve"> </w:t>
      </w:r>
      <w:r w:rsidRPr="00287D6D">
        <w:t>labels.</w:t>
      </w:r>
    </w:p>
    <w:p w14:paraId="184EA398" w14:textId="5FC15E88" w:rsidR="009C32CD" w:rsidRPr="00287D6D" w:rsidRDefault="009C32CD">
      <w:pPr>
        <w:numPr>
          <w:ilvl w:val="0"/>
          <w:numId w:val="158"/>
        </w:numPr>
        <w:ind w:left="720"/>
      </w:pPr>
      <w:r w:rsidRPr="00287D6D">
        <w:t>Advertising</w:t>
      </w:r>
      <w:r w:rsidR="00287D6D">
        <w:t xml:space="preserve"> </w:t>
      </w:r>
      <w:r w:rsidRPr="00287D6D">
        <w:t>the</w:t>
      </w:r>
      <w:r w:rsidR="00287D6D">
        <w:t xml:space="preserve"> </w:t>
      </w:r>
      <w:r w:rsidRPr="00287D6D">
        <w:t>conference</w:t>
      </w:r>
      <w:r w:rsidR="00287D6D">
        <w:t xml:space="preserve"> </w:t>
      </w:r>
      <w:r w:rsidRPr="00287D6D">
        <w:t>on</w:t>
      </w:r>
      <w:r w:rsidR="00287D6D">
        <w:t xml:space="preserve"> </w:t>
      </w:r>
      <w:r w:rsidRPr="00287D6D">
        <w:t>targeted</w:t>
      </w:r>
      <w:r w:rsidR="00287D6D">
        <w:t xml:space="preserve"> </w:t>
      </w:r>
      <w:r w:rsidRPr="00287D6D">
        <w:t>online</w:t>
      </w:r>
      <w:r w:rsidR="00287D6D">
        <w:t xml:space="preserve"> </w:t>
      </w:r>
      <w:r w:rsidRPr="00287D6D">
        <w:t>discussion</w:t>
      </w:r>
      <w:r w:rsidR="00287D6D">
        <w:t xml:space="preserve"> </w:t>
      </w:r>
      <w:r w:rsidRPr="00287D6D">
        <w:t>lists</w:t>
      </w:r>
      <w:r w:rsidR="00287D6D">
        <w:t xml:space="preserve"> </w:t>
      </w:r>
      <w:r w:rsidRPr="00287D6D">
        <w:t>(e.g.,</w:t>
      </w:r>
      <w:r w:rsidR="00287D6D">
        <w:t xml:space="preserve"> </w:t>
      </w:r>
      <w:r w:rsidRPr="00287D6D">
        <w:t>Div2PsychTeacher,</w:t>
      </w:r>
      <w:r w:rsidR="00287D6D">
        <w:t xml:space="preserve"> </w:t>
      </w:r>
      <w:r w:rsidRPr="00287D6D">
        <w:t>TIPS,</w:t>
      </w:r>
      <w:r w:rsidR="00287D6D">
        <w:t xml:space="preserve"> </w:t>
      </w:r>
      <w:r w:rsidRPr="00287D6D">
        <w:t>TOPSS,</w:t>
      </w:r>
      <w:r w:rsidR="00287D6D">
        <w:t xml:space="preserve"> </w:t>
      </w:r>
      <w:r w:rsidRPr="00287D6D">
        <w:t>and</w:t>
      </w:r>
      <w:r w:rsidR="00287D6D">
        <w:t xml:space="preserve"> </w:t>
      </w:r>
      <w:r w:rsidRPr="00287D6D">
        <w:t>PTATCC).</w:t>
      </w:r>
      <w:r w:rsidR="00287D6D">
        <w:t xml:space="preserve"> </w:t>
      </w:r>
      <w:r w:rsidRPr="00287D6D">
        <w:t>Obvious</w:t>
      </w:r>
      <w:r w:rsidR="00287D6D">
        <w:t xml:space="preserve"> </w:t>
      </w:r>
      <w:r w:rsidRPr="00287D6D">
        <w:t>lists</w:t>
      </w:r>
      <w:r w:rsidR="00287D6D">
        <w:t xml:space="preserve"> </w:t>
      </w:r>
      <w:r w:rsidRPr="00287D6D">
        <w:t>are</w:t>
      </w:r>
      <w:r w:rsidR="00287D6D">
        <w:t xml:space="preserve"> </w:t>
      </w:r>
      <w:r w:rsidRPr="00287D6D">
        <w:t>disciplinary,</w:t>
      </w:r>
      <w:r w:rsidR="00287D6D">
        <w:t xml:space="preserve"> </w:t>
      </w:r>
      <w:r w:rsidRPr="00287D6D">
        <w:t>but</w:t>
      </w:r>
      <w:r w:rsidR="00287D6D">
        <w:t xml:space="preserve"> </w:t>
      </w:r>
      <w:r w:rsidRPr="00287D6D">
        <w:t>there</w:t>
      </w:r>
      <w:r w:rsidR="00287D6D">
        <w:t xml:space="preserve"> </w:t>
      </w:r>
      <w:r w:rsidRPr="00287D6D">
        <w:t>are</w:t>
      </w:r>
      <w:r w:rsidR="00287D6D">
        <w:t xml:space="preserve"> </w:t>
      </w:r>
      <w:r w:rsidRPr="00287D6D">
        <w:t>other</w:t>
      </w:r>
      <w:r w:rsidR="00287D6D">
        <w:t xml:space="preserve"> </w:t>
      </w:r>
      <w:r w:rsidRPr="00287D6D">
        <w:t>non-discipline</w:t>
      </w:r>
      <w:r w:rsidR="00287D6D">
        <w:t xml:space="preserve"> </w:t>
      </w:r>
      <w:r w:rsidRPr="00287D6D">
        <w:t>lists</w:t>
      </w:r>
      <w:r w:rsidR="00287D6D">
        <w:t xml:space="preserve"> </w:t>
      </w:r>
      <w:r w:rsidRPr="00287D6D">
        <w:t>that</w:t>
      </w:r>
      <w:r w:rsidR="00287D6D">
        <w:t xml:space="preserve"> </w:t>
      </w:r>
      <w:r w:rsidRPr="00287D6D">
        <w:t>can</w:t>
      </w:r>
      <w:r w:rsidR="00287D6D">
        <w:t xml:space="preserve"> </w:t>
      </w:r>
      <w:r w:rsidRPr="00287D6D">
        <w:t>reach</w:t>
      </w:r>
      <w:r w:rsidR="00287D6D">
        <w:t xml:space="preserve"> </w:t>
      </w:r>
      <w:r w:rsidRPr="00287D6D">
        <w:t>potential</w:t>
      </w:r>
      <w:r w:rsidR="00287D6D">
        <w:t xml:space="preserve"> </w:t>
      </w:r>
      <w:r w:rsidRPr="00287D6D">
        <w:t>interested</w:t>
      </w:r>
      <w:r w:rsidR="00287D6D">
        <w:t xml:space="preserve"> </w:t>
      </w:r>
      <w:r w:rsidRPr="00287D6D">
        <w:t>attendees</w:t>
      </w:r>
      <w:r w:rsidR="00287D6D">
        <w:t xml:space="preserve"> </w:t>
      </w:r>
      <w:r w:rsidRPr="00287D6D">
        <w:t>(e.g.,</w:t>
      </w:r>
      <w:r w:rsidR="00287D6D">
        <w:t xml:space="preserve"> </w:t>
      </w:r>
      <w:r w:rsidRPr="00287D6D">
        <w:t>the</w:t>
      </w:r>
      <w:r w:rsidR="00287D6D">
        <w:t xml:space="preserve"> </w:t>
      </w:r>
      <w:r w:rsidRPr="00287D6D">
        <w:t>POD</w:t>
      </w:r>
      <w:r w:rsidR="00287D6D">
        <w:t xml:space="preserve"> </w:t>
      </w:r>
      <w:r w:rsidRPr="00287D6D">
        <w:t>Network</w:t>
      </w:r>
      <w:r w:rsidR="00287D6D">
        <w:t xml:space="preserve"> </w:t>
      </w:r>
      <w:r w:rsidRPr="00287D6D">
        <w:t>discussion</w:t>
      </w:r>
      <w:r w:rsidR="00287D6D">
        <w:t xml:space="preserve"> </w:t>
      </w:r>
      <w:r w:rsidRPr="00287D6D">
        <w:t>list</w:t>
      </w:r>
      <w:r w:rsidR="00287D6D">
        <w:t xml:space="preserve"> </w:t>
      </w:r>
      <w:r w:rsidRPr="00287D6D">
        <w:t>that</w:t>
      </w:r>
      <w:r w:rsidR="00287D6D">
        <w:t xml:space="preserve"> </w:t>
      </w:r>
      <w:r w:rsidRPr="00287D6D">
        <w:t>includes</w:t>
      </w:r>
      <w:r w:rsidR="00287D6D">
        <w:t xml:space="preserve"> </w:t>
      </w:r>
      <w:r w:rsidR="009165E7" w:rsidRPr="00287D6D">
        <w:t>many</w:t>
      </w:r>
      <w:r w:rsidR="00287D6D">
        <w:t xml:space="preserve"> </w:t>
      </w:r>
      <w:r w:rsidRPr="00287D6D">
        <w:t>teaching-center</w:t>
      </w:r>
      <w:r w:rsidR="00287D6D">
        <w:t xml:space="preserve"> </w:t>
      </w:r>
      <w:r w:rsidRPr="00287D6D">
        <w:t>and</w:t>
      </w:r>
      <w:r w:rsidR="00287D6D">
        <w:t xml:space="preserve"> </w:t>
      </w:r>
      <w:r w:rsidRPr="00287D6D">
        <w:t>faculty-development</w:t>
      </w:r>
      <w:r w:rsidR="00287D6D">
        <w:t xml:space="preserve"> </w:t>
      </w:r>
      <w:r w:rsidRPr="00287D6D">
        <w:t>professionals).</w:t>
      </w:r>
    </w:p>
    <w:p w14:paraId="1BE6CD92" w14:textId="72F3EF68" w:rsidR="009C32CD" w:rsidRPr="00287D6D" w:rsidRDefault="009C32CD">
      <w:pPr>
        <w:numPr>
          <w:ilvl w:val="0"/>
          <w:numId w:val="158"/>
        </w:numPr>
        <w:ind w:left="720"/>
      </w:pPr>
      <w:r w:rsidRPr="00287D6D">
        <w:t>Advertising</w:t>
      </w:r>
      <w:r w:rsidR="00287D6D">
        <w:t xml:space="preserve"> </w:t>
      </w:r>
      <w:r w:rsidRPr="00287D6D">
        <w:t>in</w:t>
      </w:r>
      <w:r w:rsidR="00287D6D">
        <w:t xml:space="preserve"> </w:t>
      </w:r>
      <w:r w:rsidRPr="00287D6D">
        <w:t>professional</w:t>
      </w:r>
      <w:r w:rsidR="00287D6D">
        <w:t xml:space="preserve"> </w:t>
      </w:r>
      <w:r w:rsidR="002B78B2" w:rsidRPr="00287D6D">
        <w:t>journals</w:t>
      </w:r>
      <w:r w:rsidR="00287D6D">
        <w:t xml:space="preserve"> </w:t>
      </w:r>
      <w:r w:rsidRPr="00287D6D">
        <w:t>or</w:t>
      </w:r>
      <w:r w:rsidR="00287D6D">
        <w:t xml:space="preserve"> </w:t>
      </w:r>
      <w:r w:rsidRPr="00287D6D">
        <w:t>magazines.</w:t>
      </w:r>
      <w:r w:rsidR="00287D6D">
        <w:t xml:space="preserve"> </w:t>
      </w:r>
      <w:r w:rsidRPr="00287D6D">
        <w:t>Some</w:t>
      </w:r>
      <w:r w:rsidR="00287D6D">
        <w:t xml:space="preserve"> </w:t>
      </w:r>
      <w:r w:rsidRPr="00287D6D">
        <w:t>professional</w:t>
      </w:r>
      <w:r w:rsidR="00287D6D">
        <w:t xml:space="preserve"> </w:t>
      </w:r>
      <w:r w:rsidRPr="00287D6D">
        <w:t>publications</w:t>
      </w:r>
      <w:r w:rsidR="00287D6D">
        <w:t xml:space="preserve"> </w:t>
      </w:r>
      <w:r w:rsidRPr="00287D6D">
        <w:t>list</w:t>
      </w:r>
      <w:r w:rsidR="00287D6D">
        <w:t xml:space="preserve"> </w:t>
      </w:r>
      <w:r w:rsidRPr="00287D6D">
        <w:t>conferences</w:t>
      </w:r>
      <w:r w:rsidR="00287D6D">
        <w:t xml:space="preserve"> </w:t>
      </w:r>
      <w:r w:rsidRPr="00287D6D">
        <w:t>at</w:t>
      </w:r>
      <w:r w:rsidR="00287D6D">
        <w:t xml:space="preserve"> </w:t>
      </w:r>
      <w:r w:rsidRPr="00287D6D">
        <w:t>no</w:t>
      </w:r>
      <w:r w:rsidR="00287D6D">
        <w:t xml:space="preserve"> </w:t>
      </w:r>
      <w:r w:rsidRPr="00287D6D">
        <w:t>charge.</w:t>
      </w:r>
    </w:p>
    <w:p w14:paraId="00691B3B" w14:textId="0CA63B64" w:rsidR="009C32CD" w:rsidRPr="00287D6D" w:rsidRDefault="009C32CD">
      <w:pPr>
        <w:numPr>
          <w:ilvl w:val="0"/>
          <w:numId w:val="158"/>
        </w:numPr>
        <w:ind w:left="720"/>
      </w:pPr>
      <w:r w:rsidRPr="00287D6D">
        <w:t>Contact</w:t>
      </w:r>
      <w:r w:rsidR="00287D6D">
        <w:t xml:space="preserve"> </w:t>
      </w:r>
      <w:r w:rsidRPr="00287D6D">
        <w:t>nearby</w:t>
      </w:r>
      <w:r w:rsidR="00287D6D">
        <w:t xml:space="preserve"> </w:t>
      </w:r>
      <w:r w:rsidRPr="00287D6D">
        <w:t>regional</w:t>
      </w:r>
      <w:r w:rsidR="00287D6D">
        <w:t xml:space="preserve"> </w:t>
      </w:r>
      <w:r w:rsidRPr="00287D6D">
        <w:t>APA</w:t>
      </w:r>
      <w:r w:rsidR="00287D6D">
        <w:t xml:space="preserve"> </w:t>
      </w:r>
      <w:r w:rsidRPr="00287D6D">
        <w:t>directors</w:t>
      </w:r>
      <w:r w:rsidR="00287D6D">
        <w:t xml:space="preserve"> </w:t>
      </w:r>
      <w:r w:rsidRPr="00287D6D">
        <w:t>to</w:t>
      </w:r>
      <w:r w:rsidR="00287D6D">
        <w:t xml:space="preserve"> </w:t>
      </w:r>
      <w:r w:rsidRPr="00287D6D">
        <w:t>announce/recruit.</w:t>
      </w:r>
    </w:p>
    <w:p w14:paraId="5B465AF5" w14:textId="33F34504" w:rsidR="009C32CD" w:rsidRPr="00287D6D" w:rsidRDefault="009C32CD">
      <w:pPr>
        <w:numPr>
          <w:ilvl w:val="0"/>
          <w:numId w:val="158"/>
        </w:numPr>
        <w:ind w:left="720"/>
      </w:pPr>
      <w:r w:rsidRPr="00287D6D">
        <w:t>Contact</w:t>
      </w:r>
      <w:r w:rsidR="00287D6D">
        <w:t xml:space="preserve"> </w:t>
      </w:r>
      <w:r w:rsidRPr="00287D6D">
        <w:t>nearby</w:t>
      </w:r>
      <w:r w:rsidR="00287D6D">
        <w:t xml:space="preserve"> </w:t>
      </w:r>
      <w:r w:rsidRPr="00287D6D">
        <w:t>colleges</w:t>
      </w:r>
      <w:r w:rsidR="00287D6D">
        <w:t xml:space="preserve"> </w:t>
      </w:r>
      <w:r w:rsidRPr="00287D6D">
        <w:t>and</w:t>
      </w:r>
      <w:r w:rsidR="00287D6D">
        <w:t xml:space="preserve"> </w:t>
      </w:r>
      <w:r w:rsidRPr="00287D6D">
        <w:t>high</w:t>
      </w:r>
      <w:r w:rsidR="00287D6D">
        <w:t xml:space="preserve"> </w:t>
      </w:r>
      <w:r w:rsidRPr="00287D6D">
        <w:t>schools</w:t>
      </w:r>
      <w:r w:rsidR="00287D6D">
        <w:t xml:space="preserve"> </w:t>
      </w:r>
      <w:r w:rsidRPr="00287D6D">
        <w:t>to</w:t>
      </w:r>
      <w:r w:rsidR="00287D6D">
        <w:t xml:space="preserve"> </w:t>
      </w:r>
      <w:r w:rsidRPr="00287D6D">
        <w:t>announce/recruit</w:t>
      </w:r>
      <w:r w:rsidR="00287D6D">
        <w:t xml:space="preserve"> </w:t>
      </w:r>
      <w:r w:rsidRPr="00287D6D">
        <w:t>(with</w:t>
      </w:r>
      <w:r w:rsidR="00287D6D">
        <w:t xml:space="preserve"> </w:t>
      </w:r>
      <w:r w:rsidRPr="00287D6D">
        <w:t>assistance</w:t>
      </w:r>
      <w:r w:rsidR="00287D6D">
        <w:t xml:space="preserve"> </w:t>
      </w:r>
      <w:r w:rsidRPr="00287D6D">
        <w:t>from</w:t>
      </w:r>
      <w:r w:rsidR="00287D6D">
        <w:t xml:space="preserve"> </w:t>
      </w:r>
      <w:r w:rsidRPr="00287D6D">
        <w:t>a</w:t>
      </w:r>
      <w:r w:rsidR="00287D6D">
        <w:t xml:space="preserve"> </w:t>
      </w:r>
      <w:r w:rsidRPr="00287D6D">
        <w:t>Steering</w:t>
      </w:r>
      <w:r w:rsidR="00287D6D">
        <w:t xml:space="preserve"> </w:t>
      </w:r>
      <w:r w:rsidRPr="00287D6D">
        <w:t>Committee</w:t>
      </w:r>
      <w:r w:rsidR="00287D6D">
        <w:t xml:space="preserve"> </w:t>
      </w:r>
      <w:r w:rsidRPr="00287D6D">
        <w:t>member</w:t>
      </w:r>
      <w:r w:rsidR="00287D6D">
        <w:t xml:space="preserve"> </w:t>
      </w:r>
      <w:r w:rsidRPr="00287D6D">
        <w:t>who</w:t>
      </w:r>
      <w:r w:rsidR="00287D6D">
        <w:t xml:space="preserve"> </w:t>
      </w:r>
      <w:r w:rsidRPr="00287D6D">
        <w:t>is</w:t>
      </w:r>
      <w:r w:rsidR="00287D6D">
        <w:t xml:space="preserve"> </w:t>
      </w:r>
      <w:r w:rsidRPr="00287D6D">
        <w:t>local).</w:t>
      </w:r>
    </w:p>
    <w:p w14:paraId="351C4F82" w14:textId="00E4232E" w:rsidR="009C32CD" w:rsidRPr="00287D6D" w:rsidRDefault="009C32CD">
      <w:pPr>
        <w:numPr>
          <w:ilvl w:val="0"/>
          <w:numId w:val="158"/>
        </w:numPr>
        <w:ind w:left="720"/>
      </w:pPr>
      <w:r w:rsidRPr="00287D6D">
        <w:t>Info</w:t>
      </w:r>
      <w:r w:rsidR="00287D6D">
        <w:t xml:space="preserve"> </w:t>
      </w:r>
      <w:r w:rsidRPr="00287D6D">
        <w:t>sent</w:t>
      </w:r>
      <w:r w:rsidR="00287D6D">
        <w:t xml:space="preserve"> </w:t>
      </w:r>
      <w:r w:rsidRPr="00287D6D">
        <w:t>to</w:t>
      </w:r>
      <w:r w:rsidR="00287D6D">
        <w:t xml:space="preserve"> </w:t>
      </w:r>
      <w:r w:rsidRPr="00287D6D">
        <w:t>conference</w:t>
      </w:r>
      <w:r w:rsidR="00287D6D">
        <w:t xml:space="preserve"> </w:t>
      </w:r>
      <w:r w:rsidRPr="00287D6D">
        <w:t>registrants</w:t>
      </w:r>
      <w:r w:rsidR="00287D6D">
        <w:t xml:space="preserve"> </w:t>
      </w:r>
      <w:r w:rsidRPr="00287D6D">
        <w:t>(and</w:t>
      </w:r>
      <w:r w:rsidR="00287D6D">
        <w:t xml:space="preserve"> </w:t>
      </w:r>
      <w:r w:rsidRPr="00287D6D">
        <w:t>STP</w:t>
      </w:r>
      <w:r w:rsidR="00287D6D">
        <w:t xml:space="preserve"> </w:t>
      </w:r>
      <w:r w:rsidRPr="00287D6D">
        <w:t>members?)</w:t>
      </w:r>
      <w:r w:rsidR="00287D6D">
        <w:t xml:space="preserve"> </w:t>
      </w:r>
      <w:r w:rsidRPr="00287D6D">
        <w:t>through</w:t>
      </w:r>
      <w:r w:rsidR="00287D6D">
        <w:t xml:space="preserve"> </w:t>
      </w:r>
      <w:r w:rsidRPr="00287D6D">
        <w:t>Wild</w:t>
      </w:r>
      <w:r w:rsidR="00287D6D">
        <w:t xml:space="preserve"> </w:t>
      </w:r>
      <w:r w:rsidRPr="00287D6D">
        <w:t>Apricot.</w:t>
      </w:r>
    </w:p>
    <w:p w14:paraId="1A2302AC" w14:textId="1D50E09C" w:rsidR="009C32CD" w:rsidRPr="00287D6D" w:rsidRDefault="009C32CD">
      <w:pPr>
        <w:numPr>
          <w:ilvl w:val="0"/>
          <w:numId w:val="158"/>
        </w:numPr>
        <w:ind w:left="720"/>
      </w:pPr>
      <w:r w:rsidRPr="00287D6D">
        <w:t>Info</w:t>
      </w:r>
      <w:r w:rsidR="00287D6D">
        <w:t xml:space="preserve"> </w:t>
      </w:r>
      <w:r w:rsidRPr="00287D6D">
        <w:t>sent</w:t>
      </w:r>
      <w:r w:rsidR="00287D6D">
        <w:t xml:space="preserve"> </w:t>
      </w:r>
      <w:r w:rsidRPr="00287D6D">
        <w:t>to</w:t>
      </w:r>
      <w:r w:rsidR="00287D6D">
        <w:t xml:space="preserve"> </w:t>
      </w:r>
      <w:r w:rsidRPr="00287D6D">
        <w:t>past</w:t>
      </w:r>
      <w:r w:rsidR="00287D6D">
        <w:t xml:space="preserve"> </w:t>
      </w:r>
      <w:r w:rsidRPr="00287D6D">
        <w:t>ACT</w:t>
      </w:r>
      <w:r w:rsidR="00287D6D">
        <w:t xml:space="preserve"> </w:t>
      </w:r>
      <w:r w:rsidRPr="00287D6D">
        <w:t>participants.</w:t>
      </w:r>
    </w:p>
    <w:p w14:paraId="4C2A4F29" w14:textId="700D5591" w:rsidR="009C32CD" w:rsidRPr="00287D6D" w:rsidRDefault="009C32CD">
      <w:pPr>
        <w:numPr>
          <w:ilvl w:val="0"/>
          <w:numId w:val="158"/>
        </w:numPr>
        <w:ind w:left="720"/>
      </w:pPr>
      <w:r w:rsidRPr="00287D6D">
        <w:t>Postcards</w:t>
      </w:r>
      <w:r w:rsidR="00287D6D">
        <w:t xml:space="preserve"> </w:t>
      </w:r>
      <w:r w:rsidRPr="00287D6D">
        <w:t>in</w:t>
      </w:r>
      <w:r w:rsidR="00287D6D">
        <w:t xml:space="preserve"> </w:t>
      </w:r>
      <w:r w:rsidRPr="00287D6D">
        <w:t>ToP</w:t>
      </w:r>
      <w:r w:rsidR="00287D6D">
        <w:t xml:space="preserve"> </w:t>
      </w:r>
      <w:r w:rsidRPr="00287D6D">
        <w:t>announcing</w:t>
      </w:r>
      <w:r w:rsidR="00287D6D">
        <w:t xml:space="preserve"> </w:t>
      </w:r>
      <w:r w:rsidRPr="00287D6D">
        <w:t>ACT.</w:t>
      </w:r>
    </w:p>
    <w:p w14:paraId="0E2BA719" w14:textId="015DB55A" w:rsidR="009C32CD" w:rsidRPr="00287D6D" w:rsidRDefault="009C32CD">
      <w:pPr>
        <w:numPr>
          <w:ilvl w:val="0"/>
          <w:numId w:val="158"/>
        </w:numPr>
        <w:tabs>
          <w:tab w:val="clear" w:pos="1080"/>
        </w:tabs>
        <w:ind w:left="720"/>
      </w:pPr>
      <w:r w:rsidRPr="00287D6D">
        <w:t>Email</w:t>
      </w:r>
      <w:r w:rsidR="00287D6D">
        <w:t xml:space="preserve"> </w:t>
      </w:r>
      <w:r w:rsidRPr="00287D6D">
        <w:t>publishers</w:t>
      </w:r>
      <w:r w:rsidR="00287D6D">
        <w:t xml:space="preserve"> </w:t>
      </w:r>
      <w:r w:rsidRPr="00287D6D">
        <w:t>and</w:t>
      </w:r>
      <w:r w:rsidR="00287D6D">
        <w:t xml:space="preserve"> </w:t>
      </w:r>
      <w:r w:rsidRPr="00287D6D">
        <w:t>vendors</w:t>
      </w:r>
      <w:r w:rsidR="00287D6D">
        <w:t xml:space="preserve"> </w:t>
      </w:r>
      <w:r w:rsidRPr="00287D6D">
        <w:t>(Coordinator</w:t>
      </w:r>
      <w:r w:rsidR="00287D6D">
        <w:t xml:space="preserve"> </w:t>
      </w:r>
      <w:r w:rsidRPr="00287D6D">
        <w:t>of</w:t>
      </w:r>
      <w:r w:rsidR="00287D6D">
        <w:t xml:space="preserve"> </w:t>
      </w:r>
      <w:r w:rsidRPr="00287D6D">
        <w:t>Marketing</w:t>
      </w:r>
      <w:r w:rsidR="00287D6D">
        <w:t xml:space="preserve"> </w:t>
      </w:r>
      <w:r w:rsidRPr="00287D6D">
        <w:t>and</w:t>
      </w:r>
      <w:r w:rsidR="00287D6D">
        <w:t xml:space="preserve"> </w:t>
      </w:r>
      <w:r w:rsidRPr="00287D6D">
        <w:t>Recruitment,</w:t>
      </w:r>
      <w:r w:rsidR="00287D6D">
        <w:t xml:space="preserve"> </w:t>
      </w:r>
      <w:r w:rsidRPr="00287D6D">
        <w:t>Conference</w:t>
      </w:r>
      <w:r w:rsidR="00287D6D">
        <w:t xml:space="preserve"> </w:t>
      </w:r>
      <w:r w:rsidRPr="00287D6D">
        <w:t>Director),</w:t>
      </w:r>
      <w:r w:rsidR="00287D6D">
        <w:t xml:space="preserve"> </w:t>
      </w:r>
      <w:r w:rsidRPr="00287D6D">
        <w:t>especially</w:t>
      </w:r>
      <w:r w:rsidR="00287D6D">
        <w:t xml:space="preserve"> </w:t>
      </w:r>
      <w:r w:rsidRPr="00287D6D">
        <w:t>those</w:t>
      </w:r>
      <w:r w:rsidR="00287D6D">
        <w:t xml:space="preserve"> </w:t>
      </w:r>
      <w:r w:rsidRPr="00287D6D">
        <w:t>with</w:t>
      </w:r>
      <w:r w:rsidR="00287D6D">
        <w:t xml:space="preserve"> </w:t>
      </w:r>
      <w:r w:rsidR="00765A7D">
        <w:t>presenter</w:t>
      </w:r>
      <w:r w:rsidRPr="00287D6D">
        <w:t>s</w:t>
      </w:r>
      <w:r w:rsidR="00287D6D">
        <w:t xml:space="preserve"> </w:t>
      </w:r>
      <w:r w:rsidRPr="00287D6D">
        <w:t>at</w:t>
      </w:r>
      <w:r w:rsidR="00287D6D">
        <w:t xml:space="preserve"> </w:t>
      </w:r>
      <w:r w:rsidRPr="00287D6D">
        <w:t>ACT.</w:t>
      </w:r>
    </w:p>
    <w:p w14:paraId="3BB61D55" w14:textId="0A5F6B3F" w:rsidR="009C32CD" w:rsidRPr="00287D6D" w:rsidRDefault="009C32CD" w:rsidP="009A44D6">
      <w:pPr>
        <w:numPr>
          <w:ilvl w:val="0"/>
          <w:numId w:val="7"/>
        </w:numPr>
      </w:pPr>
      <w:r w:rsidRPr="00287D6D">
        <w:t>Co-Sponsorships</w:t>
      </w:r>
      <w:r w:rsidR="00287D6D">
        <w:t xml:space="preserve"> </w:t>
      </w:r>
      <w:r w:rsidRPr="00287D6D">
        <w:t>(see</w:t>
      </w:r>
      <w:r w:rsidR="00287D6D">
        <w:t xml:space="preserve"> </w:t>
      </w:r>
      <w:r w:rsidRPr="00287D6D">
        <w:t>also</w:t>
      </w:r>
      <w:r w:rsidR="00287D6D">
        <w:t xml:space="preserve"> </w:t>
      </w:r>
      <w:r w:rsidRPr="00287D6D">
        <w:t>the</w:t>
      </w:r>
      <w:r w:rsidR="00287D6D">
        <w:t xml:space="preserve"> </w:t>
      </w:r>
      <w:r w:rsidRPr="00287D6D">
        <w:t>STP</w:t>
      </w:r>
      <w:r w:rsidR="00287D6D">
        <w:t xml:space="preserve"> </w:t>
      </w:r>
      <w:r w:rsidRPr="00287D6D">
        <w:t>ACT</w:t>
      </w:r>
      <w:r w:rsidR="00287D6D">
        <w:t xml:space="preserve"> </w:t>
      </w:r>
      <w:r w:rsidRPr="00287D6D">
        <w:t>Prospectus,</w:t>
      </w:r>
      <w:r w:rsidR="00287D6D">
        <w:t xml:space="preserve"> </w:t>
      </w:r>
      <w:r w:rsidRPr="00287D6D">
        <w:t>saved</w:t>
      </w:r>
      <w:r w:rsidR="00287D6D">
        <w:t xml:space="preserve"> </w:t>
      </w:r>
      <w:r w:rsidRPr="00287D6D">
        <w:t>in</w:t>
      </w:r>
      <w:r w:rsidR="00287D6D">
        <w:t xml:space="preserve"> </w:t>
      </w:r>
      <w:r w:rsidRPr="00287D6D">
        <w:t>the</w:t>
      </w:r>
      <w:r w:rsidR="00287D6D">
        <w:t xml:space="preserve"> </w:t>
      </w:r>
      <w:r w:rsidRPr="00287D6D">
        <w:t>Dropbox</w:t>
      </w:r>
      <w:r w:rsidR="00287D6D">
        <w:t xml:space="preserve"> </w:t>
      </w:r>
      <w:r w:rsidRPr="00287D6D">
        <w:t>folder)</w:t>
      </w:r>
    </w:p>
    <w:p w14:paraId="54902902" w14:textId="76670C72" w:rsidR="009C32CD" w:rsidRPr="00287D6D" w:rsidRDefault="009C32CD" w:rsidP="009A44D6">
      <w:r w:rsidRPr="00287D6D">
        <w:t>Publishers</w:t>
      </w:r>
      <w:r w:rsidR="00287D6D">
        <w:t xml:space="preserve"> </w:t>
      </w:r>
      <w:r w:rsidRPr="00287D6D">
        <w:t>(or</w:t>
      </w:r>
      <w:r w:rsidR="00287D6D">
        <w:t xml:space="preserve"> </w:t>
      </w:r>
      <w:r w:rsidRPr="00287D6D">
        <w:t>other</w:t>
      </w:r>
      <w:r w:rsidR="00287D6D">
        <w:t xml:space="preserve"> </w:t>
      </w:r>
      <w:r w:rsidRPr="00287D6D">
        <w:t>organizations,</w:t>
      </w:r>
      <w:r w:rsidR="00287D6D">
        <w:t xml:space="preserve"> </w:t>
      </w:r>
      <w:r w:rsidRPr="00287D6D">
        <w:t>such</w:t>
      </w:r>
      <w:r w:rsidR="00287D6D">
        <w:t xml:space="preserve"> </w:t>
      </w:r>
      <w:r w:rsidRPr="00287D6D">
        <w:t>as</w:t>
      </w:r>
      <w:r w:rsidR="00287D6D">
        <w:t xml:space="preserve"> </w:t>
      </w:r>
      <w:r w:rsidRPr="00287D6D">
        <w:t>software</w:t>
      </w:r>
      <w:r w:rsidR="00287D6D">
        <w:t xml:space="preserve"> </w:t>
      </w:r>
      <w:r w:rsidRPr="00287D6D">
        <w:t>companies)</w:t>
      </w:r>
      <w:r w:rsidR="00287D6D">
        <w:t xml:space="preserve"> </w:t>
      </w:r>
      <w:r w:rsidRPr="00287D6D">
        <w:t>can</w:t>
      </w:r>
      <w:r w:rsidR="00287D6D">
        <w:t xml:space="preserve"> </w:t>
      </w:r>
      <w:r w:rsidRPr="00287D6D">
        <w:t>co-sponsor</w:t>
      </w:r>
      <w:r w:rsidR="00287D6D">
        <w:t xml:space="preserve"> </w:t>
      </w:r>
      <w:r w:rsidRPr="00287D6D">
        <w:t>the</w:t>
      </w:r>
      <w:r w:rsidR="00287D6D">
        <w:t xml:space="preserve"> </w:t>
      </w:r>
      <w:r w:rsidRPr="00287D6D">
        <w:t>conference,</w:t>
      </w:r>
      <w:r w:rsidR="00287D6D">
        <w:t xml:space="preserve"> </w:t>
      </w:r>
      <w:r w:rsidRPr="00287D6D">
        <w:t>sponsor</w:t>
      </w:r>
      <w:r w:rsidR="00287D6D">
        <w:t xml:space="preserve"> </w:t>
      </w:r>
      <w:r w:rsidRPr="00287D6D">
        <w:t>an</w:t>
      </w:r>
      <w:r w:rsidR="00287D6D">
        <w:t xml:space="preserve"> </w:t>
      </w:r>
      <w:r w:rsidRPr="00287D6D">
        <w:t>event</w:t>
      </w:r>
      <w:r w:rsidR="00287D6D">
        <w:t xml:space="preserve"> </w:t>
      </w:r>
      <w:r w:rsidRPr="00287D6D">
        <w:t>such</w:t>
      </w:r>
      <w:r w:rsidR="00287D6D">
        <w:t xml:space="preserve"> </w:t>
      </w:r>
      <w:r w:rsidRPr="00287D6D">
        <w:t>as</w:t>
      </w:r>
      <w:r w:rsidR="00287D6D">
        <w:t xml:space="preserve"> </w:t>
      </w:r>
      <w:r w:rsidRPr="00287D6D">
        <w:t>a</w:t>
      </w:r>
      <w:r w:rsidR="00287D6D">
        <w:t xml:space="preserve"> </w:t>
      </w:r>
      <w:r w:rsidRPr="00287D6D">
        <w:t>coffee</w:t>
      </w:r>
      <w:r w:rsidR="00287D6D">
        <w:t xml:space="preserve"> </w:t>
      </w:r>
      <w:r w:rsidRPr="00287D6D">
        <w:t>break,</w:t>
      </w:r>
      <w:r w:rsidR="00287D6D">
        <w:t xml:space="preserve"> </w:t>
      </w:r>
      <w:r w:rsidRPr="00287D6D">
        <w:t>and/or</w:t>
      </w:r>
      <w:r w:rsidR="00287D6D">
        <w:t xml:space="preserve"> </w:t>
      </w:r>
      <w:r w:rsidRPr="00287D6D">
        <w:t>display</w:t>
      </w:r>
      <w:r w:rsidR="00287D6D">
        <w:t xml:space="preserve"> </w:t>
      </w:r>
      <w:r w:rsidRPr="00287D6D">
        <w:t>their</w:t>
      </w:r>
      <w:r w:rsidR="00287D6D">
        <w:t xml:space="preserve"> </w:t>
      </w:r>
      <w:r w:rsidRPr="00287D6D">
        <w:t>products.</w:t>
      </w:r>
      <w:r w:rsidR="00287D6D">
        <w:t xml:space="preserve"> </w:t>
      </w:r>
      <w:r w:rsidRPr="00287D6D">
        <w:t>The</w:t>
      </w:r>
      <w:r w:rsidR="00287D6D">
        <w:t xml:space="preserve"> </w:t>
      </w:r>
      <w:r w:rsidRPr="00287D6D">
        <w:t>STP</w:t>
      </w:r>
      <w:r w:rsidR="00287D6D">
        <w:t xml:space="preserve"> </w:t>
      </w:r>
      <w:r w:rsidRPr="00287D6D">
        <w:t>ACT</w:t>
      </w:r>
      <w:r w:rsidR="00287D6D">
        <w:t xml:space="preserve"> </w:t>
      </w:r>
      <w:r w:rsidRPr="00287D6D">
        <w:t>Prospectus</w:t>
      </w:r>
      <w:r w:rsidR="00287D6D">
        <w:t xml:space="preserve"> </w:t>
      </w:r>
      <w:r w:rsidRPr="00287D6D">
        <w:t>in</w:t>
      </w:r>
      <w:r w:rsidR="00287D6D">
        <w:t xml:space="preserve"> </w:t>
      </w:r>
      <w:r w:rsidRPr="00287D6D">
        <w:t>the</w:t>
      </w:r>
      <w:r w:rsidR="00287D6D">
        <w:t xml:space="preserve"> </w:t>
      </w:r>
      <w:r w:rsidRPr="00287D6D">
        <w:t>Dropbox</w:t>
      </w:r>
      <w:r w:rsidR="00287D6D">
        <w:t xml:space="preserve"> </w:t>
      </w:r>
      <w:r w:rsidRPr="00287D6D">
        <w:t>folder</w:t>
      </w:r>
      <w:r w:rsidR="00287D6D">
        <w:t xml:space="preserve"> </w:t>
      </w:r>
      <w:r w:rsidRPr="00287D6D">
        <w:t>has</w:t>
      </w:r>
      <w:r w:rsidR="00287D6D">
        <w:t xml:space="preserve"> </w:t>
      </w:r>
      <w:r w:rsidRPr="00287D6D">
        <w:t>full</w:t>
      </w:r>
      <w:r w:rsidR="00287D6D">
        <w:t xml:space="preserve"> </w:t>
      </w:r>
      <w:r w:rsidRPr="00287D6D">
        <w:t>details.</w:t>
      </w:r>
      <w:r w:rsidR="00287D6D">
        <w:t xml:space="preserve"> </w:t>
      </w:r>
      <w:r w:rsidRPr="00287D6D">
        <w:t>Full</w:t>
      </w:r>
      <w:r w:rsidR="00287D6D">
        <w:t xml:space="preserve"> </w:t>
      </w:r>
      <w:r w:rsidRPr="00287D6D">
        <w:t>Co-sponsors</w:t>
      </w:r>
      <w:r w:rsidR="00287D6D">
        <w:t xml:space="preserve"> </w:t>
      </w:r>
      <w:r w:rsidRPr="00287D6D">
        <w:t>should</w:t>
      </w:r>
      <w:r w:rsidR="00287D6D">
        <w:t xml:space="preserve"> </w:t>
      </w:r>
      <w:r w:rsidRPr="00287D6D">
        <w:t>be</w:t>
      </w:r>
      <w:r w:rsidR="00287D6D">
        <w:t xml:space="preserve"> </w:t>
      </w:r>
      <w:r w:rsidRPr="00287D6D">
        <w:t>listed</w:t>
      </w:r>
      <w:r w:rsidR="00287D6D">
        <w:t xml:space="preserve"> </w:t>
      </w:r>
      <w:r w:rsidRPr="00287D6D">
        <w:t>on</w:t>
      </w:r>
      <w:r w:rsidR="00287D6D">
        <w:t xml:space="preserve"> </w:t>
      </w:r>
      <w:r w:rsidRPr="00287D6D">
        <w:t>the</w:t>
      </w:r>
      <w:r w:rsidR="00287D6D">
        <w:t xml:space="preserve"> </w:t>
      </w:r>
      <w:r w:rsidRPr="00287D6D">
        <w:t>conference</w:t>
      </w:r>
      <w:r w:rsidR="00287D6D">
        <w:t xml:space="preserve"> </w:t>
      </w:r>
      <w:r w:rsidRPr="00287D6D">
        <w:t>website</w:t>
      </w:r>
      <w:r w:rsidR="00287D6D">
        <w:t xml:space="preserve"> </w:t>
      </w:r>
      <w:r w:rsidRPr="00287D6D">
        <w:t>and</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009165E7" w:rsidRPr="00287D6D">
        <w:t>packet</w:t>
      </w:r>
      <w:r w:rsidR="00287D6D">
        <w:t xml:space="preserve"> </w:t>
      </w:r>
      <w:r w:rsidR="009165E7" w:rsidRPr="00287D6D">
        <w:lastRenderedPageBreak/>
        <w:t>and</w:t>
      </w:r>
      <w:r w:rsidR="00287D6D">
        <w:t xml:space="preserve"> </w:t>
      </w:r>
      <w:r w:rsidRPr="00287D6D">
        <w:t>thanked</w:t>
      </w:r>
      <w:r w:rsidR="00287D6D">
        <w:t xml:space="preserve"> </w:t>
      </w:r>
      <w:r w:rsidRPr="00287D6D">
        <w:t>publicly</w:t>
      </w:r>
      <w:r w:rsidR="00287D6D">
        <w:t xml:space="preserve"> </w:t>
      </w:r>
      <w:r w:rsidRPr="00287D6D">
        <w:t>at</w:t>
      </w:r>
      <w:r w:rsidR="00287D6D">
        <w:t xml:space="preserve"> </w:t>
      </w:r>
      <w:r w:rsidRPr="00287D6D">
        <w:t>the</w:t>
      </w:r>
      <w:r w:rsidR="00287D6D">
        <w:t xml:space="preserve"> </w:t>
      </w:r>
      <w:r w:rsidRPr="00287D6D">
        <w:t>beginning</w:t>
      </w:r>
      <w:r w:rsidR="00287D6D">
        <w:t xml:space="preserve"> </w:t>
      </w:r>
      <w:r w:rsidRPr="00287D6D">
        <w:t>of</w:t>
      </w:r>
      <w:r w:rsidR="00287D6D">
        <w:t xml:space="preserve"> </w:t>
      </w:r>
      <w:r w:rsidRPr="00287D6D">
        <w:t>the</w:t>
      </w:r>
      <w:r w:rsidR="00287D6D">
        <w:t xml:space="preserve"> </w:t>
      </w:r>
      <w:r w:rsidRPr="00287D6D">
        <w:t>conference.</w:t>
      </w:r>
      <w:r w:rsidR="00287D6D">
        <w:t xml:space="preserve"> </w:t>
      </w:r>
      <w:r w:rsidRPr="00287D6D">
        <w:t>You</w:t>
      </w:r>
      <w:r w:rsidR="00287D6D">
        <w:t xml:space="preserve"> </w:t>
      </w:r>
      <w:r w:rsidRPr="00287D6D">
        <w:t>should</w:t>
      </w:r>
      <w:r w:rsidR="00287D6D">
        <w:t xml:space="preserve"> </w:t>
      </w:r>
      <w:r w:rsidRPr="00287D6D">
        <w:t>also</w:t>
      </w:r>
      <w:r w:rsidR="00287D6D">
        <w:t xml:space="preserve"> </w:t>
      </w:r>
      <w:r w:rsidRPr="00287D6D">
        <w:t>ask</w:t>
      </w:r>
      <w:r w:rsidR="00287D6D">
        <w:t xml:space="preserve"> </w:t>
      </w:r>
      <w:r w:rsidRPr="00287D6D">
        <w:t>if</w:t>
      </w:r>
      <w:r w:rsidR="00287D6D">
        <w:t xml:space="preserve"> </w:t>
      </w:r>
      <w:r w:rsidRPr="00287D6D">
        <w:t>they</w:t>
      </w:r>
      <w:r w:rsidR="00287D6D">
        <w:t xml:space="preserve"> </w:t>
      </w:r>
      <w:r w:rsidRPr="00287D6D">
        <w:t>want</w:t>
      </w:r>
      <w:r w:rsidR="00287D6D">
        <w:t xml:space="preserve"> </w:t>
      </w:r>
      <w:r w:rsidRPr="00287D6D">
        <w:t>to</w:t>
      </w:r>
      <w:r w:rsidR="00287D6D">
        <w:t xml:space="preserve"> </w:t>
      </w:r>
      <w:r w:rsidRPr="00287D6D">
        <w:t>include</w:t>
      </w:r>
      <w:r w:rsidR="00287D6D">
        <w:t xml:space="preserve"> </w:t>
      </w:r>
      <w:r w:rsidRPr="00287D6D">
        <w:t>any</w:t>
      </w:r>
      <w:r w:rsidR="00287D6D">
        <w:t xml:space="preserve"> </w:t>
      </w:r>
      <w:r w:rsidRPr="00287D6D">
        <w:t>brochures</w:t>
      </w:r>
      <w:r w:rsidR="00287D6D">
        <w:t xml:space="preserve"> </w:t>
      </w:r>
      <w:r w:rsidRPr="00287D6D">
        <w:t>or</w:t>
      </w:r>
      <w:r w:rsidR="00287D6D">
        <w:t xml:space="preserve"> </w:t>
      </w:r>
      <w:r w:rsidRPr="00287D6D">
        <w:t>other</w:t>
      </w:r>
      <w:r w:rsidR="00287D6D">
        <w:t xml:space="preserve"> </w:t>
      </w:r>
      <w:r w:rsidRPr="00287D6D">
        <w:t>materials</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packet.</w:t>
      </w:r>
      <w:r w:rsidR="00287D6D">
        <w:t xml:space="preserve"> </w:t>
      </w:r>
      <w:r w:rsidRPr="00287D6D">
        <w:t>To</w:t>
      </w:r>
      <w:r w:rsidR="00287D6D">
        <w:t xml:space="preserve"> </w:t>
      </w:r>
      <w:r w:rsidRPr="00287D6D">
        <w:t>keep</w:t>
      </w:r>
      <w:r w:rsidR="00287D6D">
        <w:t xml:space="preserve"> </w:t>
      </w:r>
      <w:r w:rsidRPr="00287D6D">
        <w:t>things</w:t>
      </w:r>
      <w:r w:rsidR="00287D6D">
        <w:t xml:space="preserve"> </w:t>
      </w:r>
      <w:r w:rsidRPr="00287D6D">
        <w:t>organized</w:t>
      </w:r>
      <w:r w:rsidR="00287D6D">
        <w:t xml:space="preserve"> </w:t>
      </w:r>
      <w:r w:rsidRPr="00287D6D">
        <w:t>you</w:t>
      </w:r>
      <w:r w:rsidR="00287D6D">
        <w:t xml:space="preserve"> </w:t>
      </w:r>
      <w:r w:rsidRPr="00287D6D">
        <w:t>should</w:t>
      </w:r>
      <w:r w:rsidR="00287D6D">
        <w:t xml:space="preserve"> </w:t>
      </w:r>
      <w:r w:rsidRPr="00287D6D">
        <w:t>also</w:t>
      </w:r>
      <w:r w:rsidR="00287D6D">
        <w:t xml:space="preserve"> </w:t>
      </w:r>
      <w:r w:rsidRPr="00287D6D">
        <w:t>reach</w:t>
      </w:r>
      <w:r w:rsidR="00287D6D">
        <w:t xml:space="preserve"> </w:t>
      </w:r>
      <w:r w:rsidRPr="00287D6D">
        <w:t>out</w:t>
      </w:r>
      <w:r w:rsidR="00287D6D">
        <w:t xml:space="preserve"> </w:t>
      </w:r>
      <w:r w:rsidRPr="00287D6D">
        <w:t>to</w:t>
      </w:r>
      <w:r w:rsidR="00287D6D">
        <w:t xml:space="preserve"> </w:t>
      </w:r>
      <w:r w:rsidRPr="00287D6D">
        <w:t>the</w:t>
      </w:r>
      <w:r w:rsidR="00287D6D">
        <w:t xml:space="preserve"> </w:t>
      </w:r>
      <w:r w:rsidRPr="00287D6D">
        <w:t>Full</w:t>
      </w:r>
      <w:r w:rsidR="00287D6D">
        <w:t xml:space="preserve"> </w:t>
      </w:r>
      <w:r w:rsidRPr="00287D6D">
        <w:t>Co-sponsors</w:t>
      </w:r>
      <w:r w:rsidR="00287D6D">
        <w:t xml:space="preserve"> </w:t>
      </w:r>
      <w:r w:rsidRPr="00287D6D">
        <w:t>to</w:t>
      </w:r>
      <w:r w:rsidR="00287D6D">
        <w:t xml:space="preserve"> </w:t>
      </w:r>
      <w:r w:rsidRPr="00287D6D">
        <w:t>get</w:t>
      </w:r>
      <w:r w:rsidR="00287D6D">
        <w:t xml:space="preserve"> </w:t>
      </w:r>
      <w:r w:rsidRPr="00287D6D">
        <w:t>the</w:t>
      </w:r>
      <w:r w:rsidR="00287D6D">
        <w:t xml:space="preserve"> </w:t>
      </w:r>
      <w:r w:rsidRPr="00287D6D">
        <w:t>names</w:t>
      </w:r>
      <w:r w:rsidR="00287D6D">
        <w:t xml:space="preserve"> </w:t>
      </w:r>
      <w:r w:rsidRPr="00287D6D">
        <w:t>of</w:t>
      </w:r>
      <w:r w:rsidR="00287D6D">
        <w:t xml:space="preserve"> </w:t>
      </w:r>
      <w:r w:rsidRPr="00287D6D">
        <w:t>the</w:t>
      </w:r>
      <w:r w:rsidR="00287D6D">
        <w:t xml:space="preserve"> </w:t>
      </w:r>
      <w:r w:rsidRPr="00287D6D">
        <w:t>exhibitors</w:t>
      </w:r>
      <w:r w:rsidR="00287D6D">
        <w:t xml:space="preserve"> </w:t>
      </w:r>
      <w:r w:rsidRPr="00287D6D">
        <w:t>they</w:t>
      </w:r>
      <w:r w:rsidR="00287D6D">
        <w:t xml:space="preserve"> </w:t>
      </w:r>
      <w:r w:rsidRPr="00287D6D">
        <w:t>will</w:t>
      </w:r>
      <w:r w:rsidR="00287D6D">
        <w:t xml:space="preserve"> </w:t>
      </w:r>
      <w:r w:rsidRPr="00287D6D">
        <w:t>send</w:t>
      </w:r>
      <w:r w:rsidR="00287D6D">
        <w:t xml:space="preserve"> </w:t>
      </w:r>
      <w:r w:rsidRPr="00287D6D">
        <w:t>to</w:t>
      </w:r>
      <w:r w:rsidR="00287D6D">
        <w:t xml:space="preserve"> </w:t>
      </w:r>
      <w:r w:rsidRPr="00287D6D">
        <w:t>the</w:t>
      </w:r>
      <w:r w:rsidR="00287D6D">
        <w:t xml:space="preserve"> </w:t>
      </w:r>
      <w:r w:rsidRPr="00287D6D">
        <w:t>conference.</w:t>
      </w:r>
    </w:p>
    <w:p w14:paraId="3982177B" w14:textId="51D98F45" w:rsidR="009C32CD" w:rsidRPr="00287D6D" w:rsidRDefault="009C32CD" w:rsidP="009A44D6">
      <w:r w:rsidRPr="00287D6D">
        <w:t>One</w:t>
      </w:r>
      <w:r w:rsidR="00287D6D">
        <w:t xml:space="preserve"> </w:t>
      </w:r>
      <w:r w:rsidRPr="00287D6D">
        <w:t>of</w:t>
      </w:r>
      <w:r w:rsidR="00287D6D">
        <w:t xml:space="preserve"> </w:t>
      </w:r>
      <w:r w:rsidRPr="00287D6D">
        <w:t>the</w:t>
      </w:r>
      <w:r w:rsidR="00287D6D">
        <w:t xml:space="preserve"> </w:t>
      </w:r>
      <w:r w:rsidRPr="00287D6D">
        <w:t>cheapest</w:t>
      </w:r>
      <w:r w:rsidR="00287D6D">
        <w:t xml:space="preserve"> </w:t>
      </w:r>
      <w:r w:rsidRPr="00287D6D">
        <w:t>ways</w:t>
      </w:r>
      <w:r w:rsidR="00287D6D">
        <w:t xml:space="preserve"> </w:t>
      </w:r>
      <w:r w:rsidRPr="00287D6D">
        <w:t>for</w:t>
      </w:r>
      <w:r w:rsidR="00287D6D">
        <w:t xml:space="preserve"> </w:t>
      </w:r>
      <w:r w:rsidRPr="00287D6D">
        <w:t>publishers</w:t>
      </w:r>
      <w:r w:rsidR="00287D6D">
        <w:t xml:space="preserve"> </w:t>
      </w:r>
      <w:r w:rsidRPr="00287D6D">
        <w:t>to</w:t>
      </w:r>
      <w:r w:rsidR="00287D6D">
        <w:t xml:space="preserve"> </w:t>
      </w:r>
      <w:r w:rsidRPr="00287D6D">
        <w:t>participate</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is</w:t>
      </w:r>
      <w:r w:rsidR="00287D6D">
        <w:t xml:space="preserve"> </w:t>
      </w:r>
      <w:r w:rsidRPr="00287D6D">
        <w:t>to</w:t>
      </w:r>
      <w:r w:rsidR="00287D6D">
        <w:t xml:space="preserve"> </w:t>
      </w:r>
      <w:r w:rsidRPr="00287D6D">
        <w:t>exhibit</w:t>
      </w:r>
      <w:r w:rsidR="00287D6D">
        <w:t xml:space="preserve"> </w:t>
      </w:r>
      <w:r w:rsidRPr="00287D6D">
        <w:t>books</w:t>
      </w:r>
      <w:r w:rsidR="00287D6D">
        <w:t xml:space="preserve"> </w:t>
      </w:r>
      <w:r w:rsidRPr="00287D6D">
        <w:t>or</w:t>
      </w:r>
      <w:r w:rsidR="00287D6D">
        <w:t xml:space="preserve"> </w:t>
      </w:r>
      <w:r w:rsidRPr="00287D6D">
        <w:t>other</w:t>
      </w:r>
      <w:r w:rsidR="00287D6D">
        <w:t xml:space="preserve"> </w:t>
      </w:r>
      <w:r w:rsidRPr="00287D6D">
        <w:t>products,</w:t>
      </w:r>
      <w:r w:rsidR="00287D6D">
        <w:t xml:space="preserve"> </w:t>
      </w:r>
      <w:r w:rsidRPr="00287D6D">
        <w:t>and</w:t>
      </w:r>
      <w:r w:rsidR="00287D6D">
        <w:t xml:space="preserve"> </w:t>
      </w:r>
      <w:r w:rsidRPr="00287D6D">
        <w:t>this</w:t>
      </w:r>
      <w:r w:rsidR="00287D6D">
        <w:t xml:space="preserve"> </w:t>
      </w:r>
      <w:r w:rsidRPr="00287D6D">
        <w:t>is</w:t>
      </w:r>
      <w:r w:rsidR="00287D6D">
        <w:t xml:space="preserve"> </w:t>
      </w:r>
      <w:r w:rsidRPr="00287D6D">
        <w:t>a</w:t>
      </w:r>
      <w:r w:rsidR="00287D6D">
        <w:t xml:space="preserve"> </w:t>
      </w:r>
      <w:r w:rsidRPr="00287D6D">
        <w:t>popular</w:t>
      </w:r>
      <w:r w:rsidR="00287D6D">
        <w:t xml:space="preserve"> </w:t>
      </w:r>
      <w:r w:rsidRPr="00287D6D">
        <w:t>option.</w:t>
      </w:r>
      <w:r w:rsidR="00287D6D">
        <w:t xml:space="preserve"> </w:t>
      </w:r>
      <w:r w:rsidRPr="00287D6D">
        <w:t>Publishing</w:t>
      </w:r>
      <w:r w:rsidR="00287D6D">
        <w:t xml:space="preserve"> </w:t>
      </w:r>
      <w:r w:rsidRPr="00287D6D">
        <w:t>reps</w:t>
      </w:r>
      <w:r w:rsidR="00287D6D">
        <w:t xml:space="preserve"> </w:t>
      </w:r>
      <w:r w:rsidRPr="00287D6D">
        <w:t>who</w:t>
      </w:r>
      <w:r w:rsidR="00287D6D">
        <w:t xml:space="preserve"> </w:t>
      </w:r>
      <w:r w:rsidRPr="00287D6D">
        <w:t>attend</w:t>
      </w:r>
      <w:r w:rsidR="00287D6D">
        <w:t xml:space="preserve"> </w:t>
      </w:r>
      <w:r w:rsidRPr="00287D6D">
        <w:t>the</w:t>
      </w:r>
      <w:r w:rsidR="00287D6D">
        <w:t xml:space="preserve"> </w:t>
      </w:r>
      <w:r w:rsidRPr="00287D6D">
        <w:t>conference</w:t>
      </w:r>
      <w:r w:rsidR="00287D6D">
        <w:t xml:space="preserve"> </w:t>
      </w:r>
      <w:r w:rsidRPr="00287D6D">
        <w:t>should</w:t>
      </w:r>
      <w:r w:rsidR="00287D6D">
        <w:t xml:space="preserve"> </w:t>
      </w:r>
      <w:r w:rsidRPr="00287D6D">
        <w:t>register</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r w:rsidRPr="00287D6D">
        <w:t>and</w:t>
      </w:r>
      <w:r w:rsidR="00287D6D">
        <w:t xml:space="preserve"> </w:t>
      </w:r>
      <w:r w:rsidRPr="00287D6D">
        <w:t>choose</w:t>
      </w:r>
      <w:r w:rsidR="00287D6D">
        <w:t xml:space="preserve"> </w:t>
      </w:r>
      <w:r w:rsidRPr="00287D6D">
        <w:t>the</w:t>
      </w:r>
      <w:r w:rsidR="00287D6D">
        <w:t xml:space="preserve"> </w:t>
      </w:r>
      <w:r w:rsidRPr="00287D6D">
        <w:rPr>
          <w:i/>
        </w:rPr>
        <w:t>exhibitor</w:t>
      </w:r>
      <w:r w:rsidR="00287D6D">
        <w:t xml:space="preserve"> </w:t>
      </w:r>
      <w:r w:rsidRPr="00287D6D">
        <w:t>registration</w:t>
      </w:r>
      <w:r w:rsidR="00287D6D">
        <w:t xml:space="preserve"> </w:t>
      </w:r>
      <w:r w:rsidRPr="00287D6D">
        <w:t>category.</w:t>
      </w:r>
      <w:r w:rsidR="00287D6D">
        <w:t xml:space="preserve"> </w:t>
      </w:r>
      <w:r w:rsidRPr="00287D6D">
        <w:t>You</w:t>
      </w:r>
      <w:r w:rsidR="00287D6D">
        <w:t xml:space="preserve"> </w:t>
      </w:r>
      <w:r w:rsidRPr="00287D6D">
        <w:t>should</w:t>
      </w:r>
      <w:r w:rsidR="00287D6D">
        <w:t xml:space="preserve"> </w:t>
      </w:r>
      <w:r w:rsidRPr="00287D6D">
        <w:t>ask</w:t>
      </w:r>
      <w:r w:rsidR="00287D6D">
        <w:t xml:space="preserve"> </w:t>
      </w:r>
      <w:r w:rsidRPr="00287D6D">
        <w:t>the</w:t>
      </w:r>
      <w:r w:rsidR="00287D6D">
        <w:t xml:space="preserve"> </w:t>
      </w:r>
      <w:r w:rsidRPr="00287D6D">
        <w:t>hotel</w:t>
      </w:r>
      <w:r w:rsidR="00287D6D">
        <w:t xml:space="preserve"> </w:t>
      </w:r>
      <w:r w:rsidRPr="00287D6D">
        <w:t>for</w:t>
      </w:r>
      <w:r w:rsidR="00287D6D">
        <w:t xml:space="preserve"> </w:t>
      </w:r>
      <w:r w:rsidRPr="00287D6D">
        <w:t>one</w:t>
      </w:r>
      <w:r w:rsidR="00287D6D">
        <w:t xml:space="preserve"> </w:t>
      </w:r>
      <w:r w:rsidRPr="00287D6D">
        <w:t>6-foot</w:t>
      </w:r>
      <w:r w:rsidR="00287D6D">
        <w:t xml:space="preserve"> </w:t>
      </w:r>
      <w:r w:rsidRPr="00287D6D">
        <w:t>table</w:t>
      </w:r>
      <w:r w:rsidR="00287D6D">
        <w:t xml:space="preserve"> </w:t>
      </w:r>
      <w:r w:rsidRPr="00287D6D">
        <w:t>and</w:t>
      </w:r>
      <w:r w:rsidR="00287D6D">
        <w:t xml:space="preserve"> </w:t>
      </w:r>
      <w:r w:rsidRPr="00287D6D">
        <w:t>a</w:t>
      </w:r>
      <w:r w:rsidR="00287D6D">
        <w:t xml:space="preserve"> </w:t>
      </w:r>
      <w:r w:rsidRPr="00287D6D">
        <w:t>power</w:t>
      </w:r>
      <w:r w:rsidR="00287D6D">
        <w:t xml:space="preserve"> </w:t>
      </w:r>
      <w:r w:rsidRPr="00287D6D">
        <w:t>strip</w:t>
      </w:r>
      <w:r w:rsidR="00287D6D">
        <w:t xml:space="preserve"> </w:t>
      </w:r>
      <w:r w:rsidRPr="00287D6D">
        <w:t>for</w:t>
      </w:r>
      <w:r w:rsidR="00287D6D">
        <w:t xml:space="preserve"> </w:t>
      </w:r>
      <w:r w:rsidRPr="00287D6D">
        <w:t>each</w:t>
      </w:r>
      <w:r w:rsidR="00287D6D">
        <w:t xml:space="preserve"> </w:t>
      </w:r>
      <w:r w:rsidRPr="00287D6D">
        <w:t>exhibitor.</w:t>
      </w:r>
      <w:r w:rsidR="00287D6D">
        <w:t xml:space="preserve"> </w:t>
      </w:r>
    </w:p>
    <w:p w14:paraId="4ECB96C9" w14:textId="584A7CBE" w:rsidR="009C32CD" w:rsidRPr="00287D6D" w:rsidRDefault="009C32CD" w:rsidP="009A44D6">
      <w:r w:rsidRPr="00287D6D">
        <w:t>(Note:</w:t>
      </w:r>
      <w:r w:rsidR="00287D6D">
        <w:t xml:space="preserve"> </w:t>
      </w:r>
      <w:r w:rsidRPr="00287D6D">
        <w:t>as</w:t>
      </w:r>
      <w:r w:rsidR="00287D6D">
        <w:t xml:space="preserve"> </w:t>
      </w:r>
      <w:r w:rsidRPr="00287D6D">
        <w:t>of</w:t>
      </w:r>
      <w:r w:rsidR="00287D6D">
        <w:t xml:space="preserve"> </w:t>
      </w:r>
      <w:r w:rsidRPr="00287D6D">
        <w:t>February</w:t>
      </w:r>
      <w:r w:rsidR="00287D6D">
        <w:t xml:space="preserve"> </w:t>
      </w:r>
      <w:r w:rsidRPr="00287D6D">
        <w:t>2020,</w:t>
      </w:r>
      <w:r w:rsidR="00287D6D">
        <w:t xml:space="preserve"> </w:t>
      </w:r>
      <w:r w:rsidRPr="00287D6D">
        <w:t>co-sponsorship</w:t>
      </w:r>
      <w:r w:rsidR="00287D6D">
        <w:t xml:space="preserve"> </w:t>
      </w:r>
      <w:r w:rsidRPr="00287D6D">
        <w:t>policies</w:t>
      </w:r>
      <w:r w:rsidR="00287D6D">
        <w:t xml:space="preserve"> </w:t>
      </w:r>
      <w:r w:rsidRPr="00287D6D">
        <w:t>and</w:t>
      </w:r>
      <w:r w:rsidR="00287D6D">
        <w:t xml:space="preserve"> </w:t>
      </w:r>
      <w:r w:rsidRPr="00287D6D">
        <w:t>fees</w:t>
      </w:r>
      <w:r w:rsidR="00287D6D">
        <w:t xml:space="preserve"> </w:t>
      </w:r>
      <w:r w:rsidRPr="00287D6D">
        <w:t>are</w:t>
      </w:r>
      <w:r w:rsidR="00287D6D">
        <w:t xml:space="preserve"> </w:t>
      </w:r>
      <w:r w:rsidRPr="00287D6D">
        <w:t>being</w:t>
      </w:r>
      <w:r w:rsidR="00287D6D">
        <w:t xml:space="preserve"> </w:t>
      </w:r>
      <w:r w:rsidRPr="00287D6D">
        <w:t>revisited</w:t>
      </w:r>
      <w:r w:rsidR="00287D6D">
        <w:t xml:space="preserve"> </w:t>
      </w:r>
      <w:r w:rsidRPr="00287D6D">
        <w:t>by</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and</w:t>
      </w:r>
      <w:r w:rsidR="00287D6D">
        <w:t xml:space="preserve"> </w:t>
      </w:r>
      <w:r w:rsidRPr="00287D6D">
        <w:t>the</w:t>
      </w:r>
      <w:r w:rsidR="00287D6D">
        <w:t xml:space="preserve"> </w:t>
      </w:r>
      <w:r w:rsidRPr="00287D6D">
        <w:t>relevant</w:t>
      </w:r>
      <w:r w:rsidR="00287D6D">
        <w:t xml:space="preserve"> </w:t>
      </w:r>
      <w:r w:rsidRPr="00287D6D">
        <w:t>Steering</w:t>
      </w:r>
      <w:r w:rsidR="00287D6D">
        <w:t xml:space="preserve"> </w:t>
      </w:r>
      <w:r w:rsidRPr="00287D6D">
        <w:t>Committee</w:t>
      </w:r>
      <w:r w:rsidR="00287D6D">
        <w:t xml:space="preserve"> </w:t>
      </w:r>
      <w:r w:rsidRPr="00287D6D">
        <w:t>member.)</w:t>
      </w:r>
    </w:p>
    <w:p w14:paraId="73647356" w14:textId="5591AE67" w:rsidR="009C32CD" w:rsidRPr="00287D6D" w:rsidRDefault="009C32CD" w:rsidP="009A44D6">
      <w:r w:rsidRPr="00287D6D">
        <w:t>The</w:t>
      </w:r>
      <w:r w:rsidR="00287D6D">
        <w:t xml:space="preserve"> </w:t>
      </w:r>
      <w:r w:rsidRPr="00287D6D">
        <w:t>ACT</w:t>
      </w:r>
      <w:r w:rsidR="00287D6D">
        <w:t xml:space="preserve"> </w:t>
      </w:r>
      <w:r w:rsidRPr="00287D6D">
        <w:t>Director</w:t>
      </w:r>
      <w:r w:rsidR="00287D6D">
        <w:t xml:space="preserve"> </w:t>
      </w:r>
      <w:r w:rsidRPr="00287D6D">
        <w:t>should</w:t>
      </w:r>
      <w:r w:rsidR="00287D6D">
        <w:t xml:space="preserve"> </w:t>
      </w:r>
      <w:r w:rsidRPr="00287D6D">
        <w:t>set</w:t>
      </w:r>
      <w:r w:rsidR="00287D6D">
        <w:t xml:space="preserve"> </w:t>
      </w:r>
      <w:r w:rsidRPr="00287D6D">
        <w:t>in</w:t>
      </w:r>
      <w:r w:rsidR="00287D6D">
        <w:t xml:space="preserve"> </w:t>
      </w:r>
      <w:r w:rsidRPr="00287D6D">
        <w:t>place</w:t>
      </w:r>
      <w:r w:rsidR="00287D6D">
        <w:t xml:space="preserve"> </w:t>
      </w:r>
      <w:r w:rsidRPr="00287D6D">
        <w:t>policies</w:t>
      </w:r>
      <w:r w:rsidR="00287D6D">
        <w:t xml:space="preserve"> </w:t>
      </w:r>
      <w:r w:rsidRPr="00287D6D">
        <w:t>for</w:t>
      </w:r>
      <w:r w:rsidR="00287D6D">
        <w:t xml:space="preserve"> </w:t>
      </w:r>
      <w:r w:rsidRPr="00287D6D">
        <w:t>what</w:t>
      </w:r>
      <w:r w:rsidR="00287D6D">
        <w:t xml:space="preserve"> </w:t>
      </w:r>
      <w:r w:rsidRPr="00287D6D">
        <w:t>to</w:t>
      </w:r>
      <w:r w:rsidR="00287D6D">
        <w:t xml:space="preserve"> </w:t>
      </w:r>
      <w:r w:rsidRPr="00287D6D">
        <w:t>allow</w:t>
      </w:r>
      <w:r w:rsidR="00287D6D">
        <w:t xml:space="preserve"> </w:t>
      </w:r>
      <w:r w:rsidRPr="00287D6D">
        <w:t>co-sponsors.</w:t>
      </w:r>
      <w:r w:rsidR="00287D6D">
        <w:t xml:space="preserve"> </w:t>
      </w:r>
      <w:r w:rsidRPr="00287D6D">
        <w:t>Co-sponsoring</w:t>
      </w:r>
      <w:r w:rsidR="00287D6D">
        <w:t xml:space="preserve"> </w:t>
      </w:r>
      <w:r w:rsidRPr="00287D6D">
        <w:t>organizations</w:t>
      </w:r>
      <w:r w:rsidR="00287D6D">
        <w:t xml:space="preserve"> </w:t>
      </w:r>
      <w:r w:rsidRPr="00287D6D">
        <w:t>may</w:t>
      </w:r>
      <w:r w:rsidR="00287D6D">
        <w:t xml:space="preserve"> </w:t>
      </w:r>
      <w:r w:rsidRPr="00287D6D">
        <w:t>request</w:t>
      </w:r>
      <w:r w:rsidR="00287D6D">
        <w:t xml:space="preserve"> </w:t>
      </w:r>
      <w:r w:rsidRPr="00287D6D">
        <w:t>additional</w:t>
      </w:r>
      <w:r w:rsidR="00287D6D">
        <w:t xml:space="preserve"> </w:t>
      </w:r>
      <w:r w:rsidRPr="00287D6D">
        <w:t>considerations</w:t>
      </w:r>
      <w:r w:rsidR="00287D6D">
        <w:t xml:space="preserve"> </w:t>
      </w:r>
      <w:r w:rsidRPr="00287D6D">
        <w:t>beyond</w:t>
      </w:r>
      <w:r w:rsidR="00287D6D">
        <w:t xml:space="preserve"> </w:t>
      </w:r>
      <w:r w:rsidRPr="00287D6D">
        <w:t>what</w:t>
      </w:r>
      <w:r w:rsidR="00287D6D">
        <w:t xml:space="preserve"> </w:t>
      </w:r>
      <w:r w:rsidRPr="00287D6D">
        <w:t>is</w:t>
      </w:r>
      <w:r w:rsidR="00287D6D">
        <w:t xml:space="preserve"> </w:t>
      </w:r>
      <w:r w:rsidRPr="00287D6D">
        <w:t>allowed</w:t>
      </w:r>
      <w:r w:rsidR="00287D6D">
        <w:t xml:space="preserve"> </w:t>
      </w:r>
      <w:r w:rsidRPr="00287D6D">
        <w:t>in</w:t>
      </w:r>
      <w:r w:rsidR="00287D6D">
        <w:t xml:space="preserve"> </w:t>
      </w:r>
      <w:r w:rsidRPr="00287D6D">
        <w:t>the</w:t>
      </w:r>
      <w:r w:rsidR="00287D6D">
        <w:t xml:space="preserve"> </w:t>
      </w:r>
      <w:r w:rsidRPr="00287D6D">
        <w:t>ACT</w:t>
      </w:r>
      <w:r w:rsidR="00287D6D">
        <w:t xml:space="preserve"> </w:t>
      </w:r>
      <w:r w:rsidRPr="00287D6D">
        <w:t>Prospectus.</w:t>
      </w:r>
      <w:r w:rsidR="00287D6D">
        <w:t xml:space="preserve"> </w:t>
      </w:r>
      <w:r w:rsidRPr="00287D6D">
        <w:t>It</w:t>
      </w:r>
      <w:r w:rsidR="00287D6D">
        <w:t xml:space="preserve"> </w:t>
      </w:r>
      <w:r w:rsidRPr="00287D6D">
        <w:t>would</w:t>
      </w:r>
      <w:r w:rsidR="00287D6D">
        <w:t xml:space="preserve"> </w:t>
      </w:r>
      <w:r w:rsidRPr="00287D6D">
        <w:t>behoove</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to</w:t>
      </w:r>
      <w:r w:rsidR="00287D6D">
        <w:t xml:space="preserve"> </w:t>
      </w:r>
      <w:r w:rsidRPr="00287D6D">
        <w:t>establish</w:t>
      </w:r>
      <w:r w:rsidR="00287D6D">
        <w:t xml:space="preserve"> </w:t>
      </w:r>
      <w:r w:rsidRPr="00287D6D">
        <w:t>policies</w:t>
      </w:r>
      <w:r w:rsidR="00287D6D">
        <w:t xml:space="preserve"> </w:t>
      </w:r>
      <w:r w:rsidRPr="00287D6D">
        <w:t>then</w:t>
      </w:r>
      <w:r w:rsidR="00287D6D">
        <w:t xml:space="preserve"> </w:t>
      </w:r>
      <w:r w:rsidRPr="00287D6D">
        <w:t>stick</w:t>
      </w:r>
      <w:r w:rsidR="00287D6D">
        <w:t xml:space="preserve"> </w:t>
      </w:r>
      <w:r w:rsidRPr="00287D6D">
        <w:t>by</w:t>
      </w:r>
      <w:r w:rsidR="00287D6D">
        <w:t xml:space="preserve"> </w:t>
      </w:r>
      <w:r w:rsidRPr="00287D6D">
        <w:t>them.</w:t>
      </w:r>
      <w:r w:rsidR="00287D6D">
        <w:t xml:space="preserve"> </w:t>
      </w:r>
      <w:r w:rsidRPr="00287D6D">
        <w:t>For</w:t>
      </w:r>
      <w:r w:rsidR="00287D6D">
        <w:t xml:space="preserve"> </w:t>
      </w:r>
      <w:r w:rsidRPr="00287D6D">
        <w:t>example,</w:t>
      </w:r>
      <w:r w:rsidR="00287D6D">
        <w:t xml:space="preserve"> </w:t>
      </w:r>
      <w:r w:rsidRPr="00287D6D">
        <w:t>co-sponsors</w:t>
      </w:r>
      <w:r w:rsidR="00287D6D">
        <w:t xml:space="preserve"> </w:t>
      </w:r>
      <w:r w:rsidRPr="00287D6D">
        <w:t>often</w:t>
      </w:r>
      <w:r w:rsidR="00287D6D">
        <w:t xml:space="preserve"> </w:t>
      </w:r>
      <w:r w:rsidRPr="00287D6D">
        <w:t>want</w:t>
      </w:r>
      <w:r w:rsidR="00287D6D">
        <w:t xml:space="preserve"> </w:t>
      </w:r>
      <w:r w:rsidRPr="00287D6D">
        <w:t>to</w:t>
      </w:r>
      <w:r w:rsidR="00287D6D">
        <w:t xml:space="preserve"> </w:t>
      </w:r>
      <w:r w:rsidRPr="00287D6D">
        <w:t>contact</w:t>
      </w:r>
      <w:r w:rsidR="00287D6D">
        <w:t xml:space="preserve"> </w:t>
      </w:r>
      <w:r w:rsidRPr="00287D6D">
        <w:t>the</w:t>
      </w:r>
      <w:r w:rsidR="00287D6D">
        <w:t xml:space="preserve"> </w:t>
      </w:r>
      <w:r w:rsidRPr="00287D6D">
        <w:t>participants</w:t>
      </w:r>
      <w:r w:rsidR="00287D6D">
        <w:t xml:space="preserve"> </w:t>
      </w:r>
      <w:r w:rsidRPr="00287D6D">
        <w:t>before</w:t>
      </w:r>
      <w:r w:rsidR="00287D6D">
        <w:t xml:space="preserve"> </w:t>
      </w:r>
      <w:r w:rsidRPr="00287D6D">
        <w:t>the</w:t>
      </w:r>
      <w:r w:rsidR="00287D6D">
        <w:t xml:space="preserve"> </w:t>
      </w:r>
      <w:r w:rsidRPr="00287D6D">
        <w:t>conference.</w:t>
      </w:r>
      <w:r w:rsidR="00287D6D">
        <w:t xml:space="preserve"> </w:t>
      </w:r>
      <w:r w:rsidRPr="00287D6D">
        <w:t>However,</w:t>
      </w:r>
      <w:r w:rsidR="00287D6D">
        <w:t xml:space="preserve"> </w:t>
      </w:r>
      <w:r w:rsidRPr="00287D6D">
        <w:t>I</w:t>
      </w:r>
      <w:r w:rsidR="00287D6D">
        <w:t xml:space="preserve"> </w:t>
      </w:r>
      <w:r w:rsidRPr="00287D6D">
        <w:t>(Jordan</w:t>
      </w:r>
      <w:r w:rsidR="00287D6D">
        <w:t xml:space="preserve"> </w:t>
      </w:r>
      <w:r w:rsidRPr="00287D6D">
        <w:t>Troisi)</w:t>
      </w:r>
      <w:r w:rsidR="00287D6D">
        <w:t xml:space="preserve"> </w:t>
      </w:r>
      <w:r w:rsidRPr="00287D6D">
        <w:t>would</w:t>
      </w:r>
      <w:r w:rsidR="00287D6D">
        <w:t xml:space="preserve"> </w:t>
      </w:r>
      <w:r w:rsidRPr="00287D6D">
        <w:t>recommend</w:t>
      </w:r>
      <w:r w:rsidR="00287D6D">
        <w:t xml:space="preserve"> </w:t>
      </w:r>
      <w:r w:rsidRPr="00287D6D">
        <w:t>that</w:t>
      </w:r>
      <w:r w:rsidR="00287D6D">
        <w:t xml:space="preserve"> </w:t>
      </w:r>
      <w:r w:rsidRPr="00287D6D">
        <w:t>all</w:t>
      </w:r>
      <w:r w:rsidR="00287D6D">
        <w:t xml:space="preserve"> </w:t>
      </w:r>
      <w:r w:rsidRPr="00287D6D">
        <w:t>email</w:t>
      </w:r>
      <w:r w:rsidR="00287D6D">
        <w:t xml:space="preserve"> </w:t>
      </w:r>
      <w:r w:rsidRPr="00287D6D">
        <w:t>messages</w:t>
      </w:r>
      <w:r w:rsidR="00287D6D">
        <w:t xml:space="preserve"> </w:t>
      </w:r>
      <w:r w:rsidRPr="00287D6D">
        <w:t>go</w:t>
      </w:r>
      <w:r w:rsidR="00287D6D">
        <w:t xml:space="preserve"> </w:t>
      </w:r>
      <w:r w:rsidRPr="00287D6D">
        <w:t>through</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so</w:t>
      </w:r>
      <w:r w:rsidR="00287D6D">
        <w:t xml:space="preserve"> </w:t>
      </w:r>
      <w:r w:rsidRPr="00287D6D">
        <w:t>that</w:t>
      </w:r>
      <w:r w:rsidR="00287D6D">
        <w:t xml:space="preserve"> </w:t>
      </w:r>
      <w:r w:rsidRPr="00287D6D">
        <w:t>no</w:t>
      </w:r>
      <w:r w:rsidR="00287D6D">
        <w:t xml:space="preserve"> </w:t>
      </w:r>
      <w:r w:rsidRPr="00287D6D">
        <w:t>badgering</w:t>
      </w:r>
      <w:r w:rsidR="00287D6D">
        <w:t xml:space="preserve"> </w:t>
      </w:r>
      <w:r w:rsidRPr="00287D6D">
        <w:t>of</w:t>
      </w:r>
      <w:r w:rsidR="00287D6D">
        <w:t xml:space="preserve"> </w:t>
      </w:r>
      <w:r w:rsidRPr="00287D6D">
        <w:t>the</w:t>
      </w:r>
      <w:r w:rsidR="00287D6D">
        <w:t xml:space="preserve"> </w:t>
      </w:r>
      <w:r w:rsidRPr="00287D6D">
        <w:t>conference</w:t>
      </w:r>
      <w:r w:rsidR="00287D6D">
        <w:t xml:space="preserve"> </w:t>
      </w:r>
      <w:r w:rsidRPr="00287D6D">
        <w:t>participants</w:t>
      </w:r>
      <w:r w:rsidR="00287D6D">
        <w:t xml:space="preserve"> </w:t>
      </w:r>
      <w:r w:rsidRPr="00287D6D">
        <w:t>occurs,</w:t>
      </w:r>
      <w:r w:rsidR="00287D6D">
        <w:t xml:space="preserve"> </w:t>
      </w:r>
      <w:r w:rsidRPr="00287D6D">
        <w:t>or</w:t>
      </w:r>
      <w:r w:rsidR="00287D6D">
        <w:t xml:space="preserve"> </w:t>
      </w:r>
      <w:r w:rsidRPr="00287D6D">
        <w:t>so</w:t>
      </w:r>
      <w:r w:rsidR="00287D6D">
        <w:t xml:space="preserve"> </w:t>
      </w:r>
      <w:r w:rsidRPr="00287D6D">
        <w:t>that</w:t>
      </w:r>
      <w:r w:rsidR="00287D6D">
        <w:t xml:space="preserve"> </w:t>
      </w:r>
      <w:r w:rsidRPr="00287D6D">
        <w:t>they</w:t>
      </w:r>
      <w:r w:rsidR="00287D6D">
        <w:t xml:space="preserve"> </w:t>
      </w:r>
      <w:r w:rsidRPr="00287D6D">
        <w:t>are</w:t>
      </w:r>
      <w:r w:rsidR="00287D6D">
        <w:t xml:space="preserve"> </w:t>
      </w:r>
      <w:r w:rsidRPr="00287D6D">
        <w:t>not</w:t>
      </w:r>
      <w:r w:rsidR="00287D6D">
        <w:t xml:space="preserve"> </w:t>
      </w:r>
      <w:r w:rsidRPr="00287D6D">
        <w:t>added</w:t>
      </w:r>
      <w:r w:rsidR="00287D6D">
        <w:t xml:space="preserve"> </w:t>
      </w:r>
      <w:r w:rsidRPr="00287D6D">
        <w:t>to</w:t>
      </w:r>
      <w:r w:rsidR="00287D6D">
        <w:t xml:space="preserve"> </w:t>
      </w:r>
      <w:r w:rsidRPr="00287D6D">
        <w:t>a</w:t>
      </w:r>
      <w:r w:rsidR="00287D6D">
        <w:t xml:space="preserve"> </w:t>
      </w:r>
      <w:r w:rsidRPr="00287D6D">
        <w:t>permanent</w:t>
      </w:r>
      <w:r w:rsidR="00287D6D">
        <w:t xml:space="preserve"> </w:t>
      </w:r>
      <w:r w:rsidRPr="00287D6D">
        <w:t>email</w:t>
      </w:r>
      <w:r w:rsidR="00287D6D">
        <w:t xml:space="preserve"> </w:t>
      </w:r>
      <w:r w:rsidRPr="00287D6D">
        <w:t>list</w:t>
      </w:r>
      <w:r w:rsidR="00287D6D">
        <w:t xml:space="preserve"> </w:t>
      </w:r>
      <w:r w:rsidRPr="00287D6D">
        <w:t>without</w:t>
      </w:r>
      <w:r w:rsidR="00287D6D">
        <w:t xml:space="preserve"> </w:t>
      </w:r>
      <w:r w:rsidRPr="00287D6D">
        <w:t>their</w:t>
      </w:r>
      <w:r w:rsidR="00287D6D">
        <w:t xml:space="preserve"> </w:t>
      </w:r>
      <w:r w:rsidRPr="00287D6D">
        <w:t>consent.</w:t>
      </w:r>
      <w:r w:rsidR="00287D6D">
        <w:t xml:space="preserve"> </w:t>
      </w:r>
    </w:p>
    <w:p w14:paraId="6FA98DAB" w14:textId="4434C169" w:rsidR="009C32CD" w:rsidRPr="00287D6D" w:rsidRDefault="009C32CD" w:rsidP="009A44D6">
      <w:r w:rsidRPr="00287D6D">
        <w:t>There</w:t>
      </w:r>
      <w:r w:rsidR="00287D6D">
        <w:t xml:space="preserve"> </w:t>
      </w:r>
      <w:r w:rsidRPr="00287D6D">
        <w:t>are</w:t>
      </w:r>
      <w:r w:rsidR="00287D6D">
        <w:t xml:space="preserve"> </w:t>
      </w:r>
      <w:r w:rsidRPr="00287D6D">
        <w:t>also</w:t>
      </w:r>
      <w:r w:rsidR="00287D6D">
        <w:t xml:space="preserve"> </w:t>
      </w:r>
      <w:r w:rsidRPr="00287D6D">
        <w:t>frequent</w:t>
      </w:r>
      <w:r w:rsidR="00287D6D">
        <w:t xml:space="preserve"> </w:t>
      </w:r>
      <w:r w:rsidRPr="00287D6D">
        <w:t>requests</w:t>
      </w:r>
      <w:r w:rsidR="00287D6D">
        <w:t xml:space="preserve"> </w:t>
      </w:r>
      <w:r w:rsidRPr="00287D6D">
        <w:t>from</w:t>
      </w:r>
      <w:r w:rsidR="00287D6D">
        <w:t xml:space="preserve"> </w:t>
      </w:r>
      <w:r w:rsidRPr="00287D6D">
        <w:t>co-sponsors</w:t>
      </w:r>
      <w:r w:rsidR="00287D6D">
        <w:t xml:space="preserve"> </w:t>
      </w:r>
      <w:r w:rsidRPr="00287D6D">
        <w:t>to</w:t>
      </w:r>
      <w:r w:rsidR="00287D6D">
        <w:t xml:space="preserve"> </w:t>
      </w:r>
      <w:r w:rsidRPr="00287D6D">
        <w:t>host</w:t>
      </w:r>
      <w:r w:rsidR="00287D6D">
        <w:t xml:space="preserve"> </w:t>
      </w:r>
      <w:r w:rsidRPr="00287D6D">
        <w:t>focus</w:t>
      </w:r>
      <w:r w:rsidR="00287D6D">
        <w:t xml:space="preserve"> </w:t>
      </w:r>
      <w:r w:rsidRPr="00287D6D">
        <w:t>groups</w:t>
      </w:r>
      <w:r w:rsidR="00287D6D">
        <w:t xml:space="preserve"> </w:t>
      </w:r>
      <w:r w:rsidRPr="00287D6D">
        <w:t>at</w:t>
      </w:r>
      <w:r w:rsidR="00287D6D">
        <w:t xml:space="preserve"> </w:t>
      </w:r>
      <w:r w:rsidRPr="00287D6D">
        <w:t>ACT.</w:t>
      </w:r>
      <w:r w:rsidR="00287D6D">
        <w:t xml:space="preserve"> </w:t>
      </w:r>
      <w:r w:rsidRPr="00287D6D">
        <w:t>It</w:t>
      </w:r>
      <w:r w:rsidR="00287D6D">
        <w:t xml:space="preserve"> </w:t>
      </w:r>
      <w:r w:rsidRPr="00287D6D">
        <w:t>is</w:t>
      </w:r>
      <w:r w:rsidR="00287D6D">
        <w:t xml:space="preserve"> </w:t>
      </w:r>
      <w:r w:rsidRPr="00287D6D">
        <w:t>at</w:t>
      </w:r>
      <w:r w:rsidR="00287D6D">
        <w:t xml:space="preserve"> </w:t>
      </w:r>
      <w:r w:rsidRPr="00287D6D">
        <w:t>the</w:t>
      </w:r>
      <w:r w:rsidR="00287D6D">
        <w:t xml:space="preserve"> </w:t>
      </w:r>
      <w:r w:rsidRPr="00287D6D">
        <w:t>ACT</w:t>
      </w:r>
      <w:r w:rsidR="00287D6D">
        <w:t xml:space="preserve"> </w:t>
      </w:r>
      <w:r w:rsidRPr="00287D6D">
        <w:t>Director’s</w:t>
      </w:r>
      <w:r w:rsidR="00287D6D">
        <w:t xml:space="preserve"> </w:t>
      </w:r>
      <w:r w:rsidRPr="00287D6D">
        <w:t>discretion</w:t>
      </w:r>
      <w:r w:rsidR="00287D6D">
        <w:t xml:space="preserve"> </w:t>
      </w:r>
      <w:r w:rsidRPr="00287D6D">
        <w:t>to</w:t>
      </w:r>
      <w:r w:rsidR="00287D6D">
        <w:t xml:space="preserve"> </w:t>
      </w:r>
      <w:r w:rsidRPr="00287D6D">
        <w:t>allow</w:t>
      </w:r>
      <w:r w:rsidR="00287D6D">
        <w:t xml:space="preserve"> </w:t>
      </w:r>
      <w:r w:rsidRPr="00287D6D">
        <w:t>these</w:t>
      </w:r>
      <w:r w:rsidR="00287D6D">
        <w:t xml:space="preserve"> </w:t>
      </w:r>
      <w:r w:rsidRPr="00287D6D">
        <w:t>or</w:t>
      </w:r>
      <w:r w:rsidR="00287D6D">
        <w:t xml:space="preserve"> </w:t>
      </w:r>
      <w:r w:rsidRPr="00287D6D">
        <w:t>not,</w:t>
      </w:r>
      <w:r w:rsidR="00287D6D">
        <w:t xml:space="preserve"> </w:t>
      </w:r>
      <w:r w:rsidRPr="00287D6D">
        <w:t>and</w:t>
      </w:r>
      <w:r w:rsidR="00287D6D">
        <w:t xml:space="preserve"> </w:t>
      </w:r>
      <w:r w:rsidRPr="00287D6D">
        <w:t>to</w:t>
      </w:r>
      <w:r w:rsidR="00287D6D">
        <w:t xml:space="preserve"> </w:t>
      </w:r>
      <w:r w:rsidRPr="00287D6D">
        <w:t>determine</w:t>
      </w:r>
      <w:r w:rsidR="00287D6D">
        <w:t xml:space="preserve"> </w:t>
      </w:r>
      <w:r w:rsidRPr="00287D6D">
        <w:t>what</w:t>
      </w:r>
      <w:r w:rsidR="00287D6D">
        <w:t xml:space="preserve"> </w:t>
      </w:r>
      <w:r w:rsidRPr="00287D6D">
        <w:t>degree</w:t>
      </w:r>
      <w:r w:rsidR="00287D6D">
        <w:t xml:space="preserve"> </w:t>
      </w:r>
      <w:r w:rsidRPr="00287D6D">
        <w:t>she/he</w:t>
      </w:r>
      <w:r w:rsidR="00287D6D">
        <w:t xml:space="preserve"> </w:t>
      </w:r>
      <w:r w:rsidRPr="00287D6D">
        <w:t>wishes</w:t>
      </w:r>
      <w:r w:rsidR="00287D6D">
        <w:t xml:space="preserve"> </w:t>
      </w:r>
      <w:r w:rsidRPr="00287D6D">
        <w:t>to</w:t>
      </w:r>
      <w:r w:rsidR="00287D6D">
        <w:t xml:space="preserve"> </w:t>
      </w:r>
      <w:r w:rsidRPr="00287D6D">
        <w:t>engage</w:t>
      </w:r>
      <w:r w:rsidR="00287D6D">
        <w:t xml:space="preserve"> </w:t>
      </w:r>
      <w:r w:rsidRPr="00287D6D">
        <w:t>in</w:t>
      </w:r>
      <w:r w:rsidR="00287D6D">
        <w:t xml:space="preserve"> </w:t>
      </w:r>
      <w:r w:rsidR="002B78B2" w:rsidRPr="00287D6D">
        <w:t>the planning</w:t>
      </w:r>
      <w:r w:rsidR="00287D6D">
        <w:t xml:space="preserve"> </w:t>
      </w:r>
      <w:r w:rsidRPr="00287D6D">
        <w:t>of</w:t>
      </w:r>
      <w:r w:rsidR="00287D6D">
        <w:t xml:space="preserve"> </w:t>
      </w:r>
      <w:r w:rsidRPr="00287D6D">
        <w:t>these</w:t>
      </w:r>
      <w:r w:rsidR="00287D6D">
        <w:t xml:space="preserve"> </w:t>
      </w:r>
      <w:r w:rsidRPr="00287D6D">
        <w:t>events</w:t>
      </w:r>
      <w:r w:rsidR="00287D6D">
        <w:t xml:space="preserve"> </w:t>
      </w:r>
      <w:r w:rsidRPr="00287D6D">
        <w:t>(e.g.,</w:t>
      </w:r>
      <w:r w:rsidR="00287D6D">
        <w:t xml:space="preserve"> </w:t>
      </w:r>
      <w:r w:rsidRPr="00287D6D">
        <w:t>arrangements</w:t>
      </w:r>
      <w:r w:rsidR="00287D6D">
        <w:t xml:space="preserve"> </w:t>
      </w:r>
      <w:r w:rsidRPr="00287D6D">
        <w:t>with</w:t>
      </w:r>
      <w:r w:rsidR="00287D6D">
        <w:t xml:space="preserve"> </w:t>
      </w:r>
      <w:r w:rsidRPr="00287D6D">
        <w:t>the</w:t>
      </w:r>
      <w:r w:rsidR="00287D6D">
        <w:t xml:space="preserve"> </w:t>
      </w:r>
      <w:r w:rsidRPr="00287D6D">
        <w:t>hotel,</w:t>
      </w:r>
      <w:r w:rsidR="00287D6D">
        <w:t xml:space="preserve"> </w:t>
      </w:r>
      <w:r w:rsidRPr="00287D6D">
        <w:t>communication</w:t>
      </w:r>
      <w:r w:rsidR="00287D6D">
        <w:t xml:space="preserve"> </w:t>
      </w:r>
      <w:r w:rsidRPr="00287D6D">
        <w:t>about</w:t>
      </w:r>
      <w:r w:rsidR="00287D6D">
        <w:t xml:space="preserve"> </w:t>
      </w:r>
      <w:r w:rsidRPr="00287D6D">
        <w:t>them).</w:t>
      </w:r>
      <w:r w:rsidR="00287D6D">
        <w:t xml:space="preserve"> </w:t>
      </w:r>
      <w:r w:rsidRPr="00287D6D">
        <w:t>At</w:t>
      </w:r>
      <w:r w:rsidR="00287D6D">
        <w:t xml:space="preserve"> </w:t>
      </w:r>
      <w:r w:rsidRPr="00287D6D">
        <w:t>this</w:t>
      </w:r>
      <w:r w:rsidR="00287D6D">
        <w:t xml:space="preserve"> </w:t>
      </w:r>
      <w:r w:rsidRPr="00287D6D">
        <w:t>point</w:t>
      </w:r>
      <w:r w:rsidR="00287D6D">
        <w:t xml:space="preserve"> </w:t>
      </w:r>
      <w:r w:rsidRPr="00287D6D">
        <w:t>in</w:t>
      </w:r>
      <w:r w:rsidR="00287D6D">
        <w:t xml:space="preserve"> </w:t>
      </w:r>
      <w:r w:rsidRPr="00287D6D">
        <w:t>time,</w:t>
      </w:r>
      <w:r w:rsidR="00287D6D">
        <w:t xml:space="preserve"> </w:t>
      </w:r>
      <w:r w:rsidRPr="00287D6D">
        <w:t>some</w:t>
      </w:r>
      <w:r w:rsidR="00287D6D">
        <w:t xml:space="preserve"> </w:t>
      </w:r>
      <w:r w:rsidRPr="00287D6D">
        <w:t>degree</w:t>
      </w:r>
      <w:r w:rsidR="00287D6D">
        <w:t xml:space="preserve"> </w:t>
      </w:r>
      <w:r w:rsidRPr="00287D6D">
        <w:t>of</w:t>
      </w:r>
      <w:r w:rsidR="00287D6D">
        <w:t xml:space="preserve"> </w:t>
      </w:r>
      <w:r w:rsidRPr="00287D6D">
        <w:t>consideration</w:t>
      </w:r>
      <w:r w:rsidR="00287D6D">
        <w:t xml:space="preserve"> </w:t>
      </w:r>
      <w:r w:rsidRPr="00287D6D">
        <w:t>should</w:t>
      </w:r>
      <w:r w:rsidR="00287D6D">
        <w:t xml:space="preserve"> </w:t>
      </w:r>
      <w:r w:rsidRPr="00287D6D">
        <w:t>be</w:t>
      </w:r>
      <w:r w:rsidR="00287D6D">
        <w:t xml:space="preserve"> </w:t>
      </w:r>
      <w:r w:rsidRPr="00287D6D">
        <w:t>given</w:t>
      </w:r>
      <w:r w:rsidR="00287D6D">
        <w:t xml:space="preserve"> </w:t>
      </w:r>
      <w:r w:rsidRPr="00287D6D">
        <w:t>to</w:t>
      </w:r>
      <w:r w:rsidR="00287D6D">
        <w:t xml:space="preserve"> </w:t>
      </w:r>
      <w:r w:rsidRPr="00287D6D">
        <w:t>the</w:t>
      </w:r>
      <w:r w:rsidR="00287D6D">
        <w:t xml:space="preserve"> </w:t>
      </w:r>
      <w:r w:rsidRPr="00287D6D">
        <w:t>frequent</w:t>
      </w:r>
      <w:r w:rsidR="00287D6D">
        <w:t xml:space="preserve"> </w:t>
      </w:r>
      <w:r w:rsidRPr="00287D6D">
        <w:t>desire</w:t>
      </w:r>
      <w:r w:rsidR="00287D6D">
        <w:t xml:space="preserve"> </w:t>
      </w:r>
      <w:r w:rsidRPr="00287D6D">
        <w:t>of</w:t>
      </w:r>
      <w:r w:rsidR="00287D6D">
        <w:t xml:space="preserve"> </w:t>
      </w:r>
      <w:r w:rsidRPr="00287D6D">
        <w:t>conference</w:t>
      </w:r>
      <w:r w:rsidR="00287D6D">
        <w:t xml:space="preserve"> </w:t>
      </w:r>
      <w:r w:rsidRPr="00287D6D">
        <w:t>co-sponsors</w:t>
      </w:r>
      <w:r w:rsidR="00287D6D">
        <w:t xml:space="preserve"> </w:t>
      </w:r>
      <w:r w:rsidRPr="00287D6D">
        <w:t>to</w:t>
      </w:r>
      <w:r w:rsidR="00287D6D">
        <w:t xml:space="preserve"> </w:t>
      </w:r>
      <w:r w:rsidRPr="00287D6D">
        <w:t>host</w:t>
      </w:r>
      <w:r w:rsidR="00287D6D">
        <w:t xml:space="preserve"> </w:t>
      </w:r>
      <w:r w:rsidRPr="00287D6D">
        <w:t>focus</w:t>
      </w:r>
      <w:r w:rsidR="00287D6D">
        <w:t xml:space="preserve"> </w:t>
      </w:r>
      <w:r w:rsidRPr="00287D6D">
        <w:t>groups</w:t>
      </w:r>
      <w:r w:rsidR="00287D6D">
        <w:t xml:space="preserve"> </w:t>
      </w:r>
      <w:r w:rsidRPr="00287D6D">
        <w:t>at</w:t>
      </w:r>
      <w:r w:rsidR="00287D6D">
        <w:t xml:space="preserve"> </w:t>
      </w:r>
      <w:r w:rsidRPr="00287D6D">
        <w:t>ACT.</w:t>
      </w:r>
      <w:r w:rsidR="00287D6D">
        <w:t xml:space="preserve"> </w:t>
      </w:r>
      <w:r w:rsidRPr="00287D6D">
        <w:t>The</w:t>
      </w:r>
      <w:r w:rsidR="00287D6D">
        <w:t xml:space="preserve"> </w:t>
      </w:r>
      <w:r w:rsidRPr="00287D6D">
        <w:t>prospectus</w:t>
      </w:r>
      <w:r w:rsidR="00287D6D">
        <w:t xml:space="preserve"> </w:t>
      </w:r>
      <w:r w:rsidRPr="00287D6D">
        <w:t>now</w:t>
      </w:r>
      <w:r w:rsidR="00287D6D">
        <w:t xml:space="preserve"> </w:t>
      </w:r>
      <w:r w:rsidRPr="00287D6D">
        <w:t>includes</w:t>
      </w:r>
      <w:r w:rsidR="00287D6D">
        <w:t xml:space="preserve"> </w:t>
      </w:r>
      <w:r w:rsidRPr="00287D6D">
        <w:t>language</w:t>
      </w:r>
      <w:r w:rsidR="00287D6D">
        <w:t xml:space="preserve"> </w:t>
      </w:r>
      <w:r w:rsidRPr="00287D6D">
        <w:t>about</w:t>
      </w:r>
      <w:r w:rsidR="00287D6D">
        <w:t xml:space="preserve"> </w:t>
      </w:r>
      <w:r w:rsidRPr="00287D6D">
        <w:t>focus</w:t>
      </w:r>
      <w:r w:rsidR="00287D6D">
        <w:t xml:space="preserve"> </w:t>
      </w:r>
      <w:r w:rsidRPr="00287D6D">
        <w:t>groups,</w:t>
      </w:r>
      <w:r w:rsidR="00287D6D">
        <w:t xml:space="preserve"> </w:t>
      </w:r>
      <w:r w:rsidRPr="00287D6D">
        <w:t>but</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should</w:t>
      </w:r>
      <w:r w:rsidR="00287D6D">
        <w:t xml:space="preserve"> </w:t>
      </w:r>
      <w:r w:rsidRPr="00287D6D">
        <w:t>examine</w:t>
      </w:r>
      <w:r w:rsidR="00287D6D">
        <w:t xml:space="preserve"> </w:t>
      </w:r>
      <w:r w:rsidRPr="00287D6D">
        <w:t>it</w:t>
      </w:r>
      <w:r w:rsidR="00287D6D">
        <w:t xml:space="preserve"> </w:t>
      </w:r>
      <w:r w:rsidRPr="00287D6D">
        <w:t>and</w:t>
      </w:r>
      <w:r w:rsidR="00287D6D">
        <w:t xml:space="preserve"> </w:t>
      </w:r>
      <w:r w:rsidRPr="00287D6D">
        <w:t>determine</w:t>
      </w:r>
      <w:r w:rsidR="00287D6D">
        <w:t xml:space="preserve"> </w:t>
      </w:r>
      <w:r w:rsidRPr="00287D6D">
        <w:t>if</w:t>
      </w:r>
      <w:r w:rsidR="00287D6D">
        <w:t xml:space="preserve"> </w:t>
      </w:r>
      <w:r w:rsidRPr="00287D6D">
        <w:t>it</w:t>
      </w:r>
      <w:r w:rsidR="00287D6D">
        <w:t xml:space="preserve"> </w:t>
      </w:r>
      <w:r w:rsidRPr="00287D6D">
        <w:t>makes</w:t>
      </w:r>
      <w:r w:rsidR="00287D6D">
        <w:t xml:space="preserve"> </w:t>
      </w:r>
      <w:r w:rsidRPr="00287D6D">
        <w:t>sense</w:t>
      </w:r>
      <w:r w:rsidR="00287D6D">
        <w:t xml:space="preserve"> </w:t>
      </w:r>
      <w:r w:rsidRPr="00287D6D">
        <w:t>to</w:t>
      </w:r>
      <w:r w:rsidR="00287D6D">
        <w:t xml:space="preserve"> </w:t>
      </w:r>
      <w:r w:rsidRPr="00287D6D">
        <w:t>alter</w:t>
      </w:r>
      <w:r w:rsidR="00287D6D">
        <w:t xml:space="preserve"> </w:t>
      </w:r>
      <w:r w:rsidRPr="00287D6D">
        <w:t>it.</w:t>
      </w:r>
    </w:p>
    <w:p w14:paraId="56ACDAD2" w14:textId="77777777" w:rsidR="009C32CD" w:rsidRPr="00287D6D" w:rsidRDefault="009C32CD" w:rsidP="009A44D6">
      <w:pPr>
        <w:numPr>
          <w:ilvl w:val="0"/>
          <w:numId w:val="7"/>
        </w:numPr>
      </w:pPr>
      <w:r w:rsidRPr="00287D6D">
        <w:t>Website</w:t>
      </w:r>
    </w:p>
    <w:p w14:paraId="40539450" w14:textId="5B2E19C3" w:rsidR="009C32CD" w:rsidRPr="00287D6D" w:rsidRDefault="009C32CD" w:rsidP="009A44D6">
      <w:r w:rsidRPr="00287D6D">
        <w:t>Shortly</w:t>
      </w:r>
      <w:r w:rsidR="00287D6D">
        <w:t xml:space="preserve"> </w:t>
      </w:r>
      <w:r w:rsidRPr="00287D6D">
        <w:t>after</w:t>
      </w:r>
      <w:r w:rsidR="00287D6D">
        <w:t xml:space="preserve"> </w:t>
      </w:r>
      <w:r w:rsidR="002B78B2" w:rsidRPr="00287D6D">
        <w:t>one</w:t>
      </w:r>
      <w:r w:rsidR="00287D6D">
        <w:t xml:space="preserve"> </w:t>
      </w:r>
      <w:r w:rsidRPr="00287D6D">
        <w:t>year’s</w:t>
      </w:r>
      <w:r w:rsidR="00287D6D">
        <w:t xml:space="preserve"> </w:t>
      </w:r>
      <w:r w:rsidRPr="00287D6D">
        <w:t>ACT</w:t>
      </w:r>
      <w:r w:rsidR="00287D6D">
        <w:t xml:space="preserve"> </w:t>
      </w:r>
      <w:r w:rsidRPr="00287D6D">
        <w:t>ends,</w:t>
      </w:r>
      <w:r w:rsidR="00287D6D">
        <w:t xml:space="preserve"> </w:t>
      </w:r>
      <w:r w:rsidRPr="00287D6D">
        <w:t>you</w:t>
      </w:r>
      <w:r w:rsidR="00287D6D">
        <w:t xml:space="preserve"> </w:t>
      </w:r>
      <w:r w:rsidRPr="00287D6D">
        <w:t>should</w:t>
      </w:r>
      <w:r w:rsidR="00287D6D">
        <w:t xml:space="preserve"> </w:t>
      </w:r>
      <w:r w:rsidRPr="00287D6D">
        <w:t>update</w:t>
      </w:r>
      <w:r w:rsidR="00287D6D">
        <w:t xml:space="preserve"> </w:t>
      </w:r>
      <w:r w:rsidRPr="00287D6D">
        <w:t>the</w:t>
      </w:r>
      <w:r w:rsidR="00287D6D">
        <w:t xml:space="preserve"> </w:t>
      </w:r>
      <w:r w:rsidRPr="00287D6D">
        <w:t>conference</w:t>
      </w:r>
      <w:r w:rsidR="00287D6D">
        <w:t xml:space="preserve"> </w:t>
      </w:r>
      <w:r w:rsidRPr="00287D6D">
        <w:t>website</w:t>
      </w:r>
      <w:r w:rsidR="00287D6D">
        <w:t xml:space="preserve"> </w:t>
      </w:r>
      <w:r w:rsidRPr="00287D6D">
        <w:t>with</w:t>
      </w:r>
      <w:r w:rsidR="00287D6D">
        <w:t xml:space="preserve"> </w:t>
      </w:r>
      <w:r w:rsidRPr="00287D6D">
        <w:t>the</w:t>
      </w:r>
      <w:r w:rsidR="00287D6D">
        <w:t xml:space="preserve"> </w:t>
      </w:r>
      <w:r w:rsidRPr="00287D6D">
        <w:t>dates</w:t>
      </w:r>
      <w:r w:rsidR="00287D6D">
        <w:t xml:space="preserve"> </w:t>
      </w:r>
      <w:r w:rsidRPr="00287D6D">
        <w:t>and</w:t>
      </w:r>
      <w:r w:rsidR="00287D6D">
        <w:t xml:space="preserve"> </w:t>
      </w:r>
      <w:r w:rsidRPr="00287D6D">
        <w:t>location</w:t>
      </w:r>
      <w:r w:rsidR="00287D6D">
        <w:t xml:space="preserve"> </w:t>
      </w:r>
      <w:r w:rsidRPr="00287D6D">
        <w:t>of</w:t>
      </w:r>
      <w:r w:rsidR="00287D6D">
        <w:t xml:space="preserve"> </w:t>
      </w:r>
      <w:r w:rsidRPr="00287D6D">
        <w:t>the</w:t>
      </w:r>
      <w:r w:rsidR="00287D6D">
        <w:t xml:space="preserve"> </w:t>
      </w:r>
      <w:r w:rsidRPr="00287D6D">
        <w:t>next</w:t>
      </w:r>
      <w:r w:rsidR="00287D6D">
        <w:t xml:space="preserve"> </w:t>
      </w:r>
      <w:r w:rsidRPr="00287D6D">
        <w:t>year’s</w:t>
      </w:r>
      <w:r w:rsidR="00287D6D">
        <w:t xml:space="preserve"> </w:t>
      </w:r>
      <w:r w:rsidRPr="00287D6D">
        <w:t>ACT––and</w:t>
      </w:r>
      <w:r w:rsidR="00287D6D">
        <w:t xml:space="preserve"> </w:t>
      </w:r>
      <w:r w:rsidRPr="00287D6D">
        <w:t>a</w:t>
      </w:r>
      <w:r w:rsidR="00287D6D">
        <w:t xml:space="preserve"> </w:t>
      </w:r>
      <w:r w:rsidRPr="00287D6D">
        <w:t>statement</w:t>
      </w:r>
      <w:r w:rsidR="00287D6D">
        <w:t xml:space="preserve"> </w:t>
      </w:r>
      <w:r w:rsidRPr="00287D6D">
        <w:t>about</w:t>
      </w:r>
      <w:r w:rsidR="00287D6D">
        <w:t xml:space="preserve"> </w:t>
      </w:r>
      <w:r w:rsidRPr="00287D6D">
        <w:t>when</w:t>
      </w:r>
      <w:r w:rsidR="00287D6D">
        <w:t xml:space="preserve"> </w:t>
      </w:r>
      <w:r w:rsidRPr="00287D6D">
        <w:t>the</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r w:rsidRPr="00287D6D">
        <w:t>should</w:t>
      </w:r>
      <w:r w:rsidR="00287D6D">
        <w:t xml:space="preserve"> </w:t>
      </w:r>
      <w:r w:rsidRPr="00287D6D">
        <w:t>be</w:t>
      </w:r>
      <w:r w:rsidR="00287D6D">
        <w:t xml:space="preserve"> </w:t>
      </w:r>
      <w:r w:rsidRPr="00287D6D">
        <w:t>sent</w:t>
      </w:r>
      <w:r w:rsidR="00287D6D">
        <w:t xml:space="preserve"> </w:t>
      </w:r>
      <w:r w:rsidRPr="00287D6D">
        <w:t>out</w:t>
      </w:r>
      <w:r w:rsidR="00287D6D">
        <w:t xml:space="preserve"> </w:t>
      </w:r>
      <w:r w:rsidRPr="00287D6D">
        <w:t>around</w:t>
      </w:r>
      <w:r w:rsidR="00287D6D">
        <w:t xml:space="preserve"> </w:t>
      </w:r>
      <w:r w:rsidRPr="00287D6D">
        <w:t>the</w:t>
      </w:r>
      <w:r w:rsidR="00287D6D">
        <w:t xml:space="preserve"> </w:t>
      </w:r>
      <w:r w:rsidRPr="00287D6D">
        <w:t>month</w:t>
      </w:r>
      <w:r w:rsidR="00287D6D">
        <w:t xml:space="preserve"> </w:t>
      </w:r>
      <w:r w:rsidRPr="00287D6D">
        <w:t>of</w:t>
      </w:r>
      <w:r w:rsidR="00287D6D">
        <w:t xml:space="preserve"> </w:t>
      </w:r>
      <w:r w:rsidRPr="00287D6D">
        <w:t>February.</w:t>
      </w:r>
      <w:r w:rsidR="00287D6D">
        <w:t xml:space="preserve"> </w:t>
      </w:r>
    </w:p>
    <w:p w14:paraId="616D9BB9" w14:textId="2D7A1988" w:rsidR="009C32CD" w:rsidRPr="00287D6D" w:rsidRDefault="009C32CD" w:rsidP="009A44D6">
      <w:r w:rsidRPr="00287D6D">
        <w:t>The</w:t>
      </w:r>
      <w:r w:rsidR="00287D6D">
        <w:t xml:space="preserve"> </w:t>
      </w:r>
      <w:r w:rsidRPr="00287D6D">
        <w:t>website</w:t>
      </w:r>
      <w:r w:rsidR="00287D6D">
        <w:t xml:space="preserve"> </w:t>
      </w:r>
      <w:r w:rsidRPr="00287D6D">
        <w:t>should</w:t>
      </w:r>
      <w:r w:rsidR="00287D6D">
        <w:t xml:space="preserve"> </w:t>
      </w:r>
      <w:r w:rsidRPr="00287D6D">
        <w:t>include</w:t>
      </w:r>
      <w:r w:rsidR="00287D6D">
        <w:t xml:space="preserve"> </w:t>
      </w:r>
      <w:r w:rsidRPr="00287D6D">
        <w:t>information</w:t>
      </w:r>
      <w:r w:rsidR="00287D6D">
        <w:t xml:space="preserve"> </w:t>
      </w:r>
      <w:r w:rsidRPr="00287D6D">
        <w:t>on</w:t>
      </w:r>
      <w:r w:rsidR="00287D6D">
        <w:t xml:space="preserve"> </w:t>
      </w:r>
      <w:r w:rsidRPr="00287D6D">
        <w:t>each</w:t>
      </w:r>
      <w:r w:rsidR="00287D6D">
        <w:t xml:space="preserve"> </w:t>
      </w:r>
      <w:r w:rsidRPr="00287D6D">
        <w:t>of</w:t>
      </w:r>
      <w:r w:rsidR="00287D6D">
        <w:t xml:space="preserve"> </w:t>
      </w:r>
      <w:r w:rsidRPr="00287D6D">
        <w:t>the</w:t>
      </w:r>
      <w:r w:rsidR="00287D6D">
        <w:t xml:space="preserve"> </w:t>
      </w:r>
      <w:r w:rsidRPr="00287D6D">
        <w:t>following,</w:t>
      </w:r>
      <w:r w:rsidR="00287D6D">
        <w:t xml:space="preserve"> </w:t>
      </w:r>
      <w:r w:rsidRPr="00287D6D">
        <w:t>as</w:t>
      </w:r>
      <w:r w:rsidR="00287D6D">
        <w:t xml:space="preserve"> </w:t>
      </w:r>
      <w:r w:rsidRPr="00287D6D">
        <w:t>they</w:t>
      </w:r>
      <w:r w:rsidR="00287D6D">
        <w:t xml:space="preserve"> </w:t>
      </w:r>
      <w:r w:rsidRPr="00287D6D">
        <w:t>are</w:t>
      </w:r>
      <w:r w:rsidR="00287D6D">
        <w:t xml:space="preserve"> </w:t>
      </w:r>
      <w:r w:rsidRPr="00287D6D">
        <w:t>ready</w:t>
      </w:r>
      <w:r w:rsidR="00287D6D">
        <w:t xml:space="preserve"> </w:t>
      </w:r>
      <w:r w:rsidRPr="00287D6D">
        <w:t>for</w:t>
      </w:r>
      <w:r w:rsidR="00287D6D">
        <w:t xml:space="preserve"> </w:t>
      </w:r>
      <w:r w:rsidRPr="00287D6D">
        <w:t>display:</w:t>
      </w:r>
    </w:p>
    <w:p w14:paraId="44FC002B" w14:textId="0302F72B" w:rsidR="009C32CD" w:rsidRPr="00287D6D" w:rsidRDefault="009C32CD">
      <w:pPr>
        <w:numPr>
          <w:ilvl w:val="0"/>
          <w:numId w:val="77"/>
        </w:numPr>
      </w:pPr>
      <w:r w:rsidRPr="00287D6D">
        <w:t>Keynote</w:t>
      </w:r>
      <w:r w:rsidR="00287D6D">
        <w:t xml:space="preserve"> </w:t>
      </w:r>
      <w:r w:rsidR="00765A7D">
        <w:t>presenter</w:t>
      </w:r>
      <w:r w:rsidRPr="00287D6D">
        <w:t>s</w:t>
      </w:r>
      <w:r w:rsidR="00287D6D">
        <w:t xml:space="preserve"> </w:t>
      </w:r>
      <w:r w:rsidRPr="00287D6D">
        <w:t>(photos,</w:t>
      </w:r>
      <w:r w:rsidR="00287D6D">
        <w:t xml:space="preserve"> </w:t>
      </w:r>
      <w:r w:rsidRPr="00287D6D">
        <w:t>bios,</w:t>
      </w:r>
      <w:r w:rsidR="00287D6D">
        <w:t xml:space="preserve"> </w:t>
      </w:r>
      <w:r w:rsidRPr="00287D6D">
        <w:t>title</w:t>
      </w:r>
      <w:r w:rsidR="00287D6D">
        <w:t xml:space="preserve"> </w:t>
      </w:r>
      <w:r w:rsidRPr="00287D6D">
        <w:t>for</w:t>
      </w:r>
      <w:r w:rsidR="00287D6D">
        <w:t xml:space="preserve"> </w:t>
      </w:r>
      <w:r w:rsidRPr="00287D6D">
        <w:t>talks)</w:t>
      </w:r>
    </w:p>
    <w:p w14:paraId="129F440C" w14:textId="715AB9A0" w:rsidR="009C32CD" w:rsidRPr="00287D6D" w:rsidRDefault="009C32CD">
      <w:pPr>
        <w:numPr>
          <w:ilvl w:val="0"/>
          <w:numId w:val="77"/>
        </w:numPr>
      </w:pPr>
      <w:r w:rsidRPr="00287D6D">
        <w:t>Call</w:t>
      </w:r>
      <w:r w:rsidR="00287D6D">
        <w:t xml:space="preserve"> </w:t>
      </w:r>
      <w:r w:rsidRPr="00287D6D">
        <w:t>for</w:t>
      </w:r>
      <w:r w:rsidR="00287D6D">
        <w:t xml:space="preserve"> </w:t>
      </w:r>
      <w:r w:rsidRPr="00287D6D">
        <w:t>proposals</w:t>
      </w:r>
    </w:p>
    <w:p w14:paraId="03022C59" w14:textId="41518929" w:rsidR="009C32CD" w:rsidRPr="00287D6D" w:rsidRDefault="009C32CD">
      <w:pPr>
        <w:numPr>
          <w:ilvl w:val="0"/>
          <w:numId w:val="77"/>
        </w:numPr>
      </w:pPr>
      <w:r w:rsidRPr="00287D6D">
        <w:t>Registration</w:t>
      </w:r>
      <w:r w:rsidR="00287D6D">
        <w:t xml:space="preserve"> </w:t>
      </w:r>
      <w:r w:rsidRPr="00287D6D">
        <w:t>information</w:t>
      </w:r>
      <w:r w:rsidR="00287D6D">
        <w:t xml:space="preserve"> </w:t>
      </w:r>
      <w:r w:rsidRPr="00287D6D">
        <w:t>–</w:t>
      </w:r>
      <w:r w:rsidR="00287D6D">
        <w:t xml:space="preserve"> </w:t>
      </w:r>
      <w:r w:rsidRPr="00287D6D">
        <w:t>you</w:t>
      </w:r>
      <w:r w:rsidR="00287D6D">
        <w:t xml:space="preserve"> </w:t>
      </w:r>
      <w:r w:rsidRPr="00287D6D">
        <w:t>will</w:t>
      </w:r>
      <w:r w:rsidR="00287D6D">
        <w:t xml:space="preserve"> </w:t>
      </w:r>
      <w:r w:rsidRPr="00287D6D">
        <w:t>also</w:t>
      </w:r>
      <w:r w:rsidR="00287D6D">
        <w:t xml:space="preserve"> </w:t>
      </w:r>
      <w:r w:rsidRPr="00287D6D">
        <w:t>need</w:t>
      </w:r>
      <w:r w:rsidR="00287D6D">
        <w:t xml:space="preserve"> </w:t>
      </w:r>
      <w:r w:rsidRPr="00287D6D">
        <w:t>to</w:t>
      </w:r>
      <w:r w:rsidR="00287D6D">
        <w:t xml:space="preserve"> </w:t>
      </w:r>
      <w:r w:rsidRPr="00287D6D">
        <w:t>create</w:t>
      </w:r>
      <w:r w:rsidR="00287D6D">
        <w:t xml:space="preserve"> </w:t>
      </w:r>
      <w:r w:rsidRPr="00287D6D">
        <w:t>a</w:t>
      </w:r>
      <w:r w:rsidR="00287D6D">
        <w:t xml:space="preserve"> </w:t>
      </w:r>
      <w:r w:rsidRPr="00287D6D">
        <w:t>registration</w:t>
      </w:r>
      <w:r w:rsidR="00287D6D">
        <w:t xml:space="preserve"> </w:t>
      </w:r>
      <w:r w:rsidRPr="00287D6D">
        <w:t>form</w:t>
      </w:r>
      <w:r w:rsidR="00287D6D">
        <w:t xml:space="preserve"> </w:t>
      </w:r>
      <w:r w:rsidRPr="00287D6D">
        <w:t>in</w:t>
      </w:r>
      <w:r w:rsidR="00287D6D">
        <w:t xml:space="preserve"> </w:t>
      </w:r>
      <w:r w:rsidRPr="00287D6D">
        <w:t>Wild</w:t>
      </w:r>
      <w:r w:rsidR="00287D6D">
        <w:t xml:space="preserve"> </w:t>
      </w:r>
      <w:r w:rsidRPr="00287D6D">
        <w:t>Apricot</w:t>
      </w:r>
      <w:r w:rsidR="00287D6D">
        <w:t xml:space="preserve"> </w:t>
      </w:r>
      <w:r w:rsidRPr="00287D6D">
        <w:t>that</w:t>
      </w:r>
      <w:r w:rsidR="00287D6D">
        <w:t xml:space="preserve"> </w:t>
      </w:r>
      <w:r w:rsidRPr="00287D6D">
        <w:t>includes</w:t>
      </w:r>
      <w:r w:rsidR="00287D6D">
        <w:t xml:space="preserve"> </w:t>
      </w:r>
      <w:r w:rsidRPr="00287D6D">
        <w:t>detailed</w:t>
      </w:r>
      <w:r w:rsidR="00287D6D">
        <w:t xml:space="preserve"> </w:t>
      </w:r>
      <w:r w:rsidRPr="00287D6D">
        <w:t>information</w:t>
      </w:r>
      <w:r w:rsidR="00287D6D">
        <w:t xml:space="preserve"> </w:t>
      </w:r>
      <w:r w:rsidRPr="00287D6D">
        <w:t>about</w:t>
      </w:r>
      <w:r w:rsidR="00287D6D">
        <w:t xml:space="preserve"> </w:t>
      </w:r>
      <w:r w:rsidRPr="00287D6D">
        <w:t>each</w:t>
      </w:r>
      <w:r w:rsidR="00287D6D">
        <w:t xml:space="preserve"> </w:t>
      </w:r>
      <w:r w:rsidRPr="00287D6D">
        <w:t>registrant.</w:t>
      </w:r>
      <w:r w:rsidR="00287D6D">
        <w:t xml:space="preserve"> </w:t>
      </w:r>
      <w:r w:rsidRPr="00287D6D">
        <w:t>You</w:t>
      </w:r>
      <w:r w:rsidR="00287D6D">
        <w:t xml:space="preserve"> </w:t>
      </w:r>
      <w:r w:rsidRPr="00287D6D">
        <w:t>can</w:t>
      </w:r>
      <w:r w:rsidR="00287D6D">
        <w:t xml:space="preserve"> </w:t>
      </w:r>
      <w:r w:rsidRPr="00287D6D">
        <w:t>copy</w:t>
      </w:r>
      <w:r w:rsidR="00287D6D">
        <w:t xml:space="preserve"> </w:t>
      </w:r>
      <w:r w:rsidRPr="00287D6D">
        <w:t>the</w:t>
      </w:r>
      <w:r w:rsidR="00287D6D">
        <w:t xml:space="preserve"> </w:t>
      </w:r>
      <w:r w:rsidRPr="00287D6D">
        <w:t>registration</w:t>
      </w:r>
      <w:r w:rsidR="00287D6D">
        <w:t xml:space="preserve"> </w:t>
      </w:r>
      <w:r w:rsidRPr="00287D6D">
        <w:t>form</w:t>
      </w:r>
      <w:r w:rsidR="00287D6D">
        <w:t xml:space="preserve"> </w:t>
      </w:r>
      <w:r w:rsidRPr="00287D6D">
        <w:t>for</w:t>
      </w:r>
      <w:r w:rsidR="00287D6D">
        <w:t xml:space="preserve"> </w:t>
      </w:r>
      <w:r w:rsidRPr="00287D6D">
        <w:t>the</w:t>
      </w:r>
      <w:r w:rsidR="00287D6D">
        <w:t xml:space="preserve"> </w:t>
      </w:r>
      <w:r w:rsidRPr="00287D6D">
        <w:t>previous</w:t>
      </w:r>
      <w:r w:rsidR="00287D6D">
        <w:t xml:space="preserve"> </w:t>
      </w:r>
      <w:r w:rsidRPr="00287D6D">
        <w:t>year</w:t>
      </w:r>
      <w:r w:rsidR="00287D6D">
        <w:t xml:space="preserve"> </w:t>
      </w:r>
      <w:r w:rsidRPr="00287D6D">
        <w:t>and</w:t>
      </w:r>
      <w:r w:rsidR="00287D6D">
        <w:t xml:space="preserve"> </w:t>
      </w:r>
      <w:r w:rsidRPr="00287D6D">
        <w:t>edit</w:t>
      </w:r>
      <w:r w:rsidR="00287D6D">
        <w:t xml:space="preserve"> </w:t>
      </w:r>
      <w:r w:rsidRPr="00287D6D">
        <w:t>as</w:t>
      </w:r>
      <w:r w:rsidR="00287D6D">
        <w:t xml:space="preserve"> </w:t>
      </w:r>
      <w:r w:rsidRPr="00287D6D">
        <w:t>needed.</w:t>
      </w:r>
      <w:r w:rsidR="00287D6D">
        <w:t xml:space="preserve"> </w:t>
      </w:r>
      <w:r w:rsidRPr="00287D6D">
        <w:t>The</w:t>
      </w:r>
      <w:r w:rsidR="00287D6D">
        <w:t xml:space="preserve"> </w:t>
      </w:r>
      <w:r w:rsidRPr="00287D6D">
        <w:t>registration</w:t>
      </w:r>
      <w:r w:rsidR="00287D6D">
        <w:t xml:space="preserve"> </w:t>
      </w:r>
      <w:r w:rsidRPr="00287D6D">
        <w:t>form</w:t>
      </w:r>
      <w:r w:rsidR="00287D6D">
        <w:t xml:space="preserve"> </w:t>
      </w:r>
      <w:r w:rsidRPr="00287D6D">
        <w:t>should</w:t>
      </w:r>
      <w:r w:rsidR="00287D6D">
        <w:t xml:space="preserve"> </w:t>
      </w:r>
      <w:r w:rsidRPr="00287D6D">
        <w:t>also</w:t>
      </w:r>
      <w:r w:rsidR="00287D6D">
        <w:t xml:space="preserve"> </w:t>
      </w:r>
      <w:r w:rsidRPr="00287D6D">
        <w:t>address</w:t>
      </w:r>
      <w:r w:rsidR="00287D6D">
        <w:t xml:space="preserve"> </w:t>
      </w:r>
      <w:r w:rsidRPr="00287D6D">
        <w:t>any</w:t>
      </w:r>
      <w:r w:rsidR="00287D6D">
        <w:t xml:space="preserve"> </w:t>
      </w:r>
      <w:r w:rsidRPr="00287D6D">
        <w:t>special</w:t>
      </w:r>
      <w:r w:rsidR="00287D6D">
        <w:t xml:space="preserve"> </w:t>
      </w:r>
      <w:r w:rsidRPr="00287D6D">
        <w:t>accommodation</w:t>
      </w:r>
      <w:r w:rsidR="00287D6D">
        <w:t xml:space="preserve"> </w:t>
      </w:r>
      <w:r w:rsidRPr="00287D6D">
        <w:t>requests</w:t>
      </w:r>
      <w:r w:rsidR="00287D6D">
        <w:t xml:space="preserve"> </w:t>
      </w:r>
      <w:r w:rsidRPr="00287D6D">
        <w:t>for</w:t>
      </w:r>
      <w:r w:rsidR="00287D6D">
        <w:t xml:space="preserve"> </w:t>
      </w:r>
      <w:r w:rsidRPr="00287D6D">
        <w:t>individuals</w:t>
      </w:r>
      <w:r w:rsidR="00287D6D">
        <w:t xml:space="preserve"> </w:t>
      </w:r>
      <w:r w:rsidRPr="00287D6D">
        <w:t>who</w:t>
      </w:r>
      <w:r w:rsidR="00287D6D">
        <w:t xml:space="preserve"> </w:t>
      </w:r>
      <w:r w:rsidRPr="00287D6D">
        <w:t>require</w:t>
      </w:r>
      <w:r w:rsidR="00287D6D">
        <w:t xml:space="preserve"> </w:t>
      </w:r>
      <w:r w:rsidRPr="00287D6D">
        <w:t>assistance</w:t>
      </w:r>
      <w:r w:rsidR="00287D6D">
        <w:t xml:space="preserve"> </w:t>
      </w:r>
      <w:r w:rsidRPr="00287D6D">
        <w:t>under</w:t>
      </w:r>
      <w:r w:rsidR="00287D6D">
        <w:t xml:space="preserve"> </w:t>
      </w:r>
      <w:r w:rsidRPr="00287D6D">
        <w:t>the</w:t>
      </w:r>
      <w:r w:rsidR="00287D6D">
        <w:t xml:space="preserve"> </w:t>
      </w:r>
      <w:r w:rsidRPr="00287D6D">
        <w:t>Americans</w:t>
      </w:r>
      <w:r w:rsidR="00287D6D">
        <w:t xml:space="preserve"> </w:t>
      </w:r>
      <w:r w:rsidRPr="00287D6D">
        <w:t>with</w:t>
      </w:r>
      <w:r w:rsidR="00287D6D">
        <w:t xml:space="preserve"> </w:t>
      </w:r>
      <w:r w:rsidRPr="00287D6D">
        <w:t>Disabilities</w:t>
      </w:r>
      <w:r w:rsidR="00287D6D">
        <w:t xml:space="preserve"> </w:t>
      </w:r>
      <w:r w:rsidRPr="00287D6D">
        <w:t>Act</w:t>
      </w:r>
      <w:r w:rsidR="00287D6D">
        <w:t xml:space="preserve"> </w:t>
      </w:r>
      <w:r w:rsidRPr="00287D6D">
        <w:t>for</w:t>
      </w:r>
      <w:r w:rsidR="00287D6D">
        <w:t xml:space="preserve"> </w:t>
      </w:r>
      <w:r w:rsidRPr="00287D6D">
        <w:t>participation</w:t>
      </w:r>
      <w:r w:rsidR="00287D6D">
        <w:t xml:space="preserve"> </w:t>
      </w:r>
      <w:r w:rsidRPr="00287D6D">
        <w:t>in</w:t>
      </w:r>
      <w:r w:rsidR="00287D6D">
        <w:t xml:space="preserve"> </w:t>
      </w:r>
      <w:r w:rsidRPr="00287D6D">
        <w:t>this</w:t>
      </w:r>
      <w:r w:rsidR="00287D6D">
        <w:t xml:space="preserve"> </w:t>
      </w:r>
      <w:r w:rsidRPr="00287D6D">
        <w:t>conference.</w:t>
      </w:r>
      <w:r w:rsidR="00287D6D">
        <w:t xml:space="preserve"> </w:t>
      </w:r>
      <w:r w:rsidRPr="00287D6D">
        <w:t>Finally,</w:t>
      </w:r>
      <w:r w:rsidR="00287D6D">
        <w:t xml:space="preserve"> </w:t>
      </w:r>
      <w:r w:rsidRPr="00287D6D">
        <w:t>be</w:t>
      </w:r>
      <w:r w:rsidR="00287D6D">
        <w:t xml:space="preserve"> </w:t>
      </w:r>
      <w:r w:rsidRPr="00287D6D">
        <w:t>sure</w:t>
      </w:r>
      <w:r w:rsidR="00287D6D">
        <w:t xml:space="preserve"> </w:t>
      </w:r>
      <w:r w:rsidRPr="00287D6D">
        <w:t>to</w:t>
      </w:r>
      <w:r w:rsidR="00287D6D">
        <w:t xml:space="preserve"> </w:t>
      </w:r>
      <w:r w:rsidRPr="00287D6D">
        <w:t>include</w:t>
      </w:r>
      <w:r w:rsidR="00287D6D">
        <w:t xml:space="preserve"> </w:t>
      </w:r>
      <w:r w:rsidRPr="00287D6D">
        <w:t>space</w:t>
      </w:r>
      <w:r w:rsidR="00287D6D">
        <w:t xml:space="preserve"> </w:t>
      </w:r>
      <w:r w:rsidRPr="00287D6D">
        <w:t>for</w:t>
      </w:r>
      <w:r w:rsidR="00287D6D">
        <w:t xml:space="preserve"> </w:t>
      </w:r>
      <w:r w:rsidRPr="00287D6D">
        <w:t>special</w:t>
      </w:r>
      <w:r w:rsidR="00287D6D">
        <w:t xml:space="preserve"> </w:t>
      </w:r>
      <w:r w:rsidRPr="00287D6D">
        <w:t>dietary</w:t>
      </w:r>
      <w:r w:rsidR="00287D6D">
        <w:t xml:space="preserve"> </w:t>
      </w:r>
      <w:r w:rsidRPr="00287D6D">
        <w:t>requests.</w:t>
      </w:r>
    </w:p>
    <w:p w14:paraId="056BF75A" w14:textId="0EFE9162" w:rsidR="009C32CD" w:rsidRPr="00287D6D" w:rsidRDefault="009C32CD">
      <w:pPr>
        <w:numPr>
          <w:ilvl w:val="0"/>
          <w:numId w:val="77"/>
        </w:numPr>
      </w:pPr>
      <w:r w:rsidRPr="00287D6D">
        <w:t>NOTE:</w:t>
      </w:r>
      <w:r w:rsidR="00287D6D">
        <w:t xml:space="preserve"> </w:t>
      </w:r>
      <w:r w:rsidRPr="00287D6D">
        <w:t>as</w:t>
      </w:r>
      <w:r w:rsidR="00287D6D">
        <w:t xml:space="preserve"> </w:t>
      </w:r>
      <w:r w:rsidRPr="00287D6D">
        <w:t>of</w:t>
      </w:r>
      <w:r w:rsidR="00287D6D">
        <w:t xml:space="preserve"> </w:t>
      </w:r>
      <w:r w:rsidRPr="00287D6D">
        <w:t>2018,</w:t>
      </w:r>
      <w:r w:rsidR="00287D6D">
        <w:t xml:space="preserve"> </w:t>
      </w:r>
      <w:r w:rsidRPr="00287D6D">
        <w:t>a</w:t>
      </w:r>
      <w:r w:rsidR="00287D6D">
        <w:t xml:space="preserve"> </w:t>
      </w:r>
      <w:r w:rsidRPr="00287D6D">
        <w:t>small</w:t>
      </w:r>
      <w:r w:rsidR="00287D6D">
        <w:t xml:space="preserve"> </w:t>
      </w:r>
      <w:r w:rsidRPr="00287D6D">
        <w:t>but</w:t>
      </w:r>
      <w:r w:rsidR="00287D6D">
        <w:t xml:space="preserve"> </w:t>
      </w:r>
      <w:r w:rsidRPr="00287D6D">
        <w:t>not</w:t>
      </w:r>
      <w:r w:rsidR="00287D6D">
        <w:t xml:space="preserve"> </w:t>
      </w:r>
      <w:r w:rsidRPr="00287D6D">
        <w:t>insignificant</w:t>
      </w:r>
      <w:r w:rsidR="00287D6D">
        <w:t xml:space="preserve"> </w:t>
      </w:r>
      <w:r w:rsidRPr="00287D6D">
        <w:t>number</w:t>
      </w:r>
      <w:r w:rsidR="00287D6D">
        <w:t xml:space="preserve"> </w:t>
      </w:r>
      <w:r w:rsidRPr="00287D6D">
        <w:t>of</w:t>
      </w:r>
      <w:r w:rsidR="00287D6D">
        <w:t xml:space="preserve"> </w:t>
      </w:r>
      <w:r w:rsidRPr="00287D6D">
        <w:t>attendees</w:t>
      </w:r>
      <w:r w:rsidR="00287D6D">
        <w:t xml:space="preserve"> </w:t>
      </w:r>
      <w:r w:rsidRPr="00287D6D">
        <w:t>have</w:t>
      </w:r>
      <w:r w:rsidR="00287D6D">
        <w:t xml:space="preserve"> </w:t>
      </w:r>
      <w:r w:rsidRPr="00287D6D">
        <w:t>requested</w:t>
      </w:r>
      <w:r w:rsidR="00287D6D">
        <w:t xml:space="preserve"> </w:t>
      </w:r>
      <w:r w:rsidRPr="00287D6D">
        <w:t>to</w:t>
      </w:r>
      <w:r w:rsidR="00287D6D">
        <w:t xml:space="preserve"> </w:t>
      </w:r>
      <w:r w:rsidR="002B78B2" w:rsidRPr="00287D6D">
        <w:t>pay for</w:t>
      </w:r>
      <w:r w:rsidR="00287D6D">
        <w:t xml:space="preserve"> </w:t>
      </w:r>
      <w:r w:rsidRPr="00287D6D">
        <w:t>their</w:t>
      </w:r>
      <w:r w:rsidR="00287D6D">
        <w:t xml:space="preserve"> </w:t>
      </w:r>
      <w:r w:rsidRPr="00287D6D">
        <w:t>registration</w:t>
      </w:r>
      <w:r w:rsidR="00287D6D">
        <w:t xml:space="preserve"> </w:t>
      </w:r>
      <w:r w:rsidRPr="00287D6D">
        <w:t>for</w:t>
      </w:r>
      <w:r w:rsidR="00287D6D">
        <w:t xml:space="preserve"> </w:t>
      </w:r>
      <w:r w:rsidRPr="00287D6D">
        <w:t>ACT</w:t>
      </w:r>
      <w:r w:rsidR="00287D6D">
        <w:t xml:space="preserve"> </w:t>
      </w:r>
      <w:r w:rsidRPr="00287D6D">
        <w:t>through</w:t>
      </w:r>
      <w:r w:rsidR="00287D6D">
        <w:t xml:space="preserve"> </w:t>
      </w:r>
      <w:r w:rsidRPr="00287D6D">
        <w:t>a</w:t>
      </w:r>
      <w:r w:rsidR="00287D6D">
        <w:t xml:space="preserve"> </w:t>
      </w:r>
      <w:r w:rsidRPr="00287D6D">
        <w:t>purchase</w:t>
      </w:r>
      <w:r w:rsidR="00287D6D">
        <w:t xml:space="preserve"> </w:t>
      </w:r>
      <w:r w:rsidRPr="00287D6D">
        <w:t>order.</w:t>
      </w:r>
      <w:r w:rsidR="00287D6D">
        <w:t xml:space="preserve"> </w:t>
      </w:r>
      <w:r w:rsidRPr="00287D6D">
        <w:t>This</w:t>
      </w:r>
      <w:r w:rsidR="00287D6D">
        <w:t xml:space="preserve"> </w:t>
      </w:r>
      <w:r w:rsidRPr="00287D6D">
        <w:t>tendency</w:t>
      </w:r>
      <w:r w:rsidR="00287D6D">
        <w:t xml:space="preserve"> </w:t>
      </w:r>
      <w:r w:rsidRPr="00287D6D">
        <w:t>seems</w:t>
      </w:r>
      <w:r w:rsidR="00287D6D">
        <w:t xml:space="preserve"> </w:t>
      </w:r>
      <w:r w:rsidRPr="00287D6D">
        <w:t>most</w:t>
      </w:r>
      <w:r w:rsidR="00287D6D">
        <w:t xml:space="preserve"> </w:t>
      </w:r>
      <w:r w:rsidRPr="00287D6D">
        <w:t>common</w:t>
      </w:r>
      <w:r w:rsidR="00287D6D">
        <w:t xml:space="preserve"> </w:t>
      </w:r>
      <w:r w:rsidRPr="00287D6D">
        <w:t>among</w:t>
      </w:r>
      <w:r w:rsidR="00287D6D">
        <w:t xml:space="preserve"> </w:t>
      </w:r>
      <w:r w:rsidRPr="00287D6D">
        <w:t>high</w:t>
      </w:r>
      <w:r w:rsidR="00287D6D">
        <w:t xml:space="preserve"> </w:t>
      </w:r>
      <w:r w:rsidRPr="00287D6D">
        <w:t>school</w:t>
      </w:r>
      <w:r w:rsidR="00287D6D">
        <w:t xml:space="preserve"> </w:t>
      </w:r>
      <w:r w:rsidRPr="00287D6D">
        <w:t>instructors.</w:t>
      </w:r>
      <w:r w:rsidR="00287D6D">
        <w:t xml:space="preserve"> </w:t>
      </w:r>
      <w:r w:rsidRPr="00287D6D">
        <w:t>At</w:t>
      </w:r>
      <w:r w:rsidR="00287D6D">
        <w:t xml:space="preserve"> </w:t>
      </w:r>
      <w:r w:rsidRPr="00287D6D">
        <w:t>this</w:t>
      </w:r>
      <w:r w:rsidR="00287D6D">
        <w:t xml:space="preserve"> </w:t>
      </w:r>
      <w:r w:rsidRPr="00287D6D">
        <w:t>point</w:t>
      </w:r>
      <w:r w:rsidR="00287D6D">
        <w:t xml:space="preserve"> </w:t>
      </w:r>
      <w:r w:rsidRPr="00287D6D">
        <w:t>in</w:t>
      </w:r>
      <w:r w:rsidR="00287D6D">
        <w:t xml:space="preserve"> </w:t>
      </w:r>
      <w:r w:rsidRPr="00287D6D">
        <w:t>time,</w:t>
      </w:r>
      <w:r w:rsidR="00287D6D">
        <w:t xml:space="preserve"> </w:t>
      </w:r>
      <w:r w:rsidRPr="00287D6D">
        <w:t>we</w:t>
      </w:r>
      <w:r w:rsidR="00287D6D">
        <w:t xml:space="preserve"> </w:t>
      </w:r>
      <w:r w:rsidRPr="00287D6D">
        <w:t>are</w:t>
      </w:r>
      <w:r w:rsidR="00287D6D">
        <w:t xml:space="preserve"> </w:t>
      </w:r>
      <w:r w:rsidRPr="00287D6D">
        <w:t>unable</w:t>
      </w:r>
      <w:r w:rsidR="00287D6D">
        <w:t xml:space="preserve"> </w:t>
      </w:r>
      <w:r w:rsidRPr="00287D6D">
        <w:t>to</w:t>
      </w:r>
      <w:r w:rsidR="00287D6D">
        <w:t xml:space="preserve"> </w:t>
      </w:r>
      <w:r w:rsidRPr="00287D6D">
        <w:t>accept</w:t>
      </w:r>
      <w:r w:rsidR="00287D6D">
        <w:t xml:space="preserve"> </w:t>
      </w:r>
      <w:r w:rsidRPr="00287D6D">
        <w:t>payment</w:t>
      </w:r>
      <w:r w:rsidR="00287D6D">
        <w:t xml:space="preserve"> </w:t>
      </w:r>
      <w:r w:rsidRPr="00287D6D">
        <w:t>through</w:t>
      </w:r>
      <w:r w:rsidR="00287D6D">
        <w:t xml:space="preserve"> </w:t>
      </w:r>
      <w:r w:rsidRPr="00287D6D">
        <w:t>purchase</w:t>
      </w:r>
      <w:r w:rsidR="00287D6D">
        <w:t xml:space="preserve"> </w:t>
      </w:r>
      <w:r w:rsidRPr="00287D6D">
        <w:t>order.</w:t>
      </w:r>
      <w:r w:rsidR="00287D6D">
        <w:t xml:space="preserve"> </w:t>
      </w:r>
      <w:r w:rsidRPr="00287D6D">
        <w:t>Should</w:t>
      </w:r>
      <w:r w:rsidR="00287D6D">
        <w:t xml:space="preserve"> </w:t>
      </w:r>
      <w:r w:rsidRPr="00287D6D">
        <w:t>a</w:t>
      </w:r>
      <w:r w:rsidR="00287D6D">
        <w:t xml:space="preserve"> </w:t>
      </w:r>
      <w:r w:rsidRPr="00287D6D">
        <w:t>request</w:t>
      </w:r>
      <w:r w:rsidR="00287D6D">
        <w:t xml:space="preserve"> </w:t>
      </w:r>
      <w:r w:rsidRPr="00287D6D">
        <w:t>to</w:t>
      </w:r>
      <w:r w:rsidR="00287D6D">
        <w:t xml:space="preserve"> </w:t>
      </w:r>
      <w:r w:rsidRPr="00287D6D">
        <w:t>pay</w:t>
      </w:r>
      <w:r w:rsidR="00287D6D">
        <w:t xml:space="preserve"> </w:t>
      </w:r>
      <w:r w:rsidRPr="00287D6D">
        <w:t>for</w:t>
      </w:r>
      <w:r w:rsidR="00287D6D">
        <w:t xml:space="preserve"> </w:t>
      </w:r>
      <w:r w:rsidRPr="00287D6D">
        <w:t>ACT</w:t>
      </w:r>
      <w:r w:rsidR="00287D6D">
        <w:t xml:space="preserve"> </w:t>
      </w:r>
      <w:r w:rsidRPr="00287D6D">
        <w:t>registration</w:t>
      </w:r>
      <w:r w:rsidR="00287D6D">
        <w:t xml:space="preserve"> </w:t>
      </w:r>
      <w:r w:rsidRPr="00287D6D">
        <w:t>through</w:t>
      </w:r>
      <w:r w:rsidR="00287D6D">
        <w:t xml:space="preserve"> </w:t>
      </w:r>
      <w:r w:rsidRPr="00287D6D">
        <w:t>purchase</w:t>
      </w:r>
      <w:r w:rsidR="00287D6D">
        <w:t xml:space="preserve"> </w:t>
      </w:r>
      <w:r w:rsidRPr="00287D6D">
        <w:t>order</w:t>
      </w:r>
      <w:r w:rsidR="00287D6D">
        <w:t xml:space="preserve"> </w:t>
      </w:r>
      <w:r w:rsidRPr="00287D6D">
        <w:t>be</w:t>
      </w:r>
      <w:r w:rsidR="00287D6D">
        <w:t xml:space="preserve"> </w:t>
      </w:r>
      <w:r w:rsidRPr="00287D6D">
        <w:t>made,</w:t>
      </w:r>
      <w:r w:rsidR="00287D6D">
        <w:t xml:space="preserve"> </w:t>
      </w:r>
      <w:r w:rsidRPr="00287D6D">
        <w:t>reply</w:t>
      </w:r>
      <w:r w:rsidR="00287D6D">
        <w:t xml:space="preserve"> </w:t>
      </w:r>
      <w:r w:rsidRPr="00287D6D">
        <w:t>with</w:t>
      </w:r>
      <w:r w:rsidR="00287D6D">
        <w:t xml:space="preserve"> </w:t>
      </w:r>
      <w:r w:rsidRPr="00287D6D">
        <w:t>the</w:t>
      </w:r>
      <w:r w:rsidR="00287D6D">
        <w:t xml:space="preserve"> </w:t>
      </w:r>
      <w:r w:rsidRPr="00287D6D">
        <w:t>following</w:t>
      </w:r>
      <w:r w:rsidR="00287D6D">
        <w:t xml:space="preserve"> </w:t>
      </w:r>
      <w:r w:rsidRPr="00287D6D">
        <w:t>information:</w:t>
      </w:r>
      <w:r w:rsidR="00287D6D">
        <w:t xml:space="preserve"> </w:t>
      </w:r>
      <w:r w:rsidRPr="00287D6D">
        <w:t>“Unfortunately</w:t>
      </w:r>
      <w:r w:rsidR="00287D6D">
        <w:t xml:space="preserve"> </w:t>
      </w:r>
      <w:r w:rsidRPr="00287D6D">
        <w:t>we</w:t>
      </w:r>
      <w:r w:rsidR="00287D6D">
        <w:t xml:space="preserve"> </w:t>
      </w:r>
      <w:r w:rsidRPr="00287D6D">
        <w:t>are</w:t>
      </w:r>
      <w:r w:rsidR="00287D6D">
        <w:t xml:space="preserve"> </w:t>
      </w:r>
      <w:r w:rsidRPr="00287D6D">
        <w:t>unable</w:t>
      </w:r>
      <w:r w:rsidR="00287D6D">
        <w:t xml:space="preserve"> </w:t>
      </w:r>
      <w:r w:rsidRPr="00287D6D">
        <w:t>to</w:t>
      </w:r>
      <w:r w:rsidR="00287D6D">
        <w:t xml:space="preserve"> </w:t>
      </w:r>
      <w:r w:rsidRPr="00287D6D">
        <w:t>accept</w:t>
      </w:r>
      <w:r w:rsidR="00287D6D">
        <w:t xml:space="preserve"> </w:t>
      </w:r>
      <w:r w:rsidRPr="00287D6D">
        <w:t>payment</w:t>
      </w:r>
      <w:r w:rsidR="00287D6D">
        <w:t xml:space="preserve"> </w:t>
      </w:r>
      <w:r w:rsidRPr="00287D6D">
        <w:t>via</w:t>
      </w:r>
      <w:r w:rsidR="00287D6D">
        <w:t xml:space="preserve"> </w:t>
      </w:r>
      <w:r w:rsidRPr="00287D6D">
        <w:t>purchase</w:t>
      </w:r>
      <w:r w:rsidR="00287D6D">
        <w:t xml:space="preserve"> </w:t>
      </w:r>
      <w:r w:rsidR="002B78B2" w:rsidRPr="00287D6D">
        <w:t>order,</w:t>
      </w:r>
      <w:r w:rsidR="00287D6D">
        <w:t xml:space="preserve"> </w:t>
      </w:r>
      <w:r w:rsidRPr="00287D6D">
        <w:t>but</w:t>
      </w:r>
      <w:r w:rsidR="00287D6D">
        <w:t xml:space="preserve"> </w:t>
      </w:r>
      <w:r w:rsidRPr="00287D6D">
        <w:t>we</w:t>
      </w:r>
      <w:r w:rsidR="00287D6D">
        <w:t xml:space="preserve"> </w:t>
      </w:r>
      <w:r w:rsidRPr="00287D6D">
        <w:t>are</w:t>
      </w:r>
      <w:r w:rsidR="00287D6D">
        <w:t xml:space="preserve"> </w:t>
      </w:r>
      <w:r w:rsidRPr="00287D6D">
        <w:t>happy</w:t>
      </w:r>
      <w:r w:rsidR="00287D6D">
        <w:t xml:space="preserve"> </w:t>
      </w:r>
      <w:r w:rsidRPr="00287D6D">
        <w:t>to</w:t>
      </w:r>
      <w:r w:rsidR="00287D6D">
        <w:t xml:space="preserve"> </w:t>
      </w:r>
      <w:r w:rsidRPr="00287D6D">
        <w:t>provide</w:t>
      </w:r>
      <w:r w:rsidR="00287D6D">
        <w:t xml:space="preserve"> </w:t>
      </w:r>
      <w:r w:rsidRPr="00287D6D">
        <w:t>an</w:t>
      </w:r>
      <w:r w:rsidR="00287D6D">
        <w:t xml:space="preserve"> </w:t>
      </w:r>
      <w:r w:rsidRPr="00287D6D">
        <w:t>invoice</w:t>
      </w:r>
      <w:r w:rsidR="00287D6D">
        <w:t xml:space="preserve"> </w:t>
      </w:r>
      <w:r w:rsidRPr="00287D6D">
        <w:t>and/or</w:t>
      </w:r>
      <w:r w:rsidR="00287D6D">
        <w:t xml:space="preserve"> </w:t>
      </w:r>
      <w:r w:rsidRPr="00287D6D">
        <w:t>W9</w:t>
      </w:r>
      <w:r w:rsidR="00287D6D">
        <w:t xml:space="preserve"> </w:t>
      </w:r>
      <w:r w:rsidRPr="00287D6D">
        <w:t>form</w:t>
      </w:r>
      <w:r w:rsidR="00287D6D">
        <w:t xml:space="preserve"> </w:t>
      </w:r>
      <w:r w:rsidRPr="00287D6D">
        <w:t>if</w:t>
      </w:r>
      <w:r w:rsidR="00287D6D">
        <w:t xml:space="preserve"> </w:t>
      </w:r>
      <w:r w:rsidRPr="00287D6D">
        <w:t>those</w:t>
      </w:r>
      <w:r w:rsidR="00287D6D">
        <w:t xml:space="preserve"> </w:t>
      </w:r>
      <w:r w:rsidRPr="00287D6D">
        <w:t>would</w:t>
      </w:r>
      <w:r w:rsidR="00287D6D">
        <w:t xml:space="preserve"> </w:t>
      </w:r>
      <w:r w:rsidRPr="00287D6D">
        <w:t>be</w:t>
      </w:r>
      <w:r w:rsidR="00287D6D">
        <w:t xml:space="preserve"> </w:t>
      </w:r>
      <w:r w:rsidRPr="00287D6D">
        <w:t>helpful.”</w:t>
      </w:r>
    </w:p>
    <w:p w14:paraId="19FCE0D6" w14:textId="6413A2BD" w:rsidR="009C32CD" w:rsidRPr="00287D6D" w:rsidRDefault="009C32CD">
      <w:pPr>
        <w:numPr>
          <w:ilvl w:val="0"/>
          <w:numId w:val="77"/>
        </w:numPr>
      </w:pPr>
      <w:r w:rsidRPr="00287D6D">
        <w:t>Final</w:t>
      </w:r>
      <w:r w:rsidR="00287D6D">
        <w:t xml:space="preserve"> </w:t>
      </w:r>
      <w:r w:rsidRPr="00287D6D">
        <w:t>program/conference</w:t>
      </w:r>
      <w:r w:rsidR="00287D6D">
        <w:t xml:space="preserve"> </w:t>
      </w:r>
      <w:r w:rsidRPr="00287D6D">
        <w:t>schedule,</w:t>
      </w:r>
      <w:r w:rsidR="00287D6D">
        <w:t xml:space="preserve"> </w:t>
      </w:r>
      <w:r w:rsidRPr="00287D6D">
        <w:t>symposium</w:t>
      </w:r>
      <w:r w:rsidR="00287D6D">
        <w:t xml:space="preserve"> </w:t>
      </w:r>
      <w:r w:rsidRPr="00287D6D">
        <w:t>abstracts,</w:t>
      </w:r>
      <w:r w:rsidR="00287D6D">
        <w:t xml:space="preserve"> </w:t>
      </w:r>
      <w:r w:rsidRPr="00287D6D">
        <w:t>and</w:t>
      </w:r>
      <w:r w:rsidR="00287D6D">
        <w:t xml:space="preserve"> </w:t>
      </w:r>
      <w:r w:rsidRPr="00287D6D">
        <w:t>list</w:t>
      </w:r>
      <w:r w:rsidR="00287D6D">
        <w:t xml:space="preserve"> </w:t>
      </w:r>
      <w:r w:rsidRPr="00287D6D">
        <w:t>of</w:t>
      </w:r>
      <w:r w:rsidR="00287D6D">
        <w:t xml:space="preserve"> </w:t>
      </w:r>
      <w:r w:rsidRPr="00287D6D">
        <w:t>posters.</w:t>
      </w:r>
    </w:p>
    <w:p w14:paraId="154A3180" w14:textId="7377838B" w:rsidR="009C32CD" w:rsidRPr="00287D6D" w:rsidRDefault="009C32CD">
      <w:pPr>
        <w:numPr>
          <w:ilvl w:val="0"/>
          <w:numId w:val="77"/>
        </w:numPr>
      </w:pPr>
      <w:r w:rsidRPr="00287D6D">
        <w:t>Hotel</w:t>
      </w:r>
      <w:r w:rsidR="00287D6D">
        <w:t xml:space="preserve"> </w:t>
      </w:r>
      <w:r w:rsidRPr="00287D6D">
        <w:t>information.</w:t>
      </w:r>
      <w:r w:rsidR="00287D6D">
        <w:t xml:space="preserve"> </w:t>
      </w:r>
      <w:r w:rsidRPr="00287D6D">
        <w:t>Be</w:t>
      </w:r>
      <w:r w:rsidR="00287D6D">
        <w:t xml:space="preserve"> </w:t>
      </w:r>
      <w:r w:rsidRPr="00287D6D">
        <w:t>sure</w:t>
      </w:r>
      <w:r w:rsidR="00287D6D">
        <w:t xml:space="preserve"> </w:t>
      </w:r>
      <w:r w:rsidRPr="00287D6D">
        <w:t>to</w:t>
      </w:r>
      <w:r w:rsidR="00287D6D">
        <w:t xml:space="preserve"> </w:t>
      </w:r>
      <w:r w:rsidRPr="00287D6D">
        <w:t>include</w:t>
      </w:r>
      <w:r w:rsidR="00287D6D">
        <w:t xml:space="preserve"> </w:t>
      </w:r>
      <w:r w:rsidRPr="00287D6D">
        <w:t>the</w:t>
      </w:r>
      <w:r w:rsidR="00287D6D">
        <w:t xml:space="preserve"> </w:t>
      </w:r>
      <w:r w:rsidRPr="00287D6D">
        <w:t>room</w:t>
      </w:r>
      <w:r w:rsidR="00287D6D">
        <w:t xml:space="preserve"> </w:t>
      </w:r>
      <w:r w:rsidRPr="00287D6D">
        <w:t>rate,</w:t>
      </w:r>
      <w:r w:rsidR="00287D6D">
        <w:t xml:space="preserve"> </w:t>
      </w:r>
      <w:r w:rsidRPr="00287D6D">
        <w:t>deadline</w:t>
      </w:r>
      <w:r w:rsidR="00287D6D">
        <w:t xml:space="preserve"> </w:t>
      </w:r>
      <w:r w:rsidRPr="00287D6D">
        <w:t>for</w:t>
      </w:r>
      <w:r w:rsidR="00287D6D">
        <w:t xml:space="preserve"> </w:t>
      </w:r>
      <w:r w:rsidRPr="00287D6D">
        <w:t>making</w:t>
      </w:r>
      <w:r w:rsidR="00287D6D">
        <w:t xml:space="preserve"> </w:t>
      </w:r>
      <w:r w:rsidRPr="00287D6D">
        <w:t>reservations,</w:t>
      </w:r>
      <w:r w:rsidR="00287D6D">
        <w:t xml:space="preserve"> </w:t>
      </w:r>
      <w:r w:rsidRPr="00287D6D">
        <w:t>and</w:t>
      </w:r>
      <w:r w:rsidR="00287D6D">
        <w:t xml:space="preserve"> </w:t>
      </w:r>
      <w:r w:rsidRPr="00287D6D">
        <w:t>link</w:t>
      </w:r>
      <w:r w:rsidR="00287D6D">
        <w:t xml:space="preserve"> </w:t>
      </w:r>
      <w:r w:rsidRPr="00287D6D">
        <w:t>to</w:t>
      </w:r>
      <w:r w:rsidR="00287D6D">
        <w:t xml:space="preserve"> </w:t>
      </w:r>
      <w:r w:rsidRPr="00287D6D">
        <w:t>website.</w:t>
      </w:r>
    </w:p>
    <w:p w14:paraId="5A59B5D5" w14:textId="12B956D5" w:rsidR="009C32CD" w:rsidRPr="00287D6D" w:rsidRDefault="009C32CD">
      <w:pPr>
        <w:numPr>
          <w:ilvl w:val="0"/>
          <w:numId w:val="77"/>
        </w:numPr>
      </w:pPr>
      <w:r w:rsidRPr="00287D6D">
        <w:t>Travel</w:t>
      </w:r>
      <w:r w:rsidR="00287D6D">
        <w:t xml:space="preserve"> </w:t>
      </w:r>
      <w:r w:rsidRPr="00287D6D">
        <w:t>information.</w:t>
      </w:r>
      <w:r w:rsidR="00287D6D">
        <w:t xml:space="preserve"> </w:t>
      </w:r>
      <w:r w:rsidRPr="00287D6D">
        <w:t>Include</w:t>
      </w:r>
      <w:r w:rsidR="00287D6D">
        <w:t xml:space="preserve"> </w:t>
      </w:r>
      <w:r w:rsidRPr="00287D6D">
        <w:t>a</w:t>
      </w:r>
      <w:r w:rsidR="00287D6D">
        <w:t xml:space="preserve"> </w:t>
      </w:r>
      <w:r w:rsidRPr="00287D6D">
        <w:t>few</w:t>
      </w:r>
      <w:r w:rsidR="00287D6D">
        <w:t xml:space="preserve"> </w:t>
      </w:r>
      <w:r w:rsidRPr="00287D6D">
        <w:t>suggestions</w:t>
      </w:r>
      <w:r w:rsidR="00287D6D">
        <w:t xml:space="preserve"> </w:t>
      </w:r>
      <w:r w:rsidRPr="00287D6D">
        <w:t>for</w:t>
      </w:r>
      <w:r w:rsidR="00287D6D">
        <w:t xml:space="preserve"> </w:t>
      </w:r>
      <w:r w:rsidRPr="00287D6D">
        <w:t>travel</w:t>
      </w:r>
      <w:r w:rsidR="00287D6D">
        <w:t xml:space="preserve"> </w:t>
      </w:r>
      <w:r w:rsidRPr="00287D6D">
        <w:t>from</w:t>
      </w:r>
      <w:r w:rsidR="00287D6D">
        <w:t xml:space="preserve"> </w:t>
      </w:r>
      <w:r w:rsidRPr="00287D6D">
        <w:t>the</w:t>
      </w:r>
      <w:r w:rsidR="00287D6D">
        <w:t xml:space="preserve"> </w:t>
      </w:r>
      <w:r w:rsidRPr="00287D6D">
        <w:t>airport</w:t>
      </w:r>
      <w:r w:rsidR="00287D6D">
        <w:t xml:space="preserve"> </w:t>
      </w:r>
      <w:r w:rsidRPr="00287D6D">
        <w:t>to</w:t>
      </w:r>
      <w:r w:rsidR="00287D6D">
        <w:t xml:space="preserve"> </w:t>
      </w:r>
      <w:r w:rsidRPr="00287D6D">
        <w:t>the</w:t>
      </w:r>
      <w:r w:rsidR="00287D6D">
        <w:t xml:space="preserve"> </w:t>
      </w:r>
      <w:r w:rsidRPr="00287D6D">
        <w:t>conference</w:t>
      </w:r>
      <w:r w:rsidR="00287D6D">
        <w:t xml:space="preserve"> </w:t>
      </w:r>
      <w:r w:rsidRPr="00287D6D">
        <w:t>hotel.</w:t>
      </w:r>
      <w:r w:rsidR="00287D6D">
        <w:t xml:space="preserve"> </w:t>
      </w:r>
      <w:r w:rsidRPr="00287D6D">
        <w:t>Also</w:t>
      </w:r>
      <w:r w:rsidR="00287D6D">
        <w:t xml:space="preserve"> </w:t>
      </w:r>
      <w:r w:rsidRPr="00287D6D">
        <w:t>include</w:t>
      </w:r>
      <w:r w:rsidR="00287D6D">
        <w:t xml:space="preserve"> </w:t>
      </w:r>
      <w:r w:rsidRPr="00287D6D">
        <w:t>information</w:t>
      </w:r>
      <w:r w:rsidR="00287D6D">
        <w:t xml:space="preserve"> </w:t>
      </w:r>
      <w:r w:rsidRPr="00287D6D">
        <w:t>about</w:t>
      </w:r>
      <w:r w:rsidR="00287D6D">
        <w:t xml:space="preserve"> </w:t>
      </w:r>
      <w:r w:rsidRPr="00287D6D">
        <w:t>when</w:t>
      </w:r>
      <w:r w:rsidR="00287D6D">
        <w:t xml:space="preserve"> </w:t>
      </w:r>
      <w:r w:rsidRPr="00287D6D">
        <w:t>conference-goers</w:t>
      </w:r>
      <w:r w:rsidR="00287D6D">
        <w:t xml:space="preserve"> </w:t>
      </w:r>
      <w:r w:rsidRPr="00287D6D">
        <w:t>should</w:t>
      </w:r>
      <w:r w:rsidR="00287D6D">
        <w:t xml:space="preserve"> </w:t>
      </w:r>
      <w:r w:rsidRPr="00287D6D">
        <w:t>fly</w:t>
      </w:r>
      <w:r w:rsidR="00287D6D">
        <w:t xml:space="preserve"> </w:t>
      </w:r>
      <w:r w:rsidRPr="00287D6D">
        <w:t>in</w:t>
      </w:r>
      <w:r w:rsidR="00287D6D">
        <w:t xml:space="preserve"> </w:t>
      </w:r>
      <w:r w:rsidRPr="00287D6D">
        <w:t>and</w:t>
      </w:r>
      <w:r w:rsidR="00287D6D">
        <w:t xml:space="preserve"> </w:t>
      </w:r>
      <w:r w:rsidRPr="00287D6D">
        <w:t>fly</w:t>
      </w:r>
      <w:r w:rsidR="00287D6D">
        <w:t xml:space="preserve"> </w:t>
      </w:r>
      <w:r w:rsidRPr="00287D6D">
        <w:t>out,</w:t>
      </w:r>
      <w:r w:rsidR="00287D6D">
        <w:t xml:space="preserve"> </w:t>
      </w:r>
      <w:r w:rsidRPr="00287D6D">
        <w:t>so</w:t>
      </w:r>
      <w:r w:rsidR="00287D6D">
        <w:t xml:space="preserve"> </w:t>
      </w:r>
      <w:r w:rsidRPr="00287D6D">
        <w:t>that</w:t>
      </w:r>
      <w:r w:rsidR="00287D6D">
        <w:t xml:space="preserve"> </w:t>
      </w:r>
      <w:r w:rsidRPr="00287D6D">
        <w:t>they</w:t>
      </w:r>
      <w:r w:rsidR="00287D6D">
        <w:t xml:space="preserve"> </w:t>
      </w:r>
      <w:r w:rsidRPr="00287D6D">
        <w:t>don’t</w:t>
      </w:r>
      <w:r w:rsidR="00287D6D">
        <w:t xml:space="preserve"> </w:t>
      </w:r>
      <w:r w:rsidRPr="00287D6D">
        <w:t>miss</w:t>
      </w:r>
      <w:r w:rsidR="00287D6D">
        <w:t xml:space="preserve"> </w:t>
      </w:r>
      <w:r w:rsidRPr="00287D6D">
        <w:t>components</w:t>
      </w:r>
      <w:r w:rsidR="00287D6D">
        <w:t xml:space="preserve"> </w:t>
      </w:r>
      <w:r w:rsidRPr="00287D6D">
        <w:t>of</w:t>
      </w:r>
      <w:r w:rsidR="00287D6D">
        <w:t xml:space="preserve"> </w:t>
      </w:r>
      <w:r w:rsidRPr="00287D6D">
        <w:t>the</w:t>
      </w:r>
      <w:r w:rsidR="00287D6D">
        <w:t xml:space="preserve"> </w:t>
      </w:r>
      <w:r w:rsidRPr="00287D6D">
        <w:t>conference.</w:t>
      </w:r>
    </w:p>
    <w:p w14:paraId="3EA182A9" w14:textId="483E015D" w:rsidR="009C32CD" w:rsidRPr="00287D6D" w:rsidRDefault="009C32CD">
      <w:pPr>
        <w:numPr>
          <w:ilvl w:val="0"/>
          <w:numId w:val="77"/>
        </w:numPr>
      </w:pPr>
      <w:r w:rsidRPr="00287D6D">
        <w:t>Director’s</w:t>
      </w:r>
      <w:r w:rsidR="00287D6D">
        <w:t xml:space="preserve"> </w:t>
      </w:r>
      <w:r w:rsidRPr="00287D6D">
        <w:t>contact</w:t>
      </w:r>
      <w:r w:rsidR="00287D6D">
        <w:t xml:space="preserve"> </w:t>
      </w:r>
      <w:r w:rsidRPr="00287D6D">
        <w:t>information.</w:t>
      </w:r>
      <w:r w:rsidR="00287D6D">
        <w:t xml:space="preserve"> </w:t>
      </w:r>
    </w:p>
    <w:p w14:paraId="551E5A1F" w14:textId="29312BE8" w:rsidR="009C32CD" w:rsidRPr="00287D6D" w:rsidRDefault="009C32CD" w:rsidP="009A44D6">
      <w:pPr>
        <w:numPr>
          <w:ilvl w:val="0"/>
          <w:numId w:val="7"/>
        </w:numPr>
      </w:pPr>
      <w:r w:rsidRPr="00287D6D">
        <w:t>Location</w:t>
      </w:r>
      <w:r w:rsidR="00287D6D">
        <w:t xml:space="preserve"> </w:t>
      </w:r>
      <w:r w:rsidRPr="00287D6D">
        <w:t>and</w:t>
      </w:r>
      <w:r w:rsidR="00287D6D">
        <w:t xml:space="preserve"> </w:t>
      </w:r>
      <w:r w:rsidRPr="00287D6D">
        <w:t>dates</w:t>
      </w:r>
      <w:r w:rsidR="00287D6D">
        <w:t xml:space="preserve"> </w:t>
      </w:r>
      <w:r w:rsidRPr="00287D6D">
        <w:t>of</w:t>
      </w:r>
      <w:r w:rsidR="00287D6D">
        <w:t xml:space="preserve"> </w:t>
      </w:r>
      <w:r w:rsidRPr="00287D6D">
        <w:t>conference</w:t>
      </w:r>
    </w:p>
    <w:p w14:paraId="0874311B" w14:textId="694010D8" w:rsidR="009C32CD" w:rsidRPr="00287D6D" w:rsidRDefault="009C32CD" w:rsidP="009A44D6">
      <w:r w:rsidRPr="00287D6D">
        <w:lastRenderedPageBreak/>
        <w:t>Beginning</w:t>
      </w:r>
      <w:r w:rsidR="00287D6D">
        <w:t xml:space="preserve"> </w:t>
      </w:r>
      <w:r w:rsidR="002B78B2" w:rsidRPr="00287D6D">
        <w:t>in</w:t>
      </w:r>
      <w:r w:rsidR="00287D6D">
        <w:t xml:space="preserve"> </w:t>
      </w:r>
      <w:r w:rsidRPr="00287D6D">
        <w:t>2017,</w:t>
      </w:r>
      <w:r w:rsidR="00287D6D">
        <w:t xml:space="preserve"> </w:t>
      </w:r>
      <w:r w:rsidRPr="00287D6D">
        <w:t>STP’s</w:t>
      </w:r>
      <w:r w:rsidR="00287D6D">
        <w:t xml:space="preserve"> </w:t>
      </w:r>
      <w:r w:rsidRPr="00287D6D">
        <w:t>Executive</w:t>
      </w:r>
      <w:r w:rsidR="00287D6D">
        <w:t xml:space="preserve"> </w:t>
      </w:r>
      <w:r w:rsidRPr="00287D6D">
        <w:t>Committee</w:t>
      </w:r>
      <w:r w:rsidR="00287D6D">
        <w:t xml:space="preserve"> </w:t>
      </w:r>
      <w:r w:rsidRPr="00287D6D">
        <w:t>(EC)</w:t>
      </w:r>
      <w:r w:rsidR="00287D6D">
        <w:t xml:space="preserve"> </w:t>
      </w:r>
      <w:r w:rsidRPr="00287D6D">
        <w:t>decided</w:t>
      </w:r>
      <w:r w:rsidR="00287D6D">
        <w:t xml:space="preserve"> </w:t>
      </w:r>
      <w:r w:rsidRPr="00287D6D">
        <w:t>to</w:t>
      </w:r>
      <w:r w:rsidR="00287D6D">
        <w:t xml:space="preserve"> </w:t>
      </w:r>
      <w:r w:rsidRPr="00287D6D">
        <w:t>move</w:t>
      </w:r>
      <w:r w:rsidR="00287D6D">
        <w:t xml:space="preserve"> </w:t>
      </w:r>
      <w:r w:rsidRPr="00287D6D">
        <w:t>the</w:t>
      </w:r>
      <w:r w:rsidR="00287D6D">
        <w:t xml:space="preserve"> </w:t>
      </w:r>
      <w:r w:rsidRPr="00287D6D">
        <w:t>conference</w:t>
      </w:r>
      <w:r w:rsidR="00287D6D">
        <w:t xml:space="preserve"> </w:t>
      </w:r>
      <w:r w:rsidRPr="00287D6D">
        <w:t>around</w:t>
      </w:r>
      <w:r w:rsidR="00287D6D">
        <w:t xml:space="preserve"> </w:t>
      </w:r>
      <w:r w:rsidRPr="00287D6D">
        <w:t>the</w:t>
      </w:r>
      <w:r w:rsidR="00287D6D">
        <w:t xml:space="preserve"> </w:t>
      </w:r>
      <w:r w:rsidRPr="00287D6D">
        <w:t>country.</w:t>
      </w:r>
      <w:r w:rsidR="00287D6D">
        <w:t xml:space="preserve"> </w:t>
      </w:r>
      <w:r w:rsidRPr="00287D6D">
        <w:t>Lorraine</w:t>
      </w:r>
      <w:r w:rsidR="00287D6D">
        <w:t xml:space="preserve"> </w:t>
      </w:r>
      <w:r w:rsidRPr="00287D6D">
        <w:t>Grogan</w:t>
      </w:r>
      <w:r w:rsidR="00287D6D">
        <w:t xml:space="preserve"> </w:t>
      </w:r>
      <w:r w:rsidRPr="00287D6D">
        <w:t>(</w:t>
      </w:r>
      <w:hyperlink r:id="rId43" w:history="1">
        <w:r w:rsidRPr="00287D6D">
          <w:rPr>
            <w:rStyle w:val="Hyperlink"/>
          </w:rPr>
          <w:t>lorraine.grogan@conferencedirect.com</w:t>
        </w:r>
      </w:hyperlink>
      <w:r w:rsidRPr="00287D6D">
        <w:t>)</w:t>
      </w:r>
      <w:r w:rsidR="00287D6D">
        <w:t xml:space="preserve"> </w:t>
      </w:r>
      <w:r w:rsidRPr="00287D6D">
        <w:t>can</w:t>
      </w:r>
      <w:r w:rsidR="00287D6D">
        <w:t xml:space="preserve"> </w:t>
      </w:r>
      <w:r w:rsidRPr="00287D6D">
        <w:t>help</w:t>
      </w:r>
      <w:r w:rsidR="00287D6D">
        <w:t xml:space="preserve"> </w:t>
      </w:r>
      <w:r w:rsidRPr="00287D6D">
        <w:t>develop</w:t>
      </w:r>
      <w:r w:rsidR="00287D6D">
        <w:t xml:space="preserve"> </w:t>
      </w:r>
      <w:r w:rsidRPr="00287D6D">
        <w:t>an</w:t>
      </w:r>
      <w:r w:rsidR="00287D6D">
        <w:t xml:space="preserve"> </w:t>
      </w:r>
      <w:r w:rsidRPr="00287D6D">
        <w:t>RFP,</w:t>
      </w:r>
      <w:r w:rsidR="00287D6D">
        <w:t xml:space="preserve"> </w:t>
      </w:r>
      <w:r w:rsidRPr="00287D6D">
        <w:t>distribute</w:t>
      </w:r>
      <w:r w:rsidR="00287D6D">
        <w:t xml:space="preserve"> </w:t>
      </w:r>
      <w:r w:rsidRPr="00287D6D">
        <w:t>it</w:t>
      </w:r>
      <w:r w:rsidR="00287D6D">
        <w:t xml:space="preserve"> </w:t>
      </w:r>
      <w:r w:rsidRPr="00287D6D">
        <w:t>to</w:t>
      </w:r>
      <w:r w:rsidR="00287D6D">
        <w:t xml:space="preserve"> </w:t>
      </w:r>
      <w:r w:rsidRPr="00287D6D">
        <w:t>city</w:t>
      </w:r>
      <w:r w:rsidR="00287D6D">
        <w:t xml:space="preserve"> </w:t>
      </w:r>
      <w:r w:rsidRPr="00287D6D">
        <w:t>sites,</w:t>
      </w:r>
      <w:r w:rsidR="00287D6D">
        <w:t xml:space="preserve"> </w:t>
      </w:r>
      <w:r w:rsidRPr="00287D6D">
        <w:t>and</w:t>
      </w:r>
      <w:r w:rsidR="00287D6D">
        <w:t xml:space="preserve"> </w:t>
      </w:r>
      <w:r w:rsidRPr="00287D6D">
        <w:t>negotiate</w:t>
      </w:r>
      <w:r w:rsidR="00287D6D">
        <w:t xml:space="preserve"> </w:t>
      </w:r>
      <w:r w:rsidRPr="00287D6D">
        <w:t>with</w:t>
      </w:r>
      <w:r w:rsidR="00287D6D">
        <w:t xml:space="preserve"> </w:t>
      </w:r>
      <w:r w:rsidRPr="00287D6D">
        <w:t>hotels.</w:t>
      </w:r>
      <w:r w:rsidR="00287D6D">
        <w:t xml:space="preserve"> </w:t>
      </w:r>
      <w:r w:rsidRPr="00287D6D">
        <w:t>She</w:t>
      </w:r>
      <w:r w:rsidR="00287D6D">
        <w:t xml:space="preserve"> </w:t>
      </w:r>
      <w:r w:rsidRPr="00287D6D">
        <w:t>works</w:t>
      </w:r>
      <w:r w:rsidR="00287D6D">
        <w:t xml:space="preserve"> </w:t>
      </w:r>
      <w:r w:rsidRPr="00287D6D">
        <w:t>for</w:t>
      </w:r>
      <w:r w:rsidR="00287D6D">
        <w:t xml:space="preserve"> </w:t>
      </w:r>
      <w:r w:rsidRPr="00287D6D">
        <w:t>an</w:t>
      </w:r>
      <w:r w:rsidR="00287D6D">
        <w:t xml:space="preserve"> </w:t>
      </w:r>
      <w:r w:rsidRPr="00287D6D">
        <w:t>external</w:t>
      </w:r>
      <w:r w:rsidR="00287D6D">
        <w:t xml:space="preserve"> </w:t>
      </w:r>
      <w:r w:rsidRPr="00287D6D">
        <w:t>service,</w:t>
      </w:r>
      <w:r w:rsidR="00287D6D">
        <w:t xml:space="preserve"> </w:t>
      </w:r>
      <w:r w:rsidRPr="00287D6D">
        <w:t>comes</w:t>
      </w:r>
      <w:r w:rsidR="00287D6D">
        <w:t xml:space="preserve"> </w:t>
      </w:r>
      <w:r w:rsidRPr="00287D6D">
        <w:t>highly</w:t>
      </w:r>
      <w:r w:rsidR="00287D6D">
        <w:t xml:space="preserve"> </w:t>
      </w:r>
      <w:r w:rsidRPr="00287D6D">
        <w:t>recommended</w:t>
      </w:r>
      <w:r w:rsidR="00287D6D">
        <w:t xml:space="preserve"> </w:t>
      </w:r>
      <w:r w:rsidRPr="00287D6D">
        <w:t>from</w:t>
      </w:r>
      <w:r w:rsidR="00287D6D">
        <w:t xml:space="preserve"> </w:t>
      </w:r>
      <w:r w:rsidRPr="00287D6D">
        <w:t>many</w:t>
      </w:r>
      <w:r w:rsidR="00287D6D">
        <w:t xml:space="preserve"> </w:t>
      </w:r>
      <w:r w:rsidRPr="00287D6D">
        <w:t>psychology</w:t>
      </w:r>
      <w:r w:rsidR="00287D6D">
        <w:t xml:space="preserve"> </w:t>
      </w:r>
      <w:r w:rsidRPr="00287D6D">
        <w:t>conferences,</w:t>
      </w:r>
      <w:r w:rsidR="00287D6D">
        <w:t xml:space="preserve"> </w:t>
      </w:r>
      <w:r w:rsidRPr="00287D6D">
        <w:t>and</w:t>
      </w:r>
      <w:r w:rsidR="00287D6D">
        <w:t xml:space="preserve"> </w:t>
      </w:r>
      <w:r w:rsidRPr="00287D6D">
        <w:t>earns</w:t>
      </w:r>
      <w:r w:rsidR="00287D6D">
        <w:t xml:space="preserve"> </w:t>
      </w:r>
      <w:r w:rsidRPr="00287D6D">
        <w:t>a</w:t>
      </w:r>
      <w:r w:rsidR="00287D6D">
        <w:t xml:space="preserve"> </w:t>
      </w:r>
      <w:r w:rsidRPr="00287D6D">
        <w:t>commission</w:t>
      </w:r>
      <w:r w:rsidR="00287D6D">
        <w:t xml:space="preserve"> </w:t>
      </w:r>
      <w:r w:rsidRPr="00287D6D">
        <w:t>from</w:t>
      </w:r>
      <w:r w:rsidR="00287D6D">
        <w:t xml:space="preserve"> </w:t>
      </w:r>
      <w:r w:rsidRPr="00287D6D">
        <w:t>the</w:t>
      </w:r>
      <w:r w:rsidR="00287D6D">
        <w:t xml:space="preserve"> </w:t>
      </w:r>
      <w:r w:rsidRPr="00287D6D">
        <w:t>hotel</w:t>
      </w:r>
      <w:r w:rsidR="00287D6D">
        <w:t xml:space="preserve"> </w:t>
      </w:r>
      <w:r w:rsidRPr="00287D6D">
        <w:t>site</w:t>
      </w:r>
      <w:r w:rsidR="00287D6D">
        <w:t xml:space="preserve"> </w:t>
      </w:r>
      <w:r w:rsidRPr="00287D6D">
        <w:t>(not</w:t>
      </w:r>
      <w:r w:rsidR="00287D6D">
        <w:t xml:space="preserve"> </w:t>
      </w:r>
      <w:r w:rsidRPr="00287D6D">
        <w:t>STP).</w:t>
      </w:r>
      <w:r w:rsidR="00287D6D">
        <w:t xml:space="preserve"> </w:t>
      </w:r>
      <w:r w:rsidRPr="00287D6D">
        <w:t>Paula</w:t>
      </w:r>
      <w:r w:rsidR="00287D6D">
        <w:t xml:space="preserve"> </w:t>
      </w:r>
      <w:r w:rsidRPr="00287D6D">
        <w:t>Aviles</w:t>
      </w:r>
      <w:r w:rsidR="00287D6D">
        <w:t xml:space="preserve"> </w:t>
      </w:r>
      <w:r w:rsidRPr="00287D6D">
        <w:t>(</w:t>
      </w:r>
      <w:hyperlink r:id="rId44" w:history="1">
        <w:r w:rsidRPr="00287D6D">
          <w:rPr>
            <w:rStyle w:val="Hyperlink"/>
          </w:rPr>
          <w:t>paviles@apa.org)</w:t>
        </w:r>
      </w:hyperlink>
      <w:r w:rsidR="00287D6D">
        <w:t xml:space="preserve"> </w:t>
      </w:r>
      <w:r w:rsidRPr="00287D6D">
        <w:t>from</w:t>
      </w:r>
      <w:r w:rsidR="00287D6D">
        <w:t xml:space="preserve"> </w:t>
      </w:r>
      <w:r w:rsidRPr="00287D6D">
        <w:t>APA’s</w:t>
      </w:r>
      <w:r w:rsidR="00287D6D">
        <w:t xml:space="preserve"> </w:t>
      </w:r>
      <w:r w:rsidR="001F558F" w:rsidRPr="00287D6D">
        <w:t>Division</w:t>
      </w:r>
      <w:r w:rsidR="00287D6D">
        <w:t xml:space="preserve"> </w:t>
      </w:r>
      <w:r w:rsidR="001F558F" w:rsidRPr="00287D6D">
        <w:t>Engagement</w:t>
      </w:r>
      <w:r w:rsidR="00287D6D">
        <w:t xml:space="preserve"> </w:t>
      </w:r>
      <w:r w:rsidRPr="00287D6D">
        <w:t>Office</w:t>
      </w:r>
      <w:r w:rsidR="00287D6D">
        <w:t xml:space="preserve"> </w:t>
      </w:r>
      <w:r w:rsidRPr="00287D6D">
        <w:t>should</w:t>
      </w:r>
      <w:r w:rsidR="00287D6D">
        <w:t xml:space="preserve"> </w:t>
      </w:r>
      <w:r w:rsidRPr="00287D6D">
        <w:t>be</w:t>
      </w:r>
      <w:r w:rsidR="00287D6D">
        <w:t xml:space="preserve"> </w:t>
      </w:r>
      <w:r w:rsidRPr="00287D6D">
        <w:t>able</w:t>
      </w:r>
      <w:r w:rsidR="00287D6D">
        <w:t xml:space="preserve"> </w:t>
      </w:r>
      <w:r w:rsidRPr="00287D6D">
        <w:t>to</w:t>
      </w:r>
      <w:r w:rsidR="00287D6D">
        <w:t xml:space="preserve"> </w:t>
      </w:r>
      <w:r w:rsidRPr="00287D6D">
        <w:t>assist</w:t>
      </w:r>
      <w:r w:rsidR="00287D6D">
        <w:t xml:space="preserve"> </w:t>
      </w:r>
      <w:r w:rsidRPr="00287D6D">
        <w:t>with</w:t>
      </w:r>
      <w:r w:rsidR="00287D6D">
        <w:t xml:space="preserve"> </w:t>
      </w:r>
      <w:r w:rsidRPr="00287D6D">
        <w:t>legal</w:t>
      </w:r>
      <w:r w:rsidR="00287D6D">
        <w:t xml:space="preserve"> </w:t>
      </w:r>
      <w:r w:rsidRPr="00287D6D">
        <w:t>clearance</w:t>
      </w:r>
      <w:r w:rsidR="00287D6D">
        <w:t xml:space="preserve"> </w:t>
      </w:r>
      <w:r w:rsidRPr="00287D6D">
        <w:t>for</w:t>
      </w:r>
      <w:r w:rsidR="00287D6D">
        <w:t xml:space="preserve"> </w:t>
      </w:r>
      <w:r w:rsidRPr="00287D6D">
        <w:t>an</w:t>
      </w:r>
      <w:r w:rsidR="00287D6D">
        <w:t xml:space="preserve"> </w:t>
      </w:r>
      <w:r w:rsidRPr="00287D6D">
        <w:t>RFP.</w:t>
      </w:r>
    </w:p>
    <w:p w14:paraId="6C8C841D" w14:textId="4E4DB534" w:rsidR="009C32CD" w:rsidRPr="00287D6D" w:rsidRDefault="009C32CD" w:rsidP="009A44D6">
      <w:r w:rsidRPr="00287D6D">
        <w:t>Selecting</w:t>
      </w:r>
      <w:r w:rsidR="00287D6D">
        <w:t xml:space="preserve"> </w:t>
      </w:r>
      <w:r w:rsidRPr="00287D6D">
        <w:t>a</w:t>
      </w:r>
      <w:r w:rsidR="00287D6D">
        <w:t xml:space="preserve"> </w:t>
      </w:r>
      <w:r w:rsidRPr="00287D6D">
        <w:t>conference</w:t>
      </w:r>
      <w:r w:rsidR="00287D6D">
        <w:t xml:space="preserve"> </w:t>
      </w:r>
      <w:r w:rsidRPr="00287D6D">
        <w:t>site</w:t>
      </w:r>
      <w:r w:rsidR="00287D6D">
        <w:t xml:space="preserve"> </w:t>
      </w:r>
      <w:r w:rsidRPr="00287D6D">
        <w:t>requires</w:t>
      </w:r>
      <w:r w:rsidR="00287D6D">
        <w:t xml:space="preserve"> </w:t>
      </w:r>
      <w:r w:rsidRPr="00287D6D">
        <w:t>many</w:t>
      </w:r>
      <w:r w:rsidR="00287D6D">
        <w:t xml:space="preserve"> </w:t>
      </w:r>
      <w:r w:rsidRPr="00287D6D">
        <w:t>steps</w:t>
      </w:r>
      <w:r w:rsidR="00287D6D">
        <w:t xml:space="preserve"> </w:t>
      </w:r>
      <w:r w:rsidRPr="00287D6D">
        <w:t>(requiring</w:t>
      </w:r>
      <w:r w:rsidR="00287D6D">
        <w:t xml:space="preserve"> </w:t>
      </w:r>
      <w:r w:rsidRPr="00287D6D">
        <w:t>about</w:t>
      </w:r>
      <w:r w:rsidR="00287D6D">
        <w:t xml:space="preserve"> </w:t>
      </w:r>
      <w:r w:rsidRPr="00287D6D">
        <w:t>3-4</w:t>
      </w:r>
      <w:r w:rsidR="00287D6D">
        <w:t xml:space="preserve"> </w:t>
      </w:r>
      <w:r w:rsidRPr="00287D6D">
        <w:t>months),</w:t>
      </w:r>
      <w:r w:rsidR="00287D6D">
        <w:t xml:space="preserve"> </w:t>
      </w:r>
      <w:r w:rsidRPr="00287D6D">
        <w:t>and</w:t>
      </w:r>
      <w:r w:rsidR="00287D6D">
        <w:t xml:space="preserve"> </w:t>
      </w:r>
      <w:r w:rsidRPr="00287D6D">
        <w:t>in</w:t>
      </w:r>
      <w:r w:rsidR="00287D6D">
        <w:t xml:space="preserve"> </w:t>
      </w:r>
      <w:r w:rsidRPr="00287D6D">
        <w:t>the</w:t>
      </w:r>
      <w:r w:rsidR="00287D6D">
        <w:t xml:space="preserve"> </w:t>
      </w:r>
      <w:r w:rsidRPr="00287D6D">
        <w:t>process,</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will</w:t>
      </w:r>
      <w:r w:rsidR="00287D6D">
        <w:t xml:space="preserve"> </w:t>
      </w:r>
      <w:r w:rsidRPr="00287D6D">
        <w:t>provide</w:t>
      </w:r>
      <w:r w:rsidR="00287D6D">
        <w:t xml:space="preserve"> </w:t>
      </w:r>
      <w:r w:rsidRPr="00287D6D">
        <w:t>status</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Programming</w:t>
      </w:r>
      <w:r w:rsidR="00287D6D">
        <w:t xml:space="preserve"> </w:t>
      </w:r>
      <w:r w:rsidRPr="00287D6D">
        <w:t>and</w:t>
      </w:r>
      <w:r w:rsidR="00287D6D">
        <w:t xml:space="preserve"> </w:t>
      </w:r>
      <w:r w:rsidRPr="00287D6D">
        <w:t>Executive</w:t>
      </w:r>
      <w:r w:rsidR="00287D6D">
        <w:t xml:space="preserve"> </w:t>
      </w:r>
      <w:r w:rsidRPr="00287D6D">
        <w:t>Director</w:t>
      </w:r>
      <w:r w:rsidR="00287D6D">
        <w:t xml:space="preserve"> </w:t>
      </w:r>
      <w:r w:rsidRPr="00287D6D">
        <w:t>at</w:t>
      </w:r>
      <w:r w:rsidR="00287D6D">
        <w:t xml:space="preserve"> </w:t>
      </w:r>
      <w:r w:rsidRPr="00287D6D">
        <w:t>important</w:t>
      </w:r>
      <w:r w:rsidR="00287D6D">
        <w:t xml:space="preserve"> </w:t>
      </w:r>
      <w:r w:rsidRPr="00287D6D">
        <w:t>points</w:t>
      </w:r>
      <w:r w:rsidR="00287D6D">
        <w:t xml:space="preserve"> </w:t>
      </w:r>
      <w:r w:rsidRPr="00287D6D">
        <w:t>in</w:t>
      </w:r>
      <w:r w:rsidR="00287D6D">
        <w:t xml:space="preserve"> </w:t>
      </w:r>
      <w:r w:rsidRPr="00287D6D">
        <w:t>the</w:t>
      </w:r>
      <w:r w:rsidR="00287D6D">
        <w:t xml:space="preserve"> </w:t>
      </w:r>
      <w:r w:rsidRPr="00287D6D">
        <w:t>process</w:t>
      </w:r>
      <w:r w:rsidR="00287D6D">
        <w:t xml:space="preserve"> </w:t>
      </w:r>
      <w:r w:rsidRPr="00287D6D">
        <w:t>(e.g.,</w:t>
      </w:r>
      <w:r w:rsidR="00287D6D">
        <w:t xml:space="preserve"> </w:t>
      </w:r>
      <w:r w:rsidRPr="00287D6D">
        <w:t>when</w:t>
      </w:r>
      <w:r w:rsidR="00287D6D">
        <w:t xml:space="preserve"> </w:t>
      </w:r>
      <w:r w:rsidRPr="00287D6D">
        <w:t>the</w:t>
      </w:r>
      <w:r w:rsidR="00287D6D">
        <w:t xml:space="preserve"> </w:t>
      </w:r>
      <w:r w:rsidRPr="00287D6D">
        <w:t>RFP</w:t>
      </w:r>
      <w:r w:rsidR="00287D6D">
        <w:t xml:space="preserve"> </w:t>
      </w:r>
      <w:r w:rsidRPr="00287D6D">
        <w:t>is</w:t>
      </w:r>
      <w:r w:rsidR="00287D6D">
        <w:t xml:space="preserve"> </w:t>
      </w:r>
      <w:r w:rsidRPr="00287D6D">
        <w:t>sent</w:t>
      </w:r>
      <w:r w:rsidR="00287D6D">
        <w:t xml:space="preserve"> </w:t>
      </w:r>
      <w:r w:rsidRPr="00287D6D">
        <w:t>out</w:t>
      </w:r>
      <w:r w:rsidR="00287D6D">
        <w:t xml:space="preserve"> </w:t>
      </w:r>
      <w:r w:rsidRPr="00287D6D">
        <w:t>to</w:t>
      </w:r>
      <w:r w:rsidR="00287D6D">
        <w:t xml:space="preserve"> </w:t>
      </w:r>
      <w:r w:rsidRPr="00287D6D">
        <w:t>potential</w:t>
      </w:r>
      <w:r w:rsidR="00287D6D">
        <w:t xml:space="preserve"> </w:t>
      </w:r>
      <w:r w:rsidRPr="00287D6D">
        <w:t>sites,</w:t>
      </w:r>
      <w:r w:rsidR="00287D6D">
        <w:t xml:space="preserve"> </w:t>
      </w:r>
      <w:r w:rsidRPr="00287D6D">
        <w:t>when</w:t>
      </w:r>
      <w:r w:rsidR="00287D6D">
        <w:t xml:space="preserve"> </w:t>
      </w:r>
      <w:r w:rsidRPr="00287D6D">
        <w:t>the</w:t>
      </w:r>
      <w:r w:rsidR="00287D6D">
        <w:t xml:space="preserve"> </w:t>
      </w:r>
      <w:r w:rsidRPr="00287D6D">
        <w:t>Director</w:t>
      </w:r>
      <w:r w:rsidR="00287D6D">
        <w:t xml:space="preserve"> </w:t>
      </w:r>
      <w:r w:rsidRPr="00287D6D">
        <w:t>and</w:t>
      </w:r>
      <w:r w:rsidR="00287D6D">
        <w:t xml:space="preserve"> </w:t>
      </w:r>
      <w:r w:rsidRPr="00287D6D">
        <w:t>the</w:t>
      </w:r>
      <w:r w:rsidR="00287D6D">
        <w:t xml:space="preserve"> </w:t>
      </w:r>
      <w:r w:rsidRPr="00287D6D">
        <w:t>Steering</w:t>
      </w:r>
      <w:r w:rsidR="00287D6D">
        <w:t xml:space="preserve"> </w:t>
      </w:r>
      <w:r w:rsidRPr="00287D6D">
        <w:t>Committee</w:t>
      </w:r>
      <w:r w:rsidR="00287D6D">
        <w:t xml:space="preserve"> </w:t>
      </w:r>
      <w:r w:rsidRPr="00287D6D">
        <w:t>plans</w:t>
      </w:r>
      <w:r w:rsidR="00287D6D">
        <w:t xml:space="preserve"> </w:t>
      </w:r>
      <w:r w:rsidRPr="00287D6D">
        <w:t>to</w:t>
      </w:r>
      <w:r w:rsidR="00287D6D">
        <w:t xml:space="preserve"> </w:t>
      </w:r>
      <w:r w:rsidRPr="00287D6D">
        <w:t>make</w:t>
      </w:r>
      <w:r w:rsidR="00287D6D">
        <w:t xml:space="preserve"> </w:t>
      </w:r>
      <w:r w:rsidRPr="00287D6D">
        <w:t>their</w:t>
      </w:r>
      <w:r w:rsidR="00287D6D">
        <w:t xml:space="preserve"> </w:t>
      </w:r>
      <w:r w:rsidRPr="00287D6D">
        <w:t>recommendation).</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Programming</w:t>
      </w:r>
      <w:r w:rsidR="00287D6D">
        <w:t xml:space="preserve"> </w:t>
      </w:r>
      <w:r w:rsidRPr="00287D6D">
        <w:t>will</w:t>
      </w:r>
      <w:r w:rsidR="00287D6D">
        <w:t xml:space="preserve"> </w:t>
      </w:r>
      <w:r w:rsidRPr="00287D6D">
        <w:t>relay</w:t>
      </w:r>
      <w:r w:rsidR="00287D6D">
        <w:t xml:space="preserve"> </w:t>
      </w:r>
      <w:r w:rsidRPr="00287D6D">
        <w:t>these</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Follow</w:t>
      </w:r>
      <w:r w:rsidR="00287D6D">
        <w:t xml:space="preserve"> </w:t>
      </w:r>
      <w:r w:rsidRPr="00287D6D">
        <w:t>these</w:t>
      </w:r>
      <w:r w:rsidR="00287D6D">
        <w:t xml:space="preserve"> </w:t>
      </w:r>
      <w:r w:rsidRPr="00287D6D">
        <w:t>steps</w:t>
      </w:r>
      <w:r w:rsidR="00287D6D">
        <w:t xml:space="preserve"> </w:t>
      </w:r>
      <w:r w:rsidRPr="00287D6D">
        <w:t>to</w:t>
      </w:r>
      <w:r w:rsidR="00287D6D">
        <w:t xml:space="preserve"> </w:t>
      </w:r>
      <w:r w:rsidRPr="00287D6D">
        <w:t>determine</w:t>
      </w:r>
      <w:r w:rsidR="00287D6D">
        <w:t xml:space="preserve"> </w:t>
      </w:r>
      <w:r w:rsidRPr="00287D6D">
        <w:t>a</w:t>
      </w:r>
      <w:r w:rsidR="00287D6D">
        <w:t xml:space="preserve"> </w:t>
      </w:r>
      <w:r w:rsidRPr="00287D6D">
        <w:t>conference</w:t>
      </w:r>
      <w:r w:rsidR="00287D6D">
        <w:t xml:space="preserve"> </w:t>
      </w:r>
      <w:r w:rsidRPr="00287D6D">
        <w:t>site:</w:t>
      </w:r>
    </w:p>
    <w:p w14:paraId="65B54C49" w14:textId="7B2B199C" w:rsidR="009C32CD" w:rsidRPr="00287D6D" w:rsidRDefault="009C32CD">
      <w:pPr>
        <w:numPr>
          <w:ilvl w:val="1"/>
          <w:numId w:val="163"/>
        </w:numPr>
      </w:pPr>
      <w:r w:rsidRPr="00287D6D">
        <w:t>The</w:t>
      </w:r>
      <w:r w:rsidR="00287D6D">
        <w:t xml:space="preserve"> </w:t>
      </w:r>
      <w:r w:rsidRPr="00287D6D">
        <w:t>ACT</w:t>
      </w:r>
      <w:r w:rsidR="00287D6D">
        <w:t xml:space="preserve"> </w:t>
      </w:r>
      <w:r w:rsidRPr="00287D6D">
        <w:t>Director</w:t>
      </w:r>
      <w:r w:rsidR="00287D6D">
        <w:t xml:space="preserve"> </w:t>
      </w:r>
      <w:r w:rsidRPr="00287D6D">
        <w:t>should</w:t>
      </w:r>
      <w:r w:rsidR="00287D6D">
        <w:t xml:space="preserve"> </w:t>
      </w:r>
      <w:r w:rsidRPr="00287D6D">
        <w:t>work</w:t>
      </w:r>
      <w:r w:rsidR="00287D6D">
        <w:t xml:space="preserve"> </w:t>
      </w:r>
      <w:r w:rsidRPr="00287D6D">
        <w:t>with</w:t>
      </w:r>
      <w:r w:rsidR="00287D6D">
        <w:t xml:space="preserve"> </w:t>
      </w:r>
      <w:r w:rsidRPr="00287D6D">
        <w:t>Lorraine</w:t>
      </w:r>
      <w:r w:rsidR="00287D6D">
        <w:t xml:space="preserve"> </w:t>
      </w:r>
      <w:r w:rsidRPr="00287D6D">
        <w:t>Grogan</w:t>
      </w:r>
      <w:r w:rsidR="00287D6D">
        <w:t xml:space="preserve"> </w:t>
      </w:r>
      <w:r w:rsidRPr="00287D6D">
        <w:t>to</w:t>
      </w:r>
      <w:r w:rsidR="00287D6D">
        <w:t xml:space="preserve"> </w:t>
      </w:r>
      <w:r w:rsidRPr="00287D6D">
        <w:t>construct</w:t>
      </w:r>
      <w:r w:rsidR="00287D6D">
        <w:t xml:space="preserve"> </w:t>
      </w:r>
      <w:r w:rsidRPr="00287D6D">
        <w:t>an</w:t>
      </w:r>
      <w:r w:rsidR="00287D6D">
        <w:t xml:space="preserve"> </w:t>
      </w:r>
      <w:r w:rsidRPr="00287D6D">
        <w:t>RFP</w:t>
      </w:r>
      <w:r w:rsidR="00287D6D">
        <w:t xml:space="preserve"> </w:t>
      </w:r>
      <w:r w:rsidRPr="00287D6D">
        <w:t>for</w:t>
      </w:r>
      <w:r w:rsidR="00287D6D">
        <w:t xml:space="preserve"> </w:t>
      </w:r>
      <w:r w:rsidRPr="00287D6D">
        <w:t>potential</w:t>
      </w:r>
      <w:r w:rsidR="00287D6D">
        <w:t xml:space="preserve"> </w:t>
      </w:r>
      <w:r w:rsidRPr="00287D6D">
        <w:t>sites</w:t>
      </w:r>
      <w:r w:rsidR="00287D6D">
        <w:t xml:space="preserve"> </w:t>
      </w:r>
      <w:r w:rsidRPr="00287D6D">
        <w:t>in</w:t>
      </w:r>
      <w:r w:rsidR="00287D6D">
        <w:t xml:space="preserve"> </w:t>
      </w:r>
      <w:r w:rsidRPr="00287D6D">
        <w:t>the</w:t>
      </w:r>
      <w:r w:rsidR="00287D6D">
        <w:t xml:space="preserve"> </w:t>
      </w:r>
      <w:r w:rsidRPr="00287D6D">
        <w:t>regions</w:t>
      </w:r>
      <w:r w:rsidR="00287D6D">
        <w:t xml:space="preserve"> </w:t>
      </w:r>
      <w:r w:rsidRPr="00287D6D">
        <w:t>of</w:t>
      </w:r>
      <w:r w:rsidR="00287D6D">
        <w:t xml:space="preserve"> </w:t>
      </w:r>
      <w:r w:rsidRPr="00287D6D">
        <w:t>interest</w:t>
      </w:r>
      <w:r w:rsidR="00287D6D">
        <w:t xml:space="preserve"> </w:t>
      </w:r>
      <w:r w:rsidRPr="00287D6D">
        <w:t>in</w:t>
      </w:r>
      <w:r w:rsidR="00287D6D">
        <w:t xml:space="preserve"> </w:t>
      </w:r>
      <w:r w:rsidRPr="00287D6D">
        <w:t>February</w:t>
      </w:r>
      <w:r w:rsidR="00287D6D">
        <w:t xml:space="preserve"> </w:t>
      </w:r>
      <w:r w:rsidRPr="00287D6D">
        <w:t>(see</w:t>
      </w:r>
      <w:r w:rsidR="00287D6D">
        <w:t xml:space="preserve"> </w:t>
      </w:r>
      <w:r w:rsidRPr="00287D6D">
        <w:t>previous</w:t>
      </w:r>
      <w:r w:rsidR="00287D6D">
        <w:t xml:space="preserve"> </w:t>
      </w:r>
      <w:r w:rsidRPr="00287D6D">
        <w:t>RFPs</w:t>
      </w:r>
      <w:r w:rsidR="00287D6D">
        <w:t xml:space="preserve"> </w:t>
      </w:r>
      <w:r w:rsidRPr="00287D6D">
        <w:t>in</w:t>
      </w:r>
      <w:r w:rsidR="00287D6D">
        <w:t xml:space="preserve"> </w:t>
      </w:r>
      <w:r w:rsidRPr="00287D6D">
        <w:t>Dropbox).</w:t>
      </w:r>
      <w:r w:rsidR="00287D6D">
        <w:t xml:space="preserve"> </w:t>
      </w:r>
      <w:r w:rsidRPr="00287D6D">
        <w:t>This</w:t>
      </w:r>
      <w:r w:rsidR="00287D6D">
        <w:t xml:space="preserve"> </w:t>
      </w:r>
      <w:r w:rsidRPr="00287D6D">
        <w:t>should</w:t>
      </w:r>
      <w:r w:rsidR="00287D6D">
        <w:t xml:space="preserve"> </w:t>
      </w:r>
      <w:r w:rsidRPr="00287D6D">
        <w:t>be</w:t>
      </w:r>
      <w:r w:rsidR="00287D6D">
        <w:t xml:space="preserve"> </w:t>
      </w:r>
      <w:r w:rsidRPr="00287D6D">
        <w:t>shared</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of</w:t>
      </w:r>
      <w:r w:rsidR="00287D6D">
        <w:t xml:space="preserve"> </w:t>
      </w:r>
      <w:r w:rsidRPr="00287D6D">
        <w:t>Programing</w:t>
      </w:r>
      <w:r w:rsidR="00287D6D">
        <w:t xml:space="preserve"> </w:t>
      </w:r>
      <w:r w:rsidRPr="00287D6D">
        <w:t>for</w:t>
      </w:r>
      <w:r w:rsidR="00287D6D">
        <w:t xml:space="preserve"> </w:t>
      </w:r>
      <w:r w:rsidRPr="00287D6D">
        <w:t>STP,</w:t>
      </w:r>
      <w:r w:rsidR="00287D6D">
        <w:t xml:space="preserve"> </w:t>
      </w:r>
      <w:r w:rsidRPr="00287D6D">
        <w:t>who</w:t>
      </w:r>
      <w:r w:rsidR="00287D6D">
        <w:t xml:space="preserve"> </w:t>
      </w:r>
      <w:r w:rsidRPr="00287D6D">
        <w:t>can</w:t>
      </w:r>
      <w:r w:rsidR="00287D6D">
        <w:t xml:space="preserve"> </w:t>
      </w:r>
      <w:r w:rsidRPr="00287D6D">
        <w:t>also</w:t>
      </w:r>
      <w:r w:rsidR="00287D6D">
        <w:t xml:space="preserve"> </w:t>
      </w:r>
      <w:r w:rsidRPr="00287D6D">
        <w:t>share</w:t>
      </w:r>
      <w:r w:rsidR="00287D6D">
        <w:t xml:space="preserve"> </w:t>
      </w:r>
      <w:r w:rsidRPr="00287D6D">
        <w:t>information</w:t>
      </w:r>
      <w:r w:rsidR="00287D6D">
        <w:t xml:space="preserve"> </w:t>
      </w:r>
      <w:r w:rsidRPr="00287D6D">
        <w:t>with</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p>
    <w:p w14:paraId="773C812E" w14:textId="56C41731" w:rsidR="009C32CD" w:rsidRPr="00287D6D" w:rsidRDefault="009C32CD">
      <w:pPr>
        <w:numPr>
          <w:ilvl w:val="1"/>
          <w:numId w:val="163"/>
        </w:numPr>
      </w:pPr>
      <w:r w:rsidRPr="00287D6D">
        <w:t>Once</w:t>
      </w:r>
      <w:r w:rsidR="00287D6D">
        <w:t xml:space="preserve"> </w:t>
      </w:r>
      <w:r w:rsidRPr="00287D6D">
        <w:t>the</w:t>
      </w:r>
      <w:r w:rsidR="00287D6D">
        <w:t xml:space="preserve"> </w:t>
      </w:r>
      <w:r w:rsidRPr="00287D6D">
        <w:t>RFP</w:t>
      </w:r>
      <w:r w:rsidR="00287D6D">
        <w:t xml:space="preserve"> </w:t>
      </w:r>
      <w:r w:rsidRPr="00287D6D">
        <w:t>is</w:t>
      </w:r>
      <w:r w:rsidR="00287D6D">
        <w:t xml:space="preserve"> </w:t>
      </w:r>
      <w:r w:rsidRPr="00287D6D">
        <w:t>constructed,</w:t>
      </w:r>
      <w:r w:rsidR="00287D6D">
        <w:t xml:space="preserve"> </w:t>
      </w:r>
      <w:r w:rsidRPr="00287D6D">
        <w:t>APA</w:t>
      </w:r>
      <w:r w:rsidR="00287D6D">
        <w:t xml:space="preserve"> </w:t>
      </w:r>
      <w:r w:rsidRPr="00287D6D">
        <w:t>Legal</w:t>
      </w:r>
      <w:r w:rsidR="00287D6D">
        <w:t xml:space="preserve"> </w:t>
      </w:r>
      <w:r w:rsidRPr="00287D6D">
        <w:t>should</w:t>
      </w:r>
      <w:r w:rsidR="00287D6D">
        <w:t xml:space="preserve"> </w:t>
      </w:r>
      <w:r w:rsidRPr="00287D6D">
        <w:t>review</w:t>
      </w:r>
      <w:r w:rsidR="00287D6D">
        <w:t xml:space="preserve"> </w:t>
      </w:r>
      <w:r w:rsidRPr="00287D6D">
        <w:t>it</w:t>
      </w:r>
      <w:r w:rsidR="00287D6D">
        <w:t xml:space="preserve"> </w:t>
      </w:r>
      <w:r w:rsidRPr="00287D6D">
        <w:t>to</w:t>
      </w:r>
      <w:r w:rsidR="00287D6D">
        <w:t xml:space="preserve"> </w:t>
      </w:r>
      <w:r w:rsidRPr="00287D6D">
        <w:t>be</w:t>
      </w:r>
      <w:r w:rsidR="00287D6D">
        <w:t xml:space="preserve"> </w:t>
      </w:r>
      <w:r w:rsidRPr="00287D6D">
        <w:t>sure</w:t>
      </w:r>
      <w:r w:rsidR="00287D6D">
        <w:t xml:space="preserve"> </w:t>
      </w:r>
      <w:r w:rsidRPr="00287D6D">
        <w:t>that</w:t>
      </w:r>
      <w:r w:rsidR="00287D6D">
        <w:t xml:space="preserve"> </w:t>
      </w:r>
      <w:r w:rsidRPr="00287D6D">
        <w:t>it</w:t>
      </w:r>
      <w:r w:rsidR="00287D6D">
        <w:t xml:space="preserve"> </w:t>
      </w:r>
      <w:r w:rsidRPr="00287D6D">
        <w:t>is</w:t>
      </w:r>
      <w:r w:rsidR="00287D6D">
        <w:t xml:space="preserve"> </w:t>
      </w:r>
      <w:r w:rsidRPr="00287D6D">
        <w:t>acceptable.</w:t>
      </w:r>
      <w:r w:rsidR="00287D6D">
        <w:t xml:space="preserve"> </w:t>
      </w:r>
      <w:r w:rsidRPr="00287D6D">
        <w:t>(Current</w:t>
      </w:r>
      <w:r w:rsidR="00287D6D">
        <w:t xml:space="preserve"> </w:t>
      </w:r>
      <w:r w:rsidRPr="00287D6D">
        <w:t>contact</w:t>
      </w:r>
      <w:r w:rsidR="00287D6D">
        <w:t xml:space="preserve"> </w:t>
      </w:r>
      <w:r w:rsidRPr="00287D6D">
        <w:t>at</w:t>
      </w:r>
      <w:r w:rsidR="00287D6D">
        <w:t xml:space="preserve"> </w:t>
      </w:r>
      <w:r w:rsidRPr="00287D6D">
        <w:t>APA:</w:t>
      </w:r>
      <w:r w:rsidR="00287D6D">
        <w:t xml:space="preserve"> </w:t>
      </w:r>
      <w:r w:rsidRPr="00287D6D">
        <w:t>Paula</w:t>
      </w:r>
      <w:r w:rsidR="00287D6D">
        <w:t xml:space="preserve"> </w:t>
      </w:r>
      <w:r w:rsidRPr="00287D6D">
        <w:t>Aviles,</w:t>
      </w:r>
      <w:r w:rsidR="00287D6D">
        <w:t xml:space="preserve"> </w:t>
      </w:r>
      <w:hyperlink r:id="rId45" w:history="1">
        <w:r w:rsidRPr="00287D6D">
          <w:rPr>
            <w:rStyle w:val="Hyperlink"/>
          </w:rPr>
          <w:t>paviles@apa.org</w:t>
        </w:r>
      </w:hyperlink>
      <w:r w:rsidRPr="00287D6D">
        <w:t>)</w:t>
      </w:r>
      <w:r w:rsidR="00287D6D">
        <w:t xml:space="preserve"> </w:t>
      </w:r>
    </w:p>
    <w:p w14:paraId="6734BACB" w14:textId="62DC15A6" w:rsidR="009C32CD" w:rsidRPr="00287D6D" w:rsidRDefault="009C32CD">
      <w:pPr>
        <w:numPr>
          <w:ilvl w:val="1"/>
          <w:numId w:val="163"/>
        </w:numPr>
      </w:pPr>
      <w:r w:rsidRPr="00287D6D">
        <w:t>Once</w:t>
      </w:r>
      <w:r w:rsidR="00287D6D">
        <w:t xml:space="preserve"> </w:t>
      </w:r>
      <w:r w:rsidRPr="00287D6D">
        <w:t>the</w:t>
      </w:r>
      <w:r w:rsidR="00287D6D">
        <w:t xml:space="preserve"> </w:t>
      </w:r>
      <w:r w:rsidRPr="00287D6D">
        <w:t>RFP</w:t>
      </w:r>
      <w:r w:rsidR="00287D6D">
        <w:t xml:space="preserve"> </w:t>
      </w:r>
      <w:r w:rsidRPr="00287D6D">
        <w:t>has</w:t>
      </w:r>
      <w:r w:rsidR="00287D6D">
        <w:t xml:space="preserve"> </w:t>
      </w:r>
      <w:r w:rsidRPr="00287D6D">
        <w:t>been</w:t>
      </w:r>
      <w:r w:rsidR="00287D6D">
        <w:t xml:space="preserve"> </w:t>
      </w:r>
      <w:r w:rsidRPr="00287D6D">
        <w:t>approved</w:t>
      </w:r>
      <w:r w:rsidR="00287D6D">
        <w:t xml:space="preserve"> </w:t>
      </w:r>
      <w:r w:rsidRPr="00287D6D">
        <w:t>by</w:t>
      </w:r>
      <w:r w:rsidR="00287D6D">
        <w:t xml:space="preserve"> </w:t>
      </w:r>
      <w:r w:rsidRPr="00287D6D">
        <w:t>APA</w:t>
      </w:r>
      <w:r w:rsidR="00287D6D">
        <w:t xml:space="preserve"> </w:t>
      </w:r>
      <w:r w:rsidRPr="00287D6D">
        <w:t>Legal,</w:t>
      </w:r>
      <w:r w:rsidR="00287D6D">
        <w:t xml:space="preserve"> </w:t>
      </w:r>
      <w:r w:rsidRPr="00287D6D">
        <w:t>Lorraine</w:t>
      </w:r>
      <w:r w:rsidR="00287D6D">
        <w:t xml:space="preserve"> </w:t>
      </w:r>
      <w:r w:rsidRPr="00287D6D">
        <w:t>Grogan</w:t>
      </w:r>
      <w:r w:rsidR="00287D6D">
        <w:t xml:space="preserve"> </w:t>
      </w:r>
      <w:r w:rsidRPr="00287D6D">
        <w:t>will</w:t>
      </w:r>
      <w:r w:rsidR="00287D6D">
        <w:t xml:space="preserve"> </w:t>
      </w:r>
      <w:r w:rsidRPr="00287D6D">
        <w:t>send</w:t>
      </w:r>
      <w:r w:rsidR="00287D6D">
        <w:t xml:space="preserve"> </w:t>
      </w:r>
      <w:r w:rsidRPr="00287D6D">
        <w:t>it</w:t>
      </w:r>
      <w:r w:rsidR="00287D6D">
        <w:t xml:space="preserve"> </w:t>
      </w:r>
      <w:r w:rsidRPr="00287D6D">
        <w:t>to</w:t>
      </w:r>
      <w:r w:rsidR="00287D6D">
        <w:t xml:space="preserve"> </w:t>
      </w:r>
      <w:r w:rsidRPr="00287D6D">
        <w:t>hotels</w:t>
      </w:r>
      <w:r w:rsidR="00287D6D">
        <w:t xml:space="preserve"> </w:t>
      </w:r>
      <w:r w:rsidRPr="00287D6D">
        <w:t>and</w:t>
      </w:r>
      <w:r w:rsidR="00287D6D">
        <w:t xml:space="preserve"> </w:t>
      </w:r>
      <w:r w:rsidRPr="00287D6D">
        <w:t>to</w:t>
      </w:r>
      <w:r w:rsidR="00287D6D">
        <w:t xml:space="preserve"> </w:t>
      </w:r>
      <w:r w:rsidRPr="00287D6D">
        <w:t>the</w:t>
      </w:r>
      <w:r w:rsidR="00287D6D">
        <w:t xml:space="preserve"> </w:t>
      </w:r>
      <w:r w:rsidRPr="00287D6D">
        <w:t>Central</w:t>
      </w:r>
      <w:r w:rsidR="00287D6D">
        <w:t xml:space="preserve"> </w:t>
      </w:r>
      <w:r w:rsidRPr="00287D6D">
        <w:t>Visitors</w:t>
      </w:r>
      <w:r w:rsidR="00287D6D">
        <w:t xml:space="preserve"> </w:t>
      </w:r>
      <w:r w:rsidRPr="00287D6D">
        <w:t>Bureaus</w:t>
      </w:r>
      <w:r w:rsidR="00287D6D">
        <w:t xml:space="preserve"> </w:t>
      </w:r>
      <w:r w:rsidRPr="00287D6D">
        <w:t>(CVBs)</w:t>
      </w:r>
      <w:r w:rsidR="00287D6D">
        <w:t xml:space="preserve"> </w:t>
      </w:r>
      <w:r w:rsidRPr="00287D6D">
        <w:t>of</w:t>
      </w:r>
      <w:r w:rsidR="00287D6D">
        <w:t xml:space="preserve"> </w:t>
      </w:r>
      <w:r w:rsidRPr="00287D6D">
        <w:t>2-3</w:t>
      </w:r>
      <w:r w:rsidR="00287D6D">
        <w:t xml:space="preserve"> </w:t>
      </w:r>
      <w:r w:rsidRPr="00287D6D">
        <w:t>candidate</w:t>
      </w:r>
      <w:r w:rsidR="00287D6D">
        <w:t xml:space="preserve"> </w:t>
      </w:r>
      <w:r w:rsidRPr="00287D6D">
        <w:t>sites.</w:t>
      </w:r>
      <w:r w:rsidR="00287D6D">
        <w:t xml:space="preserve"> </w:t>
      </w:r>
    </w:p>
    <w:p w14:paraId="6CEEEBF7" w14:textId="0296A32B" w:rsidR="009C32CD" w:rsidRPr="00287D6D" w:rsidRDefault="009C32CD">
      <w:pPr>
        <w:numPr>
          <w:ilvl w:val="1"/>
          <w:numId w:val="163"/>
        </w:numPr>
      </w:pPr>
      <w:r w:rsidRPr="00287D6D">
        <w:t>Lorraine</w:t>
      </w:r>
      <w:r w:rsidR="00287D6D">
        <w:t xml:space="preserve"> </w:t>
      </w:r>
      <w:r w:rsidRPr="00287D6D">
        <w:t>will</w:t>
      </w:r>
      <w:r w:rsidR="00287D6D">
        <w:t xml:space="preserve"> </w:t>
      </w:r>
      <w:r w:rsidRPr="00287D6D">
        <w:t>create</w:t>
      </w:r>
      <w:r w:rsidR="00287D6D">
        <w:t xml:space="preserve"> </w:t>
      </w:r>
      <w:r w:rsidRPr="00287D6D">
        <w:t>a</w:t>
      </w:r>
      <w:r w:rsidR="00287D6D">
        <w:t xml:space="preserve"> </w:t>
      </w:r>
      <w:r w:rsidRPr="00287D6D">
        <w:t>comparison</w:t>
      </w:r>
      <w:r w:rsidR="00287D6D">
        <w:t xml:space="preserve"> </w:t>
      </w:r>
      <w:r w:rsidRPr="00287D6D">
        <w:t>of</w:t>
      </w:r>
      <w:r w:rsidR="00287D6D">
        <w:t xml:space="preserve"> </w:t>
      </w:r>
      <w:r w:rsidRPr="00287D6D">
        <w:t>all</w:t>
      </w:r>
      <w:r w:rsidR="00287D6D">
        <w:t xml:space="preserve"> </w:t>
      </w:r>
      <w:r w:rsidRPr="00287D6D">
        <w:t>the</w:t>
      </w:r>
      <w:r w:rsidR="00287D6D">
        <w:t xml:space="preserve"> </w:t>
      </w:r>
      <w:r w:rsidRPr="00287D6D">
        <w:t>site</w:t>
      </w:r>
      <w:r w:rsidR="00287D6D">
        <w:t xml:space="preserve"> </w:t>
      </w:r>
      <w:r w:rsidRPr="00287D6D">
        <w:t>offers.</w:t>
      </w:r>
      <w:r w:rsidR="00287D6D">
        <w:t xml:space="preserve"> </w:t>
      </w:r>
      <w:r w:rsidRPr="00287D6D">
        <w:t>Then</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and/or</w:t>
      </w:r>
      <w:r w:rsidR="00287D6D">
        <w:t xml:space="preserve"> </w:t>
      </w:r>
      <w:r w:rsidRPr="00287D6D">
        <w:t>ACT</w:t>
      </w:r>
      <w:r w:rsidR="00287D6D">
        <w:t xml:space="preserve"> </w:t>
      </w:r>
      <w:r w:rsidRPr="00287D6D">
        <w:t>Steering</w:t>
      </w:r>
      <w:r w:rsidR="00287D6D">
        <w:t xml:space="preserve"> </w:t>
      </w:r>
      <w:r w:rsidRPr="00287D6D">
        <w:t>Committee</w:t>
      </w:r>
      <w:r w:rsidR="00287D6D">
        <w:t xml:space="preserve"> </w:t>
      </w:r>
      <w:r w:rsidRPr="00287D6D">
        <w:t>will</w:t>
      </w:r>
      <w:r w:rsidR="00287D6D">
        <w:t xml:space="preserve"> </w:t>
      </w:r>
      <w:r w:rsidRPr="00287D6D">
        <w:t>pick</w:t>
      </w:r>
      <w:r w:rsidR="00287D6D">
        <w:t xml:space="preserve"> </w:t>
      </w:r>
      <w:r w:rsidRPr="00287D6D">
        <w:t>their</w:t>
      </w:r>
      <w:r w:rsidR="00287D6D">
        <w:t xml:space="preserve"> </w:t>
      </w:r>
      <w:r w:rsidRPr="00287D6D">
        <w:t>top</w:t>
      </w:r>
      <w:r w:rsidR="00287D6D">
        <w:t xml:space="preserve"> </w:t>
      </w:r>
      <w:r w:rsidRPr="00287D6D">
        <w:t>2</w:t>
      </w:r>
      <w:r w:rsidR="00287D6D">
        <w:t xml:space="preserve"> </w:t>
      </w:r>
      <w:r w:rsidRPr="00287D6D">
        <w:t>sites,</w:t>
      </w:r>
      <w:r w:rsidR="00287D6D">
        <w:t xml:space="preserve"> </w:t>
      </w:r>
      <w:r w:rsidRPr="00287D6D">
        <w:t>and</w:t>
      </w:r>
      <w:r w:rsidR="00287D6D">
        <w:t xml:space="preserve"> </w:t>
      </w:r>
      <w:r w:rsidRPr="00287D6D">
        <w:t>Lorraine</w:t>
      </w:r>
      <w:r w:rsidR="00287D6D">
        <w:t xml:space="preserve"> </w:t>
      </w:r>
      <w:r w:rsidRPr="00287D6D">
        <w:t>will</w:t>
      </w:r>
      <w:r w:rsidR="00287D6D">
        <w:t xml:space="preserve"> </w:t>
      </w:r>
      <w:r w:rsidRPr="00287D6D">
        <w:t>negotiate</w:t>
      </w:r>
      <w:r w:rsidR="00287D6D">
        <w:t xml:space="preserve"> </w:t>
      </w:r>
      <w:r w:rsidRPr="00287D6D">
        <w:t>with</w:t>
      </w:r>
      <w:r w:rsidR="00287D6D">
        <w:t xml:space="preserve"> </w:t>
      </w:r>
      <w:r w:rsidRPr="00287D6D">
        <w:t>these</w:t>
      </w:r>
      <w:r w:rsidR="00287D6D">
        <w:t xml:space="preserve"> </w:t>
      </w:r>
      <w:r w:rsidRPr="00287D6D">
        <w:t>sites</w:t>
      </w:r>
      <w:r w:rsidR="00287D6D">
        <w:t xml:space="preserve"> </w:t>
      </w:r>
      <w:r w:rsidRPr="00287D6D">
        <w:t>to</w:t>
      </w:r>
      <w:r w:rsidR="00287D6D">
        <w:t xml:space="preserve"> </w:t>
      </w:r>
      <w:r w:rsidRPr="00287D6D">
        <w:t>find</w:t>
      </w:r>
      <w:r w:rsidR="00287D6D">
        <w:t xml:space="preserve"> </w:t>
      </w:r>
      <w:r w:rsidRPr="00287D6D">
        <w:t>the</w:t>
      </w:r>
      <w:r w:rsidR="00287D6D">
        <w:t xml:space="preserve"> </w:t>
      </w:r>
      <w:r w:rsidRPr="00287D6D">
        <w:t>best</w:t>
      </w:r>
      <w:r w:rsidR="00287D6D">
        <w:t xml:space="preserve"> </w:t>
      </w:r>
      <w:r w:rsidRPr="00287D6D">
        <w:t>deals</w:t>
      </w:r>
      <w:r w:rsidR="00287D6D">
        <w:t xml:space="preserve"> </w:t>
      </w:r>
      <w:r w:rsidRPr="00287D6D">
        <w:t>they</w:t>
      </w:r>
      <w:r w:rsidR="00287D6D">
        <w:t xml:space="preserve"> </w:t>
      </w:r>
      <w:r w:rsidRPr="00287D6D">
        <w:t>can</w:t>
      </w:r>
      <w:r w:rsidR="00287D6D">
        <w:t xml:space="preserve"> </w:t>
      </w:r>
      <w:r w:rsidRPr="00287D6D">
        <w:t>offer.</w:t>
      </w:r>
    </w:p>
    <w:p w14:paraId="24DF43FD" w14:textId="1C61D3AA" w:rsidR="009C32CD" w:rsidRPr="00287D6D" w:rsidRDefault="009C32CD">
      <w:pPr>
        <w:numPr>
          <w:ilvl w:val="1"/>
          <w:numId w:val="163"/>
        </w:numPr>
      </w:pPr>
      <w:r w:rsidRPr="00287D6D">
        <w:t>The</w:t>
      </w:r>
      <w:r w:rsidR="00287D6D">
        <w:t xml:space="preserve"> </w:t>
      </w:r>
      <w:r w:rsidRPr="00287D6D">
        <w:t>ACT</w:t>
      </w:r>
      <w:r w:rsidR="00287D6D">
        <w:t xml:space="preserve"> </w:t>
      </w:r>
      <w:r w:rsidRPr="00287D6D">
        <w:t>Director</w:t>
      </w:r>
      <w:r w:rsidR="00287D6D">
        <w:t xml:space="preserve"> </w:t>
      </w:r>
      <w:r w:rsidRPr="00287D6D">
        <w:t>can</w:t>
      </w:r>
      <w:r w:rsidR="00287D6D">
        <w:t xml:space="preserve"> </w:t>
      </w:r>
      <w:r w:rsidRPr="00287D6D">
        <w:t>take,</w:t>
      </w:r>
      <w:r w:rsidR="00287D6D">
        <w:t xml:space="preserve"> </w:t>
      </w:r>
      <w:r w:rsidRPr="00287D6D">
        <w:t>if</w:t>
      </w:r>
      <w:r w:rsidR="00287D6D">
        <w:t xml:space="preserve"> </w:t>
      </w:r>
      <w:r w:rsidRPr="00287D6D">
        <w:t>needed</w:t>
      </w:r>
      <w:r w:rsidR="00287D6D">
        <w:t xml:space="preserve"> </w:t>
      </w:r>
      <w:r w:rsidRPr="00287D6D">
        <w:t>and</w:t>
      </w:r>
      <w:r w:rsidR="00287D6D">
        <w:t xml:space="preserve"> </w:t>
      </w:r>
      <w:r w:rsidRPr="00287D6D">
        <w:t>desired,</w:t>
      </w:r>
      <w:r w:rsidR="00287D6D">
        <w:t xml:space="preserve"> </w:t>
      </w:r>
      <w:r w:rsidRPr="00287D6D">
        <w:t>a</w:t>
      </w:r>
      <w:r w:rsidR="00287D6D">
        <w:t xml:space="preserve"> </w:t>
      </w:r>
      <w:r w:rsidRPr="00287D6D">
        <w:t>trip</w:t>
      </w:r>
      <w:r w:rsidR="00287D6D">
        <w:t xml:space="preserve"> </w:t>
      </w:r>
      <w:r w:rsidRPr="00287D6D">
        <w:t>to</w:t>
      </w:r>
      <w:r w:rsidR="00287D6D">
        <w:t xml:space="preserve"> </w:t>
      </w:r>
      <w:r w:rsidRPr="00287D6D">
        <w:t>visit</w:t>
      </w:r>
      <w:r w:rsidR="00287D6D">
        <w:t xml:space="preserve"> </w:t>
      </w:r>
      <w:r w:rsidRPr="00287D6D">
        <w:t>one</w:t>
      </w:r>
      <w:r w:rsidR="00287D6D">
        <w:t xml:space="preserve"> </w:t>
      </w:r>
      <w:r w:rsidRPr="00287D6D">
        <w:t>of</w:t>
      </w:r>
      <w:r w:rsidR="00287D6D">
        <w:t xml:space="preserve"> </w:t>
      </w:r>
      <w:r w:rsidRPr="00287D6D">
        <w:t>the</w:t>
      </w:r>
      <w:r w:rsidR="00287D6D">
        <w:t xml:space="preserve"> </w:t>
      </w:r>
      <w:r w:rsidRPr="00287D6D">
        <w:t>potential</w:t>
      </w:r>
      <w:r w:rsidR="00287D6D">
        <w:t xml:space="preserve"> </w:t>
      </w:r>
      <w:r w:rsidRPr="00287D6D">
        <w:t>conference</w:t>
      </w:r>
      <w:r w:rsidR="00287D6D">
        <w:t xml:space="preserve"> </w:t>
      </w:r>
      <w:r w:rsidRPr="00287D6D">
        <w:t>sites.</w:t>
      </w:r>
      <w:r w:rsidR="00287D6D">
        <w:t xml:space="preserve"> </w:t>
      </w:r>
      <w:r w:rsidRPr="00287D6D">
        <w:t>As</w:t>
      </w:r>
      <w:r w:rsidR="00287D6D">
        <w:t xml:space="preserve"> </w:t>
      </w:r>
      <w:r w:rsidRPr="00287D6D">
        <w:t>of</w:t>
      </w:r>
      <w:r w:rsidR="00287D6D">
        <w:t xml:space="preserve"> </w:t>
      </w:r>
      <w:r w:rsidRPr="00287D6D">
        <w:t>12/13/2019,</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Pr="00287D6D">
        <w:t>approved</w:t>
      </w:r>
      <w:r w:rsidR="00287D6D">
        <w:t xml:space="preserve"> </w:t>
      </w:r>
      <w:r w:rsidRPr="00287D6D">
        <w:t>$2,000</w:t>
      </w:r>
      <w:r w:rsidR="00287D6D">
        <w:t xml:space="preserve"> </w:t>
      </w:r>
      <w:r w:rsidRPr="00287D6D">
        <w:t>for</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(and</w:t>
      </w:r>
      <w:r w:rsidR="00287D6D">
        <w:t xml:space="preserve"> </w:t>
      </w:r>
      <w:r w:rsidRPr="00287D6D">
        <w:t>incoming</w:t>
      </w:r>
      <w:r w:rsidR="00287D6D">
        <w:t xml:space="preserve"> </w:t>
      </w:r>
      <w:r w:rsidRPr="00287D6D">
        <w:t>ACT</w:t>
      </w:r>
      <w:r w:rsidR="00287D6D">
        <w:t xml:space="preserve"> </w:t>
      </w:r>
      <w:r w:rsidRPr="00287D6D">
        <w:t>Director</w:t>
      </w:r>
      <w:r w:rsidR="00287D6D">
        <w:t xml:space="preserve"> </w:t>
      </w:r>
      <w:r w:rsidRPr="00287D6D">
        <w:t>individual)</w:t>
      </w:r>
      <w:r w:rsidR="00287D6D">
        <w:t xml:space="preserve"> </w:t>
      </w:r>
      <w:r w:rsidRPr="00287D6D">
        <w:t>to</w:t>
      </w:r>
      <w:r w:rsidR="00287D6D">
        <w:t xml:space="preserve"> </w:t>
      </w:r>
      <w:r w:rsidRPr="00287D6D">
        <w:t>visit</w:t>
      </w:r>
      <w:r w:rsidR="00287D6D">
        <w:t xml:space="preserve"> </w:t>
      </w:r>
      <w:r w:rsidRPr="00287D6D">
        <w:t>a</w:t>
      </w:r>
      <w:r w:rsidR="00287D6D">
        <w:t xml:space="preserve"> </w:t>
      </w:r>
      <w:r w:rsidRPr="00287D6D">
        <w:t>conference</w:t>
      </w:r>
      <w:r w:rsidR="00287D6D">
        <w:t xml:space="preserve"> </w:t>
      </w:r>
      <w:r w:rsidRPr="00287D6D">
        <w:t>site</w:t>
      </w:r>
      <w:r w:rsidR="00287D6D">
        <w:t xml:space="preserve"> </w:t>
      </w:r>
      <w:r w:rsidRPr="00287D6D">
        <w:t>and</w:t>
      </w:r>
      <w:r w:rsidR="00287D6D">
        <w:t xml:space="preserve"> </w:t>
      </w:r>
      <w:r w:rsidRPr="00287D6D">
        <w:t>examine</w:t>
      </w:r>
      <w:r w:rsidR="00287D6D">
        <w:t xml:space="preserve"> </w:t>
      </w:r>
      <w:r w:rsidRPr="00287D6D">
        <w:t>hotel</w:t>
      </w:r>
      <w:r w:rsidR="00287D6D">
        <w:t xml:space="preserve"> </w:t>
      </w:r>
      <w:r w:rsidRPr="00287D6D">
        <w:t>options</w:t>
      </w:r>
      <w:r w:rsidR="00287D6D">
        <w:t xml:space="preserve"> </w:t>
      </w:r>
      <w:r w:rsidRPr="00287D6D">
        <w:t>in</w:t>
      </w:r>
      <w:r w:rsidR="00287D6D">
        <w:t xml:space="preserve"> </w:t>
      </w:r>
      <w:r w:rsidRPr="00287D6D">
        <w:t>person.</w:t>
      </w:r>
      <w:r w:rsidR="00287D6D">
        <w:t xml:space="preserve"> </w:t>
      </w:r>
      <w:r w:rsidRPr="00287D6D">
        <w:t>Because</w:t>
      </w:r>
      <w:r w:rsidR="00287D6D">
        <w:t xml:space="preserve"> </w:t>
      </w:r>
      <w:r w:rsidRPr="00287D6D">
        <w:t>the</w:t>
      </w:r>
      <w:r w:rsidR="00287D6D">
        <w:t xml:space="preserve"> </w:t>
      </w:r>
      <w:r w:rsidRPr="00287D6D">
        <w:t>budget</w:t>
      </w:r>
      <w:r w:rsidR="00287D6D">
        <w:t xml:space="preserve"> </w:t>
      </w:r>
      <w:r w:rsidRPr="00287D6D">
        <w:t>for</w:t>
      </w:r>
      <w:r w:rsidR="00287D6D">
        <w:t xml:space="preserve"> </w:t>
      </w:r>
      <w:r w:rsidRPr="00287D6D">
        <w:t>this</w:t>
      </w:r>
      <w:r w:rsidR="00287D6D">
        <w:t xml:space="preserve"> </w:t>
      </w:r>
      <w:r w:rsidRPr="00287D6D">
        <w:t>travel</w:t>
      </w:r>
      <w:r w:rsidR="00287D6D">
        <w:t xml:space="preserve"> </w:t>
      </w:r>
      <w:r w:rsidRPr="00287D6D">
        <w:t>is</w:t>
      </w:r>
      <w:r w:rsidR="00287D6D">
        <w:t xml:space="preserve"> </w:t>
      </w:r>
      <w:r w:rsidRPr="00287D6D">
        <w:t>$2,000,</w:t>
      </w:r>
      <w:r w:rsidR="00287D6D">
        <w:t xml:space="preserve"> </w:t>
      </w:r>
      <w:r w:rsidRPr="00287D6D">
        <w:t>it</w:t>
      </w:r>
      <w:r w:rsidR="00287D6D">
        <w:t xml:space="preserve"> </w:t>
      </w:r>
      <w:r w:rsidRPr="00287D6D">
        <w:t>is</w:t>
      </w:r>
      <w:r w:rsidR="00287D6D">
        <w:t xml:space="preserve"> </w:t>
      </w:r>
      <w:r w:rsidRPr="00287D6D">
        <w:t>recommended</w:t>
      </w:r>
      <w:r w:rsidR="00287D6D">
        <w:t xml:space="preserve"> </w:t>
      </w:r>
      <w:r w:rsidRPr="00287D6D">
        <w:t>that</w:t>
      </w:r>
      <w:r w:rsidR="00287D6D">
        <w:t xml:space="preserve"> </w:t>
      </w:r>
      <w:r w:rsidRPr="00287D6D">
        <w:t>the</w:t>
      </w:r>
      <w:r w:rsidR="00287D6D">
        <w:t xml:space="preserve"> </w:t>
      </w:r>
      <w:r w:rsidRPr="00287D6D">
        <w:t>ACT</w:t>
      </w:r>
      <w:r w:rsidR="00287D6D">
        <w:t xml:space="preserve"> </w:t>
      </w:r>
      <w:r w:rsidRPr="00287D6D">
        <w:t>Director</w:t>
      </w:r>
      <w:r w:rsidR="00287D6D">
        <w:t xml:space="preserve"> </w:t>
      </w:r>
      <w:r w:rsidRPr="00287D6D">
        <w:t>attempt</w:t>
      </w:r>
      <w:r w:rsidR="00287D6D">
        <w:t xml:space="preserve"> </w:t>
      </w:r>
      <w:r w:rsidRPr="00287D6D">
        <w:t>to</w:t>
      </w:r>
      <w:r w:rsidR="00287D6D">
        <w:t xml:space="preserve"> </w:t>
      </w:r>
      <w:r w:rsidRPr="00287D6D">
        <w:t>visit</w:t>
      </w:r>
      <w:r w:rsidR="00287D6D">
        <w:t xml:space="preserve"> </w:t>
      </w:r>
      <w:r w:rsidRPr="00287D6D">
        <w:t>a</w:t>
      </w:r>
      <w:r w:rsidR="00287D6D">
        <w:t xml:space="preserve"> </w:t>
      </w:r>
      <w:r w:rsidRPr="00287D6D">
        <w:t>series</w:t>
      </w:r>
      <w:r w:rsidR="00287D6D">
        <w:t xml:space="preserve"> </w:t>
      </w:r>
      <w:r w:rsidRPr="00287D6D">
        <w:t>of</w:t>
      </w:r>
      <w:r w:rsidR="00287D6D">
        <w:t xml:space="preserve"> </w:t>
      </w:r>
      <w:r w:rsidRPr="00287D6D">
        <w:t>hotels</w:t>
      </w:r>
      <w:r w:rsidR="00287D6D">
        <w:t xml:space="preserve"> </w:t>
      </w:r>
      <w:r w:rsidRPr="00287D6D">
        <w:t>in</w:t>
      </w:r>
      <w:r w:rsidR="00287D6D">
        <w:t xml:space="preserve"> </w:t>
      </w:r>
      <w:r w:rsidRPr="00287D6D">
        <w:t>one</w:t>
      </w:r>
      <w:r w:rsidR="00287D6D">
        <w:t xml:space="preserve"> </w:t>
      </w:r>
      <w:r w:rsidRPr="00287D6D">
        <w:t>or</w:t>
      </w:r>
      <w:r w:rsidR="00287D6D">
        <w:t xml:space="preserve"> </w:t>
      </w:r>
      <w:r w:rsidRPr="00287D6D">
        <w:t>two</w:t>
      </w:r>
      <w:r w:rsidR="00287D6D">
        <w:t xml:space="preserve"> </w:t>
      </w:r>
      <w:r w:rsidRPr="00287D6D">
        <w:t>city</w:t>
      </w:r>
      <w:r w:rsidR="00287D6D">
        <w:t xml:space="preserve"> </w:t>
      </w:r>
      <w:r w:rsidRPr="00287D6D">
        <w:t>destinations.</w:t>
      </w:r>
      <w:r w:rsidR="00287D6D">
        <w:t xml:space="preserve"> </w:t>
      </w:r>
      <w:r w:rsidRPr="00287D6D">
        <w:t>It</w:t>
      </w:r>
      <w:r w:rsidR="00287D6D">
        <w:t xml:space="preserve"> </w:t>
      </w:r>
      <w:r w:rsidRPr="00287D6D">
        <w:t>is</w:t>
      </w:r>
      <w:r w:rsidR="00287D6D">
        <w:t xml:space="preserve"> </w:t>
      </w:r>
      <w:r w:rsidRPr="00287D6D">
        <w:t>also</w:t>
      </w:r>
      <w:r w:rsidR="00287D6D">
        <w:t xml:space="preserve"> </w:t>
      </w:r>
      <w:r w:rsidRPr="00287D6D">
        <w:t>noteworthy</w:t>
      </w:r>
      <w:r w:rsidR="00287D6D">
        <w:t xml:space="preserve"> </w:t>
      </w:r>
      <w:r w:rsidRPr="00287D6D">
        <w:t>that</w:t>
      </w:r>
      <w:r w:rsidR="00287D6D">
        <w:t xml:space="preserve"> </w:t>
      </w:r>
      <w:r w:rsidRPr="00287D6D">
        <w:t>hotels</w:t>
      </w:r>
      <w:r w:rsidR="00287D6D">
        <w:t xml:space="preserve"> </w:t>
      </w:r>
      <w:r w:rsidRPr="00287D6D">
        <w:t>may</w:t>
      </w:r>
      <w:r w:rsidR="00287D6D">
        <w:t xml:space="preserve"> </w:t>
      </w:r>
      <w:r w:rsidRPr="00287D6D">
        <w:t>make</w:t>
      </w:r>
      <w:r w:rsidR="00287D6D">
        <w:t xml:space="preserve"> </w:t>
      </w:r>
      <w:r w:rsidRPr="00287D6D">
        <w:t>better</w:t>
      </w:r>
      <w:r w:rsidR="00287D6D">
        <w:t xml:space="preserve"> </w:t>
      </w:r>
      <w:r w:rsidRPr="00287D6D">
        <w:t>offers</w:t>
      </w:r>
      <w:r w:rsidR="00287D6D">
        <w:t xml:space="preserve"> </w:t>
      </w:r>
      <w:r w:rsidRPr="00287D6D">
        <w:t>to</w:t>
      </w:r>
      <w:r w:rsidR="00287D6D">
        <w:t xml:space="preserve"> </w:t>
      </w:r>
      <w:r w:rsidRPr="00287D6D">
        <w:t>Directors</w:t>
      </w:r>
      <w:r w:rsidR="00287D6D">
        <w:t xml:space="preserve"> </w:t>
      </w:r>
      <w:r w:rsidRPr="00287D6D">
        <w:t>if</w:t>
      </w:r>
      <w:r w:rsidR="00287D6D">
        <w:t xml:space="preserve"> </w:t>
      </w:r>
      <w:r w:rsidRPr="00287D6D">
        <w:t>they</w:t>
      </w:r>
      <w:r w:rsidR="00287D6D">
        <w:t xml:space="preserve"> </w:t>
      </w:r>
      <w:r w:rsidRPr="00287D6D">
        <w:t>visit</w:t>
      </w:r>
      <w:r w:rsidR="00287D6D">
        <w:t xml:space="preserve"> </w:t>
      </w:r>
      <w:r w:rsidRPr="00287D6D">
        <w:t>the</w:t>
      </w:r>
      <w:r w:rsidR="00287D6D">
        <w:t xml:space="preserve"> </w:t>
      </w:r>
      <w:r w:rsidRPr="00287D6D">
        <w:t>hotel</w:t>
      </w:r>
      <w:r w:rsidR="00287D6D">
        <w:t xml:space="preserve"> </w:t>
      </w:r>
      <w:r w:rsidRPr="00287D6D">
        <w:t>site</w:t>
      </w:r>
      <w:r w:rsidR="00287D6D">
        <w:t xml:space="preserve"> </w:t>
      </w:r>
      <w:r w:rsidRPr="00287D6D">
        <w:t>(because</w:t>
      </w:r>
      <w:r w:rsidR="00287D6D">
        <w:t xml:space="preserve"> </w:t>
      </w:r>
      <w:r w:rsidRPr="00287D6D">
        <w:t>it</w:t>
      </w:r>
      <w:r w:rsidR="00287D6D">
        <w:t xml:space="preserve"> </w:t>
      </w:r>
      <w:r w:rsidRPr="00287D6D">
        <w:t>communicates</w:t>
      </w:r>
      <w:r w:rsidR="00287D6D">
        <w:t xml:space="preserve"> </w:t>
      </w:r>
      <w:r w:rsidRPr="00287D6D">
        <w:t>that</w:t>
      </w:r>
      <w:r w:rsidR="00287D6D">
        <w:t xml:space="preserve"> </w:t>
      </w:r>
      <w:r w:rsidRPr="00287D6D">
        <w:t>these</w:t>
      </w:r>
      <w:r w:rsidR="00287D6D">
        <w:t xml:space="preserve"> </w:t>
      </w:r>
      <w:r w:rsidRPr="00287D6D">
        <w:t>hotels</w:t>
      </w:r>
      <w:r w:rsidR="00287D6D">
        <w:t xml:space="preserve"> </w:t>
      </w:r>
      <w:r w:rsidRPr="00287D6D">
        <w:t>were</w:t>
      </w:r>
      <w:r w:rsidR="00287D6D">
        <w:t xml:space="preserve"> </w:t>
      </w:r>
      <w:r w:rsidRPr="00287D6D">
        <w:t>“choice”</w:t>
      </w:r>
      <w:r w:rsidR="00287D6D">
        <w:t xml:space="preserve"> </w:t>
      </w:r>
      <w:r w:rsidRPr="00287D6D">
        <w:t>locations).</w:t>
      </w:r>
    </w:p>
    <w:p w14:paraId="2440120F" w14:textId="23823653" w:rsidR="009C32CD" w:rsidRPr="00287D6D" w:rsidRDefault="009C32CD">
      <w:pPr>
        <w:numPr>
          <w:ilvl w:val="1"/>
          <w:numId w:val="163"/>
        </w:numPr>
      </w:pPr>
      <w:r w:rsidRPr="00287D6D">
        <w:t>The</w:t>
      </w:r>
      <w:r w:rsidR="00287D6D">
        <w:t xml:space="preserve"> </w:t>
      </w:r>
      <w:r w:rsidRPr="00287D6D">
        <w:t>ACT</w:t>
      </w:r>
      <w:r w:rsidR="00287D6D">
        <w:t xml:space="preserve"> </w:t>
      </w:r>
      <w:r w:rsidRPr="00287D6D">
        <w:t>Director</w:t>
      </w:r>
      <w:r w:rsidR="00287D6D">
        <w:t xml:space="preserve"> </w:t>
      </w:r>
      <w:r w:rsidRPr="00287D6D">
        <w:t>and/or</w:t>
      </w:r>
      <w:r w:rsidR="00287D6D">
        <w:t xml:space="preserve"> </w:t>
      </w:r>
      <w:r w:rsidRPr="00287D6D">
        <w:t>ACT</w:t>
      </w:r>
      <w:r w:rsidR="00287D6D">
        <w:t xml:space="preserve"> </w:t>
      </w:r>
      <w:r w:rsidRPr="00287D6D">
        <w:t>Steering</w:t>
      </w:r>
      <w:r w:rsidR="00287D6D">
        <w:t xml:space="preserve"> </w:t>
      </w:r>
      <w:r w:rsidRPr="00287D6D">
        <w:t>committee</w:t>
      </w:r>
      <w:r w:rsidR="00287D6D">
        <w:t xml:space="preserve"> </w:t>
      </w:r>
      <w:r w:rsidRPr="00287D6D">
        <w:t>will</w:t>
      </w:r>
      <w:r w:rsidR="00287D6D">
        <w:t xml:space="preserve"> </w:t>
      </w:r>
      <w:r w:rsidRPr="00287D6D">
        <w:t>make</w:t>
      </w:r>
      <w:r w:rsidR="00287D6D">
        <w:t xml:space="preserve"> </w:t>
      </w:r>
      <w:r w:rsidRPr="00287D6D">
        <w:t>a</w:t>
      </w:r>
      <w:r w:rsidR="00287D6D">
        <w:t xml:space="preserve"> </w:t>
      </w:r>
      <w:r w:rsidRPr="00287D6D">
        <w:t>recommendation</w:t>
      </w:r>
      <w:r w:rsidR="00287D6D">
        <w:t xml:space="preserve"> </w:t>
      </w:r>
      <w:r w:rsidRPr="00287D6D">
        <w:t>with</w:t>
      </w:r>
      <w:r w:rsidR="00287D6D">
        <w:t xml:space="preserve"> </w:t>
      </w:r>
      <w:r w:rsidRPr="00287D6D">
        <w:t>rankings</w:t>
      </w:r>
      <w:r w:rsidR="00287D6D">
        <w:t xml:space="preserve"> </w:t>
      </w:r>
      <w:r w:rsidRPr="00287D6D">
        <w:t>of</w:t>
      </w:r>
      <w:r w:rsidR="00287D6D">
        <w:t xml:space="preserve"> </w:t>
      </w:r>
      <w:r w:rsidRPr="00287D6D">
        <w:t>the</w:t>
      </w:r>
      <w:r w:rsidR="00287D6D">
        <w:t xml:space="preserve"> </w:t>
      </w:r>
      <w:r w:rsidRPr="00287D6D">
        <w:t>sites</w:t>
      </w:r>
      <w:r w:rsidR="00287D6D">
        <w:t xml:space="preserve"> </w:t>
      </w:r>
      <w:r w:rsidRPr="00287D6D">
        <w:t>and</w:t>
      </w:r>
      <w:r w:rsidR="00287D6D">
        <w:t xml:space="preserve"> </w:t>
      </w:r>
      <w:r w:rsidRPr="00287D6D">
        <w:t>specific</w:t>
      </w:r>
      <w:r w:rsidR="00287D6D">
        <w:t xml:space="preserve"> </w:t>
      </w:r>
      <w:r w:rsidRPr="00287D6D">
        <w:t>hotels</w:t>
      </w:r>
      <w:r w:rsidR="00287D6D">
        <w:t xml:space="preserve"> </w:t>
      </w:r>
      <w:r w:rsidRPr="00287D6D">
        <w:t>to</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of</w:t>
      </w:r>
      <w:r w:rsidR="00287D6D">
        <w:t xml:space="preserve"> </w:t>
      </w:r>
      <w:r w:rsidRPr="00287D6D">
        <w:t>Programing</w:t>
      </w:r>
      <w:r w:rsidR="00287D6D">
        <w:t xml:space="preserve"> </w:t>
      </w:r>
      <w:r w:rsidRPr="00287D6D">
        <w:t>and</w:t>
      </w:r>
      <w:r w:rsidR="00287D6D">
        <w:t xml:space="preserve"> </w:t>
      </w:r>
      <w:r w:rsidRPr="00287D6D">
        <w:t>the</w:t>
      </w:r>
      <w:r w:rsidR="00287D6D">
        <w:t xml:space="preserve"> </w:t>
      </w:r>
      <w:r w:rsidRPr="00287D6D">
        <w:t>Executive</w:t>
      </w:r>
      <w:r w:rsidR="00287D6D">
        <w:t xml:space="preserve"> </w:t>
      </w:r>
      <w:r w:rsidRPr="00287D6D">
        <w:t>Director.</w:t>
      </w:r>
    </w:p>
    <w:p w14:paraId="4901986C" w14:textId="7F9017BC" w:rsidR="009C32CD" w:rsidRPr="00287D6D" w:rsidRDefault="009C32CD">
      <w:pPr>
        <w:numPr>
          <w:ilvl w:val="1"/>
          <w:numId w:val="163"/>
        </w:numPr>
      </w:pPr>
      <w:r w:rsidRPr="00287D6D">
        <w:t>The</w:t>
      </w:r>
      <w:r w:rsidR="00287D6D">
        <w:t xml:space="preserve"> </w:t>
      </w:r>
      <w:r w:rsidRPr="00287D6D">
        <w:t>Vice</w:t>
      </w:r>
      <w:r w:rsidR="00287D6D">
        <w:t xml:space="preserve"> </w:t>
      </w:r>
      <w:r w:rsidRPr="00287D6D">
        <w:t>President</w:t>
      </w:r>
      <w:r w:rsidR="00287D6D">
        <w:t xml:space="preserve"> </w:t>
      </w:r>
      <w:r w:rsidRPr="00287D6D">
        <w:t>of</w:t>
      </w:r>
      <w:r w:rsidR="00287D6D">
        <w:t xml:space="preserve"> </w:t>
      </w:r>
      <w:r w:rsidRPr="00287D6D">
        <w:t>Programing</w:t>
      </w:r>
      <w:r w:rsidR="00287D6D">
        <w:t xml:space="preserve"> </w:t>
      </w:r>
      <w:r w:rsidRPr="00287D6D">
        <w:t>and</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Pr="00287D6D">
        <w:t>review</w:t>
      </w:r>
      <w:r w:rsidR="00287D6D">
        <w:t xml:space="preserve"> </w:t>
      </w:r>
      <w:r w:rsidRPr="00287D6D">
        <w:t>the</w:t>
      </w:r>
      <w:r w:rsidR="00287D6D">
        <w:t xml:space="preserve"> </w:t>
      </w:r>
      <w:r w:rsidRPr="00287D6D">
        <w:t>recommendations</w:t>
      </w:r>
      <w:r w:rsidR="00287D6D">
        <w:t xml:space="preserve"> </w:t>
      </w:r>
      <w:r w:rsidRPr="00287D6D">
        <w:t>and</w:t>
      </w:r>
      <w:r w:rsidR="00287D6D">
        <w:t xml:space="preserve"> </w:t>
      </w:r>
      <w:r w:rsidRPr="00287D6D">
        <w:t>bring</w:t>
      </w:r>
      <w:r w:rsidR="00287D6D">
        <w:t xml:space="preserve"> </w:t>
      </w:r>
      <w:r w:rsidRPr="00287D6D">
        <w:t>them</w:t>
      </w:r>
      <w:r w:rsidR="00287D6D">
        <w:t xml:space="preserve"> </w:t>
      </w:r>
      <w:r w:rsidRPr="00287D6D">
        <w:t>to</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for</w:t>
      </w:r>
      <w:r w:rsidR="00287D6D">
        <w:t xml:space="preserve"> </w:t>
      </w:r>
      <w:r w:rsidRPr="00287D6D">
        <w:t>feedback</w:t>
      </w:r>
      <w:r w:rsidR="00287D6D">
        <w:t xml:space="preserve"> </w:t>
      </w:r>
      <w:r w:rsidRPr="00287D6D">
        <w:t>on</w:t>
      </w:r>
      <w:r w:rsidR="00287D6D">
        <w:t xml:space="preserve"> </w:t>
      </w:r>
      <w:r w:rsidRPr="00287D6D">
        <w:t>the</w:t>
      </w:r>
      <w:r w:rsidR="00287D6D">
        <w:t xml:space="preserve"> </w:t>
      </w:r>
      <w:r w:rsidRPr="00287D6D">
        <w:t>final</w:t>
      </w:r>
      <w:r w:rsidR="00287D6D">
        <w:t xml:space="preserve"> </w:t>
      </w:r>
      <w:r w:rsidRPr="00287D6D">
        <w:t>decision.</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of</w:t>
      </w:r>
      <w:r w:rsidR="00287D6D">
        <w:t xml:space="preserve"> </w:t>
      </w:r>
      <w:r w:rsidRPr="00287D6D">
        <w:t>Programing</w:t>
      </w:r>
      <w:r w:rsidR="00287D6D">
        <w:t xml:space="preserve"> </w:t>
      </w:r>
      <w:r w:rsidRPr="00287D6D">
        <w:t>will</w:t>
      </w:r>
      <w:r w:rsidR="00287D6D">
        <w:t xml:space="preserve"> </w:t>
      </w:r>
      <w:r w:rsidRPr="00287D6D">
        <w:t>inform</w:t>
      </w:r>
      <w:r w:rsidR="00287D6D">
        <w:t xml:space="preserve"> </w:t>
      </w:r>
      <w:r w:rsidRPr="00287D6D">
        <w:t>the</w:t>
      </w:r>
      <w:r w:rsidR="00287D6D">
        <w:t xml:space="preserve"> </w:t>
      </w:r>
      <w:r w:rsidRPr="00287D6D">
        <w:t>Director</w:t>
      </w:r>
      <w:r w:rsidR="00287D6D">
        <w:t xml:space="preserve"> </w:t>
      </w:r>
      <w:r w:rsidRPr="00287D6D">
        <w:t>and</w:t>
      </w:r>
      <w:r w:rsidR="00287D6D">
        <w:t xml:space="preserve"> </w:t>
      </w:r>
      <w:r w:rsidRPr="00287D6D">
        <w:t>Steering</w:t>
      </w:r>
      <w:r w:rsidR="00287D6D">
        <w:t xml:space="preserve"> </w:t>
      </w:r>
      <w:r w:rsidRPr="00287D6D">
        <w:t>Committee</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Committee’s</w:t>
      </w:r>
      <w:r w:rsidR="00287D6D">
        <w:t xml:space="preserve"> </w:t>
      </w:r>
      <w:r w:rsidRPr="00287D6D">
        <w:t>decision.</w:t>
      </w:r>
    </w:p>
    <w:p w14:paraId="5D41524E" w14:textId="111AA30E" w:rsidR="009C32CD" w:rsidRPr="00287D6D" w:rsidRDefault="009C32CD">
      <w:pPr>
        <w:numPr>
          <w:ilvl w:val="1"/>
          <w:numId w:val="163"/>
        </w:numPr>
      </w:pPr>
      <w:r w:rsidRPr="00287D6D">
        <w:t>The</w:t>
      </w:r>
      <w:r w:rsidR="00287D6D">
        <w:t xml:space="preserve"> </w:t>
      </w:r>
      <w:r w:rsidRPr="00287D6D">
        <w:t>ACT</w:t>
      </w:r>
      <w:r w:rsidR="00287D6D">
        <w:t xml:space="preserve"> </w:t>
      </w:r>
      <w:r w:rsidRPr="00287D6D">
        <w:t>Director</w:t>
      </w:r>
      <w:r w:rsidR="00287D6D">
        <w:t xml:space="preserve"> </w:t>
      </w:r>
      <w:r w:rsidRPr="00287D6D">
        <w:t>should</w:t>
      </w:r>
      <w:r w:rsidR="00287D6D">
        <w:t xml:space="preserve"> </w:t>
      </w:r>
      <w:r w:rsidR="002B78B2" w:rsidRPr="00287D6D">
        <w:t>sign</w:t>
      </w:r>
      <w:r w:rsidR="00287D6D">
        <w:t xml:space="preserve"> </w:t>
      </w:r>
      <w:r w:rsidRPr="00287D6D">
        <w:t>a</w:t>
      </w:r>
      <w:r w:rsidR="00287D6D">
        <w:t xml:space="preserve"> </w:t>
      </w:r>
      <w:r w:rsidRPr="00287D6D">
        <w:t>specific</w:t>
      </w:r>
      <w:r w:rsidR="00287D6D">
        <w:t xml:space="preserve"> </w:t>
      </w:r>
      <w:r w:rsidRPr="00287D6D">
        <w:t>contract</w:t>
      </w:r>
      <w:r w:rsidR="00287D6D">
        <w:t xml:space="preserve"> </w:t>
      </w:r>
      <w:r w:rsidRPr="00287D6D">
        <w:t>with</w:t>
      </w:r>
      <w:r w:rsidR="00287D6D">
        <w:t xml:space="preserve"> </w:t>
      </w:r>
      <w:r w:rsidRPr="00287D6D">
        <w:t>the</w:t>
      </w:r>
      <w:r w:rsidR="00287D6D">
        <w:t xml:space="preserve"> </w:t>
      </w:r>
      <w:r w:rsidRPr="00287D6D">
        <w:t>hotel,</w:t>
      </w:r>
      <w:r w:rsidR="00287D6D">
        <w:t xml:space="preserve"> </w:t>
      </w:r>
      <w:r w:rsidRPr="00287D6D">
        <w:t>with</w:t>
      </w:r>
      <w:r w:rsidR="00287D6D">
        <w:t xml:space="preserve"> </w:t>
      </w:r>
      <w:r w:rsidRPr="00287D6D">
        <w:t>the</w:t>
      </w:r>
      <w:r w:rsidR="00287D6D">
        <w:t xml:space="preserve"> </w:t>
      </w:r>
      <w:r w:rsidRPr="00287D6D">
        <w:t>assistance</w:t>
      </w:r>
      <w:r w:rsidR="00287D6D">
        <w:t xml:space="preserve"> </w:t>
      </w:r>
      <w:r w:rsidRPr="00287D6D">
        <w:t>of</w:t>
      </w:r>
      <w:r w:rsidR="00287D6D">
        <w:t xml:space="preserve"> </w:t>
      </w:r>
      <w:r w:rsidRPr="00287D6D">
        <w:t>Lorraine</w:t>
      </w:r>
      <w:r w:rsidR="00287D6D">
        <w:t xml:space="preserve"> </w:t>
      </w:r>
      <w:r w:rsidRPr="00287D6D">
        <w:t>Grogan.</w:t>
      </w:r>
      <w:r w:rsidR="00287D6D">
        <w:t xml:space="preserve"> </w:t>
      </w:r>
    </w:p>
    <w:p w14:paraId="2DFF69D5" w14:textId="22A497F8" w:rsidR="009C32CD" w:rsidRPr="00287D6D" w:rsidRDefault="009C32CD">
      <w:pPr>
        <w:numPr>
          <w:ilvl w:val="1"/>
          <w:numId w:val="163"/>
        </w:numPr>
      </w:pPr>
      <w:r w:rsidRPr="00287D6D">
        <w:t>Once</w:t>
      </w:r>
      <w:r w:rsidR="00287D6D">
        <w:t xml:space="preserve"> </w:t>
      </w:r>
      <w:r w:rsidRPr="00287D6D">
        <w:t>the</w:t>
      </w:r>
      <w:r w:rsidR="00287D6D">
        <w:t xml:space="preserve"> </w:t>
      </w:r>
      <w:r w:rsidRPr="00287D6D">
        <w:t>contract</w:t>
      </w:r>
      <w:r w:rsidR="00287D6D">
        <w:t xml:space="preserve"> </w:t>
      </w:r>
      <w:r w:rsidRPr="00287D6D">
        <w:t>is</w:t>
      </w:r>
      <w:r w:rsidR="00287D6D">
        <w:t xml:space="preserve"> </w:t>
      </w:r>
      <w:r w:rsidRPr="00287D6D">
        <w:t>received</w:t>
      </w:r>
      <w:r w:rsidR="00287D6D">
        <w:t xml:space="preserve"> </w:t>
      </w:r>
      <w:r w:rsidRPr="00287D6D">
        <w:t>from</w:t>
      </w:r>
      <w:r w:rsidR="00287D6D">
        <w:t xml:space="preserve"> </w:t>
      </w:r>
      <w:r w:rsidRPr="00287D6D">
        <w:t>the</w:t>
      </w:r>
      <w:r w:rsidR="00287D6D">
        <w:t xml:space="preserve"> </w:t>
      </w:r>
      <w:r w:rsidRPr="00287D6D">
        <w:t>hotel,</w:t>
      </w:r>
      <w:r w:rsidR="00287D6D">
        <w:t xml:space="preserve"> </w:t>
      </w:r>
      <w:r w:rsidRPr="00287D6D">
        <w:t>discuss</w:t>
      </w:r>
      <w:r w:rsidR="00287D6D">
        <w:t xml:space="preserve"> </w:t>
      </w:r>
      <w:r w:rsidRPr="00287D6D">
        <w:t>it</w:t>
      </w:r>
      <w:r w:rsidR="00287D6D">
        <w:t xml:space="preserve"> </w:t>
      </w:r>
      <w:r w:rsidRPr="00287D6D">
        <w:t>with</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of</w:t>
      </w:r>
      <w:r w:rsidR="00287D6D">
        <w:t xml:space="preserve"> </w:t>
      </w:r>
      <w:r w:rsidRPr="00287D6D">
        <w:t>Programming.</w:t>
      </w:r>
    </w:p>
    <w:p w14:paraId="3A8BCEA5" w14:textId="2B073731" w:rsidR="009C32CD" w:rsidRPr="00287D6D" w:rsidRDefault="009C32CD">
      <w:pPr>
        <w:numPr>
          <w:ilvl w:val="1"/>
          <w:numId w:val="163"/>
        </w:numPr>
      </w:pPr>
      <w:r w:rsidRPr="00287D6D">
        <w:t>Negotiate</w:t>
      </w:r>
      <w:r w:rsidR="00287D6D">
        <w:t xml:space="preserve"> </w:t>
      </w:r>
      <w:r w:rsidRPr="00287D6D">
        <w:t>any</w:t>
      </w:r>
      <w:r w:rsidR="00287D6D">
        <w:t xml:space="preserve"> </w:t>
      </w:r>
      <w:r w:rsidRPr="00287D6D">
        <w:t>changes</w:t>
      </w:r>
      <w:r w:rsidR="00287D6D">
        <w:t xml:space="preserve"> </w:t>
      </w:r>
      <w:r w:rsidRPr="00287D6D">
        <w:t>needed</w:t>
      </w:r>
      <w:r w:rsidR="00287D6D">
        <w:t xml:space="preserve"> </w:t>
      </w:r>
      <w:r w:rsidRPr="00287D6D">
        <w:t>to</w:t>
      </w:r>
      <w:r w:rsidR="00287D6D">
        <w:t xml:space="preserve"> </w:t>
      </w:r>
      <w:r w:rsidRPr="00287D6D">
        <w:t>the</w:t>
      </w:r>
      <w:r w:rsidR="00287D6D">
        <w:t xml:space="preserve"> </w:t>
      </w:r>
      <w:r w:rsidRPr="00287D6D">
        <w:t>contract.</w:t>
      </w:r>
    </w:p>
    <w:p w14:paraId="2083679C" w14:textId="18C3A9CF" w:rsidR="009C32CD" w:rsidRPr="00287D6D" w:rsidRDefault="009C32CD">
      <w:pPr>
        <w:numPr>
          <w:ilvl w:val="1"/>
          <w:numId w:val="163"/>
        </w:numPr>
      </w:pPr>
      <w:r w:rsidRPr="00287D6D">
        <w:t>Once</w:t>
      </w:r>
      <w:r w:rsidR="00287D6D">
        <w:t xml:space="preserve"> </w:t>
      </w:r>
      <w:r w:rsidRPr="00287D6D">
        <w:t>a</w:t>
      </w:r>
      <w:r w:rsidR="00287D6D">
        <w:t xml:space="preserve"> </w:t>
      </w:r>
      <w:r w:rsidRPr="00287D6D">
        <w:t>satisfactory</w:t>
      </w:r>
      <w:r w:rsidR="00287D6D">
        <w:t xml:space="preserve"> </w:t>
      </w:r>
      <w:r w:rsidRPr="00287D6D">
        <w:t>contract</w:t>
      </w:r>
      <w:r w:rsidR="00287D6D">
        <w:t xml:space="preserve"> </w:t>
      </w:r>
      <w:r w:rsidRPr="00287D6D">
        <w:t>is</w:t>
      </w:r>
      <w:r w:rsidR="00287D6D">
        <w:t xml:space="preserve"> </w:t>
      </w:r>
      <w:r w:rsidRPr="00287D6D">
        <w:t>constructed</w:t>
      </w:r>
      <w:r w:rsidR="00287D6D">
        <w:t xml:space="preserve"> </w:t>
      </w:r>
      <w:r w:rsidRPr="00287D6D">
        <w:t>by</w:t>
      </w:r>
      <w:r w:rsidR="00287D6D">
        <w:t xml:space="preserve"> </w:t>
      </w:r>
      <w:r w:rsidRPr="00287D6D">
        <w:t>the</w:t>
      </w:r>
      <w:r w:rsidR="00287D6D">
        <w:t xml:space="preserve"> </w:t>
      </w:r>
      <w:r w:rsidRPr="00287D6D">
        <w:t>hotel,</w:t>
      </w:r>
      <w:r w:rsidR="00287D6D">
        <w:t xml:space="preserve"> </w:t>
      </w:r>
      <w:r w:rsidRPr="00287D6D">
        <w:t>submit</w:t>
      </w:r>
      <w:r w:rsidR="00287D6D">
        <w:t xml:space="preserve"> </w:t>
      </w:r>
      <w:r w:rsidRPr="00287D6D">
        <w:t>the</w:t>
      </w:r>
      <w:r w:rsidR="00287D6D">
        <w:t xml:space="preserve"> </w:t>
      </w:r>
      <w:r w:rsidRPr="00287D6D">
        <w:t>contract</w:t>
      </w:r>
      <w:r w:rsidR="00287D6D">
        <w:t xml:space="preserve"> </w:t>
      </w:r>
      <w:r w:rsidRPr="00287D6D">
        <w:t>to</w:t>
      </w:r>
      <w:r w:rsidR="00287D6D">
        <w:t xml:space="preserve"> </w:t>
      </w:r>
      <w:r w:rsidRPr="00287D6D">
        <w:t>review</w:t>
      </w:r>
      <w:r w:rsidR="00287D6D">
        <w:t xml:space="preserve"> </w:t>
      </w:r>
      <w:r w:rsidRPr="00287D6D">
        <w:t>from</w:t>
      </w:r>
      <w:r w:rsidR="00287D6D">
        <w:t xml:space="preserve"> </w:t>
      </w:r>
      <w:r w:rsidRPr="00287D6D">
        <w:t>APA</w:t>
      </w:r>
      <w:r w:rsidR="00287D6D">
        <w:t xml:space="preserve"> </w:t>
      </w:r>
      <w:r w:rsidRPr="00287D6D">
        <w:t>Legal.</w:t>
      </w:r>
    </w:p>
    <w:p w14:paraId="6C2A9313" w14:textId="40FE84F0" w:rsidR="009C32CD" w:rsidRPr="00287D6D" w:rsidRDefault="009C32CD">
      <w:pPr>
        <w:numPr>
          <w:ilvl w:val="1"/>
          <w:numId w:val="163"/>
        </w:numPr>
      </w:pPr>
      <w:r w:rsidRPr="00287D6D">
        <w:t>Once</w:t>
      </w:r>
      <w:r w:rsidR="00287D6D">
        <w:t xml:space="preserve"> </w:t>
      </w:r>
      <w:r w:rsidRPr="00287D6D">
        <w:t>APA</w:t>
      </w:r>
      <w:r w:rsidR="00287D6D">
        <w:t xml:space="preserve"> </w:t>
      </w:r>
      <w:r w:rsidRPr="00287D6D">
        <w:t>Legal</w:t>
      </w:r>
      <w:r w:rsidR="00287D6D">
        <w:t xml:space="preserve"> </w:t>
      </w:r>
      <w:r w:rsidRPr="00287D6D">
        <w:t>has</w:t>
      </w:r>
      <w:r w:rsidR="00287D6D">
        <w:t xml:space="preserve"> </w:t>
      </w:r>
      <w:r w:rsidRPr="00287D6D">
        <w:t>approved</w:t>
      </w:r>
      <w:r w:rsidR="00287D6D">
        <w:t xml:space="preserve"> </w:t>
      </w:r>
      <w:r w:rsidRPr="00287D6D">
        <w:t>the</w:t>
      </w:r>
      <w:r w:rsidR="00287D6D">
        <w:t xml:space="preserve"> </w:t>
      </w:r>
      <w:r w:rsidRPr="00287D6D">
        <w:t>contract,</w:t>
      </w:r>
      <w:r w:rsidR="00287D6D">
        <w:t xml:space="preserve"> </w:t>
      </w:r>
      <w:r w:rsidRPr="00287D6D">
        <w:t>have</w:t>
      </w:r>
      <w:r w:rsidR="00287D6D">
        <w:t xml:space="preserve"> </w:t>
      </w:r>
      <w:r w:rsidRPr="00287D6D">
        <w:t>the</w:t>
      </w:r>
      <w:r w:rsidR="00287D6D">
        <w:t xml:space="preserve"> </w:t>
      </w:r>
      <w:r w:rsidRPr="00287D6D">
        <w:t>contract</w:t>
      </w:r>
      <w:r w:rsidR="00287D6D">
        <w:t xml:space="preserve"> </w:t>
      </w:r>
      <w:r w:rsidRPr="00287D6D">
        <w:t>signed</w:t>
      </w:r>
      <w:r w:rsidR="00287D6D">
        <w:t xml:space="preserve"> </w:t>
      </w:r>
      <w:r w:rsidRPr="00287D6D">
        <w:t>by</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or</w:t>
      </w:r>
      <w:r w:rsidR="00287D6D">
        <w:t xml:space="preserve"> </w:t>
      </w:r>
      <w:r w:rsidRPr="00287D6D">
        <w:t>Treasurer.</w:t>
      </w:r>
    </w:p>
    <w:p w14:paraId="38594414" w14:textId="3B696F2A" w:rsidR="009C32CD" w:rsidRPr="00287D6D" w:rsidRDefault="009C32CD" w:rsidP="009A44D6">
      <w:r w:rsidRPr="00287D6D">
        <w:t>When</w:t>
      </w:r>
      <w:r w:rsidR="00287D6D">
        <w:t xml:space="preserve"> </w:t>
      </w:r>
      <w:r w:rsidRPr="00287D6D">
        <w:t>negotiating</w:t>
      </w:r>
      <w:r w:rsidR="00287D6D">
        <w:t xml:space="preserve"> </w:t>
      </w:r>
      <w:r w:rsidRPr="00287D6D">
        <w:t>with</w:t>
      </w:r>
      <w:r w:rsidR="00287D6D">
        <w:t xml:space="preserve"> </w:t>
      </w:r>
      <w:r w:rsidRPr="00287D6D">
        <w:t>hotels,</w:t>
      </w:r>
      <w:r w:rsidR="00287D6D">
        <w:t xml:space="preserve"> </w:t>
      </w:r>
      <w:r w:rsidRPr="00287D6D">
        <w:t>keep</w:t>
      </w:r>
      <w:r w:rsidR="00287D6D">
        <w:t xml:space="preserve"> </w:t>
      </w:r>
      <w:r w:rsidRPr="00287D6D">
        <w:t>the</w:t>
      </w:r>
      <w:r w:rsidR="00287D6D">
        <w:t xml:space="preserve"> </w:t>
      </w:r>
      <w:r w:rsidRPr="00287D6D">
        <w:t>following</w:t>
      </w:r>
      <w:r w:rsidR="00287D6D">
        <w:t xml:space="preserve"> </w:t>
      </w:r>
      <w:r w:rsidRPr="00287D6D">
        <w:t>in</w:t>
      </w:r>
      <w:r w:rsidR="00287D6D">
        <w:t xml:space="preserve"> </w:t>
      </w:r>
      <w:r w:rsidRPr="00287D6D">
        <w:t>mind:</w:t>
      </w:r>
    </w:p>
    <w:p w14:paraId="539576A0" w14:textId="371F7E0C" w:rsidR="009C32CD" w:rsidRPr="00287D6D" w:rsidRDefault="009C32CD">
      <w:pPr>
        <w:numPr>
          <w:ilvl w:val="0"/>
          <w:numId w:val="76"/>
        </w:numPr>
      </w:pPr>
      <w:r w:rsidRPr="00287D6D">
        <w:t>Hotels</w:t>
      </w:r>
      <w:r w:rsidR="00287D6D">
        <w:t xml:space="preserve"> </w:t>
      </w:r>
      <w:r w:rsidRPr="00287D6D">
        <w:t>want</w:t>
      </w:r>
      <w:r w:rsidR="00287D6D">
        <w:t xml:space="preserve"> </w:t>
      </w:r>
      <w:r w:rsidRPr="00287D6D">
        <w:t>our</w:t>
      </w:r>
      <w:r w:rsidR="00287D6D">
        <w:t xml:space="preserve"> </w:t>
      </w:r>
      <w:r w:rsidRPr="00287D6D">
        <w:t>business.</w:t>
      </w:r>
      <w:r w:rsidR="00287D6D">
        <w:t xml:space="preserve"> </w:t>
      </w:r>
      <w:r w:rsidRPr="00287D6D">
        <w:t>We</w:t>
      </w:r>
      <w:r w:rsidR="00287D6D">
        <w:t xml:space="preserve"> </w:t>
      </w:r>
      <w:r w:rsidRPr="00287D6D">
        <w:t>are</w:t>
      </w:r>
      <w:r w:rsidR="00287D6D">
        <w:t xml:space="preserve"> </w:t>
      </w:r>
      <w:r w:rsidRPr="00287D6D">
        <w:t>doing</w:t>
      </w:r>
      <w:r w:rsidR="00287D6D">
        <w:t xml:space="preserve"> </w:t>
      </w:r>
      <w:r w:rsidRPr="00287D6D">
        <w:t>them</w:t>
      </w:r>
      <w:r w:rsidR="00287D6D">
        <w:t xml:space="preserve"> </w:t>
      </w:r>
      <w:r w:rsidRPr="00287D6D">
        <w:t>a</w:t>
      </w:r>
      <w:r w:rsidR="00287D6D">
        <w:t xml:space="preserve"> </w:t>
      </w:r>
      <w:r w:rsidRPr="00287D6D">
        <w:t>favor</w:t>
      </w:r>
      <w:r w:rsidR="00287D6D">
        <w:t xml:space="preserve"> </w:t>
      </w:r>
      <w:r w:rsidRPr="00287D6D">
        <w:t>and</w:t>
      </w:r>
      <w:r w:rsidR="00287D6D">
        <w:t xml:space="preserve"> </w:t>
      </w:r>
      <w:r w:rsidRPr="00287D6D">
        <w:t>should</w:t>
      </w:r>
      <w:r w:rsidR="00287D6D">
        <w:t xml:space="preserve"> </w:t>
      </w:r>
      <w:r w:rsidRPr="00287D6D">
        <w:t>take</w:t>
      </w:r>
      <w:r w:rsidR="00287D6D">
        <w:t xml:space="preserve"> </w:t>
      </w:r>
      <w:r w:rsidRPr="00287D6D">
        <w:t>advantage</w:t>
      </w:r>
      <w:r w:rsidR="00287D6D">
        <w:t xml:space="preserve"> </w:t>
      </w:r>
      <w:r w:rsidRPr="00287D6D">
        <w:t>of</w:t>
      </w:r>
      <w:r w:rsidR="00287D6D">
        <w:t xml:space="preserve"> </w:t>
      </w:r>
      <w:r w:rsidRPr="00287D6D">
        <w:t>this</w:t>
      </w:r>
      <w:r w:rsidR="00287D6D">
        <w:t xml:space="preserve"> </w:t>
      </w:r>
      <w:r w:rsidRPr="00287D6D">
        <w:t>and</w:t>
      </w:r>
      <w:r w:rsidR="00287D6D">
        <w:t xml:space="preserve"> </w:t>
      </w:r>
      <w:r w:rsidRPr="00287D6D">
        <w:t>ask</w:t>
      </w:r>
      <w:r w:rsidR="00287D6D">
        <w:t xml:space="preserve"> </w:t>
      </w:r>
      <w:r w:rsidRPr="00287D6D">
        <w:t>for</w:t>
      </w:r>
      <w:r w:rsidR="00287D6D">
        <w:t xml:space="preserve"> </w:t>
      </w:r>
      <w:r w:rsidRPr="00287D6D">
        <w:t>concessions</w:t>
      </w:r>
      <w:r w:rsidR="00287D6D">
        <w:t xml:space="preserve"> </w:t>
      </w:r>
      <w:r w:rsidRPr="00287D6D">
        <w:t>(complimentary</w:t>
      </w:r>
      <w:r w:rsidR="00287D6D">
        <w:t xml:space="preserve"> </w:t>
      </w:r>
      <w:r w:rsidRPr="00287D6D">
        <w:t>rooms,</w:t>
      </w:r>
      <w:r w:rsidR="00287D6D">
        <w:t xml:space="preserve"> </w:t>
      </w:r>
      <w:r w:rsidRPr="00287D6D">
        <w:t>room</w:t>
      </w:r>
      <w:r w:rsidR="00287D6D">
        <w:t xml:space="preserve"> </w:t>
      </w:r>
      <w:r w:rsidRPr="00287D6D">
        <w:t>upgrades,</w:t>
      </w:r>
      <w:r w:rsidR="00287D6D">
        <w:t xml:space="preserve"> </w:t>
      </w:r>
      <w:r w:rsidRPr="00287D6D">
        <w:t>free</w:t>
      </w:r>
      <w:r w:rsidR="00287D6D">
        <w:t xml:space="preserve"> </w:t>
      </w:r>
      <w:r w:rsidRPr="00287D6D">
        <w:t>hospitality</w:t>
      </w:r>
      <w:r w:rsidR="00287D6D">
        <w:t xml:space="preserve"> </w:t>
      </w:r>
      <w:r w:rsidRPr="00287D6D">
        <w:t>suite,</w:t>
      </w:r>
      <w:r w:rsidR="00287D6D">
        <w:t xml:space="preserve"> </w:t>
      </w:r>
      <w:r w:rsidRPr="00287D6D">
        <w:t>free</w:t>
      </w:r>
      <w:r w:rsidR="00287D6D">
        <w:t xml:space="preserve"> </w:t>
      </w:r>
      <w:r w:rsidRPr="00287D6D">
        <w:t>drinks</w:t>
      </w:r>
      <w:r w:rsidR="00287D6D">
        <w:t xml:space="preserve"> </w:t>
      </w:r>
      <w:r w:rsidRPr="00287D6D">
        <w:t>at</w:t>
      </w:r>
      <w:r w:rsidR="00287D6D">
        <w:t xml:space="preserve"> </w:t>
      </w:r>
      <w:r w:rsidRPr="00287D6D">
        <w:t>the</w:t>
      </w:r>
      <w:r w:rsidR="00287D6D">
        <w:t xml:space="preserve"> </w:t>
      </w:r>
      <w:r w:rsidRPr="00287D6D">
        <w:t>social</w:t>
      </w:r>
      <w:r w:rsidR="00287D6D">
        <w:t xml:space="preserve"> </w:t>
      </w:r>
      <w:r w:rsidRPr="00287D6D">
        <w:t>hour,</w:t>
      </w:r>
      <w:r w:rsidR="00287D6D">
        <w:t xml:space="preserve"> </w:t>
      </w:r>
      <w:r w:rsidRPr="00287D6D">
        <w:t>etc.).</w:t>
      </w:r>
      <w:r w:rsidR="00287D6D">
        <w:t xml:space="preserve"> </w:t>
      </w:r>
      <w:r w:rsidRPr="00287D6D">
        <w:t>Lorraine</w:t>
      </w:r>
      <w:r w:rsidR="00287D6D">
        <w:t xml:space="preserve"> </w:t>
      </w:r>
      <w:r w:rsidRPr="00287D6D">
        <w:t>Grogan</w:t>
      </w:r>
      <w:r w:rsidR="00287D6D">
        <w:t xml:space="preserve"> </w:t>
      </w:r>
      <w:r w:rsidRPr="00287D6D">
        <w:t>can</w:t>
      </w:r>
      <w:r w:rsidR="00287D6D">
        <w:t xml:space="preserve"> </w:t>
      </w:r>
      <w:r w:rsidRPr="00287D6D">
        <w:t>assist</w:t>
      </w:r>
      <w:r w:rsidR="00287D6D">
        <w:t xml:space="preserve"> </w:t>
      </w:r>
      <w:r w:rsidRPr="00287D6D">
        <w:t>with</w:t>
      </w:r>
      <w:r w:rsidR="00287D6D">
        <w:t xml:space="preserve"> </w:t>
      </w:r>
      <w:r w:rsidRPr="00287D6D">
        <w:t>this.</w:t>
      </w:r>
    </w:p>
    <w:p w14:paraId="27F4BD48" w14:textId="12CEF327" w:rsidR="009C32CD" w:rsidRPr="00287D6D" w:rsidRDefault="009C32CD">
      <w:pPr>
        <w:numPr>
          <w:ilvl w:val="0"/>
          <w:numId w:val="76"/>
        </w:numPr>
      </w:pPr>
      <w:r w:rsidRPr="00287D6D">
        <w:t>Food</w:t>
      </w:r>
      <w:r w:rsidR="00287D6D">
        <w:t xml:space="preserve"> </w:t>
      </w:r>
      <w:r w:rsidRPr="00287D6D">
        <w:t>menus</w:t>
      </w:r>
      <w:r w:rsidR="00287D6D">
        <w:t xml:space="preserve"> </w:t>
      </w:r>
      <w:r w:rsidRPr="00287D6D">
        <w:t>can</w:t>
      </w:r>
      <w:r w:rsidR="00287D6D">
        <w:t xml:space="preserve"> </w:t>
      </w:r>
      <w:r w:rsidRPr="00287D6D">
        <w:t>be</w:t>
      </w:r>
      <w:r w:rsidR="00287D6D">
        <w:t xml:space="preserve"> </w:t>
      </w:r>
      <w:r w:rsidRPr="00287D6D">
        <w:t>negotiated</w:t>
      </w:r>
      <w:r w:rsidR="00287D6D">
        <w:t xml:space="preserve"> </w:t>
      </w:r>
      <w:r w:rsidRPr="00287D6D">
        <w:t>for</w:t>
      </w:r>
      <w:r w:rsidR="00287D6D">
        <w:t xml:space="preserve"> </w:t>
      </w:r>
      <w:r w:rsidRPr="00287D6D">
        <w:t>a</w:t>
      </w:r>
      <w:r w:rsidR="00287D6D">
        <w:t xml:space="preserve"> </w:t>
      </w:r>
      <w:r w:rsidRPr="00287D6D">
        <w:t>lower</w:t>
      </w:r>
      <w:r w:rsidR="00287D6D">
        <w:t xml:space="preserve"> </w:t>
      </w:r>
      <w:r w:rsidRPr="00287D6D">
        <w:t>fee.</w:t>
      </w:r>
      <w:r w:rsidR="00287D6D">
        <w:t xml:space="preserve"> </w:t>
      </w:r>
      <w:r w:rsidRPr="00287D6D">
        <w:t>Hotels</w:t>
      </w:r>
      <w:r w:rsidR="00287D6D">
        <w:t xml:space="preserve"> </w:t>
      </w:r>
      <w:r w:rsidRPr="00287D6D">
        <w:t>often</w:t>
      </w:r>
      <w:r w:rsidR="00287D6D">
        <w:t xml:space="preserve"> </w:t>
      </w:r>
      <w:r w:rsidRPr="00287D6D">
        <w:t>have</w:t>
      </w:r>
      <w:r w:rsidR="00287D6D">
        <w:t xml:space="preserve"> </w:t>
      </w:r>
      <w:r w:rsidRPr="00287D6D">
        <w:t>expensive</w:t>
      </w:r>
      <w:r w:rsidR="00287D6D">
        <w:t xml:space="preserve"> </w:t>
      </w:r>
      <w:r w:rsidRPr="00287D6D">
        <w:t>catering</w:t>
      </w:r>
      <w:r w:rsidR="00287D6D">
        <w:t xml:space="preserve"> </w:t>
      </w:r>
      <w:r w:rsidRPr="00287D6D">
        <w:t>menus</w:t>
      </w:r>
      <w:r w:rsidR="00287D6D">
        <w:t xml:space="preserve"> </w:t>
      </w:r>
      <w:r w:rsidRPr="00287D6D">
        <w:t>with</w:t>
      </w:r>
      <w:r w:rsidR="00287D6D">
        <w:t xml:space="preserve"> </w:t>
      </w:r>
      <w:r w:rsidRPr="00287D6D">
        <w:t>standardized</w:t>
      </w:r>
      <w:r w:rsidR="00287D6D">
        <w:t xml:space="preserve"> </w:t>
      </w:r>
      <w:r w:rsidRPr="00287D6D">
        <w:t>options.</w:t>
      </w:r>
      <w:r w:rsidR="00287D6D">
        <w:t xml:space="preserve"> </w:t>
      </w:r>
      <w:r w:rsidRPr="00287D6D">
        <w:t>You</w:t>
      </w:r>
      <w:r w:rsidR="00287D6D">
        <w:t xml:space="preserve"> </w:t>
      </w:r>
      <w:r w:rsidRPr="00287D6D">
        <w:t>can</w:t>
      </w:r>
      <w:r w:rsidR="00287D6D">
        <w:t xml:space="preserve"> </w:t>
      </w:r>
      <w:r w:rsidRPr="00287D6D">
        <w:t>tell</w:t>
      </w:r>
      <w:r w:rsidR="00287D6D">
        <w:t xml:space="preserve"> </w:t>
      </w:r>
      <w:r w:rsidRPr="00287D6D">
        <w:t>hotels</w:t>
      </w:r>
      <w:r w:rsidR="00287D6D">
        <w:t xml:space="preserve"> </w:t>
      </w:r>
      <w:r w:rsidRPr="00287D6D">
        <w:t>that</w:t>
      </w:r>
      <w:r w:rsidR="00287D6D">
        <w:t xml:space="preserve"> </w:t>
      </w:r>
      <w:r w:rsidRPr="00287D6D">
        <w:t>you</w:t>
      </w:r>
      <w:r w:rsidR="00287D6D">
        <w:t xml:space="preserve"> </w:t>
      </w:r>
      <w:r w:rsidRPr="00287D6D">
        <w:t>are</w:t>
      </w:r>
      <w:r w:rsidR="00287D6D">
        <w:t xml:space="preserve"> </w:t>
      </w:r>
      <w:r w:rsidRPr="00287D6D">
        <w:t>interested</w:t>
      </w:r>
      <w:r w:rsidR="00287D6D">
        <w:t xml:space="preserve"> </w:t>
      </w:r>
      <w:r w:rsidRPr="00287D6D">
        <w:t>in</w:t>
      </w:r>
      <w:r w:rsidR="00287D6D">
        <w:t xml:space="preserve"> </w:t>
      </w:r>
      <w:r w:rsidRPr="00287D6D">
        <w:t>“Option</w:t>
      </w:r>
      <w:r w:rsidR="00287D6D">
        <w:t xml:space="preserve"> </w:t>
      </w:r>
      <w:r w:rsidRPr="00287D6D">
        <w:t>A,”</w:t>
      </w:r>
      <w:r w:rsidR="00287D6D">
        <w:t xml:space="preserve"> </w:t>
      </w:r>
      <w:r w:rsidRPr="00287D6D">
        <w:t>but</w:t>
      </w:r>
      <w:r w:rsidR="00287D6D">
        <w:t xml:space="preserve"> </w:t>
      </w:r>
      <w:r w:rsidRPr="00287D6D">
        <w:t>that</w:t>
      </w:r>
      <w:r w:rsidR="00287D6D">
        <w:t xml:space="preserve"> </w:t>
      </w:r>
      <w:r w:rsidRPr="00287D6D">
        <w:t>you</w:t>
      </w:r>
      <w:r w:rsidR="00287D6D">
        <w:t xml:space="preserve"> </w:t>
      </w:r>
      <w:r w:rsidRPr="00287D6D">
        <w:t>really</w:t>
      </w:r>
      <w:r w:rsidR="00287D6D">
        <w:t xml:space="preserve"> </w:t>
      </w:r>
      <w:r w:rsidRPr="00287D6D">
        <w:lastRenderedPageBreak/>
        <w:t>only</w:t>
      </w:r>
      <w:r w:rsidR="00287D6D">
        <w:t xml:space="preserve"> </w:t>
      </w:r>
      <w:r w:rsidRPr="00287D6D">
        <w:t>want</w:t>
      </w:r>
      <w:r w:rsidR="00287D6D">
        <w:t xml:space="preserve"> </w:t>
      </w:r>
      <w:r w:rsidRPr="00287D6D">
        <w:t>to</w:t>
      </w:r>
      <w:r w:rsidR="00287D6D">
        <w:t xml:space="preserve"> </w:t>
      </w:r>
      <w:r w:rsidRPr="00287D6D">
        <w:t>spend</w:t>
      </w:r>
      <w:r w:rsidR="00287D6D">
        <w:t xml:space="preserve"> </w:t>
      </w:r>
      <w:r w:rsidRPr="00287D6D">
        <w:t>$30</w:t>
      </w:r>
      <w:r w:rsidR="00287D6D">
        <w:t xml:space="preserve"> </w:t>
      </w:r>
      <w:r w:rsidRPr="00287D6D">
        <w:t>instead</w:t>
      </w:r>
      <w:r w:rsidR="00287D6D">
        <w:t xml:space="preserve"> </w:t>
      </w:r>
      <w:r w:rsidRPr="00287D6D">
        <w:t>of</w:t>
      </w:r>
      <w:r w:rsidR="00287D6D">
        <w:t xml:space="preserve"> </w:t>
      </w:r>
      <w:r w:rsidRPr="00287D6D">
        <w:t>$40,</w:t>
      </w:r>
      <w:r w:rsidR="00287D6D">
        <w:t xml:space="preserve"> </w:t>
      </w:r>
      <w:r w:rsidRPr="00287D6D">
        <w:t>and</w:t>
      </w:r>
      <w:r w:rsidR="00287D6D">
        <w:t xml:space="preserve"> </w:t>
      </w:r>
      <w:r w:rsidRPr="00287D6D">
        <w:t>would</w:t>
      </w:r>
      <w:r w:rsidR="00287D6D">
        <w:t xml:space="preserve"> </w:t>
      </w:r>
      <w:r w:rsidRPr="00287D6D">
        <w:t>they</w:t>
      </w:r>
      <w:r w:rsidR="00287D6D">
        <w:t xml:space="preserve"> </w:t>
      </w:r>
      <w:r w:rsidRPr="00287D6D">
        <w:t>be</w:t>
      </w:r>
      <w:r w:rsidR="00287D6D">
        <w:t xml:space="preserve"> </w:t>
      </w:r>
      <w:r w:rsidRPr="00287D6D">
        <w:t>able</w:t>
      </w:r>
      <w:r w:rsidR="00287D6D">
        <w:t xml:space="preserve"> </w:t>
      </w:r>
      <w:r w:rsidRPr="00287D6D">
        <w:t>to</w:t>
      </w:r>
      <w:r w:rsidR="00287D6D">
        <w:t xml:space="preserve"> </w:t>
      </w:r>
      <w:r w:rsidRPr="00287D6D">
        <w:t>make</w:t>
      </w:r>
      <w:r w:rsidR="00287D6D">
        <w:t xml:space="preserve"> </w:t>
      </w:r>
      <w:r w:rsidRPr="00287D6D">
        <w:t>that</w:t>
      </w:r>
      <w:r w:rsidR="00287D6D">
        <w:t xml:space="preserve"> </w:t>
      </w:r>
      <w:r w:rsidRPr="00287D6D">
        <w:t>work,</w:t>
      </w:r>
      <w:r w:rsidR="00287D6D">
        <w:t xml:space="preserve"> </w:t>
      </w:r>
      <w:r w:rsidRPr="00287D6D">
        <w:t>including</w:t>
      </w:r>
      <w:r w:rsidR="00287D6D">
        <w:t xml:space="preserve"> </w:t>
      </w:r>
      <w:r w:rsidRPr="00287D6D">
        <w:t>vegan</w:t>
      </w:r>
      <w:r w:rsidR="00287D6D">
        <w:t xml:space="preserve"> </w:t>
      </w:r>
      <w:r w:rsidRPr="00287D6D">
        <w:t>and</w:t>
      </w:r>
      <w:r w:rsidR="00287D6D">
        <w:t xml:space="preserve"> </w:t>
      </w:r>
      <w:r w:rsidRPr="00287D6D">
        <w:t>vegetarian</w:t>
      </w:r>
      <w:r w:rsidR="00287D6D">
        <w:t xml:space="preserve"> </w:t>
      </w:r>
      <w:r w:rsidRPr="00287D6D">
        <w:t>options?</w:t>
      </w:r>
    </w:p>
    <w:p w14:paraId="730E2EDF" w14:textId="19DEDFD5" w:rsidR="009C32CD" w:rsidRPr="00287D6D" w:rsidRDefault="009C32CD">
      <w:pPr>
        <w:numPr>
          <w:ilvl w:val="0"/>
          <w:numId w:val="76"/>
        </w:numPr>
      </w:pPr>
      <w:r w:rsidRPr="00287D6D">
        <w:t>Not</w:t>
      </w:r>
      <w:r w:rsidR="00287D6D">
        <w:t xml:space="preserve"> </w:t>
      </w:r>
      <w:r w:rsidRPr="00287D6D">
        <w:t>all</w:t>
      </w:r>
      <w:r w:rsidR="00287D6D">
        <w:t xml:space="preserve"> </w:t>
      </w:r>
      <w:r w:rsidRPr="00287D6D">
        <w:t>attendees</w:t>
      </w:r>
      <w:r w:rsidR="00287D6D">
        <w:t xml:space="preserve"> </w:t>
      </w:r>
      <w:r w:rsidRPr="00287D6D">
        <w:t>will</w:t>
      </w:r>
      <w:r w:rsidR="00287D6D">
        <w:t xml:space="preserve"> </w:t>
      </w:r>
      <w:r w:rsidRPr="00287D6D">
        <w:t>attend</w:t>
      </w:r>
      <w:r w:rsidR="00287D6D">
        <w:t xml:space="preserve"> </w:t>
      </w:r>
      <w:r w:rsidRPr="00287D6D">
        <w:t>all</w:t>
      </w:r>
      <w:r w:rsidR="00287D6D">
        <w:t xml:space="preserve"> </w:t>
      </w:r>
      <w:r w:rsidRPr="00287D6D">
        <w:t>meals</w:t>
      </w:r>
      <w:r w:rsidR="00287D6D">
        <w:t xml:space="preserve"> </w:t>
      </w:r>
      <w:r w:rsidRPr="00287D6D">
        <w:t>and</w:t>
      </w:r>
      <w:r w:rsidR="00287D6D">
        <w:t xml:space="preserve"> </w:t>
      </w:r>
      <w:r w:rsidRPr="00287D6D">
        <w:t>events.</w:t>
      </w:r>
      <w:r w:rsidR="00287D6D">
        <w:t xml:space="preserve"> </w:t>
      </w:r>
      <w:r w:rsidRPr="00287D6D">
        <w:t>Give</w:t>
      </w:r>
      <w:r w:rsidR="00287D6D">
        <w:t xml:space="preserve"> </w:t>
      </w:r>
      <w:r w:rsidRPr="00287D6D">
        <w:t>the</w:t>
      </w:r>
      <w:r w:rsidR="00287D6D">
        <w:t xml:space="preserve"> </w:t>
      </w:r>
      <w:r w:rsidRPr="00287D6D">
        <w:t>hotels</w:t>
      </w:r>
      <w:r w:rsidR="00287D6D">
        <w:t xml:space="preserve"> </w:t>
      </w:r>
      <w:r w:rsidRPr="00287D6D">
        <w:t>estimates</w:t>
      </w:r>
      <w:r w:rsidR="00287D6D">
        <w:t xml:space="preserve"> </w:t>
      </w:r>
      <w:r w:rsidRPr="00287D6D">
        <w:t>of</w:t>
      </w:r>
      <w:r w:rsidR="00287D6D">
        <w:t xml:space="preserve"> </w:t>
      </w:r>
      <w:r w:rsidRPr="00287D6D">
        <w:t>the</w:t>
      </w:r>
      <w:r w:rsidR="00287D6D">
        <w:t xml:space="preserve"> </w:t>
      </w:r>
      <w:r w:rsidRPr="00287D6D">
        <w:t>numbers</w:t>
      </w:r>
      <w:r w:rsidR="00287D6D">
        <w:t xml:space="preserve"> </w:t>
      </w:r>
      <w:r w:rsidRPr="00287D6D">
        <w:t>of</w:t>
      </w:r>
      <w:r w:rsidR="00287D6D">
        <w:t xml:space="preserve"> </w:t>
      </w:r>
      <w:r w:rsidRPr="00287D6D">
        <w:t>people</w:t>
      </w:r>
      <w:r w:rsidR="00287D6D">
        <w:t xml:space="preserve"> </w:t>
      </w:r>
      <w:r w:rsidRPr="00287D6D">
        <w:t>who</w:t>
      </w:r>
      <w:r w:rsidR="00287D6D">
        <w:t xml:space="preserve"> </w:t>
      </w:r>
      <w:r w:rsidRPr="00287D6D">
        <w:t>will</w:t>
      </w:r>
      <w:r w:rsidR="00287D6D">
        <w:t xml:space="preserve"> </w:t>
      </w:r>
      <w:r w:rsidRPr="00287D6D">
        <w:t>attend</w:t>
      </w:r>
      <w:r w:rsidR="00287D6D">
        <w:t xml:space="preserve"> </w:t>
      </w:r>
      <w:r w:rsidRPr="00287D6D">
        <w:t>meals</w:t>
      </w:r>
      <w:r w:rsidR="00287D6D">
        <w:t xml:space="preserve"> </w:t>
      </w:r>
      <w:r w:rsidRPr="00287D6D">
        <w:t>that</w:t>
      </w:r>
      <w:r w:rsidR="00287D6D">
        <w:t xml:space="preserve"> </w:t>
      </w:r>
      <w:r w:rsidRPr="00287D6D">
        <w:t>are</w:t>
      </w:r>
      <w:r w:rsidR="00287D6D">
        <w:t xml:space="preserve"> </w:t>
      </w:r>
      <w:r w:rsidRPr="00287D6D">
        <w:t>lower</w:t>
      </w:r>
      <w:r w:rsidR="00287D6D">
        <w:t xml:space="preserve"> </w:t>
      </w:r>
      <w:r w:rsidRPr="00287D6D">
        <w:t>than</w:t>
      </w:r>
      <w:r w:rsidR="00287D6D">
        <w:t xml:space="preserve"> </w:t>
      </w:r>
      <w:r w:rsidRPr="00287D6D">
        <w:t>the</w:t>
      </w:r>
      <w:r w:rsidR="00287D6D">
        <w:t xml:space="preserve"> </w:t>
      </w:r>
      <w:r w:rsidRPr="00287D6D">
        <w:t>total</w:t>
      </w:r>
      <w:r w:rsidR="00287D6D">
        <w:t xml:space="preserve"> </w:t>
      </w:r>
      <w:r w:rsidRPr="00287D6D">
        <w:t>participant</w:t>
      </w:r>
      <w:r w:rsidR="00287D6D">
        <w:t xml:space="preserve"> </w:t>
      </w:r>
      <w:r w:rsidRPr="00287D6D">
        <w:t>count.</w:t>
      </w:r>
      <w:r w:rsidR="00287D6D">
        <w:t xml:space="preserve"> </w:t>
      </w:r>
      <w:r w:rsidRPr="00287D6D">
        <w:t>Attendance</w:t>
      </w:r>
      <w:r w:rsidR="00287D6D">
        <w:t xml:space="preserve"> </w:t>
      </w:r>
      <w:r w:rsidRPr="00287D6D">
        <w:t>numbers</w:t>
      </w:r>
      <w:r w:rsidR="00287D6D">
        <w:t xml:space="preserve"> </w:t>
      </w:r>
      <w:r w:rsidRPr="00287D6D">
        <w:t>at</w:t>
      </w:r>
      <w:r w:rsidR="00287D6D">
        <w:t xml:space="preserve"> </w:t>
      </w:r>
      <w:r w:rsidRPr="00287D6D">
        <w:t>meals</w:t>
      </w:r>
      <w:r w:rsidR="00287D6D">
        <w:t xml:space="preserve"> </w:t>
      </w:r>
      <w:r w:rsidRPr="00287D6D">
        <w:t>generally</w:t>
      </w:r>
      <w:r w:rsidR="00287D6D">
        <w:t xml:space="preserve"> </w:t>
      </w:r>
      <w:r w:rsidRPr="00287D6D">
        <w:t>get</w:t>
      </w:r>
      <w:r w:rsidR="00287D6D">
        <w:t xml:space="preserve"> </w:t>
      </w:r>
      <w:r w:rsidRPr="00287D6D">
        <w:t>lower</w:t>
      </w:r>
      <w:r w:rsidR="00287D6D">
        <w:t xml:space="preserve"> </w:t>
      </w:r>
      <w:r w:rsidRPr="00287D6D">
        <w:t>as</w:t>
      </w:r>
      <w:r w:rsidR="00287D6D">
        <w:t xml:space="preserve"> </w:t>
      </w:r>
      <w:r w:rsidRPr="00287D6D">
        <w:t>the</w:t>
      </w:r>
      <w:r w:rsidR="00287D6D">
        <w:t xml:space="preserve"> </w:t>
      </w:r>
      <w:r w:rsidRPr="00287D6D">
        <w:t>conference</w:t>
      </w:r>
      <w:r w:rsidR="00287D6D">
        <w:t xml:space="preserve"> </w:t>
      </w:r>
      <w:r w:rsidRPr="00287D6D">
        <w:t>goes</w:t>
      </w:r>
      <w:r w:rsidR="00287D6D">
        <w:t xml:space="preserve"> </w:t>
      </w:r>
      <w:r w:rsidRPr="00287D6D">
        <w:t>on.</w:t>
      </w:r>
    </w:p>
    <w:p w14:paraId="0229184D" w14:textId="111DC445" w:rsidR="009C32CD" w:rsidRPr="00287D6D" w:rsidRDefault="009C32CD">
      <w:pPr>
        <w:numPr>
          <w:ilvl w:val="0"/>
          <w:numId w:val="76"/>
        </w:numPr>
      </w:pPr>
      <w:r w:rsidRPr="00287D6D">
        <w:t>Check</w:t>
      </w:r>
      <w:r w:rsidR="00287D6D">
        <w:t xml:space="preserve"> </w:t>
      </w:r>
      <w:r w:rsidRPr="00287D6D">
        <w:t>on</w:t>
      </w:r>
      <w:r w:rsidR="00287D6D">
        <w:t xml:space="preserve"> </w:t>
      </w:r>
      <w:r w:rsidRPr="00287D6D">
        <w:t>AV</w:t>
      </w:r>
      <w:r w:rsidR="00287D6D">
        <w:t xml:space="preserve"> </w:t>
      </w:r>
      <w:r w:rsidRPr="00287D6D">
        <w:t>costs.</w:t>
      </w:r>
      <w:r w:rsidR="00287D6D">
        <w:t xml:space="preserve"> </w:t>
      </w:r>
      <w:r w:rsidRPr="00287D6D">
        <w:t>It</w:t>
      </w:r>
      <w:r w:rsidR="00287D6D">
        <w:t xml:space="preserve"> </w:t>
      </w:r>
      <w:r w:rsidRPr="00287D6D">
        <w:t>may</w:t>
      </w:r>
      <w:r w:rsidR="00287D6D">
        <w:t xml:space="preserve"> </w:t>
      </w:r>
      <w:r w:rsidRPr="00287D6D">
        <w:t>be</w:t>
      </w:r>
      <w:r w:rsidR="00287D6D">
        <w:t xml:space="preserve"> </w:t>
      </w:r>
      <w:r w:rsidRPr="00287D6D">
        <w:t>possible</w:t>
      </w:r>
      <w:r w:rsidR="00287D6D">
        <w:t xml:space="preserve"> </w:t>
      </w:r>
      <w:r w:rsidRPr="00287D6D">
        <w:t>for</w:t>
      </w:r>
      <w:r w:rsidR="00287D6D">
        <w:t xml:space="preserve"> </w:t>
      </w:r>
      <w:r w:rsidRPr="00287D6D">
        <w:t>the</w:t>
      </w:r>
      <w:r w:rsidR="00287D6D">
        <w:t xml:space="preserve"> </w:t>
      </w:r>
      <w:r w:rsidRPr="00287D6D">
        <w:t>hotel</w:t>
      </w:r>
      <w:r w:rsidR="00287D6D">
        <w:t xml:space="preserve"> </w:t>
      </w:r>
      <w:r w:rsidRPr="00287D6D">
        <w:t>to</w:t>
      </w:r>
      <w:r w:rsidR="00287D6D">
        <w:t xml:space="preserve"> </w:t>
      </w:r>
      <w:r w:rsidRPr="00287D6D">
        <w:t>provide</w:t>
      </w:r>
      <w:r w:rsidR="00287D6D">
        <w:t xml:space="preserve"> </w:t>
      </w:r>
      <w:r w:rsidRPr="00287D6D">
        <w:t>AV</w:t>
      </w:r>
      <w:r w:rsidR="00287D6D">
        <w:t xml:space="preserve"> </w:t>
      </w:r>
      <w:r w:rsidRPr="00287D6D">
        <w:t>materials,</w:t>
      </w:r>
      <w:r w:rsidR="00287D6D">
        <w:t xml:space="preserve"> </w:t>
      </w:r>
      <w:r w:rsidRPr="00287D6D">
        <w:t>but</w:t>
      </w:r>
      <w:r w:rsidR="00287D6D">
        <w:t xml:space="preserve"> </w:t>
      </w:r>
      <w:r w:rsidRPr="00287D6D">
        <w:t>you</w:t>
      </w:r>
      <w:r w:rsidR="00287D6D">
        <w:t xml:space="preserve"> </w:t>
      </w:r>
      <w:r w:rsidRPr="00287D6D">
        <w:t>may</w:t>
      </w:r>
      <w:r w:rsidR="00287D6D">
        <w:t xml:space="preserve"> </w:t>
      </w:r>
      <w:r w:rsidRPr="00287D6D">
        <w:t>need</w:t>
      </w:r>
      <w:r w:rsidR="00287D6D">
        <w:t xml:space="preserve"> </w:t>
      </w:r>
      <w:r w:rsidRPr="00287D6D">
        <w:t>to</w:t>
      </w:r>
      <w:r w:rsidR="00287D6D">
        <w:t xml:space="preserve"> </w:t>
      </w:r>
      <w:r w:rsidR="009165E7" w:rsidRPr="00287D6D">
        <w:t>investigate</w:t>
      </w:r>
      <w:r w:rsidR="00287D6D">
        <w:t xml:space="preserve"> </w:t>
      </w:r>
      <w:r w:rsidRPr="00287D6D">
        <w:t>outside</w:t>
      </w:r>
      <w:r w:rsidR="00287D6D">
        <w:t xml:space="preserve"> </w:t>
      </w:r>
      <w:r w:rsidRPr="00287D6D">
        <w:t>sources</w:t>
      </w:r>
      <w:r w:rsidR="00287D6D">
        <w:t xml:space="preserve"> </w:t>
      </w:r>
      <w:r w:rsidRPr="00287D6D">
        <w:t>(either</w:t>
      </w:r>
      <w:r w:rsidR="00287D6D">
        <w:t xml:space="preserve"> </w:t>
      </w:r>
      <w:r w:rsidRPr="00287D6D">
        <w:t>if</w:t>
      </w:r>
      <w:r w:rsidR="00287D6D">
        <w:t xml:space="preserve"> </w:t>
      </w:r>
      <w:r w:rsidRPr="00287D6D">
        <w:t>these</w:t>
      </w:r>
      <w:r w:rsidR="00287D6D">
        <w:t xml:space="preserve"> </w:t>
      </w:r>
      <w:r w:rsidRPr="00287D6D">
        <w:t>things</w:t>
      </w:r>
      <w:r w:rsidR="00287D6D">
        <w:t xml:space="preserve"> </w:t>
      </w:r>
      <w:r w:rsidRPr="00287D6D">
        <w:t>are</w:t>
      </w:r>
      <w:r w:rsidR="00287D6D">
        <w:t xml:space="preserve"> </w:t>
      </w:r>
      <w:r w:rsidRPr="00287D6D">
        <w:t>unavailable,</w:t>
      </w:r>
      <w:r w:rsidR="00287D6D">
        <w:t xml:space="preserve"> </w:t>
      </w:r>
      <w:r w:rsidRPr="00287D6D">
        <w:t>or</w:t>
      </w:r>
      <w:r w:rsidR="00287D6D">
        <w:t xml:space="preserve"> </w:t>
      </w:r>
      <w:r w:rsidRPr="00287D6D">
        <w:t>too</w:t>
      </w:r>
      <w:r w:rsidR="00287D6D">
        <w:t xml:space="preserve"> </w:t>
      </w:r>
      <w:r w:rsidRPr="00287D6D">
        <w:t>expensive).</w:t>
      </w:r>
      <w:r w:rsidR="00287D6D">
        <w:t xml:space="preserve"> </w:t>
      </w:r>
      <w:r w:rsidRPr="00287D6D">
        <w:t>Consider,</w:t>
      </w:r>
      <w:r w:rsidR="00287D6D">
        <w:t xml:space="preserve"> </w:t>
      </w:r>
      <w:r w:rsidRPr="00287D6D">
        <w:t>if</w:t>
      </w:r>
      <w:r w:rsidR="00287D6D">
        <w:t xml:space="preserve"> </w:t>
      </w:r>
      <w:r w:rsidRPr="00287D6D">
        <w:t>using</w:t>
      </w:r>
      <w:r w:rsidR="00287D6D">
        <w:t xml:space="preserve"> </w:t>
      </w:r>
      <w:r w:rsidRPr="00287D6D">
        <w:t>an</w:t>
      </w:r>
      <w:r w:rsidR="00287D6D">
        <w:t xml:space="preserve"> </w:t>
      </w:r>
      <w:r w:rsidRPr="00287D6D">
        <w:t>outside</w:t>
      </w:r>
      <w:r w:rsidR="00287D6D">
        <w:t xml:space="preserve"> </w:t>
      </w:r>
      <w:r w:rsidRPr="00287D6D">
        <w:t>AV</w:t>
      </w:r>
      <w:r w:rsidR="00287D6D">
        <w:t xml:space="preserve"> </w:t>
      </w:r>
      <w:r w:rsidRPr="00287D6D">
        <w:t>provider,</w:t>
      </w:r>
      <w:r w:rsidR="00287D6D">
        <w:t xml:space="preserve"> </w:t>
      </w:r>
      <w:r w:rsidRPr="00287D6D">
        <w:t>having</w:t>
      </w:r>
      <w:r w:rsidR="00287D6D">
        <w:t xml:space="preserve"> </w:t>
      </w:r>
      <w:r w:rsidRPr="00287D6D">
        <w:t>multiyear</w:t>
      </w:r>
      <w:r w:rsidR="00287D6D">
        <w:t xml:space="preserve"> </w:t>
      </w:r>
      <w:r w:rsidRPr="00287D6D">
        <w:t>contracts</w:t>
      </w:r>
      <w:r w:rsidR="00287D6D">
        <w:t xml:space="preserve"> </w:t>
      </w:r>
      <w:r w:rsidRPr="00287D6D">
        <w:t>that</w:t>
      </w:r>
      <w:r w:rsidR="00287D6D">
        <w:t xml:space="preserve"> </w:t>
      </w:r>
      <w:r w:rsidRPr="00287D6D">
        <w:t>could</w:t>
      </w:r>
      <w:r w:rsidR="00287D6D">
        <w:t xml:space="preserve"> </w:t>
      </w:r>
      <w:r w:rsidRPr="00287D6D">
        <w:t>provide</w:t>
      </w:r>
      <w:r w:rsidR="00287D6D">
        <w:t xml:space="preserve"> </w:t>
      </w:r>
      <w:r w:rsidRPr="00287D6D">
        <w:t>a</w:t>
      </w:r>
      <w:r w:rsidR="00287D6D">
        <w:t xml:space="preserve"> </w:t>
      </w:r>
      <w:r w:rsidRPr="00287D6D">
        <w:t>discount</w:t>
      </w:r>
      <w:r w:rsidR="00287D6D">
        <w:t xml:space="preserve"> </w:t>
      </w:r>
      <w:r w:rsidRPr="00287D6D">
        <w:t>on</w:t>
      </w:r>
      <w:r w:rsidR="00287D6D">
        <w:t xml:space="preserve"> </w:t>
      </w:r>
      <w:r w:rsidRPr="00287D6D">
        <w:t>services.</w:t>
      </w:r>
    </w:p>
    <w:p w14:paraId="7D95FC0A" w14:textId="3363088A" w:rsidR="009C32CD" w:rsidRPr="00287D6D" w:rsidRDefault="009C32CD">
      <w:pPr>
        <w:numPr>
          <w:ilvl w:val="0"/>
          <w:numId w:val="76"/>
        </w:numPr>
      </w:pPr>
      <w:r w:rsidRPr="00287D6D">
        <w:t>Be</w:t>
      </w:r>
      <w:r w:rsidR="00287D6D">
        <w:t xml:space="preserve"> </w:t>
      </w:r>
      <w:r w:rsidRPr="00287D6D">
        <w:t>conservative</w:t>
      </w:r>
      <w:r w:rsidR="00287D6D">
        <w:t xml:space="preserve"> </w:t>
      </w:r>
      <w:r w:rsidRPr="00287D6D">
        <w:t>about</w:t>
      </w:r>
      <w:r w:rsidR="00287D6D">
        <w:t xml:space="preserve"> </w:t>
      </w:r>
      <w:r w:rsidRPr="00287D6D">
        <w:t>room</w:t>
      </w:r>
      <w:r w:rsidR="00287D6D">
        <w:t xml:space="preserve"> </w:t>
      </w:r>
      <w:r w:rsidRPr="00287D6D">
        <w:t>nights.</w:t>
      </w:r>
      <w:r w:rsidR="00287D6D">
        <w:t xml:space="preserve"> </w:t>
      </w:r>
      <w:r w:rsidRPr="00287D6D">
        <w:t>Room</w:t>
      </w:r>
      <w:r w:rsidR="00287D6D">
        <w:t xml:space="preserve"> </w:t>
      </w:r>
      <w:r w:rsidRPr="00287D6D">
        <w:t>nights</w:t>
      </w:r>
      <w:r w:rsidR="00287D6D">
        <w:t xml:space="preserve"> </w:t>
      </w:r>
      <w:r w:rsidRPr="00287D6D">
        <w:t>are</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rooms</w:t>
      </w:r>
      <w:r w:rsidR="00287D6D">
        <w:t xml:space="preserve"> </w:t>
      </w:r>
      <w:r w:rsidRPr="00287D6D">
        <w:t>used</w:t>
      </w:r>
      <w:r w:rsidR="00287D6D">
        <w:t xml:space="preserve"> </w:t>
      </w:r>
      <w:r w:rsidRPr="00287D6D">
        <w:t>during</w:t>
      </w:r>
      <w:r w:rsidR="00287D6D">
        <w:t xml:space="preserve"> </w:t>
      </w:r>
      <w:r w:rsidRPr="00287D6D">
        <w:t>the</w:t>
      </w:r>
      <w:r w:rsidR="00287D6D">
        <w:t xml:space="preserve"> </w:t>
      </w:r>
      <w:r w:rsidRPr="00287D6D">
        <w:t>conference</w:t>
      </w:r>
      <w:r w:rsidR="00287D6D">
        <w:t xml:space="preserve"> </w:t>
      </w:r>
      <w:r w:rsidRPr="00287D6D">
        <w:t>by</w:t>
      </w:r>
      <w:r w:rsidR="00287D6D">
        <w:t xml:space="preserve"> </w:t>
      </w:r>
      <w:r w:rsidRPr="00287D6D">
        <w:t>attendees.</w:t>
      </w:r>
      <w:r w:rsidR="00287D6D">
        <w:t xml:space="preserve"> </w:t>
      </w:r>
      <w:r w:rsidRPr="00287D6D">
        <w:t>Contracts</w:t>
      </w:r>
      <w:r w:rsidR="00287D6D">
        <w:t xml:space="preserve"> </w:t>
      </w:r>
      <w:r w:rsidRPr="00287D6D">
        <w:t>often</w:t>
      </w:r>
      <w:r w:rsidR="00287D6D">
        <w:t xml:space="preserve"> </w:t>
      </w:r>
      <w:r w:rsidRPr="00287D6D">
        <w:t>specify</w:t>
      </w:r>
      <w:r w:rsidR="00287D6D">
        <w:t xml:space="preserve"> </w:t>
      </w:r>
      <w:r w:rsidRPr="00287D6D">
        <w:t>financial</w:t>
      </w:r>
      <w:r w:rsidR="00287D6D">
        <w:t xml:space="preserve"> </w:t>
      </w:r>
      <w:r w:rsidRPr="00287D6D">
        <w:t>penalties</w:t>
      </w:r>
      <w:r w:rsidR="00287D6D">
        <w:t xml:space="preserve"> </w:t>
      </w:r>
      <w:r w:rsidRPr="00287D6D">
        <w:t>if</w:t>
      </w:r>
      <w:r w:rsidR="00287D6D">
        <w:t xml:space="preserve"> </w:t>
      </w:r>
      <w:r w:rsidRPr="00287D6D">
        <w:t>we</w:t>
      </w:r>
      <w:r w:rsidR="00287D6D">
        <w:t xml:space="preserve"> </w:t>
      </w:r>
      <w:r w:rsidRPr="00287D6D">
        <w:t>fail</w:t>
      </w:r>
      <w:r w:rsidR="00287D6D">
        <w:t xml:space="preserve"> </w:t>
      </w:r>
      <w:r w:rsidRPr="00287D6D">
        <w:t>to</w:t>
      </w:r>
      <w:r w:rsidR="00287D6D">
        <w:t xml:space="preserve"> </w:t>
      </w:r>
      <w:r w:rsidRPr="00287D6D">
        <w:t>come</w:t>
      </w:r>
      <w:r w:rsidR="00287D6D">
        <w:t xml:space="preserve"> </w:t>
      </w:r>
      <w:r w:rsidRPr="00287D6D">
        <w:t>within</w:t>
      </w:r>
      <w:r w:rsidR="00287D6D">
        <w:t xml:space="preserve"> </w:t>
      </w:r>
      <w:r w:rsidRPr="00287D6D">
        <w:t>10-20%</w:t>
      </w:r>
      <w:r w:rsidR="00287D6D">
        <w:t xml:space="preserve"> </w:t>
      </w:r>
      <w:r w:rsidRPr="00287D6D">
        <w:t>of</w:t>
      </w:r>
      <w:r w:rsidR="00287D6D">
        <w:t xml:space="preserve"> </w:t>
      </w:r>
      <w:r w:rsidRPr="00287D6D">
        <w:t>the</w:t>
      </w:r>
      <w:r w:rsidR="00287D6D">
        <w:t xml:space="preserve"> </w:t>
      </w:r>
      <w:r w:rsidRPr="00287D6D">
        <w:t>room-night</w:t>
      </w:r>
      <w:r w:rsidR="00287D6D">
        <w:t xml:space="preserve"> </w:t>
      </w:r>
      <w:r w:rsidRPr="00287D6D">
        <w:t>commitment</w:t>
      </w:r>
      <w:r w:rsidR="00287D6D">
        <w:t xml:space="preserve"> </w:t>
      </w:r>
      <w:r w:rsidRPr="00287D6D">
        <w:t>(this</w:t>
      </w:r>
      <w:r w:rsidR="00287D6D">
        <w:t xml:space="preserve"> </w:t>
      </w:r>
      <w:r w:rsidRPr="00287D6D">
        <w:t>is</w:t>
      </w:r>
      <w:r w:rsidR="00287D6D">
        <w:t xml:space="preserve"> </w:t>
      </w:r>
      <w:r w:rsidRPr="00287D6D">
        <w:t>called</w:t>
      </w:r>
      <w:r w:rsidR="00287D6D">
        <w:t xml:space="preserve"> </w:t>
      </w:r>
      <w:r w:rsidRPr="00287D6D">
        <w:t>“attrition”).</w:t>
      </w:r>
      <w:r w:rsidR="00287D6D">
        <w:t xml:space="preserve"> </w:t>
      </w:r>
      <w:r w:rsidRPr="00287D6D">
        <w:t>Hotels</w:t>
      </w:r>
      <w:r w:rsidR="00287D6D">
        <w:t xml:space="preserve"> </w:t>
      </w:r>
      <w:r w:rsidRPr="00287D6D">
        <w:t>are</w:t>
      </w:r>
      <w:r w:rsidR="00287D6D">
        <w:t xml:space="preserve"> </w:t>
      </w:r>
      <w:r w:rsidRPr="00287D6D">
        <w:t>unlikely</w:t>
      </w:r>
      <w:r w:rsidR="00287D6D">
        <w:t xml:space="preserve"> </w:t>
      </w:r>
      <w:r w:rsidRPr="00287D6D">
        <w:t>to</w:t>
      </w:r>
      <w:r w:rsidR="00287D6D">
        <w:t xml:space="preserve"> </w:t>
      </w:r>
      <w:r w:rsidRPr="00287D6D">
        <w:t>reduce</w:t>
      </w:r>
      <w:r w:rsidR="00287D6D">
        <w:t xml:space="preserve"> </w:t>
      </w:r>
      <w:r w:rsidRPr="00287D6D">
        <w:t>the</w:t>
      </w:r>
      <w:r w:rsidR="00287D6D">
        <w:t xml:space="preserve"> </w:t>
      </w:r>
      <w:r w:rsidRPr="00287D6D">
        <w:t>room-night</w:t>
      </w:r>
      <w:r w:rsidR="00287D6D">
        <w:t xml:space="preserve"> </w:t>
      </w:r>
      <w:r w:rsidRPr="00287D6D">
        <w:t>commitment</w:t>
      </w:r>
      <w:r w:rsidR="00287D6D">
        <w:t xml:space="preserve"> </w:t>
      </w:r>
      <w:r w:rsidRPr="00287D6D">
        <w:t>as</w:t>
      </w:r>
      <w:r w:rsidR="00287D6D">
        <w:t xml:space="preserve"> </w:t>
      </w:r>
      <w:r w:rsidRPr="00287D6D">
        <w:t>the</w:t>
      </w:r>
      <w:r w:rsidR="00287D6D">
        <w:t xml:space="preserve"> </w:t>
      </w:r>
      <w:r w:rsidRPr="00287D6D">
        <w:t>conference</w:t>
      </w:r>
      <w:r w:rsidR="00287D6D">
        <w:t xml:space="preserve"> </w:t>
      </w:r>
      <w:r w:rsidRPr="00287D6D">
        <w:t>gets</w:t>
      </w:r>
      <w:r w:rsidR="00287D6D">
        <w:t xml:space="preserve"> </w:t>
      </w:r>
      <w:r w:rsidRPr="00287D6D">
        <w:t>closer</w:t>
      </w:r>
      <w:r w:rsidR="00287D6D">
        <w:t xml:space="preserve"> </w:t>
      </w:r>
      <w:r w:rsidRPr="00287D6D">
        <w:t>but</w:t>
      </w:r>
      <w:r w:rsidR="00287D6D">
        <w:t xml:space="preserve"> </w:t>
      </w:r>
      <w:r w:rsidRPr="00287D6D">
        <w:t>are</w:t>
      </w:r>
      <w:r w:rsidR="00287D6D">
        <w:t xml:space="preserve"> </w:t>
      </w:r>
      <w:r w:rsidRPr="00287D6D">
        <w:t>often</w:t>
      </w:r>
      <w:r w:rsidR="00287D6D">
        <w:t xml:space="preserve"> </w:t>
      </w:r>
      <w:r w:rsidRPr="00287D6D">
        <w:t>willing</w:t>
      </w:r>
      <w:r w:rsidR="00287D6D">
        <w:t xml:space="preserve"> </w:t>
      </w:r>
      <w:r w:rsidRPr="00287D6D">
        <w:t>to</w:t>
      </w:r>
      <w:r w:rsidR="00287D6D">
        <w:t xml:space="preserve"> </w:t>
      </w:r>
      <w:r w:rsidRPr="00287D6D">
        <w:t>increase</w:t>
      </w:r>
      <w:r w:rsidR="00287D6D">
        <w:t xml:space="preserve"> </w:t>
      </w:r>
      <w:r w:rsidRPr="00287D6D">
        <w:t>it.</w:t>
      </w:r>
      <w:r w:rsidR="00287D6D">
        <w:t xml:space="preserve"> </w:t>
      </w:r>
      <w:r w:rsidRPr="00287D6D">
        <w:t>With</w:t>
      </w:r>
      <w:r w:rsidR="00287D6D">
        <w:t xml:space="preserve"> </w:t>
      </w:r>
      <w:r w:rsidRPr="00287D6D">
        <w:t>sales</w:t>
      </w:r>
      <w:r w:rsidR="00287D6D">
        <w:t xml:space="preserve"> </w:t>
      </w:r>
      <w:r w:rsidRPr="00287D6D">
        <w:t>of</w:t>
      </w:r>
      <w:r w:rsidR="00287D6D">
        <w:t xml:space="preserve"> </w:t>
      </w:r>
      <w:r w:rsidRPr="00287D6D">
        <w:t>rooms</w:t>
      </w:r>
      <w:r w:rsidR="00287D6D">
        <w:t xml:space="preserve"> </w:t>
      </w:r>
      <w:r w:rsidRPr="00287D6D">
        <w:t>and</w:t>
      </w:r>
      <w:r w:rsidR="00287D6D">
        <w:t xml:space="preserve"> </w:t>
      </w:r>
      <w:r w:rsidRPr="00287D6D">
        <w:t>catering,</w:t>
      </w:r>
      <w:r w:rsidR="00287D6D">
        <w:t xml:space="preserve"> </w:t>
      </w:r>
      <w:r w:rsidRPr="00287D6D">
        <w:t>the</w:t>
      </w:r>
      <w:r w:rsidR="00287D6D">
        <w:t xml:space="preserve"> </w:t>
      </w:r>
      <w:r w:rsidRPr="00287D6D">
        <w:t>hotel</w:t>
      </w:r>
      <w:r w:rsidR="00287D6D">
        <w:t xml:space="preserve"> </w:t>
      </w:r>
      <w:r w:rsidRPr="00287D6D">
        <w:t>generally</w:t>
      </w:r>
      <w:r w:rsidR="00287D6D">
        <w:t xml:space="preserve"> </w:t>
      </w:r>
      <w:r w:rsidRPr="00287D6D">
        <w:t>offers</w:t>
      </w:r>
      <w:r w:rsidR="00287D6D">
        <w:t xml:space="preserve"> </w:t>
      </w:r>
      <w:r w:rsidRPr="00287D6D">
        <w:t>meeting</w:t>
      </w:r>
      <w:r w:rsidR="00287D6D">
        <w:t xml:space="preserve"> </w:t>
      </w:r>
      <w:r w:rsidRPr="00287D6D">
        <w:t>space</w:t>
      </w:r>
      <w:r w:rsidR="00287D6D">
        <w:t xml:space="preserve"> </w:t>
      </w:r>
      <w:r w:rsidRPr="00287D6D">
        <w:t>for</w:t>
      </w:r>
      <w:r w:rsidR="00287D6D">
        <w:t xml:space="preserve"> </w:t>
      </w:r>
      <w:r w:rsidRPr="00287D6D">
        <w:t>free.</w:t>
      </w:r>
      <w:r w:rsidR="00287D6D">
        <w:t xml:space="preserve"> </w:t>
      </w:r>
      <w:r w:rsidRPr="00287D6D">
        <w:t>(Note,</w:t>
      </w:r>
      <w:r w:rsidR="00287D6D">
        <w:t xml:space="preserve"> </w:t>
      </w:r>
      <w:r w:rsidRPr="00287D6D">
        <w:t>in</w:t>
      </w:r>
      <w:r w:rsidR="00287D6D">
        <w:t xml:space="preserve"> </w:t>
      </w:r>
      <w:r w:rsidRPr="00287D6D">
        <w:t>recent</w:t>
      </w:r>
      <w:r w:rsidR="00287D6D">
        <w:t xml:space="preserve"> </w:t>
      </w:r>
      <w:r w:rsidRPr="00287D6D">
        <w:t>years</w:t>
      </w:r>
      <w:r w:rsidR="00287D6D">
        <w:t xml:space="preserve"> </w:t>
      </w:r>
      <w:r w:rsidRPr="00287D6D">
        <w:t>ACT</w:t>
      </w:r>
      <w:r w:rsidR="00287D6D">
        <w:t xml:space="preserve"> </w:t>
      </w:r>
      <w:r w:rsidRPr="00287D6D">
        <w:t>has</w:t>
      </w:r>
      <w:r w:rsidR="00287D6D">
        <w:t xml:space="preserve"> </w:t>
      </w:r>
      <w:r w:rsidRPr="00287D6D">
        <w:t>had</w:t>
      </w:r>
      <w:r w:rsidR="00287D6D">
        <w:t xml:space="preserve"> </w:t>
      </w:r>
      <w:r w:rsidRPr="00287D6D">
        <w:t>no</w:t>
      </w:r>
      <w:r w:rsidR="00287D6D">
        <w:t xml:space="preserve"> </w:t>
      </w:r>
      <w:r w:rsidRPr="00287D6D">
        <w:t>trouble</w:t>
      </w:r>
      <w:r w:rsidR="00287D6D">
        <w:t xml:space="preserve"> </w:t>
      </w:r>
      <w:r w:rsidRPr="00287D6D">
        <w:t>at</w:t>
      </w:r>
      <w:r w:rsidR="00287D6D">
        <w:t xml:space="preserve"> </w:t>
      </w:r>
      <w:r w:rsidRPr="00287D6D">
        <w:t>all</w:t>
      </w:r>
      <w:r w:rsidR="00287D6D">
        <w:t xml:space="preserve"> </w:t>
      </w:r>
      <w:r w:rsidRPr="00287D6D">
        <w:t>filling</w:t>
      </w:r>
      <w:r w:rsidR="00287D6D">
        <w:t xml:space="preserve"> </w:t>
      </w:r>
      <w:r w:rsidRPr="00287D6D">
        <w:t>the</w:t>
      </w:r>
      <w:r w:rsidR="00287D6D">
        <w:t xml:space="preserve"> </w:t>
      </w:r>
      <w:r w:rsidRPr="00287D6D">
        <w:t>room</w:t>
      </w:r>
      <w:r w:rsidR="00287D6D">
        <w:t xml:space="preserve"> </w:t>
      </w:r>
      <w:r w:rsidRPr="00287D6D">
        <w:t>night</w:t>
      </w:r>
      <w:r w:rsidR="00287D6D">
        <w:t xml:space="preserve"> </w:t>
      </w:r>
      <w:r w:rsidRPr="00287D6D">
        <w:t>requirement.</w:t>
      </w:r>
      <w:r w:rsidR="00287D6D">
        <w:t xml:space="preserve"> </w:t>
      </w:r>
      <w:r w:rsidRPr="00287D6D">
        <w:t>We</w:t>
      </w:r>
      <w:r w:rsidR="00287D6D">
        <w:t xml:space="preserve"> </w:t>
      </w:r>
      <w:r w:rsidRPr="00287D6D">
        <w:t>have</w:t>
      </w:r>
      <w:r w:rsidR="00287D6D">
        <w:t xml:space="preserve"> </w:t>
      </w:r>
      <w:r w:rsidRPr="00287D6D">
        <w:t>often</w:t>
      </w:r>
      <w:r w:rsidR="00287D6D">
        <w:t xml:space="preserve"> </w:t>
      </w:r>
      <w:r w:rsidRPr="00287D6D">
        <w:t>had</w:t>
      </w:r>
      <w:r w:rsidR="00287D6D">
        <w:t xml:space="preserve"> </w:t>
      </w:r>
      <w:r w:rsidRPr="00287D6D">
        <w:t>to</w:t>
      </w:r>
      <w:r w:rsidR="00287D6D">
        <w:t xml:space="preserve"> </w:t>
      </w:r>
      <w:r w:rsidRPr="00287D6D">
        <w:t>extend</w:t>
      </w:r>
      <w:r w:rsidR="00287D6D">
        <w:t xml:space="preserve"> </w:t>
      </w:r>
      <w:r w:rsidRPr="00287D6D">
        <w:t>the</w:t>
      </w:r>
      <w:r w:rsidR="00287D6D">
        <w:t xml:space="preserve"> </w:t>
      </w:r>
      <w:r w:rsidRPr="00287D6D">
        <w:t>room</w:t>
      </w:r>
      <w:r w:rsidR="00287D6D">
        <w:t xml:space="preserve"> </w:t>
      </w:r>
      <w:r w:rsidRPr="00287D6D">
        <w:t>block</w:t>
      </w:r>
      <w:r w:rsidR="00287D6D">
        <w:t xml:space="preserve"> </w:t>
      </w:r>
      <w:r w:rsidRPr="00287D6D">
        <w:t>to</w:t>
      </w:r>
      <w:r w:rsidR="00287D6D">
        <w:t xml:space="preserve"> </w:t>
      </w:r>
      <w:r w:rsidRPr="00287D6D">
        <w:t>meet</w:t>
      </w:r>
      <w:r w:rsidR="00287D6D">
        <w:t xml:space="preserve"> </w:t>
      </w:r>
      <w:r w:rsidRPr="00287D6D">
        <w:t>our</w:t>
      </w:r>
      <w:r w:rsidR="00287D6D">
        <w:t xml:space="preserve"> </w:t>
      </w:r>
      <w:r w:rsidRPr="00287D6D">
        <w:t>conference</w:t>
      </w:r>
      <w:r w:rsidR="00287D6D">
        <w:t xml:space="preserve"> </w:t>
      </w:r>
      <w:r w:rsidRPr="00287D6D">
        <w:t>attendee</w:t>
      </w:r>
      <w:r w:rsidR="00287D6D">
        <w:t xml:space="preserve"> </w:t>
      </w:r>
      <w:r w:rsidRPr="00287D6D">
        <w:t>requests.)</w:t>
      </w:r>
    </w:p>
    <w:p w14:paraId="7DF30311" w14:textId="4D2EA776" w:rsidR="009C32CD" w:rsidRPr="00287D6D" w:rsidRDefault="009C32CD">
      <w:pPr>
        <w:numPr>
          <w:ilvl w:val="0"/>
          <w:numId w:val="76"/>
        </w:numPr>
      </w:pPr>
      <w:r w:rsidRPr="00287D6D">
        <w:t>Be</w:t>
      </w:r>
      <w:r w:rsidR="00287D6D">
        <w:t xml:space="preserve"> </w:t>
      </w:r>
      <w:r w:rsidRPr="00287D6D">
        <w:t>attentive</w:t>
      </w:r>
      <w:r w:rsidR="00287D6D">
        <w:t xml:space="preserve"> </w:t>
      </w:r>
      <w:r w:rsidRPr="00287D6D">
        <w:t>to</w:t>
      </w:r>
      <w:r w:rsidR="00287D6D">
        <w:t xml:space="preserve"> </w:t>
      </w:r>
      <w:r w:rsidRPr="00287D6D">
        <w:t>high</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hidden</w:t>
      </w:r>
      <w:r w:rsidR="00287D6D">
        <w:t xml:space="preserve"> </w:t>
      </w:r>
      <w:r w:rsidRPr="00287D6D">
        <w:t>costs</w:t>
      </w:r>
      <w:r w:rsidR="00287D6D">
        <w:t xml:space="preserve"> </w:t>
      </w:r>
      <w:r w:rsidRPr="00287D6D">
        <w:t>in</w:t>
      </w:r>
      <w:r w:rsidR="00287D6D">
        <w:t xml:space="preserve"> </w:t>
      </w:r>
      <w:r w:rsidRPr="00287D6D">
        <w:t>hotel</w:t>
      </w:r>
      <w:r w:rsidR="00287D6D">
        <w:t xml:space="preserve"> </w:t>
      </w:r>
      <w:r w:rsidRPr="00287D6D">
        <w:t>contracts.</w:t>
      </w:r>
      <w:r w:rsidR="00287D6D">
        <w:t xml:space="preserve"> </w:t>
      </w:r>
      <w:r w:rsidRPr="00287D6D">
        <w:t>Some</w:t>
      </w:r>
      <w:r w:rsidR="00287D6D">
        <w:t xml:space="preserve"> </w:t>
      </w:r>
      <w:r w:rsidRPr="00287D6D">
        <w:t>examples:</w:t>
      </w:r>
      <w:r w:rsidR="00287D6D">
        <w:t xml:space="preserve"> </w:t>
      </w:r>
      <w:r w:rsidRPr="00287D6D">
        <w:t>equipment</w:t>
      </w:r>
      <w:r w:rsidR="00287D6D">
        <w:t xml:space="preserve"> </w:t>
      </w:r>
      <w:r w:rsidRPr="00287D6D">
        <w:t>rental</w:t>
      </w:r>
      <w:r w:rsidR="00287D6D">
        <w:t xml:space="preserve"> </w:t>
      </w:r>
      <w:r w:rsidRPr="00287D6D">
        <w:t>fees</w:t>
      </w:r>
      <w:r w:rsidR="00287D6D">
        <w:t xml:space="preserve"> </w:t>
      </w:r>
      <w:r w:rsidRPr="00287D6D">
        <w:t>including</w:t>
      </w:r>
      <w:r w:rsidR="00287D6D">
        <w:t xml:space="preserve"> </w:t>
      </w:r>
      <w:r w:rsidRPr="00287D6D">
        <w:t>charges</w:t>
      </w:r>
      <w:r w:rsidR="00287D6D">
        <w:t xml:space="preserve"> </w:t>
      </w:r>
      <w:r w:rsidRPr="00287D6D">
        <w:t>for</w:t>
      </w:r>
      <w:r w:rsidR="00287D6D">
        <w:t xml:space="preserve"> </w:t>
      </w:r>
      <w:r w:rsidRPr="00287D6D">
        <w:t>a</w:t>
      </w:r>
      <w:r w:rsidR="00287D6D">
        <w:t xml:space="preserve"> </w:t>
      </w:r>
      <w:r w:rsidRPr="00287D6D">
        <w:t>power</w:t>
      </w:r>
      <w:r w:rsidR="00287D6D">
        <w:t xml:space="preserve"> </w:t>
      </w:r>
      <w:r w:rsidRPr="00287D6D">
        <w:t>bar</w:t>
      </w:r>
      <w:r w:rsidR="00287D6D">
        <w:t xml:space="preserve"> </w:t>
      </w:r>
      <w:r w:rsidRPr="00287D6D">
        <w:t>and</w:t>
      </w:r>
      <w:r w:rsidR="00287D6D">
        <w:t xml:space="preserve"> </w:t>
      </w:r>
      <w:r w:rsidRPr="00287D6D">
        <w:t>extension</w:t>
      </w:r>
      <w:r w:rsidR="00287D6D">
        <w:t xml:space="preserve"> </w:t>
      </w:r>
      <w:r w:rsidRPr="00287D6D">
        <w:t>cord;</w:t>
      </w:r>
      <w:r w:rsidR="00287D6D">
        <w:t xml:space="preserve"> </w:t>
      </w:r>
      <w:r w:rsidRPr="00287D6D">
        <w:t>set</w:t>
      </w:r>
      <w:r w:rsidR="00287D6D">
        <w:t xml:space="preserve"> </w:t>
      </w:r>
      <w:r w:rsidRPr="00287D6D">
        <w:t>up</w:t>
      </w:r>
      <w:r w:rsidR="00287D6D">
        <w:t xml:space="preserve"> </w:t>
      </w:r>
      <w:r w:rsidRPr="00287D6D">
        <w:t>and</w:t>
      </w:r>
      <w:r w:rsidR="00287D6D">
        <w:t xml:space="preserve"> </w:t>
      </w:r>
      <w:r w:rsidRPr="00287D6D">
        <w:t>catering</w:t>
      </w:r>
      <w:r w:rsidR="00287D6D">
        <w:t xml:space="preserve"> </w:t>
      </w:r>
      <w:r w:rsidRPr="00287D6D">
        <w:t>service</w:t>
      </w:r>
      <w:r w:rsidR="00287D6D">
        <w:t xml:space="preserve"> </w:t>
      </w:r>
      <w:r w:rsidRPr="00287D6D">
        <w:t>charges</w:t>
      </w:r>
      <w:r w:rsidR="00287D6D">
        <w:t xml:space="preserve"> </w:t>
      </w:r>
      <w:r w:rsidRPr="00287D6D">
        <w:t>(catering</w:t>
      </w:r>
      <w:r w:rsidR="00287D6D">
        <w:t xml:space="preserve"> </w:t>
      </w:r>
      <w:r w:rsidRPr="00287D6D">
        <w:t>service</w:t>
      </w:r>
      <w:r w:rsidR="00287D6D">
        <w:t xml:space="preserve"> </w:t>
      </w:r>
      <w:r w:rsidRPr="00287D6D">
        <w:t>charges</w:t>
      </w:r>
      <w:r w:rsidR="00287D6D">
        <w:t xml:space="preserve"> </w:t>
      </w:r>
      <w:r w:rsidRPr="00287D6D">
        <w:t>can</w:t>
      </w:r>
      <w:r w:rsidR="00287D6D">
        <w:t xml:space="preserve"> </w:t>
      </w:r>
      <w:r w:rsidRPr="00287D6D">
        <w:t>be</w:t>
      </w:r>
      <w:r w:rsidR="00287D6D">
        <w:t xml:space="preserve"> </w:t>
      </w:r>
      <w:r w:rsidRPr="00287D6D">
        <w:t>up</w:t>
      </w:r>
      <w:r w:rsidR="00287D6D">
        <w:t xml:space="preserve"> </w:t>
      </w:r>
      <w:r w:rsidRPr="00287D6D">
        <w:t>to</w:t>
      </w:r>
      <w:r w:rsidR="00287D6D">
        <w:t xml:space="preserve"> </w:t>
      </w:r>
      <w:r w:rsidRPr="00287D6D">
        <w:t>20%</w:t>
      </w:r>
      <w:r w:rsidR="00287D6D">
        <w:t xml:space="preserve"> </w:t>
      </w:r>
      <w:r w:rsidRPr="00287D6D">
        <w:t>of</w:t>
      </w:r>
      <w:r w:rsidR="00287D6D">
        <w:t xml:space="preserve"> </w:t>
      </w:r>
      <w:r w:rsidRPr="00287D6D">
        <w:t>the</w:t>
      </w:r>
      <w:r w:rsidR="00287D6D">
        <w:t xml:space="preserve"> </w:t>
      </w:r>
      <w:r w:rsidRPr="00287D6D">
        <w:t>food</w:t>
      </w:r>
      <w:r w:rsidR="00287D6D">
        <w:t xml:space="preserve"> </w:t>
      </w:r>
      <w:r w:rsidRPr="00287D6D">
        <w:t>costs);</w:t>
      </w:r>
      <w:r w:rsidR="00287D6D">
        <w:t xml:space="preserve"> </w:t>
      </w:r>
      <w:r w:rsidRPr="00287D6D">
        <w:t>additional</w:t>
      </w:r>
      <w:r w:rsidR="00287D6D">
        <w:t xml:space="preserve"> </w:t>
      </w:r>
      <w:r w:rsidRPr="00287D6D">
        <w:t>fees</w:t>
      </w:r>
      <w:r w:rsidR="00287D6D">
        <w:t xml:space="preserve"> </w:t>
      </w:r>
      <w:r w:rsidRPr="00287D6D">
        <w:t>for</w:t>
      </w:r>
      <w:r w:rsidR="00287D6D">
        <w:t xml:space="preserve"> </w:t>
      </w:r>
      <w:r w:rsidRPr="00287D6D">
        <w:t>a</w:t>
      </w:r>
      <w:r w:rsidR="00287D6D">
        <w:t xml:space="preserve"> </w:t>
      </w:r>
      <w:r w:rsidRPr="00287D6D">
        <w:t>bartender</w:t>
      </w:r>
      <w:r w:rsidR="00287D6D">
        <w:t xml:space="preserve"> </w:t>
      </w:r>
      <w:r w:rsidRPr="00287D6D">
        <w:t>or</w:t>
      </w:r>
      <w:r w:rsidR="00287D6D">
        <w:t xml:space="preserve"> </w:t>
      </w:r>
      <w:r w:rsidRPr="00287D6D">
        <w:t>cashier.</w:t>
      </w:r>
      <w:r w:rsidR="00287D6D">
        <w:t xml:space="preserve"> </w:t>
      </w:r>
      <w:r w:rsidRPr="00287D6D">
        <w:t>These</w:t>
      </w:r>
      <w:r w:rsidR="00287D6D">
        <w:t xml:space="preserve"> </w:t>
      </w:r>
      <w:r w:rsidRPr="00287D6D">
        <w:t>expenses</w:t>
      </w:r>
      <w:r w:rsidR="00287D6D">
        <w:t xml:space="preserve"> </w:t>
      </w:r>
      <w:r w:rsidRPr="00287D6D">
        <w:t>may</w:t>
      </w:r>
      <w:r w:rsidR="00287D6D">
        <w:t xml:space="preserve"> </w:t>
      </w:r>
      <w:r w:rsidRPr="00287D6D">
        <w:t>be</w:t>
      </w:r>
      <w:r w:rsidR="00287D6D">
        <w:t xml:space="preserve"> </w:t>
      </w:r>
      <w:r w:rsidR="009165E7" w:rsidRPr="00287D6D">
        <w:t>required</w:t>
      </w:r>
      <w:r w:rsidR="00287D6D">
        <w:t xml:space="preserve"> </w:t>
      </w:r>
      <w:r w:rsidR="009165E7" w:rsidRPr="00287D6D">
        <w:t>but</w:t>
      </w:r>
      <w:r w:rsidR="00287D6D">
        <w:t xml:space="preserve"> </w:t>
      </w:r>
      <w:r w:rsidRPr="00287D6D">
        <w:t>know</w:t>
      </w:r>
      <w:r w:rsidR="00287D6D">
        <w:t xml:space="preserve"> </w:t>
      </w:r>
      <w:r w:rsidRPr="00287D6D">
        <w:t>they</w:t>
      </w:r>
      <w:r w:rsidR="00287D6D">
        <w:t xml:space="preserve"> </w:t>
      </w:r>
      <w:r w:rsidRPr="00287D6D">
        <w:t>will</w:t>
      </w:r>
      <w:r w:rsidR="00287D6D">
        <w:t xml:space="preserve"> </w:t>
      </w:r>
      <w:r w:rsidRPr="00287D6D">
        <w:t>increase</w:t>
      </w:r>
      <w:r w:rsidR="00287D6D">
        <w:t xml:space="preserve"> </w:t>
      </w:r>
      <w:r w:rsidRPr="00287D6D">
        <w:t>costs.</w:t>
      </w:r>
    </w:p>
    <w:p w14:paraId="6EC9A89F" w14:textId="5D9D68EE" w:rsidR="009C32CD" w:rsidRPr="00287D6D" w:rsidRDefault="009C32CD" w:rsidP="009A44D6">
      <w:pPr>
        <w:numPr>
          <w:ilvl w:val="0"/>
          <w:numId w:val="48"/>
        </w:numPr>
      </w:pPr>
      <w:r w:rsidRPr="00287D6D">
        <w:t>Carefully</w:t>
      </w:r>
      <w:r w:rsidR="00287D6D">
        <w:t xml:space="preserve"> </w:t>
      </w:r>
      <w:r w:rsidRPr="00287D6D">
        <w:t>read</w:t>
      </w:r>
      <w:r w:rsidR="00287D6D">
        <w:t xml:space="preserve"> </w:t>
      </w:r>
      <w:r w:rsidRPr="00287D6D">
        <w:t>the</w:t>
      </w:r>
      <w:r w:rsidR="00287D6D">
        <w:t xml:space="preserve"> </w:t>
      </w:r>
      <w:r w:rsidRPr="00287D6D">
        <w:t>penalty</w:t>
      </w:r>
      <w:r w:rsidR="00287D6D">
        <w:t xml:space="preserve"> </w:t>
      </w:r>
      <w:r w:rsidRPr="00287D6D">
        <w:t>clauses</w:t>
      </w:r>
      <w:r w:rsidR="00287D6D">
        <w:t xml:space="preserve"> </w:t>
      </w:r>
      <w:r w:rsidRPr="00287D6D">
        <w:t>associated</w:t>
      </w:r>
      <w:r w:rsidR="00287D6D">
        <w:t xml:space="preserve"> </w:t>
      </w:r>
      <w:r w:rsidRPr="00287D6D">
        <w:t>with</w:t>
      </w:r>
      <w:r w:rsidR="00287D6D">
        <w:t xml:space="preserve"> </w:t>
      </w:r>
      <w:r w:rsidRPr="00287D6D">
        <w:t>failing</w:t>
      </w:r>
      <w:r w:rsidR="00287D6D">
        <w:t xml:space="preserve"> </w:t>
      </w:r>
      <w:r w:rsidRPr="00287D6D">
        <w:t>to</w:t>
      </w:r>
      <w:r w:rsidR="00287D6D">
        <w:t xml:space="preserve"> </w:t>
      </w:r>
      <w:r w:rsidRPr="00287D6D">
        <w:t>meet</w:t>
      </w:r>
      <w:r w:rsidR="00287D6D">
        <w:t xml:space="preserve"> </w:t>
      </w:r>
      <w:r w:rsidRPr="00287D6D">
        <w:t>room-night</w:t>
      </w:r>
      <w:r w:rsidR="00287D6D">
        <w:t xml:space="preserve"> </w:t>
      </w:r>
      <w:r w:rsidRPr="00287D6D">
        <w:t>commitments,</w:t>
      </w:r>
      <w:r w:rsidR="00287D6D">
        <w:t xml:space="preserve"> </w:t>
      </w:r>
      <w:r w:rsidRPr="00287D6D">
        <w:t>food</w:t>
      </w:r>
      <w:r w:rsidR="00287D6D">
        <w:t xml:space="preserve"> </w:t>
      </w:r>
      <w:r w:rsidRPr="00287D6D">
        <w:t>and</w:t>
      </w:r>
      <w:r w:rsidR="00287D6D">
        <w:t xml:space="preserve"> </w:t>
      </w:r>
      <w:r w:rsidRPr="00287D6D">
        <w:t>beverage</w:t>
      </w:r>
      <w:r w:rsidR="00287D6D">
        <w:t xml:space="preserve"> </w:t>
      </w:r>
      <w:r w:rsidRPr="00287D6D">
        <w:t>minimum,</w:t>
      </w:r>
      <w:r w:rsidR="00287D6D">
        <w:t xml:space="preserve"> </w:t>
      </w:r>
      <w:r w:rsidRPr="00287D6D">
        <w:t>and</w:t>
      </w:r>
      <w:r w:rsidR="00287D6D">
        <w:t xml:space="preserve"> </w:t>
      </w:r>
      <w:r w:rsidRPr="00287D6D">
        <w:t>cancellation,</w:t>
      </w:r>
      <w:r w:rsidR="00287D6D">
        <w:t xml:space="preserve"> </w:t>
      </w:r>
      <w:r w:rsidRPr="00287D6D">
        <w:t>and</w:t>
      </w:r>
      <w:r w:rsidR="00287D6D">
        <w:t xml:space="preserve"> </w:t>
      </w:r>
      <w:r w:rsidRPr="00287D6D">
        <w:t>ask</w:t>
      </w:r>
      <w:r w:rsidR="00287D6D">
        <w:t xml:space="preserve"> </w:t>
      </w:r>
      <w:r w:rsidRPr="00287D6D">
        <w:t>for</w:t>
      </w:r>
      <w:r w:rsidR="00287D6D">
        <w:t xml:space="preserve"> </w:t>
      </w:r>
      <w:r w:rsidRPr="00287D6D">
        <w:t>changes</w:t>
      </w:r>
      <w:r w:rsidR="00287D6D">
        <w:t xml:space="preserve"> </w:t>
      </w:r>
      <w:r w:rsidRPr="00287D6D">
        <w:t>as</w:t>
      </w:r>
      <w:r w:rsidR="00287D6D">
        <w:t xml:space="preserve"> </w:t>
      </w:r>
      <w:r w:rsidRPr="00287D6D">
        <w:t>needed</w:t>
      </w:r>
      <w:r w:rsidR="00287D6D">
        <w:t xml:space="preserve"> </w:t>
      </w:r>
      <w:r w:rsidRPr="00287D6D">
        <w:t>before</w:t>
      </w:r>
      <w:r w:rsidR="00287D6D">
        <w:t xml:space="preserve"> </w:t>
      </w:r>
      <w:r w:rsidRPr="00287D6D">
        <w:t>signing</w:t>
      </w:r>
    </w:p>
    <w:p w14:paraId="4956C8EF" w14:textId="5F880446" w:rsidR="009C32CD" w:rsidRPr="00287D6D" w:rsidRDefault="009C32CD" w:rsidP="009A44D6">
      <w:pPr>
        <w:numPr>
          <w:ilvl w:val="0"/>
          <w:numId w:val="7"/>
        </w:numPr>
      </w:pPr>
      <w:r w:rsidRPr="00287D6D">
        <w:t>Call</w:t>
      </w:r>
      <w:r w:rsidR="00287D6D">
        <w:t xml:space="preserve"> </w:t>
      </w:r>
      <w:r w:rsidRPr="00287D6D">
        <w:t>for</w:t>
      </w:r>
      <w:r w:rsidR="00287D6D">
        <w:t xml:space="preserve"> </w:t>
      </w:r>
      <w:r w:rsidRPr="00287D6D">
        <w:t>Proposals</w:t>
      </w:r>
    </w:p>
    <w:p w14:paraId="21674554" w14:textId="07746953" w:rsidR="009C32CD" w:rsidRPr="00287D6D" w:rsidRDefault="009C32CD" w:rsidP="009A44D6">
      <w:r w:rsidRPr="00287D6D">
        <w:t>The</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r w:rsidRPr="00287D6D">
        <w:t>should</w:t>
      </w:r>
      <w:r w:rsidR="00287D6D">
        <w:t xml:space="preserve"> </w:t>
      </w:r>
      <w:r w:rsidRPr="00287D6D">
        <w:t>clearly</w:t>
      </w:r>
      <w:r w:rsidR="00287D6D">
        <w:t xml:space="preserve"> </w:t>
      </w:r>
      <w:r w:rsidRPr="00287D6D">
        <w:t>indicate</w:t>
      </w:r>
      <w:r w:rsidR="00287D6D">
        <w:t xml:space="preserve"> </w:t>
      </w:r>
      <w:r w:rsidRPr="00287D6D">
        <w:t>the</w:t>
      </w:r>
      <w:r w:rsidR="00287D6D">
        <w:t xml:space="preserve"> </w:t>
      </w:r>
      <w:r w:rsidRPr="00287D6D">
        <w:t>type</w:t>
      </w:r>
      <w:r w:rsidR="00287D6D">
        <w:t xml:space="preserve"> </w:t>
      </w:r>
      <w:r w:rsidRPr="00287D6D">
        <w:t>and</w:t>
      </w:r>
      <w:r w:rsidR="00287D6D">
        <w:t xml:space="preserve"> </w:t>
      </w:r>
      <w:r w:rsidRPr="00287D6D">
        <w:t>focus</w:t>
      </w:r>
      <w:r w:rsidR="00287D6D">
        <w:t xml:space="preserve"> </w:t>
      </w:r>
      <w:r w:rsidRPr="00287D6D">
        <w:t>of</w:t>
      </w:r>
      <w:r w:rsidR="00287D6D">
        <w:t xml:space="preserve"> </w:t>
      </w:r>
      <w:r w:rsidRPr="00287D6D">
        <w:t>proposals</w:t>
      </w:r>
      <w:r w:rsidR="00287D6D">
        <w:t xml:space="preserve"> </w:t>
      </w:r>
      <w:r w:rsidRPr="00287D6D">
        <w:t>you</w:t>
      </w:r>
      <w:r w:rsidR="00287D6D">
        <w:t xml:space="preserve"> </w:t>
      </w:r>
      <w:r w:rsidRPr="00287D6D">
        <w:t>are</w:t>
      </w:r>
      <w:r w:rsidR="00287D6D">
        <w:t xml:space="preserve"> </w:t>
      </w:r>
      <w:r w:rsidRPr="00287D6D">
        <w:t>soliciting.</w:t>
      </w:r>
      <w:r w:rsidR="00287D6D">
        <w:t xml:space="preserve"> </w:t>
      </w:r>
      <w:r w:rsidRPr="00287D6D">
        <w:t>Recently,</w:t>
      </w:r>
      <w:r w:rsidR="00287D6D">
        <w:t xml:space="preserve"> </w:t>
      </w:r>
      <w:r w:rsidRPr="00287D6D">
        <w:t>the</w:t>
      </w:r>
      <w:r w:rsidR="00287D6D">
        <w:t xml:space="preserve"> </w:t>
      </w:r>
      <w:r w:rsidRPr="00287D6D">
        <w:t>conference</w:t>
      </w:r>
      <w:r w:rsidR="00287D6D">
        <w:t xml:space="preserve"> </w:t>
      </w:r>
      <w:r w:rsidRPr="00287D6D">
        <w:t>program</w:t>
      </w:r>
      <w:r w:rsidR="00287D6D">
        <w:t xml:space="preserve"> </w:t>
      </w:r>
      <w:r w:rsidRPr="00287D6D">
        <w:t>has</w:t>
      </w:r>
      <w:r w:rsidR="00287D6D">
        <w:t xml:space="preserve"> </w:t>
      </w:r>
      <w:r w:rsidRPr="00287D6D">
        <w:t>included</w:t>
      </w:r>
      <w:r w:rsidR="00287D6D">
        <w:t xml:space="preserve"> </w:t>
      </w:r>
      <w:r w:rsidRPr="00287D6D">
        <w:t>symposia</w:t>
      </w:r>
      <w:r w:rsidR="00287D6D">
        <w:t xml:space="preserve"> </w:t>
      </w:r>
      <w:r w:rsidRPr="00287D6D">
        <w:t>(45-minutes,</w:t>
      </w:r>
      <w:r w:rsidR="00287D6D">
        <w:t xml:space="preserve"> </w:t>
      </w:r>
      <w:r w:rsidRPr="00287D6D">
        <w:t>25-minutes),</w:t>
      </w:r>
      <w:r w:rsidR="00287D6D">
        <w:t xml:space="preserve"> </w:t>
      </w:r>
      <w:r w:rsidRPr="00287D6D">
        <w:t>workshops,</w:t>
      </w:r>
      <w:r w:rsidR="00287D6D">
        <w:t xml:space="preserve"> </w:t>
      </w:r>
      <w:r w:rsidRPr="00287D6D">
        <w:t>poster</w:t>
      </w:r>
      <w:r w:rsidR="00287D6D">
        <w:t xml:space="preserve"> </w:t>
      </w:r>
      <w:r w:rsidRPr="00287D6D">
        <w:t>presentations</w:t>
      </w:r>
      <w:r w:rsidR="00287D6D">
        <w:t xml:space="preserve"> </w:t>
      </w:r>
      <w:r w:rsidRPr="00287D6D">
        <w:t>(including</w:t>
      </w:r>
      <w:r w:rsidR="00287D6D">
        <w:t xml:space="preserve"> </w:t>
      </w:r>
      <w:r w:rsidRPr="00287D6D">
        <w:t>a</w:t>
      </w:r>
      <w:r w:rsidR="00287D6D">
        <w:t xml:space="preserve"> </w:t>
      </w:r>
      <w:r w:rsidRPr="00287D6D">
        <w:t>new</w:t>
      </w:r>
      <w:r w:rsidR="00287D6D">
        <w:t xml:space="preserve"> </w:t>
      </w:r>
      <w:r w:rsidRPr="00287D6D">
        <w:t>initiative</w:t>
      </w:r>
      <w:r w:rsidR="00287D6D">
        <w:t xml:space="preserve"> </w:t>
      </w:r>
      <w:r w:rsidRPr="00287D6D">
        <w:t>in</w:t>
      </w:r>
      <w:r w:rsidR="00287D6D">
        <w:t xml:space="preserve"> </w:t>
      </w:r>
      <w:r w:rsidRPr="00287D6D">
        <w:t>2017</w:t>
      </w:r>
      <w:r w:rsidR="00287D6D">
        <w:t xml:space="preserve"> </w:t>
      </w:r>
      <w:r w:rsidRPr="00287D6D">
        <w:t>to</w:t>
      </w:r>
      <w:r w:rsidR="00287D6D">
        <w:t xml:space="preserve"> </w:t>
      </w:r>
      <w:r w:rsidRPr="00287D6D">
        <w:t>have</w:t>
      </w:r>
      <w:r w:rsidR="00287D6D">
        <w:t xml:space="preserve"> </w:t>
      </w:r>
      <w:r w:rsidRPr="00287D6D">
        <w:t>a</w:t>
      </w:r>
      <w:r w:rsidR="00287D6D">
        <w:t xml:space="preserve"> </w:t>
      </w:r>
      <w:r w:rsidRPr="00287D6D">
        <w:t>“SoTL</w:t>
      </w:r>
      <w:r w:rsidR="00287D6D">
        <w:t xml:space="preserve"> </w:t>
      </w:r>
      <w:r w:rsidRPr="00287D6D">
        <w:t>Showcase”</w:t>
      </w:r>
      <w:r w:rsidR="00287D6D">
        <w:t xml:space="preserve"> </w:t>
      </w:r>
      <w:r w:rsidRPr="00287D6D">
        <w:t>portion</w:t>
      </w:r>
      <w:r w:rsidR="00287D6D">
        <w:t xml:space="preserve"> </w:t>
      </w:r>
      <w:r w:rsidRPr="00287D6D">
        <w:t>of</w:t>
      </w:r>
      <w:r w:rsidR="00287D6D">
        <w:t xml:space="preserve"> </w:t>
      </w:r>
      <w:r w:rsidRPr="00287D6D">
        <w:t>the</w:t>
      </w:r>
      <w:r w:rsidR="00287D6D">
        <w:t xml:space="preserve"> </w:t>
      </w:r>
      <w:r w:rsidRPr="00287D6D">
        <w:t>poster</w:t>
      </w:r>
      <w:r w:rsidR="00287D6D">
        <w:t xml:space="preserve"> </w:t>
      </w:r>
      <w:r w:rsidRPr="00287D6D">
        <w:t>session),</w:t>
      </w:r>
      <w:r w:rsidR="00287D6D">
        <w:t xml:space="preserve"> </w:t>
      </w:r>
      <w:r w:rsidRPr="00287D6D">
        <w:t>“lunch</w:t>
      </w:r>
      <w:r w:rsidR="00287D6D">
        <w:t xml:space="preserve"> </w:t>
      </w:r>
      <w:r w:rsidRPr="00287D6D">
        <w:t>and</w:t>
      </w:r>
      <w:r w:rsidR="00287D6D">
        <w:t xml:space="preserve"> </w:t>
      </w:r>
      <w:r w:rsidRPr="00287D6D">
        <w:t>learn”</w:t>
      </w:r>
      <w:r w:rsidR="00287D6D">
        <w:t xml:space="preserve"> </w:t>
      </w:r>
      <w:r w:rsidRPr="00287D6D">
        <w:t>tables,</w:t>
      </w:r>
      <w:r w:rsidR="00287D6D">
        <w:t xml:space="preserve"> </w:t>
      </w:r>
      <w:r w:rsidRPr="00287D6D">
        <w:t>and</w:t>
      </w:r>
      <w:r w:rsidR="00287D6D">
        <w:t xml:space="preserve"> </w:t>
      </w:r>
      <w:r w:rsidRPr="00287D6D">
        <w:t>“Live</w:t>
      </w:r>
      <w:r w:rsidR="00287D6D">
        <w:t xml:space="preserve"> </w:t>
      </w:r>
      <w:r w:rsidRPr="00287D6D">
        <w:t>from</w:t>
      </w:r>
      <w:r w:rsidR="00287D6D">
        <w:t xml:space="preserve"> </w:t>
      </w:r>
      <w:r w:rsidRPr="00287D6D">
        <w:t>&lt;site</w:t>
      </w:r>
      <w:r w:rsidR="00287D6D">
        <w:t xml:space="preserve"> </w:t>
      </w:r>
      <w:r w:rsidRPr="00287D6D">
        <w:t>of</w:t>
      </w:r>
      <w:r w:rsidR="00287D6D">
        <w:t xml:space="preserve"> </w:t>
      </w:r>
      <w:r w:rsidRPr="00287D6D">
        <w:t>conference&gt;”</w:t>
      </w:r>
      <w:r w:rsidR="00287D6D">
        <w:t xml:space="preserve"> </w:t>
      </w:r>
      <w:r w:rsidRPr="00287D6D">
        <w:t>presentations</w:t>
      </w:r>
      <w:r w:rsidR="00287D6D">
        <w:t xml:space="preserve"> </w:t>
      </w:r>
      <w:r w:rsidRPr="00287D6D">
        <w:t>(i.e.,</w:t>
      </w:r>
      <w:r w:rsidR="00287D6D">
        <w:t xml:space="preserve"> </w:t>
      </w:r>
      <w:r w:rsidRPr="00287D6D">
        <w:t>5-minute</w:t>
      </w:r>
      <w:r w:rsidR="00287D6D">
        <w:t xml:space="preserve"> </w:t>
      </w:r>
      <w:r w:rsidRPr="00287D6D">
        <w:t>presentations</w:t>
      </w:r>
      <w:r w:rsidR="00287D6D">
        <w:t xml:space="preserve"> </w:t>
      </w:r>
      <w:r w:rsidRPr="00287D6D">
        <w:t>that</w:t>
      </w:r>
      <w:r w:rsidR="00287D6D">
        <w:t xml:space="preserve"> </w:t>
      </w:r>
      <w:r w:rsidRPr="00287D6D">
        <w:t>showcase</w:t>
      </w:r>
      <w:r w:rsidR="00287D6D">
        <w:t xml:space="preserve"> </w:t>
      </w:r>
      <w:r w:rsidRPr="00287D6D">
        <w:t>a</w:t>
      </w:r>
      <w:r w:rsidR="00287D6D">
        <w:t xml:space="preserve"> </w:t>
      </w:r>
      <w:r w:rsidRPr="00287D6D">
        <w:t>favorite</w:t>
      </w:r>
      <w:r w:rsidR="00287D6D">
        <w:t xml:space="preserve"> </w:t>
      </w:r>
      <w:r w:rsidRPr="00287D6D">
        <w:t>teaching</w:t>
      </w:r>
      <w:r w:rsidR="00287D6D">
        <w:t xml:space="preserve"> </w:t>
      </w:r>
      <w:r w:rsidRPr="00287D6D">
        <w:t>demonstration</w:t>
      </w:r>
      <w:r w:rsidR="00287D6D">
        <w:t xml:space="preserve"> </w:t>
      </w:r>
      <w:r w:rsidRPr="00287D6D">
        <w:t>or</w:t>
      </w:r>
      <w:r w:rsidR="00287D6D">
        <w:t xml:space="preserve"> </w:t>
      </w:r>
      <w:r w:rsidRPr="00287D6D">
        <w:t>activity</w:t>
      </w:r>
      <w:r w:rsidR="00287D6D">
        <w:t xml:space="preserve"> </w:t>
      </w:r>
      <w:r w:rsidRPr="00287D6D">
        <w:t>by</w:t>
      </w:r>
      <w:r w:rsidR="00287D6D">
        <w:t xml:space="preserve"> </w:t>
      </w:r>
      <w:r w:rsidRPr="00287D6D">
        <w:t>one</w:t>
      </w:r>
      <w:r w:rsidR="00287D6D">
        <w:t xml:space="preserve"> </w:t>
      </w:r>
      <w:r w:rsidRPr="00287D6D">
        <w:t>author).</w:t>
      </w:r>
      <w:r w:rsidR="00287D6D">
        <w:t xml:space="preserve"> </w:t>
      </w:r>
      <w:r w:rsidRPr="00287D6D">
        <w:t>Symposia</w:t>
      </w:r>
      <w:r w:rsidR="00287D6D">
        <w:t xml:space="preserve"> </w:t>
      </w:r>
      <w:r w:rsidRPr="00287D6D">
        <w:t>and</w:t>
      </w:r>
      <w:r w:rsidR="00287D6D">
        <w:t xml:space="preserve"> </w:t>
      </w:r>
      <w:r w:rsidRPr="00287D6D">
        <w:t>workshops</w:t>
      </w:r>
      <w:r w:rsidR="00287D6D">
        <w:t xml:space="preserve"> </w:t>
      </w:r>
      <w:r w:rsidRPr="00287D6D">
        <w:t>can</w:t>
      </w:r>
      <w:r w:rsidR="00287D6D">
        <w:t xml:space="preserve"> </w:t>
      </w:r>
      <w:r w:rsidRPr="00287D6D">
        <w:t>be</w:t>
      </w:r>
      <w:r w:rsidR="00287D6D">
        <w:t xml:space="preserve"> </w:t>
      </w:r>
      <w:r w:rsidRPr="00287D6D">
        <w:t>sole-author,</w:t>
      </w:r>
      <w:r w:rsidR="00287D6D">
        <w:t xml:space="preserve"> </w:t>
      </w:r>
      <w:r w:rsidRPr="00287D6D">
        <w:t>or</w:t>
      </w:r>
      <w:r w:rsidR="00287D6D">
        <w:t xml:space="preserve"> </w:t>
      </w:r>
      <w:r w:rsidRPr="00287D6D">
        <w:t>multiple</w:t>
      </w:r>
      <w:r w:rsidR="00287D6D">
        <w:t xml:space="preserve"> </w:t>
      </w:r>
      <w:r w:rsidRPr="00287D6D">
        <w:t>authors</w:t>
      </w:r>
      <w:r w:rsidR="00287D6D">
        <w:t xml:space="preserve"> </w:t>
      </w:r>
      <w:r w:rsidRPr="00287D6D">
        <w:t>(as</w:t>
      </w:r>
      <w:r w:rsidR="00287D6D">
        <w:t xml:space="preserve"> </w:t>
      </w:r>
      <w:r w:rsidRPr="00287D6D">
        <w:t>can</w:t>
      </w:r>
      <w:r w:rsidR="00287D6D">
        <w:t xml:space="preserve"> </w:t>
      </w:r>
      <w:r w:rsidRPr="00287D6D">
        <w:t>all</w:t>
      </w:r>
      <w:r w:rsidR="00287D6D">
        <w:t xml:space="preserve"> </w:t>
      </w:r>
      <w:r w:rsidRPr="00287D6D">
        <w:t>other</w:t>
      </w:r>
      <w:r w:rsidR="00287D6D">
        <w:t xml:space="preserve"> </w:t>
      </w:r>
      <w:r w:rsidRPr="00287D6D">
        <w:t>presentation</w:t>
      </w:r>
      <w:r w:rsidR="00287D6D">
        <w:t xml:space="preserve"> </w:t>
      </w:r>
      <w:r w:rsidRPr="00287D6D">
        <w:t>types).</w:t>
      </w:r>
      <w:r w:rsidR="00287D6D">
        <w:t xml:space="preserve"> </w:t>
      </w:r>
      <w:r w:rsidRPr="00287D6D">
        <w:t>The</w:t>
      </w:r>
      <w:r w:rsidR="00287D6D">
        <w:t xml:space="preserve"> </w:t>
      </w:r>
      <w:r w:rsidRPr="00287D6D">
        <w:t>call</w:t>
      </w:r>
      <w:r w:rsidR="00287D6D">
        <w:t xml:space="preserve"> </w:t>
      </w:r>
      <w:r w:rsidRPr="00287D6D">
        <w:t>should</w:t>
      </w:r>
      <w:r w:rsidR="00287D6D">
        <w:t xml:space="preserve"> </w:t>
      </w:r>
      <w:r w:rsidRPr="00287D6D">
        <w:t>be</w:t>
      </w:r>
      <w:r w:rsidR="00287D6D">
        <w:t xml:space="preserve"> </w:t>
      </w:r>
      <w:r w:rsidRPr="00287D6D">
        <w:t>made</w:t>
      </w:r>
      <w:r w:rsidR="00287D6D">
        <w:t xml:space="preserve"> </w:t>
      </w:r>
      <w:r w:rsidRPr="00287D6D">
        <w:t>public</w:t>
      </w:r>
      <w:r w:rsidR="00287D6D">
        <w:t xml:space="preserve"> </w:t>
      </w:r>
      <w:r w:rsidRPr="00287D6D">
        <w:t>at</w:t>
      </w:r>
      <w:r w:rsidR="00287D6D">
        <w:t xml:space="preserve"> </w:t>
      </w:r>
      <w:r w:rsidRPr="00287D6D">
        <w:t>least</w:t>
      </w:r>
      <w:r w:rsidR="00287D6D">
        <w:t xml:space="preserve"> </w:t>
      </w:r>
      <w:r w:rsidRPr="00287D6D">
        <w:t>90</w:t>
      </w:r>
      <w:r w:rsidR="00287D6D">
        <w:t xml:space="preserve"> </w:t>
      </w:r>
      <w:r w:rsidRPr="00287D6D">
        <w:t>days</w:t>
      </w:r>
      <w:r w:rsidR="00287D6D">
        <w:t xml:space="preserve"> </w:t>
      </w:r>
      <w:r w:rsidRPr="00287D6D">
        <w:t>before</w:t>
      </w:r>
      <w:r w:rsidR="00287D6D">
        <w:t xml:space="preserve"> </w:t>
      </w:r>
      <w:r w:rsidRPr="00287D6D">
        <w:t>the</w:t>
      </w:r>
      <w:r w:rsidR="00287D6D">
        <w:t xml:space="preserve"> </w:t>
      </w:r>
      <w:r w:rsidRPr="00287D6D">
        <w:t>stated</w:t>
      </w:r>
      <w:r w:rsidR="00287D6D">
        <w:t xml:space="preserve"> </w:t>
      </w:r>
      <w:r w:rsidRPr="00287D6D">
        <w:t>deadline</w:t>
      </w:r>
      <w:r w:rsidR="00287D6D">
        <w:t xml:space="preserve"> </w:t>
      </w:r>
      <w:r w:rsidRPr="00287D6D">
        <w:t>for</w:t>
      </w:r>
      <w:r w:rsidR="00287D6D">
        <w:t xml:space="preserve"> </w:t>
      </w:r>
      <w:r w:rsidRPr="00287D6D">
        <w:t>submissions.</w:t>
      </w:r>
      <w:r w:rsidR="00287D6D">
        <w:t xml:space="preserve"> </w:t>
      </w:r>
    </w:p>
    <w:p w14:paraId="11DB6C74" w14:textId="5A3979D7" w:rsidR="009C32CD" w:rsidRPr="00287D6D" w:rsidRDefault="009C32CD">
      <w:pPr>
        <w:numPr>
          <w:ilvl w:val="1"/>
          <w:numId w:val="75"/>
        </w:numPr>
        <w:ind w:left="720"/>
      </w:pPr>
      <w:r w:rsidRPr="00287D6D">
        <w:t>The</w:t>
      </w:r>
      <w:r w:rsidR="00287D6D">
        <w:t xml:space="preserve"> </w:t>
      </w:r>
      <w:r w:rsidRPr="00287D6D">
        <w:t>call</w:t>
      </w:r>
      <w:r w:rsidR="00287D6D">
        <w:t xml:space="preserve"> </w:t>
      </w:r>
      <w:r w:rsidRPr="00287D6D">
        <w:t>should</w:t>
      </w:r>
      <w:r w:rsidR="00287D6D">
        <w:t xml:space="preserve"> </w:t>
      </w:r>
      <w:r w:rsidRPr="00287D6D">
        <w:t>clearly</w:t>
      </w:r>
      <w:r w:rsidR="00287D6D">
        <w:t xml:space="preserve"> </w:t>
      </w:r>
      <w:r w:rsidRPr="00287D6D">
        <w:t>indicate</w:t>
      </w:r>
      <w:r w:rsidR="00287D6D">
        <w:t xml:space="preserve"> </w:t>
      </w:r>
      <w:r w:rsidRPr="00287D6D">
        <w:t>the</w:t>
      </w:r>
      <w:r w:rsidR="00287D6D">
        <w:t xml:space="preserve"> </w:t>
      </w:r>
      <w:r w:rsidRPr="00287D6D">
        <w:t>type</w:t>
      </w:r>
      <w:r w:rsidR="00287D6D">
        <w:t xml:space="preserve"> </w:t>
      </w:r>
      <w:r w:rsidRPr="00287D6D">
        <w:t>and</w:t>
      </w:r>
      <w:r w:rsidR="00287D6D">
        <w:t xml:space="preserve"> </w:t>
      </w:r>
      <w:r w:rsidRPr="00287D6D">
        <w:t>focus</w:t>
      </w:r>
      <w:r w:rsidR="00287D6D">
        <w:t xml:space="preserve"> </w:t>
      </w:r>
      <w:r w:rsidRPr="00287D6D">
        <w:t>of</w:t>
      </w:r>
      <w:r w:rsidR="00287D6D">
        <w:t xml:space="preserve"> </w:t>
      </w:r>
      <w:r w:rsidRPr="00287D6D">
        <w:t>proposals</w:t>
      </w:r>
      <w:r w:rsidR="00287D6D">
        <w:t xml:space="preserve"> </w:t>
      </w:r>
      <w:r w:rsidRPr="00287D6D">
        <w:t>you</w:t>
      </w:r>
      <w:r w:rsidR="00287D6D">
        <w:t xml:space="preserve"> </w:t>
      </w:r>
      <w:r w:rsidRPr="00287D6D">
        <w:t>are</w:t>
      </w:r>
      <w:r w:rsidR="00287D6D">
        <w:t xml:space="preserve"> </w:t>
      </w:r>
      <w:r w:rsidRPr="00287D6D">
        <w:t>soliciting.</w:t>
      </w:r>
      <w:r w:rsidR="00287D6D">
        <w:t xml:space="preserve"> </w:t>
      </w:r>
      <w:r w:rsidRPr="00287D6D">
        <w:t>Poster</w:t>
      </w:r>
      <w:r w:rsidR="00287D6D">
        <w:t xml:space="preserve"> </w:t>
      </w:r>
      <w:r w:rsidRPr="00287D6D">
        <w:t>sessions</w:t>
      </w:r>
      <w:r w:rsidR="00287D6D">
        <w:t xml:space="preserve"> </w:t>
      </w:r>
      <w:r w:rsidRPr="00287D6D">
        <w:t>have</w:t>
      </w:r>
      <w:r w:rsidR="00287D6D">
        <w:t xml:space="preserve"> </w:t>
      </w:r>
      <w:r w:rsidRPr="00287D6D">
        <w:t>the</w:t>
      </w:r>
      <w:r w:rsidR="00287D6D">
        <w:t xml:space="preserve"> </w:t>
      </w:r>
      <w:r w:rsidRPr="00287D6D">
        <w:t>advantage</w:t>
      </w:r>
      <w:r w:rsidR="00287D6D">
        <w:t xml:space="preserve"> </w:t>
      </w:r>
      <w:r w:rsidRPr="00287D6D">
        <w:t>of</w:t>
      </w:r>
      <w:r w:rsidR="00287D6D">
        <w:t xml:space="preserve"> </w:t>
      </w:r>
      <w:r w:rsidRPr="00287D6D">
        <w:t>allowing</w:t>
      </w:r>
      <w:r w:rsidR="00287D6D">
        <w:t xml:space="preserve"> </w:t>
      </w:r>
      <w:r w:rsidRPr="00287D6D">
        <w:t>potential</w:t>
      </w:r>
      <w:r w:rsidR="00287D6D">
        <w:t xml:space="preserve"> </w:t>
      </w:r>
      <w:r w:rsidRPr="00287D6D">
        <w:t>attendees</w:t>
      </w:r>
      <w:r w:rsidR="00287D6D">
        <w:t xml:space="preserve"> </w:t>
      </w:r>
      <w:r w:rsidRPr="00287D6D">
        <w:t>to</w:t>
      </w:r>
      <w:r w:rsidR="00287D6D">
        <w:t xml:space="preserve"> </w:t>
      </w:r>
      <w:r w:rsidRPr="00287D6D">
        <w:t>get</w:t>
      </w:r>
      <w:r w:rsidR="00287D6D">
        <w:t xml:space="preserve"> </w:t>
      </w:r>
      <w:r w:rsidRPr="00287D6D">
        <w:t>travel</w:t>
      </w:r>
      <w:r w:rsidR="00287D6D">
        <w:t xml:space="preserve"> </w:t>
      </w:r>
      <w:r w:rsidRPr="00287D6D">
        <w:t>money</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conference.</w:t>
      </w:r>
      <w:r w:rsidR="00287D6D">
        <w:t xml:space="preserve"> </w:t>
      </w:r>
    </w:p>
    <w:p w14:paraId="29DC55D0" w14:textId="60E9F67F" w:rsidR="009C32CD" w:rsidRPr="00287D6D" w:rsidRDefault="009C32CD">
      <w:pPr>
        <w:numPr>
          <w:ilvl w:val="0"/>
          <w:numId w:val="75"/>
        </w:numPr>
        <w:ind w:left="720"/>
      </w:pPr>
      <w:r w:rsidRPr="00287D6D">
        <w:t>Clearly</w:t>
      </w:r>
      <w:r w:rsidR="00287D6D">
        <w:t xml:space="preserve"> </w:t>
      </w:r>
      <w:r w:rsidRPr="00287D6D">
        <w:t>state</w:t>
      </w:r>
      <w:r w:rsidR="00287D6D">
        <w:t xml:space="preserve"> </w:t>
      </w:r>
      <w:r w:rsidRPr="00287D6D">
        <w:t>the</w:t>
      </w:r>
      <w:r w:rsidR="00287D6D">
        <w:t xml:space="preserve"> </w:t>
      </w:r>
      <w:r w:rsidRPr="00287D6D">
        <w:t>format</w:t>
      </w:r>
      <w:r w:rsidR="00287D6D">
        <w:t xml:space="preserve"> </w:t>
      </w:r>
      <w:r w:rsidRPr="00287D6D">
        <w:t>and</w:t>
      </w:r>
      <w:r w:rsidR="00287D6D">
        <w:t xml:space="preserve"> </w:t>
      </w:r>
      <w:r w:rsidRPr="00287D6D">
        <w:t>length</w:t>
      </w:r>
      <w:r w:rsidR="00287D6D">
        <w:t xml:space="preserve"> </w:t>
      </w:r>
      <w:r w:rsidRPr="00287D6D">
        <w:t>for</w:t>
      </w:r>
      <w:r w:rsidR="00287D6D">
        <w:t xml:space="preserve"> </w:t>
      </w:r>
      <w:r w:rsidRPr="00287D6D">
        <w:t>proposals.</w:t>
      </w:r>
      <w:r w:rsidR="00287D6D">
        <w:t xml:space="preserve"> </w:t>
      </w:r>
      <w:r w:rsidRPr="00287D6D">
        <w:t>In</w:t>
      </w:r>
      <w:r w:rsidR="00287D6D">
        <w:t xml:space="preserve"> </w:t>
      </w:r>
      <w:r w:rsidRPr="00287D6D">
        <w:t>the</w:t>
      </w:r>
      <w:r w:rsidR="00287D6D">
        <w:t xml:space="preserve"> </w:t>
      </w:r>
      <w:r w:rsidRPr="00287D6D">
        <w:t>recent</w:t>
      </w:r>
      <w:r w:rsidR="00287D6D">
        <w:t xml:space="preserve"> </w:t>
      </w:r>
      <w:r w:rsidRPr="00287D6D">
        <w:t>past,</w:t>
      </w:r>
      <w:r w:rsidR="00287D6D">
        <w:t xml:space="preserve"> </w:t>
      </w:r>
      <w:r w:rsidRPr="00287D6D">
        <w:t>we</w:t>
      </w:r>
      <w:r w:rsidR="00287D6D">
        <w:t xml:space="preserve"> </w:t>
      </w:r>
      <w:r w:rsidRPr="00287D6D">
        <w:t>have</w:t>
      </w:r>
      <w:r w:rsidR="00287D6D">
        <w:t xml:space="preserve"> </w:t>
      </w:r>
      <w:r w:rsidRPr="00287D6D">
        <w:t>asked</w:t>
      </w:r>
      <w:r w:rsidR="00287D6D">
        <w:t xml:space="preserve"> </w:t>
      </w:r>
      <w:r w:rsidRPr="00287D6D">
        <w:t>for</w:t>
      </w:r>
      <w:r w:rsidR="00287D6D">
        <w:t xml:space="preserve"> </w:t>
      </w:r>
      <w:r w:rsidRPr="00287D6D">
        <w:t>a</w:t>
      </w:r>
      <w:r w:rsidR="00287D6D">
        <w:t xml:space="preserve"> </w:t>
      </w:r>
      <w:r w:rsidRPr="00287D6D">
        <w:t>300-word</w:t>
      </w:r>
      <w:r w:rsidR="00287D6D">
        <w:t xml:space="preserve"> </w:t>
      </w:r>
      <w:r w:rsidRPr="00287D6D">
        <w:t>summary</w:t>
      </w:r>
      <w:r w:rsidR="00287D6D">
        <w:t xml:space="preserve"> </w:t>
      </w:r>
      <w:r w:rsidRPr="00287D6D">
        <w:t>of</w:t>
      </w:r>
      <w:r w:rsidR="00287D6D">
        <w:t xml:space="preserve"> </w:t>
      </w:r>
      <w:r w:rsidRPr="00287D6D">
        <w:t>the</w:t>
      </w:r>
      <w:r w:rsidR="00287D6D">
        <w:t xml:space="preserve"> </w:t>
      </w:r>
      <w:r w:rsidRPr="00287D6D">
        <w:t>proposed</w:t>
      </w:r>
      <w:r w:rsidR="00287D6D">
        <w:t xml:space="preserve"> </w:t>
      </w:r>
      <w:r w:rsidRPr="00287D6D">
        <w:t>presentation</w:t>
      </w:r>
      <w:r w:rsidR="00287D6D">
        <w:t xml:space="preserve"> </w:t>
      </w:r>
      <w:r w:rsidRPr="00287D6D">
        <w:t>and,</w:t>
      </w:r>
      <w:r w:rsidR="00287D6D">
        <w:t xml:space="preserve"> </w:t>
      </w:r>
      <w:r w:rsidRPr="00287D6D">
        <w:t>for</w:t>
      </w:r>
      <w:r w:rsidR="00287D6D">
        <w:t xml:space="preserve"> </w:t>
      </w:r>
      <w:r w:rsidRPr="00287D6D">
        <w:t>symposium</w:t>
      </w:r>
      <w:r w:rsidR="00287D6D">
        <w:t xml:space="preserve"> </w:t>
      </w:r>
      <w:r w:rsidRPr="00287D6D">
        <w:t>submissions,</w:t>
      </w:r>
      <w:r w:rsidR="00287D6D">
        <w:t xml:space="preserve"> </w:t>
      </w:r>
      <w:r w:rsidRPr="00287D6D">
        <w:t>a</w:t>
      </w:r>
      <w:r w:rsidR="00287D6D">
        <w:t xml:space="preserve"> </w:t>
      </w:r>
      <w:r w:rsidRPr="00287D6D">
        <w:t>100-word</w:t>
      </w:r>
      <w:r w:rsidR="00287D6D">
        <w:t xml:space="preserve"> </w:t>
      </w:r>
      <w:r w:rsidRPr="00287D6D">
        <w:t>abstract.</w:t>
      </w:r>
      <w:r w:rsidR="00287D6D">
        <w:t xml:space="preserve"> </w:t>
      </w:r>
      <w:r w:rsidRPr="00287D6D">
        <w:t>The</w:t>
      </w:r>
      <w:r w:rsidR="00287D6D">
        <w:t xml:space="preserve"> </w:t>
      </w:r>
      <w:r w:rsidRPr="00287D6D">
        <w:t>short</w:t>
      </w:r>
      <w:r w:rsidR="00287D6D">
        <w:t xml:space="preserve"> </w:t>
      </w:r>
      <w:r w:rsidRPr="00287D6D">
        <w:t>abstracts</w:t>
      </w:r>
      <w:r w:rsidR="00287D6D">
        <w:t xml:space="preserve"> </w:t>
      </w:r>
      <w:r w:rsidRPr="00287D6D">
        <w:t>of</w:t>
      </w:r>
      <w:r w:rsidR="00287D6D">
        <w:t xml:space="preserve"> </w:t>
      </w:r>
      <w:r w:rsidRPr="00287D6D">
        <w:t>accepted</w:t>
      </w:r>
      <w:r w:rsidR="00287D6D">
        <w:t xml:space="preserve"> </w:t>
      </w:r>
      <w:r w:rsidRPr="00287D6D">
        <w:t>symposia</w:t>
      </w:r>
      <w:r w:rsidR="00287D6D">
        <w:t xml:space="preserve"> </w:t>
      </w:r>
      <w:r w:rsidRPr="00287D6D">
        <w:t>should</w:t>
      </w:r>
      <w:r w:rsidR="00287D6D">
        <w:t xml:space="preserve"> </w:t>
      </w:r>
      <w:r w:rsidRPr="00287D6D">
        <w:t>be</w:t>
      </w:r>
      <w:r w:rsidR="00287D6D">
        <w:t xml:space="preserve"> </w:t>
      </w:r>
      <w:r w:rsidRPr="00287D6D">
        <w:t>included</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packet</w:t>
      </w:r>
      <w:r w:rsidR="00287D6D">
        <w:t xml:space="preserve"> </w:t>
      </w:r>
      <w:r w:rsidRPr="00287D6D">
        <w:t>or</w:t>
      </w:r>
      <w:r w:rsidR="00287D6D">
        <w:t xml:space="preserve"> </w:t>
      </w:r>
      <w:r w:rsidRPr="00287D6D">
        <w:t>app</w:t>
      </w:r>
      <w:r w:rsidR="00287D6D">
        <w:t xml:space="preserve"> </w:t>
      </w:r>
      <w:r w:rsidRPr="00287D6D">
        <w:t>to</w:t>
      </w:r>
      <w:r w:rsidR="00287D6D">
        <w:t xml:space="preserve"> </w:t>
      </w:r>
      <w:r w:rsidRPr="00287D6D">
        <w:t>help</w:t>
      </w:r>
      <w:r w:rsidR="00287D6D">
        <w:t xml:space="preserve"> </w:t>
      </w:r>
      <w:r w:rsidRPr="00287D6D">
        <w:t>participants</w:t>
      </w:r>
      <w:r w:rsidR="00287D6D">
        <w:t xml:space="preserve"> </w:t>
      </w:r>
      <w:r w:rsidRPr="00287D6D">
        <w:t>decide</w:t>
      </w:r>
      <w:r w:rsidR="00287D6D">
        <w:t xml:space="preserve"> </w:t>
      </w:r>
      <w:r w:rsidRPr="00287D6D">
        <w:t>which</w:t>
      </w:r>
      <w:r w:rsidR="00287D6D">
        <w:t xml:space="preserve"> </w:t>
      </w:r>
      <w:r w:rsidRPr="00287D6D">
        <w:t>sessions</w:t>
      </w:r>
      <w:r w:rsidR="00287D6D">
        <w:t xml:space="preserve"> </w:t>
      </w:r>
      <w:r w:rsidRPr="00287D6D">
        <w:t>to</w:t>
      </w:r>
      <w:r w:rsidR="00287D6D">
        <w:t xml:space="preserve"> </w:t>
      </w:r>
      <w:r w:rsidRPr="00287D6D">
        <w:t>attend.</w:t>
      </w:r>
    </w:p>
    <w:p w14:paraId="04D4E4D5" w14:textId="6CDD0EB6" w:rsidR="009C32CD" w:rsidRPr="00287D6D" w:rsidRDefault="009C32CD">
      <w:pPr>
        <w:numPr>
          <w:ilvl w:val="0"/>
          <w:numId w:val="75"/>
        </w:numPr>
        <w:ind w:left="720"/>
      </w:pPr>
      <w:r w:rsidRPr="00287D6D">
        <w:t>Participants</w:t>
      </w:r>
      <w:r w:rsidR="00287D6D">
        <w:t xml:space="preserve"> </w:t>
      </w:r>
      <w:r w:rsidRPr="00287D6D">
        <w:t>submit</w:t>
      </w:r>
      <w:r w:rsidR="00287D6D">
        <w:t xml:space="preserve"> </w:t>
      </w:r>
      <w:r w:rsidRPr="00287D6D">
        <w:t>proposals</w:t>
      </w:r>
      <w:r w:rsidR="00287D6D">
        <w:t xml:space="preserve"> </w:t>
      </w:r>
      <w:r w:rsidRPr="00287D6D">
        <w:t>electronically</w:t>
      </w:r>
      <w:r w:rsidR="00287D6D">
        <w:t xml:space="preserve"> </w:t>
      </w:r>
      <w:r w:rsidRPr="00287D6D">
        <w:t>(currently</w:t>
      </w:r>
      <w:r w:rsidR="00287D6D">
        <w:t xml:space="preserve"> </w:t>
      </w:r>
      <w:r w:rsidRPr="00287D6D">
        <w:t>through</w:t>
      </w:r>
      <w:r w:rsidR="00287D6D">
        <w:t xml:space="preserve"> </w:t>
      </w:r>
      <w:r w:rsidRPr="00287D6D">
        <w:t>Qualtrics).</w:t>
      </w:r>
      <w:r w:rsidR="00287D6D">
        <w:t xml:space="preserve"> </w:t>
      </w:r>
      <w:r w:rsidRPr="00287D6D">
        <w:t>Be</w:t>
      </w:r>
      <w:r w:rsidR="00287D6D">
        <w:t xml:space="preserve"> </w:t>
      </w:r>
      <w:r w:rsidRPr="00287D6D">
        <w:t>sure</w:t>
      </w:r>
      <w:r w:rsidR="00287D6D">
        <w:t xml:space="preserve"> </w:t>
      </w:r>
      <w:r w:rsidRPr="00287D6D">
        <w:t>to</w:t>
      </w:r>
      <w:r w:rsidR="00287D6D">
        <w:t xml:space="preserve"> </w:t>
      </w:r>
      <w:r w:rsidRPr="00287D6D">
        <w:t>ask</w:t>
      </w:r>
      <w:r w:rsidR="00287D6D">
        <w:t xml:space="preserve"> </w:t>
      </w:r>
      <w:r w:rsidRPr="00287D6D">
        <w:t>for</w:t>
      </w:r>
      <w:r w:rsidR="00287D6D">
        <w:t xml:space="preserve"> </w:t>
      </w:r>
      <w:r w:rsidRPr="00287D6D">
        <w:t>detailed</w:t>
      </w:r>
      <w:r w:rsidR="00287D6D">
        <w:t xml:space="preserve"> </w:t>
      </w:r>
      <w:r w:rsidRPr="00287D6D">
        <w:t>information</w:t>
      </w:r>
      <w:r w:rsidR="00287D6D">
        <w:t xml:space="preserve"> </w:t>
      </w:r>
      <w:r w:rsidRPr="00287D6D">
        <w:t>you</w:t>
      </w:r>
      <w:r w:rsidR="00287D6D">
        <w:t xml:space="preserve"> </w:t>
      </w:r>
      <w:r w:rsidRPr="00287D6D">
        <w:t>will</w:t>
      </w:r>
      <w:r w:rsidR="00287D6D">
        <w:t xml:space="preserve"> </w:t>
      </w:r>
      <w:r w:rsidRPr="00287D6D">
        <w:t>need</w:t>
      </w:r>
      <w:r w:rsidR="00287D6D">
        <w:t xml:space="preserve"> </w:t>
      </w:r>
      <w:r w:rsidRPr="00287D6D">
        <w:t>for</w:t>
      </w:r>
      <w:r w:rsidR="00287D6D">
        <w:t xml:space="preserve"> </w:t>
      </w:r>
      <w:r w:rsidRPr="00287D6D">
        <w:t>planning</w:t>
      </w:r>
      <w:r w:rsidR="00287D6D">
        <w:t xml:space="preserve"> </w:t>
      </w:r>
      <w:r w:rsidRPr="00287D6D">
        <w:t>purposes</w:t>
      </w:r>
      <w:r w:rsidR="00287D6D">
        <w:t xml:space="preserve"> </w:t>
      </w:r>
      <w:r w:rsidRPr="00287D6D">
        <w:t>(presenter</w:t>
      </w:r>
      <w:r w:rsidR="00287D6D">
        <w:t xml:space="preserve"> </w:t>
      </w:r>
      <w:r w:rsidRPr="00287D6D">
        <w:t>names,</w:t>
      </w:r>
      <w:r w:rsidR="00287D6D">
        <w:t xml:space="preserve"> </w:t>
      </w:r>
      <w:r w:rsidRPr="00287D6D">
        <w:t>institutional</w:t>
      </w:r>
      <w:r w:rsidR="00287D6D">
        <w:t xml:space="preserve"> </w:t>
      </w:r>
      <w:r w:rsidRPr="00287D6D">
        <w:t>affiliations,</w:t>
      </w:r>
      <w:r w:rsidR="00287D6D">
        <w:t xml:space="preserve"> </w:t>
      </w:r>
      <w:r w:rsidRPr="00287D6D">
        <w:t>submission</w:t>
      </w:r>
      <w:r w:rsidR="00287D6D">
        <w:t xml:space="preserve"> </w:t>
      </w:r>
      <w:r w:rsidRPr="00287D6D">
        <w:t>title,</w:t>
      </w:r>
      <w:r w:rsidR="00287D6D">
        <w:t xml:space="preserve"> </w:t>
      </w:r>
      <w:r w:rsidRPr="00287D6D">
        <w:t>etc.).</w:t>
      </w:r>
      <w:r w:rsidR="00287D6D">
        <w:t xml:space="preserve"> </w:t>
      </w:r>
      <w:r w:rsidRPr="00287D6D">
        <w:t>Also,</w:t>
      </w:r>
      <w:r w:rsidR="00287D6D">
        <w:t xml:space="preserve"> </w:t>
      </w:r>
      <w:r w:rsidRPr="00287D6D">
        <w:t>set</w:t>
      </w:r>
      <w:r w:rsidR="00287D6D">
        <w:t xml:space="preserve"> </w:t>
      </w:r>
      <w:r w:rsidRPr="00287D6D">
        <w:t>an</w:t>
      </w:r>
      <w:r w:rsidR="00287D6D">
        <w:t xml:space="preserve"> </w:t>
      </w:r>
      <w:r w:rsidRPr="00287D6D">
        <w:t>automated</w:t>
      </w:r>
      <w:r w:rsidR="00287D6D">
        <w:t xml:space="preserve"> </w:t>
      </w:r>
      <w:r w:rsidRPr="00287D6D">
        <w:t>email</w:t>
      </w:r>
      <w:r w:rsidR="00287D6D">
        <w:t xml:space="preserve"> </w:t>
      </w:r>
      <w:r w:rsidRPr="00287D6D">
        <w:t>from</w:t>
      </w:r>
      <w:r w:rsidR="00287D6D">
        <w:t xml:space="preserve"> </w:t>
      </w:r>
      <w:r w:rsidRPr="00287D6D">
        <w:t>Qualtrics</w:t>
      </w:r>
      <w:r w:rsidR="00287D6D">
        <w:t xml:space="preserve"> </w:t>
      </w:r>
      <w:r w:rsidRPr="00287D6D">
        <w:t>to</w:t>
      </w:r>
      <w:r w:rsidR="00287D6D">
        <w:t xml:space="preserve"> </w:t>
      </w:r>
      <w:r w:rsidRPr="00287D6D">
        <w:t>follow</w:t>
      </w:r>
      <w:r w:rsidR="00287D6D">
        <w:t xml:space="preserve"> </w:t>
      </w:r>
      <w:r w:rsidRPr="00287D6D">
        <w:t>up</w:t>
      </w:r>
      <w:r w:rsidR="00287D6D">
        <w:t xml:space="preserve"> </w:t>
      </w:r>
      <w:r w:rsidRPr="00287D6D">
        <w:t>when</w:t>
      </w:r>
      <w:r w:rsidR="00287D6D">
        <w:t xml:space="preserve"> </w:t>
      </w:r>
      <w:r w:rsidRPr="00287D6D">
        <w:t>people</w:t>
      </w:r>
      <w:r w:rsidR="00287D6D">
        <w:t xml:space="preserve"> </w:t>
      </w:r>
      <w:r w:rsidRPr="00287D6D">
        <w:t>submit</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r w:rsidRPr="00287D6D">
        <w:t>Otherwise</w:t>
      </w:r>
      <w:r w:rsidR="00287D6D">
        <w:t xml:space="preserve"> </w:t>
      </w:r>
      <w:r w:rsidRPr="00287D6D">
        <w:t>many</w:t>
      </w:r>
      <w:r w:rsidR="00287D6D">
        <w:t xml:space="preserve"> </w:t>
      </w:r>
      <w:r w:rsidRPr="00287D6D">
        <w:t>submitters</w:t>
      </w:r>
      <w:r w:rsidR="00287D6D">
        <w:t xml:space="preserve"> </w:t>
      </w:r>
      <w:r w:rsidRPr="00287D6D">
        <w:t>will</w:t>
      </w:r>
      <w:r w:rsidR="00287D6D">
        <w:t xml:space="preserve"> </w:t>
      </w:r>
      <w:r w:rsidRPr="00287D6D">
        <w:t>not</w:t>
      </w:r>
      <w:r w:rsidR="00287D6D">
        <w:t xml:space="preserve"> </w:t>
      </w:r>
      <w:r w:rsidRPr="00287D6D">
        <w:t>have</w:t>
      </w:r>
      <w:r w:rsidR="00287D6D">
        <w:t xml:space="preserve"> </w:t>
      </w:r>
      <w:r w:rsidRPr="00287D6D">
        <w:t>record</w:t>
      </w:r>
      <w:r w:rsidR="00287D6D">
        <w:t xml:space="preserve"> </w:t>
      </w:r>
      <w:r w:rsidRPr="00287D6D">
        <w:t>of</w:t>
      </w:r>
      <w:r w:rsidR="00287D6D">
        <w:t xml:space="preserve"> </w:t>
      </w:r>
      <w:r w:rsidRPr="00287D6D">
        <w:t>their</w:t>
      </w:r>
      <w:r w:rsidR="00287D6D">
        <w:t xml:space="preserve"> </w:t>
      </w:r>
      <w:r w:rsidRPr="00287D6D">
        <w:t>submission</w:t>
      </w:r>
      <w:r w:rsidR="00287D6D">
        <w:t xml:space="preserve"> </w:t>
      </w:r>
      <w:r w:rsidRPr="00287D6D">
        <w:t>and</w:t>
      </w:r>
      <w:r w:rsidR="00287D6D">
        <w:t xml:space="preserve"> </w:t>
      </w:r>
      <w:r w:rsidRPr="00287D6D">
        <w:t>will</w:t>
      </w:r>
      <w:r w:rsidR="00287D6D">
        <w:t xml:space="preserve"> </w:t>
      </w:r>
      <w:r w:rsidRPr="00287D6D">
        <w:t>request</w:t>
      </w:r>
      <w:r w:rsidR="00287D6D">
        <w:t xml:space="preserve"> </w:t>
      </w:r>
      <w:r w:rsidRPr="00287D6D">
        <w:t>that</w:t>
      </w:r>
      <w:r w:rsidR="00287D6D">
        <w:t xml:space="preserve"> </w:t>
      </w:r>
      <w:r w:rsidRPr="00287D6D">
        <w:t>information.</w:t>
      </w:r>
    </w:p>
    <w:p w14:paraId="765B71CD" w14:textId="5553D6C4" w:rsidR="009C32CD" w:rsidRPr="00287D6D" w:rsidRDefault="009C32CD">
      <w:pPr>
        <w:numPr>
          <w:ilvl w:val="0"/>
          <w:numId w:val="75"/>
        </w:numPr>
        <w:ind w:left="720"/>
      </w:pPr>
      <w:r w:rsidRPr="00287D6D">
        <w:t>You</w:t>
      </w:r>
      <w:r w:rsidR="00287D6D">
        <w:t xml:space="preserve"> </w:t>
      </w:r>
      <w:r w:rsidRPr="00287D6D">
        <w:t>may</w:t>
      </w:r>
      <w:r w:rsidR="00287D6D">
        <w:t xml:space="preserve"> </w:t>
      </w:r>
      <w:r w:rsidRPr="00287D6D">
        <w:t>want</w:t>
      </w:r>
      <w:r w:rsidR="00287D6D">
        <w:t xml:space="preserve"> </w:t>
      </w:r>
      <w:r w:rsidRPr="00287D6D">
        <w:t>to</w:t>
      </w:r>
      <w:r w:rsidR="00287D6D">
        <w:t xml:space="preserve"> </w:t>
      </w:r>
      <w:r w:rsidRPr="00287D6D">
        <w:t>address</w:t>
      </w:r>
      <w:r w:rsidR="00287D6D">
        <w:t xml:space="preserve"> </w:t>
      </w:r>
      <w:r w:rsidRPr="00287D6D">
        <w:t>items</w:t>
      </w:r>
      <w:r w:rsidR="00287D6D">
        <w:t xml:space="preserve"> </w:t>
      </w:r>
      <w:r w:rsidRPr="00287D6D">
        <w:t>you</w:t>
      </w:r>
      <w:r w:rsidR="00287D6D">
        <w:t xml:space="preserve"> </w:t>
      </w:r>
      <w:r w:rsidRPr="00287D6D">
        <w:t>will</w:t>
      </w:r>
      <w:r w:rsidR="00287D6D">
        <w:t xml:space="preserve"> </w:t>
      </w:r>
      <w:r w:rsidRPr="00287D6D">
        <w:t>not</w:t>
      </w:r>
      <w:r w:rsidR="00287D6D">
        <w:t xml:space="preserve"> </w:t>
      </w:r>
      <w:r w:rsidRPr="00287D6D">
        <w:t>provide</w:t>
      </w:r>
      <w:r w:rsidR="00287D6D">
        <w:t xml:space="preserve"> </w:t>
      </w:r>
      <w:r w:rsidRPr="00287D6D">
        <w:t>at</w:t>
      </w:r>
      <w:r w:rsidR="00287D6D">
        <w:t xml:space="preserve"> </w:t>
      </w:r>
      <w:r w:rsidRPr="00287D6D">
        <w:t>the</w:t>
      </w:r>
      <w:r w:rsidR="00287D6D">
        <w:t xml:space="preserve"> </w:t>
      </w:r>
      <w:r w:rsidRPr="00287D6D">
        <w:t>conference,</w:t>
      </w:r>
      <w:r w:rsidR="00287D6D">
        <w:t xml:space="preserve"> </w:t>
      </w:r>
      <w:r w:rsidRPr="00287D6D">
        <w:t>as</w:t>
      </w:r>
      <w:r w:rsidR="00287D6D">
        <w:t xml:space="preserve"> </w:t>
      </w:r>
      <w:r w:rsidRPr="00287D6D">
        <w:t>needed.</w:t>
      </w:r>
    </w:p>
    <w:p w14:paraId="2D29CF0B" w14:textId="569B6207" w:rsidR="009C32CD" w:rsidRPr="00287D6D" w:rsidRDefault="009C32CD">
      <w:pPr>
        <w:numPr>
          <w:ilvl w:val="0"/>
          <w:numId w:val="75"/>
        </w:numPr>
        <w:ind w:left="720"/>
      </w:pPr>
      <w:r w:rsidRPr="00287D6D">
        <w:t>You</w:t>
      </w:r>
      <w:r w:rsidR="00287D6D">
        <w:t xml:space="preserve"> </w:t>
      </w:r>
      <w:r w:rsidRPr="00287D6D">
        <w:t>should</w:t>
      </w:r>
      <w:r w:rsidR="00287D6D">
        <w:t xml:space="preserve"> </w:t>
      </w:r>
      <w:r w:rsidRPr="00287D6D">
        <w:t>distribute</w:t>
      </w:r>
      <w:r w:rsidR="00287D6D">
        <w:t xml:space="preserve"> </w:t>
      </w:r>
      <w:r w:rsidRPr="00287D6D">
        <w:t>the</w:t>
      </w:r>
      <w:r w:rsidR="00287D6D">
        <w:t xml:space="preserve"> </w:t>
      </w:r>
      <w:r w:rsidRPr="00287D6D">
        <w:t>call</w:t>
      </w:r>
      <w:r w:rsidR="00287D6D">
        <w:t xml:space="preserve"> </w:t>
      </w:r>
      <w:r w:rsidRPr="00287D6D">
        <w:t>electronically</w:t>
      </w:r>
      <w:r w:rsidR="00287D6D">
        <w:t xml:space="preserve"> </w:t>
      </w:r>
      <w:r w:rsidRPr="00287D6D">
        <w:t>–</w:t>
      </w:r>
      <w:r w:rsidR="00287D6D">
        <w:t xml:space="preserve"> </w:t>
      </w:r>
      <w:r w:rsidRPr="00287D6D">
        <w:t>on</w:t>
      </w:r>
      <w:r w:rsidR="00287D6D">
        <w:t xml:space="preserve"> </w:t>
      </w:r>
      <w:r w:rsidRPr="00287D6D">
        <w:t>the</w:t>
      </w:r>
      <w:r w:rsidR="00287D6D">
        <w:t xml:space="preserve"> </w:t>
      </w:r>
      <w:r w:rsidRPr="00287D6D">
        <w:t>website,</w:t>
      </w:r>
      <w:r w:rsidR="00287D6D">
        <w:t xml:space="preserve"> </w:t>
      </w:r>
      <w:r w:rsidRPr="00287D6D">
        <w:t>on</w:t>
      </w:r>
      <w:r w:rsidR="00287D6D">
        <w:t xml:space="preserve"> </w:t>
      </w:r>
      <w:r w:rsidRPr="00287D6D">
        <w:t>electronic</w:t>
      </w:r>
      <w:r w:rsidR="00287D6D">
        <w:t xml:space="preserve"> </w:t>
      </w:r>
      <w:r w:rsidRPr="00287D6D">
        <w:t>discussions</w:t>
      </w:r>
      <w:r w:rsidR="00287D6D">
        <w:t xml:space="preserve"> </w:t>
      </w:r>
      <w:r w:rsidRPr="00287D6D">
        <w:t>lists</w:t>
      </w:r>
      <w:r w:rsidR="00287D6D">
        <w:t xml:space="preserve"> </w:t>
      </w:r>
      <w:r w:rsidRPr="00287D6D">
        <w:t>(e.g.,</w:t>
      </w:r>
      <w:r w:rsidR="00287D6D">
        <w:t xml:space="preserve"> </w:t>
      </w:r>
      <w:r w:rsidRPr="00287D6D">
        <w:t>Div2PsychTeacher),</w:t>
      </w:r>
      <w:r w:rsidR="00287D6D">
        <w:t xml:space="preserve"> </w:t>
      </w:r>
      <w:r w:rsidRPr="00287D6D">
        <w:t>social</w:t>
      </w:r>
      <w:r w:rsidR="00287D6D">
        <w:t xml:space="preserve"> </w:t>
      </w:r>
      <w:r w:rsidRPr="00287D6D">
        <w:t>media,</w:t>
      </w:r>
      <w:r w:rsidR="00287D6D">
        <w:t xml:space="preserve"> </w:t>
      </w:r>
      <w:r w:rsidRPr="00287D6D">
        <w:t>and</w:t>
      </w:r>
      <w:r w:rsidR="00287D6D">
        <w:t xml:space="preserve"> </w:t>
      </w:r>
      <w:r w:rsidR="002B78B2" w:rsidRPr="00287D6D">
        <w:t>on</w:t>
      </w:r>
      <w:r w:rsidR="00287D6D">
        <w:t xml:space="preserve"> </w:t>
      </w:r>
      <w:r w:rsidRPr="00287D6D">
        <w:t>email</w:t>
      </w:r>
      <w:r w:rsidR="00287D6D">
        <w:t xml:space="preserve"> </w:t>
      </w:r>
      <w:r w:rsidRPr="00287D6D">
        <w:t>lists.</w:t>
      </w:r>
      <w:r w:rsidR="00287D6D">
        <w:t xml:space="preserve"> </w:t>
      </w:r>
    </w:p>
    <w:p w14:paraId="37F89F5B" w14:textId="329357DF" w:rsidR="009C32CD" w:rsidRPr="00287D6D" w:rsidRDefault="009C32CD">
      <w:pPr>
        <w:numPr>
          <w:ilvl w:val="0"/>
          <w:numId w:val="75"/>
        </w:numPr>
        <w:ind w:left="720"/>
      </w:pPr>
      <w:r w:rsidRPr="00287D6D">
        <w:t>The</w:t>
      </w:r>
      <w:r w:rsidR="00287D6D">
        <w:t xml:space="preserve"> </w:t>
      </w:r>
      <w:r w:rsidR="002B78B2" w:rsidRPr="00287D6D">
        <w:t>calls</w:t>
      </w:r>
      <w:r w:rsidR="00287D6D">
        <w:t xml:space="preserve"> </w:t>
      </w:r>
      <w:r w:rsidRPr="00287D6D">
        <w:t>from</w:t>
      </w:r>
      <w:r w:rsidR="00287D6D">
        <w:t xml:space="preserve"> </w:t>
      </w:r>
      <w:r w:rsidRPr="00287D6D">
        <w:t>recent</w:t>
      </w:r>
      <w:r w:rsidR="00287D6D">
        <w:t xml:space="preserve"> </w:t>
      </w:r>
      <w:r w:rsidRPr="00287D6D">
        <w:t>ACTs</w:t>
      </w:r>
      <w:r w:rsidR="00287D6D">
        <w:t xml:space="preserve"> </w:t>
      </w:r>
      <w:r w:rsidRPr="00287D6D">
        <w:t>are</w:t>
      </w:r>
      <w:r w:rsidR="00287D6D">
        <w:t xml:space="preserve"> </w:t>
      </w:r>
      <w:r w:rsidRPr="00287D6D">
        <w:t>available</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Dropbox</w:t>
      </w:r>
      <w:r w:rsidR="00287D6D">
        <w:t xml:space="preserve"> </w:t>
      </w:r>
      <w:r w:rsidRPr="00287D6D">
        <w:t>folder.</w:t>
      </w:r>
    </w:p>
    <w:p w14:paraId="58062F0A" w14:textId="5E4648DF" w:rsidR="009C32CD" w:rsidRPr="00287D6D" w:rsidRDefault="00287D6D" w:rsidP="009A44D6">
      <w:pPr>
        <w:numPr>
          <w:ilvl w:val="0"/>
          <w:numId w:val="7"/>
        </w:numPr>
      </w:pPr>
      <w:r>
        <w:t xml:space="preserve"> </w:t>
      </w:r>
      <w:r w:rsidR="009C32CD" w:rsidRPr="00287D6D">
        <w:t>Proposal</w:t>
      </w:r>
      <w:r>
        <w:t xml:space="preserve"> </w:t>
      </w:r>
      <w:r w:rsidR="009C32CD" w:rsidRPr="00287D6D">
        <w:t>review</w:t>
      </w:r>
    </w:p>
    <w:p w14:paraId="00476954" w14:textId="4528B2DC" w:rsidR="009C32CD" w:rsidRPr="00287D6D" w:rsidRDefault="009C32CD" w:rsidP="009A44D6">
      <w:r w:rsidRPr="00287D6D">
        <w:t>The</w:t>
      </w:r>
      <w:r w:rsidR="00287D6D">
        <w:t xml:space="preserve"> </w:t>
      </w:r>
      <w:r w:rsidRPr="00287D6D">
        <w:t>Director</w:t>
      </w:r>
      <w:r w:rsidR="00287D6D">
        <w:t xml:space="preserve"> </w:t>
      </w:r>
      <w:r w:rsidRPr="00287D6D">
        <w:t>and</w:t>
      </w:r>
      <w:r w:rsidR="00287D6D">
        <w:t xml:space="preserve"> </w:t>
      </w:r>
      <w:r w:rsidRPr="00287D6D">
        <w:t>steering</w:t>
      </w:r>
      <w:r w:rsidR="00287D6D">
        <w:t xml:space="preserve"> </w:t>
      </w:r>
      <w:r w:rsidRPr="00287D6D">
        <w:t>committee</w:t>
      </w:r>
      <w:r w:rsidR="00287D6D">
        <w:t xml:space="preserve"> </w:t>
      </w:r>
      <w:r w:rsidRPr="00287D6D">
        <w:t>members</w:t>
      </w:r>
      <w:r w:rsidR="00287D6D">
        <w:t xml:space="preserve"> </w:t>
      </w:r>
      <w:r w:rsidRPr="00287D6D">
        <w:t>should</w:t>
      </w:r>
      <w:r w:rsidR="00287D6D">
        <w:t xml:space="preserve"> </w:t>
      </w:r>
      <w:r w:rsidRPr="00287D6D">
        <w:t>use</w:t>
      </w:r>
      <w:r w:rsidR="00287D6D">
        <w:t xml:space="preserve"> </w:t>
      </w:r>
      <w:r w:rsidRPr="00287D6D">
        <w:t>a</w:t>
      </w:r>
      <w:r w:rsidR="00287D6D">
        <w:t xml:space="preserve"> </w:t>
      </w:r>
      <w:r w:rsidRPr="00287D6D">
        <w:t>rubric</w:t>
      </w:r>
      <w:r w:rsidR="00287D6D">
        <w:t xml:space="preserve"> </w:t>
      </w:r>
      <w:r w:rsidRPr="00287D6D">
        <w:t>to</w:t>
      </w:r>
      <w:r w:rsidR="00287D6D">
        <w:t xml:space="preserve"> </w:t>
      </w:r>
      <w:r w:rsidRPr="00287D6D">
        <w:t>evaluate</w:t>
      </w:r>
      <w:r w:rsidR="00287D6D">
        <w:t xml:space="preserve"> </w:t>
      </w:r>
      <w:r w:rsidRPr="00287D6D">
        <w:t>all</w:t>
      </w:r>
      <w:r w:rsidR="00287D6D">
        <w:t xml:space="preserve"> </w:t>
      </w:r>
      <w:r w:rsidRPr="00287D6D">
        <w:t>proposals.</w:t>
      </w:r>
      <w:r w:rsidR="00287D6D">
        <w:t xml:space="preserve"> </w:t>
      </w:r>
      <w:r w:rsidRPr="00287D6D">
        <w:t>A</w:t>
      </w:r>
      <w:r w:rsidR="00287D6D">
        <w:t xml:space="preserve"> </w:t>
      </w:r>
      <w:r w:rsidRPr="00287D6D">
        <w:t>past</w:t>
      </w:r>
      <w:r w:rsidR="00287D6D">
        <w:t xml:space="preserve"> </w:t>
      </w:r>
      <w:r w:rsidRPr="00287D6D">
        <w:t>rubric</w:t>
      </w:r>
      <w:r w:rsidR="00287D6D">
        <w:t xml:space="preserve"> </w:t>
      </w:r>
      <w:r w:rsidRPr="00287D6D">
        <w:t>is</w:t>
      </w:r>
      <w:r w:rsidR="00287D6D">
        <w:t xml:space="preserve"> </w:t>
      </w:r>
      <w:r w:rsidRPr="00287D6D">
        <w:t>available</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Dropbox</w:t>
      </w:r>
      <w:r w:rsidR="00287D6D">
        <w:t xml:space="preserve"> </w:t>
      </w:r>
      <w:r w:rsidRPr="00287D6D">
        <w:t>folder.</w:t>
      </w:r>
      <w:r w:rsidR="00287D6D">
        <w:t xml:space="preserve"> </w:t>
      </w:r>
      <w:r w:rsidRPr="00287D6D">
        <w:t>As</w:t>
      </w:r>
      <w:r w:rsidR="00287D6D">
        <w:t xml:space="preserve"> </w:t>
      </w:r>
      <w:r w:rsidRPr="00287D6D">
        <w:t>of</w:t>
      </w:r>
      <w:r w:rsidR="00287D6D">
        <w:t xml:space="preserve"> </w:t>
      </w:r>
      <w:r w:rsidRPr="00287D6D">
        <w:t>2020,</w:t>
      </w:r>
      <w:r w:rsidR="00287D6D">
        <w:t xml:space="preserve"> </w:t>
      </w:r>
      <w:r w:rsidRPr="00287D6D">
        <w:t>submissions</w:t>
      </w:r>
      <w:r w:rsidR="00287D6D">
        <w:t xml:space="preserve"> </w:t>
      </w:r>
      <w:r w:rsidRPr="00287D6D">
        <w:t>will</w:t>
      </w:r>
      <w:r w:rsidR="00287D6D">
        <w:t xml:space="preserve"> </w:t>
      </w:r>
      <w:r w:rsidRPr="00287D6D">
        <w:t>be</w:t>
      </w:r>
      <w:r w:rsidR="00287D6D">
        <w:t xml:space="preserve"> </w:t>
      </w:r>
      <w:r w:rsidRPr="00287D6D">
        <w:t>evaluated</w:t>
      </w:r>
      <w:r w:rsidR="00287D6D">
        <w:t xml:space="preserve"> </w:t>
      </w:r>
      <w:r w:rsidRPr="00287D6D">
        <w:t>based</w:t>
      </w:r>
      <w:r w:rsidR="00287D6D">
        <w:t xml:space="preserve"> </w:t>
      </w:r>
      <w:r w:rsidRPr="00287D6D">
        <w:t>on</w:t>
      </w:r>
      <w:r w:rsidR="00287D6D">
        <w:t xml:space="preserve"> </w:t>
      </w:r>
      <w:r w:rsidRPr="00287D6D">
        <w:t>their</w:t>
      </w:r>
      <w:r w:rsidR="00287D6D">
        <w:t xml:space="preserve"> </w:t>
      </w:r>
      <w:r w:rsidRPr="00287D6D">
        <w:t>“importance,”</w:t>
      </w:r>
      <w:r w:rsidR="00287D6D">
        <w:t xml:space="preserve"> </w:t>
      </w:r>
      <w:r w:rsidRPr="00287D6D">
        <w:t>“novelty,”</w:t>
      </w:r>
      <w:r w:rsidR="00287D6D">
        <w:t xml:space="preserve"> </w:t>
      </w:r>
      <w:r w:rsidRPr="00287D6D">
        <w:t>and</w:t>
      </w:r>
      <w:r w:rsidR="00287D6D">
        <w:t xml:space="preserve"> </w:t>
      </w:r>
      <w:r w:rsidRPr="00287D6D">
        <w:t>“interest-value”</w:t>
      </w:r>
      <w:r w:rsidR="00287D6D">
        <w:t xml:space="preserve"> </w:t>
      </w:r>
      <w:r w:rsidRPr="00287D6D">
        <w:t>of</w:t>
      </w:r>
      <w:r w:rsidR="00287D6D">
        <w:t xml:space="preserve"> </w:t>
      </w:r>
      <w:r w:rsidRPr="00287D6D">
        <w:t>conference</w:t>
      </w:r>
      <w:r w:rsidR="00287D6D">
        <w:t xml:space="preserve"> </w:t>
      </w:r>
      <w:r w:rsidRPr="00287D6D">
        <w:t>attendees.</w:t>
      </w:r>
      <w:r w:rsidR="00287D6D">
        <w:t xml:space="preserve"> </w:t>
      </w:r>
      <w:r w:rsidRPr="00287D6D">
        <w:t>Submitters</w:t>
      </w:r>
      <w:r w:rsidR="00287D6D">
        <w:t xml:space="preserve"> </w:t>
      </w:r>
      <w:r w:rsidRPr="00287D6D">
        <w:t>might</w:t>
      </w:r>
      <w:r w:rsidR="00287D6D">
        <w:t xml:space="preserve"> </w:t>
      </w:r>
      <w:r w:rsidRPr="00287D6D">
        <w:t>request</w:t>
      </w:r>
      <w:r w:rsidR="00287D6D">
        <w:t xml:space="preserve"> </w:t>
      </w:r>
      <w:r w:rsidRPr="00287D6D">
        <w:t>a</w:t>
      </w:r>
      <w:r w:rsidR="00287D6D">
        <w:t xml:space="preserve"> </w:t>
      </w:r>
      <w:r w:rsidRPr="00287D6D">
        <w:t>rationale</w:t>
      </w:r>
      <w:r w:rsidR="00287D6D">
        <w:t xml:space="preserve"> </w:t>
      </w:r>
      <w:r w:rsidRPr="00287D6D">
        <w:lastRenderedPageBreak/>
        <w:t>for</w:t>
      </w:r>
      <w:r w:rsidR="00287D6D">
        <w:t xml:space="preserve"> </w:t>
      </w:r>
      <w:r w:rsidRPr="00287D6D">
        <w:t>a</w:t>
      </w:r>
      <w:r w:rsidR="00287D6D">
        <w:t xml:space="preserve"> </w:t>
      </w:r>
      <w:r w:rsidRPr="00287D6D">
        <w:t>rejected</w:t>
      </w:r>
      <w:r w:rsidR="00287D6D">
        <w:t xml:space="preserve"> </w:t>
      </w:r>
      <w:r w:rsidRPr="00287D6D">
        <w:t>submission.</w:t>
      </w:r>
      <w:r w:rsidR="00287D6D">
        <w:t xml:space="preserve"> </w:t>
      </w:r>
      <w:r w:rsidRPr="00287D6D">
        <w:t>Also,</w:t>
      </w:r>
      <w:r w:rsidR="00287D6D">
        <w:t xml:space="preserve"> </w:t>
      </w:r>
      <w:r w:rsidRPr="00287D6D">
        <w:t>consider</w:t>
      </w:r>
      <w:r w:rsidR="00287D6D">
        <w:t xml:space="preserve"> </w:t>
      </w:r>
      <w:r w:rsidRPr="00287D6D">
        <w:t>the</w:t>
      </w:r>
      <w:r w:rsidR="00287D6D">
        <w:t xml:space="preserve"> </w:t>
      </w:r>
      <w:r w:rsidRPr="00287D6D">
        <w:t>possibility</w:t>
      </w:r>
      <w:r w:rsidR="00287D6D">
        <w:t xml:space="preserve"> </w:t>
      </w:r>
      <w:r w:rsidRPr="00287D6D">
        <w:t>of</w:t>
      </w:r>
      <w:r w:rsidR="00287D6D">
        <w:t xml:space="preserve"> </w:t>
      </w:r>
      <w:r w:rsidRPr="00287D6D">
        <w:t>recommending</w:t>
      </w:r>
      <w:r w:rsidR="00287D6D">
        <w:t xml:space="preserve"> </w:t>
      </w:r>
      <w:r w:rsidRPr="00287D6D">
        <w:t>an</w:t>
      </w:r>
      <w:r w:rsidR="00287D6D">
        <w:t xml:space="preserve"> </w:t>
      </w:r>
      <w:r w:rsidRPr="00287D6D">
        <w:t>author</w:t>
      </w:r>
      <w:r w:rsidR="00287D6D">
        <w:t xml:space="preserve"> </w:t>
      </w:r>
      <w:r w:rsidRPr="00287D6D">
        <w:t>shift</w:t>
      </w:r>
      <w:r w:rsidR="00287D6D">
        <w:t xml:space="preserve"> </w:t>
      </w:r>
      <w:r w:rsidRPr="00287D6D">
        <w:t>from</w:t>
      </w:r>
      <w:r w:rsidR="00287D6D">
        <w:t xml:space="preserve"> </w:t>
      </w:r>
      <w:r w:rsidRPr="00287D6D">
        <w:t>a</w:t>
      </w:r>
      <w:r w:rsidR="00287D6D">
        <w:t xml:space="preserve"> </w:t>
      </w:r>
      <w:r w:rsidRPr="00287D6D">
        <w:t>symposium</w:t>
      </w:r>
      <w:r w:rsidR="00287D6D">
        <w:t xml:space="preserve"> </w:t>
      </w:r>
      <w:r w:rsidRPr="00287D6D">
        <w:t>to</w:t>
      </w:r>
      <w:r w:rsidR="00287D6D">
        <w:t xml:space="preserve"> </w:t>
      </w:r>
      <w:r w:rsidRPr="00287D6D">
        <w:t>poster</w:t>
      </w:r>
      <w:r w:rsidR="00287D6D">
        <w:t xml:space="preserve"> </w:t>
      </w:r>
      <w:r w:rsidRPr="00287D6D">
        <w:t>presentation</w:t>
      </w:r>
      <w:r w:rsidR="00287D6D">
        <w:t xml:space="preserve"> </w:t>
      </w:r>
      <w:r w:rsidRPr="00287D6D">
        <w:t>where</w:t>
      </w:r>
      <w:r w:rsidR="00287D6D">
        <w:t xml:space="preserve"> </w:t>
      </w:r>
      <w:r w:rsidRPr="00287D6D">
        <w:t>appropriate.</w:t>
      </w:r>
    </w:p>
    <w:p w14:paraId="4EA0750F" w14:textId="1F4D792F" w:rsidR="009C32CD" w:rsidRPr="00287D6D" w:rsidRDefault="009C32CD" w:rsidP="009A44D6">
      <w:r w:rsidRPr="00287D6D">
        <w:t>Additionally,</w:t>
      </w:r>
      <w:r w:rsidR="00287D6D">
        <w:t xml:space="preserve"> </w:t>
      </w:r>
      <w:r w:rsidRPr="00287D6D">
        <w:t>in</w:t>
      </w:r>
      <w:r w:rsidR="00287D6D">
        <w:t xml:space="preserve"> </w:t>
      </w:r>
      <w:r w:rsidRPr="00287D6D">
        <w:t>recent</w:t>
      </w:r>
      <w:r w:rsidR="00287D6D">
        <w:t xml:space="preserve"> </w:t>
      </w:r>
      <w:r w:rsidRPr="00287D6D">
        <w:t>years,</w:t>
      </w:r>
      <w:r w:rsidR="00287D6D">
        <w:t xml:space="preserve"> </w:t>
      </w:r>
      <w:r w:rsidRPr="00287D6D">
        <w:t>there</w:t>
      </w:r>
      <w:r w:rsidR="00287D6D">
        <w:t xml:space="preserve"> </w:t>
      </w:r>
      <w:r w:rsidRPr="00287D6D">
        <w:t>has</w:t>
      </w:r>
      <w:r w:rsidR="00287D6D">
        <w:t xml:space="preserve"> </w:t>
      </w:r>
      <w:r w:rsidRPr="00287D6D">
        <w:t>been</w:t>
      </w:r>
      <w:r w:rsidR="00287D6D">
        <w:t xml:space="preserve"> </w:t>
      </w:r>
      <w:r w:rsidRPr="00287D6D">
        <w:t>a</w:t>
      </w:r>
      <w:r w:rsidR="00287D6D">
        <w:t xml:space="preserve"> </w:t>
      </w:r>
      <w:r w:rsidRPr="00287D6D">
        <w:t>desire</w:t>
      </w:r>
      <w:r w:rsidR="00287D6D">
        <w:t xml:space="preserve"> </w:t>
      </w:r>
      <w:r w:rsidRPr="00287D6D">
        <w:t>to</w:t>
      </w:r>
      <w:r w:rsidR="00287D6D">
        <w:t xml:space="preserve"> </w:t>
      </w:r>
      <w:r w:rsidRPr="00287D6D">
        <w:t>offer</w:t>
      </w:r>
      <w:r w:rsidR="00287D6D">
        <w:t xml:space="preserve"> </w:t>
      </w:r>
      <w:r w:rsidRPr="00287D6D">
        <w:t>panel</w:t>
      </w:r>
      <w:r w:rsidR="00287D6D">
        <w:t xml:space="preserve"> </w:t>
      </w:r>
      <w:r w:rsidRPr="00287D6D">
        <w:t>for</w:t>
      </w:r>
      <w:r w:rsidR="00287D6D">
        <w:t xml:space="preserve"> </w:t>
      </w:r>
      <w:r w:rsidRPr="00287D6D">
        <w:t>the</w:t>
      </w:r>
      <w:r w:rsidR="00287D6D">
        <w:t xml:space="preserve"> </w:t>
      </w:r>
      <w:r w:rsidRPr="00287D6D">
        <w:t>STP</w:t>
      </w:r>
      <w:r w:rsidR="00287D6D">
        <w:t xml:space="preserve"> </w:t>
      </w:r>
      <w:r w:rsidRPr="00287D6D">
        <w:t>annual</w:t>
      </w:r>
      <w:r w:rsidR="00287D6D">
        <w:t xml:space="preserve"> </w:t>
      </w:r>
      <w:r w:rsidRPr="00287D6D">
        <w:t>teaching</w:t>
      </w:r>
      <w:r w:rsidR="00287D6D">
        <w:t xml:space="preserve"> </w:t>
      </w:r>
      <w:r w:rsidRPr="00287D6D">
        <w:t>award</w:t>
      </w:r>
      <w:r w:rsidR="00287D6D">
        <w:t xml:space="preserve"> </w:t>
      </w:r>
      <w:r w:rsidRPr="00287D6D">
        <w:t>winners,</w:t>
      </w:r>
      <w:r w:rsidR="00287D6D">
        <w:t xml:space="preserve"> </w:t>
      </w:r>
      <w:r w:rsidRPr="00287D6D">
        <w:t>who</w:t>
      </w:r>
      <w:r w:rsidR="00287D6D">
        <w:t xml:space="preserve"> </w:t>
      </w:r>
      <w:r w:rsidRPr="00287D6D">
        <w:t>are</w:t>
      </w:r>
      <w:r w:rsidR="00287D6D">
        <w:t xml:space="preserve"> </w:t>
      </w:r>
      <w:r w:rsidRPr="00287D6D">
        <w:t>awarded</w:t>
      </w:r>
      <w:r w:rsidR="00287D6D">
        <w:t xml:space="preserve"> </w:t>
      </w:r>
      <w:r w:rsidRPr="00287D6D">
        <w:t>their</w:t>
      </w:r>
      <w:r w:rsidR="00287D6D">
        <w:t xml:space="preserve"> </w:t>
      </w:r>
      <w:r w:rsidRPr="00287D6D">
        <w:t>plaque</w:t>
      </w:r>
      <w:r w:rsidR="00287D6D">
        <w:t xml:space="preserve"> </w:t>
      </w:r>
      <w:r w:rsidRPr="00287D6D">
        <w:t>at</w:t>
      </w:r>
      <w:r w:rsidR="00287D6D">
        <w:t xml:space="preserve"> </w:t>
      </w:r>
      <w:r w:rsidRPr="00287D6D">
        <w:t>ACT.</w:t>
      </w:r>
      <w:r w:rsidR="00287D6D">
        <w:t xml:space="preserve"> </w:t>
      </w:r>
      <w:r w:rsidRPr="00287D6D">
        <w:t>Consider</w:t>
      </w:r>
      <w:r w:rsidR="00287D6D">
        <w:t xml:space="preserve"> </w:t>
      </w:r>
      <w:r w:rsidRPr="00287D6D">
        <w:t>this</w:t>
      </w:r>
      <w:r w:rsidR="00287D6D">
        <w:t xml:space="preserve"> </w:t>
      </w:r>
      <w:r w:rsidRPr="00287D6D">
        <w:t>option</w:t>
      </w:r>
      <w:r w:rsidR="00287D6D">
        <w:t xml:space="preserve"> </w:t>
      </w:r>
      <w:r w:rsidRPr="00287D6D">
        <w:t>and</w:t>
      </w:r>
      <w:r w:rsidR="00287D6D">
        <w:t xml:space="preserve"> </w:t>
      </w:r>
      <w:r w:rsidRPr="00287D6D">
        <w:t>work</w:t>
      </w:r>
      <w:r w:rsidR="00287D6D">
        <w:t xml:space="preserve"> </w:t>
      </w:r>
      <w:r w:rsidRPr="00287D6D">
        <w:t>with</w:t>
      </w:r>
      <w:r w:rsidR="00287D6D">
        <w:t xml:space="preserve"> </w:t>
      </w:r>
      <w:r w:rsidRPr="00287D6D">
        <w:t>relevant</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Pr="00287D6D">
        <w:t>on</w:t>
      </w:r>
      <w:r w:rsidR="00287D6D">
        <w:t xml:space="preserve"> </w:t>
      </w:r>
      <w:r w:rsidRPr="00287D6D">
        <w:t>such</w:t>
      </w:r>
      <w:r w:rsidR="00287D6D">
        <w:t xml:space="preserve"> </w:t>
      </w:r>
      <w:r w:rsidRPr="00287D6D">
        <w:t>a</w:t>
      </w:r>
      <w:r w:rsidR="00287D6D">
        <w:t xml:space="preserve"> </w:t>
      </w:r>
      <w:r w:rsidRPr="00287D6D">
        <w:t>task.</w:t>
      </w:r>
    </w:p>
    <w:p w14:paraId="7CB7AD78" w14:textId="185D2783" w:rsidR="009C32CD" w:rsidRPr="00287D6D" w:rsidRDefault="00287D6D" w:rsidP="009A44D6">
      <w:pPr>
        <w:numPr>
          <w:ilvl w:val="0"/>
          <w:numId w:val="7"/>
        </w:numPr>
      </w:pPr>
      <w:r>
        <w:t xml:space="preserve"> </w:t>
      </w:r>
      <w:r w:rsidR="009C32CD" w:rsidRPr="00287D6D">
        <w:t>Finalizing</w:t>
      </w:r>
      <w:r>
        <w:t xml:space="preserve"> </w:t>
      </w:r>
      <w:r w:rsidR="009C32CD" w:rsidRPr="00287D6D">
        <w:t>hotel</w:t>
      </w:r>
      <w:r>
        <w:t xml:space="preserve"> </w:t>
      </w:r>
      <w:r w:rsidR="009C32CD" w:rsidRPr="00287D6D">
        <w:t>arrangements</w:t>
      </w:r>
      <w:r>
        <w:t xml:space="preserve"> </w:t>
      </w:r>
      <w:r w:rsidR="009C32CD" w:rsidRPr="00287D6D">
        <w:t>(space</w:t>
      </w:r>
      <w:r>
        <w:t xml:space="preserve"> </w:t>
      </w:r>
      <w:r w:rsidR="009C32CD" w:rsidRPr="00287D6D">
        <w:t>and</w:t>
      </w:r>
      <w:r>
        <w:t xml:space="preserve"> </w:t>
      </w:r>
      <w:r w:rsidR="009C32CD" w:rsidRPr="00287D6D">
        <w:t>equipment</w:t>
      </w:r>
      <w:r>
        <w:t xml:space="preserve"> </w:t>
      </w:r>
      <w:r w:rsidR="009C32CD" w:rsidRPr="00287D6D">
        <w:t>and</w:t>
      </w:r>
      <w:r>
        <w:t xml:space="preserve"> </w:t>
      </w:r>
      <w:r w:rsidR="009C32CD" w:rsidRPr="00287D6D">
        <w:t>prepare</w:t>
      </w:r>
      <w:r>
        <w:t xml:space="preserve"> </w:t>
      </w:r>
      <w:r w:rsidR="009C32CD" w:rsidRPr="00287D6D">
        <w:t>final</w:t>
      </w:r>
      <w:r>
        <w:t xml:space="preserve"> </w:t>
      </w:r>
      <w:r w:rsidR="009C32CD" w:rsidRPr="00287D6D">
        <w:t>to-do</w:t>
      </w:r>
      <w:r>
        <w:t xml:space="preserve"> </w:t>
      </w:r>
      <w:r w:rsidR="009C32CD" w:rsidRPr="00287D6D">
        <w:t>list)</w:t>
      </w:r>
      <w:r>
        <w:t xml:space="preserve"> </w:t>
      </w:r>
    </w:p>
    <w:p w14:paraId="2D86C7D6" w14:textId="722C9037" w:rsidR="009C32CD" w:rsidRPr="00287D6D" w:rsidRDefault="009C32CD" w:rsidP="009A44D6">
      <w:r w:rsidRPr="00287D6D">
        <w:t>About</w:t>
      </w:r>
      <w:r w:rsidR="00287D6D">
        <w:t xml:space="preserve"> </w:t>
      </w:r>
      <w:r w:rsidRPr="00287D6D">
        <w:t>90</w:t>
      </w:r>
      <w:r w:rsidR="00287D6D">
        <w:t xml:space="preserve"> </w:t>
      </w:r>
      <w:r w:rsidRPr="00287D6D">
        <w:t>days</w:t>
      </w:r>
      <w:r w:rsidR="00287D6D">
        <w:t xml:space="preserve"> </w:t>
      </w:r>
      <w:r w:rsidRPr="00287D6D">
        <w:t>before</w:t>
      </w:r>
      <w:r w:rsidR="00287D6D">
        <w:t xml:space="preserve"> </w:t>
      </w:r>
      <w:r w:rsidRPr="00287D6D">
        <w:t>the</w:t>
      </w:r>
      <w:r w:rsidR="00287D6D">
        <w:t xml:space="preserve"> </w:t>
      </w:r>
      <w:r w:rsidRPr="00287D6D">
        <w:t>conference,</w:t>
      </w:r>
      <w:r w:rsidR="00287D6D">
        <w:t xml:space="preserve"> </w:t>
      </w:r>
      <w:r w:rsidRPr="00287D6D">
        <w:t>contact</w:t>
      </w:r>
      <w:r w:rsidR="00287D6D">
        <w:t xml:space="preserve"> </w:t>
      </w:r>
      <w:r w:rsidRPr="00287D6D">
        <w:t>the</w:t>
      </w:r>
      <w:r w:rsidR="00287D6D">
        <w:t xml:space="preserve"> </w:t>
      </w:r>
      <w:r w:rsidRPr="00287D6D">
        <w:t>hotel’s</w:t>
      </w:r>
      <w:r w:rsidR="00287D6D">
        <w:t xml:space="preserve"> </w:t>
      </w:r>
      <w:r w:rsidRPr="00287D6D">
        <w:t>conference</w:t>
      </w:r>
      <w:r w:rsidR="00287D6D">
        <w:t xml:space="preserve"> </w:t>
      </w:r>
      <w:r w:rsidR="002B78B2" w:rsidRPr="00287D6D">
        <w:t>manager</w:t>
      </w:r>
      <w:r w:rsidR="00287D6D">
        <w:t xml:space="preserve"> </w:t>
      </w:r>
      <w:r w:rsidRPr="00287D6D">
        <w:t>and</w:t>
      </w:r>
      <w:r w:rsidR="00287D6D">
        <w:t xml:space="preserve"> </w:t>
      </w:r>
      <w:r w:rsidRPr="00287D6D">
        <w:t>go</w:t>
      </w:r>
      <w:r w:rsidR="00287D6D">
        <w:t xml:space="preserve"> </w:t>
      </w:r>
      <w:r w:rsidRPr="00287D6D">
        <w:t>over,</w:t>
      </w:r>
      <w:r w:rsidR="00287D6D">
        <w:t xml:space="preserve"> </w:t>
      </w:r>
      <w:r w:rsidRPr="00287D6D">
        <w:t>in</w:t>
      </w:r>
      <w:r w:rsidR="00287D6D">
        <w:t xml:space="preserve"> </w:t>
      </w:r>
      <w:r w:rsidRPr="00287D6D">
        <w:t>detail,</w:t>
      </w:r>
      <w:r w:rsidR="00287D6D">
        <w:t xml:space="preserve"> </w:t>
      </w:r>
      <w:r w:rsidRPr="00287D6D">
        <w:t>the</w:t>
      </w:r>
      <w:r w:rsidR="00287D6D">
        <w:t xml:space="preserve"> </w:t>
      </w:r>
      <w:r w:rsidRPr="00287D6D">
        <w:t>conference</w:t>
      </w:r>
      <w:r w:rsidR="00287D6D">
        <w:t xml:space="preserve"> </w:t>
      </w:r>
      <w:r w:rsidRPr="00287D6D">
        <w:t>arrangements.</w:t>
      </w:r>
      <w:r w:rsidR="00287D6D">
        <w:t xml:space="preserve"> </w:t>
      </w:r>
      <w:r w:rsidRPr="00287D6D">
        <w:t>Make</w:t>
      </w:r>
      <w:r w:rsidR="00287D6D">
        <w:t xml:space="preserve"> </w:t>
      </w:r>
      <w:r w:rsidRPr="00287D6D">
        <w:t>sure</w:t>
      </w:r>
      <w:r w:rsidR="00287D6D">
        <w:t xml:space="preserve"> </w:t>
      </w:r>
      <w:r w:rsidRPr="00287D6D">
        <w:t>that</w:t>
      </w:r>
      <w:r w:rsidR="00287D6D">
        <w:t xml:space="preserve"> </w:t>
      </w:r>
      <w:r w:rsidRPr="00287D6D">
        <w:t>the</w:t>
      </w:r>
      <w:r w:rsidR="00287D6D">
        <w:t xml:space="preserve"> </w:t>
      </w:r>
      <w:r w:rsidRPr="00287D6D">
        <w:t>rooms</w:t>
      </w:r>
      <w:r w:rsidR="00287D6D">
        <w:t xml:space="preserve"> </w:t>
      </w:r>
      <w:r w:rsidRPr="00287D6D">
        <w:t>designated</w:t>
      </w:r>
      <w:r w:rsidR="00287D6D">
        <w:t xml:space="preserve"> </w:t>
      </w:r>
      <w:r w:rsidRPr="00287D6D">
        <w:t>on</w:t>
      </w:r>
      <w:r w:rsidR="00287D6D">
        <w:t xml:space="preserve"> </w:t>
      </w:r>
      <w:r w:rsidRPr="00287D6D">
        <w:t>the</w:t>
      </w:r>
      <w:r w:rsidR="00287D6D">
        <w:t xml:space="preserve"> </w:t>
      </w:r>
      <w:r w:rsidRPr="00287D6D">
        <w:t>hotel</w:t>
      </w:r>
      <w:r w:rsidR="00287D6D">
        <w:t xml:space="preserve"> </w:t>
      </w:r>
      <w:r w:rsidRPr="00287D6D">
        <w:t>contract</w:t>
      </w:r>
      <w:r w:rsidR="00287D6D">
        <w:t xml:space="preserve"> </w:t>
      </w:r>
      <w:r w:rsidRPr="00287D6D">
        <w:t>will</w:t>
      </w:r>
      <w:r w:rsidR="00287D6D">
        <w:t xml:space="preserve"> </w:t>
      </w:r>
      <w:r w:rsidRPr="00287D6D">
        <w:t>accommodate</w:t>
      </w:r>
      <w:r w:rsidR="00287D6D">
        <w:t xml:space="preserve"> </w:t>
      </w:r>
      <w:r w:rsidRPr="00287D6D">
        <w:t>your</w:t>
      </w:r>
      <w:r w:rsidR="00287D6D">
        <w:t xml:space="preserve"> </w:t>
      </w:r>
      <w:r w:rsidRPr="00287D6D">
        <w:t>needs.</w:t>
      </w:r>
      <w:r w:rsidR="00287D6D">
        <w:t xml:space="preserve"> </w:t>
      </w:r>
      <w:r w:rsidRPr="00287D6D">
        <w:t>Sometimes,</w:t>
      </w:r>
      <w:r w:rsidR="00287D6D">
        <w:t xml:space="preserve"> </w:t>
      </w:r>
      <w:r w:rsidRPr="00287D6D">
        <w:t>you’ll</w:t>
      </w:r>
      <w:r w:rsidR="00287D6D">
        <w:t xml:space="preserve"> </w:t>
      </w:r>
      <w:r w:rsidRPr="00287D6D">
        <w:t>discover</w:t>
      </w:r>
      <w:r w:rsidR="00287D6D">
        <w:t xml:space="preserve"> </w:t>
      </w:r>
      <w:r w:rsidRPr="00287D6D">
        <w:t>that</w:t>
      </w:r>
      <w:r w:rsidR="00287D6D">
        <w:t xml:space="preserve"> </w:t>
      </w:r>
      <w:r w:rsidRPr="00287D6D">
        <w:t>you</w:t>
      </w:r>
      <w:r w:rsidR="00287D6D">
        <w:t xml:space="preserve"> </w:t>
      </w:r>
      <w:r w:rsidRPr="00287D6D">
        <w:t>need</w:t>
      </w:r>
      <w:r w:rsidR="00287D6D">
        <w:t xml:space="preserve"> </w:t>
      </w:r>
      <w:r w:rsidRPr="00287D6D">
        <w:t>to</w:t>
      </w:r>
      <w:r w:rsidR="00287D6D">
        <w:t xml:space="preserve"> </w:t>
      </w:r>
      <w:r w:rsidRPr="00287D6D">
        <w:t>add</w:t>
      </w:r>
      <w:r w:rsidR="00287D6D">
        <w:t xml:space="preserve"> </w:t>
      </w:r>
      <w:r w:rsidRPr="00287D6D">
        <w:t>or</w:t>
      </w:r>
      <w:r w:rsidR="00287D6D">
        <w:t xml:space="preserve"> </w:t>
      </w:r>
      <w:r w:rsidRPr="00287D6D">
        <w:t>change</w:t>
      </w:r>
      <w:r w:rsidR="00287D6D">
        <w:t xml:space="preserve"> </w:t>
      </w:r>
      <w:r w:rsidRPr="00287D6D">
        <w:t>rooms.</w:t>
      </w:r>
      <w:r w:rsidR="00287D6D">
        <w:t xml:space="preserve"> </w:t>
      </w:r>
      <w:r w:rsidRPr="00287D6D">
        <w:t>Also</w:t>
      </w:r>
      <w:r w:rsidR="00287D6D">
        <w:t xml:space="preserve"> </w:t>
      </w:r>
      <w:r w:rsidRPr="00287D6D">
        <w:t>discuss</w:t>
      </w:r>
      <w:r w:rsidR="00287D6D">
        <w:t xml:space="preserve"> </w:t>
      </w:r>
      <w:r w:rsidRPr="00287D6D">
        <w:t>your</w:t>
      </w:r>
      <w:r w:rsidR="00287D6D">
        <w:t xml:space="preserve"> </w:t>
      </w:r>
      <w:r w:rsidRPr="00287D6D">
        <w:t>A/V</w:t>
      </w:r>
      <w:r w:rsidR="00287D6D">
        <w:t xml:space="preserve"> </w:t>
      </w:r>
      <w:r w:rsidRPr="00287D6D">
        <w:t>needs</w:t>
      </w:r>
      <w:r w:rsidR="00287D6D">
        <w:t xml:space="preserve"> </w:t>
      </w:r>
      <w:r w:rsidRPr="00287D6D">
        <w:t>and</w:t>
      </w:r>
      <w:r w:rsidR="00287D6D">
        <w:t xml:space="preserve"> </w:t>
      </w:r>
      <w:r w:rsidRPr="00287D6D">
        <w:t>make</w:t>
      </w:r>
      <w:r w:rsidR="00287D6D">
        <w:t xml:space="preserve"> </w:t>
      </w:r>
      <w:r w:rsidRPr="00287D6D">
        <w:t>menu</w:t>
      </w:r>
      <w:r w:rsidR="00287D6D">
        <w:t xml:space="preserve"> </w:t>
      </w:r>
      <w:r w:rsidRPr="00287D6D">
        <w:t>selections</w:t>
      </w:r>
      <w:r w:rsidR="00287D6D">
        <w:t xml:space="preserve"> </w:t>
      </w:r>
      <w:r w:rsidRPr="00287D6D">
        <w:t>(including</w:t>
      </w:r>
      <w:r w:rsidR="00287D6D">
        <w:t xml:space="preserve"> </w:t>
      </w:r>
      <w:r w:rsidRPr="00287D6D">
        <w:t>for</w:t>
      </w:r>
      <w:r w:rsidR="00287D6D">
        <w:t xml:space="preserve"> </w:t>
      </w:r>
      <w:r w:rsidRPr="00287D6D">
        <w:t>those</w:t>
      </w:r>
      <w:r w:rsidR="00287D6D">
        <w:t xml:space="preserve"> </w:t>
      </w:r>
      <w:r w:rsidRPr="00287D6D">
        <w:t>with</w:t>
      </w:r>
      <w:r w:rsidR="00287D6D">
        <w:t xml:space="preserve"> </w:t>
      </w:r>
      <w:r w:rsidRPr="00287D6D">
        <w:t>dietary</w:t>
      </w:r>
      <w:r w:rsidR="00287D6D">
        <w:t xml:space="preserve"> </w:t>
      </w:r>
      <w:r w:rsidRPr="00287D6D">
        <w:t>restrictions).</w:t>
      </w:r>
      <w:r w:rsidR="00287D6D">
        <w:t xml:space="preserve"> </w:t>
      </w:r>
      <w:r w:rsidRPr="00287D6D">
        <w:t>Some</w:t>
      </w:r>
      <w:r w:rsidR="00287D6D">
        <w:t xml:space="preserve"> </w:t>
      </w:r>
      <w:r w:rsidRPr="00287D6D">
        <w:t>hotels</w:t>
      </w:r>
      <w:r w:rsidR="00287D6D">
        <w:t xml:space="preserve"> </w:t>
      </w:r>
      <w:r w:rsidRPr="00287D6D">
        <w:t>don’t</w:t>
      </w:r>
      <w:r w:rsidR="00287D6D">
        <w:t xml:space="preserve"> </w:t>
      </w:r>
      <w:r w:rsidRPr="00287D6D">
        <w:t>require</w:t>
      </w:r>
      <w:r w:rsidR="00287D6D">
        <w:t xml:space="preserve"> </w:t>
      </w:r>
      <w:r w:rsidRPr="00287D6D">
        <w:t>you</w:t>
      </w:r>
      <w:r w:rsidR="00287D6D">
        <w:t xml:space="preserve"> </w:t>
      </w:r>
      <w:r w:rsidRPr="00287D6D">
        <w:t>to</w:t>
      </w:r>
      <w:r w:rsidR="00287D6D">
        <w:t xml:space="preserve"> </w:t>
      </w:r>
      <w:r w:rsidRPr="00287D6D">
        <w:t>make</w:t>
      </w:r>
      <w:r w:rsidR="00287D6D">
        <w:t xml:space="preserve"> </w:t>
      </w:r>
      <w:r w:rsidRPr="00287D6D">
        <w:t>menu</w:t>
      </w:r>
      <w:r w:rsidR="00287D6D">
        <w:t xml:space="preserve"> </w:t>
      </w:r>
      <w:r w:rsidRPr="00287D6D">
        <w:t>selections</w:t>
      </w:r>
      <w:r w:rsidR="00287D6D">
        <w:t xml:space="preserve"> </w:t>
      </w:r>
      <w:r w:rsidRPr="00287D6D">
        <w:t>until</w:t>
      </w:r>
      <w:r w:rsidR="00287D6D">
        <w:t xml:space="preserve"> </w:t>
      </w:r>
      <w:r w:rsidRPr="00287D6D">
        <w:t>30</w:t>
      </w:r>
      <w:r w:rsidR="00287D6D">
        <w:t xml:space="preserve"> </w:t>
      </w:r>
      <w:r w:rsidRPr="00287D6D">
        <w:t>days</w:t>
      </w:r>
      <w:r w:rsidR="00287D6D">
        <w:t xml:space="preserve"> </w:t>
      </w:r>
      <w:r w:rsidRPr="00287D6D">
        <w:t>prior.</w:t>
      </w:r>
    </w:p>
    <w:p w14:paraId="26AD1E4E" w14:textId="46F8C4B3" w:rsidR="009C32CD" w:rsidRPr="00287D6D" w:rsidRDefault="00287D6D" w:rsidP="009A44D6">
      <w:pPr>
        <w:numPr>
          <w:ilvl w:val="0"/>
          <w:numId w:val="7"/>
        </w:numPr>
      </w:pPr>
      <w:r>
        <w:t xml:space="preserve"> </w:t>
      </w:r>
      <w:r w:rsidR="009C32CD" w:rsidRPr="00287D6D">
        <w:t>Final</w:t>
      </w:r>
      <w:r>
        <w:t xml:space="preserve"> </w:t>
      </w:r>
      <w:r w:rsidR="009C32CD" w:rsidRPr="00287D6D">
        <w:t>program</w:t>
      </w:r>
      <w:r>
        <w:t xml:space="preserve"> </w:t>
      </w:r>
      <w:r w:rsidR="009C32CD" w:rsidRPr="00287D6D">
        <w:t>and</w:t>
      </w:r>
      <w:r>
        <w:t xml:space="preserve"> </w:t>
      </w:r>
      <w:r w:rsidR="009C32CD" w:rsidRPr="00287D6D">
        <w:t>advertising</w:t>
      </w:r>
    </w:p>
    <w:p w14:paraId="5A706DB3" w14:textId="540AB007" w:rsidR="009C32CD" w:rsidRPr="00287D6D" w:rsidRDefault="009C32CD" w:rsidP="009A44D6">
      <w:r w:rsidRPr="00287D6D">
        <w:t>Programming</w:t>
      </w:r>
      <w:r w:rsidR="00287D6D">
        <w:t xml:space="preserve"> </w:t>
      </w:r>
      <w:r w:rsidRPr="00287D6D">
        <w:t>session</w:t>
      </w:r>
      <w:r w:rsidR="00287D6D">
        <w:t xml:space="preserve"> </w:t>
      </w:r>
      <w:r w:rsidRPr="00287D6D">
        <w:t>times—When</w:t>
      </w:r>
      <w:r w:rsidR="00287D6D">
        <w:t xml:space="preserve"> </w:t>
      </w:r>
      <w:r w:rsidRPr="00287D6D">
        <w:t>designing</w:t>
      </w:r>
      <w:r w:rsidR="00287D6D">
        <w:t xml:space="preserve"> </w:t>
      </w:r>
      <w:r w:rsidRPr="00287D6D">
        <w:t>the</w:t>
      </w:r>
      <w:r w:rsidR="00287D6D">
        <w:t xml:space="preserve"> </w:t>
      </w:r>
      <w:r w:rsidRPr="00287D6D">
        <w:t>final</w:t>
      </w:r>
      <w:r w:rsidR="00287D6D">
        <w:t xml:space="preserve"> </w:t>
      </w:r>
      <w:r w:rsidRPr="00287D6D">
        <w:t>schedule,</w:t>
      </w:r>
      <w:r w:rsidR="00287D6D">
        <w:t xml:space="preserve"> </w:t>
      </w:r>
      <w:r w:rsidRPr="00287D6D">
        <w:t>try</w:t>
      </w:r>
      <w:r w:rsidR="00287D6D">
        <w:t xml:space="preserve"> </w:t>
      </w:r>
      <w:r w:rsidRPr="00287D6D">
        <w:t>to</w:t>
      </w:r>
      <w:r w:rsidR="00287D6D">
        <w:t xml:space="preserve"> </w:t>
      </w:r>
      <w:r w:rsidRPr="00287D6D">
        <w:t>arrange</w:t>
      </w:r>
      <w:r w:rsidR="00287D6D">
        <w:t xml:space="preserve"> </w:t>
      </w:r>
      <w:r w:rsidRPr="00287D6D">
        <w:t>sessions</w:t>
      </w:r>
      <w:r w:rsidR="00287D6D">
        <w:t xml:space="preserve"> </w:t>
      </w:r>
      <w:r w:rsidRPr="00287D6D">
        <w:t>so</w:t>
      </w:r>
      <w:r w:rsidR="00287D6D">
        <w:t xml:space="preserve"> </w:t>
      </w:r>
      <w:r w:rsidRPr="00287D6D">
        <w:t>that</w:t>
      </w:r>
      <w:r w:rsidR="00287D6D">
        <w:t xml:space="preserve"> </w:t>
      </w:r>
      <w:r w:rsidRPr="00287D6D">
        <w:t>there</w:t>
      </w:r>
      <w:r w:rsidR="00287D6D">
        <w:t xml:space="preserve"> </w:t>
      </w:r>
      <w:r w:rsidRPr="00287D6D">
        <w:t>are</w:t>
      </w:r>
      <w:r w:rsidR="00287D6D">
        <w:t xml:space="preserve"> </w:t>
      </w:r>
      <w:r w:rsidRPr="00287D6D">
        <w:t>a</w:t>
      </w:r>
      <w:r w:rsidR="00287D6D">
        <w:t xml:space="preserve"> </w:t>
      </w:r>
      <w:r w:rsidRPr="00287D6D">
        <w:t>variety</w:t>
      </w:r>
      <w:r w:rsidR="00287D6D">
        <w:t xml:space="preserve"> </w:t>
      </w:r>
      <w:r w:rsidRPr="00287D6D">
        <w:t>of</w:t>
      </w:r>
      <w:r w:rsidR="00287D6D">
        <w:t xml:space="preserve"> </w:t>
      </w:r>
      <w:r w:rsidRPr="00287D6D">
        <w:t>choices</w:t>
      </w:r>
      <w:r w:rsidR="00287D6D">
        <w:t xml:space="preserve"> </w:t>
      </w:r>
      <w:r w:rsidRPr="00287D6D">
        <w:t>at</w:t>
      </w:r>
      <w:r w:rsidR="00287D6D">
        <w:t xml:space="preserve"> </w:t>
      </w:r>
      <w:r w:rsidRPr="00287D6D">
        <w:t>each</w:t>
      </w:r>
      <w:r w:rsidR="00287D6D">
        <w:t xml:space="preserve"> </w:t>
      </w:r>
      <w:r w:rsidRPr="00287D6D">
        <w:t>concurrent</w:t>
      </w:r>
      <w:r w:rsidR="00287D6D">
        <w:t xml:space="preserve"> </w:t>
      </w:r>
      <w:r w:rsidRPr="00287D6D">
        <w:t>session</w:t>
      </w:r>
      <w:r w:rsidR="00287D6D">
        <w:t xml:space="preserve"> </w:t>
      </w:r>
      <w:r w:rsidRPr="00287D6D">
        <w:t>period.</w:t>
      </w:r>
      <w:r w:rsidR="00287D6D">
        <w:t xml:space="preserve"> </w:t>
      </w:r>
      <w:r w:rsidRPr="00287D6D">
        <w:t>As</w:t>
      </w:r>
      <w:r w:rsidR="00287D6D">
        <w:t xml:space="preserve"> </w:t>
      </w:r>
      <w:r w:rsidRPr="00287D6D">
        <w:t>much</w:t>
      </w:r>
      <w:r w:rsidR="00287D6D">
        <w:t xml:space="preserve"> </w:t>
      </w:r>
      <w:r w:rsidRPr="00287D6D">
        <w:t>as</w:t>
      </w:r>
      <w:r w:rsidR="00287D6D">
        <w:t xml:space="preserve"> </w:t>
      </w:r>
      <w:r w:rsidRPr="00287D6D">
        <w:t>possible,</w:t>
      </w:r>
      <w:r w:rsidR="00287D6D">
        <w:t xml:space="preserve"> </w:t>
      </w:r>
      <w:r w:rsidRPr="00287D6D">
        <w:t>avoid</w:t>
      </w:r>
      <w:r w:rsidR="00287D6D">
        <w:t xml:space="preserve"> </w:t>
      </w:r>
      <w:r w:rsidRPr="00287D6D">
        <w:t>scheduling</w:t>
      </w:r>
      <w:r w:rsidR="00287D6D">
        <w:t xml:space="preserve"> </w:t>
      </w:r>
      <w:r w:rsidRPr="00287D6D">
        <w:t>two</w:t>
      </w:r>
      <w:r w:rsidR="00287D6D">
        <w:t xml:space="preserve"> </w:t>
      </w:r>
      <w:r w:rsidRPr="00287D6D">
        <w:t>sessions</w:t>
      </w:r>
      <w:r w:rsidR="00287D6D">
        <w:t xml:space="preserve"> </w:t>
      </w:r>
      <w:r w:rsidRPr="00287D6D">
        <w:t>at</w:t>
      </w:r>
      <w:r w:rsidR="00287D6D">
        <w:t xml:space="preserve"> </w:t>
      </w:r>
      <w:r w:rsidRPr="00287D6D">
        <w:t>the</w:t>
      </w:r>
      <w:r w:rsidR="00287D6D">
        <w:t xml:space="preserve"> </w:t>
      </w:r>
      <w:r w:rsidRPr="00287D6D">
        <w:t>same</w:t>
      </w:r>
      <w:r w:rsidR="00287D6D">
        <w:t xml:space="preserve"> </w:t>
      </w:r>
      <w:r w:rsidRPr="00287D6D">
        <w:t>time</w:t>
      </w:r>
      <w:r w:rsidR="00287D6D">
        <w:t xml:space="preserve"> </w:t>
      </w:r>
      <w:r w:rsidRPr="00287D6D">
        <w:t>that</w:t>
      </w:r>
      <w:r w:rsidR="00287D6D">
        <w:t xml:space="preserve"> </w:t>
      </w:r>
      <w:r w:rsidRPr="00287D6D">
        <w:t>address</w:t>
      </w:r>
      <w:r w:rsidR="00287D6D">
        <w:t xml:space="preserve"> </w:t>
      </w:r>
      <w:r w:rsidRPr="00287D6D">
        <w:t>the</w:t>
      </w:r>
      <w:r w:rsidR="00287D6D">
        <w:t xml:space="preserve"> </w:t>
      </w:r>
      <w:r w:rsidRPr="00287D6D">
        <w:t>same</w:t>
      </w:r>
      <w:r w:rsidR="00287D6D">
        <w:t xml:space="preserve"> </w:t>
      </w:r>
      <w:r w:rsidRPr="00287D6D">
        <w:t>topic.</w:t>
      </w:r>
      <w:r w:rsidR="00287D6D">
        <w:t xml:space="preserve"> </w:t>
      </w:r>
      <w:r w:rsidRPr="00287D6D">
        <w:t>The</w:t>
      </w:r>
      <w:r w:rsidR="00287D6D">
        <w:t xml:space="preserve"> </w:t>
      </w:r>
      <w:r w:rsidRPr="00287D6D">
        <w:t>goal</w:t>
      </w:r>
      <w:r w:rsidR="00287D6D">
        <w:t xml:space="preserve"> </w:t>
      </w:r>
      <w:r w:rsidRPr="00287D6D">
        <w:t>should</w:t>
      </w:r>
      <w:r w:rsidR="00287D6D">
        <w:t xml:space="preserve"> </w:t>
      </w:r>
      <w:r w:rsidRPr="00287D6D">
        <w:t>be</w:t>
      </w:r>
      <w:r w:rsidR="00287D6D">
        <w:t xml:space="preserve"> </w:t>
      </w:r>
      <w:r w:rsidRPr="00287D6D">
        <w:t>to</w:t>
      </w:r>
      <w:r w:rsidR="00287D6D">
        <w:t xml:space="preserve"> </w:t>
      </w:r>
      <w:r w:rsidRPr="00287D6D">
        <w:t>construct</w:t>
      </w:r>
      <w:r w:rsidR="00287D6D">
        <w:t xml:space="preserve"> </w:t>
      </w:r>
      <w:r w:rsidRPr="00287D6D">
        <w:t>a</w:t>
      </w:r>
      <w:r w:rsidR="00287D6D">
        <w:t xml:space="preserve"> </w:t>
      </w:r>
      <w:r w:rsidRPr="00287D6D">
        <w:t>schedule</w:t>
      </w:r>
      <w:r w:rsidR="00287D6D">
        <w:t xml:space="preserve"> </w:t>
      </w:r>
      <w:r w:rsidRPr="00287D6D">
        <w:t>such</w:t>
      </w:r>
      <w:r w:rsidR="00287D6D">
        <w:t xml:space="preserve"> </w:t>
      </w:r>
      <w:r w:rsidRPr="00287D6D">
        <w:t>that</w:t>
      </w:r>
      <w:r w:rsidR="00287D6D">
        <w:t xml:space="preserve"> </w:t>
      </w:r>
      <w:r w:rsidRPr="00287D6D">
        <w:t>participants</w:t>
      </w:r>
      <w:r w:rsidR="00287D6D">
        <w:t xml:space="preserve"> </w:t>
      </w:r>
      <w:r w:rsidRPr="00287D6D">
        <w:t>might</w:t>
      </w:r>
      <w:r w:rsidR="00287D6D">
        <w:t xml:space="preserve"> </w:t>
      </w:r>
      <w:r w:rsidRPr="00287D6D">
        <w:t>complain</w:t>
      </w:r>
      <w:r w:rsidR="00287D6D">
        <w:t xml:space="preserve"> </w:t>
      </w:r>
      <w:r w:rsidRPr="00287D6D">
        <w:t>that</w:t>
      </w:r>
      <w:r w:rsidR="00287D6D">
        <w:t xml:space="preserve"> </w:t>
      </w:r>
      <w:r w:rsidRPr="00287D6D">
        <w:t>there</w:t>
      </w:r>
      <w:r w:rsidR="00287D6D">
        <w:t xml:space="preserve"> </w:t>
      </w:r>
      <w:r w:rsidRPr="00287D6D">
        <w:t>are</w:t>
      </w:r>
      <w:r w:rsidR="00287D6D">
        <w:t xml:space="preserve"> </w:t>
      </w:r>
      <w:r w:rsidRPr="00287D6D">
        <w:t>too</w:t>
      </w:r>
      <w:r w:rsidR="00287D6D">
        <w:t xml:space="preserve"> </w:t>
      </w:r>
      <w:r w:rsidRPr="00287D6D">
        <w:t>often</w:t>
      </w:r>
      <w:r w:rsidR="00287D6D">
        <w:t xml:space="preserve"> </w:t>
      </w:r>
      <w:r w:rsidRPr="00287D6D">
        <w:t>multiple</w:t>
      </w:r>
      <w:r w:rsidR="00287D6D">
        <w:t xml:space="preserve"> </w:t>
      </w:r>
      <w:r w:rsidRPr="00287D6D">
        <w:t>sessions</w:t>
      </w:r>
      <w:r w:rsidR="00287D6D">
        <w:t xml:space="preserve"> </w:t>
      </w:r>
      <w:r w:rsidRPr="00287D6D">
        <w:t>at</w:t>
      </w:r>
      <w:r w:rsidR="00287D6D">
        <w:t xml:space="preserve"> </w:t>
      </w:r>
      <w:r w:rsidRPr="00287D6D">
        <w:t>the</w:t>
      </w:r>
      <w:r w:rsidR="00287D6D">
        <w:t xml:space="preserve"> </w:t>
      </w:r>
      <w:r w:rsidRPr="00287D6D">
        <w:t>same</w:t>
      </w:r>
      <w:r w:rsidR="00287D6D">
        <w:t xml:space="preserve"> </w:t>
      </w:r>
      <w:r w:rsidRPr="00287D6D">
        <w:t>time</w:t>
      </w:r>
      <w:r w:rsidR="00287D6D">
        <w:t xml:space="preserve"> </w:t>
      </w:r>
      <w:r w:rsidRPr="00287D6D">
        <w:t>that</w:t>
      </w:r>
      <w:r w:rsidR="00287D6D">
        <w:t xml:space="preserve"> </w:t>
      </w:r>
      <w:r w:rsidRPr="00287D6D">
        <w:t>they</w:t>
      </w:r>
      <w:r w:rsidR="00287D6D">
        <w:t xml:space="preserve"> </w:t>
      </w:r>
      <w:r w:rsidRPr="00287D6D">
        <w:t>want</w:t>
      </w:r>
      <w:r w:rsidR="00287D6D">
        <w:t xml:space="preserve"> </w:t>
      </w:r>
      <w:r w:rsidRPr="00287D6D">
        <w:t>to</w:t>
      </w:r>
      <w:r w:rsidR="00287D6D">
        <w:t xml:space="preserve"> </w:t>
      </w:r>
      <w:r w:rsidRPr="00287D6D">
        <w:t>attend,</w:t>
      </w:r>
      <w:r w:rsidR="00287D6D">
        <w:t xml:space="preserve"> </w:t>
      </w:r>
      <w:r w:rsidRPr="00287D6D">
        <w:t>NOT</w:t>
      </w:r>
      <w:r w:rsidR="00287D6D">
        <w:t xml:space="preserve"> </w:t>
      </w:r>
      <w:r w:rsidRPr="00287D6D">
        <w:t>that</w:t>
      </w:r>
      <w:r w:rsidR="00287D6D">
        <w:t xml:space="preserve"> </w:t>
      </w:r>
      <w:r w:rsidRPr="00287D6D">
        <w:t>there</w:t>
      </w:r>
      <w:r w:rsidR="00287D6D">
        <w:t xml:space="preserve"> </w:t>
      </w:r>
      <w:r w:rsidRPr="00287D6D">
        <w:t>is</w:t>
      </w:r>
      <w:r w:rsidR="00287D6D">
        <w:t xml:space="preserve"> </w:t>
      </w:r>
      <w:r w:rsidRPr="00287D6D">
        <w:t>no</w:t>
      </w:r>
      <w:r w:rsidR="00287D6D">
        <w:t xml:space="preserve"> </w:t>
      </w:r>
      <w:r w:rsidRPr="00287D6D">
        <w:t>session</w:t>
      </w:r>
      <w:r w:rsidR="00287D6D">
        <w:t xml:space="preserve"> </w:t>
      </w:r>
      <w:r w:rsidRPr="00287D6D">
        <w:t>that</w:t>
      </w:r>
      <w:r w:rsidR="00287D6D">
        <w:t xml:space="preserve"> </w:t>
      </w:r>
      <w:r w:rsidRPr="00287D6D">
        <w:t>interests</w:t>
      </w:r>
      <w:r w:rsidR="00287D6D">
        <w:t xml:space="preserve"> </w:t>
      </w:r>
      <w:r w:rsidRPr="00287D6D">
        <w:t>them</w:t>
      </w:r>
      <w:r w:rsidR="00287D6D">
        <w:t xml:space="preserve"> </w:t>
      </w:r>
      <w:r w:rsidRPr="00287D6D">
        <w:t>at</w:t>
      </w:r>
      <w:r w:rsidR="00287D6D">
        <w:t xml:space="preserve"> </w:t>
      </w:r>
      <w:r w:rsidR="000332D2" w:rsidRPr="00287D6D">
        <w:t>the same time</w:t>
      </w:r>
      <w:r w:rsidRPr="00287D6D">
        <w:t>.</w:t>
      </w:r>
    </w:p>
    <w:p w14:paraId="262D644A" w14:textId="48A84343" w:rsidR="009C32CD" w:rsidRPr="00287D6D" w:rsidRDefault="00287D6D" w:rsidP="009A44D6">
      <w:pPr>
        <w:numPr>
          <w:ilvl w:val="0"/>
          <w:numId w:val="7"/>
        </w:numPr>
      </w:pPr>
      <w:r>
        <w:t xml:space="preserve"> </w:t>
      </w:r>
      <w:r w:rsidR="009C32CD" w:rsidRPr="00287D6D">
        <w:t>Final</w:t>
      </w:r>
      <w:r>
        <w:t xml:space="preserve"> </w:t>
      </w:r>
      <w:r w:rsidR="009C32CD" w:rsidRPr="00287D6D">
        <w:t>numbers</w:t>
      </w:r>
      <w:r>
        <w:t xml:space="preserve"> </w:t>
      </w:r>
    </w:p>
    <w:p w14:paraId="366D32D1" w14:textId="6E325230" w:rsidR="009C32CD" w:rsidRPr="00287D6D" w:rsidRDefault="009C32CD" w:rsidP="009A44D6">
      <w:r w:rsidRPr="00287D6D">
        <w:t>About</w:t>
      </w:r>
      <w:r w:rsidR="00287D6D">
        <w:t xml:space="preserve"> </w:t>
      </w:r>
      <w:r w:rsidRPr="00287D6D">
        <w:t>one</w:t>
      </w:r>
      <w:r w:rsidR="00287D6D">
        <w:t xml:space="preserve"> </w:t>
      </w:r>
      <w:r w:rsidRPr="00287D6D">
        <w:t>week</w:t>
      </w:r>
      <w:r w:rsidR="00287D6D">
        <w:t xml:space="preserve"> </w:t>
      </w:r>
      <w:r w:rsidRPr="00287D6D">
        <w:t>before</w:t>
      </w:r>
      <w:r w:rsidR="00287D6D">
        <w:t xml:space="preserve"> </w:t>
      </w:r>
      <w:r w:rsidRPr="00287D6D">
        <w:t>the</w:t>
      </w:r>
      <w:r w:rsidR="00287D6D">
        <w:t xml:space="preserve"> </w:t>
      </w:r>
      <w:r w:rsidRPr="00287D6D">
        <w:t>conference,</w:t>
      </w:r>
      <w:r w:rsidR="00287D6D">
        <w:t xml:space="preserve"> </w:t>
      </w:r>
      <w:r w:rsidRPr="00287D6D">
        <w:t>the</w:t>
      </w:r>
      <w:r w:rsidR="00287D6D">
        <w:t xml:space="preserve"> </w:t>
      </w:r>
      <w:r w:rsidRPr="00287D6D">
        <w:t>hotel</w:t>
      </w:r>
      <w:r w:rsidR="00287D6D">
        <w:t xml:space="preserve"> </w:t>
      </w:r>
      <w:r w:rsidRPr="00287D6D">
        <w:t>will</w:t>
      </w:r>
      <w:r w:rsidR="00287D6D">
        <w:t xml:space="preserve"> </w:t>
      </w:r>
      <w:r w:rsidRPr="00287D6D">
        <w:t>expect</w:t>
      </w:r>
      <w:r w:rsidR="00287D6D">
        <w:t xml:space="preserve"> </w:t>
      </w:r>
      <w:r w:rsidRPr="00287D6D">
        <w:t>your</w:t>
      </w:r>
      <w:r w:rsidR="00287D6D">
        <w:t xml:space="preserve"> </w:t>
      </w:r>
      <w:r w:rsidRPr="00287D6D">
        <w:t>final</w:t>
      </w:r>
      <w:r w:rsidR="00287D6D">
        <w:t xml:space="preserve"> </w:t>
      </w:r>
      <w:r w:rsidRPr="00287D6D">
        <w:t>head</w:t>
      </w:r>
      <w:r w:rsidR="00287D6D">
        <w:t xml:space="preserve"> </w:t>
      </w:r>
      <w:r w:rsidRPr="00287D6D">
        <w:t>count.</w:t>
      </w:r>
      <w:r w:rsidR="00287D6D">
        <w:t xml:space="preserve"> </w:t>
      </w:r>
      <w:r w:rsidRPr="00287D6D">
        <w:t>Some</w:t>
      </w:r>
      <w:r w:rsidR="00287D6D">
        <w:t xml:space="preserve"> </w:t>
      </w:r>
      <w:r w:rsidRPr="00287D6D">
        <w:t>hotels</w:t>
      </w:r>
      <w:r w:rsidR="00287D6D">
        <w:t xml:space="preserve"> </w:t>
      </w:r>
      <w:r w:rsidRPr="00287D6D">
        <w:t>will</w:t>
      </w:r>
      <w:r w:rsidR="00287D6D">
        <w:t xml:space="preserve"> </w:t>
      </w:r>
      <w:r w:rsidRPr="00287D6D">
        <w:t>allow</w:t>
      </w:r>
      <w:r w:rsidR="00287D6D">
        <w:t xml:space="preserve"> </w:t>
      </w:r>
      <w:r w:rsidRPr="00287D6D">
        <w:t>you</w:t>
      </w:r>
      <w:r w:rsidR="00287D6D">
        <w:t xml:space="preserve"> </w:t>
      </w:r>
      <w:r w:rsidR="000332D2" w:rsidRPr="00287D6D">
        <w:t>to give</w:t>
      </w:r>
      <w:r w:rsidR="00287D6D">
        <w:t xml:space="preserve"> </w:t>
      </w:r>
      <w:r w:rsidRPr="00287D6D">
        <w:t>a</w:t>
      </w:r>
      <w:r w:rsidR="00287D6D">
        <w:t xml:space="preserve"> </w:t>
      </w:r>
      <w:r w:rsidRPr="00287D6D">
        <w:t>different</w:t>
      </w:r>
      <w:r w:rsidR="00287D6D">
        <w:t xml:space="preserve"> </w:t>
      </w:r>
      <w:r w:rsidRPr="00287D6D">
        <w:t>count</w:t>
      </w:r>
      <w:r w:rsidR="00287D6D">
        <w:t xml:space="preserve"> </w:t>
      </w:r>
      <w:r w:rsidRPr="00287D6D">
        <w:t>for</w:t>
      </w:r>
      <w:r w:rsidR="00287D6D">
        <w:t xml:space="preserve"> </w:t>
      </w:r>
      <w:r w:rsidRPr="00287D6D">
        <w:t>each</w:t>
      </w:r>
      <w:r w:rsidR="00287D6D">
        <w:t xml:space="preserve"> </w:t>
      </w:r>
      <w:r w:rsidRPr="00287D6D">
        <w:t>meal,</w:t>
      </w:r>
      <w:r w:rsidR="00287D6D">
        <w:t xml:space="preserve"> </w:t>
      </w:r>
      <w:r w:rsidRPr="00287D6D">
        <w:t>which</w:t>
      </w:r>
      <w:r w:rsidR="00287D6D">
        <w:t xml:space="preserve"> </w:t>
      </w:r>
      <w:r w:rsidRPr="00287D6D">
        <w:t>can</w:t>
      </w:r>
      <w:r w:rsidR="00287D6D">
        <w:t xml:space="preserve"> </w:t>
      </w:r>
      <w:r w:rsidRPr="00287D6D">
        <w:t>save</w:t>
      </w:r>
      <w:r w:rsidR="00287D6D">
        <w:t xml:space="preserve"> </w:t>
      </w:r>
      <w:r w:rsidRPr="00287D6D">
        <w:t>money</w:t>
      </w:r>
      <w:r w:rsidR="00287D6D">
        <w:t xml:space="preserve"> </w:t>
      </w:r>
      <w:r w:rsidRPr="00287D6D">
        <w:t>because</w:t>
      </w:r>
      <w:r w:rsidR="00287D6D">
        <w:t xml:space="preserve"> </w:t>
      </w:r>
      <w:r w:rsidRPr="00287D6D">
        <w:t>some</w:t>
      </w:r>
      <w:r w:rsidR="00287D6D">
        <w:t xml:space="preserve"> </w:t>
      </w:r>
      <w:r w:rsidRPr="00287D6D">
        <w:t>individuals</w:t>
      </w:r>
      <w:r w:rsidR="00287D6D">
        <w:t xml:space="preserve"> </w:t>
      </w:r>
      <w:r w:rsidRPr="00287D6D">
        <w:t>will</w:t>
      </w:r>
      <w:r w:rsidR="00287D6D">
        <w:t xml:space="preserve"> </w:t>
      </w:r>
      <w:r w:rsidRPr="00287D6D">
        <w:t>leave</w:t>
      </w:r>
      <w:r w:rsidR="00287D6D">
        <w:t xml:space="preserve"> </w:t>
      </w:r>
      <w:r w:rsidRPr="00287D6D">
        <w:t>the</w:t>
      </w:r>
      <w:r w:rsidR="00287D6D">
        <w:t xml:space="preserve"> </w:t>
      </w:r>
      <w:r w:rsidRPr="00287D6D">
        <w:t>conference</w:t>
      </w:r>
      <w:r w:rsidR="00287D6D">
        <w:t xml:space="preserve"> </w:t>
      </w:r>
      <w:r w:rsidRPr="00287D6D">
        <w:t>earlier</w:t>
      </w:r>
      <w:r w:rsidR="00287D6D">
        <w:t xml:space="preserve"> </w:t>
      </w:r>
      <w:r w:rsidRPr="00287D6D">
        <w:t>than</w:t>
      </w:r>
      <w:r w:rsidR="00287D6D">
        <w:t xml:space="preserve"> </w:t>
      </w:r>
      <w:r w:rsidRPr="00287D6D">
        <w:t>its</w:t>
      </w:r>
      <w:r w:rsidR="00287D6D">
        <w:t xml:space="preserve"> </w:t>
      </w:r>
      <w:r w:rsidRPr="00287D6D">
        <w:t>ending</w:t>
      </w:r>
      <w:r w:rsidR="00287D6D">
        <w:t xml:space="preserve"> </w:t>
      </w:r>
      <w:r w:rsidRPr="00287D6D">
        <w:t>time.</w:t>
      </w:r>
      <w:r w:rsidR="00287D6D">
        <w:t xml:space="preserve"> </w:t>
      </w:r>
      <w:r w:rsidRPr="00287D6D">
        <w:t>It</w:t>
      </w:r>
      <w:r w:rsidR="00287D6D">
        <w:t xml:space="preserve"> </w:t>
      </w:r>
      <w:r w:rsidRPr="00287D6D">
        <w:t>is</w:t>
      </w:r>
      <w:r w:rsidR="00287D6D">
        <w:t xml:space="preserve"> </w:t>
      </w:r>
      <w:r w:rsidRPr="00287D6D">
        <w:t>extremely</w:t>
      </w:r>
      <w:r w:rsidR="00287D6D">
        <w:t xml:space="preserve"> </w:t>
      </w:r>
      <w:r w:rsidRPr="00287D6D">
        <w:t>unlikely</w:t>
      </w:r>
      <w:r w:rsidR="00287D6D">
        <w:t xml:space="preserve"> </w:t>
      </w:r>
      <w:r w:rsidRPr="00287D6D">
        <w:t>that</w:t>
      </w:r>
      <w:r w:rsidR="00287D6D">
        <w:t xml:space="preserve"> </w:t>
      </w:r>
      <w:r w:rsidRPr="00287D6D">
        <w:t>everyone</w:t>
      </w:r>
      <w:r w:rsidR="00287D6D">
        <w:t xml:space="preserve"> </w:t>
      </w:r>
      <w:r w:rsidRPr="00287D6D">
        <w:t>who</w:t>
      </w:r>
      <w:r w:rsidR="00287D6D">
        <w:t xml:space="preserve"> </w:t>
      </w:r>
      <w:r w:rsidRPr="00287D6D">
        <w:t>registered</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r w:rsidRPr="00287D6D">
        <w:t>will</w:t>
      </w:r>
      <w:r w:rsidR="00287D6D">
        <w:t xml:space="preserve"> </w:t>
      </w:r>
      <w:r w:rsidRPr="00287D6D">
        <w:t>attend</w:t>
      </w:r>
      <w:r w:rsidR="00287D6D">
        <w:t xml:space="preserve"> </w:t>
      </w:r>
      <w:r w:rsidRPr="00287D6D">
        <w:t>all</w:t>
      </w:r>
      <w:r w:rsidR="00287D6D">
        <w:t xml:space="preserve"> </w:t>
      </w:r>
      <w:r w:rsidRPr="00287D6D">
        <w:t>meals,</w:t>
      </w:r>
      <w:r w:rsidR="00287D6D">
        <w:t xml:space="preserve"> </w:t>
      </w:r>
      <w:r w:rsidRPr="00287D6D">
        <w:t>so</w:t>
      </w:r>
      <w:r w:rsidR="00287D6D">
        <w:t xml:space="preserve"> </w:t>
      </w:r>
      <w:r w:rsidRPr="00287D6D">
        <w:t>it’s</w:t>
      </w:r>
      <w:r w:rsidR="00287D6D">
        <w:t xml:space="preserve"> </w:t>
      </w:r>
      <w:r w:rsidRPr="00287D6D">
        <w:t>OK</w:t>
      </w:r>
      <w:r w:rsidR="00287D6D">
        <w:t xml:space="preserve"> </w:t>
      </w:r>
      <w:r w:rsidRPr="00287D6D">
        <w:t>to</w:t>
      </w:r>
      <w:r w:rsidR="00287D6D">
        <w:t xml:space="preserve"> </w:t>
      </w:r>
      <w:r w:rsidRPr="00287D6D">
        <w:t>give</w:t>
      </w:r>
      <w:r w:rsidR="00287D6D">
        <w:t xml:space="preserve"> </w:t>
      </w:r>
      <w:r w:rsidRPr="00287D6D">
        <w:t>final</w:t>
      </w:r>
      <w:r w:rsidR="00287D6D">
        <w:t xml:space="preserve"> </w:t>
      </w:r>
      <w:r w:rsidRPr="00287D6D">
        <w:t>counts</w:t>
      </w:r>
      <w:r w:rsidR="00287D6D">
        <w:t xml:space="preserve"> </w:t>
      </w:r>
      <w:r w:rsidRPr="00287D6D">
        <w:t>that</w:t>
      </w:r>
      <w:r w:rsidR="00287D6D">
        <w:t xml:space="preserve"> </w:t>
      </w:r>
      <w:r w:rsidRPr="00287D6D">
        <w:t>are</w:t>
      </w:r>
      <w:r w:rsidR="00287D6D">
        <w:t xml:space="preserve"> </w:t>
      </w:r>
      <w:r w:rsidRPr="00287D6D">
        <w:t>lower</w:t>
      </w:r>
      <w:r w:rsidR="00287D6D">
        <w:t xml:space="preserve"> </w:t>
      </w:r>
      <w:r w:rsidRPr="00287D6D">
        <w:t>than</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people</w:t>
      </w:r>
      <w:r w:rsidR="00287D6D">
        <w:t xml:space="preserve"> </w:t>
      </w:r>
      <w:r w:rsidRPr="00287D6D">
        <w:t>who</w:t>
      </w:r>
      <w:r w:rsidR="00287D6D">
        <w:t xml:space="preserve"> </w:t>
      </w:r>
      <w:r w:rsidRPr="00287D6D">
        <w:t>registered</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r w:rsidRPr="00287D6D">
        <w:t>(though</w:t>
      </w:r>
      <w:r w:rsidR="00287D6D">
        <w:t xml:space="preserve"> </w:t>
      </w:r>
      <w:r w:rsidRPr="00287D6D">
        <w:t>be</w:t>
      </w:r>
      <w:r w:rsidR="00287D6D">
        <w:t xml:space="preserve"> </w:t>
      </w:r>
      <w:r w:rsidRPr="00287D6D">
        <w:t>sure</w:t>
      </w:r>
      <w:r w:rsidR="00287D6D">
        <w:t xml:space="preserve"> </w:t>
      </w:r>
      <w:r w:rsidRPr="00287D6D">
        <w:t>there</w:t>
      </w:r>
      <w:r w:rsidR="00287D6D">
        <w:t xml:space="preserve"> </w:t>
      </w:r>
      <w:r w:rsidRPr="00287D6D">
        <w:t>are</w:t>
      </w:r>
      <w:r w:rsidR="00287D6D">
        <w:t xml:space="preserve"> </w:t>
      </w:r>
      <w:r w:rsidRPr="00287D6D">
        <w:t>enough</w:t>
      </w:r>
      <w:r w:rsidR="00287D6D">
        <w:t xml:space="preserve"> </w:t>
      </w:r>
      <w:r w:rsidRPr="00287D6D">
        <w:t>chairs</w:t>
      </w:r>
      <w:r w:rsidR="00287D6D">
        <w:t xml:space="preserve"> </w:t>
      </w:r>
      <w:r w:rsidRPr="00287D6D">
        <w:t>in</w:t>
      </w:r>
      <w:r w:rsidR="00287D6D">
        <w:t xml:space="preserve"> </w:t>
      </w:r>
      <w:r w:rsidRPr="00287D6D">
        <w:t>the</w:t>
      </w:r>
      <w:r w:rsidR="00287D6D">
        <w:t xml:space="preserve"> </w:t>
      </w:r>
      <w:r w:rsidRPr="00287D6D">
        <w:t>rooms</w:t>
      </w:r>
      <w:r w:rsidR="00287D6D">
        <w:t xml:space="preserve"> </w:t>
      </w:r>
      <w:r w:rsidRPr="00287D6D">
        <w:t>of</w:t>
      </w:r>
      <w:r w:rsidR="00287D6D">
        <w:t xml:space="preserve"> </w:t>
      </w:r>
      <w:r w:rsidRPr="00287D6D">
        <w:t>interest,</w:t>
      </w:r>
      <w:r w:rsidR="00287D6D">
        <w:t xml:space="preserve"> </w:t>
      </w:r>
      <w:r w:rsidRPr="00287D6D">
        <w:t>even</w:t>
      </w:r>
      <w:r w:rsidR="00287D6D">
        <w:t xml:space="preserve"> </w:t>
      </w:r>
      <w:r w:rsidRPr="00287D6D">
        <w:t>if</w:t>
      </w:r>
      <w:r w:rsidR="00287D6D">
        <w:t xml:space="preserve"> </w:t>
      </w:r>
      <w:r w:rsidRPr="00287D6D">
        <w:t>there</w:t>
      </w:r>
      <w:r w:rsidR="00287D6D">
        <w:t xml:space="preserve"> </w:t>
      </w:r>
      <w:r w:rsidRPr="00287D6D">
        <w:t>are</w:t>
      </w:r>
      <w:r w:rsidR="00287D6D">
        <w:t xml:space="preserve"> </w:t>
      </w:r>
      <w:r w:rsidRPr="00287D6D">
        <w:t>somewhat</w:t>
      </w:r>
      <w:r w:rsidR="00287D6D">
        <w:t xml:space="preserve"> </w:t>
      </w:r>
      <w:r w:rsidRPr="00287D6D">
        <w:t>fewer</w:t>
      </w:r>
      <w:r w:rsidR="00287D6D">
        <w:t xml:space="preserve"> </w:t>
      </w:r>
      <w:r w:rsidRPr="00287D6D">
        <w:t>meals</w:t>
      </w:r>
      <w:r w:rsidR="00287D6D">
        <w:t xml:space="preserve"> </w:t>
      </w:r>
      <w:r w:rsidRPr="00287D6D">
        <w:t>numbers</w:t>
      </w:r>
      <w:r w:rsidR="00287D6D">
        <w:t xml:space="preserve"> </w:t>
      </w:r>
      <w:r w:rsidRPr="00287D6D">
        <w:t>than</w:t>
      </w:r>
      <w:r w:rsidR="00287D6D">
        <w:t xml:space="preserve"> </w:t>
      </w:r>
      <w:r w:rsidRPr="00287D6D">
        <w:t>the</w:t>
      </w:r>
      <w:r w:rsidR="00287D6D">
        <w:t xml:space="preserve"> </w:t>
      </w:r>
      <w:r w:rsidRPr="00287D6D">
        <w:t>full</w:t>
      </w:r>
      <w:r w:rsidR="00287D6D">
        <w:t xml:space="preserve"> </w:t>
      </w:r>
      <w:r w:rsidRPr="00287D6D">
        <w:t>number</w:t>
      </w:r>
      <w:r w:rsidR="00287D6D">
        <w:t xml:space="preserve"> </w:t>
      </w:r>
      <w:r w:rsidRPr="00287D6D">
        <w:t>of</w:t>
      </w:r>
      <w:r w:rsidR="00287D6D">
        <w:t xml:space="preserve"> </w:t>
      </w:r>
      <w:r w:rsidRPr="00287D6D">
        <w:t>conference</w:t>
      </w:r>
      <w:r w:rsidR="00287D6D">
        <w:t xml:space="preserve"> </w:t>
      </w:r>
      <w:r w:rsidRPr="00287D6D">
        <w:t>registrants).</w:t>
      </w:r>
      <w:r w:rsidR="00287D6D">
        <w:t xml:space="preserve"> </w:t>
      </w:r>
      <w:r w:rsidRPr="00287D6D">
        <w:t>There</w:t>
      </w:r>
      <w:r w:rsidR="00287D6D">
        <w:t xml:space="preserve"> </w:t>
      </w:r>
      <w:r w:rsidRPr="00287D6D">
        <w:t>will</w:t>
      </w:r>
      <w:r w:rsidR="00287D6D">
        <w:t xml:space="preserve"> </w:t>
      </w:r>
      <w:r w:rsidRPr="00287D6D">
        <w:t>be</w:t>
      </w:r>
      <w:r w:rsidR="00287D6D">
        <w:t xml:space="preserve"> </w:t>
      </w:r>
      <w:r w:rsidRPr="00287D6D">
        <w:t>fewer</w:t>
      </w:r>
      <w:r w:rsidR="00287D6D">
        <w:t xml:space="preserve"> </w:t>
      </w:r>
      <w:r w:rsidRPr="00287D6D">
        <w:t>participants</w:t>
      </w:r>
      <w:r w:rsidR="00287D6D">
        <w:t xml:space="preserve"> </w:t>
      </w:r>
      <w:r w:rsidRPr="00287D6D">
        <w:t>as</w:t>
      </w:r>
      <w:r w:rsidR="00287D6D">
        <w:t xml:space="preserve"> </w:t>
      </w:r>
      <w:r w:rsidRPr="00287D6D">
        <w:t>the</w:t>
      </w:r>
      <w:r w:rsidR="00287D6D">
        <w:t xml:space="preserve"> </w:t>
      </w:r>
      <w:r w:rsidRPr="00287D6D">
        <w:t>conference</w:t>
      </w:r>
      <w:r w:rsidR="00287D6D">
        <w:t xml:space="preserve"> </w:t>
      </w:r>
      <w:r w:rsidRPr="00287D6D">
        <w:t>draws</w:t>
      </w:r>
      <w:r w:rsidR="00287D6D">
        <w:t xml:space="preserve"> </w:t>
      </w:r>
      <w:r w:rsidRPr="00287D6D">
        <w:t>closer</w:t>
      </w:r>
      <w:r w:rsidR="00287D6D">
        <w:t xml:space="preserve"> </w:t>
      </w:r>
      <w:r w:rsidRPr="00287D6D">
        <w:t>to</w:t>
      </w:r>
      <w:r w:rsidR="00287D6D">
        <w:t xml:space="preserve"> </w:t>
      </w:r>
      <w:r w:rsidRPr="00287D6D">
        <w:t>a</w:t>
      </w:r>
      <w:r w:rsidR="00287D6D">
        <w:t xml:space="preserve"> </w:t>
      </w:r>
      <w:r w:rsidRPr="00287D6D">
        <w:t>close,</w:t>
      </w:r>
      <w:r w:rsidR="00287D6D">
        <w:t xml:space="preserve"> </w:t>
      </w:r>
      <w:r w:rsidRPr="00287D6D">
        <w:t>and</w:t>
      </w:r>
      <w:r w:rsidR="00287D6D">
        <w:t xml:space="preserve"> </w:t>
      </w:r>
      <w:r w:rsidRPr="00287D6D">
        <w:t>this</w:t>
      </w:r>
      <w:r w:rsidR="00287D6D">
        <w:t xml:space="preserve"> </w:t>
      </w:r>
      <w:r w:rsidRPr="00287D6D">
        <w:t>can</w:t>
      </w:r>
      <w:r w:rsidR="00287D6D">
        <w:t xml:space="preserve"> </w:t>
      </w:r>
      <w:r w:rsidRPr="00287D6D">
        <w:t>affect</w:t>
      </w:r>
      <w:r w:rsidR="00287D6D">
        <w:t xml:space="preserve"> </w:t>
      </w:r>
      <w:r w:rsidRPr="00287D6D">
        <w:t>catering</w:t>
      </w:r>
      <w:r w:rsidR="00287D6D">
        <w:t xml:space="preserve"> </w:t>
      </w:r>
      <w:r w:rsidRPr="00287D6D">
        <w:t>numbers.</w:t>
      </w:r>
    </w:p>
    <w:p w14:paraId="16433DCA" w14:textId="7A04CCFC" w:rsidR="009C32CD" w:rsidRPr="00287D6D" w:rsidRDefault="00287D6D" w:rsidP="009A44D6">
      <w:pPr>
        <w:numPr>
          <w:ilvl w:val="0"/>
          <w:numId w:val="7"/>
        </w:numPr>
      </w:pPr>
      <w:r>
        <w:t xml:space="preserve"> </w:t>
      </w:r>
      <w:r w:rsidR="009C32CD" w:rsidRPr="00287D6D">
        <w:t>Conference</w:t>
      </w:r>
      <w:r>
        <w:t xml:space="preserve"> </w:t>
      </w:r>
      <w:r w:rsidR="009C32CD" w:rsidRPr="00287D6D">
        <w:t>Packet</w:t>
      </w:r>
      <w:r>
        <w:t xml:space="preserve"> </w:t>
      </w:r>
      <w:r w:rsidR="009C32CD" w:rsidRPr="00287D6D">
        <w:t>and</w:t>
      </w:r>
      <w:r>
        <w:t xml:space="preserve"> </w:t>
      </w:r>
      <w:r w:rsidR="009C32CD" w:rsidRPr="00287D6D">
        <w:t>Materials</w:t>
      </w:r>
    </w:p>
    <w:p w14:paraId="2CA63B43" w14:textId="2ED5CA11" w:rsidR="009C32CD" w:rsidRPr="00287D6D" w:rsidRDefault="009C32CD" w:rsidP="009A44D6">
      <w:r w:rsidRPr="00287D6D">
        <w:t>Hopefully</w:t>
      </w:r>
      <w:r w:rsidR="00287D6D">
        <w:t xml:space="preserve"> </w:t>
      </w:r>
      <w:r w:rsidRPr="00287D6D">
        <w:t>the</w:t>
      </w:r>
      <w:r w:rsidR="00287D6D">
        <w:t xml:space="preserve"> </w:t>
      </w:r>
      <w:r w:rsidRPr="00287D6D">
        <w:t>use</w:t>
      </w:r>
      <w:r w:rsidR="00287D6D">
        <w:t xml:space="preserve"> </w:t>
      </w:r>
      <w:r w:rsidRPr="00287D6D">
        <w:t>of</w:t>
      </w:r>
      <w:r w:rsidR="00287D6D">
        <w:t xml:space="preserve"> </w:t>
      </w:r>
      <w:r w:rsidRPr="00287D6D">
        <w:t>an</w:t>
      </w:r>
      <w:r w:rsidR="00287D6D">
        <w:t xml:space="preserve"> </w:t>
      </w:r>
      <w:r w:rsidRPr="00287D6D">
        <w:t>app</w:t>
      </w:r>
      <w:r w:rsidR="00287D6D">
        <w:t xml:space="preserve"> </w:t>
      </w:r>
      <w:r w:rsidRPr="00287D6D">
        <w:t>will</w:t>
      </w:r>
      <w:r w:rsidR="00287D6D">
        <w:t xml:space="preserve"> </w:t>
      </w:r>
      <w:r w:rsidRPr="00287D6D">
        <w:t>cut</w:t>
      </w:r>
      <w:r w:rsidR="00287D6D">
        <w:t xml:space="preserve"> </w:t>
      </w:r>
      <w:r w:rsidRPr="00287D6D">
        <w:t>down</w:t>
      </w:r>
      <w:r w:rsidR="00287D6D">
        <w:t xml:space="preserve"> </w:t>
      </w:r>
      <w:r w:rsidRPr="00287D6D">
        <w:t>on</w:t>
      </w:r>
      <w:r w:rsidR="00287D6D">
        <w:t xml:space="preserve"> </w:t>
      </w:r>
      <w:r w:rsidRPr="00287D6D">
        <w:t>paper</w:t>
      </w:r>
      <w:r w:rsidR="00287D6D">
        <w:t xml:space="preserve"> </w:t>
      </w:r>
      <w:r w:rsidRPr="00287D6D">
        <w:t>copies.</w:t>
      </w:r>
    </w:p>
    <w:p w14:paraId="003C3AC2" w14:textId="239DC5F3" w:rsidR="009C32CD" w:rsidRPr="00287D6D" w:rsidRDefault="009C32CD" w:rsidP="00720DB5">
      <w:pPr>
        <w:spacing w:after="60"/>
      </w:pPr>
      <w:r w:rsidRPr="00287D6D">
        <w:t>However,</w:t>
      </w:r>
      <w:r w:rsidR="00287D6D">
        <w:t xml:space="preserve"> </w:t>
      </w:r>
      <w:r w:rsidRPr="00287D6D">
        <w:t>whatever</w:t>
      </w:r>
      <w:r w:rsidR="00287D6D">
        <w:t xml:space="preserve"> </w:t>
      </w:r>
      <w:r w:rsidRPr="00287D6D">
        <w:t>amount</w:t>
      </w:r>
      <w:r w:rsidR="00287D6D">
        <w:t xml:space="preserve"> </w:t>
      </w:r>
      <w:r w:rsidRPr="00287D6D">
        <w:t>is</w:t>
      </w:r>
      <w:r w:rsidR="00287D6D">
        <w:t xml:space="preserve"> </w:t>
      </w:r>
      <w:r w:rsidRPr="00287D6D">
        <w:t>printed,</w:t>
      </w:r>
      <w:r w:rsidR="00287D6D">
        <w:t xml:space="preserve"> </w:t>
      </w:r>
      <w:r w:rsidRPr="00287D6D">
        <w:t>these</w:t>
      </w:r>
      <w:r w:rsidR="00287D6D">
        <w:t xml:space="preserve"> </w:t>
      </w:r>
      <w:r w:rsidRPr="00287D6D">
        <w:t>materials</w:t>
      </w:r>
      <w:r w:rsidR="00287D6D">
        <w:t xml:space="preserve"> </w:t>
      </w:r>
      <w:r w:rsidRPr="00287D6D">
        <w:t>can</w:t>
      </w:r>
      <w:r w:rsidR="00287D6D">
        <w:t xml:space="preserve"> </w:t>
      </w:r>
      <w:r w:rsidRPr="00287D6D">
        <w:t>involve</w:t>
      </w:r>
      <w:r w:rsidR="00287D6D">
        <w:t xml:space="preserve"> </w:t>
      </w:r>
      <w:r w:rsidRPr="00287D6D">
        <w:t>a</w:t>
      </w:r>
      <w:r w:rsidR="00287D6D">
        <w:t xml:space="preserve"> </w:t>
      </w:r>
      <w:r w:rsidRPr="00287D6D">
        <w:t>time-consuming</w:t>
      </w:r>
      <w:r w:rsidR="00287D6D">
        <w:t xml:space="preserve"> </w:t>
      </w:r>
      <w:r w:rsidRPr="00287D6D">
        <w:t>process</w:t>
      </w:r>
      <w:r w:rsidR="00287D6D">
        <w:t xml:space="preserve"> </w:t>
      </w:r>
      <w:r w:rsidRPr="00287D6D">
        <w:t>to</w:t>
      </w:r>
      <w:r w:rsidR="00287D6D">
        <w:t xml:space="preserve"> </w:t>
      </w:r>
      <w:r w:rsidRPr="00287D6D">
        <w:t>produce,</w:t>
      </w:r>
      <w:r w:rsidR="00287D6D">
        <w:t xml:space="preserve"> </w:t>
      </w:r>
      <w:r w:rsidRPr="00287D6D">
        <w:t>copy,</w:t>
      </w:r>
      <w:r w:rsidR="00287D6D">
        <w:t xml:space="preserve"> </w:t>
      </w:r>
      <w:r w:rsidRPr="00287D6D">
        <w:t>and</w:t>
      </w:r>
      <w:r w:rsidR="00287D6D">
        <w:t xml:space="preserve"> </w:t>
      </w:r>
      <w:r w:rsidRPr="00287D6D">
        <w:t>collate</w:t>
      </w:r>
      <w:r w:rsidR="00287D6D">
        <w:t xml:space="preserve"> </w:t>
      </w:r>
      <w:r w:rsidRPr="00287D6D">
        <w:t>the</w:t>
      </w:r>
      <w:r w:rsidR="00287D6D">
        <w:t xml:space="preserve"> </w:t>
      </w:r>
      <w:r w:rsidRPr="00287D6D">
        <w:t>packet</w:t>
      </w:r>
      <w:r w:rsidR="00287D6D">
        <w:t xml:space="preserve"> </w:t>
      </w:r>
      <w:r w:rsidRPr="00287D6D">
        <w:t>and</w:t>
      </w:r>
      <w:r w:rsidR="00287D6D">
        <w:t xml:space="preserve"> </w:t>
      </w:r>
      <w:r w:rsidRPr="00287D6D">
        <w:t>materials.</w:t>
      </w:r>
      <w:r w:rsidR="00287D6D">
        <w:t xml:space="preserve"> </w:t>
      </w:r>
      <w:r w:rsidRPr="00287D6D">
        <w:t>Some</w:t>
      </w:r>
      <w:r w:rsidR="00287D6D">
        <w:t xml:space="preserve"> </w:t>
      </w:r>
      <w:r w:rsidRPr="00287D6D">
        <w:t>items</w:t>
      </w:r>
      <w:r w:rsidR="00287D6D">
        <w:t xml:space="preserve"> </w:t>
      </w:r>
      <w:r w:rsidRPr="00287D6D">
        <w:t>we</w:t>
      </w:r>
      <w:r w:rsidR="00287D6D">
        <w:t xml:space="preserve"> </w:t>
      </w:r>
      <w:r w:rsidRPr="00287D6D">
        <w:t>need</w:t>
      </w:r>
      <w:r w:rsidR="00287D6D">
        <w:t xml:space="preserve"> </w:t>
      </w:r>
      <w:r w:rsidRPr="00287D6D">
        <w:t>to</w:t>
      </w:r>
      <w:r w:rsidR="00287D6D">
        <w:t xml:space="preserve"> </w:t>
      </w:r>
      <w:r w:rsidRPr="00287D6D">
        <w:t>prepare</w:t>
      </w:r>
      <w:r w:rsidR="00287D6D">
        <w:t xml:space="preserve"> </w:t>
      </w:r>
      <w:r w:rsidRPr="00287D6D">
        <w:t>or</w:t>
      </w:r>
      <w:r w:rsidR="00287D6D">
        <w:t xml:space="preserve"> </w:t>
      </w:r>
      <w:r w:rsidRPr="00287D6D">
        <w:t>consider</w:t>
      </w:r>
      <w:r w:rsidR="00287D6D">
        <w:t xml:space="preserve"> </w:t>
      </w:r>
      <w:r w:rsidRPr="00287D6D">
        <w:t>including</w:t>
      </w:r>
      <w:r w:rsidR="00287D6D">
        <w:t xml:space="preserve"> </w:t>
      </w:r>
      <w:r w:rsidRPr="00287D6D">
        <w:t>are:</w:t>
      </w:r>
    </w:p>
    <w:p w14:paraId="21A6C78C" w14:textId="2106872D" w:rsidR="009C32CD" w:rsidRPr="00287D6D" w:rsidRDefault="009C32CD" w:rsidP="00720DB5">
      <w:pPr>
        <w:numPr>
          <w:ilvl w:val="0"/>
          <w:numId w:val="159"/>
        </w:numPr>
        <w:spacing w:after="60"/>
      </w:pPr>
      <w:r w:rsidRPr="00287D6D">
        <w:t>Call</w:t>
      </w:r>
      <w:r w:rsidR="00287D6D">
        <w:t xml:space="preserve"> </w:t>
      </w:r>
      <w:r w:rsidRPr="00287D6D">
        <w:t>for</w:t>
      </w:r>
      <w:r w:rsidR="00287D6D">
        <w:t xml:space="preserve"> </w:t>
      </w:r>
      <w:r w:rsidR="00F663F1">
        <w:t>applic</w:t>
      </w:r>
      <w:r w:rsidR="00F663F1" w:rsidRPr="00287D6D">
        <w:t>ations</w:t>
      </w:r>
      <w:r w:rsidR="00F663F1">
        <w:t xml:space="preserve"> </w:t>
      </w:r>
      <w:r w:rsidRPr="00287D6D">
        <w:t>of</w:t>
      </w:r>
      <w:r w:rsidR="00287D6D">
        <w:t xml:space="preserve"> </w:t>
      </w:r>
      <w:r w:rsidRPr="00287D6D">
        <w:t>subsequent</w:t>
      </w:r>
      <w:r w:rsidR="00287D6D">
        <w:t xml:space="preserve"> </w:t>
      </w:r>
      <w:r w:rsidRPr="00287D6D">
        <w:t>year</w:t>
      </w:r>
      <w:r w:rsidR="00287D6D">
        <w:t xml:space="preserve"> </w:t>
      </w:r>
      <w:r w:rsidRPr="00287D6D">
        <w:t>STP</w:t>
      </w:r>
      <w:r w:rsidR="00287D6D">
        <w:t xml:space="preserve"> </w:t>
      </w:r>
      <w:r w:rsidRPr="00287D6D">
        <w:t>Teaching</w:t>
      </w:r>
      <w:r w:rsidR="00287D6D">
        <w:t xml:space="preserve"> </w:t>
      </w:r>
      <w:r w:rsidRPr="00287D6D">
        <w:t>Awards</w:t>
      </w:r>
      <w:r w:rsidR="00287D6D">
        <w:t xml:space="preserve"> </w:t>
      </w:r>
      <w:r w:rsidRPr="00287D6D">
        <w:t>(speak</w:t>
      </w:r>
      <w:r w:rsidR="00287D6D">
        <w:t xml:space="preserve"> </w:t>
      </w:r>
      <w:r w:rsidRPr="00287D6D">
        <w:t>with</w:t>
      </w:r>
      <w:r w:rsidR="00287D6D">
        <w:t xml:space="preserve"> </w:t>
      </w:r>
      <w:r w:rsidRPr="00287D6D">
        <w:t>the</w:t>
      </w:r>
      <w:r w:rsidR="00287D6D">
        <w:t xml:space="preserve"> </w:t>
      </w:r>
      <w:r w:rsidRPr="00287D6D">
        <w:t>relevant</w:t>
      </w:r>
      <w:r w:rsidR="00287D6D">
        <w:t xml:space="preserve"> </w:t>
      </w:r>
      <w:r w:rsidRPr="00287D6D">
        <w:t>STP</w:t>
      </w:r>
      <w:r w:rsidR="00287D6D">
        <w:t xml:space="preserve"> </w:t>
      </w:r>
      <w:r w:rsidRPr="00287D6D">
        <w:t>coordinator</w:t>
      </w:r>
      <w:r w:rsidR="00287D6D">
        <w:t xml:space="preserve"> </w:t>
      </w:r>
      <w:r w:rsidRPr="00287D6D">
        <w:t>for</w:t>
      </w:r>
      <w:r w:rsidR="00287D6D">
        <w:t xml:space="preserve"> </w:t>
      </w:r>
      <w:r w:rsidRPr="00287D6D">
        <w:t>this</w:t>
      </w:r>
      <w:r w:rsidR="00287D6D">
        <w:t xml:space="preserve"> </w:t>
      </w:r>
      <w:r w:rsidRPr="00287D6D">
        <w:t>information)</w:t>
      </w:r>
    </w:p>
    <w:p w14:paraId="1641F9A4" w14:textId="6173D4A1" w:rsidR="009C32CD" w:rsidRPr="00287D6D" w:rsidRDefault="009C32CD" w:rsidP="00720DB5">
      <w:pPr>
        <w:numPr>
          <w:ilvl w:val="0"/>
          <w:numId w:val="159"/>
        </w:numPr>
        <w:tabs>
          <w:tab w:val="left" w:pos="1440"/>
        </w:tabs>
        <w:spacing w:after="60"/>
      </w:pPr>
      <w:r w:rsidRPr="00287D6D">
        <w:t>Final</w:t>
      </w:r>
      <w:r w:rsidR="00287D6D">
        <w:t xml:space="preserve"> </w:t>
      </w:r>
      <w:r w:rsidRPr="00287D6D">
        <w:t>schedule</w:t>
      </w:r>
      <w:r w:rsidR="00287D6D">
        <w:t xml:space="preserve"> </w:t>
      </w:r>
      <w:r w:rsidRPr="00287D6D">
        <w:t>with</w:t>
      </w:r>
      <w:r w:rsidR="00287D6D">
        <w:t xml:space="preserve"> </w:t>
      </w:r>
      <w:r w:rsidRPr="00287D6D">
        <w:t>locations</w:t>
      </w:r>
    </w:p>
    <w:p w14:paraId="7C12B7C8" w14:textId="19C1A1CC" w:rsidR="009C32CD" w:rsidRPr="00287D6D" w:rsidRDefault="009C32CD" w:rsidP="00720DB5">
      <w:pPr>
        <w:numPr>
          <w:ilvl w:val="0"/>
          <w:numId w:val="159"/>
        </w:numPr>
        <w:tabs>
          <w:tab w:val="left" w:pos="1440"/>
        </w:tabs>
        <w:spacing w:after="60"/>
      </w:pPr>
      <w:r w:rsidRPr="00287D6D">
        <w:t>Map</w:t>
      </w:r>
      <w:r w:rsidR="00287D6D">
        <w:t xml:space="preserve"> </w:t>
      </w:r>
      <w:r w:rsidRPr="00287D6D">
        <w:t>of</w:t>
      </w:r>
      <w:r w:rsidR="00287D6D">
        <w:t xml:space="preserve"> </w:t>
      </w:r>
      <w:r w:rsidRPr="00287D6D">
        <w:t>hotel,</w:t>
      </w:r>
      <w:r w:rsidR="00287D6D">
        <w:t xml:space="preserve"> </w:t>
      </w:r>
      <w:r w:rsidRPr="00287D6D">
        <w:t>especially</w:t>
      </w:r>
      <w:r w:rsidR="00287D6D">
        <w:t xml:space="preserve"> </w:t>
      </w:r>
      <w:r w:rsidRPr="00287D6D">
        <w:t>if</w:t>
      </w:r>
      <w:r w:rsidR="00287D6D">
        <w:t xml:space="preserve"> </w:t>
      </w:r>
      <w:r w:rsidRPr="00287D6D">
        <w:t>meeting</w:t>
      </w:r>
      <w:r w:rsidR="00287D6D">
        <w:t xml:space="preserve"> </w:t>
      </w:r>
      <w:r w:rsidRPr="00287D6D">
        <w:t>rooms</w:t>
      </w:r>
      <w:r w:rsidR="00287D6D">
        <w:t xml:space="preserve"> </w:t>
      </w:r>
      <w:r w:rsidRPr="00287D6D">
        <w:t>are</w:t>
      </w:r>
      <w:r w:rsidR="00287D6D">
        <w:t xml:space="preserve"> </w:t>
      </w:r>
      <w:r w:rsidRPr="00287D6D">
        <w:t>not</w:t>
      </w:r>
      <w:r w:rsidR="00287D6D">
        <w:t xml:space="preserve"> </w:t>
      </w:r>
      <w:r w:rsidRPr="00287D6D">
        <w:t>clustered</w:t>
      </w:r>
      <w:r w:rsidR="00287D6D">
        <w:t xml:space="preserve"> </w:t>
      </w:r>
      <w:r w:rsidRPr="00287D6D">
        <w:t>together</w:t>
      </w:r>
      <w:r w:rsidR="00287D6D">
        <w:t xml:space="preserve"> </w:t>
      </w:r>
    </w:p>
    <w:p w14:paraId="75215E20" w14:textId="10AEF7B9" w:rsidR="009C32CD" w:rsidRPr="00287D6D" w:rsidRDefault="009C32CD" w:rsidP="00720DB5">
      <w:pPr>
        <w:numPr>
          <w:ilvl w:val="0"/>
          <w:numId w:val="159"/>
        </w:numPr>
        <w:tabs>
          <w:tab w:val="left" w:pos="1440"/>
        </w:tabs>
        <w:spacing w:after="60"/>
      </w:pPr>
      <w:r w:rsidRPr="00287D6D">
        <w:t>Session</w:t>
      </w:r>
      <w:r w:rsidR="00287D6D">
        <w:t xml:space="preserve"> </w:t>
      </w:r>
      <w:r w:rsidRPr="00287D6D">
        <w:t>summaries/abstracts</w:t>
      </w:r>
      <w:r w:rsidR="00287D6D">
        <w:t xml:space="preserve"> </w:t>
      </w:r>
    </w:p>
    <w:p w14:paraId="1C24F62D" w14:textId="2B609D20" w:rsidR="009C32CD" w:rsidRPr="00287D6D" w:rsidRDefault="009C32CD" w:rsidP="00720DB5">
      <w:pPr>
        <w:numPr>
          <w:ilvl w:val="0"/>
          <w:numId w:val="159"/>
        </w:numPr>
        <w:tabs>
          <w:tab w:val="left" w:pos="1440"/>
        </w:tabs>
        <w:spacing w:after="60"/>
      </w:pPr>
      <w:r w:rsidRPr="00287D6D">
        <w:t>List</w:t>
      </w:r>
      <w:r w:rsidR="00287D6D">
        <w:t xml:space="preserve"> </w:t>
      </w:r>
      <w:r w:rsidRPr="00287D6D">
        <w:t>of</w:t>
      </w:r>
      <w:r w:rsidR="00287D6D">
        <w:t xml:space="preserve"> </w:t>
      </w:r>
      <w:r w:rsidRPr="00287D6D">
        <w:t>posters</w:t>
      </w:r>
      <w:r w:rsidR="00287D6D">
        <w:t xml:space="preserve"> </w:t>
      </w:r>
      <w:r w:rsidRPr="00287D6D">
        <w:t>to</w:t>
      </w:r>
      <w:r w:rsidR="00287D6D">
        <w:t xml:space="preserve"> </w:t>
      </w:r>
      <w:r w:rsidRPr="00287D6D">
        <w:t>be</w:t>
      </w:r>
      <w:r w:rsidR="00287D6D">
        <w:t xml:space="preserve"> </w:t>
      </w:r>
      <w:r w:rsidRPr="00287D6D">
        <w:t>presented</w:t>
      </w:r>
    </w:p>
    <w:p w14:paraId="5104DC43" w14:textId="5C6BE9EF" w:rsidR="009C32CD" w:rsidRPr="00287D6D" w:rsidRDefault="009C32CD" w:rsidP="00720DB5">
      <w:pPr>
        <w:numPr>
          <w:ilvl w:val="0"/>
          <w:numId w:val="159"/>
        </w:numPr>
        <w:tabs>
          <w:tab w:val="left" w:pos="1440"/>
        </w:tabs>
        <w:spacing w:after="60"/>
      </w:pPr>
      <w:r w:rsidRPr="00287D6D">
        <w:t>“Lunch</w:t>
      </w:r>
      <w:r w:rsidR="00287D6D">
        <w:t xml:space="preserve"> </w:t>
      </w:r>
      <w:r w:rsidRPr="00287D6D">
        <w:t>and</w:t>
      </w:r>
      <w:r w:rsidR="00287D6D">
        <w:t xml:space="preserve"> </w:t>
      </w:r>
      <w:r w:rsidRPr="00287D6D">
        <w:t>Learn”</w:t>
      </w:r>
      <w:r w:rsidR="00287D6D">
        <w:t xml:space="preserve"> </w:t>
      </w:r>
      <w:r w:rsidRPr="00287D6D">
        <w:t>table</w:t>
      </w:r>
      <w:r w:rsidR="00287D6D">
        <w:t xml:space="preserve"> </w:t>
      </w:r>
      <w:r w:rsidRPr="00287D6D">
        <w:t>tents</w:t>
      </w:r>
    </w:p>
    <w:p w14:paraId="048D1ECD" w14:textId="1C478190" w:rsidR="009336A2" w:rsidRPr="00287D6D" w:rsidRDefault="009C32CD" w:rsidP="00720DB5">
      <w:pPr>
        <w:numPr>
          <w:ilvl w:val="0"/>
          <w:numId w:val="159"/>
        </w:numPr>
        <w:tabs>
          <w:tab w:val="left" w:pos="1440"/>
        </w:tabs>
        <w:spacing w:after="60"/>
      </w:pPr>
      <w:r w:rsidRPr="00287D6D">
        <w:t>Name</w:t>
      </w:r>
      <w:r w:rsidR="00287D6D">
        <w:t xml:space="preserve"> </w:t>
      </w:r>
      <w:r w:rsidRPr="00287D6D">
        <w:t>tags</w:t>
      </w:r>
      <w:r w:rsidR="00287D6D">
        <w:t xml:space="preserve"> </w:t>
      </w:r>
      <w:r w:rsidRPr="00287D6D">
        <w:t>and</w:t>
      </w:r>
      <w:r w:rsidR="00287D6D">
        <w:t xml:space="preserve"> </w:t>
      </w:r>
      <w:r w:rsidRPr="00287D6D">
        <w:t>holders</w:t>
      </w:r>
      <w:r w:rsidR="00287D6D">
        <w:t xml:space="preserve"> </w:t>
      </w:r>
      <w:r w:rsidRPr="00287D6D">
        <w:t>(bring</w:t>
      </w:r>
      <w:r w:rsidR="00287D6D">
        <w:t xml:space="preserve"> </w:t>
      </w:r>
      <w:r w:rsidRPr="00287D6D">
        <w:t>at</w:t>
      </w:r>
      <w:r w:rsidR="00287D6D">
        <w:t xml:space="preserve"> </w:t>
      </w:r>
      <w:r w:rsidRPr="00287D6D">
        <w:t>least</w:t>
      </w:r>
      <w:r w:rsidR="00287D6D">
        <w:t xml:space="preserve"> </w:t>
      </w:r>
      <w:r w:rsidRPr="00287D6D">
        <w:t>30</w:t>
      </w:r>
      <w:r w:rsidR="00287D6D">
        <w:t xml:space="preserve"> </w:t>
      </w:r>
      <w:r w:rsidRPr="00287D6D">
        <w:t>blanks)</w:t>
      </w:r>
    </w:p>
    <w:p w14:paraId="2D0B8637" w14:textId="23DAC9E5" w:rsidR="009C32CD" w:rsidRPr="00287D6D" w:rsidRDefault="009C32CD">
      <w:pPr>
        <w:numPr>
          <w:ilvl w:val="0"/>
          <w:numId w:val="159"/>
        </w:numPr>
        <w:tabs>
          <w:tab w:val="left" w:pos="1440"/>
        </w:tabs>
      </w:pPr>
      <w:r w:rsidRPr="00287D6D">
        <w:t>Letters</w:t>
      </w:r>
      <w:r w:rsidR="00287D6D">
        <w:t xml:space="preserve"> </w:t>
      </w:r>
      <w:r w:rsidRPr="00287D6D">
        <w:t>acknowledging</w:t>
      </w:r>
      <w:r w:rsidR="00287D6D">
        <w:t xml:space="preserve"> </w:t>
      </w:r>
      <w:r w:rsidRPr="00287D6D">
        <w:t>conference</w:t>
      </w:r>
      <w:r w:rsidR="00287D6D">
        <w:t xml:space="preserve"> </w:t>
      </w:r>
      <w:r w:rsidRPr="00287D6D">
        <w:t>attendance</w:t>
      </w:r>
      <w:r w:rsidR="00287D6D">
        <w:t xml:space="preserve"> </w:t>
      </w:r>
      <w:r w:rsidRPr="00287D6D">
        <w:t>(about</w:t>
      </w:r>
      <w:r w:rsidR="00287D6D">
        <w:t xml:space="preserve"> </w:t>
      </w:r>
      <w:r w:rsidRPr="00287D6D">
        <w:t>15)</w:t>
      </w:r>
    </w:p>
    <w:p w14:paraId="04B3C35E" w14:textId="61054563" w:rsidR="004A2332" w:rsidRPr="00287D6D" w:rsidRDefault="004A2332" w:rsidP="009A44D6">
      <w:pPr>
        <w:pStyle w:val="Heading2"/>
      </w:pPr>
      <w:bookmarkStart w:id="220" w:name="_Toc163742804"/>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APA</w:t>
      </w:r>
      <w:bookmarkEnd w:id="220"/>
    </w:p>
    <w:p w14:paraId="7F5A8DEC" w14:textId="10E4CAC3" w:rsidR="004A2332" w:rsidRPr="00287D6D" w:rsidRDefault="004A2332" w:rsidP="009A44D6">
      <w:r w:rsidRPr="00287D6D">
        <w:t>APA</w:t>
      </w:r>
      <w:r w:rsidR="00287D6D">
        <w:t xml:space="preserve"> </w:t>
      </w:r>
      <w:r w:rsidRPr="00287D6D">
        <w:t>is</w:t>
      </w:r>
      <w:r w:rsidR="00287D6D">
        <w:t xml:space="preserve"> </w:t>
      </w:r>
      <w:r w:rsidRPr="00287D6D">
        <w:t>generally</w:t>
      </w:r>
      <w:r w:rsidR="00287D6D">
        <w:t xml:space="preserve"> </w:t>
      </w:r>
      <w:r w:rsidRPr="00287D6D">
        <w:t>held</w:t>
      </w:r>
      <w:r w:rsidR="00287D6D">
        <w:t xml:space="preserve"> </w:t>
      </w:r>
      <w:r w:rsidRPr="00287D6D">
        <w:t>in</w:t>
      </w:r>
      <w:r w:rsidR="00287D6D">
        <w:t xml:space="preserve"> </w:t>
      </w:r>
      <w:r w:rsidRPr="00287D6D">
        <w:t>August</w:t>
      </w:r>
      <w:r w:rsidR="00287D6D">
        <w:t xml:space="preserve"> </w:t>
      </w:r>
      <w:r w:rsidRPr="00287D6D">
        <w:t>of</w:t>
      </w:r>
      <w:r w:rsidR="00287D6D">
        <w:t xml:space="preserve"> </w:t>
      </w:r>
      <w:r w:rsidRPr="00287D6D">
        <w:t>each</w:t>
      </w:r>
      <w:r w:rsidR="00287D6D">
        <w:t xml:space="preserve"> </w:t>
      </w:r>
      <w:r w:rsidRPr="00287D6D">
        <w:t>year</w:t>
      </w:r>
      <w:r w:rsidR="00765A7D">
        <w:t xml:space="preserve">. APA currently provides three free registrations for the Division. Ordinarily, the Director and two </w:t>
      </w:r>
      <w:r w:rsidR="00D349B1">
        <w:t>of the officers (i.e., President, President-Elect, Past President, Executive Director) who regularly attend APA will use these registrations; however, during years when an Associate Director is appointed, the Associate Director should receive one of the free registrations.</w:t>
      </w:r>
    </w:p>
    <w:p w14:paraId="5003A512" w14:textId="127C86D4" w:rsidR="004A2332" w:rsidRPr="00287D6D" w:rsidRDefault="004A2332" w:rsidP="009A44D6">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APA</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organizing</w:t>
      </w:r>
      <w:r w:rsidR="00287D6D">
        <w:t xml:space="preserve"> </w:t>
      </w:r>
      <w:r w:rsidRPr="00287D6D">
        <w:t>the</w:t>
      </w:r>
      <w:r w:rsidR="00287D6D">
        <w:t xml:space="preserve"> </w:t>
      </w:r>
      <w:r w:rsidRPr="00287D6D">
        <w:t>program</w:t>
      </w:r>
      <w:r w:rsidR="00287D6D">
        <w:t xml:space="preserve"> </w:t>
      </w:r>
      <w:r w:rsidRPr="00287D6D">
        <w:t>for</w:t>
      </w:r>
      <w:r w:rsidR="00287D6D">
        <w:t xml:space="preserve"> </w:t>
      </w:r>
      <w:r w:rsidRPr="00287D6D">
        <w:t>the</w:t>
      </w:r>
      <w:r w:rsidR="00287D6D">
        <w:t xml:space="preserve"> </w:t>
      </w:r>
      <w:r w:rsidRPr="00287D6D">
        <w:t>annual</w:t>
      </w:r>
      <w:r w:rsidR="00287D6D">
        <w:t xml:space="preserve"> </w:t>
      </w:r>
      <w:r w:rsidRPr="00287D6D">
        <w:t>APA</w:t>
      </w:r>
      <w:r w:rsidR="00287D6D">
        <w:t xml:space="preserve"> </w:t>
      </w:r>
      <w:r w:rsidRPr="00287D6D">
        <w:t>convention.</w:t>
      </w:r>
      <w:r w:rsidR="00287D6D">
        <w:t xml:space="preserve"> </w:t>
      </w:r>
      <w:r w:rsidRPr="00287D6D">
        <w:t>The</w:t>
      </w:r>
      <w:r w:rsidR="00287D6D">
        <w:t xml:space="preserve"> </w:t>
      </w:r>
      <w:r w:rsidRPr="00287D6D">
        <w:t>program</w:t>
      </w:r>
      <w:r w:rsidR="00287D6D">
        <w:t xml:space="preserve"> </w:t>
      </w:r>
      <w:r w:rsidRPr="00287D6D">
        <w:t>includes</w:t>
      </w:r>
      <w:r w:rsidR="00287D6D">
        <w:t xml:space="preserve"> </w:t>
      </w:r>
      <w:r w:rsidRPr="00287D6D">
        <w:t>submitted</w:t>
      </w:r>
      <w:r w:rsidR="00287D6D">
        <w:t xml:space="preserve"> </w:t>
      </w:r>
      <w:r w:rsidRPr="00287D6D">
        <w:t>and</w:t>
      </w:r>
      <w:r w:rsidR="00287D6D">
        <w:t xml:space="preserve"> </w:t>
      </w:r>
      <w:r w:rsidRPr="00287D6D">
        <w:t>invited</w:t>
      </w:r>
      <w:r w:rsidR="00287D6D">
        <w:t xml:space="preserve"> </w:t>
      </w:r>
      <w:r w:rsidRPr="00287D6D">
        <w:t>symposia</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poster</w:t>
      </w:r>
      <w:r w:rsidR="00287D6D">
        <w:t xml:space="preserve"> </w:t>
      </w:r>
      <w:r w:rsidRPr="00287D6D">
        <w:t>presentations.</w:t>
      </w:r>
      <w:r w:rsidR="00287D6D">
        <w:t xml:space="preserve"> </w:t>
      </w:r>
      <w:r w:rsidRPr="00287D6D">
        <w:t>In</w:t>
      </w:r>
      <w:r w:rsidR="00287D6D">
        <w:t xml:space="preserve"> </w:t>
      </w:r>
      <w:r w:rsidRPr="00287D6D">
        <w:t>addition,</w:t>
      </w:r>
      <w:r w:rsidR="00287D6D">
        <w:t xml:space="preserve"> </w:t>
      </w:r>
      <w:r w:rsidRPr="00287D6D">
        <w:t>individual</w:t>
      </w:r>
      <w:r w:rsidR="00287D6D">
        <w:t xml:space="preserve"> </w:t>
      </w:r>
      <w:r w:rsidR="00765A7D">
        <w:t>presenter</w:t>
      </w:r>
      <w:r w:rsidRPr="00287D6D">
        <w:t>s</w:t>
      </w:r>
      <w:r w:rsidR="00287D6D">
        <w:t xml:space="preserve"> </w:t>
      </w:r>
      <w:r w:rsidRPr="00287D6D">
        <w:t>may</w:t>
      </w:r>
      <w:r w:rsidR="00287D6D">
        <w:t xml:space="preserve"> </w:t>
      </w:r>
      <w:r w:rsidRPr="00287D6D">
        <w:t>be</w:t>
      </w:r>
      <w:r w:rsidR="00287D6D">
        <w:t xml:space="preserve"> </w:t>
      </w:r>
      <w:r w:rsidRPr="00287D6D">
        <w:t>invited</w:t>
      </w:r>
      <w:r w:rsidR="00287D6D">
        <w:t xml:space="preserve"> </w:t>
      </w:r>
      <w:r w:rsidRPr="00287D6D">
        <w:t>to</w:t>
      </w:r>
      <w:r w:rsidR="00287D6D">
        <w:t xml:space="preserve"> </w:t>
      </w:r>
      <w:r w:rsidRPr="00287D6D">
        <w:t>present.</w:t>
      </w:r>
      <w:r w:rsidR="00287D6D">
        <w:t xml:space="preserve"> </w:t>
      </w:r>
      <w:r w:rsidRPr="00287D6D">
        <w:t>The</w:t>
      </w:r>
      <w:r w:rsidR="00287D6D">
        <w:t xml:space="preserve"> </w:t>
      </w:r>
      <w:r w:rsidRPr="00287D6D">
        <w:t>Director</w:t>
      </w:r>
      <w:r w:rsidR="00287D6D">
        <w:t xml:space="preserve"> </w:t>
      </w:r>
      <w:r w:rsidRPr="00287D6D">
        <w:t>also</w:t>
      </w:r>
      <w:r w:rsidR="00287D6D">
        <w:t xml:space="preserve"> </w:t>
      </w:r>
      <w:r w:rsidRPr="00287D6D">
        <w:t>reserves</w:t>
      </w:r>
      <w:r w:rsidR="00287D6D">
        <w:t xml:space="preserve"> </w:t>
      </w:r>
      <w:r w:rsidRPr="00287D6D">
        <w:t>and</w:t>
      </w:r>
      <w:r w:rsidR="00287D6D">
        <w:t xml:space="preserve"> </w:t>
      </w:r>
      <w:r w:rsidRPr="00287D6D">
        <w:t>schedules</w:t>
      </w:r>
      <w:r w:rsidR="00287D6D">
        <w:t xml:space="preserve"> </w:t>
      </w:r>
      <w:r w:rsidRPr="00287D6D">
        <w:t>the</w:t>
      </w:r>
      <w:r w:rsidR="00287D6D">
        <w:t xml:space="preserve"> </w:t>
      </w:r>
      <w:r w:rsidRPr="00287D6D">
        <w:t>hospitality</w:t>
      </w:r>
      <w:r w:rsidR="00287D6D">
        <w:t xml:space="preserve"> </w:t>
      </w:r>
      <w:r w:rsidRPr="00287D6D">
        <w:t>suite</w:t>
      </w:r>
      <w:r w:rsidR="00287D6D">
        <w:t xml:space="preserve"> </w:t>
      </w:r>
      <w:r w:rsidRPr="00287D6D">
        <w:t>and</w:t>
      </w:r>
      <w:r w:rsidR="00287D6D">
        <w:t xml:space="preserve"> </w:t>
      </w:r>
      <w:r w:rsidRPr="00287D6D">
        <w:t>arranges</w:t>
      </w:r>
      <w:r w:rsidR="00287D6D">
        <w:t xml:space="preserve"> </w:t>
      </w:r>
      <w:r w:rsidRPr="00287D6D">
        <w:t>catering</w:t>
      </w:r>
      <w:r w:rsidR="00287D6D">
        <w:t xml:space="preserve"> </w:t>
      </w:r>
      <w:r w:rsidRPr="00287D6D">
        <w:t>for</w:t>
      </w:r>
      <w:r w:rsidR="00287D6D">
        <w:t xml:space="preserve"> </w:t>
      </w:r>
      <w:r w:rsidRPr="00287D6D">
        <w:t>the</w:t>
      </w:r>
      <w:r w:rsidR="00287D6D">
        <w:t xml:space="preserve"> </w:t>
      </w:r>
      <w:r w:rsidRPr="00287D6D">
        <w:t>Social</w:t>
      </w:r>
      <w:r w:rsidR="00287D6D">
        <w:t xml:space="preserve"> </w:t>
      </w:r>
      <w:r w:rsidRPr="00287D6D">
        <w:t>Hour.</w:t>
      </w:r>
      <w:r w:rsidR="00287D6D">
        <w:t xml:space="preserve"> </w:t>
      </w:r>
    </w:p>
    <w:p w14:paraId="36E07A88" w14:textId="3EE81F44" w:rsidR="004A2332" w:rsidRPr="00287D6D" w:rsidRDefault="004A2332" w:rsidP="009A44D6">
      <w:pPr>
        <w:rPr>
          <w:b/>
        </w:rPr>
      </w:pPr>
      <w:r w:rsidRPr="00287D6D">
        <w:lastRenderedPageBreak/>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APA</w:t>
      </w:r>
      <w:r w:rsidR="00287D6D">
        <w:t xml:space="preserve"> </w:t>
      </w:r>
      <w:r w:rsidRPr="00287D6D">
        <w:t>receives</w:t>
      </w:r>
      <w:r w:rsidR="00287D6D">
        <w:t xml:space="preserve"> </w:t>
      </w:r>
      <w:r w:rsidR="000414C8" w:rsidRPr="00287D6D">
        <w:t>reasonable</w:t>
      </w:r>
      <w:r w:rsidR="00287D6D">
        <w:t xml:space="preserve"> </w:t>
      </w:r>
      <w:r w:rsidRPr="00287D6D">
        <w:t>travel</w:t>
      </w:r>
      <w:r w:rsidR="00287D6D">
        <w:t xml:space="preserve"> </w:t>
      </w:r>
      <w:r w:rsidRPr="00287D6D">
        <w:t>reimbursement</w:t>
      </w:r>
      <w:r w:rsidR="00287D6D">
        <w:t xml:space="preserve"> </w:t>
      </w:r>
      <w:r w:rsidR="000414C8" w:rsidRPr="00287D6D">
        <w:t>to</w:t>
      </w:r>
      <w:r w:rsidR="00287D6D">
        <w:t xml:space="preserve"> </w:t>
      </w:r>
      <w:r w:rsidR="000414C8" w:rsidRPr="00287D6D">
        <w:t>attend</w:t>
      </w:r>
      <w:r w:rsidR="00287D6D">
        <w:t xml:space="preserve"> </w:t>
      </w:r>
      <w:r w:rsidR="000414C8" w:rsidRPr="00287D6D">
        <w:t>the</w:t>
      </w:r>
      <w:r w:rsidR="00287D6D">
        <w:t xml:space="preserve"> </w:t>
      </w:r>
      <w:r w:rsidR="000414C8" w:rsidRPr="00287D6D">
        <w:t>convention</w:t>
      </w:r>
      <w:r w:rsidRPr="00287D6D">
        <w:t>.</w:t>
      </w:r>
      <w:r w:rsidR="00287D6D">
        <w:t xml:space="preserve"> </w:t>
      </w:r>
      <w:r w:rsidRPr="00287D6D">
        <w:t>In</w:t>
      </w:r>
      <w:r w:rsidR="00287D6D">
        <w:t xml:space="preserve"> </w:t>
      </w:r>
      <w:r w:rsidRPr="00287D6D">
        <w:t>addition,</w:t>
      </w:r>
      <w:r w:rsidR="00287D6D">
        <w:t xml:space="preserve"> </w:t>
      </w:r>
      <w:r w:rsidRPr="00287D6D">
        <w:t>the</w:t>
      </w:r>
      <w:r w:rsidR="00287D6D">
        <w:t xml:space="preserve"> </w:t>
      </w:r>
      <w:r w:rsidRPr="00287D6D">
        <w:t>Director</w:t>
      </w:r>
      <w:r w:rsidR="00287D6D">
        <w:t xml:space="preserve"> </w:t>
      </w:r>
      <w:r w:rsidRPr="00287D6D">
        <w:t>receives</w:t>
      </w:r>
      <w:r w:rsidR="00287D6D">
        <w:t xml:space="preserve"> </w:t>
      </w:r>
      <w:r w:rsidRPr="00287D6D">
        <w:t>a</w:t>
      </w:r>
      <w:r w:rsidR="00287D6D">
        <w:t xml:space="preserve"> </w:t>
      </w:r>
      <w:r w:rsidRPr="00287D6D">
        <w:t>one</w:t>
      </w:r>
      <w:r w:rsidR="00287D6D">
        <w:t xml:space="preserve"> </w:t>
      </w:r>
      <w:r w:rsidRPr="00287D6D">
        <w:t>course</w:t>
      </w:r>
      <w:r w:rsidR="00287D6D">
        <w:t xml:space="preserve"> </w:t>
      </w:r>
      <w:r w:rsidRPr="00287D6D">
        <w:t>buy-out</w:t>
      </w:r>
      <w:r w:rsidR="00287D6D">
        <w:t xml:space="preserve"> </w:t>
      </w:r>
      <w:r w:rsidRPr="00287D6D">
        <w:t>or</w:t>
      </w:r>
      <w:r w:rsidR="00287D6D">
        <w:t xml:space="preserve"> </w:t>
      </w:r>
      <w:r w:rsidRPr="00287D6D">
        <w:t>stipend</w:t>
      </w:r>
      <w:r w:rsidR="00287D6D">
        <w:t xml:space="preserve"> </w:t>
      </w:r>
      <w:r w:rsidRPr="00287D6D">
        <w:t>as</w:t>
      </w:r>
      <w:r w:rsidR="00287D6D">
        <w:t xml:space="preserve"> </w:t>
      </w:r>
      <w:r w:rsidRPr="00287D6D">
        <w:t>described</w:t>
      </w:r>
      <w:r w:rsidR="00287D6D">
        <w:t xml:space="preserve"> </w:t>
      </w:r>
      <w:r w:rsidRPr="00287D6D">
        <w:t>in</w:t>
      </w:r>
      <w:r w:rsidR="00287D6D">
        <w:t xml:space="preserve"> </w:t>
      </w:r>
      <w:r w:rsidRPr="00287D6D">
        <w:t>the</w:t>
      </w:r>
      <w:r w:rsidR="00287D6D">
        <w:t xml:space="preserve"> </w:t>
      </w:r>
      <w:r w:rsidRPr="00287D6D">
        <w:t>Budget</w:t>
      </w:r>
      <w:r w:rsidR="00287D6D">
        <w:t xml:space="preserve"> </w:t>
      </w:r>
      <w:r w:rsidRPr="00287D6D">
        <w:t>section</w:t>
      </w:r>
      <w:r w:rsidR="00287D6D">
        <w:t xml:space="preserve"> </w:t>
      </w:r>
      <w:r w:rsidRPr="00287D6D">
        <w:t>of</w:t>
      </w:r>
      <w:r w:rsidR="00287D6D">
        <w:t xml:space="preserve"> </w:t>
      </w:r>
      <w:r w:rsidRPr="00287D6D">
        <w:t>this</w:t>
      </w:r>
      <w:r w:rsidR="00287D6D">
        <w:t xml:space="preserve"> </w:t>
      </w:r>
      <w:r w:rsidRPr="00287D6D">
        <w:t>Manual</w:t>
      </w:r>
      <w:r w:rsidR="00287D6D">
        <w:t xml:space="preserve"> </w:t>
      </w:r>
      <w:r w:rsidRPr="00287D6D">
        <w:t>within</w:t>
      </w:r>
      <w:r w:rsidR="00287D6D">
        <w:t xml:space="preserve"> </w:t>
      </w:r>
      <w:r w:rsidRPr="00287D6D">
        <w:t>the</w:t>
      </w:r>
      <w:r w:rsidR="00287D6D">
        <w:t xml:space="preserve"> </w:t>
      </w:r>
      <w:r w:rsidRPr="00287D6D">
        <w:t>first</w:t>
      </w:r>
      <w:r w:rsidR="00287D6D">
        <w:t xml:space="preserve"> </w:t>
      </w:r>
      <w:r w:rsidRPr="00287D6D">
        <w:t>year</w:t>
      </w:r>
      <w:r w:rsidR="00287D6D">
        <w:t xml:space="preserve"> </w:t>
      </w:r>
      <w:r w:rsidRPr="00287D6D">
        <w:t>of</w:t>
      </w:r>
      <w:r w:rsidR="00287D6D">
        <w:t xml:space="preserve"> </w:t>
      </w:r>
      <w:r w:rsidRPr="00287D6D">
        <w:t>a</w:t>
      </w:r>
      <w:r w:rsidR="00287D6D">
        <w:t xml:space="preserve"> </w:t>
      </w:r>
      <w:r w:rsidRPr="00287D6D">
        <w:t>three-year</w:t>
      </w:r>
      <w:r w:rsidR="00287D6D">
        <w:t xml:space="preserve"> </w:t>
      </w:r>
      <w:r w:rsidRPr="00287D6D">
        <w:t>term.</w:t>
      </w:r>
      <w:r w:rsidR="00287D6D">
        <w:t xml:space="preserve"> </w:t>
      </w:r>
      <w:r w:rsidRPr="00287D6D">
        <w:t>This</w:t>
      </w:r>
      <w:r w:rsidR="00287D6D">
        <w:t xml:space="preserve"> </w:t>
      </w:r>
      <w:r w:rsidRPr="00287D6D">
        <w:t>funding</w:t>
      </w:r>
      <w:r w:rsidR="00287D6D">
        <w:t xml:space="preserve"> </w:t>
      </w:r>
      <w:r w:rsidRPr="00287D6D">
        <w:t>is</w:t>
      </w:r>
      <w:r w:rsidR="00287D6D">
        <w:t xml:space="preserve"> </w:t>
      </w:r>
      <w:r w:rsidRPr="00287D6D">
        <w:t>meant</w:t>
      </w:r>
      <w:r w:rsidR="00287D6D">
        <w:t xml:space="preserve"> </w:t>
      </w:r>
      <w:r w:rsidRPr="00287D6D">
        <w:t>to</w:t>
      </w:r>
      <w:r w:rsidR="00287D6D">
        <w:t xml:space="preserve"> </w:t>
      </w:r>
      <w:r w:rsidRPr="00287D6D">
        <w:t>provide</w:t>
      </w:r>
      <w:r w:rsidR="00287D6D">
        <w:t xml:space="preserve"> </w:t>
      </w:r>
      <w:r w:rsidRPr="00287D6D">
        <w:t>extra</w:t>
      </w:r>
      <w:r w:rsidR="00287D6D">
        <w:t xml:space="preserve"> </w:t>
      </w:r>
      <w:r w:rsidRPr="00287D6D">
        <w:t>time</w:t>
      </w:r>
      <w:r w:rsidR="00287D6D">
        <w:t xml:space="preserve"> </w:t>
      </w:r>
      <w:r w:rsidRPr="00287D6D">
        <w:t>for</w:t>
      </w:r>
      <w:r w:rsidR="00287D6D">
        <w:t xml:space="preserve"> </w:t>
      </w:r>
      <w:r w:rsidRPr="00287D6D">
        <w:t>the</w:t>
      </w:r>
      <w:r w:rsidR="00287D6D">
        <w:t xml:space="preserve"> </w:t>
      </w:r>
      <w:r w:rsidRPr="00287D6D">
        <w:t>Director</w:t>
      </w:r>
      <w:r w:rsidR="00287D6D">
        <w:t xml:space="preserve"> </w:t>
      </w:r>
      <w:r w:rsidRPr="00287D6D">
        <w:t>to</w:t>
      </w:r>
      <w:r w:rsidR="00287D6D">
        <w:t xml:space="preserve"> </w:t>
      </w:r>
      <w:r w:rsidRPr="00287D6D">
        <w:t>learn</w:t>
      </w:r>
      <w:r w:rsidR="00287D6D">
        <w:t xml:space="preserve"> </w:t>
      </w:r>
      <w:r w:rsidRPr="00287D6D">
        <w:t>how</w:t>
      </w:r>
      <w:r w:rsidR="00287D6D">
        <w:t xml:space="preserve"> </w:t>
      </w:r>
      <w:r w:rsidRPr="00287D6D">
        <w:t>to</w:t>
      </w:r>
      <w:r w:rsidR="00287D6D">
        <w:t xml:space="preserve"> </w:t>
      </w:r>
      <w:r w:rsidRPr="00287D6D">
        <w:t>accomplish</w:t>
      </w:r>
      <w:r w:rsidR="00287D6D">
        <w:t xml:space="preserve"> </w:t>
      </w:r>
      <w:r w:rsidRPr="00287D6D">
        <w:t>duties</w:t>
      </w:r>
      <w:r w:rsidR="00287D6D">
        <w:t xml:space="preserve"> </w:t>
      </w:r>
      <w:r w:rsidRPr="00287D6D">
        <w:t>in</w:t>
      </w:r>
      <w:r w:rsidR="00287D6D">
        <w:t xml:space="preserve"> </w:t>
      </w:r>
      <w:r w:rsidRPr="00287D6D">
        <w:t>a</w:t>
      </w:r>
      <w:r w:rsidR="00287D6D">
        <w:t xml:space="preserve"> </w:t>
      </w:r>
      <w:r w:rsidRPr="00287D6D">
        <w:t>new</w:t>
      </w:r>
      <w:r w:rsidR="00287D6D">
        <w:t xml:space="preserve"> </w:t>
      </w:r>
      <w:r w:rsidRPr="00287D6D">
        <w:t>position.</w:t>
      </w:r>
    </w:p>
    <w:p w14:paraId="30228ECA" w14:textId="736F0160" w:rsidR="004A2332" w:rsidRPr="00287D6D" w:rsidRDefault="004A2332" w:rsidP="009A44D6">
      <w:pPr>
        <w:rPr>
          <w:b/>
        </w:rPr>
      </w:pPr>
      <w:r w:rsidRPr="00287D6D">
        <w:t>A</w:t>
      </w:r>
      <w:r w:rsidR="00287D6D">
        <w:t xml:space="preserve"> </w:t>
      </w:r>
      <w:r w:rsidRPr="00287D6D">
        <w:t>detailed</w:t>
      </w:r>
      <w:r w:rsidR="00287D6D">
        <w:t xml:space="preserve"> </w:t>
      </w:r>
      <w:r w:rsidRPr="00287D6D">
        <w:t>accounting</w:t>
      </w:r>
      <w:r w:rsidR="00287D6D">
        <w:t xml:space="preserve"> </w:t>
      </w:r>
      <w:r w:rsidRPr="00287D6D">
        <w:t>of</w:t>
      </w:r>
      <w:r w:rsidR="00287D6D">
        <w:t xml:space="preserve"> </w:t>
      </w:r>
      <w:r w:rsidRPr="00287D6D">
        <w:t>all</w:t>
      </w:r>
      <w:r w:rsidR="00287D6D">
        <w:t xml:space="preserve"> </w:t>
      </w:r>
      <w:r w:rsidRPr="00287D6D">
        <w:t>expenditures</w:t>
      </w:r>
      <w:r w:rsidR="00287D6D">
        <w:t xml:space="preserve"> </w:t>
      </w:r>
      <w:r w:rsidRPr="00287D6D">
        <w:t>should</w:t>
      </w:r>
      <w:r w:rsidR="00287D6D">
        <w:t xml:space="preserve"> </w:t>
      </w:r>
      <w:r w:rsidRPr="00287D6D">
        <w:t>be</w:t>
      </w:r>
      <w:r w:rsidR="00287D6D">
        <w:t xml:space="preserve"> </w:t>
      </w:r>
      <w:r w:rsidRPr="00287D6D">
        <w:t>submitted</w:t>
      </w:r>
      <w:r w:rsidR="00287D6D">
        <w:t xml:space="preserve"> </w:t>
      </w:r>
      <w:r w:rsidRPr="00287D6D">
        <w:t>to</w:t>
      </w:r>
      <w:r w:rsidR="00287D6D">
        <w:t xml:space="preserve"> </w:t>
      </w:r>
      <w:r w:rsidRPr="00287D6D">
        <w:t>the</w:t>
      </w:r>
      <w:r w:rsidR="00287D6D">
        <w:t xml:space="preserve"> </w:t>
      </w:r>
      <w:r w:rsidRPr="00287D6D">
        <w:t>Treasurer.</w:t>
      </w:r>
      <w:r w:rsidR="00287D6D">
        <w:t xml:space="preserve"> </w:t>
      </w:r>
      <w:r w:rsidRPr="00287D6D">
        <w:t>The</w:t>
      </w:r>
      <w:r w:rsidR="00287D6D">
        <w:t xml:space="preserve"> </w:t>
      </w:r>
      <w:r w:rsidRPr="00287D6D">
        <w:t>Director</w:t>
      </w:r>
      <w:r w:rsidR="00287D6D">
        <w:t xml:space="preserve"> </w:t>
      </w:r>
      <w:r w:rsidRPr="00287D6D">
        <w:t>also</w:t>
      </w:r>
      <w:r w:rsidR="00287D6D">
        <w:t xml:space="preserve"> </w:t>
      </w:r>
      <w:r w:rsidRPr="00287D6D">
        <w:t>provides</w:t>
      </w:r>
      <w:r w:rsidR="00287D6D">
        <w:t xml:space="preserve"> </w:t>
      </w:r>
      <w:r w:rsidRPr="00287D6D">
        <w:t>a</w:t>
      </w:r>
      <w:r w:rsidR="00287D6D">
        <w:t xml:space="preserve"> </w:t>
      </w:r>
      <w:r w:rsidRPr="00287D6D">
        <w:t>post-conference</w:t>
      </w:r>
      <w:r w:rsidR="00287D6D">
        <w:t xml:space="preserve"> </w:t>
      </w:r>
      <w:r w:rsidRPr="00287D6D">
        <w:t>report</w:t>
      </w:r>
      <w:r w:rsidR="00287D6D">
        <w:t xml:space="preserve"> </w:t>
      </w:r>
      <w:r w:rsidRPr="00287D6D">
        <w:t>and</w:t>
      </w:r>
      <w:r w:rsidR="00287D6D">
        <w:t xml:space="preserve"> </w:t>
      </w:r>
      <w:r w:rsidRPr="00287D6D">
        <w:t>an</w:t>
      </w:r>
      <w:r w:rsidR="00287D6D">
        <w:t xml:space="preserve"> </w:t>
      </w:r>
      <w:r w:rsidRPr="00287D6D">
        <w:t>accounting</w:t>
      </w:r>
      <w:r w:rsidR="00287D6D">
        <w:t xml:space="preserve"> </w:t>
      </w:r>
      <w:r w:rsidRPr="00287D6D">
        <w:t>of</w:t>
      </w:r>
      <w:r w:rsidR="00287D6D">
        <w:t xml:space="preserve"> </w:t>
      </w:r>
      <w:r w:rsidRPr="00287D6D">
        <w:t>expenses</w:t>
      </w:r>
      <w:r w:rsidR="00287D6D">
        <w:t xml:space="preserve"> </w:t>
      </w:r>
      <w:r w:rsidRPr="00287D6D">
        <w:t>and</w:t>
      </w:r>
      <w:r w:rsidR="00287D6D">
        <w:t xml:space="preserve"> </w:t>
      </w:r>
      <w:r w:rsidRPr="00287D6D">
        <w:t>all</w:t>
      </w:r>
      <w:r w:rsidR="00287D6D">
        <w:t xml:space="preserve"> </w:t>
      </w:r>
      <w:r w:rsidRPr="00287D6D">
        <w:t>other</w:t>
      </w:r>
      <w:r w:rsidR="00287D6D">
        <w:t xml:space="preserve"> </w:t>
      </w:r>
      <w:r w:rsidRPr="00287D6D">
        <w:t>APA</w:t>
      </w:r>
      <w:r w:rsidR="00287D6D">
        <w:t xml:space="preserve"> </w:t>
      </w:r>
      <w:r w:rsidRPr="00287D6D">
        <w:t>matters</w:t>
      </w:r>
      <w:r w:rsidR="00287D6D">
        <w:t xml:space="preserve"> </w:t>
      </w:r>
      <w:r w:rsidRPr="00287D6D">
        <w:t>related</w:t>
      </w:r>
      <w:r w:rsidR="00287D6D">
        <w:t xml:space="preserve"> </w:t>
      </w:r>
      <w:r w:rsidRPr="00287D6D">
        <w:t>to</w:t>
      </w:r>
      <w:r w:rsidR="00287D6D">
        <w:t xml:space="preserve"> </w:t>
      </w:r>
      <w:r w:rsidRPr="00287D6D">
        <w:t>programming</w:t>
      </w:r>
      <w:r w:rsidR="00287D6D">
        <w:t xml:space="preserve"> </w:t>
      </w:r>
      <w:r w:rsidRPr="00287D6D">
        <w:t>to</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for</w:t>
      </w:r>
      <w:r w:rsidR="00287D6D">
        <w:t xml:space="preserve"> </w:t>
      </w:r>
      <w:r w:rsidRPr="00287D6D">
        <w:t>inclusion</w:t>
      </w:r>
      <w:r w:rsidR="00287D6D">
        <w:t xml:space="preserve"> </w:t>
      </w:r>
      <w:r w:rsidRPr="00287D6D">
        <w:t>in</w:t>
      </w:r>
      <w:r w:rsidR="00287D6D">
        <w:t xml:space="preserve"> </w:t>
      </w:r>
      <w:r w:rsidRPr="00287D6D">
        <w:t>the</w:t>
      </w:r>
      <w:r w:rsidR="00287D6D">
        <w:t xml:space="preserve"> </w:t>
      </w:r>
      <w:r w:rsidRPr="00287D6D">
        <w:t>early-</w:t>
      </w:r>
      <w:r w:rsidR="00287D6D">
        <w:t xml:space="preserve"> </w:t>
      </w:r>
      <w:r w:rsidRPr="00287D6D">
        <w:t>and</w:t>
      </w:r>
      <w:r w:rsidR="00287D6D">
        <w:t xml:space="preserve"> </w:t>
      </w:r>
      <w:r w:rsidRPr="00287D6D">
        <w:t>mid-year</w:t>
      </w:r>
      <w:r w:rsidR="00287D6D">
        <w:t xml:space="preserve"> </w:t>
      </w:r>
      <w:r w:rsidRPr="00287D6D">
        <w:t>EC</w:t>
      </w:r>
      <w:r w:rsidR="00287D6D">
        <w:t xml:space="preserve"> </w:t>
      </w:r>
      <w:r w:rsidRPr="00287D6D">
        <w:t>meetings.</w:t>
      </w:r>
    </w:p>
    <w:p w14:paraId="38CCB9DE" w14:textId="6F43FA1D" w:rsidR="004A2332" w:rsidRPr="00287D6D" w:rsidRDefault="00A5245B" w:rsidP="009A44D6">
      <w:r w:rsidRPr="00287D6D">
        <w:rPr>
          <w:b/>
          <w:bCs/>
        </w:rPr>
        <w:t>TIMELINE/DUTIES:</w:t>
      </w:r>
    </w:p>
    <w:p w14:paraId="17EE90DA" w14:textId="77777777" w:rsidR="004A2332" w:rsidRPr="00287D6D" w:rsidRDefault="004A2332" w:rsidP="00395025">
      <w:pPr>
        <w:spacing w:after="0"/>
      </w:pPr>
      <w:r w:rsidRPr="00287D6D">
        <w:t>June</w:t>
      </w:r>
    </w:p>
    <w:p w14:paraId="3637BA49" w14:textId="1620B023" w:rsidR="004A2332" w:rsidRPr="00287D6D" w:rsidRDefault="004A2332">
      <w:pPr>
        <w:pStyle w:val="ListParagraph"/>
        <w:numPr>
          <w:ilvl w:val="0"/>
          <w:numId w:val="49"/>
        </w:numPr>
        <w:contextualSpacing w:val="0"/>
      </w:pPr>
      <w:r w:rsidRPr="00287D6D">
        <w:t>Submit</w:t>
      </w:r>
      <w:r w:rsidR="00287D6D">
        <w:t xml:space="preserve"> </w:t>
      </w:r>
      <w:r w:rsidRPr="00287D6D">
        <w:t>contact</w:t>
      </w:r>
      <w:r w:rsidR="00287D6D">
        <w:t xml:space="preserve"> </w:t>
      </w:r>
      <w:r w:rsidRPr="00287D6D">
        <w:t>information</w:t>
      </w:r>
      <w:r w:rsidR="00287D6D">
        <w:t xml:space="preserve"> </w:t>
      </w:r>
      <w:r w:rsidRPr="00287D6D">
        <w:t>for</w:t>
      </w:r>
      <w:r w:rsidR="00287D6D">
        <w:t xml:space="preserve"> </w:t>
      </w:r>
      <w:r w:rsidRPr="00287D6D">
        <w:t>the</w:t>
      </w:r>
      <w:r w:rsidR="00287D6D">
        <w:t xml:space="preserve"> </w:t>
      </w:r>
      <w:r w:rsidRPr="00287D6D">
        <w:t>Director,</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any</w:t>
      </w:r>
      <w:r w:rsidR="00287D6D">
        <w:t xml:space="preserve"> </w:t>
      </w:r>
      <w:r w:rsidRPr="00287D6D">
        <w:t>information</w:t>
      </w:r>
      <w:r w:rsidR="00287D6D">
        <w:t xml:space="preserve"> </w:t>
      </w:r>
      <w:r w:rsidRPr="00287D6D">
        <w:t>about</w:t>
      </w:r>
      <w:r w:rsidR="00287D6D">
        <w:t xml:space="preserve"> </w:t>
      </w:r>
      <w:r w:rsidRPr="00287D6D">
        <w:t>presidential</w:t>
      </w:r>
      <w:r w:rsidR="00287D6D">
        <w:t xml:space="preserve"> </w:t>
      </w:r>
      <w:r w:rsidRPr="00287D6D">
        <w:t>programming</w:t>
      </w:r>
      <w:r w:rsidR="00287D6D">
        <w:t xml:space="preserve"> </w:t>
      </w:r>
      <w:r w:rsidRPr="00287D6D">
        <w:t>themes</w:t>
      </w:r>
      <w:r w:rsidR="00287D6D">
        <w:t xml:space="preserve"> </w:t>
      </w:r>
      <w:r w:rsidRPr="00287D6D">
        <w:t>or</w:t>
      </w:r>
      <w:r w:rsidR="00287D6D">
        <w:t xml:space="preserve"> </w:t>
      </w:r>
      <w:r w:rsidRPr="00287D6D">
        <w:t>special</w:t>
      </w:r>
      <w:r w:rsidR="00287D6D">
        <w:t xml:space="preserve"> </w:t>
      </w:r>
      <w:r w:rsidRPr="00287D6D">
        <w:t>STP</w:t>
      </w:r>
      <w:r w:rsidR="00287D6D">
        <w:t xml:space="preserve"> </w:t>
      </w:r>
      <w:r w:rsidRPr="00287D6D">
        <w:t>requirements</w:t>
      </w:r>
      <w:r w:rsidR="00287D6D">
        <w:t xml:space="preserve"> </w:t>
      </w:r>
      <w:r w:rsidRPr="00287D6D">
        <w:t>for</w:t>
      </w:r>
      <w:r w:rsidR="00287D6D">
        <w:t xml:space="preserve"> </w:t>
      </w:r>
      <w:r w:rsidRPr="00287D6D">
        <w:t>APA</w:t>
      </w:r>
      <w:r w:rsidR="00287D6D">
        <w:t xml:space="preserve"> </w:t>
      </w:r>
      <w:r w:rsidRPr="00287D6D">
        <w:t>submissions</w:t>
      </w:r>
      <w:r w:rsidR="00287D6D">
        <w:t xml:space="preserve"> </w:t>
      </w:r>
      <w:r w:rsidRPr="00287D6D">
        <w:t>to</w:t>
      </w:r>
      <w:r w:rsidR="00287D6D">
        <w:t xml:space="preserve"> </w:t>
      </w:r>
      <w:r w:rsidRPr="00287D6D">
        <w:t>the</w:t>
      </w:r>
      <w:r w:rsidR="00287D6D">
        <w:t xml:space="preserve"> </w:t>
      </w:r>
      <w:r w:rsidRPr="00287D6D">
        <w:t>APA</w:t>
      </w:r>
      <w:r w:rsidR="00287D6D">
        <w:t xml:space="preserve"> </w:t>
      </w:r>
      <w:r w:rsidRPr="00287D6D">
        <w:t>convention</w:t>
      </w:r>
      <w:r w:rsidR="00287D6D">
        <w:t xml:space="preserve"> </w:t>
      </w:r>
      <w:r w:rsidRPr="00287D6D">
        <w:t>office</w:t>
      </w:r>
      <w:r w:rsidR="00287D6D">
        <w:t xml:space="preserve"> </w:t>
      </w:r>
      <w:r w:rsidRPr="00287D6D">
        <w:t>by</w:t>
      </w:r>
      <w:r w:rsidR="00287D6D">
        <w:t xml:space="preserve"> </w:t>
      </w:r>
      <w:r w:rsidRPr="00287D6D">
        <w:t>the</w:t>
      </w:r>
      <w:r w:rsidR="00287D6D">
        <w:t xml:space="preserve"> </w:t>
      </w:r>
      <w:r w:rsidRPr="00287D6D">
        <w:t>provided</w:t>
      </w:r>
      <w:r w:rsidR="00287D6D">
        <w:t xml:space="preserve"> </w:t>
      </w:r>
      <w:r w:rsidRPr="00287D6D">
        <w:t>due</w:t>
      </w:r>
      <w:r w:rsidR="00287D6D">
        <w:t xml:space="preserve"> </w:t>
      </w:r>
      <w:r w:rsidRPr="00287D6D">
        <w:t>date.</w:t>
      </w:r>
      <w:r w:rsidR="00287D6D">
        <w:t xml:space="preserve"> </w:t>
      </w:r>
      <w:r w:rsidRPr="00287D6D">
        <w:t>This</w:t>
      </w:r>
      <w:r w:rsidR="00287D6D">
        <w:t xml:space="preserve"> </w:t>
      </w:r>
      <w:r w:rsidRPr="00287D6D">
        <w:t>information</w:t>
      </w:r>
      <w:r w:rsidR="00287D6D">
        <w:t xml:space="preserve"> </w:t>
      </w:r>
      <w:r w:rsidRPr="00287D6D">
        <w:t>is</w:t>
      </w:r>
      <w:r w:rsidR="00287D6D">
        <w:t xml:space="preserve"> </w:t>
      </w:r>
      <w:r w:rsidRPr="00287D6D">
        <w:t>included</w:t>
      </w:r>
      <w:r w:rsidR="00287D6D">
        <w:t xml:space="preserve"> </w:t>
      </w:r>
      <w:r w:rsidRPr="00287D6D">
        <w:t>in</w:t>
      </w:r>
      <w:r w:rsidR="00287D6D">
        <w:t xml:space="preserve"> </w:t>
      </w:r>
      <w:r w:rsidRPr="00287D6D">
        <w:t>the</w:t>
      </w:r>
      <w:r w:rsidR="00287D6D">
        <w:t xml:space="preserve"> </w:t>
      </w:r>
      <w:r w:rsidRPr="00287D6D">
        <w:t>official</w:t>
      </w:r>
      <w:r w:rsidR="00287D6D">
        <w:t xml:space="preserve"> </w:t>
      </w:r>
      <w:r w:rsidRPr="00287D6D">
        <w:t>Call</w:t>
      </w:r>
      <w:r w:rsidR="00287D6D">
        <w:t xml:space="preserve"> </w:t>
      </w:r>
      <w:r w:rsidRPr="00287D6D">
        <w:t>for</w:t>
      </w:r>
      <w:r w:rsidR="00287D6D">
        <w:t xml:space="preserve"> </w:t>
      </w:r>
      <w:r w:rsidRPr="00287D6D">
        <w:t>Programs</w:t>
      </w:r>
      <w:r w:rsidR="00287D6D">
        <w:t xml:space="preserve"> </w:t>
      </w:r>
      <w:r w:rsidRPr="00287D6D">
        <w:t>that</w:t>
      </w:r>
      <w:r w:rsidR="00287D6D">
        <w:t xml:space="preserve"> </w:t>
      </w:r>
      <w:r w:rsidRPr="00287D6D">
        <w:t>comes</w:t>
      </w:r>
      <w:r w:rsidR="00287D6D">
        <w:t xml:space="preserve"> </w:t>
      </w:r>
      <w:r w:rsidRPr="00287D6D">
        <w:t>out</w:t>
      </w:r>
      <w:r w:rsidR="00287D6D">
        <w:t xml:space="preserve"> </w:t>
      </w:r>
      <w:r w:rsidRPr="00287D6D">
        <w:t>in</w:t>
      </w:r>
      <w:r w:rsidR="00287D6D">
        <w:t xml:space="preserve"> </w:t>
      </w:r>
      <w:r w:rsidRPr="00287D6D">
        <w:t>the</w:t>
      </w:r>
      <w:r w:rsidR="00287D6D">
        <w:t xml:space="preserve"> </w:t>
      </w:r>
      <w:r w:rsidRPr="00287D6D">
        <w:t>September</w:t>
      </w:r>
      <w:r w:rsidR="00287D6D">
        <w:t xml:space="preserve"> </w:t>
      </w:r>
      <w:r w:rsidRPr="00287D6D">
        <w:t>APA</w:t>
      </w:r>
      <w:r w:rsidR="00287D6D">
        <w:t xml:space="preserve"> </w:t>
      </w:r>
      <w:r w:rsidRPr="00287D6D">
        <w:t>Monitor.</w:t>
      </w:r>
      <w:r w:rsidR="00287D6D">
        <w:t xml:space="preserve"> </w:t>
      </w:r>
      <w:r w:rsidRPr="00287D6D">
        <w:t>The</w:t>
      </w:r>
      <w:r w:rsidR="00287D6D">
        <w:t xml:space="preserve"> </w:t>
      </w:r>
      <w:r w:rsidRPr="00287D6D">
        <w:t>request</w:t>
      </w:r>
      <w:r w:rsidR="00287D6D">
        <w:t xml:space="preserve"> </w:t>
      </w:r>
      <w:r w:rsidRPr="00287D6D">
        <w:t>for</w:t>
      </w:r>
      <w:r w:rsidR="00287D6D">
        <w:t xml:space="preserve"> </w:t>
      </w:r>
      <w:r w:rsidRPr="00287D6D">
        <w:t>the</w:t>
      </w:r>
      <w:r w:rsidR="00287D6D">
        <w:t xml:space="preserve"> </w:t>
      </w:r>
      <w:r w:rsidRPr="00287D6D">
        <w:t>information</w:t>
      </w:r>
      <w:r w:rsidR="00287D6D">
        <w:t xml:space="preserve"> </w:t>
      </w:r>
      <w:r w:rsidRPr="00287D6D">
        <w:t>is</w:t>
      </w:r>
      <w:r w:rsidR="00287D6D">
        <w:t xml:space="preserve"> </w:t>
      </w:r>
      <w:r w:rsidRPr="00287D6D">
        <w:t>typically</w:t>
      </w:r>
      <w:r w:rsidR="00287D6D">
        <w:t xml:space="preserve"> </w:t>
      </w:r>
      <w:r w:rsidRPr="00287D6D">
        <w:t>sent</w:t>
      </w:r>
      <w:r w:rsidR="00287D6D">
        <w:t xml:space="preserve"> </w:t>
      </w:r>
      <w:r w:rsidRPr="00287D6D">
        <w:t>by</w:t>
      </w:r>
      <w:r w:rsidR="00287D6D">
        <w:t xml:space="preserve"> </w:t>
      </w:r>
      <w:r w:rsidRPr="00287D6D">
        <w:t>the</w:t>
      </w:r>
      <w:r w:rsidR="00287D6D">
        <w:t xml:space="preserve"> </w:t>
      </w:r>
      <w:r w:rsidRPr="00287D6D">
        <w:t>convention</w:t>
      </w:r>
      <w:r w:rsidR="00287D6D">
        <w:t xml:space="preserve"> </w:t>
      </w:r>
      <w:r w:rsidRPr="00287D6D">
        <w:t>office</w:t>
      </w:r>
      <w:r w:rsidR="00287D6D">
        <w:t xml:space="preserve"> </w:t>
      </w:r>
      <w:r w:rsidRPr="00287D6D">
        <w:t>to</w:t>
      </w:r>
      <w:r w:rsidR="00287D6D">
        <w:t xml:space="preserve"> </w:t>
      </w:r>
      <w:r w:rsidRPr="00287D6D">
        <w:t>the</w:t>
      </w:r>
      <w:r w:rsidR="00287D6D">
        <w:t xml:space="preserve"> </w:t>
      </w:r>
      <w:r w:rsidRPr="00287D6D">
        <w:t>Division</w:t>
      </w:r>
      <w:r w:rsidR="00287D6D">
        <w:t xml:space="preserve"> </w:t>
      </w:r>
      <w:r w:rsidRPr="00287D6D">
        <w:t>Secretary</w:t>
      </w:r>
      <w:r w:rsidR="00287D6D">
        <w:t xml:space="preserve"> </w:t>
      </w:r>
      <w:r w:rsidRPr="00287D6D">
        <w:t>or</w:t>
      </w:r>
      <w:r w:rsidR="00287D6D">
        <w:t xml:space="preserve"> </w:t>
      </w:r>
      <w:r w:rsidRPr="00287D6D">
        <w:t>President</w:t>
      </w:r>
      <w:r w:rsidR="00287D6D">
        <w:t xml:space="preserve"> </w:t>
      </w:r>
      <w:r w:rsidRPr="00287D6D">
        <w:t>and</w:t>
      </w:r>
      <w:r w:rsidR="00287D6D">
        <w:t xml:space="preserve"> </w:t>
      </w:r>
      <w:r w:rsidRPr="00287D6D">
        <w:t>then</w:t>
      </w:r>
      <w:r w:rsidR="00287D6D">
        <w:t xml:space="preserve"> </w:t>
      </w:r>
      <w:r w:rsidRPr="00287D6D">
        <w:t>forwarded</w:t>
      </w:r>
      <w:r w:rsidR="00287D6D">
        <w:t xml:space="preserve"> </w:t>
      </w:r>
      <w:r w:rsidRPr="00287D6D">
        <w:t>to</w:t>
      </w:r>
      <w:r w:rsidR="00287D6D">
        <w:t xml:space="preserve"> </w:t>
      </w:r>
      <w:r w:rsidRPr="00287D6D">
        <w:t>the</w:t>
      </w:r>
      <w:r w:rsidR="00287D6D">
        <w:t xml:space="preserve"> </w:t>
      </w:r>
      <w:r w:rsidRPr="00287D6D">
        <w:t>Director.</w:t>
      </w:r>
    </w:p>
    <w:p w14:paraId="7677CAF8" w14:textId="6C923E4C" w:rsidR="004A2332" w:rsidRPr="00287D6D" w:rsidRDefault="004A2332" w:rsidP="00395025">
      <w:pPr>
        <w:spacing w:after="0"/>
      </w:pPr>
      <w:r w:rsidRPr="00287D6D">
        <w:t>August/September</w:t>
      </w:r>
      <w:r w:rsidR="00287D6D">
        <w:t xml:space="preserve"> </w:t>
      </w:r>
    </w:p>
    <w:p w14:paraId="6CB29463" w14:textId="280F4E78" w:rsidR="004A2332" w:rsidRPr="00287D6D" w:rsidRDefault="004A2332">
      <w:pPr>
        <w:pStyle w:val="ListParagraph"/>
        <w:numPr>
          <w:ilvl w:val="0"/>
          <w:numId w:val="49"/>
        </w:numPr>
        <w:contextualSpacing w:val="0"/>
      </w:pPr>
      <w:r w:rsidRPr="00287D6D">
        <w:t>Submit</w:t>
      </w:r>
      <w:r w:rsidR="00287D6D">
        <w:t xml:space="preserve"> </w:t>
      </w:r>
      <w:r w:rsidRPr="00287D6D">
        <w:t>call</w:t>
      </w:r>
      <w:r w:rsidR="00287D6D">
        <w:t xml:space="preserve"> </w:t>
      </w:r>
      <w:r w:rsidRPr="00287D6D">
        <w:t>for</w:t>
      </w:r>
      <w:r w:rsidR="00287D6D">
        <w:t xml:space="preserve"> </w:t>
      </w:r>
      <w:r w:rsidRPr="00287D6D">
        <w:t>papers</w:t>
      </w:r>
      <w:r w:rsidR="00287D6D">
        <w:t xml:space="preserve"> </w:t>
      </w:r>
      <w:r w:rsidRPr="00287D6D">
        <w:t>to</w:t>
      </w:r>
      <w:r w:rsidR="00287D6D">
        <w:t xml:space="preserve"> </w:t>
      </w:r>
      <w:r w:rsidRPr="00287D6D">
        <w:t>PsychTeacher</w:t>
      </w:r>
      <w:r w:rsidR="00287D6D">
        <w:t xml:space="preserve"> </w:t>
      </w:r>
      <w:r w:rsidR="008563EB" w:rsidRPr="00287D6D">
        <w:t>Listserv</w:t>
      </w:r>
      <w:r w:rsidRPr="00287D6D">
        <w:t>,</w:t>
      </w:r>
      <w:r w:rsidR="00287D6D">
        <w:t xml:space="preserve"> </w:t>
      </w:r>
      <w:r w:rsidR="004336AA" w:rsidRPr="00287D6D">
        <w:t>STP</w:t>
      </w:r>
      <w:r w:rsidR="00287D6D">
        <w:t xml:space="preserve"> </w:t>
      </w:r>
      <w:r w:rsidR="004336AA" w:rsidRPr="00287D6D">
        <w:t>News</w:t>
      </w:r>
      <w:r w:rsidRPr="00287D6D">
        <w:t>,</w:t>
      </w:r>
      <w:r w:rsidR="00287D6D">
        <w:t xml:space="preserve"> </w:t>
      </w:r>
      <w:r w:rsidRPr="00287D6D">
        <w:t>and</w:t>
      </w:r>
      <w:r w:rsidR="00287D6D">
        <w:t xml:space="preserve"> </w:t>
      </w:r>
      <w:r w:rsidRPr="00287D6D">
        <w:t>other</w:t>
      </w:r>
      <w:r w:rsidR="00287D6D">
        <w:t xml:space="preserve"> </w:t>
      </w:r>
      <w:r w:rsidRPr="00287D6D">
        <w:t>outlets</w:t>
      </w:r>
      <w:r w:rsidR="00287D6D">
        <w:t xml:space="preserve"> </w:t>
      </w:r>
      <w:r w:rsidRPr="00287D6D">
        <w:t>after</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p>
    <w:p w14:paraId="2E045CAF" w14:textId="77777777" w:rsidR="004A2332" w:rsidRPr="00287D6D" w:rsidRDefault="004A2332" w:rsidP="00395025">
      <w:pPr>
        <w:spacing w:after="0"/>
      </w:pPr>
      <w:r w:rsidRPr="00287D6D">
        <w:t>November</w:t>
      </w:r>
    </w:p>
    <w:p w14:paraId="786478BE" w14:textId="1AD84659" w:rsidR="004A2332" w:rsidRPr="00287D6D" w:rsidRDefault="004A2332">
      <w:pPr>
        <w:pStyle w:val="ListParagraph"/>
        <w:numPr>
          <w:ilvl w:val="0"/>
          <w:numId w:val="49"/>
        </w:numPr>
        <w:spacing w:after="0"/>
        <w:contextualSpacing w:val="0"/>
      </w:pPr>
      <w:r w:rsidRPr="00287D6D">
        <w:t>About</w:t>
      </w:r>
      <w:r w:rsidR="00287D6D">
        <w:t xml:space="preserve"> </w:t>
      </w:r>
      <w:r w:rsidRPr="00287D6D">
        <w:t>2-3</w:t>
      </w:r>
      <w:r w:rsidR="00287D6D">
        <w:t xml:space="preserve"> </w:t>
      </w:r>
      <w:r w:rsidRPr="00287D6D">
        <w:t>weeks</w:t>
      </w:r>
      <w:r w:rsidR="00287D6D">
        <w:t xml:space="preserve"> </w:t>
      </w:r>
      <w:r w:rsidRPr="00287D6D">
        <w:t>before</w:t>
      </w:r>
      <w:r w:rsidR="00287D6D">
        <w:t xml:space="preserve"> </w:t>
      </w:r>
      <w:r w:rsidRPr="00287D6D">
        <w:t>the</w:t>
      </w:r>
      <w:r w:rsidR="00287D6D">
        <w:t xml:space="preserve"> </w:t>
      </w:r>
      <w:r w:rsidRPr="00287D6D">
        <w:t>submission</w:t>
      </w:r>
      <w:r w:rsidR="00287D6D">
        <w:t xml:space="preserve"> </w:t>
      </w:r>
      <w:r w:rsidRPr="00287D6D">
        <w:t>deadline,</w:t>
      </w:r>
      <w:r w:rsidR="00287D6D">
        <w:t xml:space="preserve"> </w:t>
      </w:r>
      <w:r w:rsidRPr="00287D6D">
        <w:t>e-mail</w:t>
      </w:r>
      <w:r w:rsidR="00287D6D">
        <w:t xml:space="preserve"> </w:t>
      </w:r>
      <w:r w:rsidRPr="00287D6D">
        <w:t>reviewers</w:t>
      </w:r>
      <w:r w:rsidR="00287D6D">
        <w:t xml:space="preserve"> </w:t>
      </w:r>
      <w:r w:rsidRPr="00287D6D">
        <w:t>to</w:t>
      </w:r>
      <w:r w:rsidR="00287D6D">
        <w:t xml:space="preserve"> </w:t>
      </w:r>
      <w:r w:rsidRPr="00287D6D">
        <w:t>verify</w:t>
      </w:r>
      <w:r w:rsidR="00287D6D">
        <w:t xml:space="preserve"> </w:t>
      </w:r>
      <w:r w:rsidRPr="00287D6D">
        <w:t>willingness</w:t>
      </w:r>
      <w:r w:rsidR="00287D6D">
        <w:t xml:space="preserve"> </w:t>
      </w:r>
      <w:r w:rsidRPr="00287D6D">
        <w:t>to</w:t>
      </w:r>
      <w:r w:rsidR="00287D6D">
        <w:t xml:space="preserve"> </w:t>
      </w:r>
      <w:r w:rsidRPr="00287D6D">
        <w:t>review.</w:t>
      </w:r>
      <w:r w:rsidR="00287D6D">
        <w:t xml:space="preserve"> </w:t>
      </w:r>
    </w:p>
    <w:p w14:paraId="417902B1" w14:textId="01473D62" w:rsidR="004A2332" w:rsidRPr="00287D6D" w:rsidRDefault="004A2332">
      <w:pPr>
        <w:pStyle w:val="ListParagraph"/>
        <w:numPr>
          <w:ilvl w:val="0"/>
          <w:numId w:val="49"/>
        </w:numPr>
        <w:contextualSpacing w:val="0"/>
      </w:pPr>
      <w:r w:rsidRPr="00287D6D">
        <w:t>Using</w:t>
      </w:r>
      <w:r w:rsidR="00287D6D">
        <w:t xml:space="preserve"> </w:t>
      </w:r>
      <w:r w:rsidRPr="00287D6D">
        <w:t>the</w:t>
      </w:r>
      <w:r w:rsidR="00287D6D">
        <w:t xml:space="preserve"> </w:t>
      </w:r>
      <w:r w:rsidRPr="00287D6D">
        <w:t>APA</w:t>
      </w:r>
      <w:r w:rsidR="00287D6D">
        <w:t xml:space="preserve"> </w:t>
      </w:r>
      <w:r w:rsidRPr="00287D6D">
        <w:t>Website,</w:t>
      </w:r>
      <w:r w:rsidR="00287D6D">
        <w:t xml:space="preserve"> </w:t>
      </w:r>
      <w:r w:rsidRPr="00287D6D">
        <w:t>send</w:t>
      </w:r>
      <w:r w:rsidR="00287D6D">
        <w:t xml:space="preserve"> </w:t>
      </w:r>
      <w:r w:rsidRPr="00287D6D">
        <w:t>approximately</w:t>
      </w:r>
      <w:r w:rsidR="00287D6D">
        <w:t xml:space="preserve"> </w:t>
      </w:r>
      <w:r w:rsidRPr="00287D6D">
        <w:t>three</w:t>
      </w:r>
      <w:r w:rsidR="00287D6D">
        <w:t xml:space="preserve"> </w:t>
      </w:r>
      <w:r w:rsidRPr="00287D6D">
        <w:t>abstracts</w:t>
      </w:r>
      <w:r w:rsidR="00287D6D">
        <w:t xml:space="preserve"> </w:t>
      </w:r>
      <w:r w:rsidRPr="00287D6D">
        <w:t>to</w:t>
      </w:r>
      <w:r w:rsidR="00287D6D">
        <w:t xml:space="preserve"> </w:t>
      </w:r>
      <w:r w:rsidRPr="00287D6D">
        <w:t>each</w:t>
      </w:r>
      <w:r w:rsidR="00287D6D">
        <w:t xml:space="preserve"> </w:t>
      </w:r>
      <w:r w:rsidRPr="00287D6D">
        <w:t>reviewer.</w:t>
      </w:r>
      <w:r w:rsidR="00287D6D">
        <w:t xml:space="preserve"> </w:t>
      </w:r>
      <w:r w:rsidRPr="00287D6D">
        <w:t>As</w:t>
      </w:r>
      <w:r w:rsidR="00287D6D">
        <w:t xml:space="preserve"> </w:t>
      </w:r>
      <w:r w:rsidRPr="00287D6D">
        <w:t>reviews</w:t>
      </w:r>
      <w:r w:rsidR="00287D6D">
        <w:t xml:space="preserve"> </w:t>
      </w:r>
      <w:r w:rsidRPr="00287D6D">
        <w:t>are</w:t>
      </w:r>
      <w:r w:rsidR="00287D6D">
        <w:t xml:space="preserve"> </w:t>
      </w:r>
      <w:r w:rsidRPr="00287D6D">
        <w:t>returned</w:t>
      </w:r>
      <w:r w:rsidR="00287D6D">
        <w:t xml:space="preserve"> </w:t>
      </w:r>
      <w:r w:rsidRPr="00287D6D">
        <w:t>(via</w:t>
      </w:r>
      <w:r w:rsidR="00287D6D">
        <w:t xml:space="preserve"> </w:t>
      </w:r>
      <w:r w:rsidRPr="00287D6D">
        <w:t>e-mail),</w:t>
      </w:r>
      <w:r w:rsidR="00287D6D">
        <w:t xml:space="preserve"> </w:t>
      </w:r>
      <w:r w:rsidRPr="00287D6D">
        <w:t>maintain</w:t>
      </w:r>
      <w:r w:rsidR="00287D6D">
        <w:t xml:space="preserve"> </w:t>
      </w:r>
      <w:r w:rsidRPr="00287D6D">
        <w:t>records.</w:t>
      </w:r>
      <w:r w:rsidR="00287D6D">
        <w:t xml:space="preserve"> </w:t>
      </w:r>
      <w:r w:rsidRPr="00287D6D">
        <w:t>One</w:t>
      </w:r>
      <w:r w:rsidR="00287D6D">
        <w:t xml:space="preserve"> </w:t>
      </w:r>
      <w:r w:rsidRPr="00287D6D">
        <w:t>method</w:t>
      </w:r>
      <w:r w:rsidR="00287D6D">
        <w:t xml:space="preserve"> </w:t>
      </w:r>
      <w:r w:rsidRPr="00287D6D">
        <w:t>is</w:t>
      </w:r>
      <w:r w:rsidR="00287D6D">
        <w:t xml:space="preserve"> </w:t>
      </w:r>
      <w:r w:rsidRPr="00287D6D">
        <w:t>to</w:t>
      </w:r>
      <w:r w:rsidR="00287D6D">
        <w:t xml:space="preserve"> </w:t>
      </w:r>
      <w:r w:rsidRPr="00287D6D">
        <w:t>create</w:t>
      </w:r>
      <w:r w:rsidR="00287D6D">
        <w:t xml:space="preserve"> </w:t>
      </w:r>
      <w:r w:rsidRPr="00287D6D">
        <w:t>a</w:t>
      </w:r>
      <w:r w:rsidR="00287D6D">
        <w:t xml:space="preserve"> </w:t>
      </w:r>
      <w:r w:rsidRPr="00287D6D">
        <w:t>spreadsheet</w:t>
      </w:r>
      <w:r w:rsidR="00287D6D">
        <w:t xml:space="preserve"> </w:t>
      </w:r>
      <w:r w:rsidRPr="00287D6D">
        <w:t>that</w:t>
      </w:r>
      <w:r w:rsidR="00287D6D">
        <w:t xml:space="preserve"> </w:t>
      </w:r>
      <w:r w:rsidRPr="00287D6D">
        <w:t>tracks</w:t>
      </w:r>
      <w:r w:rsidR="00287D6D">
        <w:t xml:space="preserve"> </w:t>
      </w:r>
      <w:r w:rsidRPr="00287D6D">
        <w:t>which</w:t>
      </w:r>
      <w:r w:rsidR="00287D6D">
        <w:t xml:space="preserve"> </w:t>
      </w:r>
      <w:r w:rsidRPr="00287D6D">
        <w:t>reviews</w:t>
      </w:r>
      <w:r w:rsidR="00287D6D">
        <w:t xml:space="preserve"> </w:t>
      </w:r>
      <w:r w:rsidRPr="00287D6D">
        <w:t>were</w:t>
      </w:r>
      <w:r w:rsidR="00287D6D">
        <w:t xml:space="preserve"> </w:t>
      </w:r>
      <w:r w:rsidRPr="00287D6D">
        <w:t>returned</w:t>
      </w:r>
      <w:r w:rsidR="00287D6D">
        <w:t xml:space="preserve"> </w:t>
      </w:r>
      <w:r w:rsidRPr="00287D6D">
        <w:t>and</w:t>
      </w:r>
      <w:r w:rsidR="00287D6D">
        <w:t xml:space="preserve"> </w:t>
      </w:r>
      <w:r w:rsidRPr="00287D6D">
        <w:t>the</w:t>
      </w:r>
      <w:r w:rsidR="00287D6D">
        <w:t xml:space="preserve"> </w:t>
      </w:r>
      <w:r w:rsidRPr="00287D6D">
        <w:t>reviewers’</w:t>
      </w:r>
      <w:r w:rsidR="00287D6D">
        <w:t xml:space="preserve"> </w:t>
      </w:r>
      <w:r w:rsidRPr="00287D6D">
        <w:t>recommendations.</w:t>
      </w:r>
      <w:r w:rsidR="00287D6D">
        <w:t xml:space="preserve"> </w:t>
      </w:r>
    </w:p>
    <w:p w14:paraId="5A6908E8" w14:textId="7250BDA7" w:rsidR="004A2332" w:rsidRPr="00287D6D" w:rsidRDefault="004A2332" w:rsidP="00395025">
      <w:pPr>
        <w:spacing w:after="0"/>
      </w:pPr>
      <w:r w:rsidRPr="00287D6D">
        <w:t>January</w:t>
      </w:r>
    </w:p>
    <w:p w14:paraId="0A878680" w14:textId="4E4D3B0F" w:rsidR="004A2332" w:rsidRPr="00287D6D" w:rsidRDefault="004A2332">
      <w:pPr>
        <w:pStyle w:val="ListParagraph"/>
        <w:numPr>
          <w:ilvl w:val="0"/>
          <w:numId w:val="116"/>
        </w:numPr>
        <w:tabs>
          <w:tab w:val="num" w:pos="2160"/>
        </w:tabs>
        <w:spacing w:after="0"/>
        <w:contextualSpacing w:val="0"/>
      </w:pPr>
      <w:r w:rsidRPr="00287D6D">
        <w:t>Put</w:t>
      </w:r>
      <w:r w:rsidR="00287D6D">
        <w:t xml:space="preserve"> </w:t>
      </w:r>
      <w:r w:rsidRPr="00287D6D">
        <w:t>the</w:t>
      </w:r>
      <w:r w:rsidR="00287D6D">
        <w:t xml:space="preserve"> </w:t>
      </w:r>
      <w:r w:rsidRPr="00287D6D">
        <w:t>program</w:t>
      </w:r>
      <w:r w:rsidR="00287D6D">
        <w:t xml:space="preserve"> </w:t>
      </w:r>
      <w:r w:rsidRPr="00287D6D">
        <w:t>together</w:t>
      </w:r>
      <w:r w:rsidR="00287D6D">
        <w:t xml:space="preserve"> </w:t>
      </w:r>
      <w:r w:rsidRPr="00287D6D">
        <w:t>based</w:t>
      </w:r>
      <w:r w:rsidR="00287D6D">
        <w:t xml:space="preserve"> </w:t>
      </w:r>
      <w:r w:rsidRPr="00287D6D">
        <w:t>on</w:t>
      </w:r>
      <w:r w:rsidR="00287D6D">
        <w:t xml:space="preserve"> </w:t>
      </w:r>
      <w:r w:rsidRPr="00287D6D">
        <w:t>reviews.</w:t>
      </w:r>
      <w:r w:rsidR="00287D6D">
        <w:t xml:space="preserve"> </w:t>
      </w:r>
      <w:r w:rsidRPr="00287D6D">
        <w:t>Read</w:t>
      </w:r>
      <w:r w:rsidR="00287D6D">
        <w:t xml:space="preserve"> </w:t>
      </w:r>
      <w:r w:rsidR="009165E7" w:rsidRPr="00287D6D">
        <w:t>all</w:t>
      </w:r>
      <w:r w:rsidR="00287D6D">
        <w:t xml:space="preserve"> </w:t>
      </w:r>
      <w:r w:rsidRPr="00287D6D">
        <w:t>the</w:t>
      </w:r>
      <w:r w:rsidR="00287D6D">
        <w:t xml:space="preserve"> </w:t>
      </w:r>
      <w:r w:rsidRPr="00287D6D">
        <w:t>abstracts</w:t>
      </w:r>
      <w:r w:rsidR="00287D6D">
        <w:t xml:space="preserve"> </w:t>
      </w:r>
      <w:r w:rsidRPr="00287D6D">
        <w:t>to</w:t>
      </w:r>
      <w:r w:rsidR="00287D6D">
        <w:t xml:space="preserve"> </w:t>
      </w:r>
      <w:r w:rsidRPr="00287D6D">
        <w:t>help</w:t>
      </w:r>
      <w:r w:rsidR="00287D6D">
        <w:t xml:space="preserve"> </w:t>
      </w:r>
      <w:r w:rsidRPr="00287D6D">
        <w:t>organize</w:t>
      </w:r>
      <w:r w:rsidR="00287D6D">
        <w:t xml:space="preserve"> </w:t>
      </w:r>
      <w:r w:rsidRPr="00287D6D">
        <w:t>the</w:t>
      </w:r>
      <w:r w:rsidR="00287D6D">
        <w:t xml:space="preserve"> </w:t>
      </w:r>
      <w:r w:rsidRPr="00287D6D">
        <w:t>program,</w:t>
      </w:r>
      <w:r w:rsidR="00287D6D">
        <w:t xml:space="preserve"> </w:t>
      </w:r>
      <w:r w:rsidRPr="00287D6D">
        <w:t>particularly</w:t>
      </w:r>
      <w:r w:rsidR="00287D6D">
        <w:t xml:space="preserve"> </w:t>
      </w:r>
      <w:r w:rsidRPr="00287D6D">
        <w:t>when</w:t>
      </w:r>
      <w:r w:rsidR="00287D6D">
        <w:t xml:space="preserve"> </w:t>
      </w:r>
      <w:r w:rsidRPr="00287D6D">
        <w:t>reviews</w:t>
      </w:r>
      <w:r w:rsidR="00287D6D">
        <w:t xml:space="preserve"> </w:t>
      </w:r>
      <w:r w:rsidRPr="00287D6D">
        <w:t>are</w:t>
      </w:r>
      <w:r w:rsidR="00287D6D">
        <w:t xml:space="preserve"> </w:t>
      </w:r>
      <w:r w:rsidRPr="00287D6D">
        <w:t>mixed.</w:t>
      </w:r>
      <w:r w:rsidR="00287D6D">
        <w:t xml:space="preserve"> </w:t>
      </w:r>
      <w:r w:rsidRPr="00287D6D">
        <w:t>Also</w:t>
      </w:r>
      <w:r w:rsidR="00287D6D">
        <w:t xml:space="preserve"> </w:t>
      </w:r>
      <w:r w:rsidRPr="00287D6D">
        <w:t>keep</w:t>
      </w:r>
      <w:r w:rsidR="00287D6D">
        <w:t xml:space="preserve"> </w:t>
      </w:r>
      <w:r w:rsidRPr="00287D6D">
        <w:t>in</w:t>
      </w:r>
      <w:r w:rsidR="00287D6D">
        <w:t xml:space="preserve"> </w:t>
      </w:r>
      <w:r w:rsidRPr="00287D6D">
        <w:t>mind</w:t>
      </w:r>
      <w:r w:rsidR="00287D6D">
        <w:t xml:space="preserve"> </w:t>
      </w:r>
      <w:r w:rsidRPr="00287D6D">
        <w:t>that</w:t>
      </w:r>
      <w:r w:rsidR="00287D6D">
        <w:t xml:space="preserve"> </w:t>
      </w:r>
      <w:r w:rsidRPr="00287D6D">
        <w:t>research</w:t>
      </w:r>
      <w:r w:rsidR="00287D6D">
        <w:t xml:space="preserve"> </w:t>
      </w:r>
      <w:r w:rsidRPr="00287D6D">
        <w:t>projects</w:t>
      </w:r>
      <w:r w:rsidR="00287D6D">
        <w:t xml:space="preserve"> </w:t>
      </w:r>
      <w:r w:rsidRPr="00287D6D">
        <w:t>should</w:t>
      </w:r>
      <w:r w:rsidR="00287D6D">
        <w:t xml:space="preserve"> </w:t>
      </w:r>
      <w:r w:rsidRPr="00287D6D">
        <w:t>be</w:t>
      </w:r>
      <w:r w:rsidR="00287D6D">
        <w:t xml:space="preserve"> </w:t>
      </w:r>
      <w:r w:rsidRPr="00287D6D">
        <w:t>completed;</w:t>
      </w:r>
      <w:r w:rsidR="00287D6D">
        <w:t xml:space="preserve"> </w:t>
      </w:r>
      <w:r w:rsidRPr="00287D6D">
        <w:t>planned</w:t>
      </w:r>
      <w:r w:rsidR="00287D6D">
        <w:t xml:space="preserve"> </w:t>
      </w:r>
      <w:r w:rsidRPr="00287D6D">
        <w:t>studies</w:t>
      </w:r>
      <w:r w:rsidR="00287D6D">
        <w:t xml:space="preserve"> </w:t>
      </w:r>
      <w:r w:rsidRPr="00287D6D">
        <w:t>or</w:t>
      </w:r>
      <w:r w:rsidR="00287D6D">
        <w:t xml:space="preserve"> </w:t>
      </w:r>
      <w:r w:rsidRPr="00287D6D">
        <w:t>those</w:t>
      </w:r>
      <w:r w:rsidR="00287D6D">
        <w:t xml:space="preserve"> </w:t>
      </w:r>
      <w:r w:rsidRPr="00287D6D">
        <w:t>with</w:t>
      </w:r>
      <w:r w:rsidR="00287D6D">
        <w:t xml:space="preserve"> </w:t>
      </w:r>
      <w:r w:rsidRPr="00287D6D">
        <w:t>no</w:t>
      </w:r>
      <w:r w:rsidR="00287D6D">
        <w:t xml:space="preserve"> </w:t>
      </w:r>
      <w:r w:rsidRPr="00287D6D">
        <w:t>collected</w:t>
      </w:r>
      <w:r w:rsidR="00287D6D">
        <w:t xml:space="preserve"> </w:t>
      </w:r>
      <w:r w:rsidRPr="00287D6D">
        <w:t>data</w:t>
      </w:r>
      <w:r w:rsidR="00287D6D">
        <w:t xml:space="preserve"> </w:t>
      </w:r>
      <w:r w:rsidRPr="00287D6D">
        <w:t>generally</w:t>
      </w:r>
      <w:r w:rsidR="00287D6D">
        <w:t xml:space="preserve"> </w:t>
      </w:r>
      <w:r w:rsidRPr="00287D6D">
        <w:t>should</w:t>
      </w:r>
      <w:r w:rsidR="00287D6D">
        <w:t xml:space="preserve"> </w:t>
      </w:r>
      <w:r w:rsidRPr="00287D6D">
        <w:t>not</w:t>
      </w:r>
      <w:r w:rsidR="00287D6D">
        <w:t xml:space="preserve"> </w:t>
      </w:r>
      <w:r w:rsidRPr="00287D6D">
        <w:t>be</w:t>
      </w:r>
      <w:r w:rsidR="00287D6D">
        <w:t xml:space="preserve"> </w:t>
      </w:r>
      <w:r w:rsidRPr="00287D6D">
        <w:t>included</w:t>
      </w:r>
      <w:r w:rsidR="00287D6D">
        <w:t xml:space="preserve"> </w:t>
      </w:r>
      <w:r w:rsidRPr="00287D6D">
        <w:t>in</w:t>
      </w:r>
      <w:r w:rsidR="00287D6D">
        <w:t xml:space="preserve"> </w:t>
      </w:r>
      <w:r w:rsidRPr="00287D6D">
        <w:t>the</w:t>
      </w:r>
      <w:r w:rsidR="00287D6D">
        <w:t xml:space="preserve"> </w:t>
      </w:r>
      <w:r w:rsidRPr="00287D6D">
        <w:t>program.</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about</w:t>
      </w:r>
      <w:r w:rsidR="00287D6D">
        <w:t xml:space="preserve"> </w:t>
      </w:r>
      <w:r w:rsidRPr="00287D6D">
        <w:t>the</w:t>
      </w:r>
      <w:r w:rsidR="00287D6D">
        <w:t xml:space="preserve"> </w:t>
      </w:r>
      <w:r w:rsidRPr="00287D6D">
        <w:t>program</w:t>
      </w:r>
      <w:r w:rsidR="00287D6D">
        <w:t xml:space="preserve"> </w:t>
      </w:r>
      <w:r w:rsidRPr="00287D6D">
        <w:t>and</w:t>
      </w:r>
      <w:r w:rsidR="00287D6D">
        <w:t xml:space="preserve"> </w:t>
      </w:r>
      <w:r w:rsidRPr="00287D6D">
        <w:t>ask</w:t>
      </w:r>
      <w:r w:rsidR="00287D6D">
        <w:t xml:space="preserve"> </w:t>
      </w:r>
      <w:r w:rsidRPr="00287D6D">
        <w:t>the</w:t>
      </w:r>
      <w:r w:rsidR="00287D6D">
        <w:t xml:space="preserve"> </w:t>
      </w:r>
      <w:r w:rsidRPr="00287D6D">
        <w:t>STP</w:t>
      </w:r>
      <w:r w:rsidR="00287D6D">
        <w:t xml:space="preserve"> </w:t>
      </w:r>
      <w:r w:rsidRPr="00287D6D">
        <w:t>President</w:t>
      </w:r>
      <w:r w:rsidR="00287D6D">
        <w:t xml:space="preserve"> </w:t>
      </w:r>
      <w:r w:rsidRPr="00287D6D">
        <w:t>for</w:t>
      </w:r>
      <w:r w:rsidR="00287D6D">
        <w:t xml:space="preserve"> </w:t>
      </w:r>
      <w:r w:rsidRPr="00287D6D">
        <w:t>input</w:t>
      </w:r>
      <w:r w:rsidR="00287D6D">
        <w:t xml:space="preserve"> </w:t>
      </w:r>
      <w:r w:rsidRPr="00287D6D">
        <w:t>on</w:t>
      </w:r>
      <w:r w:rsidR="00287D6D">
        <w:t xml:space="preserve"> </w:t>
      </w:r>
      <w:r w:rsidRPr="00287D6D">
        <w:t>the</w:t>
      </w:r>
      <w:r w:rsidR="00287D6D">
        <w:t xml:space="preserve"> </w:t>
      </w:r>
      <w:r w:rsidRPr="00287D6D">
        <w:t>program,</w:t>
      </w:r>
      <w:r w:rsidR="00287D6D">
        <w:t xml:space="preserve"> </w:t>
      </w:r>
      <w:r w:rsidRPr="00287D6D">
        <w:t>including</w:t>
      </w:r>
      <w:r w:rsidR="00287D6D">
        <w:t xml:space="preserve"> </w:t>
      </w:r>
      <w:r w:rsidR="00765A7D">
        <w:t>presenter</w:t>
      </w:r>
      <w:r w:rsidRPr="00287D6D">
        <w:t>s/sessions</w:t>
      </w:r>
      <w:r w:rsidR="00287D6D">
        <w:t xml:space="preserve"> </w:t>
      </w:r>
      <w:r w:rsidRPr="00287D6D">
        <w:t>he/she</w:t>
      </w:r>
      <w:r w:rsidR="00287D6D">
        <w:t xml:space="preserve"> </w:t>
      </w:r>
      <w:r w:rsidRPr="00287D6D">
        <w:t>might</w:t>
      </w:r>
      <w:r w:rsidR="00287D6D">
        <w:t xml:space="preserve"> </w:t>
      </w:r>
      <w:r w:rsidRPr="00287D6D">
        <w:t>want</w:t>
      </w:r>
      <w:r w:rsidR="00287D6D">
        <w:t xml:space="preserve"> </w:t>
      </w:r>
      <w:r w:rsidRPr="00287D6D">
        <w:t>to</w:t>
      </w:r>
      <w:r w:rsidR="00287D6D">
        <w:t xml:space="preserve"> </w:t>
      </w:r>
      <w:r w:rsidRPr="00287D6D">
        <w:t>invite.</w:t>
      </w:r>
    </w:p>
    <w:p w14:paraId="0C3F844A" w14:textId="4DB5508B" w:rsidR="004A2332" w:rsidRPr="00287D6D" w:rsidRDefault="004A2332">
      <w:pPr>
        <w:pStyle w:val="ListParagraph"/>
        <w:numPr>
          <w:ilvl w:val="0"/>
          <w:numId w:val="116"/>
        </w:numPr>
        <w:tabs>
          <w:tab w:val="num" w:pos="2160"/>
        </w:tabs>
        <w:spacing w:after="0"/>
        <w:contextualSpacing w:val="0"/>
      </w:pPr>
      <w:r w:rsidRPr="00287D6D">
        <w:rPr>
          <w:i/>
        </w:rPr>
        <w:t>Note</w:t>
      </w:r>
      <w:r w:rsidRPr="00287D6D">
        <w:t>:</w:t>
      </w:r>
      <w:r w:rsidR="00287D6D">
        <w:t xml:space="preserve"> </w:t>
      </w:r>
      <w:r w:rsidRPr="00287D6D">
        <w:t>The</w:t>
      </w:r>
      <w:r w:rsidR="00287D6D">
        <w:t xml:space="preserve"> </w:t>
      </w:r>
      <w:r w:rsidRPr="00287D6D">
        <w:t>Graduate</w:t>
      </w:r>
      <w:r w:rsidR="00287D6D">
        <w:t xml:space="preserve"> </w:t>
      </w:r>
      <w:r w:rsidRPr="00287D6D">
        <w:t>Student</w:t>
      </w:r>
      <w:r w:rsidR="00287D6D">
        <w:t xml:space="preserve"> </w:t>
      </w:r>
      <w:r w:rsidRPr="00287D6D">
        <w:t>Teaching</w:t>
      </w:r>
      <w:r w:rsidR="00287D6D">
        <w:t xml:space="preserve"> </w:t>
      </w:r>
      <w:r w:rsidRPr="00287D6D">
        <w:t>Association</w:t>
      </w:r>
      <w:r w:rsidR="00287D6D">
        <w:t xml:space="preserve"> </w:t>
      </w:r>
      <w:r w:rsidRPr="00287D6D">
        <w:t>(GSTA)</w:t>
      </w:r>
      <w:r w:rsidR="00287D6D">
        <w:t xml:space="preserve"> </w:t>
      </w:r>
      <w:r w:rsidRPr="00287D6D">
        <w:t>generally</w:t>
      </w:r>
      <w:r w:rsidR="00287D6D">
        <w:t xml:space="preserve"> </w:t>
      </w:r>
      <w:r w:rsidRPr="00287D6D">
        <w:t>gets</w:t>
      </w:r>
      <w:r w:rsidR="00287D6D">
        <w:t xml:space="preserve"> </w:t>
      </w:r>
      <w:r w:rsidRPr="00287D6D">
        <w:t>one</w:t>
      </w:r>
      <w:r w:rsidR="00287D6D">
        <w:t xml:space="preserve"> </w:t>
      </w:r>
      <w:r w:rsidRPr="00287D6D">
        <w:t>hour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if</w:t>
      </w:r>
      <w:r w:rsidR="00287D6D">
        <w:t xml:space="preserve"> </w:t>
      </w:r>
      <w:r w:rsidRPr="00287D6D">
        <w:t>a</w:t>
      </w:r>
      <w:r w:rsidR="00287D6D">
        <w:t xml:space="preserve"> </w:t>
      </w:r>
      <w:r w:rsidRPr="00287D6D">
        <w:t>relevant</w:t>
      </w:r>
      <w:r w:rsidR="00287D6D">
        <w:t xml:space="preserve"> </w:t>
      </w:r>
      <w:r w:rsidRPr="00287D6D">
        <w:t>proposal</w:t>
      </w:r>
      <w:r w:rsidR="00287D6D">
        <w:t xml:space="preserve"> </w:t>
      </w:r>
      <w:r w:rsidRPr="00287D6D">
        <w:t>is</w:t>
      </w:r>
      <w:r w:rsidR="00287D6D">
        <w:t xml:space="preserve"> </w:t>
      </w:r>
      <w:r w:rsidRPr="00287D6D">
        <w:t>submitted.</w:t>
      </w:r>
      <w:r w:rsidR="00287D6D">
        <w:t xml:space="preserve"> </w:t>
      </w:r>
      <w:r w:rsidRPr="00287D6D">
        <w:t>The</w:t>
      </w:r>
      <w:r w:rsidR="00287D6D">
        <w:t xml:space="preserve"> </w:t>
      </w:r>
      <w:r w:rsidRPr="00287D6D">
        <w:t>GSTA</w:t>
      </w:r>
      <w:r w:rsidR="00287D6D">
        <w:t xml:space="preserve"> </w:t>
      </w:r>
      <w:r w:rsidRPr="00287D6D">
        <w:t>Chair</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coordinating</w:t>
      </w:r>
      <w:r w:rsidR="00287D6D">
        <w:t xml:space="preserve"> </w:t>
      </w:r>
      <w:r w:rsidRPr="00287D6D">
        <w:t>and</w:t>
      </w:r>
      <w:r w:rsidR="00287D6D">
        <w:t xml:space="preserve"> </w:t>
      </w:r>
      <w:r w:rsidRPr="00287D6D">
        <w:t>submitting</w:t>
      </w:r>
      <w:r w:rsidR="00287D6D">
        <w:t xml:space="preserve"> </w:t>
      </w:r>
      <w:r w:rsidRPr="00287D6D">
        <w:t>a</w:t>
      </w:r>
      <w:r w:rsidR="00287D6D">
        <w:t xml:space="preserve"> </w:t>
      </w:r>
      <w:r w:rsidRPr="00287D6D">
        <w:t>proposal</w:t>
      </w:r>
      <w:r w:rsidR="00287D6D">
        <w:t xml:space="preserve"> </w:t>
      </w:r>
      <w:r w:rsidRPr="00287D6D">
        <w:t>in</w:t>
      </w:r>
      <w:r w:rsidR="00287D6D">
        <w:t xml:space="preserve"> </w:t>
      </w:r>
      <w:r w:rsidRPr="00287D6D">
        <w:t>the</w:t>
      </w:r>
      <w:r w:rsidR="00287D6D">
        <w:t xml:space="preserve"> </w:t>
      </w:r>
      <w:r w:rsidRPr="00287D6D">
        <w:t>regular</w:t>
      </w:r>
      <w:r w:rsidR="00287D6D">
        <w:t xml:space="preserve"> </w:t>
      </w:r>
      <w:r w:rsidRPr="00287D6D">
        <w:t>submission</w:t>
      </w:r>
      <w:r w:rsidR="00287D6D">
        <w:t xml:space="preserve"> </w:t>
      </w:r>
      <w:r w:rsidRPr="00287D6D">
        <w:t>process.</w:t>
      </w:r>
    </w:p>
    <w:p w14:paraId="7BC2CFAA" w14:textId="42DC2F7D" w:rsidR="004A2332" w:rsidRPr="00287D6D" w:rsidRDefault="004A2332">
      <w:pPr>
        <w:pStyle w:val="ListParagraph"/>
        <w:numPr>
          <w:ilvl w:val="0"/>
          <w:numId w:val="116"/>
        </w:numPr>
        <w:tabs>
          <w:tab w:val="num" w:pos="2160"/>
        </w:tabs>
        <w:spacing w:after="0"/>
        <w:contextualSpacing w:val="0"/>
      </w:pPr>
      <w:r w:rsidRPr="00287D6D">
        <w:t>Put</w:t>
      </w:r>
      <w:r w:rsidR="00287D6D">
        <w:t xml:space="preserve"> </w:t>
      </w:r>
      <w:r w:rsidRPr="00287D6D">
        <w:t>together</w:t>
      </w:r>
      <w:r w:rsidR="00287D6D">
        <w:t xml:space="preserve"> </w:t>
      </w:r>
      <w:r w:rsidRPr="00287D6D">
        <w:t>the</w:t>
      </w:r>
      <w:r w:rsidR="00287D6D">
        <w:t xml:space="preserve"> </w:t>
      </w:r>
      <w:r w:rsidRPr="00287D6D">
        <w:t>program</w:t>
      </w:r>
      <w:r w:rsidR="00287D6D">
        <w:t xml:space="preserve"> </w:t>
      </w:r>
      <w:r w:rsidRPr="00287D6D">
        <w:t>on</w:t>
      </w:r>
      <w:r w:rsidR="00287D6D">
        <w:t xml:space="preserve"> </w:t>
      </w:r>
      <w:r w:rsidRPr="00287D6D">
        <w:t>the</w:t>
      </w:r>
      <w:r w:rsidR="00287D6D">
        <w:t xml:space="preserve"> </w:t>
      </w:r>
      <w:r w:rsidRPr="00287D6D">
        <w:t>APA</w:t>
      </w:r>
      <w:r w:rsidR="00287D6D">
        <w:t xml:space="preserve"> </w:t>
      </w:r>
      <w:r w:rsidRPr="00287D6D">
        <w:t>website</w:t>
      </w:r>
      <w:r w:rsidR="00287D6D">
        <w:t xml:space="preserve"> </w:t>
      </w:r>
      <w:r w:rsidRPr="00287D6D">
        <w:t>(APA</w:t>
      </w:r>
      <w:r w:rsidR="00287D6D">
        <w:t xml:space="preserve"> </w:t>
      </w:r>
      <w:r w:rsidRPr="00287D6D">
        <w:t>will</w:t>
      </w:r>
      <w:r w:rsidR="00287D6D">
        <w:t xml:space="preserve"> </w:t>
      </w:r>
      <w:r w:rsidRPr="00287D6D">
        <w:t>send</w:t>
      </w:r>
      <w:r w:rsidR="00287D6D">
        <w:t xml:space="preserve"> </w:t>
      </w:r>
      <w:r w:rsidRPr="00287D6D">
        <w:t>instructions).</w:t>
      </w:r>
      <w:r w:rsidR="00287D6D">
        <w:t xml:space="preserve"> </w:t>
      </w:r>
    </w:p>
    <w:p w14:paraId="7BA5A337" w14:textId="14F6A1FC" w:rsidR="004A2332" w:rsidRPr="00287D6D" w:rsidRDefault="004A2332">
      <w:pPr>
        <w:pStyle w:val="ListParagraph"/>
        <w:numPr>
          <w:ilvl w:val="0"/>
          <w:numId w:val="116"/>
        </w:numPr>
        <w:tabs>
          <w:tab w:val="num" w:pos="2160"/>
        </w:tabs>
        <w:spacing w:after="0"/>
        <w:contextualSpacing w:val="0"/>
      </w:pPr>
      <w:r w:rsidRPr="00287D6D">
        <w:t>E-mail</w:t>
      </w:r>
      <w:r w:rsidR="00287D6D">
        <w:t xml:space="preserve"> </w:t>
      </w:r>
      <w:r w:rsidRPr="00287D6D">
        <w:t>proposal</w:t>
      </w:r>
      <w:r w:rsidR="00287D6D">
        <w:t xml:space="preserve"> </w:t>
      </w:r>
      <w:r w:rsidRPr="00287D6D">
        <w:t>submitters</w:t>
      </w:r>
      <w:r w:rsidR="00287D6D">
        <w:t xml:space="preserve"> </w:t>
      </w:r>
      <w:r w:rsidRPr="00287D6D">
        <w:t>acceptance/rejection</w:t>
      </w:r>
      <w:r w:rsidR="00287D6D">
        <w:t xml:space="preserve"> </w:t>
      </w:r>
      <w:r w:rsidRPr="00287D6D">
        <w:t>letters</w:t>
      </w:r>
      <w:r w:rsidR="00287D6D">
        <w:t xml:space="preserve"> </w:t>
      </w:r>
      <w:r w:rsidRPr="00287D6D">
        <w:t>through</w:t>
      </w:r>
      <w:r w:rsidR="00287D6D">
        <w:t xml:space="preserve"> </w:t>
      </w:r>
      <w:r w:rsidRPr="00287D6D">
        <w:t>the</w:t>
      </w:r>
      <w:r w:rsidR="00287D6D">
        <w:t xml:space="preserve"> </w:t>
      </w:r>
      <w:r w:rsidRPr="00287D6D">
        <w:t>APA</w:t>
      </w:r>
      <w:r w:rsidR="00287D6D">
        <w:t xml:space="preserve"> </w:t>
      </w:r>
      <w:r w:rsidRPr="00287D6D">
        <w:t>Website.</w:t>
      </w:r>
    </w:p>
    <w:p w14:paraId="1C737BEE" w14:textId="0F551940" w:rsidR="004A2332" w:rsidRPr="00287D6D" w:rsidRDefault="004A2332">
      <w:pPr>
        <w:pStyle w:val="ListParagraph"/>
        <w:numPr>
          <w:ilvl w:val="0"/>
          <w:numId w:val="116"/>
        </w:numPr>
        <w:tabs>
          <w:tab w:val="num" w:pos="2160"/>
        </w:tabs>
        <w:spacing w:after="0"/>
        <w:contextualSpacing w:val="0"/>
      </w:pPr>
      <w:r w:rsidRPr="00287D6D">
        <w:t>Communicate</w:t>
      </w:r>
      <w:r w:rsidR="00287D6D">
        <w:t xml:space="preserve"> </w:t>
      </w:r>
      <w:r w:rsidRPr="00287D6D">
        <w:t>with</w:t>
      </w:r>
      <w:r w:rsidR="00287D6D">
        <w:t xml:space="preserve"> </w:t>
      </w:r>
      <w:r w:rsidRPr="00287D6D">
        <w:t>Program</w:t>
      </w:r>
      <w:r w:rsidR="00287D6D">
        <w:t xml:space="preserve"> </w:t>
      </w:r>
      <w:r w:rsidRPr="00287D6D">
        <w:t>Directors</w:t>
      </w:r>
      <w:r w:rsidR="00287D6D">
        <w:t xml:space="preserve"> </w:t>
      </w:r>
      <w:r w:rsidRPr="00287D6D">
        <w:t>from</w:t>
      </w:r>
      <w:r w:rsidR="00287D6D">
        <w:t xml:space="preserve"> </w:t>
      </w:r>
      <w:r w:rsidRPr="00287D6D">
        <w:t>other</w:t>
      </w:r>
      <w:r w:rsidR="00287D6D">
        <w:t xml:space="preserve"> </w:t>
      </w:r>
      <w:r w:rsidR="000332D2" w:rsidRPr="00287D6D">
        <w:t>divisions</w:t>
      </w:r>
      <w:r w:rsidR="00287D6D">
        <w:t xml:space="preserve"> </w:t>
      </w:r>
      <w:r w:rsidRPr="00287D6D">
        <w:t>about</w:t>
      </w:r>
      <w:r w:rsidR="00287D6D">
        <w:t xml:space="preserve"> </w:t>
      </w:r>
      <w:r w:rsidRPr="00287D6D">
        <w:t>co-sponsoring</w:t>
      </w:r>
      <w:r w:rsidR="00287D6D">
        <w:t xml:space="preserve"> </w:t>
      </w:r>
      <w:r w:rsidRPr="00287D6D">
        <w:t>and</w:t>
      </w:r>
      <w:r w:rsidR="00287D6D">
        <w:t xml:space="preserve"> </w:t>
      </w:r>
      <w:r w:rsidRPr="00287D6D">
        <w:t>co-hosting</w:t>
      </w:r>
      <w:r w:rsidR="00287D6D">
        <w:t xml:space="preserve"> </w:t>
      </w:r>
      <w:r w:rsidRPr="00287D6D">
        <w:t>sessions</w:t>
      </w:r>
      <w:r w:rsidR="00287D6D">
        <w:t xml:space="preserve"> </w:t>
      </w:r>
      <w:r w:rsidRPr="00287D6D">
        <w:t>and</w:t>
      </w:r>
      <w:r w:rsidR="00287D6D">
        <w:t xml:space="preserve"> </w:t>
      </w:r>
      <w:r w:rsidRPr="00287D6D">
        <w:t>events.</w:t>
      </w:r>
    </w:p>
    <w:p w14:paraId="1566122F" w14:textId="0508859E" w:rsidR="004A2332" w:rsidRPr="00287D6D" w:rsidRDefault="004A2332">
      <w:pPr>
        <w:pStyle w:val="ListParagraph"/>
        <w:numPr>
          <w:ilvl w:val="0"/>
          <w:numId w:val="116"/>
        </w:numPr>
        <w:tabs>
          <w:tab w:val="num" w:pos="2160"/>
        </w:tabs>
        <w:spacing w:after="0"/>
        <w:contextualSpacing w:val="0"/>
      </w:pPr>
      <w:r w:rsidRPr="00287D6D">
        <w:t>Communicate</w:t>
      </w:r>
      <w:r w:rsidR="00287D6D">
        <w:t xml:space="preserve"> </w:t>
      </w:r>
      <w:r w:rsidRPr="00287D6D">
        <w:t>with</w:t>
      </w:r>
      <w:r w:rsidR="00287D6D">
        <w:t xml:space="preserve"> </w:t>
      </w:r>
      <w:r w:rsidRPr="00287D6D">
        <w:t>the</w:t>
      </w:r>
      <w:r w:rsidR="00287D6D">
        <w:t xml:space="preserve"> </w:t>
      </w:r>
      <w:r w:rsidRPr="00287D6D">
        <w:t>appropriate</w:t>
      </w:r>
      <w:r w:rsidR="00287D6D">
        <w:t xml:space="preserve"> </w:t>
      </w:r>
      <w:r w:rsidRPr="00287D6D">
        <w:t>APA</w:t>
      </w:r>
      <w:r w:rsidR="00287D6D">
        <w:t xml:space="preserve"> </w:t>
      </w:r>
      <w:r w:rsidRPr="00287D6D">
        <w:t>Liaison</w:t>
      </w:r>
      <w:r w:rsidR="00287D6D">
        <w:t xml:space="preserve"> </w:t>
      </w:r>
      <w:r w:rsidRPr="00287D6D">
        <w:t>about</w:t>
      </w:r>
      <w:r w:rsidR="00287D6D">
        <w:t xml:space="preserve"> </w:t>
      </w:r>
      <w:r w:rsidRPr="00287D6D">
        <w:t>scheduling</w:t>
      </w:r>
      <w:r w:rsidR="00287D6D">
        <w:t xml:space="preserve"> </w:t>
      </w:r>
      <w:r w:rsidRPr="00287D6D">
        <w:t>the</w:t>
      </w:r>
      <w:r w:rsidR="00287D6D">
        <w:t xml:space="preserve"> </w:t>
      </w:r>
      <w:r w:rsidR="000821C8" w:rsidRPr="00287D6D">
        <w:t>APA</w:t>
      </w:r>
      <w:r w:rsidR="00287D6D">
        <w:t xml:space="preserve"> </w:t>
      </w:r>
      <w:r w:rsidR="000821C8" w:rsidRPr="00287D6D">
        <w:t>Distinguished</w:t>
      </w:r>
      <w:r w:rsidR="00287D6D">
        <w:t xml:space="preserve"> </w:t>
      </w:r>
      <w:r w:rsidR="000821C8" w:rsidRPr="00287D6D">
        <w:t>Scholar</w:t>
      </w:r>
      <w:r w:rsidR="00287D6D">
        <w:t xml:space="preserve"> </w:t>
      </w:r>
      <w:r w:rsidR="0002728C" w:rsidRPr="00287D6D">
        <w:t>Lectures</w:t>
      </w:r>
      <w:r w:rsidR="00287D6D">
        <w:t xml:space="preserve"> </w:t>
      </w:r>
      <w:r w:rsidR="000821C8" w:rsidRPr="00287D6D">
        <w:t>for</w:t>
      </w:r>
      <w:r w:rsidR="00287D6D">
        <w:t xml:space="preserve"> </w:t>
      </w:r>
      <w:r w:rsidR="000821C8" w:rsidRPr="00287D6D">
        <w:t>Teaching</w:t>
      </w:r>
      <w:r w:rsidR="00287D6D">
        <w:t xml:space="preserve"> </w:t>
      </w:r>
      <w:r w:rsidRPr="00287D6D">
        <w:t>and</w:t>
      </w:r>
      <w:r w:rsidR="00287D6D">
        <w:t xml:space="preserve"> </w:t>
      </w:r>
      <w:r w:rsidRPr="00287D6D">
        <w:t>Harry</w:t>
      </w:r>
      <w:r w:rsidR="00287D6D">
        <w:t xml:space="preserve"> </w:t>
      </w:r>
      <w:r w:rsidRPr="00287D6D">
        <w:t>Kirk</w:t>
      </w:r>
      <w:r w:rsidR="000821C8" w:rsidRPr="00287D6D">
        <w:t>e</w:t>
      </w:r>
      <w:r w:rsidR="00287D6D">
        <w:t xml:space="preserve"> </w:t>
      </w:r>
      <w:r w:rsidRPr="00287D6D">
        <w:t>Wolfe</w:t>
      </w:r>
      <w:r w:rsidR="00287D6D">
        <w:t xml:space="preserve"> </w:t>
      </w:r>
      <w:r w:rsidRPr="00287D6D">
        <w:t>invited</w:t>
      </w:r>
      <w:r w:rsidR="00287D6D">
        <w:t xml:space="preserve"> </w:t>
      </w:r>
      <w:r w:rsidRPr="00287D6D">
        <w:t>presentations.</w:t>
      </w:r>
    </w:p>
    <w:p w14:paraId="07D45BCF" w14:textId="3C45C3C7" w:rsidR="004A2332" w:rsidRPr="00287D6D" w:rsidRDefault="004A2332">
      <w:pPr>
        <w:pStyle w:val="ListParagraph"/>
        <w:numPr>
          <w:ilvl w:val="0"/>
          <w:numId w:val="116"/>
        </w:numPr>
        <w:tabs>
          <w:tab w:val="num" w:pos="2160"/>
        </w:tabs>
        <w:spacing w:after="0"/>
        <w:contextualSpacing w:val="0"/>
      </w:pPr>
      <w:r w:rsidRPr="00287D6D">
        <w:t>Communicate</w:t>
      </w:r>
      <w:r w:rsidR="00287D6D">
        <w:t xml:space="preserve"> </w:t>
      </w:r>
      <w:r w:rsidRPr="00287D6D">
        <w:t>with</w:t>
      </w:r>
      <w:r w:rsidR="00287D6D">
        <w:t xml:space="preserve"> </w:t>
      </w:r>
      <w:r w:rsidRPr="00287D6D">
        <w:t>the</w:t>
      </w:r>
      <w:r w:rsidR="00287D6D">
        <w:t xml:space="preserve"> </w:t>
      </w:r>
      <w:r w:rsidRPr="00287D6D">
        <w:t>appropriate</w:t>
      </w:r>
      <w:r w:rsidR="00287D6D">
        <w:t xml:space="preserve"> </w:t>
      </w:r>
      <w:r w:rsidRPr="00287D6D">
        <w:t>APA</w:t>
      </w:r>
      <w:r w:rsidR="00287D6D">
        <w:t xml:space="preserve"> </w:t>
      </w:r>
      <w:r w:rsidRPr="00287D6D">
        <w:t>Liaison</w:t>
      </w:r>
      <w:r w:rsidR="00287D6D">
        <w:t xml:space="preserve"> </w:t>
      </w:r>
      <w:r w:rsidRPr="00287D6D">
        <w:t>about</w:t>
      </w:r>
      <w:r w:rsidR="00287D6D">
        <w:t xml:space="preserve"> </w:t>
      </w:r>
      <w:r w:rsidRPr="00287D6D">
        <w:t>scheduling</w:t>
      </w:r>
      <w:r w:rsidR="00287D6D">
        <w:t xml:space="preserve"> </w:t>
      </w:r>
      <w:r w:rsidRPr="00287D6D">
        <w:t>the</w:t>
      </w:r>
      <w:r w:rsidR="00287D6D">
        <w:t xml:space="preserve"> </w:t>
      </w:r>
      <w:r w:rsidRPr="00287D6D">
        <w:t>Teaching</w:t>
      </w:r>
      <w:r w:rsidR="00287D6D">
        <w:t xml:space="preserve"> </w:t>
      </w:r>
      <w:r w:rsidRPr="00287D6D">
        <w:t>Award</w:t>
      </w:r>
      <w:r w:rsidR="00287D6D">
        <w:t xml:space="preserve"> </w:t>
      </w:r>
      <w:r w:rsidRPr="00287D6D">
        <w:t>invited</w:t>
      </w:r>
      <w:r w:rsidR="00287D6D">
        <w:t xml:space="preserve"> </w:t>
      </w:r>
      <w:r w:rsidRPr="00287D6D">
        <w:t>presentation.</w:t>
      </w:r>
    </w:p>
    <w:p w14:paraId="78D2D9A8" w14:textId="14B2ABD9" w:rsidR="004A2332" w:rsidRPr="00287D6D" w:rsidRDefault="004A2332">
      <w:pPr>
        <w:pStyle w:val="ListParagraph"/>
        <w:numPr>
          <w:ilvl w:val="0"/>
          <w:numId w:val="116"/>
        </w:numPr>
        <w:tabs>
          <w:tab w:val="num" w:pos="2160"/>
        </w:tabs>
        <w:contextualSpacing w:val="0"/>
      </w:pPr>
      <w:r w:rsidRPr="00287D6D">
        <w:t>Communicate</w:t>
      </w:r>
      <w:r w:rsidR="00287D6D">
        <w:t xml:space="preserve"> </w:t>
      </w:r>
      <w:r w:rsidRPr="00287D6D">
        <w:t>with</w:t>
      </w:r>
      <w:r w:rsidR="00287D6D">
        <w:t xml:space="preserve"> </w:t>
      </w:r>
      <w:r w:rsidRPr="00287D6D">
        <w:t>the</w:t>
      </w:r>
      <w:r w:rsidR="00287D6D">
        <w:t xml:space="preserve"> </w:t>
      </w:r>
      <w:r w:rsidRPr="00287D6D">
        <w:t>appropriate</w:t>
      </w:r>
      <w:r w:rsidR="00287D6D">
        <w:t xml:space="preserve"> </w:t>
      </w:r>
      <w:r w:rsidRPr="00287D6D">
        <w:t>Psi</w:t>
      </w:r>
      <w:r w:rsidR="00287D6D">
        <w:t xml:space="preserve"> </w:t>
      </w:r>
      <w:r w:rsidRPr="00287D6D">
        <w:t>Chi,</w:t>
      </w:r>
      <w:r w:rsidR="00287D6D">
        <w:t xml:space="preserve"> </w:t>
      </w:r>
      <w:r w:rsidRPr="00287D6D">
        <w:t>GSTA,</w:t>
      </w:r>
      <w:r w:rsidR="00287D6D">
        <w:t xml:space="preserve"> </w:t>
      </w:r>
      <w:r w:rsidRPr="00287D6D">
        <w:t>and</w:t>
      </w:r>
      <w:r w:rsidR="00287D6D">
        <w:t xml:space="preserve"> </w:t>
      </w:r>
      <w:r w:rsidRPr="00287D6D">
        <w:t>Psi</w:t>
      </w:r>
      <w:r w:rsidR="00287D6D">
        <w:t xml:space="preserve"> </w:t>
      </w:r>
      <w:r w:rsidRPr="00287D6D">
        <w:t>Beta</w:t>
      </w:r>
      <w:r w:rsidR="00287D6D">
        <w:t xml:space="preserve"> </w:t>
      </w:r>
      <w:r w:rsidRPr="00287D6D">
        <w:t>Liaison</w:t>
      </w:r>
      <w:r w:rsidR="00287D6D">
        <w:t xml:space="preserve"> </w:t>
      </w:r>
      <w:r w:rsidRPr="00287D6D">
        <w:t>about</w:t>
      </w:r>
      <w:r w:rsidR="00287D6D">
        <w:t xml:space="preserve"> </w:t>
      </w:r>
      <w:r w:rsidRPr="00287D6D">
        <w:t>scheduling</w:t>
      </w:r>
      <w:r w:rsidR="00287D6D">
        <w:t xml:space="preserve"> </w:t>
      </w:r>
      <w:r w:rsidRPr="00287D6D">
        <w:t>invited</w:t>
      </w:r>
      <w:r w:rsidR="00287D6D">
        <w:t xml:space="preserve"> </w:t>
      </w:r>
      <w:r w:rsidRPr="00287D6D">
        <w:t>presentations.</w:t>
      </w:r>
    </w:p>
    <w:p w14:paraId="0DD4529E" w14:textId="77777777" w:rsidR="004A2332" w:rsidRPr="00287D6D" w:rsidRDefault="004A2332" w:rsidP="00395025">
      <w:pPr>
        <w:spacing w:after="0"/>
      </w:pPr>
      <w:r w:rsidRPr="00287D6D">
        <w:t>February-April</w:t>
      </w:r>
    </w:p>
    <w:p w14:paraId="25723A63" w14:textId="7AC9FD22" w:rsidR="004A2332" w:rsidRPr="00287D6D" w:rsidRDefault="004A2332">
      <w:pPr>
        <w:pStyle w:val="ListParagraph"/>
        <w:numPr>
          <w:ilvl w:val="0"/>
          <w:numId w:val="117"/>
        </w:numPr>
        <w:spacing w:after="0"/>
        <w:contextualSpacing w:val="0"/>
      </w:pPr>
      <w:r w:rsidRPr="00287D6D">
        <w:t>Send</w:t>
      </w:r>
      <w:r w:rsidR="00287D6D">
        <w:t xml:space="preserve"> </w:t>
      </w:r>
      <w:r w:rsidRPr="00287D6D">
        <w:t>reviews</w:t>
      </w:r>
      <w:r w:rsidR="00287D6D">
        <w:t xml:space="preserve"> </w:t>
      </w:r>
      <w:r w:rsidRPr="00287D6D">
        <w:t>to</w:t>
      </w:r>
      <w:r w:rsidR="00287D6D">
        <w:t xml:space="preserve"> </w:t>
      </w:r>
      <w:r w:rsidRPr="00287D6D">
        <w:t>submitters.</w:t>
      </w:r>
    </w:p>
    <w:p w14:paraId="2A36AA47" w14:textId="08F13CEA" w:rsidR="004A2332" w:rsidRPr="00287D6D" w:rsidRDefault="004A2332">
      <w:pPr>
        <w:pStyle w:val="ListParagraph"/>
        <w:numPr>
          <w:ilvl w:val="0"/>
          <w:numId w:val="117"/>
        </w:numPr>
        <w:spacing w:after="0"/>
        <w:contextualSpacing w:val="0"/>
      </w:pPr>
      <w:r w:rsidRPr="00287D6D">
        <w:t>The</w:t>
      </w:r>
      <w:r w:rsidR="00287D6D">
        <w:t xml:space="preserve"> </w:t>
      </w:r>
      <w:r w:rsidRPr="00287D6D">
        <w:t>final</w:t>
      </w:r>
      <w:r w:rsidR="00287D6D">
        <w:t xml:space="preserve"> </w:t>
      </w:r>
      <w:r w:rsidRPr="00287D6D">
        <w:t>program</w:t>
      </w:r>
      <w:r w:rsidR="00287D6D">
        <w:t xml:space="preserve"> </w:t>
      </w:r>
      <w:r w:rsidRPr="00287D6D">
        <w:t>for</w:t>
      </w:r>
      <w:r w:rsidR="00287D6D">
        <w:t xml:space="preserve"> </w:t>
      </w:r>
      <w:r w:rsidRPr="00287D6D">
        <w:t>the</w:t>
      </w:r>
      <w:r w:rsidR="00287D6D">
        <w:t xml:space="preserve"> </w:t>
      </w:r>
      <w:r w:rsidRPr="00287D6D">
        <w:t>Division</w:t>
      </w:r>
      <w:r w:rsidR="00287D6D">
        <w:t xml:space="preserve"> </w:t>
      </w:r>
      <w:r w:rsidRPr="00287D6D">
        <w:t>can</w:t>
      </w:r>
      <w:r w:rsidR="00287D6D">
        <w:t xml:space="preserve"> </w:t>
      </w:r>
      <w:r w:rsidRPr="00287D6D">
        <w:t>be</w:t>
      </w:r>
      <w:r w:rsidR="00287D6D">
        <w:t xml:space="preserve"> </w:t>
      </w:r>
      <w:r w:rsidRPr="00287D6D">
        <w:t>viewed</w:t>
      </w:r>
      <w:r w:rsidR="00287D6D">
        <w:t xml:space="preserve"> </w:t>
      </w:r>
      <w:r w:rsidRPr="00287D6D">
        <w:t>in</w:t>
      </w:r>
      <w:r w:rsidR="00287D6D">
        <w:t xml:space="preserve"> </w:t>
      </w:r>
      <w:r w:rsidRPr="00287D6D">
        <w:t>the</w:t>
      </w:r>
      <w:r w:rsidR="00287D6D">
        <w:t xml:space="preserve"> </w:t>
      </w:r>
      <w:r w:rsidRPr="00287D6D">
        <w:t>APA</w:t>
      </w:r>
      <w:r w:rsidR="00287D6D">
        <w:t xml:space="preserve"> </w:t>
      </w:r>
      <w:r w:rsidRPr="00287D6D">
        <w:t>convention</w:t>
      </w:r>
      <w:r w:rsidR="00287D6D">
        <w:t xml:space="preserve"> </w:t>
      </w:r>
      <w:r w:rsidRPr="00287D6D">
        <w:t>portal</w:t>
      </w:r>
      <w:r w:rsidR="00287D6D">
        <w:t xml:space="preserve"> </w:t>
      </w:r>
      <w:r w:rsidRPr="00287D6D">
        <w:t>even</w:t>
      </w:r>
      <w:r w:rsidR="00287D6D">
        <w:t xml:space="preserve"> </w:t>
      </w:r>
      <w:r w:rsidRPr="00287D6D">
        <w:t>after</w:t>
      </w:r>
      <w:r w:rsidR="00287D6D">
        <w:t xml:space="preserve"> </w:t>
      </w:r>
      <w:r w:rsidRPr="00287D6D">
        <w:t>the</w:t>
      </w:r>
      <w:r w:rsidR="00287D6D">
        <w:t xml:space="preserve"> </w:t>
      </w:r>
      <w:r w:rsidRPr="00287D6D">
        <w:t>program</w:t>
      </w:r>
      <w:r w:rsidR="00287D6D">
        <w:t xml:space="preserve"> </w:t>
      </w:r>
      <w:r w:rsidRPr="00287D6D">
        <w:t>chair</w:t>
      </w:r>
      <w:r w:rsidR="00287D6D">
        <w:t xml:space="preserve"> </w:t>
      </w:r>
      <w:r w:rsidRPr="00287D6D">
        <w:t>no</w:t>
      </w:r>
      <w:r w:rsidR="00287D6D">
        <w:t xml:space="preserve"> </w:t>
      </w:r>
      <w:r w:rsidRPr="00287D6D">
        <w:t>longer</w:t>
      </w:r>
      <w:r w:rsidR="00287D6D">
        <w:t xml:space="preserve"> </w:t>
      </w:r>
      <w:r w:rsidRPr="00287D6D">
        <w:t>has</w:t>
      </w:r>
      <w:r w:rsidR="00287D6D">
        <w:t xml:space="preserve"> </w:t>
      </w:r>
      <w:r w:rsidRPr="00287D6D">
        <w:t>"edit"</w:t>
      </w:r>
      <w:r w:rsidR="00287D6D">
        <w:t xml:space="preserve"> </w:t>
      </w:r>
      <w:r w:rsidRPr="00287D6D">
        <w:t>access</w:t>
      </w:r>
      <w:r w:rsidR="00287D6D">
        <w:t xml:space="preserve"> </w:t>
      </w:r>
      <w:r w:rsidRPr="00287D6D">
        <w:t>to</w:t>
      </w:r>
      <w:r w:rsidR="00287D6D">
        <w:t xml:space="preserve"> </w:t>
      </w:r>
      <w:r w:rsidRPr="00287D6D">
        <w:t>the</w:t>
      </w:r>
      <w:r w:rsidR="00287D6D">
        <w:t xml:space="preserve"> </w:t>
      </w:r>
      <w:r w:rsidRPr="00287D6D">
        <w:t>portal</w:t>
      </w:r>
      <w:r w:rsidR="00287D6D">
        <w:t xml:space="preserve"> </w:t>
      </w:r>
      <w:r w:rsidRPr="00287D6D">
        <w:t>(final</w:t>
      </w:r>
      <w:r w:rsidR="00287D6D">
        <w:t xml:space="preserve"> </w:t>
      </w:r>
      <w:r w:rsidRPr="00287D6D">
        <w:t>details</w:t>
      </w:r>
      <w:r w:rsidR="00287D6D">
        <w:t xml:space="preserve"> </w:t>
      </w:r>
      <w:r w:rsidRPr="00287D6D">
        <w:t>are</w:t>
      </w:r>
      <w:r w:rsidR="00287D6D">
        <w:t xml:space="preserve"> </w:t>
      </w:r>
      <w:r w:rsidRPr="00287D6D">
        <w:t>often</w:t>
      </w:r>
      <w:r w:rsidR="00287D6D">
        <w:t xml:space="preserve"> </w:t>
      </w:r>
      <w:r w:rsidRPr="00287D6D">
        <w:t>unknown</w:t>
      </w:r>
      <w:r w:rsidR="00287D6D">
        <w:t xml:space="preserve"> </w:t>
      </w:r>
      <w:r w:rsidRPr="00287D6D">
        <w:t>until</w:t>
      </w:r>
      <w:r w:rsidR="00287D6D">
        <w:t xml:space="preserve"> </w:t>
      </w:r>
      <w:r w:rsidRPr="00287D6D">
        <w:t>April</w:t>
      </w:r>
      <w:r w:rsidR="00287D6D">
        <w:t xml:space="preserve"> </w:t>
      </w:r>
      <w:r w:rsidRPr="00287D6D">
        <w:t>and</w:t>
      </w:r>
      <w:r w:rsidR="00287D6D">
        <w:t xml:space="preserve"> </w:t>
      </w:r>
      <w:r w:rsidRPr="00287D6D">
        <w:t>even</w:t>
      </w:r>
      <w:r w:rsidR="00287D6D">
        <w:t xml:space="preserve"> </w:t>
      </w:r>
      <w:r w:rsidRPr="00287D6D">
        <w:t>then</w:t>
      </w:r>
      <w:r w:rsidR="00287D6D">
        <w:t xml:space="preserve"> </w:t>
      </w:r>
      <w:r w:rsidRPr="00287D6D">
        <w:t>are</w:t>
      </w:r>
      <w:r w:rsidR="00287D6D">
        <w:t xml:space="preserve"> </w:t>
      </w:r>
      <w:r w:rsidRPr="00287D6D">
        <w:t>subject</w:t>
      </w:r>
      <w:r w:rsidR="00287D6D">
        <w:t xml:space="preserve"> </w:t>
      </w:r>
      <w:r w:rsidRPr="00287D6D">
        <w:t>to</w:t>
      </w:r>
      <w:r w:rsidR="00287D6D">
        <w:t xml:space="preserve"> </w:t>
      </w:r>
      <w:r w:rsidRPr="00287D6D">
        <w:t>change</w:t>
      </w:r>
      <w:r w:rsidR="00287D6D">
        <w:t xml:space="preserve"> </w:t>
      </w:r>
      <w:r w:rsidRPr="00287D6D">
        <w:t>–</w:t>
      </w:r>
      <w:r w:rsidR="00287D6D">
        <w:t xml:space="preserve"> </w:t>
      </w:r>
      <w:r w:rsidRPr="00287D6D">
        <w:t>particularly</w:t>
      </w:r>
      <w:r w:rsidR="00287D6D">
        <w:t xml:space="preserve"> </w:t>
      </w:r>
      <w:r w:rsidRPr="00287D6D">
        <w:t>room</w:t>
      </w:r>
      <w:r w:rsidR="00287D6D">
        <w:t xml:space="preserve"> </w:t>
      </w:r>
      <w:r w:rsidRPr="00287D6D">
        <w:t>numbers).</w:t>
      </w:r>
      <w:r w:rsidR="00287D6D">
        <w:t xml:space="preserve"> </w:t>
      </w:r>
      <w:r w:rsidRPr="00287D6D">
        <w:t>This</w:t>
      </w:r>
      <w:r w:rsidR="00287D6D">
        <w:t xml:space="preserve"> </w:t>
      </w:r>
      <w:r w:rsidRPr="00287D6D">
        <w:t>allows</w:t>
      </w:r>
      <w:r w:rsidR="00287D6D">
        <w:t xml:space="preserve"> </w:t>
      </w:r>
      <w:r w:rsidRPr="00287D6D">
        <w:t>the</w:t>
      </w:r>
      <w:r w:rsidR="00287D6D">
        <w:t xml:space="preserve"> </w:t>
      </w:r>
      <w:r w:rsidRPr="00287D6D">
        <w:t>program</w:t>
      </w:r>
      <w:r w:rsidR="00287D6D">
        <w:t xml:space="preserve"> </w:t>
      </w:r>
      <w:r w:rsidRPr="00287D6D">
        <w:t>chair</w:t>
      </w:r>
      <w:r w:rsidR="00287D6D">
        <w:t xml:space="preserve"> </w:t>
      </w:r>
      <w:r w:rsidRPr="00287D6D">
        <w:t>to</w:t>
      </w:r>
      <w:r w:rsidR="00287D6D">
        <w:t xml:space="preserve"> </w:t>
      </w:r>
      <w:r w:rsidRPr="00287D6D">
        <w:t>create</w:t>
      </w:r>
      <w:r w:rsidR="00287D6D">
        <w:t xml:space="preserve"> </w:t>
      </w:r>
      <w:r w:rsidRPr="00287D6D">
        <w:t>a</w:t>
      </w:r>
      <w:r w:rsidR="00287D6D">
        <w:t xml:space="preserve"> </w:t>
      </w:r>
      <w:r w:rsidRPr="00287D6D">
        <w:t>“grid”</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with</w:t>
      </w:r>
      <w:r w:rsidR="00287D6D">
        <w:t xml:space="preserve"> </w:t>
      </w:r>
      <w:r w:rsidRPr="00287D6D">
        <w:t>specific</w:t>
      </w:r>
      <w:r w:rsidR="00287D6D">
        <w:t xml:space="preserve"> </w:t>
      </w:r>
      <w:r w:rsidRPr="00287D6D">
        <w:t>times</w:t>
      </w:r>
      <w:r w:rsidR="00287D6D">
        <w:t xml:space="preserve"> </w:t>
      </w:r>
      <w:r w:rsidRPr="00287D6D">
        <w:t>and</w:t>
      </w:r>
      <w:r w:rsidR="00287D6D">
        <w:t xml:space="preserve"> </w:t>
      </w:r>
      <w:r w:rsidRPr="00287D6D">
        <w:t>room</w:t>
      </w:r>
      <w:r w:rsidR="00287D6D">
        <w:t xml:space="preserve"> </w:t>
      </w:r>
      <w:r w:rsidRPr="00287D6D">
        <w:t>numbers.</w:t>
      </w:r>
      <w:r w:rsidR="00287D6D">
        <w:t xml:space="preserve"> </w:t>
      </w:r>
      <w:r w:rsidRPr="00287D6D">
        <w:t>Associated</w:t>
      </w:r>
      <w:r w:rsidR="00287D6D">
        <w:t xml:space="preserve"> </w:t>
      </w:r>
      <w:r w:rsidRPr="00287D6D">
        <w:t>events</w:t>
      </w:r>
      <w:r w:rsidR="00287D6D">
        <w:t xml:space="preserve"> </w:t>
      </w:r>
      <w:r w:rsidRPr="00287D6D">
        <w:t>(e.g.,</w:t>
      </w:r>
      <w:r w:rsidR="00287D6D">
        <w:t xml:space="preserve"> </w:t>
      </w:r>
      <w:r w:rsidRPr="00287D6D">
        <w:t>BEA,</w:t>
      </w:r>
      <w:r w:rsidR="00287D6D">
        <w:t xml:space="preserve"> </w:t>
      </w:r>
      <w:r w:rsidRPr="00287D6D">
        <w:t>Psi</w:t>
      </w:r>
      <w:r w:rsidR="00287D6D">
        <w:t xml:space="preserve"> </w:t>
      </w:r>
      <w:r w:rsidRPr="00287D6D">
        <w:t>Beta)</w:t>
      </w:r>
      <w:r w:rsidR="00287D6D">
        <w:t xml:space="preserve"> </w:t>
      </w:r>
      <w:r w:rsidRPr="00287D6D">
        <w:t>are</w:t>
      </w:r>
      <w:r w:rsidR="00287D6D">
        <w:t xml:space="preserve"> </w:t>
      </w:r>
      <w:r w:rsidRPr="00287D6D">
        <w:t>traditionally</w:t>
      </w:r>
      <w:r w:rsidR="00287D6D">
        <w:t xml:space="preserve"> </w:t>
      </w:r>
      <w:r w:rsidRPr="00287D6D">
        <w:t>included</w:t>
      </w:r>
      <w:r w:rsidR="00287D6D">
        <w:t xml:space="preserve"> </w:t>
      </w:r>
      <w:r w:rsidRPr="00287D6D">
        <w:t>on</w:t>
      </w:r>
      <w:r w:rsidR="00287D6D">
        <w:t xml:space="preserve"> </w:t>
      </w:r>
      <w:r w:rsidRPr="00287D6D">
        <w:t>that</w:t>
      </w:r>
      <w:r w:rsidR="00287D6D">
        <w:t xml:space="preserve"> </w:t>
      </w:r>
      <w:r w:rsidRPr="00287D6D">
        <w:t>grid,</w:t>
      </w:r>
      <w:r w:rsidR="00287D6D">
        <w:t xml:space="preserve"> </w:t>
      </w:r>
      <w:r w:rsidRPr="00287D6D">
        <w:t>as</w:t>
      </w:r>
      <w:r w:rsidR="00287D6D">
        <w:t xml:space="preserve"> </w:t>
      </w:r>
      <w:r w:rsidRPr="00287D6D">
        <w:t>well,</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appropriate</w:t>
      </w:r>
      <w:r w:rsidR="00287D6D">
        <w:t xml:space="preserve"> </w:t>
      </w:r>
      <w:r w:rsidRPr="00287D6D">
        <w:t>liaison.</w:t>
      </w:r>
      <w:r w:rsidR="00287D6D">
        <w:t xml:space="preserve"> </w:t>
      </w:r>
    </w:p>
    <w:p w14:paraId="0E2F361F" w14:textId="4FDBF9F7" w:rsidR="004A2332" w:rsidRPr="00287D6D" w:rsidRDefault="004A2332">
      <w:pPr>
        <w:pStyle w:val="ListParagraph"/>
        <w:numPr>
          <w:ilvl w:val="0"/>
          <w:numId w:val="117"/>
        </w:numPr>
        <w:spacing w:after="0"/>
        <w:contextualSpacing w:val="0"/>
      </w:pPr>
      <w:r w:rsidRPr="00287D6D">
        <w:t>When</w:t>
      </w:r>
      <w:r w:rsidR="00287D6D">
        <w:t xml:space="preserve"> </w:t>
      </w:r>
      <w:r w:rsidRPr="00287D6D">
        <w:t>APA</w:t>
      </w:r>
      <w:r w:rsidR="00287D6D">
        <w:t xml:space="preserve"> </w:t>
      </w:r>
      <w:r w:rsidRPr="00287D6D">
        <w:t>sends</w:t>
      </w:r>
      <w:r w:rsidR="00287D6D">
        <w:t xml:space="preserve"> </w:t>
      </w:r>
      <w:r w:rsidRPr="00287D6D">
        <w:t>room</w:t>
      </w:r>
      <w:r w:rsidR="00287D6D">
        <w:t xml:space="preserve"> </w:t>
      </w:r>
      <w:r w:rsidRPr="00287D6D">
        <w:t>layouts</w:t>
      </w:r>
      <w:r w:rsidR="00287D6D">
        <w:t xml:space="preserve"> </w:t>
      </w:r>
      <w:r w:rsidRPr="00287D6D">
        <w:t>for</w:t>
      </w:r>
      <w:r w:rsidR="00287D6D">
        <w:t xml:space="preserve"> </w:t>
      </w:r>
      <w:r w:rsidRPr="00287D6D">
        <w:t>suites</w:t>
      </w:r>
      <w:r w:rsidR="00287D6D">
        <w:t xml:space="preserve"> </w:t>
      </w:r>
      <w:r w:rsidRPr="00287D6D">
        <w:t>(often</w:t>
      </w:r>
      <w:r w:rsidR="00287D6D">
        <w:t xml:space="preserve"> </w:t>
      </w:r>
      <w:r w:rsidRPr="00287D6D">
        <w:t>in</w:t>
      </w:r>
      <w:r w:rsidR="00287D6D">
        <w:t xml:space="preserve"> </w:t>
      </w:r>
      <w:r w:rsidRPr="00287D6D">
        <w:t>April),</w:t>
      </w:r>
      <w:r w:rsidR="00287D6D">
        <w:t xml:space="preserve"> </w:t>
      </w:r>
      <w:r w:rsidRPr="00287D6D">
        <w:t>quickly</w:t>
      </w:r>
      <w:r w:rsidR="00287D6D">
        <w:t xml:space="preserve"> </w:t>
      </w:r>
      <w:r w:rsidRPr="00287D6D">
        <w:t>choose</w:t>
      </w:r>
      <w:r w:rsidR="00287D6D">
        <w:t xml:space="preserve"> </w:t>
      </w:r>
      <w:r w:rsidRPr="00287D6D">
        <w:t>one</w:t>
      </w:r>
      <w:r w:rsidR="00287D6D">
        <w:t xml:space="preserve"> </w:t>
      </w:r>
      <w:r w:rsidRPr="00287D6D">
        <w:t>for</w:t>
      </w:r>
      <w:r w:rsidR="00287D6D">
        <w:t xml:space="preserve"> </w:t>
      </w:r>
      <w:r w:rsidRPr="00287D6D">
        <w:t>the</w:t>
      </w:r>
      <w:r w:rsidR="00287D6D">
        <w:t xml:space="preserve"> </w:t>
      </w:r>
      <w:r w:rsidRPr="00287D6D">
        <w:t>hospitality</w:t>
      </w:r>
      <w:r w:rsidR="00287D6D">
        <w:t xml:space="preserve"> </w:t>
      </w:r>
      <w:r w:rsidRPr="00287D6D">
        <w:t>suite</w:t>
      </w:r>
      <w:r w:rsidR="00287D6D">
        <w:t xml:space="preserve"> </w:t>
      </w:r>
      <w:r w:rsidRPr="00287D6D">
        <w:t>(preferably</w:t>
      </w:r>
      <w:r w:rsidR="00287D6D">
        <w:t xml:space="preserve"> </w:t>
      </w:r>
      <w:r w:rsidRPr="00287D6D">
        <w:t>with</w:t>
      </w:r>
      <w:r w:rsidR="00287D6D">
        <w:t xml:space="preserve"> </w:t>
      </w:r>
      <w:r w:rsidRPr="00287D6D">
        <w:t>two</w:t>
      </w:r>
      <w:r w:rsidR="00287D6D">
        <w:t xml:space="preserve"> </w:t>
      </w:r>
      <w:r w:rsidRPr="00287D6D">
        <w:t>bedrooms).</w:t>
      </w:r>
      <w:r w:rsidR="00287D6D">
        <w:t xml:space="preserve"> </w:t>
      </w:r>
      <w:r w:rsidRPr="00287D6D">
        <w:t>Post</w:t>
      </w:r>
      <w:r w:rsidR="00287D6D">
        <w:t xml:space="preserve"> </w:t>
      </w:r>
      <w:r w:rsidRPr="00287D6D">
        <w:t>the</w:t>
      </w:r>
      <w:r w:rsidR="00287D6D">
        <w:t xml:space="preserve"> </w:t>
      </w:r>
      <w:r w:rsidRPr="00287D6D">
        <w:t>location</w:t>
      </w:r>
      <w:r w:rsidR="00287D6D">
        <w:t xml:space="preserve"> </w:t>
      </w:r>
      <w:r w:rsidRPr="00287D6D">
        <w:t>of</w:t>
      </w:r>
      <w:r w:rsidR="00287D6D">
        <w:t xml:space="preserve"> </w:t>
      </w:r>
      <w:r w:rsidRPr="00287D6D">
        <w:t>the</w:t>
      </w:r>
      <w:r w:rsidR="00287D6D">
        <w:t xml:space="preserve"> </w:t>
      </w:r>
      <w:r w:rsidRPr="00287D6D">
        <w:t>hospitality</w:t>
      </w:r>
      <w:r w:rsidR="00287D6D">
        <w:t xml:space="preserve"> </w:t>
      </w:r>
      <w:r w:rsidRPr="00287D6D">
        <w:t>suite</w:t>
      </w:r>
      <w:r w:rsidR="00287D6D">
        <w:t xml:space="preserve"> </w:t>
      </w:r>
      <w:r w:rsidRPr="00287D6D">
        <w:t>(or</w:t>
      </w:r>
      <w:r w:rsidR="00287D6D">
        <w:t xml:space="preserve"> </w:t>
      </w:r>
      <w:r w:rsidRPr="00287D6D">
        <w:t>even</w:t>
      </w:r>
      <w:r w:rsidR="00287D6D">
        <w:t xml:space="preserve"> </w:t>
      </w:r>
      <w:r w:rsidRPr="00287D6D">
        <w:t>where</w:t>
      </w:r>
      <w:r w:rsidR="00287D6D">
        <w:t xml:space="preserve"> </w:t>
      </w:r>
      <w:r w:rsidRPr="00287D6D">
        <w:t>you</w:t>
      </w:r>
      <w:r w:rsidR="00287D6D">
        <w:t xml:space="preserve"> </w:t>
      </w:r>
      <w:r w:rsidRPr="00287D6D">
        <w:t>will</w:t>
      </w:r>
      <w:r w:rsidR="00287D6D">
        <w:t xml:space="preserve"> </w:t>
      </w:r>
      <w:r w:rsidRPr="00287D6D">
        <w:t>be</w:t>
      </w:r>
      <w:r w:rsidR="00287D6D">
        <w:t xml:space="preserve"> </w:t>
      </w:r>
      <w:r w:rsidRPr="00287D6D">
        <w:t>trying</w:t>
      </w:r>
      <w:r w:rsidR="00287D6D">
        <w:t xml:space="preserve"> </w:t>
      </w:r>
      <w:r w:rsidRPr="00287D6D">
        <w:t>to</w:t>
      </w:r>
      <w:r w:rsidR="00287D6D">
        <w:t xml:space="preserve"> </w:t>
      </w:r>
      <w:r w:rsidRPr="00287D6D">
        <w:t>reserve</w:t>
      </w:r>
      <w:r w:rsidR="00287D6D">
        <w:t xml:space="preserve"> </w:t>
      </w:r>
      <w:r w:rsidRPr="00287D6D">
        <w:t>it)</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possible</w:t>
      </w:r>
      <w:r w:rsidR="00287D6D">
        <w:t xml:space="preserve"> </w:t>
      </w:r>
      <w:r w:rsidRPr="00287D6D">
        <w:t>(e.g.,</w:t>
      </w:r>
      <w:r w:rsidR="00287D6D">
        <w:t xml:space="preserve"> </w:t>
      </w:r>
      <w:r w:rsidRPr="00287D6D">
        <w:t>April)</w:t>
      </w:r>
      <w:r w:rsidR="00287D6D">
        <w:t xml:space="preserve"> </w:t>
      </w:r>
      <w:r w:rsidRPr="00287D6D">
        <w:t>to</w:t>
      </w:r>
      <w:r w:rsidR="00287D6D">
        <w:t xml:space="preserve"> </w:t>
      </w:r>
      <w:r w:rsidRPr="00287D6D">
        <w:t>the</w:t>
      </w:r>
      <w:r w:rsidR="00287D6D">
        <w:t xml:space="preserve"> </w:t>
      </w:r>
      <w:r w:rsidR="00290010" w:rsidRPr="00287D6D">
        <w:t>DIV2LEADERSHIP</w:t>
      </w:r>
      <w:r w:rsidR="00287D6D">
        <w:t xml:space="preserve"> </w:t>
      </w:r>
      <w:r w:rsidR="008563EB" w:rsidRPr="00287D6D">
        <w:t>Listserv</w:t>
      </w:r>
      <w:r w:rsidRPr="00287D6D">
        <w:t>,</w:t>
      </w:r>
      <w:r w:rsidR="00287D6D">
        <w:t xml:space="preserve"> </w:t>
      </w:r>
      <w:r w:rsidRPr="00287D6D">
        <w:t>as</w:t>
      </w:r>
      <w:r w:rsidR="00287D6D">
        <w:t xml:space="preserve"> </w:t>
      </w:r>
      <w:r w:rsidRPr="00287D6D">
        <w:t>EC</w:t>
      </w:r>
      <w:r w:rsidR="00287D6D">
        <w:t xml:space="preserve"> </w:t>
      </w:r>
      <w:r w:rsidRPr="00287D6D">
        <w:t>members</w:t>
      </w:r>
      <w:r w:rsidR="00287D6D">
        <w:t xml:space="preserve"> </w:t>
      </w:r>
      <w:r w:rsidRPr="00287D6D">
        <w:t>will</w:t>
      </w:r>
      <w:r w:rsidR="00287D6D">
        <w:t xml:space="preserve"> </w:t>
      </w:r>
      <w:r w:rsidRPr="00287D6D">
        <w:t>typically</w:t>
      </w:r>
      <w:r w:rsidR="00287D6D">
        <w:t xml:space="preserve"> </w:t>
      </w:r>
      <w:r w:rsidRPr="00287D6D">
        <w:t>try</w:t>
      </w:r>
      <w:r w:rsidR="00287D6D">
        <w:t xml:space="preserve"> </w:t>
      </w:r>
      <w:r w:rsidRPr="00287D6D">
        <w:t>to</w:t>
      </w:r>
      <w:r w:rsidR="00287D6D">
        <w:t xml:space="preserve"> </w:t>
      </w:r>
      <w:r w:rsidRPr="00287D6D">
        <w:t>secure</w:t>
      </w:r>
      <w:r w:rsidR="00287D6D">
        <w:t xml:space="preserve"> </w:t>
      </w:r>
      <w:r w:rsidRPr="00287D6D">
        <w:t>their</w:t>
      </w:r>
      <w:r w:rsidR="00287D6D">
        <w:t xml:space="preserve"> </w:t>
      </w:r>
      <w:r w:rsidRPr="00287D6D">
        <w:t>own</w:t>
      </w:r>
      <w:r w:rsidR="00287D6D">
        <w:t xml:space="preserve"> </w:t>
      </w:r>
      <w:r w:rsidRPr="00287D6D">
        <w:t>housing</w:t>
      </w:r>
      <w:r w:rsidR="00287D6D">
        <w:t xml:space="preserve"> </w:t>
      </w:r>
      <w:r w:rsidRPr="00287D6D">
        <w:t>in</w:t>
      </w:r>
      <w:r w:rsidR="00287D6D">
        <w:t xml:space="preserve"> </w:t>
      </w:r>
      <w:r w:rsidRPr="00287D6D">
        <w:t>the</w:t>
      </w:r>
      <w:r w:rsidR="00287D6D">
        <w:t xml:space="preserve"> </w:t>
      </w:r>
      <w:r w:rsidRPr="00287D6D">
        <w:t>same</w:t>
      </w:r>
      <w:r w:rsidR="00287D6D">
        <w:t xml:space="preserve"> </w:t>
      </w:r>
      <w:r w:rsidRPr="00287D6D">
        <w:t>hotel.</w:t>
      </w:r>
      <w:r w:rsidR="00287D6D">
        <w:t xml:space="preserve"> </w:t>
      </w:r>
    </w:p>
    <w:p w14:paraId="443BEBF3" w14:textId="289A4F0E" w:rsidR="004A2332" w:rsidRPr="00287D6D" w:rsidRDefault="004A2332">
      <w:pPr>
        <w:pStyle w:val="ListParagraph"/>
        <w:numPr>
          <w:ilvl w:val="0"/>
          <w:numId w:val="117"/>
        </w:numPr>
        <w:spacing w:after="0"/>
        <w:contextualSpacing w:val="0"/>
      </w:pPr>
      <w:r w:rsidRPr="00287D6D">
        <w:lastRenderedPageBreak/>
        <w:t>APA</w:t>
      </w:r>
      <w:r w:rsidR="00287D6D">
        <w:t xml:space="preserve"> </w:t>
      </w:r>
      <w:r w:rsidRPr="00287D6D">
        <w:t>will</w:t>
      </w:r>
      <w:r w:rsidR="00287D6D">
        <w:t xml:space="preserve"> </w:t>
      </w:r>
      <w:r w:rsidRPr="00287D6D">
        <w:t>also</w:t>
      </w:r>
      <w:r w:rsidR="00287D6D">
        <w:t xml:space="preserve"> </w:t>
      </w:r>
      <w:r w:rsidRPr="00287D6D">
        <w:t>let</w:t>
      </w:r>
      <w:r w:rsidR="00287D6D">
        <w:t xml:space="preserve"> </w:t>
      </w:r>
      <w:r w:rsidRPr="00287D6D">
        <w:t>the</w:t>
      </w:r>
      <w:r w:rsidR="00287D6D">
        <w:t xml:space="preserve"> </w:t>
      </w:r>
      <w:r w:rsidRPr="00287D6D">
        <w:t>Director</w:t>
      </w:r>
      <w:r w:rsidR="00287D6D">
        <w:t xml:space="preserve"> </w:t>
      </w:r>
      <w:r w:rsidRPr="00287D6D">
        <w:t>know</w:t>
      </w:r>
      <w:r w:rsidR="00287D6D">
        <w:t xml:space="preserve"> </w:t>
      </w:r>
      <w:r w:rsidRPr="00287D6D">
        <w:t>when</w:t>
      </w:r>
      <w:r w:rsidR="00287D6D">
        <w:t xml:space="preserve"> </w:t>
      </w:r>
      <w:r w:rsidRPr="00287D6D">
        <w:t>it</w:t>
      </w:r>
      <w:r w:rsidR="00287D6D">
        <w:t xml:space="preserve"> </w:t>
      </w:r>
      <w:r w:rsidRPr="00287D6D">
        <w:t>is</w:t>
      </w:r>
      <w:r w:rsidR="00287D6D">
        <w:t xml:space="preserve"> </w:t>
      </w:r>
      <w:r w:rsidRPr="00287D6D">
        <w:t>time</w:t>
      </w:r>
      <w:r w:rsidR="00287D6D">
        <w:t xml:space="preserve"> </w:t>
      </w:r>
      <w:r w:rsidRPr="00287D6D">
        <w:t>to</w:t>
      </w:r>
      <w:r w:rsidR="00287D6D">
        <w:t xml:space="preserve"> </w:t>
      </w:r>
      <w:r w:rsidRPr="00287D6D">
        <w:t>arrange</w:t>
      </w:r>
      <w:r w:rsidR="00287D6D">
        <w:t xml:space="preserve"> </w:t>
      </w:r>
      <w:r w:rsidRPr="00287D6D">
        <w:t>catering</w:t>
      </w:r>
      <w:r w:rsidR="00287D6D">
        <w:t xml:space="preserve"> </w:t>
      </w:r>
      <w:r w:rsidRPr="00287D6D">
        <w:t>for</w:t>
      </w:r>
      <w:r w:rsidR="00287D6D">
        <w:t xml:space="preserve"> </w:t>
      </w:r>
      <w:r w:rsidRPr="00287D6D">
        <w:t>the</w:t>
      </w:r>
      <w:r w:rsidR="00287D6D">
        <w:t xml:space="preserve"> </w:t>
      </w:r>
      <w:r w:rsidRPr="00287D6D">
        <w:t>Social</w:t>
      </w:r>
      <w:r w:rsidR="00287D6D">
        <w:t xml:space="preserve"> </w:t>
      </w:r>
      <w:r w:rsidRPr="00287D6D">
        <w:t>Hour</w:t>
      </w:r>
      <w:r w:rsidR="00287D6D">
        <w:t xml:space="preserve"> </w:t>
      </w:r>
      <w:r w:rsidRPr="00287D6D">
        <w:t>if</w:t>
      </w:r>
      <w:r w:rsidR="00287D6D">
        <w:t xml:space="preserve"> </w:t>
      </w:r>
      <w:r w:rsidRPr="00287D6D">
        <w:t>the</w:t>
      </w:r>
      <w:r w:rsidR="00287D6D">
        <w:t xml:space="preserve"> </w:t>
      </w:r>
      <w:r w:rsidRPr="00287D6D">
        <w:t>hotel</w:t>
      </w:r>
      <w:r w:rsidR="00287D6D">
        <w:t xml:space="preserve"> </w:t>
      </w:r>
      <w:r w:rsidRPr="00287D6D">
        <w:t>requires</w:t>
      </w:r>
      <w:r w:rsidR="00287D6D">
        <w:t xml:space="preserve"> </w:t>
      </w:r>
      <w:r w:rsidRPr="00287D6D">
        <w:t>that</w:t>
      </w:r>
      <w:r w:rsidR="00287D6D">
        <w:t xml:space="preserve"> </w:t>
      </w:r>
      <w:r w:rsidRPr="00287D6D">
        <w:t>APA</w:t>
      </w:r>
      <w:r w:rsidR="00287D6D">
        <w:t xml:space="preserve"> </w:t>
      </w:r>
      <w:r w:rsidRPr="00287D6D">
        <w:t>take</w:t>
      </w:r>
      <w:r w:rsidR="00287D6D">
        <w:t xml:space="preserve"> </w:t>
      </w:r>
      <w:r w:rsidRPr="00287D6D">
        <w:t>care</w:t>
      </w:r>
      <w:r w:rsidR="00287D6D">
        <w:t xml:space="preserve"> </w:t>
      </w:r>
      <w:r w:rsidRPr="00287D6D">
        <w:t>of</w:t>
      </w:r>
      <w:r w:rsidR="00287D6D">
        <w:t xml:space="preserve"> </w:t>
      </w:r>
      <w:r w:rsidRPr="00287D6D">
        <w:t>that</w:t>
      </w:r>
      <w:r w:rsidR="00287D6D">
        <w:t xml:space="preserve"> </w:t>
      </w:r>
      <w:r w:rsidRPr="00287D6D">
        <w:t>(might</w:t>
      </w:r>
      <w:r w:rsidR="00287D6D">
        <w:t xml:space="preserve"> </w:t>
      </w:r>
      <w:r w:rsidRPr="00287D6D">
        <w:t>not</w:t>
      </w:r>
      <w:r w:rsidR="00287D6D">
        <w:t xml:space="preserve"> </w:t>
      </w:r>
      <w:r w:rsidRPr="00287D6D">
        <w:t>happen</w:t>
      </w:r>
      <w:r w:rsidR="00287D6D">
        <w:t xml:space="preserve"> </w:t>
      </w:r>
      <w:r w:rsidRPr="00287D6D">
        <w:t>until</w:t>
      </w:r>
      <w:r w:rsidR="00287D6D">
        <w:t xml:space="preserve"> </w:t>
      </w:r>
      <w:r w:rsidRPr="00287D6D">
        <w:t>June).</w:t>
      </w:r>
      <w:r w:rsidR="00287D6D">
        <w:t xml:space="preserve"> </w:t>
      </w:r>
      <w:r w:rsidRPr="00287D6D">
        <w:t>If</w:t>
      </w:r>
      <w:r w:rsidR="00287D6D">
        <w:t xml:space="preserve"> </w:t>
      </w:r>
      <w:r w:rsidRPr="00287D6D">
        <w:t>not,</w:t>
      </w:r>
      <w:r w:rsidR="00287D6D">
        <w:t xml:space="preserve"> </w:t>
      </w:r>
      <w:r w:rsidRPr="00287D6D">
        <w:t>the</w:t>
      </w:r>
      <w:r w:rsidR="00287D6D">
        <w:t xml:space="preserve"> </w:t>
      </w:r>
      <w:r w:rsidRPr="00287D6D">
        <w:t>Director</w:t>
      </w:r>
      <w:r w:rsidR="00287D6D">
        <w:t xml:space="preserve"> </w:t>
      </w:r>
      <w:r w:rsidRPr="00287D6D">
        <w:t>might</w:t>
      </w:r>
      <w:r w:rsidR="00287D6D">
        <w:t xml:space="preserve"> </w:t>
      </w:r>
      <w:r w:rsidRPr="00287D6D">
        <w:t>need</w:t>
      </w:r>
      <w:r w:rsidR="00287D6D">
        <w:t xml:space="preserve"> </w:t>
      </w:r>
      <w:r w:rsidRPr="00287D6D">
        <w:t>to</w:t>
      </w:r>
      <w:r w:rsidR="00287D6D">
        <w:t xml:space="preserve"> </w:t>
      </w:r>
      <w:r w:rsidRPr="00287D6D">
        <w:t>contact</w:t>
      </w:r>
      <w:r w:rsidR="00287D6D">
        <w:t xml:space="preserve"> </w:t>
      </w:r>
      <w:r w:rsidRPr="00287D6D">
        <w:t>the</w:t>
      </w:r>
      <w:r w:rsidR="00287D6D">
        <w:t xml:space="preserve"> </w:t>
      </w:r>
      <w:r w:rsidRPr="00287D6D">
        <w:t>hotel</w:t>
      </w:r>
      <w:r w:rsidR="00287D6D">
        <w:t xml:space="preserve"> </w:t>
      </w:r>
      <w:r w:rsidRPr="00287D6D">
        <w:t>directly.</w:t>
      </w:r>
      <w:r w:rsidR="00287D6D">
        <w:t xml:space="preserve"> </w:t>
      </w:r>
    </w:p>
    <w:p w14:paraId="49D794F4" w14:textId="345EA982" w:rsidR="004A2332" w:rsidRPr="00287D6D" w:rsidRDefault="004A2332">
      <w:pPr>
        <w:pStyle w:val="ListParagraph"/>
        <w:numPr>
          <w:ilvl w:val="0"/>
          <w:numId w:val="117"/>
        </w:numPr>
        <w:contextualSpacing w:val="0"/>
      </w:pPr>
      <w:r w:rsidRPr="00287D6D">
        <w:t>Prepare</w:t>
      </w:r>
      <w:r w:rsidR="00287D6D">
        <w:t xml:space="preserve"> </w:t>
      </w:r>
      <w:r w:rsidRPr="00287D6D">
        <w:t>several</w:t>
      </w:r>
      <w:r w:rsidR="00287D6D">
        <w:t xml:space="preserve"> </w:t>
      </w:r>
      <w:r w:rsidRPr="00287D6D">
        <w:t>reports</w:t>
      </w:r>
      <w:r w:rsidR="00287D6D">
        <w:t xml:space="preserve"> </w:t>
      </w:r>
      <w:r w:rsidRPr="00287D6D">
        <w:t>as</w:t>
      </w:r>
      <w:r w:rsidR="00287D6D">
        <w:t xml:space="preserve"> </w:t>
      </w:r>
      <w:r w:rsidRPr="00287D6D">
        <w:t>requested</w:t>
      </w:r>
      <w:r w:rsidR="00287D6D">
        <w:t xml:space="preserve"> </w:t>
      </w:r>
      <w:r w:rsidRPr="00287D6D">
        <w:t>(e.g.,</w:t>
      </w:r>
      <w:r w:rsidR="00287D6D">
        <w:t xml:space="preserve"> </w:t>
      </w:r>
      <w:r w:rsidRPr="00287D6D">
        <w:t>for</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to</w:t>
      </w:r>
      <w:r w:rsidR="00287D6D">
        <w:t xml:space="preserve"> </w:t>
      </w:r>
      <w:r w:rsidRPr="00287D6D">
        <w:t>submit</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rPr>
          <w:i/>
        </w:rPr>
        <w:t>ToP</w:t>
      </w:r>
      <w:r w:rsidR="00287D6D">
        <w:rPr>
          <w:i/>
        </w:rPr>
        <w:t xml:space="preserve"> </w:t>
      </w:r>
      <w:r w:rsidRPr="00287D6D">
        <w:t>summary).</w:t>
      </w:r>
    </w:p>
    <w:p w14:paraId="6E7A4003" w14:textId="32622119" w:rsidR="004A2332" w:rsidRPr="00287D6D" w:rsidRDefault="004A2332" w:rsidP="009A44D6">
      <w:pPr>
        <w:pStyle w:val="Heading2"/>
      </w:pPr>
      <w:bookmarkStart w:id="221" w:name="_Toc163742805"/>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APS</w:t>
      </w:r>
      <w:bookmarkEnd w:id="221"/>
    </w:p>
    <w:p w14:paraId="62F69817" w14:textId="0C3F4FF9" w:rsidR="004A2332" w:rsidRPr="00287D6D" w:rsidRDefault="004A2332" w:rsidP="009A44D6">
      <w:r w:rsidRPr="00287D6D">
        <w:t>This</w:t>
      </w:r>
      <w:r w:rsidR="00287D6D">
        <w:t xml:space="preserve"> </w:t>
      </w:r>
      <w:r w:rsidRPr="00287D6D">
        <w:t>conference</w:t>
      </w:r>
      <w:r w:rsidR="00287D6D">
        <w:t xml:space="preserve"> </w:t>
      </w:r>
      <w:r w:rsidRPr="00287D6D">
        <w:t>is</w:t>
      </w:r>
      <w:r w:rsidR="00287D6D">
        <w:t xml:space="preserve"> </w:t>
      </w:r>
      <w:r w:rsidRPr="00287D6D">
        <w:t>generally</w:t>
      </w:r>
      <w:r w:rsidR="00287D6D">
        <w:t xml:space="preserve"> </w:t>
      </w:r>
      <w:r w:rsidRPr="00287D6D">
        <w:t>held</w:t>
      </w:r>
      <w:r w:rsidR="00287D6D">
        <w:t xml:space="preserve"> </w:t>
      </w:r>
      <w:r w:rsidRPr="00287D6D">
        <w:t>in</w:t>
      </w:r>
      <w:r w:rsidR="00287D6D">
        <w:t xml:space="preserve"> </w:t>
      </w:r>
      <w:r w:rsidRPr="00287D6D">
        <w:t>late</w:t>
      </w:r>
      <w:r w:rsidR="00287D6D">
        <w:t xml:space="preserve"> </w:t>
      </w:r>
      <w:r w:rsidRPr="00287D6D">
        <w:t>May</w:t>
      </w:r>
      <w:r w:rsidR="00287D6D">
        <w:t xml:space="preserve"> </w:t>
      </w:r>
      <w:r w:rsidRPr="00287D6D">
        <w:t>each</w:t>
      </w:r>
      <w:r w:rsidR="00287D6D">
        <w:t xml:space="preserve"> </w:t>
      </w:r>
      <w:r w:rsidRPr="00287D6D">
        <w:t>year</w:t>
      </w:r>
      <w:r w:rsidR="00725EC1" w:rsidRPr="00287D6D">
        <w:t>,</w:t>
      </w:r>
      <w:r w:rsidR="00287D6D">
        <w:t xml:space="preserve"> </w:t>
      </w:r>
      <w:r w:rsidR="00725EC1" w:rsidRPr="00287D6D">
        <w:t>typically</w:t>
      </w:r>
      <w:r w:rsidR="00287D6D">
        <w:t xml:space="preserve"> </w:t>
      </w:r>
      <w:r w:rsidR="00725EC1" w:rsidRPr="00287D6D">
        <w:t>on</w:t>
      </w:r>
      <w:r w:rsidR="00287D6D">
        <w:t xml:space="preserve"> </w:t>
      </w:r>
      <w:r w:rsidR="00725EC1" w:rsidRPr="00287D6D">
        <w:t>Memorial</w:t>
      </w:r>
      <w:r w:rsidR="00287D6D">
        <w:t xml:space="preserve"> </w:t>
      </w:r>
      <w:r w:rsidR="00725EC1" w:rsidRPr="00287D6D">
        <w:t>Day</w:t>
      </w:r>
      <w:r w:rsidR="00287D6D">
        <w:t xml:space="preserve"> </w:t>
      </w:r>
      <w:r w:rsidR="00725EC1" w:rsidRPr="00287D6D">
        <w:t>weekend</w:t>
      </w:r>
      <w:r w:rsidR="00180691" w:rsidRPr="00287D6D">
        <w:t>.</w:t>
      </w:r>
      <w:r w:rsidR="00287D6D">
        <w:rPr>
          <w:b/>
        </w:rPr>
        <w:t xml:space="preserve"> </w:t>
      </w:r>
    </w:p>
    <w:p w14:paraId="2935A4DD" w14:textId="45FF113F" w:rsidR="004A2332" w:rsidRPr="00287D6D" w:rsidRDefault="004A2332" w:rsidP="009A44D6">
      <w:r w:rsidRPr="00287D6D">
        <w:t>The</w:t>
      </w:r>
      <w:r w:rsidR="00287D6D">
        <w:t xml:space="preserve"> </w:t>
      </w:r>
      <w:r w:rsidRPr="00287D6D">
        <w:t>role</w:t>
      </w:r>
      <w:r w:rsidR="00287D6D">
        <w:t xml:space="preserve"> </w:t>
      </w:r>
      <w:r w:rsidRPr="00287D6D">
        <w:t>of</w:t>
      </w:r>
      <w:r w:rsidR="00287D6D">
        <w:t xml:space="preserve"> </w:t>
      </w:r>
      <w:r w:rsidRPr="00287D6D">
        <w:t>the</w:t>
      </w:r>
      <w:r w:rsidR="00287D6D">
        <w:t xml:space="preserve"> </w:t>
      </w:r>
      <w:r w:rsidRPr="00287D6D">
        <w:t>APS</w:t>
      </w:r>
      <w:r w:rsidR="00287D6D">
        <w:t xml:space="preserve"> </w:t>
      </w:r>
      <w:r w:rsidRPr="00287D6D">
        <w:t>Program</w:t>
      </w:r>
      <w:r w:rsidR="00287D6D">
        <w:t xml:space="preserve"> </w:t>
      </w:r>
      <w:r w:rsidRPr="00287D6D">
        <w:t>Director</w:t>
      </w:r>
      <w:r w:rsidR="00287D6D">
        <w:t xml:space="preserve"> </w:t>
      </w:r>
      <w:r w:rsidRPr="00287D6D">
        <w:t>is</w:t>
      </w:r>
      <w:r w:rsidR="00287D6D">
        <w:t xml:space="preserve"> </w:t>
      </w:r>
      <w:r w:rsidRPr="00287D6D">
        <w:t>to</w:t>
      </w:r>
      <w:r w:rsidR="00287D6D">
        <w:t xml:space="preserve"> </w:t>
      </w:r>
      <w:r w:rsidRPr="00287D6D">
        <w:t>organize</w:t>
      </w:r>
      <w:r w:rsidR="00287D6D">
        <w:t xml:space="preserve"> </w:t>
      </w:r>
      <w:r w:rsidRPr="00287D6D">
        <w:t>a</w:t>
      </w:r>
      <w:r w:rsidR="00287D6D">
        <w:t xml:space="preserve"> </w:t>
      </w:r>
      <w:r w:rsidRPr="00287D6D">
        <w:t>pre-conference</w:t>
      </w:r>
      <w:r w:rsidR="00287D6D">
        <w:t xml:space="preserve"> </w:t>
      </w:r>
      <w:r w:rsidR="002A1BF5">
        <w:t>T</w:t>
      </w:r>
      <w:r w:rsidR="002A1BF5" w:rsidRPr="00287D6D">
        <w:t>eaching</w:t>
      </w:r>
      <w:r w:rsidR="002A1BF5">
        <w:t xml:space="preserve"> Institute </w:t>
      </w:r>
      <w:r w:rsidRPr="00287D6D">
        <w:t>at</w:t>
      </w:r>
      <w:r w:rsidR="00287D6D">
        <w:t xml:space="preserve"> </w:t>
      </w:r>
      <w:r w:rsidRPr="00287D6D">
        <w:t>the</w:t>
      </w:r>
      <w:r w:rsidR="00287D6D">
        <w:t xml:space="preserve"> </w:t>
      </w:r>
      <w:r w:rsidRPr="00287D6D">
        <w:t>Association</w:t>
      </w:r>
      <w:r w:rsidR="00287D6D">
        <w:t xml:space="preserve"> </w:t>
      </w:r>
      <w:r w:rsidRPr="00287D6D">
        <w:t>for</w:t>
      </w:r>
      <w:r w:rsidR="00287D6D">
        <w:t xml:space="preserve"> </w:t>
      </w:r>
      <w:r w:rsidRPr="00287D6D">
        <w:t>Psychological</w:t>
      </w:r>
      <w:r w:rsidR="00287D6D">
        <w:t xml:space="preserve"> </w:t>
      </w:r>
      <w:r w:rsidRPr="00287D6D">
        <w:t>Science</w:t>
      </w:r>
      <w:r w:rsidR="00287D6D">
        <w:t xml:space="preserve"> </w:t>
      </w:r>
      <w:r w:rsidRPr="00287D6D">
        <w:t>(APS)</w:t>
      </w:r>
      <w:r w:rsidR="00287D6D">
        <w:t xml:space="preserve"> </w:t>
      </w:r>
      <w:r w:rsidRPr="00287D6D">
        <w:t>annual</w:t>
      </w:r>
      <w:r w:rsidR="00287D6D">
        <w:t xml:space="preserve"> </w:t>
      </w:r>
      <w:r w:rsidRPr="00287D6D">
        <w:t>conference.</w:t>
      </w:r>
      <w:r w:rsidR="00287D6D">
        <w:t xml:space="preserve"> </w:t>
      </w:r>
      <w:r w:rsidRPr="00287D6D">
        <w:t>The</w:t>
      </w:r>
      <w:r w:rsidR="00287D6D">
        <w:t xml:space="preserve"> </w:t>
      </w:r>
      <w:r w:rsidRPr="00287D6D">
        <w:t>pre-conference</w:t>
      </w:r>
      <w:r w:rsidR="00287D6D">
        <w:t xml:space="preserve"> </w:t>
      </w:r>
      <w:r w:rsidR="002A1BF5">
        <w:t xml:space="preserve">Institute </w:t>
      </w:r>
      <w:r w:rsidRPr="00287D6D">
        <w:t>includes</w:t>
      </w:r>
      <w:r w:rsidR="00287D6D">
        <w:t xml:space="preserve"> </w:t>
      </w:r>
      <w:r w:rsidRPr="00287D6D">
        <w:t>a</w:t>
      </w:r>
      <w:r w:rsidR="00287D6D">
        <w:t xml:space="preserve"> </w:t>
      </w:r>
      <w:r w:rsidRPr="00287D6D">
        <w:t>free</w:t>
      </w:r>
      <w:r w:rsidR="00287D6D">
        <w:t xml:space="preserve"> </w:t>
      </w:r>
      <w:r w:rsidRPr="00287D6D">
        <w:t>workshop</w:t>
      </w:r>
      <w:r w:rsidR="00287D6D">
        <w:t xml:space="preserve"> </w:t>
      </w:r>
      <w:r w:rsidRPr="00287D6D">
        <w:t>the</w:t>
      </w:r>
      <w:r w:rsidR="00287D6D">
        <w:t xml:space="preserve"> </w:t>
      </w:r>
      <w:r w:rsidR="00725EC1" w:rsidRPr="00287D6D">
        <w:t>Wednesday</w:t>
      </w:r>
      <w:r w:rsidR="00287D6D">
        <w:t xml:space="preserve"> </w:t>
      </w:r>
      <w:r w:rsidRPr="00287D6D">
        <w:t>evening</w:t>
      </w:r>
      <w:r w:rsidR="00287D6D">
        <w:t xml:space="preserve"> </w:t>
      </w:r>
      <w:r w:rsidRPr="00287D6D">
        <w:t>before</w:t>
      </w:r>
      <w:r w:rsidR="00287D6D">
        <w:t xml:space="preserve"> </w:t>
      </w:r>
      <w:r w:rsidRPr="00287D6D">
        <w:t>the</w:t>
      </w:r>
      <w:r w:rsidR="00287D6D">
        <w:t xml:space="preserve"> </w:t>
      </w:r>
      <w:r w:rsidR="00725EC1" w:rsidRPr="00287D6D">
        <w:t>Thursday</w:t>
      </w:r>
      <w:r w:rsidR="00287D6D">
        <w:t xml:space="preserve"> </w:t>
      </w:r>
      <w:r w:rsidRPr="00287D6D">
        <w:t>one-day,</w:t>
      </w:r>
      <w:r w:rsidR="00287D6D">
        <w:t xml:space="preserve"> </w:t>
      </w:r>
      <w:r w:rsidRPr="00287D6D">
        <w:t>stand-alone</w:t>
      </w:r>
      <w:r w:rsidR="00287D6D">
        <w:t xml:space="preserve"> </w:t>
      </w:r>
      <w:r w:rsidRPr="00287D6D">
        <w:t>Teaching</w:t>
      </w:r>
      <w:r w:rsidR="00287D6D">
        <w:t xml:space="preserve"> </w:t>
      </w:r>
      <w:r w:rsidRPr="00287D6D">
        <w:t>Institute</w:t>
      </w:r>
      <w:r w:rsidR="00287D6D">
        <w:t xml:space="preserve"> </w:t>
      </w:r>
      <w:r w:rsidRPr="00287D6D">
        <w:t>that</w:t>
      </w:r>
      <w:r w:rsidR="00287D6D">
        <w:t xml:space="preserve"> </w:t>
      </w:r>
      <w:r w:rsidRPr="00287D6D">
        <w:t>includes</w:t>
      </w:r>
      <w:r w:rsidR="00287D6D">
        <w:t xml:space="preserve"> </w:t>
      </w:r>
      <w:r w:rsidRPr="00287D6D">
        <w:t>invited</w:t>
      </w:r>
      <w:r w:rsidR="00287D6D">
        <w:t xml:space="preserve"> </w:t>
      </w:r>
      <w:r w:rsidR="00765A7D">
        <w:t>presenter</w:t>
      </w:r>
      <w:r w:rsidRPr="00287D6D">
        <w:t>s</w:t>
      </w:r>
      <w:r w:rsidR="00725EC1" w:rsidRPr="00287D6D">
        <w:t>,</w:t>
      </w:r>
      <w:r w:rsidR="00287D6D">
        <w:t xml:space="preserve"> </w:t>
      </w:r>
      <w:r w:rsidR="00725EC1" w:rsidRPr="00287D6D">
        <w:t>concurrent</w:t>
      </w:r>
      <w:r w:rsidR="00287D6D">
        <w:t xml:space="preserve"> </w:t>
      </w:r>
      <w:r w:rsidR="00725EC1" w:rsidRPr="00287D6D">
        <w:t>sessions/</w:t>
      </w:r>
      <w:r w:rsidR="00765A7D">
        <w:t>presenter</w:t>
      </w:r>
      <w:r w:rsidR="00725EC1" w:rsidRPr="00287D6D">
        <w:t>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selected</w:t>
      </w:r>
      <w:r w:rsidR="00287D6D">
        <w:t xml:space="preserve"> </w:t>
      </w:r>
      <w:r w:rsidRPr="00287D6D">
        <w:t>posters</w:t>
      </w:r>
      <w:r w:rsidR="00287D6D">
        <w:t xml:space="preserve"> </w:t>
      </w:r>
      <w:r w:rsidRPr="00287D6D">
        <w:t>related</w:t>
      </w:r>
      <w:r w:rsidR="00287D6D">
        <w:t xml:space="preserve"> </w:t>
      </w:r>
      <w:r w:rsidRPr="00287D6D">
        <w:t>to</w:t>
      </w:r>
      <w:r w:rsidR="00287D6D">
        <w:t xml:space="preserve"> </w:t>
      </w:r>
      <w:r w:rsidRPr="00287D6D">
        <w:t>teaching.</w:t>
      </w:r>
      <w:r w:rsidR="00287D6D">
        <w:t xml:space="preserve"> </w:t>
      </w:r>
      <w:r w:rsidRPr="00287D6D">
        <w:t>In</w:t>
      </w:r>
      <w:r w:rsidR="00287D6D">
        <w:t xml:space="preserve"> </w:t>
      </w:r>
      <w:r w:rsidRPr="00287D6D">
        <w:t>addition,</w:t>
      </w:r>
      <w:r w:rsidR="00287D6D">
        <w:t xml:space="preserve"> </w:t>
      </w:r>
      <w:r w:rsidRPr="00287D6D">
        <w:t>the</w:t>
      </w:r>
      <w:r w:rsidR="00287D6D">
        <w:t xml:space="preserve"> </w:t>
      </w:r>
      <w:r w:rsidRPr="00287D6D">
        <w:t>Director</w:t>
      </w:r>
      <w:r w:rsidR="00287D6D">
        <w:t xml:space="preserve"> </w:t>
      </w:r>
      <w:r w:rsidRPr="00287D6D">
        <w:t>plans</w:t>
      </w:r>
      <w:r w:rsidR="00287D6D">
        <w:t xml:space="preserve"> </w:t>
      </w:r>
      <w:r w:rsidRPr="00287D6D">
        <w:t>three</w:t>
      </w:r>
      <w:r w:rsidR="00287D6D">
        <w:t xml:space="preserve"> </w:t>
      </w:r>
      <w:r w:rsidRPr="00287D6D">
        <w:t>hours</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APS</w:t>
      </w:r>
      <w:r w:rsidR="00287D6D">
        <w:t xml:space="preserve"> </w:t>
      </w:r>
      <w:r w:rsidRPr="00287D6D">
        <w:t>Meeting,</w:t>
      </w:r>
      <w:r w:rsidR="00287D6D">
        <w:t xml:space="preserve"> </w:t>
      </w:r>
      <w:r w:rsidRPr="00287D6D">
        <w:t>which</w:t>
      </w:r>
      <w:r w:rsidR="00287D6D">
        <w:t xml:space="preserve"> </w:t>
      </w:r>
      <w:r w:rsidR="00725EC1" w:rsidRPr="00287D6D">
        <w:t>typically</w:t>
      </w:r>
      <w:r w:rsidR="00287D6D">
        <w:t xml:space="preserve"> </w:t>
      </w:r>
      <w:r w:rsidR="00725EC1" w:rsidRPr="00287D6D">
        <w:t>occur</w:t>
      </w:r>
      <w:r w:rsidR="00287D6D">
        <w:t xml:space="preserve"> </w:t>
      </w:r>
      <w:r w:rsidR="00725EC1" w:rsidRPr="00287D6D">
        <w:t>on</w:t>
      </w:r>
      <w:r w:rsidR="00287D6D">
        <w:t xml:space="preserve"> </w:t>
      </w:r>
      <w:r w:rsidR="00725EC1" w:rsidRPr="00287D6D">
        <w:t>the</w:t>
      </w:r>
      <w:r w:rsidR="00287D6D">
        <w:t xml:space="preserve"> </w:t>
      </w:r>
      <w:r w:rsidR="00725EC1" w:rsidRPr="00287D6D">
        <w:t>Saturday</w:t>
      </w:r>
      <w:r w:rsidR="00287D6D">
        <w:t xml:space="preserve"> </w:t>
      </w:r>
      <w:r w:rsidR="00725EC1" w:rsidRPr="00287D6D">
        <w:t>of</w:t>
      </w:r>
      <w:r w:rsidR="00287D6D">
        <w:t xml:space="preserve"> </w:t>
      </w:r>
      <w:r w:rsidR="00725EC1" w:rsidRPr="00287D6D">
        <w:t>the</w:t>
      </w:r>
      <w:r w:rsidR="00287D6D">
        <w:t xml:space="preserve"> </w:t>
      </w:r>
      <w:r w:rsidR="00725EC1" w:rsidRPr="00287D6D">
        <w:t>convention</w:t>
      </w:r>
      <w:r w:rsidRPr="00287D6D">
        <w:t>.</w:t>
      </w:r>
      <w:r w:rsidR="00287D6D">
        <w:t xml:space="preserve"> </w:t>
      </w:r>
      <w:r w:rsidRPr="00287D6D">
        <w:t>The</w:t>
      </w:r>
      <w:r w:rsidR="00287D6D">
        <w:t xml:space="preserve"> </w:t>
      </w:r>
      <w:r w:rsidRPr="00287D6D">
        <w:t>Director</w:t>
      </w:r>
      <w:r w:rsidR="00287D6D">
        <w:t xml:space="preserve"> </w:t>
      </w:r>
      <w:r w:rsidRPr="00287D6D">
        <w:t>works</w:t>
      </w:r>
      <w:r w:rsidR="00287D6D">
        <w:t xml:space="preserve"> </w:t>
      </w:r>
      <w:r w:rsidRPr="00287D6D">
        <w:t>closely</w:t>
      </w:r>
      <w:r w:rsidR="00287D6D">
        <w:t xml:space="preserve"> </w:t>
      </w:r>
      <w:r w:rsidRPr="00287D6D">
        <w:t>with</w:t>
      </w:r>
      <w:r w:rsidR="00287D6D">
        <w:t xml:space="preserve"> </w:t>
      </w:r>
      <w:r w:rsidRPr="00287D6D">
        <w:t>the</w:t>
      </w:r>
      <w:r w:rsidR="00287D6D">
        <w:t xml:space="preserve"> </w:t>
      </w:r>
      <w:r w:rsidRPr="00287D6D">
        <w:t>APS</w:t>
      </w:r>
      <w:r w:rsidR="00287D6D">
        <w:t xml:space="preserve"> </w:t>
      </w:r>
      <w:r w:rsidRPr="00287D6D">
        <w:t>Convention</w:t>
      </w:r>
      <w:r w:rsidR="00287D6D">
        <w:t xml:space="preserve"> </w:t>
      </w:r>
      <w:r w:rsidRPr="00287D6D">
        <w:t>Coordinator</w:t>
      </w:r>
      <w:r w:rsidR="00287D6D">
        <w:t xml:space="preserve"> </w:t>
      </w:r>
      <w:r w:rsidRPr="00287D6D">
        <w:t>and</w:t>
      </w:r>
      <w:r w:rsidR="00287D6D">
        <w:t xml:space="preserve"> </w:t>
      </w:r>
      <w:r w:rsidRPr="00287D6D">
        <w:t>participates</w:t>
      </w:r>
      <w:r w:rsidR="00287D6D">
        <w:t xml:space="preserve"> </w:t>
      </w:r>
      <w:r w:rsidRPr="00287D6D">
        <w:t>in</w:t>
      </w:r>
      <w:r w:rsidR="00287D6D">
        <w:t xml:space="preserve"> </w:t>
      </w:r>
      <w:r w:rsidRPr="00287D6D">
        <w:t>conference</w:t>
      </w:r>
      <w:r w:rsidR="00287D6D">
        <w:t xml:space="preserve"> </w:t>
      </w:r>
      <w:r w:rsidRPr="00287D6D">
        <w:t>calls</w:t>
      </w:r>
      <w:r w:rsidR="00287D6D">
        <w:t xml:space="preserve"> </w:t>
      </w:r>
      <w:r w:rsidRPr="00287D6D">
        <w:t>with</w:t>
      </w:r>
      <w:r w:rsidR="00287D6D">
        <w:t xml:space="preserve"> </w:t>
      </w:r>
      <w:r w:rsidRPr="00287D6D">
        <w:t>the</w:t>
      </w:r>
      <w:r w:rsidR="00287D6D">
        <w:t xml:space="preserve"> </w:t>
      </w:r>
      <w:r w:rsidRPr="00287D6D">
        <w:t>APS</w:t>
      </w:r>
      <w:r w:rsidR="00287D6D">
        <w:t xml:space="preserve"> </w:t>
      </w:r>
      <w:r w:rsidRPr="00287D6D">
        <w:t>Program</w:t>
      </w:r>
      <w:r w:rsidR="00287D6D">
        <w:t xml:space="preserve"> </w:t>
      </w:r>
      <w:r w:rsidRPr="00287D6D">
        <w:t>Committee</w:t>
      </w:r>
      <w:r w:rsidR="00725EC1" w:rsidRPr="00287D6D">
        <w:t>;</w:t>
      </w:r>
      <w:r w:rsidR="00287D6D">
        <w:t xml:space="preserve"> </w:t>
      </w:r>
      <w:r w:rsidR="00725EC1" w:rsidRPr="00287D6D">
        <w:t>the</w:t>
      </w:r>
      <w:r w:rsidR="00287D6D">
        <w:t xml:space="preserve"> </w:t>
      </w:r>
      <w:r w:rsidR="00725EC1" w:rsidRPr="00287D6D">
        <w:t>Director</w:t>
      </w:r>
      <w:r w:rsidR="00287D6D">
        <w:t xml:space="preserve"> </w:t>
      </w:r>
      <w:r w:rsidR="00725EC1" w:rsidRPr="00287D6D">
        <w:t>also</w:t>
      </w:r>
      <w:r w:rsidR="00287D6D">
        <w:t xml:space="preserve"> </w:t>
      </w:r>
      <w:r w:rsidR="00725EC1" w:rsidRPr="00287D6D">
        <w:t>attends</w:t>
      </w:r>
      <w:r w:rsidR="00287D6D">
        <w:t xml:space="preserve"> </w:t>
      </w:r>
      <w:r w:rsidR="00725EC1" w:rsidRPr="00287D6D">
        <w:t>pre-</w:t>
      </w:r>
      <w:r w:rsidR="00287D6D">
        <w:t xml:space="preserve"> </w:t>
      </w:r>
      <w:r w:rsidR="00725EC1" w:rsidRPr="00287D6D">
        <w:t>and</w:t>
      </w:r>
      <w:r w:rsidR="00287D6D">
        <w:t xml:space="preserve"> </w:t>
      </w:r>
      <w:r w:rsidR="00725EC1" w:rsidRPr="00287D6D">
        <w:t>post-convention</w:t>
      </w:r>
      <w:r w:rsidR="00287D6D">
        <w:t xml:space="preserve"> </w:t>
      </w:r>
      <w:r w:rsidR="00725EC1" w:rsidRPr="00287D6D">
        <w:t>APS</w:t>
      </w:r>
      <w:r w:rsidR="00287D6D">
        <w:t xml:space="preserve"> </w:t>
      </w:r>
      <w:r w:rsidR="00725EC1" w:rsidRPr="00287D6D">
        <w:t>Program</w:t>
      </w:r>
      <w:r w:rsidR="00287D6D">
        <w:t xml:space="preserve"> </w:t>
      </w:r>
      <w:r w:rsidR="00725EC1" w:rsidRPr="00287D6D">
        <w:t>Committee</w:t>
      </w:r>
      <w:r w:rsidR="00287D6D">
        <w:t xml:space="preserve"> </w:t>
      </w:r>
      <w:r w:rsidR="00725EC1" w:rsidRPr="00287D6D">
        <w:t>planning</w:t>
      </w:r>
      <w:r w:rsidR="00287D6D">
        <w:t xml:space="preserve"> </w:t>
      </w:r>
      <w:r w:rsidR="00725EC1" w:rsidRPr="00287D6D">
        <w:t>meetings</w:t>
      </w:r>
      <w:r w:rsidRPr="00287D6D">
        <w:t>.</w:t>
      </w:r>
      <w:r w:rsidR="00287D6D">
        <w:t xml:space="preserve"> </w:t>
      </w:r>
      <w:r w:rsidRPr="00287D6D">
        <w:t>The</w:t>
      </w:r>
      <w:r w:rsidR="00287D6D">
        <w:t xml:space="preserve"> </w:t>
      </w:r>
      <w:r w:rsidRPr="00287D6D">
        <w:t>Director</w:t>
      </w:r>
      <w:r w:rsidR="00287D6D">
        <w:t xml:space="preserve"> </w:t>
      </w:r>
      <w:r w:rsidRPr="00287D6D">
        <w:t>consults</w:t>
      </w:r>
      <w:r w:rsidR="00287D6D">
        <w:t xml:space="preserve"> </w:t>
      </w:r>
      <w:r w:rsidRPr="00287D6D">
        <w:t>with</w:t>
      </w:r>
      <w:r w:rsidR="00287D6D">
        <w:t xml:space="preserve"> </w:t>
      </w:r>
      <w:r w:rsidRPr="00287D6D">
        <w:t>STP’s</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in</w:t>
      </w:r>
      <w:r w:rsidR="00287D6D">
        <w:t xml:space="preserve"> </w:t>
      </w:r>
      <w:r w:rsidRPr="00287D6D">
        <w:t>all</w:t>
      </w:r>
      <w:r w:rsidR="00287D6D">
        <w:t xml:space="preserve"> </w:t>
      </w:r>
      <w:r w:rsidRPr="00287D6D">
        <w:t>matters</w:t>
      </w:r>
      <w:r w:rsidR="00287D6D">
        <w:t xml:space="preserve"> </w:t>
      </w:r>
      <w:r w:rsidRPr="00287D6D">
        <w:t>related</w:t>
      </w:r>
      <w:r w:rsidR="00287D6D">
        <w:t xml:space="preserve"> </w:t>
      </w:r>
      <w:r w:rsidRPr="00287D6D">
        <w:t>to</w:t>
      </w:r>
      <w:r w:rsidR="00287D6D">
        <w:t xml:space="preserve"> </w:t>
      </w:r>
      <w:r w:rsidRPr="00287D6D">
        <w:t>STP-APS</w:t>
      </w:r>
      <w:r w:rsidR="00287D6D">
        <w:t xml:space="preserve"> </w:t>
      </w:r>
      <w:r w:rsidRPr="00287D6D">
        <w:t>programming.</w:t>
      </w:r>
    </w:p>
    <w:p w14:paraId="0A028B74" w14:textId="2A65340C" w:rsidR="004A2332" w:rsidRPr="00287D6D" w:rsidRDefault="004A2332" w:rsidP="009A44D6">
      <w:r w:rsidRPr="00287D6D">
        <w:t>The</w:t>
      </w:r>
      <w:r w:rsidR="00287D6D">
        <w:t xml:space="preserve"> </w:t>
      </w:r>
      <w:r w:rsidRPr="00287D6D">
        <w:t>Director</w:t>
      </w:r>
      <w:r w:rsidR="00287D6D">
        <w:t xml:space="preserve"> </w:t>
      </w:r>
      <w:r w:rsidRPr="00287D6D">
        <w:t>receives</w:t>
      </w:r>
      <w:r w:rsidR="00287D6D">
        <w:t xml:space="preserve"> </w:t>
      </w:r>
      <w:r w:rsidRPr="00287D6D">
        <w:t>a</w:t>
      </w:r>
      <w:r w:rsidR="00287D6D">
        <w:t xml:space="preserve"> </w:t>
      </w:r>
      <w:r w:rsidRPr="00287D6D">
        <w:t>one</w:t>
      </w:r>
      <w:r w:rsidR="00287D6D">
        <w:t xml:space="preserve"> </w:t>
      </w:r>
      <w:r w:rsidRPr="00287D6D">
        <w:t>course</w:t>
      </w:r>
      <w:r w:rsidR="00287D6D">
        <w:t xml:space="preserve"> </w:t>
      </w:r>
      <w:r w:rsidRPr="00287D6D">
        <w:t>buy-out</w:t>
      </w:r>
      <w:r w:rsidR="00287D6D">
        <w:t xml:space="preserve"> </w:t>
      </w:r>
      <w:r w:rsidRPr="00287D6D">
        <w:t>or</w:t>
      </w:r>
      <w:r w:rsidR="00287D6D">
        <w:t xml:space="preserve"> </w:t>
      </w:r>
      <w:r w:rsidRPr="00287D6D">
        <w:t>stipend</w:t>
      </w:r>
      <w:r w:rsidR="00287D6D">
        <w:t xml:space="preserve"> </w:t>
      </w:r>
      <w:r w:rsidRPr="00287D6D">
        <w:t>as</w:t>
      </w:r>
      <w:r w:rsidR="00287D6D">
        <w:t xml:space="preserve"> </w:t>
      </w:r>
      <w:r w:rsidRPr="00287D6D">
        <w:t>described</w:t>
      </w:r>
      <w:r w:rsidR="00287D6D">
        <w:t xml:space="preserve"> </w:t>
      </w:r>
      <w:r w:rsidRPr="00287D6D">
        <w:t>in</w:t>
      </w:r>
      <w:r w:rsidR="00287D6D">
        <w:t xml:space="preserve"> </w:t>
      </w:r>
      <w:r w:rsidRPr="00287D6D">
        <w:t>the</w:t>
      </w:r>
      <w:r w:rsidR="00287D6D">
        <w:t xml:space="preserve"> </w:t>
      </w:r>
      <w:r w:rsidRPr="00287D6D">
        <w:t>Budget</w:t>
      </w:r>
      <w:r w:rsidR="00287D6D">
        <w:t xml:space="preserve"> </w:t>
      </w:r>
      <w:r w:rsidRPr="00287D6D">
        <w:t>section</w:t>
      </w:r>
      <w:r w:rsidR="00287D6D">
        <w:t xml:space="preserve"> </w:t>
      </w:r>
      <w:r w:rsidRPr="00287D6D">
        <w:t>of</w:t>
      </w:r>
      <w:r w:rsidR="00287D6D">
        <w:t xml:space="preserve"> </w:t>
      </w:r>
      <w:r w:rsidRPr="00287D6D">
        <w:t>this</w:t>
      </w:r>
      <w:r w:rsidR="00287D6D">
        <w:t xml:space="preserve"> </w:t>
      </w:r>
      <w:r w:rsidRPr="00287D6D">
        <w:t>Manual</w:t>
      </w:r>
      <w:r w:rsidR="00287D6D">
        <w:t xml:space="preserve"> </w:t>
      </w:r>
      <w:r w:rsidRPr="00287D6D">
        <w:t>within</w:t>
      </w:r>
      <w:r w:rsidR="00287D6D">
        <w:t xml:space="preserve"> </w:t>
      </w:r>
      <w:r w:rsidRPr="00287D6D">
        <w:t>the</w:t>
      </w:r>
      <w:r w:rsidR="00287D6D">
        <w:t xml:space="preserve"> </w:t>
      </w:r>
      <w:r w:rsidRPr="00287D6D">
        <w:t>first</w:t>
      </w:r>
      <w:r w:rsidR="00287D6D">
        <w:t xml:space="preserve"> </w:t>
      </w:r>
      <w:r w:rsidRPr="00287D6D">
        <w:t>year</w:t>
      </w:r>
      <w:r w:rsidR="00287D6D">
        <w:t xml:space="preserve"> </w:t>
      </w:r>
      <w:r w:rsidRPr="00287D6D">
        <w:t>of</w:t>
      </w:r>
      <w:r w:rsidR="00287D6D">
        <w:t xml:space="preserve"> </w:t>
      </w:r>
      <w:r w:rsidRPr="00287D6D">
        <w:t>a</w:t>
      </w:r>
      <w:r w:rsidR="00287D6D">
        <w:t xml:space="preserve"> </w:t>
      </w:r>
      <w:r w:rsidRPr="00287D6D">
        <w:t>three-year</w:t>
      </w:r>
      <w:r w:rsidR="00287D6D">
        <w:t xml:space="preserve"> </w:t>
      </w:r>
      <w:r w:rsidRPr="00287D6D">
        <w:t>term.</w:t>
      </w:r>
      <w:r w:rsidR="00287D6D">
        <w:t xml:space="preserve"> </w:t>
      </w:r>
      <w:r w:rsidRPr="00287D6D">
        <w:t>This</w:t>
      </w:r>
      <w:r w:rsidR="00287D6D">
        <w:t xml:space="preserve"> </w:t>
      </w:r>
      <w:r w:rsidRPr="00287D6D">
        <w:t>funding</w:t>
      </w:r>
      <w:r w:rsidR="00287D6D">
        <w:t xml:space="preserve"> </w:t>
      </w:r>
      <w:r w:rsidRPr="00287D6D">
        <w:t>is</w:t>
      </w:r>
      <w:r w:rsidR="00287D6D">
        <w:t xml:space="preserve"> </w:t>
      </w:r>
      <w:r w:rsidRPr="00287D6D">
        <w:t>meant</w:t>
      </w:r>
      <w:r w:rsidR="00287D6D">
        <w:t xml:space="preserve"> </w:t>
      </w:r>
      <w:r w:rsidRPr="00287D6D">
        <w:t>to</w:t>
      </w:r>
      <w:r w:rsidR="00287D6D">
        <w:t xml:space="preserve"> </w:t>
      </w:r>
      <w:r w:rsidRPr="00287D6D">
        <w:t>provide</w:t>
      </w:r>
      <w:r w:rsidR="00287D6D">
        <w:t xml:space="preserve"> </w:t>
      </w:r>
      <w:r w:rsidRPr="00287D6D">
        <w:t>extra</w:t>
      </w:r>
      <w:r w:rsidR="00287D6D">
        <w:t xml:space="preserve"> </w:t>
      </w:r>
      <w:r w:rsidRPr="00287D6D">
        <w:t>time</w:t>
      </w:r>
      <w:r w:rsidR="00287D6D">
        <w:t xml:space="preserve"> </w:t>
      </w:r>
      <w:r w:rsidRPr="00287D6D">
        <w:t>for</w:t>
      </w:r>
      <w:r w:rsidR="00287D6D">
        <w:t xml:space="preserve"> </w:t>
      </w:r>
      <w:r w:rsidRPr="00287D6D">
        <w:t>the</w:t>
      </w:r>
      <w:r w:rsidR="00287D6D">
        <w:t xml:space="preserve"> </w:t>
      </w:r>
      <w:r w:rsidRPr="00287D6D">
        <w:t>Director</w:t>
      </w:r>
      <w:r w:rsidR="00287D6D">
        <w:t xml:space="preserve"> </w:t>
      </w:r>
      <w:r w:rsidRPr="00287D6D">
        <w:t>to</w:t>
      </w:r>
      <w:r w:rsidR="00287D6D">
        <w:t xml:space="preserve"> </w:t>
      </w:r>
      <w:r w:rsidRPr="00287D6D">
        <w:t>learn</w:t>
      </w:r>
      <w:r w:rsidR="00287D6D">
        <w:t xml:space="preserve"> </w:t>
      </w:r>
      <w:r w:rsidRPr="00287D6D">
        <w:t>how</w:t>
      </w:r>
      <w:r w:rsidR="00287D6D">
        <w:t xml:space="preserve"> </w:t>
      </w:r>
      <w:r w:rsidRPr="00287D6D">
        <w:t>to</w:t>
      </w:r>
      <w:r w:rsidR="00287D6D">
        <w:t xml:space="preserve"> </w:t>
      </w:r>
      <w:r w:rsidRPr="00287D6D">
        <w:t>accomplish</w:t>
      </w:r>
      <w:r w:rsidR="00287D6D">
        <w:t xml:space="preserve"> </w:t>
      </w:r>
      <w:r w:rsidRPr="00287D6D">
        <w:t>duties</w:t>
      </w:r>
      <w:r w:rsidR="00287D6D">
        <w:t xml:space="preserve"> </w:t>
      </w:r>
      <w:r w:rsidRPr="00287D6D">
        <w:t>in</w:t>
      </w:r>
      <w:r w:rsidR="00287D6D">
        <w:t xml:space="preserve"> </w:t>
      </w:r>
      <w:r w:rsidRPr="00287D6D">
        <w:t>a</w:t>
      </w:r>
      <w:r w:rsidR="00287D6D">
        <w:t xml:space="preserve"> </w:t>
      </w:r>
      <w:r w:rsidRPr="00287D6D">
        <w:t>new</w:t>
      </w:r>
      <w:r w:rsidR="00287D6D">
        <w:t xml:space="preserve"> </w:t>
      </w:r>
      <w:r w:rsidRPr="00287D6D">
        <w:t>position.</w:t>
      </w:r>
    </w:p>
    <w:p w14:paraId="1EAC9A77" w14:textId="23C86C01" w:rsidR="004A2332" w:rsidRPr="00287D6D" w:rsidRDefault="004A2332" w:rsidP="009A44D6">
      <w:r w:rsidRPr="00287D6D">
        <w:t>APS</w:t>
      </w:r>
      <w:r w:rsidR="00287D6D">
        <w:t xml:space="preserve"> </w:t>
      </w:r>
      <w:r w:rsidRPr="00287D6D">
        <w:t>funds</w:t>
      </w:r>
      <w:r w:rsidR="00287D6D">
        <w:t xml:space="preserve"> </w:t>
      </w:r>
      <w:r w:rsidRPr="00287D6D">
        <w:t>travel</w:t>
      </w:r>
      <w:r w:rsidR="00287D6D">
        <w:t xml:space="preserve"> </w:t>
      </w:r>
      <w:r w:rsidRPr="00287D6D">
        <w:t>for</w:t>
      </w:r>
      <w:r w:rsidR="00287D6D">
        <w:t xml:space="preserve"> </w:t>
      </w:r>
      <w:r w:rsidRPr="00287D6D">
        <w:t>the</w:t>
      </w:r>
      <w:r w:rsidR="00287D6D">
        <w:t xml:space="preserve"> </w:t>
      </w:r>
      <w:r w:rsidRPr="00287D6D">
        <w:t>Director</w:t>
      </w:r>
      <w:r w:rsidR="00287D6D">
        <w:t xml:space="preserve"> </w:t>
      </w:r>
      <w:r w:rsidRPr="00287D6D">
        <w:t>and</w:t>
      </w:r>
      <w:r w:rsidR="00287D6D">
        <w:t xml:space="preserve"> </w:t>
      </w:r>
      <w:r w:rsidRPr="00287D6D">
        <w:t>waives</w:t>
      </w:r>
      <w:r w:rsidR="00287D6D">
        <w:t xml:space="preserve"> </w:t>
      </w:r>
      <w:r w:rsidRPr="00287D6D">
        <w:t>registration</w:t>
      </w:r>
      <w:r w:rsidR="00287D6D">
        <w:t xml:space="preserve"> </w:t>
      </w:r>
      <w:r w:rsidRPr="00287D6D">
        <w:t>to</w:t>
      </w:r>
      <w:r w:rsidR="00287D6D">
        <w:t xml:space="preserve"> </w:t>
      </w:r>
      <w:r w:rsidRPr="00287D6D">
        <w:t>both</w:t>
      </w:r>
      <w:r w:rsidR="00287D6D">
        <w:t xml:space="preserve"> </w:t>
      </w:r>
      <w:r w:rsidRPr="00287D6D">
        <w:t>the</w:t>
      </w:r>
      <w:r w:rsidR="00287D6D">
        <w:t xml:space="preserve"> </w:t>
      </w:r>
      <w:r w:rsidRPr="00287D6D">
        <w:t>Teaching</w:t>
      </w:r>
      <w:r w:rsidR="00287D6D">
        <w:t xml:space="preserve"> </w:t>
      </w:r>
      <w:r w:rsidRPr="00287D6D">
        <w:t>Institute</w:t>
      </w:r>
      <w:r w:rsidR="00287D6D">
        <w:t xml:space="preserve"> </w:t>
      </w:r>
      <w:r w:rsidRPr="00287D6D">
        <w:t>and</w:t>
      </w:r>
      <w:r w:rsidR="00287D6D">
        <w:t xml:space="preserve"> </w:t>
      </w:r>
      <w:r w:rsidRPr="00287D6D">
        <w:t>APS</w:t>
      </w:r>
      <w:r w:rsidR="00287D6D">
        <w:t xml:space="preserve"> </w:t>
      </w:r>
      <w:r w:rsidRPr="00287D6D">
        <w:t>for</w:t>
      </w:r>
      <w:r w:rsidR="00287D6D">
        <w:t xml:space="preserve"> </w:t>
      </w:r>
      <w:r w:rsidRPr="00287D6D">
        <w:t>the</w:t>
      </w:r>
      <w:r w:rsidR="00287D6D">
        <w:t xml:space="preserve"> </w:t>
      </w:r>
      <w:r w:rsidRPr="00287D6D">
        <w:t>Director</w:t>
      </w:r>
      <w:r w:rsidR="00287D6D">
        <w:t xml:space="preserve"> </w:t>
      </w:r>
      <w:r w:rsidRPr="00287D6D">
        <w:t>and</w:t>
      </w:r>
      <w:r w:rsidR="00287D6D">
        <w:t xml:space="preserve"> </w:t>
      </w:r>
      <w:r w:rsidRPr="00287D6D">
        <w:t>invited</w:t>
      </w:r>
      <w:r w:rsidR="00287D6D">
        <w:t xml:space="preserve"> </w:t>
      </w:r>
      <w:r w:rsidR="00765A7D">
        <w:t>presenter</w:t>
      </w:r>
      <w:r w:rsidRPr="00287D6D">
        <w:t>s.</w:t>
      </w:r>
      <w:r w:rsidR="00287D6D">
        <w:t xml:space="preserve"> </w:t>
      </w:r>
      <w:r w:rsidRPr="00287D6D">
        <w:t>STP</w:t>
      </w:r>
      <w:r w:rsidR="00287D6D">
        <w:t xml:space="preserve"> </w:t>
      </w:r>
      <w:r w:rsidRPr="00287D6D">
        <w:t>also</w:t>
      </w:r>
      <w:r w:rsidR="00287D6D">
        <w:t xml:space="preserve"> </w:t>
      </w:r>
      <w:r w:rsidR="000414C8" w:rsidRPr="00287D6D">
        <w:t>reimburses</w:t>
      </w:r>
      <w:r w:rsidR="00287D6D">
        <w:t xml:space="preserve"> </w:t>
      </w:r>
      <w:r w:rsidR="000414C8" w:rsidRPr="00287D6D">
        <w:t>reasonable</w:t>
      </w:r>
      <w:r w:rsidR="00287D6D">
        <w:t xml:space="preserve"> </w:t>
      </w:r>
      <w:r w:rsidR="000414C8" w:rsidRPr="00287D6D">
        <w:t>travel</w:t>
      </w:r>
      <w:r w:rsidR="00287D6D">
        <w:t xml:space="preserve"> </w:t>
      </w:r>
      <w:r w:rsidR="000414C8" w:rsidRPr="00287D6D">
        <w:t>funding</w:t>
      </w:r>
      <w:r w:rsidR="00287D6D">
        <w:t xml:space="preserve"> </w:t>
      </w:r>
      <w:r w:rsidRPr="00287D6D">
        <w:t>for</w:t>
      </w:r>
      <w:r w:rsidR="00287D6D">
        <w:t xml:space="preserve"> </w:t>
      </w:r>
      <w:r w:rsidRPr="00287D6D">
        <w:t>the</w:t>
      </w:r>
      <w:r w:rsidR="00287D6D">
        <w:t xml:space="preserve"> </w:t>
      </w:r>
      <w:r w:rsidRPr="00287D6D">
        <w:t>invited</w:t>
      </w:r>
      <w:r w:rsidR="00287D6D">
        <w:t xml:space="preserve"> </w:t>
      </w:r>
      <w:r w:rsidRPr="00287D6D">
        <w:t>keynote</w:t>
      </w:r>
      <w:r w:rsidR="00287D6D">
        <w:t xml:space="preserve"> </w:t>
      </w:r>
      <w:r w:rsidR="00765A7D">
        <w:t>presenter</w:t>
      </w:r>
      <w:r w:rsidRPr="00287D6D">
        <w:t>s</w:t>
      </w:r>
      <w:r w:rsidR="00287D6D">
        <w:t xml:space="preserve"> </w:t>
      </w:r>
      <w:r w:rsidRPr="00287D6D">
        <w:t>at</w:t>
      </w:r>
      <w:r w:rsidR="00287D6D">
        <w:t xml:space="preserve"> </w:t>
      </w:r>
      <w:r w:rsidRPr="00287D6D">
        <w:t>APS.</w:t>
      </w:r>
      <w:r w:rsidR="00287D6D">
        <w:t xml:space="preserve"> </w:t>
      </w:r>
      <w:r w:rsidRPr="00287D6D">
        <w:t>Three</w:t>
      </w:r>
      <w:r w:rsidR="00287D6D">
        <w:t xml:space="preserve"> </w:t>
      </w:r>
      <w:r w:rsidRPr="00287D6D">
        <w:t>keynote</w:t>
      </w:r>
      <w:r w:rsidR="00287D6D">
        <w:t xml:space="preserve"> </w:t>
      </w:r>
      <w:r w:rsidRPr="00287D6D">
        <w:t>addresses</w:t>
      </w:r>
      <w:r w:rsidR="00287D6D">
        <w:t xml:space="preserve"> </w:t>
      </w:r>
      <w:r w:rsidRPr="00287D6D">
        <w:t>occur</w:t>
      </w:r>
      <w:r w:rsidR="00287D6D">
        <w:t xml:space="preserve"> </w:t>
      </w:r>
      <w:r w:rsidRPr="00287D6D">
        <w:t>during</w:t>
      </w:r>
      <w:r w:rsidR="00287D6D">
        <w:t xml:space="preserve"> </w:t>
      </w:r>
      <w:r w:rsidRPr="00287D6D">
        <w:t>the</w:t>
      </w:r>
      <w:r w:rsidR="00287D6D">
        <w:t xml:space="preserve"> </w:t>
      </w:r>
      <w:r w:rsidRPr="00287D6D">
        <w:t>teaching</w:t>
      </w:r>
      <w:r w:rsidR="00287D6D">
        <w:t xml:space="preserve"> </w:t>
      </w:r>
      <w:r w:rsidRPr="00287D6D">
        <w:t>institute;</w:t>
      </w:r>
      <w:r w:rsidR="00287D6D">
        <w:t xml:space="preserve"> </w:t>
      </w:r>
      <w:r w:rsidRPr="00287D6D">
        <w:t>three</w:t>
      </w:r>
      <w:r w:rsidR="00287D6D">
        <w:t xml:space="preserve"> </w:t>
      </w:r>
      <w:r w:rsidRPr="00287D6D">
        <w:t>occur</w:t>
      </w:r>
      <w:r w:rsidR="00287D6D">
        <w:t xml:space="preserve"> </w:t>
      </w:r>
      <w:r w:rsidRPr="00287D6D">
        <w:t>during</w:t>
      </w:r>
      <w:r w:rsidR="00287D6D">
        <w:t xml:space="preserve"> </w:t>
      </w:r>
      <w:r w:rsidRPr="00287D6D">
        <w:t>the</w:t>
      </w:r>
      <w:r w:rsidR="00287D6D">
        <w:t xml:space="preserve"> </w:t>
      </w:r>
      <w:r w:rsidRPr="00287D6D">
        <w:t>APS</w:t>
      </w:r>
      <w:r w:rsidR="00287D6D">
        <w:t xml:space="preserve"> </w:t>
      </w:r>
      <w:r w:rsidRPr="00287D6D">
        <w:t>convention.</w:t>
      </w:r>
      <w:r w:rsidR="00287D6D">
        <w:t xml:space="preserve"> </w:t>
      </w:r>
      <w:r w:rsidR="00725EC1" w:rsidRPr="00287D6D">
        <w:t>APS</w:t>
      </w:r>
      <w:r w:rsidR="00287D6D">
        <w:t xml:space="preserve"> </w:t>
      </w:r>
      <w:r w:rsidR="00725EC1" w:rsidRPr="00287D6D">
        <w:t>waives</w:t>
      </w:r>
      <w:r w:rsidR="00287D6D">
        <w:t xml:space="preserve"> </w:t>
      </w:r>
      <w:r w:rsidR="00725EC1" w:rsidRPr="00287D6D">
        <w:t>registration</w:t>
      </w:r>
      <w:r w:rsidR="00287D6D">
        <w:t xml:space="preserve"> </w:t>
      </w:r>
      <w:r w:rsidR="00725EC1" w:rsidRPr="00287D6D">
        <w:t>to</w:t>
      </w:r>
      <w:r w:rsidR="00287D6D">
        <w:t xml:space="preserve"> </w:t>
      </w:r>
      <w:r w:rsidR="00725EC1" w:rsidRPr="00287D6D">
        <w:t>both</w:t>
      </w:r>
      <w:r w:rsidR="00287D6D">
        <w:t xml:space="preserve"> </w:t>
      </w:r>
      <w:r w:rsidR="00725EC1" w:rsidRPr="00287D6D">
        <w:t>the</w:t>
      </w:r>
      <w:r w:rsidR="00287D6D">
        <w:t xml:space="preserve"> </w:t>
      </w:r>
      <w:r w:rsidR="00725EC1" w:rsidRPr="00287D6D">
        <w:t>Teaching</w:t>
      </w:r>
      <w:r w:rsidR="00287D6D">
        <w:t xml:space="preserve"> </w:t>
      </w:r>
      <w:r w:rsidR="00725EC1" w:rsidRPr="00287D6D">
        <w:t>Institute</w:t>
      </w:r>
      <w:r w:rsidR="00287D6D">
        <w:t xml:space="preserve"> </w:t>
      </w:r>
      <w:r w:rsidR="00725EC1" w:rsidRPr="00287D6D">
        <w:t>and</w:t>
      </w:r>
      <w:r w:rsidR="00287D6D">
        <w:t xml:space="preserve"> </w:t>
      </w:r>
      <w:r w:rsidR="00725EC1" w:rsidRPr="00287D6D">
        <w:t>APS</w:t>
      </w:r>
      <w:r w:rsidR="00287D6D">
        <w:t xml:space="preserve"> </w:t>
      </w:r>
      <w:r w:rsidR="00725EC1" w:rsidRPr="00287D6D">
        <w:t>for</w:t>
      </w:r>
      <w:r w:rsidR="00287D6D">
        <w:t xml:space="preserve"> </w:t>
      </w:r>
      <w:r w:rsidR="00725EC1" w:rsidRPr="00287D6D">
        <w:t>concurrent</w:t>
      </w:r>
      <w:r w:rsidR="00287D6D">
        <w:t xml:space="preserve"> </w:t>
      </w:r>
      <w:r w:rsidR="00765A7D">
        <w:t>presenter</w:t>
      </w:r>
      <w:r w:rsidR="00725EC1" w:rsidRPr="00287D6D">
        <w:t>s;</w:t>
      </w:r>
      <w:r w:rsidR="00287D6D">
        <w:t xml:space="preserve"> </w:t>
      </w:r>
      <w:r w:rsidR="00725EC1" w:rsidRPr="00287D6D">
        <w:t>however,</w:t>
      </w:r>
      <w:r w:rsidR="00287D6D">
        <w:t xml:space="preserve"> </w:t>
      </w:r>
      <w:r w:rsidR="00725EC1" w:rsidRPr="00287D6D">
        <w:t>no</w:t>
      </w:r>
      <w:r w:rsidR="00287D6D">
        <w:t xml:space="preserve"> </w:t>
      </w:r>
      <w:r w:rsidR="00725EC1" w:rsidRPr="00287D6D">
        <w:t>travel</w:t>
      </w:r>
      <w:r w:rsidR="00287D6D">
        <w:t xml:space="preserve"> </w:t>
      </w:r>
      <w:r w:rsidR="00725EC1" w:rsidRPr="00287D6D">
        <w:t>support</w:t>
      </w:r>
      <w:r w:rsidR="00287D6D">
        <w:t xml:space="preserve"> </w:t>
      </w:r>
      <w:r w:rsidR="00725EC1" w:rsidRPr="00287D6D">
        <w:t>is</w:t>
      </w:r>
      <w:r w:rsidR="00287D6D">
        <w:t xml:space="preserve"> </w:t>
      </w:r>
      <w:r w:rsidR="00725EC1" w:rsidRPr="00287D6D">
        <w:t>provided</w:t>
      </w:r>
      <w:r w:rsidR="00287D6D">
        <w:t xml:space="preserve"> </w:t>
      </w:r>
      <w:r w:rsidR="00725EC1" w:rsidRPr="00287D6D">
        <w:t>to</w:t>
      </w:r>
      <w:r w:rsidR="00287D6D">
        <w:t xml:space="preserve"> </w:t>
      </w:r>
      <w:r w:rsidR="00725EC1" w:rsidRPr="00287D6D">
        <w:t>concurrent</w:t>
      </w:r>
      <w:r w:rsidR="00287D6D">
        <w:t xml:space="preserve"> </w:t>
      </w:r>
      <w:r w:rsidR="00765A7D">
        <w:t>presenter</w:t>
      </w:r>
      <w:r w:rsidR="00725EC1" w:rsidRPr="00287D6D">
        <w:t>s.</w:t>
      </w:r>
    </w:p>
    <w:p w14:paraId="5EAE78FB" w14:textId="160C83AC" w:rsidR="004A2332" w:rsidRPr="00287D6D" w:rsidRDefault="00A5245B" w:rsidP="009A44D6">
      <w:r w:rsidRPr="00287D6D">
        <w:rPr>
          <w:b/>
          <w:bCs/>
        </w:rPr>
        <w:t>TIMELINE/DUTIES:</w:t>
      </w:r>
    </w:p>
    <w:p w14:paraId="66642666" w14:textId="77777777" w:rsidR="004A2332" w:rsidRPr="00287D6D" w:rsidRDefault="004A2332" w:rsidP="00395025">
      <w:pPr>
        <w:spacing w:after="0"/>
      </w:pPr>
      <w:r w:rsidRPr="00287D6D">
        <w:t>June/July</w:t>
      </w:r>
    </w:p>
    <w:p w14:paraId="2B220281" w14:textId="511C4769" w:rsidR="004A2332" w:rsidRPr="00287D6D" w:rsidRDefault="00AA20CA" w:rsidP="00395025">
      <w:pPr>
        <w:pStyle w:val="ListParagraph"/>
        <w:numPr>
          <w:ilvl w:val="0"/>
          <w:numId w:val="30"/>
        </w:numPr>
        <w:spacing w:after="0"/>
        <w:contextualSpacing w:val="0"/>
      </w:pPr>
      <w:r w:rsidRPr="00287D6D">
        <w:t>S</w:t>
      </w:r>
      <w:r w:rsidR="004A2332" w:rsidRPr="00287D6D">
        <w:t>olicit</w:t>
      </w:r>
      <w:r w:rsidR="00287D6D">
        <w:t xml:space="preserve"> </w:t>
      </w:r>
      <w:r w:rsidR="004A2332" w:rsidRPr="00287D6D">
        <w:t>presenters</w:t>
      </w:r>
      <w:r w:rsidR="00287D6D">
        <w:t xml:space="preserve"> </w:t>
      </w:r>
      <w:r w:rsidR="004A2332" w:rsidRPr="00287D6D">
        <w:t>for</w:t>
      </w:r>
      <w:r w:rsidR="00287D6D">
        <w:t xml:space="preserve"> </w:t>
      </w:r>
      <w:r w:rsidR="004A2332" w:rsidRPr="00287D6D">
        <w:t>APS</w:t>
      </w:r>
      <w:r w:rsidR="00287D6D">
        <w:t xml:space="preserve"> </w:t>
      </w:r>
      <w:r w:rsidR="004A2332" w:rsidRPr="00287D6D">
        <w:t>Teaching</w:t>
      </w:r>
      <w:r w:rsidR="00287D6D">
        <w:t xml:space="preserve"> </w:t>
      </w:r>
      <w:r w:rsidR="004A2332" w:rsidRPr="00287D6D">
        <w:t>Institute</w:t>
      </w:r>
      <w:r w:rsidR="00287D6D">
        <w:t xml:space="preserve"> </w:t>
      </w:r>
      <w:r w:rsidR="004A2332" w:rsidRPr="00287D6D">
        <w:t>and</w:t>
      </w:r>
      <w:r w:rsidR="00287D6D">
        <w:t xml:space="preserve"> </w:t>
      </w:r>
      <w:r w:rsidR="004A2332" w:rsidRPr="00287D6D">
        <w:t>3</w:t>
      </w:r>
      <w:r w:rsidR="00287D6D">
        <w:t xml:space="preserve"> </w:t>
      </w:r>
      <w:r w:rsidR="004A2332" w:rsidRPr="00287D6D">
        <w:t>hours</w:t>
      </w:r>
      <w:r w:rsidR="00287D6D">
        <w:t xml:space="preserve"> </w:t>
      </w:r>
      <w:r w:rsidR="004A2332" w:rsidRPr="00287D6D">
        <w:t>of</w:t>
      </w:r>
      <w:r w:rsidR="00287D6D">
        <w:t xml:space="preserve"> </w:t>
      </w:r>
      <w:r w:rsidR="004A2332" w:rsidRPr="00287D6D">
        <w:t>STP</w:t>
      </w:r>
      <w:r w:rsidR="00287D6D">
        <w:t xml:space="preserve"> </w:t>
      </w:r>
      <w:r w:rsidR="004A2332" w:rsidRPr="00287D6D">
        <w:t>related</w:t>
      </w:r>
      <w:r w:rsidR="00287D6D">
        <w:t xml:space="preserve"> </w:t>
      </w:r>
      <w:r w:rsidR="004A2332" w:rsidRPr="00287D6D">
        <w:t>programming</w:t>
      </w:r>
      <w:r w:rsidR="00287D6D">
        <w:t xml:space="preserve"> </w:t>
      </w:r>
      <w:r w:rsidR="004A2332" w:rsidRPr="00287D6D">
        <w:t>at</w:t>
      </w:r>
      <w:r w:rsidR="00287D6D">
        <w:t xml:space="preserve"> </w:t>
      </w:r>
      <w:r w:rsidR="004A2332" w:rsidRPr="00287D6D">
        <w:t>convention</w:t>
      </w:r>
    </w:p>
    <w:p w14:paraId="01D677BA" w14:textId="77777777" w:rsidR="004A2332" w:rsidRPr="00287D6D" w:rsidRDefault="004A2332" w:rsidP="00395025">
      <w:pPr>
        <w:spacing w:after="0"/>
      </w:pPr>
      <w:r w:rsidRPr="00287D6D">
        <w:t>August</w:t>
      </w:r>
    </w:p>
    <w:p w14:paraId="14E319EA" w14:textId="0672C7E2" w:rsidR="004A2332" w:rsidRPr="00287D6D" w:rsidRDefault="004A2332" w:rsidP="009A44D6">
      <w:pPr>
        <w:pStyle w:val="ListParagraph"/>
        <w:numPr>
          <w:ilvl w:val="0"/>
          <w:numId w:val="31"/>
        </w:numPr>
        <w:contextualSpacing w:val="0"/>
      </w:pPr>
      <w:r w:rsidRPr="00287D6D">
        <w:t>Continue</w:t>
      </w:r>
      <w:r w:rsidR="00287D6D">
        <w:t xml:space="preserve"> </w:t>
      </w:r>
      <w:r w:rsidRPr="00287D6D">
        <w:t>putting</w:t>
      </w:r>
      <w:r w:rsidR="00287D6D">
        <w:t xml:space="preserve"> </w:t>
      </w:r>
      <w:r w:rsidRPr="00287D6D">
        <w:t>together</w:t>
      </w:r>
      <w:r w:rsidR="00287D6D">
        <w:t xml:space="preserve"> </w:t>
      </w:r>
      <w:r w:rsidRPr="00287D6D">
        <w:t>next</w:t>
      </w:r>
      <w:r w:rsidR="00287D6D">
        <w:t xml:space="preserve"> </w:t>
      </w:r>
      <w:r w:rsidRPr="00287D6D">
        <w:t>year’s</w:t>
      </w:r>
      <w:r w:rsidR="00287D6D">
        <w:t xml:space="preserve"> </w:t>
      </w:r>
      <w:r w:rsidRPr="00287D6D">
        <w:t>roster</w:t>
      </w:r>
      <w:r w:rsidR="00287D6D">
        <w:t xml:space="preserve"> </w:t>
      </w:r>
      <w:r w:rsidRPr="00287D6D">
        <w:t>of</w:t>
      </w:r>
      <w:r w:rsidR="00287D6D">
        <w:t xml:space="preserve"> </w:t>
      </w:r>
      <w:r w:rsidRPr="00287D6D">
        <w:t>presenters</w:t>
      </w:r>
    </w:p>
    <w:p w14:paraId="47F96B5E" w14:textId="77777777" w:rsidR="004A2332" w:rsidRPr="00287D6D" w:rsidRDefault="004A2332" w:rsidP="00395025">
      <w:pPr>
        <w:spacing w:after="0"/>
      </w:pPr>
      <w:r w:rsidRPr="00287D6D">
        <w:t>September-December</w:t>
      </w:r>
    </w:p>
    <w:p w14:paraId="4698CE76" w14:textId="13232054" w:rsidR="004A2332" w:rsidRPr="00287D6D" w:rsidRDefault="004A2332" w:rsidP="00395025">
      <w:pPr>
        <w:pStyle w:val="ListParagraph"/>
        <w:numPr>
          <w:ilvl w:val="0"/>
          <w:numId w:val="32"/>
        </w:numPr>
        <w:spacing w:after="0"/>
        <w:contextualSpacing w:val="0"/>
      </w:pPr>
      <w:r w:rsidRPr="00287D6D">
        <w:t>Finalize</w:t>
      </w:r>
      <w:r w:rsidR="00287D6D">
        <w:t xml:space="preserve"> </w:t>
      </w:r>
      <w:r w:rsidRPr="00287D6D">
        <w:t>and</w:t>
      </w:r>
      <w:r w:rsidR="00287D6D">
        <w:t xml:space="preserve"> </w:t>
      </w:r>
      <w:r w:rsidRPr="00287D6D">
        <w:t>submit</w:t>
      </w:r>
      <w:r w:rsidR="00287D6D">
        <w:t xml:space="preserve"> </w:t>
      </w:r>
      <w:r w:rsidRPr="00287D6D">
        <w:t>APS</w:t>
      </w:r>
      <w:r w:rsidR="00287D6D">
        <w:t xml:space="preserve"> </w:t>
      </w:r>
      <w:r w:rsidRPr="00287D6D">
        <w:t>Teaching</w:t>
      </w:r>
      <w:r w:rsidR="00287D6D">
        <w:t xml:space="preserve"> </w:t>
      </w:r>
      <w:r w:rsidRPr="00287D6D">
        <w:t>Institute</w:t>
      </w:r>
      <w:r w:rsidR="00287D6D">
        <w:t xml:space="preserve"> </w:t>
      </w:r>
      <w:r w:rsidRPr="00287D6D">
        <w:t>and</w:t>
      </w:r>
      <w:r w:rsidR="00287D6D">
        <w:t xml:space="preserve"> </w:t>
      </w:r>
      <w:r w:rsidRPr="00287D6D">
        <w:t>3</w:t>
      </w:r>
      <w:r w:rsidR="00287D6D">
        <w:t xml:space="preserve"> </w:t>
      </w:r>
      <w:r w:rsidRPr="00287D6D">
        <w:t>hours</w:t>
      </w:r>
      <w:r w:rsidR="00287D6D">
        <w:t xml:space="preserve"> </w:t>
      </w:r>
      <w:r w:rsidRPr="00287D6D">
        <w:t>of</w:t>
      </w:r>
      <w:r w:rsidR="00287D6D">
        <w:t xml:space="preserve"> </w:t>
      </w:r>
      <w:r w:rsidRPr="00287D6D">
        <w:t>STP-related</w:t>
      </w:r>
      <w:r w:rsidR="00287D6D">
        <w:t xml:space="preserve"> </w:t>
      </w:r>
      <w:r w:rsidRPr="00287D6D">
        <w:t>programming</w:t>
      </w:r>
      <w:r w:rsidR="00287D6D">
        <w:t xml:space="preserve"> </w:t>
      </w:r>
      <w:r w:rsidRPr="00287D6D">
        <w:t>roster</w:t>
      </w:r>
      <w:r w:rsidR="00287D6D">
        <w:t xml:space="preserve"> </w:t>
      </w:r>
      <w:r w:rsidRPr="00287D6D">
        <w:t>for</w:t>
      </w:r>
      <w:r w:rsidR="00287D6D">
        <w:t xml:space="preserve"> </w:t>
      </w:r>
      <w:r w:rsidRPr="00287D6D">
        <w:t>the</w:t>
      </w:r>
      <w:r w:rsidR="00287D6D">
        <w:t xml:space="preserve"> </w:t>
      </w:r>
      <w:r w:rsidRPr="00287D6D">
        <w:t>convention</w:t>
      </w:r>
    </w:p>
    <w:p w14:paraId="784FBD45" w14:textId="5205B1A0" w:rsidR="004A2332" w:rsidRPr="00287D6D" w:rsidRDefault="004A2332" w:rsidP="00395025">
      <w:pPr>
        <w:pStyle w:val="ListParagraph"/>
        <w:numPr>
          <w:ilvl w:val="0"/>
          <w:numId w:val="32"/>
        </w:numPr>
        <w:spacing w:after="0"/>
        <w:contextualSpacing w:val="0"/>
      </w:pPr>
      <w:r w:rsidRPr="00287D6D">
        <w:t>Participate</w:t>
      </w:r>
      <w:r w:rsidR="00287D6D">
        <w:t xml:space="preserve"> </w:t>
      </w:r>
      <w:r w:rsidRPr="00287D6D">
        <w:t>in</w:t>
      </w:r>
      <w:r w:rsidR="00287D6D">
        <w:t xml:space="preserve"> </w:t>
      </w:r>
      <w:r w:rsidRPr="00287D6D">
        <w:t>APS</w:t>
      </w:r>
      <w:r w:rsidR="00287D6D">
        <w:t xml:space="preserve"> </w:t>
      </w:r>
      <w:r w:rsidRPr="00287D6D">
        <w:t>Convention</w:t>
      </w:r>
      <w:r w:rsidR="00287D6D">
        <w:t xml:space="preserve"> </w:t>
      </w:r>
      <w:r w:rsidRPr="00287D6D">
        <w:t>conference</w:t>
      </w:r>
      <w:r w:rsidR="00287D6D">
        <w:t xml:space="preserve"> </w:t>
      </w:r>
      <w:r w:rsidRPr="00287D6D">
        <w:t>call(s)</w:t>
      </w:r>
      <w:r w:rsidR="00287D6D">
        <w:t xml:space="preserve"> </w:t>
      </w:r>
      <w:r w:rsidRPr="00287D6D">
        <w:t>as</w:t>
      </w:r>
      <w:r w:rsidR="00287D6D">
        <w:t xml:space="preserve"> </w:t>
      </w:r>
      <w:r w:rsidRPr="00287D6D">
        <w:t>needed</w:t>
      </w:r>
    </w:p>
    <w:p w14:paraId="261CF27C" w14:textId="6E9AF6A4" w:rsidR="004A2332" w:rsidRPr="00287D6D" w:rsidRDefault="00A14501" w:rsidP="009A44D6">
      <w:pPr>
        <w:pStyle w:val="ListParagraph"/>
        <w:numPr>
          <w:ilvl w:val="0"/>
          <w:numId w:val="32"/>
        </w:numPr>
        <w:contextualSpacing w:val="0"/>
      </w:pPr>
      <w:r>
        <w:t>Provide report to VP for Programming for upcoming EC meetings</w:t>
      </w:r>
    </w:p>
    <w:p w14:paraId="75AE7809" w14:textId="3095205A" w:rsidR="004A2332" w:rsidRPr="00287D6D" w:rsidRDefault="004A2332" w:rsidP="00395025">
      <w:pPr>
        <w:spacing w:after="0"/>
      </w:pPr>
      <w:r w:rsidRPr="00287D6D">
        <w:t>January</w:t>
      </w:r>
      <w:r w:rsidR="00287D6D">
        <w:t xml:space="preserve"> </w:t>
      </w:r>
      <w:r w:rsidRPr="00287D6D">
        <w:t>–</w:t>
      </w:r>
      <w:r w:rsidR="00287D6D">
        <w:t xml:space="preserve"> </w:t>
      </w:r>
      <w:r w:rsidRPr="00287D6D">
        <w:t>February</w:t>
      </w:r>
      <w:r w:rsidR="00287D6D">
        <w:t xml:space="preserve"> </w:t>
      </w:r>
      <w:r w:rsidRPr="00287D6D">
        <w:t>15</w:t>
      </w:r>
      <w:r w:rsidRPr="00287D6D">
        <w:rPr>
          <w:vertAlign w:val="superscript"/>
        </w:rPr>
        <w:t>th</w:t>
      </w:r>
    </w:p>
    <w:p w14:paraId="413FE988" w14:textId="73900E9D" w:rsidR="004A2332" w:rsidRPr="00287D6D" w:rsidRDefault="004A2332" w:rsidP="00395025">
      <w:pPr>
        <w:pStyle w:val="ListParagraph"/>
        <w:numPr>
          <w:ilvl w:val="0"/>
          <w:numId w:val="27"/>
        </w:numPr>
        <w:spacing w:after="0"/>
        <w:contextualSpacing w:val="0"/>
      </w:pPr>
      <w:r w:rsidRPr="00287D6D">
        <w:t>Review</w:t>
      </w:r>
      <w:r w:rsidR="00287D6D">
        <w:t xml:space="preserve"> </w:t>
      </w:r>
      <w:r w:rsidRPr="00287D6D">
        <w:t>and</w:t>
      </w:r>
      <w:r w:rsidR="00287D6D">
        <w:t xml:space="preserve"> </w:t>
      </w:r>
      <w:r w:rsidRPr="00287D6D">
        <w:t>select</w:t>
      </w:r>
      <w:r w:rsidR="00287D6D">
        <w:t xml:space="preserve"> </w:t>
      </w:r>
      <w:r w:rsidRPr="00287D6D">
        <w:t>on-line</w:t>
      </w:r>
      <w:r w:rsidR="00287D6D">
        <w:t xml:space="preserve"> </w:t>
      </w:r>
      <w:r w:rsidRPr="00287D6D">
        <w:t>poster</w:t>
      </w:r>
      <w:r w:rsidR="00287D6D">
        <w:t xml:space="preserve"> </w:t>
      </w:r>
      <w:r w:rsidRPr="00287D6D">
        <w:t>submissions</w:t>
      </w:r>
      <w:r w:rsidR="00287D6D">
        <w:t xml:space="preserve"> </w:t>
      </w:r>
      <w:r w:rsidRPr="00287D6D">
        <w:t>for</w:t>
      </w:r>
      <w:r w:rsidR="00287D6D">
        <w:t xml:space="preserve"> </w:t>
      </w:r>
      <w:r w:rsidRPr="00287D6D">
        <w:t>the</w:t>
      </w:r>
      <w:r w:rsidR="00287D6D">
        <w:t xml:space="preserve"> </w:t>
      </w:r>
      <w:r w:rsidRPr="00287D6D">
        <w:t>poster</w:t>
      </w:r>
      <w:r w:rsidR="00287D6D">
        <w:t xml:space="preserve"> </w:t>
      </w:r>
      <w:r w:rsidRPr="00287D6D">
        <w:t>session</w:t>
      </w:r>
      <w:r w:rsidR="00287D6D">
        <w:t xml:space="preserve"> </w:t>
      </w:r>
      <w:r w:rsidRPr="00287D6D">
        <w:t>at</w:t>
      </w:r>
      <w:r w:rsidR="00287D6D">
        <w:t xml:space="preserve"> </w:t>
      </w:r>
      <w:r w:rsidRPr="00287D6D">
        <w:t>the</w:t>
      </w:r>
      <w:r w:rsidR="00287D6D">
        <w:t xml:space="preserve"> </w:t>
      </w:r>
      <w:r w:rsidRPr="00287D6D">
        <w:t>Teaching</w:t>
      </w:r>
      <w:r w:rsidR="00287D6D">
        <w:t xml:space="preserve"> </w:t>
      </w:r>
      <w:r w:rsidRPr="00287D6D">
        <w:t>Institute</w:t>
      </w:r>
    </w:p>
    <w:p w14:paraId="4BEECE69" w14:textId="7B236776" w:rsidR="004A2332" w:rsidRPr="00287D6D" w:rsidRDefault="004A2332" w:rsidP="00395025">
      <w:pPr>
        <w:pStyle w:val="ListParagraph"/>
        <w:numPr>
          <w:ilvl w:val="0"/>
          <w:numId w:val="27"/>
        </w:numPr>
        <w:spacing w:after="0"/>
        <w:contextualSpacing w:val="0"/>
      </w:pPr>
      <w:r w:rsidRPr="00287D6D">
        <w:t>Review</w:t>
      </w:r>
      <w:r w:rsidR="00287D6D">
        <w:t xml:space="preserve"> </w:t>
      </w:r>
      <w:r w:rsidRPr="00287D6D">
        <w:t>other</w:t>
      </w:r>
      <w:r w:rsidR="00287D6D">
        <w:t xml:space="preserve"> </w:t>
      </w:r>
      <w:r w:rsidRPr="00287D6D">
        <w:t>submissions</w:t>
      </w:r>
      <w:r w:rsidR="00287D6D">
        <w:t xml:space="preserve"> </w:t>
      </w:r>
      <w:r w:rsidRPr="00287D6D">
        <w:t>as</w:t>
      </w:r>
      <w:r w:rsidR="00287D6D">
        <w:t xml:space="preserve"> </w:t>
      </w:r>
      <w:r w:rsidRPr="00287D6D">
        <w:t>needed</w:t>
      </w:r>
    </w:p>
    <w:p w14:paraId="23718157" w14:textId="11804297" w:rsidR="004A2332" w:rsidRPr="00287D6D" w:rsidRDefault="004A2332" w:rsidP="00395025">
      <w:pPr>
        <w:pStyle w:val="ListParagraph"/>
        <w:numPr>
          <w:ilvl w:val="0"/>
          <w:numId w:val="27"/>
        </w:numPr>
        <w:spacing w:after="0"/>
        <w:contextualSpacing w:val="0"/>
      </w:pPr>
      <w:r w:rsidRPr="00287D6D">
        <w:t>Provide</w:t>
      </w:r>
      <w:r w:rsidR="00287D6D">
        <w:t xml:space="preserve"> </w:t>
      </w:r>
      <w:r w:rsidRPr="00287D6D">
        <w:t>a</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(an</w:t>
      </w:r>
      <w:r w:rsidR="00287D6D">
        <w:t xml:space="preserve"> </w:t>
      </w:r>
      <w:r w:rsidRPr="00287D6D">
        <w:t>update</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mid-winter</w:t>
      </w:r>
      <w:r w:rsidR="00287D6D">
        <w:t xml:space="preserve"> </w:t>
      </w:r>
      <w:r w:rsidRPr="00287D6D">
        <w:t>EC</w:t>
      </w:r>
      <w:r w:rsidR="00287D6D">
        <w:t xml:space="preserve"> </w:t>
      </w:r>
      <w:r w:rsidRPr="00287D6D">
        <w:t>meeting)</w:t>
      </w:r>
    </w:p>
    <w:p w14:paraId="01A52C8F" w14:textId="2C3513AE" w:rsidR="00E01C40" w:rsidRPr="00287D6D" w:rsidRDefault="004A2332" w:rsidP="009A44D6">
      <w:pPr>
        <w:pStyle w:val="ListParagraph"/>
        <w:numPr>
          <w:ilvl w:val="0"/>
          <w:numId w:val="27"/>
        </w:numPr>
        <w:contextualSpacing w:val="0"/>
      </w:pPr>
      <w:r w:rsidRPr="00287D6D">
        <w:t>Participate</w:t>
      </w:r>
      <w:r w:rsidR="00287D6D">
        <w:t xml:space="preserve"> </w:t>
      </w:r>
      <w:r w:rsidRPr="00287D6D">
        <w:t>in</w:t>
      </w:r>
      <w:r w:rsidR="00287D6D">
        <w:t xml:space="preserve"> </w:t>
      </w:r>
      <w:r w:rsidRPr="00287D6D">
        <w:t>APS</w:t>
      </w:r>
      <w:r w:rsidR="00287D6D">
        <w:t xml:space="preserve"> </w:t>
      </w:r>
      <w:r w:rsidRPr="00287D6D">
        <w:t>Convention</w:t>
      </w:r>
      <w:r w:rsidR="00287D6D">
        <w:t xml:space="preserve"> </w:t>
      </w:r>
      <w:r w:rsidRPr="00287D6D">
        <w:t>conference</w:t>
      </w:r>
      <w:r w:rsidR="00287D6D">
        <w:t xml:space="preserve"> </w:t>
      </w:r>
      <w:r w:rsidRPr="00287D6D">
        <w:t>call(s)</w:t>
      </w:r>
      <w:r w:rsidR="00287D6D">
        <w:t xml:space="preserve"> </w:t>
      </w:r>
      <w:r w:rsidRPr="00287D6D">
        <w:t>as</w:t>
      </w:r>
      <w:r w:rsidR="00287D6D">
        <w:t xml:space="preserve"> </w:t>
      </w:r>
      <w:r w:rsidRPr="00287D6D">
        <w:t>needed</w:t>
      </w:r>
    </w:p>
    <w:p w14:paraId="206A8150" w14:textId="35651360" w:rsidR="004A2332" w:rsidRPr="00287D6D" w:rsidRDefault="004A2332" w:rsidP="00395025">
      <w:pPr>
        <w:spacing w:after="0"/>
      </w:pPr>
      <w:r w:rsidRPr="00287D6D">
        <w:t>March/April</w:t>
      </w:r>
    </w:p>
    <w:p w14:paraId="30EF9F99" w14:textId="56929B9E" w:rsidR="004A2332" w:rsidRPr="00287D6D" w:rsidRDefault="004A2332" w:rsidP="009A44D6">
      <w:pPr>
        <w:pStyle w:val="ListParagraph"/>
        <w:numPr>
          <w:ilvl w:val="0"/>
          <w:numId w:val="28"/>
        </w:numPr>
        <w:contextualSpacing w:val="0"/>
      </w:pPr>
      <w:r w:rsidRPr="00287D6D">
        <w:t>Participate</w:t>
      </w:r>
      <w:r w:rsidR="00287D6D">
        <w:t xml:space="preserve"> </w:t>
      </w:r>
      <w:r w:rsidRPr="00287D6D">
        <w:t>in</w:t>
      </w:r>
      <w:r w:rsidR="00287D6D">
        <w:t xml:space="preserve"> </w:t>
      </w:r>
      <w:r w:rsidRPr="00287D6D">
        <w:t>APS</w:t>
      </w:r>
      <w:r w:rsidR="00287D6D">
        <w:t xml:space="preserve"> </w:t>
      </w:r>
      <w:r w:rsidRPr="00287D6D">
        <w:t>Convention</w:t>
      </w:r>
      <w:r w:rsidR="00287D6D">
        <w:t xml:space="preserve"> </w:t>
      </w:r>
      <w:r w:rsidRPr="00287D6D">
        <w:t>conference</w:t>
      </w:r>
      <w:r w:rsidR="00287D6D">
        <w:t xml:space="preserve"> </w:t>
      </w:r>
      <w:r w:rsidRPr="00287D6D">
        <w:t>call(s)</w:t>
      </w:r>
      <w:r w:rsidR="00287D6D">
        <w:t xml:space="preserve"> </w:t>
      </w:r>
      <w:r w:rsidRPr="00287D6D">
        <w:t>as</w:t>
      </w:r>
      <w:r w:rsidR="00287D6D">
        <w:t xml:space="preserve"> </w:t>
      </w:r>
      <w:r w:rsidRPr="00287D6D">
        <w:t>needed</w:t>
      </w:r>
    </w:p>
    <w:p w14:paraId="39A93FE0" w14:textId="77777777" w:rsidR="004A2332" w:rsidRPr="00287D6D" w:rsidRDefault="004A2332" w:rsidP="00395025">
      <w:pPr>
        <w:spacing w:after="0"/>
      </w:pPr>
      <w:r w:rsidRPr="00287D6D">
        <w:t>May</w:t>
      </w:r>
    </w:p>
    <w:p w14:paraId="2D045050" w14:textId="71972A15" w:rsidR="004A2332" w:rsidRPr="00287D6D" w:rsidRDefault="004A2332" w:rsidP="00395025">
      <w:pPr>
        <w:pStyle w:val="ListParagraph"/>
        <w:numPr>
          <w:ilvl w:val="0"/>
          <w:numId w:val="29"/>
        </w:numPr>
        <w:spacing w:after="0"/>
        <w:contextualSpacing w:val="0"/>
      </w:pPr>
      <w:r w:rsidRPr="00287D6D">
        <w:t>Participate</w:t>
      </w:r>
      <w:r w:rsidR="00287D6D">
        <w:t xml:space="preserve"> </w:t>
      </w:r>
      <w:r w:rsidRPr="00287D6D">
        <w:t>in</w:t>
      </w:r>
      <w:r w:rsidR="00287D6D">
        <w:t xml:space="preserve"> </w:t>
      </w:r>
      <w:r w:rsidRPr="00287D6D">
        <w:t>APS</w:t>
      </w:r>
      <w:r w:rsidR="00287D6D">
        <w:t xml:space="preserve"> </w:t>
      </w:r>
      <w:r w:rsidRPr="00287D6D">
        <w:t>Convention</w:t>
      </w:r>
      <w:r w:rsidR="00287D6D">
        <w:t xml:space="preserve"> </w:t>
      </w:r>
      <w:r w:rsidRPr="00287D6D">
        <w:t>conference</w:t>
      </w:r>
      <w:r w:rsidR="00287D6D">
        <w:t xml:space="preserve"> </w:t>
      </w:r>
      <w:r w:rsidRPr="00287D6D">
        <w:t>call(s)</w:t>
      </w:r>
    </w:p>
    <w:p w14:paraId="1989E209" w14:textId="634EEDE4" w:rsidR="004A2332" w:rsidRPr="00287D6D" w:rsidRDefault="004A2332" w:rsidP="00395025">
      <w:pPr>
        <w:pStyle w:val="ListParagraph"/>
        <w:numPr>
          <w:ilvl w:val="0"/>
          <w:numId w:val="29"/>
        </w:numPr>
        <w:spacing w:after="0"/>
        <w:contextualSpacing w:val="0"/>
      </w:pPr>
      <w:r w:rsidRPr="00287D6D">
        <w:t>Arrive</w:t>
      </w:r>
      <w:r w:rsidR="00287D6D">
        <w:t xml:space="preserve"> </w:t>
      </w:r>
      <w:r w:rsidRPr="00287D6D">
        <w:t>at</w:t>
      </w:r>
      <w:r w:rsidR="00287D6D">
        <w:t xml:space="preserve"> </w:t>
      </w:r>
      <w:r w:rsidRPr="00287D6D">
        <w:t>APS</w:t>
      </w:r>
      <w:r w:rsidR="00287D6D">
        <w:t xml:space="preserve"> </w:t>
      </w:r>
      <w:r w:rsidRPr="00287D6D">
        <w:t>Convention</w:t>
      </w:r>
      <w:r w:rsidR="00287D6D">
        <w:t xml:space="preserve"> </w:t>
      </w:r>
      <w:r w:rsidRPr="00287D6D">
        <w:t>site</w:t>
      </w:r>
      <w:r w:rsidR="00287D6D">
        <w:t xml:space="preserve"> </w:t>
      </w:r>
      <w:r w:rsidRPr="00287D6D">
        <w:t>early</w:t>
      </w:r>
      <w:r w:rsidR="00287D6D">
        <w:t xml:space="preserve"> </w:t>
      </w:r>
      <w:r w:rsidRPr="00287D6D">
        <w:t>Wednesday</w:t>
      </w:r>
      <w:r w:rsidR="00287D6D">
        <w:t xml:space="preserve"> </w:t>
      </w:r>
      <w:r w:rsidRPr="00287D6D">
        <w:t>of</w:t>
      </w:r>
      <w:r w:rsidR="00287D6D">
        <w:t xml:space="preserve"> </w:t>
      </w:r>
      <w:r w:rsidRPr="00287D6D">
        <w:t>convention</w:t>
      </w:r>
      <w:r w:rsidR="00287D6D">
        <w:t xml:space="preserve"> </w:t>
      </w:r>
      <w:r w:rsidRPr="00287D6D">
        <w:t>week</w:t>
      </w:r>
    </w:p>
    <w:p w14:paraId="59B125FF" w14:textId="013C97DB" w:rsidR="004A2332" w:rsidRPr="00287D6D" w:rsidRDefault="004A2332" w:rsidP="00395025">
      <w:pPr>
        <w:pStyle w:val="ListParagraph"/>
        <w:numPr>
          <w:ilvl w:val="0"/>
          <w:numId w:val="29"/>
        </w:numPr>
        <w:spacing w:after="0"/>
        <w:contextualSpacing w:val="0"/>
      </w:pPr>
      <w:r w:rsidRPr="00287D6D">
        <w:t>Ensure</w:t>
      </w:r>
      <w:r w:rsidR="00287D6D">
        <w:t xml:space="preserve"> </w:t>
      </w:r>
      <w:r w:rsidRPr="00287D6D">
        <w:t>that</w:t>
      </w:r>
      <w:r w:rsidR="00287D6D">
        <w:t xml:space="preserve"> </w:t>
      </w:r>
      <w:r w:rsidRPr="00287D6D">
        <w:t>Wednesday</w:t>
      </w:r>
      <w:r w:rsidR="00287D6D">
        <w:t xml:space="preserve"> </w:t>
      </w:r>
      <w:r w:rsidRPr="00287D6D">
        <w:t>workshop</w:t>
      </w:r>
      <w:r w:rsidR="00287D6D">
        <w:t xml:space="preserve"> </w:t>
      </w:r>
      <w:r w:rsidRPr="00287D6D">
        <w:t>is</w:t>
      </w:r>
      <w:r w:rsidR="00287D6D">
        <w:t xml:space="preserve"> </w:t>
      </w:r>
      <w:r w:rsidRPr="00287D6D">
        <w:t>running</w:t>
      </w:r>
      <w:r w:rsidR="00287D6D">
        <w:t xml:space="preserve"> </w:t>
      </w:r>
      <w:r w:rsidRPr="00287D6D">
        <w:t>smoothly</w:t>
      </w:r>
      <w:r w:rsidR="00287D6D">
        <w:t xml:space="preserve"> </w:t>
      </w:r>
    </w:p>
    <w:p w14:paraId="7C0B8059" w14:textId="3D08ABEF" w:rsidR="004A2332" w:rsidRPr="00287D6D" w:rsidRDefault="004A2332" w:rsidP="00395025">
      <w:pPr>
        <w:pStyle w:val="ListParagraph"/>
        <w:numPr>
          <w:ilvl w:val="0"/>
          <w:numId w:val="29"/>
        </w:numPr>
        <w:spacing w:after="0"/>
        <w:contextualSpacing w:val="0"/>
      </w:pPr>
      <w:r w:rsidRPr="00287D6D">
        <w:t>Introduce</w:t>
      </w:r>
      <w:r w:rsidR="00287D6D">
        <w:t xml:space="preserve"> </w:t>
      </w:r>
      <w:r w:rsidR="00765A7D">
        <w:t>presenter</w:t>
      </w:r>
      <w:r w:rsidRPr="00287D6D">
        <w:t>s</w:t>
      </w:r>
      <w:r w:rsidR="00287D6D">
        <w:t xml:space="preserve"> </w:t>
      </w:r>
      <w:r w:rsidRPr="00287D6D">
        <w:t>as</w:t>
      </w:r>
      <w:r w:rsidR="00287D6D">
        <w:t xml:space="preserve"> </w:t>
      </w:r>
      <w:r w:rsidRPr="00287D6D">
        <w:t>needed</w:t>
      </w:r>
      <w:r w:rsidR="00287D6D">
        <w:t xml:space="preserve"> </w:t>
      </w:r>
      <w:r w:rsidRPr="00287D6D">
        <w:t>or</w:t>
      </w:r>
      <w:r w:rsidR="00287D6D">
        <w:t xml:space="preserve"> </w:t>
      </w:r>
      <w:r w:rsidRPr="00287D6D">
        <w:t>verify</w:t>
      </w:r>
      <w:r w:rsidR="00287D6D">
        <w:t xml:space="preserve"> </w:t>
      </w:r>
      <w:r w:rsidRPr="00287D6D">
        <w:t>that</w:t>
      </w:r>
      <w:r w:rsidR="00287D6D">
        <w:t xml:space="preserve"> </w:t>
      </w:r>
      <w:r w:rsidRPr="00287D6D">
        <w:t>STP</w:t>
      </w:r>
      <w:r w:rsidR="00287D6D">
        <w:t xml:space="preserve"> </w:t>
      </w:r>
      <w:r w:rsidRPr="00287D6D">
        <w:t>colleagues</w:t>
      </w:r>
      <w:r w:rsidR="00287D6D">
        <w:t xml:space="preserve"> </w:t>
      </w:r>
      <w:r w:rsidRPr="00287D6D">
        <w:t>are</w:t>
      </w:r>
      <w:r w:rsidR="00287D6D">
        <w:t xml:space="preserve"> </w:t>
      </w:r>
      <w:r w:rsidRPr="00287D6D">
        <w:t>available</w:t>
      </w:r>
      <w:r w:rsidR="00287D6D">
        <w:t xml:space="preserve"> </w:t>
      </w:r>
      <w:r w:rsidRPr="00287D6D">
        <w:t>to</w:t>
      </w:r>
      <w:r w:rsidR="00287D6D">
        <w:t xml:space="preserve"> </w:t>
      </w:r>
      <w:r w:rsidRPr="00287D6D">
        <w:t>introduce</w:t>
      </w:r>
      <w:r w:rsidR="00287D6D">
        <w:t xml:space="preserve"> </w:t>
      </w:r>
      <w:r w:rsidR="00765A7D">
        <w:t>presenter</w:t>
      </w:r>
      <w:r w:rsidRPr="00287D6D">
        <w:t>s</w:t>
      </w:r>
      <w:r w:rsidR="00287D6D">
        <w:t xml:space="preserve"> </w:t>
      </w:r>
      <w:r w:rsidR="00725EC1" w:rsidRPr="00287D6D">
        <w:t>(especially</w:t>
      </w:r>
      <w:r w:rsidR="00287D6D">
        <w:t xml:space="preserve"> </w:t>
      </w:r>
      <w:r w:rsidR="00725EC1" w:rsidRPr="00287D6D">
        <w:t>concurrent</w:t>
      </w:r>
      <w:r w:rsidR="00287D6D">
        <w:t xml:space="preserve"> </w:t>
      </w:r>
      <w:r w:rsidR="00765A7D">
        <w:t>presenter</w:t>
      </w:r>
      <w:r w:rsidR="00725EC1" w:rsidRPr="00287D6D">
        <w:t>s)</w:t>
      </w:r>
    </w:p>
    <w:p w14:paraId="6047D8EE" w14:textId="10B8C3AC" w:rsidR="004A2332" w:rsidRPr="00287D6D" w:rsidRDefault="004A2332" w:rsidP="00395025">
      <w:pPr>
        <w:pStyle w:val="ListParagraph"/>
        <w:numPr>
          <w:ilvl w:val="0"/>
          <w:numId w:val="29"/>
        </w:numPr>
        <w:spacing w:after="0"/>
        <w:contextualSpacing w:val="0"/>
      </w:pPr>
      <w:r w:rsidRPr="00287D6D">
        <w:t>Ensure</w:t>
      </w:r>
      <w:r w:rsidR="00287D6D">
        <w:t xml:space="preserve"> </w:t>
      </w:r>
      <w:r w:rsidRPr="00287D6D">
        <w:t>that</w:t>
      </w:r>
      <w:r w:rsidR="00287D6D">
        <w:t xml:space="preserve"> </w:t>
      </w:r>
      <w:r w:rsidRPr="00287D6D">
        <w:t>conference</w:t>
      </w:r>
      <w:r w:rsidR="00287D6D">
        <w:t xml:space="preserve"> </w:t>
      </w:r>
      <w:r w:rsidR="00765A7D">
        <w:t>presenter</w:t>
      </w:r>
      <w:r w:rsidRPr="00287D6D">
        <w:t>s</w:t>
      </w:r>
      <w:r w:rsidR="00287D6D">
        <w:t xml:space="preserve"> </w:t>
      </w:r>
      <w:r w:rsidRPr="00287D6D">
        <w:t>have</w:t>
      </w:r>
      <w:r w:rsidR="00287D6D">
        <w:t xml:space="preserve"> </w:t>
      </w:r>
      <w:r w:rsidRPr="00287D6D">
        <w:t>necessary</w:t>
      </w:r>
      <w:r w:rsidR="00287D6D">
        <w:t xml:space="preserve"> </w:t>
      </w:r>
      <w:r w:rsidRPr="00287D6D">
        <w:t>equipment</w:t>
      </w:r>
    </w:p>
    <w:p w14:paraId="3F5A1361" w14:textId="132FF680" w:rsidR="004A2332" w:rsidRPr="00287D6D" w:rsidRDefault="004A2332" w:rsidP="00395025">
      <w:pPr>
        <w:pStyle w:val="ListParagraph"/>
        <w:numPr>
          <w:ilvl w:val="0"/>
          <w:numId w:val="29"/>
        </w:numPr>
        <w:spacing w:after="0"/>
        <w:contextualSpacing w:val="0"/>
      </w:pPr>
      <w:r w:rsidRPr="00287D6D">
        <w:t>Work</w:t>
      </w:r>
      <w:r w:rsidR="00287D6D">
        <w:t xml:space="preserve"> </w:t>
      </w:r>
      <w:r w:rsidRPr="00287D6D">
        <w:t>with</w:t>
      </w:r>
      <w:r w:rsidR="00287D6D">
        <w:t xml:space="preserve"> </w:t>
      </w:r>
      <w:r w:rsidRPr="00287D6D">
        <w:t>APS</w:t>
      </w:r>
      <w:r w:rsidR="00287D6D">
        <w:t xml:space="preserve"> </w:t>
      </w:r>
      <w:r w:rsidRPr="00287D6D">
        <w:t>program</w:t>
      </w:r>
      <w:r w:rsidR="00287D6D">
        <w:t xml:space="preserve"> </w:t>
      </w:r>
      <w:r w:rsidRPr="00287D6D">
        <w:t>committee</w:t>
      </w:r>
      <w:r w:rsidR="00287D6D">
        <w:t xml:space="preserve"> </w:t>
      </w:r>
      <w:r w:rsidRPr="00287D6D">
        <w:t>resolving</w:t>
      </w:r>
      <w:r w:rsidR="00287D6D">
        <w:t xml:space="preserve"> </w:t>
      </w:r>
      <w:r w:rsidRPr="00287D6D">
        <w:t>a</w:t>
      </w:r>
      <w:r w:rsidR="00287D6D">
        <w:t xml:space="preserve"> </w:t>
      </w:r>
      <w:r w:rsidRPr="00287D6D">
        <w:t>variety</w:t>
      </w:r>
      <w:r w:rsidR="00287D6D">
        <w:t xml:space="preserve"> </w:t>
      </w:r>
      <w:r w:rsidRPr="00287D6D">
        <w:t>of</w:t>
      </w:r>
      <w:r w:rsidR="00287D6D">
        <w:t xml:space="preserve"> </w:t>
      </w:r>
      <w:r w:rsidRPr="00287D6D">
        <w:t>issues/problems</w:t>
      </w:r>
    </w:p>
    <w:p w14:paraId="7DA63FCF" w14:textId="1F01B434" w:rsidR="004A2332" w:rsidRPr="00287D6D" w:rsidRDefault="004A2332" w:rsidP="00395025">
      <w:pPr>
        <w:pStyle w:val="ListParagraph"/>
        <w:numPr>
          <w:ilvl w:val="0"/>
          <w:numId w:val="29"/>
        </w:numPr>
        <w:spacing w:after="0"/>
        <w:contextualSpacing w:val="0"/>
      </w:pPr>
      <w:r w:rsidRPr="00287D6D">
        <w:t>Attend</w:t>
      </w:r>
      <w:r w:rsidR="00287D6D">
        <w:t xml:space="preserve"> </w:t>
      </w:r>
      <w:r w:rsidRPr="00287D6D">
        <w:t>STP-related</w:t>
      </w:r>
      <w:r w:rsidR="00287D6D">
        <w:t xml:space="preserve"> </w:t>
      </w:r>
      <w:r w:rsidRPr="00287D6D">
        <w:t>convention</w:t>
      </w:r>
      <w:r w:rsidR="00287D6D">
        <w:t xml:space="preserve"> </w:t>
      </w:r>
      <w:r w:rsidRPr="00287D6D">
        <w:t>events</w:t>
      </w:r>
      <w:r w:rsidR="00287D6D">
        <w:t xml:space="preserve"> </w:t>
      </w:r>
      <w:r w:rsidRPr="00287D6D">
        <w:t>(including</w:t>
      </w:r>
      <w:r w:rsidR="00287D6D">
        <w:t xml:space="preserve"> </w:t>
      </w:r>
      <w:r w:rsidRPr="00287D6D">
        <w:t>Wednesday</w:t>
      </w:r>
      <w:r w:rsidR="00287D6D">
        <w:t xml:space="preserve"> </w:t>
      </w:r>
      <w:r w:rsidRPr="00287D6D">
        <w:t>meeting</w:t>
      </w:r>
      <w:r w:rsidR="00287D6D">
        <w:t xml:space="preserve"> </w:t>
      </w:r>
      <w:r w:rsidRPr="00287D6D">
        <w:t>and</w:t>
      </w:r>
      <w:r w:rsidR="00287D6D">
        <w:t xml:space="preserve"> </w:t>
      </w:r>
      <w:r w:rsidRPr="00287D6D">
        <w:t>several</w:t>
      </w:r>
      <w:r w:rsidR="00287D6D">
        <w:t xml:space="preserve"> </w:t>
      </w:r>
      <w:r w:rsidRPr="00287D6D">
        <w:t>social</w:t>
      </w:r>
      <w:r w:rsidR="00287D6D">
        <w:t xml:space="preserve"> </w:t>
      </w:r>
      <w:r w:rsidRPr="00287D6D">
        <w:t>events)</w:t>
      </w:r>
    </w:p>
    <w:p w14:paraId="6DEAE4A7" w14:textId="36076B3B" w:rsidR="004A2332" w:rsidRPr="00287D6D" w:rsidRDefault="004A2332" w:rsidP="009A44D6">
      <w:pPr>
        <w:pStyle w:val="ListParagraph"/>
        <w:numPr>
          <w:ilvl w:val="0"/>
          <w:numId w:val="29"/>
        </w:numPr>
        <w:contextualSpacing w:val="0"/>
      </w:pPr>
      <w:r w:rsidRPr="00287D6D">
        <w:lastRenderedPageBreak/>
        <w:t>On</w:t>
      </w:r>
      <w:r w:rsidR="00287D6D">
        <w:t xml:space="preserve"> </w:t>
      </w:r>
      <w:r w:rsidRPr="00287D6D">
        <w:t>last</w:t>
      </w:r>
      <w:r w:rsidR="00287D6D">
        <w:t xml:space="preserve"> </w:t>
      </w:r>
      <w:r w:rsidRPr="00287D6D">
        <w:t>day</w:t>
      </w:r>
      <w:r w:rsidR="00287D6D">
        <w:t xml:space="preserve"> </w:t>
      </w:r>
      <w:r w:rsidRPr="00287D6D">
        <w:t>of</w:t>
      </w:r>
      <w:r w:rsidR="00287D6D">
        <w:t xml:space="preserve"> </w:t>
      </w:r>
      <w:r w:rsidRPr="00287D6D">
        <w:t>convention,</w:t>
      </w:r>
      <w:r w:rsidR="00287D6D">
        <w:t xml:space="preserve"> </w:t>
      </w:r>
      <w:r w:rsidRPr="00287D6D">
        <w:t>attend</w:t>
      </w:r>
      <w:r w:rsidR="00287D6D">
        <w:t xml:space="preserve"> </w:t>
      </w:r>
      <w:r w:rsidRPr="00287D6D">
        <w:t>Convention</w:t>
      </w:r>
      <w:r w:rsidR="00287D6D">
        <w:t xml:space="preserve"> </w:t>
      </w:r>
      <w:r w:rsidRPr="00287D6D">
        <w:t>Committee</w:t>
      </w:r>
      <w:r w:rsidR="00287D6D">
        <w:t xml:space="preserve"> </w:t>
      </w:r>
      <w:r w:rsidRPr="00287D6D">
        <w:t>meeting</w:t>
      </w:r>
      <w:r w:rsidR="00287D6D">
        <w:t xml:space="preserve"> </w:t>
      </w:r>
      <w:r w:rsidRPr="00287D6D">
        <w:t>for</w:t>
      </w:r>
      <w:r w:rsidR="00287D6D">
        <w:t xml:space="preserve"> </w:t>
      </w:r>
      <w:r w:rsidRPr="00287D6D">
        <w:t>post-</w:t>
      </w:r>
      <w:r w:rsidR="00725EC1" w:rsidRPr="00287D6D">
        <w:t>convention</w:t>
      </w:r>
      <w:r w:rsidR="00287D6D">
        <w:t xml:space="preserve"> </w:t>
      </w:r>
      <w:r w:rsidRPr="00287D6D">
        <w:t>and</w:t>
      </w:r>
      <w:r w:rsidR="00287D6D">
        <w:t xml:space="preserve"> </w:t>
      </w:r>
      <w:r w:rsidRPr="00287D6D">
        <w:t>planning</w:t>
      </w:r>
      <w:r w:rsidR="00287D6D">
        <w:t xml:space="preserve"> </w:t>
      </w:r>
      <w:r w:rsidRPr="00287D6D">
        <w:t>for</w:t>
      </w:r>
      <w:r w:rsidR="00287D6D">
        <w:t xml:space="preserve"> </w:t>
      </w:r>
      <w:r w:rsidRPr="00287D6D">
        <w:t>next</w:t>
      </w:r>
      <w:r w:rsidR="00287D6D">
        <w:t xml:space="preserve"> </w:t>
      </w:r>
      <w:r w:rsidRPr="00287D6D">
        <w:t>year</w:t>
      </w:r>
    </w:p>
    <w:p w14:paraId="7B09D126" w14:textId="349D4906" w:rsidR="00B273DA" w:rsidRPr="00287D6D" w:rsidRDefault="00B273DA" w:rsidP="009A44D6">
      <w:pPr>
        <w:pStyle w:val="Heading2"/>
      </w:pPr>
      <w:bookmarkStart w:id="222" w:name="_Toc163742806"/>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bookmarkEnd w:id="222"/>
    </w:p>
    <w:p w14:paraId="42A991AC" w14:textId="06320780" w:rsidR="00B273DA" w:rsidRPr="00287D6D" w:rsidRDefault="00B273DA" w:rsidP="009A44D6">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r w:rsidR="00287D6D">
        <w:t xml:space="preserve"> </w:t>
      </w:r>
      <w:r w:rsidRPr="00287D6D">
        <w:t>will</w:t>
      </w:r>
      <w:r w:rsidR="00287D6D">
        <w:t xml:space="preserve"> </w:t>
      </w:r>
      <w:r w:rsidRPr="00287D6D">
        <w:t>foster</w:t>
      </w:r>
      <w:r w:rsidR="00287D6D">
        <w:t xml:space="preserve"> </w:t>
      </w:r>
      <w:r w:rsidRPr="00287D6D">
        <w:t>teaching</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r w:rsidR="00287D6D">
        <w:t xml:space="preserve"> </w:t>
      </w:r>
      <w:r w:rsidRPr="00287D6D">
        <w:t>that</w:t>
      </w:r>
      <w:r w:rsidR="00287D6D">
        <w:t xml:space="preserve"> </w:t>
      </w:r>
      <w:r w:rsidRPr="00287D6D">
        <w:t>address</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offer</w:t>
      </w:r>
      <w:r w:rsidR="00287D6D">
        <w:t xml:space="preserve"> </w:t>
      </w:r>
      <w:r w:rsidRPr="00287D6D">
        <w:t>teaching-related</w:t>
      </w:r>
      <w:r w:rsidR="00287D6D">
        <w:t xml:space="preserve"> </w:t>
      </w:r>
      <w:r w:rsidRPr="00287D6D">
        <w:t>programming,</w:t>
      </w:r>
      <w:r w:rsidR="00287D6D">
        <w:t xml:space="preserve"> </w:t>
      </w:r>
      <w:r w:rsidRPr="00287D6D">
        <w:t>the</w:t>
      </w:r>
      <w:r w:rsidR="00287D6D">
        <w:t xml:space="preserve"> </w:t>
      </w:r>
      <w:r w:rsidRPr="00287D6D">
        <w:t>Director</w:t>
      </w:r>
      <w:r w:rsidR="00287D6D">
        <w:t xml:space="preserve"> </w:t>
      </w:r>
      <w:r w:rsidRPr="00287D6D">
        <w:t>will</w:t>
      </w:r>
      <w:r w:rsidR="00287D6D">
        <w:t xml:space="preserve"> </w:t>
      </w:r>
      <w:r w:rsidRPr="00287D6D">
        <w:t>identify,</w:t>
      </w:r>
      <w:r w:rsidR="00287D6D">
        <w:t xml:space="preserve"> </w:t>
      </w:r>
      <w:r w:rsidRPr="00287D6D">
        <w:t>coordinate,</w:t>
      </w:r>
      <w:r w:rsidR="00287D6D">
        <w:t xml:space="preserve"> </w:t>
      </w:r>
      <w:r w:rsidRPr="00287D6D">
        <w:t>and</w:t>
      </w:r>
      <w:r w:rsidR="00287D6D">
        <w:t xml:space="preserve"> </w:t>
      </w:r>
      <w:r w:rsidRPr="00287D6D">
        <w:t>nurture</w:t>
      </w:r>
      <w:r w:rsidR="00287D6D">
        <w:t xml:space="preserve"> </w:t>
      </w:r>
      <w:r w:rsidRPr="00287D6D">
        <w:t>international</w:t>
      </w:r>
      <w:r w:rsidR="00287D6D">
        <w:t xml:space="preserve"> </w:t>
      </w:r>
      <w:r w:rsidRPr="00287D6D">
        <w:t>liaisons</w:t>
      </w:r>
      <w:r w:rsidR="00287D6D">
        <w:t xml:space="preserve"> </w:t>
      </w:r>
      <w:r w:rsidRPr="00287D6D">
        <w:t>for</w:t>
      </w:r>
      <w:r w:rsidR="00287D6D">
        <w:t xml:space="preserve"> </w:t>
      </w:r>
      <w:r w:rsidRPr="00287D6D">
        <w:t>each</w:t>
      </w:r>
      <w:r w:rsidR="00287D6D">
        <w:t xml:space="preserve"> </w:t>
      </w:r>
      <w:r w:rsidRPr="00287D6D">
        <w:t>identified</w:t>
      </w:r>
      <w:r w:rsidR="00287D6D">
        <w:t xml:space="preserve"> </w:t>
      </w:r>
      <w:r w:rsidRPr="00287D6D">
        <w:t>conference.</w:t>
      </w:r>
      <w:r w:rsidR="00287D6D">
        <w:t xml:space="preserve"> </w:t>
      </w:r>
      <w:r w:rsidRPr="00287D6D">
        <w:t>This</w:t>
      </w:r>
      <w:r w:rsidR="00287D6D">
        <w:t xml:space="preserve"> </w:t>
      </w:r>
      <w:r w:rsidRPr="00287D6D">
        <w:t>position</w:t>
      </w:r>
      <w:r w:rsidR="00287D6D">
        <w:t xml:space="preserve"> </w:t>
      </w:r>
      <w:r w:rsidRPr="00287D6D">
        <w:t>will</w:t>
      </w:r>
      <w:r w:rsidR="00287D6D">
        <w:t xml:space="preserve"> </w:t>
      </w:r>
      <w:r w:rsidRPr="00287D6D">
        <w:t>be</w:t>
      </w:r>
      <w:r w:rsidR="00287D6D">
        <w:t xml:space="preserve"> </w:t>
      </w:r>
      <w:r w:rsidRPr="00287D6D">
        <w:t>created</w:t>
      </w:r>
      <w:r w:rsidR="00287D6D">
        <w:t xml:space="preserve"> </w:t>
      </w:r>
      <w:r w:rsidRPr="00287D6D">
        <w:t>for</w:t>
      </w:r>
      <w:r w:rsidR="00287D6D">
        <w:t xml:space="preserve"> </w:t>
      </w:r>
      <w:r w:rsidRPr="00287D6D">
        <w:t>an</w:t>
      </w:r>
      <w:r w:rsidR="00287D6D">
        <w:t xml:space="preserve"> </w:t>
      </w:r>
      <w:r w:rsidRPr="00287D6D">
        <w:t>initial</w:t>
      </w:r>
      <w:r w:rsidR="00287D6D">
        <w:t xml:space="preserve"> </w:t>
      </w:r>
      <w:r w:rsidRPr="00287D6D">
        <w:t>period</w:t>
      </w:r>
      <w:r w:rsidR="00287D6D">
        <w:t xml:space="preserve"> </w:t>
      </w:r>
      <w:r w:rsidRPr="00287D6D">
        <w:t>of</w:t>
      </w:r>
      <w:r w:rsidR="00287D6D">
        <w:t xml:space="preserve"> </w:t>
      </w:r>
      <w:r w:rsidRPr="00287D6D">
        <w:t>three</w:t>
      </w:r>
      <w:r w:rsidR="00287D6D">
        <w:t xml:space="preserve"> </w:t>
      </w:r>
      <w:r w:rsidRPr="00287D6D">
        <w:t>years,</w:t>
      </w:r>
      <w:r w:rsidR="00287D6D">
        <w:t xml:space="preserve"> </w:t>
      </w:r>
      <w:r w:rsidRPr="00287D6D">
        <w:t>during</w:t>
      </w:r>
      <w:r w:rsidR="00287D6D">
        <w:t xml:space="preserve"> </w:t>
      </w:r>
      <w:r w:rsidRPr="00287D6D">
        <w:t>which</w:t>
      </w:r>
      <w:r w:rsidR="00287D6D">
        <w:t xml:space="preserve"> </w:t>
      </w:r>
      <w:r w:rsidRPr="00287D6D">
        <w:t>it</w:t>
      </w:r>
      <w:r w:rsidR="00287D6D">
        <w:t xml:space="preserve"> </w:t>
      </w:r>
      <w:r w:rsidRPr="00287D6D">
        <w:t>will</w:t>
      </w:r>
      <w:r w:rsidR="00287D6D">
        <w:t xml:space="preserve"> </w:t>
      </w:r>
      <w:r w:rsidRPr="00287D6D">
        <w:t>undergo</w:t>
      </w:r>
      <w:r w:rsidR="00287D6D">
        <w:t xml:space="preserve"> </w:t>
      </w:r>
      <w:r w:rsidRPr="00287D6D">
        <w:t>review</w:t>
      </w:r>
      <w:r w:rsidR="00287D6D">
        <w:t xml:space="preserve"> </w:t>
      </w:r>
      <w:r w:rsidRPr="00287D6D">
        <w:t>by</w:t>
      </w:r>
      <w:r w:rsidR="00287D6D">
        <w:t xml:space="preserve"> </w:t>
      </w:r>
      <w:r w:rsidRPr="00287D6D">
        <w:t>the</w:t>
      </w:r>
      <w:r w:rsidR="00287D6D">
        <w:t xml:space="preserve"> </w:t>
      </w:r>
      <w:r w:rsidR="000F461D" w:rsidRPr="00287D6D">
        <w:t>EC</w:t>
      </w:r>
      <w:r w:rsidRPr="00287D6D">
        <w:t>.</w:t>
      </w:r>
      <w:r w:rsidR="00287D6D">
        <w:t xml:space="preserve"> </w:t>
      </w:r>
    </w:p>
    <w:p w14:paraId="7E46387D" w14:textId="208FBE9D" w:rsidR="00B273DA" w:rsidRPr="00287D6D" w:rsidRDefault="00B273DA" w:rsidP="009A44D6">
      <w:r w:rsidRPr="00287D6D">
        <w:t>We</w:t>
      </w:r>
      <w:r w:rsidR="00287D6D">
        <w:t xml:space="preserve"> </w:t>
      </w:r>
      <w:r w:rsidRPr="00287D6D">
        <w:t>expect</w:t>
      </w:r>
      <w:r w:rsidR="00287D6D">
        <w:t xml:space="preserve"> </w:t>
      </w:r>
      <w:r w:rsidRPr="00287D6D">
        <w:t>that</w:t>
      </w:r>
      <w:r w:rsidR="00287D6D">
        <w:t xml:space="preserve"> </w:t>
      </w:r>
      <w:r w:rsidRPr="00287D6D">
        <w:t>the</w:t>
      </w:r>
      <w:r w:rsidR="00287D6D">
        <w:t xml:space="preserve"> </w:t>
      </w:r>
      <w:r w:rsidRPr="00287D6D">
        <w:t>activities</w:t>
      </w:r>
      <w:r w:rsidR="00287D6D">
        <w:t xml:space="preserve"> </w:t>
      </w:r>
      <w:r w:rsidRPr="00287D6D">
        <w:t>initiated</w:t>
      </w:r>
      <w:r w:rsidR="00287D6D">
        <w:t xml:space="preserve"> </w:t>
      </w:r>
      <w:r w:rsidRPr="00287D6D">
        <w:t>by</w:t>
      </w:r>
      <w:r w:rsidR="00287D6D">
        <w:t xml:space="preserve"> </w:t>
      </w:r>
      <w:r w:rsidRPr="00287D6D">
        <w:t>this</w:t>
      </w:r>
      <w:r w:rsidR="00287D6D">
        <w:t xml:space="preserve"> </w:t>
      </w:r>
      <w:r w:rsidRPr="00287D6D">
        <w:t>Director</w:t>
      </w:r>
      <w:r w:rsidR="00287D6D">
        <w:t xml:space="preserve"> </w:t>
      </w:r>
      <w:r w:rsidRPr="00287D6D">
        <w:t>would</w:t>
      </w:r>
      <w:r w:rsidR="00287D6D">
        <w:t xml:space="preserve"> </w:t>
      </w:r>
      <w:r w:rsidRPr="00287D6D">
        <w:t>lead</w:t>
      </w:r>
      <w:r w:rsidR="00287D6D">
        <w:t xml:space="preserve"> </w:t>
      </w:r>
      <w:r w:rsidRPr="00287D6D">
        <w:t>to</w:t>
      </w:r>
      <w:r w:rsidR="00287D6D">
        <w:t xml:space="preserve"> </w:t>
      </w:r>
      <w:r w:rsidRPr="00287D6D">
        <w:t>increased</w:t>
      </w:r>
      <w:r w:rsidR="00287D6D">
        <w:t xml:space="preserve"> </w:t>
      </w:r>
      <w:r w:rsidRPr="00287D6D">
        <w:t>involvement</w:t>
      </w:r>
      <w:r w:rsidR="00287D6D">
        <w:t xml:space="preserve"> </w:t>
      </w:r>
      <w:r w:rsidRPr="00287D6D">
        <w:t>in</w:t>
      </w:r>
      <w:r w:rsidR="00287D6D">
        <w:t xml:space="preserve"> </w:t>
      </w:r>
      <w:r w:rsidRPr="00287D6D">
        <w:t>STP</w:t>
      </w:r>
      <w:r w:rsidR="00287D6D">
        <w:t xml:space="preserve"> </w:t>
      </w:r>
      <w:r w:rsidRPr="00287D6D">
        <w:t>among</w:t>
      </w:r>
      <w:r w:rsidR="00287D6D">
        <w:t xml:space="preserve"> </w:t>
      </w:r>
      <w:r w:rsidRPr="00287D6D">
        <w:t>psychology</w:t>
      </w:r>
      <w:r w:rsidR="00287D6D">
        <w:t xml:space="preserve"> </w:t>
      </w:r>
      <w:r w:rsidRPr="00287D6D">
        <w:t>faculty</w:t>
      </w:r>
      <w:r w:rsidR="00287D6D">
        <w:t xml:space="preserve"> </w:t>
      </w:r>
      <w:r w:rsidRPr="00287D6D">
        <w:t>from</w:t>
      </w:r>
      <w:r w:rsidR="00287D6D">
        <w:t xml:space="preserve"> </w:t>
      </w:r>
      <w:r w:rsidRPr="00287D6D">
        <w:t>countries</w:t>
      </w:r>
      <w:r w:rsidR="00287D6D">
        <w:t xml:space="preserve"> </w:t>
      </w:r>
      <w:r w:rsidRPr="00287D6D">
        <w:t>outside</w:t>
      </w:r>
      <w:r w:rsidR="00287D6D">
        <w:t xml:space="preserve"> </w:t>
      </w:r>
      <w:r w:rsidRPr="00287D6D">
        <w:t>of</w:t>
      </w:r>
      <w:r w:rsidR="00287D6D">
        <w:t xml:space="preserve"> </w:t>
      </w:r>
      <w:r w:rsidRPr="00287D6D">
        <w:t>the</w:t>
      </w:r>
      <w:r w:rsidR="00287D6D">
        <w:t xml:space="preserve"> </w:t>
      </w:r>
      <w:r w:rsidRPr="00287D6D">
        <w:t>United</w:t>
      </w:r>
      <w:r w:rsidR="00287D6D">
        <w:t xml:space="preserve"> </w:t>
      </w:r>
      <w:r w:rsidRPr="00287D6D">
        <w:t>States</w:t>
      </w:r>
      <w:r w:rsidR="00287D6D">
        <w:t xml:space="preserve"> </w:t>
      </w:r>
      <w:r w:rsidRPr="00287D6D">
        <w:t>as</w:t>
      </w:r>
      <w:r w:rsidR="00287D6D">
        <w:t xml:space="preserve"> </w:t>
      </w:r>
      <w:r w:rsidRPr="00287D6D">
        <w:t>measured</w:t>
      </w:r>
      <w:r w:rsidR="00287D6D">
        <w:t xml:space="preserve"> </w:t>
      </w:r>
      <w:r w:rsidRPr="00287D6D">
        <w:t>by</w:t>
      </w:r>
      <w:r w:rsidR="00287D6D">
        <w:t xml:space="preserve"> </w:t>
      </w:r>
      <w:r w:rsidRPr="00287D6D">
        <w:t>membership</w:t>
      </w:r>
      <w:r w:rsidR="00287D6D">
        <w:t xml:space="preserve"> </w:t>
      </w:r>
      <w:r w:rsidRPr="00287D6D">
        <w:t>in</w:t>
      </w:r>
      <w:r w:rsidR="00287D6D">
        <w:t xml:space="preserve"> </w:t>
      </w:r>
      <w:r w:rsidRPr="00287D6D">
        <w:t>STP,</w:t>
      </w:r>
      <w:r w:rsidR="00287D6D">
        <w:t xml:space="preserve"> </w:t>
      </w:r>
      <w:r w:rsidRPr="00287D6D">
        <w:t>participation</w:t>
      </w:r>
      <w:r w:rsidR="00287D6D">
        <w:t xml:space="preserve"> </w:t>
      </w:r>
      <w:r w:rsidRPr="00287D6D">
        <w:t>in</w:t>
      </w:r>
      <w:r w:rsidR="00287D6D">
        <w:t xml:space="preserve"> </w:t>
      </w:r>
      <w:r w:rsidRPr="00287D6D">
        <w:t>STP</w:t>
      </w:r>
      <w:r w:rsidR="00287D6D">
        <w:t xml:space="preserve"> </w:t>
      </w:r>
      <w:r w:rsidRPr="00287D6D">
        <w:t>activities,</w:t>
      </w:r>
      <w:r w:rsidR="00287D6D">
        <w:t xml:space="preserve"> </w:t>
      </w:r>
      <w:r w:rsidRPr="00287D6D">
        <w:t>and</w:t>
      </w:r>
      <w:r w:rsidR="00287D6D">
        <w:t xml:space="preserve"> </w:t>
      </w:r>
      <w:r w:rsidRPr="00287D6D">
        <w:t>use</w:t>
      </w:r>
      <w:r w:rsidR="00287D6D">
        <w:t xml:space="preserve"> </w:t>
      </w:r>
      <w:r w:rsidRPr="00287D6D">
        <w:t>of</w:t>
      </w:r>
      <w:r w:rsidR="00287D6D">
        <w:t xml:space="preserve"> </w:t>
      </w:r>
      <w:r w:rsidRPr="00287D6D">
        <w:t>STP</w:t>
      </w:r>
      <w:r w:rsidR="00287D6D">
        <w:t xml:space="preserve"> </w:t>
      </w:r>
      <w:r w:rsidRPr="00287D6D">
        <w:t>resources.</w:t>
      </w:r>
      <w:r w:rsidR="00287D6D">
        <w:t xml:space="preserve"> </w:t>
      </w:r>
      <w:r w:rsidRPr="00287D6D">
        <w:t>These</w:t>
      </w:r>
      <w:r w:rsidR="00287D6D">
        <w:t xml:space="preserve"> </w:t>
      </w:r>
      <w:r w:rsidRPr="00287D6D">
        <w:t>outcomes</w:t>
      </w:r>
      <w:r w:rsidR="00287D6D">
        <w:t xml:space="preserve"> </w:t>
      </w:r>
      <w:r w:rsidRPr="00287D6D">
        <w:t>will</w:t>
      </w:r>
      <w:r w:rsidR="00287D6D">
        <w:t xml:space="preserve"> </w:t>
      </w:r>
      <w:r w:rsidRPr="00287D6D">
        <w:t>be</w:t>
      </w:r>
      <w:r w:rsidR="00287D6D">
        <w:t xml:space="preserve"> </w:t>
      </w:r>
      <w:r w:rsidRPr="00287D6D">
        <w:t>examined</w:t>
      </w:r>
      <w:r w:rsidR="00287D6D">
        <w:t xml:space="preserve"> </w:t>
      </w:r>
      <w:r w:rsidRPr="00287D6D">
        <w:t>as</w:t>
      </w:r>
      <w:r w:rsidR="00287D6D">
        <w:t xml:space="preserve"> </w:t>
      </w:r>
      <w:r w:rsidRPr="00287D6D">
        <w:t>part</w:t>
      </w:r>
      <w:r w:rsidR="00287D6D">
        <w:t xml:space="preserve"> </w:t>
      </w:r>
      <w:r w:rsidRPr="00287D6D">
        <w:t>of</w:t>
      </w:r>
      <w:r w:rsidR="00287D6D">
        <w:t xml:space="preserve"> </w:t>
      </w:r>
      <w:r w:rsidRPr="00287D6D">
        <w:t>the</w:t>
      </w:r>
      <w:r w:rsidR="00287D6D">
        <w:t xml:space="preserve"> </w:t>
      </w:r>
      <w:r w:rsidRPr="00287D6D">
        <w:t>review.</w:t>
      </w:r>
      <w:r w:rsidR="00287D6D">
        <w:t xml:space="preserve"> </w:t>
      </w:r>
      <w:r w:rsidRPr="00287D6D">
        <w:tab/>
      </w:r>
    </w:p>
    <w:p w14:paraId="66F21EC6" w14:textId="7AB67BFD" w:rsidR="00B273DA" w:rsidRPr="00287D6D" w:rsidRDefault="00A5245B" w:rsidP="009A44D6">
      <w:r w:rsidRPr="00287D6D">
        <w:rPr>
          <w:b/>
          <w:bCs/>
        </w:rPr>
        <w:t>TIMELINE/DUTIES:</w:t>
      </w:r>
    </w:p>
    <w:p w14:paraId="71938C6F" w14:textId="7CFFEFC8" w:rsidR="00B273DA" w:rsidRPr="00287D6D" w:rsidRDefault="00B273DA">
      <w:pPr>
        <w:pStyle w:val="ListParagraph"/>
        <w:numPr>
          <w:ilvl w:val="0"/>
          <w:numId w:val="118"/>
        </w:numPr>
        <w:contextualSpacing w:val="0"/>
        <w:rPr>
          <w:b/>
          <w:i/>
        </w:rPr>
      </w:pPr>
      <w:r w:rsidRPr="00287D6D">
        <w:t>The</w:t>
      </w:r>
      <w:r w:rsidR="00287D6D">
        <w:t xml:space="preserve"> </w:t>
      </w:r>
      <w:r w:rsidRPr="00287D6D">
        <w:t>Director</w:t>
      </w:r>
      <w:r w:rsidR="00287D6D">
        <w:t xml:space="preserve"> </w:t>
      </w:r>
      <w:r w:rsidRPr="00287D6D">
        <w:t>creates</w:t>
      </w:r>
      <w:r w:rsidR="00287D6D">
        <w:t xml:space="preserve"> </w:t>
      </w:r>
      <w:r w:rsidRPr="00287D6D">
        <w:t>relationships</w:t>
      </w:r>
      <w:r w:rsidR="00287D6D">
        <w:t xml:space="preserve"> </w:t>
      </w:r>
      <w:r w:rsidRPr="00287D6D">
        <w:t>with</w:t>
      </w:r>
      <w:r w:rsidR="00287D6D">
        <w:t xml:space="preserve"> </w:t>
      </w:r>
      <w:r w:rsidRPr="00287D6D">
        <w:t>international</w:t>
      </w:r>
      <w:r w:rsidR="00287D6D">
        <w:t xml:space="preserve"> </w:t>
      </w:r>
      <w:r w:rsidRPr="00287D6D">
        <w:t>teaching</w:t>
      </w:r>
      <w:r w:rsidR="00287D6D">
        <w:t xml:space="preserve"> </w:t>
      </w:r>
      <w:r w:rsidRPr="00287D6D">
        <w:t>conferences</w:t>
      </w:r>
      <w:r w:rsidR="00287D6D">
        <w:t xml:space="preserve"> </w:t>
      </w:r>
      <w:r w:rsidRPr="00287D6D">
        <w:t>or</w:t>
      </w:r>
      <w:r w:rsidR="00287D6D">
        <w:t xml:space="preserve"> </w:t>
      </w:r>
      <w:r w:rsidRPr="00287D6D">
        <w:t>international</w:t>
      </w:r>
      <w:r w:rsidR="00287D6D">
        <w:t xml:space="preserve"> </w:t>
      </w:r>
      <w:r w:rsidRPr="00287D6D">
        <w:t>research</w:t>
      </w:r>
      <w:r w:rsidR="00287D6D">
        <w:t xml:space="preserve"> </w:t>
      </w:r>
      <w:r w:rsidRPr="00287D6D">
        <w:t>conferences</w:t>
      </w:r>
      <w:r w:rsidR="00287D6D">
        <w:t xml:space="preserve"> </w:t>
      </w:r>
      <w:r w:rsidRPr="00287D6D">
        <w:t>that</w:t>
      </w:r>
      <w:r w:rsidR="00287D6D">
        <w:t xml:space="preserve"> </w:t>
      </w:r>
      <w:r w:rsidRPr="00287D6D">
        <w:t>address</w:t>
      </w:r>
      <w:r w:rsidR="00287D6D">
        <w:t xml:space="preserve"> </w:t>
      </w:r>
      <w:r w:rsidRPr="00287D6D">
        <w:t>psychology</w:t>
      </w:r>
      <w:r w:rsidR="00287D6D">
        <w:t xml:space="preserve"> </w:t>
      </w:r>
      <w:r w:rsidRPr="00287D6D">
        <w:t>at</w:t>
      </w:r>
      <w:r w:rsidR="00287D6D">
        <w:t xml:space="preserve"> </w:t>
      </w:r>
      <w:r w:rsidRPr="00287D6D">
        <w:t>which</w:t>
      </w:r>
      <w:r w:rsidR="00287D6D">
        <w:t xml:space="preserve"> </w:t>
      </w:r>
      <w:r w:rsidRPr="00287D6D">
        <w:t>a</w:t>
      </w:r>
      <w:r w:rsidR="00287D6D">
        <w:t xml:space="preserve"> </w:t>
      </w:r>
      <w:r w:rsidRPr="00287D6D">
        <w:t>teaching</w:t>
      </w:r>
      <w:r w:rsidR="00287D6D">
        <w:t xml:space="preserve"> </w:t>
      </w:r>
      <w:r w:rsidRPr="00287D6D">
        <w:t>component</w:t>
      </w:r>
      <w:r w:rsidR="00287D6D">
        <w:t xml:space="preserve"> </w:t>
      </w:r>
      <w:r w:rsidRPr="00287D6D">
        <w:t>is</w:t>
      </w:r>
      <w:r w:rsidR="00287D6D">
        <w:t xml:space="preserve"> </w:t>
      </w:r>
      <w:r w:rsidRPr="00287D6D">
        <w:t>either</w:t>
      </w:r>
      <w:r w:rsidR="00287D6D">
        <w:t xml:space="preserve"> </w:t>
      </w:r>
      <w:r w:rsidRPr="00287D6D">
        <w:t>already</w:t>
      </w:r>
      <w:r w:rsidR="00287D6D">
        <w:t xml:space="preserve"> </w:t>
      </w:r>
      <w:r w:rsidRPr="00287D6D">
        <w:t>included</w:t>
      </w:r>
      <w:r w:rsidR="00287D6D">
        <w:t xml:space="preserve"> </w:t>
      </w:r>
      <w:r w:rsidRPr="00287D6D">
        <w:t>or</w:t>
      </w:r>
      <w:r w:rsidR="00287D6D">
        <w:t xml:space="preserve"> </w:t>
      </w:r>
      <w:r w:rsidRPr="00287D6D">
        <w:t>is</w:t>
      </w:r>
      <w:r w:rsidR="00287D6D">
        <w:t xml:space="preserve"> </w:t>
      </w:r>
      <w:r w:rsidRPr="00287D6D">
        <w:t>feasible</w:t>
      </w:r>
      <w:r w:rsidR="00287D6D">
        <w:t xml:space="preserve"> </w:t>
      </w:r>
      <w:r w:rsidRPr="00287D6D">
        <w:t>to</w:t>
      </w:r>
      <w:r w:rsidR="00287D6D">
        <w:t xml:space="preserve"> </w:t>
      </w:r>
      <w:r w:rsidRPr="00287D6D">
        <w:t>include.</w:t>
      </w:r>
    </w:p>
    <w:p w14:paraId="447F7DDA" w14:textId="491F057C" w:rsidR="00B273DA" w:rsidRPr="00287D6D" w:rsidRDefault="00B273DA">
      <w:pPr>
        <w:pStyle w:val="ListParagraph"/>
        <w:numPr>
          <w:ilvl w:val="0"/>
          <w:numId w:val="118"/>
        </w:numPr>
        <w:contextualSpacing w:val="0"/>
        <w:rPr>
          <w:b/>
          <w:i/>
        </w:rPr>
      </w:pPr>
      <w:r w:rsidRPr="00287D6D">
        <w:t>The</w:t>
      </w:r>
      <w:r w:rsidR="00287D6D">
        <w:t xml:space="preserve"> </w:t>
      </w:r>
      <w:r w:rsidRPr="00287D6D">
        <w:t>Director</w:t>
      </w:r>
      <w:r w:rsidR="00287D6D">
        <w:t xml:space="preserve"> </w:t>
      </w:r>
      <w:r w:rsidRPr="00287D6D">
        <w:t>identifies</w:t>
      </w:r>
      <w:r w:rsidR="00287D6D">
        <w:t xml:space="preserve"> </w:t>
      </w:r>
      <w:r w:rsidRPr="00287D6D">
        <w:t>one</w:t>
      </w:r>
      <w:r w:rsidR="00287D6D">
        <w:t xml:space="preserve"> </w:t>
      </w:r>
      <w:r w:rsidRPr="00287D6D">
        <w:t>person</w:t>
      </w:r>
      <w:r w:rsidR="00287D6D">
        <w:t xml:space="preserve"> </w:t>
      </w:r>
      <w:r w:rsidRPr="00287D6D">
        <w:t>from</w:t>
      </w:r>
      <w:r w:rsidR="00287D6D">
        <w:t xml:space="preserve"> </w:t>
      </w:r>
      <w:r w:rsidRPr="00287D6D">
        <w:t>each</w:t>
      </w:r>
      <w:r w:rsidR="00287D6D">
        <w:t xml:space="preserve"> </w:t>
      </w:r>
      <w:r w:rsidRPr="00287D6D">
        <w:t>targeted</w:t>
      </w:r>
      <w:r w:rsidR="00287D6D">
        <w:t xml:space="preserve"> </w:t>
      </w:r>
      <w:r w:rsidRPr="00287D6D">
        <w:t>conference</w:t>
      </w:r>
      <w:r w:rsidR="00287D6D">
        <w:t xml:space="preserve"> </w:t>
      </w:r>
      <w:r w:rsidRPr="00287D6D">
        <w:t>or</w:t>
      </w:r>
      <w:r w:rsidR="00287D6D">
        <w:t xml:space="preserve"> </w:t>
      </w:r>
      <w:r w:rsidRPr="00287D6D">
        <w:t>convention</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a</w:t>
      </w:r>
      <w:r w:rsidR="00287D6D">
        <w:t xml:space="preserve"> </w:t>
      </w:r>
      <w:r w:rsidRPr="00287D6D">
        <w:t>liaison</w:t>
      </w:r>
      <w:r w:rsidR="00287D6D">
        <w:t xml:space="preserve"> </w:t>
      </w:r>
      <w:r w:rsidRPr="00287D6D">
        <w:t>for</w:t>
      </w:r>
      <w:r w:rsidR="00287D6D">
        <w:t xml:space="preserve"> </w:t>
      </w:r>
      <w:r w:rsidRPr="00287D6D">
        <w:t>STP</w:t>
      </w:r>
      <w:r w:rsidR="00287D6D">
        <w:t xml:space="preserve"> </w:t>
      </w:r>
      <w:r w:rsidRPr="00287D6D">
        <w:t>and</w:t>
      </w:r>
      <w:r w:rsidR="00287D6D">
        <w:t xml:space="preserve"> </w:t>
      </w:r>
      <w:r w:rsidRPr="00287D6D">
        <w:t>assist</w:t>
      </w:r>
      <w:r w:rsidR="00287D6D">
        <w:t xml:space="preserve"> </w:t>
      </w:r>
      <w:r w:rsidRPr="00287D6D">
        <w:t>in</w:t>
      </w:r>
      <w:r w:rsidR="00287D6D">
        <w:t xml:space="preserve"> </w:t>
      </w:r>
      <w:r w:rsidRPr="00287D6D">
        <w:t>the</w:t>
      </w:r>
      <w:r w:rsidR="00287D6D">
        <w:t xml:space="preserve"> </w:t>
      </w:r>
      <w:r w:rsidRPr="00287D6D">
        <w:t>advancement</w:t>
      </w:r>
      <w:r w:rsidR="00287D6D">
        <w:t xml:space="preserve"> </w:t>
      </w:r>
      <w:r w:rsidRPr="00287D6D">
        <w:t>of</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and</w:t>
      </w:r>
      <w:r w:rsidR="00287D6D">
        <w:t xml:space="preserve"> </w:t>
      </w:r>
      <w:r w:rsidRPr="00287D6D">
        <w:t>STP.</w:t>
      </w:r>
      <w:r w:rsidR="00287D6D">
        <w:t xml:space="preserve"> </w:t>
      </w:r>
    </w:p>
    <w:p w14:paraId="6A0BF407" w14:textId="1B375AC7" w:rsidR="00B273DA" w:rsidRPr="00287D6D" w:rsidRDefault="00B273DA">
      <w:pPr>
        <w:pStyle w:val="ListParagraph"/>
        <w:numPr>
          <w:ilvl w:val="0"/>
          <w:numId w:val="118"/>
        </w:numPr>
        <w:contextualSpacing w:val="0"/>
        <w:rPr>
          <w:b/>
          <w:i/>
        </w:rPr>
      </w:pPr>
      <w:r w:rsidRPr="00287D6D">
        <w:t>The</w:t>
      </w:r>
      <w:r w:rsidR="00287D6D">
        <w:t xml:space="preserve"> </w:t>
      </w:r>
      <w:r w:rsidRPr="00287D6D">
        <w:t>Director</w:t>
      </w:r>
      <w:r w:rsidR="00287D6D">
        <w:t xml:space="preserve"> </w:t>
      </w:r>
      <w:r w:rsidRPr="00287D6D">
        <w:t>works</w:t>
      </w:r>
      <w:r w:rsidR="00287D6D">
        <w:t xml:space="preserve"> </w:t>
      </w:r>
      <w:r w:rsidRPr="00287D6D">
        <w:t>to</w:t>
      </w:r>
      <w:r w:rsidR="00287D6D">
        <w:t xml:space="preserve"> </w:t>
      </w:r>
      <w:r w:rsidRPr="00287D6D">
        <w:t>offer</w:t>
      </w:r>
      <w:r w:rsidR="00287D6D">
        <w:t xml:space="preserve"> </w:t>
      </w:r>
      <w:r w:rsidRPr="00287D6D">
        <w:t>STP</w:t>
      </w:r>
      <w:r w:rsidR="00287D6D">
        <w:t xml:space="preserve"> </w:t>
      </w:r>
      <w:r w:rsidRPr="00287D6D">
        <w:t>support</w:t>
      </w:r>
      <w:r w:rsidR="00287D6D">
        <w:t xml:space="preserve"> </w:t>
      </w:r>
      <w:r w:rsidRPr="00287D6D">
        <w:t>of</w:t>
      </w:r>
      <w:r w:rsidR="00287D6D">
        <w:t xml:space="preserve"> </w:t>
      </w:r>
      <w:r w:rsidRPr="00287D6D">
        <w:t>teaching-related</w:t>
      </w:r>
      <w:r w:rsidR="00287D6D">
        <w:t xml:space="preserve"> </w:t>
      </w:r>
      <w:r w:rsidRPr="00287D6D">
        <w:t>programming</w:t>
      </w:r>
      <w:r w:rsidR="00287D6D">
        <w:t xml:space="preserve"> </w:t>
      </w:r>
      <w:r w:rsidRPr="00287D6D">
        <w:t>(e.g.,</w:t>
      </w:r>
      <w:r w:rsidR="00287D6D">
        <w:t xml:space="preserve"> </w:t>
      </w:r>
      <w:r w:rsidRPr="00287D6D">
        <w:t>suggest</w:t>
      </w:r>
      <w:r w:rsidR="00287D6D">
        <w:t xml:space="preserve"> </w:t>
      </w:r>
      <w:r w:rsidR="00765A7D">
        <w:t>presenter</w:t>
      </w:r>
      <w:r w:rsidR="00287D6D">
        <w:t xml:space="preserve"> </w:t>
      </w:r>
      <w:r w:rsidRPr="00287D6D">
        <w:t>names,</w:t>
      </w:r>
      <w:r w:rsidR="00287D6D">
        <w:t xml:space="preserve"> </w:t>
      </w:r>
      <w:r w:rsidRPr="00287D6D">
        <w:t>generate</w:t>
      </w:r>
      <w:r w:rsidR="00287D6D">
        <w:t xml:space="preserve"> </w:t>
      </w:r>
      <w:r w:rsidRPr="00287D6D">
        <w:t>ideas</w:t>
      </w:r>
      <w:r w:rsidR="00287D6D">
        <w:t xml:space="preserve"> </w:t>
      </w:r>
      <w:r w:rsidRPr="00287D6D">
        <w:t>for</w:t>
      </w:r>
      <w:r w:rsidR="00287D6D">
        <w:t xml:space="preserve"> </w:t>
      </w:r>
      <w:r w:rsidRPr="00287D6D">
        <w:t>symposia</w:t>
      </w:r>
      <w:r w:rsidR="00287D6D">
        <w:t xml:space="preserve"> </w:t>
      </w:r>
      <w:r w:rsidRPr="00287D6D">
        <w:t>or</w:t>
      </w:r>
      <w:r w:rsidR="00287D6D">
        <w:t xml:space="preserve"> </w:t>
      </w:r>
      <w:r w:rsidRPr="00287D6D">
        <w:t>workshops)</w:t>
      </w:r>
      <w:r w:rsidR="00287D6D">
        <w:t xml:space="preserve"> </w:t>
      </w:r>
      <w:r w:rsidRPr="00287D6D">
        <w:t>and</w:t>
      </w:r>
      <w:r w:rsidR="00287D6D">
        <w:t xml:space="preserve"> </w:t>
      </w:r>
      <w:r w:rsidRPr="00287D6D">
        <w:t>to</w:t>
      </w:r>
      <w:r w:rsidR="00287D6D">
        <w:t xml:space="preserve"> </w:t>
      </w:r>
      <w:r w:rsidRPr="00287D6D">
        <w:t>provide</w:t>
      </w:r>
      <w:r w:rsidR="00287D6D">
        <w:t xml:space="preserve"> </w:t>
      </w:r>
      <w:r w:rsidRPr="00287D6D">
        <w:t>publicity</w:t>
      </w:r>
      <w:r w:rsidR="00287D6D">
        <w:t xml:space="preserve"> </w:t>
      </w:r>
      <w:r w:rsidRPr="00287D6D">
        <w:t>for</w:t>
      </w:r>
      <w:r w:rsidR="00287D6D">
        <w:t xml:space="preserve"> </w:t>
      </w:r>
      <w:r w:rsidRPr="00287D6D">
        <w:t>STP</w:t>
      </w:r>
      <w:r w:rsidR="00287D6D">
        <w:t xml:space="preserve"> </w:t>
      </w:r>
      <w:r w:rsidRPr="00287D6D">
        <w:t>such</w:t>
      </w:r>
      <w:r w:rsidR="00287D6D">
        <w:t xml:space="preserve"> </w:t>
      </w:r>
      <w:r w:rsidRPr="00287D6D">
        <w:t>as</w:t>
      </w:r>
      <w:r w:rsidR="00287D6D">
        <w:t xml:space="preserve"> </w:t>
      </w:r>
      <w:r w:rsidRPr="00287D6D">
        <w:t>at</w:t>
      </w:r>
      <w:r w:rsidR="00287D6D">
        <w:t xml:space="preserve"> </w:t>
      </w:r>
      <w:r w:rsidRPr="00287D6D">
        <w:t>a</w:t>
      </w:r>
      <w:r w:rsidR="00287D6D">
        <w:t xml:space="preserve"> </w:t>
      </w:r>
      <w:r w:rsidRPr="00287D6D">
        <w:t>conference</w:t>
      </w:r>
      <w:r w:rsidR="00287D6D">
        <w:t xml:space="preserve"> </w:t>
      </w:r>
      <w:r w:rsidRPr="00287D6D">
        <w:t>table</w:t>
      </w:r>
      <w:r w:rsidR="00287D6D">
        <w:t xml:space="preserve"> </w:t>
      </w:r>
      <w:r w:rsidRPr="00287D6D">
        <w:t>or</w:t>
      </w:r>
      <w:r w:rsidR="00287D6D">
        <w:t xml:space="preserve"> </w:t>
      </w:r>
      <w:r w:rsidRPr="00287D6D">
        <w:t>in</w:t>
      </w:r>
      <w:r w:rsidR="00287D6D">
        <w:t xml:space="preserve"> </w:t>
      </w:r>
      <w:r w:rsidRPr="00287D6D">
        <w:t>the</w:t>
      </w:r>
      <w:r w:rsidR="00287D6D">
        <w:t xml:space="preserve"> </w:t>
      </w:r>
      <w:r w:rsidRPr="00287D6D">
        <w:t>online</w:t>
      </w:r>
      <w:r w:rsidR="00287D6D">
        <w:t xml:space="preserve"> </w:t>
      </w:r>
      <w:r w:rsidRPr="00287D6D">
        <w:t>or</w:t>
      </w:r>
      <w:r w:rsidR="00287D6D">
        <w:t xml:space="preserve"> </w:t>
      </w:r>
      <w:r w:rsidRPr="00287D6D">
        <w:t>printed</w:t>
      </w:r>
      <w:r w:rsidR="00287D6D">
        <w:t xml:space="preserve"> </w:t>
      </w:r>
      <w:r w:rsidRPr="00287D6D">
        <w:t>program.</w:t>
      </w:r>
      <w:r w:rsidR="00287D6D">
        <w:t xml:space="preserve"> </w:t>
      </w:r>
      <w:r w:rsidRPr="00287D6D">
        <w:t>The</w:t>
      </w:r>
      <w:r w:rsidR="00287D6D">
        <w:t xml:space="preserve"> </w:t>
      </w:r>
      <w:r w:rsidRPr="00287D6D">
        <w:t>Director</w:t>
      </w:r>
      <w:r w:rsidR="00287D6D">
        <w:t xml:space="preserve"> </w:t>
      </w:r>
      <w:r w:rsidRPr="00287D6D">
        <w:t>also</w:t>
      </w:r>
      <w:r w:rsidR="00287D6D">
        <w:t xml:space="preserve"> </w:t>
      </w:r>
      <w:r w:rsidRPr="00287D6D">
        <w:t>will</w:t>
      </w:r>
      <w:r w:rsidR="00287D6D">
        <w:t xml:space="preserve"> </w:t>
      </w:r>
      <w:r w:rsidRPr="00287D6D">
        <w:t>publicize</w:t>
      </w:r>
      <w:r w:rsidR="00287D6D">
        <w:t xml:space="preserve"> </w:t>
      </w:r>
      <w:r w:rsidRPr="00287D6D">
        <w:t>STP’s</w:t>
      </w:r>
      <w:r w:rsidR="00287D6D">
        <w:t xml:space="preserve"> </w:t>
      </w:r>
      <w:r w:rsidRPr="00287D6D">
        <w:t>role</w:t>
      </w:r>
      <w:r w:rsidR="00287D6D">
        <w:t xml:space="preserve"> </w:t>
      </w:r>
      <w:r w:rsidRPr="00287D6D">
        <w:t>in</w:t>
      </w:r>
      <w:r w:rsidR="00287D6D">
        <w:t xml:space="preserve"> </w:t>
      </w:r>
      <w:r w:rsidRPr="00287D6D">
        <w:t>the</w:t>
      </w:r>
      <w:r w:rsidR="00287D6D">
        <w:t xml:space="preserve"> </w:t>
      </w:r>
      <w:r w:rsidRPr="00287D6D">
        <w:t>conference</w:t>
      </w:r>
      <w:r w:rsidR="00287D6D">
        <w:t xml:space="preserve"> </w:t>
      </w:r>
      <w:r w:rsidRPr="00287D6D">
        <w:t>through</w:t>
      </w:r>
      <w:r w:rsidR="00287D6D">
        <w:t xml:space="preserve"> </w:t>
      </w:r>
      <w:r w:rsidRPr="00287D6D">
        <w:t>STP’s</w:t>
      </w:r>
      <w:r w:rsidR="00287D6D">
        <w:t xml:space="preserve"> </w:t>
      </w:r>
      <w:r w:rsidRPr="00287D6D">
        <w:t>Web</w:t>
      </w:r>
      <w:r w:rsidR="00287D6D">
        <w:t xml:space="preserve"> </w:t>
      </w:r>
      <w:r w:rsidRPr="00287D6D">
        <w:t>site</w:t>
      </w:r>
      <w:r w:rsidR="00287D6D">
        <w:t xml:space="preserve"> </w:t>
      </w:r>
      <w:r w:rsidRPr="00287D6D">
        <w:t>and</w:t>
      </w:r>
      <w:r w:rsidR="00287D6D">
        <w:t xml:space="preserve"> </w:t>
      </w:r>
      <w:r w:rsidRPr="00287D6D">
        <w:t>newsletters.</w:t>
      </w:r>
    </w:p>
    <w:p w14:paraId="679D9698" w14:textId="43CE33B0" w:rsidR="00B273DA" w:rsidRPr="00287D6D" w:rsidRDefault="00B273DA">
      <w:pPr>
        <w:pStyle w:val="ListParagraph"/>
        <w:numPr>
          <w:ilvl w:val="0"/>
          <w:numId w:val="118"/>
        </w:numPr>
        <w:contextualSpacing w:val="0"/>
        <w:rPr>
          <w:b/>
          <w:i/>
        </w:rPr>
      </w:pPr>
      <w:r w:rsidRPr="00287D6D">
        <w:t>The</w:t>
      </w:r>
      <w:r w:rsidR="00287D6D">
        <w:t xml:space="preserve"> </w:t>
      </w:r>
      <w:r w:rsidRPr="00287D6D">
        <w:t>Director</w:t>
      </w:r>
      <w:r w:rsidR="00287D6D">
        <w:t xml:space="preserve"> </w:t>
      </w:r>
      <w:r w:rsidRPr="00287D6D">
        <w:t>provides</w:t>
      </w:r>
      <w:r w:rsidR="00287D6D">
        <w:t xml:space="preserve"> </w:t>
      </w:r>
      <w:r w:rsidRPr="00287D6D">
        <w:t>a</w:t>
      </w:r>
      <w:r w:rsidR="00287D6D">
        <w:t xml:space="preserve"> </w:t>
      </w:r>
      <w:r w:rsidRPr="00287D6D">
        <w:t>repository</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Pr="00287D6D">
        <w:t>of</w:t>
      </w:r>
      <w:r w:rsidR="00287D6D">
        <w:t xml:space="preserve"> </w:t>
      </w:r>
      <w:r w:rsidRPr="00287D6D">
        <w:t>international</w:t>
      </w:r>
      <w:r w:rsidR="00287D6D">
        <w:t xml:space="preserve"> </w:t>
      </w:r>
      <w:r w:rsidRPr="00287D6D">
        <w:t>conferences</w:t>
      </w:r>
      <w:r w:rsidR="00287D6D">
        <w:t xml:space="preserve"> </w:t>
      </w:r>
      <w:r w:rsidRPr="00287D6D">
        <w:t>that</w:t>
      </w:r>
      <w:r w:rsidR="00287D6D">
        <w:t xml:space="preserve"> </w:t>
      </w:r>
      <w:r w:rsidRPr="00287D6D">
        <w:t>have</w:t>
      </w:r>
      <w:r w:rsidR="00287D6D">
        <w:t xml:space="preserve"> </w:t>
      </w:r>
      <w:r w:rsidRPr="00287D6D">
        <w:t>a</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component.</w:t>
      </w:r>
      <w:r w:rsidR="00287D6D">
        <w:rPr>
          <w:b/>
          <w:bCs/>
        </w:rPr>
        <w:t xml:space="preserve"> </w:t>
      </w:r>
    </w:p>
    <w:p w14:paraId="23A72E32" w14:textId="70D40FA9" w:rsidR="00B273DA" w:rsidRPr="00287D6D" w:rsidRDefault="00B273DA">
      <w:pPr>
        <w:pStyle w:val="ListParagraph"/>
        <w:numPr>
          <w:ilvl w:val="0"/>
          <w:numId w:val="118"/>
        </w:numPr>
        <w:contextualSpacing w:val="0"/>
        <w:rPr>
          <w:b/>
          <w:i/>
        </w:rPr>
      </w:pPr>
      <w:r w:rsidRPr="00287D6D">
        <w:t>The</w:t>
      </w:r>
      <w:r w:rsidR="00287D6D">
        <w:t xml:space="preserve"> </w:t>
      </w:r>
      <w:r w:rsidRPr="00287D6D">
        <w:t>Director</w:t>
      </w:r>
      <w:r w:rsidR="00287D6D">
        <w:t xml:space="preserve"> </w:t>
      </w:r>
      <w:r w:rsidRPr="00287D6D">
        <w:t>actively</w:t>
      </w:r>
      <w:r w:rsidR="00287D6D">
        <w:t xml:space="preserve"> </w:t>
      </w:r>
      <w:r w:rsidRPr="00287D6D">
        <w:t>solicits</w:t>
      </w:r>
      <w:r w:rsidR="00287D6D">
        <w:t xml:space="preserve"> </w:t>
      </w:r>
      <w:r w:rsidRPr="00287D6D">
        <w:t>STP</w:t>
      </w:r>
      <w:r w:rsidR="00287D6D">
        <w:t xml:space="preserve"> </w:t>
      </w:r>
      <w:r w:rsidRPr="00287D6D">
        <w:t>members</w:t>
      </w:r>
      <w:r w:rsidR="00287D6D">
        <w:t xml:space="preserve"> </w:t>
      </w:r>
      <w:r w:rsidRPr="00287D6D">
        <w:t>across</w:t>
      </w:r>
      <w:r w:rsidR="00287D6D">
        <w:t xml:space="preserve"> </w:t>
      </w:r>
      <w:r w:rsidRPr="00287D6D">
        <w:t>the</w:t>
      </w:r>
      <w:r w:rsidR="00287D6D">
        <w:t xml:space="preserve"> </w:t>
      </w:r>
      <w:r w:rsidRPr="00287D6D">
        <w:t>world</w:t>
      </w:r>
      <w:r w:rsidR="00287D6D">
        <w:t xml:space="preserve"> </w:t>
      </w:r>
      <w:r w:rsidRPr="00287D6D">
        <w:t>by</w:t>
      </w:r>
      <w:r w:rsidR="00287D6D">
        <w:t xml:space="preserve"> </w:t>
      </w:r>
      <w:r w:rsidRPr="00287D6D">
        <w:t>promoting</w:t>
      </w:r>
      <w:r w:rsidR="00287D6D">
        <w:t xml:space="preserve"> </w:t>
      </w:r>
      <w:r w:rsidRPr="00287D6D">
        <w:t>the</w:t>
      </w:r>
      <w:r w:rsidR="00287D6D">
        <w:t xml:space="preserve"> </w:t>
      </w:r>
      <w:r w:rsidRPr="00287D6D">
        <w:t>benefits</w:t>
      </w:r>
      <w:r w:rsidR="00287D6D">
        <w:t xml:space="preserve"> </w:t>
      </w:r>
      <w:r w:rsidRPr="00287D6D">
        <w:t>of</w:t>
      </w:r>
      <w:r w:rsidR="00287D6D">
        <w:t xml:space="preserve"> </w:t>
      </w:r>
      <w:r w:rsidRPr="00287D6D">
        <w:t>STP</w:t>
      </w:r>
      <w:r w:rsidR="00287D6D">
        <w:t xml:space="preserve"> </w:t>
      </w:r>
      <w:r w:rsidRPr="00287D6D">
        <w:t>membership</w:t>
      </w:r>
      <w:r w:rsidR="00287D6D">
        <w:t xml:space="preserve"> </w:t>
      </w:r>
      <w:r w:rsidRPr="00287D6D">
        <w:t>by</w:t>
      </w:r>
      <w:r w:rsidR="00287D6D">
        <w:t xml:space="preserve"> </w:t>
      </w:r>
      <w:r w:rsidRPr="00287D6D">
        <w:t>attending</w:t>
      </w:r>
      <w:r w:rsidR="00287D6D">
        <w:t xml:space="preserve"> </w:t>
      </w:r>
      <w:r w:rsidRPr="00287D6D">
        <w:t>international</w:t>
      </w:r>
      <w:r w:rsidR="00287D6D">
        <w:t xml:space="preserve"> </w:t>
      </w:r>
      <w:r w:rsidRPr="00287D6D">
        <w:t>conferences</w:t>
      </w:r>
      <w:r w:rsidR="00287D6D">
        <w:t xml:space="preserve"> </w:t>
      </w:r>
      <w:r w:rsidRPr="00287D6D">
        <w:t>and</w:t>
      </w:r>
      <w:r w:rsidR="00287D6D">
        <w:t xml:space="preserve"> </w:t>
      </w:r>
      <w:r w:rsidRPr="00287D6D">
        <w:t>conventions,</w:t>
      </w:r>
      <w:r w:rsidR="00287D6D">
        <w:t xml:space="preserve"> </w:t>
      </w:r>
      <w:r w:rsidRPr="00287D6D">
        <w:t>giving</w:t>
      </w:r>
      <w:r w:rsidR="00287D6D">
        <w:t xml:space="preserve"> </w:t>
      </w:r>
      <w:r w:rsidRPr="00287D6D">
        <w:t>STP</w:t>
      </w:r>
      <w:r w:rsidR="00287D6D">
        <w:t xml:space="preserve"> </w:t>
      </w:r>
      <w:r w:rsidRPr="00287D6D">
        <w:t>talks,</w:t>
      </w:r>
      <w:r w:rsidR="00287D6D">
        <w:t xml:space="preserve"> </w:t>
      </w:r>
      <w:r w:rsidRPr="00287D6D">
        <w:t>and</w:t>
      </w:r>
      <w:r w:rsidR="00287D6D">
        <w:t xml:space="preserve"> </w:t>
      </w:r>
      <w:r w:rsidRPr="00287D6D">
        <w:t>setting</w:t>
      </w:r>
      <w:r w:rsidR="00287D6D">
        <w:t xml:space="preserve"> </w:t>
      </w:r>
      <w:r w:rsidRPr="00287D6D">
        <w:t>up</w:t>
      </w:r>
      <w:r w:rsidR="00287D6D">
        <w:t xml:space="preserve"> </w:t>
      </w:r>
      <w:r w:rsidRPr="00287D6D">
        <w:t>and</w:t>
      </w:r>
      <w:r w:rsidR="00287D6D">
        <w:t xml:space="preserve"> </w:t>
      </w:r>
      <w:r w:rsidRPr="00287D6D">
        <w:t>staffing</w:t>
      </w:r>
      <w:r w:rsidR="00287D6D">
        <w:t xml:space="preserve"> </w:t>
      </w:r>
      <w:r w:rsidRPr="00287D6D">
        <w:t>STP</w:t>
      </w:r>
      <w:r w:rsidR="00287D6D">
        <w:t xml:space="preserve"> </w:t>
      </w:r>
      <w:r w:rsidRPr="00287D6D">
        <w:t>tables.</w:t>
      </w:r>
    </w:p>
    <w:p w14:paraId="5FA3F9FF" w14:textId="64ED62A3" w:rsidR="00B273DA" w:rsidRPr="00287D6D" w:rsidRDefault="00B273DA">
      <w:pPr>
        <w:pStyle w:val="ListParagraph"/>
        <w:numPr>
          <w:ilvl w:val="0"/>
          <w:numId w:val="118"/>
        </w:numPr>
        <w:contextualSpacing w:val="0"/>
      </w:pPr>
      <w:r w:rsidRPr="00287D6D">
        <w:t>The</w:t>
      </w:r>
      <w:r w:rsidR="00287D6D">
        <w:t xml:space="preserve"> </w:t>
      </w:r>
      <w:r w:rsidRPr="00287D6D">
        <w:t>Director</w:t>
      </w:r>
      <w:r w:rsidR="00287D6D">
        <w:t xml:space="preserve"> </w:t>
      </w:r>
      <w:r w:rsidRPr="00287D6D">
        <w:t>will</w:t>
      </w:r>
      <w:r w:rsidR="00287D6D">
        <w:t xml:space="preserve"> </w:t>
      </w:r>
      <w:r w:rsidRPr="00287D6D">
        <w:t>report</w:t>
      </w:r>
      <w:r w:rsidR="00287D6D">
        <w:t xml:space="preserve"> </w:t>
      </w:r>
      <w:r w:rsidRPr="00287D6D">
        <w:t>directly</w:t>
      </w:r>
      <w:r w:rsidR="00287D6D">
        <w:t xml:space="preserve"> </w:t>
      </w:r>
      <w:r w:rsidRPr="00287D6D">
        <w:t>to</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International</w:t>
      </w:r>
      <w:r w:rsidR="00287D6D">
        <w:t xml:space="preserve"> </w:t>
      </w:r>
      <w:r w:rsidRPr="00287D6D">
        <w:t>Relations,</w:t>
      </w:r>
      <w:r w:rsidR="00287D6D">
        <w:t xml:space="preserve"> </w:t>
      </w:r>
      <w:r w:rsidRPr="00287D6D">
        <w:t>and</w:t>
      </w:r>
      <w:r w:rsidR="00287D6D">
        <w:t xml:space="preserve"> </w:t>
      </w:r>
      <w:r w:rsidRPr="00287D6D">
        <w:t>will</w:t>
      </w:r>
      <w:r w:rsidR="00287D6D">
        <w:t xml:space="preserve"> </w:t>
      </w:r>
      <w:r w:rsidRPr="00287D6D">
        <w:t>prepare</w:t>
      </w:r>
      <w:r w:rsidR="00287D6D">
        <w:t xml:space="preserve"> </w:t>
      </w:r>
      <w:r w:rsidRPr="00287D6D">
        <w:t>biannual</w:t>
      </w:r>
      <w:r w:rsidR="00287D6D">
        <w:t xml:space="preserve"> </w:t>
      </w:r>
      <w:r w:rsidRPr="00287D6D">
        <w:t>reports</w:t>
      </w:r>
      <w:r w:rsidR="00287D6D">
        <w:t xml:space="preserve"> </w:t>
      </w:r>
      <w:r w:rsidRPr="00287D6D">
        <w:t>to</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r w:rsidR="00287D6D">
        <w:t xml:space="preserve"> </w:t>
      </w:r>
      <w:r w:rsidRPr="00287D6D">
        <w:t>delineating</w:t>
      </w:r>
      <w:r w:rsidR="00287D6D">
        <w:t xml:space="preserve"> </w:t>
      </w:r>
      <w:r w:rsidRPr="00287D6D">
        <w:t>the</w:t>
      </w:r>
      <w:r w:rsidR="00287D6D">
        <w:t xml:space="preserve"> </w:t>
      </w:r>
      <w:r w:rsidRPr="00287D6D">
        <w:t>activities</w:t>
      </w:r>
      <w:r w:rsidR="00287D6D">
        <w:t xml:space="preserve"> </w:t>
      </w:r>
      <w:r w:rsidRPr="00287D6D">
        <w:t>that</w:t>
      </w:r>
      <w:r w:rsidR="00287D6D">
        <w:t xml:space="preserve"> </w:t>
      </w:r>
      <w:r w:rsidRPr="00287D6D">
        <w:t>occurred</w:t>
      </w:r>
      <w:r w:rsidR="00287D6D">
        <w:t xml:space="preserve"> </w:t>
      </w:r>
      <w:r w:rsidRPr="00287D6D">
        <w:t>during</w:t>
      </w:r>
      <w:r w:rsidR="00287D6D">
        <w:t xml:space="preserve"> </w:t>
      </w:r>
      <w:r w:rsidRPr="00287D6D">
        <w:t>the</w:t>
      </w:r>
      <w:r w:rsidR="00287D6D">
        <w:t xml:space="preserve"> </w:t>
      </w:r>
      <w:r w:rsidRPr="00287D6D">
        <w:t>review</w:t>
      </w:r>
      <w:r w:rsidR="00287D6D">
        <w:t xml:space="preserve"> </w:t>
      </w:r>
      <w:r w:rsidRPr="00287D6D">
        <w:t>period.</w:t>
      </w:r>
      <w:r w:rsidR="00287D6D">
        <w:t xml:space="preserve"> </w:t>
      </w:r>
      <w:r w:rsidRPr="00287D6D">
        <w:t>The</w:t>
      </w:r>
      <w:r w:rsidR="00287D6D">
        <w:t xml:space="preserve"> </w:t>
      </w:r>
      <w:r w:rsidRPr="00287D6D">
        <w:t>reports</w:t>
      </w:r>
      <w:r w:rsidR="00287D6D">
        <w:t xml:space="preserve"> </w:t>
      </w:r>
      <w:r w:rsidRPr="00287D6D">
        <w:t>will</w:t>
      </w:r>
      <w:r w:rsidR="00287D6D">
        <w:t xml:space="preserve"> </w:t>
      </w:r>
      <w:r w:rsidRPr="00287D6D">
        <w:t>include</w:t>
      </w:r>
      <w:r w:rsidR="00287D6D">
        <w:t xml:space="preserve"> </w:t>
      </w:r>
      <w:r w:rsidR="000332D2" w:rsidRPr="00287D6D">
        <w:t>the numbers</w:t>
      </w:r>
      <w:r w:rsidR="00287D6D">
        <w:t xml:space="preserve"> </w:t>
      </w:r>
      <w:r w:rsidRPr="00287D6D">
        <w:t>of</w:t>
      </w:r>
      <w:r w:rsidR="00287D6D">
        <w:t xml:space="preserve"> </w:t>
      </w:r>
      <w:r w:rsidRPr="00287D6D">
        <w:t>new</w:t>
      </w:r>
      <w:r w:rsidR="00287D6D">
        <w:t xml:space="preserve"> </w:t>
      </w:r>
      <w:r w:rsidRPr="00287D6D">
        <w:t>members</w:t>
      </w:r>
      <w:r w:rsidR="00287D6D">
        <w:t xml:space="preserve"> </w:t>
      </w:r>
      <w:r w:rsidRPr="00287D6D">
        <w:t>recruited</w:t>
      </w:r>
      <w:r w:rsidR="00287D6D">
        <w:t xml:space="preserve"> </w:t>
      </w:r>
      <w:r w:rsidRPr="00287D6D">
        <w:t>at</w:t>
      </w:r>
      <w:r w:rsidR="00287D6D">
        <w:t xml:space="preserve"> </w:t>
      </w:r>
      <w:r w:rsidRPr="00287D6D">
        <w:t>each</w:t>
      </w:r>
      <w:r w:rsidR="00287D6D">
        <w:t xml:space="preserve"> </w:t>
      </w:r>
      <w:r w:rsidRPr="00287D6D">
        <w:t>sponsored</w:t>
      </w:r>
      <w:r w:rsidR="00287D6D">
        <w:t xml:space="preserve"> </w:t>
      </w:r>
      <w:r w:rsidRPr="00287D6D">
        <w:t>conference.</w:t>
      </w:r>
      <w:r w:rsidR="00287D6D">
        <w:t xml:space="preserve"> </w:t>
      </w:r>
    </w:p>
    <w:p w14:paraId="30BA9091" w14:textId="7DF508B7" w:rsidR="00B273DA" w:rsidRPr="00287D6D" w:rsidRDefault="00B273DA">
      <w:pPr>
        <w:pStyle w:val="ListParagraph"/>
        <w:numPr>
          <w:ilvl w:val="0"/>
          <w:numId w:val="118"/>
        </w:numPr>
        <w:contextualSpacing w:val="0"/>
      </w:pPr>
      <w:r w:rsidRPr="00287D6D">
        <w:t>The</w:t>
      </w:r>
      <w:r w:rsidR="00287D6D">
        <w:t xml:space="preserve"> </w:t>
      </w:r>
      <w:r w:rsidRPr="00287D6D">
        <w:t>Director</w:t>
      </w:r>
      <w:r w:rsidR="00287D6D">
        <w:t xml:space="preserve"> </w:t>
      </w:r>
      <w:r w:rsidRPr="00287D6D">
        <w:t>will</w:t>
      </w:r>
      <w:r w:rsidR="00287D6D">
        <w:t xml:space="preserve"> </w:t>
      </w:r>
      <w:r w:rsidRPr="00287D6D">
        <w:t>be</w:t>
      </w:r>
      <w:r w:rsidR="00287D6D">
        <w:t xml:space="preserve"> </w:t>
      </w:r>
      <w:r w:rsidRPr="00287D6D">
        <w:t>an</w:t>
      </w:r>
      <w:r w:rsidR="00287D6D">
        <w:t xml:space="preserve"> </w:t>
      </w:r>
      <w:r w:rsidRPr="00287D6D">
        <w:t>ex-officio</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International</w:t>
      </w:r>
      <w:r w:rsidR="00287D6D">
        <w:t xml:space="preserve"> </w:t>
      </w:r>
      <w:r w:rsidRPr="00287D6D">
        <w:t>Relations</w:t>
      </w:r>
      <w:r w:rsidR="00287D6D">
        <w:t xml:space="preserve"> </w:t>
      </w:r>
      <w:r w:rsidRPr="00287D6D">
        <w:t>Committee</w:t>
      </w:r>
      <w:r w:rsidR="00287D6D">
        <w:t xml:space="preserve"> </w:t>
      </w:r>
      <w:r w:rsidRPr="00287D6D">
        <w:t>and</w:t>
      </w:r>
      <w:r w:rsidR="00287D6D">
        <w:t xml:space="preserve"> </w:t>
      </w:r>
      <w:r w:rsidRPr="00287D6D">
        <w:t>will</w:t>
      </w:r>
      <w:r w:rsidR="00287D6D">
        <w:t xml:space="preserve"> </w:t>
      </w:r>
      <w:r w:rsidRPr="00287D6D">
        <w:t>maintain</w:t>
      </w:r>
      <w:r w:rsidR="00287D6D">
        <w:t xml:space="preserve"> </w:t>
      </w:r>
      <w:r w:rsidRPr="00287D6D">
        <w:t>regular</w:t>
      </w:r>
      <w:r w:rsidR="00287D6D">
        <w:t xml:space="preserve"> </w:t>
      </w:r>
      <w:r w:rsidRPr="00287D6D">
        <w:t>contact</w:t>
      </w:r>
      <w:r w:rsidR="00287D6D">
        <w:t xml:space="preserve"> </w:t>
      </w:r>
      <w:r w:rsidRPr="00287D6D">
        <w:t>with</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Diversity</w:t>
      </w:r>
      <w:r w:rsidR="00287D6D">
        <w:t xml:space="preserve"> </w:t>
      </w:r>
      <w:r w:rsidRPr="00287D6D">
        <w:t>and</w:t>
      </w:r>
      <w:r w:rsidR="00287D6D">
        <w:t xml:space="preserve"> </w:t>
      </w:r>
      <w:r w:rsidRPr="00287D6D">
        <w:t>International</w:t>
      </w:r>
      <w:r w:rsidR="00287D6D">
        <w:t xml:space="preserve"> </w:t>
      </w:r>
      <w:r w:rsidRPr="00287D6D">
        <w:t>Relations.</w:t>
      </w:r>
    </w:p>
    <w:p w14:paraId="0347159A" w14:textId="77777777" w:rsidR="00682DC4" w:rsidRDefault="00682DC4" w:rsidP="00682DC4">
      <w:pPr>
        <w:pStyle w:val="Heading3"/>
      </w:pPr>
      <w:bookmarkStart w:id="223" w:name="_Toc163742807"/>
      <w:r>
        <w:t>Sponsorships</w:t>
      </w:r>
      <w:bookmarkEnd w:id="223"/>
    </w:p>
    <w:p w14:paraId="59146ECA" w14:textId="77777777" w:rsidR="00682DC4" w:rsidRPr="00682DC4" w:rsidRDefault="00682DC4" w:rsidP="00682DC4">
      <w:r>
        <w:t>The Director of STP Programming at International Conferences may use the Director’s annual budget to provide sponsorship to one or more international conferences that are focused on the teaching of psychology. Any international conference that receives sponsorship will be prohibited from receiving funding from any other STP program during the duration of the sponsorship.</w:t>
      </w:r>
    </w:p>
    <w:p w14:paraId="758B29C4" w14:textId="775C4D18" w:rsidR="00B273DA" w:rsidRPr="00287D6D" w:rsidRDefault="00B273DA" w:rsidP="009A44D6">
      <w:pPr>
        <w:pStyle w:val="Heading2"/>
      </w:pPr>
      <w:bookmarkStart w:id="224" w:name="_Toc163742808"/>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NITOP</w:t>
      </w:r>
      <w:bookmarkEnd w:id="224"/>
    </w:p>
    <w:p w14:paraId="76CE2AED" w14:textId="032D073B" w:rsidR="00B273DA" w:rsidRPr="00287D6D" w:rsidRDefault="00B273DA" w:rsidP="009A44D6">
      <w:r w:rsidRPr="00287D6D">
        <w:t>NITOP</w:t>
      </w:r>
      <w:r w:rsidR="00287D6D">
        <w:t xml:space="preserve"> </w:t>
      </w:r>
      <w:r w:rsidRPr="00287D6D">
        <w:t>is</w:t>
      </w:r>
      <w:r w:rsidR="00287D6D">
        <w:t xml:space="preserve"> </w:t>
      </w:r>
      <w:r w:rsidRPr="00287D6D">
        <w:t>held</w:t>
      </w:r>
      <w:r w:rsidR="00287D6D">
        <w:t xml:space="preserve"> </w:t>
      </w:r>
      <w:r w:rsidRPr="00287D6D">
        <w:t>in</w:t>
      </w:r>
      <w:r w:rsidR="00287D6D">
        <w:t xml:space="preserve"> </w:t>
      </w:r>
      <w:r w:rsidRPr="00287D6D">
        <w:t>January</w:t>
      </w:r>
      <w:r w:rsidR="00287D6D">
        <w:t xml:space="preserve"> </w:t>
      </w:r>
      <w:r w:rsidRPr="00287D6D">
        <w:t>of</w:t>
      </w:r>
      <w:r w:rsidR="00287D6D">
        <w:t xml:space="preserve"> </w:t>
      </w:r>
      <w:r w:rsidRPr="00287D6D">
        <w:t>each</w:t>
      </w:r>
      <w:r w:rsidR="00287D6D">
        <w:t xml:space="preserve"> </w:t>
      </w:r>
      <w:r w:rsidRPr="00287D6D">
        <w:t>year</w:t>
      </w:r>
    </w:p>
    <w:p w14:paraId="5E51C77F" w14:textId="4B2964EE" w:rsidR="00B273DA" w:rsidRPr="00287D6D" w:rsidRDefault="00B273DA" w:rsidP="009A44D6">
      <w:r w:rsidRPr="00287D6D">
        <w:t>A</w:t>
      </w:r>
      <w:r w:rsidR="00287D6D">
        <w:t xml:space="preserve"> </w:t>
      </w:r>
      <w:r w:rsidRPr="00287D6D">
        <w:t>member</w:t>
      </w:r>
      <w:r w:rsidR="00287D6D">
        <w:t xml:space="preserve"> </w:t>
      </w:r>
      <w:r w:rsidRPr="00287D6D">
        <w:t>of</w:t>
      </w:r>
      <w:r w:rsidR="00287D6D">
        <w:t xml:space="preserve"> </w:t>
      </w:r>
      <w:r w:rsidRPr="00287D6D">
        <w:t>STP</w:t>
      </w:r>
      <w:r w:rsidR="00287D6D">
        <w:t xml:space="preserve"> </w:t>
      </w:r>
      <w:r w:rsidRPr="00287D6D">
        <w:t>is</w:t>
      </w:r>
      <w:r w:rsidR="00287D6D">
        <w:t xml:space="preserve"> </w:t>
      </w:r>
      <w:r w:rsidRPr="00287D6D">
        <w:t>selected</w:t>
      </w:r>
      <w:r w:rsidR="00287D6D">
        <w:t xml:space="preserve"> </w:t>
      </w:r>
      <w:r w:rsidRPr="00287D6D">
        <w:t>to</w:t>
      </w:r>
      <w:r w:rsidR="00287D6D">
        <w:t xml:space="preserve"> </w:t>
      </w:r>
      <w:r w:rsidRPr="00287D6D">
        <w:t>organize</w:t>
      </w:r>
      <w:r w:rsidR="00287D6D">
        <w:t xml:space="preserve"> </w:t>
      </w:r>
      <w:r w:rsidRPr="00287D6D">
        <w:t>the</w:t>
      </w:r>
      <w:r w:rsidR="00287D6D">
        <w:t xml:space="preserve"> </w:t>
      </w:r>
      <w:r w:rsidRPr="00287D6D">
        <w:t>STP</w:t>
      </w:r>
      <w:r w:rsidR="00287D6D">
        <w:t xml:space="preserve"> </w:t>
      </w:r>
      <w:r w:rsidRPr="00287D6D">
        <w:t>programming</w:t>
      </w:r>
      <w:r w:rsidR="00287D6D">
        <w:t xml:space="preserve"> </w:t>
      </w:r>
      <w:r w:rsidRPr="00287D6D">
        <w:t>and</w:t>
      </w:r>
      <w:r w:rsidR="00287D6D">
        <w:t xml:space="preserve"> </w:t>
      </w:r>
      <w:r w:rsidRPr="00287D6D">
        <w:t>the</w:t>
      </w:r>
      <w:r w:rsidR="00287D6D">
        <w:t xml:space="preserve"> </w:t>
      </w:r>
      <w:r w:rsidRPr="00287D6D">
        <w:t>pre-conference</w:t>
      </w:r>
      <w:r w:rsidR="00287D6D">
        <w:t xml:space="preserve"> </w:t>
      </w:r>
      <w:r w:rsidRPr="00287D6D">
        <w:t>teaching</w:t>
      </w:r>
      <w:r w:rsidR="00287D6D">
        <w:t xml:space="preserve"> </w:t>
      </w:r>
      <w:r w:rsidRPr="00287D6D">
        <w:t>workshop</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National</w:t>
      </w:r>
      <w:r w:rsidR="00287D6D">
        <w:t xml:space="preserve"> </w:t>
      </w:r>
      <w:r w:rsidRPr="00287D6D">
        <w:t>Institute</w:t>
      </w:r>
      <w:r w:rsidR="00287D6D">
        <w:t xml:space="preserve"> </w:t>
      </w:r>
      <w:r w:rsidRPr="00287D6D">
        <w:t>on</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(NITOP)</w:t>
      </w:r>
      <w:r w:rsidR="00287D6D">
        <w:t xml:space="preserve"> </w:t>
      </w:r>
      <w:r w:rsidRPr="00287D6D">
        <w:t>conference.</w:t>
      </w:r>
    </w:p>
    <w:p w14:paraId="025F47A8" w14:textId="59EF6A33" w:rsidR="00B273DA" w:rsidRPr="00287D6D" w:rsidRDefault="00B273DA" w:rsidP="009A44D6">
      <w:r w:rsidRPr="00287D6D">
        <w:t>Selection</w:t>
      </w:r>
      <w:r w:rsidR="00287D6D">
        <w:t xml:space="preserve"> </w:t>
      </w:r>
      <w:r w:rsidRPr="00287D6D">
        <w:t>of</w:t>
      </w:r>
      <w:r w:rsidR="00287D6D">
        <w:t xml:space="preserve"> </w:t>
      </w:r>
      <w:r w:rsidRPr="00287D6D">
        <w:t>the</w:t>
      </w:r>
      <w:r w:rsidR="00287D6D">
        <w:t xml:space="preserve"> </w:t>
      </w:r>
      <w:r w:rsidR="00172BC0" w:rsidRPr="00287D6D">
        <w:t>Direc</w:t>
      </w:r>
      <w:r w:rsidRPr="00287D6D">
        <w:t>tor</w:t>
      </w:r>
      <w:r w:rsidR="00287D6D">
        <w:t xml:space="preserve"> </w:t>
      </w:r>
      <w:r w:rsidRPr="00287D6D">
        <w:t>occurs</w:t>
      </w:r>
      <w:r w:rsidR="00287D6D">
        <w:t xml:space="preserve"> </w:t>
      </w:r>
      <w:r w:rsidRPr="00287D6D">
        <w:t>between</w:t>
      </w:r>
      <w:r w:rsidR="00287D6D">
        <w:t xml:space="preserve"> </w:t>
      </w:r>
      <w:r w:rsidR="00AD7B61" w:rsidRPr="00287D6D">
        <w:t>October</w:t>
      </w:r>
      <w:r w:rsidR="00287D6D">
        <w:t xml:space="preserve"> </w:t>
      </w:r>
      <w:r w:rsidR="00AD7B61" w:rsidRPr="00287D6D">
        <w:t>and</w:t>
      </w:r>
      <w:r w:rsidR="00287D6D">
        <w:t xml:space="preserve"> </w:t>
      </w:r>
      <w:r w:rsidR="00AD7B61" w:rsidRPr="00287D6D">
        <w:t>November</w:t>
      </w:r>
      <w:r w:rsidR="00287D6D">
        <w:t xml:space="preserve"> </w:t>
      </w:r>
      <w:r w:rsidR="00AD7B61" w:rsidRPr="00287D6D">
        <w:t>so</w:t>
      </w:r>
      <w:r w:rsidR="00287D6D">
        <w:t xml:space="preserve"> </w:t>
      </w:r>
      <w:r w:rsidR="00AD7B61" w:rsidRPr="00287D6D">
        <w:t>that</w:t>
      </w:r>
      <w:r w:rsidR="00287D6D">
        <w:t xml:space="preserve"> </w:t>
      </w:r>
      <w:r w:rsidR="00AD7B61" w:rsidRPr="00287D6D">
        <w:t>the</w:t>
      </w:r>
      <w:r w:rsidR="00287D6D">
        <w:t xml:space="preserve"> </w:t>
      </w:r>
      <w:r w:rsidR="00AD7B61" w:rsidRPr="00287D6D">
        <w:t>newly</w:t>
      </w:r>
      <w:r w:rsidR="00287D6D">
        <w:t xml:space="preserve"> </w:t>
      </w:r>
      <w:r w:rsidR="00AD7B61" w:rsidRPr="00287D6D">
        <w:t>selected</w:t>
      </w:r>
      <w:r w:rsidR="00287D6D">
        <w:t xml:space="preserve"> </w:t>
      </w:r>
      <w:r w:rsidR="00AD7B61" w:rsidRPr="00287D6D">
        <w:t>individual</w:t>
      </w:r>
      <w:r w:rsidR="00287D6D">
        <w:t xml:space="preserve"> </w:t>
      </w:r>
      <w:r w:rsidR="00AD7B61" w:rsidRPr="00287D6D">
        <w:t>may</w:t>
      </w:r>
      <w:r w:rsidR="00287D6D">
        <w:t xml:space="preserve"> </w:t>
      </w:r>
      <w:r w:rsidR="00AD7B61" w:rsidRPr="00287D6D">
        <w:t>work</w:t>
      </w:r>
      <w:r w:rsidR="00287D6D">
        <w:t xml:space="preserve"> </w:t>
      </w:r>
      <w:r w:rsidR="00AD7B61" w:rsidRPr="00287D6D">
        <w:t>with</w:t>
      </w:r>
      <w:r w:rsidR="00287D6D">
        <w:t xml:space="preserve"> </w:t>
      </w:r>
      <w:r w:rsidR="00AD7B61" w:rsidRPr="00287D6D">
        <w:t>the</w:t>
      </w:r>
      <w:r w:rsidR="00287D6D">
        <w:t xml:space="preserve"> </w:t>
      </w:r>
      <w:r w:rsidR="00AD7B61" w:rsidRPr="00287D6D">
        <w:t>outgoing</w:t>
      </w:r>
      <w:r w:rsidR="00287D6D">
        <w:t xml:space="preserve"> </w:t>
      </w:r>
      <w:r w:rsidR="00AD7B61" w:rsidRPr="00287D6D">
        <w:t>Director</w:t>
      </w:r>
      <w:r w:rsidR="00287D6D">
        <w:t xml:space="preserve"> </w:t>
      </w:r>
      <w:r w:rsidR="00AD7B61" w:rsidRPr="00287D6D">
        <w:t>to</w:t>
      </w:r>
      <w:r w:rsidR="00287D6D">
        <w:t xml:space="preserve"> </w:t>
      </w:r>
      <w:r w:rsidR="00AD7B61" w:rsidRPr="00287D6D">
        <w:t>learn</w:t>
      </w:r>
      <w:r w:rsidR="00287D6D">
        <w:t xml:space="preserve"> </w:t>
      </w:r>
      <w:r w:rsidR="00AD7B61" w:rsidRPr="00287D6D">
        <w:t>about</w:t>
      </w:r>
      <w:r w:rsidR="00287D6D">
        <w:t xml:space="preserve"> </w:t>
      </w:r>
      <w:r w:rsidR="00AD7B61" w:rsidRPr="00287D6D">
        <w:t>their</w:t>
      </w:r>
      <w:r w:rsidR="00287D6D">
        <w:t xml:space="preserve"> </w:t>
      </w:r>
      <w:r w:rsidR="00AD7B61" w:rsidRPr="00287D6D">
        <w:t>role.</w:t>
      </w:r>
      <w:r w:rsidR="00287D6D">
        <w:t xml:space="preserve"> </w:t>
      </w:r>
      <w:r w:rsidR="00AD7B61" w:rsidRPr="00287D6D">
        <w:t>The</w:t>
      </w:r>
      <w:r w:rsidR="00287D6D">
        <w:t xml:space="preserve"> </w:t>
      </w:r>
      <w:r w:rsidRPr="00287D6D">
        <w:t>NITOP</w:t>
      </w:r>
      <w:r w:rsidR="00287D6D">
        <w:t xml:space="preserve"> </w:t>
      </w:r>
      <w:r w:rsidRPr="00287D6D">
        <w:t>Planning</w:t>
      </w:r>
      <w:r w:rsidR="00287D6D">
        <w:t xml:space="preserve"> </w:t>
      </w:r>
      <w:r w:rsidRPr="00287D6D">
        <w:t>Committee</w:t>
      </w:r>
      <w:r w:rsidR="00287D6D">
        <w:t xml:space="preserve"> </w:t>
      </w:r>
      <w:r w:rsidR="00AD7B61" w:rsidRPr="00287D6D">
        <w:t>generally</w:t>
      </w:r>
      <w:r w:rsidR="00287D6D">
        <w:t xml:space="preserve"> </w:t>
      </w:r>
      <w:r w:rsidRPr="00287D6D">
        <w:t>meets</w:t>
      </w:r>
      <w:r w:rsidR="00287D6D">
        <w:t xml:space="preserve"> </w:t>
      </w:r>
      <w:r w:rsidR="00AD7B61" w:rsidRPr="00287D6D">
        <w:t>sometime</w:t>
      </w:r>
      <w:r w:rsidR="00287D6D">
        <w:t xml:space="preserve"> </w:t>
      </w:r>
      <w:r w:rsidR="00AD7B61" w:rsidRPr="00287D6D">
        <w:t>between</w:t>
      </w:r>
      <w:r w:rsidR="00287D6D">
        <w:t xml:space="preserve"> </w:t>
      </w:r>
      <w:r w:rsidR="00AD7B61" w:rsidRPr="00287D6D">
        <w:t>January</w:t>
      </w:r>
      <w:r w:rsidR="00287D6D">
        <w:t xml:space="preserve"> </w:t>
      </w:r>
      <w:r w:rsidR="00AD7B61" w:rsidRPr="00287D6D">
        <w:t>and</w:t>
      </w:r>
      <w:r w:rsidR="00287D6D">
        <w:t xml:space="preserve"> </w:t>
      </w:r>
      <w:r w:rsidR="00AD7B61" w:rsidRPr="00287D6D">
        <w:t>March</w:t>
      </w:r>
      <w:r w:rsidR="00287D6D">
        <w:t xml:space="preserve"> </w:t>
      </w:r>
      <w:r w:rsidRPr="00287D6D">
        <w:t>to</w:t>
      </w:r>
      <w:r w:rsidR="00287D6D">
        <w:t xml:space="preserve"> </w:t>
      </w:r>
      <w:r w:rsidRPr="00287D6D">
        <w:t>finalize</w:t>
      </w:r>
      <w:r w:rsidR="00287D6D">
        <w:t xml:space="preserve"> </w:t>
      </w:r>
      <w:r w:rsidRPr="00287D6D">
        <w:t>plans</w:t>
      </w:r>
      <w:r w:rsidR="00287D6D">
        <w:t xml:space="preserve"> </w:t>
      </w:r>
      <w:r w:rsidRPr="00287D6D">
        <w:t>for</w:t>
      </w:r>
      <w:r w:rsidR="00287D6D">
        <w:t xml:space="preserve"> </w:t>
      </w:r>
      <w:r w:rsidRPr="00287D6D">
        <w:t>the</w:t>
      </w:r>
      <w:r w:rsidR="00287D6D">
        <w:t xml:space="preserve"> </w:t>
      </w:r>
      <w:r w:rsidRPr="00287D6D">
        <w:t>following</w:t>
      </w:r>
      <w:r w:rsidR="00287D6D">
        <w:t xml:space="preserve"> </w:t>
      </w:r>
      <w:r w:rsidRPr="00287D6D">
        <w:t>year’s</w:t>
      </w:r>
      <w:r w:rsidR="00287D6D">
        <w:t xml:space="preserve"> </w:t>
      </w:r>
      <w:r w:rsidRPr="00287D6D">
        <w:t>NITOP</w:t>
      </w:r>
      <w:r w:rsidR="00287D6D">
        <w:t xml:space="preserve"> </w:t>
      </w:r>
      <w:r w:rsidRPr="00287D6D">
        <w:t>program.</w:t>
      </w:r>
    </w:p>
    <w:p w14:paraId="4134B03E" w14:textId="35A24E19" w:rsidR="00B273DA" w:rsidRPr="00287D6D" w:rsidRDefault="00B273DA" w:rsidP="009A44D6">
      <w:r w:rsidRPr="00287D6D">
        <w:lastRenderedPageBreak/>
        <w:t>The</w:t>
      </w:r>
      <w:r w:rsidR="00287D6D">
        <w:t xml:space="preserve"> </w:t>
      </w:r>
      <w:r w:rsidRPr="00287D6D">
        <w:t>Budget</w:t>
      </w:r>
      <w:r w:rsidR="00287D6D">
        <w:t xml:space="preserve"> </w:t>
      </w:r>
      <w:r w:rsidRPr="00287D6D">
        <w:t>includes</w:t>
      </w:r>
      <w:r w:rsidR="00287D6D">
        <w:t xml:space="preserve"> </w:t>
      </w:r>
      <w:r w:rsidRPr="00287D6D">
        <w:t>reasonable</w:t>
      </w:r>
      <w:r w:rsidR="00287D6D">
        <w:t xml:space="preserve"> </w:t>
      </w:r>
      <w:r w:rsidRPr="00287D6D">
        <w:t>travel</w:t>
      </w:r>
      <w:r w:rsidR="00287D6D">
        <w:t xml:space="preserve"> </w:t>
      </w:r>
      <w:r w:rsidRPr="00287D6D">
        <w:t>costs</w:t>
      </w:r>
      <w:r w:rsidR="00287D6D">
        <w:t xml:space="preserve"> </w:t>
      </w:r>
      <w:r w:rsidRPr="00287D6D">
        <w:t>for</w:t>
      </w:r>
      <w:r w:rsidR="00287D6D">
        <w:t xml:space="preserve"> </w:t>
      </w:r>
      <w:r w:rsidRPr="00287D6D">
        <w:t>the</w:t>
      </w:r>
      <w:r w:rsidR="00287D6D">
        <w:t xml:space="preserve"> </w:t>
      </w:r>
      <w:r w:rsidRPr="00287D6D">
        <w:t>preconference</w:t>
      </w:r>
      <w:r w:rsidR="00287D6D">
        <w:t xml:space="preserve"> </w:t>
      </w:r>
      <w:r w:rsidR="00765A7D">
        <w:t>presenter</w:t>
      </w:r>
      <w:r w:rsidRPr="00287D6D">
        <w:t>.</w:t>
      </w:r>
      <w:r w:rsidR="00287D6D">
        <w:t xml:space="preserve"> </w:t>
      </w:r>
      <w:r w:rsidRPr="00287D6D">
        <w:t>STP</w:t>
      </w:r>
      <w:r w:rsidR="00287D6D">
        <w:t xml:space="preserve"> </w:t>
      </w:r>
      <w:r w:rsidRPr="00287D6D">
        <w:t>is</w:t>
      </w:r>
      <w:r w:rsidR="00287D6D">
        <w:t xml:space="preserve"> </w:t>
      </w:r>
      <w:r w:rsidRPr="00287D6D">
        <w:t>billed</w:t>
      </w:r>
      <w:r w:rsidR="00287D6D">
        <w:t xml:space="preserve"> </w:t>
      </w:r>
      <w:r w:rsidRPr="00287D6D">
        <w:t>separately</w:t>
      </w:r>
      <w:r w:rsidR="00287D6D">
        <w:t xml:space="preserve"> </w:t>
      </w:r>
      <w:r w:rsidRPr="00287D6D">
        <w:t>for</w:t>
      </w:r>
      <w:r w:rsidR="00287D6D">
        <w:t xml:space="preserve"> </w:t>
      </w:r>
      <w:r w:rsidRPr="00287D6D">
        <w:t>AV</w:t>
      </w:r>
      <w:r w:rsidR="00287D6D">
        <w:t xml:space="preserve"> </w:t>
      </w:r>
      <w:r w:rsidRPr="00287D6D">
        <w:t>costs.</w:t>
      </w:r>
      <w:r w:rsidR="00287D6D">
        <w:t xml:space="preserve"> </w:t>
      </w:r>
      <w:r w:rsidR="00AD7B61" w:rsidRPr="00287D6D">
        <w:t>Additionally,</w:t>
      </w:r>
      <w:r w:rsidR="00287D6D">
        <w:t xml:space="preserve"> </w:t>
      </w:r>
      <w:r w:rsidR="00AD7B61" w:rsidRPr="00287D6D">
        <w:t>the</w:t>
      </w:r>
      <w:r w:rsidR="00287D6D">
        <w:t xml:space="preserve"> </w:t>
      </w:r>
      <w:r w:rsidR="00AD7B61" w:rsidRPr="00287D6D">
        <w:t>STP</w:t>
      </w:r>
      <w:r w:rsidR="00287D6D">
        <w:t xml:space="preserve"> </w:t>
      </w:r>
      <w:r w:rsidR="00AD7B61" w:rsidRPr="00287D6D">
        <w:t>Director</w:t>
      </w:r>
      <w:r w:rsidR="00287D6D">
        <w:t xml:space="preserve"> </w:t>
      </w:r>
      <w:r w:rsidR="00AD7B61" w:rsidRPr="00287D6D">
        <w:t>receives</w:t>
      </w:r>
      <w:r w:rsidR="00287D6D">
        <w:t xml:space="preserve"> </w:t>
      </w:r>
      <w:r w:rsidR="00AD7B61" w:rsidRPr="00287D6D">
        <w:t>travel</w:t>
      </w:r>
      <w:r w:rsidR="00287D6D">
        <w:t xml:space="preserve"> </w:t>
      </w:r>
      <w:r w:rsidR="00AD7B61" w:rsidRPr="00287D6D">
        <w:t>reimbursement</w:t>
      </w:r>
      <w:r w:rsidR="00287D6D">
        <w:t xml:space="preserve"> </w:t>
      </w:r>
      <w:r w:rsidR="00AD7B61" w:rsidRPr="00287D6D">
        <w:t>to</w:t>
      </w:r>
      <w:r w:rsidR="00287D6D">
        <w:t xml:space="preserve"> </w:t>
      </w:r>
      <w:r w:rsidR="00AD7B61" w:rsidRPr="00287D6D">
        <w:t>NITOP.</w:t>
      </w:r>
      <w:r w:rsidR="00287D6D">
        <w:t xml:space="preserve"> </w:t>
      </w:r>
      <w:r w:rsidRPr="00287D6D">
        <w:t>Travel</w:t>
      </w:r>
      <w:r w:rsidR="00287D6D">
        <w:t xml:space="preserve"> </w:t>
      </w:r>
      <w:r w:rsidRPr="00287D6D">
        <w:t>funding</w:t>
      </w:r>
      <w:r w:rsidR="00287D6D">
        <w:t xml:space="preserve"> </w:t>
      </w:r>
      <w:r w:rsidRPr="00287D6D">
        <w:t>should</w:t>
      </w:r>
      <w:r w:rsidR="00287D6D">
        <w:t xml:space="preserve"> </w:t>
      </w:r>
      <w:r w:rsidRPr="00287D6D">
        <w:t>be</w:t>
      </w:r>
      <w:r w:rsidR="00287D6D">
        <w:t xml:space="preserve"> </w:t>
      </w:r>
      <w:r w:rsidRPr="00287D6D">
        <w:t>in</w:t>
      </w:r>
      <w:r w:rsidR="00287D6D">
        <w:t xml:space="preserve"> </w:t>
      </w:r>
      <w:r w:rsidRPr="00287D6D">
        <w:t>accordance</w:t>
      </w:r>
      <w:r w:rsidR="00287D6D">
        <w:t xml:space="preserve"> </w:t>
      </w:r>
      <w:r w:rsidRPr="00287D6D">
        <w:t>with</w:t>
      </w:r>
      <w:r w:rsidR="00287D6D">
        <w:t xml:space="preserve"> </w:t>
      </w:r>
      <w:r w:rsidRPr="00287D6D">
        <w:t>current</w:t>
      </w:r>
      <w:r w:rsidR="00287D6D">
        <w:t xml:space="preserve"> </w:t>
      </w:r>
      <w:r w:rsidRPr="00287D6D">
        <w:t>STP</w:t>
      </w:r>
      <w:r w:rsidR="00287D6D">
        <w:t xml:space="preserve"> </w:t>
      </w:r>
      <w:r w:rsidRPr="00287D6D">
        <w:t>reimbursement</w:t>
      </w:r>
      <w:r w:rsidR="00287D6D">
        <w:t xml:space="preserve"> </w:t>
      </w:r>
      <w:r w:rsidRPr="00287D6D">
        <w:t>practices</w:t>
      </w:r>
      <w:r w:rsidR="00287D6D">
        <w:t xml:space="preserve"> </w:t>
      </w:r>
      <w:r w:rsidRPr="00287D6D">
        <w:t>each</w:t>
      </w:r>
      <w:r w:rsidR="00287D6D">
        <w:t xml:space="preserve"> </w:t>
      </w:r>
      <w:r w:rsidRPr="00287D6D">
        <w:t>year.</w:t>
      </w:r>
    </w:p>
    <w:p w14:paraId="6A1FB6EA" w14:textId="596E2480" w:rsidR="00AD7B61" w:rsidRPr="00287D6D" w:rsidRDefault="00AD7B61" w:rsidP="009A44D6">
      <w:pPr>
        <w:pStyle w:val="Default"/>
        <w:spacing w:after="120"/>
        <w:jc w:val="both"/>
        <w:rPr>
          <w:rFonts w:ascii="Verdana" w:eastAsia="Verdana" w:hAnsi="Verdana" w:cs="Verdana"/>
          <w:sz w:val="20"/>
          <w:szCs w:val="20"/>
        </w:rPr>
      </w:pP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role</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Programming</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at</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choose</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Pr="00287D6D">
        <w:rPr>
          <w:rFonts w:ascii="Verdana" w:hAnsi="Verdana"/>
          <w:sz w:val="20"/>
        </w:rPr>
        <w:t>-</w:t>
      </w:r>
      <w:r w:rsidRPr="00287D6D">
        <w:rPr>
          <w:rFonts w:ascii="Verdana" w:hAnsi="Verdana"/>
          <w:sz w:val="20"/>
          <w:szCs w:val="22"/>
        </w:rPr>
        <w:t>sponsored</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approval</w:t>
      </w:r>
      <w:r w:rsidR="00287D6D">
        <w:rPr>
          <w:rFonts w:ascii="Verdana" w:hAnsi="Verdana"/>
          <w:sz w:val="20"/>
          <w:szCs w:val="22"/>
        </w:rPr>
        <w:t xml:space="preserve"> </w:t>
      </w:r>
      <w:r w:rsidRPr="00287D6D">
        <w:rPr>
          <w:rFonts w:ascii="Verdana" w:hAnsi="Verdana"/>
          <w:sz w:val="20"/>
          <w:szCs w:val="22"/>
        </w:rPr>
        <w:t>by</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Chair</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organizing</w:t>
      </w:r>
      <w:r w:rsidR="00287D6D">
        <w:rPr>
          <w:rFonts w:ascii="Verdana" w:hAnsi="Verdana"/>
          <w:sz w:val="20"/>
          <w:szCs w:val="22"/>
        </w:rPr>
        <w:t xml:space="preserve"> </w:t>
      </w:r>
      <w:r w:rsidRPr="00287D6D">
        <w:rPr>
          <w:rFonts w:ascii="Verdana" w:hAnsi="Verdana"/>
          <w:sz w:val="20"/>
          <w:szCs w:val="22"/>
        </w:rPr>
        <w:t>committee.</w:t>
      </w:r>
      <w:r w:rsidR="00287D6D">
        <w:rPr>
          <w:rFonts w:ascii="Verdana" w:hAnsi="Verdana"/>
          <w:sz w:val="20"/>
          <w:szCs w:val="22"/>
        </w:rPr>
        <w:t xml:space="preserve"> </w:t>
      </w:r>
      <w:r w:rsidRPr="00287D6D">
        <w:rPr>
          <w:rFonts w:ascii="Verdana" w:hAnsi="Verdana"/>
          <w:sz w:val="20"/>
          <w:szCs w:val="22"/>
        </w:rPr>
        <w:t>When</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sponsored</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choice</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agreed</w:t>
      </w:r>
      <w:r w:rsidR="00287D6D">
        <w:rPr>
          <w:rFonts w:ascii="Verdana" w:hAnsi="Verdana"/>
          <w:sz w:val="20"/>
          <w:szCs w:val="22"/>
        </w:rPr>
        <w:t xml:space="preserve"> </w:t>
      </w:r>
      <w:r w:rsidRPr="00287D6D">
        <w:rPr>
          <w:rFonts w:ascii="Verdana" w:hAnsi="Verdana"/>
          <w:sz w:val="20"/>
          <w:szCs w:val="22"/>
        </w:rPr>
        <w:t>upon,</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contacts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with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invitation.</w:t>
      </w:r>
      <w:r w:rsidR="00287D6D">
        <w:rPr>
          <w:rFonts w:ascii="Verdana" w:hAnsi="Verdana"/>
          <w:sz w:val="20"/>
          <w:szCs w:val="22"/>
        </w:rPr>
        <w:t xml:space="preserve"> </w:t>
      </w:r>
      <w:r w:rsidRPr="00287D6D">
        <w:rPr>
          <w:rFonts w:ascii="Verdana" w:hAnsi="Verdana"/>
          <w:sz w:val="20"/>
          <w:szCs w:val="22"/>
        </w:rPr>
        <w:t>If</w:t>
      </w:r>
      <w:r w:rsidR="00287D6D">
        <w:rPr>
          <w:rFonts w:ascii="Verdana" w:hAnsi="Verdana"/>
          <w:sz w:val="20"/>
          <w:szCs w:val="22"/>
        </w:rPr>
        <w:t xml:space="preserve"> </w:t>
      </w:r>
      <w:r w:rsidRPr="00287D6D">
        <w:rPr>
          <w:rFonts w:ascii="Verdana" w:hAnsi="Verdana"/>
          <w:sz w:val="20"/>
          <w:szCs w:val="22"/>
        </w:rPr>
        <w:t>accepted,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provided</w:t>
      </w:r>
      <w:r w:rsidR="00287D6D">
        <w:rPr>
          <w:rFonts w:ascii="Verdana" w:hAnsi="Verdana"/>
          <w:sz w:val="20"/>
          <w:szCs w:val="22"/>
        </w:rPr>
        <w:t xml:space="preserve"> </w:t>
      </w:r>
      <w:r w:rsidRPr="00287D6D">
        <w:rPr>
          <w:rFonts w:ascii="Verdana" w:hAnsi="Verdana"/>
          <w:sz w:val="20"/>
          <w:szCs w:val="22"/>
        </w:rPr>
        <w:t>with</w:t>
      </w:r>
      <w:r w:rsidR="00287D6D">
        <w:rPr>
          <w:rFonts w:ascii="Verdana" w:hAnsi="Verdana"/>
          <w:sz w:val="20"/>
          <w:szCs w:val="22"/>
        </w:rPr>
        <w:t xml:space="preserve"> </w:t>
      </w:r>
      <w:r w:rsidRPr="00287D6D">
        <w:rPr>
          <w:rFonts w:ascii="Verdana" w:hAnsi="Verdana"/>
          <w:sz w:val="20"/>
          <w:szCs w:val="22"/>
        </w:rPr>
        <w:t>details</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task</w:t>
      </w:r>
      <w:r w:rsidR="00287D6D">
        <w:rPr>
          <w:rFonts w:ascii="Verdana" w:hAnsi="Verdana"/>
          <w:sz w:val="20"/>
          <w:szCs w:val="22"/>
        </w:rPr>
        <w:t xml:space="preserve"> </w:t>
      </w:r>
      <w:r w:rsidR="009165E7"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links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past</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programs</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programmatic</w:t>
      </w:r>
      <w:r w:rsidR="00287D6D">
        <w:rPr>
          <w:rFonts w:ascii="Verdana" w:hAnsi="Verdana"/>
          <w:sz w:val="20"/>
          <w:szCs w:val="22"/>
        </w:rPr>
        <w:t xml:space="preserve"> </w:t>
      </w:r>
      <w:r w:rsidRPr="00287D6D">
        <w:rPr>
          <w:rFonts w:ascii="Verdana" w:hAnsi="Verdana"/>
          <w:sz w:val="20"/>
          <w:szCs w:val="22"/>
        </w:rPr>
        <w:t>understanding.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given</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deadline</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decide</w:t>
      </w:r>
      <w:r w:rsidR="00287D6D">
        <w:rPr>
          <w:rFonts w:ascii="Verdana" w:hAnsi="Verdana"/>
          <w:sz w:val="20"/>
          <w:szCs w:val="22"/>
        </w:rPr>
        <w:t xml:space="preserve"> </w:t>
      </w:r>
      <w:r w:rsidRPr="00287D6D">
        <w:rPr>
          <w:rFonts w:ascii="Verdana" w:hAnsi="Verdana"/>
          <w:sz w:val="20"/>
          <w:szCs w:val="22"/>
        </w:rPr>
        <w:t>on</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topic</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presentation</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asked</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develop</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title</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abstract</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talk.</w:t>
      </w:r>
      <w:r w:rsidR="00287D6D">
        <w:rPr>
          <w:rFonts w:ascii="Verdana" w:hAnsi="Verdana"/>
          <w:sz w:val="20"/>
          <w:szCs w:val="22"/>
        </w:rPr>
        <w:t xml:space="preserve"> </w:t>
      </w:r>
      <w:r w:rsidRPr="00287D6D">
        <w:rPr>
          <w:rFonts w:ascii="Verdana" w:hAnsi="Verdana"/>
          <w:sz w:val="20"/>
          <w:szCs w:val="22"/>
        </w:rPr>
        <w:t>This</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forwarded</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coordinated</w:t>
      </w:r>
      <w:r w:rsidR="00287D6D">
        <w:rPr>
          <w:rFonts w:ascii="Verdana" w:hAnsi="Verdana"/>
          <w:sz w:val="20"/>
          <w:szCs w:val="22"/>
        </w:rPr>
        <w:t xml:space="preserve"> </w:t>
      </w:r>
      <w:r w:rsidRPr="00287D6D">
        <w:rPr>
          <w:rFonts w:ascii="Verdana" w:hAnsi="Verdana"/>
          <w:sz w:val="20"/>
          <w:szCs w:val="22"/>
        </w:rPr>
        <w:t>with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Chair.</w:t>
      </w:r>
      <w:r w:rsidR="00287D6D">
        <w:rPr>
          <w:rFonts w:ascii="Verdana" w:hAnsi="Verdana"/>
          <w:sz w:val="20"/>
          <w:szCs w:val="22"/>
        </w:rPr>
        <w:t xml:space="preserve"> </w:t>
      </w:r>
      <w:r w:rsidRPr="00287D6D">
        <w:rPr>
          <w:rFonts w:ascii="Verdana" w:hAnsi="Verdana"/>
          <w:sz w:val="20"/>
          <w:szCs w:val="22"/>
        </w:rPr>
        <w:t>This</w:t>
      </w:r>
      <w:r w:rsidR="00287D6D">
        <w:rPr>
          <w:rFonts w:ascii="Verdana" w:hAnsi="Verdana"/>
          <w:sz w:val="20"/>
          <w:szCs w:val="22"/>
        </w:rPr>
        <w:t xml:space="preserve"> </w:t>
      </w:r>
      <w:r w:rsidRPr="00287D6D">
        <w:rPr>
          <w:rFonts w:ascii="Verdana" w:hAnsi="Verdana"/>
          <w:sz w:val="20"/>
          <w:szCs w:val="22"/>
        </w:rPr>
        <w:t>task</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usually</w:t>
      </w:r>
      <w:r w:rsidR="00287D6D">
        <w:rPr>
          <w:rFonts w:ascii="Verdana" w:hAnsi="Verdana"/>
          <w:sz w:val="20"/>
          <w:szCs w:val="22"/>
        </w:rPr>
        <w:t xml:space="preserve"> </w:t>
      </w:r>
      <w:r w:rsidRPr="00287D6D">
        <w:rPr>
          <w:rFonts w:ascii="Verdana" w:hAnsi="Verdana"/>
          <w:sz w:val="20"/>
          <w:szCs w:val="22"/>
        </w:rPr>
        <w:t>started</w:t>
      </w:r>
      <w:r w:rsidR="00287D6D">
        <w:rPr>
          <w:rFonts w:ascii="Verdana" w:hAnsi="Verdana"/>
          <w:sz w:val="20"/>
          <w:szCs w:val="22"/>
        </w:rPr>
        <w:t xml:space="preserve"> </w:t>
      </w: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February/March</w:t>
      </w:r>
      <w:r w:rsidR="00287D6D">
        <w:rPr>
          <w:rFonts w:ascii="Verdana" w:hAnsi="Verdana"/>
          <w:sz w:val="20"/>
          <w:szCs w:val="22"/>
        </w:rPr>
        <w:t xml:space="preserve"> </w:t>
      </w:r>
      <w:r w:rsidRPr="00287D6D">
        <w:rPr>
          <w:rFonts w:ascii="Verdana" w:hAnsi="Verdana"/>
          <w:sz w:val="20"/>
          <w:szCs w:val="22"/>
        </w:rPr>
        <w:t>prior</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next</w:t>
      </w:r>
      <w:r w:rsidR="00287D6D">
        <w:rPr>
          <w:rFonts w:ascii="Verdana" w:hAnsi="Verdana"/>
          <w:sz w:val="20"/>
          <w:szCs w:val="22"/>
        </w:rPr>
        <w:t xml:space="preserve"> </w:t>
      </w:r>
      <w:r w:rsidRPr="00287D6D">
        <w:rPr>
          <w:rFonts w:ascii="Verdana" w:hAnsi="Verdana"/>
          <w:sz w:val="20"/>
          <w:szCs w:val="22"/>
        </w:rPr>
        <w:t>year’s</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p>
    <w:p w14:paraId="5DB920AC" w14:textId="717B3882" w:rsidR="00AD7B61" w:rsidRPr="00287D6D" w:rsidRDefault="00AD7B61" w:rsidP="009A44D6">
      <w:pPr>
        <w:pStyle w:val="Default"/>
        <w:spacing w:after="120"/>
        <w:jc w:val="both"/>
        <w:rPr>
          <w:rFonts w:ascii="Verdana" w:eastAsia="Verdana" w:hAnsi="Verdana" w:cs="Verdana"/>
          <w:sz w:val="20"/>
          <w:szCs w:val="20"/>
        </w:rPr>
      </w:pP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months</w:t>
      </w:r>
      <w:r w:rsidR="00287D6D">
        <w:rPr>
          <w:rFonts w:ascii="Verdana" w:hAnsi="Verdana"/>
          <w:sz w:val="20"/>
          <w:szCs w:val="22"/>
        </w:rPr>
        <w:t xml:space="preserve"> </w:t>
      </w:r>
      <w:r w:rsidRPr="00287D6D">
        <w:rPr>
          <w:rFonts w:ascii="Verdana" w:hAnsi="Verdana"/>
          <w:sz w:val="20"/>
          <w:szCs w:val="22"/>
        </w:rPr>
        <w:t>after</w:t>
      </w:r>
      <w:r w:rsidR="00287D6D">
        <w:rPr>
          <w:rFonts w:ascii="Verdana" w:hAnsi="Verdana"/>
          <w:sz w:val="20"/>
          <w:szCs w:val="22"/>
        </w:rPr>
        <w:t xml:space="preserve"> </w:t>
      </w:r>
      <w:r w:rsidRPr="00287D6D">
        <w:rPr>
          <w:rFonts w:ascii="Verdana" w:hAnsi="Verdana"/>
          <w:sz w:val="20"/>
          <w:szCs w:val="22"/>
        </w:rPr>
        <w:t>January’s</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next</w:t>
      </w:r>
      <w:r w:rsidR="00287D6D">
        <w:rPr>
          <w:rFonts w:ascii="Verdana" w:hAnsi="Verdana"/>
          <w:sz w:val="20"/>
          <w:szCs w:val="22"/>
        </w:rPr>
        <w:t xml:space="preserve"> </w:t>
      </w:r>
      <w:r w:rsidRPr="00287D6D">
        <w:rPr>
          <w:rFonts w:ascii="Verdana" w:hAnsi="Verdana"/>
          <w:sz w:val="20"/>
          <w:szCs w:val="22"/>
        </w:rPr>
        <w:t>phase</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Director’s</w:t>
      </w:r>
      <w:r w:rsidR="00287D6D">
        <w:rPr>
          <w:rFonts w:ascii="Verdana" w:hAnsi="Verdana"/>
          <w:sz w:val="20"/>
          <w:szCs w:val="22"/>
        </w:rPr>
        <w:t xml:space="preserve"> </w:t>
      </w:r>
      <w:r w:rsidRPr="00287D6D">
        <w:rPr>
          <w:rFonts w:ascii="Verdana" w:hAnsi="Verdana"/>
          <w:sz w:val="20"/>
          <w:szCs w:val="22"/>
        </w:rPr>
        <w:t>tasks</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gathering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processing</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submissions</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prior</w:t>
      </w:r>
      <w:r w:rsidR="00287D6D">
        <w:rPr>
          <w:rFonts w:ascii="Verdana" w:hAnsi="Verdana"/>
          <w:sz w:val="20"/>
          <w:szCs w:val="22"/>
        </w:rPr>
        <w:t xml:space="preserve"> </w:t>
      </w:r>
      <w:r w:rsidRPr="00287D6D">
        <w:rPr>
          <w:rFonts w:ascii="Verdana" w:hAnsi="Verdana"/>
          <w:sz w:val="20"/>
          <w:szCs w:val="22"/>
        </w:rPr>
        <w:t>NITOP’s</w:t>
      </w:r>
      <w:r w:rsidR="00287D6D">
        <w:rPr>
          <w:rFonts w:ascii="Verdana" w:hAnsi="Verdana"/>
          <w:sz w:val="20"/>
          <w:szCs w:val="22"/>
        </w:rPr>
        <w:t xml:space="preserve"> </w:t>
      </w:r>
      <w:r w:rsidR="00765A7D">
        <w:rPr>
          <w:rFonts w:ascii="Verdana" w:hAnsi="Verdana"/>
          <w:sz w:val="20"/>
          <w:szCs w:val="22"/>
        </w:rPr>
        <w:t>presenter</w:t>
      </w:r>
      <w:r w:rsidRPr="00287D6D">
        <w:rPr>
          <w:rFonts w:ascii="Verdana" w:hAnsi="Verdana"/>
          <w:sz w:val="20"/>
          <w:szCs w:val="22"/>
        </w:rPr>
        <w:t>s/Posters/and</w:t>
      </w:r>
      <w:r w:rsidR="00287D6D">
        <w:rPr>
          <w:rFonts w:ascii="Verdana" w:hAnsi="Verdana"/>
          <w:sz w:val="20"/>
          <w:szCs w:val="22"/>
        </w:rPr>
        <w:t xml:space="preserve"> </w:t>
      </w:r>
      <w:r w:rsidRPr="00287D6D">
        <w:rPr>
          <w:rFonts w:ascii="Verdana" w:hAnsi="Verdana"/>
          <w:sz w:val="20"/>
          <w:szCs w:val="22"/>
        </w:rPr>
        <w:t>other</w:t>
      </w:r>
      <w:r w:rsidR="00287D6D">
        <w:rPr>
          <w:rFonts w:ascii="Verdana" w:hAnsi="Verdana"/>
          <w:sz w:val="20"/>
          <w:szCs w:val="22"/>
        </w:rPr>
        <w:t xml:space="preserve"> </w:t>
      </w:r>
      <w:r w:rsidRPr="00287D6D">
        <w:rPr>
          <w:rFonts w:ascii="Verdana" w:hAnsi="Verdana"/>
          <w:sz w:val="20"/>
          <w:szCs w:val="22"/>
        </w:rPr>
        <w:t>presentations</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e-book.</w:t>
      </w:r>
      <w:r w:rsidR="00287D6D">
        <w:rPr>
          <w:rFonts w:ascii="Verdana" w:hAnsi="Verdana"/>
          <w:sz w:val="20"/>
          <w:szCs w:val="22"/>
        </w:rPr>
        <w:t xml:space="preserve"> </w:t>
      </w:r>
      <w:r w:rsidRPr="00287D6D">
        <w:rPr>
          <w:rFonts w:ascii="Verdana" w:hAnsi="Verdana"/>
          <w:sz w:val="20"/>
          <w:szCs w:val="22"/>
        </w:rPr>
        <w:t>This</w:t>
      </w:r>
      <w:r w:rsidR="00287D6D">
        <w:rPr>
          <w:rFonts w:ascii="Verdana" w:hAnsi="Verdana"/>
          <w:sz w:val="20"/>
          <w:szCs w:val="22"/>
        </w:rPr>
        <w:t xml:space="preserve"> </w:t>
      </w:r>
      <w:r w:rsidRPr="00287D6D">
        <w:rPr>
          <w:rFonts w:ascii="Verdana" w:hAnsi="Verdana"/>
          <w:sz w:val="20"/>
          <w:szCs w:val="22"/>
        </w:rPr>
        <w:t>phase</w:t>
      </w:r>
      <w:r w:rsidR="00287D6D">
        <w:rPr>
          <w:rFonts w:ascii="Verdana" w:hAnsi="Verdana"/>
          <w:sz w:val="20"/>
          <w:szCs w:val="22"/>
        </w:rPr>
        <w:t xml:space="preserve"> </w:t>
      </w:r>
      <w:r w:rsidRPr="00287D6D">
        <w:rPr>
          <w:rFonts w:ascii="Verdana" w:hAnsi="Verdana"/>
          <w:sz w:val="20"/>
          <w:szCs w:val="22"/>
        </w:rPr>
        <w:t>occurs</w:t>
      </w:r>
      <w:r w:rsidR="00287D6D">
        <w:rPr>
          <w:rFonts w:ascii="Verdana" w:hAnsi="Verdana"/>
          <w:sz w:val="20"/>
          <w:szCs w:val="22"/>
        </w:rPr>
        <w:t xml:space="preserve"> </w:t>
      </w:r>
      <w:r w:rsidRPr="00287D6D">
        <w:rPr>
          <w:rFonts w:ascii="Verdana" w:hAnsi="Verdana"/>
          <w:sz w:val="20"/>
          <w:szCs w:val="22"/>
        </w:rPr>
        <w:t>over</w:t>
      </w:r>
      <w:r w:rsidR="00287D6D">
        <w:rPr>
          <w:rFonts w:ascii="Verdana" w:hAnsi="Verdana"/>
          <w:sz w:val="20"/>
          <w:szCs w:val="22"/>
        </w:rPr>
        <w:t xml:space="preserve"> </w:t>
      </w:r>
      <w:r w:rsidRPr="00287D6D">
        <w:rPr>
          <w:rFonts w:ascii="Verdana" w:hAnsi="Verdana"/>
          <w:sz w:val="20"/>
          <w:szCs w:val="22"/>
        </w:rPr>
        <w:t>many</w:t>
      </w:r>
      <w:r w:rsidR="00287D6D">
        <w:rPr>
          <w:rFonts w:ascii="Verdana" w:hAnsi="Verdana"/>
          <w:sz w:val="20"/>
          <w:szCs w:val="22"/>
        </w:rPr>
        <w:t xml:space="preserve"> </w:t>
      </w:r>
      <w:r w:rsidRPr="00287D6D">
        <w:rPr>
          <w:rFonts w:ascii="Verdana" w:hAnsi="Verdana"/>
          <w:sz w:val="20"/>
          <w:szCs w:val="22"/>
        </w:rPr>
        <w:t>months</w:t>
      </w:r>
      <w:r w:rsidR="00287D6D">
        <w:rPr>
          <w:rFonts w:ascii="Verdana" w:hAnsi="Verdana"/>
          <w:sz w:val="20"/>
          <w:szCs w:val="22"/>
        </w:rPr>
        <w:t xml:space="preserve"> </w:t>
      </w:r>
      <w:r w:rsidRPr="00287D6D">
        <w:rPr>
          <w:rFonts w:ascii="Verdana" w:hAnsi="Verdana"/>
          <w:sz w:val="20"/>
          <w:szCs w:val="22"/>
        </w:rPr>
        <w:t>as</w:t>
      </w:r>
      <w:r w:rsidR="00287D6D">
        <w:rPr>
          <w:rFonts w:ascii="Verdana" w:hAnsi="Verdana"/>
          <w:sz w:val="20"/>
          <w:szCs w:val="22"/>
        </w:rPr>
        <w:t xml:space="preserve"> </w:t>
      </w:r>
      <w:r w:rsidRPr="00287D6D">
        <w:rPr>
          <w:rFonts w:ascii="Verdana" w:hAnsi="Verdana"/>
          <w:sz w:val="20"/>
          <w:szCs w:val="22"/>
        </w:rPr>
        <w:t>submissions</w:t>
      </w:r>
      <w:r w:rsidR="00287D6D">
        <w:rPr>
          <w:rFonts w:ascii="Verdana" w:hAnsi="Verdana"/>
          <w:sz w:val="20"/>
          <w:szCs w:val="22"/>
        </w:rPr>
        <w:t xml:space="preserve"> </w:t>
      </w:r>
      <w:r w:rsidRPr="00287D6D">
        <w:rPr>
          <w:rFonts w:ascii="Verdana" w:hAnsi="Verdana"/>
          <w:sz w:val="20"/>
          <w:szCs w:val="22"/>
        </w:rPr>
        <w:t>occur.</w:t>
      </w:r>
    </w:p>
    <w:p w14:paraId="22275561" w14:textId="22BE8F39" w:rsidR="00AD7B61" w:rsidRPr="00287D6D" w:rsidRDefault="00AD7B61" w:rsidP="009A44D6">
      <w:pPr>
        <w:pStyle w:val="Default"/>
        <w:spacing w:after="120"/>
        <w:jc w:val="both"/>
        <w:rPr>
          <w:rFonts w:ascii="Verdana" w:eastAsia="Verdana" w:hAnsi="Verdana" w:cs="Verdana"/>
          <w:sz w:val="20"/>
          <w:szCs w:val="20"/>
        </w:rPr>
      </w:pPr>
      <w:r w:rsidRPr="00287D6D">
        <w:rPr>
          <w:rFonts w:ascii="Verdana" w:hAnsi="Verdana"/>
          <w:sz w:val="20"/>
          <w:szCs w:val="22"/>
        </w:rPr>
        <w:t>Toward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end</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calendar</w:t>
      </w:r>
      <w:r w:rsidR="00287D6D">
        <w:rPr>
          <w:rFonts w:ascii="Verdana" w:hAnsi="Verdana"/>
          <w:sz w:val="20"/>
          <w:szCs w:val="22"/>
        </w:rPr>
        <w:t xml:space="preserve"> </w:t>
      </w:r>
      <w:r w:rsidRPr="00287D6D">
        <w:rPr>
          <w:rFonts w:ascii="Verdana" w:hAnsi="Verdana"/>
          <w:sz w:val="20"/>
          <w:szCs w:val="22"/>
        </w:rPr>
        <w:t>year</w:t>
      </w:r>
      <w:r w:rsidR="00287D6D">
        <w:rPr>
          <w:rFonts w:ascii="Verdana" w:hAnsi="Verdana"/>
          <w:sz w:val="20"/>
          <w:szCs w:val="22"/>
        </w:rPr>
        <w:t xml:space="preserve"> </w:t>
      </w:r>
      <w:r w:rsidRPr="00287D6D">
        <w:rPr>
          <w:rFonts w:ascii="Verdana" w:hAnsi="Verdana"/>
          <w:sz w:val="20"/>
          <w:szCs w:val="22"/>
        </w:rPr>
        <w:t>(usually</w:t>
      </w:r>
      <w:r w:rsidR="00287D6D">
        <w:rPr>
          <w:rFonts w:ascii="Verdana" w:hAnsi="Verdana"/>
          <w:sz w:val="20"/>
          <w:szCs w:val="22"/>
        </w:rPr>
        <w:t xml:space="preserve"> </w:t>
      </w:r>
      <w:r w:rsidRPr="00287D6D">
        <w:rPr>
          <w:rFonts w:ascii="Verdana" w:hAnsi="Verdana"/>
          <w:sz w:val="20"/>
          <w:szCs w:val="22"/>
        </w:rPr>
        <w:t>October)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communicates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coordinates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invited</w:t>
      </w:r>
      <w:r w:rsidR="00287D6D">
        <w:rPr>
          <w:rFonts w:ascii="Verdana" w:hAnsi="Verdana"/>
          <w:sz w:val="20"/>
          <w:szCs w:val="22"/>
        </w:rPr>
        <w:t xml:space="preserve"> </w:t>
      </w:r>
      <w:r w:rsidR="00765A7D">
        <w:rPr>
          <w:rFonts w:ascii="Verdana" w:hAnsi="Verdana"/>
          <w:sz w:val="20"/>
          <w:szCs w:val="22"/>
        </w:rPr>
        <w:t>presenter</w:t>
      </w:r>
      <w:r w:rsidRPr="00287D6D">
        <w:rPr>
          <w:rFonts w:ascii="Verdana" w:hAnsi="Verdana"/>
          <w:sz w:val="20"/>
          <w:szCs w:val="22"/>
        </w:rPr>
        <w:t>’s</w:t>
      </w:r>
      <w:r w:rsidR="00287D6D">
        <w:rPr>
          <w:rFonts w:ascii="Verdana" w:hAnsi="Verdana"/>
          <w:sz w:val="20"/>
          <w:szCs w:val="22"/>
        </w:rPr>
        <w:t xml:space="preserve"> </w:t>
      </w:r>
      <w:r w:rsidRPr="00287D6D">
        <w:rPr>
          <w:rFonts w:ascii="Verdana" w:hAnsi="Verdana"/>
          <w:sz w:val="20"/>
          <w:szCs w:val="22"/>
        </w:rPr>
        <w:t>registration</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along</w:t>
      </w:r>
      <w:r w:rsidR="00287D6D">
        <w:rPr>
          <w:rFonts w:ascii="Verdana" w:hAnsi="Verdana"/>
          <w:sz w:val="20"/>
          <w:szCs w:val="22"/>
        </w:rPr>
        <w:t xml:space="preserve"> </w:t>
      </w:r>
      <w:r w:rsidRPr="00287D6D">
        <w:rPr>
          <w:rFonts w:ascii="Verdana" w:hAnsi="Verdana"/>
          <w:sz w:val="20"/>
          <w:szCs w:val="22"/>
        </w:rPr>
        <w:t>with</w:t>
      </w:r>
      <w:r w:rsidR="00287D6D">
        <w:rPr>
          <w:rFonts w:ascii="Verdana" w:hAnsi="Verdana"/>
          <w:sz w:val="20"/>
          <w:szCs w:val="22"/>
        </w:rPr>
        <w:t xml:space="preserve"> </w:t>
      </w:r>
      <w:r w:rsidRPr="00287D6D">
        <w:rPr>
          <w:rFonts w:ascii="Verdana" w:hAnsi="Verdana"/>
          <w:sz w:val="20"/>
          <w:szCs w:val="22"/>
        </w:rPr>
        <w:t>NITOP’s</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coordinator.</w:t>
      </w:r>
      <w:r w:rsidR="00287D6D">
        <w:rPr>
          <w:rFonts w:ascii="Verdana" w:hAnsi="Verdana"/>
          <w:sz w:val="20"/>
          <w:szCs w:val="22"/>
        </w:rPr>
        <w:t xml:space="preserve"> </w:t>
      </w:r>
      <w:r w:rsidRPr="00287D6D">
        <w:rPr>
          <w:rFonts w:ascii="Verdana" w:hAnsi="Verdana"/>
          <w:sz w:val="20"/>
          <w:szCs w:val="22"/>
        </w:rPr>
        <w:t>Both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should</w:t>
      </w:r>
      <w:r w:rsidR="00287D6D">
        <w:rPr>
          <w:rFonts w:ascii="Verdana" w:hAnsi="Verdana"/>
          <w:sz w:val="20"/>
          <w:szCs w:val="22"/>
        </w:rPr>
        <w:t xml:space="preserve"> </w:t>
      </w:r>
      <w:r w:rsidRPr="00287D6D">
        <w:rPr>
          <w:rFonts w:ascii="Verdana" w:hAnsi="Verdana"/>
          <w:sz w:val="20"/>
          <w:szCs w:val="22"/>
        </w:rPr>
        <w:t>register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make</w:t>
      </w:r>
      <w:r w:rsidR="00287D6D">
        <w:rPr>
          <w:rFonts w:ascii="Verdana" w:hAnsi="Verdana"/>
          <w:sz w:val="20"/>
          <w:szCs w:val="22"/>
        </w:rPr>
        <w:t xml:space="preserve"> </w:t>
      </w:r>
      <w:r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hotel</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travel</w:t>
      </w:r>
      <w:r w:rsidR="00287D6D">
        <w:rPr>
          <w:rFonts w:ascii="Verdana" w:hAnsi="Verdana"/>
          <w:sz w:val="20"/>
          <w:szCs w:val="22"/>
        </w:rPr>
        <w:t xml:space="preserve"> </w:t>
      </w:r>
      <w:r w:rsidRPr="00287D6D">
        <w:rPr>
          <w:rFonts w:ascii="Verdana" w:hAnsi="Verdana"/>
          <w:sz w:val="20"/>
          <w:szCs w:val="22"/>
        </w:rPr>
        <w:t>arrangements</w:t>
      </w:r>
      <w:r w:rsidR="00287D6D">
        <w:rPr>
          <w:rFonts w:ascii="Verdana" w:hAnsi="Verdana"/>
          <w:sz w:val="20"/>
          <w:szCs w:val="22"/>
        </w:rPr>
        <w:t xml:space="preserve"> </w:t>
      </w: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this</w:t>
      </w:r>
      <w:r w:rsidR="00287D6D">
        <w:rPr>
          <w:rFonts w:ascii="Verdana" w:hAnsi="Verdana"/>
          <w:sz w:val="20"/>
          <w:szCs w:val="22"/>
        </w:rPr>
        <w:t xml:space="preserve"> </w:t>
      </w:r>
      <w:r w:rsidRPr="00287D6D">
        <w:rPr>
          <w:rFonts w:ascii="Verdana" w:hAnsi="Verdana"/>
          <w:sz w:val="20"/>
          <w:szCs w:val="22"/>
        </w:rPr>
        <w:t>time</w:t>
      </w:r>
      <w:r w:rsidR="00287D6D">
        <w:rPr>
          <w:rFonts w:ascii="Verdana" w:hAnsi="Verdana"/>
          <w:sz w:val="20"/>
          <w:szCs w:val="22"/>
        </w:rPr>
        <w:t xml:space="preserve"> </w:t>
      </w:r>
      <w:r w:rsidRPr="00287D6D">
        <w:rPr>
          <w:rFonts w:ascii="Verdana" w:hAnsi="Verdana"/>
          <w:sz w:val="20"/>
          <w:szCs w:val="22"/>
        </w:rPr>
        <w:t>period.</w:t>
      </w:r>
    </w:p>
    <w:p w14:paraId="5A033D7B" w14:textId="750F6D67" w:rsidR="00AD7B61" w:rsidRPr="00287D6D" w:rsidRDefault="00AD7B61" w:rsidP="009A44D6">
      <w:pPr>
        <w:pStyle w:val="Default"/>
        <w:spacing w:after="120"/>
        <w:jc w:val="both"/>
        <w:rPr>
          <w:rFonts w:ascii="Verdana" w:eastAsia="Verdana" w:hAnsi="Verdana" w:cs="Verdana"/>
          <w:sz w:val="20"/>
          <w:szCs w:val="20"/>
        </w:rPr>
      </w:pPr>
      <w:r w:rsidRPr="00287D6D">
        <w:rPr>
          <w:rFonts w:ascii="Verdana" w:hAnsi="Verdana"/>
          <w:sz w:val="20"/>
          <w:szCs w:val="22"/>
        </w:rPr>
        <w:t>No</w:t>
      </w:r>
      <w:r w:rsidR="00287D6D">
        <w:rPr>
          <w:rFonts w:ascii="Verdana" w:hAnsi="Verdana"/>
          <w:sz w:val="20"/>
          <w:szCs w:val="22"/>
        </w:rPr>
        <w:t xml:space="preserve"> </w:t>
      </w:r>
      <w:r w:rsidRPr="00287D6D">
        <w:rPr>
          <w:rFonts w:ascii="Verdana" w:hAnsi="Verdana"/>
          <w:sz w:val="20"/>
          <w:szCs w:val="22"/>
        </w:rPr>
        <w:t>later</w:t>
      </w:r>
      <w:r w:rsidR="00287D6D">
        <w:rPr>
          <w:rFonts w:ascii="Verdana" w:hAnsi="Verdana"/>
          <w:sz w:val="20"/>
          <w:szCs w:val="22"/>
        </w:rPr>
        <w:t xml:space="preserve"> </w:t>
      </w:r>
      <w:r w:rsidRPr="00287D6D">
        <w:rPr>
          <w:rFonts w:ascii="Verdana" w:hAnsi="Verdana"/>
          <w:sz w:val="20"/>
          <w:szCs w:val="22"/>
        </w:rPr>
        <w:t>than</w:t>
      </w:r>
      <w:r w:rsidR="00287D6D">
        <w:rPr>
          <w:rFonts w:ascii="Verdana" w:hAnsi="Verdana"/>
          <w:sz w:val="20"/>
          <w:szCs w:val="22"/>
        </w:rPr>
        <w:t xml:space="preserve"> </w:t>
      </w:r>
      <w:r w:rsidRPr="00287D6D">
        <w:rPr>
          <w:rFonts w:ascii="Verdana" w:hAnsi="Verdana"/>
          <w:sz w:val="20"/>
          <w:szCs w:val="22"/>
        </w:rPr>
        <w:t>November,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should</w:t>
      </w:r>
      <w:r w:rsidR="00287D6D">
        <w:rPr>
          <w:rFonts w:ascii="Verdana" w:hAnsi="Verdana"/>
          <w:sz w:val="20"/>
          <w:szCs w:val="22"/>
        </w:rPr>
        <w:t xml:space="preserve"> </w:t>
      </w:r>
      <w:r w:rsidRPr="00287D6D">
        <w:rPr>
          <w:rFonts w:ascii="Verdana" w:hAnsi="Verdana"/>
          <w:sz w:val="20"/>
          <w:szCs w:val="22"/>
        </w:rPr>
        <w:t>inventory</w:t>
      </w:r>
      <w:r w:rsidR="00287D6D">
        <w:rPr>
          <w:rFonts w:ascii="Verdana" w:hAnsi="Verdana"/>
          <w:sz w:val="20"/>
          <w:szCs w:val="22"/>
        </w:rPr>
        <w:t xml:space="preserve"> </w:t>
      </w:r>
      <w:r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be</w:t>
      </w:r>
      <w:r w:rsidR="00287D6D">
        <w:rPr>
          <w:rFonts w:ascii="Verdana" w:hAnsi="Verdana"/>
          <w:sz w:val="20"/>
          <w:szCs w:val="22"/>
        </w:rPr>
        <w:t xml:space="preserve"> </w:t>
      </w:r>
      <w:r w:rsidRPr="00287D6D">
        <w:rPr>
          <w:rFonts w:ascii="Verdana" w:hAnsi="Verdana"/>
          <w:sz w:val="20"/>
          <w:szCs w:val="22"/>
        </w:rPr>
        <w:t>used</w:t>
      </w:r>
      <w:r w:rsidR="00287D6D">
        <w:rPr>
          <w:rFonts w:ascii="Verdana" w:hAnsi="Verdana"/>
          <w:sz w:val="20"/>
          <w:szCs w:val="22"/>
        </w:rPr>
        <w:t xml:space="preserve"> </w:t>
      </w:r>
      <w:r w:rsidRPr="00287D6D">
        <w:rPr>
          <w:rFonts w:ascii="Verdana" w:hAnsi="Verdana"/>
          <w:sz w:val="20"/>
          <w:szCs w:val="22"/>
        </w:rPr>
        <w:t>at</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such</w:t>
      </w:r>
      <w:r w:rsidR="00287D6D">
        <w:rPr>
          <w:rFonts w:ascii="Verdana" w:hAnsi="Verdana"/>
          <w:sz w:val="20"/>
          <w:szCs w:val="22"/>
        </w:rPr>
        <w:t xml:space="preserve"> </w:t>
      </w:r>
      <w:r w:rsidRPr="00287D6D">
        <w:rPr>
          <w:rFonts w:ascii="Verdana" w:hAnsi="Verdana"/>
          <w:sz w:val="20"/>
          <w:szCs w:val="22"/>
        </w:rPr>
        <w:t>as</w:t>
      </w:r>
      <w:r w:rsidR="00287D6D">
        <w:rPr>
          <w:rFonts w:ascii="Verdana" w:hAnsi="Verdana"/>
          <w:sz w:val="20"/>
          <w:szCs w:val="22"/>
        </w:rPr>
        <w:t xml:space="preserve"> </w:t>
      </w:r>
      <w:r w:rsidRPr="00287D6D">
        <w:rPr>
          <w:rFonts w:ascii="Verdana" w:hAnsi="Verdana"/>
          <w:sz w:val="20"/>
          <w:szCs w:val="22"/>
        </w:rPr>
        <w:t>table</w:t>
      </w:r>
      <w:r w:rsidR="00287D6D">
        <w:rPr>
          <w:rFonts w:ascii="Verdana" w:hAnsi="Verdana"/>
          <w:sz w:val="20"/>
          <w:szCs w:val="22"/>
        </w:rPr>
        <w:t xml:space="preserve"> </w:t>
      </w:r>
      <w:r w:rsidRPr="00287D6D">
        <w:rPr>
          <w:rFonts w:ascii="Verdana" w:hAnsi="Verdana"/>
          <w:sz w:val="20"/>
          <w:szCs w:val="22"/>
        </w:rPr>
        <w:t>cover,</w:t>
      </w:r>
      <w:r w:rsidR="00287D6D">
        <w:rPr>
          <w:rFonts w:ascii="Verdana" w:hAnsi="Verdana"/>
          <w:sz w:val="20"/>
          <w:szCs w:val="22"/>
        </w:rPr>
        <w:t xml:space="preserve"> </w:t>
      </w:r>
      <w:r w:rsidRPr="00287D6D">
        <w:rPr>
          <w:rFonts w:ascii="Verdana" w:hAnsi="Verdana"/>
          <w:sz w:val="20"/>
          <w:szCs w:val="22"/>
        </w:rPr>
        <w:t>banner,</w:t>
      </w:r>
      <w:r w:rsidR="00287D6D">
        <w:rPr>
          <w:rFonts w:ascii="Verdana" w:hAnsi="Verdana"/>
          <w:sz w:val="20"/>
          <w:szCs w:val="22"/>
        </w:rPr>
        <w:t xml:space="preserve"> </w:t>
      </w:r>
      <w:r w:rsidRPr="00287D6D">
        <w:rPr>
          <w:rFonts w:ascii="Verdana" w:hAnsi="Verdana"/>
          <w:sz w:val="20"/>
          <w:szCs w:val="22"/>
        </w:rPr>
        <w:t>give-a-ways</w:t>
      </w:r>
      <w:r w:rsidR="00287D6D">
        <w:rPr>
          <w:rFonts w:ascii="Verdana" w:hAnsi="Verdana"/>
          <w:sz w:val="20"/>
          <w:szCs w:val="22"/>
        </w:rPr>
        <w:t xml:space="preserve"> </w:t>
      </w:r>
      <w:r w:rsidRPr="00287D6D">
        <w:rPr>
          <w:rFonts w:ascii="Verdana" w:hAnsi="Verdana"/>
          <w:sz w:val="20"/>
          <w:szCs w:val="22"/>
        </w:rPr>
        <w:t>(swag/bling),</w:t>
      </w:r>
      <w:r w:rsidR="00287D6D">
        <w:rPr>
          <w:rFonts w:ascii="Verdana" w:hAnsi="Verdana"/>
          <w:sz w:val="20"/>
          <w:szCs w:val="22"/>
        </w:rPr>
        <w:t xml:space="preserve"> </w:t>
      </w:r>
      <w:r w:rsidRPr="00287D6D">
        <w:rPr>
          <w:rFonts w:ascii="Verdana" w:hAnsi="Verdana"/>
          <w:sz w:val="20"/>
          <w:szCs w:val="22"/>
        </w:rPr>
        <w:t>lanyards,</w:t>
      </w:r>
      <w:r w:rsidR="00287D6D">
        <w:rPr>
          <w:rFonts w:ascii="Verdana" w:hAnsi="Verdana"/>
          <w:sz w:val="20"/>
          <w:szCs w:val="22"/>
        </w:rPr>
        <w:t xml:space="preserve"> </w:t>
      </w:r>
      <w:r w:rsidRPr="00287D6D">
        <w:rPr>
          <w:rFonts w:ascii="Verdana" w:hAnsi="Verdana"/>
          <w:sz w:val="20"/>
          <w:szCs w:val="22"/>
        </w:rPr>
        <w:t>brochures,</w:t>
      </w:r>
      <w:r w:rsidR="00287D6D">
        <w:rPr>
          <w:rFonts w:ascii="Verdana" w:hAnsi="Verdana"/>
          <w:sz w:val="20"/>
          <w:szCs w:val="22"/>
        </w:rPr>
        <w:t xml:space="preserve"> </w:t>
      </w:r>
      <w:r w:rsidRPr="00287D6D">
        <w:rPr>
          <w:rFonts w:ascii="Verdana" w:hAnsi="Verdana"/>
          <w:sz w:val="20"/>
          <w:szCs w:val="22"/>
        </w:rPr>
        <w:t>letters</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e-book</w:t>
      </w:r>
      <w:r w:rsidR="00287D6D">
        <w:rPr>
          <w:rFonts w:ascii="Verdana" w:hAnsi="Verdana"/>
          <w:sz w:val="20"/>
          <w:szCs w:val="22"/>
        </w:rPr>
        <w:t xml:space="preserve"> </w:t>
      </w:r>
      <w:r w:rsidRPr="00287D6D">
        <w:rPr>
          <w:rFonts w:ascii="Verdana" w:hAnsi="Verdana"/>
          <w:sz w:val="20"/>
          <w:szCs w:val="22"/>
        </w:rPr>
        <w:t>submissions,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other</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(Mentoring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Consulting</w:t>
      </w:r>
      <w:r w:rsidR="00287D6D">
        <w:rPr>
          <w:rFonts w:ascii="Verdana" w:hAnsi="Verdana"/>
          <w:sz w:val="20"/>
          <w:szCs w:val="22"/>
        </w:rPr>
        <w:t xml:space="preserve"> </w:t>
      </w:r>
      <w:r w:rsidRPr="00287D6D">
        <w:rPr>
          <w:rFonts w:ascii="Verdana" w:hAnsi="Verdana"/>
          <w:sz w:val="20"/>
          <w:szCs w:val="22"/>
        </w:rPr>
        <w:t>services).</w:t>
      </w:r>
      <w:r w:rsidR="00287D6D">
        <w:rPr>
          <w:rFonts w:ascii="Verdana" w:hAnsi="Verdana"/>
          <w:sz w:val="20"/>
          <w:szCs w:val="22"/>
        </w:rPr>
        <w:t xml:space="preserve"> </w:t>
      </w:r>
      <w:r w:rsidRPr="00287D6D">
        <w:rPr>
          <w:rFonts w:ascii="Verdana" w:hAnsi="Verdana"/>
          <w:sz w:val="20"/>
          <w:szCs w:val="22"/>
        </w:rPr>
        <w:t>Once</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determination</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made</w:t>
      </w:r>
      <w:r w:rsidR="00287D6D">
        <w:rPr>
          <w:rFonts w:ascii="Verdana" w:hAnsi="Verdana"/>
          <w:sz w:val="20"/>
          <w:szCs w:val="22"/>
        </w:rPr>
        <w:t xml:space="preserve"> </w:t>
      </w:r>
      <w:r w:rsidRPr="00287D6D">
        <w:rPr>
          <w:rFonts w:ascii="Verdana" w:hAnsi="Verdana"/>
          <w:sz w:val="20"/>
          <w:szCs w:val="22"/>
        </w:rPr>
        <w:t>as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what</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needed,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contacts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VP</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Programming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Vice</w:t>
      </w:r>
      <w:r w:rsidR="00287D6D">
        <w:rPr>
          <w:rFonts w:ascii="Verdana" w:hAnsi="Verdana"/>
          <w:sz w:val="20"/>
          <w:szCs w:val="22"/>
        </w:rPr>
        <w:t xml:space="preserve"> </w:t>
      </w:r>
      <w:r w:rsidRPr="00287D6D">
        <w:rPr>
          <w:rFonts w:ascii="Verdana" w:hAnsi="Verdana"/>
          <w:sz w:val="20"/>
          <w:szCs w:val="22"/>
        </w:rPr>
        <w:t>President</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Membership</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order</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Once</w:t>
      </w:r>
      <w:r w:rsidR="00287D6D">
        <w:rPr>
          <w:rFonts w:ascii="Verdana" w:hAnsi="Verdana"/>
          <w:sz w:val="20"/>
          <w:szCs w:val="22"/>
        </w:rPr>
        <w:t xml:space="preserve"> </w:t>
      </w:r>
      <w:r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received</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packed</w:t>
      </w:r>
      <w:r w:rsidR="00287D6D">
        <w:rPr>
          <w:rFonts w:ascii="Verdana" w:hAnsi="Verdana"/>
          <w:sz w:val="20"/>
          <w:szCs w:val="22"/>
        </w:rPr>
        <w:t xml:space="preserve"> </w:t>
      </w:r>
      <w:r w:rsidRPr="00287D6D">
        <w:rPr>
          <w:rFonts w:ascii="Verdana" w:hAnsi="Verdana"/>
          <w:sz w:val="20"/>
          <w:szCs w:val="22"/>
        </w:rPr>
        <w:t>along</w:t>
      </w:r>
      <w:r w:rsidR="00287D6D">
        <w:rPr>
          <w:rFonts w:ascii="Verdana" w:hAnsi="Verdana"/>
          <w:sz w:val="20"/>
          <w:szCs w:val="22"/>
        </w:rPr>
        <w:t xml:space="preserve"> </w:t>
      </w:r>
      <w:r w:rsidRPr="00287D6D">
        <w:rPr>
          <w:rFonts w:ascii="Verdana" w:hAnsi="Verdana"/>
          <w:sz w:val="20"/>
          <w:szCs w:val="22"/>
        </w:rPr>
        <w:t>with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remaining</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from</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prior</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should</w:t>
      </w:r>
      <w:r w:rsidR="00287D6D">
        <w:rPr>
          <w:rFonts w:ascii="Verdana" w:hAnsi="Verdana"/>
          <w:sz w:val="20"/>
          <w:szCs w:val="22"/>
        </w:rPr>
        <w:t xml:space="preserve"> </w:t>
      </w:r>
      <w:r w:rsidRPr="00287D6D">
        <w:rPr>
          <w:rFonts w:ascii="Verdana" w:hAnsi="Verdana"/>
          <w:sz w:val="20"/>
          <w:szCs w:val="22"/>
        </w:rPr>
        <w:t>ship</w:t>
      </w:r>
      <w:r w:rsidR="00287D6D">
        <w:rPr>
          <w:rFonts w:ascii="Verdana" w:hAnsi="Verdana"/>
          <w:sz w:val="20"/>
          <w:szCs w:val="22"/>
        </w:rPr>
        <w:t xml:space="preserve"> </w:t>
      </w:r>
      <w:r w:rsidRPr="00287D6D">
        <w:rPr>
          <w:rFonts w:ascii="Verdana" w:hAnsi="Verdana"/>
          <w:sz w:val="20"/>
          <w:szCs w:val="22"/>
        </w:rPr>
        <w:t>these</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themselves</w:t>
      </w:r>
      <w:r w:rsidR="00287D6D">
        <w:rPr>
          <w:rFonts w:ascii="Verdana" w:hAnsi="Verdana"/>
          <w:sz w:val="20"/>
          <w:szCs w:val="22"/>
        </w:rPr>
        <w:t xml:space="preserve"> </w:t>
      </w:r>
      <w:r w:rsidRPr="00287D6D">
        <w:rPr>
          <w:rFonts w:ascii="Verdana" w:hAnsi="Verdana"/>
          <w:sz w:val="20"/>
          <w:szCs w:val="22"/>
        </w:rPr>
        <w:t>at</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hotel</w:t>
      </w:r>
      <w:r w:rsidR="00287D6D">
        <w:rPr>
          <w:rFonts w:ascii="Verdana" w:hAnsi="Verdana"/>
          <w:sz w:val="20"/>
          <w:szCs w:val="22"/>
        </w:rPr>
        <w:t xml:space="preserve"> </w:t>
      </w:r>
      <w:r w:rsidRPr="00287D6D">
        <w:rPr>
          <w:rFonts w:ascii="Verdana" w:hAnsi="Verdana"/>
          <w:sz w:val="20"/>
          <w:szCs w:val="22"/>
        </w:rPr>
        <w:t>around</w:t>
      </w:r>
      <w:r w:rsidR="00287D6D">
        <w:rPr>
          <w:rFonts w:ascii="Verdana" w:hAnsi="Verdana"/>
          <w:sz w:val="20"/>
          <w:szCs w:val="22"/>
        </w:rPr>
        <w:t xml:space="preserve"> </w:t>
      </w:r>
      <w:r w:rsidRPr="00287D6D">
        <w:rPr>
          <w:rFonts w:ascii="Verdana" w:hAnsi="Verdana"/>
          <w:sz w:val="20"/>
          <w:szCs w:val="22"/>
        </w:rPr>
        <w:t>mid-December.</w:t>
      </w:r>
    </w:p>
    <w:p w14:paraId="495A9051" w14:textId="4F179475" w:rsidR="00AD7B61" w:rsidRPr="00287D6D" w:rsidRDefault="00AD7B61" w:rsidP="009A44D6">
      <w:pPr>
        <w:pStyle w:val="Default"/>
        <w:spacing w:after="120"/>
        <w:jc w:val="both"/>
        <w:rPr>
          <w:rFonts w:ascii="Verdana" w:eastAsia="Verdana" w:hAnsi="Verdana" w:cs="Verdana"/>
          <w:b/>
          <w:bCs/>
          <w:sz w:val="20"/>
          <w:szCs w:val="20"/>
        </w:rPr>
      </w:pPr>
      <w:r w:rsidRPr="00287D6D">
        <w:rPr>
          <w:rFonts w:ascii="Verdana" w:hAnsi="Verdana"/>
          <w:b/>
          <w:bCs/>
          <w:sz w:val="20"/>
          <w:szCs w:val="22"/>
        </w:rPr>
        <w:t>DUTIES</w:t>
      </w:r>
      <w:r w:rsidR="00287D6D">
        <w:rPr>
          <w:rFonts w:ascii="Verdana" w:hAnsi="Verdana"/>
          <w:b/>
          <w:bCs/>
          <w:sz w:val="20"/>
          <w:szCs w:val="22"/>
        </w:rPr>
        <w:t xml:space="preserve"> </w:t>
      </w:r>
      <w:r w:rsidRPr="00287D6D">
        <w:rPr>
          <w:rFonts w:ascii="Verdana" w:hAnsi="Verdana"/>
          <w:b/>
          <w:bCs/>
          <w:sz w:val="20"/>
          <w:szCs w:val="22"/>
        </w:rPr>
        <w:t>AT</w:t>
      </w:r>
      <w:r w:rsidR="00287D6D">
        <w:rPr>
          <w:rFonts w:ascii="Verdana" w:hAnsi="Verdana"/>
          <w:b/>
          <w:bCs/>
          <w:sz w:val="20"/>
          <w:szCs w:val="22"/>
        </w:rPr>
        <w:t xml:space="preserve"> </w:t>
      </w:r>
      <w:r w:rsidRPr="00287D6D">
        <w:rPr>
          <w:rFonts w:ascii="Verdana" w:hAnsi="Verdana"/>
          <w:b/>
          <w:bCs/>
          <w:sz w:val="20"/>
          <w:szCs w:val="22"/>
        </w:rPr>
        <w:t>NITOP</w:t>
      </w:r>
    </w:p>
    <w:p w14:paraId="325F5E33" w14:textId="1B855DB5" w:rsidR="00AD7B61" w:rsidRPr="00287D6D" w:rsidRDefault="00AD7B61" w:rsidP="009A44D6">
      <w:pPr>
        <w:pStyle w:val="Default"/>
        <w:spacing w:after="120"/>
        <w:jc w:val="both"/>
        <w:rPr>
          <w:rFonts w:ascii="Verdana" w:eastAsia="Verdana" w:hAnsi="Verdana" w:cs="Verdana"/>
          <w:sz w:val="20"/>
          <w:szCs w:val="20"/>
        </w:rPr>
      </w:pP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coordinator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hotel</w:t>
      </w:r>
      <w:r w:rsidR="00287D6D">
        <w:rPr>
          <w:rFonts w:ascii="Verdana" w:hAnsi="Verdana"/>
          <w:sz w:val="20"/>
          <w:szCs w:val="22"/>
        </w:rPr>
        <w:t xml:space="preserve"> </w:t>
      </w:r>
      <w:r w:rsidRPr="00287D6D">
        <w:rPr>
          <w:rFonts w:ascii="Verdana" w:hAnsi="Verdana"/>
          <w:sz w:val="20"/>
          <w:szCs w:val="22"/>
        </w:rPr>
        <w:t>will</w:t>
      </w:r>
      <w:r w:rsidR="00287D6D">
        <w:rPr>
          <w:rFonts w:ascii="Verdana" w:hAnsi="Verdana"/>
          <w:sz w:val="20"/>
          <w:szCs w:val="22"/>
        </w:rPr>
        <w:t xml:space="preserve"> </w:t>
      </w:r>
      <w:r w:rsidRPr="00287D6D">
        <w:rPr>
          <w:rFonts w:ascii="Verdana" w:hAnsi="Verdana"/>
          <w:sz w:val="20"/>
          <w:szCs w:val="22"/>
        </w:rPr>
        <w:t>set</w:t>
      </w:r>
      <w:r w:rsidR="00287D6D">
        <w:rPr>
          <w:rFonts w:ascii="Verdana" w:hAnsi="Verdana"/>
          <w:sz w:val="20"/>
          <w:szCs w:val="22"/>
        </w:rPr>
        <w:t xml:space="preserve"> </w:t>
      </w:r>
      <w:r w:rsidRPr="00287D6D">
        <w:rPr>
          <w:rFonts w:ascii="Verdana" w:hAnsi="Verdana"/>
          <w:sz w:val="20"/>
          <w:szCs w:val="22"/>
        </w:rPr>
        <w:t>up</w:t>
      </w:r>
      <w:r w:rsidR="00287D6D">
        <w:rPr>
          <w:rFonts w:ascii="Verdana" w:hAnsi="Verdana"/>
          <w:sz w:val="20"/>
          <w:szCs w:val="22"/>
        </w:rPr>
        <w:t xml:space="preserve"> </w:t>
      </w:r>
      <w:r w:rsidRPr="00287D6D">
        <w:rPr>
          <w:rFonts w:ascii="Verdana" w:hAnsi="Verdana"/>
          <w:sz w:val="20"/>
          <w:szCs w:val="22"/>
        </w:rPr>
        <w:t>tables</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exhibitors,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mailroom</w:t>
      </w:r>
      <w:r w:rsidR="00287D6D">
        <w:rPr>
          <w:rFonts w:ascii="Verdana" w:hAnsi="Verdana"/>
          <w:sz w:val="20"/>
          <w:szCs w:val="22"/>
        </w:rPr>
        <w:t xml:space="preserve"> </w:t>
      </w:r>
      <w:r w:rsidRPr="00287D6D">
        <w:rPr>
          <w:rFonts w:ascii="Verdana" w:hAnsi="Verdana"/>
          <w:sz w:val="20"/>
          <w:szCs w:val="22"/>
        </w:rPr>
        <w:t>delivers</w:t>
      </w:r>
      <w:r w:rsidR="00287D6D">
        <w:rPr>
          <w:rFonts w:ascii="Verdana" w:hAnsi="Verdana"/>
          <w:sz w:val="20"/>
          <w:szCs w:val="22"/>
        </w:rPr>
        <w:t xml:space="preserve"> </w:t>
      </w:r>
      <w:r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packages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exhibit</w:t>
      </w:r>
      <w:r w:rsidR="00287D6D">
        <w:rPr>
          <w:rFonts w:ascii="Verdana" w:hAnsi="Verdana"/>
          <w:sz w:val="20"/>
          <w:szCs w:val="22"/>
        </w:rPr>
        <w:t xml:space="preserve"> </w:t>
      </w:r>
      <w:r w:rsidRPr="00287D6D">
        <w:rPr>
          <w:rFonts w:ascii="Verdana" w:hAnsi="Verdana"/>
          <w:sz w:val="20"/>
          <w:szCs w:val="22"/>
        </w:rPr>
        <w:t>area.</w:t>
      </w:r>
      <w:r w:rsidR="00287D6D">
        <w:rPr>
          <w:rFonts w:ascii="Verdana" w:hAnsi="Verdana"/>
          <w:sz w:val="20"/>
          <w:szCs w:val="22"/>
        </w:rPr>
        <w:t xml:space="preserve"> </w:t>
      </w:r>
      <w:r w:rsidRPr="00287D6D">
        <w:rPr>
          <w:rFonts w:ascii="Verdana" w:hAnsi="Verdana"/>
          <w:sz w:val="20"/>
          <w:szCs w:val="22"/>
        </w:rPr>
        <w:t>On</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morning</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first</w:t>
      </w:r>
      <w:r w:rsidR="00287D6D">
        <w:rPr>
          <w:rFonts w:ascii="Verdana" w:hAnsi="Verdana"/>
          <w:sz w:val="20"/>
          <w:szCs w:val="22"/>
        </w:rPr>
        <w:t xml:space="preserve"> </w:t>
      </w:r>
      <w:r w:rsidRPr="00287D6D">
        <w:rPr>
          <w:rFonts w:ascii="Verdana" w:hAnsi="Verdana"/>
          <w:sz w:val="20"/>
          <w:szCs w:val="22"/>
        </w:rPr>
        <w:t>day</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any</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volunteers)</w:t>
      </w:r>
      <w:r w:rsidR="00287D6D">
        <w:rPr>
          <w:rFonts w:ascii="Verdana" w:hAnsi="Verdana"/>
          <w:sz w:val="20"/>
          <w:szCs w:val="22"/>
        </w:rPr>
        <w:t xml:space="preserve"> </w:t>
      </w:r>
      <w:r w:rsidRPr="00287D6D">
        <w:rPr>
          <w:rFonts w:ascii="Verdana" w:hAnsi="Verdana"/>
          <w:sz w:val="20"/>
          <w:szCs w:val="22"/>
        </w:rPr>
        <w:t>sets</w:t>
      </w:r>
      <w:r w:rsidR="00287D6D">
        <w:rPr>
          <w:rFonts w:ascii="Verdana" w:hAnsi="Verdana"/>
          <w:sz w:val="20"/>
          <w:szCs w:val="22"/>
        </w:rPr>
        <w:t xml:space="preserve"> </w:t>
      </w:r>
      <w:r w:rsidRPr="00287D6D">
        <w:rPr>
          <w:rFonts w:ascii="Verdana" w:hAnsi="Verdana"/>
          <w:sz w:val="20"/>
          <w:szCs w:val="22"/>
        </w:rPr>
        <w:t>up</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table</w:t>
      </w:r>
      <w:r w:rsidR="00287D6D">
        <w:rPr>
          <w:rFonts w:ascii="Verdana" w:hAnsi="Verdana"/>
          <w:sz w:val="20"/>
          <w:szCs w:val="22"/>
        </w:rPr>
        <w:t xml:space="preserve"> </w:t>
      </w:r>
      <w:r w:rsidRPr="00287D6D">
        <w:rPr>
          <w:rFonts w:ascii="Verdana" w:hAnsi="Verdana"/>
          <w:sz w:val="20"/>
          <w:szCs w:val="22"/>
        </w:rPr>
        <w:t>with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cover,</w:t>
      </w:r>
      <w:r w:rsidR="00287D6D">
        <w:rPr>
          <w:rFonts w:ascii="Verdana" w:hAnsi="Verdana"/>
          <w:sz w:val="20"/>
          <w:szCs w:val="22"/>
        </w:rPr>
        <w:t xml:space="preserve"> </w:t>
      </w:r>
      <w:r w:rsidRPr="00287D6D">
        <w:rPr>
          <w:rFonts w:ascii="Verdana" w:hAnsi="Verdana"/>
          <w:sz w:val="20"/>
          <w:szCs w:val="22"/>
        </w:rPr>
        <w:t>hangs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banner,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distributes</w:t>
      </w:r>
      <w:r w:rsidR="00287D6D">
        <w:rPr>
          <w:rFonts w:ascii="Verdana" w:hAnsi="Verdana"/>
          <w:sz w:val="20"/>
          <w:szCs w:val="22"/>
        </w:rPr>
        <w:t xml:space="preserve"> </w:t>
      </w:r>
      <w:r w:rsidR="009165E7"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great</w:t>
      </w:r>
      <w:r w:rsidR="00287D6D">
        <w:rPr>
          <w:rFonts w:ascii="Verdana" w:hAnsi="Verdana"/>
          <w:sz w:val="20"/>
          <w:szCs w:val="22"/>
        </w:rPr>
        <w:t xml:space="preserve"> </w:t>
      </w:r>
      <w:r w:rsidRPr="00287D6D">
        <w:rPr>
          <w:rFonts w:ascii="Verdana" w:hAnsi="Verdana"/>
          <w:sz w:val="20"/>
          <w:szCs w:val="22"/>
        </w:rPr>
        <w:t>visual</w:t>
      </w:r>
      <w:r w:rsidR="00287D6D">
        <w:rPr>
          <w:rFonts w:ascii="Verdana" w:hAnsi="Verdana"/>
          <w:sz w:val="20"/>
          <w:szCs w:val="22"/>
        </w:rPr>
        <w:t xml:space="preserve"> </w:t>
      </w:r>
      <w:r w:rsidRPr="00287D6D">
        <w:rPr>
          <w:rFonts w:ascii="Verdana" w:hAnsi="Verdana"/>
          <w:sz w:val="20"/>
          <w:szCs w:val="22"/>
        </w:rPr>
        <w:t>presentation</w:t>
      </w:r>
      <w:r w:rsidR="00287D6D">
        <w:rPr>
          <w:rFonts w:ascii="Verdana" w:hAnsi="Verdana"/>
          <w:sz w:val="20"/>
          <w:szCs w:val="22"/>
        </w:rPr>
        <w:t xml:space="preserve"> </w:t>
      </w:r>
      <w:r w:rsidRPr="00287D6D">
        <w:rPr>
          <w:rFonts w:ascii="Verdana" w:hAnsi="Verdana"/>
          <w:sz w:val="20"/>
          <w:szCs w:val="22"/>
        </w:rPr>
        <w:t>on</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table.</w:t>
      </w:r>
      <w:r w:rsidR="00287D6D">
        <w:rPr>
          <w:rFonts w:ascii="Verdana" w:hAnsi="Verdana"/>
          <w:sz w:val="20"/>
          <w:szCs w:val="22"/>
        </w:rPr>
        <w:t xml:space="preserve"> </w:t>
      </w:r>
      <w:r w:rsidRPr="00287D6D">
        <w:rPr>
          <w:rFonts w:ascii="Verdana" w:hAnsi="Verdana"/>
          <w:sz w:val="20"/>
          <w:szCs w:val="22"/>
        </w:rPr>
        <w:t>Additionally,</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may</w:t>
      </w:r>
      <w:r w:rsidR="00287D6D">
        <w:rPr>
          <w:rFonts w:ascii="Verdana" w:hAnsi="Verdana"/>
          <w:sz w:val="20"/>
          <w:szCs w:val="22"/>
        </w:rPr>
        <w:t xml:space="preserve"> </w:t>
      </w:r>
      <w:r w:rsidRPr="00287D6D">
        <w:rPr>
          <w:rFonts w:ascii="Verdana" w:hAnsi="Verdana"/>
          <w:sz w:val="20"/>
          <w:szCs w:val="22"/>
        </w:rPr>
        <w:t>bring</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laptop</w:t>
      </w:r>
      <w:r w:rsidR="00287D6D">
        <w:rPr>
          <w:rFonts w:ascii="Verdana" w:hAnsi="Verdana"/>
          <w:sz w:val="20"/>
          <w:szCs w:val="22"/>
        </w:rPr>
        <w:t xml:space="preserve"> </w:t>
      </w:r>
      <w:r w:rsidRPr="00287D6D">
        <w:rPr>
          <w:rFonts w:ascii="Verdana" w:hAnsi="Verdana"/>
          <w:sz w:val="20"/>
          <w:szCs w:val="22"/>
        </w:rPr>
        <w:t>or</w:t>
      </w:r>
      <w:r w:rsidR="00287D6D">
        <w:rPr>
          <w:rFonts w:ascii="Verdana" w:hAnsi="Verdana"/>
          <w:sz w:val="20"/>
          <w:szCs w:val="22"/>
        </w:rPr>
        <w:t xml:space="preserve"> </w:t>
      </w:r>
      <w:r w:rsidRPr="00287D6D">
        <w:rPr>
          <w:rFonts w:ascii="Verdana" w:hAnsi="Verdana"/>
          <w:sz w:val="20"/>
          <w:szCs w:val="22"/>
        </w:rPr>
        <w:t>tablet</w:t>
      </w:r>
      <w:r w:rsidR="00287D6D">
        <w:rPr>
          <w:rFonts w:ascii="Verdana" w:hAnsi="Verdana"/>
          <w:sz w:val="20"/>
          <w:szCs w:val="22"/>
        </w:rPr>
        <w:t xml:space="preserve"> </w:t>
      </w:r>
      <w:r w:rsidRPr="00287D6D">
        <w:rPr>
          <w:rFonts w:ascii="Verdana" w:hAnsi="Verdana"/>
          <w:sz w:val="20"/>
          <w:szCs w:val="22"/>
        </w:rPr>
        <w:t>that</w:t>
      </w:r>
      <w:r w:rsidR="00287D6D">
        <w:rPr>
          <w:rFonts w:ascii="Verdana" w:hAnsi="Verdana"/>
          <w:sz w:val="20"/>
          <w:szCs w:val="22"/>
        </w:rPr>
        <w:t xml:space="preserve"> </w:t>
      </w:r>
      <w:r w:rsidRPr="00287D6D">
        <w:rPr>
          <w:rFonts w:ascii="Verdana" w:hAnsi="Verdana"/>
          <w:sz w:val="20"/>
          <w:szCs w:val="22"/>
        </w:rPr>
        <w:t>continuously</w:t>
      </w:r>
      <w:r w:rsidR="00287D6D">
        <w:rPr>
          <w:rFonts w:ascii="Verdana" w:hAnsi="Verdana"/>
          <w:sz w:val="20"/>
          <w:szCs w:val="22"/>
        </w:rPr>
        <w:t xml:space="preserve"> </w:t>
      </w:r>
      <w:r w:rsidRPr="00287D6D">
        <w:rPr>
          <w:rFonts w:ascii="Verdana" w:hAnsi="Verdana"/>
          <w:sz w:val="20"/>
          <w:szCs w:val="22"/>
        </w:rPr>
        <w:t>runs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Power</w:t>
      </w:r>
      <w:r w:rsidR="00287D6D">
        <w:rPr>
          <w:rFonts w:ascii="Verdana" w:hAnsi="Verdana"/>
          <w:sz w:val="20"/>
          <w:szCs w:val="22"/>
        </w:rPr>
        <w:t xml:space="preserve"> </w:t>
      </w:r>
      <w:r w:rsidRPr="00287D6D">
        <w:rPr>
          <w:rFonts w:ascii="Verdana" w:hAnsi="Verdana"/>
          <w:sz w:val="20"/>
          <w:szCs w:val="22"/>
        </w:rPr>
        <w:t>point</w:t>
      </w:r>
      <w:r w:rsidR="00287D6D">
        <w:rPr>
          <w:rFonts w:ascii="Verdana" w:hAnsi="Verdana"/>
          <w:sz w:val="20"/>
          <w:szCs w:val="22"/>
        </w:rPr>
        <w:t xml:space="preserve"> </w:t>
      </w:r>
      <w:r w:rsidRPr="00287D6D">
        <w:rPr>
          <w:rFonts w:ascii="Verdana" w:hAnsi="Verdana"/>
          <w:sz w:val="20"/>
          <w:szCs w:val="22"/>
        </w:rPr>
        <w:t>(built</w:t>
      </w:r>
      <w:r w:rsidR="00287D6D">
        <w:rPr>
          <w:rFonts w:ascii="Verdana" w:hAnsi="Verdana"/>
          <w:sz w:val="20"/>
          <w:szCs w:val="22"/>
        </w:rPr>
        <w:t xml:space="preserve"> </w:t>
      </w:r>
      <w:r w:rsidRPr="00287D6D">
        <w:rPr>
          <w:rFonts w:ascii="Verdana" w:hAnsi="Verdana"/>
          <w:sz w:val="20"/>
          <w:szCs w:val="22"/>
        </w:rPr>
        <w:t>by</w:t>
      </w:r>
      <w:r w:rsidR="00287D6D">
        <w:rPr>
          <w:rFonts w:ascii="Verdana" w:hAnsi="Verdana"/>
          <w:sz w:val="20"/>
          <w:szCs w:val="22"/>
        </w:rPr>
        <w:t xml:space="preserve"> </w:t>
      </w:r>
      <w:r w:rsidRPr="00287D6D">
        <w:rPr>
          <w:rFonts w:ascii="Verdana" w:hAnsi="Verdana"/>
          <w:sz w:val="20"/>
          <w:szCs w:val="22"/>
        </w:rPr>
        <w:t>Bill</w:t>
      </w:r>
      <w:r w:rsidR="00287D6D">
        <w:rPr>
          <w:rFonts w:ascii="Verdana" w:hAnsi="Verdana"/>
          <w:sz w:val="20"/>
          <w:szCs w:val="22"/>
        </w:rPr>
        <w:t xml:space="preserve"> </w:t>
      </w:r>
      <w:r w:rsidRPr="00287D6D">
        <w:rPr>
          <w:rFonts w:ascii="Verdana" w:hAnsi="Verdana"/>
          <w:sz w:val="20"/>
          <w:szCs w:val="22"/>
        </w:rPr>
        <w:t>Altman</w:t>
      </w:r>
      <w:r w:rsidR="00287D6D">
        <w:rPr>
          <w:rFonts w:ascii="Verdana" w:hAnsi="Verdana"/>
          <w:sz w:val="20"/>
          <w:szCs w:val="22"/>
        </w:rPr>
        <w:t xml:space="preserve"> </w:t>
      </w:r>
      <w:r w:rsidR="00D20ADB" w:rsidRPr="00287D6D">
        <w:rPr>
          <w:rFonts w:ascii="Verdana" w:hAnsi="Verdana"/>
          <w:sz w:val="20"/>
          <w:szCs w:val="22"/>
        </w:rPr>
        <w:t>and</w:t>
      </w:r>
      <w:r w:rsidR="00287D6D">
        <w:rPr>
          <w:rFonts w:ascii="Verdana" w:hAnsi="Verdana"/>
          <w:sz w:val="20"/>
          <w:szCs w:val="22"/>
        </w:rPr>
        <w:t xml:space="preserve"> </w:t>
      </w:r>
      <w:r w:rsidR="00D20ADB" w:rsidRPr="00287D6D">
        <w:rPr>
          <w:rFonts w:ascii="Verdana" w:hAnsi="Verdana"/>
          <w:sz w:val="20"/>
          <w:szCs w:val="22"/>
        </w:rPr>
        <w:t>David</w:t>
      </w:r>
      <w:r w:rsidR="00287D6D">
        <w:rPr>
          <w:rFonts w:ascii="Verdana" w:hAnsi="Verdana"/>
          <w:sz w:val="20"/>
          <w:szCs w:val="22"/>
        </w:rPr>
        <w:t xml:space="preserve"> </w:t>
      </w:r>
      <w:r w:rsidR="00D20ADB" w:rsidRPr="00287D6D">
        <w:rPr>
          <w:rFonts w:ascii="Verdana" w:hAnsi="Verdana"/>
          <w:sz w:val="20"/>
          <w:szCs w:val="22"/>
        </w:rPr>
        <w:t>Berg</w:t>
      </w:r>
      <w:r w:rsidRPr="00287D6D">
        <w:rPr>
          <w:rFonts w:ascii="Verdana" w:hAnsi="Verdana"/>
          <w:sz w:val="20"/>
          <w:szCs w:val="22"/>
        </w:rPr>
        <w:t>)</w:t>
      </w:r>
      <w:r w:rsidR="00287D6D">
        <w:rPr>
          <w:rFonts w:ascii="Verdana" w:hAnsi="Verdana"/>
          <w:sz w:val="20"/>
          <w:szCs w:val="22"/>
        </w:rPr>
        <w:t xml:space="preserve"> </w:t>
      </w:r>
      <w:r w:rsidRPr="00287D6D">
        <w:rPr>
          <w:rFonts w:ascii="Verdana" w:hAnsi="Verdana"/>
          <w:sz w:val="20"/>
          <w:szCs w:val="22"/>
        </w:rPr>
        <w:t>showing</w:t>
      </w:r>
      <w:r w:rsidR="00287D6D">
        <w:rPr>
          <w:rFonts w:ascii="Verdana" w:hAnsi="Verdana"/>
          <w:sz w:val="20"/>
          <w:szCs w:val="22"/>
        </w:rPr>
        <w:t xml:space="preserve"> </w:t>
      </w:r>
      <w:r w:rsidR="009165E7"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resources.</w:t>
      </w:r>
      <w:r w:rsidR="00287D6D">
        <w:rPr>
          <w:rFonts w:ascii="Verdana" w:hAnsi="Verdana"/>
          <w:sz w:val="20"/>
          <w:szCs w:val="22"/>
        </w:rPr>
        <w:t xml:space="preserve"> </w:t>
      </w:r>
    </w:p>
    <w:p w14:paraId="0FAD9E27" w14:textId="45669940" w:rsidR="00AD7B61" w:rsidRPr="00287D6D" w:rsidRDefault="00AD7B61" w:rsidP="009A44D6">
      <w:pPr>
        <w:pStyle w:val="Default"/>
        <w:spacing w:after="120"/>
        <w:jc w:val="both"/>
        <w:rPr>
          <w:rFonts w:ascii="Verdana" w:eastAsia="Verdana" w:hAnsi="Verdana" w:cs="Verdana"/>
          <w:sz w:val="20"/>
          <w:szCs w:val="20"/>
        </w:rPr>
      </w:pPr>
      <w:r w:rsidRPr="00287D6D">
        <w:rPr>
          <w:rFonts w:ascii="Verdana" w:hAnsi="Verdana"/>
          <w:sz w:val="20"/>
          <w:szCs w:val="22"/>
        </w:rPr>
        <w:t>Once</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begins,</w:t>
      </w:r>
      <w:r w:rsidR="00287D6D">
        <w:rPr>
          <w:rFonts w:ascii="Verdana" w:hAnsi="Verdana"/>
          <w:sz w:val="20"/>
          <w:szCs w:val="22"/>
        </w:rPr>
        <w:t xml:space="preserve"> </w:t>
      </w:r>
      <w:r w:rsidRPr="00287D6D">
        <w:rPr>
          <w:rFonts w:ascii="Verdana" w:hAnsi="Verdana"/>
          <w:sz w:val="20"/>
          <w:szCs w:val="22"/>
        </w:rPr>
        <w:t>there</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several</w:t>
      </w:r>
      <w:r w:rsidR="00287D6D">
        <w:rPr>
          <w:rFonts w:ascii="Verdana" w:hAnsi="Verdana"/>
          <w:sz w:val="20"/>
          <w:szCs w:val="22"/>
        </w:rPr>
        <w:t xml:space="preserve"> </w:t>
      </w:r>
      <w:r w:rsidRPr="00287D6D">
        <w:rPr>
          <w:rFonts w:ascii="Verdana" w:hAnsi="Verdana"/>
          <w:sz w:val="20"/>
          <w:szCs w:val="22"/>
        </w:rPr>
        <w:t>specific</w:t>
      </w:r>
      <w:r w:rsidR="00287D6D">
        <w:rPr>
          <w:rFonts w:ascii="Verdana" w:hAnsi="Verdana"/>
          <w:sz w:val="20"/>
          <w:szCs w:val="22"/>
        </w:rPr>
        <w:t xml:space="preserve"> </w:t>
      </w:r>
      <w:r w:rsidRPr="00287D6D">
        <w:rPr>
          <w:rFonts w:ascii="Verdana" w:hAnsi="Verdana"/>
          <w:sz w:val="20"/>
          <w:szCs w:val="22"/>
        </w:rPr>
        <w:t>sessions</w:t>
      </w:r>
      <w:r w:rsidR="00287D6D">
        <w:rPr>
          <w:rFonts w:ascii="Verdana" w:hAnsi="Verdana"/>
          <w:sz w:val="20"/>
          <w:szCs w:val="22"/>
        </w:rPr>
        <w:t xml:space="preserve"> </w:t>
      </w:r>
      <w:r w:rsidRPr="00287D6D">
        <w:rPr>
          <w:rFonts w:ascii="Verdana" w:hAnsi="Verdana"/>
          <w:sz w:val="20"/>
          <w:szCs w:val="22"/>
        </w:rPr>
        <w:t>each</w:t>
      </w:r>
      <w:r w:rsidR="00287D6D">
        <w:rPr>
          <w:rFonts w:ascii="Verdana" w:hAnsi="Verdana"/>
          <w:sz w:val="20"/>
          <w:szCs w:val="22"/>
        </w:rPr>
        <w:t xml:space="preserve"> </w:t>
      </w:r>
      <w:r w:rsidRPr="00287D6D">
        <w:rPr>
          <w:rFonts w:ascii="Verdana" w:hAnsi="Verdana"/>
          <w:sz w:val="20"/>
          <w:szCs w:val="22"/>
        </w:rPr>
        <w:t>day</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Posters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Participant</w:t>
      </w:r>
      <w:r w:rsidR="00287D6D">
        <w:rPr>
          <w:rFonts w:ascii="Verdana" w:hAnsi="Verdana"/>
          <w:sz w:val="20"/>
          <w:szCs w:val="22"/>
        </w:rPr>
        <w:t xml:space="preserve"> </w:t>
      </w:r>
      <w:r w:rsidRPr="00287D6D">
        <w:rPr>
          <w:rFonts w:ascii="Verdana" w:hAnsi="Verdana"/>
          <w:sz w:val="20"/>
          <w:szCs w:val="22"/>
        </w:rPr>
        <w:t>Idea</w:t>
      </w:r>
      <w:r w:rsidR="00287D6D">
        <w:rPr>
          <w:rFonts w:ascii="Verdana" w:hAnsi="Verdana"/>
          <w:sz w:val="20"/>
          <w:szCs w:val="22"/>
        </w:rPr>
        <w:t xml:space="preserve"> </w:t>
      </w:r>
      <w:r w:rsidRPr="00287D6D">
        <w:rPr>
          <w:rFonts w:ascii="Verdana" w:hAnsi="Verdana"/>
          <w:sz w:val="20"/>
          <w:szCs w:val="22"/>
        </w:rPr>
        <w:t>Exchanges</w:t>
      </w:r>
      <w:r w:rsidR="00287D6D">
        <w:rPr>
          <w:rFonts w:ascii="Verdana" w:hAnsi="Verdana"/>
          <w:sz w:val="20"/>
          <w:szCs w:val="22"/>
        </w:rPr>
        <w:t xml:space="preserve"> </w:t>
      </w:r>
      <w:r w:rsidRPr="00287D6D">
        <w:rPr>
          <w:rFonts w:ascii="Verdana" w:hAnsi="Verdana"/>
          <w:sz w:val="20"/>
          <w:szCs w:val="22"/>
        </w:rPr>
        <w:t>when</w:t>
      </w:r>
      <w:r w:rsidR="00287D6D">
        <w:rPr>
          <w:rFonts w:ascii="Verdana" w:hAnsi="Verdana"/>
          <w:sz w:val="20"/>
          <w:szCs w:val="22"/>
        </w:rPr>
        <w:t xml:space="preserve"> </w:t>
      </w:r>
      <w:r w:rsidRPr="00287D6D">
        <w:rPr>
          <w:rFonts w:ascii="Verdana" w:hAnsi="Verdana"/>
          <w:sz w:val="20"/>
          <w:szCs w:val="22"/>
        </w:rPr>
        <w:t>most</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attendees</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present</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that</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staffing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table,</w:t>
      </w:r>
      <w:r w:rsidR="00287D6D">
        <w:rPr>
          <w:rFonts w:ascii="Verdana" w:hAnsi="Verdana"/>
          <w:sz w:val="20"/>
          <w:szCs w:val="22"/>
        </w:rPr>
        <w:t xml:space="preserve"> </w:t>
      </w:r>
      <w:r w:rsidRPr="00287D6D">
        <w:rPr>
          <w:rFonts w:ascii="Verdana" w:hAnsi="Verdana"/>
          <w:sz w:val="20"/>
          <w:szCs w:val="22"/>
        </w:rPr>
        <w:t>meets,</w:t>
      </w:r>
      <w:r w:rsidR="00287D6D">
        <w:rPr>
          <w:rFonts w:ascii="Verdana" w:hAnsi="Verdana"/>
          <w:sz w:val="20"/>
          <w:szCs w:val="22"/>
        </w:rPr>
        <w:t xml:space="preserve"> </w:t>
      </w:r>
      <w:r w:rsidRPr="00287D6D">
        <w:rPr>
          <w:rFonts w:ascii="Verdana" w:hAnsi="Verdana"/>
          <w:sz w:val="20"/>
          <w:szCs w:val="22"/>
        </w:rPr>
        <w:t>greets,</w:t>
      </w:r>
      <w:r w:rsidR="00287D6D">
        <w:rPr>
          <w:rFonts w:ascii="Verdana" w:hAnsi="Verdana"/>
          <w:sz w:val="20"/>
          <w:szCs w:val="22"/>
        </w:rPr>
        <w:t xml:space="preserve"> </w:t>
      </w:r>
      <w:r w:rsidRPr="00287D6D">
        <w:rPr>
          <w:rFonts w:ascii="Verdana" w:hAnsi="Verdana"/>
          <w:sz w:val="20"/>
          <w:szCs w:val="22"/>
        </w:rPr>
        <w:t>discusses</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encourages</w:t>
      </w:r>
      <w:r w:rsidR="00287D6D">
        <w:rPr>
          <w:rFonts w:ascii="Verdana" w:hAnsi="Verdana"/>
          <w:sz w:val="20"/>
          <w:szCs w:val="22"/>
        </w:rPr>
        <w:t xml:space="preserve"> </w:t>
      </w:r>
      <w:r w:rsidRPr="00287D6D">
        <w:rPr>
          <w:rFonts w:ascii="Verdana" w:hAnsi="Verdana"/>
          <w:sz w:val="20"/>
          <w:szCs w:val="22"/>
        </w:rPr>
        <w:t>them</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either</w:t>
      </w:r>
      <w:r w:rsidR="00287D6D">
        <w:rPr>
          <w:rFonts w:ascii="Verdana" w:hAnsi="Verdana"/>
          <w:sz w:val="20"/>
          <w:szCs w:val="22"/>
        </w:rPr>
        <w:t xml:space="preserve"> </w:t>
      </w:r>
      <w:r w:rsidRPr="00287D6D">
        <w:rPr>
          <w:rFonts w:ascii="Verdana" w:hAnsi="Verdana"/>
          <w:sz w:val="20"/>
          <w:szCs w:val="22"/>
        </w:rPr>
        <w:t>join</w:t>
      </w:r>
      <w:r w:rsidR="00287D6D">
        <w:rPr>
          <w:rFonts w:ascii="Verdana" w:hAnsi="Verdana"/>
          <w:sz w:val="20"/>
          <w:szCs w:val="22"/>
        </w:rPr>
        <w:t xml:space="preserve"> </w:t>
      </w:r>
      <w:r w:rsidRPr="00287D6D">
        <w:rPr>
          <w:rFonts w:ascii="Verdana" w:hAnsi="Verdana"/>
          <w:sz w:val="20"/>
          <w:szCs w:val="22"/>
        </w:rPr>
        <w:t>or</w:t>
      </w:r>
      <w:r w:rsidR="00287D6D">
        <w:rPr>
          <w:rFonts w:ascii="Verdana" w:hAnsi="Verdana"/>
          <w:sz w:val="20"/>
          <w:szCs w:val="22"/>
        </w:rPr>
        <w:t xml:space="preserve"> </w:t>
      </w:r>
      <w:r w:rsidRPr="00287D6D">
        <w:rPr>
          <w:rFonts w:ascii="Verdana" w:hAnsi="Verdana"/>
          <w:sz w:val="20"/>
          <w:szCs w:val="22"/>
        </w:rPr>
        <w:t>renew</w:t>
      </w:r>
      <w:r w:rsidR="00287D6D">
        <w:rPr>
          <w:rFonts w:ascii="Verdana" w:hAnsi="Verdana"/>
          <w:sz w:val="20"/>
          <w:szCs w:val="22"/>
        </w:rPr>
        <w:t xml:space="preserve"> </w:t>
      </w:r>
      <w:r w:rsidRPr="00287D6D">
        <w:rPr>
          <w:rFonts w:ascii="Verdana" w:hAnsi="Verdana"/>
          <w:sz w:val="20"/>
          <w:szCs w:val="22"/>
        </w:rPr>
        <w:t>their</w:t>
      </w:r>
      <w:r w:rsidR="00287D6D">
        <w:rPr>
          <w:rFonts w:ascii="Verdana" w:hAnsi="Verdana"/>
          <w:sz w:val="20"/>
          <w:szCs w:val="22"/>
        </w:rPr>
        <w:t xml:space="preserve"> </w:t>
      </w:r>
      <w:r w:rsidRPr="00287D6D">
        <w:rPr>
          <w:rFonts w:ascii="Verdana" w:hAnsi="Verdana"/>
          <w:sz w:val="20"/>
          <w:szCs w:val="22"/>
        </w:rPr>
        <w:t>memberships.</w:t>
      </w:r>
      <w:r w:rsidR="00287D6D">
        <w:rPr>
          <w:rFonts w:ascii="Verdana" w:hAnsi="Verdana"/>
          <w:sz w:val="20"/>
          <w:szCs w:val="22"/>
        </w:rPr>
        <w:t xml:space="preserve"> </w:t>
      </w:r>
      <w:r w:rsidRPr="00287D6D">
        <w:rPr>
          <w:rFonts w:ascii="Verdana" w:hAnsi="Verdana"/>
          <w:sz w:val="20"/>
          <w:szCs w:val="22"/>
        </w:rPr>
        <w:t>Everyone</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given</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those</w:t>
      </w:r>
      <w:r w:rsidR="00287D6D">
        <w:rPr>
          <w:rFonts w:ascii="Verdana" w:hAnsi="Verdana"/>
          <w:sz w:val="20"/>
          <w:szCs w:val="22"/>
        </w:rPr>
        <w:t xml:space="preserve"> </w:t>
      </w:r>
      <w:r w:rsidRPr="00287D6D">
        <w:rPr>
          <w:rFonts w:ascii="Verdana" w:hAnsi="Verdana"/>
          <w:sz w:val="20"/>
          <w:szCs w:val="22"/>
        </w:rPr>
        <w:t>who</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members</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given</w:t>
      </w:r>
      <w:r w:rsidR="00287D6D">
        <w:rPr>
          <w:rFonts w:ascii="Verdana" w:hAnsi="Verdana"/>
          <w:sz w:val="20"/>
          <w:szCs w:val="22"/>
        </w:rPr>
        <w:t xml:space="preserve"> </w:t>
      </w:r>
      <w:r w:rsidRPr="00287D6D">
        <w:rPr>
          <w:rFonts w:ascii="Verdana" w:hAnsi="Verdana"/>
          <w:sz w:val="20"/>
          <w:szCs w:val="22"/>
        </w:rPr>
        <w:t>an</w:t>
      </w:r>
      <w:r w:rsidR="00287D6D">
        <w:rPr>
          <w:rFonts w:ascii="Verdana" w:hAnsi="Verdana"/>
          <w:sz w:val="20"/>
          <w:szCs w:val="22"/>
        </w:rPr>
        <w:t xml:space="preserve"> </w:t>
      </w:r>
      <w:r w:rsidR="000332D2" w:rsidRPr="00287D6D">
        <w:rPr>
          <w:rFonts w:ascii="Verdana" w:hAnsi="Verdana"/>
          <w:sz w:val="20"/>
          <w:szCs w:val="22"/>
        </w:rPr>
        <w:t>attachment</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their</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badge</w:t>
      </w:r>
      <w:r w:rsidR="00287D6D">
        <w:rPr>
          <w:rFonts w:ascii="Verdana" w:hAnsi="Verdana"/>
          <w:sz w:val="20"/>
          <w:szCs w:val="22"/>
        </w:rPr>
        <w:t xml:space="preserve"> </w:t>
      </w:r>
      <w:r w:rsidRPr="00287D6D">
        <w:rPr>
          <w:rFonts w:ascii="Verdana" w:hAnsi="Verdana"/>
          <w:sz w:val="20"/>
          <w:szCs w:val="22"/>
        </w:rPr>
        <w:t>signifying</w:t>
      </w:r>
      <w:r w:rsidR="00287D6D">
        <w:rPr>
          <w:rFonts w:ascii="Verdana" w:hAnsi="Verdana"/>
          <w:sz w:val="20"/>
          <w:szCs w:val="22"/>
        </w:rPr>
        <w:t xml:space="preserve"> </w:t>
      </w:r>
      <w:r w:rsidRPr="00287D6D">
        <w:rPr>
          <w:rFonts w:ascii="Verdana" w:hAnsi="Verdana"/>
          <w:sz w:val="20"/>
          <w:szCs w:val="22"/>
        </w:rPr>
        <w:t>that</w:t>
      </w:r>
      <w:r w:rsidR="00287D6D">
        <w:rPr>
          <w:rFonts w:ascii="Verdana" w:hAnsi="Verdana"/>
          <w:sz w:val="20"/>
          <w:szCs w:val="22"/>
        </w:rPr>
        <w:t xml:space="preserve"> </w:t>
      </w:r>
      <w:r w:rsidRPr="00287D6D">
        <w:rPr>
          <w:rFonts w:ascii="Verdana" w:hAnsi="Verdana"/>
          <w:sz w:val="20"/>
          <w:szCs w:val="22"/>
        </w:rPr>
        <w:t>they</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an</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member.</w:t>
      </w:r>
      <w:r w:rsidR="00287D6D">
        <w:rPr>
          <w:rFonts w:ascii="Verdana" w:hAnsi="Verdana"/>
          <w:sz w:val="20"/>
          <w:szCs w:val="22"/>
        </w:rPr>
        <w:t xml:space="preserve"> </w:t>
      </w:r>
      <w:r w:rsidRPr="00287D6D">
        <w:rPr>
          <w:rFonts w:ascii="Verdana" w:hAnsi="Verdana"/>
          <w:sz w:val="20"/>
          <w:szCs w:val="22"/>
        </w:rPr>
        <w:t>There</w:t>
      </w:r>
      <w:r w:rsidR="00287D6D">
        <w:rPr>
          <w:rFonts w:ascii="Verdana" w:hAnsi="Verdana"/>
          <w:sz w:val="20"/>
          <w:szCs w:val="22"/>
        </w:rPr>
        <w:t xml:space="preserve"> </w:t>
      </w:r>
      <w:r w:rsidRPr="00287D6D">
        <w:rPr>
          <w:rFonts w:ascii="Verdana" w:hAnsi="Verdana"/>
          <w:sz w:val="20"/>
          <w:szCs w:val="22"/>
        </w:rPr>
        <w:t>are</w:t>
      </w:r>
      <w:r w:rsidR="00287D6D">
        <w:rPr>
          <w:rFonts w:ascii="Verdana" w:hAnsi="Verdana"/>
          <w:sz w:val="20"/>
          <w:szCs w:val="22"/>
        </w:rPr>
        <w:t xml:space="preserve"> </w:t>
      </w:r>
      <w:r w:rsidRPr="00287D6D">
        <w:rPr>
          <w:rFonts w:ascii="Verdana" w:hAnsi="Verdana"/>
          <w:sz w:val="20"/>
          <w:szCs w:val="22"/>
        </w:rPr>
        <w:t>at</w:t>
      </w:r>
      <w:r w:rsidR="00287D6D">
        <w:rPr>
          <w:rFonts w:ascii="Verdana" w:hAnsi="Verdana"/>
          <w:sz w:val="20"/>
          <w:szCs w:val="22"/>
        </w:rPr>
        <w:t xml:space="preserve"> </w:t>
      </w:r>
      <w:r w:rsidRPr="00287D6D">
        <w:rPr>
          <w:rFonts w:ascii="Verdana" w:hAnsi="Verdana"/>
          <w:sz w:val="20"/>
          <w:szCs w:val="22"/>
        </w:rPr>
        <w:t>least</w:t>
      </w:r>
      <w:r w:rsidR="00287D6D">
        <w:rPr>
          <w:rFonts w:ascii="Verdana" w:hAnsi="Verdana"/>
          <w:sz w:val="20"/>
          <w:szCs w:val="22"/>
        </w:rPr>
        <w:t xml:space="preserve"> </w:t>
      </w:r>
      <w:r w:rsidRPr="00287D6D">
        <w:rPr>
          <w:rFonts w:ascii="Verdana" w:hAnsi="Verdana"/>
          <w:sz w:val="20"/>
          <w:szCs w:val="22"/>
        </w:rPr>
        <w:t>400</w:t>
      </w:r>
      <w:r w:rsidR="00287D6D">
        <w:rPr>
          <w:rFonts w:ascii="Verdana" w:hAnsi="Verdana"/>
          <w:sz w:val="20"/>
          <w:szCs w:val="22"/>
        </w:rPr>
        <w:t xml:space="preserve"> </w:t>
      </w:r>
      <w:r w:rsidRPr="00287D6D">
        <w:rPr>
          <w:rFonts w:ascii="Verdana" w:hAnsi="Verdana"/>
          <w:sz w:val="20"/>
          <w:szCs w:val="22"/>
        </w:rPr>
        <w:t>attendees,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we</w:t>
      </w:r>
      <w:r w:rsidR="00287D6D">
        <w:rPr>
          <w:rFonts w:ascii="Verdana" w:hAnsi="Verdana"/>
          <w:sz w:val="20"/>
          <w:szCs w:val="22"/>
        </w:rPr>
        <w:t xml:space="preserve"> </w:t>
      </w:r>
      <w:r w:rsidRPr="00287D6D">
        <w:rPr>
          <w:rFonts w:ascii="Verdana" w:hAnsi="Verdana"/>
          <w:sz w:val="20"/>
          <w:szCs w:val="22"/>
        </w:rPr>
        <w:t>distribute</w:t>
      </w:r>
      <w:r w:rsidR="00287D6D">
        <w:rPr>
          <w:rFonts w:ascii="Verdana" w:hAnsi="Verdana"/>
          <w:sz w:val="20"/>
          <w:szCs w:val="22"/>
        </w:rPr>
        <w:t xml:space="preserve"> </w:t>
      </w:r>
      <w:r w:rsidRPr="00287D6D">
        <w:rPr>
          <w:rFonts w:ascii="Verdana" w:hAnsi="Verdana"/>
          <w:sz w:val="20"/>
          <w:szCs w:val="22"/>
        </w:rPr>
        <w:t>as</w:t>
      </w:r>
      <w:r w:rsidR="00287D6D">
        <w:rPr>
          <w:rFonts w:ascii="Verdana" w:hAnsi="Verdana"/>
          <w:sz w:val="20"/>
          <w:szCs w:val="22"/>
        </w:rPr>
        <w:t xml:space="preserve"> </w:t>
      </w:r>
      <w:r w:rsidRPr="00287D6D">
        <w:rPr>
          <w:rFonts w:ascii="Verdana" w:hAnsi="Verdana"/>
          <w:sz w:val="20"/>
          <w:szCs w:val="22"/>
        </w:rPr>
        <w:t>much</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as</w:t>
      </w:r>
      <w:r w:rsidR="00287D6D">
        <w:rPr>
          <w:rFonts w:ascii="Verdana" w:hAnsi="Verdana"/>
          <w:sz w:val="20"/>
          <w:szCs w:val="22"/>
        </w:rPr>
        <w:t xml:space="preserve"> </w:t>
      </w:r>
      <w:r w:rsidRPr="00287D6D">
        <w:rPr>
          <w:rFonts w:ascii="Verdana" w:hAnsi="Verdana"/>
          <w:sz w:val="20"/>
          <w:szCs w:val="22"/>
        </w:rPr>
        <w:t>possible</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During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poster</w:t>
      </w:r>
      <w:r w:rsidR="00287D6D">
        <w:rPr>
          <w:rFonts w:ascii="Verdana" w:hAnsi="Verdana"/>
          <w:sz w:val="20"/>
          <w:szCs w:val="22"/>
        </w:rPr>
        <w:t xml:space="preserve"> </w:t>
      </w:r>
      <w:r w:rsidRPr="00287D6D">
        <w:rPr>
          <w:rFonts w:ascii="Verdana" w:hAnsi="Verdana"/>
          <w:sz w:val="20"/>
          <w:szCs w:val="22"/>
        </w:rPr>
        <w:t>sessions,</w:t>
      </w:r>
      <w:r w:rsidR="00287D6D">
        <w:rPr>
          <w:rFonts w:ascii="Verdana" w:hAnsi="Verdana"/>
          <w:sz w:val="20"/>
          <w:szCs w:val="22"/>
        </w:rPr>
        <w:t xml:space="preserve"> </w:t>
      </w:r>
      <w:r w:rsidRPr="00287D6D">
        <w:rPr>
          <w:rFonts w:ascii="Verdana" w:hAnsi="Verdana"/>
          <w:sz w:val="20"/>
          <w:szCs w:val="22"/>
        </w:rPr>
        <w:t>each</w:t>
      </w:r>
      <w:r w:rsidR="00287D6D">
        <w:rPr>
          <w:rFonts w:ascii="Verdana" w:hAnsi="Verdana"/>
          <w:sz w:val="20"/>
          <w:szCs w:val="22"/>
        </w:rPr>
        <w:t xml:space="preserve"> </w:t>
      </w:r>
      <w:r w:rsidRPr="00287D6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given</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letter</w:t>
      </w:r>
      <w:r w:rsidR="00287D6D">
        <w:rPr>
          <w:rFonts w:ascii="Verdana" w:hAnsi="Verdana"/>
          <w:sz w:val="20"/>
          <w:szCs w:val="22"/>
        </w:rPr>
        <w:t xml:space="preserve"> </w:t>
      </w:r>
      <w:r w:rsidRPr="00287D6D">
        <w:rPr>
          <w:rFonts w:ascii="Verdana" w:hAnsi="Verdana"/>
          <w:sz w:val="20"/>
          <w:szCs w:val="22"/>
        </w:rPr>
        <w:t>requesting</w:t>
      </w:r>
      <w:r w:rsidR="00287D6D">
        <w:rPr>
          <w:rFonts w:ascii="Verdana" w:hAnsi="Verdana"/>
          <w:sz w:val="20"/>
          <w:szCs w:val="22"/>
        </w:rPr>
        <w:t xml:space="preserve"> </w:t>
      </w:r>
      <w:r w:rsidRPr="00287D6D">
        <w:rPr>
          <w:rFonts w:ascii="Verdana" w:hAnsi="Verdana"/>
          <w:sz w:val="20"/>
          <w:szCs w:val="22"/>
        </w:rPr>
        <w:t>submission</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their</w:t>
      </w:r>
      <w:r w:rsidR="00287D6D">
        <w:rPr>
          <w:rFonts w:ascii="Verdana" w:hAnsi="Verdana"/>
          <w:sz w:val="20"/>
          <w:szCs w:val="22"/>
        </w:rPr>
        <w:t xml:space="preserve"> </w:t>
      </w:r>
      <w:r w:rsidRPr="00287D6D">
        <w:rPr>
          <w:rFonts w:ascii="Verdana" w:hAnsi="Verdana"/>
          <w:sz w:val="20"/>
          <w:szCs w:val="22"/>
        </w:rPr>
        <w:t>work</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participation</w:t>
      </w:r>
      <w:r w:rsidR="00287D6D">
        <w:rPr>
          <w:rFonts w:ascii="Verdana" w:hAnsi="Verdana"/>
          <w:sz w:val="20"/>
          <w:szCs w:val="22"/>
        </w:rPr>
        <w:t xml:space="preserve"> </w:t>
      </w: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eventual</w:t>
      </w:r>
      <w:r w:rsidR="00287D6D">
        <w:rPr>
          <w:rFonts w:ascii="Verdana" w:hAnsi="Verdana"/>
          <w:sz w:val="20"/>
          <w:szCs w:val="22"/>
        </w:rPr>
        <w:t xml:space="preserve"> </w:t>
      </w:r>
      <w:r w:rsidRPr="00287D6D">
        <w:rPr>
          <w:rFonts w:ascii="Verdana" w:hAnsi="Verdana"/>
          <w:sz w:val="20"/>
          <w:szCs w:val="22"/>
        </w:rPr>
        <w:t>e-book</w:t>
      </w:r>
      <w:r w:rsidR="00287D6D">
        <w:rPr>
          <w:rFonts w:ascii="Verdana" w:hAnsi="Verdana"/>
          <w:sz w:val="20"/>
          <w:szCs w:val="22"/>
        </w:rPr>
        <w:t xml:space="preserve"> </w:t>
      </w:r>
      <w:r w:rsidRPr="00287D6D">
        <w:rPr>
          <w:rFonts w:ascii="Verdana" w:hAnsi="Verdana"/>
          <w:sz w:val="20"/>
          <w:szCs w:val="22"/>
        </w:rPr>
        <w:t>“publication.”</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variant</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letter</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also</w:t>
      </w:r>
      <w:r w:rsidR="00287D6D">
        <w:rPr>
          <w:rFonts w:ascii="Verdana" w:hAnsi="Verdana"/>
          <w:sz w:val="20"/>
          <w:szCs w:val="22"/>
        </w:rPr>
        <w:t xml:space="preserve"> </w:t>
      </w:r>
      <w:r w:rsidRPr="00287D6D">
        <w:rPr>
          <w:rFonts w:ascii="Verdana" w:hAnsi="Verdana"/>
          <w:sz w:val="20"/>
          <w:szCs w:val="22"/>
        </w:rPr>
        <w:t>given</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00765A7D">
        <w:rPr>
          <w:rFonts w:ascii="Verdana" w:hAnsi="Verdana"/>
          <w:sz w:val="20"/>
          <w:szCs w:val="22"/>
        </w:rPr>
        <w:t>presenter</w:t>
      </w:r>
      <w:r w:rsidRPr="00287D6D">
        <w:rPr>
          <w:rFonts w:ascii="Verdana" w:hAnsi="Verdana"/>
          <w:sz w:val="20"/>
          <w:szCs w:val="22"/>
        </w:rPr>
        <w:t>s</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those</w:t>
      </w:r>
      <w:r w:rsidR="00287D6D">
        <w:rPr>
          <w:rFonts w:ascii="Verdana" w:hAnsi="Verdana"/>
          <w:sz w:val="20"/>
          <w:szCs w:val="22"/>
        </w:rPr>
        <w:t xml:space="preserve"> </w:t>
      </w:r>
      <w:r w:rsidRPr="00287D6D">
        <w:rPr>
          <w:rFonts w:ascii="Verdana" w:hAnsi="Verdana"/>
          <w:sz w:val="20"/>
          <w:szCs w:val="22"/>
        </w:rPr>
        <w:t>presenting</w:t>
      </w:r>
      <w:r w:rsidR="00287D6D">
        <w:rPr>
          <w:rFonts w:ascii="Verdana" w:hAnsi="Verdana"/>
          <w:sz w:val="20"/>
          <w:szCs w:val="22"/>
        </w:rPr>
        <w:t xml:space="preserve"> </w:t>
      </w: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special</w:t>
      </w:r>
      <w:r w:rsidR="00287D6D">
        <w:rPr>
          <w:rFonts w:ascii="Verdana" w:hAnsi="Verdana"/>
          <w:sz w:val="20"/>
          <w:szCs w:val="22"/>
        </w:rPr>
        <w:t xml:space="preserve"> </w:t>
      </w:r>
      <w:r w:rsidRPr="00287D6D">
        <w:rPr>
          <w:rFonts w:ascii="Verdana" w:hAnsi="Verdana"/>
          <w:sz w:val="20"/>
          <w:szCs w:val="22"/>
        </w:rPr>
        <w:t>sessions.</w:t>
      </w:r>
      <w:r w:rsidR="00287D6D">
        <w:rPr>
          <w:rFonts w:ascii="Verdana" w:hAnsi="Verdana"/>
          <w:sz w:val="20"/>
          <w:szCs w:val="22"/>
        </w:rPr>
        <w:t xml:space="preserve"> </w:t>
      </w:r>
      <w:r w:rsidRPr="00287D6D">
        <w:rPr>
          <w:rFonts w:ascii="Verdana" w:hAnsi="Verdana"/>
          <w:sz w:val="20"/>
          <w:szCs w:val="22"/>
        </w:rPr>
        <w:t>Also,</w:t>
      </w:r>
      <w:r w:rsidR="00287D6D">
        <w:rPr>
          <w:rFonts w:ascii="Verdana" w:hAnsi="Verdana"/>
          <w:sz w:val="20"/>
          <w:szCs w:val="22"/>
        </w:rPr>
        <w:t xml:space="preserve"> </w:t>
      </w:r>
      <w:r w:rsidRPr="00287D6D">
        <w:rPr>
          <w:rFonts w:ascii="Verdana" w:hAnsi="Verdana"/>
          <w:sz w:val="20"/>
          <w:szCs w:val="22"/>
        </w:rPr>
        <w:t>during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usually</w:t>
      </w:r>
      <w:r w:rsidR="00287D6D">
        <w:rPr>
          <w:rFonts w:ascii="Verdana" w:hAnsi="Verdana"/>
          <w:sz w:val="20"/>
          <w:szCs w:val="22"/>
        </w:rPr>
        <w:t xml:space="preserve"> </w:t>
      </w:r>
      <w:r w:rsidRPr="00287D6D">
        <w:rPr>
          <w:rFonts w:ascii="Verdana" w:hAnsi="Verdana"/>
          <w:sz w:val="20"/>
          <w:szCs w:val="22"/>
        </w:rPr>
        <w:t>at</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second</w:t>
      </w:r>
      <w:r w:rsidR="00287D6D">
        <w:rPr>
          <w:rFonts w:ascii="Verdana" w:hAnsi="Verdana"/>
          <w:sz w:val="20"/>
          <w:szCs w:val="22"/>
        </w:rPr>
        <w:t xml:space="preserve"> </w:t>
      </w:r>
      <w:r w:rsidRPr="00287D6D">
        <w:rPr>
          <w:rFonts w:ascii="Verdana" w:hAnsi="Verdana"/>
          <w:sz w:val="20"/>
          <w:szCs w:val="22"/>
        </w:rPr>
        <w:t>day</w:t>
      </w:r>
      <w:r w:rsidR="00287D6D">
        <w:rPr>
          <w:rFonts w:ascii="Verdana" w:hAnsi="Verdana"/>
          <w:sz w:val="20"/>
          <w:szCs w:val="22"/>
        </w:rPr>
        <w:t xml:space="preserve"> </w:t>
      </w:r>
      <w:r w:rsidRPr="00287D6D">
        <w:rPr>
          <w:rFonts w:ascii="Verdana" w:hAnsi="Verdana"/>
          <w:sz w:val="20"/>
          <w:szCs w:val="22"/>
        </w:rPr>
        <w:t>lunch,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given</w:t>
      </w:r>
      <w:r w:rsidR="00287D6D">
        <w:rPr>
          <w:rFonts w:ascii="Verdana" w:hAnsi="Verdana"/>
          <w:sz w:val="20"/>
          <w:szCs w:val="22"/>
        </w:rPr>
        <w:t xml:space="preserve"> </w:t>
      </w:r>
      <w:r w:rsidRPr="00287D6D">
        <w:rPr>
          <w:rFonts w:ascii="Verdana" w:hAnsi="Verdana"/>
          <w:sz w:val="20"/>
          <w:szCs w:val="22"/>
        </w:rPr>
        <w:t>an</w:t>
      </w:r>
      <w:r w:rsidR="00287D6D">
        <w:rPr>
          <w:rFonts w:ascii="Verdana" w:hAnsi="Verdana"/>
          <w:sz w:val="20"/>
          <w:szCs w:val="22"/>
        </w:rPr>
        <w:t xml:space="preserve"> </w:t>
      </w:r>
      <w:r w:rsidRPr="00287D6D">
        <w:rPr>
          <w:rFonts w:ascii="Verdana" w:hAnsi="Verdana"/>
          <w:sz w:val="20"/>
          <w:szCs w:val="22"/>
        </w:rPr>
        <w:t>opportunity</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address</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attendees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make</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pitch/plug</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membership</w:t>
      </w:r>
      <w:r w:rsidR="00287D6D">
        <w:rPr>
          <w:rFonts w:ascii="Verdana" w:hAnsi="Verdana"/>
          <w:sz w:val="20"/>
          <w:szCs w:val="22"/>
        </w:rPr>
        <w:t xml:space="preserve"> </w:t>
      </w: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should</w:t>
      </w:r>
      <w:r w:rsidR="00287D6D">
        <w:rPr>
          <w:rFonts w:ascii="Verdana" w:hAnsi="Verdana"/>
          <w:sz w:val="20"/>
          <w:szCs w:val="22"/>
        </w:rPr>
        <w:t xml:space="preserve"> </w:t>
      </w:r>
      <w:r w:rsidRPr="00287D6D">
        <w:rPr>
          <w:rFonts w:ascii="Verdana" w:hAnsi="Verdana"/>
          <w:sz w:val="20"/>
          <w:szCs w:val="22"/>
        </w:rPr>
        <w:t>both</w:t>
      </w:r>
      <w:r w:rsidR="00287D6D">
        <w:rPr>
          <w:rFonts w:ascii="Verdana" w:hAnsi="Verdana"/>
          <w:sz w:val="20"/>
          <w:szCs w:val="22"/>
        </w:rPr>
        <w:t xml:space="preserve"> </w:t>
      </w:r>
      <w:r w:rsidRPr="00287D6D">
        <w:rPr>
          <w:rFonts w:ascii="Verdana" w:hAnsi="Verdana"/>
          <w:sz w:val="20"/>
          <w:szCs w:val="22"/>
        </w:rPr>
        <w:t>attend</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sponsored</w:t>
      </w:r>
      <w:r w:rsidR="00287D6D">
        <w:rPr>
          <w:rFonts w:ascii="Verdana" w:hAnsi="Verdana"/>
          <w:sz w:val="20"/>
          <w:szCs w:val="22"/>
        </w:rPr>
        <w:t xml:space="preserve"> </w:t>
      </w:r>
      <w:r w:rsidR="00765A7D">
        <w:rPr>
          <w:rFonts w:ascii="Verdana" w:hAnsi="Verdana"/>
          <w:sz w:val="20"/>
          <w:szCs w:val="22"/>
        </w:rPr>
        <w:t>presenter</w:t>
      </w:r>
      <w:r w:rsidRPr="00287D6D">
        <w:rPr>
          <w:rFonts w:ascii="Verdana" w:hAnsi="Verdana"/>
          <w:sz w:val="20"/>
          <w:szCs w:val="22"/>
        </w:rPr>
        <w:t>’s</w:t>
      </w:r>
      <w:r w:rsidR="00287D6D">
        <w:rPr>
          <w:rFonts w:ascii="Verdana" w:hAnsi="Verdana"/>
          <w:sz w:val="20"/>
          <w:szCs w:val="22"/>
        </w:rPr>
        <w:t xml:space="preserve"> </w:t>
      </w:r>
      <w:r w:rsidRPr="00287D6D">
        <w:rPr>
          <w:rFonts w:ascii="Verdana" w:hAnsi="Verdana"/>
          <w:sz w:val="20"/>
          <w:szCs w:val="22"/>
        </w:rPr>
        <w:t>presentation</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take</w:t>
      </w:r>
      <w:r w:rsidR="00287D6D">
        <w:rPr>
          <w:rFonts w:ascii="Verdana" w:hAnsi="Verdana"/>
          <w:sz w:val="20"/>
          <w:szCs w:val="22"/>
        </w:rPr>
        <w:t xml:space="preserve"> </w:t>
      </w:r>
      <w:r w:rsidRPr="00287D6D">
        <w:rPr>
          <w:rFonts w:ascii="Verdana" w:hAnsi="Verdana"/>
          <w:sz w:val="20"/>
          <w:szCs w:val="22"/>
        </w:rPr>
        <w:t>pictures</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be</w:t>
      </w:r>
      <w:r w:rsidR="00287D6D">
        <w:rPr>
          <w:rFonts w:ascii="Verdana" w:hAnsi="Verdana"/>
          <w:sz w:val="20"/>
          <w:szCs w:val="22"/>
        </w:rPr>
        <w:t xml:space="preserve"> </w:t>
      </w:r>
      <w:r w:rsidRPr="00287D6D">
        <w:rPr>
          <w:rFonts w:ascii="Verdana" w:hAnsi="Verdana"/>
          <w:sz w:val="20"/>
          <w:szCs w:val="22"/>
        </w:rPr>
        <w:t>made</w:t>
      </w:r>
      <w:r w:rsidR="00287D6D">
        <w:rPr>
          <w:rFonts w:ascii="Verdana" w:hAnsi="Verdana"/>
          <w:sz w:val="20"/>
          <w:szCs w:val="22"/>
        </w:rPr>
        <w:t xml:space="preserve"> </w:t>
      </w:r>
      <w:r w:rsidRPr="00287D6D">
        <w:rPr>
          <w:rFonts w:ascii="Verdana" w:hAnsi="Verdana"/>
          <w:sz w:val="20"/>
          <w:szCs w:val="22"/>
        </w:rPr>
        <w:t>available</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newsletter.</w:t>
      </w:r>
      <w:r w:rsidR="00287D6D">
        <w:rPr>
          <w:rFonts w:ascii="Verdana" w:hAnsi="Verdana"/>
          <w:sz w:val="20"/>
          <w:szCs w:val="22"/>
        </w:rPr>
        <w:t xml:space="preserve"> </w:t>
      </w:r>
      <w:r w:rsidRPr="00287D6D">
        <w:rPr>
          <w:rFonts w:ascii="Verdana" w:hAnsi="Verdana"/>
          <w:sz w:val="20"/>
          <w:szCs w:val="22"/>
        </w:rPr>
        <w:t>At</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end</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conference,</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will</w:t>
      </w:r>
      <w:r w:rsidR="00287D6D">
        <w:rPr>
          <w:rFonts w:ascii="Verdana" w:hAnsi="Verdana"/>
          <w:sz w:val="20"/>
          <w:szCs w:val="22"/>
        </w:rPr>
        <w:t xml:space="preserve"> </w:t>
      </w:r>
      <w:r w:rsidRPr="00287D6D">
        <w:rPr>
          <w:rFonts w:ascii="Verdana" w:hAnsi="Verdana"/>
          <w:sz w:val="20"/>
          <w:szCs w:val="22"/>
        </w:rPr>
        <w:t>inventory</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remaining</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pack</w:t>
      </w:r>
      <w:r w:rsidR="00287D6D">
        <w:rPr>
          <w:rFonts w:ascii="Verdana" w:hAnsi="Verdana"/>
          <w:sz w:val="20"/>
          <w:szCs w:val="22"/>
        </w:rPr>
        <w:t xml:space="preserve"> </w:t>
      </w:r>
      <w:r w:rsidRPr="00287D6D">
        <w:rPr>
          <w:rFonts w:ascii="Verdana" w:hAnsi="Verdana"/>
          <w:sz w:val="20"/>
          <w:szCs w:val="22"/>
        </w:rPr>
        <w:t>them</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shipping,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either</w:t>
      </w:r>
      <w:r w:rsidR="00287D6D">
        <w:rPr>
          <w:rFonts w:ascii="Verdana" w:hAnsi="Verdana"/>
          <w:sz w:val="20"/>
          <w:szCs w:val="22"/>
        </w:rPr>
        <w:t xml:space="preserve"> </w:t>
      </w:r>
      <w:r w:rsidRPr="00287D6D">
        <w:rPr>
          <w:rFonts w:ascii="Verdana" w:hAnsi="Verdana"/>
          <w:sz w:val="20"/>
          <w:szCs w:val="22"/>
        </w:rPr>
        <w:t>ship</w:t>
      </w:r>
      <w:r w:rsidR="00287D6D">
        <w:rPr>
          <w:rFonts w:ascii="Verdana" w:hAnsi="Verdana"/>
          <w:sz w:val="20"/>
          <w:szCs w:val="22"/>
        </w:rPr>
        <w:t xml:space="preserve"> </w:t>
      </w:r>
      <w:r w:rsidRPr="00287D6D">
        <w:rPr>
          <w:rFonts w:ascii="Verdana" w:hAnsi="Verdana"/>
          <w:sz w:val="20"/>
          <w:szCs w:val="22"/>
        </w:rPr>
        <w:t>them</w:t>
      </w:r>
      <w:r w:rsidR="00287D6D">
        <w:rPr>
          <w:rFonts w:ascii="Verdana" w:hAnsi="Verdana"/>
          <w:sz w:val="20"/>
          <w:szCs w:val="22"/>
        </w:rPr>
        <w:t xml:space="preserve"> </w:t>
      </w:r>
      <w:r w:rsidRPr="00287D6D">
        <w:rPr>
          <w:rFonts w:ascii="Verdana" w:hAnsi="Verdana"/>
          <w:sz w:val="20"/>
          <w:szCs w:val="22"/>
        </w:rPr>
        <w:t>home</w:t>
      </w:r>
      <w:r w:rsidR="00287D6D">
        <w:rPr>
          <w:rFonts w:ascii="Verdana" w:hAnsi="Verdana"/>
          <w:sz w:val="20"/>
          <w:szCs w:val="22"/>
        </w:rPr>
        <w:t xml:space="preserve"> </w:t>
      </w:r>
      <w:r w:rsidRPr="00287D6D">
        <w:rPr>
          <w:rFonts w:ascii="Verdana" w:hAnsi="Verdana"/>
          <w:sz w:val="20"/>
          <w:szCs w:val="22"/>
        </w:rPr>
        <w:t>or</w:t>
      </w:r>
      <w:r w:rsidR="00287D6D">
        <w:rPr>
          <w:rFonts w:ascii="Verdana" w:hAnsi="Verdana"/>
          <w:sz w:val="20"/>
          <w:szCs w:val="22"/>
        </w:rPr>
        <w:t xml:space="preserve"> </w:t>
      </w:r>
      <w:r w:rsidRPr="00287D6D">
        <w:rPr>
          <w:rFonts w:ascii="Verdana" w:hAnsi="Verdana"/>
          <w:sz w:val="20"/>
          <w:szCs w:val="22"/>
        </w:rPr>
        <w:t>bring</w:t>
      </w:r>
      <w:r w:rsidR="00287D6D">
        <w:rPr>
          <w:rFonts w:ascii="Verdana" w:hAnsi="Verdana"/>
          <w:sz w:val="20"/>
          <w:szCs w:val="22"/>
        </w:rPr>
        <w:t xml:space="preserve"> </w:t>
      </w:r>
      <w:r w:rsidRPr="00287D6D">
        <w:rPr>
          <w:rFonts w:ascii="Verdana" w:hAnsi="Verdana"/>
          <w:sz w:val="20"/>
          <w:szCs w:val="22"/>
        </w:rPr>
        <w:t>them</w:t>
      </w:r>
      <w:r w:rsidR="00287D6D">
        <w:rPr>
          <w:rFonts w:ascii="Verdana" w:hAnsi="Verdana"/>
          <w:sz w:val="20"/>
          <w:szCs w:val="22"/>
        </w:rPr>
        <w:t xml:space="preserve"> </w:t>
      </w:r>
      <w:r w:rsidRPr="00287D6D">
        <w:rPr>
          <w:rFonts w:ascii="Verdana" w:hAnsi="Verdana"/>
          <w:sz w:val="20"/>
          <w:szCs w:val="22"/>
        </w:rPr>
        <w:t>home</w:t>
      </w:r>
      <w:r w:rsidR="00287D6D">
        <w:rPr>
          <w:rFonts w:ascii="Verdana" w:hAnsi="Verdana"/>
          <w:sz w:val="20"/>
          <w:szCs w:val="22"/>
        </w:rPr>
        <w:t xml:space="preserve"> </w:t>
      </w:r>
      <w:r w:rsidRPr="00287D6D">
        <w:rPr>
          <w:rFonts w:ascii="Verdana" w:hAnsi="Verdana"/>
          <w:sz w:val="20"/>
          <w:szCs w:val="22"/>
        </w:rPr>
        <w:t>in</w:t>
      </w:r>
      <w:r w:rsidR="00287D6D">
        <w:rPr>
          <w:rFonts w:ascii="Verdana" w:hAnsi="Verdana"/>
          <w:sz w:val="20"/>
          <w:szCs w:val="22"/>
        </w:rPr>
        <w:t xml:space="preserve"> </w:t>
      </w:r>
      <w:r w:rsidRPr="00287D6D">
        <w:rPr>
          <w:rFonts w:ascii="Verdana" w:hAnsi="Verdana"/>
          <w:sz w:val="20"/>
          <w:szCs w:val="22"/>
        </w:rPr>
        <w:t>their</w:t>
      </w:r>
      <w:r w:rsidR="00287D6D">
        <w:rPr>
          <w:rFonts w:ascii="Verdana" w:hAnsi="Verdana"/>
          <w:sz w:val="20"/>
          <w:szCs w:val="22"/>
        </w:rPr>
        <w:t xml:space="preserve"> </w:t>
      </w:r>
      <w:r w:rsidRPr="00287D6D">
        <w:rPr>
          <w:rFonts w:ascii="Verdana" w:hAnsi="Verdana"/>
          <w:sz w:val="20"/>
          <w:szCs w:val="22"/>
        </w:rPr>
        <w:t>luggage,</w:t>
      </w:r>
      <w:r w:rsidR="00287D6D">
        <w:rPr>
          <w:rFonts w:ascii="Verdana" w:hAnsi="Verdana"/>
          <w:sz w:val="20"/>
          <w:szCs w:val="22"/>
        </w:rPr>
        <w:t xml:space="preserve"> </w:t>
      </w:r>
      <w:r w:rsidRPr="00287D6D">
        <w:rPr>
          <w:rFonts w:ascii="Verdana" w:hAnsi="Verdana"/>
          <w:sz w:val="20"/>
          <w:szCs w:val="22"/>
        </w:rPr>
        <w:t>whichever</w:t>
      </w:r>
      <w:r w:rsidR="00287D6D">
        <w:rPr>
          <w:rFonts w:ascii="Verdana" w:hAnsi="Verdana"/>
          <w:sz w:val="20"/>
          <w:szCs w:val="22"/>
        </w:rPr>
        <w:t xml:space="preserve"> </w:t>
      </w:r>
      <w:r w:rsidRPr="00287D6D">
        <w:rPr>
          <w:rFonts w:ascii="Verdana" w:hAnsi="Verdana"/>
          <w:sz w:val="20"/>
          <w:szCs w:val="22"/>
        </w:rPr>
        <w:t>is</w:t>
      </w:r>
      <w:r w:rsidR="00287D6D">
        <w:rPr>
          <w:rFonts w:ascii="Verdana" w:hAnsi="Verdana"/>
          <w:sz w:val="20"/>
          <w:szCs w:val="22"/>
        </w:rPr>
        <w:t xml:space="preserve"> </w:t>
      </w:r>
      <w:r w:rsidRPr="00287D6D">
        <w:rPr>
          <w:rFonts w:ascii="Verdana" w:hAnsi="Verdana"/>
          <w:sz w:val="20"/>
          <w:szCs w:val="22"/>
        </w:rPr>
        <w:t>most</w:t>
      </w:r>
      <w:r w:rsidR="00287D6D">
        <w:rPr>
          <w:rFonts w:ascii="Verdana" w:hAnsi="Verdana"/>
          <w:sz w:val="20"/>
          <w:szCs w:val="22"/>
        </w:rPr>
        <w:t xml:space="preserve"> </w:t>
      </w:r>
      <w:r w:rsidRPr="00287D6D">
        <w:rPr>
          <w:rFonts w:ascii="Verdana" w:hAnsi="Verdana"/>
          <w:sz w:val="20"/>
          <w:szCs w:val="22"/>
        </w:rPr>
        <w:t>cost-effective</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convenient.</w:t>
      </w:r>
    </w:p>
    <w:p w14:paraId="6BAEC456" w14:textId="77777777" w:rsidR="00AD7B61" w:rsidRPr="00287D6D" w:rsidRDefault="00AD7B61" w:rsidP="009A44D6">
      <w:pPr>
        <w:pStyle w:val="Default"/>
        <w:spacing w:after="120"/>
        <w:jc w:val="both"/>
        <w:rPr>
          <w:rFonts w:ascii="Verdana" w:hAnsi="Verdana"/>
          <w:b/>
          <w:bCs/>
          <w:sz w:val="20"/>
          <w:szCs w:val="22"/>
        </w:rPr>
      </w:pPr>
      <w:r w:rsidRPr="00287D6D">
        <w:rPr>
          <w:rFonts w:ascii="Verdana" w:hAnsi="Verdana"/>
          <w:b/>
          <w:bCs/>
          <w:sz w:val="20"/>
          <w:szCs w:val="22"/>
        </w:rPr>
        <w:t>TIMELINE/DUTIES</w:t>
      </w:r>
    </w:p>
    <w:p w14:paraId="1CB6E09C" w14:textId="270FB4DE" w:rsidR="00AD7B61" w:rsidRPr="00287D6D" w:rsidRDefault="00AD7B61" w:rsidP="00395025">
      <w:pPr>
        <w:pStyle w:val="Default"/>
        <w:autoSpaceDE/>
        <w:autoSpaceDN/>
        <w:adjustRightInd/>
        <w:jc w:val="both"/>
        <w:rPr>
          <w:rFonts w:ascii="Verdana" w:eastAsia="Verdana" w:hAnsi="Verdana" w:cs="Verdana"/>
          <w:sz w:val="20"/>
          <w:szCs w:val="20"/>
        </w:rPr>
      </w:pPr>
      <w:r w:rsidRPr="00287D6D">
        <w:rPr>
          <w:rFonts w:ascii="Verdana" w:hAnsi="Verdana"/>
          <w:sz w:val="20"/>
          <w:szCs w:val="22"/>
        </w:rPr>
        <w:t>January</w:t>
      </w:r>
    </w:p>
    <w:p w14:paraId="2ED37DD1" w14:textId="60AB9261" w:rsidR="00AD7B61" w:rsidRPr="00287D6D" w:rsidRDefault="00AD7B61">
      <w:pPr>
        <w:pStyle w:val="Default"/>
        <w:numPr>
          <w:ilvl w:val="0"/>
          <w:numId w:val="149"/>
        </w:numPr>
        <w:autoSpaceDE/>
        <w:autoSpaceDN/>
        <w:adjustRightInd/>
        <w:jc w:val="both"/>
        <w:rPr>
          <w:rFonts w:ascii="Verdana" w:eastAsia="Verdana" w:hAnsi="Verdana" w:cs="Verdana"/>
          <w:sz w:val="20"/>
          <w:szCs w:val="20"/>
        </w:rPr>
      </w:pPr>
      <w:r w:rsidRPr="00287D6D">
        <w:rPr>
          <w:rFonts w:ascii="Verdana" w:hAnsi="Verdana"/>
          <w:sz w:val="20"/>
          <w:szCs w:val="22"/>
        </w:rPr>
        <w:t>Attending</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accomplishing</w:t>
      </w:r>
      <w:r w:rsidR="00287D6D">
        <w:rPr>
          <w:rFonts w:ascii="Verdana" w:hAnsi="Verdana"/>
          <w:sz w:val="20"/>
          <w:szCs w:val="22"/>
        </w:rPr>
        <w:t xml:space="preserve"> </w:t>
      </w:r>
      <w:r w:rsidRPr="00287D6D">
        <w:rPr>
          <w:rFonts w:ascii="Verdana" w:hAnsi="Verdana"/>
          <w:sz w:val="20"/>
          <w:szCs w:val="22"/>
        </w:rPr>
        <w:t>all</w:t>
      </w:r>
      <w:r w:rsidR="00287D6D">
        <w:rPr>
          <w:rFonts w:ascii="Verdana" w:hAnsi="Verdana"/>
          <w:sz w:val="20"/>
          <w:szCs w:val="22"/>
        </w:rPr>
        <w:t xml:space="preserve"> </w:t>
      </w:r>
      <w:r w:rsidRPr="00287D6D">
        <w:rPr>
          <w:rFonts w:ascii="Verdana" w:hAnsi="Verdana"/>
          <w:sz w:val="20"/>
          <w:szCs w:val="22"/>
        </w:rPr>
        <w:t>duties</w:t>
      </w:r>
      <w:r w:rsidR="00287D6D">
        <w:rPr>
          <w:rFonts w:ascii="Verdana" w:hAnsi="Verdana"/>
          <w:sz w:val="20"/>
          <w:szCs w:val="22"/>
        </w:rPr>
        <w:t xml:space="preserve"> </w:t>
      </w:r>
      <w:r w:rsidRPr="00287D6D">
        <w:rPr>
          <w:rFonts w:ascii="Verdana" w:hAnsi="Verdana"/>
          <w:sz w:val="20"/>
          <w:szCs w:val="22"/>
        </w:rPr>
        <w:t>listed</w:t>
      </w:r>
      <w:r w:rsidR="00287D6D">
        <w:rPr>
          <w:rFonts w:ascii="Verdana" w:hAnsi="Verdana"/>
          <w:sz w:val="20"/>
          <w:szCs w:val="22"/>
        </w:rPr>
        <w:t xml:space="preserve"> </w:t>
      </w:r>
      <w:r w:rsidRPr="00287D6D">
        <w:rPr>
          <w:rFonts w:ascii="Verdana" w:hAnsi="Verdana"/>
          <w:sz w:val="20"/>
          <w:szCs w:val="22"/>
        </w:rPr>
        <w:t>above</w:t>
      </w:r>
    </w:p>
    <w:p w14:paraId="028E76CC" w14:textId="40EC06CC" w:rsidR="00AD7B61" w:rsidRPr="00287D6D" w:rsidRDefault="00AD7B61">
      <w:pPr>
        <w:pStyle w:val="Default"/>
        <w:numPr>
          <w:ilvl w:val="0"/>
          <w:numId w:val="149"/>
        </w:numPr>
        <w:autoSpaceDE/>
        <w:autoSpaceDN/>
        <w:adjustRightInd/>
        <w:jc w:val="both"/>
        <w:rPr>
          <w:rFonts w:ascii="Verdana" w:eastAsia="Verdana" w:hAnsi="Verdana" w:cs="Verdana"/>
          <w:sz w:val="20"/>
          <w:szCs w:val="20"/>
        </w:rPr>
      </w:pPr>
      <w:r w:rsidRPr="00287D6D">
        <w:rPr>
          <w:rFonts w:ascii="Verdana" w:hAnsi="Verdana"/>
          <w:sz w:val="20"/>
          <w:szCs w:val="22"/>
        </w:rPr>
        <w:t>Submission</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expenses</w:t>
      </w:r>
    </w:p>
    <w:p w14:paraId="1FD29A81" w14:textId="18B1D448" w:rsidR="00AD7B61" w:rsidRPr="00287D6D" w:rsidRDefault="00AD7B61">
      <w:pPr>
        <w:pStyle w:val="Default"/>
        <w:numPr>
          <w:ilvl w:val="0"/>
          <w:numId w:val="149"/>
        </w:numPr>
        <w:spacing w:after="120"/>
        <w:jc w:val="both"/>
        <w:rPr>
          <w:rFonts w:ascii="Verdana" w:eastAsia="Verdana" w:hAnsi="Verdana" w:cs="Verdana"/>
          <w:sz w:val="20"/>
          <w:szCs w:val="20"/>
        </w:rPr>
      </w:pPr>
      <w:r w:rsidRPr="00287D6D">
        <w:rPr>
          <w:rFonts w:ascii="Verdana" w:hAnsi="Verdana"/>
          <w:sz w:val="20"/>
          <w:szCs w:val="22"/>
        </w:rPr>
        <w:t>Writing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submitting</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piece</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February</w:t>
      </w:r>
      <w:r w:rsidR="00287D6D">
        <w:rPr>
          <w:rFonts w:ascii="Verdana" w:hAnsi="Verdana"/>
          <w:sz w:val="20"/>
          <w:szCs w:val="22"/>
        </w:rPr>
        <w:t xml:space="preserve"> </w:t>
      </w:r>
      <w:r w:rsidRPr="00287D6D">
        <w:rPr>
          <w:rFonts w:ascii="Verdana" w:hAnsi="Verdana"/>
          <w:sz w:val="20"/>
          <w:szCs w:val="22"/>
        </w:rPr>
        <w:t>newsletter</w:t>
      </w:r>
    </w:p>
    <w:p w14:paraId="6D7E0952" w14:textId="7B8DAA5C" w:rsidR="00AD7B61" w:rsidRPr="00287D6D" w:rsidRDefault="00AD7B61" w:rsidP="00395025">
      <w:pPr>
        <w:pStyle w:val="Default"/>
        <w:autoSpaceDE/>
        <w:autoSpaceDN/>
        <w:adjustRightInd/>
        <w:jc w:val="both"/>
        <w:rPr>
          <w:rFonts w:ascii="Verdana" w:eastAsia="Verdana" w:hAnsi="Verdana" w:cs="Verdana"/>
          <w:sz w:val="20"/>
          <w:szCs w:val="20"/>
        </w:rPr>
      </w:pPr>
      <w:r w:rsidRPr="00287D6D">
        <w:rPr>
          <w:rFonts w:ascii="Verdana" w:hAnsi="Verdana"/>
          <w:sz w:val="20"/>
          <w:szCs w:val="22"/>
        </w:rPr>
        <w:t>February</w:t>
      </w:r>
    </w:p>
    <w:p w14:paraId="1738936A" w14:textId="0C11FAC7" w:rsidR="00AD7B61" w:rsidRPr="00287D6D" w:rsidRDefault="00AD7B61">
      <w:pPr>
        <w:pStyle w:val="Default"/>
        <w:numPr>
          <w:ilvl w:val="0"/>
          <w:numId w:val="150"/>
        </w:numPr>
        <w:autoSpaceDE/>
        <w:autoSpaceDN/>
        <w:adjustRightInd/>
        <w:jc w:val="both"/>
        <w:rPr>
          <w:rFonts w:ascii="Verdana" w:eastAsia="Verdana" w:hAnsi="Verdana" w:cs="Verdana"/>
          <w:sz w:val="20"/>
          <w:szCs w:val="20"/>
        </w:rPr>
      </w:pPr>
      <w:r w:rsidRPr="00287D6D">
        <w:rPr>
          <w:rFonts w:ascii="Verdana" w:hAnsi="Verdana"/>
          <w:sz w:val="20"/>
          <w:szCs w:val="22"/>
        </w:rPr>
        <w:t>Contacting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NITOP</w:t>
      </w:r>
      <w:r w:rsidR="00287D6D">
        <w:rPr>
          <w:rFonts w:ascii="Verdana" w:hAnsi="Verdana"/>
          <w:sz w:val="20"/>
          <w:szCs w:val="22"/>
        </w:rPr>
        <w:t xml:space="preserve"> </w:t>
      </w:r>
      <w:r w:rsidRPr="00287D6D">
        <w:rPr>
          <w:rFonts w:ascii="Verdana" w:hAnsi="Verdana"/>
          <w:sz w:val="20"/>
          <w:szCs w:val="22"/>
        </w:rPr>
        <w:t>chair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009165E7" w:rsidRPr="00287D6D">
        <w:rPr>
          <w:rFonts w:ascii="Verdana" w:hAnsi="Verdana"/>
          <w:sz w:val="20"/>
          <w:szCs w:val="22"/>
        </w:rPr>
        <w:t>selecting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STP</w:t>
      </w:r>
      <w:r w:rsidR="00287D6D">
        <w:rPr>
          <w:rFonts w:ascii="Verdana" w:hAnsi="Verdana"/>
          <w:sz w:val="20"/>
          <w:szCs w:val="22"/>
        </w:rPr>
        <w:t xml:space="preserve"> </w:t>
      </w:r>
      <w:r w:rsidRPr="00287D6D">
        <w:rPr>
          <w:rFonts w:ascii="Verdana" w:hAnsi="Verdana"/>
          <w:sz w:val="20"/>
          <w:szCs w:val="22"/>
        </w:rPr>
        <w:t>sponsored</w:t>
      </w:r>
      <w:r w:rsidR="00287D6D">
        <w:rPr>
          <w:rFonts w:ascii="Verdana" w:hAnsi="Verdana"/>
          <w:sz w:val="20"/>
          <w:szCs w:val="22"/>
        </w:rPr>
        <w:t xml:space="preserve"> </w:t>
      </w:r>
      <w:r w:rsidR="00765A7D">
        <w:rPr>
          <w:rFonts w:ascii="Verdana" w:hAnsi="Verdana"/>
          <w:sz w:val="20"/>
          <w:szCs w:val="22"/>
        </w:rPr>
        <w:t>presenter</w:t>
      </w:r>
    </w:p>
    <w:p w14:paraId="707C1076" w14:textId="28CE658F" w:rsidR="00AD7B61" w:rsidRPr="00287D6D" w:rsidRDefault="00AD7B61">
      <w:pPr>
        <w:pStyle w:val="Default"/>
        <w:numPr>
          <w:ilvl w:val="0"/>
          <w:numId w:val="150"/>
        </w:numPr>
        <w:autoSpaceDE/>
        <w:autoSpaceDN/>
        <w:adjustRightInd/>
        <w:jc w:val="both"/>
        <w:rPr>
          <w:rFonts w:ascii="Verdana" w:eastAsia="Verdana" w:hAnsi="Verdana" w:cs="Verdana"/>
          <w:sz w:val="20"/>
          <w:szCs w:val="20"/>
        </w:rPr>
      </w:pPr>
      <w:r w:rsidRPr="00287D6D">
        <w:rPr>
          <w:rFonts w:ascii="Verdana" w:hAnsi="Verdana"/>
          <w:sz w:val="20"/>
          <w:szCs w:val="22"/>
        </w:rPr>
        <w:t>Invitation</w:t>
      </w:r>
      <w:r w:rsidR="00287D6D">
        <w:rPr>
          <w:rFonts w:ascii="Verdana" w:hAnsi="Verdana"/>
          <w:sz w:val="20"/>
          <w:szCs w:val="22"/>
        </w:rPr>
        <w:t xml:space="preserve"> </w:t>
      </w:r>
      <w:r w:rsidRPr="00287D6D">
        <w:rPr>
          <w:rFonts w:ascii="Verdana" w:hAnsi="Verdana"/>
          <w:sz w:val="20"/>
          <w:szCs w:val="22"/>
        </w:rPr>
        <w:t>to</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sponsored</w:t>
      </w:r>
      <w:r w:rsidR="00287D6D">
        <w:rPr>
          <w:rFonts w:ascii="Verdana" w:hAnsi="Verdana"/>
          <w:sz w:val="20"/>
          <w:szCs w:val="22"/>
        </w:rPr>
        <w:t xml:space="preserve"> </w:t>
      </w:r>
      <w:r w:rsidR="00765A7D">
        <w:rPr>
          <w:rFonts w:ascii="Verdana" w:hAnsi="Verdana"/>
          <w:sz w:val="20"/>
          <w:szCs w:val="22"/>
        </w:rPr>
        <w:t>presenter</w:t>
      </w:r>
    </w:p>
    <w:p w14:paraId="5C7BC674" w14:textId="36677569" w:rsidR="00AD7B61" w:rsidRPr="00287D6D" w:rsidRDefault="00AD7B61">
      <w:pPr>
        <w:pStyle w:val="Default"/>
        <w:numPr>
          <w:ilvl w:val="0"/>
          <w:numId w:val="150"/>
        </w:numPr>
        <w:spacing w:after="120"/>
        <w:jc w:val="both"/>
        <w:rPr>
          <w:rFonts w:ascii="Verdana" w:eastAsia="Verdana" w:hAnsi="Verdana" w:cs="Verdana"/>
          <w:sz w:val="20"/>
          <w:szCs w:val="20"/>
        </w:rPr>
      </w:pPr>
      <w:r w:rsidRPr="00287D6D">
        <w:rPr>
          <w:rFonts w:ascii="Verdana" w:hAnsi="Verdana"/>
          <w:sz w:val="20"/>
          <w:szCs w:val="22"/>
        </w:rPr>
        <w:t>Preparing</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report</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EC</w:t>
      </w:r>
      <w:r w:rsidR="00287D6D">
        <w:rPr>
          <w:rFonts w:ascii="Verdana" w:hAnsi="Verdana"/>
          <w:sz w:val="20"/>
          <w:szCs w:val="22"/>
        </w:rPr>
        <w:t xml:space="preserve"> </w:t>
      </w:r>
      <w:r w:rsidRPr="00287D6D">
        <w:rPr>
          <w:rFonts w:ascii="Verdana" w:hAnsi="Verdana"/>
          <w:sz w:val="20"/>
          <w:szCs w:val="22"/>
        </w:rPr>
        <w:t>meeting</w:t>
      </w:r>
    </w:p>
    <w:p w14:paraId="137940FC" w14:textId="74E09079" w:rsidR="00AD7B61" w:rsidRPr="00287D6D" w:rsidRDefault="00AD7B61" w:rsidP="00395025">
      <w:pPr>
        <w:pStyle w:val="Default"/>
        <w:autoSpaceDE/>
        <w:autoSpaceDN/>
        <w:adjustRightInd/>
        <w:jc w:val="both"/>
        <w:rPr>
          <w:rFonts w:ascii="Verdana" w:eastAsia="Verdana" w:hAnsi="Verdana" w:cs="Verdana"/>
          <w:sz w:val="20"/>
          <w:szCs w:val="20"/>
        </w:rPr>
      </w:pPr>
      <w:r w:rsidRPr="00287D6D">
        <w:rPr>
          <w:rFonts w:ascii="Verdana" w:hAnsi="Verdana"/>
          <w:sz w:val="20"/>
          <w:szCs w:val="22"/>
        </w:rPr>
        <w:lastRenderedPageBreak/>
        <w:t>March</w:t>
      </w:r>
    </w:p>
    <w:p w14:paraId="0BAACE63" w14:textId="25129F0E" w:rsidR="00AD7B61" w:rsidRPr="00287D6D" w:rsidRDefault="00AD7B61">
      <w:pPr>
        <w:pStyle w:val="Default"/>
        <w:numPr>
          <w:ilvl w:val="0"/>
          <w:numId w:val="153"/>
        </w:numPr>
        <w:autoSpaceDE/>
        <w:autoSpaceDN/>
        <w:adjustRightInd/>
        <w:jc w:val="both"/>
        <w:rPr>
          <w:rFonts w:ascii="Verdana" w:eastAsia="Verdana" w:hAnsi="Verdana" w:cs="Verdana"/>
          <w:sz w:val="20"/>
          <w:szCs w:val="20"/>
        </w:rPr>
      </w:pPr>
      <w:r w:rsidRPr="00287D6D">
        <w:rPr>
          <w:rFonts w:ascii="Verdana" w:hAnsi="Verdana"/>
          <w:sz w:val="20"/>
          <w:szCs w:val="22"/>
        </w:rPr>
        <w:t>Submitting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Director’s</w:t>
      </w:r>
      <w:r w:rsidR="00287D6D">
        <w:rPr>
          <w:rFonts w:ascii="Verdana" w:hAnsi="Verdana"/>
          <w:sz w:val="20"/>
          <w:szCs w:val="22"/>
        </w:rPr>
        <w:t xml:space="preserve"> </w:t>
      </w:r>
      <w:r w:rsidRPr="00287D6D">
        <w:rPr>
          <w:rFonts w:ascii="Verdana" w:hAnsi="Verdana"/>
          <w:sz w:val="20"/>
          <w:szCs w:val="22"/>
        </w:rPr>
        <w:t>report</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Mid-winter</w:t>
      </w:r>
      <w:r w:rsidR="00287D6D">
        <w:rPr>
          <w:rFonts w:ascii="Verdana" w:hAnsi="Verdana"/>
          <w:sz w:val="20"/>
          <w:szCs w:val="22"/>
        </w:rPr>
        <w:t xml:space="preserve"> </w:t>
      </w:r>
      <w:r w:rsidRPr="00287D6D">
        <w:rPr>
          <w:rFonts w:ascii="Verdana" w:hAnsi="Verdana"/>
          <w:sz w:val="20"/>
          <w:szCs w:val="22"/>
        </w:rPr>
        <w:t>EC</w:t>
      </w:r>
      <w:r w:rsidR="00287D6D">
        <w:rPr>
          <w:rFonts w:ascii="Verdana" w:hAnsi="Verdana"/>
          <w:sz w:val="20"/>
          <w:szCs w:val="22"/>
        </w:rPr>
        <w:t xml:space="preserve"> </w:t>
      </w:r>
      <w:r w:rsidRPr="00287D6D">
        <w:rPr>
          <w:rFonts w:ascii="Verdana" w:hAnsi="Verdana"/>
          <w:sz w:val="20"/>
          <w:szCs w:val="22"/>
        </w:rPr>
        <w:t>meeting</w:t>
      </w:r>
    </w:p>
    <w:p w14:paraId="32BC53C1" w14:textId="5A67C975" w:rsidR="00AD7B61" w:rsidRPr="00287D6D" w:rsidRDefault="00AD7B61">
      <w:pPr>
        <w:pStyle w:val="Default"/>
        <w:numPr>
          <w:ilvl w:val="0"/>
          <w:numId w:val="153"/>
        </w:numPr>
        <w:autoSpaceDE/>
        <w:autoSpaceDN/>
        <w:adjustRightInd/>
        <w:jc w:val="both"/>
        <w:rPr>
          <w:rFonts w:ascii="Verdana" w:eastAsia="Verdana" w:hAnsi="Verdana" w:cs="Verdana"/>
          <w:sz w:val="20"/>
          <w:szCs w:val="20"/>
        </w:rPr>
      </w:pPr>
      <w:r w:rsidRPr="00287D6D">
        <w:rPr>
          <w:rFonts w:ascii="Verdana" w:hAnsi="Verdana"/>
          <w:sz w:val="20"/>
          <w:szCs w:val="22"/>
        </w:rPr>
        <w:t>April</w:t>
      </w:r>
      <w:r w:rsidR="00287D6D">
        <w:rPr>
          <w:rFonts w:ascii="Verdana" w:hAnsi="Verdana"/>
          <w:sz w:val="20"/>
          <w:szCs w:val="22"/>
        </w:rPr>
        <w:t xml:space="preserve"> </w:t>
      </w:r>
      <w:r w:rsidRPr="00287D6D">
        <w:rPr>
          <w:rFonts w:ascii="Verdana" w:hAnsi="Verdana"/>
          <w:sz w:val="20"/>
          <w:szCs w:val="22"/>
        </w:rPr>
        <w:t>thru</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end</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year</w:t>
      </w:r>
    </w:p>
    <w:p w14:paraId="759862A6" w14:textId="7250973D" w:rsidR="00AD7B61" w:rsidRPr="00287D6D" w:rsidRDefault="00AD7B61">
      <w:pPr>
        <w:pStyle w:val="Default"/>
        <w:numPr>
          <w:ilvl w:val="0"/>
          <w:numId w:val="153"/>
        </w:numPr>
        <w:spacing w:after="120"/>
        <w:jc w:val="both"/>
        <w:rPr>
          <w:rFonts w:ascii="Verdana" w:eastAsia="Verdana" w:hAnsi="Verdana" w:cs="Verdana"/>
          <w:sz w:val="20"/>
          <w:szCs w:val="20"/>
        </w:rPr>
      </w:pPr>
      <w:r w:rsidRPr="00287D6D">
        <w:rPr>
          <w:rFonts w:ascii="Verdana" w:hAnsi="Verdana"/>
          <w:sz w:val="20"/>
          <w:szCs w:val="22"/>
        </w:rPr>
        <w:t>Over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next</w:t>
      </w:r>
      <w:r w:rsidR="00287D6D">
        <w:rPr>
          <w:rFonts w:ascii="Verdana" w:hAnsi="Verdana"/>
          <w:sz w:val="20"/>
          <w:szCs w:val="22"/>
        </w:rPr>
        <w:t xml:space="preserve"> </w:t>
      </w:r>
      <w:r w:rsidRPr="00287D6D">
        <w:rPr>
          <w:rFonts w:ascii="Verdana" w:hAnsi="Verdana"/>
          <w:sz w:val="20"/>
          <w:szCs w:val="22"/>
        </w:rPr>
        <w:t>many</w:t>
      </w:r>
      <w:r w:rsidR="00287D6D">
        <w:rPr>
          <w:rFonts w:ascii="Verdana" w:hAnsi="Verdana"/>
          <w:sz w:val="20"/>
          <w:szCs w:val="22"/>
        </w:rPr>
        <w:t xml:space="preserve"> </w:t>
      </w:r>
      <w:r w:rsidRPr="00287D6D">
        <w:rPr>
          <w:rFonts w:ascii="Verdana" w:hAnsi="Verdana"/>
          <w:sz w:val="20"/>
          <w:szCs w:val="22"/>
        </w:rPr>
        <w:t>months,</w:t>
      </w:r>
      <w:r w:rsidR="00287D6D">
        <w:rPr>
          <w:rFonts w:ascii="Verdana" w:hAnsi="Verdana"/>
          <w:sz w:val="20"/>
          <w:szCs w:val="22"/>
        </w:rPr>
        <w:t xml:space="preserve"> </w:t>
      </w:r>
      <w:r w:rsidRPr="00287D6D">
        <w:rPr>
          <w:rFonts w:ascii="Verdana" w:hAnsi="Verdana"/>
          <w:sz w:val="20"/>
          <w:szCs w:val="22"/>
        </w:rPr>
        <w:t>gathering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processing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00177E24" w:rsidRPr="00287D6D">
        <w:rPr>
          <w:rFonts w:ascii="Verdana" w:hAnsi="Verdana"/>
          <w:sz w:val="20"/>
          <w:szCs w:val="22"/>
        </w:rPr>
        <w:t>e-book</w:t>
      </w:r>
      <w:r w:rsidR="00287D6D">
        <w:rPr>
          <w:rFonts w:ascii="Verdana" w:hAnsi="Verdana"/>
          <w:sz w:val="20"/>
          <w:szCs w:val="22"/>
        </w:rPr>
        <w:t xml:space="preserve"> </w:t>
      </w:r>
      <w:r w:rsidRPr="00287D6D">
        <w:rPr>
          <w:rFonts w:ascii="Verdana" w:hAnsi="Verdana"/>
          <w:sz w:val="20"/>
          <w:szCs w:val="22"/>
        </w:rPr>
        <w:t>submissions</w:t>
      </w:r>
    </w:p>
    <w:p w14:paraId="720D813F" w14:textId="625A7154" w:rsidR="00AD7B61" w:rsidRPr="00287D6D" w:rsidRDefault="00AD7B61" w:rsidP="00395025">
      <w:pPr>
        <w:pStyle w:val="Default"/>
        <w:autoSpaceDE/>
        <w:autoSpaceDN/>
        <w:adjustRightInd/>
        <w:jc w:val="both"/>
        <w:rPr>
          <w:rFonts w:ascii="Verdana" w:eastAsia="Verdana" w:hAnsi="Verdana" w:cs="Verdana"/>
          <w:sz w:val="20"/>
          <w:szCs w:val="20"/>
        </w:rPr>
      </w:pPr>
      <w:r w:rsidRPr="00287D6D">
        <w:rPr>
          <w:rFonts w:ascii="Verdana" w:hAnsi="Verdana"/>
          <w:sz w:val="20"/>
          <w:szCs w:val="22"/>
        </w:rPr>
        <w:t>October</w:t>
      </w:r>
    </w:p>
    <w:p w14:paraId="0B245356" w14:textId="65111DA6" w:rsidR="00AD7B61" w:rsidRPr="00287D6D" w:rsidRDefault="00AD7B61">
      <w:pPr>
        <w:pStyle w:val="Default"/>
        <w:numPr>
          <w:ilvl w:val="0"/>
          <w:numId w:val="152"/>
        </w:numPr>
        <w:autoSpaceDE/>
        <w:autoSpaceDN/>
        <w:adjustRightInd/>
        <w:jc w:val="both"/>
        <w:rPr>
          <w:rFonts w:ascii="Verdana" w:eastAsia="Verdana" w:hAnsi="Verdana" w:cs="Verdana"/>
          <w:sz w:val="20"/>
          <w:szCs w:val="20"/>
        </w:rPr>
      </w:pPr>
      <w:r w:rsidRPr="00287D6D">
        <w:rPr>
          <w:rFonts w:ascii="Verdana" w:hAnsi="Verdana"/>
          <w:sz w:val="20"/>
          <w:szCs w:val="22"/>
        </w:rPr>
        <w:t>Preparing</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submitting</w:t>
      </w:r>
      <w:r w:rsidR="00287D6D">
        <w:rPr>
          <w:rFonts w:ascii="Verdana" w:hAnsi="Verdana"/>
          <w:sz w:val="20"/>
          <w:szCs w:val="22"/>
        </w:rPr>
        <w:t xml:space="preserve"> </w:t>
      </w:r>
      <w:r w:rsidRPr="00287D6D">
        <w:rPr>
          <w:rFonts w:ascii="Verdana" w:hAnsi="Verdana"/>
          <w:sz w:val="20"/>
          <w:szCs w:val="22"/>
        </w:rPr>
        <w:t>a</w:t>
      </w:r>
      <w:r w:rsidR="00287D6D">
        <w:rPr>
          <w:rFonts w:ascii="Verdana" w:hAnsi="Verdana"/>
          <w:sz w:val="20"/>
          <w:szCs w:val="22"/>
        </w:rPr>
        <w:t xml:space="preserve"> </w:t>
      </w:r>
      <w:r w:rsidRPr="00287D6D">
        <w:rPr>
          <w:rFonts w:ascii="Verdana" w:hAnsi="Verdana"/>
          <w:sz w:val="20"/>
          <w:szCs w:val="22"/>
        </w:rPr>
        <w:t>report</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Fall</w:t>
      </w:r>
      <w:r w:rsidR="00287D6D">
        <w:rPr>
          <w:rFonts w:ascii="Verdana" w:hAnsi="Verdana"/>
          <w:sz w:val="20"/>
          <w:szCs w:val="22"/>
        </w:rPr>
        <w:t xml:space="preserve"> </w:t>
      </w:r>
      <w:r w:rsidRPr="00287D6D">
        <w:rPr>
          <w:rFonts w:ascii="Verdana" w:hAnsi="Verdana"/>
          <w:sz w:val="20"/>
          <w:szCs w:val="22"/>
        </w:rPr>
        <w:t>EC</w:t>
      </w:r>
      <w:r w:rsidR="00287D6D">
        <w:rPr>
          <w:rFonts w:ascii="Verdana" w:hAnsi="Verdana"/>
          <w:sz w:val="20"/>
          <w:szCs w:val="22"/>
        </w:rPr>
        <w:t xml:space="preserve"> </w:t>
      </w:r>
      <w:r w:rsidRPr="00287D6D">
        <w:rPr>
          <w:rFonts w:ascii="Verdana" w:hAnsi="Verdana"/>
          <w:sz w:val="20"/>
          <w:szCs w:val="22"/>
        </w:rPr>
        <w:t>meeting</w:t>
      </w:r>
    </w:p>
    <w:p w14:paraId="4069AC26" w14:textId="111ADA72" w:rsidR="00AD7B61" w:rsidRPr="00287D6D" w:rsidRDefault="00AD7B61">
      <w:pPr>
        <w:pStyle w:val="Default"/>
        <w:numPr>
          <w:ilvl w:val="0"/>
          <w:numId w:val="152"/>
        </w:numPr>
        <w:spacing w:after="120"/>
        <w:jc w:val="both"/>
        <w:rPr>
          <w:rFonts w:ascii="Verdana" w:eastAsia="Verdana" w:hAnsi="Verdana" w:cs="Verdana"/>
          <w:sz w:val="20"/>
          <w:szCs w:val="20"/>
        </w:rPr>
      </w:pPr>
      <w:r w:rsidRPr="00287D6D">
        <w:rPr>
          <w:rFonts w:ascii="Verdana" w:hAnsi="Verdana"/>
          <w:sz w:val="20"/>
          <w:szCs w:val="22"/>
        </w:rPr>
        <w:t>Coordinating</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registration</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hotel</w:t>
      </w:r>
      <w:r w:rsidR="00287D6D">
        <w:rPr>
          <w:rFonts w:ascii="Verdana" w:hAnsi="Verdana"/>
          <w:sz w:val="20"/>
          <w:szCs w:val="22"/>
        </w:rPr>
        <w:t xml:space="preserve"> </w:t>
      </w:r>
      <w:r w:rsidRPr="00287D6D">
        <w:rPr>
          <w:rFonts w:ascii="Verdana" w:hAnsi="Verdana"/>
          <w:sz w:val="20"/>
          <w:szCs w:val="22"/>
        </w:rPr>
        <w:t>arrangements</w:t>
      </w:r>
      <w:r w:rsidR="00287D6D">
        <w:rPr>
          <w:rFonts w:ascii="Verdana" w:hAnsi="Verdana"/>
          <w:sz w:val="20"/>
          <w:szCs w:val="22"/>
        </w:rPr>
        <w:t xml:space="preserve"> </w:t>
      </w:r>
      <w:r w:rsidRPr="00287D6D">
        <w:rPr>
          <w:rFonts w:ascii="Verdana" w:hAnsi="Verdana"/>
          <w:sz w:val="20"/>
          <w:szCs w:val="22"/>
        </w:rPr>
        <w:t>of</w:t>
      </w:r>
      <w:r w:rsidR="00287D6D">
        <w:rPr>
          <w:rFonts w:ascii="Verdana" w:hAnsi="Verdana"/>
          <w:sz w:val="20"/>
          <w:szCs w:val="22"/>
        </w:rPr>
        <w:t xml:space="preserve"> </w:t>
      </w:r>
      <w:r w:rsidRPr="00287D6D">
        <w:rPr>
          <w:rFonts w:ascii="Verdana" w:hAnsi="Verdana"/>
          <w:sz w:val="20"/>
          <w:szCs w:val="22"/>
        </w:rPr>
        <w:t>both</w:t>
      </w:r>
      <w:r w:rsidR="00287D6D">
        <w:rPr>
          <w:rFonts w:ascii="Verdana" w:hAnsi="Verdana"/>
          <w:sz w:val="20"/>
          <w:szCs w:val="22"/>
        </w:rPr>
        <w:t xml:space="preserve"> </w:t>
      </w:r>
      <w:r w:rsidRPr="00287D6D">
        <w:rPr>
          <w:rFonts w:ascii="Verdana" w:hAnsi="Verdana"/>
          <w:sz w:val="20"/>
          <w:szCs w:val="22"/>
        </w:rPr>
        <w:t>the</w:t>
      </w:r>
      <w:r w:rsidR="00287D6D">
        <w:rPr>
          <w:rFonts w:ascii="Verdana" w:hAnsi="Verdana"/>
          <w:sz w:val="20"/>
          <w:szCs w:val="22"/>
        </w:rPr>
        <w:t xml:space="preserve"> </w:t>
      </w:r>
      <w:r w:rsidRPr="00287D6D">
        <w:rPr>
          <w:rFonts w:ascii="Verdana" w:hAnsi="Verdana"/>
          <w:sz w:val="20"/>
          <w:szCs w:val="22"/>
        </w:rPr>
        <w:t>Director</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sponsored</w:t>
      </w:r>
      <w:r w:rsidR="00287D6D">
        <w:rPr>
          <w:rFonts w:ascii="Verdana" w:hAnsi="Verdana"/>
          <w:sz w:val="20"/>
          <w:szCs w:val="22"/>
        </w:rPr>
        <w:t xml:space="preserve"> </w:t>
      </w:r>
      <w:r w:rsidR="00765A7D">
        <w:rPr>
          <w:rFonts w:ascii="Verdana" w:hAnsi="Verdana"/>
          <w:sz w:val="20"/>
          <w:szCs w:val="22"/>
        </w:rPr>
        <w:t>presenter</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NITOP</w:t>
      </w:r>
    </w:p>
    <w:p w14:paraId="30FE1223" w14:textId="0C9DA1BA" w:rsidR="00AD7B61" w:rsidRPr="00287D6D" w:rsidRDefault="00AD7B61" w:rsidP="00395025">
      <w:pPr>
        <w:pStyle w:val="Default"/>
        <w:autoSpaceDE/>
        <w:autoSpaceDN/>
        <w:adjustRightInd/>
        <w:jc w:val="both"/>
        <w:rPr>
          <w:rFonts w:ascii="Verdana" w:eastAsia="Verdana" w:hAnsi="Verdana" w:cs="Verdana"/>
          <w:sz w:val="20"/>
          <w:szCs w:val="20"/>
        </w:rPr>
      </w:pPr>
      <w:r w:rsidRPr="00287D6D">
        <w:rPr>
          <w:rFonts w:ascii="Verdana" w:hAnsi="Verdana"/>
          <w:sz w:val="20"/>
          <w:szCs w:val="22"/>
        </w:rPr>
        <w:t>November</w:t>
      </w:r>
    </w:p>
    <w:p w14:paraId="148A471F" w14:textId="3BB07275" w:rsidR="00AD7B61" w:rsidRPr="00287D6D" w:rsidRDefault="00AD7B61">
      <w:pPr>
        <w:pStyle w:val="Default"/>
        <w:numPr>
          <w:ilvl w:val="0"/>
          <w:numId w:val="151"/>
        </w:numPr>
        <w:spacing w:after="120"/>
        <w:jc w:val="both"/>
        <w:rPr>
          <w:rFonts w:ascii="Verdana" w:eastAsia="Verdana" w:hAnsi="Verdana" w:cs="Verdana"/>
          <w:sz w:val="20"/>
          <w:szCs w:val="20"/>
        </w:rPr>
      </w:pPr>
      <w:r w:rsidRPr="00287D6D">
        <w:rPr>
          <w:rFonts w:ascii="Verdana" w:hAnsi="Verdana"/>
          <w:sz w:val="20"/>
          <w:szCs w:val="22"/>
        </w:rPr>
        <w:t>Inventory</w:t>
      </w:r>
      <w:r w:rsidR="00287D6D">
        <w:rPr>
          <w:rFonts w:ascii="Verdana" w:hAnsi="Verdana"/>
          <w:sz w:val="20"/>
          <w:szCs w:val="22"/>
        </w:rPr>
        <w:t xml:space="preserve"> </w:t>
      </w:r>
      <w:r w:rsidRPr="00287D6D">
        <w:rPr>
          <w:rFonts w:ascii="Verdana" w:hAnsi="Verdana"/>
          <w:sz w:val="20"/>
          <w:szCs w:val="22"/>
        </w:rPr>
        <w:t>and</w:t>
      </w:r>
      <w:r w:rsidR="00287D6D">
        <w:rPr>
          <w:rFonts w:ascii="Verdana" w:hAnsi="Verdana"/>
          <w:sz w:val="20"/>
          <w:szCs w:val="22"/>
        </w:rPr>
        <w:t xml:space="preserve"> </w:t>
      </w:r>
      <w:r w:rsidRPr="00287D6D">
        <w:rPr>
          <w:rFonts w:ascii="Verdana" w:hAnsi="Verdana"/>
          <w:sz w:val="20"/>
          <w:szCs w:val="22"/>
        </w:rPr>
        <w:t>order</w:t>
      </w:r>
      <w:r w:rsidR="00287D6D">
        <w:rPr>
          <w:rFonts w:ascii="Verdana" w:hAnsi="Verdana"/>
          <w:sz w:val="20"/>
          <w:szCs w:val="22"/>
        </w:rPr>
        <w:t xml:space="preserve"> </w:t>
      </w:r>
      <w:r w:rsidRPr="00287D6D">
        <w:rPr>
          <w:rFonts w:ascii="Verdana" w:hAnsi="Verdana"/>
          <w:sz w:val="20"/>
          <w:szCs w:val="22"/>
        </w:rPr>
        <w:t>materials</w:t>
      </w:r>
      <w:r w:rsidR="00287D6D">
        <w:rPr>
          <w:rFonts w:ascii="Verdana" w:hAnsi="Verdana"/>
          <w:sz w:val="20"/>
          <w:szCs w:val="22"/>
        </w:rPr>
        <w:t xml:space="preserve"> </w:t>
      </w:r>
      <w:r w:rsidRPr="00287D6D">
        <w:rPr>
          <w:rFonts w:ascii="Verdana" w:hAnsi="Verdana"/>
          <w:sz w:val="20"/>
          <w:szCs w:val="22"/>
        </w:rPr>
        <w:t>for</w:t>
      </w:r>
      <w:r w:rsidR="00287D6D">
        <w:rPr>
          <w:rFonts w:ascii="Verdana" w:hAnsi="Verdana"/>
          <w:sz w:val="20"/>
          <w:szCs w:val="22"/>
        </w:rPr>
        <w:t xml:space="preserve"> </w:t>
      </w:r>
      <w:r w:rsidRPr="00287D6D">
        <w:rPr>
          <w:rFonts w:ascii="Verdana" w:hAnsi="Verdana"/>
          <w:sz w:val="20"/>
          <w:szCs w:val="22"/>
        </w:rPr>
        <w:t>NITOP</w:t>
      </w:r>
    </w:p>
    <w:p w14:paraId="7E5D43D1" w14:textId="77777777" w:rsidR="00AD7B61" w:rsidRPr="00287D6D" w:rsidRDefault="00AD7B61" w:rsidP="00395025">
      <w:pPr>
        <w:pStyle w:val="Default"/>
        <w:autoSpaceDE/>
        <w:autoSpaceDN/>
        <w:adjustRightInd/>
        <w:jc w:val="both"/>
        <w:rPr>
          <w:rFonts w:ascii="Verdana" w:hAnsi="Verdana"/>
          <w:sz w:val="20"/>
          <w:szCs w:val="22"/>
        </w:rPr>
      </w:pPr>
      <w:r w:rsidRPr="00287D6D">
        <w:rPr>
          <w:rFonts w:ascii="Verdana" w:hAnsi="Verdana"/>
          <w:sz w:val="20"/>
          <w:szCs w:val="22"/>
        </w:rPr>
        <w:t>December</w:t>
      </w:r>
    </w:p>
    <w:p w14:paraId="7064E7DB" w14:textId="354DD751" w:rsidR="00AD7B61" w:rsidRPr="00287D6D" w:rsidRDefault="00AD7B61">
      <w:pPr>
        <w:pStyle w:val="Default"/>
        <w:numPr>
          <w:ilvl w:val="0"/>
          <w:numId w:val="151"/>
        </w:numPr>
        <w:spacing w:after="120"/>
        <w:jc w:val="both"/>
        <w:rPr>
          <w:rFonts w:ascii="Verdana" w:eastAsia="Verdana" w:hAnsi="Verdana" w:cs="Verdana"/>
          <w:sz w:val="20"/>
          <w:szCs w:val="20"/>
        </w:rPr>
      </w:pPr>
      <w:r w:rsidRPr="00287D6D">
        <w:rPr>
          <w:rFonts w:ascii="Verdana" w:hAnsi="Verdana"/>
          <w:sz w:val="20"/>
          <w:szCs w:val="20"/>
        </w:rPr>
        <w:t>Shipping</w:t>
      </w:r>
      <w:r w:rsidR="00287D6D">
        <w:rPr>
          <w:rFonts w:ascii="Verdana" w:hAnsi="Verdana"/>
          <w:sz w:val="20"/>
          <w:szCs w:val="20"/>
        </w:rPr>
        <w:t xml:space="preserve"> </w:t>
      </w:r>
      <w:r w:rsidRPr="00287D6D">
        <w:rPr>
          <w:rFonts w:ascii="Verdana" w:hAnsi="Verdana"/>
          <w:sz w:val="20"/>
          <w:szCs w:val="20"/>
        </w:rPr>
        <w:t>STP</w:t>
      </w:r>
      <w:r w:rsidR="00287D6D">
        <w:rPr>
          <w:rFonts w:ascii="Verdana" w:hAnsi="Verdana"/>
          <w:sz w:val="20"/>
          <w:szCs w:val="20"/>
        </w:rPr>
        <w:t xml:space="preserve"> </w:t>
      </w:r>
      <w:r w:rsidRPr="00287D6D">
        <w:rPr>
          <w:rFonts w:ascii="Verdana" w:hAnsi="Verdana"/>
          <w:sz w:val="20"/>
          <w:szCs w:val="20"/>
        </w:rPr>
        <w:t>materials</w:t>
      </w:r>
      <w:r w:rsidR="00287D6D">
        <w:rPr>
          <w:rFonts w:ascii="Verdana" w:hAnsi="Verdana"/>
          <w:sz w:val="20"/>
          <w:szCs w:val="20"/>
        </w:rPr>
        <w:t xml:space="preserve"> </w:t>
      </w:r>
      <w:r w:rsidRPr="00287D6D">
        <w:rPr>
          <w:rFonts w:ascii="Verdana" w:hAnsi="Verdana"/>
          <w:sz w:val="20"/>
          <w:szCs w:val="20"/>
        </w:rPr>
        <w:t>around</w:t>
      </w:r>
      <w:r w:rsidR="00287D6D">
        <w:rPr>
          <w:rFonts w:ascii="Verdana" w:hAnsi="Verdana"/>
          <w:sz w:val="20"/>
          <w:szCs w:val="20"/>
        </w:rPr>
        <w:t xml:space="preserve"> </w:t>
      </w:r>
      <w:r w:rsidRPr="00287D6D">
        <w:rPr>
          <w:rFonts w:ascii="Verdana" w:hAnsi="Verdana"/>
          <w:sz w:val="20"/>
          <w:szCs w:val="20"/>
        </w:rPr>
        <w:t>the</w:t>
      </w:r>
      <w:r w:rsidR="00287D6D">
        <w:rPr>
          <w:rFonts w:ascii="Verdana" w:hAnsi="Verdana"/>
          <w:sz w:val="20"/>
          <w:szCs w:val="20"/>
        </w:rPr>
        <w:t xml:space="preserve"> </w:t>
      </w:r>
      <w:r w:rsidRPr="00287D6D">
        <w:rPr>
          <w:rFonts w:ascii="Verdana" w:hAnsi="Verdana"/>
          <w:sz w:val="20"/>
          <w:szCs w:val="20"/>
        </w:rPr>
        <w:t>middle</w:t>
      </w:r>
      <w:r w:rsidR="00287D6D">
        <w:rPr>
          <w:rFonts w:ascii="Verdana" w:hAnsi="Verdana"/>
          <w:sz w:val="20"/>
          <w:szCs w:val="20"/>
        </w:rPr>
        <w:t xml:space="preserve"> </w:t>
      </w:r>
      <w:r w:rsidRPr="00287D6D">
        <w:rPr>
          <w:rFonts w:ascii="Verdana" w:hAnsi="Verdana"/>
          <w:sz w:val="20"/>
          <w:szCs w:val="20"/>
        </w:rPr>
        <w:t>of</w:t>
      </w:r>
      <w:r w:rsidR="00287D6D">
        <w:rPr>
          <w:rFonts w:ascii="Verdana" w:hAnsi="Verdana"/>
          <w:sz w:val="20"/>
          <w:szCs w:val="20"/>
        </w:rPr>
        <w:t xml:space="preserve"> </w:t>
      </w:r>
      <w:r w:rsidRPr="00287D6D">
        <w:rPr>
          <w:rFonts w:ascii="Verdana" w:hAnsi="Verdana"/>
          <w:sz w:val="20"/>
          <w:szCs w:val="20"/>
        </w:rPr>
        <w:t>the</w:t>
      </w:r>
      <w:r w:rsidR="00287D6D">
        <w:rPr>
          <w:rFonts w:ascii="Verdana" w:hAnsi="Verdana"/>
          <w:sz w:val="20"/>
          <w:szCs w:val="20"/>
        </w:rPr>
        <w:t xml:space="preserve"> </w:t>
      </w:r>
      <w:r w:rsidRPr="00287D6D">
        <w:rPr>
          <w:rFonts w:ascii="Verdana" w:hAnsi="Verdana"/>
          <w:sz w:val="20"/>
          <w:szCs w:val="20"/>
        </w:rPr>
        <w:t>month</w:t>
      </w:r>
      <w:r w:rsidR="00287D6D">
        <w:rPr>
          <w:rFonts w:ascii="Verdana" w:hAnsi="Verdana"/>
          <w:sz w:val="20"/>
          <w:szCs w:val="20"/>
        </w:rPr>
        <w:t xml:space="preserve"> </w:t>
      </w:r>
      <w:r w:rsidRPr="00287D6D">
        <w:rPr>
          <w:rFonts w:ascii="Verdana" w:hAnsi="Verdana"/>
          <w:sz w:val="20"/>
          <w:szCs w:val="20"/>
        </w:rPr>
        <w:t>per</w:t>
      </w:r>
      <w:r w:rsidR="00287D6D">
        <w:rPr>
          <w:rFonts w:ascii="Verdana" w:hAnsi="Verdana"/>
          <w:sz w:val="20"/>
          <w:szCs w:val="20"/>
        </w:rPr>
        <w:t xml:space="preserve"> </w:t>
      </w:r>
      <w:r w:rsidRPr="00287D6D">
        <w:rPr>
          <w:rFonts w:ascii="Verdana" w:hAnsi="Verdana"/>
          <w:sz w:val="20"/>
          <w:szCs w:val="20"/>
        </w:rPr>
        <w:t>instructions</w:t>
      </w:r>
      <w:r w:rsidR="00287D6D">
        <w:rPr>
          <w:rFonts w:ascii="Verdana" w:hAnsi="Verdana"/>
          <w:sz w:val="20"/>
          <w:szCs w:val="20"/>
        </w:rPr>
        <w:t xml:space="preserve"> </w:t>
      </w:r>
      <w:r w:rsidRPr="00287D6D">
        <w:rPr>
          <w:rFonts w:ascii="Verdana" w:hAnsi="Verdana"/>
          <w:sz w:val="20"/>
          <w:szCs w:val="20"/>
        </w:rPr>
        <w:t>of</w:t>
      </w:r>
      <w:r w:rsidR="00287D6D">
        <w:rPr>
          <w:rFonts w:ascii="Verdana" w:hAnsi="Verdana"/>
          <w:sz w:val="20"/>
          <w:szCs w:val="20"/>
        </w:rPr>
        <w:t xml:space="preserve"> </w:t>
      </w:r>
      <w:r w:rsidRPr="00287D6D">
        <w:rPr>
          <w:rFonts w:ascii="Verdana" w:hAnsi="Verdana"/>
          <w:sz w:val="20"/>
          <w:szCs w:val="20"/>
        </w:rPr>
        <w:t>the</w:t>
      </w:r>
      <w:r w:rsidR="00287D6D">
        <w:rPr>
          <w:rFonts w:ascii="Verdana" w:hAnsi="Verdana"/>
          <w:sz w:val="20"/>
          <w:szCs w:val="20"/>
        </w:rPr>
        <w:t xml:space="preserve"> </w:t>
      </w:r>
      <w:r w:rsidRPr="00287D6D">
        <w:rPr>
          <w:rFonts w:ascii="Verdana" w:hAnsi="Verdana"/>
          <w:sz w:val="20"/>
          <w:szCs w:val="20"/>
        </w:rPr>
        <w:t>NITOP</w:t>
      </w:r>
      <w:r w:rsidR="00287D6D">
        <w:rPr>
          <w:rFonts w:ascii="Verdana" w:hAnsi="Verdana"/>
          <w:sz w:val="20"/>
          <w:szCs w:val="20"/>
        </w:rPr>
        <w:t xml:space="preserve"> </w:t>
      </w:r>
      <w:r w:rsidRPr="00287D6D">
        <w:rPr>
          <w:rFonts w:ascii="Verdana" w:hAnsi="Verdana"/>
          <w:sz w:val="20"/>
          <w:szCs w:val="20"/>
        </w:rPr>
        <w:t>conference</w:t>
      </w:r>
      <w:r w:rsidR="00287D6D">
        <w:rPr>
          <w:rFonts w:ascii="Verdana" w:hAnsi="Verdana"/>
          <w:sz w:val="20"/>
          <w:szCs w:val="20"/>
        </w:rPr>
        <w:t xml:space="preserve"> </w:t>
      </w:r>
      <w:r w:rsidRPr="00287D6D">
        <w:rPr>
          <w:rFonts w:ascii="Verdana" w:hAnsi="Verdana"/>
          <w:sz w:val="20"/>
          <w:szCs w:val="20"/>
        </w:rPr>
        <w:t>coordinator.</w:t>
      </w:r>
    </w:p>
    <w:p w14:paraId="6752CFA1" w14:textId="26D5F65F" w:rsidR="004A2332" w:rsidRPr="00287D6D" w:rsidRDefault="004A2332" w:rsidP="009A44D6">
      <w:pPr>
        <w:pStyle w:val="Heading2"/>
      </w:pPr>
      <w:bookmarkStart w:id="225" w:name="_Toc163742809"/>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bookmarkEnd w:id="225"/>
    </w:p>
    <w:p w14:paraId="6EF44228" w14:textId="249E4709" w:rsidR="004A2332" w:rsidRPr="00287D6D" w:rsidRDefault="004A2332" w:rsidP="009A44D6">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r w:rsidR="00287D6D">
        <w:t xml:space="preserve"> </w:t>
      </w:r>
      <w:r w:rsidRPr="00287D6D">
        <w:t>will</w:t>
      </w:r>
      <w:r w:rsidR="00287D6D">
        <w:t xml:space="preserve"> </w:t>
      </w:r>
      <w:r w:rsidRPr="00287D6D">
        <w:t>foster</w:t>
      </w:r>
      <w:r w:rsidR="00287D6D">
        <w:t xml:space="preserve"> </w:t>
      </w:r>
      <w:r w:rsidRPr="00287D6D">
        <w:t>teaching</w:t>
      </w:r>
      <w:r w:rsidR="00287D6D">
        <w:t xml:space="preserve"> </w:t>
      </w:r>
      <w:r w:rsidRPr="00287D6D">
        <w:t>programming</w:t>
      </w:r>
      <w:r w:rsidR="00287D6D">
        <w:t xml:space="preserve"> </w:t>
      </w:r>
      <w:r w:rsidRPr="00287D6D">
        <w:t>at</w:t>
      </w:r>
      <w:r w:rsidR="00287D6D">
        <w:t xml:space="preserve"> </w:t>
      </w:r>
      <w:r w:rsidRPr="00287D6D">
        <w:t>regional</w:t>
      </w:r>
      <w:r w:rsidR="00287D6D">
        <w:t xml:space="preserve"> </w:t>
      </w:r>
      <w:r w:rsidRPr="00287D6D">
        <w:t>conferences</w:t>
      </w:r>
      <w:r w:rsidR="00287D6D">
        <w:t xml:space="preserve"> </w:t>
      </w:r>
      <w:r w:rsidRPr="00287D6D">
        <w:t>that</w:t>
      </w:r>
      <w:r w:rsidR="00287D6D">
        <w:t xml:space="preserve"> </w:t>
      </w:r>
      <w:r w:rsidRPr="00287D6D">
        <w:t>focus</w:t>
      </w:r>
      <w:r w:rsidR="00287D6D">
        <w:t xml:space="preserve"> </w:t>
      </w:r>
      <w:r w:rsidRPr="00287D6D">
        <w:t>on</w:t>
      </w:r>
      <w:r w:rsidR="00287D6D">
        <w:t xml:space="preserve"> </w:t>
      </w:r>
      <w:r w:rsidRPr="00287D6D">
        <w:t>research.</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offer</w:t>
      </w:r>
      <w:r w:rsidR="00287D6D">
        <w:t xml:space="preserve"> </w:t>
      </w:r>
      <w:r w:rsidRPr="00287D6D">
        <w:t>teaching-related</w:t>
      </w:r>
      <w:r w:rsidR="00287D6D">
        <w:t xml:space="preserve"> </w:t>
      </w:r>
      <w:r w:rsidRPr="00287D6D">
        <w:t>programming,</w:t>
      </w:r>
      <w:r w:rsidR="00287D6D">
        <w:t xml:space="preserve"> </w:t>
      </w:r>
      <w:r w:rsidRPr="00287D6D">
        <w:t>the</w:t>
      </w:r>
      <w:r w:rsidR="00287D6D">
        <w:t xml:space="preserve"> </w:t>
      </w:r>
      <w:r w:rsidRPr="00287D6D">
        <w:t>Director</w:t>
      </w:r>
      <w:r w:rsidR="00287D6D">
        <w:t xml:space="preserve"> </w:t>
      </w:r>
      <w:r w:rsidRPr="00287D6D">
        <w:t>will</w:t>
      </w:r>
      <w:r w:rsidR="00287D6D">
        <w:t xml:space="preserve"> </w:t>
      </w:r>
      <w:r w:rsidRPr="00287D6D">
        <w:t>identify,</w:t>
      </w:r>
      <w:r w:rsidR="00287D6D">
        <w:t xml:space="preserve"> </w:t>
      </w:r>
      <w:r w:rsidR="000E4D25" w:rsidRPr="00287D6D">
        <w:t>manage</w:t>
      </w:r>
      <w:r w:rsidRPr="00287D6D">
        <w:t>,</w:t>
      </w:r>
      <w:r w:rsidR="00287D6D">
        <w:t xml:space="preserve"> </w:t>
      </w:r>
      <w:r w:rsidRPr="00287D6D">
        <w:t>and</w:t>
      </w:r>
      <w:r w:rsidR="00287D6D">
        <w:t xml:space="preserve"> </w:t>
      </w:r>
      <w:r w:rsidRPr="00287D6D">
        <w:t>nurture</w:t>
      </w:r>
      <w:r w:rsidR="00287D6D">
        <w:t xml:space="preserve"> </w:t>
      </w:r>
      <w:r w:rsidRPr="00287D6D">
        <w:t>regional</w:t>
      </w:r>
      <w:r w:rsidR="00287D6D">
        <w:t xml:space="preserve"> </w:t>
      </w:r>
      <w:r w:rsidR="000E4D25" w:rsidRPr="00287D6D">
        <w:t>coordinators</w:t>
      </w:r>
      <w:r w:rsidRPr="00287D6D">
        <w:t>.</w:t>
      </w:r>
      <w:r w:rsidR="00287D6D">
        <w:t xml:space="preserve"> </w:t>
      </w:r>
    </w:p>
    <w:p w14:paraId="2B9ADD3D" w14:textId="7E37A213" w:rsidR="004A2332" w:rsidRPr="00287D6D" w:rsidRDefault="004A2332" w:rsidP="009A44D6">
      <w:r w:rsidRPr="00287D6D">
        <w:t>An</w:t>
      </w:r>
      <w:r w:rsidR="00287D6D">
        <w:t xml:space="preserve"> </w:t>
      </w:r>
      <w:r w:rsidRPr="00287D6D">
        <w:t>STP</w:t>
      </w:r>
      <w:r w:rsidR="00287D6D">
        <w:t xml:space="preserve"> </w:t>
      </w:r>
      <w:r w:rsidRPr="00287D6D">
        <w:t>presence</w:t>
      </w:r>
      <w:r w:rsidR="00287D6D">
        <w:t xml:space="preserve"> </w:t>
      </w:r>
      <w:r w:rsidRPr="00287D6D">
        <w:t>at</w:t>
      </w:r>
      <w:r w:rsidR="00287D6D">
        <w:t xml:space="preserve"> </w:t>
      </w:r>
      <w:r w:rsidRPr="00287D6D">
        <w:t>regional</w:t>
      </w:r>
      <w:r w:rsidR="00287D6D">
        <w:t xml:space="preserve"> </w:t>
      </w:r>
      <w:r w:rsidRPr="00287D6D">
        <w:t>conferences</w:t>
      </w:r>
      <w:r w:rsidR="00287D6D">
        <w:t xml:space="preserve"> </w:t>
      </w:r>
      <w:r w:rsidRPr="00287D6D">
        <w:t>is</w:t>
      </w:r>
      <w:r w:rsidR="00287D6D">
        <w:t xml:space="preserve"> </w:t>
      </w:r>
      <w:r w:rsidRPr="00287D6D">
        <w:t>not</w:t>
      </w:r>
      <w:r w:rsidR="00287D6D">
        <w:t xml:space="preserve"> </w:t>
      </w:r>
      <w:r w:rsidRPr="00287D6D">
        <w:t>meant</w:t>
      </w:r>
      <w:r w:rsidR="00287D6D">
        <w:t xml:space="preserve"> </w:t>
      </w:r>
      <w:r w:rsidRPr="00287D6D">
        <w:t>to</w:t>
      </w:r>
      <w:r w:rsidR="00287D6D">
        <w:t xml:space="preserve"> </w:t>
      </w:r>
      <w:r w:rsidRPr="00287D6D">
        <w:t>be</w:t>
      </w:r>
      <w:r w:rsidR="00287D6D">
        <w:t xml:space="preserve"> </w:t>
      </w:r>
      <w:r w:rsidRPr="00287D6D">
        <w:t>financially</w:t>
      </w:r>
      <w:r w:rsidR="00287D6D">
        <w:t xml:space="preserve"> </w:t>
      </w:r>
      <w:r w:rsidRPr="00287D6D">
        <w:t>self-sustaining.</w:t>
      </w:r>
      <w:r w:rsidR="00287D6D">
        <w:t xml:space="preserve"> </w:t>
      </w:r>
      <w:r w:rsidRPr="00287D6D">
        <w:t>A</w:t>
      </w:r>
      <w:r w:rsidR="00287D6D">
        <w:t xml:space="preserve"> </w:t>
      </w:r>
      <w:r w:rsidRPr="00287D6D">
        <w:t>detailed</w:t>
      </w:r>
      <w:r w:rsidR="00287D6D">
        <w:t xml:space="preserve"> </w:t>
      </w:r>
      <w:r w:rsidRPr="00287D6D">
        <w:t>accounting</w:t>
      </w:r>
      <w:r w:rsidR="00287D6D">
        <w:t xml:space="preserve"> </w:t>
      </w:r>
      <w:r w:rsidRPr="00287D6D">
        <w:t>of</w:t>
      </w:r>
      <w:r w:rsidR="00287D6D">
        <w:t xml:space="preserve"> </w:t>
      </w:r>
      <w:r w:rsidRPr="00287D6D">
        <w:t>all</w:t>
      </w:r>
      <w:r w:rsidR="00287D6D">
        <w:t xml:space="preserve"> </w:t>
      </w:r>
      <w:r w:rsidRPr="00287D6D">
        <w:t>expenditures</w:t>
      </w:r>
      <w:r w:rsidR="00287D6D">
        <w:t xml:space="preserve"> </w:t>
      </w:r>
      <w:r w:rsidRPr="00287D6D">
        <w:t>should</w:t>
      </w:r>
      <w:r w:rsidR="00287D6D">
        <w:t xml:space="preserve"> </w:t>
      </w:r>
      <w:r w:rsidRPr="00287D6D">
        <w:t>be</w:t>
      </w:r>
      <w:r w:rsidR="00287D6D">
        <w:t xml:space="preserve"> </w:t>
      </w:r>
      <w:r w:rsidRPr="00287D6D">
        <w:t>submitted</w:t>
      </w:r>
      <w:r w:rsidR="00287D6D">
        <w:t xml:space="preserve"> </w:t>
      </w:r>
      <w:r w:rsidRPr="00287D6D">
        <w:t>to</w:t>
      </w:r>
      <w:r w:rsidR="00287D6D">
        <w:t xml:space="preserve"> </w:t>
      </w:r>
      <w:r w:rsidRPr="00287D6D">
        <w:t>the</w:t>
      </w:r>
      <w:r w:rsidR="00287D6D">
        <w:t xml:space="preserve"> </w:t>
      </w:r>
      <w:r w:rsidRPr="00287D6D">
        <w:t>Treasurer.</w:t>
      </w:r>
      <w:r w:rsidR="00287D6D">
        <w:t xml:space="preserve"> </w:t>
      </w:r>
    </w:p>
    <w:p w14:paraId="6F26256E" w14:textId="297D727A" w:rsidR="004A2332" w:rsidRPr="00287D6D" w:rsidRDefault="00CB18B9" w:rsidP="009A44D6">
      <w:r w:rsidRPr="00287D6D">
        <w:t>A</w:t>
      </w:r>
      <w:r w:rsidR="00287D6D">
        <w:t xml:space="preserve"> </w:t>
      </w:r>
      <w:r w:rsidRPr="00287D6D">
        <w:t>new</w:t>
      </w:r>
      <w:r w:rsidR="00287D6D">
        <w:t xml:space="preserve"> </w:t>
      </w:r>
      <w:r w:rsidR="004A2332" w:rsidRPr="00287D6D">
        <w:t>Director</w:t>
      </w:r>
      <w:r w:rsidR="00287D6D">
        <w:t xml:space="preserve"> </w:t>
      </w:r>
      <w:r w:rsidR="004A2332" w:rsidRPr="00287D6D">
        <w:t>receives</w:t>
      </w:r>
      <w:r w:rsidR="00287D6D">
        <w:t xml:space="preserve"> </w:t>
      </w:r>
      <w:r w:rsidR="004A2332" w:rsidRPr="00287D6D">
        <w:t>a</w:t>
      </w:r>
      <w:r w:rsidR="00287D6D">
        <w:t xml:space="preserve"> </w:t>
      </w:r>
      <w:r w:rsidR="004A2332" w:rsidRPr="00287D6D">
        <w:t>one</w:t>
      </w:r>
      <w:r w:rsidR="00287D6D">
        <w:t xml:space="preserve"> </w:t>
      </w:r>
      <w:r w:rsidR="004A2332" w:rsidRPr="00287D6D">
        <w:t>course</w:t>
      </w:r>
      <w:r w:rsidR="00287D6D">
        <w:t xml:space="preserve"> </w:t>
      </w:r>
      <w:r w:rsidR="004A2332" w:rsidRPr="00287D6D">
        <w:t>buy-out</w:t>
      </w:r>
      <w:r w:rsidR="00287D6D">
        <w:t xml:space="preserve"> </w:t>
      </w:r>
      <w:r w:rsidR="004A2332" w:rsidRPr="00287D6D">
        <w:t>or</w:t>
      </w:r>
      <w:r w:rsidR="00287D6D">
        <w:t xml:space="preserve"> </w:t>
      </w:r>
      <w:r w:rsidR="004A2332" w:rsidRPr="00287D6D">
        <w:t>stipend</w:t>
      </w:r>
      <w:r w:rsidR="00287D6D">
        <w:t xml:space="preserve"> </w:t>
      </w:r>
      <w:r w:rsidR="004A2332" w:rsidRPr="00287D6D">
        <w:t>as</w:t>
      </w:r>
      <w:r w:rsidR="00287D6D">
        <w:t xml:space="preserve"> </w:t>
      </w:r>
      <w:r w:rsidR="004A2332" w:rsidRPr="00287D6D">
        <w:t>described</w:t>
      </w:r>
      <w:r w:rsidR="00287D6D">
        <w:t xml:space="preserve"> </w:t>
      </w:r>
      <w:r w:rsidR="004A2332" w:rsidRPr="00287D6D">
        <w:t>in</w:t>
      </w:r>
      <w:r w:rsidR="00287D6D">
        <w:t xml:space="preserve"> </w:t>
      </w:r>
      <w:r w:rsidR="004A2332" w:rsidRPr="00287D6D">
        <w:t>the</w:t>
      </w:r>
      <w:r w:rsidR="00287D6D">
        <w:t xml:space="preserve"> </w:t>
      </w:r>
      <w:r w:rsidR="004A2332" w:rsidRPr="00287D6D">
        <w:t>Budget</w:t>
      </w:r>
      <w:r w:rsidR="00287D6D">
        <w:t xml:space="preserve"> </w:t>
      </w:r>
      <w:r w:rsidR="004A2332" w:rsidRPr="00287D6D">
        <w:t>section</w:t>
      </w:r>
      <w:r w:rsidR="00287D6D">
        <w:t xml:space="preserve"> </w:t>
      </w:r>
      <w:r w:rsidR="004A2332" w:rsidRPr="00287D6D">
        <w:t>of</w:t>
      </w:r>
      <w:r w:rsidR="00287D6D">
        <w:t xml:space="preserve"> </w:t>
      </w:r>
      <w:r w:rsidR="004A2332" w:rsidRPr="00287D6D">
        <w:t>this</w:t>
      </w:r>
      <w:r w:rsidR="00287D6D">
        <w:t xml:space="preserve"> </w:t>
      </w:r>
      <w:r w:rsidR="004A2332" w:rsidRPr="00287D6D">
        <w:t>Manual</w:t>
      </w:r>
      <w:r w:rsidR="00287D6D">
        <w:t xml:space="preserve"> </w:t>
      </w:r>
      <w:r w:rsidR="004A2332" w:rsidRPr="00287D6D">
        <w:t>within</w:t>
      </w:r>
      <w:r w:rsidR="00287D6D">
        <w:t xml:space="preserve"> </w:t>
      </w:r>
      <w:r w:rsidR="004A2332" w:rsidRPr="00287D6D">
        <w:t>the</w:t>
      </w:r>
      <w:r w:rsidR="00287D6D">
        <w:t xml:space="preserve"> </w:t>
      </w:r>
      <w:r w:rsidR="004A2332" w:rsidRPr="00287D6D">
        <w:t>first</w:t>
      </w:r>
      <w:r w:rsidR="00287D6D">
        <w:t xml:space="preserve"> </w:t>
      </w:r>
      <w:r w:rsidR="004A2332" w:rsidRPr="00287D6D">
        <w:t>year</w:t>
      </w:r>
      <w:r w:rsidR="00287D6D">
        <w:t xml:space="preserve"> </w:t>
      </w:r>
      <w:r w:rsidR="004A2332" w:rsidRPr="00287D6D">
        <w:t>of</w:t>
      </w:r>
      <w:r w:rsidR="00287D6D">
        <w:t xml:space="preserve"> </w:t>
      </w:r>
      <w:r w:rsidR="004A2332" w:rsidRPr="00287D6D">
        <w:t>a</w:t>
      </w:r>
      <w:r w:rsidR="00287D6D">
        <w:t xml:space="preserve"> </w:t>
      </w:r>
      <w:r w:rsidR="004A2332" w:rsidRPr="00287D6D">
        <w:t>three-year</w:t>
      </w:r>
      <w:r w:rsidR="00287D6D">
        <w:t xml:space="preserve"> </w:t>
      </w:r>
      <w:r w:rsidR="004A2332" w:rsidRPr="00287D6D">
        <w:t>term.</w:t>
      </w:r>
      <w:r w:rsidR="00287D6D">
        <w:t xml:space="preserve"> </w:t>
      </w:r>
      <w:r w:rsidR="004A2332" w:rsidRPr="00287D6D">
        <w:t>This</w:t>
      </w:r>
      <w:r w:rsidR="00287D6D">
        <w:t xml:space="preserve"> </w:t>
      </w:r>
      <w:r w:rsidR="004A2332" w:rsidRPr="00287D6D">
        <w:t>funding</w:t>
      </w:r>
      <w:r w:rsidR="00287D6D">
        <w:t xml:space="preserve"> </w:t>
      </w:r>
      <w:r w:rsidR="004A2332" w:rsidRPr="00287D6D">
        <w:t>is</w:t>
      </w:r>
      <w:r w:rsidR="00287D6D">
        <w:t xml:space="preserve"> </w:t>
      </w:r>
      <w:r w:rsidR="004A2332" w:rsidRPr="00287D6D">
        <w:t>meant</w:t>
      </w:r>
      <w:r w:rsidR="00287D6D">
        <w:t xml:space="preserve"> </w:t>
      </w:r>
      <w:r w:rsidR="004A2332" w:rsidRPr="00287D6D">
        <w:t>to</w:t>
      </w:r>
      <w:r w:rsidR="00287D6D">
        <w:t xml:space="preserve"> </w:t>
      </w:r>
      <w:r w:rsidR="004A2332" w:rsidRPr="00287D6D">
        <w:t>provide</w:t>
      </w:r>
      <w:r w:rsidR="00287D6D">
        <w:t xml:space="preserve"> </w:t>
      </w:r>
      <w:r w:rsidR="004A2332" w:rsidRPr="00287D6D">
        <w:t>extra</w:t>
      </w:r>
      <w:r w:rsidR="00287D6D">
        <w:t xml:space="preserve"> </w:t>
      </w:r>
      <w:r w:rsidR="004A2332" w:rsidRPr="00287D6D">
        <w:t>time</w:t>
      </w:r>
      <w:r w:rsidR="00287D6D">
        <w:t xml:space="preserve"> </w:t>
      </w:r>
      <w:r w:rsidR="004A2332" w:rsidRPr="00287D6D">
        <w:t>for</w:t>
      </w:r>
      <w:r w:rsidR="00287D6D">
        <w:t xml:space="preserve"> </w:t>
      </w:r>
      <w:r w:rsidR="004A2332" w:rsidRPr="00287D6D">
        <w:t>the</w:t>
      </w:r>
      <w:r w:rsidR="00287D6D">
        <w:t xml:space="preserve"> </w:t>
      </w:r>
      <w:r w:rsidR="004A2332" w:rsidRPr="00287D6D">
        <w:t>Director</w:t>
      </w:r>
      <w:r w:rsidR="00287D6D">
        <w:t xml:space="preserve"> </w:t>
      </w:r>
      <w:r w:rsidR="004A2332" w:rsidRPr="00287D6D">
        <w:t>to</w:t>
      </w:r>
      <w:r w:rsidR="00287D6D">
        <w:t xml:space="preserve"> </w:t>
      </w:r>
      <w:r w:rsidR="004A2332" w:rsidRPr="00287D6D">
        <w:t>learn</w:t>
      </w:r>
      <w:r w:rsidR="00287D6D">
        <w:t xml:space="preserve"> </w:t>
      </w:r>
      <w:r w:rsidR="004A2332" w:rsidRPr="00287D6D">
        <w:t>how</w:t>
      </w:r>
      <w:r w:rsidR="00287D6D">
        <w:t xml:space="preserve"> </w:t>
      </w:r>
      <w:r w:rsidR="004A2332" w:rsidRPr="00287D6D">
        <w:t>to</w:t>
      </w:r>
      <w:r w:rsidR="00287D6D">
        <w:t xml:space="preserve"> </w:t>
      </w:r>
      <w:r w:rsidR="004A2332" w:rsidRPr="00287D6D">
        <w:t>accomplish</w:t>
      </w:r>
      <w:r w:rsidR="00287D6D">
        <w:t xml:space="preserve"> </w:t>
      </w:r>
      <w:r w:rsidR="004A2332" w:rsidRPr="00287D6D">
        <w:t>duties</w:t>
      </w:r>
      <w:r w:rsidR="00287D6D">
        <w:t xml:space="preserve"> </w:t>
      </w:r>
      <w:r w:rsidR="004A2332" w:rsidRPr="00287D6D">
        <w:t>in</w:t>
      </w:r>
      <w:r w:rsidR="00287D6D">
        <w:t xml:space="preserve"> </w:t>
      </w:r>
      <w:r w:rsidR="004A2332" w:rsidRPr="00287D6D">
        <w:t>a</w:t>
      </w:r>
      <w:r w:rsidR="00287D6D">
        <w:t xml:space="preserve"> </w:t>
      </w:r>
      <w:r w:rsidR="004A2332" w:rsidRPr="00287D6D">
        <w:t>new</w:t>
      </w:r>
      <w:r w:rsidR="00287D6D">
        <w:t xml:space="preserve"> </w:t>
      </w:r>
      <w:r w:rsidR="004A2332" w:rsidRPr="00287D6D">
        <w:t>position.</w:t>
      </w:r>
    </w:p>
    <w:p w14:paraId="2576D69D" w14:textId="61AF874C" w:rsidR="004A2332" w:rsidRPr="00287D6D" w:rsidRDefault="00A5245B" w:rsidP="009A44D6">
      <w:r w:rsidRPr="00287D6D">
        <w:rPr>
          <w:b/>
          <w:bCs/>
        </w:rPr>
        <w:t>TIMELINE/DUTIES:</w:t>
      </w:r>
    </w:p>
    <w:p w14:paraId="5B13FD01" w14:textId="367076C7" w:rsidR="004A2332" w:rsidRPr="00287D6D" w:rsidRDefault="004A2332">
      <w:pPr>
        <w:pStyle w:val="ListParagraph"/>
        <w:numPr>
          <w:ilvl w:val="0"/>
          <w:numId w:val="119"/>
        </w:numPr>
        <w:contextualSpacing w:val="0"/>
        <w:rPr>
          <w:b/>
          <w:i/>
        </w:rPr>
      </w:pPr>
      <w:r w:rsidRPr="00287D6D">
        <w:t>This</w:t>
      </w:r>
      <w:r w:rsidR="00287D6D">
        <w:t xml:space="preserve"> </w:t>
      </w:r>
      <w:r w:rsidRPr="00287D6D">
        <w:t>position</w:t>
      </w:r>
      <w:r w:rsidR="00287D6D">
        <w:t xml:space="preserve"> </w:t>
      </w:r>
      <w:r w:rsidRPr="00287D6D">
        <w:t>is</w:t>
      </w:r>
      <w:r w:rsidR="00287D6D">
        <w:t xml:space="preserve"> </w:t>
      </w:r>
      <w:r w:rsidRPr="00287D6D">
        <w:t>linked</w:t>
      </w:r>
      <w:r w:rsidR="00287D6D">
        <w:t xml:space="preserve"> </w:t>
      </w:r>
      <w:r w:rsidRPr="00287D6D">
        <w:t>with</w:t>
      </w:r>
      <w:r w:rsidR="00287D6D">
        <w:t xml:space="preserve"> </w:t>
      </w:r>
      <w:r w:rsidRPr="00287D6D">
        <w:t>seven</w:t>
      </w:r>
      <w:r w:rsidR="00287D6D">
        <w:t xml:space="preserve"> </w:t>
      </w:r>
      <w:r w:rsidRPr="00287D6D">
        <w:t>regional</w:t>
      </w:r>
      <w:r w:rsidR="00287D6D">
        <w:t xml:space="preserve"> </w:t>
      </w:r>
      <w:r w:rsidRPr="00287D6D">
        <w:t>“research”</w:t>
      </w:r>
      <w:r w:rsidR="00287D6D">
        <w:t xml:space="preserve"> </w:t>
      </w:r>
      <w:r w:rsidRPr="00287D6D">
        <w:t>conferences;</w:t>
      </w:r>
      <w:r w:rsidR="00287D6D">
        <w:t xml:space="preserve"> </w:t>
      </w:r>
      <w:r w:rsidRPr="00287D6D">
        <w:t>therefore,</w:t>
      </w:r>
      <w:r w:rsidR="00287D6D">
        <w:t xml:space="preserve"> </w:t>
      </w:r>
      <w:r w:rsidRPr="00287D6D">
        <w:t>one</w:t>
      </w:r>
      <w:r w:rsidR="00287D6D">
        <w:t xml:space="preserve"> </w:t>
      </w:r>
      <w:r w:rsidRPr="00287D6D">
        <w:t>specific</w:t>
      </w:r>
      <w:r w:rsidR="00287D6D">
        <w:t xml:space="preserve"> </w:t>
      </w:r>
      <w:r w:rsidRPr="00287D6D">
        <w:t>date</w:t>
      </w:r>
      <w:r w:rsidR="00287D6D">
        <w:t xml:space="preserve"> </w:t>
      </w:r>
      <w:r w:rsidRPr="00287D6D">
        <w:t>is</w:t>
      </w:r>
      <w:r w:rsidR="00287D6D">
        <w:t xml:space="preserve"> </w:t>
      </w:r>
      <w:r w:rsidRPr="00287D6D">
        <w:t>not</w:t>
      </w:r>
      <w:r w:rsidR="00287D6D">
        <w:t xml:space="preserve"> </w:t>
      </w:r>
      <w:r w:rsidRPr="00287D6D">
        <w:t>available</w:t>
      </w:r>
    </w:p>
    <w:p w14:paraId="28DE0381" w14:textId="4B8C8E0B" w:rsidR="004A2332" w:rsidRPr="00287D6D" w:rsidRDefault="004A2332">
      <w:pPr>
        <w:pStyle w:val="ListParagraph"/>
        <w:numPr>
          <w:ilvl w:val="0"/>
          <w:numId w:val="119"/>
        </w:numPr>
        <w:contextualSpacing w:val="0"/>
        <w:rPr>
          <w:b/>
          <w:i/>
        </w:rPr>
      </w:pPr>
      <w:r w:rsidRPr="00287D6D">
        <w:t>The</w:t>
      </w:r>
      <w:r w:rsidR="00287D6D">
        <w:t xml:space="preserve"> </w:t>
      </w:r>
      <w:r w:rsidRPr="00287D6D">
        <w:t>Director</w:t>
      </w:r>
      <w:r w:rsidR="00287D6D">
        <w:t xml:space="preserve"> </w:t>
      </w:r>
      <w:r w:rsidRPr="00287D6D">
        <w:t>creates</w:t>
      </w:r>
      <w:r w:rsidR="00287D6D">
        <w:t xml:space="preserve"> </w:t>
      </w:r>
      <w:r w:rsidRPr="00287D6D">
        <w:t>relationships</w:t>
      </w:r>
      <w:r w:rsidR="00287D6D">
        <w:t xml:space="preserve"> </w:t>
      </w:r>
      <w:r w:rsidRPr="00287D6D">
        <w:t>with</w:t>
      </w:r>
      <w:r w:rsidR="00287D6D">
        <w:t xml:space="preserve"> </w:t>
      </w:r>
      <w:r w:rsidRPr="00287D6D">
        <w:t>regional</w:t>
      </w:r>
      <w:r w:rsidR="00287D6D">
        <w:t xml:space="preserve"> </w:t>
      </w:r>
      <w:r w:rsidRPr="00287D6D">
        <w:t>research</w:t>
      </w:r>
      <w:r w:rsidR="00287D6D">
        <w:t xml:space="preserve"> </w:t>
      </w:r>
      <w:r w:rsidRPr="00287D6D">
        <w:t>conferences</w:t>
      </w:r>
      <w:r w:rsidR="00287D6D">
        <w:t xml:space="preserve"> </w:t>
      </w:r>
      <w:r w:rsidRPr="00287D6D">
        <w:t>and</w:t>
      </w:r>
      <w:r w:rsidR="00287D6D">
        <w:t xml:space="preserve"> </w:t>
      </w:r>
      <w:r w:rsidRPr="00287D6D">
        <w:t>identifies</w:t>
      </w:r>
      <w:r w:rsidR="00287D6D">
        <w:t xml:space="preserve"> </w:t>
      </w:r>
      <w:r w:rsidRPr="00287D6D">
        <w:t>one</w:t>
      </w:r>
      <w:r w:rsidR="00287D6D">
        <w:t xml:space="preserve"> </w:t>
      </w:r>
      <w:r w:rsidRPr="00287D6D">
        <w:t>person</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a</w:t>
      </w:r>
      <w:r w:rsidR="00287D6D">
        <w:t xml:space="preserve"> </w:t>
      </w:r>
      <w:r w:rsidRPr="00287D6D">
        <w:t>liaison</w:t>
      </w:r>
      <w:r w:rsidR="00287D6D">
        <w:t xml:space="preserve"> </w:t>
      </w:r>
      <w:r w:rsidRPr="00287D6D">
        <w:t>at</w:t>
      </w:r>
      <w:r w:rsidR="00287D6D">
        <w:t xml:space="preserve"> </w:t>
      </w:r>
      <w:r w:rsidRPr="00287D6D">
        <w:t>each</w:t>
      </w:r>
      <w:r w:rsidR="00287D6D">
        <w:t xml:space="preserve"> </w:t>
      </w:r>
      <w:r w:rsidRPr="00287D6D">
        <w:t>regional</w:t>
      </w:r>
      <w:r w:rsidR="00287D6D">
        <w:t xml:space="preserve"> </w:t>
      </w:r>
      <w:r w:rsidRPr="00287D6D">
        <w:t>conference</w:t>
      </w:r>
    </w:p>
    <w:p w14:paraId="4D09BF01" w14:textId="712CAA7C" w:rsidR="0083609A" w:rsidRPr="00287D6D" w:rsidRDefault="0083609A">
      <w:pPr>
        <w:pStyle w:val="ListParagraph"/>
        <w:numPr>
          <w:ilvl w:val="0"/>
          <w:numId w:val="119"/>
        </w:numPr>
        <w:contextualSpacing w:val="0"/>
        <w:rPr>
          <w:b/>
          <w:i/>
        </w:rPr>
      </w:pPr>
      <w:r w:rsidRPr="00287D6D">
        <w:t>The</w:t>
      </w:r>
      <w:r w:rsidR="00287D6D">
        <w:t xml:space="preserve"> </w:t>
      </w:r>
      <w:r w:rsidRPr="00287D6D">
        <w:t>Director</w:t>
      </w:r>
      <w:r w:rsidR="00287D6D">
        <w:t xml:space="preserve"> </w:t>
      </w:r>
      <w:r w:rsidRPr="00287D6D">
        <w:t>coordinates</w:t>
      </w:r>
      <w:r w:rsidR="00287D6D">
        <w:t xml:space="preserve"> </w:t>
      </w:r>
      <w:r w:rsidRPr="00287D6D">
        <w:t>with</w:t>
      </w:r>
      <w:r w:rsidR="00287D6D">
        <w:t xml:space="preserve"> </w:t>
      </w:r>
      <w:r w:rsidRPr="00287D6D">
        <w:t>the</w:t>
      </w:r>
      <w:r w:rsidR="00287D6D">
        <w:t xml:space="preserve"> </w:t>
      </w:r>
      <w:r w:rsidRPr="00287D6D">
        <w:t>Chair</w:t>
      </w:r>
      <w:r w:rsidR="00287D6D">
        <w:t xml:space="preserve"> </w:t>
      </w:r>
      <w:r w:rsidRPr="00287D6D">
        <w:t>of</w:t>
      </w:r>
      <w:r w:rsidR="00287D6D">
        <w:t xml:space="preserve"> </w:t>
      </w:r>
      <w:r w:rsidRPr="00287D6D">
        <w:t>the</w:t>
      </w:r>
      <w:r w:rsidR="00287D6D">
        <w:t xml:space="preserve"> </w:t>
      </w:r>
      <w:r w:rsidRPr="00287D6D">
        <w:t>Lecture</w:t>
      </w:r>
      <w:r w:rsidR="00287D6D">
        <w:t xml:space="preserve"> </w:t>
      </w:r>
      <w:r w:rsidRPr="00287D6D">
        <w:t>Selection</w:t>
      </w:r>
      <w:r w:rsidR="00287D6D">
        <w:t xml:space="preserve"> </w:t>
      </w:r>
      <w:r w:rsidRPr="00287D6D">
        <w:t>Committee</w:t>
      </w:r>
      <w:r w:rsidR="00287D6D">
        <w:t xml:space="preserve"> </w:t>
      </w:r>
      <w:r w:rsidRPr="00287D6D">
        <w:t>to</w:t>
      </w:r>
      <w:r w:rsidR="00287D6D">
        <w:t xml:space="preserve"> </w:t>
      </w:r>
      <w:r w:rsidRPr="00287D6D">
        <w:t>identify</w:t>
      </w:r>
      <w:r w:rsidR="00287D6D">
        <w:t xml:space="preserve"> </w:t>
      </w:r>
      <w:r w:rsidRPr="00287D6D">
        <w:t>each</w:t>
      </w:r>
      <w:r w:rsidR="00287D6D">
        <w:t xml:space="preserve"> </w:t>
      </w:r>
      <w:r w:rsidRPr="00287D6D">
        <w:t>lecturer’s</w:t>
      </w:r>
      <w:r w:rsidR="00287D6D">
        <w:t xml:space="preserve"> </w:t>
      </w:r>
      <w:r w:rsidRPr="00287D6D">
        <w:t>preference</w:t>
      </w:r>
      <w:r w:rsidR="00287D6D">
        <w:t xml:space="preserve"> </w:t>
      </w:r>
      <w:r w:rsidRPr="00287D6D">
        <w:t>for</w:t>
      </w:r>
      <w:r w:rsidR="00287D6D">
        <w:t xml:space="preserve"> </w:t>
      </w:r>
      <w:r w:rsidR="000332D2">
        <w:t xml:space="preserve">the </w:t>
      </w:r>
      <w:r w:rsidRPr="00287D6D">
        <w:t>regional</w:t>
      </w:r>
      <w:r w:rsidR="00287D6D">
        <w:t xml:space="preserve"> </w:t>
      </w:r>
      <w:r w:rsidRPr="00287D6D">
        <w:t>conference</w:t>
      </w:r>
      <w:r w:rsidR="00287D6D">
        <w:t xml:space="preserve"> </w:t>
      </w:r>
      <w:r w:rsidRPr="00287D6D">
        <w:t>in</w:t>
      </w:r>
      <w:r w:rsidR="00287D6D">
        <w:t xml:space="preserve"> </w:t>
      </w:r>
      <w:r w:rsidRPr="00287D6D">
        <w:t>which</w:t>
      </w:r>
      <w:r w:rsidR="00287D6D">
        <w:t xml:space="preserve"> </w:t>
      </w:r>
      <w:r w:rsidRPr="00287D6D">
        <w:t>to</w:t>
      </w:r>
      <w:r w:rsidR="00287D6D">
        <w:t xml:space="preserve"> </w:t>
      </w:r>
      <w:r w:rsidRPr="00287D6D">
        <w:t>present</w:t>
      </w:r>
      <w:r w:rsidR="00287D6D">
        <w:t xml:space="preserve"> </w:t>
      </w:r>
      <w:r w:rsidRPr="00287D6D">
        <w:t>the</w:t>
      </w:r>
      <w:r w:rsidR="00287D6D">
        <w:t xml:space="preserve"> </w:t>
      </w:r>
      <w:r w:rsidRPr="00287D6D">
        <w:t>talk</w:t>
      </w:r>
      <w:r w:rsidR="00287D6D">
        <w:t xml:space="preserve"> </w:t>
      </w:r>
      <w:r w:rsidRPr="00287D6D">
        <w:t>and</w:t>
      </w:r>
      <w:r w:rsidR="00287D6D">
        <w:t xml:space="preserve"> </w:t>
      </w:r>
      <w:r w:rsidRPr="00287D6D">
        <w:t>communicates</w:t>
      </w:r>
      <w:r w:rsidR="00287D6D">
        <w:t xml:space="preserve"> </w:t>
      </w:r>
      <w:r w:rsidRPr="00287D6D">
        <w:t>that</w:t>
      </w:r>
      <w:r w:rsidR="00287D6D">
        <w:t xml:space="preserve"> </w:t>
      </w:r>
      <w:r w:rsidRPr="00287D6D">
        <w:t>information</w:t>
      </w:r>
      <w:r w:rsidR="00287D6D">
        <w:t xml:space="preserve"> </w:t>
      </w:r>
      <w:r w:rsidRPr="00287D6D">
        <w:t>to</w:t>
      </w:r>
      <w:r w:rsidR="00287D6D">
        <w:t xml:space="preserve"> </w:t>
      </w:r>
      <w:r w:rsidRPr="00287D6D">
        <w:t>the</w:t>
      </w:r>
      <w:r w:rsidR="00287D6D">
        <w:t xml:space="preserve"> </w:t>
      </w:r>
      <w:r w:rsidRPr="00287D6D">
        <w:t>coordinator</w:t>
      </w:r>
      <w:r w:rsidR="00287D6D">
        <w:t xml:space="preserve"> </w:t>
      </w:r>
      <w:r w:rsidRPr="00287D6D">
        <w:t>of</w:t>
      </w:r>
      <w:r w:rsidR="00287D6D">
        <w:t xml:space="preserve"> </w:t>
      </w:r>
      <w:r w:rsidRPr="00287D6D">
        <w:t>the</w:t>
      </w:r>
      <w:r w:rsidR="00287D6D">
        <w:t xml:space="preserve"> </w:t>
      </w:r>
      <w:r w:rsidRPr="00287D6D">
        <w:t>selected</w:t>
      </w:r>
      <w:r w:rsidR="00287D6D">
        <w:t xml:space="preserve"> </w:t>
      </w:r>
      <w:r w:rsidRPr="00287D6D">
        <w:t>regional</w:t>
      </w:r>
      <w:r w:rsidR="00287D6D">
        <w:t xml:space="preserve"> </w:t>
      </w:r>
      <w:r w:rsidRPr="00287D6D">
        <w:t>conference.</w:t>
      </w:r>
      <w:r w:rsidR="00287D6D">
        <w:t xml:space="preserve"> </w:t>
      </w:r>
      <w:r w:rsidRPr="00287D6D">
        <w:t>This</w:t>
      </w:r>
      <w:r w:rsidR="00287D6D">
        <w:t xml:space="preserve"> </w:t>
      </w:r>
      <w:r w:rsidRPr="00287D6D">
        <w:t>should</w:t>
      </w:r>
      <w:r w:rsidR="00287D6D">
        <w:t xml:space="preserve"> </w:t>
      </w:r>
      <w:r w:rsidRPr="00287D6D">
        <w:t>be</w:t>
      </w:r>
      <w:r w:rsidR="00287D6D">
        <w:t xml:space="preserve"> </w:t>
      </w:r>
      <w:r w:rsidRPr="00287D6D">
        <w:t>done</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possible</w:t>
      </w:r>
      <w:r w:rsidR="00287D6D">
        <w:t xml:space="preserve"> </w:t>
      </w:r>
      <w:r w:rsidRPr="00287D6D">
        <w:t>so</w:t>
      </w:r>
      <w:r w:rsidR="00287D6D">
        <w:t xml:space="preserve"> </w:t>
      </w:r>
      <w:r w:rsidRPr="00287D6D">
        <w:t>that</w:t>
      </w:r>
      <w:r w:rsidR="00287D6D">
        <w:t xml:space="preserve"> </w:t>
      </w:r>
      <w:r w:rsidRPr="00287D6D">
        <w:t>coordinators</w:t>
      </w:r>
      <w:r w:rsidR="00287D6D">
        <w:t xml:space="preserve"> </w:t>
      </w:r>
      <w:r w:rsidRPr="00287D6D">
        <w:t>may</w:t>
      </w:r>
      <w:r w:rsidR="00287D6D">
        <w:t xml:space="preserve"> </w:t>
      </w:r>
      <w:r w:rsidRPr="00287D6D">
        <w:t>include</w:t>
      </w:r>
      <w:r w:rsidR="00287D6D">
        <w:t xml:space="preserve"> </w:t>
      </w:r>
      <w:r w:rsidRPr="00287D6D">
        <w:t>the</w:t>
      </w:r>
      <w:r w:rsidR="00287D6D">
        <w:t xml:space="preserve"> </w:t>
      </w:r>
      <w:r w:rsidRPr="00287D6D">
        <w:t>lecture</w:t>
      </w:r>
      <w:r w:rsidR="00287D6D">
        <w:t xml:space="preserve"> </w:t>
      </w:r>
      <w:r w:rsidRPr="00287D6D">
        <w:t>in</w:t>
      </w:r>
      <w:r w:rsidR="00287D6D">
        <w:t xml:space="preserve"> </w:t>
      </w:r>
      <w:r w:rsidRPr="00287D6D">
        <w:t>the</w:t>
      </w:r>
      <w:r w:rsidR="00287D6D">
        <w:t xml:space="preserve"> </w:t>
      </w:r>
      <w:r w:rsidRPr="00287D6D">
        <w:t>schedule</w:t>
      </w:r>
      <w:r w:rsidR="00287D6D">
        <w:t xml:space="preserve"> </w:t>
      </w:r>
      <w:r w:rsidRPr="00287D6D">
        <w:t>for</w:t>
      </w:r>
      <w:r w:rsidR="00287D6D">
        <w:t xml:space="preserve"> </w:t>
      </w:r>
      <w:r w:rsidRPr="00287D6D">
        <w:t>the</w:t>
      </w:r>
      <w:r w:rsidR="00287D6D">
        <w:t xml:space="preserve"> </w:t>
      </w:r>
      <w:r w:rsidRPr="00287D6D">
        <w:t>conference.</w:t>
      </w:r>
      <w:r w:rsidR="00287D6D">
        <w:t xml:space="preserve"> </w:t>
      </w:r>
    </w:p>
    <w:p w14:paraId="6839342B" w14:textId="4E3B036E" w:rsidR="004A2332" w:rsidRPr="00287D6D" w:rsidRDefault="004A2332">
      <w:pPr>
        <w:pStyle w:val="ListParagraph"/>
        <w:numPr>
          <w:ilvl w:val="0"/>
          <w:numId w:val="119"/>
        </w:numPr>
        <w:contextualSpacing w:val="0"/>
        <w:rPr>
          <w:b/>
          <w:i/>
        </w:rPr>
      </w:pPr>
      <w:r w:rsidRPr="00287D6D">
        <w:t>The</w:t>
      </w:r>
      <w:r w:rsidR="00287D6D">
        <w:t xml:space="preserve"> </w:t>
      </w:r>
      <w:r w:rsidRPr="00287D6D">
        <w:t>Director</w:t>
      </w:r>
      <w:r w:rsidR="00287D6D">
        <w:t xml:space="preserve"> </w:t>
      </w:r>
      <w:r w:rsidRPr="00287D6D">
        <w:t>works</w:t>
      </w:r>
      <w:r w:rsidR="00287D6D">
        <w:t xml:space="preserve"> </w:t>
      </w:r>
      <w:r w:rsidRPr="00287D6D">
        <w:t>with</w:t>
      </w:r>
      <w:r w:rsidR="00287D6D">
        <w:t xml:space="preserve"> </w:t>
      </w:r>
      <w:r w:rsidRPr="00287D6D">
        <w:t>the</w:t>
      </w:r>
      <w:r w:rsidR="00287D6D">
        <w:t xml:space="preserve"> </w:t>
      </w:r>
      <w:r w:rsidRPr="00287D6D">
        <w:t>7</w:t>
      </w:r>
      <w:r w:rsidR="00287D6D">
        <w:t xml:space="preserve"> </w:t>
      </w:r>
      <w:r w:rsidRPr="00287D6D">
        <w:t>contact</w:t>
      </w:r>
      <w:r w:rsidR="00287D6D">
        <w:t xml:space="preserve"> </w:t>
      </w:r>
      <w:r w:rsidRPr="00287D6D">
        <w:t>people</w:t>
      </w:r>
      <w:r w:rsidR="00287D6D">
        <w:t xml:space="preserve"> </w:t>
      </w:r>
      <w:r w:rsidRPr="00287D6D">
        <w:t>at</w:t>
      </w:r>
      <w:r w:rsidR="00287D6D">
        <w:t xml:space="preserve"> </w:t>
      </w:r>
      <w:r w:rsidRPr="00287D6D">
        <w:t>regional</w:t>
      </w:r>
      <w:r w:rsidR="00287D6D">
        <w:t xml:space="preserve"> </w:t>
      </w:r>
      <w:r w:rsidRPr="00287D6D">
        <w:t>research</w:t>
      </w:r>
      <w:r w:rsidR="00287D6D">
        <w:t xml:space="preserve"> </w:t>
      </w:r>
      <w:r w:rsidRPr="00287D6D">
        <w:t>conferences</w:t>
      </w:r>
      <w:r w:rsidR="00287D6D">
        <w:t xml:space="preserve"> </w:t>
      </w:r>
      <w:r w:rsidRPr="00287D6D">
        <w:t>to</w:t>
      </w:r>
      <w:r w:rsidR="00287D6D">
        <w:t xml:space="preserve"> </w:t>
      </w:r>
      <w:r w:rsidRPr="00287D6D">
        <w:t>offer</w:t>
      </w:r>
      <w:r w:rsidR="00287D6D">
        <w:t xml:space="preserve"> </w:t>
      </w:r>
      <w:r w:rsidRPr="00287D6D">
        <w:t>STP</w:t>
      </w:r>
      <w:r w:rsidR="00287D6D">
        <w:t xml:space="preserve"> </w:t>
      </w:r>
      <w:r w:rsidRPr="00287D6D">
        <w:t>support</w:t>
      </w:r>
      <w:r w:rsidR="00287D6D">
        <w:t xml:space="preserve"> </w:t>
      </w:r>
      <w:r w:rsidRPr="00287D6D">
        <w:t>of</w:t>
      </w:r>
      <w:r w:rsidR="00287D6D">
        <w:t xml:space="preserve"> </w:t>
      </w:r>
      <w:r w:rsidRPr="00287D6D">
        <w:t>teaching-related</w:t>
      </w:r>
      <w:r w:rsidR="00287D6D">
        <w:t xml:space="preserve"> </w:t>
      </w:r>
      <w:r w:rsidRPr="00287D6D">
        <w:t>programming</w:t>
      </w:r>
      <w:r w:rsidR="00287D6D">
        <w:t xml:space="preserve"> </w:t>
      </w:r>
      <w:r w:rsidRPr="00287D6D">
        <w:t>(e.g.,</w:t>
      </w:r>
      <w:r w:rsidR="00287D6D">
        <w:t xml:space="preserve"> </w:t>
      </w:r>
      <w:r w:rsidRPr="00287D6D">
        <w:t>suggest</w:t>
      </w:r>
      <w:r w:rsidR="00287D6D">
        <w:t xml:space="preserve"> </w:t>
      </w:r>
      <w:r w:rsidR="00765A7D">
        <w:t>presenter</w:t>
      </w:r>
      <w:r w:rsidR="00287D6D">
        <w:t xml:space="preserve"> </w:t>
      </w:r>
      <w:r w:rsidRPr="00287D6D">
        <w:t>names)</w:t>
      </w:r>
    </w:p>
    <w:p w14:paraId="2C3160CA" w14:textId="1870B621" w:rsidR="004A2332" w:rsidRPr="00287D6D" w:rsidRDefault="004A2332">
      <w:pPr>
        <w:pStyle w:val="ListParagraph"/>
        <w:numPr>
          <w:ilvl w:val="0"/>
          <w:numId w:val="119"/>
        </w:numPr>
        <w:contextualSpacing w:val="0"/>
      </w:pPr>
      <w:r w:rsidRPr="00287D6D">
        <w:t>Prior</w:t>
      </w:r>
      <w:r w:rsidR="00287D6D">
        <w:t xml:space="preserve"> </w:t>
      </w:r>
      <w:r w:rsidRPr="00287D6D">
        <w:t>to</w:t>
      </w:r>
      <w:r w:rsidR="00287D6D">
        <w:t xml:space="preserve"> </w:t>
      </w:r>
      <w:r w:rsidRPr="00287D6D">
        <w:t>the</w:t>
      </w:r>
      <w:r w:rsidR="00287D6D">
        <w:t xml:space="preserve"> </w:t>
      </w:r>
      <w:r w:rsidRPr="00287D6D">
        <w:t>mid-winter</w:t>
      </w:r>
      <w:r w:rsidR="00287D6D">
        <w:t xml:space="preserve"> </w:t>
      </w:r>
      <w:r w:rsidRPr="00287D6D">
        <w:t>and</w:t>
      </w:r>
      <w:r w:rsidR="00287D6D">
        <w:t xml:space="preserve"> </w:t>
      </w:r>
      <w:r w:rsidRPr="00287D6D">
        <w:t>August</w:t>
      </w:r>
      <w:r w:rsidR="00287D6D">
        <w:t xml:space="preserve"> </w:t>
      </w:r>
      <w:r w:rsidRPr="00287D6D">
        <w:t>EC</w:t>
      </w:r>
      <w:r w:rsidR="00287D6D">
        <w:t xml:space="preserve"> </w:t>
      </w:r>
      <w:r w:rsidRPr="00287D6D">
        <w:t>meeting,</w:t>
      </w:r>
      <w:r w:rsidR="00287D6D">
        <w:t xml:space="preserve"> </w:t>
      </w:r>
      <w:r w:rsidRPr="00287D6D">
        <w:t>the</w:t>
      </w:r>
      <w:r w:rsidR="00287D6D">
        <w:t xml:space="preserve"> </w:t>
      </w:r>
      <w:r w:rsidRPr="00287D6D">
        <w:t>Director</w:t>
      </w:r>
      <w:r w:rsidR="00287D6D">
        <w:t xml:space="preserve"> </w:t>
      </w:r>
      <w:r w:rsidRPr="00287D6D">
        <w:t>will</w:t>
      </w:r>
      <w:r w:rsidR="00287D6D">
        <w:t xml:space="preserve"> </w:t>
      </w:r>
      <w:r w:rsidRPr="00287D6D">
        <w:t>provide</w:t>
      </w:r>
      <w:r w:rsidR="00287D6D">
        <w:t xml:space="preserve"> </w:t>
      </w:r>
      <w:r w:rsidRPr="00287D6D">
        <w:t>a</w:t>
      </w:r>
      <w:r w:rsidR="00287D6D">
        <w:t xml:space="preserve"> </w:t>
      </w:r>
      <w:r w:rsidRPr="00287D6D">
        <w:t>report</w:t>
      </w:r>
      <w:r w:rsidR="00287D6D">
        <w:t xml:space="preserve"> </w:t>
      </w:r>
      <w:r w:rsidRPr="00287D6D">
        <w:t>to</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Programming</w:t>
      </w:r>
    </w:p>
    <w:p w14:paraId="7D5AE8BD" w14:textId="13484353" w:rsidR="004A2332" w:rsidRPr="00287D6D" w:rsidRDefault="004A2332" w:rsidP="00395025">
      <w:pPr>
        <w:spacing w:after="0"/>
      </w:pPr>
      <w:r w:rsidRPr="00287D6D">
        <w:t>Regional</w:t>
      </w:r>
      <w:r w:rsidR="00287D6D">
        <w:t xml:space="preserve"> </w:t>
      </w:r>
      <w:r w:rsidRPr="00287D6D">
        <w:t>Research</w:t>
      </w:r>
      <w:r w:rsidR="00287D6D">
        <w:t xml:space="preserve"> </w:t>
      </w:r>
      <w:r w:rsidRPr="00287D6D">
        <w:t>Conferences:</w:t>
      </w:r>
    </w:p>
    <w:p w14:paraId="239FA62E" w14:textId="1F15C614" w:rsidR="004A2332" w:rsidRPr="00287D6D" w:rsidRDefault="004A2332">
      <w:pPr>
        <w:pStyle w:val="ListParagraph"/>
        <w:numPr>
          <w:ilvl w:val="0"/>
          <w:numId w:val="120"/>
        </w:numPr>
        <w:spacing w:after="0"/>
        <w:contextualSpacing w:val="0"/>
      </w:pPr>
      <w:r w:rsidRPr="00287D6D">
        <w:t>NEPA:</w:t>
      </w:r>
      <w:r w:rsidR="00287D6D">
        <w:t xml:space="preserve"> </w:t>
      </w:r>
      <w:r w:rsidRPr="00287D6D">
        <w:t>New</w:t>
      </w:r>
      <w:r w:rsidR="00287D6D">
        <w:t xml:space="preserve"> </w:t>
      </w:r>
      <w:r w:rsidRPr="00287D6D">
        <w:t>England</w:t>
      </w:r>
      <w:r w:rsidR="00287D6D">
        <w:t xml:space="preserve"> </w:t>
      </w:r>
      <w:r w:rsidRPr="00287D6D">
        <w:t>Psychological</w:t>
      </w:r>
      <w:r w:rsidR="00287D6D">
        <w:t xml:space="preserve"> </w:t>
      </w:r>
      <w:r w:rsidRPr="00287D6D">
        <w:t>Association</w:t>
      </w:r>
    </w:p>
    <w:p w14:paraId="3EB6EE94" w14:textId="77F9A0A9" w:rsidR="004A2332" w:rsidRPr="00287D6D" w:rsidRDefault="004A2332">
      <w:pPr>
        <w:pStyle w:val="ListParagraph"/>
        <w:numPr>
          <w:ilvl w:val="0"/>
          <w:numId w:val="120"/>
        </w:numPr>
        <w:spacing w:after="0"/>
        <w:contextualSpacing w:val="0"/>
      </w:pPr>
      <w:r w:rsidRPr="00287D6D">
        <w:t>EPA:</w:t>
      </w:r>
      <w:r w:rsidR="00287D6D">
        <w:t xml:space="preserve"> </w:t>
      </w:r>
      <w:r w:rsidRPr="00287D6D">
        <w:t>Eastern</w:t>
      </w:r>
      <w:r w:rsidR="00287D6D">
        <w:t xml:space="preserve"> </w:t>
      </w:r>
      <w:r w:rsidRPr="00287D6D">
        <w:t>Psychological</w:t>
      </w:r>
      <w:r w:rsidR="00287D6D">
        <w:t xml:space="preserve"> </w:t>
      </w:r>
      <w:r w:rsidRPr="00287D6D">
        <w:t>Association</w:t>
      </w:r>
    </w:p>
    <w:p w14:paraId="0AEB82A1" w14:textId="13C54A4C" w:rsidR="004A2332" w:rsidRPr="00287D6D" w:rsidRDefault="004A2332">
      <w:pPr>
        <w:pStyle w:val="ListParagraph"/>
        <w:numPr>
          <w:ilvl w:val="0"/>
          <w:numId w:val="120"/>
        </w:numPr>
        <w:spacing w:after="0"/>
        <w:contextualSpacing w:val="0"/>
      </w:pPr>
      <w:r w:rsidRPr="00287D6D">
        <w:t>RMPA:</w:t>
      </w:r>
      <w:r w:rsidR="00287D6D">
        <w:t xml:space="preserve"> </w:t>
      </w:r>
      <w:r w:rsidRPr="00287D6D">
        <w:t>Rocky</w:t>
      </w:r>
      <w:r w:rsidR="00287D6D">
        <w:t xml:space="preserve"> </w:t>
      </w:r>
      <w:r w:rsidRPr="00287D6D">
        <w:t>Mountain</w:t>
      </w:r>
      <w:r w:rsidR="00287D6D">
        <w:t xml:space="preserve"> </w:t>
      </w:r>
      <w:r w:rsidRPr="00287D6D">
        <w:t>Psychological</w:t>
      </w:r>
      <w:r w:rsidR="00287D6D">
        <w:t xml:space="preserve"> </w:t>
      </w:r>
      <w:r w:rsidRPr="00287D6D">
        <w:t>Association</w:t>
      </w:r>
    </w:p>
    <w:p w14:paraId="07FF0C52" w14:textId="4AFF6AEC" w:rsidR="004A2332" w:rsidRPr="00287D6D" w:rsidRDefault="004A2332">
      <w:pPr>
        <w:pStyle w:val="ListParagraph"/>
        <w:numPr>
          <w:ilvl w:val="0"/>
          <w:numId w:val="120"/>
        </w:numPr>
        <w:spacing w:after="0"/>
        <w:contextualSpacing w:val="0"/>
      </w:pPr>
      <w:r w:rsidRPr="00287D6D">
        <w:t>MPA:</w:t>
      </w:r>
      <w:r w:rsidR="00287D6D">
        <w:t xml:space="preserve"> </w:t>
      </w:r>
      <w:r w:rsidRPr="00287D6D">
        <w:t>Midwestern</w:t>
      </w:r>
      <w:r w:rsidR="00287D6D">
        <w:t xml:space="preserve"> </w:t>
      </w:r>
      <w:r w:rsidRPr="00287D6D">
        <w:t>Psychological</w:t>
      </w:r>
      <w:r w:rsidR="00287D6D">
        <w:t xml:space="preserve"> </w:t>
      </w:r>
      <w:r w:rsidRPr="00287D6D">
        <w:t>Association</w:t>
      </w:r>
    </w:p>
    <w:p w14:paraId="5E88513F" w14:textId="05DB5967" w:rsidR="004A2332" w:rsidRPr="00287D6D" w:rsidRDefault="004A2332">
      <w:pPr>
        <w:pStyle w:val="ListParagraph"/>
        <w:numPr>
          <w:ilvl w:val="0"/>
          <w:numId w:val="120"/>
        </w:numPr>
        <w:spacing w:after="0"/>
        <w:contextualSpacing w:val="0"/>
      </w:pPr>
      <w:r w:rsidRPr="00287D6D">
        <w:t>WPA:</w:t>
      </w:r>
      <w:r w:rsidR="00287D6D">
        <w:t xml:space="preserve"> </w:t>
      </w:r>
      <w:r w:rsidRPr="00287D6D">
        <w:t>Western</w:t>
      </w:r>
      <w:r w:rsidR="00287D6D">
        <w:t xml:space="preserve"> </w:t>
      </w:r>
      <w:r w:rsidRPr="00287D6D">
        <w:t>Psychological</w:t>
      </w:r>
      <w:r w:rsidR="00287D6D">
        <w:t xml:space="preserve"> </w:t>
      </w:r>
      <w:r w:rsidRPr="00287D6D">
        <w:t>Association</w:t>
      </w:r>
    </w:p>
    <w:p w14:paraId="2EA1C537" w14:textId="775A00AD" w:rsidR="004A2332" w:rsidRPr="00287D6D" w:rsidRDefault="004A2332">
      <w:pPr>
        <w:pStyle w:val="ListParagraph"/>
        <w:numPr>
          <w:ilvl w:val="0"/>
          <w:numId w:val="120"/>
        </w:numPr>
        <w:spacing w:after="0"/>
        <w:contextualSpacing w:val="0"/>
      </w:pPr>
      <w:r w:rsidRPr="00287D6D">
        <w:t>SWPA:</w:t>
      </w:r>
      <w:r w:rsidR="00287D6D">
        <w:t xml:space="preserve"> </w:t>
      </w:r>
      <w:r w:rsidRPr="00287D6D">
        <w:t>Southwestern</w:t>
      </w:r>
      <w:r w:rsidR="00287D6D">
        <w:t xml:space="preserve"> </w:t>
      </w:r>
      <w:r w:rsidRPr="00287D6D">
        <w:t>Psychological</w:t>
      </w:r>
      <w:r w:rsidR="00287D6D">
        <w:t xml:space="preserve"> </w:t>
      </w:r>
      <w:r w:rsidRPr="00287D6D">
        <w:t>Association</w:t>
      </w:r>
    </w:p>
    <w:p w14:paraId="16BA943C" w14:textId="2F5A392E" w:rsidR="004A2332" w:rsidRPr="00287D6D" w:rsidRDefault="004A2332">
      <w:pPr>
        <w:pStyle w:val="ListParagraph"/>
        <w:numPr>
          <w:ilvl w:val="0"/>
          <w:numId w:val="120"/>
        </w:numPr>
        <w:contextualSpacing w:val="0"/>
      </w:pPr>
      <w:r w:rsidRPr="00287D6D">
        <w:t>SEPA:</w:t>
      </w:r>
      <w:r w:rsidR="00287D6D">
        <w:t xml:space="preserve"> </w:t>
      </w:r>
      <w:r w:rsidRPr="00287D6D">
        <w:t>Southeastern</w:t>
      </w:r>
      <w:r w:rsidR="00287D6D">
        <w:t xml:space="preserve"> </w:t>
      </w:r>
      <w:r w:rsidRPr="00287D6D">
        <w:t>Psychological</w:t>
      </w:r>
      <w:r w:rsidR="00287D6D">
        <w:t xml:space="preserve"> </w:t>
      </w:r>
      <w:r w:rsidRPr="00287D6D">
        <w:t>Association</w:t>
      </w:r>
    </w:p>
    <w:p w14:paraId="0ED586BC" w14:textId="180BB3CB" w:rsidR="004A2332" w:rsidRDefault="004A2332" w:rsidP="009A44D6">
      <w:r w:rsidRPr="00287D6D">
        <w:t>The</w:t>
      </w:r>
      <w:r w:rsidR="00287D6D">
        <w:t xml:space="preserve"> </w:t>
      </w:r>
      <w:r w:rsidRPr="00287D6D">
        <w:t>Director</w:t>
      </w:r>
      <w:r w:rsidR="00287D6D">
        <w:t xml:space="preserve"> </w:t>
      </w:r>
      <w:r w:rsidRPr="00287D6D">
        <w:t>of</w:t>
      </w:r>
      <w:r w:rsidR="00287D6D">
        <w:t xml:space="preserve"> </w:t>
      </w:r>
      <w:r w:rsidRPr="00287D6D">
        <w:t>Regional</w:t>
      </w:r>
      <w:r w:rsidR="00287D6D">
        <w:t xml:space="preserve"> </w:t>
      </w:r>
      <w:r w:rsidRPr="00287D6D">
        <w:t>Conferences</w:t>
      </w:r>
      <w:r w:rsidR="00287D6D">
        <w:t xml:space="preserve"> </w:t>
      </w:r>
      <w:r w:rsidRPr="00287D6D">
        <w:t>is</w:t>
      </w:r>
      <w:r w:rsidR="00287D6D">
        <w:t xml:space="preserve"> </w:t>
      </w:r>
      <w:r w:rsidRPr="00287D6D">
        <w:t>funded</w:t>
      </w:r>
      <w:r w:rsidR="00287D6D">
        <w:t xml:space="preserve"> </w:t>
      </w:r>
      <w:r w:rsidRPr="00287D6D">
        <w:t>to</w:t>
      </w:r>
      <w:r w:rsidR="00287D6D">
        <w:t xml:space="preserve"> </w:t>
      </w:r>
      <w:r w:rsidRPr="00287D6D">
        <w:t>attend</w:t>
      </w:r>
      <w:r w:rsidR="00287D6D">
        <w:t xml:space="preserve"> </w:t>
      </w:r>
      <w:r w:rsidRPr="00287D6D">
        <w:t>2-3</w:t>
      </w:r>
      <w:r w:rsidR="00287D6D">
        <w:t xml:space="preserve"> </w:t>
      </w:r>
      <w:r w:rsidRPr="00287D6D">
        <w:t>regional</w:t>
      </w:r>
      <w:r w:rsidR="00287D6D">
        <w:t xml:space="preserve"> </w:t>
      </w:r>
      <w:r w:rsidRPr="00287D6D">
        <w:t>conferences</w:t>
      </w:r>
      <w:r w:rsidR="00287D6D">
        <w:t xml:space="preserve"> </w:t>
      </w:r>
      <w:r w:rsidRPr="00287D6D">
        <w:t>per</w:t>
      </w:r>
      <w:r w:rsidR="00287D6D">
        <w:t xml:space="preserve"> </w:t>
      </w:r>
      <w:r w:rsidRPr="00287D6D">
        <w:t>year</w:t>
      </w:r>
      <w:r w:rsidR="00287D6D">
        <w:t xml:space="preserve"> </w:t>
      </w:r>
      <w:r w:rsidRPr="00287D6D">
        <w:t>for</w:t>
      </w:r>
      <w:r w:rsidR="00287D6D">
        <w:t xml:space="preserve"> </w:t>
      </w:r>
      <w:r w:rsidRPr="00287D6D">
        <w:t>a</w:t>
      </w:r>
      <w:r w:rsidR="00287D6D">
        <w:t xml:space="preserve"> </w:t>
      </w:r>
      <w:r w:rsidRPr="00287D6D">
        <w:t>total</w:t>
      </w:r>
      <w:r w:rsidR="00287D6D">
        <w:t xml:space="preserve"> </w:t>
      </w:r>
      <w:r w:rsidRPr="00287D6D">
        <w:t>of</w:t>
      </w:r>
      <w:r w:rsidR="00287D6D">
        <w:t xml:space="preserve"> </w:t>
      </w:r>
      <w:r w:rsidRPr="00287D6D">
        <w:t>all</w:t>
      </w:r>
      <w:r w:rsidR="00287D6D">
        <w:t xml:space="preserve"> </w:t>
      </w:r>
      <w:r w:rsidRPr="00287D6D">
        <w:t>seven</w:t>
      </w:r>
      <w:r w:rsidR="00287D6D">
        <w:t xml:space="preserve"> </w:t>
      </w:r>
      <w:r w:rsidRPr="00287D6D">
        <w:t>regionals</w:t>
      </w:r>
      <w:r w:rsidR="00287D6D">
        <w:t xml:space="preserve"> </w:t>
      </w:r>
      <w:r w:rsidRPr="00287D6D">
        <w:t>attended</w:t>
      </w:r>
      <w:r w:rsidR="00287D6D">
        <w:t xml:space="preserve"> </w:t>
      </w:r>
      <w:r w:rsidRPr="00287D6D">
        <w:t>once</w:t>
      </w:r>
      <w:r w:rsidR="00287D6D">
        <w:t xml:space="preserve"> </w:t>
      </w:r>
      <w:r w:rsidRPr="00287D6D">
        <w:t>in</w:t>
      </w:r>
      <w:r w:rsidR="00287D6D">
        <w:t xml:space="preserve"> </w:t>
      </w:r>
      <w:r w:rsidRPr="00287D6D">
        <w:t>a</w:t>
      </w:r>
      <w:r w:rsidR="00287D6D">
        <w:t xml:space="preserve"> </w:t>
      </w:r>
      <w:r w:rsidRPr="00287D6D">
        <w:t>3-year</w:t>
      </w:r>
      <w:r w:rsidR="00287D6D">
        <w:t xml:space="preserve"> </w:t>
      </w:r>
      <w:r w:rsidRPr="00287D6D">
        <w:t>term.</w:t>
      </w:r>
      <w:r w:rsidR="00287D6D">
        <w:t xml:space="preserve"> </w:t>
      </w:r>
      <w:r w:rsidRPr="00287D6D">
        <w:t>Funding</w:t>
      </w:r>
      <w:r w:rsidR="00287D6D">
        <w:t xml:space="preserve"> </w:t>
      </w:r>
      <w:r w:rsidRPr="00287D6D">
        <w:t>should</w:t>
      </w:r>
      <w:r w:rsidR="00287D6D">
        <w:t xml:space="preserve"> </w:t>
      </w:r>
      <w:r w:rsidRPr="00287D6D">
        <w:t>be</w:t>
      </w:r>
      <w:r w:rsidR="00287D6D">
        <w:t xml:space="preserve"> </w:t>
      </w:r>
      <w:r w:rsidRPr="00287D6D">
        <w:t>in</w:t>
      </w:r>
      <w:r w:rsidR="00287D6D">
        <w:t xml:space="preserve"> </w:t>
      </w:r>
      <w:r w:rsidRPr="00287D6D">
        <w:t>line</w:t>
      </w:r>
      <w:r w:rsidR="00287D6D">
        <w:t xml:space="preserve"> </w:t>
      </w:r>
      <w:r w:rsidRPr="00287D6D">
        <w:t>with</w:t>
      </w:r>
      <w:r w:rsidR="00287D6D">
        <w:t xml:space="preserve"> </w:t>
      </w:r>
      <w:r w:rsidRPr="00287D6D">
        <w:t>current</w:t>
      </w:r>
      <w:r w:rsidR="00287D6D">
        <w:t xml:space="preserve"> </w:t>
      </w:r>
      <w:r w:rsidRPr="00287D6D">
        <w:t>STP-related</w:t>
      </w:r>
      <w:r w:rsidR="00287D6D">
        <w:t xml:space="preserve"> </w:t>
      </w:r>
      <w:r w:rsidRPr="00287D6D">
        <w:t>travel</w:t>
      </w:r>
      <w:r w:rsidR="00287D6D">
        <w:t xml:space="preserve"> </w:t>
      </w:r>
      <w:r w:rsidRPr="00287D6D">
        <w:t>fun</w:t>
      </w:r>
      <w:r w:rsidR="001A1471" w:rsidRPr="00287D6D">
        <w:t>ding.</w:t>
      </w:r>
    </w:p>
    <w:p w14:paraId="08AFCB1C" w14:textId="59EAB077" w:rsidR="00BF37EE" w:rsidRPr="00BF37EE" w:rsidRDefault="00BF37EE" w:rsidP="00BF37EE">
      <w:pPr>
        <w:pStyle w:val="Heading3"/>
      </w:pPr>
      <w:bookmarkStart w:id="226" w:name="_Toc163742810"/>
      <w:r w:rsidRPr="00BF37EE">
        <w:lastRenderedPageBreak/>
        <w:t xml:space="preserve">STP-Sponsored </w:t>
      </w:r>
      <w:r w:rsidR="00765A7D">
        <w:t>Presenter</w:t>
      </w:r>
      <w:r w:rsidRPr="00BF37EE">
        <w:t>s at Regional Conferences</w:t>
      </w:r>
      <w:bookmarkEnd w:id="226"/>
    </w:p>
    <w:p w14:paraId="5B0FAED6" w14:textId="5EE55950" w:rsidR="00BF37EE" w:rsidRPr="00BF37EE" w:rsidRDefault="00BF37EE" w:rsidP="00BF37EE">
      <w:r w:rsidRPr="00BF37EE">
        <w:t xml:space="preserve">Each year, STP will reimburse one keynote </w:t>
      </w:r>
      <w:r w:rsidR="00765A7D">
        <w:t>presenter</w:t>
      </w:r>
      <w:r w:rsidRPr="00BF37EE">
        <w:t xml:space="preserve"> at each regional conference for travel-related expenses (e.g, airfare, hotel, meals, etc.) up to $1500. That </w:t>
      </w:r>
      <w:r w:rsidR="00765A7D">
        <w:t>presenter</w:t>
      </w:r>
      <w:r w:rsidRPr="00BF37EE">
        <w:t xml:space="preserve"> will either be (i) invited by the STP regional coordinator or (ii) assigned by STP as a part of the Harry Kirke Wolfe or APA Distinguished Scholar Lecture for Teaching series. This will be communicated to regional coordinators by the STP Director of Regional Conference Programming on February 1st of each year. The content of this email will convey whether the coordinator will be permitted to (i) invite their own </w:t>
      </w:r>
      <w:r w:rsidR="00765A7D">
        <w:t>presenter</w:t>
      </w:r>
      <w:r w:rsidRPr="00BF37EE">
        <w:t xml:space="preserve">, or (ii) make arrangements with the assigned </w:t>
      </w:r>
      <w:r w:rsidR="00765A7D">
        <w:t>presenter</w:t>
      </w:r>
      <w:r w:rsidRPr="00BF37EE">
        <w:t xml:space="preserve">, for the following year (e.g., if a coordinator received this email on February 1st, 2024, it would pertain to the 2025 regional conference, over a year into the future). Once a </w:t>
      </w:r>
      <w:r w:rsidR="00765A7D">
        <w:t>presenter</w:t>
      </w:r>
      <w:r w:rsidRPr="00BF37EE">
        <w:t xml:space="preserve"> has either been assigned or invited, the regional conference coordinator should work with the </w:t>
      </w:r>
      <w:r w:rsidR="00765A7D">
        <w:t>presenter</w:t>
      </w:r>
      <w:r w:rsidRPr="00BF37EE">
        <w:t xml:space="preserve"> regarding dates, registration, the timing of the talk, and the process of being reimbursed by STP's Treasurer. The invited </w:t>
      </w:r>
      <w:r w:rsidR="00765A7D">
        <w:t>presenter</w:t>
      </w:r>
      <w:r w:rsidRPr="00BF37EE">
        <w:t xml:space="preserve"> should keep all receipts and an APA/STP reimbursement form should be sent to the </w:t>
      </w:r>
      <w:r w:rsidR="00765A7D">
        <w:t>presenter</w:t>
      </w:r>
      <w:r w:rsidRPr="00BF37EE">
        <w:t xml:space="preserve"> before the regional conference begins.</w:t>
      </w:r>
    </w:p>
    <w:p w14:paraId="03B33464" w14:textId="77777777" w:rsidR="00BF37EE" w:rsidRPr="001C03E6" w:rsidRDefault="00BF37EE" w:rsidP="00BF37EE">
      <w:r w:rsidRPr="001C03E6">
        <w:rPr>
          <w:b/>
          <w:bCs/>
        </w:rPr>
        <w:t>Timeline for DSLT/HKW Lecture Series</w:t>
      </w:r>
    </w:p>
    <w:p w14:paraId="0CEDA258" w14:textId="77777777" w:rsidR="00BF37EE" w:rsidRPr="001C03E6" w:rsidRDefault="00BF37EE" w:rsidP="00BF37EE">
      <w:r>
        <w:t xml:space="preserve">In coordination with the Director for STP Programming at Regional Conferences, the Chair </w:t>
      </w:r>
    </w:p>
    <w:tbl>
      <w:tblPr>
        <w:tblW w:w="1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8922"/>
      </w:tblGrid>
      <w:tr w:rsidR="00BF37EE" w:rsidRPr="001C03E6" w14:paraId="2CE8D5F6"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1379BE6C" w14:textId="77777777" w:rsidR="00BF37EE" w:rsidRPr="001C03E6" w:rsidRDefault="00BF37EE" w:rsidP="00442984">
            <w:pPr>
              <w:rPr>
                <w:b/>
                <w:bCs/>
                <w:i/>
                <w:iCs/>
              </w:rPr>
            </w:pPr>
            <w:r w:rsidRPr="001C03E6">
              <w:rPr>
                <w:b/>
                <w:bCs/>
                <w:i/>
                <w:iCs/>
              </w:rPr>
              <w:t>Timeline </w:t>
            </w:r>
          </w:p>
        </w:tc>
        <w:tc>
          <w:tcPr>
            <w:tcW w:w="8922" w:type="dxa"/>
            <w:tcBorders>
              <w:top w:val="single" w:sz="4" w:space="0" w:color="auto"/>
              <w:left w:val="single" w:sz="4" w:space="0" w:color="auto"/>
              <w:bottom w:val="single" w:sz="4" w:space="0" w:color="auto"/>
              <w:right w:val="single" w:sz="4" w:space="0" w:color="auto"/>
            </w:tcBorders>
            <w:hideMark/>
          </w:tcPr>
          <w:p w14:paraId="408AEE68" w14:textId="77777777" w:rsidR="00BF37EE" w:rsidRPr="001C03E6" w:rsidRDefault="00BF37EE" w:rsidP="00442984">
            <w:r w:rsidRPr="001C03E6">
              <w:rPr>
                <w:b/>
                <w:bCs/>
                <w:i/>
                <w:iCs/>
              </w:rPr>
              <w:t>Task </w:t>
            </w:r>
          </w:p>
        </w:tc>
      </w:tr>
      <w:tr w:rsidR="00BF37EE" w:rsidRPr="001C03E6" w14:paraId="2EDD7554"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7B651176" w14:textId="77777777" w:rsidR="00BF37EE" w:rsidRPr="001C03E6" w:rsidRDefault="00BF37EE" w:rsidP="00442984">
            <w:r w:rsidRPr="001C03E6">
              <w:t>Late Oct/early Nov </w:t>
            </w:r>
          </w:p>
        </w:tc>
        <w:tc>
          <w:tcPr>
            <w:tcW w:w="8922" w:type="dxa"/>
            <w:tcBorders>
              <w:top w:val="single" w:sz="4" w:space="0" w:color="auto"/>
              <w:left w:val="single" w:sz="4" w:space="0" w:color="auto"/>
              <w:bottom w:val="single" w:sz="4" w:space="0" w:color="auto"/>
              <w:right w:val="single" w:sz="4" w:space="0" w:color="auto"/>
            </w:tcBorders>
            <w:hideMark/>
          </w:tcPr>
          <w:p w14:paraId="6F5BC690" w14:textId="77777777" w:rsidR="00BF37EE" w:rsidRPr="001C03E6" w:rsidRDefault="00BF37EE" w:rsidP="00442984">
            <w:r w:rsidRPr="001C03E6">
              <w:t>Solicit nominations from committee), STP FB page, STP listserv  (DSLT/HWK Chair) </w:t>
            </w:r>
          </w:p>
        </w:tc>
      </w:tr>
      <w:tr w:rsidR="00BF37EE" w:rsidRPr="001C03E6" w14:paraId="3B132E62"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00EAEA77" w14:textId="77777777" w:rsidR="00BF37EE" w:rsidRPr="001C03E6" w:rsidRDefault="00BF37EE" w:rsidP="00442984">
            <w:r w:rsidRPr="001C03E6">
              <w:t>Late Nov </w:t>
            </w:r>
          </w:p>
        </w:tc>
        <w:tc>
          <w:tcPr>
            <w:tcW w:w="8922" w:type="dxa"/>
            <w:tcBorders>
              <w:top w:val="single" w:sz="4" w:space="0" w:color="auto"/>
              <w:left w:val="single" w:sz="4" w:space="0" w:color="auto"/>
              <w:bottom w:val="single" w:sz="4" w:space="0" w:color="auto"/>
              <w:right w:val="single" w:sz="4" w:space="0" w:color="auto"/>
            </w:tcBorders>
            <w:hideMark/>
          </w:tcPr>
          <w:p w14:paraId="4F318DA1" w14:textId="77777777" w:rsidR="00BF37EE" w:rsidRPr="001C03E6" w:rsidRDefault="00BF37EE" w:rsidP="00442984">
            <w:r w:rsidRPr="001C03E6">
              <w:t>Send out nomination list for voting to committee (DSLT/HWK Chair) </w:t>
            </w:r>
          </w:p>
        </w:tc>
      </w:tr>
      <w:tr w:rsidR="00BF37EE" w:rsidRPr="001C03E6" w14:paraId="4A4B7821" w14:textId="77777777" w:rsidTr="00442984">
        <w:trPr>
          <w:trHeight w:val="329"/>
        </w:trPr>
        <w:tc>
          <w:tcPr>
            <w:tcW w:w="2155" w:type="dxa"/>
            <w:tcBorders>
              <w:top w:val="single" w:sz="4" w:space="0" w:color="auto"/>
              <w:left w:val="single" w:sz="4" w:space="0" w:color="auto"/>
              <w:bottom w:val="single" w:sz="4" w:space="0" w:color="auto"/>
              <w:right w:val="single" w:sz="4" w:space="0" w:color="auto"/>
            </w:tcBorders>
          </w:tcPr>
          <w:p w14:paraId="69E7432F" w14:textId="77777777" w:rsidR="00BF37EE" w:rsidRPr="001C03E6" w:rsidRDefault="00BF37EE" w:rsidP="00442984">
            <w:r w:rsidRPr="001C03E6">
              <w:t>Early Dec </w:t>
            </w:r>
          </w:p>
        </w:tc>
        <w:tc>
          <w:tcPr>
            <w:tcW w:w="8922" w:type="dxa"/>
            <w:tcBorders>
              <w:top w:val="single" w:sz="4" w:space="0" w:color="auto"/>
              <w:left w:val="single" w:sz="4" w:space="0" w:color="auto"/>
              <w:bottom w:val="single" w:sz="4" w:space="0" w:color="auto"/>
              <w:right w:val="single" w:sz="4" w:space="0" w:color="auto"/>
            </w:tcBorders>
            <w:hideMark/>
          </w:tcPr>
          <w:p w14:paraId="68095D41" w14:textId="6B1AC5E7" w:rsidR="00BF37EE" w:rsidRPr="001C03E6" w:rsidRDefault="00BF37EE" w:rsidP="00442984">
            <w:r w:rsidRPr="001C03E6">
              <w:t xml:space="preserve">Send invitations to </w:t>
            </w:r>
            <w:r w:rsidR="00765A7D">
              <w:t>presenter</w:t>
            </w:r>
            <w:r w:rsidRPr="001C03E6">
              <w:t>s (DSLT/HWK Chair) </w:t>
            </w:r>
          </w:p>
        </w:tc>
      </w:tr>
      <w:tr w:rsidR="00BF37EE" w:rsidRPr="001C03E6" w14:paraId="2ECFBDF1"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4C4C6AF2" w14:textId="77777777" w:rsidR="00BF37EE" w:rsidRPr="001C03E6" w:rsidRDefault="00BF37EE" w:rsidP="00442984">
            <w:r w:rsidRPr="001C03E6">
              <w:t>Early Jan </w:t>
            </w:r>
          </w:p>
        </w:tc>
        <w:tc>
          <w:tcPr>
            <w:tcW w:w="8922" w:type="dxa"/>
            <w:tcBorders>
              <w:top w:val="single" w:sz="4" w:space="0" w:color="auto"/>
              <w:left w:val="single" w:sz="4" w:space="0" w:color="auto"/>
              <w:bottom w:val="single" w:sz="4" w:space="0" w:color="auto"/>
              <w:right w:val="single" w:sz="4" w:space="0" w:color="auto"/>
            </w:tcBorders>
            <w:hideMark/>
          </w:tcPr>
          <w:p w14:paraId="2AAFA167" w14:textId="77777777" w:rsidR="00BF37EE" w:rsidRPr="001C03E6" w:rsidRDefault="00BF37EE" w:rsidP="00442984">
            <w:r w:rsidRPr="001C03E6">
              <w:t>Provide info to Martha re: APA  (DSLT/HWK Chair) </w:t>
            </w:r>
          </w:p>
        </w:tc>
      </w:tr>
      <w:tr w:rsidR="00BF37EE" w:rsidRPr="001C03E6" w14:paraId="256EE489"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72B69200" w14:textId="77777777" w:rsidR="00BF37EE" w:rsidRPr="001C03E6" w:rsidRDefault="00BF37EE" w:rsidP="00442984">
            <w:r w:rsidRPr="001C03E6">
              <w:t>Mid-Jan </w:t>
            </w:r>
          </w:p>
        </w:tc>
        <w:tc>
          <w:tcPr>
            <w:tcW w:w="8922" w:type="dxa"/>
            <w:tcBorders>
              <w:top w:val="single" w:sz="4" w:space="0" w:color="auto"/>
              <w:left w:val="single" w:sz="4" w:space="0" w:color="auto"/>
              <w:bottom w:val="single" w:sz="4" w:space="0" w:color="auto"/>
              <w:right w:val="single" w:sz="4" w:space="0" w:color="auto"/>
            </w:tcBorders>
            <w:hideMark/>
          </w:tcPr>
          <w:p w14:paraId="610C06D4" w14:textId="77777777" w:rsidR="00BF37EE" w:rsidRPr="001C03E6" w:rsidRDefault="00BF37EE" w:rsidP="00442984">
            <w:r w:rsidRPr="001C03E6">
              <w:t>Provide a list of dates/locations for each regional conference (Director of STP Programming at Regional Conferences) </w:t>
            </w:r>
          </w:p>
        </w:tc>
      </w:tr>
      <w:tr w:rsidR="00BF37EE" w:rsidRPr="001C03E6" w14:paraId="501653F3"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2A42165D" w14:textId="77777777" w:rsidR="00BF37EE" w:rsidRPr="001C03E6" w:rsidRDefault="00BF37EE" w:rsidP="00442984">
            <w:r w:rsidRPr="001C03E6">
              <w:t>Mid-Jan </w:t>
            </w:r>
          </w:p>
        </w:tc>
        <w:tc>
          <w:tcPr>
            <w:tcW w:w="8922" w:type="dxa"/>
            <w:tcBorders>
              <w:top w:val="single" w:sz="4" w:space="0" w:color="auto"/>
              <w:left w:val="single" w:sz="4" w:space="0" w:color="auto"/>
              <w:bottom w:val="single" w:sz="4" w:space="0" w:color="auto"/>
              <w:right w:val="single" w:sz="4" w:space="0" w:color="auto"/>
            </w:tcBorders>
            <w:hideMark/>
          </w:tcPr>
          <w:p w14:paraId="4460C946" w14:textId="17E5387B" w:rsidR="00BF37EE" w:rsidRPr="001C03E6" w:rsidRDefault="00BF37EE" w:rsidP="00442984">
            <w:r w:rsidRPr="001C03E6">
              <w:t xml:space="preserve">Request selection of regional conference by having each selected </w:t>
            </w:r>
            <w:r w:rsidR="00765A7D">
              <w:t>presenter</w:t>
            </w:r>
            <w:r w:rsidRPr="001C03E6">
              <w:t xml:space="preserve"> rank their top 3 choices (DSLT/HWK Chair) </w:t>
            </w:r>
          </w:p>
        </w:tc>
      </w:tr>
      <w:tr w:rsidR="00BF37EE" w:rsidRPr="001C03E6" w14:paraId="397B2A71" w14:textId="77777777" w:rsidTr="00442984">
        <w:trPr>
          <w:trHeight w:val="343"/>
        </w:trPr>
        <w:tc>
          <w:tcPr>
            <w:tcW w:w="2155" w:type="dxa"/>
            <w:tcBorders>
              <w:top w:val="single" w:sz="4" w:space="0" w:color="auto"/>
              <w:left w:val="single" w:sz="4" w:space="0" w:color="auto"/>
              <w:bottom w:val="single" w:sz="4" w:space="0" w:color="auto"/>
              <w:right w:val="single" w:sz="4" w:space="0" w:color="auto"/>
            </w:tcBorders>
          </w:tcPr>
          <w:p w14:paraId="039F8319" w14:textId="77777777" w:rsidR="00BF37EE" w:rsidRPr="001C03E6" w:rsidRDefault="00BF37EE" w:rsidP="00442984">
            <w:r w:rsidRPr="001C03E6">
              <w:t>Late Jan </w:t>
            </w:r>
          </w:p>
        </w:tc>
        <w:tc>
          <w:tcPr>
            <w:tcW w:w="8922" w:type="dxa"/>
            <w:tcBorders>
              <w:top w:val="single" w:sz="4" w:space="0" w:color="auto"/>
              <w:left w:val="single" w:sz="4" w:space="0" w:color="auto"/>
              <w:bottom w:val="single" w:sz="4" w:space="0" w:color="auto"/>
              <w:right w:val="single" w:sz="4" w:space="0" w:color="auto"/>
            </w:tcBorders>
            <w:hideMark/>
          </w:tcPr>
          <w:p w14:paraId="19750630" w14:textId="77777777" w:rsidR="00BF37EE" w:rsidRPr="001C03E6" w:rsidRDefault="00BF37EE" w:rsidP="00442984">
            <w:r w:rsidRPr="001C03E6">
              <w:t>Send info re: regional conference selection to Director of STP Programming at Regional Conferences (DSLT/HWK Chair) </w:t>
            </w:r>
          </w:p>
        </w:tc>
      </w:tr>
      <w:tr w:rsidR="00BF37EE" w:rsidRPr="001C03E6" w14:paraId="36D3C9D7" w14:textId="77777777" w:rsidTr="00442984">
        <w:trPr>
          <w:trHeight w:val="572"/>
        </w:trPr>
        <w:tc>
          <w:tcPr>
            <w:tcW w:w="2155" w:type="dxa"/>
            <w:tcBorders>
              <w:top w:val="single" w:sz="4" w:space="0" w:color="auto"/>
              <w:left w:val="single" w:sz="4" w:space="0" w:color="auto"/>
              <w:bottom w:val="single" w:sz="4" w:space="0" w:color="auto"/>
              <w:right w:val="single" w:sz="4" w:space="0" w:color="auto"/>
            </w:tcBorders>
          </w:tcPr>
          <w:p w14:paraId="45180412" w14:textId="77777777" w:rsidR="00BF37EE" w:rsidRPr="001C03E6" w:rsidRDefault="00BF37EE" w:rsidP="00442984">
            <w:r w:rsidRPr="001C03E6">
              <w:t>Feb 1 </w:t>
            </w:r>
          </w:p>
        </w:tc>
        <w:tc>
          <w:tcPr>
            <w:tcW w:w="8922" w:type="dxa"/>
            <w:tcBorders>
              <w:top w:val="single" w:sz="4" w:space="0" w:color="auto"/>
              <w:left w:val="single" w:sz="4" w:space="0" w:color="auto"/>
              <w:bottom w:val="single" w:sz="4" w:space="0" w:color="auto"/>
              <w:right w:val="single" w:sz="4" w:space="0" w:color="auto"/>
            </w:tcBorders>
            <w:hideMark/>
          </w:tcPr>
          <w:p w14:paraId="45610A45" w14:textId="3609B504" w:rsidR="00BF37EE" w:rsidRPr="001C03E6" w:rsidRDefault="00BF37EE" w:rsidP="00442984">
            <w:r w:rsidRPr="001C03E6">
              <w:t xml:space="preserve">Notify all regional conference coordinators of DSLT/HKW selections so that STP </w:t>
            </w:r>
            <w:r w:rsidR="00765A7D">
              <w:t>presenter</w:t>
            </w:r>
            <w:r w:rsidRPr="001C03E6">
              <w:t xml:space="preserve">s can be selected for conferences without a DSLT/HKW </w:t>
            </w:r>
            <w:r w:rsidR="00765A7D">
              <w:t>presenter</w:t>
            </w:r>
            <w:r w:rsidRPr="001C03E6">
              <w:t xml:space="preserve"> (Director of STP Programming at Regional Conferences) </w:t>
            </w:r>
          </w:p>
        </w:tc>
      </w:tr>
    </w:tbl>
    <w:p w14:paraId="7B5178B0" w14:textId="77777777" w:rsidR="001C03E6" w:rsidRPr="00287D6D" w:rsidRDefault="001C03E6" w:rsidP="009A44D6"/>
    <w:p w14:paraId="309E91F8" w14:textId="63CFABFC" w:rsidR="004A2332" w:rsidRPr="00287D6D" w:rsidRDefault="00F941A5" w:rsidP="009A44D6">
      <w:pPr>
        <w:pStyle w:val="Heading2"/>
      </w:pPr>
      <w:bookmarkStart w:id="227" w:name="_Toc163742811"/>
      <w:r w:rsidRPr="00287D6D">
        <w:t>Director</w:t>
      </w:r>
      <w:r w:rsidR="004A2332" w:rsidRPr="00287D6D">
        <w:t>,</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004A2332" w:rsidRPr="00287D6D">
        <w:t>SPSP</w:t>
      </w:r>
      <w:bookmarkEnd w:id="227"/>
    </w:p>
    <w:p w14:paraId="4E52AF5C" w14:textId="51CD0AE4" w:rsidR="004A2332" w:rsidRPr="00287D6D" w:rsidRDefault="004A2332" w:rsidP="009A44D6">
      <w:r w:rsidRPr="00287D6D">
        <w:t>SPSP</w:t>
      </w:r>
      <w:r w:rsidR="00287D6D">
        <w:t xml:space="preserve"> </w:t>
      </w:r>
      <w:r w:rsidRPr="00287D6D">
        <w:t>is</w:t>
      </w:r>
      <w:r w:rsidR="00287D6D">
        <w:t xml:space="preserve"> </w:t>
      </w:r>
      <w:r w:rsidRPr="00287D6D">
        <w:t>generally</w:t>
      </w:r>
      <w:r w:rsidR="00287D6D">
        <w:t xml:space="preserve"> </w:t>
      </w:r>
      <w:r w:rsidRPr="00287D6D">
        <w:t>held</w:t>
      </w:r>
      <w:r w:rsidR="00287D6D">
        <w:t xml:space="preserve"> </w:t>
      </w:r>
      <w:r w:rsidR="00C506E2" w:rsidRPr="00287D6D">
        <w:t>on</w:t>
      </w:r>
      <w:r w:rsidR="00287D6D">
        <w:t xml:space="preserve"> </w:t>
      </w:r>
      <w:r w:rsidR="00C506E2" w:rsidRPr="00287D6D">
        <w:t>a</w:t>
      </w:r>
      <w:r w:rsidR="00287D6D">
        <w:t xml:space="preserve"> </w:t>
      </w:r>
      <w:r w:rsidR="00C506E2" w:rsidRPr="00287D6D">
        <w:t>Thursday</w:t>
      </w:r>
      <w:r w:rsidR="00287D6D">
        <w:t xml:space="preserve"> </w:t>
      </w:r>
      <w:r w:rsidR="00C506E2" w:rsidRPr="00287D6D">
        <w:t>in</w:t>
      </w:r>
      <w:r w:rsidR="00287D6D">
        <w:t xml:space="preserve"> </w:t>
      </w:r>
      <w:r w:rsidR="00C506E2" w:rsidRPr="00287D6D">
        <w:t>the</w:t>
      </w:r>
      <w:r w:rsidR="00287D6D">
        <w:t xml:space="preserve"> </w:t>
      </w:r>
      <w:r w:rsidR="00C506E2" w:rsidRPr="00287D6D">
        <w:t>January-March</w:t>
      </w:r>
      <w:r w:rsidR="00287D6D">
        <w:t xml:space="preserve"> </w:t>
      </w:r>
      <w:r w:rsidR="00C506E2" w:rsidRPr="00287D6D">
        <w:t>period</w:t>
      </w:r>
      <w:r w:rsidR="00287D6D">
        <w:t xml:space="preserve"> </w:t>
      </w:r>
      <w:r w:rsidRPr="00287D6D">
        <w:t>of</w:t>
      </w:r>
      <w:r w:rsidR="00287D6D">
        <w:t xml:space="preserve"> </w:t>
      </w:r>
      <w:r w:rsidRPr="00287D6D">
        <w:t>each</w:t>
      </w:r>
      <w:r w:rsidR="00287D6D">
        <w:t xml:space="preserve"> </w:t>
      </w:r>
      <w:r w:rsidRPr="00287D6D">
        <w:t>year</w:t>
      </w:r>
    </w:p>
    <w:p w14:paraId="551E3536" w14:textId="63FB93C6" w:rsidR="004A2332" w:rsidRPr="00287D6D" w:rsidRDefault="004A2332" w:rsidP="009A44D6">
      <w:r w:rsidRPr="00287D6D">
        <w:t>STP</w:t>
      </w:r>
      <w:r w:rsidR="00287D6D">
        <w:t xml:space="preserve"> </w:t>
      </w:r>
      <w:r w:rsidRPr="00287D6D">
        <w:t>offers</w:t>
      </w:r>
      <w:r w:rsidR="00287D6D">
        <w:t xml:space="preserve"> </w:t>
      </w:r>
      <w:r w:rsidRPr="00287D6D">
        <w:t>a</w:t>
      </w:r>
      <w:r w:rsidR="00287D6D">
        <w:t xml:space="preserve"> </w:t>
      </w:r>
      <w:r w:rsidRPr="00287D6D">
        <w:t>one-day</w:t>
      </w:r>
      <w:r w:rsidR="00287D6D">
        <w:t xml:space="preserve"> </w:t>
      </w:r>
      <w:r w:rsidRPr="00287D6D">
        <w:t>teaching-oriented</w:t>
      </w:r>
      <w:r w:rsidR="00287D6D">
        <w:t xml:space="preserve"> </w:t>
      </w:r>
      <w:r w:rsidRPr="00287D6D">
        <w:t>pre-conference</w:t>
      </w:r>
      <w:r w:rsidR="00287D6D">
        <w:t xml:space="preserve"> </w:t>
      </w:r>
      <w:r w:rsidRPr="00287D6D">
        <w:t>workshop</w:t>
      </w:r>
      <w:r w:rsidR="00287D6D">
        <w:t xml:space="preserve"> </w:t>
      </w:r>
      <w:r w:rsidRPr="00287D6D">
        <w:t>related</w:t>
      </w:r>
      <w:r w:rsidR="00287D6D">
        <w:t xml:space="preserve"> </w:t>
      </w:r>
      <w:r w:rsidRPr="00287D6D">
        <w:t>to</w:t>
      </w:r>
      <w:r w:rsidR="00287D6D">
        <w:t xml:space="preserve"> </w:t>
      </w:r>
      <w:r w:rsidRPr="00287D6D">
        <w:t>social</w:t>
      </w:r>
      <w:r w:rsidR="00287D6D">
        <w:t xml:space="preserve"> </w:t>
      </w:r>
      <w:r w:rsidRPr="00287D6D">
        <w:t>and</w:t>
      </w:r>
      <w:r w:rsidR="00287D6D">
        <w:t xml:space="preserve"> </w:t>
      </w:r>
      <w:r w:rsidRPr="00287D6D">
        <w:t>personality</w:t>
      </w:r>
      <w:r w:rsidR="00287D6D">
        <w:t xml:space="preserve"> </w:t>
      </w:r>
      <w:r w:rsidRPr="00287D6D">
        <w:t>psychology</w:t>
      </w:r>
      <w:r w:rsidR="00287D6D">
        <w:t xml:space="preserve"> </w:t>
      </w:r>
      <w:r w:rsidRPr="00287D6D">
        <w:t>at</w:t>
      </w:r>
      <w:r w:rsidR="00287D6D">
        <w:t xml:space="preserve"> </w:t>
      </w:r>
      <w:r w:rsidRPr="00287D6D">
        <w:t>the</w:t>
      </w:r>
      <w:r w:rsidR="00287D6D">
        <w:t xml:space="preserve"> </w:t>
      </w:r>
      <w:r w:rsidRPr="00287D6D">
        <w:t>annual</w:t>
      </w:r>
      <w:r w:rsidR="00287D6D">
        <w:t xml:space="preserve"> </w:t>
      </w:r>
      <w:r w:rsidRPr="00287D6D">
        <w:t>SPSP</w:t>
      </w:r>
      <w:r w:rsidR="00287D6D">
        <w:t xml:space="preserve"> </w:t>
      </w:r>
      <w:r w:rsidRPr="00287D6D">
        <w:t>Conference.</w:t>
      </w:r>
      <w:r w:rsidR="00287D6D">
        <w:t xml:space="preserve"> </w:t>
      </w:r>
    </w:p>
    <w:p w14:paraId="02EC3BD4" w14:textId="133BDE7D" w:rsidR="004A2332" w:rsidRPr="00287D6D" w:rsidRDefault="00A5245B" w:rsidP="009A44D6">
      <w:r w:rsidRPr="00287D6D">
        <w:rPr>
          <w:b/>
          <w:bCs/>
        </w:rPr>
        <w:t>TIMELINE/DUTIES:</w:t>
      </w:r>
    </w:p>
    <w:p w14:paraId="49354012" w14:textId="77777777" w:rsidR="004A2332" w:rsidRPr="00287D6D" w:rsidRDefault="004A2332" w:rsidP="00395025">
      <w:pPr>
        <w:spacing w:after="0"/>
      </w:pPr>
      <w:r w:rsidRPr="00287D6D">
        <w:t>June</w:t>
      </w:r>
    </w:p>
    <w:p w14:paraId="1AE7E03D" w14:textId="48FF7FC2" w:rsidR="004A2332" w:rsidRPr="00287D6D" w:rsidRDefault="004A2332" w:rsidP="00395025">
      <w:pPr>
        <w:pStyle w:val="ListParagraph"/>
        <w:numPr>
          <w:ilvl w:val="0"/>
          <w:numId w:val="32"/>
        </w:numPr>
        <w:spacing w:after="0"/>
        <w:contextualSpacing w:val="0"/>
      </w:pPr>
      <w:r w:rsidRPr="00287D6D">
        <w:t>Start</w:t>
      </w:r>
      <w:r w:rsidR="00287D6D">
        <w:t xml:space="preserve"> </w:t>
      </w:r>
      <w:r w:rsidRPr="00287D6D">
        <w:t>inviting</w:t>
      </w:r>
      <w:r w:rsidR="00287D6D">
        <w:t xml:space="preserve"> </w:t>
      </w:r>
      <w:r w:rsidRPr="00287D6D">
        <w:t>keynote</w:t>
      </w:r>
      <w:r w:rsidR="00287D6D">
        <w:t xml:space="preserve"> </w:t>
      </w:r>
      <w:r w:rsidRPr="00287D6D">
        <w:t>and</w:t>
      </w:r>
      <w:r w:rsidR="00287D6D">
        <w:t xml:space="preserve"> </w:t>
      </w:r>
      <w:r w:rsidRPr="00287D6D">
        <w:t>other</w:t>
      </w:r>
      <w:r w:rsidR="00287D6D">
        <w:t xml:space="preserve"> </w:t>
      </w:r>
      <w:r w:rsidRPr="00287D6D">
        <w:t>invited</w:t>
      </w:r>
      <w:r w:rsidR="00287D6D">
        <w:t xml:space="preserve"> </w:t>
      </w:r>
      <w:r w:rsidR="00765A7D">
        <w:t>presenter</w:t>
      </w:r>
      <w:r w:rsidRPr="00287D6D">
        <w:t>s</w:t>
      </w:r>
    </w:p>
    <w:p w14:paraId="4C9234A3" w14:textId="525FB5BE" w:rsidR="004A2332" w:rsidRPr="00287D6D" w:rsidRDefault="004A2332" w:rsidP="009A44D6">
      <w:pPr>
        <w:pStyle w:val="ListParagraph"/>
        <w:numPr>
          <w:ilvl w:val="0"/>
          <w:numId w:val="32"/>
        </w:numPr>
        <w:contextualSpacing w:val="0"/>
      </w:pPr>
      <w:r w:rsidRPr="00287D6D">
        <w:t>Prepare</w:t>
      </w:r>
      <w:r w:rsidR="00287D6D">
        <w:t xml:space="preserve"> </w:t>
      </w:r>
      <w:r w:rsidRPr="00287D6D">
        <w:t>a</w:t>
      </w:r>
      <w:r w:rsidR="00287D6D">
        <w:t xml:space="preserve"> </w:t>
      </w:r>
      <w:r w:rsidRPr="00287D6D">
        <w:t>final</w:t>
      </w:r>
      <w:r w:rsidR="00287D6D">
        <w:t xml:space="preserve"> </w:t>
      </w:r>
      <w:r w:rsidRPr="00287D6D">
        <w:t>report</w:t>
      </w:r>
      <w:r w:rsidR="00287D6D">
        <w:t xml:space="preserve"> </w:t>
      </w:r>
      <w:r w:rsidRPr="00287D6D">
        <w:t>on</w:t>
      </w:r>
      <w:r w:rsidR="00287D6D">
        <w:t xml:space="preserve"> </w:t>
      </w:r>
      <w:r w:rsidRPr="00287D6D">
        <w:t>how</w:t>
      </w:r>
      <w:r w:rsidR="00287D6D">
        <w:t xml:space="preserve"> </w:t>
      </w:r>
      <w:r w:rsidRPr="00287D6D">
        <w:t>preconference</w:t>
      </w:r>
      <w:r w:rsidR="00287D6D">
        <w:t xml:space="preserve"> </w:t>
      </w:r>
      <w:r w:rsidRPr="00287D6D">
        <w:t>went/budget</w:t>
      </w:r>
      <w:r w:rsidR="00287D6D">
        <w:t xml:space="preserve"> </w:t>
      </w:r>
      <w:r w:rsidRPr="00287D6D">
        <w:t>update</w:t>
      </w:r>
      <w:r w:rsidR="00287D6D">
        <w:t xml:space="preserve"> </w:t>
      </w:r>
      <w:r w:rsidRPr="00287D6D">
        <w:t>for</w:t>
      </w:r>
      <w:r w:rsidR="00287D6D">
        <w:t xml:space="preserve"> </w:t>
      </w:r>
      <w:r w:rsidRPr="00287D6D">
        <w:t>inclusion</w:t>
      </w:r>
      <w:r w:rsidR="00287D6D">
        <w:t xml:space="preserve"> </w:t>
      </w:r>
      <w:r w:rsidRPr="00287D6D">
        <w:t>in</w:t>
      </w:r>
      <w:r w:rsidR="00287D6D">
        <w:t xml:space="preserve"> </w:t>
      </w:r>
      <w:r w:rsidRPr="00287D6D">
        <w:t>EC</w:t>
      </w:r>
      <w:r w:rsidR="00287D6D">
        <w:t xml:space="preserve"> </w:t>
      </w:r>
      <w:r w:rsidRPr="00287D6D">
        <w:t>report</w:t>
      </w:r>
    </w:p>
    <w:p w14:paraId="5E52073A" w14:textId="77777777" w:rsidR="004A2332" w:rsidRPr="00287D6D" w:rsidRDefault="004A2332" w:rsidP="00395025">
      <w:pPr>
        <w:spacing w:after="0"/>
      </w:pPr>
      <w:r w:rsidRPr="00287D6D">
        <w:t>July</w:t>
      </w:r>
    </w:p>
    <w:p w14:paraId="0BEC21AD" w14:textId="69202C00" w:rsidR="004A2332" w:rsidRPr="00287D6D" w:rsidRDefault="004A2332" w:rsidP="009A44D6">
      <w:pPr>
        <w:pStyle w:val="ListParagraph"/>
        <w:numPr>
          <w:ilvl w:val="0"/>
          <w:numId w:val="32"/>
        </w:numPr>
        <w:contextualSpacing w:val="0"/>
      </w:pPr>
      <w:r w:rsidRPr="00287D6D">
        <w:t>Preconference</w:t>
      </w:r>
      <w:r w:rsidR="00287D6D">
        <w:t xml:space="preserve"> </w:t>
      </w:r>
      <w:r w:rsidRPr="00287D6D">
        <w:t>applications</w:t>
      </w:r>
      <w:r w:rsidR="00287D6D">
        <w:t xml:space="preserve"> </w:t>
      </w:r>
      <w:r w:rsidRPr="00287D6D">
        <w:t>due</w:t>
      </w:r>
      <w:r w:rsidR="00287D6D">
        <w:t xml:space="preserve"> </w:t>
      </w:r>
      <w:r w:rsidRPr="00287D6D">
        <w:t>to</w:t>
      </w:r>
      <w:r w:rsidR="00287D6D">
        <w:t xml:space="preserve"> </w:t>
      </w:r>
      <w:r w:rsidRPr="00287D6D">
        <w:t>SPSP</w:t>
      </w:r>
      <w:r w:rsidR="00287D6D">
        <w:t xml:space="preserve"> </w:t>
      </w:r>
      <w:r w:rsidRPr="00287D6D">
        <w:t>(form</w:t>
      </w:r>
      <w:r w:rsidR="00287D6D">
        <w:t xml:space="preserve"> </w:t>
      </w:r>
      <w:r w:rsidRPr="00287D6D">
        <w:t>on</w:t>
      </w:r>
      <w:r w:rsidR="00287D6D">
        <w:t xml:space="preserve"> </w:t>
      </w:r>
      <w:r w:rsidRPr="00287D6D">
        <w:t>SPSP</w:t>
      </w:r>
      <w:r w:rsidR="00287D6D">
        <w:t xml:space="preserve"> </w:t>
      </w:r>
      <w:r w:rsidRPr="00287D6D">
        <w:t>website)</w:t>
      </w:r>
      <w:r w:rsidR="00287D6D">
        <w:t xml:space="preserve"> </w:t>
      </w:r>
    </w:p>
    <w:p w14:paraId="0564B6A7" w14:textId="77777777" w:rsidR="004A2332" w:rsidRPr="00287D6D" w:rsidRDefault="004A2332" w:rsidP="00395025">
      <w:pPr>
        <w:spacing w:after="0"/>
      </w:pPr>
      <w:r w:rsidRPr="00287D6D">
        <w:t>August</w:t>
      </w:r>
    </w:p>
    <w:p w14:paraId="03BFE124" w14:textId="0CD5056E" w:rsidR="004A2332" w:rsidRPr="00287D6D" w:rsidRDefault="004A2332" w:rsidP="00395025">
      <w:pPr>
        <w:pStyle w:val="ListParagraph"/>
        <w:numPr>
          <w:ilvl w:val="0"/>
          <w:numId w:val="32"/>
        </w:numPr>
        <w:spacing w:after="0"/>
        <w:contextualSpacing w:val="0"/>
      </w:pPr>
      <w:r w:rsidRPr="00287D6D">
        <w:t>Update</w:t>
      </w:r>
      <w:r w:rsidR="00287D6D">
        <w:t xml:space="preserve"> </w:t>
      </w:r>
      <w:r w:rsidRPr="00287D6D">
        <w:t>website</w:t>
      </w:r>
      <w:r w:rsidR="00287D6D">
        <w:t xml:space="preserve"> </w:t>
      </w:r>
      <w:r w:rsidRPr="00287D6D">
        <w:t>with</w:t>
      </w:r>
      <w:r w:rsidR="00287D6D">
        <w:t xml:space="preserve"> </w:t>
      </w:r>
      <w:r w:rsidR="00765A7D">
        <w:t>presenter</w:t>
      </w:r>
      <w:r w:rsidRPr="00287D6D">
        <w:t>s</w:t>
      </w:r>
      <w:r w:rsidR="00287D6D">
        <w:t xml:space="preserve"> </w:t>
      </w:r>
      <w:r w:rsidRPr="00287D6D">
        <w:t>we</w:t>
      </w:r>
      <w:r w:rsidR="00287D6D">
        <w:t xml:space="preserve"> </w:t>
      </w:r>
      <w:r w:rsidRPr="00287D6D">
        <w:t>have</w:t>
      </w:r>
      <w:r w:rsidR="00287D6D">
        <w:t xml:space="preserve"> </w:t>
      </w:r>
      <w:r w:rsidRPr="00287D6D">
        <w:t>so</w:t>
      </w:r>
      <w:r w:rsidR="00287D6D">
        <w:t xml:space="preserve"> </w:t>
      </w:r>
      <w:r w:rsidRPr="00287D6D">
        <w:t>far</w:t>
      </w:r>
    </w:p>
    <w:p w14:paraId="732CC597" w14:textId="633DF92B" w:rsidR="004A2332" w:rsidRPr="00287D6D" w:rsidRDefault="004A2332" w:rsidP="00395025">
      <w:pPr>
        <w:pStyle w:val="ListParagraph"/>
        <w:numPr>
          <w:ilvl w:val="0"/>
          <w:numId w:val="32"/>
        </w:numPr>
        <w:spacing w:after="0"/>
        <w:contextualSpacing w:val="0"/>
      </w:pPr>
      <w:r w:rsidRPr="00287D6D">
        <w:t>Confirm</w:t>
      </w:r>
      <w:r w:rsidR="00287D6D">
        <w:t xml:space="preserve"> </w:t>
      </w:r>
      <w:r w:rsidRPr="00287D6D">
        <w:t>keynote</w:t>
      </w:r>
      <w:r w:rsidR="00287D6D">
        <w:t xml:space="preserve"> </w:t>
      </w:r>
      <w:r w:rsidRPr="00287D6D">
        <w:t>and</w:t>
      </w:r>
      <w:r w:rsidR="00287D6D">
        <w:t xml:space="preserve"> </w:t>
      </w:r>
      <w:r w:rsidRPr="00287D6D">
        <w:t>other</w:t>
      </w:r>
      <w:r w:rsidR="00287D6D">
        <w:t xml:space="preserve"> </w:t>
      </w:r>
      <w:r w:rsidRPr="00287D6D">
        <w:t>invited</w:t>
      </w:r>
      <w:r w:rsidR="00287D6D">
        <w:t xml:space="preserve"> </w:t>
      </w:r>
      <w:r w:rsidR="00765A7D">
        <w:t>presenter</w:t>
      </w:r>
      <w:r w:rsidRPr="00287D6D">
        <w:t>s</w:t>
      </w:r>
    </w:p>
    <w:p w14:paraId="17A535CF" w14:textId="5B8CC6E7" w:rsidR="004A2332" w:rsidRPr="00287D6D" w:rsidRDefault="004A2332" w:rsidP="009A44D6">
      <w:pPr>
        <w:pStyle w:val="ListParagraph"/>
        <w:numPr>
          <w:ilvl w:val="0"/>
          <w:numId w:val="32"/>
        </w:numPr>
        <w:contextualSpacing w:val="0"/>
      </w:pPr>
      <w:r w:rsidRPr="00287D6D">
        <w:t>Send</w:t>
      </w:r>
      <w:r w:rsidR="00287D6D">
        <w:t xml:space="preserve"> </w:t>
      </w:r>
      <w:r w:rsidRPr="00287D6D">
        <w:t>out</w:t>
      </w:r>
      <w:r w:rsidR="00287D6D">
        <w:t xml:space="preserve"> </w:t>
      </w:r>
      <w:r w:rsidRPr="00287D6D">
        <w:t>email</w:t>
      </w:r>
      <w:r w:rsidR="00287D6D">
        <w:t xml:space="preserve"> </w:t>
      </w:r>
      <w:r w:rsidRPr="00287D6D">
        <w:t>about</w:t>
      </w:r>
      <w:r w:rsidR="00287D6D">
        <w:t xml:space="preserve"> </w:t>
      </w:r>
      <w:r w:rsidRPr="00287D6D">
        <w:t>talk/roundtable/blitz</w:t>
      </w:r>
      <w:r w:rsidR="00287D6D">
        <w:t xml:space="preserve"> </w:t>
      </w:r>
      <w:r w:rsidRPr="00287D6D">
        <w:t>(4-minute</w:t>
      </w:r>
      <w:r w:rsidR="00287D6D">
        <w:t xml:space="preserve"> </w:t>
      </w:r>
      <w:r w:rsidRPr="00287D6D">
        <w:t>teaching</w:t>
      </w:r>
      <w:r w:rsidR="00287D6D">
        <w:t xml:space="preserve"> </w:t>
      </w:r>
      <w:r w:rsidRPr="00287D6D">
        <w:t>ideas)</w:t>
      </w:r>
      <w:r w:rsidR="00287D6D">
        <w:t xml:space="preserve"> </w:t>
      </w:r>
      <w:r w:rsidRPr="00287D6D">
        <w:t>submissions</w:t>
      </w:r>
      <w:r w:rsidR="00287D6D">
        <w:t xml:space="preserve"> </w:t>
      </w:r>
      <w:r w:rsidRPr="00287D6D">
        <w:t>(mention</w:t>
      </w:r>
      <w:r w:rsidR="00287D6D">
        <w:t xml:space="preserve"> </w:t>
      </w:r>
      <w:r w:rsidRPr="00287D6D">
        <w:t>any</w:t>
      </w:r>
      <w:r w:rsidR="00287D6D">
        <w:t xml:space="preserve"> </w:t>
      </w:r>
      <w:r w:rsidRPr="00287D6D">
        <w:t>confirmed</w:t>
      </w:r>
      <w:r w:rsidR="00287D6D">
        <w:t xml:space="preserve"> </w:t>
      </w:r>
      <w:r w:rsidR="00765A7D">
        <w:t>presenter</w:t>
      </w:r>
      <w:r w:rsidRPr="00287D6D">
        <w:t>s)</w:t>
      </w:r>
    </w:p>
    <w:p w14:paraId="0A727C0F" w14:textId="77777777" w:rsidR="004A2332" w:rsidRPr="00287D6D" w:rsidRDefault="004A2332" w:rsidP="00395025">
      <w:pPr>
        <w:spacing w:after="0"/>
      </w:pPr>
      <w:r w:rsidRPr="00287D6D">
        <w:lastRenderedPageBreak/>
        <w:t>September</w:t>
      </w:r>
    </w:p>
    <w:p w14:paraId="650E01EC" w14:textId="7A08701F" w:rsidR="004A2332" w:rsidRPr="00287D6D" w:rsidRDefault="004A2332" w:rsidP="00395025">
      <w:pPr>
        <w:pStyle w:val="ListParagraph"/>
        <w:numPr>
          <w:ilvl w:val="0"/>
          <w:numId w:val="32"/>
        </w:numPr>
        <w:spacing w:after="0"/>
        <w:contextualSpacing w:val="0"/>
      </w:pPr>
      <w:r w:rsidRPr="00287D6D">
        <w:t>Receive</w:t>
      </w:r>
      <w:r w:rsidR="00287D6D">
        <w:t xml:space="preserve"> </w:t>
      </w:r>
      <w:r w:rsidRPr="00287D6D">
        <w:t>preconference</w:t>
      </w:r>
      <w:r w:rsidR="00287D6D">
        <w:t xml:space="preserve"> </w:t>
      </w:r>
      <w:r w:rsidRPr="00287D6D">
        <w:t>confirmation/information</w:t>
      </w:r>
      <w:r w:rsidR="00287D6D">
        <w:t xml:space="preserve"> </w:t>
      </w:r>
      <w:r w:rsidRPr="00287D6D">
        <w:t>about</w:t>
      </w:r>
      <w:r w:rsidR="00287D6D">
        <w:t xml:space="preserve"> </w:t>
      </w:r>
      <w:r w:rsidRPr="00287D6D">
        <w:t>on-site</w:t>
      </w:r>
      <w:r w:rsidR="00287D6D">
        <w:t xml:space="preserve"> </w:t>
      </w:r>
      <w:r w:rsidRPr="00287D6D">
        <w:t>contacts</w:t>
      </w:r>
      <w:r w:rsidR="00287D6D">
        <w:t xml:space="preserve"> </w:t>
      </w:r>
      <w:r w:rsidRPr="00287D6D">
        <w:t>from</w:t>
      </w:r>
      <w:r w:rsidR="00287D6D">
        <w:t xml:space="preserve"> </w:t>
      </w:r>
      <w:r w:rsidRPr="00287D6D">
        <w:t>SPSP</w:t>
      </w:r>
    </w:p>
    <w:p w14:paraId="6879DD9B" w14:textId="0E7205A1" w:rsidR="00C506E2" w:rsidRPr="00287D6D" w:rsidRDefault="004A2332" w:rsidP="00395025">
      <w:pPr>
        <w:pStyle w:val="ListParagraph"/>
        <w:numPr>
          <w:ilvl w:val="0"/>
          <w:numId w:val="32"/>
        </w:numPr>
        <w:spacing w:after="0"/>
        <w:contextualSpacing w:val="0"/>
      </w:pPr>
      <w:r w:rsidRPr="00287D6D">
        <w:t>Answer</w:t>
      </w:r>
      <w:r w:rsidR="00287D6D">
        <w:t xml:space="preserve"> </w:t>
      </w:r>
      <w:r w:rsidRPr="00287D6D">
        <w:t>questions</w:t>
      </w:r>
      <w:r w:rsidR="00287D6D">
        <w:t xml:space="preserve"> </w:t>
      </w:r>
      <w:r w:rsidRPr="00287D6D">
        <w:t>about</w:t>
      </w:r>
      <w:r w:rsidR="00287D6D">
        <w:t xml:space="preserve"> </w:t>
      </w:r>
      <w:r w:rsidRPr="00287D6D">
        <w:t>preconference</w:t>
      </w:r>
      <w:r w:rsidR="00287D6D">
        <w:t xml:space="preserve"> </w:t>
      </w:r>
    </w:p>
    <w:p w14:paraId="656C9698" w14:textId="42B7756B" w:rsidR="004A2332" w:rsidRPr="00287D6D" w:rsidRDefault="00C506E2" w:rsidP="009A44D6">
      <w:pPr>
        <w:pStyle w:val="ListParagraph"/>
        <w:numPr>
          <w:ilvl w:val="0"/>
          <w:numId w:val="32"/>
        </w:numPr>
        <w:contextualSpacing w:val="0"/>
      </w:pPr>
      <w:r w:rsidRPr="00287D6D">
        <w:t>Request</w:t>
      </w:r>
      <w:r w:rsidR="00287D6D">
        <w:t xml:space="preserve"> </w:t>
      </w:r>
      <w:r w:rsidRPr="00287D6D">
        <w:t>talk</w:t>
      </w:r>
      <w:r w:rsidR="00287D6D">
        <w:t xml:space="preserve"> </w:t>
      </w:r>
      <w:r w:rsidRPr="00287D6D">
        <w:t>titles</w:t>
      </w:r>
      <w:r w:rsidR="00287D6D">
        <w:t xml:space="preserve"> </w:t>
      </w:r>
      <w:r w:rsidRPr="00287D6D">
        <w:t>from</w:t>
      </w:r>
      <w:r w:rsidR="00287D6D">
        <w:t xml:space="preserve"> </w:t>
      </w:r>
      <w:r w:rsidRPr="00287D6D">
        <w:t>keynote</w:t>
      </w:r>
      <w:r w:rsidR="00287D6D">
        <w:t xml:space="preserve"> </w:t>
      </w:r>
      <w:r w:rsidRPr="00287D6D">
        <w:t>and</w:t>
      </w:r>
      <w:r w:rsidR="00287D6D">
        <w:t xml:space="preserve"> </w:t>
      </w:r>
      <w:r w:rsidRPr="00287D6D">
        <w:t>invited</w:t>
      </w:r>
      <w:r w:rsidR="00287D6D">
        <w:t xml:space="preserve"> </w:t>
      </w:r>
      <w:r w:rsidR="00765A7D">
        <w:t>presenter</w:t>
      </w:r>
      <w:r w:rsidRPr="00287D6D">
        <w:t>s</w:t>
      </w:r>
    </w:p>
    <w:p w14:paraId="7BDFE656" w14:textId="3C87BD71" w:rsidR="004A2332" w:rsidRPr="00287D6D" w:rsidRDefault="004A2332" w:rsidP="00395025">
      <w:pPr>
        <w:spacing w:after="0"/>
      </w:pPr>
      <w:r w:rsidRPr="00287D6D">
        <w:t>October</w:t>
      </w:r>
      <w:r w:rsidR="00287D6D">
        <w:t xml:space="preserve"> </w:t>
      </w:r>
    </w:p>
    <w:p w14:paraId="57946FF2" w14:textId="3E806D5D" w:rsidR="004A2332" w:rsidRPr="00287D6D" w:rsidRDefault="004A2332" w:rsidP="00395025">
      <w:pPr>
        <w:pStyle w:val="ListParagraph"/>
        <w:numPr>
          <w:ilvl w:val="0"/>
          <w:numId w:val="32"/>
        </w:numPr>
        <w:spacing w:after="0"/>
        <w:contextualSpacing w:val="0"/>
      </w:pPr>
      <w:r w:rsidRPr="00287D6D">
        <w:t>Send</w:t>
      </w:r>
      <w:r w:rsidR="00287D6D">
        <w:t xml:space="preserve"> </w:t>
      </w:r>
      <w:r w:rsidRPr="00287D6D">
        <w:t>out</w:t>
      </w:r>
      <w:r w:rsidR="00287D6D">
        <w:t xml:space="preserve"> </w:t>
      </w:r>
      <w:r w:rsidRPr="00287D6D">
        <w:t>reminder</w:t>
      </w:r>
      <w:r w:rsidR="00287D6D">
        <w:t xml:space="preserve"> </w:t>
      </w:r>
      <w:r w:rsidRPr="00287D6D">
        <w:t>about</w:t>
      </w:r>
      <w:r w:rsidR="00287D6D">
        <w:t xml:space="preserve"> </w:t>
      </w:r>
      <w:r w:rsidRPr="00287D6D">
        <w:t>talk/roundtable/blitz</w:t>
      </w:r>
      <w:r w:rsidR="00287D6D">
        <w:t xml:space="preserve"> </w:t>
      </w:r>
      <w:r w:rsidRPr="00287D6D">
        <w:t>submissions</w:t>
      </w:r>
      <w:r w:rsidR="00287D6D">
        <w:t xml:space="preserve"> </w:t>
      </w:r>
      <w:r w:rsidRPr="00287D6D">
        <w:t>(submissions</w:t>
      </w:r>
      <w:r w:rsidR="00287D6D">
        <w:t xml:space="preserve"> </w:t>
      </w:r>
      <w:r w:rsidRPr="00287D6D">
        <w:t>usually</w:t>
      </w:r>
      <w:r w:rsidR="00287D6D">
        <w:t xml:space="preserve"> </w:t>
      </w:r>
      <w:r w:rsidRPr="00287D6D">
        <w:t>due</w:t>
      </w:r>
      <w:r w:rsidR="00287D6D">
        <w:t xml:space="preserve"> </w:t>
      </w:r>
      <w:r w:rsidRPr="00287D6D">
        <w:t>at</w:t>
      </w:r>
      <w:r w:rsidR="00287D6D">
        <w:t xml:space="preserve"> </w:t>
      </w:r>
      <w:r w:rsidRPr="00287D6D">
        <w:t>end</w:t>
      </w:r>
      <w:r w:rsidR="00287D6D">
        <w:t xml:space="preserve"> </w:t>
      </w:r>
      <w:r w:rsidRPr="00287D6D">
        <w:t>of</w:t>
      </w:r>
      <w:r w:rsidR="00287D6D">
        <w:t xml:space="preserve"> </w:t>
      </w:r>
      <w:r w:rsidRPr="00287D6D">
        <w:t>month)</w:t>
      </w:r>
    </w:p>
    <w:p w14:paraId="71B36370" w14:textId="2454E22D" w:rsidR="004A2332" w:rsidRPr="00287D6D" w:rsidRDefault="004A2332" w:rsidP="009A44D6">
      <w:pPr>
        <w:pStyle w:val="ListParagraph"/>
        <w:numPr>
          <w:ilvl w:val="0"/>
          <w:numId w:val="32"/>
        </w:numPr>
        <w:contextualSpacing w:val="0"/>
      </w:pPr>
      <w:r w:rsidRPr="00287D6D">
        <w:t>Update</w:t>
      </w:r>
      <w:r w:rsidR="00287D6D">
        <w:t xml:space="preserve"> </w:t>
      </w:r>
      <w:r w:rsidRPr="00287D6D">
        <w:t>website</w:t>
      </w:r>
    </w:p>
    <w:p w14:paraId="702B0768" w14:textId="2924EE68" w:rsidR="004A2332" w:rsidRPr="00287D6D" w:rsidRDefault="004A2332" w:rsidP="00395025">
      <w:pPr>
        <w:spacing w:after="0"/>
      </w:pPr>
      <w:r w:rsidRPr="00287D6D">
        <w:t>November</w:t>
      </w:r>
      <w:r w:rsidR="00287D6D">
        <w:rPr>
          <w:b/>
          <w:bCs/>
        </w:rPr>
        <w:t xml:space="preserve"> </w:t>
      </w:r>
    </w:p>
    <w:p w14:paraId="3DC80470" w14:textId="4B54DD44" w:rsidR="004A2332" w:rsidRPr="00287D6D" w:rsidRDefault="004A2332" w:rsidP="00395025">
      <w:pPr>
        <w:pStyle w:val="ListParagraph"/>
        <w:numPr>
          <w:ilvl w:val="0"/>
          <w:numId w:val="32"/>
        </w:numPr>
        <w:spacing w:after="0"/>
        <w:contextualSpacing w:val="0"/>
      </w:pPr>
      <w:r w:rsidRPr="00287D6D">
        <w:t>Read</w:t>
      </w:r>
      <w:r w:rsidR="00287D6D">
        <w:t xml:space="preserve"> </w:t>
      </w:r>
      <w:r w:rsidRPr="00287D6D">
        <w:t>over</w:t>
      </w:r>
      <w:r w:rsidR="00287D6D">
        <w:t xml:space="preserve"> </w:t>
      </w:r>
      <w:r w:rsidRPr="00287D6D">
        <w:t>submissions</w:t>
      </w:r>
      <w:r w:rsidR="00287D6D">
        <w:t xml:space="preserve"> </w:t>
      </w:r>
      <w:r w:rsidRPr="00287D6D">
        <w:t>and</w:t>
      </w:r>
      <w:r w:rsidR="00287D6D">
        <w:t xml:space="preserve"> </w:t>
      </w:r>
      <w:r w:rsidRPr="00287D6D">
        <w:t>decide</w:t>
      </w:r>
      <w:r w:rsidR="00287D6D">
        <w:t xml:space="preserve"> </w:t>
      </w:r>
      <w:r w:rsidRPr="00287D6D">
        <w:t>who</w:t>
      </w:r>
      <w:r w:rsidR="00287D6D">
        <w:t xml:space="preserve"> </w:t>
      </w:r>
      <w:r w:rsidRPr="00287D6D">
        <w:t>to</w:t>
      </w:r>
      <w:r w:rsidR="00287D6D">
        <w:t xml:space="preserve"> </w:t>
      </w:r>
      <w:r w:rsidRPr="00287D6D">
        <w:t>accept/reject</w:t>
      </w:r>
      <w:r w:rsidR="00287D6D">
        <w:t xml:space="preserve"> </w:t>
      </w:r>
      <w:r w:rsidRPr="00287D6D">
        <w:t>(beginning</w:t>
      </w:r>
      <w:r w:rsidR="00287D6D">
        <w:t xml:space="preserve"> </w:t>
      </w:r>
      <w:r w:rsidRPr="00287D6D">
        <w:t>of</w:t>
      </w:r>
      <w:r w:rsidR="00287D6D">
        <w:t xml:space="preserve"> </w:t>
      </w:r>
      <w:r w:rsidRPr="00287D6D">
        <w:t>November)</w:t>
      </w:r>
    </w:p>
    <w:p w14:paraId="3D5F06A4" w14:textId="0BD2A3AD" w:rsidR="004A2332" w:rsidRPr="00287D6D" w:rsidRDefault="004A2332" w:rsidP="00395025">
      <w:pPr>
        <w:pStyle w:val="ListParagraph"/>
        <w:numPr>
          <w:ilvl w:val="0"/>
          <w:numId w:val="32"/>
        </w:numPr>
        <w:spacing w:after="0"/>
        <w:contextualSpacing w:val="0"/>
      </w:pPr>
      <w:r w:rsidRPr="00287D6D">
        <w:t>Email</w:t>
      </w:r>
      <w:r w:rsidR="00287D6D">
        <w:t xml:space="preserve"> </w:t>
      </w:r>
      <w:r w:rsidRPr="00287D6D">
        <w:t>acceptances/rejections</w:t>
      </w:r>
    </w:p>
    <w:p w14:paraId="018EA623" w14:textId="1F56DAF1" w:rsidR="004A2332" w:rsidRPr="00287D6D" w:rsidRDefault="004A2332" w:rsidP="00395025">
      <w:pPr>
        <w:pStyle w:val="ListParagraph"/>
        <w:numPr>
          <w:ilvl w:val="0"/>
          <w:numId w:val="32"/>
        </w:numPr>
        <w:spacing w:after="0"/>
        <w:contextualSpacing w:val="0"/>
      </w:pPr>
      <w:r w:rsidRPr="00287D6D">
        <w:t>Draft</w:t>
      </w:r>
      <w:r w:rsidR="00287D6D">
        <w:t xml:space="preserve"> </w:t>
      </w:r>
      <w:r w:rsidRPr="00287D6D">
        <w:t>and</w:t>
      </w:r>
      <w:r w:rsidR="00287D6D">
        <w:t xml:space="preserve"> </w:t>
      </w:r>
      <w:r w:rsidRPr="00287D6D">
        <w:t>post</w:t>
      </w:r>
      <w:r w:rsidR="00287D6D">
        <w:t xml:space="preserve"> </w:t>
      </w:r>
      <w:r w:rsidRPr="00287D6D">
        <w:t>schedule</w:t>
      </w:r>
      <w:r w:rsidR="00287D6D">
        <w:t xml:space="preserve"> </w:t>
      </w:r>
      <w:r w:rsidRPr="00287D6D">
        <w:t>to</w:t>
      </w:r>
      <w:r w:rsidR="00287D6D">
        <w:t xml:space="preserve"> </w:t>
      </w:r>
      <w:r w:rsidRPr="00287D6D">
        <w:t>website</w:t>
      </w:r>
    </w:p>
    <w:p w14:paraId="7CB4B940" w14:textId="13205A1F" w:rsidR="004A2332" w:rsidRPr="00287D6D" w:rsidRDefault="004A2332" w:rsidP="00395025">
      <w:pPr>
        <w:pStyle w:val="ListParagraph"/>
        <w:numPr>
          <w:ilvl w:val="0"/>
          <w:numId w:val="32"/>
        </w:numPr>
        <w:spacing w:after="0"/>
        <w:contextualSpacing w:val="0"/>
      </w:pPr>
      <w:r w:rsidRPr="00287D6D">
        <w:t>Send</w:t>
      </w:r>
      <w:r w:rsidR="00287D6D">
        <w:t xml:space="preserve"> </w:t>
      </w:r>
      <w:r w:rsidRPr="00287D6D">
        <w:t>out</w:t>
      </w:r>
      <w:r w:rsidR="00287D6D">
        <w:t xml:space="preserve"> </w:t>
      </w:r>
      <w:r w:rsidRPr="00287D6D">
        <w:t>email</w:t>
      </w:r>
      <w:r w:rsidR="00287D6D">
        <w:t xml:space="preserve"> </w:t>
      </w:r>
      <w:r w:rsidRPr="00287D6D">
        <w:t>about</w:t>
      </w:r>
      <w:r w:rsidR="00287D6D">
        <w:t xml:space="preserve"> </w:t>
      </w:r>
      <w:r w:rsidRPr="00287D6D">
        <w:t>registration,</w:t>
      </w:r>
      <w:r w:rsidR="00287D6D">
        <w:t xml:space="preserve"> </w:t>
      </w:r>
      <w:r w:rsidRPr="00287D6D">
        <w:t>schedule</w:t>
      </w:r>
      <w:r w:rsidR="00287D6D">
        <w:t xml:space="preserve"> </w:t>
      </w:r>
      <w:r w:rsidRPr="00287D6D">
        <w:t>on</w:t>
      </w:r>
      <w:r w:rsidR="00287D6D">
        <w:t xml:space="preserve"> </w:t>
      </w:r>
      <w:r w:rsidRPr="00287D6D">
        <w:t>website,</w:t>
      </w:r>
      <w:r w:rsidR="00287D6D">
        <w:t xml:space="preserve"> </w:t>
      </w:r>
      <w:r w:rsidRPr="00287D6D">
        <w:t>and</w:t>
      </w:r>
      <w:r w:rsidR="00287D6D">
        <w:t xml:space="preserve"> </w:t>
      </w:r>
      <w:r w:rsidRPr="00287D6D">
        <w:t>invited</w:t>
      </w:r>
      <w:r w:rsidR="00287D6D">
        <w:t xml:space="preserve"> </w:t>
      </w:r>
      <w:r w:rsidR="00765A7D">
        <w:t>presenter</w:t>
      </w:r>
      <w:r w:rsidRPr="00287D6D">
        <w:t>s</w:t>
      </w:r>
    </w:p>
    <w:p w14:paraId="3C33B526" w14:textId="3C91CCBD" w:rsidR="004A2332" w:rsidRPr="00287D6D" w:rsidRDefault="004A2332" w:rsidP="009A44D6">
      <w:pPr>
        <w:pStyle w:val="ListParagraph"/>
        <w:numPr>
          <w:ilvl w:val="0"/>
          <w:numId w:val="32"/>
        </w:numPr>
        <w:contextualSpacing w:val="0"/>
      </w:pPr>
      <w:r w:rsidRPr="00287D6D">
        <w:t>Could</w:t>
      </w:r>
      <w:r w:rsidR="00287D6D">
        <w:t xml:space="preserve"> </w:t>
      </w:r>
      <w:r w:rsidRPr="00287D6D">
        <w:t>apply</w:t>
      </w:r>
      <w:r w:rsidR="00287D6D">
        <w:t xml:space="preserve"> </w:t>
      </w:r>
      <w:r w:rsidRPr="00287D6D">
        <w:t>for</w:t>
      </w:r>
      <w:r w:rsidR="00287D6D">
        <w:t xml:space="preserve"> </w:t>
      </w:r>
      <w:r w:rsidRPr="00287D6D">
        <w:t>Promoting</w:t>
      </w:r>
      <w:r w:rsidR="00287D6D">
        <w:t xml:space="preserve"> </w:t>
      </w:r>
      <w:r w:rsidRPr="00287D6D">
        <w:t>Partnerships:</w:t>
      </w:r>
      <w:r w:rsidR="00287D6D">
        <w:t xml:space="preserve"> </w:t>
      </w:r>
      <w:r w:rsidRPr="00287D6D">
        <w:t>STP</w:t>
      </w:r>
      <w:r w:rsidR="00287D6D">
        <w:t xml:space="preserve"> </w:t>
      </w:r>
      <w:r w:rsidRPr="00287D6D">
        <w:t>Partnerships</w:t>
      </w:r>
      <w:r w:rsidR="00287D6D">
        <w:t xml:space="preserve"> </w:t>
      </w:r>
      <w:r w:rsidRPr="00287D6D">
        <w:t>Small</w:t>
      </w:r>
      <w:r w:rsidR="00287D6D">
        <w:t xml:space="preserve"> </w:t>
      </w:r>
      <w:r w:rsidRPr="00287D6D">
        <w:t>Grant</w:t>
      </w:r>
      <w:r w:rsidR="00287D6D">
        <w:t xml:space="preserve"> </w:t>
      </w:r>
      <w:r w:rsidRPr="00287D6D">
        <w:t>Program</w:t>
      </w:r>
      <w:r w:rsidR="00287D6D">
        <w:t xml:space="preserve"> </w:t>
      </w:r>
      <w:r w:rsidRPr="00287D6D">
        <w:t>(due</w:t>
      </w:r>
      <w:r w:rsidR="00287D6D">
        <w:t xml:space="preserve"> </w:t>
      </w:r>
      <w:r w:rsidRPr="00287D6D">
        <w:t>mid-November)</w:t>
      </w:r>
    </w:p>
    <w:p w14:paraId="38FB41A5" w14:textId="1C1EB7F8" w:rsidR="004A2332" w:rsidRPr="00287D6D" w:rsidRDefault="004A2332" w:rsidP="00395025">
      <w:pPr>
        <w:spacing w:after="0"/>
      </w:pPr>
      <w:r w:rsidRPr="00287D6D">
        <w:t>December</w:t>
      </w:r>
    </w:p>
    <w:p w14:paraId="1A12247F" w14:textId="2C4E1AB5" w:rsidR="004A2332" w:rsidRPr="00287D6D" w:rsidRDefault="004A2332" w:rsidP="00395025">
      <w:pPr>
        <w:pStyle w:val="ListParagraph"/>
        <w:numPr>
          <w:ilvl w:val="0"/>
          <w:numId w:val="32"/>
        </w:numPr>
        <w:spacing w:after="0"/>
        <w:contextualSpacing w:val="0"/>
      </w:pPr>
      <w:r w:rsidRPr="00287D6D">
        <w:t>Send</w:t>
      </w:r>
      <w:r w:rsidR="00287D6D">
        <w:t xml:space="preserve"> </w:t>
      </w:r>
      <w:r w:rsidRPr="00287D6D">
        <w:t>out</w:t>
      </w:r>
      <w:r w:rsidR="00287D6D">
        <w:t xml:space="preserve"> </w:t>
      </w:r>
      <w:r w:rsidRPr="00287D6D">
        <w:t>reminder</w:t>
      </w:r>
      <w:r w:rsidR="00287D6D">
        <w:t xml:space="preserve"> </w:t>
      </w:r>
      <w:r w:rsidRPr="00287D6D">
        <w:t>about</w:t>
      </w:r>
      <w:r w:rsidR="00287D6D">
        <w:t xml:space="preserve"> </w:t>
      </w:r>
      <w:r w:rsidRPr="00287D6D">
        <w:t>early-bird</w:t>
      </w:r>
      <w:r w:rsidR="00287D6D">
        <w:t xml:space="preserve"> </w:t>
      </w:r>
      <w:r w:rsidRPr="00287D6D">
        <w:t>registration</w:t>
      </w:r>
      <w:r w:rsidR="00287D6D">
        <w:t xml:space="preserve"> </w:t>
      </w:r>
      <w:r w:rsidRPr="00287D6D">
        <w:t>deadline</w:t>
      </w:r>
      <w:r w:rsidR="00287D6D">
        <w:t xml:space="preserve"> </w:t>
      </w:r>
      <w:r w:rsidRPr="00287D6D">
        <w:t>(usually</w:t>
      </w:r>
      <w:r w:rsidR="00287D6D">
        <w:t xml:space="preserve"> </w:t>
      </w:r>
      <w:r w:rsidRPr="00287D6D">
        <w:t>around</w:t>
      </w:r>
      <w:r w:rsidR="00287D6D">
        <w:t xml:space="preserve"> </w:t>
      </w:r>
      <w:r w:rsidRPr="00287D6D">
        <w:t>12/9)</w:t>
      </w:r>
    </w:p>
    <w:p w14:paraId="06990E42" w14:textId="5B2E1F57" w:rsidR="004A2332" w:rsidRPr="00287D6D" w:rsidRDefault="004A2332" w:rsidP="009A44D6">
      <w:pPr>
        <w:pStyle w:val="ListParagraph"/>
        <w:numPr>
          <w:ilvl w:val="0"/>
          <w:numId w:val="32"/>
        </w:numPr>
        <w:contextualSpacing w:val="0"/>
      </w:pPr>
      <w:r w:rsidRPr="00287D6D">
        <w:t>Contact</w:t>
      </w:r>
      <w:r w:rsidR="00287D6D">
        <w:t xml:space="preserve"> </w:t>
      </w:r>
      <w:r w:rsidRPr="00287D6D">
        <w:t>publishers</w:t>
      </w:r>
      <w:r w:rsidR="00287D6D">
        <w:t xml:space="preserve"> </w:t>
      </w:r>
      <w:r w:rsidRPr="00287D6D">
        <w:t>about</w:t>
      </w:r>
      <w:r w:rsidR="00287D6D">
        <w:t xml:space="preserve"> </w:t>
      </w:r>
      <w:r w:rsidRPr="00287D6D">
        <w:t>sponsorship</w:t>
      </w:r>
      <w:r w:rsidR="00287D6D">
        <w:t xml:space="preserve"> </w:t>
      </w:r>
      <w:r w:rsidRPr="00287D6D">
        <w:t>(or</w:t>
      </w:r>
      <w:r w:rsidR="00287D6D">
        <w:t xml:space="preserve"> </w:t>
      </w:r>
      <w:r w:rsidRPr="00287D6D">
        <w:t>can</w:t>
      </w:r>
      <w:r w:rsidR="00287D6D">
        <w:t xml:space="preserve"> </w:t>
      </w:r>
      <w:r w:rsidRPr="00287D6D">
        <w:t>do</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00765A7D">
        <w:t>presenter</w:t>
      </w:r>
      <w:r w:rsidRPr="00287D6D">
        <w:t>s</w:t>
      </w:r>
      <w:r w:rsidR="00287D6D">
        <w:t xml:space="preserve"> </w:t>
      </w:r>
      <w:r w:rsidRPr="00287D6D">
        <w:t>in</w:t>
      </w:r>
      <w:r w:rsidR="00287D6D">
        <w:t xml:space="preserve"> </w:t>
      </w:r>
      <w:r w:rsidRPr="00287D6D">
        <w:t>place)</w:t>
      </w:r>
    </w:p>
    <w:p w14:paraId="6A732181" w14:textId="37CE3DDC" w:rsidR="004A2332" w:rsidRPr="00287D6D" w:rsidRDefault="004A2332" w:rsidP="00395025">
      <w:pPr>
        <w:spacing w:after="0"/>
      </w:pPr>
      <w:r w:rsidRPr="00287D6D">
        <w:t>January</w:t>
      </w:r>
      <w:r w:rsidR="00C506E2" w:rsidRPr="00287D6D">
        <w:t>-March</w:t>
      </w:r>
      <w:r w:rsidR="00287D6D">
        <w:t xml:space="preserve"> </w:t>
      </w:r>
      <w:r w:rsidRPr="00287D6D">
        <w:t>before</w:t>
      </w:r>
      <w:r w:rsidR="00287D6D">
        <w:t xml:space="preserve"> </w:t>
      </w:r>
      <w:r w:rsidRPr="00287D6D">
        <w:t>preconference</w:t>
      </w:r>
    </w:p>
    <w:p w14:paraId="3EA8FB5D" w14:textId="4FD6A0D1" w:rsidR="004A2332" w:rsidRPr="00287D6D" w:rsidRDefault="004A2332" w:rsidP="00395025">
      <w:pPr>
        <w:pStyle w:val="ListParagraph"/>
        <w:numPr>
          <w:ilvl w:val="0"/>
          <w:numId w:val="32"/>
        </w:numPr>
        <w:spacing w:after="0"/>
        <w:contextualSpacing w:val="0"/>
      </w:pPr>
      <w:r w:rsidRPr="00287D6D">
        <w:t>Revise</w:t>
      </w:r>
      <w:r w:rsidR="00287D6D">
        <w:t xml:space="preserve"> </w:t>
      </w:r>
      <w:r w:rsidRPr="00287D6D">
        <w:t>evaluation</w:t>
      </w:r>
      <w:r w:rsidR="00287D6D">
        <w:t xml:space="preserve"> </w:t>
      </w:r>
      <w:r w:rsidRPr="00287D6D">
        <w:t>forms</w:t>
      </w:r>
    </w:p>
    <w:p w14:paraId="73BFE870" w14:textId="4B67EFEC" w:rsidR="004A2332" w:rsidRPr="00287D6D" w:rsidRDefault="004A2332" w:rsidP="009A44D6">
      <w:pPr>
        <w:pStyle w:val="ListParagraph"/>
        <w:numPr>
          <w:ilvl w:val="0"/>
          <w:numId w:val="32"/>
        </w:numPr>
        <w:contextualSpacing w:val="0"/>
      </w:pPr>
      <w:r w:rsidRPr="00287D6D">
        <w:t>Make</w:t>
      </w:r>
      <w:r w:rsidR="00287D6D">
        <w:t xml:space="preserve"> </w:t>
      </w:r>
      <w:r w:rsidRPr="00287D6D">
        <w:t>folders</w:t>
      </w:r>
      <w:r w:rsidR="00287D6D">
        <w:t xml:space="preserve"> </w:t>
      </w:r>
      <w:r w:rsidRPr="00287D6D">
        <w:t>(with</w:t>
      </w:r>
      <w:r w:rsidR="00287D6D">
        <w:t xml:space="preserve"> </w:t>
      </w:r>
      <w:r w:rsidRPr="00287D6D">
        <w:t>schedule,</w:t>
      </w:r>
      <w:r w:rsidR="00287D6D">
        <w:t xml:space="preserve"> </w:t>
      </w:r>
      <w:r w:rsidRPr="00287D6D">
        <w:t>evaluation,</w:t>
      </w:r>
      <w:r w:rsidR="00287D6D">
        <w:t xml:space="preserve"> </w:t>
      </w:r>
      <w:r w:rsidRPr="00287D6D">
        <w:t>notes)</w:t>
      </w:r>
      <w:r w:rsidR="00287D6D">
        <w:t xml:space="preserve"> </w:t>
      </w:r>
      <w:r w:rsidRPr="00287D6D">
        <w:t>and</w:t>
      </w:r>
      <w:r w:rsidR="00287D6D">
        <w:t xml:space="preserve"> </w:t>
      </w:r>
      <w:r w:rsidRPr="00287D6D">
        <w:t>nametags</w:t>
      </w:r>
      <w:r w:rsidR="00287D6D">
        <w:t xml:space="preserve"> </w:t>
      </w:r>
    </w:p>
    <w:p w14:paraId="36AC2AAB" w14:textId="4F9E1CC9" w:rsidR="004A2332" w:rsidRPr="00287D6D" w:rsidRDefault="004A2332" w:rsidP="00395025">
      <w:pPr>
        <w:spacing w:after="0"/>
      </w:pPr>
      <w:r w:rsidRPr="00287D6D">
        <w:t>January</w:t>
      </w:r>
      <w:r w:rsidR="00C506E2" w:rsidRPr="00287D6D">
        <w:t>-March</w:t>
      </w:r>
      <w:r w:rsidR="00287D6D">
        <w:t xml:space="preserve"> </w:t>
      </w:r>
      <w:r w:rsidRPr="00287D6D">
        <w:t>after</w:t>
      </w:r>
      <w:r w:rsidR="00287D6D">
        <w:t xml:space="preserve"> </w:t>
      </w:r>
      <w:r w:rsidRPr="00287D6D">
        <w:t>preconference</w:t>
      </w:r>
    </w:p>
    <w:p w14:paraId="05EDC568" w14:textId="71DE3ABB" w:rsidR="004A2332" w:rsidRPr="00287D6D" w:rsidRDefault="004A2332" w:rsidP="00395025">
      <w:pPr>
        <w:pStyle w:val="ListParagraph"/>
        <w:numPr>
          <w:ilvl w:val="0"/>
          <w:numId w:val="32"/>
        </w:numPr>
        <w:spacing w:after="0"/>
        <w:contextualSpacing w:val="0"/>
      </w:pPr>
      <w:r w:rsidRPr="00287D6D">
        <w:t>Send</w:t>
      </w:r>
      <w:r w:rsidR="00287D6D">
        <w:t xml:space="preserve"> </w:t>
      </w:r>
      <w:r w:rsidRPr="00287D6D">
        <w:t>thank-you</w:t>
      </w:r>
      <w:r w:rsidR="00287D6D">
        <w:t xml:space="preserve"> </w:t>
      </w:r>
      <w:r w:rsidRPr="00287D6D">
        <w:t>notes</w:t>
      </w:r>
      <w:r w:rsidR="00287D6D">
        <w:t xml:space="preserve"> </w:t>
      </w:r>
      <w:r w:rsidRPr="00287D6D">
        <w:t>and</w:t>
      </w:r>
      <w:r w:rsidR="00287D6D">
        <w:t xml:space="preserve"> </w:t>
      </w:r>
      <w:r w:rsidRPr="00287D6D">
        <w:t>request</w:t>
      </w:r>
      <w:r w:rsidR="00287D6D">
        <w:t xml:space="preserve"> </w:t>
      </w:r>
      <w:r w:rsidRPr="00287D6D">
        <w:t>for</w:t>
      </w:r>
      <w:r w:rsidR="00287D6D">
        <w:t xml:space="preserve"> </w:t>
      </w:r>
      <w:r w:rsidRPr="00287D6D">
        <w:t>slides</w:t>
      </w:r>
      <w:r w:rsidR="00287D6D">
        <w:t xml:space="preserve"> </w:t>
      </w:r>
      <w:r w:rsidRPr="00287D6D">
        <w:t>to</w:t>
      </w:r>
      <w:r w:rsidR="00287D6D">
        <w:t xml:space="preserve"> </w:t>
      </w:r>
      <w:r w:rsidRPr="00287D6D">
        <w:t>presenters</w:t>
      </w:r>
    </w:p>
    <w:p w14:paraId="0DBACDBF" w14:textId="6CD2D05A" w:rsidR="004A2332" w:rsidRPr="00287D6D" w:rsidRDefault="004A2332" w:rsidP="00395025">
      <w:pPr>
        <w:pStyle w:val="ListParagraph"/>
        <w:numPr>
          <w:ilvl w:val="0"/>
          <w:numId w:val="32"/>
        </w:numPr>
        <w:spacing w:after="0"/>
        <w:contextualSpacing w:val="0"/>
      </w:pPr>
      <w:r w:rsidRPr="00287D6D">
        <w:t>Post</w:t>
      </w:r>
      <w:r w:rsidR="00287D6D">
        <w:t xml:space="preserve"> </w:t>
      </w:r>
      <w:r w:rsidRPr="00287D6D">
        <w:t>slides</w:t>
      </w:r>
      <w:r w:rsidR="00287D6D">
        <w:t xml:space="preserve"> </w:t>
      </w:r>
      <w:r w:rsidRPr="00287D6D">
        <w:t>on</w:t>
      </w:r>
      <w:r w:rsidR="00287D6D">
        <w:t xml:space="preserve"> </w:t>
      </w:r>
      <w:r w:rsidRPr="00287D6D">
        <w:t>STP</w:t>
      </w:r>
      <w:r w:rsidR="00287D6D">
        <w:t xml:space="preserve"> </w:t>
      </w:r>
      <w:r w:rsidRPr="00287D6D">
        <w:t>website</w:t>
      </w:r>
      <w:r w:rsidR="00287D6D">
        <w:t xml:space="preserve"> </w:t>
      </w:r>
      <w:r w:rsidRPr="00287D6D">
        <w:t>and</w:t>
      </w:r>
      <w:r w:rsidR="00287D6D">
        <w:t xml:space="preserve"> </w:t>
      </w:r>
      <w:r w:rsidRPr="00287D6D">
        <w:t>email</w:t>
      </w:r>
      <w:r w:rsidR="00287D6D">
        <w:t xml:space="preserve"> </w:t>
      </w:r>
      <w:r w:rsidRPr="00287D6D">
        <w:t>link</w:t>
      </w:r>
      <w:r w:rsidR="00287D6D">
        <w:t xml:space="preserve"> </w:t>
      </w:r>
      <w:r w:rsidRPr="00287D6D">
        <w:t>to</w:t>
      </w:r>
      <w:r w:rsidR="00287D6D">
        <w:t xml:space="preserve"> </w:t>
      </w:r>
      <w:r w:rsidRPr="00287D6D">
        <w:t>attendees</w:t>
      </w:r>
    </w:p>
    <w:p w14:paraId="5273DD3F" w14:textId="137542C5" w:rsidR="004A2332" w:rsidRPr="00287D6D" w:rsidRDefault="004A2332" w:rsidP="00395025">
      <w:pPr>
        <w:pStyle w:val="ListParagraph"/>
        <w:numPr>
          <w:ilvl w:val="0"/>
          <w:numId w:val="32"/>
        </w:numPr>
        <w:spacing w:after="0"/>
        <w:contextualSpacing w:val="0"/>
      </w:pPr>
      <w:r w:rsidRPr="00287D6D">
        <w:t>Tally</w:t>
      </w:r>
      <w:r w:rsidR="00287D6D">
        <w:t xml:space="preserve"> </w:t>
      </w:r>
      <w:r w:rsidRPr="00287D6D">
        <w:t>evaluation</w:t>
      </w:r>
      <w:r w:rsidR="00287D6D">
        <w:t xml:space="preserve"> </w:t>
      </w:r>
      <w:r w:rsidRPr="00287D6D">
        <w:t>feedback</w:t>
      </w:r>
      <w:r w:rsidR="00287D6D">
        <w:t xml:space="preserve"> </w:t>
      </w:r>
      <w:r w:rsidRPr="00287D6D">
        <w:t>and</w:t>
      </w:r>
      <w:r w:rsidR="00287D6D">
        <w:t xml:space="preserve"> </w:t>
      </w:r>
      <w:r w:rsidRPr="00287D6D">
        <w:t>send</w:t>
      </w:r>
      <w:r w:rsidR="00287D6D">
        <w:t xml:space="preserve"> </w:t>
      </w:r>
      <w:r w:rsidRPr="00287D6D">
        <w:t>to</w:t>
      </w:r>
      <w:r w:rsidR="00287D6D">
        <w:t xml:space="preserve"> </w:t>
      </w:r>
      <w:r w:rsidR="00765A7D">
        <w:t>presenter</w:t>
      </w:r>
      <w:r w:rsidRPr="00287D6D">
        <w:t>s</w:t>
      </w:r>
    </w:p>
    <w:p w14:paraId="6AF4BD06" w14:textId="148F4434" w:rsidR="004A2332" w:rsidRPr="00287D6D" w:rsidRDefault="004A2332" w:rsidP="00395025">
      <w:pPr>
        <w:pStyle w:val="ListParagraph"/>
        <w:numPr>
          <w:ilvl w:val="0"/>
          <w:numId w:val="32"/>
        </w:numPr>
        <w:spacing w:after="0"/>
        <w:contextualSpacing w:val="0"/>
      </w:pPr>
      <w:r w:rsidRPr="00287D6D">
        <w:t>Pay</w:t>
      </w:r>
      <w:r w:rsidR="00287D6D">
        <w:t xml:space="preserve"> </w:t>
      </w:r>
      <w:r w:rsidRPr="00287D6D">
        <w:t>any</w:t>
      </w:r>
      <w:r w:rsidR="00287D6D">
        <w:t xml:space="preserve"> </w:t>
      </w:r>
      <w:r w:rsidRPr="00287D6D">
        <w:t>reimbursed</w:t>
      </w:r>
      <w:r w:rsidR="00287D6D">
        <w:t xml:space="preserve"> </w:t>
      </w:r>
      <w:r w:rsidRPr="00287D6D">
        <w:t>costs</w:t>
      </w:r>
      <w:r w:rsidR="00287D6D">
        <w:t xml:space="preserve"> </w:t>
      </w:r>
      <w:r w:rsidRPr="00287D6D">
        <w:t>to</w:t>
      </w:r>
      <w:r w:rsidR="00287D6D">
        <w:t xml:space="preserve"> </w:t>
      </w:r>
      <w:r w:rsidRPr="00287D6D">
        <w:t>teaching</w:t>
      </w:r>
      <w:r w:rsidR="00287D6D">
        <w:t xml:space="preserve"> </w:t>
      </w:r>
      <w:r w:rsidRPr="00287D6D">
        <w:t>keynote</w:t>
      </w:r>
      <w:r w:rsidR="00287D6D">
        <w:t xml:space="preserve"> </w:t>
      </w:r>
      <w:r w:rsidR="00765A7D">
        <w:t>presenter</w:t>
      </w:r>
    </w:p>
    <w:p w14:paraId="4A048DF5" w14:textId="70772D74" w:rsidR="004A2332" w:rsidRPr="00287D6D" w:rsidRDefault="004A2332" w:rsidP="009A44D6">
      <w:pPr>
        <w:pStyle w:val="ListParagraph"/>
        <w:numPr>
          <w:ilvl w:val="0"/>
          <w:numId w:val="32"/>
        </w:numPr>
        <w:contextualSpacing w:val="0"/>
      </w:pPr>
      <w:r w:rsidRPr="00287D6D">
        <w:t>Applications</w:t>
      </w:r>
      <w:r w:rsidR="00287D6D">
        <w:t xml:space="preserve"> </w:t>
      </w:r>
      <w:r w:rsidRPr="00287D6D">
        <w:t>for</w:t>
      </w:r>
      <w:r w:rsidR="00287D6D">
        <w:t xml:space="preserve"> </w:t>
      </w:r>
      <w:r w:rsidRPr="00287D6D">
        <w:t>APA</w:t>
      </w:r>
      <w:r w:rsidR="00287D6D">
        <w:t xml:space="preserve"> </w:t>
      </w:r>
      <w:r w:rsidRPr="00287D6D">
        <w:t>BEA</w:t>
      </w:r>
      <w:r w:rsidR="00287D6D">
        <w:t xml:space="preserve"> </w:t>
      </w:r>
      <w:r w:rsidRPr="00287D6D">
        <w:t>grant</w:t>
      </w:r>
      <w:r w:rsidR="00287D6D">
        <w:t xml:space="preserve"> </w:t>
      </w:r>
      <w:r w:rsidRPr="00287D6D">
        <w:t>due</w:t>
      </w:r>
      <w:r w:rsidR="00287D6D">
        <w:t xml:space="preserve"> </w:t>
      </w:r>
      <w:r w:rsidRPr="00287D6D">
        <w:t>end</w:t>
      </w:r>
      <w:r w:rsidR="00287D6D">
        <w:t xml:space="preserve"> </w:t>
      </w:r>
      <w:r w:rsidRPr="00287D6D">
        <w:t>of</w:t>
      </w:r>
      <w:r w:rsidR="00287D6D">
        <w:t xml:space="preserve"> </w:t>
      </w:r>
      <w:r w:rsidRPr="00287D6D">
        <w:t>January</w:t>
      </w:r>
      <w:r w:rsidR="00287D6D">
        <w:t xml:space="preserve"> </w:t>
      </w:r>
      <w:r w:rsidRPr="00287D6D">
        <w:t>(for</w:t>
      </w:r>
      <w:r w:rsidR="00287D6D">
        <w:t xml:space="preserve"> </w:t>
      </w:r>
      <w:r w:rsidRPr="00287D6D">
        <w:t>the</w:t>
      </w:r>
      <w:r w:rsidR="00287D6D">
        <w:t xml:space="preserve"> </w:t>
      </w:r>
      <w:r w:rsidRPr="00287D6D">
        <w:t>next</w:t>
      </w:r>
      <w:r w:rsidR="00287D6D">
        <w:t xml:space="preserve"> </w:t>
      </w:r>
      <w:r w:rsidRPr="00287D6D">
        <w:t>year’s</w:t>
      </w:r>
      <w:r w:rsidR="00287D6D">
        <w:t xml:space="preserve"> </w:t>
      </w:r>
      <w:r w:rsidRPr="00287D6D">
        <w:t>conference)</w:t>
      </w:r>
    </w:p>
    <w:p w14:paraId="62A2E775" w14:textId="6A1ACE8B" w:rsidR="00F05673" w:rsidRPr="00287D6D" w:rsidRDefault="00F05673" w:rsidP="009A44D6">
      <w:pPr>
        <w:pStyle w:val="Heading2"/>
      </w:pPr>
      <w:bookmarkStart w:id="228" w:name="_Toc163742812"/>
      <w:r w:rsidRPr="00287D6D">
        <w:t>Director,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SRCD</w:t>
      </w:r>
      <w:r w:rsidR="008C20A0" w:rsidRPr="00287D6D">
        <w:rPr>
          <w:rStyle w:val="FootnoteReference"/>
        </w:rPr>
        <w:footnoteReference w:id="63"/>
      </w:r>
      <w:bookmarkEnd w:id="228"/>
    </w:p>
    <w:p w14:paraId="1E966B64" w14:textId="521AAA41" w:rsidR="00F05673" w:rsidRPr="00287D6D" w:rsidRDefault="00F05673" w:rsidP="009A44D6">
      <w:r w:rsidRPr="00287D6D">
        <w:t>The</w:t>
      </w:r>
      <w:r w:rsidR="00287D6D">
        <w:t xml:space="preserve"> </w:t>
      </w:r>
      <w:r w:rsidRPr="00287D6D">
        <w:t>Biennial</w:t>
      </w:r>
      <w:r w:rsidR="00287D6D">
        <w:t xml:space="preserve"> </w:t>
      </w:r>
      <w:r w:rsidRPr="00287D6D">
        <w:t>Meeting</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Research</w:t>
      </w:r>
      <w:r w:rsidR="00287D6D">
        <w:t xml:space="preserve"> </w:t>
      </w:r>
      <w:r w:rsidRPr="00287D6D">
        <w:t>in</w:t>
      </w:r>
      <w:r w:rsidR="00287D6D">
        <w:t xml:space="preserve"> </w:t>
      </w:r>
      <w:r w:rsidRPr="00287D6D">
        <w:t>Child</w:t>
      </w:r>
      <w:r w:rsidR="00287D6D">
        <w:t xml:space="preserve"> </w:t>
      </w:r>
      <w:r w:rsidRPr="00287D6D">
        <w:t>Development</w:t>
      </w:r>
      <w:r w:rsidR="00287D6D">
        <w:t xml:space="preserve"> </w:t>
      </w:r>
      <w:r w:rsidRPr="00287D6D">
        <w:t>takes</w:t>
      </w:r>
      <w:r w:rsidR="00287D6D">
        <w:t xml:space="preserve"> </w:t>
      </w:r>
      <w:r w:rsidRPr="00287D6D">
        <w:t>place</w:t>
      </w:r>
      <w:r w:rsidR="00287D6D">
        <w:t xml:space="preserve"> </w:t>
      </w:r>
      <w:r w:rsidRPr="00287D6D">
        <w:t>in</w:t>
      </w:r>
      <w:r w:rsidR="00287D6D">
        <w:t xml:space="preserve"> </w:t>
      </w:r>
      <w:r w:rsidRPr="00287D6D">
        <w:t>March,</w:t>
      </w:r>
      <w:r w:rsidR="00287D6D">
        <w:t xml:space="preserve"> </w:t>
      </w:r>
      <w:r w:rsidRPr="00287D6D">
        <w:t>April,</w:t>
      </w:r>
      <w:r w:rsidR="00287D6D">
        <w:t xml:space="preserve"> </w:t>
      </w:r>
      <w:r w:rsidRPr="00287D6D">
        <w:t>or</w:t>
      </w:r>
      <w:r w:rsidR="00287D6D">
        <w:t xml:space="preserve"> </w:t>
      </w:r>
      <w:r w:rsidRPr="00287D6D">
        <w:t>May</w:t>
      </w:r>
      <w:r w:rsidR="00287D6D">
        <w:t xml:space="preserve"> </w:t>
      </w:r>
      <w:r w:rsidRPr="00287D6D">
        <w:t>of</w:t>
      </w:r>
      <w:r w:rsidR="00287D6D">
        <w:t xml:space="preserve"> </w:t>
      </w:r>
      <w:r w:rsidRPr="00287D6D">
        <w:t>odd</w:t>
      </w:r>
      <w:r w:rsidR="00287D6D">
        <w:t xml:space="preserve"> </w:t>
      </w:r>
      <w:r w:rsidRPr="00287D6D">
        <w:t>numbered</w:t>
      </w:r>
      <w:r w:rsidR="00287D6D">
        <w:t xml:space="preserve"> </w:t>
      </w:r>
      <w:r w:rsidRPr="00287D6D">
        <w:t>years.</w:t>
      </w:r>
      <w:r w:rsidR="00287D6D">
        <w:rPr>
          <w:b/>
          <w:bCs/>
        </w:rPr>
        <w:t xml:space="preserve"> </w:t>
      </w:r>
      <w:r w:rsidRPr="00287D6D">
        <w:t>STP</w:t>
      </w:r>
      <w:r w:rsidR="00287D6D">
        <w:t xml:space="preserve"> </w:t>
      </w:r>
      <w:r w:rsidRPr="00287D6D">
        <w:t>helps</w:t>
      </w:r>
      <w:r w:rsidR="00287D6D">
        <w:t xml:space="preserve"> </w:t>
      </w:r>
      <w:r w:rsidRPr="00287D6D">
        <w:t>sponsor</w:t>
      </w:r>
      <w:r w:rsidR="00287D6D">
        <w:t xml:space="preserve"> </w:t>
      </w:r>
      <w:r w:rsidRPr="00287D6D">
        <w:t>a</w:t>
      </w:r>
      <w:r w:rsidR="00287D6D">
        <w:t xml:space="preserve"> </w:t>
      </w:r>
      <w:r w:rsidRPr="00287D6D">
        <w:t>one-day,</w:t>
      </w:r>
      <w:r w:rsidR="00287D6D">
        <w:t xml:space="preserve"> </w:t>
      </w:r>
      <w:r w:rsidRPr="00287D6D">
        <w:t>preconference</w:t>
      </w:r>
      <w:r w:rsidR="00287D6D">
        <w:t xml:space="preserve"> </w:t>
      </w:r>
      <w:r w:rsidRPr="00287D6D">
        <w:t>Developmental</w:t>
      </w:r>
      <w:r w:rsidR="00287D6D">
        <w:t xml:space="preserve"> </w:t>
      </w:r>
      <w:r w:rsidRPr="00287D6D">
        <w:t>Science</w:t>
      </w:r>
      <w:r w:rsidR="00287D6D">
        <w:t xml:space="preserve"> </w:t>
      </w:r>
      <w:r w:rsidRPr="00287D6D">
        <w:t>Teaching</w:t>
      </w:r>
      <w:r w:rsidR="00287D6D">
        <w:t xml:space="preserve"> </w:t>
      </w:r>
      <w:r w:rsidRPr="00287D6D">
        <w:t>Institute.</w:t>
      </w:r>
      <w:r w:rsidR="00287D6D">
        <w:rPr>
          <w:b/>
          <w:bCs/>
        </w:rPr>
        <w:t xml:space="preserve"> </w:t>
      </w:r>
      <w:r w:rsidRPr="00287D6D">
        <w:t>Primary</w:t>
      </w:r>
      <w:r w:rsidR="00287D6D">
        <w:t xml:space="preserve"> </w:t>
      </w:r>
      <w:r w:rsidRPr="00287D6D">
        <w:t>financial</w:t>
      </w:r>
      <w:r w:rsidR="00287D6D">
        <w:t xml:space="preserve"> </w:t>
      </w:r>
      <w:r w:rsidRPr="00287D6D">
        <w:t>sponsorship</w:t>
      </w:r>
      <w:r w:rsidR="00287D6D">
        <w:t xml:space="preserve"> </w:t>
      </w:r>
      <w:r w:rsidRPr="00287D6D">
        <w:t>and</w:t>
      </w:r>
      <w:r w:rsidR="00287D6D">
        <w:t xml:space="preserve"> </w:t>
      </w:r>
      <w:r w:rsidRPr="00287D6D">
        <w:t>logistical</w:t>
      </w:r>
      <w:r w:rsidR="00287D6D">
        <w:t xml:space="preserve"> </w:t>
      </w:r>
      <w:r w:rsidRPr="00287D6D">
        <w:t>assistance</w:t>
      </w:r>
      <w:r w:rsidR="00287D6D">
        <w:t xml:space="preserve"> </w:t>
      </w:r>
      <w:r w:rsidRPr="00287D6D">
        <w:t>are</w:t>
      </w:r>
      <w:r w:rsidR="00287D6D">
        <w:t xml:space="preserve"> </w:t>
      </w:r>
      <w:r w:rsidRPr="00287D6D">
        <w:t>provided</w:t>
      </w:r>
      <w:r w:rsidR="00287D6D">
        <w:t xml:space="preserve"> </w:t>
      </w:r>
      <w:r w:rsidRPr="00287D6D">
        <w:t>by</w:t>
      </w:r>
      <w:r w:rsidR="00287D6D">
        <w:t xml:space="preserve"> </w:t>
      </w:r>
      <w:r w:rsidRPr="00287D6D">
        <w:t>SRCD,</w:t>
      </w:r>
      <w:r w:rsidR="00287D6D">
        <w:t xml:space="preserve"> </w:t>
      </w:r>
      <w:r w:rsidRPr="00287D6D">
        <w:t>and</w:t>
      </w:r>
      <w:r w:rsidR="00287D6D">
        <w:t xml:space="preserve"> </w:t>
      </w:r>
      <w:r w:rsidRPr="00287D6D">
        <w:t>participants’</w:t>
      </w:r>
      <w:r w:rsidR="00287D6D">
        <w:t xml:space="preserve"> </w:t>
      </w:r>
      <w:r w:rsidRPr="00287D6D">
        <w:t>registration</w:t>
      </w:r>
      <w:r w:rsidR="00287D6D">
        <w:t xml:space="preserve"> </w:t>
      </w:r>
      <w:r w:rsidRPr="00287D6D">
        <w:t>fees</w:t>
      </w:r>
      <w:r w:rsidR="00287D6D">
        <w:t xml:space="preserve"> </w:t>
      </w:r>
      <w:r w:rsidRPr="00287D6D">
        <w:t>defray</w:t>
      </w:r>
      <w:r w:rsidR="00287D6D">
        <w:t xml:space="preserve"> </w:t>
      </w:r>
      <w:r w:rsidRPr="00287D6D">
        <w:t>some</w:t>
      </w:r>
      <w:r w:rsidR="00287D6D">
        <w:t xml:space="preserve"> </w:t>
      </w:r>
      <w:r w:rsidRPr="00287D6D">
        <w:t>of</w:t>
      </w:r>
      <w:r w:rsidR="00287D6D">
        <w:t xml:space="preserve"> </w:t>
      </w:r>
      <w:r w:rsidRPr="00287D6D">
        <w:t>the</w:t>
      </w:r>
      <w:r w:rsidR="00287D6D">
        <w:t xml:space="preserve"> </w:t>
      </w:r>
      <w:r w:rsidRPr="00287D6D">
        <w:t>costs.</w:t>
      </w:r>
    </w:p>
    <w:p w14:paraId="0BA2A6C9" w14:textId="49FC3F03" w:rsidR="00F05673" w:rsidRPr="00287D6D" w:rsidRDefault="00F05673" w:rsidP="009A44D6">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SRCD</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collaborating</w:t>
      </w:r>
      <w:r w:rsidR="00287D6D">
        <w:t xml:space="preserve"> </w:t>
      </w:r>
      <w:r w:rsidRPr="00287D6D">
        <w:t>with</w:t>
      </w:r>
      <w:r w:rsidR="00287D6D">
        <w:t xml:space="preserve"> </w:t>
      </w:r>
      <w:r w:rsidRPr="00287D6D">
        <w:t>the</w:t>
      </w:r>
      <w:r w:rsidR="00287D6D">
        <w:t xml:space="preserve"> </w:t>
      </w:r>
      <w:r w:rsidRPr="00287D6D">
        <w:t>SRCD</w:t>
      </w:r>
      <w:r w:rsidR="00287D6D">
        <w:t xml:space="preserve"> </w:t>
      </w:r>
      <w:r w:rsidRPr="00287D6D">
        <w:t>Teaching</w:t>
      </w:r>
      <w:r w:rsidR="00287D6D">
        <w:t xml:space="preserve"> </w:t>
      </w:r>
      <w:r w:rsidRPr="00287D6D">
        <w:t>Committee</w:t>
      </w:r>
      <w:r w:rsidR="00287D6D">
        <w:t xml:space="preserve"> </w:t>
      </w:r>
      <w:r w:rsidRPr="00287D6D">
        <w:t>to</w:t>
      </w:r>
      <w:r w:rsidR="00287D6D">
        <w:t xml:space="preserve"> </w:t>
      </w:r>
      <w:r w:rsidRPr="00287D6D">
        <w:t>organize</w:t>
      </w:r>
      <w:r w:rsidR="00287D6D">
        <w:t xml:space="preserve"> </w:t>
      </w:r>
      <w:r w:rsidRPr="00287D6D">
        <w:t>the</w:t>
      </w:r>
      <w:r w:rsidR="00287D6D">
        <w:t xml:space="preserve"> </w:t>
      </w:r>
      <w:r w:rsidRPr="00287D6D">
        <w:t>Teaching</w:t>
      </w:r>
      <w:r w:rsidR="00287D6D">
        <w:t xml:space="preserve"> </w:t>
      </w:r>
      <w:r w:rsidRPr="00287D6D">
        <w:t>Institute.</w:t>
      </w:r>
      <w:r w:rsidR="00287D6D">
        <w:rPr>
          <w:b/>
          <w:bCs/>
        </w:rPr>
        <w:t xml:space="preserve"> </w:t>
      </w:r>
      <w:r w:rsidRPr="00287D6D">
        <w:t>The</w:t>
      </w:r>
      <w:r w:rsidR="00287D6D">
        <w:t xml:space="preserve"> </w:t>
      </w:r>
      <w:r w:rsidRPr="00287D6D">
        <w:t>Director</w:t>
      </w:r>
      <w:r w:rsidR="00287D6D">
        <w:t xml:space="preserve"> </w:t>
      </w:r>
      <w:r w:rsidRPr="00287D6D">
        <w:t>may</w:t>
      </w:r>
      <w:r w:rsidR="00287D6D">
        <w:t xml:space="preserve"> </w:t>
      </w:r>
      <w:r w:rsidRPr="00287D6D">
        <w:t>be</w:t>
      </w:r>
      <w:r w:rsidR="00287D6D">
        <w:t xml:space="preserve"> </w:t>
      </w:r>
      <w:r w:rsidRPr="00287D6D">
        <w:t>a</w:t>
      </w:r>
      <w:r w:rsidR="00287D6D">
        <w:t xml:space="preserve"> </w:t>
      </w:r>
      <w:r w:rsidRPr="00287D6D">
        <w:t>member</w:t>
      </w:r>
      <w:r w:rsidR="00287D6D">
        <w:t xml:space="preserve"> </w:t>
      </w:r>
      <w:r w:rsidRPr="00287D6D">
        <w:t>of</w:t>
      </w:r>
      <w:r w:rsidR="00287D6D">
        <w:t xml:space="preserve"> </w:t>
      </w:r>
      <w:r w:rsidRPr="00287D6D">
        <w:t>this</w:t>
      </w:r>
      <w:r w:rsidR="00287D6D">
        <w:t xml:space="preserve"> </w:t>
      </w:r>
      <w:r w:rsidRPr="00287D6D">
        <w:t>Committee,</w:t>
      </w:r>
      <w:r w:rsidR="00287D6D">
        <w:t xml:space="preserve"> </w:t>
      </w:r>
      <w:r w:rsidRPr="00287D6D">
        <w:t>which</w:t>
      </w:r>
      <w:r w:rsidR="00287D6D">
        <w:t xml:space="preserve"> </w:t>
      </w:r>
      <w:r w:rsidRPr="00287D6D">
        <w:t>is</w:t>
      </w:r>
      <w:r w:rsidR="00287D6D">
        <w:t xml:space="preserve"> </w:t>
      </w:r>
      <w:r w:rsidRPr="00287D6D">
        <w:t>appointed</w:t>
      </w:r>
      <w:r w:rsidR="00287D6D">
        <w:t xml:space="preserve"> </w:t>
      </w:r>
      <w:r w:rsidRPr="00287D6D">
        <w:t>by</w:t>
      </w:r>
      <w:r w:rsidR="00287D6D">
        <w:t xml:space="preserve"> </w:t>
      </w:r>
      <w:r w:rsidRPr="00287D6D">
        <w:t>SRCD</w:t>
      </w:r>
      <w:r w:rsidR="00287D6D">
        <w:t xml:space="preserve"> </w:t>
      </w:r>
      <w:r w:rsidRPr="00287D6D">
        <w:t>following</w:t>
      </w:r>
      <w:r w:rsidR="00287D6D">
        <w:t xml:space="preserve"> </w:t>
      </w:r>
      <w:r w:rsidRPr="00287D6D">
        <w:t>each</w:t>
      </w:r>
      <w:r w:rsidR="00287D6D">
        <w:t xml:space="preserve"> </w:t>
      </w:r>
      <w:r w:rsidRPr="00287D6D">
        <w:t>Biennial</w:t>
      </w:r>
      <w:r w:rsidR="00287D6D">
        <w:t xml:space="preserve"> </w:t>
      </w:r>
      <w:r w:rsidRPr="00287D6D">
        <w:t>Meeting.</w:t>
      </w:r>
      <w:r w:rsidR="00287D6D">
        <w:rPr>
          <w:b/>
          <w:bCs/>
        </w:rPr>
        <w:t xml:space="preserve"> </w:t>
      </w:r>
      <w:r w:rsidRPr="00287D6D">
        <w:t>Two</w:t>
      </w:r>
      <w:r w:rsidR="00287D6D">
        <w:t xml:space="preserve"> </w:t>
      </w:r>
      <w:r w:rsidRPr="00287D6D">
        <w:t>to</w:t>
      </w:r>
      <w:r w:rsidR="00287D6D">
        <w:t xml:space="preserve"> </w:t>
      </w:r>
      <w:r w:rsidRPr="00287D6D">
        <w:t>three</w:t>
      </w:r>
      <w:r w:rsidR="00287D6D">
        <w:t xml:space="preserve"> </w:t>
      </w:r>
      <w:r w:rsidRPr="00287D6D">
        <w:t>Teaching</w:t>
      </w:r>
      <w:r w:rsidR="00287D6D">
        <w:t xml:space="preserve"> </w:t>
      </w:r>
      <w:r w:rsidRPr="00287D6D">
        <w:t>Committee</w:t>
      </w:r>
      <w:r w:rsidR="00287D6D">
        <w:t xml:space="preserve"> </w:t>
      </w:r>
      <w:r w:rsidRPr="00287D6D">
        <w:t>members</w:t>
      </w:r>
      <w:r w:rsidR="00287D6D">
        <w:t xml:space="preserve"> </w:t>
      </w:r>
      <w:r w:rsidRPr="00287D6D">
        <w:t>volunteer</w:t>
      </w:r>
      <w:r w:rsidR="00287D6D">
        <w:t xml:space="preserve"> </w:t>
      </w:r>
      <w:r w:rsidRPr="00287D6D">
        <w:t>to</w:t>
      </w:r>
      <w:r w:rsidR="00287D6D">
        <w:t xml:space="preserve"> </w:t>
      </w:r>
      <w:r w:rsidRPr="00287D6D">
        <w:t>serve</w:t>
      </w:r>
      <w:r w:rsidR="00287D6D">
        <w:t xml:space="preserve"> </w:t>
      </w:r>
      <w:r w:rsidRPr="00287D6D">
        <w:t>as</w:t>
      </w:r>
      <w:r w:rsidR="00287D6D">
        <w:t xml:space="preserve"> </w:t>
      </w:r>
      <w:r w:rsidRPr="00287D6D">
        <w:t>Program</w:t>
      </w:r>
      <w:r w:rsidR="00287D6D">
        <w:t xml:space="preserve"> </w:t>
      </w:r>
      <w:r w:rsidRPr="00287D6D">
        <w:t>Co-Chairs.</w:t>
      </w:r>
      <w:r w:rsidR="00287D6D">
        <w:rPr>
          <w:b/>
          <w:bCs/>
        </w:rPr>
        <w:t xml:space="preserve"> </w:t>
      </w:r>
      <w:r w:rsidRPr="00287D6D">
        <w:t>Other</w:t>
      </w:r>
      <w:r w:rsidR="00287D6D">
        <w:t xml:space="preserve"> </w:t>
      </w:r>
      <w:r w:rsidRPr="00287D6D">
        <w:t>members</w:t>
      </w:r>
      <w:r w:rsidR="00287D6D">
        <w:t xml:space="preserve"> </w:t>
      </w:r>
      <w:r w:rsidRPr="00287D6D">
        <w:t>help</w:t>
      </w:r>
      <w:r w:rsidR="00287D6D">
        <w:t xml:space="preserve"> </w:t>
      </w:r>
      <w:r w:rsidRPr="00287D6D">
        <w:t>generate</w:t>
      </w:r>
      <w:r w:rsidR="00287D6D">
        <w:t xml:space="preserve"> </w:t>
      </w:r>
      <w:r w:rsidRPr="00287D6D">
        <w:t>program</w:t>
      </w:r>
      <w:r w:rsidR="00287D6D">
        <w:t xml:space="preserve"> </w:t>
      </w:r>
      <w:r w:rsidRPr="00287D6D">
        <w:t>ideas</w:t>
      </w:r>
      <w:r w:rsidR="00287D6D">
        <w:t xml:space="preserve"> </w:t>
      </w:r>
      <w:r w:rsidRPr="00287D6D">
        <w:t>and</w:t>
      </w:r>
      <w:r w:rsidR="00287D6D">
        <w:t xml:space="preserve"> </w:t>
      </w:r>
      <w:r w:rsidRPr="00287D6D">
        <w:t>review</w:t>
      </w:r>
      <w:r w:rsidR="00287D6D">
        <w:t xml:space="preserve"> </w:t>
      </w:r>
      <w:r w:rsidRPr="00287D6D">
        <w:t>submissions.</w:t>
      </w:r>
    </w:p>
    <w:p w14:paraId="79E51D1F" w14:textId="5738410D" w:rsidR="00F05673" w:rsidRPr="00287D6D" w:rsidRDefault="00F05673" w:rsidP="009A44D6">
      <w:r w:rsidRPr="00287D6D">
        <w:t>The</w:t>
      </w:r>
      <w:r w:rsidR="00287D6D">
        <w:t xml:space="preserve"> </w:t>
      </w:r>
      <w:r w:rsidRPr="00287D6D">
        <w:t>program</w:t>
      </w:r>
      <w:r w:rsidR="00287D6D">
        <w:t xml:space="preserve"> </w:t>
      </w:r>
      <w:r w:rsidRPr="00287D6D">
        <w:t>includes</w:t>
      </w:r>
      <w:r w:rsidR="00287D6D">
        <w:t xml:space="preserve"> </w:t>
      </w:r>
      <w:r w:rsidRPr="00287D6D">
        <w:t>submitted</w:t>
      </w:r>
      <w:r w:rsidR="00287D6D">
        <w:t xml:space="preserve"> </w:t>
      </w:r>
      <w:r w:rsidRPr="00287D6D">
        <w:t>and</w:t>
      </w:r>
      <w:r w:rsidR="00287D6D">
        <w:t xml:space="preserve"> </w:t>
      </w:r>
      <w:r w:rsidRPr="00287D6D">
        <w:t>invited</w:t>
      </w:r>
      <w:r w:rsidR="00287D6D">
        <w:t xml:space="preserve"> </w:t>
      </w:r>
      <w:r w:rsidRPr="00287D6D">
        <w:t>presentations.</w:t>
      </w:r>
      <w:r w:rsidR="00287D6D">
        <w:rPr>
          <w:b/>
          <w:bCs/>
        </w:rPr>
        <w:t xml:space="preserve"> </w:t>
      </w:r>
      <w:r w:rsidRPr="00287D6D">
        <w:t>Invited</w:t>
      </w:r>
      <w:r w:rsidR="00287D6D">
        <w:t xml:space="preserve"> </w:t>
      </w:r>
      <w:r w:rsidR="00765A7D">
        <w:t>presenter</w:t>
      </w:r>
      <w:r w:rsidRPr="00287D6D">
        <w:t>s</w:t>
      </w:r>
      <w:r w:rsidR="00287D6D">
        <w:t xml:space="preserve"> </w:t>
      </w:r>
      <w:r w:rsidRPr="00287D6D">
        <w:t>typically</w:t>
      </w:r>
      <w:r w:rsidR="00287D6D">
        <w:t xml:space="preserve"> </w:t>
      </w:r>
      <w:r w:rsidRPr="00287D6D">
        <w:t>give</w:t>
      </w:r>
      <w:r w:rsidR="00287D6D">
        <w:t xml:space="preserve"> </w:t>
      </w:r>
      <w:r w:rsidRPr="00287D6D">
        <w:t>keynote</w:t>
      </w:r>
      <w:r w:rsidR="00287D6D">
        <w:t xml:space="preserve"> </w:t>
      </w:r>
      <w:r w:rsidRPr="00287D6D">
        <w:t>addresses</w:t>
      </w:r>
      <w:r w:rsidR="00287D6D">
        <w:t xml:space="preserve"> </w:t>
      </w:r>
      <w:r w:rsidRPr="00287D6D">
        <w:t>or</w:t>
      </w:r>
      <w:r w:rsidR="00287D6D">
        <w:t xml:space="preserve"> </w:t>
      </w:r>
      <w:r w:rsidRPr="00287D6D">
        <w:t>workshops.</w:t>
      </w:r>
      <w:r w:rsidR="00287D6D">
        <w:rPr>
          <w:b/>
          <w:bCs/>
        </w:rPr>
        <w:t xml:space="preserve"> </w:t>
      </w:r>
      <w:r w:rsidRPr="00287D6D">
        <w:t>Submitted</w:t>
      </w:r>
      <w:r w:rsidR="00287D6D">
        <w:t xml:space="preserve"> </w:t>
      </w:r>
      <w:r w:rsidRPr="00287D6D">
        <w:t>presentations</w:t>
      </w:r>
      <w:r w:rsidR="00287D6D">
        <w:t xml:space="preserve"> </w:t>
      </w:r>
      <w:r w:rsidR="00EA56FB" w:rsidRPr="00287D6D">
        <w:t>typically</w:t>
      </w:r>
      <w:r w:rsidR="00287D6D">
        <w:t xml:space="preserve"> </w:t>
      </w:r>
      <w:r w:rsidRPr="00287D6D">
        <w:t>include</w:t>
      </w:r>
      <w:r w:rsidR="00287D6D">
        <w:t xml:space="preserve"> </w:t>
      </w:r>
      <w:r w:rsidRPr="00287D6D">
        <w:t>workshops,</w:t>
      </w:r>
      <w:r w:rsidR="00287D6D">
        <w:t xml:space="preserve"> </w:t>
      </w:r>
      <w:r w:rsidRPr="00287D6D">
        <w:t>roundtable</w:t>
      </w:r>
      <w:r w:rsidR="00287D6D">
        <w:t xml:space="preserve"> </w:t>
      </w:r>
      <w:r w:rsidRPr="00287D6D">
        <w:t>discussions,</w:t>
      </w:r>
      <w:r w:rsidR="00287D6D">
        <w:t xml:space="preserve"> </w:t>
      </w:r>
      <w:r w:rsidRPr="00287D6D">
        <w:t>and</w:t>
      </w:r>
      <w:r w:rsidR="00287D6D">
        <w:t xml:space="preserve"> </w:t>
      </w:r>
      <w:r w:rsidRPr="00287D6D">
        <w:t>posters,</w:t>
      </w:r>
      <w:r w:rsidR="00287D6D">
        <w:t xml:space="preserve"> </w:t>
      </w:r>
      <w:r w:rsidRPr="00287D6D">
        <w:t>but</w:t>
      </w:r>
      <w:r w:rsidR="00287D6D">
        <w:t xml:space="preserve"> </w:t>
      </w:r>
      <w:r w:rsidRPr="00287D6D">
        <w:t>other</w:t>
      </w:r>
      <w:r w:rsidR="00287D6D">
        <w:t xml:space="preserve"> </w:t>
      </w:r>
      <w:r w:rsidRPr="00287D6D">
        <w:t>formats</w:t>
      </w:r>
      <w:r w:rsidR="00287D6D">
        <w:t xml:space="preserve"> </w:t>
      </w:r>
      <w:r w:rsidRPr="00287D6D">
        <w:t>may</w:t>
      </w:r>
      <w:r w:rsidR="00287D6D">
        <w:t xml:space="preserve"> </w:t>
      </w:r>
      <w:r w:rsidRPr="00287D6D">
        <w:t>be</w:t>
      </w:r>
      <w:r w:rsidR="00287D6D">
        <w:t xml:space="preserve"> </w:t>
      </w:r>
      <w:r w:rsidRPr="00287D6D">
        <w:t>developed.</w:t>
      </w:r>
    </w:p>
    <w:p w14:paraId="762B1E8C" w14:textId="18FC68D6" w:rsidR="008B2215" w:rsidRPr="00287D6D" w:rsidRDefault="00F05673" w:rsidP="009A44D6">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SRCD</w:t>
      </w:r>
      <w:r w:rsidR="00287D6D">
        <w:t xml:space="preserve"> </w:t>
      </w:r>
      <w:r w:rsidRPr="00287D6D">
        <w:t>receives</w:t>
      </w:r>
      <w:r w:rsidR="00287D6D">
        <w:t xml:space="preserve"> </w:t>
      </w:r>
      <w:r w:rsidRPr="00287D6D">
        <w:t>reasonable</w:t>
      </w:r>
      <w:r w:rsidR="00287D6D">
        <w:t xml:space="preserve"> </w:t>
      </w:r>
      <w:r w:rsidRPr="00287D6D">
        <w:t>travel</w:t>
      </w:r>
      <w:r w:rsidR="00287D6D">
        <w:t xml:space="preserve"> </w:t>
      </w:r>
      <w:r w:rsidRPr="00287D6D">
        <w:t>reimbursement</w:t>
      </w:r>
      <w:r w:rsidR="00287D6D">
        <w:t xml:space="preserve"> </w:t>
      </w:r>
      <w:r w:rsidRPr="00287D6D">
        <w:t>to</w:t>
      </w:r>
      <w:r w:rsidR="00287D6D">
        <w:t xml:space="preserve"> </w:t>
      </w:r>
      <w:r w:rsidRPr="00287D6D">
        <w:t>attend</w:t>
      </w:r>
      <w:r w:rsidR="00287D6D">
        <w:t xml:space="preserve"> </w:t>
      </w:r>
      <w:r w:rsidRPr="00287D6D">
        <w:t>the</w:t>
      </w:r>
      <w:r w:rsidR="00287D6D">
        <w:t xml:space="preserve"> </w:t>
      </w:r>
      <w:r w:rsidRPr="00287D6D">
        <w:t>convention.</w:t>
      </w:r>
      <w:r w:rsidR="00287D6D">
        <w:t xml:space="preserve"> </w:t>
      </w:r>
    </w:p>
    <w:p w14:paraId="614FDCD3" w14:textId="3246C415" w:rsidR="00F05673" w:rsidRPr="00287D6D" w:rsidRDefault="00A5245B" w:rsidP="009A44D6">
      <w:r w:rsidRPr="00287D6D">
        <w:rPr>
          <w:b/>
          <w:bCs/>
        </w:rPr>
        <w:t>TIMELINE/DUTIES:</w:t>
      </w:r>
      <w:r w:rsidR="00287D6D">
        <w:t xml:space="preserve"> </w:t>
      </w:r>
    </w:p>
    <w:p w14:paraId="3BE7E631" w14:textId="284A4D79" w:rsidR="00F05673" w:rsidRPr="00287D6D" w:rsidRDefault="00F05673" w:rsidP="00395025">
      <w:pPr>
        <w:autoSpaceDE w:val="0"/>
        <w:autoSpaceDN w:val="0"/>
        <w:adjustRightInd w:val="0"/>
        <w:spacing w:after="0"/>
      </w:pPr>
      <w:r w:rsidRPr="00287D6D">
        <w:t>March/April</w:t>
      </w:r>
      <w:r w:rsidR="00287D6D">
        <w:t xml:space="preserve"> </w:t>
      </w:r>
      <w:r w:rsidRPr="00287D6D">
        <w:t>(odd</w:t>
      </w:r>
      <w:r w:rsidR="00287D6D">
        <w:t xml:space="preserve"> </w:t>
      </w:r>
      <w:r w:rsidRPr="00287D6D">
        <w:t>numbered</w:t>
      </w:r>
      <w:r w:rsidR="00287D6D">
        <w:t xml:space="preserve"> </w:t>
      </w:r>
      <w:r w:rsidRPr="00287D6D">
        <w:t>years)</w:t>
      </w:r>
    </w:p>
    <w:p w14:paraId="4A76B78C" w14:textId="3E40A35E" w:rsidR="00F05673" w:rsidRPr="00287D6D" w:rsidRDefault="00F05673">
      <w:pPr>
        <w:pStyle w:val="ListParagraph"/>
        <w:numPr>
          <w:ilvl w:val="0"/>
          <w:numId w:val="93"/>
        </w:numPr>
        <w:contextualSpacing w:val="0"/>
      </w:pPr>
      <w:r w:rsidRPr="00287D6D">
        <w:t>Developmental</w:t>
      </w:r>
      <w:r w:rsidR="00287D6D">
        <w:t xml:space="preserve"> </w:t>
      </w:r>
      <w:r w:rsidRPr="00287D6D">
        <w:t>Science</w:t>
      </w:r>
      <w:r w:rsidR="00287D6D">
        <w:t xml:space="preserve"> </w:t>
      </w:r>
      <w:r w:rsidRPr="00287D6D">
        <w:t>Teaching</w:t>
      </w:r>
      <w:r w:rsidR="00287D6D">
        <w:t xml:space="preserve"> </w:t>
      </w:r>
      <w:r w:rsidRPr="00287D6D">
        <w:t>Institute</w:t>
      </w:r>
      <w:r w:rsidR="00287D6D">
        <w:t xml:space="preserve"> </w:t>
      </w:r>
      <w:r w:rsidRPr="00287D6D">
        <w:t>takes</w:t>
      </w:r>
      <w:r w:rsidR="00287D6D">
        <w:t xml:space="preserve"> </w:t>
      </w:r>
      <w:r w:rsidRPr="00287D6D">
        <w:t>place</w:t>
      </w:r>
      <w:r w:rsidR="00287D6D">
        <w:t xml:space="preserve"> </w:t>
      </w:r>
      <w:r w:rsidRPr="00287D6D">
        <w:t>the</w:t>
      </w:r>
      <w:r w:rsidR="00287D6D">
        <w:t xml:space="preserve"> </w:t>
      </w:r>
      <w:r w:rsidRPr="00287D6D">
        <w:t>day</w:t>
      </w:r>
      <w:r w:rsidR="00287D6D">
        <w:t xml:space="preserve"> </w:t>
      </w:r>
      <w:r w:rsidRPr="00287D6D">
        <w:t>before</w:t>
      </w:r>
      <w:r w:rsidR="00287D6D">
        <w:t xml:space="preserve"> </w:t>
      </w:r>
      <w:r w:rsidRPr="00287D6D">
        <w:t>the</w:t>
      </w:r>
      <w:r w:rsidR="00287D6D">
        <w:t xml:space="preserve"> </w:t>
      </w:r>
      <w:r w:rsidRPr="00287D6D">
        <w:t>regular</w:t>
      </w:r>
      <w:r w:rsidR="00287D6D">
        <w:t xml:space="preserve"> </w:t>
      </w:r>
      <w:r w:rsidRPr="00287D6D">
        <w:t>Biennial</w:t>
      </w:r>
      <w:r w:rsidR="00287D6D">
        <w:t xml:space="preserve"> </w:t>
      </w:r>
      <w:r w:rsidRPr="00287D6D">
        <w:t>Meeting</w:t>
      </w:r>
      <w:r w:rsidR="00287D6D">
        <w:t xml:space="preserve"> </w:t>
      </w:r>
      <w:r w:rsidRPr="00287D6D">
        <w:t>of</w:t>
      </w:r>
      <w:r w:rsidR="00287D6D">
        <w:t xml:space="preserve"> </w:t>
      </w:r>
      <w:r w:rsidRPr="00287D6D">
        <w:t>SRCD</w:t>
      </w:r>
    </w:p>
    <w:p w14:paraId="22346C73" w14:textId="45EE8A0C" w:rsidR="00F05673" w:rsidRPr="00287D6D" w:rsidRDefault="00F05673" w:rsidP="005C6C18">
      <w:pPr>
        <w:autoSpaceDE w:val="0"/>
        <w:autoSpaceDN w:val="0"/>
        <w:adjustRightInd w:val="0"/>
        <w:spacing w:after="0"/>
        <w:ind w:left="360" w:hanging="360"/>
      </w:pPr>
      <w:r w:rsidRPr="00287D6D">
        <w:t>Month</w:t>
      </w:r>
      <w:r w:rsidR="00287D6D">
        <w:t xml:space="preserve"> </w:t>
      </w:r>
      <w:r w:rsidRPr="00287D6D">
        <w:t>following</w:t>
      </w:r>
      <w:r w:rsidR="00287D6D">
        <w:t xml:space="preserve"> </w:t>
      </w:r>
      <w:r w:rsidRPr="00287D6D">
        <w:t>TI</w:t>
      </w:r>
      <w:r w:rsidR="00287D6D">
        <w:t xml:space="preserve"> </w:t>
      </w:r>
      <w:r w:rsidRPr="00287D6D">
        <w:t>(odd</w:t>
      </w:r>
      <w:r w:rsidR="00287D6D">
        <w:t xml:space="preserve"> </w:t>
      </w:r>
      <w:r w:rsidRPr="00287D6D">
        <w:t>numbered</w:t>
      </w:r>
      <w:r w:rsidR="00287D6D">
        <w:t xml:space="preserve"> </w:t>
      </w:r>
      <w:r w:rsidRPr="00287D6D">
        <w:t>years)</w:t>
      </w:r>
    </w:p>
    <w:p w14:paraId="503143E7" w14:textId="66BEFF83" w:rsidR="00F05673" w:rsidRPr="00287D6D" w:rsidRDefault="00006801">
      <w:pPr>
        <w:pStyle w:val="ListParagraph"/>
        <w:numPr>
          <w:ilvl w:val="0"/>
          <w:numId w:val="93"/>
        </w:numPr>
        <w:autoSpaceDE w:val="0"/>
        <w:autoSpaceDN w:val="0"/>
        <w:adjustRightInd w:val="0"/>
        <w:spacing w:after="0"/>
        <w:contextualSpacing w:val="0"/>
      </w:pPr>
      <w:r w:rsidRPr="00287D6D">
        <w:t>The</w:t>
      </w:r>
      <w:r w:rsidR="00287D6D">
        <w:t xml:space="preserve"> </w:t>
      </w:r>
      <w:r w:rsidR="00F05673" w:rsidRPr="00287D6D">
        <w:t>STP</w:t>
      </w:r>
      <w:r w:rsidR="00287D6D">
        <w:t xml:space="preserve"> </w:t>
      </w:r>
      <w:r w:rsidR="00F05673" w:rsidRPr="00287D6D">
        <w:t>Treasurer</w:t>
      </w:r>
      <w:r w:rsidR="00287D6D">
        <w:t xml:space="preserve"> </w:t>
      </w:r>
      <w:r w:rsidRPr="00287D6D">
        <w:t>arranges</w:t>
      </w:r>
      <w:r w:rsidR="00287D6D">
        <w:t xml:space="preserve"> </w:t>
      </w:r>
      <w:r w:rsidRPr="00287D6D">
        <w:t>for</w:t>
      </w:r>
      <w:r w:rsidR="00287D6D">
        <w:t xml:space="preserve"> </w:t>
      </w:r>
      <w:r w:rsidRPr="00287D6D">
        <w:t>SRCD</w:t>
      </w:r>
      <w:r w:rsidR="00287D6D">
        <w:t xml:space="preserve"> </w:t>
      </w:r>
      <w:r w:rsidRPr="00287D6D">
        <w:t>to</w:t>
      </w:r>
      <w:r w:rsidR="00287D6D">
        <w:t xml:space="preserve"> </w:t>
      </w:r>
      <w:r w:rsidRPr="00287D6D">
        <w:t>receive</w:t>
      </w:r>
      <w:r w:rsidR="00287D6D">
        <w:t xml:space="preserve"> </w:t>
      </w:r>
      <w:r w:rsidRPr="00287D6D">
        <w:t>sponsorship</w:t>
      </w:r>
      <w:r w:rsidR="00287D6D">
        <w:t xml:space="preserve"> </w:t>
      </w:r>
      <w:r w:rsidRPr="00287D6D">
        <w:t>funds.</w:t>
      </w:r>
      <w:r w:rsidR="00287D6D">
        <w:t xml:space="preserve"> </w:t>
      </w:r>
    </w:p>
    <w:p w14:paraId="0D06E3BE" w14:textId="76DD9BAB" w:rsidR="00F05673" w:rsidRPr="00287D6D" w:rsidRDefault="00F05673">
      <w:pPr>
        <w:pStyle w:val="ListParagraph"/>
        <w:numPr>
          <w:ilvl w:val="0"/>
          <w:numId w:val="93"/>
        </w:numPr>
        <w:contextualSpacing w:val="0"/>
      </w:pPr>
      <w:r w:rsidRPr="00287D6D">
        <w:t>Provide</w:t>
      </w:r>
      <w:r w:rsidR="00287D6D">
        <w:t xml:space="preserve"> </w:t>
      </w:r>
      <w:r w:rsidRPr="00287D6D">
        <w:t>final</w:t>
      </w:r>
      <w:r w:rsidR="00287D6D">
        <w:t xml:space="preserve"> </w:t>
      </w:r>
      <w:r w:rsidRPr="00287D6D">
        <w:t>TI</w:t>
      </w:r>
      <w:r w:rsidR="00287D6D">
        <w:t xml:space="preserve"> </w:t>
      </w:r>
      <w:r w:rsidRPr="00287D6D">
        <w:t>program</w:t>
      </w:r>
      <w:r w:rsidR="00287D6D">
        <w:t xml:space="preserve"> </w:t>
      </w:r>
      <w:r w:rsidRPr="00287D6D">
        <w:t>and</w:t>
      </w:r>
      <w:r w:rsidR="00287D6D">
        <w:t xml:space="preserve"> </w:t>
      </w:r>
      <w:r w:rsidRPr="00287D6D">
        <w:t>abstracts</w:t>
      </w:r>
      <w:r w:rsidR="00287D6D">
        <w:t xml:space="preserve"> </w:t>
      </w:r>
      <w:r w:rsidRPr="00287D6D">
        <w:t>to</w:t>
      </w:r>
      <w:r w:rsidR="00287D6D">
        <w:t xml:space="preserve"> </w:t>
      </w:r>
      <w:r w:rsidRPr="00287D6D">
        <w:t>SRCD</w:t>
      </w:r>
      <w:r w:rsidR="00287D6D">
        <w:t xml:space="preserve"> </w:t>
      </w:r>
      <w:r w:rsidRPr="00287D6D">
        <w:t>to</w:t>
      </w:r>
      <w:r w:rsidR="00287D6D">
        <w:t xml:space="preserve"> </w:t>
      </w:r>
      <w:r w:rsidRPr="00287D6D">
        <w:t>upload</w:t>
      </w:r>
      <w:r w:rsidR="00287D6D">
        <w:t xml:space="preserve"> </w:t>
      </w:r>
      <w:r w:rsidRPr="00287D6D">
        <w:t>to</w:t>
      </w:r>
      <w:r w:rsidR="00287D6D">
        <w:t xml:space="preserve"> </w:t>
      </w:r>
      <w:r w:rsidRPr="00287D6D">
        <w:t>TI</w:t>
      </w:r>
      <w:r w:rsidR="00287D6D">
        <w:t xml:space="preserve"> </w:t>
      </w:r>
      <w:r w:rsidRPr="00287D6D">
        <w:t>archive</w:t>
      </w:r>
    </w:p>
    <w:p w14:paraId="4093EE95" w14:textId="2BD60182" w:rsidR="00F05673" w:rsidRPr="00287D6D" w:rsidRDefault="00F05673" w:rsidP="005C6C18">
      <w:pPr>
        <w:autoSpaceDE w:val="0"/>
        <w:autoSpaceDN w:val="0"/>
        <w:adjustRightInd w:val="0"/>
        <w:spacing w:after="0"/>
        <w:ind w:left="360" w:hanging="360"/>
      </w:pPr>
      <w:r w:rsidRPr="00287D6D">
        <w:lastRenderedPageBreak/>
        <w:t>April</w:t>
      </w:r>
      <w:r w:rsidR="00287D6D">
        <w:t xml:space="preserve"> </w:t>
      </w:r>
      <w:r w:rsidRPr="00287D6D">
        <w:t>(odd</w:t>
      </w:r>
      <w:r w:rsidR="00287D6D">
        <w:t xml:space="preserve"> </w:t>
      </w:r>
      <w:r w:rsidRPr="00287D6D">
        <w:t>numbered</w:t>
      </w:r>
      <w:r w:rsidR="00287D6D">
        <w:t xml:space="preserve"> </w:t>
      </w:r>
      <w:r w:rsidRPr="00287D6D">
        <w:t>years)</w:t>
      </w:r>
    </w:p>
    <w:p w14:paraId="06348E2B" w14:textId="78DCCA7F" w:rsidR="00F05673" w:rsidRPr="00287D6D" w:rsidRDefault="00F05673">
      <w:pPr>
        <w:pStyle w:val="ListParagraph"/>
        <w:numPr>
          <w:ilvl w:val="0"/>
          <w:numId w:val="94"/>
        </w:numPr>
        <w:contextualSpacing w:val="0"/>
      </w:pPr>
      <w:r w:rsidRPr="00287D6D">
        <w:t>SRCD</w:t>
      </w:r>
      <w:r w:rsidR="00287D6D">
        <w:t xml:space="preserve"> </w:t>
      </w:r>
      <w:r w:rsidRPr="00287D6D">
        <w:t>Teaching</w:t>
      </w:r>
      <w:r w:rsidR="00287D6D">
        <w:t xml:space="preserve"> </w:t>
      </w:r>
      <w:r w:rsidRPr="00287D6D">
        <w:t>Committee</w:t>
      </w:r>
      <w:r w:rsidR="00287D6D">
        <w:t xml:space="preserve"> </w:t>
      </w:r>
      <w:r w:rsidRPr="00287D6D">
        <w:t>chair</w:t>
      </w:r>
      <w:r w:rsidR="00287D6D">
        <w:t xml:space="preserve"> </w:t>
      </w:r>
      <w:r w:rsidRPr="00287D6D">
        <w:t>submits</w:t>
      </w:r>
      <w:r w:rsidR="00287D6D">
        <w:t xml:space="preserve"> </w:t>
      </w:r>
      <w:r w:rsidRPr="00287D6D">
        <w:t>final</w:t>
      </w:r>
      <w:r w:rsidR="00287D6D">
        <w:t xml:space="preserve"> </w:t>
      </w:r>
      <w:r w:rsidRPr="00287D6D">
        <w:t>report</w:t>
      </w:r>
      <w:r w:rsidR="00287D6D">
        <w:t xml:space="preserve"> </w:t>
      </w:r>
      <w:r w:rsidRPr="00287D6D">
        <w:t>on</w:t>
      </w:r>
      <w:r w:rsidR="00287D6D">
        <w:t xml:space="preserve"> </w:t>
      </w:r>
      <w:r w:rsidRPr="00287D6D">
        <w:t>TI</w:t>
      </w:r>
      <w:r w:rsidR="00287D6D">
        <w:t xml:space="preserve"> </w:t>
      </w:r>
      <w:r w:rsidRPr="00287D6D">
        <w:t>to</w:t>
      </w:r>
      <w:r w:rsidR="00287D6D">
        <w:t xml:space="preserve"> </w:t>
      </w:r>
      <w:r w:rsidRPr="00287D6D">
        <w:t>SRCD</w:t>
      </w:r>
      <w:r w:rsidR="00287D6D">
        <w:t xml:space="preserve"> </w:t>
      </w:r>
      <w:r w:rsidRPr="00287D6D">
        <w:t>Governing</w:t>
      </w:r>
      <w:r w:rsidR="00287D6D">
        <w:t xml:space="preserve"> </w:t>
      </w:r>
      <w:r w:rsidRPr="00287D6D">
        <w:t>Council</w:t>
      </w:r>
      <w:r w:rsidR="00287D6D">
        <w:t xml:space="preserve"> </w:t>
      </w:r>
      <w:r w:rsidRPr="00287D6D">
        <w:t>that</w:t>
      </w:r>
      <w:r w:rsidR="00287D6D">
        <w:t xml:space="preserve"> </w:t>
      </w:r>
      <w:r w:rsidRPr="00287D6D">
        <w:t>includes</w:t>
      </w:r>
      <w:r w:rsidR="00287D6D">
        <w:t xml:space="preserve"> </w:t>
      </w:r>
      <w:r w:rsidRPr="00287D6D">
        <w:t>funding</w:t>
      </w:r>
      <w:r w:rsidR="00287D6D">
        <w:t xml:space="preserve"> </w:t>
      </w:r>
      <w:r w:rsidRPr="00287D6D">
        <w:t>request</w:t>
      </w:r>
      <w:r w:rsidR="00287D6D">
        <w:t xml:space="preserve"> </w:t>
      </w:r>
      <w:r w:rsidRPr="00287D6D">
        <w:t>for</w:t>
      </w:r>
      <w:r w:rsidR="00287D6D">
        <w:t xml:space="preserve"> </w:t>
      </w:r>
      <w:r w:rsidRPr="00287D6D">
        <w:t>next</w:t>
      </w:r>
      <w:r w:rsidR="00287D6D">
        <w:t xml:space="preserve"> </w:t>
      </w:r>
      <w:r w:rsidRPr="00287D6D">
        <w:t>TI</w:t>
      </w:r>
    </w:p>
    <w:p w14:paraId="66350468" w14:textId="27BFE88E" w:rsidR="00F05673" w:rsidRPr="00287D6D" w:rsidRDefault="00F05673" w:rsidP="005C6C18">
      <w:pPr>
        <w:autoSpaceDE w:val="0"/>
        <w:autoSpaceDN w:val="0"/>
        <w:adjustRightInd w:val="0"/>
        <w:spacing w:after="0"/>
        <w:ind w:left="360" w:hanging="360"/>
      </w:pPr>
      <w:r w:rsidRPr="00287D6D">
        <w:t>May</w:t>
      </w:r>
      <w:r w:rsidR="00287D6D">
        <w:t xml:space="preserve"> </w:t>
      </w:r>
      <w:r w:rsidRPr="00287D6D">
        <w:t>(odd</w:t>
      </w:r>
      <w:r w:rsidR="00287D6D">
        <w:t xml:space="preserve"> </w:t>
      </w:r>
      <w:r w:rsidRPr="00287D6D">
        <w:t>numbered</w:t>
      </w:r>
      <w:r w:rsidR="00287D6D">
        <w:t xml:space="preserve"> </w:t>
      </w:r>
      <w:r w:rsidRPr="00287D6D">
        <w:t>years)</w:t>
      </w:r>
    </w:p>
    <w:p w14:paraId="1AF70471" w14:textId="1CD31DF0" w:rsidR="00F05673" w:rsidRPr="00287D6D" w:rsidRDefault="00F05673">
      <w:pPr>
        <w:pStyle w:val="ListParagraph"/>
        <w:numPr>
          <w:ilvl w:val="0"/>
          <w:numId w:val="94"/>
        </w:numPr>
        <w:autoSpaceDE w:val="0"/>
        <w:autoSpaceDN w:val="0"/>
        <w:adjustRightInd w:val="0"/>
        <w:spacing w:after="0"/>
        <w:contextualSpacing w:val="0"/>
      </w:pPr>
      <w:r w:rsidRPr="00287D6D">
        <w:t>SRCD</w:t>
      </w:r>
      <w:r w:rsidR="00287D6D">
        <w:t xml:space="preserve"> </w:t>
      </w:r>
      <w:r w:rsidRPr="00287D6D">
        <w:t>Teaching</w:t>
      </w:r>
      <w:r w:rsidR="00287D6D">
        <w:t xml:space="preserve"> </w:t>
      </w:r>
      <w:r w:rsidRPr="00287D6D">
        <w:t>Committee</w:t>
      </w:r>
      <w:r w:rsidR="00287D6D">
        <w:t xml:space="preserve"> </w:t>
      </w:r>
      <w:r w:rsidRPr="00287D6D">
        <w:t>discusses</w:t>
      </w:r>
      <w:r w:rsidR="00287D6D">
        <w:t xml:space="preserve"> </w:t>
      </w:r>
      <w:r w:rsidRPr="00287D6D">
        <w:t>feedback</w:t>
      </w:r>
      <w:r w:rsidR="00287D6D">
        <w:t xml:space="preserve"> </w:t>
      </w:r>
      <w:r w:rsidRPr="00287D6D">
        <w:t>from</w:t>
      </w:r>
      <w:r w:rsidR="00287D6D">
        <w:t xml:space="preserve"> </w:t>
      </w:r>
      <w:r w:rsidRPr="00287D6D">
        <w:t>TI</w:t>
      </w:r>
      <w:r w:rsidR="00287D6D">
        <w:t xml:space="preserve"> </w:t>
      </w:r>
      <w:r w:rsidRPr="00287D6D">
        <w:t>participants</w:t>
      </w:r>
      <w:r w:rsidR="00287D6D">
        <w:t xml:space="preserve"> </w:t>
      </w:r>
      <w:r w:rsidRPr="00287D6D">
        <w:t>and</w:t>
      </w:r>
      <w:r w:rsidR="00287D6D">
        <w:t xml:space="preserve"> </w:t>
      </w:r>
      <w:r w:rsidRPr="00287D6D">
        <w:t>generates</w:t>
      </w:r>
      <w:r w:rsidR="00287D6D">
        <w:t xml:space="preserve"> </w:t>
      </w:r>
      <w:r w:rsidRPr="00287D6D">
        <w:t>ideas</w:t>
      </w:r>
      <w:r w:rsidR="00287D6D">
        <w:t xml:space="preserve"> </w:t>
      </w:r>
      <w:r w:rsidRPr="00287D6D">
        <w:t>for</w:t>
      </w:r>
      <w:r w:rsidR="00287D6D">
        <w:t xml:space="preserve"> </w:t>
      </w:r>
      <w:r w:rsidRPr="00287D6D">
        <w:t>next</w:t>
      </w:r>
      <w:r w:rsidR="00287D6D">
        <w:t xml:space="preserve"> </w:t>
      </w:r>
      <w:r w:rsidRPr="00287D6D">
        <w:t>TI</w:t>
      </w:r>
    </w:p>
    <w:p w14:paraId="171DEC4D" w14:textId="2D4AE084" w:rsidR="00F05673" w:rsidRPr="00287D6D" w:rsidRDefault="00F05673" w:rsidP="005C6C18">
      <w:pPr>
        <w:autoSpaceDE w:val="0"/>
        <w:autoSpaceDN w:val="0"/>
        <w:adjustRightInd w:val="0"/>
        <w:spacing w:after="0"/>
        <w:ind w:left="360" w:hanging="360"/>
      </w:pPr>
      <w:r w:rsidRPr="00287D6D">
        <w:t>Summer</w:t>
      </w:r>
      <w:r w:rsidR="00287D6D">
        <w:t xml:space="preserve"> </w:t>
      </w:r>
      <w:r w:rsidRPr="00287D6D">
        <w:t>(odd</w:t>
      </w:r>
      <w:r w:rsidR="00287D6D">
        <w:t xml:space="preserve"> </w:t>
      </w:r>
      <w:r w:rsidRPr="00287D6D">
        <w:t>numbered</w:t>
      </w:r>
      <w:r w:rsidR="00287D6D">
        <w:t xml:space="preserve"> </w:t>
      </w:r>
      <w:r w:rsidRPr="00287D6D">
        <w:t>years)</w:t>
      </w:r>
    </w:p>
    <w:p w14:paraId="71FF165E" w14:textId="578A12B5" w:rsidR="00F05673" w:rsidRPr="00287D6D" w:rsidRDefault="00F05673">
      <w:pPr>
        <w:pStyle w:val="ListParagraph"/>
        <w:numPr>
          <w:ilvl w:val="0"/>
          <w:numId w:val="94"/>
        </w:numPr>
        <w:autoSpaceDE w:val="0"/>
        <w:autoSpaceDN w:val="0"/>
        <w:adjustRightInd w:val="0"/>
        <w:spacing w:after="0"/>
        <w:contextualSpacing w:val="0"/>
      </w:pPr>
      <w:r w:rsidRPr="00287D6D">
        <w:t>Chair</w:t>
      </w:r>
      <w:r w:rsidR="00287D6D">
        <w:t xml:space="preserve"> </w:t>
      </w:r>
      <w:r w:rsidRPr="00287D6D">
        <w:t>of</w:t>
      </w:r>
      <w:r w:rsidR="00287D6D">
        <w:t xml:space="preserve"> </w:t>
      </w:r>
      <w:r w:rsidRPr="00287D6D">
        <w:t>SRCD</w:t>
      </w:r>
      <w:r w:rsidR="00287D6D">
        <w:t xml:space="preserve"> </w:t>
      </w:r>
      <w:r w:rsidRPr="00287D6D">
        <w:t>Teaching</w:t>
      </w:r>
      <w:r w:rsidR="00287D6D">
        <w:t xml:space="preserve"> </w:t>
      </w:r>
      <w:r w:rsidRPr="00287D6D">
        <w:t>Committee</w:t>
      </w:r>
      <w:r w:rsidR="00287D6D">
        <w:t xml:space="preserve"> </w:t>
      </w:r>
      <w:r w:rsidRPr="00287D6D">
        <w:t>secures</w:t>
      </w:r>
      <w:r w:rsidR="00287D6D">
        <w:t xml:space="preserve"> </w:t>
      </w:r>
      <w:r w:rsidR="00BC5A27" w:rsidRPr="00287D6D">
        <w:t>potential</w:t>
      </w:r>
      <w:r w:rsidR="00287D6D">
        <w:t xml:space="preserve"> </w:t>
      </w:r>
      <w:r w:rsidRPr="00287D6D">
        <w:t>Program</w:t>
      </w:r>
      <w:r w:rsidR="00287D6D">
        <w:t xml:space="preserve"> </w:t>
      </w:r>
      <w:r w:rsidRPr="00287D6D">
        <w:t>Co-Chairs</w:t>
      </w:r>
      <w:r w:rsidR="00287D6D">
        <w:t xml:space="preserve"> </w:t>
      </w:r>
      <w:r w:rsidRPr="00287D6D">
        <w:t>for</w:t>
      </w:r>
      <w:r w:rsidR="00287D6D">
        <w:t xml:space="preserve"> </w:t>
      </w:r>
      <w:r w:rsidRPr="00287D6D">
        <w:t>next</w:t>
      </w:r>
      <w:r w:rsidR="00287D6D">
        <w:t xml:space="preserve"> </w:t>
      </w:r>
      <w:r w:rsidRPr="00287D6D">
        <w:t>TI</w:t>
      </w:r>
      <w:r w:rsidR="00287D6D">
        <w:t xml:space="preserve"> </w:t>
      </w:r>
    </w:p>
    <w:p w14:paraId="3728F8F7" w14:textId="7A05E366" w:rsidR="00F05673" w:rsidRPr="00287D6D" w:rsidRDefault="00F05673" w:rsidP="005C6C18">
      <w:pPr>
        <w:autoSpaceDE w:val="0"/>
        <w:autoSpaceDN w:val="0"/>
        <w:adjustRightInd w:val="0"/>
        <w:spacing w:after="0"/>
        <w:ind w:left="360" w:hanging="360"/>
      </w:pPr>
      <w:r w:rsidRPr="00287D6D">
        <w:t>October</w:t>
      </w:r>
      <w:r w:rsidR="00287D6D">
        <w:t xml:space="preserve"> </w:t>
      </w:r>
      <w:r w:rsidRPr="00287D6D">
        <w:t>(odd</w:t>
      </w:r>
      <w:r w:rsidR="00287D6D">
        <w:t xml:space="preserve"> </w:t>
      </w:r>
      <w:r w:rsidRPr="00287D6D">
        <w:t>numbered</w:t>
      </w:r>
      <w:r w:rsidR="00287D6D">
        <w:t xml:space="preserve"> </w:t>
      </w:r>
      <w:r w:rsidRPr="00287D6D">
        <w:t>years)</w:t>
      </w:r>
    </w:p>
    <w:p w14:paraId="39E3E11D" w14:textId="24247879" w:rsidR="00F05673" w:rsidRPr="00287D6D" w:rsidRDefault="00F05673">
      <w:pPr>
        <w:pStyle w:val="ListParagraph"/>
        <w:numPr>
          <w:ilvl w:val="0"/>
          <w:numId w:val="94"/>
        </w:numPr>
        <w:contextualSpacing w:val="0"/>
      </w:pPr>
      <w:r w:rsidRPr="00287D6D">
        <w:t>SRCD</w:t>
      </w:r>
      <w:r w:rsidR="00287D6D">
        <w:t xml:space="preserve"> </w:t>
      </w:r>
      <w:r w:rsidRPr="00287D6D">
        <w:t>Teaching</w:t>
      </w:r>
      <w:r w:rsidR="00287D6D">
        <w:t xml:space="preserve"> </w:t>
      </w:r>
      <w:r w:rsidRPr="00287D6D">
        <w:t>Committee</w:t>
      </w:r>
      <w:r w:rsidR="00287D6D">
        <w:t xml:space="preserve"> </w:t>
      </w:r>
      <w:r w:rsidRPr="00287D6D">
        <w:t>discusses</w:t>
      </w:r>
      <w:r w:rsidR="00287D6D">
        <w:t xml:space="preserve"> </w:t>
      </w:r>
      <w:r w:rsidRPr="00287D6D">
        <w:t>ideas</w:t>
      </w:r>
      <w:r w:rsidR="00287D6D">
        <w:t xml:space="preserve"> </w:t>
      </w:r>
      <w:r w:rsidRPr="00287D6D">
        <w:t>for</w:t>
      </w:r>
      <w:r w:rsidR="00287D6D">
        <w:t xml:space="preserve"> </w:t>
      </w:r>
      <w:r w:rsidRPr="00287D6D">
        <w:t>possible</w:t>
      </w:r>
      <w:r w:rsidR="00287D6D">
        <w:t xml:space="preserve"> </w:t>
      </w:r>
      <w:r w:rsidRPr="00287D6D">
        <w:t>TI</w:t>
      </w:r>
      <w:r w:rsidR="00287D6D">
        <w:t xml:space="preserve"> </w:t>
      </w:r>
      <w:r w:rsidRPr="00287D6D">
        <w:t>themes,</w:t>
      </w:r>
      <w:r w:rsidR="00287D6D">
        <w:t xml:space="preserve"> </w:t>
      </w:r>
      <w:r w:rsidRPr="00287D6D">
        <w:t>invited</w:t>
      </w:r>
      <w:r w:rsidR="00287D6D">
        <w:t xml:space="preserve"> </w:t>
      </w:r>
      <w:r w:rsidR="00765A7D">
        <w:t>presenter</w:t>
      </w:r>
      <w:r w:rsidRPr="00287D6D">
        <w:t>s,</w:t>
      </w:r>
      <w:r w:rsidR="00287D6D">
        <w:t xml:space="preserve"> </w:t>
      </w:r>
      <w:r w:rsidRPr="00287D6D">
        <w:t>and</w:t>
      </w:r>
      <w:r w:rsidR="00287D6D">
        <w:t xml:space="preserve"> </w:t>
      </w:r>
      <w:r w:rsidRPr="00287D6D">
        <w:t>formats</w:t>
      </w:r>
    </w:p>
    <w:p w14:paraId="4A6F9019" w14:textId="13974FF5" w:rsidR="00F05673" w:rsidRPr="00287D6D" w:rsidRDefault="00F05673" w:rsidP="00395025">
      <w:pPr>
        <w:autoSpaceDE w:val="0"/>
        <w:autoSpaceDN w:val="0"/>
        <w:adjustRightInd w:val="0"/>
        <w:spacing w:after="0"/>
      </w:pPr>
      <w:r w:rsidRPr="00287D6D">
        <w:t>March</w:t>
      </w:r>
      <w:r w:rsidR="00287D6D">
        <w:t xml:space="preserve"> </w:t>
      </w:r>
      <w:r w:rsidRPr="00287D6D">
        <w:t>(even</w:t>
      </w:r>
      <w:r w:rsidR="00287D6D">
        <w:t xml:space="preserve"> </w:t>
      </w:r>
      <w:r w:rsidRPr="00287D6D">
        <w:t>numbered</w:t>
      </w:r>
      <w:r w:rsidR="00287D6D">
        <w:t xml:space="preserve"> </w:t>
      </w:r>
      <w:r w:rsidRPr="00287D6D">
        <w:t>years)</w:t>
      </w:r>
    </w:p>
    <w:p w14:paraId="34F7DD29" w14:textId="7136CA4D" w:rsidR="00F05673" w:rsidRPr="00287D6D" w:rsidRDefault="00F05673">
      <w:pPr>
        <w:pStyle w:val="ListParagraph"/>
        <w:numPr>
          <w:ilvl w:val="0"/>
          <w:numId w:val="95"/>
        </w:numPr>
        <w:contextualSpacing w:val="0"/>
      </w:pPr>
      <w:r w:rsidRPr="00287D6D">
        <w:t>Send</w:t>
      </w:r>
      <w:r w:rsidR="00287D6D">
        <w:t xml:space="preserve"> </w:t>
      </w:r>
      <w:r w:rsidRPr="00287D6D">
        <w:t>report</w:t>
      </w:r>
      <w:r w:rsidR="00287D6D">
        <w:t xml:space="preserve"> </w:t>
      </w:r>
      <w:r w:rsidRPr="00287D6D">
        <w:t>to</w:t>
      </w:r>
      <w:r w:rsidR="00287D6D">
        <w:t xml:space="preserve"> </w:t>
      </w:r>
      <w:r w:rsidRPr="00287D6D">
        <w:t>STP</w:t>
      </w:r>
      <w:r w:rsidR="00287D6D">
        <w:t xml:space="preserve"> </w:t>
      </w:r>
      <w:r w:rsidRPr="00287D6D">
        <w:t>VP</w:t>
      </w:r>
      <w:r w:rsidR="00287D6D">
        <w:t xml:space="preserve"> </w:t>
      </w:r>
      <w:r w:rsidRPr="00287D6D">
        <w:t>for</w:t>
      </w:r>
      <w:r w:rsidR="00287D6D">
        <w:t xml:space="preserve"> </w:t>
      </w:r>
      <w:r w:rsidRPr="00287D6D">
        <w:t>Programming</w:t>
      </w:r>
    </w:p>
    <w:p w14:paraId="3655B956" w14:textId="0B37F052" w:rsidR="00F05673" w:rsidRPr="00287D6D" w:rsidRDefault="00F05673" w:rsidP="00395025">
      <w:pPr>
        <w:autoSpaceDE w:val="0"/>
        <w:autoSpaceDN w:val="0"/>
        <w:adjustRightInd w:val="0"/>
        <w:spacing w:after="0"/>
      </w:pPr>
      <w:r w:rsidRPr="00287D6D">
        <w:t>April</w:t>
      </w:r>
      <w:r w:rsidR="00287D6D">
        <w:t xml:space="preserve"> </w:t>
      </w:r>
      <w:r w:rsidRPr="00287D6D">
        <w:t>(even</w:t>
      </w:r>
      <w:r w:rsidR="00287D6D">
        <w:t xml:space="preserve"> </w:t>
      </w:r>
      <w:r w:rsidRPr="00287D6D">
        <w:t>numbered</w:t>
      </w:r>
      <w:r w:rsidR="00287D6D">
        <w:t xml:space="preserve"> </w:t>
      </w:r>
      <w:r w:rsidRPr="00287D6D">
        <w:t>years)</w:t>
      </w:r>
    </w:p>
    <w:p w14:paraId="11B3F861" w14:textId="262E9140" w:rsidR="00F05673" w:rsidRPr="00287D6D" w:rsidRDefault="00F05673">
      <w:pPr>
        <w:pStyle w:val="ListParagraph"/>
        <w:numPr>
          <w:ilvl w:val="0"/>
          <w:numId w:val="95"/>
        </w:numPr>
        <w:contextualSpacing w:val="0"/>
      </w:pPr>
      <w:r w:rsidRPr="00287D6D">
        <w:t>Confirm</w:t>
      </w:r>
      <w:r w:rsidR="00287D6D">
        <w:t xml:space="preserve"> </w:t>
      </w:r>
      <w:r w:rsidRPr="00287D6D">
        <w:t>amount</w:t>
      </w:r>
      <w:r w:rsidR="00287D6D">
        <w:t xml:space="preserve"> </w:t>
      </w:r>
      <w:r w:rsidRPr="00287D6D">
        <w:t>of</w:t>
      </w:r>
      <w:r w:rsidR="00287D6D">
        <w:t xml:space="preserve"> </w:t>
      </w:r>
      <w:r w:rsidRPr="00287D6D">
        <w:t>funding</w:t>
      </w:r>
      <w:r w:rsidR="00287D6D">
        <w:t xml:space="preserve"> </w:t>
      </w:r>
      <w:r w:rsidRPr="00287D6D">
        <w:t>for</w:t>
      </w:r>
      <w:r w:rsidR="00287D6D">
        <w:t xml:space="preserve"> </w:t>
      </w:r>
      <w:r w:rsidRPr="00287D6D">
        <w:t>TI</w:t>
      </w:r>
      <w:r w:rsidR="00287D6D">
        <w:t xml:space="preserve"> </w:t>
      </w:r>
      <w:r w:rsidRPr="00287D6D">
        <w:t>from</w:t>
      </w:r>
      <w:r w:rsidR="00287D6D">
        <w:t xml:space="preserve"> </w:t>
      </w:r>
      <w:r w:rsidRPr="00287D6D">
        <w:t>STP</w:t>
      </w:r>
      <w:r w:rsidR="00287D6D">
        <w:t xml:space="preserve"> </w:t>
      </w:r>
      <w:r w:rsidRPr="00287D6D">
        <w:t>and</w:t>
      </w:r>
      <w:r w:rsidR="00287D6D">
        <w:t xml:space="preserve"> </w:t>
      </w:r>
      <w:r w:rsidRPr="00287D6D">
        <w:t>SRCD</w:t>
      </w:r>
      <w:r w:rsidR="00287D6D">
        <w:t xml:space="preserve"> </w:t>
      </w:r>
      <w:r w:rsidRPr="00287D6D">
        <w:t>and</w:t>
      </w:r>
      <w:r w:rsidR="00287D6D">
        <w:t xml:space="preserve"> </w:t>
      </w:r>
      <w:r w:rsidRPr="00287D6D">
        <w:t>any</w:t>
      </w:r>
      <w:r w:rsidR="00287D6D">
        <w:t xml:space="preserve"> </w:t>
      </w:r>
      <w:r w:rsidRPr="00287D6D">
        <w:t>constraints</w:t>
      </w:r>
      <w:r w:rsidR="00287D6D">
        <w:t xml:space="preserve"> </w:t>
      </w:r>
      <w:r w:rsidRPr="00287D6D">
        <w:t>on</w:t>
      </w:r>
      <w:r w:rsidR="00287D6D">
        <w:t xml:space="preserve"> </w:t>
      </w:r>
      <w:r w:rsidRPr="00287D6D">
        <w:t>its</w:t>
      </w:r>
      <w:r w:rsidR="00287D6D">
        <w:t xml:space="preserve"> </w:t>
      </w:r>
      <w:r w:rsidRPr="00287D6D">
        <w:t>use</w:t>
      </w:r>
      <w:r w:rsidR="00287D6D">
        <w:t xml:space="preserve"> </w:t>
      </w:r>
      <w:r w:rsidRPr="00287D6D">
        <w:t>(e.g.,</w:t>
      </w:r>
      <w:r w:rsidR="00287D6D">
        <w:t xml:space="preserve"> </w:t>
      </w:r>
      <w:r w:rsidR="00765A7D">
        <w:t>presenter</w:t>
      </w:r>
      <w:r w:rsidRPr="00287D6D">
        <w:t>s,</w:t>
      </w:r>
      <w:r w:rsidR="00287D6D">
        <w:t xml:space="preserve"> </w:t>
      </w:r>
      <w:r w:rsidRPr="00287D6D">
        <w:t>travel</w:t>
      </w:r>
      <w:r w:rsidR="00287D6D">
        <w:t xml:space="preserve"> </w:t>
      </w:r>
      <w:r w:rsidRPr="00287D6D">
        <w:t>grants)</w:t>
      </w:r>
    </w:p>
    <w:p w14:paraId="4B9CDF2D" w14:textId="7AAC32C4" w:rsidR="00F05673" w:rsidRPr="00287D6D" w:rsidRDefault="00F05673" w:rsidP="00395025">
      <w:pPr>
        <w:autoSpaceDE w:val="0"/>
        <w:autoSpaceDN w:val="0"/>
        <w:adjustRightInd w:val="0"/>
        <w:spacing w:after="0"/>
      </w:pPr>
      <w:r w:rsidRPr="00287D6D">
        <w:t>May</w:t>
      </w:r>
      <w:r w:rsidR="00287D6D">
        <w:t xml:space="preserve"> </w:t>
      </w:r>
      <w:r w:rsidRPr="00287D6D">
        <w:t>(even</w:t>
      </w:r>
      <w:r w:rsidR="00287D6D">
        <w:t xml:space="preserve"> </w:t>
      </w:r>
      <w:r w:rsidRPr="00287D6D">
        <w:t>numbered</w:t>
      </w:r>
      <w:r w:rsidR="00287D6D">
        <w:t xml:space="preserve"> </w:t>
      </w:r>
      <w:r w:rsidRPr="00287D6D">
        <w:t>years)</w:t>
      </w:r>
    </w:p>
    <w:p w14:paraId="5C2AAF0B" w14:textId="09C69D22" w:rsidR="00F05673" w:rsidRPr="00287D6D" w:rsidRDefault="00F05673">
      <w:pPr>
        <w:pStyle w:val="ListParagraph"/>
        <w:numPr>
          <w:ilvl w:val="0"/>
          <w:numId w:val="95"/>
        </w:numPr>
        <w:contextualSpacing w:val="0"/>
      </w:pPr>
      <w:r w:rsidRPr="00287D6D">
        <w:t>SRCD</w:t>
      </w:r>
      <w:r w:rsidR="00287D6D">
        <w:t xml:space="preserve"> </w:t>
      </w:r>
      <w:r w:rsidRPr="00287D6D">
        <w:t>Teaching</w:t>
      </w:r>
      <w:r w:rsidR="00287D6D">
        <w:t xml:space="preserve"> </w:t>
      </w:r>
      <w:r w:rsidRPr="00287D6D">
        <w:t>Committee</w:t>
      </w:r>
      <w:r w:rsidR="00287D6D">
        <w:t xml:space="preserve"> </w:t>
      </w:r>
      <w:r w:rsidRPr="00287D6D">
        <w:t>finalizes</w:t>
      </w:r>
      <w:r w:rsidR="00287D6D">
        <w:t xml:space="preserve"> </w:t>
      </w:r>
      <w:r w:rsidRPr="00287D6D">
        <w:t>TI</w:t>
      </w:r>
      <w:r w:rsidR="00287D6D">
        <w:t xml:space="preserve"> </w:t>
      </w:r>
      <w:r w:rsidRPr="00287D6D">
        <w:t>theme</w:t>
      </w:r>
      <w:r w:rsidR="00287D6D">
        <w:t xml:space="preserve"> </w:t>
      </w:r>
      <w:r w:rsidRPr="00287D6D">
        <w:t>(if</w:t>
      </w:r>
      <w:r w:rsidR="00287D6D">
        <w:t xml:space="preserve"> </w:t>
      </w:r>
      <w:r w:rsidRPr="00287D6D">
        <w:t>any)</w:t>
      </w:r>
      <w:r w:rsidR="00287D6D">
        <w:t xml:space="preserve"> </w:t>
      </w:r>
      <w:r w:rsidRPr="00287D6D">
        <w:t>and</w:t>
      </w:r>
      <w:r w:rsidR="00287D6D">
        <w:t xml:space="preserve"> </w:t>
      </w:r>
      <w:r w:rsidRPr="00287D6D">
        <w:t>formats</w:t>
      </w:r>
    </w:p>
    <w:p w14:paraId="078E7297" w14:textId="590B23E9" w:rsidR="00F05673" w:rsidRPr="00287D6D" w:rsidRDefault="00F05673" w:rsidP="00395025">
      <w:pPr>
        <w:autoSpaceDE w:val="0"/>
        <w:autoSpaceDN w:val="0"/>
        <w:adjustRightInd w:val="0"/>
        <w:spacing w:after="0"/>
      </w:pPr>
      <w:r w:rsidRPr="00287D6D">
        <w:t>August</w:t>
      </w:r>
      <w:r w:rsidR="00287D6D">
        <w:t xml:space="preserve"> </w:t>
      </w:r>
      <w:r w:rsidRPr="00287D6D">
        <w:t>(even</w:t>
      </w:r>
      <w:r w:rsidR="00287D6D">
        <w:t xml:space="preserve"> </w:t>
      </w:r>
      <w:r w:rsidRPr="00287D6D">
        <w:t>numbered</w:t>
      </w:r>
      <w:r w:rsidR="00287D6D">
        <w:t xml:space="preserve"> </w:t>
      </w:r>
      <w:r w:rsidRPr="00287D6D">
        <w:t>years)</w:t>
      </w:r>
    </w:p>
    <w:p w14:paraId="7ECEC96B" w14:textId="24E29D0F" w:rsidR="00F05673" w:rsidRPr="00287D6D" w:rsidRDefault="00F05673">
      <w:pPr>
        <w:pStyle w:val="ListParagraph"/>
        <w:numPr>
          <w:ilvl w:val="0"/>
          <w:numId w:val="95"/>
        </w:numPr>
        <w:autoSpaceDE w:val="0"/>
        <w:autoSpaceDN w:val="0"/>
        <w:adjustRightInd w:val="0"/>
        <w:spacing w:after="0"/>
        <w:contextualSpacing w:val="0"/>
      </w:pPr>
      <w:r w:rsidRPr="00287D6D">
        <w:t>SRCD</w:t>
      </w:r>
      <w:r w:rsidR="00287D6D">
        <w:t xml:space="preserve"> </w:t>
      </w:r>
      <w:r w:rsidRPr="00287D6D">
        <w:t>Teaching</w:t>
      </w:r>
      <w:r w:rsidR="00287D6D">
        <w:t xml:space="preserve"> </w:t>
      </w:r>
      <w:r w:rsidRPr="00287D6D">
        <w:t>Committee</w:t>
      </w:r>
      <w:r w:rsidR="00287D6D">
        <w:t xml:space="preserve"> </w:t>
      </w:r>
      <w:r w:rsidRPr="00287D6D">
        <w:t>finalizes</w:t>
      </w:r>
      <w:r w:rsidR="00287D6D">
        <w:t xml:space="preserve"> </w:t>
      </w:r>
      <w:r w:rsidRPr="00287D6D">
        <w:t>call</w:t>
      </w:r>
      <w:r w:rsidR="00287D6D">
        <w:t xml:space="preserve"> </w:t>
      </w:r>
      <w:r w:rsidRPr="00287D6D">
        <w:t>for</w:t>
      </w:r>
      <w:r w:rsidR="00287D6D">
        <w:t xml:space="preserve"> </w:t>
      </w:r>
      <w:r w:rsidRPr="00287D6D">
        <w:t>submissions</w:t>
      </w:r>
      <w:r w:rsidR="00287D6D">
        <w:t xml:space="preserve"> </w:t>
      </w:r>
      <w:r w:rsidRPr="00287D6D">
        <w:t>and</w:t>
      </w:r>
      <w:r w:rsidR="00287D6D">
        <w:t xml:space="preserve"> </w:t>
      </w:r>
      <w:r w:rsidRPr="00287D6D">
        <w:t>for</w:t>
      </w:r>
      <w:r w:rsidR="00287D6D">
        <w:t xml:space="preserve"> </w:t>
      </w:r>
      <w:r w:rsidRPr="00287D6D">
        <w:t>travel</w:t>
      </w:r>
      <w:r w:rsidR="00287D6D">
        <w:t xml:space="preserve"> </w:t>
      </w:r>
      <w:r w:rsidRPr="00287D6D">
        <w:t>grant</w:t>
      </w:r>
      <w:r w:rsidR="00287D6D">
        <w:t xml:space="preserve"> </w:t>
      </w:r>
      <w:r w:rsidRPr="00287D6D">
        <w:t>applications</w:t>
      </w:r>
      <w:r w:rsidR="00287D6D">
        <w:t xml:space="preserve"> </w:t>
      </w:r>
      <w:r w:rsidRPr="00287D6D">
        <w:t>and</w:t>
      </w:r>
      <w:r w:rsidR="00287D6D">
        <w:t xml:space="preserve"> </w:t>
      </w:r>
      <w:r w:rsidRPr="00287D6D">
        <w:t>sends</w:t>
      </w:r>
      <w:r w:rsidR="00287D6D">
        <w:t xml:space="preserve"> </w:t>
      </w:r>
      <w:r w:rsidRPr="00287D6D">
        <w:t>to</w:t>
      </w:r>
      <w:r w:rsidR="00287D6D">
        <w:t xml:space="preserve"> </w:t>
      </w:r>
      <w:r w:rsidRPr="00287D6D">
        <w:t>SRCD</w:t>
      </w:r>
      <w:r w:rsidR="00287D6D">
        <w:t xml:space="preserve"> </w:t>
      </w:r>
      <w:r w:rsidRPr="00287D6D">
        <w:t>[note</w:t>
      </w:r>
      <w:r w:rsidR="00287D6D">
        <w:t xml:space="preserve"> </w:t>
      </w:r>
      <w:r w:rsidRPr="00287D6D">
        <w:t>that</w:t>
      </w:r>
      <w:r w:rsidR="00287D6D">
        <w:t xml:space="preserve"> </w:t>
      </w:r>
      <w:r w:rsidRPr="00287D6D">
        <w:t>in</w:t>
      </w:r>
      <w:r w:rsidR="00287D6D">
        <w:t xml:space="preserve"> </w:t>
      </w:r>
      <w:r w:rsidRPr="00287D6D">
        <w:t>some</w:t>
      </w:r>
      <w:r w:rsidR="00287D6D">
        <w:t xml:space="preserve"> </w:t>
      </w:r>
      <w:r w:rsidRPr="00287D6D">
        <w:t>years</w:t>
      </w:r>
      <w:r w:rsidR="00287D6D">
        <w:t xml:space="preserve"> </w:t>
      </w:r>
      <w:r w:rsidRPr="00287D6D">
        <w:t>the</w:t>
      </w:r>
      <w:r w:rsidR="00287D6D">
        <w:t xml:space="preserve"> </w:t>
      </w:r>
      <w:r w:rsidRPr="00287D6D">
        <w:t>submission</w:t>
      </w:r>
      <w:r w:rsidR="00287D6D">
        <w:t xml:space="preserve"> </w:t>
      </w:r>
      <w:r w:rsidRPr="00287D6D">
        <w:t>deadline</w:t>
      </w:r>
      <w:r w:rsidR="00287D6D">
        <w:t xml:space="preserve"> </w:t>
      </w:r>
      <w:r w:rsidRPr="00287D6D">
        <w:t>was</w:t>
      </w:r>
      <w:r w:rsidR="00287D6D">
        <w:t xml:space="preserve"> </w:t>
      </w:r>
      <w:r w:rsidRPr="00287D6D">
        <w:t>January,</w:t>
      </w:r>
      <w:r w:rsidR="00287D6D">
        <w:t xml:space="preserve"> </w:t>
      </w:r>
      <w:r w:rsidRPr="00287D6D">
        <w:t>not</w:t>
      </w:r>
      <w:r w:rsidR="00287D6D">
        <w:t xml:space="preserve"> </w:t>
      </w:r>
      <w:r w:rsidRPr="00287D6D">
        <w:t>November]</w:t>
      </w:r>
    </w:p>
    <w:p w14:paraId="5E120169" w14:textId="2C497308" w:rsidR="00F05673" w:rsidRPr="00287D6D" w:rsidRDefault="00F05673">
      <w:pPr>
        <w:pStyle w:val="ListParagraph"/>
        <w:numPr>
          <w:ilvl w:val="0"/>
          <w:numId w:val="95"/>
        </w:numPr>
        <w:autoSpaceDE w:val="0"/>
        <w:autoSpaceDN w:val="0"/>
        <w:adjustRightInd w:val="0"/>
        <w:spacing w:after="0"/>
        <w:contextualSpacing w:val="0"/>
      </w:pPr>
      <w:r w:rsidRPr="00287D6D">
        <w:t>TI</w:t>
      </w:r>
      <w:r w:rsidR="00287D6D">
        <w:t xml:space="preserve"> </w:t>
      </w:r>
      <w:r w:rsidRPr="00287D6D">
        <w:t>Program</w:t>
      </w:r>
      <w:r w:rsidR="00287D6D">
        <w:t xml:space="preserve"> </w:t>
      </w:r>
      <w:r w:rsidRPr="00287D6D">
        <w:t>Co-Chairs</w:t>
      </w:r>
      <w:r w:rsidR="00287D6D">
        <w:t xml:space="preserve"> </w:t>
      </w:r>
      <w:r w:rsidRPr="00287D6D">
        <w:t>compose</w:t>
      </w:r>
      <w:r w:rsidR="00287D6D">
        <w:t xml:space="preserve"> </w:t>
      </w:r>
      <w:r w:rsidRPr="00287D6D">
        <w:t>invitation</w:t>
      </w:r>
      <w:r w:rsidR="00287D6D">
        <w:t xml:space="preserve"> </w:t>
      </w:r>
      <w:r w:rsidRPr="00287D6D">
        <w:t>to</w:t>
      </w:r>
      <w:r w:rsidR="00287D6D">
        <w:t xml:space="preserve"> </w:t>
      </w:r>
      <w:r w:rsidRPr="00287D6D">
        <w:t>Teaching</w:t>
      </w:r>
      <w:r w:rsidR="00287D6D">
        <w:t xml:space="preserve"> </w:t>
      </w:r>
      <w:r w:rsidRPr="00287D6D">
        <w:t>Mentorship</w:t>
      </w:r>
      <w:r w:rsidR="00287D6D">
        <w:t xml:space="preserve"> </w:t>
      </w:r>
      <w:r w:rsidRPr="00287D6D">
        <w:t>participants</w:t>
      </w:r>
      <w:r w:rsidR="00287D6D">
        <w:t xml:space="preserve"> </w:t>
      </w:r>
      <w:r w:rsidRPr="00287D6D">
        <w:t>to</w:t>
      </w:r>
      <w:r w:rsidR="00287D6D">
        <w:t xml:space="preserve"> </w:t>
      </w:r>
      <w:r w:rsidRPr="00287D6D">
        <w:t>submit</w:t>
      </w:r>
      <w:r w:rsidR="00287D6D">
        <w:t xml:space="preserve"> </w:t>
      </w:r>
      <w:r w:rsidRPr="00287D6D">
        <w:t>and</w:t>
      </w:r>
      <w:r w:rsidR="00287D6D">
        <w:t xml:space="preserve"> </w:t>
      </w:r>
      <w:r w:rsidRPr="00287D6D">
        <w:t>sends</w:t>
      </w:r>
      <w:r w:rsidR="00287D6D">
        <w:t xml:space="preserve"> </w:t>
      </w:r>
      <w:r w:rsidRPr="00287D6D">
        <w:t>it</w:t>
      </w:r>
      <w:r w:rsidR="00287D6D">
        <w:t xml:space="preserve"> </w:t>
      </w:r>
      <w:r w:rsidRPr="00287D6D">
        <w:t>to</w:t>
      </w:r>
      <w:r w:rsidR="00287D6D">
        <w:t xml:space="preserve"> </w:t>
      </w:r>
      <w:r w:rsidRPr="00287D6D">
        <w:t>SRCD</w:t>
      </w:r>
    </w:p>
    <w:p w14:paraId="73CCF694" w14:textId="63870F2D" w:rsidR="00F05673" w:rsidRPr="00287D6D" w:rsidRDefault="00F05673">
      <w:pPr>
        <w:pStyle w:val="ListParagraph"/>
        <w:numPr>
          <w:ilvl w:val="0"/>
          <w:numId w:val="95"/>
        </w:numPr>
        <w:contextualSpacing w:val="0"/>
      </w:pPr>
      <w:r w:rsidRPr="00287D6D">
        <w:t>Solicit</w:t>
      </w:r>
      <w:r w:rsidR="00287D6D">
        <w:t xml:space="preserve"> </w:t>
      </w:r>
      <w:r w:rsidRPr="00287D6D">
        <w:t>more</w:t>
      </w:r>
      <w:r w:rsidR="00287D6D">
        <w:t xml:space="preserve"> </w:t>
      </w:r>
      <w:r w:rsidRPr="00287D6D">
        <w:t>ideas</w:t>
      </w:r>
      <w:r w:rsidR="00287D6D">
        <w:t xml:space="preserve"> </w:t>
      </w:r>
      <w:r w:rsidRPr="00287D6D">
        <w:t>for</w:t>
      </w:r>
      <w:r w:rsidR="00287D6D">
        <w:t xml:space="preserve"> </w:t>
      </w:r>
      <w:r w:rsidRPr="00287D6D">
        <w:t>invited</w:t>
      </w:r>
      <w:r w:rsidR="00287D6D">
        <w:t xml:space="preserve"> </w:t>
      </w:r>
      <w:r w:rsidR="00765A7D">
        <w:t>presenter</w:t>
      </w:r>
      <w:r w:rsidRPr="00287D6D">
        <w:t>s</w:t>
      </w:r>
      <w:r w:rsidR="00287D6D">
        <w:t xml:space="preserve"> </w:t>
      </w:r>
      <w:r w:rsidRPr="00287D6D">
        <w:t>from</w:t>
      </w:r>
      <w:r w:rsidR="00287D6D">
        <w:t xml:space="preserve"> </w:t>
      </w:r>
      <w:r w:rsidRPr="00287D6D">
        <w:t>Teaching</w:t>
      </w:r>
      <w:r w:rsidR="00287D6D">
        <w:t xml:space="preserve"> </w:t>
      </w:r>
      <w:r w:rsidRPr="00287D6D">
        <w:t>Committee</w:t>
      </w:r>
    </w:p>
    <w:p w14:paraId="745B3BA2" w14:textId="0156C9C3" w:rsidR="00F05673" w:rsidRPr="00287D6D" w:rsidRDefault="00F05673" w:rsidP="005C6C18">
      <w:pPr>
        <w:autoSpaceDE w:val="0"/>
        <w:autoSpaceDN w:val="0"/>
        <w:adjustRightInd w:val="0"/>
        <w:spacing w:after="0"/>
      </w:pPr>
      <w:r w:rsidRPr="00287D6D">
        <w:t>September</w:t>
      </w:r>
      <w:r w:rsidR="00287D6D">
        <w:t xml:space="preserve"> </w:t>
      </w:r>
      <w:r w:rsidRPr="00287D6D">
        <w:t>(even</w:t>
      </w:r>
      <w:r w:rsidR="00287D6D">
        <w:t xml:space="preserve"> </w:t>
      </w:r>
      <w:r w:rsidRPr="00287D6D">
        <w:t>numbered</w:t>
      </w:r>
      <w:r w:rsidR="00287D6D">
        <w:t xml:space="preserve"> </w:t>
      </w:r>
      <w:r w:rsidRPr="00287D6D">
        <w:t>years)</w:t>
      </w:r>
    </w:p>
    <w:p w14:paraId="389F4813" w14:textId="4F5E23C3" w:rsidR="00F05673" w:rsidRPr="00287D6D" w:rsidRDefault="00F05673">
      <w:pPr>
        <w:pStyle w:val="ListParagraph"/>
        <w:numPr>
          <w:ilvl w:val="0"/>
          <w:numId w:val="96"/>
        </w:numPr>
        <w:contextualSpacing w:val="0"/>
      </w:pPr>
      <w:r w:rsidRPr="00287D6D">
        <w:t>TI</w:t>
      </w:r>
      <w:r w:rsidR="00287D6D">
        <w:t xml:space="preserve"> </w:t>
      </w:r>
      <w:r w:rsidRPr="00287D6D">
        <w:t>Program</w:t>
      </w:r>
      <w:r w:rsidR="00287D6D">
        <w:t xml:space="preserve"> </w:t>
      </w:r>
      <w:r w:rsidRPr="00287D6D">
        <w:t>Co-Chairs</w:t>
      </w:r>
      <w:r w:rsidR="00287D6D">
        <w:t xml:space="preserve"> </w:t>
      </w:r>
      <w:r w:rsidRPr="00287D6D">
        <w:t>invite</w:t>
      </w:r>
      <w:r w:rsidR="00287D6D">
        <w:t xml:space="preserve"> </w:t>
      </w:r>
      <w:r w:rsidR="00765A7D">
        <w:t>presenter</w:t>
      </w:r>
      <w:r w:rsidRPr="00287D6D">
        <w:t>s</w:t>
      </w:r>
      <w:r w:rsidR="00287D6D">
        <w:t xml:space="preserve"> </w:t>
      </w:r>
      <w:r w:rsidRPr="00287D6D">
        <w:t>with</w:t>
      </w:r>
      <w:r w:rsidR="00287D6D">
        <w:t xml:space="preserve"> </w:t>
      </w:r>
      <w:r w:rsidRPr="00287D6D">
        <w:t>specific</w:t>
      </w:r>
      <w:r w:rsidR="00287D6D">
        <w:t xml:space="preserve"> </w:t>
      </w:r>
      <w:r w:rsidRPr="00287D6D">
        <w:t>honorarium</w:t>
      </w:r>
      <w:r w:rsidR="00287D6D">
        <w:t xml:space="preserve"> </w:t>
      </w:r>
      <w:r w:rsidRPr="00287D6D">
        <w:t>offers</w:t>
      </w:r>
    </w:p>
    <w:p w14:paraId="519CE408" w14:textId="5639D280" w:rsidR="00F05673" w:rsidRPr="00287D6D" w:rsidRDefault="00F05673" w:rsidP="005C6C18">
      <w:pPr>
        <w:autoSpaceDE w:val="0"/>
        <w:autoSpaceDN w:val="0"/>
        <w:adjustRightInd w:val="0"/>
        <w:spacing w:after="0"/>
      </w:pPr>
      <w:r w:rsidRPr="00287D6D">
        <w:t>October</w:t>
      </w:r>
      <w:r w:rsidR="00287D6D">
        <w:t xml:space="preserve"> </w:t>
      </w:r>
      <w:r w:rsidRPr="00287D6D">
        <w:t>(even</w:t>
      </w:r>
      <w:r w:rsidR="00287D6D">
        <w:t xml:space="preserve"> </w:t>
      </w:r>
      <w:r w:rsidRPr="00287D6D">
        <w:t>numbered</w:t>
      </w:r>
      <w:r w:rsidR="00287D6D">
        <w:t xml:space="preserve"> </w:t>
      </w:r>
      <w:r w:rsidRPr="00287D6D">
        <w:t>years)</w:t>
      </w:r>
    </w:p>
    <w:p w14:paraId="0AE4ECAA" w14:textId="046E72D6" w:rsidR="00F05673" w:rsidRPr="00287D6D" w:rsidRDefault="00F05673">
      <w:pPr>
        <w:pStyle w:val="ListParagraph"/>
        <w:numPr>
          <w:ilvl w:val="0"/>
          <w:numId w:val="96"/>
        </w:numPr>
        <w:autoSpaceDE w:val="0"/>
        <w:autoSpaceDN w:val="0"/>
        <w:adjustRightInd w:val="0"/>
        <w:spacing w:after="0"/>
        <w:contextualSpacing w:val="0"/>
      </w:pPr>
      <w:r w:rsidRPr="00287D6D">
        <w:t>Finalize</w:t>
      </w:r>
      <w:r w:rsidR="00287D6D">
        <w:t xml:space="preserve"> </w:t>
      </w:r>
      <w:r w:rsidRPr="00287D6D">
        <w:t>request</w:t>
      </w:r>
      <w:r w:rsidR="00287D6D">
        <w:t xml:space="preserve"> </w:t>
      </w:r>
      <w:r w:rsidRPr="00287D6D">
        <w:t>for</w:t>
      </w:r>
      <w:r w:rsidR="00287D6D">
        <w:t xml:space="preserve"> </w:t>
      </w:r>
      <w:r w:rsidRPr="00287D6D">
        <w:t>number</w:t>
      </w:r>
      <w:r w:rsidR="00287D6D">
        <w:t xml:space="preserve"> </w:t>
      </w:r>
      <w:r w:rsidRPr="00287D6D">
        <w:t>of</w:t>
      </w:r>
      <w:r w:rsidR="00287D6D">
        <w:t xml:space="preserve"> </w:t>
      </w:r>
      <w:r w:rsidRPr="00287D6D">
        <w:t>rooms,</w:t>
      </w:r>
      <w:r w:rsidR="00287D6D">
        <w:t xml:space="preserve"> </w:t>
      </w:r>
      <w:r w:rsidRPr="00287D6D">
        <w:t>room</w:t>
      </w:r>
      <w:r w:rsidR="00287D6D">
        <w:t xml:space="preserve"> </w:t>
      </w:r>
      <w:r w:rsidRPr="00287D6D">
        <w:t>configuration,</w:t>
      </w:r>
      <w:r w:rsidR="00287D6D">
        <w:t xml:space="preserve"> </w:t>
      </w:r>
      <w:r w:rsidR="00177E24" w:rsidRPr="00287D6D">
        <w:t>Wi-Fi</w:t>
      </w:r>
      <w:r w:rsidRPr="00287D6D">
        <w:t>,</w:t>
      </w:r>
      <w:r w:rsidR="00287D6D">
        <w:t xml:space="preserve"> </w:t>
      </w:r>
      <w:r w:rsidRPr="00287D6D">
        <w:t>refreshments,</w:t>
      </w:r>
      <w:r w:rsidR="00287D6D">
        <w:t xml:space="preserve"> </w:t>
      </w:r>
      <w:r w:rsidRPr="00287D6D">
        <w:t>and</w:t>
      </w:r>
      <w:r w:rsidR="00287D6D">
        <w:t xml:space="preserve"> </w:t>
      </w:r>
      <w:r w:rsidRPr="00287D6D">
        <w:t>lunch</w:t>
      </w:r>
      <w:r w:rsidR="00287D6D">
        <w:t xml:space="preserve"> </w:t>
      </w:r>
      <w:r w:rsidRPr="00287D6D">
        <w:t>with</w:t>
      </w:r>
      <w:r w:rsidR="00287D6D">
        <w:t xml:space="preserve"> </w:t>
      </w:r>
      <w:r w:rsidRPr="00287D6D">
        <w:t>SRCD</w:t>
      </w:r>
    </w:p>
    <w:p w14:paraId="0B57DC80" w14:textId="5EA0D462" w:rsidR="00F05673" w:rsidRPr="00287D6D" w:rsidRDefault="00F05673">
      <w:pPr>
        <w:pStyle w:val="ListParagraph"/>
        <w:numPr>
          <w:ilvl w:val="0"/>
          <w:numId w:val="96"/>
        </w:numPr>
        <w:autoSpaceDE w:val="0"/>
        <w:autoSpaceDN w:val="0"/>
        <w:adjustRightInd w:val="0"/>
        <w:spacing w:after="0"/>
        <w:contextualSpacing w:val="0"/>
      </w:pPr>
      <w:r w:rsidRPr="00287D6D">
        <w:t>Have</w:t>
      </w:r>
      <w:r w:rsidR="00287D6D">
        <w:t xml:space="preserve"> </w:t>
      </w:r>
      <w:r w:rsidRPr="00287D6D">
        <w:t>SRCD</w:t>
      </w:r>
      <w:r w:rsidR="00287D6D">
        <w:t xml:space="preserve"> </w:t>
      </w:r>
      <w:r w:rsidRPr="00287D6D">
        <w:t>send</w:t>
      </w:r>
      <w:r w:rsidR="00287D6D">
        <w:t xml:space="preserve"> </w:t>
      </w:r>
      <w:r w:rsidRPr="00287D6D">
        <w:t>submission</w:t>
      </w:r>
      <w:r w:rsidR="00287D6D">
        <w:t xml:space="preserve"> </w:t>
      </w:r>
      <w:r w:rsidRPr="00287D6D">
        <w:t>reminder</w:t>
      </w:r>
    </w:p>
    <w:p w14:paraId="44B2CA74" w14:textId="34E5AA72" w:rsidR="00F05673" w:rsidRPr="00287D6D" w:rsidRDefault="00F05673">
      <w:pPr>
        <w:pStyle w:val="ListParagraph"/>
        <w:numPr>
          <w:ilvl w:val="0"/>
          <w:numId w:val="96"/>
        </w:numPr>
        <w:contextualSpacing w:val="0"/>
      </w:pPr>
      <w:r w:rsidRPr="00287D6D">
        <w:t>Determine</w:t>
      </w:r>
      <w:r w:rsidR="00287D6D">
        <w:t xml:space="preserve"> </w:t>
      </w:r>
      <w:r w:rsidRPr="00287D6D">
        <w:t>how</w:t>
      </w:r>
      <w:r w:rsidR="00287D6D">
        <w:t xml:space="preserve"> </w:t>
      </w:r>
      <w:r w:rsidRPr="00287D6D">
        <w:t>submissions</w:t>
      </w:r>
      <w:r w:rsidR="00287D6D">
        <w:t xml:space="preserve"> </w:t>
      </w:r>
      <w:r w:rsidRPr="00287D6D">
        <w:t>will</w:t>
      </w:r>
      <w:r w:rsidR="00287D6D">
        <w:t xml:space="preserve"> </w:t>
      </w:r>
      <w:r w:rsidRPr="00287D6D">
        <w:t>be</w:t>
      </w:r>
      <w:r w:rsidR="00287D6D">
        <w:t xml:space="preserve"> </w:t>
      </w:r>
      <w:r w:rsidRPr="00287D6D">
        <w:t>reviewed</w:t>
      </w:r>
      <w:r w:rsidR="00287D6D">
        <w:t xml:space="preserve"> </w:t>
      </w:r>
      <w:r w:rsidRPr="00287D6D">
        <w:t>by</w:t>
      </w:r>
      <w:r w:rsidR="00287D6D">
        <w:t xml:space="preserve"> </w:t>
      </w:r>
      <w:r w:rsidRPr="00287D6D">
        <w:t>committee</w:t>
      </w:r>
      <w:r w:rsidR="00287D6D">
        <w:t xml:space="preserve"> </w:t>
      </w:r>
      <w:r w:rsidRPr="00287D6D">
        <w:t>members</w:t>
      </w:r>
    </w:p>
    <w:p w14:paraId="40A1D7F4" w14:textId="5CCF9C24" w:rsidR="00F05673" w:rsidRPr="00287D6D" w:rsidRDefault="00F05673" w:rsidP="005C6C18">
      <w:pPr>
        <w:autoSpaceDE w:val="0"/>
        <w:autoSpaceDN w:val="0"/>
        <w:adjustRightInd w:val="0"/>
        <w:spacing w:after="0"/>
        <w:ind w:left="360" w:hanging="360"/>
      </w:pPr>
      <w:r w:rsidRPr="00287D6D">
        <w:t>November</w:t>
      </w:r>
      <w:r w:rsidR="00287D6D">
        <w:t xml:space="preserve"> </w:t>
      </w:r>
      <w:r w:rsidRPr="00287D6D">
        <w:t>(even</w:t>
      </w:r>
      <w:r w:rsidR="00287D6D">
        <w:t xml:space="preserve"> </w:t>
      </w:r>
      <w:r w:rsidRPr="00287D6D">
        <w:t>numbered</w:t>
      </w:r>
      <w:r w:rsidR="00287D6D">
        <w:t xml:space="preserve"> </w:t>
      </w:r>
      <w:r w:rsidRPr="00287D6D">
        <w:t>years)</w:t>
      </w:r>
    </w:p>
    <w:p w14:paraId="1BE68376" w14:textId="698ED7B0" w:rsidR="00F05673" w:rsidRPr="00287D6D" w:rsidRDefault="00F05673">
      <w:pPr>
        <w:pStyle w:val="ListParagraph"/>
        <w:numPr>
          <w:ilvl w:val="0"/>
          <w:numId w:val="97"/>
        </w:numPr>
        <w:autoSpaceDE w:val="0"/>
        <w:autoSpaceDN w:val="0"/>
        <w:adjustRightInd w:val="0"/>
        <w:spacing w:after="0"/>
        <w:contextualSpacing w:val="0"/>
      </w:pPr>
      <w:r w:rsidRPr="00287D6D">
        <w:t>Compose</w:t>
      </w:r>
      <w:r w:rsidR="00287D6D">
        <w:t xml:space="preserve"> </w:t>
      </w:r>
      <w:r w:rsidRPr="00287D6D">
        <w:t>blurb</w:t>
      </w:r>
      <w:r w:rsidR="00287D6D">
        <w:t xml:space="preserve"> </w:t>
      </w:r>
      <w:r w:rsidRPr="00287D6D">
        <w:t>on</w:t>
      </w:r>
      <w:r w:rsidR="00287D6D">
        <w:t xml:space="preserve"> </w:t>
      </w:r>
      <w:r w:rsidRPr="00287D6D">
        <w:t>invited</w:t>
      </w:r>
      <w:r w:rsidR="00287D6D">
        <w:t xml:space="preserve"> </w:t>
      </w:r>
      <w:r w:rsidR="00765A7D">
        <w:t>presenter</w:t>
      </w:r>
      <w:r w:rsidRPr="00287D6D">
        <w:t>s</w:t>
      </w:r>
      <w:r w:rsidR="00287D6D">
        <w:t xml:space="preserve"> </w:t>
      </w:r>
      <w:r w:rsidRPr="00287D6D">
        <w:t>and</w:t>
      </w:r>
      <w:r w:rsidR="00287D6D">
        <w:t xml:space="preserve"> </w:t>
      </w:r>
      <w:r w:rsidRPr="00287D6D">
        <w:t>TI</w:t>
      </w:r>
      <w:r w:rsidR="00287D6D">
        <w:t xml:space="preserve"> </w:t>
      </w:r>
      <w:r w:rsidRPr="00287D6D">
        <w:t>format</w:t>
      </w:r>
      <w:r w:rsidR="00287D6D">
        <w:t xml:space="preserve"> </w:t>
      </w:r>
      <w:r w:rsidRPr="00287D6D">
        <w:t>for</w:t>
      </w:r>
      <w:r w:rsidR="00287D6D">
        <w:t xml:space="preserve"> </w:t>
      </w:r>
      <w:r w:rsidRPr="00287D6D">
        <w:t>TI</w:t>
      </w:r>
      <w:r w:rsidR="00287D6D">
        <w:t xml:space="preserve"> </w:t>
      </w:r>
      <w:r w:rsidRPr="00287D6D">
        <w:t>registration</w:t>
      </w:r>
      <w:r w:rsidR="00287D6D">
        <w:t xml:space="preserve"> </w:t>
      </w:r>
      <w:r w:rsidRPr="00287D6D">
        <w:t>site</w:t>
      </w:r>
    </w:p>
    <w:p w14:paraId="754DF4D8" w14:textId="18032A14" w:rsidR="00F05673" w:rsidRPr="00287D6D" w:rsidRDefault="00F05673">
      <w:pPr>
        <w:pStyle w:val="ListParagraph"/>
        <w:numPr>
          <w:ilvl w:val="0"/>
          <w:numId w:val="97"/>
        </w:numPr>
        <w:contextualSpacing w:val="0"/>
      </w:pPr>
      <w:r w:rsidRPr="00287D6D">
        <w:t>Submission</w:t>
      </w:r>
      <w:r w:rsidR="00287D6D">
        <w:t xml:space="preserve"> </w:t>
      </w:r>
      <w:r w:rsidRPr="00287D6D">
        <w:t>deadline</w:t>
      </w:r>
      <w:r w:rsidR="00287D6D">
        <w:t xml:space="preserve"> </w:t>
      </w:r>
      <w:r w:rsidRPr="00287D6D">
        <w:t>for</w:t>
      </w:r>
      <w:r w:rsidR="00287D6D">
        <w:t xml:space="preserve"> </w:t>
      </w:r>
      <w:r w:rsidRPr="00287D6D">
        <w:t>presentations</w:t>
      </w:r>
      <w:r w:rsidR="00287D6D">
        <w:t xml:space="preserve"> </w:t>
      </w:r>
      <w:r w:rsidRPr="00287D6D">
        <w:t>and</w:t>
      </w:r>
      <w:r w:rsidR="00287D6D">
        <w:t xml:space="preserve"> </w:t>
      </w:r>
      <w:r w:rsidRPr="00287D6D">
        <w:t>travel</w:t>
      </w:r>
      <w:r w:rsidR="00287D6D">
        <w:t xml:space="preserve"> </w:t>
      </w:r>
      <w:r w:rsidRPr="00287D6D">
        <w:t>awards</w:t>
      </w:r>
      <w:r w:rsidR="00287D6D">
        <w:t xml:space="preserve"> </w:t>
      </w:r>
      <w:r w:rsidRPr="00287D6D">
        <w:t>[in</w:t>
      </w:r>
      <w:r w:rsidR="00287D6D">
        <w:t xml:space="preserve"> </w:t>
      </w:r>
      <w:r w:rsidRPr="00287D6D">
        <w:t>some</w:t>
      </w:r>
      <w:r w:rsidR="00287D6D">
        <w:t xml:space="preserve"> </w:t>
      </w:r>
      <w:r w:rsidRPr="00287D6D">
        <w:t>years</w:t>
      </w:r>
      <w:r w:rsidR="00287D6D">
        <w:t xml:space="preserve"> </w:t>
      </w:r>
      <w:r w:rsidRPr="00287D6D">
        <w:t>the</w:t>
      </w:r>
      <w:r w:rsidR="00287D6D">
        <w:t xml:space="preserve"> </w:t>
      </w:r>
      <w:r w:rsidRPr="00287D6D">
        <w:t>submission</w:t>
      </w:r>
      <w:r w:rsidR="00287D6D">
        <w:t xml:space="preserve"> </w:t>
      </w:r>
      <w:r w:rsidRPr="00287D6D">
        <w:t>deadline</w:t>
      </w:r>
      <w:r w:rsidR="00287D6D">
        <w:t xml:space="preserve"> </w:t>
      </w:r>
      <w:r w:rsidRPr="00287D6D">
        <w:t>was</w:t>
      </w:r>
      <w:r w:rsidR="00287D6D">
        <w:t xml:space="preserve"> </w:t>
      </w:r>
      <w:r w:rsidRPr="00287D6D">
        <w:t>January]</w:t>
      </w:r>
    </w:p>
    <w:p w14:paraId="694A79AD" w14:textId="3F5DD114" w:rsidR="00F05673" w:rsidRPr="00287D6D" w:rsidRDefault="00F05673" w:rsidP="005C6C18">
      <w:pPr>
        <w:autoSpaceDE w:val="0"/>
        <w:autoSpaceDN w:val="0"/>
        <w:adjustRightInd w:val="0"/>
        <w:spacing w:after="0"/>
        <w:ind w:left="360" w:hanging="360"/>
      </w:pPr>
      <w:r w:rsidRPr="00287D6D">
        <w:t>December</w:t>
      </w:r>
      <w:r w:rsidR="00287D6D">
        <w:t xml:space="preserve"> </w:t>
      </w:r>
      <w:r w:rsidRPr="00287D6D">
        <w:t>(even</w:t>
      </w:r>
      <w:r w:rsidR="00287D6D">
        <w:t xml:space="preserve"> </w:t>
      </w:r>
      <w:r w:rsidRPr="00287D6D">
        <w:t>numbered</w:t>
      </w:r>
      <w:r w:rsidR="00287D6D">
        <w:t xml:space="preserve"> </w:t>
      </w:r>
      <w:r w:rsidRPr="00287D6D">
        <w:t>years)</w:t>
      </w:r>
    </w:p>
    <w:p w14:paraId="692ACDE4" w14:textId="4D12EE12" w:rsidR="00F05673" w:rsidRPr="00287D6D" w:rsidRDefault="00F05673">
      <w:pPr>
        <w:pStyle w:val="ListParagraph"/>
        <w:numPr>
          <w:ilvl w:val="0"/>
          <w:numId w:val="98"/>
        </w:numPr>
        <w:autoSpaceDE w:val="0"/>
        <w:autoSpaceDN w:val="0"/>
        <w:adjustRightInd w:val="0"/>
        <w:spacing w:after="0"/>
        <w:contextualSpacing w:val="0"/>
      </w:pPr>
      <w:r w:rsidRPr="00287D6D">
        <w:t>Complete</w:t>
      </w:r>
      <w:r w:rsidR="00287D6D">
        <w:t xml:space="preserve"> </w:t>
      </w:r>
      <w:r w:rsidRPr="00287D6D">
        <w:t>submission</w:t>
      </w:r>
      <w:r w:rsidR="00287D6D">
        <w:t xml:space="preserve"> </w:t>
      </w:r>
      <w:r w:rsidRPr="00287D6D">
        <w:t>reviews</w:t>
      </w:r>
    </w:p>
    <w:p w14:paraId="2A29A12F" w14:textId="7E5BA6C3" w:rsidR="00F05673" w:rsidRPr="00287D6D" w:rsidRDefault="00F05673">
      <w:pPr>
        <w:pStyle w:val="ListParagraph"/>
        <w:numPr>
          <w:ilvl w:val="0"/>
          <w:numId w:val="98"/>
        </w:numPr>
        <w:autoSpaceDE w:val="0"/>
        <w:autoSpaceDN w:val="0"/>
        <w:adjustRightInd w:val="0"/>
        <w:spacing w:after="0"/>
        <w:contextualSpacing w:val="0"/>
      </w:pPr>
      <w:r w:rsidRPr="00287D6D">
        <w:t>Develop</w:t>
      </w:r>
      <w:r w:rsidR="00287D6D">
        <w:t xml:space="preserve"> </w:t>
      </w:r>
      <w:r w:rsidRPr="00287D6D">
        <w:t>program</w:t>
      </w:r>
      <w:r w:rsidR="00287D6D">
        <w:t xml:space="preserve"> </w:t>
      </w:r>
      <w:r w:rsidRPr="00287D6D">
        <w:t>given</w:t>
      </w:r>
      <w:r w:rsidR="00287D6D">
        <w:t xml:space="preserve"> </w:t>
      </w:r>
      <w:r w:rsidRPr="00287D6D">
        <w:t>invited</w:t>
      </w:r>
      <w:r w:rsidR="00287D6D">
        <w:t xml:space="preserve"> </w:t>
      </w:r>
      <w:r w:rsidRPr="00287D6D">
        <w:t>presenters</w:t>
      </w:r>
      <w:r w:rsidR="00287D6D">
        <w:t xml:space="preserve"> </w:t>
      </w:r>
      <w:r w:rsidRPr="00287D6D">
        <w:t>and</w:t>
      </w:r>
      <w:r w:rsidR="00287D6D">
        <w:t xml:space="preserve"> </w:t>
      </w:r>
      <w:r w:rsidRPr="00287D6D">
        <w:t>accepted</w:t>
      </w:r>
      <w:r w:rsidR="00287D6D">
        <w:t xml:space="preserve"> </w:t>
      </w:r>
      <w:r w:rsidRPr="00287D6D">
        <w:t>submissions.</w:t>
      </w:r>
      <w:r w:rsidR="00287D6D">
        <w:rPr>
          <w:b/>
          <w:bCs/>
        </w:rPr>
        <w:t xml:space="preserve"> </w:t>
      </w:r>
      <w:r w:rsidRPr="00287D6D">
        <w:t>Solicit</w:t>
      </w:r>
      <w:r w:rsidR="00287D6D">
        <w:t xml:space="preserve"> </w:t>
      </w:r>
      <w:r w:rsidRPr="00287D6D">
        <w:t>presentations</w:t>
      </w:r>
      <w:r w:rsidR="00287D6D">
        <w:t xml:space="preserve"> </w:t>
      </w:r>
      <w:r w:rsidRPr="00287D6D">
        <w:t>from</w:t>
      </w:r>
      <w:r w:rsidR="00287D6D">
        <w:t xml:space="preserve"> </w:t>
      </w:r>
      <w:r w:rsidRPr="00287D6D">
        <w:t>Teaching</w:t>
      </w:r>
      <w:r w:rsidR="00287D6D">
        <w:t xml:space="preserve"> </w:t>
      </w:r>
      <w:r w:rsidRPr="00287D6D">
        <w:t>Committee</w:t>
      </w:r>
      <w:r w:rsidR="00287D6D">
        <w:t xml:space="preserve"> </w:t>
      </w:r>
      <w:r w:rsidRPr="00287D6D">
        <w:t>members</w:t>
      </w:r>
      <w:r w:rsidR="00287D6D">
        <w:t xml:space="preserve"> </w:t>
      </w:r>
      <w:r w:rsidRPr="00287D6D">
        <w:t>if</w:t>
      </w:r>
      <w:r w:rsidR="00287D6D">
        <w:t xml:space="preserve"> </w:t>
      </w:r>
      <w:r w:rsidRPr="00287D6D">
        <w:t>needed.</w:t>
      </w:r>
    </w:p>
    <w:p w14:paraId="1A195D7F" w14:textId="3B21EFD0" w:rsidR="00F05673" w:rsidRPr="00287D6D" w:rsidRDefault="00F05673">
      <w:pPr>
        <w:pStyle w:val="ListParagraph"/>
        <w:numPr>
          <w:ilvl w:val="0"/>
          <w:numId w:val="98"/>
        </w:numPr>
        <w:autoSpaceDE w:val="0"/>
        <w:autoSpaceDN w:val="0"/>
        <w:adjustRightInd w:val="0"/>
        <w:spacing w:after="0"/>
        <w:contextualSpacing w:val="0"/>
      </w:pPr>
      <w:r w:rsidRPr="00287D6D">
        <w:t>Notify</w:t>
      </w:r>
      <w:r w:rsidR="00287D6D">
        <w:t xml:space="preserve"> </w:t>
      </w:r>
      <w:r w:rsidRPr="00287D6D">
        <w:t>submitters</w:t>
      </w:r>
      <w:r w:rsidR="00287D6D">
        <w:t xml:space="preserve"> </w:t>
      </w:r>
      <w:r w:rsidRPr="00287D6D">
        <w:t>of</w:t>
      </w:r>
      <w:r w:rsidR="00287D6D">
        <w:t xml:space="preserve"> </w:t>
      </w:r>
      <w:r w:rsidRPr="00287D6D">
        <w:t>review</w:t>
      </w:r>
      <w:r w:rsidR="00287D6D">
        <w:t xml:space="preserve"> </w:t>
      </w:r>
      <w:r w:rsidRPr="00287D6D">
        <w:t>outcome</w:t>
      </w:r>
    </w:p>
    <w:p w14:paraId="09486BB3" w14:textId="508E8A1D" w:rsidR="00BC5A27" w:rsidRPr="00287D6D" w:rsidRDefault="00BC5A27">
      <w:pPr>
        <w:pStyle w:val="ListParagraph"/>
        <w:numPr>
          <w:ilvl w:val="0"/>
          <w:numId w:val="98"/>
        </w:numPr>
        <w:contextualSpacing w:val="0"/>
      </w:pPr>
      <w:bookmarkStart w:id="229" w:name="_Hlk91071605"/>
      <w:r w:rsidRPr="00287D6D">
        <w:t>Optional:</w:t>
      </w:r>
      <w:r w:rsidR="00287D6D">
        <w:t xml:space="preserve"> </w:t>
      </w:r>
      <w:r w:rsidRPr="00287D6D">
        <w:t>After</w:t>
      </w:r>
      <w:r w:rsidR="00287D6D">
        <w:t xml:space="preserve"> </w:t>
      </w:r>
      <w:r w:rsidRPr="00287D6D">
        <w:t>approval</w:t>
      </w:r>
      <w:r w:rsidR="00287D6D">
        <w:t xml:space="preserve"> </w:t>
      </w:r>
      <w:r w:rsidRPr="00287D6D">
        <w:t>from</w:t>
      </w:r>
      <w:r w:rsidR="00287D6D">
        <w:t xml:space="preserve"> </w:t>
      </w:r>
      <w:r w:rsidRPr="00287D6D">
        <w:t>SRCD</w:t>
      </w:r>
      <w:r w:rsidR="00792B8C" w:rsidRPr="00287D6D">
        <w:t>’s</w:t>
      </w:r>
      <w:r w:rsidR="00287D6D">
        <w:t xml:space="preserve"> </w:t>
      </w:r>
      <w:r w:rsidRPr="00287D6D">
        <w:t>Teaching</w:t>
      </w:r>
      <w:r w:rsidR="00287D6D">
        <w:t xml:space="preserve"> </w:t>
      </w:r>
      <w:r w:rsidRPr="00287D6D">
        <w:t>Committee</w:t>
      </w:r>
      <w:r w:rsidR="00287D6D">
        <w:t xml:space="preserve"> </w:t>
      </w:r>
      <w:r w:rsidRPr="00287D6D">
        <w:t>Chair</w:t>
      </w:r>
      <w:r w:rsidR="00287D6D">
        <w:t xml:space="preserve"> </w:t>
      </w:r>
      <w:r w:rsidRPr="00287D6D">
        <w:t>and</w:t>
      </w:r>
      <w:r w:rsidR="00287D6D">
        <w:t xml:space="preserve"> </w:t>
      </w:r>
      <w:r w:rsidRPr="00287D6D">
        <w:t>SRCD’s</w:t>
      </w:r>
      <w:r w:rsidR="00287D6D">
        <w:t xml:space="preserve"> </w:t>
      </w:r>
      <w:r w:rsidRPr="00287D6D">
        <w:t>Director</w:t>
      </w:r>
      <w:r w:rsidR="00287D6D">
        <w:t xml:space="preserve"> </w:t>
      </w:r>
      <w:r w:rsidRPr="00287D6D">
        <w:t>for</w:t>
      </w:r>
      <w:r w:rsidR="00287D6D">
        <w:t xml:space="preserve"> </w:t>
      </w:r>
      <w:r w:rsidRPr="00287D6D">
        <w:t>Science</w:t>
      </w:r>
      <w:r w:rsidR="00287D6D">
        <w:t xml:space="preserve"> </w:t>
      </w:r>
      <w:r w:rsidRPr="00287D6D">
        <w:t>Affairs,</w:t>
      </w:r>
      <w:r w:rsidR="00287D6D">
        <w:t xml:space="preserve"> </w:t>
      </w:r>
      <w:r w:rsidRPr="00287D6D">
        <w:t>send</w:t>
      </w:r>
      <w:r w:rsidR="00287D6D">
        <w:t xml:space="preserve"> </w:t>
      </w:r>
      <w:r w:rsidRPr="00287D6D">
        <w:t>report</w:t>
      </w:r>
      <w:r w:rsidR="00287D6D">
        <w:t xml:space="preserve"> </w:t>
      </w:r>
      <w:r w:rsidRPr="00287D6D">
        <w:t>to</w:t>
      </w:r>
      <w:r w:rsidR="00287D6D">
        <w:t xml:space="preserve"> </w:t>
      </w:r>
      <w:r w:rsidRPr="00287D6D">
        <w:t>STP</w:t>
      </w:r>
      <w:r w:rsidR="00287D6D">
        <w:t xml:space="preserve"> </w:t>
      </w:r>
      <w:r w:rsidRPr="00287D6D">
        <w:t>VP</w:t>
      </w:r>
      <w:r w:rsidR="00287D6D">
        <w:t xml:space="preserve"> </w:t>
      </w:r>
      <w:r w:rsidRPr="00287D6D">
        <w:t>for</w:t>
      </w:r>
      <w:r w:rsidR="00287D6D">
        <w:t xml:space="preserve"> </w:t>
      </w:r>
      <w:r w:rsidRPr="00287D6D">
        <w:t>Programming,</w:t>
      </w:r>
      <w:r w:rsidR="00287D6D">
        <w:t xml:space="preserve"> </w:t>
      </w:r>
      <w:r w:rsidRPr="00287D6D">
        <w:t>upload</w:t>
      </w:r>
      <w:r w:rsidR="00287D6D">
        <w:t xml:space="preserve"> </w:t>
      </w:r>
      <w:r w:rsidRPr="00287D6D">
        <w:t>report</w:t>
      </w:r>
      <w:r w:rsidR="00287D6D">
        <w:t xml:space="preserve"> </w:t>
      </w:r>
      <w:r w:rsidRPr="00287D6D">
        <w:t>to</w:t>
      </w:r>
      <w:r w:rsidR="00287D6D">
        <w:t xml:space="preserve"> </w:t>
      </w:r>
      <w:r w:rsidRPr="00287D6D">
        <w:t>Dropbox.</w:t>
      </w:r>
    </w:p>
    <w:bookmarkEnd w:id="229"/>
    <w:p w14:paraId="4667C80D" w14:textId="2F938BDC" w:rsidR="00F05673" w:rsidRPr="00287D6D" w:rsidRDefault="00F05673" w:rsidP="005C6C18">
      <w:pPr>
        <w:autoSpaceDE w:val="0"/>
        <w:autoSpaceDN w:val="0"/>
        <w:adjustRightInd w:val="0"/>
        <w:spacing w:after="0"/>
        <w:ind w:left="360" w:hanging="360"/>
      </w:pPr>
      <w:r w:rsidRPr="00287D6D">
        <w:t>1-2</w:t>
      </w:r>
      <w:r w:rsidR="00287D6D">
        <w:t xml:space="preserve"> </w:t>
      </w:r>
      <w:r w:rsidRPr="00287D6D">
        <w:t>months</w:t>
      </w:r>
      <w:r w:rsidR="00287D6D">
        <w:t xml:space="preserve"> </w:t>
      </w:r>
      <w:r w:rsidRPr="00287D6D">
        <w:t>prior</w:t>
      </w:r>
      <w:r w:rsidR="00287D6D">
        <w:t xml:space="preserve"> </w:t>
      </w:r>
      <w:r w:rsidRPr="00287D6D">
        <w:t>to</w:t>
      </w:r>
      <w:r w:rsidR="00287D6D">
        <w:t xml:space="preserve"> </w:t>
      </w:r>
      <w:r w:rsidRPr="00287D6D">
        <w:t>TI</w:t>
      </w:r>
      <w:r w:rsidR="00287D6D">
        <w:t xml:space="preserve"> </w:t>
      </w:r>
      <w:r w:rsidRPr="00287D6D">
        <w:t>(odd</w:t>
      </w:r>
      <w:r w:rsidR="00287D6D">
        <w:t xml:space="preserve"> </w:t>
      </w:r>
      <w:r w:rsidRPr="00287D6D">
        <w:t>numbered</w:t>
      </w:r>
      <w:r w:rsidR="00287D6D">
        <w:t xml:space="preserve"> </w:t>
      </w:r>
      <w:r w:rsidRPr="00287D6D">
        <w:t>years)</w:t>
      </w:r>
    </w:p>
    <w:p w14:paraId="16727936" w14:textId="2D6681ED" w:rsidR="00F05673" w:rsidRPr="00287D6D" w:rsidRDefault="00F05673">
      <w:pPr>
        <w:pStyle w:val="ListParagraph"/>
        <w:numPr>
          <w:ilvl w:val="0"/>
          <w:numId w:val="99"/>
        </w:numPr>
        <w:autoSpaceDE w:val="0"/>
        <w:autoSpaceDN w:val="0"/>
        <w:adjustRightInd w:val="0"/>
        <w:spacing w:after="0"/>
        <w:contextualSpacing w:val="0"/>
      </w:pPr>
      <w:r w:rsidRPr="00287D6D">
        <w:t>Prepare</w:t>
      </w:r>
      <w:r w:rsidR="00287D6D">
        <w:t xml:space="preserve"> </w:t>
      </w:r>
      <w:r w:rsidRPr="00287D6D">
        <w:t>program</w:t>
      </w:r>
      <w:r w:rsidR="00287D6D">
        <w:t xml:space="preserve"> </w:t>
      </w:r>
      <w:r w:rsidRPr="00287D6D">
        <w:t>handout</w:t>
      </w:r>
      <w:r w:rsidR="00287D6D">
        <w:t xml:space="preserve"> </w:t>
      </w:r>
      <w:r w:rsidRPr="00287D6D">
        <w:t>and</w:t>
      </w:r>
      <w:r w:rsidR="00287D6D">
        <w:t xml:space="preserve"> </w:t>
      </w:r>
      <w:r w:rsidRPr="00287D6D">
        <w:t>send</w:t>
      </w:r>
      <w:r w:rsidR="00287D6D">
        <w:t xml:space="preserve"> </w:t>
      </w:r>
      <w:r w:rsidRPr="00287D6D">
        <w:t>to</w:t>
      </w:r>
      <w:r w:rsidR="00287D6D">
        <w:t xml:space="preserve"> </w:t>
      </w:r>
      <w:r w:rsidRPr="00287D6D">
        <w:t>SRCD</w:t>
      </w:r>
      <w:r w:rsidR="00287D6D">
        <w:t xml:space="preserve"> </w:t>
      </w:r>
      <w:r w:rsidRPr="00287D6D">
        <w:t>to</w:t>
      </w:r>
      <w:r w:rsidR="00287D6D">
        <w:t xml:space="preserve"> </w:t>
      </w:r>
      <w:r w:rsidRPr="00287D6D">
        <w:t>have</w:t>
      </w:r>
      <w:r w:rsidR="00287D6D">
        <w:t xml:space="preserve"> </w:t>
      </w:r>
      <w:r w:rsidRPr="00287D6D">
        <w:t>copies</w:t>
      </w:r>
      <w:r w:rsidR="00287D6D">
        <w:t xml:space="preserve"> </w:t>
      </w:r>
      <w:r w:rsidRPr="00287D6D">
        <w:t>made</w:t>
      </w:r>
      <w:r w:rsidR="00287D6D">
        <w:t xml:space="preserve"> </w:t>
      </w:r>
      <w:r w:rsidRPr="00287D6D">
        <w:t>and</w:t>
      </w:r>
      <w:r w:rsidR="00287D6D">
        <w:t xml:space="preserve"> </w:t>
      </w:r>
      <w:r w:rsidRPr="00287D6D">
        <w:t>to</w:t>
      </w:r>
      <w:r w:rsidR="00287D6D">
        <w:t xml:space="preserve"> </w:t>
      </w:r>
      <w:r w:rsidRPr="00287D6D">
        <w:t>upload</w:t>
      </w:r>
      <w:r w:rsidR="00287D6D">
        <w:t xml:space="preserve"> </w:t>
      </w:r>
      <w:r w:rsidRPr="00287D6D">
        <w:t>to</w:t>
      </w:r>
      <w:r w:rsidR="00287D6D">
        <w:t xml:space="preserve"> </w:t>
      </w:r>
      <w:r w:rsidRPr="00287D6D">
        <w:t>TI</w:t>
      </w:r>
      <w:r w:rsidR="00287D6D">
        <w:t xml:space="preserve"> </w:t>
      </w:r>
      <w:r w:rsidRPr="00287D6D">
        <w:t>website</w:t>
      </w:r>
    </w:p>
    <w:p w14:paraId="40A0C1F7" w14:textId="3C98D97D" w:rsidR="00F05673" w:rsidRPr="00287D6D" w:rsidRDefault="00F05673">
      <w:pPr>
        <w:pStyle w:val="ListParagraph"/>
        <w:numPr>
          <w:ilvl w:val="0"/>
          <w:numId w:val="99"/>
        </w:numPr>
        <w:autoSpaceDE w:val="0"/>
        <w:autoSpaceDN w:val="0"/>
        <w:adjustRightInd w:val="0"/>
        <w:spacing w:after="0"/>
        <w:contextualSpacing w:val="0"/>
      </w:pPr>
      <w:r w:rsidRPr="00287D6D">
        <w:t>Order</w:t>
      </w:r>
      <w:r w:rsidR="00287D6D">
        <w:t xml:space="preserve"> </w:t>
      </w:r>
      <w:r w:rsidRPr="00287D6D">
        <w:t>swag</w:t>
      </w:r>
      <w:r w:rsidR="00287D6D">
        <w:t xml:space="preserve"> </w:t>
      </w:r>
      <w:r w:rsidRPr="00287D6D">
        <w:t>and</w:t>
      </w:r>
      <w:r w:rsidR="00287D6D">
        <w:t xml:space="preserve"> </w:t>
      </w:r>
      <w:r w:rsidRPr="00287D6D">
        <w:t>membership</w:t>
      </w:r>
      <w:r w:rsidR="00287D6D">
        <w:t xml:space="preserve"> </w:t>
      </w:r>
      <w:r w:rsidRPr="00287D6D">
        <w:t>materials</w:t>
      </w:r>
      <w:r w:rsidR="00287D6D">
        <w:t xml:space="preserve"> </w:t>
      </w:r>
      <w:r w:rsidRPr="00287D6D">
        <w:t>from</w:t>
      </w:r>
      <w:r w:rsidR="00287D6D">
        <w:t xml:space="preserve"> </w:t>
      </w:r>
      <w:r w:rsidRPr="00287D6D">
        <w:t>STP</w:t>
      </w:r>
      <w:r w:rsidR="00287D6D">
        <w:t xml:space="preserve"> </w:t>
      </w:r>
      <w:r w:rsidRPr="00287D6D">
        <w:t>VP</w:t>
      </w:r>
      <w:r w:rsidR="00287D6D">
        <w:t xml:space="preserve"> </w:t>
      </w:r>
      <w:r w:rsidRPr="00287D6D">
        <w:t>for</w:t>
      </w:r>
      <w:r w:rsidR="00287D6D">
        <w:t xml:space="preserve"> </w:t>
      </w:r>
      <w:r w:rsidRPr="00287D6D">
        <w:t>Membership</w:t>
      </w:r>
    </w:p>
    <w:p w14:paraId="723E0728" w14:textId="0AA67BD5" w:rsidR="00F05673" w:rsidRPr="00287D6D" w:rsidRDefault="00F05673">
      <w:pPr>
        <w:pStyle w:val="ListParagraph"/>
        <w:numPr>
          <w:ilvl w:val="0"/>
          <w:numId w:val="99"/>
        </w:numPr>
        <w:autoSpaceDE w:val="0"/>
        <w:autoSpaceDN w:val="0"/>
        <w:adjustRightInd w:val="0"/>
        <w:spacing w:after="0"/>
        <w:contextualSpacing w:val="0"/>
      </w:pPr>
      <w:r w:rsidRPr="00287D6D">
        <w:t>Prepare</w:t>
      </w:r>
      <w:r w:rsidR="00287D6D">
        <w:t xml:space="preserve"> </w:t>
      </w:r>
      <w:r w:rsidRPr="00287D6D">
        <w:t>TI</w:t>
      </w:r>
      <w:r w:rsidR="00287D6D">
        <w:t xml:space="preserve"> </w:t>
      </w:r>
      <w:r w:rsidRPr="00287D6D">
        <w:t>evaluation</w:t>
      </w:r>
      <w:r w:rsidR="00287D6D">
        <w:t xml:space="preserve"> </w:t>
      </w:r>
      <w:r w:rsidRPr="00287D6D">
        <w:t>sheet</w:t>
      </w:r>
      <w:r w:rsidR="00287D6D">
        <w:t xml:space="preserve"> </w:t>
      </w:r>
      <w:r w:rsidRPr="00287D6D">
        <w:t>to</w:t>
      </w:r>
      <w:r w:rsidR="00287D6D">
        <w:t xml:space="preserve"> </w:t>
      </w:r>
      <w:r w:rsidRPr="00287D6D">
        <w:t>be</w:t>
      </w:r>
      <w:r w:rsidR="00287D6D">
        <w:t xml:space="preserve"> </w:t>
      </w:r>
      <w:r w:rsidRPr="00287D6D">
        <w:t>distributed</w:t>
      </w:r>
      <w:r w:rsidR="00287D6D">
        <w:t xml:space="preserve"> </w:t>
      </w:r>
      <w:r w:rsidRPr="00287D6D">
        <w:t>to</w:t>
      </w:r>
      <w:r w:rsidR="00287D6D">
        <w:t xml:space="preserve"> </w:t>
      </w:r>
      <w:r w:rsidRPr="00287D6D">
        <w:t>participants</w:t>
      </w:r>
      <w:r w:rsidR="00287D6D">
        <w:t xml:space="preserve"> </w:t>
      </w:r>
      <w:r w:rsidRPr="00287D6D">
        <w:t>at</w:t>
      </w:r>
      <w:r w:rsidR="00287D6D">
        <w:t xml:space="preserve"> </w:t>
      </w:r>
      <w:r w:rsidRPr="00287D6D">
        <w:t>the</w:t>
      </w:r>
      <w:r w:rsidR="00287D6D">
        <w:t xml:space="preserve"> </w:t>
      </w:r>
      <w:r w:rsidRPr="00287D6D">
        <w:t>TI</w:t>
      </w:r>
      <w:r w:rsidR="00287D6D">
        <w:t xml:space="preserve"> </w:t>
      </w:r>
      <w:r w:rsidRPr="00287D6D">
        <w:t>(or</w:t>
      </w:r>
      <w:r w:rsidR="00287D6D">
        <w:t xml:space="preserve"> </w:t>
      </w:r>
      <w:r w:rsidRPr="00287D6D">
        <w:t>to</w:t>
      </w:r>
      <w:r w:rsidR="00287D6D">
        <w:t xml:space="preserve"> </w:t>
      </w:r>
      <w:r w:rsidRPr="00287D6D">
        <w:t>be</w:t>
      </w:r>
      <w:r w:rsidR="00287D6D">
        <w:t xml:space="preserve"> </w:t>
      </w:r>
      <w:r w:rsidRPr="00287D6D">
        <w:t>uploaded</w:t>
      </w:r>
      <w:r w:rsidR="00287D6D">
        <w:t xml:space="preserve"> </w:t>
      </w:r>
      <w:r w:rsidRPr="00287D6D">
        <w:t>to</w:t>
      </w:r>
      <w:r w:rsidR="00287D6D">
        <w:t xml:space="preserve"> </w:t>
      </w:r>
      <w:r w:rsidRPr="00287D6D">
        <w:t>SRCD</w:t>
      </w:r>
      <w:r w:rsidR="00287D6D">
        <w:t xml:space="preserve"> </w:t>
      </w:r>
      <w:r w:rsidRPr="00287D6D">
        <w:t>website)</w:t>
      </w:r>
    </w:p>
    <w:p w14:paraId="50A56EFC" w14:textId="64FFFD7C" w:rsidR="00F05673" w:rsidRPr="00287D6D" w:rsidRDefault="00F05673">
      <w:pPr>
        <w:pStyle w:val="ListParagraph"/>
        <w:numPr>
          <w:ilvl w:val="0"/>
          <w:numId w:val="99"/>
        </w:numPr>
        <w:autoSpaceDE w:val="0"/>
        <w:autoSpaceDN w:val="0"/>
        <w:adjustRightInd w:val="0"/>
        <w:spacing w:after="0"/>
        <w:contextualSpacing w:val="0"/>
      </w:pPr>
      <w:r w:rsidRPr="00287D6D">
        <w:t>Determine</w:t>
      </w:r>
      <w:r w:rsidR="00287D6D">
        <w:t xml:space="preserve"> </w:t>
      </w:r>
      <w:r w:rsidRPr="00287D6D">
        <w:t>who</w:t>
      </w:r>
      <w:r w:rsidR="00287D6D">
        <w:t xml:space="preserve"> </w:t>
      </w:r>
      <w:r w:rsidRPr="00287D6D">
        <w:t>will</w:t>
      </w:r>
      <w:r w:rsidR="00287D6D">
        <w:t xml:space="preserve"> </w:t>
      </w:r>
      <w:r w:rsidRPr="00287D6D">
        <w:t>introduce</w:t>
      </w:r>
      <w:r w:rsidR="00287D6D">
        <w:t xml:space="preserve"> </w:t>
      </w:r>
      <w:r w:rsidRPr="00287D6D">
        <w:t>invited</w:t>
      </w:r>
      <w:r w:rsidR="00287D6D">
        <w:t xml:space="preserve"> </w:t>
      </w:r>
      <w:r w:rsidRPr="00287D6D">
        <w:t>presenters</w:t>
      </w:r>
      <w:r w:rsidR="00287D6D">
        <w:t xml:space="preserve"> </w:t>
      </w:r>
      <w:r w:rsidRPr="00287D6D">
        <w:t>and</w:t>
      </w:r>
      <w:r w:rsidR="00287D6D">
        <w:t xml:space="preserve"> </w:t>
      </w:r>
      <w:r w:rsidRPr="00287D6D">
        <w:t>how</w:t>
      </w:r>
      <w:r w:rsidR="00287D6D">
        <w:t xml:space="preserve"> </w:t>
      </w:r>
      <w:r w:rsidRPr="00287D6D">
        <w:t>STP</w:t>
      </w:r>
      <w:r w:rsidR="00287D6D">
        <w:t xml:space="preserve"> </w:t>
      </w:r>
      <w:r w:rsidRPr="00287D6D">
        <w:t>will</w:t>
      </w:r>
      <w:r w:rsidR="00287D6D">
        <w:t xml:space="preserve"> </w:t>
      </w:r>
      <w:r w:rsidRPr="00287D6D">
        <w:t>be</w:t>
      </w:r>
      <w:r w:rsidR="00287D6D">
        <w:t xml:space="preserve"> </w:t>
      </w:r>
      <w:r w:rsidRPr="00287D6D">
        <w:t>promoted</w:t>
      </w:r>
      <w:r w:rsidR="00287D6D">
        <w:t xml:space="preserve"> </w:t>
      </w:r>
      <w:r w:rsidRPr="00287D6D">
        <w:t>at</w:t>
      </w:r>
      <w:r w:rsidR="00287D6D">
        <w:t xml:space="preserve"> </w:t>
      </w:r>
      <w:r w:rsidRPr="00287D6D">
        <w:t>the</w:t>
      </w:r>
      <w:r w:rsidR="00287D6D">
        <w:t xml:space="preserve"> </w:t>
      </w:r>
      <w:r w:rsidRPr="00287D6D">
        <w:t>TI</w:t>
      </w:r>
    </w:p>
    <w:p w14:paraId="73EA628C" w14:textId="69555E41" w:rsidR="004A2332" w:rsidRPr="00287D6D" w:rsidRDefault="00F05673">
      <w:pPr>
        <w:pStyle w:val="ListParagraph"/>
        <w:numPr>
          <w:ilvl w:val="0"/>
          <w:numId w:val="99"/>
        </w:numPr>
        <w:contextualSpacing w:val="0"/>
      </w:pPr>
      <w:r w:rsidRPr="00287D6D">
        <w:t>Confirm</w:t>
      </w:r>
      <w:r w:rsidR="00287D6D">
        <w:t xml:space="preserve"> </w:t>
      </w:r>
      <w:r w:rsidRPr="00287D6D">
        <w:t>that</w:t>
      </w:r>
      <w:r w:rsidR="00287D6D">
        <w:t xml:space="preserve"> </w:t>
      </w:r>
      <w:r w:rsidRPr="00287D6D">
        <w:t>SRCD</w:t>
      </w:r>
      <w:r w:rsidR="00287D6D">
        <w:t xml:space="preserve"> </w:t>
      </w:r>
      <w:r w:rsidRPr="00287D6D">
        <w:t>will</w:t>
      </w:r>
      <w:r w:rsidR="00287D6D">
        <w:t xml:space="preserve"> </w:t>
      </w:r>
      <w:r w:rsidRPr="00287D6D">
        <w:t>have</w:t>
      </w:r>
      <w:r w:rsidR="00287D6D">
        <w:t xml:space="preserve"> </w:t>
      </w:r>
      <w:r w:rsidRPr="00287D6D">
        <w:t>people</w:t>
      </w:r>
      <w:r w:rsidR="00287D6D">
        <w:t xml:space="preserve"> </w:t>
      </w:r>
      <w:r w:rsidRPr="00287D6D">
        <w:t>at</w:t>
      </w:r>
      <w:r w:rsidR="00287D6D">
        <w:t xml:space="preserve"> </w:t>
      </w:r>
      <w:r w:rsidRPr="00287D6D">
        <w:t>the</w:t>
      </w:r>
      <w:r w:rsidR="00287D6D">
        <w:t xml:space="preserve"> </w:t>
      </w:r>
      <w:r w:rsidRPr="00287D6D">
        <w:t>registration</w:t>
      </w:r>
      <w:r w:rsidR="00287D6D">
        <w:t xml:space="preserve"> </w:t>
      </w:r>
      <w:r w:rsidRPr="00287D6D">
        <w:t>table</w:t>
      </w:r>
      <w:r w:rsidR="00287D6D">
        <w:t xml:space="preserve"> </w:t>
      </w:r>
      <w:r w:rsidRPr="00287D6D">
        <w:t>with</w:t>
      </w:r>
      <w:r w:rsidR="00287D6D">
        <w:t xml:space="preserve"> </w:t>
      </w:r>
      <w:r w:rsidRPr="00287D6D">
        <w:t>name</w:t>
      </w:r>
      <w:r w:rsidR="00287D6D">
        <w:t xml:space="preserve"> </w:t>
      </w:r>
      <w:r w:rsidRPr="00287D6D">
        <w:t>tags</w:t>
      </w:r>
      <w:r w:rsidR="00287D6D">
        <w:t xml:space="preserve"> </w:t>
      </w:r>
      <w:r w:rsidRPr="00287D6D">
        <w:t>and</w:t>
      </w:r>
      <w:r w:rsidR="00287D6D">
        <w:t xml:space="preserve"> </w:t>
      </w:r>
      <w:r w:rsidRPr="00287D6D">
        <w:t>programs.</w:t>
      </w:r>
      <w:r w:rsidR="00287D6D">
        <w:rPr>
          <w:b/>
          <w:bCs/>
        </w:rPr>
        <w:t xml:space="preserve"> </w:t>
      </w:r>
      <w:r w:rsidRPr="00287D6D">
        <w:t>Get</w:t>
      </w:r>
      <w:r w:rsidR="00287D6D">
        <w:t xml:space="preserve"> </w:t>
      </w:r>
      <w:r w:rsidRPr="00287D6D">
        <w:t>names</w:t>
      </w:r>
      <w:r w:rsidR="00287D6D">
        <w:t xml:space="preserve"> </w:t>
      </w:r>
      <w:r w:rsidRPr="00287D6D">
        <w:t>and</w:t>
      </w:r>
      <w:r w:rsidR="00287D6D">
        <w:t xml:space="preserve"> </w:t>
      </w:r>
      <w:r w:rsidRPr="00287D6D">
        <w:t>cell</w:t>
      </w:r>
      <w:r w:rsidR="00287D6D">
        <w:t xml:space="preserve"> </w:t>
      </w:r>
      <w:r w:rsidRPr="00287D6D">
        <w:t>numbers</w:t>
      </w:r>
      <w:r w:rsidR="00287D6D">
        <w:t xml:space="preserve"> </w:t>
      </w:r>
      <w:r w:rsidRPr="00287D6D">
        <w:t>in</w:t>
      </w:r>
      <w:r w:rsidR="00287D6D">
        <w:t xml:space="preserve"> </w:t>
      </w:r>
      <w:r w:rsidRPr="00287D6D">
        <w:t>case</w:t>
      </w:r>
      <w:r w:rsidR="00287D6D">
        <w:t xml:space="preserve"> </w:t>
      </w:r>
      <w:r w:rsidRPr="00287D6D">
        <w:t>problems</w:t>
      </w:r>
      <w:r w:rsidR="00287D6D">
        <w:t xml:space="preserve"> </w:t>
      </w:r>
      <w:r w:rsidRPr="00287D6D">
        <w:t>arise.</w:t>
      </w:r>
    </w:p>
    <w:p w14:paraId="0732F4FE" w14:textId="77777777" w:rsidR="0078146A" w:rsidRPr="00287D6D" w:rsidRDefault="0078146A" w:rsidP="009A44D6">
      <w:pPr>
        <w:sectPr w:rsidR="0078146A" w:rsidRPr="00287D6D" w:rsidSect="00033FA0">
          <w:type w:val="continuous"/>
          <w:pgSz w:w="12240" w:h="15840"/>
          <w:pgMar w:top="720" w:right="720" w:bottom="720" w:left="720" w:header="720" w:footer="720" w:gutter="0"/>
          <w:cols w:space="720"/>
          <w:docGrid w:linePitch="360"/>
        </w:sectPr>
      </w:pPr>
    </w:p>
    <w:p w14:paraId="01D37A2B" w14:textId="5EF8BB36" w:rsidR="004A2332" w:rsidRPr="00287D6D" w:rsidRDefault="004A2332" w:rsidP="009A44D6">
      <w:pPr>
        <w:rPr>
          <w:rFonts w:cs="Cambria"/>
          <w:color w:val="365F91"/>
          <w:sz w:val="40"/>
          <w:szCs w:val="28"/>
        </w:rPr>
      </w:pPr>
      <w:r w:rsidRPr="00287D6D">
        <w:br w:type="page"/>
      </w:r>
    </w:p>
    <w:p w14:paraId="0108031C" w14:textId="5888C5E8" w:rsidR="004A2332" w:rsidRPr="00287D6D" w:rsidRDefault="00566581" w:rsidP="009A44D6">
      <w:pPr>
        <w:pStyle w:val="Heading1"/>
        <w:spacing w:before="0" w:line="240" w:lineRule="auto"/>
        <w:rPr>
          <w:rFonts w:ascii="Verdana" w:hAnsi="Verdana"/>
        </w:rPr>
      </w:pPr>
      <w:bookmarkStart w:id="230" w:name="_Toc163742813"/>
      <w:bookmarkEnd w:id="215"/>
      <w:r w:rsidRPr="00287D6D">
        <w:rPr>
          <w:rFonts w:ascii="Verdana" w:hAnsi="Verdana"/>
        </w:rPr>
        <w:lastRenderedPageBreak/>
        <w:t>Vice</w:t>
      </w:r>
      <w:r w:rsidR="00287D6D">
        <w:rPr>
          <w:rFonts w:ascii="Verdana" w:hAnsi="Verdana"/>
        </w:rPr>
        <w:t xml:space="preserve"> </w:t>
      </w:r>
      <w:r w:rsidRPr="00287D6D">
        <w:rPr>
          <w:rFonts w:ascii="Verdana" w:hAnsi="Verdana"/>
        </w:rPr>
        <w:t>President</w:t>
      </w:r>
      <w:r w:rsidR="00287D6D">
        <w:rPr>
          <w:rFonts w:ascii="Verdana" w:hAnsi="Verdana"/>
        </w:rPr>
        <w:t xml:space="preserve"> </w:t>
      </w:r>
      <w:r w:rsidRPr="00287D6D">
        <w:rPr>
          <w:rFonts w:ascii="Verdana" w:hAnsi="Verdana"/>
        </w:rPr>
        <w:t>for</w:t>
      </w:r>
      <w:r w:rsidR="00287D6D">
        <w:rPr>
          <w:rFonts w:ascii="Verdana" w:hAnsi="Verdana"/>
        </w:rPr>
        <w:t xml:space="preserve"> </w:t>
      </w:r>
      <w:r w:rsidR="004A2332" w:rsidRPr="00287D6D">
        <w:rPr>
          <w:rFonts w:ascii="Verdana" w:hAnsi="Verdana"/>
        </w:rPr>
        <w:t>Resources</w:t>
      </w:r>
      <w:r w:rsidR="000E2E79" w:rsidRPr="00287D6D">
        <w:rPr>
          <w:rStyle w:val="FootnoteReference"/>
          <w:rFonts w:ascii="Verdana" w:hAnsi="Verdana"/>
        </w:rPr>
        <w:footnoteReference w:id="64"/>
      </w:r>
      <w:bookmarkEnd w:id="230"/>
    </w:p>
    <w:p w14:paraId="5B21472C" w14:textId="77777777" w:rsidR="00515A05" w:rsidRPr="00287D6D" w:rsidRDefault="00515A05" w:rsidP="009A44D6">
      <w:pPr>
        <w:sectPr w:rsidR="00515A05" w:rsidRPr="00287D6D" w:rsidSect="00033FA0">
          <w:type w:val="continuous"/>
          <w:pgSz w:w="12240" w:h="15840"/>
          <w:pgMar w:top="720" w:right="720" w:bottom="720" w:left="720" w:header="720" w:footer="720" w:gutter="0"/>
          <w:cols w:space="720"/>
          <w:docGrid w:linePitch="360"/>
        </w:sectPr>
      </w:pPr>
    </w:p>
    <w:p w14:paraId="2B6BFEBF" w14:textId="35A91445" w:rsidR="004A2332" w:rsidRPr="00287D6D" w:rsidRDefault="004A2332" w:rsidP="009A44D6">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Resources</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overseeing</w:t>
      </w:r>
      <w:r w:rsidR="00287D6D">
        <w:t xml:space="preserve"> </w:t>
      </w:r>
      <w:r w:rsidRPr="00287D6D">
        <w:t>the</w:t>
      </w:r>
      <w:r w:rsidR="00287D6D">
        <w:t xml:space="preserve"> </w:t>
      </w:r>
      <w:r w:rsidRPr="00287D6D">
        <w:t>development,</w:t>
      </w:r>
      <w:r w:rsidR="00287D6D">
        <w:t xml:space="preserve"> </w:t>
      </w:r>
      <w:r w:rsidRPr="00287D6D">
        <w:t>maintenance,</w:t>
      </w:r>
      <w:r w:rsidR="00287D6D">
        <w:t xml:space="preserve"> </w:t>
      </w:r>
      <w:r w:rsidRPr="00287D6D">
        <w:t>and</w:t>
      </w:r>
      <w:r w:rsidR="00287D6D">
        <w:t xml:space="preserve"> </w:t>
      </w:r>
      <w:r w:rsidRPr="00287D6D">
        <w:t>functioning</w:t>
      </w:r>
      <w:r w:rsidR="00287D6D">
        <w:t xml:space="preserve"> </w:t>
      </w:r>
      <w:r w:rsidRPr="00287D6D">
        <w:t>of</w:t>
      </w:r>
      <w:r w:rsidR="00287D6D">
        <w:t xml:space="preserve"> </w:t>
      </w:r>
      <w:r w:rsidRPr="00287D6D">
        <w:t>the</w:t>
      </w:r>
      <w:r w:rsidR="00287D6D">
        <w:t xml:space="preserve"> </w:t>
      </w:r>
      <w:r w:rsidRPr="00287D6D">
        <w:t>society’s</w:t>
      </w:r>
      <w:r w:rsidR="00287D6D">
        <w:t xml:space="preserve"> </w:t>
      </w:r>
      <w:r w:rsidRPr="00287D6D">
        <w:t>print</w:t>
      </w:r>
      <w:r w:rsidR="00287D6D">
        <w:t xml:space="preserve"> </w:t>
      </w:r>
      <w:r w:rsidRPr="00287D6D">
        <w:t>and</w:t>
      </w:r>
      <w:r w:rsidR="00287D6D">
        <w:t xml:space="preserve"> </w:t>
      </w:r>
      <w:r w:rsidRPr="00287D6D">
        <w:t>online</w:t>
      </w:r>
      <w:r w:rsidR="00287D6D">
        <w:t xml:space="preserve"> </w:t>
      </w:r>
      <w:r w:rsidRPr="00287D6D">
        <w:t>resources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support</w:t>
      </w:r>
      <w:r w:rsidR="00287D6D">
        <w:t xml:space="preserve"> </w:t>
      </w:r>
      <w:r w:rsidRPr="00287D6D">
        <w:t>services</w:t>
      </w:r>
      <w:r w:rsidR="00287D6D">
        <w:t xml:space="preserve"> </w:t>
      </w:r>
      <w:r w:rsidRPr="00287D6D">
        <w:t>for</w:t>
      </w:r>
      <w:r w:rsidR="00287D6D">
        <w:t xml:space="preserve"> </w:t>
      </w:r>
      <w:r w:rsidRPr="00287D6D">
        <w:t>the</w:t>
      </w:r>
      <w:r w:rsidR="00287D6D">
        <w:t xml:space="preserve"> </w:t>
      </w:r>
      <w:r w:rsidRPr="00287D6D">
        <w:t>benefit</w:t>
      </w:r>
      <w:r w:rsidR="00287D6D">
        <w:t xml:space="preserve"> </w:t>
      </w:r>
      <w:r w:rsidRPr="00287D6D">
        <w:t>of</w:t>
      </w:r>
      <w:r w:rsidR="00287D6D">
        <w:t xml:space="preserve"> </w:t>
      </w:r>
      <w:r w:rsidRPr="00287D6D">
        <w:t>members.</w:t>
      </w:r>
      <w:r w:rsidR="00287D6D">
        <w:t xml:space="preserve"> </w:t>
      </w:r>
      <w:r w:rsidRPr="00287D6D">
        <w:t>Current</w:t>
      </w:r>
      <w:r w:rsidR="00287D6D">
        <w:t xml:space="preserve"> </w:t>
      </w:r>
      <w:r w:rsidRPr="00287D6D">
        <w:t>areas</w:t>
      </w:r>
      <w:r w:rsidR="00287D6D">
        <w:t xml:space="preserve"> </w:t>
      </w:r>
      <w:r w:rsidRPr="00287D6D">
        <w:t>of</w:t>
      </w:r>
      <w:r w:rsidR="00287D6D">
        <w:t xml:space="preserve"> </w:t>
      </w:r>
      <w:r w:rsidRPr="00287D6D">
        <w:t>responsibility</w:t>
      </w:r>
      <w:r w:rsidR="00287D6D">
        <w:t xml:space="preserve"> </w:t>
      </w:r>
      <w:r w:rsidRPr="00287D6D">
        <w:t>are</w:t>
      </w:r>
      <w:r w:rsidR="00287D6D">
        <w:t xml:space="preserve"> </w:t>
      </w:r>
      <w:r w:rsidRPr="00287D6D">
        <w:t>listed</w:t>
      </w:r>
      <w:r w:rsidR="00287D6D">
        <w:t xml:space="preserve"> </w:t>
      </w:r>
      <w:r w:rsidRPr="00287D6D">
        <w:t>below,</w:t>
      </w:r>
      <w:r w:rsidR="00287D6D">
        <w:t xml:space="preserve"> </w:t>
      </w:r>
      <w:r w:rsidRPr="00287D6D">
        <w:t>followed</w:t>
      </w:r>
      <w:r w:rsidR="00287D6D">
        <w:t xml:space="preserve"> </w:t>
      </w:r>
      <w:r w:rsidRPr="00287D6D">
        <w:t>by</w:t>
      </w:r>
      <w:r w:rsidR="00287D6D">
        <w:t xml:space="preserve"> </w:t>
      </w:r>
      <w:r w:rsidRPr="00287D6D">
        <w:t>descriptions</w:t>
      </w:r>
      <w:r w:rsidR="00287D6D">
        <w:t xml:space="preserve"> </w:t>
      </w:r>
      <w:r w:rsidRPr="00287D6D">
        <w:t>of</w:t>
      </w:r>
      <w:r w:rsidR="00287D6D">
        <w:t xml:space="preserve"> </w:t>
      </w:r>
      <w:r w:rsidRPr="00287D6D">
        <w:t>each</w:t>
      </w:r>
      <w:r w:rsidR="00287D6D">
        <w:t xml:space="preserve"> </w:t>
      </w:r>
      <w:r w:rsidRPr="00287D6D">
        <w:t>program</w:t>
      </w:r>
      <w:r w:rsidR="00287D6D">
        <w:t xml:space="preserve"> </w:t>
      </w:r>
      <w:r w:rsidRPr="00287D6D">
        <w:t>and</w:t>
      </w:r>
      <w:r w:rsidR="00287D6D">
        <w:t xml:space="preserve"> </w:t>
      </w:r>
      <w:r w:rsidRPr="00287D6D">
        <w:t>its</w:t>
      </w:r>
      <w:r w:rsidR="00287D6D">
        <w:t xml:space="preserve"> </w:t>
      </w:r>
      <w:r w:rsidRPr="00287D6D">
        <w:t>leadership</w:t>
      </w:r>
      <w:r w:rsidR="00287D6D">
        <w:t xml:space="preserve"> </w:t>
      </w:r>
      <w:r w:rsidRPr="00287D6D">
        <w:t>duties.</w:t>
      </w:r>
      <w:r w:rsidR="00287D6D">
        <w:t xml:space="preserve"> </w:t>
      </w:r>
      <w:r w:rsidR="00CA7AD7" w:rsidRPr="00287D6D">
        <w:t>The</w:t>
      </w:r>
      <w:r w:rsidR="00287D6D">
        <w:t xml:space="preserve"> </w:t>
      </w:r>
      <w:r w:rsidR="00CA7AD7" w:rsidRPr="00287D6D">
        <w:t>term</w:t>
      </w:r>
      <w:r w:rsidR="00287D6D">
        <w:t xml:space="preserve"> </w:t>
      </w:r>
      <w:r w:rsidR="00CA7AD7" w:rsidRPr="00287D6D">
        <w:t>of</w:t>
      </w:r>
      <w:r w:rsidR="00287D6D">
        <w:t xml:space="preserve"> </w:t>
      </w:r>
      <w:r w:rsidR="00CA7AD7" w:rsidRPr="00287D6D">
        <w:t>office</w:t>
      </w:r>
      <w:r w:rsidR="00287D6D">
        <w:t xml:space="preserve"> </w:t>
      </w:r>
      <w:r w:rsidR="00CA7AD7" w:rsidRPr="00287D6D">
        <w:t>of</w:t>
      </w:r>
      <w:r w:rsidR="00287D6D">
        <w:t xml:space="preserve"> </w:t>
      </w:r>
      <w:r w:rsidR="00CA7AD7" w:rsidRPr="00287D6D">
        <w:t>the</w:t>
      </w:r>
      <w:r w:rsidR="00287D6D">
        <w:t xml:space="preserve"> </w:t>
      </w:r>
      <w:r w:rsidR="00CA7AD7" w:rsidRPr="00287D6D">
        <w:t>Vice</w:t>
      </w:r>
      <w:r w:rsidR="00287D6D">
        <w:t xml:space="preserve"> </w:t>
      </w:r>
      <w:r w:rsidR="00CA7AD7" w:rsidRPr="00287D6D">
        <w:t>President</w:t>
      </w:r>
      <w:r w:rsidR="00287D6D">
        <w:t xml:space="preserve"> </w:t>
      </w:r>
      <w:r w:rsidR="00CA7AD7" w:rsidRPr="00287D6D">
        <w:t>for</w:t>
      </w:r>
      <w:r w:rsidR="00287D6D">
        <w:t xml:space="preserve"> </w:t>
      </w:r>
      <w:r w:rsidR="00CA7AD7" w:rsidRPr="00287D6D">
        <w:t>Resources</w:t>
      </w:r>
      <w:r w:rsidR="00287D6D">
        <w:t xml:space="preserve"> </w:t>
      </w:r>
      <w:r w:rsidR="00CA7AD7" w:rsidRPr="00287D6D">
        <w:t>is</w:t>
      </w:r>
      <w:r w:rsidR="00287D6D">
        <w:t xml:space="preserve"> </w:t>
      </w:r>
      <w:r w:rsidR="00CA7AD7" w:rsidRPr="00287D6D">
        <w:t>three</w:t>
      </w:r>
      <w:r w:rsidR="00287D6D">
        <w:t xml:space="preserve"> </w:t>
      </w:r>
      <w:r w:rsidR="00CA7AD7" w:rsidRPr="00287D6D">
        <w:t>years.</w:t>
      </w:r>
    </w:p>
    <w:p w14:paraId="470FBF09" w14:textId="622FFF47" w:rsidR="00511489" w:rsidRPr="00287D6D" w:rsidRDefault="00443E66" w:rsidP="00817324">
      <w:pPr>
        <w:pStyle w:val="ListParagraph"/>
        <w:numPr>
          <w:ilvl w:val="0"/>
          <w:numId w:val="13"/>
        </w:numPr>
        <w:spacing w:after="0"/>
        <w:contextualSpacing w:val="0"/>
      </w:pPr>
      <w:r w:rsidRPr="00287D6D">
        <w:t>Director,</w:t>
      </w:r>
      <w:r w:rsidR="00287D6D">
        <w:t xml:space="preserve"> </w:t>
      </w:r>
      <w:r w:rsidRPr="00287D6D">
        <w:t>Department</w:t>
      </w:r>
      <w:r w:rsidR="00287D6D">
        <w:t xml:space="preserve"> </w:t>
      </w:r>
      <w:r w:rsidRPr="00287D6D">
        <w:t>Consulting</w:t>
      </w:r>
      <w:r w:rsidR="00287D6D">
        <w:t xml:space="preserve"> </w:t>
      </w:r>
      <w:r w:rsidRPr="00287D6D">
        <w:t>Services</w:t>
      </w:r>
    </w:p>
    <w:p w14:paraId="33930ED4" w14:textId="2A74551E" w:rsidR="00511489" w:rsidRPr="00287D6D" w:rsidRDefault="00511489" w:rsidP="00511489">
      <w:pPr>
        <w:pStyle w:val="ListParagraph"/>
        <w:numPr>
          <w:ilvl w:val="0"/>
          <w:numId w:val="13"/>
        </w:numPr>
        <w:spacing w:after="0"/>
        <w:contextualSpacing w:val="0"/>
      </w:pPr>
      <w:r w:rsidRPr="00287D6D">
        <w:t>Editor,</w:t>
      </w:r>
      <w:r w:rsidR="00287D6D">
        <w:t xml:space="preserve"> </w:t>
      </w:r>
      <w:r w:rsidRPr="00287D6D">
        <w:t>Best</w:t>
      </w:r>
      <w:r w:rsidR="00287D6D">
        <w:t xml:space="preserve"> </w:t>
      </w:r>
      <w:r w:rsidRPr="00287D6D">
        <w:t>Practices</w:t>
      </w:r>
      <w:r w:rsidR="00287D6D">
        <w:t xml:space="preserve"> </w:t>
      </w:r>
      <w:r w:rsidRPr="00287D6D">
        <w:t>in</w:t>
      </w:r>
      <w:r w:rsidR="00287D6D">
        <w:t xml:space="preserve"> </w:t>
      </w:r>
      <w:r w:rsidRPr="00287D6D">
        <w:t>Teaching</w:t>
      </w:r>
      <w:r w:rsidR="00287D6D">
        <w:t xml:space="preserve"> </w:t>
      </w:r>
      <w:r w:rsidRPr="00287D6D">
        <w:t>and</w:t>
      </w:r>
      <w:r w:rsidR="00287D6D">
        <w:t xml:space="preserve"> </w:t>
      </w:r>
      <w:r w:rsidRPr="00287D6D">
        <w:t>Learning</w:t>
      </w:r>
    </w:p>
    <w:p w14:paraId="2BACA7F8" w14:textId="23F497FC" w:rsidR="00511489" w:rsidRPr="00287D6D" w:rsidRDefault="00511489" w:rsidP="00511489">
      <w:pPr>
        <w:pStyle w:val="ListParagraph"/>
        <w:numPr>
          <w:ilvl w:val="1"/>
          <w:numId w:val="13"/>
        </w:numPr>
        <w:tabs>
          <w:tab w:val="clear" w:pos="1080"/>
        </w:tabs>
        <w:spacing w:after="0"/>
        <w:ind w:left="720"/>
        <w:contextualSpacing w:val="0"/>
      </w:pPr>
      <w:r w:rsidRPr="00287D6D">
        <w:t>Associate</w:t>
      </w:r>
      <w:r w:rsidR="00287D6D">
        <w:t xml:space="preserve"> </w:t>
      </w:r>
      <w:r w:rsidRPr="00287D6D">
        <w:t>Editor</w:t>
      </w:r>
    </w:p>
    <w:p w14:paraId="264C11FF" w14:textId="6C2FE03A" w:rsidR="00D20ADB" w:rsidRPr="00287D6D" w:rsidRDefault="0029239D" w:rsidP="00A71E41">
      <w:pPr>
        <w:pStyle w:val="ListParagraph"/>
        <w:numPr>
          <w:ilvl w:val="0"/>
          <w:numId w:val="13"/>
        </w:numPr>
        <w:spacing w:after="0"/>
        <w:contextualSpacing w:val="0"/>
      </w:pPr>
      <w:r w:rsidRPr="00287D6D">
        <w:t>Editor,</w:t>
      </w:r>
      <w:r w:rsidR="00287D6D">
        <w:t xml:space="preserve"> </w:t>
      </w:r>
      <w:r w:rsidRPr="00287D6D">
        <w:t>E-xcellence</w:t>
      </w:r>
      <w:r w:rsidR="00287D6D">
        <w:t xml:space="preserve"> </w:t>
      </w:r>
      <w:r w:rsidRPr="00287D6D">
        <w:t>in</w:t>
      </w:r>
      <w:r w:rsidR="00287D6D">
        <w:t xml:space="preserve"> </w:t>
      </w:r>
      <w:r w:rsidRPr="00287D6D">
        <w:t>Teaching</w:t>
      </w:r>
    </w:p>
    <w:p w14:paraId="218211E0" w14:textId="10196B83" w:rsidR="00D20ADB" w:rsidRPr="00287D6D" w:rsidRDefault="00D20ADB" w:rsidP="00A71E41">
      <w:pPr>
        <w:pStyle w:val="ListParagraph"/>
        <w:numPr>
          <w:ilvl w:val="1"/>
          <w:numId w:val="13"/>
        </w:numPr>
        <w:tabs>
          <w:tab w:val="clear" w:pos="1080"/>
          <w:tab w:val="num" w:pos="720"/>
        </w:tabs>
        <w:spacing w:after="0"/>
        <w:ind w:left="720"/>
        <w:contextualSpacing w:val="0"/>
      </w:pPr>
      <w:r w:rsidRPr="00287D6D">
        <w:t>Associate</w:t>
      </w:r>
      <w:r w:rsidR="00287D6D">
        <w:t xml:space="preserve"> </w:t>
      </w:r>
      <w:r w:rsidRPr="00287D6D">
        <w:t>Editor(s)</w:t>
      </w:r>
    </w:p>
    <w:p w14:paraId="3FFC21FC" w14:textId="7D4E8A6C" w:rsidR="00511489" w:rsidRPr="00287D6D" w:rsidRDefault="00511489" w:rsidP="00511489">
      <w:pPr>
        <w:pStyle w:val="ListParagraph"/>
        <w:numPr>
          <w:ilvl w:val="0"/>
          <w:numId w:val="13"/>
        </w:numPr>
        <w:spacing w:after="0"/>
        <w:contextualSpacing w:val="0"/>
      </w:pPr>
      <w:r w:rsidRPr="00287D6D">
        <w:t>Editor,</w:t>
      </w:r>
      <w:r w:rsidR="00287D6D">
        <w:t xml:space="preserve"> </w:t>
      </w:r>
      <w:r w:rsidRPr="00287D6D">
        <w:t>Project</w:t>
      </w:r>
      <w:r w:rsidR="00287D6D">
        <w:t xml:space="preserve"> </w:t>
      </w:r>
      <w:r w:rsidRPr="00287D6D">
        <w:t>Syllabus</w:t>
      </w:r>
    </w:p>
    <w:p w14:paraId="37FD2077" w14:textId="62DCBE72" w:rsidR="00511489" w:rsidRPr="00287D6D" w:rsidRDefault="00511489" w:rsidP="00511489">
      <w:pPr>
        <w:pStyle w:val="ListParagraph"/>
        <w:numPr>
          <w:ilvl w:val="0"/>
          <w:numId w:val="13"/>
        </w:numPr>
        <w:spacing w:after="0"/>
        <w:contextualSpacing w:val="0"/>
      </w:pPr>
      <w:r w:rsidRPr="00287D6D">
        <w:t>Editor,</w:t>
      </w:r>
      <w:r w:rsidR="00287D6D">
        <w:t xml:space="preserve"> </w:t>
      </w:r>
      <w:r w:rsidRPr="00287D6D">
        <w:t>Psychology</w:t>
      </w:r>
      <w:r w:rsidR="00287D6D">
        <w:t xml:space="preserve"> </w:t>
      </w:r>
      <w:r w:rsidRPr="00287D6D">
        <w:t>in</w:t>
      </w:r>
      <w:r w:rsidR="00287D6D">
        <w:t xml:space="preserve"> </w:t>
      </w:r>
      <w:r w:rsidRPr="00287D6D">
        <w:t>Communities</w:t>
      </w:r>
      <w:r w:rsidR="00287D6D">
        <w:t xml:space="preserve"> </w:t>
      </w:r>
      <w:r w:rsidRPr="00287D6D">
        <w:t>Wiki</w:t>
      </w:r>
    </w:p>
    <w:p w14:paraId="7903570A" w14:textId="0D820919" w:rsidR="00443E66" w:rsidRPr="00287D6D" w:rsidRDefault="00443E66" w:rsidP="00A71E41">
      <w:pPr>
        <w:pStyle w:val="ListParagraph"/>
        <w:numPr>
          <w:ilvl w:val="0"/>
          <w:numId w:val="13"/>
        </w:numPr>
        <w:tabs>
          <w:tab w:val="clear" w:pos="360"/>
          <w:tab w:val="num" w:pos="0"/>
        </w:tabs>
        <w:spacing w:after="0"/>
        <w:contextualSpacing w:val="0"/>
      </w:pPr>
      <w:r w:rsidRPr="00287D6D">
        <w:t>Editor,</w:t>
      </w:r>
      <w:r w:rsidR="00287D6D">
        <w:t xml:space="preserve"> </w:t>
      </w:r>
      <w:r w:rsidRPr="00287D6D">
        <w:t>STP</w:t>
      </w:r>
      <w:r w:rsidR="00287D6D">
        <w:t xml:space="preserve"> </w:t>
      </w:r>
      <w:r w:rsidRPr="00287D6D">
        <w:t>E-books</w:t>
      </w:r>
    </w:p>
    <w:p w14:paraId="60F5635C" w14:textId="3715B479" w:rsidR="00D20ADB" w:rsidRPr="00287D6D" w:rsidRDefault="00D20ADB" w:rsidP="00A71E41">
      <w:pPr>
        <w:pStyle w:val="ListParagraph"/>
        <w:numPr>
          <w:ilvl w:val="1"/>
          <w:numId w:val="13"/>
        </w:numPr>
        <w:tabs>
          <w:tab w:val="clear" w:pos="1080"/>
          <w:tab w:val="num" w:pos="720"/>
        </w:tabs>
        <w:spacing w:after="0"/>
        <w:ind w:left="720"/>
        <w:contextualSpacing w:val="0"/>
      </w:pPr>
      <w:r w:rsidRPr="00287D6D">
        <w:t>Associate</w:t>
      </w:r>
      <w:r w:rsidR="00287D6D">
        <w:t xml:space="preserve"> </w:t>
      </w:r>
      <w:r w:rsidRPr="00287D6D">
        <w:t>Editor(s)</w:t>
      </w:r>
    </w:p>
    <w:p w14:paraId="3A4DF89B" w14:textId="2A93A174" w:rsidR="00443E66" w:rsidRPr="00287D6D" w:rsidRDefault="00443E66" w:rsidP="00A71E41">
      <w:pPr>
        <w:pStyle w:val="ListParagraph"/>
        <w:numPr>
          <w:ilvl w:val="0"/>
          <w:numId w:val="13"/>
        </w:numPr>
        <w:tabs>
          <w:tab w:val="clear" w:pos="360"/>
          <w:tab w:val="num" w:pos="0"/>
        </w:tabs>
        <w:spacing w:after="0"/>
        <w:contextualSpacing w:val="0"/>
      </w:pPr>
      <w:r w:rsidRPr="00287D6D">
        <w:t>Editor,</w:t>
      </w:r>
      <w:r w:rsidR="00287D6D">
        <w:t xml:space="preserve"> </w:t>
      </w:r>
      <w:r w:rsidRPr="00287D6D">
        <w:t>Teaching</w:t>
      </w:r>
      <w:r w:rsidR="00287D6D">
        <w:t xml:space="preserve"> </w:t>
      </w:r>
      <w:r w:rsidRPr="00287D6D">
        <w:t>of</w:t>
      </w:r>
      <w:r w:rsidR="00287D6D">
        <w:t xml:space="preserve"> </w:t>
      </w:r>
      <w:r w:rsidRPr="00287D6D">
        <w:t>Psychology</w:t>
      </w:r>
    </w:p>
    <w:p w14:paraId="5C4718F7" w14:textId="7AB97DBE" w:rsidR="00443E66" w:rsidRPr="00287D6D" w:rsidRDefault="00443E66">
      <w:pPr>
        <w:pStyle w:val="ListParagraph"/>
        <w:numPr>
          <w:ilvl w:val="0"/>
          <w:numId w:val="66"/>
        </w:numPr>
        <w:tabs>
          <w:tab w:val="clear" w:pos="720"/>
          <w:tab w:val="num" w:pos="360"/>
          <w:tab w:val="num" w:pos="1080"/>
        </w:tabs>
        <w:spacing w:after="0"/>
        <w:contextualSpacing w:val="0"/>
      </w:pPr>
      <w:r w:rsidRPr="00287D6D">
        <w:t>Associate</w:t>
      </w:r>
      <w:r w:rsidR="00287D6D">
        <w:t xml:space="preserve"> </w:t>
      </w:r>
      <w:r w:rsidRPr="00287D6D">
        <w:t>Editors</w:t>
      </w:r>
    </w:p>
    <w:p w14:paraId="2E95A096" w14:textId="310E5C8F" w:rsidR="00443E66" w:rsidRPr="00287D6D" w:rsidRDefault="007D6E2E">
      <w:pPr>
        <w:pStyle w:val="ListParagraph"/>
        <w:numPr>
          <w:ilvl w:val="0"/>
          <w:numId w:val="66"/>
        </w:numPr>
        <w:tabs>
          <w:tab w:val="clear" w:pos="720"/>
          <w:tab w:val="num" w:pos="360"/>
          <w:tab w:val="num" w:pos="1080"/>
        </w:tabs>
        <w:spacing w:after="0"/>
        <w:contextualSpacing w:val="0"/>
      </w:pPr>
      <w:r w:rsidRPr="00287D6D">
        <w:t>Obituary</w:t>
      </w:r>
      <w:r w:rsidR="00287D6D">
        <w:t xml:space="preserve"> </w:t>
      </w:r>
      <w:r w:rsidR="00443E66" w:rsidRPr="00287D6D">
        <w:t>Editor</w:t>
      </w:r>
    </w:p>
    <w:p w14:paraId="3E63944B" w14:textId="63A2CDFC" w:rsidR="00443E66" w:rsidRPr="00287D6D" w:rsidRDefault="00443E66">
      <w:pPr>
        <w:pStyle w:val="ListParagraph"/>
        <w:numPr>
          <w:ilvl w:val="0"/>
          <w:numId w:val="64"/>
        </w:numPr>
        <w:spacing w:after="0"/>
        <w:contextualSpacing w:val="0"/>
      </w:pPr>
      <w:r w:rsidRPr="00287D6D">
        <w:t>Editor,</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Idea</w:t>
      </w:r>
      <w:r w:rsidR="00287D6D">
        <w:t xml:space="preserve"> </w:t>
      </w:r>
      <w:r w:rsidRPr="00287D6D">
        <w:t>eXchange</w:t>
      </w:r>
      <w:r w:rsidR="00287D6D">
        <w:t xml:space="preserve"> </w:t>
      </w:r>
      <w:r w:rsidRPr="00287D6D">
        <w:t>(ToPIX)</w:t>
      </w:r>
    </w:p>
    <w:p w14:paraId="0D3CC65F" w14:textId="143DAE86" w:rsidR="00443E66" w:rsidRPr="00287D6D" w:rsidRDefault="00443E66">
      <w:pPr>
        <w:pStyle w:val="ListParagraph"/>
        <w:numPr>
          <w:ilvl w:val="0"/>
          <w:numId w:val="64"/>
        </w:numPr>
        <w:spacing w:after="0"/>
        <w:contextualSpacing w:val="0"/>
      </w:pPr>
      <w:r w:rsidRPr="00287D6D">
        <w:t>Editor,</w:t>
      </w:r>
      <w:r w:rsidR="00287D6D">
        <w:t xml:space="preserve"> </w:t>
      </w:r>
      <w:r w:rsidRPr="00287D6D">
        <w:t>“Today</w:t>
      </w:r>
      <w:r w:rsidR="00287D6D">
        <w:t xml:space="preserve"> </w:t>
      </w:r>
      <w:r w:rsidRPr="00287D6D">
        <w:t>in</w:t>
      </w:r>
      <w:r w:rsidR="00287D6D">
        <w:t xml:space="preserve"> </w:t>
      </w:r>
      <w:r w:rsidRPr="00287D6D">
        <w:t>the</w:t>
      </w:r>
      <w:r w:rsidR="00287D6D">
        <w:t xml:space="preserve"> </w:t>
      </w:r>
      <w:r w:rsidRPr="00287D6D">
        <w:t>History</w:t>
      </w:r>
      <w:r w:rsidR="00287D6D">
        <w:t xml:space="preserve"> </w:t>
      </w:r>
      <w:r w:rsidRPr="00287D6D">
        <w:t>of</w:t>
      </w:r>
      <w:r w:rsidR="00287D6D">
        <w:t xml:space="preserve"> </w:t>
      </w:r>
      <w:r w:rsidRPr="00287D6D">
        <w:t>Psychology”</w:t>
      </w:r>
      <w:r w:rsidR="00287D6D">
        <w:t xml:space="preserve"> </w:t>
      </w:r>
      <w:r w:rsidR="00ED3EE4" w:rsidRPr="00287D6D">
        <w:t>Wiki</w:t>
      </w:r>
    </w:p>
    <w:p w14:paraId="6242C3E4" w14:textId="161B98D9" w:rsidR="004A2332" w:rsidRPr="00287D6D" w:rsidRDefault="004A2332" w:rsidP="00817324">
      <w:pPr>
        <w:pStyle w:val="ListParagraph"/>
        <w:numPr>
          <w:ilvl w:val="0"/>
          <w:numId w:val="13"/>
        </w:numPr>
        <w:spacing w:after="0"/>
        <w:contextualSpacing w:val="0"/>
      </w:pPr>
      <w:r w:rsidRPr="00287D6D">
        <w:t>Internet</w:t>
      </w:r>
      <w:r w:rsidR="00287D6D">
        <w:t xml:space="preserve"> </w:t>
      </w:r>
      <w:r w:rsidRPr="00287D6D">
        <w:t>Editor</w:t>
      </w:r>
    </w:p>
    <w:p w14:paraId="3661FE96" w14:textId="7FE8942C" w:rsidR="004A2332" w:rsidRPr="00287D6D" w:rsidRDefault="004A2332">
      <w:pPr>
        <w:pStyle w:val="ListParagraph"/>
        <w:numPr>
          <w:ilvl w:val="0"/>
          <w:numId w:val="65"/>
        </w:numPr>
        <w:contextualSpacing w:val="0"/>
      </w:pPr>
      <w:r w:rsidRPr="00287D6D">
        <w:t>Associate</w:t>
      </w:r>
      <w:r w:rsidR="00287D6D">
        <w:t xml:space="preserve"> </w:t>
      </w:r>
      <w:r w:rsidRPr="00287D6D">
        <w:t>Internet</w:t>
      </w:r>
      <w:r w:rsidR="00287D6D">
        <w:t xml:space="preserve"> </w:t>
      </w:r>
      <w:r w:rsidRPr="00287D6D">
        <w:t>Editor</w:t>
      </w:r>
      <w:r w:rsidR="00443E66" w:rsidRPr="00287D6D">
        <w:t>(s)</w:t>
      </w:r>
      <w:r w:rsidR="00287D6D">
        <w:t xml:space="preserve"> </w:t>
      </w:r>
    </w:p>
    <w:p w14:paraId="0995E5FC" w14:textId="5B90AFC0" w:rsidR="00F56209" w:rsidRPr="00287D6D" w:rsidRDefault="00F56209" w:rsidP="009A44D6">
      <w:pPr>
        <w:pStyle w:val="Heading2"/>
      </w:pPr>
      <w:bookmarkStart w:id="231" w:name="_Toc163742814"/>
      <w:r w:rsidRPr="00287D6D">
        <w:t>Director,</w:t>
      </w:r>
      <w:r w:rsidR="00287D6D">
        <w:t xml:space="preserve"> </w:t>
      </w:r>
      <w:r w:rsidRPr="00287D6D">
        <w:t>Department</w:t>
      </w:r>
      <w:r w:rsidR="00287D6D">
        <w:t xml:space="preserve"> </w:t>
      </w:r>
      <w:r w:rsidRPr="00287D6D">
        <w:t>Consulting</w:t>
      </w:r>
      <w:r w:rsidR="00287D6D">
        <w:t xml:space="preserve"> </w:t>
      </w:r>
      <w:r w:rsidRPr="00287D6D">
        <w:t>Services</w:t>
      </w:r>
      <w:bookmarkEnd w:id="231"/>
    </w:p>
    <w:p w14:paraId="56A4BCB4" w14:textId="0CF95CBD" w:rsidR="00F56209" w:rsidRPr="00287D6D" w:rsidRDefault="00A5245B" w:rsidP="009A44D6">
      <w:r w:rsidRPr="00287D6D">
        <w:rPr>
          <w:b/>
          <w:bCs/>
        </w:rPr>
        <w:t>DESCRIPTION:</w:t>
      </w:r>
    </w:p>
    <w:p w14:paraId="08E81C29" w14:textId="012E95FD" w:rsidR="00F56209" w:rsidRPr="00287D6D" w:rsidRDefault="00F56209" w:rsidP="009A44D6">
      <w:r w:rsidRPr="00287D6D">
        <w:rPr>
          <w:szCs w:val="24"/>
        </w:rPr>
        <w:t>The</w:t>
      </w:r>
      <w:r w:rsidR="00287D6D">
        <w:rPr>
          <w:szCs w:val="24"/>
        </w:rPr>
        <w:t xml:space="preserve"> </w:t>
      </w:r>
      <w:r w:rsidRPr="00287D6D">
        <w:rPr>
          <w:szCs w:val="24"/>
        </w:rPr>
        <w:t>Director</w:t>
      </w:r>
      <w:r w:rsidR="00287D6D">
        <w:rPr>
          <w:szCs w:val="24"/>
        </w:rPr>
        <w:t xml:space="preserve"> </w:t>
      </w:r>
      <w:r w:rsidRPr="00287D6D">
        <w:rPr>
          <w:szCs w:val="24"/>
        </w:rPr>
        <w:t>for</w:t>
      </w:r>
      <w:r w:rsidR="00287D6D">
        <w:rPr>
          <w:szCs w:val="24"/>
        </w:rPr>
        <w:t xml:space="preserve"> </w:t>
      </w:r>
      <w:r w:rsidRPr="00287D6D">
        <w:rPr>
          <w:szCs w:val="24"/>
        </w:rPr>
        <w:t>Department</w:t>
      </w:r>
      <w:r w:rsidR="00287D6D">
        <w:rPr>
          <w:szCs w:val="24"/>
        </w:rPr>
        <w:t xml:space="preserve"> </w:t>
      </w:r>
      <w:r w:rsidRPr="00287D6D">
        <w:rPr>
          <w:szCs w:val="24"/>
        </w:rPr>
        <w:t>Consulting</w:t>
      </w:r>
      <w:r w:rsidR="00287D6D">
        <w:rPr>
          <w:szCs w:val="24"/>
        </w:rPr>
        <w:t xml:space="preserve"> </w:t>
      </w:r>
      <w:r w:rsidRPr="00287D6D">
        <w:rPr>
          <w:szCs w:val="24"/>
        </w:rPr>
        <w:t>Services</w:t>
      </w:r>
      <w:r w:rsidR="00287D6D">
        <w:rPr>
          <w:szCs w:val="24"/>
        </w:rPr>
        <w:t xml:space="preserve"> </w:t>
      </w:r>
      <w:r w:rsidRPr="00287D6D">
        <w:rPr>
          <w:szCs w:val="24"/>
        </w:rPr>
        <w:t>provides</w:t>
      </w:r>
      <w:r w:rsidR="00287D6D">
        <w:rPr>
          <w:szCs w:val="24"/>
        </w:rPr>
        <w:t xml:space="preserve"> </w:t>
      </w:r>
      <w:r w:rsidRPr="00287D6D">
        <w:rPr>
          <w:szCs w:val="24"/>
        </w:rPr>
        <w:t>recommendations</w:t>
      </w:r>
      <w:r w:rsidR="00287D6D">
        <w:rPr>
          <w:szCs w:val="24"/>
        </w:rPr>
        <w:t xml:space="preserve"> </w:t>
      </w:r>
      <w:r w:rsidRPr="00287D6D">
        <w:rPr>
          <w:szCs w:val="24"/>
        </w:rPr>
        <w:t>of</w:t>
      </w:r>
      <w:r w:rsidR="00287D6D">
        <w:rPr>
          <w:szCs w:val="24"/>
        </w:rPr>
        <w:t xml:space="preserve"> </w:t>
      </w:r>
      <w:r w:rsidRPr="00287D6D">
        <w:rPr>
          <w:szCs w:val="24"/>
        </w:rPr>
        <w:t>consultants</w:t>
      </w:r>
      <w:r w:rsidR="00287D6D">
        <w:rPr>
          <w:szCs w:val="24"/>
        </w:rPr>
        <w:t xml:space="preserve"> </w:t>
      </w:r>
      <w:r w:rsidRPr="00287D6D">
        <w:rPr>
          <w:szCs w:val="24"/>
        </w:rPr>
        <w:t>to</w:t>
      </w:r>
      <w:r w:rsidR="00287D6D">
        <w:rPr>
          <w:szCs w:val="24"/>
        </w:rPr>
        <w:t xml:space="preserve"> </w:t>
      </w:r>
      <w:r w:rsidRPr="00287D6D">
        <w:rPr>
          <w:szCs w:val="24"/>
        </w:rPr>
        <w:t>Psychology</w:t>
      </w:r>
      <w:r w:rsidR="00287D6D">
        <w:rPr>
          <w:szCs w:val="24"/>
        </w:rPr>
        <w:t xml:space="preserve"> </w:t>
      </w:r>
      <w:r w:rsidRPr="00287D6D">
        <w:rPr>
          <w:szCs w:val="24"/>
        </w:rPr>
        <w:t>departments</w:t>
      </w:r>
      <w:r w:rsidR="00287D6D">
        <w:t xml:space="preserve"> </w:t>
      </w:r>
      <w:r w:rsidRPr="00287D6D">
        <w:t>for</w:t>
      </w:r>
      <w:r w:rsidR="00287D6D">
        <w:t xml:space="preserve"> </w:t>
      </w:r>
      <w:r w:rsidRPr="00287D6D">
        <w:t>curriculum</w:t>
      </w:r>
      <w:r w:rsidR="00287D6D">
        <w:t xml:space="preserve"> </w:t>
      </w:r>
      <w:r w:rsidRPr="00287D6D">
        <w:t>(evaluation,</w:t>
      </w:r>
      <w:r w:rsidR="00287D6D">
        <w:t xml:space="preserve"> </w:t>
      </w:r>
      <w:r w:rsidRPr="00287D6D">
        <w:t>development,</w:t>
      </w:r>
      <w:r w:rsidR="00287D6D">
        <w:t xml:space="preserve"> </w:t>
      </w:r>
      <w:r w:rsidRPr="00287D6D">
        <w:t>designing/improving</w:t>
      </w:r>
      <w:r w:rsidR="00287D6D">
        <w:t xml:space="preserve"> </w:t>
      </w:r>
      <w:r w:rsidRPr="00287D6D">
        <w:t>special</w:t>
      </w:r>
      <w:r w:rsidR="00287D6D">
        <w:t xml:space="preserve"> </w:t>
      </w:r>
      <w:r w:rsidRPr="00287D6D">
        <w:t>programs</w:t>
      </w:r>
      <w:r w:rsidR="00287D6D">
        <w:t xml:space="preserve"> </w:t>
      </w:r>
      <w:r w:rsidRPr="00287D6D">
        <w:t>or</w:t>
      </w:r>
      <w:r w:rsidR="00287D6D">
        <w:t xml:space="preserve"> </w:t>
      </w:r>
      <w:r w:rsidRPr="00287D6D">
        <w:t>courses,</w:t>
      </w:r>
      <w:r w:rsidR="00287D6D">
        <w:t xml:space="preserve"> </w:t>
      </w:r>
      <w:r w:rsidRPr="00287D6D">
        <w:t>fieldwork</w:t>
      </w:r>
      <w:r w:rsidR="00287D6D">
        <w:t xml:space="preserve"> </w:t>
      </w:r>
      <w:r w:rsidRPr="00287D6D">
        <w:t>or</w:t>
      </w:r>
      <w:r w:rsidR="00287D6D">
        <w:t xml:space="preserve"> </w:t>
      </w:r>
      <w:r w:rsidRPr="00287D6D">
        <w:t>honors);</w:t>
      </w:r>
      <w:r w:rsidR="00287D6D">
        <w:t xml:space="preserve"> </w:t>
      </w:r>
      <w:r w:rsidRPr="00287D6D">
        <w:t>faculty</w:t>
      </w:r>
      <w:r w:rsidR="00287D6D">
        <w:t xml:space="preserve"> </w:t>
      </w:r>
      <w:r w:rsidRPr="00287D6D">
        <w:t>(writing</w:t>
      </w:r>
      <w:r w:rsidR="00287D6D">
        <w:t xml:space="preserve"> </w:t>
      </w:r>
      <w:r w:rsidRPr="00287D6D">
        <w:t>grant</w:t>
      </w:r>
      <w:r w:rsidR="00287D6D">
        <w:t xml:space="preserve"> </w:t>
      </w:r>
      <w:r w:rsidRPr="00287D6D">
        <w:t>proposals,</w:t>
      </w:r>
      <w:r w:rsidR="00287D6D">
        <w:t xml:space="preserve"> </w:t>
      </w:r>
      <w:r w:rsidRPr="00287D6D">
        <w:t>developing</w:t>
      </w:r>
      <w:r w:rsidR="00287D6D">
        <w:t xml:space="preserve"> </w:t>
      </w:r>
      <w:r w:rsidRPr="00287D6D">
        <w:t>funding</w:t>
      </w:r>
      <w:r w:rsidR="00287D6D">
        <w:t xml:space="preserve"> </w:t>
      </w:r>
      <w:r w:rsidRPr="00287D6D">
        <w:t>sources,</w:t>
      </w:r>
      <w:r w:rsidR="00287D6D">
        <w:t xml:space="preserve"> </w:t>
      </w:r>
      <w:r w:rsidRPr="00287D6D">
        <w:t>writing</w:t>
      </w:r>
      <w:r w:rsidR="00287D6D">
        <w:t xml:space="preserve"> </w:t>
      </w:r>
      <w:r w:rsidRPr="00287D6D">
        <w:t>for</w:t>
      </w:r>
      <w:r w:rsidR="00287D6D">
        <w:t xml:space="preserve"> </w:t>
      </w:r>
      <w:r w:rsidRPr="00287D6D">
        <w:t>publication,</w:t>
      </w:r>
      <w:r w:rsidR="00287D6D">
        <w:t xml:space="preserve"> </w:t>
      </w:r>
      <w:r w:rsidRPr="00287D6D">
        <w:t>promoting</w:t>
      </w:r>
      <w:r w:rsidR="00287D6D">
        <w:t xml:space="preserve"> </w:t>
      </w:r>
      <w:r w:rsidRPr="00287D6D">
        <w:t>professional</w:t>
      </w:r>
      <w:r w:rsidR="00287D6D">
        <w:t xml:space="preserve"> </w:t>
      </w:r>
      <w:r w:rsidRPr="00287D6D">
        <w:t>development,</w:t>
      </w:r>
      <w:r w:rsidR="00287D6D">
        <w:t xml:space="preserve"> </w:t>
      </w:r>
      <w:r w:rsidRPr="00287D6D">
        <w:t>enhancing/evaluating</w:t>
      </w:r>
      <w:r w:rsidR="00287D6D">
        <w:t xml:space="preserve"> </w:t>
      </w:r>
      <w:r w:rsidRPr="00287D6D">
        <w:t>teacher</w:t>
      </w:r>
      <w:r w:rsidR="00287D6D">
        <w:t xml:space="preserve"> </w:t>
      </w:r>
      <w:r w:rsidRPr="00287D6D">
        <w:t>effectiveness);</w:t>
      </w:r>
      <w:r w:rsidR="00287D6D">
        <w:t xml:space="preserve"> </w:t>
      </w:r>
      <w:r w:rsidRPr="00287D6D">
        <w:t>advising</w:t>
      </w:r>
      <w:r w:rsidR="00287D6D">
        <w:t xml:space="preserve"> </w:t>
      </w:r>
      <w:r w:rsidRPr="00287D6D">
        <w:t>(student</w:t>
      </w:r>
      <w:r w:rsidR="00287D6D">
        <w:t xml:space="preserve"> </w:t>
      </w:r>
      <w:r w:rsidRPr="00287D6D">
        <w:t>advising</w:t>
      </w:r>
      <w:r w:rsidR="00287D6D">
        <w:t xml:space="preserve"> </w:t>
      </w:r>
      <w:r w:rsidRPr="00287D6D">
        <w:t>for</w:t>
      </w:r>
      <w:r w:rsidR="00287D6D">
        <w:t xml:space="preserve"> </w:t>
      </w:r>
      <w:r w:rsidRPr="00287D6D">
        <w:t>career</w:t>
      </w:r>
      <w:r w:rsidR="00287D6D">
        <w:t xml:space="preserve"> </w:t>
      </w:r>
      <w:r w:rsidRPr="00287D6D">
        <w:t>planning,</w:t>
      </w:r>
      <w:r w:rsidR="00287D6D">
        <w:t xml:space="preserve"> </w:t>
      </w:r>
      <w:r w:rsidRPr="00287D6D">
        <w:t>graduate</w:t>
      </w:r>
      <w:r w:rsidR="00287D6D">
        <w:t xml:space="preserve"> </w:t>
      </w:r>
      <w:r w:rsidRPr="00287D6D">
        <w:t>school</w:t>
      </w:r>
      <w:r w:rsidR="00287D6D">
        <w:t xml:space="preserve"> </w:t>
      </w:r>
      <w:r w:rsidRPr="00287D6D">
        <w:t>preparation,</w:t>
      </w:r>
      <w:r w:rsidR="00287D6D">
        <w:t xml:space="preserve"> </w:t>
      </w:r>
      <w:r w:rsidRPr="00287D6D">
        <w:t>changing</w:t>
      </w:r>
      <w:r w:rsidR="00287D6D">
        <w:t xml:space="preserve"> </w:t>
      </w:r>
      <w:r w:rsidRPr="00287D6D">
        <w:t>enrollments,</w:t>
      </w:r>
      <w:r w:rsidR="00287D6D">
        <w:t xml:space="preserve"> </w:t>
      </w:r>
      <w:r w:rsidRPr="00287D6D">
        <w:t>minority</w:t>
      </w:r>
      <w:r w:rsidR="00287D6D">
        <w:t xml:space="preserve"> </w:t>
      </w:r>
      <w:r w:rsidRPr="00287D6D">
        <w:t>recruitment</w:t>
      </w:r>
      <w:r w:rsidR="00287D6D">
        <w:t xml:space="preserve"> </w:t>
      </w:r>
      <w:r w:rsidRPr="00287D6D">
        <w:t>and</w:t>
      </w:r>
      <w:r w:rsidR="00287D6D">
        <w:t xml:space="preserve"> </w:t>
      </w:r>
      <w:r w:rsidRPr="00287D6D">
        <w:t>retention);</w:t>
      </w:r>
      <w:r w:rsidR="00287D6D">
        <w:t xml:space="preserve"> </w:t>
      </w:r>
      <w:r w:rsidRPr="00287D6D">
        <w:t>research</w:t>
      </w:r>
      <w:r w:rsidR="00287D6D">
        <w:t xml:space="preserve"> </w:t>
      </w:r>
      <w:r w:rsidRPr="00287D6D">
        <w:t>facilities</w:t>
      </w:r>
      <w:r w:rsidR="00287D6D">
        <w:t xml:space="preserve"> </w:t>
      </w:r>
      <w:r w:rsidRPr="00287D6D">
        <w:t>(designing</w:t>
      </w:r>
      <w:r w:rsidR="00287D6D">
        <w:t xml:space="preserve"> </w:t>
      </w:r>
      <w:r w:rsidRPr="00287D6D">
        <w:t>psychology</w:t>
      </w:r>
      <w:r w:rsidR="00287D6D">
        <w:t xml:space="preserve"> </w:t>
      </w:r>
      <w:r w:rsidRPr="00287D6D">
        <w:t>labs,</w:t>
      </w:r>
      <w:r w:rsidR="00287D6D">
        <w:t xml:space="preserve"> </w:t>
      </w:r>
      <w:r w:rsidRPr="00287D6D">
        <w:t>designing</w:t>
      </w:r>
      <w:r w:rsidR="00287D6D">
        <w:t xml:space="preserve"> </w:t>
      </w:r>
      <w:r w:rsidRPr="00287D6D">
        <w:t>teaching</w:t>
      </w:r>
      <w:r w:rsidR="00287D6D">
        <w:t xml:space="preserve"> </w:t>
      </w:r>
      <w:r w:rsidRPr="00287D6D">
        <w:t>facilities,</w:t>
      </w:r>
      <w:r w:rsidR="00287D6D">
        <w:t xml:space="preserve"> </w:t>
      </w:r>
      <w:r w:rsidRPr="00287D6D">
        <w:t>computer</w:t>
      </w:r>
      <w:r w:rsidR="00287D6D">
        <w:t xml:space="preserve"> </w:t>
      </w:r>
      <w:r w:rsidRPr="00287D6D">
        <w:t>applications</w:t>
      </w:r>
      <w:r w:rsidR="00287D6D">
        <w:t xml:space="preserve"> </w:t>
      </w:r>
      <w:r w:rsidRPr="00287D6D">
        <w:t>for</w:t>
      </w:r>
      <w:r w:rsidR="00287D6D">
        <w:t xml:space="preserve"> </w:t>
      </w:r>
      <w:r w:rsidRPr="00287D6D">
        <w:t>courses,</w:t>
      </w:r>
      <w:r w:rsidR="00287D6D">
        <w:t xml:space="preserve"> </w:t>
      </w:r>
      <w:r w:rsidRPr="00287D6D">
        <w:t>labs,</w:t>
      </w:r>
      <w:r w:rsidR="00287D6D">
        <w:t xml:space="preserve"> </w:t>
      </w:r>
      <w:r w:rsidRPr="00287D6D">
        <w:t>or</w:t>
      </w:r>
      <w:r w:rsidR="00287D6D">
        <w:t xml:space="preserve"> </w:t>
      </w:r>
      <w:r w:rsidRPr="00287D6D">
        <w:t>administration);</w:t>
      </w:r>
      <w:r w:rsidR="00287D6D">
        <w:t xml:space="preserve"> </w:t>
      </w:r>
      <w:r w:rsidRPr="00287D6D">
        <w:t>and</w:t>
      </w:r>
      <w:r w:rsidR="00287D6D">
        <w:t xml:space="preserve"> </w:t>
      </w:r>
      <w:r w:rsidRPr="00287D6D">
        <w:t>departmental</w:t>
      </w:r>
      <w:r w:rsidR="00287D6D">
        <w:t xml:space="preserve"> </w:t>
      </w:r>
      <w:r w:rsidRPr="00287D6D">
        <w:t>program</w:t>
      </w:r>
      <w:r w:rsidR="00287D6D">
        <w:t xml:space="preserve"> </w:t>
      </w:r>
      <w:r w:rsidRPr="00287D6D">
        <w:t>evaluation</w:t>
      </w:r>
      <w:r w:rsidR="00287D6D">
        <w:t xml:space="preserve"> </w:t>
      </w:r>
      <w:r w:rsidRPr="00287D6D">
        <w:t>(self-assessments,</w:t>
      </w:r>
      <w:r w:rsidR="00287D6D">
        <w:t xml:space="preserve"> </w:t>
      </w:r>
      <w:r w:rsidRPr="00287D6D">
        <w:t>program</w:t>
      </w:r>
      <w:r w:rsidR="00287D6D">
        <w:t xml:space="preserve"> </w:t>
      </w:r>
      <w:r w:rsidRPr="00287D6D">
        <w:t>evaluation,</w:t>
      </w:r>
      <w:r w:rsidR="00287D6D">
        <w:t xml:space="preserve"> </w:t>
      </w:r>
      <w:r w:rsidRPr="00287D6D">
        <w:t>department</w:t>
      </w:r>
      <w:r w:rsidR="00287D6D">
        <w:t xml:space="preserve"> </w:t>
      </w:r>
      <w:r w:rsidRPr="00287D6D">
        <w:t>evaluation.</w:t>
      </w:r>
      <w:r w:rsidR="00287D6D">
        <w:t xml:space="preserve"> </w:t>
      </w:r>
      <w:r w:rsidRPr="00287D6D">
        <w:t>The</w:t>
      </w:r>
      <w:r w:rsidR="00287D6D">
        <w:t xml:space="preserve"> </w:t>
      </w:r>
      <w:r w:rsidRPr="00287D6D">
        <w:t>Director</w:t>
      </w:r>
      <w:r w:rsidR="00287D6D">
        <w:t xml:space="preserve"> </w:t>
      </w:r>
      <w:r w:rsidRPr="00287D6D">
        <w:t>is</w:t>
      </w:r>
      <w:r w:rsidR="00287D6D">
        <w:t xml:space="preserve"> </w:t>
      </w:r>
      <w:r w:rsidRPr="00287D6D">
        <w:t>also</w:t>
      </w:r>
      <w:r w:rsidR="00287D6D">
        <w:t xml:space="preserve"> </w:t>
      </w:r>
      <w:r w:rsidRPr="00287D6D">
        <w:t>responsible</w:t>
      </w:r>
      <w:r w:rsidR="00287D6D">
        <w:t xml:space="preserve"> </w:t>
      </w:r>
      <w:r w:rsidRPr="00287D6D">
        <w:t>for</w:t>
      </w:r>
      <w:r w:rsidR="00287D6D">
        <w:t xml:space="preserve"> </w:t>
      </w:r>
      <w:r w:rsidRPr="00287D6D">
        <w:rPr>
          <w:szCs w:val="24"/>
        </w:rPr>
        <w:t>advertising</w:t>
      </w:r>
      <w:r w:rsidR="00287D6D">
        <w:rPr>
          <w:szCs w:val="24"/>
        </w:rPr>
        <w:t xml:space="preserve"> </w:t>
      </w:r>
      <w:r w:rsidRPr="00287D6D">
        <w:rPr>
          <w:szCs w:val="24"/>
        </w:rPr>
        <w:t>services</w:t>
      </w:r>
      <w:r w:rsidR="00287D6D">
        <w:rPr>
          <w:szCs w:val="24"/>
        </w:rPr>
        <w:t xml:space="preserve"> </w:t>
      </w:r>
      <w:r w:rsidRPr="00287D6D">
        <w:rPr>
          <w:szCs w:val="24"/>
        </w:rPr>
        <w:t>by</w:t>
      </w:r>
      <w:r w:rsidR="00287D6D">
        <w:rPr>
          <w:szCs w:val="24"/>
        </w:rPr>
        <w:t xml:space="preserve"> </w:t>
      </w:r>
      <w:r w:rsidRPr="00287D6D">
        <w:rPr>
          <w:szCs w:val="24"/>
        </w:rPr>
        <w:t>posting</w:t>
      </w:r>
      <w:r w:rsidR="00287D6D">
        <w:rPr>
          <w:szCs w:val="24"/>
        </w:rPr>
        <w:t xml:space="preserve"> </w:t>
      </w:r>
      <w:r w:rsidRPr="00287D6D">
        <w:rPr>
          <w:szCs w:val="24"/>
        </w:rPr>
        <w:t>to</w:t>
      </w:r>
      <w:r w:rsidR="00287D6D">
        <w:rPr>
          <w:szCs w:val="24"/>
        </w:rPr>
        <w:t xml:space="preserve"> </w:t>
      </w:r>
      <w:r w:rsidRPr="00287D6D">
        <w:rPr>
          <w:szCs w:val="24"/>
        </w:rPr>
        <w:t>email</w:t>
      </w:r>
      <w:r w:rsidR="00287D6D">
        <w:rPr>
          <w:szCs w:val="24"/>
        </w:rPr>
        <w:t xml:space="preserve"> </w:t>
      </w:r>
      <w:r w:rsidRPr="00287D6D">
        <w:rPr>
          <w:szCs w:val="24"/>
        </w:rPr>
        <w:t>lists,</w:t>
      </w:r>
      <w:r w:rsidR="00287D6D">
        <w:rPr>
          <w:szCs w:val="24"/>
        </w:rPr>
        <w:t xml:space="preserve"> </w:t>
      </w:r>
      <w:r w:rsidRPr="00287D6D">
        <w:rPr>
          <w:szCs w:val="24"/>
        </w:rPr>
        <w:t>STP</w:t>
      </w:r>
      <w:r w:rsidR="00287D6D">
        <w:rPr>
          <w:szCs w:val="24"/>
        </w:rPr>
        <w:t xml:space="preserve"> </w:t>
      </w:r>
      <w:r w:rsidRPr="00287D6D">
        <w:rPr>
          <w:szCs w:val="24"/>
        </w:rPr>
        <w:t>blog,</w:t>
      </w:r>
      <w:r w:rsidR="00287D6D">
        <w:rPr>
          <w:szCs w:val="24"/>
        </w:rPr>
        <w:t xml:space="preserve"> </w:t>
      </w:r>
      <w:r w:rsidRPr="00287D6D">
        <w:rPr>
          <w:szCs w:val="24"/>
        </w:rPr>
        <w:t>and</w:t>
      </w:r>
      <w:r w:rsidR="00287D6D">
        <w:rPr>
          <w:szCs w:val="24"/>
        </w:rPr>
        <w:t xml:space="preserve"> </w:t>
      </w:r>
      <w:r w:rsidRPr="00287D6D">
        <w:rPr>
          <w:szCs w:val="24"/>
        </w:rPr>
        <w:t>other</w:t>
      </w:r>
      <w:r w:rsidR="00287D6D">
        <w:rPr>
          <w:szCs w:val="24"/>
        </w:rPr>
        <w:t xml:space="preserve"> </w:t>
      </w:r>
      <w:r w:rsidRPr="00287D6D">
        <w:rPr>
          <w:szCs w:val="24"/>
        </w:rPr>
        <w:t>publications;</w:t>
      </w:r>
      <w:r w:rsidR="00287D6D">
        <w:rPr>
          <w:szCs w:val="24"/>
        </w:rPr>
        <w:t xml:space="preserve"> </w:t>
      </w:r>
      <w:r w:rsidRPr="00287D6D">
        <w:rPr>
          <w:szCs w:val="24"/>
        </w:rPr>
        <w:t>reviewing</w:t>
      </w:r>
      <w:r w:rsidR="00287D6D">
        <w:rPr>
          <w:szCs w:val="24"/>
        </w:rPr>
        <w:t xml:space="preserve"> </w:t>
      </w:r>
      <w:r w:rsidRPr="00287D6D">
        <w:rPr>
          <w:szCs w:val="24"/>
        </w:rPr>
        <w:t>applications</w:t>
      </w:r>
      <w:r w:rsidR="00287D6D">
        <w:rPr>
          <w:szCs w:val="24"/>
        </w:rPr>
        <w:t xml:space="preserve"> </w:t>
      </w:r>
      <w:r w:rsidRPr="00287D6D">
        <w:rPr>
          <w:szCs w:val="24"/>
        </w:rPr>
        <w:t>for</w:t>
      </w:r>
      <w:r w:rsidR="00287D6D">
        <w:rPr>
          <w:szCs w:val="24"/>
        </w:rPr>
        <w:t xml:space="preserve"> </w:t>
      </w:r>
      <w:r w:rsidRPr="00287D6D">
        <w:rPr>
          <w:szCs w:val="24"/>
        </w:rPr>
        <w:t>new</w:t>
      </w:r>
      <w:r w:rsidR="00287D6D">
        <w:rPr>
          <w:szCs w:val="24"/>
        </w:rPr>
        <w:t xml:space="preserve"> </w:t>
      </w:r>
      <w:r w:rsidRPr="00287D6D">
        <w:rPr>
          <w:szCs w:val="24"/>
        </w:rPr>
        <w:t>consultants</w:t>
      </w:r>
      <w:r w:rsidR="00287D6D">
        <w:rPr>
          <w:szCs w:val="24"/>
        </w:rPr>
        <w:t xml:space="preserve"> </w:t>
      </w:r>
      <w:r w:rsidRPr="00287D6D">
        <w:rPr>
          <w:szCs w:val="24"/>
        </w:rPr>
        <w:t>and</w:t>
      </w:r>
      <w:r w:rsidR="00287D6D">
        <w:rPr>
          <w:szCs w:val="24"/>
        </w:rPr>
        <w:t xml:space="preserve"> </w:t>
      </w:r>
      <w:r w:rsidRPr="00287D6D">
        <w:rPr>
          <w:szCs w:val="24"/>
        </w:rPr>
        <w:t>submitting</w:t>
      </w:r>
      <w:r w:rsidR="00287D6D">
        <w:rPr>
          <w:szCs w:val="24"/>
        </w:rPr>
        <w:t xml:space="preserve"> </w:t>
      </w:r>
      <w:r w:rsidRPr="00287D6D">
        <w:rPr>
          <w:szCs w:val="24"/>
        </w:rPr>
        <w:t>nominated</w:t>
      </w:r>
      <w:r w:rsidR="00287D6D">
        <w:rPr>
          <w:szCs w:val="24"/>
        </w:rPr>
        <w:t xml:space="preserve"> </w:t>
      </w:r>
      <w:r w:rsidRPr="00287D6D">
        <w:rPr>
          <w:szCs w:val="24"/>
        </w:rPr>
        <w:t>individuals</w:t>
      </w:r>
      <w:r w:rsidR="00287D6D">
        <w:rPr>
          <w:szCs w:val="24"/>
        </w:rPr>
        <w:t xml:space="preserve"> </w:t>
      </w:r>
      <w:r w:rsidRPr="00287D6D">
        <w:rPr>
          <w:szCs w:val="24"/>
        </w:rPr>
        <w:t>to</w:t>
      </w:r>
      <w:r w:rsidR="00287D6D">
        <w:rPr>
          <w:szCs w:val="24"/>
        </w:rPr>
        <w:t xml:space="preserve"> </w:t>
      </w:r>
      <w:r w:rsidRPr="00287D6D">
        <w:rPr>
          <w:szCs w:val="24"/>
        </w:rPr>
        <w:t>the</w:t>
      </w:r>
      <w:r w:rsidR="00287D6D">
        <w:rPr>
          <w:szCs w:val="24"/>
        </w:rPr>
        <w:t xml:space="preserve"> </w:t>
      </w:r>
      <w:r w:rsidRPr="00287D6D">
        <w:rPr>
          <w:szCs w:val="24"/>
        </w:rPr>
        <w:t>APA</w:t>
      </w:r>
      <w:r w:rsidR="00287D6D">
        <w:rPr>
          <w:szCs w:val="24"/>
        </w:rPr>
        <w:t xml:space="preserve"> </w:t>
      </w:r>
      <w:r w:rsidRPr="00287D6D">
        <w:rPr>
          <w:szCs w:val="24"/>
        </w:rPr>
        <w:t>Board</w:t>
      </w:r>
      <w:r w:rsidR="00287D6D">
        <w:rPr>
          <w:szCs w:val="24"/>
        </w:rPr>
        <w:t xml:space="preserve"> </w:t>
      </w:r>
      <w:r w:rsidRPr="00287D6D">
        <w:rPr>
          <w:szCs w:val="24"/>
        </w:rPr>
        <w:t>of</w:t>
      </w:r>
      <w:r w:rsidR="00287D6D">
        <w:rPr>
          <w:szCs w:val="24"/>
        </w:rPr>
        <w:t xml:space="preserve"> </w:t>
      </w:r>
      <w:r w:rsidRPr="00287D6D">
        <w:rPr>
          <w:szCs w:val="24"/>
        </w:rPr>
        <w:t>Educational</w:t>
      </w:r>
      <w:r w:rsidR="00287D6D">
        <w:rPr>
          <w:szCs w:val="24"/>
        </w:rPr>
        <w:t xml:space="preserve"> </w:t>
      </w:r>
      <w:r w:rsidRPr="00287D6D">
        <w:rPr>
          <w:szCs w:val="24"/>
        </w:rPr>
        <w:t>Affairs</w:t>
      </w:r>
      <w:r w:rsidR="00287D6D">
        <w:rPr>
          <w:szCs w:val="24"/>
        </w:rPr>
        <w:t xml:space="preserve"> </w:t>
      </w:r>
      <w:r w:rsidRPr="00287D6D">
        <w:rPr>
          <w:szCs w:val="24"/>
        </w:rPr>
        <w:t>for</w:t>
      </w:r>
      <w:r w:rsidR="00287D6D">
        <w:rPr>
          <w:szCs w:val="24"/>
        </w:rPr>
        <w:t xml:space="preserve"> </w:t>
      </w:r>
      <w:r w:rsidRPr="00287D6D">
        <w:rPr>
          <w:szCs w:val="24"/>
        </w:rPr>
        <w:t>approval;</w:t>
      </w:r>
      <w:r w:rsidR="00287D6D">
        <w:rPr>
          <w:szCs w:val="24"/>
        </w:rPr>
        <w:t xml:space="preserve"> </w:t>
      </w:r>
      <w:r w:rsidRPr="00287D6D">
        <w:rPr>
          <w:szCs w:val="24"/>
        </w:rPr>
        <w:t>maintaining</w:t>
      </w:r>
      <w:r w:rsidR="00287D6D">
        <w:rPr>
          <w:szCs w:val="24"/>
        </w:rPr>
        <w:t xml:space="preserve"> </w:t>
      </w:r>
      <w:r w:rsidRPr="00287D6D">
        <w:rPr>
          <w:szCs w:val="24"/>
        </w:rPr>
        <w:t>a</w:t>
      </w:r>
      <w:r w:rsidR="00287D6D">
        <w:rPr>
          <w:szCs w:val="24"/>
        </w:rPr>
        <w:t xml:space="preserve"> </w:t>
      </w:r>
      <w:r w:rsidRPr="00287D6D">
        <w:rPr>
          <w:szCs w:val="24"/>
        </w:rPr>
        <w:t>database</w:t>
      </w:r>
      <w:r w:rsidR="00287D6D">
        <w:rPr>
          <w:szCs w:val="24"/>
        </w:rPr>
        <w:t xml:space="preserve"> </w:t>
      </w:r>
      <w:r w:rsidRPr="00287D6D">
        <w:rPr>
          <w:szCs w:val="24"/>
        </w:rPr>
        <w:t>of</w:t>
      </w:r>
      <w:r w:rsidR="00287D6D">
        <w:rPr>
          <w:szCs w:val="24"/>
        </w:rPr>
        <w:t xml:space="preserve"> </w:t>
      </w:r>
      <w:r w:rsidRPr="00287D6D">
        <w:rPr>
          <w:szCs w:val="24"/>
        </w:rPr>
        <w:t>approved</w:t>
      </w:r>
      <w:r w:rsidR="00287D6D">
        <w:rPr>
          <w:szCs w:val="24"/>
        </w:rPr>
        <w:t xml:space="preserve"> </w:t>
      </w:r>
      <w:r w:rsidRPr="00287D6D">
        <w:rPr>
          <w:szCs w:val="24"/>
        </w:rPr>
        <w:t>consultants;</w:t>
      </w:r>
      <w:r w:rsidR="00287D6D">
        <w:rPr>
          <w:szCs w:val="24"/>
        </w:rPr>
        <w:t xml:space="preserve"> </w:t>
      </w:r>
      <w:r w:rsidRPr="00287D6D">
        <w:rPr>
          <w:szCs w:val="24"/>
        </w:rPr>
        <w:t>reviewing</w:t>
      </w:r>
      <w:r w:rsidR="00287D6D">
        <w:rPr>
          <w:szCs w:val="24"/>
        </w:rPr>
        <w:t xml:space="preserve"> </w:t>
      </w:r>
      <w:r w:rsidRPr="00287D6D">
        <w:rPr>
          <w:szCs w:val="24"/>
        </w:rPr>
        <w:t>consultant</w:t>
      </w:r>
      <w:r w:rsidR="00287D6D">
        <w:rPr>
          <w:szCs w:val="24"/>
        </w:rPr>
        <w:t xml:space="preserve"> </w:t>
      </w:r>
      <w:r w:rsidRPr="00287D6D">
        <w:rPr>
          <w:szCs w:val="24"/>
        </w:rPr>
        <w:t>evaluation</w:t>
      </w:r>
      <w:r w:rsidR="00287D6D">
        <w:rPr>
          <w:szCs w:val="24"/>
        </w:rPr>
        <w:t xml:space="preserve"> </w:t>
      </w:r>
      <w:r w:rsidRPr="00287D6D">
        <w:rPr>
          <w:szCs w:val="24"/>
        </w:rPr>
        <w:t>forms</w:t>
      </w:r>
      <w:r w:rsidR="00287D6D">
        <w:rPr>
          <w:szCs w:val="24"/>
        </w:rPr>
        <w:t xml:space="preserve"> </w:t>
      </w:r>
      <w:r w:rsidRPr="00287D6D">
        <w:rPr>
          <w:szCs w:val="24"/>
        </w:rPr>
        <w:t>submitted</w:t>
      </w:r>
      <w:r w:rsidR="00287D6D">
        <w:rPr>
          <w:szCs w:val="24"/>
        </w:rPr>
        <w:t xml:space="preserve"> </w:t>
      </w:r>
      <w:r w:rsidRPr="00287D6D">
        <w:rPr>
          <w:szCs w:val="24"/>
        </w:rPr>
        <w:t>by</w:t>
      </w:r>
      <w:r w:rsidR="00287D6D">
        <w:rPr>
          <w:szCs w:val="24"/>
        </w:rPr>
        <w:t xml:space="preserve"> </w:t>
      </w:r>
      <w:r w:rsidRPr="00287D6D">
        <w:rPr>
          <w:szCs w:val="24"/>
        </w:rPr>
        <w:t>departments;</w:t>
      </w:r>
      <w:r w:rsidR="00287D6D">
        <w:rPr>
          <w:szCs w:val="24"/>
        </w:rPr>
        <w:t xml:space="preserve"> </w:t>
      </w:r>
      <w:r w:rsidRPr="00287D6D">
        <w:rPr>
          <w:szCs w:val="24"/>
        </w:rPr>
        <w:t>and</w:t>
      </w:r>
      <w:r w:rsidR="00287D6D">
        <w:rPr>
          <w:szCs w:val="24"/>
        </w:rPr>
        <w:t xml:space="preserve"> </w:t>
      </w:r>
      <w:r w:rsidRPr="00287D6D">
        <w:rPr>
          <w:szCs w:val="24"/>
        </w:rPr>
        <w:t>submitting</w:t>
      </w:r>
      <w:r w:rsidR="00287D6D">
        <w:rPr>
          <w:szCs w:val="24"/>
        </w:rPr>
        <w:t xml:space="preserve"> </w:t>
      </w:r>
      <w:r w:rsidRPr="00287D6D">
        <w:rPr>
          <w:szCs w:val="24"/>
        </w:rPr>
        <w:t>an</w:t>
      </w:r>
      <w:r w:rsidR="00287D6D">
        <w:rPr>
          <w:szCs w:val="24"/>
        </w:rPr>
        <w:t xml:space="preserve"> </w:t>
      </w:r>
      <w:r w:rsidRPr="00287D6D">
        <w:rPr>
          <w:szCs w:val="24"/>
        </w:rPr>
        <w:t>annual</w:t>
      </w:r>
      <w:r w:rsidR="00287D6D">
        <w:rPr>
          <w:szCs w:val="24"/>
        </w:rPr>
        <w:t xml:space="preserve"> </w:t>
      </w:r>
      <w:r w:rsidRPr="00287D6D">
        <w:rPr>
          <w:szCs w:val="24"/>
        </w:rPr>
        <w:t>report</w:t>
      </w:r>
      <w:r w:rsidR="00287D6D">
        <w:rPr>
          <w:szCs w:val="24"/>
        </w:rPr>
        <w:t xml:space="preserve"> </w:t>
      </w:r>
      <w:r w:rsidRPr="00287D6D">
        <w:rPr>
          <w:szCs w:val="24"/>
        </w:rPr>
        <w:t>to</w:t>
      </w:r>
      <w:r w:rsidR="00287D6D">
        <w:rPr>
          <w:szCs w:val="24"/>
        </w:rPr>
        <w:t xml:space="preserve"> </w:t>
      </w:r>
      <w:r w:rsidRPr="00287D6D">
        <w:rPr>
          <w:szCs w:val="24"/>
        </w:rPr>
        <w:t>the</w:t>
      </w:r>
      <w:r w:rsidR="00287D6D">
        <w:rPr>
          <w:szCs w:val="24"/>
        </w:rPr>
        <w:t xml:space="preserve"> </w:t>
      </w:r>
      <w:r w:rsidRPr="00287D6D">
        <w:rPr>
          <w:szCs w:val="24"/>
        </w:rPr>
        <w:t>Vice</w:t>
      </w:r>
      <w:r w:rsidR="00287D6D">
        <w:rPr>
          <w:szCs w:val="24"/>
        </w:rPr>
        <w:t xml:space="preserve"> </w:t>
      </w:r>
      <w:r w:rsidRPr="00287D6D">
        <w:rPr>
          <w:szCs w:val="24"/>
        </w:rPr>
        <w:t>President</w:t>
      </w:r>
      <w:r w:rsidR="00287D6D">
        <w:rPr>
          <w:szCs w:val="24"/>
        </w:rPr>
        <w:t xml:space="preserve"> </w:t>
      </w:r>
      <w:r w:rsidRPr="00287D6D">
        <w:rPr>
          <w:szCs w:val="24"/>
        </w:rPr>
        <w:t>for</w:t>
      </w:r>
      <w:r w:rsidR="00287D6D">
        <w:rPr>
          <w:szCs w:val="24"/>
        </w:rPr>
        <w:t xml:space="preserve"> </w:t>
      </w:r>
      <w:r w:rsidRPr="00287D6D">
        <w:rPr>
          <w:szCs w:val="24"/>
        </w:rPr>
        <w:t>Resources.</w:t>
      </w:r>
    </w:p>
    <w:p w14:paraId="4B8D1168" w14:textId="557891BC" w:rsidR="00F56209" w:rsidRPr="00287D6D" w:rsidRDefault="00A5245B" w:rsidP="00720DB5">
      <w:pPr>
        <w:spacing w:after="60"/>
      </w:pPr>
      <w:r w:rsidRPr="00287D6D">
        <w:rPr>
          <w:b/>
          <w:bCs/>
        </w:rPr>
        <w:t>TIMELINE/DUTIES:</w:t>
      </w:r>
    </w:p>
    <w:p w14:paraId="608F8BD0" w14:textId="7FF6CB23" w:rsidR="00ED3EE4" w:rsidRPr="00287D6D" w:rsidRDefault="00ED3EE4" w:rsidP="00720DB5">
      <w:pPr>
        <w:pStyle w:val="ListParagraph"/>
        <w:numPr>
          <w:ilvl w:val="0"/>
          <w:numId w:val="125"/>
        </w:numPr>
        <w:spacing w:after="60"/>
        <w:contextualSpacing w:val="0"/>
      </w:pPr>
      <w:r w:rsidRPr="00287D6D">
        <w:t>Respond</w:t>
      </w:r>
      <w:r w:rsidR="00287D6D">
        <w:t xml:space="preserve"> </w:t>
      </w:r>
      <w:r w:rsidRPr="00287D6D">
        <w:t>to</w:t>
      </w:r>
      <w:r w:rsidR="00287D6D">
        <w:t xml:space="preserve"> </w:t>
      </w:r>
      <w:r w:rsidRPr="00287D6D">
        <w:t>departmental</w:t>
      </w:r>
      <w:r w:rsidR="00287D6D">
        <w:t xml:space="preserve"> </w:t>
      </w:r>
      <w:r w:rsidRPr="00287D6D">
        <w:t>requests</w:t>
      </w:r>
      <w:r w:rsidR="00287D6D">
        <w:t xml:space="preserve"> </w:t>
      </w:r>
      <w:r w:rsidRPr="00287D6D">
        <w:t>for</w:t>
      </w:r>
      <w:r w:rsidR="00287D6D">
        <w:t xml:space="preserve"> </w:t>
      </w:r>
      <w:r w:rsidRPr="00287D6D">
        <w:t>consultants</w:t>
      </w:r>
      <w:r w:rsidR="00287D6D">
        <w:t xml:space="preserve"> </w:t>
      </w:r>
      <w:r w:rsidRPr="00287D6D">
        <w:t>(ongoing).</w:t>
      </w:r>
    </w:p>
    <w:p w14:paraId="7DF3A78A" w14:textId="03E49526" w:rsidR="00ED3EE4" w:rsidRPr="00287D6D" w:rsidRDefault="00ED3EE4" w:rsidP="00720DB5">
      <w:pPr>
        <w:pStyle w:val="ListParagraph"/>
        <w:numPr>
          <w:ilvl w:val="0"/>
          <w:numId w:val="125"/>
        </w:numPr>
        <w:spacing w:after="60"/>
        <w:contextualSpacing w:val="0"/>
      </w:pPr>
      <w:r w:rsidRPr="00287D6D">
        <w:t>Receive</w:t>
      </w:r>
      <w:r w:rsidR="00287D6D">
        <w:t xml:space="preserve"> </w:t>
      </w:r>
      <w:r w:rsidRPr="00287D6D">
        <w:t>applications</w:t>
      </w:r>
      <w:r w:rsidR="00287D6D">
        <w:t xml:space="preserve"> </w:t>
      </w:r>
      <w:r w:rsidRPr="00287D6D">
        <w:t>and</w:t>
      </w:r>
      <w:r w:rsidR="00287D6D">
        <w:t xml:space="preserve"> </w:t>
      </w:r>
      <w:r w:rsidRPr="00287D6D">
        <w:t>recommend</w:t>
      </w:r>
      <w:r w:rsidR="00287D6D">
        <w:t xml:space="preserve"> </w:t>
      </w:r>
      <w:r w:rsidRPr="00287D6D">
        <w:t>new</w:t>
      </w:r>
      <w:r w:rsidR="00287D6D">
        <w:t xml:space="preserve"> </w:t>
      </w:r>
      <w:r w:rsidRPr="00287D6D">
        <w:t>consultants</w:t>
      </w:r>
      <w:r w:rsidR="00287D6D">
        <w:t xml:space="preserve"> </w:t>
      </w:r>
      <w:r w:rsidRPr="00287D6D">
        <w:t>to</w:t>
      </w:r>
      <w:r w:rsidR="00287D6D">
        <w:t xml:space="preserve"> </w:t>
      </w:r>
      <w:r w:rsidRPr="00287D6D">
        <w:t>BEA</w:t>
      </w:r>
      <w:r w:rsidR="00287D6D">
        <w:t xml:space="preserve"> </w:t>
      </w:r>
      <w:r w:rsidRPr="00287D6D">
        <w:t>(October</w:t>
      </w:r>
      <w:r w:rsidR="00287D6D">
        <w:t xml:space="preserve"> </w:t>
      </w:r>
      <w:r w:rsidRPr="00287D6D">
        <w:t>&amp;</w:t>
      </w:r>
      <w:r w:rsidR="00287D6D">
        <w:t xml:space="preserve"> </w:t>
      </w:r>
      <w:r w:rsidRPr="00287D6D">
        <w:t>February).</w:t>
      </w:r>
    </w:p>
    <w:p w14:paraId="076F5871" w14:textId="0CEC9066" w:rsidR="00ED3EE4" w:rsidRPr="00287D6D" w:rsidRDefault="00ED3EE4" w:rsidP="00720DB5">
      <w:pPr>
        <w:pStyle w:val="ListParagraph"/>
        <w:numPr>
          <w:ilvl w:val="0"/>
          <w:numId w:val="125"/>
        </w:numPr>
        <w:spacing w:after="60"/>
        <w:contextualSpacing w:val="0"/>
      </w:pPr>
      <w:r w:rsidRPr="00287D6D">
        <w:t>Recruit</w:t>
      </w:r>
      <w:r w:rsidR="00287D6D">
        <w:t xml:space="preserve"> </w:t>
      </w:r>
      <w:r w:rsidRPr="00287D6D">
        <w:t>new</w:t>
      </w:r>
      <w:r w:rsidR="00287D6D">
        <w:t xml:space="preserve"> </w:t>
      </w:r>
      <w:r w:rsidRPr="00287D6D">
        <w:t>consultants</w:t>
      </w:r>
      <w:r w:rsidR="00287D6D">
        <w:t xml:space="preserve"> </w:t>
      </w:r>
      <w:r w:rsidRPr="00287D6D">
        <w:t>in</w:t>
      </w:r>
      <w:r w:rsidR="00287D6D">
        <w:t xml:space="preserve"> </w:t>
      </w:r>
      <w:r w:rsidRPr="00287D6D">
        <w:t>areas</w:t>
      </w:r>
      <w:r w:rsidR="00287D6D">
        <w:t xml:space="preserve"> </w:t>
      </w:r>
      <w:r w:rsidRPr="00287D6D">
        <w:t>under-represented</w:t>
      </w:r>
      <w:r w:rsidR="00287D6D">
        <w:t xml:space="preserve"> </w:t>
      </w:r>
      <w:r w:rsidRPr="00287D6D">
        <w:t>(ongoing).</w:t>
      </w:r>
    </w:p>
    <w:p w14:paraId="55A08B8A" w14:textId="275FFA22" w:rsidR="00ED3EE4" w:rsidRPr="00287D6D" w:rsidRDefault="00ED3EE4" w:rsidP="00720DB5">
      <w:pPr>
        <w:pStyle w:val="ListParagraph"/>
        <w:numPr>
          <w:ilvl w:val="0"/>
          <w:numId w:val="125"/>
        </w:numPr>
        <w:spacing w:after="60"/>
        <w:contextualSpacing w:val="0"/>
      </w:pPr>
      <w:r w:rsidRPr="00287D6D">
        <w:t>Advertise</w:t>
      </w:r>
      <w:r w:rsidR="00287D6D">
        <w:t xml:space="preserve"> </w:t>
      </w:r>
      <w:r w:rsidRPr="00287D6D">
        <w:t>DCS</w:t>
      </w:r>
      <w:r w:rsidR="00287D6D">
        <w:t xml:space="preserve"> </w:t>
      </w:r>
      <w:r w:rsidRPr="00287D6D">
        <w:t>services</w:t>
      </w:r>
      <w:r w:rsidR="00287D6D">
        <w:t xml:space="preserve"> </w:t>
      </w:r>
      <w:r w:rsidRPr="00287D6D">
        <w:t>(ongoing)</w:t>
      </w:r>
    </w:p>
    <w:p w14:paraId="0B161895" w14:textId="0A2CEF99" w:rsidR="00ED3EE4" w:rsidRPr="00287D6D" w:rsidRDefault="00ED3EE4" w:rsidP="00720DB5">
      <w:pPr>
        <w:pStyle w:val="ListParagraph"/>
        <w:numPr>
          <w:ilvl w:val="0"/>
          <w:numId w:val="125"/>
        </w:numPr>
        <w:spacing w:after="6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t>DIV2LEADERSHIP</w:t>
      </w:r>
      <w:r w:rsidR="00287D6D">
        <w:t xml:space="preserve"> </w:t>
      </w:r>
      <w:r w:rsidRPr="00287D6D">
        <w:t>electronic</w:t>
      </w:r>
      <w:r w:rsidR="00287D6D">
        <w:t xml:space="preserve"> </w:t>
      </w:r>
      <w:r w:rsidRPr="00287D6D">
        <w:t>discussion</w:t>
      </w:r>
      <w:r w:rsidR="00287D6D">
        <w:t xml:space="preserve"> </w:t>
      </w:r>
      <w:r w:rsidRPr="00287D6D">
        <w:t>list</w:t>
      </w:r>
      <w:r w:rsidR="00287D6D">
        <w:t xml:space="preserve"> </w:t>
      </w:r>
      <w:r w:rsidRPr="00287D6D">
        <w:t>(ongoing).</w:t>
      </w:r>
    </w:p>
    <w:p w14:paraId="02863CF9" w14:textId="2DC7AC4A" w:rsidR="00ED3EE4" w:rsidRPr="00287D6D" w:rsidRDefault="00ED3EE4">
      <w:pPr>
        <w:pStyle w:val="ListParagraph"/>
        <w:numPr>
          <w:ilvl w:val="0"/>
          <w:numId w:val="125"/>
        </w:numPr>
        <w:contextualSpacing w:val="0"/>
      </w:pPr>
      <w:bookmarkStart w:id="232" w:name="_Hlk36732734"/>
      <w:r w:rsidRPr="00287D6D">
        <w:t>Produce</w:t>
      </w:r>
      <w:r w:rsidR="00287D6D">
        <w:t xml:space="preserve"> </w:t>
      </w:r>
      <w:r w:rsidR="009336A2" w:rsidRPr="00287D6D">
        <w:t>an</w:t>
      </w:r>
      <w:r w:rsidR="00287D6D">
        <w:t xml:space="preserve"> </w:t>
      </w:r>
      <w:r w:rsidR="009336A2" w:rsidRPr="00287D6D">
        <w:t>annual</w:t>
      </w:r>
      <w:r w:rsidR="00287D6D">
        <w:t xml:space="preserve"> </w:t>
      </w:r>
      <w:r w:rsidR="009C1EFB" w:rsidRPr="00287D6D">
        <w:t>report</w:t>
      </w:r>
      <w:r w:rsidR="00287D6D">
        <w:t xml:space="preserve"> </w:t>
      </w:r>
      <w:r w:rsidR="009C1EFB" w:rsidRPr="00287D6D">
        <w:t>for</w:t>
      </w:r>
      <w:r w:rsidR="00287D6D">
        <w:t xml:space="preserve"> </w:t>
      </w:r>
      <w:r w:rsidR="009C1EFB" w:rsidRPr="00287D6D">
        <w:t>the</w:t>
      </w:r>
      <w:r w:rsidR="00287D6D">
        <w:t xml:space="preserve"> </w:t>
      </w:r>
      <w:r w:rsidR="009C1EFB" w:rsidRPr="00287D6D">
        <w:t>VP</w:t>
      </w:r>
      <w:r w:rsidR="00287D6D">
        <w:t xml:space="preserve"> </w:t>
      </w:r>
      <w:r w:rsidR="009C1EFB" w:rsidRPr="00287D6D">
        <w:t>for</w:t>
      </w:r>
      <w:r w:rsidR="00287D6D">
        <w:t xml:space="preserve"> </w:t>
      </w:r>
      <w:r w:rsidR="009C1EFB" w:rsidRPr="00287D6D">
        <w:t>Resources</w:t>
      </w:r>
      <w:r w:rsidR="00287D6D">
        <w:t xml:space="preserve"> </w:t>
      </w:r>
      <w:r w:rsidR="009C1EFB" w:rsidRPr="00287D6D">
        <w:t>(</w:t>
      </w:r>
      <w:r w:rsidR="007A3D82" w:rsidRPr="00287D6D">
        <w:t>January</w:t>
      </w:r>
      <w:r w:rsidR="009C1EFB" w:rsidRPr="00287D6D">
        <w:t>)</w:t>
      </w:r>
      <w:r w:rsidRPr="00287D6D">
        <w:t>.</w:t>
      </w:r>
    </w:p>
    <w:p w14:paraId="251C6469" w14:textId="44E18654" w:rsidR="00493493" w:rsidRPr="00287D6D" w:rsidRDefault="00493493" w:rsidP="00493493">
      <w:pPr>
        <w:pStyle w:val="Heading2"/>
      </w:pPr>
      <w:bookmarkStart w:id="233" w:name="_Toc163742815"/>
      <w:bookmarkEnd w:id="232"/>
      <w:r w:rsidRPr="00287D6D">
        <w:t>Editor,</w:t>
      </w:r>
      <w:r w:rsidR="00287D6D">
        <w:t xml:space="preserve"> </w:t>
      </w:r>
      <w:r w:rsidRPr="00287D6D">
        <w:t>Best</w:t>
      </w:r>
      <w:r w:rsidR="00287D6D">
        <w:t xml:space="preserve"> </w:t>
      </w:r>
      <w:r w:rsidRPr="00287D6D">
        <w:t>Practices</w:t>
      </w:r>
      <w:r w:rsidR="00287D6D">
        <w:t xml:space="preserve"> </w:t>
      </w:r>
      <w:r w:rsidRPr="00287D6D">
        <w:t>in</w:t>
      </w:r>
      <w:r w:rsidR="00287D6D">
        <w:t xml:space="preserve"> </w:t>
      </w:r>
      <w:r w:rsidRPr="00287D6D">
        <w:t>Teaching</w:t>
      </w:r>
      <w:r w:rsidR="00287D6D">
        <w:t xml:space="preserve"> </w:t>
      </w:r>
      <w:r w:rsidRPr="00287D6D">
        <w:t>and</w:t>
      </w:r>
      <w:r w:rsidR="00287D6D">
        <w:t xml:space="preserve"> </w:t>
      </w:r>
      <w:r w:rsidRPr="00287D6D">
        <w:t>Learning</w:t>
      </w:r>
      <w:bookmarkEnd w:id="233"/>
    </w:p>
    <w:p w14:paraId="4D44C438" w14:textId="77777777" w:rsidR="00493493" w:rsidRPr="00287D6D" w:rsidRDefault="00493493" w:rsidP="00493493">
      <w:r w:rsidRPr="00287D6D">
        <w:rPr>
          <w:b/>
          <w:bCs/>
        </w:rPr>
        <w:t>DESCRIPTION:</w:t>
      </w:r>
    </w:p>
    <w:p w14:paraId="62287B66" w14:textId="6C30A883" w:rsidR="00493493" w:rsidRPr="00287D6D" w:rsidRDefault="00493493" w:rsidP="00493493">
      <w:pPr>
        <w:pStyle w:val="default-style"/>
        <w:spacing w:before="0" w:beforeAutospacing="0" w:after="120" w:afterAutospacing="0"/>
        <w:rPr>
          <w:szCs w:val="20"/>
        </w:rPr>
      </w:pPr>
      <w:r w:rsidRPr="00287D6D">
        <w:rPr>
          <w:szCs w:val="20"/>
        </w:rPr>
        <w:lastRenderedPageBreak/>
        <w:t>The</w:t>
      </w:r>
      <w:r w:rsidR="00287D6D">
        <w:rPr>
          <w:szCs w:val="20"/>
        </w:rPr>
        <w:t xml:space="preserve"> </w:t>
      </w:r>
      <w:r w:rsidRPr="00287D6D">
        <w:rPr>
          <w:szCs w:val="20"/>
        </w:rPr>
        <w:t>Editor</w:t>
      </w:r>
      <w:r w:rsidR="00287D6D">
        <w:rPr>
          <w:szCs w:val="20"/>
        </w:rPr>
        <w:t xml:space="preserve"> </w:t>
      </w:r>
      <w:r w:rsidRPr="00287D6D">
        <w:rPr>
          <w:szCs w:val="20"/>
        </w:rPr>
        <w:t>has</w:t>
      </w:r>
      <w:r w:rsidR="00287D6D">
        <w:rPr>
          <w:szCs w:val="20"/>
        </w:rPr>
        <w:t xml:space="preserve"> </w:t>
      </w:r>
      <w:r w:rsidRPr="00287D6D">
        <w:rPr>
          <w:szCs w:val="20"/>
        </w:rPr>
        <w:t>primary</w:t>
      </w:r>
      <w:r w:rsidR="00287D6D">
        <w:rPr>
          <w:szCs w:val="20"/>
        </w:rPr>
        <w:t xml:space="preserve"> </w:t>
      </w:r>
      <w:r w:rsidRPr="00287D6D">
        <w:rPr>
          <w:szCs w:val="20"/>
        </w:rPr>
        <w:t>responsibility</w:t>
      </w:r>
      <w:r w:rsidR="00287D6D">
        <w:rPr>
          <w:szCs w:val="20"/>
        </w:rPr>
        <w:t xml:space="preserve"> </w:t>
      </w:r>
      <w:r w:rsidRPr="00287D6D">
        <w:rPr>
          <w:szCs w:val="20"/>
        </w:rPr>
        <w:t>for</w:t>
      </w:r>
      <w:r w:rsidR="00287D6D">
        <w:rPr>
          <w:szCs w:val="20"/>
        </w:rPr>
        <w:t xml:space="preserve"> </w:t>
      </w:r>
      <w:r w:rsidRPr="00287D6D">
        <w:rPr>
          <w:szCs w:val="20"/>
        </w:rPr>
        <w:t>the</w:t>
      </w:r>
      <w:r w:rsidR="00287D6D">
        <w:rPr>
          <w:szCs w:val="20"/>
        </w:rPr>
        <w:t xml:space="preserve"> </w:t>
      </w:r>
      <w:r w:rsidRPr="00287D6D">
        <w:rPr>
          <w:szCs w:val="20"/>
        </w:rPr>
        <w:t>development</w:t>
      </w:r>
      <w:r w:rsidR="00287D6D">
        <w:rPr>
          <w:szCs w:val="20"/>
        </w:rPr>
        <w:t xml:space="preserve"> </w:t>
      </w:r>
      <w:r w:rsidRPr="00287D6D">
        <w:rPr>
          <w:szCs w:val="20"/>
        </w:rPr>
        <w:t>and</w:t>
      </w:r>
      <w:r w:rsidR="00287D6D">
        <w:rPr>
          <w:szCs w:val="20"/>
        </w:rPr>
        <w:t xml:space="preserve"> </w:t>
      </w:r>
      <w:r w:rsidRPr="00287D6D">
        <w:rPr>
          <w:szCs w:val="20"/>
        </w:rPr>
        <w:t>publicizing</w:t>
      </w:r>
      <w:r w:rsidR="00287D6D">
        <w:rPr>
          <w:szCs w:val="20"/>
        </w:rPr>
        <w:t xml:space="preserve"> </w:t>
      </w:r>
      <w:r w:rsidRPr="00287D6D">
        <w:rPr>
          <w:szCs w:val="20"/>
        </w:rPr>
        <w:t>of</w:t>
      </w:r>
      <w:r w:rsidR="00287D6D">
        <w:rPr>
          <w:szCs w:val="20"/>
        </w:rPr>
        <w:t xml:space="preserve"> </w:t>
      </w:r>
      <w:r w:rsidRPr="00287D6D">
        <w:rPr>
          <w:szCs w:val="20"/>
        </w:rPr>
        <w:t>Best</w:t>
      </w:r>
      <w:r w:rsidR="00287D6D">
        <w:rPr>
          <w:szCs w:val="20"/>
        </w:rPr>
        <w:t xml:space="preserve"> </w:t>
      </w:r>
      <w:r w:rsidRPr="00287D6D">
        <w:rPr>
          <w:szCs w:val="20"/>
        </w:rPr>
        <w:t>Practices</w:t>
      </w:r>
      <w:r w:rsidR="00287D6D">
        <w:rPr>
          <w:szCs w:val="20"/>
        </w:rPr>
        <w:t xml:space="preserve"> </w:t>
      </w:r>
      <w:r w:rsidRPr="00287D6D">
        <w:rPr>
          <w:szCs w:val="20"/>
        </w:rPr>
        <w:t>resources,</w:t>
      </w:r>
      <w:r w:rsidR="00287D6D">
        <w:rPr>
          <w:szCs w:val="20"/>
        </w:rPr>
        <w:t xml:space="preserve"> </w:t>
      </w:r>
      <w:r w:rsidRPr="00287D6D">
        <w:rPr>
          <w:szCs w:val="20"/>
        </w:rPr>
        <w:t>including</w:t>
      </w:r>
      <w:r w:rsidR="00287D6D">
        <w:rPr>
          <w:szCs w:val="20"/>
        </w:rPr>
        <w:t xml:space="preserve"> </w:t>
      </w:r>
      <w:r w:rsidRPr="00287D6D">
        <w:rPr>
          <w:szCs w:val="20"/>
        </w:rPr>
        <w:t>editorial</w:t>
      </w:r>
      <w:r w:rsidR="00287D6D">
        <w:rPr>
          <w:szCs w:val="20"/>
        </w:rPr>
        <w:t xml:space="preserve"> </w:t>
      </w:r>
      <w:r w:rsidRPr="00287D6D">
        <w:rPr>
          <w:szCs w:val="20"/>
        </w:rPr>
        <w:t>decisions</w:t>
      </w:r>
      <w:r w:rsidR="00287D6D">
        <w:rPr>
          <w:szCs w:val="20"/>
        </w:rPr>
        <w:t xml:space="preserve"> </w:t>
      </w:r>
      <w:r w:rsidRPr="00287D6D">
        <w:rPr>
          <w:szCs w:val="20"/>
        </w:rPr>
        <w:t>and</w:t>
      </w:r>
      <w:r w:rsidR="00287D6D">
        <w:rPr>
          <w:szCs w:val="20"/>
        </w:rPr>
        <w:t xml:space="preserve"> </w:t>
      </w:r>
      <w:r w:rsidRPr="00287D6D">
        <w:rPr>
          <w:szCs w:val="20"/>
        </w:rPr>
        <w:t>related</w:t>
      </w:r>
      <w:r w:rsidR="00287D6D">
        <w:rPr>
          <w:szCs w:val="20"/>
        </w:rPr>
        <w:t xml:space="preserve"> </w:t>
      </w:r>
      <w:r w:rsidRPr="00287D6D">
        <w:rPr>
          <w:szCs w:val="20"/>
        </w:rPr>
        <w:t>correspondence</w:t>
      </w:r>
      <w:r w:rsidR="00287D6D">
        <w:rPr>
          <w:szCs w:val="20"/>
        </w:rPr>
        <w:t xml:space="preserve"> </w:t>
      </w:r>
      <w:r w:rsidRPr="00287D6D">
        <w:rPr>
          <w:szCs w:val="20"/>
        </w:rPr>
        <w:t>with</w:t>
      </w:r>
      <w:r w:rsidR="00287D6D">
        <w:rPr>
          <w:szCs w:val="20"/>
        </w:rPr>
        <w:t xml:space="preserve"> </w:t>
      </w:r>
      <w:r w:rsidRPr="00287D6D">
        <w:rPr>
          <w:szCs w:val="20"/>
        </w:rPr>
        <w:t>document</w:t>
      </w:r>
      <w:r w:rsidR="00287D6D">
        <w:rPr>
          <w:szCs w:val="20"/>
        </w:rPr>
        <w:t xml:space="preserve"> </w:t>
      </w:r>
      <w:r w:rsidRPr="00287D6D">
        <w:rPr>
          <w:szCs w:val="20"/>
        </w:rPr>
        <w:t>authors,</w:t>
      </w:r>
      <w:r w:rsidR="00287D6D">
        <w:rPr>
          <w:szCs w:val="20"/>
        </w:rPr>
        <w:t xml:space="preserve"> </w:t>
      </w:r>
      <w:r w:rsidRPr="00287D6D">
        <w:rPr>
          <w:szCs w:val="20"/>
        </w:rPr>
        <w:t>formatting</w:t>
      </w:r>
      <w:r w:rsidR="00287D6D">
        <w:rPr>
          <w:szCs w:val="20"/>
        </w:rPr>
        <w:t xml:space="preserve"> </w:t>
      </w:r>
      <w:r w:rsidRPr="00287D6D">
        <w:rPr>
          <w:szCs w:val="20"/>
        </w:rPr>
        <w:t>and</w:t>
      </w:r>
      <w:r w:rsidR="00287D6D">
        <w:rPr>
          <w:szCs w:val="20"/>
        </w:rPr>
        <w:t xml:space="preserve"> </w:t>
      </w:r>
      <w:r w:rsidRPr="00287D6D">
        <w:rPr>
          <w:szCs w:val="20"/>
        </w:rPr>
        <w:t>layout</w:t>
      </w:r>
      <w:r w:rsidR="00287D6D">
        <w:rPr>
          <w:szCs w:val="20"/>
        </w:rPr>
        <w:t xml:space="preserve"> </w:t>
      </w:r>
      <w:r w:rsidRPr="00287D6D">
        <w:rPr>
          <w:szCs w:val="20"/>
        </w:rPr>
        <w:t>of</w:t>
      </w:r>
      <w:r w:rsidR="00287D6D">
        <w:rPr>
          <w:szCs w:val="20"/>
        </w:rPr>
        <w:t xml:space="preserve"> </w:t>
      </w:r>
      <w:r w:rsidRPr="00287D6D">
        <w:rPr>
          <w:szCs w:val="20"/>
        </w:rPr>
        <w:t>accepted</w:t>
      </w:r>
      <w:r w:rsidR="00287D6D">
        <w:rPr>
          <w:szCs w:val="20"/>
        </w:rPr>
        <w:t xml:space="preserve"> </w:t>
      </w:r>
      <w:r w:rsidRPr="00287D6D">
        <w:rPr>
          <w:szCs w:val="20"/>
        </w:rPr>
        <w:t>documents,</w:t>
      </w:r>
      <w:r w:rsidR="00287D6D">
        <w:rPr>
          <w:szCs w:val="20"/>
        </w:rPr>
        <w:t xml:space="preserve"> </w:t>
      </w:r>
      <w:r w:rsidRPr="00287D6D">
        <w:rPr>
          <w:szCs w:val="20"/>
        </w:rPr>
        <w:t>communication</w:t>
      </w:r>
      <w:r w:rsidR="00287D6D">
        <w:rPr>
          <w:szCs w:val="20"/>
        </w:rPr>
        <w:t xml:space="preserve"> </w:t>
      </w:r>
      <w:r w:rsidRPr="00287D6D">
        <w:rPr>
          <w:szCs w:val="20"/>
        </w:rPr>
        <w:t>with</w:t>
      </w:r>
      <w:r w:rsidR="00287D6D">
        <w:rPr>
          <w:szCs w:val="20"/>
        </w:rPr>
        <w:t xml:space="preserve"> </w:t>
      </w:r>
      <w:r w:rsidRPr="00287D6D">
        <w:rPr>
          <w:szCs w:val="20"/>
        </w:rPr>
        <w:t>the</w:t>
      </w:r>
      <w:r w:rsidR="00287D6D">
        <w:rPr>
          <w:szCs w:val="20"/>
        </w:rPr>
        <w:t xml:space="preserve"> </w:t>
      </w:r>
      <w:r w:rsidRPr="00287D6D">
        <w:rPr>
          <w:szCs w:val="20"/>
        </w:rPr>
        <w:t>Internet</w:t>
      </w:r>
      <w:r w:rsidR="00287D6D">
        <w:rPr>
          <w:szCs w:val="20"/>
        </w:rPr>
        <w:t xml:space="preserve"> </w:t>
      </w:r>
      <w:r w:rsidRPr="00287D6D">
        <w:rPr>
          <w:szCs w:val="20"/>
        </w:rPr>
        <w:t>Editor</w:t>
      </w:r>
      <w:r w:rsidR="00287D6D">
        <w:rPr>
          <w:szCs w:val="20"/>
        </w:rPr>
        <w:t xml:space="preserve"> </w:t>
      </w:r>
      <w:r w:rsidRPr="00287D6D">
        <w:rPr>
          <w:szCs w:val="20"/>
        </w:rPr>
        <w:t>and/or</w:t>
      </w:r>
      <w:r w:rsidR="00287D6D">
        <w:rPr>
          <w:szCs w:val="20"/>
        </w:rPr>
        <w:t xml:space="preserve"> </w:t>
      </w:r>
      <w:r w:rsidRPr="00287D6D">
        <w:rPr>
          <w:szCs w:val="20"/>
        </w:rPr>
        <w:t>Associate</w:t>
      </w:r>
      <w:r w:rsidR="00287D6D">
        <w:rPr>
          <w:szCs w:val="20"/>
        </w:rPr>
        <w:t xml:space="preserve"> </w:t>
      </w:r>
      <w:r w:rsidRPr="00287D6D">
        <w:rPr>
          <w:szCs w:val="20"/>
        </w:rPr>
        <w:t>Internet</w:t>
      </w:r>
      <w:r w:rsidR="00287D6D">
        <w:rPr>
          <w:szCs w:val="20"/>
        </w:rPr>
        <w:t xml:space="preserve"> </w:t>
      </w:r>
      <w:r w:rsidRPr="00287D6D">
        <w:rPr>
          <w:szCs w:val="20"/>
        </w:rPr>
        <w:t>Editor</w:t>
      </w:r>
      <w:r w:rsidR="00287D6D">
        <w:rPr>
          <w:szCs w:val="20"/>
        </w:rPr>
        <w:t xml:space="preserve"> </w:t>
      </w:r>
      <w:r w:rsidRPr="00287D6D">
        <w:rPr>
          <w:szCs w:val="20"/>
        </w:rPr>
        <w:t>regarding</w:t>
      </w:r>
      <w:r w:rsidR="00287D6D">
        <w:rPr>
          <w:szCs w:val="20"/>
        </w:rPr>
        <w:t xml:space="preserve"> </w:t>
      </w:r>
      <w:r w:rsidRPr="00287D6D">
        <w:rPr>
          <w:szCs w:val="20"/>
        </w:rPr>
        <w:t>posting</w:t>
      </w:r>
      <w:r w:rsidR="00287D6D">
        <w:rPr>
          <w:szCs w:val="20"/>
        </w:rPr>
        <w:t xml:space="preserve"> </w:t>
      </w:r>
      <w:r w:rsidRPr="00287D6D">
        <w:rPr>
          <w:szCs w:val="20"/>
        </w:rPr>
        <w:t>resources,</w:t>
      </w:r>
      <w:r w:rsidR="00287D6D">
        <w:rPr>
          <w:szCs w:val="20"/>
        </w:rPr>
        <w:t xml:space="preserve"> </w:t>
      </w:r>
      <w:r w:rsidRPr="00287D6D">
        <w:rPr>
          <w:szCs w:val="20"/>
        </w:rPr>
        <w:t>and</w:t>
      </w:r>
      <w:r w:rsidR="00287D6D">
        <w:rPr>
          <w:szCs w:val="20"/>
        </w:rPr>
        <w:t xml:space="preserve"> </w:t>
      </w:r>
      <w:r w:rsidRPr="00287D6D">
        <w:rPr>
          <w:szCs w:val="20"/>
        </w:rPr>
        <w:t>ensuring</w:t>
      </w:r>
      <w:r w:rsidR="00287D6D">
        <w:rPr>
          <w:szCs w:val="20"/>
        </w:rPr>
        <w:t xml:space="preserve"> </w:t>
      </w:r>
      <w:r w:rsidRPr="00287D6D">
        <w:rPr>
          <w:szCs w:val="20"/>
        </w:rPr>
        <w:t>that</w:t>
      </w:r>
      <w:r w:rsidR="00287D6D">
        <w:rPr>
          <w:szCs w:val="20"/>
        </w:rPr>
        <w:t xml:space="preserve"> </w:t>
      </w:r>
      <w:r w:rsidRPr="00287D6D">
        <w:rPr>
          <w:szCs w:val="20"/>
        </w:rPr>
        <w:t>permissions</w:t>
      </w:r>
      <w:r w:rsidR="00287D6D">
        <w:rPr>
          <w:szCs w:val="20"/>
        </w:rPr>
        <w:t xml:space="preserve"> </w:t>
      </w:r>
      <w:r w:rsidRPr="00287D6D">
        <w:rPr>
          <w:szCs w:val="20"/>
        </w:rPr>
        <w:t>and</w:t>
      </w:r>
      <w:r w:rsidR="00287D6D">
        <w:rPr>
          <w:szCs w:val="20"/>
        </w:rPr>
        <w:t xml:space="preserve"> </w:t>
      </w:r>
      <w:r w:rsidRPr="00287D6D">
        <w:rPr>
          <w:szCs w:val="20"/>
        </w:rPr>
        <w:t>copyrights</w:t>
      </w:r>
      <w:r w:rsidR="00287D6D">
        <w:rPr>
          <w:szCs w:val="20"/>
        </w:rPr>
        <w:t xml:space="preserve"> </w:t>
      </w:r>
      <w:r w:rsidRPr="00287D6D">
        <w:rPr>
          <w:szCs w:val="20"/>
        </w:rPr>
        <w:t>are</w:t>
      </w:r>
      <w:r w:rsidR="00287D6D">
        <w:rPr>
          <w:szCs w:val="20"/>
        </w:rPr>
        <w:t xml:space="preserve"> </w:t>
      </w:r>
      <w:r w:rsidRPr="00287D6D">
        <w:rPr>
          <w:szCs w:val="20"/>
        </w:rPr>
        <w:t>in</w:t>
      </w:r>
      <w:r w:rsidR="00287D6D">
        <w:rPr>
          <w:szCs w:val="20"/>
        </w:rPr>
        <w:t xml:space="preserve"> </w:t>
      </w:r>
      <w:r w:rsidRPr="00287D6D">
        <w:rPr>
          <w:szCs w:val="20"/>
        </w:rPr>
        <w:t>order.</w:t>
      </w:r>
      <w:r w:rsidR="00287D6D">
        <w:rPr>
          <w:szCs w:val="20"/>
        </w:rPr>
        <w:t xml:space="preserve"> </w:t>
      </w:r>
      <w:r w:rsidRPr="00287D6D">
        <w:rPr>
          <w:szCs w:val="20"/>
        </w:rPr>
        <w:t>Best</w:t>
      </w:r>
      <w:r w:rsidR="00287D6D">
        <w:rPr>
          <w:szCs w:val="20"/>
        </w:rPr>
        <w:t xml:space="preserve"> </w:t>
      </w:r>
      <w:r w:rsidRPr="00287D6D">
        <w:rPr>
          <w:szCs w:val="20"/>
        </w:rPr>
        <w:t>Practices</w:t>
      </w:r>
      <w:r w:rsidR="00287D6D">
        <w:rPr>
          <w:szCs w:val="20"/>
        </w:rPr>
        <w:t xml:space="preserve"> </w:t>
      </w:r>
      <w:r w:rsidRPr="00287D6D">
        <w:rPr>
          <w:szCs w:val="20"/>
        </w:rPr>
        <w:t>resources</w:t>
      </w:r>
      <w:r w:rsidR="00287D6D">
        <w:rPr>
          <w:szCs w:val="20"/>
        </w:rPr>
        <w:t xml:space="preserve"> </w:t>
      </w:r>
      <w:r w:rsidRPr="00287D6D">
        <w:rPr>
          <w:szCs w:val="20"/>
        </w:rPr>
        <w:t>are</w:t>
      </w:r>
      <w:r w:rsidR="00287D6D">
        <w:rPr>
          <w:szCs w:val="20"/>
        </w:rPr>
        <w:t xml:space="preserve"> </w:t>
      </w:r>
      <w:r w:rsidRPr="00287D6D">
        <w:rPr>
          <w:szCs w:val="20"/>
        </w:rPr>
        <w:t>peer-reviewed.</w:t>
      </w:r>
    </w:p>
    <w:p w14:paraId="4612D6D7" w14:textId="456A48DD" w:rsidR="00493493" w:rsidRPr="00287D6D" w:rsidRDefault="00493493" w:rsidP="00493493">
      <w:pPr>
        <w:pStyle w:val="Default"/>
        <w:spacing w:after="120"/>
        <w:jc w:val="both"/>
        <w:rPr>
          <w:rFonts w:ascii="Verdana" w:hAnsi="Verdana"/>
          <w:sz w:val="20"/>
          <w:szCs w:val="20"/>
        </w:rPr>
      </w:pPr>
      <w:r w:rsidRPr="00287D6D">
        <w:rPr>
          <w:rFonts w:ascii="Verdana" w:hAnsi="Verdana"/>
          <w:sz w:val="20"/>
          <w:szCs w:val="20"/>
        </w:rPr>
        <w:t>Ordinarily,</w:t>
      </w:r>
      <w:r w:rsidR="00287D6D">
        <w:rPr>
          <w:rFonts w:ascii="Verdana" w:hAnsi="Verdana"/>
          <w:sz w:val="20"/>
          <w:szCs w:val="20"/>
        </w:rPr>
        <w:t xml:space="preserve"> </w:t>
      </w:r>
      <w:r w:rsidRPr="00287D6D">
        <w:rPr>
          <w:rFonts w:ascii="Verdana" w:hAnsi="Verdana"/>
          <w:sz w:val="20"/>
          <w:szCs w:val="20"/>
        </w:rPr>
        <w:t>manuscripts</w:t>
      </w:r>
      <w:r w:rsidR="00287D6D">
        <w:rPr>
          <w:rFonts w:ascii="Verdana" w:hAnsi="Verdana"/>
          <w:sz w:val="20"/>
          <w:szCs w:val="20"/>
        </w:rPr>
        <w:t xml:space="preserve"> </w:t>
      </w:r>
      <w:r w:rsidRPr="00287D6D">
        <w:rPr>
          <w:rFonts w:ascii="Verdana" w:hAnsi="Verdana"/>
          <w:sz w:val="20"/>
          <w:szCs w:val="20"/>
        </w:rPr>
        <w:t>submitted</w:t>
      </w:r>
      <w:r w:rsidR="00287D6D">
        <w:rPr>
          <w:rFonts w:ascii="Verdana" w:hAnsi="Verdana"/>
          <w:sz w:val="20"/>
          <w:szCs w:val="20"/>
        </w:rPr>
        <w:t xml:space="preserve"> </w:t>
      </w:r>
      <w:r w:rsidRPr="00287D6D">
        <w:rPr>
          <w:rFonts w:ascii="Verdana" w:hAnsi="Verdana"/>
          <w:sz w:val="20"/>
          <w:szCs w:val="20"/>
        </w:rPr>
        <w:t>for</w:t>
      </w:r>
      <w:r w:rsidR="00287D6D">
        <w:rPr>
          <w:rFonts w:ascii="Verdana" w:hAnsi="Verdana"/>
          <w:sz w:val="20"/>
          <w:szCs w:val="20"/>
        </w:rPr>
        <w:t xml:space="preserve"> </w:t>
      </w:r>
      <w:r w:rsidRPr="00287D6D">
        <w:rPr>
          <w:rFonts w:ascii="Verdana" w:hAnsi="Verdana"/>
          <w:sz w:val="20"/>
          <w:szCs w:val="20"/>
        </w:rPr>
        <w:t>review</w:t>
      </w:r>
      <w:r w:rsidR="00287D6D">
        <w:rPr>
          <w:rFonts w:ascii="Verdana" w:hAnsi="Verdana"/>
          <w:sz w:val="20"/>
          <w:szCs w:val="20"/>
        </w:rPr>
        <w:t xml:space="preserve"> </w:t>
      </w:r>
      <w:r w:rsidRPr="00287D6D">
        <w:rPr>
          <w:rFonts w:ascii="Verdana" w:hAnsi="Verdana"/>
          <w:sz w:val="20"/>
          <w:szCs w:val="20"/>
        </w:rPr>
        <w:t>are</w:t>
      </w:r>
      <w:r w:rsidR="00287D6D">
        <w:rPr>
          <w:rFonts w:ascii="Verdana" w:hAnsi="Verdana"/>
          <w:sz w:val="20"/>
          <w:szCs w:val="20"/>
        </w:rPr>
        <w:t xml:space="preserve"> </w:t>
      </w:r>
      <w:r w:rsidRPr="00287D6D">
        <w:rPr>
          <w:rFonts w:ascii="Verdana" w:hAnsi="Verdana"/>
          <w:sz w:val="20"/>
          <w:szCs w:val="20"/>
        </w:rPr>
        <w:t>sent</w:t>
      </w:r>
      <w:r w:rsidR="00287D6D">
        <w:rPr>
          <w:rFonts w:ascii="Verdana" w:hAnsi="Verdana"/>
          <w:sz w:val="20"/>
          <w:szCs w:val="20"/>
        </w:rPr>
        <w:t xml:space="preserve"> </w:t>
      </w:r>
      <w:r w:rsidRPr="00287D6D">
        <w:rPr>
          <w:rFonts w:ascii="Verdana" w:hAnsi="Verdana"/>
          <w:sz w:val="20"/>
          <w:szCs w:val="20"/>
        </w:rPr>
        <w:t>out</w:t>
      </w:r>
      <w:r w:rsidR="00287D6D">
        <w:rPr>
          <w:rFonts w:ascii="Verdana" w:hAnsi="Verdana"/>
          <w:sz w:val="20"/>
          <w:szCs w:val="20"/>
        </w:rPr>
        <w:t xml:space="preserve"> </w:t>
      </w:r>
      <w:r w:rsidRPr="00287D6D">
        <w:rPr>
          <w:rFonts w:ascii="Verdana" w:hAnsi="Verdana"/>
          <w:sz w:val="20"/>
          <w:szCs w:val="20"/>
        </w:rPr>
        <w:t>for</w:t>
      </w:r>
      <w:r w:rsidR="00287D6D">
        <w:rPr>
          <w:rFonts w:ascii="Verdana" w:hAnsi="Verdana"/>
          <w:sz w:val="20"/>
          <w:szCs w:val="20"/>
        </w:rPr>
        <w:t xml:space="preserve"> </w:t>
      </w:r>
      <w:r w:rsidRPr="00287D6D">
        <w:rPr>
          <w:rFonts w:ascii="Verdana" w:hAnsi="Verdana"/>
          <w:sz w:val="20"/>
          <w:szCs w:val="20"/>
        </w:rPr>
        <w:t>review</w:t>
      </w:r>
      <w:r w:rsidR="00287D6D">
        <w:rPr>
          <w:rFonts w:ascii="Verdana" w:hAnsi="Verdana"/>
          <w:sz w:val="20"/>
          <w:szCs w:val="20"/>
        </w:rPr>
        <w:t xml:space="preserve"> </w:t>
      </w:r>
      <w:r w:rsidRPr="00287D6D">
        <w:rPr>
          <w:rFonts w:ascii="Verdana" w:hAnsi="Verdana"/>
          <w:sz w:val="20"/>
          <w:szCs w:val="20"/>
        </w:rPr>
        <w:t>within</w:t>
      </w:r>
      <w:r w:rsidR="00287D6D">
        <w:rPr>
          <w:rFonts w:ascii="Verdana" w:hAnsi="Verdana"/>
          <w:sz w:val="20"/>
          <w:szCs w:val="20"/>
        </w:rPr>
        <w:t xml:space="preserve"> </w:t>
      </w:r>
      <w:r w:rsidRPr="00287D6D">
        <w:rPr>
          <w:rFonts w:ascii="Verdana" w:hAnsi="Verdana"/>
          <w:sz w:val="20"/>
          <w:szCs w:val="20"/>
        </w:rPr>
        <w:t>a</w:t>
      </w:r>
      <w:r w:rsidR="00287D6D">
        <w:rPr>
          <w:rFonts w:ascii="Verdana" w:hAnsi="Verdana"/>
          <w:sz w:val="20"/>
          <w:szCs w:val="20"/>
        </w:rPr>
        <w:t xml:space="preserve"> </w:t>
      </w:r>
      <w:r w:rsidRPr="00287D6D">
        <w:rPr>
          <w:rFonts w:ascii="Verdana" w:hAnsi="Verdana"/>
          <w:sz w:val="20"/>
          <w:szCs w:val="20"/>
        </w:rPr>
        <w:t>week</w:t>
      </w:r>
      <w:r w:rsidR="00287D6D">
        <w:rPr>
          <w:rFonts w:ascii="Verdana" w:hAnsi="Verdana"/>
          <w:sz w:val="20"/>
          <w:szCs w:val="20"/>
        </w:rPr>
        <w:t xml:space="preserve"> </w:t>
      </w:r>
      <w:r w:rsidRPr="00287D6D">
        <w:rPr>
          <w:rFonts w:ascii="Verdana" w:hAnsi="Verdana"/>
          <w:sz w:val="20"/>
          <w:szCs w:val="20"/>
        </w:rPr>
        <w:t>of</w:t>
      </w:r>
      <w:r w:rsidR="00287D6D">
        <w:rPr>
          <w:rFonts w:ascii="Verdana" w:hAnsi="Verdana"/>
          <w:sz w:val="20"/>
          <w:szCs w:val="20"/>
        </w:rPr>
        <w:t xml:space="preserve"> </w:t>
      </w:r>
      <w:r w:rsidRPr="00287D6D">
        <w:rPr>
          <w:rFonts w:ascii="Verdana" w:hAnsi="Verdana"/>
          <w:sz w:val="20"/>
          <w:szCs w:val="20"/>
        </w:rPr>
        <w:t>receipt,</w:t>
      </w:r>
      <w:r w:rsidR="00287D6D">
        <w:rPr>
          <w:rFonts w:ascii="Verdana" w:hAnsi="Verdana"/>
          <w:sz w:val="20"/>
          <w:szCs w:val="20"/>
        </w:rPr>
        <w:t xml:space="preserve"> </w:t>
      </w:r>
      <w:r w:rsidRPr="00287D6D">
        <w:rPr>
          <w:rFonts w:ascii="Verdana" w:hAnsi="Verdana"/>
          <w:sz w:val="20"/>
          <w:szCs w:val="20"/>
        </w:rPr>
        <w:t>with</w:t>
      </w:r>
      <w:r w:rsidR="00287D6D">
        <w:rPr>
          <w:rFonts w:ascii="Verdana" w:hAnsi="Verdana"/>
          <w:sz w:val="20"/>
          <w:szCs w:val="20"/>
        </w:rPr>
        <w:t xml:space="preserve"> </w:t>
      </w:r>
      <w:r w:rsidRPr="00287D6D">
        <w:rPr>
          <w:rFonts w:ascii="Verdana" w:hAnsi="Verdana"/>
          <w:sz w:val="20"/>
          <w:szCs w:val="20"/>
        </w:rPr>
        <w:t>about</w:t>
      </w:r>
      <w:r w:rsidR="00287D6D">
        <w:rPr>
          <w:rFonts w:ascii="Verdana" w:hAnsi="Verdana"/>
          <w:sz w:val="20"/>
          <w:szCs w:val="20"/>
        </w:rPr>
        <w:t xml:space="preserve"> </w:t>
      </w:r>
      <w:r w:rsidRPr="00287D6D">
        <w:rPr>
          <w:rFonts w:ascii="Verdana" w:hAnsi="Verdana"/>
          <w:sz w:val="20"/>
          <w:szCs w:val="20"/>
        </w:rPr>
        <w:t>a</w:t>
      </w:r>
      <w:r w:rsidR="00287D6D">
        <w:rPr>
          <w:rFonts w:ascii="Verdana" w:hAnsi="Verdana"/>
          <w:sz w:val="20"/>
          <w:szCs w:val="20"/>
        </w:rPr>
        <w:t xml:space="preserve"> </w:t>
      </w:r>
      <w:r w:rsidRPr="00287D6D">
        <w:rPr>
          <w:rFonts w:ascii="Verdana" w:hAnsi="Verdana"/>
          <w:sz w:val="20"/>
          <w:szCs w:val="20"/>
        </w:rPr>
        <w:t>one-month</w:t>
      </w:r>
      <w:r w:rsidR="00287D6D">
        <w:rPr>
          <w:rFonts w:ascii="Verdana" w:hAnsi="Verdana"/>
          <w:sz w:val="20"/>
          <w:szCs w:val="20"/>
        </w:rPr>
        <w:t xml:space="preserve"> </w:t>
      </w:r>
      <w:r w:rsidRPr="00287D6D">
        <w:rPr>
          <w:rFonts w:ascii="Verdana" w:hAnsi="Verdana"/>
          <w:sz w:val="20"/>
          <w:szCs w:val="20"/>
        </w:rPr>
        <w:t>turnaround</w:t>
      </w:r>
      <w:r w:rsidR="00287D6D">
        <w:rPr>
          <w:rFonts w:ascii="Verdana" w:hAnsi="Verdana"/>
          <w:sz w:val="20"/>
          <w:szCs w:val="20"/>
        </w:rPr>
        <w:t xml:space="preserve"> </w:t>
      </w:r>
      <w:r w:rsidRPr="00287D6D">
        <w:rPr>
          <w:rFonts w:ascii="Verdana" w:hAnsi="Verdana"/>
          <w:sz w:val="20"/>
          <w:szCs w:val="20"/>
        </w:rPr>
        <w:t>requested.</w:t>
      </w:r>
      <w:r w:rsidR="00287D6D">
        <w:rPr>
          <w:rFonts w:ascii="Verdana" w:hAnsi="Verdana"/>
          <w:sz w:val="20"/>
          <w:szCs w:val="20"/>
        </w:rPr>
        <w:t xml:space="preserve"> </w:t>
      </w:r>
      <w:r w:rsidRPr="00287D6D">
        <w:rPr>
          <w:rFonts w:ascii="Verdana" w:hAnsi="Verdana"/>
          <w:sz w:val="20"/>
          <w:szCs w:val="20"/>
        </w:rPr>
        <w:t>After</w:t>
      </w:r>
      <w:r w:rsidR="00287D6D">
        <w:rPr>
          <w:rFonts w:ascii="Verdana" w:hAnsi="Verdana"/>
          <w:sz w:val="20"/>
          <w:szCs w:val="20"/>
        </w:rPr>
        <w:t xml:space="preserve"> </w:t>
      </w:r>
      <w:r w:rsidRPr="00287D6D">
        <w:rPr>
          <w:rFonts w:ascii="Verdana" w:hAnsi="Verdana"/>
          <w:sz w:val="20"/>
          <w:szCs w:val="20"/>
        </w:rPr>
        <w:t>receiving</w:t>
      </w:r>
      <w:r w:rsidR="00287D6D">
        <w:rPr>
          <w:rFonts w:ascii="Verdana" w:hAnsi="Verdana"/>
          <w:sz w:val="20"/>
          <w:szCs w:val="20"/>
        </w:rPr>
        <w:t xml:space="preserve"> </w:t>
      </w:r>
      <w:r w:rsidRPr="00287D6D">
        <w:rPr>
          <w:rFonts w:ascii="Verdana" w:hAnsi="Verdana"/>
          <w:sz w:val="20"/>
          <w:szCs w:val="20"/>
        </w:rPr>
        <w:t>reviewers’</w:t>
      </w:r>
      <w:r w:rsidR="00287D6D">
        <w:rPr>
          <w:rFonts w:ascii="Verdana" w:hAnsi="Verdana"/>
          <w:sz w:val="20"/>
          <w:szCs w:val="20"/>
        </w:rPr>
        <w:t xml:space="preserve"> </w:t>
      </w:r>
      <w:r w:rsidRPr="00287D6D">
        <w:rPr>
          <w:rFonts w:ascii="Verdana" w:hAnsi="Verdana"/>
          <w:sz w:val="20"/>
          <w:szCs w:val="20"/>
        </w:rPr>
        <w:t>feedback,</w:t>
      </w:r>
      <w:r w:rsidR="00287D6D">
        <w:rPr>
          <w:rFonts w:ascii="Verdana" w:hAnsi="Verdana"/>
          <w:sz w:val="20"/>
          <w:szCs w:val="20"/>
        </w:rPr>
        <w:t xml:space="preserve"> </w:t>
      </w:r>
      <w:r w:rsidRPr="00287D6D">
        <w:rPr>
          <w:rFonts w:ascii="Verdana" w:hAnsi="Verdana"/>
          <w:sz w:val="20"/>
          <w:szCs w:val="20"/>
        </w:rPr>
        <w:t>the</w:t>
      </w:r>
      <w:r w:rsidR="00287D6D">
        <w:rPr>
          <w:rFonts w:ascii="Verdana" w:hAnsi="Verdana"/>
          <w:sz w:val="20"/>
          <w:szCs w:val="20"/>
        </w:rPr>
        <w:t xml:space="preserve"> </w:t>
      </w:r>
      <w:r w:rsidRPr="00287D6D">
        <w:rPr>
          <w:rFonts w:ascii="Verdana" w:hAnsi="Verdana"/>
          <w:sz w:val="20"/>
          <w:szCs w:val="20"/>
        </w:rPr>
        <w:t>Editor</w:t>
      </w:r>
      <w:r w:rsidR="00287D6D">
        <w:rPr>
          <w:rFonts w:ascii="Verdana" w:hAnsi="Verdana"/>
          <w:sz w:val="20"/>
          <w:szCs w:val="20"/>
        </w:rPr>
        <w:t xml:space="preserve"> </w:t>
      </w:r>
      <w:r w:rsidRPr="00287D6D">
        <w:rPr>
          <w:rFonts w:ascii="Verdana" w:hAnsi="Verdana"/>
          <w:sz w:val="20"/>
          <w:szCs w:val="20"/>
        </w:rPr>
        <w:t>corresponds</w:t>
      </w:r>
      <w:r w:rsidR="00287D6D">
        <w:rPr>
          <w:rFonts w:ascii="Verdana" w:hAnsi="Verdana"/>
          <w:sz w:val="20"/>
          <w:szCs w:val="20"/>
        </w:rPr>
        <w:t xml:space="preserve"> </w:t>
      </w:r>
      <w:r w:rsidRPr="00287D6D">
        <w:rPr>
          <w:rFonts w:ascii="Verdana" w:hAnsi="Verdana"/>
          <w:sz w:val="20"/>
          <w:szCs w:val="20"/>
        </w:rPr>
        <w:t>with</w:t>
      </w:r>
      <w:r w:rsidR="00287D6D">
        <w:rPr>
          <w:rFonts w:ascii="Verdana" w:hAnsi="Verdana"/>
          <w:sz w:val="20"/>
          <w:szCs w:val="20"/>
        </w:rPr>
        <w:t xml:space="preserve"> </w:t>
      </w:r>
      <w:r w:rsidRPr="00287D6D">
        <w:rPr>
          <w:rFonts w:ascii="Verdana" w:hAnsi="Verdana"/>
          <w:sz w:val="20"/>
          <w:szCs w:val="20"/>
        </w:rPr>
        <w:t>authors</w:t>
      </w:r>
      <w:r w:rsidR="00287D6D">
        <w:rPr>
          <w:rFonts w:ascii="Verdana" w:hAnsi="Verdana"/>
          <w:sz w:val="20"/>
          <w:szCs w:val="20"/>
        </w:rPr>
        <w:t xml:space="preserve"> </w:t>
      </w:r>
      <w:r w:rsidRPr="00287D6D">
        <w:rPr>
          <w:rFonts w:ascii="Verdana" w:hAnsi="Verdana"/>
          <w:sz w:val="20"/>
          <w:szCs w:val="20"/>
        </w:rPr>
        <w:t>as</w:t>
      </w:r>
      <w:r w:rsidR="00287D6D">
        <w:rPr>
          <w:rFonts w:ascii="Verdana" w:hAnsi="Verdana"/>
          <w:sz w:val="20"/>
          <w:szCs w:val="20"/>
        </w:rPr>
        <w:t xml:space="preserve"> </w:t>
      </w:r>
      <w:r w:rsidRPr="00287D6D">
        <w:rPr>
          <w:rFonts w:ascii="Verdana" w:hAnsi="Verdana"/>
          <w:sz w:val="20"/>
          <w:szCs w:val="20"/>
        </w:rPr>
        <w:t>soon</w:t>
      </w:r>
      <w:r w:rsidR="00287D6D">
        <w:rPr>
          <w:rFonts w:ascii="Verdana" w:hAnsi="Verdana"/>
          <w:sz w:val="20"/>
          <w:szCs w:val="20"/>
        </w:rPr>
        <w:t xml:space="preserve"> </w:t>
      </w:r>
      <w:r w:rsidRPr="00287D6D">
        <w:rPr>
          <w:rFonts w:ascii="Verdana" w:hAnsi="Verdana"/>
          <w:sz w:val="20"/>
          <w:szCs w:val="20"/>
        </w:rPr>
        <w:t>as</w:t>
      </w:r>
      <w:r w:rsidR="00287D6D">
        <w:rPr>
          <w:rFonts w:ascii="Verdana" w:hAnsi="Verdana"/>
          <w:sz w:val="20"/>
          <w:szCs w:val="20"/>
        </w:rPr>
        <w:t xml:space="preserve"> </w:t>
      </w:r>
      <w:r w:rsidRPr="00287D6D">
        <w:rPr>
          <w:rFonts w:ascii="Verdana" w:hAnsi="Verdana"/>
          <w:sz w:val="20"/>
          <w:szCs w:val="20"/>
        </w:rPr>
        <w:t>possible.</w:t>
      </w:r>
      <w:r w:rsidR="00287D6D">
        <w:rPr>
          <w:rFonts w:ascii="Verdana" w:hAnsi="Verdana"/>
          <w:sz w:val="20"/>
          <w:szCs w:val="20"/>
        </w:rPr>
        <w:t xml:space="preserve"> </w:t>
      </w:r>
      <w:r w:rsidRPr="00287D6D">
        <w:rPr>
          <w:rFonts w:ascii="Verdana" w:hAnsi="Verdana"/>
          <w:sz w:val="20"/>
          <w:szCs w:val="20"/>
        </w:rPr>
        <w:t>The</w:t>
      </w:r>
      <w:r w:rsidR="00287D6D">
        <w:rPr>
          <w:rFonts w:ascii="Verdana" w:hAnsi="Verdana"/>
          <w:sz w:val="20"/>
          <w:szCs w:val="20"/>
        </w:rPr>
        <w:t xml:space="preserve"> </w:t>
      </w:r>
      <w:r w:rsidRPr="00287D6D">
        <w:rPr>
          <w:rFonts w:ascii="Verdana" w:hAnsi="Verdana"/>
          <w:sz w:val="20"/>
          <w:szCs w:val="20"/>
        </w:rPr>
        <w:t>formatting</w:t>
      </w:r>
      <w:r w:rsidR="00287D6D">
        <w:rPr>
          <w:rFonts w:ascii="Verdana" w:hAnsi="Verdana"/>
          <w:sz w:val="20"/>
          <w:szCs w:val="20"/>
        </w:rPr>
        <w:t xml:space="preserve"> </w:t>
      </w:r>
      <w:r w:rsidRPr="00287D6D">
        <w:rPr>
          <w:rFonts w:ascii="Verdana" w:hAnsi="Verdana"/>
          <w:sz w:val="20"/>
          <w:szCs w:val="20"/>
        </w:rPr>
        <w:t>function</w:t>
      </w:r>
      <w:r w:rsidR="00287D6D">
        <w:rPr>
          <w:rFonts w:ascii="Verdana" w:hAnsi="Verdana"/>
          <w:sz w:val="20"/>
          <w:szCs w:val="20"/>
        </w:rPr>
        <w:t xml:space="preserve"> </w:t>
      </w:r>
      <w:r w:rsidRPr="00287D6D">
        <w:rPr>
          <w:rFonts w:ascii="Verdana" w:hAnsi="Verdana"/>
          <w:sz w:val="20"/>
          <w:szCs w:val="20"/>
        </w:rPr>
        <w:t>is</w:t>
      </w:r>
      <w:r w:rsidR="00287D6D">
        <w:rPr>
          <w:rFonts w:ascii="Verdana" w:hAnsi="Verdana"/>
          <w:sz w:val="20"/>
          <w:szCs w:val="20"/>
        </w:rPr>
        <w:t xml:space="preserve"> </w:t>
      </w:r>
      <w:r w:rsidRPr="00287D6D">
        <w:rPr>
          <w:rFonts w:ascii="Verdana" w:hAnsi="Verdana"/>
          <w:sz w:val="20"/>
          <w:szCs w:val="20"/>
        </w:rPr>
        <w:t>highly</w:t>
      </w:r>
      <w:r w:rsidR="00287D6D">
        <w:rPr>
          <w:rFonts w:ascii="Verdana" w:hAnsi="Verdana"/>
          <w:sz w:val="20"/>
          <w:szCs w:val="20"/>
        </w:rPr>
        <w:t xml:space="preserve"> </w:t>
      </w:r>
      <w:r w:rsidRPr="00287D6D">
        <w:rPr>
          <w:rFonts w:ascii="Verdana" w:hAnsi="Verdana"/>
          <w:sz w:val="20"/>
          <w:szCs w:val="20"/>
        </w:rPr>
        <w:t>variable</w:t>
      </w:r>
      <w:r w:rsidR="00287D6D">
        <w:rPr>
          <w:rFonts w:ascii="Verdana" w:hAnsi="Verdana"/>
          <w:sz w:val="20"/>
          <w:szCs w:val="20"/>
        </w:rPr>
        <w:t xml:space="preserve"> </w:t>
      </w:r>
      <w:r w:rsidRPr="00287D6D">
        <w:rPr>
          <w:rFonts w:ascii="Verdana" w:hAnsi="Verdana"/>
          <w:sz w:val="20"/>
          <w:szCs w:val="20"/>
        </w:rPr>
        <w:t>as</w:t>
      </w:r>
      <w:r w:rsidR="00287D6D">
        <w:rPr>
          <w:rFonts w:ascii="Verdana" w:hAnsi="Verdana"/>
          <w:sz w:val="20"/>
          <w:szCs w:val="20"/>
        </w:rPr>
        <w:t xml:space="preserve"> </w:t>
      </w:r>
      <w:r w:rsidRPr="00287D6D">
        <w:rPr>
          <w:rFonts w:ascii="Verdana" w:hAnsi="Verdana"/>
          <w:sz w:val="20"/>
          <w:szCs w:val="20"/>
        </w:rPr>
        <w:t>far</w:t>
      </w:r>
      <w:r w:rsidR="00287D6D">
        <w:rPr>
          <w:rFonts w:ascii="Verdana" w:hAnsi="Verdana"/>
          <w:sz w:val="20"/>
          <w:szCs w:val="20"/>
        </w:rPr>
        <w:t xml:space="preserve"> </w:t>
      </w:r>
      <w:r w:rsidRPr="00287D6D">
        <w:rPr>
          <w:rFonts w:ascii="Verdana" w:hAnsi="Verdana"/>
          <w:sz w:val="20"/>
          <w:szCs w:val="20"/>
        </w:rPr>
        <w:t>as</w:t>
      </w:r>
      <w:r w:rsidR="00287D6D">
        <w:rPr>
          <w:rFonts w:ascii="Verdana" w:hAnsi="Verdana"/>
          <w:sz w:val="20"/>
          <w:szCs w:val="20"/>
        </w:rPr>
        <w:t xml:space="preserve"> </w:t>
      </w:r>
      <w:r w:rsidRPr="00287D6D">
        <w:rPr>
          <w:rFonts w:ascii="Verdana" w:hAnsi="Verdana"/>
          <w:sz w:val="20"/>
          <w:szCs w:val="20"/>
        </w:rPr>
        <w:t>the</w:t>
      </w:r>
      <w:r w:rsidR="00287D6D">
        <w:rPr>
          <w:rFonts w:ascii="Verdana" w:hAnsi="Verdana"/>
          <w:sz w:val="20"/>
          <w:szCs w:val="20"/>
        </w:rPr>
        <w:t xml:space="preserve"> </w:t>
      </w:r>
      <w:r w:rsidRPr="00287D6D">
        <w:rPr>
          <w:rFonts w:ascii="Verdana" w:hAnsi="Verdana"/>
          <w:sz w:val="20"/>
          <w:szCs w:val="20"/>
        </w:rPr>
        <w:t>time</w:t>
      </w:r>
      <w:r w:rsidR="00287D6D">
        <w:rPr>
          <w:rFonts w:ascii="Verdana" w:hAnsi="Verdana"/>
          <w:sz w:val="20"/>
          <w:szCs w:val="20"/>
        </w:rPr>
        <w:t xml:space="preserve"> </w:t>
      </w:r>
      <w:r w:rsidRPr="00287D6D">
        <w:rPr>
          <w:rFonts w:ascii="Verdana" w:hAnsi="Verdana"/>
          <w:sz w:val="20"/>
          <w:szCs w:val="20"/>
        </w:rPr>
        <w:t>required</w:t>
      </w:r>
      <w:r w:rsidR="00287D6D">
        <w:rPr>
          <w:rFonts w:ascii="Verdana" w:hAnsi="Verdana"/>
          <w:sz w:val="20"/>
          <w:szCs w:val="20"/>
        </w:rPr>
        <w:t xml:space="preserve"> </w:t>
      </w:r>
      <w:r w:rsidRPr="00287D6D">
        <w:rPr>
          <w:rFonts w:ascii="Verdana" w:hAnsi="Verdana"/>
          <w:sz w:val="20"/>
          <w:szCs w:val="20"/>
        </w:rPr>
        <w:t>because</w:t>
      </w:r>
      <w:r w:rsidR="00287D6D">
        <w:rPr>
          <w:rFonts w:ascii="Verdana" w:hAnsi="Verdana"/>
          <w:sz w:val="20"/>
          <w:szCs w:val="20"/>
        </w:rPr>
        <w:t xml:space="preserve"> </w:t>
      </w:r>
      <w:r w:rsidRPr="00287D6D">
        <w:rPr>
          <w:rFonts w:ascii="Verdana" w:hAnsi="Verdana"/>
          <w:sz w:val="20"/>
          <w:szCs w:val="20"/>
        </w:rPr>
        <w:t>documents</w:t>
      </w:r>
      <w:r w:rsidR="00287D6D">
        <w:rPr>
          <w:rFonts w:ascii="Verdana" w:hAnsi="Verdana"/>
          <w:sz w:val="20"/>
          <w:szCs w:val="20"/>
        </w:rPr>
        <w:t xml:space="preserve"> </w:t>
      </w:r>
      <w:r w:rsidRPr="00287D6D">
        <w:rPr>
          <w:rFonts w:ascii="Verdana" w:hAnsi="Verdana"/>
          <w:sz w:val="20"/>
          <w:szCs w:val="20"/>
        </w:rPr>
        <w:t>are</w:t>
      </w:r>
      <w:r w:rsidR="00287D6D">
        <w:rPr>
          <w:rFonts w:ascii="Verdana" w:hAnsi="Verdana"/>
          <w:sz w:val="20"/>
          <w:szCs w:val="20"/>
        </w:rPr>
        <w:t xml:space="preserve"> </w:t>
      </w:r>
      <w:r w:rsidRPr="00287D6D">
        <w:rPr>
          <w:rFonts w:ascii="Verdana" w:hAnsi="Verdana"/>
          <w:sz w:val="20"/>
          <w:szCs w:val="20"/>
        </w:rPr>
        <w:t>of</w:t>
      </w:r>
      <w:r w:rsidR="00287D6D">
        <w:rPr>
          <w:rFonts w:ascii="Verdana" w:hAnsi="Verdana"/>
          <w:sz w:val="20"/>
          <w:szCs w:val="20"/>
        </w:rPr>
        <w:t xml:space="preserve"> </w:t>
      </w:r>
      <w:r w:rsidRPr="00287D6D">
        <w:rPr>
          <w:rFonts w:ascii="Verdana" w:hAnsi="Verdana"/>
          <w:sz w:val="20"/>
          <w:szCs w:val="20"/>
        </w:rPr>
        <w:t>vastly</w:t>
      </w:r>
      <w:r w:rsidR="00287D6D">
        <w:rPr>
          <w:rFonts w:ascii="Verdana" w:hAnsi="Verdana"/>
          <w:sz w:val="20"/>
          <w:szCs w:val="20"/>
        </w:rPr>
        <w:t xml:space="preserve"> </w:t>
      </w:r>
      <w:r w:rsidRPr="00287D6D">
        <w:rPr>
          <w:rFonts w:ascii="Verdana" w:hAnsi="Verdana"/>
          <w:sz w:val="20"/>
          <w:szCs w:val="20"/>
        </w:rPr>
        <w:t>different</w:t>
      </w:r>
      <w:r w:rsidR="00287D6D">
        <w:rPr>
          <w:rFonts w:ascii="Verdana" w:hAnsi="Verdana"/>
          <w:sz w:val="20"/>
          <w:szCs w:val="20"/>
        </w:rPr>
        <w:t xml:space="preserve"> </w:t>
      </w:r>
      <w:r w:rsidRPr="00287D6D">
        <w:rPr>
          <w:rFonts w:ascii="Verdana" w:hAnsi="Verdana"/>
          <w:sz w:val="20"/>
          <w:szCs w:val="20"/>
        </w:rPr>
        <w:t>forms</w:t>
      </w:r>
      <w:r w:rsidR="00287D6D">
        <w:rPr>
          <w:rFonts w:ascii="Verdana" w:hAnsi="Verdana"/>
          <w:sz w:val="20"/>
          <w:szCs w:val="20"/>
        </w:rPr>
        <w:t xml:space="preserve"> </w:t>
      </w:r>
      <w:r w:rsidRPr="00287D6D">
        <w:rPr>
          <w:rFonts w:ascii="Verdana" w:hAnsi="Verdana"/>
          <w:sz w:val="20"/>
          <w:szCs w:val="20"/>
        </w:rPr>
        <w:t>and</w:t>
      </w:r>
      <w:r w:rsidR="00287D6D">
        <w:rPr>
          <w:rFonts w:ascii="Verdana" w:hAnsi="Verdana"/>
          <w:sz w:val="20"/>
          <w:szCs w:val="20"/>
        </w:rPr>
        <w:t xml:space="preserve"> </w:t>
      </w:r>
      <w:r w:rsidRPr="00287D6D">
        <w:rPr>
          <w:rFonts w:ascii="Verdana" w:hAnsi="Verdana"/>
          <w:sz w:val="20"/>
          <w:szCs w:val="20"/>
        </w:rPr>
        <w:t>lengths.</w:t>
      </w:r>
      <w:r w:rsidR="00287D6D">
        <w:rPr>
          <w:rFonts w:ascii="Verdana" w:hAnsi="Verdana"/>
          <w:sz w:val="20"/>
          <w:szCs w:val="20"/>
        </w:rPr>
        <w:t xml:space="preserve"> </w:t>
      </w:r>
    </w:p>
    <w:p w14:paraId="5BC8C754" w14:textId="77777777" w:rsidR="00493493" w:rsidRPr="00287D6D" w:rsidRDefault="00493493" w:rsidP="00493493">
      <w:r w:rsidRPr="00287D6D">
        <w:rPr>
          <w:b/>
          <w:bCs/>
        </w:rPr>
        <w:t>TIMELINE/DUTIES:</w:t>
      </w:r>
    </w:p>
    <w:p w14:paraId="4093B775" w14:textId="3C76EC3F" w:rsidR="00493493" w:rsidRPr="00287D6D" w:rsidRDefault="00493493">
      <w:pPr>
        <w:pStyle w:val="ListParagraph"/>
        <w:numPr>
          <w:ilvl w:val="0"/>
          <w:numId w:val="127"/>
        </w:numPr>
        <w:spacing w:after="0"/>
        <w:contextualSpacing w:val="0"/>
      </w:pPr>
      <w:r w:rsidRPr="00287D6D">
        <w:t>Solicitation</w:t>
      </w:r>
      <w:r w:rsidR="00287D6D">
        <w:t xml:space="preserve"> </w:t>
      </w:r>
      <w:r w:rsidRPr="00287D6D">
        <w:t>of</w:t>
      </w:r>
      <w:r w:rsidR="00287D6D">
        <w:t xml:space="preserve"> </w:t>
      </w:r>
      <w:r w:rsidRPr="00287D6D">
        <w:t>appropriate</w:t>
      </w:r>
      <w:r w:rsidR="00287D6D">
        <w:t xml:space="preserve"> </w:t>
      </w:r>
      <w:r w:rsidRPr="00287D6D">
        <w:t>materials</w:t>
      </w:r>
      <w:r w:rsidR="00287D6D">
        <w:t xml:space="preserve"> </w:t>
      </w:r>
      <w:r w:rsidRPr="00287D6D">
        <w:t>related</w:t>
      </w:r>
      <w:r w:rsidR="00287D6D">
        <w:t xml:space="preserve"> </w:t>
      </w:r>
      <w:r w:rsidRPr="00287D6D">
        <w:t>to</w:t>
      </w:r>
      <w:r w:rsidR="00287D6D">
        <w:t xml:space="preserve"> </w:t>
      </w:r>
      <w:r w:rsidRPr="00287D6D">
        <w:t>various</w:t>
      </w:r>
      <w:r w:rsidR="00287D6D">
        <w:t xml:space="preserve"> </w:t>
      </w:r>
      <w:r w:rsidRPr="00287D6D">
        <w:t>aspects</w:t>
      </w:r>
      <w:r w:rsidR="00287D6D">
        <w:t xml:space="preserve"> </w:t>
      </w:r>
      <w:r w:rsidRPr="00287D6D">
        <w:t>of</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Pr="00287D6D">
        <w:t>Listserv</w:t>
      </w:r>
      <w:r w:rsidR="00287D6D">
        <w:t xml:space="preserve"> </w:t>
      </w:r>
      <w:r w:rsidRPr="00287D6D">
        <w:t>and</w:t>
      </w:r>
      <w:r w:rsidR="00287D6D">
        <w:t xml:space="preserve"> </w:t>
      </w:r>
      <w:r w:rsidR="001A5FD2" w:rsidRPr="00287D6D">
        <w:rPr>
          <w:i/>
          <w:iCs/>
        </w:rPr>
        <w:t>STP</w:t>
      </w:r>
      <w:r w:rsidR="00287D6D">
        <w:rPr>
          <w:i/>
          <w:iCs/>
        </w:rPr>
        <w:t xml:space="preserve"> </w:t>
      </w:r>
      <w:r w:rsidR="001A5FD2" w:rsidRPr="00287D6D">
        <w:rPr>
          <w:i/>
          <w:iCs/>
        </w:rPr>
        <w:t>News</w:t>
      </w:r>
      <w:r w:rsidR="00287D6D">
        <w:rPr>
          <w:i/>
          <w:iCs/>
        </w:rPr>
        <w:t xml:space="preserve"> </w:t>
      </w:r>
      <w:r w:rsidRPr="00287D6D">
        <w:t>(ongoing).</w:t>
      </w:r>
      <w:r w:rsidR="00287D6D">
        <w:t xml:space="preserve"> </w:t>
      </w:r>
    </w:p>
    <w:p w14:paraId="7DF1EA74" w14:textId="6CB1348A" w:rsidR="00493493" w:rsidRPr="00287D6D" w:rsidRDefault="00493493">
      <w:pPr>
        <w:pStyle w:val="ListParagraph"/>
        <w:numPr>
          <w:ilvl w:val="0"/>
          <w:numId w:val="127"/>
        </w:numPr>
        <w:spacing w:after="0"/>
        <w:contextualSpacing w:val="0"/>
      </w:pPr>
      <w:r w:rsidRPr="00287D6D">
        <w:t>Receipt</w:t>
      </w:r>
      <w:r w:rsidR="00287D6D">
        <w:t xml:space="preserve"> </w:t>
      </w:r>
      <w:r w:rsidRPr="00287D6D">
        <w:t>and</w:t>
      </w:r>
      <w:r w:rsidR="00287D6D">
        <w:t xml:space="preserve"> </w:t>
      </w:r>
      <w:r w:rsidRPr="00287D6D">
        <w:t>coordination</w:t>
      </w:r>
      <w:r w:rsidR="00287D6D">
        <w:t xml:space="preserve"> </w:t>
      </w:r>
      <w:r w:rsidRPr="00287D6D">
        <w:t>of</w:t>
      </w:r>
      <w:r w:rsidR="00287D6D">
        <w:t xml:space="preserve"> </w:t>
      </w:r>
      <w:r w:rsidRPr="00287D6D">
        <w:t>the</w:t>
      </w:r>
      <w:r w:rsidR="00287D6D">
        <w:t xml:space="preserve"> </w:t>
      </w:r>
      <w:r w:rsidRPr="00287D6D">
        <w:t>review</w:t>
      </w:r>
      <w:r w:rsidR="00287D6D">
        <w:t xml:space="preserve"> </w:t>
      </w:r>
      <w:r w:rsidRPr="00287D6D">
        <w:t>of</w:t>
      </w:r>
      <w:r w:rsidR="00287D6D">
        <w:t xml:space="preserve"> </w:t>
      </w:r>
      <w:r w:rsidRPr="00287D6D">
        <w:t>materials.</w:t>
      </w:r>
      <w:r w:rsidR="00287D6D">
        <w:t xml:space="preserve"> </w:t>
      </w:r>
    </w:p>
    <w:p w14:paraId="44BC5402" w14:textId="4CEFFCDF" w:rsidR="00493493" w:rsidRPr="00287D6D" w:rsidRDefault="00493493">
      <w:pPr>
        <w:pStyle w:val="ListParagraph"/>
        <w:numPr>
          <w:ilvl w:val="0"/>
          <w:numId w:val="127"/>
        </w:numPr>
        <w:spacing w:after="0"/>
        <w:contextualSpacing w:val="0"/>
      </w:pPr>
      <w:r w:rsidRPr="00287D6D">
        <w:t>Solicitation</w:t>
      </w:r>
      <w:r w:rsidR="00287D6D">
        <w:t xml:space="preserve"> </w:t>
      </w:r>
      <w:r w:rsidRPr="00287D6D">
        <w:t>and</w:t>
      </w:r>
      <w:r w:rsidR="00287D6D">
        <w:t xml:space="preserve"> </w:t>
      </w:r>
      <w:r w:rsidRPr="00287D6D">
        <w:t>coordination</w:t>
      </w:r>
      <w:r w:rsidR="00287D6D">
        <w:t xml:space="preserve"> </w:t>
      </w:r>
      <w:r w:rsidRPr="00287D6D">
        <w:t>of</w:t>
      </w:r>
      <w:r w:rsidR="00287D6D">
        <w:t xml:space="preserve"> </w:t>
      </w:r>
      <w:r w:rsidRPr="00287D6D">
        <w:t>an</w:t>
      </w:r>
      <w:r w:rsidR="00287D6D">
        <w:t xml:space="preserve"> </w:t>
      </w:r>
      <w:r w:rsidRPr="00287D6D">
        <w:t>appropriate</w:t>
      </w:r>
      <w:r w:rsidR="00287D6D">
        <w:t xml:space="preserve"> </w:t>
      </w:r>
      <w:r w:rsidRPr="00287D6D">
        <w:t>panel</w:t>
      </w:r>
      <w:r w:rsidR="00287D6D">
        <w:t xml:space="preserve"> </w:t>
      </w:r>
      <w:r w:rsidRPr="00287D6D">
        <w:t>of</w:t>
      </w:r>
      <w:r w:rsidR="00287D6D">
        <w:t xml:space="preserve"> </w:t>
      </w:r>
      <w:r w:rsidRPr="00287D6D">
        <w:t>peer</w:t>
      </w:r>
      <w:r w:rsidR="00287D6D">
        <w:t xml:space="preserve"> </w:t>
      </w:r>
      <w:r w:rsidRPr="00287D6D">
        <w:t>reviewers.</w:t>
      </w:r>
    </w:p>
    <w:p w14:paraId="07EFB1EA" w14:textId="60194151" w:rsidR="00493493" w:rsidRPr="00287D6D" w:rsidRDefault="00493493">
      <w:pPr>
        <w:pStyle w:val="ListParagraph"/>
        <w:numPr>
          <w:ilvl w:val="0"/>
          <w:numId w:val="127"/>
        </w:numPr>
        <w:spacing w:after="0"/>
        <w:contextualSpacing w:val="0"/>
      </w:pPr>
      <w:r w:rsidRPr="00287D6D">
        <w:t>Education</w:t>
      </w:r>
      <w:r w:rsidR="00287D6D">
        <w:t xml:space="preserve"> </w:t>
      </w:r>
      <w:r w:rsidRPr="00287D6D">
        <w:t>about</w:t>
      </w:r>
      <w:r w:rsidR="00287D6D">
        <w:t xml:space="preserve"> </w:t>
      </w:r>
      <w:r w:rsidRPr="00287D6D">
        <w:t>the</w:t>
      </w:r>
      <w:r w:rsidR="00287D6D">
        <w:t xml:space="preserve"> </w:t>
      </w:r>
      <w:r w:rsidRPr="00287D6D">
        <w:t>available</w:t>
      </w:r>
      <w:r w:rsidR="00287D6D">
        <w:t xml:space="preserve"> </w:t>
      </w:r>
      <w:r w:rsidRPr="00287D6D">
        <w:t>materials</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Pr="00287D6D">
        <w:t>Listserv,</w:t>
      </w:r>
      <w:r w:rsidR="00287D6D">
        <w:t xml:space="preserve"> </w:t>
      </w:r>
      <w:r w:rsidR="001A5FD2" w:rsidRPr="00287D6D">
        <w:t>STP</w:t>
      </w:r>
      <w:r w:rsidR="00287D6D">
        <w:t xml:space="preserve"> </w:t>
      </w:r>
      <w:r w:rsidR="001A5FD2" w:rsidRPr="00287D6D">
        <w:t>s</w:t>
      </w:r>
      <w:r w:rsidR="00996817" w:rsidRPr="00287D6D">
        <w:t>ocial</w:t>
      </w:r>
      <w:r w:rsidR="00287D6D">
        <w:t xml:space="preserve"> </w:t>
      </w:r>
      <w:r w:rsidR="00996817" w:rsidRPr="00287D6D">
        <w:t>media</w:t>
      </w:r>
      <w:r w:rsidR="00287D6D">
        <w:t xml:space="preserve"> </w:t>
      </w:r>
      <w:r w:rsidR="00996817" w:rsidRPr="00287D6D">
        <w:t>outlets,</w:t>
      </w:r>
      <w:r w:rsidR="00287D6D">
        <w:t xml:space="preserve"> </w:t>
      </w:r>
      <w:r w:rsidRPr="00287D6D">
        <w:t>APA,</w:t>
      </w:r>
      <w:r w:rsidR="00287D6D">
        <w:t xml:space="preserve"> </w:t>
      </w:r>
      <w:r w:rsidRPr="00287D6D">
        <w:t>APS,</w:t>
      </w:r>
      <w:r w:rsidR="00287D6D">
        <w:t xml:space="preserve"> </w:t>
      </w:r>
      <w:r w:rsidRPr="00287D6D">
        <w:t>and</w:t>
      </w:r>
      <w:r w:rsidR="00287D6D">
        <w:t xml:space="preserve"> </w:t>
      </w:r>
      <w:r w:rsidR="001A5FD2" w:rsidRPr="00287D6D">
        <w:rPr>
          <w:i/>
          <w:iCs/>
        </w:rPr>
        <w:t>STP</w:t>
      </w:r>
      <w:r w:rsidR="00287D6D">
        <w:rPr>
          <w:i/>
          <w:iCs/>
        </w:rPr>
        <w:t xml:space="preserve"> </w:t>
      </w:r>
      <w:r w:rsidR="001A5FD2" w:rsidRPr="00287D6D">
        <w:rPr>
          <w:i/>
          <w:iCs/>
        </w:rPr>
        <w:t>News</w:t>
      </w:r>
      <w:r w:rsidR="00287D6D">
        <w:rPr>
          <w:i/>
          <w:iCs/>
        </w:rPr>
        <w:t xml:space="preserve"> </w:t>
      </w:r>
      <w:r w:rsidRPr="00287D6D">
        <w:t>(ongoing).</w:t>
      </w:r>
      <w:r w:rsidR="00287D6D">
        <w:t xml:space="preserve"> </w:t>
      </w:r>
    </w:p>
    <w:p w14:paraId="118901AD" w14:textId="5A058B2C" w:rsidR="00493493" w:rsidRPr="00287D6D" w:rsidRDefault="00493493">
      <w:pPr>
        <w:pStyle w:val="ListParagraph"/>
        <w:numPr>
          <w:ilvl w:val="0"/>
          <w:numId w:val="127"/>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t>DIV2LEADERSHIP</w:t>
      </w:r>
      <w:r w:rsidR="00287D6D">
        <w:rPr>
          <w:b/>
          <w:bCs/>
        </w:rPr>
        <w:t xml:space="preserve"> </w:t>
      </w:r>
      <w:r w:rsidRPr="00287D6D">
        <w:t>electronic</w:t>
      </w:r>
      <w:r w:rsidR="00287D6D">
        <w:rPr>
          <w:b/>
          <w:bCs/>
        </w:rPr>
        <w:t xml:space="preserve"> </w:t>
      </w:r>
      <w:r w:rsidRPr="00287D6D">
        <w:t>discussion</w:t>
      </w:r>
      <w:r w:rsidR="00287D6D">
        <w:t xml:space="preserve"> </w:t>
      </w:r>
      <w:r w:rsidRPr="00287D6D">
        <w:t>list</w:t>
      </w:r>
      <w:r w:rsidR="00287D6D">
        <w:rPr>
          <w:b/>
          <w:bCs/>
        </w:rPr>
        <w:t xml:space="preserve"> </w:t>
      </w:r>
      <w:r w:rsidRPr="00287D6D">
        <w:t>(ongoing).</w:t>
      </w:r>
      <w:r w:rsidR="00287D6D">
        <w:t xml:space="preserve"> </w:t>
      </w:r>
    </w:p>
    <w:p w14:paraId="50120F01" w14:textId="0F534F52" w:rsidR="00493493" w:rsidRPr="00287D6D" w:rsidRDefault="00493493">
      <w:pPr>
        <w:pStyle w:val="ListParagraph"/>
        <w:numPr>
          <w:ilvl w:val="0"/>
          <w:numId w:val="127"/>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5FD68C4D" w14:textId="7D3B321C" w:rsidR="00493493" w:rsidRPr="00287D6D" w:rsidRDefault="00493493" w:rsidP="00493493">
      <w:pPr>
        <w:pStyle w:val="Heading3"/>
      </w:pPr>
      <w:bookmarkStart w:id="234" w:name="_Toc163742816"/>
      <w:r w:rsidRPr="00287D6D">
        <w:t>Associate</w:t>
      </w:r>
      <w:r w:rsidR="00287D6D">
        <w:t xml:space="preserve"> </w:t>
      </w:r>
      <w:r w:rsidRPr="00287D6D">
        <w:t>Editor,</w:t>
      </w:r>
      <w:r w:rsidR="00287D6D">
        <w:t xml:space="preserve"> </w:t>
      </w:r>
      <w:r w:rsidRPr="00287D6D">
        <w:t>Best</w:t>
      </w:r>
      <w:r w:rsidR="00287D6D">
        <w:t xml:space="preserve"> </w:t>
      </w:r>
      <w:r w:rsidRPr="00287D6D">
        <w:t>Practices</w:t>
      </w:r>
      <w:r w:rsidR="00287D6D">
        <w:t xml:space="preserve"> </w:t>
      </w:r>
      <w:r w:rsidRPr="00287D6D">
        <w:t>in</w:t>
      </w:r>
      <w:r w:rsidR="00287D6D">
        <w:t xml:space="preserve"> </w:t>
      </w:r>
      <w:r w:rsidRPr="00287D6D">
        <w:t>Teaching</w:t>
      </w:r>
      <w:r w:rsidR="00287D6D">
        <w:t xml:space="preserve"> </w:t>
      </w:r>
      <w:r w:rsidRPr="00287D6D">
        <w:t>and</w:t>
      </w:r>
      <w:r w:rsidR="00287D6D">
        <w:t xml:space="preserve"> </w:t>
      </w:r>
      <w:r w:rsidRPr="00287D6D">
        <w:t>Learning</w:t>
      </w:r>
      <w:bookmarkEnd w:id="234"/>
    </w:p>
    <w:p w14:paraId="44D1583D" w14:textId="38F85A20" w:rsidR="00493493" w:rsidRPr="00287D6D" w:rsidRDefault="00493493" w:rsidP="00493493">
      <w:pPr>
        <w:rPr>
          <w:b/>
          <w:bCs/>
        </w:rPr>
      </w:pPr>
      <w:r w:rsidRPr="00287D6D">
        <w:rPr>
          <w:b/>
          <w:bCs/>
        </w:rPr>
        <w:t>DESCRIPTION:</w:t>
      </w:r>
      <w:r w:rsidR="00287D6D">
        <w:rPr>
          <w:b/>
          <w:bCs/>
        </w:rPr>
        <w:t xml:space="preserve"> </w:t>
      </w:r>
    </w:p>
    <w:p w14:paraId="2E32F613" w14:textId="74C9EFE7" w:rsidR="00493493" w:rsidRPr="00287D6D" w:rsidRDefault="00493493" w:rsidP="00493493">
      <w:r w:rsidRPr="00287D6D">
        <w:t>The</w:t>
      </w:r>
      <w:r w:rsidR="00287D6D">
        <w:t xml:space="preserve"> </w:t>
      </w:r>
      <w:r w:rsidRPr="00287D6D">
        <w:t>Associate</w:t>
      </w:r>
      <w:r w:rsidR="00287D6D">
        <w:t xml:space="preserve"> </w:t>
      </w:r>
      <w:r w:rsidRPr="00287D6D">
        <w:t>Editor</w:t>
      </w:r>
      <w:r w:rsidR="00287D6D">
        <w:t xml:space="preserve"> </w:t>
      </w:r>
      <w:r w:rsidRPr="00287D6D">
        <w:t>assists</w:t>
      </w:r>
      <w:r w:rsidR="00287D6D">
        <w:t xml:space="preserve"> </w:t>
      </w:r>
      <w:r w:rsidRPr="00287D6D">
        <w:t>the</w:t>
      </w:r>
      <w:r w:rsidR="00287D6D">
        <w:t xml:space="preserve"> </w:t>
      </w:r>
      <w:r w:rsidRPr="00287D6D">
        <w:t>Editor</w:t>
      </w:r>
      <w:r w:rsidR="00287D6D">
        <w:t xml:space="preserve"> </w:t>
      </w:r>
      <w:r w:rsidRPr="00287D6D">
        <w:t>in</w:t>
      </w:r>
      <w:r w:rsidR="00287D6D">
        <w:t xml:space="preserve"> </w:t>
      </w:r>
      <w:r w:rsidRPr="00287D6D">
        <w:t>developing</w:t>
      </w:r>
      <w:r w:rsidR="00287D6D">
        <w:t xml:space="preserve"> </w:t>
      </w:r>
      <w:r w:rsidRPr="00287D6D">
        <w:t>and</w:t>
      </w:r>
      <w:r w:rsidR="00287D6D">
        <w:t xml:space="preserve"> </w:t>
      </w:r>
      <w:r w:rsidRPr="00287D6D">
        <w:t>publicizing</w:t>
      </w:r>
      <w:r w:rsidR="00287D6D">
        <w:t xml:space="preserve"> </w:t>
      </w:r>
      <w:r w:rsidRPr="00287D6D">
        <w:t>Best</w:t>
      </w:r>
      <w:r w:rsidR="00287D6D">
        <w:t xml:space="preserve"> </w:t>
      </w:r>
      <w:r w:rsidRPr="00287D6D">
        <w:t>Practices</w:t>
      </w:r>
      <w:r w:rsidR="00287D6D">
        <w:t xml:space="preserve"> </w:t>
      </w:r>
      <w:r w:rsidRPr="00287D6D">
        <w:t>resources,</w:t>
      </w:r>
      <w:r w:rsidR="00287D6D">
        <w:t xml:space="preserve"> </w:t>
      </w:r>
      <w:r w:rsidRPr="00287D6D">
        <w:t>including</w:t>
      </w:r>
      <w:r w:rsidR="00287D6D">
        <w:t xml:space="preserve"> </w:t>
      </w:r>
      <w:r w:rsidRPr="00287D6D">
        <w:t>editorial</w:t>
      </w:r>
      <w:r w:rsidR="00287D6D">
        <w:t xml:space="preserve"> </w:t>
      </w:r>
      <w:r w:rsidRPr="00287D6D">
        <w:t>decisions</w:t>
      </w:r>
      <w:r w:rsidR="00287D6D">
        <w:t xml:space="preserve"> </w:t>
      </w:r>
      <w:r w:rsidRPr="00287D6D">
        <w:t>and</w:t>
      </w:r>
      <w:r w:rsidR="00287D6D">
        <w:t xml:space="preserve"> </w:t>
      </w:r>
      <w:r w:rsidRPr="00287D6D">
        <w:t>related</w:t>
      </w:r>
      <w:r w:rsidR="00287D6D">
        <w:t xml:space="preserve"> </w:t>
      </w:r>
      <w:r w:rsidRPr="00287D6D">
        <w:t>correspondence</w:t>
      </w:r>
      <w:r w:rsidR="00287D6D">
        <w:t xml:space="preserve"> </w:t>
      </w:r>
      <w:r w:rsidRPr="00287D6D">
        <w:t>with</w:t>
      </w:r>
      <w:r w:rsidR="00287D6D">
        <w:t xml:space="preserve"> </w:t>
      </w:r>
      <w:r w:rsidRPr="00287D6D">
        <w:t>document</w:t>
      </w:r>
      <w:r w:rsidR="00287D6D">
        <w:t xml:space="preserve"> </w:t>
      </w:r>
      <w:r w:rsidRPr="00287D6D">
        <w:t>authors,</w:t>
      </w:r>
      <w:r w:rsidR="00287D6D">
        <w:t xml:space="preserve"> </w:t>
      </w:r>
      <w:r w:rsidRPr="00287D6D">
        <w:t>formatting</w:t>
      </w:r>
      <w:r w:rsidR="00287D6D">
        <w:t xml:space="preserve"> </w:t>
      </w:r>
      <w:r w:rsidRPr="00287D6D">
        <w:t>and</w:t>
      </w:r>
      <w:r w:rsidR="00287D6D">
        <w:t xml:space="preserve"> </w:t>
      </w:r>
      <w:r w:rsidRPr="00287D6D">
        <w:t>layout</w:t>
      </w:r>
      <w:r w:rsidR="00287D6D">
        <w:t xml:space="preserve"> </w:t>
      </w:r>
      <w:r w:rsidRPr="00287D6D">
        <w:t>of</w:t>
      </w:r>
      <w:r w:rsidR="00287D6D">
        <w:t xml:space="preserve"> </w:t>
      </w:r>
      <w:r w:rsidRPr="00287D6D">
        <w:t>accepted</w:t>
      </w:r>
      <w:r w:rsidR="00287D6D">
        <w:t xml:space="preserve"> </w:t>
      </w:r>
      <w:r w:rsidRPr="00287D6D">
        <w:t>documents,</w:t>
      </w:r>
      <w:r w:rsidR="00287D6D">
        <w:t xml:space="preserve"> </w:t>
      </w:r>
      <w:r w:rsidRPr="00287D6D">
        <w:t>communication</w:t>
      </w:r>
      <w:r w:rsidR="00287D6D">
        <w:t xml:space="preserve"> </w:t>
      </w:r>
      <w:r w:rsidRPr="00287D6D">
        <w:t>with</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and/or</w:t>
      </w:r>
      <w:r w:rsidR="00287D6D">
        <w:t xml:space="preserve"> </w:t>
      </w:r>
      <w:r w:rsidRPr="00287D6D">
        <w:t>Associate</w:t>
      </w:r>
      <w:r w:rsidR="00287D6D">
        <w:t xml:space="preserve"> </w:t>
      </w:r>
      <w:r w:rsidRPr="00287D6D">
        <w:t>Internet</w:t>
      </w:r>
      <w:r w:rsidR="00287D6D">
        <w:t xml:space="preserve"> </w:t>
      </w:r>
      <w:r w:rsidRPr="00287D6D">
        <w:t>Editor</w:t>
      </w:r>
      <w:r w:rsidR="00287D6D">
        <w:t xml:space="preserve"> </w:t>
      </w:r>
      <w:r w:rsidRPr="00287D6D">
        <w:t>regarding</w:t>
      </w:r>
      <w:r w:rsidR="00287D6D">
        <w:t xml:space="preserve"> </w:t>
      </w:r>
      <w:r w:rsidRPr="00287D6D">
        <w:t>posting</w:t>
      </w:r>
      <w:r w:rsidR="00287D6D">
        <w:t xml:space="preserve"> </w:t>
      </w:r>
      <w:r w:rsidRPr="00287D6D">
        <w:t>resources,</w:t>
      </w:r>
      <w:r w:rsidR="00287D6D">
        <w:t xml:space="preserve"> </w:t>
      </w:r>
      <w:r w:rsidRPr="00287D6D">
        <w:t>and</w:t>
      </w:r>
      <w:r w:rsidR="00287D6D">
        <w:t xml:space="preserve"> </w:t>
      </w:r>
      <w:r w:rsidRPr="00287D6D">
        <w:t>ensuring</w:t>
      </w:r>
      <w:r w:rsidR="00287D6D">
        <w:t xml:space="preserve"> </w:t>
      </w:r>
      <w:r w:rsidRPr="00287D6D">
        <w:t>that</w:t>
      </w:r>
      <w:r w:rsidR="00287D6D">
        <w:t xml:space="preserve"> </w:t>
      </w:r>
      <w:r w:rsidRPr="00287D6D">
        <w:t>permissions</w:t>
      </w:r>
      <w:r w:rsidR="00287D6D">
        <w:t xml:space="preserve"> </w:t>
      </w:r>
      <w:r w:rsidRPr="00287D6D">
        <w:t>and</w:t>
      </w:r>
      <w:r w:rsidR="00287D6D">
        <w:t xml:space="preserve"> </w:t>
      </w:r>
      <w:r w:rsidRPr="00287D6D">
        <w:t>copyrights</w:t>
      </w:r>
      <w:r w:rsidR="00287D6D">
        <w:t xml:space="preserve"> </w:t>
      </w:r>
      <w:r w:rsidRPr="00287D6D">
        <w:t>are</w:t>
      </w:r>
      <w:r w:rsidR="00287D6D">
        <w:t xml:space="preserve"> </w:t>
      </w:r>
      <w:r w:rsidRPr="00287D6D">
        <w:t>in</w:t>
      </w:r>
      <w:r w:rsidR="00287D6D">
        <w:t xml:space="preserve"> </w:t>
      </w:r>
      <w:r w:rsidRPr="00287D6D">
        <w:t>order.</w:t>
      </w:r>
      <w:r w:rsidR="00287D6D">
        <w:t xml:space="preserve"> </w:t>
      </w:r>
    </w:p>
    <w:p w14:paraId="74170F8A" w14:textId="0F396FA8" w:rsidR="00493493" w:rsidRPr="00287D6D" w:rsidRDefault="00493493" w:rsidP="00493493">
      <w:r w:rsidRPr="00287D6D">
        <w:t>Best</w:t>
      </w:r>
      <w:r w:rsidR="00287D6D">
        <w:t xml:space="preserve"> </w:t>
      </w:r>
      <w:r w:rsidRPr="00287D6D">
        <w:t>Practices</w:t>
      </w:r>
      <w:r w:rsidR="00287D6D">
        <w:t xml:space="preserve"> </w:t>
      </w:r>
      <w:r w:rsidRPr="00287D6D">
        <w:t>resources</w:t>
      </w:r>
      <w:r w:rsidR="00287D6D">
        <w:t xml:space="preserve"> </w:t>
      </w:r>
      <w:r w:rsidRPr="00287D6D">
        <w:t>are</w:t>
      </w:r>
      <w:r w:rsidR="00287D6D">
        <w:t xml:space="preserve"> </w:t>
      </w:r>
      <w:r w:rsidRPr="00287D6D">
        <w:t>peer-reviewed.</w:t>
      </w:r>
      <w:r w:rsidR="00287D6D">
        <w:t xml:space="preserve"> </w:t>
      </w:r>
      <w:r w:rsidRPr="00287D6D">
        <w:t>Ordinarily,</w:t>
      </w:r>
      <w:r w:rsidR="00287D6D">
        <w:t xml:space="preserve"> </w:t>
      </w:r>
      <w:r w:rsidRPr="00287D6D">
        <w:t>manuscripts</w:t>
      </w:r>
      <w:r w:rsidR="00287D6D">
        <w:t xml:space="preserve"> </w:t>
      </w:r>
      <w:r w:rsidRPr="00287D6D">
        <w:t>submitted</w:t>
      </w:r>
      <w:r w:rsidR="00287D6D">
        <w:t xml:space="preserve"> </w:t>
      </w:r>
      <w:r w:rsidRPr="00287D6D">
        <w:t>for</w:t>
      </w:r>
      <w:r w:rsidR="00287D6D">
        <w:t xml:space="preserve"> </w:t>
      </w:r>
      <w:r w:rsidRPr="00287D6D">
        <w:t>review</w:t>
      </w:r>
      <w:r w:rsidR="00287D6D">
        <w:t xml:space="preserve"> </w:t>
      </w:r>
      <w:r w:rsidRPr="00287D6D">
        <w:t>are</w:t>
      </w:r>
      <w:r w:rsidR="00287D6D">
        <w:t xml:space="preserve"> </w:t>
      </w:r>
      <w:r w:rsidRPr="00287D6D">
        <w:t>sent</w:t>
      </w:r>
      <w:r w:rsidR="00287D6D">
        <w:t xml:space="preserve"> </w:t>
      </w:r>
      <w:r w:rsidRPr="00287D6D">
        <w:t>out</w:t>
      </w:r>
      <w:r w:rsidR="00287D6D">
        <w:t xml:space="preserve"> </w:t>
      </w:r>
      <w:r w:rsidRPr="00287D6D">
        <w:t>for</w:t>
      </w:r>
      <w:r w:rsidR="00287D6D">
        <w:t xml:space="preserve"> </w:t>
      </w:r>
      <w:r w:rsidRPr="00287D6D">
        <w:t>review</w:t>
      </w:r>
      <w:r w:rsidR="00287D6D">
        <w:t xml:space="preserve"> </w:t>
      </w:r>
      <w:r w:rsidRPr="00287D6D">
        <w:t>within</w:t>
      </w:r>
      <w:r w:rsidR="00287D6D">
        <w:t xml:space="preserve"> </w:t>
      </w:r>
      <w:r w:rsidRPr="00287D6D">
        <w:t>a</w:t>
      </w:r>
      <w:r w:rsidR="00287D6D">
        <w:t xml:space="preserve"> </w:t>
      </w:r>
      <w:r w:rsidRPr="00287D6D">
        <w:t>week</w:t>
      </w:r>
      <w:r w:rsidR="00287D6D">
        <w:t xml:space="preserve"> </w:t>
      </w:r>
      <w:r w:rsidRPr="00287D6D">
        <w:t>of</w:t>
      </w:r>
      <w:r w:rsidR="00287D6D">
        <w:t xml:space="preserve"> </w:t>
      </w:r>
      <w:r w:rsidRPr="00287D6D">
        <w:t>receipt,</w:t>
      </w:r>
      <w:r w:rsidR="00287D6D">
        <w:t xml:space="preserve"> </w:t>
      </w:r>
      <w:r w:rsidRPr="00287D6D">
        <w:t>with</w:t>
      </w:r>
      <w:r w:rsidR="00287D6D">
        <w:t xml:space="preserve"> </w:t>
      </w:r>
      <w:r w:rsidRPr="00287D6D">
        <w:t>about</w:t>
      </w:r>
      <w:r w:rsidR="00287D6D">
        <w:t xml:space="preserve"> </w:t>
      </w:r>
      <w:r w:rsidRPr="00287D6D">
        <w:t>a</w:t>
      </w:r>
      <w:r w:rsidR="00287D6D">
        <w:t xml:space="preserve"> </w:t>
      </w:r>
      <w:r w:rsidRPr="00287D6D">
        <w:t>one-month</w:t>
      </w:r>
      <w:r w:rsidR="00287D6D">
        <w:t xml:space="preserve"> </w:t>
      </w:r>
      <w:r w:rsidRPr="00287D6D">
        <w:t>turnaround</w:t>
      </w:r>
      <w:r w:rsidR="00287D6D">
        <w:t xml:space="preserve"> </w:t>
      </w:r>
      <w:r w:rsidRPr="00287D6D">
        <w:t>requested.</w:t>
      </w:r>
      <w:r w:rsidR="00287D6D">
        <w:t xml:space="preserve"> </w:t>
      </w:r>
      <w:r w:rsidRPr="00287D6D">
        <w:t>After</w:t>
      </w:r>
      <w:r w:rsidR="00287D6D">
        <w:t xml:space="preserve"> </w:t>
      </w:r>
      <w:r w:rsidRPr="00287D6D">
        <w:t>receiving</w:t>
      </w:r>
      <w:r w:rsidR="00287D6D">
        <w:t xml:space="preserve"> </w:t>
      </w:r>
      <w:r w:rsidRPr="00287D6D">
        <w:t>reviewers’</w:t>
      </w:r>
      <w:r w:rsidR="00287D6D">
        <w:t xml:space="preserve"> </w:t>
      </w:r>
      <w:r w:rsidRPr="00287D6D">
        <w:t>feedback,</w:t>
      </w:r>
      <w:r w:rsidR="00287D6D">
        <w:t xml:space="preserve"> </w:t>
      </w:r>
      <w:r w:rsidRPr="00287D6D">
        <w:t>the</w:t>
      </w:r>
      <w:r w:rsidR="00287D6D">
        <w:t xml:space="preserve"> </w:t>
      </w:r>
      <w:r w:rsidRPr="00287D6D">
        <w:t>Associate</w:t>
      </w:r>
      <w:r w:rsidR="00287D6D">
        <w:t xml:space="preserve"> </w:t>
      </w:r>
      <w:r w:rsidRPr="00287D6D">
        <w:t>Editor</w:t>
      </w:r>
      <w:r w:rsidR="00287D6D">
        <w:t xml:space="preserve"> </w:t>
      </w:r>
      <w:r w:rsidRPr="00287D6D">
        <w:t>confers</w:t>
      </w:r>
      <w:r w:rsidR="00287D6D">
        <w:t xml:space="preserve"> </w:t>
      </w:r>
      <w:r w:rsidRPr="00287D6D">
        <w:t>with</w:t>
      </w:r>
      <w:r w:rsidR="00287D6D">
        <w:t xml:space="preserve"> </w:t>
      </w:r>
      <w:r w:rsidRPr="00287D6D">
        <w:t>the</w:t>
      </w:r>
      <w:r w:rsidR="00287D6D">
        <w:t xml:space="preserve"> </w:t>
      </w:r>
      <w:r w:rsidRPr="00287D6D">
        <w:t>Editor</w:t>
      </w:r>
      <w:r w:rsidR="00287D6D">
        <w:t xml:space="preserve"> </w:t>
      </w:r>
      <w:r w:rsidRPr="00287D6D">
        <w:t>and</w:t>
      </w:r>
      <w:r w:rsidR="00287D6D">
        <w:t xml:space="preserve"> </w:t>
      </w:r>
      <w:r w:rsidRPr="00287D6D">
        <w:t>corresponds</w:t>
      </w:r>
      <w:r w:rsidR="00287D6D">
        <w:t xml:space="preserve"> </w:t>
      </w:r>
      <w:r w:rsidRPr="00287D6D">
        <w:t>with</w:t>
      </w:r>
      <w:r w:rsidR="00287D6D">
        <w:t xml:space="preserve"> </w:t>
      </w:r>
      <w:r w:rsidRPr="00287D6D">
        <w:t>authors</w:t>
      </w:r>
      <w:r w:rsidR="00287D6D">
        <w:t xml:space="preserve"> </w:t>
      </w:r>
      <w:r w:rsidRPr="00287D6D">
        <w:t>as</w:t>
      </w:r>
      <w:r w:rsidR="00287D6D">
        <w:t xml:space="preserve"> </w:t>
      </w:r>
      <w:r w:rsidRPr="00287D6D">
        <w:t>soon</w:t>
      </w:r>
      <w:r w:rsidR="00287D6D">
        <w:t xml:space="preserve"> </w:t>
      </w:r>
      <w:r w:rsidRPr="00287D6D">
        <w:t>as</w:t>
      </w:r>
      <w:r w:rsidR="00287D6D">
        <w:t xml:space="preserve"> </w:t>
      </w:r>
      <w:r w:rsidRPr="00287D6D">
        <w:t>possible.</w:t>
      </w:r>
      <w:r w:rsidR="00287D6D">
        <w:t xml:space="preserve"> </w:t>
      </w:r>
    </w:p>
    <w:p w14:paraId="33BC1CC4" w14:textId="4521FD65" w:rsidR="00493493" w:rsidRPr="00287D6D" w:rsidRDefault="00493493" w:rsidP="00493493">
      <w:r w:rsidRPr="00287D6D">
        <w:t>TIMELINE/DUTIES:</w:t>
      </w:r>
      <w:r w:rsidR="00287D6D">
        <w:t xml:space="preserve"> </w:t>
      </w:r>
    </w:p>
    <w:p w14:paraId="52A859F4" w14:textId="64CDD1C0" w:rsidR="00493493" w:rsidRPr="00287D6D" w:rsidRDefault="00493493" w:rsidP="00493493">
      <w:pPr>
        <w:tabs>
          <w:tab w:val="left" w:pos="360"/>
        </w:tabs>
        <w:spacing w:after="0"/>
        <w:ind w:left="360" w:hanging="360"/>
      </w:pPr>
      <w:r w:rsidRPr="00287D6D">
        <w:t>•</w:t>
      </w:r>
      <w:r w:rsidRPr="00287D6D">
        <w:tab/>
        <w:t>Solicitation</w:t>
      </w:r>
      <w:r w:rsidR="00287D6D">
        <w:t xml:space="preserve"> </w:t>
      </w:r>
      <w:r w:rsidRPr="00287D6D">
        <w:t>of</w:t>
      </w:r>
      <w:r w:rsidR="00287D6D">
        <w:t xml:space="preserve"> </w:t>
      </w:r>
      <w:r w:rsidRPr="00287D6D">
        <w:t>appropriate</w:t>
      </w:r>
      <w:r w:rsidR="00287D6D">
        <w:t xml:space="preserve"> </w:t>
      </w:r>
      <w:r w:rsidRPr="00287D6D">
        <w:t>materials</w:t>
      </w:r>
      <w:r w:rsidR="00287D6D">
        <w:t xml:space="preserve"> </w:t>
      </w:r>
      <w:r w:rsidRPr="00287D6D">
        <w:t>related</w:t>
      </w:r>
      <w:r w:rsidR="00287D6D">
        <w:t xml:space="preserve"> </w:t>
      </w:r>
      <w:r w:rsidRPr="00287D6D">
        <w:t>to</w:t>
      </w:r>
      <w:r w:rsidR="00287D6D">
        <w:t xml:space="preserve"> </w:t>
      </w:r>
      <w:r w:rsidRPr="00287D6D">
        <w:t>various</w:t>
      </w:r>
      <w:r w:rsidR="00287D6D">
        <w:t xml:space="preserve"> </w:t>
      </w:r>
      <w:r w:rsidRPr="00287D6D">
        <w:t>aspects</w:t>
      </w:r>
      <w:r w:rsidR="00287D6D">
        <w:t xml:space="preserve"> </w:t>
      </w:r>
      <w:r w:rsidRPr="00287D6D">
        <w:t>of</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Pr="00287D6D">
        <w:t>Listserv</w:t>
      </w:r>
      <w:r w:rsidR="001A5FD2" w:rsidRPr="00287D6D">
        <w:t>,</w:t>
      </w:r>
      <w:r w:rsidR="00287D6D">
        <w:t xml:space="preserve"> </w:t>
      </w:r>
      <w:r w:rsidR="001A5FD2" w:rsidRPr="00287D6D">
        <w:t>STP</w:t>
      </w:r>
      <w:r w:rsidR="00287D6D">
        <w:t xml:space="preserve"> </w:t>
      </w:r>
      <w:r w:rsidR="001A5FD2" w:rsidRPr="00287D6D">
        <w:t>social</w:t>
      </w:r>
      <w:r w:rsidR="00287D6D">
        <w:t xml:space="preserve"> </w:t>
      </w:r>
      <w:r w:rsidR="001A5FD2" w:rsidRPr="00287D6D">
        <w:t>media</w:t>
      </w:r>
      <w:r w:rsidR="00287D6D">
        <w:t xml:space="preserve"> </w:t>
      </w:r>
      <w:r w:rsidR="001A5FD2" w:rsidRPr="00287D6D">
        <w:t>outlets,</w:t>
      </w:r>
      <w:r w:rsidR="00287D6D">
        <w:t xml:space="preserve"> </w:t>
      </w:r>
      <w:r w:rsidRPr="00287D6D">
        <w:t>and</w:t>
      </w:r>
      <w:r w:rsidR="00287D6D">
        <w:t xml:space="preserve"> </w:t>
      </w:r>
      <w:r w:rsidR="001A5FD2" w:rsidRPr="00287D6D">
        <w:rPr>
          <w:i/>
          <w:iCs/>
        </w:rPr>
        <w:t>STP</w:t>
      </w:r>
      <w:r w:rsidR="00287D6D">
        <w:rPr>
          <w:i/>
          <w:iCs/>
        </w:rPr>
        <w:t xml:space="preserve"> </w:t>
      </w:r>
      <w:r w:rsidR="001A5FD2" w:rsidRPr="00287D6D">
        <w:rPr>
          <w:i/>
          <w:iCs/>
        </w:rPr>
        <w:t>News</w:t>
      </w:r>
      <w:r w:rsidR="00287D6D">
        <w:rPr>
          <w:i/>
          <w:iCs/>
        </w:rPr>
        <w:t xml:space="preserve"> </w:t>
      </w:r>
      <w:r w:rsidRPr="00287D6D">
        <w:t>(ongoing).</w:t>
      </w:r>
      <w:r w:rsidR="00287D6D">
        <w:t xml:space="preserve"> </w:t>
      </w:r>
    </w:p>
    <w:p w14:paraId="1F8FBBCF" w14:textId="40A97C22" w:rsidR="00493493" w:rsidRPr="00287D6D" w:rsidRDefault="00493493" w:rsidP="00493493">
      <w:pPr>
        <w:tabs>
          <w:tab w:val="left" w:pos="360"/>
        </w:tabs>
        <w:spacing w:after="0"/>
        <w:ind w:left="360" w:hanging="360"/>
      </w:pPr>
      <w:r w:rsidRPr="00287D6D">
        <w:t>•</w:t>
      </w:r>
      <w:r w:rsidRPr="00287D6D">
        <w:tab/>
        <w:t>Receipt</w:t>
      </w:r>
      <w:r w:rsidR="00287D6D">
        <w:t xml:space="preserve"> </w:t>
      </w:r>
      <w:r w:rsidRPr="00287D6D">
        <w:t>and</w:t>
      </w:r>
      <w:r w:rsidR="00287D6D">
        <w:t xml:space="preserve"> </w:t>
      </w:r>
      <w:r w:rsidRPr="00287D6D">
        <w:t>coordination</w:t>
      </w:r>
      <w:r w:rsidR="00287D6D">
        <w:t xml:space="preserve"> </w:t>
      </w:r>
      <w:r w:rsidRPr="00287D6D">
        <w:t>of</w:t>
      </w:r>
      <w:r w:rsidR="00287D6D">
        <w:t xml:space="preserve"> </w:t>
      </w:r>
      <w:r w:rsidRPr="00287D6D">
        <w:t>the</w:t>
      </w:r>
      <w:r w:rsidR="00287D6D">
        <w:t xml:space="preserve"> </w:t>
      </w:r>
      <w:r w:rsidRPr="00287D6D">
        <w:t>review</w:t>
      </w:r>
      <w:r w:rsidR="00287D6D">
        <w:t xml:space="preserve"> </w:t>
      </w:r>
      <w:r w:rsidRPr="00287D6D">
        <w:t>of</w:t>
      </w:r>
      <w:r w:rsidR="00287D6D">
        <w:t xml:space="preserve"> </w:t>
      </w:r>
      <w:r w:rsidRPr="00287D6D">
        <w:t>materials.</w:t>
      </w:r>
      <w:r w:rsidR="00287D6D">
        <w:t xml:space="preserve"> </w:t>
      </w:r>
    </w:p>
    <w:p w14:paraId="6824C9B1" w14:textId="3C6C9A42" w:rsidR="00493493" w:rsidRPr="00287D6D" w:rsidRDefault="00493493" w:rsidP="00493493">
      <w:pPr>
        <w:tabs>
          <w:tab w:val="left" w:pos="360"/>
        </w:tabs>
        <w:spacing w:after="0"/>
        <w:ind w:left="360" w:hanging="360"/>
      </w:pPr>
      <w:r w:rsidRPr="00287D6D">
        <w:t>•</w:t>
      </w:r>
      <w:r w:rsidRPr="00287D6D">
        <w:tab/>
        <w:t>Assisting</w:t>
      </w:r>
      <w:r w:rsidR="00287D6D">
        <w:t xml:space="preserve"> </w:t>
      </w:r>
      <w:r w:rsidRPr="00287D6D">
        <w:t>the</w:t>
      </w:r>
      <w:r w:rsidR="00287D6D">
        <w:t xml:space="preserve"> </w:t>
      </w:r>
      <w:r w:rsidRPr="00287D6D">
        <w:t>Editor</w:t>
      </w:r>
      <w:r w:rsidR="00287D6D">
        <w:t xml:space="preserve"> </w:t>
      </w:r>
      <w:r w:rsidRPr="00287D6D">
        <w:t>with</w:t>
      </w:r>
      <w:r w:rsidR="00287D6D">
        <w:t xml:space="preserve"> </w:t>
      </w:r>
      <w:r w:rsidRPr="00287D6D">
        <w:t>the</w:t>
      </w:r>
      <w:r w:rsidR="00287D6D">
        <w:t xml:space="preserve"> </w:t>
      </w:r>
      <w:r w:rsidRPr="00287D6D">
        <w:t>solicitation</w:t>
      </w:r>
      <w:r w:rsidR="00287D6D">
        <w:t xml:space="preserve"> </w:t>
      </w:r>
      <w:r w:rsidRPr="00287D6D">
        <w:t>and</w:t>
      </w:r>
      <w:r w:rsidR="00287D6D">
        <w:t xml:space="preserve"> </w:t>
      </w:r>
      <w:r w:rsidRPr="00287D6D">
        <w:t>coordination</w:t>
      </w:r>
      <w:r w:rsidR="00287D6D">
        <w:t xml:space="preserve"> </w:t>
      </w:r>
      <w:r w:rsidRPr="00287D6D">
        <w:t>of</w:t>
      </w:r>
      <w:r w:rsidR="00287D6D">
        <w:t xml:space="preserve"> </w:t>
      </w:r>
      <w:r w:rsidRPr="00287D6D">
        <w:t>an</w:t>
      </w:r>
      <w:r w:rsidR="00287D6D">
        <w:t xml:space="preserve"> </w:t>
      </w:r>
      <w:r w:rsidRPr="00287D6D">
        <w:t>appropriate</w:t>
      </w:r>
      <w:r w:rsidR="00287D6D">
        <w:t xml:space="preserve"> </w:t>
      </w:r>
      <w:r w:rsidRPr="00287D6D">
        <w:t>panel</w:t>
      </w:r>
      <w:r w:rsidR="00287D6D">
        <w:t xml:space="preserve"> </w:t>
      </w:r>
      <w:r w:rsidRPr="00287D6D">
        <w:t>of</w:t>
      </w:r>
      <w:r w:rsidR="00287D6D">
        <w:t xml:space="preserve"> </w:t>
      </w:r>
      <w:r w:rsidRPr="00287D6D">
        <w:t>peer</w:t>
      </w:r>
      <w:r w:rsidR="00287D6D">
        <w:t xml:space="preserve"> </w:t>
      </w:r>
      <w:r w:rsidRPr="00287D6D">
        <w:t>reviewers.</w:t>
      </w:r>
      <w:r w:rsidR="00287D6D">
        <w:t xml:space="preserve"> </w:t>
      </w:r>
    </w:p>
    <w:p w14:paraId="665A6ECE" w14:textId="7DE07424" w:rsidR="00493493" w:rsidRPr="00287D6D" w:rsidRDefault="00493493" w:rsidP="00493493">
      <w:pPr>
        <w:tabs>
          <w:tab w:val="left" w:pos="360"/>
        </w:tabs>
        <w:ind w:left="360" w:hanging="360"/>
      </w:pPr>
      <w:r w:rsidRPr="00287D6D">
        <w:t>•</w:t>
      </w:r>
      <w:r w:rsidRPr="00287D6D">
        <w:tab/>
        <w:t>Education</w:t>
      </w:r>
      <w:r w:rsidR="00287D6D">
        <w:t xml:space="preserve"> </w:t>
      </w:r>
      <w:r w:rsidRPr="00287D6D">
        <w:t>about</w:t>
      </w:r>
      <w:r w:rsidR="00287D6D">
        <w:t xml:space="preserve"> </w:t>
      </w:r>
      <w:r w:rsidRPr="00287D6D">
        <w:t>the</w:t>
      </w:r>
      <w:r w:rsidR="00287D6D">
        <w:t xml:space="preserve"> </w:t>
      </w:r>
      <w:r w:rsidRPr="00287D6D">
        <w:t>available</w:t>
      </w:r>
      <w:r w:rsidR="00287D6D">
        <w:t xml:space="preserve"> </w:t>
      </w:r>
      <w:r w:rsidRPr="00287D6D">
        <w:t>materials</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Pr="00287D6D">
        <w:t>Listserv,</w:t>
      </w:r>
      <w:r w:rsidR="00287D6D">
        <w:t xml:space="preserve"> </w:t>
      </w:r>
      <w:r w:rsidR="001A5FD2" w:rsidRPr="00287D6D">
        <w:t>STP</w:t>
      </w:r>
      <w:r w:rsidR="00287D6D">
        <w:t xml:space="preserve"> </w:t>
      </w:r>
      <w:r w:rsidR="001A5FD2" w:rsidRPr="00287D6D">
        <w:t>social</w:t>
      </w:r>
      <w:r w:rsidR="00287D6D">
        <w:t xml:space="preserve"> </w:t>
      </w:r>
      <w:r w:rsidR="001A5FD2" w:rsidRPr="00287D6D">
        <w:t>media</w:t>
      </w:r>
      <w:r w:rsidR="00287D6D">
        <w:t xml:space="preserve"> </w:t>
      </w:r>
      <w:r w:rsidR="001A5FD2" w:rsidRPr="00287D6D">
        <w:t>outlets,</w:t>
      </w:r>
      <w:r w:rsidR="00287D6D">
        <w:t xml:space="preserve"> </w:t>
      </w:r>
      <w:r w:rsidRPr="00287D6D">
        <w:t>APA,</w:t>
      </w:r>
      <w:r w:rsidR="00287D6D">
        <w:t xml:space="preserve"> </w:t>
      </w:r>
      <w:r w:rsidRPr="00287D6D">
        <w:t>APS,</w:t>
      </w:r>
      <w:r w:rsidR="00287D6D">
        <w:t xml:space="preserve"> </w:t>
      </w:r>
      <w:r w:rsidRPr="00287D6D">
        <w:t>and</w:t>
      </w:r>
      <w:r w:rsidR="00287D6D">
        <w:t xml:space="preserve"> </w:t>
      </w:r>
      <w:r w:rsidR="001A5FD2" w:rsidRPr="00287D6D">
        <w:rPr>
          <w:i/>
          <w:iCs/>
        </w:rPr>
        <w:t>STP</w:t>
      </w:r>
      <w:r w:rsidR="00287D6D">
        <w:rPr>
          <w:i/>
          <w:iCs/>
        </w:rPr>
        <w:t xml:space="preserve"> </w:t>
      </w:r>
      <w:r w:rsidR="001A5FD2" w:rsidRPr="00287D6D">
        <w:rPr>
          <w:i/>
          <w:iCs/>
        </w:rPr>
        <w:t>News</w:t>
      </w:r>
      <w:r w:rsidR="00287D6D">
        <w:rPr>
          <w:i/>
          <w:iCs/>
        </w:rPr>
        <w:t xml:space="preserve"> </w:t>
      </w:r>
      <w:r w:rsidRPr="00287D6D">
        <w:t>(ongoing).</w:t>
      </w:r>
    </w:p>
    <w:p w14:paraId="7F3B2350" w14:textId="7B3734F2" w:rsidR="00F56209" w:rsidRPr="00287D6D" w:rsidRDefault="00F56209" w:rsidP="001D4539">
      <w:pPr>
        <w:pStyle w:val="Heading2"/>
      </w:pPr>
      <w:bookmarkStart w:id="235" w:name="_Toc163742817"/>
      <w:r w:rsidRPr="00287D6D">
        <w:t>Editor,</w:t>
      </w:r>
      <w:r w:rsidR="00287D6D">
        <w:t xml:space="preserve"> </w:t>
      </w:r>
      <w:r w:rsidRPr="00287D6D">
        <w:t>E-xcellence</w:t>
      </w:r>
      <w:r w:rsidR="00287D6D">
        <w:t xml:space="preserve"> </w:t>
      </w:r>
      <w:r w:rsidRPr="00287D6D">
        <w:t>in</w:t>
      </w:r>
      <w:r w:rsidR="00287D6D">
        <w:t xml:space="preserve"> </w:t>
      </w:r>
      <w:r w:rsidRPr="00287D6D">
        <w:t>Teaching</w:t>
      </w:r>
      <w:bookmarkEnd w:id="235"/>
    </w:p>
    <w:p w14:paraId="1AC6BC49" w14:textId="76C42467" w:rsidR="00F56209" w:rsidRPr="00287D6D" w:rsidRDefault="00A5245B" w:rsidP="009A44D6">
      <w:r w:rsidRPr="00287D6D">
        <w:rPr>
          <w:b/>
          <w:bCs/>
        </w:rPr>
        <w:t>DESCRIPTION:</w:t>
      </w:r>
    </w:p>
    <w:p w14:paraId="5531F8B0" w14:textId="6AB9D46F" w:rsidR="00F56209" w:rsidRPr="00287D6D" w:rsidRDefault="00F56209" w:rsidP="009A44D6">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Psychology's</w:t>
      </w:r>
      <w:r w:rsidR="00287D6D">
        <w:t xml:space="preserve"> </w:t>
      </w:r>
      <w:r w:rsidRPr="00287D6D">
        <w:t>PsychTeacher</w:t>
      </w:r>
      <w:r w:rsidR="00287D6D">
        <w:t xml:space="preserve"> </w:t>
      </w:r>
      <w:r w:rsidR="008563EB" w:rsidRPr="00287D6D">
        <w:t>Listserv</w:t>
      </w:r>
      <w:r w:rsidRPr="00287D6D">
        <w:t>,</w:t>
      </w:r>
      <w:r w:rsidR="00287D6D">
        <w:t xml:space="preserve"> </w:t>
      </w:r>
      <w:r w:rsidRPr="00287D6D">
        <w:t>launched</w:t>
      </w:r>
      <w:r w:rsidR="00287D6D">
        <w:t xml:space="preserve"> </w:t>
      </w:r>
      <w:r w:rsidRPr="00287D6D">
        <w:t>in</w:t>
      </w:r>
      <w:r w:rsidR="00287D6D">
        <w:t xml:space="preserve"> </w:t>
      </w:r>
      <w:r w:rsidRPr="00287D6D">
        <w:t>1998,</w:t>
      </w:r>
      <w:r w:rsidR="00287D6D">
        <w:t xml:space="preserve"> </w:t>
      </w:r>
      <w:r w:rsidRPr="00287D6D">
        <w:t>provides</w:t>
      </w:r>
      <w:r w:rsidR="00287D6D">
        <w:t xml:space="preserve"> </w:t>
      </w:r>
      <w:r w:rsidRPr="00287D6D">
        <w:t>a</w:t>
      </w:r>
      <w:r w:rsidR="00287D6D">
        <w:t xml:space="preserve"> </w:t>
      </w:r>
      <w:r w:rsidRPr="00287D6D">
        <w:t>forum</w:t>
      </w:r>
      <w:r w:rsidR="00287D6D">
        <w:t xml:space="preserve"> </w:t>
      </w:r>
      <w:r w:rsidRPr="00287D6D">
        <w:t>for</w:t>
      </w:r>
      <w:r w:rsidR="00287D6D">
        <w:t xml:space="preserve"> </w:t>
      </w:r>
      <w:r w:rsidRPr="00287D6D">
        <w:t>psychology</w:t>
      </w:r>
      <w:r w:rsidR="00287D6D">
        <w:t xml:space="preserve"> </w:t>
      </w:r>
      <w:r w:rsidRPr="00287D6D">
        <w:t>teachers</w:t>
      </w:r>
      <w:r w:rsidR="00287D6D">
        <w:t xml:space="preserve"> </w:t>
      </w:r>
      <w:r w:rsidRPr="00287D6D">
        <w:t>at</w:t>
      </w:r>
      <w:r w:rsidR="00287D6D">
        <w:t xml:space="preserve"> </w:t>
      </w:r>
      <w:r w:rsidRPr="00287D6D">
        <w:t>all</w:t>
      </w:r>
      <w:r w:rsidR="00287D6D">
        <w:t xml:space="preserve"> </w:t>
      </w:r>
      <w:r w:rsidRPr="00287D6D">
        <w:t>levels</w:t>
      </w:r>
      <w:r w:rsidR="00287D6D">
        <w:t xml:space="preserve"> </w:t>
      </w:r>
      <w:r w:rsidRPr="00287D6D">
        <w:t>to</w:t>
      </w:r>
      <w:r w:rsidR="00287D6D">
        <w:t xml:space="preserve"> </w:t>
      </w:r>
      <w:r w:rsidRPr="00287D6D">
        <w:t>share</w:t>
      </w:r>
      <w:r w:rsidR="00287D6D">
        <w:t xml:space="preserve"> </w:t>
      </w:r>
      <w:r w:rsidRPr="00287D6D">
        <w:t>ideas,</w:t>
      </w:r>
      <w:r w:rsidR="00287D6D">
        <w:t xml:space="preserve"> </w:t>
      </w:r>
      <w:r w:rsidRPr="00287D6D">
        <w:t>seek</w:t>
      </w:r>
      <w:r w:rsidR="00287D6D">
        <w:t xml:space="preserve"> </w:t>
      </w:r>
      <w:r w:rsidRPr="00287D6D">
        <w:t>advice,</w:t>
      </w:r>
      <w:r w:rsidR="00287D6D">
        <w:t xml:space="preserve"> </w:t>
      </w:r>
      <w:r w:rsidRPr="00287D6D">
        <w:t>and</w:t>
      </w:r>
      <w:r w:rsidR="00287D6D">
        <w:t xml:space="preserve"> </w:t>
      </w:r>
      <w:r w:rsidRPr="00287D6D">
        <w:t>discuss</w:t>
      </w:r>
      <w:r w:rsidR="00287D6D">
        <w:t xml:space="preserve"> </w:t>
      </w:r>
      <w:r w:rsidRPr="00287D6D">
        <w:t>issues</w:t>
      </w:r>
      <w:r w:rsidR="00287D6D">
        <w:t xml:space="preserve"> </w:t>
      </w:r>
      <w:r w:rsidRPr="00287D6D">
        <w:t>related</w:t>
      </w:r>
      <w:r w:rsidR="00287D6D">
        <w:t xml:space="preserve"> </w:t>
      </w:r>
      <w:r w:rsidRPr="00287D6D">
        <w:t>to</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Since</w:t>
      </w:r>
      <w:r w:rsidR="00287D6D">
        <w:t xml:space="preserve"> </w:t>
      </w:r>
      <w:r w:rsidRPr="00287D6D">
        <w:t>the</w:t>
      </w:r>
      <w:r w:rsidR="00287D6D">
        <w:t xml:space="preserve"> </w:t>
      </w:r>
      <w:r w:rsidRPr="00287D6D">
        <w:t>spring</w:t>
      </w:r>
      <w:r w:rsidR="00287D6D">
        <w:t xml:space="preserve"> </w:t>
      </w:r>
      <w:r w:rsidRPr="00287D6D">
        <w:t>of</w:t>
      </w:r>
      <w:r w:rsidR="00287D6D">
        <w:t xml:space="preserve"> </w:t>
      </w:r>
      <w:r w:rsidRPr="00287D6D">
        <w:t>2000,</w:t>
      </w:r>
      <w:r w:rsidR="00287D6D">
        <w:t xml:space="preserve"> </w:t>
      </w:r>
      <w:r w:rsidRPr="00287D6D">
        <w:t>the</w:t>
      </w:r>
      <w:r w:rsidR="00287D6D">
        <w:t xml:space="preserve"> </w:t>
      </w:r>
      <w:r w:rsidRPr="00287D6D">
        <w:t>essay</w:t>
      </w:r>
      <w:r w:rsidR="00287D6D">
        <w:t xml:space="preserve"> </w:t>
      </w:r>
      <w:r w:rsidRPr="00287D6D">
        <w:t>series</w:t>
      </w:r>
      <w:r w:rsidR="00287D6D">
        <w:t xml:space="preserve"> </w:t>
      </w:r>
      <w:r w:rsidRPr="00287D6D">
        <w:rPr>
          <w:i/>
          <w:iCs/>
        </w:rPr>
        <w:t>E-xcellence</w:t>
      </w:r>
      <w:r w:rsidR="00287D6D">
        <w:rPr>
          <w:i/>
          <w:iCs/>
        </w:rPr>
        <w:t xml:space="preserve"> </w:t>
      </w:r>
      <w:r w:rsidRPr="00287D6D">
        <w:rPr>
          <w:i/>
          <w:iCs/>
        </w:rPr>
        <w:t>in</w:t>
      </w:r>
      <w:r w:rsidR="00287D6D">
        <w:rPr>
          <w:i/>
          <w:iCs/>
        </w:rPr>
        <w:t xml:space="preserve"> </w:t>
      </w:r>
      <w:r w:rsidRPr="00287D6D">
        <w:rPr>
          <w:i/>
          <w:iCs/>
        </w:rPr>
        <w:t>Teaching</w:t>
      </w:r>
      <w:r w:rsidR="00287D6D">
        <w:t xml:space="preserve"> </w:t>
      </w:r>
      <w:r w:rsidRPr="00287D6D">
        <w:t>has</w:t>
      </w:r>
      <w:r w:rsidR="00287D6D">
        <w:t xml:space="preserve"> </w:t>
      </w:r>
      <w:r w:rsidRPr="00287D6D">
        <w:t>been</w:t>
      </w:r>
      <w:r w:rsidR="00287D6D">
        <w:t xml:space="preserve"> </w:t>
      </w:r>
      <w:r w:rsidRPr="00287D6D">
        <w:t>a</w:t>
      </w:r>
      <w:r w:rsidR="00287D6D">
        <w:t xml:space="preserve"> </w:t>
      </w:r>
      <w:r w:rsidRPr="00287D6D">
        <w:t>feature</w:t>
      </w:r>
      <w:r w:rsidR="00287D6D">
        <w:t xml:space="preserve"> </w:t>
      </w:r>
      <w:r w:rsidRPr="00287D6D">
        <w:t>of</w:t>
      </w:r>
      <w:r w:rsidR="00287D6D">
        <w:t xml:space="preserve"> </w:t>
      </w:r>
      <w:r w:rsidRPr="00287D6D">
        <w:t>the</w:t>
      </w:r>
      <w:r w:rsidR="00287D6D">
        <w:t xml:space="preserve"> </w:t>
      </w:r>
      <w:r w:rsidR="008563EB" w:rsidRPr="00287D6D">
        <w:t>Listserv</w:t>
      </w:r>
      <w:r w:rsidRPr="00287D6D">
        <w:t>.</w:t>
      </w:r>
      <w:r w:rsidR="00287D6D">
        <w:t xml:space="preserve"> </w:t>
      </w:r>
      <w:r w:rsidRPr="00287D6D">
        <w:t>Authors</w:t>
      </w:r>
      <w:r w:rsidR="00287D6D">
        <w:t xml:space="preserve"> </w:t>
      </w:r>
      <w:r w:rsidRPr="00287D6D">
        <w:t>are</w:t>
      </w:r>
      <w:r w:rsidR="00287D6D">
        <w:t xml:space="preserve"> </w:t>
      </w:r>
      <w:r w:rsidRPr="00287D6D">
        <w:t>invited</w:t>
      </w:r>
      <w:r w:rsidR="00287D6D">
        <w:t xml:space="preserve"> </w:t>
      </w:r>
      <w:r w:rsidRPr="00287D6D">
        <w:t>to</w:t>
      </w:r>
      <w:r w:rsidR="00287D6D">
        <w:t xml:space="preserve"> </w:t>
      </w:r>
      <w:r w:rsidRPr="00287D6D">
        <w:t>contribute</w:t>
      </w:r>
      <w:r w:rsidR="00287D6D">
        <w:t xml:space="preserve"> </w:t>
      </w:r>
      <w:r w:rsidRPr="00287D6D">
        <w:t>essays</w:t>
      </w:r>
      <w:r w:rsidR="00287D6D">
        <w:t xml:space="preserve"> </w:t>
      </w:r>
      <w:r w:rsidRPr="00287D6D">
        <w:t>related</w:t>
      </w:r>
      <w:r w:rsidR="00287D6D">
        <w:t xml:space="preserve"> </w:t>
      </w:r>
      <w:r w:rsidRPr="00287D6D">
        <w:t>to</w:t>
      </w:r>
      <w:r w:rsidR="00287D6D">
        <w:t xml:space="preserve"> </w:t>
      </w:r>
      <w:r w:rsidRPr="00287D6D">
        <w:t>various</w:t>
      </w:r>
      <w:r w:rsidR="00287D6D">
        <w:t xml:space="preserve"> </w:t>
      </w:r>
      <w:r w:rsidRPr="00287D6D">
        <w:t>aspects</w:t>
      </w:r>
      <w:r w:rsidR="00287D6D">
        <w:t xml:space="preserve"> </w:t>
      </w:r>
      <w:r w:rsidRPr="00287D6D">
        <w:t>of</w:t>
      </w:r>
      <w:r w:rsidR="00287D6D">
        <w:t xml:space="preserve"> </w:t>
      </w:r>
      <w:r w:rsidRPr="00287D6D">
        <w:t>teaching</w:t>
      </w:r>
      <w:r w:rsidR="00287D6D">
        <w:t xml:space="preserve"> </w:t>
      </w:r>
      <w:r w:rsidRPr="00287D6D">
        <w:t>psychology.</w:t>
      </w:r>
      <w:r w:rsidR="00287D6D">
        <w:rPr>
          <w:b/>
          <w:bCs/>
        </w:rPr>
        <w:t xml:space="preserve"> </w:t>
      </w:r>
      <w:r w:rsidRPr="00287D6D">
        <w:t>The</w:t>
      </w:r>
      <w:r w:rsidR="00287D6D">
        <w:t xml:space="preserve"> </w:t>
      </w:r>
      <w:r w:rsidRPr="00287D6D">
        <w:t>essays</w:t>
      </w:r>
      <w:r w:rsidR="00287D6D">
        <w:t xml:space="preserve"> </w:t>
      </w:r>
      <w:r w:rsidRPr="00287D6D">
        <w:t>are</w:t>
      </w:r>
      <w:r w:rsidR="00287D6D">
        <w:t xml:space="preserve"> </w:t>
      </w:r>
      <w:r w:rsidRPr="00287D6D">
        <w:t>compiled</w:t>
      </w:r>
      <w:r w:rsidR="00287D6D">
        <w:t xml:space="preserve"> </w:t>
      </w:r>
      <w:r w:rsidRPr="00287D6D">
        <w:t>into</w:t>
      </w:r>
      <w:r w:rsidR="00287D6D">
        <w:t xml:space="preserve"> </w:t>
      </w:r>
      <w:r w:rsidRPr="00287D6D">
        <w:t>eBooks</w:t>
      </w:r>
      <w:r w:rsidR="00287D6D">
        <w:t xml:space="preserve"> </w:t>
      </w:r>
      <w:r w:rsidRPr="00287D6D">
        <w:t>available</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p>
    <w:p w14:paraId="791E4C4E" w14:textId="6A21E98E" w:rsidR="00F56209" w:rsidRPr="00287D6D" w:rsidRDefault="00A5245B" w:rsidP="00817324">
      <w:pPr>
        <w:spacing w:after="0"/>
      </w:pPr>
      <w:r w:rsidRPr="00287D6D">
        <w:rPr>
          <w:b/>
          <w:bCs/>
        </w:rPr>
        <w:t>TIMELINE/DUTIES:</w:t>
      </w:r>
    </w:p>
    <w:p w14:paraId="1A623A69" w14:textId="1BB4E26D" w:rsidR="00F56209" w:rsidRPr="00287D6D" w:rsidRDefault="00F56209" w:rsidP="00817324">
      <w:pPr>
        <w:pStyle w:val="ListParagraph"/>
        <w:numPr>
          <w:ilvl w:val="0"/>
          <w:numId w:val="21"/>
        </w:numPr>
        <w:spacing w:after="0"/>
        <w:contextualSpacing w:val="0"/>
      </w:pPr>
      <w:r w:rsidRPr="00287D6D">
        <w:t>Recruit</w:t>
      </w:r>
      <w:r w:rsidR="00287D6D">
        <w:t xml:space="preserve"> </w:t>
      </w:r>
      <w:r w:rsidRPr="00287D6D">
        <w:t>authors</w:t>
      </w:r>
      <w:r w:rsidR="00287D6D">
        <w:t xml:space="preserve"> </w:t>
      </w:r>
      <w:r w:rsidRPr="00287D6D">
        <w:t>to</w:t>
      </w:r>
      <w:r w:rsidR="00287D6D">
        <w:t xml:space="preserve"> </w:t>
      </w:r>
      <w:r w:rsidRPr="00287D6D">
        <w:t>contribute</w:t>
      </w:r>
      <w:r w:rsidR="00287D6D">
        <w:t xml:space="preserve"> </w:t>
      </w:r>
      <w:r w:rsidRPr="00287D6D">
        <w:t>to</w:t>
      </w:r>
      <w:r w:rsidR="00287D6D">
        <w:t xml:space="preserve"> </w:t>
      </w:r>
      <w:r w:rsidRPr="00287D6D">
        <w:t>the</w:t>
      </w:r>
      <w:r w:rsidR="00287D6D">
        <w:t xml:space="preserve"> </w:t>
      </w:r>
      <w:r w:rsidRPr="00287D6D">
        <w:t>annual</w:t>
      </w:r>
      <w:r w:rsidR="00287D6D">
        <w:t xml:space="preserve"> </w:t>
      </w:r>
      <w:r w:rsidRPr="00287D6D">
        <w:softHyphen/>
      </w:r>
      <w:r w:rsidRPr="00287D6D">
        <w:rPr>
          <w:i/>
        </w:rPr>
        <w:t>E-xcellence</w:t>
      </w:r>
      <w:r w:rsidR="00287D6D">
        <w:rPr>
          <w:i/>
        </w:rPr>
        <w:t xml:space="preserve"> </w:t>
      </w:r>
      <w:r w:rsidRPr="00287D6D">
        <w:rPr>
          <w:i/>
        </w:rPr>
        <w:t>in</w:t>
      </w:r>
      <w:r w:rsidR="00287D6D">
        <w:rPr>
          <w:i/>
        </w:rPr>
        <w:t xml:space="preserve"> </w:t>
      </w:r>
      <w:r w:rsidRPr="00287D6D">
        <w:rPr>
          <w:i/>
        </w:rPr>
        <w:t>Teaching</w:t>
      </w:r>
      <w:r w:rsidR="00287D6D">
        <w:t xml:space="preserve"> </w:t>
      </w:r>
      <w:r w:rsidRPr="00287D6D">
        <w:t>volume.</w:t>
      </w:r>
      <w:r w:rsidR="00287D6D">
        <w:t xml:space="preserve"> </w:t>
      </w:r>
    </w:p>
    <w:p w14:paraId="45677B2D" w14:textId="3EBBAC79" w:rsidR="00F56209" w:rsidRPr="00287D6D" w:rsidRDefault="00F56209" w:rsidP="00817324">
      <w:pPr>
        <w:pStyle w:val="ListParagraph"/>
        <w:numPr>
          <w:ilvl w:val="0"/>
          <w:numId w:val="21"/>
        </w:numPr>
        <w:spacing w:after="0"/>
        <w:contextualSpacing w:val="0"/>
      </w:pPr>
      <w:r w:rsidRPr="00287D6D">
        <w:t>Perform</w:t>
      </w:r>
      <w:r w:rsidR="00287D6D">
        <w:t xml:space="preserve"> </w:t>
      </w:r>
      <w:r w:rsidRPr="00287D6D">
        <w:t>editing</w:t>
      </w:r>
      <w:r w:rsidR="00287D6D">
        <w:t xml:space="preserve"> </w:t>
      </w:r>
      <w:r w:rsidRPr="00287D6D">
        <w:t>tasks</w:t>
      </w:r>
      <w:r w:rsidR="00287D6D">
        <w:t xml:space="preserve"> </w:t>
      </w:r>
      <w:r w:rsidRPr="00287D6D">
        <w:t>related</w:t>
      </w:r>
      <w:r w:rsidR="00287D6D">
        <w:t xml:space="preserve"> </w:t>
      </w:r>
      <w:r w:rsidRPr="00287D6D">
        <w:t>to</w:t>
      </w:r>
      <w:r w:rsidR="00287D6D">
        <w:t xml:space="preserve"> </w:t>
      </w:r>
      <w:r w:rsidRPr="00287D6D">
        <w:t>the</w:t>
      </w:r>
      <w:r w:rsidR="00287D6D">
        <w:t xml:space="preserve"> </w:t>
      </w:r>
      <w:r w:rsidRPr="00287D6D">
        <w:t>publication</w:t>
      </w:r>
      <w:r w:rsidR="00287D6D">
        <w:t xml:space="preserve"> </w:t>
      </w:r>
      <w:r w:rsidRPr="00287D6D">
        <w:t>of</w:t>
      </w:r>
      <w:r w:rsidR="00287D6D">
        <w:t xml:space="preserve"> </w:t>
      </w:r>
      <w:r w:rsidRPr="00287D6D">
        <w:t>monthly</w:t>
      </w:r>
      <w:r w:rsidR="00287D6D">
        <w:t xml:space="preserve"> </w:t>
      </w:r>
      <w:r w:rsidRPr="00287D6D">
        <w:t>essays</w:t>
      </w:r>
      <w:r w:rsidR="00287D6D">
        <w:t xml:space="preserve"> </w:t>
      </w:r>
      <w:r w:rsidRPr="00287D6D">
        <w:t>for</w:t>
      </w:r>
      <w:r w:rsidR="00287D6D">
        <w:t xml:space="preserve"> </w:t>
      </w:r>
      <w:r w:rsidRPr="00287D6D">
        <w:rPr>
          <w:i/>
        </w:rPr>
        <w:t>E-xcellence</w:t>
      </w:r>
      <w:r w:rsidR="00287D6D">
        <w:rPr>
          <w:i/>
        </w:rPr>
        <w:t xml:space="preserve"> </w:t>
      </w:r>
      <w:r w:rsidRPr="00287D6D">
        <w:rPr>
          <w:i/>
        </w:rPr>
        <w:t>in</w:t>
      </w:r>
      <w:r w:rsidR="00287D6D">
        <w:rPr>
          <w:i/>
        </w:rPr>
        <w:t xml:space="preserve"> </w:t>
      </w:r>
      <w:r w:rsidRPr="00287D6D">
        <w:rPr>
          <w:i/>
        </w:rPr>
        <w:t>Teaching.</w:t>
      </w:r>
    </w:p>
    <w:p w14:paraId="2DED4D8F" w14:textId="4BE3B17D" w:rsidR="00F56209" w:rsidRPr="00287D6D" w:rsidRDefault="00F56209" w:rsidP="00817324">
      <w:pPr>
        <w:pStyle w:val="ListParagraph"/>
        <w:numPr>
          <w:ilvl w:val="0"/>
          <w:numId w:val="21"/>
        </w:numPr>
        <w:spacing w:after="0"/>
        <w:contextualSpacing w:val="0"/>
      </w:pPr>
      <w:r w:rsidRPr="00287D6D">
        <w:t>Work</w:t>
      </w:r>
      <w:r w:rsidR="00287D6D">
        <w:t xml:space="preserve"> </w:t>
      </w:r>
      <w:r w:rsidRPr="00287D6D">
        <w:t>with</w:t>
      </w:r>
      <w:r w:rsidR="00287D6D">
        <w:t xml:space="preserve"> </w:t>
      </w:r>
      <w:r w:rsidRPr="00287D6D">
        <w:t>other</w:t>
      </w:r>
      <w:r w:rsidR="00287D6D">
        <w:t xml:space="preserve"> </w:t>
      </w:r>
      <w:r w:rsidRPr="00287D6D">
        <w:t>relevant</w:t>
      </w:r>
      <w:r w:rsidR="00287D6D">
        <w:t xml:space="preserve"> </w:t>
      </w:r>
      <w:r w:rsidRPr="00287D6D">
        <w:t>STP</w:t>
      </w:r>
      <w:r w:rsidR="00287D6D">
        <w:t xml:space="preserve"> </w:t>
      </w:r>
      <w:r w:rsidRPr="00287D6D">
        <w:t>individuals</w:t>
      </w:r>
      <w:r w:rsidR="00287D6D">
        <w:t xml:space="preserve"> </w:t>
      </w:r>
      <w:r w:rsidRPr="00287D6D">
        <w:t>to</w:t>
      </w:r>
      <w:r w:rsidR="00287D6D">
        <w:t xml:space="preserve"> </w:t>
      </w:r>
      <w:r w:rsidRPr="00287D6D">
        <w:t>publish</w:t>
      </w:r>
      <w:r w:rsidR="00287D6D">
        <w:t xml:space="preserve"> </w:t>
      </w:r>
      <w:r w:rsidRPr="00287D6D">
        <w:rPr>
          <w:i/>
        </w:rPr>
        <w:t>E-xcellence</w:t>
      </w:r>
      <w:r w:rsidR="00287D6D">
        <w:rPr>
          <w:i/>
        </w:rPr>
        <w:t xml:space="preserve"> </w:t>
      </w:r>
      <w:r w:rsidRPr="00287D6D">
        <w:t>essays</w:t>
      </w:r>
      <w:r w:rsidR="00287D6D">
        <w:t xml:space="preserve"> </w:t>
      </w:r>
      <w:r w:rsidRPr="00287D6D">
        <w:t>on</w:t>
      </w:r>
      <w:r w:rsidR="00287D6D">
        <w:t xml:space="preserve"> </w:t>
      </w:r>
      <w:r w:rsidRPr="00287D6D">
        <w:t>the</w:t>
      </w:r>
      <w:r w:rsidR="00287D6D">
        <w:t xml:space="preserve"> </w:t>
      </w:r>
      <w:r w:rsidRPr="00287D6D">
        <w:t>PsychTeacher</w:t>
      </w:r>
      <w:r w:rsidR="00287D6D">
        <w:t xml:space="preserve"> </w:t>
      </w:r>
      <w:r w:rsidRPr="00287D6D">
        <w:t>list</w:t>
      </w:r>
      <w:r w:rsidR="00287D6D">
        <w:t xml:space="preserve"> </w:t>
      </w:r>
      <w:r w:rsidRPr="00287D6D">
        <w:t>and</w:t>
      </w:r>
      <w:r w:rsidR="00287D6D">
        <w:t xml:space="preserve"> </w:t>
      </w:r>
      <w:r w:rsidRPr="00287D6D">
        <w:t>as</w:t>
      </w:r>
      <w:r w:rsidR="00287D6D">
        <w:t xml:space="preserve"> </w:t>
      </w:r>
      <w:r w:rsidRPr="00287D6D">
        <w:t>an</w:t>
      </w:r>
      <w:r w:rsidR="00287D6D">
        <w:t xml:space="preserve"> </w:t>
      </w:r>
      <w:r w:rsidRPr="00287D6D">
        <w:t>edited</w:t>
      </w:r>
      <w:r w:rsidR="00287D6D">
        <w:t xml:space="preserve"> </w:t>
      </w:r>
      <w:r w:rsidRPr="00287D6D">
        <w:t>volume</w:t>
      </w:r>
      <w:r w:rsidR="00287D6D">
        <w:t xml:space="preserve"> </w:t>
      </w:r>
      <w:r w:rsidRPr="00287D6D">
        <w:t>posted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p>
    <w:p w14:paraId="03C5231F" w14:textId="20D966FF" w:rsidR="00F56209" w:rsidRPr="00287D6D" w:rsidRDefault="00F56209" w:rsidP="00817324">
      <w:pPr>
        <w:pStyle w:val="ListParagraph"/>
        <w:numPr>
          <w:ilvl w:val="0"/>
          <w:numId w:val="21"/>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20AFA912" w14:textId="6FF51E11" w:rsidR="007A3D82" w:rsidRPr="00287D6D" w:rsidRDefault="007A3D82" w:rsidP="009A44D6">
      <w:pPr>
        <w:pStyle w:val="ListParagraph"/>
        <w:numPr>
          <w:ilvl w:val="0"/>
          <w:numId w:val="21"/>
        </w:numPr>
        <w:contextualSpacing w:val="0"/>
      </w:pPr>
      <w:r w:rsidRPr="00287D6D">
        <w:lastRenderedPageBreak/>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12FEAB14" w14:textId="65889CB9" w:rsidR="00C511DF" w:rsidRPr="00287D6D" w:rsidRDefault="00C511DF" w:rsidP="001D4539">
      <w:pPr>
        <w:pStyle w:val="Heading3"/>
      </w:pPr>
      <w:bookmarkStart w:id="236" w:name="_Toc163742818"/>
      <w:r w:rsidRPr="00287D6D">
        <w:t>Associate</w:t>
      </w:r>
      <w:r w:rsidR="00287D6D">
        <w:t xml:space="preserve"> </w:t>
      </w:r>
      <w:r w:rsidRPr="00287D6D">
        <w:t>Editors,</w:t>
      </w:r>
      <w:r w:rsidR="00287D6D">
        <w:t xml:space="preserve"> </w:t>
      </w:r>
      <w:r w:rsidRPr="00287D6D">
        <w:t>E-xcellence</w:t>
      </w:r>
      <w:r w:rsidR="00287D6D">
        <w:t xml:space="preserve"> </w:t>
      </w:r>
      <w:r w:rsidRPr="00287D6D">
        <w:t>in</w:t>
      </w:r>
      <w:r w:rsidR="00287D6D">
        <w:t xml:space="preserve"> </w:t>
      </w:r>
      <w:r w:rsidRPr="00287D6D">
        <w:t>Teaching</w:t>
      </w:r>
      <w:bookmarkEnd w:id="236"/>
    </w:p>
    <w:p w14:paraId="4EF5DA48" w14:textId="77777777" w:rsidR="00C511DF" w:rsidRPr="00287D6D" w:rsidRDefault="00C511DF" w:rsidP="009A44D6">
      <w:r w:rsidRPr="00287D6D">
        <w:rPr>
          <w:b/>
          <w:bCs/>
        </w:rPr>
        <w:t>DESCRIPTION:</w:t>
      </w:r>
    </w:p>
    <w:p w14:paraId="1B7F6918" w14:textId="5C44E741" w:rsidR="00C511DF" w:rsidRPr="00287D6D" w:rsidRDefault="00C511DF" w:rsidP="009A44D6">
      <w:r w:rsidRPr="00287D6D">
        <w:t>Associate</w:t>
      </w:r>
      <w:r w:rsidR="00287D6D">
        <w:t xml:space="preserve"> </w:t>
      </w:r>
      <w:r w:rsidRPr="00287D6D">
        <w:t>editors</w:t>
      </w:r>
      <w:r w:rsidR="00287D6D">
        <w:t xml:space="preserve"> </w:t>
      </w:r>
      <w:r w:rsidRPr="00287D6D">
        <w:t>are</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00E008BF" w:rsidRPr="00287D6D">
        <w:t>Vice</w:t>
      </w:r>
      <w:r w:rsidR="00287D6D">
        <w:t xml:space="preserve"> </w:t>
      </w:r>
      <w:r w:rsidR="00E008BF" w:rsidRPr="00287D6D">
        <w:t>President</w:t>
      </w:r>
      <w:r w:rsidR="00287D6D">
        <w:t xml:space="preserve"> </w:t>
      </w:r>
      <w:r w:rsidR="00E008BF" w:rsidRPr="00287D6D">
        <w:t>for</w:t>
      </w:r>
      <w:r w:rsidR="00287D6D">
        <w:t xml:space="preserve"> </w:t>
      </w:r>
      <w:r w:rsidR="00E008BF" w:rsidRPr="00287D6D">
        <w:t>Resources</w:t>
      </w:r>
      <w:r w:rsidR="00287D6D">
        <w:t xml:space="preserve"> </w:t>
      </w:r>
      <w:r w:rsidR="00E008BF" w:rsidRPr="00287D6D">
        <w:t>in</w:t>
      </w:r>
      <w:r w:rsidR="00287D6D">
        <w:t xml:space="preserve"> </w:t>
      </w:r>
      <w:r w:rsidR="00E008BF" w:rsidRPr="00287D6D">
        <w:t>consultation</w:t>
      </w:r>
      <w:r w:rsidR="00287D6D">
        <w:t xml:space="preserve"> </w:t>
      </w:r>
      <w:r w:rsidR="00E008BF" w:rsidRPr="00287D6D">
        <w:t>with</w:t>
      </w:r>
      <w:r w:rsidR="00287D6D">
        <w:t xml:space="preserve"> </w:t>
      </w:r>
      <w:r w:rsidR="00E008BF" w:rsidRPr="00287D6D">
        <w:t>the</w:t>
      </w:r>
      <w:r w:rsidR="00287D6D">
        <w:t xml:space="preserve"> </w:t>
      </w:r>
      <w:r w:rsidRPr="00287D6D">
        <w:t>Editor</w:t>
      </w:r>
      <w:r w:rsidR="00287D6D">
        <w:t xml:space="preserve"> </w:t>
      </w:r>
      <w:r w:rsidRPr="00287D6D">
        <w:t>of</w:t>
      </w:r>
      <w:r w:rsidR="00287D6D">
        <w:t xml:space="preserve"> </w:t>
      </w:r>
      <w:r w:rsidRPr="00287D6D">
        <w:rPr>
          <w:i/>
          <w:iCs/>
        </w:rPr>
        <w:t>E-xcellence</w:t>
      </w:r>
      <w:r w:rsidR="00287D6D">
        <w:rPr>
          <w:i/>
          <w:iCs/>
        </w:rPr>
        <w:t xml:space="preserve"> </w:t>
      </w:r>
      <w:r w:rsidRPr="00287D6D">
        <w:rPr>
          <w:i/>
          <w:iCs/>
        </w:rPr>
        <w:t>in</w:t>
      </w:r>
      <w:r w:rsidR="00287D6D">
        <w:rPr>
          <w:i/>
          <w:iCs/>
        </w:rPr>
        <w:t xml:space="preserve"> </w:t>
      </w:r>
      <w:r w:rsidRPr="00287D6D">
        <w:rPr>
          <w:i/>
          <w:iCs/>
        </w:rPr>
        <w:t>Teaching</w:t>
      </w:r>
      <w:r w:rsidRPr="00287D6D">
        <w:t>,</w:t>
      </w:r>
      <w:r w:rsidR="00287D6D">
        <w:t xml:space="preserve"> </w:t>
      </w:r>
      <w:r w:rsidRPr="00287D6D">
        <w:t>and</w:t>
      </w:r>
      <w:r w:rsidR="00287D6D">
        <w:t xml:space="preserve"> </w:t>
      </w:r>
      <w:r w:rsidRPr="00287D6D">
        <w:t>may</w:t>
      </w:r>
      <w:r w:rsidR="00287D6D">
        <w:t xml:space="preserve"> </w:t>
      </w:r>
      <w:r w:rsidRPr="00287D6D">
        <w:t>serve</w:t>
      </w:r>
      <w:r w:rsidR="00287D6D">
        <w:t xml:space="preserve"> </w:t>
      </w:r>
      <w:r w:rsidRPr="00287D6D">
        <w:t>terms</w:t>
      </w:r>
      <w:r w:rsidR="00287D6D">
        <w:t xml:space="preserve"> </w:t>
      </w:r>
      <w:r w:rsidRPr="00287D6D">
        <w:t>of</w:t>
      </w:r>
      <w:r w:rsidR="00287D6D">
        <w:t xml:space="preserve"> </w:t>
      </w:r>
      <w:r w:rsidRPr="00287D6D">
        <w:t>1</w:t>
      </w:r>
      <w:r w:rsidR="00287D6D">
        <w:t xml:space="preserve"> </w:t>
      </w:r>
      <w:r w:rsidRPr="00287D6D">
        <w:t>to</w:t>
      </w:r>
      <w:r w:rsidR="00287D6D">
        <w:t xml:space="preserve"> </w:t>
      </w:r>
      <w:r w:rsidRPr="00287D6D">
        <w:t>3</w:t>
      </w:r>
      <w:r w:rsidR="00287D6D">
        <w:t xml:space="preserve"> </w:t>
      </w:r>
      <w:r w:rsidRPr="00287D6D">
        <w:t>years,</w:t>
      </w:r>
      <w:r w:rsidR="00287D6D">
        <w:t xml:space="preserve"> </w:t>
      </w:r>
      <w:r w:rsidRPr="00287D6D">
        <w:t>as</w:t>
      </w:r>
      <w:r w:rsidR="00287D6D">
        <w:t xml:space="preserve"> </w:t>
      </w:r>
      <w:r w:rsidRPr="00287D6D">
        <w:t>appointed.</w:t>
      </w:r>
      <w:r w:rsidR="00287D6D">
        <w:t xml:space="preserve"> </w:t>
      </w:r>
      <w:r w:rsidRPr="00287D6D">
        <w:t>Their</w:t>
      </w:r>
      <w:r w:rsidR="00287D6D">
        <w:t xml:space="preserve"> </w:t>
      </w:r>
      <w:r w:rsidRPr="00287D6D">
        <w:t>duties</w:t>
      </w:r>
      <w:r w:rsidR="00287D6D">
        <w:t xml:space="preserve"> </w:t>
      </w:r>
      <w:r w:rsidRPr="00287D6D">
        <w:t>include</w:t>
      </w:r>
      <w:r w:rsidR="00287D6D">
        <w:t xml:space="preserve"> </w:t>
      </w:r>
      <w:r w:rsidRPr="00287D6D">
        <w:t>assisting</w:t>
      </w:r>
      <w:r w:rsidR="00287D6D">
        <w:t xml:space="preserve"> </w:t>
      </w:r>
      <w:r w:rsidRPr="00287D6D">
        <w:t>the</w:t>
      </w:r>
      <w:r w:rsidR="00287D6D">
        <w:t xml:space="preserve"> </w:t>
      </w:r>
      <w:r w:rsidRPr="00287D6D">
        <w:t>Editor</w:t>
      </w:r>
      <w:r w:rsidR="00287D6D">
        <w:t xml:space="preserve"> </w:t>
      </w:r>
      <w:r w:rsidRPr="00287D6D">
        <w:t>with:</w:t>
      </w:r>
    </w:p>
    <w:p w14:paraId="59F564BC" w14:textId="584E4972" w:rsidR="00C511DF" w:rsidRPr="00287D6D" w:rsidRDefault="00C511DF">
      <w:pPr>
        <w:pStyle w:val="ListParagraph"/>
        <w:numPr>
          <w:ilvl w:val="0"/>
          <w:numId w:val="171"/>
        </w:numPr>
        <w:spacing w:after="0"/>
        <w:contextualSpacing w:val="0"/>
      </w:pPr>
      <w:r w:rsidRPr="00287D6D">
        <w:t>Recruiting</w:t>
      </w:r>
      <w:r w:rsidR="00287D6D">
        <w:t xml:space="preserve"> </w:t>
      </w:r>
      <w:r w:rsidRPr="00287D6D">
        <w:t>authors</w:t>
      </w:r>
      <w:r w:rsidR="00287D6D">
        <w:t xml:space="preserve"> </w:t>
      </w:r>
      <w:r w:rsidRPr="00287D6D">
        <w:t>to</w:t>
      </w:r>
      <w:r w:rsidR="00287D6D">
        <w:t xml:space="preserve"> </w:t>
      </w:r>
      <w:r w:rsidRPr="00287D6D">
        <w:t>contribute</w:t>
      </w:r>
      <w:r w:rsidR="00287D6D">
        <w:t xml:space="preserve"> </w:t>
      </w:r>
      <w:r w:rsidRPr="00287D6D">
        <w:t>essays</w:t>
      </w:r>
      <w:r w:rsidR="00287D6D">
        <w:t xml:space="preserve"> </w:t>
      </w:r>
      <w:r w:rsidRPr="00287D6D">
        <w:t>to</w:t>
      </w:r>
      <w:r w:rsidR="00287D6D">
        <w:t xml:space="preserve"> </w:t>
      </w:r>
      <w:r w:rsidRPr="00287D6D">
        <w:rPr>
          <w:i/>
          <w:iCs/>
        </w:rPr>
        <w:t>E-xcellence</w:t>
      </w:r>
      <w:r w:rsidR="00287D6D">
        <w:rPr>
          <w:i/>
          <w:iCs/>
        </w:rPr>
        <w:t xml:space="preserve"> </w:t>
      </w:r>
      <w:r w:rsidRPr="00287D6D">
        <w:rPr>
          <w:i/>
          <w:iCs/>
        </w:rPr>
        <w:t>in</w:t>
      </w:r>
      <w:r w:rsidR="00287D6D">
        <w:rPr>
          <w:i/>
          <w:iCs/>
        </w:rPr>
        <w:t xml:space="preserve"> </w:t>
      </w:r>
      <w:r w:rsidRPr="00287D6D">
        <w:rPr>
          <w:i/>
          <w:iCs/>
        </w:rPr>
        <w:t>Teaching.</w:t>
      </w:r>
    </w:p>
    <w:p w14:paraId="040F0051" w14:textId="171EF662" w:rsidR="00C511DF" w:rsidRPr="00287D6D" w:rsidRDefault="00C511DF">
      <w:pPr>
        <w:pStyle w:val="ListParagraph"/>
        <w:numPr>
          <w:ilvl w:val="0"/>
          <w:numId w:val="171"/>
        </w:numPr>
        <w:contextualSpacing w:val="0"/>
      </w:pPr>
      <w:r w:rsidRPr="00287D6D">
        <w:t>Editing</w:t>
      </w:r>
      <w:r w:rsidR="00287D6D">
        <w:t xml:space="preserve"> </w:t>
      </w:r>
      <w:r w:rsidRPr="00287D6D">
        <w:t>tasks</w:t>
      </w:r>
      <w:r w:rsidR="00287D6D">
        <w:t xml:space="preserve"> </w:t>
      </w:r>
      <w:r w:rsidRPr="00287D6D">
        <w:t>related</w:t>
      </w:r>
      <w:r w:rsidR="00287D6D">
        <w:t xml:space="preserve"> </w:t>
      </w:r>
      <w:r w:rsidRPr="00287D6D">
        <w:t>to</w:t>
      </w:r>
      <w:r w:rsidR="00287D6D">
        <w:t xml:space="preserve"> </w:t>
      </w:r>
      <w:r w:rsidRPr="00287D6D">
        <w:t>the</w:t>
      </w:r>
      <w:r w:rsidR="00287D6D">
        <w:t xml:space="preserve"> </w:t>
      </w:r>
      <w:r w:rsidRPr="00287D6D">
        <w:t>publication</w:t>
      </w:r>
      <w:r w:rsidR="00287D6D">
        <w:t xml:space="preserve"> </w:t>
      </w:r>
      <w:r w:rsidRPr="00287D6D">
        <w:t>of</w:t>
      </w:r>
      <w:r w:rsidR="00287D6D">
        <w:t xml:space="preserve"> </w:t>
      </w:r>
      <w:r w:rsidRPr="00287D6D">
        <w:t>monthly</w:t>
      </w:r>
      <w:r w:rsidR="00287D6D">
        <w:t xml:space="preserve"> </w:t>
      </w:r>
      <w:r w:rsidRPr="00287D6D">
        <w:t>essays</w:t>
      </w:r>
      <w:r w:rsidR="00287D6D">
        <w:t xml:space="preserve"> </w:t>
      </w:r>
      <w:r w:rsidRPr="00287D6D">
        <w:t>for</w:t>
      </w:r>
      <w:r w:rsidR="00287D6D">
        <w:t xml:space="preserve"> </w:t>
      </w:r>
      <w:r w:rsidRPr="00287D6D">
        <w:rPr>
          <w:i/>
          <w:iCs/>
        </w:rPr>
        <w:t>E-xcellence</w:t>
      </w:r>
      <w:r w:rsidR="00287D6D">
        <w:rPr>
          <w:i/>
          <w:iCs/>
        </w:rPr>
        <w:t xml:space="preserve"> </w:t>
      </w:r>
      <w:r w:rsidRPr="00287D6D">
        <w:rPr>
          <w:i/>
          <w:iCs/>
        </w:rPr>
        <w:t>in</w:t>
      </w:r>
      <w:r w:rsidR="00287D6D">
        <w:rPr>
          <w:i/>
          <w:iCs/>
        </w:rPr>
        <w:t xml:space="preserve"> </w:t>
      </w:r>
      <w:r w:rsidRPr="00287D6D">
        <w:rPr>
          <w:i/>
          <w:iCs/>
        </w:rPr>
        <w:t>Teaching.</w:t>
      </w:r>
    </w:p>
    <w:p w14:paraId="7DAEDDAB" w14:textId="06E4F207" w:rsidR="00493493" w:rsidRPr="00287D6D" w:rsidRDefault="00493493" w:rsidP="00493493">
      <w:pPr>
        <w:pStyle w:val="Heading2"/>
      </w:pPr>
      <w:bookmarkStart w:id="237" w:name="_Editor,_Teaching_of"/>
      <w:bookmarkStart w:id="238" w:name="EditorToP"/>
      <w:bookmarkStart w:id="239" w:name="_Toc163742819"/>
      <w:bookmarkEnd w:id="237"/>
      <w:bookmarkEnd w:id="238"/>
      <w:r w:rsidRPr="00287D6D">
        <w:t>Editor,</w:t>
      </w:r>
      <w:r w:rsidR="00287D6D">
        <w:t xml:space="preserve"> </w:t>
      </w:r>
      <w:r w:rsidRPr="00287D6D">
        <w:t>Project</w:t>
      </w:r>
      <w:r w:rsidR="00287D6D">
        <w:t xml:space="preserve"> </w:t>
      </w:r>
      <w:r w:rsidRPr="00287D6D">
        <w:t>Syllabus</w:t>
      </w:r>
      <w:bookmarkEnd w:id="239"/>
    </w:p>
    <w:p w14:paraId="387AF6E3" w14:textId="77777777" w:rsidR="00493493" w:rsidRPr="00287D6D" w:rsidRDefault="00493493" w:rsidP="00493493">
      <w:r w:rsidRPr="00287D6D">
        <w:rPr>
          <w:b/>
          <w:bCs/>
        </w:rPr>
        <w:t>DESCRIPTION:</w:t>
      </w:r>
    </w:p>
    <w:p w14:paraId="605E2F6A" w14:textId="2A24AAA6" w:rsidR="00493493" w:rsidRPr="00287D6D" w:rsidRDefault="00493493" w:rsidP="00493493">
      <w:r w:rsidRPr="00287D6D">
        <w:t>The</w:t>
      </w:r>
      <w:r w:rsidR="00287D6D">
        <w:t xml:space="preserve"> </w:t>
      </w:r>
      <w:r w:rsidRPr="00287D6D">
        <w:t>Editor</w:t>
      </w:r>
      <w:r w:rsidR="00287D6D">
        <w:t xml:space="preserve"> </w:t>
      </w:r>
      <w:r w:rsidRPr="00287D6D">
        <w:t>for</w:t>
      </w:r>
      <w:r w:rsidR="00287D6D">
        <w:t xml:space="preserve"> </w:t>
      </w:r>
      <w:r w:rsidRPr="00287D6D">
        <w:t>Project</w:t>
      </w:r>
      <w:r w:rsidR="00287D6D">
        <w:t xml:space="preserve"> </w:t>
      </w:r>
      <w:r w:rsidRPr="00287D6D">
        <w:t>Syllabus</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soliciting</w:t>
      </w:r>
      <w:r w:rsidR="00287D6D">
        <w:t xml:space="preserve"> </w:t>
      </w:r>
      <w:r w:rsidRPr="00287D6D">
        <w:t>and</w:t>
      </w:r>
      <w:r w:rsidR="00287D6D">
        <w:t xml:space="preserve"> </w:t>
      </w:r>
      <w:r w:rsidRPr="00287D6D">
        <w:t>posting</w:t>
      </w:r>
      <w:r w:rsidR="00287D6D">
        <w:t xml:space="preserve"> </w:t>
      </w:r>
      <w:r w:rsidRPr="00287D6D">
        <w:t>exemplary</w:t>
      </w:r>
      <w:r w:rsidR="00287D6D">
        <w:t xml:space="preserve"> </w:t>
      </w:r>
      <w:r w:rsidRPr="00287D6D">
        <w:t>syllabi</w:t>
      </w:r>
      <w:r w:rsidR="00287D6D">
        <w:t xml:space="preserve"> </w:t>
      </w:r>
      <w:r w:rsidRPr="00287D6D">
        <w:t>in</w:t>
      </w:r>
      <w:r w:rsidR="00287D6D">
        <w:t xml:space="preserve"> </w:t>
      </w:r>
      <w:r w:rsidRPr="00287D6D">
        <w:t>psychology,</w:t>
      </w:r>
      <w:r w:rsidR="00287D6D">
        <w:t xml:space="preserve"> </w:t>
      </w:r>
      <w:r w:rsidRPr="00287D6D">
        <w:t>doing</w:t>
      </w:r>
      <w:r w:rsidR="00287D6D">
        <w:t xml:space="preserve"> </w:t>
      </w:r>
      <w:r w:rsidRPr="00287D6D">
        <w:t>outreach</w:t>
      </w:r>
      <w:r w:rsidR="00287D6D">
        <w:t xml:space="preserve"> </w:t>
      </w:r>
      <w:r w:rsidRPr="00287D6D">
        <w:t>and</w:t>
      </w:r>
      <w:r w:rsidR="00287D6D">
        <w:t xml:space="preserve"> </w:t>
      </w:r>
      <w:r w:rsidRPr="00287D6D">
        <w:t>education</w:t>
      </w:r>
      <w:r w:rsidR="00287D6D">
        <w:t xml:space="preserve"> </w:t>
      </w:r>
      <w:r w:rsidRPr="00287D6D">
        <w:t>on</w:t>
      </w:r>
      <w:r w:rsidR="00287D6D">
        <w:t xml:space="preserve"> </w:t>
      </w:r>
      <w:r w:rsidRPr="00287D6D">
        <w:t>the</w:t>
      </w:r>
      <w:r w:rsidR="00287D6D">
        <w:t xml:space="preserve"> </w:t>
      </w:r>
      <w:r w:rsidRPr="00287D6D">
        <w:t>nature</w:t>
      </w:r>
      <w:r w:rsidR="00287D6D">
        <w:t xml:space="preserve"> </w:t>
      </w:r>
      <w:r w:rsidRPr="00287D6D">
        <w:t>of</w:t>
      </w:r>
      <w:r w:rsidR="00287D6D">
        <w:t xml:space="preserve"> </w:t>
      </w:r>
      <w:r w:rsidRPr="00287D6D">
        <w:t>exemplary</w:t>
      </w:r>
      <w:r w:rsidR="00287D6D">
        <w:t xml:space="preserve"> </w:t>
      </w:r>
      <w:r w:rsidRPr="00287D6D">
        <w:t>syllabi,</w:t>
      </w:r>
      <w:r w:rsidR="00287D6D">
        <w:t xml:space="preserve"> </w:t>
      </w:r>
      <w:r w:rsidRPr="00287D6D">
        <w:t>and</w:t>
      </w:r>
      <w:r w:rsidR="00287D6D">
        <w:t xml:space="preserve"> </w:t>
      </w:r>
      <w:r w:rsidRPr="00287D6D">
        <w:t>keeping</w:t>
      </w:r>
      <w:r w:rsidR="00287D6D">
        <w:t xml:space="preserve"> </w:t>
      </w:r>
      <w:r w:rsidRPr="00287D6D">
        <w:t>the</w:t>
      </w:r>
      <w:r w:rsidR="00287D6D">
        <w:t xml:space="preserve"> </w:t>
      </w:r>
      <w:r w:rsidRPr="00287D6D">
        <w:t>Project</w:t>
      </w:r>
      <w:r w:rsidR="00287D6D">
        <w:t xml:space="preserve"> </w:t>
      </w:r>
      <w:r w:rsidRPr="00287D6D">
        <w:t>Syllabus</w:t>
      </w:r>
      <w:r w:rsidR="00287D6D">
        <w:t xml:space="preserve"> </w:t>
      </w:r>
      <w:r w:rsidRPr="00287D6D">
        <w:t>website</w:t>
      </w:r>
      <w:r w:rsidR="00287D6D">
        <w:t xml:space="preserve"> </w:t>
      </w:r>
      <w:r w:rsidRPr="00287D6D">
        <w:t>current.</w:t>
      </w:r>
      <w:r w:rsidR="00287D6D">
        <w:t xml:space="preserve"> </w:t>
      </w:r>
      <w:r w:rsidRPr="00287D6D">
        <w:t>Ongoing</w:t>
      </w:r>
      <w:r w:rsidR="00287D6D">
        <w:t xml:space="preserve"> </w:t>
      </w:r>
      <w:r w:rsidRPr="00287D6D">
        <w:t>tasks</w:t>
      </w:r>
      <w:r w:rsidR="00287D6D">
        <w:t xml:space="preserve"> </w:t>
      </w:r>
      <w:r w:rsidRPr="00287D6D">
        <w:t>include:</w:t>
      </w:r>
    </w:p>
    <w:p w14:paraId="184DE441" w14:textId="77777777" w:rsidR="00493493" w:rsidRPr="00287D6D" w:rsidRDefault="00493493" w:rsidP="00493493">
      <w:r w:rsidRPr="00287D6D">
        <w:rPr>
          <w:b/>
          <w:bCs/>
        </w:rPr>
        <w:t>TIMELINE/DUTIES:</w:t>
      </w:r>
    </w:p>
    <w:p w14:paraId="7F3A56EB" w14:textId="222E77CD" w:rsidR="00493493" w:rsidRPr="00287D6D" w:rsidRDefault="00493493">
      <w:pPr>
        <w:pStyle w:val="ListParagraph"/>
        <w:numPr>
          <w:ilvl w:val="0"/>
          <w:numId w:val="128"/>
        </w:numPr>
        <w:spacing w:after="0"/>
        <w:contextualSpacing w:val="0"/>
      </w:pPr>
      <w:r w:rsidRPr="00287D6D">
        <w:t>Solicitation</w:t>
      </w:r>
      <w:r w:rsidR="00287D6D">
        <w:t xml:space="preserve"> </w:t>
      </w:r>
      <w:r w:rsidRPr="00287D6D">
        <w:t>of</w:t>
      </w:r>
      <w:r w:rsidR="00287D6D">
        <w:t xml:space="preserve"> </w:t>
      </w:r>
      <w:r w:rsidRPr="00287D6D">
        <w:t>excellent</w:t>
      </w:r>
      <w:r w:rsidR="00287D6D">
        <w:t xml:space="preserve"> </w:t>
      </w:r>
      <w:r w:rsidRPr="00287D6D">
        <w:t>syllabi</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Pr="00287D6D">
        <w:t>Listserv</w:t>
      </w:r>
      <w:r w:rsidR="00287D6D">
        <w:t xml:space="preserve"> </w:t>
      </w:r>
      <w:r w:rsidRPr="00287D6D">
        <w:t>and</w:t>
      </w:r>
      <w:r w:rsidR="00287D6D">
        <w:t xml:space="preserve"> </w:t>
      </w:r>
      <w:r w:rsidR="001A5FD2" w:rsidRPr="00287D6D">
        <w:rPr>
          <w:i/>
          <w:iCs/>
        </w:rPr>
        <w:t>STP</w:t>
      </w:r>
      <w:r w:rsidR="00287D6D">
        <w:rPr>
          <w:i/>
          <w:iCs/>
        </w:rPr>
        <w:t xml:space="preserve"> </w:t>
      </w:r>
      <w:r w:rsidR="001A5FD2" w:rsidRPr="00287D6D">
        <w:rPr>
          <w:i/>
          <w:iCs/>
        </w:rPr>
        <w:t>News</w:t>
      </w:r>
      <w:r w:rsidR="00287D6D">
        <w:rPr>
          <w:i/>
          <w:iCs/>
        </w:rPr>
        <w:t xml:space="preserve"> </w:t>
      </w:r>
      <w:r w:rsidRPr="00287D6D">
        <w:t>(ongoing).</w:t>
      </w:r>
    </w:p>
    <w:p w14:paraId="7C25763F" w14:textId="1ED998B2" w:rsidR="00493493" w:rsidRPr="00287D6D" w:rsidRDefault="00493493">
      <w:pPr>
        <w:pStyle w:val="ListParagraph"/>
        <w:numPr>
          <w:ilvl w:val="0"/>
          <w:numId w:val="128"/>
        </w:numPr>
        <w:spacing w:after="0"/>
        <w:contextualSpacing w:val="0"/>
      </w:pPr>
      <w:r w:rsidRPr="00287D6D">
        <w:t>Receipt</w:t>
      </w:r>
      <w:r w:rsidR="00287D6D">
        <w:t xml:space="preserve"> </w:t>
      </w:r>
      <w:r w:rsidRPr="00287D6D">
        <w:t>and</w:t>
      </w:r>
      <w:r w:rsidR="00287D6D">
        <w:t xml:space="preserve"> </w:t>
      </w:r>
      <w:r w:rsidRPr="00287D6D">
        <w:t>review</w:t>
      </w:r>
      <w:r w:rsidR="00287D6D">
        <w:t xml:space="preserve"> </w:t>
      </w:r>
      <w:r w:rsidRPr="00287D6D">
        <w:t>of</w:t>
      </w:r>
      <w:r w:rsidR="00287D6D">
        <w:t xml:space="preserve"> </w:t>
      </w:r>
      <w:r w:rsidRPr="00287D6D">
        <w:t>syllabi</w:t>
      </w:r>
      <w:r w:rsidR="00287D6D">
        <w:t xml:space="preserve"> </w:t>
      </w:r>
      <w:r w:rsidRPr="00287D6D">
        <w:t>(ongoing).</w:t>
      </w:r>
    </w:p>
    <w:p w14:paraId="443638E9" w14:textId="5C1172D5" w:rsidR="00493493" w:rsidRPr="00287D6D" w:rsidRDefault="00493493">
      <w:pPr>
        <w:pStyle w:val="ListParagraph"/>
        <w:numPr>
          <w:ilvl w:val="0"/>
          <w:numId w:val="128"/>
        </w:numPr>
        <w:spacing w:after="0"/>
        <w:contextualSpacing w:val="0"/>
      </w:pPr>
      <w:r w:rsidRPr="00287D6D">
        <w:t>Education</w:t>
      </w:r>
      <w:r w:rsidR="00287D6D">
        <w:t xml:space="preserve"> </w:t>
      </w:r>
      <w:r w:rsidRPr="00287D6D">
        <w:t>about</w:t>
      </w:r>
      <w:r w:rsidR="00287D6D">
        <w:t xml:space="preserve"> </w:t>
      </w:r>
      <w:r w:rsidRPr="00287D6D">
        <w:t>excellent</w:t>
      </w:r>
      <w:r w:rsidR="00287D6D">
        <w:t xml:space="preserve"> </w:t>
      </w:r>
      <w:r w:rsidRPr="00287D6D">
        <w:t>syllabi</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Pr="00287D6D">
        <w:t>Listserv,</w:t>
      </w:r>
      <w:r w:rsidR="00287D6D">
        <w:t xml:space="preserve"> </w:t>
      </w:r>
      <w:r w:rsidRPr="00287D6D">
        <w:t>APA,</w:t>
      </w:r>
      <w:r w:rsidR="00287D6D">
        <w:t xml:space="preserve"> </w:t>
      </w:r>
      <w:r w:rsidRPr="00287D6D">
        <w:t>APS,</w:t>
      </w:r>
      <w:r w:rsidR="00287D6D">
        <w:t xml:space="preserve"> </w:t>
      </w:r>
      <w:r w:rsidRPr="00287D6D">
        <w:t>and</w:t>
      </w:r>
      <w:r w:rsidR="00287D6D">
        <w:t xml:space="preserve"> </w:t>
      </w:r>
      <w:r w:rsidR="001A5FD2" w:rsidRPr="00287D6D">
        <w:rPr>
          <w:i/>
          <w:iCs/>
        </w:rPr>
        <w:t>STP</w:t>
      </w:r>
      <w:r w:rsidR="00287D6D">
        <w:rPr>
          <w:i/>
          <w:iCs/>
        </w:rPr>
        <w:t xml:space="preserve"> </w:t>
      </w:r>
      <w:r w:rsidR="001A5FD2" w:rsidRPr="00287D6D">
        <w:rPr>
          <w:i/>
          <w:iCs/>
        </w:rPr>
        <w:t>News</w:t>
      </w:r>
      <w:r w:rsidR="00287D6D">
        <w:rPr>
          <w:i/>
          <w:iCs/>
        </w:rPr>
        <w:t xml:space="preserve"> </w:t>
      </w:r>
      <w:r w:rsidRPr="00287D6D">
        <w:t>(ongoing).</w:t>
      </w:r>
    </w:p>
    <w:p w14:paraId="6F321D61" w14:textId="05F42260" w:rsidR="00493493" w:rsidRPr="00287D6D" w:rsidRDefault="00493493">
      <w:pPr>
        <w:pStyle w:val="ListParagraph"/>
        <w:numPr>
          <w:ilvl w:val="0"/>
          <w:numId w:val="128"/>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709E112A" w14:textId="7FA4791D" w:rsidR="00493493" w:rsidRPr="00287D6D" w:rsidRDefault="00493493">
      <w:pPr>
        <w:pStyle w:val="ListParagraph"/>
        <w:numPr>
          <w:ilvl w:val="0"/>
          <w:numId w:val="128"/>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7B056D11" w14:textId="1908A8E2" w:rsidR="00493493" w:rsidRPr="00287D6D" w:rsidRDefault="00493493" w:rsidP="00493493">
      <w:pPr>
        <w:pStyle w:val="Heading2"/>
      </w:pPr>
      <w:bookmarkStart w:id="240" w:name="_Toc163742820"/>
      <w:r w:rsidRPr="00287D6D">
        <w:t>Editor,</w:t>
      </w:r>
      <w:r w:rsidR="00287D6D">
        <w:t xml:space="preserve"> </w:t>
      </w:r>
      <w:r w:rsidRPr="00287D6D">
        <w:t>Psychology</w:t>
      </w:r>
      <w:r w:rsidR="00287D6D">
        <w:t xml:space="preserve"> </w:t>
      </w:r>
      <w:r w:rsidRPr="00287D6D">
        <w:t>in</w:t>
      </w:r>
      <w:r w:rsidR="00287D6D">
        <w:t xml:space="preserve"> </w:t>
      </w:r>
      <w:r w:rsidRPr="00287D6D">
        <w:t>Communities</w:t>
      </w:r>
      <w:r w:rsidR="00287D6D">
        <w:t xml:space="preserve"> </w:t>
      </w:r>
      <w:r w:rsidRPr="00287D6D">
        <w:t>Wiki</w:t>
      </w:r>
      <w:bookmarkEnd w:id="240"/>
    </w:p>
    <w:p w14:paraId="1A362C46" w14:textId="0DA035AB" w:rsidR="00493493" w:rsidRPr="00287D6D" w:rsidRDefault="00493493" w:rsidP="00493493">
      <w:r w:rsidRPr="00287D6D">
        <w:t>The</w:t>
      </w:r>
      <w:r w:rsidR="00287D6D">
        <w:t xml:space="preserve"> </w:t>
      </w:r>
      <w:r w:rsidRPr="00287D6D">
        <w:t>Psychology</w:t>
      </w:r>
      <w:r w:rsidR="00287D6D">
        <w:t xml:space="preserve"> </w:t>
      </w:r>
      <w:r w:rsidRPr="00287D6D">
        <w:t>in</w:t>
      </w:r>
      <w:r w:rsidR="00287D6D">
        <w:t xml:space="preserve"> </w:t>
      </w:r>
      <w:r w:rsidRPr="00287D6D">
        <w:t>Communities</w:t>
      </w:r>
      <w:r w:rsidR="00287D6D">
        <w:t xml:space="preserve"> </w:t>
      </w:r>
      <w:r w:rsidRPr="00287D6D">
        <w:t>Wiki</w:t>
      </w:r>
      <w:r w:rsidR="00287D6D">
        <w:t xml:space="preserve"> </w:t>
      </w:r>
      <w:r w:rsidRPr="00287D6D">
        <w:t>is</w:t>
      </w:r>
      <w:r w:rsidR="00287D6D">
        <w:t xml:space="preserve"> </w:t>
      </w:r>
      <w:r w:rsidRPr="00287D6D">
        <w:t>a</w:t>
      </w:r>
      <w:r w:rsidR="00287D6D">
        <w:t xml:space="preserve"> </w:t>
      </w:r>
      <w:r w:rsidRPr="00287D6D">
        <w:t>collection</w:t>
      </w:r>
      <w:r w:rsidR="00287D6D">
        <w:t xml:space="preserve"> </w:t>
      </w:r>
      <w:r w:rsidRPr="00287D6D">
        <w:t>of</w:t>
      </w:r>
      <w:r w:rsidR="00287D6D">
        <w:t xml:space="preserve"> </w:t>
      </w:r>
      <w:r w:rsidRPr="00287D6D">
        <w:t>materials</w:t>
      </w:r>
      <w:r w:rsidR="00287D6D">
        <w:t xml:space="preserve"> </w:t>
      </w:r>
      <w:r w:rsidRPr="00287D6D">
        <w:t>designed</w:t>
      </w:r>
      <w:r w:rsidR="00287D6D">
        <w:t xml:space="preserve"> </w:t>
      </w:r>
      <w:r w:rsidRPr="00287D6D">
        <w:t>to</w:t>
      </w:r>
      <w:r w:rsidR="00287D6D">
        <w:t xml:space="preserve"> </w:t>
      </w:r>
      <w:r w:rsidRPr="00287D6D">
        <w:t>encourage</w:t>
      </w:r>
      <w:r w:rsidR="00287D6D">
        <w:t xml:space="preserve"> </w:t>
      </w:r>
      <w:r w:rsidRPr="00287D6D">
        <w:t>and</w:t>
      </w:r>
      <w:r w:rsidR="00287D6D">
        <w:t xml:space="preserve"> </w:t>
      </w:r>
      <w:r w:rsidRPr="00287D6D">
        <w:t>assist</w:t>
      </w:r>
      <w:r w:rsidR="00287D6D">
        <w:t xml:space="preserve"> </w:t>
      </w:r>
      <w:r w:rsidRPr="00287D6D">
        <w:t>psychological</w:t>
      </w:r>
      <w:r w:rsidR="00287D6D">
        <w:t xml:space="preserve"> </w:t>
      </w:r>
      <w:r w:rsidRPr="00287D6D">
        <w:t>science</w:t>
      </w:r>
      <w:r w:rsidR="00287D6D">
        <w:t xml:space="preserve"> </w:t>
      </w:r>
      <w:r w:rsidRPr="00287D6D">
        <w:t>instructors</w:t>
      </w:r>
      <w:r w:rsidR="00287D6D">
        <w:t xml:space="preserve"> </w:t>
      </w:r>
      <w:r w:rsidRPr="00287D6D">
        <w:t>in</w:t>
      </w:r>
      <w:r w:rsidR="00287D6D">
        <w:t xml:space="preserve"> </w:t>
      </w:r>
      <w:r w:rsidRPr="00287D6D">
        <w:t>sharing</w:t>
      </w:r>
      <w:r w:rsidR="00287D6D">
        <w:t xml:space="preserve"> </w:t>
      </w:r>
      <w:r w:rsidRPr="00287D6D">
        <w:t>psychological</w:t>
      </w:r>
      <w:r w:rsidR="00287D6D">
        <w:t xml:space="preserve"> </w:t>
      </w:r>
      <w:r w:rsidRPr="00287D6D">
        <w:t>science</w:t>
      </w:r>
      <w:r w:rsidR="00287D6D">
        <w:t xml:space="preserve"> </w:t>
      </w:r>
      <w:r w:rsidRPr="00287D6D">
        <w:t>with</w:t>
      </w:r>
      <w:r w:rsidR="00287D6D">
        <w:t xml:space="preserve"> </w:t>
      </w:r>
      <w:r w:rsidRPr="00287D6D">
        <w:t>the</w:t>
      </w:r>
      <w:r w:rsidR="00287D6D">
        <w:t xml:space="preserve"> </w:t>
      </w:r>
      <w:r w:rsidRPr="00287D6D">
        <w:t>media,</w:t>
      </w:r>
      <w:r w:rsidR="00287D6D">
        <w:t xml:space="preserve"> </w:t>
      </w:r>
      <w:r w:rsidRPr="00287D6D">
        <w:t>colleagues</w:t>
      </w:r>
      <w:r w:rsidR="00287D6D">
        <w:t xml:space="preserve"> </w:t>
      </w:r>
      <w:r w:rsidRPr="00287D6D">
        <w:t>in</w:t>
      </w:r>
      <w:r w:rsidR="00287D6D">
        <w:t xml:space="preserve"> </w:t>
      </w:r>
      <w:r w:rsidRPr="00287D6D">
        <w:t>other</w:t>
      </w:r>
      <w:r w:rsidR="00287D6D">
        <w:t xml:space="preserve"> </w:t>
      </w:r>
      <w:r w:rsidRPr="00287D6D">
        <w:t>fields,</w:t>
      </w:r>
      <w:r w:rsidR="00287D6D">
        <w:t xml:space="preserve"> </w:t>
      </w:r>
      <w:r w:rsidRPr="00287D6D">
        <w:t>members</w:t>
      </w:r>
      <w:r w:rsidR="00287D6D">
        <w:t xml:space="preserve"> </w:t>
      </w:r>
      <w:r w:rsidRPr="00287D6D">
        <w:t>of</w:t>
      </w:r>
      <w:r w:rsidR="00287D6D">
        <w:t xml:space="preserve"> </w:t>
      </w:r>
      <w:r w:rsidRPr="00287D6D">
        <w:t>various</w:t>
      </w:r>
      <w:r w:rsidR="00287D6D">
        <w:t xml:space="preserve"> </w:t>
      </w:r>
      <w:r w:rsidRPr="00287D6D">
        <w:t>local</w:t>
      </w:r>
      <w:r w:rsidR="00287D6D">
        <w:t xml:space="preserve"> </w:t>
      </w:r>
      <w:r w:rsidRPr="00287D6D">
        <w:t>and</w:t>
      </w:r>
      <w:r w:rsidR="00287D6D">
        <w:t xml:space="preserve"> </w:t>
      </w:r>
      <w:r w:rsidRPr="00287D6D">
        <w:t>national</w:t>
      </w:r>
      <w:r w:rsidR="00287D6D">
        <w:t xml:space="preserve"> </w:t>
      </w:r>
      <w:r w:rsidRPr="00287D6D">
        <w:t>organizations,</w:t>
      </w:r>
      <w:r w:rsidR="00287D6D">
        <w:t xml:space="preserve"> </w:t>
      </w:r>
      <w:r w:rsidRPr="00287D6D">
        <w:t>and</w:t>
      </w:r>
      <w:r w:rsidR="00287D6D">
        <w:t xml:space="preserve"> </w:t>
      </w:r>
      <w:r w:rsidRPr="00287D6D">
        <w:t>the</w:t>
      </w:r>
      <w:r w:rsidR="00287D6D">
        <w:t xml:space="preserve"> </w:t>
      </w:r>
      <w:r w:rsidRPr="00287D6D">
        <w:t>general</w:t>
      </w:r>
      <w:r w:rsidR="00287D6D">
        <w:t xml:space="preserve"> </w:t>
      </w:r>
      <w:r w:rsidRPr="00287D6D">
        <w:t>public.</w:t>
      </w:r>
      <w:r w:rsidR="00287D6D">
        <w:t xml:space="preserve"> </w:t>
      </w:r>
      <w:r w:rsidRPr="00287D6D">
        <w:t>It</w:t>
      </w:r>
      <w:r w:rsidR="00287D6D">
        <w:t xml:space="preserve"> </w:t>
      </w:r>
      <w:r w:rsidRPr="00287D6D">
        <w:t>was</w:t>
      </w:r>
      <w:r w:rsidR="00287D6D">
        <w:t xml:space="preserve"> </w:t>
      </w:r>
      <w:r w:rsidRPr="00287D6D">
        <w:t>created</w:t>
      </w:r>
      <w:r w:rsidR="00287D6D">
        <w:t xml:space="preserve"> </w:t>
      </w:r>
      <w:r w:rsidRPr="00287D6D">
        <w:t>in</w:t>
      </w:r>
      <w:r w:rsidR="00287D6D">
        <w:t xml:space="preserve"> </w:t>
      </w:r>
      <w:r w:rsidRPr="00287D6D">
        <w:t>2016,</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fulfill</w:t>
      </w:r>
      <w:r w:rsidR="00287D6D">
        <w:t xml:space="preserve"> </w:t>
      </w:r>
      <w:r w:rsidRPr="00287D6D">
        <w:t>the</w:t>
      </w:r>
      <w:r w:rsidR="00287D6D">
        <w:t xml:space="preserve"> </w:t>
      </w:r>
      <w:r w:rsidRPr="00287D6D">
        <w:t>mission</w:t>
      </w:r>
      <w:r w:rsidR="00287D6D">
        <w:t xml:space="preserve"> </w:t>
      </w:r>
      <w:r w:rsidRPr="00287D6D">
        <w:t>of</w:t>
      </w:r>
      <w:r w:rsidR="00287D6D">
        <w:t xml:space="preserve"> </w:t>
      </w:r>
      <w:r w:rsidRPr="00287D6D">
        <w:t>then</w:t>
      </w:r>
      <w:r w:rsidR="00287D6D">
        <w:t xml:space="preserve"> </w:t>
      </w:r>
      <w:r w:rsidRPr="00287D6D">
        <w:t>STP</w:t>
      </w:r>
      <w:r w:rsidR="00287D6D">
        <w:t xml:space="preserve"> </w:t>
      </w:r>
      <w:r w:rsidRPr="00287D6D">
        <w:t>President</w:t>
      </w:r>
      <w:r w:rsidR="00287D6D">
        <w:t xml:space="preserve"> </w:t>
      </w:r>
      <w:r w:rsidRPr="00287D6D">
        <w:t>Janie</w:t>
      </w:r>
      <w:r w:rsidR="00287D6D">
        <w:t xml:space="preserve"> </w:t>
      </w:r>
      <w:r w:rsidRPr="00287D6D">
        <w:t>Wilson’s</w:t>
      </w:r>
      <w:r w:rsidR="00287D6D">
        <w:t xml:space="preserve"> </w:t>
      </w:r>
      <w:r w:rsidRPr="00287D6D">
        <w:t>Task</w:t>
      </w:r>
      <w:r w:rsidR="00287D6D">
        <w:t xml:space="preserve"> </w:t>
      </w:r>
      <w:r w:rsidRPr="00287D6D">
        <w:t>Force</w:t>
      </w:r>
      <w:r w:rsidR="00287D6D">
        <w:t xml:space="preserve"> </w:t>
      </w:r>
      <w:r w:rsidRPr="00287D6D">
        <w:t>on</w:t>
      </w:r>
      <w:r w:rsidR="00287D6D">
        <w:t xml:space="preserve"> </w:t>
      </w:r>
      <w:r w:rsidRPr="00287D6D">
        <w:t>Psychology</w:t>
      </w:r>
      <w:r w:rsidR="00287D6D">
        <w:t xml:space="preserve"> </w:t>
      </w:r>
      <w:r w:rsidRPr="00287D6D">
        <w:t>in</w:t>
      </w:r>
      <w:r w:rsidR="00287D6D">
        <w:t xml:space="preserve"> </w:t>
      </w:r>
      <w:r w:rsidRPr="00287D6D">
        <w:t>the</w:t>
      </w:r>
      <w:r w:rsidR="00287D6D">
        <w:t xml:space="preserve"> </w:t>
      </w:r>
      <w:r w:rsidRPr="00287D6D">
        <w:t>Communities.</w:t>
      </w:r>
    </w:p>
    <w:p w14:paraId="2B4D4017" w14:textId="129E0044" w:rsidR="00493493" w:rsidRPr="00287D6D" w:rsidRDefault="00493493" w:rsidP="00493493">
      <w:r w:rsidRPr="00287D6D">
        <w:t>The</w:t>
      </w:r>
      <w:r w:rsidR="00287D6D">
        <w:t xml:space="preserve"> </w:t>
      </w:r>
      <w:r w:rsidRPr="00287D6D">
        <w:t>Editor</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updating</w:t>
      </w:r>
      <w:r w:rsidR="00287D6D">
        <w:t xml:space="preserve"> </w:t>
      </w:r>
      <w:r w:rsidRPr="00287D6D">
        <w:t>the</w:t>
      </w:r>
      <w:r w:rsidR="00287D6D">
        <w:t xml:space="preserve"> </w:t>
      </w:r>
      <w:r w:rsidRPr="00287D6D">
        <w:t>database</w:t>
      </w:r>
      <w:r w:rsidR="00287D6D">
        <w:t xml:space="preserve"> </w:t>
      </w:r>
      <w:r w:rsidRPr="00287D6D">
        <w:t>of</w:t>
      </w:r>
      <w:r w:rsidR="00287D6D">
        <w:t xml:space="preserve"> </w:t>
      </w:r>
      <w:r w:rsidRPr="00287D6D">
        <w:t>materials</w:t>
      </w:r>
      <w:r w:rsidR="00287D6D">
        <w:t xml:space="preserve"> </w:t>
      </w:r>
      <w:r w:rsidRPr="00287D6D">
        <w:t>on</w:t>
      </w:r>
      <w:r w:rsidR="00287D6D">
        <w:t xml:space="preserve"> </w:t>
      </w:r>
      <w:r w:rsidRPr="00287D6D">
        <w:t>the</w:t>
      </w:r>
      <w:r w:rsidR="00287D6D">
        <w:t xml:space="preserve"> </w:t>
      </w:r>
      <w:r w:rsidRPr="00287D6D">
        <w:t>Wiki.</w:t>
      </w:r>
    </w:p>
    <w:p w14:paraId="4DA070D8" w14:textId="1FA8E396" w:rsidR="00493493" w:rsidRPr="00287D6D" w:rsidRDefault="00493493" w:rsidP="00493493">
      <w:r w:rsidRPr="00287D6D">
        <w:rPr>
          <w:b/>
          <w:bCs/>
        </w:rPr>
        <w:t>TIMELINE/DUTIES:</w:t>
      </w:r>
      <w:r w:rsidR="00287D6D">
        <w:t xml:space="preserve"> </w:t>
      </w:r>
    </w:p>
    <w:p w14:paraId="1F15FB0B" w14:textId="1447F4EF" w:rsidR="00493493" w:rsidRPr="00287D6D" w:rsidRDefault="00493493">
      <w:pPr>
        <w:pStyle w:val="ListParagraph"/>
        <w:numPr>
          <w:ilvl w:val="0"/>
          <w:numId w:val="129"/>
        </w:numPr>
        <w:spacing w:after="0"/>
        <w:contextualSpacing w:val="0"/>
      </w:pPr>
      <w:r w:rsidRPr="00287D6D">
        <w:t>Maintain</w:t>
      </w:r>
      <w:r w:rsidR="00287D6D">
        <w:t xml:space="preserve"> </w:t>
      </w:r>
      <w:r w:rsidRPr="00287D6D">
        <w:t>the</w:t>
      </w:r>
      <w:r w:rsidR="00287D6D">
        <w:t xml:space="preserve"> </w:t>
      </w:r>
      <w:r w:rsidRPr="00287D6D">
        <w:t>Psychology</w:t>
      </w:r>
      <w:r w:rsidR="00287D6D">
        <w:t xml:space="preserve"> </w:t>
      </w:r>
      <w:r w:rsidRPr="00287D6D">
        <w:t>in</w:t>
      </w:r>
      <w:r w:rsidR="00287D6D">
        <w:t xml:space="preserve"> </w:t>
      </w:r>
      <w:r w:rsidRPr="00287D6D">
        <w:t>Communities</w:t>
      </w:r>
      <w:r w:rsidR="00287D6D">
        <w:t xml:space="preserve"> </w:t>
      </w:r>
      <w:r w:rsidRPr="00287D6D">
        <w:t>wiki</w:t>
      </w:r>
      <w:r w:rsidR="00287D6D">
        <w:t xml:space="preserve"> </w:t>
      </w:r>
      <w:r w:rsidRPr="00287D6D">
        <w:t>(ongoing).</w:t>
      </w:r>
    </w:p>
    <w:p w14:paraId="3F93F321" w14:textId="0741D3DD" w:rsidR="00C01AEB" w:rsidRPr="00287D6D" w:rsidRDefault="00C01AEB">
      <w:pPr>
        <w:pStyle w:val="ListParagraph"/>
        <w:numPr>
          <w:ilvl w:val="0"/>
          <w:numId w:val="129"/>
        </w:numPr>
      </w:pPr>
      <w:r w:rsidRPr="00287D6D">
        <w:t>Respond</w:t>
      </w:r>
      <w:r w:rsidR="00287D6D">
        <w:t xml:space="preserve"> </w:t>
      </w:r>
      <w:r w:rsidRPr="00287D6D">
        <w:t>to</w:t>
      </w:r>
      <w:r w:rsidR="00287D6D">
        <w:t xml:space="preserve"> </w:t>
      </w:r>
      <w:r w:rsidRPr="00287D6D">
        <w:t>all</w:t>
      </w:r>
      <w:r w:rsidR="00287D6D">
        <w:t xml:space="preserve"> </w:t>
      </w:r>
      <w:r w:rsidRPr="00287D6D">
        <w:t>requests</w:t>
      </w:r>
      <w:r w:rsidR="00287D6D">
        <w:t xml:space="preserve"> </w:t>
      </w:r>
      <w:r w:rsidRPr="00287D6D">
        <w:t>for</w:t>
      </w:r>
      <w:r w:rsidR="00287D6D">
        <w:t xml:space="preserve"> </w:t>
      </w:r>
      <w:r w:rsidRPr="00287D6D">
        <w:t>membership</w:t>
      </w:r>
      <w:r w:rsidR="00287D6D">
        <w:t xml:space="preserve"> </w:t>
      </w:r>
      <w:r w:rsidRPr="00287D6D">
        <w:t>on</w:t>
      </w:r>
      <w:r w:rsidR="00287D6D">
        <w:t xml:space="preserve"> </w:t>
      </w:r>
      <w:r w:rsidRPr="00287D6D">
        <w:t>the</w:t>
      </w:r>
      <w:r w:rsidR="00287D6D">
        <w:t xml:space="preserve"> </w:t>
      </w:r>
      <w:r w:rsidRPr="00287D6D">
        <w:t>wiki,</w:t>
      </w:r>
      <w:r w:rsidR="00287D6D">
        <w:t xml:space="preserve"> </w:t>
      </w:r>
      <w:r w:rsidRPr="00287D6D">
        <w:t>including</w:t>
      </w:r>
      <w:r w:rsidR="00287D6D">
        <w:t xml:space="preserve"> </w:t>
      </w:r>
      <w:r w:rsidRPr="00287D6D">
        <w:t>vetting</w:t>
      </w:r>
      <w:r w:rsidR="00287D6D">
        <w:t xml:space="preserve"> </w:t>
      </w:r>
      <w:r w:rsidRPr="00287D6D">
        <w:t>and</w:t>
      </w:r>
      <w:r w:rsidR="00287D6D">
        <w:t xml:space="preserve"> </w:t>
      </w:r>
      <w:r w:rsidRPr="00287D6D">
        <w:t>elevating</w:t>
      </w:r>
      <w:r w:rsidR="00287D6D">
        <w:t xml:space="preserve"> </w:t>
      </w:r>
      <w:r w:rsidRPr="00287D6D">
        <w:t>users</w:t>
      </w:r>
      <w:r w:rsidR="00287D6D">
        <w:t xml:space="preserve"> </w:t>
      </w:r>
      <w:r w:rsidRPr="00287D6D">
        <w:t>to</w:t>
      </w:r>
      <w:r w:rsidR="00287D6D">
        <w:t xml:space="preserve"> </w:t>
      </w:r>
      <w:r w:rsidRPr="00287D6D">
        <w:t>writer</w:t>
      </w:r>
      <w:r w:rsidR="00287D6D">
        <w:t xml:space="preserve"> </w:t>
      </w:r>
      <w:r w:rsidRPr="00287D6D">
        <w:t>or</w:t>
      </w:r>
      <w:r w:rsidR="00287D6D">
        <w:t xml:space="preserve"> </w:t>
      </w:r>
      <w:r w:rsidRPr="00287D6D">
        <w:t>editor</w:t>
      </w:r>
      <w:r w:rsidR="00287D6D">
        <w:t xml:space="preserve"> </w:t>
      </w:r>
      <w:r w:rsidRPr="00287D6D">
        <w:t>status</w:t>
      </w:r>
      <w:r w:rsidR="00287D6D">
        <w:t xml:space="preserve"> </w:t>
      </w:r>
      <w:r w:rsidRPr="00287D6D">
        <w:t>(ongoing).</w:t>
      </w:r>
    </w:p>
    <w:p w14:paraId="294C900B" w14:textId="7A203A17" w:rsidR="00493493" w:rsidRPr="00287D6D" w:rsidRDefault="00493493">
      <w:pPr>
        <w:pStyle w:val="ListParagraph"/>
        <w:numPr>
          <w:ilvl w:val="0"/>
          <w:numId w:val="129"/>
        </w:numPr>
        <w:spacing w:after="0"/>
        <w:contextualSpacing w:val="0"/>
      </w:pPr>
      <w:r w:rsidRPr="00287D6D">
        <w:t>Solicit</w:t>
      </w:r>
      <w:r w:rsidR="00287D6D">
        <w:t xml:space="preserve"> </w:t>
      </w:r>
      <w:r w:rsidRPr="00287D6D">
        <w:t>new</w:t>
      </w:r>
      <w:r w:rsidR="00287D6D">
        <w:t xml:space="preserve"> </w:t>
      </w:r>
      <w:r w:rsidRPr="00287D6D">
        <w:t>materials</w:t>
      </w:r>
      <w:r w:rsidR="00287D6D">
        <w:t xml:space="preserve"> </w:t>
      </w:r>
      <w:r w:rsidRPr="00287D6D">
        <w:t>for</w:t>
      </w:r>
      <w:r w:rsidR="00287D6D">
        <w:t xml:space="preserve"> </w:t>
      </w:r>
      <w:r w:rsidRPr="00287D6D">
        <w:t>the</w:t>
      </w:r>
      <w:r w:rsidR="00287D6D">
        <w:t xml:space="preserve"> </w:t>
      </w:r>
      <w:r w:rsidRPr="00287D6D">
        <w:t>wiki,</w:t>
      </w:r>
      <w:r w:rsidR="00287D6D">
        <w:t xml:space="preserve"> </w:t>
      </w:r>
      <w:r w:rsidRPr="00287D6D">
        <w:t>as</w:t>
      </w:r>
      <w:r w:rsidR="00287D6D">
        <w:t xml:space="preserve"> </w:t>
      </w:r>
      <w:r w:rsidRPr="00287D6D">
        <w:t>appropriate</w:t>
      </w:r>
      <w:r w:rsidR="00287D6D">
        <w:t xml:space="preserve"> </w:t>
      </w:r>
      <w:r w:rsidRPr="00287D6D">
        <w:t>(ongoing).</w:t>
      </w:r>
    </w:p>
    <w:p w14:paraId="793EAE90" w14:textId="0D718757" w:rsidR="00493493" w:rsidRPr="00287D6D" w:rsidRDefault="00493493">
      <w:pPr>
        <w:pStyle w:val="ListParagraph"/>
        <w:numPr>
          <w:ilvl w:val="0"/>
          <w:numId w:val="129"/>
        </w:numPr>
        <w:spacing w:after="0"/>
        <w:contextualSpacing w:val="0"/>
      </w:pPr>
      <w:r w:rsidRPr="00287D6D">
        <w:t>Edit</w:t>
      </w:r>
      <w:r w:rsidR="00287D6D">
        <w:t xml:space="preserve"> </w:t>
      </w:r>
      <w:r w:rsidRPr="00287D6D">
        <w:t>material</w:t>
      </w:r>
      <w:r w:rsidR="00287D6D">
        <w:t xml:space="preserve"> </w:t>
      </w:r>
      <w:r w:rsidRPr="00287D6D">
        <w:t>on</w:t>
      </w:r>
      <w:r w:rsidR="00287D6D">
        <w:t xml:space="preserve"> </w:t>
      </w:r>
      <w:r w:rsidRPr="00287D6D">
        <w:t>the</w:t>
      </w:r>
      <w:r w:rsidR="00287D6D">
        <w:t xml:space="preserve"> </w:t>
      </w:r>
      <w:r w:rsidRPr="00287D6D">
        <w:t>wiki</w:t>
      </w:r>
      <w:r w:rsidR="00287D6D">
        <w:t xml:space="preserve"> </w:t>
      </w:r>
      <w:r w:rsidRPr="00287D6D">
        <w:t>for</w:t>
      </w:r>
      <w:r w:rsidR="00287D6D">
        <w:t xml:space="preserve"> </w:t>
      </w:r>
      <w:r w:rsidRPr="00287D6D">
        <w:t>timeliness,</w:t>
      </w:r>
      <w:r w:rsidR="00287D6D">
        <w:t xml:space="preserve"> </w:t>
      </w:r>
      <w:r w:rsidRPr="00287D6D">
        <w:t>appropriateness,</w:t>
      </w:r>
      <w:r w:rsidR="00287D6D">
        <w:t xml:space="preserve"> </w:t>
      </w:r>
      <w:r w:rsidRPr="00287D6D">
        <w:t>and</w:t>
      </w:r>
      <w:r w:rsidR="00287D6D">
        <w:t xml:space="preserve"> </w:t>
      </w:r>
      <w:r w:rsidRPr="00287D6D">
        <w:t>placement</w:t>
      </w:r>
      <w:r w:rsidR="00287D6D">
        <w:t xml:space="preserve"> </w:t>
      </w:r>
      <w:r w:rsidRPr="00287D6D">
        <w:t>(ongoing).</w:t>
      </w:r>
    </w:p>
    <w:p w14:paraId="74BBCFD5" w14:textId="14E596B2" w:rsidR="00493493" w:rsidRPr="00287D6D" w:rsidRDefault="00493493">
      <w:pPr>
        <w:pStyle w:val="ListParagraph"/>
        <w:numPr>
          <w:ilvl w:val="0"/>
          <w:numId w:val="129"/>
        </w:numPr>
        <w:spacing w:after="0"/>
        <w:contextualSpacing w:val="0"/>
      </w:pPr>
      <w:r w:rsidRPr="00287D6D">
        <w:t>Publicize</w:t>
      </w:r>
      <w:r w:rsidR="00287D6D">
        <w:t xml:space="preserve"> </w:t>
      </w:r>
      <w:r w:rsidRPr="00287D6D">
        <w:t>the</w:t>
      </w:r>
      <w:r w:rsidR="00287D6D">
        <w:t xml:space="preserve"> </w:t>
      </w:r>
      <w:r w:rsidRPr="00287D6D">
        <w:t>wiki</w:t>
      </w:r>
      <w:r w:rsidR="00287D6D">
        <w:t xml:space="preserve"> </w:t>
      </w:r>
      <w:r w:rsidRPr="00287D6D">
        <w:t>and</w:t>
      </w:r>
      <w:r w:rsidR="00287D6D">
        <w:t xml:space="preserve"> </w:t>
      </w:r>
      <w:r w:rsidRPr="00287D6D">
        <w:t>its</w:t>
      </w:r>
      <w:r w:rsidR="00287D6D">
        <w:t xml:space="preserve"> </w:t>
      </w:r>
      <w:r w:rsidRPr="00287D6D">
        <w:t>contents</w:t>
      </w:r>
      <w:r w:rsidR="00287D6D">
        <w:t xml:space="preserve"> </w:t>
      </w:r>
      <w:r w:rsidRPr="00287D6D">
        <w:t>to</w:t>
      </w:r>
      <w:r w:rsidR="00287D6D">
        <w:t xml:space="preserve"> </w:t>
      </w:r>
      <w:r w:rsidRPr="00287D6D">
        <w:t>the</w:t>
      </w:r>
      <w:r w:rsidR="00287D6D">
        <w:t xml:space="preserve"> </w:t>
      </w:r>
      <w:r w:rsidRPr="00287D6D">
        <w:t>membership</w:t>
      </w:r>
      <w:r w:rsidR="00287D6D">
        <w:t xml:space="preserve"> </w:t>
      </w:r>
      <w:r w:rsidRPr="00287D6D">
        <w:t>using</w:t>
      </w:r>
      <w:r w:rsidR="00287D6D">
        <w:t xml:space="preserve"> </w:t>
      </w:r>
      <w:r w:rsidRPr="00287D6D">
        <w:t>the</w:t>
      </w:r>
      <w:r w:rsidR="00287D6D">
        <w:t xml:space="preserve"> </w:t>
      </w:r>
      <w:r w:rsidRPr="00287D6D">
        <w:t>usual</w:t>
      </w:r>
      <w:r w:rsidR="00287D6D">
        <w:t xml:space="preserve"> </w:t>
      </w:r>
      <w:r w:rsidRPr="00287D6D">
        <w:t>and</w:t>
      </w:r>
      <w:r w:rsidR="00287D6D">
        <w:t xml:space="preserve"> </w:t>
      </w:r>
      <w:r w:rsidRPr="00287D6D">
        <w:t>appropriate</w:t>
      </w:r>
      <w:r w:rsidR="00287D6D">
        <w:t xml:space="preserve"> </w:t>
      </w:r>
      <w:r w:rsidRPr="00287D6D">
        <w:t>channels</w:t>
      </w:r>
      <w:r w:rsidR="00287D6D">
        <w:t xml:space="preserve"> </w:t>
      </w:r>
      <w:r w:rsidRPr="00287D6D">
        <w:t>(ongoing).</w:t>
      </w:r>
      <w:r w:rsidR="00287D6D">
        <w:t xml:space="preserve"> </w:t>
      </w:r>
    </w:p>
    <w:p w14:paraId="64211297" w14:textId="575DBF5C" w:rsidR="00493493" w:rsidRPr="00287D6D" w:rsidRDefault="00493493">
      <w:pPr>
        <w:pStyle w:val="ListParagraph"/>
        <w:numPr>
          <w:ilvl w:val="0"/>
          <w:numId w:val="129"/>
        </w:numPr>
        <w:spacing w:after="0"/>
        <w:contextualSpacing w:val="0"/>
      </w:pPr>
      <w:r w:rsidRPr="00287D6D">
        <w:t>Seek</w:t>
      </w:r>
      <w:r w:rsidR="00287D6D">
        <w:t xml:space="preserve"> </w:t>
      </w:r>
      <w:r w:rsidRPr="00287D6D">
        <w:t>out</w:t>
      </w:r>
      <w:r w:rsidR="00287D6D">
        <w:t xml:space="preserve"> </w:t>
      </w:r>
      <w:r w:rsidRPr="00287D6D">
        <w:t>and</w:t>
      </w:r>
      <w:r w:rsidR="00287D6D">
        <w:t xml:space="preserve"> </w:t>
      </w:r>
      <w:r w:rsidRPr="00287D6D">
        <w:t>respond</w:t>
      </w:r>
      <w:r w:rsidR="00287D6D">
        <w:t xml:space="preserve"> </w:t>
      </w:r>
      <w:r w:rsidRPr="00287D6D">
        <w:t>to</w:t>
      </w:r>
      <w:r w:rsidR="00287D6D">
        <w:t xml:space="preserve"> </w:t>
      </w:r>
      <w:r w:rsidRPr="00287D6D">
        <w:t>requests</w:t>
      </w:r>
      <w:r w:rsidR="00287D6D">
        <w:t xml:space="preserve"> </w:t>
      </w:r>
      <w:r w:rsidRPr="00287D6D">
        <w:t>for</w:t>
      </w:r>
      <w:r w:rsidR="00287D6D">
        <w:t xml:space="preserve"> </w:t>
      </w:r>
      <w:r w:rsidRPr="00287D6D">
        <w:t>additions,</w:t>
      </w:r>
      <w:r w:rsidR="00287D6D">
        <w:t xml:space="preserve"> </w:t>
      </w:r>
      <w:r w:rsidRPr="00287D6D">
        <w:t>deletions,</w:t>
      </w:r>
      <w:r w:rsidR="00287D6D">
        <w:t xml:space="preserve"> </w:t>
      </w:r>
      <w:r w:rsidRPr="00287D6D">
        <w:t>and</w:t>
      </w:r>
      <w:r w:rsidR="00287D6D">
        <w:t xml:space="preserve"> </w:t>
      </w:r>
      <w:r w:rsidRPr="00287D6D">
        <w:t>corrections</w:t>
      </w:r>
      <w:r w:rsidR="00287D6D">
        <w:t xml:space="preserve"> </w:t>
      </w:r>
      <w:r w:rsidRPr="00287D6D">
        <w:t>(ongoing).</w:t>
      </w:r>
    </w:p>
    <w:p w14:paraId="63D32091" w14:textId="34E38998" w:rsidR="00493493" w:rsidRPr="00287D6D" w:rsidRDefault="00493493">
      <w:pPr>
        <w:pStyle w:val="ListParagraph"/>
        <w:numPr>
          <w:ilvl w:val="0"/>
          <w:numId w:val="129"/>
        </w:numPr>
        <w:spacing w:after="0"/>
        <w:contextualSpacing w:val="0"/>
      </w:pPr>
      <w:r w:rsidRPr="00287D6D">
        <w:t>Work</w:t>
      </w:r>
      <w:r w:rsidR="00287D6D">
        <w:t xml:space="preserve"> </w:t>
      </w:r>
      <w:r w:rsidRPr="00287D6D">
        <w:t>with</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to</w:t>
      </w:r>
      <w:r w:rsidR="00287D6D">
        <w:t xml:space="preserve"> </w:t>
      </w:r>
      <w:r w:rsidRPr="00287D6D">
        <w:t>present</w:t>
      </w:r>
      <w:r w:rsidR="00287D6D">
        <w:t xml:space="preserve"> </w:t>
      </w:r>
      <w:r w:rsidRPr="00287D6D">
        <w:t>the</w:t>
      </w:r>
      <w:r w:rsidR="00287D6D">
        <w:t xml:space="preserve"> </w:t>
      </w:r>
      <w:r w:rsidRPr="00287D6D">
        <w:t>content</w:t>
      </w:r>
      <w:r w:rsidR="00287D6D">
        <w:t xml:space="preserve"> </w:t>
      </w:r>
      <w:r w:rsidRPr="00287D6D">
        <w:t>in</w:t>
      </w:r>
      <w:r w:rsidR="00287D6D">
        <w:t xml:space="preserve"> </w:t>
      </w:r>
      <w:r w:rsidRPr="00287D6D">
        <w:t>an</w:t>
      </w:r>
      <w:r w:rsidR="00287D6D">
        <w:t xml:space="preserve"> </w:t>
      </w:r>
      <w:r w:rsidRPr="00287D6D">
        <w:t>organized,</w:t>
      </w:r>
      <w:r w:rsidR="00287D6D">
        <w:t xml:space="preserve"> </w:t>
      </w:r>
      <w:r w:rsidRPr="00287D6D">
        <w:t>aesthetic</w:t>
      </w:r>
      <w:r w:rsidR="00287D6D">
        <w:t xml:space="preserve"> </w:t>
      </w:r>
      <w:r w:rsidRPr="00287D6D">
        <w:t>manner</w:t>
      </w:r>
      <w:r w:rsidR="00287D6D">
        <w:t xml:space="preserve"> </w:t>
      </w:r>
      <w:r w:rsidRPr="00287D6D">
        <w:t>(ongoing).</w:t>
      </w:r>
    </w:p>
    <w:p w14:paraId="3595423A" w14:textId="43BEEEDB" w:rsidR="00493493" w:rsidRPr="00287D6D" w:rsidRDefault="00493493">
      <w:pPr>
        <w:pStyle w:val="ListParagraph"/>
        <w:numPr>
          <w:ilvl w:val="0"/>
          <w:numId w:val="129"/>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t>DIV2LEADERSHIP</w:t>
      </w:r>
      <w:r w:rsidR="00287D6D">
        <w:t xml:space="preserve"> </w:t>
      </w:r>
      <w:r w:rsidRPr="00287D6D">
        <w:t>list</w:t>
      </w:r>
      <w:r w:rsidR="00287D6D">
        <w:t xml:space="preserve"> </w:t>
      </w:r>
      <w:r w:rsidRPr="00287D6D">
        <w:t>(ongoing).</w:t>
      </w:r>
    </w:p>
    <w:p w14:paraId="3A1A85F6" w14:textId="04802887" w:rsidR="00493493" w:rsidRPr="00287D6D" w:rsidRDefault="00493493">
      <w:pPr>
        <w:pStyle w:val="ListParagraph"/>
        <w:numPr>
          <w:ilvl w:val="0"/>
          <w:numId w:val="129"/>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1F96B6F1" w14:textId="442465A3" w:rsidR="00C01AEB" w:rsidRPr="00287D6D" w:rsidRDefault="00C01AEB" w:rsidP="001D4539">
      <w:pPr>
        <w:pStyle w:val="Heading2"/>
      </w:pPr>
      <w:bookmarkStart w:id="241" w:name="_Toc163742821"/>
      <w:r w:rsidRPr="00287D6D">
        <w:t>Editor,</w:t>
      </w:r>
      <w:r w:rsidR="00287D6D">
        <w:t xml:space="preserve"> </w:t>
      </w:r>
      <w:r w:rsidRPr="00287D6D">
        <w:t>STP</w:t>
      </w:r>
      <w:r w:rsidR="00287D6D">
        <w:t xml:space="preserve"> </w:t>
      </w:r>
      <w:r w:rsidRPr="00287D6D">
        <w:t>E-Books</w:t>
      </w:r>
      <w:bookmarkEnd w:id="241"/>
    </w:p>
    <w:p w14:paraId="73F4EC40" w14:textId="77777777" w:rsidR="00C01AEB" w:rsidRPr="00287D6D" w:rsidRDefault="00C01AEB" w:rsidP="00C01AEB">
      <w:r w:rsidRPr="00287D6D">
        <w:rPr>
          <w:b/>
          <w:bCs/>
        </w:rPr>
        <w:t>DESCRIPTION:</w:t>
      </w:r>
    </w:p>
    <w:p w14:paraId="16185601" w14:textId="30F63A07" w:rsidR="00C01AEB" w:rsidRPr="00287D6D" w:rsidRDefault="00C01AEB" w:rsidP="00C01AEB">
      <w:r w:rsidRPr="00287D6D">
        <w:t>The</w:t>
      </w:r>
      <w:r w:rsidR="00287D6D">
        <w:t xml:space="preserve"> </w:t>
      </w:r>
      <w:r w:rsidRPr="00287D6D">
        <w:t>Editor</w:t>
      </w:r>
      <w:r w:rsidR="00287D6D">
        <w:t xml:space="preserve"> </w:t>
      </w:r>
      <w:r w:rsidRPr="00287D6D">
        <w:t>of</w:t>
      </w:r>
      <w:r w:rsidR="00287D6D">
        <w:t xml:space="preserve"> </w:t>
      </w:r>
      <w:r w:rsidRPr="00287D6D">
        <w:t>E-Books</w:t>
      </w:r>
      <w:r w:rsidR="00287D6D">
        <w:t xml:space="preserve"> </w:t>
      </w:r>
      <w:r w:rsidRPr="00287D6D">
        <w:t>shall</w:t>
      </w:r>
      <w:r w:rsidR="00287D6D">
        <w:t xml:space="preserve"> </w:t>
      </w:r>
      <w:r w:rsidRPr="00287D6D">
        <w:t>consult</w:t>
      </w:r>
      <w:r w:rsidR="00287D6D">
        <w:t xml:space="preserve"> </w:t>
      </w:r>
      <w:r w:rsidRPr="00287D6D">
        <w:t>with</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Resources</w:t>
      </w:r>
      <w:r w:rsidR="00287D6D">
        <w:t xml:space="preserve"> </w:t>
      </w:r>
      <w:r w:rsidRPr="00287D6D">
        <w:t>to</w:t>
      </w:r>
      <w:r w:rsidR="00287D6D">
        <w:t xml:space="preserve"> </w:t>
      </w:r>
      <w:r w:rsidRPr="00287D6D">
        <w:t>appoint</w:t>
      </w:r>
      <w:r w:rsidR="00287D6D">
        <w:t xml:space="preserve"> </w:t>
      </w:r>
      <w:r w:rsidRPr="00287D6D">
        <w:t>Associate</w:t>
      </w:r>
      <w:r w:rsidR="00287D6D">
        <w:t xml:space="preserve"> </w:t>
      </w:r>
      <w:r w:rsidRPr="00287D6D">
        <w:t>Editors</w:t>
      </w:r>
      <w:r w:rsidR="00287D6D">
        <w:t xml:space="preserve"> </w:t>
      </w:r>
      <w:r w:rsidRPr="00287D6D">
        <w:t>in</w:t>
      </w:r>
      <w:r w:rsidR="00287D6D">
        <w:t xml:space="preserve"> </w:t>
      </w:r>
      <w:r w:rsidRPr="00287D6D">
        <w:t>staggered</w:t>
      </w:r>
      <w:r w:rsidR="00287D6D">
        <w:t xml:space="preserve"> </w:t>
      </w:r>
      <w:r w:rsidRPr="00287D6D">
        <w:t>terms</w:t>
      </w:r>
      <w:r w:rsidR="00287D6D">
        <w:t xml:space="preserve"> </w:t>
      </w:r>
      <w:r w:rsidRPr="00287D6D">
        <w:t>of</w:t>
      </w:r>
      <w:r w:rsidR="00287D6D">
        <w:t xml:space="preserve"> </w:t>
      </w:r>
      <w:r w:rsidRPr="00287D6D">
        <w:t>1</w:t>
      </w:r>
      <w:r w:rsidR="00287D6D">
        <w:t xml:space="preserve"> </w:t>
      </w:r>
      <w:r w:rsidRPr="00287D6D">
        <w:t>to</w:t>
      </w:r>
      <w:r w:rsidR="00287D6D">
        <w:t xml:space="preserve"> </w:t>
      </w:r>
      <w:r w:rsidRPr="00287D6D">
        <w:t>3</w:t>
      </w:r>
      <w:r w:rsidR="00287D6D">
        <w:t xml:space="preserve"> </w:t>
      </w:r>
      <w:r w:rsidRPr="00287D6D">
        <w:t>years</w:t>
      </w:r>
      <w:r w:rsidR="00287D6D">
        <w:t xml:space="preserve"> </w:t>
      </w:r>
      <w:r w:rsidRPr="00287D6D">
        <w:t>to</w:t>
      </w:r>
      <w:r w:rsidR="00287D6D">
        <w:t xml:space="preserve"> </w:t>
      </w:r>
      <w:r w:rsidRPr="00287D6D">
        <w:t>assist</w:t>
      </w:r>
      <w:r w:rsidR="00287D6D">
        <w:t xml:space="preserve"> </w:t>
      </w:r>
      <w:r w:rsidRPr="00287D6D">
        <w:t>with</w:t>
      </w:r>
      <w:r w:rsidR="00287D6D">
        <w:t xml:space="preserve"> </w:t>
      </w:r>
      <w:r w:rsidRPr="00287D6D">
        <w:t>editing</w:t>
      </w:r>
      <w:r w:rsidR="00287D6D">
        <w:t xml:space="preserve"> </w:t>
      </w:r>
      <w:r w:rsidRPr="00287D6D">
        <w:t>the</w:t>
      </w:r>
      <w:r w:rsidR="00287D6D">
        <w:t xml:space="preserve"> </w:t>
      </w:r>
      <w:r w:rsidRPr="00287D6D">
        <w:t>Society’s</w:t>
      </w:r>
      <w:r w:rsidR="00287D6D">
        <w:t xml:space="preserve"> </w:t>
      </w:r>
      <w:r w:rsidRPr="00287D6D">
        <w:t>e-books.</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editorial</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Editor</w:t>
      </w:r>
      <w:r w:rsidR="00287D6D">
        <w:t xml:space="preserve"> </w:t>
      </w:r>
      <w:r w:rsidRPr="00287D6D">
        <w:t>should</w:t>
      </w:r>
      <w:r w:rsidR="00287D6D">
        <w:t xml:space="preserve"> </w:t>
      </w:r>
      <w:r w:rsidRPr="00287D6D">
        <w:t>be</w:t>
      </w:r>
      <w:r w:rsidR="00287D6D">
        <w:t xml:space="preserve"> </w:t>
      </w:r>
      <w:r w:rsidRPr="00287D6D">
        <w:t>started</w:t>
      </w:r>
      <w:r w:rsidR="00287D6D">
        <w:t xml:space="preserve"> </w:t>
      </w:r>
      <w:r w:rsidRPr="00287D6D">
        <w:t>one</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end</w:t>
      </w:r>
      <w:r w:rsidR="00287D6D">
        <w:t xml:space="preserve"> </w:t>
      </w:r>
      <w:r w:rsidRPr="00287D6D">
        <w:t>date</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Editor.</w:t>
      </w:r>
    </w:p>
    <w:p w14:paraId="3EA8167E" w14:textId="77777777" w:rsidR="00C01AEB" w:rsidRPr="00287D6D" w:rsidRDefault="00C01AEB" w:rsidP="00C01AEB">
      <w:r w:rsidRPr="00287D6D">
        <w:rPr>
          <w:b/>
          <w:bCs/>
        </w:rPr>
        <w:lastRenderedPageBreak/>
        <w:t>TIMELINE/DUTIES:</w:t>
      </w:r>
    </w:p>
    <w:p w14:paraId="5173A71B" w14:textId="0C6B81F2" w:rsidR="00C01AEB" w:rsidRPr="00287D6D" w:rsidRDefault="00C01AEB" w:rsidP="00C01AEB">
      <w:pPr>
        <w:pStyle w:val="ListParagraph"/>
        <w:numPr>
          <w:ilvl w:val="0"/>
          <w:numId w:val="21"/>
        </w:numPr>
        <w:spacing w:after="0"/>
        <w:contextualSpacing w:val="0"/>
      </w:pPr>
      <w:r w:rsidRPr="00287D6D">
        <w:t>Manage</w:t>
      </w:r>
      <w:r w:rsidR="00287D6D">
        <w:t xml:space="preserve"> </w:t>
      </w:r>
      <w:r w:rsidRPr="00287D6D">
        <w:t>the</w:t>
      </w:r>
      <w:r w:rsidR="00287D6D">
        <w:t xml:space="preserve"> </w:t>
      </w:r>
      <w:r w:rsidRPr="00287D6D">
        <w:t>specific</w:t>
      </w:r>
      <w:r w:rsidR="00287D6D">
        <w:t xml:space="preserve"> </w:t>
      </w:r>
      <w:r w:rsidRPr="00287D6D">
        <w:t>activities</w:t>
      </w:r>
      <w:r w:rsidR="00287D6D">
        <w:t xml:space="preserve"> </w:t>
      </w:r>
      <w:r w:rsidRPr="00287D6D">
        <w:t>of</w:t>
      </w:r>
      <w:r w:rsidR="00287D6D">
        <w:t xml:space="preserve"> </w:t>
      </w:r>
      <w:r w:rsidRPr="00287D6D">
        <w:t>Society’s</w:t>
      </w:r>
      <w:r w:rsidR="00287D6D">
        <w:t xml:space="preserve"> </w:t>
      </w:r>
      <w:r w:rsidRPr="00287D6D">
        <w:t>e-book</w:t>
      </w:r>
      <w:r w:rsidR="00287D6D">
        <w:t xml:space="preserve"> </w:t>
      </w:r>
      <w:r w:rsidRPr="00287D6D">
        <w:t>program,</w:t>
      </w:r>
      <w:r w:rsidR="00287D6D">
        <w:t xml:space="preserve"> </w:t>
      </w:r>
      <w:r w:rsidRPr="00287D6D">
        <w:t>including</w:t>
      </w:r>
      <w:r w:rsidR="00287D6D">
        <w:t xml:space="preserve"> </w:t>
      </w:r>
      <w:r w:rsidRPr="00287D6D">
        <w:t>the</w:t>
      </w:r>
      <w:r w:rsidR="00287D6D">
        <w:t xml:space="preserve"> </w:t>
      </w:r>
      <w:r w:rsidRPr="00287D6D">
        <w:t>solicitation,</w:t>
      </w:r>
      <w:r w:rsidR="00287D6D">
        <w:t xml:space="preserve"> </w:t>
      </w:r>
      <w:r w:rsidRPr="00287D6D">
        <w:t>development,</w:t>
      </w:r>
      <w:r w:rsidR="00287D6D">
        <w:t xml:space="preserve"> </w:t>
      </w:r>
      <w:r w:rsidRPr="00287D6D">
        <w:t>editing,</w:t>
      </w:r>
      <w:r w:rsidR="00287D6D">
        <w:t xml:space="preserve"> </w:t>
      </w:r>
      <w:r w:rsidRPr="00287D6D">
        <w:t>reviewing,</w:t>
      </w:r>
      <w:r w:rsidR="00287D6D">
        <w:t xml:space="preserve"> </w:t>
      </w:r>
      <w:r w:rsidRPr="00287D6D">
        <w:t>final</w:t>
      </w:r>
      <w:r w:rsidR="00287D6D">
        <w:t xml:space="preserve"> </w:t>
      </w:r>
      <w:r w:rsidRPr="00287D6D">
        <w:t>acceptance,</w:t>
      </w:r>
      <w:r w:rsidR="00287D6D">
        <w:t xml:space="preserve"> </w:t>
      </w:r>
      <w:r w:rsidRPr="00287D6D">
        <w:t>and</w:t>
      </w:r>
      <w:r w:rsidR="00287D6D">
        <w:t xml:space="preserve"> </w:t>
      </w:r>
      <w:r w:rsidRPr="00287D6D">
        <w:t>publication</w:t>
      </w:r>
      <w:r w:rsidR="00287D6D">
        <w:t xml:space="preserve"> </w:t>
      </w:r>
      <w:r w:rsidRPr="00287D6D">
        <w:t>of</w:t>
      </w:r>
      <w:r w:rsidR="00287D6D">
        <w:t xml:space="preserve"> </w:t>
      </w:r>
      <w:r w:rsidRPr="00287D6D">
        <w:t>new</w:t>
      </w:r>
      <w:r w:rsidR="00287D6D">
        <w:t xml:space="preserve"> </w:t>
      </w:r>
      <w:r w:rsidRPr="00287D6D">
        <w:t>e-book</w:t>
      </w:r>
      <w:r w:rsidR="00287D6D">
        <w:t xml:space="preserve"> </w:t>
      </w:r>
      <w:r w:rsidRPr="00287D6D">
        <w:t>projects</w:t>
      </w:r>
      <w:r w:rsidR="00287D6D">
        <w:t xml:space="preserve"> </w:t>
      </w:r>
      <w:r w:rsidRPr="00287D6D">
        <w:t>(ongoing).</w:t>
      </w:r>
    </w:p>
    <w:p w14:paraId="5CDE8DA6" w14:textId="285966DC" w:rsidR="00C01AEB" w:rsidRPr="00287D6D" w:rsidRDefault="00C01AEB" w:rsidP="00C01AEB">
      <w:pPr>
        <w:pStyle w:val="ListParagraph"/>
        <w:numPr>
          <w:ilvl w:val="0"/>
          <w:numId w:val="21"/>
        </w:numPr>
        <w:spacing w:after="0"/>
        <w:contextualSpacing w:val="0"/>
      </w:pPr>
      <w:r w:rsidRPr="00287D6D">
        <w:t>Oversee,</w:t>
      </w:r>
      <w:r w:rsidR="00287D6D">
        <w:t xml:space="preserve"> </w:t>
      </w:r>
      <w:r w:rsidRPr="00287D6D">
        <w:t>in</w:t>
      </w:r>
      <w:r w:rsidR="00287D6D">
        <w:t xml:space="preserve"> </w:t>
      </w:r>
      <w:r w:rsidRPr="00287D6D">
        <w:t>conjunction</w:t>
      </w:r>
      <w:r w:rsidR="00287D6D">
        <w:t xml:space="preserve"> </w:t>
      </w:r>
      <w:r w:rsidRPr="00287D6D">
        <w:t>with</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the</w:t>
      </w:r>
      <w:r w:rsidR="00287D6D">
        <w:t xml:space="preserve"> </w:t>
      </w:r>
      <w:r w:rsidRPr="00287D6D">
        <w:t>maintenance</w:t>
      </w:r>
      <w:r w:rsidR="00287D6D">
        <w:t xml:space="preserve"> </w:t>
      </w:r>
      <w:r w:rsidRPr="00287D6D">
        <w:t>of</w:t>
      </w:r>
      <w:r w:rsidR="00287D6D">
        <w:t xml:space="preserve"> </w:t>
      </w:r>
      <w:r w:rsidRPr="00287D6D">
        <w:t>the</w:t>
      </w:r>
      <w:r w:rsidR="00287D6D">
        <w:t xml:space="preserve"> </w:t>
      </w:r>
      <w:r w:rsidRPr="00287D6D">
        <w:t>published</w:t>
      </w:r>
      <w:r w:rsidR="00287D6D">
        <w:t xml:space="preserve"> </w:t>
      </w:r>
      <w:r w:rsidRPr="00287D6D">
        <w:t>e-books</w:t>
      </w:r>
      <w:r w:rsidR="00287D6D">
        <w:t xml:space="preserve"> </w:t>
      </w:r>
      <w:r w:rsidRPr="00287D6D">
        <w:t>on</w:t>
      </w:r>
      <w:r w:rsidR="00287D6D">
        <w:t xml:space="preserve"> </w:t>
      </w:r>
      <w:r w:rsidRPr="00287D6D">
        <w:t>the</w:t>
      </w:r>
      <w:r w:rsidR="00287D6D">
        <w:t xml:space="preserve"> </w:t>
      </w:r>
      <w:r w:rsidRPr="00287D6D">
        <w:t>Society’s</w:t>
      </w:r>
      <w:r w:rsidR="00287D6D">
        <w:t xml:space="preserve"> </w:t>
      </w:r>
      <w:r w:rsidRPr="00287D6D">
        <w:t>Web</w:t>
      </w:r>
      <w:r w:rsidR="00287D6D">
        <w:t xml:space="preserve"> </w:t>
      </w:r>
      <w:r w:rsidRPr="00287D6D">
        <w:t>site</w:t>
      </w:r>
      <w:r w:rsidR="00287D6D">
        <w:t xml:space="preserve"> </w:t>
      </w:r>
      <w:r w:rsidRPr="00287D6D">
        <w:t>(ongoing).</w:t>
      </w:r>
      <w:r w:rsidR="00287D6D">
        <w:t xml:space="preserve"> </w:t>
      </w:r>
    </w:p>
    <w:p w14:paraId="60ED0726" w14:textId="779DAF44" w:rsidR="00C01AEB" w:rsidRPr="00287D6D" w:rsidRDefault="00C01AEB" w:rsidP="00C01AEB">
      <w:pPr>
        <w:pStyle w:val="ListParagraph"/>
        <w:numPr>
          <w:ilvl w:val="0"/>
          <w:numId w:val="21"/>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00382196" w14:textId="4AAD9A67" w:rsidR="00C01AEB" w:rsidRPr="00287D6D" w:rsidRDefault="00C01AEB" w:rsidP="00C01AEB">
      <w:pPr>
        <w:pStyle w:val="ListParagraph"/>
        <w:numPr>
          <w:ilvl w:val="0"/>
          <w:numId w:val="21"/>
        </w:numPr>
        <w:spacing w:after="0"/>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046D36BC" w14:textId="26C8DB64" w:rsidR="00C01AEB" w:rsidRPr="00287D6D" w:rsidRDefault="00C01AEB" w:rsidP="00C01AEB">
      <w:pPr>
        <w:pStyle w:val="ListParagraph"/>
        <w:numPr>
          <w:ilvl w:val="0"/>
          <w:numId w:val="21"/>
        </w:numPr>
        <w:contextualSpacing w:val="0"/>
      </w:pPr>
      <w:r w:rsidRPr="00287D6D">
        <w:t>Annual</w:t>
      </w:r>
      <w:r w:rsidR="00287D6D">
        <w:t xml:space="preserve"> </w:t>
      </w:r>
      <w:r w:rsidRPr="00287D6D">
        <w:t>budget</w:t>
      </w:r>
      <w:r w:rsidR="00287D6D">
        <w:t xml:space="preserve"> </w:t>
      </w:r>
      <w:r w:rsidRPr="00287D6D">
        <w:t>to</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(November).</w:t>
      </w:r>
    </w:p>
    <w:p w14:paraId="6CD98976" w14:textId="3642A57D" w:rsidR="00C01AEB" w:rsidRPr="00287D6D" w:rsidRDefault="00C01AEB" w:rsidP="001D4539">
      <w:pPr>
        <w:pStyle w:val="Heading3"/>
      </w:pPr>
      <w:bookmarkStart w:id="242" w:name="_Toc163742822"/>
      <w:r w:rsidRPr="00287D6D">
        <w:t>Associate</w:t>
      </w:r>
      <w:r w:rsidR="00287D6D">
        <w:t xml:space="preserve"> </w:t>
      </w:r>
      <w:r w:rsidRPr="00287D6D">
        <w:t>Editors,</w:t>
      </w:r>
      <w:r w:rsidR="00287D6D">
        <w:t xml:space="preserve"> </w:t>
      </w:r>
      <w:r w:rsidRPr="00287D6D">
        <w:t>STP</w:t>
      </w:r>
      <w:r w:rsidR="00287D6D">
        <w:t xml:space="preserve"> </w:t>
      </w:r>
      <w:r w:rsidRPr="00287D6D">
        <w:t>E-Books</w:t>
      </w:r>
      <w:bookmarkEnd w:id="242"/>
    </w:p>
    <w:p w14:paraId="707B60CC" w14:textId="77777777" w:rsidR="00C01AEB" w:rsidRPr="00287D6D" w:rsidRDefault="00C01AEB" w:rsidP="00C01AEB">
      <w:r w:rsidRPr="00287D6D">
        <w:rPr>
          <w:b/>
          <w:bCs/>
        </w:rPr>
        <w:t>DESCRIPTION:</w:t>
      </w:r>
    </w:p>
    <w:p w14:paraId="483D5F94" w14:textId="4A6D366B" w:rsidR="00C01AEB" w:rsidRPr="00287D6D" w:rsidRDefault="00C01AEB" w:rsidP="00C01AEB">
      <w:r w:rsidRPr="00287D6D">
        <w:t>Associate</w:t>
      </w:r>
      <w:r w:rsidR="00287D6D">
        <w:t xml:space="preserve"> </w:t>
      </w:r>
      <w:r w:rsidRPr="00287D6D">
        <w:t>editors</w:t>
      </w:r>
      <w:r w:rsidR="00287D6D">
        <w:t xml:space="preserve"> </w:t>
      </w:r>
      <w:r w:rsidRPr="00287D6D">
        <w:t>are</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Resources</w:t>
      </w:r>
      <w:r w:rsidR="00287D6D">
        <w:t xml:space="preserve"> </w:t>
      </w:r>
      <w:r w:rsidRPr="00287D6D">
        <w:t>in</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Editor</w:t>
      </w:r>
      <w:r w:rsidR="00287D6D">
        <w:t xml:space="preserve"> </w:t>
      </w:r>
      <w:r w:rsidRPr="00287D6D">
        <w:t>of</w:t>
      </w:r>
      <w:r w:rsidR="00287D6D">
        <w:t xml:space="preserve"> </w:t>
      </w:r>
      <w:r w:rsidRPr="00287D6D">
        <w:t>E-Books,</w:t>
      </w:r>
      <w:r w:rsidR="00287D6D">
        <w:t xml:space="preserve"> </w:t>
      </w:r>
      <w:r w:rsidRPr="00287D6D">
        <w:t>and</w:t>
      </w:r>
      <w:r w:rsidR="00287D6D">
        <w:t xml:space="preserve"> </w:t>
      </w:r>
      <w:r w:rsidRPr="00287D6D">
        <w:t>may</w:t>
      </w:r>
      <w:r w:rsidR="00287D6D">
        <w:t xml:space="preserve"> </w:t>
      </w:r>
      <w:r w:rsidRPr="00287D6D">
        <w:t>serve</w:t>
      </w:r>
      <w:r w:rsidR="00287D6D">
        <w:t xml:space="preserve"> </w:t>
      </w:r>
      <w:r w:rsidRPr="00287D6D">
        <w:t>terms</w:t>
      </w:r>
      <w:r w:rsidR="00287D6D">
        <w:t xml:space="preserve"> </w:t>
      </w:r>
      <w:r w:rsidRPr="00287D6D">
        <w:t>of</w:t>
      </w:r>
      <w:r w:rsidR="00287D6D">
        <w:t xml:space="preserve"> </w:t>
      </w:r>
      <w:r w:rsidRPr="00287D6D">
        <w:t>1</w:t>
      </w:r>
      <w:r w:rsidR="00287D6D">
        <w:t xml:space="preserve"> </w:t>
      </w:r>
      <w:r w:rsidRPr="00287D6D">
        <w:t>to</w:t>
      </w:r>
      <w:r w:rsidR="00287D6D">
        <w:t xml:space="preserve"> </w:t>
      </w:r>
      <w:r w:rsidRPr="00287D6D">
        <w:t>3</w:t>
      </w:r>
      <w:r w:rsidR="00287D6D">
        <w:t xml:space="preserve"> </w:t>
      </w:r>
      <w:r w:rsidRPr="00287D6D">
        <w:t>years,</w:t>
      </w:r>
      <w:r w:rsidR="00287D6D">
        <w:t xml:space="preserve"> </w:t>
      </w:r>
      <w:r w:rsidRPr="00287D6D">
        <w:t>as</w:t>
      </w:r>
      <w:r w:rsidR="00287D6D">
        <w:t xml:space="preserve"> </w:t>
      </w:r>
      <w:r w:rsidRPr="00287D6D">
        <w:t>appointed.</w:t>
      </w:r>
      <w:r w:rsidR="00287D6D">
        <w:t xml:space="preserve"> </w:t>
      </w:r>
      <w:r w:rsidRPr="00287D6D">
        <w:t>They</w:t>
      </w:r>
      <w:r w:rsidR="00287D6D">
        <w:t xml:space="preserve"> </w:t>
      </w:r>
      <w:r w:rsidRPr="00287D6D">
        <w:t>are</w:t>
      </w:r>
      <w:r w:rsidR="00287D6D">
        <w:t xml:space="preserve"> </w:t>
      </w:r>
      <w:r w:rsidRPr="00287D6D">
        <w:t>assigned</w:t>
      </w:r>
      <w:r w:rsidR="00287D6D">
        <w:t xml:space="preserve"> </w:t>
      </w:r>
      <w:r w:rsidRPr="00287D6D">
        <w:t>two</w:t>
      </w:r>
      <w:r w:rsidR="00287D6D">
        <w:t xml:space="preserve"> </w:t>
      </w:r>
      <w:r w:rsidRPr="00287D6D">
        <w:t>tasks.</w:t>
      </w:r>
      <w:r w:rsidR="00287D6D">
        <w:t xml:space="preserve"> </w:t>
      </w:r>
    </w:p>
    <w:p w14:paraId="75889923" w14:textId="44BC435C" w:rsidR="00C01AEB" w:rsidRPr="00287D6D" w:rsidRDefault="00C01AEB">
      <w:pPr>
        <w:pStyle w:val="ListParagraph"/>
        <w:numPr>
          <w:ilvl w:val="0"/>
          <w:numId w:val="131"/>
        </w:numPr>
        <w:spacing w:after="0"/>
        <w:contextualSpacing w:val="0"/>
      </w:pPr>
      <w:r w:rsidRPr="00287D6D">
        <w:t>Develop</w:t>
      </w:r>
      <w:r w:rsidR="00287D6D">
        <w:t xml:space="preserve"> </w:t>
      </w:r>
      <w:r w:rsidRPr="00287D6D">
        <w:t>and/or</w:t>
      </w:r>
      <w:r w:rsidR="00287D6D">
        <w:t xml:space="preserve"> </w:t>
      </w:r>
      <w:r w:rsidRPr="00287D6D">
        <w:t>edit</w:t>
      </w:r>
      <w:r w:rsidR="00287D6D">
        <w:t xml:space="preserve"> </w:t>
      </w:r>
      <w:r w:rsidRPr="00287D6D">
        <w:t>one</w:t>
      </w:r>
      <w:r w:rsidR="00287D6D">
        <w:t xml:space="preserve"> </w:t>
      </w:r>
      <w:r w:rsidRPr="00287D6D">
        <w:t>or</w:t>
      </w:r>
      <w:r w:rsidR="00287D6D">
        <w:t xml:space="preserve"> </w:t>
      </w:r>
      <w:r w:rsidRPr="00287D6D">
        <w:t>more</w:t>
      </w:r>
      <w:r w:rsidR="00287D6D">
        <w:t xml:space="preserve"> </w:t>
      </w:r>
      <w:r w:rsidRPr="00287D6D">
        <w:t>e-books</w:t>
      </w:r>
      <w:r w:rsidR="00287D6D">
        <w:t xml:space="preserve"> </w:t>
      </w:r>
      <w:r w:rsidRPr="00287D6D">
        <w:t>that</w:t>
      </w:r>
      <w:r w:rsidR="00287D6D">
        <w:t xml:space="preserve"> </w:t>
      </w:r>
      <w:r w:rsidRPr="00287D6D">
        <w:t>advance</w:t>
      </w:r>
      <w:r w:rsidR="00287D6D">
        <w:t xml:space="preserve"> </w:t>
      </w:r>
      <w:r w:rsidRPr="00287D6D">
        <w:t>the</w:t>
      </w:r>
      <w:r w:rsidR="00287D6D">
        <w:t xml:space="preserve"> </w:t>
      </w:r>
      <w:r w:rsidRPr="00287D6D">
        <w:t>causes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during</w:t>
      </w:r>
      <w:r w:rsidR="00287D6D">
        <w:t xml:space="preserve"> </w:t>
      </w:r>
      <w:r w:rsidRPr="00287D6D">
        <w:t>their</w:t>
      </w:r>
      <w:r w:rsidR="00287D6D">
        <w:t xml:space="preserve"> </w:t>
      </w:r>
      <w:r w:rsidRPr="00287D6D">
        <w:t>term</w:t>
      </w:r>
      <w:r w:rsidR="00287D6D">
        <w:t xml:space="preserve"> </w:t>
      </w:r>
      <w:r w:rsidRPr="00287D6D">
        <w:t>as</w:t>
      </w:r>
      <w:r w:rsidR="00287D6D">
        <w:t xml:space="preserve"> </w:t>
      </w:r>
      <w:r w:rsidRPr="00287D6D">
        <w:t>an</w:t>
      </w:r>
      <w:r w:rsidR="00287D6D">
        <w:t xml:space="preserve"> </w:t>
      </w:r>
      <w:r w:rsidRPr="00287D6D">
        <w:t>associate</w:t>
      </w:r>
      <w:r w:rsidR="00287D6D">
        <w:t xml:space="preserve"> </w:t>
      </w:r>
      <w:r w:rsidRPr="00287D6D">
        <w:t>editor.</w:t>
      </w:r>
      <w:r w:rsidR="00287D6D">
        <w:t xml:space="preserve"> </w:t>
      </w:r>
      <w:r w:rsidRPr="00287D6D">
        <w:t>This</w:t>
      </w:r>
      <w:r w:rsidR="00287D6D">
        <w:t xml:space="preserve"> </w:t>
      </w:r>
      <w:r w:rsidRPr="00287D6D">
        <w:t>can</w:t>
      </w:r>
      <w:r w:rsidR="00287D6D">
        <w:t xml:space="preserve"> </w:t>
      </w:r>
      <w:r w:rsidRPr="00287D6D">
        <w:t>be</w:t>
      </w:r>
      <w:r w:rsidR="00287D6D">
        <w:t xml:space="preserve"> </w:t>
      </w:r>
      <w:r w:rsidRPr="00287D6D">
        <w:t>done</w:t>
      </w:r>
      <w:r w:rsidR="00287D6D">
        <w:t xml:space="preserve"> </w:t>
      </w:r>
      <w:r w:rsidRPr="00287D6D">
        <w:t>in</w:t>
      </w:r>
      <w:r w:rsidR="00287D6D">
        <w:t xml:space="preserve"> </w:t>
      </w:r>
      <w:r w:rsidRPr="00287D6D">
        <w:t>one</w:t>
      </w:r>
      <w:r w:rsidR="00287D6D">
        <w:t xml:space="preserve"> </w:t>
      </w:r>
      <w:r w:rsidRPr="00287D6D">
        <w:t>of</w:t>
      </w:r>
      <w:r w:rsidR="00287D6D">
        <w:t xml:space="preserve"> </w:t>
      </w:r>
      <w:r w:rsidRPr="00287D6D">
        <w:t>two</w:t>
      </w:r>
      <w:r w:rsidR="00287D6D">
        <w:t xml:space="preserve"> </w:t>
      </w:r>
      <w:r w:rsidRPr="00287D6D">
        <w:t>ways.</w:t>
      </w:r>
      <w:r w:rsidR="00287D6D">
        <w:t xml:space="preserve"> </w:t>
      </w:r>
    </w:p>
    <w:p w14:paraId="1467D4E5" w14:textId="2DC9D6FE" w:rsidR="00C01AEB" w:rsidRPr="00287D6D" w:rsidRDefault="00C01AEB">
      <w:pPr>
        <w:pStyle w:val="ListParagraph"/>
        <w:numPr>
          <w:ilvl w:val="1"/>
          <w:numId w:val="131"/>
        </w:numPr>
        <w:spacing w:after="0"/>
        <w:contextualSpacing w:val="0"/>
      </w:pPr>
      <w:r w:rsidRPr="00287D6D">
        <w:t>Take</w:t>
      </w:r>
      <w:r w:rsidR="00287D6D">
        <w:t xml:space="preserve"> </w:t>
      </w:r>
      <w:r w:rsidRPr="00287D6D">
        <w:t>full</w:t>
      </w:r>
      <w:r w:rsidR="00287D6D">
        <w:t xml:space="preserve"> </w:t>
      </w:r>
      <w:r w:rsidRPr="00287D6D">
        <w:t>responsibility</w:t>
      </w:r>
      <w:r w:rsidR="00287D6D">
        <w:t xml:space="preserve"> </w:t>
      </w:r>
      <w:r w:rsidRPr="00287D6D">
        <w:t>for</w:t>
      </w:r>
      <w:r w:rsidR="00287D6D">
        <w:t xml:space="preserve"> </w:t>
      </w:r>
      <w:r w:rsidRPr="00287D6D">
        <w:t>developing</w:t>
      </w:r>
      <w:r w:rsidR="00287D6D">
        <w:t xml:space="preserve"> </w:t>
      </w:r>
      <w:r w:rsidRPr="00287D6D">
        <w:t>the</w:t>
      </w:r>
      <w:r w:rsidR="00287D6D">
        <w:t xml:space="preserve"> </w:t>
      </w:r>
      <w:r w:rsidRPr="00287D6D">
        <w:t>topic,</w:t>
      </w:r>
      <w:r w:rsidR="00287D6D">
        <w:t xml:space="preserve"> </w:t>
      </w:r>
      <w:r w:rsidRPr="00287D6D">
        <w:t>solicitation</w:t>
      </w:r>
      <w:r w:rsidR="00287D6D">
        <w:t xml:space="preserve"> </w:t>
      </w:r>
      <w:r w:rsidRPr="00287D6D">
        <w:t>of</w:t>
      </w:r>
      <w:r w:rsidR="00287D6D">
        <w:t xml:space="preserve"> </w:t>
      </w:r>
      <w:r w:rsidRPr="00287D6D">
        <w:t>authors,</w:t>
      </w:r>
      <w:r w:rsidR="00287D6D">
        <w:t xml:space="preserve"> </w:t>
      </w:r>
      <w:r w:rsidRPr="00287D6D">
        <w:t>timeline,</w:t>
      </w:r>
      <w:r w:rsidR="00287D6D">
        <w:t xml:space="preserve"> </w:t>
      </w:r>
      <w:r w:rsidRPr="00287D6D">
        <w:t>and</w:t>
      </w:r>
      <w:r w:rsidR="00287D6D">
        <w:t xml:space="preserve"> </w:t>
      </w:r>
      <w:r w:rsidRPr="00287D6D">
        <w:t>final</w:t>
      </w:r>
      <w:r w:rsidR="00287D6D">
        <w:t xml:space="preserve"> </w:t>
      </w:r>
      <w:r w:rsidRPr="00287D6D">
        <w:t>decisions</w:t>
      </w:r>
      <w:r w:rsidR="00287D6D">
        <w:t xml:space="preserve"> </w:t>
      </w:r>
      <w:r w:rsidRPr="00287D6D">
        <w:t>regarding</w:t>
      </w:r>
      <w:r w:rsidR="00287D6D">
        <w:t xml:space="preserve"> </w:t>
      </w:r>
      <w:r w:rsidRPr="00287D6D">
        <w:t>acceptability</w:t>
      </w:r>
      <w:r w:rsidR="00287D6D">
        <w:t xml:space="preserve"> </w:t>
      </w:r>
      <w:r w:rsidRPr="00287D6D">
        <w:t>of</w:t>
      </w:r>
      <w:r w:rsidR="00287D6D">
        <w:t xml:space="preserve"> </w:t>
      </w:r>
      <w:r w:rsidRPr="00287D6D">
        <w:t>manuscript</w:t>
      </w:r>
      <w:r w:rsidR="00287D6D">
        <w:t xml:space="preserve"> </w:t>
      </w:r>
      <w:r w:rsidRPr="00287D6D">
        <w:t>for</w:t>
      </w:r>
      <w:r w:rsidR="00287D6D">
        <w:t xml:space="preserve"> </w:t>
      </w:r>
      <w:r w:rsidRPr="00287D6D">
        <w:t>your</w:t>
      </w:r>
      <w:r w:rsidR="00287D6D">
        <w:t xml:space="preserve"> </w:t>
      </w:r>
      <w:r w:rsidRPr="00287D6D">
        <w:t>e-book.</w:t>
      </w:r>
      <w:r w:rsidR="00287D6D">
        <w:t xml:space="preserve"> </w:t>
      </w:r>
    </w:p>
    <w:p w14:paraId="6E5F0E5C" w14:textId="0F58782A" w:rsidR="00C01AEB" w:rsidRPr="00287D6D" w:rsidRDefault="00C01AEB">
      <w:pPr>
        <w:pStyle w:val="ListParagraph"/>
        <w:numPr>
          <w:ilvl w:val="1"/>
          <w:numId w:val="131"/>
        </w:numPr>
        <w:spacing w:after="0"/>
        <w:contextualSpacing w:val="0"/>
      </w:pPr>
      <w:r w:rsidRPr="00287D6D">
        <w:t>Edit</w:t>
      </w:r>
      <w:r w:rsidR="00287D6D">
        <w:t xml:space="preserve"> </w:t>
      </w:r>
      <w:r w:rsidRPr="00287D6D">
        <w:t>an</w:t>
      </w:r>
      <w:r w:rsidR="00287D6D">
        <w:t xml:space="preserve"> </w:t>
      </w:r>
      <w:r w:rsidRPr="00287D6D">
        <w:t>e-book</w:t>
      </w:r>
      <w:r w:rsidR="00287D6D">
        <w:t xml:space="preserve"> </w:t>
      </w:r>
      <w:r w:rsidRPr="00287D6D">
        <w:t>suggested</w:t>
      </w:r>
      <w:r w:rsidR="00287D6D">
        <w:t xml:space="preserve"> </w:t>
      </w:r>
      <w:r w:rsidRPr="00287D6D">
        <w:t>from</w:t>
      </w:r>
      <w:r w:rsidR="00287D6D">
        <w:t xml:space="preserve"> </w:t>
      </w:r>
      <w:r w:rsidRPr="00287D6D">
        <w:t>an</w:t>
      </w:r>
      <w:r w:rsidR="00287D6D">
        <w:t xml:space="preserve"> </w:t>
      </w:r>
      <w:r w:rsidRPr="00287D6D">
        <w:t>unsolicited</w:t>
      </w:r>
      <w:r w:rsidR="00287D6D">
        <w:t xml:space="preserve"> </w:t>
      </w:r>
      <w:r w:rsidRPr="00287D6D">
        <w:t>proposal</w:t>
      </w:r>
      <w:r w:rsidR="00287D6D">
        <w:t xml:space="preserve"> </w:t>
      </w:r>
      <w:r w:rsidRPr="00287D6D">
        <w:t>from</w:t>
      </w:r>
      <w:r w:rsidR="00287D6D">
        <w:t xml:space="preserve"> </w:t>
      </w:r>
      <w:r w:rsidRPr="00287D6D">
        <w:t>colleagues.</w:t>
      </w:r>
      <w:r w:rsidR="00287D6D">
        <w:t xml:space="preserve"> </w:t>
      </w:r>
    </w:p>
    <w:p w14:paraId="4FB6CFF7" w14:textId="22E539E4" w:rsidR="00C01AEB" w:rsidRPr="00287D6D" w:rsidRDefault="00C01AEB">
      <w:pPr>
        <w:pStyle w:val="ListParagraph"/>
        <w:numPr>
          <w:ilvl w:val="0"/>
          <w:numId w:val="131"/>
        </w:numPr>
        <w:contextualSpacing w:val="0"/>
      </w:pPr>
      <w:r w:rsidRPr="00287D6D">
        <w:t>Serve</w:t>
      </w:r>
      <w:r w:rsidR="00287D6D">
        <w:t xml:space="preserve"> </w:t>
      </w:r>
      <w:r w:rsidRPr="00287D6D">
        <w:t>as</w:t>
      </w:r>
      <w:r w:rsidR="00287D6D">
        <w:t xml:space="preserve"> </w:t>
      </w:r>
      <w:r w:rsidRPr="00287D6D">
        <w:t>a</w:t>
      </w:r>
      <w:r w:rsidR="00287D6D">
        <w:t xml:space="preserve"> </w:t>
      </w:r>
      <w:r w:rsidRPr="00287D6D">
        <w:t>reviewer</w:t>
      </w:r>
      <w:r w:rsidR="00287D6D">
        <w:t xml:space="preserve"> </w:t>
      </w:r>
      <w:r w:rsidRPr="00287D6D">
        <w:t>for</w:t>
      </w:r>
      <w:r w:rsidR="00287D6D">
        <w:t xml:space="preserve"> </w:t>
      </w:r>
      <w:r w:rsidRPr="00287D6D">
        <w:t>unsolicited</w:t>
      </w:r>
      <w:r w:rsidR="00287D6D">
        <w:t xml:space="preserve"> </w:t>
      </w:r>
      <w:r w:rsidRPr="00287D6D">
        <w:t>proposals.</w:t>
      </w:r>
    </w:p>
    <w:p w14:paraId="68D4387B" w14:textId="08E6ED99" w:rsidR="00F56209" w:rsidRPr="00287D6D" w:rsidRDefault="00F56209" w:rsidP="001D4539">
      <w:pPr>
        <w:pStyle w:val="Heading2"/>
      </w:pPr>
      <w:bookmarkStart w:id="243" w:name="_Toc163742823"/>
      <w:r w:rsidRPr="00287D6D">
        <w:t>Editor,</w:t>
      </w:r>
      <w:r w:rsidR="00287D6D">
        <w:t xml:space="preserve"> </w:t>
      </w:r>
      <w:r w:rsidRPr="00287D6D">
        <w:t>Teaching</w:t>
      </w:r>
      <w:r w:rsidR="00287D6D">
        <w:t xml:space="preserve"> </w:t>
      </w:r>
      <w:r w:rsidRPr="00287D6D">
        <w:t>of</w:t>
      </w:r>
      <w:r w:rsidR="00287D6D">
        <w:t xml:space="preserve"> </w:t>
      </w:r>
      <w:r w:rsidRPr="00287D6D">
        <w:t>Psychology</w:t>
      </w:r>
      <w:bookmarkEnd w:id="243"/>
    </w:p>
    <w:p w14:paraId="5F4059EC" w14:textId="6985B3BE" w:rsidR="00A145A0" w:rsidRPr="00287D6D" w:rsidRDefault="00A145A0" w:rsidP="009A44D6">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t>Editor</w:t>
      </w:r>
      <w:r w:rsidR="00287D6D">
        <w:t xml:space="preserve"> </w:t>
      </w:r>
      <w:r w:rsidRPr="00287D6D">
        <w:t>of</w:t>
      </w:r>
      <w:r w:rsidR="00287D6D">
        <w:t xml:space="preserve"> </w:t>
      </w:r>
      <w:r w:rsidRPr="00287D6D">
        <w:rPr>
          <w:i/>
        </w:rPr>
        <w:t>Teaching</w:t>
      </w:r>
      <w:r w:rsidR="00287D6D">
        <w:rPr>
          <w:i/>
        </w:rPr>
        <w:t xml:space="preserve"> </w:t>
      </w:r>
      <w:r w:rsidRPr="00287D6D">
        <w:rPr>
          <w:i/>
        </w:rPr>
        <w:t>of</w:t>
      </w:r>
      <w:r w:rsidR="00287D6D">
        <w:rPr>
          <w:i/>
        </w:rPr>
        <w:t xml:space="preserve"> </w:t>
      </w:r>
      <w:r w:rsidRPr="00287D6D">
        <w:rPr>
          <w:i/>
        </w:rPr>
        <w:t>Psychology</w:t>
      </w:r>
      <w:r w:rsidR="00287D6D">
        <w:rPr>
          <w:i/>
        </w:rPr>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six</w:t>
      </w:r>
      <w:r w:rsidR="00287D6D">
        <w:t xml:space="preserve"> </w:t>
      </w:r>
      <w:r w:rsidRPr="00287D6D">
        <w:t>years.</w:t>
      </w:r>
      <w:r w:rsidR="00287D6D">
        <w:t xml:space="preserve"> </w:t>
      </w:r>
      <w:r w:rsidRPr="00287D6D">
        <w:t>The</w:t>
      </w:r>
      <w:r w:rsidR="00287D6D">
        <w:t xml:space="preserve"> </w:t>
      </w:r>
      <w:r w:rsidRPr="00287D6D">
        <w:t>President,</w:t>
      </w:r>
      <w:r w:rsidR="00287D6D">
        <w:t xml:space="preserve"> </w:t>
      </w:r>
      <w:r w:rsidRPr="00287D6D">
        <w:t>upon</w:t>
      </w:r>
      <w:r w:rsidR="00287D6D">
        <w:t xml:space="preserve"> </w:t>
      </w:r>
      <w:r w:rsidRPr="00287D6D">
        <w:t>approval</w:t>
      </w:r>
      <w:r w:rsidR="00287D6D">
        <w:t xml:space="preserve"> </w:t>
      </w:r>
      <w:r w:rsidRPr="00287D6D">
        <w:t>by</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t>ad</w:t>
      </w:r>
      <w:r w:rsidR="00287D6D">
        <w:t xml:space="preserve"> </w:t>
      </w:r>
      <w:r w:rsidRPr="00287D6D">
        <w:t>hoc</w:t>
      </w:r>
      <w:r w:rsidR="00287D6D">
        <w:t xml:space="preserve"> </w:t>
      </w:r>
      <w:r w:rsidRPr="00287D6D">
        <w:t>search</w:t>
      </w:r>
      <w:r w:rsidR="00287D6D">
        <w:t xml:space="preserve"> </w:t>
      </w:r>
      <w:r w:rsidRPr="00287D6D">
        <w:t>committee</w:t>
      </w:r>
      <w:r w:rsidR="00287D6D">
        <w:t xml:space="preserve"> </w:t>
      </w:r>
      <w:r w:rsidRPr="00287D6D">
        <w:t>for</w:t>
      </w:r>
      <w:r w:rsidR="00287D6D">
        <w:t xml:space="preserve"> </w:t>
      </w:r>
      <w:r w:rsidRPr="00287D6D">
        <w:t>the</w:t>
      </w:r>
      <w:r w:rsidR="00287D6D">
        <w:t xml:space="preserve"> </w:t>
      </w:r>
      <w:r w:rsidRPr="00287D6D">
        <w:t>Editor.</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editorial</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Editor</w:t>
      </w:r>
      <w:r w:rsidR="00287D6D">
        <w:t xml:space="preserve"> </w:t>
      </w:r>
      <w:r w:rsidRPr="00287D6D">
        <w:t>should</w:t>
      </w:r>
      <w:r w:rsidR="00287D6D">
        <w:t xml:space="preserve"> </w:t>
      </w:r>
      <w:r w:rsidRPr="00287D6D">
        <w:t>be</w:t>
      </w:r>
      <w:r w:rsidR="00287D6D">
        <w:t xml:space="preserve"> </w:t>
      </w:r>
      <w:r w:rsidRPr="00287D6D">
        <w:t>started</w:t>
      </w:r>
      <w:r w:rsidR="00287D6D">
        <w:t xml:space="preserve"> </w:t>
      </w:r>
      <w:r w:rsidRPr="00287D6D">
        <w:t>three</w:t>
      </w:r>
      <w:r w:rsidR="00287D6D">
        <w:t xml:space="preserve"> </w:t>
      </w:r>
      <w:r w:rsidRPr="00287D6D">
        <w:t>years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end</w:t>
      </w:r>
      <w:r w:rsidR="00287D6D">
        <w:t xml:space="preserve"> </w:t>
      </w:r>
      <w:r w:rsidRPr="00287D6D">
        <w:t>date</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Editor.</w:t>
      </w:r>
      <w:r w:rsidR="00287D6D">
        <w:t xml:space="preserve"> </w:t>
      </w:r>
      <w:r w:rsidRPr="00287D6D">
        <w:t>Once</w:t>
      </w:r>
      <w:r w:rsidR="00287D6D">
        <w:t xml:space="preserve"> </w:t>
      </w:r>
      <w:r w:rsidRPr="00287D6D">
        <w:t>selected,</w:t>
      </w:r>
      <w:r w:rsidR="00287D6D">
        <w:t xml:space="preserve"> </w:t>
      </w:r>
      <w:r w:rsidRPr="00287D6D">
        <w:t>the</w:t>
      </w:r>
      <w:r w:rsidR="00287D6D">
        <w:t xml:space="preserve"> </w:t>
      </w:r>
      <w:r w:rsidRPr="00287D6D">
        <w:t>Editor-Elect</w:t>
      </w:r>
      <w:r w:rsidR="00287D6D">
        <w:t xml:space="preserve"> </w:t>
      </w:r>
      <w:r w:rsidRPr="00287D6D">
        <w:t>should</w:t>
      </w:r>
      <w:r w:rsidR="00287D6D">
        <w:t xml:space="preserve"> </w:t>
      </w:r>
      <w:r w:rsidRPr="00287D6D">
        <w:t>begin</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Editor,</w:t>
      </w:r>
      <w:r w:rsidR="00287D6D">
        <w:t xml:space="preserve"> </w:t>
      </w:r>
      <w:r w:rsidRPr="00287D6D">
        <w:t>with</w:t>
      </w:r>
      <w:r w:rsidR="00287D6D">
        <w:t xml:space="preserve"> </w:t>
      </w:r>
      <w:r w:rsidRPr="00287D6D">
        <w:t>the</w:t>
      </w:r>
      <w:r w:rsidR="00287D6D">
        <w:t xml:space="preserve"> </w:t>
      </w:r>
      <w:r w:rsidRPr="00287D6D">
        <w:t>new</w:t>
      </w:r>
      <w:r w:rsidR="00287D6D">
        <w:t xml:space="preserve"> </w:t>
      </w:r>
      <w:r w:rsidRPr="00287D6D">
        <w:t>Editor-Elect</w:t>
      </w:r>
      <w:r w:rsidR="00287D6D">
        <w:t xml:space="preserve"> </w:t>
      </w:r>
      <w:r w:rsidRPr="00287D6D">
        <w:t>beginning</w:t>
      </w:r>
      <w:r w:rsidR="00287D6D">
        <w:t xml:space="preserve"> </w:t>
      </w:r>
      <w:r w:rsidRPr="00287D6D">
        <w:t>to</w:t>
      </w:r>
      <w:r w:rsidR="00287D6D">
        <w:t xml:space="preserve"> </w:t>
      </w:r>
      <w:r w:rsidRPr="00287D6D">
        <w:t>receive</w:t>
      </w:r>
      <w:r w:rsidR="00287D6D">
        <w:t xml:space="preserve"> </w:t>
      </w:r>
      <w:r w:rsidRPr="00287D6D">
        <w:t>manuscripts</w:t>
      </w:r>
      <w:r w:rsidR="00287D6D">
        <w:t xml:space="preserve"> </w:t>
      </w:r>
      <w:r w:rsidRPr="00287D6D">
        <w:t>one</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his</w:t>
      </w:r>
      <w:r w:rsidR="00287D6D">
        <w:t xml:space="preserve"> </w:t>
      </w:r>
      <w:r w:rsidRPr="00287D6D">
        <w:t>or</w:t>
      </w:r>
      <w:r w:rsidR="00287D6D">
        <w:t xml:space="preserve"> </w:t>
      </w:r>
      <w:r w:rsidRPr="00287D6D">
        <w:t>her</w:t>
      </w:r>
      <w:r w:rsidR="00287D6D">
        <w:t xml:space="preserve"> </w:t>
      </w:r>
      <w:r w:rsidRPr="00287D6D">
        <w:t>January</w:t>
      </w:r>
      <w:r w:rsidR="00287D6D">
        <w:t xml:space="preserve"> </w:t>
      </w:r>
      <w:r w:rsidRPr="00287D6D">
        <w:t>1</w:t>
      </w:r>
      <w:r w:rsidR="00287D6D">
        <w:t xml:space="preserve"> </w:t>
      </w:r>
      <w:r w:rsidRPr="00287D6D">
        <w:t>start</w:t>
      </w:r>
      <w:r w:rsidR="00287D6D">
        <w:t xml:space="preserve"> </w:t>
      </w:r>
      <w:r w:rsidRPr="00287D6D">
        <w:t>date</w:t>
      </w:r>
      <w:r w:rsidR="00287D6D">
        <w:t xml:space="preserve"> </w:t>
      </w:r>
      <w:r w:rsidRPr="00287D6D">
        <w:t>as</w:t>
      </w:r>
      <w:r w:rsidR="00287D6D">
        <w:t xml:space="preserve"> </w:t>
      </w:r>
      <w:r w:rsidRPr="00287D6D">
        <w:t>Editor.</w:t>
      </w:r>
      <w:r w:rsidR="00287D6D">
        <w:t xml:space="preserve"> </w:t>
      </w:r>
      <w:r w:rsidRPr="00287D6D">
        <w:t>The</w:t>
      </w:r>
      <w:r w:rsidR="00287D6D">
        <w:t xml:space="preserve"> </w:t>
      </w:r>
      <w:r w:rsidRPr="00287D6D">
        <w:t>Editor</w:t>
      </w:r>
      <w:r w:rsidR="00287D6D">
        <w:t xml:space="preserve"> </w:t>
      </w:r>
      <w:r w:rsidRPr="00287D6D">
        <w:t>shall</w:t>
      </w:r>
      <w:r w:rsidR="00287D6D">
        <w:t xml:space="preserve"> </w:t>
      </w:r>
      <w:r w:rsidRPr="00287D6D">
        <w:t>serve</w:t>
      </w:r>
      <w:r w:rsidR="00287D6D">
        <w:t xml:space="preserve"> </w:t>
      </w:r>
      <w:r w:rsidRPr="00287D6D">
        <w:t>no</w:t>
      </w:r>
      <w:r w:rsidR="00287D6D">
        <w:t xml:space="preserve"> </w:t>
      </w:r>
      <w:r w:rsidRPr="00287D6D">
        <w:t>more</w:t>
      </w:r>
      <w:r w:rsidR="00287D6D">
        <w:t xml:space="preserve"> </w:t>
      </w:r>
      <w:r w:rsidRPr="00287D6D">
        <w:t>than</w:t>
      </w:r>
      <w:r w:rsidR="00287D6D">
        <w:t xml:space="preserve"> </w:t>
      </w:r>
      <w:r w:rsidRPr="00287D6D">
        <w:t>two</w:t>
      </w:r>
      <w:r w:rsidR="00287D6D">
        <w:t xml:space="preserve"> </w:t>
      </w:r>
      <w:r w:rsidRPr="00287D6D">
        <w:t>consecutive</w:t>
      </w:r>
      <w:r w:rsidR="00287D6D">
        <w:t xml:space="preserve"> </w:t>
      </w:r>
      <w:r w:rsidRPr="00287D6D">
        <w:t>terms.</w:t>
      </w:r>
      <w:r w:rsidR="00287D6D">
        <w:t xml:space="preserve"> </w:t>
      </w:r>
      <w:r w:rsidRPr="00287D6D">
        <w:t>The</w:t>
      </w:r>
      <w:r w:rsidR="00287D6D">
        <w:t xml:space="preserve"> </w:t>
      </w:r>
      <w:r w:rsidRPr="00287D6D">
        <w:t>Editor</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t>editorial</w:t>
      </w:r>
      <w:r w:rsidR="00287D6D">
        <w:t xml:space="preserve"> </w:t>
      </w:r>
      <w:r w:rsidRPr="00287D6D">
        <w:t>staff</w:t>
      </w:r>
      <w:r w:rsidR="00287D6D">
        <w:t xml:space="preserve"> </w:t>
      </w:r>
      <w:r w:rsidRPr="00287D6D">
        <w:t>to</w:t>
      </w:r>
      <w:r w:rsidR="00287D6D">
        <w:t xml:space="preserve"> </w:t>
      </w:r>
      <w:r w:rsidRPr="00287D6D">
        <w:t>assist</w:t>
      </w:r>
      <w:r w:rsidR="00287D6D">
        <w:t xml:space="preserve"> </w:t>
      </w:r>
      <w:r w:rsidRPr="00287D6D">
        <w:t>in</w:t>
      </w:r>
      <w:r w:rsidR="00287D6D">
        <w:t xml:space="preserve"> </w:t>
      </w:r>
      <w:r w:rsidRPr="00287D6D">
        <w:t>editing</w:t>
      </w:r>
      <w:r w:rsidR="00287D6D">
        <w:t xml:space="preserve"> </w:t>
      </w:r>
      <w:r w:rsidRPr="00287D6D">
        <w:t>and</w:t>
      </w:r>
      <w:r w:rsidR="00287D6D">
        <w:t xml:space="preserve"> </w:t>
      </w:r>
      <w:r w:rsidRPr="00287D6D">
        <w:t>producing</w:t>
      </w:r>
      <w:r w:rsidR="00287D6D">
        <w:t xml:space="preserve"> </w:t>
      </w:r>
      <w:r w:rsidRPr="00287D6D">
        <w:t>the</w:t>
      </w:r>
      <w:r w:rsidR="00287D6D">
        <w:t xml:space="preserve"> </w:t>
      </w:r>
      <w:r w:rsidRPr="00287D6D">
        <w:t>journal.</w:t>
      </w:r>
      <w:r w:rsidR="00287D6D">
        <w:t xml:space="preserve"> </w:t>
      </w:r>
    </w:p>
    <w:p w14:paraId="3087A458" w14:textId="39F2C8A3" w:rsidR="00F56209" w:rsidRPr="00287D6D" w:rsidRDefault="00A5245B" w:rsidP="009A44D6">
      <w:r w:rsidRPr="00287D6D">
        <w:rPr>
          <w:b/>
          <w:bCs/>
        </w:rPr>
        <w:t>DESCRIPTION:</w:t>
      </w:r>
      <w:r w:rsidR="00287D6D">
        <w:t xml:space="preserve"> </w:t>
      </w:r>
    </w:p>
    <w:p w14:paraId="5EB89FC1" w14:textId="0C1DBBD6" w:rsidR="00F56209" w:rsidRPr="00287D6D" w:rsidRDefault="00F56209" w:rsidP="009A44D6">
      <w:r w:rsidRPr="00287D6D">
        <w:t>The</w:t>
      </w:r>
      <w:r w:rsidR="00287D6D">
        <w:t xml:space="preserve"> </w:t>
      </w:r>
      <w:r w:rsidRPr="00287D6D">
        <w:t>Editor</w:t>
      </w:r>
      <w:r w:rsidR="00287D6D">
        <w:t xml:space="preserve"> </w:t>
      </w:r>
      <w:r w:rsidRPr="00287D6D">
        <w:t>of</w:t>
      </w:r>
      <w:r w:rsidR="00287D6D">
        <w:t xml:space="preserve"> </w:t>
      </w:r>
      <w:r w:rsidRPr="00287D6D">
        <w:rPr>
          <w:i/>
          <w:iCs/>
        </w:rPr>
        <w:t>Teaching</w:t>
      </w:r>
      <w:r w:rsidR="00287D6D">
        <w:rPr>
          <w:i/>
          <w:iCs/>
        </w:rPr>
        <w:t xml:space="preserve"> </w:t>
      </w:r>
      <w:r w:rsidRPr="00287D6D">
        <w:rPr>
          <w:i/>
          <w:iCs/>
        </w:rPr>
        <w:t>of</w:t>
      </w:r>
      <w:r w:rsidR="00287D6D">
        <w:rPr>
          <w:i/>
          <w:iCs/>
        </w:rPr>
        <w:t xml:space="preserve"> </w:t>
      </w:r>
      <w:r w:rsidRPr="00287D6D">
        <w:rPr>
          <w:i/>
          <w:iCs/>
        </w:rPr>
        <w:t>Psychology</w:t>
      </w:r>
      <w:r w:rsidR="00287D6D">
        <w:rPr>
          <w:i/>
          <w:iCs/>
        </w:rPr>
        <w:t xml:space="preserve"> </w:t>
      </w:r>
      <w:r w:rsidRPr="00287D6D">
        <w:t>edits</w:t>
      </w:r>
      <w:r w:rsidR="00287D6D">
        <w:t xml:space="preserve"> </w:t>
      </w:r>
      <w:r w:rsidRPr="00287D6D">
        <w:t>and</w:t>
      </w:r>
      <w:r w:rsidR="00287D6D">
        <w:t xml:space="preserve"> </w:t>
      </w:r>
      <w:r w:rsidRPr="00287D6D">
        <w:t>produces</w:t>
      </w:r>
      <w:r w:rsidR="00287D6D">
        <w:t xml:space="preserve"> </w:t>
      </w:r>
      <w:r w:rsidRPr="00287D6D">
        <w:t>the</w:t>
      </w:r>
      <w:r w:rsidR="00287D6D">
        <w:t xml:space="preserve"> </w:t>
      </w:r>
      <w:r w:rsidRPr="00287D6D">
        <w:t>journal.</w:t>
      </w:r>
      <w:r w:rsidR="00287D6D">
        <w:t xml:space="preserve"> </w:t>
      </w:r>
      <w:r w:rsidRPr="00287D6D">
        <w:t>The</w:t>
      </w:r>
      <w:r w:rsidR="00287D6D">
        <w:t xml:space="preserve"> </w:t>
      </w:r>
      <w:r w:rsidRPr="00287D6D">
        <w:t>Editor</w:t>
      </w:r>
      <w:r w:rsidR="00287D6D">
        <w:t xml:space="preserve"> </w:t>
      </w:r>
      <w:r w:rsidRPr="00287D6D">
        <w:t>is</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six</w:t>
      </w:r>
      <w:r w:rsidR="00287D6D">
        <w:t xml:space="preserve"> </w:t>
      </w:r>
      <w:r w:rsidRPr="00287D6D">
        <w:t>years</w:t>
      </w:r>
      <w:r w:rsidR="00287D6D">
        <w:t xml:space="preserve"> </w:t>
      </w:r>
      <w:r w:rsidRPr="00287D6D">
        <w:t>and</w:t>
      </w:r>
      <w:r w:rsidR="00287D6D">
        <w:t xml:space="preserve"> </w:t>
      </w:r>
      <w:r w:rsidRPr="00287D6D">
        <w:t>is</w:t>
      </w:r>
      <w:r w:rsidR="00287D6D">
        <w:t xml:space="preserve"> </w:t>
      </w:r>
      <w:r w:rsidRPr="00287D6D">
        <w:t>eligible</w:t>
      </w:r>
      <w:r w:rsidR="00287D6D">
        <w:t xml:space="preserve"> </w:t>
      </w:r>
      <w:r w:rsidRPr="00287D6D">
        <w:t>for</w:t>
      </w:r>
      <w:r w:rsidR="00287D6D">
        <w:t xml:space="preserve"> </w:t>
      </w:r>
      <w:r w:rsidRPr="00287D6D">
        <w:t>reappointment</w:t>
      </w:r>
      <w:r w:rsidR="00287D6D">
        <w:t xml:space="preserve"> </w:t>
      </w:r>
      <w:r w:rsidRPr="00287D6D">
        <w:t>upon</w:t>
      </w:r>
      <w:r w:rsidR="00287D6D">
        <w:t xml:space="preserve"> </w:t>
      </w:r>
      <w:r w:rsidRPr="00287D6D">
        <w:t>the</w:t>
      </w:r>
      <w:r w:rsidR="00287D6D">
        <w:t xml:space="preserve"> </w:t>
      </w:r>
      <w:r w:rsidRPr="00287D6D">
        <w:t>recommendation</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w:t>
      </w:r>
      <w:r w:rsidR="00287D6D">
        <w:t xml:space="preserve"> </w:t>
      </w:r>
      <w:r w:rsidRPr="00287D6D">
        <w:t>Committee</w:t>
      </w:r>
      <w:r w:rsidR="00287D6D">
        <w:t xml:space="preserve"> </w:t>
      </w:r>
      <w:r w:rsidRPr="00287D6D">
        <w:t>and</w:t>
      </w:r>
      <w:r w:rsidR="00287D6D">
        <w:t xml:space="preserve"> </w:t>
      </w:r>
      <w:r w:rsidR="00B061CA" w:rsidRPr="00287D6D">
        <w:t>EC</w:t>
      </w:r>
      <w:r w:rsidR="00287D6D">
        <w:t xml:space="preserve"> </w:t>
      </w:r>
      <w:r w:rsidRPr="00287D6D">
        <w:t>approval.</w:t>
      </w:r>
      <w:r w:rsidR="00287D6D">
        <w:t xml:space="preserve"> </w:t>
      </w:r>
      <w:r w:rsidRPr="00287D6D">
        <w:t>Ordinarily</w:t>
      </w:r>
      <w:r w:rsidR="00287D6D">
        <w:t xml:space="preserve"> </w:t>
      </w:r>
      <w:r w:rsidRPr="00287D6D">
        <w:t>the</w:t>
      </w:r>
      <w:r w:rsidR="00287D6D">
        <w:t xml:space="preserve"> </w:t>
      </w:r>
      <w:r w:rsidRPr="00287D6D">
        <w:t>Editor</w:t>
      </w:r>
      <w:r w:rsidR="00287D6D">
        <w:t xml:space="preserve"> </w:t>
      </w:r>
      <w:r w:rsidRPr="00287D6D">
        <w:t>shall</w:t>
      </w:r>
      <w:r w:rsidR="00287D6D">
        <w:t xml:space="preserve"> </w:t>
      </w:r>
      <w:r w:rsidRPr="00287D6D">
        <w:t>serve</w:t>
      </w:r>
      <w:r w:rsidR="00287D6D">
        <w:t xml:space="preserve"> </w:t>
      </w:r>
      <w:r w:rsidRPr="00287D6D">
        <w:t>no</w:t>
      </w:r>
      <w:r w:rsidR="00287D6D">
        <w:t xml:space="preserve"> </w:t>
      </w:r>
      <w:r w:rsidRPr="00287D6D">
        <w:t>more</w:t>
      </w:r>
      <w:r w:rsidR="00287D6D">
        <w:t xml:space="preserve"> </w:t>
      </w:r>
      <w:r w:rsidRPr="00287D6D">
        <w:t>than</w:t>
      </w:r>
      <w:r w:rsidR="00287D6D">
        <w:t xml:space="preserve"> </w:t>
      </w:r>
      <w:r w:rsidRPr="00287D6D">
        <w:t>two</w:t>
      </w:r>
      <w:r w:rsidR="00287D6D">
        <w:t xml:space="preserve"> </w:t>
      </w:r>
      <w:r w:rsidRPr="00287D6D">
        <w:t>consecutive</w:t>
      </w:r>
      <w:r w:rsidR="00287D6D">
        <w:t xml:space="preserve"> </w:t>
      </w:r>
      <w:r w:rsidRPr="00287D6D">
        <w:t>terms.</w:t>
      </w:r>
    </w:p>
    <w:p w14:paraId="6BD59C82" w14:textId="18C9D309" w:rsidR="00F56209" w:rsidRPr="00287D6D" w:rsidRDefault="00F56209" w:rsidP="009A44D6">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editorial</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Editor</w:t>
      </w:r>
      <w:r w:rsidR="00287D6D">
        <w:t xml:space="preserve"> </w:t>
      </w:r>
      <w:r w:rsidRPr="00287D6D">
        <w:t>should</w:t>
      </w:r>
      <w:r w:rsidR="00287D6D">
        <w:t xml:space="preserve"> </w:t>
      </w:r>
      <w:r w:rsidRPr="00287D6D">
        <w:t>be</w:t>
      </w:r>
      <w:r w:rsidR="00287D6D">
        <w:t xml:space="preserve"> </w:t>
      </w:r>
      <w:r w:rsidRPr="00287D6D">
        <w:t>started</w:t>
      </w:r>
      <w:r w:rsidR="00287D6D">
        <w:t xml:space="preserve"> </w:t>
      </w:r>
      <w:r w:rsidRPr="00287D6D">
        <w:t>three</w:t>
      </w:r>
      <w:r w:rsidR="00287D6D">
        <w:t xml:space="preserve"> </w:t>
      </w:r>
      <w:r w:rsidRPr="00287D6D">
        <w:t>years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end</w:t>
      </w:r>
      <w:r w:rsidR="00287D6D">
        <w:t xml:space="preserve"> </w:t>
      </w:r>
      <w:r w:rsidRPr="00287D6D">
        <w:t>date</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Editor’s</w:t>
      </w:r>
      <w:r w:rsidR="00287D6D">
        <w:t xml:space="preserve"> </w:t>
      </w:r>
      <w:r w:rsidRPr="00287D6D">
        <w:t>term.</w:t>
      </w:r>
      <w:r w:rsidR="00287D6D">
        <w:t xml:space="preserve"> </w:t>
      </w:r>
      <w:r w:rsidRPr="00287D6D">
        <w:t>The</w:t>
      </w:r>
      <w:r w:rsidR="00287D6D">
        <w:t xml:space="preserve"> </w:t>
      </w:r>
      <w:r w:rsidRPr="00287D6D">
        <w:t>procedures</w:t>
      </w:r>
      <w:r w:rsidR="00287D6D">
        <w:t xml:space="preserve"> </w:t>
      </w:r>
      <w:r w:rsidRPr="00287D6D">
        <w:t>outlined</w:t>
      </w:r>
      <w:r w:rsidR="00287D6D">
        <w:t xml:space="preserve"> </w:t>
      </w:r>
      <w:r w:rsidRPr="00287D6D">
        <w:t>under</w:t>
      </w:r>
      <w:r w:rsidR="00287D6D">
        <w:t xml:space="preserve"> </w:t>
      </w:r>
      <w:r w:rsidRPr="00287D6D">
        <w:t>the</w:t>
      </w:r>
      <w:r w:rsidR="00287D6D">
        <w:t xml:space="preserve"> </w:t>
      </w:r>
      <w:r w:rsidRPr="00287D6D">
        <w:t>heading</w:t>
      </w:r>
      <w:r w:rsidR="00287D6D">
        <w:t xml:space="preserve"> </w:t>
      </w:r>
      <w:hyperlink w:anchor="_Selection_of_Editors" w:history="1">
        <w:r w:rsidRPr="00287D6D">
          <w:rPr>
            <w:rStyle w:val="Hyperlink"/>
            <w:i/>
            <w:szCs w:val="24"/>
          </w:rPr>
          <w:t>Selection</w:t>
        </w:r>
        <w:r w:rsidR="00287D6D">
          <w:rPr>
            <w:rStyle w:val="Hyperlink"/>
            <w:i/>
            <w:szCs w:val="24"/>
          </w:rPr>
          <w:t xml:space="preserve"> </w:t>
        </w:r>
        <w:r w:rsidRPr="00287D6D">
          <w:rPr>
            <w:rStyle w:val="Hyperlink"/>
            <w:i/>
            <w:szCs w:val="24"/>
          </w:rPr>
          <w:t>of</w:t>
        </w:r>
        <w:r w:rsidR="00287D6D">
          <w:rPr>
            <w:rStyle w:val="Hyperlink"/>
            <w:i/>
            <w:szCs w:val="24"/>
          </w:rPr>
          <w:t xml:space="preserve"> </w:t>
        </w:r>
        <w:r w:rsidRPr="00287D6D">
          <w:rPr>
            <w:rStyle w:val="Hyperlink"/>
            <w:i/>
            <w:szCs w:val="24"/>
          </w:rPr>
          <w:t>Editors</w:t>
        </w:r>
        <w:r w:rsidR="00287D6D">
          <w:rPr>
            <w:rStyle w:val="Hyperlink"/>
            <w:i/>
            <w:szCs w:val="24"/>
          </w:rPr>
          <w:t xml:space="preserve"> </w:t>
        </w:r>
        <w:r w:rsidRPr="00287D6D">
          <w:rPr>
            <w:rStyle w:val="Hyperlink"/>
            <w:i/>
            <w:szCs w:val="24"/>
          </w:rPr>
          <w:t>and</w:t>
        </w:r>
        <w:r w:rsidR="00287D6D">
          <w:rPr>
            <w:rStyle w:val="Hyperlink"/>
            <w:i/>
            <w:szCs w:val="24"/>
          </w:rPr>
          <w:t xml:space="preserve"> </w:t>
        </w:r>
        <w:r w:rsidRPr="00287D6D">
          <w:rPr>
            <w:rStyle w:val="Hyperlink"/>
            <w:i/>
            <w:szCs w:val="24"/>
          </w:rPr>
          <w:t>Directors</w:t>
        </w:r>
      </w:hyperlink>
      <w:r w:rsidR="00287D6D">
        <w:rPr>
          <w:i/>
        </w:rPr>
        <w:t xml:space="preserve"> </w:t>
      </w:r>
      <w:r w:rsidRPr="00287D6D">
        <w:t>shall</w:t>
      </w:r>
      <w:r w:rsidR="00287D6D">
        <w:t xml:space="preserve"> </w:t>
      </w:r>
      <w:r w:rsidRPr="00287D6D">
        <w:t>be</w:t>
      </w:r>
      <w:r w:rsidR="00287D6D">
        <w:t xml:space="preserve"> </w:t>
      </w:r>
      <w:r w:rsidRPr="00287D6D">
        <w:t>followed</w:t>
      </w:r>
      <w:r w:rsidR="00287D6D">
        <w:t xml:space="preserve"> </w:t>
      </w:r>
      <w:r w:rsidRPr="00287D6D">
        <w:t>for</w:t>
      </w:r>
      <w:r w:rsidR="00287D6D">
        <w:t xml:space="preserve"> </w:t>
      </w:r>
      <w:r w:rsidRPr="00287D6D">
        <w:t>this</w:t>
      </w:r>
      <w:r w:rsidR="00287D6D">
        <w:t xml:space="preserve"> </w:t>
      </w:r>
      <w:r w:rsidRPr="00287D6D">
        <w:t>appointment.</w:t>
      </w:r>
      <w:r w:rsidR="00287D6D">
        <w:t xml:space="preserve"> </w:t>
      </w:r>
      <w:r w:rsidRPr="00287D6D">
        <w:t>Once</w:t>
      </w:r>
      <w:r w:rsidR="00287D6D">
        <w:t xml:space="preserve"> </w:t>
      </w:r>
      <w:r w:rsidRPr="00287D6D">
        <w:t>selected,</w:t>
      </w:r>
      <w:r w:rsidR="00287D6D">
        <w:t xml:space="preserve"> </w:t>
      </w:r>
      <w:r w:rsidRPr="00287D6D">
        <w:t>the</w:t>
      </w:r>
      <w:r w:rsidR="00287D6D">
        <w:t xml:space="preserve"> </w:t>
      </w:r>
      <w:r w:rsidRPr="00287D6D">
        <w:t>Editor-Elect</w:t>
      </w:r>
      <w:r w:rsidR="00287D6D">
        <w:t xml:space="preserve"> </w:t>
      </w:r>
      <w:r w:rsidRPr="00287D6D">
        <w:t>should</w:t>
      </w:r>
      <w:r w:rsidR="00287D6D">
        <w:t xml:space="preserve"> </w:t>
      </w:r>
      <w:r w:rsidRPr="00287D6D">
        <w:t>begin</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Editor,</w:t>
      </w:r>
      <w:r w:rsidR="00287D6D">
        <w:t xml:space="preserve"> </w:t>
      </w:r>
      <w:r w:rsidRPr="00287D6D">
        <w:t>with</w:t>
      </w:r>
      <w:r w:rsidR="00287D6D">
        <w:t xml:space="preserve"> </w:t>
      </w:r>
      <w:r w:rsidRPr="00287D6D">
        <w:t>the</w:t>
      </w:r>
      <w:r w:rsidR="00287D6D">
        <w:t xml:space="preserve"> </w:t>
      </w:r>
      <w:r w:rsidRPr="00287D6D">
        <w:t>new</w:t>
      </w:r>
      <w:r w:rsidR="00287D6D">
        <w:t xml:space="preserve"> </w:t>
      </w:r>
      <w:r w:rsidRPr="00287D6D">
        <w:t>Editor-Elect</w:t>
      </w:r>
      <w:r w:rsidR="007D6E2E" w:rsidRPr="00287D6D">
        <w:t>,</w:t>
      </w:r>
      <w:r w:rsidR="00287D6D">
        <w:t xml:space="preserve"> </w:t>
      </w:r>
      <w:r w:rsidR="007D6E2E" w:rsidRPr="00287D6D">
        <w:t>Associate</w:t>
      </w:r>
      <w:r w:rsidR="00287D6D">
        <w:t xml:space="preserve"> </w:t>
      </w:r>
      <w:r w:rsidR="007D6E2E" w:rsidRPr="00287D6D">
        <w:t>Editors-Elect,</w:t>
      </w:r>
      <w:r w:rsidR="00287D6D">
        <w:t xml:space="preserve"> </w:t>
      </w:r>
      <w:r w:rsidR="007D6E2E" w:rsidRPr="00287D6D">
        <w:t>and</w:t>
      </w:r>
      <w:r w:rsidR="00287D6D">
        <w:t xml:space="preserve"> </w:t>
      </w:r>
      <w:r w:rsidR="007D6E2E" w:rsidRPr="00287D6D">
        <w:t>the</w:t>
      </w:r>
      <w:r w:rsidR="00287D6D">
        <w:t xml:space="preserve"> </w:t>
      </w:r>
      <w:r w:rsidR="007D6E2E" w:rsidRPr="00287D6D">
        <w:t>Obituary</w:t>
      </w:r>
      <w:r w:rsidR="00287D6D">
        <w:t xml:space="preserve"> </w:t>
      </w:r>
      <w:r w:rsidR="007D6E2E" w:rsidRPr="00287D6D">
        <w:t>Editor-Elect</w:t>
      </w:r>
      <w:r w:rsidR="00287D6D">
        <w:t xml:space="preserve"> </w:t>
      </w:r>
      <w:r w:rsidRPr="00287D6D">
        <w:t>beginning</w:t>
      </w:r>
      <w:r w:rsidR="00287D6D">
        <w:t xml:space="preserve"> </w:t>
      </w:r>
      <w:r w:rsidRPr="00287D6D">
        <w:t>to</w:t>
      </w:r>
      <w:r w:rsidR="00287D6D">
        <w:t xml:space="preserve"> </w:t>
      </w:r>
      <w:r w:rsidRPr="00287D6D">
        <w:t>receive</w:t>
      </w:r>
      <w:r w:rsidR="00287D6D">
        <w:t xml:space="preserve"> </w:t>
      </w:r>
      <w:r w:rsidRPr="00287D6D">
        <w:t>manuscripts</w:t>
      </w:r>
      <w:r w:rsidR="00287D6D">
        <w:t xml:space="preserve"> </w:t>
      </w:r>
      <w:r w:rsidRPr="00287D6D">
        <w:t>one</w:t>
      </w:r>
      <w:r w:rsidR="00287D6D">
        <w:t xml:space="preserve"> </w:t>
      </w:r>
      <w:r w:rsidRPr="00287D6D">
        <w:t>year</w:t>
      </w:r>
      <w:r w:rsidR="00287D6D">
        <w:t xml:space="preserve"> </w:t>
      </w:r>
      <w:r w:rsidRPr="00287D6D">
        <w:t>prior</w:t>
      </w:r>
      <w:r w:rsidR="00287D6D">
        <w:t xml:space="preserve"> </w:t>
      </w:r>
      <w:r w:rsidRPr="00287D6D">
        <w:t>to</w:t>
      </w:r>
      <w:r w:rsidR="00287D6D">
        <w:t xml:space="preserve"> </w:t>
      </w:r>
      <w:r w:rsidRPr="00287D6D">
        <w:t>his</w:t>
      </w:r>
      <w:r w:rsidR="00287D6D">
        <w:t xml:space="preserve"> </w:t>
      </w:r>
      <w:r w:rsidRPr="00287D6D">
        <w:t>or</w:t>
      </w:r>
      <w:r w:rsidR="00287D6D">
        <w:t xml:space="preserve"> </w:t>
      </w:r>
      <w:r w:rsidRPr="00287D6D">
        <w:t>her</w:t>
      </w:r>
      <w:r w:rsidR="00287D6D">
        <w:t xml:space="preserve"> </w:t>
      </w:r>
      <w:r w:rsidRPr="00287D6D">
        <w:t>January</w:t>
      </w:r>
      <w:r w:rsidR="00287D6D">
        <w:t xml:space="preserve"> </w:t>
      </w:r>
      <w:r w:rsidRPr="00287D6D">
        <w:t>1</w:t>
      </w:r>
      <w:r w:rsidR="00287D6D">
        <w:t xml:space="preserve"> </w:t>
      </w:r>
      <w:r w:rsidRPr="00287D6D">
        <w:t>start</w:t>
      </w:r>
      <w:r w:rsidR="00287D6D">
        <w:t xml:space="preserve"> </w:t>
      </w:r>
      <w:r w:rsidRPr="00287D6D">
        <w:t>date</w:t>
      </w:r>
      <w:r w:rsidR="00287D6D">
        <w:t xml:space="preserve"> </w:t>
      </w:r>
      <w:r w:rsidRPr="00287D6D">
        <w:t>as</w:t>
      </w:r>
      <w:r w:rsidR="00287D6D">
        <w:t xml:space="preserve"> </w:t>
      </w:r>
      <w:r w:rsidRPr="00287D6D">
        <w:t>Editor.</w:t>
      </w:r>
      <w:r w:rsidR="00287D6D">
        <w:t xml:space="preserve"> </w:t>
      </w:r>
    </w:p>
    <w:p w14:paraId="7CE2088E" w14:textId="2C843DF0" w:rsidR="00F56209" w:rsidRPr="00287D6D" w:rsidRDefault="00A5245B" w:rsidP="009A44D6">
      <w:r w:rsidRPr="00287D6D">
        <w:rPr>
          <w:b/>
          <w:bCs/>
        </w:rPr>
        <w:t>TIMELINE/DUTIES:</w:t>
      </w:r>
    </w:p>
    <w:p w14:paraId="066F2DFE" w14:textId="69030339" w:rsidR="00F56209" w:rsidRPr="00287D6D" w:rsidRDefault="00F56209" w:rsidP="008D3E55">
      <w:pPr>
        <w:pStyle w:val="ListParagraph"/>
        <w:numPr>
          <w:ilvl w:val="0"/>
          <w:numId w:val="21"/>
        </w:numPr>
        <w:spacing w:after="0"/>
        <w:contextualSpacing w:val="0"/>
      </w:pPr>
      <w:r w:rsidRPr="00287D6D">
        <w:t>Edit</w:t>
      </w:r>
      <w:r w:rsidR="00287D6D">
        <w:t xml:space="preserve"> </w:t>
      </w:r>
      <w:r w:rsidRPr="00287D6D">
        <w:t>and</w:t>
      </w:r>
      <w:r w:rsidR="00287D6D">
        <w:t xml:space="preserve"> </w:t>
      </w:r>
      <w:r w:rsidRPr="00287D6D">
        <w:t>produce</w:t>
      </w:r>
      <w:r w:rsidR="00287D6D">
        <w:t xml:space="preserve"> </w:t>
      </w:r>
      <w:r w:rsidRPr="00287D6D">
        <w:t>the</w:t>
      </w:r>
      <w:r w:rsidR="00287D6D">
        <w:t xml:space="preserve"> </w:t>
      </w:r>
      <w:r w:rsidR="00B85F4F" w:rsidRPr="00287D6D">
        <w:t>journal,</w:t>
      </w:r>
      <w:r w:rsidR="00287D6D">
        <w:t xml:space="preserve"> </w:t>
      </w:r>
      <w:r w:rsidRPr="00287D6D">
        <w:rPr>
          <w:i/>
        </w:rPr>
        <w:t>Teaching</w:t>
      </w:r>
      <w:r w:rsidR="00287D6D">
        <w:rPr>
          <w:i/>
        </w:rPr>
        <w:t xml:space="preserve"> </w:t>
      </w:r>
      <w:r w:rsidRPr="00287D6D">
        <w:rPr>
          <w:i/>
        </w:rPr>
        <w:t>of</w:t>
      </w:r>
      <w:r w:rsidR="00287D6D">
        <w:rPr>
          <w:i/>
        </w:rPr>
        <w:t xml:space="preserve"> </w:t>
      </w:r>
      <w:r w:rsidRPr="00287D6D">
        <w:rPr>
          <w:i/>
        </w:rPr>
        <w:t>Psychology</w:t>
      </w:r>
      <w:r w:rsidR="00287D6D">
        <w:t xml:space="preserve"> </w:t>
      </w:r>
      <w:r w:rsidRPr="00287D6D">
        <w:t>(ongoing).</w:t>
      </w:r>
    </w:p>
    <w:p w14:paraId="4F00CDF4" w14:textId="0C69E4F8" w:rsidR="00B85F4F" w:rsidRPr="00287D6D" w:rsidRDefault="00F56209" w:rsidP="00B85F4F">
      <w:pPr>
        <w:pStyle w:val="ListParagraph"/>
        <w:numPr>
          <w:ilvl w:val="0"/>
          <w:numId w:val="21"/>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23106142" w14:textId="50EC064A" w:rsidR="00996817" w:rsidRPr="00287D6D" w:rsidRDefault="00996817" w:rsidP="00996817">
      <w:pPr>
        <w:pStyle w:val="ListParagraph"/>
        <w:numPr>
          <w:ilvl w:val="0"/>
          <w:numId w:val="21"/>
        </w:numPr>
        <w:spacing w:after="0"/>
        <w:contextualSpacing w:val="0"/>
      </w:pPr>
      <w:r w:rsidRPr="00287D6D">
        <w:t>Submit</w:t>
      </w:r>
      <w:r w:rsidR="00287D6D">
        <w:t xml:space="preserve"> </w:t>
      </w:r>
      <w:r w:rsidRPr="00287D6D">
        <w:t>an</w:t>
      </w:r>
      <w:r w:rsidR="00287D6D">
        <w:t xml:space="preserve"> </w:t>
      </w:r>
      <w:r w:rsidRPr="00287D6D">
        <w:t>annual</w:t>
      </w:r>
      <w:r w:rsidR="00287D6D">
        <w:t xml:space="preserve"> </w:t>
      </w:r>
      <w:r w:rsidRPr="00287D6D">
        <w:t>budget</w:t>
      </w:r>
      <w:r w:rsidR="00287D6D">
        <w:t xml:space="preserve"> </w:t>
      </w:r>
      <w:r w:rsidRPr="00287D6D">
        <w:t>to</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(November).</w:t>
      </w:r>
    </w:p>
    <w:p w14:paraId="0C2D6924" w14:textId="3FEB0E75" w:rsidR="007A3D82" w:rsidRPr="00287D6D" w:rsidRDefault="007A3D82" w:rsidP="00996817">
      <w:pPr>
        <w:pStyle w:val="ListParagraph"/>
        <w:numPr>
          <w:ilvl w:val="0"/>
          <w:numId w:val="21"/>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4FD277B3" w14:textId="4A6D7CE9" w:rsidR="00F56209" w:rsidRPr="00287D6D" w:rsidRDefault="009726AD" w:rsidP="009A44D6">
      <w:bookmarkStart w:id="244" w:name="_Hlk69396583"/>
      <w:r w:rsidRPr="00287D6D">
        <w:t>The</w:t>
      </w:r>
      <w:r w:rsidR="00287D6D">
        <w:t xml:space="preserve"> </w:t>
      </w:r>
      <w:r w:rsidR="00F56209" w:rsidRPr="00287D6D">
        <w:t>editor</w:t>
      </w:r>
      <w:r w:rsidR="00287D6D">
        <w:t xml:space="preserve"> </w:t>
      </w:r>
      <w:r w:rsidR="00F56209" w:rsidRPr="00287D6D">
        <w:t>will</w:t>
      </w:r>
      <w:r w:rsidR="00287D6D">
        <w:t xml:space="preserve"> </w:t>
      </w:r>
      <w:r w:rsidR="00F56209" w:rsidRPr="00287D6D">
        <w:t>appoint</w:t>
      </w:r>
      <w:r w:rsidR="00287D6D">
        <w:t xml:space="preserve"> </w:t>
      </w:r>
      <w:r w:rsidRPr="00287D6D">
        <w:t>an</w:t>
      </w:r>
      <w:r w:rsidR="00287D6D">
        <w:t xml:space="preserve"> </w:t>
      </w:r>
      <w:r w:rsidRPr="00287D6D">
        <w:t>Obituary</w:t>
      </w:r>
      <w:r w:rsidR="00287D6D">
        <w:t xml:space="preserve"> </w:t>
      </w:r>
      <w:r w:rsidRPr="00287D6D">
        <w:t>Editor</w:t>
      </w:r>
      <w:r w:rsidR="00287D6D">
        <w:t xml:space="preserve"> </w:t>
      </w:r>
      <w:r w:rsidRPr="00287D6D">
        <w:t>and</w:t>
      </w:r>
      <w:r w:rsidR="00287D6D">
        <w:t xml:space="preserve"> </w:t>
      </w:r>
      <w:r w:rsidRPr="00287D6D">
        <w:t>up</w:t>
      </w:r>
      <w:r w:rsidR="00287D6D">
        <w:t xml:space="preserve"> </w:t>
      </w:r>
      <w:r w:rsidRPr="00287D6D">
        <w:t>to</w:t>
      </w:r>
      <w:r w:rsidR="00287D6D">
        <w:t xml:space="preserve"> </w:t>
      </w:r>
      <w:r w:rsidR="007D6E2E" w:rsidRPr="00287D6D">
        <w:t>3</w:t>
      </w:r>
      <w:r w:rsidR="00287D6D">
        <w:t xml:space="preserve"> </w:t>
      </w:r>
      <w:r w:rsidR="00F56209" w:rsidRPr="00287D6D">
        <w:t>individuals</w:t>
      </w:r>
      <w:r w:rsidR="00287D6D">
        <w:t xml:space="preserve"> </w:t>
      </w:r>
      <w:r w:rsidR="00F56209" w:rsidRPr="00287D6D">
        <w:t>to</w:t>
      </w:r>
      <w:r w:rsidR="00287D6D">
        <w:t xml:space="preserve"> </w:t>
      </w:r>
      <w:r w:rsidR="00F56209" w:rsidRPr="00287D6D">
        <w:t>serve</w:t>
      </w:r>
      <w:r w:rsidR="00287D6D">
        <w:t xml:space="preserve"> </w:t>
      </w:r>
      <w:r w:rsidR="00F56209" w:rsidRPr="00287D6D">
        <w:t>as</w:t>
      </w:r>
      <w:r w:rsidR="00287D6D">
        <w:t xml:space="preserve"> </w:t>
      </w:r>
      <w:r w:rsidR="00F56209" w:rsidRPr="00287D6D">
        <w:t>Associate</w:t>
      </w:r>
      <w:r w:rsidR="00287D6D">
        <w:t xml:space="preserve"> </w:t>
      </w:r>
      <w:r w:rsidR="00F56209" w:rsidRPr="00287D6D">
        <w:t>Editors</w:t>
      </w:r>
      <w:r w:rsidR="00287D6D">
        <w:t xml:space="preserve"> </w:t>
      </w:r>
      <w:r w:rsidRPr="00287D6D">
        <w:t>upon</w:t>
      </w:r>
      <w:r w:rsidR="00287D6D">
        <w:t xml:space="preserve"> </w:t>
      </w:r>
      <w:r w:rsidRPr="00287D6D">
        <w:t>approval</w:t>
      </w:r>
      <w:r w:rsidR="00287D6D">
        <w:t xml:space="preserve"> </w:t>
      </w:r>
      <w:r w:rsidRPr="00287D6D">
        <w:t>of</w:t>
      </w:r>
      <w:r w:rsidR="00287D6D">
        <w:t xml:space="preserve"> </w:t>
      </w:r>
      <w:r w:rsidRPr="00287D6D">
        <w:t>the</w:t>
      </w:r>
      <w:r w:rsidR="00287D6D">
        <w:t xml:space="preserve"> </w:t>
      </w:r>
      <w:r w:rsidRPr="00287D6D">
        <w:t>Executive</w:t>
      </w:r>
      <w:r w:rsidR="00287D6D">
        <w:t xml:space="preserve"> </w:t>
      </w:r>
      <w:r w:rsidRPr="00287D6D">
        <w:t>Committee</w:t>
      </w:r>
      <w:r w:rsidR="00F56209" w:rsidRPr="00287D6D">
        <w:t>.</w:t>
      </w:r>
      <w:r w:rsidR="00287D6D">
        <w:t xml:space="preserve"> </w:t>
      </w:r>
    </w:p>
    <w:p w14:paraId="22B932E0" w14:textId="59D20534" w:rsidR="001D4539" w:rsidRPr="00287D6D" w:rsidRDefault="001D4539" w:rsidP="001D4539">
      <w:pPr>
        <w:pStyle w:val="Heading3"/>
      </w:pPr>
      <w:bookmarkStart w:id="245" w:name="_Toc163742824"/>
      <w:bookmarkEnd w:id="244"/>
      <w:r w:rsidRPr="00287D6D">
        <w:t>Associate</w:t>
      </w:r>
      <w:r w:rsidR="00287D6D">
        <w:t xml:space="preserve"> </w:t>
      </w:r>
      <w:r w:rsidRPr="00287D6D">
        <w:t>Editors</w:t>
      </w:r>
      <w:bookmarkEnd w:id="245"/>
    </w:p>
    <w:p w14:paraId="35E17B37" w14:textId="77777777" w:rsidR="001D4539" w:rsidRPr="00287D6D" w:rsidRDefault="001D4539" w:rsidP="001D4539">
      <w:r w:rsidRPr="00287D6D">
        <w:rPr>
          <w:b/>
          <w:bCs/>
        </w:rPr>
        <w:t>TIMELINE/DUTIES:</w:t>
      </w:r>
    </w:p>
    <w:p w14:paraId="2640BD88" w14:textId="2355963D" w:rsidR="001D4539" w:rsidRPr="00287D6D" w:rsidRDefault="001D4539" w:rsidP="001D4539">
      <w:pPr>
        <w:pStyle w:val="ListParagraph"/>
        <w:numPr>
          <w:ilvl w:val="0"/>
          <w:numId w:val="44"/>
        </w:numPr>
        <w:contextualSpacing w:val="0"/>
      </w:pPr>
      <w:r w:rsidRPr="00287D6D">
        <w:lastRenderedPageBreak/>
        <w:t>Act</w:t>
      </w:r>
      <w:r w:rsidR="00287D6D">
        <w:t xml:space="preserve"> </w:t>
      </w:r>
      <w:r w:rsidRPr="00287D6D">
        <w:t>as</w:t>
      </w:r>
      <w:r w:rsidR="00287D6D">
        <w:t xml:space="preserve"> </w:t>
      </w:r>
      <w:r w:rsidRPr="00287D6D">
        <w:t>editor</w:t>
      </w:r>
      <w:r w:rsidR="00287D6D">
        <w:t xml:space="preserve"> </w:t>
      </w:r>
      <w:r w:rsidRPr="00287D6D">
        <w:t>on</w:t>
      </w:r>
      <w:r w:rsidR="00287D6D">
        <w:t xml:space="preserve"> </w:t>
      </w:r>
      <w:r w:rsidRPr="00287D6D">
        <w:t>submitted</w:t>
      </w:r>
      <w:r w:rsidR="00287D6D">
        <w:t xml:space="preserve"> </w:t>
      </w:r>
      <w:r w:rsidRPr="00287D6D">
        <w:t>manuscripts</w:t>
      </w:r>
      <w:r w:rsidR="00287D6D">
        <w:t xml:space="preserve"> </w:t>
      </w:r>
      <w:r w:rsidRPr="00287D6D">
        <w:t>on</w:t>
      </w:r>
      <w:r w:rsidR="00287D6D">
        <w:t xml:space="preserve"> </w:t>
      </w:r>
      <w:r w:rsidRPr="00287D6D">
        <w:t>which</w:t>
      </w:r>
      <w:r w:rsidR="00287D6D">
        <w:t xml:space="preserve"> </w:t>
      </w:r>
      <w:r w:rsidRPr="00287D6D">
        <w:t>the</w:t>
      </w:r>
      <w:r w:rsidR="00287D6D">
        <w:t xml:space="preserve"> </w:t>
      </w:r>
      <w:r w:rsidRPr="00287D6D">
        <w:t>editor</w:t>
      </w:r>
      <w:r w:rsidR="00287D6D">
        <w:t xml:space="preserve"> </w:t>
      </w:r>
      <w:r w:rsidRPr="00287D6D">
        <w:t>has</w:t>
      </w:r>
      <w:r w:rsidR="00287D6D">
        <w:t xml:space="preserve"> </w:t>
      </w:r>
      <w:r w:rsidRPr="00287D6D">
        <w:t>a</w:t>
      </w:r>
      <w:r w:rsidR="00287D6D">
        <w:t xml:space="preserve"> </w:t>
      </w:r>
      <w:r w:rsidRPr="00287D6D">
        <w:t>conflict</w:t>
      </w:r>
      <w:r w:rsidR="00287D6D">
        <w:t xml:space="preserve"> </w:t>
      </w:r>
      <w:r w:rsidRPr="00287D6D">
        <w:t>of</w:t>
      </w:r>
      <w:r w:rsidR="00287D6D">
        <w:t xml:space="preserve"> </w:t>
      </w:r>
      <w:r w:rsidRPr="00287D6D">
        <w:t>interest</w:t>
      </w:r>
      <w:r w:rsidR="00287D6D">
        <w:t xml:space="preserve"> </w:t>
      </w:r>
      <w:r w:rsidRPr="00287D6D">
        <w:t>(as</w:t>
      </w:r>
      <w:r w:rsidR="00287D6D">
        <w:t xml:space="preserve"> </w:t>
      </w:r>
      <w:r w:rsidRPr="00287D6D">
        <w:t>needed).</w:t>
      </w:r>
    </w:p>
    <w:p w14:paraId="1CB3C800" w14:textId="042F3BCD" w:rsidR="001D4539" w:rsidRPr="00287D6D" w:rsidRDefault="001D4539" w:rsidP="001D4539">
      <w:pPr>
        <w:pStyle w:val="ListParagraph"/>
        <w:numPr>
          <w:ilvl w:val="0"/>
          <w:numId w:val="44"/>
        </w:numPr>
        <w:contextualSpacing w:val="0"/>
      </w:pPr>
      <w:r w:rsidRPr="00287D6D">
        <w:t>Provide</w:t>
      </w:r>
      <w:r w:rsidR="00287D6D">
        <w:t xml:space="preserve"> </w:t>
      </w:r>
      <w:r w:rsidRPr="00287D6D">
        <w:t>counsel</w:t>
      </w:r>
      <w:r w:rsidR="00287D6D">
        <w:t xml:space="preserve"> </w:t>
      </w:r>
      <w:r w:rsidRPr="00287D6D">
        <w:t>to</w:t>
      </w:r>
      <w:r w:rsidR="00287D6D">
        <w:t xml:space="preserve"> </w:t>
      </w:r>
      <w:r w:rsidRPr="00287D6D">
        <w:t>the</w:t>
      </w:r>
      <w:r w:rsidR="00287D6D">
        <w:t xml:space="preserve"> </w:t>
      </w:r>
      <w:r w:rsidRPr="00287D6D">
        <w:t>editor</w:t>
      </w:r>
      <w:r w:rsidR="00287D6D">
        <w:t xml:space="preserve"> </w:t>
      </w:r>
      <w:r w:rsidRPr="00287D6D">
        <w:t>on</w:t>
      </w:r>
      <w:r w:rsidR="00287D6D">
        <w:t xml:space="preserve"> </w:t>
      </w:r>
      <w:r w:rsidRPr="00287D6D">
        <w:t>submissions</w:t>
      </w:r>
      <w:r w:rsidR="00287D6D">
        <w:t xml:space="preserve"> </w:t>
      </w:r>
      <w:r w:rsidRPr="00287D6D">
        <w:t>that</w:t>
      </w:r>
      <w:r w:rsidR="00287D6D">
        <w:t xml:space="preserve"> </w:t>
      </w:r>
      <w:r w:rsidRPr="00287D6D">
        <w:t>he</w:t>
      </w:r>
      <w:r w:rsidR="00287D6D">
        <w:t xml:space="preserve"> </w:t>
      </w:r>
      <w:r w:rsidRPr="00287D6D">
        <w:t>or</w:t>
      </w:r>
      <w:r w:rsidR="00287D6D">
        <w:t xml:space="preserve"> </w:t>
      </w:r>
      <w:r w:rsidRPr="00287D6D">
        <w:t>she</w:t>
      </w:r>
      <w:r w:rsidR="00287D6D">
        <w:t xml:space="preserve"> </w:t>
      </w:r>
      <w:r w:rsidRPr="00287D6D">
        <w:t>wants</w:t>
      </w:r>
      <w:r w:rsidR="00287D6D">
        <w:t xml:space="preserve"> </w:t>
      </w:r>
      <w:r w:rsidRPr="00287D6D">
        <w:t>input</w:t>
      </w:r>
      <w:r w:rsidR="00287D6D">
        <w:t xml:space="preserve"> </w:t>
      </w:r>
      <w:r w:rsidRPr="00287D6D">
        <w:t>over</w:t>
      </w:r>
      <w:r w:rsidR="00287D6D">
        <w:t xml:space="preserve"> </w:t>
      </w:r>
      <w:r w:rsidRPr="00287D6D">
        <w:t>and</w:t>
      </w:r>
      <w:r w:rsidR="00287D6D">
        <w:t xml:space="preserve"> </w:t>
      </w:r>
      <w:r w:rsidRPr="00287D6D">
        <w:t>above</w:t>
      </w:r>
      <w:r w:rsidR="00287D6D">
        <w:t xml:space="preserve"> </w:t>
      </w:r>
      <w:r w:rsidRPr="00287D6D">
        <w:t>that</w:t>
      </w:r>
      <w:r w:rsidR="00287D6D">
        <w:t xml:space="preserve"> </w:t>
      </w:r>
      <w:r w:rsidRPr="00287D6D">
        <w:t>provided</w:t>
      </w:r>
      <w:r w:rsidR="00287D6D">
        <w:t xml:space="preserve"> </w:t>
      </w:r>
      <w:r w:rsidRPr="00287D6D">
        <w:t>by</w:t>
      </w:r>
      <w:r w:rsidR="00287D6D">
        <w:t xml:space="preserve"> </w:t>
      </w:r>
      <w:r w:rsidRPr="00287D6D">
        <w:t>the</w:t>
      </w:r>
      <w:r w:rsidR="00287D6D">
        <w:t xml:space="preserve"> </w:t>
      </w:r>
      <w:r w:rsidRPr="00287D6D">
        <w:t>reviewers</w:t>
      </w:r>
      <w:r w:rsidR="00287D6D">
        <w:t xml:space="preserve"> </w:t>
      </w:r>
      <w:r w:rsidRPr="00287D6D">
        <w:t>(ongoing).</w:t>
      </w:r>
    </w:p>
    <w:p w14:paraId="380C6751" w14:textId="5B9BFB45" w:rsidR="001D4539" w:rsidRPr="00287D6D" w:rsidRDefault="001D4539" w:rsidP="001D4539">
      <w:pPr>
        <w:pStyle w:val="ListParagraph"/>
        <w:numPr>
          <w:ilvl w:val="0"/>
          <w:numId w:val="44"/>
        </w:numPr>
        <w:contextualSpacing w:val="0"/>
      </w:pPr>
      <w:r w:rsidRPr="00287D6D">
        <w:t>Consult</w:t>
      </w:r>
      <w:r w:rsidR="00287D6D">
        <w:t xml:space="preserve"> </w:t>
      </w:r>
      <w:r w:rsidRPr="00287D6D">
        <w:t>with</w:t>
      </w:r>
      <w:r w:rsidR="00287D6D">
        <w:t xml:space="preserve"> </w:t>
      </w:r>
      <w:r w:rsidRPr="00287D6D">
        <w:t>the</w:t>
      </w:r>
      <w:r w:rsidR="00287D6D">
        <w:t xml:space="preserve"> </w:t>
      </w:r>
      <w:r w:rsidRPr="00287D6D">
        <w:t>editor</w:t>
      </w:r>
      <w:r w:rsidR="00287D6D">
        <w:t xml:space="preserve"> </w:t>
      </w:r>
      <w:r w:rsidRPr="00287D6D">
        <w:t>regarding</w:t>
      </w:r>
      <w:r w:rsidR="00287D6D">
        <w:t xml:space="preserve"> </w:t>
      </w:r>
      <w:r w:rsidRPr="00287D6D">
        <w:t>journal</w:t>
      </w:r>
      <w:r w:rsidR="00287D6D">
        <w:t xml:space="preserve"> </w:t>
      </w:r>
      <w:r w:rsidRPr="00287D6D">
        <w:t>policies</w:t>
      </w:r>
      <w:r w:rsidR="00287D6D">
        <w:t xml:space="preserve"> </w:t>
      </w:r>
      <w:r w:rsidRPr="00287D6D">
        <w:t>and</w:t>
      </w:r>
      <w:r w:rsidR="00287D6D">
        <w:t xml:space="preserve"> </w:t>
      </w:r>
      <w:r w:rsidRPr="00287D6D">
        <w:t>guidelines</w:t>
      </w:r>
      <w:r w:rsidR="00287D6D">
        <w:t xml:space="preserve"> </w:t>
      </w:r>
      <w:r w:rsidRPr="00287D6D">
        <w:t>(ongoing).</w:t>
      </w:r>
    </w:p>
    <w:p w14:paraId="4EE4548F" w14:textId="0FC2DAA7" w:rsidR="001D4539" w:rsidRPr="00287D6D" w:rsidRDefault="001D4539" w:rsidP="001D4539">
      <w:pPr>
        <w:pStyle w:val="ListParagraph"/>
        <w:numPr>
          <w:ilvl w:val="0"/>
          <w:numId w:val="44"/>
        </w:numPr>
        <w:contextualSpacing w:val="0"/>
      </w:pPr>
      <w:r w:rsidRPr="00287D6D">
        <w:t>Serve</w:t>
      </w:r>
      <w:r w:rsidR="00287D6D">
        <w:t xml:space="preserve"> </w:t>
      </w:r>
      <w:r w:rsidRPr="00287D6D">
        <w:t>as</w:t>
      </w:r>
      <w:r w:rsidR="00287D6D">
        <w:t xml:space="preserve"> </w:t>
      </w:r>
      <w:r w:rsidRPr="00287D6D">
        <w:t>editor</w:t>
      </w:r>
      <w:r w:rsidR="00287D6D">
        <w:t xml:space="preserve"> </w:t>
      </w:r>
      <w:r w:rsidRPr="00287D6D">
        <w:t>if</w:t>
      </w:r>
      <w:r w:rsidR="00287D6D">
        <w:t xml:space="preserve"> </w:t>
      </w:r>
      <w:r w:rsidRPr="00287D6D">
        <w:t>the</w:t>
      </w:r>
      <w:r w:rsidR="00287D6D">
        <w:t xml:space="preserve"> </w:t>
      </w:r>
      <w:r w:rsidRPr="00287D6D">
        <w:t>editor</w:t>
      </w:r>
      <w:r w:rsidR="00287D6D">
        <w:t xml:space="preserve"> </w:t>
      </w:r>
      <w:r w:rsidRPr="00287D6D">
        <w:t>becomes</w:t>
      </w:r>
      <w:r w:rsidR="00287D6D">
        <w:t xml:space="preserve"> </w:t>
      </w:r>
      <w:r w:rsidRPr="00287D6D">
        <w:t>incapacitated</w:t>
      </w:r>
      <w:r w:rsidR="00287D6D">
        <w:t xml:space="preserve"> </w:t>
      </w:r>
      <w:r w:rsidRPr="00287D6D">
        <w:t>or</w:t>
      </w:r>
      <w:r w:rsidR="00287D6D">
        <w:t xml:space="preserve"> </w:t>
      </w:r>
      <w:r w:rsidRPr="00287D6D">
        <w:t>meets</w:t>
      </w:r>
      <w:r w:rsidR="00287D6D">
        <w:t xml:space="preserve"> </w:t>
      </w:r>
      <w:r w:rsidRPr="00287D6D">
        <w:t>with</w:t>
      </w:r>
      <w:r w:rsidR="00287D6D">
        <w:t xml:space="preserve"> </w:t>
      </w:r>
      <w:r w:rsidRPr="00287D6D">
        <w:t>an</w:t>
      </w:r>
      <w:r w:rsidR="00287D6D">
        <w:t xml:space="preserve"> </w:t>
      </w:r>
      <w:r w:rsidRPr="00287D6D">
        <w:t>untimely</w:t>
      </w:r>
      <w:r w:rsidR="00287D6D">
        <w:t xml:space="preserve"> </w:t>
      </w:r>
      <w:r w:rsidRPr="00287D6D">
        <w:t>demise;</w:t>
      </w:r>
      <w:r w:rsidR="00287D6D">
        <w:t xml:space="preserve"> </w:t>
      </w:r>
      <w:r w:rsidRPr="00287D6D">
        <w:t>in</w:t>
      </w:r>
      <w:r w:rsidR="00287D6D">
        <w:t xml:space="preserve"> </w:t>
      </w:r>
      <w:r w:rsidRPr="00287D6D">
        <w:t>such</w:t>
      </w:r>
      <w:r w:rsidR="00287D6D">
        <w:t xml:space="preserve"> </w:t>
      </w:r>
      <w:r w:rsidRPr="00287D6D">
        <w:t>circumstances,</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will</w:t>
      </w:r>
      <w:r w:rsidR="00287D6D">
        <w:t xml:space="preserve"> </w:t>
      </w:r>
      <w:r w:rsidRPr="00287D6D">
        <w:t>act</w:t>
      </w:r>
      <w:r w:rsidR="00287D6D">
        <w:t xml:space="preserve"> </w:t>
      </w:r>
      <w:r w:rsidRPr="00287D6D">
        <w:t>as</w:t>
      </w:r>
      <w:r w:rsidR="00287D6D">
        <w:t xml:space="preserve"> </w:t>
      </w:r>
      <w:r w:rsidRPr="00287D6D">
        <w:t>quickly</w:t>
      </w:r>
      <w:r w:rsidR="00287D6D">
        <w:t xml:space="preserve"> </w:t>
      </w:r>
      <w:r w:rsidRPr="00287D6D">
        <w:t>as</w:t>
      </w:r>
      <w:r w:rsidR="00287D6D">
        <w:t xml:space="preserve"> </w:t>
      </w:r>
      <w:r w:rsidRPr="00287D6D">
        <w:t>possible</w:t>
      </w:r>
      <w:r w:rsidR="00287D6D">
        <w:t xml:space="preserve"> </w:t>
      </w:r>
      <w:r w:rsidRPr="00287D6D">
        <w:t>to</w:t>
      </w:r>
      <w:r w:rsidR="00287D6D">
        <w:t xml:space="preserve"> </w:t>
      </w:r>
      <w:r w:rsidRPr="00287D6D">
        <w:t>find</w:t>
      </w:r>
      <w:r w:rsidR="00287D6D">
        <w:t xml:space="preserve"> </w:t>
      </w:r>
      <w:r w:rsidRPr="00287D6D">
        <w:t>a</w:t>
      </w:r>
      <w:r w:rsidR="00287D6D">
        <w:t xml:space="preserve"> </w:t>
      </w:r>
      <w:r w:rsidRPr="00287D6D">
        <w:t>new</w:t>
      </w:r>
      <w:r w:rsidR="00287D6D">
        <w:t xml:space="preserve"> </w:t>
      </w:r>
      <w:r w:rsidRPr="00287D6D">
        <w:t>editor</w:t>
      </w:r>
      <w:r w:rsidR="00287D6D">
        <w:t xml:space="preserve"> </w:t>
      </w:r>
      <w:r w:rsidRPr="00287D6D">
        <w:t>(as</w:t>
      </w:r>
      <w:r w:rsidR="00287D6D">
        <w:t xml:space="preserve"> </w:t>
      </w:r>
      <w:r w:rsidRPr="00287D6D">
        <w:t>needed).</w:t>
      </w:r>
    </w:p>
    <w:p w14:paraId="288CCC64" w14:textId="73D56974" w:rsidR="001D4539" w:rsidRPr="00287D6D" w:rsidRDefault="001D4539" w:rsidP="001D4539">
      <w:pPr>
        <w:pStyle w:val="ListParagraph"/>
        <w:numPr>
          <w:ilvl w:val="0"/>
          <w:numId w:val="44"/>
        </w:numPr>
        <w:contextualSpacing w:val="0"/>
      </w:pPr>
      <w:r w:rsidRPr="00287D6D">
        <w:t>The</w:t>
      </w:r>
      <w:r w:rsidR="00287D6D">
        <w:t xml:space="preserve"> </w:t>
      </w:r>
      <w:r w:rsidRPr="00287D6D">
        <w:t>associate</w:t>
      </w:r>
      <w:r w:rsidR="00287D6D">
        <w:t xml:space="preserve"> </w:t>
      </w:r>
      <w:r w:rsidRPr="00287D6D">
        <w:t>editor</w:t>
      </w:r>
      <w:r w:rsidR="00287D6D">
        <w:t xml:space="preserve"> </w:t>
      </w:r>
      <w:r w:rsidRPr="00287D6D">
        <w:t>will</w:t>
      </w:r>
      <w:r w:rsidR="00287D6D">
        <w:t xml:space="preserve"> </w:t>
      </w:r>
      <w:r w:rsidRPr="00287D6D">
        <w:t>work</w:t>
      </w:r>
      <w:r w:rsidR="00287D6D">
        <w:t xml:space="preserve"> </w:t>
      </w:r>
      <w:r w:rsidRPr="00287D6D">
        <w:t>alongside</w:t>
      </w:r>
      <w:r w:rsidR="00287D6D">
        <w:t xml:space="preserve"> </w:t>
      </w:r>
      <w:r w:rsidRPr="00287D6D">
        <w:t>the</w:t>
      </w:r>
      <w:r w:rsidR="00287D6D">
        <w:t xml:space="preserve"> </w:t>
      </w:r>
      <w:r w:rsidRPr="00287D6D">
        <w:t>editor</w:t>
      </w:r>
      <w:r w:rsidR="00287D6D">
        <w:t xml:space="preserve"> </w:t>
      </w:r>
      <w:r w:rsidRPr="00287D6D">
        <w:t>and</w:t>
      </w:r>
      <w:r w:rsidR="00287D6D">
        <w:t xml:space="preserve"> </w:t>
      </w:r>
      <w:r w:rsidRPr="00287D6D">
        <w:t>the</w:t>
      </w:r>
      <w:r w:rsidR="00287D6D">
        <w:t xml:space="preserve"> </w:t>
      </w:r>
      <w:r w:rsidRPr="00287D6D">
        <w:t>other</w:t>
      </w:r>
      <w:r w:rsidR="00287D6D">
        <w:t xml:space="preserve"> </w:t>
      </w:r>
      <w:r w:rsidRPr="00287D6D">
        <w:t>associate</w:t>
      </w:r>
      <w:r w:rsidR="00287D6D">
        <w:t xml:space="preserve"> </w:t>
      </w:r>
      <w:r w:rsidRPr="00287D6D">
        <w:t>editors.</w:t>
      </w:r>
      <w:r w:rsidR="00287D6D">
        <w:t xml:space="preserve"> </w:t>
      </w:r>
      <w:r w:rsidRPr="00287D6D">
        <w:t>Manuscripts</w:t>
      </w:r>
      <w:r w:rsidR="00287D6D">
        <w:t xml:space="preserve"> </w:t>
      </w:r>
      <w:r w:rsidRPr="00287D6D">
        <w:t>will</w:t>
      </w:r>
      <w:r w:rsidR="00287D6D">
        <w:t xml:space="preserve"> </w:t>
      </w:r>
      <w:r w:rsidRPr="00287D6D">
        <w:t>be</w:t>
      </w:r>
      <w:r w:rsidR="00287D6D">
        <w:t xml:space="preserve"> </w:t>
      </w:r>
      <w:r w:rsidRPr="00287D6D">
        <w:t>divided</w:t>
      </w:r>
      <w:r w:rsidR="00287D6D">
        <w:t xml:space="preserve"> </w:t>
      </w:r>
      <w:r w:rsidRPr="00287D6D">
        <w:t>among</w:t>
      </w:r>
      <w:r w:rsidR="00287D6D">
        <w:t xml:space="preserve"> </w:t>
      </w:r>
      <w:r w:rsidRPr="00287D6D">
        <w:t>the</w:t>
      </w:r>
      <w:r w:rsidR="00287D6D">
        <w:t xml:space="preserve"> </w:t>
      </w:r>
      <w:r w:rsidRPr="00287D6D">
        <w:t>editor</w:t>
      </w:r>
      <w:r w:rsidR="00287D6D">
        <w:t xml:space="preserve"> </w:t>
      </w:r>
      <w:r w:rsidRPr="00287D6D">
        <w:t>and</w:t>
      </w:r>
      <w:r w:rsidR="00287D6D">
        <w:t xml:space="preserve"> </w:t>
      </w:r>
      <w:r w:rsidRPr="00287D6D">
        <w:t>the</w:t>
      </w:r>
      <w:r w:rsidR="00287D6D">
        <w:t xml:space="preserve"> </w:t>
      </w:r>
      <w:r w:rsidRPr="00287D6D">
        <w:t>three</w:t>
      </w:r>
      <w:r w:rsidR="00287D6D">
        <w:t xml:space="preserve"> </w:t>
      </w:r>
      <w:r w:rsidRPr="00287D6D">
        <w:t>(3)</w:t>
      </w:r>
      <w:r w:rsidR="00287D6D">
        <w:t xml:space="preserve"> </w:t>
      </w:r>
      <w:r w:rsidRPr="00287D6D">
        <w:t>associate</w:t>
      </w:r>
      <w:r w:rsidR="00287D6D">
        <w:t xml:space="preserve"> </w:t>
      </w:r>
      <w:r w:rsidRPr="00287D6D">
        <w:t>editors.</w:t>
      </w:r>
      <w:r w:rsidR="00287D6D">
        <w:t xml:space="preserve"> </w:t>
      </w:r>
      <w:r w:rsidRPr="00287D6D">
        <w:t>As</w:t>
      </w:r>
      <w:r w:rsidR="00287D6D">
        <w:t xml:space="preserve"> </w:t>
      </w:r>
      <w:r w:rsidRPr="00287D6D">
        <w:t>such,</w:t>
      </w:r>
      <w:r w:rsidR="00287D6D">
        <w:t xml:space="preserve"> </w:t>
      </w:r>
      <w:r w:rsidRPr="00287D6D">
        <w:t>associate</w:t>
      </w:r>
      <w:r w:rsidR="00287D6D">
        <w:t xml:space="preserve"> </w:t>
      </w:r>
      <w:r w:rsidRPr="00287D6D">
        <w:t>editors</w:t>
      </w:r>
      <w:r w:rsidR="00287D6D">
        <w:t xml:space="preserve"> </w:t>
      </w:r>
      <w:r w:rsidRPr="00287D6D">
        <w:t>will</w:t>
      </w:r>
      <w:r w:rsidR="00287D6D">
        <w:t xml:space="preserve"> </w:t>
      </w:r>
      <w:r w:rsidRPr="00287D6D">
        <w:t>serve</w:t>
      </w:r>
      <w:r w:rsidR="00287D6D">
        <w:t xml:space="preserve"> </w:t>
      </w:r>
      <w:r w:rsidRPr="00287D6D">
        <w:t>as</w:t>
      </w:r>
      <w:r w:rsidR="00287D6D">
        <w:t xml:space="preserve"> </w:t>
      </w:r>
      <w:r w:rsidRPr="00287D6D">
        <w:t>action</w:t>
      </w:r>
      <w:r w:rsidR="00287D6D">
        <w:t xml:space="preserve"> </w:t>
      </w:r>
      <w:r w:rsidRPr="00287D6D">
        <w:t>editors</w:t>
      </w:r>
      <w:r w:rsidR="00287D6D">
        <w:t xml:space="preserve"> </w:t>
      </w:r>
      <w:r w:rsidRPr="00287D6D">
        <w:t>for</w:t>
      </w:r>
      <w:r w:rsidR="00287D6D">
        <w:t xml:space="preserve"> </w:t>
      </w:r>
      <w:r w:rsidRPr="00287D6D">
        <w:t>submitted</w:t>
      </w:r>
      <w:r w:rsidR="00287D6D">
        <w:t xml:space="preserve"> </w:t>
      </w:r>
      <w:r w:rsidRPr="00287D6D">
        <w:t>manuscripts.</w:t>
      </w:r>
      <w:r w:rsidR="00287D6D">
        <w:t xml:space="preserve"> </w:t>
      </w:r>
      <w:r w:rsidRPr="00287D6D">
        <w:t>This</w:t>
      </w:r>
      <w:r w:rsidR="00287D6D">
        <w:t xml:space="preserve"> </w:t>
      </w:r>
      <w:r w:rsidRPr="00287D6D">
        <w:t>entails</w:t>
      </w:r>
      <w:r w:rsidR="00287D6D">
        <w:t xml:space="preserve"> </w:t>
      </w:r>
      <w:r w:rsidRPr="00287D6D">
        <w:t>assisting</w:t>
      </w:r>
      <w:r w:rsidR="00287D6D">
        <w:t xml:space="preserve"> </w:t>
      </w:r>
      <w:r w:rsidRPr="00287D6D">
        <w:t>the</w:t>
      </w:r>
      <w:r w:rsidR="00287D6D">
        <w:t xml:space="preserve"> </w:t>
      </w:r>
      <w:r w:rsidRPr="00287D6D">
        <w:t>editor</w:t>
      </w:r>
      <w:r w:rsidR="00287D6D">
        <w:t xml:space="preserve"> </w:t>
      </w:r>
      <w:r w:rsidRPr="00287D6D">
        <w:t>to</w:t>
      </w:r>
      <w:r w:rsidR="00287D6D">
        <w:t xml:space="preserve"> </w:t>
      </w:r>
      <w:r w:rsidRPr="00287D6D">
        <w:t>assign</w:t>
      </w:r>
      <w:r w:rsidR="00287D6D">
        <w:t xml:space="preserve"> </w:t>
      </w:r>
      <w:r w:rsidRPr="00287D6D">
        <w:t>reviewers,</w:t>
      </w:r>
      <w:r w:rsidR="00287D6D">
        <w:t xml:space="preserve"> </w:t>
      </w:r>
      <w:r w:rsidRPr="00287D6D">
        <w:t>collating</w:t>
      </w:r>
      <w:r w:rsidR="00287D6D">
        <w:t xml:space="preserve"> </w:t>
      </w:r>
      <w:r w:rsidRPr="00287D6D">
        <w:t>reviews,</w:t>
      </w:r>
      <w:r w:rsidR="00287D6D">
        <w:t xml:space="preserve"> </w:t>
      </w:r>
      <w:r w:rsidRPr="00287D6D">
        <w:t>making</w:t>
      </w:r>
      <w:r w:rsidR="00287D6D">
        <w:t xml:space="preserve"> </w:t>
      </w:r>
      <w:r w:rsidRPr="00287D6D">
        <w:t>decisions</w:t>
      </w:r>
      <w:r w:rsidR="00287D6D">
        <w:t xml:space="preserve"> </w:t>
      </w:r>
      <w:r w:rsidRPr="00287D6D">
        <w:t>on</w:t>
      </w:r>
      <w:r w:rsidR="00287D6D">
        <w:t xml:space="preserve"> </w:t>
      </w:r>
      <w:r w:rsidRPr="00287D6D">
        <w:t>manuscripts,</w:t>
      </w:r>
      <w:r w:rsidR="00287D6D">
        <w:t xml:space="preserve"> </w:t>
      </w:r>
      <w:r w:rsidRPr="00287D6D">
        <w:t>communicating</w:t>
      </w:r>
      <w:r w:rsidR="00287D6D">
        <w:t xml:space="preserve"> </w:t>
      </w:r>
      <w:r w:rsidRPr="00287D6D">
        <w:t>with</w:t>
      </w:r>
      <w:r w:rsidR="00287D6D">
        <w:t xml:space="preserve"> </w:t>
      </w:r>
      <w:r w:rsidRPr="00287D6D">
        <w:t>authors</w:t>
      </w:r>
      <w:r w:rsidR="00287D6D">
        <w:t xml:space="preserve"> </w:t>
      </w:r>
      <w:r w:rsidRPr="00287D6D">
        <w:t>about</w:t>
      </w:r>
      <w:r w:rsidR="00287D6D">
        <w:t xml:space="preserve"> </w:t>
      </w:r>
      <w:r w:rsidRPr="00287D6D">
        <w:t>these</w:t>
      </w:r>
      <w:r w:rsidR="00287D6D">
        <w:t xml:space="preserve"> </w:t>
      </w:r>
      <w:r w:rsidRPr="00287D6D">
        <w:t>decisions,</w:t>
      </w:r>
      <w:r w:rsidR="00287D6D">
        <w:t xml:space="preserve"> </w:t>
      </w:r>
      <w:r w:rsidRPr="00287D6D">
        <w:t>and</w:t>
      </w:r>
      <w:r w:rsidR="00287D6D">
        <w:t xml:space="preserve"> </w:t>
      </w:r>
      <w:r w:rsidRPr="00287D6D">
        <w:t>following</w:t>
      </w:r>
      <w:r w:rsidR="00287D6D">
        <w:t xml:space="preserve"> </w:t>
      </w:r>
      <w:r w:rsidRPr="00287D6D">
        <w:t>the</w:t>
      </w:r>
      <w:r w:rsidR="00287D6D">
        <w:t xml:space="preserve"> </w:t>
      </w:r>
      <w:r w:rsidRPr="00287D6D">
        <w:t>manuscript</w:t>
      </w:r>
      <w:r w:rsidR="00287D6D">
        <w:t xml:space="preserve"> </w:t>
      </w:r>
      <w:r w:rsidRPr="00287D6D">
        <w:t>through</w:t>
      </w:r>
      <w:r w:rsidR="00287D6D">
        <w:t xml:space="preserve"> </w:t>
      </w:r>
      <w:r w:rsidRPr="00287D6D">
        <w:t>the</w:t>
      </w:r>
      <w:r w:rsidR="00287D6D">
        <w:t xml:space="preserve"> </w:t>
      </w:r>
      <w:r w:rsidRPr="00287D6D">
        <w:t>process</w:t>
      </w:r>
      <w:r w:rsidR="00287D6D">
        <w:t xml:space="preserve"> </w:t>
      </w:r>
      <w:r w:rsidRPr="00287D6D">
        <w:t>to</w:t>
      </w:r>
      <w:r w:rsidR="00287D6D">
        <w:t xml:space="preserve"> </w:t>
      </w:r>
      <w:r w:rsidRPr="00287D6D">
        <w:t>publication</w:t>
      </w:r>
      <w:r w:rsidR="00287D6D">
        <w:t xml:space="preserve"> </w:t>
      </w:r>
      <w:r w:rsidRPr="00287D6D">
        <w:t>or</w:t>
      </w:r>
      <w:r w:rsidR="00287D6D">
        <w:t xml:space="preserve"> </w:t>
      </w:r>
      <w:r w:rsidRPr="00287D6D">
        <w:t>ultimate</w:t>
      </w:r>
      <w:r w:rsidR="00287D6D">
        <w:t xml:space="preserve"> </w:t>
      </w:r>
      <w:r w:rsidRPr="00287D6D">
        <w:t>outcome.</w:t>
      </w:r>
    </w:p>
    <w:p w14:paraId="3C89D505" w14:textId="489123A9" w:rsidR="001D4539" w:rsidRPr="00287D6D" w:rsidRDefault="001D4539" w:rsidP="001D4539">
      <w:pPr>
        <w:pStyle w:val="ListParagraph"/>
        <w:numPr>
          <w:ilvl w:val="0"/>
          <w:numId w:val="44"/>
        </w:numPr>
        <w:contextualSpacing w:val="0"/>
      </w:pPr>
      <w:r w:rsidRPr="00287D6D">
        <w:t>Work</w:t>
      </w:r>
      <w:r w:rsidR="00287D6D">
        <w:t xml:space="preserve"> </w:t>
      </w:r>
      <w:r w:rsidRPr="00287D6D">
        <w:t>with</w:t>
      </w:r>
      <w:r w:rsidR="00287D6D">
        <w:t xml:space="preserve"> </w:t>
      </w:r>
      <w:r w:rsidRPr="00287D6D">
        <w:t>the</w:t>
      </w:r>
      <w:r w:rsidR="00287D6D">
        <w:t xml:space="preserve"> </w:t>
      </w:r>
      <w:r w:rsidRPr="00287D6D">
        <w:t>other</w:t>
      </w:r>
      <w:r w:rsidR="00287D6D">
        <w:t xml:space="preserve"> </w:t>
      </w:r>
      <w:r w:rsidRPr="00287D6D">
        <w:t>associate</w:t>
      </w:r>
      <w:r w:rsidR="00287D6D">
        <w:t xml:space="preserve"> </w:t>
      </w:r>
      <w:r w:rsidRPr="00287D6D">
        <w:t>editors</w:t>
      </w:r>
      <w:r w:rsidR="00287D6D">
        <w:t xml:space="preserve"> </w:t>
      </w:r>
      <w:r w:rsidRPr="00287D6D">
        <w:t>and</w:t>
      </w:r>
      <w:r w:rsidR="00287D6D">
        <w:t xml:space="preserve"> </w:t>
      </w:r>
      <w:r w:rsidRPr="00287D6D">
        <w:t>the</w:t>
      </w:r>
      <w:r w:rsidR="00287D6D">
        <w:t xml:space="preserve"> </w:t>
      </w:r>
      <w:r w:rsidRPr="00287D6D">
        <w:t>editor</w:t>
      </w:r>
      <w:r w:rsidR="00287D6D">
        <w:t xml:space="preserve"> </w:t>
      </w:r>
      <w:r w:rsidRPr="00287D6D">
        <w:t>of</w:t>
      </w:r>
      <w:r w:rsidR="00287D6D">
        <w:t xml:space="preserve"> </w:t>
      </w:r>
      <w:r w:rsidRPr="00287D6D">
        <w:t>ToP</w:t>
      </w:r>
      <w:r w:rsidR="00287D6D">
        <w:t xml:space="preserve"> </w:t>
      </w:r>
      <w:r w:rsidRPr="00287D6D">
        <w:t>to</w:t>
      </w:r>
      <w:r w:rsidR="00287D6D">
        <w:t xml:space="preserve"> </w:t>
      </w:r>
      <w:r w:rsidRPr="00287D6D">
        <w:t>ensure</w:t>
      </w:r>
      <w:r w:rsidR="00287D6D">
        <w:t xml:space="preserve"> </w:t>
      </w:r>
      <w:r w:rsidRPr="00287D6D">
        <w:t>high</w:t>
      </w:r>
      <w:r w:rsidR="00287D6D">
        <w:t xml:space="preserve"> </w:t>
      </w:r>
      <w:r w:rsidRPr="00287D6D">
        <w:t>quality</w:t>
      </w:r>
      <w:r w:rsidR="00287D6D">
        <w:t xml:space="preserve"> </w:t>
      </w:r>
      <w:r w:rsidRPr="00287D6D">
        <w:t>articles</w:t>
      </w:r>
      <w:r w:rsidR="00287D6D">
        <w:t xml:space="preserve"> </w:t>
      </w:r>
      <w:r w:rsidRPr="00287D6D">
        <w:t>for</w:t>
      </w:r>
      <w:r w:rsidR="00287D6D">
        <w:t xml:space="preserve"> </w:t>
      </w:r>
      <w:r w:rsidRPr="00287D6D">
        <w:t>publication.</w:t>
      </w:r>
      <w:r w:rsidR="00287D6D">
        <w:t xml:space="preserve"> </w:t>
      </w:r>
    </w:p>
    <w:p w14:paraId="0EBDFF9B" w14:textId="68128F2F" w:rsidR="001D4539" w:rsidRPr="00287D6D" w:rsidRDefault="001D4539" w:rsidP="001D4539">
      <w:pPr>
        <w:pStyle w:val="ListParagraph"/>
        <w:numPr>
          <w:ilvl w:val="0"/>
          <w:numId w:val="44"/>
        </w:numPr>
        <w:contextualSpacing w:val="0"/>
      </w:pPr>
      <w:r w:rsidRPr="00287D6D">
        <w:t>Work</w:t>
      </w:r>
      <w:r w:rsidR="00287D6D">
        <w:t xml:space="preserve"> </w:t>
      </w:r>
      <w:r w:rsidRPr="00287D6D">
        <w:t>with</w:t>
      </w:r>
      <w:r w:rsidR="00287D6D">
        <w:t xml:space="preserve"> </w:t>
      </w:r>
      <w:r w:rsidRPr="00287D6D">
        <w:t>editorial</w:t>
      </w:r>
      <w:r w:rsidR="00287D6D">
        <w:t xml:space="preserve"> </w:t>
      </w:r>
      <w:r w:rsidRPr="00287D6D">
        <w:t>team</w:t>
      </w:r>
      <w:r w:rsidR="00287D6D">
        <w:t xml:space="preserve"> </w:t>
      </w:r>
      <w:r w:rsidRPr="00287D6D">
        <w:t>at</w:t>
      </w:r>
      <w:r w:rsidR="00287D6D">
        <w:t xml:space="preserve"> </w:t>
      </w:r>
      <w:r w:rsidRPr="00287D6D">
        <w:t>SAGE</w:t>
      </w:r>
      <w:r w:rsidR="00287D6D">
        <w:t xml:space="preserve"> </w:t>
      </w:r>
      <w:r w:rsidRPr="00287D6D">
        <w:t>using</w:t>
      </w:r>
      <w:r w:rsidR="00287D6D">
        <w:t xml:space="preserve"> </w:t>
      </w:r>
      <w:r w:rsidRPr="00287D6D">
        <w:t>the</w:t>
      </w:r>
      <w:r w:rsidR="00287D6D">
        <w:t xml:space="preserve"> </w:t>
      </w:r>
      <w:r w:rsidRPr="00287D6D">
        <w:t>new</w:t>
      </w:r>
      <w:r w:rsidR="00287D6D">
        <w:t xml:space="preserve"> </w:t>
      </w:r>
      <w:r w:rsidRPr="00287D6D">
        <w:t>ScholarOne</w:t>
      </w:r>
      <w:r w:rsidR="00287D6D">
        <w:t xml:space="preserve"> </w:t>
      </w:r>
      <w:r w:rsidRPr="00287D6D">
        <w:t>online</w:t>
      </w:r>
      <w:r w:rsidR="00287D6D">
        <w:t xml:space="preserve"> </w:t>
      </w:r>
      <w:r w:rsidRPr="00287D6D">
        <w:t>submission</w:t>
      </w:r>
      <w:r w:rsidR="00287D6D">
        <w:t xml:space="preserve"> </w:t>
      </w:r>
      <w:r w:rsidRPr="00287D6D">
        <w:t>portal.</w:t>
      </w:r>
      <w:r w:rsidR="00287D6D">
        <w:t xml:space="preserve"> </w:t>
      </w:r>
    </w:p>
    <w:p w14:paraId="2A03882B" w14:textId="3FDB751C" w:rsidR="001D4539" w:rsidRPr="00287D6D" w:rsidRDefault="001D4539" w:rsidP="001D4539">
      <w:pPr>
        <w:pStyle w:val="ListParagraph"/>
        <w:numPr>
          <w:ilvl w:val="0"/>
          <w:numId w:val="44"/>
        </w:numPr>
        <w:contextualSpacing w:val="0"/>
      </w:pPr>
      <w:r w:rsidRPr="00287D6D">
        <w:t>Promote</w:t>
      </w:r>
      <w:r w:rsidR="00287D6D">
        <w:t xml:space="preserve"> </w:t>
      </w:r>
      <w:r w:rsidRPr="00287D6D">
        <w:t>submissions</w:t>
      </w:r>
      <w:r w:rsidR="00287D6D">
        <w:t xml:space="preserve"> </w:t>
      </w:r>
      <w:r w:rsidRPr="00287D6D">
        <w:t>to</w:t>
      </w:r>
      <w:r w:rsidR="00287D6D">
        <w:t xml:space="preserve"> </w:t>
      </w:r>
      <w:r w:rsidRPr="00287D6D">
        <w:t>ToP</w:t>
      </w:r>
    </w:p>
    <w:p w14:paraId="648BAF90" w14:textId="7DE771AC" w:rsidR="001D4539" w:rsidRPr="00287D6D" w:rsidRDefault="001D4539" w:rsidP="001D4539">
      <w:pPr>
        <w:pStyle w:val="ListParagraph"/>
        <w:numPr>
          <w:ilvl w:val="0"/>
          <w:numId w:val="44"/>
        </w:numPr>
        <w:contextualSpacing w:val="0"/>
      </w:pPr>
      <w:r w:rsidRPr="00287D6D">
        <w:t>Complete</w:t>
      </w:r>
      <w:r w:rsidR="00287D6D">
        <w:t xml:space="preserve"> </w:t>
      </w:r>
      <w:r w:rsidRPr="00287D6D">
        <w:t>a</w:t>
      </w:r>
      <w:r w:rsidR="00287D6D">
        <w:t xml:space="preserve"> </w:t>
      </w:r>
      <w:r w:rsidRPr="00287D6D">
        <w:t>3-year</w:t>
      </w:r>
      <w:r w:rsidR="00287D6D">
        <w:t xml:space="preserve"> </w:t>
      </w:r>
      <w:r w:rsidRPr="00287D6D">
        <w:t>term,</w:t>
      </w:r>
      <w:r w:rsidR="00287D6D">
        <w:t xml:space="preserve"> </w:t>
      </w:r>
      <w:r w:rsidRPr="00287D6D">
        <w:t>with</w:t>
      </w:r>
      <w:r w:rsidR="00287D6D">
        <w:t xml:space="preserve"> </w:t>
      </w:r>
      <w:r w:rsidRPr="00287D6D">
        <w:t>the</w:t>
      </w:r>
      <w:r w:rsidR="00287D6D">
        <w:t xml:space="preserve"> </w:t>
      </w:r>
      <w:r w:rsidRPr="00287D6D">
        <w:t>possibility</w:t>
      </w:r>
      <w:r w:rsidR="00287D6D">
        <w:t xml:space="preserve"> </w:t>
      </w:r>
      <w:r w:rsidRPr="00287D6D">
        <w:t>of</w:t>
      </w:r>
      <w:r w:rsidR="00287D6D">
        <w:t xml:space="preserve"> </w:t>
      </w:r>
      <w:r w:rsidRPr="00287D6D">
        <w:t>renewal</w:t>
      </w:r>
      <w:r w:rsidR="00287D6D">
        <w:t xml:space="preserve"> </w:t>
      </w:r>
      <w:r w:rsidRPr="00287D6D">
        <w:t>for</w:t>
      </w:r>
      <w:r w:rsidR="00287D6D">
        <w:t xml:space="preserve"> </w:t>
      </w:r>
      <w:r w:rsidRPr="00287D6D">
        <w:t>a</w:t>
      </w:r>
      <w:r w:rsidR="00287D6D">
        <w:t xml:space="preserve"> </w:t>
      </w:r>
      <w:r w:rsidRPr="00287D6D">
        <w:t>second</w:t>
      </w:r>
      <w:r w:rsidR="00287D6D">
        <w:t xml:space="preserve"> </w:t>
      </w:r>
      <w:r w:rsidRPr="00287D6D">
        <w:t>term.</w:t>
      </w:r>
    </w:p>
    <w:p w14:paraId="5DDB0E43" w14:textId="171D74CD" w:rsidR="001D4539" w:rsidRPr="00287D6D" w:rsidRDefault="001D4539" w:rsidP="001D4539">
      <w:pPr>
        <w:pStyle w:val="ListParagraph"/>
        <w:numPr>
          <w:ilvl w:val="0"/>
          <w:numId w:val="44"/>
        </w:numPr>
        <w:contextualSpacing w:val="0"/>
      </w:pPr>
      <w:r w:rsidRPr="00287D6D">
        <w:t>Receive</w:t>
      </w:r>
      <w:r w:rsidR="00287D6D">
        <w:t xml:space="preserve"> </w:t>
      </w:r>
      <w:r w:rsidRPr="00287D6D">
        <w:t>$1000</w:t>
      </w:r>
      <w:r w:rsidR="00287D6D">
        <w:t xml:space="preserve"> </w:t>
      </w:r>
      <w:r w:rsidRPr="00287D6D">
        <w:t>stipend</w:t>
      </w:r>
      <w:r w:rsidR="00287D6D">
        <w:t xml:space="preserve"> </w:t>
      </w:r>
      <w:r w:rsidRPr="00287D6D">
        <w:t>per</w:t>
      </w:r>
      <w:r w:rsidR="00287D6D">
        <w:t xml:space="preserve"> </w:t>
      </w:r>
      <w:r w:rsidRPr="00287D6D">
        <w:t>year.</w:t>
      </w:r>
    </w:p>
    <w:p w14:paraId="5A5E1CD7" w14:textId="5E635A84" w:rsidR="00AA20CA" w:rsidRPr="00287D6D" w:rsidRDefault="00AA20CA" w:rsidP="001D4539">
      <w:pPr>
        <w:pStyle w:val="Heading3"/>
      </w:pPr>
      <w:bookmarkStart w:id="246" w:name="_Toc163742825"/>
      <w:r w:rsidRPr="00287D6D">
        <w:t>Obituary</w:t>
      </w:r>
      <w:r w:rsidR="00287D6D">
        <w:t xml:space="preserve"> </w:t>
      </w:r>
      <w:r w:rsidRPr="00287D6D">
        <w:t>Editor</w:t>
      </w:r>
      <w:bookmarkEnd w:id="246"/>
    </w:p>
    <w:p w14:paraId="6785455C" w14:textId="77777777" w:rsidR="00AA20CA" w:rsidRPr="00287D6D" w:rsidRDefault="00AA20CA" w:rsidP="009A44D6">
      <w:pPr>
        <w:rPr>
          <w:b/>
          <w:bCs/>
        </w:rPr>
      </w:pPr>
      <w:r w:rsidRPr="00287D6D">
        <w:rPr>
          <w:b/>
          <w:bCs/>
        </w:rPr>
        <w:t>TIMELINE/DUTIES:</w:t>
      </w:r>
    </w:p>
    <w:p w14:paraId="7EC2D1C7" w14:textId="19434313" w:rsidR="00AA20CA" w:rsidRPr="00287D6D" w:rsidRDefault="00AA20CA">
      <w:pPr>
        <w:numPr>
          <w:ilvl w:val="0"/>
          <w:numId w:val="146"/>
        </w:numPr>
        <w:spacing w:after="0"/>
      </w:pPr>
      <w:r w:rsidRPr="00287D6D">
        <w:t>Work</w:t>
      </w:r>
      <w:r w:rsidR="00287D6D">
        <w:t xml:space="preserve"> </w:t>
      </w:r>
      <w:r w:rsidRPr="00287D6D">
        <w:t>alongside</w:t>
      </w:r>
      <w:r w:rsidR="00287D6D">
        <w:t xml:space="preserve"> </w:t>
      </w:r>
      <w:r w:rsidRPr="00287D6D">
        <w:t>the</w:t>
      </w:r>
      <w:r w:rsidR="00287D6D">
        <w:t xml:space="preserve"> </w:t>
      </w:r>
      <w:r w:rsidRPr="00287D6D">
        <w:t>Editor</w:t>
      </w:r>
      <w:r w:rsidR="00287D6D">
        <w:t xml:space="preserve"> </w:t>
      </w:r>
      <w:r w:rsidRPr="00287D6D">
        <w:t>and</w:t>
      </w:r>
      <w:r w:rsidR="00287D6D">
        <w:t xml:space="preserve"> </w:t>
      </w:r>
      <w:r w:rsidRPr="00287D6D">
        <w:t>the</w:t>
      </w:r>
      <w:r w:rsidR="00287D6D">
        <w:t xml:space="preserve"> </w:t>
      </w:r>
      <w:r w:rsidRPr="00287D6D">
        <w:t>Archivist.</w:t>
      </w:r>
      <w:r w:rsidR="00287D6D">
        <w:t xml:space="preserve"> </w:t>
      </w:r>
      <w:r w:rsidRPr="00287D6D">
        <w:t>When</w:t>
      </w:r>
      <w:r w:rsidR="00287D6D">
        <w:t xml:space="preserve"> </w:t>
      </w:r>
      <w:r w:rsidRPr="00287D6D">
        <w:t>an</w:t>
      </w:r>
      <w:r w:rsidR="00287D6D">
        <w:t xml:space="preserve"> </w:t>
      </w:r>
      <w:r w:rsidRPr="00287D6D">
        <w:t>obituary</w:t>
      </w:r>
      <w:r w:rsidR="00287D6D">
        <w:t xml:space="preserve"> </w:t>
      </w:r>
      <w:r w:rsidRPr="00287D6D">
        <w:t>is</w:t>
      </w:r>
      <w:r w:rsidR="00287D6D">
        <w:t xml:space="preserve"> </w:t>
      </w:r>
      <w:r w:rsidRPr="00287D6D">
        <w:t>needed</w:t>
      </w:r>
      <w:r w:rsidRPr="00287D6D">
        <w:rPr>
          <w:rStyle w:val="FootnoteReference"/>
        </w:rPr>
        <w:footnoteReference w:id="65"/>
      </w:r>
      <w:r w:rsidRPr="00287D6D">
        <w:t>,</w:t>
      </w:r>
      <w:r w:rsidR="00287D6D">
        <w:t xml:space="preserve"> </w:t>
      </w:r>
      <w:r w:rsidRPr="00287D6D">
        <w:t>as</w:t>
      </w:r>
      <w:r w:rsidR="00287D6D">
        <w:t xml:space="preserve"> </w:t>
      </w:r>
      <w:r w:rsidRPr="00287D6D">
        <w:t>identified</w:t>
      </w:r>
      <w:r w:rsidR="00287D6D">
        <w:t xml:space="preserve"> </w:t>
      </w:r>
      <w:r w:rsidRPr="00287D6D">
        <w:t>by</w:t>
      </w:r>
      <w:r w:rsidR="00287D6D">
        <w:t xml:space="preserve"> </w:t>
      </w:r>
      <w:r w:rsidRPr="00287D6D">
        <w:t>the</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the</w:t>
      </w:r>
      <w:r w:rsidR="00287D6D">
        <w:t xml:space="preserve"> </w:t>
      </w:r>
      <w:r w:rsidRPr="00287D6D">
        <w:t>Archivist,</w:t>
      </w:r>
      <w:r w:rsidR="00287D6D">
        <w:t xml:space="preserve"> </w:t>
      </w:r>
      <w:r w:rsidRPr="00287D6D">
        <w:t>the</w:t>
      </w:r>
      <w:r w:rsidR="00287D6D">
        <w:t xml:space="preserve"> </w:t>
      </w:r>
      <w:r w:rsidRPr="00287D6D">
        <w:t>Obituary</w:t>
      </w:r>
      <w:r w:rsidR="00287D6D">
        <w:t xml:space="preserve"> </w:t>
      </w:r>
      <w:r w:rsidRPr="00287D6D">
        <w:t>Editor</w:t>
      </w:r>
      <w:r w:rsidR="00287D6D">
        <w:t xml:space="preserve"> </w:t>
      </w:r>
      <w:r w:rsidRPr="00287D6D">
        <w:t>will</w:t>
      </w:r>
      <w:r w:rsidR="00287D6D">
        <w:t xml:space="preserve"> </w:t>
      </w:r>
      <w:r w:rsidRPr="00287D6D">
        <w:t>solicit</w:t>
      </w:r>
      <w:r w:rsidR="00287D6D">
        <w:t xml:space="preserve"> </w:t>
      </w:r>
      <w:r w:rsidRPr="00287D6D">
        <w:t>author(s)</w:t>
      </w:r>
      <w:r w:rsidR="00287D6D">
        <w:t xml:space="preserve"> </w:t>
      </w:r>
      <w:r w:rsidRPr="00287D6D">
        <w:t>to</w:t>
      </w:r>
      <w:r w:rsidR="00287D6D">
        <w:t xml:space="preserve"> </w:t>
      </w:r>
      <w:r w:rsidRPr="00287D6D">
        <w:t>write</w:t>
      </w:r>
      <w:r w:rsidR="00287D6D">
        <w:t xml:space="preserve"> </w:t>
      </w:r>
      <w:r w:rsidRPr="00287D6D">
        <w:t>the</w:t>
      </w:r>
      <w:r w:rsidR="00287D6D">
        <w:t xml:space="preserve"> </w:t>
      </w:r>
      <w:r w:rsidRPr="00287D6D">
        <w:t>obituary,</w:t>
      </w:r>
      <w:r w:rsidR="00287D6D">
        <w:t xml:space="preserve"> </w:t>
      </w:r>
      <w:r w:rsidRPr="00287D6D">
        <w:t>edit</w:t>
      </w:r>
      <w:r w:rsidR="00287D6D">
        <w:t xml:space="preserve"> </w:t>
      </w:r>
      <w:r w:rsidRPr="00287D6D">
        <w:t>the</w:t>
      </w:r>
      <w:r w:rsidR="00287D6D">
        <w:t xml:space="preserve"> </w:t>
      </w:r>
      <w:r w:rsidRPr="00287D6D">
        <w:t>obituary,</w:t>
      </w:r>
      <w:r w:rsidR="00287D6D">
        <w:t xml:space="preserve"> </w:t>
      </w:r>
      <w:r w:rsidRPr="00287D6D">
        <w:t>and</w:t>
      </w:r>
      <w:r w:rsidR="00287D6D">
        <w:t xml:space="preserve"> </w:t>
      </w:r>
      <w:r w:rsidRPr="00287D6D">
        <w:t>see</w:t>
      </w:r>
      <w:r w:rsidR="00287D6D">
        <w:t xml:space="preserve"> </w:t>
      </w:r>
      <w:r w:rsidRPr="00287D6D">
        <w:t>the</w:t>
      </w:r>
      <w:r w:rsidR="00287D6D">
        <w:t xml:space="preserve"> </w:t>
      </w:r>
      <w:r w:rsidRPr="00287D6D">
        <w:t>obituary</w:t>
      </w:r>
      <w:r w:rsidR="00287D6D">
        <w:t xml:space="preserve"> </w:t>
      </w:r>
      <w:r w:rsidRPr="00287D6D">
        <w:t>through</w:t>
      </w:r>
      <w:r w:rsidR="00287D6D">
        <w:t xml:space="preserve"> </w:t>
      </w:r>
      <w:r w:rsidRPr="00287D6D">
        <w:t>the</w:t>
      </w:r>
      <w:r w:rsidR="00287D6D">
        <w:t xml:space="preserve"> </w:t>
      </w:r>
      <w:r w:rsidRPr="00287D6D">
        <w:t>production</w:t>
      </w:r>
      <w:r w:rsidR="00287D6D">
        <w:t xml:space="preserve"> </w:t>
      </w:r>
      <w:r w:rsidRPr="00287D6D">
        <w:t>process</w:t>
      </w:r>
      <w:r w:rsidR="00287D6D">
        <w:t xml:space="preserve"> </w:t>
      </w:r>
      <w:r w:rsidRPr="00287D6D">
        <w:t>when</w:t>
      </w:r>
      <w:r w:rsidR="00287D6D">
        <w:t xml:space="preserve"> </w:t>
      </w:r>
      <w:r w:rsidRPr="00287D6D">
        <w:t>an</w:t>
      </w:r>
      <w:r w:rsidR="00287D6D">
        <w:t xml:space="preserve"> </w:t>
      </w:r>
      <w:r w:rsidRPr="00287D6D">
        <w:t>obituary</w:t>
      </w:r>
      <w:r w:rsidR="00287D6D">
        <w:t xml:space="preserve"> </w:t>
      </w:r>
      <w:r w:rsidRPr="00287D6D">
        <w:t>is</w:t>
      </w:r>
      <w:r w:rsidR="00287D6D">
        <w:t xml:space="preserve"> </w:t>
      </w:r>
      <w:r w:rsidRPr="00287D6D">
        <w:t>needed.</w:t>
      </w:r>
    </w:p>
    <w:p w14:paraId="12F6CD0F" w14:textId="02C7AC87" w:rsidR="00AA20CA" w:rsidRPr="00287D6D" w:rsidRDefault="00AA20CA">
      <w:pPr>
        <w:numPr>
          <w:ilvl w:val="1"/>
          <w:numId w:val="147"/>
        </w:numPr>
        <w:spacing w:after="0"/>
        <w:ind w:left="720"/>
      </w:pPr>
      <w:r w:rsidRPr="00287D6D">
        <w:t>The</w:t>
      </w:r>
      <w:r w:rsidR="00287D6D">
        <w:t xml:space="preserve"> </w:t>
      </w:r>
      <w:r w:rsidRPr="00287D6D">
        <w:t>current</w:t>
      </w:r>
      <w:r w:rsidR="00287D6D">
        <w:t xml:space="preserve"> </w:t>
      </w:r>
      <w:r w:rsidRPr="00287D6D">
        <w:t>past-president</w:t>
      </w:r>
      <w:r w:rsidR="00287D6D">
        <w:t xml:space="preserve"> </w:t>
      </w:r>
      <w:r w:rsidRPr="00287D6D">
        <w:t>will</w:t>
      </w:r>
      <w:r w:rsidR="00287D6D">
        <w:t xml:space="preserve"> </w:t>
      </w:r>
      <w:r w:rsidRPr="00287D6D">
        <w:t>identify</w:t>
      </w:r>
      <w:r w:rsidR="00287D6D">
        <w:t xml:space="preserve"> </w:t>
      </w:r>
      <w:r w:rsidRPr="00287D6D">
        <w:t>anyone</w:t>
      </w:r>
      <w:r w:rsidR="00287D6D">
        <w:t xml:space="preserve"> </w:t>
      </w:r>
      <w:r w:rsidRPr="00287D6D">
        <w:t>on</w:t>
      </w:r>
      <w:r w:rsidR="00287D6D">
        <w:t xml:space="preserve"> </w:t>
      </w:r>
      <w:r w:rsidRPr="00287D6D">
        <w:t>the</w:t>
      </w:r>
      <w:r w:rsidR="00287D6D">
        <w:t xml:space="preserve"> </w:t>
      </w:r>
      <w:r w:rsidRPr="00287D6D">
        <w:t>list</w:t>
      </w:r>
      <w:r w:rsidR="00287D6D">
        <w:t xml:space="preserve"> </w:t>
      </w:r>
      <w:r w:rsidRPr="00287D6D">
        <w:t>who</w:t>
      </w:r>
      <w:r w:rsidR="00287D6D">
        <w:t xml:space="preserve"> </w:t>
      </w:r>
      <w:r w:rsidRPr="00287D6D">
        <w:t>dies.</w:t>
      </w:r>
    </w:p>
    <w:p w14:paraId="21258567" w14:textId="08D4F673" w:rsidR="00AA20CA" w:rsidRPr="00287D6D" w:rsidRDefault="00AA20CA">
      <w:pPr>
        <w:numPr>
          <w:ilvl w:val="1"/>
          <w:numId w:val="147"/>
        </w:numPr>
        <w:spacing w:after="0"/>
        <w:ind w:left="720"/>
      </w:pPr>
      <w:r w:rsidRPr="00287D6D">
        <w:t>The</w:t>
      </w:r>
      <w:r w:rsidR="00287D6D">
        <w:t xml:space="preserve"> </w:t>
      </w:r>
      <w:r w:rsidRPr="00287D6D">
        <w:t>current</w:t>
      </w:r>
      <w:r w:rsidR="00287D6D">
        <w:t xml:space="preserve"> </w:t>
      </w:r>
      <w:r w:rsidRPr="00287D6D">
        <w:t>past-president</w:t>
      </w:r>
      <w:r w:rsidR="00287D6D">
        <w:t xml:space="preserve"> </w:t>
      </w:r>
      <w:r w:rsidRPr="00287D6D">
        <w:t>will</w:t>
      </w:r>
      <w:r w:rsidR="00287D6D">
        <w:t xml:space="preserve"> </w:t>
      </w:r>
      <w:r w:rsidRPr="00287D6D">
        <w:t>recommend</w:t>
      </w:r>
      <w:r w:rsidR="00287D6D">
        <w:t xml:space="preserve"> </w:t>
      </w:r>
      <w:r w:rsidRPr="00287D6D">
        <w:t>possible</w:t>
      </w:r>
      <w:r w:rsidR="00287D6D">
        <w:t xml:space="preserve"> </w:t>
      </w:r>
      <w:r w:rsidRPr="00287D6D">
        <w:t>authors</w:t>
      </w:r>
      <w:r w:rsidR="00287D6D">
        <w:t xml:space="preserve"> </w:t>
      </w:r>
      <w:r w:rsidRPr="00287D6D">
        <w:t>to</w:t>
      </w:r>
      <w:r w:rsidR="00287D6D">
        <w:t xml:space="preserve"> </w:t>
      </w:r>
      <w:r w:rsidRPr="00287D6D">
        <w:t>the</w:t>
      </w:r>
      <w:r w:rsidR="00287D6D">
        <w:t xml:space="preserve"> </w:t>
      </w:r>
      <w:r w:rsidRPr="00287D6D">
        <w:t>Obituary</w:t>
      </w:r>
      <w:r w:rsidR="00287D6D">
        <w:t xml:space="preserve"> </w:t>
      </w:r>
      <w:r w:rsidRPr="00287D6D">
        <w:t>Editor.</w:t>
      </w:r>
    </w:p>
    <w:p w14:paraId="377B88CD" w14:textId="2DC50A60" w:rsidR="00AA20CA" w:rsidRPr="00287D6D" w:rsidRDefault="00AA20CA">
      <w:pPr>
        <w:numPr>
          <w:ilvl w:val="0"/>
          <w:numId w:val="146"/>
        </w:numPr>
        <w:spacing w:after="0"/>
      </w:pPr>
      <w:r w:rsidRPr="00287D6D">
        <w:t>Work</w:t>
      </w:r>
      <w:r w:rsidR="00287D6D">
        <w:t xml:space="preserve"> </w:t>
      </w:r>
      <w:r w:rsidRPr="00287D6D">
        <w:t>with</w:t>
      </w:r>
      <w:r w:rsidR="00287D6D">
        <w:t xml:space="preserve"> </w:t>
      </w:r>
      <w:r w:rsidRPr="00287D6D">
        <w:t>STP’s</w:t>
      </w:r>
      <w:r w:rsidR="00287D6D">
        <w:t xml:space="preserve"> </w:t>
      </w:r>
      <w:r w:rsidRPr="00287D6D">
        <w:t>Archivist,</w:t>
      </w:r>
      <w:r w:rsidR="00287D6D">
        <w:t xml:space="preserve"> </w:t>
      </w:r>
      <w:r w:rsidRPr="00287D6D">
        <w:t>Past</w:t>
      </w:r>
      <w:r w:rsidR="00287D6D">
        <w:t xml:space="preserve"> </w:t>
      </w:r>
      <w:r w:rsidRPr="00287D6D">
        <w:t>President,</w:t>
      </w:r>
      <w:r w:rsidR="00287D6D">
        <w:t xml:space="preserve"> </w:t>
      </w:r>
      <w:r w:rsidRPr="00287D6D">
        <w:t>and</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to</w:t>
      </w:r>
      <w:r w:rsidR="00287D6D">
        <w:t xml:space="preserve"> </w:t>
      </w:r>
      <w:r w:rsidRPr="00287D6D">
        <w:t>create</w:t>
      </w:r>
      <w:r w:rsidR="00287D6D">
        <w:t xml:space="preserve"> </w:t>
      </w:r>
      <w:r w:rsidRPr="00287D6D">
        <w:t>and</w:t>
      </w:r>
      <w:r w:rsidR="00287D6D">
        <w:t xml:space="preserve"> </w:t>
      </w:r>
      <w:r w:rsidRPr="00287D6D">
        <w:t>maintain</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STP</w:t>
      </w:r>
      <w:r w:rsidR="00287D6D">
        <w:t xml:space="preserve"> </w:t>
      </w:r>
      <w:r w:rsidRPr="00287D6D">
        <w:t>Past</w:t>
      </w:r>
      <w:r w:rsidR="00287D6D">
        <w:t xml:space="preserve"> </w:t>
      </w:r>
      <w:r w:rsidRPr="00287D6D">
        <w:t>Presidents</w:t>
      </w:r>
      <w:r w:rsidR="00287D6D">
        <w:t xml:space="preserve"> </w:t>
      </w:r>
      <w:r w:rsidRPr="00287D6D">
        <w:t>and</w:t>
      </w:r>
      <w:r w:rsidR="00287D6D">
        <w:t xml:space="preserve"> </w:t>
      </w:r>
      <w:r w:rsidRPr="00287D6D">
        <w:t>other</w:t>
      </w:r>
      <w:r w:rsidR="00287D6D">
        <w:t xml:space="preserve"> </w:t>
      </w:r>
      <w:r w:rsidRPr="00287D6D">
        <w:t>appropriate</w:t>
      </w:r>
      <w:r w:rsidR="00287D6D">
        <w:t xml:space="preserve"> </w:t>
      </w:r>
      <w:r w:rsidRPr="00287D6D">
        <w:t>members</w:t>
      </w:r>
      <w:r w:rsidR="00287D6D">
        <w:t xml:space="preserve"> </w:t>
      </w:r>
      <w:r w:rsidRPr="00287D6D">
        <w:t>to</w:t>
      </w:r>
      <w:r w:rsidR="00287D6D">
        <w:t xml:space="preserve"> </w:t>
      </w:r>
      <w:r w:rsidRPr="00287D6D">
        <w:t>contact</w:t>
      </w:r>
      <w:r w:rsidR="00287D6D">
        <w:t xml:space="preserve"> </w:t>
      </w:r>
      <w:r w:rsidRPr="00287D6D">
        <w:t>to</w:t>
      </w:r>
      <w:r w:rsidR="00287D6D">
        <w:t xml:space="preserve"> </w:t>
      </w:r>
      <w:r w:rsidRPr="00287D6D">
        <w:t>write</w:t>
      </w:r>
      <w:r w:rsidR="00287D6D">
        <w:t xml:space="preserve"> </w:t>
      </w:r>
      <w:r w:rsidRPr="00287D6D">
        <w:t>obituary</w:t>
      </w:r>
      <w:r w:rsidR="00287D6D">
        <w:t xml:space="preserve"> </w:t>
      </w:r>
      <w:r w:rsidRPr="00287D6D">
        <w:t>essays.</w:t>
      </w:r>
      <w:r w:rsidR="00287D6D">
        <w:t xml:space="preserve"> </w:t>
      </w:r>
    </w:p>
    <w:p w14:paraId="193BE5C9" w14:textId="235AAA03" w:rsidR="00AA20CA" w:rsidRPr="00287D6D" w:rsidRDefault="00AA20CA">
      <w:pPr>
        <w:numPr>
          <w:ilvl w:val="0"/>
          <w:numId w:val="146"/>
        </w:numPr>
        <w:spacing w:after="0"/>
      </w:pPr>
      <w:r w:rsidRPr="00287D6D">
        <w:t>Through</w:t>
      </w:r>
      <w:r w:rsidR="00287D6D">
        <w:t xml:space="preserve"> </w:t>
      </w:r>
      <w:r w:rsidRPr="00287D6D">
        <w:t>the</w:t>
      </w:r>
      <w:r w:rsidR="00287D6D">
        <w:t xml:space="preserve"> </w:t>
      </w:r>
      <w:r w:rsidRPr="00287D6D">
        <w:t>Archivist,</w:t>
      </w:r>
      <w:r w:rsidR="00287D6D">
        <w:t xml:space="preserve"> </w:t>
      </w:r>
      <w:r w:rsidRPr="00287D6D">
        <w:t>request</w:t>
      </w:r>
      <w:r w:rsidR="00287D6D">
        <w:t xml:space="preserve"> </w:t>
      </w:r>
      <w:r w:rsidRPr="00287D6D">
        <w:t>CVs</w:t>
      </w:r>
      <w:r w:rsidR="00287D6D">
        <w:t xml:space="preserve"> </w:t>
      </w:r>
      <w:r w:rsidRPr="00287D6D">
        <w:t>from</w:t>
      </w:r>
      <w:r w:rsidR="00287D6D">
        <w:t xml:space="preserve"> </w:t>
      </w:r>
      <w:r w:rsidRPr="00287D6D">
        <w:t>past</w:t>
      </w:r>
      <w:r w:rsidR="00287D6D">
        <w:t xml:space="preserve"> </w:t>
      </w:r>
      <w:r w:rsidRPr="00287D6D">
        <w:t>presidents</w:t>
      </w:r>
      <w:r w:rsidR="00287D6D">
        <w:t xml:space="preserve"> </w:t>
      </w:r>
      <w:r w:rsidRPr="00287D6D">
        <w:t>to</w:t>
      </w:r>
      <w:r w:rsidR="00287D6D">
        <w:t xml:space="preserve"> </w:t>
      </w:r>
      <w:r w:rsidRPr="00287D6D">
        <w:t>have</w:t>
      </w:r>
      <w:r w:rsidR="00287D6D">
        <w:t xml:space="preserve"> </w:t>
      </w:r>
      <w:r w:rsidRPr="00287D6D">
        <w:t>on</w:t>
      </w:r>
      <w:r w:rsidR="00287D6D">
        <w:t xml:space="preserve"> </w:t>
      </w:r>
      <w:r w:rsidRPr="00287D6D">
        <w:t>file</w:t>
      </w:r>
      <w:r w:rsidR="00287D6D">
        <w:t xml:space="preserve"> </w:t>
      </w:r>
      <w:r w:rsidRPr="00287D6D">
        <w:t>to</w:t>
      </w:r>
      <w:r w:rsidR="00287D6D">
        <w:t xml:space="preserve"> </w:t>
      </w:r>
      <w:r w:rsidRPr="00287D6D">
        <w:t>help</w:t>
      </w:r>
      <w:r w:rsidR="00287D6D">
        <w:t xml:space="preserve"> </w:t>
      </w:r>
      <w:r w:rsidRPr="00287D6D">
        <w:t>write</w:t>
      </w:r>
      <w:r w:rsidR="00287D6D">
        <w:t xml:space="preserve"> </w:t>
      </w:r>
      <w:r w:rsidRPr="00287D6D">
        <w:t>obituaries.</w:t>
      </w:r>
    </w:p>
    <w:p w14:paraId="29EB042C" w14:textId="2478EE4C" w:rsidR="00AA20CA" w:rsidRPr="00287D6D" w:rsidRDefault="00AA20CA">
      <w:pPr>
        <w:numPr>
          <w:ilvl w:val="0"/>
          <w:numId w:val="146"/>
        </w:numPr>
        <w:spacing w:after="0"/>
      </w:pPr>
      <w:r w:rsidRPr="00287D6D">
        <w:t>Write,</w:t>
      </w:r>
      <w:r w:rsidR="00287D6D">
        <w:t xml:space="preserve"> </w:t>
      </w:r>
      <w:r w:rsidRPr="00287D6D">
        <w:t>update,</w:t>
      </w:r>
      <w:r w:rsidR="00287D6D">
        <w:t xml:space="preserve"> </w:t>
      </w:r>
      <w:r w:rsidRPr="00287D6D">
        <w:t>and</w:t>
      </w:r>
      <w:r w:rsidR="00287D6D">
        <w:t xml:space="preserve"> </w:t>
      </w:r>
      <w:r w:rsidRPr="00287D6D">
        <w:t>maintain</w:t>
      </w:r>
      <w:r w:rsidR="00287D6D">
        <w:t xml:space="preserve"> </w:t>
      </w:r>
      <w:r w:rsidRPr="00287D6D">
        <w:t>a</w:t>
      </w:r>
      <w:r w:rsidR="00287D6D">
        <w:t xml:space="preserve"> </w:t>
      </w:r>
      <w:r w:rsidRPr="00287D6D">
        <w:t>set</w:t>
      </w:r>
      <w:r w:rsidR="00287D6D">
        <w:t xml:space="preserve"> </w:t>
      </w:r>
      <w:r w:rsidRPr="00287D6D">
        <w:t>of</w:t>
      </w:r>
      <w:r w:rsidR="00287D6D">
        <w:t xml:space="preserve"> </w:t>
      </w:r>
      <w:r w:rsidRPr="00287D6D">
        <w:t>prepared</w:t>
      </w:r>
      <w:r w:rsidR="00287D6D">
        <w:t xml:space="preserve"> </w:t>
      </w:r>
      <w:r w:rsidRPr="00287D6D">
        <w:t>obituaries</w:t>
      </w:r>
      <w:r w:rsidR="00287D6D">
        <w:t xml:space="preserve"> </w:t>
      </w:r>
      <w:r w:rsidRPr="00287D6D">
        <w:t>for</w:t>
      </w:r>
      <w:r w:rsidR="00287D6D">
        <w:t xml:space="preserve"> </w:t>
      </w:r>
      <w:r w:rsidRPr="00287D6D">
        <w:t>the</w:t>
      </w:r>
      <w:r w:rsidR="00287D6D">
        <w:t xml:space="preserve"> </w:t>
      </w:r>
      <w:r w:rsidRPr="00287D6D">
        <w:t>individuals</w:t>
      </w:r>
      <w:r w:rsidR="00287D6D">
        <w:t xml:space="preserve"> </w:t>
      </w:r>
      <w:r w:rsidRPr="00287D6D">
        <w:t>identified</w:t>
      </w:r>
      <w:r w:rsidR="00287D6D">
        <w:t xml:space="preserve"> </w:t>
      </w:r>
      <w:r w:rsidRPr="00287D6D">
        <w:t>as</w:t>
      </w:r>
      <w:r w:rsidR="00287D6D">
        <w:t xml:space="preserve"> </w:t>
      </w:r>
      <w:r w:rsidRPr="00287D6D">
        <w:t>qualifying</w:t>
      </w:r>
      <w:r w:rsidR="00287D6D">
        <w:t xml:space="preserve"> </w:t>
      </w:r>
      <w:r w:rsidRPr="00287D6D">
        <w:t>for</w:t>
      </w:r>
      <w:r w:rsidR="00287D6D">
        <w:t xml:space="preserve"> </w:t>
      </w:r>
      <w:r w:rsidRPr="00287D6D">
        <w:t>obituaries</w:t>
      </w:r>
    </w:p>
    <w:p w14:paraId="380BCFA5" w14:textId="72C2CAE4" w:rsidR="00AA20CA" w:rsidRPr="00287D6D" w:rsidRDefault="00AA20CA">
      <w:pPr>
        <w:numPr>
          <w:ilvl w:val="0"/>
          <w:numId w:val="146"/>
        </w:numPr>
        <w:spacing w:after="0"/>
      </w:pPr>
      <w:r w:rsidRPr="00287D6D">
        <w:t>Work</w:t>
      </w:r>
      <w:r w:rsidR="00287D6D">
        <w:t xml:space="preserve"> </w:t>
      </w:r>
      <w:r w:rsidRPr="00287D6D">
        <w:t>with</w:t>
      </w:r>
      <w:r w:rsidR="00287D6D">
        <w:t xml:space="preserve"> </w:t>
      </w:r>
      <w:r w:rsidRPr="00287D6D">
        <w:t>editorial</w:t>
      </w:r>
      <w:r w:rsidR="00287D6D">
        <w:t xml:space="preserve"> </w:t>
      </w:r>
      <w:r w:rsidRPr="00287D6D">
        <w:t>team</w:t>
      </w:r>
      <w:r w:rsidR="00287D6D">
        <w:t xml:space="preserve"> </w:t>
      </w:r>
      <w:r w:rsidRPr="00287D6D">
        <w:t>at</w:t>
      </w:r>
      <w:r w:rsidR="00287D6D">
        <w:t xml:space="preserve"> </w:t>
      </w:r>
      <w:r w:rsidRPr="00287D6D">
        <w:t>SAGE</w:t>
      </w:r>
      <w:r w:rsidR="00287D6D">
        <w:t xml:space="preserve"> </w:t>
      </w:r>
      <w:r w:rsidRPr="00287D6D">
        <w:t>using</w:t>
      </w:r>
      <w:r w:rsidR="00287D6D">
        <w:t xml:space="preserve"> </w:t>
      </w:r>
      <w:r w:rsidRPr="00287D6D">
        <w:t>the</w:t>
      </w:r>
      <w:r w:rsidR="00287D6D">
        <w:t xml:space="preserve"> </w:t>
      </w:r>
      <w:r w:rsidRPr="00287D6D">
        <w:t>new</w:t>
      </w:r>
      <w:r w:rsidR="00287D6D">
        <w:t xml:space="preserve"> </w:t>
      </w:r>
      <w:r w:rsidRPr="00287D6D">
        <w:t>ScholarOne</w:t>
      </w:r>
      <w:r w:rsidR="00287D6D">
        <w:t xml:space="preserve"> </w:t>
      </w:r>
      <w:r w:rsidRPr="00287D6D">
        <w:t>online</w:t>
      </w:r>
      <w:r w:rsidR="00287D6D">
        <w:t xml:space="preserve"> </w:t>
      </w:r>
      <w:r w:rsidRPr="00287D6D">
        <w:t>submission</w:t>
      </w:r>
      <w:r w:rsidR="00287D6D">
        <w:t xml:space="preserve"> </w:t>
      </w:r>
      <w:r w:rsidRPr="00287D6D">
        <w:t>portal.</w:t>
      </w:r>
    </w:p>
    <w:p w14:paraId="3829C79B" w14:textId="55BA9896" w:rsidR="00AA20CA" w:rsidRPr="00287D6D" w:rsidRDefault="00AA20CA">
      <w:pPr>
        <w:numPr>
          <w:ilvl w:val="0"/>
          <w:numId w:val="146"/>
        </w:numPr>
      </w:pPr>
      <w:r w:rsidRPr="00287D6D">
        <w:t>Complete</w:t>
      </w:r>
      <w:r w:rsidR="00287D6D">
        <w:t xml:space="preserve"> </w:t>
      </w:r>
      <w:r w:rsidRPr="00287D6D">
        <w:t>a</w:t>
      </w:r>
      <w:r w:rsidR="00287D6D">
        <w:t xml:space="preserve"> </w:t>
      </w:r>
      <w:r w:rsidR="00E14B61" w:rsidRPr="00287D6D">
        <w:t>3</w:t>
      </w:r>
      <w:r w:rsidRPr="00287D6D">
        <w:t>-year</w:t>
      </w:r>
      <w:r w:rsidR="00287D6D">
        <w:t xml:space="preserve"> </w:t>
      </w:r>
      <w:r w:rsidRPr="00287D6D">
        <w:t>term</w:t>
      </w:r>
      <w:r w:rsidR="00E14B61" w:rsidRPr="00287D6D">
        <w:t>,</w:t>
      </w:r>
      <w:r w:rsidR="00287D6D">
        <w:t xml:space="preserve"> </w:t>
      </w:r>
      <w:r w:rsidR="00E14B61" w:rsidRPr="00287D6D">
        <w:t>with</w:t>
      </w:r>
      <w:r w:rsidR="00287D6D">
        <w:t xml:space="preserve"> </w:t>
      </w:r>
      <w:r w:rsidR="00E14B61" w:rsidRPr="00287D6D">
        <w:t>the</w:t>
      </w:r>
      <w:r w:rsidR="00287D6D">
        <w:t xml:space="preserve"> </w:t>
      </w:r>
      <w:r w:rsidR="00E14B61" w:rsidRPr="00287D6D">
        <w:t>possibility</w:t>
      </w:r>
      <w:r w:rsidR="00287D6D">
        <w:t xml:space="preserve"> </w:t>
      </w:r>
      <w:r w:rsidR="00E14B61" w:rsidRPr="00287D6D">
        <w:t>of</w:t>
      </w:r>
      <w:r w:rsidR="00287D6D">
        <w:t xml:space="preserve"> </w:t>
      </w:r>
      <w:r w:rsidR="00E14B61" w:rsidRPr="00287D6D">
        <w:t>renewal</w:t>
      </w:r>
      <w:r w:rsidR="00287D6D">
        <w:t xml:space="preserve"> </w:t>
      </w:r>
      <w:r w:rsidR="00E14B61" w:rsidRPr="00287D6D">
        <w:t>for</w:t>
      </w:r>
      <w:r w:rsidR="00287D6D">
        <w:t xml:space="preserve"> </w:t>
      </w:r>
      <w:r w:rsidR="00E14B61" w:rsidRPr="00287D6D">
        <w:t>a</w:t>
      </w:r>
      <w:r w:rsidR="00287D6D">
        <w:t xml:space="preserve"> </w:t>
      </w:r>
      <w:r w:rsidR="00E14B61" w:rsidRPr="00287D6D">
        <w:t>second</w:t>
      </w:r>
      <w:r w:rsidR="00287D6D">
        <w:t xml:space="preserve"> </w:t>
      </w:r>
      <w:r w:rsidR="00E14B61" w:rsidRPr="00287D6D">
        <w:t>term</w:t>
      </w:r>
      <w:r w:rsidRPr="00287D6D">
        <w:t>.</w:t>
      </w:r>
      <w:r w:rsidR="00287D6D">
        <w:t xml:space="preserve"> </w:t>
      </w:r>
    </w:p>
    <w:p w14:paraId="603B1743" w14:textId="646518E7" w:rsidR="00297D33" w:rsidRPr="00287D6D" w:rsidRDefault="00297D33" w:rsidP="009A44D6">
      <w:pPr>
        <w:pStyle w:val="Heading2"/>
      </w:pPr>
      <w:bookmarkStart w:id="247" w:name="_Toc163742826"/>
      <w:r w:rsidRPr="00287D6D">
        <w:t>Editor,</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Idea</w:t>
      </w:r>
      <w:r w:rsidR="00287D6D">
        <w:t xml:space="preserve"> </w:t>
      </w:r>
      <w:r w:rsidRPr="00287D6D">
        <w:t>eXchange</w:t>
      </w:r>
      <w:r w:rsidR="00287D6D">
        <w:t xml:space="preserve"> </w:t>
      </w:r>
      <w:r w:rsidRPr="00287D6D">
        <w:t>(ToPIX)</w:t>
      </w:r>
      <w:bookmarkEnd w:id="247"/>
    </w:p>
    <w:p w14:paraId="55F856A1" w14:textId="77777777" w:rsidR="00297D33" w:rsidRPr="00287D6D" w:rsidRDefault="00297D33" w:rsidP="009A44D6">
      <w:r w:rsidRPr="00287D6D">
        <w:rPr>
          <w:b/>
          <w:bCs/>
        </w:rPr>
        <w:t>DESCRIPTION:</w:t>
      </w:r>
    </w:p>
    <w:p w14:paraId="332050E8" w14:textId="348A0C66" w:rsidR="00297D33" w:rsidRPr="00287D6D" w:rsidRDefault="00297D33" w:rsidP="009A44D6">
      <w:r w:rsidRPr="00287D6D">
        <w:t>The</w:t>
      </w:r>
      <w:r w:rsidR="00287D6D">
        <w:t xml:space="preserve"> </w:t>
      </w:r>
      <w:r w:rsidRPr="00287D6D">
        <w:t>Editor</w:t>
      </w:r>
      <w:r w:rsidR="00287D6D">
        <w:t xml:space="preserve"> </w:t>
      </w:r>
      <w:r w:rsidRPr="00287D6D">
        <w:t>for</w:t>
      </w:r>
      <w:r w:rsidR="00287D6D">
        <w:t xml:space="preserve"> </w:t>
      </w:r>
      <w:r w:rsidRPr="00287D6D">
        <w:t>ToPIX</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soliciting</w:t>
      </w:r>
      <w:r w:rsidR="00287D6D">
        <w:t xml:space="preserve"> </w:t>
      </w:r>
      <w:r w:rsidRPr="00287D6D">
        <w:t>new</w:t>
      </w:r>
      <w:r w:rsidR="00287D6D">
        <w:t xml:space="preserve"> </w:t>
      </w:r>
      <w:r w:rsidRPr="00287D6D">
        <w:t>material</w:t>
      </w:r>
      <w:r w:rsidR="00287D6D">
        <w:t xml:space="preserve"> </w:t>
      </w:r>
      <w:r w:rsidRPr="00287D6D">
        <w:t>for</w:t>
      </w:r>
      <w:r w:rsidR="00287D6D">
        <w:t xml:space="preserve"> </w:t>
      </w:r>
      <w:r w:rsidRPr="00287D6D">
        <w:t>posting,</w:t>
      </w:r>
      <w:r w:rsidR="00287D6D">
        <w:t xml:space="preserve"> </w:t>
      </w:r>
      <w:r w:rsidRPr="00287D6D">
        <w:t>publicizing</w:t>
      </w:r>
      <w:r w:rsidR="00287D6D">
        <w:t xml:space="preserve"> </w:t>
      </w:r>
      <w:r w:rsidRPr="00287D6D">
        <w:t>the</w:t>
      </w:r>
      <w:r w:rsidR="00287D6D">
        <w:t xml:space="preserve"> </w:t>
      </w:r>
      <w:r w:rsidRPr="00287D6D">
        <w:t>site,</w:t>
      </w:r>
      <w:r w:rsidR="00287D6D">
        <w:t xml:space="preserve"> </w:t>
      </w:r>
      <w:r w:rsidRPr="00287D6D">
        <w:t>working</w:t>
      </w:r>
      <w:r w:rsidR="00287D6D">
        <w:t xml:space="preserve"> </w:t>
      </w:r>
      <w:r w:rsidRPr="00287D6D">
        <w:t>with</w:t>
      </w:r>
      <w:r w:rsidR="00287D6D">
        <w:t xml:space="preserve"> </w:t>
      </w:r>
      <w:r w:rsidRPr="00287D6D">
        <w:t>a</w:t>
      </w:r>
      <w:r w:rsidR="00287D6D">
        <w:t xml:space="preserve"> </w:t>
      </w:r>
      <w:r w:rsidRPr="00287D6D">
        <w:t>small</w:t>
      </w:r>
      <w:r w:rsidR="00287D6D">
        <w:t xml:space="preserve"> </w:t>
      </w:r>
      <w:r w:rsidRPr="00287D6D">
        <w:t>editorial</w:t>
      </w:r>
      <w:r w:rsidR="00287D6D">
        <w:t xml:space="preserve"> </w:t>
      </w:r>
      <w:r w:rsidRPr="00287D6D">
        <w:t>board,</w:t>
      </w:r>
      <w:r w:rsidR="00287D6D">
        <w:t xml:space="preserve"> </w:t>
      </w:r>
      <w:r w:rsidRPr="00287D6D">
        <w:t>answering</w:t>
      </w:r>
      <w:r w:rsidR="00287D6D">
        <w:t xml:space="preserve"> </w:t>
      </w:r>
      <w:r w:rsidRPr="00287D6D">
        <w:t>inquiries,</w:t>
      </w:r>
      <w:r w:rsidR="00287D6D">
        <w:t xml:space="preserve"> </w:t>
      </w:r>
      <w:r w:rsidRPr="00287D6D">
        <w:t>and</w:t>
      </w:r>
      <w:r w:rsidR="00287D6D">
        <w:t xml:space="preserve"> </w:t>
      </w:r>
      <w:r w:rsidRPr="00287D6D">
        <w:t>helping</w:t>
      </w:r>
      <w:r w:rsidR="00287D6D">
        <w:t xml:space="preserve"> </w:t>
      </w:r>
      <w:r w:rsidRPr="00287D6D">
        <w:t>instructors</w:t>
      </w:r>
      <w:r w:rsidR="00287D6D">
        <w:t xml:space="preserve"> </w:t>
      </w:r>
      <w:r w:rsidRPr="00287D6D">
        <w:t>post</w:t>
      </w:r>
      <w:r w:rsidR="00287D6D">
        <w:t xml:space="preserve"> </w:t>
      </w:r>
      <w:r w:rsidRPr="00287D6D">
        <w:t>their</w:t>
      </w:r>
      <w:r w:rsidR="00287D6D">
        <w:t xml:space="preserve"> </w:t>
      </w:r>
      <w:r w:rsidRPr="00287D6D">
        <w:t>materials.</w:t>
      </w:r>
      <w:r w:rsidR="00287D6D">
        <w:rPr>
          <w:b/>
          <w:bCs/>
        </w:rPr>
        <w:t xml:space="preserve"> </w:t>
      </w:r>
    </w:p>
    <w:p w14:paraId="79CC95C4" w14:textId="77777777" w:rsidR="00297D33" w:rsidRPr="00287D6D" w:rsidRDefault="00297D33" w:rsidP="009A44D6">
      <w:r w:rsidRPr="00287D6D">
        <w:rPr>
          <w:b/>
          <w:bCs/>
        </w:rPr>
        <w:t>TIMELINE/DUTIES:</w:t>
      </w:r>
    </w:p>
    <w:p w14:paraId="508BA484" w14:textId="46D994E5" w:rsidR="00CC47C7" w:rsidRPr="00287D6D" w:rsidRDefault="00CC47C7">
      <w:pPr>
        <w:pStyle w:val="ListParagraph"/>
        <w:numPr>
          <w:ilvl w:val="0"/>
          <w:numId w:val="130"/>
        </w:numPr>
        <w:spacing w:after="0"/>
        <w:contextualSpacing w:val="0"/>
      </w:pPr>
      <w:r w:rsidRPr="00287D6D">
        <w:t>Maintain</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Idea</w:t>
      </w:r>
      <w:r w:rsidR="00287D6D">
        <w:t xml:space="preserve"> </w:t>
      </w:r>
      <w:r w:rsidRPr="00287D6D">
        <w:t>eXchange</w:t>
      </w:r>
      <w:r w:rsidR="00287D6D">
        <w:t xml:space="preserve"> </w:t>
      </w:r>
      <w:r w:rsidRPr="00287D6D">
        <w:t>site</w:t>
      </w:r>
      <w:r w:rsidR="00287D6D">
        <w:t xml:space="preserve"> </w:t>
      </w:r>
      <w:r w:rsidRPr="00287D6D">
        <w:t>(ongoing)</w:t>
      </w:r>
    </w:p>
    <w:p w14:paraId="34FD341A" w14:textId="230623F4" w:rsidR="00C01AEB" w:rsidRPr="00287D6D" w:rsidRDefault="00C01AEB">
      <w:pPr>
        <w:pStyle w:val="ListParagraph"/>
        <w:numPr>
          <w:ilvl w:val="0"/>
          <w:numId w:val="130"/>
        </w:numPr>
      </w:pPr>
      <w:r w:rsidRPr="00287D6D">
        <w:t>Respond</w:t>
      </w:r>
      <w:r w:rsidR="00287D6D">
        <w:t xml:space="preserve"> </w:t>
      </w:r>
      <w:r w:rsidRPr="00287D6D">
        <w:t>to</w:t>
      </w:r>
      <w:r w:rsidR="00287D6D">
        <w:t xml:space="preserve"> </w:t>
      </w:r>
      <w:r w:rsidRPr="00287D6D">
        <w:t>all</w:t>
      </w:r>
      <w:r w:rsidR="00287D6D">
        <w:t xml:space="preserve"> </w:t>
      </w:r>
      <w:r w:rsidRPr="00287D6D">
        <w:t>requests</w:t>
      </w:r>
      <w:r w:rsidR="00287D6D">
        <w:t xml:space="preserve"> </w:t>
      </w:r>
      <w:r w:rsidRPr="00287D6D">
        <w:t>for</w:t>
      </w:r>
      <w:r w:rsidR="00287D6D">
        <w:t xml:space="preserve"> </w:t>
      </w:r>
      <w:r w:rsidRPr="00287D6D">
        <w:t>membership</w:t>
      </w:r>
      <w:r w:rsidR="00287D6D">
        <w:t xml:space="preserve"> </w:t>
      </w:r>
      <w:r w:rsidRPr="00287D6D">
        <w:t>on</w:t>
      </w:r>
      <w:r w:rsidR="00287D6D">
        <w:t xml:space="preserve"> </w:t>
      </w:r>
      <w:r w:rsidRPr="00287D6D">
        <w:t>the</w:t>
      </w:r>
      <w:r w:rsidR="00287D6D">
        <w:t xml:space="preserve"> </w:t>
      </w:r>
      <w:r w:rsidRPr="00287D6D">
        <w:t>wiki,</w:t>
      </w:r>
      <w:r w:rsidR="00287D6D">
        <w:t xml:space="preserve"> </w:t>
      </w:r>
      <w:r w:rsidRPr="00287D6D">
        <w:t>including</w:t>
      </w:r>
      <w:r w:rsidR="00287D6D">
        <w:t xml:space="preserve"> </w:t>
      </w:r>
      <w:r w:rsidRPr="00287D6D">
        <w:t>vetting</w:t>
      </w:r>
      <w:r w:rsidR="00287D6D">
        <w:t xml:space="preserve"> </w:t>
      </w:r>
      <w:r w:rsidRPr="00287D6D">
        <w:t>and</w:t>
      </w:r>
      <w:r w:rsidR="00287D6D">
        <w:t xml:space="preserve"> </w:t>
      </w:r>
      <w:r w:rsidRPr="00287D6D">
        <w:t>elevating</w:t>
      </w:r>
      <w:r w:rsidR="00287D6D">
        <w:t xml:space="preserve"> </w:t>
      </w:r>
      <w:r w:rsidRPr="00287D6D">
        <w:t>users</w:t>
      </w:r>
      <w:r w:rsidR="00287D6D">
        <w:t xml:space="preserve"> </w:t>
      </w:r>
      <w:r w:rsidRPr="00287D6D">
        <w:t>to</w:t>
      </w:r>
      <w:r w:rsidR="00287D6D">
        <w:t xml:space="preserve"> </w:t>
      </w:r>
      <w:r w:rsidRPr="00287D6D">
        <w:t>writer</w:t>
      </w:r>
      <w:r w:rsidR="00287D6D">
        <w:t xml:space="preserve"> </w:t>
      </w:r>
      <w:r w:rsidRPr="00287D6D">
        <w:t>or</w:t>
      </w:r>
      <w:r w:rsidR="00287D6D">
        <w:t xml:space="preserve"> </w:t>
      </w:r>
      <w:r w:rsidRPr="00287D6D">
        <w:t>editor</w:t>
      </w:r>
      <w:r w:rsidR="00287D6D">
        <w:t xml:space="preserve"> </w:t>
      </w:r>
      <w:r w:rsidRPr="00287D6D">
        <w:t>status</w:t>
      </w:r>
      <w:r w:rsidR="00287D6D">
        <w:t xml:space="preserve"> </w:t>
      </w:r>
      <w:r w:rsidRPr="00287D6D">
        <w:t>(ongoing).</w:t>
      </w:r>
    </w:p>
    <w:p w14:paraId="389A76F7" w14:textId="7AD3F088" w:rsidR="00297D33" w:rsidRPr="00287D6D" w:rsidRDefault="00297D33">
      <w:pPr>
        <w:pStyle w:val="ListParagraph"/>
        <w:numPr>
          <w:ilvl w:val="0"/>
          <w:numId w:val="130"/>
        </w:numPr>
        <w:spacing w:after="0"/>
        <w:contextualSpacing w:val="0"/>
      </w:pPr>
      <w:r w:rsidRPr="00287D6D">
        <w:t>Publiciz</w:t>
      </w:r>
      <w:r w:rsidR="00CC47C7" w:rsidRPr="00287D6D">
        <w:t>e</w:t>
      </w:r>
      <w:r w:rsidR="00287D6D">
        <w:t xml:space="preserve"> </w:t>
      </w:r>
      <w:r w:rsidRPr="00287D6D">
        <w:t>the</w:t>
      </w:r>
      <w:r w:rsidR="00287D6D">
        <w:t xml:space="preserve"> </w:t>
      </w:r>
      <w:r w:rsidRPr="00287D6D">
        <w:t>site,</w:t>
      </w:r>
      <w:r w:rsidR="00287D6D">
        <w:t xml:space="preserve"> </w:t>
      </w:r>
      <w:r w:rsidRPr="00287D6D">
        <w:t>including</w:t>
      </w:r>
      <w:r w:rsidR="00287D6D">
        <w:t xml:space="preserve"> </w:t>
      </w:r>
      <w:r w:rsidRPr="00287D6D">
        <w:t>making</w:t>
      </w:r>
      <w:r w:rsidR="00287D6D">
        <w:t xml:space="preserve"> </w:t>
      </w:r>
      <w:r w:rsidRPr="00287D6D">
        <w:t>others</w:t>
      </w:r>
      <w:r w:rsidR="00287D6D">
        <w:t xml:space="preserve"> </w:t>
      </w:r>
      <w:r w:rsidRPr="00287D6D">
        <w:t>aware</w:t>
      </w:r>
      <w:r w:rsidR="00287D6D">
        <w:t xml:space="preserve"> </w:t>
      </w:r>
      <w:r w:rsidRPr="00287D6D">
        <w:t>of</w:t>
      </w:r>
      <w:r w:rsidR="00287D6D">
        <w:t xml:space="preserve"> </w:t>
      </w:r>
      <w:r w:rsidRPr="00287D6D">
        <w:t>new</w:t>
      </w:r>
      <w:r w:rsidR="00287D6D">
        <w:t xml:space="preserve"> </w:t>
      </w:r>
      <w:r w:rsidRPr="00287D6D">
        <w:t>content</w:t>
      </w:r>
      <w:r w:rsidR="00287D6D">
        <w:t xml:space="preserve"> </w:t>
      </w:r>
      <w:r w:rsidRPr="00287D6D">
        <w:t>via</w:t>
      </w:r>
      <w:r w:rsidR="00287D6D">
        <w:t xml:space="preserve"> </w:t>
      </w:r>
      <w:r w:rsidRPr="00287D6D">
        <w:t>the</w:t>
      </w:r>
      <w:r w:rsidR="00287D6D">
        <w:t xml:space="preserve"> </w:t>
      </w:r>
      <w:r w:rsidRPr="00287D6D">
        <w:t>STP</w:t>
      </w:r>
      <w:r w:rsidR="00287D6D">
        <w:t xml:space="preserve"> </w:t>
      </w:r>
      <w:r w:rsidRPr="00287D6D">
        <w:t>blog</w:t>
      </w:r>
      <w:r w:rsidR="00287D6D">
        <w:t xml:space="preserve"> </w:t>
      </w:r>
      <w:r w:rsidRPr="00287D6D">
        <w:t>and</w:t>
      </w:r>
      <w:r w:rsidR="00287D6D">
        <w:t xml:space="preserve"> </w:t>
      </w:r>
      <w:r w:rsidRPr="00287D6D">
        <w:t>in</w:t>
      </w:r>
      <w:r w:rsidR="00287D6D">
        <w:t xml:space="preserve"> </w:t>
      </w:r>
      <w:r w:rsidRPr="00287D6D">
        <w:t>other</w:t>
      </w:r>
      <w:r w:rsidR="00287D6D">
        <w:t xml:space="preserve"> </w:t>
      </w:r>
      <w:r w:rsidRPr="00287D6D">
        <w:t>forums,</w:t>
      </w:r>
      <w:r w:rsidR="00287D6D">
        <w:t xml:space="preserve"> </w:t>
      </w:r>
      <w:r w:rsidRPr="00287D6D">
        <w:t>such</w:t>
      </w:r>
      <w:r w:rsidR="00287D6D">
        <w:t xml:space="preserve"> </w:t>
      </w:r>
      <w:r w:rsidRPr="00287D6D">
        <w:t>as</w:t>
      </w:r>
      <w:r w:rsidR="00287D6D">
        <w:t xml:space="preserve"> </w:t>
      </w:r>
      <w:r w:rsidRPr="00287D6D">
        <w:t>the</w:t>
      </w:r>
      <w:r w:rsidR="00287D6D">
        <w:t xml:space="preserve"> </w:t>
      </w:r>
      <w:r w:rsidRPr="00287D6D">
        <w:t>PsychTeacher</w:t>
      </w:r>
      <w:r w:rsidR="00287D6D">
        <w:t xml:space="preserve"> </w:t>
      </w:r>
      <w:r w:rsidR="008563EB" w:rsidRPr="00287D6D">
        <w:t>Listserv</w:t>
      </w:r>
      <w:r w:rsidR="00287D6D">
        <w:t xml:space="preserve"> </w:t>
      </w:r>
      <w:r w:rsidRPr="00287D6D">
        <w:t>(ongoing).</w:t>
      </w:r>
      <w:r w:rsidR="00287D6D">
        <w:t xml:space="preserve"> </w:t>
      </w:r>
    </w:p>
    <w:p w14:paraId="18D2B7D3" w14:textId="2683639C" w:rsidR="00297D33" w:rsidRPr="00287D6D" w:rsidRDefault="00297D33">
      <w:pPr>
        <w:pStyle w:val="ListParagraph"/>
        <w:numPr>
          <w:ilvl w:val="0"/>
          <w:numId w:val="130"/>
        </w:numPr>
        <w:spacing w:after="0"/>
        <w:contextualSpacing w:val="0"/>
      </w:pPr>
      <w:r w:rsidRPr="00287D6D">
        <w:t>Solicit</w:t>
      </w:r>
      <w:r w:rsidR="00287D6D">
        <w:t xml:space="preserve"> </w:t>
      </w:r>
      <w:r w:rsidRPr="00287D6D">
        <w:t>new</w:t>
      </w:r>
      <w:r w:rsidR="00287D6D">
        <w:t xml:space="preserve"> </w:t>
      </w:r>
      <w:r w:rsidRPr="00287D6D">
        <w:t>material</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various</w:t>
      </w:r>
      <w:r w:rsidR="00287D6D">
        <w:t xml:space="preserve"> </w:t>
      </w:r>
      <w:r w:rsidRPr="00287D6D">
        <w:t>forums,</w:t>
      </w:r>
      <w:r w:rsidR="00287D6D">
        <w:t xml:space="preserve"> </w:t>
      </w:r>
      <w:r w:rsidRPr="00287D6D">
        <w:t>including</w:t>
      </w:r>
      <w:r w:rsidR="00287D6D">
        <w:t xml:space="preserve"> </w:t>
      </w:r>
      <w:r w:rsidRPr="00287D6D">
        <w:t>the</w:t>
      </w:r>
      <w:r w:rsidR="00287D6D">
        <w:t xml:space="preserve"> </w:t>
      </w:r>
      <w:r w:rsidRPr="00287D6D">
        <w:t>PsychTeacher</w:t>
      </w:r>
      <w:r w:rsidR="00287D6D">
        <w:t xml:space="preserve"> </w:t>
      </w:r>
      <w:r w:rsidR="008563EB" w:rsidRPr="00287D6D">
        <w:t>Listserv</w:t>
      </w:r>
      <w:r w:rsidR="00287D6D">
        <w:t xml:space="preserve"> </w:t>
      </w:r>
      <w:r w:rsidRPr="00287D6D">
        <w:t>(ongoing).</w:t>
      </w:r>
    </w:p>
    <w:p w14:paraId="66E2E82D" w14:textId="0BA52DA5" w:rsidR="00297D33" w:rsidRPr="00287D6D" w:rsidRDefault="00297D33">
      <w:pPr>
        <w:pStyle w:val="ListParagraph"/>
        <w:numPr>
          <w:ilvl w:val="0"/>
          <w:numId w:val="130"/>
        </w:numPr>
        <w:spacing w:after="0"/>
        <w:contextualSpacing w:val="0"/>
      </w:pPr>
      <w:r w:rsidRPr="00287D6D">
        <w:t>Publish</w:t>
      </w:r>
      <w:r w:rsidR="00287D6D">
        <w:t xml:space="preserve"> </w:t>
      </w:r>
      <w:r w:rsidRPr="00287D6D">
        <w:t>material</w:t>
      </w:r>
      <w:r w:rsidR="00287D6D">
        <w:t xml:space="preserve"> </w:t>
      </w:r>
      <w:r w:rsidRPr="00287D6D">
        <w:t>or</w:t>
      </w:r>
      <w:r w:rsidR="00287D6D">
        <w:t xml:space="preserve"> </w:t>
      </w:r>
      <w:r w:rsidRPr="00287D6D">
        <w:t>assisting</w:t>
      </w:r>
      <w:r w:rsidR="00287D6D">
        <w:t xml:space="preserve"> </w:t>
      </w:r>
      <w:r w:rsidRPr="00287D6D">
        <w:t>others</w:t>
      </w:r>
      <w:r w:rsidR="00287D6D">
        <w:t xml:space="preserve"> </w:t>
      </w:r>
      <w:r w:rsidRPr="00287D6D">
        <w:t>with</w:t>
      </w:r>
      <w:r w:rsidR="00287D6D">
        <w:t xml:space="preserve"> </w:t>
      </w:r>
      <w:r w:rsidRPr="00287D6D">
        <w:t>publishing</w:t>
      </w:r>
      <w:r w:rsidR="00287D6D">
        <w:t xml:space="preserve"> </w:t>
      </w:r>
      <w:r w:rsidRPr="00287D6D">
        <w:t>their</w:t>
      </w:r>
      <w:r w:rsidR="00287D6D">
        <w:t xml:space="preserve"> </w:t>
      </w:r>
      <w:r w:rsidRPr="00287D6D">
        <w:t>material</w:t>
      </w:r>
      <w:r w:rsidR="00287D6D">
        <w:t xml:space="preserve"> </w:t>
      </w:r>
      <w:r w:rsidRPr="00287D6D">
        <w:t>(ongoing).</w:t>
      </w:r>
    </w:p>
    <w:p w14:paraId="29F1EDFA" w14:textId="1D569B27" w:rsidR="00297D33" w:rsidRPr="00287D6D" w:rsidRDefault="00297D33">
      <w:pPr>
        <w:pStyle w:val="ListParagraph"/>
        <w:numPr>
          <w:ilvl w:val="0"/>
          <w:numId w:val="130"/>
        </w:numPr>
        <w:spacing w:after="0"/>
        <w:contextualSpacing w:val="0"/>
      </w:pPr>
      <w:r w:rsidRPr="00287D6D">
        <w:lastRenderedPageBreak/>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64DBA627" w14:textId="6B9433B9" w:rsidR="007A3D82" w:rsidRPr="00287D6D" w:rsidRDefault="007A3D82">
      <w:pPr>
        <w:pStyle w:val="ListParagraph"/>
        <w:numPr>
          <w:ilvl w:val="0"/>
          <w:numId w:val="130"/>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4DAD1E71" w14:textId="2FD8F22A" w:rsidR="00297D33" w:rsidRPr="00287D6D" w:rsidRDefault="00297D33" w:rsidP="009A44D6">
      <w:pPr>
        <w:pStyle w:val="Heading2"/>
      </w:pPr>
      <w:bookmarkStart w:id="248" w:name="_Toc163742827"/>
      <w:r w:rsidRPr="00287D6D">
        <w:t>Editor,</w:t>
      </w:r>
      <w:r w:rsidR="00287D6D">
        <w:t xml:space="preserve"> </w:t>
      </w:r>
      <w:r w:rsidRPr="00287D6D">
        <w:t>“Today</w:t>
      </w:r>
      <w:r w:rsidR="00287D6D">
        <w:t xml:space="preserve"> </w:t>
      </w:r>
      <w:r w:rsidRPr="00287D6D">
        <w:t>in</w:t>
      </w:r>
      <w:r w:rsidR="00287D6D">
        <w:t xml:space="preserve"> </w:t>
      </w:r>
      <w:r w:rsidRPr="00287D6D">
        <w:t>the</w:t>
      </w:r>
      <w:r w:rsidR="00287D6D">
        <w:t xml:space="preserve"> </w:t>
      </w:r>
      <w:r w:rsidRPr="00287D6D">
        <w:t>History</w:t>
      </w:r>
      <w:r w:rsidR="00287D6D">
        <w:t xml:space="preserve"> </w:t>
      </w:r>
      <w:r w:rsidRPr="00287D6D">
        <w:t>of</w:t>
      </w:r>
      <w:r w:rsidR="00287D6D">
        <w:t xml:space="preserve"> </w:t>
      </w:r>
      <w:r w:rsidRPr="00287D6D">
        <w:t>Psychology”</w:t>
      </w:r>
      <w:r w:rsidR="00287D6D">
        <w:t xml:space="preserve"> </w:t>
      </w:r>
      <w:r w:rsidR="00ED3EE4" w:rsidRPr="00287D6D">
        <w:t>Wiki</w:t>
      </w:r>
      <w:bookmarkEnd w:id="248"/>
    </w:p>
    <w:p w14:paraId="0575C1DA" w14:textId="77777777" w:rsidR="00297D33" w:rsidRPr="00287D6D" w:rsidRDefault="00297D33" w:rsidP="009A44D6">
      <w:r w:rsidRPr="00287D6D">
        <w:rPr>
          <w:b/>
          <w:bCs/>
        </w:rPr>
        <w:t>DESCRIPTION:</w:t>
      </w:r>
    </w:p>
    <w:p w14:paraId="119A71C9" w14:textId="23C84FBD" w:rsidR="00297D33" w:rsidRPr="00287D6D" w:rsidRDefault="00297D33" w:rsidP="009A44D6">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Historical</w:t>
      </w:r>
      <w:r w:rsidR="00287D6D">
        <w:t xml:space="preserve"> </w:t>
      </w:r>
      <w:r w:rsidRPr="00287D6D">
        <w:t>Database</w:t>
      </w:r>
      <w:r w:rsidR="00287D6D">
        <w:t xml:space="preserve"> </w:t>
      </w:r>
      <w:r w:rsidRPr="00287D6D">
        <w:t>is</w:t>
      </w:r>
      <w:r w:rsidR="00287D6D">
        <w:t xml:space="preserve"> </w:t>
      </w:r>
      <w:r w:rsidRPr="00287D6D">
        <w:t>a</w:t>
      </w:r>
      <w:r w:rsidR="00287D6D">
        <w:t xml:space="preserve"> </w:t>
      </w:r>
      <w:r w:rsidRPr="00287D6D">
        <w:t>collection</w:t>
      </w:r>
      <w:r w:rsidR="00287D6D">
        <w:t xml:space="preserve"> </w:t>
      </w:r>
      <w:r w:rsidRPr="00287D6D">
        <w:t>of</w:t>
      </w:r>
      <w:r w:rsidR="00287D6D">
        <w:t xml:space="preserve"> </w:t>
      </w:r>
      <w:r w:rsidRPr="00287D6D">
        <w:t>dates</w:t>
      </w:r>
      <w:r w:rsidR="00287D6D">
        <w:t xml:space="preserve"> </w:t>
      </w:r>
      <w:r w:rsidRPr="00287D6D">
        <w:t>and</w:t>
      </w:r>
      <w:r w:rsidR="00287D6D">
        <w:t xml:space="preserve"> </w:t>
      </w:r>
      <w:r w:rsidRPr="00287D6D">
        <w:t>brief</w:t>
      </w:r>
      <w:r w:rsidR="00287D6D">
        <w:t xml:space="preserve"> </w:t>
      </w:r>
      <w:r w:rsidRPr="00287D6D">
        <w:t>descriptions</w:t>
      </w:r>
      <w:r w:rsidR="00287D6D">
        <w:t xml:space="preserve"> </w:t>
      </w:r>
      <w:r w:rsidRPr="00287D6D">
        <w:t>of</w:t>
      </w:r>
      <w:r w:rsidR="00287D6D">
        <w:t xml:space="preserve"> </w:t>
      </w:r>
      <w:r w:rsidRPr="00287D6D">
        <w:t>over</w:t>
      </w:r>
      <w:r w:rsidR="00287D6D">
        <w:t xml:space="preserve"> </w:t>
      </w:r>
      <w:r w:rsidRPr="00287D6D">
        <w:t>3100</w:t>
      </w:r>
      <w:r w:rsidR="00287D6D">
        <w:t xml:space="preserve"> </w:t>
      </w:r>
      <w:r w:rsidRPr="00287D6D">
        <w:t>events</w:t>
      </w:r>
      <w:r w:rsidR="00287D6D">
        <w:t xml:space="preserve"> </w:t>
      </w:r>
      <w:r w:rsidRPr="00287D6D">
        <w:t>in</w:t>
      </w:r>
      <w:r w:rsidR="00287D6D">
        <w:t xml:space="preserve"> </w:t>
      </w:r>
      <w:r w:rsidRPr="00287D6D">
        <w:t>the</w:t>
      </w:r>
      <w:r w:rsidR="00287D6D">
        <w:t xml:space="preserve"> </w:t>
      </w:r>
      <w:r w:rsidRPr="00287D6D">
        <w:t>history</w:t>
      </w:r>
      <w:r w:rsidR="00287D6D">
        <w:t xml:space="preserve"> </w:t>
      </w:r>
      <w:r w:rsidRPr="00287D6D">
        <w:t>of</w:t>
      </w:r>
      <w:r w:rsidR="00287D6D">
        <w:t xml:space="preserve"> </w:t>
      </w:r>
      <w:r w:rsidRPr="00287D6D">
        <w:t>psychology.</w:t>
      </w:r>
      <w:r w:rsidR="00287D6D">
        <w:rPr>
          <w:b/>
          <w:bCs/>
        </w:rPr>
        <w:t xml:space="preserve"> </w:t>
      </w:r>
      <w:r w:rsidRPr="00287D6D">
        <w:t>The</w:t>
      </w:r>
      <w:r w:rsidR="00287D6D">
        <w:t xml:space="preserve"> </w:t>
      </w:r>
      <w:r w:rsidRPr="00287D6D">
        <w:t>Editor</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updating</w:t>
      </w:r>
      <w:r w:rsidR="00287D6D">
        <w:t xml:space="preserve"> </w:t>
      </w:r>
      <w:r w:rsidRPr="00287D6D">
        <w:t>the</w:t>
      </w:r>
      <w:r w:rsidR="00287D6D">
        <w:t xml:space="preserve"> </w:t>
      </w:r>
      <w:r w:rsidRPr="00287D6D">
        <w:t>database</w:t>
      </w:r>
      <w:r w:rsidR="00287D6D">
        <w:t xml:space="preserve"> </w:t>
      </w:r>
      <w:r w:rsidRPr="00287D6D">
        <w:t>of</w:t>
      </w:r>
      <w:r w:rsidR="00287D6D">
        <w:t xml:space="preserve"> </w:t>
      </w:r>
      <w:r w:rsidRPr="00287D6D">
        <w:t>dates</w:t>
      </w:r>
      <w:r w:rsidR="00287D6D">
        <w:t xml:space="preserve"> </w:t>
      </w:r>
      <w:r w:rsidRPr="00287D6D">
        <w:t>and</w:t>
      </w:r>
      <w:r w:rsidR="00287D6D">
        <w:t xml:space="preserve"> </w:t>
      </w:r>
      <w:r w:rsidRPr="00287D6D">
        <w:t>events</w:t>
      </w:r>
      <w:r w:rsidR="00287D6D">
        <w:t xml:space="preserve"> </w:t>
      </w:r>
      <w:r w:rsidRPr="00287D6D">
        <w:t>for</w:t>
      </w:r>
      <w:r w:rsidR="00287D6D">
        <w:t xml:space="preserve"> </w:t>
      </w:r>
      <w:r w:rsidRPr="00287D6D">
        <w:t>“Today</w:t>
      </w:r>
      <w:r w:rsidR="00287D6D">
        <w:t xml:space="preserve"> </w:t>
      </w:r>
      <w:r w:rsidRPr="00287D6D">
        <w:t>in</w:t>
      </w:r>
      <w:r w:rsidR="00287D6D">
        <w:t xml:space="preserve"> </w:t>
      </w:r>
      <w:r w:rsidRPr="00287D6D">
        <w:t>the</w:t>
      </w:r>
      <w:r w:rsidR="00287D6D">
        <w:t xml:space="preserve"> </w:t>
      </w:r>
      <w:r w:rsidRPr="00287D6D">
        <w:t>History</w:t>
      </w:r>
      <w:r w:rsidR="00287D6D">
        <w:t xml:space="preserve"> </w:t>
      </w:r>
      <w:r w:rsidRPr="00287D6D">
        <w:t>of</w:t>
      </w:r>
      <w:r w:rsidR="00287D6D">
        <w:t xml:space="preserve"> </w:t>
      </w:r>
      <w:r w:rsidRPr="00287D6D">
        <w:t>Psychology.”</w:t>
      </w:r>
      <w:r w:rsidR="00287D6D">
        <w:rPr>
          <w:b/>
          <w:bCs/>
        </w:rPr>
        <w:t xml:space="preserve"> </w:t>
      </w:r>
      <w:r w:rsidRPr="00287D6D">
        <w:t>The</w:t>
      </w:r>
      <w:r w:rsidR="00287D6D">
        <w:t xml:space="preserve"> </w:t>
      </w:r>
      <w:r w:rsidRPr="00287D6D">
        <w:t>Editor</w:t>
      </w:r>
      <w:r w:rsidR="00287D6D">
        <w:t xml:space="preserve"> </w:t>
      </w:r>
      <w:r w:rsidRPr="00287D6D">
        <w:t>serves</w:t>
      </w:r>
      <w:r w:rsidR="00287D6D">
        <w:t xml:space="preserve"> </w:t>
      </w:r>
      <w:r w:rsidRPr="00287D6D">
        <w:t>a</w:t>
      </w:r>
      <w:r w:rsidR="00287D6D">
        <w:t xml:space="preserve"> </w:t>
      </w:r>
      <w:r w:rsidRPr="00287D6D">
        <w:t>three-year,</w:t>
      </w:r>
      <w:r w:rsidR="00287D6D">
        <w:t xml:space="preserve"> </w:t>
      </w:r>
      <w:r w:rsidRPr="00287D6D">
        <w:t>renewable</w:t>
      </w:r>
      <w:r w:rsidR="00287D6D">
        <w:t xml:space="preserve"> </w:t>
      </w:r>
      <w:r w:rsidRPr="00287D6D">
        <w:t>term.</w:t>
      </w:r>
      <w:r w:rsidR="00287D6D">
        <w:rPr>
          <w:b/>
          <w:bCs/>
        </w:rPr>
        <w:t xml:space="preserve"> </w:t>
      </w:r>
      <w:r w:rsidRPr="00287D6D">
        <w:t>Ongoing</w:t>
      </w:r>
      <w:r w:rsidR="00287D6D">
        <w:t xml:space="preserve"> </w:t>
      </w:r>
      <w:r w:rsidRPr="00287D6D">
        <w:t>tasks</w:t>
      </w:r>
      <w:r w:rsidR="00287D6D">
        <w:t xml:space="preserve"> </w:t>
      </w:r>
      <w:r w:rsidRPr="00287D6D">
        <w:t>include:</w:t>
      </w:r>
    </w:p>
    <w:p w14:paraId="6D0BD83A" w14:textId="77777777" w:rsidR="00297D33" w:rsidRPr="00287D6D" w:rsidRDefault="00297D33" w:rsidP="009A44D6">
      <w:r w:rsidRPr="00287D6D">
        <w:rPr>
          <w:b/>
          <w:bCs/>
        </w:rPr>
        <w:t>TIMELINE/DUTIES:</w:t>
      </w:r>
    </w:p>
    <w:p w14:paraId="40C27303" w14:textId="19795F2E" w:rsidR="00CC47C7" w:rsidRPr="00287D6D" w:rsidRDefault="00CC47C7" w:rsidP="008D3E55">
      <w:pPr>
        <w:pStyle w:val="ListParagraph"/>
        <w:numPr>
          <w:ilvl w:val="0"/>
          <w:numId w:val="21"/>
        </w:numPr>
        <w:spacing w:after="0"/>
        <w:contextualSpacing w:val="0"/>
      </w:pPr>
      <w:r w:rsidRPr="00287D6D">
        <w:t>Maintain</w:t>
      </w:r>
      <w:r w:rsidR="00287D6D">
        <w:t xml:space="preserve"> </w:t>
      </w:r>
      <w:r w:rsidRPr="00287D6D">
        <w:t>the</w:t>
      </w:r>
      <w:r w:rsidR="00287D6D">
        <w:t xml:space="preserve"> </w:t>
      </w:r>
      <w:r w:rsidRPr="00287D6D">
        <w:t>“Today</w:t>
      </w:r>
      <w:r w:rsidR="00287D6D">
        <w:t xml:space="preserve"> </w:t>
      </w:r>
      <w:r w:rsidRPr="00287D6D">
        <w:t>in</w:t>
      </w:r>
      <w:r w:rsidR="00287D6D">
        <w:t xml:space="preserve"> </w:t>
      </w:r>
      <w:r w:rsidRPr="00287D6D">
        <w:t>the</w:t>
      </w:r>
      <w:r w:rsidR="00287D6D">
        <w:t xml:space="preserve"> </w:t>
      </w:r>
      <w:r w:rsidRPr="00287D6D">
        <w:t>History</w:t>
      </w:r>
      <w:r w:rsidR="00287D6D">
        <w:t xml:space="preserve"> </w:t>
      </w:r>
      <w:r w:rsidRPr="00287D6D">
        <w:t>of</w:t>
      </w:r>
      <w:r w:rsidR="00287D6D">
        <w:t xml:space="preserve"> </w:t>
      </w:r>
      <w:r w:rsidRPr="00287D6D">
        <w:t>Psychology”</w:t>
      </w:r>
      <w:r w:rsidR="00287D6D">
        <w:t xml:space="preserve"> </w:t>
      </w:r>
      <w:r w:rsidRPr="00287D6D">
        <w:t>wiki</w:t>
      </w:r>
      <w:r w:rsidR="00287D6D">
        <w:t xml:space="preserve"> </w:t>
      </w:r>
      <w:r w:rsidRPr="00287D6D">
        <w:t>(ongoing)</w:t>
      </w:r>
    </w:p>
    <w:p w14:paraId="233ADFDD" w14:textId="1B1863A4" w:rsidR="00C01AEB" w:rsidRPr="00287D6D" w:rsidRDefault="00C01AEB" w:rsidP="00C01AEB">
      <w:pPr>
        <w:pStyle w:val="ListParagraph"/>
        <w:numPr>
          <w:ilvl w:val="0"/>
          <w:numId w:val="21"/>
        </w:numPr>
      </w:pPr>
      <w:r w:rsidRPr="00287D6D">
        <w:t>Respond</w:t>
      </w:r>
      <w:r w:rsidR="00287D6D">
        <w:t xml:space="preserve"> </w:t>
      </w:r>
      <w:r w:rsidRPr="00287D6D">
        <w:t>to</w:t>
      </w:r>
      <w:r w:rsidR="00287D6D">
        <w:t xml:space="preserve"> </w:t>
      </w:r>
      <w:r w:rsidRPr="00287D6D">
        <w:t>all</w:t>
      </w:r>
      <w:r w:rsidR="00287D6D">
        <w:t xml:space="preserve"> </w:t>
      </w:r>
      <w:r w:rsidRPr="00287D6D">
        <w:t>requests</w:t>
      </w:r>
      <w:r w:rsidR="00287D6D">
        <w:t xml:space="preserve"> </w:t>
      </w:r>
      <w:r w:rsidRPr="00287D6D">
        <w:t>for</w:t>
      </w:r>
      <w:r w:rsidR="00287D6D">
        <w:t xml:space="preserve"> </w:t>
      </w:r>
      <w:r w:rsidRPr="00287D6D">
        <w:t>membership</w:t>
      </w:r>
      <w:r w:rsidR="00287D6D">
        <w:t xml:space="preserve"> </w:t>
      </w:r>
      <w:r w:rsidRPr="00287D6D">
        <w:t>on</w:t>
      </w:r>
      <w:r w:rsidR="00287D6D">
        <w:t xml:space="preserve"> </w:t>
      </w:r>
      <w:r w:rsidRPr="00287D6D">
        <w:t>the</w:t>
      </w:r>
      <w:r w:rsidR="00287D6D">
        <w:t xml:space="preserve"> </w:t>
      </w:r>
      <w:r w:rsidRPr="00287D6D">
        <w:t>wiki,</w:t>
      </w:r>
      <w:r w:rsidR="00287D6D">
        <w:t xml:space="preserve"> </w:t>
      </w:r>
      <w:r w:rsidRPr="00287D6D">
        <w:t>including</w:t>
      </w:r>
      <w:r w:rsidR="00287D6D">
        <w:t xml:space="preserve"> </w:t>
      </w:r>
      <w:r w:rsidRPr="00287D6D">
        <w:t>vetting</w:t>
      </w:r>
      <w:r w:rsidR="00287D6D">
        <w:t xml:space="preserve"> </w:t>
      </w:r>
      <w:r w:rsidRPr="00287D6D">
        <w:t>and</w:t>
      </w:r>
      <w:r w:rsidR="00287D6D">
        <w:t xml:space="preserve"> </w:t>
      </w:r>
      <w:r w:rsidRPr="00287D6D">
        <w:t>elevating</w:t>
      </w:r>
      <w:r w:rsidR="00287D6D">
        <w:t xml:space="preserve"> </w:t>
      </w:r>
      <w:r w:rsidRPr="00287D6D">
        <w:t>users</w:t>
      </w:r>
      <w:r w:rsidR="00287D6D">
        <w:t xml:space="preserve"> </w:t>
      </w:r>
      <w:r w:rsidRPr="00287D6D">
        <w:t>to</w:t>
      </w:r>
      <w:r w:rsidR="00287D6D">
        <w:t xml:space="preserve"> </w:t>
      </w:r>
      <w:r w:rsidRPr="00287D6D">
        <w:t>writer</w:t>
      </w:r>
      <w:r w:rsidR="00287D6D">
        <w:t xml:space="preserve"> </w:t>
      </w:r>
      <w:r w:rsidRPr="00287D6D">
        <w:t>or</w:t>
      </w:r>
      <w:r w:rsidR="00287D6D">
        <w:t xml:space="preserve"> </w:t>
      </w:r>
      <w:r w:rsidRPr="00287D6D">
        <w:t>editor</w:t>
      </w:r>
      <w:r w:rsidR="00287D6D">
        <w:t xml:space="preserve"> </w:t>
      </w:r>
      <w:r w:rsidRPr="00287D6D">
        <w:t>status</w:t>
      </w:r>
      <w:r w:rsidR="00287D6D">
        <w:t xml:space="preserve"> </w:t>
      </w:r>
      <w:r w:rsidRPr="00287D6D">
        <w:t>(ongoing).</w:t>
      </w:r>
    </w:p>
    <w:p w14:paraId="7A73095A" w14:textId="4BCC2D07" w:rsidR="00297D33" w:rsidRPr="00287D6D" w:rsidRDefault="00297D33" w:rsidP="008D3E55">
      <w:pPr>
        <w:pStyle w:val="ListParagraph"/>
        <w:numPr>
          <w:ilvl w:val="0"/>
          <w:numId w:val="21"/>
        </w:numPr>
        <w:spacing w:after="0"/>
        <w:contextualSpacing w:val="0"/>
      </w:pPr>
      <w:r w:rsidRPr="00287D6D">
        <w:t>Seek</w:t>
      </w:r>
      <w:r w:rsidR="00287D6D">
        <w:t xml:space="preserve"> </w:t>
      </w:r>
      <w:r w:rsidRPr="00287D6D">
        <w:t>out</w:t>
      </w:r>
      <w:r w:rsidR="00287D6D">
        <w:t xml:space="preserve"> </w:t>
      </w:r>
      <w:r w:rsidRPr="00287D6D">
        <w:t>and</w:t>
      </w:r>
      <w:r w:rsidR="00287D6D">
        <w:t xml:space="preserve"> </w:t>
      </w:r>
      <w:r w:rsidRPr="00287D6D">
        <w:t>respond</w:t>
      </w:r>
      <w:r w:rsidR="00287D6D">
        <w:t xml:space="preserve"> </w:t>
      </w:r>
      <w:r w:rsidRPr="00287D6D">
        <w:t>to</w:t>
      </w:r>
      <w:r w:rsidR="00287D6D">
        <w:t xml:space="preserve"> </w:t>
      </w:r>
      <w:r w:rsidRPr="00287D6D">
        <w:t>requests</w:t>
      </w:r>
      <w:r w:rsidR="00287D6D">
        <w:t xml:space="preserve"> </w:t>
      </w:r>
      <w:r w:rsidRPr="00287D6D">
        <w:t>for</w:t>
      </w:r>
      <w:r w:rsidR="00287D6D">
        <w:t xml:space="preserve"> </w:t>
      </w:r>
      <w:r w:rsidRPr="00287D6D">
        <w:t>additions,</w:t>
      </w:r>
      <w:r w:rsidR="00287D6D">
        <w:t xml:space="preserve"> </w:t>
      </w:r>
      <w:r w:rsidRPr="00287D6D">
        <w:t>deletions,</w:t>
      </w:r>
      <w:r w:rsidR="00287D6D">
        <w:t xml:space="preserve"> </w:t>
      </w:r>
      <w:r w:rsidRPr="00287D6D">
        <w:t>and</w:t>
      </w:r>
      <w:r w:rsidR="00287D6D">
        <w:t xml:space="preserve"> </w:t>
      </w:r>
      <w:r w:rsidRPr="00287D6D">
        <w:t>corrections</w:t>
      </w:r>
      <w:r w:rsidR="00287D6D">
        <w:t xml:space="preserve"> </w:t>
      </w:r>
      <w:r w:rsidRPr="00287D6D">
        <w:t>to</w:t>
      </w:r>
      <w:r w:rsidR="00287D6D">
        <w:t xml:space="preserve"> </w:t>
      </w:r>
      <w:r w:rsidRPr="00287D6D">
        <w:t>the</w:t>
      </w:r>
      <w:r w:rsidR="00287D6D">
        <w:t xml:space="preserve"> </w:t>
      </w:r>
      <w:r w:rsidRPr="00287D6D">
        <w:t>database.</w:t>
      </w:r>
    </w:p>
    <w:p w14:paraId="2A3AAB45" w14:textId="1406D792" w:rsidR="00297D33" w:rsidRPr="00287D6D" w:rsidRDefault="00297D33" w:rsidP="008D3E55">
      <w:pPr>
        <w:pStyle w:val="ListParagraph"/>
        <w:numPr>
          <w:ilvl w:val="0"/>
          <w:numId w:val="21"/>
        </w:numPr>
        <w:spacing w:after="0"/>
        <w:contextualSpacing w:val="0"/>
      </w:pPr>
      <w:r w:rsidRPr="00287D6D">
        <w:t>Work</w:t>
      </w:r>
      <w:r w:rsidR="00287D6D">
        <w:t xml:space="preserve"> </w:t>
      </w:r>
      <w:r w:rsidRPr="00287D6D">
        <w:t>with</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to</w:t>
      </w:r>
      <w:r w:rsidR="00287D6D">
        <w:t xml:space="preserve"> </w:t>
      </w:r>
      <w:r w:rsidRPr="00287D6D">
        <w:t>present</w:t>
      </w:r>
      <w:r w:rsidR="00287D6D">
        <w:t xml:space="preserve"> </w:t>
      </w:r>
      <w:r w:rsidRPr="00287D6D">
        <w:t>the</w:t>
      </w:r>
      <w:r w:rsidR="00287D6D">
        <w:t xml:space="preserve"> </w:t>
      </w:r>
      <w:r w:rsidRPr="00287D6D">
        <w:t>content</w:t>
      </w:r>
      <w:r w:rsidR="00287D6D">
        <w:t xml:space="preserve"> </w:t>
      </w:r>
      <w:r w:rsidRPr="00287D6D">
        <w:t>in</w:t>
      </w:r>
      <w:r w:rsidR="00287D6D">
        <w:t xml:space="preserve"> </w:t>
      </w:r>
      <w:r w:rsidRPr="00287D6D">
        <w:t>an</w:t>
      </w:r>
      <w:r w:rsidR="00287D6D">
        <w:t xml:space="preserve"> </w:t>
      </w:r>
      <w:r w:rsidRPr="00287D6D">
        <w:t>organized,</w:t>
      </w:r>
      <w:r w:rsidR="00287D6D">
        <w:t xml:space="preserve"> </w:t>
      </w:r>
      <w:r w:rsidRPr="00287D6D">
        <w:t>aesthetic</w:t>
      </w:r>
      <w:r w:rsidR="00287D6D">
        <w:t xml:space="preserve"> </w:t>
      </w:r>
      <w:r w:rsidRPr="00287D6D">
        <w:t>manner.</w:t>
      </w:r>
    </w:p>
    <w:p w14:paraId="27C94D5C" w14:textId="7C7D8ED7" w:rsidR="00297D33" w:rsidRPr="00287D6D" w:rsidRDefault="00297D33" w:rsidP="008D3E55">
      <w:pPr>
        <w:pStyle w:val="ListParagraph"/>
        <w:numPr>
          <w:ilvl w:val="0"/>
          <w:numId w:val="21"/>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Pr="00287D6D">
        <w:t>DIV2LEADERSHIP</w:t>
      </w:r>
      <w:r w:rsidR="00287D6D">
        <w:t xml:space="preserve"> </w:t>
      </w:r>
      <w:r w:rsidRPr="00287D6D">
        <w:t>list.</w:t>
      </w:r>
      <w:r w:rsidR="00287D6D">
        <w:t xml:space="preserve"> </w:t>
      </w:r>
    </w:p>
    <w:p w14:paraId="59820D58" w14:textId="2FBDCBD1" w:rsidR="007A3D82" w:rsidRPr="00287D6D" w:rsidRDefault="007A3D82" w:rsidP="009A44D6">
      <w:pPr>
        <w:pStyle w:val="ListParagraph"/>
        <w:numPr>
          <w:ilvl w:val="0"/>
          <w:numId w:val="21"/>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p>
    <w:p w14:paraId="1CD6C961" w14:textId="1886B25C" w:rsidR="004A2332" w:rsidRPr="00287D6D" w:rsidRDefault="004A2332" w:rsidP="009A44D6">
      <w:pPr>
        <w:pStyle w:val="Heading2"/>
      </w:pPr>
      <w:bookmarkStart w:id="249" w:name="_Internet_Editor"/>
      <w:bookmarkStart w:id="250" w:name="InternetEditor"/>
      <w:bookmarkStart w:id="251" w:name="_Toc163742828"/>
      <w:bookmarkEnd w:id="249"/>
      <w:bookmarkEnd w:id="250"/>
      <w:r w:rsidRPr="00287D6D">
        <w:t>Internet</w:t>
      </w:r>
      <w:r w:rsidR="00287D6D">
        <w:t xml:space="preserve"> </w:t>
      </w:r>
      <w:r w:rsidRPr="00287D6D">
        <w:t>Editor</w:t>
      </w:r>
      <w:bookmarkEnd w:id="251"/>
    </w:p>
    <w:p w14:paraId="31DD5867" w14:textId="589FA6EB" w:rsidR="00A145A0" w:rsidRPr="00287D6D" w:rsidRDefault="00A145A0" w:rsidP="009A44D6">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t>Internet</w:t>
      </w:r>
      <w:r w:rsidR="00287D6D">
        <w:t xml:space="preserve"> </w:t>
      </w:r>
      <w:r w:rsidRPr="00287D6D">
        <w:t>Editor</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five</w:t>
      </w:r>
      <w:r w:rsidR="00287D6D">
        <w:t xml:space="preserve"> </w:t>
      </w:r>
      <w:r w:rsidRPr="00287D6D">
        <w:t>years.</w:t>
      </w:r>
      <w:r w:rsidR="00287D6D">
        <w:t xml:space="preserve"> </w:t>
      </w:r>
      <w:r w:rsidRPr="00287D6D">
        <w:t>The</w:t>
      </w:r>
      <w:r w:rsidR="00287D6D">
        <w:t xml:space="preserve"> </w:t>
      </w:r>
      <w:r w:rsidRPr="00287D6D">
        <w:t>President,</w:t>
      </w:r>
      <w:r w:rsidR="00287D6D">
        <w:t xml:space="preserve"> </w:t>
      </w:r>
      <w:r w:rsidRPr="00287D6D">
        <w:t>upon</w:t>
      </w:r>
      <w:r w:rsidR="00287D6D">
        <w:t xml:space="preserve"> </w:t>
      </w:r>
      <w:r w:rsidRPr="00287D6D">
        <w:t>approval</w:t>
      </w:r>
      <w:r w:rsidR="00287D6D">
        <w:t xml:space="preserve"> </w:t>
      </w:r>
      <w:r w:rsidRPr="00287D6D">
        <w:t>by</w:t>
      </w:r>
      <w:r w:rsidR="00287D6D">
        <w:t xml:space="preserve"> </w:t>
      </w:r>
      <w:r w:rsidRPr="00287D6D">
        <w:t>the</w:t>
      </w:r>
      <w:r w:rsidR="00287D6D">
        <w:t xml:space="preserve"> </w:t>
      </w:r>
      <w:r w:rsidRPr="00287D6D">
        <w:t>Executive</w:t>
      </w:r>
      <w:r w:rsidR="00287D6D">
        <w:t xml:space="preserve"> </w:t>
      </w:r>
      <w:r w:rsidRPr="00287D6D">
        <w:t>Committee,</w:t>
      </w:r>
      <w:r w:rsidR="00287D6D">
        <w:t xml:space="preserve"> </w:t>
      </w:r>
      <w:r w:rsidRPr="00287D6D">
        <w:t>shall</w:t>
      </w:r>
      <w:r w:rsidR="00287D6D">
        <w:t xml:space="preserve"> </w:t>
      </w:r>
      <w:r w:rsidRPr="00287D6D">
        <w:t>appoint</w:t>
      </w:r>
      <w:r w:rsidR="00287D6D">
        <w:t xml:space="preserve"> </w:t>
      </w:r>
      <w:r w:rsidRPr="00287D6D">
        <w:t>an</w:t>
      </w:r>
      <w:r w:rsidR="00287D6D">
        <w:t xml:space="preserve"> </w:t>
      </w:r>
      <w:r w:rsidRPr="00287D6D">
        <w:t>ad</w:t>
      </w:r>
      <w:r w:rsidR="00287D6D">
        <w:t xml:space="preserve"> </w:t>
      </w:r>
      <w:r w:rsidRPr="00287D6D">
        <w:t>hoc</w:t>
      </w:r>
      <w:r w:rsidR="00287D6D">
        <w:t xml:space="preserve"> </w:t>
      </w:r>
      <w:r w:rsidRPr="00287D6D">
        <w:t>search</w:t>
      </w:r>
      <w:r w:rsidR="00287D6D">
        <w:t xml:space="preserve"> </w:t>
      </w:r>
      <w:r w:rsidRPr="00287D6D">
        <w:t>committee</w:t>
      </w:r>
      <w:r w:rsidR="00287D6D">
        <w:t xml:space="preserve"> </w:t>
      </w:r>
      <w:r w:rsidRPr="00287D6D">
        <w:t>for</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editorial</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Editor</w:t>
      </w:r>
      <w:r w:rsidR="00287D6D">
        <w:t xml:space="preserve"> </w:t>
      </w:r>
      <w:r w:rsidRPr="00287D6D">
        <w:t>should</w:t>
      </w:r>
      <w:r w:rsidR="00287D6D">
        <w:t xml:space="preserve"> </w:t>
      </w:r>
      <w:r w:rsidRPr="00287D6D">
        <w:t>be</w:t>
      </w:r>
      <w:r w:rsidR="00287D6D">
        <w:t xml:space="preserve"> </w:t>
      </w:r>
      <w:r w:rsidRPr="00287D6D">
        <w:t>started</w:t>
      </w:r>
      <w:r w:rsidR="00287D6D">
        <w:t xml:space="preserve"> </w:t>
      </w:r>
      <w:r w:rsidRPr="00287D6D">
        <w:t>two</w:t>
      </w:r>
      <w:r w:rsidR="00287D6D">
        <w:t xml:space="preserve"> </w:t>
      </w:r>
      <w:r w:rsidRPr="00287D6D">
        <w:t>years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end</w:t>
      </w:r>
      <w:r w:rsidR="00287D6D">
        <w:t xml:space="preserve"> </w:t>
      </w:r>
      <w:r w:rsidRPr="00287D6D">
        <w:t>date</w:t>
      </w:r>
      <w:r w:rsidR="00287D6D">
        <w:t xml:space="preserve"> </w:t>
      </w:r>
      <w:r w:rsidRPr="00287D6D">
        <w:t>of</w:t>
      </w:r>
      <w:r w:rsidR="00287D6D">
        <w:t xml:space="preserve"> </w:t>
      </w:r>
      <w:r w:rsidRPr="00287D6D">
        <w:t>the</w:t>
      </w:r>
      <w:r w:rsidR="00287D6D">
        <w:t xml:space="preserve"> </w:t>
      </w:r>
      <w:r w:rsidRPr="00287D6D">
        <w:t>current</w:t>
      </w:r>
      <w:r w:rsidR="00287D6D">
        <w:t xml:space="preserve"> </w:t>
      </w:r>
      <w:r w:rsidRPr="00287D6D">
        <w:t>Editor.</w:t>
      </w:r>
      <w:r w:rsidR="00287D6D">
        <w:t xml:space="preserve"> </w:t>
      </w:r>
      <w:r w:rsidRPr="00287D6D">
        <w:t>Once</w:t>
      </w:r>
      <w:r w:rsidR="00287D6D">
        <w:t xml:space="preserve"> </w:t>
      </w:r>
      <w:r w:rsidRPr="00287D6D">
        <w:t>selected,</w:t>
      </w:r>
      <w:r w:rsidR="00287D6D">
        <w:t xml:space="preserve"> </w:t>
      </w:r>
      <w:r w:rsidRPr="00287D6D">
        <w:t>the</w:t>
      </w:r>
      <w:r w:rsidR="00287D6D">
        <w:t xml:space="preserve"> </w:t>
      </w:r>
      <w:r w:rsidRPr="00287D6D">
        <w:t>Editor-Elect</w:t>
      </w:r>
      <w:r w:rsidR="00287D6D">
        <w:t xml:space="preserve"> </w:t>
      </w:r>
      <w:r w:rsidRPr="00287D6D">
        <w:t>should</w:t>
      </w:r>
      <w:r w:rsidR="00287D6D">
        <w:t xml:space="preserve"> </w:t>
      </w:r>
      <w:r w:rsidRPr="00287D6D">
        <w:t>begin</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Editor.</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shall</w:t>
      </w:r>
      <w:r w:rsidR="00287D6D">
        <w:t xml:space="preserve"> </w:t>
      </w:r>
      <w:r w:rsidRPr="00287D6D">
        <w:t>serve</w:t>
      </w:r>
      <w:r w:rsidR="00287D6D">
        <w:t xml:space="preserve"> </w:t>
      </w:r>
      <w:r w:rsidRPr="00287D6D">
        <w:t>no</w:t>
      </w:r>
      <w:r w:rsidR="00287D6D">
        <w:t xml:space="preserve"> </w:t>
      </w:r>
      <w:r w:rsidRPr="00287D6D">
        <w:t>more</w:t>
      </w:r>
      <w:r w:rsidR="00287D6D">
        <w:t xml:space="preserve"> </w:t>
      </w:r>
      <w:r w:rsidRPr="00287D6D">
        <w:t>than</w:t>
      </w:r>
      <w:r w:rsidR="00287D6D">
        <w:t xml:space="preserve"> </w:t>
      </w:r>
      <w:r w:rsidRPr="00287D6D">
        <w:t>two</w:t>
      </w:r>
      <w:r w:rsidR="00287D6D">
        <w:t xml:space="preserve"> </w:t>
      </w:r>
      <w:r w:rsidRPr="00287D6D">
        <w:t>consecutive</w:t>
      </w:r>
      <w:r w:rsidR="00287D6D">
        <w:t xml:space="preserve"> </w:t>
      </w:r>
      <w:r w:rsidRPr="00287D6D">
        <w:t>terms.</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may</w:t>
      </w:r>
      <w:r w:rsidR="00287D6D">
        <w:t xml:space="preserve"> </w:t>
      </w:r>
      <w:r w:rsidRPr="00287D6D">
        <w:t>appoint</w:t>
      </w:r>
      <w:r w:rsidR="00287D6D">
        <w:t xml:space="preserve"> </w:t>
      </w:r>
      <w:r w:rsidRPr="00287D6D">
        <w:t>an</w:t>
      </w:r>
      <w:r w:rsidR="00287D6D">
        <w:t xml:space="preserve"> </w:t>
      </w:r>
      <w:r w:rsidRPr="00287D6D">
        <w:t>editorial</w:t>
      </w:r>
      <w:r w:rsidR="00287D6D">
        <w:t xml:space="preserve"> </w:t>
      </w:r>
      <w:r w:rsidRPr="00287D6D">
        <w:t>staff</w:t>
      </w:r>
      <w:r w:rsidR="00287D6D">
        <w:t xml:space="preserve"> </w:t>
      </w:r>
      <w:r w:rsidRPr="00287D6D">
        <w:t>and</w:t>
      </w:r>
      <w:r w:rsidR="00287D6D">
        <w:t xml:space="preserve"> </w:t>
      </w:r>
      <w:r w:rsidRPr="00287D6D">
        <w:t>managers</w:t>
      </w:r>
      <w:r w:rsidR="00287D6D">
        <w:t xml:space="preserve"> </w:t>
      </w:r>
      <w:r w:rsidRPr="00287D6D">
        <w:t>of</w:t>
      </w:r>
      <w:r w:rsidR="00287D6D">
        <w:t xml:space="preserve"> </w:t>
      </w:r>
      <w:r w:rsidRPr="00287D6D">
        <w:t>specific</w:t>
      </w:r>
      <w:r w:rsidR="00287D6D">
        <w:t xml:space="preserve"> </w:t>
      </w:r>
      <w:r w:rsidRPr="00287D6D">
        <w:t>Internet</w:t>
      </w:r>
      <w:r w:rsidR="00287D6D">
        <w:t xml:space="preserve"> </w:t>
      </w:r>
      <w:r w:rsidRPr="00287D6D">
        <w:t>resources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A</w:t>
      </w:r>
      <w:r w:rsidR="00287D6D">
        <w:t xml:space="preserve"> </w:t>
      </w:r>
      <w:r w:rsidRPr="00287D6D">
        <w:t>new</w:t>
      </w:r>
      <w:r w:rsidR="00287D6D">
        <w:t xml:space="preserve"> </w:t>
      </w:r>
      <w:r w:rsidRPr="00287D6D">
        <w:t>Internet</w:t>
      </w:r>
      <w:r w:rsidR="00287D6D">
        <w:t xml:space="preserve"> </w:t>
      </w:r>
      <w:r w:rsidRPr="00287D6D">
        <w:t>Editor</w:t>
      </w:r>
      <w:r w:rsidR="00287D6D">
        <w:t xml:space="preserve"> </w:t>
      </w:r>
      <w:r w:rsidRPr="00287D6D">
        <w:t>should</w:t>
      </w:r>
      <w:r w:rsidR="00287D6D">
        <w:t xml:space="preserve"> </w:t>
      </w:r>
      <w:r w:rsidRPr="00287D6D">
        <w:t>assume</w:t>
      </w:r>
      <w:r w:rsidR="00287D6D">
        <w:t xml:space="preserve"> </w:t>
      </w:r>
      <w:r w:rsidRPr="00287D6D">
        <w:t>the</w:t>
      </w:r>
      <w:r w:rsidR="00287D6D">
        <w:t xml:space="preserve"> </w:t>
      </w:r>
      <w:r w:rsidRPr="00287D6D">
        <w:t>position</w:t>
      </w:r>
      <w:r w:rsidR="00287D6D">
        <w:t xml:space="preserve"> </w:t>
      </w:r>
      <w:r w:rsidRPr="00287D6D">
        <w:t>on</w:t>
      </w:r>
      <w:r w:rsidR="00287D6D">
        <w:t xml:space="preserve"> </w:t>
      </w:r>
      <w:r w:rsidRPr="00287D6D">
        <w:t>January</w:t>
      </w:r>
      <w:r w:rsidR="00287D6D">
        <w:t xml:space="preserve"> </w:t>
      </w:r>
      <w:r w:rsidRPr="00287D6D">
        <w:t>1.</w:t>
      </w:r>
    </w:p>
    <w:p w14:paraId="76F8448F" w14:textId="6A531AF1" w:rsidR="004A2332" w:rsidRPr="00287D6D" w:rsidRDefault="00A5245B" w:rsidP="009A44D6">
      <w:r w:rsidRPr="00287D6D">
        <w:rPr>
          <w:b/>
          <w:bCs/>
        </w:rPr>
        <w:t>DESCRIPTION:</w:t>
      </w:r>
    </w:p>
    <w:p w14:paraId="2D6B163D" w14:textId="78D38D89" w:rsidR="004A2332" w:rsidRPr="00287D6D" w:rsidRDefault="004A2332" w:rsidP="009A44D6">
      <w:r w:rsidRPr="00287D6D">
        <w:t>The</w:t>
      </w:r>
      <w:r w:rsidR="00287D6D">
        <w:t xml:space="preserve"> </w:t>
      </w:r>
      <w:r w:rsidRPr="00287D6D">
        <w:t>Internet</w:t>
      </w:r>
      <w:r w:rsidR="00287D6D">
        <w:t xml:space="preserve"> </w:t>
      </w:r>
      <w:r w:rsidRPr="00287D6D">
        <w:t>Editor</w:t>
      </w:r>
      <w:r w:rsidR="00287D6D">
        <w:t xml:space="preserve"> </w:t>
      </w:r>
      <w:r w:rsidRPr="00287D6D">
        <w:t>(IE)</w:t>
      </w:r>
      <w:r w:rsidR="00287D6D">
        <w:t xml:space="preserve"> </w:t>
      </w:r>
      <w:r w:rsidRPr="00287D6D">
        <w:t>oversees</w:t>
      </w:r>
      <w:r w:rsidR="00287D6D">
        <w:t xml:space="preserve"> </w:t>
      </w:r>
      <w:r w:rsidRPr="00287D6D">
        <w:t>all</w:t>
      </w:r>
      <w:r w:rsidR="00287D6D">
        <w:t xml:space="preserve"> </w:t>
      </w:r>
      <w:r w:rsidRPr="00287D6D">
        <w:t>Society</w:t>
      </w:r>
      <w:r w:rsidR="00287D6D">
        <w:t xml:space="preserve"> </w:t>
      </w:r>
      <w:r w:rsidRPr="00287D6D">
        <w:t>Internet</w:t>
      </w:r>
      <w:r w:rsidR="00287D6D">
        <w:t xml:space="preserve"> </w:t>
      </w:r>
      <w:r w:rsidRPr="00287D6D">
        <w:t>resources,</w:t>
      </w:r>
      <w:r w:rsidR="00287D6D">
        <w:t xml:space="preserve"> </w:t>
      </w:r>
      <w:r w:rsidRPr="00287D6D">
        <w:t>including</w:t>
      </w:r>
      <w:r w:rsidR="00287D6D">
        <w:t xml:space="preserve"> </w:t>
      </w:r>
      <w:r w:rsidRPr="00287D6D">
        <w:t>the</w:t>
      </w:r>
      <w:r w:rsidR="00287D6D">
        <w:t xml:space="preserve"> </w:t>
      </w:r>
      <w:r w:rsidRPr="00287D6D">
        <w:t>Society's</w:t>
      </w:r>
      <w:r w:rsidR="00287D6D">
        <w:t xml:space="preserve"> </w:t>
      </w:r>
      <w:r w:rsidRPr="00287D6D">
        <w:t>Web</w:t>
      </w:r>
      <w:r w:rsidR="00287D6D">
        <w:t xml:space="preserve"> </w:t>
      </w:r>
      <w:r w:rsidRPr="00287D6D">
        <w:t>site,</w:t>
      </w:r>
      <w:r w:rsidR="00287D6D">
        <w:t xml:space="preserve"> </w:t>
      </w:r>
      <w:r w:rsidRPr="00287D6D">
        <w:t>electronic</w:t>
      </w:r>
      <w:r w:rsidR="00287D6D">
        <w:t xml:space="preserve"> </w:t>
      </w:r>
      <w:r w:rsidRPr="00287D6D">
        <w:t>discussion</w:t>
      </w:r>
      <w:r w:rsidR="00287D6D">
        <w:t xml:space="preserve"> </w:t>
      </w:r>
      <w:r w:rsidRPr="00287D6D">
        <w:t>lists,</w:t>
      </w:r>
      <w:r w:rsidR="00287D6D">
        <w:t xml:space="preserve"> </w:t>
      </w:r>
      <w:r w:rsidRPr="00287D6D">
        <w:t>and</w:t>
      </w:r>
      <w:r w:rsidR="00287D6D">
        <w:t xml:space="preserve"> </w:t>
      </w:r>
      <w:r w:rsidRPr="00287D6D">
        <w:t>other</w:t>
      </w:r>
      <w:r w:rsidR="00287D6D">
        <w:t xml:space="preserve"> </w:t>
      </w:r>
      <w:r w:rsidRPr="00287D6D">
        <w:t>Internet</w:t>
      </w:r>
      <w:r w:rsidR="00287D6D">
        <w:t xml:space="preserve"> </w:t>
      </w:r>
      <w:r w:rsidRPr="00287D6D">
        <w:t>activities</w:t>
      </w:r>
      <w:r w:rsidR="00287D6D">
        <w:t xml:space="preserve"> </w:t>
      </w:r>
      <w:r w:rsidRPr="00287D6D">
        <w:t>and</w:t>
      </w:r>
      <w:r w:rsidR="00287D6D">
        <w:t xml:space="preserve"> </w:t>
      </w:r>
      <w:r w:rsidRPr="00287D6D">
        <w:t>materials.</w:t>
      </w:r>
      <w:r w:rsidR="00287D6D">
        <w:t xml:space="preserve"> </w:t>
      </w:r>
      <w:r w:rsidRPr="00287D6D">
        <w:t>The</w:t>
      </w:r>
      <w:r w:rsidR="00287D6D">
        <w:t xml:space="preserve"> </w:t>
      </w:r>
      <w:r w:rsidRPr="00287D6D">
        <w:t>IE</w:t>
      </w:r>
      <w:r w:rsidR="00287D6D">
        <w:t xml:space="preserve"> </w:t>
      </w:r>
      <w:r w:rsidRPr="00287D6D">
        <w:t>is</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000F461D" w:rsidRPr="00287D6D">
        <w:t>EC</w:t>
      </w:r>
      <w:r w:rsidR="00287D6D">
        <w:t xml:space="preserve"> </w:t>
      </w:r>
      <w:r w:rsidRPr="00287D6D">
        <w:t>for</w:t>
      </w:r>
      <w:r w:rsidR="00287D6D">
        <w:t xml:space="preserve"> </w:t>
      </w:r>
      <w:r w:rsidRPr="00287D6D">
        <w:t>a</w:t>
      </w:r>
      <w:r w:rsidR="00287D6D">
        <w:t xml:space="preserve"> </w:t>
      </w:r>
      <w:r w:rsidRPr="00287D6D">
        <w:t>term</w:t>
      </w:r>
      <w:r w:rsidR="00287D6D">
        <w:t xml:space="preserve"> </w:t>
      </w:r>
      <w:r w:rsidRPr="00287D6D">
        <w:t>of</w:t>
      </w:r>
      <w:r w:rsidR="00287D6D">
        <w:t xml:space="preserve"> </w:t>
      </w:r>
      <w:r w:rsidRPr="00287D6D">
        <w:t>five</w:t>
      </w:r>
      <w:r w:rsidR="00287D6D">
        <w:t xml:space="preserve"> </w:t>
      </w:r>
      <w:r w:rsidRPr="00287D6D">
        <w:t>years</w:t>
      </w:r>
      <w:r w:rsidR="00287D6D">
        <w:t xml:space="preserve"> </w:t>
      </w:r>
      <w:r w:rsidRPr="00287D6D">
        <w:t>and</w:t>
      </w:r>
      <w:r w:rsidR="00287D6D">
        <w:t xml:space="preserve"> </w:t>
      </w:r>
      <w:r w:rsidRPr="00287D6D">
        <w:t>is</w:t>
      </w:r>
      <w:r w:rsidR="00287D6D">
        <w:t xml:space="preserve"> </w:t>
      </w:r>
      <w:r w:rsidRPr="00287D6D">
        <w:t>eligible</w:t>
      </w:r>
      <w:r w:rsidR="00287D6D">
        <w:t xml:space="preserve"> </w:t>
      </w:r>
      <w:r w:rsidRPr="00287D6D">
        <w:t>for</w:t>
      </w:r>
      <w:r w:rsidR="00287D6D">
        <w:t xml:space="preserve"> </w:t>
      </w:r>
      <w:r w:rsidRPr="00287D6D">
        <w:t>reappointment</w:t>
      </w:r>
      <w:r w:rsidR="00287D6D">
        <w:t xml:space="preserve"> </w:t>
      </w:r>
      <w:r w:rsidRPr="00287D6D">
        <w:t>upon</w:t>
      </w:r>
      <w:r w:rsidR="00287D6D">
        <w:t xml:space="preserve"> </w:t>
      </w:r>
      <w:r w:rsidRPr="00287D6D">
        <w:t>the</w:t>
      </w:r>
      <w:r w:rsidR="00287D6D">
        <w:t xml:space="preserve"> </w:t>
      </w:r>
      <w:r w:rsidRPr="00287D6D">
        <w:t>recommendation</w:t>
      </w:r>
      <w:r w:rsidR="00287D6D">
        <w:t xml:space="preserve"> </w:t>
      </w:r>
      <w:r w:rsidRPr="00287D6D">
        <w:t>of</w:t>
      </w:r>
      <w:r w:rsidR="00287D6D">
        <w:t xml:space="preserve"> </w:t>
      </w:r>
      <w:r w:rsidRPr="00287D6D">
        <w:t>the</w:t>
      </w:r>
      <w:r w:rsidR="00287D6D">
        <w:t xml:space="preserve"> </w:t>
      </w:r>
      <w:r w:rsidRPr="00287D6D">
        <w:t>Elections</w:t>
      </w:r>
      <w:r w:rsidR="00287D6D">
        <w:t xml:space="preserve"> </w:t>
      </w:r>
      <w:r w:rsidRPr="00287D6D">
        <w:t>and</w:t>
      </w:r>
      <w:r w:rsidR="00287D6D">
        <w:t xml:space="preserve"> </w:t>
      </w:r>
      <w:r w:rsidRPr="00287D6D">
        <w:t>Appointments</w:t>
      </w:r>
      <w:r w:rsidR="00287D6D">
        <w:t xml:space="preserve"> </w:t>
      </w:r>
      <w:r w:rsidRPr="00287D6D">
        <w:t>Committee</w:t>
      </w:r>
      <w:r w:rsidR="00287D6D">
        <w:t xml:space="preserve"> </w:t>
      </w:r>
      <w:r w:rsidRPr="00287D6D">
        <w:t>and</w:t>
      </w:r>
      <w:r w:rsidR="00287D6D">
        <w:t xml:space="preserve"> </w:t>
      </w:r>
      <w:r w:rsidR="00B061CA" w:rsidRPr="00287D6D">
        <w:t>EC</w:t>
      </w:r>
      <w:r w:rsidR="00287D6D">
        <w:t xml:space="preserve"> </w:t>
      </w:r>
      <w:r w:rsidRPr="00287D6D">
        <w:t>approval.</w:t>
      </w:r>
      <w:r w:rsidR="00287D6D">
        <w:t xml:space="preserve"> </w:t>
      </w:r>
      <w:r w:rsidRPr="00287D6D">
        <w:t>Ordinarily</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shall</w:t>
      </w:r>
      <w:r w:rsidR="00287D6D">
        <w:t xml:space="preserve"> </w:t>
      </w:r>
      <w:r w:rsidRPr="00287D6D">
        <w:t>serve</w:t>
      </w:r>
      <w:r w:rsidR="00287D6D">
        <w:t xml:space="preserve"> </w:t>
      </w:r>
      <w:r w:rsidRPr="00287D6D">
        <w:t>no</w:t>
      </w:r>
      <w:r w:rsidR="00287D6D">
        <w:t xml:space="preserve"> </w:t>
      </w:r>
      <w:r w:rsidRPr="00287D6D">
        <w:t>more</w:t>
      </w:r>
      <w:r w:rsidR="00287D6D">
        <w:t xml:space="preserve"> </w:t>
      </w:r>
      <w:r w:rsidRPr="00287D6D">
        <w:t>than</w:t>
      </w:r>
      <w:r w:rsidR="00287D6D">
        <w:t xml:space="preserve"> </w:t>
      </w:r>
      <w:r w:rsidRPr="00287D6D">
        <w:t>two</w:t>
      </w:r>
      <w:r w:rsidR="00287D6D">
        <w:t xml:space="preserve"> </w:t>
      </w:r>
      <w:r w:rsidRPr="00287D6D">
        <w:t>consecutive</w:t>
      </w:r>
      <w:r w:rsidR="00287D6D">
        <w:t xml:space="preserve"> </w:t>
      </w:r>
      <w:r w:rsidRPr="00287D6D">
        <w:t>terms.</w:t>
      </w:r>
      <w:r w:rsidR="00287D6D">
        <w:t xml:space="preserve"> </w:t>
      </w:r>
    </w:p>
    <w:p w14:paraId="578663E1" w14:textId="10BD5A99" w:rsidR="004A2332" w:rsidRPr="00287D6D" w:rsidRDefault="004A2332" w:rsidP="009A44D6">
      <w:r w:rsidRPr="00287D6D">
        <w:t>In</w:t>
      </w:r>
      <w:r w:rsidR="00287D6D">
        <w:t xml:space="preserve"> </w:t>
      </w:r>
      <w:r w:rsidRPr="00287D6D">
        <w:t>order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smooth</w:t>
      </w:r>
      <w:r w:rsidR="00287D6D">
        <w:t xml:space="preserve"> </w:t>
      </w:r>
      <w:r w:rsidRPr="00287D6D">
        <w:t>editorial</w:t>
      </w:r>
      <w:r w:rsidR="00287D6D">
        <w:t xml:space="preserve"> </w:t>
      </w:r>
      <w:r w:rsidRPr="00287D6D">
        <w:t>transition,</w:t>
      </w:r>
      <w:r w:rsidR="00287D6D">
        <w:t xml:space="preserve"> </w:t>
      </w:r>
      <w:r w:rsidRPr="00287D6D">
        <w:t>the</w:t>
      </w:r>
      <w:r w:rsidR="00287D6D">
        <w:t xml:space="preserve"> </w:t>
      </w:r>
      <w:r w:rsidRPr="00287D6D">
        <w:t>search</w:t>
      </w:r>
      <w:r w:rsidR="00287D6D">
        <w:t xml:space="preserve"> </w:t>
      </w:r>
      <w:r w:rsidRPr="00287D6D">
        <w:t>for</w:t>
      </w:r>
      <w:r w:rsidR="00287D6D">
        <w:t xml:space="preserve"> </w:t>
      </w:r>
      <w:r w:rsidRPr="00287D6D">
        <w:t>a</w:t>
      </w:r>
      <w:r w:rsidR="00287D6D">
        <w:t xml:space="preserve"> </w:t>
      </w:r>
      <w:r w:rsidRPr="00287D6D">
        <w:t>new</w:t>
      </w:r>
      <w:r w:rsidR="00287D6D">
        <w:t xml:space="preserve"> </w:t>
      </w:r>
      <w:r w:rsidRPr="00287D6D">
        <w:t>IE</w:t>
      </w:r>
      <w:r w:rsidR="00287D6D">
        <w:t xml:space="preserve"> </w:t>
      </w:r>
      <w:r w:rsidRPr="00287D6D">
        <w:t>should</w:t>
      </w:r>
      <w:r w:rsidR="00287D6D">
        <w:t xml:space="preserve"> </w:t>
      </w:r>
      <w:r w:rsidRPr="00287D6D">
        <w:t>begin</w:t>
      </w:r>
      <w:r w:rsidR="00287D6D">
        <w:t xml:space="preserve"> </w:t>
      </w:r>
      <w:r w:rsidRPr="00287D6D">
        <w:t>two</w:t>
      </w:r>
      <w:r w:rsidR="00287D6D">
        <w:t xml:space="preserve"> </w:t>
      </w:r>
      <w:r w:rsidRPr="00287D6D">
        <w:t>years</w:t>
      </w:r>
      <w:r w:rsidR="00287D6D">
        <w:t xml:space="preserve"> </w:t>
      </w:r>
      <w:r w:rsidRPr="00287D6D">
        <w:t>prior</w:t>
      </w:r>
      <w:r w:rsidR="00287D6D">
        <w:t xml:space="preserve"> </w:t>
      </w:r>
      <w:r w:rsidRPr="00287D6D">
        <w:t>to</w:t>
      </w:r>
      <w:r w:rsidR="00287D6D">
        <w:t xml:space="preserve"> </w:t>
      </w:r>
      <w:r w:rsidRPr="00287D6D">
        <w:t>the</w:t>
      </w:r>
      <w:r w:rsidR="00287D6D">
        <w:t xml:space="preserve"> </w:t>
      </w:r>
      <w:r w:rsidRPr="00287D6D">
        <w:t>expiration</w:t>
      </w:r>
      <w:r w:rsidR="00287D6D">
        <w:t xml:space="preserve"> </w:t>
      </w:r>
      <w:r w:rsidRPr="00287D6D">
        <w:t>of</w:t>
      </w:r>
      <w:r w:rsidR="00287D6D">
        <w:t xml:space="preserve"> </w:t>
      </w:r>
      <w:r w:rsidRPr="00287D6D">
        <w:t>the</w:t>
      </w:r>
      <w:r w:rsidR="00287D6D">
        <w:t xml:space="preserve"> </w:t>
      </w:r>
      <w:r w:rsidRPr="00287D6D">
        <w:t>IE’s</w:t>
      </w:r>
      <w:r w:rsidR="00287D6D">
        <w:t xml:space="preserve"> </w:t>
      </w:r>
      <w:r w:rsidRPr="00287D6D">
        <w:t>term.</w:t>
      </w:r>
      <w:r w:rsidR="00287D6D">
        <w:t xml:space="preserve"> </w:t>
      </w:r>
      <w:r w:rsidRPr="00287D6D">
        <w:t>The</w:t>
      </w:r>
      <w:r w:rsidR="00287D6D">
        <w:t xml:space="preserve"> </w:t>
      </w:r>
      <w:r w:rsidRPr="00287D6D">
        <w:t>procedures</w:t>
      </w:r>
      <w:r w:rsidR="00287D6D">
        <w:t xml:space="preserve"> </w:t>
      </w:r>
      <w:r w:rsidRPr="00287D6D">
        <w:t>outlined</w:t>
      </w:r>
      <w:r w:rsidR="00287D6D">
        <w:t xml:space="preserve"> </w:t>
      </w:r>
      <w:r w:rsidRPr="00287D6D">
        <w:t>under</w:t>
      </w:r>
      <w:r w:rsidR="00287D6D">
        <w:t xml:space="preserve"> </w:t>
      </w:r>
      <w:r w:rsidRPr="00287D6D">
        <w:t>the</w:t>
      </w:r>
      <w:r w:rsidR="00287D6D">
        <w:t xml:space="preserve"> </w:t>
      </w:r>
      <w:r w:rsidRPr="00287D6D">
        <w:t>heading</w:t>
      </w:r>
      <w:r w:rsidR="00287D6D">
        <w:t xml:space="preserve"> </w:t>
      </w:r>
      <w:hyperlink w:anchor="_Selection_of_Editors" w:history="1">
        <w:r w:rsidRPr="00287D6D">
          <w:rPr>
            <w:rStyle w:val="Hyperlink"/>
            <w:i/>
            <w:szCs w:val="24"/>
          </w:rPr>
          <w:t>Selection</w:t>
        </w:r>
        <w:r w:rsidR="00287D6D">
          <w:rPr>
            <w:rStyle w:val="Hyperlink"/>
            <w:i/>
            <w:szCs w:val="24"/>
          </w:rPr>
          <w:t xml:space="preserve"> </w:t>
        </w:r>
        <w:r w:rsidRPr="00287D6D">
          <w:rPr>
            <w:rStyle w:val="Hyperlink"/>
            <w:i/>
            <w:szCs w:val="24"/>
          </w:rPr>
          <w:t>of</w:t>
        </w:r>
        <w:r w:rsidR="00287D6D">
          <w:rPr>
            <w:rStyle w:val="Hyperlink"/>
            <w:i/>
            <w:szCs w:val="24"/>
          </w:rPr>
          <w:t xml:space="preserve"> </w:t>
        </w:r>
        <w:r w:rsidRPr="00287D6D">
          <w:rPr>
            <w:rStyle w:val="Hyperlink"/>
            <w:i/>
            <w:szCs w:val="24"/>
          </w:rPr>
          <w:t>Editors</w:t>
        </w:r>
        <w:r w:rsidR="00287D6D">
          <w:rPr>
            <w:rStyle w:val="Hyperlink"/>
            <w:i/>
            <w:szCs w:val="24"/>
          </w:rPr>
          <w:t xml:space="preserve"> </w:t>
        </w:r>
        <w:r w:rsidRPr="00287D6D">
          <w:rPr>
            <w:rStyle w:val="Hyperlink"/>
            <w:i/>
            <w:szCs w:val="24"/>
          </w:rPr>
          <w:t>and</w:t>
        </w:r>
        <w:r w:rsidR="00287D6D">
          <w:rPr>
            <w:rStyle w:val="Hyperlink"/>
            <w:i/>
            <w:szCs w:val="24"/>
          </w:rPr>
          <w:t xml:space="preserve"> </w:t>
        </w:r>
        <w:r w:rsidRPr="00287D6D">
          <w:rPr>
            <w:rStyle w:val="Hyperlink"/>
            <w:i/>
            <w:szCs w:val="24"/>
          </w:rPr>
          <w:t>Directors</w:t>
        </w:r>
      </w:hyperlink>
      <w:r w:rsidRPr="00287D6D">
        <w:rPr>
          <w:i/>
        </w:rPr>
        <w:t>,</w:t>
      </w:r>
      <w:r w:rsidR="00287D6D">
        <w:rPr>
          <w:i/>
        </w:rPr>
        <w:t xml:space="preserve"> </w:t>
      </w:r>
      <w:r w:rsidRPr="00287D6D">
        <w:t>shall</w:t>
      </w:r>
      <w:r w:rsidR="00287D6D">
        <w:t xml:space="preserve"> </w:t>
      </w:r>
      <w:r w:rsidRPr="00287D6D">
        <w:t>be</w:t>
      </w:r>
      <w:r w:rsidR="00287D6D">
        <w:t xml:space="preserve"> </w:t>
      </w:r>
      <w:r w:rsidRPr="00287D6D">
        <w:t>followed</w:t>
      </w:r>
      <w:r w:rsidR="00287D6D">
        <w:t xml:space="preserve"> </w:t>
      </w:r>
      <w:r w:rsidRPr="00287D6D">
        <w:t>for</w:t>
      </w:r>
      <w:r w:rsidR="00287D6D">
        <w:t xml:space="preserve"> </w:t>
      </w:r>
      <w:r w:rsidRPr="00287D6D">
        <w:t>this</w:t>
      </w:r>
      <w:r w:rsidR="00287D6D">
        <w:t xml:space="preserve"> </w:t>
      </w:r>
      <w:r w:rsidRPr="00287D6D">
        <w:t>appointment.</w:t>
      </w:r>
      <w:r w:rsidR="00287D6D">
        <w:t xml:space="preserve"> </w:t>
      </w:r>
      <w:r w:rsidRPr="00287D6D">
        <w:t>Once</w:t>
      </w:r>
      <w:r w:rsidR="00287D6D">
        <w:t xml:space="preserve"> </w:t>
      </w:r>
      <w:r w:rsidRPr="00287D6D">
        <w:t>selected,</w:t>
      </w:r>
      <w:r w:rsidR="00287D6D">
        <w:t xml:space="preserve"> </w:t>
      </w:r>
      <w:r w:rsidRPr="00287D6D">
        <w:t>the</w:t>
      </w:r>
      <w:r w:rsidR="00287D6D">
        <w:t xml:space="preserve"> </w:t>
      </w:r>
      <w:r w:rsidRPr="00287D6D">
        <w:t>Editor-Elect</w:t>
      </w:r>
      <w:r w:rsidR="00287D6D">
        <w:t xml:space="preserve"> </w:t>
      </w:r>
      <w:r w:rsidRPr="00287D6D">
        <w:t>should</w:t>
      </w:r>
      <w:r w:rsidR="00287D6D">
        <w:t xml:space="preserve"> </w:t>
      </w:r>
      <w:r w:rsidRPr="00287D6D">
        <w:t>begin</w:t>
      </w:r>
      <w:r w:rsidR="00287D6D">
        <w:t xml:space="preserve"> </w:t>
      </w:r>
      <w:r w:rsidRPr="00287D6D">
        <w:t>working</w:t>
      </w:r>
      <w:r w:rsidR="00287D6D">
        <w:t xml:space="preserve"> </w:t>
      </w:r>
      <w:r w:rsidRPr="00287D6D">
        <w:t>with</w:t>
      </w:r>
      <w:r w:rsidR="00287D6D">
        <w:t xml:space="preserve"> </w:t>
      </w:r>
      <w:r w:rsidRPr="00287D6D">
        <w:t>the</w:t>
      </w:r>
      <w:r w:rsidR="00287D6D">
        <w:t xml:space="preserve"> </w:t>
      </w:r>
      <w:r w:rsidRPr="00287D6D">
        <w:t>current</w:t>
      </w:r>
      <w:r w:rsidR="00287D6D">
        <w:t xml:space="preserve"> </w:t>
      </w:r>
      <w:r w:rsidRPr="00287D6D">
        <w:t>IE.</w:t>
      </w:r>
      <w:r w:rsidR="00287D6D">
        <w:t xml:space="preserve"> </w:t>
      </w:r>
      <w:r w:rsidRPr="00287D6D">
        <w:t>The</w:t>
      </w:r>
      <w:r w:rsidR="00287D6D">
        <w:t xml:space="preserve"> </w:t>
      </w:r>
      <w:r w:rsidRPr="00287D6D">
        <w:t>new</w:t>
      </w:r>
      <w:r w:rsidR="00287D6D">
        <w:t xml:space="preserve"> </w:t>
      </w:r>
      <w:r w:rsidRPr="00287D6D">
        <w:t>Internet</w:t>
      </w:r>
      <w:r w:rsidR="00287D6D">
        <w:t xml:space="preserve"> </w:t>
      </w:r>
      <w:r w:rsidRPr="00287D6D">
        <w:t>Editor</w:t>
      </w:r>
      <w:r w:rsidR="00287D6D">
        <w:t xml:space="preserve"> </w:t>
      </w:r>
      <w:r w:rsidRPr="00287D6D">
        <w:t>will</w:t>
      </w:r>
      <w:r w:rsidR="00287D6D">
        <w:t xml:space="preserve"> </w:t>
      </w:r>
      <w:r w:rsidRPr="00287D6D">
        <w:t>assume</w:t>
      </w:r>
      <w:r w:rsidR="00287D6D">
        <w:t xml:space="preserve"> </w:t>
      </w:r>
      <w:r w:rsidRPr="00287D6D">
        <w:t>the</w:t>
      </w:r>
      <w:r w:rsidR="00287D6D">
        <w:t xml:space="preserve"> </w:t>
      </w:r>
      <w:r w:rsidRPr="00287D6D">
        <w:t>role</w:t>
      </w:r>
      <w:r w:rsidR="00287D6D">
        <w:t xml:space="preserve"> </w:t>
      </w:r>
      <w:r w:rsidRPr="00287D6D">
        <w:t>of</w:t>
      </w:r>
      <w:r w:rsidR="00287D6D">
        <w:t xml:space="preserve"> </w:t>
      </w:r>
      <w:r w:rsidRPr="00287D6D">
        <w:t>Internet</w:t>
      </w:r>
      <w:r w:rsidR="00287D6D">
        <w:t xml:space="preserve"> </w:t>
      </w:r>
      <w:r w:rsidR="00400A88" w:rsidRPr="00287D6D">
        <w:t>Editor</w:t>
      </w:r>
      <w:r w:rsidR="00287D6D">
        <w:t xml:space="preserve"> </w:t>
      </w:r>
      <w:r w:rsidRPr="00287D6D">
        <w:t>on</w:t>
      </w:r>
      <w:r w:rsidR="00287D6D">
        <w:t xml:space="preserve"> </w:t>
      </w:r>
      <w:r w:rsidRPr="00287D6D">
        <w:t>January</w:t>
      </w:r>
      <w:r w:rsidR="00287D6D">
        <w:t xml:space="preserve"> </w:t>
      </w:r>
      <w:r w:rsidRPr="00287D6D">
        <w:t>1.</w:t>
      </w:r>
    </w:p>
    <w:p w14:paraId="32032C41" w14:textId="1841F751" w:rsidR="004A2332" w:rsidRPr="00287D6D" w:rsidRDefault="004A2332" w:rsidP="008D3E55">
      <w:pPr>
        <w:spacing w:after="0"/>
      </w:pPr>
      <w:r w:rsidRPr="00287D6D">
        <w:t>The</w:t>
      </w:r>
      <w:r w:rsidR="00287D6D">
        <w:t xml:space="preserve"> </w:t>
      </w:r>
      <w:r w:rsidRPr="00287D6D">
        <w:t>Internet</w:t>
      </w:r>
      <w:r w:rsidR="00287D6D">
        <w:t xml:space="preserve"> </w:t>
      </w:r>
      <w:r w:rsidRPr="00287D6D">
        <w:t>Editor</w:t>
      </w:r>
      <w:r w:rsidR="00287D6D">
        <w:t xml:space="preserve"> </w:t>
      </w:r>
      <w:r w:rsidRPr="00287D6D">
        <w:t>(IE)</w:t>
      </w:r>
      <w:r w:rsidR="00287D6D">
        <w:t xml:space="preserve"> </w:t>
      </w:r>
      <w:r w:rsidRPr="00287D6D">
        <w:t>assumes</w:t>
      </w:r>
      <w:r w:rsidR="00287D6D">
        <w:t xml:space="preserve"> </w:t>
      </w:r>
      <w:r w:rsidRPr="00287D6D">
        <w:t>major</w:t>
      </w:r>
      <w:r w:rsidR="00287D6D">
        <w:t xml:space="preserve"> </w:t>
      </w:r>
      <w:r w:rsidRPr="00287D6D">
        <w:t>responsibility</w:t>
      </w:r>
      <w:r w:rsidR="00287D6D">
        <w:t xml:space="preserve"> </w:t>
      </w:r>
      <w:r w:rsidRPr="00287D6D">
        <w:t>for</w:t>
      </w:r>
      <w:r w:rsidR="00287D6D">
        <w:t xml:space="preserve"> </w:t>
      </w:r>
      <w:r w:rsidRPr="00287D6D">
        <w:t>all</w:t>
      </w:r>
      <w:r w:rsidR="00287D6D">
        <w:t xml:space="preserve"> </w:t>
      </w:r>
      <w:r w:rsidRPr="00287D6D">
        <w:t>STP’s</w:t>
      </w:r>
      <w:r w:rsidR="00287D6D">
        <w:t xml:space="preserve"> </w:t>
      </w:r>
      <w:r w:rsidRPr="00287D6D">
        <w:t>Internet</w:t>
      </w:r>
      <w:r w:rsidR="00287D6D">
        <w:t xml:space="preserve"> </w:t>
      </w:r>
      <w:r w:rsidRPr="00287D6D">
        <w:t>resources,</w:t>
      </w:r>
      <w:r w:rsidR="00287D6D">
        <w:t xml:space="preserve"> </w:t>
      </w:r>
      <w:r w:rsidRPr="00287D6D">
        <w:t>including</w:t>
      </w:r>
      <w:r w:rsidR="00287D6D">
        <w:t xml:space="preserve"> </w:t>
      </w:r>
      <w:r w:rsidRPr="00287D6D">
        <w:t>STP's</w:t>
      </w:r>
      <w:r w:rsidR="00287D6D">
        <w:t xml:space="preserve"> </w:t>
      </w:r>
      <w:r w:rsidRPr="00287D6D">
        <w:t>Web</w:t>
      </w:r>
      <w:r w:rsidR="00287D6D">
        <w:t xml:space="preserve"> </w:t>
      </w:r>
      <w:r w:rsidRPr="00287D6D">
        <w:t>pages,</w:t>
      </w:r>
      <w:r w:rsidR="00287D6D">
        <w:t xml:space="preserve"> </w:t>
      </w:r>
      <w:hyperlink r:id="rId46" w:history="1">
        <w:r w:rsidRPr="00287D6D">
          <w:t>http://www.teachpsych.org</w:t>
        </w:r>
      </w:hyperlink>
      <w:r w:rsidRPr="00287D6D">
        <w:t>,</w:t>
      </w:r>
      <w:r w:rsidR="00287D6D">
        <w:t xml:space="preserve"> </w:t>
      </w:r>
      <w:r w:rsidRPr="00287D6D">
        <w:t>electronic</w:t>
      </w:r>
      <w:r w:rsidR="00287D6D">
        <w:t xml:space="preserve"> </w:t>
      </w:r>
      <w:r w:rsidRPr="00287D6D">
        <w:t>discussion</w:t>
      </w:r>
      <w:r w:rsidR="00287D6D">
        <w:t xml:space="preserve"> </w:t>
      </w:r>
      <w:r w:rsidRPr="00287D6D">
        <w:t>lists</w:t>
      </w:r>
      <w:r w:rsidR="00287D6D">
        <w:t xml:space="preserve"> </w:t>
      </w:r>
      <w:r w:rsidRPr="00287D6D">
        <w:t>(</w:t>
      </w:r>
      <w:hyperlink r:id="rId47" w:history="1">
        <w:r w:rsidR="000F461D" w:rsidRPr="00287D6D">
          <w:t>STP</w:t>
        </w:r>
        <w:r w:rsidR="00287D6D">
          <w:t xml:space="preserve"> </w:t>
        </w:r>
        <w:r w:rsidR="000F461D" w:rsidRPr="00287D6D">
          <w:t>News</w:t>
        </w:r>
      </w:hyperlink>
      <w:r w:rsidR="00287D6D">
        <w:t xml:space="preserve"> </w:t>
      </w:r>
      <w:r w:rsidRPr="00287D6D">
        <w:t>and</w:t>
      </w:r>
      <w:r w:rsidR="00287D6D">
        <w:t xml:space="preserve"> </w:t>
      </w:r>
      <w:hyperlink r:id="rId48" w:history="1">
        <w:r w:rsidRPr="00287D6D">
          <w:t>PsychTeacher™</w:t>
        </w:r>
      </w:hyperlink>
      <w:r w:rsidRPr="00287D6D">
        <w:t>),</w:t>
      </w:r>
      <w:r w:rsidR="00287D6D">
        <w:t xml:space="preserve"> </w:t>
      </w:r>
      <w:r w:rsidRPr="00287D6D">
        <w:t>and</w:t>
      </w:r>
      <w:r w:rsidR="00287D6D">
        <w:t xml:space="preserve"> </w:t>
      </w:r>
      <w:r w:rsidRPr="00287D6D">
        <w:t>other</w:t>
      </w:r>
      <w:r w:rsidR="00287D6D">
        <w:t xml:space="preserve"> </w:t>
      </w:r>
      <w:r w:rsidRPr="00287D6D">
        <w:t>Internet</w:t>
      </w:r>
      <w:r w:rsidR="00287D6D">
        <w:t xml:space="preserve"> </w:t>
      </w:r>
      <w:r w:rsidRPr="00287D6D">
        <w:t>activities</w:t>
      </w:r>
      <w:r w:rsidR="00287D6D">
        <w:t xml:space="preserve"> </w:t>
      </w:r>
      <w:r w:rsidRPr="00287D6D">
        <w:t>and</w:t>
      </w:r>
      <w:r w:rsidR="00287D6D">
        <w:t xml:space="preserve"> </w:t>
      </w:r>
      <w:r w:rsidRPr="00287D6D">
        <w:t>materials.</w:t>
      </w:r>
    </w:p>
    <w:p w14:paraId="3EC59028" w14:textId="59B53918" w:rsidR="004A2332" w:rsidRPr="00287D6D" w:rsidRDefault="004A2332" w:rsidP="008D3E55">
      <w:pPr>
        <w:pStyle w:val="ListParagraph"/>
        <w:numPr>
          <w:ilvl w:val="0"/>
          <w:numId w:val="42"/>
        </w:numPr>
        <w:spacing w:after="0"/>
        <w:contextualSpacing w:val="0"/>
      </w:pPr>
      <w:r w:rsidRPr="00287D6D">
        <w:t>The</w:t>
      </w:r>
      <w:r w:rsidR="00287D6D">
        <w:t xml:space="preserve"> </w:t>
      </w:r>
      <w:r w:rsidRPr="00287D6D">
        <w:t>IE</w:t>
      </w:r>
      <w:r w:rsidR="00287D6D">
        <w:t xml:space="preserve"> </w:t>
      </w:r>
      <w:r w:rsidRPr="00287D6D">
        <w:t>serves</w:t>
      </w:r>
      <w:r w:rsidR="00287D6D">
        <w:t xml:space="preserve"> </w:t>
      </w:r>
      <w:r w:rsidRPr="00287D6D">
        <w:t>as</w:t>
      </w:r>
      <w:r w:rsidR="00287D6D">
        <w:t xml:space="preserve"> </w:t>
      </w:r>
      <w:r w:rsidRPr="00287D6D">
        <w:t>primary</w:t>
      </w:r>
      <w:r w:rsidR="00287D6D">
        <w:t xml:space="preserve"> </w:t>
      </w:r>
      <w:r w:rsidRPr="00287D6D">
        <w:t>editorial</w:t>
      </w:r>
      <w:r w:rsidR="00287D6D">
        <w:t xml:space="preserve"> </w:t>
      </w:r>
      <w:r w:rsidRPr="00287D6D">
        <w:t>consultant</w:t>
      </w:r>
      <w:r w:rsidR="00287D6D">
        <w:t xml:space="preserve"> </w:t>
      </w:r>
      <w:r w:rsidRPr="00287D6D">
        <w:t>for</w:t>
      </w:r>
      <w:r w:rsidR="00287D6D">
        <w:t xml:space="preserve"> </w:t>
      </w:r>
      <w:r w:rsidRPr="00287D6D">
        <w:t>matters</w:t>
      </w:r>
      <w:r w:rsidR="00287D6D">
        <w:t xml:space="preserve"> </w:t>
      </w:r>
      <w:r w:rsidRPr="00287D6D">
        <w:t>involving</w:t>
      </w:r>
      <w:r w:rsidR="00287D6D">
        <w:t xml:space="preserve"> </w:t>
      </w:r>
      <w:r w:rsidRPr="00287D6D">
        <w:t>copyright</w:t>
      </w:r>
      <w:r w:rsidR="00287D6D">
        <w:t xml:space="preserve"> </w:t>
      </w:r>
      <w:r w:rsidRPr="00287D6D">
        <w:t>and</w:t>
      </w:r>
      <w:r w:rsidR="00287D6D">
        <w:t xml:space="preserve"> </w:t>
      </w:r>
      <w:r w:rsidRPr="00287D6D">
        <w:t>other</w:t>
      </w:r>
      <w:r w:rsidR="00287D6D">
        <w:t xml:space="preserve"> </w:t>
      </w:r>
      <w:r w:rsidRPr="00287D6D">
        <w:t>technical</w:t>
      </w:r>
      <w:r w:rsidR="00287D6D">
        <w:t xml:space="preserve"> </w:t>
      </w:r>
      <w:r w:rsidRPr="00287D6D">
        <w:t>standards.</w:t>
      </w:r>
      <w:r w:rsidR="00287D6D">
        <w:t xml:space="preserve"> </w:t>
      </w:r>
      <w:r w:rsidRPr="00287D6D">
        <w:t>However,</w:t>
      </w:r>
      <w:r w:rsidR="00287D6D">
        <w:t xml:space="preserve"> </w:t>
      </w:r>
      <w:r w:rsidRPr="00287D6D">
        <w:t>Associate</w:t>
      </w:r>
      <w:r w:rsidR="00287D6D">
        <w:t xml:space="preserve"> </w:t>
      </w:r>
      <w:r w:rsidRPr="00287D6D">
        <w:t>Internet</w:t>
      </w:r>
      <w:r w:rsidR="00287D6D">
        <w:t xml:space="preserve"> </w:t>
      </w:r>
      <w:r w:rsidRPr="00287D6D">
        <w:t>Editor</w:t>
      </w:r>
      <w:r w:rsidR="00C01AEB" w:rsidRPr="00287D6D">
        <w:t>s</w:t>
      </w:r>
      <w:r w:rsidR="00287D6D">
        <w:t xml:space="preserve"> </w:t>
      </w:r>
      <w:r w:rsidR="00C01AEB" w:rsidRPr="00287D6D">
        <w:t>are</w:t>
      </w:r>
      <w:r w:rsidR="00287D6D">
        <w:t xml:space="preserve"> </w:t>
      </w:r>
      <w:r w:rsidRPr="00287D6D">
        <w:t>normally</w:t>
      </w:r>
      <w:r w:rsidR="00287D6D">
        <w:t xml:space="preserve"> </w:t>
      </w:r>
      <w:r w:rsidRPr="00287D6D">
        <w:t>included</w:t>
      </w:r>
      <w:r w:rsidR="00287D6D">
        <w:t xml:space="preserve"> </w:t>
      </w:r>
      <w:r w:rsidRPr="00287D6D">
        <w:t>in</w:t>
      </w:r>
      <w:r w:rsidR="00287D6D">
        <w:t xml:space="preserve"> </w:t>
      </w:r>
      <w:r w:rsidR="00C01AEB" w:rsidRPr="00287D6D">
        <w:t>these</w:t>
      </w:r>
      <w:r w:rsidR="00287D6D">
        <w:t xml:space="preserve"> </w:t>
      </w:r>
      <w:r w:rsidRPr="00287D6D">
        <w:t>conversations</w:t>
      </w:r>
      <w:r w:rsidR="00287D6D">
        <w:t xml:space="preserve"> </w:t>
      </w:r>
      <w:r w:rsidRPr="00287D6D">
        <w:t>(ongoing).</w:t>
      </w:r>
    </w:p>
    <w:p w14:paraId="3C382081" w14:textId="2B7942E9" w:rsidR="004A2332" w:rsidRPr="00287D6D" w:rsidRDefault="004A2332" w:rsidP="008D3E55">
      <w:pPr>
        <w:pStyle w:val="ListParagraph"/>
        <w:numPr>
          <w:ilvl w:val="0"/>
          <w:numId w:val="42"/>
        </w:numPr>
        <w:spacing w:after="0"/>
        <w:contextualSpacing w:val="0"/>
      </w:pPr>
      <w:r w:rsidRPr="00287D6D">
        <w:t>Maintain</w:t>
      </w:r>
      <w:r w:rsidR="00287D6D">
        <w:t xml:space="preserve"> </w:t>
      </w:r>
      <w:r w:rsidRPr="00287D6D">
        <w:t>and</w:t>
      </w:r>
      <w:r w:rsidR="00287D6D">
        <w:t xml:space="preserve"> </w:t>
      </w:r>
      <w:r w:rsidRPr="00287D6D">
        <w:t>revise</w:t>
      </w:r>
      <w:r w:rsidR="00287D6D">
        <w:t xml:space="preserve"> </w:t>
      </w:r>
      <w:r w:rsidRPr="00287D6D">
        <w:t>STP</w:t>
      </w:r>
      <w:r w:rsidR="00287D6D">
        <w:t xml:space="preserve"> </w:t>
      </w:r>
      <w:r w:rsidRPr="00287D6D">
        <w:t>copyright</w:t>
      </w:r>
      <w:r w:rsidR="00287D6D">
        <w:t xml:space="preserve"> </w:t>
      </w:r>
      <w:r w:rsidRPr="00287D6D">
        <w:t>and</w:t>
      </w:r>
      <w:r w:rsidR="00287D6D">
        <w:t xml:space="preserve"> </w:t>
      </w:r>
      <w:r w:rsidRPr="00287D6D">
        <w:t>other</w:t>
      </w:r>
      <w:r w:rsidR="00287D6D">
        <w:t xml:space="preserve"> </w:t>
      </w:r>
      <w:r w:rsidRPr="00287D6D">
        <w:t>technical</w:t>
      </w:r>
      <w:r w:rsidR="00287D6D">
        <w:t xml:space="preserve"> </w:t>
      </w:r>
      <w:r w:rsidRPr="00287D6D">
        <w:t>standards</w:t>
      </w:r>
      <w:r w:rsidR="00287D6D">
        <w:t xml:space="preserve"> </w:t>
      </w:r>
      <w:r w:rsidRPr="00287D6D">
        <w:t>as</w:t>
      </w:r>
      <w:r w:rsidR="00287D6D">
        <w:t xml:space="preserve"> </w:t>
      </w:r>
      <w:r w:rsidRPr="00287D6D">
        <w:t>needed</w:t>
      </w:r>
      <w:r w:rsidR="00287D6D">
        <w:t xml:space="preserve"> </w:t>
      </w:r>
      <w:r w:rsidRPr="00287D6D">
        <w:t>(ongoing).</w:t>
      </w:r>
    </w:p>
    <w:p w14:paraId="5043C3C3" w14:textId="6556AEE8" w:rsidR="004A2332" w:rsidRPr="00287D6D" w:rsidRDefault="004A2332" w:rsidP="008D3E55">
      <w:pPr>
        <w:pStyle w:val="ListParagraph"/>
        <w:numPr>
          <w:ilvl w:val="2"/>
          <w:numId w:val="21"/>
        </w:numPr>
        <w:spacing w:after="0"/>
        <w:contextualSpacing w:val="0"/>
      </w:pPr>
      <w:r w:rsidRPr="00287D6D">
        <w:t>Direct</w:t>
      </w:r>
      <w:r w:rsidR="00287D6D">
        <w:t xml:space="preserve"> </w:t>
      </w:r>
      <w:r w:rsidRPr="00287D6D">
        <w:t>and</w:t>
      </w:r>
      <w:r w:rsidR="00287D6D">
        <w:t xml:space="preserve"> </w:t>
      </w:r>
      <w:r w:rsidRPr="00287D6D">
        <w:t>supervise</w:t>
      </w:r>
      <w:r w:rsidR="00287D6D">
        <w:t xml:space="preserve"> </w:t>
      </w:r>
      <w:r w:rsidRPr="00287D6D">
        <w:t>AIE</w:t>
      </w:r>
      <w:r w:rsidR="00287D6D">
        <w:t xml:space="preserve"> </w:t>
      </w:r>
      <w:r w:rsidRPr="00287D6D">
        <w:t>duties,</w:t>
      </w:r>
      <w:r w:rsidR="00287D6D">
        <w:t xml:space="preserve"> </w:t>
      </w:r>
      <w:r w:rsidRPr="00287D6D">
        <w:t>including</w:t>
      </w:r>
      <w:r w:rsidR="00287D6D">
        <w:t xml:space="preserve"> </w:t>
      </w:r>
      <w:r w:rsidRPr="00287D6D">
        <w:t>updates</w:t>
      </w:r>
      <w:r w:rsidR="00287D6D">
        <w:t xml:space="preserve"> </w:t>
      </w:r>
      <w:r w:rsidR="00717BBD" w:rsidRPr="00287D6D">
        <w:t>to</w:t>
      </w:r>
      <w:r w:rsidR="00287D6D">
        <w:t xml:space="preserve"> </w:t>
      </w:r>
      <w:r w:rsidR="00717BBD" w:rsidRPr="00287D6D">
        <w:t>online</w:t>
      </w:r>
      <w:r w:rsidR="00287D6D">
        <w:t xml:space="preserve"> </w:t>
      </w:r>
      <w:r w:rsidR="00717BBD" w:rsidRPr="00287D6D">
        <w:t>resources</w:t>
      </w:r>
      <w:r w:rsidR="00287D6D">
        <w:t xml:space="preserve"> </w:t>
      </w:r>
      <w:r w:rsidRPr="00287D6D">
        <w:t>(ongoing).</w:t>
      </w:r>
    </w:p>
    <w:p w14:paraId="52B9F3F1" w14:textId="2682482F" w:rsidR="004A2332" w:rsidRPr="00287D6D" w:rsidRDefault="004A2332" w:rsidP="008D3E55">
      <w:pPr>
        <w:pStyle w:val="ListParagraph"/>
        <w:numPr>
          <w:ilvl w:val="2"/>
          <w:numId w:val="21"/>
        </w:numPr>
        <w:spacing w:after="0"/>
        <w:contextualSpacing w:val="0"/>
      </w:pPr>
      <w:r w:rsidRPr="00287D6D">
        <w:t>Serve</w:t>
      </w:r>
      <w:r w:rsidR="00287D6D">
        <w:t xml:space="preserve"> </w:t>
      </w:r>
      <w:r w:rsidRPr="00287D6D">
        <w:t>as</w:t>
      </w:r>
      <w:r w:rsidR="00287D6D">
        <w:t xml:space="preserve"> </w:t>
      </w:r>
      <w:r w:rsidRPr="00287D6D">
        <w:t>a</w:t>
      </w:r>
      <w:r w:rsidR="00287D6D">
        <w:t xml:space="preserve"> </w:t>
      </w:r>
      <w:r w:rsidRPr="00287D6D">
        <w:t>consultant</w:t>
      </w:r>
      <w:r w:rsidR="00287D6D">
        <w:t xml:space="preserve"> </w:t>
      </w:r>
      <w:r w:rsidRPr="00287D6D">
        <w:t>to</w:t>
      </w:r>
      <w:r w:rsidR="00287D6D">
        <w:t xml:space="preserve"> </w:t>
      </w:r>
      <w:r w:rsidRPr="00287D6D">
        <w:t>the</w:t>
      </w:r>
      <w:r w:rsidR="00287D6D">
        <w:t xml:space="preserve"> </w:t>
      </w:r>
      <w:r w:rsidRPr="00287D6D">
        <w:t>EC</w:t>
      </w:r>
      <w:r w:rsidR="00287D6D">
        <w:t xml:space="preserve"> </w:t>
      </w:r>
      <w:r w:rsidRPr="00287D6D">
        <w:t>for</w:t>
      </w:r>
      <w:r w:rsidR="00287D6D">
        <w:t xml:space="preserve"> </w:t>
      </w:r>
      <w:r w:rsidRPr="00287D6D">
        <w:t>matters</w:t>
      </w:r>
      <w:r w:rsidR="00287D6D">
        <w:t xml:space="preserve"> </w:t>
      </w:r>
      <w:r w:rsidRPr="00287D6D">
        <w:t>pertaining</w:t>
      </w:r>
      <w:r w:rsidR="00287D6D">
        <w:t xml:space="preserve"> </w:t>
      </w:r>
      <w:r w:rsidRPr="00287D6D">
        <w:t>to</w:t>
      </w:r>
      <w:r w:rsidR="00287D6D">
        <w:t xml:space="preserve"> </w:t>
      </w:r>
      <w:r w:rsidRPr="00287D6D">
        <w:t>the</w:t>
      </w:r>
      <w:r w:rsidR="00287D6D">
        <w:t xml:space="preserve"> </w:t>
      </w:r>
      <w:r w:rsidRPr="00287D6D">
        <w:rPr>
          <w:b/>
          <w:bCs/>
        </w:rPr>
        <w:t>teachpsych.org</w:t>
      </w:r>
      <w:r w:rsidR="00287D6D">
        <w:rPr>
          <w:b/>
          <w:bCs/>
        </w:rPr>
        <w:t xml:space="preserve"> </w:t>
      </w:r>
      <w:r w:rsidRPr="00287D6D">
        <w:t>domain,</w:t>
      </w:r>
      <w:r w:rsidR="00287D6D">
        <w:t xml:space="preserve"> </w:t>
      </w:r>
      <w:r w:rsidRPr="00287D6D">
        <w:t>STP's</w:t>
      </w:r>
      <w:r w:rsidR="00287D6D">
        <w:t xml:space="preserve"> </w:t>
      </w:r>
      <w:r w:rsidRPr="00287D6D">
        <w:t>portal</w:t>
      </w:r>
      <w:r w:rsidR="00287D6D">
        <w:t xml:space="preserve"> </w:t>
      </w:r>
      <w:r w:rsidRPr="00287D6D">
        <w:t>on</w:t>
      </w:r>
      <w:r w:rsidR="00287D6D">
        <w:t xml:space="preserve"> </w:t>
      </w:r>
      <w:r w:rsidRPr="00287D6D">
        <w:t>the</w:t>
      </w:r>
      <w:r w:rsidR="00287D6D">
        <w:t xml:space="preserve"> </w:t>
      </w:r>
      <w:r w:rsidRPr="00287D6D">
        <w:t>Internet</w:t>
      </w:r>
      <w:r w:rsidR="00287D6D">
        <w:t xml:space="preserve"> </w:t>
      </w:r>
      <w:r w:rsidRPr="00287D6D">
        <w:t>(ongoing).</w:t>
      </w:r>
      <w:r w:rsidR="00287D6D">
        <w:t xml:space="preserve"> </w:t>
      </w:r>
    </w:p>
    <w:p w14:paraId="42D0582A" w14:textId="110AA6EF" w:rsidR="004A2332" w:rsidRPr="00287D6D" w:rsidRDefault="004A2332" w:rsidP="008D3E55">
      <w:pPr>
        <w:pStyle w:val="ListParagraph"/>
        <w:numPr>
          <w:ilvl w:val="2"/>
          <w:numId w:val="21"/>
        </w:numPr>
        <w:spacing w:after="0"/>
        <w:contextualSpacing w:val="0"/>
      </w:pPr>
      <w:r w:rsidRPr="00287D6D">
        <w:t>Serve</w:t>
      </w:r>
      <w:r w:rsidR="00287D6D">
        <w:t xml:space="preserve"> </w:t>
      </w:r>
      <w:r w:rsidRPr="00287D6D">
        <w:t>as</w:t>
      </w:r>
      <w:r w:rsidR="00287D6D">
        <w:t xml:space="preserve"> </w:t>
      </w:r>
      <w:r w:rsidRPr="00287D6D">
        <w:t>consultant/committee</w:t>
      </w:r>
      <w:r w:rsidR="00287D6D">
        <w:t xml:space="preserve"> </w:t>
      </w:r>
      <w:r w:rsidRPr="00287D6D">
        <w:t>member,</w:t>
      </w:r>
      <w:r w:rsidR="00287D6D">
        <w:t xml:space="preserve"> </w:t>
      </w:r>
      <w:r w:rsidRPr="00287D6D">
        <w:t>for</w:t>
      </w:r>
      <w:r w:rsidR="00287D6D">
        <w:t xml:space="preserve"> </w:t>
      </w:r>
      <w:r w:rsidRPr="00287D6D">
        <w:t>E-publishing</w:t>
      </w:r>
      <w:r w:rsidR="00287D6D">
        <w:t xml:space="preserve"> </w:t>
      </w:r>
      <w:r w:rsidRPr="00287D6D">
        <w:t>activities</w:t>
      </w:r>
      <w:r w:rsidR="00287D6D">
        <w:t xml:space="preserve"> </w:t>
      </w:r>
      <w:r w:rsidRPr="00287D6D">
        <w:t>associated</w:t>
      </w:r>
      <w:r w:rsidR="00287D6D">
        <w:t xml:space="preserve"> </w:t>
      </w:r>
      <w:r w:rsidRPr="00287D6D">
        <w:t>with</w:t>
      </w:r>
      <w:r w:rsidR="00287D6D">
        <w:t xml:space="preserve"> </w:t>
      </w:r>
      <w:r w:rsidRPr="00287D6D">
        <w:t>STP</w:t>
      </w:r>
      <w:r w:rsidR="00287D6D">
        <w:t xml:space="preserve"> </w:t>
      </w:r>
      <w:r w:rsidRPr="00287D6D">
        <w:t>(ongoing).</w:t>
      </w:r>
    </w:p>
    <w:p w14:paraId="4DD32783" w14:textId="6B5C0EF7" w:rsidR="004A2332" w:rsidRPr="00287D6D" w:rsidRDefault="004A2332" w:rsidP="008D3E55">
      <w:pPr>
        <w:pStyle w:val="ListParagraph"/>
        <w:numPr>
          <w:ilvl w:val="0"/>
          <w:numId w:val="21"/>
        </w:numPr>
        <w:spacing w:after="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00290010"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389FA7C7" w14:textId="672D1EA9" w:rsidR="004A2332" w:rsidRPr="00287D6D" w:rsidRDefault="007A3D82" w:rsidP="009A44D6">
      <w:pPr>
        <w:pStyle w:val="ListParagraph"/>
        <w:numPr>
          <w:ilvl w:val="0"/>
          <w:numId w:val="21"/>
        </w:numPr>
        <w:contextualSpacing w:val="0"/>
      </w:pPr>
      <w:r w:rsidRPr="00287D6D">
        <w:t>Produce</w:t>
      </w:r>
      <w:r w:rsidR="00287D6D">
        <w:t xml:space="preserve"> </w:t>
      </w:r>
      <w:r w:rsidRPr="00287D6D">
        <w:t>an</w:t>
      </w:r>
      <w:r w:rsidR="00287D6D">
        <w:t xml:space="preserve"> </w:t>
      </w:r>
      <w:r w:rsidRPr="00287D6D">
        <w:t>annual</w:t>
      </w:r>
      <w:r w:rsidR="00287D6D">
        <w:t xml:space="preserve"> </w:t>
      </w:r>
      <w:r w:rsidRPr="00287D6D">
        <w:t>report</w:t>
      </w:r>
      <w:r w:rsidR="00287D6D">
        <w:t xml:space="preserve"> </w:t>
      </w:r>
      <w:r w:rsidRPr="00287D6D">
        <w:t>for</w:t>
      </w:r>
      <w:r w:rsidR="00287D6D">
        <w:t xml:space="preserve"> </w:t>
      </w:r>
      <w:r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Pr="00287D6D">
        <w:t>(January)</w:t>
      </w:r>
      <w:r w:rsidR="00287D6D">
        <w:t xml:space="preserve"> </w:t>
      </w:r>
      <w:r w:rsidR="004A2332" w:rsidRPr="00287D6D">
        <w:t>on</w:t>
      </w:r>
      <w:r w:rsidR="00287D6D">
        <w:t xml:space="preserve"> </w:t>
      </w:r>
      <w:r w:rsidR="004A2332" w:rsidRPr="00287D6D">
        <w:t>additions/changes</w:t>
      </w:r>
      <w:r w:rsidR="00287D6D">
        <w:t xml:space="preserve"> </w:t>
      </w:r>
      <w:r w:rsidR="004A2332" w:rsidRPr="00287D6D">
        <w:t>to</w:t>
      </w:r>
      <w:r w:rsidR="00287D6D">
        <w:t xml:space="preserve"> </w:t>
      </w:r>
      <w:r w:rsidR="004A2332" w:rsidRPr="00287D6D">
        <w:t>STP’s</w:t>
      </w:r>
      <w:r w:rsidR="00287D6D">
        <w:t xml:space="preserve"> </w:t>
      </w:r>
      <w:r w:rsidR="004A2332" w:rsidRPr="00287D6D">
        <w:t>Internet</w:t>
      </w:r>
      <w:r w:rsidR="00287D6D">
        <w:t xml:space="preserve"> </w:t>
      </w:r>
      <w:r w:rsidR="004A2332" w:rsidRPr="00287D6D">
        <w:t>resources</w:t>
      </w:r>
      <w:r w:rsidR="00287D6D">
        <w:t xml:space="preserve"> </w:t>
      </w:r>
      <w:r w:rsidR="004A2332" w:rsidRPr="00287D6D">
        <w:t>and</w:t>
      </w:r>
      <w:r w:rsidR="00287D6D">
        <w:t xml:space="preserve"> </w:t>
      </w:r>
      <w:r w:rsidR="004A2332" w:rsidRPr="00287D6D">
        <w:t>usage</w:t>
      </w:r>
      <w:r w:rsidR="00287D6D">
        <w:t xml:space="preserve"> </w:t>
      </w:r>
      <w:r w:rsidR="004A2332" w:rsidRPr="00287D6D">
        <w:t>by</w:t>
      </w:r>
      <w:r w:rsidR="00287D6D">
        <w:t xml:space="preserve"> </w:t>
      </w:r>
      <w:r w:rsidR="004A2332" w:rsidRPr="00287D6D">
        <w:t>visitors</w:t>
      </w:r>
      <w:r w:rsidR="00287D6D">
        <w:t xml:space="preserve"> </w:t>
      </w:r>
      <w:r w:rsidR="004A2332" w:rsidRPr="00287D6D">
        <w:t>to</w:t>
      </w:r>
      <w:r w:rsidR="00287D6D">
        <w:t xml:space="preserve"> </w:t>
      </w:r>
      <w:r w:rsidR="004A2332" w:rsidRPr="00287D6D">
        <w:t>the</w:t>
      </w:r>
      <w:r w:rsidR="00287D6D">
        <w:t xml:space="preserve"> </w:t>
      </w:r>
      <w:r w:rsidR="004A2332" w:rsidRPr="00287D6D">
        <w:t>site.</w:t>
      </w:r>
    </w:p>
    <w:p w14:paraId="5533AFE8" w14:textId="395F61B5" w:rsidR="002C0FDE" w:rsidRPr="00287D6D" w:rsidRDefault="002C0FDE" w:rsidP="009A44D6">
      <w:r w:rsidRPr="00287D6D">
        <w:rPr>
          <w:i/>
        </w:rPr>
        <w:t>O</w:t>
      </w:r>
      <w:r w:rsidR="00631026" w:rsidRPr="00287D6D">
        <w:rPr>
          <w:i/>
        </w:rPr>
        <w:t>ther</w:t>
      </w:r>
      <w:r w:rsidR="00287D6D">
        <w:rPr>
          <w:i/>
        </w:rPr>
        <w:t xml:space="preserve"> </w:t>
      </w:r>
      <w:r w:rsidR="00631026" w:rsidRPr="00287D6D">
        <w:rPr>
          <w:i/>
        </w:rPr>
        <w:t>Resources</w:t>
      </w:r>
      <w:r w:rsidR="00287D6D">
        <w:t xml:space="preserve"> </w:t>
      </w:r>
      <w:r w:rsidR="009115C4" w:rsidRPr="00287D6D">
        <w:t>on</w:t>
      </w:r>
      <w:r w:rsidR="00287D6D">
        <w:t xml:space="preserve"> </w:t>
      </w:r>
      <w:r w:rsidR="009115C4" w:rsidRPr="00287D6D">
        <w:t>the</w:t>
      </w:r>
      <w:r w:rsidR="00287D6D">
        <w:t xml:space="preserve"> </w:t>
      </w:r>
      <w:r w:rsidR="009115C4" w:rsidRPr="00287D6D">
        <w:t>STP</w:t>
      </w:r>
      <w:r w:rsidR="00287D6D">
        <w:t xml:space="preserve"> </w:t>
      </w:r>
      <w:r w:rsidR="009115C4" w:rsidRPr="00287D6D">
        <w:t>Webs</w:t>
      </w:r>
      <w:r w:rsidRPr="00287D6D">
        <w:t>ite</w:t>
      </w:r>
    </w:p>
    <w:p w14:paraId="107F1902" w14:textId="4C27830B" w:rsidR="002C0FDE" w:rsidRPr="00287D6D" w:rsidRDefault="002C0FDE" w:rsidP="008D3E55">
      <w:pPr>
        <w:spacing w:after="0"/>
      </w:pPr>
      <w:r w:rsidRPr="00287D6D">
        <w:lastRenderedPageBreak/>
        <w:t>The</w:t>
      </w:r>
      <w:r w:rsidR="00287D6D">
        <w:t xml:space="preserve"> </w:t>
      </w:r>
      <w:r w:rsidRPr="00287D6D">
        <w:t>following</w:t>
      </w:r>
      <w:r w:rsidR="00287D6D">
        <w:t xml:space="preserve"> </w:t>
      </w:r>
      <w:r w:rsidRPr="00287D6D">
        <w:t>recommendations</w:t>
      </w:r>
      <w:r w:rsidR="00287D6D">
        <w:t xml:space="preserve"> </w:t>
      </w:r>
      <w:r w:rsidRPr="00287D6D">
        <w:t>are</w:t>
      </w:r>
      <w:r w:rsidR="00287D6D">
        <w:t xml:space="preserve"> </w:t>
      </w:r>
      <w:r w:rsidRPr="00287D6D">
        <w:t>for</w:t>
      </w:r>
      <w:r w:rsidR="00287D6D">
        <w:t xml:space="preserve"> </w:t>
      </w:r>
      <w:r w:rsidRPr="00287D6D">
        <w:t>resources,</w:t>
      </w:r>
      <w:r w:rsidR="00287D6D">
        <w:t xml:space="preserve"> </w:t>
      </w:r>
      <w:r w:rsidRPr="00287D6D">
        <w:t>docu</w:t>
      </w:r>
      <w:r w:rsidR="009115C4" w:rsidRPr="00287D6D">
        <w:t>ments,</w:t>
      </w:r>
      <w:r w:rsidR="00287D6D">
        <w:t xml:space="preserve"> </w:t>
      </w:r>
      <w:r w:rsidR="009115C4" w:rsidRPr="00287D6D">
        <w:t>and</w:t>
      </w:r>
      <w:r w:rsidR="00287D6D">
        <w:t xml:space="preserve"> </w:t>
      </w:r>
      <w:r w:rsidR="009115C4" w:rsidRPr="00287D6D">
        <w:t>links</w:t>
      </w:r>
      <w:r w:rsidR="00287D6D">
        <w:t xml:space="preserve"> </w:t>
      </w:r>
      <w:r w:rsidR="009115C4" w:rsidRPr="00287D6D">
        <w:t>on</w:t>
      </w:r>
      <w:r w:rsidR="00287D6D">
        <w:t xml:space="preserve"> </w:t>
      </w:r>
      <w:r w:rsidR="009115C4" w:rsidRPr="00287D6D">
        <w:t>the</w:t>
      </w:r>
      <w:r w:rsidR="00287D6D">
        <w:t xml:space="preserve"> </w:t>
      </w:r>
      <w:r w:rsidR="009115C4" w:rsidRPr="00287D6D">
        <w:t>STP</w:t>
      </w:r>
      <w:r w:rsidR="00287D6D">
        <w:t xml:space="preserve"> </w:t>
      </w:r>
      <w:r w:rsidR="009115C4" w:rsidRPr="00287D6D">
        <w:t>web</w:t>
      </w:r>
      <w:r w:rsidRPr="00287D6D">
        <w:t>site</w:t>
      </w:r>
      <w:r w:rsidR="00287D6D">
        <w:t xml:space="preserve"> </w:t>
      </w:r>
      <w:r w:rsidRPr="00287D6D">
        <w:t>that</w:t>
      </w:r>
      <w:r w:rsidR="00287D6D">
        <w:t xml:space="preserve"> </w:t>
      </w:r>
      <w:r w:rsidRPr="00287D6D">
        <w:t>originated</w:t>
      </w:r>
      <w:r w:rsidR="00287D6D">
        <w:t xml:space="preserve"> </w:t>
      </w:r>
      <w:r w:rsidRPr="00287D6D">
        <w:t>from</w:t>
      </w:r>
      <w:r w:rsidR="00287D6D">
        <w:t xml:space="preserve"> </w:t>
      </w:r>
      <w:r w:rsidRPr="00287D6D">
        <w:t>task</w:t>
      </w:r>
      <w:r w:rsidR="00287D6D">
        <w:t xml:space="preserve"> </w:t>
      </w:r>
      <w:r w:rsidRPr="00287D6D">
        <w:t>forces</w:t>
      </w:r>
      <w:r w:rsidR="00287D6D">
        <w:t xml:space="preserve"> </w:t>
      </w:r>
      <w:r w:rsidRPr="00287D6D">
        <w:t>or</w:t>
      </w:r>
      <w:r w:rsidR="00287D6D">
        <w:t xml:space="preserve"> </w:t>
      </w:r>
      <w:r w:rsidRPr="00287D6D">
        <w:t>ad</w:t>
      </w:r>
      <w:r w:rsidR="00287D6D">
        <w:t xml:space="preserve"> </w:t>
      </w:r>
      <w:r w:rsidRPr="00287D6D">
        <w:t>hoc</w:t>
      </w:r>
      <w:r w:rsidR="00287D6D">
        <w:t xml:space="preserve"> </w:t>
      </w:r>
      <w:r w:rsidRPr="00287D6D">
        <w:t>committees</w:t>
      </w:r>
      <w:r w:rsidR="00287D6D">
        <w:t xml:space="preserve"> </w:t>
      </w:r>
      <w:r w:rsidRPr="00287D6D">
        <w:t>and</w:t>
      </w:r>
      <w:r w:rsidR="00287D6D">
        <w:t xml:space="preserve"> </w:t>
      </w:r>
      <w:r w:rsidRPr="00287D6D">
        <w:t>do</w:t>
      </w:r>
      <w:r w:rsidR="00287D6D">
        <w:t xml:space="preserve"> </w:t>
      </w:r>
      <w:r w:rsidRPr="00287D6D">
        <w:t>not</w:t>
      </w:r>
      <w:r w:rsidR="00287D6D">
        <w:t xml:space="preserve"> </w:t>
      </w:r>
      <w:r w:rsidRPr="00287D6D">
        <w:t>fall</w:t>
      </w:r>
      <w:r w:rsidR="00287D6D">
        <w:t xml:space="preserve"> </w:t>
      </w:r>
      <w:r w:rsidRPr="00287D6D">
        <w:t>under</w:t>
      </w:r>
      <w:r w:rsidR="00287D6D">
        <w:t xml:space="preserve"> </w:t>
      </w:r>
      <w:r w:rsidRPr="00287D6D">
        <w:t>an</w:t>
      </w:r>
      <w:r w:rsidR="00287D6D">
        <w:t xml:space="preserve"> </w:t>
      </w:r>
      <w:r w:rsidRPr="00287D6D">
        <w:t>STP</w:t>
      </w:r>
      <w:r w:rsidR="00287D6D">
        <w:t xml:space="preserve"> </w:t>
      </w:r>
      <w:r w:rsidRPr="00287D6D">
        <w:t>director</w:t>
      </w:r>
      <w:r w:rsidR="00287D6D">
        <w:t xml:space="preserve"> </w:t>
      </w:r>
      <w:r w:rsidRPr="00287D6D">
        <w:t>or</w:t>
      </w:r>
      <w:r w:rsidR="00287D6D">
        <w:t xml:space="preserve"> </w:t>
      </w:r>
      <w:r w:rsidRPr="00287D6D">
        <w:t>editor.</w:t>
      </w:r>
      <w:r w:rsidR="00287D6D">
        <w:rPr>
          <w:b/>
          <w:bCs/>
        </w:rPr>
        <w:t xml:space="preserve"> </w:t>
      </w:r>
      <w:r w:rsidRPr="00287D6D">
        <w:rPr>
          <w:color w:val="000000" w:themeColor="text1"/>
        </w:rPr>
        <w:t>Traditionally,</w:t>
      </w:r>
      <w:r w:rsidR="00287D6D">
        <w:rPr>
          <w:color w:val="000000" w:themeColor="text1"/>
        </w:rPr>
        <w:t xml:space="preserve"> </w:t>
      </w:r>
      <w:r w:rsidRPr="00287D6D">
        <w:rPr>
          <w:color w:val="000000" w:themeColor="text1"/>
        </w:rPr>
        <w:t>these</w:t>
      </w:r>
      <w:r w:rsidR="00287D6D">
        <w:rPr>
          <w:color w:val="000000" w:themeColor="text1"/>
        </w:rPr>
        <w:t xml:space="preserve"> </w:t>
      </w:r>
      <w:r w:rsidRPr="00287D6D">
        <w:rPr>
          <w:color w:val="000000" w:themeColor="text1"/>
        </w:rPr>
        <w:t>resources</w:t>
      </w:r>
      <w:r w:rsidR="00287D6D">
        <w:rPr>
          <w:color w:val="000000" w:themeColor="text1"/>
        </w:rPr>
        <w:t xml:space="preserve"> </w:t>
      </w:r>
      <w:r w:rsidRPr="00287D6D">
        <w:rPr>
          <w:color w:val="000000" w:themeColor="text1"/>
        </w:rPr>
        <w:t>have</w:t>
      </w:r>
      <w:r w:rsidR="00287D6D">
        <w:rPr>
          <w:color w:val="000000" w:themeColor="text1"/>
        </w:rPr>
        <w:t xml:space="preserve"> </w:t>
      </w:r>
      <w:r w:rsidRPr="00287D6D">
        <w:rPr>
          <w:color w:val="000000" w:themeColor="text1"/>
        </w:rPr>
        <w:t>been</w:t>
      </w:r>
      <w:r w:rsidR="00287D6D">
        <w:rPr>
          <w:color w:val="000000" w:themeColor="text1"/>
        </w:rPr>
        <w:t xml:space="preserve"> </w:t>
      </w:r>
      <w:r w:rsidRPr="00287D6D">
        <w:rPr>
          <w:color w:val="000000" w:themeColor="text1"/>
        </w:rPr>
        <w:t>linked</w:t>
      </w:r>
      <w:r w:rsidR="00287D6D">
        <w:rPr>
          <w:color w:val="000000" w:themeColor="text1"/>
        </w:rPr>
        <w:t xml:space="preserve"> </w:t>
      </w:r>
      <w:r w:rsidRPr="00287D6D">
        <w:rPr>
          <w:color w:val="000000" w:themeColor="text1"/>
        </w:rPr>
        <w:t>from</w:t>
      </w:r>
      <w:r w:rsidR="00287D6D">
        <w:rPr>
          <w:color w:val="000000" w:themeColor="text1"/>
        </w:rPr>
        <w:t xml:space="preserve"> </w:t>
      </w:r>
      <w:r w:rsidRPr="00287D6D">
        <w:rPr>
          <w:color w:val="000000" w:themeColor="text1"/>
        </w:rPr>
        <w:t>the</w:t>
      </w:r>
      <w:r w:rsidR="00287D6D">
        <w:rPr>
          <w:color w:val="000000" w:themeColor="text1"/>
        </w:rPr>
        <w:t xml:space="preserve"> </w:t>
      </w:r>
      <w:r w:rsidRPr="00287D6D">
        <w:rPr>
          <w:color w:val="000000" w:themeColor="text1"/>
        </w:rPr>
        <w:t>web</w:t>
      </w:r>
      <w:r w:rsidR="00287D6D">
        <w:rPr>
          <w:color w:val="000000" w:themeColor="text1"/>
        </w:rPr>
        <w:t xml:space="preserve"> </w:t>
      </w:r>
      <w:r w:rsidRPr="00287D6D">
        <w:rPr>
          <w:color w:val="000000" w:themeColor="text1"/>
        </w:rPr>
        <w:t>site</w:t>
      </w:r>
      <w:r w:rsidR="00287D6D">
        <w:rPr>
          <w:color w:val="000000" w:themeColor="text1"/>
        </w:rPr>
        <w:t xml:space="preserve"> </w:t>
      </w:r>
      <w:r w:rsidRPr="00287D6D">
        <w:rPr>
          <w:color w:val="000000" w:themeColor="text1"/>
        </w:rPr>
        <w:t>me</w:t>
      </w:r>
      <w:r w:rsidR="00631026" w:rsidRPr="00287D6D">
        <w:rPr>
          <w:color w:val="000000" w:themeColor="text1"/>
        </w:rPr>
        <w:t>nu</w:t>
      </w:r>
      <w:r w:rsidR="00287D6D">
        <w:rPr>
          <w:color w:val="000000" w:themeColor="text1"/>
        </w:rPr>
        <w:t xml:space="preserve"> </w:t>
      </w:r>
      <w:r w:rsidR="00631026" w:rsidRPr="00287D6D">
        <w:rPr>
          <w:color w:val="000000" w:themeColor="text1"/>
        </w:rPr>
        <w:t>category</w:t>
      </w:r>
      <w:r w:rsidR="00287D6D">
        <w:rPr>
          <w:color w:val="000000" w:themeColor="text1"/>
        </w:rPr>
        <w:t xml:space="preserve"> </w:t>
      </w:r>
      <w:r w:rsidR="00631026" w:rsidRPr="00287D6D">
        <w:rPr>
          <w:color w:val="000000" w:themeColor="text1"/>
        </w:rPr>
        <w:t>of</w:t>
      </w:r>
      <w:r w:rsidR="00287D6D">
        <w:rPr>
          <w:color w:val="000000" w:themeColor="text1"/>
        </w:rPr>
        <w:t xml:space="preserve"> </w:t>
      </w:r>
      <w:r w:rsidR="00631026" w:rsidRPr="00287D6D">
        <w:rPr>
          <w:i/>
          <w:color w:val="000000" w:themeColor="text1"/>
        </w:rPr>
        <w:t>Other</w:t>
      </w:r>
      <w:r w:rsidR="00287D6D">
        <w:rPr>
          <w:i/>
          <w:color w:val="000000" w:themeColor="text1"/>
        </w:rPr>
        <w:t xml:space="preserve"> </w:t>
      </w:r>
      <w:r w:rsidR="00631026" w:rsidRPr="00287D6D">
        <w:rPr>
          <w:i/>
          <w:color w:val="000000" w:themeColor="text1"/>
        </w:rPr>
        <w:t>Resources</w:t>
      </w:r>
      <w:r w:rsidRPr="00287D6D">
        <w:rPr>
          <w:color w:val="000000" w:themeColor="text1"/>
        </w:rPr>
        <w:t>.</w:t>
      </w:r>
    </w:p>
    <w:p w14:paraId="4B77EFCC" w14:textId="33166470" w:rsidR="002C0FDE" w:rsidRPr="00287D6D" w:rsidRDefault="002C0FDE">
      <w:pPr>
        <w:pStyle w:val="ListParagraph"/>
        <w:numPr>
          <w:ilvl w:val="0"/>
          <w:numId w:val="132"/>
        </w:numPr>
        <w:spacing w:after="0"/>
        <w:contextualSpacing w:val="0"/>
      </w:pPr>
      <w:r w:rsidRPr="00287D6D">
        <w:t>All</w:t>
      </w:r>
      <w:r w:rsidR="00287D6D">
        <w:t xml:space="preserve"> </w:t>
      </w:r>
      <w:r w:rsidRPr="00287D6D">
        <w:t>such</w:t>
      </w:r>
      <w:r w:rsidR="00287D6D">
        <w:t xml:space="preserve"> </w:t>
      </w:r>
      <w:r w:rsidRPr="00287D6D">
        <w:t>resources</w:t>
      </w:r>
      <w:r w:rsidR="00287D6D">
        <w:t xml:space="preserve"> </w:t>
      </w:r>
      <w:r w:rsidRPr="00287D6D">
        <w:t>must</w:t>
      </w:r>
      <w:r w:rsidR="00287D6D">
        <w:t xml:space="preserve"> </w:t>
      </w:r>
      <w:r w:rsidRPr="00287D6D">
        <w:t>be</w:t>
      </w:r>
      <w:r w:rsidR="00287D6D">
        <w:t xml:space="preserve"> </w:t>
      </w:r>
      <w:r w:rsidRPr="00287D6D">
        <w:t>dated</w:t>
      </w:r>
      <w:r w:rsidR="00287D6D">
        <w:t xml:space="preserve"> </w:t>
      </w:r>
      <w:r w:rsidRPr="00287D6D">
        <w:t>when</w:t>
      </w:r>
      <w:r w:rsidR="00287D6D">
        <w:t xml:space="preserve"> </w:t>
      </w:r>
      <w:r w:rsidRPr="00287D6D">
        <w:t>they</w:t>
      </w:r>
      <w:r w:rsidR="00287D6D">
        <w:t xml:space="preserve"> </w:t>
      </w:r>
      <w:r w:rsidRPr="00287D6D">
        <w:t>are</w:t>
      </w:r>
      <w:r w:rsidR="00287D6D">
        <w:t xml:space="preserve"> </w:t>
      </w:r>
      <w:r w:rsidRPr="00287D6D">
        <w:t>posted</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p>
    <w:p w14:paraId="0A3FF8E6" w14:textId="257D3974" w:rsidR="002C0FDE" w:rsidRPr="00287D6D" w:rsidRDefault="002C0FDE">
      <w:pPr>
        <w:pStyle w:val="ListParagraph"/>
        <w:numPr>
          <w:ilvl w:val="0"/>
          <w:numId w:val="132"/>
        </w:numPr>
        <w:spacing w:after="0"/>
        <w:contextualSpacing w:val="0"/>
      </w:pPr>
      <w:r w:rsidRPr="00287D6D">
        <w:t>Annually,</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such</w:t>
      </w:r>
      <w:r w:rsidR="00287D6D">
        <w:t xml:space="preserve"> </w:t>
      </w:r>
      <w:r w:rsidRPr="00287D6D">
        <w:t>resources</w:t>
      </w:r>
      <w:r w:rsidR="00287D6D">
        <w:t xml:space="preserve"> </w:t>
      </w:r>
      <w:r w:rsidRPr="00287D6D">
        <w:t>shall</w:t>
      </w:r>
      <w:r w:rsidR="00287D6D">
        <w:t xml:space="preserve"> </w:t>
      </w:r>
      <w:r w:rsidRPr="00287D6D">
        <w:t>be</w:t>
      </w:r>
      <w:r w:rsidR="00287D6D">
        <w:t xml:space="preserve"> </w:t>
      </w:r>
      <w:r w:rsidRPr="00287D6D">
        <w:t>gathered</w:t>
      </w:r>
      <w:r w:rsidR="00287D6D">
        <w:t xml:space="preserve"> </w:t>
      </w:r>
      <w:r w:rsidRPr="00287D6D">
        <w:t>by</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for</w:t>
      </w:r>
      <w:r w:rsidR="00287D6D">
        <w:t xml:space="preserve"> </w:t>
      </w:r>
      <w:r w:rsidRPr="00287D6D">
        <w:t>the</w:t>
      </w:r>
      <w:r w:rsidR="00287D6D">
        <w:t xml:space="preserve"> </w:t>
      </w:r>
      <w:r w:rsidR="00754064" w:rsidRPr="00287D6D">
        <w:t>VP</w:t>
      </w:r>
      <w:r w:rsidR="00287D6D">
        <w:t xml:space="preserve"> </w:t>
      </w:r>
      <w:r w:rsidR="00754064" w:rsidRPr="00287D6D">
        <w:t>for</w:t>
      </w:r>
      <w:r w:rsidR="00287D6D">
        <w:t xml:space="preserve"> </w:t>
      </w:r>
      <w:r w:rsidRPr="00287D6D">
        <w:t>Resources</w:t>
      </w:r>
      <w:r w:rsidR="00287D6D">
        <w:t xml:space="preserve"> </w:t>
      </w:r>
      <w:r w:rsidRPr="00287D6D">
        <w:t>who</w:t>
      </w:r>
      <w:r w:rsidR="00287D6D">
        <w:t xml:space="preserve"> </w:t>
      </w:r>
      <w:r w:rsidRPr="00287D6D">
        <w:t>will</w:t>
      </w:r>
      <w:r w:rsidR="00287D6D">
        <w:t xml:space="preserve"> </w:t>
      </w:r>
      <w:r w:rsidRPr="00287D6D">
        <w:t>bring</w:t>
      </w:r>
      <w:r w:rsidR="00287D6D">
        <w:t xml:space="preserve"> </w:t>
      </w:r>
      <w:r w:rsidRPr="00287D6D">
        <w:t>the</w:t>
      </w:r>
      <w:r w:rsidR="00287D6D">
        <w:t xml:space="preserve"> </w:t>
      </w:r>
      <w:r w:rsidRPr="00287D6D">
        <w:t>list</w:t>
      </w:r>
      <w:r w:rsidR="00287D6D">
        <w:t xml:space="preserve"> </w:t>
      </w:r>
      <w:r w:rsidRPr="00287D6D">
        <w:t>to</w:t>
      </w:r>
      <w:r w:rsidR="00287D6D">
        <w:t xml:space="preserve"> </w:t>
      </w:r>
      <w:r w:rsidRPr="00287D6D">
        <w:t>the</w:t>
      </w:r>
      <w:r w:rsidR="00287D6D">
        <w:t xml:space="preserve"> </w:t>
      </w:r>
      <w:r w:rsidRPr="00287D6D">
        <w:t>attention</w:t>
      </w:r>
      <w:r w:rsidR="00287D6D">
        <w:t xml:space="preserve"> </w:t>
      </w:r>
      <w:r w:rsidRPr="00287D6D">
        <w:t>of</w:t>
      </w:r>
      <w:r w:rsidR="00287D6D">
        <w:t xml:space="preserve"> </w:t>
      </w:r>
      <w:r w:rsidRPr="00287D6D">
        <w:t>the</w:t>
      </w:r>
      <w:r w:rsidR="00287D6D">
        <w:t xml:space="preserve"> </w:t>
      </w:r>
      <w:r w:rsidRPr="00287D6D">
        <w:t>Exec</w:t>
      </w:r>
      <w:r w:rsidR="00287D6D">
        <w:t xml:space="preserve"> </w:t>
      </w:r>
      <w:r w:rsidRPr="00287D6D">
        <w:t>Committee.</w:t>
      </w:r>
    </w:p>
    <w:p w14:paraId="4C963C8A" w14:textId="65CB9588" w:rsidR="002C0FDE" w:rsidRPr="00287D6D" w:rsidRDefault="002C0FDE">
      <w:pPr>
        <w:pStyle w:val="ListParagraph"/>
        <w:numPr>
          <w:ilvl w:val="0"/>
          <w:numId w:val="132"/>
        </w:numPr>
        <w:spacing w:after="0"/>
        <w:contextualSpacing w:val="0"/>
      </w:pPr>
      <w:r w:rsidRPr="00287D6D">
        <w:t>The</w:t>
      </w:r>
      <w:r w:rsidR="00287D6D">
        <w:t xml:space="preserve"> </w:t>
      </w:r>
      <w:r w:rsidRPr="00287D6D">
        <w:t>EC</w:t>
      </w:r>
      <w:r w:rsidR="00287D6D">
        <w:t xml:space="preserve"> </w:t>
      </w:r>
      <w:r w:rsidRPr="00287D6D">
        <w:t>decides</w:t>
      </w:r>
      <w:r w:rsidR="00287D6D">
        <w:t xml:space="preserve"> </w:t>
      </w:r>
      <w:r w:rsidRPr="00287D6D">
        <w:t>if</w:t>
      </w:r>
      <w:r w:rsidR="00287D6D">
        <w:t xml:space="preserve"> </w:t>
      </w:r>
      <w:r w:rsidRPr="00287D6D">
        <w:t>the</w:t>
      </w:r>
      <w:r w:rsidR="00287D6D">
        <w:t xml:space="preserve"> </w:t>
      </w:r>
      <w:r w:rsidRPr="00287D6D">
        <w:t>resource</w:t>
      </w:r>
      <w:r w:rsidR="00287D6D">
        <w:t xml:space="preserve"> </w:t>
      </w:r>
      <w:r w:rsidRPr="00287D6D">
        <w:t>should</w:t>
      </w:r>
      <w:r w:rsidR="00287D6D">
        <w:t xml:space="preserve"> </w:t>
      </w:r>
      <w:r w:rsidRPr="00287D6D">
        <w:t>remain</w:t>
      </w:r>
      <w:r w:rsidR="00287D6D">
        <w:t xml:space="preserve"> </w:t>
      </w:r>
      <w:r w:rsidRPr="00287D6D">
        <w:t>as</w:t>
      </w:r>
      <w:r w:rsidR="00287D6D">
        <w:t xml:space="preserve"> </w:t>
      </w:r>
      <w:r w:rsidRPr="00287D6D">
        <w:t>is</w:t>
      </w:r>
      <w:r w:rsidR="00287D6D">
        <w:t xml:space="preserve"> </w:t>
      </w:r>
      <w:r w:rsidRPr="00287D6D">
        <w:t>for</w:t>
      </w:r>
      <w:r w:rsidR="00287D6D">
        <w:t xml:space="preserve"> </w:t>
      </w:r>
      <w:r w:rsidRPr="00287D6D">
        <w:t>a</w:t>
      </w:r>
      <w:r w:rsidR="00287D6D">
        <w:t xml:space="preserve"> </w:t>
      </w:r>
      <w:r w:rsidRPr="00287D6D">
        <w:t>specified</w:t>
      </w:r>
      <w:r w:rsidR="00287D6D">
        <w:t xml:space="preserve"> </w:t>
      </w:r>
      <w:r w:rsidR="00B061CA" w:rsidRPr="00287D6D">
        <w:t>period</w:t>
      </w:r>
      <w:r w:rsidRPr="00287D6D">
        <w:t>,</w:t>
      </w:r>
      <w:r w:rsidR="00287D6D">
        <w:t xml:space="preserve"> </w:t>
      </w:r>
      <w:r w:rsidRPr="00287D6D">
        <w:t>should</w:t>
      </w:r>
      <w:r w:rsidR="00287D6D">
        <w:t xml:space="preserve"> </w:t>
      </w:r>
      <w:r w:rsidRPr="00287D6D">
        <w:t>be</w:t>
      </w:r>
      <w:r w:rsidR="00287D6D">
        <w:t xml:space="preserve"> </w:t>
      </w:r>
      <w:r w:rsidRPr="00287D6D">
        <w:t>removed,</w:t>
      </w:r>
      <w:r w:rsidR="00287D6D">
        <w:t xml:space="preserve"> </w:t>
      </w:r>
      <w:r w:rsidRPr="00287D6D">
        <w:t>or</w:t>
      </w:r>
      <w:r w:rsidR="00287D6D">
        <w:t xml:space="preserve"> </w:t>
      </w:r>
      <w:r w:rsidRPr="00287D6D">
        <w:t>should</w:t>
      </w:r>
      <w:r w:rsidR="00287D6D">
        <w:t xml:space="preserve"> </w:t>
      </w:r>
      <w:r w:rsidRPr="00287D6D">
        <w:t>be</w:t>
      </w:r>
      <w:r w:rsidR="00287D6D">
        <w:t xml:space="preserve"> </w:t>
      </w:r>
      <w:r w:rsidRPr="00287D6D">
        <w:t>updated.</w:t>
      </w:r>
      <w:r w:rsidR="00287D6D">
        <w:rPr>
          <w:b/>
          <w:bCs/>
        </w:rPr>
        <w:t xml:space="preserve"> </w:t>
      </w:r>
      <w:r w:rsidRPr="00287D6D">
        <w:t>If</w:t>
      </w:r>
      <w:r w:rsidR="00287D6D">
        <w:t xml:space="preserve"> </w:t>
      </w:r>
      <w:r w:rsidRPr="00287D6D">
        <w:t>the</w:t>
      </w:r>
      <w:r w:rsidR="00287D6D">
        <w:t xml:space="preserve"> </w:t>
      </w:r>
      <w:r w:rsidRPr="00287D6D">
        <w:t>resource</w:t>
      </w:r>
      <w:r w:rsidR="00287D6D">
        <w:t xml:space="preserve"> </w:t>
      </w:r>
      <w:r w:rsidRPr="00287D6D">
        <w:t>is</w:t>
      </w:r>
      <w:r w:rsidR="00287D6D">
        <w:t xml:space="preserve"> </w:t>
      </w:r>
      <w:r w:rsidRPr="00287D6D">
        <w:t>to</w:t>
      </w:r>
      <w:r w:rsidR="00287D6D">
        <w:t xml:space="preserve"> </w:t>
      </w:r>
      <w:r w:rsidRPr="00287D6D">
        <w:t>be</w:t>
      </w:r>
      <w:r w:rsidR="00287D6D">
        <w:t xml:space="preserve"> </w:t>
      </w:r>
      <w:r w:rsidRPr="00287D6D">
        <w:t>updated,</w:t>
      </w:r>
      <w:r w:rsidR="00287D6D">
        <w:t xml:space="preserve"> </w:t>
      </w:r>
      <w:r w:rsidRPr="00287D6D">
        <w:t>a</w:t>
      </w:r>
      <w:r w:rsidR="00B061CA" w:rsidRPr="00287D6D">
        <w:t>n</w:t>
      </w:r>
      <w:r w:rsidR="00287D6D">
        <w:t xml:space="preserve"> </w:t>
      </w:r>
      <w:r w:rsidR="00B061CA" w:rsidRPr="00287D6D">
        <w:t>EC</w:t>
      </w:r>
      <w:r w:rsidR="00287D6D">
        <w:t xml:space="preserve"> </w:t>
      </w:r>
      <w:r w:rsidRPr="00287D6D">
        <w:t>member</w:t>
      </w:r>
      <w:r w:rsidR="00287D6D">
        <w:t xml:space="preserve"> </w:t>
      </w:r>
      <w:r w:rsidRPr="00287D6D">
        <w:t>is</w:t>
      </w:r>
      <w:r w:rsidR="00287D6D">
        <w:t xml:space="preserve"> </w:t>
      </w:r>
      <w:r w:rsidRPr="00287D6D">
        <w:t>identified</w:t>
      </w:r>
      <w:r w:rsidR="00287D6D">
        <w:t xml:space="preserve"> </w:t>
      </w:r>
      <w:r w:rsidRPr="00287D6D">
        <w:t>who</w:t>
      </w:r>
      <w:r w:rsidR="00287D6D">
        <w:t xml:space="preserve"> </w:t>
      </w:r>
      <w:r w:rsidRPr="00287D6D">
        <w:t>will</w:t>
      </w:r>
      <w:r w:rsidR="00287D6D">
        <w:t xml:space="preserve"> </w:t>
      </w:r>
      <w:r w:rsidRPr="00287D6D">
        <w:t>establish</w:t>
      </w:r>
      <w:r w:rsidR="00287D6D">
        <w:t xml:space="preserve"> </w:t>
      </w:r>
      <w:r w:rsidRPr="00287D6D">
        <w:t>a</w:t>
      </w:r>
      <w:r w:rsidR="00287D6D">
        <w:t xml:space="preserve"> </w:t>
      </w:r>
      <w:r w:rsidRPr="00287D6D">
        <w:t>committee</w:t>
      </w:r>
      <w:r w:rsidR="00287D6D">
        <w:t xml:space="preserve"> </w:t>
      </w:r>
      <w:r w:rsidRPr="00287D6D">
        <w:t>to</w:t>
      </w:r>
      <w:r w:rsidR="00287D6D">
        <w:t xml:space="preserve"> </w:t>
      </w:r>
      <w:r w:rsidRPr="00287D6D">
        <w:t>update</w:t>
      </w:r>
      <w:r w:rsidR="00287D6D">
        <w:t xml:space="preserve"> </w:t>
      </w:r>
      <w:r w:rsidRPr="00287D6D">
        <w:t>the</w:t>
      </w:r>
      <w:r w:rsidR="00287D6D">
        <w:t xml:space="preserve"> </w:t>
      </w:r>
      <w:r w:rsidRPr="00287D6D">
        <w:t>resource</w:t>
      </w:r>
      <w:r w:rsidR="00287D6D">
        <w:t xml:space="preserve"> </w:t>
      </w:r>
      <w:r w:rsidRPr="00287D6D">
        <w:t>within</w:t>
      </w:r>
      <w:r w:rsidR="00287D6D">
        <w:t xml:space="preserve"> </w:t>
      </w:r>
      <w:r w:rsidRPr="00287D6D">
        <w:t>the</w:t>
      </w:r>
      <w:r w:rsidR="00287D6D">
        <w:t xml:space="preserve"> </w:t>
      </w:r>
      <w:r w:rsidRPr="00287D6D">
        <w:t>next</w:t>
      </w:r>
      <w:r w:rsidR="00287D6D">
        <w:t xml:space="preserve"> </w:t>
      </w:r>
      <w:r w:rsidRPr="00287D6D">
        <w:t>year.</w:t>
      </w:r>
    </w:p>
    <w:p w14:paraId="4C9C3420" w14:textId="29F365F1" w:rsidR="002C0FDE" w:rsidRPr="00287D6D" w:rsidRDefault="002C0FDE">
      <w:pPr>
        <w:pStyle w:val="ListParagraph"/>
        <w:numPr>
          <w:ilvl w:val="0"/>
          <w:numId w:val="132"/>
        </w:numPr>
        <w:contextualSpacing w:val="0"/>
      </w:pPr>
      <w:r w:rsidRPr="00287D6D">
        <w:t>External</w:t>
      </w:r>
      <w:r w:rsidR="00287D6D">
        <w:t xml:space="preserve"> </w:t>
      </w:r>
      <w:r w:rsidRPr="00287D6D">
        <w:t>links</w:t>
      </w:r>
      <w:r w:rsidR="00287D6D">
        <w:t xml:space="preserve"> </w:t>
      </w:r>
      <w:r w:rsidRPr="00287D6D">
        <w:t>will</w:t>
      </w:r>
      <w:r w:rsidR="00287D6D">
        <w:t xml:space="preserve"> </w:t>
      </w:r>
      <w:r w:rsidRPr="00287D6D">
        <w:t>only</w:t>
      </w:r>
      <w:r w:rsidR="00287D6D">
        <w:t xml:space="preserve"> </w:t>
      </w:r>
      <w:r w:rsidRPr="00287D6D">
        <w:t>be</w:t>
      </w:r>
      <w:r w:rsidR="00287D6D">
        <w:t xml:space="preserve"> </w:t>
      </w:r>
      <w:r w:rsidRPr="00287D6D">
        <w:t>provided</w:t>
      </w:r>
      <w:r w:rsidR="00287D6D">
        <w:t xml:space="preserve"> </w:t>
      </w:r>
      <w:r w:rsidRPr="00287D6D">
        <w:t>to</w:t>
      </w:r>
      <w:r w:rsidR="00287D6D">
        <w:t xml:space="preserve"> </w:t>
      </w:r>
      <w:r w:rsidRPr="00287D6D">
        <w:t>those</w:t>
      </w:r>
      <w:r w:rsidR="00287D6D">
        <w:t xml:space="preserve"> </w:t>
      </w:r>
      <w:r w:rsidRPr="00287D6D">
        <w:t>organizations</w:t>
      </w:r>
      <w:r w:rsidR="00287D6D">
        <w:t xml:space="preserve"> </w:t>
      </w:r>
      <w:r w:rsidRPr="00287D6D">
        <w:t>with</w:t>
      </w:r>
      <w:r w:rsidR="00287D6D">
        <w:t xml:space="preserve"> </w:t>
      </w:r>
      <w:r w:rsidRPr="00287D6D">
        <w:t>whom</w:t>
      </w:r>
      <w:r w:rsidR="00287D6D">
        <w:t xml:space="preserve"> </w:t>
      </w:r>
      <w:r w:rsidRPr="00287D6D">
        <w:t>we</w:t>
      </w:r>
      <w:r w:rsidR="00287D6D">
        <w:t xml:space="preserve"> </w:t>
      </w:r>
      <w:r w:rsidRPr="00287D6D">
        <w:t>have</w:t>
      </w:r>
      <w:r w:rsidR="00287D6D">
        <w:t xml:space="preserve"> </w:t>
      </w:r>
      <w:r w:rsidRPr="00287D6D">
        <w:t>a</w:t>
      </w:r>
      <w:r w:rsidR="00287D6D">
        <w:t xml:space="preserve"> </w:t>
      </w:r>
      <w:r w:rsidRPr="00287D6D">
        <w:t>formal</w:t>
      </w:r>
      <w:r w:rsidR="00287D6D">
        <w:t xml:space="preserve"> </w:t>
      </w:r>
      <w:r w:rsidRPr="00287D6D">
        <w:t>relationship.</w:t>
      </w:r>
    </w:p>
    <w:p w14:paraId="5FF4594E" w14:textId="11DFF344" w:rsidR="004A2332" w:rsidRPr="00287D6D" w:rsidRDefault="004A2332" w:rsidP="009A44D6">
      <w:pPr>
        <w:pStyle w:val="Heading3"/>
      </w:pPr>
      <w:bookmarkStart w:id="252" w:name="_Toc163742829"/>
      <w:r w:rsidRPr="00287D6D">
        <w:t>Associate</w:t>
      </w:r>
      <w:r w:rsidR="00287D6D">
        <w:t xml:space="preserve"> </w:t>
      </w:r>
      <w:r w:rsidRPr="00287D6D">
        <w:t>Internet</w:t>
      </w:r>
      <w:r w:rsidR="00287D6D">
        <w:t xml:space="preserve"> </w:t>
      </w:r>
      <w:r w:rsidRPr="00287D6D">
        <w:t>Editor</w:t>
      </w:r>
      <w:bookmarkEnd w:id="252"/>
    </w:p>
    <w:p w14:paraId="3C12E146" w14:textId="7534A0C7" w:rsidR="004A2332" w:rsidRPr="00287D6D" w:rsidRDefault="00A5245B" w:rsidP="009A44D6">
      <w:r w:rsidRPr="00287D6D">
        <w:rPr>
          <w:b/>
          <w:bCs/>
        </w:rPr>
        <w:t>DESCRIPTION:</w:t>
      </w:r>
      <w:r w:rsidR="00287D6D">
        <w:t xml:space="preserve"> </w:t>
      </w:r>
    </w:p>
    <w:p w14:paraId="3B590F66" w14:textId="153F2E31" w:rsidR="004A2332" w:rsidRPr="00287D6D" w:rsidRDefault="004A2332" w:rsidP="009A44D6">
      <w:r w:rsidRPr="00287D6D">
        <w:t>The</w:t>
      </w:r>
      <w:r w:rsidR="00287D6D">
        <w:t xml:space="preserve"> </w:t>
      </w:r>
      <w:r w:rsidRPr="00287D6D">
        <w:t>Associate</w:t>
      </w:r>
      <w:r w:rsidR="00287D6D">
        <w:t xml:space="preserve"> </w:t>
      </w:r>
      <w:r w:rsidRPr="00287D6D">
        <w:t>Internet</w:t>
      </w:r>
      <w:r w:rsidR="00287D6D">
        <w:t xml:space="preserve"> </w:t>
      </w:r>
      <w:r w:rsidRPr="00287D6D">
        <w:t>Editor’s</w:t>
      </w:r>
      <w:r w:rsidR="00287D6D">
        <w:t xml:space="preserve"> </w:t>
      </w:r>
      <w:r w:rsidRPr="00287D6D">
        <w:t>main</w:t>
      </w:r>
      <w:r w:rsidR="00287D6D">
        <w:t xml:space="preserve"> </w:t>
      </w:r>
      <w:r w:rsidRPr="00287D6D">
        <w:t>responsibility</w:t>
      </w:r>
      <w:r w:rsidR="00287D6D">
        <w:t xml:space="preserve"> </w:t>
      </w:r>
      <w:r w:rsidRPr="00287D6D">
        <w:t>is</w:t>
      </w:r>
      <w:r w:rsidR="00287D6D">
        <w:t xml:space="preserve"> </w:t>
      </w:r>
      <w:r w:rsidRPr="00287D6D">
        <w:t>to</w:t>
      </w:r>
      <w:r w:rsidR="00287D6D">
        <w:t xml:space="preserve"> </w:t>
      </w:r>
      <w:r w:rsidR="001017DF" w:rsidRPr="00287D6D">
        <w:t>maintain</w:t>
      </w:r>
      <w:r w:rsidR="00287D6D">
        <w:t xml:space="preserve"> </w:t>
      </w:r>
      <w:r w:rsidR="00FB2956" w:rsidRPr="00287D6D">
        <w:rPr>
          <w:i/>
        </w:rPr>
        <w:t>an</w:t>
      </w:r>
      <w:r w:rsidR="00287D6D">
        <w:rPr>
          <w:i/>
        </w:rPr>
        <w:t xml:space="preserve"> </w:t>
      </w:r>
      <w:r w:rsidR="00FB2956" w:rsidRPr="00287D6D">
        <w:rPr>
          <w:i/>
        </w:rPr>
        <w:t>area</w:t>
      </w:r>
      <w:r w:rsidR="00287D6D">
        <w:rPr>
          <w:i/>
        </w:rPr>
        <w:t xml:space="preserve"> </w:t>
      </w:r>
      <w:r w:rsidR="00FB2956" w:rsidRPr="00287D6D">
        <w:rPr>
          <w:i/>
        </w:rPr>
        <w:t>of</w:t>
      </w:r>
      <w:r w:rsidR="00287D6D">
        <w:rPr>
          <w:i/>
        </w:rPr>
        <w:t xml:space="preserve"> </w:t>
      </w:r>
      <w:r w:rsidR="00FB2956" w:rsidRPr="00287D6D">
        <w:rPr>
          <w:i/>
        </w:rPr>
        <w:t>the</w:t>
      </w:r>
      <w:r w:rsidR="00287D6D">
        <w:rPr>
          <w:i/>
        </w:rPr>
        <w:t xml:space="preserve"> </w:t>
      </w:r>
      <w:r w:rsidR="00FB2956" w:rsidRPr="00287D6D">
        <w:rPr>
          <w:i/>
        </w:rPr>
        <w:t>STP</w:t>
      </w:r>
      <w:r w:rsidR="00287D6D">
        <w:rPr>
          <w:i/>
        </w:rPr>
        <w:t xml:space="preserve"> </w:t>
      </w:r>
      <w:r w:rsidR="00FB2956" w:rsidRPr="00287D6D">
        <w:rPr>
          <w:i/>
        </w:rPr>
        <w:t>Internet</w:t>
      </w:r>
      <w:r w:rsidR="00287D6D">
        <w:rPr>
          <w:i/>
        </w:rPr>
        <w:t xml:space="preserve"> </w:t>
      </w:r>
      <w:r w:rsidR="00FB2956" w:rsidRPr="00287D6D">
        <w:rPr>
          <w:i/>
        </w:rPr>
        <w:t>Properties</w:t>
      </w:r>
      <w:r w:rsidR="00287D6D">
        <w:rPr>
          <w:i/>
        </w:rPr>
        <w:t xml:space="preserve"> </w:t>
      </w:r>
      <w:r w:rsidR="00FB2956" w:rsidRPr="00287D6D">
        <w:rPr>
          <w:i/>
        </w:rPr>
        <w:t>assigned</w:t>
      </w:r>
      <w:r w:rsidR="00287D6D">
        <w:rPr>
          <w:i/>
        </w:rPr>
        <w:t xml:space="preserve"> </w:t>
      </w:r>
      <w:r w:rsidR="00FB2956" w:rsidRPr="00287D6D">
        <w:rPr>
          <w:i/>
        </w:rPr>
        <w:t>to</w:t>
      </w:r>
      <w:r w:rsidR="00287D6D">
        <w:rPr>
          <w:i/>
        </w:rPr>
        <w:t xml:space="preserve"> </w:t>
      </w:r>
      <w:r w:rsidR="00FB2956" w:rsidRPr="00287D6D">
        <w:rPr>
          <w:i/>
        </w:rPr>
        <w:t>him/her</w:t>
      </w:r>
      <w:r w:rsidR="00287D6D">
        <w:rPr>
          <w:i/>
        </w:rPr>
        <w:t xml:space="preserve"> </w:t>
      </w:r>
      <w:r w:rsidR="00FB2956" w:rsidRPr="00287D6D">
        <w:rPr>
          <w:i/>
        </w:rPr>
        <w:t>by</w:t>
      </w:r>
      <w:r w:rsidR="00287D6D">
        <w:rPr>
          <w:i/>
        </w:rPr>
        <w:t xml:space="preserve"> </w:t>
      </w:r>
      <w:r w:rsidR="00FB2956" w:rsidRPr="00287D6D">
        <w:rPr>
          <w:i/>
        </w:rPr>
        <w:t>the</w:t>
      </w:r>
      <w:r w:rsidR="00287D6D">
        <w:rPr>
          <w:i/>
        </w:rPr>
        <w:t xml:space="preserve"> </w:t>
      </w:r>
      <w:r w:rsidR="00FB2956" w:rsidRPr="00287D6D">
        <w:rPr>
          <w:i/>
        </w:rPr>
        <w:t>Internet</w:t>
      </w:r>
      <w:r w:rsidR="00287D6D">
        <w:rPr>
          <w:i/>
        </w:rPr>
        <w:t xml:space="preserve"> </w:t>
      </w:r>
      <w:r w:rsidR="00FB2956" w:rsidRPr="00287D6D">
        <w:rPr>
          <w:i/>
        </w:rPr>
        <w:t>Editor.</w:t>
      </w:r>
      <w:r w:rsidR="00287D6D">
        <w:rPr>
          <w:i/>
        </w:rPr>
        <w:t xml:space="preserve"> </w:t>
      </w:r>
      <w:r w:rsidR="00FB2956" w:rsidRPr="00287D6D">
        <w:rPr>
          <w:i/>
        </w:rPr>
        <w:t>Responsibilities</w:t>
      </w:r>
      <w:r w:rsidR="00287D6D">
        <w:rPr>
          <w:i/>
        </w:rPr>
        <w:t xml:space="preserve"> </w:t>
      </w:r>
      <w:r w:rsidR="00FB2956" w:rsidRPr="00287D6D">
        <w:rPr>
          <w:i/>
        </w:rPr>
        <w:t>may</w:t>
      </w:r>
      <w:r w:rsidR="00287D6D">
        <w:rPr>
          <w:i/>
        </w:rPr>
        <w:t xml:space="preserve"> </w:t>
      </w:r>
      <w:r w:rsidR="00FB2956" w:rsidRPr="00287D6D">
        <w:rPr>
          <w:i/>
        </w:rPr>
        <w:t>include:</w:t>
      </w:r>
      <w:r w:rsidR="00287D6D">
        <w:t xml:space="preserve"> </w:t>
      </w:r>
    </w:p>
    <w:p w14:paraId="62B09525" w14:textId="74696F83" w:rsidR="004A2332" w:rsidRPr="00287D6D" w:rsidRDefault="004A2332" w:rsidP="008D3E55">
      <w:pPr>
        <w:pStyle w:val="ListParagraph"/>
        <w:numPr>
          <w:ilvl w:val="0"/>
          <w:numId w:val="43"/>
        </w:numPr>
        <w:tabs>
          <w:tab w:val="clear" w:pos="720"/>
          <w:tab w:val="num" w:pos="360"/>
        </w:tabs>
        <w:spacing w:after="0"/>
        <w:ind w:left="360"/>
        <w:contextualSpacing w:val="0"/>
      </w:pPr>
      <w:r w:rsidRPr="00287D6D">
        <w:t>Prepare</w:t>
      </w:r>
      <w:r w:rsidR="00287D6D">
        <w:t xml:space="preserve"> </w:t>
      </w:r>
      <w:r w:rsidRPr="00287D6D">
        <w:t>and</w:t>
      </w:r>
      <w:r w:rsidR="00287D6D">
        <w:t xml:space="preserve"> </w:t>
      </w:r>
      <w:r w:rsidRPr="00287D6D">
        <w:t>post</w:t>
      </w:r>
      <w:r w:rsidR="00287D6D">
        <w:t xml:space="preserve"> </w:t>
      </w:r>
      <w:r w:rsidRPr="00287D6D">
        <w:t>of</w:t>
      </w:r>
      <w:r w:rsidR="00287D6D">
        <w:t xml:space="preserve"> </w:t>
      </w:r>
      <w:r w:rsidRPr="00287D6D">
        <w:t>rtf</w:t>
      </w:r>
      <w:r w:rsidR="00287D6D">
        <w:t xml:space="preserve"> </w:t>
      </w:r>
      <w:r w:rsidRPr="00287D6D">
        <w:t>&amp;</w:t>
      </w:r>
      <w:r w:rsidR="00287D6D">
        <w:t xml:space="preserve"> </w:t>
      </w:r>
      <w:r w:rsidRPr="00287D6D">
        <w:t>pdf</w:t>
      </w:r>
      <w:r w:rsidR="00287D6D">
        <w:t xml:space="preserve"> </w:t>
      </w:r>
      <w:r w:rsidRPr="00287D6D">
        <w:t>resources</w:t>
      </w:r>
      <w:r w:rsidR="00287D6D">
        <w:t xml:space="preserve"> </w:t>
      </w:r>
      <w:r w:rsidRPr="00287D6D">
        <w:t>(generally</w:t>
      </w:r>
      <w:r w:rsidR="00287D6D">
        <w:t xml:space="preserve"> </w:t>
      </w:r>
      <w:r w:rsidR="009165E7" w:rsidRPr="00287D6D">
        <w:t>based</w:t>
      </w:r>
      <w:r w:rsidR="00287D6D">
        <w:t xml:space="preserve"> </w:t>
      </w:r>
      <w:r w:rsidR="009165E7" w:rsidRPr="00287D6D">
        <w:t>on</w:t>
      </w:r>
      <w:r w:rsidR="00287D6D">
        <w:t xml:space="preserve"> </w:t>
      </w:r>
      <w:r w:rsidRPr="00287D6D">
        <w:t>MS</w:t>
      </w:r>
      <w:r w:rsidR="00287D6D">
        <w:t xml:space="preserve"> </w:t>
      </w:r>
      <w:r w:rsidRPr="00287D6D">
        <w:t>Word</w:t>
      </w:r>
      <w:r w:rsidR="00287D6D">
        <w:t xml:space="preserve"> </w:t>
      </w:r>
      <w:r w:rsidRPr="00287D6D">
        <w:t>"rich</w:t>
      </w:r>
      <w:r w:rsidR="00287D6D">
        <w:t xml:space="preserve"> </w:t>
      </w:r>
      <w:r w:rsidRPr="00287D6D">
        <w:t>text</w:t>
      </w:r>
      <w:r w:rsidR="00287D6D">
        <w:t xml:space="preserve"> </w:t>
      </w:r>
      <w:r w:rsidRPr="00287D6D">
        <w:t>formatted"</w:t>
      </w:r>
      <w:r w:rsidR="00287D6D">
        <w:t xml:space="preserve"> </w:t>
      </w:r>
      <w:r w:rsidRPr="00287D6D">
        <w:t>master</w:t>
      </w:r>
      <w:r w:rsidR="00287D6D">
        <w:t xml:space="preserve"> </w:t>
      </w:r>
      <w:r w:rsidRPr="00287D6D">
        <w:t>documents</w:t>
      </w:r>
      <w:r w:rsidR="00287D6D">
        <w:t xml:space="preserve"> </w:t>
      </w:r>
      <w:r w:rsidRPr="00287D6D">
        <w:t>prepared</w:t>
      </w:r>
      <w:r w:rsidR="00287D6D">
        <w:t xml:space="preserve"> </w:t>
      </w:r>
      <w:r w:rsidRPr="00287D6D">
        <w:t>by</w:t>
      </w:r>
      <w:r w:rsidR="00287D6D">
        <w:t xml:space="preserve"> </w:t>
      </w:r>
      <w:r w:rsidRPr="00287D6D">
        <w:t>their</w:t>
      </w:r>
      <w:r w:rsidR="00287D6D">
        <w:t xml:space="preserve"> </w:t>
      </w:r>
      <w:r w:rsidRPr="00287D6D">
        <w:t>authors)</w:t>
      </w:r>
      <w:r w:rsidR="00287D6D">
        <w:t xml:space="preserve"> </w:t>
      </w:r>
      <w:r w:rsidRPr="00287D6D">
        <w:t>(ongoing).</w:t>
      </w:r>
    </w:p>
    <w:p w14:paraId="78C9D5D9" w14:textId="4DDFCB00" w:rsidR="00FB2956" w:rsidRPr="00287D6D" w:rsidRDefault="00FB2956" w:rsidP="008D3E55">
      <w:pPr>
        <w:pStyle w:val="ListParagraph"/>
        <w:numPr>
          <w:ilvl w:val="0"/>
          <w:numId w:val="43"/>
        </w:numPr>
        <w:tabs>
          <w:tab w:val="clear" w:pos="720"/>
        </w:tabs>
        <w:spacing w:after="0"/>
        <w:contextualSpacing w:val="0"/>
      </w:pPr>
      <w:r w:rsidRPr="00287D6D">
        <w:t>Prepare</w:t>
      </w:r>
      <w:r w:rsidR="00287D6D">
        <w:t xml:space="preserve"> </w:t>
      </w:r>
      <w:r w:rsidRPr="00287D6D">
        <w:t>and</w:t>
      </w:r>
      <w:r w:rsidR="00287D6D">
        <w:t xml:space="preserve"> </w:t>
      </w:r>
      <w:r w:rsidR="000332D2" w:rsidRPr="00287D6D">
        <w:t>post</w:t>
      </w:r>
      <w:r w:rsidR="00287D6D">
        <w:t xml:space="preserve"> </w:t>
      </w:r>
      <w:r w:rsidRPr="00287D6D">
        <w:t>rtf</w:t>
      </w:r>
      <w:r w:rsidR="00287D6D">
        <w:t xml:space="preserve"> </w:t>
      </w:r>
      <w:r w:rsidRPr="00287D6D">
        <w:t>&amp;</w:t>
      </w:r>
      <w:r w:rsidR="00287D6D">
        <w:t xml:space="preserve"> </w:t>
      </w:r>
      <w:r w:rsidRPr="00287D6D">
        <w:t>pdf</w:t>
      </w:r>
      <w:r w:rsidR="00287D6D">
        <w:t xml:space="preserve"> </w:t>
      </w:r>
      <w:r w:rsidRPr="00287D6D">
        <w:t>eBooks</w:t>
      </w:r>
      <w:r w:rsidR="00287D6D">
        <w:t xml:space="preserve"> </w:t>
      </w:r>
      <w:r w:rsidRPr="00287D6D">
        <w:t>and</w:t>
      </w:r>
      <w:r w:rsidR="00287D6D">
        <w:t xml:space="preserve"> </w:t>
      </w:r>
      <w:r w:rsidRPr="00287D6D">
        <w:t>related</w:t>
      </w:r>
      <w:r w:rsidR="00287D6D">
        <w:t xml:space="preserve"> </w:t>
      </w:r>
      <w:r w:rsidRPr="00287D6D">
        <w:t>eBook</w:t>
      </w:r>
      <w:r w:rsidR="00287D6D">
        <w:t xml:space="preserve"> </w:t>
      </w:r>
      <w:r w:rsidRPr="00287D6D">
        <w:t>landing</w:t>
      </w:r>
      <w:r w:rsidR="00287D6D">
        <w:t xml:space="preserve"> </w:t>
      </w:r>
      <w:r w:rsidRPr="00287D6D">
        <w:t>pages.</w:t>
      </w:r>
    </w:p>
    <w:p w14:paraId="721DF0D2" w14:textId="082C88FF" w:rsidR="00FB2956" w:rsidRPr="00287D6D" w:rsidRDefault="00FB2956" w:rsidP="008D3E55">
      <w:pPr>
        <w:pStyle w:val="ListParagraph"/>
        <w:numPr>
          <w:ilvl w:val="0"/>
          <w:numId w:val="43"/>
        </w:numPr>
        <w:tabs>
          <w:tab w:val="clear" w:pos="720"/>
        </w:tabs>
        <w:spacing w:after="0"/>
        <w:contextualSpacing w:val="0"/>
      </w:pPr>
      <w:r w:rsidRPr="00287D6D">
        <w:t>Overs</w:t>
      </w:r>
      <w:r w:rsidR="00413CF0" w:rsidRPr="00287D6D">
        <w:t>ee</w:t>
      </w:r>
      <w:r w:rsidR="00287D6D">
        <w:t xml:space="preserve"> </w:t>
      </w:r>
      <w:r w:rsidRPr="00287D6D">
        <w:t>smaller</w:t>
      </w:r>
      <w:r w:rsidR="00287D6D">
        <w:t xml:space="preserve"> </w:t>
      </w:r>
      <w:r w:rsidRPr="00287D6D">
        <w:t>STP</w:t>
      </w:r>
      <w:r w:rsidR="00287D6D">
        <w:t xml:space="preserve"> </w:t>
      </w:r>
      <w:r w:rsidRPr="00287D6D">
        <w:t>Internet</w:t>
      </w:r>
      <w:r w:rsidR="00287D6D">
        <w:t xml:space="preserve"> </w:t>
      </w:r>
      <w:r w:rsidRPr="00287D6D">
        <w:t>Properties</w:t>
      </w:r>
      <w:r w:rsidR="00287D6D">
        <w:t xml:space="preserve"> </w:t>
      </w:r>
      <w:r w:rsidRPr="00287D6D">
        <w:t>(e.g.,</w:t>
      </w:r>
      <w:r w:rsidR="00287D6D">
        <w:t xml:space="preserve"> </w:t>
      </w:r>
      <w:r w:rsidRPr="00287D6D">
        <w:t>tagging</w:t>
      </w:r>
      <w:r w:rsidR="00287D6D">
        <w:t xml:space="preserve"> </w:t>
      </w:r>
      <w:r w:rsidRPr="00287D6D">
        <w:t>project,</w:t>
      </w:r>
      <w:r w:rsidR="00287D6D">
        <w:t xml:space="preserve"> </w:t>
      </w:r>
      <w:r w:rsidRPr="00287D6D">
        <w:t>official</w:t>
      </w:r>
      <w:r w:rsidR="00287D6D">
        <w:t xml:space="preserve"> </w:t>
      </w:r>
      <w:r w:rsidRPr="00287D6D">
        <w:t>social</w:t>
      </w:r>
      <w:r w:rsidR="00287D6D">
        <w:t xml:space="preserve"> </w:t>
      </w:r>
      <w:r w:rsidRPr="00287D6D">
        <w:t>media</w:t>
      </w:r>
      <w:r w:rsidR="00287D6D">
        <w:t xml:space="preserve"> </w:t>
      </w:r>
      <w:r w:rsidRPr="00287D6D">
        <w:t>channels,</w:t>
      </w:r>
      <w:r w:rsidR="00287D6D">
        <w:t xml:space="preserve"> </w:t>
      </w:r>
      <w:r w:rsidR="008563EB" w:rsidRPr="00287D6D">
        <w:t>Listserv</w:t>
      </w:r>
      <w:r w:rsidRPr="00287D6D">
        <w:t>s)</w:t>
      </w:r>
    </w:p>
    <w:p w14:paraId="7321D286" w14:textId="1978C9A8" w:rsidR="00FB2956" w:rsidRPr="00287D6D" w:rsidRDefault="00FB2956" w:rsidP="009A44D6">
      <w:pPr>
        <w:pStyle w:val="ListParagraph"/>
        <w:numPr>
          <w:ilvl w:val="0"/>
          <w:numId w:val="43"/>
        </w:numPr>
        <w:contextualSpacing w:val="0"/>
      </w:pPr>
      <w:r w:rsidRPr="00287D6D">
        <w:t>Assist</w:t>
      </w:r>
      <w:r w:rsidR="00287D6D">
        <w:t xml:space="preserve"> </w:t>
      </w:r>
      <w:r w:rsidRPr="00287D6D">
        <w:t>the</w:t>
      </w:r>
      <w:r w:rsidR="00287D6D">
        <w:t xml:space="preserve"> </w:t>
      </w:r>
      <w:r w:rsidRPr="00287D6D">
        <w:t>Internet</w:t>
      </w:r>
      <w:r w:rsidR="00287D6D">
        <w:t xml:space="preserve"> </w:t>
      </w:r>
      <w:r w:rsidRPr="00287D6D">
        <w:t>Editor</w:t>
      </w:r>
      <w:r w:rsidR="00287D6D">
        <w:t xml:space="preserve"> </w:t>
      </w:r>
      <w:r w:rsidRPr="00287D6D">
        <w:t>in</w:t>
      </w:r>
      <w:r w:rsidR="00287D6D">
        <w:t xml:space="preserve"> </w:t>
      </w:r>
      <w:r w:rsidRPr="00287D6D">
        <w:t>providing</w:t>
      </w:r>
      <w:r w:rsidR="00287D6D">
        <w:t xml:space="preserve"> </w:t>
      </w:r>
      <w:r w:rsidRPr="00287D6D">
        <w:t>and</w:t>
      </w:r>
      <w:r w:rsidR="00287D6D">
        <w:t xml:space="preserve"> </w:t>
      </w:r>
      <w:r w:rsidRPr="00287D6D">
        <w:t>managing</w:t>
      </w:r>
      <w:r w:rsidR="00287D6D">
        <w:t xml:space="preserve"> </w:t>
      </w:r>
      <w:r w:rsidRPr="00287D6D">
        <w:t>user</w:t>
      </w:r>
      <w:r w:rsidR="00287D6D">
        <w:t xml:space="preserve"> </w:t>
      </w:r>
      <w:r w:rsidRPr="00287D6D">
        <w:t>access</w:t>
      </w:r>
      <w:r w:rsidR="00287D6D">
        <w:t xml:space="preserve"> </w:t>
      </w:r>
      <w:r w:rsidRPr="00287D6D">
        <w:t>to</w:t>
      </w:r>
      <w:r w:rsidR="00287D6D">
        <w:t xml:space="preserve"> </w:t>
      </w:r>
      <w:r w:rsidRPr="00287D6D">
        <w:t>STP</w:t>
      </w:r>
      <w:r w:rsidR="00287D6D">
        <w:t xml:space="preserve"> </w:t>
      </w:r>
      <w:r w:rsidRPr="00287D6D">
        <w:t>Internet</w:t>
      </w:r>
      <w:r w:rsidR="00287D6D">
        <w:t xml:space="preserve"> </w:t>
      </w:r>
      <w:r w:rsidRPr="00287D6D">
        <w:t>Properties</w:t>
      </w:r>
      <w:r w:rsidR="00287D6D">
        <w:t xml:space="preserve"> </w:t>
      </w:r>
      <w:r w:rsidRPr="00287D6D">
        <w:t>such</w:t>
      </w:r>
      <w:r w:rsidR="00287D6D">
        <w:t xml:space="preserve"> </w:t>
      </w:r>
      <w:r w:rsidRPr="00287D6D">
        <w:t>as</w:t>
      </w:r>
      <w:r w:rsidR="00287D6D">
        <w:t xml:space="preserve"> </w:t>
      </w:r>
      <w:r w:rsidRPr="00287D6D">
        <w:t>email,</w:t>
      </w:r>
      <w:r w:rsidR="00287D6D">
        <w:t xml:space="preserve"> </w:t>
      </w:r>
      <w:r w:rsidRPr="00287D6D">
        <w:t>website,</w:t>
      </w:r>
      <w:r w:rsidR="00287D6D">
        <w:t xml:space="preserve"> </w:t>
      </w:r>
      <w:r w:rsidRPr="00287D6D">
        <w:t>and</w:t>
      </w:r>
      <w:r w:rsidR="00287D6D">
        <w:t xml:space="preserve"> </w:t>
      </w:r>
      <w:r w:rsidRPr="00287D6D">
        <w:t>wikis.</w:t>
      </w:r>
    </w:p>
    <w:p w14:paraId="2B568528" w14:textId="315D0B50" w:rsidR="004A2332" w:rsidRPr="00287D6D" w:rsidRDefault="00413CF0" w:rsidP="009A44D6">
      <w:pPr>
        <w:pStyle w:val="ListParagraph"/>
        <w:numPr>
          <w:ilvl w:val="0"/>
          <w:numId w:val="43"/>
        </w:numPr>
        <w:tabs>
          <w:tab w:val="clear" w:pos="720"/>
        </w:tabs>
        <w:ind w:left="360"/>
        <w:contextualSpacing w:val="0"/>
      </w:pPr>
      <w:r w:rsidRPr="00287D6D">
        <w:t>Liaise</w:t>
      </w:r>
      <w:r w:rsidR="00287D6D">
        <w:t xml:space="preserve"> </w:t>
      </w:r>
      <w:r w:rsidR="004A2332" w:rsidRPr="00287D6D">
        <w:t>with</w:t>
      </w:r>
      <w:r w:rsidR="00287D6D">
        <w:t xml:space="preserve"> </w:t>
      </w:r>
      <w:r w:rsidR="004A2332" w:rsidRPr="00287D6D">
        <w:t>the</w:t>
      </w:r>
      <w:r w:rsidR="00287D6D">
        <w:t xml:space="preserve"> </w:t>
      </w:r>
      <w:r w:rsidR="00717BBD" w:rsidRPr="00287D6D">
        <w:t>Editor,</w:t>
      </w:r>
      <w:r w:rsidR="00287D6D">
        <w:t xml:space="preserve"> </w:t>
      </w:r>
      <w:r w:rsidR="004A2332" w:rsidRPr="00287D6D">
        <w:t>Project</w:t>
      </w:r>
      <w:r w:rsidR="00287D6D">
        <w:t xml:space="preserve"> </w:t>
      </w:r>
      <w:r w:rsidR="004A2332" w:rsidRPr="00287D6D">
        <w:t>Syllabus.</w:t>
      </w:r>
      <w:r w:rsidR="00287D6D">
        <w:t xml:space="preserve"> </w:t>
      </w:r>
      <w:r w:rsidR="004A2332" w:rsidRPr="00287D6D">
        <w:t>Prepare</w:t>
      </w:r>
      <w:r w:rsidR="00287D6D">
        <w:t xml:space="preserve"> </w:t>
      </w:r>
      <w:r w:rsidR="004A2332" w:rsidRPr="00287D6D">
        <w:t>and</w:t>
      </w:r>
      <w:r w:rsidR="00287D6D">
        <w:t xml:space="preserve"> </w:t>
      </w:r>
      <w:r w:rsidR="004A2332" w:rsidRPr="00287D6D">
        <w:t>post</w:t>
      </w:r>
      <w:r w:rsidR="00287D6D">
        <w:t xml:space="preserve"> </w:t>
      </w:r>
      <w:r w:rsidR="004A2332" w:rsidRPr="00287D6D">
        <w:t>syllabi</w:t>
      </w:r>
      <w:r w:rsidR="00287D6D">
        <w:t xml:space="preserve"> </w:t>
      </w:r>
      <w:r w:rsidR="004A2332" w:rsidRPr="00287D6D">
        <w:t>from</w:t>
      </w:r>
      <w:r w:rsidR="00287D6D">
        <w:t xml:space="preserve"> </w:t>
      </w:r>
      <w:r w:rsidR="004A2332" w:rsidRPr="00287D6D">
        <w:t>masters</w:t>
      </w:r>
      <w:r w:rsidR="00287D6D">
        <w:t xml:space="preserve"> </w:t>
      </w:r>
      <w:r w:rsidR="004A2332" w:rsidRPr="00287D6D">
        <w:t>provided</w:t>
      </w:r>
      <w:r w:rsidR="00287D6D">
        <w:t xml:space="preserve"> </w:t>
      </w:r>
      <w:r w:rsidR="004A2332" w:rsidRPr="00287D6D">
        <w:t>by</w:t>
      </w:r>
      <w:r w:rsidR="00287D6D">
        <w:t xml:space="preserve"> </w:t>
      </w:r>
      <w:r w:rsidR="004A2332" w:rsidRPr="00287D6D">
        <w:t>authors</w:t>
      </w:r>
      <w:r w:rsidR="00287D6D">
        <w:t xml:space="preserve"> </w:t>
      </w:r>
      <w:r w:rsidR="004A2332" w:rsidRPr="00287D6D">
        <w:t>(ongoing).</w:t>
      </w:r>
    </w:p>
    <w:p w14:paraId="313F2BC5" w14:textId="381F7048" w:rsidR="004A2332" w:rsidRPr="00287D6D" w:rsidRDefault="004A2332" w:rsidP="009A44D6">
      <w:pPr>
        <w:pStyle w:val="ListParagraph"/>
        <w:numPr>
          <w:ilvl w:val="0"/>
          <w:numId w:val="22"/>
        </w:numPr>
        <w:tabs>
          <w:tab w:val="clear" w:pos="720"/>
          <w:tab w:val="num" w:pos="360"/>
        </w:tabs>
        <w:ind w:left="360"/>
        <w:contextualSpacing w:val="0"/>
      </w:pPr>
      <w:r w:rsidRPr="00287D6D">
        <w:t>Develop</w:t>
      </w:r>
      <w:r w:rsidR="00287D6D">
        <w:t xml:space="preserve"> </w:t>
      </w:r>
      <w:r w:rsidRPr="00287D6D">
        <w:t>a</w:t>
      </w:r>
      <w:r w:rsidR="00287D6D">
        <w:t xml:space="preserve"> </w:t>
      </w:r>
      <w:r w:rsidRPr="00287D6D">
        <w:t>general</w:t>
      </w:r>
      <w:r w:rsidR="00287D6D">
        <w:t xml:space="preserve"> </w:t>
      </w:r>
      <w:r w:rsidRPr="00287D6D">
        <w:t>familiarity</w:t>
      </w:r>
      <w:r w:rsidR="00287D6D">
        <w:t xml:space="preserve"> </w:t>
      </w:r>
      <w:r w:rsidRPr="00287D6D">
        <w:t>with</w:t>
      </w:r>
      <w:r w:rsidR="00287D6D">
        <w:t xml:space="preserve"> </w:t>
      </w:r>
      <w:r w:rsidRPr="00287D6D">
        <w:t>and</w:t>
      </w:r>
      <w:r w:rsidR="00287D6D">
        <w:t xml:space="preserve"> </w:t>
      </w:r>
      <w:r w:rsidRPr="00287D6D">
        <w:t>provide</w:t>
      </w:r>
      <w:r w:rsidR="00287D6D">
        <w:t xml:space="preserve"> </w:t>
      </w:r>
      <w:r w:rsidRPr="00287D6D">
        <w:rPr>
          <w:bCs/>
        </w:rPr>
        <w:t>editorial</w:t>
      </w:r>
      <w:r w:rsidR="00287D6D">
        <w:rPr>
          <w:bCs/>
        </w:rPr>
        <w:t xml:space="preserve"> </w:t>
      </w:r>
      <w:r w:rsidRPr="00287D6D">
        <w:rPr>
          <w:bCs/>
        </w:rPr>
        <w:t>supervision</w:t>
      </w:r>
      <w:r w:rsidR="00287D6D">
        <w:t xml:space="preserve"> </w:t>
      </w:r>
      <w:r w:rsidRPr="00287D6D">
        <w:t>of</w:t>
      </w:r>
      <w:r w:rsidR="00287D6D">
        <w:t xml:space="preserve"> </w:t>
      </w:r>
      <w:r w:rsidRPr="00287D6D">
        <w:t>materials</w:t>
      </w:r>
      <w:r w:rsidR="00287D6D">
        <w:t xml:space="preserve"> </w:t>
      </w:r>
      <w:r w:rsidRPr="00287D6D">
        <w:t>posted</w:t>
      </w:r>
      <w:r w:rsidR="00287D6D">
        <w:t xml:space="preserve"> </w:t>
      </w:r>
      <w:r w:rsidRPr="00287D6D">
        <w:t>on</w:t>
      </w:r>
      <w:r w:rsidR="00287D6D">
        <w:t xml:space="preserve"> </w:t>
      </w:r>
      <w:r w:rsidR="001017DF" w:rsidRPr="00287D6D">
        <w:t>the</w:t>
      </w:r>
      <w:r w:rsidR="00287D6D">
        <w:t xml:space="preserve"> </w:t>
      </w:r>
      <w:r w:rsidR="001017DF" w:rsidRPr="00287D6D">
        <w:t>website</w:t>
      </w:r>
      <w:r w:rsidR="00287D6D">
        <w:t xml:space="preserve"> </w:t>
      </w:r>
      <w:r w:rsidRPr="00287D6D">
        <w:t>in</w:t>
      </w:r>
      <w:r w:rsidR="00287D6D">
        <w:t xml:space="preserve"> </w:t>
      </w:r>
      <w:r w:rsidRPr="00287D6D">
        <w:t>accordance</w:t>
      </w:r>
      <w:r w:rsidR="00287D6D">
        <w:t xml:space="preserve"> </w:t>
      </w:r>
      <w:r w:rsidRPr="00287D6D">
        <w:t>STP</w:t>
      </w:r>
      <w:r w:rsidR="00287D6D">
        <w:t xml:space="preserve"> </w:t>
      </w:r>
      <w:r w:rsidRPr="00287D6D">
        <w:t>copyright</w:t>
      </w:r>
      <w:r w:rsidR="00287D6D">
        <w:t xml:space="preserve"> </w:t>
      </w:r>
      <w:r w:rsidRPr="00287D6D">
        <w:t>and</w:t>
      </w:r>
      <w:r w:rsidR="00287D6D">
        <w:t xml:space="preserve"> </w:t>
      </w:r>
      <w:r w:rsidRPr="00287D6D">
        <w:t>other</w:t>
      </w:r>
      <w:r w:rsidR="00287D6D">
        <w:t xml:space="preserve"> </w:t>
      </w:r>
      <w:r w:rsidRPr="00287D6D">
        <w:t>technical</w:t>
      </w:r>
      <w:r w:rsidR="00287D6D">
        <w:t xml:space="preserve"> </w:t>
      </w:r>
      <w:r w:rsidRPr="00287D6D">
        <w:t>standards</w:t>
      </w:r>
      <w:r w:rsidR="00287D6D">
        <w:t xml:space="preserve"> </w:t>
      </w:r>
      <w:r w:rsidRPr="00287D6D">
        <w:t>(ongoing).</w:t>
      </w:r>
      <w:r w:rsidR="00287D6D">
        <w:t xml:space="preserve"> </w:t>
      </w:r>
    </w:p>
    <w:p w14:paraId="23A567F8" w14:textId="2774E532" w:rsidR="004A2332" w:rsidRPr="00287D6D" w:rsidRDefault="004A2332" w:rsidP="009A44D6">
      <w:pPr>
        <w:pStyle w:val="ListParagraph"/>
        <w:numPr>
          <w:ilvl w:val="0"/>
          <w:numId w:val="22"/>
        </w:numPr>
        <w:tabs>
          <w:tab w:val="clear" w:pos="720"/>
          <w:tab w:val="num" w:pos="360"/>
        </w:tabs>
        <w:ind w:left="360"/>
        <w:contextualSpacing w:val="0"/>
      </w:pPr>
      <w:r w:rsidRPr="00287D6D">
        <w:t>Receive</w:t>
      </w:r>
      <w:r w:rsidR="00287D6D">
        <w:t xml:space="preserve"> </w:t>
      </w:r>
      <w:r w:rsidRPr="00287D6D">
        <w:t>communications</w:t>
      </w:r>
      <w:r w:rsidR="00287D6D">
        <w:t xml:space="preserve"> </w:t>
      </w:r>
      <w:r w:rsidRPr="00287D6D">
        <w:t>and</w:t>
      </w:r>
      <w:r w:rsidR="00287D6D">
        <w:t xml:space="preserve"> </w:t>
      </w:r>
      <w:r w:rsidRPr="00287D6D">
        <w:t>participate</w:t>
      </w:r>
      <w:r w:rsidR="00287D6D">
        <w:t xml:space="preserve"> </w:t>
      </w:r>
      <w:r w:rsidRPr="00287D6D">
        <w:t>in</w:t>
      </w:r>
      <w:r w:rsidR="00287D6D">
        <w:t xml:space="preserve"> </w:t>
      </w:r>
      <w:r w:rsidRPr="00287D6D">
        <w:t>deliberations</w:t>
      </w:r>
      <w:r w:rsidR="00287D6D">
        <w:t xml:space="preserve"> </w:t>
      </w:r>
      <w:r w:rsidRPr="00287D6D">
        <w:t>on</w:t>
      </w:r>
      <w:r w:rsidR="00287D6D">
        <w:t xml:space="preserve"> </w:t>
      </w:r>
      <w:r w:rsidRPr="00287D6D">
        <w:t>the</w:t>
      </w:r>
      <w:r w:rsidR="00287D6D">
        <w:t xml:space="preserve"> </w:t>
      </w:r>
      <w:r w:rsidR="00290010" w:rsidRPr="00287D6D">
        <w:rPr>
          <w:bCs/>
        </w:rPr>
        <w:t>DIV2LEADERSHIP</w:t>
      </w:r>
      <w:r w:rsidR="00287D6D">
        <w:rPr>
          <w:bCs/>
        </w:rPr>
        <w:t xml:space="preserve"> </w:t>
      </w:r>
      <w:r w:rsidRPr="00287D6D">
        <w:rPr>
          <w:bCs/>
        </w:rPr>
        <w:t>electronic</w:t>
      </w:r>
      <w:r w:rsidR="00287D6D">
        <w:rPr>
          <w:bCs/>
        </w:rPr>
        <w:t xml:space="preserve"> </w:t>
      </w:r>
      <w:r w:rsidRPr="00287D6D">
        <w:rPr>
          <w:bCs/>
        </w:rPr>
        <w:t>discussion</w:t>
      </w:r>
      <w:r w:rsidR="00287D6D">
        <w:rPr>
          <w:bCs/>
        </w:rPr>
        <w:t xml:space="preserve"> </w:t>
      </w:r>
      <w:r w:rsidRPr="00287D6D">
        <w:rPr>
          <w:bCs/>
        </w:rPr>
        <w:t>list</w:t>
      </w:r>
      <w:r w:rsidR="00287D6D">
        <w:t xml:space="preserve"> </w:t>
      </w:r>
      <w:r w:rsidRPr="00287D6D">
        <w:t>(ongoing).</w:t>
      </w:r>
    </w:p>
    <w:p w14:paraId="6EA1D8E3" w14:textId="2A60AE8D" w:rsidR="00515A05" w:rsidRPr="00287D6D" w:rsidRDefault="004A2332" w:rsidP="009A44D6">
      <w:pPr>
        <w:pStyle w:val="ListParagraph"/>
        <w:numPr>
          <w:ilvl w:val="0"/>
          <w:numId w:val="22"/>
        </w:numPr>
        <w:tabs>
          <w:tab w:val="clear" w:pos="720"/>
          <w:tab w:val="num" w:pos="360"/>
        </w:tabs>
        <w:ind w:left="360"/>
        <w:contextualSpacing w:val="0"/>
        <w:sectPr w:rsidR="00515A05" w:rsidRPr="00287D6D" w:rsidSect="00033FA0">
          <w:type w:val="continuous"/>
          <w:pgSz w:w="12240" w:h="15840"/>
          <w:pgMar w:top="720" w:right="720" w:bottom="720" w:left="720" w:header="720" w:footer="720" w:gutter="0"/>
          <w:cols w:space="720"/>
          <w:docGrid w:linePitch="360"/>
        </w:sectPr>
      </w:pPr>
      <w:r w:rsidRPr="00287D6D">
        <w:t>Assist</w:t>
      </w:r>
      <w:r w:rsidR="00287D6D">
        <w:t xml:space="preserve"> </w:t>
      </w:r>
      <w:r w:rsidRPr="00287D6D">
        <w:t>in</w:t>
      </w:r>
      <w:r w:rsidR="00287D6D">
        <w:t xml:space="preserve"> </w:t>
      </w:r>
      <w:r w:rsidRPr="00287D6D">
        <w:t>preparing</w:t>
      </w:r>
      <w:r w:rsidR="00287D6D">
        <w:t xml:space="preserve"> </w:t>
      </w:r>
      <w:r w:rsidRPr="00287D6D">
        <w:t>the</w:t>
      </w:r>
      <w:r w:rsidR="00287D6D">
        <w:t xml:space="preserve"> </w:t>
      </w:r>
      <w:r w:rsidRPr="00287D6D">
        <w:t>annual</w:t>
      </w:r>
      <w:r w:rsidR="00287D6D">
        <w:t xml:space="preserve"> </w:t>
      </w:r>
      <w:r w:rsidRPr="00287D6D">
        <w:t>report</w:t>
      </w:r>
      <w:r w:rsidR="00287D6D">
        <w:t xml:space="preserve"> </w:t>
      </w:r>
      <w:r w:rsidR="00413CF0" w:rsidRPr="00287D6D">
        <w:t>for</w:t>
      </w:r>
      <w:r w:rsidR="00287D6D">
        <w:t xml:space="preserve"> </w:t>
      </w:r>
      <w:r w:rsidR="00413CF0" w:rsidRPr="00287D6D">
        <w:t>the</w:t>
      </w:r>
      <w:r w:rsidR="00287D6D">
        <w:t xml:space="preserve"> </w:t>
      </w:r>
      <w:r w:rsidRPr="00287D6D">
        <w:t>VP</w:t>
      </w:r>
      <w:r w:rsidR="00287D6D">
        <w:t xml:space="preserve"> </w:t>
      </w:r>
      <w:r w:rsidRPr="00287D6D">
        <w:t>for</w:t>
      </w:r>
      <w:r w:rsidR="00287D6D">
        <w:t xml:space="preserve"> </w:t>
      </w:r>
      <w:r w:rsidRPr="00287D6D">
        <w:t>Resources</w:t>
      </w:r>
      <w:r w:rsidR="00287D6D">
        <w:t xml:space="preserve"> </w:t>
      </w:r>
      <w:r w:rsidR="009C1EFB" w:rsidRPr="00287D6D">
        <w:t>(when</w:t>
      </w:r>
      <w:r w:rsidR="00287D6D">
        <w:t xml:space="preserve"> </w:t>
      </w:r>
      <w:r w:rsidR="009C1EFB" w:rsidRPr="00287D6D">
        <w:t>requested</w:t>
      </w:r>
      <w:r w:rsidR="00287D6D">
        <w:t xml:space="preserve"> </w:t>
      </w:r>
      <w:r w:rsidR="009C1EFB" w:rsidRPr="00287D6D">
        <w:t>by</w:t>
      </w:r>
      <w:r w:rsidR="00287D6D">
        <w:t xml:space="preserve"> </w:t>
      </w:r>
      <w:r w:rsidR="009C1EFB" w:rsidRPr="00287D6D">
        <w:t>the</w:t>
      </w:r>
      <w:r w:rsidR="00287D6D">
        <w:t xml:space="preserve"> </w:t>
      </w:r>
      <w:r w:rsidR="009C1EFB" w:rsidRPr="00287D6D">
        <w:t>VP)</w:t>
      </w:r>
      <w:r w:rsidR="00287D6D">
        <w:t xml:space="preserve"> </w:t>
      </w:r>
      <w:r w:rsidRPr="00287D6D">
        <w:t>on</w:t>
      </w:r>
      <w:r w:rsidR="00287D6D">
        <w:t xml:space="preserve"> </w:t>
      </w:r>
      <w:r w:rsidRPr="00287D6D">
        <w:t>additions/changes</w:t>
      </w:r>
      <w:r w:rsidR="00287D6D">
        <w:t xml:space="preserve"> </w:t>
      </w:r>
      <w:r w:rsidRPr="00287D6D">
        <w:t>to</w:t>
      </w:r>
      <w:r w:rsidR="00287D6D">
        <w:t xml:space="preserve"> </w:t>
      </w:r>
      <w:r w:rsidRPr="00287D6D">
        <w:t>STP’s</w:t>
      </w:r>
      <w:r w:rsidR="00287D6D">
        <w:t xml:space="preserve"> </w:t>
      </w:r>
      <w:r w:rsidRPr="00287D6D">
        <w:t>Internet</w:t>
      </w:r>
      <w:r w:rsidR="00287D6D">
        <w:t xml:space="preserve"> </w:t>
      </w:r>
      <w:r w:rsidRPr="00287D6D">
        <w:t>resources</w:t>
      </w:r>
      <w:r w:rsidR="00287D6D">
        <w:t xml:space="preserve"> </w:t>
      </w:r>
      <w:r w:rsidRPr="00287D6D">
        <w:t>and</w:t>
      </w:r>
      <w:r w:rsidR="00287D6D">
        <w:t xml:space="preserve"> </w:t>
      </w:r>
      <w:r w:rsidRPr="00287D6D">
        <w:t>usage</w:t>
      </w:r>
      <w:r w:rsidR="00287D6D">
        <w:t xml:space="preserve"> </w:t>
      </w:r>
      <w:r w:rsidRPr="00287D6D">
        <w:t>by</w:t>
      </w:r>
      <w:r w:rsidR="00287D6D">
        <w:t xml:space="preserve"> </w:t>
      </w:r>
      <w:r w:rsidRPr="00287D6D">
        <w:t>visitors</w:t>
      </w:r>
      <w:r w:rsidR="00287D6D">
        <w:t xml:space="preserve"> </w:t>
      </w:r>
      <w:r w:rsidRPr="00287D6D">
        <w:t>to</w:t>
      </w:r>
      <w:r w:rsidR="00287D6D">
        <w:t xml:space="preserve"> </w:t>
      </w:r>
      <w:r w:rsidRPr="00287D6D">
        <w:t>the</w:t>
      </w:r>
      <w:r w:rsidR="00287D6D">
        <w:t xml:space="preserve"> </w:t>
      </w:r>
      <w:r w:rsidRPr="00287D6D">
        <w:t>site.</w:t>
      </w:r>
    </w:p>
    <w:p w14:paraId="3F1D564F" w14:textId="26B4515B" w:rsidR="0029239D" w:rsidRPr="00287D6D" w:rsidRDefault="0029239D" w:rsidP="009A44D6">
      <w:pPr>
        <w:pStyle w:val="ListParagraph"/>
        <w:numPr>
          <w:ilvl w:val="0"/>
          <w:numId w:val="22"/>
        </w:numPr>
        <w:tabs>
          <w:tab w:val="clear" w:pos="720"/>
          <w:tab w:val="num" w:pos="360"/>
        </w:tabs>
        <w:ind w:left="360"/>
        <w:contextualSpacing w:val="0"/>
      </w:pPr>
      <w:r w:rsidRPr="00287D6D">
        <w:br w:type="page"/>
      </w:r>
    </w:p>
    <w:p w14:paraId="43A2EEE3" w14:textId="75FA532B" w:rsidR="007413EE" w:rsidRPr="00287D6D" w:rsidRDefault="007413EE" w:rsidP="009A44D6">
      <w:pPr>
        <w:pStyle w:val="Heading1"/>
        <w:spacing w:before="0" w:line="240" w:lineRule="auto"/>
        <w:rPr>
          <w:rFonts w:ascii="Verdana" w:hAnsi="Verdana"/>
        </w:rPr>
      </w:pPr>
      <w:bookmarkStart w:id="253" w:name="_Diversity_Statements"/>
      <w:bookmarkStart w:id="254" w:name="DiversityStatement"/>
      <w:bookmarkStart w:id="255" w:name="_Toc163742830"/>
      <w:bookmarkEnd w:id="253"/>
      <w:bookmarkEnd w:id="254"/>
      <w:r w:rsidRPr="00287D6D">
        <w:rPr>
          <w:rFonts w:ascii="Verdana" w:hAnsi="Verdana"/>
        </w:rPr>
        <w:lastRenderedPageBreak/>
        <w:t>Diversity</w:t>
      </w:r>
      <w:r w:rsidR="00287D6D">
        <w:rPr>
          <w:rFonts w:ascii="Verdana" w:hAnsi="Verdana"/>
        </w:rPr>
        <w:t xml:space="preserve"> </w:t>
      </w:r>
      <w:r w:rsidRPr="00287D6D">
        <w:rPr>
          <w:rFonts w:ascii="Verdana" w:hAnsi="Verdana"/>
        </w:rPr>
        <w:t>Statements</w:t>
      </w:r>
      <w:bookmarkEnd w:id="255"/>
    </w:p>
    <w:p w14:paraId="17466DB5"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3DCE7367" w14:textId="748719E2" w:rsidR="007413EE" w:rsidRPr="00287D6D" w:rsidRDefault="007413EE" w:rsidP="009A44D6">
      <w:r w:rsidRPr="00287D6D">
        <w:t>Approved</w:t>
      </w:r>
      <w:r w:rsidR="00287D6D">
        <w:t xml:space="preserve"> </w:t>
      </w:r>
      <w:r w:rsidRPr="00287D6D">
        <w:t>by</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008814E4" w:rsidRPr="00287D6D">
        <w:t>April</w:t>
      </w:r>
      <w:r w:rsidR="00287D6D">
        <w:t xml:space="preserve"> </w:t>
      </w:r>
      <w:r w:rsidR="008814E4" w:rsidRPr="00287D6D">
        <w:t>23,</w:t>
      </w:r>
      <w:r w:rsidR="00287D6D">
        <w:t xml:space="preserve"> </w:t>
      </w:r>
      <w:r w:rsidR="008814E4" w:rsidRPr="00287D6D">
        <w:t>2021</w:t>
      </w:r>
      <w:r w:rsidR="009807EC" w:rsidRPr="00287D6D">
        <w:rPr>
          <w:rStyle w:val="FootnoteReference"/>
        </w:rPr>
        <w:footnoteReference w:id="66"/>
      </w:r>
    </w:p>
    <w:p w14:paraId="77DB79DF" w14:textId="7B267021" w:rsidR="007413EE" w:rsidRPr="00287D6D" w:rsidRDefault="00C7681C" w:rsidP="009A44D6">
      <w:pPr>
        <w:rPr>
          <w:b/>
          <w:bCs/>
        </w:rPr>
      </w:pPr>
      <w:r w:rsidRPr="00287D6D">
        <w:rPr>
          <w:b/>
          <w:bCs/>
        </w:rPr>
        <w:t>Calls</w:t>
      </w:r>
      <w:r w:rsidR="00287D6D">
        <w:rPr>
          <w:b/>
          <w:bCs/>
        </w:rPr>
        <w:t xml:space="preserve"> </w:t>
      </w:r>
      <w:r w:rsidRPr="00287D6D">
        <w:rPr>
          <w:b/>
          <w:bCs/>
        </w:rPr>
        <w:t>for</w:t>
      </w:r>
      <w:r w:rsidR="00287D6D">
        <w:rPr>
          <w:b/>
          <w:bCs/>
        </w:rPr>
        <w:t xml:space="preserve"> </w:t>
      </w:r>
      <w:r w:rsidRPr="00287D6D">
        <w:rPr>
          <w:b/>
          <w:bCs/>
        </w:rPr>
        <w:t>Applications</w:t>
      </w:r>
    </w:p>
    <w:p w14:paraId="6F158462" w14:textId="7A691E61" w:rsidR="00C7681C" w:rsidRPr="00287D6D" w:rsidRDefault="00C7681C" w:rsidP="009A44D6">
      <w:r w:rsidRPr="00287D6D">
        <w:t>All</w:t>
      </w:r>
      <w:r w:rsidR="00287D6D">
        <w:t xml:space="preserve"> </w:t>
      </w:r>
      <w:r w:rsidRPr="00287D6D">
        <w:t>calls</w:t>
      </w:r>
      <w:r w:rsidR="00287D6D">
        <w:t xml:space="preserve"> </w:t>
      </w:r>
      <w:r w:rsidRPr="00287D6D">
        <w:t>for</w:t>
      </w:r>
      <w:r w:rsidR="00287D6D">
        <w:t xml:space="preserve"> </w:t>
      </w:r>
      <w:r w:rsidRPr="00287D6D">
        <w:t>applications</w:t>
      </w:r>
      <w:r w:rsidR="00287D6D">
        <w:t xml:space="preserve"> </w:t>
      </w:r>
      <w:r w:rsidRPr="00287D6D">
        <w:t>for</w:t>
      </w:r>
      <w:r w:rsidR="00287D6D">
        <w:t xml:space="preserve"> </w:t>
      </w:r>
      <w:r w:rsidRPr="00287D6D">
        <w:t>STP’s</w:t>
      </w:r>
      <w:r w:rsidR="00287D6D">
        <w:t xml:space="preserve"> </w:t>
      </w:r>
      <w:r w:rsidRPr="00287D6D">
        <w:t>open</w:t>
      </w:r>
      <w:r w:rsidR="00287D6D">
        <w:t xml:space="preserve"> </w:t>
      </w:r>
      <w:r w:rsidRPr="00287D6D">
        <w:t>positions,</w:t>
      </w:r>
      <w:r w:rsidR="00287D6D">
        <w:t xml:space="preserve"> </w:t>
      </w:r>
      <w:r w:rsidRPr="00287D6D">
        <w:t>grants,</w:t>
      </w:r>
      <w:r w:rsidR="00287D6D">
        <w:t xml:space="preserve"> </w:t>
      </w:r>
      <w:r w:rsidRPr="00287D6D">
        <w:t>recognitions,</w:t>
      </w:r>
      <w:r w:rsidR="00287D6D">
        <w:t xml:space="preserve"> </w:t>
      </w:r>
      <w:r w:rsidRPr="00287D6D">
        <w:t>awards,</w:t>
      </w:r>
      <w:r w:rsidR="00287D6D">
        <w:t xml:space="preserve"> </w:t>
      </w:r>
      <w:r w:rsidRPr="00287D6D">
        <w:t>etc.</w:t>
      </w:r>
      <w:r w:rsidR="00287D6D">
        <w:t xml:space="preserve"> </w:t>
      </w:r>
      <w:r w:rsidRPr="00287D6D">
        <w:t>shall</w:t>
      </w:r>
      <w:r w:rsidR="00287D6D">
        <w:t xml:space="preserve"> </w:t>
      </w:r>
      <w:r w:rsidRPr="00287D6D">
        <w:t>include</w:t>
      </w:r>
      <w:r w:rsidR="00287D6D">
        <w:t xml:space="preserve"> </w:t>
      </w:r>
      <w:r w:rsidRPr="00287D6D">
        <w:t>the</w:t>
      </w:r>
      <w:r w:rsidR="00287D6D">
        <w:t xml:space="preserve"> </w:t>
      </w:r>
      <w:r w:rsidRPr="00287D6D">
        <w:t>following</w:t>
      </w:r>
      <w:r w:rsidR="00287D6D">
        <w:t xml:space="preserve"> </w:t>
      </w:r>
      <w:r w:rsidRPr="00287D6D">
        <w:t>statement</w:t>
      </w:r>
      <w:r w:rsidR="00287D6D">
        <w:t xml:space="preserve"> </w:t>
      </w:r>
      <w:r w:rsidR="008814E4" w:rsidRPr="00287D6D">
        <w:t>as</w:t>
      </w:r>
      <w:r w:rsidR="00287D6D">
        <w:t xml:space="preserve"> </w:t>
      </w:r>
      <w:r w:rsidR="008814E4" w:rsidRPr="00287D6D">
        <w:t>the</w:t>
      </w:r>
      <w:r w:rsidR="00287D6D">
        <w:t xml:space="preserve"> </w:t>
      </w:r>
      <w:r w:rsidR="008814E4" w:rsidRPr="00287D6D">
        <w:t>second</w:t>
      </w:r>
      <w:r w:rsidR="00287D6D">
        <w:t xml:space="preserve"> </w:t>
      </w:r>
      <w:r w:rsidR="008814E4" w:rsidRPr="00287D6D">
        <w:t>sentence</w:t>
      </w:r>
      <w:r w:rsidR="00287D6D">
        <w:t xml:space="preserve"> </w:t>
      </w:r>
      <w:r w:rsidR="008814E4" w:rsidRPr="00287D6D">
        <w:t>in</w:t>
      </w:r>
      <w:r w:rsidR="00287D6D">
        <w:t xml:space="preserve"> </w:t>
      </w:r>
      <w:r w:rsidR="008814E4" w:rsidRPr="00287D6D">
        <w:t>a</w:t>
      </w:r>
      <w:r w:rsidR="00287D6D">
        <w:t xml:space="preserve"> </w:t>
      </w:r>
      <w:r w:rsidR="008814E4" w:rsidRPr="00287D6D">
        <w:t>two-sentence</w:t>
      </w:r>
      <w:r w:rsidR="00287D6D">
        <w:t xml:space="preserve"> </w:t>
      </w:r>
      <w:r w:rsidR="008814E4" w:rsidRPr="00287D6D">
        <w:t>opening</w:t>
      </w:r>
      <w:r w:rsidR="00287D6D">
        <w:t xml:space="preserve"> </w:t>
      </w:r>
      <w:r w:rsidR="008814E4" w:rsidRPr="00287D6D">
        <w:t>paragraph</w:t>
      </w:r>
      <w:r w:rsidR="00287D6D">
        <w:t xml:space="preserve"> </w:t>
      </w:r>
      <w:r w:rsidR="008814E4" w:rsidRPr="00287D6D">
        <w:t>(where</w:t>
      </w:r>
      <w:r w:rsidR="00287D6D">
        <w:t xml:space="preserve"> </w:t>
      </w:r>
      <w:r w:rsidR="008814E4" w:rsidRPr="00287D6D">
        <w:t>the</w:t>
      </w:r>
      <w:r w:rsidR="00287D6D">
        <w:t xml:space="preserve"> </w:t>
      </w:r>
      <w:r w:rsidR="008814E4" w:rsidRPr="00287D6D">
        <w:t>first</w:t>
      </w:r>
      <w:r w:rsidR="00287D6D">
        <w:t xml:space="preserve"> </w:t>
      </w:r>
      <w:r w:rsidR="008814E4" w:rsidRPr="00287D6D">
        <w:t>sentence</w:t>
      </w:r>
      <w:r w:rsidR="00287D6D">
        <w:t xml:space="preserve"> </w:t>
      </w:r>
      <w:r w:rsidR="008814E4" w:rsidRPr="00287D6D">
        <w:t>indicates</w:t>
      </w:r>
      <w:r w:rsidR="00287D6D">
        <w:t xml:space="preserve"> </w:t>
      </w:r>
      <w:r w:rsidR="008814E4" w:rsidRPr="00287D6D">
        <w:t>the</w:t>
      </w:r>
      <w:r w:rsidR="00287D6D">
        <w:t xml:space="preserve"> </w:t>
      </w:r>
      <w:r w:rsidR="008814E4" w:rsidRPr="00287D6D">
        <w:t>title</w:t>
      </w:r>
      <w:r w:rsidR="00287D6D">
        <w:t xml:space="preserve"> </w:t>
      </w:r>
      <w:r w:rsidR="008814E4" w:rsidRPr="00287D6D">
        <w:t>of</w:t>
      </w:r>
      <w:r w:rsidR="00287D6D">
        <w:t xml:space="preserve"> </w:t>
      </w:r>
      <w:r w:rsidR="008814E4" w:rsidRPr="00287D6D">
        <w:t>the</w:t>
      </w:r>
      <w:r w:rsidR="00287D6D">
        <w:t xml:space="preserve"> </w:t>
      </w:r>
      <w:r w:rsidR="008814E4" w:rsidRPr="00287D6D">
        <w:t>open</w:t>
      </w:r>
      <w:r w:rsidR="00287D6D">
        <w:t xml:space="preserve"> </w:t>
      </w:r>
      <w:r w:rsidR="008814E4" w:rsidRPr="00287D6D">
        <w:t>position,</w:t>
      </w:r>
      <w:r w:rsidR="00287D6D">
        <w:t xml:space="preserve"> </w:t>
      </w:r>
      <w:r w:rsidR="008814E4" w:rsidRPr="00287D6D">
        <w:t>grant,</w:t>
      </w:r>
      <w:r w:rsidR="00287D6D">
        <w:t xml:space="preserve"> </w:t>
      </w:r>
      <w:r w:rsidR="008814E4" w:rsidRPr="00287D6D">
        <w:t>or</w:t>
      </w:r>
      <w:r w:rsidR="00287D6D">
        <w:t xml:space="preserve"> </w:t>
      </w:r>
      <w:r w:rsidR="008814E4" w:rsidRPr="00287D6D">
        <w:t>award</w:t>
      </w:r>
      <w:r w:rsidR="003A4883" w:rsidRPr="00287D6D">
        <w:t>)</w:t>
      </w:r>
      <w:r w:rsidRPr="00287D6D">
        <w:t>:</w:t>
      </w:r>
    </w:p>
    <w:p w14:paraId="39DF6636" w14:textId="03197D0A" w:rsidR="007413EE" w:rsidRPr="00287D6D" w:rsidRDefault="007413EE" w:rsidP="009A44D6">
      <w:r w:rsidRPr="00287D6D">
        <w:t>“</w:t>
      </w:r>
      <w:r w:rsidR="008814E4" w:rsidRPr="00287D6D">
        <w:t>Consistent</w:t>
      </w:r>
      <w:r w:rsidR="00287D6D">
        <w:t xml:space="preserve"> </w:t>
      </w:r>
      <w:r w:rsidR="008814E4" w:rsidRPr="00287D6D">
        <w:t>with</w:t>
      </w:r>
      <w:r w:rsidR="00287D6D">
        <w:t xml:space="preserve"> </w:t>
      </w:r>
      <w:r w:rsidR="008814E4" w:rsidRPr="00287D6D">
        <w:t>our</w:t>
      </w:r>
      <w:r w:rsidR="00287D6D">
        <w:t xml:space="preserve"> </w:t>
      </w:r>
      <w:hyperlink r:id="rId49" w:tgtFrame="_blank" w:history="1">
        <w:r w:rsidR="008814E4" w:rsidRPr="00287D6D">
          <w:rPr>
            <w:rStyle w:val="Hyperlink"/>
          </w:rPr>
          <w:t>Mission</w:t>
        </w:r>
        <w:r w:rsidR="00287D6D">
          <w:rPr>
            <w:rStyle w:val="Hyperlink"/>
          </w:rPr>
          <w:t xml:space="preserve"> </w:t>
        </w:r>
        <w:r w:rsidR="008814E4" w:rsidRPr="00287D6D">
          <w:rPr>
            <w:rStyle w:val="Hyperlink"/>
          </w:rPr>
          <w:t>Statement</w:t>
        </w:r>
      </w:hyperlink>
      <w:r w:rsidR="00287D6D">
        <w:t xml:space="preserve"> </w:t>
      </w:r>
      <w:r w:rsidR="008814E4" w:rsidRPr="00287D6D">
        <w:t>and</w:t>
      </w:r>
      <w:r w:rsidR="00287D6D">
        <w:t xml:space="preserve"> </w:t>
      </w:r>
      <w:r w:rsidR="008814E4" w:rsidRPr="00287D6D">
        <w:t>the</w:t>
      </w:r>
      <w:r w:rsidR="00287D6D">
        <w:t xml:space="preserve"> </w:t>
      </w:r>
      <w:hyperlink r:id="rId50" w:tgtFrame="_blank" w:history="1">
        <w:r w:rsidR="008814E4" w:rsidRPr="00287D6D">
          <w:rPr>
            <w:rStyle w:val="Hyperlink"/>
          </w:rPr>
          <w:t>Statement</w:t>
        </w:r>
        <w:r w:rsidR="00287D6D">
          <w:rPr>
            <w:rStyle w:val="Hyperlink"/>
          </w:rPr>
          <w:t xml:space="preserve"> </w:t>
        </w:r>
        <w:r w:rsidR="008814E4" w:rsidRPr="00287D6D">
          <w:rPr>
            <w:rStyle w:val="Hyperlink"/>
          </w:rPr>
          <w:t>on</w:t>
        </w:r>
        <w:r w:rsidR="00287D6D">
          <w:rPr>
            <w:rStyle w:val="Hyperlink"/>
          </w:rPr>
          <w:t xml:space="preserve"> </w:t>
        </w:r>
        <w:r w:rsidR="008814E4" w:rsidRPr="00287D6D">
          <w:rPr>
            <w:rStyle w:val="Hyperlink"/>
          </w:rPr>
          <w:t>Addressing</w:t>
        </w:r>
        <w:r w:rsidR="00287D6D">
          <w:rPr>
            <w:rStyle w:val="Hyperlink"/>
          </w:rPr>
          <w:t xml:space="preserve"> </w:t>
        </w:r>
        <w:r w:rsidR="008814E4" w:rsidRPr="00287D6D">
          <w:rPr>
            <w:rStyle w:val="Hyperlink"/>
          </w:rPr>
          <w:t>Systemic</w:t>
        </w:r>
        <w:r w:rsidR="00287D6D">
          <w:rPr>
            <w:rStyle w:val="Hyperlink"/>
          </w:rPr>
          <w:t xml:space="preserve"> </w:t>
        </w:r>
        <w:r w:rsidR="008814E4" w:rsidRPr="00287D6D">
          <w:rPr>
            <w:rStyle w:val="Hyperlink"/>
          </w:rPr>
          <w:t>Racism</w:t>
        </w:r>
        <w:r w:rsidR="00287D6D">
          <w:rPr>
            <w:rStyle w:val="Hyperlink"/>
          </w:rPr>
          <w:t xml:space="preserve"> </w:t>
        </w:r>
        <w:r w:rsidR="008814E4" w:rsidRPr="00287D6D">
          <w:rPr>
            <w:rStyle w:val="Hyperlink"/>
          </w:rPr>
          <w:t>and</w:t>
        </w:r>
        <w:r w:rsidR="00287D6D">
          <w:rPr>
            <w:rStyle w:val="Hyperlink"/>
          </w:rPr>
          <w:t xml:space="preserve"> </w:t>
        </w:r>
        <w:r w:rsidR="008814E4" w:rsidRPr="00287D6D">
          <w:rPr>
            <w:rStyle w:val="Hyperlink"/>
          </w:rPr>
          <w:t>Inequity</w:t>
        </w:r>
        <w:r w:rsidR="00287D6D">
          <w:rPr>
            <w:rStyle w:val="Hyperlink"/>
          </w:rPr>
          <w:t xml:space="preserve"> </w:t>
        </w:r>
        <w:r w:rsidR="008814E4" w:rsidRPr="00287D6D">
          <w:rPr>
            <w:rStyle w:val="Hyperlink"/>
          </w:rPr>
          <w:t>in</w:t>
        </w:r>
        <w:r w:rsidR="00287D6D">
          <w:rPr>
            <w:rStyle w:val="Hyperlink"/>
          </w:rPr>
          <w:t xml:space="preserve"> </w:t>
        </w:r>
        <w:r w:rsidR="008814E4" w:rsidRPr="00287D6D">
          <w:rPr>
            <w:rStyle w:val="Hyperlink"/>
          </w:rPr>
          <w:t>STP</w:t>
        </w:r>
      </w:hyperlink>
      <w:r w:rsidR="008814E4" w:rsidRPr="00287D6D">
        <w:t>,</w:t>
      </w:r>
      <w:r w:rsidR="00287D6D">
        <w:t xml:space="preserve"> </w:t>
      </w:r>
      <w:r w:rsidR="008814E4" w:rsidRPr="00287D6D">
        <w:t>we</w:t>
      </w:r>
      <w:r w:rsidR="00287D6D">
        <w:t xml:space="preserve"> </w:t>
      </w:r>
      <w:r w:rsidR="008814E4" w:rsidRPr="00287D6D">
        <w:t>encourage</w:t>
      </w:r>
      <w:r w:rsidR="00287D6D">
        <w:t xml:space="preserve"> </w:t>
      </w:r>
      <w:r w:rsidR="008814E4" w:rsidRPr="00287D6D">
        <w:t>applications</w:t>
      </w:r>
      <w:r w:rsidR="00287D6D">
        <w:t xml:space="preserve"> </w:t>
      </w:r>
      <w:r w:rsidR="008814E4" w:rsidRPr="00287D6D">
        <w:t>from</w:t>
      </w:r>
      <w:r w:rsidR="00287D6D">
        <w:t xml:space="preserve"> </w:t>
      </w:r>
      <w:r w:rsidR="008814E4" w:rsidRPr="00287D6D">
        <w:t>colleagues</w:t>
      </w:r>
      <w:r w:rsidR="00287D6D">
        <w:t xml:space="preserve"> </w:t>
      </w:r>
      <w:r w:rsidR="008814E4" w:rsidRPr="00287D6D">
        <w:t>who</w:t>
      </w:r>
      <w:r w:rsidR="00287D6D">
        <w:t xml:space="preserve"> </w:t>
      </w:r>
      <w:r w:rsidR="008814E4" w:rsidRPr="00287D6D">
        <w:t>are</w:t>
      </w:r>
      <w:r w:rsidR="00287D6D">
        <w:t xml:space="preserve"> </w:t>
      </w:r>
      <w:r w:rsidR="008814E4" w:rsidRPr="00287D6D">
        <w:t>from</w:t>
      </w:r>
      <w:r w:rsidR="00287D6D">
        <w:t xml:space="preserve"> </w:t>
      </w:r>
      <w:r w:rsidR="008814E4" w:rsidRPr="00287D6D">
        <w:t>underrepresented</w:t>
      </w:r>
      <w:r w:rsidR="00287D6D">
        <w:t xml:space="preserve"> </w:t>
      </w:r>
      <w:r w:rsidR="008814E4" w:rsidRPr="00287D6D">
        <w:t>groups</w:t>
      </w:r>
      <w:r w:rsidR="00287D6D">
        <w:t xml:space="preserve"> </w:t>
      </w:r>
      <w:r w:rsidR="008814E4" w:rsidRPr="00287D6D">
        <w:t>and</w:t>
      </w:r>
      <w:r w:rsidR="00287D6D">
        <w:t xml:space="preserve"> </w:t>
      </w:r>
      <w:r w:rsidR="008814E4" w:rsidRPr="00287D6D">
        <w:t>have</w:t>
      </w:r>
      <w:r w:rsidR="00287D6D">
        <w:t xml:space="preserve"> </w:t>
      </w:r>
      <w:r w:rsidR="008814E4" w:rsidRPr="00287D6D">
        <w:t>diverse</w:t>
      </w:r>
      <w:r w:rsidR="00287D6D">
        <w:t xml:space="preserve"> </w:t>
      </w:r>
      <w:r w:rsidR="008814E4" w:rsidRPr="00287D6D">
        <w:t>backgrounds</w:t>
      </w:r>
      <w:r w:rsidR="00287D6D">
        <w:t xml:space="preserve"> </w:t>
      </w:r>
      <w:r w:rsidR="008814E4" w:rsidRPr="00287D6D">
        <w:t>and</w:t>
      </w:r>
      <w:r w:rsidR="00287D6D">
        <w:t xml:space="preserve"> </w:t>
      </w:r>
      <w:r w:rsidR="008814E4" w:rsidRPr="00287D6D">
        <w:t>experiences.</w:t>
      </w:r>
      <w:r w:rsidRPr="00287D6D">
        <w:t>”</w:t>
      </w:r>
    </w:p>
    <w:p w14:paraId="7D8ADD61" w14:textId="4A524E82" w:rsidR="00C7681C" w:rsidRPr="00287D6D" w:rsidRDefault="00C7681C" w:rsidP="009A44D6">
      <w:pPr>
        <w:rPr>
          <w:b/>
          <w:bCs/>
        </w:rPr>
      </w:pPr>
      <w:r w:rsidRPr="00287D6D">
        <w:rPr>
          <w:b/>
          <w:bCs/>
        </w:rPr>
        <w:t>Instructions</w:t>
      </w:r>
      <w:r w:rsidR="00287D6D">
        <w:rPr>
          <w:b/>
          <w:bCs/>
        </w:rPr>
        <w:t xml:space="preserve"> </w:t>
      </w:r>
      <w:r w:rsidRPr="00287D6D">
        <w:rPr>
          <w:b/>
          <w:bCs/>
        </w:rPr>
        <w:t>to</w:t>
      </w:r>
      <w:r w:rsidR="00287D6D">
        <w:rPr>
          <w:b/>
          <w:bCs/>
        </w:rPr>
        <w:t xml:space="preserve"> </w:t>
      </w:r>
      <w:r w:rsidRPr="00287D6D">
        <w:rPr>
          <w:b/>
          <w:bCs/>
        </w:rPr>
        <w:t>Review</w:t>
      </w:r>
      <w:r w:rsidR="00287D6D">
        <w:rPr>
          <w:b/>
          <w:bCs/>
        </w:rPr>
        <w:t xml:space="preserve"> </w:t>
      </w:r>
      <w:r w:rsidRPr="00287D6D">
        <w:rPr>
          <w:b/>
          <w:bCs/>
        </w:rPr>
        <w:t>Committees</w:t>
      </w:r>
    </w:p>
    <w:p w14:paraId="4A60E561" w14:textId="1FAAF66E" w:rsidR="007413EE" w:rsidRPr="00287D6D" w:rsidRDefault="00C7681C" w:rsidP="009A44D6">
      <w:r w:rsidRPr="00287D6D">
        <w:t>Members</w:t>
      </w:r>
      <w:r w:rsidR="00287D6D">
        <w:t xml:space="preserve"> </w:t>
      </w:r>
      <w:r w:rsidRPr="00287D6D">
        <w:t>of</w:t>
      </w:r>
      <w:r w:rsidR="00287D6D">
        <w:t xml:space="preserve"> </w:t>
      </w:r>
      <w:r w:rsidRPr="00287D6D">
        <w:t>STP’s</w:t>
      </w:r>
      <w:r w:rsidR="00287D6D">
        <w:t xml:space="preserve"> </w:t>
      </w:r>
      <w:r w:rsidRPr="00287D6D">
        <w:t>review</w:t>
      </w:r>
      <w:r w:rsidR="00287D6D">
        <w:t xml:space="preserve"> </w:t>
      </w:r>
      <w:r w:rsidRPr="00287D6D">
        <w:t>committees</w:t>
      </w:r>
      <w:r w:rsidR="00287D6D">
        <w:t xml:space="preserve"> </w:t>
      </w:r>
      <w:r w:rsidRPr="00287D6D">
        <w:t>shall</w:t>
      </w:r>
      <w:r w:rsidR="00287D6D">
        <w:t xml:space="preserve"> </w:t>
      </w:r>
      <w:r w:rsidRPr="00287D6D">
        <w:t>receive</w:t>
      </w:r>
      <w:r w:rsidR="00287D6D">
        <w:t xml:space="preserve"> </w:t>
      </w:r>
      <w:r w:rsidRPr="00287D6D">
        <w:t>the</w:t>
      </w:r>
      <w:r w:rsidR="00287D6D">
        <w:t xml:space="preserve"> </w:t>
      </w:r>
      <w:r w:rsidRPr="00287D6D">
        <w:t>following</w:t>
      </w:r>
      <w:r w:rsidR="00287D6D">
        <w:t xml:space="preserve"> </w:t>
      </w:r>
      <w:r w:rsidRPr="00287D6D">
        <w:t>instructions:</w:t>
      </w:r>
    </w:p>
    <w:p w14:paraId="4147DBAB" w14:textId="236C954F" w:rsidR="007413EE" w:rsidRPr="00287D6D" w:rsidRDefault="007413EE" w:rsidP="009A44D6">
      <w:r w:rsidRPr="00287D6D">
        <w:t>“</w:t>
      </w:r>
      <w:r w:rsidR="008814E4" w:rsidRPr="00287D6D">
        <w:t>As</w:t>
      </w:r>
      <w:r w:rsidR="00287D6D">
        <w:t xml:space="preserve"> </w:t>
      </w:r>
      <w:r w:rsidR="008814E4" w:rsidRPr="00287D6D">
        <w:t>you</w:t>
      </w:r>
      <w:r w:rsidR="00287D6D">
        <w:t xml:space="preserve"> </w:t>
      </w:r>
      <w:r w:rsidR="008814E4" w:rsidRPr="00287D6D">
        <w:t>consider</w:t>
      </w:r>
      <w:r w:rsidR="00287D6D">
        <w:t xml:space="preserve"> </w:t>
      </w:r>
      <w:r w:rsidR="008814E4" w:rsidRPr="00287D6D">
        <w:t>potential</w:t>
      </w:r>
      <w:r w:rsidR="00287D6D">
        <w:t xml:space="preserve"> </w:t>
      </w:r>
      <w:r w:rsidR="008814E4" w:rsidRPr="00287D6D">
        <w:t>applicants</w:t>
      </w:r>
      <w:r w:rsidR="00287D6D">
        <w:t xml:space="preserve"> </w:t>
      </w:r>
      <w:r w:rsidR="008814E4" w:rsidRPr="00287D6D">
        <w:t>whose</w:t>
      </w:r>
      <w:r w:rsidR="00287D6D">
        <w:t xml:space="preserve"> </w:t>
      </w:r>
      <w:r w:rsidR="008814E4" w:rsidRPr="00287D6D">
        <w:t>contributions</w:t>
      </w:r>
      <w:r w:rsidR="00287D6D">
        <w:t xml:space="preserve"> </w:t>
      </w:r>
      <w:r w:rsidR="008814E4" w:rsidRPr="00287D6D">
        <w:t>are</w:t>
      </w:r>
      <w:r w:rsidR="00287D6D">
        <w:t xml:space="preserve"> </w:t>
      </w:r>
      <w:r w:rsidR="008814E4" w:rsidRPr="00287D6D">
        <w:t>having</w:t>
      </w:r>
      <w:r w:rsidR="00287D6D">
        <w:t xml:space="preserve"> </w:t>
      </w:r>
      <w:r w:rsidR="008814E4" w:rsidRPr="00287D6D">
        <w:t>a</w:t>
      </w:r>
      <w:r w:rsidR="00287D6D">
        <w:t xml:space="preserve"> </w:t>
      </w:r>
      <w:r w:rsidR="008814E4" w:rsidRPr="00287D6D">
        <w:t>broad</w:t>
      </w:r>
      <w:r w:rsidR="00287D6D">
        <w:t xml:space="preserve"> </w:t>
      </w:r>
      <w:r w:rsidR="008814E4" w:rsidRPr="00287D6D">
        <w:t>impact,</w:t>
      </w:r>
      <w:r w:rsidR="00287D6D">
        <w:t xml:space="preserve"> </w:t>
      </w:r>
      <w:r w:rsidR="008814E4" w:rsidRPr="00287D6D">
        <w:t>we</w:t>
      </w:r>
      <w:r w:rsidR="00287D6D">
        <w:t xml:space="preserve"> </w:t>
      </w:r>
      <w:r w:rsidR="008814E4" w:rsidRPr="00287D6D">
        <w:t>strongly</w:t>
      </w:r>
      <w:r w:rsidR="00287D6D">
        <w:t xml:space="preserve"> </w:t>
      </w:r>
      <w:r w:rsidR="008814E4" w:rsidRPr="00287D6D">
        <w:t>encourage</w:t>
      </w:r>
      <w:r w:rsidR="00287D6D">
        <w:t xml:space="preserve"> </w:t>
      </w:r>
      <w:r w:rsidR="008814E4" w:rsidRPr="00287D6D">
        <w:t>you</w:t>
      </w:r>
      <w:r w:rsidR="00287D6D">
        <w:t xml:space="preserve"> </w:t>
      </w:r>
      <w:r w:rsidR="008814E4" w:rsidRPr="00287D6D">
        <w:t>to</w:t>
      </w:r>
      <w:r w:rsidR="00287D6D">
        <w:t xml:space="preserve"> </w:t>
      </w:r>
      <w:r w:rsidR="008814E4" w:rsidRPr="00287D6D">
        <w:t>review</w:t>
      </w:r>
      <w:r w:rsidR="00287D6D">
        <w:t xml:space="preserve"> </w:t>
      </w:r>
      <w:r w:rsidR="008814E4" w:rsidRPr="00287D6D">
        <w:t>STP’s</w:t>
      </w:r>
      <w:r w:rsidR="00287D6D">
        <w:t xml:space="preserve"> </w:t>
      </w:r>
      <w:hyperlink r:id="rId51" w:tgtFrame="_blank" w:history="1">
        <w:r w:rsidR="008814E4" w:rsidRPr="00287D6D">
          <w:rPr>
            <w:rStyle w:val="Hyperlink"/>
          </w:rPr>
          <w:t>Mission</w:t>
        </w:r>
        <w:r w:rsidR="00287D6D">
          <w:rPr>
            <w:rStyle w:val="Hyperlink"/>
          </w:rPr>
          <w:t xml:space="preserve"> </w:t>
        </w:r>
        <w:r w:rsidR="008814E4" w:rsidRPr="00287D6D">
          <w:rPr>
            <w:rStyle w:val="Hyperlink"/>
          </w:rPr>
          <w:t>Statement</w:t>
        </w:r>
      </w:hyperlink>
      <w:r w:rsidR="00287D6D">
        <w:t xml:space="preserve"> </w:t>
      </w:r>
      <w:r w:rsidR="008814E4" w:rsidRPr="00287D6D">
        <w:t>and</w:t>
      </w:r>
      <w:r w:rsidR="00287D6D">
        <w:t xml:space="preserve"> </w:t>
      </w:r>
      <w:r w:rsidR="008814E4" w:rsidRPr="00287D6D">
        <w:t>the</w:t>
      </w:r>
      <w:r w:rsidR="00287D6D">
        <w:t xml:space="preserve"> </w:t>
      </w:r>
      <w:hyperlink r:id="rId52" w:tgtFrame="_blank" w:history="1">
        <w:r w:rsidR="008814E4" w:rsidRPr="00287D6D">
          <w:rPr>
            <w:rStyle w:val="Hyperlink"/>
          </w:rPr>
          <w:t>Statement</w:t>
        </w:r>
        <w:r w:rsidR="00287D6D">
          <w:rPr>
            <w:rStyle w:val="Hyperlink"/>
          </w:rPr>
          <w:t xml:space="preserve"> </w:t>
        </w:r>
        <w:r w:rsidR="008814E4" w:rsidRPr="00287D6D">
          <w:rPr>
            <w:rStyle w:val="Hyperlink"/>
          </w:rPr>
          <w:t>on</w:t>
        </w:r>
        <w:r w:rsidR="00287D6D">
          <w:rPr>
            <w:rStyle w:val="Hyperlink"/>
          </w:rPr>
          <w:t xml:space="preserve"> </w:t>
        </w:r>
        <w:r w:rsidR="008814E4" w:rsidRPr="00287D6D">
          <w:rPr>
            <w:rStyle w:val="Hyperlink"/>
          </w:rPr>
          <w:t>Addressing</w:t>
        </w:r>
        <w:r w:rsidR="00287D6D">
          <w:rPr>
            <w:rStyle w:val="Hyperlink"/>
          </w:rPr>
          <w:t xml:space="preserve"> </w:t>
        </w:r>
        <w:r w:rsidR="008814E4" w:rsidRPr="00287D6D">
          <w:rPr>
            <w:rStyle w:val="Hyperlink"/>
          </w:rPr>
          <w:t>Systemic</w:t>
        </w:r>
        <w:r w:rsidR="00287D6D">
          <w:rPr>
            <w:rStyle w:val="Hyperlink"/>
          </w:rPr>
          <w:t xml:space="preserve"> </w:t>
        </w:r>
        <w:r w:rsidR="008814E4" w:rsidRPr="00287D6D">
          <w:rPr>
            <w:rStyle w:val="Hyperlink"/>
          </w:rPr>
          <w:t>Racism</w:t>
        </w:r>
        <w:r w:rsidR="00287D6D">
          <w:rPr>
            <w:rStyle w:val="Hyperlink"/>
          </w:rPr>
          <w:t xml:space="preserve"> </w:t>
        </w:r>
        <w:r w:rsidR="008814E4" w:rsidRPr="00287D6D">
          <w:rPr>
            <w:rStyle w:val="Hyperlink"/>
          </w:rPr>
          <w:t>and</w:t>
        </w:r>
        <w:r w:rsidR="00287D6D">
          <w:rPr>
            <w:rStyle w:val="Hyperlink"/>
          </w:rPr>
          <w:t xml:space="preserve"> </w:t>
        </w:r>
        <w:r w:rsidR="008814E4" w:rsidRPr="00287D6D">
          <w:rPr>
            <w:rStyle w:val="Hyperlink"/>
          </w:rPr>
          <w:t>Inequity</w:t>
        </w:r>
        <w:r w:rsidR="00287D6D">
          <w:rPr>
            <w:rStyle w:val="Hyperlink"/>
          </w:rPr>
          <w:t xml:space="preserve"> </w:t>
        </w:r>
        <w:r w:rsidR="008814E4" w:rsidRPr="00287D6D">
          <w:rPr>
            <w:rStyle w:val="Hyperlink"/>
          </w:rPr>
          <w:t>in</w:t>
        </w:r>
        <w:r w:rsidR="00287D6D">
          <w:rPr>
            <w:rStyle w:val="Hyperlink"/>
          </w:rPr>
          <w:t xml:space="preserve"> </w:t>
        </w:r>
        <w:r w:rsidR="008814E4" w:rsidRPr="00287D6D">
          <w:rPr>
            <w:rStyle w:val="Hyperlink"/>
          </w:rPr>
          <w:t>STP</w:t>
        </w:r>
      </w:hyperlink>
      <w:r w:rsidR="00287D6D">
        <w:t xml:space="preserve"> </w:t>
      </w:r>
      <w:r w:rsidR="008814E4" w:rsidRPr="00287D6D">
        <w:t>and</w:t>
      </w:r>
      <w:r w:rsidR="00287D6D">
        <w:t xml:space="preserve"> </w:t>
      </w:r>
      <w:r w:rsidR="008814E4" w:rsidRPr="00287D6D">
        <w:t>to</w:t>
      </w:r>
      <w:r w:rsidR="00287D6D">
        <w:t xml:space="preserve"> </w:t>
      </w:r>
      <w:r w:rsidR="008814E4" w:rsidRPr="00287D6D">
        <w:t>consider</w:t>
      </w:r>
      <w:r w:rsidR="00287D6D">
        <w:t xml:space="preserve"> </w:t>
      </w:r>
      <w:r w:rsidR="008814E4" w:rsidRPr="00287D6D">
        <w:t>colleagues</w:t>
      </w:r>
      <w:r w:rsidR="00287D6D">
        <w:t xml:space="preserve"> </w:t>
      </w:r>
      <w:r w:rsidR="008814E4" w:rsidRPr="00287D6D">
        <w:t>from</w:t>
      </w:r>
      <w:r w:rsidR="00287D6D">
        <w:t xml:space="preserve"> </w:t>
      </w:r>
      <w:r w:rsidR="008814E4" w:rsidRPr="00287D6D">
        <w:t>underrepresented</w:t>
      </w:r>
      <w:r w:rsidR="00287D6D">
        <w:t xml:space="preserve"> </w:t>
      </w:r>
      <w:r w:rsidR="008814E4" w:rsidRPr="00287D6D">
        <w:t>groups</w:t>
      </w:r>
      <w:r w:rsidR="00287D6D">
        <w:t xml:space="preserve"> </w:t>
      </w:r>
      <w:r w:rsidR="008814E4" w:rsidRPr="00287D6D">
        <w:t>who</w:t>
      </w:r>
      <w:r w:rsidR="00287D6D">
        <w:t xml:space="preserve"> </w:t>
      </w:r>
      <w:r w:rsidR="008814E4" w:rsidRPr="00287D6D">
        <w:t>may</w:t>
      </w:r>
      <w:r w:rsidR="00287D6D">
        <w:t xml:space="preserve"> </w:t>
      </w:r>
      <w:r w:rsidR="008814E4" w:rsidRPr="00287D6D">
        <w:t>have</w:t>
      </w:r>
      <w:r w:rsidR="00287D6D">
        <w:t xml:space="preserve"> </w:t>
      </w:r>
      <w:r w:rsidR="008814E4" w:rsidRPr="00287D6D">
        <w:t>diverse</w:t>
      </w:r>
      <w:r w:rsidR="00287D6D">
        <w:t xml:space="preserve"> </w:t>
      </w:r>
      <w:r w:rsidR="008814E4" w:rsidRPr="00287D6D">
        <w:t>backgrounds</w:t>
      </w:r>
      <w:r w:rsidR="00287D6D">
        <w:t xml:space="preserve"> </w:t>
      </w:r>
      <w:r w:rsidR="008814E4" w:rsidRPr="00287D6D">
        <w:t>and</w:t>
      </w:r>
      <w:r w:rsidR="00287D6D">
        <w:t xml:space="preserve"> </w:t>
      </w:r>
      <w:r w:rsidR="008814E4" w:rsidRPr="00287D6D">
        <w:t>experiences.</w:t>
      </w:r>
      <w:r w:rsidRPr="00287D6D">
        <w:t>”</w:t>
      </w:r>
    </w:p>
    <w:p w14:paraId="7D023E4E"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68F76CEA" w14:textId="36FCF3D3" w:rsidR="00C7681C" w:rsidRPr="00287D6D" w:rsidRDefault="00C7681C" w:rsidP="009A44D6">
      <w:pPr>
        <w:rPr>
          <w:rFonts w:cs="Cambria"/>
          <w:color w:val="365F91"/>
          <w:sz w:val="40"/>
          <w:szCs w:val="28"/>
        </w:rPr>
      </w:pPr>
      <w:r w:rsidRPr="00287D6D">
        <w:br w:type="page"/>
      </w:r>
    </w:p>
    <w:p w14:paraId="5D638EC0" w14:textId="4B901E91" w:rsidR="00192DED" w:rsidRPr="00287D6D" w:rsidRDefault="00192DED" w:rsidP="009A44D6">
      <w:pPr>
        <w:pStyle w:val="Heading1"/>
        <w:spacing w:before="0" w:line="240" w:lineRule="auto"/>
        <w:rPr>
          <w:rFonts w:ascii="Verdana" w:hAnsi="Verdana"/>
        </w:rPr>
      </w:pPr>
      <w:bookmarkStart w:id="256" w:name="_Toc163742831"/>
      <w:r w:rsidRPr="00287D6D">
        <w:rPr>
          <w:rFonts w:ascii="Verdana" w:hAnsi="Verdana"/>
        </w:rPr>
        <w:lastRenderedPageBreak/>
        <w:t>Statement</w:t>
      </w:r>
      <w:r w:rsidR="00287D6D">
        <w:rPr>
          <w:rFonts w:ascii="Verdana" w:hAnsi="Verdana"/>
        </w:rPr>
        <w:t xml:space="preserve"> </w:t>
      </w:r>
      <w:r w:rsidRPr="00287D6D">
        <w:rPr>
          <w:rFonts w:ascii="Verdana" w:hAnsi="Verdana"/>
        </w:rPr>
        <w:t>on</w:t>
      </w:r>
      <w:r w:rsidR="00287D6D">
        <w:rPr>
          <w:rFonts w:ascii="Verdana" w:hAnsi="Verdana"/>
        </w:rPr>
        <w:t xml:space="preserve"> </w:t>
      </w:r>
      <w:r w:rsidRPr="00287D6D">
        <w:rPr>
          <w:rFonts w:ascii="Verdana" w:hAnsi="Verdana"/>
        </w:rPr>
        <w:t>Addressing</w:t>
      </w:r>
      <w:r w:rsidR="00287D6D">
        <w:rPr>
          <w:rFonts w:ascii="Verdana" w:hAnsi="Verdana"/>
        </w:rPr>
        <w:t xml:space="preserve"> </w:t>
      </w:r>
      <w:r w:rsidRPr="00287D6D">
        <w:rPr>
          <w:rFonts w:ascii="Verdana" w:hAnsi="Verdana"/>
        </w:rPr>
        <w:t>Systemic</w:t>
      </w:r>
      <w:r w:rsidR="00287D6D">
        <w:rPr>
          <w:rFonts w:ascii="Verdana" w:hAnsi="Verdana"/>
        </w:rPr>
        <w:t xml:space="preserve"> </w:t>
      </w:r>
      <w:r w:rsidRPr="00287D6D">
        <w:rPr>
          <w:rFonts w:ascii="Verdana" w:hAnsi="Verdana"/>
        </w:rPr>
        <w:t>Racism</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Inequity</w:t>
      </w:r>
      <w:r w:rsidR="00287D6D">
        <w:rPr>
          <w:rFonts w:ascii="Verdana" w:hAnsi="Verdana"/>
        </w:rPr>
        <w:t xml:space="preserve"> </w:t>
      </w:r>
      <w:r w:rsidRPr="00287D6D">
        <w:rPr>
          <w:rFonts w:ascii="Verdana" w:hAnsi="Verdana"/>
        </w:rPr>
        <w:t>in</w:t>
      </w:r>
      <w:r w:rsidR="00287D6D">
        <w:rPr>
          <w:rFonts w:ascii="Verdana" w:hAnsi="Verdana"/>
        </w:rPr>
        <w:t xml:space="preserve"> </w:t>
      </w:r>
      <w:r w:rsidRPr="00287D6D">
        <w:rPr>
          <w:rFonts w:ascii="Verdana" w:hAnsi="Verdana"/>
        </w:rPr>
        <w:t>STP</w:t>
      </w:r>
      <w:bookmarkEnd w:id="256"/>
    </w:p>
    <w:p w14:paraId="4F6853B6" w14:textId="392F6665" w:rsidR="00192DED" w:rsidRPr="00287D6D" w:rsidRDefault="00192DED" w:rsidP="009A44D6">
      <w:pPr>
        <w:jc w:val="left"/>
      </w:pPr>
      <w:r w:rsidRPr="00287D6D">
        <w:t>Approved</w:t>
      </w:r>
      <w:r w:rsidR="00287D6D">
        <w:t xml:space="preserve"> </w:t>
      </w:r>
      <w:r w:rsidRPr="00287D6D">
        <w:t>by</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Pr="00287D6D">
        <w:t>August</w:t>
      </w:r>
      <w:r w:rsidR="00287D6D">
        <w:t xml:space="preserve"> </w:t>
      </w:r>
      <w:r w:rsidRPr="00287D6D">
        <w:t>19,</w:t>
      </w:r>
      <w:r w:rsidR="00287D6D">
        <w:t xml:space="preserve"> </w:t>
      </w:r>
      <w:r w:rsidRPr="00287D6D">
        <w:t>2020</w:t>
      </w:r>
    </w:p>
    <w:p w14:paraId="70603F89" w14:textId="2CB8A8B1" w:rsidR="00192DED" w:rsidRPr="00287D6D" w:rsidRDefault="00192DED" w:rsidP="009A44D6">
      <w:pPr>
        <w:jc w:val="left"/>
        <w:rPr>
          <w:lang w:val="en"/>
        </w:rPr>
      </w:pP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for</w:t>
      </w:r>
      <w:r w:rsidR="00287D6D">
        <w:rPr>
          <w:lang w:val="en"/>
        </w:rPr>
        <w:t xml:space="preserve"> </w:t>
      </w:r>
      <w:r w:rsidRPr="00287D6D">
        <w:rPr>
          <w:lang w:val="en"/>
        </w:rPr>
        <w:t>the</w:t>
      </w:r>
      <w:r w:rsidR="00287D6D">
        <w:rPr>
          <w:lang w:val="en"/>
        </w:rPr>
        <w:t xml:space="preserve"> </w:t>
      </w:r>
      <w:r w:rsidRPr="00287D6D">
        <w:rPr>
          <w:lang w:val="en"/>
        </w:rPr>
        <w:t>Society</w:t>
      </w:r>
      <w:r w:rsidR="00287D6D">
        <w:rPr>
          <w:lang w:val="en"/>
        </w:rPr>
        <w:t xml:space="preserve"> </w:t>
      </w:r>
      <w:r w:rsidRPr="00287D6D">
        <w:rPr>
          <w:lang w:val="en"/>
        </w:rPr>
        <w:t>for</w:t>
      </w:r>
      <w:r w:rsidR="00287D6D">
        <w:rPr>
          <w:lang w:val="en"/>
        </w:rPr>
        <w:t xml:space="preserve"> </w:t>
      </w:r>
      <w:r w:rsidRPr="00287D6D">
        <w:rPr>
          <w:lang w:val="en"/>
        </w:rPr>
        <w:t>the</w:t>
      </w:r>
      <w:r w:rsidR="00287D6D">
        <w:rPr>
          <w:lang w:val="en"/>
        </w:rPr>
        <w:t xml:space="preserve"> </w:t>
      </w:r>
      <w:r w:rsidRPr="00287D6D">
        <w:rPr>
          <w:lang w:val="en"/>
        </w:rPr>
        <w:t>Teaching</w:t>
      </w:r>
      <w:r w:rsidR="00287D6D">
        <w:rPr>
          <w:lang w:val="en"/>
        </w:rPr>
        <w:t xml:space="preserve"> </w:t>
      </w:r>
      <w:r w:rsidRPr="00287D6D">
        <w:rPr>
          <w:lang w:val="en"/>
        </w:rPr>
        <w:t>of</w:t>
      </w:r>
      <w:r w:rsidR="00287D6D">
        <w:rPr>
          <w:lang w:val="en"/>
        </w:rPr>
        <w:t xml:space="preserve"> </w:t>
      </w:r>
      <w:r w:rsidRPr="00287D6D">
        <w:rPr>
          <w:lang w:val="en"/>
        </w:rPr>
        <w:t>Psychology</w:t>
      </w:r>
      <w:r w:rsidR="00287D6D">
        <w:rPr>
          <w:lang w:val="en"/>
        </w:rPr>
        <w:t xml:space="preserve"> </w:t>
      </w:r>
      <w:r w:rsidRPr="00287D6D">
        <w:rPr>
          <w:lang w:val="en"/>
        </w:rPr>
        <w:t>(APA</w:t>
      </w:r>
      <w:r w:rsidR="00287D6D">
        <w:rPr>
          <w:lang w:val="en"/>
        </w:rPr>
        <w:t xml:space="preserve"> </w:t>
      </w:r>
      <w:r w:rsidRPr="00287D6D">
        <w:rPr>
          <w:lang w:val="en"/>
        </w:rPr>
        <w:t>Division</w:t>
      </w:r>
      <w:r w:rsidR="00287D6D">
        <w:rPr>
          <w:lang w:val="en"/>
        </w:rPr>
        <w:t xml:space="preserve"> </w:t>
      </w:r>
      <w:r w:rsidRPr="00287D6D">
        <w:rPr>
          <w:lang w:val="en"/>
        </w:rPr>
        <w:t>2,</w:t>
      </w:r>
      <w:r w:rsidR="00287D6D">
        <w:rPr>
          <w:lang w:val="en"/>
        </w:rPr>
        <w:t xml:space="preserve"> </w:t>
      </w:r>
      <w:r w:rsidRPr="00287D6D">
        <w:rPr>
          <w:lang w:val="en"/>
        </w:rPr>
        <w:t>known</w:t>
      </w:r>
      <w:r w:rsidR="00287D6D">
        <w:rPr>
          <w:lang w:val="en"/>
        </w:rPr>
        <w:t xml:space="preserve"> </w:t>
      </w:r>
      <w:r w:rsidRPr="00287D6D">
        <w:rPr>
          <w:lang w:val="en"/>
        </w:rPr>
        <w:t>from</w:t>
      </w:r>
      <w:r w:rsidR="00287D6D">
        <w:rPr>
          <w:lang w:val="en"/>
        </w:rPr>
        <w:t xml:space="preserve"> </w:t>
      </w:r>
      <w:r w:rsidRPr="00287D6D">
        <w:rPr>
          <w:lang w:val="en"/>
        </w:rPr>
        <w:t>here</w:t>
      </w:r>
      <w:r w:rsidR="00287D6D">
        <w:rPr>
          <w:lang w:val="en"/>
        </w:rPr>
        <w:t xml:space="preserve"> </w:t>
      </w:r>
      <w:r w:rsidRPr="00287D6D">
        <w:rPr>
          <w:lang w:val="en"/>
        </w:rPr>
        <w:t>on</w:t>
      </w:r>
      <w:r w:rsidR="00287D6D">
        <w:rPr>
          <w:lang w:val="en"/>
        </w:rPr>
        <w:t xml:space="preserve"> </w:t>
      </w:r>
      <w:r w:rsidRPr="00287D6D">
        <w:rPr>
          <w:lang w:val="en"/>
        </w:rPr>
        <w:t>out</w:t>
      </w:r>
      <w:r w:rsidR="00287D6D">
        <w:rPr>
          <w:lang w:val="en"/>
        </w:rPr>
        <w:t xml:space="preserve"> </w:t>
      </w:r>
      <w:r w:rsidRPr="00287D6D">
        <w:rPr>
          <w:lang w:val="en"/>
        </w:rPr>
        <w:t>as</w:t>
      </w:r>
      <w:r w:rsidR="00287D6D">
        <w:rPr>
          <w:lang w:val="en"/>
        </w:rPr>
        <w:t xml:space="preserve"> </w:t>
      </w:r>
      <w:r w:rsidRPr="00287D6D">
        <w:rPr>
          <w:lang w:val="en"/>
        </w:rPr>
        <w:t>“STP”)</w:t>
      </w:r>
      <w:r w:rsidR="00287D6D">
        <w:rPr>
          <w:lang w:val="en"/>
        </w:rPr>
        <w:t xml:space="preserve"> </w:t>
      </w:r>
      <w:r w:rsidRPr="00287D6D">
        <w:rPr>
          <w:lang w:val="en"/>
        </w:rPr>
        <w:t>is</w:t>
      </w:r>
      <w:r w:rsidR="00287D6D">
        <w:rPr>
          <w:lang w:val="en"/>
        </w:rPr>
        <w:t xml:space="preserve"> </w:t>
      </w:r>
      <w:r w:rsidRPr="00287D6D">
        <w:rPr>
          <w:lang w:val="en"/>
        </w:rPr>
        <w:t>making</w:t>
      </w:r>
      <w:r w:rsidR="00287D6D">
        <w:rPr>
          <w:lang w:val="en"/>
        </w:rPr>
        <w:t xml:space="preserve"> </w:t>
      </w:r>
      <w:r w:rsidRPr="00287D6D">
        <w:rPr>
          <w:lang w:val="en"/>
        </w:rPr>
        <w:t>this</w:t>
      </w:r>
      <w:r w:rsidR="00287D6D">
        <w:rPr>
          <w:lang w:val="en"/>
        </w:rPr>
        <w:t xml:space="preserve"> </w:t>
      </w:r>
      <w:r w:rsidRPr="00287D6D">
        <w:rPr>
          <w:lang w:val="en"/>
        </w:rPr>
        <w:t>statement</w:t>
      </w:r>
      <w:r w:rsidR="00287D6D">
        <w:rPr>
          <w:lang w:val="en"/>
        </w:rPr>
        <w:t xml:space="preserve"> </w:t>
      </w:r>
      <w:r w:rsidRPr="00287D6D">
        <w:rPr>
          <w:lang w:val="en"/>
        </w:rPr>
        <w:t>in</w:t>
      </w:r>
      <w:r w:rsidR="00287D6D">
        <w:rPr>
          <w:lang w:val="en"/>
        </w:rPr>
        <w:t xml:space="preserve"> </w:t>
      </w:r>
      <w:r w:rsidRPr="00287D6D">
        <w:rPr>
          <w:lang w:val="en"/>
        </w:rPr>
        <w:t>order</w:t>
      </w:r>
      <w:r w:rsidR="00287D6D">
        <w:rPr>
          <w:lang w:val="en"/>
        </w:rPr>
        <w:t xml:space="preserve"> </w:t>
      </w:r>
      <w:r w:rsidRPr="00287D6D">
        <w:rPr>
          <w:lang w:val="en"/>
        </w:rPr>
        <w:t>to</w:t>
      </w:r>
      <w:r w:rsidR="00287D6D">
        <w:rPr>
          <w:lang w:val="en"/>
        </w:rPr>
        <w:t xml:space="preserve"> </w:t>
      </w:r>
      <w:r w:rsidRPr="00287D6D">
        <w:rPr>
          <w:lang w:val="en"/>
        </w:rPr>
        <w:t>inform</w:t>
      </w:r>
      <w:r w:rsidR="00287D6D">
        <w:rPr>
          <w:lang w:val="en"/>
        </w:rPr>
        <w:t xml:space="preserve"> </w:t>
      </w:r>
      <w:r w:rsidRPr="00287D6D">
        <w:rPr>
          <w:lang w:val="en"/>
        </w:rPr>
        <w:t>our</w:t>
      </w:r>
      <w:r w:rsidR="00287D6D">
        <w:rPr>
          <w:lang w:val="en"/>
        </w:rPr>
        <w:t xml:space="preserve"> </w:t>
      </w:r>
      <w:r w:rsidRPr="00287D6D">
        <w:rPr>
          <w:lang w:val="en"/>
        </w:rPr>
        <w:t>membership</w:t>
      </w:r>
      <w:r w:rsidR="00287D6D">
        <w:rPr>
          <w:lang w:val="en"/>
        </w:rPr>
        <w:t xml:space="preserve"> </w:t>
      </w:r>
      <w:r w:rsidRPr="00287D6D">
        <w:rPr>
          <w:lang w:val="en"/>
        </w:rPr>
        <w:t>about</w:t>
      </w:r>
      <w:r w:rsidR="00287D6D">
        <w:rPr>
          <w:lang w:val="en"/>
        </w:rPr>
        <w:t xml:space="preserve"> </w:t>
      </w:r>
      <w:r w:rsidRPr="00287D6D">
        <w:rPr>
          <w:lang w:val="en"/>
        </w:rPr>
        <w:t>how</w:t>
      </w:r>
      <w:r w:rsidR="00287D6D">
        <w:rPr>
          <w:lang w:val="en"/>
        </w:rPr>
        <w:t xml:space="preserve"> </w:t>
      </w:r>
      <w:r w:rsidRPr="00287D6D">
        <w:rPr>
          <w:lang w:val="en"/>
        </w:rPr>
        <w:t>we</w:t>
      </w:r>
      <w:r w:rsidR="00287D6D">
        <w:rPr>
          <w:lang w:val="en"/>
        </w:rPr>
        <w:t xml:space="preserve"> </w:t>
      </w:r>
      <w:r w:rsidRPr="00287D6D">
        <w:rPr>
          <w:lang w:val="en"/>
        </w:rPr>
        <w:t>plan</w:t>
      </w:r>
      <w:r w:rsidR="00287D6D">
        <w:rPr>
          <w:lang w:val="en"/>
        </w:rPr>
        <w:t xml:space="preserve"> </w:t>
      </w:r>
      <w:r w:rsidRPr="00287D6D">
        <w:rPr>
          <w:lang w:val="en"/>
        </w:rPr>
        <w:t>to</w:t>
      </w:r>
      <w:r w:rsidR="00287D6D">
        <w:rPr>
          <w:lang w:val="en"/>
        </w:rPr>
        <w:t xml:space="preserve"> </w:t>
      </w:r>
      <w:r w:rsidRPr="00287D6D">
        <w:rPr>
          <w:lang w:val="en"/>
        </w:rPr>
        <w:t>address</w:t>
      </w:r>
      <w:r w:rsidR="00287D6D">
        <w:rPr>
          <w:lang w:val="en"/>
        </w:rPr>
        <w:t xml:space="preserve"> </w:t>
      </w:r>
      <w:r w:rsidRPr="00287D6D">
        <w:rPr>
          <w:lang w:val="en"/>
        </w:rPr>
        <w:t>systemic</w:t>
      </w:r>
      <w:r w:rsidR="00287D6D">
        <w:rPr>
          <w:lang w:val="en"/>
        </w:rPr>
        <w:t xml:space="preserve"> </w:t>
      </w:r>
      <w:r w:rsidRPr="00287D6D">
        <w:rPr>
          <w:lang w:val="en"/>
        </w:rPr>
        <w:t>and</w:t>
      </w:r>
      <w:r w:rsidR="00287D6D">
        <w:rPr>
          <w:lang w:val="en"/>
        </w:rPr>
        <w:t xml:space="preserve"> </w:t>
      </w:r>
      <w:r w:rsidRPr="00287D6D">
        <w:rPr>
          <w:lang w:val="en"/>
        </w:rPr>
        <w:t>structural</w:t>
      </w:r>
      <w:r w:rsidR="00287D6D">
        <w:rPr>
          <w:lang w:val="en"/>
        </w:rPr>
        <w:t xml:space="preserve"> </w:t>
      </w:r>
      <w:r w:rsidRPr="00287D6D">
        <w:rPr>
          <w:lang w:val="en"/>
        </w:rPr>
        <w:t>racial</w:t>
      </w:r>
      <w:r w:rsidR="00287D6D">
        <w:rPr>
          <w:lang w:val="en"/>
        </w:rPr>
        <w:t xml:space="preserve"> </w:t>
      </w:r>
      <w:r w:rsidRPr="00287D6D">
        <w:rPr>
          <w:lang w:val="en"/>
        </w:rPr>
        <w:t>inequities.</w:t>
      </w:r>
      <w:r w:rsidR="00287D6D">
        <w:rPr>
          <w:lang w:val="en"/>
        </w:rPr>
        <w:t xml:space="preserve"> </w:t>
      </w:r>
      <w:r w:rsidRPr="00287D6D">
        <w:rPr>
          <w:lang w:val="en"/>
        </w:rPr>
        <w:t>Racial</w:t>
      </w:r>
      <w:r w:rsidR="00287D6D">
        <w:rPr>
          <w:lang w:val="en"/>
        </w:rPr>
        <w:t xml:space="preserve"> </w:t>
      </w:r>
      <w:r w:rsidRPr="00287D6D">
        <w:rPr>
          <w:lang w:val="en"/>
        </w:rPr>
        <w:t>inequities</w:t>
      </w:r>
      <w:r w:rsidR="00287D6D">
        <w:rPr>
          <w:lang w:val="en"/>
        </w:rPr>
        <w:t xml:space="preserve"> </w:t>
      </w:r>
      <w:r w:rsidRPr="00287D6D">
        <w:rPr>
          <w:lang w:val="en"/>
        </w:rPr>
        <w:t>have</w:t>
      </w:r>
      <w:r w:rsidR="00287D6D">
        <w:rPr>
          <w:lang w:val="en"/>
        </w:rPr>
        <w:t xml:space="preserve"> </w:t>
      </w:r>
      <w:r w:rsidRPr="00287D6D">
        <w:rPr>
          <w:lang w:val="en"/>
        </w:rPr>
        <w:t>long</w:t>
      </w:r>
      <w:r w:rsidR="00287D6D">
        <w:rPr>
          <w:lang w:val="en"/>
        </w:rPr>
        <w:t xml:space="preserve"> </w:t>
      </w:r>
      <w:r w:rsidRPr="00287D6D">
        <w:rPr>
          <w:lang w:val="en"/>
        </w:rPr>
        <w:t>existed,</w:t>
      </w:r>
      <w:r w:rsidR="00287D6D">
        <w:rPr>
          <w:lang w:val="en"/>
        </w:rPr>
        <w:t xml:space="preserve"> </w:t>
      </w:r>
      <w:r w:rsidRPr="00287D6D">
        <w:rPr>
          <w:lang w:val="en"/>
        </w:rPr>
        <w:t>including</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field</w:t>
      </w:r>
      <w:r w:rsidR="00287D6D">
        <w:rPr>
          <w:lang w:val="en"/>
        </w:rPr>
        <w:t xml:space="preserve"> </w:t>
      </w:r>
      <w:r w:rsidRPr="00287D6D">
        <w:rPr>
          <w:lang w:val="en"/>
        </w:rPr>
        <w:t>of</w:t>
      </w:r>
      <w:r w:rsidR="00287D6D">
        <w:rPr>
          <w:lang w:val="en"/>
        </w:rPr>
        <w:t xml:space="preserve"> </w:t>
      </w:r>
      <w:r w:rsidRPr="00287D6D">
        <w:rPr>
          <w:lang w:val="en"/>
        </w:rPr>
        <w:t>psychology</w:t>
      </w:r>
      <w:r w:rsidR="00287D6D">
        <w:rPr>
          <w:lang w:val="en"/>
        </w:rPr>
        <w:t xml:space="preserve"> </w:t>
      </w:r>
      <w:r w:rsidRPr="00287D6D">
        <w:rPr>
          <w:lang w:val="en"/>
        </w:rPr>
        <w:t>and</w:t>
      </w:r>
      <w:r w:rsidR="00287D6D">
        <w:rPr>
          <w:lang w:val="en"/>
        </w:rPr>
        <w:t xml:space="preserve"> </w:t>
      </w:r>
      <w:r w:rsidRPr="00287D6D">
        <w:rPr>
          <w:lang w:val="en"/>
        </w:rPr>
        <w:t>more</w:t>
      </w:r>
      <w:r w:rsidR="00287D6D">
        <w:rPr>
          <w:lang w:val="en"/>
        </w:rPr>
        <w:t xml:space="preserve"> </w:t>
      </w:r>
      <w:r w:rsidRPr="00287D6D">
        <w:rPr>
          <w:lang w:val="en"/>
        </w:rPr>
        <w:t>specifically</w:t>
      </w:r>
      <w:r w:rsidR="00287D6D">
        <w:rPr>
          <w:lang w:val="en"/>
        </w:rPr>
        <w:t xml:space="preserve"> </w:t>
      </w:r>
      <w:r w:rsidRPr="00287D6D">
        <w:rPr>
          <w:lang w:val="en"/>
        </w:rPr>
        <w:t>within</w:t>
      </w:r>
      <w:r w:rsidR="00287D6D">
        <w:rPr>
          <w:lang w:val="en"/>
        </w:rPr>
        <w:t xml:space="preserve"> </w:t>
      </w:r>
      <w:r w:rsidRPr="00287D6D">
        <w:rPr>
          <w:lang w:val="en"/>
        </w:rPr>
        <w:t>STP.</w:t>
      </w:r>
      <w:r w:rsidR="00287D6D">
        <w:rPr>
          <w:lang w:val="en"/>
        </w:rPr>
        <w:t xml:space="preserve"> </w:t>
      </w: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acknowledges</w:t>
      </w:r>
      <w:r w:rsidR="00287D6D">
        <w:rPr>
          <w:lang w:val="en"/>
        </w:rPr>
        <w:t xml:space="preserve"> </w:t>
      </w:r>
      <w:r w:rsidRPr="00287D6D">
        <w:rPr>
          <w:lang w:val="en"/>
        </w:rPr>
        <w:t>and</w:t>
      </w:r>
      <w:r w:rsidR="00287D6D">
        <w:rPr>
          <w:lang w:val="en"/>
        </w:rPr>
        <w:t xml:space="preserve"> </w:t>
      </w:r>
      <w:r w:rsidRPr="00287D6D">
        <w:rPr>
          <w:lang w:val="en"/>
        </w:rPr>
        <w:t>recognizes</w:t>
      </w:r>
      <w:r w:rsidR="00287D6D">
        <w:rPr>
          <w:lang w:val="en"/>
        </w:rPr>
        <w:t xml:space="preserve"> </w:t>
      </w:r>
      <w:r w:rsidRPr="00287D6D">
        <w:rPr>
          <w:lang w:val="en"/>
        </w:rPr>
        <w:t>that</w:t>
      </w:r>
      <w:r w:rsidR="00287D6D">
        <w:rPr>
          <w:lang w:val="en"/>
        </w:rPr>
        <w:t xml:space="preserve"> </w:t>
      </w:r>
      <w:r w:rsidRPr="00287D6D">
        <w:rPr>
          <w:lang w:val="en"/>
        </w:rPr>
        <w:t>our</w:t>
      </w:r>
      <w:r w:rsidR="00287D6D">
        <w:rPr>
          <w:lang w:val="en"/>
        </w:rPr>
        <w:t xml:space="preserve"> </w:t>
      </w:r>
      <w:r w:rsidRPr="00287D6D">
        <w:rPr>
          <w:lang w:val="en"/>
        </w:rPr>
        <w:t>organization</w:t>
      </w:r>
      <w:r w:rsidR="00287D6D">
        <w:rPr>
          <w:lang w:val="en"/>
        </w:rPr>
        <w:t xml:space="preserve"> </w:t>
      </w:r>
      <w:r w:rsidRPr="00287D6D">
        <w:rPr>
          <w:lang w:val="en"/>
        </w:rPr>
        <w:t>has</w:t>
      </w:r>
      <w:r w:rsidR="00287D6D">
        <w:rPr>
          <w:lang w:val="en"/>
        </w:rPr>
        <w:t xml:space="preserve"> </w:t>
      </w:r>
      <w:r w:rsidRPr="00287D6D">
        <w:rPr>
          <w:lang w:val="en"/>
        </w:rPr>
        <w:t>been</w:t>
      </w:r>
      <w:r w:rsidR="00287D6D">
        <w:rPr>
          <w:lang w:val="en"/>
        </w:rPr>
        <w:t xml:space="preserve"> </w:t>
      </w:r>
      <w:r w:rsidRPr="00287D6D">
        <w:rPr>
          <w:lang w:val="en"/>
        </w:rPr>
        <w:t>complicit</w:t>
      </w:r>
      <w:r w:rsidR="00287D6D">
        <w:rPr>
          <w:lang w:val="en"/>
        </w:rPr>
        <w:t xml:space="preserve"> </w:t>
      </w:r>
      <w:r w:rsidRPr="00287D6D">
        <w:rPr>
          <w:lang w:val="en"/>
        </w:rPr>
        <w:t>in</w:t>
      </w:r>
      <w:r w:rsidR="00287D6D">
        <w:rPr>
          <w:lang w:val="en"/>
        </w:rPr>
        <w:t xml:space="preserve"> </w:t>
      </w:r>
      <w:r w:rsidRPr="00287D6D">
        <w:rPr>
          <w:lang w:val="en"/>
        </w:rPr>
        <w:t>perpetuating</w:t>
      </w:r>
      <w:r w:rsidR="00287D6D">
        <w:rPr>
          <w:lang w:val="en"/>
        </w:rPr>
        <w:t xml:space="preserve"> </w:t>
      </w:r>
      <w:r w:rsidRPr="00287D6D">
        <w:rPr>
          <w:lang w:val="en"/>
        </w:rPr>
        <w:t>institutionalized</w:t>
      </w:r>
      <w:r w:rsidR="00287D6D">
        <w:rPr>
          <w:lang w:val="en"/>
        </w:rPr>
        <w:t xml:space="preserve"> </w:t>
      </w:r>
      <w:r w:rsidRPr="00287D6D">
        <w:rPr>
          <w:lang w:val="en"/>
        </w:rPr>
        <w:t>and</w:t>
      </w:r>
      <w:r w:rsidR="00287D6D">
        <w:rPr>
          <w:lang w:val="en"/>
        </w:rPr>
        <w:t xml:space="preserve"> </w:t>
      </w:r>
      <w:r w:rsidRPr="00287D6D">
        <w:rPr>
          <w:lang w:val="en"/>
        </w:rPr>
        <w:t>structural</w:t>
      </w:r>
      <w:r w:rsidR="00287D6D">
        <w:rPr>
          <w:lang w:val="en"/>
        </w:rPr>
        <w:t xml:space="preserve"> </w:t>
      </w:r>
      <w:r w:rsidRPr="00287D6D">
        <w:rPr>
          <w:lang w:val="en"/>
        </w:rPr>
        <w:t>racial</w:t>
      </w:r>
      <w:r w:rsidR="00287D6D">
        <w:rPr>
          <w:lang w:val="en"/>
        </w:rPr>
        <w:t xml:space="preserve"> </w:t>
      </w:r>
      <w:r w:rsidRPr="00287D6D">
        <w:rPr>
          <w:lang w:val="en"/>
        </w:rPr>
        <w:t>inequities.</w:t>
      </w:r>
      <w:r w:rsidR="00287D6D">
        <w:rPr>
          <w:lang w:val="en"/>
        </w:rPr>
        <w:t xml:space="preserve"> </w:t>
      </w:r>
      <w:r w:rsidRPr="00287D6D">
        <w:rPr>
          <w:lang w:val="en"/>
        </w:rPr>
        <w:t>We</w:t>
      </w:r>
      <w:r w:rsidR="00287D6D">
        <w:rPr>
          <w:lang w:val="en"/>
        </w:rPr>
        <w:t xml:space="preserve"> </w:t>
      </w:r>
      <w:r w:rsidRPr="00287D6D">
        <w:rPr>
          <w:lang w:val="en"/>
        </w:rPr>
        <w:t>have</w:t>
      </w:r>
      <w:r w:rsidR="00287D6D">
        <w:rPr>
          <w:lang w:val="en"/>
        </w:rPr>
        <w:t xml:space="preserve"> </w:t>
      </w:r>
      <w:r w:rsidRPr="00287D6D">
        <w:rPr>
          <w:lang w:val="en"/>
        </w:rPr>
        <w:t>failed</w:t>
      </w:r>
      <w:r w:rsidR="00287D6D">
        <w:rPr>
          <w:lang w:val="en"/>
        </w:rPr>
        <w:t xml:space="preserve"> </w:t>
      </w:r>
      <w:r w:rsidRPr="00287D6D">
        <w:rPr>
          <w:lang w:val="en"/>
        </w:rPr>
        <w:t>to</w:t>
      </w:r>
      <w:r w:rsidR="00287D6D">
        <w:rPr>
          <w:lang w:val="en"/>
        </w:rPr>
        <w:t xml:space="preserve"> </w:t>
      </w:r>
      <w:r w:rsidRPr="00287D6D">
        <w:rPr>
          <w:lang w:val="en"/>
        </w:rPr>
        <w:t>fully</w:t>
      </w:r>
      <w:r w:rsidR="00287D6D">
        <w:rPr>
          <w:lang w:val="en"/>
        </w:rPr>
        <w:t xml:space="preserve"> </w:t>
      </w:r>
      <w:r w:rsidRPr="00287D6D">
        <w:rPr>
          <w:lang w:val="en"/>
        </w:rPr>
        <w:t>and</w:t>
      </w:r>
      <w:r w:rsidR="00287D6D">
        <w:rPr>
          <w:lang w:val="en"/>
        </w:rPr>
        <w:t xml:space="preserve"> </w:t>
      </w:r>
      <w:r w:rsidRPr="00287D6D">
        <w:rPr>
          <w:lang w:val="en"/>
        </w:rPr>
        <w:t>adequately</w:t>
      </w:r>
      <w:r w:rsidR="00287D6D">
        <w:rPr>
          <w:lang w:val="en"/>
        </w:rPr>
        <w:t xml:space="preserve"> </w:t>
      </w:r>
      <w:r w:rsidRPr="00287D6D">
        <w:rPr>
          <w:lang w:val="en"/>
        </w:rPr>
        <w:t>lead</w:t>
      </w:r>
      <w:r w:rsidR="00287D6D">
        <w:rPr>
          <w:lang w:val="en"/>
        </w:rPr>
        <w:t xml:space="preserve"> </w:t>
      </w:r>
      <w:r w:rsidRPr="00287D6D">
        <w:rPr>
          <w:lang w:val="en"/>
        </w:rPr>
        <w:t>and</w:t>
      </w:r>
      <w:r w:rsidR="00287D6D">
        <w:rPr>
          <w:lang w:val="en"/>
        </w:rPr>
        <w:t xml:space="preserve"> </w:t>
      </w:r>
      <w:r w:rsidRPr="00287D6D">
        <w:rPr>
          <w:lang w:val="en"/>
        </w:rPr>
        <w:t>develop</w:t>
      </w:r>
      <w:r w:rsidR="00287D6D">
        <w:rPr>
          <w:lang w:val="en"/>
        </w:rPr>
        <w:t xml:space="preserve"> </w:t>
      </w:r>
      <w:r w:rsidRPr="00287D6D">
        <w:rPr>
          <w:lang w:val="en"/>
        </w:rPr>
        <w:t>an</w:t>
      </w:r>
      <w:r w:rsidR="00287D6D">
        <w:rPr>
          <w:lang w:val="en"/>
        </w:rPr>
        <w:t xml:space="preserve"> </w:t>
      </w:r>
      <w:r w:rsidRPr="00287D6D">
        <w:rPr>
          <w:lang w:val="en"/>
        </w:rPr>
        <w:t>organization</w:t>
      </w:r>
      <w:r w:rsidR="00287D6D">
        <w:rPr>
          <w:lang w:val="en"/>
        </w:rPr>
        <w:t xml:space="preserve"> </w:t>
      </w:r>
      <w:r w:rsidRPr="00287D6D">
        <w:rPr>
          <w:lang w:val="en"/>
        </w:rPr>
        <w:t>that</w:t>
      </w:r>
      <w:r w:rsidR="00287D6D">
        <w:rPr>
          <w:lang w:val="en"/>
        </w:rPr>
        <w:t xml:space="preserve"> </w:t>
      </w:r>
      <w:r w:rsidRPr="00287D6D">
        <w:rPr>
          <w:lang w:val="en"/>
        </w:rPr>
        <w:t>is</w:t>
      </w:r>
      <w:r w:rsidR="00287D6D">
        <w:rPr>
          <w:lang w:val="en"/>
        </w:rPr>
        <w:t xml:space="preserve"> </w:t>
      </w:r>
      <w:r w:rsidRPr="00287D6D">
        <w:rPr>
          <w:lang w:val="en"/>
        </w:rPr>
        <w:t>equitable</w:t>
      </w:r>
      <w:r w:rsidR="00287D6D">
        <w:rPr>
          <w:lang w:val="en"/>
        </w:rPr>
        <w:t xml:space="preserve"> </w:t>
      </w:r>
      <w:r w:rsidRPr="00287D6D">
        <w:rPr>
          <w:lang w:val="en"/>
        </w:rPr>
        <w:t>and</w:t>
      </w:r>
      <w:r w:rsidR="00287D6D">
        <w:rPr>
          <w:lang w:val="en"/>
        </w:rPr>
        <w:t xml:space="preserve"> </w:t>
      </w:r>
      <w:r w:rsidRPr="00287D6D">
        <w:rPr>
          <w:lang w:val="en"/>
        </w:rPr>
        <w:t>inclusive.</w:t>
      </w:r>
      <w:r w:rsidR="00287D6D">
        <w:rPr>
          <w:lang w:val="en"/>
        </w:rPr>
        <w:t xml:space="preserve"> </w:t>
      </w:r>
      <w:r w:rsidRPr="00287D6D">
        <w:rPr>
          <w:lang w:val="en"/>
        </w:rPr>
        <w:t>We</w:t>
      </w:r>
      <w:r w:rsidR="00287D6D">
        <w:rPr>
          <w:lang w:val="en"/>
        </w:rPr>
        <w:t xml:space="preserve"> </w:t>
      </w:r>
      <w:r w:rsidRPr="00287D6D">
        <w:rPr>
          <w:lang w:val="en"/>
        </w:rPr>
        <w:t>recognize</w:t>
      </w:r>
      <w:r w:rsidR="00287D6D">
        <w:rPr>
          <w:lang w:val="en"/>
        </w:rPr>
        <w:t xml:space="preserve"> </w:t>
      </w:r>
      <w:r w:rsidRPr="00287D6D">
        <w:rPr>
          <w:lang w:val="en"/>
        </w:rPr>
        <w:t>the</w:t>
      </w:r>
      <w:r w:rsidR="00287D6D">
        <w:rPr>
          <w:lang w:val="en"/>
        </w:rPr>
        <w:t xml:space="preserve"> </w:t>
      </w:r>
      <w:r w:rsidRPr="00287D6D">
        <w:rPr>
          <w:lang w:val="en"/>
        </w:rPr>
        <w:t>negative</w:t>
      </w:r>
      <w:r w:rsidR="00287D6D">
        <w:rPr>
          <w:lang w:val="en"/>
        </w:rPr>
        <w:t xml:space="preserve"> </w:t>
      </w:r>
      <w:r w:rsidRPr="00287D6D">
        <w:rPr>
          <w:lang w:val="en"/>
        </w:rPr>
        <w:t>impact</w:t>
      </w:r>
      <w:r w:rsidR="00287D6D">
        <w:rPr>
          <w:lang w:val="en"/>
        </w:rPr>
        <w:t xml:space="preserve"> </w:t>
      </w:r>
      <w:r w:rsidRPr="00287D6D">
        <w:rPr>
          <w:lang w:val="en"/>
        </w:rPr>
        <w:t>our</w:t>
      </w:r>
      <w:r w:rsidR="00287D6D">
        <w:rPr>
          <w:lang w:val="en"/>
        </w:rPr>
        <w:t xml:space="preserve"> </w:t>
      </w:r>
      <w:r w:rsidRPr="00287D6D">
        <w:rPr>
          <w:lang w:val="en"/>
        </w:rPr>
        <w:t>failure</w:t>
      </w:r>
      <w:r w:rsidR="00287D6D">
        <w:rPr>
          <w:lang w:val="en"/>
        </w:rPr>
        <w:t xml:space="preserve"> </w:t>
      </w:r>
      <w:r w:rsidRPr="00287D6D">
        <w:rPr>
          <w:lang w:val="en"/>
        </w:rPr>
        <w:t>has</w:t>
      </w:r>
      <w:r w:rsidR="00287D6D">
        <w:rPr>
          <w:lang w:val="en"/>
        </w:rPr>
        <w:t xml:space="preserve"> </w:t>
      </w:r>
      <w:r w:rsidRPr="00287D6D">
        <w:rPr>
          <w:lang w:val="en"/>
        </w:rPr>
        <w:t>had</w:t>
      </w:r>
      <w:r w:rsidR="00287D6D">
        <w:rPr>
          <w:lang w:val="en"/>
        </w:rPr>
        <w:t xml:space="preserve"> </w:t>
      </w:r>
      <w:r w:rsidRPr="00287D6D">
        <w:rPr>
          <w:lang w:val="en"/>
        </w:rPr>
        <w:t>on</w:t>
      </w:r>
      <w:r w:rsidR="00287D6D">
        <w:rPr>
          <w:lang w:val="en"/>
        </w:rPr>
        <w:t xml:space="preserve"> </w:t>
      </w:r>
      <w:r w:rsidRPr="00287D6D">
        <w:rPr>
          <w:lang w:val="en"/>
        </w:rPr>
        <w:t>representation</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field</w:t>
      </w:r>
      <w:r w:rsidR="00287D6D">
        <w:rPr>
          <w:lang w:val="en"/>
        </w:rPr>
        <w:t xml:space="preserve"> </w:t>
      </w:r>
      <w:r w:rsidRPr="00287D6D">
        <w:rPr>
          <w:lang w:val="en"/>
        </w:rPr>
        <w:t>and</w:t>
      </w:r>
      <w:r w:rsidR="00287D6D">
        <w:rPr>
          <w:lang w:val="en"/>
        </w:rPr>
        <w:t xml:space="preserve"> </w:t>
      </w:r>
      <w:r w:rsidRPr="00287D6D">
        <w:rPr>
          <w:lang w:val="en"/>
        </w:rPr>
        <w:t>throughout</w:t>
      </w:r>
      <w:r w:rsidR="00287D6D">
        <w:rPr>
          <w:lang w:val="en"/>
        </w:rPr>
        <w:t xml:space="preserve"> </w:t>
      </w:r>
      <w:r w:rsidRPr="00287D6D">
        <w:rPr>
          <w:lang w:val="en"/>
        </w:rPr>
        <w:t>STP.</w:t>
      </w:r>
      <w:r w:rsidR="00287D6D">
        <w:rPr>
          <w:lang w:val="en"/>
        </w:rPr>
        <w:t xml:space="preserve"> </w:t>
      </w:r>
      <w:r w:rsidRPr="00287D6D">
        <w:rPr>
          <w:lang w:val="en"/>
        </w:rPr>
        <w:t>We</w:t>
      </w:r>
      <w:r w:rsidR="00287D6D">
        <w:rPr>
          <w:lang w:val="en"/>
        </w:rPr>
        <w:t xml:space="preserve"> </w:t>
      </w:r>
      <w:r w:rsidRPr="00287D6D">
        <w:rPr>
          <w:lang w:val="en"/>
        </w:rPr>
        <w:t>understand</w:t>
      </w:r>
      <w:r w:rsidR="00287D6D">
        <w:rPr>
          <w:lang w:val="en"/>
        </w:rPr>
        <w:t xml:space="preserve"> </w:t>
      </w:r>
      <w:r w:rsidRPr="00287D6D">
        <w:rPr>
          <w:lang w:val="en"/>
        </w:rPr>
        <w:t>that</w:t>
      </w:r>
      <w:r w:rsidR="00287D6D">
        <w:rPr>
          <w:lang w:val="en"/>
        </w:rPr>
        <w:t xml:space="preserve"> </w:t>
      </w:r>
      <w:r w:rsidRPr="00287D6D">
        <w:rPr>
          <w:lang w:val="en"/>
        </w:rPr>
        <w:t>we</w:t>
      </w:r>
      <w:r w:rsidR="00287D6D">
        <w:rPr>
          <w:lang w:val="en"/>
        </w:rPr>
        <w:t xml:space="preserve"> </w:t>
      </w:r>
      <w:r w:rsidRPr="00287D6D">
        <w:rPr>
          <w:lang w:val="en"/>
        </w:rPr>
        <w:t>must</w:t>
      </w:r>
      <w:r w:rsidR="00287D6D">
        <w:rPr>
          <w:lang w:val="en"/>
        </w:rPr>
        <w:t xml:space="preserve"> </w:t>
      </w:r>
      <w:r w:rsidRPr="00287D6D">
        <w:rPr>
          <w:lang w:val="en"/>
        </w:rPr>
        <w:t>disrupt</w:t>
      </w:r>
      <w:r w:rsidR="00287D6D">
        <w:rPr>
          <w:lang w:val="en"/>
        </w:rPr>
        <w:t xml:space="preserve"> </w:t>
      </w:r>
      <w:r w:rsidRPr="00287D6D">
        <w:rPr>
          <w:lang w:val="en"/>
        </w:rPr>
        <w:t>the</w:t>
      </w:r>
      <w:r w:rsidR="00287D6D">
        <w:rPr>
          <w:lang w:val="en"/>
        </w:rPr>
        <w:t xml:space="preserve"> </w:t>
      </w:r>
      <w:r w:rsidRPr="00287D6D">
        <w:rPr>
          <w:lang w:val="en"/>
        </w:rPr>
        <w:t>systemic</w:t>
      </w:r>
      <w:r w:rsidR="00287D6D">
        <w:rPr>
          <w:lang w:val="en"/>
        </w:rPr>
        <w:t xml:space="preserve"> </w:t>
      </w:r>
      <w:r w:rsidRPr="00287D6D">
        <w:rPr>
          <w:lang w:val="en"/>
        </w:rPr>
        <w:t>centering</w:t>
      </w:r>
      <w:r w:rsidR="00287D6D">
        <w:rPr>
          <w:lang w:val="en"/>
        </w:rPr>
        <w:t xml:space="preserve"> </w:t>
      </w:r>
      <w:r w:rsidRPr="00287D6D">
        <w:rPr>
          <w:lang w:val="en"/>
        </w:rPr>
        <w:t>of</w:t>
      </w:r>
      <w:r w:rsidR="00287D6D">
        <w:rPr>
          <w:lang w:val="en"/>
        </w:rPr>
        <w:t xml:space="preserve"> </w:t>
      </w:r>
      <w:r w:rsidRPr="00287D6D">
        <w:rPr>
          <w:lang w:val="en"/>
        </w:rPr>
        <w:t>whiteness</w:t>
      </w:r>
      <w:r w:rsidR="00287D6D">
        <w:rPr>
          <w:lang w:val="en"/>
        </w:rPr>
        <w:t xml:space="preserve"> </w:t>
      </w:r>
      <w:r w:rsidRPr="00287D6D">
        <w:rPr>
          <w:lang w:val="en"/>
        </w:rPr>
        <w:t>by</w:t>
      </w:r>
      <w:r w:rsidR="00287D6D">
        <w:rPr>
          <w:lang w:val="en"/>
        </w:rPr>
        <w:t xml:space="preserve"> </w:t>
      </w:r>
      <w:r w:rsidRPr="00287D6D">
        <w:rPr>
          <w:lang w:val="en"/>
        </w:rPr>
        <w:t>making</w:t>
      </w:r>
      <w:r w:rsidR="00287D6D">
        <w:rPr>
          <w:lang w:val="en"/>
        </w:rPr>
        <w:t xml:space="preserve"> </w:t>
      </w:r>
      <w:r w:rsidRPr="00287D6D">
        <w:rPr>
          <w:lang w:val="en"/>
        </w:rPr>
        <w:t>long-lasting,</w:t>
      </w:r>
      <w:r w:rsidR="00287D6D">
        <w:rPr>
          <w:lang w:val="en"/>
        </w:rPr>
        <w:t xml:space="preserve"> </w:t>
      </w:r>
      <w:r w:rsidRPr="00287D6D">
        <w:rPr>
          <w:lang w:val="en"/>
        </w:rPr>
        <w:t>structural</w:t>
      </w:r>
      <w:r w:rsidR="00287D6D">
        <w:rPr>
          <w:lang w:val="en"/>
        </w:rPr>
        <w:t xml:space="preserve"> </w:t>
      </w:r>
      <w:r w:rsidRPr="00287D6D">
        <w:rPr>
          <w:lang w:val="en"/>
        </w:rPr>
        <w:t>changes.</w:t>
      </w:r>
      <w:r w:rsidR="00287D6D">
        <w:rPr>
          <w:lang w:val="en"/>
        </w:rPr>
        <w:t xml:space="preserve"> </w:t>
      </w:r>
      <w:r w:rsidRPr="00287D6D">
        <w:rPr>
          <w:lang w:val="en"/>
        </w:rPr>
        <w:t>Our</w:t>
      </w:r>
      <w:r w:rsidR="00287D6D">
        <w:rPr>
          <w:lang w:val="en"/>
        </w:rPr>
        <w:t xml:space="preserve"> </w:t>
      </w:r>
      <w:r w:rsidRPr="00287D6D">
        <w:rPr>
          <w:lang w:val="en"/>
        </w:rPr>
        <w:t>goal</w:t>
      </w:r>
      <w:r w:rsidR="00287D6D">
        <w:rPr>
          <w:lang w:val="en"/>
        </w:rPr>
        <w:t xml:space="preserve"> </w:t>
      </w:r>
      <w:r w:rsidRPr="00287D6D">
        <w:rPr>
          <w:lang w:val="en"/>
        </w:rPr>
        <w:t>in</w:t>
      </w:r>
      <w:r w:rsidR="00287D6D">
        <w:rPr>
          <w:lang w:val="en"/>
        </w:rPr>
        <w:t xml:space="preserve"> </w:t>
      </w:r>
      <w:r w:rsidRPr="00287D6D">
        <w:rPr>
          <w:lang w:val="en"/>
        </w:rPr>
        <w:t>making</w:t>
      </w:r>
      <w:r w:rsidR="00287D6D">
        <w:rPr>
          <w:lang w:val="en"/>
        </w:rPr>
        <w:t xml:space="preserve"> </w:t>
      </w:r>
      <w:r w:rsidRPr="00287D6D">
        <w:rPr>
          <w:lang w:val="en"/>
        </w:rPr>
        <w:t>this</w:t>
      </w:r>
      <w:r w:rsidR="00287D6D">
        <w:rPr>
          <w:lang w:val="en"/>
        </w:rPr>
        <w:t xml:space="preserve"> </w:t>
      </w:r>
      <w:r w:rsidRPr="00287D6D">
        <w:rPr>
          <w:lang w:val="en"/>
        </w:rPr>
        <w:t>statement</w:t>
      </w:r>
      <w:r w:rsidR="00287D6D">
        <w:rPr>
          <w:lang w:val="en"/>
        </w:rPr>
        <w:t xml:space="preserve"> </w:t>
      </w:r>
      <w:r w:rsidRPr="00287D6D">
        <w:rPr>
          <w:lang w:val="en"/>
        </w:rPr>
        <w:t>is</w:t>
      </w:r>
      <w:r w:rsidR="00287D6D">
        <w:rPr>
          <w:lang w:val="en"/>
        </w:rPr>
        <w:t xml:space="preserve"> </w:t>
      </w:r>
      <w:r w:rsidRPr="00287D6D">
        <w:rPr>
          <w:lang w:val="en"/>
        </w:rPr>
        <w:t>to</w:t>
      </w:r>
      <w:r w:rsidR="00287D6D">
        <w:rPr>
          <w:lang w:val="en"/>
        </w:rPr>
        <w:t xml:space="preserve"> </w:t>
      </w:r>
      <w:r w:rsidRPr="00287D6D">
        <w:rPr>
          <w:lang w:val="en"/>
        </w:rPr>
        <w:t>reimagine</w:t>
      </w:r>
      <w:r w:rsidR="00287D6D">
        <w:rPr>
          <w:lang w:val="en"/>
        </w:rPr>
        <w:t xml:space="preserve"> </w:t>
      </w:r>
      <w:r w:rsidRPr="00287D6D">
        <w:rPr>
          <w:lang w:val="en"/>
        </w:rPr>
        <w:t>how</w:t>
      </w:r>
      <w:r w:rsidR="00287D6D">
        <w:rPr>
          <w:lang w:val="en"/>
        </w:rPr>
        <w:t xml:space="preserve"> </w:t>
      </w:r>
      <w:r w:rsidRPr="00287D6D">
        <w:rPr>
          <w:lang w:val="en"/>
        </w:rPr>
        <w:t>to</w:t>
      </w:r>
      <w:r w:rsidR="00287D6D">
        <w:rPr>
          <w:lang w:val="en"/>
        </w:rPr>
        <w:t xml:space="preserve"> </w:t>
      </w:r>
      <w:r w:rsidRPr="00287D6D">
        <w:rPr>
          <w:lang w:val="en"/>
        </w:rPr>
        <w:t>dismantle</w:t>
      </w:r>
      <w:r w:rsidR="00287D6D">
        <w:rPr>
          <w:lang w:val="en"/>
        </w:rPr>
        <w:t xml:space="preserve"> </w:t>
      </w:r>
      <w:r w:rsidRPr="00287D6D">
        <w:rPr>
          <w:lang w:val="en"/>
        </w:rPr>
        <w:t>structural</w:t>
      </w:r>
      <w:r w:rsidR="00287D6D">
        <w:rPr>
          <w:lang w:val="en"/>
        </w:rPr>
        <w:t xml:space="preserve"> </w:t>
      </w:r>
      <w:r w:rsidRPr="00287D6D">
        <w:rPr>
          <w:lang w:val="en"/>
        </w:rPr>
        <w:t>and</w:t>
      </w:r>
      <w:r w:rsidR="00287D6D">
        <w:rPr>
          <w:lang w:val="en"/>
        </w:rPr>
        <w:t xml:space="preserve"> </w:t>
      </w:r>
      <w:r w:rsidRPr="00287D6D">
        <w:rPr>
          <w:lang w:val="en"/>
        </w:rPr>
        <w:t>institutionalized</w:t>
      </w:r>
      <w:r w:rsidR="00287D6D">
        <w:rPr>
          <w:lang w:val="en"/>
        </w:rPr>
        <w:t xml:space="preserve"> </w:t>
      </w:r>
      <w:r w:rsidRPr="00287D6D">
        <w:rPr>
          <w:lang w:val="en"/>
        </w:rPr>
        <w:t>racism</w:t>
      </w:r>
      <w:r w:rsidR="00287D6D">
        <w:rPr>
          <w:lang w:val="en"/>
        </w:rPr>
        <w:t xml:space="preserve"> </w:t>
      </w:r>
      <w:r w:rsidRPr="00287D6D">
        <w:rPr>
          <w:lang w:val="en"/>
        </w:rPr>
        <w:t>in</w:t>
      </w:r>
      <w:r w:rsidR="00287D6D">
        <w:rPr>
          <w:lang w:val="en"/>
        </w:rPr>
        <w:t xml:space="preserve"> </w:t>
      </w:r>
      <w:r w:rsidRPr="00287D6D">
        <w:rPr>
          <w:lang w:val="en"/>
        </w:rPr>
        <w:t>STP</w:t>
      </w:r>
      <w:r w:rsidR="00287D6D">
        <w:rPr>
          <w:lang w:val="en"/>
        </w:rPr>
        <w:t xml:space="preserve"> </w:t>
      </w:r>
      <w:r w:rsidRPr="00287D6D">
        <w:rPr>
          <w:lang w:val="en"/>
        </w:rPr>
        <w:t>and</w:t>
      </w:r>
      <w:r w:rsidR="00287D6D">
        <w:rPr>
          <w:lang w:val="en"/>
        </w:rPr>
        <w:t xml:space="preserve"> </w:t>
      </w:r>
      <w:r w:rsidRPr="00287D6D">
        <w:rPr>
          <w:lang w:val="en"/>
        </w:rPr>
        <w:t>to</w:t>
      </w:r>
      <w:r w:rsidR="00287D6D">
        <w:rPr>
          <w:lang w:val="en"/>
        </w:rPr>
        <w:t xml:space="preserve"> </w:t>
      </w:r>
      <w:r w:rsidRPr="00287D6D">
        <w:rPr>
          <w:lang w:val="en"/>
        </w:rPr>
        <w:t>advocate</w:t>
      </w:r>
      <w:r w:rsidR="00287D6D">
        <w:rPr>
          <w:lang w:val="en"/>
        </w:rPr>
        <w:t xml:space="preserve"> </w:t>
      </w:r>
      <w:r w:rsidRPr="00287D6D">
        <w:rPr>
          <w:lang w:val="en"/>
        </w:rPr>
        <w:t>for</w:t>
      </w:r>
      <w:r w:rsidR="00287D6D">
        <w:rPr>
          <w:lang w:val="en"/>
        </w:rPr>
        <w:t xml:space="preserve"> </w:t>
      </w:r>
      <w:r w:rsidRPr="00287D6D">
        <w:rPr>
          <w:lang w:val="en"/>
        </w:rPr>
        <w:t>social</w:t>
      </w:r>
      <w:r w:rsidR="00287D6D">
        <w:rPr>
          <w:lang w:val="en"/>
        </w:rPr>
        <w:t xml:space="preserve"> </w:t>
      </w:r>
      <w:r w:rsidRPr="00287D6D">
        <w:rPr>
          <w:lang w:val="en"/>
        </w:rPr>
        <w:t>justice</w:t>
      </w:r>
      <w:r w:rsidR="00287D6D">
        <w:rPr>
          <w:lang w:val="en"/>
        </w:rPr>
        <w:t xml:space="preserve"> </w:t>
      </w:r>
      <w:r w:rsidRPr="00287D6D">
        <w:rPr>
          <w:lang w:val="en"/>
        </w:rPr>
        <w:t>as</w:t>
      </w:r>
      <w:r w:rsidR="00287D6D">
        <w:rPr>
          <w:lang w:val="en"/>
        </w:rPr>
        <w:t xml:space="preserve"> </w:t>
      </w:r>
      <w:r w:rsidRPr="00287D6D">
        <w:rPr>
          <w:lang w:val="en"/>
        </w:rPr>
        <w:t>well</w:t>
      </w:r>
      <w:r w:rsidR="00287D6D">
        <w:rPr>
          <w:lang w:val="en"/>
        </w:rPr>
        <w:t xml:space="preserve"> </w:t>
      </w:r>
      <w:r w:rsidRPr="00287D6D">
        <w:rPr>
          <w:lang w:val="en"/>
        </w:rPr>
        <w:t>as</w:t>
      </w:r>
      <w:r w:rsidR="00287D6D">
        <w:rPr>
          <w:lang w:val="en"/>
        </w:rPr>
        <w:t xml:space="preserve"> </w:t>
      </w:r>
      <w:r w:rsidRPr="00287D6D">
        <w:rPr>
          <w:lang w:val="en"/>
        </w:rPr>
        <w:t>antiracist</w:t>
      </w:r>
      <w:r w:rsidR="00287D6D">
        <w:rPr>
          <w:lang w:val="en"/>
        </w:rPr>
        <w:t xml:space="preserve"> </w:t>
      </w:r>
      <w:r w:rsidRPr="00287D6D">
        <w:rPr>
          <w:lang w:val="en"/>
        </w:rPr>
        <w:t>policies</w:t>
      </w:r>
      <w:r w:rsidR="00287D6D">
        <w:rPr>
          <w:lang w:val="en"/>
        </w:rPr>
        <w:t xml:space="preserve"> </w:t>
      </w:r>
      <w:r w:rsidRPr="00287D6D">
        <w:rPr>
          <w:lang w:val="en"/>
        </w:rPr>
        <w:t>for</w:t>
      </w:r>
      <w:r w:rsidR="00287D6D">
        <w:rPr>
          <w:lang w:val="en"/>
        </w:rPr>
        <w:t xml:space="preserve"> </w:t>
      </w:r>
      <w:r w:rsidRPr="00287D6D">
        <w:rPr>
          <w:lang w:val="en"/>
        </w:rPr>
        <w:t>institutions,</w:t>
      </w:r>
      <w:r w:rsidR="00287D6D">
        <w:rPr>
          <w:lang w:val="en"/>
        </w:rPr>
        <w:t xml:space="preserve"> </w:t>
      </w:r>
      <w:r w:rsidRPr="00287D6D">
        <w:rPr>
          <w:lang w:val="en"/>
        </w:rPr>
        <w:t>organizations,</w:t>
      </w:r>
      <w:r w:rsidR="00287D6D">
        <w:rPr>
          <w:lang w:val="en"/>
        </w:rPr>
        <w:t xml:space="preserve"> </w:t>
      </w:r>
      <w:r w:rsidRPr="00287D6D">
        <w:rPr>
          <w:lang w:val="en"/>
        </w:rPr>
        <w:t>structures,</w:t>
      </w:r>
      <w:r w:rsidR="00287D6D">
        <w:rPr>
          <w:lang w:val="en"/>
        </w:rPr>
        <w:t xml:space="preserve"> </w:t>
      </w:r>
      <w:r w:rsidRPr="00287D6D">
        <w:rPr>
          <w:lang w:val="en"/>
        </w:rPr>
        <w:t>and</w:t>
      </w:r>
      <w:r w:rsidR="00287D6D">
        <w:rPr>
          <w:lang w:val="en"/>
        </w:rPr>
        <w:t xml:space="preserve"> </w:t>
      </w:r>
      <w:r w:rsidRPr="00287D6D">
        <w:rPr>
          <w:lang w:val="en"/>
        </w:rPr>
        <w:t>systems</w:t>
      </w:r>
      <w:r w:rsidR="00287D6D">
        <w:rPr>
          <w:lang w:val="en"/>
        </w:rPr>
        <w:t xml:space="preserve"> </w:t>
      </w:r>
      <w:r w:rsidRPr="00287D6D">
        <w:rPr>
          <w:lang w:val="en"/>
        </w:rPr>
        <w:t>involved</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teaching</w:t>
      </w:r>
      <w:r w:rsidR="00287D6D">
        <w:rPr>
          <w:lang w:val="en"/>
        </w:rPr>
        <w:t xml:space="preserve"> </w:t>
      </w:r>
      <w:r w:rsidRPr="00287D6D">
        <w:rPr>
          <w:lang w:val="en"/>
        </w:rPr>
        <w:t>of</w:t>
      </w:r>
      <w:r w:rsidR="00287D6D">
        <w:rPr>
          <w:lang w:val="en"/>
        </w:rPr>
        <w:t xml:space="preserve"> </w:t>
      </w:r>
      <w:r w:rsidRPr="00287D6D">
        <w:rPr>
          <w:lang w:val="en"/>
        </w:rPr>
        <w:t>psychology</w:t>
      </w:r>
      <w:r w:rsidR="00287D6D">
        <w:rPr>
          <w:lang w:val="en"/>
        </w:rPr>
        <w:t xml:space="preserve"> </w:t>
      </w:r>
      <w:r w:rsidRPr="00287D6D">
        <w:rPr>
          <w:lang w:val="en"/>
        </w:rPr>
        <w:t>across</w:t>
      </w:r>
      <w:r w:rsidR="00287D6D">
        <w:rPr>
          <w:lang w:val="en"/>
        </w:rPr>
        <w:t xml:space="preserve"> </w:t>
      </w:r>
      <w:r w:rsidRPr="00287D6D">
        <w:rPr>
          <w:lang w:val="en"/>
        </w:rPr>
        <w:t>the</w:t>
      </w:r>
      <w:r w:rsidR="00287D6D">
        <w:rPr>
          <w:lang w:val="en"/>
        </w:rPr>
        <w:t xml:space="preserve"> </w:t>
      </w:r>
      <w:r w:rsidRPr="00287D6D">
        <w:rPr>
          <w:lang w:val="en"/>
        </w:rPr>
        <w:t>United</w:t>
      </w:r>
      <w:r w:rsidR="00287D6D">
        <w:rPr>
          <w:lang w:val="en"/>
        </w:rPr>
        <w:t xml:space="preserve"> </w:t>
      </w:r>
      <w:r w:rsidRPr="00287D6D">
        <w:rPr>
          <w:lang w:val="en"/>
        </w:rPr>
        <w:t>States,</w:t>
      </w:r>
      <w:r w:rsidR="00287D6D">
        <w:rPr>
          <w:lang w:val="en"/>
        </w:rPr>
        <w:t xml:space="preserve"> </w:t>
      </w:r>
      <w:r w:rsidRPr="00287D6D">
        <w:rPr>
          <w:lang w:val="en"/>
        </w:rPr>
        <w:t>and</w:t>
      </w:r>
      <w:r w:rsidR="00287D6D">
        <w:rPr>
          <w:lang w:val="en"/>
        </w:rPr>
        <w:t xml:space="preserve"> </w:t>
      </w:r>
      <w:r w:rsidRPr="00287D6D">
        <w:rPr>
          <w:lang w:val="en"/>
        </w:rPr>
        <w:t>internationally.</w:t>
      </w:r>
    </w:p>
    <w:p w14:paraId="3772637B" w14:textId="3404088D" w:rsidR="00192DED" w:rsidRPr="00287D6D" w:rsidRDefault="00192DED" w:rsidP="009A44D6">
      <w:pPr>
        <w:jc w:val="left"/>
        <w:rPr>
          <w:lang w:val="en"/>
        </w:rPr>
      </w:pPr>
      <w:r w:rsidRPr="00287D6D">
        <w:rPr>
          <w:lang w:val="en"/>
        </w:rPr>
        <w:t>We</w:t>
      </w:r>
      <w:r w:rsidR="00287D6D">
        <w:rPr>
          <w:lang w:val="en"/>
        </w:rPr>
        <w:t xml:space="preserve"> </w:t>
      </w:r>
      <w:r w:rsidRPr="00287D6D">
        <w:rPr>
          <w:lang w:val="en"/>
        </w:rPr>
        <w:t>recognize</w:t>
      </w:r>
      <w:r w:rsidR="00287D6D">
        <w:rPr>
          <w:lang w:val="en"/>
        </w:rPr>
        <w:t xml:space="preserve"> </w:t>
      </w:r>
      <w:r w:rsidRPr="00287D6D">
        <w:rPr>
          <w:lang w:val="en"/>
        </w:rPr>
        <w:t>that</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(e.g.,</w:t>
      </w:r>
      <w:r w:rsidR="00287D6D">
        <w:rPr>
          <w:lang w:val="en"/>
        </w:rPr>
        <w:t xml:space="preserve"> </w:t>
      </w:r>
      <w:r w:rsidRPr="00287D6D">
        <w:rPr>
          <w:lang w:val="en"/>
        </w:rPr>
        <w:t>Black,</w:t>
      </w:r>
      <w:r w:rsidR="00287D6D">
        <w:rPr>
          <w:lang w:val="en"/>
        </w:rPr>
        <w:t xml:space="preserve"> </w:t>
      </w:r>
      <w:r w:rsidRPr="00287D6D">
        <w:rPr>
          <w:lang w:val="en"/>
        </w:rPr>
        <w:t>Indigenous,</w:t>
      </w:r>
      <w:r w:rsidR="00287D6D">
        <w:rPr>
          <w:lang w:val="en"/>
        </w:rPr>
        <w:t xml:space="preserve"> </w:t>
      </w:r>
      <w:r w:rsidRPr="00287D6D">
        <w:rPr>
          <w:lang w:val="en"/>
        </w:rPr>
        <w:t>and</w:t>
      </w:r>
      <w:r w:rsidR="00287D6D">
        <w:rPr>
          <w:lang w:val="en"/>
        </w:rPr>
        <w:t xml:space="preserve"> </w:t>
      </w:r>
      <w:r w:rsidRPr="00287D6D">
        <w:rPr>
          <w:lang w:val="en"/>
        </w:rPr>
        <w:t>People</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[BIPOC]</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US;</w:t>
      </w:r>
      <w:r w:rsidR="00287D6D">
        <w:rPr>
          <w:lang w:val="en"/>
        </w:rPr>
        <w:t xml:space="preserve"> </w:t>
      </w:r>
      <w:r w:rsidRPr="00287D6D">
        <w:rPr>
          <w:lang w:val="en"/>
        </w:rPr>
        <w:t>Black,</w:t>
      </w:r>
      <w:r w:rsidR="00287D6D">
        <w:rPr>
          <w:lang w:val="en"/>
        </w:rPr>
        <w:t xml:space="preserve"> </w:t>
      </w:r>
      <w:r w:rsidRPr="00287D6D">
        <w:rPr>
          <w:lang w:val="en"/>
        </w:rPr>
        <w:t>Asian,</w:t>
      </w:r>
      <w:r w:rsidR="00287D6D">
        <w:rPr>
          <w:lang w:val="en"/>
        </w:rPr>
        <w:t xml:space="preserve"> </w:t>
      </w:r>
      <w:r w:rsidRPr="00287D6D">
        <w:rPr>
          <w:lang w:val="en"/>
        </w:rPr>
        <w:t>Minority</w:t>
      </w:r>
      <w:r w:rsidR="00287D6D">
        <w:rPr>
          <w:lang w:val="en"/>
        </w:rPr>
        <w:t xml:space="preserve"> </w:t>
      </w:r>
      <w:r w:rsidRPr="00287D6D">
        <w:rPr>
          <w:lang w:val="en"/>
        </w:rPr>
        <w:t>Ethnic</w:t>
      </w:r>
      <w:r w:rsidR="00287D6D">
        <w:rPr>
          <w:lang w:val="en"/>
        </w:rPr>
        <w:t xml:space="preserve"> </w:t>
      </w:r>
      <w:r w:rsidRPr="00287D6D">
        <w:rPr>
          <w:lang w:val="en"/>
        </w:rPr>
        <w:t>[BAME]</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UK)</w:t>
      </w:r>
      <w:r w:rsidR="00287D6D">
        <w:rPr>
          <w:lang w:val="en"/>
        </w:rPr>
        <w:t xml:space="preserve"> </w:t>
      </w:r>
      <w:r w:rsidRPr="00287D6D">
        <w:rPr>
          <w:lang w:val="en"/>
        </w:rPr>
        <w:t>deal</w:t>
      </w:r>
      <w:r w:rsidR="00287D6D">
        <w:rPr>
          <w:lang w:val="en"/>
        </w:rPr>
        <w:t xml:space="preserve"> </w:t>
      </w:r>
      <w:r w:rsidRPr="00287D6D">
        <w:rPr>
          <w:lang w:val="en"/>
        </w:rPr>
        <w:t>with</w:t>
      </w:r>
      <w:r w:rsidR="00287D6D">
        <w:rPr>
          <w:lang w:val="en"/>
        </w:rPr>
        <w:t xml:space="preserve"> </w:t>
      </w:r>
      <w:r w:rsidRPr="00287D6D">
        <w:rPr>
          <w:lang w:val="en"/>
        </w:rPr>
        <w:t>a</w:t>
      </w:r>
      <w:r w:rsidR="00287D6D">
        <w:rPr>
          <w:lang w:val="en"/>
        </w:rPr>
        <w:t xml:space="preserve"> </w:t>
      </w:r>
      <w:r w:rsidRPr="00287D6D">
        <w:rPr>
          <w:lang w:val="en"/>
        </w:rPr>
        <w:t>number</w:t>
      </w:r>
      <w:r w:rsidR="00287D6D">
        <w:rPr>
          <w:lang w:val="en"/>
        </w:rPr>
        <w:t xml:space="preserve"> </w:t>
      </w:r>
      <w:r w:rsidRPr="00287D6D">
        <w:rPr>
          <w:lang w:val="en"/>
        </w:rPr>
        <w:t>of</w:t>
      </w:r>
      <w:r w:rsidR="00287D6D">
        <w:rPr>
          <w:lang w:val="en"/>
        </w:rPr>
        <w:t xml:space="preserve"> </w:t>
      </w:r>
      <w:r w:rsidRPr="00287D6D">
        <w:rPr>
          <w:lang w:val="en"/>
        </w:rPr>
        <w:t>structural</w:t>
      </w:r>
      <w:r w:rsidR="00287D6D">
        <w:rPr>
          <w:lang w:val="en"/>
        </w:rPr>
        <w:t xml:space="preserve"> </w:t>
      </w:r>
      <w:r w:rsidRPr="00287D6D">
        <w:rPr>
          <w:lang w:val="en"/>
        </w:rPr>
        <w:t>and</w:t>
      </w:r>
      <w:r w:rsidR="00287D6D">
        <w:rPr>
          <w:lang w:val="en"/>
        </w:rPr>
        <w:t xml:space="preserve"> </w:t>
      </w:r>
      <w:r w:rsidRPr="00287D6D">
        <w:rPr>
          <w:lang w:val="en"/>
        </w:rPr>
        <w:t>systemic</w:t>
      </w:r>
      <w:r w:rsidR="00287D6D">
        <w:rPr>
          <w:lang w:val="en"/>
        </w:rPr>
        <w:t xml:space="preserve"> </w:t>
      </w:r>
      <w:r w:rsidRPr="00287D6D">
        <w:rPr>
          <w:lang w:val="en"/>
        </w:rPr>
        <w:t>racial</w:t>
      </w:r>
      <w:r w:rsidR="00287D6D">
        <w:rPr>
          <w:lang w:val="en"/>
        </w:rPr>
        <w:t xml:space="preserve"> </w:t>
      </w:r>
      <w:r w:rsidRPr="00287D6D">
        <w:rPr>
          <w:lang w:val="en"/>
        </w:rPr>
        <w:t>inequities,</w:t>
      </w:r>
      <w:r w:rsidR="00287D6D">
        <w:rPr>
          <w:lang w:val="en"/>
        </w:rPr>
        <w:t xml:space="preserve"> </w:t>
      </w:r>
      <w:r w:rsidRPr="00287D6D">
        <w:rPr>
          <w:lang w:val="en"/>
        </w:rPr>
        <w:t>including</w:t>
      </w:r>
      <w:r w:rsidR="00287D6D">
        <w:rPr>
          <w:lang w:val="en"/>
        </w:rPr>
        <w:t xml:space="preserve"> </w:t>
      </w:r>
      <w:r w:rsidRPr="00287D6D">
        <w:rPr>
          <w:lang w:val="en"/>
        </w:rPr>
        <w:t>(but</w:t>
      </w:r>
      <w:r w:rsidR="00287D6D">
        <w:rPr>
          <w:lang w:val="en"/>
        </w:rPr>
        <w:t xml:space="preserve"> </w:t>
      </w:r>
      <w:r w:rsidRPr="00287D6D">
        <w:rPr>
          <w:lang w:val="en"/>
        </w:rPr>
        <w:t>not</w:t>
      </w:r>
      <w:r w:rsidR="00287D6D">
        <w:rPr>
          <w:lang w:val="en"/>
        </w:rPr>
        <w:t xml:space="preserve"> </w:t>
      </w:r>
      <w:r w:rsidRPr="00287D6D">
        <w:rPr>
          <w:lang w:val="en"/>
        </w:rPr>
        <w:t>limited</w:t>
      </w:r>
      <w:r w:rsidR="00287D6D">
        <w:rPr>
          <w:lang w:val="en"/>
        </w:rPr>
        <w:t xml:space="preserve"> </w:t>
      </w:r>
      <w:r w:rsidRPr="00287D6D">
        <w:rPr>
          <w:lang w:val="en"/>
        </w:rPr>
        <w:t>to)</w:t>
      </w:r>
      <w:r w:rsidR="00287D6D">
        <w:rPr>
          <w:lang w:val="en"/>
        </w:rPr>
        <w:t xml:space="preserve"> </w:t>
      </w:r>
      <w:r w:rsidRPr="00287D6D">
        <w:rPr>
          <w:lang w:val="en"/>
        </w:rPr>
        <w:t>the</w:t>
      </w:r>
      <w:r w:rsidR="00287D6D">
        <w:rPr>
          <w:lang w:val="en"/>
        </w:rPr>
        <w:t xml:space="preserve"> </w:t>
      </w:r>
      <w:r w:rsidRPr="00287D6D">
        <w:rPr>
          <w:lang w:val="en"/>
        </w:rPr>
        <w:t>following:</w:t>
      </w:r>
      <w:r w:rsidR="00287D6D">
        <w:rPr>
          <w:lang w:val="en"/>
        </w:rPr>
        <w:t xml:space="preserve"> </w:t>
      </w:r>
    </w:p>
    <w:p w14:paraId="3A5F3123" w14:textId="161BD5FA" w:rsidR="00192DED" w:rsidRPr="00287D6D" w:rsidRDefault="00192DED">
      <w:pPr>
        <w:numPr>
          <w:ilvl w:val="0"/>
          <w:numId w:val="166"/>
        </w:numPr>
        <w:jc w:val="left"/>
        <w:rPr>
          <w:lang w:val="en"/>
        </w:rPr>
      </w:pP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are</w:t>
      </w:r>
      <w:r w:rsidR="00287D6D">
        <w:rPr>
          <w:lang w:val="en"/>
        </w:rPr>
        <w:t xml:space="preserve"> </w:t>
      </w:r>
      <w:r w:rsidRPr="00287D6D">
        <w:rPr>
          <w:lang w:val="en"/>
        </w:rPr>
        <w:t>often</w:t>
      </w:r>
      <w:r w:rsidR="00287D6D">
        <w:rPr>
          <w:lang w:val="en"/>
        </w:rPr>
        <w:t xml:space="preserve"> </w:t>
      </w:r>
      <w:r w:rsidRPr="00287D6D">
        <w:rPr>
          <w:lang w:val="en"/>
        </w:rPr>
        <w:t>held</w:t>
      </w:r>
      <w:r w:rsidR="00287D6D">
        <w:rPr>
          <w:lang w:val="en"/>
        </w:rPr>
        <w:t xml:space="preserve"> </w:t>
      </w:r>
      <w:r w:rsidRPr="00287D6D">
        <w:rPr>
          <w:lang w:val="en"/>
        </w:rPr>
        <w:t>to</w:t>
      </w:r>
      <w:r w:rsidR="00287D6D">
        <w:rPr>
          <w:lang w:val="en"/>
        </w:rPr>
        <w:t xml:space="preserve"> </w:t>
      </w:r>
      <w:r w:rsidRPr="00287D6D">
        <w:rPr>
          <w:lang w:val="en"/>
        </w:rPr>
        <w:t>higher</w:t>
      </w:r>
      <w:r w:rsidR="00287D6D">
        <w:rPr>
          <w:lang w:val="en"/>
        </w:rPr>
        <w:t xml:space="preserve"> </w:t>
      </w:r>
      <w:r w:rsidRPr="00287D6D">
        <w:rPr>
          <w:lang w:val="en"/>
        </w:rPr>
        <w:t>standards</w:t>
      </w:r>
      <w:r w:rsidR="00287D6D">
        <w:rPr>
          <w:lang w:val="en"/>
        </w:rPr>
        <w:t xml:space="preserve"> </w:t>
      </w:r>
      <w:r w:rsidRPr="00287D6D">
        <w:rPr>
          <w:lang w:val="en"/>
        </w:rPr>
        <w:t>than</w:t>
      </w:r>
      <w:r w:rsidR="00287D6D">
        <w:rPr>
          <w:lang w:val="en"/>
        </w:rPr>
        <w:t xml:space="preserve"> </w:t>
      </w:r>
      <w:r w:rsidRPr="00287D6D">
        <w:rPr>
          <w:lang w:val="en"/>
        </w:rPr>
        <w:t>their</w:t>
      </w:r>
      <w:r w:rsidR="00287D6D">
        <w:rPr>
          <w:lang w:val="en"/>
        </w:rPr>
        <w:t xml:space="preserve"> </w:t>
      </w:r>
      <w:r w:rsidRPr="00287D6D">
        <w:rPr>
          <w:lang w:val="en"/>
        </w:rPr>
        <w:t>white</w:t>
      </w:r>
      <w:r w:rsidR="00287D6D">
        <w:rPr>
          <w:lang w:val="en"/>
        </w:rPr>
        <w:t xml:space="preserve"> </w:t>
      </w:r>
      <w:r w:rsidRPr="00287D6D">
        <w:rPr>
          <w:lang w:val="en"/>
        </w:rPr>
        <w:t>counterparts,</w:t>
      </w:r>
      <w:r w:rsidR="00287D6D">
        <w:rPr>
          <w:lang w:val="en"/>
        </w:rPr>
        <w:t xml:space="preserve"> </w:t>
      </w:r>
      <w:r w:rsidRPr="00287D6D">
        <w:rPr>
          <w:lang w:val="en"/>
        </w:rPr>
        <w:t>with</w:t>
      </w:r>
      <w:r w:rsidR="00287D6D">
        <w:rPr>
          <w:lang w:val="en"/>
        </w:rPr>
        <w:t xml:space="preserve"> </w:t>
      </w:r>
      <w:r w:rsidRPr="00287D6D">
        <w:rPr>
          <w:lang w:val="en"/>
        </w:rPr>
        <w:t>implications</w:t>
      </w:r>
      <w:r w:rsidR="00287D6D">
        <w:rPr>
          <w:lang w:val="en"/>
        </w:rPr>
        <w:t xml:space="preserve"> </w:t>
      </w:r>
      <w:r w:rsidRPr="00287D6D">
        <w:rPr>
          <w:lang w:val="en"/>
        </w:rPr>
        <w:t>for</w:t>
      </w:r>
      <w:r w:rsidR="00287D6D">
        <w:rPr>
          <w:lang w:val="en"/>
        </w:rPr>
        <w:t xml:space="preserve"> </w:t>
      </w:r>
      <w:r w:rsidRPr="00287D6D">
        <w:rPr>
          <w:lang w:val="en"/>
        </w:rPr>
        <w:t>hiring,</w:t>
      </w:r>
      <w:r w:rsidR="00287D6D">
        <w:rPr>
          <w:lang w:val="en"/>
        </w:rPr>
        <w:t xml:space="preserve"> </w:t>
      </w:r>
      <w:r w:rsidRPr="00287D6D">
        <w:rPr>
          <w:lang w:val="en"/>
        </w:rPr>
        <w:t>promotion,</w:t>
      </w:r>
      <w:r w:rsidR="00287D6D">
        <w:rPr>
          <w:lang w:val="en"/>
        </w:rPr>
        <w:t xml:space="preserve"> </w:t>
      </w:r>
      <w:r w:rsidRPr="00287D6D">
        <w:rPr>
          <w:lang w:val="en"/>
        </w:rPr>
        <w:t>and</w:t>
      </w:r>
      <w:r w:rsidR="00287D6D">
        <w:rPr>
          <w:lang w:val="en"/>
        </w:rPr>
        <w:t xml:space="preserve"> </w:t>
      </w:r>
      <w:r w:rsidRPr="00287D6D">
        <w:rPr>
          <w:lang w:val="en"/>
        </w:rPr>
        <w:t>tenure.</w:t>
      </w:r>
    </w:p>
    <w:p w14:paraId="70ECE22E" w14:textId="0C4C2470" w:rsidR="00192DED" w:rsidRPr="00287D6D" w:rsidRDefault="00192DED">
      <w:pPr>
        <w:numPr>
          <w:ilvl w:val="0"/>
          <w:numId w:val="166"/>
        </w:numPr>
        <w:jc w:val="left"/>
        <w:rPr>
          <w:lang w:val="en"/>
        </w:rPr>
      </w:pP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are</w:t>
      </w:r>
      <w:r w:rsidR="00287D6D">
        <w:rPr>
          <w:lang w:val="en"/>
        </w:rPr>
        <w:t xml:space="preserve"> </w:t>
      </w:r>
      <w:r w:rsidRPr="00287D6D">
        <w:rPr>
          <w:lang w:val="en"/>
        </w:rPr>
        <w:t>often</w:t>
      </w:r>
      <w:r w:rsidR="00287D6D">
        <w:rPr>
          <w:lang w:val="en"/>
        </w:rPr>
        <w:t xml:space="preserve"> </w:t>
      </w:r>
      <w:r w:rsidRPr="00287D6D">
        <w:rPr>
          <w:lang w:val="en"/>
        </w:rPr>
        <w:t>expected</w:t>
      </w:r>
      <w:r w:rsidR="00287D6D">
        <w:rPr>
          <w:lang w:val="en"/>
        </w:rPr>
        <w:t xml:space="preserve"> </w:t>
      </w:r>
      <w:r w:rsidRPr="00287D6D">
        <w:rPr>
          <w:lang w:val="en"/>
        </w:rPr>
        <w:t>to</w:t>
      </w:r>
      <w:r w:rsidR="00287D6D">
        <w:rPr>
          <w:lang w:val="en"/>
        </w:rPr>
        <w:t xml:space="preserve"> </w:t>
      </w:r>
      <w:r w:rsidRPr="00287D6D">
        <w:rPr>
          <w:lang w:val="en"/>
        </w:rPr>
        <w:t>refrain</w:t>
      </w:r>
      <w:r w:rsidR="00287D6D">
        <w:rPr>
          <w:lang w:val="en"/>
        </w:rPr>
        <w:t xml:space="preserve"> </w:t>
      </w:r>
      <w:r w:rsidRPr="00287D6D">
        <w:rPr>
          <w:lang w:val="en"/>
        </w:rPr>
        <w:t>from</w:t>
      </w:r>
      <w:r w:rsidR="00287D6D">
        <w:rPr>
          <w:lang w:val="en"/>
        </w:rPr>
        <w:t xml:space="preserve"> </w:t>
      </w:r>
      <w:r w:rsidRPr="00287D6D">
        <w:rPr>
          <w:lang w:val="en"/>
        </w:rPr>
        <w:t>speaking</w:t>
      </w:r>
      <w:r w:rsidR="00287D6D">
        <w:rPr>
          <w:lang w:val="en"/>
        </w:rPr>
        <w:t xml:space="preserve"> </w:t>
      </w:r>
      <w:r w:rsidRPr="00287D6D">
        <w:rPr>
          <w:lang w:val="en"/>
        </w:rPr>
        <w:t>out</w:t>
      </w:r>
      <w:r w:rsidR="00287D6D">
        <w:rPr>
          <w:lang w:val="en"/>
        </w:rPr>
        <w:t xml:space="preserve"> </w:t>
      </w:r>
      <w:r w:rsidRPr="00287D6D">
        <w:rPr>
          <w:lang w:val="en"/>
        </w:rPr>
        <w:t>about</w:t>
      </w:r>
      <w:r w:rsidR="00287D6D">
        <w:rPr>
          <w:lang w:val="en"/>
        </w:rPr>
        <w:t xml:space="preserve"> </w:t>
      </w:r>
      <w:r w:rsidRPr="00287D6D">
        <w:rPr>
          <w:lang w:val="en"/>
        </w:rPr>
        <w:t>racism,</w:t>
      </w:r>
      <w:r w:rsidR="00287D6D">
        <w:rPr>
          <w:lang w:val="en"/>
        </w:rPr>
        <w:t xml:space="preserve"> </w:t>
      </w:r>
      <w:r w:rsidRPr="00287D6D">
        <w:rPr>
          <w:lang w:val="en"/>
        </w:rPr>
        <w:t>also</w:t>
      </w:r>
      <w:r w:rsidR="00287D6D">
        <w:rPr>
          <w:lang w:val="en"/>
        </w:rPr>
        <w:t xml:space="preserve"> </w:t>
      </w:r>
      <w:r w:rsidRPr="00287D6D">
        <w:rPr>
          <w:lang w:val="en"/>
        </w:rPr>
        <w:t>with</w:t>
      </w:r>
      <w:r w:rsidR="00287D6D">
        <w:rPr>
          <w:lang w:val="en"/>
        </w:rPr>
        <w:t xml:space="preserve"> </w:t>
      </w:r>
      <w:r w:rsidRPr="00287D6D">
        <w:rPr>
          <w:lang w:val="en"/>
        </w:rPr>
        <w:t>implications</w:t>
      </w:r>
      <w:r w:rsidR="00287D6D">
        <w:rPr>
          <w:lang w:val="en"/>
        </w:rPr>
        <w:t xml:space="preserve"> </w:t>
      </w:r>
      <w:r w:rsidRPr="00287D6D">
        <w:rPr>
          <w:lang w:val="en"/>
        </w:rPr>
        <w:t>for</w:t>
      </w:r>
      <w:r w:rsidR="00287D6D">
        <w:rPr>
          <w:lang w:val="en"/>
        </w:rPr>
        <w:t xml:space="preserve"> </w:t>
      </w:r>
      <w:r w:rsidRPr="00287D6D">
        <w:rPr>
          <w:lang w:val="en"/>
        </w:rPr>
        <w:t>hiring,</w:t>
      </w:r>
      <w:r w:rsidR="00287D6D">
        <w:rPr>
          <w:lang w:val="en"/>
        </w:rPr>
        <w:t xml:space="preserve"> </w:t>
      </w:r>
      <w:r w:rsidRPr="00287D6D">
        <w:rPr>
          <w:lang w:val="en"/>
        </w:rPr>
        <w:t>promotion,</w:t>
      </w:r>
      <w:r w:rsidR="00287D6D">
        <w:rPr>
          <w:lang w:val="en"/>
        </w:rPr>
        <w:t xml:space="preserve"> </w:t>
      </w:r>
      <w:r w:rsidRPr="00287D6D">
        <w:rPr>
          <w:lang w:val="en"/>
        </w:rPr>
        <w:t>and</w:t>
      </w:r>
      <w:r w:rsidR="00287D6D">
        <w:rPr>
          <w:lang w:val="en"/>
        </w:rPr>
        <w:t xml:space="preserve"> </w:t>
      </w:r>
      <w:r w:rsidRPr="00287D6D">
        <w:rPr>
          <w:lang w:val="en"/>
        </w:rPr>
        <w:t>tenure.</w:t>
      </w:r>
    </w:p>
    <w:p w14:paraId="4AADF014" w14:textId="016F9518" w:rsidR="00192DED" w:rsidRPr="00287D6D" w:rsidRDefault="00192DED">
      <w:pPr>
        <w:numPr>
          <w:ilvl w:val="0"/>
          <w:numId w:val="166"/>
        </w:numPr>
        <w:jc w:val="left"/>
        <w:rPr>
          <w:lang w:val="en"/>
        </w:rPr>
      </w:pPr>
      <w:r w:rsidRPr="00287D6D">
        <w:rPr>
          <w:lang w:val="en"/>
        </w:rPr>
        <w:t>The</w:t>
      </w:r>
      <w:r w:rsidR="00287D6D">
        <w:rPr>
          <w:lang w:val="en"/>
        </w:rPr>
        <w:t xml:space="preserve"> </w:t>
      </w:r>
      <w:r w:rsidRPr="00287D6D">
        <w:rPr>
          <w:lang w:val="en"/>
        </w:rPr>
        <w:t>field</w:t>
      </w:r>
      <w:r w:rsidR="00287D6D">
        <w:rPr>
          <w:lang w:val="en"/>
        </w:rPr>
        <w:t xml:space="preserve"> </w:t>
      </w:r>
      <w:r w:rsidRPr="00287D6D">
        <w:rPr>
          <w:lang w:val="en"/>
        </w:rPr>
        <w:t>of</w:t>
      </w:r>
      <w:r w:rsidR="00287D6D">
        <w:rPr>
          <w:lang w:val="en"/>
        </w:rPr>
        <w:t xml:space="preserve"> </w:t>
      </w:r>
      <w:r w:rsidRPr="00287D6D">
        <w:rPr>
          <w:lang w:val="en"/>
        </w:rPr>
        <w:t>psychology</w:t>
      </w:r>
      <w:r w:rsidR="00287D6D">
        <w:rPr>
          <w:lang w:val="en"/>
        </w:rPr>
        <w:t xml:space="preserve"> </w:t>
      </w:r>
      <w:r w:rsidRPr="00287D6D">
        <w:rPr>
          <w:lang w:val="en"/>
        </w:rPr>
        <w:t>tends</w:t>
      </w:r>
      <w:r w:rsidR="00287D6D">
        <w:rPr>
          <w:lang w:val="en"/>
        </w:rPr>
        <w:t xml:space="preserve"> </w:t>
      </w:r>
      <w:r w:rsidRPr="00287D6D">
        <w:rPr>
          <w:lang w:val="en"/>
        </w:rPr>
        <w:t>to</w:t>
      </w:r>
      <w:r w:rsidR="00287D6D">
        <w:rPr>
          <w:lang w:val="en"/>
        </w:rPr>
        <w:t xml:space="preserve"> </w:t>
      </w:r>
      <w:r w:rsidRPr="00287D6D">
        <w:rPr>
          <w:lang w:val="en"/>
        </w:rPr>
        <w:t>regard</w:t>
      </w:r>
      <w:r w:rsidR="00287D6D">
        <w:rPr>
          <w:lang w:val="en"/>
        </w:rPr>
        <w:t xml:space="preserve"> </w:t>
      </w:r>
      <w:r w:rsidRPr="00287D6D">
        <w:rPr>
          <w:lang w:val="en"/>
        </w:rPr>
        <w:t>topics</w:t>
      </w:r>
      <w:r w:rsidR="00287D6D">
        <w:rPr>
          <w:lang w:val="en"/>
        </w:rPr>
        <w:t xml:space="preserve"> </w:t>
      </w:r>
      <w:r w:rsidRPr="00287D6D">
        <w:rPr>
          <w:lang w:val="en"/>
        </w:rPr>
        <w:t>of</w:t>
      </w:r>
      <w:r w:rsidR="00287D6D">
        <w:rPr>
          <w:lang w:val="en"/>
        </w:rPr>
        <w:t xml:space="preserve"> </w:t>
      </w:r>
      <w:r w:rsidRPr="00287D6D">
        <w:rPr>
          <w:lang w:val="en"/>
        </w:rPr>
        <w:t>race,</w:t>
      </w:r>
      <w:r w:rsidR="00287D6D">
        <w:rPr>
          <w:lang w:val="en"/>
        </w:rPr>
        <w:t xml:space="preserve"> </w:t>
      </w:r>
      <w:r w:rsidRPr="00287D6D">
        <w:rPr>
          <w:lang w:val="en"/>
        </w:rPr>
        <w:t>ethnicity,</w:t>
      </w:r>
      <w:r w:rsidR="00287D6D">
        <w:rPr>
          <w:lang w:val="en"/>
        </w:rPr>
        <w:t xml:space="preserve"> </w:t>
      </w:r>
      <w:r w:rsidRPr="00287D6D">
        <w:rPr>
          <w:lang w:val="en"/>
        </w:rPr>
        <w:t>and</w:t>
      </w:r>
      <w:r w:rsidR="00287D6D">
        <w:rPr>
          <w:lang w:val="en"/>
        </w:rPr>
        <w:t xml:space="preserve"> </w:t>
      </w:r>
      <w:r w:rsidRPr="00287D6D">
        <w:rPr>
          <w:lang w:val="en"/>
        </w:rPr>
        <w:t>diversity</w:t>
      </w:r>
      <w:r w:rsidR="00287D6D">
        <w:rPr>
          <w:lang w:val="en"/>
        </w:rPr>
        <w:t xml:space="preserve"> </w:t>
      </w:r>
      <w:r w:rsidRPr="00287D6D">
        <w:rPr>
          <w:lang w:val="en"/>
        </w:rPr>
        <w:t>as</w:t>
      </w:r>
      <w:r w:rsidR="00287D6D">
        <w:rPr>
          <w:lang w:val="en"/>
        </w:rPr>
        <w:t xml:space="preserve"> </w:t>
      </w:r>
      <w:r w:rsidRPr="00287D6D">
        <w:rPr>
          <w:lang w:val="en"/>
        </w:rPr>
        <w:t>a</w:t>
      </w:r>
      <w:r w:rsidR="00287D6D">
        <w:rPr>
          <w:lang w:val="en"/>
        </w:rPr>
        <w:t xml:space="preserve"> </w:t>
      </w:r>
      <w:r w:rsidRPr="00287D6D">
        <w:rPr>
          <w:lang w:val="en"/>
        </w:rPr>
        <w:t>special</w:t>
      </w:r>
      <w:r w:rsidR="00287D6D">
        <w:rPr>
          <w:lang w:val="en"/>
        </w:rPr>
        <w:t xml:space="preserve"> </w:t>
      </w:r>
      <w:r w:rsidRPr="00287D6D">
        <w:rPr>
          <w:lang w:val="en"/>
        </w:rPr>
        <w:t>interest</w:t>
      </w:r>
      <w:r w:rsidR="00287D6D">
        <w:rPr>
          <w:lang w:val="en"/>
        </w:rPr>
        <w:t xml:space="preserve"> </w:t>
      </w:r>
      <w:r w:rsidRPr="00287D6D">
        <w:rPr>
          <w:lang w:val="en"/>
        </w:rPr>
        <w:t>topic</w:t>
      </w:r>
      <w:r w:rsidR="00287D6D">
        <w:rPr>
          <w:lang w:val="en"/>
        </w:rPr>
        <w:t xml:space="preserve"> </w:t>
      </w:r>
      <w:r w:rsidRPr="00287D6D">
        <w:rPr>
          <w:lang w:val="en"/>
        </w:rPr>
        <w:t>outside</w:t>
      </w:r>
      <w:r w:rsidR="00287D6D">
        <w:rPr>
          <w:lang w:val="en"/>
        </w:rPr>
        <w:t xml:space="preserve"> </w:t>
      </w:r>
      <w:r w:rsidRPr="00287D6D">
        <w:rPr>
          <w:lang w:val="en"/>
        </w:rPr>
        <w:t>of</w:t>
      </w:r>
      <w:r w:rsidR="00287D6D">
        <w:rPr>
          <w:lang w:val="en"/>
        </w:rPr>
        <w:t xml:space="preserve"> </w:t>
      </w:r>
      <w:r w:rsidRPr="00287D6D">
        <w:rPr>
          <w:lang w:val="en"/>
        </w:rPr>
        <w:t>mainstream</w:t>
      </w:r>
      <w:r w:rsidR="00287D6D">
        <w:rPr>
          <w:lang w:val="en"/>
        </w:rPr>
        <w:t xml:space="preserve"> </w:t>
      </w:r>
      <w:r w:rsidRPr="00287D6D">
        <w:rPr>
          <w:lang w:val="en"/>
        </w:rPr>
        <w:t>psychology,</w:t>
      </w:r>
      <w:r w:rsidR="00287D6D">
        <w:rPr>
          <w:lang w:val="en"/>
        </w:rPr>
        <w:t xml:space="preserve"> </w:t>
      </w:r>
      <w:r w:rsidRPr="00287D6D">
        <w:rPr>
          <w:lang w:val="en"/>
        </w:rPr>
        <w:t>with</w:t>
      </w:r>
      <w:r w:rsidR="00287D6D">
        <w:rPr>
          <w:lang w:val="en"/>
        </w:rPr>
        <w:t xml:space="preserve"> </w:t>
      </w:r>
      <w:r w:rsidRPr="00287D6D">
        <w:rPr>
          <w:lang w:val="en"/>
        </w:rPr>
        <w:t>implications</w:t>
      </w:r>
      <w:r w:rsidR="00287D6D">
        <w:rPr>
          <w:lang w:val="en"/>
        </w:rPr>
        <w:t xml:space="preserve"> </w:t>
      </w:r>
      <w:r w:rsidRPr="00287D6D">
        <w:rPr>
          <w:lang w:val="en"/>
        </w:rPr>
        <w:t>for</w:t>
      </w:r>
      <w:r w:rsidR="00287D6D">
        <w:rPr>
          <w:lang w:val="en"/>
        </w:rPr>
        <w:t xml:space="preserve"> </w:t>
      </w:r>
      <w:r w:rsidRPr="00287D6D">
        <w:rPr>
          <w:lang w:val="en"/>
        </w:rPr>
        <w:t>presenting</w:t>
      </w:r>
      <w:r w:rsidR="00287D6D">
        <w:rPr>
          <w:lang w:val="en"/>
        </w:rPr>
        <w:t xml:space="preserve"> </w:t>
      </w:r>
      <w:r w:rsidRPr="00287D6D">
        <w:rPr>
          <w:lang w:val="en"/>
        </w:rPr>
        <w:t>at</w:t>
      </w:r>
      <w:r w:rsidR="00287D6D">
        <w:rPr>
          <w:lang w:val="en"/>
        </w:rPr>
        <w:t xml:space="preserve"> </w:t>
      </w:r>
      <w:r w:rsidRPr="00287D6D">
        <w:rPr>
          <w:lang w:val="en"/>
        </w:rPr>
        <w:t>conferences</w:t>
      </w:r>
      <w:r w:rsidR="00287D6D">
        <w:rPr>
          <w:lang w:val="en"/>
        </w:rPr>
        <w:t xml:space="preserve"> </w:t>
      </w:r>
      <w:r w:rsidRPr="00287D6D">
        <w:rPr>
          <w:lang w:val="en"/>
        </w:rPr>
        <w:t>and</w:t>
      </w:r>
      <w:r w:rsidR="00287D6D">
        <w:rPr>
          <w:lang w:val="en"/>
        </w:rPr>
        <w:t xml:space="preserve"> </w:t>
      </w:r>
      <w:r w:rsidRPr="00287D6D">
        <w:rPr>
          <w:lang w:val="en"/>
        </w:rPr>
        <w:t>publishing</w:t>
      </w:r>
      <w:r w:rsidR="00287D6D">
        <w:rPr>
          <w:lang w:val="en"/>
        </w:rPr>
        <w:t xml:space="preserve"> </w:t>
      </w:r>
      <w:r w:rsidRPr="00287D6D">
        <w:rPr>
          <w:lang w:val="en"/>
        </w:rPr>
        <w:t>in</w:t>
      </w:r>
      <w:r w:rsidR="00287D6D">
        <w:rPr>
          <w:lang w:val="en"/>
        </w:rPr>
        <w:t xml:space="preserve"> </w:t>
      </w:r>
      <w:r w:rsidRPr="00287D6D">
        <w:rPr>
          <w:lang w:val="en"/>
        </w:rPr>
        <w:t>academic</w:t>
      </w:r>
      <w:r w:rsidR="00287D6D">
        <w:rPr>
          <w:lang w:val="en"/>
        </w:rPr>
        <w:t xml:space="preserve"> </w:t>
      </w:r>
      <w:r w:rsidRPr="00287D6D">
        <w:rPr>
          <w:lang w:val="en"/>
        </w:rPr>
        <w:t>journals.</w:t>
      </w:r>
    </w:p>
    <w:p w14:paraId="0DE0025D" w14:textId="4455D7D1" w:rsidR="00192DED" w:rsidRPr="00287D6D" w:rsidRDefault="00192DED">
      <w:pPr>
        <w:numPr>
          <w:ilvl w:val="0"/>
          <w:numId w:val="166"/>
        </w:numPr>
        <w:jc w:val="left"/>
        <w:rPr>
          <w:lang w:val="en"/>
        </w:rPr>
      </w:pPr>
      <w:r w:rsidRPr="00287D6D">
        <w:rPr>
          <w:lang w:val="en"/>
        </w:rPr>
        <w:t>Racial</w:t>
      </w:r>
      <w:r w:rsidR="00287D6D">
        <w:rPr>
          <w:lang w:val="en"/>
        </w:rPr>
        <w:t xml:space="preserve"> </w:t>
      </w:r>
      <w:r w:rsidRPr="00287D6D">
        <w:rPr>
          <w:lang w:val="en"/>
        </w:rPr>
        <w:t>inequity</w:t>
      </w:r>
      <w:r w:rsidR="00287D6D">
        <w:rPr>
          <w:lang w:val="en"/>
        </w:rPr>
        <w:t xml:space="preserve"> </w:t>
      </w:r>
      <w:r w:rsidRPr="00287D6D">
        <w:rPr>
          <w:lang w:val="en"/>
        </w:rPr>
        <w:t>exists</w:t>
      </w:r>
      <w:r w:rsidR="00287D6D">
        <w:rPr>
          <w:lang w:val="en"/>
        </w:rPr>
        <w:t xml:space="preserve"> </w:t>
      </w:r>
      <w:r w:rsidRPr="00287D6D">
        <w:rPr>
          <w:lang w:val="en"/>
        </w:rPr>
        <w:t>in</w:t>
      </w:r>
      <w:r w:rsidR="00287D6D">
        <w:rPr>
          <w:lang w:val="en"/>
        </w:rPr>
        <w:t xml:space="preserve"> </w:t>
      </w:r>
      <w:r w:rsidRPr="00287D6D">
        <w:rPr>
          <w:lang w:val="en"/>
        </w:rPr>
        <w:t>psychological</w:t>
      </w:r>
      <w:r w:rsidR="00287D6D">
        <w:rPr>
          <w:lang w:val="en"/>
        </w:rPr>
        <w:t xml:space="preserve"> </w:t>
      </w:r>
      <w:r w:rsidRPr="00287D6D">
        <w:rPr>
          <w:lang w:val="en"/>
        </w:rPr>
        <w:t>research</w:t>
      </w:r>
      <w:r w:rsidR="00287D6D">
        <w:rPr>
          <w:lang w:val="en"/>
        </w:rPr>
        <w:t xml:space="preserve"> </w:t>
      </w:r>
      <w:r w:rsidRPr="00287D6D">
        <w:rPr>
          <w:lang w:val="en"/>
        </w:rPr>
        <w:t>regarding</w:t>
      </w:r>
      <w:r w:rsidR="00287D6D">
        <w:rPr>
          <w:lang w:val="en"/>
        </w:rPr>
        <w:t xml:space="preserve"> </w:t>
      </w:r>
      <w:r w:rsidRPr="00287D6D">
        <w:rPr>
          <w:lang w:val="en"/>
        </w:rPr>
        <w:t>work</w:t>
      </w:r>
      <w:r w:rsidR="00287D6D">
        <w:rPr>
          <w:lang w:val="en"/>
        </w:rPr>
        <w:t xml:space="preserve"> </w:t>
      </w:r>
      <w:r w:rsidRPr="00287D6D">
        <w:rPr>
          <w:lang w:val="en"/>
        </w:rPr>
        <w:t>about</w:t>
      </w:r>
      <w:r w:rsidR="00287D6D">
        <w:rPr>
          <w:lang w:val="en"/>
        </w:rPr>
        <w:t xml:space="preserve"> </w:t>
      </w:r>
      <w:r w:rsidRPr="00287D6D">
        <w:rPr>
          <w:lang w:val="en"/>
        </w:rPr>
        <w:t>race</w:t>
      </w:r>
      <w:r w:rsidR="00287D6D">
        <w:rPr>
          <w:lang w:val="en"/>
        </w:rPr>
        <w:t xml:space="preserve"> </w:t>
      </w:r>
      <w:r w:rsidRPr="00287D6D">
        <w:rPr>
          <w:lang w:val="en"/>
        </w:rPr>
        <w:t>and</w:t>
      </w:r>
      <w:r w:rsidR="00287D6D">
        <w:rPr>
          <w:lang w:val="en"/>
        </w:rPr>
        <w:t xml:space="preserve"> </w:t>
      </w:r>
      <w:r w:rsidRPr="00287D6D">
        <w:rPr>
          <w:lang w:val="en"/>
        </w:rPr>
        <w:t>ethnicity.</w:t>
      </w:r>
      <w:r w:rsidR="00287D6D">
        <w:rPr>
          <w:lang w:val="en"/>
        </w:rPr>
        <w:t xml:space="preserve"> </w:t>
      </w:r>
      <w:r w:rsidRPr="00287D6D">
        <w:rPr>
          <w:lang w:val="en"/>
        </w:rPr>
        <w:t>While</w:t>
      </w:r>
      <w:r w:rsidR="00287D6D">
        <w:rPr>
          <w:lang w:val="en"/>
        </w:rPr>
        <w:t xml:space="preserve"> </w:t>
      </w:r>
      <w:r w:rsidRPr="00287D6D">
        <w:rPr>
          <w:lang w:val="en"/>
        </w:rPr>
        <w:t>generally</w:t>
      </w:r>
      <w:r w:rsidR="00287D6D">
        <w:rPr>
          <w:lang w:val="en"/>
        </w:rPr>
        <w:t xml:space="preserve"> </w:t>
      </w:r>
      <w:r w:rsidRPr="00287D6D">
        <w:rPr>
          <w:lang w:val="en"/>
        </w:rPr>
        <w:t>such</w:t>
      </w:r>
      <w:r w:rsidR="00287D6D">
        <w:rPr>
          <w:lang w:val="en"/>
        </w:rPr>
        <w:t xml:space="preserve"> </w:t>
      </w:r>
      <w:r w:rsidRPr="00287D6D">
        <w:rPr>
          <w:lang w:val="en"/>
        </w:rPr>
        <w:t>work</w:t>
      </w:r>
      <w:r w:rsidR="00287D6D">
        <w:rPr>
          <w:lang w:val="en"/>
        </w:rPr>
        <w:t xml:space="preserve"> </w:t>
      </w:r>
      <w:r w:rsidRPr="00287D6D">
        <w:rPr>
          <w:lang w:val="en"/>
        </w:rPr>
        <w:t>is</w:t>
      </w:r>
      <w:r w:rsidR="00287D6D">
        <w:rPr>
          <w:lang w:val="en"/>
        </w:rPr>
        <w:t xml:space="preserve"> </w:t>
      </w:r>
      <w:r w:rsidRPr="00287D6D">
        <w:rPr>
          <w:lang w:val="en"/>
        </w:rPr>
        <w:t>not</w:t>
      </w:r>
      <w:r w:rsidR="00287D6D">
        <w:rPr>
          <w:lang w:val="en"/>
        </w:rPr>
        <w:t xml:space="preserve"> </w:t>
      </w:r>
      <w:r w:rsidRPr="00287D6D">
        <w:rPr>
          <w:lang w:val="en"/>
        </w:rPr>
        <w:t>published</w:t>
      </w:r>
      <w:r w:rsidR="00287D6D">
        <w:rPr>
          <w:lang w:val="en"/>
        </w:rPr>
        <w:t xml:space="preserve"> </w:t>
      </w:r>
      <w:r w:rsidRPr="00287D6D">
        <w:rPr>
          <w:lang w:val="en"/>
        </w:rPr>
        <w:t>nearly</w:t>
      </w:r>
      <w:r w:rsidR="00287D6D">
        <w:rPr>
          <w:lang w:val="en"/>
        </w:rPr>
        <w:t xml:space="preserve"> </w:t>
      </w:r>
      <w:r w:rsidRPr="00287D6D">
        <w:rPr>
          <w:lang w:val="en"/>
        </w:rPr>
        <w:t>as</w:t>
      </w:r>
      <w:r w:rsidR="00287D6D">
        <w:rPr>
          <w:lang w:val="en"/>
        </w:rPr>
        <w:t xml:space="preserve"> </w:t>
      </w:r>
      <w:r w:rsidRPr="00287D6D">
        <w:rPr>
          <w:lang w:val="en"/>
        </w:rPr>
        <w:t>often</w:t>
      </w:r>
      <w:r w:rsidR="00287D6D">
        <w:rPr>
          <w:lang w:val="en"/>
        </w:rPr>
        <w:t xml:space="preserve"> </w:t>
      </w:r>
      <w:r w:rsidRPr="00287D6D">
        <w:rPr>
          <w:lang w:val="en"/>
        </w:rPr>
        <w:t>as</w:t>
      </w:r>
      <w:r w:rsidR="00287D6D">
        <w:rPr>
          <w:lang w:val="en"/>
        </w:rPr>
        <w:t xml:space="preserve"> </w:t>
      </w:r>
      <w:r w:rsidRPr="00287D6D">
        <w:rPr>
          <w:lang w:val="en"/>
        </w:rPr>
        <w:t>other</w:t>
      </w:r>
      <w:r w:rsidR="00287D6D">
        <w:rPr>
          <w:lang w:val="en"/>
        </w:rPr>
        <w:t xml:space="preserve"> </w:t>
      </w:r>
      <w:r w:rsidRPr="00287D6D">
        <w:rPr>
          <w:lang w:val="en"/>
        </w:rPr>
        <w:t>topics,</w:t>
      </w:r>
      <w:r w:rsidR="00287D6D">
        <w:rPr>
          <w:lang w:val="en"/>
        </w:rPr>
        <w:t xml:space="preserve"> </w:t>
      </w:r>
      <w:r w:rsidRPr="00287D6D">
        <w:rPr>
          <w:lang w:val="en"/>
        </w:rPr>
        <w:t>when</w:t>
      </w:r>
      <w:r w:rsidR="00287D6D">
        <w:rPr>
          <w:lang w:val="en"/>
        </w:rPr>
        <w:t xml:space="preserve"> </w:t>
      </w:r>
      <w:r w:rsidRPr="00287D6D">
        <w:rPr>
          <w:lang w:val="en"/>
        </w:rPr>
        <w:t>it</w:t>
      </w:r>
      <w:r w:rsidR="00287D6D">
        <w:rPr>
          <w:lang w:val="en"/>
        </w:rPr>
        <w:t xml:space="preserve"> </w:t>
      </w:r>
      <w:r w:rsidRPr="00287D6D">
        <w:rPr>
          <w:lang w:val="en"/>
        </w:rPr>
        <w:t>is</w:t>
      </w:r>
      <w:r w:rsidR="00287D6D">
        <w:rPr>
          <w:lang w:val="en"/>
        </w:rPr>
        <w:t xml:space="preserve"> </w:t>
      </w:r>
      <w:r w:rsidRPr="00287D6D">
        <w:rPr>
          <w:lang w:val="en"/>
        </w:rPr>
        <w:t>published,</w:t>
      </w:r>
      <w:r w:rsidR="00287D6D">
        <w:rPr>
          <w:lang w:val="en"/>
        </w:rPr>
        <w:t xml:space="preserve"> </w:t>
      </w:r>
      <w:r w:rsidRPr="00287D6D">
        <w:rPr>
          <w:lang w:val="en"/>
        </w:rPr>
        <w:t>the</w:t>
      </w:r>
      <w:r w:rsidR="00287D6D">
        <w:rPr>
          <w:lang w:val="en"/>
        </w:rPr>
        <w:t xml:space="preserve"> </w:t>
      </w:r>
      <w:r w:rsidRPr="00287D6D">
        <w:rPr>
          <w:lang w:val="en"/>
        </w:rPr>
        <w:t>work</w:t>
      </w:r>
      <w:r w:rsidR="00287D6D">
        <w:rPr>
          <w:lang w:val="en"/>
        </w:rPr>
        <w:t xml:space="preserve"> </w:t>
      </w:r>
      <w:r w:rsidRPr="00287D6D">
        <w:rPr>
          <w:lang w:val="en"/>
        </w:rPr>
        <w:t>of</w:t>
      </w:r>
      <w:r w:rsidR="00287D6D">
        <w:rPr>
          <w:lang w:val="en"/>
        </w:rPr>
        <w:t xml:space="preserve"> </w:t>
      </w:r>
      <w:r w:rsidRPr="00287D6D">
        <w:rPr>
          <w:lang w:val="en"/>
        </w:rPr>
        <w:t>white</w:t>
      </w:r>
      <w:r w:rsidR="00287D6D">
        <w:rPr>
          <w:lang w:val="en"/>
        </w:rPr>
        <w:t xml:space="preserve"> </w:t>
      </w:r>
      <w:r w:rsidRPr="00287D6D">
        <w:rPr>
          <w:lang w:val="en"/>
        </w:rPr>
        <w:t>authors</w:t>
      </w:r>
      <w:r w:rsidR="00287D6D">
        <w:rPr>
          <w:lang w:val="en"/>
        </w:rPr>
        <w:t xml:space="preserve"> </w:t>
      </w:r>
      <w:r w:rsidRPr="00287D6D">
        <w:rPr>
          <w:lang w:val="en"/>
        </w:rPr>
        <w:t>is</w:t>
      </w:r>
      <w:r w:rsidR="00287D6D">
        <w:rPr>
          <w:lang w:val="en"/>
        </w:rPr>
        <w:t xml:space="preserve"> </w:t>
      </w:r>
      <w:r w:rsidRPr="00287D6D">
        <w:rPr>
          <w:lang w:val="en"/>
        </w:rPr>
        <w:t>disproportionately</w:t>
      </w:r>
      <w:r w:rsidR="00287D6D">
        <w:rPr>
          <w:lang w:val="en"/>
        </w:rPr>
        <w:t xml:space="preserve"> </w:t>
      </w:r>
      <w:r w:rsidRPr="00287D6D">
        <w:rPr>
          <w:lang w:val="en"/>
        </w:rPr>
        <w:t>published</w:t>
      </w:r>
      <w:r w:rsidR="00287D6D">
        <w:rPr>
          <w:lang w:val="en"/>
        </w:rPr>
        <w:t xml:space="preserve"> </w:t>
      </w:r>
      <w:r w:rsidRPr="00287D6D">
        <w:rPr>
          <w:lang w:val="en"/>
        </w:rPr>
        <w:t>over</w:t>
      </w:r>
      <w:r w:rsidR="00287D6D">
        <w:rPr>
          <w:lang w:val="en"/>
        </w:rPr>
        <w:t xml:space="preserve"> </w:t>
      </w:r>
      <w:r w:rsidRPr="00287D6D">
        <w:rPr>
          <w:lang w:val="en"/>
        </w:rPr>
        <w:t>that</w:t>
      </w:r>
      <w:r w:rsidR="00287D6D">
        <w:rPr>
          <w:lang w:val="en"/>
        </w:rPr>
        <w:t xml:space="preserve"> </w:t>
      </w:r>
      <w:r w:rsidRPr="00287D6D">
        <w:rPr>
          <w:lang w:val="en"/>
        </w:rPr>
        <w:t>of</w:t>
      </w:r>
      <w:r w:rsidR="00287D6D">
        <w:rPr>
          <w:lang w:val="en"/>
        </w:rPr>
        <w:t xml:space="preserve"> </w:t>
      </w:r>
      <w:r w:rsidRPr="00287D6D">
        <w:rPr>
          <w:lang w:val="en"/>
        </w:rPr>
        <w:t>BIPOC</w:t>
      </w:r>
      <w:r w:rsidR="00287D6D">
        <w:rPr>
          <w:lang w:val="en"/>
        </w:rPr>
        <w:t xml:space="preserve"> </w:t>
      </w:r>
      <w:r w:rsidRPr="00287D6D">
        <w:rPr>
          <w:lang w:val="en"/>
        </w:rPr>
        <w:t>authors.</w:t>
      </w:r>
      <w:r w:rsidR="00287D6D">
        <w:rPr>
          <w:lang w:val="en"/>
        </w:rPr>
        <w:t xml:space="preserve"> </w:t>
      </w:r>
      <w:r w:rsidRPr="00287D6D">
        <w:rPr>
          <w:lang w:val="en"/>
        </w:rPr>
        <w:t>Additionally,</w:t>
      </w:r>
      <w:r w:rsidR="00287D6D">
        <w:rPr>
          <w:lang w:val="en"/>
        </w:rPr>
        <w:t xml:space="preserve"> </w:t>
      </w:r>
      <w:r w:rsidRPr="00287D6D">
        <w:rPr>
          <w:lang w:val="en"/>
        </w:rPr>
        <w:t>BIPOC</w:t>
      </w:r>
      <w:r w:rsidR="00287D6D">
        <w:rPr>
          <w:lang w:val="en"/>
        </w:rPr>
        <w:t xml:space="preserve"> </w:t>
      </w:r>
      <w:r w:rsidRPr="00287D6D">
        <w:rPr>
          <w:lang w:val="en"/>
        </w:rPr>
        <w:t>authors</w:t>
      </w:r>
      <w:r w:rsidR="00287D6D">
        <w:rPr>
          <w:lang w:val="en"/>
        </w:rPr>
        <w:t xml:space="preserve"> </w:t>
      </w:r>
      <w:r w:rsidRPr="00287D6D">
        <w:rPr>
          <w:lang w:val="en"/>
        </w:rPr>
        <w:t>who</w:t>
      </w:r>
      <w:r w:rsidR="00287D6D">
        <w:rPr>
          <w:lang w:val="en"/>
        </w:rPr>
        <w:t xml:space="preserve"> </w:t>
      </w:r>
      <w:r w:rsidRPr="00287D6D">
        <w:rPr>
          <w:lang w:val="en"/>
        </w:rPr>
        <w:t>publish</w:t>
      </w:r>
      <w:r w:rsidR="00287D6D">
        <w:rPr>
          <w:lang w:val="en"/>
        </w:rPr>
        <w:t xml:space="preserve"> </w:t>
      </w:r>
      <w:r w:rsidRPr="00287D6D">
        <w:rPr>
          <w:lang w:val="en"/>
        </w:rPr>
        <w:t>work</w:t>
      </w:r>
      <w:r w:rsidR="00287D6D">
        <w:rPr>
          <w:lang w:val="en"/>
        </w:rPr>
        <w:t xml:space="preserve"> </w:t>
      </w:r>
      <w:r w:rsidRPr="00287D6D">
        <w:rPr>
          <w:lang w:val="en"/>
        </w:rPr>
        <w:t>about</w:t>
      </w:r>
      <w:r w:rsidR="00287D6D">
        <w:rPr>
          <w:lang w:val="en"/>
        </w:rPr>
        <w:t xml:space="preserve"> </w:t>
      </w:r>
      <w:r w:rsidRPr="00287D6D">
        <w:rPr>
          <w:lang w:val="en"/>
        </w:rPr>
        <w:t>race</w:t>
      </w:r>
      <w:r w:rsidR="00287D6D">
        <w:rPr>
          <w:lang w:val="en"/>
        </w:rPr>
        <w:t xml:space="preserve"> </w:t>
      </w:r>
      <w:r w:rsidRPr="00287D6D">
        <w:rPr>
          <w:lang w:val="en"/>
        </w:rPr>
        <w:t>and</w:t>
      </w:r>
      <w:r w:rsidR="00287D6D">
        <w:rPr>
          <w:lang w:val="en"/>
        </w:rPr>
        <w:t xml:space="preserve"> </w:t>
      </w:r>
      <w:r w:rsidRPr="00287D6D">
        <w:rPr>
          <w:lang w:val="en"/>
        </w:rPr>
        <w:t>ethnicity</w:t>
      </w:r>
      <w:r w:rsidR="00287D6D">
        <w:rPr>
          <w:lang w:val="en"/>
        </w:rPr>
        <w:t xml:space="preserve"> </w:t>
      </w:r>
      <w:r w:rsidRPr="00287D6D">
        <w:rPr>
          <w:lang w:val="en"/>
        </w:rPr>
        <w:t>are</w:t>
      </w:r>
      <w:r w:rsidR="00287D6D">
        <w:rPr>
          <w:lang w:val="en"/>
        </w:rPr>
        <w:t xml:space="preserve"> </w:t>
      </w:r>
      <w:r w:rsidRPr="00287D6D">
        <w:rPr>
          <w:lang w:val="en"/>
        </w:rPr>
        <w:t>often</w:t>
      </w:r>
      <w:r w:rsidR="00287D6D">
        <w:rPr>
          <w:lang w:val="en"/>
        </w:rPr>
        <w:t xml:space="preserve"> </w:t>
      </w:r>
      <w:r w:rsidRPr="00287D6D">
        <w:rPr>
          <w:lang w:val="en"/>
        </w:rPr>
        <w:t>not</w:t>
      </w:r>
      <w:r w:rsidR="00287D6D">
        <w:rPr>
          <w:lang w:val="en"/>
        </w:rPr>
        <w:t xml:space="preserve"> </w:t>
      </w:r>
      <w:r w:rsidRPr="00287D6D">
        <w:rPr>
          <w:lang w:val="en"/>
        </w:rPr>
        <w:t>esteemed</w:t>
      </w:r>
      <w:r w:rsidR="00287D6D">
        <w:rPr>
          <w:lang w:val="en"/>
        </w:rPr>
        <w:t xml:space="preserve"> </w:t>
      </w:r>
      <w:r w:rsidRPr="00287D6D">
        <w:rPr>
          <w:lang w:val="en"/>
        </w:rPr>
        <w:t>as</w:t>
      </w:r>
      <w:r w:rsidR="00287D6D">
        <w:rPr>
          <w:lang w:val="en"/>
        </w:rPr>
        <w:t xml:space="preserve"> </w:t>
      </w:r>
      <w:r w:rsidRPr="00287D6D">
        <w:rPr>
          <w:lang w:val="en"/>
        </w:rPr>
        <w:t>highly</w:t>
      </w:r>
      <w:r w:rsidR="00287D6D">
        <w:rPr>
          <w:lang w:val="en"/>
        </w:rPr>
        <w:t xml:space="preserve"> </w:t>
      </w:r>
      <w:r w:rsidRPr="00287D6D">
        <w:rPr>
          <w:lang w:val="en"/>
        </w:rPr>
        <w:t>as</w:t>
      </w:r>
      <w:r w:rsidR="00287D6D">
        <w:rPr>
          <w:lang w:val="en"/>
        </w:rPr>
        <w:t xml:space="preserve"> </w:t>
      </w:r>
      <w:r w:rsidRPr="00287D6D">
        <w:rPr>
          <w:lang w:val="en"/>
        </w:rPr>
        <w:t>white</w:t>
      </w:r>
      <w:r w:rsidR="00287D6D">
        <w:rPr>
          <w:lang w:val="en"/>
        </w:rPr>
        <w:t xml:space="preserve"> </w:t>
      </w:r>
      <w:r w:rsidRPr="00287D6D">
        <w:rPr>
          <w:lang w:val="en"/>
        </w:rPr>
        <w:t>authors</w:t>
      </w:r>
      <w:r w:rsidR="00287D6D">
        <w:rPr>
          <w:lang w:val="en"/>
        </w:rPr>
        <w:t xml:space="preserve"> </w:t>
      </w:r>
      <w:r w:rsidRPr="00287D6D">
        <w:rPr>
          <w:lang w:val="en"/>
        </w:rPr>
        <w:t>who</w:t>
      </w:r>
      <w:r w:rsidR="00287D6D">
        <w:rPr>
          <w:lang w:val="en"/>
        </w:rPr>
        <w:t xml:space="preserve"> </w:t>
      </w:r>
      <w:r w:rsidRPr="00287D6D">
        <w:rPr>
          <w:lang w:val="en"/>
        </w:rPr>
        <w:t>do</w:t>
      </w:r>
      <w:r w:rsidR="00287D6D">
        <w:rPr>
          <w:lang w:val="en"/>
        </w:rPr>
        <w:t xml:space="preserve"> </w:t>
      </w:r>
      <w:r w:rsidRPr="00287D6D">
        <w:rPr>
          <w:lang w:val="en"/>
        </w:rPr>
        <w:t>work</w:t>
      </w:r>
      <w:r w:rsidR="00287D6D">
        <w:rPr>
          <w:lang w:val="en"/>
        </w:rPr>
        <w:t xml:space="preserve"> </w:t>
      </w:r>
      <w:r w:rsidRPr="00287D6D">
        <w:rPr>
          <w:lang w:val="en"/>
        </w:rPr>
        <w:t>in</w:t>
      </w:r>
      <w:r w:rsidR="00287D6D">
        <w:rPr>
          <w:lang w:val="en"/>
        </w:rPr>
        <w:t xml:space="preserve"> </w:t>
      </w:r>
      <w:r w:rsidRPr="00287D6D">
        <w:rPr>
          <w:lang w:val="en"/>
        </w:rPr>
        <w:t>this</w:t>
      </w:r>
      <w:r w:rsidR="00287D6D">
        <w:rPr>
          <w:lang w:val="en"/>
        </w:rPr>
        <w:t xml:space="preserve"> </w:t>
      </w:r>
      <w:r w:rsidRPr="00287D6D">
        <w:rPr>
          <w:lang w:val="en"/>
        </w:rPr>
        <w:t>area.</w:t>
      </w:r>
    </w:p>
    <w:p w14:paraId="65C76E1E" w14:textId="243687F4" w:rsidR="00192DED" w:rsidRPr="00287D6D" w:rsidRDefault="00192DED">
      <w:pPr>
        <w:numPr>
          <w:ilvl w:val="0"/>
          <w:numId w:val="166"/>
        </w:numPr>
        <w:jc w:val="left"/>
        <w:rPr>
          <w:lang w:val="en"/>
        </w:rPr>
      </w:pPr>
      <w:r w:rsidRPr="00287D6D">
        <w:rPr>
          <w:lang w:val="en"/>
        </w:rPr>
        <w:t>Research</w:t>
      </w:r>
      <w:r w:rsidR="00287D6D">
        <w:rPr>
          <w:lang w:val="en"/>
        </w:rPr>
        <w:t xml:space="preserve"> </w:t>
      </w:r>
      <w:r w:rsidRPr="00287D6D">
        <w:rPr>
          <w:lang w:val="en"/>
        </w:rPr>
        <w:t>shows</w:t>
      </w:r>
      <w:r w:rsidR="00287D6D">
        <w:rPr>
          <w:lang w:val="en"/>
        </w:rPr>
        <w:t xml:space="preserve"> </w:t>
      </w:r>
      <w:r w:rsidRPr="00287D6D">
        <w:rPr>
          <w:lang w:val="en"/>
        </w:rPr>
        <w:t>that</w:t>
      </w:r>
      <w:r w:rsidR="00287D6D">
        <w:rPr>
          <w:lang w:val="en"/>
        </w:rPr>
        <w:t xml:space="preserve"> </w:t>
      </w:r>
      <w:r w:rsidRPr="00287D6D">
        <w:rPr>
          <w:lang w:val="en"/>
        </w:rPr>
        <w:t>students</w:t>
      </w:r>
      <w:r w:rsidR="00287D6D">
        <w:rPr>
          <w:lang w:val="en"/>
        </w:rPr>
        <w:t xml:space="preserve"> </w:t>
      </w:r>
      <w:r w:rsidRPr="00287D6D">
        <w:rPr>
          <w:lang w:val="en"/>
        </w:rPr>
        <w:t>often</w:t>
      </w:r>
      <w:r w:rsidR="00287D6D">
        <w:rPr>
          <w:lang w:val="en"/>
        </w:rPr>
        <w:t xml:space="preserve"> </w:t>
      </w:r>
      <w:r w:rsidRPr="00287D6D">
        <w:rPr>
          <w:lang w:val="en"/>
        </w:rPr>
        <w:t>rate</w:t>
      </w:r>
      <w:r w:rsidR="00287D6D">
        <w:rPr>
          <w:lang w:val="en"/>
        </w:rPr>
        <w:t xml:space="preserve"> </w:t>
      </w:r>
      <w:r w:rsidRPr="00287D6D">
        <w:rPr>
          <w:lang w:val="en"/>
        </w:rPr>
        <w:t>equally</w:t>
      </w:r>
      <w:r w:rsidR="00287D6D">
        <w:rPr>
          <w:lang w:val="en"/>
        </w:rPr>
        <w:t xml:space="preserve"> </w:t>
      </w:r>
      <w:r w:rsidRPr="00287D6D">
        <w:rPr>
          <w:lang w:val="en"/>
        </w:rPr>
        <w:t>qualified</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as</w:t>
      </w:r>
      <w:r w:rsidR="00287D6D">
        <w:rPr>
          <w:lang w:val="en"/>
        </w:rPr>
        <w:t xml:space="preserve"> </w:t>
      </w:r>
      <w:r w:rsidRPr="00287D6D">
        <w:rPr>
          <w:lang w:val="en"/>
        </w:rPr>
        <w:t>less</w:t>
      </w:r>
      <w:r w:rsidR="00287D6D">
        <w:rPr>
          <w:lang w:val="en"/>
        </w:rPr>
        <w:t xml:space="preserve"> </w:t>
      </w:r>
      <w:r w:rsidRPr="00287D6D">
        <w:rPr>
          <w:lang w:val="en"/>
        </w:rPr>
        <w:t>skilled</w:t>
      </w:r>
      <w:r w:rsidR="00287D6D">
        <w:rPr>
          <w:lang w:val="en"/>
        </w:rPr>
        <w:t xml:space="preserve"> </w:t>
      </w:r>
      <w:r w:rsidRPr="00287D6D">
        <w:rPr>
          <w:lang w:val="en"/>
        </w:rPr>
        <w:t>and</w:t>
      </w:r>
      <w:r w:rsidR="00287D6D">
        <w:rPr>
          <w:lang w:val="en"/>
        </w:rPr>
        <w:t xml:space="preserve"> </w:t>
      </w:r>
      <w:r w:rsidRPr="00287D6D">
        <w:rPr>
          <w:lang w:val="en"/>
        </w:rPr>
        <w:t>competent</w:t>
      </w:r>
      <w:r w:rsidR="00287D6D">
        <w:rPr>
          <w:lang w:val="en"/>
        </w:rPr>
        <w:t xml:space="preserve"> </w:t>
      </w:r>
      <w:r w:rsidRPr="00287D6D">
        <w:rPr>
          <w:lang w:val="en"/>
        </w:rPr>
        <w:t>than</w:t>
      </w:r>
      <w:r w:rsidR="00287D6D">
        <w:rPr>
          <w:lang w:val="en"/>
        </w:rPr>
        <w:t xml:space="preserve"> </w:t>
      </w:r>
      <w:r w:rsidRPr="00287D6D">
        <w:rPr>
          <w:lang w:val="en"/>
        </w:rPr>
        <w:t>their</w:t>
      </w:r>
      <w:r w:rsidR="00287D6D">
        <w:rPr>
          <w:lang w:val="en"/>
        </w:rPr>
        <w:t xml:space="preserve"> </w:t>
      </w:r>
      <w:r w:rsidRPr="00287D6D">
        <w:rPr>
          <w:lang w:val="en"/>
        </w:rPr>
        <w:t>white</w:t>
      </w:r>
      <w:r w:rsidR="00287D6D">
        <w:rPr>
          <w:lang w:val="en"/>
        </w:rPr>
        <w:t xml:space="preserve"> </w:t>
      </w:r>
      <w:r w:rsidRPr="00287D6D">
        <w:rPr>
          <w:lang w:val="en"/>
        </w:rPr>
        <w:t>peers.</w:t>
      </w:r>
      <w:r w:rsidR="00287D6D">
        <w:rPr>
          <w:lang w:val="en"/>
        </w:rPr>
        <w:t xml:space="preserve"> </w:t>
      </w:r>
      <w:r w:rsidRPr="00287D6D">
        <w:rPr>
          <w:lang w:val="en"/>
        </w:rPr>
        <w:t>Nevertheless,</w:t>
      </w:r>
      <w:r w:rsidR="00287D6D">
        <w:rPr>
          <w:lang w:val="en"/>
        </w:rPr>
        <w:t xml:space="preserve"> </w:t>
      </w:r>
      <w:r w:rsidRPr="00287D6D">
        <w:rPr>
          <w:lang w:val="en"/>
        </w:rPr>
        <w:t>these</w:t>
      </w:r>
      <w:r w:rsidR="00287D6D">
        <w:rPr>
          <w:lang w:val="en"/>
        </w:rPr>
        <w:t xml:space="preserve"> </w:t>
      </w:r>
      <w:r w:rsidRPr="00287D6D">
        <w:rPr>
          <w:lang w:val="en"/>
        </w:rPr>
        <w:t>evaluations</w:t>
      </w:r>
      <w:r w:rsidR="00287D6D">
        <w:rPr>
          <w:lang w:val="en"/>
        </w:rPr>
        <w:t xml:space="preserve"> </w:t>
      </w:r>
      <w:r w:rsidRPr="00287D6D">
        <w:rPr>
          <w:lang w:val="en"/>
        </w:rPr>
        <w:t>are</w:t>
      </w:r>
      <w:r w:rsidR="00287D6D">
        <w:rPr>
          <w:lang w:val="en"/>
        </w:rPr>
        <w:t xml:space="preserve"> </w:t>
      </w:r>
      <w:r w:rsidRPr="00287D6D">
        <w:rPr>
          <w:lang w:val="en"/>
        </w:rPr>
        <w:t>utilized</w:t>
      </w:r>
      <w:r w:rsidR="00287D6D">
        <w:rPr>
          <w:lang w:val="en"/>
        </w:rPr>
        <w:t xml:space="preserve"> </w:t>
      </w:r>
      <w:r w:rsidRPr="00287D6D">
        <w:rPr>
          <w:lang w:val="en"/>
        </w:rPr>
        <w:t>in</w:t>
      </w:r>
      <w:r w:rsidR="00287D6D">
        <w:rPr>
          <w:lang w:val="en"/>
        </w:rPr>
        <w:t xml:space="preserve"> </w:t>
      </w:r>
      <w:r w:rsidRPr="00287D6D">
        <w:rPr>
          <w:lang w:val="en"/>
        </w:rPr>
        <w:t>faculty</w:t>
      </w:r>
      <w:r w:rsidR="00287D6D">
        <w:rPr>
          <w:lang w:val="en"/>
        </w:rPr>
        <w:t xml:space="preserve"> </w:t>
      </w:r>
      <w:r w:rsidRPr="00287D6D">
        <w:rPr>
          <w:lang w:val="en"/>
        </w:rPr>
        <w:t>performance</w:t>
      </w:r>
      <w:r w:rsidR="00287D6D">
        <w:rPr>
          <w:lang w:val="en"/>
        </w:rPr>
        <w:t xml:space="preserve"> </w:t>
      </w:r>
      <w:r w:rsidRPr="00287D6D">
        <w:rPr>
          <w:lang w:val="en"/>
        </w:rPr>
        <w:t>review</w:t>
      </w:r>
      <w:r w:rsidR="00287D6D">
        <w:rPr>
          <w:lang w:val="en"/>
        </w:rPr>
        <w:t xml:space="preserve"> </w:t>
      </w:r>
      <w:r w:rsidRPr="00287D6D">
        <w:rPr>
          <w:lang w:val="en"/>
        </w:rPr>
        <w:t>processes</w:t>
      </w:r>
      <w:r w:rsidR="00287D6D">
        <w:rPr>
          <w:lang w:val="en"/>
        </w:rPr>
        <w:t xml:space="preserve"> </w:t>
      </w:r>
      <w:r w:rsidRPr="00287D6D">
        <w:rPr>
          <w:lang w:val="en"/>
        </w:rPr>
        <w:t>as</w:t>
      </w:r>
      <w:r w:rsidR="00287D6D">
        <w:rPr>
          <w:lang w:val="en"/>
        </w:rPr>
        <w:t xml:space="preserve"> </w:t>
      </w:r>
      <w:r w:rsidRPr="00287D6D">
        <w:rPr>
          <w:lang w:val="en"/>
        </w:rPr>
        <w:t>a</w:t>
      </w:r>
      <w:r w:rsidR="00287D6D">
        <w:rPr>
          <w:lang w:val="en"/>
        </w:rPr>
        <w:t xml:space="preserve"> </w:t>
      </w:r>
      <w:r w:rsidRPr="00287D6D">
        <w:rPr>
          <w:lang w:val="en"/>
        </w:rPr>
        <w:t>means</w:t>
      </w:r>
      <w:r w:rsidR="00287D6D">
        <w:rPr>
          <w:lang w:val="en"/>
        </w:rPr>
        <w:t xml:space="preserve"> </w:t>
      </w:r>
      <w:r w:rsidRPr="00287D6D">
        <w:rPr>
          <w:lang w:val="en"/>
        </w:rPr>
        <w:t>to</w:t>
      </w:r>
      <w:r w:rsidR="00287D6D">
        <w:rPr>
          <w:lang w:val="en"/>
        </w:rPr>
        <w:t xml:space="preserve"> </w:t>
      </w:r>
      <w:r w:rsidRPr="00287D6D">
        <w:rPr>
          <w:lang w:val="en"/>
        </w:rPr>
        <w:t>judge</w:t>
      </w:r>
      <w:r w:rsidR="00287D6D">
        <w:rPr>
          <w:lang w:val="en"/>
        </w:rPr>
        <w:t xml:space="preserve"> </w:t>
      </w:r>
      <w:r w:rsidRPr="00287D6D">
        <w:rPr>
          <w:lang w:val="en"/>
        </w:rPr>
        <w:t>teaching</w:t>
      </w:r>
      <w:r w:rsidR="00287D6D">
        <w:rPr>
          <w:lang w:val="en"/>
        </w:rPr>
        <w:t xml:space="preserve"> </w:t>
      </w:r>
      <w:r w:rsidRPr="00287D6D">
        <w:rPr>
          <w:lang w:val="en"/>
        </w:rPr>
        <w:t>effectiveness.</w:t>
      </w:r>
    </w:p>
    <w:p w14:paraId="2ED867EA" w14:textId="350BB83B" w:rsidR="00192DED" w:rsidRPr="00287D6D" w:rsidRDefault="00192DED">
      <w:pPr>
        <w:numPr>
          <w:ilvl w:val="0"/>
          <w:numId w:val="166"/>
        </w:numPr>
        <w:jc w:val="left"/>
        <w:rPr>
          <w:lang w:val="en"/>
        </w:rPr>
      </w:pPr>
      <w:r w:rsidRPr="00287D6D">
        <w:rPr>
          <w:lang w:val="en"/>
        </w:rPr>
        <w:t>Within</w:t>
      </w:r>
      <w:r w:rsidR="00287D6D">
        <w:rPr>
          <w:lang w:val="en"/>
        </w:rPr>
        <w:t xml:space="preserve"> </w:t>
      </w:r>
      <w:r w:rsidRPr="00287D6D">
        <w:rPr>
          <w:lang w:val="en"/>
        </w:rPr>
        <w:t>STP,</w:t>
      </w:r>
      <w:r w:rsidR="00287D6D">
        <w:rPr>
          <w:lang w:val="en"/>
        </w:rPr>
        <w:t xml:space="preserve"> </w:t>
      </w:r>
      <w:r w:rsidRPr="00287D6D">
        <w:rPr>
          <w:lang w:val="en"/>
        </w:rPr>
        <w:t>systemic</w:t>
      </w:r>
      <w:r w:rsidR="00287D6D">
        <w:rPr>
          <w:lang w:val="en"/>
        </w:rPr>
        <w:t xml:space="preserve"> </w:t>
      </w:r>
      <w:r w:rsidRPr="00287D6D">
        <w:rPr>
          <w:lang w:val="en"/>
        </w:rPr>
        <w:t>and</w:t>
      </w:r>
      <w:r w:rsidR="00287D6D">
        <w:rPr>
          <w:lang w:val="en"/>
        </w:rPr>
        <w:t xml:space="preserve"> </w:t>
      </w:r>
      <w:r w:rsidRPr="00287D6D">
        <w:rPr>
          <w:lang w:val="en"/>
        </w:rPr>
        <w:t>structural</w:t>
      </w:r>
      <w:r w:rsidR="00287D6D">
        <w:rPr>
          <w:lang w:val="en"/>
        </w:rPr>
        <w:t xml:space="preserve"> </w:t>
      </w:r>
      <w:r w:rsidRPr="00287D6D">
        <w:rPr>
          <w:lang w:val="en"/>
        </w:rPr>
        <w:t>inequities</w:t>
      </w:r>
      <w:r w:rsidR="00287D6D">
        <w:rPr>
          <w:lang w:val="en"/>
        </w:rPr>
        <w:t xml:space="preserve"> </w:t>
      </w:r>
      <w:r w:rsidRPr="00287D6D">
        <w:rPr>
          <w:lang w:val="en"/>
        </w:rPr>
        <w:t>exist.</w:t>
      </w:r>
      <w:r w:rsidR="00287D6D">
        <w:rPr>
          <w:lang w:val="en"/>
        </w:rPr>
        <w:t xml:space="preserve"> </w:t>
      </w:r>
      <w:r w:rsidRPr="00287D6D">
        <w:rPr>
          <w:lang w:val="en"/>
        </w:rPr>
        <w:t>For</w:t>
      </w:r>
      <w:r w:rsidR="00287D6D">
        <w:rPr>
          <w:lang w:val="en"/>
        </w:rPr>
        <w:t xml:space="preserve"> </w:t>
      </w:r>
      <w:r w:rsidRPr="00287D6D">
        <w:rPr>
          <w:lang w:val="en"/>
        </w:rPr>
        <w:t>example,</w:t>
      </w:r>
      <w:r w:rsidR="00287D6D">
        <w:rPr>
          <w:lang w:val="en"/>
        </w:rPr>
        <w:t xml:space="preserve"> </w:t>
      </w:r>
      <w:r w:rsidRPr="00287D6D">
        <w:rPr>
          <w:lang w:val="en"/>
        </w:rPr>
        <w:t>as</w:t>
      </w:r>
      <w:r w:rsidR="00287D6D">
        <w:rPr>
          <w:lang w:val="en"/>
        </w:rPr>
        <w:t xml:space="preserve"> </w:t>
      </w:r>
      <w:r w:rsidRPr="00287D6D">
        <w:rPr>
          <w:lang w:val="en"/>
        </w:rPr>
        <w:t>of</w:t>
      </w:r>
      <w:r w:rsidR="00287D6D">
        <w:rPr>
          <w:lang w:val="en"/>
        </w:rPr>
        <w:t xml:space="preserve"> </w:t>
      </w:r>
      <w:r w:rsidRPr="00287D6D">
        <w:rPr>
          <w:lang w:val="en"/>
        </w:rPr>
        <w:t>2017</w:t>
      </w:r>
      <w:r w:rsidR="00287D6D">
        <w:rPr>
          <w:lang w:val="en"/>
        </w:rPr>
        <w:t xml:space="preserve"> </w:t>
      </w:r>
      <w:r w:rsidRPr="00287D6D">
        <w:rPr>
          <w:lang w:val="en"/>
        </w:rPr>
        <w:t>(the</w:t>
      </w:r>
      <w:r w:rsidR="00287D6D">
        <w:rPr>
          <w:lang w:val="en"/>
        </w:rPr>
        <w:t xml:space="preserve"> </w:t>
      </w:r>
      <w:r w:rsidRPr="00287D6D">
        <w:rPr>
          <w:lang w:val="en"/>
        </w:rPr>
        <w:t>most</w:t>
      </w:r>
      <w:r w:rsidR="00287D6D">
        <w:rPr>
          <w:lang w:val="en"/>
        </w:rPr>
        <w:t xml:space="preserve"> </w:t>
      </w:r>
      <w:r w:rsidRPr="00287D6D">
        <w:rPr>
          <w:lang w:val="en"/>
        </w:rPr>
        <w:t>recent</w:t>
      </w:r>
      <w:r w:rsidR="00287D6D">
        <w:rPr>
          <w:lang w:val="en"/>
        </w:rPr>
        <w:t xml:space="preserve"> </w:t>
      </w:r>
      <w:r w:rsidRPr="00287D6D">
        <w:rPr>
          <w:lang w:val="en"/>
        </w:rPr>
        <w:t>division</w:t>
      </w:r>
      <w:r w:rsidR="00287D6D">
        <w:rPr>
          <w:lang w:val="en"/>
        </w:rPr>
        <w:t xml:space="preserve"> </w:t>
      </w:r>
      <w:r w:rsidRPr="00287D6D">
        <w:rPr>
          <w:lang w:val="en"/>
        </w:rPr>
        <w:t>membership</w:t>
      </w:r>
      <w:r w:rsidR="00287D6D">
        <w:rPr>
          <w:lang w:val="en"/>
        </w:rPr>
        <w:t xml:space="preserve"> </w:t>
      </w:r>
      <w:r w:rsidRPr="00287D6D">
        <w:rPr>
          <w:lang w:val="en"/>
        </w:rPr>
        <w:t>statistics</w:t>
      </w:r>
      <w:r w:rsidR="00287D6D">
        <w:rPr>
          <w:lang w:val="en"/>
        </w:rPr>
        <w:t xml:space="preserve"> </w:t>
      </w:r>
      <w:r w:rsidRPr="00287D6D">
        <w:rPr>
          <w:lang w:val="en"/>
        </w:rPr>
        <w:t>available),</w:t>
      </w:r>
      <w:r w:rsidR="00287D6D">
        <w:rPr>
          <w:lang w:val="en"/>
        </w:rPr>
        <w:t xml:space="preserve"> </w:t>
      </w:r>
      <w:r w:rsidRPr="00287D6D">
        <w:rPr>
          <w:lang w:val="en"/>
        </w:rPr>
        <w:t>62%</w:t>
      </w:r>
      <w:r w:rsidR="00287D6D">
        <w:rPr>
          <w:lang w:val="en"/>
        </w:rPr>
        <w:t xml:space="preserve"> </w:t>
      </w:r>
      <w:r w:rsidRPr="00287D6D">
        <w:rPr>
          <w:lang w:val="en"/>
        </w:rPr>
        <w:t>of</w:t>
      </w:r>
      <w:r w:rsidR="00287D6D">
        <w:rPr>
          <w:lang w:val="en"/>
        </w:rPr>
        <w:t xml:space="preserve"> </w:t>
      </w:r>
      <w:r w:rsidRPr="00287D6D">
        <w:rPr>
          <w:lang w:val="en"/>
        </w:rPr>
        <w:t>STP</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84%</w:t>
      </w:r>
      <w:r w:rsidR="00287D6D">
        <w:rPr>
          <w:lang w:val="en"/>
        </w:rPr>
        <w:t xml:space="preserve"> </w:t>
      </w:r>
      <w:r w:rsidRPr="00287D6D">
        <w:rPr>
          <w:lang w:val="en"/>
        </w:rPr>
        <w:t>of</w:t>
      </w:r>
      <w:r w:rsidR="00287D6D">
        <w:rPr>
          <w:lang w:val="en"/>
        </w:rPr>
        <w:t xml:space="preserve"> </w:t>
      </w:r>
      <w:r w:rsidRPr="00287D6D">
        <w:rPr>
          <w:lang w:val="en"/>
        </w:rPr>
        <w:t>STP</w:t>
      </w:r>
      <w:r w:rsidR="00287D6D">
        <w:rPr>
          <w:lang w:val="en"/>
        </w:rPr>
        <w:t xml:space="preserve"> </w:t>
      </w:r>
      <w:r w:rsidRPr="00287D6D">
        <w:rPr>
          <w:lang w:val="en"/>
        </w:rPr>
        <w:t>Fellows</w:t>
      </w:r>
      <w:r w:rsidR="00287D6D">
        <w:rPr>
          <w:lang w:val="en"/>
        </w:rPr>
        <w:t xml:space="preserve"> </w:t>
      </w:r>
      <w:r w:rsidRPr="00287D6D">
        <w:rPr>
          <w:lang w:val="en"/>
        </w:rPr>
        <w:t>identified</w:t>
      </w:r>
      <w:r w:rsidR="00287D6D">
        <w:rPr>
          <w:lang w:val="en"/>
        </w:rPr>
        <w:t xml:space="preserve"> </w:t>
      </w:r>
      <w:r w:rsidRPr="00287D6D">
        <w:rPr>
          <w:lang w:val="en"/>
        </w:rPr>
        <w:t>as</w:t>
      </w:r>
      <w:r w:rsidR="00287D6D">
        <w:rPr>
          <w:lang w:val="en"/>
        </w:rPr>
        <w:t xml:space="preserve"> </w:t>
      </w:r>
      <w:r w:rsidRPr="00287D6D">
        <w:rPr>
          <w:lang w:val="en"/>
        </w:rPr>
        <w:t>white</w:t>
      </w:r>
      <w:r w:rsidRPr="00287D6D">
        <w:rPr>
          <w:vertAlign w:val="superscript"/>
          <w:lang w:val="en"/>
        </w:rPr>
        <w:footnoteReference w:id="67"/>
      </w:r>
      <w:r w:rsidRPr="00287D6D">
        <w:rPr>
          <w:lang w:val="en"/>
        </w:rPr>
        <w:t>.</w:t>
      </w:r>
      <w:r w:rsidR="00287D6D">
        <w:rPr>
          <w:lang w:val="en"/>
        </w:rPr>
        <w:t xml:space="preserve"> </w:t>
      </w:r>
      <w:r w:rsidRPr="00287D6D">
        <w:rPr>
          <w:lang w:val="en"/>
        </w:rPr>
        <w:t>Within</w:t>
      </w:r>
      <w:r w:rsidR="00287D6D">
        <w:rPr>
          <w:lang w:val="en"/>
        </w:rPr>
        <w:t xml:space="preserve"> </w:t>
      </w:r>
      <w:r w:rsidRPr="00287D6D">
        <w:rPr>
          <w:lang w:val="en"/>
        </w:rPr>
        <w:t>our</w:t>
      </w:r>
      <w:r w:rsidR="00287D6D">
        <w:rPr>
          <w:lang w:val="en"/>
        </w:rPr>
        <w:t xml:space="preserve"> </w:t>
      </w:r>
      <w:r w:rsidRPr="00287D6D">
        <w:rPr>
          <w:lang w:val="en"/>
        </w:rPr>
        <w:t>75-year</w:t>
      </w:r>
      <w:r w:rsidR="00287D6D">
        <w:rPr>
          <w:lang w:val="en"/>
        </w:rPr>
        <w:t xml:space="preserve"> </w:t>
      </w:r>
      <w:r w:rsidRPr="00287D6D">
        <w:rPr>
          <w:lang w:val="en"/>
        </w:rPr>
        <w:t>history,</w:t>
      </w:r>
      <w:r w:rsidR="00287D6D">
        <w:rPr>
          <w:lang w:val="en"/>
        </w:rPr>
        <w:t xml:space="preserve"> </w:t>
      </w:r>
      <w:r w:rsidRPr="00287D6D">
        <w:rPr>
          <w:lang w:val="en"/>
        </w:rPr>
        <w:t>STP</w:t>
      </w:r>
      <w:r w:rsidR="00287D6D">
        <w:rPr>
          <w:lang w:val="en"/>
        </w:rPr>
        <w:t xml:space="preserve"> </w:t>
      </w:r>
      <w:r w:rsidRPr="00287D6D">
        <w:t>seems</w:t>
      </w:r>
      <w:r w:rsidR="00287D6D">
        <w:t xml:space="preserve"> </w:t>
      </w:r>
      <w:r w:rsidRPr="00287D6D">
        <w:t>to</w:t>
      </w:r>
      <w:r w:rsidR="00287D6D">
        <w:t xml:space="preserve"> </w:t>
      </w:r>
      <w:r w:rsidRPr="00287D6D">
        <w:t>have</w:t>
      </w:r>
      <w:r w:rsidR="00287D6D">
        <w:t xml:space="preserve"> </w:t>
      </w:r>
      <w:r w:rsidRPr="00287D6D">
        <w:t>only</w:t>
      </w:r>
      <w:r w:rsidR="00287D6D">
        <w:t xml:space="preserve"> </w:t>
      </w:r>
      <w:r w:rsidRPr="00287D6D">
        <w:t>had</w:t>
      </w:r>
      <w:r w:rsidR="00287D6D">
        <w:t xml:space="preserve"> </w:t>
      </w:r>
      <w:r w:rsidRPr="00287D6D">
        <w:rPr>
          <w:lang w:val="en"/>
        </w:rPr>
        <w:t>two</w:t>
      </w:r>
      <w:r w:rsidR="00287D6D">
        <w:rPr>
          <w:lang w:val="en"/>
        </w:rPr>
        <w:t xml:space="preserve"> </w:t>
      </w:r>
      <w:r w:rsidRPr="00287D6D">
        <w:rPr>
          <w:lang w:val="en"/>
        </w:rPr>
        <w:t>Presidents</w:t>
      </w:r>
      <w:r w:rsidR="00287D6D">
        <w:rPr>
          <w:lang w:val="en"/>
        </w:rPr>
        <w:t xml:space="preserve"> </w:t>
      </w:r>
      <w:r w:rsidRPr="00287D6D">
        <w:rPr>
          <w:lang w:val="en"/>
        </w:rPr>
        <w:t>who</w:t>
      </w:r>
      <w:r w:rsidR="00287D6D">
        <w:rPr>
          <w:lang w:val="en"/>
        </w:rPr>
        <w:t xml:space="preserve"> </w:t>
      </w:r>
      <w:r w:rsidRPr="00287D6D">
        <w:rPr>
          <w:lang w:val="en"/>
        </w:rPr>
        <w:t>are</w:t>
      </w:r>
      <w:r w:rsidR="00287D6D">
        <w:rPr>
          <w:lang w:val="en"/>
        </w:rPr>
        <w:t xml:space="preserve"> </w:t>
      </w:r>
      <w:r w:rsidRPr="00287D6D">
        <w:rPr>
          <w:lang w:val="en"/>
        </w:rPr>
        <w:t>persons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Furthermore,</w:t>
      </w:r>
      <w:r w:rsidR="00287D6D">
        <w:rPr>
          <w:lang w:val="en"/>
        </w:rPr>
        <w:t xml:space="preserve"> </w:t>
      </w:r>
      <w:r w:rsidRPr="00287D6D">
        <w:rPr>
          <w:lang w:val="en"/>
        </w:rPr>
        <w:t>only</w:t>
      </w:r>
      <w:r w:rsidR="00287D6D">
        <w:rPr>
          <w:lang w:val="en"/>
        </w:rPr>
        <w:t xml:space="preserve"> </w:t>
      </w:r>
      <w:r w:rsidRPr="00287D6D">
        <w:rPr>
          <w:lang w:val="en"/>
        </w:rPr>
        <w:t>10.8%</w:t>
      </w:r>
      <w:r w:rsidR="00287D6D">
        <w:rPr>
          <w:lang w:val="en"/>
        </w:rPr>
        <w:t xml:space="preserve"> </w:t>
      </w:r>
      <w:r w:rsidRPr="00287D6D">
        <w:rPr>
          <w:lang w:val="en"/>
        </w:rPr>
        <w:t>of</w:t>
      </w:r>
      <w:r w:rsidR="00287D6D">
        <w:rPr>
          <w:lang w:val="en"/>
        </w:rPr>
        <w:t xml:space="preserve"> </w:t>
      </w:r>
      <w:r w:rsidRPr="00287D6D">
        <w:rPr>
          <w:lang w:val="en"/>
        </w:rPr>
        <w:t>candidates</w:t>
      </w:r>
      <w:r w:rsidR="00287D6D">
        <w:rPr>
          <w:lang w:val="en"/>
        </w:rPr>
        <w:t xml:space="preserve"> </w:t>
      </w:r>
      <w:r w:rsidRPr="00287D6D">
        <w:rPr>
          <w:lang w:val="en"/>
        </w:rPr>
        <w:t>for</w:t>
      </w:r>
      <w:r w:rsidR="00287D6D">
        <w:rPr>
          <w:lang w:val="en"/>
        </w:rPr>
        <w:t xml:space="preserve"> </w:t>
      </w:r>
      <w:r w:rsidRPr="00287D6D">
        <w:rPr>
          <w:lang w:val="en"/>
        </w:rPr>
        <w:t>STP’s</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were</w:t>
      </w:r>
      <w:r w:rsidR="00287D6D">
        <w:rPr>
          <w:lang w:val="en"/>
        </w:rPr>
        <w:t xml:space="preserve"> </w:t>
      </w:r>
      <w:r w:rsidRPr="00287D6D">
        <w:rPr>
          <w:lang w:val="en"/>
        </w:rPr>
        <w:t>BIPOC</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only</w:t>
      </w:r>
      <w:r w:rsidR="00287D6D">
        <w:rPr>
          <w:lang w:val="en"/>
        </w:rPr>
        <w:t xml:space="preserve"> </w:t>
      </w:r>
      <w:r w:rsidRPr="00287D6D">
        <w:rPr>
          <w:lang w:val="en"/>
        </w:rPr>
        <w:t>14.8%</w:t>
      </w:r>
      <w:r w:rsidR="00287D6D">
        <w:rPr>
          <w:lang w:val="en"/>
        </w:rPr>
        <w:t xml:space="preserve"> </w:t>
      </w:r>
      <w:r w:rsidRPr="00287D6D">
        <w:rPr>
          <w:lang w:val="en"/>
        </w:rPr>
        <w:t>of</w:t>
      </w:r>
      <w:r w:rsidR="00287D6D">
        <w:rPr>
          <w:lang w:val="en"/>
        </w:rPr>
        <w:t xml:space="preserve"> </w:t>
      </w:r>
      <w:r w:rsidRPr="00287D6D">
        <w:rPr>
          <w:lang w:val="en"/>
        </w:rPr>
        <w:t>elected</w:t>
      </w:r>
      <w:r w:rsidR="00287D6D">
        <w:rPr>
          <w:lang w:val="en"/>
        </w:rPr>
        <w:t xml:space="preserve"> </w:t>
      </w:r>
      <w:r w:rsidRPr="00287D6D">
        <w:rPr>
          <w:lang w:val="en"/>
        </w:rPr>
        <w:t>members</w:t>
      </w:r>
      <w:r w:rsidR="00287D6D">
        <w:rPr>
          <w:lang w:val="en"/>
        </w:rPr>
        <w:t xml:space="preserve"> </w:t>
      </w:r>
      <w:r w:rsidRPr="00287D6D">
        <w:rPr>
          <w:lang w:val="en"/>
        </w:rPr>
        <w:t>of</w:t>
      </w:r>
      <w:r w:rsidR="00287D6D">
        <w:rPr>
          <w:lang w:val="en"/>
        </w:rPr>
        <w:t xml:space="preserve"> </w:t>
      </w: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were</w:t>
      </w:r>
      <w:r w:rsidR="00287D6D">
        <w:rPr>
          <w:lang w:val="en"/>
        </w:rPr>
        <w:t xml:space="preserve"> </w:t>
      </w:r>
      <w:r w:rsidRPr="00287D6D">
        <w:rPr>
          <w:lang w:val="en"/>
        </w:rPr>
        <w:t>BIPOC</w:t>
      </w:r>
      <w:r w:rsidR="00287D6D">
        <w:rPr>
          <w:lang w:val="en"/>
        </w:rPr>
        <w:t xml:space="preserve"> </w:t>
      </w:r>
      <w:r w:rsidRPr="00287D6D">
        <w:rPr>
          <w:lang w:val="en"/>
        </w:rPr>
        <w:t>members.</w:t>
      </w:r>
      <w:r w:rsidR="00287D6D">
        <w:rPr>
          <w:lang w:val="en"/>
        </w:rPr>
        <w:t xml:space="preserve"> </w:t>
      </w:r>
      <w:r w:rsidRPr="00287D6D">
        <w:rPr>
          <w:lang w:val="en"/>
        </w:rPr>
        <w:t>These</w:t>
      </w:r>
      <w:r w:rsidR="00287D6D">
        <w:rPr>
          <w:lang w:val="en"/>
        </w:rPr>
        <w:t xml:space="preserve"> </w:t>
      </w:r>
      <w:r w:rsidRPr="00287D6D">
        <w:rPr>
          <w:lang w:val="en"/>
        </w:rPr>
        <w:t>inequities</w:t>
      </w:r>
      <w:r w:rsidR="00287D6D">
        <w:rPr>
          <w:lang w:val="en"/>
        </w:rPr>
        <w:t xml:space="preserve"> </w:t>
      </w:r>
      <w:r w:rsidRPr="00287D6D">
        <w:rPr>
          <w:lang w:val="en"/>
        </w:rPr>
        <w:t>affect</w:t>
      </w:r>
      <w:r w:rsidR="00287D6D">
        <w:rPr>
          <w:lang w:val="en"/>
        </w:rPr>
        <w:t xml:space="preserve"> </w:t>
      </w:r>
      <w:r w:rsidRPr="00287D6D">
        <w:rPr>
          <w:lang w:val="en"/>
        </w:rPr>
        <w:t>development</w:t>
      </w:r>
      <w:r w:rsidR="00287D6D">
        <w:rPr>
          <w:lang w:val="en"/>
        </w:rPr>
        <w:t xml:space="preserve"> </w:t>
      </w:r>
      <w:r w:rsidRPr="00287D6D">
        <w:rPr>
          <w:lang w:val="en"/>
        </w:rPr>
        <w:t>and</w:t>
      </w:r>
      <w:r w:rsidR="00287D6D">
        <w:rPr>
          <w:lang w:val="en"/>
        </w:rPr>
        <w:t xml:space="preserve"> </w:t>
      </w:r>
      <w:r w:rsidRPr="00287D6D">
        <w:rPr>
          <w:lang w:val="en"/>
        </w:rPr>
        <w:t>dissemination</w:t>
      </w:r>
      <w:r w:rsidR="00287D6D">
        <w:rPr>
          <w:lang w:val="en"/>
        </w:rPr>
        <w:t xml:space="preserve"> </w:t>
      </w:r>
      <w:r w:rsidRPr="00287D6D">
        <w:rPr>
          <w:lang w:val="en"/>
        </w:rPr>
        <w:t>of</w:t>
      </w:r>
      <w:r w:rsidR="00287D6D">
        <w:rPr>
          <w:lang w:val="en"/>
        </w:rPr>
        <w:t xml:space="preserve"> </w:t>
      </w:r>
      <w:r w:rsidRPr="00287D6D">
        <w:rPr>
          <w:lang w:val="en"/>
        </w:rPr>
        <w:t>resources,</w:t>
      </w:r>
      <w:r w:rsidR="00287D6D">
        <w:rPr>
          <w:lang w:val="en"/>
        </w:rPr>
        <w:t xml:space="preserve"> </w:t>
      </w:r>
      <w:r w:rsidRPr="00287D6D">
        <w:rPr>
          <w:lang w:val="en"/>
        </w:rPr>
        <w:t>programming</w:t>
      </w:r>
      <w:r w:rsidR="00287D6D">
        <w:rPr>
          <w:lang w:val="en"/>
        </w:rPr>
        <w:t xml:space="preserve"> </w:t>
      </w:r>
      <w:r w:rsidRPr="00287D6D">
        <w:rPr>
          <w:lang w:val="en"/>
        </w:rPr>
        <w:t>planning</w:t>
      </w:r>
      <w:r w:rsidR="00287D6D">
        <w:rPr>
          <w:lang w:val="en"/>
        </w:rPr>
        <w:t xml:space="preserve"> </w:t>
      </w:r>
      <w:r w:rsidRPr="00287D6D">
        <w:rPr>
          <w:lang w:val="en"/>
        </w:rPr>
        <w:t>and</w:t>
      </w:r>
      <w:r w:rsidR="00287D6D">
        <w:rPr>
          <w:lang w:val="en"/>
        </w:rPr>
        <w:t xml:space="preserve"> </w:t>
      </w:r>
      <w:r w:rsidRPr="00287D6D">
        <w:rPr>
          <w:lang w:val="en"/>
        </w:rPr>
        <w:t>speaking</w:t>
      </w:r>
      <w:r w:rsidR="00287D6D">
        <w:rPr>
          <w:lang w:val="en"/>
        </w:rPr>
        <w:t xml:space="preserve"> </w:t>
      </w:r>
      <w:r w:rsidRPr="00287D6D">
        <w:rPr>
          <w:lang w:val="en"/>
        </w:rPr>
        <w:t>opportunities,</w:t>
      </w:r>
      <w:r w:rsidR="00287D6D">
        <w:rPr>
          <w:lang w:val="en"/>
        </w:rPr>
        <w:t xml:space="preserve"> </w:t>
      </w:r>
      <w:r w:rsidRPr="00287D6D">
        <w:rPr>
          <w:lang w:val="en"/>
        </w:rPr>
        <w:t>receipt</w:t>
      </w:r>
      <w:r w:rsidR="00287D6D">
        <w:rPr>
          <w:lang w:val="en"/>
        </w:rPr>
        <w:t xml:space="preserve"> </w:t>
      </w:r>
      <w:r w:rsidRPr="00287D6D">
        <w:rPr>
          <w:lang w:val="en"/>
        </w:rPr>
        <w:t>of</w:t>
      </w:r>
      <w:r w:rsidR="00287D6D">
        <w:rPr>
          <w:lang w:val="en"/>
        </w:rPr>
        <w:t xml:space="preserve"> </w:t>
      </w:r>
      <w:r w:rsidRPr="00287D6D">
        <w:rPr>
          <w:lang w:val="en"/>
        </w:rPr>
        <w:t>awards</w:t>
      </w:r>
      <w:r w:rsidR="00287D6D">
        <w:rPr>
          <w:lang w:val="en"/>
        </w:rPr>
        <w:t xml:space="preserve"> </w:t>
      </w:r>
      <w:r w:rsidRPr="00287D6D">
        <w:rPr>
          <w:lang w:val="en"/>
        </w:rPr>
        <w:t>and</w:t>
      </w:r>
      <w:r w:rsidR="00287D6D">
        <w:rPr>
          <w:lang w:val="en"/>
        </w:rPr>
        <w:t xml:space="preserve"> </w:t>
      </w:r>
      <w:r w:rsidRPr="00287D6D">
        <w:rPr>
          <w:lang w:val="en"/>
        </w:rPr>
        <w:t>grants,</w:t>
      </w:r>
      <w:r w:rsidR="00287D6D">
        <w:rPr>
          <w:lang w:val="en"/>
        </w:rPr>
        <w:t xml:space="preserve"> </w:t>
      </w:r>
      <w:r w:rsidRPr="00287D6D">
        <w:rPr>
          <w:lang w:val="en"/>
        </w:rPr>
        <w:t>leadership</w:t>
      </w:r>
      <w:r w:rsidR="00287D6D">
        <w:rPr>
          <w:lang w:val="en"/>
        </w:rPr>
        <w:t xml:space="preserve"> </w:t>
      </w:r>
      <w:r w:rsidRPr="00287D6D">
        <w:rPr>
          <w:lang w:val="en"/>
        </w:rPr>
        <w:t>opportunities,</w:t>
      </w:r>
      <w:r w:rsidR="00287D6D">
        <w:rPr>
          <w:lang w:val="en"/>
        </w:rPr>
        <w:t xml:space="preserve"> </w:t>
      </w:r>
      <w:r w:rsidRPr="00287D6D">
        <w:rPr>
          <w:lang w:val="en"/>
        </w:rPr>
        <w:t>and</w:t>
      </w:r>
      <w:r w:rsidR="00287D6D">
        <w:rPr>
          <w:lang w:val="en"/>
        </w:rPr>
        <w:t xml:space="preserve"> </w:t>
      </w:r>
      <w:r w:rsidRPr="00287D6D">
        <w:rPr>
          <w:lang w:val="en"/>
        </w:rPr>
        <w:t>STP’s</w:t>
      </w:r>
      <w:r w:rsidR="00287D6D">
        <w:rPr>
          <w:lang w:val="en"/>
        </w:rPr>
        <w:t xml:space="preserve"> </w:t>
      </w:r>
      <w:r w:rsidRPr="00287D6D">
        <w:rPr>
          <w:lang w:val="en"/>
        </w:rPr>
        <w:t>climate</w:t>
      </w:r>
      <w:r w:rsidR="00287D6D">
        <w:rPr>
          <w:lang w:val="en"/>
        </w:rPr>
        <w:t xml:space="preserve"> </w:t>
      </w:r>
      <w:r w:rsidRPr="00287D6D">
        <w:rPr>
          <w:lang w:val="en"/>
        </w:rPr>
        <w:t>of</w:t>
      </w:r>
      <w:r w:rsidR="00287D6D">
        <w:rPr>
          <w:lang w:val="en"/>
        </w:rPr>
        <w:t xml:space="preserve"> </w:t>
      </w:r>
      <w:r w:rsidRPr="00287D6D">
        <w:rPr>
          <w:lang w:val="en"/>
        </w:rPr>
        <w:t>inclusion.</w:t>
      </w:r>
    </w:p>
    <w:p w14:paraId="3F174EE1" w14:textId="0ECE764F" w:rsidR="00192DED" w:rsidRPr="00287D6D" w:rsidRDefault="00192DED" w:rsidP="009A44D6">
      <w:pPr>
        <w:jc w:val="left"/>
        <w:rPr>
          <w:lang w:val="en"/>
        </w:rPr>
      </w:pPr>
      <w:r w:rsidRPr="00287D6D">
        <w:rPr>
          <w:lang w:val="en"/>
        </w:rPr>
        <w:t>We</w:t>
      </w:r>
      <w:r w:rsidR="00287D6D">
        <w:rPr>
          <w:lang w:val="en"/>
        </w:rPr>
        <w:t xml:space="preserve"> </w:t>
      </w:r>
      <w:r w:rsidRPr="00287D6D">
        <w:rPr>
          <w:lang w:val="en"/>
        </w:rPr>
        <w:t>offer</w:t>
      </w:r>
      <w:r w:rsidR="00287D6D">
        <w:rPr>
          <w:lang w:val="en"/>
        </w:rPr>
        <w:t xml:space="preserve"> </w:t>
      </w:r>
      <w:r w:rsidRPr="00287D6D">
        <w:rPr>
          <w:lang w:val="en"/>
        </w:rPr>
        <w:t>a</w:t>
      </w:r>
      <w:r w:rsidR="00287D6D">
        <w:rPr>
          <w:lang w:val="en"/>
        </w:rPr>
        <w:t xml:space="preserve"> </w:t>
      </w:r>
      <w:r w:rsidRPr="00287D6D">
        <w:rPr>
          <w:lang w:val="en"/>
        </w:rPr>
        <w:t>sincere</w:t>
      </w:r>
      <w:r w:rsidR="00287D6D">
        <w:rPr>
          <w:lang w:val="en"/>
        </w:rPr>
        <w:t xml:space="preserve"> </w:t>
      </w:r>
      <w:r w:rsidRPr="00287D6D">
        <w:rPr>
          <w:lang w:val="en"/>
        </w:rPr>
        <w:t>apology</w:t>
      </w:r>
      <w:r w:rsidR="00287D6D">
        <w:rPr>
          <w:lang w:val="en"/>
        </w:rPr>
        <w:t xml:space="preserve"> </w:t>
      </w:r>
      <w:r w:rsidRPr="00287D6D">
        <w:rPr>
          <w:lang w:val="en"/>
        </w:rPr>
        <w:t>to</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w:t>
      </w:r>
      <w:r w:rsidR="00287D6D">
        <w:rPr>
          <w:lang w:val="en"/>
        </w:rPr>
        <w:t xml:space="preserve"> </w:t>
      </w:r>
      <w:r w:rsidRPr="00287D6D">
        <w:rPr>
          <w:lang w:val="en"/>
        </w:rPr>
        <w:t>as</w:t>
      </w:r>
      <w:r w:rsidR="00287D6D">
        <w:rPr>
          <w:lang w:val="en"/>
        </w:rPr>
        <w:t xml:space="preserve"> </w:t>
      </w:r>
      <w:r w:rsidRPr="00287D6D">
        <w:rPr>
          <w:lang w:val="en"/>
        </w:rPr>
        <w:t>well</w:t>
      </w:r>
      <w:r w:rsidR="00287D6D">
        <w:rPr>
          <w:lang w:val="en"/>
        </w:rPr>
        <w:t xml:space="preserve"> </w:t>
      </w:r>
      <w:r w:rsidRPr="00287D6D">
        <w:rPr>
          <w:lang w:val="en"/>
        </w:rPr>
        <w:t>as</w:t>
      </w:r>
      <w:r w:rsidR="00287D6D">
        <w:rPr>
          <w:lang w:val="en"/>
        </w:rPr>
        <w:t xml:space="preserve"> </w:t>
      </w:r>
      <w:r w:rsidRPr="00287D6D">
        <w:rPr>
          <w:lang w:val="en"/>
        </w:rPr>
        <w:t>current</w:t>
      </w:r>
      <w:r w:rsidR="00287D6D">
        <w:rPr>
          <w:lang w:val="en"/>
        </w:rPr>
        <w:t xml:space="preserve"> </w:t>
      </w:r>
      <w:r w:rsidRPr="00287D6D">
        <w:rPr>
          <w:lang w:val="en"/>
        </w:rPr>
        <w:t>and</w:t>
      </w:r>
      <w:r w:rsidR="00287D6D">
        <w:rPr>
          <w:lang w:val="en"/>
        </w:rPr>
        <w:t xml:space="preserve"> </w:t>
      </w:r>
      <w:r w:rsidRPr="00287D6D">
        <w:rPr>
          <w:lang w:val="en"/>
        </w:rPr>
        <w:t>former</w:t>
      </w:r>
      <w:r w:rsidR="00287D6D">
        <w:rPr>
          <w:lang w:val="en"/>
        </w:rPr>
        <w:t xml:space="preserve"> </w:t>
      </w:r>
      <w:r w:rsidRPr="00287D6D">
        <w:rPr>
          <w:lang w:val="en"/>
        </w:rPr>
        <w:t>members</w:t>
      </w:r>
      <w:r w:rsidR="00287D6D">
        <w:rPr>
          <w:lang w:val="en"/>
        </w:rPr>
        <w:t xml:space="preserve"> </w:t>
      </w:r>
      <w:r w:rsidRPr="00287D6D">
        <w:rPr>
          <w:lang w:val="en"/>
        </w:rPr>
        <w:t>of</w:t>
      </w:r>
      <w:r w:rsidR="00287D6D">
        <w:rPr>
          <w:lang w:val="en"/>
        </w:rPr>
        <w:t xml:space="preserve"> </w:t>
      </w:r>
      <w:r w:rsidRPr="00287D6D">
        <w:rPr>
          <w:lang w:val="en"/>
        </w:rPr>
        <w:t>our</w:t>
      </w:r>
      <w:r w:rsidR="00287D6D">
        <w:rPr>
          <w:lang w:val="en"/>
        </w:rPr>
        <w:t xml:space="preserve"> </w:t>
      </w:r>
      <w:r w:rsidRPr="00287D6D">
        <w:rPr>
          <w:lang w:val="en"/>
        </w:rPr>
        <w:t>organization</w:t>
      </w:r>
      <w:r w:rsidR="00287D6D">
        <w:rPr>
          <w:lang w:val="en"/>
        </w:rPr>
        <w:t xml:space="preserve"> </w:t>
      </w:r>
      <w:r w:rsidRPr="00287D6D">
        <w:rPr>
          <w:lang w:val="en"/>
        </w:rPr>
        <w:t>-</w:t>
      </w:r>
      <w:r w:rsidR="00287D6D">
        <w:rPr>
          <w:lang w:val="en"/>
        </w:rPr>
        <w:t xml:space="preserve"> </w:t>
      </w:r>
      <w:r w:rsidRPr="00287D6D">
        <w:rPr>
          <w:lang w:val="en"/>
        </w:rPr>
        <w:t>who</w:t>
      </w:r>
      <w:r w:rsidR="00287D6D">
        <w:rPr>
          <w:lang w:val="en"/>
        </w:rPr>
        <w:t xml:space="preserve"> </w:t>
      </w:r>
      <w:r w:rsidRPr="00287D6D">
        <w:rPr>
          <w:lang w:val="en"/>
        </w:rPr>
        <w:t>have</w:t>
      </w:r>
      <w:r w:rsidR="00287D6D">
        <w:rPr>
          <w:lang w:val="en"/>
        </w:rPr>
        <w:t xml:space="preserve"> </w:t>
      </w:r>
      <w:r w:rsidRPr="00287D6D">
        <w:rPr>
          <w:lang w:val="en"/>
        </w:rPr>
        <w:t>been</w:t>
      </w:r>
      <w:r w:rsidR="00287D6D">
        <w:rPr>
          <w:lang w:val="en"/>
        </w:rPr>
        <w:t xml:space="preserve"> </w:t>
      </w:r>
      <w:r w:rsidRPr="00287D6D">
        <w:rPr>
          <w:lang w:val="en"/>
        </w:rPr>
        <w:t>negatively</w:t>
      </w:r>
      <w:r w:rsidR="00287D6D">
        <w:rPr>
          <w:lang w:val="en"/>
        </w:rPr>
        <w:t xml:space="preserve"> </w:t>
      </w:r>
      <w:r w:rsidRPr="00287D6D">
        <w:rPr>
          <w:lang w:val="en"/>
        </w:rPr>
        <w:t>impacted</w:t>
      </w:r>
      <w:r w:rsidR="00287D6D">
        <w:rPr>
          <w:lang w:val="en"/>
        </w:rPr>
        <w:t xml:space="preserve"> </w:t>
      </w:r>
      <w:r w:rsidRPr="00287D6D">
        <w:rPr>
          <w:lang w:val="en"/>
        </w:rPr>
        <w:t>by</w:t>
      </w:r>
      <w:r w:rsidR="00287D6D">
        <w:rPr>
          <w:lang w:val="en"/>
        </w:rPr>
        <w:t xml:space="preserve"> </w:t>
      </w:r>
      <w:r w:rsidRPr="00287D6D">
        <w:rPr>
          <w:lang w:val="en"/>
        </w:rPr>
        <w:t>our</w:t>
      </w:r>
      <w:r w:rsidR="00287D6D">
        <w:rPr>
          <w:lang w:val="en"/>
        </w:rPr>
        <w:t xml:space="preserve"> </w:t>
      </w:r>
      <w:r w:rsidRPr="00287D6D">
        <w:rPr>
          <w:lang w:val="en"/>
        </w:rPr>
        <w:t>disregard</w:t>
      </w:r>
      <w:r w:rsidR="00287D6D">
        <w:rPr>
          <w:lang w:val="en"/>
        </w:rPr>
        <w:t xml:space="preserve"> </w:t>
      </w:r>
      <w:r w:rsidRPr="00287D6D">
        <w:rPr>
          <w:lang w:val="en"/>
        </w:rPr>
        <w:t>for</w:t>
      </w:r>
      <w:r w:rsidR="00287D6D">
        <w:rPr>
          <w:lang w:val="en"/>
        </w:rPr>
        <w:t xml:space="preserve"> </w:t>
      </w:r>
      <w:r w:rsidRPr="00287D6D">
        <w:rPr>
          <w:lang w:val="en"/>
        </w:rPr>
        <w:t>these</w:t>
      </w:r>
      <w:r w:rsidR="00287D6D">
        <w:rPr>
          <w:lang w:val="en"/>
        </w:rPr>
        <w:t xml:space="preserve"> </w:t>
      </w:r>
      <w:r w:rsidRPr="00287D6D">
        <w:rPr>
          <w:lang w:val="en"/>
        </w:rPr>
        <w:t>issues</w:t>
      </w:r>
      <w:r w:rsidR="00287D6D">
        <w:rPr>
          <w:lang w:val="en"/>
        </w:rPr>
        <w:t xml:space="preserve"> </w:t>
      </w:r>
      <w:r w:rsidRPr="00287D6D">
        <w:rPr>
          <w:lang w:val="en"/>
        </w:rPr>
        <w:t>and</w:t>
      </w:r>
      <w:r w:rsidR="00287D6D">
        <w:rPr>
          <w:lang w:val="en"/>
        </w:rPr>
        <w:t xml:space="preserve"> </w:t>
      </w:r>
      <w:r w:rsidRPr="00287D6D">
        <w:rPr>
          <w:lang w:val="en"/>
        </w:rPr>
        <w:t>failing</w:t>
      </w:r>
      <w:r w:rsidR="00287D6D">
        <w:rPr>
          <w:lang w:val="en"/>
        </w:rPr>
        <w:t xml:space="preserve"> </w:t>
      </w:r>
      <w:r w:rsidRPr="00287D6D">
        <w:rPr>
          <w:lang w:val="en"/>
        </w:rPr>
        <w:t>to</w:t>
      </w:r>
      <w:r w:rsidR="00287D6D">
        <w:rPr>
          <w:lang w:val="en"/>
        </w:rPr>
        <w:t xml:space="preserve"> </w:t>
      </w:r>
      <w:r w:rsidRPr="00287D6D">
        <w:rPr>
          <w:lang w:val="en"/>
        </w:rPr>
        <w:t>advocate</w:t>
      </w:r>
      <w:r w:rsidR="00287D6D">
        <w:rPr>
          <w:lang w:val="en"/>
        </w:rPr>
        <w:t xml:space="preserve"> </w:t>
      </w:r>
      <w:r w:rsidRPr="00287D6D">
        <w:rPr>
          <w:lang w:val="en"/>
        </w:rPr>
        <w:t>for</w:t>
      </w:r>
      <w:r w:rsidR="00287D6D">
        <w:rPr>
          <w:lang w:val="en"/>
        </w:rPr>
        <w:t xml:space="preserve"> </w:t>
      </w:r>
      <w:r w:rsidRPr="00287D6D">
        <w:rPr>
          <w:lang w:val="en"/>
        </w:rPr>
        <w:t>social</w:t>
      </w:r>
      <w:r w:rsidR="00287D6D">
        <w:rPr>
          <w:lang w:val="en"/>
        </w:rPr>
        <w:t xml:space="preserve"> </w:t>
      </w:r>
      <w:r w:rsidRPr="00287D6D">
        <w:rPr>
          <w:lang w:val="en"/>
        </w:rPr>
        <w:t>justice</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field</w:t>
      </w:r>
      <w:r w:rsidR="00287D6D">
        <w:rPr>
          <w:lang w:val="en"/>
        </w:rPr>
        <w:t xml:space="preserve"> </w:t>
      </w:r>
      <w:r w:rsidRPr="00287D6D">
        <w:rPr>
          <w:lang w:val="en"/>
        </w:rPr>
        <w:t>of</w:t>
      </w:r>
      <w:r w:rsidR="00287D6D">
        <w:rPr>
          <w:lang w:val="en"/>
        </w:rPr>
        <w:t xml:space="preserve"> </w:t>
      </w:r>
      <w:r w:rsidRPr="00287D6D">
        <w:rPr>
          <w:lang w:val="en"/>
        </w:rPr>
        <w:t>psychology</w:t>
      </w:r>
      <w:r w:rsidR="00287D6D">
        <w:rPr>
          <w:lang w:val="en"/>
        </w:rPr>
        <w:t xml:space="preserve"> </w:t>
      </w:r>
      <w:r w:rsidRPr="00287D6D">
        <w:rPr>
          <w:lang w:val="en"/>
        </w:rPr>
        <w:t>teaching</w:t>
      </w:r>
      <w:r w:rsidR="00287D6D">
        <w:rPr>
          <w:lang w:val="en"/>
        </w:rPr>
        <w:t xml:space="preserve"> </w:t>
      </w:r>
      <w:r w:rsidRPr="00287D6D">
        <w:rPr>
          <w:lang w:val="en"/>
        </w:rPr>
        <w:t>and</w:t>
      </w:r>
      <w:r w:rsidR="00287D6D">
        <w:rPr>
          <w:lang w:val="en"/>
        </w:rPr>
        <w:t xml:space="preserve"> </w:t>
      </w:r>
      <w:r w:rsidRPr="00287D6D">
        <w:rPr>
          <w:lang w:val="en"/>
        </w:rPr>
        <w:t>learning.</w:t>
      </w:r>
      <w:r w:rsidR="00287D6D">
        <w:rPr>
          <w:lang w:val="en"/>
        </w:rPr>
        <w:t xml:space="preserve"> </w:t>
      </w:r>
      <w:r w:rsidRPr="00287D6D">
        <w:rPr>
          <w:lang w:val="en"/>
        </w:rPr>
        <w:t>Moving</w:t>
      </w:r>
      <w:r w:rsidR="00287D6D">
        <w:rPr>
          <w:lang w:val="en"/>
        </w:rPr>
        <w:t xml:space="preserve"> </w:t>
      </w:r>
      <w:r w:rsidRPr="00287D6D">
        <w:rPr>
          <w:lang w:val="en"/>
        </w:rPr>
        <w:t>forward,</w:t>
      </w:r>
      <w:r w:rsidR="00287D6D">
        <w:rPr>
          <w:lang w:val="en"/>
        </w:rPr>
        <w:t xml:space="preserve"> </w:t>
      </w:r>
      <w:r w:rsidRPr="00287D6D">
        <w:rPr>
          <w:lang w:val="en"/>
        </w:rPr>
        <w:t>we</w:t>
      </w:r>
      <w:r w:rsidR="00287D6D">
        <w:rPr>
          <w:lang w:val="en"/>
        </w:rPr>
        <w:t xml:space="preserve"> </w:t>
      </w:r>
      <w:r w:rsidRPr="00287D6D">
        <w:rPr>
          <w:lang w:val="en"/>
        </w:rPr>
        <w:t>will</w:t>
      </w:r>
      <w:r w:rsidR="00287D6D">
        <w:rPr>
          <w:lang w:val="en"/>
        </w:rPr>
        <w:t xml:space="preserve"> </w:t>
      </w:r>
      <w:r w:rsidRPr="00287D6D">
        <w:rPr>
          <w:lang w:val="en"/>
        </w:rPr>
        <w:t>be</w:t>
      </w:r>
      <w:r w:rsidR="00287D6D">
        <w:rPr>
          <w:lang w:val="en"/>
        </w:rPr>
        <w:t xml:space="preserve"> </w:t>
      </w:r>
      <w:r w:rsidRPr="00287D6D">
        <w:rPr>
          <w:lang w:val="en"/>
        </w:rPr>
        <w:t>accountable</w:t>
      </w:r>
      <w:r w:rsidR="00287D6D">
        <w:rPr>
          <w:lang w:val="en"/>
        </w:rPr>
        <w:t xml:space="preserve"> </w:t>
      </w:r>
      <w:r w:rsidRPr="00287D6D">
        <w:rPr>
          <w:lang w:val="en"/>
        </w:rPr>
        <w:t>to</w:t>
      </w:r>
      <w:r w:rsidR="00287D6D">
        <w:rPr>
          <w:lang w:val="en"/>
        </w:rPr>
        <w:t xml:space="preserve"> </w:t>
      </w:r>
      <w:r w:rsidRPr="00287D6D">
        <w:rPr>
          <w:lang w:val="en"/>
        </w:rPr>
        <w:t>addressing</w:t>
      </w:r>
      <w:r w:rsidR="00287D6D">
        <w:rPr>
          <w:lang w:val="en"/>
        </w:rPr>
        <w:t xml:space="preserve"> </w:t>
      </w:r>
      <w:r w:rsidRPr="00287D6D">
        <w:rPr>
          <w:lang w:val="en"/>
        </w:rPr>
        <w:t>these</w:t>
      </w:r>
      <w:r w:rsidR="00287D6D">
        <w:rPr>
          <w:lang w:val="en"/>
        </w:rPr>
        <w:t xml:space="preserve"> </w:t>
      </w:r>
      <w:r w:rsidRPr="00287D6D">
        <w:rPr>
          <w:lang w:val="en"/>
        </w:rPr>
        <w:t>issues</w:t>
      </w:r>
      <w:r w:rsidR="00287D6D">
        <w:rPr>
          <w:lang w:val="en"/>
        </w:rPr>
        <w:t xml:space="preserve"> </w:t>
      </w:r>
      <w:r w:rsidRPr="00287D6D">
        <w:rPr>
          <w:lang w:val="en"/>
        </w:rPr>
        <w:t>head</w:t>
      </w:r>
      <w:r w:rsidR="00287D6D">
        <w:rPr>
          <w:lang w:val="en"/>
        </w:rPr>
        <w:t xml:space="preserve"> </w:t>
      </w:r>
      <w:r w:rsidRPr="00287D6D">
        <w:rPr>
          <w:lang w:val="en"/>
        </w:rPr>
        <w:t>on</w:t>
      </w:r>
      <w:r w:rsidR="00287D6D">
        <w:rPr>
          <w:lang w:val="en"/>
        </w:rPr>
        <w:t xml:space="preserve"> </w:t>
      </w:r>
      <w:r w:rsidRPr="00287D6D">
        <w:rPr>
          <w:lang w:val="en"/>
        </w:rPr>
        <w:t>and</w:t>
      </w:r>
      <w:r w:rsidR="00287D6D">
        <w:rPr>
          <w:lang w:val="en"/>
        </w:rPr>
        <w:t xml:space="preserve"> </w:t>
      </w:r>
      <w:r w:rsidRPr="00287D6D">
        <w:rPr>
          <w:lang w:val="en"/>
        </w:rPr>
        <w:t>offer</w:t>
      </w:r>
      <w:r w:rsidR="00287D6D">
        <w:rPr>
          <w:lang w:val="en"/>
        </w:rPr>
        <w:t xml:space="preserve"> </w:t>
      </w:r>
      <w:r w:rsidRPr="00287D6D">
        <w:rPr>
          <w:lang w:val="en"/>
        </w:rPr>
        <w:t>more</w:t>
      </w:r>
      <w:r w:rsidR="00287D6D">
        <w:rPr>
          <w:lang w:val="en"/>
        </w:rPr>
        <w:t xml:space="preserve"> </w:t>
      </w:r>
      <w:r w:rsidRPr="00287D6D">
        <w:rPr>
          <w:lang w:val="en"/>
        </w:rPr>
        <w:t>direct</w:t>
      </w:r>
      <w:r w:rsidR="00287D6D">
        <w:rPr>
          <w:lang w:val="en"/>
        </w:rPr>
        <w:t xml:space="preserve"> </w:t>
      </w:r>
      <w:r w:rsidRPr="00287D6D">
        <w:rPr>
          <w:lang w:val="en"/>
        </w:rPr>
        <w:t>resources,</w:t>
      </w:r>
      <w:r w:rsidR="00287D6D">
        <w:rPr>
          <w:lang w:val="en"/>
        </w:rPr>
        <w:t xml:space="preserve"> </w:t>
      </w:r>
      <w:r w:rsidRPr="00287D6D">
        <w:rPr>
          <w:lang w:val="en"/>
        </w:rPr>
        <w:t>support,</w:t>
      </w:r>
      <w:r w:rsidR="00287D6D">
        <w:rPr>
          <w:lang w:val="en"/>
        </w:rPr>
        <w:t xml:space="preserve"> </w:t>
      </w:r>
      <w:r w:rsidRPr="00287D6D">
        <w:rPr>
          <w:lang w:val="en"/>
        </w:rPr>
        <w:t>and</w:t>
      </w:r>
      <w:r w:rsidR="00287D6D">
        <w:rPr>
          <w:lang w:val="en"/>
        </w:rPr>
        <w:t xml:space="preserve"> </w:t>
      </w:r>
      <w:r w:rsidRPr="00287D6D">
        <w:rPr>
          <w:lang w:val="en"/>
        </w:rPr>
        <w:t>inclusivity</w:t>
      </w:r>
      <w:r w:rsidR="00287D6D">
        <w:rPr>
          <w:lang w:val="en"/>
        </w:rPr>
        <w:t xml:space="preserve"> </w:t>
      </w:r>
      <w:r w:rsidRPr="00287D6D">
        <w:rPr>
          <w:lang w:val="en"/>
        </w:rPr>
        <w:t>for</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and</w:t>
      </w:r>
      <w:r w:rsidR="00287D6D">
        <w:rPr>
          <w:lang w:val="en"/>
        </w:rPr>
        <w:t xml:space="preserve"> </w:t>
      </w:r>
      <w:r w:rsidRPr="00287D6D">
        <w:rPr>
          <w:lang w:val="en"/>
        </w:rPr>
        <w:t>STP</w:t>
      </w:r>
      <w:r w:rsidR="00287D6D">
        <w:rPr>
          <w:lang w:val="en"/>
        </w:rPr>
        <w:t xml:space="preserve"> </w:t>
      </w:r>
      <w:r w:rsidRPr="00287D6D">
        <w:rPr>
          <w:lang w:val="en"/>
        </w:rPr>
        <w:t>members.</w:t>
      </w:r>
      <w:r w:rsidR="00287D6D">
        <w:rPr>
          <w:lang w:val="en"/>
        </w:rPr>
        <w:t xml:space="preserve"> </w:t>
      </w:r>
    </w:p>
    <w:p w14:paraId="7C39E387" w14:textId="0F48E53F" w:rsidR="00192DED" w:rsidRPr="00287D6D" w:rsidRDefault="00192DED" w:rsidP="009A44D6">
      <w:pPr>
        <w:jc w:val="left"/>
        <w:rPr>
          <w:lang w:val="en"/>
        </w:rPr>
      </w:pPr>
      <w:r w:rsidRPr="00287D6D">
        <w:rPr>
          <w:lang w:val="en"/>
        </w:rPr>
        <w:lastRenderedPageBreak/>
        <w:t>To</w:t>
      </w:r>
      <w:r w:rsidR="00287D6D">
        <w:rPr>
          <w:lang w:val="en"/>
        </w:rPr>
        <w:t xml:space="preserve"> </w:t>
      </w:r>
      <w:r w:rsidRPr="00287D6D">
        <w:rPr>
          <w:lang w:val="en"/>
        </w:rPr>
        <w:t>our</w:t>
      </w:r>
      <w:r w:rsidR="00287D6D">
        <w:rPr>
          <w:lang w:val="en"/>
        </w:rPr>
        <w:t xml:space="preserve"> </w:t>
      </w:r>
      <w:r w:rsidRPr="00287D6D">
        <w:rPr>
          <w:lang w:val="en"/>
        </w:rPr>
        <w:t>white</w:t>
      </w:r>
      <w:r w:rsidR="00287D6D">
        <w:rPr>
          <w:lang w:val="en"/>
        </w:rPr>
        <w:t xml:space="preserve"> </w:t>
      </w:r>
      <w:r w:rsidRPr="00287D6D">
        <w:rPr>
          <w:lang w:val="en"/>
        </w:rPr>
        <w:t>colleagues,</w:t>
      </w:r>
      <w:r w:rsidR="00287D6D">
        <w:rPr>
          <w:lang w:val="en"/>
        </w:rPr>
        <w:t xml:space="preserve"> </w:t>
      </w:r>
      <w:r w:rsidRPr="00287D6D">
        <w:rPr>
          <w:lang w:val="en"/>
        </w:rPr>
        <w:t>STP</w:t>
      </w:r>
      <w:r w:rsidR="00287D6D">
        <w:rPr>
          <w:lang w:val="en"/>
        </w:rPr>
        <w:t xml:space="preserve"> </w:t>
      </w:r>
      <w:r w:rsidRPr="00287D6D">
        <w:rPr>
          <w:lang w:val="en"/>
        </w:rPr>
        <w:t>should</w:t>
      </w:r>
      <w:r w:rsidR="00287D6D">
        <w:rPr>
          <w:lang w:val="en"/>
        </w:rPr>
        <w:t xml:space="preserve"> </w:t>
      </w:r>
      <w:r w:rsidRPr="00287D6D">
        <w:rPr>
          <w:lang w:val="en"/>
        </w:rPr>
        <w:t>not</w:t>
      </w:r>
      <w:r w:rsidR="00287D6D">
        <w:rPr>
          <w:lang w:val="en"/>
        </w:rPr>
        <w:t xml:space="preserve"> </w:t>
      </w:r>
      <w:r w:rsidRPr="00287D6D">
        <w:rPr>
          <w:lang w:val="en"/>
        </w:rPr>
        <w:t>replicate</w:t>
      </w:r>
      <w:r w:rsidR="00287D6D">
        <w:rPr>
          <w:lang w:val="en"/>
        </w:rPr>
        <w:t xml:space="preserve"> </w:t>
      </w:r>
      <w:r w:rsidRPr="00287D6D">
        <w:rPr>
          <w:lang w:val="en"/>
        </w:rPr>
        <w:t>the</w:t>
      </w:r>
      <w:r w:rsidR="00287D6D">
        <w:rPr>
          <w:lang w:val="en"/>
        </w:rPr>
        <w:t xml:space="preserve"> </w:t>
      </w:r>
      <w:r w:rsidRPr="00287D6D">
        <w:rPr>
          <w:lang w:val="en"/>
        </w:rPr>
        <w:t>inequities</w:t>
      </w:r>
      <w:r w:rsidR="00287D6D">
        <w:rPr>
          <w:lang w:val="en"/>
        </w:rPr>
        <w:t xml:space="preserve"> </w:t>
      </w:r>
      <w:r w:rsidRPr="00287D6D">
        <w:rPr>
          <w:lang w:val="en"/>
        </w:rPr>
        <w:t>that</w:t>
      </w:r>
      <w:r w:rsidR="00287D6D">
        <w:rPr>
          <w:lang w:val="en"/>
        </w:rPr>
        <w:t xml:space="preserve"> </w:t>
      </w:r>
      <w:r w:rsidRPr="00287D6D">
        <w:rPr>
          <w:lang w:val="en"/>
        </w:rPr>
        <w:t>are</w:t>
      </w:r>
      <w:r w:rsidR="00287D6D">
        <w:rPr>
          <w:lang w:val="en"/>
        </w:rPr>
        <w:t xml:space="preserve"> </w:t>
      </w:r>
      <w:r w:rsidRPr="00287D6D">
        <w:rPr>
          <w:lang w:val="en"/>
        </w:rPr>
        <w:t>present</w:t>
      </w:r>
      <w:r w:rsidR="00287D6D">
        <w:rPr>
          <w:lang w:val="en"/>
        </w:rPr>
        <w:t xml:space="preserve"> </w:t>
      </w:r>
      <w:r w:rsidRPr="00287D6D">
        <w:rPr>
          <w:lang w:val="en"/>
        </w:rPr>
        <w:t>outside</w:t>
      </w:r>
      <w:r w:rsidR="00287D6D">
        <w:rPr>
          <w:lang w:val="en"/>
        </w:rPr>
        <w:t xml:space="preserve"> </w:t>
      </w:r>
      <w:r w:rsidRPr="00287D6D">
        <w:rPr>
          <w:lang w:val="en"/>
        </w:rPr>
        <w:t>the</w:t>
      </w:r>
      <w:r w:rsidR="00287D6D">
        <w:rPr>
          <w:lang w:val="en"/>
        </w:rPr>
        <w:t xml:space="preserve"> </w:t>
      </w:r>
      <w:r w:rsidRPr="00287D6D">
        <w:rPr>
          <w:lang w:val="en"/>
        </w:rPr>
        <w:t>organization.</w:t>
      </w:r>
      <w:r w:rsidR="00287D6D">
        <w:rPr>
          <w:lang w:val="en"/>
        </w:rPr>
        <w:t xml:space="preserve"> </w:t>
      </w:r>
      <w:r w:rsidRPr="00287D6D">
        <w:rPr>
          <w:lang w:val="en"/>
        </w:rPr>
        <w:t>We</w:t>
      </w:r>
      <w:r w:rsidR="00287D6D">
        <w:rPr>
          <w:lang w:val="en"/>
        </w:rPr>
        <w:t xml:space="preserve"> </w:t>
      </w:r>
      <w:r w:rsidRPr="00287D6D">
        <w:rPr>
          <w:lang w:val="en"/>
        </w:rPr>
        <w:t>also</w:t>
      </w:r>
      <w:r w:rsidR="00287D6D">
        <w:rPr>
          <w:lang w:val="en"/>
        </w:rPr>
        <w:t xml:space="preserve"> </w:t>
      </w:r>
      <w:r w:rsidRPr="00287D6D">
        <w:rPr>
          <w:lang w:val="en"/>
        </w:rPr>
        <w:t>have</w:t>
      </w:r>
      <w:r w:rsidR="00287D6D">
        <w:rPr>
          <w:lang w:val="en"/>
        </w:rPr>
        <w:t xml:space="preserve"> </w:t>
      </w:r>
      <w:r w:rsidRPr="00287D6D">
        <w:rPr>
          <w:lang w:val="en"/>
        </w:rPr>
        <w:t>a</w:t>
      </w:r>
      <w:r w:rsidR="00287D6D">
        <w:rPr>
          <w:lang w:val="en"/>
        </w:rPr>
        <w:t xml:space="preserve"> </w:t>
      </w:r>
      <w:r w:rsidRPr="00287D6D">
        <w:rPr>
          <w:lang w:val="en"/>
        </w:rPr>
        <w:t>responsibility</w:t>
      </w:r>
      <w:r w:rsidR="00287D6D">
        <w:rPr>
          <w:lang w:val="en"/>
        </w:rPr>
        <w:t xml:space="preserve"> </w:t>
      </w:r>
      <w:r w:rsidRPr="00287D6D">
        <w:rPr>
          <w:lang w:val="en"/>
        </w:rPr>
        <w:t>to</w:t>
      </w:r>
      <w:r w:rsidR="00287D6D">
        <w:rPr>
          <w:lang w:val="en"/>
        </w:rPr>
        <w:t xml:space="preserve"> </w:t>
      </w:r>
      <w:r w:rsidRPr="00287D6D">
        <w:rPr>
          <w:lang w:val="en"/>
        </w:rPr>
        <w:t>ensure</w:t>
      </w:r>
      <w:r w:rsidR="00287D6D">
        <w:rPr>
          <w:lang w:val="en"/>
        </w:rPr>
        <w:t xml:space="preserve"> </w:t>
      </w:r>
      <w:r w:rsidRPr="00287D6D">
        <w:rPr>
          <w:lang w:val="en"/>
        </w:rPr>
        <w:t>that</w:t>
      </w:r>
      <w:r w:rsidR="00287D6D">
        <w:rPr>
          <w:lang w:val="en"/>
        </w:rPr>
        <w:t xml:space="preserve"> </w:t>
      </w:r>
      <w:r w:rsidRPr="00287D6D">
        <w:rPr>
          <w:lang w:val="en"/>
        </w:rPr>
        <w:t>inequities</w:t>
      </w:r>
      <w:r w:rsidR="00287D6D">
        <w:rPr>
          <w:lang w:val="en"/>
        </w:rPr>
        <w:t xml:space="preserve"> </w:t>
      </w:r>
      <w:r w:rsidRPr="00287D6D">
        <w:rPr>
          <w:lang w:val="en"/>
        </w:rPr>
        <w:t>are</w:t>
      </w:r>
      <w:r w:rsidR="00287D6D">
        <w:rPr>
          <w:lang w:val="en"/>
        </w:rPr>
        <w:t xml:space="preserve"> </w:t>
      </w:r>
      <w:r w:rsidRPr="00287D6D">
        <w:rPr>
          <w:lang w:val="en"/>
        </w:rPr>
        <w:t>not</w:t>
      </w:r>
      <w:r w:rsidR="00287D6D">
        <w:rPr>
          <w:lang w:val="en"/>
        </w:rPr>
        <w:t xml:space="preserve"> </w:t>
      </w:r>
      <w:r w:rsidRPr="00287D6D">
        <w:rPr>
          <w:lang w:val="en"/>
        </w:rPr>
        <w:t>replicated</w:t>
      </w:r>
      <w:r w:rsidR="00287D6D">
        <w:rPr>
          <w:lang w:val="en"/>
        </w:rPr>
        <w:t xml:space="preserve"> </w:t>
      </w:r>
      <w:r w:rsidRPr="00287D6D">
        <w:rPr>
          <w:lang w:val="en"/>
        </w:rPr>
        <w:t>in</w:t>
      </w:r>
      <w:r w:rsidR="00287D6D">
        <w:rPr>
          <w:lang w:val="en"/>
        </w:rPr>
        <w:t xml:space="preserve"> </w:t>
      </w:r>
      <w:r w:rsidRPr="00287D6D">
        <w:rPr>
          <w:lang w:val="en"/>
        </w:rPr>
        <w:t>our</w:t>
      </w:r>
      <w:r w:rsidR="00287D6D">
        <w:rPr>
          <w:lang w:val="en"/>
        </w:rPr>
        <w:t xml:space="preserve"> </w:t>
      </w:r>
      <w:r w:rsidRPr="00287D6D">
        <w:rPr>
          <w:lang w:val="en"/>
        </w:rPr>
        <w:t>own</w:t>
      </w:r>
      <w:r w:rsidR="00287D6D">
        <w:rPr>
          <w:lang w:val="en"/>
        </w:rPr>
        <w:t xml:space="preserve"> </w:t>
      </w:r>
      <w:r w:rsidRPr="00287D6D">
        <w:rPr>
          <w:lang w:val="en"/>
        </w:rPr>
        <w:t>departments</w:t>
      </w:r>
      <w:r w:rsidR="00287D6D">
        <w:rPr>
          <w:lang w:val="en"/>
        </w:rPr>
        <w:t xml:space="preserve"> </w:t>
      </w:r>
      <w:r w:rsidRPr="00287D6D">
        <w:rPr>
          <w:lang w:val="en"/>
        </w:rPr>
        <w:t>and</w:t>
      </w:r>
      <w:r w:rsidR="00287D6D">
        <w:rPr>
          <w:lang w:val="en"/>
        </w:rPr>
        <w:t xml:space="preserve"> </w:t>
      </w:r>
      <w:r w:rsidRPr="00287D6D">
        <w:rPr>
          <w:lang w:val="en"/>
        </w:rPr>
        <w:t>institutions.</w:t>
      </w:r>
      <w:r w:rsidR="00287D6D">
        <w:rPr>
          <w:lang w:val="en"/>
        </w:rPr>
        <w:t xml:space="preserve"> </w:t>
      </w:r>
      <w:r w:rsidRPr="00287D6D">
        <w:rPr>
          <w:lang w:val="en"/>
        </w:rPr>
        <w:t>As</w:t>
      </w:r>
      <w:r w:rsidR="00287D6D">
        <w:rPr>
          <w:lang w:val="en"/>
        </w:rPr>
        <w:t xml:space="preserve"> </w:t>
      </w:r>
      <w:r w:rsidRPr="00287D6D">
        <w:rPr>
          <w:lang w:val="en"/>
        </w:rPr>
        <w:t>members</w:t>
      </w:r>
      <w:r w:rsidR="00287D6D">
        <w:rPr>
          <w:lang w:val="en"/>
        </w:rPr>
        <w:t xml:space="preserve"> </w:t>
      </w:r>
      <w:r w:rsidRPr="00287D6D">
        <w:rPr>
          <w:lang w:val="en"/>
        </w:rPr>
        <w:t>of</w:t>
      </w:r>
      <w:r w:rsidR="00287D6D">
        <w:rPr>
          <w:lang w:val="en"/>
        </w:rPr>
        <w:t xml:space="preserve"> </w:t>
      </w:r>
      <w:r w:rsidRPr="00287D6D">
        <w:rPr>
          <w:lang w:val="en"/>
        </w:rPr>
        <w:t>search</w:t>
      </w:r>
      <w:r w:rsidR="00287D6D">
        <w:rPr>
          <w:lang w:val="en"/>
        </w:rPr>
        <w:t xml:space="preserve"> </w:t>
      </w:r>
      <w:r w:rsidRPr="00287D6D">
        <w:rPr>
          <w:lang w:val="en"/>
        </w:rPr>
        <w:t>committees,</w:t>
      </w:r>
      <w:r w:rsidR="00287D6D">
        <w:rPr>
          <w:lang w:val="en"/>
        </w:rPr>
        <w:t xml:space="preserve"> </w:t>
      </w:r>
      <w:r w:rsidRPr="00287D6D">
        <w:rPr>
          <w:lang w:val="en"/>
        </w:rPr>
        <w:t>promotion</w:t>
      </w:r>
      <w:r w:rsidR="00287D6D">
        <w:rPr>
          <w:lang w:val="en"/>
        </w:rPr>
        <w:t xml:space="preserve"> </w:t>
      </w:r>
      <w:r w:rsidRPr="00287D6D">
        <w:rPr>
          <w:lang w:val="en"/>
        </w:rPr>
        <w:t>and</w:t>
      </w:r>
      <w:r w:rsidR="00287D6D">
        <w:rPr>
          <w:lang w:val="en"/>
        </w:rPr>
        <w:t xml:space="preserve"> </w:t>
      </w:r>
      <w:r w:rsidRPr="00287D6D">
        <w:rPr>
          <w:lang w:val="en"/>
        </w:rPr>
        <w:t>tenure</w:t>
      </w:r>
      <w:r w:rsidR="00287D6D">
        <w:rPr>
          <w:lang w:val="en"/>
        </w:rPr>
        <w:t xml:space="preserve"> </w:t>
      </w:r>
      <w:r w:rsidRPr="00287D6D">
        <w:rPr>
          <w:lang w:val="en"/>
        </w:rPr>
        <w:t>committees,</w:t>
      </w:r>
      <w:r w:rsidR="00287D6D">
        <w:rPr>
          <w:lang w:val="en"/>
        </w:rPr>
        <w:t xml:space="preserve"> </w:t>
      </w:r>
      <w:r w:rsidRPr="00287D6D">
        <w:rPr>
          <w:lang w:val="en"/>
        </w:rPr>
        <w:t>grants</w:t>
      </w:r>
      <w:r w:rsidR="00287D6D">
        <w:rPr>
          <w:lang w:val="en"/>
        </w:rPr>
        <w:t xml:space="preserve"> </w:t>
      </w:r>
      <w:r w:rsidRPr="00287D6D">
        <w:rPr>
          <w:lang w:val="en"/>
        </w:rPr>
        <w:t>and</w:t>
      </w:r>
      <w:r w:rsidR="00287D6D">
        <w:rPr>
          <w:lang w:val="en"/>
        </w:rPr>
        <w:t xml:space="preserve"> </w:t>
      </w:r>
      <w:r w:rsidRPr="00287D6D">
        <w:rPr>
          <w:lang w:val="en"/>
        </w:rPr>
        <w:t>awards</w:t>
      </w:r>
      <w:r w:rsidR="00287D6D">
        <w:rPr>
          <w:lang w:val="en"/>
        </w:rPr>
        <w:t xml:space="preserve"> </w:t>
      </w:r>
      <w:r w:rsidRPr="00287D6D">
        <w:rPr>
          <w:lang w:val="en"/>
        </w:rPr>
        <w:t>committees,</w:t>
      </w:r>
      <w:r w:rsidR="00287D6D">
        <w:rPr>
          <w:lang w:val="en"/>
        </w:rPr>
        <w:t xml:space="preserve"> </w:t>
      </w:r>
      <w:r w:rsidRPr="00287D6D">
        <w:rPr>
          <w:lang w:val="en"/>
        </w:rPr>
        <w:t>conference</w:t>
      </w:r>
      <w:r w:rsidR="00287D6D">
        <w:rPr>
          <w:lang w:val="en"/>
        </w:rPr>
        <w:t xml:space="preserve"> </w:t>
      </w:r>
      <w:r w:rsidRPr="00287D6D">
        <w:rPr>
          <w:lang w:val="en"/>
        </w:rPr>
        <w:t>planning</w:t>
      </w:r>
      <w:r w:rsidR="00287D6D">
        <w:rPr>
          <w:lang w:val="en"/>
        </w:rPr>
        <w:t xml:space="preserve"> </w:t>
      </w:r>
      <w:r w:rsidRPr="00287D6D">
        <w:rPr>
          <w:lang w:val="en"/>
        </w:rPr>
        <w:t>committees,</w:t>
      </w:r>
      <w:r w:rsidR="00287D6D">
        <w:rPr>
          <w:lang w:val="en"/>
        </w:rPr>
        <w:t xml:space="preserve"> </w:t>
      </w:r>
      <w:r w:rsidRPr="00287D6D">
        <w:rPr>
          <w:lang w:val="en"/>
        </w:rPr>
        <w:t>and</w:t>
      </w:r>
      <w:r w:rsidR="00287D6D">
        <w:rPr>
          <w:lang w:val="en"/>
        </w:rPr>
        <w:t xml:space="preserve"> </w:t>
      </w:r>
      <w:r w:rsidRPr="00287D6D">
        <w:rPr>
          <w:lang w:val="en"/>
        </w:rPr>
        <w:t>editorial</w:t>
      </w:r>
      <w:r w:rsidR="00287D6D">
        <w:rPr>
          <w:lang w:val="en"/>
        </w:rPr>
        <w:t xml:space="preserve"> </w:t>
      </w:r>
      <w:r w:rsidRPr="00287D6D">
        <w:rPr>
          <w:lang w:val="en"/>
        </w:rPr>
        <w:t>boards,</w:t>
      </w:r>
      <w:r w:rsidR="00287D6D">
        <w:rPr>
          <w:lang w:val="en"/>
        </w:rPr>
        <w:t xml:space="preserve"> </w:t>
      </w:r>
      <w:r w:rsidRPr="00287D6D">
        <w:rPr>
          <w:lang w:val="en"/>
        </w:rPr>
        <w:t>we</w:t>
      </w:r>
      <w:r w:rsidR="00287D6D">
        <w:rPr>
          <w:lang w:val="en"/>
        </w:rPr>
        <w:t xml:space="preserve"> </w:t>
      </w:r>
      <w:r w:rsidRPr="00287D6D">
        <w:rPr>
          <w:lang w:val="en"/>
        </w:rPr>
        <w:t>must</w:t>
      </w:r>
      <w:r w:rsidR="00287D6D">
        <w:rPr>
          <w:lang w:val="en"/>
        </w:rPr>
        <w:t xml:space="preserve"> </w:t>
      </w:r>
      <w:r w:rsidRPr="00287D6D">
        <w:rPr>
          <w:lang w:val="en"/>
        </w:rPr>
        <w:t>resist</w:t>
      </w:r>
      <w:r w:rsidR="00287D6D">
        <w:rPr>
          <w:lang w:val="en"/>
        </w:rPr>
        <w:t xml:space="preserve"> </w:t>
      </w:r>
      <w:r w:rsidRPr="00287D6D">
        <w:rPr>
          <w:lang w:val="en"/>
        </w:rPr>
        <w:t>and</w:t>
      </w:r>
      <w:r w:rsidR="00287D6D">
        <w:rPr>
          <w:lang w:val="en"/>
        </w:rPr>
        <w:t xml:space="preserve"> </w:t>
      </w:r>
      <w:r w:rsidRPr="00287D6D">
        <w:rPr>
          <w:lang w:val="en"/>
        </w:rPr>
        <w:t>speak</w:t>
      </w:r>
      <w:r w:rsidR="00287D6D">
        <w:rPr>
          <w:lang w:val="en"/>
        </w:rPr>
        <w:t xml:space="preserve"> </w:t>
      </w:r>
      <w:r w:rsidRPr="00287D6D">
        <w:rPr>
          <w:lang w:val="en"/>
        </w:rPr>
        <w:t>out</w:t>
      </w:r>
      <w:r w:rsidR="00287D6D">
        <w:rPr>
          <w:lang w:val="en"/>
        </w:rPr>
        <w:t xml:space="preserve"> </w:t>
      </w:r>
      <w:r w:rsidRPr="00287D6D">
        <w:rPr>
          <w:lang w:val="en"/>
        </w:rPr>
        <w:t>against</w:t>
      </w:r>
      <w:r w:rsidR="00287D6D">
        <w:rPr>
          <w:lang w:val="en"/>
        </w:rPr>
        <w:t xml:space="preserve"> </w:t>
      </w:r>
      <w:r w:rsidRPr="00287D6D">
        <w:rPr>
          <w:lang w:val="en"/>
        </w:rPr>
        <w:t>discrimination,</w:t>
      </w:r>
      <w:r w:rsidR="00287D6D">
        <w:rPr>
          <w:lang w:val="en"/>
        </w:rPr>
        <w:t xml:space="preserve"> </w:t>
      </w:r>
      <w:r w:rsidRPr="00287D6D">
        <w:rPr>
          <w:lang w:val="en"/>
        </w:rPr>
        <w:t>bias,</w:t>
      </w:r>
      <w:r w:rsidR="00287D6D">
        <w:rPr>
          <w:lang w:val="en"/>
        </w:rPr>
        <w:t xml:space="preserve"> </w:t>
      </w:r>
      <w:r w:rsidRPr="00287D6D">
        <w:rPr>
          <w:lang w:val="en"/>
        </w:rPr>
        <w:t>and</w:t>
      </w:r>
      <w:r w:rsidR="00287D6D">
        <w:rPr>
          <w:lang w:val="en"/>
        </w:rPr>
        <w:t xml:space="preserve"> </w:t>
      </w:r>
      <w:r w:rsidRPr="00287D6D">
        <w:rPr>
          <w:lang w:val="en"/>
        </w:rPr>
        <w:t>racist</w:t>
      </w:r>
      <w:r w:rsidR="00287D6D">
        <w:rPr>
          <w:lang w:val="en"/>
        </w:rPr>
        <w:t xml:space="preserve"> </w:t>
      </w:r>
      <w:r w:rsidRPr="00287D6D">
        <w:rPr>
          <w:lang w:val="en"/>
        </w:rPr>
        <w:t>practices.</w:t>
      </w:r>
      <w:r w:rsidR="00287D6D">
        <w:rPr>
          <w:lang w:val="en"/>
        </w:rPr>
        <w:t xml:space="preserve"> </w:t>
      </w:r>
      <w:r w:rsidRPr="00287D6D">
        <w:rPr>
          <w:lang w:val="en"/>
        </w:rPr>
        <w:t>As</w:t>
      </w:r>
      <w:r w:rsidR="00287D6D">
        <w:rPr>
          <w:lang w:val="en"/>
        </w:rPr>
        <w:t xml:space="preserve"> </w:t>
      </w:r>
      <w:r w:rsidRPr="00287D6D">
        <w:rPr>
          <w:lang w:val="en"/>
        </w:rPr>
        <w:t>allies,</w:t>
      </w:r>
      <w:r w:rsidR="00287D6D">
        <w:rPr>
          <w:lang w:val="en"/>
        </w:rPr>
        <w:t xml:space="preserve"> </w:t>
      </w:r>
      <w:r w:rsidRPr="00287D6D">
        <w:rPr>
          <w:lang w:val="en"/>
        </w:rPr>
        <w:t>white</w:t>
      </w:r>
      <w:r w:rsidR="00287D6D">
        <w:rPr>
          <w:lang w:val="en"/>
        </w:rPr>
        <w:t xml:space="preserve"> </w:t>
      </w:r>
      <w:r w:rsidRPr="00287D6D">
        <w:rPr>
          <w:lang w:val="en"/>
        </w:rPr>
        <w:t>colleagues</w:t>
      </w:r>
      <w:r w:rsidR="00287D6D">
        <w:rPr>
          <w:lang w:val="en"/>
        </w:rPr>
        <w:t xml:space="preserve"> </w:t>
      </w:r>
      <w:r w:rsidRPr="00287D6D">
        <w:rPr>
          <w:lang w:val="en"/>
        </w:rPr>
        <w:t>should</w:t>
      </w:r>
      <w:r w:rsidR="00287D6D">
        <w:rPr>
          <w:lang w:val="en"/>
        </w:rPr>
        <w:t xml:space="preserve"> </w:t>
      </w:r>
      <w:r w:rsidRPr="00287D6D">
        <w:rPr>
          <w:lang w:val="en"/>
        </w:rPr>
        <w:t>practice</w:t>
      </w:r>
      <w:r w:rsidR="00287D6D">
        <w:rPr>
          <w:lang w:val="en"/>
        </w:rPr>
        <w:t xml:space="preserve"> </w:t>
      </w:r>
      <w:r w:rsidRPr="00287D6D">
        <w:rPr>
          <w:lang w:val="en"/>
        </w:rPr>
        <w:t>their</w:t>
      </w:r>
      <w:r w:rsidR="00287D6D">
        <w:rPr>
          <w:lang w:val="en"/>
        </w:rPr>
        <w:t xml:space="preserve"> </w:t>
      </w:r>
      <w:r w:rsidRPr="00287D6D">
        <w:rPr>
          <w:lang w:val="en"/>
        </w:rPr>
        <w:t>vigilant</w:t>
      </w:r>
      <w:r w:rsidR="00287D6D">
        <w:rPr>
          <w:lang w:val="en"/>
        </w:rPr>
        <w:t xml:space="preserve"> </w:t>
      </w:r>
      <w:r w:rsidRPr="00287D6D">
        <w:rPr>
          <w:lang w:val="en"/>
        </w:rPr>
        <w:t>self-awareness</w:t>
      </w:r>
      <w:r w:rsidR="00287D6D">
        <w:rPr>
          <w:lang w:val="en"/>
        </w:rPr>
        <w:t xml:space="preserve"> </w:t>
      </w:r>
      <w:r w:rsidRPr="00287D6D">
        <w:rPr>
          <w:lang w:val="en"/>
        </w:rPr>
        <w:t>(as</w:t>
      </w:r>
      <w:r w:rsidR="00287D6D">
        <w:rPr>
          <w:lang w:val="en"/>
        </w:rPr>
        <w:t xml:space="preserve"> </w:t>
      </w:r>
      <w:r w:rsidRPr="00287D6D">
        <w:rPr>
          <w:lang w:val="en"/>
        </w:rPr>
        <w:t>colleagues</w:t>
      </w:r>
      <w:r w:rsidR="00287D6D">
        <w:rPr>
          <w:lang w:val="en"/>
        </w:rPr>
        <w:t xml:space="preserve"> </w:t>
      </w:r>
      <w:r w:rsidRPr="00287D6D">
        <w:rPr>
          <w:lang w:val="en"/>
        </w:rPr>
        <w:t>and</w:t>
      </w:r>
      <w:r w:rsidR="00287D6D">
        <w:rPr>
          <w:lang w:val="en"/>
        </w:rPr>
        <w:t xml:space="preserve"> </w:t>
      </w:r>
      <w:r w:rsidRPr="00287D6D">
        <w:rPr>
          <w:lang w:val="en"/>
        </w:rPr>
        <w:t>teachers),</w:t>
      </w:r>
      <w:r w:rsidR="00287D6D">
        <w:rPr>
          <w:lang w:val="en"/>
        </w:rPr>
        <w:t xml:space="preserve"> </w:t>
      </w:r>
      <w:r w:rsidRPr="00287D6D">
        <w:rPr>
          <w:lang w:val="en"/>
        </w:rPr>
        <w:t>witness</w:t>
      </w:r>
      <w:r w:rsidR="00287D6D">
        <w:rPr>
          <w:lang w:val="en"/>
        </w:rPr>
        <w:t xml:space="preserve"> </w:t>
      </w:r>
      <w:r w:rsidRPr="00287D6D">
        <w:rPr>
          <w:lang w:val="en"/>
        </w:rPr>
        <w:t>the</w:t>
      </w:r>
      <w:r w:rsidR="00287D6D">
        <w:rPr>
          <w:lang w:val="en"/>
        </w:rPr>
        <w:t xml:space="preserve"> </w:t>
      </w:r>
      <w:r w:rsidRPr="00287D6D">
        <w:rPr>
          <w:lang w:val="en"/>
        </w:rPr>
        <w:t>systematic</w:t>
      </w:r>
      <w:r w:rsidR="00287D6D">
        <w:rPr>
          <w:lang w:val="en"/>
        </w:rPr>
        <w:t xml:space="preserve"> </w:t>
      </w:r>
      <w:r w:rsidRPr="00287D6D">
        <w:rPr>
          <w:lang w:val="en"/>
        </w:rPr>
        <w:t>inequality</w:t>
      </w:r>
      <w:r w:rsidR="00287D6D">
        <w:rPr>
          <w:lang w:val="en"/>
        </w:rPr>
        <w:t xml:space="preserve"> </w:t>
      </w:r>
      <w:r w:rsidRPr="00287D6D">
        <w:rPr>
          <w:lang w:val="en"/>
        </w:rPr>
        <w:t>in</w:t>
      </w:r>
      <w:r w:rsidR="00287D6D">
        <w:rPr>
          <w:lang w:val="en"/>
        </w:rPr>
        <w:t xml:space="preserve"> </w:t>
      </w:r>
      <w:r w:rsidRPr="00287D6D">
        <w:rPr>
          <w:lang w:val="en"/>
        </w:rPr>
        <w:t>your</w:t>
      </w:r>
      <w:r w:rsidR="00287D6D">
        <w:rPr>
          <w:lang w:val="en"/>
        </w:rPr>
        <w:t xml:space="preserve"> </w:t>
      </w:r>
      <w:r w:rsidRPr="00287D6D">
        <w:rPr>
          <w:lang w:val="en"/>
        </w:rPr>
        <w:t>respective</w:t>
      </w:r>
      <w:r w:rsidR="00287D6D">
        <w:rPr>
          <w:lang w:val="en"/>
        </w:rPr>
        <w:t xml:space="preserve"> </w:t>
      </w:r>
      <w:r w:rsidRPr="00287D6D">
        <w:rPr>
          <w:lang w:val="en"/>
        </w:rPr>
        <w:t>institutions</w:t>
      </w:r>
      <w:r w:rsidR="00287D6D">
        <w:rPr>
          <w:lang w:val="en"/>
        </w:rPr>
        <w:t xml:space="preserve"> </w:t>
      </w:r>
      <w:r w:rsidRPr="00287D6D">
        <w:rPr>
          <w:lang w:val="en"/>
        </w:rPr>
        <w:t>and</w:t>
      </w:r>
      <w:r w:rsidR="00287D6D">
        <w:rPr>
          <w:lang w:val="en"/>
        </w:rPr>
        <w:t xml:space="preserve"> </w:t>
      </w:r>
      <w:r w:rsidRPr="00287D6D">
        <w:rPr>
          <w:lang w:val="en"/>
        </w:rPr>
        <w:t>organizations,</w:t>
      </w:r>
      <w:r w:rsidR="00287D6D">
        <w:rPr>
          <w:lang w:val="en"/>
        </w:rPr>
        <w:t xml:space="preserve"> </w:t>
      </w:r>
      <w:r w:rsidRPr="00287D6D">
        <w:rPr>
          <w:lang w:val="en"/>
        </w:rPr>
        <w:t>and</w:t>
      </w:r>
      <w:r w:rsidR="00287D6D">
        <w:rPr>
          <w:lang w:val="en"/>
        </w:rPr>
        <w:t xml:space="preserve"> </w:t>
      </w:r>
      <w:r w:rsidRPr="00287D6D">
        <w:rPr>
          <w:lang w:val="en"/>
        </w:rPr>
        <w:t>speak</w:t>
      </w:r>
      <w:r w:rsidR="00287D6D">
        <w:rPr>
          <w:lang w:val="en"/>
        </w:rPr>
        <w:t xml:space="preserve"> </w:t>
      </w:r>
      <w:r w:rsidRPr="00287D6D">
        <w:rPr>
          <w:lang w:val="en"/>
        </w:rPr>
        <w:t>up</w:t>
      </w:r>
      <w:r w:rsidR="00287D6D">
        <w:rPr>
          <w:lang w:val="en"/>
        </w:rPr>
        <w:t xml:space="preserve"> </w:t>
      </w:r>
      <w:r w:rsidRPr="00287D6D">
        <w:rPr>
          <w:lang w:val="en"/>
        </w:rPr>
        <w:t>to</w:t>
      </w:r>
      <w:r w:rsidR="00287D6D">
        <w:rPr>
          <w:lang w:val="en"/>
        </w:rPr>
        <w:t xml:space="preserve"> </w:t>
      </w:r>
      <w:r w:rsidRPr="00287D6D">
        <w:rPr>
          <w:lang w:val="en"/>
        </w:rPr>
        <w:t>challenge</w:t>
      </w:r>
      <w:r w:rsidR="00287D6D">
        <w:rPr>
          <w:lang w:val="en"/>
        </w:rPr>
        <w:t xml:space="preserve"> </w:t>
      </w:r>
      <w:r w:rsidRPr="00287D6D">
        <w:rPr>
          <w:lang w:val="en"/>
        </w:rPr>
        <w:t>decisions</w:t>
      </w:r>
      <w:r w:rsidR="00287D6D">
        <w:rPr>
          <w:lang w:val="en"/>
        </w:rPr>
        <w:t xml:space="preserve"> </w:t>
      </w:r>
      <w:r w:rsidRPr="00287D6D">
        <w:rPr>
          <w:lang w:val="en"/>
        </w:rPr>
        <w:t>or</w:t>
      </w:r>
      <w:r w:rsidR="00287D6D">
        <w:rPr>
          <w:lang w:val="en"/>
        </w:rPr>
        <w:t xml:space="preserve"> </w:t>
      </w:r>
      <w:r w:rsidRPr="00287D6D">
        <w:rPr>
          <w:lang w:val="en"/>
        </w:rPr>
        <w:t>processes</w:t>
      </w:r>
      <w:r w:rsidR="00287D6D">
        <w:rPr>
          <w:lang w:val="en"/>
        </w:rPr>
        <w:t xml:space="preserve"> </w:t>
      </w:r>
      <w:r w:rsidRPr="00287D6D">
        <w:rPr>
          <w:lang w:val="en"/>
        </w:rPr>
        <w:t>that</w:t>
      </w:r>
      <w:r w:rsidR="00287D6D">
        <w:rPr>
          <w:lang w:val="en"/>
        </w:rPr>
        <w:t xml:space="preserve"> </w:t>
      </w:r>
      <w:r w:rsidRPr="00287D6D">
        <w:rPr>
          <w:lang w:val="en"/>
        </w:rPr>
        <w:t>continue</w:t>
      </w:r>
      <w:r w:rsidR="00287D6D">
        <w:rPr>
          <w:lang w:val="en"/>
        </w:rPr>
        <w:t xml:space="preserve"> </w:t>
      </w:r>
      <w:r w:rsidRPr="00287D6D">
        <w:rPr>
          <w:lang w:val="en"/>
        </w:rPr>
        <w:t>to</w:t>
      </w:r>
      <w:r w:rsidR="00287D6D">
        <w:rPr>
          <w:lang w:val="en"/>
        </w:rPr>
        <w:t xml:space="preserve"> </w:t>
      </w:r>
      <w:r w:rsidRPr="00287D6D">
        <w:rPr>
          <w:lang w:val="en"/>
        </w:rPr>
        <w:t>support</w:t>
      </w:r>
      <w:r w:rsidR="00287D6D">
        <w:rPr>
          <w:lang w:val="en"/>
        </w:rPr>
        <w:t xml:space="preserve"> </w:t>
      </w:r>
      <w:r w:rsidRPr="00287D6D">
        <w:rPr>
          <w:lang w:val="en"/>
        </w:rPr>
        <w:t>white</w:t>
      </w:r>
      <w:r w:rsidR="00287D6D">
        <w:rPr>
          <w:lang w:val="en"/>
        </w:rPr>
        <w:t xml:space="preserve"> </w:t>
      </w:r>
      <w:r w:rsidRPr="00287D6D">
        <w:rPr>
          <w:lang w:val="en"/>
        </w:rPr>
        <w:t>supremacy.</w:t>
      </w:r>
      <w:r w:rsidR="00287D6D">
        <w:rPr>
          <w:lang w:val="en"/>
        </w:rPr>
        <w:t xml:space="preserve"> </w:t>
      </w:r>
    </w:p>
    <w:p w14:paraId="53DAB16C" w14:textId="0387A35A" w:rsidR="00192DED" w:rsidRPr="00287D6D" w:rsidRDefault="00192DED" w:rsidP="009A44D6">
      <w:pPr>
        <w:jc w:val="left"/>
        <w:rPr>
          <w:lang w:val="en"/>
        </w:rPr>
      </w:pPr>
      <w:r w:rsidRPr="00287D6D">
        <w:rPr>
          <w:lang w:val="en"/>
        </w:rPr>
        <w:t>We</w:t>
      </w:r>
      <w:r w:rsidR="00287D6D">
        <w:rPr>
          <w:lang w:val="en"/>
        </w:rPr>
        <w:t xml:space="preserve"> </w:t>
      </w:r>
      <w:r w:rsidRPr="00287D6D">
        <w:rPr>
          <w:lang w:val="en"/>
        </w:rPr>
        <w:t>recognize</w:t>
      </w:r>
      <w:r w:rsidR="00287D6D">
        <w:rPr>
          <w:lang w:val="en"/>
        </w:rPr>
        <w:t xml:space="preserve"> </w:t>
      </w:r>
      <w:r w:rsidRPr="00287D6D">
        <w:rPr>
          <w:lang w:val="en"/>
        </w:rPr>
        <w:t>that</w:t>
      </w:r>
      <w:r w:rsidR="00287D6D">
        <w:rPr>
          <w:lang w:val="en"/>
        </w:rPr>
        <w:t xml:space="preserve"> </w:t>
      </w:r>
      <w:r w:rsidRPr="00287D6D">
        <w:rPr>
          <w:lang w:val="en"/>
        </w:rPr>
        <w:t>dismantling</w:t>
      </w:r>
      <w:r w:rsidR="00287D6D">
        <w:rPr>
          <w:lang w:val="en"/>
        </w:rPr>
        <w:t xml:space="preserve"> </w:t>
      </w:r>
      <w:r w:rsidRPr="00287D6D">
        <w:rPr>
          <w:lang w:val="en"/>
        </w:rPr>
        <w:t>systemic</w:t>
      </w:r>
      <w:r w:rsidR="00287D6D">
        <w:rPr>
          <w:lang w:val="en"/>
        </w:rPr>
        <w:t xml:space="preserve"> </w:t>
      </w:r>
      <w:r w:rsidRPr="00287D6D">
        <w:rPr>
          <w:lang w:val="en"/>
        </w:rPr>
        <w:t>racism</w:t>
      </w:r>
      <w:r w:rsidR="00287D6D">
        <w:rPr>
          <w:lang w:val="en"/>
        </w:rPr>
        <w:t xml:space="preserve"> </w:t>
      </w:r>
      <w:r w:rsidRPr="00287D6D">
        <w:rPr>
          <w:lang w:val="en"/>
        </w:rPr>
        <w:t>in</w:t>
      </w:r>
      <w:r w:rsidR="00287D6D">
        <w:rPr>
          <w:lang w:val="en"/>
        </w:rPr>
        <w:t xml:space="preserve"> </w:t>
      </w:r>
      <w:r w:rsidRPr="00287D6D">
        <w:rPr>
          <w:lang w:val="en"/>
        </w:rPr>
        <w:t>our</w:t>
      </w:r>
      <w:r w:rsidR="00287D6D">
        <w:rPr>
          <w:lang w:val="en"/>
        </w:rPr>
        <w:t xml:space="preserve"> </w:t>
      </w:r>
      <w:r w:rsidRPr="00287D6D">
        <w:rPr>
          <w:lang w:val="en"/>
        </w:rPr>
        <w:t>organization</w:t>
      </w:r>
      <w:r w:rsidR="00287D6D">
        <w:rPr>
          <w:lang w:val="en"/>
        </w:rPr>
        <w:t xml:space="preserve"> </w:t>
      </w:r>
      <w:r w:rsidRPr="00287D6D">
        <w:rPr>
          <w:lang w:val="en"/>
        </w:rPr>
        <w:t>will</w:t>
      </w:r>
      <w:r w:rsidR="00287D6D">
        <w:rPr>
          <w:lang w:val="en"/>
        </w:rPr>
        <w:t xml:space="preserve"> </w:t>
      </w:r>
      <w:r w:rsidRPr="00287D6D">
        <w:rPr>
          <w:lang w:val="en"/>
        </w:rPr>
        <w:t>take</w:t>
      </w:r>
      <w:r w:rsidR="00287D6D">
        <w:rPr>
          <w:lang w:val="en"/>
        </w:rPr>
        <w:t xml:space="preserve"> </w:t>
      </w:r>
      <w:r w:rsidRPr="00287D6D">
        <w:rPr>
          <w:lang w:val="en"/>
        </w:rPr>
        <w:t>time</w:t>
      </w:r>
      <w:r w:rsidR="00287D6D">
        <w:rPr>
          <w:lang w:val="en"/>
        </w:rPr>
        <w:t xml:space="preserve"> </w:t>
      </w:r>
      <w:r w:rsidRPr="00287D6D">
        <w:rPr>
          <w:lang w:val="en"/>
        </w:rPr>
        <w:t>and</w:t>
      </w:r>
      <w:r w:rsidR="00287D6D">
        <w:rPr>
          <w:lang w:val="en"/>
        </w:rPr>
        <w:t xml:space="preserve"> </w:t>
      </w:r>
      <w:r w:rsidRPr="00287D6D">
        <w:rPr>
          <w:lang w:val="en"/>
        </w:rPr>
        <w:t>much</w:t>
      </w:r>
      <w:r w:rsidR="00287D6D">
        <w:rPr>
          <w:lang w:val="en"/>
        </w:rPr>
        <w:t xml:space="preserve"> </w:t>
      </w:r>
      <w:r w:rsidRPr="00287D6D">
        <w:rPr>
          <w:lang w:val="en"/>
        </w:rPr>
        <w:t>effort.</w:t>
      </w:r>
      <w:r w:rsidR="00287D6D">
        <w:rPr>
          <w:lang w:val="en"/>
        </w:rPr>
        <w:t xml:space="preserve"> </w:t>
      </w:r>
      <w:r w:rsidRPr="00287D6D">
        <w:rPr>
          <w:lang w:val="en"/>
        </w:rPr>
        <w:t>This</w:t>
      </w:r>
      <w:r w:rsidR="00287D6D">
        <w:rPr>
          <w:lang w:val="en"/>
        </w:rPr>
        <w:t xml:space="preserve"> </w:t>
      </w:r>
      <w:r w:rsidRPr="00287D6D">
        <w:rPr>
          <w:lang w:val="en"/>
        </w:rPr>
        <w:t>statement</w:t>
      </w:r>
      <w:r w:rsidR="00287D6D">
        <w:rPr>
          <w:lang w:val="en"/>
        </w:rPr>
        <w:t xml:space="preserve"> </w:t>
      </w:r>
      <w:r w:rsidRPr="00287D6D">
        <w:rPr>
          <w:lang w:val="en"/>
        </w:rPr>
        <w:t>is</w:t>
      </w:r>
      <w:r w:rsidR="00287D6D">
        <w:rPr>
          <w:lang w:val="en"/>
        </w:rPr>
        <w:t xml:space="preserve"> </w:t>
      </w:r>
      <w:r w:rsidRPr="00287D6D">
        <w:rPr>
          <w:lang w:val="en"/>
        </w:rPr>
        <w:t>not</w:t>
      </w:r>
      <w:r w:rsidR="00287D6D">
        <w:rPr>
          <w:lang w:val="en"/>
        </w:rPr>
        <w:t xml:space="preserve"> </w:t>
      </w:r>
      <w:r w:rsidRPr="00287D6D">
        <w:rPr>
          <w:lang w:val="en"/>
        </w:rPr>
        <w:t>exhaustive</w:t>
      </w:r>
      <w:r w:rsidR="00287D6D">
        <w:rPr>
          <w:lang w:val="en"/>
        </w:rPr>
        <w:t xml:space="preserve"> </w:t>
      </w:r>
      <w:r w:rsidRPr="00287D6D">
        <w:rPr>
          <w:lang w:val="en"/>
        </w:rPr>
        <w:t>and</w:t>
      </w:r>
      <w:r w:rsidR="00287D6D">
        <w:rPr>
          <w:lang w:val="en"/>
        </w:rPr>
        <w:t xml:space="preserve"> </w:t>
      </w:r>
      <w:r w:rsidRPr="00287D6D">
        <w:rPr>
          <w:lang w:val="en"/>
        </w:rPr>
        <w:t>the</w:t>
      </w:r>
      <w:r w:rsidR="00287D6D">
        <w:rPr>
          <w:lang w:val="en"/>
        </w:rPr>
        <w:t xml:space="preserve"> </w:t>
      </w:r>
      <w:r w:rsidRPr="00287D6D">
        <w:rPr>
          <w:lang w:val="en"/>
        </w:rPr>
        <w:t>steps</w:t>
      </w:r>
      <w:r w:rsidR="00287D6D">
        <w:rPr>
          <w:lang w:val="en"/>
        </w:rPr>
        <w:t xml:space="preserve"> </w:t>
      </w:r>
      <w:r w:rsidRPr="00287D6D">
        <w:rPr>
          <w:lang w:val="en"/>
        </w:rPr>
        <w:t>outlined</w:t>
      </w:r>
      <w:r w:rsidR="00287D6D">
        <w:rPr>
          <w:lang w:val="en"/>
        </w:rPr>
        <w:t xml:space="preserve"> </w:t>
      </w:r>
      <w:r w:rsidRPr="00287D6D">
        <w:rPr>
          <w:lang w:val="en"/>
        </w:rPr>
        <w:t>below</w:t>
      </w:r>
      <w:r w:rsidR="00287D6D">
        <w:rPr>
          <w:lang w:val="en"/>
        </w:rPr>
        <w:t xml:space="preserve"> </w:t>
      </w:r>
      <w:r w:rsidRPr="00287D6D">
        <w:rPr>
          <w:lang w:val="en"/>
        </w:rPr>
        <w:t>are</w:t>
      </w:r>
      <w:r w:rsidR="00287D6D">
        <w:rPr>
          <w:lang w:val="en"/>
        </w:rPr>
        <w:t xml:space="preserve"> </w:t>
      </w:r>
      <w:r w:rsidRPr="00287D6D">
        <w:rPr>
          <w:lang w:val="en"/>
        </w:rPr>
        <w:t>only</w:t>
      </w:r>
      <w:r w:rsidR="00287D6D">
        <w:rPr>
          <w:lang w:val="en"/>
        </w:rPr>
        <w:t xml:space="preserve"> </w:t>
      </w:r>
      <w:r w:rsidRPr="00287D6D">
        <w:rPr>
          <w:lang w:val="en"/>
        </w:rPr>
        <w:t>the</w:t>
      </w:r>
      <w:r w:rsidR="00287D6D">
        <w:rPr>
          <w:lang w:val="en"/>
        </w:rPr>
        <w:t xml:space="preserve"> </w:t>
      </w:r>
      <w:r w:rsidRPr="00287D6D">
        <w:rPr>
          <w:lang w:val="en"/>
        </w:rPr>
        <w:t>beginning</w:t>
      </w:r>
      <w:r w:rsidR="00287D6D">
        <w:rPr>
          <w:lang w:val="en"/>
        </w:rPr>
        <w:t xml:space="preserve"> </w:t>
      </w:r>
      <w:r w:rsidRPr="00287D6D">
        <w:rPr>
          <w:lang w:val="en"/>
        </w:rPr>
        <w:t>of</w:t>
      </w:r>
      <w:r w:rsidR="00287D6D">
        <w:rPr>
          <w:lang w:val="en"/>
        </w:rPr>
        <w:t xml:space="preserve"> </w:t>
      </w:r>
      <w:r w:rsidRPr="00287D6D">
        <w:rPr>
          <w:lang w:val="en"/>
        </w:rPr>
        <w:t>a</w:t>
      </w:r>
      <w:r w:rsidR="00287D6D">
        <w:rPr>
          <w:lang w:val="en"/>
        </w:rPr>
        <w:t xml:space="preserve"> </w:t>
      </w:r>
      <w:r w:rsidRPr="00287D6D">
        <w:rPr>
          <w:lang w:val="en"/>
        </w:rPr>
        <w:t>long-term</w:t>
      </w:r>
      <w:r w:rsidR="00287D6D">
        <w:rPr>
          <w:lang w:val="en"/>
        </w:rPr>
        <w:t xml:space="preserve"> </w:t>
      </w:r>
      <w:r w:rsidRPr="00287D6D">
        <w:rPr>
          <w:lang w:val="en"/>
        </w:rPr>
        <w:t>process.</w:t>
      </w:r>
      <w:r w:rsidR="00287D6D">
        <w:rPr>
          <w:lang w:val="en"/>
        </w:rPr>
        <w:t xml:space="preserve"> </w:t>
      </w:r>
      <w:r w:rsidRPr="00287D6D">
        <w:rPr>
          <w:lang w:val="en"/>
        </w:rPr>
        <w:t>We</w:t>
      </w:r>
      <w:r w:rsidR="00287D6D">
        <w:rPr>
          <w:lang w:val="en"/>
        </w:rPr>
        <w:t xml:space="preserve"> </w:t>
      </w:r>
      <w:r w:rsidRPr="00287D6D">
        <w:rPr>
          <w:lang w:val="en"/>
        </w:rPr>
        <w:t>welcome</w:t>
      </w:r>
      <w:r w:rsidR="00287D6D">
        <w:rPr>
          <w:lang w:val="en"/>
        </w:rPr>
        <w:t xml:space="preserve"> </w:t>
      </w:r>
      <w:r w:rsidRPr="00287D6D">
        <w:rPr>
          <w:lang w:val="en"/>
        </w:rPr>
        <w:t>input</w:t>
      </w:r>
      <w:r w:rsidR="00287D6D">
        <w:rPr>
          <w:lang w:val="en"/>
        </w:rPr>
        <w:t xml:space="preserve"> </w:t>
      </w:r>
      <w:r w:rsidRPr="00287D6D">
        <w:rPr>
          <w:lang w:val="en"/>
        </w:rPr>
        <w:t>for</w:t>
      </w:r>
      <w:r w:rsidR="00287D6D">
        <w:rPr>
          <w:lang w:val="en"/>
        </w:rPr>
        <w:t xml:space="preserve"> </w:t>
      </w:r>
      <w:r w:rsidRPr="00287D6D">
        <w:rPr>
          <w:lang w:val="en"/>
        </w:rPr>
        <w:t>next</w:t>
      </w:r>
      <w:r w:rsidR="00287D6D">
        <w:rPr>
          <w:lang w:val="en"/>
        </w:rPr>
        <w:t xml:space="preserve"> </w:t>
      </w:r>
      <w:r w:rsidRPr="00287D6D">
        <w:rPr>
          <w:lang w:val="en"/>
        </w:rPr>
        <w:t>steps</w:t>
      </w:r>
      <w:r w:rsidR="00287D6D">
        <w:rPr>
          <w:lang w:val="en"/>
        </w:rPr>
        <w:t xml:space="preserve"> </w:t>
      </w:r>
      <w:r w:rsidRPr="00287D6D">
        <w:rPr>
          <w:lang w:val="en"/>
        </w:rPr>
        <w:t>that</w:t>
      </w:r>
      <w:r w:rsidR="00287D6D">
        <w:rPr>
          <w:lang w:val="en"/>
        </w:rPr>
        <w:t xml:space="preserve"> </w:t>
      </w:r>
      <w:r w:rsidRPr="00287D6D">
        <w:rPr>
          <w:lang w:val="en"/>
        </w:rPr>
        <w:t>add</w:t>
      </w:r>
      <w:r w:rsidR="00287D6D">
        <w:rPr>
          <w:lang w:val="en"/>
        </w:rPr>
        <w:t xml:space="preserve"> </w:t>
      </w:r>
      <w:r w:rsidRPr="00287D6D">
        <w:rPr>
          <w:lang w:val="en"/>
        </w:rPr>
        <w:t>to</w:t>
      </w:r>
      <w:r w:rsidR="00287D6D">
        <w:rPr>
          <w:lang w:val="en"/>
        </w:rPr>
        <w:t xml:space="preserve"> </w:t>
      </w:r>
      <w:r w:rsidRPr="00287D6D">
        <w:rPr>
          <w:lang w:val="en"/>
        </w:rPr>
        <w:t>or</w:t>
      </w:r>
      <w:r w:rsidR="00287D6D">
        <w:rPr>
          <w:lang w:val="en"/>
        </w:rPr>
        <w:t xml:space="preserve"> </w:t>
      </w:r>
      <w:r w:rsidRPr="00287D6D">
        <w:rPr>
          <w:lang w:val="en"/>
        </w:rPr>
        <w:t>refine</w:t>
      </w:r>
      <w:r w:rsidR="00287D6D">
        <w:rPr>
          <w:lang w:val="en"/>
        </w:rPr>
        <w:t xml:space="preserve"> </w:t>
      </w:r>
      <w:r w:rsidRPr="00287D6D">
        <w:rPr>
          <w:lang w:val="en"/>
        </w:rPr>
        <w:t>our</w:t>
      </w:r>
      <w:r w:rsidR="00287D6D">
        <w:rPr>
          <w:lang w:val="en"/>
        </w:rPr>
        <w:t xml:space="preserve"> </w:t>
      </w:r>
      <w:r w:rsidRPr="00287D6D">
        <w:rPr>
          <w:lang w:val="en"/>
        </w:rPr>
        <w:t>priorities</w:t>
      </w:r>
      <w:r w:rsidR="00287D6D">
        <w:rPr>
          <w:lang w:val="en"/>
        </w:rPr>
        <w:t xml:space="preserve"> </w:t>
      </w:r>
      <w:r w:rsidRPr="00287D6D">
        <w:rPr>
          <w:lang w:val="en"/>
        </w:rPr>
        <w:t>and</w:t>
      </w:r>
      <w:r w:rsidR="00287D6D">
        <w:rPr>
          <w:lang w:val="en"/>
        </w:rPr>
        <w:t xml:space="preserve"> </w:t>
      </w:r>
      <w:r w:rsidRPr="00287D6D">
        <w:rPr>
          <w:lang w:val="en"/>
        </w:rPr>
        <w:t>commitments.</w:t>
      </w:r>
      <w:r w:rsidR="00287D6D">
        <w:rPr>
          <w:lang w:val="en"/>
        </w:rPr>
        <w:t xml:space="preserve"> </w:t>
      </w:r>
      <w:r w:rsidRPr="00287D6D">
        <w:rPr>
          <w:lang w:val="en"/>
        </w:rPr>
        <w:t>We</w:t>
      </w:r>
      <w:r w:rsidR="00287D6D">
        <w:rPr>
          <w:lang w:val="en"/>
        </w:rPr>
        <w:t xml:space="preserve"> </w:t>
      </w:r>
      <w:r w:rsidRPr="00287D6D">
        <w:rPr>
          <w:lang w:val="en"/>
        </w:rPr>
        <w:t>welcome</w:t>
      </w:r>
      <w:r w:rsidR="00287D6D">
        <w:rPr>
          <w:lang w:val="en"/>
        </w:rPr>
        <w:t xml:space="preserve"> </w:t>
      </w:r>
      <w:r w:rsidRPr="00287D6D">
        <w:rPr>
          <w:lang w:val="en"/>
        </w:rPr>
        <w:t>such</w:t>
      </w:r>
      <w:r w:rsidR="00287D6D">
        <w:rPr>
          <w:lang w:val="en"/>
        </w:rPr>
        <w:t xml:space="preserve"> </w:t>
      </w:r>
      <w:r w:rsidRPr="00287D6D">
        <w:rPr>
          <w:lang w:val="en"/>
        </w:rPr>
        <w:t>input</w:t>
      </w:r>
      <w:r w:rsidR="00287D6D">
        <w:rPr>
          <w:lang w:val="en"/>
        </w:rPr>
        <w:t xml:space="preserve"> </w:t>
      </w:r>
      <w:r w:rsidRPr="00287D6D">
        <w:rPr>
          <w:lang w:val="en"/>
        </w:rPr>
        <w:t>from</w:t>
      </w:r>
      <w:r w:rsidR="00287D6D">
        <w:rPr>
          <w:lang w:val="en"/>
        </w:rPr>
        <w:t xml:space="preserve"> </w:t>
      </w:r>
      <w:r w:rsidRPr="00287D6D">
        <w:rPr>
          <w:lang w:val="en"/>
        </w:rPr>
        <w:t>our</w:t>
      </w:r>
      <w:r w:rsidR="00287D6D">
        <w:rPr>
          <w:lang w:val="en"/>
        </w:rPr>
        <w:t xml:space="preserve"> </w:t>
      </w:r>
      <w:r w:rsidRPr="00287D6D">
        <w:rPr>
          <w:lang w:val="en"/>
        </w:rPr>
        <w:t>member</w:t>
      </w:r>
      <w:r w:rsidR="00287D6D">
        <w:rPr>
          <w:lang w:val="en"/>
        </w:rPr>
        <w:t xml:space="preserve"> </w:t>
      </w:r>
      <w:r w:rsidRPr="00287D6D">
        <w:rPr>
          <w:lang w:val="en"/>
        </w:rPr>
        <w:t>community</w:t>
      </w:r>
      <w:r w:rsidR="00287D6D">
        <w:rPr>
          <w:lang w:val="en"/>
        </w:rPr>
        <w:t xml:space="preserve"> </w:t>
      </w:r>
      <w:r w:rsidRPr="00287D6D">
        <w:rPr>
          <w:lang w:val="en"/>
        </w:rPr>
        <w:t>and</w:t>
      </w:r>
      <w:r w:rsidR="00287D6D">
        <w:rPr>
          <w:lang w:val="en"/>
        </w:rPr>
        <w:t xml:space="preserve"> </w:t>
      </w:r>
      <w:r w:rsidRPr="00287D6D">
        <w:rPr>
          <w:lang w:val="en"/>
        </w:rPr>
        <w:t>others</w:t>
      </w:r>
      <w:r w:rsidR="00287D6D">
        <w:rPr>
          <w:lang w:val="en"/>
        </w:rPr>
        <w:t xml:space="preserve"> </w:t>
      </w:r>
      <w:r w:rsidRPr="00287D6D">
        <w:rPr>
          <w:lang w:val="en"/>
        </w:rPr>
        <w:t>interested</w:t>
      </w:r>
      <w:r w:rsidR="00287D6D">
        <w:rPr>
          <w:lang w:val="en"/>
        </w:rPr>
        <w:t xml:space="preserve"> </w:t>
      </w:r>
      <w:r w:rsidRPr="00287D6D">
        <w:rPr>
          <w:lang w:val="en"/>
        </w:rPr>
        <w:t>in</w:t>
      </w:r>
      <w:r w:rsidR="00287D6D">
        <w:rPr>
          <w:lang w:val="en"/>
        </w:rPr>
        <w:t xml:space="preserve"> </w:t>
      </w:r>
      <w:r w:rsidRPr="00287D6D">
        <w:rPr>
          <w:lang w:val="en"/>
        </w:rPr>
        <w:t>seeing</w:t>
      </w:r>
      <w:r w:rsidR="00287D6D">
        <w:rPr>
          <w:lang w:val="en"/>
        </w:rPr>
        <w:t xml:space="preserve"> </w:t>
      </w:r>
      <w:r w:rsidRPr="00287D6D">
        <w:rPr>
          <w:lang w:val="en"/>
        </w:rPr>
        <w:t>STP</w:t>
      </w:r>
      <w:r w:rsidR="00287D6D">
        <w:rPr>
          <w:lang w:val="en"/>
        </w:rPr>
        <w:t xml:space="preserve"> </w:t>
      </w:r>
      <w:r w:rsidRPr="00287D6D">
        <w:rPr>
          <w:lang w:val="en"/>
        </w:rPr>
        <w:t>be</w:t>
      </w:r>
      <w:r w:rsidR="00287D6D">
        <w:rPr>
          <w:lang w:val="en"/>
        </w:rPr>
        <w:t xml:space="preserve"> </w:t>
      </w:r>
      <w:r w:rsidRPr="00287D6D">
        <w:rPr>
          <w:lang w:val="en"/>
        </w:rPr>
        <w:t>more</w:t>
      </w:r>
      <w:r w:rsidR="00287D6D">
        <w:rPr>
          <w:lang w:val="en"/>
        </w:rPr>
        <w:t xml:space="preserve"> </w:t>
      </w:r>
      <w:r w:rsidRPr="00287D6D">
        <w:rPr>
          <w:lang w:val="en"/>
        </w:rPr>
        <w:t>inclusive</w:t>
      </w:r>
      <w:r w:rsidR="00287D6D">
        <w:rPr>
          <w:lang w:val="en"/>
        </w:rPr>
        <w:t xml:space="preserve"> </w:t>
      </w:r>
      <w:r w:rsidRPr="00287D6D">
        <w:rPr>
          <w:lang w:val="en"/>
        </w:rPr>
        <w:t>and</w:t>
      </w:r>
      <w:r w:rsidR="00287D6D">
        <w:rPr>
          <w:lang w:val="en"/>
        </w:rPr>
        <w:t xml:space="preserve"> </w:t>
      </w:r>
      <w:r w:rsidRPr="00287D6D">
        <w:rPr>
          <w:lang w:val="en"/>
        </w:rPr>
        <w:t>equitable.</w:t>
      </w:r>
      <w:r w:rsidR="00287D6D">
        <w:rPr>
          <w:lang w:val="en"/>
        </w:rPr>
        <w:t xml:space="preserve"> </w:t>
      </w:r>
      <w:r w:rsidRPr="00287D6D">
        <w:rPr>
          <w:lang w:val="en"/>
        </w:rPr>
        <w:t>STP</w:t>
      </w:r>
      <w:r w:rsidR="00287D6D">
        <w:rPr>
          <w:lang w:val="en"/>
        </w:rPr>
        <w:t xml:space="preserve"> </w:t>
      </w:r>
      <w:r w:rsidRPr="00287D6D">
        <w:rPr>
          <w:lang w:val="en"/>
        </w:rPr>
        <w:t>leadership</w:t>
      </w:r>
      <w:r w:rsidR="00287D6D">
        <w:rPr>
          <w:lang w:val="en"/>
        </w:rPr>
        <w:t xml:space="preserve"> </w:t>
      </w:r>
      <w:r w:rsidRPr="00287D6D">
        <w:rPr>
          <w:lang w:val="en"/>
        </w:rPr>
        <w:t>understands</w:t>
      </w:r>
      <w:r w:rsidR="00287D6D">
        <w:rPr>
          <w:lang w:val="en"/>
        </w:rPr>
        <w:t xml:space="preserve"> </w:t>
      </w:r>
      <w:r w:rsidRPr="00287D6D">
        <w:rPr>
          <w:lang w:val="en"/>
        </w:rPr>
        <w:t>throughout</w:t>
      </w:r>
      <w:r w:rsidR="00287D6D">
        <w:rPr>
          <w:lang w:val="en"/>
        </w:rPr>
        <w:t xml:space="preserve"> </w:t>
      </w:r>
      <w:r w:rsidRPr="00287D6D">
        <w:rPr>
          <w:lang w:val="en"/>
        </w:rPr>
        <w:t>this</w:t>
      </w:r>
      <w:r w:rsidR="00287D6D">
        <w:rPr>
          <w:lang w:val="en"/>
        </w:rPr>
        <w:t xml:space="preserve"> </w:t>
      </w:r>
      <w:r w:rsidRPr="00287D6D">
        <w:rPr>
          <w:lang w:val="en"/>
        </w:rPr>
        <w:t>process</w:t>
      </w:r>
      <w:r w:rsidR="00287D6D">
        <w:rPr>
          <w:lang w:val="en"/>
        </w:rPr>
        <w:t xml:space="preserve"> </w:t>
      </w:r>
      <w:r w:rsidRPr="00287D6D">
        <w:rPr>
          <w:lang w:val="en"/>
        </w:rPr>
        <w:t>we</w:t>
      </w:r>
      <w:r w:rsidR="00287D6D">
        <w:rPr>
          <w:lang w:val="en"/>
        </w:rPr>
        <w:t xml:space="preserve"> </w:t>
      </w:r>
      <w:r w:rsidRPr="00287D6D">
        <w:rPr>
          <w:lang w:val="en"/>
        </w:rPr>
        <w:t>are</w:t>
      </w:r>
      <w:r w:rsidR="00287D6D">
        <w:rPr>
          <w:lang w:val="en"/>
        </w:rPr>
        <w:t xml:space="preserve"> </w:t>
      </w:r>
      <w:r w:rsidRPr="00287D6D">
        <w:rPr>
          <w:lang w:val="en"/>
        </w:rPr>
        <w:t>subject</w:t>
      </w:r>
      <w:r w:rsidR="00287D6D">
        <w:rPr>
          <w:lang w:val="en"/>
        </w:rPr>
        <w:t xml:space="preserve"> </w:t>
      </w:r>
      <w:r w:rsidRPr="00287D6D">
        <w:rPr>
          <w:lang w:val="en"/>
        </w:rPr>
        <w:t>to</w:t>
      </w:r>
      <w:r w:rsidR="00287D6D">
        <w:rPr>
          <w:lang w:val="en"/>
        </w:rPr>
        <w:t xml:space="preserve"> </w:t>
      </w:r>
      <w:r w:rsidRPr="00287D6D">
        <w:rPr>
          <w:lang w:val="en"/>
        </w:rPr>
        <w:t>being</w:t>
      </w:r>
      <w:r w:rsidR="00287D6D">
        <w:rPr>
          <w:lang w:val="en"/>
        </w:rPr>
        <w:t xml:space="preserve"> </w:t>
      </w:r>
      <w:r w:rsidRPr="00287D6D">
        <w:rPr>
          <w:lang w:val="en"/>
        </w:rPr>
        <w:t>held</w:t>
      </w:r>
      <w:r w:rsidR="00287D6D">
        <w:rPr>
          <w:lang w:val="en"/>
        </w:rPr>
        <w:t xml:space="preserve"> </w:t>
      </w:r>
      <w:r w:rsidRPr="00287D6D">
        <w:rPr>
          <w:lang w:val="en"/>
        </w:rPr>
        <w:t>accountable</w:t>
      </w:r>
      <w:r w:rsidR="00287D6D">
        <w:rPr>
          <w:lang w:val="en"/>
        </w:rPr>
        <w:t xml:space="preserve"> </w:t>
      </w:r>
      <w:r w:rsidRPr="00287D6D">
        <w:rPr>
          <w:lang w:val="en"/>
        </w:rPr>
        <w:t>by</w:t>
      </w:r>
      <w:r w:rsidR="00287D6D">
        <w:rPr>
          <w:lang w:val="en"/>
        </w:rPr>
        <w:t xml:space="preserve"> </w:t>
      </w:r>
      <w:r w:rsidRPr="00287D6D">
        <w:rPr>
          <w:lang w:val="en"/>
        </w:rPr>
        <w:t>our</w:t>
      </w:r>
      <w:r w:rsidR="00287D6D">
        <w:rPr>
          <w:lang w:val="en"/>
        </w:rPr>
        <w:t xml:space="preserve"> </w:t>
      </w:r>
      <w:r w:rsidRPr="00287D6D">
        <w:rPr>
          <w:lang w:val="en"/>
        </w:rPr>
        <w:t>membership</w:t>
      </w:r>
      <w:r w:rsidR="00287D6D">
        <w:rPr>
          <w:lang w:val="en"/>
        </w:rPr>
        <w:t xml:space="preserve"> </w:t>
      </w:r>
      <w:r w:rsidRPr="00287D6D">
        <w:rPr>
          <w:lang w:val="en"/>
        </w:rPr>
        <w:t>and</w:t>
      </w:r>
      <w:r w:rsidR="00287D6D">
        <w:rPr>
          <w:lang w:val="en"/>
        </w:rPr>
        <w:t xml:space="preserve"> </w:t>
      </w:r>
      <w:r w:rsidRPr="00287D6D">
        <w:rPr>
          <w:lang w:val="en"/>
        </w:rPr>
        <w:t>interested</w:t>
      </w:r>
      <w:r w:rsidR="00287D6D">
        <w:rPr>
          <w:lang w:val="en"/>
        </w:rPr>
        <w:t xml:space="preserve"> </w:t>
      </w:r>
      <w:r w:rsidRPr="00287D6D">
        <w:rPr>
          <w:lang w:val="en"/>
        </w:rPr>
        <w:t>individuals</w:t>
      </w:r>
      <w:r w:rsidR="00287D6D">
        <w:rPr>
          <w:lang w:val="en"/>
        </w:rPr>
        <w:t xml:space="preserve"> </w:t>
      </w:r>
      <w:r w:rsidRPr="00287D6D">
        <w:rPr>
          <w:lang w:val="en"/>
        </w:rPr>
        <w:t>for</w:t>
      </w:r>
      <w:r w:rsidR="00287D6D">
        <w:rPr>
          <w:lang w:val="en"/>
        </w:rPr>
        <w:t xml:space="preserve"> </w:t>
      </w:r>
      <w:r w:rsidRPr="00287D6D">
        <w:rPr>
          <w:lang w:val="en"/>
        </w:rPr>
        <w:t>valuing</w:t>
      </w:r>
      <w:r w:rsidR="00287D6D">
        <w:rPr>
          <w:lang w:val="en"/>
        </w:rPr>
        <w:t xml:space="preserve"> </w:t>
      </w:r>
      <w:r w:rsidRPr="00287D6D">
        <w:rPr>
          <w:lang w:val="en"/>
        </w:rPr>
        <w:t>equity</w:t>
      </w:r>
      <w:r w:rsidR="00287D6D">
        <w:rPr>
          <w:lang w:val="en"/>
        </w:rPr>
        <w:t xml:space="preserve"> </w:t>
      </w:r>
      <w:r w:rsidRPr="00287D6D">
        <w:rPr>
          <w:lang w:val="en"/>
        </w:rPr>
        <w:t>and</w:t>
      </w:r>
      <w:r w:rsidR="00287D6D">
        <w:rPr>
          <w:lang w:val="en"/>
        </w:rPr>
        <w:t xml:space="preserve"> </w:t>
      </w:r>
      <w:r w:rsidRPr="00287D6D">
        <w:rPr>
          <w:lang w:val="en"/>
        </w:rPr>
        <w:t>inclusivity.</w:t>
      </w:r>
      <w:r w:rsidR="00287D6D">
        <w:rPr>
          <w:lang w:val="en"/>
        </w:rPr>
        <w:t xml:space="preserve"> </w:t>
      </w:r>
      <w:r w:rsidRPr="00287D6D">
        <w:rPr>
          <w:lang w:val="en"/>
        </w:rPr>
        <w:t>We</w:t>
      </w:r>
      <w:r w:rsidR="00287D6D">
        <w:rPr>
          <w:lang w:val="en"/>
        </w:rPr>
        <w:t xml:space="preserve"> </w:t>
      </w:r>
      <w:r w:rsidRPr="00287D6D">
        <w:rPr>
          <w:lang w:val="en"/>
        </w:rPr>
        <w:t>encourage</w:t>
      </w:r>
      <w:r w:rsidR="00287D6D">
        <w:rPr>
          <w:lang w:val="en"/>
        </w:rPr>
        <w:t xml:space="preserve"> </w:t>
      </w:r>
      <w:r w:rsidRPr="00287D6D">
        <w:rPr>
          <w:lang w:val="en"/>
        </w:rPr>
        <w:t>you</w:t>
      </w:r>
      <w:r w:rsidR="00287D6D">
        <w:rPr>
          <w:lang w:val="en"/>
        </w:rPr>
        <w:t xml:space="preserve"> </w:t>
      </w:r>
      <w:r w:rsidRPr="00287D6D">
        <w:rPr>
          <w:lang w:val="en"/>
        </w:rPr>
        <w:t>to</w:t>
      </w:r>
      <w:r w:rsidR="00287D6D">
        <w:rPr>
          <w:lang w:val="en"/>
        </w:rPr>
        <w:t xml:space="preserve"> </w:t>
      </w:r>
      <w:r w:rsidRPr="00287D6D">
        <w:rPr>
          <w:lang w:val="en"/>
        </w:rPr>
        <w:t>call</w:t>
      </w:r>
      <w:r w:rsidR="00287D6D">
        <w:rPr>
          <w:lang w:val="en"/>
        </w:rPr>
        <w:t xml:space="preserve"> </w:t>
      </w:r>
      <w:r w:rsidRPr="00287D6D">
        <w:rPr>
          <w:lang w:val="en"/>
        </w:rPr>
        <w:t>us</w:t>
      </w:r>
      <w:r w:rsidR="00287D6D">
        <w:rPr>
          <w:lang w:val="en"/>
        </w:rPr>
        <w:t xml:space="preserve"> </w:t>
      </w:r>
      <w:r w:rsidRPr="00287D6D">
        <w:rPr>
          <w:lang w:val="en"/>
        </w:rPr>
        <w:t>out</w:t>
      </w:r>
      <w:r w:rsidR="00287D6D">
        <w:rPr>
          <w:lang w:val="en"/>
        </w:rPr>
        <w:t xml:space="preserve"> </w:t>
      </w:r>
      <w:r w:rsidRPr="00287D6D">
        <w:rPr>
          <w:lang w:val="en"/>
        </w:rPr>
        <w:t>and</w:t>
      </w:r>
      <w:r w:rsidR="00287D6D">
        <w:rPr>
          <w:lang w:val="en"/>
        </w:rPr>
        <w:t xml:space="preserve"> </w:t>
      </w:r>
      <w:r w:rsidRPr="00287D6D">
        <w:rPr>
          <w:lang w:val="en"/>
        </w:rPr>
        <w:t>hold</w:t>
      </w:r>
      <w:r w:rsidR="00287D6D">
        <w:rPr>
          <w:lang w:val="en"/>
        </w:rPr>
        <w:t xml:space="preserve"> </w:t>
      </w:r>
      <w:r w:rsidRPr="00287D6D">
        <w:rPr>
          <w:lang w:val="en"/>
        </w:rPr>
        <w:t>us</w:t>
      </w:r>
      <w:r w:rsidR="00287D6D">
        <w:rPr>
          <w:lang w:val="en"/>
        </w:rPr>
        <w:t xml:space="preserve"> </w:t>
      </w:r>
      <w:r w:rsidRPr="00287D6D">
        <w:rPr>
          <w:lang w:val="en"/>
        </w:rPr>
        <w:t>accountable</w:t>
      </w:r>
      <w:r w:rsidR="00287D6D">
        <w:rPr>
          <w:lang w:val="en"/>
        </w:rPr>
        <w:t xml:space="preserve"> </w:t>
      </w:r>
      <w:r w:rsidRPr="00287D6D">
        <w:rPr>
          <w:lang w:val="en"/>
        </w:rPr>
        <w:t>as</w:t>
      </w:r>
      <w:r w:rsidR="00287D6D">
        <w:rPr>
          <w:lang w:val="en"/>
        </w:rPr>
        <w:t xml:space="preserve"> </w:t>
      </w:r>
      <w:r w:rsidRPr="00287D6D">
        <w:rPr>
          <w:lang w:val="en"/>
        </w:rPr>
        <w:t>we</w:t>
      </w:r>
      <w:r w:rsidR="00287D6D">
        <w:rPr>
          <w:lang w:val="en"/>
        </w:rPr>
        <w:t xml:space="preserve"> </w:t>
      </w:r>
      <w:r w:rsidRPr="00287D6D">
        <w:rPr>
          <w:lang w:val="en"/>
        </w:rPr>
        <w:t>move</w:t>
      </w:r>
      <w:r w:rsidR="00287D6D">
        <w:rPr>
          <w:lang w:val="en"/>
        </w:rPr>
        <w:t xml:space="preserve"> </w:t>
      </w:r>
      <w:r w:rsidRPr="00287D6D">
        <w:rPr>
          <w:lang w:val="en"/>
        </w:rPr>
        <w:t>forward.</w:t>
      </w:r>
      <w:r w:rsidR="00287D6D">
        <w:rPr>
          <w:lang w:val="en"/>
        </w:rPr>
        <w:t xml:space="preserve"> </w:t>
      </w:r>
      <w:r w:rsidRPr="00287D6D">
        <w:rPr>
          <w:lang w:val="en"/>
        </w:rPr>
        <w:t>Please</w:t>
      </w:r>
      <w:r w:rsidR="00287D6D">
        <w:rPr>
          <w:lang w:val="en"/>
        </w:rPr>
        <w:t xml:space="preserve"> </w:t>
      </w:r>
      <w:r w:rsidRPr="00287D6D">
        <w:rPr>
          <w:lang w:val="en"/>
        </w:rPr>
        <w:t>feel</w:t>
      </w:r>
      <w:r w:rsidR="00287D6D">
        <w:rPr>
          <w:lang w:val="en"/>
        </w:rPr>
        <w:t xml:space="preserve"> </w:t>
      </w:r>
      <w:r w:rsidRPr="00287D6D">
        <w:rPr>
          <w:lang w:val="en"/>
        </w:rPr>
        <w:t>free</w:t>
      </w:r>
      <w:r w:rsidR="00287D6D">
        <w:rPr>
          <w:lang w:val="en"/>
        </w:rPr>
        <w:t xml:space="preserve"> </w:t>
      </w:r>
      <w:r w:rsidRPr="00287D6D">
        <w:rPr>
          <w:lang w:val="en"/>
        </w:rPr>
        <w:t>to</w:t>
      </w:r>
      <w:r w:rsidR="00287D6D">
        <w:rPr>
          <w:lang w:val="en"/>
        </w:rPr>
        <w:t xml:space="preserve"> </w:t>
      </w:r>
      <w:r w:rsidRPr="00287D6D">
        <w:rPr>
          <w:lang w:val="en"/>
        </w:rPr>
        <w:t>email</w:t>
      </w:r>
      <w:r w:rsidR="00287D6D">
        <w:rPr>
          <w:lang w:val="en"/>
        </w:rPr>
        <w:t xml:space="preserve"> </w:t>
      </w:r>
      <w:hyperlink r:id="rId53">
        <w:r w:rsidRPr="00287D6D">
          <w:rPr>
            <w:rStyle w:val="Hyperlink"/>
            <w:lang w:val="en"/>
          </w:rPr>
          <w:t>president@teachpsych.org</w:t>
        </w:r>
      </w:hyperlink>
      <w:r w:rsidR="00287D6D">
        <w:rPr>
          <w:lang w:val="en"/>
        </w:rPr>
        <w:t xml:space="preserve"> </w:t>
      </w:r>
      <w:r w:rsidRPr="00287D6D">
        <w:rPr>
          <w:lang w:val="en"/>
        </w:rPr>
        <w:t>with</w:t>
      </w:r>
      <w:r w:rsidR="00287D6D">
        <w:rPr>
          <w:lang w:val="en"/>
        </w:rPr>
        <w:t xml:space="preserve"> </w:t>
      </w:r>
      <w:r w:rsidRPr="00287D6D">
        <w:rPr>
          <w:lang w:val="en"/>
        </w:rPr>
        <w:t>your</w:t>
      </w:r>
      <w:r w:rsidR="00287D6D">
        <w:rPr>
          <w:lang w:val="en"/>
        </w:rPr>
        <w:t xml:space="preserve"> </w:t>
      </w:r>
      <w:r w:rsidRPr="00287D6D">
        <w:rPr>
          <w:lang w:val="en"/>
        </w:rPr>
        <w:t>feedback</w:t>
      </w:r>
      <w:r w:rsidR="00287D6D">
        <w:rPr>
          <w:lang w:val="en"/>
        </w:rPr>
        <w:t xml:space="preserve"> </w:t>
      </w:r>
      <w:r w:rsidRPr="00287D6D">
        <w:rPr>
          <w:lang w:val="en"/>
        </w:rPr>
        <w:t>on</w:t>
      </w:r>
      <w:r w:rsidR="00287D6D">
        <w:rPr>
          <w:lang w:val="en"/>
        </w:rPr>
        <w:t xml:space="preserve"> </w:t>
      </w:r>
      <w:r w:rsidRPr="00287D6D">
        <w:rPr>
          <w:lang w:val="en"/>
        </w:rPr>
        <w:t>diversity</w:t>
      </w:r>
      <w:r w:rsidR="00287D6D">
        <w:rPr>
          <w:lang w:val="en"/>
        </w:rPr>
        <w:t xml:space="preserve"> </w:t>
      </w:r>
      <w:r w:rsidRPr="00287D6D">
        <w:rPr>
          <w:lang w:val="en"/>
        </w:rPr>
        <w:t>and</w:t>
      </w:r>
      <w:r w:rsidR="00287D6D">
        <w:rPr>
          <w:lang w:val="en"/>
        </w:rPr>
        <w:t xml:space="preserve"> </w:t>
      </w:r>
      <w:r w:rsidRPr="00287D6D">
        <w:rPr>
          <w:lang w:val="en"/>
        </w:rPr>
        <w:t>accountability</w:t>
      </w:r>
      <w:r w:rsidR="00287D6D">
        <w:rPr>
          <w:lang w:val="en"/>
        </w:rPr>
        <w:t xml:space="preserve"> </w:t>
      </w:r>
      <w:r w:rsidRPr="00287D6D">
        <w:rPr>
          <w:lang w:val="en"/>
        </w:rPr>
        <w:t>concerns.</w:t>
      </w:r>
    </w:p>
    <w:p w14:paraId="07D54DFC" w14:textId="5F48FB3F" w:rsidR="00192DED" w:rsidRPr="00287D6D" w:rsidRDefault="00192DED" w:rsidP="009A44D6">
      <w:pPr>
        <w:jc w:val="left"/>
        <w:rPr>
          <w:lang w:val="en"/>
        </w:rPr>
      </w:pPr>
      <w:r w:rsidRPr="00287D6D">
        <w:rPr>
          <w:lang w:val="en"/>
        </w:rPr>
        <w:t>We</w:t>
      </w:r>
      <w:r w:rsidR="00287D6D">
        <w:rPr>
          <w:lang w:val="en"/>
        </w:rPr>
        <w:t xml:space="preserve"> </w:t>
      </w:r>
      <w:r w:rsidRPr="00287D6D">
        <w:rPr>
          <w:lang w:val="en"/>
        </w:rPr>
        <w:t>put</w:t>
      </w:r>
      <w:r w:rsidR="00287D6D">
        <w:rPr>
          <w:lang w:val="en"/>
        </w:rPr>
        <w:t xml:space="preserve"> </w:t>
      </w:r>
      <w:r w:rsidRPr="00287D6D">
        <w:rPr>
          <w:lang w:val="en"/>
        </w:rPr>
        <w:t>forward</w:t>
      </w:r>
      <w:r w:rsidR="00287D6D">
        <w:rPr>
          <w:lang w:val="en"/>
        </w:rPr>
        <w:t xml:space="preserve"> </w:t>
      </w:r>
      <w:r w:rsidRPr="00287D6D">
        <w:rPr>
          <w:lang w:val="en"/>
        </w:rPr>
        <w:t>several</w:t>
      </w:r>
      <w:r w:rsidR="00287D6D">
        <w:rPr>
          <w:lang w:val="en"/>
        </w:rPr>
        <w:t xml:space="preserve"> </w:t>
      </w:r>
      <w:r w:rsidRPr="00287D6D">
        <w:rPr>
          <w:lang w:val="en"/>
        </w:rPr>
        <w:t>priorities</w:t>
      </w:r>
      <w:r w:rsidR="00287D6D">
        <w:rPr>
          <w:lang w:val="en"/>
        </w:rPr>
        <w:t xml:space="preserve"> </w:t>
      </w:r>
      <w:r w:rsidRPr="00287D6D">
        <w:rPr>
          <w:lang w:val="en"/>
        </w:rPr>
        <w:t>and</w:t>
      </w:r>
      <w:r w:rsidR="00287D6D">
        <w:rPr>
          <w:lang w:val="en"/>
        </w:rPr>
        <w:t xml:space="preserve"> </w:t>
      </w:r>
      <w:r w:rsidRPr="00287D6D">
        <w:rPr>
          <w:lang w:val="en"/>
        </w:rPr>
        <w:t>concrete</w:t>
      </w:r>
      <w:r w:rsidR="00287D6D">
        <w:rPr>
          <w:lang w:val="en"/>
        </w:rPr>
        <w:t xml:space="preserve"> </w:t>
      </w:r>
      <w:r w:rsidRPr="00287D6D">
        <w:rPr>
          <w:lang w:val="en"/>
        </w:rPr>
        <w:t>steps</w:t>
      </w:r>
      <w:r w:rsidR="00287D6D">
        <w:rPr>
          <w:lang w:val="en"/>
        </w:rPr>
        <w:t xml:space="preserve"> </w:t>
      </w:r>
      <w:r w:rsidRPr="00287D6D">
        <w:rPr>
          <w:lang w:val="en"/>
        </w:rPr>
        <w:t>toward</w:t>
      </w:r>
      <w:r w:rsidR="00287D6D">
        <w:rPr>
          <w:lang w:val="en"/>
        </w:rPr>
        <w:t xml:space="preserve"> </w:t>
      </w:r>
      <w:r w:rsidRPr="00287D6D">
        <w:rPr>
          <w:lang w:val="en"/>
        </w:rPr>
        <w:t>institutional</w:t>
      </w:r>
      <w:r w:rsidR="00287D6D">
        <w:rPr>
          <w:lang w:val="en"/>
        </w:rPr>
        <w:t xml:space="preserve"> </w:t>
      </w:r>
      <w:r w:rsidRPr="00287D6D">
        <w:rPr>
          <w:lang w:val="en"/>
        </w:rPr>
        <w:t>change</w:t>
      </w:r>
      <w:r w:rsidR="00287D6D">
        <w:rPr>
          <w:lang w:val="en"/>
        </w:rPr>
        <w:t xml:space="preserve"> </w:t>
      </w:r>
      <w:r w:rsidRPr="00287D6D">
        <w:rPr>
          <w:lang w:val="en"/>
        </w:rPr>
        <w:t>to</w:t>
      </w:r>
      <w:r w:rsidR="00287D6D">
        <w:rPr>
          <w:lang w:val="en"/>
        </w:rPr>
        <w:t xml:space="preserve"> </w:t>
      </w:r>
      <w:r w:rsidRPr="00287D6D">
        <w:rPr>
          <w:lang w:val="en"/>
        </w:rPr>
        <w:t>address</w:t>
      </w:r>
      <w:r w:rsidR="00287D6D">
        <w:rPr>
          <w:lang w:val="en"/>
        </w:rPr>
        <w:t xml:space="preserve"> </w:t>
      </w:r>
      <w:r w:rsidRPr="00287D6D">
        <w:rPr>
          <w:lang w:val="en"/>
        </w:rPr>
        <w:t>systemic</w:t>
      </w:r>
      <w:r w:rsidR="00287D6D">
        <w:rPr>
          <w:lang w:val="en"/>
        </w:rPr>
        <w:t xml:space="preserve"> </w:t>
      </w:r>
      <w:r w:rsidRPr="00287D6D">
        <w:rPr>
          <w:lang w:val="en"/>
        </w:rPr>
        <w:t>racism</w:t>
      </w:r>
      <w:r w:rsidR="00287D6D">
        <w:rPr>
          <w:lang w:val="en"/>
        </w:rPr>
        <w:t xml:space="preserve"> </w:t>
      </w:r>
      <w:r w:rsidRPr="00287D6D">
        <w:rPr>
          <w:lang w:val="en"/>
        </w:rPr>
        <w:t>and</w:t>
      </w:r>
      <w:r w:rsidR="00287D6D">
        <w:rPr>
          <w:lang w:val="en"/>
        </w:rPr>
        <w:t xml:space="preserve"> </w:t>
      </w:r>
      <w:r w:rsidRPr="00287D6D">
        <w:rPr>
          <w:lang w:val="en"/>
        </w:rPr>
        <w:t>structural</w:t>
      </w:r>
      <w:r w:rsidR="00287D6D">
        <w:rPr>
          <w:lang w:val="en"/>
        </w:rPr>
        <w:t xml:space="preserve"> </w:t>
      </w:r>
      <w:r w:rsidRPr="00287D6D">
        <w:rPr>
          <w:lang w:val="en"/>
        </w:rPr>
        <w:t>inequity.</w:t>
      </w:r>
      <w:r w:rsidR="00287D6D">
        <w:rPr>
          <w:lang w:val="en"/>
        </w:rPr>
        <w:t xml:space="preserve"> </w:t>
      </w:r>
      <w:r w:rsidRPr="00287D6D">
        <w:rPr>
          <w:lang w:val="en"/>
        </w:rPr>
        <w:t>Our</w:t>
      </w:r>
      <w:r w:rsidR="00287D6D">
        <w:rPr>
          <w:lang w:val="en"/>
        </w:rPr>
        <w:t xml:space="preserve"> </w:t>
      </w:r>
      <w:r w:rsidRPr="00287D6D">
        <w:rPr>
          <w:lang w:val="en"/>
        </w:rPr>
        <w:t>priorities</w:t>
      </w:r>
      <w:r w:rsidR="00287D6D">
        <w:rPr>
          <w:lang w:val="en"/>
        </w:rPr>
        <w:t xml:space="preserve"> </w:t>
      </w:r>
      <w:r w:rsidRPr="00287D6D">
        <w:rPr>
          <w:lang w:val="en"/>
        </w:rPr>
        <w:t>lie</w:t>
      </w:r>
      <w:r w:rsidR="00287D6D">
        <w:rPr>
          <w:lang w:val="en"/>
        </w:rPr>
        <w:t xml:space="preserve"> </w:t>
      </w:r>
      <w:r w:rsidRPr="00287D6D">
        <w:rPr>
          <w:lang w:val="en"/>
        </w:rPr>
        <w:t>in</w:t>
      </w:r>
      <w:r w:rsidR="00287D6D">
        <w:rPr>
          <w:lang w:val="en"/>
        </w:rPr>
        <w:t xml:space="preserve"> </w:t>
      </w:r>
      <w:r w:rsidRPr="00287D6D">
        <w:rPr>
          <w:lang w:val="en"/>
        </w:rPr>
        <w:t>four</w:t>
      </w:r>
      <w:r w:rsidR="00287D6D">
        <w:rPr>
          <w:lang w:val="en"/>
        </w:rPr>
        <w:t xml:space="preserve"> </w:t>
      </w:r>
      <w:r w:rsidRPr="00287D6D">
        <w:rPr>
          <w:lang w:val="en"/>
        </w:rPr>
        <w:t>main</w:t>
      </w:r>
      <w:r w:rsidR="00287D6D">
        <w:rPr>
          <w:lang w:val="en"/>
        </w:rPr>
        <w:t xml:space="preserve"> </w:t>
      </w:r>
      <w:r w:rsidRPr="00287D6D">
        <w:rPr>
          <w:lang w:val="en"/>
        </w:rPr>
        <w:t>areas:</w:t>
      </w:r>
      <w:r w:rsidR="00287D6D">
        <w:rPr>
          <w:lang w:val="en"/>
        </w:rPr>
        <w:t xml:space="preserve"> </w:t>
      </w:r>
      <w:r w:rsidRPr="00287D6D">
        <w:rPr>
          <w:lang w:val="en"/>
        </w:rPr>
        <w:t>1)</w:t>
      </w:r>
      <w:r w:rsidR="00287D6D">
        <w:rPr>
          <w:lang w:val="en"/>
        </w:rPr>
        <w:t xml:space="preserve"> </w:t>
      </w:r>
      <w:r w:rsidRPr="00287D6D">
        <w:rPr>
          <w:lang w:val="en"/>
        </w:rPr>
        <w:t>Critical</w:t>
      </w:r>
      <w:r w:rsidR="00287D6D">
        <w:rPr>
          <w:lang w:val="en"/>
        </w:rPr>
        <w:t xml:space="preserve"> </w:t>
      </w:r>
      <w:r w:rsidRPr="00287D6D">
        <w:rPr>
          <w:lang w:val="en"/>
        </w:rPr>
        <w:t>reflection</w:t>
      </w:r>
      <w:r w:rsidR="00287D6D">
        <w:rPr>
          <w:lang w:val="en"/>
        </w:rPr>
        <w:t xml:space="preserve"> </w:t>
      </w:r>
      <w:r w:rsidRPr="00287D6D">
        <w:rPr>
          <w:lang w:val="en"/>
        </w:rPr>
        <w:t>and</w:t>
      </w:r>
      <w:r w:rsidR="00287D6D">
        <w:rPr>
          <w:lang w:val="en"/>
        </w:rPr>
        <w:t xml:space="preserve"> </w:t>
      </w:r>
      <w:r w:rsidRPr="00287D6D">
        <w:rPr>
          <w:lang w:val="en"/>
        </w:rPr>
        <w:t>assessment,</w:t>
      </w:r>
      <w:r w:rsidR="00287D6D">
        <w:rPr>
          <w:lang w:val="en"/>
        </w:rPr>
        <w:t xml:space="preserve"> </w:t>
      </w:r>
      <w:r w:rsidRPr="00287D6D">
        <w:rPr>
          <w:lang w:val="en"/>
        </w:rPr>
        <w:t>2)</w:t>
      </w:r>
      <w:r w:rsidR="00287D6D">
        <w:rPr>
          <w:lang w:val="en"/>
        </w:rPr>
        <w:t xml:space="preserve"> </w:t>
      </w:r>
      <w:r w:rsidRPr="00287D6D">
        <w:rPr>
          <w:lang w:val="en"/>
        </w:rPr>
        <w:t>Representation,</w:t>
      </w:r>
      <w:r w:rsidR="00287D6D">
        <w:rPr>
          <w:lang w:val="en"/>
        </w:rPr>
        <w:t xml:space="preserve"> </w:t>
      </w:r>
      <w:r w:rsidRPr="00287D6D">
        <w:rPr>
          <w:lang w:val="en"/>
        </w:rPr>
        <w:t>3)</w:t>
      </w:r>
      <w:r w:rsidR="00287D6D">
        <w:rPr>
          <w:lang w:val="en"/>
        </w:rPr>
        <w:t xml:space="preserve"> </w:t>
      </w:r>
      <w:r w:rsidRPr="00287D6D">
        <w:rPr>
          <w:lang w:val="en"/>
        </w:rPr>
        <w:t>Equity,</w:t>
      </w:r>
      <w:r w:rsidR="00287D6D">
        <w:rPr>
          <w:lang w:val="en"/>
        </w:rPr>
        <w:t xml:space="preserve"> </w:t>
      </w:r>
      <w:r w:rsidRPr="00287D6D">
        <w:rPr>
          <w:lang w:val="en"/>
        </w:rPr>
        <w:t>and</w:t>
      </w:r>
      <w:r w:rsidR="00287D6D">
        <w:rPr>
          <w:lang w:val="en"/>
        </w:rPr>
        <w:t xml:space="preserve"> </w:t>
      </w:r>
      <w:r w:rsidRPr="00287D6D">
        <w:rPr>
          <w:lang w:val="en"/>
        </w:rPr>
        <w:t>4)</w:t>
      </w:r>
      <w:r w:rsidR="00287D6D">
        <w:rPr>
          <w:lang w:val="en"/>
        </w:rPr>
        <w:t xml:space="preserve"> </w:t>
      </w:r>
      <w:r w:rsidRPr="00287D6D">
        <w:rPr>
          <w:lang w:val="en"/>
        </w:rPr>
        <w:t>Inclusivity.</w:t>
      </w:r>
      <w:r w:rsidR="00287D6D">
        <w:rPr>
          <w:lang w:val="en"/>
        </w:rPr>
        <w:t xml:space="preserve"> </w:t>
      </w:r>
      <w:r w:rsidRPr="00287D6D">
        <w:rPr>
          <w:lang w:val="en"/>
        </w:rPr>
        <w:t>Our</w:t>
      </w:r>
      <w:r w:rsidR="00287D6D">
        <w:rPr>
          <w:lang w:val="en"/>
        </w:rPr>
        <w:t xml:space="preserve"> </w:t>
      </w:r>
      <w:r w:rsidRPr="00287D6D">
        <w:rPr>
          <w:lang w:val="en"/>
        </w:rPr>
        <w:t>goal</w:t>
      </w:r>
      <w:r w:rsidR="00287D6D">
        <w:rPr>
          <w:lang w:val="en"/>
        </w:rPr>
        <w:t xml:space="preserve"> </w:t>
      </w:r>
      <w:r w:rsidRPr="00287D6D">
        <w:rPr>
          <w:lang w:val="en"/>
        </w:rPr>
        <w:t>is</w:t>
      </w:r>
      <w:r w:rsidR="00287D6D">
        <w:rPr>
          <w:lang w:val="en"/>
        </w:rPr>
        <w:t xml:space="preserve"> </w:t>
      </w:r>
      <w:r w:rsidRPr="00287D6D">
        <w:rPr>
          <w:lang w:val="en"/>
        </w:rPr>
        <w:t>to</w:t>
      </w:r>
      <w:r w:rsidR="00287D6D">
        <w:rPr>
          <w:lang w:val="en"/>
        </w:rPr>
        <w:t xml:space="preserve"> </w:t>
      </w:r>
      <w:r w:rsidRPr="00287D6D">
        <w:rPr>
          <w:lang w:val="en"/>
        </w:rPr>
        <w:t>implement</w:t>
      </w:r>
      <w:r w:rsidR="00287D6D">
        <w:rPr>
          <w:lang w:val="en"/>
        </w:rPr>
        <w:t xml:space="preserve"> </w:t>
      </w:r>
      <w:r w:rsidRPr="00287D6D">
        <w:rPr>
          <w:lang w:val="en"/>
        </w:rPr>
        <w:t>changes</w:t>
      </w:r>
      <w:r w:rsidR="00287D6D">
        <w:rPr>
          <w:lang w:val="en"/>
        </w:rPr>
        <w:t xml:space="preserve"> </w:t>
      </w:r>
      <w:r w:rsidRPr="00287D6D">
        <w:rPr>
          <w:lang w:val="en"/>
        </w:rPr>
        <w:t>so</w:t>
      </w:r>
      <w:r w:rsidR="00287D6D">
        <w:rPr>
          <w:lang w:val="en"/>
        </w:rPr>
        <w:t xml:space="preserve"> </w:t>
      </w:r>
      <w:r w:rsidRPr="00287D6D">
        <w:rPr>
          <w:lang w:val="en"/>
        </w:rPr>
        <w:t>that</w:t>
      </w:r>
      <w:r w:rsidR="00287D6D">
        <w:rPr>
          <w:lang w:val="en"/>
        </w:rPr>
        <w:t xml:space="preserve"> </w:t>
      </w:r>
      <w:r w:rsidRPr="00287D6D">
        <w:rPr>
          <w:lang w:val="en"/>
        </w:rPr>
        <w:t>our</w:t>
      </w:r>
      <w:r w:rsidR="00287D6D">
        <w:rPr>
          <w:lang w:val="en"/>
        </w:rPr>
        <w:t xml:space="preserve"> </w:t>
      </w:r>
      <w:r w:rsidRPr="00287D6D">
        <w:rPr>
          <w:lang w:val="en"/>
        </w:rPr>
        <w:t>organization</w:t>
      </w:r>
      <w:r w:rsidR="00287D6D">
        <w:rPr>
          <w:lang w:val="en"/>
        </w:rPr>
        <w:t xml:space="preserve"> </w:t>
      </w:r>
      <w:r w:rsidRPr="00287D6D">
        <w:rPr>
          <w:lang w:val="en"/>
        </w:rPr>
        <w:t>meets</w:t>
      </w:r>
      <w:r w:rsidR="00287D6D">
        <w:rPr>
          <w:lang w:val="en"/>
        </w:rPr>
        <w:t xml:space="preserve"> </w:t>
      </w:r>
      <w:r w:rsidRPr="00287D6D">
        <w:rPr>
          <w:lang w:val="en"/>
        </w:rPr>
        <w:t>our</w:t>
      </w:r>
      <w:r w:rsidR="00287D6D">
        <w:rPr>
          <w:lang w:val="en"/>
        </w:rPr>
        <w:t xml:space="preserve"> </w:t>
      </w:r>
      <w:r w:rsidRPr="00287D6D">
        <w:rPr>
          <w:lang w:val="en"/>
        </w:rPr>
        <w:t>own</w:t>
      </w:r>
      <w:r w:rsidR="00287D6D">
        <w:rPr>
          <w:lang w:val="en"/>
        </w:rPr>
        <w:t xml:space="preserve"> </w:t>
      </w:r>
      <w:r w:rsidRPr="00287D6D">
        <w:rPr>
          <w:lang w:val="en"/>
        </w:rPr>
        <w:t>standards</w:t>
      </w:r>
      <w:r w:rsidR="00287D6D">
        <w:rPr>
          <w:lang w:val="en"/>
        </w:rPr>
        <w:t xml:space="preserve"> </w:t>
      </w:r>
      <w:r w:rsidRPr="00287D6D">
        <w:rPr>
          <w:lang w:val="en"/>
        </w:rPr>
        <w:t>and</w:t>
      </w:r>
      <w:r w:rsidR="00287D6D">
        <w:rPr>
          <w:lang w:val="en"/>
        </w:rPr>
        <w:t xml:space="preserve"> </w:t>
      </w:r>
      <w:r w:rsidRPr="00287D6D">
        <w:rPr>
          <w:lang w:val="en"/>
        </w:rPr>
        <w:t>so</w:t>
      </w:r>
      <w:r w:rsidR="00287D6D">
        <w:rPr>
          <w:lang w:val="en"/>
        </w:rPr>
        <w:t xml:space="preserve"> </w:t>
      </w:r>
      <w:r w:rsidRPr="00287D6D">
        <w:rPr>
          <w:lang w:val="en"/>
        </w:rPr>
        <w:t>that</w:t>
      </w:r>
      <w:r w:rsidR="00287D6D">
        <w:rPr>
          <w:lang w:val="en"/>
        </w:rPr>
        <w:t xml:space="preserve"> </w:t>
      </w:r>
      <w:r w:rsidRPr="00287D6D">
        <w:rPr>
          <w:lang w:val="en"/>
        </w:rPr>
        <w:t>it</w:t>
      </w:r>
      <w:r w:rsidR="00287D6D">
        <w:rPr>
          <w:lang w:val="en"/>
        </w:rPr>
        <w:t xml:space="preserve"> </w:t>
      </w:r>
      <w:r w:rsidRPr="00287D6D">
        <w:rPr>
          <w:lang w:val="en"/>
        </w:rPr>
        <w:t>can</w:t>
      </w:r>
      <w:r w:rsidR="00287D6D">
        <w:rPr>
          <w:lang w:val="en"/>
        </w:rPr>
        <w:t xml:space="preserve"> </w:t>
      </w:r>
      <w:r w:rsidRPr="00287D6D">
        <w:rPr>
          <w:lang w:val="en"/>
        </w:rPr>
        <w:t>serve</w:t>
      </w:r>
      <w:r w:rsidR="00287D6D">
        <w:rPr>
          <w:lang w:val="en"/>
        </w:rPr>
        <w:t xml:space="preserve"> </w:t>
      </w:r>
      <w:r w:rsidRPr="00287D6D">
        <w:rPr>
          <w:lang w:val="en"/>
        </w:rPr>
        <w:t>as</w:t>
      </w:r>
      <w:r w:rsidR="00287D6D">
        <w:rPr>
          <w:lang w:val="en"/>
        </w:rPr>
        <w:t xml:space="preserve"> </w:t>
      </w:r>
      <w:r w:rsidRPr="00287D6D">
        <w:rPr>
          <w:lang w:val="en"/>
        </w:rPr>
        <w:t>a</w:t>
      </w:r>
      <w:r w:rsidR="00287D6D">
        <w:rPr>
          <w:lang w:val="en"/>
        </w:rPr>
        <w:t xml:space="preserve"> </w:t>
      </w:r>
      <w:r w:rsidRPr="00287D6D">
        <w:rPr>
          <w:lang w:val="en"/>
        </w:rPr>
        <w:t>positive</w:t>
      </w:r>
      <w:r w:rsidR="00287D6D">
        <w:rPr>
          <w:lang w:val="en"/>
        </w:rPr>
        <w:t xml:space="preserve"> </w:t>
      </w:r>
      <w:r w:rsidRPr="00287D6D">
        <w:rPr>
          <w:lang w:val="en"/>
        </w:rPr>
        <w:t>example</w:t>
      </w:r>
      <w:r w:rsidR="00287D6D">
        <w:rPr>
          <w:lang w:val="en"/>
        </w:rPr>
        <w:t xml:space="preserve"> </w:t>
      </w:r>
      <w:r w:rsidRPr="00287D6D">
        <w:rPr>
          <w:lang w:val="en"/>
        </w:rPr>
        <w:t>for</w:t>
      </w:r>
      <w:r w:rsidR="00287D6D">
        <w:rPr>
          <w:lang w:val="en"/>
        </w:rPr>
        <w:t xml:space="preserve"> </w:t>
      </w:r>
      <w:r w:rsidRPr="00287D6D">
        <w:rPr>
          <w:lang w:val="en"/>
        </w:rPr>
        <w:t>faculty</w:t>
      </w:r>
      <w:r w:rsidR="00287D6D">
        <w:rPr>
          <w:lang w:val="en"/>
        </w:rPr>
        <w:t xml:space="preserve"> </w:t>
      </w:r>
      <w:r w:rsidRPr="00287D6D">
        <w:rPr>
          <w:lang w:val="en"/>
        </w:rPr>
        <w:t>and</w:t>
      </w:r>
      <w:r w:rsidR="00287D6D">
        <w:rPr>
          <w:lang w:val="en"/>
        </w:rPr>
        <w:t xml:space="preserve"> </w:t>
      </w:r>
      <w:r w:rsidRPr="00287D6D">
        <w:rPr>
          <w:lang w:val="en"/>
        </w:rPr>
        <w:t>students</w:t>
      </w:r>
      <w:r w:rsidR="00287D6D">
        <w:rPr>
          <w:lang w:val="en"/>
        </w:rPr>
        <w:t xml:space="preserve"> </w:t>
      </w:r>
      <w:r w:rsidRPr="00287D6D">
        <w:rPr>
          <w:lang w:val="en"/>
        </w:rPr>
        <w:t>across</w:t>
      </w:r>
      <w:r w:rsidR="00287D6D">
        <w:rPr>
          <w:lang w:val="en"/>
        </w:rPr>
        <w:t xml:space="preserve"> </w:t>
      </w:r>
      <w:r w:rsidRPr="00287D6D">
        <w:rPr>
          <w:lang w:val="en"/>
        </w:rPr>
        <w:t>the</w:t>
      </w:r>
      <w:r w:rsidR="00287D6D">
        <w:rPr>
          <w:lang w:val="en"/>
        </w:rPr>
        <w:t xml:space="preserve"> </w:t>
      </w:r>
      <w:r w:rsidRPr="00287D6D">
        <w:rPr>
          <w:lang w:val="en"/>
        </w:rPr>
        <w:t>country.</w:t>
      </w:r>
      <w:r w:rsidR="00287D6D">
        <w:rPr>
          <w:lang w:val="en"/>
        </w:rPr>
        <w:t xml:space="preserve"> </w:t>
      </w:r>
      <w:r w:rsidRPr="00287D6D">
        <w:rPr>
          <w:lang w:val="en"/>
        </w:rPr>
        <w:t>With</w:t>
      </w:r>
      <w:r w:rsidR="00287D6D">
        <w:rPr>
          <w:lang w:val="en"/>
        </w:rPr>
        <w:t xml:space="preserve"> </w:t>
      </w:r>
      <w:r w:rsidRPr="00287D6D">
        <w:rPr>
          <w:lang w:val="en"/>
        </w:rPr>
        <w:t>that</w:t>
      </w:r>
      <w:r w:rsidR="00287D6D">
        <w:rPr>
          <w:lang w:val="en"/>
        </w:rPr>
        <w:t xml:space="preserve"> </w:t>
      </w:r>
      <w:r w:rsidRPr="00287D6D">
        <w:rPr>
          <w:lang w:val="en"/>
        </w:rPr>
        <w:t>in</w:t>
      </w:r>
      <w:r w:rsidR="00287D6D">
        <w:rPr>
          <w:lang w:val="en"/>
        </w:rPr>
        <w:t xml:space="preserve"> </w:t>
      </w:r>
      <w:r w:rsidRPr="00287D6D">
        <w:rPr>
          <w:lang w:val="en"/>
        </w:rPr>
        <w:t>mind,</w:t>
      </w:r>
      <w:r w:rsidR="00287D6D">
        <w:rPr>
          <w:lang w:val="en"/>
        </w:rPr>
        <w:t xml:space="preserve"> </w:t>
      </w:r>
      <w:r w:rsidRPr="00287D6D">
        <w:rPr>
          <w:lang w:val="en"/>
        </w:rPr>
        <w:t>we</w:t>
      </w:r>
      <w:r w:rsidR="00287D6D">
        <w:rPr>
          <w:lang w:val="en"/>
        </w:rPr>
        <w:t xml:space="preserve"> </w:t>
      </w:r>
      <w:r w:rsidRPr="00287D6D">
        <w:rPr>
          <w:lang w:val="en"/>
        </w:rPr>
        <w:t>express</w:t>
      </w:r>
      <w:r w:rsidR="00287D6D">
        <w:rPr>
          <w:lang w:val="en"/>
        </w:rPr>
        <w:t xml:space="preserve"> </w:t>
      </w:r>
      <w:r w:rsidRPr="00287D6D">
        <w:rPr>
          <w:lang w:val="en"/>
        </w:rPr>
        <w:t>the</w:t>
      </w:r>
      <w:r w:rsidR="00287D6D">
        <w:rPr>
          <w:lang w:val="en"/>
        </w:rPr>
        <w:t xml:space="preserve"> </w:t>
      </w:r>
      <w:r w:rsidRPr="00287D6D">
        <w:rPr>
          <w:lang w:val="en"/>
        </w:rPr>
        <w:t>following</w:t>
      </w:r>
      <w:r w:rsidR="00287D6D">
        <w:rPr>
          <w:lang w:val="en"/>
        </w:rPr>
        <w:t xml:space="preserve"> </w:t>
      </w:r>
      <w:r w:rsidRPr="00287D6D">
        <w:rPr>
          <w:lang w:val="en"/>
        </w:rPr>
        <w:t>priorities</w:t>
      </w:r>
      <w:r w:rsidR="00287D6D">
        <w:rPr>
          <w:lang w:val="en"/>
        </w:rPr>
        <w:t xml:space="preserve"> </w:t>
      </w:r>
      <w:r w:rsidRPr="00287D6D">
        <w:rPr>
          <w:lang w:val="en"/>
        </w:rPr>
        <w:t>and</w:t>
      </w:r>
      <w:r w:rsidR="00287D6D">
        <w:rPr>
          <w:lang w:val="en"/>
        </w:rPr>
        <w:t xml:space="preserve"> </w:t>
      </w:r>
      <w:r w:rsidRPr="00287D6D">
        <w:rPr>
          <w:lang w:val="en"/>
        </w:rPr>
        <w:t>commitments</w:t>
      </w:r>
      <w:r w:rsidR="00287D6D">
        <w:rPr>
          <w:lang w:val="en"/>
        </w:rPr>
        <w:t xml:space="preserve"> </w:t>
      </w:r>
      <w:r w:rsidRPr="00287D6D">
        <w:rPr>
          <w:lang w:val="en"/>
        </w:rPr>
        <w:t>in</w:t>
      </w:r>
      <w:r w:rsidR="00287D6D">
        <w:rPr>
          <w:lang w:val="en"/>
        </w:rPr>
        <w:t xml:space="preserve"> </w:t>
      </w:r>
      <w:r w:rsidRPr="00287D6D">
        <w:rPr>
          <w:lang w:val="en"/>
        </w:rPr>
        <w:t>this</w:t>
      </w:r>
      <w:r w:rsidR="00287D6D">
        <w:rPr>
          <w:lang w:val="en"/>
        </w:rPr>
        <w:t xml:space="preserve"> </w:t>
      </w:r>
      <w:r w:rsidRPr="00287D6D">
        <w:rPr>
          <w:lang w:val="en"/>
        </w:rPr>
        <w:t>process:</w:t>
      </w:r>
    </w:p>
    <w:p w14:paraId="1D1D768B" w14:textId="30FDA0F4" w:rsidR="00192DED" w:rsidRPr="00287D6D" w:rsidRDefault="00192DED">
      <w:pPr>
        <w:numPr>
          <w:ilvl w:val="0"/>
          <w:numId w:val="165"/>
        </w:numPr>
        <w:ind w:left="360"/>
        <w:jc w:val="left"/>
        <w:rPr>
          <w:lang w:val="en"/>
        </w:rPr>
      </w:pPr>
      <w:r w:rsidRPr="00287D6D">
        <w:rPr>
          <w:u w:val="single"/>
          <w:lang w:val="en"/>
        </w:rPr>
        <w:t>STP</w:t>
      </w:r>
      <w:r w:rsidR="00287D6D">
        <w:rPr>
          <w:u w:val="single"/>
          <w:lang w:val="en"/>
        </w:rPr>
        <w:t xml:space="preserve"> </w:t>
      </w:r>
      <w:r w:rsidRPr="00287D6D">
        <w:rPr>
          <w:u w:val="single"/>
          <w:lang w:val="en"/>
        </w:rPr>
        <w:t>values</w:t>
      </w:r>
      <w:r w:rsidR="00287D6D">
        <w:rPr>
          <w:u w:val="single"/>
          <w:lang w:val="en"/>
        </w:rPr>
        <w:t xml:space="preserve"> </w:t>
      </w:r>
      <w:r w:rsidRPr="00287D6D">
        <w:rPr>
          <w:u w:val="single"/>
          <w:lang w:val="en"/>
        </w:rPr>
        <w:t>critical</w:t>
      </w:r>
      <w:r w:rsidR="00287D6D">
        <w:rPr>
          <w:u w:val="single"/>
          <w:lang w:val="en"/>
        </w:rPr>
        <w:t xml:space="preserve"> </w:t>
      </w:r>
      <w:r w:rsidRPr="00287D6D">
        <w:rPr>
          <w:u w:val="single"/>
          <w:lang w:val="en"/>
        </w:rPr>
        <w:t>reflection</w:t>
      </w:r>
      <w:r w:rsidR="00287D6D">
        <w:rPr>
          <w:u w:val="single"/>
          <w:lang w:val="en"/>
        </w:rPr>
        <w:t xml:space="preserve"> </w:t>
      </w:r>
      <w:r w:rsidRPr="00287D6D">
        <w:rPr>
          <w:u w:val="single"/>
          <w:lang w:val="en"/>
        </w:rPr>
        <w:t>and</w:t>
      </w:r>
      <w:r w:rsidR="00287D6D">
        <w:rPr>
          <w:u w:val="single"/>
          <w:lang w:val="en"/>
        </w:rPr>
        <w:t xml:space="preserve"> </w:t>
      </w:r>
      <w:r w:rsidRPr="00287D6D">
        <w:rPr>
          <w:u w:val="single"/>
          <w:lang w:val="en"/>
        </w:rPr>
        <w:t>assessment</w:t>
      </w:r>
      <w:r w:rsidRPr="00287D6D">
        <w:rPr>
          <w:lang w:val="en"/>
        </w:rPr>
        <w:t>.</w:t>
      </w:r>
      <w:r w:rsidR="00287D6D">
        <w:rPr>
          <w:lang w:val="en"/>
        </w:rPr>
        <w:t xml:space="preserve"> </w:t>
      </w:r>
      <w:r w:rsidRPr="00287D6D">
        <w:rPr>
          <w:lang w:val="en"/>
        </w:rPr>
        <w:t>We</w:t>
      </w:r>
      <w:r w:rsidR="00287D6D">
        <w:rPr>
          <w:lang w:val="en"/>
        </w:rPr>
        <w:t xml:space="preserve"> </w:t>
      </w:r>
      <w:r w:rsidRPr="00287D6D">
        <w:rPr>
          <w:lang w:val="en"/>
        </w:rPr>
        <w:t>understand</w:t>
      </w:r>
      <w:r w:rsidR="00287D6D">
        <w:rPr>
          <w:lang w:val="en"/>
        </w:rPr>
        <w:t xml:space="preserve"> </w:t>
      </w:r>
      <w:r w:rsidRPr="00287D6D">
        <w:rPr>
          <w:lang w:val="en"/>
        </w:rPr>
        <w:t>the</w:t>
      </w:r>
      <w:r w:rsidR="00287D6D">
        <w:rPr>
          <w:lang w:val="en"/>
        </w:rPr>
        <w:t xml:space="preserve"> </w:t>
      </w:r>
      <w:r w:rsidRPr="00287D6D">
        <w:rPr>
          <w:lang w:val="en"/>
        </w:rPr>
        <w:t>importance</w:t>
      </w:r>
      <w:r w:rsidR="00287D6D">
        <w:rPr>
          <w:lang w:val="en"/>
        </w:rPr>
        <w:t xml:space="preserve"> </w:t>
      </w:r>
      <w:r w:rsidRPr="00287D6D">
        <w:rPr>
          <w:lang w:val="en"/>
        </w:rPr>
        <w:t>of</w:t>
      </w:r>
      <w:r w:rsidR="00287D6D">
        <w:rPr>
          <w:lang w:val="en"/>
        </w:rPr>
        <w:t xml:space="preserve"> </w:t>
      </w:r>
      <w:r w:rsidRPr="00287D6D">
        <w:rPr>
          <w:lang w:val="en"/>
        </w:rPr>
        <w:t>reflection</w:t>
      </w:r>
      <w:r w:rsidR="00287D6D">
        <w:rPr>
          <w:lang w:val="en"/>
        </w:rPr>
        <w:t xml:space="preserve"> </w:t>
      </w:r>
      <w:r w:rsidRPr="00287D6D">
        <w:rPr>
          <w:lang w:val="en"/>
        </w:rPr>
        <w:t>and</w:t>
      </w:r>
      <w:r w:rsidR="00287D6D">
        <w:rPr>
          <w:lang w:val="en"/>
        </w:rPr>
        <w:t xml:space="preserve"> </w:t>
      </w:r>
      <w:r w:rsidRPr="00287D6D">
        <w:rPr>
          <w:lang w:val="en"/>
        </w:rPr>
        <w:t>organizational</w:t>
      </w:r>
      <w:r w:rsidR="00287D6D">
        <w:rPr>
          <w:lang w:val="en"/>
        </w:rPr>
        <w:t xml:space="preserve"> </w:t>
      </w:r>
      <w:r w:rsidRPr="00287D6D">
        <w:rPr>
          <w:lang w:val="en"/>
        </w:rPr>
        <w:t>self</w:t>
      </w:r>
      <w:r w:rsidR="00287D6D">
        <w:rPr>
          <w:lang w:val="en"/>
        </w:rPr>
        <w:t xml:space="preserve"> </w:t>
      </w:r>
      <w:r w:rsidRPr="00287D6D">
        <w:rPr>
          <w:lang w:val="en"/>
        </w:rPr>
        <w:t>assessment</w:t>
      </w:r>
      <w:r w:rsidR="00287D6D">
        <w:rPr>
          <w:lang w:val="en"/>
        </w:rPr>
        <w:t xml:space="preserve"> </w:t>
      </w:r>
      <w:r w:rsidRPr="00287D6D">
        <w:rPr>
          <w:lang w:val="en"/>
        </w:rPr>
        <w:t>in</w:t>
      </w:r>
      <w:r w:rsidR="00287D6D">
        <w:rPr>
          <w:lang w:val="en"/>
        </w:rPr>
        <w:t xml:space="preserve"> </w:t>
      </w:r>
      <w:r w:rsidRPr="00287D6D">
        <w:rPr>
          <w:lang w:val="en"/>
        </w:rPr>
        <w:t>order</w:t>
      </w:r>
      <w:r w:rsidR="00287D6D">
        <w:rPr>
          <w:lang w:val="en"/>
        </w:rPr>
        <w:t xml:space="preserve"> </w:t>
      </w:r>
      <w:r w:rsidRPr="00287D6D">
        <w:rPr>
          <w:lang w:val="en"/>
        </w:rPr>
        <w:t>to</w:t>
      </w:r>
      <w:r w:rsidR="00287D6D">
        <w:rPr>
          <w:lang w:val="en"/>
        </w:rPr>
        <w:t xml:space="preserve"> </w:t>
      </w:r>
      <w:r w:rsidRPr="00287D6D">
        <w:rPr>
          <w:lang w:val="en"/>
        </w:rPr>
        <w:t>have</w:t>
      </w:r>
      <w:r w:rsidR="00287D6D">
        <w:rPr>
          <w:lang w:val="en"/>
        </w:rPr>
        <w:t xml:space="preserve"> </w:t>
      </w:r>
      <w:r w:rsidRPr="00287D6D">
        <w:rPr>
          <w:lang w:val="en"/>
        </w:rPr>
        <w:t>a</w:t>
      </w:r>
      <w:r w:rsidR="00287D6D">
        <w:rPr>
          <w:lang w:val="en"/>
        </w:rPr>
        <w:t xml:space="preserve"> </w:t>
      </w:r>
      <w:r w:rsidRPr="00287D6D">
        <w:rPr>
          <w:lang w:val="en"/>
        </w:rPr>
        <w:t>better</w:t>
      </w:r>
      <w:r w:rsidR="00287D6D">
        <w:rPr>
          <w:lang w:val="en"/>
        </w:rPr>
        <w:t xml:space="preserve"> </w:t>
      </w:r>
      <w:r w:rsidRPr="00287D6D">
        <w:rPr>
          <w:lang w:val="en"/>
        </w:rPr>
        <w:t>sense</w:t>
      </w:r>
      <w:r w:rsidR="00287D6D">
        <w:rPr>
          <w:lang w:val="en"/>
        </w:rPr>
        <w:t xml:space="preserve"> </w:t>
      </w:r>
      <w:r w:rsidRPr="00287D6D">
        <w:rPr>
          <w:lang w:val="en"/>
        </w:rPr>
        <w:t>of</w:t>
      </w:r>
      <w:r w:rsidR="00287D6D">
        <w:rPr>
          <w:lang w:val="en"/>
        </w:rPr>
        <w:t xml:space="preserve"> </w:t>
      </w:r>
      <w:r w:rsidRPr="00287D6D">
        <w:rPr>
          <w:lang w:val="en"/>
        </w:rPr>
        <w:t>the</w:t>
      </w:r>
      <w:r w:rsidR="00287D6D">
        <w:rPr>
          <w:lang w:val="en"/>
        </w:rPr>
        <w:t xml:space="preserve"> </w:t>
      </w:r>
      <w:r w:rsidRPr="00287D6D">
        <w:rPr>
          <w:lang w:val="en"/>
        </w:rPr>
        <w:t>specific</w:t>
      </w:r>
      <w:r w:rsidR="00287D6D">
        <w:rPr>
          <w:lang w:val="en"/>
        </w:rPr>
        <w:t xml:space="preserve"> </w:t>
      </w:r>
      <w:r w:rsidRPr="00287D6D">
        <w:rPr>
          <w:lang w:val="en"/>
        </w:rPr>
        <w:t>ways</w:t>
      </w:r>
      <w:r w:rsidR="00287D6D">
        <w:rPr>
          <w:lang w:val="en"/>
        </w:rPr>
        <w:t xml:space="preserve"> </w:t>
      </w:r>
      <w:r w:rsidRPr="00287D6D">
        <w:rPr>
          <w:lang w:val="en"/>
        </w:rPr>
        <w:t>in</w:t>
      </w:r>
      <w:r w:rsidR="00287D6D">
        <w:rPr>
          <w:lang w:val="en"/>
        </w:rPr>
        <w:t xml:space="preserve"> </w:t>
      </w:r>
      <w:r w:rsidRPr="00287D6D">
        <w:rPr>
          <w:lang w:val="en"/>
        </w:rPr>
        <w:t>which</w:t>
      </w:r>
      <w:r w:rsidR="00287D6D">
        <w:rPr>
          <w:lang w:val="en"/>
        </w:rPr>
        <w:t xml:space="preserve"> </w:t>
      </w:r>
      <w:r w:rsidRPr="00287D6D">
        <w:rPr>
          <w:lang w:val="en"/>
        </w:rPr>
        <w:t>structural</w:t>
      </w:r>
      <w:r w:rsidR="00287D6D">
        <w:rPr>
          <w:lang w:val="en"/>
        </w:rPr>
        <w:t xml:space="preserve"> </w:t>
      </w:r>
      <w:r w:rsidRPr="00287D6D">
        <w:rPr>
          <w:lang w:val="en"/>
        </w:rPr>
        <w:t>inequities</w:t>
      </w:r>
      <w:r w:rsidR="00287D6D">
        <w:rPr>
          <w:lang w:val="en"/>
        </w:rPr>
        <w:t xml:space="preserve"> </w:t>
      </w:r>
      <w:r w:rsidRPr="00287D6D">
        <w:rPr>
          <w:lang w:val="en"/>
        </w:rPr>
        <w:t>exist</w:t>
      </w:r>
      <w:r w:rsidR="00287D6D">
        <w:rPr>
          <w:lang w:val="en"/>
        </w:rPr>
        <w:t xml:space="preserve"> </w:t>
      </w:r>
      <w:r w:rsidRPr="00287D6D">
        <w:rPr>
          <w:lang w:val="en"/>
        </w:rPr>
        <w:t>and</w:t>
      </w:r>
      <w:r w:rsidR="00287D6D">
        <w:rPr>
          <w:lang w:val="en"/>
        </w:rPr>
        <w:t xml:space="preserve"> </w:t>
      </w:r>
      <w:r w:rsidRPr="00287D6D">
        <w:rPr>
          <w:lang w:val="en"/>
        </w:rPr>
        <w:t>are</w:t>
      </w:r>
      <w:r w:rsidR="00287D6D">
        <w:rPr>
          <w:lang w:val="en"/>
        </w:rPr>
        <w:t xml:space="preserve"> </w:t>
      </w:r>
      <w:r w:rsidRPr="00287D6D">
        <w:rPr>
          <w:lang w:val="en"/>
        </w:rPr>
        <w:t>perpetuated</w:t>
      </w:r>
      <w:r w:rsidR="00287D6D">
        <w:rPr>
          <w:lang w:val="en"/>
        </w:rPr>
        <w:t xml:space="preserve"> </w:t>
      </w:r>
      <w:r w:rsidRPr="00287D6D">
        <w:rPr>
          <w:lang w:val="en"/>
        </w:rPr>
        <w:t>within</w:t>
      </w:r>
      <w:r w:rsidR="00287D6D">
        <w:rPr>
          <w:lang w:val="en"/>
        </w:rPr>
        <w:t xml:space="preserve"> </w:t>
      </w:r>
      <w:r w:rsidRPr="00287D6D">
        <w:rPr>
          <w:lang w:val="en"/>
        </w:rPr>
        <w:t>our</w:t>
      </w:r>
      <w:r w:rsidR="00287D6D">
        <w:rPr>
          <w:lang w:val="en"/>
        </w:rPr>
        <w:t xml:space="preserve"> </w:t>
      </w:r>
      <w:r w:rsidRPr="00287D6D">
        <w:rPr>
          <w:lang w:val="en"/>
        </w:rPr>
        <w:t>organization.</w:t>
      </w:r>
      <w:r w:rsidR="00287D6D">
        <w:rPr>
          <w:lang w:val="en"/>
        </w:rPr>
        <w:t xml:space="preserve"> </w:t>
      </w:r>
      <w:r w:rsidRPr="00287D6D">
        <w:rPr>
          <w:lang w:val="en"/>
        </w:rPr>
        <w:t>This</w:t>
      </w:r>
      <w:r w:rsidR="00287D6D">
        <w:rPr>
          <w:lang w:val="en"/>
        </w:rPr>
        <w:t xml:space="preserve"> </w:t>
      </w:r>
      <w:r w:rsidRPr="00287D6D">
        <w:rPr>
          <w:lang w:val="en"/>
        </w:rPr>
        <w:t>is</w:t>
      </w:r>
      <w:r w:rsidR="00287D6D">
        <w:rPr>
          <w:lang w:val="en"/>
        </w:rPr>
        <w:t xml:space="preserve"> </w:t>
      </w:r>
      <w:r w:rsidRPr="00287D6D">
        <w:rPr>
          <w:lang w:val="en"/>
        </w:rPr>
        <w:t>particularly</w:t>
      </w:r>
      <w:r w:rsidR="00287D6D">
        <w:rPr>
          <w:lang w:val="en"/>
        </w:rPr>
        <w:t xml:space="preserve"> </w:t>
      </w:r>
      <w:r w:rsidRPr="00287D6D">
        <w:rPr>
          <w:lang w:val="en"/>
        </w:rPr>
        <w:t>relevant</w:t>
      </w:r>
      <w:r w:rsidR="00287D6D">
        <w:rPr>
          <w:lang w:val="en"/>
        </w:rPr>
        <w:t xml:space="preserve"> </w:t>
      </w:r>
      <w:r w:rsidRPr="00287D6D">
        <w:rPr>
          <w:lang w:val="en"/>
        </w:rPr>
        <w:t>with</w:t>
      </w:r>
      <w:r w:rsidR="00287D6D">
        <w:rPr>
          <w:lang w:val="en"/>
        </w:rPr>
        <w:t xml:space="preserve"> </w:t>
      </w:r>
      <w:r w:rsidRPr="00287D6D">
        <w:rPr>
          <w:lang w:val="en"/>
        </w:rPr>
        <w:t>regard</w:t>
      </w:r>
      <w:r w:rsidR="00287D6D">
        <w:rPr>
          <w:lang w:val="en"/>
        </w:rPr>
        <w:t xml:space="preserve"> </w:t>
      </w:r>
      <w:r w:rsidRPr="00287D6D">
        <w:rPr>
          <w:lang w:val="en"/>
        </w:rPr>
        <w:t>to</w:t>
      </w:r>
      <w:r w:rsidR="00287D6D">
        <w:rPr>
          <w:lang w:val="en"/>
        </w:rPr>
        <w:t xml:space="preserve"> </w:t>
      </w:r>
      <w:r w:rsidRPr="00287D6D">
        <w:rPr>
          <w:lang w:val="en"/>
        </w:rPr>
        <w:t>diversity,</w:t>
      </w:r>
      <w:r w:rsidR="00287D6D">
        <w:rPr>
          <w:lang w:val="en"/>
        </w:rPr>
        <w:t xml:space="preserve"> </w:t>
      </w:r>
      <w:r w:rsidRPr="00287D6D">
        <w:rPr>
          <w:lang w:val="en"/>
        </w:rPr>
        <w:t>equity</w:t>
      </w:r>
      <w:r w:rsidR="00287D6D">
        <w:rPr>
          <w:lang w:val="en"/>
        </w:rPr>
        <w:t xml:space="preserve"> </w:t>
      </w:r>
      <w:r w:rsidRPr="00287D6D">
        <w:rPr>
          <w:lang w:val="en"/>
        </w:rPr>
        <w:t>and</w:t>
      </w:r>
      <w:r w:rsidR="00287D6D">
        <w:rPr>
          <w:lang w:val="en"/>
        </w:rPr>
        <w:t xml:space="preserve"> </w:t>
      </w:r>
      <w:r w:rsidRPr="00287D6D">
        <w:rPr>
          <w:lang w:val="en"/>
        </w:rPr>
        <w:t>inclusion</w:t>
      </w:r>
      <w:r w:rsidR="00287D6D">
        <w:rPr>
          <w:lang w:val="en"/>
        </w:rPr>
        <w:t xml:space="preserve"> </w:t>
      </w:r>
      <w:r w:rsidRPr="00287D6D">
        <w:rPr>
          <w:lang w:val="en"/>
        </w:rPr>
        <w:t>in</w:t>
      </w:r>
      <w:r w:rsidR="00287D6D">
        <w:rPr>
          <w:lang w:val="en"/>
        </w:rPr>
        <w:t xml:space="preserve"> </w:t>
      </w:r>
      <w:r w:rsidRPr="00287D6D">
        <w:rPr>
          <w:lang w:val="en"/>
        </w:rPr>
        <w:t>each</w:t>
      </w:r>
      <w:r w:rsidR="00287D6D">
        <w:rPr>
          <w:lang w:val="en"/>
        </w:rPr>
        <w:t xml:space="preserve"> </w:t>
      </w:r>
      <w:r w:rsidRPr="00287D6D">
        <w:rPr>
          <w:lang w:val="en"/>
        </w:rPr>
        <w:t>VP</w:t>
      </w:r>
      <w:r w:rsidR="00287D6D">
        <w:rPr>
          <w:lang w:val="en"/>
        </w:rPr>
        <w:t xml:space="preserve"> </w:t>
      </w:r>
      <w:r w:rsidRPr="00287D6D">
        <w:rPr>
          <w:lang w:val="en"/>
        </w:rPr>
        <w:t>area</w:t>
      </w:r>
      <w:r w:rsidR="00287D6D">
        <w:rPr>
          <w:lang w:val="en"/>
        </w:rPr>
        <w:t xml:space="preserve"> </w:t>
      </w:r>
      <w:r w:rsidRPr="00287D6D">
        <w:rPr>
          <w:lang w:val="en"/>
        </w:rPr>
        <w:t>and</w:t>
      </w:r>
      <w:r w:rsidR="00287D6D">
        <w:rPr>
          <w:lang w:val="en"/>
        </w:rPr>
        <w:t xml:space="preserve"> </w:t>
      </w:r>
      <w:r w:rsidRPr="00287D6D">
        <w:rPr>
          <w:lang w:val="en"/>
        </w:rPr>
        <w:t>overall</w:t>
      </w:r>
      <w:r w:rsidR="00287D6D">
        <w:rPr>
          <w:lang w:val="en"/>
        </w:rPr>
        <w:t xml:space="preserve"> </w:t>
      </w:r>
      <w:r w:rsidRPr="00287D6D">
        <w:rPr>
          <w:lang w:val="en"/>
        </w:rPr>
        <w:t>within</w:t>
      </w:r>
      <w:r w:rsidR="00287D6D">
        <w:rPr>
          <w:lang w:val="en"/>
        </w:rPr>
        <w:t xml:space="preserve"> </w:t>
      </w:r>
      <w:r w:rsidRPr="00287D6D">
        <w:rPr>
          <w:lang w:val="en"/>
        </w:rPr>
        <w:t>STP.</w:t>
      </w:r>
      <w:r w:rsidR="00287D6D">
        <w:rPr>
          <w:lang w:val="en"/>
        </w:rPr>
        <w:t xml:space="preserve"> </w:t>
      </w:r>
      <w:r w:rsidRPr="00287D6D">
        <w:rPr>
          <w:lang w:val="en"/>
        </w:rPr>
        <w:t>To</w:t>
      </w:r>
      <w:r w:rsidR="00287D6D">
        <w:rPr>
          <w:lang w:val="en"/>
        </w:rPr>
        <w:t xml:space="preserve"> </w:t>
      </w:r>
      <w:r w:rsidRPr="00287D6D">
        <w:rPr>
          <w:lang w:val="en"/>
        </w:rPr>
        <w:t>achieve</w:t>
      </w:r>
      <w:r w:rsidR="00287D6D">
        <w:rPr>
          <w:lang w:val="en"/>
        </w:rPr>
        <w:t xml:space="preserve"> </w:t>
      </w:r>
      <w:r w:rsidRPr="00287D6D">
        <w:rPr>
          <w:lang w:val="en"/>
        </w:rPr>
        <w:t>these</w:t>
      </w:r>
      <w:r w:rsidR="00287D6D">
        <w:rPr>
          <w:lang w:val="en"/>
        </w:rPr>
        <w:t xml:space="preserve"> </w:t>
      </w:r>
      <w:r w:rsidRPr="00287D6D">
        <w:rPr>
          <w:lang w:val="en"/>
        </w:rPr>
        <w:t>goals,</w:t>
      </w:r>
      <w:r w:rsidR="00287D6D">
        <w:rPr>
          <w:lang w:val="en"/>
        </w:rPr>
        <w:t xml:space="preserve"> </w:t>
      </w:r>
      <w:r w:rsidRPr="00287D6D">
        <w:rPr>
          <w:lang w:val="en"/>
        </w:rPr>
        <w:t>we</w:t>
      </w:r>
      <w:r w:rsidR="00287D6D">
        <w:rPr>
          <w:lang w:val="en"/>
        </w:rPr>
        <w:t xml:space="preserve"> </w:t>
      </w:r>
      <w:r w:rsidRPr="00287D6D">
        <w:rPr>
          <w:lang w:val="en"/>
        </w:rPr>
        <w:t>are</w:t>
      </w:r>
      <w:r w:rsidR="00287D6D">
        <w:rPr>
          <w:lang w:val="en"/>
        </w:rPr>
        <w:t xml:space="preserve"> </w:t>
      </w:r>
      <w:r w:rsidRPr="00287D6D">
        <w:rPr>
          <w:lang w:val="en"/>
        </w:rPr>
        <w:t>making</w:t>
      </w:r>
      <w:r w:rsidR="00287D6D">
        <w:rPr>
          <w:lang w:val="en"/>
        </w:rPr>
        <w:t xml:space="preserve"> </w:t>
      </w:r>
      <w:r w:rsidRPr="00287D6D">
        <w:rPr>
          <w:lang w:val="en"/>
        </w:rPr>
        <w:t>the</w:t>
      </w:r>
      <w:r w:rsidR="00287D6D">
        <w:rPr>
          <w:lang w:val="en"/>
        </w:rPr>
        <w:t xml:space="preserve"> </w:t>
      </w:r>
      <w:r w:rsidRPr="00287D6D">
        <w:rPr>
          <w:lang w:val="en"/>
        </w:rPr>
        <w:t>following</w:t>
      </w:r>
      <w:r w:rsidR="00287D6D">
        <w:rPr>
          <w:lang w:val="en"/>
        </w:rPr>
        <w:t xml:space="preserve"> </w:t>
      </w:r>
      <w:r w:rsidRPr="00287D6D">
        <w:rPr>
          <w:lang w:val="en"/>
        </w:rPr>
        <w:t>commitments:</w:t>
      </w:r>
    </w:p>
    <w:p w14:paraId="0E597C9B" w14:textId="6AF00CFC" w:rsidR="00192DED" w:rsidRPr="00287D6D" w:rsidRDefault="00192DED">
      <w:pPr>
        <w:numPr>
          <w:ilvl w:val="1"/>
          <w:numId w:val="165"/>
        </w:numPr>
        <w:ind w:left="720"/>
        <w:jc w:val="left"/>
        <w:rPr>
          <w:lang w:val="en"/>
        </w:rPr>
      </w:pPr>
      <w:r w:rsidRPr="00287D6D">
        <w:rPr>
          <w:lang w:val="en"/>
        </w:rPr>
        <w:t>We</w:t>
      </w:r>
      <w:r w:rsidR="00287D6D">
        <w:rPr>
          <w:lang w:val="en"/>
        </w:rPr>
        <w:t xml:space="preserve"> </w:t>
      </w:r>
      <w:r w:rsidRPr="00287D6D">
        <w:rPr>
          <w:lang w:val="en"/>
        </w:rPr>
        <w:t>will</w:t>
      </w:r>
      <w:r w:rsidR="00287D6D">
        <w:rPr>
          <w:lang w:val="en"/>
        </w:rPr>
        <w:t xml:space="preserve"> </w:t>
      </w:r>
      <w:r w:rsidRPr="00287D6D">
        <w:rPr>
          <w:lang w:val="en"/>
        </w:rPr>
        <w:t>develop</w:t>
      </w:r>
      <w:r w:rsidR="00287D6D">
        <w:rPr>
          <w:lang w:val="en"/>
        </w:rPr>
        <w:t xml:space="preserve"> </w:t>
      </w:r>
      <w:r w:rsidRPr="00287D6D">
        <w:rPr>
          <w:lang w:val="en"/>
        </w:rPr>
        <w:t>a</w:t>
      </w:r>
      <w:r w:rsidR="00287D6D">
        <w:rPr>
          <w:lang w:val="en"/>
        </w:rPr>
        <w:t xml:space="preserve"> </w:t>
      </w:r>
      <w:r w:rsidRPr="00287D6D">
        <w:rPr>
          <w:lang w:val="en"/>
        </w:rPr>
        <w:t>member</w:t>
      </w:r>
      <w:r w:rsidR="00287D6D">
        <w:rPr>
          <w:lang w:val="en"/>
        </w:rPr>
        <w:t xml:space="preserve"> </w:t>
      </w:r>
      <w:r w:rsidRPr="00287D6D">
        <w:rPr>
          <w:lang w:val="en"/>
        </w:rPr>
        <w:t>survey</w:t>
      </w:r>
      <w:r w:rsidR="00287D6D">
        <w:rPr>
          <w:lang w:val="en"/>
        </w:rPr>
        <w:t xml:space="preserve"> </w:t>
      </w:r>
      <w:r w:rsidRPr="00287D6D">
        <w:rPr>
          <w:lang w:val="en"/>
        </w:rPr>
        <w:t>assessing</w:t>
      </w:r>
      <w:r w:rsidR="00287D6D">
        <w:rPr>
          <w:lang w:val="en"/>
        </w:rPr>
        <w:t xml:space="preserve"> </w:t>
      </w:r>
      <w:r w:rsidRPr="00287D6D">
        <w:rPr>
          <w:lang w:val="en"/>
        </w:rPr>
        <w:t>the</w:t>
      </w:r>
      <w:r w:rsidR="00287D6D">
        <w:rPr>
          <w:lang w:val="en"/>
        </w:rPr>
        <w:t xml:space="preserve"> </w:t>
      </w:r>
      <w:r w:rsidRPr="00287D6D">
        <w:rPr>
          <w:lang w:val="en"/>
        </w:rPr>
        <w:t>needs</w:t>
      </w:r>
      <w:r w:rsidR="00287D6D">
        <w:rPr>
          <w:lang w:val="en"/>
        </w:rPr>
        <w:t xml:space="preserve"> </w:t>
      </w:r>
      <w:r w:rsidRPr="00287D6D">
        <w:rPr>
          <w:lang w:val="en"/>
        </w:rPr>
        <w:t>of</w:t>
      </w:r>
      <w:r w:rsidR="00287D6D">
        <w:rPr>
          <w:lang w:val="en"/>
        </w:rPr>
        <w:t xml:space="preserve"> </w:t>
      </w:r>
      <w:r w:rsidRPr="00287D6D">
        <w:rPr>
          <w:lang w:val="en"/>
        </w:rPr>
        <w:t>members</w:t>
      </w:r>
      <w:r w:rsidR="00287D6D">
        <w:rPr>
          <w:lang w:val="en"/>
        </w:rPr>
        <w:t xml:space="preserve"> </w:t>
      </w:r>
      <w:r w:rsidRPr="00287D6D">
        <w:rPr>
          <w:lang w:val="en"/>
        </w:rPr>
        <w:t>from</w:t>
      </w:r>
      <w:r w:rsidR="00287D6D">
        <w:rPr>
          <w:lang w:val="en"/>
        </w:rPr>
        <w:t xml:space="preserve"> </w:t>
      </w:r>
      <w:r w:rsidRPr="00287D6D">
        <w:rPr>
          <w:lang w:val="en"/>
        </w:rPr>
        <w:t>marginalized</w:t>
      </w:r>
      <w:r w:rsidR="00287D6D">
        <w:rPr>
          <w:lang w:val="en"/>
        </w:rPr>
        <w:t xml:space="preserve"> </w:t>
      </w:r>
      <w:r w:rsidRPr="00287D6D">
        <w:rPr>
          <w:lang w:val="en"/>
        </w:rPr>
        <w:t>and</w:t>
      </w:r>
      <w:r w:rsidR="00287D6D">
        <w:rPr>
          <w:lang w:val="en"/>
        </w:rPr>
        <w:t xml:space="preserve"> </w:t>
      </w:r>
      <w:r w:rsidRPr="00287D6D">
        <w:rPr>
          <w:lang w:val="en"/>
        </w:rPr>
        <w:t>racially</w:t>
      </w:r>
      <w:r w:rsidR="00287D6D">
        <w:rPr>
          <w:lang w:val="en"/>
        </w:rPr>
        <w:t xml:space="preserve"> </w:t>
      </w:r>
      <w:r w:rsidRPr="00287D6D">
        <w:rPr>
          <w:lang w:val="en"/>
        </w:rPr>
        <w:t>minoritized</w:t>
      </w:r>
      <w:r w:rsidR="00287D6D">
        <w:rPr>
          <w:lang w:val="en"/>
        </w:rPr>
        <w:t xml:space="preserve"> </w:t>
      </w:r>
      <w:r w:rsidRPr="00287D6D">
        <w:rPr>
          <w:lang w:val="en"/>
        </w:rPr>
        <w:t>communities.</w:t>
      </w:r>
    </w:p>
    <w:p w14:paraId="1A0DEC13" w14:textId="72DBA38D" w:rsidR="00192DED" w:rsidRPr="00287D6D" w:rsidRDefault="00192DED">
      <w:pPr>
        <w:numPr>
          <w:ilvl w:val="1"/>
          <w:numId w:val="165"/>
        </w:numPr>
        <w:ind w:left="720"/>
        <w:jc w:val="left"/>
        <w:rPr>
          <w:lang w:val="en"/>
        </w:rPr>
      </w:pPr>
      <w:r w:rsidRPr="00287D6D">
        <w:rPr>
          <w:lang w:val="en"/>
        </w:rPr>
        <w:t>We</w:t>
      </w:r>
      <w:r w:rsidR="00287D6D">
        <w:rPr>
          <w:lang w:val="en"/>
        </w:rPr>
        <w:t xml:space="preserve"> </w:t>
      </w:r>
      <w:r w:rsidRPr="00287D6D">
        <w:rPr>
          <w:lang w:val="en"/>
        </w:rPr>
        <w:t>will</w:t>
      </w:r>
      <w:r w:rsidR="00287D6D">
        <w:rPr>
          <w:lang w:val="en"/>
        </w:rPr>
        <w:t xml:space="preserve"> </w:t>
      </w:r>
      <w:r w:rsidRPr="00287D6D">
        <w:rPr>
          <w:lang w:val="en"/>
        </w:rPr>
        <w:t>engage</w:t>
      </w:r>
      <w:r w:rsidR="00287D6D">
        <w:rPr>
          <w:lang w:val="en"/>
        </w:rPr>
        <w:t xml:space="preserve"> </w:t>
      </w:r>
      <w:r w:rsidRPr="00287D6D">
        <w:rPr>
          <w:lang w:val="en"/>
        </w:rPr>
        <w:t>in</w:t>
      </w:r>
      <w:r w:rsidR="00287D6D">
        <w:rPr>
          <w:lang w:val="en"/>
        </w:rPr>
        <w:t xml:space="preserve"> </w:t>
      </w:r>
      <w:r w:rsidRPr="00287D6D">
        <w:rPr>
          <w:lang w:val="en"/>
        </w:rPr>
        <w:t>an</w:t>
      </w:r>
      <w:r w:rsidR="00287D6D">
        <w:rPr>
          <w:lang w:val="en"/>
        </w:rPr>
        <w:t xml:space="preserve"> </w:t>
      </w:r>
      <w:r w:rsidRPr="00287D6D">
        <w:rPr>
          <w:lang w:val="en"/>
        </w:rPr>
        <w:t>immediate</w:t>
      </w:r>
      <w:r w:rsidR="00287D6D">
        <w:rPr>
          <w:lang w:val="en"/>
        </w:rPr>
        <w:t xml:space="preserve"> </w:t>
      </w:r>
      <w:r w:rsidRPr="00287D6D">
        <w:rPr>
          <w:lang w:val="en"/>
        </w:rPr>
        <w:t>assessment</w:t>
      </w:r>
      <w:r w:rsidR="00287D6D">
        <w:rPr>
          <w:lang w:val="en"/>
        </w:rPr>
        <w:t xml:space="preserve"> </w:t>
      </w:r>
      <w:r w:rsidRPr="00287D6D">
        <w:rPr>
          <w:lang w:val="en"/>
        </w:rPr>
        <w:t>of</w:t>
      </w:r>
      <w:r w:rsidR="00287D6D">
        <w:rPr>
          <w:lang w:val="en"/>
        </w:rPr>
        <w:t xml:space="preserve"> </w:t>
      </w:r>
      <w:r w:rsidRPr="00287D6D">
        <w:rPr>
          <w:lang w:val="en"/>
        </w:rPr>
        <w:t>organizational</w:t>
      </w:r>
      <w:r w:rsidR="00287D6D">
        <w:rPr>
          <w:lang w:val="en"/>
        </w:rPr>
        <w:t xml:space="preserve"> </w:t>
      </w:r>
      <w:r w:rsidRPr="00287D6D">
        <w:rPr>
          <w:lang w:val="en"/>
        </w:rPr>
        <w:t>gaps</w:t>
      </w:r>
      <w:r w:rsidR="00287D6D">
        <w:rPr>
          <w:lang w:val="en"/>
        </w:rPr>
        <w:t xml:space="preserve"> </w:t>
      </w:r>
      <w:r w:rsidRPr="00287D6D">
        <w:rPr>
          <w:lang w:val="en"/>
        </w:rPr>
        <w:t>in</w:t>
      </w:r>
      <w:r w:rsidR="00287D6D">
        <w:rPr>
          <w:lang w:val="en"/>
        </w:rPr>
        <w:t xml:space="preserve"> </w:t>
      </w:r>
      <w:r w:rsidRPr="00287D6D">
        <w:rPr>
          <w:lang w:val="en"/>
        </w:rPr>
        <w:t>how</w:t>
      </w:r>
      <w:r w:rsidR="00287D6D">
        <w:rPr>
          <w:lang w:val="en"/>
        </w:rPr>
        <w:t xml:space="preserve"> </w:t>
      </w:r>
      <w:r w:rsidRPr="00287D6D">
        <w:rPr>
          <w:lang w:val="en"/>
        </w:rPr>
        <w:t>STP</w:t>
      </w:r>
      <w:r w:rsidR="00287D6D">
        <w:rPr>
          <w:lang w:val="en"/>
        </w:rPr>
        <w:t xml:space="preserve"> </w:t>
      </w:r>
      <w:r w:rsidRPr="00287D6D">
        <w:rPr>
          <w:lang w:val="en"/>
        </w:rPr>
        <w:t>manages</w:t>
      </w:r>
      <w:r w:rsidR="00287D6D">
        <w:rPr>
          <w:lang w:val="en"/>
        </w:rPr>
        <w:t xml:space="preserve"> </w:t>
      </w:r>
      <w:r w:rsidRPr="00287D6D">
        <w:rPr>
          <w:lang w:val="en"/>
        </w:rPr>
        <w:t>diversity,</w:t>
      </w:r>
      <w:r w:rsidR="00287D6D">
        <w:rPr>
          <w:lang w:val="en"/>
        </w:rPr>
        <w:t xml:space="preserve"> </w:t>
      </w:r>
      <w:r w:rsidRPr="00287D6D">
        <w:rPr>
          <w:lang w:val="en"/>
        </w:rPr>
        <w:t>equity,</w:t>
      </w:r>
      <w:r w:rsidR="00287D6D">
        <w:rPr>
          <w:lang w:val="en"/>
        </w:rPr>
        <w:t xml:space="preserve"> </w:t>
      </w:r>
      <w:r w:rsidRPr="00287D6D">
        <w:rPr>
          <w:lang w:val="en"/>
        </w:rPr>
        <w:t>and</w:t>
      </w:r>
      <w:r w:rsidR="00287D6D">
        <w:rPr>
          <w:lang w:val="en"/>
        </w:rPr>
        <w:t xml:space="preserve"> </w:t>
      </w:r>
      <w:r w:rsidRPr="00287D6D">
        <w:rPr>
          <w:lang w:val="en"/>
        </w:rPr>
        <w:t>inclusion.</w:t>
      </w:r>
      <w:r w:rsidR="00287D6D">
        <w:rPr>
          <w:lang w:val="en"/>
        </w:rPr>
        <w:t xml:space="preserve"> </w:t>
      </w:r>
    </w:p>
    <w:p w14:paraId="23265D5C" w14:textId="0C0B8F56" w:rsidR="00192DED" w:rsidRPr="00287D6D" w:rsidRDefault="00192DED">
      <w:pPr>
        <w:numPr>
          <w:ilvl w:val="1"/>
          <w:numId w:val="165"/>
        </w:numPr>
        <w:ind w:left="720"/>
        <w:jc w:val="left"/>
        <w:rPr>
          <w:lang w:val="en"/>
        </w:rPr>
      </w:pPr>
      <w:r w:rsidRPr="00287D6D">
        <w:rPr>
          <w:lang w:val="en"/>
        </w:rPr>
        <w:t>Each</w:t>
      </w:r>
      <w:r w:rsidR="00287D6D">
        <w:rPr>
          <w:lang w:val="en"/>
        </w:rPr>
        <w:t xml:space="preserve"> </w:t>
      </w:r>
      <w:r w:rsidRPr="00287D6D">
        <w:rPr>
          <w:lang w:val="en"/>
        </w:rPr>
        <w:t>Vice</w:t>
      </w:r>
      <w:r w:rsidR="00287D6D">
        <w:rPr>
          <w:lang w:val="en"/>
        </w:rPr>
        <w:t xml:space="preserve"> </w:t>
      </w:r>
      <w:r w:rsidRPr="00287D6D">
        <w:rPr>
          <w:lang w:val="en"/>
        </w:rPr>
        <w:t>President</w:t>
      </w:r>
      <w:r w:rsidR="00287D6D">
        <w:rPr>
          <w:lang w:val="en"/>
        </w:rPr>
        <w:t xml:space="preserve"> </w:t>
      </w:r>
      <w:r w:rsidRPr="00287D6D">
        <w:rPr>
          <w:lang w:val="en"/>
        </w:rPr>
        <w:t>will</w:t>
      </w:r>
      <w:r w:rsidR="00287D6D">
        <w:rPr>
          <w:lang w:val="en"/>
        </w:rPr>
        <w:t xml:space="preserve"> </w:t>
      </w:r>
      <w:r w:rsidRPr="00287D6D">
        <w:rPr>
          <w:lang w:val="en"/>
        </w:rPr>
        <w:t>document</w:t>
      </w:r>
      <w:r w:rsidR="00287D6D">
        <w:rPr>
          <w:lang w:val="en"/>
        </w:rPr>
        <w:t xml:space="preserve"> </w:t>
      </w:r>
      <w:r w:rsidRPr="00287D6D">
        <w:rPr>
          <w:lang w:val="en"/>
        </w:rPr>
        <w:t>the</w:t>
      </w:r>
      <w:r w:rsidR="00287D6D">
        <w:rPr>
          <w:lang w:val="en"/>
        </w:rPr>
        <w:t xml:space="preserve"> </w:t>
      </w:r>
      <w:r w:rsidRPr="00287D6D">
        <w:rPr>
          <w:lang w:val="en"/>
        </w:rPr>
        <w:t>diversity,</w:t>
      </w:r>
      <w:r w:rsidR="00287D6D">
        <w:rPr>
          <w:lang w:val="en"/>
        </w:rPr>
        <w:t xml:space="preserve"> </w:t>
      </w:r>
      <w:r w:rsidRPr="00287D6D">
        <w:rPr>
          <w:lang w:val="en"/>
        </w:rPr>
        <w:t>equity,</w:t>
      </w:r>
      <w:r w:rsidR="00287D6D">
        <w:rPr>
          <w:lang w:val="en"/>
        </w:rPr>
        <w:t xml:space="preserve"> </w:t>
      </w:r>
      <w:r w:rsidRPr="00287D6D">
        <w:rPr>
          <w:lang w:val="en"/>
        </w:rPr>
        <w:t>inclusion</w:t>
      </w:r>
      <w:r w:rsidR="00287D6D">
        <w:rPr>
          <w:lang w:val="en"/>
        </w:rPr>
        <w:t xml:space="preserve"> </w:t>
      </w:r>
      <w:r w:rsidRPr="00287D6D">
        <w:rPr>
          <w:lang w:val="en"/>
        </w:rPr>
        <w:t>initiatives</w:t>
      </w:r>
      <w:r w:rsidR="00287D6D">
        <w:rPr>
          <w:lang w:val="en"/>
        </w:rPr>
        <w:t xml:space="preserve"> </w:t>
      </w:r>
      <w:r w:rsidRPr="00287D6D">
        <w:rPr>
          <w:lang w:val="en"/>
        </w:rPr>
        <w:t>in</w:t>
      </w:r>
      <w:r w:rsidR="00287D6D">
        <w:rPr>
          <w:lang w:val="en"/>
        </w:rPr>
        <w:t xml:space="preserve"> </w:t>
      </w:r>
      <w:r w:rsidRPr="00287D6D">
        <w:rPr>
          <w:lang w:val="en"/>
        </w:rPr>
        <w:t>their</w:t>
      </w:r>
      <w:r w:rsidR="00287D6D">
        <w:rPr>
          <w:lang w:val="en"/>
        </w:rPr>
        <w:t xml:space="preserve"> </w:t>
      </w:r>
      <w:r w:rsidRPr="00287D6D">
        <w:rPr>
          <w:lang w:val="en"/>
        </w:rPr>
        <w:t>area</w:t>
      </w:r>
      <w:r w:rsidR="00287D6D">
        <w:rPr>
          <w:lang w:val="en"/>
        </w:rPr>
        <w:t xml:space="preserve"> </w:t>
      </w:r>
      <w:r w:rsidRPr="00287D6D">
        <w:rPr>
          <w:lang w:val="en"/>
        </w:rPr>
        <w:t>in</w:t>
      </w:r>
      <w:r w:rsidR="00287D6D">
        <w:rPr>
          <w:lang w:val="en"/>
        </w:rPr>
        <w:t xml:space="preserve"> </w:t>
      </w:r>
      <w:r w:rsidRPr="00287D6D">
        <w:rPr>
          <w:lang w:val="en"/>
        </w:rPr>
        <w:t>their</w:t>
      </w:r>
      <w:r w:rsidR="00287D6D">
        <w:rPr>
          <w:lang w:val="en"/>
        </w:rPr>
        <w:t xml:space="preserve"> </w:t>
      </w:r>
      <w:r w:rsidRPr="00287D6D">
        <w:rPr>
          <w:lang w:val="en"/>
        </w:rPr>
        <w:t>annual</w:t>
      </w:r>
      <w:r w:rsidR="00287D6D">
        <w:rPr>
          <w:lang w:val="en"/>
        </w:rPr>
        <w:t xml:space="preserve"> </w:t>
      </w:r>
      <w:r w:rsidRPr="00287D6D">
        <w:rPr>
          <w:lang w:val="en"/>
        </w:rPr>
        <w:t>reports.</w:t>
      </w:r>
    </w:p>
    <w:p w14:paraId="11D85EB4" w14:textId="1F595A50" w:rsidR="00192DED" w:rsidRPr="00287D6D" w:rsidRDefault="00192DED">
      <w:pPr>
        <w:numPr>
          <w:ilvl w:val="0"/>
          <w:numId w:val="165"/>
        </w:numPr>
        <w:ind w:left="360"/>
        <w:jc w:val="left"/>
        <w:rPr>
          <w:lang w:val="en"/>
        </w:rPr>
      </w:pPr>
      <w:r w:rsidRPr="00287D6D">
        <w:rPr>
          <w:u w:val="single"/>
          <w:lang w:val="en"/>
        </w:rPr>
        <w:t>STP</w:t>
      </w:r>
      <w:r w:rsidR="00287D6D">
        <w:rPr>
          <w:u w:val="single"/>
          <w:lang w:val="en"/>
        </w:rPr>
        <w:t xml:space="preserve"> </w:t>
      </w:r>
      <w:r w:rsidRPr="00287D6D">
        <w:rPr>
          <w:u w:val="single"/>
          <w:lang w:val="en"/>
        </w:rPr>
        <w:t>values</w:t>
      </w:r>
      <w:r w:rsidR="00287D6D">
        <w:rPr>
          <w:u w:val="single"/>
          <w:lang w:val="en"/>
        </w:rPr>
        <w:t xml:space="preserve"> </w:t>
      </w:r>
      <w:r w:rsidRPr="00287D6D">
        <w:rPr>
          <w:u w:val="single"/>
          <w:lang w:val="en"/>
        </w:rPr>
        <w:t>representation</w:t>
      </w:r>
      <w:r w:rsidRPr="00287D6D">
        <w:rPr>
          <w:lang w:val="en"/>
        </w:rPr>
        <w:t>.</w:t>
      </w:r>
      <w:r w:rsidR="00287D6D">
        <w:rPr>
          <w:lang w:val="en"/>
        </w:rPr>
        <w:t xml:space="preserve"> </w:t>
      </w:r>
      <w:r w:rsidRPr="00287D6D">
        <w:rPr>
          <w:lang w:val="en"/>
        </w:rPr>
        <w:t>STP</w:t>
      </w:r>
      <w:r w:rsidR="00287D6D">
        <w:rPr>
          <w:lang w:val="en"/>
        </w:rPr>
        <w:t xml:space="preserve"> </w:t>
      </w:r>
      <w:r w:rsidRPr="00287D6D">
        <w:rPr>
          <w:lang w:val="en"/>
        </w:rPr>
        <w:t>wants</w:t>
      </w:r>
      <w:r w:rsidR="00287D6D">
        <w:rPr>
          <w:lang w:val="en"/>
        </w:rPr>
        <w:t xml:space="preserve"> </w:t>
      </w:r>
      <w:r w:rsidRPr="00287D6D">
        <w:rPr>
          <w:lang w:val="en"/>
        </w:rPr>
        <w:t>to</w:t>
      </w:r>
      <w:r w:rsidR="00287D6D">
        <w:rPr>
          <w:lang w:val="en"/>
        </w:rPr>
        <w:t xml:space="preserve"> </w:t>
      </w:r>
      <w:r w:rsidRPr="00287D6D">
        <w:rPr>
          <w:lang w:val="en"/>
        </w:rPr>
        <w:t>ensure</w:t>
      </w:r>
      <w:r w:rsidR="00287D6D">
        <w:rPr>
          <w:lang w:val="en"/>
        </w:rPr>
        <w:t xml:space="preserve"> </w:t>
      </w:r>
      <w:r w:rsidRPr="00287D6D">
        <w:rPr>
          <w:lang w:val="en"/>
        </w:rPr>
        <w:t>institutional</w:t>
      </w:r>
      <w:r w:rsidR="00287D6D">
        <w:rPr>
          <w:lang w:val="en"/>
        </w:rPr>
        <w:t xml:space="preserve"> </w:t>
      </w:r>
      <w:r w:rsidRPr="00287D6D">
        <w:rPr>
          <w:lang w:val="en"/>
        </w:rPr>
        <w:t>representation</w:t>
      </w:r>
      <w:r w:rsidR="00287D6D">
        <w:rPr>
          <w:lang w:val="en"/>
        </w:rPr>
        <w:t xml:space="preserve"> </w:t>
      </w:r>
      <w:r w:rsidRPr="00287D6D">
        <w:rPr>
          <w:lang w:val="en"/>
        </w:rPr>
        <w:t>-</w:t>
      </w:r>
      <w:r w:rsidR="00287D6D">
        <w:rPr>
          <w:lang w:val="en"/>
        </w:rPr>
        <w:t xml:space="preserve"> </w:t>
      </w:r>
      <w:r w:rsidRPr="00287D6D">
        <w:rPr>
          <w:lang w:val="en"/>
        </w:rPr>
        <w:t>increasing</w:t>
      </w:r>
      <w:r w:rsidR="00287D6D">
        <w:rPr>
          <w:lang w:val="en"/>
        </w:rPr>
        <w:t xml:space="preserve"> </w:t>
      </w:r>
      <w:r w:rsidRPr="00287D6D">
        <w:rPr>
          <w:lang w:val="en"/>
        </w:rPr>
        <w:t>the</w:t>
      </w:r>
      <w:r w:rsidR="00287D6D">
        <w:rPr>
          <w:lang w:val="en"/>
        </w:rPr>
        <w:t xml:space="preserve"> </w:t>
      </w:r>
      <w:r w:rsidRPr="00287D6D">
        <w:rPr>
          <w:lang w:val="en"/>
        </w:rPr>
        <w:t>number</w:t>
      </w:r>
      <w:r w:rsidR="00287D6D">
        <w:rPr>
          <w:lang w:val="en"/>
        </w:rPr>
        <w:t xml:space="preserve"> </w:t>
      </w:r>
      <w:r w:rsidRPr="00287D6D">
        <w:rPr>
          <w:lang w:val="en"/>
        </w:rPr>
        <w:t>of</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w:t>
      </w:r>
      <w:r w:rsidR="00287D6D">
        <w:rPr>
          <w:lang w:val="en"/>
        </w:rPr>
        <w:t xml:space="preserve"> </w:t>
      </w:r>
      <w:r w:rsidRPr="00287D6D">
        <w:rPr>
          <w:lang w:val="en"/>
        </w:rPr>
        <w:t>in</w:t>
      </w:r>
      <w:r w:rsidR="00287D6D">
        <w:rPr>
          <w:lang w:val="en"/>
        </w:rPr>
        <w:t xml:space="preserve"> </w:t>
      </w:r>
      <w:r w:rsidRPr="00287D6D">
        <w:rPr>
          <w:lang w:val="en"/>
        </w:rPr>
        <w:t>all</w:t>
      </w:r>
      <w:r w:rsidR="00287D6D">
        <w:rPr>
          <w:lang w:val="en"/>
        </w:rPr>
        <w:t xml:space="preserve"> </w:t>
      </w:r>
      <w:r w:rsidRPr="00287D6D">
        <w:rPr>
          <w:lang w:val="en"/>
        </w:rPr>
        <w:t>areas,</w:t>
      </w:r>
      <w:r w:rsidR="00287D6D">
        <w:rPr>
          <w:lang w:val="en"/>
        </w:rPr>
        <w:t xml:space="preserve"> </w:t>
      </w:r>
      <w:r w:rsidRPr="00287D6D">
        <w:rPr>
          <w:lang w:val="en"/>
        </w:rPr>
        <w:t>including</w:t>
      </w:r>
      <w:r w:rsidR="00287D6D">
        <w:rPr>
          <w:lang w:val="en"/>
        </w:rPr>
        <w:t xml:space="preserve"> </w:t>
      </w:r>
      <w:r w:rsidRPr="00287D6D">
        <w:rPr>
          <w:lang w:val="en"/>
        </w:rPr>
        <w:t>membership,</w:t>
      </w:r>
      <w:r w:rsidR="00287D6D">
        <w:rPr>
          <w:lang w:val="en"/>
        </w:rPr>
        <w:t xml:space="preserve"> </w:t>
      </w:r>
      <w:r w:rsidRPr="00287D6D">
        <w:rPr>
          <w:lang w:val="en"/>
        </w:rPr>
        <w:t>leadership</w:t>
      </w:r>
      <w:r w:rsidR="00287D6D">
        <w:rPr>
          <w:lang w:val="en"/>
        </w:rPr>
        <w:t xml:space="preserve"> </w:t>
      </w:r>
      <w:r w:rsidRPr="00287D6D">
        <w:rPr>
          <w:lang w:val="en"/>
        </w:rPr>
        <w:t>(including</w:t>
      </w:r>
      <w:r w:rsidR="00287D6D">
        <w:rPr>
          <w:lang w:val="en"/>
        </w:rPr>
        <w:t xml:space="preserve"> </w:t>
      </w: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awards,</w:t>
      </w:r>
      <w:r w:rsidR="00287D6D">
        <w:rPr>
          <w:lang w:val="en"/>
        </w:rPr>
        <w:t xml:space="preserve"> </w:t>
      </w:r>
      <w:r w:rsidRPr="00287D6D">
        <w:rPr>
          <w:lang w:val="en"/>
        </w:rPr>
        <w:t>resources,</w:t>
      </w:r>
      <w:r w:rsidR="00287D6D">
        <w:rPr>
          <w:lang w:val="en"/>
        </w:rPr>
        <w:t xml:space="preserve"> </w:t>
      </w:r>
      <w:r w:rsidRPr="00287D6D">
        <w:rPr>
          <w:lang w:val="en"/>
        </w:rPr>
        <w:t>diversity</w:t>
      </w:r>
      <w:r w:rsidR="00287D6D">
        <w:rPr>
          <w:lang w:val="en"/>
        </w:rPr>
        <w:t xml:space="preserve"> </w:t>
      </w:r>
      <w:r w:rsidRPr="00287D6D">
        <w:rPr>
          <w:lang w:val="en"/>
        </w:rPr>
        <w:t>and</w:t>
      </w:r>
      <w:r w:rsidR="00287D6D">
        <w:rPr>
          <w:lang w:val="en"/>
        </w:rPr>
        <w:t xml:space="preserve"> </w:t>
      </w:r>
      <w:r w:rsidRPr="00287D6D">
        <w:rPr>
          <w:lang w:val="en"/>
        </w:rPr>
        <w:t>international</w:t>
      </w:r>
      <w:r w:rsidR="00287D6D">
        <w:rPr>
          <w:lang w:val="en"/>
        </w:rPr>
        <w:t xml:space="preserve"> </w:t>
      </w:r>
      <w:r w:rsidRPr="00287D6D">
        <w:rPr>
          <w:lang w:val="en"/>
        </w:rPr>
        <w:t>relations,</w:t>
      </w:r>
      <w:r w:rsidR="00287D6D">
        <w:rPr>
          <w:lang w:val="en"/>
        </w:rPr>
        <w:t xml:space="preserve"> </w:t>
      </w:r>
      <w:r w:rsidRPr="00287D6D">
        <w:rPr>
          <w:lang w:val="en"/>
        </w:rPr>
        <w:t>and</w:t>
      </w:r>
      <w:r w:rsidR="00287D6D">
        <w:rPr>
          <w:lang w:val="en"/>
        </w:rPr>
        <w:t xml:space="preserve"> </w:t>
      </w:r>
      <w:r w:rsidRPr="00287D6D">
        <w:rPr>
          <w:lang w:val="en"/>
        </w:rPr>
        <w:t>programming.</w:t>
      </w:r>
      <w:r w:rsidR="00287D6D">
        <w:rPr>
          <w:lang w:val="en"/>
        </w:rPr>
        <w:t xml:space="preserve"> </w:t>
      </w:r>
      <w:r w:rsidRPr="00287D6D">
        <w:rPr>
          <w:lang w:val="en"/>
        </w:rPr>
        <w:t>STP</w:t>
      </w:r>
      <w:r w:rsidR="00287D6D">
        <w:rPr>
          <w:lang w:val="en"/>
        </w:rPr>
        <w:t xml:space="preserve"> </w:t>
      </w:r>
      <w:r w:rsidRPr="00287D6D">
        <w:rPr>
          <w:lang w:val="en"/>
        </w:rPr>
        <w:t>will</w:t>
      </w:r>
      <w:r w:rsidR="00287D6D">
        <w:rPr>
          <w:lang w:val="en"/>
        </w:rPr>
        <w:t xml:space="preserve"> </w:t>
      </w:r>
      <w:r w:rsidRPr="00287D6D">
        <w:rPr>
          <w:lang w:val="en"/>
        </w:rPr>
        <w:t>work</w:t>
      </w:r>
      <w:r w:rsidR="00287D6D">
        <w:rPr>
          <w:lang w:val="en"/>
        </w:rPr>
        <w:t xml:space="preserve"> </w:t>
      </w:r>
      <w:r w:rsidRPr="00287D6D">
        <w:rPr>
          <w:lang w:val="en"/>
        </w:rPr>
        <w:t>toward</w:t>
      </w:r>
      <w:r w:rsidR="00287D6D">
        <w:rPr>
          <w:lang w:val="en"/>
        </w:rPr>
        <w:t xml:space="preserve"> </w:t>
      </w:r>
      <w:r w:rsidRPr="00287D6D">
        <w:rPr>
          <w:lang w:val="en"/>
        </w:rPr>
        <w:t>greater</w:t>
      </w:r>
      <w:r w:rsidR="00287D6D">
        <w:rPr>
          <w:lang w:val="en"/>
        </w:rPr>
        <w:t xml:space="preserve"> </w:t>
      </w:r>
      <w:r w:rsidRPr="00287D6D">
        <w:rPr>
          <w:lang w:val="en"/>
        </w:rPr>
        <w:t>representation</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Society,</w:t>
      </w:r>
      <w:r w:rsidR="00287D6D">
        <w:rPr>
          <w:lang w:val="en"/>
        </w:rPr>
        <w:t xml:space="preserve"> </w:t>
      </w:r>
      <w:r w:rsidRPr="00287D6D">
        <w:rPr>
          <w:lang w:val="en"/>
        </w:rPr>
        <w:t>including</w:t>
      </w:r>
      <w:r w:rsidR="00287D6D">
        <w:rPr>
          <w:lang w:val="en"/>
        </w:rPr>
        <w:t xml:space="preserve"> </w:t>
      </w:r>
      <w:r w:rsidRPr="00287D6D">
        <w:rPr>
          <w:lang w:val="en"/>
        </w:rPr>
        <w:t>parity</w:t>
      </w:r>
      <w:r w:rsidR="00287D6D">
        <w:rPr>
          <w:lang w:val="en"/>
        </w:rPr>
        <w:t xml:space="preserve"> </w:t>
      </w:r>
      <w:r w:rsidRPr="00287D6D">
        <w:rPr>
          <w:lang w:val="en"/>
        </w:rPr>
        <w:t>between</w:t>
      </w:r>
      <w:r w:rsidR="00287D6D">
        <w:rPr>
          <w:lang w:val="en"/>
        </w:rPr>
        <w:t xml:space="preserve"> </w:t>
      </w:r>
      <w:r w:rsidRPr="00287D6D">
        <w:rPr>
          <w:lang w:val="en"/>
        </w:rPr>
        <w:t>membership</w:t>
      </w:r>
      <w:r w:rsidR="00287D6D">
        <w:rPr>
          <w:lang w:val="en"/>
        </w:rPr>
        <w:t xml:space="preserve"> </w:t>
      </w:r>
      <w:r w:rsidRPr="00287D6D">
        <w:rPr>
          <w:lang w:val="en"/>
        </w:rPr>
        <w:t>and</w:t>
      </w:r>
      <w:r w:rsidR="00287D6D">
        <w:rPr>
          <w:lang w:val="en"/>
        </w:rPr>
        <w:t xml:space="preserve"> </w:t>
      </w:r>
      <w:r w:rsidRPr="00287D6D">
        <w:rPr>
          <w:lang w:val="en"/>
        </w:rPr>
        <w:t>leadership,</w:t>
      </w:r>
      <w:r w:rsidR="00287D6D">
        <w:rPr>
          <w:lang w:val="en"/>
        </w:rPr>
        <w:t xml:space="preserve"> </w:t>
      </w:r>
      <w:r w:rsidRPr="00287D6D">
        <w:rPr>
          <w:lang w:val="en"/>
        </w:rPr>
        <w:t>including</w:t>
      </w:r>
      <w:r w:rsidR="00287D6D">
        <w:rPr>
          <w:lang w:val="en"/>
        </w:rPr>
        <w:t xml:space="preserve"> </w:t>
      </w: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To</w:t>
      </w:r>
      <w:r w:rsidR="00287D6D">
        <w:rPr>
          <w:lang w:val="en"/>
        </w:rPr>
        <w:t xml:space="preserve"> </w:t>
      </w:r>
      <w:r w:rsidRPr="00287D6D">
        <w:rPr>
          <w:lang w:val="en"/>
        </w:rPr>
        <w:t>achieve</w:t>
      </w:r>
      <w:r w:rsidR="00287D6D">
        <w:rPr>
          <w:lang w:val="en"/>
        </w:rPr>
        <w:t xml:space="preserve"> </w:t>
      </w:r>
      <w:r w:rsidRPr="00287D6D">
        <w:rPr>
          <w:lang w:val="en"/>
        </w:rPr>
        <w:t>these</w:t>
      </w:r>
      <w:r w:rsidR="00287D6D">
        <w:rPr>
          <w:lang w:val="en"/>
        </w:rPr>
        <w:t xml:space="preserve"> </w:t>
      </w:r>
      <w:r w:rsidRPr="00287D6D">
        <w:rPr>
          <w:lang w:val="en"/>
        </w:rPr>
        <w:t>goals,</w:t>
      </w:r>
      <w:r w:rsidR="00287D6D">
        <w:rPr>
          <w:lang w:val="en"/>
        </w:rPr>
        <w:t xml:space="preserve"> </w:t>
      </w:r>
      <w:r w:rsidRPr="00287D6D">
        <w:rPr>
          <w:lang w:val="en"/>
        </w:rPr>
        <w:t>we</w:t>
      </w:r>
      <w:r w:rsidR="00287D6D">
        <w:rPr>
          <w:lang w:val="en"/>
        </w:rPr>
        <w:t xml:space="preserve"> </w:t>
      </w:r>
      <w:r w:rsidRPr="00287D6D">
        <w:rPr>
          <w:lang w:val="en"/>
        </w:rPr>
        <w:t>make</w:t>
      </w:r>
      <w:r w:rsidR="00287D6D">
        <w:rPr>
          <w:lang w:val="en"/>
        </w:rPr>
        <w:t xml:space="preserve"> </w:t>
      </w:r>
      <w:r w:rsidRPr="00287D6D">
        <w:rPr>
          <w:lang w:val="en"/>
        </w:rPr>
        <w:t>the</w:t>
      </w:r>
      <w:r w:rsidR="00287D6D">
        <w:rPr>
          <w:lang w:val="en"/>
        </w:rPr>
        <w:t xml:space="preserve"> </w:t>
      </w:r>
      <w:r w:rsidRPr="00287D6D">
        <w:rPr>
          <w:lang w:val="en"/>
        </w:rPr>
        <w:t>following</w:t>
      </w:r>
      <w:r w:rsidR="00287D6D">
        <w:rPr>
          <w:lang w:val="en"/>
        </w:rPr>
        <w:t xml:space="preserve"> </w:t>
      </w:r>
      <w:r w:rsidRPr="00287D6D">
        <w:rPr>
          <w:lang w:val="en"/>
        </w:rPr>
        <w:t>commitments:</w:t>
      </w:r>
    </w:p>
    <w:p w14:paraId="34B5CF6C" w14:textId="2455D15A" w:rsidR="00192DED" w:rsidRPr="00287D6D" w:rsidRDefault="00192DED">
      <w:pPr>
        <w:numPr>
          <w:ilvl w:val="1"/>
          <w:numId w:val="165"/>
        </w:numPr>
        <w:ind w:left="720"/>
        <w:jc w:val="left"/>
        <w:rPr>
          <w:lang w:val="en"/>
        </w:rPr>
      </w:pPr>
      <w:r w:rsidRPr="00287D6D">
        <w:rPr>
          <w:lang w:val="en"/>
        </w:rPr>
        <w:t>Recruitment</w:t>
      </w:r>
      <w:r w:rsidR="00287D6D">
        <w:rPr>
          <w:lang w:val="en"/>
        </w:rPr>
        <w:t xml:space="preserve"> </w:t>
      </w:r>
      <w:r w:rsidRPr="00287D6D">
        <w:rPr>
          <w:lang w:val="en"/>
        </w:rPr>
        <w:t>and</w:t>
      </w:r>
      <w:r w:rsidR="00287D6D">
        <w:rPr>
          <w:lang w:val="en"/>
        </w:rPr>
        <w:t xml:space="preserve"> </w:t>
      </w:r>
      <w:r w:rsidRPr="00287D6D">
        <w:rPr>
          <w:lang w:val="en"/>
        </w:rPr>
        <w:t>retention</w:t>
      </w:r>
      <w:r w:rsidR="00287D6D">
        <w:rPr>
          <w:lang w:val="en"/>
        </w:rPr>
        <w:t xml:space="preserve"> </w:t>
      </w:r>
      <w:r w:rsidRPr="00287D6D">
        <w:rPr>
          <w:lang w:val="en"/>
        </w:rPr>
        <w:t>initiatives</w:t>
      </w:r>
      <w:r w:rsidR="00287D6D">
        <w:rPr>
          <w:lang w:val="en"/>
        </w:rPr>
        <w:t xml:space="preserve"> </w:t>
      </w:r>
      <w:r w:rsidRPr="00287D6D">
        <w:rPr>
          <w:lang w:val="en"/>
        </w:rPr>
        <w:t>will</w:t>
      </w:r>
      <w:r w:rsidR="00287D6D">
        <w:rPr>
          <w:lang w:val="en"/>
        </w:rPr>
        <w:t xml:space="preserve"> </w:t>
      </w:r>
      <w:r w:rsidRPr="00287D6D">
        <w:rPr>
          <w:lang w:val="en"/>
        </w:rPr>
        <w:t>promote</w:t>
      </w:r>
      <w:r w:rsidR="00287D6D">
        <w:rPr>
          <w:lang w:val="en"/>
        </w:rPr>
        <w:t xml:space="preserve"> </w:t>
      </w:r>
      <w:r w:rsidRPr="00287D6D">
        <w:rPr>
          <w:lang w:val="en"/>
        </w:rPr>
        <w:t>greater</w:t>
      </w:r>
      <w:r w:rsidR="00287D6D">
        <w:rPr>
          <w:lang w:val="en"/>
        </w:rPr>
        <w:t xml:space="preserve"> </w:t>
      </w:r>
      <w:r w:rsidRPr="00287D6D">
        <w:rPr>
          <w:lang w:val="en"/>
        </w:rPr>
        <w:t>representation</w:t>
      </w:r>
      <w:r w:rsidR="00287D6D">
        <w:rPr>
          <w:lang w:val="en"/>
        </w:rPr>
        <w:t xml:space="preserve"> </w:t>
      </w:r>
      <w:r w:rsidRPr="00287D6D">
        <w:rPr>
          <w:lang w:val="en"/>
        </w:rPr>
        <w:t>among</w:t>
      </w:r>
      <w:r w:rsidR="00287D6D">
        <w:rPr>
          <w:lang w:val="en"/>
        </w:rPr>
        <w:t xml:space="preserve"> </w:t>
      </w:r>
      <w:r w:rsidRPr="00287D6D">
        <w:rPr>
          <w:lang w:val="en"/>
        </w:rPr>
        <w:t>STP</w:t>
      </w:r>
      <w:r w:rsidR="00287D6D">
        <w:rPr>
          <w:lang w:val="en"/>
        </w:rPr>
        <w:t xml:space="preserve"> </w:t>
      </w:r>
      <w:r w:rsidRPr="00287D6D">
        <w:rPr>
          <w:lang w:val="en"/>
        </w:rPr>
        <w:t>membership.</w:t>
      </w:r>
      <w:r w:rsidR="00287D6D">
        <w:rPr>
          <w:lang w:val="en"/>
        </w:rPr>
        <w:t xml:space="preserve"> </w:t>
      </w:r>
    </w:p>
    <w:p w14:paraId="3DE32645" w14:textId="34AAA236" w:rsidR="00192DED" w:rsidRPr="00287D6D" w:rsidRDefault="00192DED">
      <w:pPr>
        <w:numPr>
          <w:ilvl w:val="1"/>
          <w:numId w:val="165"/>
        </w:numPr>
        <w:ind w:left="720"/>
        <w:jc w:val="left"/>
        <w:rPr>
          <w:lang w:val="en"/>
        </w:rPr>
      </w:pPr>
      <w:r w:rsidRPr="00287D6D">
        <w:rPr>
          <w:lang w:val="en"/>
        </w:rPr>
        <w:t>Recruitment</w:t>
      </w:r>
      <w:r w:rsidR="00287D6D">
        <w:rPr>
          <w:lang w:val="en"/>
        </w:rPr>
        <w:t xml:space="preserve"> </w:t>
      </w:r>
      <w:r w:rsidRPr="00287D6D">
        <w:rPr>
          <w:lang w:val="en"/>
        </w:rPr>
        <w:t>initiatives</w:t>
      </w:r>
      <w:r w:rsidR="00287D6D">
        <w:rPr>
          <w:lang w:val="en"/>
        </w:rPr>
        <w:t xml:space="preserve"> </w:t>
      </w:r>
      <w:r w:rsidRPr="00287D6D">
        <w:rPr>
          <w:lang w:val="en"/>
        </w:rPr>
        <w:t>will</w:t>
      </w:r>
      <w:r w:rsidR="00287D6D">
        <w:rPr>
          <w:lang w:val="en"/>
        </w:rPr>
        <w:t xml:space="preserve"> </w:t>
      </w:r>
      <w:r w:rsidRPr="00287D6D">
        <w:rPr>
          <w:lang w:val="en"/>
        </w:rPr>
        <w:t>promote</w:t>
      </w:r>
      <w:r w:rsidR="00287D6D">
        <w:rPr>
          <w:lang w:val="en"/>
        </w:rPr>
        <w:t xml:space="preserve"> </w:t>
      </w:r>
      <w:r w:rsidRPr="00287D6D">
        <w:rPr>
          <w:lang w:val="en"/>
        </w:rPr>
        <w:t>greater</w:t>
      </w:r>
      <w:r w:rsidR="00287D6D">
        <w:rPr>
          <w:lang w:val="en"/>
        </w:rPr>
        <w:t xml:space="preserve"> </w:t>
      </w:r>
      <w:r w:rsidRPr="00287D6D">
        <w:rPr>
          <w:lang w:val="en"/>
        </w:rPr>
        <w:t>representation</w:t>
      </w:r>
      <w:r w:rsidR="00287D6D">
        <w:rPr>
          <w:lang w:val="en"/>
        </w:rPr>
        <w:t xml:space="preserve"> </w:t>
      </w:r>
      <w:r w:rsidRPr="00287D6D">
        <w:rPr>
          <w:lang w:val="en"/>
        </w:rPr>
        <w:t>in</w:t>
      </w:r>
      <w:r w:rsidR="00287D6D">
        <w:rPr>
          <w:lang w:val="en"/>
        </w:rPr>
        <w:t xml:space="preserve"> </w:t>
      </w:r>
      <w:r w:rsidRPr="00287D6D">
        <w:rPr>
          <w:lang w:val="en"/>
        </w:rPr>
        <w:t>leadership,</w:t>
      </w:r>
      <w:r w:rsidR="00287D6D">
        <w:rPr>
          <w:lang w:val="en"/>
        </w:rPr>
        <w:t xml:space="preserve"> </w:t>
      </w:r>
      <w:r w:rsidRPr="00287D6D">
        <w:rPr>
          <w:lang w:val="en"/>
        </w:rPr>
        <w:t>particularly</w:t>
      </w:r>
      <w:r w:rsidR="00287D6D">
        <w:rPr>
          <w:lang w:val="en"/>
        </w:rPr>
        <w:t xml:space="preserve"> </w:t>
      </w:r>
      <w:r w:rsidRPr="00287D6D">
        <w:rPr>
          <w:lang w:val="en"/>
        </w:rPr>
        <w:t>at</w:t>
      </w:r>
      <w:r w:rsidR="00287D6D">
        <w:rPr>
          <w:lang w:val="en"/>
        </w:rPr>
        <w:t xml:space="preserve"> </w:t>
      </w: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level</w:t>
      </w:r>
      <w:r w:rsidR="00287D6D">
        <w:rPr>
          <w:lang w:val="en"/>
        </w:rPr>
        <w:t xml:space="preserve"> </w:t>
      </w:r>
      <w:r w:rsidRPr="00287D6D">
        <w:rPr>
          <w:lang w:val="en"/>
        </w:rPr>
        <w:t>and</w:t>
      </w:r>
      <w:r w:rsidR="00287D6D">
        <w:rPr>
          <w:lang w:val="en"/>
        </w:rPr>
        <w:t xml:space="preserve"> </w:t>
      </w:r>
      <w:r w:rsidRPr="00287D6D">
        <w:rPr>
          <w:lang w:val="en"/>
        </w:rPr>
        <w:t>in</w:t>
      </w:r>
      <w:r w:rsidR="00287D6D">
        <w:rPr>
          <w:lang w:val="en"/>
        </w:rPr>
        <w:t xml:space="preserve"> </w:t>
      </w:r>
      <w:r w:rsidRPr="00287D6D">
        <w:rPr>
          <w:lang w:val="en"/>
        </w:rPr>
        <w:t>APA</w:t>
      </w:r>
      <w:r w:rsidR="00287D6D">
        <w:rPr>
          <w:lang w:val="en"/>
        </w:rPr>
        <w:t xml:space="preserve"> </w:t>
      </w:r>
      <w:r w:rsidRPr="00287D6D">
        <w:rPr>
          <w:lang w:val="en"/>
        </w:rPr>
        <w:t>Fellows</w:t>
      </w:r>
      <w:r w:rsidR="00287D6D">
        <w:rPr>
          <w:lang w:val="en"/>
        </w:rPr>
        <w:t xml:space="preserve"> </w:t>
      </w:r>
      <w:r w:rsidRPr="00287D6D">
        <w:rPr>
          <w:lang w:val="en"/>
        </w:rPr>
        <w:t>and</w:t>
      </w:r>
      <w:r w:rsidR="00287D6D">
        <w:rPr>
          <w:lang w:val="en"/>
        </w:rPr>
        <w:t xml:space="preserve"> </w:t>
      </w:r>
      <w:r w:rsidRPr="00287D6D">
        <w:rPr>
          <w:lang w:val="en"/>
        </w:rPr>
        <w:t>Council</w:t>
      </w:r>
      <w:r w:rsidR="00287D6D">
        <w:rPr>
          <w:lang w:val="en"/>
        </w:rPr>
        <w:t xml:space="preserve"> </w:t>
      </w:r>
      <w:r w:rsidRPr="00287D6D">
        <w:rPr>
          <w:lang w:val="en"/>
        </w:rPr>
        <w:t>members.</w:t>
      </w:r>
    </w:p>
    <w:p w14:paraId="4E3FFC35" w14:textId="6447F856" w:rsidR="00192DED" w:rsidRPr="00287D6D" w:rsidRDefault="00192DED">
      <w:pPr>
        <w:numPr>
          <w:ilvl w:val="0"/>
          <w:numId w:val="165"/>
        </w:numPr>
        <w:ind w:left="360"/>
        <w:jc w:val="left"/>
        <w:rPr>
          <w:lang w:val="en"/>
        </w:rPr>
      </w:pPr>
      <w:r w:rsidRPr="00287D6D">
        <w:rPr>
          <w:u w:val="single"/>
          <w:lang w:val="en"/>
        </w:rPr>
        <w:t>STP</w:t>
      </w:r>
      <w:r w:rsidR="00287D6D">
        <w:rPr>
          <w:u w:val="single"/>
          <w:lang w:val="en"/>
        </w:rPr>
        <w:t xml:space="preserve"> </w:t>
      </w:r>
      <w:r w:rsidRPr="00287D6D">
        <w:rPr>
          <w:u w:val="single"/>
          <w:lang w:val="en"/>
        </w:rPr>
        <w:t>values</w:t>
      </w:r>
      <w:r w:rsidR="00287D6D">
        <w:rPr>
          <w:u w:val="single"/>
          <w:lang w:val="en"/>
        </w:rPr>
        <w:t xml:space="preserve"> </w:t>
      </w:r>
      <w:r w:rsidRPr="00287D6D">
        <w:rPr>
          <w:u w:val="single"/>
          <w:lang w:val="en"/>
        </w:rPr>
        <w:t>equity</w:t>
      </w:r>
      <w:r w:rsidRPr="00287D6D">
        <w:rPr>
          <w:lang w:val="en"/>
        </w:rPr>
        <w:t>.</w:t>
      </w:r>
      <w:r w:rsidR="00287D6D">
        <w:rPr>
          <w:lang w:val="en"/>
        </w:rPr>
        <w:t xml:space="preserve"> </w:t>
      </w:r>
      <w:r w:rsidRPr="00287D6D">
        <w:rPr>
          <w:lang w:val="en"/>
        </w:rPr>
        <w:t>We</w:t>
      </w:r>
      <w:r w:rsidR="00287D6D">
        <w:rPr>
          <w:lang w:val="en"/>
        </w:rPr>
        <w:t xml:space="preserve"> </w:t>
      </w:r>
      <w:r w:rsidRPr="00287D6D">
        <w:rPr>
          <w:lang w:val="en"/>
        </w:rPr>
        <w:t>want</w:t>
      </w:r>
      <w:r w:rsidR="00287D6D">
        <w:rPr>
          <w:lang w:val="en"/>
        </w:rPr>
        <w:t xml:space="preserve"> </w:t>
      </w:r>
      <w:r w:rsidRPr="00287D6D">
        <w:rPr>
          <w:lang w:val="en"/>
        </w:rPr>
        <w:t>the</w:t>
      </w:r>
      <w:r w:rsidR="00287D6D">
        <w:rPr>
          <w:lang w:val="en"/>
        </w:rPr>
        <w:t xml:space="preserve"> </w:t>
      </w:r>
      <w:r w:rsidRPr="00287D6D">
        <w:rPr>
          <w:lang w:val="en"/>
        </w:rPr>
        <w:t>organization</w:t>
      </w:r>
      <w:r w:rsidR="00287D6D">
        <w:rPr>
          <w:lang w:val="en"/>
        </w:rPr>
        <w:t xml:space="preserve"> </w:t>
      </w:r>
      <w:r w:rsidRPr="00287D6D">
        <w:rPr>
          <w:lang w:val="en"/>
        </w:rPr>
        <w:t>to</w:t>
      </w:r>
      <w:r w:rsidR="00287D6D">
        <w:rPr>
          <w:lang w:val="en"/>
        </w:rPr>
        <w:t xml:space="preserve"> </w:t>
      </w:r>
      <w:r w:rsidRPr="00287D6D">
        <w:rPr>
          <w:lang w:val="en"/>
        </w:rPr>
        <w:t>be</w:t>
      </w:r>
      <w:r w:rsidR="00287D6D">
        <w:rPr>
          <w:lang w:val="en"/>
        </w:rPr>
        <w:t xml:space="preserve"> </w:t>
      </w:r>
      <w:r w:rsidRPr="00287D6D">
        <w:rPr>
          <w:lang w:val="en"/>
        </w:rPr>
        <w:t>equally</w:t>
      </w:r>
      <w:r w:rsidR="00287D6D">
        <w:rPr>
          <w:lang w:val="en"/>
        </w:rPr>
        <w:t xml:space="preserve"> </w:t>
      </w:r>
      <w:r w:rsidRPr="00287D6D">
        <w:rPr>
          <w:lang w:val="en"/>
        </w:rPr>
        <w:t>accessible</w:t>
      </w:r>
      <w:r w:rsidR="00287D6D">
        <w:rPr>
          <w:lang w:val="en"/>
        </w:rPr>
        <w:t xml:space="preserve"> </w:t>
      </w:r>
      <w:r w:rsidRPr="00287D6D">
        <w:rPr>
          <w:lang w:val="en"/>
        </w:rPr>
        <w:t>to</w:t>
      </w:r>
      <w:r w:rsidR="00287D6D">
        <w:rPr>
          <w:lang w:val="en"/>
        </w:rPr>
        <w:t xml:space="preserve"> </w:t>
      </w:r>
      <w:r w:rsidRPr="00287D6D">
        <w:rPr>
          <w:lang w:val="en"/>
        </w:rPr>
        <w:t>all</w:t>
      </w:r>
      <w:r w:rsidR="00287D6D">
        <w:rPr>
          <w:lang w:val="en"/>
        </w:rPr>
        <w:t xml:space="preserve"> </w:t>
      </w:r>
      <w:r w:rsidRPr="00287D6D">
        <w:rPr>
          <w:lang w:val="en"/>
        </w:rPr>
        <w:t>STP</w:t>
      </w:r>
      <w:r w:rsidR="00287D6D">
        <w:rPr>
          <w:lang w:val="en"/>
        </w:rPr>
        <w:t xml:space="preserve"> </w:t>
      </w:r>
      <w:r w:rsidRPr="00287D6D">
        <w:rPr>
          <w:lang w:val="en"/>
        </w:rPr>
        <w:t>members.</w:t>
      </w:r>
      <w:r w:rsidR="00287D6D">
        <w:rPr>
          <w:lang w:val="en"/>
        </w:rPr>
        <w:t xml:space="preserve"> </w:t>
      </w:r>
      <w:r w:rsidRPr="00287D6D">
        <w:rPr>
          <w:lang w:val="en"/>
        </w:rPr>
        <w:t>STP</w:t>
      </w:r>
      <w:r w:rsidR="00287D6D">
        <w:rPr>
          <w:lang w:val="en"/>
        </w:rPr>
        <w:t xml:space="preserve"> </w:t>
      </w:r>
      <w:r w:rsidRPr="00287D6D">
        <w:rPr>
          <w:lang w:val="en"/>
        </w:rPr>
        <w:t>wants</w:t>
      </w:r>
      <w:r w:rsidR="00287D6D">
        <w:rPr>
          <w:lang w:val="en"/>
        </w:rPr>
        <w:t xml:space="preserve"> </w:t>
      </w:r>
      <w:r w:rsidRPr="00287D6D">
        <w:rPr>
          <w:lang w:val="en"/>
        </w:rPr>
        <w:t>to</w:t>
      </w:r>
      <w:r w:rsidR="00287D6D">
        <w:rPr>
          <w:lang w:val="en"/>
        </w:rPr>
        <w:t xml:space="preserve"> </w:t>
      </w:r>
      <w:r w:rsidRPr="00287D6D">
        <w:rPr>
          <w:lang w:val="en"/>
        </w:rPr>
        <w:t>promote</w:t>
      </w:r>
      <w:r w:rsidR="00287D6D">
        <w:rPr>
          <w:lang w:val="en"/>
        </w:rPr>
        <w:t xml:space="preserve"> </w:t>
      </w:r>
      <w:r w:rsidRPr="00287D6D">
        <w:rPr>
          <w:lang w:val="en"/>
        </w:rPr>
        <w:t>equity</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teaching</w:t>
      </w:r>
      <w:r w:rsidR="00287D6D">
        <w:rPr>
          <w:lang w:val="en"/>
        </w:rPr>
        <w:t xml:space="preserve"> </w:t>
      </w:r>
      <w:r w:rsidRPr="00287D6D">
        <w:rPr>
          <w:lang w:val="en"/>
        </w:rPr>
        <w:t>of</w:t>
      </w:r>
      <w:r w:rsidR="00287D6D">
        <w:rPr>
          <w:lang w:val="en"/>
        </w:rPr>
        <w:t xml:space="preserve"> </w:t>
      </w:r>
      <w:r w:rsidRPr="00287D6D">
        <w:rPr>
          <w:lang w:val="en"/>
        </w:rPr>
        <w:t>psychology</w:t>
      </w:r>
      <w:r w:rsidR="00287D6D">
        <w:rPr>
          <w:lang w:val="en"/>
        </w:rPr>
        <w:t xml:space="preserve"> </w:t>
      </w:r>
      <w:r w:rsidRPr="00287D6D">
        <w:rPr>
          <w:lang w:val="en"/>
        </w:rPr>
        <w:t>for</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To</w:t>
      </w:r>
      <w:r w:rsidR="00287D6D">
        <w:rPr>
          <w:lang w:val="en"/>
        </w:rPr>
        <w:t xml:space="preserve"> </w:t>
      </w:r>
      <w:r w:rsidRPr="00287D6D">
        <w:rPr>
          <w:lang w:val="en"/>
        </w:rPr>
        <w:t>this</w:t>
      </w:r>
      <w:r w:rsidR="00287D6D">
        <w:rPr>
          <w:lang w:val="en"/>
        </w:rPr>
        <w:t xml:space="preserve"> </w:t>
      </w:r>
      <w:r w:rsidRPr="00287D6D">
        <w:rPr>
          <w:lang w:val="en"/>
        </w:rPr>
        <w:t>end</w:t>
      </w:r>
      <w:r w:rsidR="00287D6D">
        <w:rPr>
          <w:lang w:val="en"/>
        </w:rPr>
        <w:t xml:space="preserve"> </w:t>
      </w:r>
      <w:r w:rsidRPr="00287D6D">
        <w:rPr>
          <w:lang w:val="en"/>
        </w:rPr>
        <w:t>we</w:t>
      </w:r>
      <w:r w:rsidR="00287D6D">
        <w:rPr>
          <w:lang w:val="en"/>
        </w:rPr>
        <w:t xml:space="preserve"> </w:t>
      </w:r>
      <w:r w:rsidRPr="00287D6D">
        <w:rPr>
          <w:lang w:val="en"/>
        </w:rPr>
        <w:t>will:</w:t>
      </w:r>
    </w:p>
    <w:p w14:paraId="07BB609D" w14:textId="06A4A248" w:rsidR="00192DED" w:rsidRPr="00287D6D" w:rsidRDefault="00192DED">
      <w:pPr>
        <w:numPr>
          <w:ilvl w:val="1"/>
          <w:numId w:val="165"/>
        </w:numPr>
        <w:ind w:left="720"/>
        <w:jc w:val="left"/>
        <w:rPr>
          <w:lang w:val="en"/>
        </w:rPr>
      </w:pPr>
      <w:r w:rsidRPr="00287D6D">
        <w:rPr>
          <w:lang w:val="en"/>
        </w:rPr>
        <w:t>Establish</w:t>
      </w:r>
      <w:r w:rsidR="00287D6D">
        <w:rPr>
          <w:lang w:val="en"/>
        </w:rPr>
        <w:t xml:space="preserve"> </w:t>
      </w:r>
      <w:r w:rsidRPr="00287D6D">
        <w:rPr>
          <w:lang w:val="en"/>
        </w:rPr>
        <w:t>a</w:t>
      </w:r>
      <w:r w:rsidR="00287D6D">
        <w:rPr>
          <w:lang w:val="en"/>
        </w:rPr>
        <w:t xml:space="preserve"> </w:t>
      </w:r>
      <w:r w:rsidRPr="00287D6D">
        <w:rPr>
          <w:lang w:val="en"/>
        </w:rPr>
        <w:t>Presidential</w:t>
      </w:r>
      <w:r w:rsidR="00287D6D">
        <w:rPr>
          <w:lang w:val="en"/>
        </w:rPr>
        <w:t xml:space="preserve"> </w:t>
      </w:r>
      <w:r w:rsidRPr="00287D6D">
        <w:rPr>
          <w:lang w:val="en"/>
        </w:rPr>
        <w:t>task</w:t>
      </w:r>
      <w:r w:rsidR="00287D6D">
        <w:rPr>
          <w:lang w:val="en"/>
        </w:rPr>
        <w:t xml:space="preserve"> </w:t>
      </w:r>
      <w:r w:rsidRPr="00287D6D">
        <w:rPr>
          <w:lang w:val="en"/>
        </w:rPr>
        <w:t>force</w:t>
      </w:r>
      <w:r w:rsidR="00287D6D">
        <w:rPr>
          <w:lang w:val="en"/>
        </w:rPr>
        <w:t xml:space="preserve"> </w:t>
      </w:r>
      <w:r w:rsidRPr="00287D6D">
        <w:rPr>
          <w:lang w:val="en"/>
        </w:rPr>
        <w:t>to</w:t>
      </w:r>
      <w:r w:rsidR="00287D6D">
        <w:rPr>
          <w:lang w:val="en"/>
        </w:rPr>
        <w:t xml:space="preserve"> </w:t>
      </w:r>
      <w:r w:rsidRPr="00287D6D">
        <w:rPr>
          <w:lang w:val="en"/>
        </w:rPr>
        <w:t>examine</w:t>
      </w:r>
      <w:r w:rsidR="00287D6D">
        <w:rPr>
          <w:lang w:val="en"/>
        </w:rPr>
        <w:t xml:space="preserve"> </w:t>
      </w:r>
      <w:r w:rsidRPr="00287D6D">
        <w:rPr>
          <w:lang w:val="en"/>
        </w:rPr>
        <w:t>leadership</w:t>
      </w:r>
      <w:r w:rsidR="00287D6D">
        <w:rPr>
          <w:lang w:val="en"/>
        </w:rPr>
        <w:t xml:space="preserve"> </w:t>
      </w:r>
      <w:r w:rsidRPr="00287D6D">
        <w:rPr>
          <w:lang w:val="en"/>
        </w:rPr>
        <w:t>and</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structure</w:t>
      </w:r>
      <w:r w:rsidR="00287D6D">
        <w:rPr>
          <w:lang w:val="en"/>
        </w:rPr>
        <w:t xml:space="preserve"> </w:t>
      </w:r>
      <w:r w:rsidRPr="00287D6D">
        <w:rPr>
          <w:lang w:val="en"/>
        </w:rPr>
        <w:t>to</w:t>
      </w:r>
      <w:r w:rsidR="00287D6D">
        <w:rPr>
          <w:lang w:val="en"/>
        </w:rPr>
        <w:t xml:space="preserve"> </w:t>
      </w:r>
      <w:r w:rsidRPr="00287D6D">
        <w:rPr>
          <w:lang w:val="en"/>
        </w:rPr>
        <w:t>include</w:t>
      </w:r>
      <w:r w:rsidR="00287D6D">
        <w:rPr>
          <w:lang w:val="en"/>
        </w:rPr>
        <w:t xml:space="preserve"> </w:t>
      </w:r>
      <w:r w:rsidRPr="00287D6D">
        <w:rPr>
          <w:lang w:val="en"/>
        </w:rPr>
        <w:t>discussion</w:t>
      </w:r>
      <w:r w:rsidR="00287D6D">
        <w:rPr>
          <w:lang w:val="en"/>
        </w:rPr>
        <w:t xml:space="preserve"> </w:t>
      </w:r>
      <w:r w:rsidRPr="00287D6D">
        <w:rPr>
          <w:lang w:val="en"/>
        </w:rPr>
        <w:t>of</w:t>
      </w:r>
      <w:r w:rsidR="00287D6D">
        <w:rPr>
          <w:lang w:val="en"/>
        </w:rPr>
        <w:t xml:space="preserve"> </w:t>
      </w:r>
      <w:r w:rsidRPr="00287D6D">
        <w:rPr>
          <w:lang w:val="en"/>
        </w:rPr>
        <w:t>adding</w:t>
      </w:r>
      <w:r w:rsidR="00287D6D">
        <w:rPr>
          <w:lang w:val="en"/>
        </w:rPr>
        <w:t xml:space="preserve"> </w:t>
      </w:r>
      <w:r w:rsidRPr="00287D6D">
        <w:rPr>
          <w:lang w:val="en"/>
        </w:rPr>
        <w:t>an</w:t>
      </w:r>
      <w:r w:rsidR="00287D6D">
        <w:rPr>
          <w:lang w:val="en"/>
        </w:rPr>
        <w:t xml:space="preserve"> </w:t>
      </w:r>
      <w:r w:rsidRPr="00287D6D">
        <w:rPr>
          <w:lang w:val="en"/>
        </w:rPr>
        <w:t>executive-level</w:t>
      </w:r>
      <w:r w:rsidR="00287D6D">
        <w:rPr>
          <w:lang w:val="en"/>
        </w:rPr>
        <w:t xml:space="preserve"> </w:t>
      </w:r>
      <w:r w:rsidRPr="00287D6D">
        <w:rPr>
          <w:lang w:val="en"/>
        </w:rPr>
        <w:t>position</w:t>
      </w:r>
      <w:r w:rsidR="00287D6D">
        <w:rPr>
          <w:lang w:val="en"/>
        </w:rPr>
        <w:t xml:space="preserve"> </w:t>
      </w:r>
      <w:r w:rsidRPr="00287D6D">
        <w:rPr>
          <w:lang w:val="en"/>
        </w:rPr>
        <w:t>for</w:t>
      </w:r>
      <w:r w:rsidR="00287D6D">
        <w:rPr>
          <w:lang w:val="en"/>
        </w:rPr>
        <w:t xml:space="preserve"> </w:t>
      </w:r>
      <w:r w:rsidRPr="00287D6D">
        <w:rPr>
          <w:lang w:val="en"/>
        </w:rPr>
        <w:t>diversity,</w:t>
      </w:r>
      <w:r w:rsidR="00287D6D">
        <w:rPr>
          <w:lang w:val="en"/>
        </w:rPr>
        <w:t xml:space="preserve"> </w:t>
      </w:r>
      <w:r w:rsidRPr="00287D6D">
        <w:rPr>
          <w:lang w:val="en"/>
        </w:rPr>
        <w:t>equity,</w:t>
      </w:r>
      <w:r w:rsidR="00287D6D">
        <w:rPr>
          <w:lang w:val="en"/>
        </w:rPr>
        <w:t xml:space="preserve"> </w:t>
      </w:r>
      <w:r w:rsidRPr="00287D6D">
        <w:rPr>
          <w:lang w:val="en"/>
        </w:rPr>
        <w:t>and</w:t>
      </w:r>
      <w:r w:rsidR="00287D6D">
        <w:rPr>
          <w:lang w:val="en"/>
        </w:rPr>
        <w:t xml:space="preserve"> </w:t>
      </w:r>
      <w:r w:rsidRPr="00287D6D">
        <w:rPr>
          <w:lang w:val="en"/>
        </w:rPr>
        <w:t>inclusion</w:t>
      </w:r>
      <w:r w:rsidR="00287D6D">
        <w:rPr>
          <w:lang w:val="en"/>
        </w:rPr>
        <w:t xml:space="preserve"> </w:t>
      </w:r>
      <w:r w:rsidRPr="00287D6D">
        <w:rPr>
          <w:lang w:val="en"/>
        </w:rPr>
        <w:t>initiatives</w:t>
      </w:r>
      <w:r w:rsidR="00287D6D">
        <w:rPr>
          <w:lang w:val="en"/>
        </w:rPr>
        <w:t xml:space="preserve"> </w:t>
      </w:r>
      <w:r w:rsidRPr="00287D6D">
        <w:rPr>
          <w:lang w:val="en"/>
        </w:rPr>
        <w:t>and</w:t>
      </w:r>
      <w:r w:rsidR="00287D6D">
        <w:rPr>
          <w:lang w:val="en"/>
        </w:rPr>
        <w:t xml:space="preserve"> </w:t>
      </w:r>
      <w:r w:rsidRPr="00287D6D">
        <w:rPr>
          <w:lang w:val="en"/>
        </w:rPr>
        <w:t>accountability.</w:t>
      </w:r>
    </w:p>
    <w:p w14:paraId="3A7614F8" w14:textId="4E98522E" w:rsidR="00192DED" w:rsidRPr="00287D6D" w:rsidRDefault="00192DED">
      <w:pPr>
        <w:numPr>
          <w:ilvl w:val="1"/>
          <w:numId w:val="165"/>
        </w:numPr>
        <w:ind w:left="720"/>
        <w:jc w:val="left"/>
        <w:rPr>
          <w:lang w:val="en"/>
        </w:rPr>
      </w:pPr>
      <w:r w:rsidRPr="00287D6D">
        <w:rPr>
          <w:lang w:val="en"/>
        </w:rPr>
        <w:t>Promote</w:t>
      </w:r>
      <w:r w:rsidR="00287D6D">
        <w:rPr>
          <w:lang w:val="en"/>
        </w:rPr>
        <w:t xml:space="preserve"> </w:t>
      </w:r>
      <w:r w:rsidRPr="00287D6D">
        <w:rPr>
          <w:lang w:val="en"/>
        </w:rPr>
        <w:t>social</w:t>
      </w:r>
      <w:r w:rsidR="00287D6D">
        <w:rPr>
          <w:lang w:val="en"/>
        </w:rPr>
        <w:t xml:space="preserve"> </w:t>
      </w:r>
      <w:r w:rsidRPr="00287D6D">
        <w:rPr>
          <w:lang w:val="en"/>
        </w:rPr>
        <w:t>justice</w:t>
      </w:r>
      <w:r w:rsidR="00287D6D">
        <w:rPr>
          <w:lang w:val="en"/>
        </w:rPr>
        <w:t xml:space="preserve"> </w:t>
      </w:r>
      <w:r w:rsidRPr="00287D6D">
        <w:rPr>
          <w:lang w:val="en"/>
        </w:rPr>
        <w:t>initiatives</w:t>
      </w:r>
      <w:r w:rsidR="00287D6D">
        <w:rPr>
          <w:lang w:val="en"/>
        </w:rPr>
        <w:t xml:space="preserve"> </w:t>
      </w:r>
      <w:r w:rsidRPr="00287D6D">
        <w:rPr>
          <w:lang w:val="en"/>
        </w:rPr>
        <w:t>targeting</w:t>
      </w:r>
      <w:r w:rsidR="00287D6D">
        <w:rPr>
          <w:lang w:val="en"/>
        </w:rPr>
        <w:t xml:space="preserve"> </w:t>
      </w:r>
      <w:r w:rsidRPr="00287D6D">
        <w:rPr>
          <w:lang w:val="en"/>
        </w:rPr>
        <w:t>outreach</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field</w:t>
      </w:r>
      <w:r w:rsidR="00287D6D">
        <w:rPr>
          <w:lang w:val="en"/>
        </w:rPr>
        <w:t xml:space="preserve"> </w:t>
      </w:r>
      <w:r w:rsidRPr="00287D6D">
        <w:rPr>
          <w:lang w:val="en"/>
        </w:rPr>
        <w:t>and</w:t>
      </w:r>
      <w:r w:rsidR="00287D6D">
        <w:rPr>
          <w:lang w:val="en"/>
        </w:rPr>
        <w:t xml:space="preserve"> </w:t>
      </w:r>
      <w:r w:rsidRPr="00287D6D">
        <w:rPr>
          <w:lang w:val="en"/>
        </w:rPr>
        <w:t>psychology</w:t>
      </w:r>
      <w:r w:rsidR="00287D6D">
        <w:rPr>
          <w:lang w:val="en"/>
        </w:rPr>
        <w:t xml:space="preserve"> </w:t>
      </w:r>
      <w:r w:rsidRPr="00287D6D">
        <w:rPr>
          <w:lang w:val="en"/>
        </w:rPr>
        <w:t>departments</w:t>
      </w:r>
      <w:r w:rsidR="00287D6D">
        <w:rPr>
          <w:lang w:val="en"/>
        </w:rPr>
        <w:t xml:space="preserve"> </w:t>
      </w:r>
      <w:r w:rsidRPr="00287D6D">
        <w:rPr>
          <w:lang w:val="en"/>
        </w:rPr>
        <w:t>to</w:t>
      </w:r>
      <w:r w:rsidR="00287D6D">
        <w:rPr>
          <w:lang w:val="en"/>
        </w:rPr>
        <w:t xml:space="preserve"> </w:t>
      </w:r>
      <w:r w:rsidRPr="00287D6D">
        <w:rPr>
          <w:lang w:val="en"/>
        </w:rPr>
        <w:t>promote</w:t>
      </w:r>
      <w:r w:rsidR="00287D6D">
        <w:rPr>
          <w:lang w:val="en"/>
        </w:rPr>
        <w:t xml:space="preserve"> </w:t>
      </w:r>
      <w:r w:rsidRPr="00287D6D">
        <w:rPr>
          <w:lang w:val="en"/>
        </w:rPr>
        <w:t>faculty</w:t>
      </w:r>
      <w:r w:rsidR="00287D6D">
        <w:rPr>
          <w:lang w:val="en"/>
        </w:rPr>
        <w:t xml:space="preserve"> </w:t>
      </w:r>
      <w:r w:rsidRPr="00287D6D">
        <w:rPr>
          <w:lang w:val="en"/>
        </w:rPr>
        <w:t>equity</w:t>
      </w:r>
      <w:r w:rsidR="00287D6D">
        <w:rPr>
          <w:lang w:val="en"/>
        </w:rPr>
        <w:t xml:space="preserve"> </w:t>
      </w:r>
      <w:r w:rsidRPr="00287D6D">
        <w:rPr>
          <w:lang w:val="en"/>
        </w:rPr>
        <w:t>for</w:t>
      </w:r>
      <w:r w:rsidR="00287D6D">
        <w:rPr>
          <w:lang w:val="en"/>
        </w:rPr>
        <w:t xml:space="preserve"> </w:t>
      </w:r>
      <w:r w:rsidRPr="00287D6D">
        <w:rPr>
          <w:lang w:val="en"/>
        </w:rPr>
        <w:t>faculty</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w:t>
      </w:r>
    </w:p>
    <w:p w14:paraId="5F0F2ED5" w14:textId="020CF20D" w:rsidR="00192DED" w:rsidRPr="00287D6D" w:rsidRDefault="00192DED">
      <w:pPr>
        <w:numPr>
          <w:ilvl w:val="1"/>
          <w:numId w:val="165"/>
        </w:numPr>
        <w:ind w:left="720"/>
        <w:jc w:val="left"/>
        <w:rPr>
          <w:lang w:val="en"/>
        </w:rPr>
      </w:pPr>
      <w:r w:rsidRPr="00287D6D">
        <w:rPr>
          <w:lang w:val="en"/>
        </w:rPr>
        <w:lastRenderedPageBreak/>
        <w:t>Award</w:t>
      </w:r>
      <w:r w:rsidR="00287D6D">
        <w:rPr>
          <w:lang w:val="en"/>
        </w:rPr>
        <w:t xml:space="preserve"> </w:t>
      </w:r>
      <w:r w:rsidRPr="00287D6D">
        <w:rPr>
          <w:lang w:val="en"/>
        </w:rPr>
        <w:t>research</w:t>
      </w:r>
      <w:r w:rsidR="00287D6D">
        <w:rPr>
          <w:lang w:val="en"/>
        </w:rPr>
        <w:t xml:space="preserve"> </w:t>
      </w:r>
      <w:r w:rsidRPr="00287D6D">
        <w:rPr>
          <w:lang w:val="en"/>
        </w:rPr>
        <w:t>and</w:t>
      </w:r>
      <w:r w:rsidR="00287D6D">
        <w:rPr>
          <w:lang w:val="en"/>
        </w:rPr>
        <w:t xml:space="preserve"> </w:t>
      </w:r>
      <w:r w:rsidRPr="00287D6D">
        <w:rPr>
          <w:lang w:val="en"/>
        </w:rPr>
        <w:t>scholarship</w:t>
      </w:r>
      <w:r w:rsidR="00287D6D">
        <w:rPr>
          <w:lang w:val="en"/>
        </w:rPr>
        <w:t xml:space="preserve"> </w:t>
      </w:r>
      <w:r w:rsidRPr="00287D6D">
        <w:rPr>
          <w:lang w:val="en"/>
        </w:rPr>
        <w:t>of</w:t>
      </w:r>
      <w:r w:rsidR="00287D6D">
        <w:rPr>
          <w:lang w:val="en"/>
        </w:rPr>
        <w:t xml:space="preserve"> </w:t>
      </w:r>
      <w:r w:rsidRPr="00287D6D">
        <w:rPr>
          <w:lang w:val="en"/>
        </w:rPr>
        <w:t>teaching</w:t>
      </w:r>
      <w:r w:rsidR="00287D6D">
        <w:rPr>
          <w:lang w:val="en"/>
        </w:rPr>
        <w:t xml:space="preserve"> </w:t>
      </w:r>
      <w:r w:rsidRPr="00287D6D">
        <w:rPr>
          <w:lang w:val="en"/>
        </w:rPr>
        <w:t>and</w:t>
      </w:r>
      <w:r w:rsidR="00287D6D">
        <w:rPr>
          <w:lang w:val="en"/>
        </w:rPr>
        <w:t xml:space="preserve"> </w:t>
      </w:r>
      <w:r w:rsidRPr="00287D6D">
        <w:rPr>
          <w:lang w:val="en"/>
        </w:rPr>
        <w:t>learning</w:t>
      </w:r>
      <w:r w:rsidR="00287D6D">
        <w:rPr>
          <w:lang w:val="en"/>
        </w:rPr>
        <w:t xml:space="preserve"> </w:t>
      </w:r>
      <w:r w:rsidRPr="00287D6D">
        <w:rPr>
          <w:lang w:val="en"/>
        </w:rPr>
        <w:t>that</w:t>
      </w:r>
      <w:r w:rsidR="00287D6D">
        <w:rPr>
          <w:lang w:val="en"/>
        </w:rPr>
        <w:t xml:space="preserve"> </w:t>
      </w:r>
      <w:r w:rsidRPr="00287D6D">
        <w:rPr>
          <w:lang w:val="en"/>
        </w:rPr>
        <w:t>promotes</w:t>
      </w:r>
      <w:r w:rsidR="00287D6D">
        <w:rPr>
          <w:lang w:val="en"/>
        </w:rPr>
        <w:t xml:space="preserve"> </w:t>
      </w:r>
      <w:r w:rsidRPr="00287D6D">
        <w:rPr>
          <w:lang w:val="en"/>
        </w:rPr>
        <w:t>the</w:t>
      </w:r>
      <w:r w:rsidR="00287D6D">
        <w:rPr>
          <w:lang w:val="en"/>
        </w:rPr>
        <w:t xml:space="preserve"> </w:t>
      </w:r>
      <w:r w:rsidRPr="00287D6D">
        <w:rPr>
          <w:lang w:val="en"/>
        </w:rPr>
        <w:t>study</w:t>
      </w:r>
      <w:r w:rsidR="00287D6D">
        <w:rPr>
          <w:lang w:val="en"/>
        </w:rPr>
        <w:t xml:space="preserve"> </w:t>
      </w:r>
      <w:r w:rsidRPr="00287D6D">
        <w:rPr>
          <w:lang w:val="en"/>
        </w:rPr>
        <w:t>of</w:t>
      </w:r>
      <w:r w:rsidR="00287D6D">
        <w:rPr>
          <w:lang w:val="en"/>
        </w:rPr>
        <w:t xml:space="preserve"> </w:t>
      </w:r>
      <w:r w:rsidRPr="00287D6D">
        <w:rPr>
          <w:lang w:val="en"/>
        </w:rPr>
        <w:t>race,</w:t>
      </w:r>
      <w:r w:rsidR="00287D6D">
        <w:rPr>
          <w:lang w:val="en"/>
        </w:rPr>
        <w:t xml:space="preserve"> </w:t>
      </w:r>
      <w:r w:rsidRPr="00287D6D">
        <w:rPr>
          <w:lang w:val="en"/>
        </w:rPr>
        <w:t>ethnicity,</w:t>
      </w:r>
      <w:r w:rsidR="00287D6D">
        <w:rPr>
          <w:lang w:val="en"/>
        </w:rPr>
        <w:t xml:space="preserve"> </w:t>
      </w:r>
      <w:r w:rsidRPr="00287D6D">
        <w:rPr>
          <w:lang w:val="en"/>
        </w:rPr>
        <w:t>systemic</w:t>
      </w:r>
      <w:r w:rsidR="00287D6D">
        <w:rPr>
          <w:lang w:val="en"/>
        </w:rPr>
        <w:t xml:space="preserve"> </w:t>
      </w:r>
      <w:r w:rsidRPr="00287D6D">
        <w:rPr>
          <w:lang w:val="en"/>
        </w:rPr>
        <w:t>racism,</w:t>
      </w:r>
      <w:r w:rsidR="00287D6D">
        <w:rPr>
          <w:lang w:val="en"/>
        </w:rPr>
        <w:t xml:space="preserve"> </w:t>
      </w:r>
      <w:r w:rsidRPr="00287D6D">
        <w:rPr>
          <w:lang w:val="en"/>
        </w:rPr>
        <w:t>and</w:t>
      </w:r>
      <w:r w:rsidR="00287D6D">
        <w:rPr>
          <w:lang w:val="en"/>
        </w:rPr>
        <w:t xml:space="preserve"> </w:t>
      </w:r>
      <w:r w:rsidRPr="00287D6D">
        <w:rPr>
          <w:lang w:val="en"/>
        </w:rPr>
        <w:t>other</w:t>
      </w:r>
      <w:r w:rsidR="00287D6D">
        <w:rPr>
          <w:lang w:val="en"/>
        </w:rPr>
        <w:t xml:space="preserve"> </w:t>
      </w:r>
      <w:r w:rsidRPr="00287D6D">
        <w:rPr>
          <w:lang w:val="en"/>
        </w:rPr>
        <w:t>structural</w:t>
      </w:r>
      <w:r w:rsidR="00287D6D">
        <w:rPr>
          <w:lang w:val="en"/>
        </w:rPr>
        <w:t xml:space="preserve"> </w:t>
      </w:r>
      <w:r w:rsidRPr="00287D6D">
        <w:rPr>
          <w:lang w:val="en"/>
        </w:rPr>
        <w:t>and</w:t>
      </w:r>
      <w:r w:rsidR="00287D6D">
        <w:rPr>
          <w:lang w:val="en"/>
        </w:rPr>
        <w:t xml:space="preserve"> </w:t>
      </w:r>
      <w:r w:rsidRPr="00287D6D">
        <w:rPr>
          <w:lang w:val="en"/>
        </w:rPr>
        <w:t>institutional</w:t>
      </w:r>
      <w:r w:rsidR="00287D6D">
        <w:rPr>
          <w:lang w:val="en"/>
        </w:rPr>
        <w:t xml:space="preserve"> </w:t>
      </w:r>
      <w:r w:rsidRPr="00287D6D">
        <w:rPr>
          <w:lang w:val="en"/>
        </w:rPr>
        <w:t>inequities.</w:t>
      </w:r>
    </w:p>
    <w:p w14:paraId="648478D1" w14:textId="1A02AD56" w:rsidR="00192DED" w:rsidRPr="00287D6D" w:rsidRDefault="00192DED">
      <w:pPr>
        <w:numPr>
          <w:ilvl w:val="1"/>
          <w:numId w:val="165"/>
        </w:numPr>
        <w:ind w:left="720"/>
        <w:jc w:val="left"/>
        <w:rPr>
          <w:lang w:val="en"/>
        </w:rPr>
      </w:pPr>
      <w:r w:rsidRPr="00287D6D">
        <w:rPr>
          <w:lang w:val="en"/>
        </w:rPr>
        <w:t>Make</w:t>
      </w:r>
      <w:r w:rsidR="00287D6D">
        <w:rPr>
          <w:lang w:val="en"/>
        </w:rPr>
        <w:t xml:space="preserve"> </w:t>
      </w:r>
      <w:r w:rsidRPr="00287D6D">
        <w:rPr>
          <w:lang w:val="en"/>
        </w:rPr>
        <w:t>changes</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editorial</w:t>
      </w:r>
      <w:r w:rsidR="00287D6D">
        <w:rPr>
          <w:lang w:val="en"/>
        </w:rPr>
        <w:t xml:space="preserve"> </w:t>
      </w:r>
      <w:r w:rsidRPr="00287D6D">
        <w:rPr>
          <w:lang w:val="en"/>
        </w:rPr>
        <w:t>structure</w:t>
      </w:r>
      <w:r w:rsidR="00287D6D">
        <w:rPr>
          <w:lang w:val="en"/>
        </w:rPr>
        <w:t xml:space="preserve"> </w:t>
      </w:r>
      <w:r w:rsidRPr="00287D6D">
        <w:rPr>
          <w:lang w:val="en"/>
        </w:rPr>
        <w:t>of</w:t>
      </w:r>
      <w:r w:rsidR="00287D6D">
        <w:rPr>
          <w:lang w:val="en"/>
        </w:rPr>
        <w:t xml:space="preserve"> </w:t>
      </w:r>
      <w:r w:rsidRPr="00287D6D">
        <w:rPr>
          <w:lang w:val="en"/>
        </w:rPr>
        <w:t>STP’s</w:t>
      </w:r>
      <w:r w:rsidR="00287D6D">
        <w:rPr>
          <w:lang w:val="en"/>
        </w:rPr>
        <w:t xml:space="preserve"> </w:t>
      </w:r>
      <w:r w:rsidRPr="00287D6D">
        <w:rPr>
          <w:lang w:val="en"/>
        </w:rPr>
        <w:t>journal,</w:t>
      </w:r>
      <w:r w:rsidR="00287D6D">
        <w:rPr>
          <w:lang w:val="en"/>
        </w:rPr>
        <w:t xml:space="preserve"> </w:t>
      </w:r>
      <w:r w:rsidRPr="00287D6D">
        <w:rPr>
          <w:i/>
          <w:lang w:val="en"/>
        </w:rPr>
        <w:t>Teaching</w:t>
      </w:r>
      <w:r w:rsidR="00287D6D">
        <w:rPr>
          <w:i/>
          <w:lang w:val="en"/>
        </w:rPr>
        <w:t xml:space="preserve"> </w:t>
      </w:r>
      <w:r w:rsidRPr="00287D6D">
        <w:rPr>
          <w:i/>
          <w:lang w:val="en"/>
        </w:rPr>
        <w:t>of</w:t>
      </w:r>
      <w:r w:rsidR="00287D6D">
        <w:rPr>
          <w:i/>
          <w:lang w:val="en"/>
        </w:rPr>
        <w:t xml:space="preserve"> </w:t>
      </w:r>
      <w:r w:rsidRPr="00287D6D">
        <w:rPr>
          <w:i/>
          <w:lang w:val="en"/>
        </w:rPr>
        <w:t>Psychology</w:t>
      </w:r>
      <w:r w:rsidRPr="00287D6D">
        <w:rPr>
          <w:lang w:val="en"/>
        </w:rPr>
        <w:t>,</w:t>
      </w:r>
      <w:r w:rsidR="00287D6D">
        <w:rPr>
          <w:lang w:val="en"/>
        </w:rPr>
        <w:t xml:space="preserve"> </w:t>
      </w:r>
      <w:r w:rsidRPr="00287D6D">
        <w:rPr>
          <w:lang w:val="en"/>
        </w:rPr>
        <w:t>in</w:t>
      </w:r>
      <w:r w:rsidR="00287D6D">
        <w:rPr>
          <w:lang w:val="en"/>
        </w:rPr>
        <w:t xml:space="preserve"> </w:t>
      </w:r>
      <w:r w:rsidRPr="00287D6D">
        <w:rPr>
          <w:lang w:val="en"/>
        </w:rPr>
        <w:t>order</w:t>
      </w:r>
      <w:r w:rsidR="00287D6D">
        <w:rPr>
          <w:lang w:val="en"/>
        </w:rPr>
        <w:t xml:space="preserve"> </w:t>
      </w:r>
      <w:r w:rsidRPr="00287D6D">
        <w:rPr>
          <w:lang w:val="en"/>
        </w:rPr>
        <w:t>to</w:t>
      </w:r>
      <w:r w:rsidR="00287D6D">
        <w:rPr>
          <w:lang w:val="en"/>
        </w:rPr>
        <w:t xml:space="preserve"> </w:t>
      </w:r>
      <w:r w:rsidRPr="00287D6D">
        <w:rPr>
          <w:lang w:val="en"/>
        </w:rPr>
        <w:t>promote</w:t>
      </w:r>
      <w:r w:rsidR="00287D6D">
        <w:rPr>
          <w:lang w:val="en"/>
        </w:rPr>
        <w:t xml:space="preserve"> </w:t>
      </w:r>
      <w:r w:rsidRPr="00287D6D">
        <w:rPr>
          <w:lang w:val="en"/>
        </w:rPr>
        <w:t>the</w:t>
      </w:r>
      <w:r w:rsidR="00287D6D">
        <w:rPr>
          <w:lang w:val="en"/>
        </w:rPr>
        <w:t xml:space="preserve"> </w:t>
      </w:r>
      <w:r w:rsidRPr="00287D6D">
        <w:rPr>
          <w:lang w:val="en"/>
        </w:rPr>
        <w:t>inclusion</w:t>
      </w:r>
      <w:r w:rsidR="00287D6D">
        <w:rPr>
          <w:lang w:val="en"/>
        </w:rPr>
        <w:t xml:space="preserve"> </w:t>
      </w:r>
      <w:r w:rsidRPr="00287D6D">
        <w:rPr>
          <w:lang w:val="en"/>
        </w:rPr>
        <w:t>of</w:t>
      </w:r>
      <w:r w:rsidR="00287D6D">
        <w:rPr>
          <w:lang w:val="en"/>
        </w:rPr>
        <w:t xml:space="preserve"> </w:t>
      </w:r>
      <w:r w:rsidRPr="00287D6D">
        <w:rPr>
          <w:lang w:val="en"/>
        </w:rPr>
        <w:t>diverse</w:t>
      </w:r>
      <w:r w:rsidR="00287D6D">
        <w:rPr>
          <w:lang w:val="en"/>
        </w:rPr>
        <w:t xml:space="preserve"> </w:t>
      </w:r>
      <w:r w:rsidRPr="00287D6D">
        <w:rPr>
          <w:lang w:val="en"/>
        </w:rPr>
        <w:t>perspectives</w:t>
      </w:r>
      <w:r w:rsidR="00287D6D">
        <w:rPr>
          <w:lang w:val="en"/>
        </w:rPr>
        <w:t xml:space="preserve"> </w:t>
      </w:r>
      <w:r w:rsidRPr="00287D6D">
        <w:rPr>
          <w:lang w:val="en"/>
        </w:rPr>
        <w:t>and</w:t>
      </w:r>
      <w:r w:rsidR="00287D6D">
        <w:rPr>
          <w:lang w:val="en"/>
        </w:rPr>
        <w:t xml:space="preserve"> </w:t>
      </w:r>
      <w:r w:rsidRPr="00287D6D">
        <w:rPr>
          <w:lang w:val="en"/>
        </w:rPr>
        <w:t>research/scholarship</w:t>
      </w:r>
      <w:r w:rsidR="00287D6D">
        <w:rPr>
          <w:lang w:val="en"/>
        </w:rPr>
        <w:t xml:space="preserve"> </w:t>
      </w:r>
      <w:r w:rsidRPr="00287D6D">
        <w:rPr>
          <w:lang w:val="en"/>
        </w:rPr>
        <w:t>about</w:t>
      </w:r>
      <w:r w:rsidR="00287D6D">
        <w:rPr>
          <w:lang w:val="en"/>
        </w:rPr>
        <w:t xml:space="preserve"> </w:t>
      </w:r>
      <w:r w:rsidRPr="00287D6D">
        <w:rPr>
          <w:lang w:val="en"/>
        </w:rPr>
        <w:t>race,</w:t>
      </w:r>
      <w:r w:rsidR="00287D6D">
        <w:rPr>
          <w:lang w:val="en"/>
        </w:rPr>
        <w:t xml:space="preserve"> </w:t>
      </w:r>
      <w:r w:rsidRPr="00287D6D">
        <w:rPr>
          <w:lang w:val="en"/>
        </w:rPr>
        <w:t>ethnicity,</w:t>
      </w:r>
      <w:r w:rsidR="00287D6D">
        <w:rPr>
          <w:lang w:val="en"/>
        </w:rPr>
        <w:t xml:space="preserve"> </w:t>
      </w:r>
      <w:r w:rsidRPr="00287D6D">
        <w:rPr>
          <w:lang w:val="en"/>
        </w:rPr>
        <w:t>systemic</w:t>
      </w:r>
      <w:r w:rsidR="00287D6D">
        <w:rPr>
          <w:lang w:val="en"/>
        </w:rPr>
        <w:t xml:space="preserve"> </w:t>
      </w:r>
      <w:r w:rsidRPr="00287D6D">
        <w:rPr>
          <w:lang w:val="en"/>
        </w:rPr>
        <w:t>racism,</w:t>
      </w:r>
      <w:r w:rsidR="00287D6D">
        <w:rPr>
          <w:lang w:val="en"/>
        </w:rPr>
        <w:t xml:space="preserve"> </w:t>
      </w:r>
      <w:r w:rsidRPr="00287D6D">
        <w:rPr>
          <w:lang w:val="en"/>
        </w:rPr>
        <w:t>and</w:t>
      </w:r>
      <w:r w:rsidR="00287D6D">
        <w:rPr>
          <w:lang w:val="en"/>
        </w:rPr>
        <w:t xml:space="preserve"> </w:t>
      </w:r>
      <w:r w:rsidRPr="00287D6D">
        <w:rPr>
          <w:lang w:val="en"/>
        </w:rPr>
        <w:t>other</w:t>
      </w:r>
      <w:r w:rsidR="00287D6D">
        <w:rPr>
          <w:lang w:val="en"/>
        </w:rPr>
        <w:t xml:space="preserve"> </w:t>
      </w:r>
      <w:r w:rsidRPr="00287D6D">
        <w:rPr>
          <w:lang w:val="en"/>
        </w:rPr>
        <w:t>structural</w:t>
      </w:r>
      <w:r w:rsidR="00287D6D">
        <w:rPr>
          <w:lang w:val="en"/>
        </w:rPr>
        <w:t xml:space="preserve"> </w:t>
      </w:r>
      <w:r w:rsidRPr="00287D6D">
        <w:rPr>
          <w:lang w:val="en"/>
        </w:rPr>
        <w:t>inequities</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teaching</w:t>
      </w:r>
      <w:r w:rsidR="00287D6D">
        <w:rPr>
          <w:lang w:val="en"/>
        </w:rPr>
        <w:t xml:space="preserve"> </w:t>
      </w:r>
      <w:r w:rsidRPr="00287D6D">
        <w:rPr>
          <w:lang w:val="en"/>
        </w:rPr>
        <w:t>of</w:t>
      </w:r>
      <w:r w:rsidR="00287D6D">
        <w:rPr>
          <w:lang w:val="en"/>
        </w:rPr>
        <w:t xml:space="preserve"> </w:t>
      </w:r>
      <w:r w:rsidRPr="00287D6D">
        <w:rPr>
          <w:lang w:val="en"/>
        </w:rPr>
        <w:t>psychology.</w:t>
      </w:r>
    </w:p>
    <w:p w14:paraId="491BE927" w14:textId="6DFBECB9" w:rsidR="00192DED" w:rsidRPr="00287D6D" w:rsidRDefault="00192DED">
      <w:pPr>
        <w:numPr>
          <w:ilvl w:val="0"/>
          <w:numId w:val="165"/>
        </w:numPr>
        <w:ind w:left="360"/>
        <w:jc w:val="left"/>
        <w:rPr>
          <w:lang w:val="en"/>
        </w:rPr>
      </w:pPr>
      <w:r w:rsidRPr="00287D6D">
        <w:rPr>
          <w:u w:val="single"/>
          <w:lang w:val="en"/>
        </w:rPr>
        <w:t>STP</w:t>
      </w:r>
      <w:r w:rsidR="00287D6D">
        <w:rPr>
          <w:u w:val="single"/>
          <w:lang w:val="en"/>
        </w:rPr>
        <w:t xml:space="preserve"> </w:t>
      </w:r>
      <w:r w:rsidRPr="00287D6D">
        <w:rPr>
          <w:u w:val="single"/>
          <w:lang w:val="en"/>
        </w:rPr>
        <w:t>values</w:t>
      </w:r>
      <w:r w:rsidR="00287D6D">
        <w:rPr>
          <w:u w:val="single"/>
          <w:lang w:val="en"/>
        </w:rPr>
        <w:t xml:space="preserve"> </w:t>
      </w:r>
      <w:r w:rsidRPr="00287D6D">
        <w:rPr>
          <w:u w:val="single"/>
          <w:lang w:val="en"/>
        </w:rPr>
        <w:t>inclusivity</w:t>
      </w:r>
      <w:r w:rsidRPr="00287D6D">
        <w:rPr>
          <w:lang w:val="en"/>
        </w:rPr>
        <w:t>.</w:t>
      </w:r>
      <w:r w:rsidR="00287D6D">
        <w:rPr>
          <w:lang w:val="en"/>
        </w:rPr>
        <w:t xml:space="preserve"> </w:t>
      </w:r>
      <w:r w:rsidRPr="00287D6D">
        <w:rPr>
          <w:lang w:val="en"/>
        </w:rPr>
        <w:t>We</w:t>
      </w:r>
      <w:r w:rsidR="00287D6D">
        <w:rPr>
          <w:lang w:val="en"/>
        </w:rPr>
        <w:t xml:space="preserve"> </w:t>
      </w:r>
      <w:r w:rsidRPr="00287D6D">
        <w:rPr>
          <w:lang w:val="en"/>
        </w:rPr>
        <w:t>aspire</w:t>
      </w:r>
      <w:r w:rsidR="00287D6D">
        <w:rPr>
          <w:lang w:val="en"/>
        </w:rPr>
        <w:t xml:space="preserve"> </w:t>
      </w:r>
      <w:r w:rsidRPr="00287D6D">
        <w:rPr>
          <w:lang w:val="en"/>
        </w:rPr>
        <w:t>to</w:t>
      </w:r>
      <w:r w:rsidR="00287D6D">
        <w:rPr>
          <w:lang w:val="en"/>
        </w:rPr>
        <w:t xml:space="preserve"> </w:t>
      </w:r>
      <w:r w:rsidRPr="00287D6D">
        <w:rPr>
          <w:lang w:val="en"/>
        </w:rPr>
        <w:t>be</w:t>
      </w:r>
      <w:r w:rsidR="00287D6D">
        <w:rPr>
          <w:lang w:val="en"/>
        </w:rPr>
        <w:t xml:space="preserve"> </w:t>
      </w:r>
      <w:r w:rsidRPr="00287D6D">
        <w:rPr>
          <w:lang w:val="en"/>
        </w:rPr>
        <w:t>an</w:t>
      </w:r>
      <w:r w:rsidR="00287D6D">
        <w:rPr>
          <w:lang w:val="en"/>
        </w:rPr>
        <w:t xml:space="preserve"> </w:t>
      </w:r>
      <w:r w:rsidRPr="00287D6D">
        <w:rPr>
          <w:lang w:val="en"/>
        </w:rPr>
        <w:t>inclusive</w:t>
      </w:r>
      <w:r w:rsidR="00287D6D">
        <w:rPr>
          <w:lang w:val="en"/>
        </w:rPr>
        <w:t xml:space="preserve"> </w:t>
      </w:r>
      <w:r w:rsidRPr="00287D6D">
        <w:rPr>
          <w:lang w:val="en"/>
        </w:rPr>
        <w:t>organization</w:t>
      </w:r>
      <w:r w:rsidR="00287D6D">
        <w:rPr>
          <w:lang w:val="en"/>
        </w:rPr>
        <w:t xml:space="preserve"> </w:t>
      </w:r>
      <w:r w:rsidRPr="00287D6D">
        <w:rPr>
          <w:lang w:val="en"/>
        </w:rPr>
        <w:t>where</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have</w:t>
      </w:r>
      <w:r w:rsidR="00287D6D">
        <w:rPr>
          <w:lang w:val="en"/>
        </w:rPr>
        <w:t xml:space="preserve"> </w:t>
      </w:r>
      <w:r w:rsidRPr="00287D6D">
        <w:rPr>
          <w:lang w:val="en"/>
        </w:rPr>
        <w:t>an</w:t>
      </w:r>
      <w:r w:rsidR="00287D6D">
        <w:rPr>
          <w:lang w:val="en"/>
        </w:rPr>
        <w:t xml:space="preserve"> </w:t>
      </w:r>
      <w:r w:rsidRPr="00287D6D">
        <w:rPr>
          <w:lang w:val="en"/>
        </w:rPr>
        <w:t>equally</w:t>
      </w:r>
      <w:r w:rsidR="00287D6D">
        <w:rPr>
          <w:lang w:val="en"/>
        </w:rPr>
        <w:t xml:space="preserve"> </w:t>
      </w:r>
      <w:r w:rsidRPr="00287D6D">
        <w:rPr>
          <w:lang w:val="en"/>
        </w:rPr>
        <w:t>meaningful</w:t>
      </w:r>
      <w:r w:rsidR="00287D6D">
        <w:rPr>
          <w:lang w:val="en"/>
        </w:rPr>
        <w:t xml:space="preserve"> </w:t>
      </w:r>
      <w:r w:rsidRPr="00287D6D">
        <w:rPr>
          <w:lang w:val="en"/>
        </w:rPr>
        <w:t>impact</w:t>
      </w:r>
      <w:r w:rsidR="00287D6D">
        <w:rPr>
          <w:lang w:val="en"/>
        </w:rPr>
        <w:t xml:space="preserve"> </w:t>
      </w:r>
      <w:r w:rsidRPr="00287D6D">
        <w:rPr>
          <w:lang w:val="en"/>
        </w:rPr>
        <w:t>and</w:t>
      </w:r>
      <w:r w:rsidR="00287D6D">
        <w:rPr>
          <w:lang w:val="en"/>
        </w:rPr>
        <w:t xml:space="preserve"> </w:t>
      </w:r>
      <w:r w:rsidRPr="00287D6D">
        <w:rPr>
          <w:lang w:val="en"/>
        </w:rPr>
        <w:t>voice</w:t>
      </w:r>
      <w:r w:rsidR="00287D6D">
        <w:rPr>
          <w:lang w:val="en"/>
        </w:rPr>
        <w:t xml:space="preserve"> </w:t>
      </w:r>
      <w:r w:rsidRPr="00287D6D">
        <w:rPr>
          <w:lang w:val="en"/>
        </w:rPr>
        <w:t>within</w:t>
      </w:r>
      <w:r w:rsidR="00287D6D">
        <w:rPr>
          <w:lang w:val="en"/>
        </w:rPr>
        <w:t xml:space="preserve"> </w:t>
      </w:r>
      <w:r w:rsidRPr="00287D6D">
        <w:rPr>
          <w:lang w:val="en"/>
        </w:rPr>
        <w:t>the</w:t>
      </w:r>
      <w:r w:rsidR="00287D6D">
        <w:rPr>
          <w:lang w:val="en"/>
        </w:rPr>
        <w:t xml:space="preserve"> </w:t>
      </w:r>
      <w:r w:rsidRPr="00287D6D">
        <w:rPr>
          <w:lang w:val="en"/>
        </w:rPr>
        <w:t>organization.</w:t>
      </w:r>
      <w:r w:rsidR="00287D6D">
        <w:rPr>
          <w:lang w:val="en"/>
        </w:rPr>
        <w:t xml:space="preserve"> </w:t>
      </w:r>
      <w:r w:rsidRPr="00287D6D">
        <w:rPr>
          <w:lang w:val="en"/>
        </w:rPr>
        <w:t>To</w:t>
      </w:r>
      <w:r w:rsidR="00287D6D">
        <w:rPr>
          <w:lang w:val="en"/>
        </w:rPr>
        <w:t xml:space="preserve"> </w:t>
      </w:r>
      <w:r w:rsidRPr="00287D6D">
        <w:rPr>
          <w:lang w:val="en"/>
        </w:rPr>
        <w:t>this</w:t>
      </w:r>
      <w:r w:rsidR="00287D6D">
        <w:rPr>
          <w:lang w:val="en"/>
        </w:rPr>
        <w:t xml:space="preserve"> </w:t>
      </w:r>
      <w:r w:rsidRPr="00287D6D">
        <w:rPr>
          <w:lang w:val="en"/>
        </w:rPr>
        <w:t>end</w:t>
      </w:r>
      <w:r w:rsidR="00287D6D">
        <w:rPr>
          <w:lang w:val="en"/>
        </w:rPr>
        <w:t xml:space="preserve"> </w:t>
      </w:r>
      <w:r w:rsidRPr="00287D6D">
        <w:rPr>
          <w:lang w:val="en"/>
        </w:rPr>
        <w:t>we</w:t>
      </w:r>
      <w:r w:rsidR="00287D6D">
        <w:rPr>
          <w:lang w:val="en"/>
        </w:rPr>
        <w:t xml:space="preserve"> </w:t>
      </w:r>
      <w:r w:rsidRPr="00287D6D">
        <w:rPr>
          <w:lang w:val="en"/>
        </w:rPr>
        <w:t>commit</w:t>
      </w:r>
      <w:r w:rsidR="00287D6D">
        <w:rPr>
          <w:lang w:val="en"/>
        </w:rPr>
        <w:t xml:space="preserve"> </w:t>
      </w:r>
      <w:r w:rsidRPr="00287D6D">
        <w:rPr>
          <w:lang w:val="en"/>
        </w:rPr>
        <w:t>to:</w:t>
      </w:r>
    </w:p>
    <w:p w14:paraId="4ECC6757" w14:textId="21DA4D26" w:rsidR="00192DED" w:rsidRPr="00287D6D" w:rsidRDefault="00192DED">
      <w:pPr>
        <w:numPr>
          <w:ilvl w:val="1"/>
          <w:numId w:val="165"/>
        </w:numPr>
        <w:ind w:left="720"/>
        <w:jc w:val="left"/>
        <w:rPr>
          <w:lang w:val="en"/>
        </w:rPr>
      </w:pPr>
      <w:r w:rsidRPr="00287D6D">
        <w:rPr>
          <w:lang w:val="en"/>
        </w:rPr>
        <w:t>Antiracist</w:t>
      </w:r>
      <w:r w:rsidR="00287D6D">
        <w:rPr>
          <w:lang w:val="en"/>
        </w:rPr>
        <w:t xml:space="preserve"> </w:t>
      </w:r>
      <w:r w:rsidRPr="00287D6D">
        <w:rPr>
          <w:lang w:val="en"/>
        </w:rPr>
        <w:t>training</w:t>
      </w:r>
      <w:r w:rsidR="00287D6D">
        <w:rPr>
          <w:lang w:val="en"/>
        </w:rPr>
        <w:t xml:space="preserve"> </w:t>
      </w:r>
      <w:r w:rsidRPr="00287D6D">
        <w:rPr>
          <w:lang w:val="en"/>
        </w:rPr>
        <w:t>that</w:t>
      </w:r>
      <w:r w:rsidR="00287D6D">
        <w:rPr>
          <w:lang w:val="en"/>
        </w:rPr>
        <w:t xml:space="preserve"> </w:t>
      </w:r>
      <w:r w:rsidRPr="00287D6D">
        <w:rPr>
          <w:lang w:val="en"/>
        </w:rPr>
        <w:t>is</w:t>
      </w:r>
      <w:r w:rsidR="00287D6D">
        <w:rPr>
          <w:lang w:val="en"/>
        </w:rPr>
        <w:t xml:space="preserve"> </w:t>
      </w:r>
      <w:r w:rsidRPr="00287D6D">
        <w:rPr>
          <w:lang w:val="en"/>
        </w:rPr>
        <w:t>ongoing</w:t>
      </w:r>
      <w:r w:rsidR="00287D6D">
        <w:rPr>
          <w:lang w:val="en"/>
        </w:rPr>
        <w:t xml:space="preserve"> </w:t>
      </w:r>
      <w:r w:rsidRPr="00287D6D">
        <w:rPr>
          <w:lang w:val="en"/>
        </w:rPr>
        <w:t>for</w:t>
      </w:r>
      <w:r w:rsidR="00287D6D">
        <w:rPr>
          <w:lang w:val="en"/>
        </w:rPr>
        <w:t xml:space="preserve"> </w:t>
      </w:r>
      <w:r w:rsidRPr="00287D6D">
        <w:rPr>
          <w:lang w:val="en"/>
        </w:rPr>
        <w:t>all</w:t>
      </w:r>
      <w:r w:rsidR="00287D6D">
        <w:rPr>
          <w:lang w:val="en"/>
        </w:rPr>
        <w:t xml:space="preserve"> </w:t>
      </w:r>
      <w:r w:rsidRPr="00287D6D">
        <w:rPr>
          <w:lang w:val="en"/>
        </w:rPr>
        <w:t>current</w:t>
      </w:r>
      <w:r w:rsidR="00287D6D">
        <w:rPr>
          <w:lang w:val="en"/>
        </w:rPr>
        <w:t xml:space="preserve"> </w:t>
      </w:r>
      <w:r w:rsidRPr="00287D6D">
        <w:rPr>
          <w:lang w:val="en"/>
        </w:rPr>
        <w:t>and</w:t>
      </w:r>
      <w:r w:rsidR="00287D6D">
        <w:rPr>
          <w:lang w:val="en"/>
        </w:rPr>
        <w:t xml:space="preserve"> </w:t>
      </w:r>
      <w:r w:rsidRPr="00287D6D">
        <w:rPr>
          <w:lang w:val="en"/>
        </w:rPr>
        <w:t>new</w:t>
      </w:r>
      <w:r w:rsidR="00287D6D">
        <w:rPr>
          <w:lang w:val="en"/>
        </w:rPr>
        <w:t xml:space="preserve"> </w:t>
      </w:r>
      <w:r w:rsidRPr="00287D6D">
        <w:rPr>
          <w:lang w:val="en"/>
        </w:rPr>
        <w:t>leaders</w:t>
      </w:r>
      <w:r w:rsidR="00287D6D">
        <w:rPr>
          <w:lang w:val="en"/>
        </w:rPr>
        <w:t xml:space="preserve"> </w:t>
      </w:r>
      <w:r w:rsidRPr="00287D6D">
        <w:rPr>
          <w:lang w:val="en"/>
        </w:rPr>
        <w:t>in</w:t>
      </w:r>
      <w:r w:rsidR="00287D6D">
        <w:rPr>
          <w:lang w:val="en"/>
        </w:rPr>
        <w:t xml:space="preserve"> </w:t>
      </w:r>
      <w:r w:rsidRPr="00287D6D">
        <w:rPr>
          <w:lang w:val="en"/>
        </w:rPr>
        <w:t>STP,</w:t>
      </w:r>
      <w:r w:rsidR="00287D6D">
        <w:rPr>
          <w:lang w:val="en"/>
        </w:rPr>
        <w:t xml:space="preserve"> </w:t>
      </w:r>
      <w:r w:rsidRPr="00287D6D">
        <w:rPr>
          <w:lang w:val="en"/>
        </w:rPr>
        <w:t>including</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members.</w:t>
      </w:r>
    </w:p>
    <w:p w14:paraId="12A55D35" w14:textId="0EAFE89D" w:rsidR="00192DED" w:rsidRPr="00287D6D" w:rsidRDefault="00192DED">
      <w:pPr>
        <w:numPr>
          <w:ilvl w:val="1"/>
          <w:numId w:val="165"/>
        </w:numPr>
        <w:ind w:left="720"/>
        <w:jc w:val="left"/>
        <w:rPr>
          <w:lang w:val="en"/>
        </w:rPr>
      </w:pPr>
      <w:r w:rsidRPr="00287D6D">
        <w:rPr>
          <w:lang w:val="en"/>
        </w:rPr>
        <w:t>A</w:t>
      </w:r>
      <w:r w:rsidR="00287D6D">
        <w:rPr>
          <w:lang w:val="en"/>
        </w:rPr>
        <w:t xml:space="preserve"> </w:t>
      </w:r>
      <w:r w:rsidRPr="00287D6D">
        <w:rPr>
          <w:lang w:val="en"/>
        </w:rPr>
        <w:t>Presidential</w:t>
      </w:r>
      <w:r w:rsidR="00287D6D">
        <w:rPr>
          <w:lang w:val="en"/>
        </w:rPr>
        <w:t xml:space="preserve"> </w:t>
      </w:r>
      <w:r w:rsidRPr="00287D6D">
        <w:rPr>
          <w:lang w:val="en"/>
        </w:rPr>
        <w:t>task</w:t>
      </w:r>
      <w:r w:rsidR="00287D6D">
        <w:rPr>
          <w:lang w:val="en"/>
        </w:rPr>
        <w:t xml:space="preserve"> </w:t>
      </w:r>
      <w:r w:rsidRPr="00287D6D">
        <w:rPr>
          <w:lang w:val="en"/>
        </w:rPr>
        <w:t>force</w:t>
      </w:r>
      <w:r w:rsidR="00287D6D">
        <w:rPr>
          <w:lang w:val="en"/>
        </w:rPr>
        <w:t xml:space="preserve"> </w:t>
      </w:r>
      <w:r w:rsidRPr="00287D6D">
        <w:rPr>
          <w:lang w:val="en"/>
        </w:rPr>
        <w:t>to</w:t>
      </w:r>
      <w:r w:rsidR="00287D6D">
        <w:rPr>
          <w:lang w:val="en"/>
        </w:rPr>
        <w:t xml:space="preserve"> </w:t>
      </w:r>
      <w:r w:rsidRPr="00287D6D">
        <w:rPr>
          <w:lang w:val="en"/>
        </w:rPr>
        <w:t>explore</w:t>
      </w:r>
      <w:r w:rsidR="00287D6D">
        <w:rPr>
          <w:lang w:val="en"/>
        </w:rPr>
        <w:t xml:space="preserve"> </w:t>
      </w:r>
      <w:r w:rsidRPr="00287D6D">
        <w:rPr>
          <w:lang w:val="en"/>
        </w:rPr>
        <w:t>changes</w:t>
      </w:r>
      <w:r w:rsidR="00287D6D">
        <w:rPr>
          <w:lang w:val="en"/>
        </w:rPr>
        <w:t xml:space="preserve"> </w:t>
      </w:r>
      <w:r w:rsidRPr="00287D6D">
        <w:rPr>
          <w:lang w:val="en"/>
        </w:rPr>
        <w:t>in</w:t>
      </w:r>
      <w:r w:rsidR="00287D6D">
        <w:rPr>
          <w:lang w:val="en"/>
        </w:rPr>
        <w:t xml:space="preserve"> </w:t>
      </w:r>
      <w:r w:rsidRPr="00287D6D">
        <w:rPr>
          <w:lang w:val="en"/>
        </w:rPr>
        <w:t>STP</w:t>
      </w:r>
      <w:r w:rsidR="00287D6D">
        <w:rPr>
          <w:lang w:val="en"/>
        </w:rPr>
        <w:t xml:space="preserve"> </w:t>
      </w:r>
      <w:r w:rsidRPr="00287D6D">
        <w:rPr>
          <w:lang w:val="en"/>
        </w:rPr>
        <w:t>membership</w:t>
      </w:r>
      <w:r w:rsidR="00287D6D">
        <w:rPr>
          <w:lang w:val="en"/>
        </w:rPr>
        <w:t xml:space="preserve"> </w:t>
      </w:r>
      <w:r w:rsidRPr="00287D6D">
        <w:rPr>
          <w:lang w:val="en"/>
        </w:rPr>
        <w:t>structure</w:t>
      </w:r>
      <w:r w:rsidR="00287D6D">
        <w:rPr>
          <w:lang w:val="en"/>
        </w:rPr>
        <w:t xml:space="preserve"> </w:t>
      </w:r>
      <w:r w:rsidRPr="00287D6D">
        <w:rPr>
          <w:lang w:val="en"/>
        </w:rPr>
        <w:t>to</w:t>
      </w:r>
      <w:r w:rsidR="00287D6D">
        <w:rPr>
          <w:lang w:val="en"/>
        </w:rPr>
        <w:t xml:space="preserve"> </w:t>
      </w:r>
      <w:r w:rsidRPr="00287D6D">
        <w:rPr>
          <w:lang w:val="en"/>
        </w:rPr>
        <w:t>provide</w:t>
      </w:r>
      <w:r w:rsidR="00287D6D">
        <w:rPr>
          <w:lang w:val="en"/>
        </w:rPr>
        <w:t xml:space="preserve"> </w:t>
      </w:r>
      <w:r w:rsidRPr="00287D6D">
        <w:rPr>
          <w:lang w:val="en"/>
        </w:rPr>
        <w:t>more</w:t>
      </w:r>
      <w:r w:rsidR="00287D6D">
        <w:rPr>
          <w:lang w:val="en"/>
        </w:rPr>
        <w:t xml:space="preserve"> </w:t>
      </w:r>
      <w:r w:rsidRPr="00287D6D">
        <w:rPr>
          <w:lang w:val="en"/>
        </w:rPr>
        <w:t>areas</w:t>
      </w:r>
      <w:r w:rsidR="00287D6D">
        <w:rPr>
          <w:lang w:val="en"/>
        </w:rPr>
        <w:t xml:space="preserve"> </w:t>
      </w:r>
      <w:r w:rsidRPr="00287D6D">
        <w:rPr>
          <w:lang w:val="en"/>
        </w:rPr>
        <w:t>for</w:t>
      </w:r>
      <w:r w:rsidR="00287D6D">
        <w:rPr>
          <w:lang w:val="en"/>
        </w:rPr>
        <w:t xml:space="preserve"> </w:t>
      </w:r>
      <w:r w:rsidRPr="00287D6D">
        <w:rPr>
          <w:lang w:val="en"/>
        </w:rPr>
        <w:t>diverse</w:t>
      </w:r>
      <w:r w:rsidR="00287D6D">
        <w:rPr>
          <w:lang w:val="en"/>
        </w:rPr>
        <w:t xml:space="preserve"> </w:t>
      </w:r>
      <w:r w:rsidRPr="00287D6D">
        <w:rPr>
          <w:lang w:val="en"/>
        </w:rPr>
        <w:t>voices</w:t>
      </w:r>
      <w:r w:rsidR="00287D6D">
        <w:rPr>
          <w:lang w:val="en"/>
        </w:rPr>
        <w:t xml:space="preserve"> </w:t>
      </w:r>
      <w:r w:rsidRPr="00287D6D">
        <w:rPr>
          <w:lang w:val="en"/>
        </w:rPr>
        <w:t>and</w:t>
      </w:r>
      <w:r w:rsidR="00287D6D">
        <w:rPr>
          <w:lang w:val="en"/>
        </w:rPr>
        <w:t xml:space="preserve"> </w:t>
      </w:r>
      <w:r w:rsidRPr="00287D6D">
        <w:rPr>
          <w:lang w:val="en"/>
        </w:rPr>
        <w:t>perspectives</w:t>
      </w:r>
      <w:r w:rsidR="00287D6D">
        <w:rPr>
          <w:lang w:val="en"/>
        </w:rPr>
        <w:t xml:space="preserve"> </w:t>
      </w:r>
      <w:r w:rsidRPr="00287D6D">
        <w:rPr>
          <w:lang w:val="en"/>
        </w:rPr>
        <w:t>to</w:t>
      </w:r>
      <w:r w:rsidR="00287D6D">
        <w:rPr>
          <w:lang w:val="en"/>
        </w:rPr>
        <w:t xml:space="preserve"> </w:t>
      </w:r>
      <w:r w:rsidRPr="00287D6D">
        <w:rPr>
          <w:lang w:val="en"/>
        </w:rPr>
        <w:t>be</w:t>
      </w:r>
      <w:r w:rsidR="00287D6D">
        <w:rPr>
          <w:lang w:val="en"/>
        </w:rPr>
        <w:t xml:space="preserve"> </w:t>
      </w:r>
      <w:r w:rsidRPr="00287D6D">
        <w:rPr>
          <w:lang w:val="en"/>
        </w:rPr>
        <w:t>impactful.</w:t>
      </w:r>
    </w:p>
    <w:p w14:paraId="6CF5839B" w14:textId="15F81E48" w:rsidR="00192DED" w:rsidRPr="00287D6D" w:rsidRDefault="00192DED">
      <w:pPr>
        <w:numPr>
          <w:ilvl w:val="1"/>
          <w:numId w:val="165"/>
        </w:numPr>
        <w:ind w:left="720"/>
        <w:jc w:val="left"/>
        <w:rPr>
          <w:lang w:val="en"/>
        </w:rPr>
      </w:pPr>
      <w:r w:rsidRPr="00287D6D">
        <w:rPr>
          <w:lang w:val="en"/>
        </w:rPr>
        <w:t>Implementation</w:t>
      </w:r>
      <w:r w:rsidR="00287D6D">
        <w:rPr>
          <w:lang w:val="en"/>
        </w:rPr>
        <w:t xml:space="preserve"> </w:t>
      </w:r>
      <w:r w:rsidRPr="00287D6D">
        <w:rPr>
          <w:lang w:val="en"/>
        </w:rPr>
        <w:t>of</w:t>
      </w:r>
      <w:r w:rsidR="00287D6D">
        <w:rPr>
          <w:lang w:val="en"/>
        </w:rPr>
        <w:t xml:space="preserve"> </w:t>
      </w:r>
      <w:r w:rsidRPr="00287D6D">
        <w:rPr>
          <w:lang w:val="en"/>
        </w:rPr>
        <w:t>outreach</w:t>
      </w:r>
      <w:r w:rsidR="00287D6D">
        <w:rPr>
          <w:lang w:val="en"/>
        </w:rPr>
        <w:t xml:space="preserve"> </w:t>
      </w:r>
      <w:r w:rsidRPr="00287D6D">
        <w:rPr>
          <w:lang w:val="en"/>
        </w:rPr>
        <w:t>strategies</w:t>
      </w:r>
      <w:r w:rsidR="00287D6D">
        <w:rPr>
          <w:lang w:val="en"/>
        </w:rPr>
        <w:t xml:space="preserve"> </w:t>
      </w:r>
      <w:r w:rsidRPr="00287D6D">
        <w:rPr>
          <w:lang w:val="en"/>
        </w:rPr>
        <w:t>to</w:t>
      </w:r>
      <w:r w:rsidR="00287D6D">
        <w:rPr>
          <w:lang w:val="en"/>
        </w:rPr>
        <w:t xml:space="preserve"> </w:t>
      </w:r>
      <w:r w:rsidRPr="00287D6D">
        <w:rPr>
          <w:lang w:val="en"/>
        </w:rPr>
        <w:t>STP</w:t>
      </w:r>
      <w:r w:rsidR="00287D6D">
        <w:rPr>
          <w:lang w:val="en"/>
        </w:rPr>
        <w:t xml:space="preserve"> </w:t>
      </w:r>
      <w:r w:rsidRPr="00287D6D">
        <w:rPr>
          <w:lang w:val="en"/>
        </w:rPr>
        <w:t>members</w:t>
      </w:r>
      <w:r w:rsidR="00287D6D">
        <w:rPr>
          <w:lang w:val="en"/>
        </w:rPr>
        <w:t xml:space="preserve"> </w:t>
      </w:r>
      <w:r w:rsidRPr="00287D6D">
        <w:rPr>
          <w:lang w:val="en"/>
        </w:rPr>
        <w:t>from</w:t>
      </w:r>
      <w:r w:rsidR="00287D6D">
        <w:rPr>
          <w:lang w:val="en"/>
        </w:rPr>
        <w:t xml:space="preserve"> </w:t>
      </w:r>
      <w:r w:rsidRPr="00287D6D">
        <w:rPr>
          <w:lang w:val="en"/>
        </w:rPr>
        <w:t>faculty</w:t>
      </w:r>
      <w:r w:rsidR="00287D6D">
        <w:rPr>
          <w:lang w:val="en"/>
        </w:rPr>
        <w:t xml:space="preserve"> </w:t>
      </w:r>
      <w:r w:rsidRPr="00287D6D">
        <w:rPr>
          <w:lang w:val="en"/>
        </w:rPr>
        <w:t>members</w:t>
      </w:r>
      <w:r w:rsidR="00287D6D">
        <w:rPr>
          <w:lang w:val="en"/>
        </w:rPr>
        <w:t xml:space="preserve"> </w:t>
      </w:r>
      <w:r w:rsidRPr="00287D6D">
        <w:rPr>
          <w:lang w:val="en"/>
        </w:rPr>
        <w:t>and</w:t>
      </w:r>
      <w:r w:rsidR="00287D6D">
        <w:rPr>
          <w:lang w:val="en"/>
        </w:rPr>
        <w:t xml:space="preserve"> </w:t>
      </w:r>
      <w:r w:rsidRPr="00287D6D">
        <w:rPr>
          <w:lang w:val="en"/>
        </w:rPr>
        <w:t>instructors</w:t>
      </w:r>
      <w:r w:rsidR="00287D6D">
        <w:rPr>
          <w:lang w:val="en"/>
        </w:rPr>
        <w:t xml:space="preserve"> </w:t>
      </w:r>
      <w:r w:rsidRPr="00287D6D">
        <w:rPr>
          <w:lang w:val="en"/>
        </w:rPr>
        <w:t>of</w:t>
      </w:r>
      <w:r w:rsidR="00287D6D">
        <w:rPr>
          <w:lang w:val="en"/>
        </w:rPr>
        <w:t xml:space="preserve"> </w:t>
      </w:r>
      <w:r w:rsidRPr="00287D6D">
        <w:rPr>
          <w:lang w:val="en"/>
        </w:rPr>
        <w:t>color.</w:t>
      </w:r>
    </w:p>
    <w:p w14:paraId="21C6CAD8" w14:textId="28D564BE" w:rsidR="00192DED" w:rsidRPr="00287D6D" w:rsidRDefault="00192DED" w:rsidP="009A44D6">
      <w:pPr>
        <w:jc w:val="left"/>
        <w:rPr>
          <w:lang w:val="en"/>
        </w:rPr>
      </w:pPr>
      <w:r w:rsidRPr="00287D6D">
        <w:rPr>
          <w:lang w:val="en"/>
        </w:rPr>
        <w:t>We</w:t>
      </w:r>
      <w:r w:rsidR="00287D6D">
        <w:rPr>
          <w:lang w:val="en"/>
        </w:rPr>
        <w:t xml:space="preserve"> </w:t>
      </w:r>
      <w:r w:rsidRPr="00287D6D">
        <w:rPr>
          <w:lang w:val="en"/>
        </w:rPr>
        <w:t>would</w:t>
      </w:r>
      <w:r w:rsidR="00287D6D">
        <w:rPr>
          <w:lang w:val="en"/>
        </w:rPr>
        <w:t xml:space="preserve"> </w:t>
      </w:r>
      <w:r w:rsidRPr="00287D6D">
        <w:rPr>
          <w:lang w:val="en"/>
        </w:rPr>
        <w:t>like</w:t>
      </w:r>
      <w:r w:rsidR="00287D6D">
        <w:rPr>
          <w:lang w:val="en"/>
        </w:rPr>
        <w:t xml:space="preserve"> </w:t>
      </w:r>
      <w:r w:rsidRPr="00287D6D">
        <w:rPr>
          <w:lang w:val="en"/>
        </w:rPr>
        <w:t>to</w:t>
      </w:r>
      <w:r w:rsidR="00287D6D">
        <w:rPr>
          <w:lang w:val="en"/>
        </w:rPr>
        <w:t xml:space="preserve"> </w:t>
      </w:r>
      <w:r w:rsidRPr="00287D6D">
        <w:rPr>
          <w:lang w:val="en"/>
        </w:rPr>
        <w:t>thank</w:t>
      </w:r>
      <w:r w:rsidR="00287D6D">
        <w:rPr>
          <w:lang w:val="en"/>
        </w:rPr>
        <w:t xml:space="preserve"> </w:t>
      </w:r>
      <w:r w:rsidRPr="00287D6D">
        <w:rPr>
          <w:lang w:val="en"/>
        </w:rPr>
        <w:t>our</w:t>
      </w:r>
      <w:r w:rsidR="00287D6D">
        <w:rPr>
          <w:lang w:val="en"/>
        </w:rPr>
        <w:t xml:space="preserve"> </w:t>
      </w:r>
      <w:r w:rsidRPr="00287D6D">
        <w:rPr>
          <w:lang w:val="en"/>
        </w:rPr>
        <w:t>colleagues</w:t>
      </w:r>
      <w:r w:rsidR="00287D6D">
        <w:rPr>
          <w:lang w:val="en"/>
        </w:rPr>
        <w:t xml:space="preserve"> </w:t>
      </w:r>
      <w:r w:rsidRPr="00287D6D">
        <w:rPr>
          <w:lang w:val="en"/>
        </w:rPr>
        <w:t>who</w:t>
      </w:r>
      <w:r w:rsidR="00287D6D">
        <w:rPr>
          <w:lang w:val="en"/>
        </w:rPr>
        <w:t xml:space="preserve"> </w:t>
      </w:r>
      <w:r w:rsidRPr="00287D6D">
        <w:rPr>
          <w:lang w:val="en"/>
        </w:rPr>
        <w:t>serve</w:t>
      </w:r>
      <w:r w:rsidR="00287D6D">
        <w:rPr>
          <w:lang w:val="en"/>
        </w:rPr>
        <w:t xml:space="preserve"> </w:t>
      </w:r>
      <w:r w:rsidRPr="00287D6D">
        <w:rPr>
          <w:lang w:val="en"/>
        </w:rPr>
        <w:t>on</w:t>
      </w:r>
      <w:r w:rsidR="00287D6D">
        <w:rPr>
          <w:lang w:val="en"/>
        </w:rPr>
        <w:t xml:space="preserve"> </w:t>
      </w:r>
      <w:r w:rsidRPr="00287D6D">
        <w:rPr>
          <w:lang w:val="en"/>
        </w:rPr>
        <w:t>the</w:t>
      </w:r>
      <w:r w:rsidR="00287D6D">
        <w:rPr>
          <w:lang w:val="en"/>
        </w:rPr>
        <w:t xml:space="preserve"> </w:t>
      </w:r>
      <w:r w:rsidRPr="00287D6D">
        <w:rPr>
          <w:lang w:val="en"/>
        </w:rPr>
        <w:t>STP</w:t>
      </w:r>
      <w:r w:rsidR="00287D6D">
        <w:rPr>
          <w:lang w:val="en"/>
        </w:rPr>
        <w:t xml:space="preserve"> </w:t>
      </w:r>
      <w:r w:rsidRPr="00287D6D">
        <w:rPr>
          <w:lang w:val="en"/>
        </w:rPr>
        <w:t>Diversity</w:t>
      </w:r>
      <w:r w:rsidR="00287D6D">
        <w:rPr>
          <w:lang w:val="en"/>
        </w:rPr>
        <w:t xml:space="preserve"> </w:t>
      </w:r>
      <w:r w:rsidRPr="00287D6D">
        <w:rPr>
          <w:lang w:val="en"/>
        </w:rPr>
        <w:t>Committee</w:t>
      </w:r>
      <w:r w:rsidR="00287D6D">
        <w:rPr>
          <w:lang w:val="en"/>
        </w:rPr>
        <w:t xml:space="preserve"> </w:t>
      </w:r>
      <w:r w:rsidRPr="00287D6D">
        <w:rPr>
          <w:lang w:val="en"/>
        </w:rPr>
        <w:t>who</w:t>
      </w:r>
      <w:r w:rsidR="00287D6D">
        <w:rPr>
          <w:lang w:val="en"/>
        </w:rPr>
        <w:t xml:space="preserve"> </w:t>
      </w:r>
      <w:r w:rsidRPr="00287D6D">
        <w:rPr>
          <w:lang w:val="en"/>
        </w:rPr>
        <w:t>helped</w:t>
      </w:r>
      <w:r w:rsidR="00287D6D">
        <w:rPr>
          <w:lang w:val="en"/>
        </w:rPr>
        <w:t xml:space="preserve"> </w:t>
      </w:r>
      <w:r w:rsidRPr="00287D6D">
        <w:rPr>
          <w:lang w:val="en"/>
        </w:rPr>
        <w:t>inform</w:t>
      </w:r>
      <w:r w:rsidR="00287D6D">
        <w:rPr>
          <w:lang w:val="en"/>
        </w:rPr>
        <w:t xml:space="preserve"> </w:t>
      </w:r>
      <w:r w:rsidRPr="00287D6D">
        <w:rPr>
          <w:lang w:val="en"/>
        </w:rPr>
        <w:t>and</w:t>
      </w:r>
      <w:r w:rsidR="00287D6D">
        <w:rPr>
          <w:lang w:val="en"/>
        </w:rPr>
        <w:t xml:space="preserve"> </w:t>
      </w:r>
      <w:r w:rsidRPr="00287D6D">
        <w:rPr>
          <w:lang w:val="en"/>
        </w:rPr>
        <w:t>inspire</w:t>
      </w:r>
      <w:r w:rsidR="00287D6D">
        <w:rPr>
          <w:lang w:val="en"/>
        </w:rPr>
        <w:t xml:space="preserve"> </w:t>
      </w:r>
      <w:r w:rsidRPr="00287D6D">
        <w:rPr>
          <w:lang w:val="en"/>
        </w:rPr>
        <w:t>this</w:t>
      </w:r>
      <w:r w:rsidR="00287D6D">
        <w:rPr>
          <w:lang w:val="en"/>
        </w:rPr>
        <w:t xml:space="preserve"> </w:t>
      </w:r>
      <w:r w:rsidRPr="00287D6D">
        <w:rPr>
          <w:lang w:val="en"/>
        </w:rPr>
        <w:t>document,</w:t>
      </w:r>
      <w:r w:rsidR="00287D6D">
        <w:rPr>
          <w:lang w:val="en"/>
        </w:rPr>
        <w:t xml:space="preserve"> </w:t>
      </w:r>
      <w:r w:rsidRPr="00287D6D">
        <w:rPr>
          <w:lang w:val="en"/>
        </w:rPr>
        <w:t>in</w:t>
      </w:r>
      <w:r w:rsidR="00287D6D">
        <w:rPr>
          <w:lang w:val="en"/>
        </w:rPr>
        <w:t xml:space="preserve"> </w:t>
      </w:r>
      <w:r w:rsidRPr="00287D6D">
        <w:rPr>
          <w:lang w:val="en"/>
        </w:rPr>
        <w:t>particular</w:t>
      </w:r>
      <w:r w:rsidR="00287D6D">
        <w:rPr>
          <w:lang w:val="en"/>
        </w:rPr>
        <w:t xml:space="preserve"> </w:t>
      </w:r>
      <w:r w:rsidRPr="00287D6D">
        <w:rPr>
          <w:lang w:val="en"/>
        </w:rPr>
        <w:t>Teceta</w:t>
      </w:r>
      <w:r w:rsidR="00287D6D">
        <w:rPr>
          <w:lang w:val="en"/>
        </w:rPr>
        <w:t xml:space="preserve"> </w:t>
      </w:r>
      <w:r w:rsidRPr="00287D6D">
        <w:rPr>
          <w:lang w:val="en"/>
        </w:rPr>
        <w:t>Tormala,</w:t>
      </w:r>
      <w:r w:rsidR="00287D6D">
        <w:rPr>
          <w:lang w:val="en"/>
        </w:rPr>
        <w:t xml:space="preserve"> </w:t>
      </w:r>
      <w:r w:rsidRPr="00287D6D">
        <w:rPr>
          <w:lang w:val="en"/>
        </w:rPr>
        <w:t>Leslie</w:t>
      </w:r>
      <w:r w:rsidR="00287D6D">
        <w:rPr>
          <w:lang w:val="en"/>
        </w:rPr>
        <w:t xml:space="preserve"> </w:t>
      </w:r>
      <w:r w:rsidRPr="00287D6D">
        <w:rPr>
          <w:lang w:val="en"/>
        </w:rPr>
        <w:t>Berntsen,</w:t>
      </w:r>
      <w:r w:rsidR="00287D6D">
        <w:rPr>
          <w:lang w:val="en"/>
        </w:rPr>
        <w:t xml:space="preserve"> </w:t>
      </w:r>
      <w:r w:rsidRPr="00287D6D">
        <w:rPr>
          <w:lang w:val="en"/>
        </w:rPr>
        <w:t>and</w:t>
      </w:r>
      <w:r w:rsidR="00287D6D">
        <w:rPr>
          <w:lang w:val="en"/>
        </w:rPr>
        <w:t xml:space="preserve"> </w:t>
      </w:r>
      <w:r w:rsidRPr="00287D6D">
        <w:rPr>
          <w:lang w:val="en"/>
        </w:rPr>
        <w:t>Dina</w:t>
      </w:r>
      <w:r w:rsidR="00287D6D">
        <w:rPr>
          <w:lang w:val="en"/>
        </w:rPr>
        <w:t xml:space="preserve"> </w:t>
      </w:r>
      <w:r w:rsidRPr="00287D6D">
        <w:rPr>
          <w:lang w:val="en"/>
        </w:rPr>
        <w:t>Gohar.</w:t>
      </w:r>
      <w:r w:rsidR="00287D6D">
        <w:rPr>
          <w:lang w:val="en"/>
        </w:rPr>
        <w:t xml:space="preserve"> </w:t>
      </w:r>
      <w:r w:rsidRPr="00287D6D">
        <w:rPr>
          <w:lang w:val="en"/>
        </w:rPr>
        <w:t>We</w:t>
      </w:r>
      <w:r w:rsidR="00287D6D">
        <w:rPr>
          <w:lang w:val="en"/>
        </w:rPr>
        <w:t xml:space="preserve"> </w:t>
      </w:r>
      <w:r w:rsidRPr="00287D6D">
        <w:rPr>
          <w:lang w:val="en"/>
        </w:rPr>
        <w:t>also</w:t>
      </w:r>
      <w:r w:rsidR="00287D6D">
        <w:rPr>
          <w:lang w:val="en"/>
        </w:rPr>
        <w:t xml:space="preserve"> </w:t>
      </w:r>
      <w:r w:rsidRPr="00287D6D">
        <w:rPr>
          <w:lang w:val="en"/>
        </w:rPr>
        <w:t>want</w:t>
      </w:r>
      <w:r w:rsidR="00287D6D">
        <w:rPr>
          <w:lang w:val="en"/>
        </w:rPr>
        <w:t xml:space="preserve"> </w:t>
      </w:r>
      <w:r w:rsidRPr="00287D6D">
        <w:rPr>
          <w:lang w:val="en"/>
        </w:rPr>
        <w:t>to</w:t>
      </w:r>
      <w:r w:rsidR="00287D6D">
        <w:rPr>
          <w:lang w:val="en"/>
        </w:rPr>
        <w:t xml:space="preserve"> </w:t>
      </w:r>
      <w:r w:rsidRPr="00287D6D">
        <w:rPr>
          <w:lang w:val="en"/>
        </w:rPr>
        <w:t>thank</w:t>
      </w:r>
      <w:r w:rsidR="00287D6D">
        <w:rPr>
          <w:lang w:val="en"/>
        </w:rPr>
        <w:t xml:space="preserve"> </w:t>
      </w:r>
      <w:r w:rsidRPr="00287D6D">
        <w:rPr>
          <w:lang w:val="en"/>
        </w:rPr>
        <w:t>the</w:t>
      </w:r>
      <w:r w:rsidR="00287D6D">
        <w:rPr>
          <w:lang w:val="en"/>
        </w:rPr>
        <w:t xml:space="preserve"> </w:t>
      </w:r>
      <w:r w:rsidRPr="00287D6D">
        <w:rPr>
          <w:lang w:val="en"/>
        </w:rPr>
        <w:t>scholars</w:t>
      </w:r>
      <w:r w:rsidR="00287D6D">
        <w:rPr>
          <w:lang w:val="en"/>
        </w:rPr>
        <w:t xml:space="preserve"> </w:t>
      </w:r>
      <w:r w:rsidRPr="00287D6D">
        <w:rPr>
          <w:lang w:val="en"/>
        </w:rPr>
        <w:t>and</w:t>
      </w:r>
      <w:r w:rsidR="00287D6D">
        <w:rPr>
          <w:lang w:val="en"/>
        </w:rPr>
        <w:t xml:space="preserve"> </w:t>
      </w:r>
      <w:r w:rsidRPr="00287D6D">
        <w:rPr>
          <w:lang w:val="en"/>
        </w:rPr>
        <w:t>activists</w:t>
      </w:r>
      <w:r w:rsidR="00287D6D">
        <w:rPr>
          <w:lang w:val="en"/>
        </w:rPr>
        <w:t xml:space="preserve"> </w:t>
      </w:r>
      <w:r w:rsidRPr="00287D6D">
        <w:rPr>
          <w:lang w:val="en"/>
        </w:rPr>
        <w:t>in</w:t>
      </w:r>
      <w:r w:rsidR="00287D6D">
        <w:rPr>
          <w:lang w:val="en"/>
        </w:rPr>
        <w:t xml:space="preserve"> </w:t>
      </w:r>
      <w:r w:rsidRPr="00287D6D">
        <w:rPr>
          <w:lang w:val="en"/>
        </w:rPr>
        <w:t>the</w:t>
      </w:r>
      <w:r w:rsidR="00287D6D">
        <w:rPr>
          <w:lang w:val="en"/>
        </w:rPr>
        <w:t xml:space="preserve"> </w:t>
      </w:r>
      <w:r w:rsidRPr="00287D6D">
        <w:rPr>
          <w:lang w:val="en"/>
        </w:rPr>
        <w:t>field</w:t>
      </w:r>
      <w:r w:rsidR="00287D6D">
        <w:rPr>
          <w:lang w:val="en"/>
        </w:rPr>
        <w:t xml:space="preserve"> </w:t>
      </w:r>
      <w:r w:rsidRPr="00287D6D">
        <w:rPr>
          <w:lang w:val="en"/>
        </w:rPr>
        <w:t>working</w:t>
      </w:r>
      <w:r w:rsidR="00287D6D">
        <w:rPr>
          <w:lang w:val="en"/>
        </w:rPr>
        <w:t xml:space="preserve"> </w:t>
      </w:r>
      <w:r w:rsidRPr="00287D6D">
        <w:rPr>
          <w:lang w:val="en"/>
        </w:rPr>
        <w:t>toward</w:t>
      </w:r>
      <w:r w:rsidR="00287D6D">
        <w:rPr>
          <w:lang w:val="en"/>
        </w:rPr>
        <w:t xml:space="preserve"> </w:t>
      </w:r>
      <w:r w:rsidRPr="00287D6D">
        <w:rPr>
          <w:lang w:val="en"/>
        </w:rPr>
        <w:t>equity</w:t>
      </w:r>
      <w:r w:rsidR="00287D6D">
        <w:rPr>
          <w:lang w:val="en"/>
        </w:rPr>
        <w:t xml:space="preserve"> </w:t>
      </w:r>
      <w:r w:rsidRPr="00287D6D">
        <w:rPr>
          <w:lang w:val="en"/>
        </w:rPr>
        <w:t>and</w:t>
      </w:r>
      <w:r w:rsidR="00287D6D">
        <w:rPr>
          <w:lang w:val="en"/>
        </w:rPr>
        <w:t xml:space="preserve"> </w:t>
      </w:r>
      <w:r w:rsidRPr="00287D6D">
        <w:rPr>
          <w:lang w:val="en"/>
        </w:rPr>
        <w:t>whose</w:t>
      </w:r>
      <w:r w:rsidR="00287D6D">
        <w:rPr>
          <w:lang w:val="en"/>
        </w:rPr>
        <w:t xml:space="preserve"> </w:t>
      </w:r>
      <w:r w:rsidRPr="00287D6D">
        <w:rPr>
          <w:lang w:val="en"/>
        </w:rPr>
        <w:t>work</w:t>
      </w:r>
      <w:r w:rsidR="00287D6D">
        <w:rPr>
          <w:lang w:val="en"/>
        </w:rPr>
        <w:t xml:space="preserve"> </w:t>
      </w:r>
      <w:r w:rsidRPr="00287D6D">
        <w:rPr>
          <w:lang w:val="en"/>
        </w:rPr>
        <w:t>on</w:t>
      </w:r>
      <w:r w:rsidR="00287D6D">
        <w:rPr>
          <w:lang w:val="en"/>
        </w:rPr>
        <w:t xml:space="preserve"> </w:t>
      </w:r>
      <w:r w:rsidRPr="00287D6D">
        <w:rPr>
          <w:lang w:val="en"/>
        </w:rPr>
        <w:t>which</w:t>
      </w:r>
      <w:r w:rsidR="00287D6D">
        <w:rPr>
          <w:lang w:val="en"/>
        </w:rPr>
        <w:t xml:space="preserve"> </w:t>
      </w:r>
      <w:r w:rsidRPr="00287D6D">
        <w:rPr>
          <w:lang w:val="en"/>
        </w:rPr>
        <w:t>these</w:t>
      </w:r>
      <w:r w:rsidR="00287D6D">
        <w:rPr>
          <w:lang w:val="en"/>
        </w:rPr>
        <w:t xml:space="preserve"> </w:t>
      </w:r>
      <w:r w:rsidRPr="00287D6D">
        <w:rPr>
          <w:lang w:val="en"/>
        </w:rPr>
        <w:t>commitments</w:t>
      </w:r>
      <w:r w:rsidR="00287D6D">
        <w:rPr>
          <w:lang w:val="en"/>
        </w:rPr>
        <w:t xml:space="preserve"> </w:t>
      </w:r>
      <w:r w:rsidRPr="00287D6D">
        <w:rPr>
          <w:lang w:val="en"/>
        </w:rPr>
        <w:t>are</w:t>
      </w:r>
      <w:r w:rsidR="00287D6D">
        <w:rPr>
          <w:lang w:val="en"/>
        </w:rPr>
        <w:t xml:space="preserve"> </w:t>
      </w:r>
      <w:r w:rsidRPr="00287D6D">
        <w:rPr>
          <w:lang w:val="en"/>
        </w:rPr>
        <w:t>based.</w:t>
      </w:r>
    </w:p>
    <w:p w14:paraId="62608BEB" w14:textId="77777777" w:rsidR="00192DED" w:rsidRPr="00287D6D" w:rsidRDefault="00192DED" w:rsidP="009A44D6">
      <w:pPr>
        <w:jc w:val="left"/>
        <w:rPr>
          <w:lang w:val="en"/>
        </w:rPr>
      </w:pPr>
      <w:r w:rsidRPr="00287D6D">
        <w:rPr>
          <w:lang w:val="en"/>
        </w:rPr>
        <w:t>Signed,</w:t>
      </w:r>
    </w:p>
    <w:p w14:paraId="2CE4B334" w14:textId="227B588B" w:rsidR="00192DED" w:rsidRPr="00287D6D" w:rsidRDefault="00192DED" w:rsidP="009A44D6">
      <w:pPr>
        <w:jc w:val="left"/>
        <w:rPr>
          <w:lang w:val="en"/>
        </w:rPr>
      </w:pPr>
      <w:r w:rsidRPr="00287D6D">
        <w:rPr>
          <w:lang w:val="en"/>
        </w:rPr>
        <w:t>The</w:t>
      </w:r>
      <w:r w:rsidR="00287D6D">
        <w:rPr>
          <w:lang w:val="en"/>
        </w:rPr>
        <w:t xml:space="preserve"> </w:t>
      </w:r>
      <w:r w:rsidRPr="00287D6D">
        <w:rPr>
          <w:lang w:val="en"/>
        </w:rPr>
        <w:t>Executive</w:t>
      </w:r>
      <w:r w:rsidR="00287D6D">
        <w:rPr>
          <w:lang w:val="en"/>
        </w:rPr>
        <w:t xml:space="preserve"> </w:t>
      </w:r>
      <w:r w:rsidRPr="00287D6D">
        <w:rPr>
          <w:lang w:val="en"/>
        </w:rPr>
        <w:t>Committee</w:t>
      </w:r>
      <w:r w:rsidR="00287D6D">
        <w:rPr>
          <w:lang w:val="en"/>
        </w:rPr>
        <w:t xml:space="preserve"> </w:t>
      </w:r>
      <w:r w:rsidRPr="00287D6D">
        <w:rPr>
          <w:lang w:val="en"/>
        </w:rPr>
        <w:t>of</w:t>
      </w:r>
      <w:r w:rsidR="00287D6D">
        <w:rPr>
          <w:lang w:val="en"/>
        </w:rPr>
        <w:t xml:space="preserve"> </w:t>
      </w:r>
      <w:r w:rsidRPr="00287D6D">
        <w:rPr>
          <w:lang w:val="en"/>
        </w:rPr>
        <w:t>APA</w:t>
      </w:r>
      <w:r w:rsidR="00287D6D">
        <w:rPr>
          <w:lang w:val="en"/>
        </w:rPr>
        <w:t xml:space="preserve"> </w:t>
      </w:r>
      <w:r w:rsidRPr="00287D6D">
        <w:rPr>
          <w:lang w:val="en"/>
        </w:rPr>
        <w:t>Division</w:t>
      </w:r>
      <w:r w:rsidR="00287D6D">
        <w:rPr>
          <w:lang w:val="en"/>
        </w:rPr>
        <w:t xml:space="preserve"> </w:t>
      </w:r>
      <w:r w:rsidRPr="00287D6D">
        <w:rPr>
          <w:lang w:val="en"/>
        </w:rPr>
        <w:t>2,</w:t>
      </w:r>
      <w:r w:rsidR="00287D6D">
        <w:rPr>
          <w:lang w:val="en"/>
        </w:rPr>
        <w:t xml:space="preserve"> </w:t>
      </w:r>
      <w:r w:rsidRPr="00287D6D">
        <w:rPr>
          <w:lang w:val="en"/>
        </w:rPr>
        <w:t>Society</w:t>
      </w:r>
      <w:r w:rsidR="00287D6D">
        <w:rPr>
          <w:lang w:val="en"/>
        </w:rPr>
        <w:t xml:space="preserve"> </w:t>
      </w:r>
      <w:r w:rsidRPr="00287D6D">
        <w:rPr>
          <w:lang w:val="en"/>
        </w:rPr>
        <w:t>for</w:t>
      </w:r>
      <w:r w:rsidR="00287D6D">
        <w:rPr>
          <w:lang w:val="en"/>
        </w:rPr>
        <w:t xml:space="preserve"> </w:t>
      </w:r>
      <w:r w:rsidRPr="00287D6D">
        <w:rPr>
          <w:lang w:val="en"/>
        </w:rPr>
        <w:t>the</w:t>
      </w:r>
      <w:r w:rsidR="00287D6D">
        <w:rPr>
          <w:lang w:val="en"/>
        </w:rPr>
        <w:t xml:space="preserve"> </w:t>
      </w:r>
      <w:r w:rsidRPr="00287D6D">
        <w:rPr>
          <w:lang w:val="en"/>
        </w:rPr>
        <w:t>Teaching</w:t>
      </w:r>
      <w:r w:rsidR="00287D6D">
        <w:rPr>
          <w:lang w:val="en"/>
        </w:rPr>
        <w:t xml:space="preserve"> </w:t>
      </w:r>
      <w:r w:rsidRPr="00287D6D">
        <w:rPr>
          <w:lang w:val="en"/>
        </w:rPr>
        <w:t>of</w:t>
      </w:r>
      <w:r w:rsidR="00287D6D">
        <w:rPr>
          <w:lang w:val="en"/>
        </w:rPr>
        <w:t xml:space="preserve"> </w:t>
      </w:r>
      <w:r w:rsidRPr="00287D6D">
        <w:rPr>
          <w:lang w:val="en"/>
        </w:rPr>
        <w:t>Psychology</w:t>
      </w:r>
    </w:p>
    <w:p w14:paraId="5CBB9CE4" w14:textId="433B34FA" w:rsidR="00192DED" w:rsidRPr="00287D6D" w:rsidRDefault="00192DED" w:rsidP="009A44D6">
      <w:pPr>
        <w:jc w:val="left"/>
        <w:rPr>
          <w:lang w:val="en"/>
        </w:rPr>
      </w:pPr>
      <w:r w:rsidRPr="00287D6D">
        <w:rPr>
          <w:lang w:val="en"/>
        </w:rPr>
        <w:t>Amy</w:t>
      </w:r>
      <w:r w:rsidR="00287D6D">
        <w:rPr>
          <w:lang w:val="en"/>
        </w:rPr>
        <w:t xml:space="preserve"> </w:t>
      </w:r>
      <w:r w:rsidRPr="00287D6D">
        <w:rPr>
          <w:lang w:val="en"/>
        </w:rPr>
        <w:t>Fineburg,</w:t>
      </w:r>
      <w:r w:rsidR="00287D6D">
        <w:rPr>
          <w:lang w:val="en"/>
        </w:rPr>
        <w:t xml:space="preserve"> </w:t>
      </w:r>
      <w:r w:rsidRPr="00287D6D">
        <w:rPr>
          <w:lang w:val="en"/>
        </w:rPr>
        <w:t>President</w:t>
      </w:r>
    </w:p>
    <w:p w14:paraId="247ED037" w14:textId="092EAF54" w:rsidR="00192DED" w:rsidRPr="00287D6D" w:rsidRDefault="00192DED" w:rsidP="009A44D6">
      <w:pPr>
        <w:jc w:val="left"/>
        <w:rPr>
          <w:lang w:val="en"/>
        </w:rPr>
      </w:pPr>
      <w:r w:rsidRPr="00287D6D">
        <w:rPr>
          <w:lang w:val="en"/>
        </w:rPr>
        <w:t>Rick</w:t>
      </w:r>
      <w:r w:rsidR="00287D6D">
        <w:rPr>
          <w:lang w:val="en"/>
        </w:rPr>
        <w:t xml:space="preserve"> </w:t>
      </w:r>
      <w:r w:rsidRPr="00287D6D">
        <w:rPr>
          <w:lang w:val="en"/>
        </w:rPr>
        <w:t>Miller,</w:t>
      </w:r>
      <w:r w:rsidR="00287D6D">
        <w:rPr>
          <w:lang w:val="en"/>
        </w:rPr>
        <w:t xml:space="preserve"> </w:t>
      </w:r>
      <w:r w:rsidRPr="00287D6D">
        <w:rPr>
          <w:lang w:val="en"/>
        </w:rPr>
        <w:t>Past-President</w:t>
      </w:r>
    </w:p>
    <w:p w14:paraId="30068B59" w14:textId="713CC8CD" w:rsidR="00192DED" w:rsidRPr="00287D6D" w:rsidRDefault="00192DED" w:rsidP="009A44D6">
      <w:pPr>
        <w:jc w:val="left"/>
        <w:rPr>
          <w:lang w:val="en"/>
        </w:rPr>
      </w:pPr>
      <w:r w:rsidRPr="00287D6D">
        <w:rPr>
          <w:lang w:val="en"/>
        </w:rPr>
        <w:t>Susan</w:t>
      </w:r>
      <w:r w:rsidR="00287D6D">
        <w:rPr>
          <w:lang w:val="en"/>
        </w:rPr>
        <w:t xml:space="preserve"> </w:t>
      </w:r>
      <w:r w:rsidRPr="00287D6D">
        <w:rPr>
          <w:lang w:val="en"/>
        </w:rPr>
        <w:t>Nolan,</w:t>
      </w:r>
      <w:r w:rsidR="00287D6D">
        <w:rPr>
          <w:lang w:val="en"/>
        </w:rPr>
        <w:t xml:space="preserve"> </w:t>
      </w:r>
      <w:r w:rsidRPr="00287D6D">
        <w:rPr>
          <w:lang w:val="en"/>
        </w:rPr>
        <w:t>President-Elect</w:t>
      </w:r>
    </w:p>
    <w:p w14:paraId="061CA61C" w14:textId="3E3AA79F" w:rsidR="00192DED" w:rsidRPr="00287D6D" w:rsidRDefault="00192DED" w:rsidP="009A44D6">
      <w:pPr>
        <w:jc w:val="left"/>
        <w:rPr>
          <w:lang w:val="en"/>
        </w:rPr>
      </w:pPr>
      <w:r w:rsidRPr="00287D6D">
        <w:rPr>
          <w:lang w:val="en"/>
        </w:rPr>
        <w:t>Kelley</w:t>
      </w:r>
      <w:r w:rsidR="00287D6D">
        <w:rPr>
          <w:lang w:val="en"/>
        </w:rPr>
        <w:t xml:space="preserve"> </w:t>
      </w:r>
      <w:r w:rsidRPr="00287D6D">
        <w:rPr>
          <w:lang w:val="en"/>
        </w:rPr>
        <w:t>Haynes-Mendez,</w:t>
      </w:r>
      <w:r w:rsidR="00287D6D">
        <w:rPr>
          <w:lang w:val="en"/>
        </w:rPr>
        <w:t xml:space="preserve"> </w:t>
      </w:r>
      <w:r w:rsidRPr="00287D6D">
        <w:rPr>
          <w:lang w:val="en"/>
        </w:rPr>
        <w:t>Vice</w:t>
      </w:r>
      <w:r w:rsidR="00287D6D">
        <w:rPr>
          <w:lang w:val="en"/>
        </w:rPr>
        <w:t xml:space="preserve"> </w:t>
      </w:r>
      <w:r w:rsidRPr="00287D6D">
        <w:rPr>
          <w:lang w:val="en"/>
        </w:rPr>
        <w:t>President</w:t>
      </w:r>
      <w:r w:rsidR="00287D6D">
        <w:rPr>
          <w:lang w:val="en"/>
        </w:rPr>
        <w:t xml:space="preserve"> </w:t>
      </w:r>
      <w:r w:rsidRPr="00287D6D">
        <w:rPr>
          <w:lang w:val="en"/>
        </w:rPr>
        <w:t>of</w:t>
      </w:r>
      <w:r w:rsidR="00287D6D">
        <w:rPr>
          <w:lang w:val="en"/>
        </w:rPr>
        <w:t xml:space="preserve"> </w:t>
      </w:r>
      <w:r w:rsidRPr="00287D6D">
        <w:rPr>
          <w:lang w:val="en"/>
        </w:rPr>
        <w:t>Diversity</w:t>
      </w:r>
      <w:r w:rsidR="00287D6D">
        <w:rPr>
          <w:lang w:val="en"/>
        </w:rPr>
        <w:t xml:space="preserve"> </w:t>
      </w:r>
      <w:r w:rsidRPr="00287D6D">
        <w:rPr>
          <w:lang w:val="en"/>
        </w:rPr>
        <w:t>and</w:t>
      </w:r>
      <w:r w:rsidR="00287D6D">
        <w:rPr>
          <w:lang w:val="en"/>
        </w:rPr>
        <w:t xml:space="preserve"> </w:t>
      </w:r>
      <w:r w:rsidRPr="00287D6D">
        <w:rPr>
          <w:lang w:val="en"/>
        </w:rPr>
        <w:t>International</w:t>
      </w:r>
      <w:r w:rsidR="00287D6D">
        <w:rPr>
          <w:lang w:val="en"/>
        </w:rPr>
        <w:t xml:space="preserve"> </w:t>
      </w:r>
      <w:r w:rsidRPr="00287D6D">
        <w:rPr>
          <w:lang w:val="en"/>
        </w:rPr>
        <w:t>Relations</w:t>
      </w:r>
    </w:p>
    <w:p w14:paraId="141D2C4F" w14:textId="0B53A976" w:rsidR="00192DED" w:rsidRPr="00287D6D" w:rsidRDefault="00192DED" w:rsidP="009A44D6">
      <w:pPr>
        <w:jc w:val="left"/>
        <w:rPr>
          <w:lang w:val="en"/>
        </w:rPr>
      </w:pPr>
      <w:r w:rsidRPr="00287D6D">
        <w:rPr>
          <w:lang w:val="en"/>
        </w:rPr>
        <w:t>Keli</w:t>
      </w:r>
      <w:r w:rsidR="00287D6D">
        <w:rPr>
          <w:lang w:val="en"/>
        </w:rPr>
        <w:t xml:space="preserve"> </w:t>
      </w:r>
      <w:r w:rsidRPr="00287D6D">
        <w:rPr>
          <w:lang w:val="en"/>
        </w:rPr>
        <w:t>Braitman,</w:t>
      </w:r>
      <w:r w:rsidR="00287D6D">
        <w:rPr>
          <w:lang w:val="en"/>
        </w:rPr>
        <w:t xml:space="preserve"> </w:t>
      </w:r>
      <w:r w:rsidRPr="00287D6D">
        <w:rPr>
          <w:lang w:val="en"/>
        </w:rPr>
        <w:t>Vice</w:t>
      </w:r>
      <w:r w:rsidR="00287D6D">
        <w:rPr>
          <w:lang w:val="en"/>
        </w:rPr>
        <w:t xml:space="preserve"> </w:t>
      </w:r>
      <w:r w:rsidRPr="00287D6D">
        <w:rPr>
          <w:lang w:val="en"/>
        </w:rPr>
        <w:t>President</w:t>
      </w:r>
      <w:r w:rsidR="00287D6D">
        <w:rPr>
          <w:lang w:val="en"/>
        </w:rPr>
        <w:t xml:space="preserve"> </w:t>
      </w:r>
      <w:r w:rsidRPr="00287D6D">
        <w:rPr>
          <w:lang w:val="en"/>
        </w:rPr>
        <w:t>of</w:t>
      </w:r>
      <w:r w:rsidR="00287D6D">
        <w:rPr>
          <w:lang w:val="en"/>
        </w:rPr>
        <w:t xml:space="preserve"> </w:t>
      </w:r>
      <w:r w:rsidRPr="00287D6D">
        <w:rPr>
          <w:lang w:val="en"/>
        </w:rPr>
        <w:t>Grants</w:t>
      </w:r>
      <w:r w:rsidR="00287D6D">
        <w:rPr>
          <w:lang w:val="en"/>
        </w:rPr>
        <w:t xml:space="preserve"> </w:t>
      </w:r>
      <w:r w:rsidRPr="00287D6D">
        <w:rPr>
          <w:lang w:val="en"/>
        </w:rPr>
        <w:t>and</w:t>
      </w:r>
      <w:r w:rsidR="00287D6D">
        <w:rPr>
          <w:lang w:val="en"/>
        </w:rPr>
        <w:t xml:space="preserve"> </w:t>
      </w:r>
      <w:r w:rsidRPr="00287D6D">
        <w:rPr>
          <w:lang w:val="en"/>
        </w:rPr>
        <w:t>Awards</w:t>
      </w:r>
    </w:p>
    <w:p w14:paraId="3E3985A7" w14:textId="039FDFF9" w:rsidR="00192DED" w:rsidRPr="00287D6D" w:rsidRDefault="00192DED" w:rsidP="009A44D6">
      <w:pPr>
        <w:jc w:val="left"/>
        <w:rPr>
          <w:lang w:val="en"/>
        </w:rPr>
      </w:pPr>
      <w:r w:rsidRPr="00287D6D">
        <w:rPr>
          <w:lang w:val="en"/>
        </w:rPr>
        <w:t>Meera</w:t>
      </w:r>
      <w:r w:rsidR="00287D6D">
        <w:rPr>
          <w:lang w:val="en"/>
        </w:rPr>
        <w:t xml:space="preserve"> </w:t>
      </w:r>
      <w:r w:rsidRPr="00287D6D">
        <w:rPr>
          <w:lang w:val="en"/>
        </w:rPr>
        <w:t>Komarraju,</w:t>
      </w:r>
      <w:r w:rsidR="00287D6D">
        <w:rPr>
          <w:lang w:val="en"/>
        </w:rPr>
        <w:t xml:space="preserve"> </w:t>
      </w:r>
      <w:r w:rsidRPr="00287D6D">
        <w:rPr>
          <w:lang w:val="en"/>
        </w:rPr>
        <w:t>Vice</w:t>
      </w:r>
      <w:r w:rsidR="00287D6D">
        <w:rPr>
          <w:lang w:val="en"/>
        </w:rPr>
        <w:t xml:space="preserve"> </w:t>
      </w:r>
      <w:r w:rsidRPr="00287D6D">
        <w:rPr>
          <w:lang w:val="en"/>
        </w:rPr>
        <w:t>President</w:t>
      </w:r>
      <w:r w:rsidR="00287D6D">
        <w:rPr>
          <w:lang w:val="en"/>
        </w:rPr>
        <w:t xml:space="preserve"> </w:t>
      </w:r>
      <w:r w:rsidRPr="00287D6D">
        <w:rPr>
          <w:lang w:val="en"/>
        </w:rPr>
        <w:t>of</w:t>
      </w:r>
      <w:r w:rsidR="00287D6D">
        <w:rPr>
          <w:lang w:val="en"/>
        </w:rPr>
        <w:t xml:space="preserve"> </w:t>
      </w:r>
      <w:r w:rsidRPr="00287D6D">
        <w:rPr>
          <w:lang w:val="en"/>
        </w:rPr>
        <w:t>Membership</w:t>
      </w:r>
    </w:p>
    <w:p w14:paraId="3FC91EED" w14:textId="6C8FD1B0" w:rsidR="00192DED" w:rsidRPr="00287D6D" w:rsidRDefault="00192DED" w:rsidP="009A44D6">
      <w:pPr>
        <w:jc w:val="left"/>
        <w:rPr>
          <w:lang w:val="en"/>
        </w:rPr>
      </w:pPr>
      <w:r w:rsidRPr="00287D6D">
        <w:rPr>
          <w:lang w:val="en"/>
        </w:rPr>
        <w:t>Angela</w:t>
      </w:r>
      <w:r w:rsidR="00287D6D">
        <w:rPr>
          <w:lang w:val="en"/>
        </w:rPr>
        <w:t xml:space="preserve"> </w:t>
      </w:r>
      <w:r w:rsidRPr="00287D6D">
        <w:rPr>
          <w:lang w:val="en"/>
        </w:rPr>
        <w:t>Legg,</w:t>
      </w:r>
      <w:r w:rsidR="00287D6D">
        <w:rPr>
          <w:lang w:val="en"/>
        </w:rPr>
        <w:t xml:space="preserve"> </w:t>
      </w:r>
      <w:r w:rsidRPr="00287D6D">
        <w:rPr>
          <w:lang w:val="en"/>
        </w:rPr>
        <w:t>Vice</w:t>
      </w:r>
      <w:r w:rsidR="00287D6D">
        <w:rPr>
          <w:lang w:val="en"/>
        </w:rPr>
        <w:t xml:space="preserve"> </w:t>
      </w:r>
      <w:r w:rsidRPr="00287D6D">
        <w:rPr>
          <w:lang w:val="en"/>
        </w:rPr>
        <w:t>President</w:t>
      </w:r>
      <w:r w:rsidR="00287D6D">
        <w:rPr>
          <w:lang w:val="en"/>
        </w:rPr>
        <w:t xml:space="preserve"> </w:t>
      </w:r>
      <w:r w:rsidRPr="00287D6D">
        <w:rPr>
          <w:lang w:val="en"/>
        </w:rPr>
        <w:t>of</w:t>
      </w:r>
      <w:r w:rsidR="00287D6D">
        <w:rPr>
          <w:lang w:val="en"/>
        </w:rPr>
        <w:t xml:space="preserve"> </w:t>
      </w:r>
      <w:r w:rsidRPr="00287D6D">
        <w:rPr>
          <w:lang w:val="en"/>
        </w:rPr>
        <w:t>Programming</w:t>
      </w:r>
    </w:p>
    <w:p w14:paraId="21B439F9" w14:textId="4634B6A8" w:rsidR="00192DED" w:rsidRPr="00287D6D" w:rsidRDefault="00192DED" w:rsidP="009A44D6">
      <w:pPr>
        <w:jc w:val="left"/>
        <w:rPr>
          <w:lang w:val="en"/>
        </w:rPr>
      </w:pPr>
      <w:r w:rsidRPr="00287D6D">
        <w:rPr>
          <w:lang w:val="en"/>
        </w:rPr>
        <w:t>William</w:t>
      </w:r>
      <w:r w:rsidR="00287D6D">
        <w:rPr>
          <w:lang w:val="en"/>
        </w:rPr>
        <w:t xml:space="preserve"> </w:t>
      </w:r>
      <w:r w:rsidRPr="00287D6D">
        <w:rPr>
          <w:lang w:val="en"/>
        </w:rPr>
        <w:t>Altman,</w:t>
      </w:r>
      <w:r w:rsidR="00287D6D">
        <w:rPr>
          <w:lang w:val="en"/>
        </w:rPr>
        <w:t xml:space="preserve"> </w:t>
      </w:r>
      <w:r w:rsidRPr="00287D6D">
        <w:rPr>
          <w:lang w:val="en"/>
        </w:rPr>
        <w:t>Vice</w:t>
      </w:r>
      <w:r w:rsidR="00287D6D">
        <w:rPr>
          <w:lang w:val="en"/>
        </w:rPr>
        <w:t xml:space="preserve"> </w:t>
      </w:r>
      <w:r w:rsidRPr="00287D6D">
        <w:rPr>
          <w:lang w:val="en"/>
        </w:rPr>
        <w:t>President</w:t>
      </w:r>
      <w:r w:rsidR="00287D6D">
        <w:rPr>
          <w:lang w:val="en"/>
        </w:rPr>
        <w:t xml:space="preserve"> </w:t>
      </w:r>
      <w:r w:rsidRPr="00287D6D">
        <w:rPr>
          <w:lang w:val="en"/>
        </w:rPr>
        <w:t>of</w:t>
      </w:r>
      <w:r w:rsidR="00287D6D">
        <w:rPr>
          <w:lang w:val="en"/>
        </w:rPr>
        <w:t xml:space="preserve"> </w:t>
      </w:r>
      <w:r w:rsidRPr="00287D6D">
        <w:rPr>
          <w:lang w:val="en"/>
        </w:rPr>
        <w:t>Resources</w:t>
      </w:r>
    </w:p>
    <w:p w14:paraId="1A20D110" w14:textId="12338CC5" w:rsidR="00192DED" w:rsidRPr="00287D6D" w:rsidRDefault="00192DED" w:rsidP="009A44D6">
      <w:pPr>
        <w:jc w:val="left"/>
        <w:rPr>
          <w:lang w:val="en"/>
        </w:rPr>
      </w:pPr>
      <w:r w:rsidRPr="00287D6D">
        <w:rPr>
          <w:lang w:val="en"/>
        </w:rPr>
        <w:t>Stephanie</w:t>
      </w:r>
      <w:r w:rsidR="00287D6D">
        <w:rPr>
          <w:lang w:val="en"/>
        </w:rPr>
        <w:t xml:space="preserve"> </w:t>
      </w:r>
      <w:r w:rsidRPr="00287D6D">
        <w:rPr>
          <w:lang w:val="en"/>
        </w:rPr>
        <w:t>Afful,</w:t>
      </w:r>
      <w:r w:rsidR="00287D6D">
        <w:rPr>
          <w:lang w:val="en"/>
        </w:rPr>
        <w:t xml:space="preserve"> </w:t>
      </w:r>
      <w:r w:rsidRPr="00287D6D">
        <w:rPr>
          <w:lang w:val="en"/>
        </w:rPr>
        <w:t>Secretary</w:t>
      </w:r>
    </w:p>
    <w:p w14:paraId="780110DA" w14:textId="562CE971" w:rsidR="00192DED" w:rsidRPr="00287D6D" w:rsidRDefault="00192DED" w:rsidP="009A44D6">
      <w:pPr>
        <w:jc w:val="left"/>
        <w:rPr>
          <w:lang w:val="en"/>
        </w:rPr>
      </w:pPr>
      <w:r w:rsidRPr="00287D6D">
        <w:rPr>
          <w:lang w:val="en"/>
        </w:rPr>
        <w:t>Jeff</w:t>
      </w:r>
      <w:r w:rsidR="00287D6D">
        <w:rPr>
          <w:lang w:val="en"/>
        </w:rPr>
        <w:t xml:space="preserve"> </w:t>
      </w:r>
      <w:r w:rsidRPr="00287D6D">
        <w:rPr>
          <w:lang w:val="en"/>
        </w:rPr>
        <w:t>Holmes,</w:t>
      </w:r>
      <w:r w:rsidR="00287D6D">
        <w:rPr>
          <w:lang w:val="en"/>
        </w:rPr>
        <w:t xml:space="preserve"> </w:t>
      </w:r>
      <w:r w:rsidRPr="00287D6D">
        <w:rPr>
          <w:lang w:val="en"/>
        </w:rPr>
        <w:t>Treasurer</w:t>
      </w:r>
    </w:p>
    <w:p w14:paraId="5BF06451" w14:textId="781765B9" w:rsidR="00192DED" w:rsidRPr="00287D6D" w:rsidRDefault="00192DED" w:rsidP="009A44D6">
      <w:pPr>
        <w:jc w:val="left"/>
        <w:rPr>
          <w:lang w:val="en"/>
        </w:rPr>
      </w:pPr>
      <w:r w:rsidRPr="00287D6D">
        <w:rPr>
          <w:lang w:val="en"/>
        </w:rPr>
        <w:t>Tom</w:t>
      </w:r>
      <w:r w:rsidR="00287D6D">
        <w:rPr>
          <w:lang w:val="en"/>
        </w:rPr>
        <w:t xml:space="preserve"> </w:t>
      </w:r>
      <w:r w:rsidRPr="00287D6D">
        <w:rPr>
          <w:lang w:val="en"/>
        </w:rPr>
        <w:t>Pusateri,</w:t>
      </w:r>
      <w:r w:rsidR="00287D6D">
        <w:rPr>
          <w:lang w:val="en"/>
        </w:rPr>
        <w:t xml:space="preserve"> </w:t>
      </w:r>
      <w:r w:rsidRPr="00287D6D">
        <w:rPr>
          <w:lang w:val="en"/>
        </w:rPr>
        <w:t>Executive</w:t>
      </w:r>
      <w:r w:rsidR="00287D6D">
        <w:rPr>
          <w:lang w:val="en"/>
        </w:rPr>
        <w:t xml:space="preserve"> </w:t>
      </w:r>
      <w:r w:rsidRPr="00287D6D">
        <w:rPr>
          <w:lang w:val="en"/>
        </w:rPr>
        <w:t>Director</w:t>
      </w:r>
      <w:r w:rsidR="00287D6D">
        <w:rPr>
          <w:lang w:val="en"/>
        </w:rPr>
        <w:t xml:space="preserve"> </w:t>
      </w:r>
    </w:p>
    <w:p w14:paraId="304571A3" w14:textId="77777777" w:rsidR="00192DED" w:rsidRPr="00287D6D" w:rsidRDefault="00192DED" w:rsidP="009A44D6">
      <w:pPr>
        <w:jc w:val="center"/>
        <w:rPr>
          <w:lang w:val="en"/>
        </w:rPr>
      </w:pPr>
      <w:r w:rsidRPr="00287D6D">
        <w:rPr>
          <w:lang w:val="en"/>
        </w:rPr>
        <w:t>References</w:t>
      </w:r>
    </w:p>
    <w:p w14:paraId="73253781" w14:textId="421C0A6F" w:rsidR="00192DED" w:rsidRPr="00287D6D" w:rsidRDefault="00192DED" w:rsidP="009A44D6">
      <w:pPr>
        <w:ind w:left="720" w:hanging="720"/>
        <w:jc w:val="left"/>
        <w:rPr>
          <w:lang w:val="en"/>
        </w:rPr>
      </w:pPr>
      <w:r w:rsidRPr="00287D6D">
        <w:rPr>
          <w:lang w:val="en"/>
        </w:rPr>
        <w:t>Ahluwalia,</w:t>
      </w:r>
      <w:r w:rsidR="00287D6D">
        <w:rPr>
          <w:lang w:val="en"/>
        </w:rPr>
        <w:t xml:space="preserve"> </w:t>
      </w:r>
      <w:r w:rsidRPr="00287D6D">
        <w:rPr>
          <w:lang w:val="en"/>
        </w:rPr>
        <w:t>M.</w:t>
      </w:r>
      <w:r w:rsidR="00287D6D">
        <w:rPr>
          <w:lang w:val="en"/>
        </w:rPr>
        <w:t xml:space="preserve"> </w:t>
      </w:r>
      <w:r w:rsidRPr="00287D6D">
        <w:rPr>
          <w:lang w:val="en"/>
        </w:rPr>
        <w:t>K.,</w:t>
      </w:r>
      <w:r w:rsidR="00287D6D">
        <w:rPr>
          <w:lang w:val="en"/>
        </w:rPr>
        <w:t xml:space="preserve"> </w:t>
      </w:r>
      <w:r w:rsidRPr="00287D6D">
        <w:rPr>
          <w:lang w:val="en"/>
        </w:rPr>
        <w:t>Ayala,</w:t>
      </w:r>
      <w:r w:rsidR="00287D6D">
        <w:rPr>
          <w:lang w:val="en"/>
        </w:rPr>
        <w:t xml:space="preserve"> </w:t>
      </w:r>
      <w:r w:rsidRPr="00287D6D">
        <w:rPr>
          <w:lang w:val="en"/>
        </w:rPr>
        <w:t>S.</w:t>
      </w:r>
      <w:r w:rsidR="00287D6D">
        <w:rPr>
          <w:lang w:val="en"/>
        </w:rPr>
        <w:t xml:space="preserve"> </w:t>
      </w:r>
      <w:r w:rsidRPr="00287D6D">
        <w:rPr>
          <w:lang w:val="en"/>
        </w:rPr>
        <w:t>I.,</w:t>
      </w:r>
      <w:r w:rsidR="00287D6D">
        <w:rPr>
          <w:lang w:val="en"/>
        </w:rPr>
        <w:t xml:space="preserve"> </w:t>
      </w:r>
      <w:r w:rsidRPr="00287D6D">
        <w:rPr>
          <w:lang w:val="en"/>
        </w:rPr>
        <w:t>Locke,</w:t>
      </w:r>
      <w:r w:rsidR="00287D6D">
        <w:rPr>
          <w:lang w:val="en"/>
        </w:rPr>
        <w:t xml:space="preserve"> </w:t>
      </w:r>
      <w:r w:rsidRPr="00287D6D">
        <w:rPr>
          <w:lang w:val="en"/>
        </w:rPr>
        <w:t>A.</w:t>
      </w:r>
      <w:r w:rsidR="00287D6D">
        <w:rPr>
          <w:lang w:val="en"/>
        </w:rPr>
        <w:t xml:space="preserve"> </w:t>
      </w:r>
      <w:r w:rsidRPr="00287D6D">
        <w:rPr>
          <w:lang w:val="en"/>
        </w:rPr>
        <w:t>F.,</w:t>
      </w:r>
      <w:r w:rsidR="00287D6D">
        <w:rPr>
          <w:lang w:val="en"/>
        </w:rPr>
        <w:t xml:space="preserve"> </w:t>
      </w:r>
      <w:r w:rsidRPr="00287D6D">
        <w:rPr>
          <w:lang w:val="en"/>
        </w:rPr>
        <w:t>&amp;</w:t>
      </w:r>
      <w:r w:rsidR="00287D6D">
        <w:rPr>
          <w:lang w:val="en"/>
        </w:rPr>
        <w:t xml:space="preserve"> </w:t>
      </w:r>
      <w:r w:rsidRPr="00287D6D">
        <w:rPr>
          <w:lang w:val="en"/>
        </w:rPr>
        <w:t>Nadrich,</w:t>
      </w:r>
      <w:r w:rsidR="00287D6D">
        <w:rPr>
          <w:lang w:val="en"/>
        </w:rPr>
        <w:t xml:space="preserve"> </w:t>
      </w:r>
      <w:r w:rsidRPr="00287D6D">
        <w:rPr>
          <w:lang w:val="en"/>
        </w:rPr>
        <w:t>T.</w:t>
      </w:r>
      <w:r w:rsidR="00287D6D">
        <w:rPr>
          <w:lang w:val="en"/>
        </w:rPr>
        <w:t xml:space="preserve"> </w:t>
      </w:r>
      <w:r w:rsidRPr="00287D6D">
        <w:rPr>
          <w:lang w:val="en"/>
        </w:rPr>
        <w:t>(2019).</w:t>
      </w:r>
      <w:r w:rsidR="00287D6D">
        <w:rPr>
          <w:lang w:val="en"/>
        </w:rPr>
        <w:t xml:space="preserve"> </w:t>
      </w:r>
      <w:r w:rsidRPr="00287D6D">
        <w:rPr>
          <w:lang w:val="en"/>
        </w:rPr>
        <w:t>Mitigating</w:t>
      </w:r>
      <w:r w:rsidR="00287D6D">
        <w:rPr>
          <w:lang w:val="en"/>
        </w:rPr>
        <w:t xml:space="preserve"> </w:t>
      </w:r>
      <w:r w:rsidRPr="00287D6D">
        <w:rPr>
          <w:lang w:val="en"/>
        </w:rPr>
        <w:t>the</w:t>
      </w:r>
      <w:r w:rsidR="00287D6D">
        <w:rPr>
          <w:lang w:val="en"/>
        </w:rPr>
        <w:t xml:space="preserve"> </w:t>
      </w:r>
      <w:r w:rsidRPr="00287D6D">
        <w:rPr>
          <w:lang w:val="en"/>
        </w:rPr>
        <w:t>“Powder</w:t>
      </w:r>
      <w:r w:rsidR="00287D6D">
        <w:rPr>
          <w:lang w:val="en"/>
        </w:rPr>
        <w:t xml:space="preserve"> </w:t>
      </w:r>
      <w:r w:rsidRPr="00287D6D">
        <w:rPr>
          <w:lang w:val="en"/>
        </w:rPr>
        <w:t>Keg”:</w:t>
      </w:r>
      <w:r w:rsidR="00287D6D">
        <w:rPr>
          <w:lang w:val="en"/>
        </w:rPr>
        <w:t xml:space="preserve"> </w:t>
      </w:r>
      <w:r w:rsidRPr="00287D6D">
        <w:rPr>
          <w:lang w:val="en"/>
        </w:rPr>
        <w:t>The</w:t>
      </w:r>
      <w:r w:rsidR="00287D6D">
        <w:rPr>
          <w:lang w:val="en"/>
        </w:rPr>
        <w:t xml:space="preserve"> </w:t>
      </w:r>
      <w:r w:rsidRPr="00287D6D">
        <w:rPr>
          <w:lang w:val="en"/>
        </w:rPr>
        <w:t>Experiences</w:t>
      </w:r>
      <w:r w:rsidR="00287D6D">
        <w:rPr>
          <w:lang w:val="en"/>
        </w:rPr>
        <w:t xml:space="preserve"> </w:t>
      </w:r>
      <w:r w:rsidRPr="00287D6D">
        <w:rPr>
          <w:lang w:val="en"/>
        </w:rPr>
        <w:t>of</w:t>
      </w:r>
      <w:r w:rsidR="00287D6D">
        <w:rPr>
          <w:lang w:val="en"/>
        </w:rPr>
        <w:t xml:space="preserve"> </w:t>
      </w:r>
      <w:r w:rsidRPr="00287D6D">
        <w:rPr>
          <w:lang w:val="en"/>
        </w:rPr>
        <w:t>Faculty</w:t>
      </w:r>
      <w:r w:rsidR="00287D6D">
        <w:rPr>
          <w:lang w:val="en"/>
        </w:rPr>
        <w:t xml:space="preserve"> </w:t>
      </w:r>
      <w:r w:rsidRPr="00287D6D">
        <w:rPr>
          <w:lang w:val="en"/>
        </w:rPr>
        <w:t>of</w:t>
      </w:r>
      <w:r w:rsidR="00287D6D">
        <w:rPr>
          <w:lang w:val="en"/>
        </w:rPr>
        <w:t xml:space="preserve"> </w:t>
      </w:r>
      <w:r w:rsidRPr="00287D6D">
        <w:rPr>
          <w:lang w:val="en"/>
        </w:rPr>
        <w:t>Color</w:t>
      </w:r>
      <w:r w:rsidR="00287D6D">
        <w:rPr>
          <w:lang w:val="en"/>
        </w:rPr>
        <w:t xml:space="preserve"> </w:t>
      </w:r>
      <w:r w:rsidRPr="00287D6D">
        <w:rPr>
          <w:lang w:val="en"/>
        </w:rPr>
        <w:t>Teaching</w:t>
      </w:r>
      <w:r w:rsidR="00287D6D">
        <w:rPr>
          <w:lang w:val="en"/>
        </w:rPr>
        <w:t xml:space="preserve"> </w:t>
      </w:r>
      <w:r w:rsidRPr="00287D6D">
        <w:rPr>
          <w:lang w:val="en"/>
        </w:rPr>
        <w:t>Multicultural</w:t>
      </w:r>
      <w:r w:rsidR="00287D6D">
        <w:rPr>
          <w:lang w:val="en"/>
        </w:rPr>
        <w:t xml:space="preserve"> </w:t>
      </w:r>
      <w:r w:rsidRPr="00287D6D">
        <w:rPr>
          <w:lang w:val="en"/>
        </w:rPr>
        <w:t>Competence.</w:t>
      </w:r>
      <w:r w:rsidR="00287D6D">
        <w:rPr>
          <w:lang w:val="en"/>
        </w:rPr>
        <w:t xml:space="preserve"> </w:t>
      </w:r>
      <w:r w:rsidRPr="00287D6D">
        <w:rPr>
          <w:i/>
          <w:lang w:val="en"/>
        </w:rPr>
        <w:t>Teaching</w:t>
      </w:r>
      <w:r w:rsidR="00287D6D">
        <w:rPr>
          <w:i/>
          <w:lang w:val="en"/>
        </w:rPr>
        <w:t xml:space="preserve"> </w:t>
      </w:r>
      <w:r w:rsidRPr="00287D6D">
        <w:rPr>
          <w:i/>
          <w:lang w:val="en"/>
        </w:rPr>
        <w:t>of</w:t>
      </w:r>
      <w:r w:rsidR="00287D6D">
        <w:rPr>
          <w:i/>
          <w:lang w:val="en"/>
        </w:rPr>
        <w:t xml:space="preserve"> </w:t>
      </w:r>
      <w:r w:rsidRPr="00287D6D">
        <w:rPr>
          <w:i/>
          <w:lang w:val="en"/>
        </w:rPr>
        <w:t>Psychology</w:t>
      </w:r>
      <w:r w:rsidRPr="00287D6D">
        <w:rPr>
          <w:lang w:val="en"/>
        </w:rPr>
        <w:t>,</w:t>
      </w:r>
      <w:r w:rsidR="00287D6D">
        <w:rPr>
          <w:lang w:val="en"/>
        </w:rPr>
        <w:t xml:space="preserve"> </w:t>
      </w:r>
      <w:r w:rsidRPr="00287D6D">
        <w:rPr>
          <w:i/>
          <w:lang w:val="en"/>
        </w:rPr>
        <w:t>46</w:t>
      </w:r>
      <w:r w:rsidRPr="00287D6D">
        <w:rPr>
          <w:lang w:val="en"/>
        </w:rPr>
        <w:t>(3),</w:t>
      </w:r>
      <w:r w:rsidR="00287D6D">
        <w:rPr>
          <w:lang w:val="en"/>
        </w:rPr>
        <w:t xml:space="preserve"> </w:t>
      </w:r>
      <w:r w:rsidRPr="00287D6D">
        <w:rPr>
          <w:lang w:val="en"/>
        </w:rPr>
        <w:t>187-196.</w:t>
      </w:r>
      <w:r w:rsidR="00287D6D">
        <w:rPr>
          <w:lang w:val="en"/>
        </w:rPr>
        <w:t xml:space="preserve"> </w:t>
      </w:r>
      <w:hyperlink r:id="rId54">
        <w:r w:rsidRPr="00287D6D">
          <w:rPr>
            <w:rStyle w:val="Hyperlink"/>
            <w:lang w:val="en"/>
          </w:rPr>
          <w:t>https://doi.org/10.1177/0098628319848864</w:t>
        </w:r>
      </w:hyperlink>
    </w:p>
    <w:p w14:paraId="75CF4007" w14:textId="769E111E" w:rsidR="00192DED" w:rsidRPr="00287D6D" w:rsidRDefault="00192DED" w:rsidP="009A44D6">
      <w:pPr>
        <w:ind w:left="720" w:hanging="720"/>
        <w:jc w:val="left"/>
        <w:rPr>
          <w:lang w:val="en"/>
        </w:rPr>
      </w:pPr>
      <w:r w:rsidRPr="00287D6D">
        <w:rPr>
          <w:lang w:val="en"/>
        </w:rPr>
        <w:t>Bavishi,</w:t>
      </w:r>
      <w:r w:rsidR="00287D6D">
        <w:rPr>
          <w:lang w:val="en"/>
        </w:rPr>
        <w:t xml:space="preserve"> </w:t>
      </w:r>
      <w:r w:rsidRPr="00287D6D">
        <w:rPr>
          <w:lang w:val="en"/>
        </w:rPr>
        <w:t>A.,</w:t>
      </w:r>
      <w:r w:rsidR="00287D6D">
        <w:rPr>
          <w:lang w:val="en"/>
        </w:rPr>
        <w:t xml:space="preserve"> </w:t>
      </w:r>
      <w:r w:rsidRPr="00287D6D">
        <w:rPr>
          <w:lang w:val="en"/>
        </w:rPr>
        <w:t>Madera,</w:t>
      </w:r>
      <w:r w:rsidR="00287D6D">
        <w:rPr>
          <w:lang w:val="en"/>
        </w:rPr>
        <w:t xml:space="preserve"> </w:t>
      </w:r>
      <w:r w:rsidRPr="00287D6D">
        <w:rPr>
          <w:lang w:val="en"/>
        </w:rPr>
        <w:t>J.</w:t>
      </w:r>
      <w:r w:rsidR="00287D6D">
        <w:rPr>
          <w:lang w:val="en"/>
        </w:rPr>
        <w:t xml:space="preserve"> </w:t>
      </w:r>
      <w:r w:rsidRPr="00287D6D">
        <w:rPr>
          <w:lang w:val="en"/>
        </w:rPr>
        <w:t>M.,</w:t>
      </w:r>
      <w:r w:rsidR="00287D6D">
        <w:rPr>
          <w:lang w:val="en"/>
        </w:rPr>
        <w:t xml:space="preserve"> </w:t>
      </w:r>
      <w:r w:rsidRPr="00287D6D">
        <w:rPr>
          <w:lang w:val="en"/>
        </w:rPr>
        <w:t>&amp;</w:t>
      </w:r>
      <w:r w:rsidR="00287D6D">
        <w:rPr>
          <w:lang w:val="en"/>
        </w:rPr>
        <w:t xml:space="preserve"> </w:t>
      </w:r>
      <w:r w:rsidRPr="00287D6D">
        <w:rPr>
          <w:lang w:val="en"/>
        </w:rPr>
        <w:t>Hebl,</w:t>
      </w:r>
      <w:r w:rsidR="00287D6D">
        <w:rPr>
          <w:lang w:val="en"/>
        </w:rPr>
        <w:t xml:space="preserve"> </w:t>
      </w:r>
      <w:r w:rsidRPr="00287D6D">
        <w:rPr>
          <w:lang w:val="en"/>
        </w:rPr>
        <w:t>M.</w:t>
      </w:r>
      <w:r w:rsidR="00287D6D">
        <w:rPr>
          <w:lang w:val="en"/>
        </w:rPr>
        <w:t xml:space="preserve"> </w:t>
      </w:r>
      <w:r w:rsidRPr="00287D6D">
        <w:rPr>
          <w:lang w:val="en"/>
        </w:rPr>
        <w:t>R.</w:t>
      </w:r>
      <w:r w:rsidR="00287D6D">
        <w:rPr>
          <w:lang w:val="en"/>
        </w:rPr>
        <w:t xml:space="preserve"> </w:t>
      </w:r>
      <w:r w:rsidRPr="00287D6D">
        <w:rPr>
          <w:lang w:val="en"/>
        </w:rPr>
        <w:t>(2010).</w:t>
      </w:r>
      <w:r w:rsidR="00287D6D">
        <w:rPr>
          <w:lang w:val="en"/>
        </w:rPr>
        <w:t xml:space="preserve"> </w:t>
      </w:r>
      <w:r w:rsidRPr="00287D6D">
        <w:rPr>
          <w:lang w:val="en"/>
        </w:rPr>
        <w:t>The</w:t>
      </w:r>
      <w:r w:rsidR="00287D6D">
        <w:rPr>
          <w:lang w:val="en"/>
        </w:rPr>
        <w:t xml:space="preserve"> </w:t>
      </w:r>
      <w:r w:rsidRPr="00287D6D">
        <w:rPr>
          <w:lang w:val="en"/>
        </w:rPr>
        <w:t>effect</w:t>
      </w:r>
      <w:r w:rsidR="00287D6D">
        <w:rPr>
          <w:lang w:val="en"/>
        </w:rPr>
        <w:t xml:space="preserve"> </w:t>
      </w:r>
      <w:r w:rsidRPr="00287D6D">
        <w:rPr>
          <w:lang w:val="en"/>
        </w:rPr>
        <w:t>of</w:t>
      </w:r>
      <w:r w:rsidR="00287D6D">
        <w:rPr>
          <w:lang w:val="en"/>
        </w:rPr>
        <w:t xml:space="preserve"> </w:t>
      </w:r>
      <w:r w:rsidRPr="00287D6D">
        <w:rPr>
          <w:lang w:val="en"/>
        </w:rPr>
        <w:t>professor</w:t>
      </w:r>
      <w:r w:rsidR="00287D6D">
        <w:rPr>
          <w:lang w:val="en"/>
        </w:rPr>
        <w:t xml:space="preserve"> </w:t>
      </w:r>
      <w:r w:rsidRPr="00287D6D">
        <w:rPr>
          <w:lang w:val="en"/>
        </w:rPr>
        <w:t>ethnicity</w:t>
      </w:r>
      <w:r w:rsidR="00287D6D">
        <w:rPr>
          <w:lang w:val="en"/>
        </w:rPr>
        <w:t xml:space="preserve"> </w:t>
      </w:r>
      <w:r w:rsidRPr="00287D6D">
        <w:rPr>
          <w:lang w:val="en"/>
        </w:rPr>
        <w:t>and</w:t>
      </w:r>
      <w:r w:rsidR="00287D6D">
        <w:rPr>
          <w:lang w:val="en"/>
        </w:rPr>
        <w:t xml:space="preserve"> </w:t>
      </w:r>
      <w:r w:rsidRPr="00287D6D">
        <w:rPr>
          <w:lang w:val="en"/>
        </w:rPr>
        <w:t>gender</w:t>
      </w:r>
      <w:r w:rsidR="00287D6D">
        <w:rPr>
          <w:lang w:val="en"/>
        </w:rPr>
        <w:t xml:space="preserve"> </w:t>
      </w:r>
      <w:r w:rsidRPr="00287D6D">
        <w:rPr>
          <w:lang w:val="en"/>
        </w:rPr>
        <w:t>on</w:t>
      </w:r>
      <w:r w:rsidR="00287D6D">
        <w:rPr>
          <w:lang w:val="en"/>
        </w:rPr>
        <w:t xml:space="preserve"> </w:t>
      </w:r>
      <w:r w:rsidRPr="00287D6D">
        <w:rPr>
          <w:lang w:val="en"/>
        </w:rPr>
        <w:t>student</w:t>
      </w:r>
      <w:r w:rsidR="00287D6D">
        <w:rPr>
          <w:lang w:val="en"/>
        </w:rPr>
        <w:t xml:space="preserve"> </w:t>
      </w:r>
      <w:r w:rsidRPr="00287D6D">
        <w:rPr>
          <w:lang w:val="en"/>
        </w:rPr>
        <w:t>evaluations:</w:t>
      </w:r>
      <w:r w:rsidR="00287D6D">
        <w:rPr>
          <w:lang w:val="en"/>
        </w:rPr>
        <w:t xml:space="preserve"> </w:t>
      </w:r>
      <w:r w:rsidRPr="00287D6D">
        <w:rPr>
          <w:lang w:val="en"/>
        </w:rPr>
        <w:t>Judged</w:t>
      </w:r>
      <w:r w:rsidR="00287D6D">
        <w:rPr>
          <w:lang w:val="en"/>
        </w:rPr>
        <w:t xml:space="preserve"> </w:t>
      </w:r>
      <w:r w:rsidRPr="00287D6D">
        <w:rPr>
          <w:lang w:val="en"/>
        </w:rPr>
        <w:t>before</w:t>
      </w:r>
      <w:r w:rsidR="00287D6D">
        <w:rPr>
          <w:lang w:val="en"/>
        </w:rPr>
        <w:t xml:space="preserve"> </w:t>
      </w:r>
      <w:r w:rsidRPr="00287D6D">
        <w:rPr>
          <w:lang w:val="en"/>
        </w:rPr>
        <w:t>met.</w:t>
      </w:r>
      <w:r w:rsidR="00287D6D">
        <w:rPr>
          <w:lang w:val="en"/>
        </w:rPr>
        <w:t xml:space="preserve"> </w:t>
      </w:r>
      <w:r w:rsidRPr="00287D6D">
        <w:rPr>
          <w:i/>
          <w:lang w:val="en"/>
        </w:rPr>
        <w:t>Journal</w:t>
      </w:r>
      <w:r w:rsidR="00287D6D">
        <w:rPr>
          <w:i/>
          <w:lang w:val="en"/>
        </w:rPr>
        <w:t xml:space="preserve"> </w:t>
      </w:r>
      <w:r w:rsidRPr="00287D6D">
        <w:rPr>
          <w:i/>
          <w:lang w:val="en"/>
        </w:rPr>
        <w:t>of</w:t>
      </w:r>
      <w:r w:rsidR="00287D6D">
        <w:rPr>
          <w:i/>
          <w:lang w:val="en"/>
        </w:rPr>
        <w:t xml:space="preserve"> </w:t>
      </w:r>
      <w:r w:rsidRPr="00287D6D">
        <w:rPr>
          <w:i/>
          <w:lang w:val="en"/>
        </w:rPr>
        <w:t>Diversity</w:t>
      </w:r>
      <w:r w:rsidR="00287D6D">
        <w:rPr>
          <w:i/>
          <w:lang w:val="en"/>
        </w:rPr>
        <w:t xml:space="preserve"> </w:t>
      </w:r>
      <w:r w:rsidRPr="00287D6D">
        <w:rPr>
          <w:i/>
          <w:lang w:val="en"/>
        </w:rPr>
        <w:t>in</w:t>
      </w:r>
      <w:r w:rsidR="00287D6D">
        <w:rPr>
          <w:i/>
          <w:lang w:val="en"/>
        </w:rPr>
        <w:t xml:space="preserve"> </w:t>
      </w:r>
      <w:r w:rsidRPr="00287D6D">
        <w:rPr>
          <w:i/>
          <w:lang w:val="en"/>
        </w:rPr>
        <w:t>Higher</w:t>
      </w:r>
      <w:r w:rsidR="00287D6D">
        <w:rPr>
          <w:i/>
          <w:lang w:val="en"/>
        </w:rPr>
        <w:t xml:space="preserve"> </w:t>
      </w:r>
      <w:r w:rsidRPr="00287D6D">
        <w:rPr>
          <w:i/>
          <w:lang w:val="en"/>
        </w:rPr>
        <w:t>Education</w:t>
      </w:r>
      <w:r w:rsidRPr="00287D6D">
        <w:rPr>
          <w:lang w:val="en"/>
        </w:rPr>
        <w:t>,</w:t>
      </w:r>
      <w:r w:rsidR="00287D6D">
        <w:rPr>
          <w:lang w:val="en"/>
        </w:rPr>
        <w:t xml:space="preserve"> </w:t>
      </w:r>
      <w:r w:rsidRPr="00287D6D">
        <w:rPr>
          <w:i/>
          <w:lang w:val="en"/>
        </w:rPr>
        <w:t>3</w:t>
      </w:r>
      <w:r w:rsidRPr="00287D6D">
        <w:rPr>
          <w:lang w:val="en"/>
        </w:rPr>
        <w:t>(4),</w:t>
      </w:r>
      <w:r w:rsidR="00287D6D">
        <w:rPr>
          <w:lang w:val="en"/>
        </w:rPr>
        <w:t xml:space="preserve"> </w:t>
      </w:r>
      <w:r w:rsidRPr="00287D6D">
        <w:rPr>
          <w:lang w:val="en"/>
        </w:rPr>
        <w:t>245–256.</w:t>
      </w:r>
      <w:r w:rsidR="00287D6D">
        <w:rPr>
          <w:lang w:val="en"/>
        </w:rPr>
        <w:t xml:space="preserve"> </w:t>
      </w:r>
      <w:hyperlink r:id="rId55" w:history="1">
        <w:r w:rsidRPr="00287D6D">
          <w:rPr>
            <w:rStyle w:val="Hyperlink"/>
            <w:lang w:val="en"/>
          </w:rPr>
          <w:t>https://doi.org/10.1037/a0020763</w:t>
        </w:r>
      </w:hyperlink>
      <w:r w:rsidR="00287D6D">
        <w:rPr>
          <w:lang w:val="en"/>
        </w:rPr>
        <w:t xml:space="preserve"> </w:t>
      </w:r>
    </w:p>
    <w:p w14:paraId="707F4413" w14:textId="46985540" w:rsidR="00192DED" w:rsidRPr="00287D6D" w:rsidRDefault="00192DED" w:rsidP="009A44D6">
      <w:pPr>
        <w:ind w:left="720" w:hanging="720"/>
        <w:jc w:val="left"/>
        <w:rPr>
          <w:lang w:val="en"/>
        </w:rPr>
      </w:pPr>
      <w:r w:rsidRPr="00287D6D">
        <w:rPr>
          <w:lang w:val="en"/>
        </w:rPr>
        <w:t>Roberts,</w:t>
      </w:r>
      <w:r w:rsidR="00287D6D">
        <w:rPr>
          <w:lang w:val="en"/>
        </w:rPr>
        <w:t xml:space="preserve"> </w:t>
      </w:r>
      <w:r w:rsidRPr="00287D6D">
        <w:rPr>
          <w:lang w:val="en"/>
        </w:rPr>
        <w:t>S.</w:t>
      </w:r>
      <w:r w:rsidR="00287D6D">
        <w:rPr>
          <w:lang w:val="en"/>
        </w:rPr>
        <w:t xml:space="preserve"> </w:t>
      </w:r>
      <w:r w:rsidRPr="00287D6D">
        <w:rPr>
          <w:lang w:val="en"/>
        </w:rPr>
        <w:t>O.,</w:t>
      </w:r>
      <w:r w:rsidR="00287D6D">
        <w:rPr>
          <w:lang w:val="en"/>
        </w:rPr>
        <w:t xml:space="preserve"> </w:t>
      </w:r>
      <w:r w:rsidRPr="00287D6D">
        <w:rPr>
          <w:lang w:val="en"/>
        </w:rPr>
        <w:t>Bareket-Shavit,</w:t>
      </w:r>
      <w:r w:rsidR="00287D6D">
        <w:rPr>
          <w:lang w:val="en"/>
        </w:rPr>
        <w:t xml:space="preserve"> </w:t>
      </w:r>
      <w:r w:rsidRPr="00287D6D">
        <w:rPr>
          <w:lang w:val="en"/>
        </w:rPr>
        <w:t>C.,</w:t>
      </w:r>
      <w:r w:rsidR="00287D6D">
        <w:rPr>
          <w:lang w:val="en"/>
        </w:rPr>
        <w:t xml:space="preserve"> </w:t>
      </w:r>
      <w:r w:rsidRPr="00287D6D">
        <w:rPr>
          <w:lang w:val="en"/>
        </w:rPr>
        <w:t>Dollins,</w:t>
      </w:r>
      <w:r w:rsidR="00287D6D">
        <w:rPr>
          <w:lang w:val="en"/>
        </w:rPr>
        <w:t xml:space="preserve"> </w:t>
      </w:r>
      <w:r w:rsidRPr="00287D6D">
        <w:rPr>
          <w:lang w:val="en"/>
        </w:rPr>
        <w:t>F.</w:t>
      </w:r>
      <w:r w:rsidR="00287D6D">
        <w:rPr>
          <w:lang w:val="en"/>
        </w:rPr>
        <w:t xml:space="preserve"> </w:t>
      </w:r>
      <w:r w:rsidRPr="00287D6D">
        <w:rPr>
          <w:lang w:val="en"/>
        </w:rPr>
        <w:t>A.,</w:t>
      </w:r>
      <w:r w:rsidR="00287D6D">
        <w:rPr>
          <w:lang w:val="en"/>
        </w:rPr>
        <w:t xml:space="preserve"> </w:t>
      </w:r>
      <w:r w:rsidRPr="00287D6D">
        <w:rPr>
          <w:lang w:val="en"/>
        </w:rPr>
        <w:t>Goldie,</w:t>
      </w:r>
      <w:r w:rsidR="00287D6D">
        <w:rPr>
          <w:lang w:val="en"/>
        </w:rPr>
        <w:t xml:space="preserve"> </w:t>
      </w:r>
      <w:r w:rsidRPr="00287D6D">
        <w:rPr>
          <w:lang w:val="en"/>
        </w:rPr>
        <w:t>P.</w:t>
      </w:r>
      <w:r w:rsidR="00287D6D">
        <w:rPr>
          <w:lang w:val="en"/>
        </w:rPr>
        <w:t xml:space="preserve"> </w:t>
      </w:r>
      <w:r w:rsidRPr="00287D6D">
        <w:rPr>
          <w:lang w:val="en"/>
        </w:rPr>
        <w:t>D.,</w:t>
      </w:r>
      <w:r w:rsidR="00287D6D">
        <w:rPr>
          <w:lang w:val="en"/>
        </w:rPr>
        <w:t xml:space="preserve"> </w:t>
      </w:r>
      <w:r w:rsidRPr="00287D6D">
        <w:rPr>
          <w:lang w:val="en"/>
        </w:rPr>
        <w:t>&amp;</w:t>
      </w:r>
      <w:r w:rsidR="00287D6D">
        <w:rPr>
          <w:lang w:val="en"/>
        </w:rPr>
        <w:t xml:space="preserve"> </w:t>
      </w:r>
      <w:r w:rsidRPr="00287D6D">
        <w:rPr>
          <w:lang w:val="en"/>
        </w:rPr>
        <w:t>Mortenson,</w:t>
      </w:r>
      <w:r w:rsidR="00287D6D">
        <w:rPr>
          <w:lang w:val="en"/>
        </w:rPr>
        <w:t xml:space="preserve"> </w:t>
      </w:r>
      <w:r w:rsidRPr="00287D6D">
        <w:rPr>
          <w:lang w:val="en"/>
        </w:rPr>
        <w:t>E.</w:t>
      </w:r>
      <w:r w:rsidR="00287D6D">
        <w:rPr>
          <w:lang w:val="en"/>
        </w:rPr>
        <w:t xml:space="preserve"> </w:t>
      </w:r>
      <w:r w:rsidRPr="00287D6D">
        <w:rPr>
          <w:lang w:val="en"/>
        </w:rPr>
        <w:t>(2020).</w:t>
      </w:r>
      <w:r w:rsidR="00287D6D">
        <w:rPr>
          <w:lang w:val="en"/>
        </w:rPr>
        <w:t xml:space="preserve"> </w:t>
      </w:r>
      <w:r w:rsidRPr="00287D6D">
        <w:rPr>
          <w:lang w:val="en"/>
        </w:rPr>
        <w:t>Racial</w:t>
      </w:r>
      <w:r w:rsidR="00287D6D">
        <w:rPr>
          <w:lang w:val="en"/>
        </w:rPr>
        <w:t xml:space="preserve"> </w:t>
      </w:r>
      <w:r w:rsidRPr="00287D6D">
        <w:rPr>
          <w:lang w:val="en"/>
        </w:rPr>
        <w:t>inequality</w:t>
      </w:r>
      <w:r w:rsidR="00287D6D">
        <w:rPr>
          <w:lang w:val="en"/>
        </w:rPr>
        <w:t xml:space="preserve"> </w:t>
      </w:r>
      <w:r w:rsidRPr="00287D6D">
        <w:rPr>
          <w:lang w:val="en"/>
        </w:rPr>
        <w:t>in</w:t>
      </w:r>
      <w:r w:rsidR="00287D6D">
        <w:rPr>
          <w:lang w:val="en"/>
        </w:rPr>
        <w:t xml:space="preserve"> </w:t>
      </w:r>
      <w:r w:rsidRPr="00287D6D">
        <w:rPr>
          <w:lang w:val="en"/>
        </w:rPr>
        <w:t>psychological</w:t>
      </w:r>
      <w:r w:rsidR="00287D6D">
        <w:rPr>
          <w:lang w:val="en"/>
        </w:rPr>
        <w:t xml:space="preserve"> </w:t>
      </w:r>
      <w:r w:rsidRPr="00287D6D">
        <w:rPr>
          <w:lang w:val="en"/>
        </w:rPr>
        <w:t>research:</w:t>
      </w:r>
      <w:r w:rsidR="00287D6D">
        <w:rPr>
          <w:lang w:val="en"/>
        </w:rPr>
        <w:t xml:space="preserve"> </w:t>
      </w:r>
      <w:r w:rsidRPr="00287D6D">
        <w:rPr>
          <w:lang w:val="en"/>
        </w:rPr>
        <w:t>Trends</w:t>
      </w:r>
      <w:r w:rsidR="00287D6D">
        <w:rPr>
          <w:lang w:val="en"/>
        </w:rPr>
        <w:t xml:space="preserve"> </w:t>
      </w:r>
      <w:r w:rsidRPr="00287D6D">
        <w:rPr>
          <w:lang w:val="en"/>
        </w:rPr>
        <w:t>of</w:t>
      </w:r>
      <w:r w:rsidR="00287D6D">
        <w:rPr>
          <w:lang w:val="en"/>
        </w:rPr>
        <w:t xml:space="preserve"> </w:t>
      </w:r>
      <w:r w:rsidRPr="00287D6D">
        <w:rPr>
          <w:lang w:val="en"/>
        </w:rPr>
        <w:t>the</w:t>
      </w:r>
      <w:r w:rsidR="00287D6D">
        <w:rPr>
          <w:lang w:val="en"/>
        </w:rPr>
        <w:t xml:space="preserve"> </w:t>
      </w:r>
      <w:r w:rsidRPr="00287D6D">
        <w:rPr>
          <w:lang w:val="en"/>
        </w:rPr>
        <w:t>past</w:t>
      </w:r>
      <w:r w:rsidR="00287D6D">
        <w:rPr>
          <w:lang w:val="en"/>
        </w:rPr>
        <w:t xml:space="preserve"> </w:t>
      </w:r>
      <w:r w:rsidRPr="00287D6D">
        <w:rPr>
          <w:lang w:val="en"/>
        </w:rPr>
        <w:t>and</w:t>
      </w:r>
      <w:r w:rsidR="00287D6D">
        <w:rPr>
          <w:lang w:val="en"/>
        </w:rPr>
        <w:t xml:space="preserve"> </w:t>
      </w:r>
      <w:r w:rsidRPr="00287D6D">
        <w:rPr>
          <w:lang w:val="en"/>
        </w:rPr>
        <w:t>recommendations</w:t>
      </w:r>
      <w:r w:rsidR="00287D6D">
        <w:rPr>
          <w:lang w:val="en"/>
        </w:rPr>
        <w:t xml:space="preserve"> </w:t>
      </w:r>
      <w:r w:rsidRPr="00287D6D">
        <w:rPr>
          <w:lang w:val="en"/>
        </w:rPr>
        <w:t>for</w:t>
      </w:r>
      <w:r w:rsidR="00287D6D">
        <w:rPr>
          <w:lang w:val="en"/>
        </w:rPr>
        <w:t xml:space="preserve"> </w:t>
      </w:r>
      <w:r w:rsidRPr="00287D6D">
        <w:rPr>
          <w:lang w:val="en"/>
        </w:rPr>
        <w:t>the</w:t>
      </w:r>
      <w:r w:rsidR="00287D6D">
        <w:rPr>
          <w:lang w:val="en"/>
        </w:rPr>
        <w:t xml:space="preserve"> </w:t>
      </w:r>
      <w:r w:rsidRPr="00287D6D">
        <w:rPr>
          <w:lang w:val="en"/>
        </w:rPr>
        <w:t>future.</w:t>
      </w:r>
      <w:r w:rsidR="00287D6D">
        <w:rPr>
          <w:lang w:val="en"/>
        </w:rPr>
        <w:t xml:space="preserve"> </w:t>
      </w:r>
      <w:r w:rsidRPr="00287D6D">
        <w:rPr>
          <w:i/>
          <w:lang w:val="en"/>
        </w:rPr>
        <w:t>Perspectives</w:t>
      </w:r>
      <w:r w:rsidR="00287D6D">
        <w:rPr>
          <w:i/>
          <w:lang w:val="en"/>
        </w:rPr>
        <w:t xml:space="preserve"> </w:t>
      </w:r>
      <w:r w:rsidRPr="00287D6D">
        <w:rPr>
          <w:i/>
          <w:lang w:val="en"/>
        </w:rPr>
        <w:t>on</w:t>
      </w:r>
      <w:r w:rsidR="00287D6D">
        <w:rPr>
          <w:i/>
          <w:lang w:val="en"/>
        </w:rPr>
        <w:t xml:space="preserve"> </w:t>
      </w:r>
      <w:r w:rsidRPr="00287D6D">
        <w:rPr>
          <w:i/>
          <w:lang w:val="en"/>
        </w:rPr>
        <w:t>Psychological</w:t>
      </w:r>
      <w:r w:rsidR="00287D6D">
        <w:rPr>
          <w:i/>
          <w:lang w:val="en"/>
        </w:rPr>
        <w:t xml:space="preserve"> </w:t>
      </w:r>
      <w:r w:rsidRPr="00287D6D">
        <w:rPr>
          <w:i/>
          <w:lang w:val="en"/>
        </w:rPr>
        <w:t>Science</w:t>
      </w:r>
      <w:r w:rsidRPr="00287D6D">
        <w:rPr>
          <w:lang w:val="en"/>
        </w:rPr>
        <w:t>,</w:t>
      </w:r>
      <w:r w:rsidR="00287D6D">
        <w:rPr>
          <w:lang w:val="en"/>
        </w:rPr>
        <w:t xml:space="preserve"> </w:t>
      </w:r>
      <w:hyperlink r:id="rId56" w:history="1">
        <w:r w:rsidRPr="00287D6D">
          <w:rPr>
            <w:rStyle w:val="Hyperlink"/>
            <w:lang w:val="en"/>
          </w:rPr>
          <w:t>https://doi.org/10.1177/1745691620927709</w:t>
        </w:r>
      </w:hyperlink>
      <w:r w:rsidR="00287D6D">
        <w:rPr>
          <w:lang w:val="en"/>
        </w:rPr>
        <w:t xml:space="preserve"> </w:t>
      </w:r>
    </w:p>
    <w:p w14:paraId="72613738" w14:textId="77777777" w:rsidR="003D3CC2" w:rsidRPr="00287D6D" w:rsidRDefault="003D3CC2" w:rsidP="009A44D6">
      <w:pPr>
        <w:jc w:val="left"/>
        <w:rPr>
          <w:rFonts w:cs="Cambria"/>
          <w:b/>
          <w:bCs/>
          <w:color w:val="092768"/>
          <w:sz w:val="40"/>
          <w:szCs w:val="28"/>
        </w:rPr>
      </w:pPr>
      <w:r w:rsidRPr="00287D6D">
        <w:br w:type="page"/>
      </w:r>
    </w:p>
    <w:p w14:paraId="03CDE37C" w14:textId="6B4968CB" w:rsidR="00FE1F42" w:rsidRPr="00287D6D" w:rsidRDefault="00FE1F42" w:rsidP="009A44D6">
      <w:pPr>
        <w:pStyle w:val="Heading1"/>
        <w:spacing w:before="0" w:line="240" w:lineRule="auto"/>
        <w:rPr>
          <w:rFonts w:ascii="Verdana" w:hAnsi="Verdana"/>
        </w:rPr>
      </w:pPr>
      <w:bookmarkStart w:id="257" w:name="_Toc163742832"/>
      <w:r w:rsidRPr="00287D6D">
        <w:rPr>
          <w:rFonts w:ascii="Verdana" w:hAnsi="Verdana"/>
        </w:rPr>
        <w:lastRenderedPageBreak/>
        <w:t>STP</w:t>
      </w:r>
      <w:r w:rsidR="00287D6D">
        <w:rPr>
          <w:rFonts w:ascii="Verdana" w:hAnsi="Verdana"/>
        </w:rPr>
        <w:t xml:space="preserve"> </w:t>
      </w:r>
      <w:r w:rsidRPr="00287D6D">
        <w:rPr>
          <w:rFonts w:ascii="Verdana" w:hAnsi="Verdana"/>
        </w:rPr>
        <w:t>Translation</w:t>
      </w:r>
      <w:r w:rsidR="00287D6D">
        <w:rPr>
          <w:rFonts w:ascii="Verdana" w:hAnsi="Verdana"/>
        </w:rPr>
        <w:t xml:space="preserve"> </w:t>
      </w:r>
      <w:r w:rsidRPr="00287D6D">
        <w:rPr>
          <w:rFonts w:ascii="Verdana" w:hAnsi="Verdana"/>
        </w:rPr>
        <w:t>Policy</w:t>
      </w:r>
      <w:bookmarkEnd w:id="257"/>
    </w:p>
    <w:p w14:paraId="7A313A8B"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65284898" w14:textId="6A618F7F" w:rsidR="009E4D3B" w:rsidRPr="00287D6D" w:rsidRDefault="009E4D3B" w:rsidP="009A44D6">
      <w:r w:rsidRPr="00287D6D">
        <w:t>Approved</w:t>
      </w:r>
      <w:r w:rsidR="00287D6D">
        <w:t xml:space="preserve"> </w:t>
      </w:r>
      <w:r w:rsidRPr="00287D6D">
        <w:t>by</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Committee,</w:t>
      </w:r>
      <w:r w:rsidR="00287D6D">
        <w:t xml:space="preserve"> </w:t>
      </w:r>
      <w:r w:rsidRPr="00287D6D">
        <w:t>May</w:t>
      </w:r>
      <w:r w:rsidR="00287D6D">
        <w:t xml:space="preserve"> </w:t>
      </w:r>
      <w:r w:rsidRPr="00287D6D">
        <w:t>23,</w:t>
      </w:r>
      <w:r w:rsidR="00287D6D">
        <w:t xml:space="preserve"> </w:t>
      </w:r>
      <w:r w:rsidRPr="00287D6D">
        <w:t>2016</w:t>
      </w:r>
    </w:p>
    <w:p w14:paraId="0C9CBE54" w14:textId="78CBD1F1" w:rsidR="00FE1F42" w:rsidRPr="00287D6D" w:rsidRDefault="00FE1F42" w:rsidP="009A44D6">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(STP)</w:t>
      </w:r>
      <w:r w:rsidR="00287D6D">
        <w:t xml:space="preserve"> </w:t>
      </w:r>
      <w:r w:rsidRPr="00287D6D">
        <w:t>has</w:t>
      </w:r>
      <w:r w:rsidR="00287D6D">
        <w:t xml:space="preserve"> </w:t>
      </w:r>
      <w:r w:rsidRPr="00287D6D">
        <w:t>developed</w:t>
      </w:r>
      <w:r w:rsidR="00287D6D">
        <w:t xml:space="preserve"> </w:t>
      </w:r>
      <w:r w:rsidRPr="00287D6D">
        <w:t>policies,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guidelines</w:t>
      </w:r>
      <w:r w:rsidR="00287D6D">
        <w:t xml:space="preserve"> </w:t>
      </w:r>
      <w:r w:rsidRPr="00287D6D">
        <w:t>for</w:t>
      </w:r>
      <w:r w:rsidR="00287D6D">
        <w:t xml:space="preserve"> </w:t>
      </w:r>
      <w:r w:rsidRPr="00287D6D">
        <w:t>best</w:t>
      </w:r>
      <w:r w:rsidR="00287D6D">
        <w:t xml:space="preserve"> </w:t>
      </w:r>
      <w:r w:rsidRPr="00287D6D">
        <w:t>practices,</w:t>
      </w:r>
      <w:r w:rsidR="00287D6D">
        <w:t xml:space="preserve"> </w:t>
      </w:r>
      <w:r w:rsidRPr="00287D6D">
        <w:t>related</w:t>
      </w:r>
      <w:r w:rsidR="00287D6D">
        <w:t xml:space="preserve"> </w:t>
      </w:r>
      <w:r w:rsidRPr="00287D6D">
        <w:t>to</w:t>
      </w:r>
      <w:r w:rsidR="00287D6D">
        <w:t xml:space="preserve"> </w:t>
      </w:r>
      <w:r w:rsidRPr="00287D6D">
        <w:t>translation</w:t>
      </w:r>
      <w:r w:rsidR="00287D6D">
        <w:t xml:space="preserve"> </w:t>
      </w:r>
      <w:r w:rsidRPr="00287D6D">
        <w:t>of</w:t>
      </w:r>
      <w:r w:rsidR="00287D6D">
        <w:t xml:space="preserve"> </w:t>
      </w:r>
      <w:r w:rsidRPr="00287D6D">
        <w:t>STP</w:t>
      </w:r>
      <w:r w:rsidR="00287D6D">
        <w:t xml:space="preserve"> </w:t>
      </w:r>
      <w:r w:rsidRPr="00287D6D">
        <w:t>materials.</w:t>
      </w:r>
      <w:r w:rsidR="00287D6D">
        <w:t xml:space="preserve"> </w:t>
      </w:r>
      <w:r w:rsidRPr="00287D6D">
        <w:t>Policies</w:t>
      </w:r>
      <w:r w:rsidR="00287D6D">
        <w:t xml:space="preserve"> </w:t>
      </w:r>
      <w:r w:rsidRPr="00287D6D">
        <w:t>are</w:t>
      </w:r>
      <w:r w:rsidR="00287D6D">
        <w:t xml:space="preserve"> </w:t>
      </w:r>
      <w:r w:rsidRPr="00287D6D">
        <w:t>indicated</w:t>
      </w:r>
      <w:r w:rsidR="00287D6D">
        <w:t xml:space="preserve"> </w:t>
      </w:r>
      <w:r w:rsidRPr="00287D6D">
        <w:t>by</w:t>
      </w:r>
      <w:r w:rsidR="00287D6D">
        <w:t xml:space="preserve"> </w:t>
      </w:r>
      <w:r w:rsidRPr="00287D6D">
        <w:t>the</w:t>
      </w:r>
      <w:r w:rsidR="00287D6D">
        <w:t xml:space="preserve"> </w:t>
      </w:r>
      <w:r w:rsidRPr="00287D6D">
        <w:t>verbs</w:t>
      </w:r>
      <w:r w:rsidR="00287D6D">
        <w:t xml:space="preserve"> </w:t>
      </w:r>
      <w:r w:rsidRPr="00287D6D">
        <w:t>“must”</w:t>
      </w:r>
      <w:r w:rsidR="00287D6D">
        <w:t xml:space="preserve"> </w:t>
      </w:r>
      <w:r w:rsidRPr="00287D6D">
        <w:t>or</w:t>
      </w:r>
      <w:r w:rsidR="00287D6D">
        <w:t xml:space="preserve"> </w:t>
      </w:r>
      <w:r w:rsidRPr="00287D6D">
        <w:t>“will,”</w:t>
      </w:r>
      <w:r w:rsidR="00287D6D">
        <w:t xml:space="preserve"> </w:t>
      </w:r>
      <w:r w:rsidRPr="00287D6D">
        <w:t>and</w:t>
      </w:r>
      <w:r w:rsidR="00287D6D">
        <w:t xml:space="preserve"> </w:t>
      </w:r>
      <w:r w:rsidRPr="00287D6D">
        <w:t>guidelines</w:t>
      </w:r>
      <w:r w:rsidR="00287D6D">
        <w:t xml:space="preserve"> </w:t>
      </w:r>
      <w:r w:rsidRPr="00287D6D">
        <w:t>are</w:t>
      </w:r>
      <w:r w:rsidR="00287D6D">
        <w:t xml:space="preserve"> </w:t>
      </w:r>
      <w:r w:rsidRPr="00287D6D">
        <w:t>indicated</w:t>
      </w:r>
      <w:r w:rsidR="00287D6D">
        <w:t xml:space="preserve"> </w:t>
      </w:r>
      <w:r w:rsidRPr="00287D6D">
        <w:t>by</w:t>
      </w:r>
      <w:r w:rsidR="00287D6D">
        <w:t xml:space="preserve"> </w:t>
      </w:r>
      <w:r w:rsidRPr="00287D6D">
        <w:t>the</w:t>
      </w:r>
      <w:r w:rsidR="00287D6D">
        <w:t xml:space="preserve"> </w:t>
      </w:r>
      <w:r w:rsidRPr="00287D6D">
        <w:t>verb</w:t>
      </w:r>
      <w:r w:rsidR="00287D6D">
        <w:t xml:space="preserve"> </w:t>
      </w:r>
      <w:r w:rsidRPr="00287D6D">
        <w:t>“should.”</w:t>
      </w:r>
      <w:r w:rsidR="00287D6D">
        <w:t xml:space="preserve"> </w:t>
      </w:r>
      <w:r w:rsidRPr="00287D6D">
        <w:t>These</w:t>
      </w:r>
      <w:r w:rsidR="00287D6D">
        <w:t xml:space="preserve"> </w:t>
      </w:r>
      <w:r w:rsidRPr="00287D6D">
        <w:t>guidelines</w:t>
      </w:r>
      <w:r w:rsidR="00287D6D">
        <w:t xml:space="preserve"> </w:t>
      </w:r>
      <w:r w:rsidRPr="00287D6D">
        <w:t>are</w:t>
      </w:r>
      <w:r w:rsidR="00287D6D">
        <w:t xml:space="preserve"> </w:t>
      </w:r>
      <w:r w:rsidRPr="00287D6D">
        <w:t>relevant</w:t>
      </w:r>
      <w:r w:rsidR="00287D6D">
        <w:t xml:space="preserve"> </w:t>
      </w:r>
      <w:r w:rsidRPr="00287D6D">
        <w:t>regardless</w:t>
      </w:r>
      <w:r w:rsidR="00287D6D">
        <w:t xml:space="preserve"> </w:t>
      </w:r>
      <w:r w:rsidRPr="00287D6D">
        <w:t>of</w:t>
      </w:r>
      <w:r w:rsidR="00287D6D">
        <w:t xml:space="preserve"> </w:t>
      </w:r>
      <w:r w:rsidRPr="00287D6D">
        <w:t>the</w:t>
      </w:r>
      <w:r w:rsidR="00287D6D">
        <w:t xml:space="preserve"> </w:t>
      </w:r>
      <w:r w:rsidRPr="00287D6D">
        <w:t>language</w:t>
      </w:r>
      <w:r w:rsidR="00287D6D">
        <w:t xml:space="preserve"> </w:t>
      </w:r>
      <w:r w:rsidRPr="00287D6D">
        <w:t>of</w:t>
      </w:r>
      <w:r w:rsidR="00287D6D">
        <w:t xml:space="preserve"> </w:t>
      </w:r>
      <w:r w:rsidRPr="00287D6D">
        <w:t>the</w:t>
      </w:r>
      <w:r w:rsidR="00287D6D">
        <w:t xml:space="preserve"> </w:t>
      </w:r>
      <w:r w:rsidRPr="00287D6D">
        <w:t>original</w:t>
      </w:r>
      <w:r w:rsidR="00287D6D">
        <w:t xml:space="preserve"> </w:t>
      </w:r>
      <w:r w:rsidRPr="00287D6D">
        <w:t>STP</w:t>
      </w:r>
      <w:r w:rsidR="00287D6D">
        <w:t xml:space="preserve"> </w:t>
      </w:r>
      <w:r w:rsidRPr="00287D6D">
        <w:t>document.</w:t>
      </w:r>
      <w:r w:rsidR="00287D6D">
        <w:t xml:space="preserve"> </w:t>
      </w:r>
      <w:r w:rsidRPr="00287D6D">
        <w:t>This</w:t>
      </w:r>
      <w:r w:rsidR="00287D6D">
        <w:t xml:space="preserve"> </w:t>
      </w:r>
      <w:r w:rsidRPr="00287D6D">
        <w:t>policy</w:t>
      </w:r>
      <w:r w:rsidR="00287D6D">
        <w:t xml:space="preserve"> </w:t>
      </w:r>
      <w:r w:rsidRPr="00287D6D">
        <w:t>is</w:t>
      </w:r>
      <w:r w:rsidR="00287D6D">
        <w:t xml:space="preserve"> </w:t>
      </w:r>
      <w:r w:rsidRPr="00287D6D">
        <w:t>posted</w:t>
      </w:r>
      <w:r w:rsidR="00287D6D">
        <w:t xml:space="preserve"> </w:t>
      </w:r>
      <w:r w:rsidRPr="00287D6D">
        <w:t>in</w:t>
      </w:r>
      <w:r w:rsidR="00287D6D">
        <w:t xml:space="preserve"> </w:t>
      </w:r>
      <w:r w:rsidRPr="00287D6D">
        <w:t>STP’s</w:t>
      </w:r>
      <w:r w:rsidR="00287D6D">
        <w:t xml:space="preserve"> </w:t>
      </w:r>
      <w:hyperlink r:id="rId57" w:tgtFrame="_blank" w:history="1">
        <w:r w:rsidRPr="00287D6D">
          <w:rPr>
            <w:b/>
            <w:bCs/>
            <w:i/>
            <w:iCs/>
            <w:color w:val="4E95BA"/>
            <w:u w:val="single"/>
          </w:rPr>
          <w:t>Policies</w:t>
        </w:r>
        <w:r w:rsidR="00287D6D">
          <w:rPr>
            <w:b/>
            <w:bCs/>
            <w:i/>
            <w:iCs/>
            <w:color w:val="4E95BA"/>
            <w:u w:val="single"/>
          </w:rPr>
          <w:t xml:space="preserve"> </w:t>
        </w:r>
        <w:r w:rsidRPr="00287D6D">
          <w:rPr>
            <w:b/>
            <w:bCs/>
            <w:i/>
            <w:iCs/>
            <w:color w:val="4E95BA"/>
            <w:u w:val="single"/>
          </w:rPr>
          <w:t>and</w:t>
        </w:r>
        <w:r w:rsidR="00287D6D">
          <w:rPr>
            <w:b/>
            <w:bCs/>
            <w:i/>
            <w:iCs/>
            <w:color w:val="4E95BA"/>
            <w:u w:val="single"/>
          </w:rPr>
          <w:t xml:space="preserve"> </w:t>
        </w:r>
        <w:r w:rsidRPr="00287D6D">
          <w:rPr>
            <w:b/>
            <w:bCs/>
            <w:i/>
            <w:iCs/>
            <w:color w:val="4E95BA"/>
            <w:u w:val="single"/>
          </w:rPr>
          <w:t>Procedures</w:t>
        </w:r>
        <w:r w:rsidR="00287D6D">
          <w:rPr>
            <w:b/>
            <w:bCs/>
            <w:i/>
            <w:iCs/>
            <w:color w:val="4E95BA"/>
            <w:u w:val="single"/>
          </w:rPr>
          <w:t xml:space="preserve"> </w:t>
        </w:r>
        <w:r w:rsidRPr="00287D6D">
          <w:rPr>
            <w:b/>
            <w:bCs/>
            <w:i/>
            <w:iCs/>
            <w:color w:val="4E95BA"/>
            <w:u w:val="single"/>
          </w:rPr>
          <w:t>Manual</w:t>
        </w:r>
      </w:hyperlink>
      <w:r w:rsidRPr="00287D6D">
        <w:t>,</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in</w:t>
      </w:r>
      <w:r w:rsidR="00287D6D">
        <w:t xml:space="preserve"> </w:t>
      </w:r>
      <w:r w:rsidRPr="00287D6D">
        <w:t>the</w:t>
      </w:r>
      <w:r w:rsidR="00287D6D">
        <w:t xml:space="preserve"> </w:t>
      </w:r>
      <w:r w:rsidRPr="00287D6D">
        <w:t>STP</w:t>
      </w:r>
      <w:r w:rsidR="00287D6D">
        <w:t xml:space="preserve"> </w:t>
      </w:r>
      <w:r w:rsidRPr="00287D6D">
        <w:t>Web</w:t>
      </w:r>
      <w:r w:rsidR="00287D6D">
        <w:t xml:space="preserve"> </w:t>
      </w:r>
      <w:r w:rsidRPr="00287D6D">
        <w:t>site’s</w:t>
      </w:r>
      <w:r w:rsidR="00287D6D">
        <w:t xml:space="preserve"> </w:t>
      </w:r>
      <w:r w:rsidRPr="00287D6D">
        <w:t>“About”</w:t>
      </w:r>
      <w:r w:rsidR="00287D6D">
        <w:t xml:space="preserve"> </w:t>
      </w:r>
      <w:r w:rsidRPr="00287D6D">
        <w:t>menu.</w:t>
      </w:r>
    </w:p>
    <w:p w14:paraId="743E4B6B" w14:textId="6192B5AD" w:rsidR="00FE1F42" w:rsidRPr="00287D6D" w:rsidRDefault="00FE1F42">
      <w:pPr>
        <w:pStyle w:val="ListParagraph"/>
        <w:numPr>
          <w:ilvl w:val="0"/>
          <w:numId w:val="68"/>
        </w:numPr>
        <w:contextualSpacing w:val="0"/>
      </w:pPr>
      <w:r w:rsidRPr="00287D6D">
        <w:t>All</w:t>
      </w:r>
      <w:r w:rsidR="00287D6D">
        <w:t xml:space="preserve"> </w:t>
      </w:r>
      <w:r w:rsidRPr="00287D6D">
        <w:t>requests</w:t>
      </w:r>
      <w:r w:rsidR="00287D6D">
        <w:t xml:space="preserve"> </w:t>
      </w:r>
      <w:r w:rsidRPr="00287D6D">
        <w:t>to</w:t>
      </w:r>
      <w:r w:rsidR="00287D6D">
        <w:t xml:space="preserve"> </w:t>
      </w:r>
      <w:r w:rsidRPr="00287D6D">
        <w:t>translate</w:t>
      </w:r>
      <w:r w:rsidR="00287D6D">
        <w:t xml:space="preserve"> </w:t>
      </w:r>
      <w:r w:rsidRPr="00287D6D">
        <w:t>STP</w:t>
      </w:r>
      <w:r w:rsidR="00287D6D">
        <w:t xml:space="preserve"> </w:t>
      </w:r>
      <w:r w:rsidRPr="00287D6D">
        <w:t>materials</w:t>
      </w:r>
      <w:r w:rsidR="00287D6D">
        <w:t xml:space="preserve"> </w:t>
      </w:r>
      <w:r w:rsidRPr="00287D6D">
        <w:t>must</w:t>
      </w:r>
      <w:r w:rsidR="00287D6D">
        <w:t xml:space="preserve"> </w:t>
      </w:r>
      <w:r w:rsidRPr="00287D6D">
        <w:t>be</w:t>
      </w:r>
      <w:r w:rsidR="00287D6D">
        <w:t xml:space="preserve"> </w:t>
      </w:r>
      <w:r w:rsidRPr="00287D6D">
        <w:t>made</w:t>
      </w:r>
      <w:r w:rsidR="00287D6D">
        <w:t xml:space="preserve"> </w:t>
      </w:r>
      <w:r w:rsidRPr="00287D6D">
        <w:t>through</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w:t>
      </w:r>
      <w:hyperlink r:id="rId58" w:history="1">
        <w:r w:rsidRPr="00287D6D">
          <w:rPr>
            <w:b/>
            <w:bCs/>
            <w:color w:val="4E95BA"/>
            <w:u w:val="single"/>
          </w:rPr>
          <w:t>stp@teachpsych.org</w:t>
        </w:r>
      </w:hyperlink>
      <w:r w:rsidRPr="00287D6D">
        <w:t>).</w:t>
      </w:r>
      <w:r w:rsidR="00287D6D">
        <w:t xml:space="preserve"> </w:t>
      </w:r>
      <w:r w:rsidRPr="00287D6D">
        <w:t>The</w:t>
      </w:r>
      <w:r w:rsidR="00287D6D">
        <w:t xml:space="preserve"> </w:t>
      </w:r>
      <w:r w:rsidRPr="00287D6D">
        <w:t>ED</w:t>
      </w:r>
      <w:r w:rsidR="00287D6D">
        <w:t xml:space="preserve"> </w:t>
      </w:r>
      <w:r w:rsidRPr="00287D6D">
        <w:t>and</w:t>
      </w:r>
      <w:r w:rsidR="00287D6D">
        <w:t xml:space="preserve"> </w:t>
      </w:r>
      <w:r w:rsidRPr="00287D6D">
        <w:t>the</w:t>
      </w:r>
      <w:r w:rsidR="00287D6D">
        <w:t xml:space="preserve"> </w:t>
      </w:r>
      <w:r w:rsidRPr="00287D6D">
        <w:t>Vice</w:t>
      </w:r>
      <w:r w:rsidR="00287D6D">
        <w:t xml:space="preserve"> </w:t>
      </w:r>
      <w:r w:rsidRPr="00287D6D">
        <w:t>Presidents</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translated</w:t>
      </w:r>
      <w:r w:rsidR="00287D6D">
        <w:t xml:space="preserve"> </w:t>
      </w:r>
      <w:r w:rsidRPr="00287D6D">
        <w:t>material</w:t>
      </w:r>
      <w:r w:rsidR="00287D6D">
        <w:t xml:space="preserve"> </w:t>
      </w:r>
      <w:r w:rsidRPr="00287D6D">
        <w:t>will</w:t>
      </w:r>
      <w:r w:rsidR="00287D6D">
        <w:t xml:space="preserve"> </w:t>
      </w:r>
      <w:r w:rsidRPr="00287D6D">
        <w:t>be</w:t>
      </w:r>
      <w:r w:rsidR="00287D6D">
        <w:t xml:space="preserve"> </w:t>
      </w:r>
      <w:r w:rsidRPr="00287D6D">
        <w:t>responsible</w:t>
      </w:r>
      <w:r w:rsidR="00287D6D">
        <w:t xml:space="preserve"> </w:t>
      </w:r>
      <w:r w:rsidRPr="00287D6D">
        <w:t>for</w:t>
      </w:r>
      <w:r w:rsidR="00287D6D">
        <w:t xml:space="preserve"> </w:t>
      </w:r>
      <w:r w:rsidRPr="00287D6D">
        <w:t>the</w:t>
      </w:r>
      <w:r w:rsidR="00287D6D">
        <w:t xml:space="preserve"> </w:t>
      </w:r>
      <w:r w:rsidRPr="00287D6D">
        <w:t>approval</w:t>
      </w:r>
      <w:r w:rsidR="00287D6D">
        <w:t xml:space="preserve"> </w:t>
      </w:r>
      <w:r w:rsidRPr="00287D6D">
        <w:t>of</w:t>
      </w:r>
      <w:r w:rsidR="00287D6D">
        <w:t xml:space="preserve"> </w:t>
      </w:r>
      <w:r w:rsidRPr="00287D6D">
        <w:t>requests.</w:t>
      </w:r>
      <w:r w:rsidR="00287D6D">
        <w:t xml:space="preserve"> </w:t>
      </w:r>
      <w:r w:rsidRPr="00287D6D">
        <w:t>The</w:t>
      </w:r>
      <w:r w:rsidR="00287D6D">
        <w:t xml:space="preserve"> </w:t>
      </w:r>
      <w:r w:rsidRPr="00287D6D">
        <w:t>ED</w:t>
      </w:r>
      <w:r w:rsidR="00287D6D">
        <w:t xml:space="preserve"> </w:t>
      </w:r>
      <w:r w:rsidRPr="00287D6D">
        <w:t>will</w:t>
      </w:r>
      <w:r w:rsidR="00287D6D">
        <w:t xml:space="preserve"> </w:t>
      </w:r>
      <w:r w:rsidRPr="00287D6D">
        <w:t>notify</w:t>
      </w:r>
      <w:r w:rsidR="00287D6D">
        <w:t xml:space="preserve"> </w:t>
      </w:r>
      <w:r w:rsidRPr="00287D6D">
        <w:t>the</w:t>
      </w:r>
      <w:r w:rsidR="00287D6D">
        <w:t xml:space="preserve"> </w:t>
      </w:r>
      <w:hyperlink r:id="rId59" w:tgtFrame="_blank" w:history="1">
        <w:r w:rsidRPr="00287D6D">
          <w:rPr>
            <w:b/>
            <w:bCs/>
            <w:color w:val="4E95BA"/>
            <w:u w:val="single"/>
          </w:rPr>
          <w:t>Vice</w:t>
        </w:r>
        <w:r w:rsidR="00287D6D">
          <w:rPr>
            <w:b/>
            <w:bCs/>
            <w:color w:val="4E95BA"/>
            <w:u w:val="single"/>
          </w:rPr>
          <w:t xml:space="preserve"> </w:t>
        </w:r>
        <w:r w:rsidRPr="00287D6D">
          <w:rPr>
            <w:b/>
            <w:bCs/>
            <w:color w:val="4E95BA"/>
            <w:u w:val="single"/>
          </w:rPr>
          <w:t>President</w:t>
        </w:r>
        <w:r w:rsidR="00287D6D">
          <w:rPr>
            <w:b/>
            <w:bCs/>
            <w:color w:val="4E95BA"/>
            <w:u w:val="single"/>
          </w:rPr>
          <w:t xml:space="preserve"> </w:t>
        </w:r>
        <w:r w:rsidRPr="00287D6D">
          <w:rPr>
            <w:b/>
            <w:bCs/>
            <w:color w:val="4E95BA"/>
            <w:u w:val="single"/>
          </w:rPr>
          <w:t>for</w:t>
        </w:r>
        <w:r w:rsidR="00287D6D">
          <w:rPr>
            <w:b/>
            <w:bCs/>
            <w:color w:val="4E95BA"/>
            <w:u w:val="single"/>
          </w:rPr>
          <w:t xml:space="preserve"> </w:t>
        </w:r>
        <w:r w:rsidRPr="00287D6D">
          <w:rPr>
            <w:b/>
            <w:bCs/>
            <w:color w:val="4E95BA"/>
            <w:u w:val="single"/>
          </w:rPr>
          <w:t>Diversity</w:t>
        </w:r>
        <w:r w:rsidR="00287D6D">
          <w:rPr>
            <w:b/>
            <w:bCs/>
            <w:color w:val="4E95BA"/>
            <w:u w:val="single"/>
          </w:rPr>
          <w:t xml:space="preserve"> </w:t>
        </w:r>
        <w:r w:rsidRPr="00287D6D">
          <w:rPr>
            <w:b/>
            <w:bCs/>
            <w:color w:val="4E95BA"/>
            <w:u w:val="single"/>
          </w:rPr>
          <w:t>and</w:t>
        </w:r>
        <w:r w:rsidR="00287D6D">
          <w:rPr>
            <w:b/>
            <w:bCs/>
            <w:color w:val="4E95BA"/>
            <w:u w:val="single"/>
          </w:rPr>
          <w:t xml:space="preserve"> </w:t>
        </w:r>
        <w:r w:rsidRPr="00287D6D">
          <w:rPr>
            <w:b/>
            <w:bCs/>
            <w:color w:val="4E95BA"/>
            <w:u w:val="single"/>
          </w:rPr>
          <w:t>International</w:t>
        </w:r>
        <w:r w:rsidR="00287D6D">
          <w:rPr>
            <w:b/>
            <w:bCs/>
            <w:color w:val="4E95BA"/>
            <w:u w:val="single"/>
          </w:rPr>
          <w:t xml:space="preserve"> </w:t>
        </w:r>
        <w:r w:rsidRPr="00287D6D">
          <w:rPr>
            <w:b/>
            <w:bCs/>
            <w:color w:val="4E95BA"/>
            <w:u w:val="single"/>
          </w:rPr>
          <w:t>Relations</w:t>
        </w:r>
      </w:hyperlink>
      <w:r w:rsidR="00287D6D">
        <w:t xml:space="preserve"> </w:t>
      </w:r>
      <w:r w:rsidRPr="00287D6D">
        <w:t>and</w:t>
      </w:r>
      <w:r w:rsidR="00287D6D">
        <w:t xml:space="preserve"> </w:t>
      </w:r>
      <w:r w:rsidRPr="00287D6D">
        <w:t>the</w:t>
      </w:r>
      <w:r w:rsidR="00287D6D">
        <w:t xml:space="preserve"> </w:t>
      </w:r>
      <w:hyperlink r:id="rId60" w:tgtFrame="_blank" w:history="1">
        <w:r w:rsidRPr="00287D6D">
          <w:rPr>
            <w:b/>
            <w:bCs/>
            <w:color w:val="4E95BA"/>
            <w:u w:val="single"/>
          </w:rPr>
          <w:t>Chair</w:t>
        </w:r>
        <w:r w:rsidR="00287D6D">
          <w:rPr>
            <w:b/>
            <w:bCs/>
            <w:color w:val="4E95BA"/>
            <w:u w:val="single"/>
          </w:rPr>
          <w:t xml:space="preserve"> </w:t>
        </w:r>
        <w:r w:rsidRPr="00287D6D">
          <w:rPr>
            <w:b/>
            <w:bCs/>
            <w:color w:val="4E95BA"/>
            <w:u w:val="single"/>
          </w:rPr>
          <w:t>of</w:t>
        </w:r>
        <w:r w:rsidR="00287D6D">
          <w:rPr>
            <w:b/>
            <w:bCs/>
            <w:color w:val="4E95BA"/>
            <w:u w:val="single"/>
          </w:rPr>
          <w:t xml:space="preserve"> </w:t>
        </w:r>
        <w:r w:rsidRPr="00287D6D">
          <w:rPr>
            <w:b/>
            <w:bCs/>
            <w:color w:val="4E95BA"/>
            <w:u w:val="single"/>
          </w:rPr>
          <w:t>the</w:t>
        </w:r>
        <w:r w:rsidR="00287D6D">
          <w:rPr>
            <w:b/>
            <w:bCs/>
            <w:color w:val="4E95BA"/>
            <w:u w:val="single"/>
          </w:rPr>
          <w:t xml:space="preserve"> </w:t>
        </w:r>
        <w:r w:rsidRPr="00287D6D">
          <w:rPr>
            <w:b/>
            <w:bCs/>
            <w:color w:val="4E95BA"/>
            <w:u w:val="single"/>
          </w:rPr>
          <w:t>International</w:t>
        </w:r>
        <w:r w:rsidR="00287D6D">
          <w:rPr>
            <w:b/>
            <w:bCs/>
            <w:color w:val="4E95BA"/>
            <w:u w:val="single"/>
          </w:rPr>
          <w:t xml:space="preserve"> </w:t>
        </w:r>
        <w:r w:rsidRPr="00287D6D">
          <w:rPr>
            <w:b/>
            <w:bCs/>
            <w:color w:val="4E95BA"/>
            <w:u w:val="single"/>
          </w:rPr>
          <w:t>Relations</w:t>
        </w:r>
        <w:r w:rsidR="00287D6D">
          <w:rPr>
            <w:b/>
            <w:bCs/>
            <w:color w:val="4E95BA"/>
            <w:u w:val="single"/>
          </w:rPr>
          <w:t xml:space="preserve"> </w:t>
        </w:r>
        <w:r w:rsidRPr="00287D6D">
          <w:rPr>
            <w:b/>
            <w:bCs/>
            <w:color w:val="4E95BA"/>
            <w:u w:val="single"/>
          </w:rPr>
          <w:t>Committee</w:t>
        </w:r>
      </w:hyperlink>
      <w:r w:rsidR="00287D6D">
        <w:t xml:space="preserve"> </w:t>
      </w:r>
      <w:r w:rsidRPr="00287D6D">
        <w:t>(IRC)</w:t>
      </w:r>
      <w:r w:rsidR="00287D6D">
        <w:t xml:space="preserve"> </w:t>
      </w:r>
      <w:r w:rsidRPr="00287D6D">
        <w:t>so</w:t>
      </w:r>
      <w:r w:rsidR="00287D6D">
        <w:t xml:space="preserve"> </w:t>
      </w:r>
      <w:r w:rsidRPr="00287D6D">
        <w:t>that</w:t>
      </w:r>
      <w:r w:rsidR="00287D6D">
        <w:t xml:space="preserve"> </w:t>
      </w:r>
      <w:r w:rsidRPr="00287D6D">
        <w:t>they</w:t>
      </w:r>
      <w:r w:rsidR="00287D6D">
        <w:t xml:space="preserve"> </w:t>
      </w:r>
      <w:r w:rsidRPr="00287D6D">
        <w:t>can</w:t>
      </w:r>
      <w:r w:rsidR="00287D6D">
        <w:t xml:space="preserve"> </w:t>
      </w:r>
      <w:r w:rsidRPr="00287D6D">
        <w:t>track</w:t>
      </w:r>
      <w:r w:rsidR="00287D6D">
        <w:t xml:space="preserve"> </w:t>
      </w:r>
      <w:r w:rsidRPr="00287D6D">
        <w:t>newly</w:t>
      </w:r>
      <w:r w:rsidR="00287D6D">
        <w:t xml:space="preserve"> </w:t>
      </w:r>
      <w:r w:rsidRPr="00287D6D">
        <w:t>translated</w:t>
      </w:r>
      <w:r w:rsidR="00287D6D">
        <w:t xml:space="preserve"> </w:t>
      </w:r>
      <w:r w:rsidRPr="00287D6D">
        <w:t>materials</w:t>
      </w:r>
      <w:r w:rsidR="00287D6D">
        <w:t xml:space="preserve"> </w:t>
      </w:r>
      <w:r w:rsidRPr="00287D6D">
        <w:t>to</w:t>
      </w:r>
      <w:r w:rsidR="00287D6D">
        <w:t xml:space="preserve"> </w:t>
      </w:r>
      <w:r w:rsidRPr="00287D6D">
        <w:t>aid</w:t>
      </w:r>
      <w:r w:rsidR="00287D6D">
        <w:t xml:space="preserve"> </w:t>
      </w:r>
      <w:r w:rsidRPr="00287D6D">
        <w:t>in</w:t>
      </w:r>
      <w:r w:rsidR="00287D6D">
        <w:t xml:space="preserve"> </w:t>
      </w:r>
      <w:r w:rsidRPr="00287D6D">
        <w:t>international</w:t>
      </w:r>
      <w:r w:rsidR="00287D6D">
        <w:t xml:space="preserve"> </w:t>
      </w:r>
      <w:r w:rsidRPr="00287D6D">
        <w:t>recruitment</w:t>
      </w:r>
      <w:r w:rsidR="00287D6D">
        <w:t xml:space="preserve"> </w:t>
      </w:r>
      <w:r w:rsidRPr="00287D6D">
        <w:t>efforts</w:t>
      </w:r>
      <w:r w:rsidR="00287D6D">
        <w:t xml:space="preserve"> </w:t>
      </w:r>
      <w:r w:rsidRPr="00287D6D">
        <w:t>and</w:t>
      </w:r>
      <w:r w:rsidR="00287D6D">
        <w:t xml:space="preserve"> </w:t>
      </w:r>
      <w:r w:rsidRPr="00287D6D">
        <w:t>raise</w:t>
      </w:r>
      <w:r w:rsidR="00287D6D">
        <w:t xml:space="preserve"> </w:t>
      </w:r>
      <w:r w:rsidRPr="00287D6D">
        <w:t>awareness</w:t>
      </w:r>
      <w:r w:rsidR="00287D6D">
        <w:t xml:space="preserve"> </w:t>
      </w:r>
      <w:r w:rsidRPr="00287D6D">
        <w:t>of</w:t>
      </w:r>
      <w:r w:rsidR="00287D6D">
        <w:t xml:space="preserve"> </w:t>
      </w:r>
      <w:r w:rsidRPr="00287D6D">
        <w:t>STP</w:t>
      </w:r>
      <w:r w:rsidR="00287D6D">
        <w:t xml:space="preserve"> </w:t>
      </w:r>
      <w:r w:rsidRPr="00287D6D">
        <w:t>resources</w:t>
      </w:r>
      <w:r w:rsidR="00287D6D">
        <w:t xml:space="preserve"> </w:t>
      </w:r>
      <w:r w:rsidRPr="00287D6D">
        <w:t>internationally.</w:t>
      </w:r>
      <w:r w:rsidR="00287D6D">
        <w:t xml:space="preserve"> </w:t>
      </w:r>
      <w:r w:rsidRPr="00287D6D">
        <w:t>For</w:t>
      </w:r>
      <w:r w:rsidR="00287D6D">
        <w:t xml:space="preserve"> </w:t>
      </w:r>
      <w:r w:rsidRPr="00287D6D">
        <w:t>translations</w:t>
      </w:r>
      <w:r w:rsidR="00287D6D">
        <w:t xml:space="preserve"> </w:t>
      </w:r>
      <w:r w:rsidRPr="00287D6D">
        <w:t>of</w:t>
      </w:r>
      <w:r w:rsidR="00287D6D">
        <w:t xml:space="preserve"> </w:t>
      </w:r>
      <w:r w:rsidRPr="00287D6D">
        <w:t>materials</w:t>
      </w:r>
      <w:r w:rsidR="00287D6D">
        <w:t xml:space="preserve"> </w:t>
      </w:r>
      <w:r w:rsidRPr="00287D6D">
        <w:t>posted</w:t>
      </w:r>
      <w:r w:rsidR="00287D6D">
        <w:t xml:space="preserve"> </w:t>
      </w:r>
      <w:r w:rsidR="001915B0" w:rsidRPr="00287D6D">
        <w:t>on</w:t>
      </w:r>
      <w:r w:rsidR="00287D6D">
        <w:t xml:space="preserve"> </w:t>
      </w:r>
      <w:r w:rsidR="001915B0" w:rsidRPr="00287D6D">
        <w:t>STP’s</w:t>
      </w:r>
      <w:r w:rsidR="00287D6D">
        <w:t xml:space="preserve"> </w:t>
      </w:r>
      <w:hyperlink r:id="rId61" w:history="1">
        <w:r w:rsidR="001915B0" w:rsidRPr="00287D6D">
          <w:rPr>
            <w:rStyle w:val="Hyperlink"/>
            <w:szCs w:val="24"/>
          </w:rPr>
          <w:t>Teaching</w:t>
        </w:r>
        <w:r w:rsidR="00287D6D">
          <w:rPr>
            <w:rStyle w:val="Hyperlink"/>
            <w:szCs w:val="24"/>
          </w:rPr>
          <w:t xml:space="preserve"> </w:t>
        </w:r>
        <w:r w:rsidR="001915B0" w:rsidRPr="00287D6D">
          <w:rPr>
            <w:rStyle w:val="Hyperlink"/>
            <w:szCs w:val="24"/>
          </w:rPr>
          <w:t>Resources</w:t>
        </w:r>
      </w:hyperlink>
      <w:r w:rsidR="00287D6D">
        <w:t xml:space="preserve"> </w:t>
      </w:r>
      <w:r w:rsidRPr="00287D6D">
        <w:t>or</w:t>
      </w:r>
      <w:r w:rsidR="00287D6D">
        <w:t xml:space="preserve"> </w:t>
      </w:r>
      <w:hyperlink r:id="rId62" w:tgtFrame="_blank" w:history="1">
        <w:r w:rsidRPr="00287D6D">
          <w:rPr>
            <w:b/>
            <w:bCs/>
            <w:color w:val="4E95BA"/>
            <w:u w:val="single"/>
          </w:rPr>
          <w:t>Project</w:t>
        </w:r>
        <w:r w:rsidR="00287D6D">
          <w:rPr>
            <w:b/>
            <w:bCs/>
            <w:color w:val="4E95BA"/>
            <w:u w:val="single"/>
          </w:rPr>
          <w:t xml:space="preserve"> </w:t>
        </w:r>
        <w:r w:rsidRPr="00287D6D">
          <w:rPr>
            <w:b/>
            <w:bCs/>
            <w:color w:val="4E95BA"/>
            <w:u w:val="single"/>
          </w:rPr>
          <w:t>Syllabus</w:t>
        </w:r>
      </w:hyperlink>
      <w:r w:rsidR="00287D6D">
        <w:rPr>
          <w:bCs/>
          <w:color w:val="4E95BA"/>
        </w:rPr>
        <w:t xml:space="preserve"> </w:t>
      </w:r>
      <w:r w:rsidR="001915B0" w:rsidRPr="00287D6D">
        <w:rPr>
          <w:bCs/>
          <w:color w:val="4E95BA"/>
        </w:rPr>
        <w:t>websites</w:t>
      </w:r>
      <w:r w:rsidRPr="00287D6D">
        <w:t>,</w:t>
      </w:r>
      <w:r w:rsidR="00287D6D">
        <w:t xml:space="preserve"> </w:t>
      </w:r>
      <w:r w:rsidRPr="00287D6D">
        <w:t>the</w:t>
      </w:r>
      <w:r w:rsidR="00287D6D">
        <w:t xml:space="preserve"> </w:t>
      </w:r>
      <w:r w:rsidRPr="00287D6D">
        <w:t>directors</w:t>
      </w:r>
      <w:r w:rsidR="00287D6D">
        <w:t xml:space="preserve"> </w:t>
      </w:r>
      <w:r w:rsidRPr="00287D6D">
        <w:t>of</w:t>
      </w:r>
      <w:r w:rsidR="00287D6D">
        <w:t xml:space="preserve"> </w:t>
      </w:r>
      <w:r w:rsidRPr="00287D6D">
        <w:t>these</w:t>
      </w:r>
      <w:r w:rsidR="00287D6D">
        <w:t xml:space="preserve"> </w:t>
      </w:r>
      <w:r w:rsidRPr="00287D6D">
        <w:t>programs</w:t>
      </w:r>
      <w:r w:rsidR="00287D6D">
        <w:t xml:space="preserve"> </w:t>
      </w:r>
      <w:r w:rsidRPr="00287D6D">
        <w:t>also</w:t>
      </w:r>
      <w:r w:rsidR="00287D6D">
        <w:t xml:space="preserve"> </w:t>
      </w:r>
      <w:r w:rsidRPr="00287D6D">
        <w:t>will</w:t>
      </w:r>
      <w:r w:rsidR="00287D6D">
        <w:t xml:space="preserve"> </w:t>
      </w:r>
      <w:r w:rsidRPr="00287D6D">
        <w:t>be</w:t>
      </w:r>
      <w:r w:rsidR="00287D6D">
        <w:t xml:space="preserve"> </w:t>
      </w:r>
      <w:r w:rsidRPr="00287D6D">
        <w:t>notified.</w:t>
      </w:r>
      <w:r w:rsidR="00287D6D">
        <w:rPr>
          <w:b/>
          <w:bCs/>
        </w:rPr>
        <w:t xml:space="preserve"> </w:t>
      </w:r>
    </w:p>
    <w:p w14:paraId="14E03CD6" w14:textId="6A0A60DD" w:rsidR="00FE1F42" w:rsidRPr="00287D6D" w:rsidRDefault="00FE1F42">
      <w:pPr>
        <w:pStyle w:val="ListParagraph"/>
        <w:numPr>
          <w:ilvl w:val="0"/>
          <w:numId w:val="68"/>
        </w:numPr>
        <w:contextualSpacing w:val="0"/>
      </w:pPr>
      <w:r w:rsidRPr="00287D6D">
        <w:t>STP</w:t>
      </w:r>
      <w:r w:rsidR="00287D6D">
        <w:t xml:space="preserve"> </w:t>
      </w:r>
      <w:r w:rsidRPr="00287D6D">
        <w:t>materials</w:t>
      </w:r>
      <w:r w:rsidR="00287D6D">
        <w:t xml:space="preserve"> </w:t>
      </w:r>
      <w:r w:rsidRPr="00287D6D">
        <w:t>that</w:t>
      </w:r>
      <w:r w:rsidR="00287D6D">
        <w:t xml:space="preserve"> </w:t>
      </w:r>
      <w:r w:rsidRPr="00287D6D">
        <w:t>may</w:t>
      </w:r>
      <w:r w:rsidR="00287D6D">
        <w:t xml:space="preserve"> </w:t>
      </w:r>
      <w:r w:rsidRPr="00287D6D">
        <w:t>be</w:t>
      </w:r>
      <w:r w:rsidR="00287D6D">
        <w:t xml:space="preserve"> </w:t>
      </w:r>
      <w:r w:rsidRPr="00287D6D">
        <w:t>translated,</w:t>
      </w:r>
      <w:r w:rsidR="00287D6D">
        <w:t xml:space="preserve"> </w:t>
      </w:r>
      <w:r w:rsidRPr="00287D6D">
        <w:t>with</w:t>
      </w:r>
      <w:r w:rsidR="00287D6D">
        <w:t xml:space="preserve"> </w:t>
      </w:r>
      <w:r w:rsidRPr="00287D6D">
        <w:t>permissions</w:t>
      </w:r>
      <w:r w:rsidR="00287D6D">
        <w:t xml:space="preserve"> </w:t>
      </w:r>
      <w:r w:rsidRPr="00287D6D">
        <w:t>indicated</w:t>
      </w:r>
      <w:r w:rsidR="00287D6D">
        <w:t xml:space="preserve"> </w:t>
      </w:r>
      <w:r w:rsidRPr="00287D6D">
        <w:t>in</w:t>
      </w:r>
      <w:r w:rsidR="00287D6D">
        <w:t xml:space="preserve"> </w:t>
      </w:r>
      <w:r w:rsidRPr="00287D6D">
        <w:t>parentheses,</w:t>
      </w:r>
      <w:r w:rsidR="00287D6D">
        <w:t xml:space="preserve"> </w:t>
      </w:r>
      <w:r w:rsidRPr="00287D6D">
        <w:t>under</w:t>
      </w:r>
      <w:r w:rsidR="00287D6D">
        <w:t xml:space="preserve"> </w:t>
      </w:r>
      <w:r w:rsidRPr="00287D6D">
        <w:t>this</w:t>
      </w:r>
      <w:r w:rsidR="00287D6D">
        <w:t xml:space="preserve"> </w:t>
      </w:r>
      <w:r w:rsidRPr="00287D6D">
        <w:t>policy</w:t>
      </w:r>
      <w:r w:rsidR="00287D6D">
        <w:t xml:space="preserve"> </w:t>
      </w:r>
      <w:r w:rsidRPr="00287D6D">
        <w:t>include</w:t>
      </w:r>
    </w:p>
    <w:p w14:paraId="798AA60B" w14:textId="1A52F846" w:rsidR="00FE1F42" w:rsidRPr="00287D6D" w:rsidRDefault="00000000">
      <w:pPr>
        <w:pStyle w:val="ListParagraph"/>
        <w:numPr>
          <w:ilvl w:val="1"/>
          <w:numId w:val="68"/>
        </w:numPr>
        <w:tabs>
          <w:tab w:val="clear" w:pos="1080"/>
        </w:tabs>
        <w:ind w:left="720"/>
        <w:contextualSpacing w:val="0"/>
        <w:rPr>
          <w:color w:val="333333"/>
        </w:rPr>
      </w:pPr>
      <w:hyperlink r:id="rId63" w:tgtFrame="_blank" w:history="1">
        <w:r w:rsidR="00FE1F42" w:rsidRPr="00287D6D">
          <w:rPr>
            <w:b/>
            <w:bCs/>
            <w:i/>
            <w:iCs/>
            <w:color w:val="4E95BA"/>
            <w:u w:val="single"/>
          </w:rPr>
          <w:t>Teaching</w:t>
        </w:r>
        <w:r w:rsidR="00287D6D">
          <w:rPr>
            <w:b/>
            <w:bCs/>
            <w:i/>
            <w:iCs/>
            <w:color w:val="4E95BA"/>
            <w:u w:val="single"/>
          </w:rPr>
          <w:t xml:space="preserve"> </w:t>
        </w:r>
        <w:r w:rsidR="00FE1F42" w:rsidRPr="00287D6D">
          <w:rPr>
            <w:b/>
            <w:bCs/>
            <w:i/>
            <w:iCs/>
            <w:color w:val="4E95BA"/>
            <w:u w:val="single"/>
          </w:rPr>
          <w:t>of</w:t>
        </w:r>
        <w:r w:rsidR="00287D6D">
          <w:rPr>
            <w:b/>
            <w:bCs/>
            <w:i/>
            <w:iCs/>
            <w:color w:val="4E95BA"/>
            <w:u w:val="single"/>
          </w:rPr>
          <w:t xml:space="preserve"> </w:t>
        </w:r>
        <w:r w:rsidR="00FE1F42" w:rsidRPr="00287D6D">
          <w:rPr>
            <w:b/>
            <w:bCs/>
            <w:i/>
            <w:iCs/>
            <w:color w:val="4E95BA"/>
            <w:u w:val="single"/>
          </w:rPr>
          <w:t>Psychology</w:t>
        </w:r>
      </w:hyperlink>
      <w:r w:rsidR="00287D6D">
        <w:rPr>
          <w:color w:val="333333"/>
        </w:rPr>
        <w:t xml:space="preserve"> </w:t>
      </w:r>
      <w:r w:rsidR="00FE1F42" w:rsidRPr="00287D6D">
        <w:rPr>
          <w:color w:val="333333"/>
        </w:rPr>
        <w:t>articles</w:t>
      </w:r>
      <w:r w:rsidR="00287D6D">
        <w:rPr>
          <w:color w:val="333333"/>
        </w:rPr>
        <w:t xml:space="preserve"> </w:t>
      </w:r>
      <w:r w:rsidR="00FE1F42" w:rsidRPr="00287D6D">
        <w:rPr>
          <w:color w:val="333333"/>
        </w:rPr>
        <w:t>(permission</w:t>
      </w:r>
      <w:r w:rsidR="00287D6D">
        <w:rPr>
          <w:color w:val="333333"/>
        </w:rPr>
        <w:t xml:space="preserve"> </w:t>
      </w:r>
      <w:r w:rsidR="00FE1F42" w:rsidRPr="00287D6D">
        <w:rPr>
          <w:color w:val="333333"/>
        </w:rPr>
        <w:t>must</w:t>
      </w:r>
      <w:r w:rsidR="00287D6D">
        <w:rPr>
          <w:color w:val="333333"/>
        </w:rPr>
        <w:t xml:space="preserve"> </w:t>
      </w:r>
      <w:r w:rsidR="00FE1F42" w:rsidRPr="00287D6D">
        <w:rPr>
          <w:color w:val="333333"/>
        </w:rPr>
        <w:t>be</w:t>
      </w:r>
      <w:r w:rsidR="00287D6D">
        <w:rPr>
          <w:color w:val="333333"/>
        </w:rPr>
        <w:t xml:space="preserve"> </w:t>
      </w:r>
      <w:r w:rsidR="00FE1F42" w:rsidRPr="00287D6D">
        <w:rPr>
          <w:color w:val="333333"/>
        </w:rPr>
        <w:t>received</w:t>
      </w:r>
      <w:r w:rsidR="00287D6D">
        <w:rPr>
          <w:color w:val="333333"/>
        </w:rPr>
        <w:t xml:space="preserve"> </w:t>
      </w:r>
      <w:r w:rsidR="00FE1F42" w:rsidRPr="00287D6D">
        <w:rPr>
          <w:color w:val="333333"/>
        </w:rPr>
        <w:t>from</w:t>
      </w:r>
      <w:r w:rsidR="00287D6D">
        <w:rPr>
          <w:color w:val="333333"/>
        </w:rPr>
        <w:t xml:space="preserve"> </w:t>
      </w:r>
      <w:r w:rsidR="00FE1F42" w:rsidRPr="00287D6D">
        <w:rPr>
          <w:color w:val="333333"/>
        </w:rPr>
        <w:t>Sage</w:t>
      </w:r>
      <w:r w:rsidR="00287D6D">
        <w:rPr>
          <w:color w:val="333333"/>
        </w:rPr>
        <w:t xml:space="preserve"> </w:t>
      </w:r>
      <w:r w:rsidR="00FE1F42" w:rsidRPr="00287D6D">
        <w:rPr>
          <w:color w:val="333333"/>
        </w:rPr>
        <w:t>Publishers)</w:t>
      </w:r>
    </w:p>
    <w:p w14:paraId="5710FF10" w14:textId="37C7EB5F" w:rsidR="00FE1F42" w:rsidRPr="00287D6D" w:rsidRDefault="00FE1F42">
      <w:pPr>
        <w:pStyle w:val="ListParagraph"/>
        <w:numPr>
          <w:ilvl w:val="1"/>
          <w:numId w:val="68"/>
        </w:numPr>
        <w:tabs>
          <w:tab w:val="clear" w:pos="1080"/>
        </w:tabs>
        <w:ind w:left="720"/>
        <w:contextualSpacing w:val="0"/>
        <w:rPr>
          <w:color w:val="333333"/>
          <w:szCs w:val="24"/>
        </w:rPr>
      </w:pPr>
      <w:r w:rsidRPr="00287D6D">
        <w:rPr>
          <w:color w:val="333333"/>
          <w:szCs w:val="24"/>
        </w:rPr>
        <w:t>Materials</w:t>
      </w:r>
      <w:r w:rsidR="00287D6D">
        <w:rPr>
          <w:color w:val="333333"/>
          <w:szCs w:val="24"/>
        </w:rPr>
        <w:t xml:space="preserve"> </w:t>
      </w:r>
      <w:r w:rsidRPr="00287D6D">
        <w:rPr>
          <w:color w:val="333333"/>
          <w:szCs w:val="24"/>
        </w:rPr>
        <w:t>posted</w:t>
      </w:r>
      <w:r w:rsidR="00287D6D">
        <w:rPr>
          <w:color w:val="333333"/>
          <w:szCs w:val="24"/>
        </w:rPr>
        <w:t xml:space="preserve"> </w:t>
      </w:r>
      <w:r w:rsidR="001915B0" w:rsidRPr="00287D6D">
        <w:rPr>
          <w:color w:val="333333"/>
          <w:szCs w:val="24"/>
        </w:rPr>
        <w:t>on</w:t>
      </w:r>
      <w:r w:rsidR="00287D6D">
        <w:t xml:space="preserve"> </w:t>
      </w:r>
      <w:r w:rsidR="001915B0" w:rsidRPr="00287D6D">
        <w:t>STP’s</w:t>
      </w:r>
      <w:r w:rsidR="00287D6D">
        <w:t xml:space="preserve"> </w:t>
      </w:r>
      <w:hyperlink r:id="rId64" w:history="1">
        <w:r w:rsidR="001915B0" w:rsidRPr="00287D6D">
          <w:rPr>
            <w:rStyle w:val="Hyperlink"/>
            <w:b/>
          </w:rPr>
          <w:t>Teaching</w:t>
        </w:r>
        <w:r w:rsidR="00287D6D">
          <w:rPr>
            <w:rStyle w:val="Hyperlink"/>
            <w:b/>
          </w:rPr>
          <w:t xml:space="preserve"> </w:t>
        </w:r>
        <w:r w:rsidR="001915B0" w:rsidRPr="00287D6D">
          <w:rPr>
            <w:rStyle w:val="Hyperlink"/>
            <w:b/>
          </w:rPr>
          <w:t>Resources</w:t>
        </w:r>
      </w:hyperlink>
      <w:r w:rsidR="00287D6D">
        <w:rPr>
          <w:color w:val="333333"/>
          <w:szCs w:val="24"/>
        </w:rPr>
        <w:t xml:space="preserve"> </w:t>
      </w:r>
      <w:r w:rsidRPr="00287D6D">
        <w:rPr>
          <w:color w:val="333333"/>
          <w:szCs w:val="24"/>
        </w:rPr>
        <w:t>and</w:t>
      </w:r>
      <w:r w:rsidR="00287D6D">
        <w:rPr>
          <w:color w:val="333333"/>
          <w:szCs w:val="24"/>
        </w:rPr>
        <w:t xml:space="preserve"> </w:t>
      </w:r>
      <w:hyperlink r:id="rId65" w:tgtFrame="_blank" w:history="1">
        <w:r w:rsidRPr="00287D6D">
          <w:rPr>
            <w:b/>
            <w:bCs/>
            <w:color w:val="4E95BA"/>
            <w:szCs w:val="24"/>
            <w:u w:val="single"/>
          </w:rPr>
          <w:t>Project</w:t>
        </w:r>
        <w:r w:rsidR="00287D6D">
          <w:rPr>
            <w:b/>
            <w:bCs/>
            <w:color w:val="4E95BA"/>
            <w:szCs w:val="24"/>
            <w:u w:val="single"/>
          </w:rPr>
          <w:t xml:space="preserve"> </w:t>
        </w:r>
        <w:r w:rsidRPr="00287D6D">
          <w:rPr>
            <w:b/>
            <w:bCs/>
            <w:color w:val="4E95BA"/>
            <w:szCs w:val="24"/>
            <w:u w:val="single"/>
          </w:rPr>
          <w:t>Syllabus</w:t>
        </w:r>
      </w:hyperlink>
      <w:r w:rsidR="00287D6D">
        <w:rPr>
          <w:color w:val="333333"/>
          <w:szCs w:val="24"/>
        </w:rPr>
        <w:t xml:space="preserve"> </w:t>
      </w:r>
      <w:r w:rsidR="001915B0" w:rsidRPr="00287D6D">
        <w:rPr>
          <w:color w:val="333333"/>
          <w:szCs w:val="24"/>
        </w:rPr>
        <w:t>websites</w:t>
      </w:r>
      <w:r w:rsidR="00287D6D">
        <w:rPr>
          <w:color w:val="333333"/>
          <w:szCs w:val="24"/>
        </w:rPr>
        <w:t xml:space="preserve"> </w:t>
      </w:r>
      <w:r w:rsidRPr="00287D6D">
        <w:rPr>
          <w:color w:val="333333"/>
          <w:szCs w:val="24"/>
        </w:rPr>
        <w:t>(permission</w:t>
      </w:r>
      <w:r w:rsidR="00287D6D">
        <w:rPr>
          <w:color w:val="333333"/>
          <w:szCs w:val="24"/>
        </w:rPr>
        <w:t xml:space="preserve"> </w:t>
      </w:r>
      <w:r w:rsidRPr="00287D6D">
        <w:rPr>
          <w:color w:val="333333"/>
          <w:szCs w:val="24"/>
        </w:rPr>
        <w:t>must</w:t>
      </w:r>
      <w:r w:rsidR="00287D6D">
        <w:rPr>
          <w:color w:val="333333"/>
          <w:szCs w:val="24"/>
        </w:rPr>
        <w:t xml:space="preserve"> </w:t>
      </w:r>
      <w:r w:rsidRPr="00287D6D">
        <w:rPr>
          <w:color w:val="333333"/>
          <w:szCs w:val="24"/>
        </w:rPr>
        <w:t>be</w:t>
      </w:r>
      <w:r w:rsidR="00287D6D">
        <w:rPr>
          <w:color w:val="333333"/>
          <w:szCs w:val="24"/>
        </w:rPr>
        <w:t xml:space="preserve"> </w:t>
      </w:r>
      <w:r w:rsidRPr="00287D6D">
        <w:rPr>
          <w:color w:val="333333"/>
          <w:szCs w:val="24"/>
        </w:rPr>
        <w:t>received</w:t>
      </w:r>
      <w:r w:rsidR="00287D6D">
        <w:rPr>
          <w:color w:val="333333"/>
          <w:szCs w:val="24"/>
        </w:rPr>
        <w:t xml:space="preserve"> </w:t>
      </w:r>
      <w:r w:rsidRPr="00287D6D">
        <w:rPr>
          <w:color w:val="333333"/>
          <w:szCs w:val="24"/>
        </w:rPr>
        <w:t>from</w:t>
      </w:r>
      <w:r w:rsidR="00287D6D">
        <w:rPr>
          <w:color w:val="333333"/>
          <w:szCs w:val="24"/>
        </w:rPr>
        <w:t xml:space="preserve"> </w:t>
      </w:r>
      <w:r w:rsidRPr="00287D6D">
        <w:rPr>
          <w:color w:val="333333"/>
          <w:szCs w:val="24"/>
        </w:rPr>
        <w:t>STP)</w:t>
      </w:r>
    </w:p>
    <w:p w14:paraId="4215E772" w14:textId="7CE11531" w:rsidR="00FE1F42" w:rsidRPr="00287D6D" w:rsidRDefault="00000000">
      <w:pPr>
        <w:pStyle w:val="ListParagraph"/>
        <w:numPr>
          <w:ilvl w:val="1"/>
          <w:numId w:val="68"/>
        </w:numPr>
        <w:tabs>
          <w:tab w:val="clear" w:pos="1080"/>
        </w:tabs>
        <w:ind w:left="720"/>
        <w:contextualSpacing w:val="0"/>
        <w:rPr>
          <w:color w:val="333333"/>
          <w:szCs w:val="24"/>
        </w:rPr>
      </w:pPr>
      <w:hyperlink r:id="rId66" w:tgtFrame="_blank" w:history="1">
        <w:r w:rsidR="00FE1F42" w:rsidRPr="00287D6D">
          <w:rPr>
            <w:b/>
            <w:bCs/>
            <w:color w:val="4E95BA"/>
            <w:szCs w:val="24"/>
            <w:u w:val="single"/>
          </w:rPr>
          <w:t>ToPIX</w:t>
        </w:r>
      </w:hyperlink>
      <w:r w:rsidR="00287D6D">
        <w:rPr>
          <w:color w:val="333333"/>
          <w:szCs w:val="24"/>
        </w:rPr>
        <w:t xml:space="preserve"> </w:t>
      </w:r>
      <w:r w:rsidR="00FE1F42" w:rsidRPr="00287D6D">
        <w:rPr>
          <w:color w:val="333333"/>
          <w:szCs w:val="24"/>
        </w:rPr>
        <w:t>(no</w:t>
      </w:r>
      <w:r w:rsidR="00287D6D">
        <w:rPr>
          <w:color w:val="333333"/>
          <w:szCs w:val="24"/>
        </w:rPr>
        <w:t xml:space="preserve"> </w:t>
      </w:r>
      <w:r w:rsidR="00FE1F42" w:rsidRPr="00287D6D">
        <w:rPr>
          <w:color w:val="333333"/>
          <w:szCs w:val="24"/>
        </w:rPr>
        <w:t>permissions</w:t>
      </w:r>
      <w:r w:rsidR="00287D6D">
        <w:rPr>
          <w:color w:val="333333"/>
          <w:szCs w:val="24"/>
        </w:rPr>
        <w:t xml:space="preserve"> </w:t>
      </w:r>
      <w:r w:rsidR="00FE1F42" w:rsidRPr="00287D6D">
        <w:rPr>
          <w:color w:val="333333"/>
          <w:szCs w:val="24"/>
        </w:rPr>
        <w:t>necessary)</w:t>
      </w:r>
    </w:p>
    <w:p w14:paraId="5D5CEA10" w14:textId="3B9E79A3" w:rsidR="00FE1F42" w:rsidRPr="00287D6D" w:rsidRDefault="00FE1F42">
      <w:pPr>
        <w:pStyle w:val="ListParagraph"/>
        <w:numPr>
          <w:ilvl w:val="1"/>
          <w:numId w:val="68"/>
        </w:numPr>
        <w:tabs>
          <w:tab w:val="clear" w:pos="1080"/>
        </w:tabs>
        <w:ind w:left="720"/>
        <w:contextualSpacing w:val="0"/>
        <w:rPr>
          <w:color w:val="333333"/>
          <w:szCs w:val="24"/>
        </w:rPr>
      </w:pPr>
      <w:r w:rsidRPr="00287D6D">
        <w:rPr>
          <w:color w:val="333333"/>
          <w:szCs w:val="24"/>
        </w:rPr>
        <w:t>STP</w:t>
      </w:r>
      <w:r w:rsidR="00287D6D">
        <w:rPr>
          <w:color w:val="333333"/>
          <w:szCs w:val="24"/>
        </w:rPr>
        <w:t xml:space="preserve"> </w:t>
      </w:r>
      <w:hyperlink r:id="rId67" w:tgtFrame="_blank" w:history="1">
        <w:r w:rsidRPr="00287D6D">
          <w:rPr>
            <w:b/>
            <w:bCs/>
            <w:color w:val="4E95BA"/>
            <w:szCs w:val="24"/>
            <w:u w:val="single"/>
          </w:rPr>
          <w:t>e-books</w:t>
        </w:r>
      </w:hyperlink>
      <w:r w:rsidR="00287D6D">
        <w:rPr>
          <w:color w:val="333333"/>
          <w:szCs w:val="24"/>
        </w:rPr>
        <w:t xml:space="preserve"> </w:t>
      </w:r>
      <w:r w:rsidRPr="00287D6D">
        <w:rPr>
          <w:color w:val="333333"/>
          <w:szCs w:val="24"/>
        </w:rPr>
        <w:t>(permission</w:t>
      </w:r>
      <w:r w:rsidR="00287D6D">
        <w:rPr>
          <w:color w:val="333333"/>
          <w:szCs w:val="24"/>
        </w:rPr>
        <w:t xml:space="preserve"> </w:t>
      </w:r>
      <w:r w:rsidRPr="00287D6D">
        <w:rPr>
          <w:color w:val="333333"/>
          <w:szCs w:val="24"/>
        </w:rPr>
        <w:t>must</w:t>
      </w:r>
      <w:r w:rsidR="00287D6D">
        <w:rPr>
          <w:color w:val="333333"/>
          <w:szCs w:val="24"/>
        </w:rPr>
        <w:t xml:space="preserve"> </w:t>
      </w:r>
      <w:r w:rsidRPr="00287D6D">
        <w:rPr>
          <w:color w:val="333333"/>
          <w:szCs w:val="24"/>
        </w:rPr>
        <w:t>be</w:t>
      </w:r>
      <w:r w:rsidR="00287D6D">
        <w:rPr>
          <w:color w:val="333333"/>
          <w:szCs w:val="24"/>
        </w:rPr>
        <w:t xml:space="preserve"> </w:t>
      </w:r>
      <w:r w:rsidRPr="00287D6D">
        <w:rPr>
          <w:color w:val="333333"/>
          <w:szCs w:val="24"/>
        </w:rPr>
        <w:t>received</w:t>
      </w:r>
      <w:r w:rsidR="00287D6D">
        <w:rPr>
          <w:color w:val="333333"/>
          <w:szCs w:val="24"/>
        </w:rPr>
        <w:t xml:space="preserve"> </w:t>
      </w:r>
      <w:r w:rsidRPr="00287D6D">
        <w:rPr>
          <w:color w:val="333333"/>
          <w:szCs w:val="24"/>
        </w:rPr>
        <w:t>from</w:t>
      </w:r>
      <w:r w:rsidR="00287D6D">
        <w:rPr>
          <w:color w:val="333333"/>
          <w:szCs w:val="24"/>
        </w:rPr>
        <w:t xml:space="preserve"> </w:t>
      </w:r>
      <w:r w:rsidRPr="00287D6D">
        <w:rPr>
          <w:color w:val="333333"/>
          <w:szCs w:val="24"/>
        </w:rPr>
        <w:t>STP)</w:t>
      </w:r>
      <w:r w:rsidR="00287D6D">
        <w:rPr>
          <w:color w:val="333333"/>
          <w:szCs w:val="24"/>
        </w:rPr>
        <w:t xml:space="preserve"> </w:t>
      </w:r>
    </w:p>
    <w:p w14:paraId="508C45FF" w14:textId="1776C37C" w:rsidR="00FE1F42" w:rsidRPr="00287D6D" w:rsidRDefault="00FE1F42">
      <w:pPr>
        <w:pStyle w:val="ListParagraph"/>
        <w:numPr>
          <w:ilvl w:val="1"/>
          <w:numId w:val="68"/>
        </w:numPr>
        <w:tabs>
          <w:tab w:val="clear" w:pos="1080"/>
        </w:tabs>
        <w:ind w:left="720"/>
        <w:contextualSpacing w:val="0"/>
      </w:pPr>
      <w:r w:rsidRPr="00287D6D">
        <w:t>Pages</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Web</w:t>
      </w:r>
      <w:r w:rsidR="00287D6D">
        <w:t xml:space="preserve"> </w:t>
      </w:r>
      <w:r w:rsidRPr="00287D6D">
        <w:t>site</w:t>
      </w:r>
      <w:r w:rsidR="00287D6D">
        <w:t xml:space="preserve"> </w:t>
      </w:r>
      <w:r w:rsidRPr="00287D6D">
        <w:t>not</w:t>
      </w:r>
      <w:r w:rsidR="00287D6D">
        <w:t xml:space="preserve"> </w:t>
      </w:r>
      <w:r w:rsidRPr="00287D6D">
        <w:t>otherwise</w:t>
      </w:r>
      <w:r w:rsidR="00287D6D">
        <w:t xml:space="preserve"> </w:t>
      </w:r>
      <w:r w:rsidRPr="00287D6D">
        <w:t>listed</w:t>
      </w:r>
      <w:r w:rsidR="00287D6D">
        <w:t xml:space="preserve"> </w:t>
      </w:r>
      <w:r w:rsidRPr="00287D6D">
        <w:t>above,</w:t>
      </w:r>
      <w:r w:rsidR="00287D6D">
        <w:t xml:space="preserve"> </w:t>
      </w:r>
      <w:r w:rsidRPr="00287D6D">
        <w:t>including</w:t>
      </w:r>
      <w:r w:rsidR="00287D6D">
        <w:t xml:space="preserve"> </w:t>
      </w:r>
      <w:r w:rsidRPr="00287D6D">
        <w:t>welcome</w:t>
      </w:r>
      <w:r w:rsidR="00287D6D">
        <w:t xml:space="preserve"> </w:t>
      </w:r>
      <w:r w:rsidRPr="00287D6D">
        <w:t>message,</w:t>
      </w:r>
      <w:r w:rsidR="00287D6D">
        <w:t xml:space="preserve"> </w:t>
      </w:r>
      <w:r w:rsidRPr="00287D6D">
        <w:t>policies,</w:t>
      </w:r>
      <w:r w:rsidR="00287D6D">
        <w:t xml:space="preserve"> </w:t>
      </w:r>
      <w:r w:rsidRPr="00287D6D">
        <w:t>news,</w:t>
      </w:r>
      <w:r w:rsidR="00287D6D">
        <w:t xml:space="preserve"> </w:t>
      </w:r>
      <w:r w:rsidRPr="00287D6D">
        <w:t>blogs,</w:t>
      </w:r>
      <w:r w:rsidR="00287D6D">
        <w:t xml:space="preserve"> </w:t>
      </w:r>
      <w:r w:rsidRPr="00287D6D">
        <w:rPr>
          <w:i/>
          <w:iCs/>
        </w:rPr>
        <w:t>How</w:t>
      </w:r>
      <w:r w:rsidR="00287D6D">
        <w:rPr>
          <w:i/>
          <w:iCs/>
        </w:rPr>
        <w:t xml:space="preserve"> </w:t>
      </w:r>
      <w:r w:rsidRPr="00287D6D">
        <w:rPr>
          <w:i/>
          <w:iCs/>
        </w:rPr>
        <w:t>I</w:t>
      </w:r>
      <w:r w:rsidR="00287D6D">
        <w:rPr>
          <w:i/>
          <w:iCs/>
        </w:rPr>
        <w:t xml:space="preserve"> </w:t>
      </w:r>
      <w:r w:rsidRPr="00287D6D">
        <w:rPr>
          <w:i/>
          <w:iCs/>
        </w:rPr>
        <w:t>Teach</w:t>
      </w:r>
      <w:r w:rsidR="00287D6D">
        <w:t xml:space="preserve"> </w:t>
      </w:r>
      <w:r w:rsidRPr="00287D6D">
        <w:t>essays,</w:t>
      </w:r>
      <w:r w:rsidR="00287D6D">
        <w:t xml:space="preserve"> </w:t>
      </w:r>
      <w:r w:rsidRPr="00287D6D">
        <w:t>departmental</w:t>
      </w:r>
      <w:r w:rsidR="00287D6D">
        <w:t xml:space="preserve"> </w:t>
      </w:r>
      <w:r w:rsidRPr="00287D6D">
        <w:t>consulting</w:t>
      </w:r>
      <w:r w:rsidR="00287D6D">
        <w:t xml:space="preserve"> </w:t>
      </w:r>
      <w:r w:rsidRPr="00287D6D">
        <w:t>services</w:t>
      </w:r>
      <w:r w:rsidR="00287D6D">
        <w:t xml:space="preserve"> </w:t>
      </w:r>
      <w:r w:rsidRPr="00287D6D">
        <w:t>description,</w:t>
      </w:r>
      <w:r w:rsidR="00287D6D">
        <w:t xml:space="preserve"> </w:t>
      </w:r>
      <w:r w:rsidRPr="00287D6D">
        <w:t>SoTL</w:t>
      </w:r>
      <w:r w:rsidR="00287D6D">
        <w:t xml:space="preserve"> </w:t>
      </w:r>
      <w:r w:rsidRPr="00287D6D">
        <w:t>consulting</w:t>
      </w:r>
      <w:r w:rsidR="00287D6D">
        <w:t xml:space="preserve"> </w:t>
      </w:r>
      <w:r w:rsidRPr="00287D6D">
        <w:t>services</w:t>
      </w:r>
      <w:r w:rsidR="00287D6D">
        <w:t xml:space="preserve"> </w:t>
      </w:r>
      <w:r w:rsidRPr="00287D6D">
        <w:t>description,</w:t>
      </w:r>
      <w:r w:rsidR="00287D6D">
        <w:t xml:space="preserve"> </w:t>
      </w:r>
      <w:r w:rsidRPr="00287D6D">
        <w:t>Capstone</w:t>
      </w:r>
      <w:r w:rsidR="00287D6D">
        <w:t xml:space="preserve"> </w:t>
      </w:r>
      <w:r w:rsidRPr="00287D6D">
        <w:t>resources,</w:t>
      </w:r>
      <w:r w:rsidR="00287D6D">
        <w:t xml:space="preserve"> </w:t>
      </w:r>
      <w:r w:rsidRPr="00287D6D">
        <w:t>task</w:t>
      </w:r>
      <w:r w:rsidR="00287D6D">
        <w:t xml:space="preserve"> </w:t>
      </w:r>
      <w:r w:rsidRPr="00287D6D">
        <w:t>force</w:t>
      </w:r>
      <w:r w:rsidR="00287D6D">
        <w:t xml:space="preserve"> </w:t>
      </w:r>
      <w:r w:rsidRPr="00287D6D">
        <w:t>reports,</w:t>
      </w:r>
      <w:r w:rsidR="00287D6D">
        <w:t xml:space="preserve"> </w:t>
      </w:r>
      <w:r w:rsidRPr="00287D6D">
        <w:t>etc.</w:t>
      </w:r>
      <w:r w:rsidR="00287D6D">
        <w:t xml:space="preserve"> </w:t>
      </w:r>
      <w:r w:rsidRPr="00287D6D">
        <w:t>(permission</w:t>
      </w:r>
      <w:r w:rsidR="00287D6D">
        <w:t xml:space="preserve"> </w:t>
      </w:r>
      <w:r w:rsidRPr="00287D6D">
        <w:t>must</w:t>
      </w:r>
      <w:r w:rsidR="00287D6D">
        <w:t xml:space="preserve"> </w:t>
      </w:r>
      <w:r w:rsidRPr="00287D6D">
        <w:t>be</w:t>
      </w:r>
      <w:r w:rsidR="00287D6D">
        <w:t xml:space="preserve"> </w:t>
      </w:r>
      <w:r w:rsidRPr="00287D6D">
        <w:t>received</w:t>
      </w:r>
      <w:r w:rsidR="00287D6D">
        <w:t xml:space="preserve"> </w:t>
      </w:r>
      <w:r w:rsidRPr="00287D6D">
        <w:t>from</w:t>
      </w:r>
      <w:r w:rsidR="00287D6D">
        <w:t xml:space="preserve"> </w:t>
      </w:r>
      <w:r w:rsidRPr="00287D6D">
        <w:t>STP)</w:t>
      </w:r>
      <w:r w:rsidR="00287D6D">
        <w:t xml:space="preserve"> </w:t>
      </w:r>
    </w:p>
    <w:p w14:paraId="30662DD7" w14:textId="5513C17B" w:rsidR="00FE1F42" w:rsidRPr="00287D6D" w:rsidRDefault="00FE1F42">
      <w:pPr>
        <w:pStyle w:val="ListParagraph"/>
        <w:numPr>
          <w:ilvl w:val="0"/>
          <w:numId w:val="68"/>
        </w:numPr>
        <w:contextualSpacing w:val="0"/>
      </w:pPr>
      <w:r w:rsidRPr="00287D6D">
        <w:t>STP</w:t>
      </w:r>
      <w:r w:rsidR="00287D6D">
        <w:t xml:space="preserve"> </w:t>
      </w:r>
      <w:r w:rsidRPr="00287D6D">
        <w:t>materials</w:t>
      </w:r>
      <w:r w:rsidR="00287D6D">
        <w:t xml:space="preserve"> </w:t>
      </w:r>
      <w:r w:rsidRPr="00287D6D">
        <w:t>should</w:t>
      </w:r>
      <w:r w:rsidR="00287D6D">
        <w:t xml:space="preserve"> </w:t>
      </w:r>
      <w:r w:rsidRPr="00287D6D">
        <w:t>be</w:t>
      </w:r>
      <w:r w:rsidR="00287D6D">
        <w:t xml:space="preserve"> </w:t>
      </w:r>
      <w:r w:rsidRPr="00287D6D">
        <w:t>translated</w:t>
      </w:r>
      <w:r w:rsidR="00287D6D">
        <w:t xml:space="preserve"> </w:t>
      </w:r>
      <w:r w:rsidRPr="00287D6D">
        <w:t>by</w:t>
      </w:r>
      <w:r w:rsidR="00287D6D">
        <w:t xml:space="preserve"> </w:t>
      </w:r>
      <w:r w:rsidRPr="00287D6D">
        <w:t>a</w:t>
      </w:r>
      <w:r w:rsidR="00287D6D">
        <w:t xml:space="preserve"> </w:t>
      </w:r>
      <w:r w:rsidRPr="00287D6D">
        <w:t>professional</w:t>
      </w:r>
      <w:r w:rsidR="00287D6D">
        <w:t xml:space="preserve"> </w:t>
      </w:r>
      <w:r w:rsidRPr="00287D6D">
        <w:t>translator</w:t>
      </w:r>
      <w:r w:rsidR="00287D6D">
        <w:t xml:space="preserve"> </w:t>
      </w:r>
      <w:r w:rsidRPr="00287D6D">
        <w:t>who</w:t>
      </w:r>
      <w:r w:rsidR="00287D6D">
        <w:t xml:space="preserve"> </w:t>
      </w:r>
      <w:r w:rsidRPr="00287D6D">
        <w:t>understands</w:t>
      </w:r>
      <w:r w:rsidR="00287D6D">
        <w:t xml:space="preserve"> </w:t>
      </w:r>
      <w:r w:rsidRPr="00287D6D">
        <w:t>the</w:t>
      </w:r>
      <w:r w:rsidR="00287D6D">
        <w:t xml:space="preserve"> </w:t>
      </w:r>
      <w:r w:rsidRPr="00287D6D">
        <w:t>relevant</w:t>
      </w:r>
      <w:r w:rsidR="00287D6D">
        <w:t xml:space="preserve"> </w:t>
      </w:r>
      <w:r w:rsidRPr="00287D6D">
        <w:t>terminology</w:t>
      </w:r>
      <w:r w:rsidR="00287D6D">
        <w:t xml:space="preserve"> </w:t>
      </w:r>
      <w:r w:rsidRPr="00287D6D">
        <w:t>used</w:t>
      </w:r>
      <w:r w:rsidR="00287D6D">
        <w:t xml:space="preserve"> </w:t>
      </w:r>
      <w:r w:rsidRPr="00287D6D">
        <w:t>in</w:t>
      </w:r>
      <w:r w:rsidR="00287D6D">
        <w:t xml:space="preserve"> </w:t>
      </w:r>
      <w:r w:rsidRPr="00287D6D">
        <w:t>the</w:t>
      </w:r>
      <w:r w:rsidR="00287D6D">
        <w:t xml:space="preserve"> </w:t>
      </w:r>
      <w:r w:rsidRPr="00287D6D">
        <w:t>targeted</w:t>
      </w:r>
      <w:r w:rsidR="00287D6D">
        <w:t xml:space="preserve"> </w:t>
      </w:r>
      <w:r w:rsidRPr="00287D6D">
        <w:t>STP</w:t>
      </w:r>
      <w:r w:rsidR="00287D6D">
        <w:t xml:space="preserve"> </w:t>
      </w:r>
      <w:r w:rsidRPr="00287D6D">
        <w:t>materials.</w:t>
      </w:r>
      <w:r w:rsidR="00287D6D">
        <w:rPr>
          <w:b/>
          <w:bCs/>
        </w:rPr>
        <w:t xml:space="preserve"> </w:t>
      </w:r>
      <w:r w:rsidRPr="00287D6D">
        <w:br/>
        <w:t>A</w:t>
      </w:r>
      <w:r w:rsidR="00287D6D">
        <w:t xml:space="preserve"> </w:t>
      </w:r>
      <w:r w:rsidRPr="00287D6D">
        <w:t>professional</w:t>
      </w:r>
      <w:r w:rsidR="00287D6D">
        <w:t xml:space="preserve"> </w:t>
      </w:r>
      <w:r w:rsidRPr="00287D6D">
        <w:t>translator</w:t>
      </w:r>
      <w:r w:rsidR="00287D6D">
        <w:t xml:space="preserve"> </w:t>
      </w:r>
      <w:r w:rsidRPr="00287D6D">
        <w:t>is</w:t>
      </w:r>
      <w:r w:rsidR="00287D6D">
        <w:t xml:space="preserve"> </w:t>
      </w:r>
      <w:r w:rsidRPr="00287D6D">
        <w:t>someone</w:t>
      </w:r>
      <w:r w:rsidR="00287D6D">
        <w:t xml:space="preserve"> </w:t>
      </w:r>
      <w:r w:rsidRPr="00287D6D">
        <w:t>who</w:t>
      </w:r>
      <w:r w:rsidR="00287D6D">
        <w:t xml:space="preserve"> </w:t>
      </w:r>
      <w:r w:rsidRPr="00287D6D">
        <w:t>has</w:t>
      </w:r>
      <w:r w:rsidR="00287D6D">
        <w:t xml:space="preserve"> </w:t>
      </w:r>
      <w:r w:rsidRPr="00287D6D">
        <w:t>had</w:t>
      </w:r>
      <w:r w:rsidR="00287D6D">
        <w:t xml:space="preserve"> </w:t>
      </w:r>
      <w:r w:rsidRPr="00287D6D">
        <w:t>her</w:t>
      </w:r>
      <w:r w:rsidR="00287D6D">
        <w:t xml:space="preserve"> </w:t>
      </w:r>
      <w:r w:rsidRPr="00287D6D">
        <w:t>or</w:t>
      </w:r>
      <w:r w:rsidR="00287D6D">
        <w:t xml:space="preserve"> </w:t>
      </w:r>
      <w:r w:rsidRPr="00287D6D">
        <w:t>his</w:t>
      </w:r>
      <w:r w:rsidR="00287D6D">
        <w:t xml:space="preserve"> </w:t>
      </w:r>
      <w:r w:rsidRPr="00287D6D">
        <w:t>competence</w:t>
      </w:r>
      <w:r w:rsidR="00287D6D">
        <w:t xml:space="preserve"> </w:t>
      </w:r>
      <w:r w:rsidRPr="00287D6D">
        <w:t>as</w:t>
      </w:r>
      <w:r w:rsidR="00287D6D">
        <w:t xml:space="preserve"> </w:t>
      </w:r>
      <w:r w:rsidRPr="00287D6D">
        <w:t>a</w:t>
      </w:r>
      <w:r w:rsidR="00287D6D">
        <w:t xml:space="preserve"> </w:t>
      </w:r>
      <w:r w:rsidRPr="00287D6D">
        <w:t>translator</w:t>
      </w:r>
      <w:r w:rsidR="00287D6D">
        <w:t xml:space="preserve"> </w:t>
      </w:r>
      <w:r w:rsidRPr="00287D6D">
        <w:t>between</w:t>
      </w:r>
      <w:r w:rsidR="00287D6D">
        <w:t xml:space="preserve"> </w:t>
      </w:r>
      <w:r w:rsidRPr="00287D6D">
        <w:t>the</w:t>
      </w:r>
      <w:r w:rsidR="00287D6D">
        <w:t xml:space="preserve"> </w:t>
      </w:r>
      <w:r w:rsidRPr="00287D6D">
        <w:t>languages</w:t>
      </w:r>
      <w:r w:rsidR="00287D6D">
        <w:t xml:space="preserve"> </w:t>
      </w:r>
      <w:r w:rsidRPr="00287D6D">
        <w:t>of</w:t>
      </w:r>
      <w:r w:rsidR="00287D6D">
        <w:t xml:space="preserve"> </w:t>
      </w:r>
      <w:r w:rsidRPr="00287D6D">
        <w:t>interest</w:t>
      </w:r>
      <w:r w:rsidR="00287D6D">
        <w:t xml:space="preserve"> </w:t>
      </w:r>
      <w:r w:rsidRPr="00287D6D">
        <w:t>verified</w:t>
      </w:r>
      <w:r w:rsidR="00287D6D">
        <w:t xml:space="preserve"> </w:t>
      </w:r>
      <w:r w:rsidRPr="00287D6D">
        <w:t>through</w:t>
      </w:r>
      <w:r w:rsidR="00287D6D">
        <w:t xml:space="preserve"> </w:t>
      </w:r>
      <w:r w:rsidRPr="00287D6D">
        <w:t>an</w:t>
      </w:r>
      <w:r w:rsidR="00287D6D">
        <w:t xml:space="preserve"> </w:t>
      </w:r>
      <w:r w:rsidRPr="00287D6D">
        <w:t>appropriate</w:t>
      </w:r>
      <w:r w:rsidR="00287D6D">
        <w:t xml:space="preserve"> </w:t>
      </w:r>
      <w:r w:rsidRPr="00287D6D">
        <w:t>organization.</w:t>
      </w:r>
      <w:r w:rsidR="00287D6D">
        <w:t xml:space="preserve"> </w:t>
      </w:r>
      <w:r w:rsidRPr="00287D6D">
        <w:t>For</w:t>
      </w:r>
      <w:r w:rsidR="00287D6D">
        <w:t xml:space="preserve"> </w:t>
      </w:r>
      <w:r w:rsidRPr="00287D6D">
        <w:t>example,</w:t>
      </w:r>
      <w:r w:rsidR="00287D6D">
        <w:t xml:space="preserve"> </w:t>
      </w:r>
      <w:r w:rsidRPr="00287D6D">
        <w:t>in</w:t>
      </w:r>
      <w:r w:rsidR="00287D6D">
        <w:t xml:space="preserve"> </w:t>
      </w:r>
      <w:r w:rsidRPr="00287D6D">
        <w:t>the</w:t>
      </w:r>
      <w:r w:rsidR="00287D6D">
        <w:t xml:space="preserve"> </w:t>
      </w:r>
      <w:r w:rsidRPr="00287D6D">
        <w:t>United</w:t>
      </w:r>
      <w:r w:rsidR="00287D6D">
        <w:t xml:space="preserve"> </w:t>
      </w:r>
      <w:r w:rsidRPr="00287D6D">
        <w:t>States,</w:t>
      </w:r>
      <w:r w:rsidR="00287D6D">
        <w:t xml:space="preserve"> </w:t>
      </w:r>
      <w:r w:rsidRPr="00287D6D">
        <w:t>an</w:t>
      </w:r>
      <w:r w:rsidR="00287D6D">
        <w:t xml:space="preserve"> </w:t>
      </w:r>
      <w:r w:rsidRPr="00287D6D">
        <w:t>organization</w:t>
      </w:r>
      <w:r w:rsidR="00287D6D">
        <w:t xml:space="preserve"> </w:t>
      </w:r>
      <w:r w:rsidRPr="00287D6D">
        <w:t>might</w:t>
      </w:r>
      <w:r w:rsidR="00287D6D">
        <w:t xml:space="preserve"> </w:t>
      </w:r>
      <w:r w:rsidRPr="00287D6D">
        <w:t>hire</w:t>
      </w:r>
      <w:r w:rsidR="00287D6D">
        <w:t xml:space="preserve"> </w:t>
      </w:r>
      <w:r w:rsidRPr="00287D6D">
        <w:t>a</w:t>
      </w:r>
      <w:r w:rsidR="00287D6D">
        <w:t xml:space="preserve"> </w:t>
      </w:r>
      <w:r w:rsidRPr="00287D6D">
        <w:t>member</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Translators</w:t>
      </w:r>
      <w:r w:rsidR="00287D6D">
        <w:t xml:space="preserve"> </w:t>
      </w:r>
      <w:r w:rsidRPr="00287D6D">
        <w:t>Association</w:t>
      </w:r>
      <w:r w:rsidR="00287D6D">
        <w:t xml:space="preserve"> </w:t>
      </w:r>
      <w:r w:rsidRPr="00287D6D">
        <w:t>(ATA)</w:t>
      </w:r>
      <w:r w:rsidR="00287D6D">
        <w:t xml:space="preserve"> </w:t>
      </w:r>
      <w:r w:rsidRPr="00287D6D">
        <w:t>who</w:t>
      </w:r>
      <w:r w:rsidR="00287D6D">
        <w:t xml:space="preserve"> </w:t>
      </w:r>
      <w:r w:rsidRPr="00287D6D">
        <w:t>has</w:t>
      </w:r>
      <w:r w:rsidR="00287D6D">
        <w:t xml:space="preserve"> </w:t>
      </w:r>
      <w:r w:rsidRPr="00287D6D">
        <w:t>been</w:t>
      </w:r>
      <w:r w:rsidR="00287D6D">
        <w:t xml:space="preserve"> </w:t>
      </w:r>
      <w:r w:rsidRPr="00287D6D">
        <w:t>accredited</w:t>
      </w:r>
      <w:r w:rsidR="00287D6D">
        <w:t xml:space="preserve"> </w:t>
      </w:r>
      <w:r w:rsidRPr="00287D6D">
        <w:t>for</w:t>
      </w:r>
      <w:r w:rsidR="00287D6D">
        <w:t xml:space="preserve"> </w:t>
      </w:r>
      <w:r w:rsidRPr="00287D6D">
        <w:t>the</w:t>
      </w:r>
      <w:r w:rsidR="00287D6D">
        <w:t xml:space="preserve"> </w:t>
      </w:r>
      <w:r w:rsidRPr="00287D6D">
        <w:t>languages</w:t>
      </w:r>
      <w:r w:rsidR="00287D6D">
        <w:t xml:space="preserve"> </w:t>
      </w:r>
      <w:r w:rsidRPr="00287D6D">
        <w:t>of</w:t>
      </w:r>
      <w:r w:rsidR="00287D6D">
        <w:t xml:space="preserve"> </w:t>
      </w:r>
      <w:r w:rsidRPr="00287D6D">
        <w:t>interest</w:t>
      </w:r>
      <w:r w:rsidR="00287D6D">
        <w:t xml:space="preserve"> </w:t>
      </w:r>
      <w:r w:rsidRPr="00287D6D">
        <w:t>or</w:t>
      </w:r>
      <w:r w:rsidR="00287D6D">
        <w:t xml:space="preserve"> </w:t>
      </w:r>
      <w:r w:rsidRPr="00287D6D">
        <w:t>someone</w:t>
      </w:r>
      <w:r w:rsidR="00287D6D">
        <w:t xml:space="preserve"> </w:t>
      </w:r>
      <w:r w:rsidRPr="00287D6D">
        <w:t>who</w:t>
      </w:r>
      <w:r w:rsidR="00287D6D">
        <w:t xml:space="preserve"> </w:t>
      </w:r>
      <w:r w:rsidRPr="00287D6D">
        <w:t>has</w:t>
      </w:r>
      <w:r w:rsidR="00287D6D">
        <w:t xml:space="preserve"> </w:t>
      </w:r>
      <w:r w:rsidRPr="00287D6D">
        <w:t>earned</w:t>
      </w:r>
      <w:r w:rsidR="00287D6D">
        <w:t xml:space="preserve"> </w:t>
      </w:r>
      <w:r w:rsidRPr="00287D6D">
        <w:t>an</w:t>
      </w:r>
      <w:r w:rsidR="00287D6D">
        <w:t xml:space="preserve"> </w:t>
      </w:r>
      <w:r w:rsidRPr="00287D6D">
        <w:t>appropriate</w:t>
      </w:r>
      <w:r w:rsidR="00287D6D">
        <w:t xml:space="preserve"> </w:t>
      </w:r>
      <w:r w:rsidRPr="00287D6D">
        <w:t>degree,</w:t>
      </w:r>
      <w:r w:rsidR="00287D6D">
        <w:t xml:space="preserve"> </w:t>
      </w:r>
      <w:r w:rsidRPr="00287D6D">
        <w:t>such</w:t>
      </w:r>
      <w:r w:rsidR="00287D6D">
        <w:t xml:space="preserve"> </w:t>
      </w:r>
      <w:r w:rsidRPr="00287D6D">
        <w:t>as</w:t>
      </w:r>
      <w:r w:rsidR="00287D6D">
        <w:t xml:space="preserve"> </w:t>
      </w:r>
      <w:r w:rsidRPr="00287D6D">
        <w:t>a</w:t>
      </w:r>
      <w:r w:rsidR="00287D6D">
        <w:t xml:space="preserve"> </w:t>
      </w:r>
      <w:r w:rsidRPr="00287D6D">
        <w:t>Master’s</w:t>
      </w:r>
      <w:r w:rsidR="00287D6D">
        <w:t xml:space="preserve"> </w:t>
      </w:r>
      <w:r w:rsidRPr="00287D6D">
        <w:t>in</w:t>
      </w:r>
      <w:r w:rsidR="00287D6D">
        <w:t xml:space="preserve"> </w:t>
      </w:r>
      <w:r w:rsidRPr="00287D6D">
        <w:t>translation,</w:t>
      </w:r>
      <w:r w:rsidR="00287D6D">
        <w:t xml:space="preserve"> </w:t>
      </w:r>
      <w:r w:rsidRPr="00287D6D">
        <w:t>for</w:t>
      </w:r>
      <w:r w:rsidR="00287D6D">
        <w:t xml:space="preserve"> </w:t>
      </w:r>
      <w:r w:rsidRPr="00287D6D">
        <w:t>the</w:t>
      </w:r>
      <w:r w:rsidR="00287D6D">
        <w:t xml:space="preserve"> </w:t>
      </w:r>
      <w:r w:rsidRPr="00287D6D">
        <w:t>languages</w:t>
      </w:r>
      <w:r w:rsidR="00287D6D">
        <w:t xml:space="preserve"> </w:t>
      </w:r>
      <w:r w:rsidRPr="00287D6D">
        <w:t>of</w:t>
      </w:r>
      <w:r w:rsidR="00287D6D">
        <w:t xml:space="preserve"> </w:t>
      </w:r>
      <w:r w:rsidRPr="00287D6D">
        <w:t>interest.</w:t>
      </w:r>
      <w:r w:rsidR="00287D6D">
        <w:t xml:space="preserve"> </w:t>
      </w:r>
      <w:r w:rsidRPr="00287D6D">
        <w:t>Certification</w:t>
      </w:r>
      <w:r w:rsidR="00287D6D">
        <w:t xml:space="preserve"> </w:t>
      </w:r>
      <w:r w:rsidRPr="00287D6D">
        <w:t>and</w:t>
      </w:r>
      <w:r w:rsidR="00287D6D">
        <w:t xml:space="preserve"> </w:t>
      </w:r>
      <w:r w:rsidRPr="00287D6D">
        <w:t>credentials</w:t>
      </w:r>
      <w:r w:rsidR="00287D6D">
        <w:t xml:space="preserve"> </w:t>
      </w:r>
      <w:r w:rsidRPr="00287D6D">
        <w:t>of</w:t>
      </w:r>
      <w:r w:rsidR="00287D6D">
        <w:t xml:space="preserve"> </w:t>
      </w:r>
      <w:r w:rsidRPr="00287D6D">
        <w:t>translators</w:t>
      </w:r>
      <w:r w:rsidR="00287D6D">
        <w:t xml:space="preserve"> </w:t>
      </w:r>
      <w:r w:rsidRPr="00287D6D">
        <w:t>vary</w:t>
      </w:r>
      <w:r w:rsidR="00287D6D">
        <w:t xml:space="preserve"> </w:t>
      </w:r>
      <w:r w:rsidRPr="00287D6D">
        <w:t>by</w:t>
      </w:r>
      <w:r w:rsidR="00287D6D">
        <w:t xml:space="preserve"> </w:t>
      </w:r>
      <w:r w:rsidRPr="00287D6D">
        <w:t>country,</w:t>
      </w:r>
      <w:r w:rsidR="00287D6D">
        <w:t xml:space="preserve"> </w:t>
      </w:r>
      <w:r w:rsidRPr="00287D6D">
        <w:t>and</w:t>
      </w:r>
      <w:r w:rsidR="00287D6D">
        <w:t xml:space="preserve"> </w:t>
      </w:r>
      <w:r w:rsidRPr="00287D6D">
        <w:t>we</w:t>
      </w:r>
      <w:r w:rsidR="00287D6D">
        <w:t xml:space="preserve"> </w:t>
      </w:r>
      <w:r w:rsidRPr="00287D6D">
        <w:t>recommend</w:t>
      </w:r>
      <w:r w:rsidR="00287D6D">
        <w:t xml:space="preserve"> </w:t>
      </w:r>
      <w:r w:rsidRPr="00287D6D">
        <w:t>recruiting</w:t>
      </w:r>
      <w:r w:rsidR="00287D6D">
        <w:t xml:space="preserve"> </w:t>
      </w:r>
      <w:r w:rsidRPr="00287D6D">
        <w:t>someone</w:t>
      </w:r>
      <w:r w:rsidR="00287D6D">
        <w:t xml:space="preserve"> </w:t>
      </w:r>
      <w:r w:rsidRPr="00287D6D">
        <w:t>who</w:t>
      </w:r>
      <w:r w:rsidR="00287D6D">
        <w:t xml:space="preserve"> </w:t>
      </w:r>
      <w:r w:rsidRPr="00287D6D">
        <w:t>meets</w:t>
      </w:r>
      <w:r w:rsidR="00287D6D">
        <w:t xml:space="preserve"> </w:t>
      </w:r>
      <w:r w:rsidRPr="00287D6D">
        <w:t>the</w:t>
      </w:r>
      <w:r w:rsidR="00287D6D">
        <w:t xml:space="preserve"> </w:t>
      </w:r>
      <w:r w:rsidRPr="00287D6D">
        <w:t>appropriate</w:t>
      </w:r>
      <w:r w:rsidR="00287D6D">
        <w:t xml:space="preserve"> </w:t>
      </w:r>
      <w:r w:rsidRPr="00287D6D">
        <w:t>professional</w:t>
      </w:r>
      <w:r w:rsidR="00287D6D">
        <w:t xml:space="preserve"> </w:t>
      </w:r>
      <w:r w:rsidRPr="00287D6D">
        <w:t>criteria</w:t>
      </w:r>
      <w:r w:rsidR="00287D6D">
        <w:t xml:space="preserve"> </w:t>
      </w:r>
      <w:r w:rsidRPr="00287D6D">
        <w:t>for</w:t>
      </w:r>
      <w:r w:rsidR="00287D6D">
        <w:t xml:space="preserve"> </w:t>
      </w:r>
      <w:r w:rsidRPr="00287D6D">
        <w:t>the</w:t>
      </w:r>
      <w:r w:rsidR="00287D6D">
        <w:t xml:space="preserve"> </w:t>
      </w:r>
      <w:r w:rsidRPr="00287D6D">
        <w:t>relevant</w:t>
      </w:r>
      <w:r w:rsidR="00287D6D">
        <w:t xml:space="preserve"> </w:t>
      </w:r>
      <w:r w:rsidRPr="00287D6D">
        <w:t>country.</w:t>
      </w:r>
      <w:r w:rsidR="00287D6D">
        <w:t xml:space="preserve"> </w:t>
      </w:r>
      <w:r w:rsidRPr="00287D6D">
        <w:t>Ideally,</w:t>
      </w:r>
      <w:r w:rsidR="00287D6D">
        <w:t xml:space="preserve"> </w:t>
      </w:r>
      <w:r w:rsidRPr="00287D6D">
        <w:t>the</w:t>
      </w:r>
      <w:r w:rsidR="00287D6D">
        <w:t xml:space="preserve"> </w:t>
      </w:r>
      <w:r w:rsidRPr="00287D6D">
        <w:t>translator</w:t>
      </w:r>
      <w:r w:rsidR="00287D6D">
        <w:t xml:space="preserve"> </w:t>
      </w:r>
      <w:r w:rsidRPr="00287D6D">
        <w:t>is</w:t>
      </w:r>
      <w:r w:rsidR="00287D6D">
        <w:t xml:space="preserve"> </w:t>
      </w:r>
      <w:r w:rsidRPr="00287D6D">
        <w:t>comfortable</w:t>
      </w:r>
      <w:r w:rsidR="00287D6D">
        <w:t xml:space="preserve"> </w:t>
      </w:r>
      <w:r w:rsidRPr="00287D6D">
        <w:t>using</w:t>
      </w:r>
      <w:r w:rsidR="00287D6D">
        <w:t xml:space="preserve"> </w:t>
      </w:r>
      <w:r w:rsidRPr="00287D6D">
        <w:t>language</w:t>
      </w:r>
      <w:r w:rsidR="00287D6D">
        <w:t xml:space="preserve"> </w:t>
      </w:r>
      <w:r w:rsidRPr="00287D6D">
        <w:t>related</w:t>
      </w:r>
      <w:r w:rsidR="00287D6D">
        <w:t xml:space="preserve"> </w:t>
      </w:r>
      <w:r w:rsidRPr="00287D6D">
        <w:t>to</w:t>
      </w:r>
      <w:r w:rsidR="00287D6D">
        <w:t xml:space="preserve"> </w:t>
      </w:r>
      <w:r w:rsidRPr="00287D6D">
        <w:t>psychology</w:t>
      </w:r>
      <w:r w:rsidR="00287D6D">
        <w:t xml:space="preserve"> </w:t>
      </w:r>
      <w:r w:rsidRPr="00287D6D">
        <w:t>and</w:t>
      </w:r>
      <w:r w:rsidR="00287D6D">
        <w:t xml:space="preserve"> </w:t>
      </w:r>
      <w:r w:rsidRPr="00287D6D">
        <w:t>the</w:t>
      </w:r>
      <w:r w:rsidR="00287D6D">
        <w:t xml:space="preserve"> </w:t>
      </w:r>
      <w:r w:rsidRPr="00287D6D">
        <w:t>scholarship</w:t>
      </w:r>
      <w:r w:rsidR="00287D6D">
        <w:t xml:space="preserve"> </w:t>
      </w:r>
      <w:r w:rsidRPr="00287D6D">
        <w:t>of</w:t>
      </w:r>
      <w:r w:rsidR="00287D6D">
        <w:t xml:space="preserve"> </w:t>
      </w:r>
      <w:r w:rsidRPr="00287D6D">
        <w:t>teaching</w:t>
      </w:r>
      <w:r w:rsidR="00287D6D">
        <w:t xml:space="preserve"> </w:t>
      </w:r>
      <w:r w:rsidRPr="00287D6D">
        <w:t>and</w:t>
      </w:r>
      <w:r w:rsidR="00287D6D">
        <w:t xml:space="preserve"> </w:t>
      </w:r>
      <w:r w:rsidRPr="00287D6D">
        <w:t>learning</w:t>
      </w:r>
      <w:r w:rsidR="00287D6D">
        <w:t xml:space="preserve"> </w:t>
      </w:r>
      <w:r w:rsidRPr="00287D6D">
        <w:t>and</w:t>
      </w:r>
      <w:r w:rsidR="00287D6D">
        <w:t xml:space="preserve"> </w:t>
      </w:r>
      <w:r w:rsidRPr="00287D6D">
        <w:t>is</w:t>
      </w:r>
      <w:r w:rsidR="00287D6D">
        <w:t xml:space="preserve"> </w:t>
      </w:r>
      <w:r w:rsidRPr="00287D6D">
        <w:t>translating</w:t>
      </w:r>
      <w:r w:rsidR="00287D6D">
        <w:t xml:space="preserve"> </w:t>
      </w:r>
      <w:r w:rsidRPr="00287D6D">
        <w:t>into</w:t>
      </w:r>
      <w:r w:rsidR="00287D6D">
        <w:t xml:space="preserve"> </w:t>
      </w:r>
      <w:r w:rsidRPr="00287D6D">
        <w:t>their</w:t>
      </w:r>
      <w:r w:rsidR="00287D6D">
        <w:t xml:space="preserve"> </w:t>
      </w:r>
      <w:r w:rsidRPr="00287D6D">
        <w:t>dominant</w:t>
      </w:r>
      <w:r w:rsidR="00287D6D">
        <w:t xml:space="preserve"> </w:t>
      </w:r>
      <w:r w:rsidRPr="00287D6D">
        <w:t>language.</w:t>
      </w:r>
    </w:p>
    <w:p w14:paraId="5AF961A7" w14:textId="6CD9ABC8" w:rsidR="00FE1F42" w:rsidRPr="00287D6D" w:rsidRDefault="00FE1F42">
      <w:pPr>
        <w:pStyle w:val="ListParagraph"/>
        <w:numPr>
          <w:ilvl w:val="0"/>
          <w:numId w:val="68"/>
        </w:numPr>
        <w:contextualSpacing w:val="0"/>
      </w:pPr>
      <w:r w:rsidRPr="00287D6D">
        <w:t>Organizations</w:t>
      </w:r>
      <w:r w:rsidR="00287D6D">
        <w:t xml:space="preserve"> </w:t>
      </w:r>
      <w:r w:rsidRPr="00287D6D">
        <w:t>and</w:t>
      </w:r>
      <w:r w:rsidR="00287D6D">
        <w:t xml:space="preserve"> </w:t>
      </w:r>
      <w:r w:rsidRPr="00287D6D">
        <w:t>individuals</w:t>
      </w:r>
      <w:r w:rsidR="00287D6D">
        <w:t xml:space="preserve"> </w:t>
      </w:r>
      <w:r w:rsidRPr="00287D6D">
        <w:t>can</w:t>
      </w:r>
      <w:r w:rsidR="00287D6D">
        <w:t xml:space="preserve"> </w:t>
      </w:r>
      <w:r w:rsidRPr="00287D6D">
        <w:t>recoup</w:t>
      </w:r>
      <w:r w:rsidR="00287D6D">
        <w:t xml:space="preserve"> </w:t>
      </w:r>
      <w:r w:rsidRPr="00287D6D">
        <w:t>costs</w:t>
      </w:r>
      <w:r w:rsidR="00287D6D">
        <w:t xml:space="preserve"> </w:t>
      </w:r>
      <w:r w:rsidRPr="00287D6D">
        <w:t>but</w:t>
      </w:r>
      <w:r w:rsidR="00287D6D">
        <w:t xml:space="preserve"> </w:t>
      </w:r>
      <w:r w:rsidRPr="00287D6D">
        <w:t>may</w:t>
      </w:r>
      <w:r w:rsidR="00287D6D">
        <w:t xml:space="preserve"> </w:t>
      </w:r>
      <w:r w:rsidRPr="00287D6D">
        <w:t>not</w:t>
      </w:r>
      <w:r w:rsidR="00287D6D">
        <w:t xml:space="preserve"> </w:t>
      </w:r>
      <w:r w:rsidRPr="00287D6D">
        <w:t>profit</w:t>
      </w:r>
      <w:r w:rsidR="00287D6D">
        <w:t xml:space="preserve"> </w:t>
      </w:r>
      <w:r w:rsidRPr="00287D6D">
        <w:t>financially</w:t>
      </w:r>
      <w:r w:rsidR="00287D6D">
        <w:t xml:space="preserve"> </w:t>
      </w:r>
      <w:r w:rsidRPr="00287D6D">
        <w:t>from</w:t>
      </w:r>
      <w:r w:rsidR="00287D6D">
        <w:t xml:space="preserve"> </w:t>
      </w:r>
      <w:r w:rsidRPr="00287D6D">
        <w:t>STP</w:t>
      </w:r>
      <w:r w:rsidR="00287D6D">
        <w:t xml:space="preserve"> </w:t>
      </w:r>
      <w:r w:rsidRPr="00287D6D">
        <w:t>documents</w:t>
      </w:r>
      <w:r w:rsidR="00287D6D">
        <w:t xml:space="preserve"> </w:t>
      </w:r>
      <w:r w:rsidRPr="00287D6D">
        <w:t>that</w:t>
      </w:r>
      <w:r w:rsidR="00287D6D">
        <w:t xml:space="preserve"> </w:t>
      </w:r>
      <w:r w:rsidRPr="00287D6D">
        <w:t>have</w:t>
      </w:r>
      <w:r w:rsidR="00287D6D">
        <w:t xml:space="preserve"> </w:t>
      </w:r>
      <w:r w:rsidRPr="00287D6D">
        <w:t>been</w:t>
      </w:r>
      <w:r w:rsidR="00287D6D">
        <w:t xml:space="preserve"> </w:t>
      </w:r>
      <w:r w:rsidRPr="00287D6D">
        <w:t>translated.</w:t>
      </w:r>
    </w:p>
    <w:p w14:paraId="67818F8E" w14:textId="03F61FD9" w:rsidR="006A0859" w:rsidRPr="00287D6D" w:rsidRDefault="00FE1F42">
      <w:pPr>
        <w:pStyle w:val="ListParagraph"/>
        <w:numPr>
          <w:ilvl w:val="0"/>
          <w:numId w:val="68"/>
        </w:numPr>
        <w:contextualSpacing w:val="0"/>
      </w:pPr>
      <w:r w:rsidRPr="00287D6D">
        <w:t>All</w:t>
      </w:r>
      <w:r w:rsidR="00287D6D">
        <w:t xml:space="preserve"> </w:t>
      </w:r>
      <w:r w:rsidRPr="00287D6D">
        <w:t>translations</w:t>
      </w:r>
      <w:r w:rsidR="00287D6D">
        <w:t xml:space="preserve"> </w:t>
      </w:r>
      <w:r w:rsidRPr="00287D6D">
        <w:t>must</w:t>
      </w:r>
      <w:r w:rsidR="00287D6D">
        <w:t xml:space="preserve"> </w:t>
      </w:r>
      <w:r w:rsidRPr="00287D6D">
        <w:t>be</w:t>
      </w:r>
      <w:r w:rsidR="00287D6D">
        <w:t xml:space="preserve"> </w:t>
      </w:r>
      <w:r w:rsidRPr="00287D6D">
        <w:t>identified</w:t>
      </w:r>
      <w:r w:rsidR="00287D6D">
        <w:t xml:space="preserve"> </w:t>
      </w:r>
      <w:r w:rsidRPr="00287D6D">
        <w:t>as</w:t>
      </w:r>
      <w:r w:rsidR="00287D6D">
        <w:t xml:space="preserve"> </w:t>
      </w:r>
      <w:r w:rsidRPr="00287D6D">
        <w:t>a</w:t>
      </w:r>
      <w:r w:rsidR="00287D6D">
        <w:t xml:space="preserve"> </w:t>
      </w:r>
      <w:r w:rsidRPr="00287D6D">
        <w:t>translated</w:t>
      </w:r>
      <w:r w:rsidR="00287D6D">
        <w:t xml:space="preserve"> </w:t>
      </w:r>
      <w:r w:rsidRPr="00287D6D">
        <w:t>document</w:t>
      </w:r>
      <w:r w:rsidR="00287D6D">
        <w:t xml:space="preserve"> </w:t>
      </w:r>
      <w:r w:rsidRPr="00287D6D">
        <w:t>and</w:t>
      </w:r>
      <w:r w:rsidR="00287D6D">
        <w:t xml:space="preserve"> </w:t>
      </w:r>
      <w:r w:rsidRPr="00287D6D">
        <w:t>must</w:t>
      </w:r>
      <w:r w:rsidR="00287D6D">
        <w:t xml:space="preserve"> </w:t>
      </w:r>
      <w:r w:rsidRPr="00287D6D">
        <w:t>include</w:t>
      </w:r>
      <w:r w:rsidR="00287D6D">
        <w:t xml:space="preserve"> </w:t>
      </w:r>
      <w:r w:rsidRPr="00287D6D">
        <w:t>a</w:t>
      </w:r>
      <w:r w:rsidR="00287D6D">
        <w:t xml:space="preserve"> </w:t>
      </w:r>
      <w:r w:rsidRPr="00287D6D">
        <w:t>disclaimer</w:t>
      </w:r>
      <w:r w:rsidR="00287D6D">
        <w:t xml:space="preserve"> </w:t>
      </w:r>
      <w:r w:rsidRPr="00287D6D">
        <w:t>statement</w:t>
      </w:r>
      <w:r w:rsidR="00287D6D">
        <w:t xml:space="preserve"> </w:t>
      </w:r>
      <w:r w:rsidRPr="00287D6D">
        <w:t>indicating</w:t>
      </w:r>
      <w:r w:rsidR="00287D6D">
        <w:t xml:space="preserve"> </w:t>
      </w:r>
      <w:r w:rsidRPr="00287D6D">
        <w:t>that</w:t>
      </w:r>
      <w:r w:rsidR="00287D6D">
        <w:t xml:space="preserve"> </w:t>
      </w:r>
      <w:r w:rsidRPr="00287D6D">
        <w:t>STP</w:t>
      </w:r>
      <w:r w:rsidR="00287D6D">
        <w:t xml:space="preserve"> </w:t>
      </w:r>
      <w:r w:rsidRPr="00287D6D">
        <w:t>does</w:t>
      </w:r>
      <w:r w:rsidR="00287D6D">
        <w:t xml:space="preserve"> </w:t>
      </w:r>
      <w:r w:rsidRPr="00287D6D">
        <w:t>not</w:t>
      </w:r>
      <w:r w:rsidR="00287D6D">
        <w:t xml:space="preserve"> </w:t>
      </w:r>
      <w:r w:rsidRPr="00287D6D">
        <w:t>guarantee</w:t>
      </w:r>
      <w:r w:rsidR="00287D6D">
        <w:t xml:space="preserve"> </w:t>
      </w:r>
      <w:r w:rsidRPr="00287D6D">
        <w:t>the</w:t>
      </w:r>
      <w:r w:rsidR="00287D6D">
        <w:t xml:space="preserve"> </w:t>
      </w:r>
      <w:r w:rsidRPr="00287D6D">
        <w:t>accuracy</w:t>
      </w:r>
      <w:r w:rsidR="00287D6D">
        <w:t xml:space="preserve"> </w:t>
      </w:r>
      <w:r w:rsidRPr="00287D6D">
        <w:t>of</w:t>
      </w:r>
      <w:r w:rsidR="00287D6D">
        <w:t xml:space="preserve"> </w:t>
      </w:r>
      <w:r w:rsidRPr="00287D6D">
        <w:t>the</w:t>
      </w:r>
      <w:r w:rsidR="00287D6D">
        <w:t xml:space="preserve"> </w:t>
      </w:r>
      <w:r w:rsidRPr="00287D6D">
        <w:t>translation.</w:t>
      </w:r>
      <w:r w:rsidR="00287D6D">
        <w:t xml:space="preserve"> </w:t>
      </w:r>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Pr="00287D6D">
        <w:t>provide</w:t>
      </w:r>
      <w:r w:rsidR="00287D6D">
        <w:t xml:space="preserve"> </w:t>
      </w:r>
      <w:r w:rsidRPr="00287D6D">
        <w:t>the</w:t>
      </w:r>
      <w:r w:rsidR="00287D6D">
        <w:t xml:space="preserve"> </w:t>
      </w:r>
      <w:r w:rsidRPr="00287D6D">
        <w:t>disclaimer</w:t>
      </w:r>
      <w:r w:rsidR="00287D6D">
        <w:t xml:space="preserve"> </w:t>
      </w:r>
      <w:r w:rsidRPr="00287D6D">
        <w:t>statement</w:t>
      </w:r>
      <w:r w:rsidR="00287D6D">
        <w:t xml:space="preserve"> </w:t>
      </w:r>
      <w:r w:rsidRPr="00287D6D">
        <w:t>for</w:t>
      </w:r>
      <w:r w:rsidR="00287D6D">
        <w:t xml:space="preserve"> </w:t>
      </w:r>
      <w:r w:rsidRPr="00287D6D">
        <w:t>the</w:t>
      </w:r>
      <w:r w:rsidR="00287D6D">
        <w:t xml:space="preserve"> </w:t>
      </w:r>
      <w:r w:rsidRPr="00287D6D">
        <w:t>appropriate</w:t>
      </w:r>
      <w:r w:rsidR="00287D6D">
        <w:t xml:space="preserve"> </w:t>
      </w:r>
      <w:r w:rsidRPr="00287D6D">
        <w:t>language.</w:t>
      </w:r>
      <w:r w:rsidR="00287D6D">
        <w:t xml:space="preserve"> </w:t>
      </w:r>
      <w:r w:rsidRPr="00287D6D">
        <w:t>The</w:t>
      </w:r>
      <w:r w:rsidR="00287D6D">
        <w:t xml:space="preserve"> </w:t>
      </w:r>
      <w:r w:rsidRPr="00287D6D">
        <w:rPr>
          <w:b/>
        </w:rPr>
        <w:t>English</w:t>
      </w:r>
      <w:r w:rsidR="00287D6D">
        <w:rPr>
          <w:b/>
        </w:rPr>
        <w:t xml:space="preserve"> </w:t>
      </w:r>
      <w:r w:rsidRPr="00287D6D">
        <w:rPr>
          <w:b/>
        </w:rPr>
        <w:t>version</w:t>
      </w:r>
      <w:r w:rsidR="00287D6D">
        <w:rPr>
          <w:b/>
        </w:rPr>
        <w:t xml:space="preserve"> </w:t>
      </w:r>
      <w:r w:rsidRPr="00287D6D">
        <w:rPr>
          <w:b/>
        </w:rPr>
        <w:t>of</w:t>
      </w:r>
      <w:r w:rsidR="00287D6D">
        <w:rPr>
          <w:b/>
        </w:rPr>
        <w:t xml:space="preserve"> </w:t>
      </w:r>
      <w:r w:rsidRPr="00287D6D">
        <w:rPr>
          <w:b/>
        </w:rPr>
        <w:t>the</w:t>
      </w:r>
      <w:r w:rsidR="00287D6D">
        <w:rPr>
          <w:b/>
        </w:rPr>
        <w:t xml:space="preserve"> </w:t>
      </w:r>
      <w:r w:rsidRPr="00287D6D">
        <w:rPr>
          <w:b/>
        </w:rPr>
        <w:t>disclaimer</w:t>
      </w:r>
      <w:r w:rsidR="00287D6D">
        <w:rPr>
          <w:b/>
        </w:rPr>
        <w:t xml:space="preserve"> </w:t>
      </w:r>
      <w:r w:rsidRPr="00287D6D">
        <w:rPr>
          <w:b/>
        </w:rPr>
        <w:t>statement</w:t>
      </w:r>
      <w:r w:rsidR="00287D6D">
        <w:rPr>
          <w:b/>
        </w:rPr>
        <w:t xml:space="preserve"> </w:t>
      </w:r>
      <w:r w:rsidRPr="00287D6D">
        <w:rPr>
          <w:b/>
        </w:rPr>
        <w:t>is</w:t>
      </w:r>
      <w:r w:rsidR="00287D6D">
        <w:rPr>
          <w:b/>
        </w:rPr>
        <w:t xml:space="preserve"> </w:t>
      </w:r>
      <w:r w:rsidRPr="00287D6D">
        <w:rPr>
          <w:b/>
        </w:rPr>
        <w:t>here:</w:t>
      </w:r>
      <w:r w:rsidRPr="00287D6D">
        <w:rPr>
          <w:b/>
        </w:rPr>
        <w:br/>
      </w:r>
      <w:r w:rsidRPr="00287D6D">
        <w:t>“The</w:t>
      </w:r>
      <w:r w:rsidR="00287D6D">
        <w:t xml:space="preserve"> </w:t>
      </w:r>
      <w:r w:rsidRPr="00287D6D">
        <w:t>following</w:t>
      </w:r>
      <w:r w:rsidR="00287D6D">
        <w:t xml:space="preserve"> </w:t>
      </w:r>
      <w:r w:rsidRPr="00287D6D">
        <w:t>resource</w:t>
      </w:r>
      <w:r w:rsidR="00287D6D">
        <w:t xml:space="preserve"> </w:t>
      </w:r>
      <w:r w:rsidRPr="00287D6D">
        <w:t>has</w:t>
      </w:r>
      <w:r w:rsidR="00287D6D">
        <w:t xml:space="preserve"> </w:t>
      </w:r>
      <w:r w:rsidRPr="00287D6D">
        <w:t>been</w:t>
      </w:r>
      <w:r w:rsidR="00287D6D">
        <w:t xml:space="preserve"> </w:t>
      </w:r>
      <w:r w:rsidRPr="00287D6D">
        <w:t>translated</w:t>
      </w:r>
      <w:r w:rsidR="00287D6D">
        <w:t xml:space="preserve"> </w:t>
      </w:r>
      <w:r w:rsidRPr="00287D6D">
        <w:t>from</w:t>
      </w:r>
      <w:r w:rsidR="00287D6D">
        <w:t xml:space="preserve"> </w:t>
      </w:r>
      <w:r w:rsidRPr="00287D6D">
        <w:t>the</w:t>
      </w:r>
      <w:r w:rsidR="00287D6D">
        <w:t xml:space="preserve"> </w:t>
      </w:r>
      <w:r w:rsidRPr="00287D6D">
        <w:t>original</w:t>
      </w:r>
      <w:r w:rsidR="00287D6D">
        <w:t xml:space="preserve"> </w:t>
      </w:r>
      <w:r w:rsidRPr="00287D6D">
        <w:t>[language]</w:t>
      </w:r>
      <w:r w:rsidR="00287D6D">
        <w:t xml:space="preserve"> </w:t>
      </w:r>
      <w:r w:rsidRPr="00287D6D">
        <w:t>to</w:t>
      </w:r>
      <w:r w:rsidR="00287D6D">
        <w:t xml:space="preserve"> </w:t>
      </w:r>
      <w:r w:rsidRPr="00287D6D">
        <w:t>[another</w:t>
      </w:r>
      <w:r w:rsidR="00287D6D">
        <w:t xml:space="preserve"> </w:t>
      </w:r>
      <w:r w:rsidRPr="00287D6D">
        <w:t>language]</w:t>
      </w:r>
      <w:r w:rsidR="00287D6D">
        <w:t xml:space="preserve"> </w:t>
      </w:r>
      <w:r w:rsidRPr="00287D6D">
        <w:t>with</w:t>
      </w:r>
      <w:r w:rsidR="00287D6D">
        <w:t xml:space="preserve"> </w:t>
      </w:r>
      <w:r w:rsidRPr="00287D6D">
        <w:t>the</w:t>
      </w:r>
      <w:r w:rsidR="00287D6D">
        <w:t xml:space="preserve"> </w:t>
      </w:r>
      <w:r w:rsidRPr="00287D6D">
        <w:t>permission</w:t>
      </w:r>
      <w:r w:rsidR="00287D6D">
        <w:t xml:space="preserve"> </w:t>
      </w:r>
      <w:r w:rsidRPr="00287D6D">
        <w:t>of</w:t>
      </w:r>
      <w:r w:rsidR="00287D6D">
        <w:t xml:space="preserve"> </w:t>
      </w:r>
      <w:r w:rsidRPr="00287D6D">
        <w:t>Division</w:t>
      </w:r>
      <w:r w:rsidR="00287D6D">
        <w:t xml:space="preserve"> </w:t>
      </w:r>
      <w:r w:rsidRPr="00287D6D">
        <w:t>2</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Division</w:t>
      </w:r>
      <w:r w:rsidR="00287D6D">
        <w:t xml:space="preserve"> </w:t>
      </w:r>
      <w:r w:rsidRPr="00287D6D">
        <w:t>2</w:t>
      </w:r>
      <w:r w:rsidR="00287D6D">
        <w:t xml:space="preserve"> </w:t>
      </w:r>
      <w:r w:rsidRPr="00287D6D">
        <w:t>does</w:t>
      </w:r>
      <w:r w:rsidR="00287D6D">
        <w:t xml:space="preserve"> </w:t>
      </w:r>
      <w:r w:rsidRPr="00287D6D">
        <w:t>not</w:t>
      </w:r>
      <w:r w:rsidR="00287D6D">
        <w:t xml:space="preserve"> </w:t>
      </w:r>
      <w:r w:rsidRPr="00287D6D">
        <w:t>warrant</w:t>
      </w:r>
      <w:r w:rsidR="00287D6D">
        <w:t xml:space="preserve"> </w:t>
      </w:r>
      <w:r w:rsidRPr="00287D6D">
        <w:t>the</w:t>
      </w:r>
      <w:r w:rsidR="00287D6D">
        <w:t xml:space="preserve"> </w:t>
      </w:r>
      <w:r w:rsidRPr="00287D6D">
        <w:t>accuracy</w:t>
      </w:r>
      <w:r w:rsidR="00287D6D">
        <w:t xml:space="preserve"> </w:t>
      </w:r>
      <w:r w:rsidRPr="00287D6D">
        <w:t>of</w:t>
      </w:r>
      <w:r w:rsidR="00287D6D">
        <w:t xml:space="preserve"> </w:t>
      </w:r>
      <w:r w:rsidRPr="00287D6D">
        <w:t>the</w:t>
      </w:r>
      <w:r w:rsidR="00287D6D">
        <w:t xml:space="preserve"> </w:t>
      </w:r>
      <w:r w:rsidRPr="00287D6D">
        <w:t>translation,</w:t>
      </w:r>
      <w:r w:rsidR="00287D6D">
        <w:t xml:space="preserve"> </w:t>
      </w:r>
      <w:r w:rsidRPr="00287D6D">
        <w:t>and</w:t>
      </w:r>
      <w:r w:rsidR="00287D6D">
        <w:t xml:space="preserve"> </w:t>
      </w:r>
      <w:r w:rsidRPr="00287D6D">
        <w:t>the</w:t>
      </w:r>
      <w:r w:rsidR="00287D6D">
        <w:t xml:space="preserve"> </w:t>
      </w:r>
      <w:r w:rsidRPr="00287D6D">
        <w:t>translation</w:t>
      </w:r>
      <w:r w:rsidR="00287D6D">
        <w:t xml:space="preserve"> </w:t>
      </w:r>
      <w:r w:rsidRPr="00287D6D">
        <w:t>is</w:t>
      </w:r>
      <w:r w:rsidR="00287D6D">
        <w:t xml:space="preserve"> </w:t>
      </w:r>
      <w:r w:rsidRPr="00287D6D">
        <w:t>not</w:t>
      </w:r>
      <w:r w:rsidR="00287D6D">
        <w:t xml:space="preserve"> </w:t>
      </w:r>
      <w:r w:rsidRPr="00287D6D">
        <w:t>an</w:t>
      </w:r>
      <w:r w:rsidR="00287D6D">
        <w:t xml:space="preserve"> </w:t>
      </w:r>
      <w:r w:rsidRPr="00287D6D">
        <w:t>official</w:t>
      </w:r>
      <w:r w:rsidR="00287D6D">
        <w:t xml:space="preserve"> </w:t>
      </w:r>
      <w:r w:rsidRPr="00287D6D">
        <w:t>product</w:t>
      </w:r>
      <w:r w:rsidR="00287D6D">
        <w:t xml:space="preserve"> </w:t>
      </w:r>
      <w:r w:rsidRPr="00287D6D">
        <w:t>of</w:t>
      </w:r>
      <w:r w:rsidR="00287D6D">
        <w:t xml:space="preserve"> </w:t>
      </w:r>
      <w:r w:rsidRPr="00287D6D">
        <w:t>Division</w:t>
      </w:r>
      <w:r w:rsidR="00287D6D">
        <w:t xml:space="preserve"> </w:t>
      </w:r>
      <w:r w:rsidRPr="00287D6D">
        <w:t>2</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For</w:t>
      </w:r>
      <w:r w:rsidR="00287D6D">
        <w:t xml:space="preserve"> </w:t>
      </w:r>
      <w:r w:rsidRPr="00287D6D">
        <w:t>questions</w:t>
      </w:r>
      <w:r w:rsidR="00287D6D">
        <w:t xml:space="preserve"> </w:t>
      </w:r>
      <w:r w:rsidRPr="00287D6D">
        <w:t>regarding</w:t>
      </w:r>
      <w:r w:rsidR="00287D6D">
        <w:t xml:space="preserve"> </w:t>
      </w:r>
      <w:r w:rsidRPr="00287D6D">
        <w:t>this</w:t>
      </w:r>
      <w:r w:rsidR="00287D6D">
        <w:t xml:space="preserve"> </w:t>
      </w:r>
      <w:r w:rsidRPr="00287D6D">
        <w:t>resource</w:t>
      </w:r>
      <w:r w:rsidR="00287D6D">
        <w:t xml:space="preserve"> </w:t>
      </w:r>
      <w:r w:rsidRPr="00287D6D">
        <w:t>or</w:t>
      </w:r>
      <w:r w:rsidR="00287D6D">
        <w:t xml:space="preserve"> </w:t>
      </w:r>
      <w:r w:rsidRPr="00287D6D">
        <w:t>any</w:t>
      </w:r>
      <w:r w:rsidR="00287D6D">
        <w:t xml:space="preserve"> </w:t>
      </w:r>
      <w:r w:rsidRPr="00287D6D">
        <w:t>other</w:t>
      </w:r>
      <w:r w:rsidR="00287D6D">
        <w:t xml:space="preserve"> </w:t>
      </w:r>
      <w:r w:rsidRPr="00287D6D">
        <w:t>publication</w:t>
      </w:r>
      <w:r w:rsidR="00287D6D">
        <w:t xml:space="preserve"> </w:t>
      </w:r>
      <w:r w:rsidRPr="00287D6D">
        <w:t>of</w:t>
      </w:r>
      <w:r w:rsidR="00287D6D">
        <w:t xml:space="preserve"> </w:t>
      </w:r>
      <w:r w:rsidRPr="00287D6D">
        <w:t>Division</w:t>
      </w:r>
      <w:r w:rsidR="00287D6D">
        <w:t xml:space="preserve"> </w:t>
      </w:r>
      <w:r w:rsidRPr="00287D6D">
        <w:t>2</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please</w:t>
      </w:r>
      <w:r w:rsidR="00287D6D">
        <w:t xml:space="preserve"> </w:t>
      </w:r>
      <w:r w:rsidRPr="00287D6D">
        <w:t>email</w:t>
      </w:r>
      <w:r w:rsidR="00287D6D">
        <w:t xml:space="preserve"> </w:t>
      </w:r>
      <w:hyperlink r:id="rId68" w:history="1">
        <w:r w:rsidRPr="00287D6D">
          <w:rPr>
            <w:b/>
            <w:bCs/>
            <w:color w:val="4E95BA"/>
            <w:u w:val="single"/>
          </w:rPr>
          <w:t>stp@teachpsych.org</w:t>
        </w:r>
      </w:hyperlink>
      <w:r w:rsidRPr="00287D6D">
        <w:t>.”</w:t>
      </w:r>
    </w:p>
    <w:p w14:paraId="7CDAC4B6" w14:textId="094CEF36" w:rsidR="0047747E" w:rsidRPr="00287D6D" w:rsidRDefault="0047747E" w:rsidP="009A44D6">
      <w:r w:rsidRPr="00287D6D">
        <w:t>Arabic:</w:t>
      </w:r>
    </w:p>
    <w:p w14:paraId="5590A5B7" w14:textId="321020FC" w:rsidR="00C95C8F" w:rsidRPr="00287D6D" w:rsidRDefault="003D262B" w:rsidP="009A44D6">
      <w:pPr>
        <w:rPr>
          <w:rtl/>
        </w:rPr>
      </w:pPr>
      <w:r w:rsidRPr="00287D6D">
        <w:rPr>
          <w:shd w:val="clear" w:color="auto" w:fill="FFFFFF"/>
          <w:rtl/>
          <w:lang w:bidi="ar-EG"/>
        </w:rPr>
        <w:lastRenderedPageBreak/>
        <w:t>تمت</w:t>
      </w:r>
      <w:r w:rsidR="00287D6D">
        <w:rPr>
          <w:shd w:val="clear" w:color="auto" w:fill="FFFFFF"/>
          <w:rtl/>
          <w:lang w:bidi="ar-EG"/>
        </w:rPr>
        <w:t xml:space="preserve"> </w:t>
      </w:r>
      <w:r w:rsidRPr="00287D6D">
        <w:rPr>
          <w:shd w:val="clear" w:color="auto" w:fill="FFFFFF"/>
          <w:rtl/>
          <w:lang w:bidi="ar-EG"/>
        </w:rPr>
        <w:t>ترجمة</w:t>
      </w:r>
      <w:r w:rsidR="00287D6D">
        <w:rPr>
          <w:shd w:val="clear" w:color="auto" w:fill="FFFFFF"/>
          <w:rtl/>
          <w:lang w:bidi="ar-EG"/>
        </w:rPr>
        <w:t xml:space="preserve"> </w:t>
      </w:r>
      <w:r w:rsidRPr="00287D6D">
        <w:rPr>
          <w:shd w:val="clear" w:color="auto" w:fill="FFFFFF"/>
          <w:rtl/>
          <w:lang w:bidi="ar-EG"/>
        </w:rPr>
        <w:t>المورد</w:t>
      </w:r>
      <w:r w:rsidR="00287D6D">
        <w:rPr>
          <w:shd w:val="clear" w:color="auto" w:fill="FFFFFF"/>
          <w:rtl/>
          <w:lang w:bidi="ar-EG"/>
        </w:rPr>
        <w:t xml:space="preserve"> </w:t>
      </w:r>
      <w:r w:rsidRPr="00287D6D">
        <w:rPr>
          <w:shd w:val="clear" w:color="auto" w:fill="FFFFFF"/>
          <w:rtl/>
          <w:lang w:bidi="ar-EG"/>
        </w:rPr>
        <w:t>التالي</w:t>
      </w:r>
      <w:r w:rsidR="00287D6D">
        <w:rPr>
          <w:shd w:val="clear" w:color="auto" w:fill="FFFFFF"/>
          <w:rtl/>
          <w:lang w:bidi="ar-EG"/>
        </w:rPr>
        <w:t xml:space="preserve"> </w:t>
      </w:r>
      <w:r w:rsidRPr="00287D6D">
        <w:rPr>
          <w:shd w:val="clear" w:color="auto" w:fill="FFFFFF"/>
          <w:rtl/>
          <w:lang w:bidi="ar-EG"/>
        </w:rPr>
        <w:t>من</w:t>
      </w:r>
      <w:r w:rsidR="00287D6D">
        <w:rPr>
          <w:shd w:val="clear" w:color="auto" w:fill="FFFFFF"/>
          <w:rtl/>
          <w:lang w:bidi="ar-EG"/>
        </w:rPr>
        <w:t xml:space="preserve"> </w:t>
      </w:r>
      <w:r w:rsidRPr="00287D6D">
        <w:rPr>
          <w:shd w:val="clear" w:color="auto" w:fill="FFFFFF"/>
          <w:rtl/>
          <w:lang w:bidi="ar-EG"/>
        </w:rPr>
        <w:t>الأصل</w:t>
      </w:r>
      <w:r w:rsidR="00287D6D">
        <w:rPr>
          <w:shd w:val="clear" w:color="auto" w:fill="FFFFFF"/>
          <w:rtl/>
          <w:lang w:bidi="ar-EG"/>
        </w:rPr>
        <w:t xml:space="preserve"> </w:t>
      </w:r>
      <w:r w:rsidRPr="00287D6D">
        <w:rPr>
          <w:shd w:val="clear" w:color="auto" w:fill="FFFFFF"/>
          <w:rtl/>
          <w:lang w:bidi="ar-EG"/>
        </w:rPr>
        <w:t>باللغة</w:t>
      </w:r>
      <w:r w:rsidR="00287D6D">
        <w:rPr>
          <w:shd w:val="clear" w:color="auto" w:fill="FFFFFF"/>
          <w:rtl/>
          <w:lang w:bidi="ar-EG"/>
        </w:rPr>
        <w:t xml:space="preserve"> </w:t>
      </w:r>
      <w:r w:rsidRPr="00287D6D">
        <w:rPr>
          <w:shd w:val="clear" w:color="auto" w:fill="FFFFFF"/>
          <w:rtl/>
          <w:lang w:bidi="ar-EG"/>
        </w:rPr>
        <w:t>الإنجليزية</w:t>
      </w:r>
      <w:r w:rsidR="00287D6D">
        <w:rPr>
          <w:shd w:val="clear" w:color="auto" w:fill="FFFFFF"/>
          <w:rtl/>
          <w:lang w:bidi="ar-EG"/>
        </w:rPr>
        <w:t xml:space="preserve"> </w:t>
      </w:r>
      <w:r w:rsidRPr="00287D6D">
        <w:rPr>
          <w:shd w:val="clear" w:color="auto" w:fill="FFFFFF"/>
          <w:rtl/>
          <w:lang w:bidi="ar-EG"/>
        </w:rPr>
        <w:t>إلى</w:t>
      </w:r>
      <w:r w:rsidR="00287D6D">
        <w:rPr>
          <w:shd w:val="clear" w:color="auto" w:fill="FFFFFF"/>
          <w:rtl/>
          <w:lang w:bidi="ar-EG"/>
        </w:rPr>
        <w:t xml:space="preserve"> </w:t>
      </w:r>
      <w:r w:rsidRPr="00287D6D">
        <w:rPr>
          <w:shd w:val="clear" w:color="auto" w:fill="FFFFFF"/>
          <w:rtl/>
          <w:lang w:bidi="ar-EG"/>
        </w:rPr>
        <w:t>اللغة</w:t>
      </w:r>
      <w:r w:rsidR="00287D6D">
        <w:rPr>
          <w:shd w:val="clear" w:color="auto" w:fill="FFFFFF"/>
          <w:rtl/>
          <w:lang w:bidi="ar-EG"/>
        </w:rPr>
        <w:t xml:space="preserve"> </w:t>
      </w:r>
      <w:r w:rsidRPr="00287D6D">
        <w:rPr>
          <w:shd w:val="clear" w:color="auto" w:fill="FFFFFF"/>
          <w:rtl/>
          <w:lang w:bidi="ar-EG"/>
        </w:rPr>
        <w:t>العربية</w:t>
      </w:r>
      <w:r w:rsidR="00287D6D">
        <w:rPr>
          <w:shd w:val="clear" w:color="auto" w:fill="FFFFFF"/>
          <w:rtl/>
          <w:lang w:bidi="ar-EG"/>
        </w:rPr>
        <w:t xml:space="preserve"> </w:t>
      </w:r>
      <w:r w:rsidRPr="00287D6D">
        <w:rPr>
          <w:shd w:val="clear" w:color="auto" w:fill="FFFFFF"/>
          <w:rtl/>
          <w:lang w:bidi="ar-EG"/>
        </w:rPr>
        <w:t>بإذن</w:t>
      </w:r>
      <w:r w:rsidR="00287D6D">
        <w:rPr>
          <w:shd w:val="clear" w:color="auto" w:fill="FFFFFF"/>
          <w:rtl/>
          <w:lang w:bidi="ar-EG"/>
        </w:rPr>
        <w:t xml:space="preserve"> </w:t>
      </w:r>
      <w:r w:rsidRPr="00287D6D">
        <w:rPr>
          <w:shd w:val="clear" w:color="auto" w:fill="FFFFFF"/>
          <w:rtl/>
          <w:lang w:bidi="ar-EG"/>
        </w:rPr>
        <w:t>من</w:t>
      </w:r>
      <w:r w:rsidR="00287D6D">
        <w:rPr>
          <w:shd w:val="clear" w:color="auto" w:fill="FFFFFF"/>
          <w:rtl/>
          <w:lang w:bidi="ar-EG"/>
        </w:rPr>
        <w:t xml:space="preserve"> </w:t>
      </w:r>
      <w:r w:rsidRPr="00287D6D">
        <w:rPr>
          <w:shd w:val="clear" w:color="auto" w:fill="FFFFFF"/>
          <w:lang w:bidi="ar-EG"/>
        </w:rPr>
        <w:t>Deivision</w:t>
      </w:r>
      <w:r w:rsidR="00287D6D">
        <w:rPr>
          <w:shd w:val="clear" w:color="auto" w:fill="FFFFFF"/>
          <w:lang w:bidi="ar-EG"/>
        </w:rPr>
        <w:t xml:space="preserve"> </w:t>
      </w:r>
      <w:r w:rsidRPr="00287D6D">
        <w:rPr>
          <w:shd w:val="clear" w:color="auto" w:fill="FFFFFF"/>
          <w:lang w:bidi="ar-EG"/>
        </w:rPr>
        <w:t>2</w:t>
      </w:r>
      <w:r w:rsidR="00287D6D">
        <w:rPr>
          <w:shd w:val="clear" w:color="auto" w:fill="FFFFFF"/>
          <w:rtl/>
          <w:lang w:bidi="ar-EG"/>
        </w:rPr>
        <w:t xml:space="preserve"> </w:t>
      </w:r>
      <w:r w:rsidRPr="00287D6D">
        <w:rPr>
          <w:shd w:val="clear" w:color="auto" w:fill="FFFFFF"/>
          <w:rtl/>
          <w:lang w:bidi="ar-EG"/>
        </w:rPr>
        <w:t>من</w:t>
      </w:r>
      <w:r w:rsidR="00287D6D">
        <w:rPr>
          <w:shd w:val="clear" w:color="auto" w:fill="FFFFFF"/>
          <w:rtl/>
          <w:lang w:bidi="ar-EG"/>
        </w:rPr>
        <w:t xml:space="preserve"> </w:t>
      </w:r>
      <w:r w:rsidRPr="00287D6D">
        <w:rPr>
          <w:shd w:val="clear" w:color="auto" w:fill="FFFFFF"/>
          <w:rtl/>
          <w:lang w:bidi="ar-EG"/>
        </w:rPr>
        <w:t>الجمعية</w:t>
      </w:r>
      <w:r w:rsidR="00287D6D">
        <w:rPr>
          <w:shd w:val="clear" w:color="auto" w:fill="FFFFFF"/>
          <w:rtl/>
          <w:lang w:bidi="ar-EG"/>
        </w:rPr>
        <w:t xml:space="preserve"> </w:t>
      </w:r>
      <w:r w:rsidRPr="00287D6D">
        <w:rPr>
          <w:shd w:val="clear" w:color="auto" w:fill="FFFFFF"/>
          <w:rtl/>
          <w:lang w:bidi="ar-EG"/>
        </w:rPr>
        <w:t>السيكولوجية</w:t>
      </w:r>
      <w:r w:rsidR="00287D6D">
        <w:rPr>
          <w:shd w:val="clear" w:color="auto" w:fill="FFFFFF"/>
          <w:rtl/>
          <w:lang w:bidi="ar-EG"/>
        </w:rPr>
        <w:t xml:space="preserve"> </w:t>
      </w:r>
      <w:r w:rsidRPr="00287D6D">
        <w:rPr>
          <w:shd w:val="clear" w:color="auto" w:fill="FFFFFF"/>
          <w:rtl/>
          <w:lang w:bidi="ar-EG"/>
        </w:rPr>
        <w:t>الأمريكية.</w:t>
      </w:r>
      <w:r w:rsidR="00287D6D">
        <w:rPr>
          <w:shd w:val="clear" w:color="auto" w:fill="FFFFFF"/>
          <w:rtl/>
          <w:lang w:bidi="ar-EG"/>
        </w:rPr>
        <w:t xml:space="preserve"> </w:t>
      </w:r>
      <w:r w:rsidRPr="00287D6D">
        <w:rPr>
          <w:shd w:val="clear" w:color="auto" w:fill="FFFFFF"/>
          <w:rtl/>
          <w:lang w:bidi="ar-EG"/>
        </w:rPr>
        <w:t>لا</w:t>
      </w:r>
      <w:r w:rsidR="00287D6D">
        <w:rPr>
          <w:shd w:val="clear" w:color="auto" w:fill="FFFFFF"/>
          <w:rtl/>
          <w:lang w:bidi="ar-EG"/>
        </w:rPr>
        <w:t xml:space="preserve"> </w:t>
      </w:r>
      <w:r w:rsidRPr="00287D6D">
        <w:rPr>
          <w:shd w:val="clear" w:color="auto" w:fill="FFFFFF"/>
          <w:rtl/>
          <w:lang w:bidi="ar-EG"/>
        </w:rPr>
        <w:t>يضمن</w:t>
      </w:r>
      <w:r w:rsidR="00287D6D">
        <w:rPr>
          <w:shd w:val="clear" w:color="auto" w:fill="FFFFFF"/>
          <w:rtl/>
          <w:lang w:bidi="ar-EG"/>
        </w:rPr>
        <w:t xml:space="preserve"> </w:t>
      </w:r>
      <w:r w:rsidRPr="00287D6D">
        <w:rPr>
          <w:shd w:val="clear" w:color="auto" w:fill="FFFFFF"/>
          <w:lang w:bidi="ar-EG"/>
        </w:rPr>
        <w:t>Deivision</w:t>
      </w:r>
      <w:r w:rsidR="00287D6D">
        <w:rPr>
          <w:shd w:val="clear" w:color="auto" w:fill="FFFFFF"/>
          <w:lang w:bidi="ar-EG"/>
        </w:rPr>
        <w:t xml:space="preserve"> </w:t>
      </w:r>
      <w:r w:rsidRPr="00287D6D">
        <w:rPr>
          <w:shd w:val="clear" w:color="auto" w:fill="FFFFFF"/>
          <w:lang w:bidi="ar-EG"/>
        </w:rPr>
        <w:t>2</w:t>
      </w:r>
      <w:r w:rsidR="00287D6D">
        <w:rPr>
          <w:shd w:val="clear" w:color="auto" w:fill="FFFFFF"/>
          <w:rtl/>
          <w:lang w:bidi="ar-EG"/>
        </w:rPr>
        <w:t xml:space="preserve"> </w:t>
      </w:r>
      <w:r w:rsidRPr="00287D6D">
        <w:rPr>
          <w:shd w:val="clear" w:color="auto" w:fill="FFFFFF"/>
          <w:rtl/>
          <w:lang w:bidi="ar-EG"/>
        </w:rPr>
        <w:t>دقة</w:t>
      </w:r>
      <w:r w:rsidR="00287D6D">
        <w:rPr>
          <w:shd w:val="clear" w:color="auto" w:fill="FFFFFF"/>
          <w:rtl/>
          <w:lang w:bidi="ar-EG"/>
        </w:rPr>
        <w:t xml:space="preserve"> </w:t>
      </w:r>
      <w:r w:rsidRPr="00287D6D">
        <w:rPr>
          <w:shd w:val="clear" w:color="auto" w:fill="FFFFFF"/>
          <w:rtl/>
          <w:lang w:bidi="ar-EG"/>
        </w:rPr>
        <w:t>الترجمة</w:t>
      </w:r>
      <w:r w:rsidR="00287D6D">
        <w:rPr>
          <w:shd w:val="clear" w:color="auto" w:fill="FFFFFF"/>
          <w:rtl/>
          <w:lang w:bidi="ar-EG"/>
        </w:rPr>
        <w:t xml:space="preserve"> </w:t>
      </w:r>
      <w:r w:rsidRPr="00287D6D">
        <w:rPr>
          <w:shd w:val="clear" w:color="auto" w:fill="FFFFFF"/>
          <w:rtl/>
          <w:lang w:bidi="ar-EG"/>
        </w:rPr>
        <w:t>ولا</w:t>
      </w:r>
      <w:r w:rsidR="00287D6D">
        <w:rPr>
          <w:shd w:val="clear" w:color="auto" w:fill="FFFFFF"/>
          <w:rtl/>
          <w:lang w:bidi="ar-EG"/>
        </w:rPr>
        <w:t xml:space="preserve"> </w:t>
      </w:r>
      <w:r w:rsidRPr="00287D6D">
        <w:rPr>
          <w:shd w:val="clear" w:color="auto" w:fill="FFFFFF"/>
          <w:rtl/>
          <w:lang w:bidi="ar-EG"/>
        </w:rPr>
        <w:t>تعتبر</w:t>
      </w:r>
      <w:r w:rsidR="00287D6D">
        <w:rPr>
          <w:shd w:val="clear" w:color="auto" w:fill="FFFFFF"/>
          <w:rtl/>
          <w:lang w:bidi="ar-EG"/>
        </w:rPr>
        <w:t xml:space="preserve"> </w:t>
      </w:r>
      <w:r w:rsidRPr="00287D6D">
        <w:rPr>
          <w:shd w:val="clear" w:color="auto" w:fill="FFFFFF"/>
          <w:rtl/>
          <w:lang w:bidi="ar-EG"/>
        </w:rPr>
        <w:t>هذه</w:t>
      </w:r>
      <w:r w:rsidR="00287D6D">
        <w:rPr>
          <w:shd w:val="clear" w:color="auto" w:fill="FFFFFF"/>
          <w:rtl/>
          <w:lang w:bidi="ar-EG"/>
        </w:rPr>
        <w:t xml:space="preserve"> </w:t>
      </w:r>
      <w:r w:rsidRPr="00287D6D">
        <w:rPr>
          <w:shd w:val="clear" w:color="auto" w:fill="FFFFFF"/>
          <w:rtl/>
          <w:lang w:bidi="ar-EG"/>
        </w:rPr>
        <w:t>الترجمة</w:t>
      </w:r>
      <w:r w:rsidR="00287D6D">
        <w:rPr>
          <w:shd w:val="clear" w:color="auto" w:fill="FFFFFF"/>
          <w:rtl/>
          <w:lang w:bidi="ar-EG"/>
        </w:rPr>
        <w:t xml:space="preserve"> </w:t>
      </w:r>
      <w:r w:rsidRPr="00287D6D">
        <w:rPr>
          <w:shd w:val="clear" w:color="auto" w:fill="FFFFFF"/>
          <w:rtl/>
          <w:lang w:bidi="ar-EG"/>
        </w:rPr>
        <w:t>مطبوعة</w:t>
      </w:r>
      <w:r w:rsidR="00287D6D">
        <w:rPr>
          <w:shd w:val="clear" w:color="auto" w:fill="FFFFFF"/>
          <w:rtl/>
          <w:lang w:bidi="ar-EG"/>
        </w:rPr>
        <w:t xml:space="preserve"> </w:t>
      </w:r>
      <w:r w:rsidRPr="00287D6D">
        <w:rPr>
          <w:shd w:val="clear" w:color="auto" w:fill="FFFFFF"/>
          <w:rtl/>
          <w:lang w:bidi="ar-EG"/>
        </w:rPr>
        <w:t>رسمية</w:t>
      </w:r>
      <w:r w:rsidR="00287D6D">
        <w:rPr>
          <w:shd w:val="clear" w:color="auto" w:fill="FFFFFF"/>
          <w:rtl/>
          <w:lang w:bidi="ar-EG"/>
        </w:rPr>
        <w:t xml:space="preserve"> </w:t>
      </w:r>
      <w:r w:rsidRPr="00287D6D">
        <w:rPr>
          <w:shd w:val="clear" w:color="auto" w:fill="FFFFFF"/>
          <w:rtl/>
          <w:lang w:bidi="ar-EG"/>
        </w:rPr>
        <w:t>من</w:t>
      </w:r>
      <w:r w:rsidR="00287D6D">
        <w:rPr>
          <w:shd w:val="clear" w:color="auto" w:fill="FFFFFF"/>
          <w:rtl/>
          <w:lang w:bidi="ar-EG"/>
        </w:rPr>
        <w:t xml:space="preserve"> </w:t>
      </w:r>
      <w:r w:rsidRPr="00287D6D">
        <w:rPr>
          <w:shd w:val="clear" w:color="auto" w:fill="FFFFFF"/>
          <w:lang w:bidi="ar-EG"/>
        </w:rPr>
        <w:t>Deivision</w:t>
      </w:r>
      <w:r w:rsidR="00287D6D">
        <w:rPr>
          <w:shd w:val="clear" w:color="auto" w:fill="FFFFFF"/>
          <w:lang w:bidi="ar-EG"/>
        </w:rPr>
        <w:t xml:space="preserve"> </w:t>
      </w:r>
      <w:r w:rsidRPr="00287D6D">
        <w:rPr>
          <w:shd w:val="clear" w:color="auto" w:fill="FFFFFF"/>
          <w:lang w:bidi="ar-EG"/>
        </w:rPr>
        <w:t>2</w:t>
      </w:r>
      <w:r w:rsidR="00287D6D">
        <w:rPr>
          <w:shd w:val="clear" w:color="auto" w:fill="FFFFFF"/>
          <w:rtl/>
          <w:lang w:bidi="ar-EG"/>
        </w:rPr>
        <w:t xml:space="preserve"> </w:t>
      </w:r>
      <w:r w:rsidRPr="00287D6D">
        <w:rPr>
          <w:shd w:val="clear" w:color="auto" w:fill="FFFFFF"/>
          <w:rtl/>
          <w:lang w:bidi="ar-EG"/>
        </w:rPr>
        <w:t>من</w:t>
      </w:r>
      <w:r w:rsidR="00287D6D">
        <w:rPr>
          <w:shd w:val="clear" w:color="auto" w:fill="FFFFFF"/>
          <w:rtl/>
          <w:lang w:bidi="ar-EG"/>
        </w:rPr>
        <w:t xml:space="preserve"> </w:t>
      </w:r>
      <w:r w:rsidRPr="00287D6D">
        <w:rPr>
          <w:shd w:val="clear" w:color="auto" w:fill="FFFFFF"/>
          <w:rtl/>
          <w:lang w:bidi="ar-EG"/>
        </w:rPr>
        <w:t>الجمعية</w:t>
      </w:r>
      <w:r w:rsidR="00287D6D">
        <w:rPr>
          <w:shd w:val="clear" w:color="auto" w:fill="FFFFFF"/>
          <w:rtl/>
          <w:lang w:bidi="ar-EG"/>
        </w:rPr>
        <w:t xml:space="preserve"> </w:t>
      </w:r>
      <w:r w:rsidRPr="00287D6D">
        <w:rPr>
          <w:shd w:val="clear" w:color="auto" w:fill="FFFFFF"/>
          <w:rtl/>
          <w:lang w:bidi="ar-EG"/>
        </w:rPr>
        <w:t>السيكولوجية</w:t>
      </w:r>
      <w:r w:rsidR="00287D6D">
        <w:rPr>
          <w:shd w:val="clear" w:color="auto" w:fill="FFFFFF"/>
          <w:rtl/>
          <w:lang w:bidi="ar-EG"/>
        </w:rPr>
        <w:t xml:space="preserve"> </w:t>
      </w:r>
      <w:r w:rsidRPr="00287D6D">
        <w:rPr>
          <w:shd w:val="clear" w:color="auto" w:fill="FFFFFF"/>
          <w:rtl/>
          <w:lang w:bidi="ar-EG"/>
        </w:rPr>
        <w:t>الأمريكية.</w:t>
      </w:r>
      <w:r w:rsidR="00287D6D">
        <w:rPr>
          <w:shd w:val="clear" w:color="auto" w:fill="FFFFFF"/>
          <w:rtl/>
          <w:lang w:bidi="ar-EG"/>
        </w:rPr>
        <w:t xml:space="preserve"> </w:t>
      </w:r>
      <w:r w:rsidRPr="00287D6D">
        <w:rPr>
          <w:shd w:val="clear" w:color="auto" w:fill="FFFFFF"/>
          <w:rtl/>
        </w:rPr>
        <w:t>للاستفسار</w:t>
      </w:r>
      <w:r w:rsidR="00287D6D">
        <w:rPr>
          <w:shd w:val="clear" w:color="auto" w:fill="FFFFFF"/>
          <w:rtl/>
        </w:rPr>
        <w:t xml:space="preserve"> </w:t>
      </w:r>
      <w:r w:rsidRPr="00287D6D">
        <w:rPr>
          <w:shd w:val="clear" w:color="auto" w:fill="FFFFFF"/>
          <w:rtl/>
        </w:rPr>
        <w:t>بخصوص</w:t>
      </w:r>
      <w:r w:rsidR="00287D6D">
        <w:rPr>
          <w:shd w:val="clear" w:color="auto" w:fill="FFFFFF"/>
          <w:rtl/>
        </w:rPr>
        <w:t xml:space="preserve"> </w:t>
      </w:r>
      <w:r w:rsidRPr="00287D6D">
        <w:rPr>
          <w:shd w:val="clear" w:color="auto" w:fill="FFFFFF"/>
          <w:rtl/>
        </w:rPr>
        <w:t>هذا</w:t>
      </w:r>
      <w:r w:rsidR="00287D6D">
        <w:rPr>
          <w:shd w:val="clear" w:color="auto" w:fill="FFFFFF"/>
          <w:rtl/>
        </w:rPr>
        <w:t xml:space="preserve"> </w:t>
      </w:r>
      <w:r w:rsidRPr="00287D6D">
        <w:rPr>
          <w:shd w:val="clear" w:color="auto" w:fill="FFFFFF"/>
          <w:rtl/>
        </w:rPr>
        <w:t>المورد</w:t>
      </w:r>
      <w:r w:rsidR="00287D6D">
        <w:rPr>
          <w:shd w:val="clear" w:color="auto" w:fill="FFFFFF"/>
          <w:rtl/>
        </w:rPr>
        <w:t xml:space="preserve"> </w:t>
      </w:r>
      <w:r w:rsidRPr="00287D6D">
        <w:rPr>
          <w:shd w:val="clear" w:color="auto" w:fill="FFFFFF"/>
          <w:rtl/>
        </w:rPr>
        <w:t>أو</w:t>
      </w:r>
      <w:r w:rsidR="00287D6D">
        <w:rPr>
          <w:shd w:val="clear" w:color="auto" w:fill="FFFFFF"/>
          <w:rtl/>
        </w:rPr>
        <w:t xml:space="preserve"> </w:t>
      </w:r>
      <w:r w:rsidRPr="00287D6D">
        <w:rPr>
          <w:shd w:val="clear" w:color="auto" w:fill="FFFFFF"/>
          <w:rtl/>
        </w:rPr>
        <w:t>أي</w:t>
      </w:r>
      <w:r w:rsidR="00287D6D">
        <w:rPr>
          <w:shd w:val="clear" w:color="auto" w:fill="FFFFFF"/>
          <w:rtl/>
        </w:rPr>
        <w:t xml:space="preserve"> </w:t>
      </w:r>
      <w:r w:rsidRPr="00287D6D">
        <w:rPr>
          <w:shd w:val="clear" w:color="auto" w:fill="FFFFFF"/>
          <w:rtl/>
        </w:rPr>
        <w:t>مطبوعات</w:t>
      </w:r>
      <w:r w:rsidR="00287D6D">
        <w:rPr>
          <w:shd w:val="clear" w:color="auto" w:fill="FFFFFF"/>
          <w:rtl/>
        </w:rPr>
        <w:t xml:space="preserve"> </w:t>
      </w:r>
      <w:r w:rsidRPr="00287D6D">
        <w:rPr>
          <w:shd w:val="clear" w:color="auto" w:fill="FFFFFF"/>
          <w:rtl/>
        </w:rPr>
        <w:t>أخرى</w:t>
      </w:r>
      <w:r w:rsidR="00287D6D">
        <w:rPr>
          <w:shd w:val="clear" w:color="auto" w:fill="FFFFFF"/>
          <w:rtl/>
        </w:rPr>
        <w:t xml:space="preserve"> </w:t>
      </w:r>
      <w:r w:rsidRPr="00287D6D">
        <w:rPr>
          <w:shd w:val="clear" w:color="auto" w:fill="FFFFFF"/>
          <w:rtl/>
        </w:rPr>
        <w:t>من</w:t>
      </w:r>
      <w:r w:rsidR="00287D6D">
        <w:rPr>
          <w:shd w:val="clear" w:color="auto" w:fill="FFFFFF"/>
          <w:rtl/>
        </w:rPr>
        <w:t xml:space="preserve"> </w:t>
      </w:r>
      <w:r w:rsidRPr="00287D6D">
        <w:rPr>
          <w:shd w:val="clear" w:color="auto" w:fill="FFFFFF"/>
          <w:lang w:bidi="ar-EG"/>
        </w:rPr>
        <w:t>Deivision</w:t>
      </w:r>
      <w:r w:rsidR="00287D6D">
        <w:rPr>
          <w:shd w:val="clear" w:color="auto" w:fill="FFFFFF"/>
          <w:lang w:bidi="ar-EG"/>
        </w:rPr>
        <w:t xml:space="preserve"> </w:t>
      </w:r>
      <w:r w:rsidRPr="00287D6D">
        <w:rPr>
          <w:shd w:val="clear" w:color="auto" w:fill="FFFFFF"/>
          <w:lang w:bidi="ar-EG"/>
        </w:rPr>
        <w:t>2</w:t>
      </w:r>
      <w:r w:rsidR="00287D6D">
        <w:rPr>
          <w:shd w:val="clear" w:color="auto" w:fill="FFFFFF"/>
          <w:rtl/>
          <w:lang w:bidi="ar-EG"/>
        </w:rPr>
        <w:t xml:space="preserve"> </w:t>
      </w:r>
      <w:r w:rsidRPr="00287D6D">
        <w:rPr>
          <w:shd w:val="clear" w:color="auto" w:fill="FFFFFF"/>
          <w:rtl/>
          <w:lang w:bidi="ar-EG"/>
        </w:rPr>
        <w:t>من</w:t>
      </w:r>
      <w:r w:rsidR="00287D6D">
        <w:rPr>
          <w:shd w:val="clear" w:color="auto" w:fill="FFFFFF"/>
          <w:rtl/>
          <w:lang w:bidi="ar-EG"/>
        </w:rPr>
        <w:t xml:space="preserve"> </w:t>
      </w:r>
      <w:r w:rsidRPr="00287D6D">
        <w:rPr>
          <w:shd w:val="clear" w:color="auto" w:fill="FFFFFF"/>
          <w:rtl/>
          <w:lang w:bidi="ar-EG"/>
        </w:rPr>
        <w:t>الجمعية</w:t>
      </w:r>
      <w:r w:rsidR="00287D6D">
        <w:rPr>
          <w:shd w:val="clear" w:color="auto" w:fill="FFFFFF"/>
          <w:rtl/>
          <w:lang w:bidi="ar-EG"/>
        </w:rPr>
        <w:t xml:space="preserve"> </w:t>
      </w:r>
      <w:r w:rsidRPr="00287D6D">
        <w:rPr>
          <w:shd w:val="clear" w:color="auto" w:fill="FFFFFF"/>
          <w:rtl/>
          <w:lang w:bidi="ar-EG"/>
        </w:rPr>
        <w:t>السيكولوجية</w:t>
      </w:r>
      <w:r w:rsidR="00287D6D">
        <w:rPr>
          <w:shd w:val="clear" w:color="auto" w:fill="FFFFFF"/>
          <w:rtl/>
          <w:lang w:bidi="ar-EG"/>
        </w:rPr>
        <w:t xml:space="preserve"> </w:t>
      </w:r>
      <w:r w:rsidRPr="00287D6D">
        <w:rPr>
          <w:shd w:val="clear" w:color="auto" w:fill="FFFFFF"/>
          <w:rtl/>
          <w:lang w:bidi="ar-EG"/>
        </w:rPr>
        <w:t>الأمريكية.يرجى</w:t>
      </w:r>
      <w:r w:rsidR="00287D6D">
        <w:rPr>
          <w:shd w:val="clear" w:color="auto" w:fill="FFFFFF"/>
          <w:rtl/>
          <w:lang w:bidi="ar-EG"/>
        </w:rPr>
        <w:t xml:space="preserve"> </w:t>
      </w:r>
      <w:r w:rsidRPr="00287D6D">
        <w:rPr>
          <w:shd w:val="clear" w:color="auto" w:fill="FFFFFF"/>
          <w:rtl/>
          <w:lang w:bidi="ar-EG"/>
        </w:rPr>
        <w:t>إرسال</w:t>
      </w:r>
      <w:r w:rsidR="00287D6D">
        <w:rPr>
          <w:shd w:val="clear" w:color="auto" w:fill="FFFFFF"/>
          <w:rtl/>
          <w:lang w:bidi="ar-EG"/>
        </w:rPr>
        <w:t xml:space="preserve"> </w:t>
      </w:r>
      <w:r w:rsidRPr="00287D6D">
        <w:rPr>
          <w:shd w:val="clear" w:color="auto" w:fill="FFFFFF"/>
          <w:rtl/>
          <w:lang w:bidi="ar-EG"/>
        </w:rPr>
        <w:t>بريد</w:t>
      </w:r>
      <w:r w:rsidR="00287D6D">
        <w:rPr>
          <w:shd w:val="clear" w:color="auto" w:fill="FFFFFF"/>
          <w:rtl/>
          <w:lang w:bidi="ar-EG"/>
        </w:rPr>
        <w:t xml:space="preserve"> </w:t>
      </w:r>
      <w:r w:rsidRPr="00287D6D">
        <w:rPr>
          <w:shd w:val="clear" w:color="auto" w:fill="FFFFFF"/>
          <w:rtl/>
          <w:lang w:bidi="ar-EG"/>
        </w:rPr>
        <w:t>إلكتروني</w:t>
      </w:r>
      <w:r w:rsidR="00287D6D">
        <w:rPr>
          <w:shd w:val="clear" w:color="auto" w:fill="FFFFFF"/>
          <w:rtl/>
          <w:lang w:bidi="ar-EG"/>
        </w:rPr>
        <w:t xml:space="preserve"> </w:t>
      </w:r>
      <w:r w:rsidRPr="00287D6D">
        <w:rPr>
          <w:shd w:val="clear" w:color="auto" w:fill="FFFFFF"/>
          <w:rtl/>
          <w:lang w:bidi="ar-EG"/>
        </w:rPr>
        <w:t>إلى</w:t>
      </w:r>
      <w:r w:rsidR="00287D6D">
        <w:rPr>
          <w:shd w:val="clear" w:color="auto" w:fill="FFFFFF"/>
          <w:rtl/>
          <w:lang w:bidi="ar-EG"/>
        </w:rPr>
        <w:t xml:space="preserve"> </w:t>
      </w:r>
      <w:hyperlink r:id="rId69" w:tgtFrame="_blank" w:history="1">
        <w:r w:rsidRPr="00287D6D">
          <w:rPr>
            <w:rStyle w:val="Hyperlink"/>
            <w:color w:val="1155CC"/>
            <w:shd w:val="clear" w:color="auto" w:fill="FFFFFF"/>
          </w:rPr>
          <w:t>stp@teachpsych.org</w:t>
        </w:r>
      </w:hyperlink>
      <w:r w:rsidRPr="00287D6D">
        <w:rPr>
          <w:rtl/>
        </w:rPr>
        <w:t>.</w:t>
      </w:r>
    </w:p>
    <w:p w14:paraId="75D29F2D" w14:textId="46561140" w:rsidR="0047747E" w:rsidRPr="00287D6D" w:rsidRDefault="0047747E" w:rsidP="009A44D6">
      <w:r w:rsidRPr="00287D6D">
        <w:rPr>
          <w:b/>
        </w:rPr>
        <w:t>Dutch:</w:t>
      </w:r>
      <w:r w:rsidRPr="00287D6D">
        <w:rPr>
          <w:b/>
        </w:rPr>
        <w:br/>
      </w:r>
      <w:r w:rsidRPr="00287D6D">
        <w:t>De</w:t>
      </w:r>
      <w:r w:rsidR="00287D6D">
        <w:t xml:space="preserve"> </w:t>
      </w:r>
      <w:r w:rsidRPr="00287D6D">
        <w:t>volgende,</w:t>
      </w:r>
      <w:r w:rsidR="00287D6D">
        <w:t xml:space="preserve"> </w:t>
      </w:r>
      <w:r w:rsidRPr="00287D6D">
        <w:t>oorspronkelijk</w:t>
      </w:r>
      <w:r w:rsidR="00287D6D">
        <w:t xml:space="preserve"> </w:t>
      </w:r>
      <w:r w:rsidRPr="00287D6D">
        <w:t>in</w:t>
      </w:r>
      <w:r w:rsidR="00287D6D">
        <w:t xml:space="preserve"> </w:t>
      </w:r>
      <w:r w:rsidRPr="00287D6D">
        <w:t>het</w:t>
      </w:r>
      <w:r w:rsidR="00287D6D">
        <w:t xml:space="preserve"> </w:t>
      </w:r>
      <w:r w:rsidRPr="00287D6D">
        <w:t>Engels</w:t>
      </w:r>
      <w:r w:rsidR="00287D6D">
        <w:t xml:space="preserve"> </w:t>
      </w:r>
      <w:r w:rsidRPr="00287D6D">
        <w:t>opgestelde</w:t>
      </w:r>
      <w:r w:rsidR="00287D6D">
        <w:t xml:space="preserve"> </w:t>
      </w:r>
      <w:r w:rsidRPr="00287D6D">
        <w:t>informatie</w:t>
      </w:r>
      <w:r w:rsidR="00287D6D">
        <w:t xml:space="preserve"> </w:t>
      </w:r>
      <w:r w:rsidRPr="00287D6D">
        <w:t>is</w:t>
      </w:r>
      <w:r w:rsidR="00287D6D">
        <w:t xml:space="preserve"> </w:t>
      </w:r>
      <w:r w:rsidRPr="00287D6D">
        <w:t>met</w:t>
      </w:r>
      <w:r w:rsidR="00287D6D">
        <w:t xml:space="preserve"> </w:t>
      </w:r>
      <w:r w:rsidRPr="00287D6D">
        <w:t>toestemming</w:t>
      </w:r>
      <w:r w:rsidR="00287D6D">
        <w:t xml:space="preserve"> </w:t>
      </w:r>
      <w:r w:rsidRPr="00287D6D">
        <w:t>van</w:t>
      </w:r>
      <w:r w:rsidR="00287D6D">
        <w:t xml:space="preserve"> </w:t>
      </w:r>
      <w:r w:rsidRPr="00287D6D">
        <w:t>Divisie</w:t>
      </w:r>
      <w:r w:rsidR="00287D6D">
        <w:t xml:space="preserve"> </w:t>
      </w:r>
      <w:r w:rsidRPr="00287D6D">
        <w:t>2</w:t>
      </w:r>
      <w:r w:rsidR="00287D6D">
        <w:t xml:space="preserve"> </w:t>
      </w:r>
      <w:r w:rsidRPr="00287D6D">
        <w:t>van</w:t>
      </w:r>
      <w:r w:rsidR="00287D6D">
        <w:t xml:space="preserve"> </w:t>
      </w:r>
      <w:r w:rsidRPr="00287D6D">
        <w:t>de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in</w:t>
      </w:r>
      <w:r w:rsidR="00287D6D">
        <w:t xml:space="preserve"> </w:t>
      </w:r>
      <w:r w:rsidRPr="00287D6D">
        <w:t>het</w:t>
      </w:r>
      <w:r w:rsidR="00287D6D">
        <w:t xml:space="preserve"> </w:t>
      </w:r>
      <w:r w:rsidRPr="00287D6D">
        <w:t>Nederlands</w:t>
      </w:r>
      <w:r w:rsidR="00287D6D">
        <w:t xml:space="preserve"> </w:t>
      </w:r>
      <w:r w:rsidRPr="00287D6D">
        <w:t>vertaald.</w:t>
      </w:r>
      <w:r w:rsidR="00287D6D">
        <w:t xml:space="preserve"> </w:t>
      </w:r>
      <w:r w:rsidRPr="00287D6D">
        <w:t>Divisie</w:t>
      </w:r>
      <w:r w:rsidR="00287D6D">
        <w:t xml:space="preserve"> </w:t>
      </w:r>
      <w:r w:rsidRPr="00287D6D">
        <w:t>2</w:t>
      </w:r>
      <w:r w:rsidR="00287D6D">
        <w:t xml:space="preserve"> </w:t>
      </w:r>
      <w:r w:rsidRPr="00287D6D">
        <w:t>biedt</w:t>
      </w:r>
      <w:r w:rsidR="00287D6D">
        <w:t xml:space="preserve"> </w:t>
      </w:r>
      <w:r w:rsidRPr="00287D6D">
        <w:t>geen</w:t>
      </w:r>
      <w:r w:rsidR="00287D6D">
        <w:t xml:space="preserve"> </w:t>
      </w:r>
      <w:r w:rsidRPr="00287D6D">
        <w:t>garantie</w:t>
      </w:r>
      <w:r w:rsidR="00287D6D">
        <w:t xml:space="preserve"> </w:t>
      </w:r>
      <w:r w:rsidRPr="00287D6D">
        <w:t>omtrent</w:t>
      </w:r>
      <w:r w:rsidR="00287D6D">
        <w:t xml:space="preserve"> </w:t>
      </w:r>
      <w:r w:rsidRPr="00287D6D">
        <w:t>de</w:t>
      </w:r>
      <w:r w:rsidR="00287D6D">
        <w:t xml:space="preserve"> </w:t>
      </w:r>
      <w:r w:rsidRPr="00287D6D">
        <w:t>juistheid</w:t>
      </w:r>
      <w:r w:rsidR="00287D6D">
        <w:t xml:space="preserve"> </w:t>
      </w:r>
      <w:r w:rsidRPr="00287D6D">
        <w:t>van</w:t>
      </w:r>
      <w:r w:rsidR="00287D6D">
        <w:t xml:space="preserve"> </w:t>
      </w:r>
      <w:r w:rsidRPr="00287D6D">
        <w:t>de</w:t>
      </w:r>
      <w:r w:rsidR="00287D6D">
        <w:t xml:space="preserve"> </w:t>
      </w:r>
      <w:r w:rsidRPr="00287D6D">
        <w:t>vertaling,</w:t>
      </w:r>
      <w:r w:rsidR="00287D6D">
        <w:t xml:space="preserve"> </w:t>
      </w:r>
      <w:r w:rsidRPr="00287D6D">
        <w:t>en</w:t>
      </w:r>
      <w:r w:rsidR="00287D6D">
        <w:t xml:space="preserve"> </w:t>
      </w:r>
      <w:r w:rsidRPr="00287D6D">
        <w:t>de</w:t>
      </w:r>
      <w:r w:rsidR="00287D6D">
        <w:t xml:space="preserve"> </w:t>
      </w:r>
      <w:r w:rsidRPr="00287D6D">
        <w:t>vertaling</w:t>
      </w:r>
      <w:r w:rsidR="00287D6D">
        <w:t xml:space="preserve"> </w:t>
      </w:r>
      <w:r w:rsidRPr="00287D6D">
        <w:t>is</w:t>
      </w:r>
      <w:r w:rsidR="00287D6D">
        <w:t xml:space="preserve"> </w:t>
      </w:r>
      <w:r w:rsidRPr="00287D6D">
        <w:t>geen</w:t>
      </w:r>
      <w:r w:rsidR="00287D6D">
        <w:t xml:space="preserve"> </w:t>
      </w:r>
      <w:r w:rsidRPr="00287D6D">
        <w:t>officiële</w:t>
      </w:r>
      <w:r w:rsidR="00287D6D">
        <w:t xml:space="preserve"> </w:t>
      </w:r>
      <w:r w:rsidRPr="00287D6D">
        <w:t>publicatie</w:t>
      </w:r>
      <w:r w:rsidR="00287D6D">
        <w:t xml:space="preserve"> </w:t>
      </w:r>
      <w:r w:rsidRPr="00287D6D">
        <w:t>van</w:t>
      </w:r>
      <w:r w:rsidR="00287D6D">
        <w:t xml:space="preserve"> </w:t>
      </w:r>
      <w:r w:rsidRPr="00287D6D">
        <w:t>Divisie</w:t>
      </w:r>
      <w:r w:rsidR="00287D6D">
        <w:t xml:space="preserve"> </w:t>
      </w:r>
      <w:r w:rsidRPr="00287D6D">
        <w:t>2</w:t>
      </w:r>
      <w:r w:rsidR="00287D6D">
        <w:t xml:space="preserve"> </w:t>
      </w:r>
      <w:r w:rsidRPr="00287D6D">
        <w:t>van</w:t>
      </w:r>
      <w:r w:rsidR="00287D6D">
        <w:t xml:space="preserve"> </w:t>
      </w:r>
      <w:r w:rsidRPr="00287D6D">
        <w:t>de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Mocht</w:t>
      </w:r>
      <w:r w:rsidR="00287D6D">
        <w:t xml:space="preserve"> </w:t>
      </w:r>
      <w:r w:rsidRPr="00287D6D">
        <w:t>u</w:t>
      </w:r>
      <w:r w:rsidR="00287D6D">
        <w:t xml:space="preserve"> </w:t>
      </w:r>
      <w:r w:rsidRPr="00287D6D">
        <w:t>vragen</w:t>
      </w:r>
      <w:r w:rsidR="00287D6D">
        <w:t xml:space="preserve"> </w:t>
      </w:r>
      <w:r w:rsidRPr="00287D6D">
        <w:t>hebben</w:t>
      </w:r>
      <w:r w:rsidR="00287D6D">
        <w:t xml:space="preserve"> </w:t>
      </w:r>
      <w:r w:rsidRPr="00287D6D">
        <w:t>over</w:t>
      </w:r>
      <w:r w:rsidR="00287D6D">
        <w:t xml:space="preserve"> </w:t>
      </w:r>
      <w:r w:rsidRPr="00287D6D">
        <w:t>deze</w:t>
      </w:r>
      <w:r w:rsidR="00287D6D">
        <w:t xml:space="preserve"> </w:t>
      </w:r>
      <w:r w:rsidRPr="00287D6D">
        <w:t>informatie</w:t>
      </w:r>
      <w:r w:rsidR="00287D6D">
        <w:t xml:space="preserve"> </w:t>
      </w:r>
      <w:r w:rsidRPr="00287D6D">
        <w:t>of</w:t>
      </w:r>
      <w:r w:rsidR="00287D6D">
        <w:t xml:space="preserve"> </w:t>
      </w:r>
      <w:r w:rsidRPr="00287D6D">
        <w:t>andere</w:t>
      </w:r>
      <w:r w:rsidR="00287D6D">
        <w:t xml:space="preserve"> </w:t>
      </w:r>
      <w:r w:rsidRPr="00287D6D">
        <w:t>publicaties</w:t>
      </w:r>
      <w:r w:rsidR="00287D6D">
        <w:t xml:space="preserve"> </w:t>
      </w:r>
      <w:r w:rsidRPr="00287D6D">
        <w:t>van</w:t>
      </w:r>
      <w:r w:rsidR="00287D6D">
        <w:t xml:space="preserve"> </w:t>
      </w:r>
      <w:r w:rsidRPr="00287D6D">
        <w:t>Divisie</w:t>
      </w:r>
      <w:r w:rsidR="00287D6D">
        <w:t xml:space="preserve"> </w:t>
      </w:r>
      <w:r w:rsidRPr="00287D6D">
        <w:t>2</w:t>
      </w:r>
      <w:r w:rsidR="00287D6D">
        <w:t xml:space="preserve"> </w:t>
      </w:r>
      <w:r w:rsidRPr="00287D6D">
        <w:t>van</w:t>
      </w:r>
      <w:r w:rsidR="00287D6D">
        <w:t xml:space="preserve"> </w:t>
      </w:r>
      <w:r w:rsidRPr="00287D6D">
        <w:t>de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stuur</w:t>
      </w:r>
      <w:r w:rsidR="00287D6D">
        <w:t xml:space="preserve"> </w:t>
      </w:r>
      <w:r w:rsidRPr="00287D6D">
        <w:t>dan</w:t>
      </w:r>
      <w:r w:rsidR="00287D6D">
        <w:t xml:space="preserve"> </w:t>
      </w:r>
      <w:r w:rsidRPr="00287D6D">
        <w:t>een</w:t>
      </w:r>
      <w:r w:rsidR="00287D6D">
        <w:t xml:space="preserve"> </w:t>
      </w:r>
      <w:r w:rsidRPr="00287D6D">
        <w:t>e-mail</w:t>
      </w:r>
      <w:r w:rsidR="00287D6D">
        <w:t xml:space="preserve"> </w:t>
      </w:r>
      <w:r w:rsidRPr="00287D6D">
        <w:t>naar</w:t>
      </w:r>
      <w:r w:rsidR="00287D6D">
        <w:t xml:space="preserve"> </w:t>
      </w:r>
      <w:r w:rsidRPr="00287D6D">
        <w:t>stp@teachpsych.org.</w:t>
      </w:r>
    </w:p>
    <w:p w14:paraId="2C46C293" w14:textId="5FD7D5DB" w:rsidR="0047747E" w:rsidRPr="00287D6D" w:rsidRDefault="0047747E" w:rsidP="009A44D6">
      <w:pPr>
        <w:rPr>
          <w:lang w:val="fr-FR"/>
        </w:rPr>
      </w:pPr>
      <w:r w:rsidRPr="00287D6D">
        <w:rPr>
          <w:b/>
          <w:color w:val="333333"/>
          <w:szCs w:val="24"/>
        </w:rPr>
        <w:t>French:</w:t>
      </w:r>
      <w:r w:rsidRPr="00287D6D">
        <w:rPr>
          <w:b/>
          <w:color w:val="333333"/>
          <w:szCs w:val="24"/>
        </w:rPr>
        <w:br/>
      </w:r>
      <w:r w:rsidRPr="00287D6D">
        <w:rPr>
          <w:lang w:val="fr-FR"/>
        </w:rPr>
        <w:t>La</w:t>
      </w:r>
      <w:r w:rsidR="00287D6D">
        <w:rPr>
          <w:lang w:val="fr-FR"/>
        </w:rPr>
        <w:t xml:space="preserve"> </w:t>
      </w:r>
      <w:r w:rsidRPr="00287D6D">
        <w:rPr>
          <w:lang w:val="fr-FR"/>
        </w:rPr>
        <w:t>ressource</w:t>
      </w:r>
      <w:r w:rsidR="00287D6D">
        <w:rPr>
          <w:lang w:val="fr-FR"/>
        </w:rPr>
        <w:t xml:space="preserve"> </w:t>
      </w:r>
      <w:r w:rsidRPr="00287D6D">
        <w:rPr>
          <w:lang w:val="fr-FR"/>
        </w:rPr>
        <w:t>suivante</w:t>
      </w:r>
      <w:r w:rsidR="00287D6D">
        <w:rPr>
          <w:lang w:val="fr-FR"/>
        </w:rPr>
        <w:t xml:space="preserve"> </w:t>
      </w:r>
      <w:r w:rsidRPr="00287D6D">
        <w:rPr>
          <w:lang w:val="fr-FR"/>
        </w:rPr>
        <w:t>a</w:t>
      </w:r>
      <w:r w:rsidR="00287D6D">
        <w:rPr>
          <w:lang w:val="fr-FR"/>
        </w:rPr>
        <w:t xml:space="preserve"> </w:t>
      </w:r>
      <w:r w:rsidRPr="00287D6D">
        <w:rPr>
          <w:lang w:val="fr-FR"/>
        </w:rPr>
        <w:t>été</w:t>
      </w:r>
      <w:r w:rsidR="00287D6D">
        <w:rPr>
          <w:lang w:val="fr-FR"/>
        </w:rPr>
        <w:t xml:space="preserve"> </w:t>
      </w:r>
      <w:r w:rsidRPr="00287D6D">
        <w:rPr>
          <w:lang w:val="fr-FR"/>
        </w:rPr>
        <w:t>traduite</w:t>
      </w:r>
      <w:r w:rsidR="00287D6D">
        <w:rPr>
          <w:lang w:val="fr-FR"/>
        </w:rPr>
        <w:t xml:space="preserve"> </w:t>
      </w:r>
      <w:r w:rsidRPr="00287D6D">
        <w:rPr>
          <w:lang w:val="fr-FR"/>
        </w:rPr>
        <w:t>du</w:t>
      </w:r>
      <w:r w:rsidR="00287D6D">
        <w:rPr>
          <w:lang w:val="fr-FR"/>
        </w:rPr>
        <w:t xml:space="preserve"> </w:t>
      </w:r>
      <w:r w:rsidRPr="00287D6D">
        <w:rPr>
          <w:lang w:val="fr-FR"/>
        </w:rPr>
        <w:t>texte</w:t>
      </w:r>
      <w:r w:rsidR="00287D6D">
        <w:rPr>
          <w:lang w:val="fr-FR"/>
        </w:rPr>
        <w:t xml:space="preserve"> </w:t>
      </w:r>
      <w:r w:rsidRPr="00287D6D">
        <w:rPr>
          <w:lang w:val="fr-FR"/>
        </w:rPr>
        <w:t>original</w:t>
      </w:r>
      <w:r w:rsidR="00287D6D">
        <w:rPr>
          <w:lang w:val="fr-FR"/>
        </w:rPr>
        <w:t xml:space="preserve"> </w:t>
      </w:r>
      <w:r w:rsidRPr="00287D6D">
        <w:rPr>
          <w:lang w:val="fr-FR"/>
        </w:rPr>
        <w:t>en</w:t>
      </w:r>
      <w:r w:rsidR="00287D6D">
        <w:rPr>
          <w:lang w:val="fr-FR"/>
        </w:rPr>
        <w:t xml:space="preserve"> </w:t>
      </w:r>
      <w:r w:rsidRPr="00287D6D">
        <w:rPr>
          <w:lang w:val="fr-FR"/>
        </w:rPr>
        <w:t>anglais</w:t>
      </w:r>
      <w:r w:rsidR="00287D6D">
        <w:rPr>
          <w:lang w:val="fr-FR"/>
        </w:rPr>
        <w:t xml:space="preserve"> </w:t>
      </w:r>
      <w:r w:rsidRPr="00287D6D">
        <w:rPr>
          <w:lang w:val="fr-FR"/>
        </w:rPr>
        <w:t>vers</w:t>
      </w:r>
      <w:r w:rsidR="00287D6D">
        <w:rPr>
          <w:lang w:val="fr-FR"/>
        </w:rPr>
        <w:t xml:space="preserve"> </w:t>
      </w:r>
      <w:r w:rsidRPr="00287D6D">
        <w:rPr>
          <w:lang w:val="fr-FR"/>
        </w:rPr>
        <w:t>le</w:t>
      </w:r>
      <w:r w:rsidR="00287D6D">
        <w:rPr>
          <w:lang w:val="fr-FR"/>
        </w:rPr>
        <w:t xml:space="preserve"> </w:t>
      </w:r>
      <w:r w:rsidRPr="00287D6D">
        <w:rPr>
          <w:lang w:val="fr-FR"/>
        </w:rPr>
        <w:t>français</w:t>
      </w:r>
      <w:r w:rsidR="00287D6D">
        <w:rPr>
          <w:lang w:val="fr-FR"/>
        </w:rPr>
        <w:t xml:space="preserve"> </w:t>
      </w:r>
      <w:r w:rsidRPr="00287D6D">
        <w:rPr>
          <w:lang w:val="fr-FR"/>
        </w:rPr>
        <w:t>avec</w:t>
      </w:r>
      <w:r w:rsidR="00287D6D">
        <w:rPr>
          <w:lang w:val="fr-FR"/>
        </w:rPr>
        <w:t xml:space="preserve"> </w:t>
      </w:r>
      <w:r w:rsidRPr="00287D6D">
        <w:rPr>
          <w:lang w:val="fr-FR"/>
        </w:rPr>
        <w:t>la</w:t>
      </w:r>
      <w:r w:rsidR="00287D6D">
        <w:rPr>
          <w:lang w:val="fr-FR"/>
        </w:rPr>
        <w:t xml:space="preserve"> </w:t>
      </w:r>
      <w:r w:rsidRPr="00287D6D">
        <w:rPr>
          <w:lang w:val="fr-FR"/>
        </w:rPr>
        <w:t>permission</w:t>
      </w:r>
      <w:r w:rsidR="00287D6D">
        <w:rPr>
          <w:lang w:val="fr-FR"/>
        </w:rPr>
        <w:t xml:space="preserve"> </w:t>
      </w:r>
      <w:r w:rsidRPr="00287D6D">
        <w:rPr>
          <w:lang w:val="fr-FR"/>
        </w:rPr>
        <w:t>de</w:t>
      </w:r>
      <w:r w:rsidR="00287D6D">
        <w:rPr>
          <w:lang w:val="fr-FR"/>
        </w:rPr>
        <w:t xml:space="preserve"> </w:t>
      </w:r>
      <w:r w:rsidRPr="00287D6D">
        <w:rPr>
          <w:lang w:val="fr-FR"/>
        </w:rPr>
        <w:t>la</w:t>
      </w:r>
      <w:r w:rsidR="00287D6D">
        <w:rPr>
          <w:lang w:val="fr-FR"/>
        </w:rPr>
        <w:t xml:space="preserve"> </w:t>
      </w:r>
      <w:r w:rsidRPr="00287D6D">
        <w:rPr>
          <w:lang w:val="fr-FR"/>
        </w:rPr>
        <w:t>Division</w:t>
      </w:r>
      <w:r w:rsidR="00287D6D">
        <w:rPr>
          <w:lang w:val="fr-FR"/>
        </w:rPr>
        <w:t xml:space="preserve"> </w:t>
      </w:r>
      <w:r w:rsidRPr="00287D6D">
        <w:rPr>
          <w:lang w:val="fr-FR"/>
        </w:rPr>
        <w:t>2</w:t>
      </w:r>
      <w:r w:rsidR="00287D6D">
        <w:rPr>
          <w:lang w:val="fr-FR"/>
        </w:rPr>
        <w:t xml:space="preserve"> </w:t>
      </w:r>
      <w:r w:rsidRPr="00287D6D">
        <w:rPr>
          <w:lang w:val="fr-FR"/>
        </w:rPr>
        <w:t>de</w:t>
      </w:r>
      <w:r w:rsidR="00287D6D">
        <w:rPr>
          <w:lang w:val="fr-FR"/>
        </w:rPr>
        <w:t xml:space="preserve"> </w:t>
      </w:r>
      <w:r w:rsidRPr="00287D6D">
        <w:rPr>
          <w:lang w:val="fr-FR"/>
        </w:rPr>
        <w:t>l’Association</w:t>
      </w:r>
      <w:r w:rsidR="00287D6D">
        <w:rPr>
          <w:lang w:val="fr-FR"/>
        </w:rPr>
        <w:t xml:space="preserve"> </w:t>
      </w:r>
      <w:r w:rsidRPr="00287D6D">
        <w:rPr>
          <w:lang w:val="fr-FR"/>
        </w:rPr>
        <w:t>américaine</w:t>
      </w:r>
      <w:r w:rsidR="00287D6D">
        <w:rPr>
          <w:lang w:val="fr-FR"/>
        </w:rPr>
        <w:t xml:space="preserve"> </w:t>
      </w:r>
      <w:r w:rsidRPr="00287D6D">
        <w:rPr>
          <w:lang w:val="fr-FR"/>
        </w:rPr>
        <w:t>de</w:t>
      </w:r>
      <w:r w:rsidR="00287D6D">
        <w:rPr>
          <w:lang w:val="fr-FR"/>
        </w:rPr>
        <w:t xml:space="preserve"> </w:t>
      </w:r>
      <w:r w:rsidRPr="00287D6D">
        <w:rPr>
          <w:lang w:val="fr-FR"/>
        </w:rPr>
        <w:t>psychologie.</w:t>
      </w:r>
      <w:r w:rsidR="00287D6D">
        <w:rPr>
          <w:lang w:val="fr-FR"/>
        </w:rPr>
        <w:t xml:space="preserve"> </w:t>
      </w:r>
      <w:r w:rsidRPr="00287D6D">
        <w:rPr>
          <w:lang w:val="fr-FR"/>
        </w:rPr>
        <w:t>La</w:t>
      </w:r>
      <w:r w:rsidR="00287D6D">
        <w:rPr>
          <w:lang w:val="fr-FR"/>
        </w:rPr>
        <w:t xml:space="preserve"> </w:t>
      </w:r>
      <w:r w:rsidRPr="00287D6D">
        <w:rPr>
          <w:lang w:val="fr-FR"/>
        </w:rPr>
        <w:t>Division</w:t>
      </w:r>
      <w:r w:rsidR="00287D6D">
        <w:rPr>
          <w:lang w:val="fr-FR"/>
        </w:rPr>
        <w:t xml:space="preserve"> </w:t>
      </w:r>
      <w:r w:rsidRPr="00287D6D">
        <w:rPr>
          <w:lang w:val="fr-FR"/>
        </w:rPr>
        <w:t>2</w:t>
      </w:r>
      <w:r w:rsidR="00287D6D">
        <w:rPr>
          <w:lang w:val="fr-FR"/>
        </w:rPr>
        <w:t xml:space="preserve"> </w:t>
      </w:r>
      <w:r w:rsidRPr="00287D6D">
        <w:rPr>
          <w:lang w:val="fr-FR"/>
        </w:rPr>
        <w:t>ne</w:t>
      </w:r>
      <w:r w:rsidR="00287D6D">
        <w:rPr>
          <w:lang w:val="fr-FR"/>
        </w:rPr>
        <w:t xml:space="preserve"> </w:t>
      </w:r>
      <w:r w:rsidRPr="00287D6D">
        <w:rPr>
          <w:lang w:val="fr-FR"/>
        </w:rPr>
        <w:t>garantit</w:t>
      </w:r>
      <w:r w:rsidR="00287D6D">
        <w:rPr>
          <w:lang w:val="fr-FR"/>
        </w:rPr>
        <w:t xml:space="preserve"> </w:t>
      </w:r>
      <w:r w:rsidRPr="00287D6D">
        <w:rPr>
          <w:lang w:val="fr-FR"/>
        </w:rPr>
        <w:t>pas</w:t>
      </w:r>
      <w:r w:rsidR="00287D6D">
        <w:rPr>
          <w:lang w:val="fr-FR"/>
        </w:rPr>
        <w:t xml:space="preserve"> </w:t>
      </w:r>
      <w:r w:rsidRPr="00287D6D">
        <w:rPr>
          <w:lang w:val="fr-FR"/>
        </w:rPr>
        <w:t>l’exactitude</w:t>
      </w:r>
      <w:r w:rsidR="00287D6D">
        <w:rPr>
          <w:lang w:val="fr-FR"/>
        </w:rPr>
        <w:t xml:space="preserve"> </w:t>
      </w:r>
      <w:r w:rsidRPr="00287D6D">
        <w:rPr>
          <w:lang w:val="fr-FR"/>
        </w:rPr>
        <w:t>de</w:t>
      </w:r>
      <w:r w:rsidR="00287D6D">
        <w:rPr>
          <w:lang w:val="fr-FR"/>
        </w:rPr>
        <w:t xml:space="preserve"> </w:t>
      </w:r>
      <w:r w:rsidRPr="00287D6D">
        <w:rPr>
          <w:lang w:val="fr-FR"/>
        </w:rPr>
        <w:t>la</w:t>
      </w:r>
      <w:r w:rsidR="00287D6D">
        <w:rPr>
          <w:lang w:val="fr-FR"/>
        </w:rPr>
        <w:t xml:space="preserve"> </w:t>
      </w:r>
      <w:r w:rsidRPr="00287D6D">
        <w:rPr>
          <w:lang w:val="fr-FR"/>
        </w:rPr>
        <w:t>traduction</w:t>
      </w:r>
      <w:r w:rsidR="00287D6D">
        <w:rPr>
          <w:lang w:val="fr-FR"/>
        </w:rPr>
        <w:t xml:space="preserve"> </w:t>
      </w:r>
      <w:r w:rsidRPr="00287D6D">
        <w:rPr>
          <w:lang w:val="fr-FR"/>
        </w:rPr>
        <w:t>qui</w:t>
      </w:r>
      <w:r w:rsidR="00287D6D">
        <w:rPr>
          <w:lang w:val="fr-FR"/>
        </w:rPr>
        <w:t xml:space="preserve"> </w:t>
      </w:r>
      <w:r w:rsidRPr="00287D6D">
        <w:rPr>
          <w:lang w:val="fr-FR"/>
        </w:rPr>
        <w:t>n’est</w:t>
      </w:r>
      <w:r w:rsidR="00287D6D">
        <w:rPr>
          <w:lang w:val="fr-FR"/>
        </w:rPr>
        <w:t xml:space="preserve"> </w:t>
      </w:r>
      <w:r w:rsidRPr="00287D6D">
        <w:rPr>
          <w:lang w:val="fr-FR"/>
        </w:rPr>
        <w:t>pas</w:t>
      </w:r>
      <w:r w:rsidR="00287D6D">
        <w:rPr>
          <w:lang w:val="fr-FR"/>
        </w:rPr>
        <w:t xml:space="preserve"> </w:t>
      </w:r>
      <w:r w:rsidRPr="00287D6D">
        <w:rPr>
          <w:lang w:val="fr-FR"/>
        </w:rPr>
        <w:t>un</w:t>
      </w:r>
      <w:r w:rsidR="00287D6D">
        <w:rPr>
          <w:lang w:val="fr-FR"/>
        </w:rPr>
        <w:t xml:space="preserve"> </w:t>
      </w:r>
      <w:r w:rsidRPr="00287D6D">
        <w:rPr>
          <w:lang w:val="fr-FR"/>
        </w:rPr>
        <w:t>produit</w:t>
      </w:r>
      <w:r w:rsidR="00287D6D">
        <w:rPr>
          <w:lang w:val="fr-FR"/>
        </w:rPr>
        <w:t xml:space="preserve"> </w:t>
      </w:r>
      <w:r w:rsidRPr="00287D6D">
        <w:rPr>
          <w:lang w:val="fr-FR"/>
        </w:rPr>
        <w:t>officiel</w:t>
      </w:r>
      <w:r w:rsidR="00287D6D">
        <w:rPr>
          <w:lang w:val="fr-FR"/>
        </w:rPr>
        <w:t xml:space="preserve"> </w:t>
      </w:r>
      <w:r w:rsidRPr="00287D6D">
        <w:rPr>
          <w:lang w:val="fr-FR"/>
        </w:rPr>
        <w:t>de</w:t>
      </w:r>
      <w:r w:rsidR="00287D6D">
        <w:rPr>
          <w:lang w:val="fr-FR"/>
        </w:rPr>
        <w:t xml:space="preserve"> </w:t>
      </w:r>
      <w:r w:rsidRPr="00287D6D">
        <w:rPr>
          <w:lang w:val="fr-FR"/>
        </w:rPr>
        <w:t>la</w:t>
      </w:r>
      <w:r w:rsidR="00287D6D">
        <w:rPr>
          <w:lang w:val="fr-FR"/>
        </w:rPr>
        <w:t xml:space="preserve"> </w:t>
      </w:r>
      <w:r w:rsidRPr="00287D6D">
        <w:rPr>
          <w:lang w:val="fr-FR"/>
        </w:rPr>
        <w:t>Division</w:t>
      </w:r>
      <w:r w:rsidR="00287D6D">
        <w:rPr>
          <w:lang w:val="fr-FR"/>
        </w:rPr>
        <w:t xml:space="preserve"> </w:t>
      </w:r>
      <w:r w:rsidRPr="00287D6D">
        <w:rPr>
          <w:lang w:val="fr-FR"/>
        </w:rPr>
        <w:t>2</w:t>
      </w:r>
      <w:r w:rsidR="00287D6D">
        <w:rPr>
          <w:lang w:val="fr-FR"/>
        </w:rPr>
        <w:t xml:space="preserve"> </w:t>
      </w:r>
      <w:r w:rsidRPr="00287D6D">
        <w:rPr>
          <w:lang w:val="fr-FR"/>
        </w:rPr>
        <w:t>de</w:t>
      </w:r>
      <w:r w:rsidR="00287D6D">
        <w:rPr>
          <w:lang w:val="fr-FR"/>
        </w:rPr>
        <w:t xml:space="preserve"> </w:t>
      </w:r>
      <w:r w:rsidRPr="00287D6D">
        <w:rPr>
          <w:lang w:val="fr-FR"/>
        </w:rPr>
        <w:t>l’Association</w:t>
      </w:r>
      <w:r w:rsidR="00287D6D">
        <w:rPr>
          <w:lang w:val="fr-FR"/>
        </w:rPr>
        <w:t xml:space="preserve"> </w:t>
      </w:r>
      <w:r w:rsidRPr="00287D6D">
        <w:rPr>
          <w:lang w:val="fr-FR"/>
        </w:rPr>
        <w:t>américaine</w:t>
      </w:r>
      <w:r w:rsidR="00287D6D">
        <w:rPr>
          <w:lang w:val="fr-FR"/>
        </w:rPr>
        <w:t xml:space="preserve"> </w:t>
      </w:r>
      <w:r w:rsidRPr="00287D6D">
        <w:rPr>
          <w:lang w:val="fr-FR"/>
        </w:rPr>
        <w:t>de</w:t>
      </w:r>
      <w:r w:rsidR="00287D6D">
        <w:rPr>
          <w:lang w:val="fr-FR"/>
        </w:rPr>
        <w:t xml:space="preserve"> </w:t>
      </w:r>
      <w:r w:rsidRPr="00287D6D">
        <w:rPr>
          <w:lang w:val="fr-FR"/>
        </w:rPr>
        <w:t>psychologie.</w:t>
      </w:r>
      <w:r w:rsidR="00287D6D">
        <w:rPr>
          <w:lang w:val="fr-FR"/>
        </w:rPr>
        <w:t xml:space="preserve"> </w:t>
      </w:r>
      <w:r w:rsidRPr="00287D6D">
        <w:rPr>
          <w:lang w:val="fr-FR"/>
        </w:rPr>
        <w:t>Pour</w:t>
      </w:r>
      <w:r w:rsidR="00287D6D">
        <w:rPr>
          <w:lang w:val="fr-FR"/>
        </w:rPr>
        <w:t xml:space="preserve"> </w:t>
      </w:r>
      <w:r w:rsidRPr="00287D6D">
        <w:rPr>
          <w:lang w:val="fr-FR"/>
        </w:rPr>
        <w:t>tout</w:t>
      </w:r>
      <w:r w:rsidR="00287D6D">
        <w:rPr>
          <w:lang w:val="fr-FR"/>
        </w:rPr>
        <w:t xml:space="preserve"> </w:t>
      </w:r>
      <w:r w:rsidRPr="00287D6D">
        <w:rPr>
          <w:lang w:val="fr-FR"/>
        </w:rPr>
        <w:t>renseignement</w:t>
      </w:r>
      <w:r w:rsidR="00287D6D">
        <w:rPr>
          <w:lang w:val="fr-FR"/>
        </w:rPr>
        <w:t xml:space="preserve"> </w:t>
      </w:r>
      <w:r w:rsidRPr="00287D6D">
        <w:rPr>
          <w:lang w:val="fr-FR"/>
        </w:rPr>
        <w:t>concernant</w:t>
      </w:r>
      <w:r w:rsidR="00287D6D">
        <w:rPr>
          <w:lang w:val="fr-FR"/>
        </w:rPr>
        <w:t xml:space="preserve"> </w:t>
      </w:r>
      <w:r w:rsidRPr="00287D6D">
        <w:rPr>
          <w:lang w:val="fr-FR"/>
        </w:rPr>
        <w:t>cette</w:t>
      </w:r>
      <w:r w:rsidR="00287D6D">
        <w:rPr>
          <w:lang w:val="fr-FR"/>
        </w:rPr>
        <w:t xml:space="preserve"> </w:t>
      </w:r>
      <w:r w:rsidRPr="00287D6D">
        <w:rPr>
          <w:lang w:val="fr-FR"/>
        </w:rPr>
        <w:t>ressource</w:t>
      </w:r>
      <w:r w:rsidR="00287D6D">
        <w:rPr>
          <w:lang w:val="fr-FR"/>
        </w:rPr>
        <w:t xml:space="preserve"> </w:t>
      </w:r>
      <w:r w:rsidRPr="00287D6D">
        <w:rPr>
          <w:lang w:val="fr-FR"/>
        </w:rPr>
        <w:t>ou</w:t>
      </w:r>
      <w:r w:rsidR="00287D6D">
        <w:rPr>
          <w:lang w:val="fr-FR"/>
        </w:rPr>
        <w:t xml:space="preserve"> </w:t>
      </w:r>
      <w:r w:rsidRPr="00287D6D">
        <w:rPr>
          <w:lang w:val="fr-FR"/>
        </w:rPr>
        <w:t>toute</w:t>
      </w:r>
      <w:r w:rsidR="00287D6D">
        <w:rPr>
          <w:lang w:val="fr-FR"/>
        </w:rPr>
        <w:t xml:space="preserve"> </w:t>
      </w:r>
      <w:r w:rsidRPr="00287D6D">
        <w:rPr>
          <w:lang w:val="fr-FR"/>
        </w:rPr>
        <w:t>autre</w:t>
      </w:r>
      <w:r w:rsidR="00287D6D">
        <w:rPr>
          <w:lang w:val="fr-FR"/>
        </w:rPr>
        <w:t xml:space="preserve"> </w:t>
      </w:r>
      <w:r w:rsidRPr="00287D6D">
        <w:rPr>
          <w:lang w:val="fr-FR"/>
        </w:rPr>
        <w:t>publication</w:t>
      </w:r>
      <w:r w:rsidR="00287D6D">
        <w:rPr>
          <w:lang w:val="fr-FR"/>
        </w:rPr>
        <w:t xml:space="preserve"> </w:t>
      </w:r>
      <w:r w:rsidRPr="00287D6D">
        <w:rPr>
          <w:lang w:val="fr-FR"/>
        </w:rPr>
        <w:t>de</w:t>
      </w:r>
      <w:r w:rsidR="00287D6D">
        <w:rPr>
          <w:lang w:val="fr-FR"/>
        </w:rPr>
        <w:t xml:space="preserve"> </w:t>
      </w:r>
      <w:r w:rsidRPr="00287D6D">
        <w:rPr>
          <w:lang w:val="fr-FR"/>
        </w:rPr>
        <w:t>la</w:t>
      </w:r>
      <w:r w:rsidR="00287D6D">
        <w:rPr>
          <w:lang w:val="fr-FR"/>
        </w:rPr>
        <w:t xml:space="preserve"> </w:t>
      </w:r>
      <w:r w:rsidRPr="00287D6D">
        <w:rPr>
          <w:lang w:val="fr-FR"/>
        </w:rPr>
        <w:t>Division</w:t>
      </w:r>
      <w:r w:rsidR="00287D6D">
        <w:rPr>
          <w:lang w:val="fr-FR"/>
        </w:rPr>
        <w:t xml:space="preserve"> </w:t>
      </w:r>
      <w:r w:rsidRPr="00287D6D">
        <w:rPr>
          <w:lang w:val="fr-FR"/>
        </w:rPr>
        <w:t>2</w:t>
      </w:r>
      <w:r w:rsidR="00287D6D">
        <w:rPr>
          <w:lang w:val="fr-FR"/>
        </w:rPr>
        <w:t xml:space="preserve"> </w:t>
      </w:r>
      <w:r w:rsidRPr="00287D6D">
        <w:rPr>
          <w:lang w:val="fr-FR"/>
        </w:rPr>
        <w:t>de</w:t>
      </w:r>
      <w:r w:rsidR="00287D6D">
        <w:rPr>
          <w:lang w:val="fr-FR"/>
        </w:rPr>
        <w:t xml:space="preserve"> </w:t>
      </w:r>
      <w:r w:rsidRPr="00287D6D">
        <w:rPr>
          <w:lang w:val="fr-FR"/>
        </w:rPr>
        <w:t>l’Association</w:t>
      </w:r>
      <w:r w:rsidR="00287D6D">
        <w:rPr>
          <w:lang w:val="fr-FR"/>
        </w:rPr>
        <w:t xml:space="preserve"> </w:t>
      </w:r>
      <w:r w:rsidRPr="00287D6D">
        <w:rPr>
          <w:lang w:val="fr-FR"/>
        </w:rPr>
        <w:t>américaine</w:t>
      </w:r>
      <w:r w:rsidR="00287D6D">
        <w:rPr>
          <w:lang w:val="fr-FR"/>
        </w:rPr>
        <w:t xml:space="preserve"> </w:t>
      </w:r>
      <w:r w:rsidRPr="00287D6D">
        <w:rPr>
          <w:lang w:val="fr-FR"/>
        </w:rPr>
        <w:t>de</w:t>
      </w:r>
      <w:r w:rsidR="00287D6D">
        <w:rPr>
          <w:lang w:val="fr-FR"/>
        </w:rPr>
        <w:t xml:space="preserve"> </w:t>
      </w:r>
      <w:r w:rsidRPr="00287D6D">
        <w:rPr>
          <w:lang w:val="fr-FR"/>
        </w:rPr>
        <w:t>psychologie,</w:t>
      </w:r>
      <w:r w:rsidR="00287D6D">
        <w:rPr>
          <w:lang w:val="fr-FR"/>
        </w:rPr>
        <w:t xml:space="preserve"> </w:t>
      </w:r>
      <w:r w:rsidRPr="00287D6D">
        <w:rPr>
          <w:lang w:val="fr-FR"/>
        </w:rPr>
        <w:t>veuillez</w:t>
      </w:r>
      <w:r w:rsidR="00287D6D">
        <w:rPr>
          <w:lang w:val="fr-FR"/>
        </w:rPr>
        <w:t xml:space="preserve"> </w:t>
      </w:r>
      <w:r w:rsidRPr="00287D6D">
        <w:rPr>
          <w:lang w:val="fr-FR"/>
        </w:rPr>
        <w:t>envoyer</w:t>
      </w:r>
      <w:r w:rsidR="00287D6D">
        <w:rPr>
          <w:lang w:val="fr-FR"/>
        </w:rPr>
        <w:t xml:space="preserve"> </w:t>
      </w:r>
      <w:r w:rsidRPr="00287D6D">
        <w:rPr>
          <w:lang w:val="fr-FR"/>
        </w:rPr>
        <w:t>un</w:t>
      </w:r>
      <w:r w:rsidR="00287D6D">
        <w:rPr>
          <w:lang w:val="fr-FR"/>
        </w:rPr>
        <w:t xml:space="preserve"> </w:t>
      </w:r>
      <w:r w:rsidRPr="00287D6D">
        <w:rPr>
          <w:lang w:val="fr-FR"/>
        </w:rPr>
        <w:t>courriel</w:t>
      </w:r>
      <w:r w:rsidR="00287D6D">
        <w:rPr>
          <w:lang w:val="fr-FR"/>
        </w:rPr>
        <w:t xml:space="preserve"> </w:t>
      </w:r>
      <w:r w:rsidRPr="00287D6D">
        <w:rPr>
          <w:lang w:val="fr-FR"/>
        </w:rPr>
        <w:t>à</w:t>
      </w:r>
      <w:r w:rsidR="00287D6D">
        <w:rPr>
          <w:lang w:val="fr-FR"/>
        </w:rPr>
        <w:t xml:space="preserve"> </w:t>
      </w:r>
      <w:hyperlink r:id="rId70" w:history="1">
        <w:r w:rsidRPr="00287D6D">
          <w:rPr>
            <w:rStyle w:val="Hyperlink"/>
            <w:lang w:val="fr-FR"/>
          </w:rPr>
          <w:t>stp@teachpsych.org</w:t>
        </w:r>
      </w:hyperlink>
      <w:r w:rsidRPr="00287D6D">
        <w:rPr>
          <w:lang w:val="fr-FR"/>
        </w:rPr>
        <w:t>.</w:t>
      </w:r>
    </w:p>
    <w:p w14:paraId="59D625C6" w14:textId="13E926F8" w:rsidR="0047747E" w:rsidRPr="00287D6D" w:rsidRDefault="0047747E" w:rsidP="009A44D6">
      <w:r w:rsidRPr="00287D6D">
        <w:rPr>
          <w:b/>
        </w:rPr>
        <w:t>Spanish:</w:t>
      </w:r>
      <w:r w:rsidR="00287D6D">
        <w:rPr>
          <w:b/>
          <w:bCs/>
        </w:rPr>
        <w:t xml:space="preserve"> </w:t>
      </w:r>
      <w:r w:rsidRPr="00287D6D">
        <w:rPr>
          <w:b/>
        </w:rPr>
        <w:br/>
      </w:r>
      <w:r w:rsidRPr="00287D6D">
        <w:t>La</w:t>
      </w:r>
      <w:r w:rsidR="00287D6D">
        <w:t xml:space="preserve"> </w:t>
      </w:r>
      <w:r w:rsidRPr="00287D6D">
        <w:t>siguiente</w:t>
      </w:r>
      <w:r w:rsidR="00287D6D">
        <w:t xml:space="preserve"> </w:t>
      </w:r>
      <w:r w:rsidRPr="00287D6D">
        <w:t>fuente</w:t>
      </w:r>
      <w:r w:rsidR="00287D6D">
        <w:t xml:space="preserve"> </w:t>
      </w:r>
      <w:r w:rsidRPr="00287D6D">
        <w:t>de</w:t>
      </w:r>
      <w:r w:rsidR="00287D6D">
        <w:t xml:space="preserve"> </w:t>
      </w:r>
      <w:r w:rsidRPr="00287D6D">
        <w:t>información</w:t>
      </w:r>
      <w:r w:rsidR="00287D6D">
        <w:t xml:space="preserve"> </w:t>
      </w:r>
      <w:r w:rsidRPr="00287D6D">
        <w:t>ha</w:t>
      </w:r>
      <w:r w:rsidR="00287D6D">
        <w:t xml:space="preserve"> </w:t>
      </w:r>
      <w:r w:rsidRPr="00287D6D">
        <w:t>sido</w:t>
      </w:r>
      <w:r w:rsidR="00287D6D">
        <w:t xml:space="preserve"> </w:t>
      </w:r>
      <w:r w:rsidRPr="00287D6D">
        <w:t>traducida</w:t>
      </w:r>
      <w:r w:rsidR="00287D6D">
        <w:t xml:space="preserve"> </w:t>
      </w:r>
      <w:r w:rsidRPr="00287D6D">
        <w:t>del</w:t>
      </w:r>
      <w:r w:rsidR="00287D6D">
        <w:t xml:space="preserve"> </w:t>
      </w:r>
      <w:r w:rsidRPr="00287D6D">
        <w:t>inglés</w:t>
      </w:r>
      <w:r w:rsidR="00287D6D">
        <w:t xml:space="preserve"> </w:t>
      </w:r>
      <w:r w:rsidRPr="00287D6D">
        <w:t>al</w:t>
      </w:r>
      <w:r w:rsidR="00287D6D">
        <w:t xml:space="preserve"> </w:t>
      </w:r>
      <w:r w:rsidRPr="00287D6D">
        <w:t>español</w:t>
      </w:r>
      <w:r w:rsidR="00287D6D">
        <w:t xml:space="preserve"> </w:t>
      </w:r>
      <w:r w:rsidRPr="00287D6D">
        <w:t>con</w:t>
      </w:r>
      <w:r w:rsidR="00287D6D">
        <w:t xml:space="preserve"> </w:t>
      </w:r>
      <w:r w:rsidRPr="00287D6D">
        <w:t>el</w:t>
      </w:r>
      <w:r w:rsidR="00287D6D">
        <w:t xml:space="preserve"> </w:t>
      </w:r>
      <w:r w:rsidRPr="00287D6D">
        <w:t>permiso</w:t>
      </w:r>
      <w:r w:rsidR="00287D6D">
        <w:t xml:space="preserve"> </w:t>
      </w:r>
      <w:r w:rsidRPr="00287D6D">
        <w:t>de</w:t>
      </w:r>
      <w:r w:rsidR="00287D6D">
        <w:t xml:space="preserve"> </w:t>
      </w:r>
      <w:r w:rsidRPr="00287D6D">
        <w:t>la</w:t>
      </w:r>
      <w:r w:rsidR="00287D6D">
        <w:t xml:space="preserve"> </w:t>
      </w:r>
      <w:r w:rsidRPr="00287D6D">
        <w:t>División</w:t>
      </w:r>
      <w:r w:rsidR="00287D6D">
        <w:t xml:space="preserve"> </w:t>
      </w:r>
      <w:r w:rsidRPr="00287D6D">
        <w:t>2</w:t>
      </w:r>
      <w:r w:rsidR="00287D6D">
        <w:t xml:space="preserve"> </w:t>
      </w:r>
      <w:r w:rsidRPr="00287D6D">
        <w:t>de</w:t>
      </w:r>
      <w:r w:rsidR="00287D6D">
        <w:t xml:space="preserve"> </w:t>
      </w:r>
      <w:r w:rsidRPr="00287D6D">
        <w:t>la</w:t>
      </w:r>
      <w:r w:rsidR="00287D6D">
        <w:t xml:space="preserve"> </w:t>
      </w:r>
      <w:r w:rsidRPr="00287D6D">
        <w:t>Asociación</w:t>
      </w:r>
      <w:r w:rsidR="00287D6D">
        <w:t xml:space="preserve"> </w:t>
      </w:r>
      <w:r w:rsidRPr="00287D6D">
        <w:t>Americana</w:t>
      </w:r>
      <w:r w:rsidR="00287D6D">
        <w:t xml:space="preserve"> </w:t>
      </w:r>
      <w:r w:rsidRPr="00287D6D">
        <w:t>de</w:t>
      </w:r>
      <w:r w:rsidR="00287D6D">
        <w:t xml:space="preserve"> </w:t>
      </w:r>
      <w:r w:rsidRPr="00287D6D">
        <w:t>Psicología.</w:t>
      </w:r>
      <w:r w:rsidR="00287D6D">
        <w:t xml:space="preserve"> </w:t>
      </w:r>
      <w:r w:rsidRPr="00287D6D">
        <w:t>La</w:t>
      </w:r>
      <w:r w:rsidR="00287D6D">
        <w:t xml:space="preserve"> </w:t>
      </w:r>
      <w:r w:rsidRPr="00287D6D">
        <w:t>División</w:t>
      </w:r>
      <w:r w:rsidR="00287D6D">
        <w:t xml:space="preserve"> </w:t>
      </w:r>
      <w:r w:rsidRPr="00287D6D">
        <w:t>2</w:t>
      </w:r>
      <w:r w:rsidR="00287D6D">
        <w:t xml:space="preserve"> </w:t>
      </w:r>
      <w:r w:rsidRPr="00287D6D">
        <w:t>no</w:t>
      </w:r>
      <w:r w:rsidR="00287D6D">
        <w:t xml:space="preserve"> </w:t>
      </w:r>
      <w:r w:rsidRPr="00287D6D">
        <w:t>garantiza</w:t>
      </w:r>
      <w:r w:rsidR="00287D6D">
        <w:t xml:space="preserve"> </w:t>
      </w:r>
      <w:r w:rsidRPr="00287D6D">
        <w:t>la</w:t>
      </w:r>
      <w:r w:rsidR="00287D6D">
        <w:t xml:space="preserve"> </w:t>
      </w:r>
      <w:r w:rsidRPr="00287D6D">
        <w:t>exactitud</w:t>
      </w:r>
      <w:r w:rsidR="00287D6D">
        <w:t xml:space="preserve"> </w:t>
      </w:r>
      <w:r w:rsidRPr="00287D6D">
        <w:t>de</w:t>
      </w:r>
      <w:r w:rsidR="00287D6D">
        <w:t xml:space="preserve"> </w:t>
      </w:r>
      <w:r w:rsidRPr="00287D6D">
        <w:t>la</w:t>
      </w:r>
      <w:r w:rsidR="00287D6D">
        <w:t xml:space="preserve"> </w:t>
      </w:r>
      <w:r w:rsidRPr="00287D6D">
        <w:t>traducción</w:t>
      </w:r>
      <w:r w:rsidR="00287D6D">
        <w:t xml:space="preserve"> </w:t>
      </w:r>
      <w:r w:rsidRPr="00287D6D">
        <w:t>y</w:t>
      </w:r>
      <w:r w:rsidR="00287D6D">
        <w:t xml:space="preserve"> </w:t>
      </w:r>
      <w:r w:rsidRPr="00287D6D">
        <w:t>la</w:t>
      </w:r>
      <w:r w:rsidR="00287D6D">
        <w:t xml:space="preserve"> </w:t>
      </w:r>
      <w:r w:rsidRPr="00287D6D">
        <w:t>traducción</w:t>
      </w:r>
      <w:r w:rsidR="00287D6D">
        <w:t xml:space="preserve"> </w:t>
      </w:r>
      <w:r w:rsidRPr="00287D6D">
        <w:t>no</w:t>
      </w:r>
      <w:r w:rsidR="00287D6D">
        <w:t xml:space="preserve"> </w:t>
      </w:r>
      <w:r w:rsidRPr="00287D6D">
        <w:t>es</w:t>
      </w:r>
      <w:r w:rsidR="00287D6D">
        <w:t xml:space="preserve"> </w:t>
      </w:r>
      <w:r w:rsidRPr="00287D6D">
        <w:t>un</w:t>
      </w:r>
      <w:r w:rsidR="00287D6D">
        <w:t xml:space="preserve"> </w:t>
      </w:r>
      <w:r w:rsidRPr="00287D6D">
        <w:t>producto</w:t>
      </w:r>
      <w:r w:rsidR="00287D6D">
        <w:t xml:space="preserve"> </w:t>
      </w:r>
      <w:r w:rsidRPr="00287D6D">
        <w:t>oficial</w:t>
      </w:r>
      <w:r w:rsidR="00287D6D">
        <w:t xml:space="preserve"> </w:t>
      </w:r>
      <w:r w:rsidRPr="00287D6D">
        <w:t>de</w:t>
      </w:r>
      <w:r w:rsidR="00287D6D">
        <w:t xml:space="preserve"> </w:t>
      </w:r>
      <w:r w:rsidRPr="00287D6D">
        <w:t>la</w:t>
      </w:r>
      <w:r w:rsidR="00287D6D">
        <w:t xml:space="preserve"> </w:t>
      </w:r>
      <w:r w:rsidRPr="00287D6D">
        <w:t>División</w:t>
      </w:r>
      <w:r w:rsidR="00287D6D">
        <w:t xml:space="preserve"> </w:t>
      </w:r>
      <w:r w:rsidRPr="00287D6D">
        <w:t>2</w:t>
      </w:r>
      <w:r w:rsidR="00287D6D">
        <w:t xml:space="preserve"> </w:t>
      </w:r>
      <w:r w:rsidRPr="00287D6D">
        <w:t>de</w:t>
      </w:r>
      <w:r w:rsidR="00287D6D">
        <w:t xml:space="preserve"> </w:t>
      </w:r>
      <w:r w:rsidRPr="00287D6D">
        <w:t>la</w:t>
      </w:r>
      <w:r w:rsidR="00287D6D">
        <w:t xml:space="preserve"> </w:t>
      </w:r>
      <w:r w:rsidRPr="00287D6D">
        <w:t>Asociación</w:t>
      </w:r>
      <w:r w:rsidR="00287D6D">
        <w:t xml:space="preserve"> </w:t>
      </w:r>
      <w:r w:rsidRPr="00287D6D">
        <w:t>Americana</w:t>
      </w:r>
      <w:r w:rsidR="00287D6D">
        <w:t xml:space="preserve"> </w:t>
      </w:r>
      <w:r w:rsidRPr="00287D6D">
        <w:t>de</w:t>
      </w:r>
      <w:r w:rsidR="00287D6D">
        <w:t xml:space="preserve"> </w:t>
      </w:r>
      <w:r w:rsidRPr="00287D6D">
        <w:t>Psicología.</w:t>
      </w:r>
      <w:r w:rsidR="00287D6D">
        <w:t xml:space="preserve"> </w:t>
      </w:r>
      <w:r w:rsidRPr="00287D6D">
        <w:t>Para</w:t>
      </w:r>
      <w:r w:rsidR="00287D6D">
        <w:t xml:space="preserve"> </w:t>
      </w:r>
      <w:r w:rsidRPr="00287D6D">
        <w:t>cualquier</w:t>
      </w:r>
      <w:r w:rsidR="00287D6D">
        <w:t xml:space="preserve"> </w:t>
      </w:r>
      <w:r w:rsidRPr="00287D6D">
        <w:t>pregunta</w:t>
      </w:r>
      <w:r w:rsidR="00287D6D">
        <w:t xml:space="preserve"> </w:t>
      </w:r>
      <w:r w:rsidRPr="00287D6D">
        <w:t>relacionada</w:t>
      </w:r>
      <w:r w:rsidR="00287D6D">
        <w:t xml:space="preserve"> </w:t>
      </w:r>
      <w:r w:rsidRPr="00287D6D">
        <w:t>esta</w:t>
      </w:r>
      <w:r w:rsidR="00287D6D">
        <w:t xml:space="preserve"> </w:t>
      </w:r>
      <w:r w:rsidRPr="00287D6D">
        <w:t>fuente</w:t>
      </w:r>
      <w:r w:rsidR="00287D6D">
        <w:t xml:space="preserve"> </w:t>
      </w:r>
      <w:r w:rsidRPr="00287D6D">
        <w:t>de</w:t>
      </w:r>
      <w:r w:rsidR="00287D6D">
        <w:t xml:space="preserve"> </w:t>
      </w:r>
      <w:r w:rsidRPr="00287D6D">
        <w:t>información</w:t>
      </w:r>
      <w:r w:rsidR="00287D6D">
        <w:t xml:space="preserve"> </w:t>
      </w:r>
      <w:r w:rsidRPr="00287D6D">
        <w:t>o</w:t>
      </w:r>
      <w:r w:rsidR="00287D6D">
        <w:t xml:space="preserve"> </w:t>
      </w:r>
      <w:r w:rsidRPr="00287D6D">
        <w:t>cualquier</w:t>
      </w:r>
      <w:r w:rsidR="00287D6D">
        <w:t xml:space="preserve"> </w:t>
      </w:r>
      <w:r w:rsidRPr="00287D6D">
        <w:t>otra</w:t>
      </w:r>
      <w:r w:rsidR="00287D6D">
        <w:t xml:space="preserve"> </w:t>
      </w:r>
      <w:r w:rsidRPr="00287D6D">
        <w:t>publicación</w:t>
      </w:r>
      <w:r w:rsidR="00287D6D">
        <w:t xml:space="preserve"> </w:t>
      </w:r>
      <w:r w:rsidRPr="00287D6D">
        <w:t>de</w:t>
      </w:r>
      <w:r w:rsidR="00287D6D">
        <w:t xml:space="preserve"> </w:t>
      </w:r>
      <w:r w:rsidRPr="00287D6D">
        <w:t>la</w:t>
      </w:r>
      <w:r w:rsidR="00287D6D">
        <w:t xml:space="preserve"> </w:t>
      </w:r>
      <w:r w:rsidRPr="00287D6D">
        <w:t>División</w:t>
      </w:r>
      <w:r w:rsidR="00287D6D">
        <w:t xml:space="preserve"> </w:t>
      </w:r>
      <w:r w:rsidRPr="00287D6D">
        <w:t>2</w:t>
      </w:r>
      <w:r w:rsidR="00287D6D">
        <w:t xml:space="preserve"> </w:t>
      </w:r>
      <w:r w:rsidRPr="00287D6D">
        <w:t>de</w:t>
      </w:r>
      <w:r w:rsidR="00287D6D">
        <w:t xml:space="preserve"> </w:t>
      </w:r>
      <w:r w:rsidRPr="00287D6D">
        <w:t>la</w:t>
      </w:r>
      <w:r w:rsidR="00287D6D">
        <w:t xml:space="preserve"> </w:t>
      </w:r>
      <w:r w:rsidRPr="00287D6D">
        <w:t>Asociación</w:t>
      </w:r>
      <w:r w:rsidR="00287D6D">
        <w:t xml:space="preserve"> </w:t>
      </w:r>
      <w:r w:rsidRPr="00287D6D">
        <w:t>Americana</w:t>
      </w:r>
      <w:r w:rsidR="00287D6D">
        <w:t xml:space="preserve"> </w:t>
      </w:r>
      <w:r w:rsidRPr="00287D6D">
        <w:t>de</w:t>
      </w:r>
      <w:r w:rsidR="00287D6D">
        <w:t xml:space="preserve"> </w:t>
      </w:r>
      <w:r w:rsidRPr="00287D6D">
        <w:t>Psicología,</w:t>
      </w:r>
      <w:r w:rsidR="00287D6D">
        <w:t xml:space="preserve"> </w:t>
      </w:r>
      <w:r w:rsidRPr="00287D6D">
        <w:t>por</w:t>
      </w:r>
      <w:r w:rsidR="00287D6D">
        <w:t xml:space="preserve"> </w:t>
      </w:r>
      <w:r w:rsidRPr="00287D6D">
        <w:t>favor</w:t>
      </w:r>
      <w:r w:rsidR="00287D6D">
        <w:t xml:space="preserve"> </w:t>
      </w:r>
      <w:r w:rsidRPr="00287D6D">
        <w:t>envíe</w:t>
      </w:r>
      <w:r w:rsidR="00287D6D">
        <w:t xml:space="preserve"> </w:t>
      </w:r>
      <w:r w:rsidRPr="00287D6D">
        <w:t>un</w:t>
      </w:r>
      <w:r w:rsidR="00287D6D">
        <w:t xml:space="preserve"> </w:t>
      </w:r>
      <w:r w:rsidRPr="00287D6D">
        <w:t>correo</w:t>
      </w:r>
      <w:r w:rsidR="00287D6D">
        <w:t xml:space="preserve"> </w:t>
      </w:r>
      <w:r w:rsidRPr="00287D6D">
        <w:t>electrónico</w:t>
      </w:r>
      <w:r w:rsidR="00287D6D">
        <w:t xml:space="preserve"> </w:t>
      </w:r>
      <w:r w:rsidRPr="00287D6D">
        <w:t>a</w:t>
      </w:r>
      <w:r w:rsidR="00287D6D">
        <w:t xml:space="preserve"> </w:t>
      </w:r>
      <w:hyperlink r:id="rId71" w:history="1">
        <w:r w:rsidRPr="00287D6D">
          <w:rPr>
            <w:rStyle w:val="Hyperlink"/>
            <w:szCs w:val="24"/>
          </w:rPr>
          <w:t>stp@teachpsych.org</w:t>
        </w:r>
      </w:hyperlink>
      <w:r w:rsidRPr="00287D6D">
        <w:t>.</w:t>
      </w:r>
    </w:p>
    <w:p w14:paraId="0210E472" w14:textId="47211BF7" w:rsidR="00FE1F42" w:rsidRPr="00287D6D" w:rsidRDefault="00FE1F42">
      <w:pPr>
        <w:pStyle w:val="ListParagraph"/>
        <w:numPr>
          <w:ilvl w:val="0"/>
          <w:numId w:val="68"/>
        </w:numPr>
        <w:contextualSpacing w:val="0"/>
      </w:pPr>
      <w:r w:rsidRPr="00287D6D">
        <w:t>Any</w:t>
      </w:r>
      <w:r w:rsidR="00287D6D">
        <w:t xml:space="preserve"> </w:t>
      </w:r>
      <w:r w:rsidRPr="00287D6D">
        <w:t>organization</w:t>
      </w:r>
      <w:r w:rsidR="00287D6D">
        <w:t xml:space="preserve"> </w:t>
      </w:r>
      <w:r w:rsidRPr="00287D6D">
        <w:t>or</w:t>
      </w:r>
      <w:r w:rsidR="00287D6D">
        <w:t xml:space="preserve"> </w:t>
      </w:r>
      <w:r w:rsidRPr="00287D6D">
        <w:t>individual</w:t>
      </w:r>
      <w:r w:rsidR="00287D6D">
        <w:t xml:space="preserve"> </w:t>
      </w:r>
      <w:r w:rsidRPr="00287D6D">
        <w:t>who</w:t>
      </w:r>
      <w:r w:rsidR="00287D6D">
        <w:t xml:space="preserve"> </w:t>
      </w:r>
      <w:r w:rsidRPr="00287D6D">
        <w:t>develops</w:t>
      </w:r>
      <w:r w:rsidR="00287D6D">
        <w:t xml:space="preserve"> </w:t>
      </w:r>
      <w:r w:rsidRPr="00287D6D">
        <w:t>a</w:t>
      </w:r>
      <w:r w:rsidR="00287D6D">
        <w:t xml:space="preserve"> </w:t>
      </w:r>
      <w:r w:rsidRPr="00287D6D">
        <w:t>translated</w:t>
      </w:r>
      <w:r w:rsidR="00287D6D">
        <w:t xml:space="preserve"> </w:t>
      </w:r>
      <w:r w:rsidRPr="00287D6D">
        <w:t>version</w:t>
      </w:r>
      <w:r w:rsidR="00287D6D">
        <w:t xml:space="preserve"> </w:t>
      </w:r>
      <w:r w:rsidRPr="00287D6D">
        <w:t>of</w:t>
      </w:r>
      <w:r w:rsidR="00287D6D">
        <w:t xml:space="preserve"> </w:t>
      </w:r>
      <w:r w:rsidRPr="00287D6D">
        <w:t>an</w:t>
      </w:r>
      <w:r w:rsidR="00287D6D">
        <w:t xml:space="preserve"> </w:t>
      </w:r>
      <w:r w:rsidRPr="00287D6D">
        <w:t>STP</w:t>
      </w:r>
      <w:r w:rsidR="00287D6D">
        <w:t xml:space="preserve"> </w:t>
      </w:r>
      <w:r w:rsidRPr="00287D6D">
        <w:t>document</w:t>
      </w:r>
      <w:r w:rsidR="00287D6D">
        <w:t xml:space="preserve"> </w:t>
      </w:r>
      <w:r w:rsidRPr="00287D6D">
        <w:t>must</w:t>
      </w:r>
      <w:r w:rsidR="00287D6D">
        <w:t xml:space="preserve"> </w:t>
      </w:r>
      <w:r w:rsidRPr="00287D6D">
        <w:t>grant</w:t>
      </w:r>
      <w:r w:rsidR="00287D6D">
        <w:t xml:space="preserve"> </w:t>
      </w:r>
      <w:r w:rsidRPr="00287D6D">
        <w:t>STP</w:t>
      </w:r>
      <w:r w:rsidR="00287D6D">
        <w:t xml:space="preserve"> </w:t>
      </w:r>
      <w:r w:rsidRPr="00287D6D">
        <w:t>the</w:t>
      </w:r>
      <w:r w:rsidR="00287D6D">
        <w:t xml:space="preserve"> </w:t>
      </w:r>
      <w:r w:rsidRPr="00287D6D">
        <w:t>right</w:t>
      </w:r>
      <w:r w:rsidR="00287D6D">
        <w:t xml:space="preserve"> </w:t>
      </w:r>
      <w:r w:rsidRPr="00287D6D">
        <w:t>to</w:t>
      </w:r>
      <w:r w:rsidR="00287D6D">
        <w:t xml:space="preserve"> </w:t>
      </w:r>
      <w:r w:rsidRPr="00287D6D">
        <w:t>include</w:t>
      </w:r>
      <w:r w:rsidR="00287D6D">
        <w:t xml:space="preserve"> </w:t>
      </w:r>
      <w:r w:rsidRPr="00287D6D">
        <w:t>or</w:t>
      </w:r>
      <w:r w:rsidR="00287D6D">
        <w:t xml:space="preserve"> </w:t>
      </w:r>
      <w:r w:rsidRPr="00287D6D">
        <w:t>link</w:t>
      </w:r>
      <w:r w:rsidR="00287D6D">
        <w:t xml:space="preserve"> </w:t>
      </w:r>
      <w:r w:rsidRPr="00287D6D">
        <w:t>to</w:t>
      </w:r>
      <w:r w:rsidR="00287D6D">
        <w:t xml:space="preserve"> </w:t>
      </w:r>
      <w:r w:rsidRPr="00287D6D">
        <w:t>that</w:t>
      </w:r>
      <w:r w:rsidR="00287D6D">
        <w:t xml:space="preserve"> </w:t>
      </w:r>
      <w:r w:rsidRPr="00287D6D">
        <w:t>document</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Pr="00287D6D">
        <w:t>along</w:t>
      </w:r>
      <w:r w:rsidR="00287D6D">
        <w:t xml:space="preserve"> </w:t>
      </w:r>
      <w:r w:rsidRPr="00287D6D">
        <w:t>with</w:t>
      </w:r>
      <w:r w:rsidR="00287D6D">
        <w:t xml:space="preserve"> </w:t>
      </w:r>
      <w:r w:rsidRPr="00287D6D">
        <w:t>the</w:t>
      </w:r>
      <w:r w:rsidR="00287D6D">
        <w:t xml:space="preserve"> </w:t>
      </w:r>
      <w:r w:rsidRPr="00287D6D">
        <w:t>original</w:t>
      </w:r>
      <w:r w:rsidR="00287D6D">
        <w:t xml:space="preserve"> </w:t>
      </w:r>
      <w:r w:rsidRPr="00287D6D">
        <w:t>document</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in</w:t>
      </w:r>
      <w:r w:rsidR="00287D6D">
        <w:t xml:space="preserve"> </w:t>
      </w:r>
      <w:r w:rsidRPr="00287D6D">
        <w:t>a</w:t>
      </w:r>
      <w:r w:rsidR="00287D6D">
        <w:t xml:space="preserve"> </w:t>
      </w:r>
      <w:r w:rsidRPr="00287D6D">
        <w:t>language-specific</w:t>
      </w:r>
      <w:r w:rsidR="00287D6D">
        <w:t xml:space="preserve"> </w:t>
      </w:r>
      <w:r w:rsidRPr="00287D6D">
        <w:t>section</w:t>
      </w:r>
      <w:r w:rsidR="00287D6D">
        <w:t xml:space="preserve"> </w:t>
      </w:r>
      <w:r w:rsidRPr="00287D6D">
        <w:t>that</w:t>
      </w:r>
      <w:r w:rsidR="00287D6D">
        <w:t xml:space="preserve"> </w:t>
      </w:r>
      <w:r w:rsidRPr="00287D6D">
        <w:t>lists</w:t>
      </w:r>
      <w:r w:rsidR="00287D6D">
        <w:t xml:space="preserve"> </w:t>
      </w:r>
      <w:r w:rsidRPr="00287D6D">
        <w:t>STP</w:t>
      </w:r>
      <w:r w:rsidR="00287D6D">
        <w:t xml:space="preserve"> </w:t>
      </w:r>
      <w:r w:rsidRPr="00287D6D">
        <w:t>documents</w:t>
      </w:r>
      <w:r w:rsidR="00287D6D">
        <w:t xml:space="preserve"> </w:t>
      </w:r>
      <w:r w:rsidRPr="00287D6D">
        <w:t>in</w:t>
      </w:r>
      <w:r w:rsidR="00287D6D">
        <w:t xml:space="preserve"> </w:t>
      </w:r>
      <w:r w:rsidRPr="00287D6D">
        <w:t>languages</w:t>
      </w:r>
      <w:r w:rsidR="00287D6D">
        <w:t xml:space="preserve"> </w:t>
      </w:r>
      <w:r w:rsidRPr="00287D6D">
        <w:t>other</w:t>
      </w:r>
      <w:r w:rsidR="00287D6D">
        <w:t xml:space="preserve"> </w:t>
      </w:r>
      <w:r w:rsidRPr="00287D6D">
        <w:t>than</w:t>
      </w:r>
      <w:r w:rsidR="00287D6D">
        <w:t xml:space="preserve"> </w:t>
      </w:r>
      <w:r w:rsidRPr="00287D6D">
        <w:t>English.</w:t>
      </w:r>
      <w:r w:rsidR="00287D6D">
        <w:t xml:space="preserve"> </w:t>
      </w:r>
      <w:r w:rsidRPr="00287D6D">
        <w:t>In</w:t>
      </w:r>
      <w:r w:rsidR="00287D6D">
        <w:t xml:space="preserve"> </w:t>
      </w:r>
      <w:r w:rsidRPr="00287D6D">
        <w:t>addition,</w:t>
      </w:r>
      <w:r w:rsidR="00287D6D">
        <w:t xml:space="preserve"> </w:t>
      </w:r>
      <w:r w:rsidRPr="00287D6D">
        <w:t>those</w:t>
      </w:r>
      <w:r w:rsidR="00287D6D">
        <w:t xml:space="preserve"> </w:t>
      </w:r>
      <w:r w:rsidRPr="00287D6D">
        <w:t>organizations</w:t>
      </w:r>
      <w:r w:rsidR="00287D6D">
        <w:t xml:space="preserve"> </w:t>
      </w:r>
      <w:r w:rsidRPr="00287D6D">
        <w:t>or</w:t>
      </w:r>
      <w:r w:rsidR="00287D6D">
        <w:t xml:space="preserve"> </w:t>
      </w:r>
      <w:r w:rsidRPr="00287D6D">
        <w:t>individuals</w:t>
      </w:r>
      <w:r w:rsidR="00287D6D">
        <w:t xml:space="preserve"> </w:t>
      </w:r>
      <w:r w:rsidRPr="00287D6D">
        <w:t>should</w:t>
      </w:r>
      <w:r w:rsidR="00287D6D">
        <w:t xml:space="preserve"> </w:t>
      </w:r>
      <w:r w:rsidRPr="00287D6D">
        <w:t>provide</w:t>
      </w:r>
      <w:r w:rsidR="00287D6D">
        <w:t xml:space="preserve"> </w:t>
      </w:r>
      <w:r w:rsidRPr="00287D6D">
        <w:t>a</w:t>
      </w:r>
      <w:r w:rsidR="00287D6D">
        <w:t xml:space="preserve"> </w:t>
      </w:r>
      <w:r w:rsidRPr="00287D6D">
        <w:t>link</w:t>
      </w:r>
      <w:r w:rsidR="00287D6D">
        <w:t xml:space="preserve"> </w:t>
      </w:r>
      <w:r w:rsidRPr="00287D6D">
        <w:t>to</w:t>
      </w:r>
      <w:r w:rsidR="00287D6D">
        <w:t xml:space="preserve"> </w:t>
      </w:r>
      <w:r w:rsidRPr="00287D6D">
        <w:t>the</w:t>
      </w:r>
      <w:r w:rsidR="00287D6D">
        <w:t xml:space="preserve"> </w:t>
      </w:r>
      <w:r w:rsidRPr="00287D6D">
        <w:t>original</w:t>
      </w:r>
      <w:r w:rsidR="00287D6D">
        <w:t xml:space="preserve"> </w:t>
      </w:r>
      <w:r w:rsidRPr="00287D6D">
        <w:t>STP</w:t>
      </w:r>
      <w:r w:rsidR="00287D6D">
        <w:t xml:space="preserve"> </w:t>
      </w:r>
      <w:r w:rsidRPr="00287D6D">
        <w:t>document</w:t>
      </w:r>
      <w:r w:rsidR="00287D6D">
        <w:t xml:space="preserve"> </w:t>
      </w:r>
      <w:r w:rsidRPr="00287D6D">
        <w:t>wherever</w:t>
      </w:r>
      <w:r w:rsidR="00287D6D">
        <w:t xml:space="preserve"> </w:t>
      </w:r>
      <w:r w:rsidRPr="00287D6D">
        <w:t>they</w:t>
      </w:r>
      <w:r w:rsidR="00287D6D">
        <w:t xml:space="preserve"> </w:t>
      </w:r>
      <w:r w:rsidRPr="00287D6D">
        <w:t>post</w:t>
      </w:r>
      <w:r w:rsidR="00287D6D">
        <w:t xml:space="preserve"> </w:t>
      </w:r>
      <w:r w:rsidRPr="00287D6D">
        <w:t>their</w:t>
      </w:r>
      <w:r w:rsidR="00287D6D">
        <w:t xml:space="preserve"> </w:t>
      </w:r>
      <w:r w:rsidRPr="00287D6D">
        <w:t>translation,</w:t>
      </w:r>
      <w:r w:rsidR="00287D6D">
        <w:t xml:space="preserve"> </w:t>
      </w:r>
      <w:r w:rsidRPr="00287D6D">
        <w:t>including</w:t>
      </w:r>
      <w:r w:rsidR="00287D6D">
        <w:t xml:space="preserve"> </w:t>
      </w:r>
      <w:r w:rsidRPr="00287D6D">
        <w:t>in</w:t>
      </w:r>
      <w:r w:rsidR="00287D6D">
        <w:t xml:space="preserve"> </w:t>
      </w:r>
      <w:r w:rsidRPr="00287D6D">
        <w:t>print.</w:t>
      </w:r>
    </w:p>
    <w:p w14:paraId="5D18892F" w14:textId="3E438962" w:rsidR="00FE1F42" w:rsidRPr="00287D6D" w:rsidRDefault="00FE1F42">
      <w:pPr>
        <w:pStyle w:val="ListParagraph"/>
        <w:numPr>
          <w:ilvl w:val="0"/>
          <w:numId w:val="68"/>
        </w:numPr>
        <w:contextualSpacing w:val="0"/>
      </w:pPr>
      <w:r w:rsidRPr="00287D6D">
        <w:t>All</w:t>
      </w:r>
      <w:r w:rsidR="00287D6D">
        <w:t xml:space="preserve"> </w:t>
      </w:r>
      <w:r w:rsidRPr="00287D6D">
        <w:t>translated</w:t>
      </w:r>
      <w:r w:rsidR="00287D6D">
        <w:t xml:space="preserve"> </w:t>
      </w:r>
      <w:r w:rsidRPr="00287D6D">
        <w:t>documents</w:t>
      </w:r>
      <w:r w:rsidR="00287D6D">
        <w:t xml:space="preserve"> </w:t>
      </w:r>
      <w:r w:rsidRPr="00287D6D">
        <w:t>will</w:t>
      </w:r>
      <w:r w:rsidR="00287D6D">
        <w:t xml:space="preserve"> </w:t>
      </w:r>
      <w:r w:rsidRPr="00287D6D">
        <w:t>be</w:t>
      </w:r>
      <w:r w:rsidR="00287D6D">
        <w:t xml:space="preserve"> </w:t>
      </w:r>
      <w:r w:rsidRPr="00287D6D">
        <w:t>included</w:t>
      </w:r>
      <w:r w:rsidR="00287D6D">
        <w:t xml:space="preserve"> </w:t>
      </w:r>
      <w:r w:rsidRPr="00287D6D">
        <w:t>in</w:t>
      </w:r>
      <w:r w:rsidR="00287D6D">
        <w:t xml:space="preserve"> </w:t>
      </w:r>
      <w:r w:rsidRPr="00287D6D">
        <w:t>links</w:t>
      </w:r>
      <w:r w:rsidR="00287D6D">
        <w:t xml:space="preserve"> </w:t>
      </w:r>
      <w:r w:rsidRPr="00287D6D">
        <w:t>from</w:t>
      </w:r>
      <w:r w:rsidR="00287D6D">
        <w:t xml:space="preserve"> </w:t>
      </w:r>
      <w:r w:rsidRPr="00287D6D">
        <w:t>language</w:t>
      </w:r>
      <w:r w:rsidR="00287D6D">
        <w:t xml:space="preserve"> </w:t>
      </w:r>
      <w:r w:rsidRPr="00287D6D">
        <w:t>buttons</w:t>
      </w:r>
      <w:r w:rsidR="00287D6D">
        <w:t xml:space="preserve"> </w:t>
      </w:r>
      <w:r w:rsidRPr="00287D6D">
        <w:t>above</w:t>
      </w:r>
      <w:r w:rsidR="00287D6D">
        <w:t xml:space="preserve"> </w:t>
      </w:r>
      <w:r w:rsidRPr="00287D6D">
        <w:t>the</w:t>
      </w:r>
      <w:r w:rsidR="00287D6D">
        <w:t xml:space="preserve"> </w:t>
      </w:r>
      <w:r w:rsidRPr="00287D6D">
        <w:t>STP</w:t>
      </w:r>
      <w:r w:rsidR="00287D6D">
        <w:t xml:space="preserve"> </w:t>
      </w:r>
      <w:r w:rsidRPr="00287D6D">
        <w:t>banner</w:t>
      </w:r>
      <w:r w:rsidR="00287D6D">
        <w:t xml:space="preserve"> </w:t>
      </w:r>
      <w:r w:rsidRPr="00287D6D">
        <w:t>on</w:t>
      </w:r>
      <w:r w:rsidR="00287D6D">
        <w:t xml:space="preserve"> </w:t>
      </w:r>
      <w:r w:rsidRPr="00287D6D">
        <w:t>the</w:t>
      </w:r>
      <w:r w:rsidR="00287D6D">
        <w:t xml:space="preserve"> </w:t>
      </w:r>
      <w:r w:rsidRPr="00287D6D">
        <w:t>Web</w:t>
      </w:r>
      <w:r w:rsidR="00287D6D">
        <w:t xml:space="preserve"> </w:t>
      </w:r>
      <w:r w:rsidRPr="00287D6D">
        <w:t>site.</w:t>
      </w:r>
      <w:r w:rsidR="00287D6D">
        <w:t xml:space="preserve"> </w:t>
      </w:r>
      <w:r w:rsidRPr="00287D6D">
        <w:t>They</w:t>
      </w:r>
      <w:r w:rsidR="00287D6D">
        <w:t xml:space="preserve"> </w:t>
      </w:r>
      <w:r w:rsidRPr="00287D6D">
        <w:t>will</w:t>
      </w:r>
      <w:r w:rsidR="00287D6D">
        <w:t xml:space="preserve"> </w:t>
      </w:r>
      <w:r w:rsidRPr="00287D6D">
        <w:t>also</w:t>
      </w:r>
      <w:r w:rsidR="00287D6D">
        <w:t xml:space="preserve"> </w:t>
      </w:r>
      <w:r w:rsidRPr="00287D6D">
        <w:t>be</w:t>
      </w:r>
      <w:r w:rsidR="00287D6D">
        <w:t xml:space="preserve"> </w:t>
      </w:r>
      <w:r w:rsidRPr="00287D6D">
        <w:t>included</w:t>
      </w:r>
      <w:r w:rsidR="00287D6D">
        <w:t xml:space="preserve"> </w:t>
      </w:r>
      <w:r w:rsidRPr="00287D6D">
        <w:t>as</w:t>
      </w:r>
      <w:r w:rsidR="00287D6D">
        <w:t xml:space="preserve"> </w:t>
      </w:r>
      <w:r w:rsidRPr="00287D6D">
        <w:t>links</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w:t>
      </w:r>
      <w:r w:rsidR="00287D6D">
        <w:t xml:space="preserve"> </w:t>
      </w:r>
      <w:r w:rsidRPr="00287D6D">
        <w:t>page</w:t>
      </w:r>
      <w:r w:rsidR="00287D6D">
        <w:t xml:space="preserve"> </w:t>
      </w:r>
      <w:r w:rsidRPr="00287D6D">
        <w:t>that</w:t>
      </w:r>
      <w:r w:rsidR="00287D6D">
        <w:t xml:space="preserve"> </w:t>
      </w:r>
      <w:r w:rsidRPr="00287D6D">
        <w:t>includes</w:t>
      </w:r>
      <w:r w:rsidR="00287D6D">
        <w:t xml:space="preserve"> </w:t>
      </w:r>
      <w:r w:rsidRPr="00287D6D">
        <w:t>the</w:t>
      </w:r>
      <w:r w:rsidR="00287D6D">
        <w:t xml:space="preserve"> </w:t>
      </w:r>
      <w:r w:rsidRPr="00287D6D">
        <w:t>document</w:t>
      </w:r>
      <w:r w:rsidR="00287D6D">
        <w:t xml:space="preserve"> </w:t>
      </w:r>
      <w:r w:rsidRPr="00287D6D">
        <w:t>in</w:t>
      </w:r>
      <w:r w:rsidR="00287D6D">
        <w:t xml:space="preserve"> </w:t>
      </w:r>
      <w:r w:rsidRPr="00287D6D">
        <w:t>its</w:t>
      </w:r>
      <w:r w:rsidR="00287D6D">
        <w:t xml:space="preserve"> </w:t>
      </w:r>
      <w:r w:rsidRPr="00287D6D">
        <w:t>original</w:t>
      </w:r>
      <w:r w:rsidR="00287D6D">
        <w:t xml:space="preserve"> </w:t>
      </w:r>
      <w:r w:rsidRPr="00287D6D">
        <w:t>language.</w:t>
      </w:r>
    </w:p>
    <w:p w14:paraId="5A5EFA4D" w14:textId="0113811B" w:rsidR="009E4D3B" w:rsidRPr="00287D6D" w:rsidRDefault="00FE1F42">
      <w:pPr>
        <w:pStyle w:val="ListParagraph"/>
        <w:numPr>
          <w:ilvl w:val="0"/>
          <w:numId w:val="68"/>
        </w:numPr>
        <w:contextualSpacing w:val="0"/>
      </w:pPr>
      <w:r w:rsidRPr="00287D6D">
        <w:t>Relevant</w:t>
      </w:r>
      <w:r w:rsidR="00287D6D">
        <w:t xml:space="preserve"> </w:t>
      </w:r>
      <w:r w:rsidRPr="00287D6D">
        <w:t>STP</w:t>
      </w:r>
      <w:r w:rsidR="00287D6D">
        <w:t xml:space="preserve"> </w:t>
      </w:r>
      <w:r w:rsidRPr="00287D6D">
        <w:t>calls-for-grants</w:t>
      </w:r>
      <w:r w:rsidR="00287D6D">
        <w:t xml:space="preserve"> </w:t>
      </w:r>
      <w:r w:rsidRPr="00287D6D">
        <w:t>will</w:t>
      </w:r>
      <w:r w:rsidR="00287D6D">
        <w:t xml:space="preserve"> </w:t>
      </w:r>
      <w:r w:rsidRPr="00287D6D">
        <w:t>include</w:t>
      </w:r>
      <w:r w:rsidR="00287D6D">
        <w:t xml:space="preserve"> </w:t>
      </w:r>
      <w:r w:rsidRPr="00287D6D">
        <w:t>the</w:t>
      </w:r>
      <w:r w:rsidR="00287D6D">
        <w:t xml:space="preserve"> </w:t>
      </w:r>
      <w:r w:rsidRPr="00287D6D">
        <w:t>following</w:t>
      </w:r>
      <w:r w:rsidR="00287D6D">
        <w:t xml:space="preserve"> </w:t>
      </w:r>
      <w:r w:rsidRPr="00287D6D">
        <w:t>language</w:t>
      </w:r>
      <w:r w:rsidR="00287D6D">
        <w:t xml:space="preserve"> </w:t>
      </w:r>
      <w:r w:rsidRPr="00287D6D">
        <w:t>regarding</w:t>
      </w:r>
      <w:r w:rsidR="00287D6D">
        <w:t xml:space="preserve"> </w:t>
      </w:r>
      <w:r w:rsidRPr="00287D6D">
        <w:t>translations:</w:t>
      </w:r>
      <w:r w:rsidRPr="00287D6D">
        <w:br/>
        <w:t>“Proposals</w:t>
      </w:r>
      <w:r w:rsidR="00287D6D">
        <w:t xml:space="preserve"> </w:t>
      </w:r>
      <w:r w:rsidRPr="00287D6D">
        <w:t>to</w:t>
      </w:r>
      <w:r w:rsidR="00287D6D">
        <w:t xml:space="preserve"> </w:t>
      </w:r>
      <w:r w:rsidRPr="00287D6D">
        <w:t>translate</w:t>
      </w:r>
      <w:r w:rsidR="00287D6D">
        <w:t xml:space="preserve"> </w:t>
      </w:r>
      <w:r w:rsidRPr="00287D6D">
        <w:t>existing</w:t>
      </w:r>
      <w:r w:rsidR="00287D6D">
        <w:t xml:space="preserve"> </w:t>
      </w:r>
      <w:r w:rsidRPr="00287D6D">
        <w:t>STP</w:t>
      </w:r>
      <w:r w:rsidR="00287D6D">
        <w:t xml:space="preserve"> </w:t>
      </w:r>
      <w:r w:rsidRPr="00287D6D">
        <w:t>resources</w:t>
      </w:r>
      <w:r w:rsidR="00287D6D">
        <w:t xml:space="preserve"> </w:t>
      </w:r>
      <w:r w:rsidRPr="00287D6D">
        <w:t>into</w:t>
      </w:r>
      <w:r w:rsidR="00287D6D">
        <w:t xml:space="preserve"> </w:t>
      </w:r>
      <w:r w:rsidRPr="00287D6D">
        <w:t>other</w:t>
      </w:r>
      <w:r w:rsidR="00287D6D">
        <w:t xml:space="preserve"> </w:t>
      </w:r>
      <w:r w:rsidRPr="00287D6D">
        <w:t>languages</w:t>
      </w:r>
      <w:r w:rsidR="00287D6D">
        <w:t xml:space="preserve"> </w:t>
      </w:r>
      <w:r w:rsidRPr="00287D6D">
        <w:t>should</w:t>
      </w:r>
      <w:r w:rsidR="00287D6D">
        <w:t xml:space="preserve"> </w:t>
      </w:r>
      <w:r w:rsidRPr="00287D6D">
        <w:t>identify</w:t>
      </w:r>
      <w:r w:rsidR="00287D6D">
        <w:t xml:space="preserve"> </w:t>
      </w:r>
      <w:r w:rsidRPr="00287D6D">
        <w:t>the</w:t>
      </w:r>
      <w:r w:rsidR="00287D6D">
        <w:t xml:space="preserve"> </w:t>
      </w:r>
      <w:r w:rsidRPr="00287D6D">
        <w:t>probable</w:t>
      </w:r>
      <w:r w:rsidR="00287D6D">
        <w:t xml:space="preserve"> </w:t>
      </w:r>
      <w:r w:rsidRPr="00287D6D">
        <w:t>size</w:t>
      </w:r>
      <w:r w:rsidR="00287D6D">
        <w:t xml:space="preserve"> </w:t>
      </w:r>
      <w:r w:rsidRPr="00287D6D">
        <w:t>of</w:t>
      </w:r>
      <w:r w:rsidR="00287D6D">
        <w:t xml:space="preserve"> </w:t>
      </w:r>
      <w:r w:rsidRPr="00287D6D">
        <w:t>the</w:t>
      </w:r>
      <w:r w:rsidR="00287D6D">
        <w:t xml:space="preserve"> </w:t>
      </w:r>
      <w:r w:rsidRPr="00287D6D">
        <w:t>population</w:t>
      </w:r>
      <w:r w:rsidR="00287D6D">
        <w:t xml:space="preserve"> </w:t>
      </w:r>
      <w:r w:rsidRPr="00287D6D">
        <w:t>target</w:t>
      </w:r>
      <w:r w:rsidR="00287D6D">
        <w:t xml:space="preserve"> </w:t>
      </w:r>
      <w:r w:rsidRPr="00287D6D">
        <w:t>for</w:t>
      </w:r>
      <w:r w:rsidR="00287D6D">
        <w:t xml:space="preserve"> </w:t>
      </w:r>
      <w:r w:rsidRPr="00287D6D">
        <w:t>that</w:t>
      </w:r>
      <w:r w:rsidR="00287D6D">
        <w:t xml:space="preserve"> </w:t>
      </w:r>
      <w:r w:rsidRPr="00287D6D">
        <w:t>language</w:t>
      </w:r>
      <w:r w:rsidR="00287D6D">
        <w:t xml:space="preserve"> </w:t>
      </w:r>
      <w:r w:rsidRPr="00287D6D">
        <w:t>(e.g.,</w:t>
      </w:r>
      <w:r w:rsidR="00287D6D">
        <w:t xml:space="preserve"> </w:t>
      </w:r>
      <w:r w:rsidRPr="00287D6D">
        <w:t>number</w:t>
      </w:r>
      <w:r w:rsidR="00287D6D">
        <w:t xml:space="preserve"> </w:t>
      </w:r>
      <w:r w:rsidRPr="00287D6D">
        <w:t>of</w:t>
      </w:r>
      <w:r w:rsidR="00287D6D">
        <w:t xml:space="preserve"> </w:t>
      </w:r>
      <w:r w:rsidRPr="00287D6D">
        <w:t>psychology</w:t>
      </w:r>
      <w:r w:rsidR="00287D6D">
        <w:t xml:space="preserve"> </w:t>
      </w:r>
      <w:r w:rsidRPr="00287D6D">
        <w:t>faculty/students</w:t>
      </w:r>
      <w:r w:rsidR="00287D6D">
        <w:t xml:space="preserve"> </w:t>
      </w:r>
      <w:r w:rsidRPr="00287D6D">
        <w:t>speaking</w:t>
      </w:r>
      <w:r w:rsidR="00287D6D">
        <w:t xml:space="preserve"> </w:t>
      </w:r>
      <w:r w:rsidRPr="00287D6D">
        <w:t>that</w:t>
      </w:r>
      <w:r w:rsidR="00287D6D">
        <w:t xml:space="preserve"> </w:t>
      </w:r>
      <w:r w:rsidRPr="00287D6D">
        <w:t>language</w:t>
      </w:r>
      <w:r w:rsidR="00287D6D">
        <w:t xml:space="preserve"> </w:t>
      </w:r>
      <w:r w:rsidRPr="00287D6D">
        <w:t>and</w:t>
      </w:r>
      <w:r w:rsidR="00287D6D">
        <w:t xml:space="preserve"> </w:t>
      </w:r>
      <w:r w:rsidRPr="00287D6D">
        <w:t>taking</w:t>
      </w:r>
      <w:r w:rsidR="00287D6D">
        <w:t xml:space="preserve"> </w:t>
      </w:r>
      <w:r w:rsidRPr="00287D6D">
        <w:t>courses</w:t>
      </w:r>
      <w:r w:rsidR="00287D6D">
        <w:t xml:space="preserve"> </w:t>
      </w:r>
      <w:r w:rsidRPr="00287D6D">
        <w:t>for</w:t>
      </w:r>
      <w:r w:rsidR="00287D6D">
        <w:t xml:space="preserve"> </w:t>
      </w:r>
      <w:r w:rsidRPr="00287D6D">
        <w:t>which</w:t>
      </w:r>
      <w:r w:rsidR="00287D6D">
        <w:t xml:space="preserve"> </w:t>
      </w:r>
      <w:r w:rsidRPr="00287D6D">
        <w:t>the</w:t>
      </w:r>
      <w:r w:rsidR="00287D6D">
        <w:t xml:space="preserve"> </w:t>
      </w:r>
      <w:r w:rsidRPr="00287D6D">
        <w:t>original</w:t>
      </w:r>
      <w:r w:rsidR="00287D6D">
        <w:t xml:space="preserve"> </w:t>
      </w:r>
      <w:r w:rsidRPr="00287D6D">
        <w:t>resource</w:t>
      </w:r>
      <w:r w:rsidR="00287D6D">
        <w:t xml:space="preserve"> </w:t>
      </w:r>
      <w:r w:rsidRPr="00287D6D">
        <w:t>is</w:t>
      </w:r>
      <w:r w:rsidR="00287D6D">
        <w:t xml:space="preserve"> </w:t>
      </w:r>
      <w:r w:rsidRPr="00287D6D">
        <w:t>relevant)</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the</w:t>
      </w:r>
      <w:r w:rsidR="00287D6D">
        <w:t xml:space="preserve"> </w:t>
      </w:r>
      <w:r w:rsidRPr="00287D6D">
        <w:t>qualifications</w:t>
      </w:r>
      <w:r w:rsidR="00287D6D">
        <w:t xml:space="preserve"> </w:t>
      </w:r>
      <w:r w:rsidRPr="00287D6D">
        <w:t>and</w:t>
      </w:r>
      <w:r w:rsidR="00287D6D">
        <w:t xml:space="preserve"> </w:t>
      </w:r>
      <w:r w:rsidRPr="00287D6D">
        <w:t>experience</w:t>
      </w:r>
      <w:r w:rsidR="00287D6D">
        <w:t xml:space="preserve"> </w:t>
      </w:r>
      <w:r w:rsidRPr="00287D6D">
        <w:t>for</w:t>
      </w:r>
      <w:r w:rsidR="00287D6D">
        <w:t xml:space="preserve"> </w:t>
      </w:r>
      <w:r w:rsidRPr="00287D6D">
        <w:t>the</w:t>
      </w:r>
      <w:r w:rsidR="00287D6D">
        <w:t xml:space="preserve"> </w:t>
      </w:r>
      <w:r w:rsidRPr="00287D6D">
        <w:t>individual</w:t>
      </w:r>
      <w:r w:rsidR="00287D6D">
        <w:t xml:space="preserve"> </w:t>
      </w:r>
      <w:r w:rsidRPr="00287D6D">
        <w:t>conducting</w:t>
      </w:r>
      <w:r w:rsidR="00287D6D">
        <w:t xml:space="preserve"> </w:t>
      </w:r>
      <w:r w:rsidRPr="00287D6D">
        <w:t>the</w:t>
      </w:r>
      <w:r w:rsidR="00287D6D">
        <w:t xml:space="preserve"> </w:t>
      </w:r>
      <w:r w:rsidRPr="00287D6D">
        <w:t>translation.</w:t>
      </w:r>
      <w:r w:rsidR="00287D6D">
        <w:t xml:space="preserve"> </w:t>
      </w:r>
      <w:r w:rsidRPr="00287D6D">
        <w:t>STP</w:t>
      </w:r>
      <w:r w:rsidR="00287D6D">
        <w:t xml:space="preserve"> </w:t>
      </w:r>
      <w:r w:rsidRPr="00287D6D">
        <w:t>values</w:t>
      </w:r>
      <w:r w:rsidR="00287D6D">
        <w:t xml:space="preserve"> </w:t>
      </w:r>
      <w:r w:rsidRPr="00287D6D">
        <w:t>projects</w:t>
      </w:r>
      <w:r w:rsidR="00287D6D">
        <w:t xml:space="preserve"> </w:t>
      </w:r>
      <w:r w:rsidRPr="00287D6D">
        <w:t>that</w:t>
      </w:r>
      <w:r w:rsidR="00287D6D">
        <w:t xml:space="preserve"> </w:t>
      </w:r>
      <w:r w:rsidRPr="00287D6D">
        <w:t>can</w:t>
      </w:r>
      <w:r w:rsidR="00287D6D">
        <w:t xml:space="preserve"> </w:t>
      </w:r>
      <w:r w:rsidRPr="00287D6D">
        <w:t>reach</w:t>
      </w:r>
      <w:r w:rsidR="00287D6D">
        <w:t xml:space="preserve"> </w:t>
      </w:r>
      <w:r w:rsidRPr="00287D6D">
        <w:t>a</w:t>
      </w:r>
      <w:r w:rsidR="00287D6D">
        <w:t xml:space="preserve"> </w:t>
      </w:r>
      <w:r w:rsidRPr="00287D6D">
        <w:t>broad</w:t>
      </w:r>
      <w:r w:rsidR="00287D6D">
        <w:t xml:space="preserve"> </w:t>
      </w:r>
      <w:r w:rsidRPr="00287D6D">
        <w:t>audience;</w:t>
      </w:r>
      <w:r w:rsidR="00287D6D">
        <w:t xml:space="preserve"> </w:t>
      </w:r>
      <w:r w:rsidRPr="00287D6D">
        <w:t>in</w:t>
      </w:r>
      <w:r w:rsidR="00287D6D">
        <w:t xml:space="preserve"> </w:t>
      </w:r>
      <w:r w:rsidRPr="00287D6D">
        <w:t>your</w:t>
      </w:r>
      <w:r w:rsidR="00287D6D">
        <w:t xml:space="preserve"> </w:t>
      </w:r>
      <w:r w:rsidRPr="00287D6D">
        <w:t>proposal,</w:t>
      </w:r>
      <w:r w:rsidR="00287D6D">
        <w:t xml:space="preserve"> </w:t>
      </w:r>
      <w:r w:rsidRPr="00287D6D">
        <w:t>please</w:t>
      </w:r>
      <w:r w:rsidR="00287D6D">
        <w:t xml:space="preserve"> </w:t>
      </w:r>
      <w:r w:rsidRPr="00287D6D">
        <w:t>highlight</w:t>
      </w:r>
      <w:r w:rsidR="00287D6D">
        <w:t xml:space="preserve"> </w:t>
      </w:r>
      <w:r w:rsidRPr="00287D6D">
        <w:t>how</w:t>
      </w:r>
      <w:r w:rsidR="00287D6D">
        <w:t xml:space="preserve"> </w:t>
      </w:r>
      <w:r w:rsidRPr="00287D6D">
        <w:t>your</w:t>
      </w:r>
      <w:r w:rsidR="00287D6D">
        <w:t xml:space="preserve"> </w:t>
      </w:r>
      <w:r w:rsidRPr="00287D6D">
        <w:t>project</w:t>
      </w:r>
      <w:r w:rsidR="00287D6D">
        <w:t xml:space="preserve"> </w:t>
      </w:r>
      <w:r w:rsidRPr="00287D6D">
        <w:t>would</w:t>
      </w:r>
      <w:r w:rsidR="00287D6D">
        <w:t xml:space="preserve"> </w:t>
      </w:r>
      <w:r w:rsidRPr="00287D6D">
        <w:t>reach</w:t>
      </w:r>
      <w:r w:rsidR="00287D6D">
        <w:t xml:space="preserve"> </w:t>
      </w:r>
      <w:r w:rsidRPr="00287D6D">
        <w:t>out</w:t>
      </w:r>
      <w:r w:rsidR="00287D6D">
        <w:t xml:space="preserve"> </w:t>
      </w:r>
      <w:r w:rsidRPr="00287D6D">
        <w:t>to</w:t>
      </w:r>
      <w:r w:rsidR="00287D6D">
        <w:t xml:space="preserve"> </w:t>
      </w:r>
      <w:r w:rsidRPr="00287D6D">
        <w:t>diverse</w:t>
      </w:r>
      <w:r w:rsidR="00287D6D">
        <w:t xml:space="preserve"> </w:t>
      </w:r>
      <w:r w:rsidRPr="00287D6D">
        <w:t>teaching</w:t>
      </w:r>
      <w:r w:rsidR="00287D6D">
        <w:t xml:space="preserve"> </w:t>
      </w:r>
      <w:r w:rsidRPr="00287D6D">
        <w:t>communities,</w:t>
      </w:r>
      <w:r w:rsidR="00287D6D">
        <w:t xml:space="preserve"> </w:t>
      </w:r>
      <w:r w:rsidRPr="00287D6D">
        <w:t>including</w:t>
      </w:r>
      <w:r w:rsidR="00287D6D">
        <w:t xml:space="preserve"> </w:t>
      </w:r>
      <w:r w:rsidRPr="00287D6D">
        <w:t>international</w:t>
      </w:r>
      <w:r w:rsidR="00287D6D">
        <w:t xml:space="preserve"> </w:t>
      </w:r>
      <w:r w:rsidRPr="00287D6D">
        <w:t>and</w:t>
      </w:r>
      <w:r w:rsidR="00287D6D">
        <w:t xml:space="preserve"> </w:t>
      </w:r>
      <w:r w:rsidRPr="00287D6D">
        <w:t>non-English</w:t>
      </w:r>
      <w:r w:rsidR="00287D6D">
        <w:t xml:space="preserve"> </w:t>
      </w:r>
      <w:r w:rsidRPr="00287D6D">
        <w:t>audiences.</w:t>
      </w:r>
      <w:r w:rsidR="00287D6D">
        <w:t xml:space="preserve"> </w:t>
      </w:r>
      <w:r w:rsidRPr="00287D6D">
        <w:t>Proposals</w:t>
      </w:r>
      <w:r w:rsidR="00287D6D">
        <w:t xml:space="preserve"> </w:t>
      </w:r>
      <w:r w:rsidRPr="00287D6D">
        <w:t>should</w:t>
      </w:r>
      <w:r w:rsidR="00287D6D">
        <w:t xml:space="preserve"> </w:t>
      </w:r>
      <w:r w:rsidRPr="00287D6D">
        <w:t>also</w:t>
      </w:r>
      <w:r w:rsidR="00287D6D">
        <w:t xml:space="preserve"> </w:t>
      </w:r>
      <w:r w:rsidRPr="00287D6D">
        <w:t>include</w:t>
      </w:r>
      <w:r w:rsidR="00287D6D">
        <w:t xml:space="preserve"> </w:t>
      </w:r>
      <w:r w:rsidRPr="00287D6D">
        <w:t>a</w:t>
      </w:r>
      <w:r w:rsidR="00287D6D">
        <w:t xml:space="preserve"> </w:t>
      </w:r>
      <w:r w:rsidRPr="00287D6D">
        <w:t>communication</w:t>
      </w:r>
      <w:r w:rsidR="00287D6D">
        <w:t xml:space="preserve"> </w:t>
      </w:r>
      <w:r w:rsidRPr="00287D6D">
        <w:t>from</w:t>
      </w:r>
      <w:r w:rsidR="00287D6D">
        <w:t xml:space="preserve"> </w:t>
      </w:r>
      <w:r w:rsidRPr="00287D6D">
        <w:t>the</w:t>
      </w:r>
      <w:r w:rsidR="00287D6D">
        <w:t xml:space="preserve"> </w:t>
      </w:r>
      <w:r w:rsidRPr="00287D6D">
        <w:t>copyright</w:t>
      </w:r>
      <w:r w:rsidR="00287D6D">
        <w:t xml:space="preserve"> </w:t>
      </w:r>
      <w:r w:rsidRPr="00287D6D">
        <w:t>holder</w:t>
      </w:r>
      <w:r w:rsidR="00287D6D">
        <w:t xml:space="preserve"> </w:t>
      </w:r>
      <w:r w:rsidRPr="00287D6D">
        <w:t>giving</w:t>
      </w:r>
      <w:r w:rsidR="00287D6D">
        <w:t xml:space="preserve"> </w:t>
      </w:r>
      <w:r w:rsidRPr="00287D6D">
        <w:t>permission</w:t>
      </w:r>
      <w:r w:rsidR="00287D6D">
        <w:t xml:space="preserve"> </w:t>
      </w:r>
      <w:r w:rsidRPr="00287D6D">
        <w:t>for</w:t>
      </w:r>
      <w:r w:rsidR="00287D6D">
        <w:t xml:space="preserve"> </w:t>
      </w:r>
      <w:r w:rsidRPr="00287D6D">
        <w:t>the</w:t>
      </w:r>
      <w:r w:rsidR="00287D6D">
        <w:t xml:space="preserve"> </w:t>
      </w:r>
      <w:r w:rsidRPr="00287D6D">
        <w:t>work</w:t>
      </w:r>
      <w:r w:rsidR="00287D6D">
        <w:t xml:space="preserve"> </w:t>
      </w:r>
      <w:r w:rsidRPr="00287D6D">
        <w:t>to</w:t>
      </w:r>
      <w:r w:rsidR="00287D6D">
        <w:t xml:space="preserve"> </w:t>
      </w:r>
      <w:r w:rsidRPr="00287D6D">
        <w:t>be</w:t>
      </w:r>
      <w:r w:rsidR="00287D6D">
        <w:t xml:space="preserve"> </w:t>
      </w:r>
      <w:r w:rsidRPr="00287D6D">
        <w:t>translated.</w:t>
      </w:r>
      <w:r w:rsidR="00287D6D">
        <w:rPr>
          <w:b/>
          <w:bCs/>
        </w:rPr>
        <w:t xml:space="preserve"> </w:t>
      </w:r>
      <w:r w:rsidRPr="00287D6D">
        <w:t>Click</w:t>
      </w:r>
      <w:r w:rsidR="00287D6D">
        <w:t xml:space="preserve"> </w:t>
      </w:r>
      <w:hyperlink r:id="rId72" w:tgtFrame="_blank" w:history="1">
        <w:r w:rsidRPr="00287D6D">
          <w:rPr>
            <w:bCs/>
            <w:color w:val="000000" w:themeColor="text1"/>
          </w:rPr>
          <w:t>&lt;</w:t>
        </w:r>
        <w:r w:rsidRPr="00287D6D">
          <w:rPr>
            <w:bCs/>
            <w:color w:val="0000FF"/>
            <w:u w:val="single"/>
          </w:rPr>
          <w:t>here</w:t>
        </w:r>
        <w:r w:rsidRPr="00287D6D">
          <w:rPr>
            <w:bCs/>
            <w:color w:val="000000" w:themeColor="text1"/>
          </w:rPr>
          <w:t>&gt;</w:t>
        </w:r>
      </w:hyperlink>
      <w:r w:rsidR="00287D6D">
        <w:t xml:space="preserve"> </w:t>
      </w:r>
      <w:r w:rsidRPr="00287D6D">
        <w:t>for</w:t>
      </w:r>
      <w:r w:rsidR="00287D6D">
        <w:t xml:space="preserve"> </w:t>
      </w:r>
      <w:r w:rsidRPr="00287D6D">
        <w:t>STP’s</w:t>
      </w:r>
      <w:r w:rsidR="00287D6D">
        <w:t xml:space="preserve"> </w:t>
      </w:r>
      <w:r w:rsidRPr="00287D6D">
        <w:t>full</w:t>
      </w:r>
      <w:r w:rsidR="00287D6D">
        <w:t xml:space="preserve"> </w:t>
      </w:r>
      <w:r w:rsidRPr="00287D6D">
        <w:t>translation</w:t>
      </w:r>
      <w:r w:rsidR="00287D6D">
        <w:t xml:space="preserve"> </w:t>
      </w:r>
      <w:r w:rsidRPr="00287D6D">
        <w:t>policy.”</w:t>
      </w:r>
      <w:r w:rsidR="00287D6D">
        <w:t xml:space="preserve"> </w:t>
      </w:r>
    </w:p>
    <w:p w14:paraId="5FE283F2" w14:textId="467EF1D8" w:rsidR="00231D85" w:rsidRPr="00287D6D" w:rsidRDefault="009E4D3B" w:rsidP="009A44D6">
      <w:pPr>
        <w:rPr>
          <w:color w:val="333333"/>
        </w:rPr>
      </w:pPr>
      <w:r w:rsidRPr="00287D6D">
        <w:rPr>
          <w:color w:val="333333"/>
        </w:rPr>
        <w:t>(URL</w:t>
      </w:r>
      <w:r w:rsidR="00287D6D">
        <w:rPr>
          <w:color w:val="333333"/>
        </w:rPr>
        <w:t xml:space="preserve"> </w:t>
      </w:r>
      <w:r w:rsidRPr="00287D6D">
        <w:rPr>
          <w:color w:val="333333"/>
        </w:rPr>
        <w:t>for</w:t>
      </w:r>
      <w:r w:rsidR="00287D6D">
        <w:rPr>
          <w:color w:val="333333"/>
        </w:rPr>
        <w:t xml:space="preserve"> </w:t>
      </w:r>
      <w:r w:rsidRPr="00287D6D">
        <w:rPr>
          <w:color w:val="333333"/>
        </w:rPr>
        <w:t>translation</w:t>
      </w:r>
      <w:r w:rsidR="00287D6D">
        <w:rPr>
          <w:color w:val="333333"/>
        </w:rPr>
        <w:t xml:space="preserve"> </w:t>
      </w:r>
      <w:r w:rsidRPr="00287D6D">
        <w:rPr>
          <w:color w:val="333333"/>
        </w:rPr>
        <w:t>policy:</w:t>
      </w:r>
      <w:r w:rsidR="00287D6D">
        <w:rPr>
          <w:b/>
          <w:bCs/>
          <w:color w:val="333333"/>
        </w:rPr>
        <w:t xml:space="preserve"> </w:t>
      </w:r>
      <w:hyperlink r:id="rId73" w:history="1">
        <w:r w:rsidRPr="00287D6D">
          <w:rPr>
            <w:rStyle w:val="Hyperlink"/>
            <w:szCs w:val="24"/>
          </w:rPr>
          <w:t>http://teachpsych.org/STP-Translation-Policy</w:t>
        </w:r>
      </w:hyperlink>
      <w:r w:rsidRPr="00287D6D">
        <w:rPr>
          <w:color w:val="333333"/>
        </w:rPr>
        <w:t>)</w:t>
      </w:r>
    </w:p>
    <w:p w14:paraId="0A11B666"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071BCB19" w14:textId="4D9FE49A" w:rsidR="00CC46B5" w:rsidRPr="00287D6D" w:rsidRDefault="00CC46B5" w:rsidP="009A44D6">
      <w:r w:rsidRPr="00287D6D">
        <w:br w:type="page"/>
      </w:r>
    </w:p>
    <w:p w14:paraId="3079FA13" w14:textId="3895D9F5" w:rsidR="00911CEA" w:rsidRPr="00287D6D" w:rsidRDefault="00DC7223" w:rsidP="008D3E55">
      <w:pPr>
        <w:pStyle w:val="Heading1"/>
        <w:spacing w:before="0" w:after="80" w:line="240" w:lineRule="auto"/>
        <w:rPr>
          <w:rStyle w:val="FootnoteReference"/>
          <w:rFonts w:ascii="Verdana" w:hAnsi="Verdana"/>
          <w:vertAlign w:val="baseline"/>
        </w:rPr>
      </w:pPr>
      <w:bookmarkStart w:id="258" w:name="_Investment_Policy_Statement"/>
      <w:bookmarkStart w:id="259" w:name="ECDiscussion_TravelPolicies"/>
      <w:bookmarkStart w:id="260" w:name="_Toc163742833"/>
      <w:bookmarkStart w:id="261" w:name="_Hlk74830766"/>
      <w:bookmarkEnd w:id="258"/>
      <w:bookmarkEnd w:id="259"/>
      <w:r w:rsidRPr="00287D6D">
        <w:rPr>
          <w:rFonts w:ascii="Verdana" w:hAnsi="Verdana"/>
        </w:rPr>
        <w:lastRenderedPageBreak/>
        <w:t>STP</w:t>
      </w:r>
      <w:r w:rsidR="00287D6D">
        <w:rPr>
          <w:rFonts w:ascii="Verdana" w:hAnsi="Verdana"/>
        </w:rPr>
        <w:t xml:space="preserve"> </w:t>
      </w:r>
      <w:r w:rsidRPr="00287D6D">
        <w:rPr>
          <w:rFonts w:ascii="Verdana" w:hAnsi="Verdana"/>
        </w:rPr>
        <w:t>Travel</w:t>
      </w:r>
      <w:r w:rsidR="00287D6D">
        <w:rPr>
          <w:rFonts w:ascii="Verdana" w:hAnsi="Verdana"/>
        </w:rPr>
        <w:t xml:space="preserve"> </w:t>
      </w:r>
      <w:r w:rsidRPr="00287D6D">
        <w:rPr>
          <w:rFonts w:ascii="Verdana" w:hAnsi="Verdana"/>
        </w:rPr>
        <w:t>Reimbursement</w:t>
      </w:r>
      <w:r w:rsidR="00287D6D">
        <w:rPr>
          <w:rFonts w:ascii="Verdana" w:hAnsi="Verdana"/>
        </w:rPr>
        <w:t xml:space="preserve"> </w:t>
      </w:r>
      <w:r w:rsidRPr="00287D6D">
        <w:rPr>
          <w:rFonts w:ascii="Verdana" w:hAnsi="Verdana"/>
        </w:rPr>
        <w:t>Guideline</w:t>
      </w:r>
      <w:r w:rsidR="00911CEA" w:rsidRPr="00287D6D">
        <w:rPr>
          <w:rFonts w:ascii="Verdana" w:hAnsi="Verdana"/>
        </w:rPr>
        <w:t>s</w:t>
      </w:r>
      <w:bookmarkEnd w:id="260"/>
    </w:p>
    <w:p w14:paraId="3594E905" w14:textId="6A5F37DA" w:rsidR="00F92677" w:rsidRPr="00287D6D" w:rsidRDefault="00911CEA" w:rsidP="008D3E55">
      <w:pPr>
        <w:spacing w:after="80"/>
        <w:jc w:val="center"/>
      </w:pPr>
      <w:r w:rsidRPr="00287D6D">
        <w:t>Approved</w:t>
      </w:r>
      <w:r w:rsidR="00287D6D">
        <w:t xml:space="preserve"> </w:t>
      </w:r>
      <w:r w:rsidRPr="00287D6D">
        <w:t>by</w:t>
      </w:r>
      <w:r w:rsidR="00287D6D">
        <w:t xml:space="preserve"> </w:t>
      </w:r>
      <w:r w:rsidRPr="00287D6D">
        <w:t>Executive</w:t>
      </w:r>
      <w:r w:rsidR="00287D6D">
        <w:t xml:space="preserve"> </w:t>
      </w:r>
      <w:r w:rsidRPr="00287D6D">
        <w:t>Committee</w:t>
      </w:r>
      <w:r w:rsidR="00287D6D">
        <w:t xml:space="preserve"> </w:t>
      </w:r>
      <w:r w:rsidRPr="00287D6D">
        <w:t>vote</w:t>
      </w:r>
      <w:r w:rsidR="00287D6D">
        <w:t xml:space="preserve"> </w:t>
      </w:r>
      <w:r w:rsidRPr="00287D6D">
        <w:t>on</w:t>
      </w:r>
      <w:r w:rsidR="00287D6D">
        <w:t xml:space="preserve"> </w:t>
      </w:r>
      <w:r w:rsidRPr="00287D6D">
        <w:t>November</w:t>
      </w:r>
      <w:r w:rsidR="00287D6D">
        <w:t xml:space="preserve"> </w:t>
      </w:r>
      <w:r w:rsidRPr="00287D6D">
        <w:t>9,</w:t>
      </w:r>
      <w:r w:rsidR="00287D6D">
        <w:t xml:space="preserve"> </w:t>
      </w:r>
      <w:r w:rsidRPr="00287D6D">
        <w:t>2018</w:t>
      </w:r>
      <w:r w:rsidR="00A67433" w:rsidRPr="00287D6D">
        <w:t>.</w:t>
      </w:r>
      <w:r w:rsidR="00287D6D">
        <w:t xml:space="preserve"> </w:t>
      </w:r>
      <w:r w:rsidR="00A67433" w:rsidRPr="00287D6D">
        <w:t>Updated</w:t>
      </w:r>
      <w:r w:rsidR="00287D6D">
        <w:t xml:space="preserve"> </w:t>
      </w:r>
      <w:r w:rsidR="00CD469C" w:rsidRPr="00287D6D">
        <w:t>Ju</w:t>
      </w:r>
      <w:r w:rsidR="002B780B" w:rsidRPr="00287D6D">
        <w:t>ly</w:t>
      </w:r>
      <w:r w:rsidR="00287D6D">
        <w:t xml:space="preserve"> </w:t>
      </w:r>
      <w:r w:rsidR="003260E3" w:rsidRPr="00287D6D">
        <w:t>12,</w:t>
      </w:r>
      <w:r w:rsidR="00287D6D">
        <w:t xml:space="preserve"> </w:t>
      </w:r>
      <w:r w:rsidR="00CD469C" w:rsidRPr="00287D6D">
        <w:t>2021</w:t>
      </w:r>
      <w:r w:rsidR="00A67433" w:rsidRPr="00287D6D">
        <w:t>.</w:t>
      </w:r>
    </w:p>
    <w:p w14:paraId="78A2B1A4" w14:textId="7A5D27F3" w:rsidR="00DC7223" w:rsidRPr="00287D6D" w:rsidRDefault="00FB67E1" w:rsidP="008D3E55">
      <w:pPr>
        <w:spacing w:after="80"/>
      </w:pPr>
      <w:r w:rsidRPr="00287D6D">
        <w:t>STP</w:t>
      </w:r>
      <w:r w:rsidR="00287D6D">
        <w:t xml:space="preserve"> </w:t>
      </w:r>
      <w:r w:rsidRPr="00287D6D">
        <w:t>will</w:t>
      </w:r>
      <w:r w:rsidR="00287D6D">
        <w:t xml:space="preserve"> </w:t>
      </w:r>
      <w:r w:rsidRPr="00287D6D">
        <w:t>reimburse</w:t>
      </w:r>
      <w:r w:rsidR="00287D6D">
        <w:t xml:space="preserve"> </w:t>
      </w:r>
      <w:r w:rsidR="00F92677" w:rsidRPr="00287D6D">
        <w:t>reasonable</w:t>
      </w:r>
      <w:r w:rsidR="00287D6D">
        <w:t xml:space="preserve"> </w:t>
      </w:r>
      <w:r w:rsidRPr="00287D6D">
        <w:t>travel</w:t>
      </w:r>
      <w:r w:rsidR="00287D6D">
        <w:t xml:space="preserve"> </w:t>
      </w:r>
      <w:r w:rsidRPr="00287D6D">
        <w:t>expenses</w:t>
      </w:r>
      <w:r w:rsidR="00287D6D">
        <w:t xml:space="preserve"> </w:t>
      </w:r>
      <w:r w:rsidRPr="00287D6D">
        <w:t>for</w:t>
      </w:r>
      <w:r w:rsidR="00287D6D">
        <w:t xml:space="preserve"> </w:t>
      </w:r>
      <w:r w:rsidRPr="00287D6D">
        <w:t>approved</w:t>
      </w:r>
      <w:r w:rsidR="00287D6D">
        <w:t xml:space="preserve"> </w:t>
      </w:r>
      <w:r w:rsidRPr="00287D6D">
        <w:t>travel</w:t>
      </w:r>
      <w:r w:rsidR="00287D6D">
        <w:t xml:space="preserve"> </w:t>
      </w:r>
      <w:r w:rsidR="00DC7223" w:rsidRPr="00287D6D">
        <w:t>necessary</w:t>
      </w:r>
      <w:r w:rsidR="00287D6D">
        <w:t xml:space="preserve"> </w:t>
      </w:r>
      <w:r w:rsidR="00DC7223" w:rsidRPr="00287D6D">
        <w:t>to</w:t>
      </w:r>
      <w:r w:rsidR="00287D6D">
        <w:t xml:space="preserve"> </w:t>
      </w:r>
      <w:r w:rsidR="00F92677" w:rsidRPr="00287D6D">
        <w:t>attend</w:t>
      </w:r>
      <w:r w:rsidR="00287D6D">
        <w:t xml:space="preserve"> </w:t>
      </w:r>
      <w:r w:rsidR="00F92677" w:rsidRPr="00287D6D">
        <w:t>an</w:t>
      </w:r>
      <w:r w:rsidR="00287D6D">
        <w:t xml:space="preserve"> </w:t>
      </w:r>
      <w:r w:rsidR="00DC7223" w:rsidRPr="00287D6D">
        <w:t>STP-endorsed</w:t>
      </w:r>
      <w:r w:rsidR="00287D6D">
        <w:t xml:space="preserve"> </w:t>
      </w:r>
      <w:r w:rsidR="00A77F8E" w:rsidRPr="00287D6D">
        <w:t>event</w:t>
      </w:r>
      <w:r w:rsidR="00287D6D">
        <w:t xml:space="preserve"> </w:t>
      </w:r>
      <w:r w:rsidR="00DC7223" w:rsidRPr="00287D6D">
        <w:t>as</w:t>
      </w:r>
      <w:r w:rsidR="00287D6D">
        <w:t xml:space="preserve"> </w:t>
      </w:r>
      <w:r w:rsidR="00DC7223" w:rsidRPr="00287D6D">
        <w:t>an</w:t>
      </w:r>
      <w:r w:rsidR="00287D6D">
        <w:t xml:space="preserve"> </w:t>
      </w:r>
      <w:r w:rsidR="00DC7223" w:rsidRPr="00287D6D">
        <w:t>STP</w:t>
      </w:r>
      <w:r w:rsidR="00287D6D">
        <w:t xml:space="preserve"> </w:t>
      </w:r>
      <w:r w:rsidR="00DC7223" w:rsidRPr="00287D6D">
        <w:t>representative</w:t>
      </w:r>
      <w:r w:rsidR="00A77F8E" w:rsidRPr="00287D6D">
        <w:t>,</w:t>
      </w:r>
      <w:r w:rsidR="00287D6D">
        <w:t xml:space="preserve"> </w:t>
      </w:r>
      <w:r w:rsidR="00A77F8E" w:rsidRPr="00287D6D">
        <w:t>award</w:t>
      </w:r>
      <w:r w:rsidR="00287D6D">
        <w:t xml:space="preserve"> </w:t>
      </w:r>
      <w:r w:rsidR="00A77F8E" w:rsidRPr="00287D6D">
        <w:t>recipient,</w:t>
      </w:r>
      <w:r w:rsidR="00287D6D">
        <w:t xml:space="preserve"> </w:t>
      </w:r>
      <w:r w:rsidR="00676388" w:rsidRPr="00287D6D">
        <w:t>or</w:t>
      </w:r>
      <w:r w:rsidR="00287D6D">
        <w:t xml:space="preserve"> </w:t>
      </w:r>
      <w:r w:rsidR="00676388" w:rsidRPr="00287D6D">
        <w:t>travel</w:t>
      </w:r>
      <w:r w:rsidR="00287D6D">
        <w:t xml:space="preserve"> </w:t>
      </w:r>
      <w:r w:rsidR="00676388" w:rsidRPr="00287D6D">
        <w:t>grant</w:t>
      </w:r>
      <w:r w:rsidR="00287D6D">
        <w:t xml:space="preserve"> </w:t>
      </w:r>
      <w:r w:rsidR="00676388" w:rsidRPr="00287D6D">
        <w:t>recipient</w:t>
      </w:r>
      <w:r w:rsidR="00DC7223" w:rsidRPr="00287D6D">
        <w:t>.</w:t>
      </w:r>
    </w:p>
    <w:p w14:paraId="1485CD4D" w14:textId="51D4AC33" w:rsidR="00DC7223" w:rsidRPr="00287D6D" w:rsidRDefault="00DC7223" w:rsidP="008D3E55">
      <w:pPr>
        <w:spacing w:after="80"/>
      </w:pPr>
      <w:r w:rsidRPr="00287D6D">
        <w:t>Please</w:t>
      </w:r>
      <w:r w:rsidR="00287D6D">
        <w:t xml:space="preserve"> </w:t>
      </w:r>
      <w:r w:rsidRPr="00287D6D">
        <w:t>remember</w:t>
      </w:r>
      <w:r w:rsidR="00287D6D">
        <w:t xml:space="preserve"> </w:t>
      </w:r>
      <w:r w:rsidRPr="00287D6D">
        <w:t>that</w:t>
      </w:r>
      <w:r w:rsidR="00287D6D">
        <w:t xml:space="preserve"> </w:t>
      </w:r>
      <w:r w:rsidRPr="00287D6D">
        <w:t>STP</w:t>
      </w:r>
      <w:r w:rsidR="00287D6D">
        <w:t xml:space="preserve"> </w:t>
      </w:r>
      <w:r w:rsidRPr="00287D6D">
        <w:t>is</w:t>
      </w:r>
      <w:r w:rsidR="00287D6D">
        <w:t xml:space="preserve"> </w:t>
      </w:r>
      <w:r w:rsidRPr="00287D6D">
        <w:t>a</w:t>
      </w:r>
      <w:r w:rsidR="00287D6D">
        <w:t xml:space="preserve"> </w:t>
      </w:r>
      <w:r w:rsidRPr="00287D6D">
        <w:t>non-profit</w:t>
      </w:r>
      <w:r w:rsidR="00287D6D">
        <w:t xml:space="preserve"> </w:t>
      </w:r>
      <w:r w:rsidRPr="00287D6D">
        <w:t>organization.</w:t>
      </w:r>
      <w:r w:rsidR="00287D6D">
        <w:t xml:space="preserve"> </w:t>
      </w:r>
      <w:r w:rsidRPr="00287D6D">
        <w:t>We</w:t>
      </w:r>
      <w:r w:rsidR="00287D6D">
        <w:t xml:space="preserve"> </w:t>
      </w:r>
      <w:r w:rsidRPr="00287D6D">
        <w:t>encourage</w:t>
      </w:r>
      <w:r w:rsidR="00287D6D">
        <w:t xml:space="preserve"> </w:t>
      </w:r>
      <w:r w:rsidRPr="00287D6D">
        <w:t>you</w:t>
      </w:r>
      <w:r w:rsidR="00287D6D">
        <w:t xml:space="preserve"> </w:t>
      </w:r>
      <w:r w:rsidRPr="00287D6D">
        <w:t>to</w:t>
      </w:r>
      <w:r w:rsidR="00287D6D">
        <w:t xml:space="preserve"> </w:t>
      </w:r>
      <w:r w:rsidRPr="00287D6D">
        <w:t>keep</w:t>
      </w:r>
      <w:r w:rsidR="00287D6D">
        <w:t xml:space="preserve"> </w:t>
      </w:r>
      <w:r w:rsidRPr="00287D6D">
        <w:t>expenses</w:t>
      </w:r>
      <w:r w:rsidR="00287D6D">
        <w:t xml:space="preserve"> </w:t>
      </w:r>
      <w:r w:rsidRPr="00287D6D">
        <w:t>to</w:t>
      </w:r>
      <w:r w:rsidR="00287D6D">
        <w:t xml:space="preserve"> </w:t>
      </w:r>
      <w:r w:rsidRPr="00287D6D">
        <w:t>a</w:t>
      </w:r>
      <w:r w:rsidR="00287D6D">
        <w:t xml:space="preserve"> </w:t>
      </w:r>
      <w:r w:rsidRPr="00287D6D">
        <w:t>minimum.</w:t>
      </w:r>
    </w:p>
    <w:p w14:paraId="679D0634" w14:textId="1C868F0D" w:rsidR="00DC7223" w:rsidRPr="00287D6D" w:rsidRDefault="00DC7223" w:rsidP="008D3E55">
      <w:pPr>
        <w:spacing w:after="80"/>
      </w:pPr>
      <w:r w:rsidRPr="00287D6D">
        <w:rPr>
          <w:b/>
          <w:bCs/>
        </w:rPr>
        <w:t>Before</w:t>
      </w:r>
      <w:r w:rsidR="00287D6D">
        <w:rPr>
          <w:b/>
          <w:bCs/>
        </w:rPr>
        <w:t xml:space="preserve"> </w:t>
      </w:r>
      <w:r w:rsidRPr="00287D6D">
        <w:rPr>
          <w:b/>
          <w:bCs/>
        </w:rPr>
        <w:t>travel</w:t>
      </w:r>
      <w:r w:rsidR="00A77F8E" w:rsidRPr="00287D6D">
        <w:t>.</w:t>
      </w:r>
      <w:r w:rsidR="00287D6D">
        <w:t xml:space="preserve"> </w:t>
      </w:r>
      <w:r w:rsidRPr="00287D6D">
        <w:t>Please</w:t>
      </w:r>
      <w:r w:rsidR="00287D6D">
        <w:t xml:space="preserve"> </w:t>
      </w:r>
      <w:r w:rsidRPr="00287D6D">
        <w:t>use</w:t>
      </w:r>
      <w:r w:rsidR="00287D6D">
        <w:t xml:space="preserve"> </w:t>
      </w:r>
      <w:r w:rsidRPr="00287D6D">
        <w:t>these</w:t>
      </w:r>
      <w:r w:rsidR="00287D6D">
        <w:t xml:space="preserve"> </w:t>
      </w:r>
      <w:r w:rsidRPr="00287D6D">
        <w:t>guidelines</w:t>
      </w:r>
      <w:r w:rsidR="00287D6D">
        <w:t xml:space="preserve"> </w:t>
      </w:r>
      <w:r w:rsidRPr="00287D6D">
        <w:t>as</w:t>
      </w:r>
      <w:r w:rsidR="00287D6D">
        <w:t xml:space="preserve"> </w:t>
      </w:r>
      <w:r w:rsidRPr="00287D6D">
        <w:t>you</w:t>
      </w:r>
      <w:r w:rsidR="00287D6D">
        <w:t xml:space="preserve"> </w:t>
      </w:r>
      <w:r w:rsidRPr="00287D6D">
        <w:t>plan</w:t>
      </w:r>
      <w:r w:rsidR="00287D6D">
        <w:t xml:space="preserve"> </w:t>
      </w:r>
      <w:r w:rsidRPr="00287D6D">
        <w:t>your</w:t>
      </w:r>
      <w:r w:rsidR="00287D6D">
        <w:t xml:space="preserve"> </w:t>
      </w:r>
      <w:r w:rsidRPr="00287D6D">
        <w:t>trip.</w:t>
      </w:r>
      <w:r w:rsidR="00287D6D">
        <w:t xml:space="preserve"> </w:t>
      </w:r>
    </w:p>
    <w:p w14:paraId="0E03D4D5" w14:textId="058F78A2" w:rsidR="00DC7223" w:rsidRPr="00287D6D" w:rsidRDefault="00DC7223" w:rsidP="008D3E55">
      <w:pPr>
        <w:spacing w:after="0"/>
      </w:pPr>
      <w:r w:rsidRPr="00287D6D">
        <w:t>Reasonable</w:t>
      </w:r>
      <w:r w:rsidR="00287D6D">
        <w:t xml:space="preserve"> </w:t>
      </w:r>
      <w:r w:rsidRPr="00287D6D">
        <w:t>travel</w:t>
      </w:r>
      <w:r w:rsidR="00287D6D">
        <w:t xml:space="preserve"> </w:t>
      </w:r>
      <w:r w:rsidRPr="00287D6D">
        <w:t>expenses</w:t>
      </w:r>
      <w:r w:rsidR="00287D6D">
        <w:t xml:space="preserve"> </w:t>
      </w:r>
      <w:r w:rsidRPr="00287D6D">
        <w:t>include:</w:t>
      </w:r>
    </w:p>
    <w:p w14:paraId="44089DFC" w14:textId="63379727" w:rsidR="00DC7223" w:rsidRPr="00287D6D" w:rsidRDefault="00DC7223">
      <w:pPr>
        <w:pStyle w:val="ListParagraph"/>
        <w:numPr>
          <w:ilvl w:val="0"/>
          <w:numId w:val="103"/>
        </w:numPr>
        <w:spacing w:after="0"/>
        <w:contextualSpacing w:val="0"/>
      </w:pPr>
      <w:r w:rsidRPr="00287D6D">
        <w:t>Air/Rail</w:t>
      </w:r>
      <w:r w:rsidR="00287D6D">
        <w:t xml:space="preserve"> </w:t>
      </w:r>
      <w:r w:rsidRPr="00287D6D">
        <w:t>travel</w:t>
      </w:r>
      <w:r w:rsidR="00287D6D">
        <w:t xml:space="preserve"> </w:t>
      </w:r>
      <w:r w:rsidRPr="00287D6D">
        <w:t>in</w:t>
      </w:r>
      <w:r w:rsidR="00287D6D">
        <w:t xml:space="preserve"> </w:t>
      </w:r>
      <w:r w:rsidRPr="00287D6D">
        <w:t>economy</w:t>
      </w:r>
      <w:r w:rsidR="00287D6D">
        <w:t xml:space="preserve"> </w:t>
      </w:r>
      <w:r w:rsidRPr="00287D6D">
        <w:t>or</w:t>
      </w:r>
      <w:r w:rsidR="00287D6D">
        <w:t xml:space="preserve"> </w:t>
      </w:r>
      <w:r w:rsidRPr="00287D6D">
        <w:t>coach</w:t>
      </w:r>
    </w:p>
    <w:p w14:paraId="19A1A5A4" w14:textId="4A4D2B3A" w:rsidR="00DC7223" w:rsidRPr="00287D6D" w:rsidRDefault="00DC7223">
      <w:pPr>
        <w:pStyle w:val="ListParagraph"/>
        <w:numPr>
          <w:ilvl w:val="0"/>
          <w:numId w:val="103"/>
        </w:numPr>
        <w:spacing w:after="0"/>
        <w:contextualSpacing w:val="0"/>
      </w:pPr>
      <w:r w:rsidRPr="00287D6D">
        <w:t>Personal</w:t>
      </w:r>
      <w:r w:rsidR="00287D6D">
        <w:t xml:space="preserve"> </w:t>
      </w:r>
      <w:r w:rsidRPr="00287D6D">
        <w:t>vehicle</w:t>
      </w:r>
      <w:r w:rsidR="00287D6D">
        <w:t xml:space="preserve"> </w:t>
      </w:r>
      <w:r w:rsidRPr="00287D6D">
        <w:t>travel</w:t>
      </w:r>
      <w:r w:rsidR="00287D6D">
        <w:t xml:space="preserve"> </w:t>
      </w:r>
      <w:r w:rsidRPr="00287D6D">
        <w:t>to/from</w:t>
      </w:r>
      <w:r w:rsidR="00287D6D">
        <w:t xml:space="preserve"> </w:t>
      </w:r>
      <w:r w:rsidRPr="00287D6D">
        <w:t>an</w:t>
      </w:r>
      <w:r w:rsidR="00287D6D">
        <w:t xml:space="preserve"> </w:t>
      </w:r>
      <w:r w:rsidRPr="00287D6D">
        <w:t>airport/rail</w:t>
      </w:r>
      <w:r w:rsidR="00287D6D">
        <w:t xml:space="preserve"> </w:t>
      </w:r>
      <w:r w:rsidRPr="00287D6D">
        <w:t>station</w:t>
      </w:r>
      <w:r w:rsidR="00287D6D">
        <w:t xml:space="preserve"> </w:t>
      </w:r>
      <w:r w:rsidRPr="00287D6D">
        <w:t>or</w:t>
      </w:r>
      <w:r w:rsidR="00287D6D">
        <w:t xml:space="preserve"> </w:t>
      </w:r>
      <w:r w:rsidRPr="00287D6D">
        <w:t>a</w:t>
      </w:r>
      <w:r w:rsidR="00287D6D">
        <w:t xml:space="preserve"> </w:t>
      </w:r>
      <w:r w:rsidRPr="00287D6D">
        <w:t>destination</w:t>
      </w:r>
      <w:r w:rsidR="00287D6D">
        <w:t xml:space="preserve"> </w:t>
      </w:r>
      <w:r w:rsidRPr="00287D6D">
        <w:t>if</w:t>
      </w:r>
      <w:r w:rsidR="00287D6D">
        <w:t xml:space="preserve"> </w:t>
      </w:r>
      <w:r w:rsidRPr="00287D6D">
        <w:t>less</w:t>
      </w:r>
      <w:r w:rsidR="00287D6D">
        <w:t xml:space="preserve"> </w:t>
      </w:r>
      <w:r w:rsidRPr="00287D6D">
        <w:t>than</w:t>
      </w:r>
      <w:r w:rsidR="00287D6D">
        <w:t xml:space="preserve"> </w:t>
      </w:r>
      <w:r w:rsidRPr="00287D6D">
        <w:t>air/rail</w:t>
      </w:r>
      <w:r w:rsidR="00287D6D">
        <w:t xml:space="preserve"> </w:t>
      </w:r>
      <w:r w:rsidRPr="00287D6D">
        <w:t>travel</w:t>
      </w:r>
      <w:r w:rsidR="00287D6D">
        <w:t xml:space="preserve"> </w:t>
      </w:r>
      <w:r w:rsidRPr="00287D6D">
        <w:t>(reimbursed</w:t>
      </w:r>
      <w:r w:rsidR="00287D6D">
        <w:t xml:space="preserve"> </w:t>
      </w:r>
      <w:r w:rsidRPr="00287D6D">
        <w:t>at</w:t>
      </w:r>
      <w:r w:rsidR="00287D6D">
        <w:t xml:space="preserve"> </w:t>
      </w:r>
      <w:r w:rsidRPr="00287D6D">
        <w:t>the</w:t>
      </w:r>
      <w:r w:rsidR="00287D6D">
        <w:t xml:space="preserve"> </w:t>
      </w:r>
      <w:r w:rsidRPr="00287D6D">
        <w:t>federal</w:t>
      </w:r>
      <w:r w:rsidR="00287D6D">
        <w:t xml:space="preserve"> </w:t>
      </w:r>
      <w:r w:rsidRPr="00287D6D">
        <w:t>mileage</w:t>
      </w:r>
      <w:r w:rsidR="00287D6D">
        <w:t xml:space="preserve"> </w:t>
      </w:r>
      <w:r w:rsidRPr="00287D6D">
        <w:t>rate)</w:t>
      </w:r>
    </w:p>
    <w:p w14:paraId="695C36EE" w14:textId="3F8AB3C0" w:rsidR="00DC7223" w:rsidRPr="00287D6D" w:rsidRDefault="00DC7223">
      <w:pPr>
        <w:pStyle w:val="ListParagraph"/>
        <w:numPr>
          <w:ilvl w:val="0"/>
          <w:numId w:val="103"/>
        </w:numPr>
        <w:spacing w:after="0"/>
        <w:contextualSpacing w:val="0"/>
      </w:pPr>
      <w:r w:rsidRPr="00287D6D">
        <w:t>Economy/public</w:t>
      </w:r>
      <w:r w:rsidR="00287D6D">
        <w:t xml:space="preserve"> </w:t>
      </w:r>
      <w:r w:rsidRPr="00287D6D">
        <w:t>parking</w:t>
      </w:r>
      <w:r w:rsidR="00287D6D">
        <w:t xml:space="preserve"> </w:t>
      </w:r>
      <w:r w:rsidRPr="00287D6D">
        <w:t>at</w:t>
      </w:r>
      <w:r w:rsidR="00287D6D">
        <w:t xml:space="preserve"> </w:t>
      </w:r>
      <w:r w:rsidRPr="00287D6D">
        <w:t>an</w:t>
      </w:r>
      <w:r w:rsidR="00287D6D">
        <w:t xml:space="preserve"> </w:t>
      </w:r>
      <w:r w:rsidRPr="00287D6D">
        <w:t>airport,</w:t>
      </w:r>
      <w:r w:rsidR="00287D6D">
        <w:t xml:space="preserve"> </w:t>
      </w:r>
      <w:r w:rsidRPr="00287D6D">
        <w:t>train</w:t>
      </w:r>
      <w:r w:rsidR="00287D6D">
        <w:t xml:space="preserve"> </w:t>
      </w:r>
      <w:r w:rsidRPr="00287D6D">
        <w:t>station,</w:t>
      </w:r>
      <w:r w:rsidR="00287D6D">
        <w:t xml:space="preserve"> </w:t>
      </w:r>
      <w:r w:rsidRPr="00287D6D">
        <w:t>or</w:t>
      </w:r>
      <w:r w:rsidR="00287D6D">
        <w:t xml:space="preserve"> </w:t>
      </w:r>
      <w:r w:rsidRPr="00287D6D">
        <w:t>destination</w:t>
      </w:r>
      <w:r w:rsidR="00287D6D">
        <w:t xml:space="preserve"> </w:t>
      </w:r>
    </w:p>
    <w:p w14:paraId="1B35F6E4" w14:textId="609FB9CC" w:rsidR="00E02584" w:rsidRPr="00287D6D" w:rsidRDefault="00DC7223">
      <w:pPr>
        <w:pStyle w:val="ListParagraph"/>
        <w:numPr>
          <w:ilvl w:val="0"/>
          <w:numId w:val="103"/>
        </w:numPr>
        <w:spacing w:after="0"/>
        <w:contextualSpacing w:val="0"/>
      </w:pPr>
      <w:r w:rsidRPr="00287D6D">
        <w:t>Public</w:t>
      </w:r>
      <w:r w:rsidR="00287D6D">
        <w:t xml:space="preserve"> </w:t>
      </w:r>
      <w:r w:rsidRPr="00287D6D">
        <w:t>transportation</w:t>
      </w:r>
      <w:r w:rsidR="00287D6D">
        <w:t xml:space="preserve"> </w:t>
      </w:r>
      <w:r w:rsidRPr="00287D6D">
        <w:t>(shuttle/taxi/Uber/Lyft/bus/subway/light</w:t>
      </w:r>
      <w:r w:rsidR="00287D6D">
        <w:t xml:space="preserve"> </w:t>
      </w:r>
      <w:r w:rsidRPr="00287D6D">
        <w:t>rail)</w:t>
      </w:r>
    </w:p>
    <w:p w14:paraId="2ACDBAC5" w14:textId="34CF7521" w:rsidR="00E02584" w:rsidRPr="00287D6D" w:rsidRDefault="00E02584">
      <w:pPr>
        <w:pStyle w:val="ListParagraph"/>
        <w:numPr>
          <w:ilvl w:val="0"/>
          <w:numId w:val="103"/>
        </w:numPr>
        <w:spacing w:after="0"/>
        <w:contextualSpacing w:val="0"/>
      </w:pPr>
      <w:r w:rsidRPr="00287D6D">
        <w:t>Conference</w:t>
      </w:r>
      <w:r w:rsidR="00287D6D">
        <w:t xml:space="preserve"> </w:t>
      </w:r>
      <w:r w:rsidRPr="00287D6D">
        <w:t>registration</w:t>
      </w:r>
      <w:r w:rsidR="00287D6D">
        <w:t xml:space="preserve"> </w:t>
      </w:r>
      <w:r w:rsidRPr="00287D6D">
        <w:t>(if</w:t>
      </w:r>
      <w:r w:rsidR="00287D6D">
        <w:t xml:space="preserve"> </w:t>
      </w:r>
      <w:r w:rsidRPr="00287D6D">
        <w:t>applicable)</w:t>
      </w:r>
    </w:p>
    <w:p w14:paraId="46F0B182" w14:textId="44177359" w:rsidR="00DC7223" w:rsidRPr="00287D6D" w:rsidRDefault="00DC7223">
      <w:pPr>
        <w:pStyle w:val="ListParagraph"/>
        <w:numPr>
          <w:ilvl w:val="0"/>
          <w:numId w:val="103"/>
        </w:numPr>
        <w:spacing w:after="0"/>
        <w:contextualSpacing w:val="0"/>
      </w:pPr>
      <w:r w:rsidRPr="00287D6D">
        <w:t>Hotel</w:t>
      </w:r>
      <w:r w:rsidR="00287D6D">
        <w:t xml:space="preserve"> </w:t>
      </w:r>
      <w:r w:rsidRPr="00287D6D">
        <w:t>rooms</w:t>
      </w:r>
      <w:r w:rsidR="00287D6D">
        <w:t xml:space="preserve"> </w:t>
      </w:r>
      <w:r w:rsidRPr="00287D6D">
        <w:t>at</w:t>
      </w:r>
      <w:r w:rsidR="00287D6D">
        <w:t xml:space="preserve"> </w:t>
      </w:r>
      <w:r w:rsidRPr="00287D6D">
        <w:t>conference</w:t>
      </w:r>
      <w:r w:rsidR="00287D6D">
        <w:t xml:space="preserve"> </w:t>
      </w:r>
      <w:r w:rsidRPr="00287D6D">
        <w:t>rate</w:t>
      </w:r>
      <w:r w:rsidR="00287D6D">
        <w:t xml:space="preserve"> </w:t>
      </w:r>
      <w:r w:rsidRPr="00287D6D">
        <w:t>or</w:t>
      </w:r>
      <w:r w:rsidR="00287D6D">
        <w:t xml:space="preserve"> </w:t>
      </w:r>
      <w:r w:rsidRPr="00287D6D">
        <w:t>standard</w:t>
      </w:r>
      <w:r w:rsidR="00287D6D">
        <w:t xml:space="preserve"> </w:t>
      </w:r>
      <w:r w:rsidRPr="00287D6D">
        <w:t>business</w:t>
      </w:r>
      <w:r w:rsidR="00287D6D">
        <w:t xml:space="preserve"> </w:t>
      </w:r>
      <w:r w:rsidRPr="00287D6D">
        <w:t>rate</w:t>
      </w:r>
    </w:p>
    <w:p w14:paraId="1AD690D6" w14:textId="56E1AC6B" w:rsidR="00DC7223" w:rsidRPr="00287D6D" w:rsidRDefault="009165E7">
      <w:pPr>
        <w:pStyle w:val="ListParagraph"/>
        <w:numPr>
          <w:ilvl w:val="0"/>
          <w:numId w:val="103"/>
        </w:numPr>
        <w:spacing w:after="80"/>
        <w:contextualSpacing w:val="0"/>
      </w:pPr>
      <w:r w:rsidRPr="00287D6D">
        <w:t>Reasonably</w:t>
      </w:r>
      <w:r w:rsidR="00287D6D">
        <w:t xml:space="preserve"> </w:t>
      </w:r>
      <w:r w:rsidRPr="00287D6D">
        <w:t>priced</w:t>
      </w:r>
      <w:r w:rsidR="00287D6D">
        <w:t xml:space="preserve"> </w:t>
      </w:r>
      <w:r w:rsidR="00DC7223" w:rsidRPr="00287D6D">
        <w:t>meals</w:t>
      </w:r>
    </w:p>
    <w:p w14:paraId="347F1598" w14:textId="55526542" w:rsidR="00DC7223" w:rsidRPr="00287D6D" w:rsidRDefault="00DC7223" w:rsidP="008D3E55">
      <w:pPr>
        <w:spacing w:after="80"/>
      </w:pPr>
      <w:r w:rsidRPr="00287D6D">
        <w:t>If</w:t>
      </w:r>
      <w:r w:rsidR="00287D6D">
        <w:t xml:space="preserve"> </w:t>
      </w:r>
      <w:r w:rsidRPr="00287D6D">
        <w:t>you</w:t>
      </w:r>
      <w:r w:rsidR="00287D6D">
        <w:t xml:space="preserve"> </w:t>
      </w:r>
      <w:r w:rsidRPr="00287D6D">
        <w:t>choose</w:t>
      </w:r>
      <w:r w:rsidR="00287D6D">
        <w:t xml:space="preserve"> </w:t>
      </w:r>
      <w:r w:rsidRPr="00287D6D">
        <w:t>a</w:t>
      </w:r>
      <w:r w:rsidR="00287D6D">
        <w:t xml:space="preserve"> </w:t>
      </w:r>
      <w:r w:rsidRPr="00287D6D">
        <w:t>higher-priced</w:t>
      </w:r>
      <w:r w:rsidR="00287D6D">
        <w:t xml:space="preserve"> </w:t>
      </w:r>
      <w:r w:rsidRPr="00287D6D">
        <w:t>option</w:t>
      </w:r>
      <w:r w:rsidR="00287D6D">
        <w:t xml:space="preserve"> </w:t>
      </w:r>
      <w:r w:rsidRPr="00287D6D">
        <w:t>(e.g.,</w:t>
      </w:r>
      <w:r w:rsidR="00287D6D">
        <w:t xml:space="preserve"> </w:t>
      </w:r>
      <w:r w:rsidRPr="00287D6D">
        <w:t>first</w:t>
      </w:r>
      <w:r w:rsidR="00287D6D">
        <w:t xml:space="preserve"> </w:t>
      </w:r>
      <w:r w:rsidRPr="00287D6D">
        <w:t>class</w:t>
      </w:r>
      <w:r w:rsidR="00287D6D">
        <w:t xml:space="preserve"> </w:t>
      </w:r>
      <w:r w:rsidRPr="00287D6D">
        <w:t>airfare,</w:t>
      </w:r>
      <w:r w:rsidR="00287D6D">
        <w:t xml:space="preserve"> </w:t>
      </w:r>
      <w:r w:rsidRPr="00287D6D">
        <w:t>rental</w:t>
      </w:r>
      <w:r w:rsidR="00287D6D">
        <w:t xml:space="preserve"> </w:t>
      </w:r>
      <w:r w:rsidRPr="00287D6D">
        <w:t>car,</w:t>
      </w:r>
      <w:r w:rsidR="00287D6D">
        <w:t xml:space="preserve"> </w:t>
      </w:r>
      <w:r w:rsidRPr="00287D6D">
        <w:t>valet</w:t>
      </w:r>
      <w:r w:rsidR="00287D6D">
        <w:t xml:space="preserve"> </w:t>
      </w:r>
      <w:r w:rsidRPr="00287D6D">
        <w:t>parking,</w:t>
      </w:r>
      <w:r w:rsidR="00287D6D">
        <w:t xml:space="preserve"> </w:t>
      </w:r>
      <w:r w:rsidRPr="00287D6D">
        <w:t>upgraded</w:t>
      </w:r>
      <w:r w:rsidR="00287D6D">
        <w:t xml:space="preserve"> </w:t>
      </w:r>
      <w:r w:rsidRPr="00287D6D">
        <w:t>hotel</w:t>
      </w:r>
      <w:r w:rsidR="00287D6D">
        <w:t xml:space="preserve"> </w:t>
      </w:r>
      <w:r w:rsidRPr="00287D6D">
        <w:t>rooms),</w:t>
      </w:r>
      <w:r w:rsidR="00287D6D">
        <w:t xml:space="preserve"> </w:t>
      </w:r>
      <w:r w:rsidRPr="00287D6D">
        <w:t>you</w:t>
      </w:r>
      <w:r w:rsidR="00287D6D">
        <w:t xml:space="preserve"> </w:t>
      </w:r>
      <w:r w:rsidRPr="00287D6D">
        <w:t>will</w:t>
      </w:r>
      <w:r w:rsidR="00287D6D">
        <w:t xml:space="preserve"> </w:t>
      </w:r>
      <w:r w:rsidRPr="00287D6D">
        <w:t>be</w:t>
      </w:r>
      <w:r w:rsidR="00287D6D">
        <w:t xml:space="preserve"> </w:t>
      </w:r>
      <w:r w:rsidRPr="00287D6D">
        <w:t>reimbursed</w:t>
      </w:r>
      <w:r w:rsidR="00287D6D">
        <w:t xml:space="preserve"> </w:t>
      </w:r>
      <w:r w:rsidRPr="00287D6D">
        <w:t>at</w:t>
      </w:r>
      <w:r w:rsidR="00287D6D">
        <w:t xml:space="preserve"> </w:t>
      </w:r>
      <w:r w:rsidRPr="00287D6D">
        <w:t>the</w:t>
      </w:r>
      <w:r w:rsidR="00287D6D">
        <w:t xml:space="preserve"> </w:t>
      </w:r>
      <w:r w:rsidRPr="00287D6D">
        <w:t>rate</w:t>
      </w:r>
      <w:r w:rsidR="00287D6D">
        <w:t xml:space="preserve"> </w:t>
      </w:r>
      <w:r w:rsidRPr="00287D6D">
        <w:t>of</w:t>
      </w:r>
      <w:r w:rsidR="00287D6D">
        <w:t xml:space="preserve"> </w:t>
      </w:r>
      <w:r w:rsidRPr="00287D6D">
        <w:t>the</w:t>
      </w:r>
      <w:r w:rsidR="00287D6D">
        <w:t xml:space="preserve"> </w:t>
      </w:r>
      <w:r w:rsidRPr="00287D6D">
        <w:t>reasonable</w:t>
      </w:r>
      <w:r w:rsidR="00287D6D">
        <w:t xml:space="preserve"> </w:t>
      </w:r>
      <w:r w:rsidRPr="00287D6D">
        <w:t>travel</w:t>
      </w:r>
      <w:r w:rsidR="00287D6D">
        <w:t xml:space="preserve"> </w:t>
      </w:r>
      <w:r w:rsidRPr="00287D6D">
        <w:t>expense</w:t>
      </w:r>
      <w:r w:rsidR="00287D6D">
        <w:t xml:space="preserve"> </w:t>
      </w:r>
      <w:r w:rsidRPr="00287D6D">
        <w:t>option</w:t>
      </w:r>
      <w:r w:rsidR="00287D6D">
        <w:t xml:space="preserve"> </w:t>
      </w:r>
      <w:r w:rsidRPr="00287D6D">
        <w:t>(e.g.,</w:t>
      </w:r>
      <w:r w:rsidR="00287D6D">
        <w:t xml:space="preserve"> </w:t>
      </w:r>
      <w:r w:rsidRPr="00287D6D">
        <w:t>economy/coach</w:t>
      </w:r>
      <w:r w:rsidR="00287D6D">
        <w:t xml:space="preserve"> </w:t>
      </w:r>
      <w:r w:rsidRPr="00287D6D">
        <w:t>airfare,</w:t>
      </w:r>
      <w:r w:rsidR="00287D6D">
        <w:t xml:space="preserve"> </w:t>
      </w:r>
      <w:r w:rsidRPr="00287D6D">
        <w:t>shuttle/taxi,</w:t>
      </w:r>
      <w:r w:rsidR="00287D6D">
        <w:t xml:space="preserve"> </w:t>
      </w:r>
      <w:r w:rsidRPr="00287D6D">
        <w:t>self-parking,</w:t>
      </w:r>
      <w:r w:rsidR="00287D6D">
        <w:t xml:space="preserve"> </w:t>
      </w:r>
      <w:r w:rsidRPr="00287D6D">
        <w:t>regular</w:t>
      </w:r>
      <w:r w:rsidR="00287D6D">
        <w:t xml:space="preserve"> </w:t>
      </w:r>
      <w:r w:rsidRPr="00287D6D">
        <w:t>hotel</w:t>
      </w:r>
      <w:r w:rsidR="00287D6D">
        <w:t xml:space="preserve"> </w:t>
      </w:r>
      <w:r w:rsidRPr="00287D6D">
        <w:t>room</w:t>
      </w:r>
      <w:r w:rsidR="00287D6D">
        <w:t xml:space="preserve"> </w:t>
      </w:r>
      <w:r w:rsidRPr="00287D6D">
        <w:t>rate).</w:t>
      </w:r>
    </w:p>
    <w:p w14:paraId="0A6C365F" w14:textId="4147DEB6" w:rsidR="00DC7223" w:rsidRPr="00287D6D" w:rsidRDefault="00DC7223" w:rsidP="008D3E55">
      <w:pPr>
        <w:spacing w:after="80"/>
      </w:pPr>
      <w:r w:rsidRPr="00287D6D">
        <w:t>If</w:t>
      </w:r>
      <w:r w:rsidR="00287D6D">
        <w:t xml:space="preserve"> </w:t>
      </w:r>
      <w:r w:rsidRPr="00287D6D">
        <w:t>you</w:t>
      </w:r>
      <w:r w:rsidR="00287D6D">
        <w:t xml:space="preserve"> </w:t>
      </w:r>
      <w:r w:rsidRPr="00287D6D">
        <w:t>extend</w:t>
      </w:r>
      <w:r w:rsidR="00287D6D">
        <w:t xml:space="preserve"> </w:t>
      </w:r>
      <w:r w:rsidRPr="00287D6D">
        <w:t>your</w:t>
      </w:r>
      <w:r w:rsidR="00287D6D">
        <w:t xml:space="preserve"> </w:t>
      </w:r>
      <w:r w:rsidRPr="00287D6D">
        <w:t>trip</w:t>
      </w:r>
      <w:r w:rsidR="00287D6D">
        <w:t xml:space="preserve"> </w:t>
      </w:r>
      <w:r w:rsidR="00E02584" w:rsidRPr="00287D6D">
        <w:t>beyond</w:t>
      </w:r>
      <w:r w:rsidR="00287D6D">
        <w:t xml:space="preserve"> </w:t>
      </w:r>
      <w:r w:rsidR="00E02584" w:rsidRPr="00287D6D">
        <w:t>the</w:t>
      </w:r>
      <w:r w:rsidR="00287D6D">
        <w:t xml:space="preserve"> </w:t>
      </w:r>
      <w:r w:rsidR="00E02584" w:rsidRPr="00287D6D">
        <w:t>dates</w:t>
      </w:r>
      <w:r w:rsidR="00287D6D">
        <w:t xml:space="preserve"> </w:t>
      </w:r>
      <w:r w:rsidR="00A77F8E" w:rsidRPr="00287D6D">
        <w:t>required</w:t>
      </w:r>
      <w:r w:rsidR="00287D6D">
        <w:t xml:space="preserve"> </w:t>
      </w:r>
      <w:r w:rsidR="00E02584" w:rsidRPr="00287D6D">
        <w:t>for</w:t>
      </w:r>
      <w:r w:rsidR="00287D6D">
        <w:t xml:space="preserve"> </w:t>
      </w:r>
      <w:r w:rsidR="00E02584" w:rsidRPr="00287D6D">
        <w:t>STP-related</w:t>
      </w:r>
      <w:r w:rsidR="00287D6D">
        <w:t xml:space="preserve"> </w:t>
      </w:r>
      <w:r w:rsidR="00E02584" w:rsidRPr="00287D6D">
        <w:t>business,</w:t>
      </w:r>
      <w:r w:rsidR="00287D6D">
        <w:t xml:space="preserve"> </w:t>
      </w:r>
      <w:r w:rsidRPr="00287D6D">
        <w:t>you</w:t>
      </w:r>
      <w:r w:rsidR="00287D6D">
        <w:t xml:space="preserve"> </w:t>
      </w:r>
      <w:r w:rsidR="00A77F8E" w:rsidRPr="00287D6D">
        <w:t>must</w:t>
      </w:r>
      <w:r w:rsidR="00287D6D">
        <w:t xml:space="preserve"> </w:t>
      </w:r>
      <w:r w:rsidRPr="00287D6D">
        <w:t>cover</w:t>
      </w:r>
      <w:r w:rsidR="00287D6D">
        <w:t xml:space="preserve"> </w:t>
      </w:r>
      <w:r w:rsidRPr="00287D6D">
        <w:t>the</w:t>
      </w:r>
      <w:r w:rsidR="00287D6D">
        <w:t xml:space="preserve"> </w:t>
      </w:r>
      <w:r w:rsidRPr="00287D6D">
        <w:t>added</w:t>
      </w:r>
      <w:r w:rsidR="00287D6D">
        <w:t xml:space="preserve"> </w:t>
      </w:r>
      <w:r w:rsidRPr="00287D6D">
        <w:t>costs.</w:t>
      </w:r>
    </w:p>
    <w:p w14:paraId="746E9F4B" w14:textId="2A320BE6" w:rsidR="00DC7223" w:rsidRPr="00287D6D" w:rsidRDefault="00DC7223" w:rsidP="008D3E55">
      <w:pPr>
        <w:spacing w:after="80"/>
      </w:pPr>
      <w:r w:rsidRPr="00287D6D">
        <w:t>Please</w:t>
      </w:r>
      <w:r w:rsidR="00287D6D">
        <w:t xml:space="preserve"> </w:t>
      </w:r>
      <w:r w:rsidRPr="00287D6D">
        <w:t>direct</w:t>
      </w:r>
      <w:r w:rsidR="00287D6D">
        <w:t xml:space="preserve"> </w:t>
      </w:r>
      <w:r w:rsidR="00A77F8E" w:rsidRPr="00287D6D">
        <w:t>any</w:t>
      </w:r>
      <w:r w:rsidR="00287D6D">
        <w:t xml:space="preserve"> </w:t>
      </w:r>
      <w:r w:rsidRPr="00287D6D">
        <w:t>questions</w:t>
      </w:r>
      <w:r w:rsidR="00287D6D">
        <w:t xml:space="preserve"> </w:t>
      </w:r>
      <w:r w:rsidR="00A77F8E" w:rsidRPr="00287D6D">
        <w:t>concerning</w:t>
      </w:r>
      <w:r w:rsidR="00287D6D">
        <w:t xml:space="preserve"> </w:t>
      </w:r>
      <w:r w:rsidR="00A77F8E" w:rsidRPr="00287D6D">
        <w:t>reasonable</w:t>
      </w:r>
      <w:r w:rsidR="00287D6D">
        <w:t xml:space="preserve"> </w:t>
      </w:r>
      <w:r w:rsidR="00A77F8E" w:rsidRPr="00287D6D">
        <w:t>travel</w:t>
      </w:r>
      <w:r w:rsidR="00287D6D">
        <w:t xml:space="preserve"> </w:t>
      </w:r>
      <w:r w:rsidR="00A77F8E" w:rsidRPr="00287D6D">
        <w:t>expenses</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prior</w:t>
      </w:r>
      <w:r w:rsidR="00287D6D">
        <w:t xml:space="preserve"> </w:t>
      </w:r>
      <w:r w:rsidRPr="00287D6D">
        <w:t>to</w:t>
      </w:r>
      <w:r w:rsidR="00287D6D">
        <w:t xml:space="preserve"> </w:t>
      </w:r>
      <w:r w:rsidRPr="00287D6D">
        <w:t>travel.</w:t>
      </w:r>
      <w:r w:rsidR="00287D6D">
        <w:t xml:space="preserve"> </w:t>
      </w:r>
    </w:p>
    <w:p w14:paraId="52E1F6B5" w14:textId="2B3D0313" w:rsidR="00DC7223" w:rsidRPr="00287D6D" w:rsidRDefault="00676388" w:rsidP="008D3E55">
      <w:pPr>
        <w:spacing w:after="80"/>
        <w:rPr>
          <w:b/>
          <w:bCs/>
        </w:rPr>
      </w:pPr>
      <w:r w:rsidRPr="00287D6D">
        <w:rPr>
          <w:b/>
          <w:bCs/>
        </w:rPr>
        <w:t>Submitting</w:t>
      </w:r>
      <w:r w:rsidR="00287D6D">
        <w:rPr>
          <w:b/>
          <w:bCs/>
        </w:rPr>
        <w:t xml:space="preserve"> </w:t>
      </w:r>
      <w:r w:rsidRPr="00287D6D">
        <w:rPr>
          <w:b/>
          <w:bCs/>
        </w:rPr>
        <w:t>a</w:t>
      </w:r>
      <w:r w:rsidR="00287D6D">
        <w:rPr>
          <w:b/>
          <w:bCs/>
        </w:rPr>
        <w:t xml:space="preserve"> </w:t>
      </w:r>
      <w:r w:rsidRPr="00287D6D">
        <w:rPr>
          <w:b/>
          <w:bCs/>
        </w:rPr>
        <w:t>reimbursement</w:t>
      </w:r>
      <w:r w:rsidR="00287D6D">
        <w:rPr>
          <w:b/>
          <w:bCs/>
        </w:rPr>
        <w:t xml:space="preserve"> </w:t>
      </w:r>
      <w:r w:rsidRPr="00287D6D">
        <w:rPr>
          <w:b/>
          <w:bCs/>
        </w:rPr>
        <w:t>request</w:t>
      </w:r>
    </w:p>
    <w:p w14:paraId="41C25E56" w14:textId="7ADA9819" w:rsidR="00DC7223" w:rsidRPr="00287D6D" w:rsidRDefault="00DC7223" w:rsidP="008D3E55">
      <w:pPr>
        <w:spacing w:after="0"/>
      </w:pPr>
      <w:r w:rsidRPr="00287D6D">
        <w:t>Within</w:t>
      </w:r>
      <w:r w:rsidR="00287D6D">
        <w:t xml:space="preserve"> </w:t>
      </w:r>
      <w:r w:rsidRPr="00287D6D">
        <w:t>45</w:t>
      </w:r>
      <w:r w:rsidR="00287D6D">
        <w:t xml:space="preserve"> </w:t>
      </w:r>
      <w:r w:rsidRPr="00287D6D">
        <w:t>days</w:t>
      </w:r>
      <w:r w:rsidR="00287D6D">
        <w:t xml:space="preserve"> </w:t>
      </w:r>
      <w:r w:rsidRPr="00287D6D">
        <w:t>of</w:t>
      </w:r>
      <w:r w:rsidR="00287D6D">
        <w:t xml:space="preserve"> </w:t>
      </w:r>
      <w:r w:rsidR="00A77F8E" w:rsidRPr="00287D6D">
        <w:t>completing</w:t>
      </w:r>
      <w:r w:rsidR="00287D6D">
        <w:t xml:space="preserve"> </w:t>
      </w:r>
      <w:r w:rsidRPr="00287D6D">
        <w:t>travel</w:t>
      </w:r>
      <w:r w:rsidR="00A77F8E" w:rsidRPr="00287D6D">
        <w:t>,</w:t>
      </w:r>
      <w:r w:rsidR="00287D6D">
        <w:t xml:space="preserve"> </w:t>
      </w:r>
      <w:r w:rsidRPr="00287D6D">
        <w:t>submit</w:t>
      </w:r>
      <w:r w:rsidR="00287D6D">
        <w:t xml:space="preserve"> </w:t>
      </w:r>
      <w:r w:rsidRPr="00287D6D">
        <w:t>the</w:t>
      </w:r>
      <w:r w:rsidR="00287D6D">
        <w:t xml:space="preserve"> </w:t>
      </w:r>
      <w:r w:rsidRPr="00287D6D">
        <w:t>following</w:t>
      </w:r>
      <w:r w:rsidR="00287D6D">
        <w:t xml:space="preserve"> </w:t>
      </w:r>
      <w:r w:rsidRPr="00287D6D">
        <w:rPr>
          <w:b/>
        </w:rPr>
        <w:t>as</w:t>
      </w:r>
      <w:r w:rsidR="00287D6D">
        <w:rPr>
          <w:b/>
        </w:rPr>
        <w:t xml:space="preserve"> </w:t>
      </w:r>
      <w:r w:rsidRPr="00287D6D">
        <w:rPr>
          <w:b/>
        </w:rPr>
        <w:t>one</w:t>
      </w:r>
      <w:r w:rsidR="00287D6D">
        <w:rPr>
          <w:b/>
        </w:rPr>
        <w:t xml:space="preserve"> </w:t>
      </w:r>
      <w:r w:rsidRPr="00287D6D">
        <w:rPr>
          <w:b/>
        </w:rPr>
        <w:t>pdf</w:t>
      </w:r>
      <w:r w:rsidR="00287D6D">
        <w:t xml:space="preserve"> </w:t>
      </w:r>
      <w:r w:rsidRPr="00287D6D">
        <w:t>to</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Pr="00287D6D">
        <w:t>via</w:t>
      </w:r>
      <w:r w:rsidR="00287D6D">
        <w:t xml:space="preserve"> </w:t>
      </w:r>
      <w:r w:rsidRPr="00287D6D">
        <w:t>email.</w:t>
      </w:r>
      <w:r w:rsidR="00287D6D">
        <w:rPr>
          <w:b/>
          <w:bCs/>
        </w:rPr>
        <w:t xml:space="preserve"> </w:t>
      </w:r>
      <w:r w:rsidR="00BE7D1C" w:rsidRPr="00287D6D">
        <w:rPr>
          <w:i/>
        </w:rPr>
        <w:t>Please</w:t>
      </w:r>
      <w:r w:rsidR="00287D6D">
        <w:rPr>
          <w:i/>
        </w:rPr>
        <w:t xml:space="preserve"> </w:t>
      </w:r>
      <w:r w:rsidR="00BE7D1C" w:rsidRPr="00287D6D">
        <w:rPr>
          <w:i/>
        </w:rPr>
        <w:t>do</w:t>
      </w:r>
      <w:r w:rsidR="00287D6D">
        <w:rPr>
          <w:i/>
        </w:rPr>
        <w:t xml:space="preserve"> </w:t>
      </w:r>
      <w:r w:rsidR="00BE7D1C" w:rsidRPr="00287D6D">
        <w:rPr>
          <w:i/>
        </w:rPr>
        <w:t>not</w:t>
      </w:r>
      <w:r w:rsidR="00287D6D">
        <w:rPr>
          <w:i/>
        </w:rPr>
        <w:t xml:space="preserve"> </w:t>
      </w:r>
      <w:r w:rsidR="00BE7D1C" w:rsidRPr="00287D6D">
        <w:rPr>
          <w:i/>
        </w:rPr>
        <w:t>submit</w:t>
      </w:r>
      <w:r w:rsidR="00287D6D">
        <w:rPr>
          <w:i/>
        </w:rPr>
        <w:t xml:space="preserve"> </w:t>
      </w:r>
      <w:r w:rsidR="00BE7D1C" w:rsidRPr="00287D6D">
        <w:rPr>
          <w:i/>
        </w:rPr>
        <w:t>a</w:t>
      </w:r>
      <w:r w:rsidR="00287D6D">
        <w:rPr>
          <w:i/>
        </w:rPr>
        <w:t xml:space="preserve"> </w:t>
      </w:r>
      <w:r w:rsidR="00BE7D1C" w:rsidRPr="00287D6D">
        <w:rPr>
          <w:i/>
        </w:rPr>
        <w:t>file</w:t>
      </w:r>
      <w:r w:rsidR="00287D6D">
        <w:rPr>
          <w:i/>
        </w:rPr>
        <w:t xml:space="preserve"> </w:t>
      </w:r>
      <w:r w:rsidR="00BE7D1C" w:rsidRPr="00287D6D">
        <w:rPr>
          <w:i/>
        </w:rPr>
        <w:t>format</w:t>
      </w:r>
      <w:r w:rsidR="00287D6D">
        <w:rPr>
          <w:i/>
        </w:rPr>
        <w:t xml:space="preserve"> </w:t>
      </w:r>
      <w:r w:rsidR="00BE7D1C" w:rsidRPr="00287D6D">
        <w:rPr>
          <w:i/>
        </w:rPr>
        <w:t>other</w:t>
      </w:r>
      <w:r w:rsidR="00287D6D">
        <w:rPr>
          <w:i/>
        </w:rPr>
        <w:t xml:space="preserve"> </w:t>
      </w:r>
      <w:r w:rsidR="00BE7D1C" w:rsidRPr="00287D6D">
        <w:rPr>
          <w:i/>
        </w:rPr>
        <w:t>than</w:t>
      </w:r>
      <w:r w:rsidR="00287D6D">
        <w:rPr>
          <w:i/>
        </w:rPr>
        <w:t xml:space="preserve"> </w:t>
      </w:r>
      <w:r w:rsidR="00BE7D1C" w:rsidRPr="00287D6D">
        <w:rPr>
          <w:i/>
        </w:rPr>
        <w:t>pdf.</w:t>
      </w:r>
      <w:r w:rsidR="00287D6D">
        <w:rPr>
          <w:b/>
          <w:bCs/>
        </w:rPr>
        <w:t xml:space="preserve"> </w:t>
      </w:r>
      <w:r w:rsidR="00A77F8E" w:rsidRPr="00287D6D">
        <w:t>Contact</w:t>
      </w:r>
      <w:r w:rsidR="00287D6D">
        <w:t xml:space="preserve"> </w:t>
      </w:r>
      <w:r w:rsidRPr="00287D6D">
        <w:t>the</w:t>
      </w:r>
      <w:r w:rsidR="00287D6D">
        <w:t xml:space="preserve"> </w:t>
      </w:r>
      <w:r w:rsidRPr="00287D6D">
        <w:t>STP</w:t>
      </w:r>
      <w:r w:rsidR="00287D6D">
        <w:t xml:space="preserve"> </w:t>
      </w:r>
      <w:r w:rsidRPr="00287D6D">
        <w:t>treasurer</w:t>
      </w:r>
      <w:r w:rsidR="00287D6D">
        <w:t xml:space="preserve"> </w:t>
      </w:r>
      <w:r w:rsidR="00A77F8E" w:rsidRPr="00287D6D">
        <w:t>if</w:t>
      </w:r>
      <w:r w:rsidR="00287D6D">
        <w:t xml:space="preserve"> </w:t>
      </w:r>
      <w:r w:rsidR="00A77F8E" w:rsidRPr="00287D6D">
        <w:t>you</w:t>
      </w:r>
      <w:r w:rsidR="00287D6D">
        <w:t xml:space="preserve"> </w:t>
      </w:r>
      <w:r w:rsidR="00A77F8E" w:rsidRPr="00287D6D">
        <w:t>require</w:t>
      </w:r>
      <w:r w:rsidR="00287D6D">
        <w:t xml:space="preserve"> </w:t>
      </w:r>
      <w:r w:rsidRPr="00287D6D">
        <w:t>other</w:t>
      </w:r>
      <w:r w:rsidR="00287D6D">
        <w:t xml:space="preserve"> </w:t>
      </w:r>
      <w:r w:rsidRPr="00287D6D">
        <w:t>options.</w:t>
      </w:r>
    </w:p>
    <w:p w14:paraId="58A9E840" w14:textId="6A364FA5" w:rsidR="00DC7223" w:rsidRPr="00287D6D" w:rsidRDefault="00DC7223">
      <w:pPr>
        <w:pStyle w:val="ListParagraph"/>
        <w:numPr>
          <w:ilvl w:val="0"/>
          <w:numId w:val="104"/>
        </w:numPr>
        <w:spacing w:after="0"/>
        <w:contextualSpacing w:val="0"/>
      </w:pPr>
      <w:r w:rsidRPr="00287D6D">
        <w:t>a</w:t>
      </w:r>
      <w:r w:rsidR="00287D6D">
        <w:t xml:space="preserve"> </w:t>
      </w:r>
      <w:r w:rsidRPr="00287D6D">
        <w:t>current</w:t>
      </w:r>
      <w:r w:rsidR="00287D6D">
        <w:t xml:space="preserve"> </w:t>
      </w:r>
      <w:r w:rsidR="005651BE" w:rsidRPr="00287D6D">
        <w:t>Travel</w:t>
      </w:r>
      <w:r w:rsidR="00287D6D">
        <w:t xml:space="preserve"> </w:t>
      </w:r>
      <w:r w:rsidR="005651BE" w:rsidRPr="00287D6D">
        <w:t>Reimbursement</w:t>
      </w:r>
      <w:r w:rsidR="00287D6D">
        <w:t xml:space="preserve"> </w:t>
      </w:r>
      <w:r w:rsidR="005651BE" w:rsidRPr="00287D6D">
        <w:t>Form</w:t>
      </w:r>
      <w:r w:rsidR="00287D6D">
        <w:t xml:space="preserve"> </w:t>
      </w:r>
      <w:r w:rsidRPr="00287D6D">
        <w:t>(available</w:t>
      </w:r>
      <w:r w:rsidR="00287D6D">
        <w:t xml:space="preserve"> </w:t>
      </w:r>
      <w:hyperlink r:id="rId74" w:history="1">
        <w:r w:rsidR="004201FB" w:rsidRPr="00287D6D">
          <w:rPr>
            <w:rStyle w:val="Hyperlink"/>
          </w:rPr>
          <w:t>online</w:t>
        </w:r>
      </w:hyperlink>
      <w:r w:rsidR="00287D6D">
        <w:t xml:space="preserve"> </w:t>
      </w:r>
      <w:r w:rsidR="004201FB" w:rsidRPr="00287D6D">
        <w:t>or</w:t>
      </w:r>
      <w:r w:rsidR="00287D6D">
        <w:t xml:space="preserve"> </w:t>
      </w:r>
      <w:r w:rsidRPr="00287D6D">
        <w:t>from</w:t>
      </w:r>
      <w:r w:rsidR="00287D6D">
        <w:t xml:space="preserve"> </w:t>
      </w:r>
      <w:r w:rsidRPr="00287D6D">
        <w:t>the</w:t>
      </w:r>
      <w:r w:rsidR="00287D6D">
        <w:t xml:space="preserve"> </w:t>
      </w:r>
      <w:r w:rsidRPr="00287D6D">
        <w:t>treasurer)</w:t>
      </w:r>
      <w:r w:rsidR="00287D6D">
        <w:t xml:space="preserve"> </w:t>
      </w:r>
      <w:r w:rsidR="004201FB" w:rsidRPr="00287D6D">
        <w:t>with</w:t>
      </w:r>
      <w:r w:rsidR="00287D6D">
        <w:t xml:space="preserve"> </w:t>
      </w:r>
      <w:r w:rsidR="004201FB" w:rsidRPr="00287D6D">
        <w:t>“Reason</w:t>
      </w:r>
      <w:r w:rsidR="00287D6D">
        <w:t xml:space="preserve"> </w:t>
      </w:r>
      <w:r w:rsidR="004201FB" w:rsidRPr="00287D6D">
        <w:t>for</w:t>
      </w:r>
      <w:r w:rsidR="00287D6D">
        <w:t xml:space="preserve"> </w:t>
      </w:r>
      <w:r w:rsidR="004201FB" w:rsidRPr="00287D6D">
        <w:t>Expenses”</w:t>
      </w:r>
      <w:r w:rsidR="00287D6D">
        <w:t xml:space="preserve"> </w:t>
      </w:r>
      <w:r w:rsidR="004201FB" w:rsidRPr="00287D6D">
        <w:t>specified;</w:t>
      </w:r>
      <w:r w:rsidR="00287D6D">
        <w:t xml:space="preserve"> </w:t>
      </w:r>
      <w:r w:rsidR="004201FB" w:rsidRPr="00287D6D">
        <w:t>if</w:t>
      </w:r>
      <w:r w:rsidR="00287D6D">
        <w:t xml:space="preserve"> </w:t>
      </w:r>
      <w:r w:rsidR="004201FB" w:rsidRPr="00287D6D">
        <w:t>travel</w:t>
      </w:r>
      <w:r w:rsidR="00287D6D">
        <w:t xml:space="preserve"> </w:t>
      </w:r>
      <w:r w:rsidR="004201FB" w:rsidRPr="00287D6D">
        <w:t>is</w:t>
      </w:r>
      <w:r w:rsidR="00287D6D">
        <w:t xml:space="preserve"> </w:t>
      </w:r>
      <w:r w:rsidR="004201FB" w:rsidRPr="00287D6D">
        <w:t>supported</w:t>
      </w:r>
      <w:r w:rsidR="00287D6D">
        <w:t xml:space="preserve"> </w:t>
      </w:r>
      <w:r w:rsidR="004201FB" w:rsidRPr="00287D6D">
        <w:t>by</w:t>
      </w:r>
      <w:r w:rsidR="00287D6D">
        <w:t xml:space="preserve"> </w:t>
      </w:r>
      <w:r w:rsidR="004201FB" w:rsidRPr="00287D6D">
        <w:t>an</w:t>
      </w:r>
      <w:r w:rsidR="00287D6D">
        <w:t xml:space="preserve"> </w:t>
      </w:r>
      <w:r w:rsidR="004201FB" w:rsidRPr="00287D6D">
        <w:t>STP</w:t>
      </w:r>
      <w:r w:rsidR="00287D6D">
        <w:t xml:space="preserve"> </w:t>
      </w:r>
      <w:r w:rsidR="004201FB" w:rsidRPr="00287D6D">
        <w:t>award</w:t>
      </w:r>
      <w:r w:rsidR="00287D6D">
        <w:t xml:space="preserve"> </w:t>
      </w:r>
      <w:r w:rsidR="004201FB" w:rsidRPr="00287D6D">
        <w:t>or</w:t>
      </w:r>
      <w:r w:rsidR="00287D6D">
        <w:t xml:space="preserve"> </w:t>
      </w:r>
      <w:r w:rsidR="004201FB" w:rsidRPr="00287D6D">
        <w:t>grant,</w:t>
      </w:r>
      <w:r w:rsidR="00287D6D">
        <w:t xml:space="preserve"> </w:t>
      </w:r>
      <w:r w:rsidR="004201FB" w:rsidRPr="00287D6D">
        <w:t>specify</w:t>
      </w:r>
      <w:r w:rsidR="00287D6D">
        <w:t xml:space="preserve"> </w:t>
      </w:r>
      <w:r w:rsidR="004201FB" w:rsidRPr="00287D6D">
        <w:t>this</w:t>
      </w:r>
      <w:r w:rsidR="00287D6D">
        <w:t xml:space="preserve"> </w:t>
      </w:r>
      <w:r w:rsidR="004201FB" w:rsidRPr="00287D6D">
        <w:t>on</w:t>
      </w:r>
      <w:r w:rsidR="00287D6D">
        <w:t xml:space="preserve"> </w:t>
      </w:r>
      <w:r w:rsidR="004201FB" w:rsidRPr="00287D6D">
        <w:t>the</w:t>
      </w:r>
      <w:r w:rsidR="00287D6D">
        <w:t xml:space="preserve"> </w:t>
      </w:r>
      <w:r w:rsidR="004201FB" w:rsidRPr="00287D6D">
        <w:t>form.</w:t>
      </w:r>
    </w:p>
    <w:p w14:paraId="093FC562" w14:textId="25799D20" w:rsidR="00DC7223" w:rsidRPr="00287D6D" w:rsidRDefault="00DC7223">
      <w:pPr>
        <w:pStyle w:val="ListParagraph"/>
        <w:numPr>
          <w:ilvl w:val="0"/>
          <w:numId w:val="104"/>
        </w:numPr>
        <w:spacing w:after="0"/>
        <w:contextualSpacing w:val="0"/>
      </w:pPr>
      <w:r w:rsidRPr="00287D6D">
        <w:t>receipts</w:t>
      </w:r>
      <w:r w:rsidR="00287D6D">
        <w:t xml:space="preserve"> </w:t>
      </w:r>
      <w:r w:rsidRPr="00287D6D">
        <w:t>for</w:t>
      </w:r>
      <w:r w:rsidR="00287D6D">
        <w:t xml:space="preserve"> </w:t>
      </w:r>
      <w:r w:rsidRPr="00287D6D">
        <w:t>all</w:t>
      </w:r>
      <w:r w:rsidR="00287D6D">
        <w:t xml:space="preserve"> </w:t>
      </w:r>
      <w:r w:rsidRPr="00287D6D">
        <w:t>expenses</w:t>
      </w:r>
      <w:r w:rsidR="00BE7D1C" w:rsidRPr="00287D6D">
        <w:t>;</w:t>
      </w:r>
      <w:r w:rsidR="00287D6D">
        <w:t xml:space="preserve"> </w:t>
      </w:r>
      <w:r w:rsidR="00BE7D1C" w:rsidRPr="00287D6D">
        <w:t>each</w:t>
      </w:r>
      <w:r w:rsidR="00287D6D">
        <w:t xml:space="preserve"> </w:t>
      </w:r>
      <w:r w:rsidR="00BE7D1C" w:rsidRPr="00287D6D">
        <w:t>receipt</w:t>
      </w:r>
      <w:r w:rsidR="00287D6D">
        <w:t xml:space="preserve"> </w:t>
      </w:r>
      <w:r w:rsidR="00BE7D1C" w:rsidRPr="00287D6D">
        <w:t>must</w:t>
      </w:r>
      <w:r w:rsidR="00287D6D">
        <w:t xml:space="preserve"> </w:t>
      </w:r>
      <w:r w:rsidR="00BE7D1C" w:rsidRPr="00287D6D">
        <w:t>clearly</w:t>
      </w:r>
      <w:r w:rsidR="00287D6D">
        <w:t xml:space="preserve"> </w:t>
      </w:r>
      <w:r w:rsidR="00BE7D1C" w:rsidRPr="00287D6D">
        <w:t>indicate</w:t>
      </w:r>
      <w:r w:rsidR="00287D6D">
        <w:t xml:space="preserve"> </w:t>
      </w:r>
      <w:r w:rsidR="00BE7D1C" w:rsidRPr="00287D6D">
        <w:t>the</w:t>
      </w:r>
      <w:r w:rsidR="00287D6D">
        <w:t xml:space="preserve"> </w:t>
      </w:r>
      <w:r w:rsidR="00BE7D1C" w:rsidRPr="00287D6D">
        <w:t>payment</w:t>
      </w:r>
      <w:r w:rsidR="00287D6D">
        <w:t xml:space="preserve"> </w:t>
      </w:r>
      <w:r w:rsidR="00BE7D1C" w:rsidRPr="00287D6D">
        <w:t>method</w:t>
      </w:r>
      <w:r w:rsidR="00287D6D">
        <w:t xml:space="preserve"> </w:t>
      </w:r>
      <w:r w:rsidR="00DF3706" w:rsidRPr="00287D6D">
        <w:t>(e.g.,</w:t>
      </w:r>
      <w:r w:rsidR="00287D6D">
        <w:t xml:space="preserve"> </w:t>
      </w:r>
      <w:r w:rsidR="00DF3706" w:rsidRPr="00287D6D">
        <w:t>credit</w:t>
      </w:r>
      <w:r w:rsidR="00287D6D">
        <w:t xml:space="preserve"> </w:t>
      </w:r>
      <w:r w:rsidR="00DF3706" w:rsidRPr="00287D6D">
        <w:t>card,</w:t>
      </w:r>
      <w:r w:rsidR="00287D6D">
        <w:t xml:space="preserve"> </w:t>
      </w:r>
      <w:r w:rsidR="00DF3706" w:rsidRPr="00287D6D">
        <w:t>cash)</w:t>
      </w:r>
      <w:r w:rsidR="00287D6D">
        <w:t xml:space="preserve"> </w:t>
      </w:r>
    </w:p>
    <w:p w14:paraId="6E83E3D1" w14:textId="5B3787C8" w:rsidR="00DC7223" w:rsidRPr="00287D6D" w:rsidRDefault="00DC7223">
      <w:pPr>
        <w:pStyle w:val="ListParagraph"/>
        <w:numPr>
          <w:ilvl w:val="0"/>
          <w:numId w:val="104"/>
        </w:numPr>
        <w:spacing w:after="0"/>
        <w:contextualSpacing w:val="0"/>
      </w:pPr>
      <w:r w:rsidRPr="00287D6D">
        <w:t>documentation</w:t>
      </w:r>
      <w:r w:rsidR="00287D6D">
        <w:t xml:space="preserve"> </w:t>
      </w:r>
      <w:r w:rsidRPr="00287D6D">
        <w:t>for</w:t>
      </w:r>
      <w:r w:rsidR="00287D6D">
        <w:t xml:space="preserve"> </w:t>
      </w:r>
      <w:r w:rsidRPr="00287D6D">
        <w:t>mileage</w:t>
      </w:r>
      <w:r w:rsidR="00287D6D">
        <w:t xml:space="preserve"> </w:t>
      </w:r>
      <w:r w:rsidRPr="00287D6D">
        <w:t>reimbursement</w:t>
      </w:r>
      <w:r w:rsidR="00287D6D">
        <w:t xml:space="preserve"> </w:t>
      </w:r>
      <w:r w:rsidR="00A77F8E" w:rsidRPr="00287D6D">
        <w:t>(e.g.,</w:t>
      </w:r>
      <w:r w:rsidR="00287D6D">
        <w:t xml:space="preserve"> </w:t>
      </w:r>
      <w:r w:rsidRPr="00287D6D">
        <w:t>a</w:t>
      </w:r>
      <w:r w:rsidR="00287D6D">
        <w:t xml:space="preserve"> </w:t>
      </w:r>
      <w:r w:rsidRPr="00287D6D">
        <w:t>google</w:t>
      </w:r>
      <w:r w:rsidR="00287D6D">
        <w:t xml:space="preserve"> </w:t>
      </w:r>
      <w:r w:rsidRPr="00287D6D">
        <w:t>map</w:t>
      </w:r>
      <w:r w:rsidR="00287D6D">
        <w:t xml:space="preserve"> </w:t>
      </w:r>
      <w:r w:rsidRPr="00287D6D">
        <w:t>showing</w:t>
      </w:r>
      <w:r w:rsidR="00287D6D">
        <w:t xml:space="preserve"> </w:t>
      </w:r>
      <w:r w:rsidRPr="00287D6D">
        <w:t>the</w:t>
      </w:r>
      <w:r w:rsidR="00287D6D">
        <w:t xml:space="preserve"> </w:t>
      </w:r>
      <w:r w:rsidRPr="00287D6D">
        <w:t>distance</w:t>
      </w:r>
      <w:r w:rsidR="00287D6D">
        <w:t xml:space="preserve"> </w:t>
      </w:r>
      <w:r w:rsidRPr="00287D6D">
        <w:t>between</w:t>
      </w:r>
      <w:r w:rsidR="00287D6D">
        <w:t xml:space="preserve"> </w:t>
      </w:r>
      <w:r w:rsidRPr="00287D6D">
        <w:t>locations</w:t>
      </w:r>
      <w:r w:rsidR="00A77F8E" w:rsidRPr="00287D6D">
        <w:t>)</w:t>
      </w:r>
    </w:p>
    <w:p w14:paraId="41BF70D7" w14:textId="3569D7C2" w:rsidR="00676388" w:rsidRPr="00287D6D" w:rsidRDefault="00676388">
      <w:pPr>
        <w:pStyle w:val="ListParagraph"/>
        <w:numPr>
          <w:ilvl w:val="0"/>
          <w:numId w:val="104"/>
        </w:numPr>
        <w:spacing w:after="80"/>
        <w:contextualSpacing w:val="0"/>
      </w:pPr>
      <w:r w:rsidRPr="00287D6D">
        <w:t>(optional</w:t>
      </w:r>
      <w:r w:rsidR="00F92677" w:rsidRPr="00287D6D">
        <w:t>,</w:t>
      </w:r>
      <w:r w:rsidR="00287D6D">
        <w:t xml:space="preserve"> </w:t>
      </w:r>
      <w:r w:rsidR="00F92677" w:rsidRPr="00287D6D">
        <w:t>to</w:t>
      </w:r>
      <w:r w:rsidR="00287D6D">
        <w:t xml:space="preserve"> </w:t>
      </w:r>
      <w:r w:rsidR="00F92677" w:rsidRPr="00287D6D">
        <w:t>receive</w:t>
      </w:r>
      <w:r w:rsidR="00287D6D">
        <w:t xml:space="preserve"> </w:t>
      </w:r>
      <w:r w:rsidR="00F92677" w:rsidRPr="00287D6D">
        <w:t>reimbursement</w:t>
      </w:r>
      <w:r w:rsidR="00287D6D">
        <w:t xml:space="preserve"> </w:t>
      </w:r>
      <w:r w:rsidR="00F92677" w:rsidRPr="00287D6D">
        <w:t>electronically</w:t>
      </w:r>
      <w:r w:rsidRPr="00287D6D">
        <w:t>)</w:t>
      </w:r>
      <w:r w:rsidR="00287D6D">
        <w:t xml:space="preserve"> </w:t>
      </w:r>
      <w:r w:rsidRPr="00287D6D">
        <w:t>a</w:t>
      </w:r>
      <w:r w:rsidR="00287D6D">
        <w:t xml:space="preserve"> </w:t>
      </w:r>
      <w:r w:rsidRPr="00287D6D">
        <w:t>Direct</w:t>
      </w:r>
      <w:r w:rsidR="00287D6D">
        <w:t xml:space="preserve"> </w:t>
      </w:r>
      <w:r w:rsidRPr="00287D6D">
        <w:t>Deposit</w:t>
      </w:r>
      <w:r w:rsidR="00287D6D">
        <w:t xml:space="preserve"> </w:t>
      </w:r>
      <w:r w:rsidRPr="00287D6D">
        <w:t>Form</w:t>
      </w:r>
      <w:r w:rsidR="00287D6D">
        <w:t xml:space="preserve"> </w:t>
      </w:r>
      <w:r w:rsidRPr="00287D6D">
        <w:t>(available</w:t>
      </w:r>
      <w:r w:rsidR="00287D6D">
        <w:t xml:space="preserve"> </w:t>
      </w:r>
      <w:hyperlink r:id="rId75" w:history="1">
        <w:r w:rsidRPr="00287D6D">
          <w:rPr>
            <w:rStyle w:val="Hyperlink"/>
          </w:rPr>
          <w:t>online</w:t>
        </w:r>
      </w:hyperlink>
      <w:r w:rsidR="00287D6D">
        <w:t xml:space="preserve"> </w:t>
      </w:r>
      <w:r w:rsidRPr="00287D6D">
        <w:t>or</w:t>
      </w:r>
      <w:r w:rsidR="00287D6D">
        <w:t xml:space="preserve"> </w:t>
      </w:r>
      <w:r w:rsidRPr="00287D6D">
        <w:t>from</w:t>
      </w:r>
      <w:r w:rsidR="00287D6D">
        <w:t xml:space="preserve"> </w:t>
      </w:r>
      <w:r w:rsidRPr="00287D6D">
        <w:t>the</w:t>
      </w:r>
      <w:r w:rsidR="00287D6D">
        <w:t xml:space="preserve"> </w:t>
      </w:r>
      <w:r w:rsidRPr="00287D6D">
        <w:t>treasurer).</w:t>
      </w:r>
      <w:r w:rsidR="00287D6D">
        <w:t xml:space="preserve"> </w:t>
      </w:r>
      <w:r w:rsidRPr="00287D6D">
        <w:t>If</w:t>
      </w:r>
      <w:r w:rsidR="00287D6D">
        <w:t xml:space="preserve"> </w:t>
      </w:r>
      <w:r w:rsidRPr="00287D6D">
        <w:t>you</w:t>
      </w:r>
      <w:r w:rsidR="00287D6D">
        <w:t xml:space="preserve"> </w:t>
      </w:r>
      <w:r w:rsidRPr="00287D6D">
        <w:t>do</w:t>
      </w:r>
      <w:r w:rsidR="00287D6D">
        <w:t xml:space="preserve"> </w:t>
      </w:r>
      <w:r w:rsidRPr="00287D6D">
        <w:t>not</w:t>
      </w:r>
      <w:r w:rsidR="00287D6D">
        <w:t xml:space="preserve"> </w:t>
      </w:r>
      <w:r w:rsidR="00A77F8E" w:rsidRPr="00287D6D">
        <w:t>submit</w:t>
      </w:r>
      <w:r w:rsidR="00287D6D">
        <w:t xml:space="preserve"> </w:t>
      </w:r>
      <w:r w:rsidRPr="00287D6D">
        <w:t>th</w:t>
      </w:r>
      <w:r w:rsidR="00A77F8E" w:rsidRPr="00287D6D">
        <w:t>is</w:t>
      </w:r>
      <w:r w:rsidR="00287D6D">
        <w:t xml:space="preserve"> </w:t>
      </w:r>
      <w:r w:rsidRPr="00287D6D">
        <w:t>form,</w:t>
      </w:r>
      <w:r w:rsidR="00287D6D">
        <w:t xml:space="preserve"> </w:t>
      </w:r>
      <w:r w:rsidRPr="00287D6D">
        <w:t>reimbursement</w:t>
      </w:r>
      <w:r w:rsidR="00287D6D">
        <w:t xml:space="preserve"> </w:t>
      </w:r>
      <w:r w:rsidRPr="00287D6D">
        <w:t>will</w:t>
      </w:r>
      <w:r w:rsidR="00287D6D">
        <w:t xml:space="preserve"> </w:t>
      </w:r>
      <w:r w:rsidRPr="00287D6D">
        <w:t>come</w:t>
      </w:r>
      <w:r w:rsidR="00287D6D">
        <w:t xml:space="preserve"> </w:t>
      </w:r>
      <w:r w:rsidRPr="00287D6D">
        <w:t>in</w:t>
      </w:r>
      <w:r w:rsidR="00287D6D">
        <w:t xml:space="preserve"> </w:t>
      </w:r>
      <w:r w:rsidRPr="00287D6D">
        <w:t>the</w:t>
      </w:r>
      <w:r w:rsidR="00287D6D">
        <w:t xml:space="preserve"> </w:t>
      </w:r>
      <w:r w:rsidRPr="00287D6D">
        <w:t>form</w:t>
      </w:r>
      <w:r w:rsidR="00287D6D">
        <w:t xml:space="preserve"> </w:t>
      </w:r>
      <w:r w:rsidRPr="00287D6D">
        <w:t>of</w:t>
      </w:r>
      <w:r w:rsidR="00287D6D">
        <w:t xml:space="preserve"> </w:t>
      </w:r>
      <w:r w:rsidRPr="00287D6D">
        <w:t>a</w:t>
      </w:r>
      <w:r w:rsidR="00287D6D">
        <w:t xml:space="preserve"> </w:t>
      </w:r>
      <w:r w:rsidRPr="00287D6D">
        <w:t>check</w:t>
      </w:r>
      <w:r w:rsidR="00287D6D">
        <w:t xml:space="preserve"> </w:t>
      </w:r>
      <w:r w:rsidRPr="00287D6D">
        <w:t>from</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mailed</w:t>
      </w:r>
      <w:r w:rsidR="00287D6D">
        <w:t xml:space="preserve"> </w:t>
      </w:r>
      <w:r w:rsidRPr="00287D6D">
        <w:t>to</w:t>
      </w:r>
      <w:r w:rsidR="00287D6D">
        <w:t xml:space="preserve"> </w:t>
      </w:r>
      <w:r w:rsidRPr="00287D6D">
        <w:t>the</w:t>
      </w:r>
      <w:r w:rsidR="00287D6D">
        <w:t xml:space="preserve"> </w:t>
      </w:r>
      <w:r w:rsidRPr="00287D6D">
        <w:t>address</w:t>
      </w:r>
      <w:r w:rsidR="00287D6D">
        <w:t xml:space="preserve"> </w:t>
      </w:r>
      <w:r w:rsidRPr="00287D6D">
        <w:t>you</w:t>
      </w:r>
      <w:r w:rsidR="00287D6D">
        <w:t xml:space="preserve"> </w:t>
      </w:r>
      <w:r w:rsidRPr="00287D6D">
        <w:t>gave</w:t>
      </w:r>
      <w:r w:rsidR="00287D6D">
        <w:t xml:space="preserve"> </w:t>
      </w:r>
      <w:r w:rsidRPr="00287D6D">
        <w:t>on</w:t>
      </w:r>
      <w:r w:rsidR="00287D6D">
        <w:t xml:space="preserve"> </w:t>
      </w:r>
      <w:r w:rsidRPr="00287D6D">
        <w:t>the</w:t>
      </w:r>
      <w:r w:rsidR="00287D6D">
        <w:t xml:space="preserve"> </w:t>
      </w:r>
      <w:r w:rsidRPr="00287D6D">
        <w:t>travel</w:t>
      </w:r>
      <w:r w:rsidR="00287D6D">
        <w:t xml:space="preserve"> </w:t>
      </w:r>
      <w:r w:rsidRPr="00287D6D">
        <w:t>expense</w:t>
      </w:r>
      <w:r w:rsidR="00287D6D">
        <w:t xml:space="preserve"> </w:t>
      </w:r>
      <w:r w:rsidRPr="00287D6D">
        <w:t>form.</w:t>
      </w:r>
    </w:p>
    <w:p w14:paraId="54C7B100" w14:textId="7A66ADB9" w:rsidR="00DC7223" w:rsidRPr="00287D6D" w:rsidRDefault="00DC7223" w:rsidP="008D3E55">
      <w:pPr>
        <w:spacing w:after="80"/>
        <w:rPr>
          <w:b/>
          <w:bCs/>
        </w:rPr>
      </w:pPr>
      <w:r w:rsidRPr="00287D6D">
        <w:rPr>
          <w:b/>
          <w:bCs/>
        </w:rPr>
        <w:t>After</w:t>
      </w:r>
      <w:r w:rsidR="00287D6D">
        <w:rPr>
          <w:b/>
          <w:bCs/>
        </w:rPr>
        <w:t xml:space="preserve"> </w:t>
      </w:r>
      <w:r w:rsidRPr="00287D6D">
        <w:rPr>
          <w:b/>
          <w:bCs/>
        </w:rPr>
        <w:t>submitting</w:t>
      </w:r>
      <w:r w:rsidR="00287D6D">
        <w:rPr>
          <w:b/>
          <w:bCs/>
        </w:rPr>
        <w:t xml:space="preserve"> </w:t>
      </w:r>
      <w:r w:rsidR="00676388" w:rsidRPr="00287D6D">
        <w:rPr>
          <w:b/>
          <w:bCs/>
        </w:rPr>
        <w:t>a</w:t>
      </w:r>
      <w:r w:rsidR="00287D6D">
        <w:rPr>
          <w:b/>
          <w:bCs/>
        </w:rPr>
        <w:t xml:space="preserve"> </w:t>
      </w:r>
      <w:r w:rsidRPr="00287D6D">
        <w:rPr>
          <w:b/>
          <w:bCs/>
        </w:rPr>
        <w:t>reimbursement</w:t>
      </w:r>
      <w:r w:rsidR="00287D6D">
        <w:rPr>
          <w:b/>
          <w:bCs/>
        </w:rPr>
        <w:t xml:space="preserve"> </w:t>
      </w:r>
      <w:r w:rsidRPr="00287D6D">
        <w:rPr>
          <w:b/>
          <w:bCs/>
        </w:rPr>
        <w:t>request</w:t>
      </w:r>
    </w:p>
    <w:p w14:paraId="5EAE7CBA" w14:textId="0DE1E071" w:rsidR="00F92677" w:rsidRPr="00287D6D" w:rsidRDefault="00DC7223" w:rsidP="008D3E55">
      <w:pPr>
        <w:spacing w:after="80"/>
      </w:pPr>
      <w:r w:rsidRPr="00287D6D">
        <w:t>Retain</w:t>
      </w:r>
      <w:r w:rsidR="00287D6D">
        <w:t xml:space="preserve"> </w:t>
      </w:r>
      <w:r w:rsidR="005651BE" w:rsidRPr="00287D6D">
        <w:t>all</w:t>
      </w:r>
      <w:r w:rsidR="00287D6D">
        <w:t xml:space="preserve"> </w:t>
      </w:r>
      <w:r w:rsidRPr="00287D6D">
        <w:t>original</w:t>
      </w:r>
      <w:r w:rsidR="00287D6D">
        <w:t xml:space="preserve"> </w:t>
      </w:r>
      <w:r w:rsidRPr="00287D6D">
        <w:t>receipts</w:t>
      </w:r>
      <w:r w:rsidR="00287D6D">
        <w:t xml:space="preserve"> </w:t>
      </w:r>
      <w:r w:rsidR="00676388" w:rsidRPr="00287D6D">
        <w:t>and</w:t>
      </w:r>
      <w:r w:rsidR="00287D6D">
        <w:t xml:space="preserve"> </w:t>
      </w:r>
      <w:r w:rsidR="00676388" w:rsidRPr="00287D6D">
        <w:t>documentation</w:t>
      </w:r>
      <w:r w:rsidR="00287D6D">
        <w:t xml:space="preserve"> </w:t>
      </w:r>
      <w:r w:rsidRPr="00287D6D">
        <w:t>until</w:t>
      </w:r>
      <w:r w:rsidR="00287D6D">
        <w:t xml:space="preserve"> </w:t>
      </w:r>
      <w:r w:rsidRPr="00287D6D">
        <w:t>reimbursement</w:t>
      </w:r>
      <w:r w:rsidR="00287D6D">
        <w:t xml:space="preserve"> </w:t>
      </w:r>
      <w:r w:rsidRPr="00287D6D">
        <w:t>is</w:t>
      </w:r>
      <w:r w:rsidR="00287D6D">
        <w:t xml:space="preserve"> </w:t>
      </w:r>
      <w:r w:rsidRPr="00287D6D">
        <w:t>received</w:t>
      </w:r>
      <w:r w:rsidR="00287D6D">
        <w:t xml:space="preserve"> </w:t>
      </w:r>
      <w:r w:rsidR="005651BE" w:rsidRPr="00287D6D">
        <w:t>(</w:t>
      </w:r>
      <w:r w:rsidRPr="00287D6D">
        <w:t>typically</w:t>
      </w:r>
      <w:r w:rsidR="00287D6D">
        <w:t xml:space="preserve"> </w:t>
      </w:r>
      <w:r w:rsidRPr="00287D6D">
        <w:t>within</w:t>
      </w:r>
      <w:r w:rsidR="00287D6D">
        <w:t xml:space="preserve"> </w:t>
      </w:r>
      <w:r w:rsidRPr="00287D6D">
        <w:t>4</w:t>
      </w:r>
      <w:r w:rsidR="005651BE" w:rsidRPr="00287D6D">
        <w:t>-</w:t>
      </w:r>
      <w:r w:rsidRPr="00287D6D">
        <w:t>6</w:t>
      </w:r>
      <w:r w:rsidR="00287D6D">
        <w:t xml:space="preserve"> </w:t>
      </w:r>
      <w:r w:rsidRPr="00287D6D">
        <w:t>weeks</w:t>
      </w:r>
      <w:r w:rsidR="005651BE" w:rsidRPr="00287D6D">
        <w:t>)</w:t>
      </w:r>
      <w:r w:rsidRPr="00287D6D">
        <w:t>.</w:t>
      </w:r>
    </w:p>
    <w:p w14:paraId="1AB883F6" w14:textId="2DDB72B8" w:rsidR="00D60ED0" w:rsidRPr="00287D6D" w:rsidRDefault="0026607B" w:rsidP="008D3E55">
      <w:pPr>
        <w:spacing w:after="80"/>
        <w:rPr>
          <w:b/>
          <w:bCs/>
        </w:rPr>
      </w:pPr>
      <w:r w:rsidRPr="00287D6D">
        <w:rPr>
          <w:b/>
          <w:bCs/>
        </w:rPr>
        <w:t>Requesting</w:t>
      </w:r>
      <w:r w:rsidR="00287D6D">
        <w:rPr>
          <w:b/>
          <w:bCs/>
        </w:rPr>
        <w:t xml:space="preserve"> </w:t>
      </w:r>
      <w:r w:rsidRPr="00287D6D">
        <w:rPr>
          <w:b/>
          <w:bCs/>
        </w:rPr>
        <w:t>reimbursement</w:t>
      </w:r>
      <w:r w:rsidR="00287D6D">
        <w:rPr>
          <w:b/>
          <w:bCs/>
        </w:rPr>
        <w:t xml:space="preserve"> </w:t>
      </w:r>
      <w:r w:rsidRPr="00287D6D">
        <w:rPr>
          <w:b/>
          <w:bCs/>
        </w:rPr>
        <w:t>for</w:t>
      </w:r>
      <w:r w:rsidR="00287D6D">
        <w:rPr>
          <w:b/>
          <w:bCs/>
        </w:rPr>
        <w:t xml:space="preserve"> </w:t>
      </w:r>
      <w:r w:rsidRPr="00287D6D">
        <w:rPr>
          <w:b/>
          <w:bCs/>
        </w:rPr>
        <w:t>an</w:t>
      </w:r>
      <w:r w:rsidR="00287D6D">
        <w:rPr>
          <w:b/>
          <w:bCs/>
        </w:rPr>
        <w:t xml:space="preserve"> </w:t>
      </w:r>
      <w:r w:rsidRPr="00287D6D">
        <w:rPr>
          <w:b/>
          <w:bCs/>
        </w:rPr>
        <w:t>event</w:t>
      </w:r>
      <w:r w:rsidR="00287D6D">
        <w:rPr>
          <w:b/>
          <w:bCs/>
        </w:rPr>
        <w:t xml:space="preserve"> </w:t>
      </w:r>
      <w:r w:rsidRPr="00287D6D">
        <w:rPr>
          <w:b/>
          <w:bCs/>
        </w:rPr>
        <w:t>that</w:t>
      </w:r>
      <w:r w:rsidR="00287D6D">
        <w:rPr>
          <w:b/>
          <w:bCs/>
        </w:rPr>
        <w:t xml:space="preserve"> </w:t>
      </w:r>
      <w:r w:rsidRPr="00287D6D">
        <w:rPr>
          <w:b/>
          <w:bCs/>
        </w:rPr>
        <w:t>is</w:t>
      </w:r>
      <w:r w:rsidR="00287D6D">
        <w:rPr>
          <w:b/>
          <w:bCs/>
        </w:rPr>
        <w:t xml:space="preserve"> </w:t>
      </w:r>
      <w:r w:rsidRPr="00287D6D">
        <w:rPr>
          <w:b/>
          <w:bCs/>
        </w:rPr>
        <w:t>canceled</w:t>
      </w:r>
      <w:r w:rsidR="00287D6D">
        <w:rPr>
          <w:b/>
          <w:bCs/>
        </w:rPr>
        <w:t xml:space="preserve"> </w:t>
      </w:r>
      <w:r w:rsidRPr="00287D6D">
        <w:rPr>
          <w:b/>
          <w:bCs/>
        </w:rPr>
        <w:t>or</w:t>
      </w:r>
      <w:r w:rsidR="00287D6D">
        <w:rPr>
          <w:b/>
          <w:bCs/>
        </w:rPr>
        <w:t xml:space="preserve"> </w:t>
      </w:r>
      <w:r w:rsidRPr="00287D6D">
        <w:rPr>
          <w:b/>
          <w:bCs/>
        </w:rPr>
        <w:t>postponed</w:t>
      </w:r>
      <w:r w:rsidR="007A3D82" w:rsidRPr="00287D6D">
        <w:rPr>
          <w:rStyle w:val="FootnoteReference"/>
          <w:b/>
          <w:bCs/>
        </w:rPr>
        <w:footnoteReference w:id="68"/>
      </w:r>
      <w:r w:rsidR="00287D6D">
        <w:rPr>
          <w:b/>
          <w:bCs/>
        </w:rPr>
        <w:t xml:space="preserve"> </w:t>
      </w:r>
    </w:p>
    <w:p w14:paraId="02254F68" w14:textId="1760B33A" w:rsidR="0026607B" w:rsidRPr="00287D6D" w:rsidRDefault="0026607B">
      <w:pPr>
        <w:numPr>
          <w:ilvl w:val="0"/>
          <w:numId w:val="160"/>
        </w:numPr>
        <w:spacing w:after="80"/>
      </w:pPr>
      <w:r w:rsidRPr="00287D6D">
        <w:t>We</w:t>
      </w:r>
      <w:r w:rsidR="00287D6D">
        <w:t xml:space="preserve"> </w:t>
      </w:r>
      <w:r w:rsidRPr="00287D6D">
        <w:t>ask</w:t>
      </w:r>
      <w:r w:rsidR="00287D6D">
        <w:t xml:space="preserve"> </w:t>
      </w:r>
      <w:r w:rsidRPr="00287D6D">
        <w:t>first</w:t>
      </w:r>
      <w:r w:rsidR="00287D6D">
        <w:t xml:space="preserve"> </w:t>
      </w:r>
      <w:r w:rsidRPr="00287D6D">
        <w:t>that</w:t>
      </w:r>
      <w:r w:rsidR="00287D6D">
        <w:t xml:space="preserve"> </w:t>
      </w:r>
      <w:r w:rsidRPr="00287D6D">
        <w:t>you</w:t>
      </w:r>
      <w:r w:rsidR="00287D6D">
        <w:t xml:space="preserve"> </w:t>
      </w:r>
      <w:r w:rsidRPr="00287D6D">
        <w:t>request</w:t>
      </w:r>
      <w:r w:rsidR="00287D6D">
        <w:t xml:space="preserve"> </w:t>
      </w:r>
      <w:r w:rsidRPr="00287D6D">
        <w:t>reimbursement</w:t>
      </w:r>
      <w:r w:rsidR="00287D6D">
        <w:t xml:space="preserve"> </w:t>
      </w:r>
      <w:r w:rsidRPr="00287D6D">
        <w:t>directly</w:t>
      </w:r>
      <w:r w:rsidR="00287D6D">
        <w:t xml:space="preserve"> </w:t>
      </w:r>
      <w:r w:rsidRPr="00287D6D">
        <w:t>from</w:t>
      </w:r>
      <w:r w:rsidR="00287D6D">
        <w:t xml:space="preserve"> </w:t>
      </w:r>
      <w:r w:rsidRPr="00287D6D">
        <w:t>the</w:t>
      </w:r>
      <w:r w:rsidR="00287D6D">
        <w:t xml:space="preserve"> </w:t>
      </w:r>
      <w:r w:rsidRPr="00287D6D">
        <w:t>airline,</w:t>
      </w:r>
      <w:r w:rsidR="00287D6D">
        <w:t xml:space="preserve"> </w:t>
      </w:r>
      <w:r w:rsidRPr="00287D6D">
        <w:t>hotel,</w:t>
      </w:r>
      <w:r w:rsidR="00287D6D">
        <w:t xml:space="preserve"> </w:t>
      </w:r>
      <w:r w:rsidRPr="00287D6D">
        <w:t>conference</w:t>
      </w:r>
      <w:r w:rsidR="00287D6D">
        <w:t xml:space="preserve"> </w:t>
      </w:r>
      <w:r w:rsidRPr="00287D6D">
        <w:t>coordinator,</w:t>
      </w:r>
      <w:r w:rsidR="00287D6D">
        <w:t xml:space="preserve"> </w:t>
      </w:r>
      <w:r w:rsidRPr="00287D6D">
        <w:t>or</w:t>
      </w:r>
      <w:r w:rsidR="00287D6D">
        <w:t xml:space="preserve"> </w:t>
      </w:r>
      <w:r w:rsidRPr="00287D6D">
        <w:t>other</w:t>
      </w:r>
      <w:r w:rsidR="00287D6D">
        <w:t xml:space="preserve"> </w:t>
      </w:r>
      <w:r w:rsidRPr="00287D6D">
        <w:t>vendor</w:t>
      </w:r>
      <w:r w:rsidR="00287D6D">
        <w:t xml:space="preserve"> </w:t>
      </w:r>
      <w:r w:rsidRPr="00287D6D">
        <w:t>for</w:t>
      </w:r>
      <w:r w:rsidR="00287D6D">
        <w:t xml:space="preserve"> </w:t>
      </w:r>
      <w:r w:rsidRPr="00287D6D">
        <w:t>which</w:t>
      </w:r>
      <w:r w:rsidR="00287D6D">
        <w:t xml:space="preserve"> </w:t>
      </w:r>
      <w:r w:rsidRPr="00287D6D">
        <w:t>you</w:t>
      </w:r>
      <w:r w:rsidR="00287D6D">
        <w:t xml:space="preserve"> </w:t>
      </w:r>
      <w:r w:rsidRPr="00287D6D">
        <w:t>had</w:t>
      </w:r>
      <w:r w:rsidR="00287D6D">
        <w:t xml:space="preserve"> </w:t>
      </w:r>
      <w:r w:rsidRPr="00287D6D">
        <w:t>already</w:t>
      </w:r>
      <w:r w:rsidR="00287D6D">
        <w:t xml:space="preserve"> </w:t>
      </w:r>
      <w:r w:rsidRPr="00287D6D">
        <w:t>paid.</w:t>
      </w:r>
      <w:r w:rsidR="00287D6D">
        <w:t xml:space="preserve"> </w:t>
      </w:r>
    </w:p>
    <w:p w14:paraId="05536DB9" w14:textId="14B2270F" w:rsidR="0026607B" w:rsidRPr="00287D6D" w:rsidRDefault="0026607B">
      <w:pPr>
        <w:numPr>
          <w:ilvl w:val="0"/>
          <w:numId w:val="160"/>
        </w:numPr>
        <w:spacing w:after="80"/>
      </w:pPr>
      <w:r w:rsidRPr="00287D6D">
        <w:t>Please</w:t>
      </w:r>
      <w:r w:rsidR="00287D6D">
        <w:t xml:space="preserve"> </w:t>
      </w:r>
      <w:r w:rsidR="005651BE" w:rsidRPr="00287D6D">
        <w:t>obtain</w:t>
      </w:r>
      <w:r w:rsidR="00287D6D">
        <w:t xml:space="preserve"> </w:t>
      </w:r>
      <w:r w:rsidRPr="00287D6D">
        <w:t>documentation</w:t>
      </w:r>
      <w:r w:rsidR="00287D6D">
        <w:t xml:space="preserve"> </w:t>
      </w:r>
      <w:r w:rsidRPr="00287D6D">
        <w:t>from</w:t>
      </w:r>
      <w:r w:rsidR="00287D6D">
        <w:t xml:space="preserve"> </w:t>
      </w:r>
      <w:r w:rsidRPr="00287D6D">
        <w:t>any</w:t>
      </w:r>
      <w:r w:rsidR="00287D6D">
        <w:t xml:space="preserve"> </w:t>
      </w:r>
      <w:r w:rsidRPr="00287D6D">
        <w:t>vendor</w:t>
      </w:r>
      <w:r w:rsidR="00287D6D">
        <w:t xml:space="preserve"> </w:t>
      </w:r>
      <w:r w:rsidRPr="00287D6D">
        <w:t>who</w:t>
      </w:r>
      <w:r w:rsidR="00287D6D">
        <w:t xml:space="preserve"> </w:t>
      </w:r>
      <w:r w:rsidRPr="00287D6D">
        <w:t>refuses</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refund,</w:t>
      </w:r>
      <w:r w:rsidR="00287D6D">
        <w:t xml:space="preserve"> </w:t>
      </w:r>
      <w:r w:rsidRPr="00287D6D">
        <w:t>or</w:t>
      </w:r>
      <w:r w:rsidR="00287D6D">
        <w:t xml:space="preserve"> </w:t>
      </w:r>
      <w:r w:rsidRPr="00287D6D">
        <w:t>provides</w:t>
      </w:r>
      <w:r w:rsidR="00287D6D">
        <w:t xml:space="preserve"> </w:t>
      </w:r>
      <w:r w:rsidRPr="00287D6D">
        <w:t>a</w:t>
      </w:r>
      <w:r w:rsidR="00287D6D">
        <w:t xml:space="preserve"> </w:t>
      </w:r>
      <w:r w:rsidRPr="00287D6D">
        <w:t>partial</w:t>
      </w:r>
      <w:r w:rsidR="00287D6D">
        <w:t xml:space="preserve"> </w:t>
      </w:r>
      <w:r w:rsidRPr="00287D6D">
        <w:t>refund,</w:t>
      </w:r>
      <w:r w:rsidR="00287D6D">
        <w:t xml:space="preserve"> </w:t>
      </w:r>
      <w:r w:rsidRPr="00287D6D">
        <w:t>or</w:t>
      </w:r>
      <w:r w:rsidR="00287D6D">
        <w:t xml:space="preserve"> </w:t>
      </w:r>
      <w:r w:rsidRPr="00287D6D">
        <w:t>provides</w:t>
      </w:r>
      <w:r w:rsidR="00287D6D">
        <w:t xml:space="preserve"> </w:t>
      </w:r>
      <w:r w:rsidRPr="00287D6D">
        <w:t>a</w:t>
      </w:r>
      <w:r w:rsidR="00287D6D">
        <w:t xml:space="preserve"> </w:t>
      </w:r>
      <w:r w:rsidRPr="00287D6D">
        <w:t>credit</w:t>
      </w:r>
      <w:r w:rsidR="00287D6D">
        <w:t xml:space="preserve"> </w:t>
      </w:r>
      <w:r w:rsidRPr="00287D6D">
        <w:t>for</w:t>
      </w:r>
      <w:r w:rsidR="00287D6D">
        <w:t xml:space="preserve"> </w:t>
      </w:r>
      <w:r w:rsidRPr="00287D6D">
        <w:t>future</w:t>
      </w:r>
      <w:r w:rsidR="00287D6D">
        <w:t xml:space="preserve"> </w:t>
      </w:r>
      <w:r w:rsidRPr="00287D6D">
        <w:t>travel.</w:t>
      </w:r>
      <w:r w:rsidR="00287D6D">
        <w:t xml:space="preserve"> </w:t>
      </w:r>
      <w:r w:rsidRPr="00287D6D">
        <w:t>STP</w:t>
      </w:r>
      <w:r w:rsidR="00287D6D">
        <w:t xml:space="preserve"> </w:t>
      </w:r>
      <w:r w:rsidRPr="00287D6D">
        <w:t>will</w:t>
      </w:r>
      <w:r w:rsidR="00287D6D">
        <w:t xml:space="preserve"> </w:t>
      </w:r>
      <w:r w:rsidRPr="00287D6D">
        <w:t>reimburse</w:t>
      </w:r>
      <w:r w:rsidR="00287D6D">
        <w:t xml:space="preserve"> </w:t>
      </w:r>
      <w:r w:rsidRPr="00287D6D">
        <w:t>any</w:t>
      </w:r>
      <w:r w:rsidR="00287D6D">
        <w:t xml:space="preserve"> </w:t>
      </w:r>
      <w:r w:rsidRPr="00287D6D">
        <w:t>travel</w:t>
      </w:r>
      <w:r w:rsidR="00287D6D">
        <w:t xml:space="preserve"> </w:t>
      </w:r>
      <w:r w:rsidRPr="00287D6D">
        <w:t>expenses</w:t>
      </w:r>
      <w:r w:rsidR="00287D6D">
        <w:t xml:space="preserve"> </w:t>
      </w:r>
      <w:r w:rsidRPr="00287D6D">
        <w:t>for</w:t>
      </w:r>
      <w:r w:rsidR="00287D6D">
        <w:t xml:space="preserve"> </w:t>
      </w:r>
      <w:r w:rsidRPr="00287D6D">
        <w:t>which</w:t>
      </w:r>
      <w:r w:rsidR="00287D6D">
        <w:t xml:space="preserve"> </w:t>
      </w:r>
      <w:r w:rsidRPr="00287D6D">
        <w:t>you</w:t>
      </w:r>
      <w:r w:rsidR="00287D6D">
        <w:t xml:space="preserve"> </w:t>
      </w:r>
      <w:r w:rsidRPr="00287D6D">
        <w:t>can</w:t>
      </w:r>
      <w:r w:rsidR="00287D6D">
        <w:t xml:space="preserve"> </w:t>
      </w:r>
      <w:r w:rsidRPr="00287D6D">
        <w:t>provide</w:t>
      </w:r>
      <w:r w:rsidR="00287D6D">
        <w:t xml:space="preserve"> </w:t>
      </w:r>
      <w:r w:rsidRPr="00287D6D">
        <w:t>documentation</w:t>
      </w:r>
      <w:r w:rsidR="00287D6D">
        <w:t xml:space="preserve"> </w:t>
      </w:r>
      <w:r w:rsidRPr="00287D6D">
        <w:t>that</w:t>
      </w:r>
      <w:r w:rsidR="00287D6D">
        <w:t xml:space="preserve"> </w:t>
      </w:r>
      <w:r w:rsidRPr="00287D6D">
        <w:t>you</w:t>
      </w:r>
      <w:r w:rsidR="00287D6D">
        <w:t xml:space="preserve"> </w:t>
      </w:r>
      <w:r w:rsidRPr="00287D6D">
        <w:t>were</w:t>
      </w:r>
      <w:r w:rsidR="00287D6D">
        <w:t xml:space="preserve"> </w:t>
      </w:r>
      <w:r w:rsidRPr="00287D6D">
        <w:t>unable</w:t>
      </w:r>
      <w:r w:rsidR="00287D6D">
        <w:t xml:space="preserve"> </w:t>
      </w:r>
      <w:r w:rsidRPr="00287D6D">
        <w:t>to</w:t>
      </w:r>
      <w:r w:rsidR="00287D6D">
        <w:t xml:space="preserve"> </w:t>
      </w:r>
      <w:r w:rsidRPr="00287D6D">
        <w:t>recoup</w:t>
      </w:r>
      <w:r w:rsidR="00287D6D">
        <w:t xml:space="preserve"> </w:t>
      </w:r>
      <w:r w:rsidRPr="00287D6D">
        <w:t>all</w:t>
      </w:r>
      <w:r w:rsidR="00287D6D">
        <w:t xml:space="preserve"> </w:t>
      </w:r>
      <w:r w:rsidRPr="00287D6D">
        <w:t>or</w:t>
      </w:r>
      <w:r w:rsidR="00287D6D">
        <w:t xml:space="preserve"> </w:t>
      </w:r>
      <w:r w:rsidRPr="00287D6D">
        <w:t>part</w:t>
      </w:r>
      <w:r w:rsidR="00287D6D">
        <w:t xml:space="preserve"> </w:t>
      </w:r>
      <w:r w:rsidRPr="00287D6D">
        <w:t>of</w:t>
      </w:r>
      <w:r w:rsidR="00287D6D">
        <w:t xml:space="preserve"> </w:t>
      </w:r>
      <w:r w:rsidRPr="00287D6D">
        <w:t>the</w:t>
      </w:r>
      <w:r w:rsidR="00287D6D">
        <w:t xml:space="preserve"> </w:t>
      </w:r>
      <w:r w:rsidRPr="00287D6D">
        <w:t>expenses</w:t>
      </w:r>
      <w:r w:rsidR="00287D6D">
        <w:t xml:space="preserve"> </w:t>
      </w:r>
      <w:r w:rsidRPr="00287D6D">
        <w:t>because</w:t>
      </w:r>
      <w:r w:rsidR="00287D6D">
        <w:t xml:space="preserve"> </w:t>
      </w:r>
      <w:r w:rsidRPr="00287D6D">
        <w:t>an</w:t>
      </w:r>
      <w:r w:rsidR="00287D6D">
        <w:t xml:space="preserve"> </w:t>
      </w:r>
      <w:r w:rsidRPr="00287D6D">
        <w:t>event</w:t>
      </w:r>
      <w:r w:rsidR="00287D6D">
        <w:t xml:space="preserve"> </w:t>
      </w:r>
      <w:r w:rsidRPr="00287D6D">
        <w:t>was</w:t>
      </w:r>
      <w:r w:rsidR="00287D6D">
        <w:t xml:space="preserve"> </w:t>
      </w:r>
      <w:r w:rsidRPr="00287D6D">
        <w:t>canceled.</w:t>
      </w:r>
      <w:r w:rsidR="00287D6D">
        <w:t xml:space="preserve"> </w:t>
      </w:r>
      <w:r w:rsidRPr="00287D6D">
        <w:t>Complete</w:t>
      </w:r>
      <w:r w:rsidR="00287D6D">
        <w:t xml:space="preserve"> </w:t>
      </w:r>
      <w:r w:rsidRPr="00287D6D">
        <w:t>the</w:t>
      </w:r>
      <w:r w:rsidR="00287D6D">
        <w:t xml:space="preserve"> </w:t>
      </w:r>
      <w:r w:rsidRPr="00287D6D">
        <w:t>current</w:t>
      </w:r>
      <w:r w:rsidR="00287D6D">
        <w:t xml:space="preserve"> </w:t>
      </w:r>
      <w:r w:rsidRPr="00287D6D">
        <w:t>Travel</w:t>
      </w:r>
      <w:r w:rsidR="00287D6D">
        <w:t xml:space="preserve"> </w:t>
      </w:r>
      <w:r w:rsidRPr="00287D6D">
        <w:t>Reimbursement</w:t>
      </w:r>
      <w:r w:rsidR="00287D6D">
        <w:t xml:space="preserve"> </w:t>
      </w:r>
      <w:r w:rsidRPr="00287D6D">
        <w:t>Form</w:t>
      </w:r>
      <w:r w:rsidR="00287D6D">
        <w:t xml:space="preserve"> </w:t>
      </w:r>
      <w:r w:rsidR="005651BE" w:rsidRPr="00287D6D">
        <w:t>(see</w:t>
      </w:r>
      <w:r w:rsidR="00287D6D">
        <w:t xml:space="preserve"> </w:t>
      </w:r>
      <w:r w:rsidR="005651BE" w:rsidRPr="00287D6D">
        <w:t>above)</w:t>
      </w:r>
      <w:r w:rsidRPr="00287D6D">
        <w:t>,</w:t>
      </w:r>
      <w:r w:rsidR="00287D6D">
        <w:t xml:space="preserve"> </w:t>
      </w:r>
      <w:r w:rsidRPr="00287D6D">
        <w:t>provide</w:t>
      </w:r>
      <w:r w:rsidR="00287D6D">
        <w:t xml:space="preserve"> </w:t>
      </w:r>
      <w:r w:rsidRPr="00287D6D">
        <w:t>evidence</w:t>
      </w:r>
      <w:r w:rsidR="00287D6D">
        <w:t xml:space="preserve"> </w:t>
      </w:r>
      <w:r w:rsidRPr="00287D6D">
        <w:t>that</w:t>
      </w:r>
      <w:r w:rsidR="00287D6D">
        <w:t xml:space="preserve"> </w:t>
      </w:r>
      <w:r w:rsidRPr="00287D6D">
        <w:t>the</w:t>
      </w:r>
      <w:r w:rsidR="00287D6D">
        <w:t xml:space="preserve"> </w:t>
      </w:r>
      <w:r w:rsidRPr="00287D6D">
        <w:t>event</w:t>
      </w:r>
      <w:r w:rsidR="00287D6D">
        <w:t xml:space="preserve"> </w:t>
      </w:r>
      <w:r w:rsidRPr="00287D6D">
        <w:t>was</w:t>
      </w:r>
      <w:r w:rsidR="00287D6D">
        <w:t xml:space="preserve"> </w:t>
      </w:r>
      <w:r w:rsidRPr="00287D6D">
        <w:t>canceled,</w:t>
      </w:r>
      <w:r w:rsidR="00287D6D">
        <w:t xml:space="preserve"> </w:t>
      </w:r>
      <w:r w:rsidRPr="00287D6D">
        <w:t>and</w:t>
      </w:r>
      <w:r w:rsidR="00287D6D">
        <w:t xml:space="preserve"> </w:t>
      </w:r>
      <w:r w:rsidRPr="00287D6D">
        <w:t>include</w:t>
      </w:r>
      <w:r w:rsidR="00287D6D">
        <w:t xml:space="preserve"> </w:t>
      </w:r>
      <w:r w:rsidRPr="00287D6D">
        <w:t>documentation</w:t>
      </w:r>
      <w:r w:rsidR="00287D6D">
        <w:t xml:space="preserve"> </w:t>
      </w:r>
      <w:r w:rsidRPr="00287D6D">
        <w:t>of</w:t>
      </w:r>
      <w:r w:rsidR="00287D6D">
        <w:t xml:space="preserve"> </w:t>
      </w:r>
      <w:r w:rsidRPr="00287D6D">
        <w:t>expenses</w:t>
      </w:r>
      <w:r w:rsidR="00287D6D">
        <w:t xml:space="preserve"> </w:t>
      </w:r>
      <w:r w:rsidRPr="00287D6D">
        <w:t>that</w:t>
      </w:r>
      <w:r w:rsidR="00287D6D">
        <w:t xml:space="preserve"> </w:t>
      </w:r>
      <w:r w:rsidRPr="00287D6D">
        <w:t>you</w:t>
      </w:r>
      <w:r w:rsidR="00287D6D">
        <w:t xml:space="preserve"> </w:t>
      </w:r>
      <w:r w:rsidRPr="00287D6D">
        <w:t>were</w:t>
      </w:r>
      <w:r w:rsidR="00287D6D">
        <w:t xml:space="preserve"> </w:t>
      </w:r>
      <w:r w:rsidRPr="00287D6D">
        <w:t>unable</w:t>
      </w:r>
      <w:r w:rsidR="00287D6D">
        <w:t xml:space="preserve"> </w:t>
      </w:r>
      <w:r w:rsidRPr="00287D6D">
        <w:t>to</w:t>
      </w:r>
      <w:r w:rsidR="00287D6D">
        <w:t xml:space="preserve"> </w:t>
      </w:r>
      <w:r w:rsidRPr="00287D6D">
        <w:t>recoup</w:t>
      </w:r>
      <w:r w:rsidR="00287D6D">
        <w:t xml:space="preserve"> </w:t>
      </w:r>
      <w:r w:rsidR="005651BE" w:rsidRPr="00287D6D">
        <w:t>and</w:t>
      </w:r>
      <w:r w:rsidR="00287D6D">
        <w:t xml:space="preserve"> </w:t>
      </w:r>
      <w:r w:rsidR="005651BE" w:rsidRPr="00287D6D">
        <w:t>any</w:t>
      </w:r>
      <w:r w:rsidR="00287D6D">
        <w:t xml:space="preserve"> </w:t>
      </w:r>
      <w:r w:rsidR="005651BE" w:rsidRPr="00287D6D">
        <w:t>travel</w:t>
      </w:r>
      <w:r w:rsidR="00287D6D">
        <w:t xml:space="preserve"> </w:t>
      </w:r>
      <w:r w:rsidR="005651BE" w:rsidRPr="00287D6D">
        <w:t>credit</w:t>
      </w:r>
      <w:r w:rsidR="005812E9" w:rsidRPr="00287D6D">
        <w:t>.</w:t>
      </w:r>
      <w:r w:rsidR="00287D6D">
        <w:t xml:space="preserve"> </w:t>
      </w:r>
      <w:r w:rsidR="006453FB" w:rsidRPr="00287D6D">
        <w:t>If</w:t>
      </w:r>
      <w:r w:rsidR="00287D6D">
        <w:t xml:space="preserve"> </w:t>
      </w:r>
      <w:r w:rsidR="006453FB" w:rsidRPr="00287D6D">
        <w:t>your</w:t>
      </w:r>
      <w:r w:rsidR="00287D6D">
        <w:t xml:space="preserve"> </w:t>
      </w:r>
      <w:r w:rsidR="006453FB" w:rsidRPr="00287D6D">
        <w:t>request</w:t>
      </w:r>
      <w:r w:rsidR="00287D6D">
        <w:t xml:space="preserve"> </w:t>
      </w:r>
      <w:r w:rsidR="006453FB" w:rsidRPr="00287D6D">
        <w:t>for</w:t>
      </w:r>
      <w:r w:rsidR="00287D6D">
        <w:t xml:space="preserve"> </w:t>
      </w:r>
      <w:r w:rsidR="006453FB" w:rsidRPr="00287D6D">
        <w:t>reimbursement</w:t>
      </w:r>
      <w:r w:rsidR="00287D6D">
        <w:t xml:space="preserve"> </w:t>
      </w:r>
      <w:r w:rsidR="006453FB" w:rsidRPr="00287D6D">
        <w:t>is</w:t>
      </w:r>
      <w:r w:rsidR="00287D6D">
        <w:t xml:space="preserve"> </w:t>
      </w:r>
      <w:r w:rsidR="006453FB" w:rsidRPr="00287D6D">
        <w:t>less</w:t>
      </w:r>
      <w:r w:rsidR="00287D6D">
        <w:t xml:space="preserve"> </w:t>
      </w:r>
      <w:r w:rsidR="006453FB" w:rsidRPr="00287D6D">
        <w:t>than</w:t>
      </w:r>
      <w:r w:rsidR="00287D6D">
        <w:t xml:space="preserve"> </w:t>
      </w:r>
      <w:r w:rsidR="006453FB" w:rsidRPr="00287D6D">
        <w:t>the</w:t>
      </w:r>
      <w:r w:rsidR="00287D6D">
        <w:t xml:space="preserve"> </w:t>
      </w:r>
      <w:r w:rsidR="006453FB" w:rsidRPr="00287D6D">
        <w:t>amount</w:t>
      </w:r>
      <w:r w:rsidR="00287D6D">
        <w:t xml:space="preserve"> </w:t>
      </w:r>
      <w:r w:rsidR="006453FB" w:rsidRPr="00287D6D">
        <w:t>of</w:t>
      </w:r>
      <w:r w:rsidR="00287D6D">
        <w:t xml:space="preserve"> </w:t>
      </w:r>
      <w:r w:rsidR="006453FB" w:rsidRPr="00287D6D">
        <w:t>the</w:t>
      </w:r>
      <w:r w:rsidR="00287D6D">
        <w:t xml:space="preserve"> </w:t>
      </w:r>
      <w:r w:rsidR="006453FB" w:rsidRPr="00287D6D">
        <w:t>grant</w:t>
      </w:r>
      <w:r w:rsidR="00287D6D">
        <w:t xml:space="preserve"> </w:t>
      </w:r>
      <w:r w:rsidR="006453FB" w:rsidRPr="00287D6D">
        <w:t>or</w:t>
      </w:r>
      <w:r w:rsidR="00287D6D">
        <w:t xml:space="preserve"> </w:t>
      </w:r>
      <w:r w:rsidR="006453FB" w:rsidRPr="00287D6D">
        <w:t>award,</w:t>
      </w:r>
      <w:r w:rsidR="00287D6D">
        <w:t xml:space="preserve"> </w:t>
      </w:r>
      <w:r w:rsidR="006453FB" w:rsidRPr="00287D6D">
        <w:t>you</w:t>
      </w:r>
      <w:r w:rsidR="00287D6D">
        <w:t xml:space="preserve"> </w:t>
      </w:r>
      <w:r w:rsidR="006453FB" w:rsidRPr="00287D6D">
        <w:t>can</w:t>
      </w:r>
      <w:r w:rsidR="00287D6D">
        <w:t xml:space="preserve"> </w:t>
      </w:r>
      <w:r w:rsidR="006453FB" w:rsidRPr="00287D6D">
        <w:rPr>
          <w:b/>
          <w:bCs/>
        </w:rPr>
        <w:t>not</w:t>
      </w:r>
      <w:r w:rsidR="00287D6D">
        <w:t xml:space="preserve"> </w:t>
      </w:r>
      <w:r w:rsidR="006453FB" w:rsidRPr="00287D6D">
        <w:t>apply</w:t>
      </w:r>
      <w:r w:rsidR="00287D6D">
        <w:t xml:space="preserve"> </w:t>
      </w:r>
      <w:r w:rsidR="006453FB" w:rsidRPr="00287D6D">
        <w:t>the</w:t>
      </w:r>
      <w:r w:rsidR="00287D6D">
        <w:t xml:space="preserve"> </w:t>
      </w:r>
      <w:r w:rsidR="006453FB" w:rsidRPr="00287D6D">
        <w:t>balance</w:t>
      </w:r>
      <w:r w:rsidR="00287D6D">
        <w:t xml:space="preserve"> </w:t>
      </w:r>
      <w:r w:rsidR="006453FB" w:rsidRPr="00287D6D">
        <w:t>to</w:t>
      </w:r>
      <w:r w:rsidR="00287D6D">
        <w:t xml:space="preserve"> </w:t>
      </w:r>
      <w:r w:rsidR="006453FB" w:rsidRPr="00287D6D">
        <w:t>future</w:t>
      </w:r>
      <w:r w:rsidR="00287D6D">
        <w:t xml:space="preserve"> </w:t>
      </w:r>
      <w:r w:rsidR="006453FB" w:rsidRPr="00287D6D">
        <w:t>travel.</w:t>
      </w:r>
      <w:r w:rsidR="00287D6D">
        <w:t xml:space="preserve"> </w:t>
      </w:r>
      <w:r w:rsidRPr="00287D6D">
        <w:rPr>
          <w:i/>
          <w:iCs/>
        </w:rPr>
        <w:t>We</w:t>
      </w:r>
      <w:r w:rsidR="00287D6D">
        <w:rPr>
          <w:i/>
          <w:iCs/>
        </w:rPr>
        <w:t xml:space="preserve"> </w:t>
      </w:r>
      <w:r w:rsidRPr="00287D6D">
        <w:rPr>
          <w:i/>
          <w:iCs/>
        </w:rPr>
        <w:t>ask</w:t>
      </w:r>
      <w:r w:rsidR="00287D6D">
        <w:rPr>
          <w:i/>
          <w:iCs/>
        </w:rPr>
        <w:t xml:space="preserve"> </w:t>
      </w:r>
      <w:r w:rsidRPr="00287D6D">
        <w:rPr>
          <w:i/>
          <w:iCs/>
        </w:rPr>
        <w:t>that</w:t>
      </w:r>
      <w:r w:rsidR="00287D6D">
        <w:rPr>
          <w:i/>
          <w:iCs/>
        </w:rPr>
        <w:t xml:space="preserve"> </w:t>
      </w:r>
      <w:r w:rsidRPr="00287D6D">
        <w:rPr>
          <w:i/>
          <w:iCs/>
        </w:rPr>
        <w:t>you</w:t>
      </w:r>
      <w:r w:rsidR="00287D6D">
        <w:rPr>
          <w:i/>
          <w:iCs/>
        </w:rPr>
        <w:t xml:space="preserve"> </w:t>
      </w:r>
      <w:r w:rsidRPr="00287D6D">
        <w:rPr>
          <w:i/>
          <w:iCs/>
        </w:rPr>
        <w:t>make</w:t>
      </w:r>
      <w:r w:rsidR="00287D6D">
        <w:rPr>
          <w:i/>
          <w:iCs/>
        </w:rPr>
        <w:t xml:space="preserve"> </w:t>
      </w:r>
      <w:r w:rsidRPr="00287D6D">
        <w:rPr>
          <w:i/>
          <w:iCs/>
        </w:rPr>
        <w:t>a</w:t>
      </w:r>
      <w:r w:rsidR="00287D6D">
        <w:rPr>
          <w:i/>
          <w:iCs/>
        </w:rPr>
        <w:t xml:space="preserve"> </w:t>
      </w:r>
      <w:r w:rsidRPr="00287D6D">
        <w:rPr>
          <w:i/>
          <w:iCs/>
        </w:rPr>
        <w:t>good</w:t>
      </w:r>
      <w:r w:rsidR="00287D6D">
        <w:rPr>
          <w:i/>
          <w:iCs/>
        </w:rPr>
        <w:t xml:space="preserve"> </w:t>
      </w:r>
      <w:r w:rsidRPr="00287D6D">
        <w:rPr>
          <w:i/>
          <w:iCs/>
        </w:rPr>
        <w:t>faith</w:t>
      </w:r>
      <w:r w:rsidR="00287D6D">
        <w:rPr>
          <w:i/>
          <w:iCs/>
        </w:rPr>
        <w:t xml:space="preserve"> </w:t>
      </w:r>
      <w:r w:rsidRPr="00287D6D">
        <w:rPr>
          <w:i/>
          <w:iCs/>
        </w:rPr>
        <w:t>effort</w:t>
      </w:r>
      <w:r w:rsidR="00287D6D">
        <w:rPr>
          <w:i/>
          <w:iCs/>
        </w:rPr>
        <w:t xml:space="preserve"> </w:t>
      </w:r>
      <w:r w:rsidRPr="00287D6D">
        <w:rPr>
          <w:i/>
          <w:iCs/>
        </w:rPr>
        <w:t>to</w:t>
      </w:r>
      <w:r w:rsidR="00287D6D">
        <w:rPr>
          <w:i/>
          <w:iCs/>
        </w:rPr>
        <w:t xml:space="preserve"> </w:t>
      </w:r>
      <w:r w:rsidRPr="00287D6D">
        <w:rPr>
          <w:i/>
          <w:iCs/>
        </w:rPr>
        <w:t>use</w:t>
      </w:r>
      <w:r w:rsidR="00287D6D">
        <w:rPr>
          <w:i/>
          <w:iCs/>
        </w:rPr>
        <w:t xml:space="preserve"> </w:t>
      </w:r>
      <w:r w:rsidRPr="00287D6D">
        <w:rPr>
          <w:i/>
          <w:iCs/>
        </w:rPr>
        <w:t>any</w:t>
      </w:r>
      <w:r w:rsidR="00287D6D">
        <w:rPr>
          <w:i/>
          <w:iCs/>
        </w:rPr>
        <w:t xml:space="preserve"> </w:t>
      </w:r>
      <w:r w:rsidR="005651BE" w:rsidRPr="00287D6D">
        <w:rPr>
          <w:i/>
          <w:iCs/>
        </w:rPr>
        <w:t>travel</w:t>
      </w:r>
      <w:r w:rsidR="00287D6D">
        <w:rPr>
          <w:i/>
          <w:iCs/>
        </w:rPr>
        <w:t xml:space="preserve"> </w:t>
      </w:r>
      <w:r w:rsidRPr="00287D6D">
        <w:rPr>
          <w:i/>
          <w:iCs/>
        </w:rPr>
        <w:t>credit</w:t>
      </w:r>
      <w:r w:rsidR="00287D6D">
        <w:rPr>
          <w:i/>
          <w:iCs/>
        </w:rPr>
        <w:t xml:space="preserve"> </w:t>
      </w:r>
      <w:r w:rsidRPr="00287D6D">
        <w:rPr>
          <w:i/>
          <w:iCs/>
        </w:rPr>
        <w:t>towards</w:t>
      </w:r>
      <w:r w:rsidR="00287D6D">
        <w:rPr>
          <w:i/>
          <w:iCs/>
        </w:rPr>
        <w:t xml:space="preserve"> </w:t>
      </w:r>
      <w:r w:rsidRPr="00287D6D">
        <w:rPr>
          <w:i/>
          <w:iCs/>
        </w:rPr>
        <w:t>future</w:t>
      </w:r>
      <w:r w:rsidR="00287D6D">
        <w:rPr>
          <w:i/>
          <w:iCs/>
        </w:rPr>
        <w:t xml:space="preserve"> </w:t>
      </w:r>
      <w:r w:rsidRPr="00287D6D">
        <w:rPr>
          <w:i/>
          <w:iCs/>
        </w:rPr>
        <w:t>travel</w:t>
      </w:r>
      <w:r w:rsidR="00287D6D">
        <w:rPr>
          <w:i/>
          <w:iCs/>
        </w:rPr>
        <w:t xml:space="preserve"> </w:t>
      </w:r>
      <w:r w:rsidRPr="00287D6D">
        <w:rPr>
          <w:i/>
          <w:iCs/>
        </w:rPr>
        <w:t>to</w:t>
      </w:r>
      <w:r w:rsidR="00287D6D">
        <w:rPr>
          <w:i/>
          <w:iCs/>
        </w:rPr>
        <w:t xml:space="preserve"> </w:t>
      </w:r>
      <w:r w:rsidRPr="00287D6D">
        <w:rPr>
          <w:i/>
          <w:iCs/>
        </w:rPr>
        <w:t>an</w:t>
      </w:r>
      <w:r w:rsidR="00287D6D">
        <w:rPr>
          <w:i/>
          <w:iCs/>
        </w:rPr>
        <w:t xml:space="preserve"> </w:t>
      </w:r>
      <w:r w:rsidRPr="00287D6D">
        <w:rPr>
          <w:i/>
          <w:iCs/>
        </w:rPr>
        <w:t>STP-sponsored</w:t>
      </w:r>
      <w:r w:rsidR="00287D6D">
        <w:rPr>
          <w:i/>
          <w:iCs/>
        </w:rPr>
        <w:t xml:space="preserve"> </w:t>
      </w:r>
      <w:r w:rsidRPr="00287D6D">
        <w:rPr>
          <w:i/>
          <w:iCs/>
        </w:rPr>
        <w:t>event</w:t>
      </w:r>
      <w:r w:rsidR="00287D6D">
        <w:rPr>
          <w:i/>
          <w:iCs/>
        </w:rPr>
        <w:t xml:space="preserve"> </w:t>
      </w:r>
      <w:r w:rsidRPr="00287D6D">
        <w:rPr>
          <w:i/>
          <w:iCs/>
        </w:rPr>
        <w:t>or</w:t>
      </w:r>
      <w:r w:rsidR="00287D6D">
        <w:rPr>
          <w:i/>
          <w:iCs/>
        </w:rPr>
        <w:t xml:space="preserve"> </w:t>
      </w:r>
      <w:r w:rsidRPr="00287D6D">
        <w:rPr>
          <w:i/>
          <w:iCs/>
        </w:rPr>
        <w:t>conference</w:t>
      </w:r>
      <w:r w:rsidR="00287D6D">
        <w:rPr>
          <w:i/>
          <w:iCs/>
        </w:rPr>
        <w:t xml:space="preserve"> </w:t>
      </w:r>
      <w:r w:rsidRPr="00287D6D">
        <w:rPr>
          <w:i/>
          <w:iCs/>
        </w:rPr>
        <w:t>on</w:t>
      </w:r>
      <w:r w:rsidR="00287D6D">
        <w:rPr>
          <w:i/>
          <w:iCs/>
        </w:rPr>
        <w:t xml:space="preserve"> </w:t>
      </w:r>
      <w:r w:rsidRPr="00287D6D">
        <w:rPr>
          <w:i/>
          <w:iCs/>
        </w:rPr>
        <w:t>the</w:t>
      </w:r>
      <w:r w:rsidR="00287D6D">
        <w:rPr>
          <w:i/>
          <w:iCs/>
        </w:rPr>
        <w:t xml:space="preserve"> </w:t>
      </w:r>
      <w:r w:rsidRPr="00287D6D">
        <w:rPr>
          <w:i/>
          <w:iCs/>
        </w:rPr>
        <w:t>teaching</w:t>
      </w:r>
      <w:r w:rsidR="00287D6D">
        <w:rPr>
          <w:i/>
          <w:iCs/>
        </w:rPr>
        <w:t xml:space="preserve"> </w:t>
      </w:r>
      <w:r w:rsidRPr="00287D6D">
        <w:rPr>
          <w:i/>
          <w:iCs/>
        </w:rPr>
        <w:t>of</w:t>
      </w:r>
      <w:r w:rsidR="00287D6D">
        <w:rPr>
          <w:i/>
          <w:iCs/>
        </w:rPr>
        <w:t xml:space="preserve"> </w:t>
      </w:r>
      <w:r w:rsidRPr="00287D6D">
        <w:rPr>
          <w:i/>
          <w:iCs/>
        </w:rPr>
        <w:t>psychology</w:t>
      </w:r>
      <w:r w:rsidR="00B82604" w:rsidRPr="00287D6D">
        <w:rPr>
          <w:i/>
          <w:iCs/>
        </w:rPr>
        <w:t>.</w:t>
      </w:r>
    </w:p>
    <w:p w14:paraId="6F4EDEFF" w14:textId="0FA2DC02" w:rsidR="00A23F4B" w:rsidRPr="00287D6D" w:rsidRDefault="00A23F4B" w:rsidP="009A44D6">
      <w:r w:rsidRPr="00287D6D">
        <w:rPr>
          <w:i/>
          <w:iCs/>
        </w:rPr>
        <w:t>Please</w:t>
      </w:r>
      <w:r w:rsidR="00287D6D">
        <w:rPr>
          <w:i/>
          <w:iCs/>
        </w:rPr>
        <w:t xml:space="preserve"> </w:t>
      </w:r>
      <w:r w:rsidRPr="00287D6D">
        <w:rPr>
          <w:i/>
          <w:iCs/>
        </w:rPr>
        <w:t>note</w:t>
      </w:r>
      <w:r w:rsidRPr="00287D6D">
        <w:t>:</w:t>
      </w:r>
      <w:r w:rsidR="00287D6D">
        <w:t xml:space="preserve"> </w:t>
      </w:r>
      <w:r w:rsidRPr="00287D6D">
        <w:t>Travel</w:t>
      </w:r>
      <w:r w:rsidR="00287D6D">
        <w:t xml:space="preserve"> </w:t>
      </w:r>
      <w:r w:rsidRPr="00287D6D">
        <w:t>expenses</w:t>
      </w:r>
      <w:r w:rsidR="00287D6D">
        <w:t xml:space="preserve"> </w:t>
      </w:r>
      <w:r w:rsidRPr="00287D6D">
        <w:t>for</w:t>
      </w:r>
      <w:r w:rsidR="00287D6D">
        <w:t xml:space="preserve"> </w:t>
      </w:r>
      <w:r w:rsidRPr="00287D6D">
        <w:t>a</w:t>
      </w:r>
      <w:r w:rsidR="00287D6D">
        <w:t xml:space="preserve"> </w:t>
      </w:r>
      <w:r w:rsidRPr="00287D6D">
        <w:t>canceled</w:t>
      </w:r>
      <w:r w:rsidR="00287D6D">
        <w:t xml:space="preserve"> </w:t>
      </w:r>
      <w:r w:rsidRPr="00287D6D">
        <w:t>or</w:t>
      </w:r>
      <w:r w:rsidR="00287D6D">
        <w:t xml:space="preserve"> </w:t>
      </w:r>
      <w:r w:rsidRPr="00287D6D">
        <w:t>postponed</w:t>
      </w:r>
      <w:r w:rsidR="00287D6D">
        <w:t xml:space="preserve"> </w:t>
      </w:r>
      <w:r w:rsidRPr="00287D6D">
        <w:t>event</w:t>
      </w:r>
      <w:r w:rsidR="00287D6D">
        <w:t xml:space="preserve"> </w:t>
      </w:r>
      <w:r w:rsidRPr="00287D6D">
        <w:t>cannot</w:t>
      </w:r>
      <w:r w:rsidR="00287D6D">
        <w:t xml:space="preserve"> </w:t>
      </w:r>
      <w:r w:rsidRPr="00287D6D">
        <w:t>be</w:t>
      </w:r>
      <w:r w:rsidR="00287D6D">
        <w:t xml:space="preserve"> </w:t>
      </w:r>
      <w:r w:rsidRPr="00287D6D">
        <w:t>deferred</w:t>
      </w:r>
      <w:r w:rsidR="00287D6D">
        <w:t xml:space="preserve"> </w:t>
      </w:r>
      <w:r w:rsidRPr="00287D6D">
        <w:t>to</w:t>
      </w:r>
      <w:r w:rsidR="00287D6D">
        <w:t xml:space="preserve"> </w:t>
      </w:r>
      <w:r w:rsidRPr="00287D6D">
        <w:t>a</w:t>
      </w:r>
      <w:r w:rsidR="00287D6D">
        <w:t xml:space="preserve"> </w:t>
      </w:r>
      <w:r w:rsidRPr="00287D6D">
        <w:t>future</w:t>
      </w:r>
      <w:r w:rsidR="00287D6D">
        <w:t xml:space="preserve"> </w:t>
      </w:r>
      <w:r w:rsidRPr="00287D6D">
        <w:t>event.</w:t>
      </w:r>
      <w:r w:rsidR="00287D6D">
        <w:t xml:space="preserve"> </w:t>
      </w:r>
      <w:r w:rsidRPr="00287D6D">
        <w:t>Travel</w:t>
      </w:r>
      <w:r w:rsidR="00287D6D">
        <w:t xml:space="preserve"> </w:t>
      </w:r>
      <w:r w:rsidRPr="00287D6D">
        <w:t>grant</w:t>
      </w:r>
      <w:r w:rsidR="00287D6D">
        <w:t xml:space="preserve"> </w:t>
      </w:r>
      <w:r w:rsidRPr="00287D6D">
        <w:t>recipients</w:t>
      </w:r>
      <w:r w:rsidR="00287D6D">
        <w:t xml:space="preserve"> </w:t>
      </w:r>
      <w:r w:rsidRPr="00287D6D">
        <w:t>may,</w:t>
      </w:r>
      <w:r w:rsidR="00287D6D">
        <w:t xml:space="preserve"> </w:t>
      </w:r>
      <w:r w:rsidRPr="00287D6D">
        <w:t>however,</w:t>
      </w:r>
      <w:r w:rsidR="00287D6D">
        <w:t xml:space="preserve"> </w:t>
      </w:r>
      <w:r w:rsidRPr="00287D6D">
        <w:t>submit</w:t>
      </w:r>
      <w:r w:rsidR="00287D6D">
        <w:t xml:space="preserve"> </w:t>
      </w:r>
      <w:r w:rsidRPr="00287D6D">
        <w:t>an</w:t>
      </w:r>
      <w:r w:rsidR="00287D6D">
        <w:t xml:space="preserve"> </w:t>
      </w:r>
      <w:r w:rsidRPr="00287D6D">
        <w:t>application</w:t>
      </w:r>
      <w:r w:rsidR="00287D6D">
        <w:t xml:space="preserve"> </w:t>
      </w:r>
      <w:r w:rsidRPr="00287D6D">
        <w:t>for</w:t>
      </w:r>
      <w:r w:rsidR="00287D6D">
        <w:t xml:space="preserve"> </w:t>
      </w:r>
      <w:r w:rsidRPr="00287D6D">
        <w:t>the</w:t>
      </w:r>
      <w:r w:rsidR="00287D6D">
        <w:t xml:space="preserve"> </w:t>
      </w:r>
      <w:r w:rsidRPr="00287D6D">
        <w:t>same</w:t>
      </w:r>
      <w:r w:rsidR="00287D6D">
        <w:t xml:space="preserve"> </w:t>
      </w:r>
      <w:r w:rsidRPr="00287D6D">
        <w:t>grant</w:t>
      </w:r>
      <w:r w:rsidR="00287D6D">
        <w:t xml:space="preserve"> </w:t>
      </w:r>
      <w:r w:rsidRPr="00287D6D">
        <w:t>for</w:t>
      </w:r>
      <w:r w:rsidR="00287D6D">
        <w:t xml:space="preserve"> </w:t>
      </w:r>
      <w:r w:rsidRPr="00287D6D">
        <w:t>the</w:t>
      </w:r>
      <w:r w:rsidR="00287D6D">
        <w:t xml:space="preserve"> </w:t>
      </w:r>
      <w:r w:rsidRPr="00287D6D">
        <w:t>next</w:t>
      </w:r>
      <w:r w:rsidR="00287D6D">
        <w:t xml:space="preserve"> </w:t>
      </w:r>
      <w:r w:rsidRPr="00287D6D">
        <w:t>offering</w:t>
      </w:r>
      <w:r w:rsidR="00287D6D">
        <w:t xml:space="preserve"> </w:t>
      </w:r>
      <w:r w:rsidRPr="00287D6D">
        <w:t>of</w:t>
      </w:r>
      <w:r w:rsidR="00287D6D">
        <w:t xml:space="preserve"> </w:t>
      </w:r>
      <w:r w:rsidRPr="00287D6D">
        <w:t>the</w:t>
      </w:r>
      <w:r w:rsidR="00287D6D">
        <w:t xml:space="preserve"> </w:t>
      </w:r>
      <w:r w:rsidRPr="00287D6D">
        <w:t>same</w:t>
      </w:r>
      <w:r w:rsidR="00287D6D">
        <w:t xml:space="preserve"> </w:t>
      </w:r>
      <w:r w:rsidRPr="00287D6D">
        <w:lastRenderedPageBreak/>
        <w:t>event,</w:t>
      </w:r>
      <w:r w:rsidR="00287D6D">
        <w:t xml:space="preserve"> </w:t>
      </w:r>
      <w:r w:rsidRPr="00287D6D">
        <w:t>noting</w:t>
      </w:r>
      <w:r w:rsidR="00287D6D">
        <w:t xml:space="preserve"> </w:t>
      </w:r>
      <w:r w:rsidRPr="00287D6D">
        <w:t>on</w:t>
      </w:r>
      <w:r w:rsidR="00287D6D">
        <w:t xml:space="preserve"> </w:t>
      </w:r>
      <w:r w:rsidRPr="00287D6D">
        <w:t>the</w:t>
      </w:r>
      <w:r w:rsidR="00287D6D">
        <w:t xml:space="preserve"> </w:t>
      </w:r>
      <w:r w:rsidRPr="00287D6D">
        <w:t>grant</w:t>
      </w:r>
      <w:r w:rsidR="00287D6D">
        <w:t xml:space="preserve"> </w:t>
      </w:r>
      <w:r w:rsidRPr="00287D6D">
        <w:t>application</w:t>
      </w:r>
      <w:r w:rsidR="00287D6D">
        <w:t xml:space="preserve"> </w:t>
      </w:r>
      <w:r w:rsidRPr="00287D6D">
        <w:t>that</w:t>
      </w:r>
      <w:r w:rsidR="00287D6D">
        <w:t xml:space="preserve"> </w:t>
      </w:r>
      <w:r w:rsidRPr="00287D6D">
        <w:t>they</w:t>
      </w:r>
      <w:r w:rsidR="00287D6D">
        <w:t xml:space="preserve"> </w:t>
      </w:r>
      <w:r w:rsidRPr="00287D6D">
        <w:t>had</w:t>
      </w:r>
      <w:r w:rsidR="00287D6D">
        <w:t xml:space="preserve"> </w:t>
      </w:r>
      <w:r w:rsidRPr="00287D6D">
        <w:t>been</w:t>
      </w:r>
      <w:r w:rsidR="00287D6D">
        <w:t xml:space="preserve"> </w:t>
      </w:r>
      <w:r w:rsidRPr="00287D6D">
        <w:t>awarded</w:t>
      </w:r>
      <w:r w:rsidR="00287D6D">
        <w:t xml:space="preserve"> </w:t>
      </w:r>
      <w:r w:rsidRPr="00287D6D">
        <w:t>a</w:t>
      </w:r>
      <w:r w:rsidR="00287D6D">
        <w:t xml:space="preserve"> </w:t>
      </w:r>
      <w:r w:rsidRPr="00287D6D">
        <w:t>grant</w:t>
      </w:r>
      <w:r w:rsidR="00287D6D">
        <w:t xml:space="preserve"> </w:t>
      </w:r>
      <w:r w:rsidRPr="00287D6D">
        <w:t>but</w:t>
      </w:r>
      <w:r w:rsidR="00287D6D">
        <w:t xml:space="preserve"> </w:t>
      </w:r>
      <w:r w:rsidRPr="00287D6D">
        <w:t>were</w:t>
      </w:r>
      <w:r w:rsidR="00287D6D">
        <w:t xml:space="preserve"> </w:t>
      </w:r>
      <w:r w:rsidRPr="00287D6D">
        <w:t>unable</w:t>
      </w:r>
      <w:r w:rsidR="00287D6D">
        <w:t xml:space="preserve"> </w:t>
      </w:r>
      <w:r w:rsidRPr="00287D6D">
        <w:t>to</w:t>
      </w:r>
      <w:r w:rsidR="00287D6D">
        <w:t xml:space="preserve"> </w:t>
      </w:r>
      <w:r w:rsidRPr="00287D6D">
        <w:t>use</w:t>
      </w:r>
      <w:r w:rsidR="00287D6D">
        <w:t xml:space="preserve"> </w:t>
      </w:r>
      <w:r w:rsidRPr="00287D6D">
        <w:t>the</w:t>
      </w:r>
      <w:r w:rsidR="00287D6D">
        <w:t xml:space="preserve"> </w:t>
      </w:r>
      <w:r w:rsidRPr="00287D6D">
        <w:t>funds</w:t>
      </w:r>
      <w:r w:rsidR="00287D6D">
        <w:t xml:space="preserve"> </w:t>
      </w:r>
      <w:r w:rsidRPr="00287D6D">
        <w:t>due</w:t>
      </w:r>
      <w:r w:rsidR="00287D6D">
        <w:t xml:space="preserve"> </w:t>
      </w:r>
      <w:r w:rsidRPr="00287D6D">
        <w:t>to</w:t>
      </w:r>
      <w:r w:rsidR="00287D6D">
        <w:t xml:space="preserve"> </w:t>
      </w:r>
      <w:r w:rsidRPr="00287D6D">
        <w:t>cancelation</w:t>
      </w:r>
      <w:r w:rsidR="00287D6D">
        <w:t xml:space="preserve"> </w:t>
      </w:r>
      <w:r w:rsidRPr="00287D6D">
        <w:t>or</w:t>
      </w:r>
      <w:r w:rsidR="00287D6D">
        <w:t xml:space="preserve"> </w:t>
      </w:r>
      <w:r w:rsidRPr="00287D6D">
        <w:t>postponement.</w:t>
      </w:r>
    </w:p>
    <w:p w14:paraId="012A189B" w14:textId="704A68F2" w:rsidR="00CC46B5" w:rsidRPr="00287D6D" w:rsidRDefault="00CC46B5" w:rsidP="009A44D6">
      <w:pPr>
        <w:pStyle w:val="Heading1"/>
        <w:spacing w:before="0" w:line="240" w:lineRule="auto"/>
        <w:rPr>
          <w:rFonts w:ascii="Verdana" w:hAnsi="Verdana"/>
        </w:rPr>
      </w:pPr>
      <w:bookmarkStart w:id="262" w:name="_Toc163742834"/>
      <w:bookmarkEnd w:id="261"/>
      <w:r w:rsidRPr="00287D6D">
        <w:rPr>
          <w:rFonts w:ascii="Verdana" w:hAnsi="Verdana"/>
        </w:rPr>
        <w:t>Investment</w:t>
      </w:r>
      <w:r w:rsidR="00287D6D">
        <w:rPr>
          <w:rFonts w:ascii="Verdana" w:hAnsi="Verdana"/>
        </w:rPr>
        <w:t xml:space="preserve"> </w:t>
      </w:r>
      <w:r w:rsidRPr="00287D6D">
        <w:rPr>
          <w:rFonts w:ascii="Verdana" w:hAnsi="Verdana"/>
        </w:rPr>
        <w:t>Policy</w:t>
      </w:r>
      <w:r w:rsidR="00287D6D">
        <w:rPr>
          <w:rFonts w:ascii="Verdana" w:hAnsi="Verdana"/>
        </w:rPr>
        <w:t xml:space="preserve"> </w:t>
      </w:r>
      <w:r w:rsidRPr="00287D6D">
        <w:rPr>
          <w:rFonts w:ascii="Verdana" w:hAnsi="Verdana"/>
        </w:rPr>
        <w:t>Statement</w:t>
      </w:r>
      <w:bookmarkEnd w:id="262"/>
    </w:p>
    <w:p w14:paraId="60289F6A"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174ABAAF" w14:textId="363D921C" w:rsidR="00CC46B5" w:rsidRPr="00287D6D" w:rsidRDefault="00CC46B5" w:rsidP="009A44D6">
      <w:pPr>
        <w:jc w:val="center"/>
      </w:pPr>
      <w:r w:rsidRPr="00287D6D">
        <w:t>for</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(APA</w:t>
      </w:r>
      <w:r w:rsidR="00287D6D">
        <w:t xml:space="preserve"> </w:t>
      </w:r>
      <w:r w:rsidRPr="00287D6D">
        <w:t>Division</w:t>
      </w:r>
      <w:r w:rsidR="00287D6D">
        <w:t xml:space="preserve"> </w:t>
      </w:r>
      <w:r w:rsidRPr="00287D6D">
        <w:t>2)</w:t>
      </w:r>
    </w:p>
    <w:p w14:paraId="4A359CC3"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65DA754D" w14:textId="60506B16" w:rsidR="00715A00" w:rsidRPr="00287D6D" w:rsidRDefault="00CC46B5" w:rsidP="002B78B2">
      <w:pPr>
        <w:tabs>
          <w:tab w:val="right" w:pos="10800"/>
        </w:tabs>
      </w:pPr>
      <w:r w:rsidRPr="00287D6D">
        <w:t>Adopted:</w:t>
      </w:r>
      <w:r w:rsidR="00287D6D">
        <w:t xml:space="preserve"> </w:t>
      </w:r>
      <w:r w:rsidRPr="00287D6D">
        <w:t>December</w:t>
      </w:r>
      <w:r w:rsidR="00287D6D">
        <w:t xml:space="preserve"> </w:t>
      </w:r>
      <w:r w:rsidRPr="00287D6D">
        <w:t>10,</w:t>
      </w:r>
      <w:r w:rsidR="00287D6D">
        <w:t xml:space="preserve"> </w:t>
      </w:r>
      <w:r w:rsidRPr="00287D6D">
        <w:t>2015</w:t>
      </w:r>
      <w:r w:rsidR="002B78B2">
        <w:tab/>
      </w:r>
      <w:r w:rsidR="00715A00" w:rsidRPr="00287D6D">
        <w:t>Amended:</w:t>
      </w:r>
      <w:r w:rsidR="00287D6D">
        <w:rPr>
          <w:b/>
          <w:bCs/>
        </w:rPr>
        <w:t xml:space="preserve"> </w:t>
      </w:r>
      <w:r w:rsidR="002B78B2">
        <w:t>March 23, 2023</w:t>
      </w:r>
    </w:p>
    <w:p w14:paraId="5A9034FB" w14:textId="77DF0784" w:rsidR="00CC46B5" w:rsidRPr="00287D6D" w:rsidRDefault="00CC46B5" w:rsidP="009A44D6">
      <w:r w:rsidRPr="00287D6D">
        <w:t>I.</w:t>
      </w:r>
      <w:r w:rsidR="00287D6D">
        <w:t xml:space="preserve"> </w:t>
      </w:r>
      <w:r w:rsidRPr="00287D6D">
        <w:t>Overview</w:t>
      </w:r>
    </w:p>
    <w:p w14:paraId="00023257" w14:textId="135D2453" w:rsidR="00CC46B5" w:rsidRPr="00287D6D" w:rsidRDefault="00CC46B5" w:rsidP="009A44D6">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(STP)</w:t>
      </w:r>
      <w:r w:rsidR="00287D6D">
        <w:t xml:space="preserve"> </w:t>
      </w:r>
      <w:r w:rsidRPr="00287D6D">
        <w:t>is</w:t>
      </w:r>
      <w:r w:rsidR="00287D6D">
        <w:t xml:space="preserve"> </w:t>
      </w:r>
      <w:r w:rsidRPr="00287D6D">
        <w:t>a</w:t>
      </w:r>
      <w:r w:rsidR="00287D6D">
        <w:t xml:space="preserve"> </w:t>
      </w:r>
      <w:r w:rsidRPr="00287D6D">
        <w:t>division</w:t>
      </w:r>
      <w:r w:rsidR="00287D6D">
        <w:t xml:space="preserve"> </w:t>
      </w:r>
      <w:r w:rsidRPr="00287D6D">
        <w:t>of</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Inc.</w:t>
      </w:r>
      <w:r w:rsidR="00287D6D">
        <w:t xml:space="preserve"> </w:t>
      </w:r>
      <w:r w:rsidRPr="00287D6D">
        <w:t>(APA)</w:t>
      </w:r>
      <w:r w:rsidR="00287D6D">
        <w:t xml:space="preserve"> </w:t>
      </w:r>
      <w:r w:rsidRPr="00287D6D">
        <w:t>as</w:t>
      </w:r>
      <w:r w:rsidR="00287D6D">
        <w:t xml:space="preserve"> </w:t>
      </w:r>
      <w:r w:rsidRPr="00287D6D">
        <w:t>defined</w:t>
      </w:r>
      <w:r w:rsidR="00287D6D">
        <w:t xml:space="preserve"> </w:t>
      </w:r>
      <w:r w:rsidRPr="00287D6D">
        <w:t>in</w:t>
      </w:r>
      <w:r w:rsidR="00287D6D">
        <w:t xml:space="preserve"> </w:t>
      </w:r>
      <w:r w:rsidRPr="00287D6D">
        <w:t>Article</w:t>
      </w:r>
      <w:r w:rsidR="00287D6D">
        <w:t xml:space="preserve"> </w:t>
      </w:r>
      <w:r w:rsidRPr="00287D6D">
        <w:t>VI</w:t>
      </w:r>
      <w:r w:rsidR="00287D6D">
        <w:t xml:space="preserve"> </w:t>
      </w:r>
      <w:r w:rsidRPr="00287D6D">
        <w:t>of</w:t>
      </w:r>
      <w:r w:rsidR="00287D6D">
        <w:t xml:space="preserve"> </w:t>
      </w:r>
      <w:r w:rsidRPr="00287D6D">
        <w:t>the</w:t>
      </w:r>
      <w:r w:rsidR="00287D6D">
        <w:t xml:space="preserve"> </w:t>
      </w:r>
      <w:r w:rsidRPr="00287D6D">
        <w:t>APA</w:t>
      </w:r>
      <w:r w:rsidR="00287D6D">
        <w:t xml:space="preserve"> </w:t>
      </w:r>
      <w:r w:rsidRPr="00287D6D">
        <w:t>Bylaws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an</w:t>
      </w:r>
      <w:r w:rsidR="00287D6D">
        <w:t xml:space="preserve"> </w:t>
      </w:r>
      <w:r w:rsidRPr="00287D6D">
        <w:t>indepen</w:t>
      </w:r>
      <w:r w:rsidR="00864D58" w:rsidRPr="00287D6D">
        <w:t>dent</w:t>
      </w:r>
      <w:r w:rsidR="00287D6D">
        <w:t xml:space="preserve"> </w:t>
      </w:r>
      <w:r w:rsidR="00864D58" w:rsidRPr="00287D6D">
        <w:t>professional</w:t>
      </w:r>
      <w:r w:rsidR="00287D6D">
        <w:t xml:space="preserve"> </w:t>
      </w:r>
      <w:r w:rsidR="00864D58" w:rsidRPr="00287D6D">
        <w:t>organization.</w:t>
      </w:r>
      <w:r w:rsidR="00287D6D">
        <w:t xml:space="preserve"> </w:t>
      </w:r>
      <w:r w:rsidR="00AF1C92" w:rsidRPr="00287D6D">
        <w:t>“</w:t>
      </w:r>
      <w:r w:rsidR="00715A00" w:rsidRPr="00287D6D">
        <w:t>The</w:t>
      </w:r>
      <w:r w:rsidR="00287D6D">
        <w:t xml:space="preserve"> </w:t>
      </w:r>
      <w:r w:rsidR="00715A00" w:rsidRPr="00287D6D">
        <w:t>Society</w:t>
      </w:r>
      <w:r w:rsidR="00287D6D">
        <w:t xml:space="preserve"> </w:t>
      </w:r>
      <w:r w:rsidR="00715A00" w:rsidRPr="00287D6D">
        <w:t>for</w:t>
      </w:r>
      <w:r w:rsidR="00287D6D">
        <w:t xml:space="preserve"> </w:t>
      </w:r>
      <w:r w:rsidR="00715A00" w:rsidRPr="00287D6D">
        <w:t>the</w:t>
      </w:r>
      <w:r w:rsidR="00287D6D">
        <w:t xml:space="preserve"> </w:t>
      </w:r>
      <w:r w:rsidR="00715A00" w:rsidRPr="00287D6D">
        <w:t>Teaching</w:t>
      </w:r>
      <w:r w:rsidR="00287D6D">
        <w:t xml:space="preserve"> </w:t>
      </w:r>
      <w:r w:rsidR="00715A00" w:rsidRPr="00287D6D">
        <w:t>of</w:t>
      </w:r>
      <w:r w:rsidR="00287D6D">
        <w:t xml:space="preserve"> </w:t>
      </w:r>
      <w:r w:rsidR="00715A00" w:rsidRPr="00287D6D">
        <w:t>Psychology</w:t>
      </w:r>
      <w:r w:rsidR="00287D6D">
        <w:t xml:space="preserve"> </w:t>
      </w:r>
      <w:r w:rsidR="00715A00" w:rsidRPr="00287D6D">
        <w:t>promotes</w:t>
      </w:r>
      <w:r w:rsidR="00287D6D">
        <w:t xml:space="preserve"> </w:t>
      </w:r>
      <w:r w:rsidR="00715A00" w:rsidRPr="00287D6D">
        <w:t>excellence</w:t>
      </w:r>
      <w:r w:rsidR="00287D6D">
        <w:t xml:space="preserve"> </w:t>
      </w:r>
      <w:r w:rsidR="00715A00" w:rsidRPr="00287D6D">
        <w:t>in</w:t>
      </w:r>
      <w:r w:rsidR="00287D6D">
        <w:t xml:space="preserve"> </w:t>
      </w:r>
      <w:r w:rsidR="00715A00" w:rsidRPr="00287D6D">
        <w:t>the</w:t>
      </w:r>
      <w:r w:rsidR="00287D6D">
        <w:t xml:space="preserve"> </w:t>
      </w:r>
      <w:r w:rsidR="00715A00" w:rsidRPr="00287D6D">
        <w:t>teaching</w:t>
      </w:r>
      <w:r w:rsidR="00287D6D">
        <w:t xml:space="preserve"> </w:t>
      </w:r>
      <w:r w:rsidR="00715A00" w:rsidRPr="00287D6D">
        <w:t>and</w:t>
      </w:r>
      <w:r w:rsidR="00287D6D">
        <w:t xml:space="preserve"> </w:t>
      </w:r>
      <w:r w:rsidR="00715A00" w:rsidRPr="00287D6D">
        <w:t>learning</w:t>
      </w:r>
      <w:r w:rsidR="00287D6D">
        <w:t xml:space="preserve"> </w:t>
      </w:r>
      <w:r w:rsidR="00715A00" w:rsidRPr="00287D6D">
        <w:t>of</w:t>
      </w:r>
      <w:r w:rsidR="00287D6D">
        <w:t xml:space="preserve"> </w:t>
      </w:r>
      <w:r w:rsidR="00715A00" w:rsidRPr="00287D6D">
        <w:t>psychology.</w:t>
      </w:r>
      <w:r w:rsidR="00287D6D">
        <w:t xml:space="preserve"> </w:t>
      </w:r>
      <w:r w:rsidR="00715A00" w:rsidRPr="00287D6D">
        <w:t>The</w:t>
      </w:r>
      <w:r w:rsidR="00287D6D">
        <w:t xml:space="preserve"> </w:t>
      </w:r>
      <w:r w:rsidR="00715A00" w:rsidRPr="00287D6D">
        <w:t>Society</w:t>
      </w:r>
      <w:r w:rsidR="00287D6D">
        <w:t xml:space="preserve"> </w:t>
      </w:r>
      <w:r w:rsidR="00715A00" w:rsidRPr="00287D6D">
        <w:t>provides</w:t>
      </w:r>
      <w:r w:rsidR="00287D6D">
        <w:t xml:space="preserve"> </w:t>
      </w:r>
      <w:r w:rsidR="00715A00" w:rsidRPr="00287D6D">
        <w:t>resources</w:t>
      </w:r>
      <w:r w:rsidR="00287D6D">
        <w:t xml:space="preserve"> </w:t>
      </w:r>
      <w:r w:rsidR="00715A00" w:rsidRPr="00287D6D">
        <w:t>and</w:t>
      </w:r>
      <w:r w:rsidR="00287D6D">
        <w:t xml:space="preserve"> </w:t>
      </w:r>
      <w:r w:rsidR="00715A00" w:rsidRPr="00287D6D">
        <w:t>services,</w:t>
      </w:r>
      <w:r w:rsidR="00287D6D">
        <w:t xml:space="preserve"> </w:t>
      </w:r>
      <w:r w:rsidR="00715A00" w:rsidRPr="00287D6D">
        <w:t>access</w:t>
      </w:r>
      <w:r w:rsidR="00287D6D">
        <w:t xml:space="preserve"> </w:t>
      </w:r>
      <w:r w:rsidR="00715A00" w:rsidRPr="00287D6D">
        <w:t>to</w:t>
      </w:r>
      <w:r w:rsidR="00287D6D">
        <w:t xml:space="preserve"> </w:t>
      </w:r>
      <w:r w:rsidR="00715A00" w:rsidRPr="00287D6D">
        <w:t>a</w:t>
      </w:r>
      <w:r w:rsidR="00287D6D">
        <w:t xml:space="preserve"> </w:t>
      </w:r>
      <w:r w:rsidR="00715A00" w:rsidRPr="00287D6D">
        <w:t>global</w:t>
      </w:r>
      <w:r w:rsidR="00287D6D">
        <w:t xml:space="preserve"> </w:t>
      </w:r>
      <w:r w:rsidR="00715A00" w:rsidRPr="00287D6D">
        <w:t>collaborative</w:t>
      </w:r>
      <w:r w:rsidR="00287D6D">
        <w:t xml:space="preserve"> </w:t>
      </w:r>
      <w:r w:rsidR="00715A00" w:rsidRPr="00287D6D">
        <w:t>community,</w:t>
      </w:r>
      <w:r w:rsidR="00287D6D">
        <w:t xml:space="preserve"> </w:t>
      </w:r>
      <w:r w:rsidR="00715A00" w:rsidRPr="00287D6D">
        <w:t>and</w:t>
      </w:r>
      <w:r w:rsidR="00287D6D">
        <w:t xml:space="preserve"> </w:t>
      </w:r>
      <w:r w:rsidR="00715A00" w:rsidRPr="00287D6D">
        <w:t>opportunities</w:t>
      </w:r>
      <w:r w:rsidR="00287D6D">
        <w:t xml:space="preserve"> </w:t>
      </w:r>
      <w:r w:rsidR="00715A00" w:rsidRPr="00287D6D">
        <w:t>for</w:t>
      </w:r>
      <w:r w:rsidR="00287D6D">
        <w:t xml:space="preserve"> </w:t>
      </w:r>
      <w:r w:rsidR="00715A00" w:rsidRPr="00287D6D">
        <w:t>professional</w:t>
      </w:r>
      <w:r w:rsidR="00287D6D">
        <w:t xml:space="preserve"> </w:t>
      </w:r>
      <w:r w:rsidR="00715A00" w:rsidRPr="00287D6D">
        <w:t>development.</w:t>
      </w:r>
      <w:r w:rsidR="00287D6D">
        <w:t xml:space="preserve"> </w:t>
      </w:r>
      <w:r w:rsidR="00715A00" w:rsidRPr="00287D6D">
        <w:t>The</w:t>
      </w:r>
      <w:r w:rsidR="00287D6D">
        <w:t xml:space="preserve"> </w:t>
      </w:r>
      <w:r w:rsidR="00715A00" w:rsidRPr="00287D6D">
        <w:t>Society</w:t>
      </w:r>
      <w:r w:rsidR="00287D6D">
        <w:t xml:space="preserve"> </w:t>
      </w:r>
      <w:r w:rsidR="00715A00" w:rsidRPr="00287D6D">
        <w:t>also</w:t>
      </w:r>
      <w:r w:rsidR="00287D6D">
        <w:t xml:space="preserve"> </w:t>
      </w:r>
      <w:r w:rsidR="00715A00" w:rsidRPr="00287D6D">
        <w:t>strives</w:t>
      </w:r>
      <w:r w:rsidR="00287D6D">
        <w:t xml:space="preserve"> </w:t>
      </w:r>
      <w:r w:rsidR="00715A00" w:rsidRPr="00287D6D">
        <w:t>to</w:t>
      </w:r>
      <w:r w:rsidR="00287D6D">
        <w:t xml:space="preserve"> </w:t>
      </w:r>
      <w:r w:rsidR="00715A00" w:rsidRPr="00287D6D">
        <w:t>advance</w:t>
      </w:r>
      <w:r w:rsidR="00287D6D">
        <w:t xml:space="preserve"> </w:t>
      </w:r>
      <w:r w:rsidR="00715A00" w:rsidRPr="00287D6D">
        <w:t>the</w:t>
      </w:r>
      <w:r w:rsidR="00287D6D">
        <w:t xml:space="preserve"> </w:t>
      </w:r>
      <w:r w:rsidR="00715A00" w:rsidRPr="00287D6D">
        <w:t>scholarship</w:t>
      </w:r>
      <w:r w:rsidR="00287D6D">
        <w:t xml:space="preserve"> </w:t>
      </w:r>
      <w:r w:rsidR="00715A00" w:rsidRPr="00287D6D">
        <w:t>of</w:t>
      </w:r>
      <w:r w:rsidR="00287D6D">
        <w:t xml:space="preserve"> </w:t>
      </w:r>
      <w:r w:rsidR="00715A00" w:rsidRPr="00287D6D">
        <w:t>teaching</w:t>
      </w:r>
      <w:r w:rsidR="00287D6D">
        <w:t xml:space="preserve"> </w:t>
      </w:r>
      <w:r w:rsidR="00715A00" w:rsidRPr="00287D6D">
        <w:t>and</w:t>
      </w:r>
      <w:r w:rsidR="00287D6D">
        <w:t xml:space="preserve"> </w:t>
      </w:r>
      <w:r w:rsidR="00715A00" w:rsidRPr="00287D6D">
        <w:t>learning,</w:t>
      </w:r>
      <w:r w:rsidR="00287D6D">
        <w:t xml:space="preserve"> </w:t>
      </w:r>
      <w:r w:rsidR="00715A00" w:rsidRPr="00287D6D">
        <w:t>advocate</w:t>
      </w:r>
      <w:r w:rsidR="00287D6D">
        <w:t xml:space="preserve"> </w:t>
      </w:r>
      <w:r w:rsidR="00715A00" w:rsidRPr="00287D6D">
        <w:t>for</w:t>
      </w:r>
      <w:r w:rsidR="00287D6D">
        <w:t xml:space="preserve"> </w:t>
      </w:r>
      <w:r w:rsidR="00715A00" w:rsidRPr="00287D6D">
        <w:t>the</w:t>
      </w:r>
      <w:r w:rsidR="00287D6D">
        <w:t xml:space="preserve"> </w:t>
      </w:r>
      <w:r w:rsidR="00715A00" w:rsidRPr="00287D6D">
        <w:t>needs</w:t>
      </w:r>
      <w:r w:rsidR="00287D6D">
        <w:t xml:space="preserve"> </w:t>
      </w:r>
      <w:r w:rsidR="00715A00" w:rsidRPr="00287D6D">
        <w:t>of</w:t>
      </w:r>
      <w:r w:rsidR="00287D6D">
        <w:t xml:space="preserve"> </w:t>
      </w:r>
      <w:r w:rsidR="00715A00" w:rsidRPr="00287D6D">
        <w:t>teachers</w:t>
      </w:r>
      <w:r w:rsidR="00287D6D">
        <w:t xml:space="preserve"> </w:t>
      </w:r>
      <w:r w:rsidR="00715A00" w:rsidRPr="00287D6D">
        <w:t>of</w:t>
      </w:r>
      <w:r w:rsidR="00287D6D">
        <w:t xml:space="preserve"> </w:t>
      </w:r>
      <w:r w:rsidR="00715A00" w:rsidRPr="00287D6D">
        <w:t>psychology,</w:t>
      </w:r>
      <w:r w:rsidR="00287D6D">
        <w:t xml:space="preserve"> </w:t>
      </w:r>
      <w:r w:rsidR="00715A00" w:rsidRPr="00287D6D">
        <w:t>foster</w:t>
      </w:r>
      <w:r w:rsidR="00287D6D">
        <w:t xml:space="preserve"> </w:t>
      </w:r>
      <w:r w:rsidR="00715A00" w:rsidRPr="00287D6D">
        <w:t>partnerships</w:t>
      </w:r>
      <w:r w:rsidR="00287D6D">
        <w:t xml:space="preserve"> </w:t>
      </w:r>
      <w:r w:rsidR="00715A00" w:rsidRPr="00287D6D">
        <w:t>across</w:t>
      </w:r>
      <w:r w:rsidR="00287D6D">
        <w:t xml:space="preserve"> </w:t>
      </w:r>
      <w:r w:rsidR="00715A00" w:rsidRPr="00287D6D">
        <w:t>academic</w:t>
      </w:r>
      <w:r w:rsidR="00287D6D">
        <w:t xml:space="preserve"> </w:t>
      </w:r>
      <w:r w:rsidR="00715A00" w:rsidRPr="00287D6D">
        <w:t>settings,</w:t>
      </w:r>
      <w:r w:rsidR="00287D6D">
        <w:t xml:space="preserve"> </w:t>
      </w:r>
      <w:r w:rsidR="00715A00" w:rsidRPr="00287D6D">
        <w:t>and</w:t>
      </w:r>
      <w:r w:rsidR="00287D6D">
        <w:t xml:space="preserve"> </w:t>
      </w:r>
      <w:r w:rsidR="00715A00" w:rsidRPr="00287D6D">
        <w:t>increase</w:t>
      </w:r>
      <w:r w:rsidR="00287D6D">
        <w:t xml:space="preserve"> </w:t>
      </w:r>
      <w:r w:rsidR="00715A00" w:rsidRPr="00287D6D">
        <w:t>recognition</w:t>
      </w:r>
      <w:r w:rsidR="00287D6D">
        <w:t xml:space="preserve"> </w:t>
      </w:r>
      <w:r w:rsidR="00715A00" w:rsidRPr="00287D6D">
        <w:t>of</w:t>
      </w:r>
      <w:r w:rsidR="00287D6D">
        <w:t xml:space="preserve"> </w:t>
      </w:r>
      <w:r w:rsidR="00715A00" w:rsidRPr="00287D6D">
        <w:t>the</w:t>
      </w:r>
      <w:r w:rsidR="00287D6D">
        <w:t xml:space="preserve"> </w:t>
      </w:r>
      <w:r w:rsidR="00715A00" w:rsidRPr="00287D6D">
        <w:t>value</w:t>
      </w:r>
      <w:r w:rsidR="00287D6D">
        <w:t xml:space="preserve"> </w:t>
      </w:r>
      <w:r w:rsidR="00715A00" w:rsidRPr="00287D6D">
        <w:t>of</w:t>
      </w:r>
      <w:r w:rsidR="00287D6D">
        <w:t xml:space="preserve"> </w:t>
      </w:r>
      <w:r w:rsidR="00715A00" w:rsidRPr="00287D6D">
        <w:t>the</w:t>
      </w:r>
      <w:r w:rsidR="00287D6D">
        <w:t xml:space="preserve"> </w:t>
      </w:r>
      <w:r w:rsidR="00715A00" w:rsidRPr="00287D6D">
        <w:t>teaching</w:t>
      </w:r>
      <w:r w:rsidR="00287D6D">
        <w:t xml:space="preserve"> </w:t>
      </w:r>
      <w:r w:rsidR="00715A00" w:rsidRPr="00287D6D">
        <w:t>profession.</w:t>
      </w:r>
      <w:r w:rsidR="00AF1C92" w:rsidRPr="00287D6D">
        <w:t>”</w:t>
      </w:r>
      <w:r w:rsidR="00287D6D">
        <w:t xml:space="preserve"> </w:t>
      </w:r>
      <w:r w:rsidR="00AF1C92" w:rsidRPr="00287D6D">
        <w:t>(Mission</w:t>
      </w:r>
      <w:r w:rsidR="00287D6D">
        <w:t xml:space="preserve"> </w:t>
      </w:r>
      <w:r w:rsidR="00AF1C92" w:rsidRPr="00287D6D">
        <w:t>statement</w:t>
      </w:r>
      <w:r w:rsidR="00287D6D">
        <w:t xml:space="preserve"> </w:t>
      </w:r>
      <w:r w:rsidR="00AF1C92" w:rsidRPr="00287D6D">
        <w:t>approved</w:t>
      </w:r>
      <w:r w:rsidR="00287D6D">
        <w:t xml:space="preserve"> </w:t>
      </w:r>
      <w:r w:rsidR="00AF1C92" w:rsidRPr="00287D6D">
        <w:t>April</w:t>
      </w:r>
      <w:r w:rsidR="00287D6D">
        <w:t xml:space="preserve"> </w:t>
      </w:r>
      <w:r w:rsidR="00AF1C92" w:rsidRPr="00287D6D">
        <w:t>7,</w:t>
      </w:r>
      <w:r w:rsidR="00287D6D">
        <w:t xml:space="preserve"> </w:t>
      </w:r>
      <w:r w:rsidR="00AF1C92" w:rsidRPr="00287D6D">
        <w:t>2018</w:t>
      </w:r>
      <w:r w:rsidR="00287D6D">
        <w:t xml:space="preserve"> </w:t>
      </w:r>
      <w:r w:rsidR="00AF1C92" w:rsidRPr="00287D6D">
        <w:t>by</w:t>
      </w:r>
      <w:r w:rsidR="00287D6D">
        <w:t xml:space="preserve"> </w:t>
      </w:r>
      <w:r w:rsidR="00AF1C92" w:rsidRPr="00287D6D">
        <w:t>the</w:t>
      </w:r>
      <w:r w:rsidR="00287D6D">
        <w:t xml:space="preserve"> </w:t>
      </w:r>
      <w:r w:rsidR="00AF1C92" w:rsidRPr="00287D6D">
        <w:t>STP</w:t>
      </w:r>
      <w:r w:rsidR="00287D6D">
        <w:t xml:space="preserve"> </w:t>
      </w:r>
      <w:r w:rsidR="00AF1C92" w:rsidRPr="00287D6D">
        <w:t>Executive</w:t>
      </w:r>
      <w:r w:rsidR="00287D6D">
        <w:t xml:space="preserve"> </w:t>
      </w:r>
      <w:r w:rsidR="00AF1C92" w:rsidRPr="00287D6D">
        <w:t>Committee)</w:t>
      </w:r>
    </w:p>
    <w:p w14:paraId="0E42893F" w14:textId="304A519B" w:rsidR="00CC46B5" w:rsidRPr="00287D6D" w:rsidRDefault="00CC46B5" w:rsidP="009A44D6">
      <w:r w:rsidRPr="00287D6D">
        <w:t>STP</w:t>
      </w:r>
      <w:r w:rsidR="00287D6D">
        <w:t xml:space="preserve"> </w:t>
      </w:r>
      <w:r w:rsidRPr="00287D6D">
        <w:t>is</w:t>
      </w:r>
      <w:r w:rsidR="00287D6D">
        <w:t xml:space="preserve"> </w:t>
      </w:r>
      <w:r w:rsidRPr="00287D6D">
        <w:t>managed</w:t>
      </w:r>
      <w:r w:rsidR="00287D6D">
        <w:t xml:space="preserve"> </w:t>
      </w:r>
      <w:r w:rsidRPr="00287D6D">
        <w:t>by</w:t>
      </w:r>
      <w:r w:rsidR="00287D6D">
        <w:t xml:space="preserve"> </w:t>
      </w:r>
      <w:r w:rsidRPr="00287D6D">
        <w:t>its</w:t>
      </w:r>
      <w:r w:rsidR="00287D6D">
        <w:t xml:space="preserve"> </w:t>
      </w:r>
      <w:r w:rsidRPr="00287D6D">
        <w:t>Executive</w:t>
      </w:r>
      <w:r w:rsidR="00287D6D">
        <w:t xml:space="preserve"> </w:t>
      </w:r>
      <w:r w:rsidRPr="00287D6D">
        <w:t>Committee</w:t>
      </w:r>
      <w:r w:rsidR="00287D6D">
        <w:t xml:space="preserve"> </w:t>
      </w:r>
      <w:r w:rsidRPr="00287D6D">
        <w:t>(EC).</w:t>
      </w:r>
      <w:r w:rsidR="00287D6D">
        <w:t xml:space="preserve"> </w:t>
      </w:r>
      <w:r w:rsidRPr="00287D6D">
        <w:t>The</w:t>
      </w:r>
      <w:r w:rsidR="00287D6D">
        <w:t xml:space="preserve"> </w:t>
      </w:r>
      <w:r w:rsidRPr="00287D6D">
        <w:t>EC</w:t>
      </w:r>
      <w:r w:rsidR="00287D6D">
        <w:t xml:space="preserve"> </w:t>
      </w:r>
      <w:r w:rsidRPr="00287D6D">
        <w:t>is</w:t>
      </w:r>
      <w:r w:rsidR="00287D6D">
        <w:t xml:space="preserve"> </w:t>
      </w:r>
      <w:r w:rsidRPr="00287D6D">
        <w:t>composed</w:t>
      </w:r>
      <w:r w:rsidR="00287D6D">
        <w:t xml:space="preserve"> </w:t>
      </w:r>
      <w:r w:rsidRPr="00287D6D">
        <w:t>of</w:t>
      </w:r>
      <w:r w:rsidR="00287D6D">
        <w:t xml:space="preserve"> </w:t>
      </w:r>
      <w:r w:rsidRPr="00287D6D">
        <w:t>the</w:t>
      </w:r>
      <w:r w:rsidR="00287D6D">
        <w:t xml:space="preserve"> </w:t>
      </w:r>
      <w:r w:rsidRPr="00287D6D">
        <w:t>President,</w:t>
      </w:r>
      <w:r w:rsidR="00287D6D">
        <w:t xml:space="preserve"> </w:t>
      </w:r>
      <w:r w:rsidRPr="00287D6D">
        <w:t>Past</w:t>
      </w:r>
      <w:r w:rsidRPr="00287D6D">
        <w:rPr>
          <w:rFonts w:ascii="Cambria Math" w:hAnsi="Cambria Math" w:cs="Cambria Math"/>
        </w:rPr>
        <w:t>‐</w:t>
      </w:r>
      <w:r w:rsidRPr="00287D6D">
        <w:t>President,</w:t>
      </w:r>
      <w:r w:rsidR="00287D6D">
        <w:t xml:space="preserve"> </w:t>
      </w:r>
      <w:r w:rsidRPr="00287D6D">
        <w:t>President</w:t>
      </w:r>
      <w:r w:rsidRPr="00287D6D">
        <w:rPr>
          <w:rFonts w:ascii="Cambria Math" w:hAnsi="Cambria Math" w:cs="Cambria Math"/>
        </w:rPr>
        <w:t>‐</w:t>
      </w:r>
      <w:r w:rsidRPr="00287D6D">
        <w:t>Elect,</w:t>
      </w:r>
      <w:r w:rsidR="00287D6D">
        <w:t xml:space="preserve"> </w:t>
      </w:r>
      <w:r w:rsidRPr="00287D6D">
        <w:t>Treasurer,</w:t>
      </w:r>
      <w:r w:rsidR="00287D6D">
        <w:t xml:space="preserve"> </w:t>
      </w:r>
      <w:r w:rsidRPr="00287D6D">
        <w:t>Secretary,</w:t>
      </w:r>
      <w:r w:rsidR="00287D6D">
        <w:t xml:space="preserve"> </w:t>
      </w:r>
      <w:r w:rsidRPr="00287D6D">
        <w:t>Vice</w:t>
      </w:r>
      <w:r w:rsidR="00287D6D">
        <w:t xml:space="preserve"> </w:t>
      </w:r>
      <w:r w:rsidRPr="00287D6D">
        <w:t>Presidents,</w:t>
      </w:r>
      <w:r w:rsidR="00287D6D">
        <w:t xml:space="preserve"> </w:t>
      </w:r>
      <w:r w:rsidRPr="00287D6D">
        <w:t>and</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who</w:t>
      </w:r>
      <w:r w:rsidR="00287D6D">
        <w:t xml:space="preserve"> </w:t>
      </w:r>
      <w:r w:rsidRPr="00287D6D">
        <w:t>is</w:t>
      </w:r>
      <w:r w:rsidR="00287D6D">
        <w:t xml:space="preserve"> </w:t>
      </w:r>
      <w:r w:rsidRPr="00287D6D">
        <w:t>a</w:t>
      </w:r>
      <w:r w:rsidR="00287D6D">
        <w:t xml:space="preserve"> </w:t>
      </w:r>
      <w:r w:rsidRPr="00287D6D">
        <w:t>non</w:t>
      </w:r>
      <w:r w:rsidRPr="00287D6D">
        <w:rPr>
          <w:rFonts w:ascii="Cambria Math" w:hAnsi="Cambria Math" w:cs="Cambria Math"/>
        </w:rPr>
        <w:t>‐</w:t>
      </w:r>
      <w:r w:rsidRPr="00287D6D">
        <w:t>voting</w:t>
      </w:r>
      <w:r w:rsidR="00287D6D">
        <w:t xml:space="preserve"> </w:t>
      </w:r>
      <w:r w:rsidRPr="00287D6D">
        <w:t>member.</w:t>
      </w:r>
      <w:r w:rsidR="00287D6D">
        <w:t xml:space="preserve"> </w:t>
      </w:r>
      <w:r w:rsidRPr="00287D6D">
        <w:t>The</w:t>
      </w:r>
      <w:r w:rsidR="00287D6D">
        <w:t xml:space="preserve"> </w:t>
      </w:r>
      <w:r w:rsidRPr="00287D6D">
        <w:t>Executive</w:t>
      </w:r>
      <w:r w:rsidR="00287D6D">
        <w:t xml:space="preserve"> </w:t>
      </w:r>
      <w:r w:rsidRPr="00287D6D">
        <w:t>Director</w:t>
      </w:r>
      <w:r w:rsidR="00287D6D">
        <w:t xml:space="preserve"> </w:t>
      </w:r>
      <w:r w:rsidRPr="00287D6D">
        <w:t>is</w:t>
      </w:r>
      <w:r w:rsidR="00287D6D">
        <w:t xml:space="preserve"> </w:t>
      </w:r>
      <w:r w:rsidRPr="00287D6D">
        <w:t>an</w:t>
      </w:r>
      <w:r w:rsidR="00287D6D">
        <w:t xml:space="preserve"> </w:t>
      </w:r>
      <w:r w:rsidRPr="00287D6D">
        <w:t>appointed</w:t>
      </w:r>
      <w:r w:rsidR="00287D6D">
        <w:t xml:space="preserve"> </w:t>
      </w:r>
      <w:r w:rsidRPr="00287D6D">
        <w:t>position</w:t>
      </w:r>
      <w:r w:rsidR="00287D6D">
        <w:t xml:space="preserve"> </w:t>
      </w:r>
      <w:r w:rsidRPr="00287D6D">
        <w:t>and</w:t>
      </w:r>
      <w:r w:rsidR="00287D6D">
        <w:t xml:space="preserve"> </w:t>
      </w:r>
      <w:r w:rsidRPr="00287D6D">
        <w:t>the</w:t>
      </w:r>
      <w:r w:rsidR="00287D6D">
        <w:t xml:space="preserve"> </w:t>
      </w:r>
      <w:r w:rsidRPr="00287D6D">
        <w:t>Treasurer</w:t>
      </w:r>
      <w:r w:rsidR="00287D6D">
        <w:t xml:space="preserve"> </w:t>
      </w:r>
      <w:r w:rsidRPr="00287D6D">
        <w:t>is</w:t>
      </w:r>
      <w:r w:rsidR="00287D6D">
        <w:t xml:space="preserve"> </w:t>
      </w:r>
      <w:r w:rsidRPr="00287D6D">
        <w:t>elected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all</w:t>
      </w:r>
      <w:r w:rsidR="00287D6D">
        <w:t xml:space="preserve"> </w:t>
      </w:r>
      <w:r w:rsidRPr="00287D6D">
        <w:t>other</w:t>
      </w:r>
      <w:r w:rsidR="00287D6D">
        <w:t xml:space="preserve"> </w:t>
      </w:r>
      <w:r w:rsidRPr="00287D6D">
        <w:t>members</w:t>
      </w:r>
      <w:r w:rsidR="00287D6D">
        <w:t xml:space="preserve"> </w:t>
      </w:r>
      <w:r w:rsidRPr="00287D6D">
        <w:t>are</w:t>
      </w:r>
      <w:r w:rsidR="00287D6D">
        <w:t xml:space="preserve"> </w:t>
      </w:r>
      <w:r w:rsidRPr="00287D6D">
        <w:t>elected</w:t>
      </w:r>
      <w:r w:rsidR="00287D6D">
        <w:t xml:space="preserve"> </w:t>
      </w:r>
      <w:r w:rsidRPr="00287D6D">
        <w:t>by</w:t>
      </w:r>
      <w:r w:rsidR="00287D6D">
        <w:t xml:space="preserve"> </w:t>
      </w:r>
      <w:r w:rsidRPr="00287D6D">
        <w:t>the</w:t>
      </w:r>
      <w:r w:rsidR="00287D6D">
        <w:t xml:space="preserve"> </w:t>
      </w:r>
      <w:r w:rsidRPr="00287D6D">
        <w:t>membership.</w:t>
      </w:r>
    </w:p>
    <w:p w14:paraId="3A609608" w14:textId="379ACDDA" w:rsidR="00CC46B5" w:rsidRPr="00287D6D" w:rsidRDefault="00CC46B5" w:rsidP="009A44D6">
      <w:r w:rsidRPr="00287D6D">
        <w:t>The</w:t>
      </w:r>
      <w:r w:rsidR="00287D6D">
        <w:t xml:space="preserve"> </w:t>
      </w:r>
      <w:r w:rsidRPr="00287D6D">
        <w:t>EC</w:t>
      </w:r>
      <w:r w:rsidR="00287D6D">
        <w:t xml:space="preserve"> </w:t>
      </w:r>
      <w:r w:rsidRPr="00287D6D">
        <w:t>has</w:t>
      </w:r>
      <w:r w:rsidR="00287D6D">
        <w:t xml:space="preserve"> </w:t>
      </w:r>
      <w:r w:rsidRPr="00287D6D">
        <w:t>adopted</w:t>
      </w:r>
      <w:r w:rsidR="00287D6D">
        <w:t xml:space="preserve"> </w:t>
      </w:r>
      <w:r w:rsidRPr="00287D6D">
        <w:t>this</w:t>
      </w:r>
      <w:r w:rsidR="00287D6D">
        <w:t xml:space="preserve"> </w:t>
      </w:r>
      <w:r w:rsidRPr="00287D6D">
        <w:t>Investment</w:t>
      </w:r>
      <w:r w:rsidR="00287D6D">
        <w:t xml:space="preserve"> </w:t>
      </w:r>
      <w:r w:rsidRPr="00287D6D">
        <w:t>Policy</w:t>
      </w:r>
      <w:r w:rsidR="00287D6D">
        <w:t xml:space="preserve"> </w:t>
      </w:r>
      <w:r w:rsidRPr="00287D6D">
        <w:t>Statement</w:t>
      </w:r>
      <w:r w:rsidR="00287D6D">
        <w:t xml:space="preserve"> </w:t>
      </w:r>
      <w:r w:rsidRPr="00287D6D">
        <w:t>(IPS)</w:t>
      </w:r>
      <w:r w:rsidR="00287D6D">
        <w:t xml:space="preserve"> </w:t>
      </w:r>
      <w:r w:rsidRPr="00287D6D">
        <w:t>as</w:t>
      </w:r>
      <w:r w:rsidR="00287D6D">
        <w:t xml:space="preserve"> </w:t>
      </w:r>
      <w:r w:rsidRPr="00287D6D">
        <w:t>a</w:t>
      </w:r>
      <w:r w:rsidR="00287D6D">
        <w:t xml:space="preserve"> </w:t>
      </w:r>
      <w:r w:rsidRPr="00287D6D">
        <w:t>guide</w:t>
      </w:r>
      <w:r w:rsidR="00287D6D">
        <w:t xml:space="preserve"> </w:t>
      </w:r>
      <w:r w:rsidRPr="00287D6D">
        <w:t>for</w:t>
      </w:r>
      <w:r w:rsidR="00287D6D">
        <w:t xml:space="preserve"> </w:t>
      </w:r>
      <w:r w:rsidRPr="00287D6D">
        <w:t>managing</w:t>
      </w:r>
      <w:r w:rsidR="00287D6D">
        <w:t xml:space="preserve"> </w:t>
      </w:r>
      <w:r w:rsidRPr="00287D6D">
        <w:t>STP’s</w:t>
      </w:r>
      <w:r w:rsidR="00287D6D">
        <w:t xml:space="preserve"> </w:t>
      </w:r>
      <w:r w:rsidRPr="00287D6D">
        <w:t>assets.</w:t>
      </w:r>
      <w:r w:rsidR="00287D6D">
        <w:t xml:space="preserve"> </w:t>
      </w:r>
      <w:r w:rsidRPr="00287D6D">
        <w:t>The</w:t>
      </w:r>
      <w:r w:rsidR="00287D6D">
        <w:t xml:space="preserve"> </w:t>
      </w:r>
      <w:r w:rsidRPr="00287D6D">
        <w:t>goal</w:t>
      </w:r>
      <w:r w:rsidR="00287D6D">
        <w:t xml:space="preserve"> </w:t>
      </w:r>
      <w:r w:rsidRPr="00287D6D">
        <w:t>of</w:t>
      </w:r>
      <w:r w:rsidR="00287D6D">
        <w:t xml:space="preserve"> </w:t>
      </w:r>
      <w:r w:rsidRPr="00287D6D">
        <w:t>the</w:t>
      </w:r>
      <w:r w:rsidR="00287D6D">
        <w:t xml:space="preserve"> </w:t>
      </w:r>
      <w:r w:rsidRPr="00287D6D">
        <w:t>IPS</w:t>
      </w:r>
      <w:r w:rsidR="00287D6D">
        <w:t xml:space="preserve"> </w:t>
      </w:r>
      <w:r w:rsidRPr="00287D6D">
        <w:t>is</w:t>
      </w:r>
      <w:r w:rsidR="00287D6D">
        <w:t xml:space="preserve"> </w:t>
      </w:r>
      <w:r w:rsidRPr="00287D6D">
        <w:t>to</w:t>
      </w:r>
      <w:r w:rsidR="00287D6D">
        <w:t xml:space="preserve"> </w:t>
      </w:r>
      <w:r w:rsidRPr="00287D6D">
        <w:t>establish</w:t>
      </w:r>
      <w:r w:rsidR="00287D6D">
        <w:t xml:space="preserve"> </w:t>
      </w:r>
      <w:r w:rsidRPr="00287D6D">
        <w:t>investment</w:t>
      </w:r>
      <w:r w:rsidR="00287D6D">
        <w:t xml:space="preserve"> </w:t>
      </w:r>
      <w:r w:rsidRPr="00287D6D">
        <w:t>policies,</w:t>
      </w:r>
      <w:r w:rsidR="00287D6D">
        <w:t xml:space="preserve"> </w:t>
      </w:r>
      <w:r w:rsidRPr="00287D6D">
        <w:t>strategies,</w:t>
      </w:r>
      <w:r w:rsidR="00287D6D">
        <w:t xml:space="preserve"> </w:t>
      </w:r>
      <w:r w:rsidRPr="00287D6D">
        <w:t>and</w:t>
      </w:r>
      <w:r w:rsidR="00287D6D">
        <w:t xml:space="preserve"> </w:t>
      </w:r>
      <w:r w:rsidRPr="00287D6D">
        <w:t>guidelines</w:t>
      </w:r>
      <w:r w:rsidR="00287D6D">
        <w:t xml:space="preserve"> </w:t>
      </w:r>
      <w:r w:rsidRPr="00287D6D">
        <w:t>for</w:t>
      </w:r>
      <w:r w:rsidR="00287D6D">
        <w:t xml:space="preserve"> </w:t>
      </w:r>
      <w:r w:rsidRPr="00287D6D">
        <w:t>use</w:t>
      </w:r>
      <w:r w:rsidR="00287D6D">
        <w:t xml:space="preserve"> </w:t>
      </w:r>
      <w:r w:rsidRPr="00287D6D">
        <w:t>in</w:t>
      </w:r>
      <w:r w:rsidR="00287D6D">
        <w:t xml:space="preserve"> </w:t>
      </w:r>
      <w:r w:rsidRPr="00287D6D">
        <w:t>making</w:t>
      </w:r>
      <w:r w:rsidR="00287D6D">
        <w:t xml:space="preserve"> </w:t>
      </w:r>
      <w:r w:rsidRPr="00287D6D">
        <w:t>decisions</w:t>
      </w:r>
      <w:r w:rsidR="00287D6D">
        <w:t xml:space="preserve"> </w:t>
      </w:r>
      <w:r w:rsidRPr="00287D6D">
        <w:t>about</w:t>
      </w:r>
      <w:r w:rsidR="00287D6D">
        <w:t xml:space="preserve"> </w:t>
      </w:r>
      <w:r w:rsidR="009165E7" w:rsidRPr="00287D6D">
        <w:t>short-</w:t>
      </w:r>
      <w:r w:rsidR="00287D6D">
        <w:t xml:space="preserve"> </w:t>
      </w:r>
      <w:r w:rsidR="009165E7" w:rsidRPr="00287D6D">
        <w:t>and</w:t>
      </w:r>
      <w:r w:rsidR="00287D6D">
        <w:t xml:space="preserve"> </w:t>
      </w:r>
      <w:r w:rsidR="009165E7" w:rsidRPr="00287D6D">
        <w:t>long-term</w:t>
      </w:r>
      <w:r w:rsidR="00287D6D">
        <w:t xml:space="preserve"> </w:t>
      </w:r>
      <w:r w:rsidRPr="00287D6D">
        <w:t>investments.</w:t>
      </w:r>
      <w:r w:rsidR="00287D6D">
        <w:t xml:space="preserve"> </w:t>
      </w:r>
      <w:r w:rsidRPr="00287D6D">
        <w:t>The</w:t>
      </w:r>
      <w:r w:rsidR="00287D6D">
        <w:t xml:space="preserve"> </w:t>
      </w:r>
      <w:r w:rsidRPr="00287D6D">
        <w:t>IPS</w:t>
      </w:r>
      <w:r w:rsidR="00287D6D">
        <w:t xml:space="preserve"> </w:t>
      </w:r>
      <w:r w:rsidRPr="00287D6D">
        <w:t>is</w:t>
      </w:r>
      <w:r w:rsidR="00287D6D">
        <w:t xml:space="preserve"> </w:t>
      </w:r>
      <w:r w:rsidRPr="00287D6D">
        <w:t>designed</w:t>
      </w:r>
      <w:r w:rsidR="00287D6D">
        <w:t xml:space="preserve"> </w:t>
      </w:r>
      <w:r w:rsidRPr="00287D6D">
        <w:t>to</w:t>
      </w:r>
      <w:r w:rsidR="00287D6D">
        <w:t xml:space="preserve"> </w:t>
      </w:r>
      <w:r w:rsidRPr="00287D6D">
        <w:t>provide</w:t>
      </w:r>
      <w:r w:rsidR="00287D6D">
        <w:t xml:space="preserve"> </w:t>
      </w:r>
      <w:r w:rsidRPr="00287D6D">
        <w:t>guidance</w:t>
      </w:r>
      <w:r w:rsidR="00287D6D">
        <w:t xml:space="preserve"> </w:t>
      </w:r>
      <w:r w:rsidRPr="00287D6D">
        <w:t>to</w:t>
      </w:r>
      <w:r w:rsidR="00287D6D">
        <w:t xml:space="preserve"> </w:t>
      </w:r>
      <w:r w:rsidRPr="00287D6D">
        <w:t>STP</w:t>
      </w:r>
      <w:r w:rsidR="00287D6D">
        <w:t xml:space="preserve"> </w:t>
      </w:r>
      <w:r w:rsidRPr="00287D6D">
        <w:t>to</w:t>
      </w:r>
      <w:r w:rsidR="00287D6D">
        <w:t xml:space="preserve"> </w:t>
      </w:r>
      <w:r w:rsidRPr="00287D6D">
        <w:t>assure</w:t>
      </w:r>
      <w:r w:rsidR="00287D6D">
        <w:t xml:space="preserve"> </w:t>
      </w:r>
      <w:r w:rsidRPr="00287D6D">
        <w:t>that</w:t>
      </w:r>
      <w:r w:rsidR="00287D6D">
        <w:t xml:space="preserve"> </w:t>
      </w:r>
      <w:r w:rsidRPr="00287D6D">
        <w:t>we</w:t>
      </w:r>
      <w:r w:rsidR="00287D6D">
        <w:t xml:space="preserve"> </w:t>
      </w:r>
      <w:r w:rsidRPr="00287D6D">
        <w:t>make</w:t>
      </w:r>
      <w:r w:rsidR="00287D6D">
        <w:t xml:space="preserve"> </w:t>
      </w:r>
      <w:r w:rsidRPr="00287D6D">
        <w:t>investment</w:t>
      </w:r>
      <w:r w:rsidR="00287D6D">
        <w:t xml:space="preserve"> </w:t>
      </w:r>
      <w:r w:rsidRPr="00287D6D">
        <w:t>decisions</w:t>
      </w:r>
      <w:r w:rsidR="00287D6D">
        <w:t xml:space="preserve"> </w:t>
      </w:r>
      <w:r w:rsidRPr="00287D6D">
        <w:t>that</w:t>
      </w:r>
      <w:r w:rsidR="00287D6D">
        <w:t xml:space="preserve"> </w:t>
      </w:r>
      <w:r w:rsidRPr="00287D6D">
        <w:t>will</w:t>
      </w:r>
      <w:r w:rsidR="00287D6D">
        <w:t xml:space="preserve"> </w:t>
      </w:r>
      <w:r w:rsidRPr="00287D6D">
        <w:t>help</w:t>
      </w:r>
      <w:r w:rsidR="00287D6D">
        <w:t xml:space="preserve"> </w:t>
      </w:r>
      <w:r w:rsidRPr="00287D6D">
        <w:t>us</w:t>
      </w:r>
      <w:r w:rsidR="00287D6D">
        <w:t xml:space="preserve"> </w:t>
      </w:r>
      <w:r w:rsidRPr="00287D6D">
        <w:t>meet</w:t>
      </w:r>
      <w:r w:rsidR="00287D6D">
        <w:t xml:space="preserve"> </w:t>
      </w:r>
      <w:r w:rsidRPr="00287D6D">
        <w:t>the</w:t>
      </w:r>
      <w:r w:rsidR="00287D6D">
        <w:t xml:space="preserve"> </w:t>
      </w:r>
      <w:r w:rsidRPr="00287D6D">
        <w:t>needs</w:t>
      </w:r>
      <w:r w:rsidR="00287D6D">
        <w:t xml:space="preserve"> </w:t>
      </w:r>
      <w:r w:rsidRPr="00287D6D">
        <w:t>and</w:t>
      </w:r>
      <w:r w:rsidR="00287D6D">
        <w:t xml:space="preserve"> </w:t>
      </w:r>
      <w:r w:rsidRPr="00287D6D">
        <w:t>achieve</w:t>
      </w:r>
      <w:r w:rsidR="00287D6D">
        <w:t xml:space="preserve"> </w:t>
      </w:r>
      <w:r w:rsidRPr="00287D6D">
        <w:t>the</w:t>
      </w:r>
      <w:r w:rsidR="00287D6D">
        <w:t xml:space="preserve"> </w:t>
      </w:r>
      <w:r w:rsidRPr="00287D6D">
        <w:t>objectives</w:t>
      </w:r>
      <w:r w:rsidR="00287D6D">
        <w:t xml:space="preserve"> </w:t>
      </w:r>
      <w:r w:rsidRPr="00287D6D">
        <w:t>of</w:t>
      </w:r>
      <w:r w:rsidR="00287D6D">
        <w:t xml:space="preserve"> </w:t>
      </w:r>
      <w:r w:rsidRPr="00287D6D">
        <w:t>STP.</w:t>
      </w:r>
    </w:p>
    <w:p w14:paraId="266876F7" w14:textId="10396E2F" w:rsidR="00CC46B5" w:rsidRPr="00287D6D" w:rsidRDefault="00CC46B5" w:rsidP="009A44D6">
      <w:r w:rsidRPr="00287D6D">
        <w:t>II.</w:t>
      </w:r>
      <w:r w:rsidR="00287D6D">
        <w:t xml:space="preserve"> </w:t>
      </w:r>
      <w:r w:rsidRPr="00287D6D">
        <w:t>Responsibility</w:t>
      </w:r>
      <w:r w:rsidR="00287D6D">
        <w:t xml:space="preserve"> </w:t>
      </w:r>
      <w:r w:rsidRPr="00287D6D">
        <w:t>for</w:t>
      </w:r>
      <w:r w:rsidR="00287D6D">
        <w:t xml:space="preserve"> </w:t>
      </w:r>
      <w:r w:rsidRPr="00287D6D">
        <w:t>Financial</w:t>
      </w:r>
      <w:r w:rsidR="00287D6D">
        <w:t xml:space="preserve"> </w:t>
      </w:r>
      <w:r w:rsidRPr="00287D6D">
        <w:t>Assets</w:t>
      </w:r>
      <w:r w:rsidR="00287D6D">
        <w:t xml:space="preserve"> </w:t>
      </w:r>
      <w:r w:rsidRPr="00287D6D">
        <w:t>of</w:t>
      </w:r>
      <w:r w:rsidR="00287D6D">
        <w:t xml:space="preserve"> </w:t>
      </w:r>
      <w:r w:rsidRPr="00287D6D">
        <w:t>STP</w:t>
      </w:r>
    </w:p>
    <w:p w14:paraId="2B5773CD" w14:textId="0B7AB7CB" w:rsidR="00CC46B5" w:rsidRPr="00287D6D" w:rsidRDefault="00CC46B5" w:rsidP="009A44D6">
      <w:r w:rsidRPr="00287D6D">
        <w:t>The</w:t>
      </w:r>
      <w:r w:rsidR="00287D6D">
        <w:t xml:space="preserve"> </w:t>
      </w:r>
      <w:r w:rsidRPr="00287D6D">
        <w:t>IPS</w:t>
      </w:r>
      <w:r w:rsidR="00287D6D">
        <w:t xml:space="preserve"> </w:t>
      </w:r>
      <w:r w:rsidRPr="00287D6D">
        <w:t>is</w:t>
      </w:r>
      <w:r w:rsidR="00287D6D">
        <w:t xml:space="preserve"> </w:t>
      </w:r>
      <w:r w:rsidRPr="00287D6D">
        <w:t>intended</w:t>
      </w:r>
      <w:r w:rsidR="00287D6D">
        <w:t xml:space="preserve"> </w:t>
      </w:r>
      <w:r w:rsidRPr="00287D6D">
        <w:t>to</w:t>
      </w:r>
      <w:r w:rsidR="00287D6D">
        <w:t xml:space="preserve"> </w:t>
      </w:r>
      <w:r w:rsidRPr="00287D6D">
        <w:t>be</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limited</w:t>
      </w:r>
      <w:r w:rsidR="00287D6D">
        <w:t xml:space="preserve"> </w:t>
      </w:r>
      <w:r w:rsidRPr="00287D6D">
        <w:t>autonomy</w:t>
      </w:r>
      <w:r w:rsidR="00287D6D">
        <w:t xml:space="preserve"> </w:t>
      </w:r>
      <w:r w:rsidRPr="00287D6D">
        <w:t>given</w:t>
      </w:r>
      <w:r w:rsidR="00287D6D">
        <w:t xml:space="preserve"> </w:t>
      </w:r>
      <w:r w:rsidRPr="00287D6D">
        <w:t>to</w:t>
      </w:r>
      <w:r w:rsidR="00287D6D">
        <w:t xml:space="preserve"> </w:t>
      </w:r>
      <w:r w:rsidRPr="00287D6D">
        <w:t>Divisions</w:t>
      </w:r>
      <w:r w:rsidR="00287D6D">
        <w:t xml:space="preserve"> </w:t>
      </w:r>
      <w:r w:rsidRPr="00287D6D">
        <w:t>by</w:t>
      </w:r>
      <w:r w:rsidR="00287D6D">
        <w:t xml:space="preserve"> </w:t>
      </w:r>
      <w:r w:rsidRPr="00287D6D">
        <w:t>APA</w:t>
      </w:r>
      <w:r w:rsidR="00287D6D">
        <w:t xml:space="preserve"> </w:t>
      </w:r>
      <w:r w:rsidRPr="00287D6D">
        <w:t>Bylaws</w:t>
      </w:r>
      <w:r w:rsidR="00287D6D">
        <w:t xml:space="preserve"> </w:t>
      </w:r>
      <w:r w:rsidRPr="00287D6D">
        <w:t>Article</w:t>
      </w:r>
      <w:r w:rsidR="00287D6D">
        <w:t xml:space="preserve"> </w:t>
      </w:r>
      <w:r w:rsidRPr="00287D6D">
        <w:t>VI,</w:t>
      </w:r>
      <w:r w:rsidR="00287D6D">
        <w:t xml:space="preserve"> </w:t>
      </w:r>
      <w:r w:rsidRPr="00287D6D">
        <w:t>Section</w:t>
      </w:r>
      <w:r w:rsidR="00287D6D">
        <w:t xml:space="preserve"> </w:t>
      </w:r>
      <w:r w:rsidRPr="00287D6D">
        <w:t>5,</w:t>
      </w:r>
      <w:r w:rsidR="00287D6D">
        <w:t xml:space="preserve"> </w:t>
      </w:r>
      <w:r w:rsidRPr="00287D6D">
        <w:t>and</w:t>
      </w:r>
      <w:r w:rsidR="00287D6D">
        <w:t xml:space="preserve"> </w:t>
      </w:r>
      <w:r w:rsidRPr="00287D6D">
        <w:t>the</w:t>
      </w:r>
      <w:r w:rsidR="00287D6D">
        <w:t xml:space="preserve"> </w:t>
      </w:r>
      <w:r w:rsidRPr="00287D6D">
        <w:t>authority</w:t>
      </w:r>
      <w:r w:rsidR="00287D6D">
        <w:t xml:space="preserve"> </w:t>
      </w:r>
      <w:r w:rsidRPr="00287D6D">
        <w:t>to</w:t>
      </w:r>
      <w:r w:rsidR="00287D6D">
        <w:t xml:space="preserve"> </w:t>
      </w:r>
      <w:r w:rsidRPr="00287D6D">
        <w:t>administer</w:t>
      </w:r>
      <w:r w:rsidR="00287D6D">
        <w:t xml:space="preserve"> </w:t>
      </w:r>
      <w:r w:rsidRPr="00287D6D">
        <w:t>funds</w:t>
      </w:r>
      <w:r w:rsidR="00287D6D">
        <w:t xml:space="preserve"> </w:t>
      </w:r>
      <w:r w:rsidRPr="00287D6D">
        <w:t>allocated</w:t>
      </w:r>
      <w:r w:rsidR="00287D6D">
        <w:t xml:space="preserve"> </w:t>
      </w:r>
      <w:r w:rsidRPr="00287D6D">
        <w:t>to</w:t>
      </w:r>
      <w:r w:rsidR="00287D6D">
        <w:t xml:space="preserve"> </w:t>
      </w:r>
      <w:r w:rsidRPr="00287D6D">
        <w:t>the</w:t>
      </w:r>
      <w:r w:rsidR="00287D6D">
        <w:t xml:space="preserve"> </w:t>
      </w:r>
      <w:r w:rsidRPr="00287D6D">
        <w:t>use</w:t>
      </w:r>
      <w:r w:rsidR="00287D6D">
        <w:t xml:space="preserve"> </w:t>
      </w:r>
      <w:r w:rsidRPr="00287D6D">
        <w:t>of</w:t>
      </w:r>
      <w:r w:rsidR="00287D6D">
        <w:t xml:space="preserve"> </w:t>
      </w:r>
      <w:r w:rsidRPr="00287D6D">
        <w:t>a</w:t>
      </w:r>
      <w:r w:rsidR="00287D6D">
        <w:t xml:space="preserve"> </w:t>
      </w:r>
      <w:r w:rsidRPr="00287D6D">
        <w:t>Division</w:t>
      </w:r>
      <w:r w:rsidR="00287D6D">
        <w:t xml:space="preserve"> </w:t>
      </w:r>
      <w:r w:rsidRPr="00287D6D">
        <w:t>granted</w:t>
      </w:r>
      <w:r w:rsidR="00287D6D">
        <w:t xml:space="preserve"> </w:t>
      </w:r>
      <w:r w:rsidRPr="00287D6D">
        <w:t>by</w:t>
      </w:r>
      <w:r w:rsidR="00287D6D">
        <w:t xml:space="preserve"> </w:t>
      </w:r>
      <w:r w:rsidRPr="00287D6D">
        <w:t>APA</w:t>
      </w:r>
      <w:r w:rsidR="00287D6D">
        <w:t xml:space="preserve"> </w:t>
      </w:r>
      <w:r w:rsidRPr="00287D6D">
        <w:t>Bylaws</w:t>
      </w:r>
      <w:r w:rsidR="00287D6D">
        <w:t xml:space="preserve"> </w:t>
      </w:r>
      <w:r w:rsidRPr="00287D6D">
        <w:t>Article</w:t>
      </w:r>
      <w:r w:rsidR="00287D6D">
        <w:t xml:space="preserve"> </w:t>
      </w:r>
      <w:r w:rsidRPr="00287D6D">
        <w:t>VI,</w:t>
      </w:r>
      <w:r w:rsidR="00287D6D">
        <w:t xml:space="preserve"> </w:t>
      </w:r>
      <w:r w:rsidRPr="00287D6D">
        <w:t>Section</w:t>
      </w:r>
      <w:r w:rsidR="00287D6D">
        <w:t xml:space="preserve"> </w:t>
      </w:r>
      <w:r w:rsidRPr="00287D6D">
        <w:t>8.</w:t>
      </w:r>
    </w:p>
    <w:p w14:paraId="5565AC87" w14:textId="2B94AA16" w:rsidR="00CC46B5" w:rsidRPr="00287D6D" w:rsidRDefault="00CC46B5" w:rsidP="009A44D6">
      <w:r w:rsidRPr="00287D6D">
        <w:t>As</w:t>
      </w:r>
      <w:r w:rsidR="00287D6D">
        <w:t xml:space="preserve"> </w:t>
      </w:r>
      <w:r w:rsidRPr="00287D6D">
        <w:t>the</w:t>
      </w:r>
      <w:r w:rsidR="00287D6D">
        <w:t xml:space="preserve"> </w:t>
      </w:r>
      <w:r w:rsidRPr="00287D6D">
        <w:t>governing</w:t>
      </w:r>
      <w:r w:rsidR="00287D6D">
        <w:t xml:space="preserve"> </w:t>
      </w:r>
      <w:r w:rsidRPr="00287D6D">
        <w:t>body</w:t>
      </w:r>
      <w:r w:rsidR="00287D6D">
        <w:t xml:space="preserve"> </w:t>
      </w:r>
      <w:r w:rsidRPr="00287D6D">
        <w:t>of</w:t>
      </w:r>
      <w:r w:rsidR="00287D6D">
        <w:t xml:space="preserve"> </w:t>
      </w:r>
      <w:r w:rsidRPr="00287D6D">
        <w:t>STP,</w:t>
      </w:r>
      <w:r w:rsidR="00287D6D">
        <w:t xml:space="preserve"> </w:t>
      </w:r>
      <w:r w:rsidRPr="00287D6D">
        <w:t>in</w:t>
      </w:r>
      <w:r w:rsidR="00287D6D">
        <w:t xml:space="preserve"> </w:t>
      </w:r>
      <w:r w:rsidRPr="00287D6D">
        <w:t>addition</w:t>
      </w:r>
      <w:r w:rsidR="00287D6D">
        <w:t xml:space="preserve"> </w:t>
      </w:r>
      <w:r w:rsidRPr="00287D6D">
        <w:t>to</w:t>
      </w:r>
      <w:r w:rsidR="00287D6D">
        <w:t xml:space="preserve"> </w:t>
      </w:r>
      <w:r w:rsidRPr="00287D6D">
        <w:t>its</w:t>
      </w:r>
      <w:r w:rsidR="00287D6D">
        <w:t xml:space="preserve"> </w:t>
      </w:r>
      <w:r w:rsidRPr="00287D6D">
        <w:t>other</w:t>
      </w:r>
      <w:r w:rsidR="00287D6D">
        <w:t xml:space="preserve"> </w:t>
      </w:r>
      <w:r w:rsidRPr="00287D6D">
        <w:t>responsibilities,</w:t>
      </w:r>
      <w:r w:rsidR="00287D6D">
        <w:t xml:space="preserve"> </w:t>
      </w:r>
      <w:r w:rsidRPr="00287D6D">
        <w:t>the</w:t>
      </w:r>
      <w:r w:rsidR="00287D6D">
        <w:t xml:space="preserve"> </w:t>
      </w:r>
      <w:r w:rsidRPr="00287D6D">
        <w:t>EC</w:t>
      </w:r>
      <w:r w:rsidR="00287D6D">
        <w:t xml:space="preserve"> </w:t>
      </w:r>
      <w:r w:rsidRPr="00287D6D">
        <w:t>has</w:t>
      </w:r>
      <w:r w:rsidR="00287D6D">
        <w:t xml:space="preserve"> </w:t>
      </w:r>
      <w:r w:rsidRPr="00287D6D">
        <w:t>responsibility</w:t>
      </w:r>
      <w:r w:rsidR="00287D6D">
        <w:t xml:space="preserve"> </w:t>
      </w:r>
      <w:r w:rsidRPr="00287D6D">
        <w:t>for</w:t>
      </w:r>
      <w:r w:rsidR="00287D6D">
        <w:t xml:space="preserve"> </w:t>
      </w:r>
      <w:r w:rsidRPr="00287D6D">
        <w:t>the</w:t>
      </w:r>
      <w:r w:rsidR="00287D6D">
        <w:t xml:space="preserve"> </w:t>
      </w:r>
      <w:r w:rsidRPr="00287D6D">
        <w:t>stewardship</w:t>
      </w:r>
      <w:r w:rsidR="00287D6D">
        <w:t xml:space="preserve"> </w:t>
      </w:r>
      <w:r w:rsidRPr="00287D6D">
        <w:t>of</w:t>
      </w:r>
      <w:r w:rsidR="00287D6D">
        <w:t xml:space="preserve"> </w:t>
      </w:r>
      <w:r w:rsidRPr="00287D6D">
        <w:t>funds</w:t>
      </w:r>
      <w:r w:rsidR="00287D6D">
        <w:t xml:space="preserve"> </w:t>
      </w:r>
      <w:r w:rsidRPr="00287D6D">
        <w:t>allocated</w:t>
      </w:r>
      <w:r w:rsidR="00287D6D">
        <w:t xml:space="preserve"> </w:t>
      </w:r>
      <w:r w:rsidRPr="00287D6D">
        <w:t>to</w:t>
      </w:r>
      <w:r w:rsidR="00287D6D">
        <w:t xml:space="preserve"> </w:t>
      </w:r>
      <w:r w:rsidRPr="00287D6D">
        <w:t>STP,</w:t>
      </w:r>
      <w:r w:rsidR="00287D6D">
        <w:t xml:space="preserve"> </w:t>
      </w:r>
      <w:r w:rsidRPr="00287D6D">
        <w:t>and</w:t>
      </w:r>
      <w:r w:rsidR="00287D6D">
        <w:t xml:space="preserve"> </w:t>
      </w:r>
      <w:r w:rsidRPr="00287D6D">
        <w:t>has</w:t>
      </w:r>
      <w:r w:rsidR="00287D6D">
        <w:t xml:space="preserve"> </w:t>
      </w:r>
      <w:r w:rsidRPr="00287D6D">
        <w:t>the</w:t>
      </w:r>
      <w:r w:rsidR="00287D6D">
        <w:t xml:space="preserve"> </w:t>
      </w:r>
      <w:r w:rsidRPr="00287D6D">
        <w:t>responsibility</w:t>
      </w:r>
      <w:r w:rsidR="00287D6D">
        <w:t xml:space="preserve"> </w:t>
      </w:r>
      <w:r w:rsidRPr="00287D6D">
        <w:t>for:</w:t>
      </w:r>
    </w:p>
    <w:p w14:paraId="38989C1F" w14:textId="3738A95D" w:rsidR="00CC46B5" w:rsidRPr="00287D6D" w:rsidRDefault="00CC46B5">
      <w:pPr>
        <w:pStyle w:val="ListParagraph"/>
        <w:numPr>
          <w:ilvl w:val="0"/>
          <w:numId w:val="68"/>
        </w:numPr>
        <w:spacing w:after="0"/>
        <w:contextualSpacing w:val="0"/>
      </w:pPr>
      <w:r w:rsidRPr="00287D6D">
        <w:t>establishing</w:t>
      </w:r>
      <w:r w:rsidR="00287D6D">
        <w:t xml:space="preserve"> </w:t>
      </w:r>
      <w:r w:rsidRPr="00287D6D">
        <w:t>a</w:t>
      </w:r>
      <w:r w:rsidR="00287D6D">
        <w:t xml:space="preserve"> </w:t>
      </w:r>
      <w:r w:rsidRPr="00287D6D">
        <w:t>suitable</w:t>
      </w:r>
      <w:r w:rsidR="00287D6D">
        <w:t xml:space="preserve"> </w:t>
      </w:r>
      <w:r w:rsidRPr="00287D6D">
        <w:t>structure</w:t>
      </w:r>
      <w:r w:rsidR="00287D6D">
        <w:t xml:space="preserve"> </w:t>
      </w:r>
      <w:r w:rsidRPr="00287D6D">
        <w:t>for</w:t>
      </w:r>
      <w:r w:rsidR="00287D6D">
        <w:t xml:space="preserve"> </w:t>
      </w:r>
      <w:r w:rsidRPr="00287D6D">
        <w:t>ownership</w:t>
      </w:r>
      <w:r w:rsidR="00287D6D">
        <w:t xml:space="preserve"> </w:t>
      </w:r>
      <w:r w:rsidRPr="00287D6D">
        <w:t>and</w:t>
      </w:r>
      <w:r w:rsidR="00287D6D">
        <w:t xml:space="preserve"> </w:t>
      </w:r>
      <w:r w:rsidRPr="00287D6D">
        <w:t>management</w:t>
      </w:r>
      <w:r w:rsidR="00287D6D">
        <w:t xml:space="preserve"> </w:t>
      </w:r>
      <w:r w:rsidRPr="00287D6D">
        <w:t>of</w:t>
      </w:r>
      <w:r w:rsidR="00287D6D">
        <w:t xml:space="preserve"> </w:t>
      </w:r>
      <w:r w:rsidRPr="00287D6D">
        <w:t>STP</w:t>
      </w:r>
      <w:r w:rsidR="00287D6D">
        <w:t xml:space="preserve"> </w:t>
      </w:r>
      <w:r w:rsidRPr="00287D6D">
        <w:t>funds;</w:t>
      </w:r>
    </w:p>
    <w:p w14:paraId="51AA2C60" w14:textId="1242AE00" w:rsidR="00CC46B5" w:rsidRPr="00287D6D" w:rsidRDefault="00CC46B5">
      <w:pPr>
        <w:pStyle w:val="ListParagraph"/>
        <w:numPr>
          <w:ilvl w:val="0"/>
          <w:numId w:val="68"/>
        </w:numPr>
        <w:spacing w:after="0"/>
        <w:contextualSpacing w:val="0"/>
      </w:pPr>
      <w:r w:rsidRPr="00287D6D">
        <w:t>selecting</w:t>
      </w:r>
      <w:r w:rsidR="00287D6D">
        <w:t xml:space="preserve"> </w:t>
      </w:r>
      <w:r w:rsidRPr="00287D6D">
        <w:t>advisors,</w:t>
      </w:r>
      <w:r w:rsidR="00287D6D">
        <w:t xml:space="preserve"> </w:t>
      </w:r>
      <w:r w:rsidRPr="00287D6D">
        <w:t>investment</w:t>
      </w:r>
      <w:r w:rsidR="00287D6D">
        <w:t xml:space="preserve"> </w:t>
      </w:r>
      <w:r w:rsidRPr="00287D6D">
        <w:t>managers</w:t>
      </w:r>
      <w:r w:rsidR="00287D6D">
        <w:t xml:space="preserve"> </w:t>
      </w:r>
      <w:r w:rsidRPr="00287D6D">
        <w:t>and</w:t>
      </w:r>
      <w:r w:rsidR="00287D6D">
        <w:t xml:space="preserve"> </w:t>
      </w:r>
      <w:r w:rsidRPr="00287D6D">
        <w:t>other</w:t>
      </w:r>
      <w:r w:rsidR="00287D6D">
        <w:t xml:space="preserve"> </w:t>
      </w:r>
      <w:r w:rsidRPr="00287D6D">
        <w:t>investment</w:t>
      </w:r>
      <w:r w:rsidR="00287D6D">
        <w:t xml:space="preserve"> </w:t>
      </w:r>
      <w:r w:rsidRPr="00287D6D">
        <w:t>service</w:t>
      </w:r>
      <w:r w:rsidR="00287D6D">
        <w:t xml:space="preserve"> </w:t>
      </w:r>
      <w:r w:rsidRPr="00287D6D">
        <w:t>providers;</w:t>
      </w:r>
    </w:p>
    <w:p w14:paraId="56ABB68E" w14:textId="2773E920" w:rsidR="00CC46B5" w:rsidRPr="00287D6D" w:rsidRDefault="00CC46B5">
      <w:pPr>
        <w:pStyle w:val="ListParagraph"/>
        <w:numPr>
          <w:ilvl w:val="0"/>
          <w:numId w:val="68"/>
        </w:numPr>
        <w:spacing w:after="0"/>
        <w:contextualSpacing w:val="0"/>
      </w:pPr>
      <w:r w:rsidRPr="00287D6D">
        <w:t>recommending</w:t>
      </w:r>
      <w:r w:rsidR="00287D6D">
        <w:t xml:space="preserve"> </w:t>
      </w:r>
      <w:r w:rsidRPr="00287D6D">
        <w:t>overall</w:t>
      </w:r>
      <w:r w:rsidR="00287D6D">
        <w:t xml:space="preserve"> </w:t>
      </w:r>
      <w:r w:rsidRPr="00287D6D">
        <w:t>investment</w:t>
      </w:r>
      <w:r w:rsidR="00287D6D">
        <w:t xml:space="preserve"> </w:t>
      </w:r>
      <w:r w:rsidRPr="00287D6D">
        <w:t>strategy,</w:t>
      </w:r>
      <w:r w:rsidR="00287D6D">
        <w:t xml:space="preserve"> </w:t>
      </w:r>
      <w:r w:rsidRPr="00287D6D">
        <w:t>including</w:t>
      </w:r>
      <w:r w:rsidR="00287D6D">
        <w:t xml:space="preserve"> </w:t>
      </w:r>
      <w:r w:rsidRPr="00287D6D">
        <w:t>the</w:t>
      </w:r>
      <w:r w:rsidR="00287D6D">
        <w:t xml:space="preserve"> </w:t>
      </w:r>
      <w:r w:rsidRPr="00287D6D">
        <w:t>mix</w:t>
      </w:r>
      <w:r w:rsidR="00287D6D">
        <w:t xml:space="preserve"> </w:t>
      </w:r>
      <w:r w:rsidRPr="00287D6D">
        <w:t>of</w:t>
      </w:r>
      <w:r w:rsidR="00287D6D">
        <w:t xml:space="preserve"> </w:t>
      </w:r>
      <w:r w:rsidRPr="00287D6D">
        <w:t>short</w:t>
      </w:r>
      <w:r w:rsidR="00287D6D">
        <w:t xml:space="preserve"> </w:t>
      </w:r>
      <w:r w:rsidRPr="00287D6D">
        <w:t>term</w:t>
      </w:r>
      <w:r w:rsidR="00287D6D">
        <w:t xml:space="preserve"> </w:t>
      </w:r>
      <w:r w:rsidRPr="00287D6D">
        <w:t>and</w:t>
      </w:r>
      <w:r w:rsidR="00287D6D">
        <w:t xml:space="preserve"> </w:t>
      </w:r>
      <w:r w:rsidR="009165E7" w:rsidRPr="00287D6D">
        <w:t>long-term</w:t>
      </w:r>
      <w:r w:rsidR="00287D6D">
        <w:t xml:space="preserve"> </w:t>
      </w:r>
      <w:r w:rsidRPr="00287D6D">
        <w:t>investments</w:t>
      </w:r>
      <w:r w:rsidR="00287D6D">
        <w:t xml:space="preserve"> </w:t>
      </w:r>
      <w:r w:rsidRPr="00287D6D">
        <w:t>and</w:t>
      </w:r>
      <w:r w:rsidR="00287D6D">
        <w:t xml:space="preserve"> </w:t>
      </w:r>
      <w:r w:rsidRPr="00287D6D">
        <w:t>the</w:t>
      </w:r>
      <w:r w:rsidR="00287D6D">
        <w:t xml:space="preserve"> </w:t>
      </w:r>
      <w:r w:rsidRPr="00287D6D">
        <w:t>allocation</w:t>
      </w:r>
      <w:r w:rsidR="00287D6D">
        <w:t xml:space="preserve"> </w:t>
      </w:r>
      <w:r w:rsidRPr="00287D6D">
        <w:t>of</w:t>
      </w:r>
      <w:r w:rsidR="00287D6D">
        <w:t xml:space="preserve"> </w:t>
      </w:r>
      <w:r w:rsidRPr="00287D6D">
        <w:t>invested</w:t>
      </w:r>
      <w:r w:rsidR="00287D6D">
        <w:t xml:space="preserve"> </w:t>
      </w:r>
      <w:r w:rsidRPr="00287D6D">
        <w:t>funds</w:t>
      </w:r>
      <w:r w:rsidR="00287D6D">
        <w:t xml:space="preserve"> </w:t>
      </w:r>
      <w:r w:rsidRPr="00287D6D">
        <w:t>among</w:t>
      </w:r>
      <w:r w:rsidR="00287D6D">
        <w:t xml:space="preserve"> </w:t>
      </w:r>
      <w:r w:rsidRPr="00287D6D">
        <w:t>equities</w:t>
      </w:r>
      <w:r w:rsidR="00287D6D">
        <w:t xml:space="preserve"> </w:t>
      </w:r>
      <w:r w:rsidRPr="00287D6D">
        <w:t>(common</w:t>
      </w:r>
      <w:r w:rsidR="00287D6D">
        <w:t xml:space="preserve"> </w:t>
      </w:r>
      <w:r w:rsidRPr="00287D6D">
        <w:t>stock),</w:t>
      </w:r>
      <w:r w:rsidR="00287D6D">
        <w:t xml:space="preserve"> </w:t>
      </w:r>
      <w:r w:rsidRPr="00287D6D">
        <w:t>fixed</w:t>
      </w:r>
      <w:r w:rsidR="00287D6D">
        <w:t xml:space="preserve"> </w:t>
      </w:r>
      <w:r w:rsidRPr="00287D6D">
        <w:t>income</w:t>
      </w:r>
      <w:r w:rsidR="00287D6D">
        <w:t xml:space="preserve"> </w:t>
      </w:r>
      <w:r w:rsidRPr="00287D6D">
        <w:t>securities</w:t>
      </w:r>
      <w:r w:rsidR="00287D6D">
        <w:t xml:space="preserve"> </w:t>
      </w:r>
      <w:r w:rsidRPr="00287D6D">
        <w:t>(bonds),</w:t>
      </w:r>
      <w:r w:rsidR="00287D6D">
        <w:t xml:space="preserve"> </w:t>
      </w:r>
      <w:r w:rsidRPr="00287D6D">
        <w:t>mutual</w:t>
      </w:r>
      <w:r w:rsidR="00287D6D">
        <w:t xml:space="preserve"> </w:t>
      </w:r>
      <w:r w:rsidRPr="00287D6D">
        <w:t>funds,</w:t>
      </w:r>
      <w:r w:rsidR="00287D6D">
        <w:t xml:space="preserve"> </w:t>
      </w:r>
      <w:r w:rsidRPr="00287D6D">
        <w:t>and</w:t>
      </w:r>
      <w:r w:rsidR="00287D6D">
        <w:t xml:space="preserve"> </w:t>
      </w:r>
      <w:r w:rsidRPr="00287D6D">
        <w:t>other</w:t>
      </w:r>
      <w:r w:rsidR="00287D6D">
        <w:t xml:space="preserve"> </w:t>
      </w:r>
      <w:r w:rsidRPr="00287D6D">
        <w:t>categories</w:t>
      </w:r>
      <w:r w:rsidR="00287D6D">
        <w:t xml:space="preserve"> </w:t>
      </w:r>
      <w:r w:rsidRPr="00287D6D">
        <w:t>of</w:t>
      </w:r>
      <w:r w:rsidR="00287D6D">
        <w:t xml:space="preserve"> </w:t>
      </w:r>
      <w:r w:rsidRPr="00287D6D">
        <w:t>investments;</w:t>
      </w:r>
    </w:p>
    <w:p w14:paraId="2403657D" w14:textId="75B4DB58" w:rsidR="00CC46B5" w:rsidRPr="00287D6D" w:rsidRDefault="00CC46B5">
      <w:pPr>
        <w:pStyle w:val="ListParagraph"/>
        <w:numPr>
          <w:ilvl w:val="0"/>
          <w:numId w:val="69"/>
        </w:numPr>
        <w:tabs>
          <w:tab w:val="num" w:pos="720"/>
        </w:tabs>
        <w:spacing w:after="0"/>
        <w:contextualSpacing w:val="0"/>
      </w:pPr>
      <w:r w:rsidRPr="00287D6D">
        <w:t>monitoring</w:t>
      </w:r>
      <w:r w:rsidR="00287D6D">
        <w:t xml:space="preserve"> </w:t>
      </w:r>
      <w:r w:rsidRPr="00287D6D">
        <w:t>and</w:t>
      </w:r>
      <w:r w:rsidR="00287D6D">
        <w:t xml:space="preserve"> </w:t>
      </w:r>
      <w:r w:rsidRPr="00287D6D">
        <w:t>periodically</w:t>
      </w:r>
      <w:r w:rsidR="00287D6D">
        <w:t xml:space="preserve"> </w:t>
      </w:r>
      <w:r w:rsidRPr="00287D6D">
        <w:t>assessing</w:t>
      </w:r>
      <w:r w:rsidR="00287D6D">
        <w:t xml:space="preserve"> </w:t>
      </w:r>
      <w:r w:rsidRPr="00287D6D">
        <w:t>the</w:t>
      </w:r>
      <w:r w:rsidR="00287D6D">
        <w:t xml:space="preserve"> </w:t>
      </w:r>
      <w:r w:rsidRPr="00287D6D">
        <w:t>performance</w:t>
      </w:r>
      <w:r w:rsidR="00287D6D">
        <w:t xml:space="preserve"> </w:t>
      </w:r>
      <w:r w:rsidRPr="00287D6D">
        <w:t>of</w:t>
      </w:r>
      <w:r w:rsidR="00287D6D">
        <w:t xml:space="preserve"> </w:t>
      </w:r>
      <w:r w:rsidRPr="00287D6D">
        <w:t>the</w:t>
      </w:r>
      <w:r w:rsidR="00287D6D">
        <w:t xml:space="preserve"> </w:t>
      </w:r>
      <w:r w:rsidRPr="00287D6D">
        <w:t>investments</w:t>
      </w:r>
      <w:r w:rsidR="00287D6D">
        <w:t xml:space="preserve"> </w:t>
      </w:r>
      <w:r w:rsidRPr="00287D6D">
        <w:t>and</w:t>
      </w:r>
      <w:r w:rsidR="00287D6D">
        <w:t xml:space="preserve"> </w:t>
      </w:r>
      <w:r w:rsidRPr="00287D6D">
        <w:t>the</w:t>
      </w:r>
      <w:r w:rsidR="00287D6D">
        <w:t xml:space="preserve"> </w:t>
      </w:r>
      <w:r w:rsidRPr="00287D6D">
        <w:t>investment</w:t>
      </w:r>
      <w:r w:rsidR="00287D6D">
        <w:t xml:space="preserve"> </w:t>
      </w:r>
      <w:r w:rsidRPr="00287D6D">
        <w:t>managers</w:t>
      </w:r>
      <w:r w:rsidR="009165E7" w:rsidRPr="00287D6D">
        <w:t>;</w:t>
      </w:r>
      <w:r w:rsidR="00287D6D">
        <w:t xml:space="preserve"> </w:t>
      </w:r>
      <w:r w:rsidRPr="00287D6D">
        <w:t>and</w:t>
      </w:r>
    </w:p>
    <w:p w14:paraId="31592069" w14:textId="3FCE472F" w:rsidR="00CC46B5" w:rsidRPr="00287D6D" w:rsidRDefault="00CC46B5">
      <w:pPr>
        <w:pStyle w:val="ListParagraph"/>
        <w:numPr>
          <w:ilvl w:val="0"/>
          <w:numId w:val="69"/>
        </w:numPr>
        <w:tabs>
          <w:tab w:val="num" w:pos="720"/>
        </w:tabs>
        <w:contextualSpacing w:val="0"/>
      </w:pPr>
      <w:r w:rsidRPr="00287D6D">
        <w:t>providing</w:t>
      </w:r>
      <w:r w:rsidR="00287D6D">
        <w:t xml:space="preserve"> </w:t>
      </w:r>
      <w:r w:rsidRPr="00287D6D">
        <w:t>direction</w:t>
      </w:r>
      <w:r w:rsidR="00287D6D">
        <w:t xml:space="preserve"> </w:t>
      </w:r>
      <w:r w:rsidRPr="00287D6D">
        <w:t>and</w:t>
      </w:r>
      <w:r w:rsidR="00287D6D">
        <w:t xml:space="preserve"> </w:t>
      </w:r>
      <w:r w:rsidRPr="00287D6D">
        <w:t>guidance</w:t>
      </w:r>
      <w:r w:rsidR="00287D6D">
        <w:t xml:space="preserve"> </w:t>
      </w:r>
      <w:r w:rsidRPr="00287D6D">
        <w:t>to</w:t>
      </w:r>
      <w:r w:rsidR="00287D6D">
        <w:t xml:space="preserve"> </w:t>
      </w:r>
      <w:r w:rsidRPr="00287D6D">
        <w:t>STP</w:t>
      </w:r>
      <w:r w:rsidR="00287D6D">
        <w:t xml:space="preserve"> </w:t>
      </w:r>
      <w:r w:rsidRPr="00287D6D">
        <w:t>and</w:t>
      </w:r>
      <w:r w:rsidR="00287D6D">
        <w:t xml:space="preserve"> </w:t>
      </w:r>
      <w:r w:rsidRPr="00287D6D">
        <w:t>APA</w:t>
      </w:r>
      <w:r w:rsidR="00287D6D">
        <w:t xml:space="preserve"> </w:t>
      </w:r>
      <w:r w:rsidRPr="00287D6D">
        <w:t>staff</w:t>
      </w:r>
      <w:r w:rsidR="00287D6D">
        <w:t xml:space="preserve"> </w:t>
      </w:r>
      <w:r w:rsidRPr="00287D6D">
        <w:t>in</w:t>
      </w:r>
      <w:r w:rsidR="00287D6D">
        <w:t xml:space="preserve"> </w:t>
      </w:r>
      <w:r w:rsidRPr="00287D6D">
        <w:t>implementing</w:t>
      </w:r>
      <w:r w:rsidR="00287D6D">
        <w:t xml:space="preserve"> </w:t>
      </w:r>
      <w:r w:rsidRPr="00287D6D">
        <w:t>the</w:t>
      </w:r>
      <w:r w:rsidR="00287D6D">
        <w:t xml:space="preserve"> </w:t>
      </w:r>
      <w:r w:rsidRPr="00287D6D">
        <w:t>EC’s</w:t>
      </w:r>
      <w:r w:rsidR="00287D6D">
        <w:t xml:space="preserve"> </w:t>
      </w:r>
      <w:r w:rsidRPr="00287D6D">
        <w:t>strategy.</w:t>
      </w:r>
    </w:p>
    <w:p w14:paraId="433D383B" w14:textId="68B0C0E2" w:rsidR="00CC46B5" w:rsidRPr="00287D6D" w:rsidRDefault="00CC46B5" w:rsidP="009A44D6">
      <w:r w:rsidRPr="00287D6D">
        <w:t>III.</w:t>
      </w:r>
      <w:r w:rsidR="00287D6D">
        <w:t xml:space="preserve"> </w:t>
      </w:r>
      <w:r w:rsidRPr="00287D6D">
        <w:t>Fiduciary</w:t>
      </w:r>
      <w:r w:rsidR="00287D6D">
        <w:t xml:space="preserve"> </w:t>
      </w:r>
      <w:r w:rsidRPr="00287D6D">
        <w:t>Standards—UPMIFA</w:t>
      </w:r>
    </w:p>
    <w:p w14:paraId="44DB9934" w14:textId="49625C55" w:rsidR="00CC46B5" w:rsidRPr="00287D6D" w:rsidRDefault="00CC46B5" w:rsidP="009A44D6">
      <w:r w:rsidRPr="00287D6D">
        <w:t>Because</w:t>
      </w:r>
      <w:r w:rsidR="00287D6D">
        <w:t xml:space="preserve"> </w:t>
      </w:r>
      <w:r w:rsidRPr="00287D6D">
        <w:t>it</w:t>
      </w:r>
      <w:r w:rsidR="00287D6D">
        <w:t xml:space="preserve"> </w:t>
      </w:r>
      <w:r w:rsidRPr="00287D6D">
        <w:t>is</w:t>
      </w:r>
      <w:r w:rsidR="00287D6D">
        <w:t xml:space="preserve"> </w:t>
      </w:r>
      <w:r w:rsidRPr="00287D6D">
        <w:t>a</w:t>
      </w:r>
      <w:r w:rsidR="00287D6D">
        <w:t xml:space="preserve"> </w:t>
      </w:r>
      <w:r w:rsidRPr="00287D6D">
        <w:t>division</w:t>
      </w:r>
      <w:r w:rsidR="00287D6D">
        <w:t xml:space="preserve"> </w:t>
      </w:r>
      <w:r w:rsidRPr="00287D6D">
        <w:t>of</w:t>
      </w:r>
      <w:r w:rsidR="00287D6D">
        <w:t xml:space="preserve"> </w:t>
      </w:r>
      <w:r w:rsidRPr="00287D6D">
        <w:t>APA,</w:t>
      </w:r>
      <w:r w:rsidR="00287D6D">
        <w:t xml:space="preserve"> </w:t>
      </w:r>
      <w:r w:rsidRPr="00287D6D">
        <w:t>which</w:t>
      </w:r>
      <w:r w:rsidR="00287D6D">
        <w:t xml:space="preserve"> </w:t>
      </w:r>
      <w:r w:rsidRPr="00287D6D">
        <w:t>is</w:t>
      </w:r>
      <w:r w:rsidR="00287D6D">
        <w:t xml:space="preserve"> </w:t>
      </w:r>
      <w:r w:rsidRPr="00287D6D">
        <w:t>incorporated</w:t>
      </w:r>
      <w:r w:rsidR="00287D6D">
        <w:t xml:space="preserve"> </w:t>
      </w:r>
      <w:r w:rsidRPr="00287D6D">
        <w:t>in</w:t>
      </w:r>
      <w:r w:rsidR="00287D6D">
        <w:t xml:space="preserve"> </w:t>
      </w:r>
      <w:r w:rsidRPr="00287D6D">
        <w:t>the</w:t>
      </w:r>
      <w:r w:rsidR="00287D6D">
        <w:t xml:space="preserve"> </w:t>
      </w:r>
      <w:r w:rsidRPr="00287D6D">
        <w:t>District</w:t>
      </w:r>
      <w:r w:rsidR="00287D6D">
        <w:t xml:space="preserve"> </w:t>
      </w:r>
      <w:r w:rsidRPr="00287D6D">
        <w:t>of</w:t>
      </w:r>
      <w:r w:rsidR="00287D6D">
        <w:t xml:space="preserve"> </w:t>
      </w:r>
      <w:r w:rsidRPr="00287D6D">
        <w:t>Columbia,</w:t>
      </w:r>
      <w:r w:rsidR="00287D6D">
        <w:t xml:space="preserve"> </w:t>
      </w:r>
      <w:r w:rsidRPr="00287D6D">
        <w:t>STP</w:t>
      </w:r>
      <w:r w:rsidR="00287D6D">
        <w:t xml:space="preserve"> </w:t>
      </w:r>
      <w:r w:rsidRPr="00287D6D">
        <w:t>is</w:t>
      </w:r>
      <w:r w:rsidR="00287D6D">
        <w:t xml:space="preserve"> </w:t>
      </w:r>
      <w:r w:rsidRPr="00287D6D">
        <w:t>guided</w:t>
      </w:r>
      <w:r w:rsidR="00287D6D">
        <w:t xml:space="preserve"> </w:t>
      </w:r>
      <w:r w:rsidRPr="00287D6D">
        <w:t>by</w:t>
      </w:r>
      <w:r w:rsidR="00287D6D">
        <w:t xml:space="preserve"> </w:t>
      </w:r>
      <w:r w:rsidRPr="00287D6D">
        <w:t>the</w:t>
      </w:r>
      <w:r w:rsidR="00287D6D">
        <w:t xml:space="preserve"> </w:t>
      </w:r>
      <w:r w:rsidRPr="00287D6D">
        <w:t>District</w:t>
      </w:r>
      <w:r w:rsidR="00287D6D">
        <w:t xml:space="preserve"> </w:t>
      </w:r>
      <w:r w:rsidRPr="00287D6D">
        <w:t>of</w:t>
      </w:r>
      <w:r w:rsidR="00287D6D">
        <w:t xml:space="preserve"> </w:t>
      </w:r>
      <w:r w:rsidRPr="00287D6D">
        <w:t>Columbia’s</w:t>
      </w:r>
      <w:r w:rsidR="00287D6D">
        <w:t xml:space="preserve"> </w:t>
      </w:r>
      <w:r w:rsidRPr="00287D6D">
        <w:t>Uniform</w:t>
      </w:r>
      <w:r w:rsidR="00287D6D">
        <w:t xml:space="preserve"> </w:t>
      </w:r>
      <w:r w:rsidRPr="00287D6D">
        <w:t>Prudent</w:t>
      </w:r>
      <w:r w:rsidR="00287D6D">
        <w:t xml:space="preserve"> </w:t>
      </w:r>
      <w:r w:rsidRPr="00287D6D">
        <w:t>Management</w:t>
      </w:r>
      <w:r w:rsidR="00287D6D">
        <w:t xml:space="preserve"> </w:t>
      </w:r>
      <w:r w:rsidRPr="00287D6D">
        <w:t>of</w:t>
      </w:r>
      <w:r w:rsidR="00287D6D">
        <w:t xml:space="preserve"> </w:t>
      </w:r>
      <w:r w:rsidRPr="00287D6D">
        <w:t>Institutional</w:t>
      </w:r>
      <w:r w:rsidR="00287D6D">
        <w:t xml:space="preserve"> </w:t>
      </w:r>
      <w:r w:rsidRPr="00287D6D">
        <w:t>Funds</w:t>
      </w:r>
      <w:r w:rsidR="00287D6D">
        <w:t xml:space="preserve"> </w:t>
      </w:r>
      <w:r w:rsidRPr="00287D6D">
        <w:t>Act</w:t>
      </w:r>
      <w:r w:rsidR="00287D6D">
        <w:t xml:space="preserve"> </w:t>
      </w:r>
      <w:r w:rsidRPr="00287D6D">
        <w:t>(UPMIFA)</w:t>
      </w:r>
      <w:r w:rsidR="00287D6D">
        <w:t xml:space="preserve"> </w:t>
      </w:r>
      <w:r w:rsidRPr="00287D6D">
        <w:t>and</w:t>
      </w:r>
      <w:r w:rsidR="00287D6D">
        <w:t xml:space="preserve"> </w:t>
      </w:r>
      <w:r w:rsidRPr="00287D6D">
        <w:t>similar</w:t>
      </w:r>
      <w:r w:rsidR="00287D6D">
        <w:t xml:space="preserve"> </w:t>
      </w:r>
      <w:r w:rsidRPr="00287D6D">
        <w:t>laws</w:t>
      </w:r>
      <w:r w:rsidR="00287D6D">
        <w:t xml:space="preserve"> </w:t>
      </w:r>
      <w:r w:rsidRPr="00287D6D">
        <w:t>defining</w:t>
      </w:r>
      <w:r w:rsidR="00287D6D">
        <w:t xml:space="preserve"> </w:t>
      </w:r>
      <w:r w:rsidRPr="00287D6D">
        <w:t>the</w:t>
      </w:r>
      <w:r w:rsidR="00287D6D">
        <w:t xml:space="preserve"> </w:t>
      </w:r>
      <w:r w:rsidRPr="00287D6D">
        <w:t>fiduciary</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governing</w:t>
      </w:r>
      <w:r w:rsidR="00287D6D">
        <w:t xml:space="preserve"> </w:t>
      </w:r>
      <w:r w:rsidRPr="00287D6D">
        <w:t>boards</w:t>
      </w:r>
      <w:r w:rsidR="00287D6D">
        <w:t xml:space="preserve"> </w:t>
      </w:r>
      <w:r w:rsidRPr="00287D6D">
        <w:t>of</w:t>
      </w:r>
      <w:r w:rsidR="00287D6D">
        <w:t xml:space="preserve"> </w:t>
      </w:r>
      <w:r w:rsidRPr="00287D6D">
        <w:t>charitable</w:t>
      </w:r>
      <w:r w:rsidR="00287D6D">
        <w:t xml:space="preserve"> </w:t>
      </w:r>
      <w:r w:rsidRPr="00287D6D">
        <w:t>institutions.</w:t>
      </w:r>
      <w:r w:rsidR="00287D6D">
        <w:t xml:space="preserve"> </w:t>
      </w:r>
      <w:r w:rsidRPr="00287D6D">
        <w:t>The</w:t>
      </w:r>
      <w:r w:rsidR="00287D6D">
        <w:t xml:space="preserve"> </w:t>
      </w:r>
      <w:r w:rsidRPr="00287D6D">
        <w:t>standard</w:t>
      </w:r>
      <w:r w:rsidR="00287D6D">
        <w:t xml:space="preserve"> </w:t>
      </w:r>
      <w:r w:rsidRPr="00287D6D">
        <w:t>of</w:t>
      </w:r>
      <w:r w:rsidR="00287D6D">
        <w:t xml:space="preserve"> </w:t>
      </w:r>
      <w:r w:rsidRPr="00287D6D">
        <w:t>care</w:t>
      </w:r>
      <w:r w:rsidR="00287D6D">
        <w:t xml:space="preserve"> </w:t>
      </w:r>
      <w:r w:rsidRPr="00287D6D">
        <w:t>for</w:t>
      </w:r>
      <w:r w:rsidR="00287D6D">
        <w:t xml:space="preserve"> </w:t>
      </w:r>
      <w:r w:rsidRPr="00287D6D">
        <w:t>members</w:t>
      </w:r>
      <w:r w:rsidR="00287D6D">
        <w:t xml:space="preserve"> </w:t>
      </w:r>
      <w:r w:rsidRPr="00287D6D">
        <w:t>of</w:t>
      </w:r>
      <w:r w:rsidR="00287D6D">
        <w:t xml:space="preserve"> </w:t>
      </w:r>
      <w:r w:rsidRPr="00287D6D">
        <w:t>the</w:t>
      </w:r>
      <w:r w:rsidR="00287D6D">
        <w:t xml:space="preserve"> </w:t>
      </w:r>
      <w:r w:rsidRPr="00287D6D">
        <w:t>EC</w:t>
      </w:r>
      <w:r w:rsidR="00287D6D">
        <w:t xml:space="preserve"> </w:t>
      </w:r>
      <w:r w:rsidRPr="00287D6D">
        <w:t>is</w:t>
      </w:r>
      <w:r w:rsidR="00287D6D">
        <w:t xml:space="preserve"> </w:t>
      </w:r>
      <w:r w:rsidRPr="00287D6D">
        <w:t>as</w:t>
      </w:r>
      <w:r w:rsidR="00287D6D">
        <w:t xml:space="preserve"> </w:t>
      </w:r>
      <w:r w:rsidRPr="00287D6D">
        <w:t>follows:</w:t>
      </w:r>
    </w:p>
    <w:p w14:paraId="4B5C85FC" w14:textId="50253F28" w:rsidR="00CC46B5" w:rsidRPr="00287D6D" w:rsidRDefault="00CC46B5" w:rsidP="009A44D6">
      <w:r w:rsidRPr="00287D6D">
        <w:t>“In</w:t>
      </w:r>
      <w:r w:rsidR="00287D6D">
        <w:t xml:space="preserve"> </w:t>
      </w:r>
      <w:r w:rsidRPr="00287D6D">
        <w:t>addition</w:t>
      </w:r>
      <w:r w:rsidR="00287D6D">
        <w:t xml:space="preserve"> </w:t>
      </w:r>
      <w:r w:rsidRPr="00287D6D">
        <w:t>to</w:t>
      </w:r>
      <w:r w:rsidR="00287D6D">
        <w:t xml:space="preserve"> </w:t>
      </w:r>
      <w:r w:rsidRPr="00287D6D">
        <w:t>complying</w:t>
      </w:r>
      <w:r w:rsidR="00287D6D">
        <w:t xml:space="preserve"> </w:t>
      </w:r>
      <w:r w:rsidRPr="00287D6D">
        <w:t>with</w:t>
      </w:r>
      <w:r w:rsidR="00287D6D">
        <w:t xml:space="preserve"> </w:t>
      </w:r>
      <w:r w:rsidRPr="00287D6D">
        <w:t>the</w:t>
      </w:r>
      <w:r w:rsidR="00287D6D">
        <w:t xml:space="preserve"> </w:t>
      </w:r>
      <w:r w:rsidRPr="00287D6D">
        <w:t>duty</w:t>
      </w:r>
      <w:r w:rsidR="00287D6D">
        <w:t xml:space="preserve"> </w:t>
      </w:r>
      <w:r w:rsidRPr="00287D6D">
        <w:t>of</w:t>
      </w:r>
      <w:r w:rsidR="00287D6D">
        <w:t xml:space="preserve"> </w:t>
      </w:r>
      <w:r w:rsidRPr="00287D6D">
        <w:t>loyalty</w:t>
      </w:r>
      <w:r w:rsidR="00287D6D">
        <w:t xml:space="preserve"> </w:t>
      </w:r>
      <w:r w:rsidRPr="00287D6D">
        <w:t>imposed</w:t>
      </w:r>
      <w:r w:rsidR="00287D6D">
        <w:t xml:space="preserve"> </w:t>
      </w:r>
      <w:r w:rsidRPr="00287D6D">
        <w:t>by</w:t>
      </w:r>
      <w:r w:rsidR="00287D6D">
        <w:t xml:space="preserve"> </w:t>
      </w:r>
      <w:r w:rsidRPr="00287D6D">
        <w:t>law</w:t>
      </w:r>
      <w:r w:rsidR="00287D6D">
        <w:t xml:space="preserve"> </w:t>
      </w:r>
      <w:r w:rsidRPr="00287D6D">
        <w:t>other</w:t>
      </w:r>
      <w:r w:rsidR="00287D6D">
        <w:t xml:space="preserve"> </w:t>
      </w:r>
      <w:r w:rsidRPr="00287D6D">
        <w:t>than</w:t>
      </w:r>
      <w:r w:rsidR="00287D6D">
        <w:t xml:space="preserve"> </w:t>
      </w:r>
      <w:r w:rsidRPr="00287D6D">
        <w:t>this</w:t>
      </w:r>
      <w:r w:rsidR="00287D6D">
        <w:t xml:space="preserve"> </w:t>
      </w:r>
      <w:r w:rsidRPr="00287D6D">
        <w:t>chapter,</w:t>
      </w:r>
      <w:r w:rsidR="00287D6D">
        <w:t xml:space="preserve"> </w:t>
      </w:r>
      <w:r w:rsidRPr="00287D6D">
        <w:t>each</w:t>
      </w:r>
      <w:r w:rsidR="00287D6D">
        <w:t xml:space="preserve"> </w:t>
      </w:r>
      <w:r w:rsidRPr="00287D6D">
        <w:t>person</w:t>
      </w:r>
      <w:r w:rsidR="00287D6D">
        <w:t xml:space="preserve"> </w:t>
      </w:r>
      <w:r w:rsidRPr="00287D6D">
        <w:t>responsible</w:t>
      </w:r>
      <w:r w:rsidR="00287D6D">
        <w:t xml:space="preserve"> </w:t>
      </w:r>
      <w:r w:rsidRPr="00287D6D">
        <w:t>for</w:t>
      </w:r>
      <w:r w:rsidR="00287D6D">
        <w:t xml:space="preserve"> </w:t>
      </w:r>
      <w:r w:rsidRPr="00287D6D">
        <w:t>managing</w:t>
      </w:r>
      <w:r w:rsidR="00287D6D">
        <w:t xml:space="preserve"> </w:t>
      </w:r>
      <w:r w:rsidRPr="00287D6D">
        <w:t>and</w:t>
      </w:r>
      <w:r w:rsidR="00287D6D">
        <w:t xml:space="preserve"> </w:t>
      </w:r>
      <w:r w:rsidRPr="00287D6D">
        <w:t>investing</w:t>
      </w:r>
      <w:r w:rsidR="00287D6D">
        <w:t xml:space="preserve"> </w:t>
      </w:r>
      <w:r w:rsidRPr="00287D6D">
        <w:t>an</w:t>
      </w:r>
      <w:r w:rsidR="00287D6D">
        <w:t xml:space="preserve"> </w:t>
      </w:r>
      <w:r w:rsidRPr="00287D6D">
        <w:t>institutional</w:t>
      </w:r>
      <w:r w:rsidR="00287D6D">
        <w:t xml:space="preserve"> </w:t>
      </w:r>
      <w:r w:rsidRPr="00287D6D">
        <w:t>fund</w:t>
      </w:r>
      <w:r w:rsidR="00287D6D">
        <w:t xml:space="preserve"> </w:t>
      </w:r>
      <w:r w:rsidRPr="00287D6D">
        <w:t>shall</w:t>
      </w:r>
      <w:r w:rsidR="00287D6D">
        <w:t xml:space="preserve"> </w:t>
      </w:r>
      <w:r w:rsidRPr="00287D6D">
        <w:t>manage</w:t>
      </w:r>
      <w:r w:rsidR="00287D6D">
        <w:t xml:space="preserve"> </w:t>
      </w:r>
      <w:r w:rsidRPr="00287D6D">
        <w:t>and</w:t>
      </w:r>
      <w:r w:rsidR="00287D6D">
        <w:t xml:space="preserve"> </w:t>
      </w:r>
      <w:r w:rsidRPr="00287D6D">
        <w:t>invest</w:t>
      </w:r>
      <w:r w:rsidR="00287D6D">
        <w:t xml:space="preserve"> </w:t>
      </w:r>
      <w:r w:rsidRPr="00287D6D">
        <w:t>the</w:t>
      </w:r>
      <w:r w:rsidR="00287D6D">
        <w:t xml:space="preserve"> </w:t>
      </w:r>
      <w:r w:rsidRPr="00287D6D">
        <w:t>fund</w:t>
      </w:r>
      <w:r w:rsidR="00287D6D">
        <w:t xml:space="preserve"> </w:t>
      </w:r>
      <w:r w:rsidRPr="00287D6D">
        <w:t>in</w:t>
      </w:r>
      <w:r w:rsidR="00287D6D">
        <w:t xml:space="preserve"> </w:t>
      </w:r>
      <w:r w:rsidRPr="00287D6D">
        <w:t>good</w:t>
      </w:r>
      <w:r w:rsidR="00287D6D">
        <w:t xml:space="preserve"> </w:t>
      </w:r>
      <w:r w:rsidRPr="00287D6D">
        <w:t>faith</w:t>
      </w:r>
      <w:r w:rsidR="00287D6D">
        <w:t xml:space="preserve"> </w:t>
      </w:r>
      <w:r w:rsidRPr="00287D6D">
        <w:t>and</w:t>
      </w:r>
      <w:r w:rsidR="00287D6D">
        <w:t xml:space="preserve"> </w:t>
      </w:r>
      <w:r w:rsidRPr="00287D6D">
        <w:t>with</w:t>
      </w:r>
      <w:r w:rsidR="00287D6D">
        <w:t xml:space="preserve"> </w:t>
      </w:r>
      <w:r w:rsidRPr="00287D6D">
        <w:t>the</w:t>
      </w:r>
      <w:r w:rsidR="00287D6D">
        <w:t xml:space="preserve"> </w:t>
      </w:r>
      <w:r w:rsidRPr="00287D6D">
        <w:t>care</w:t>
      </w:r>
      <w:r w:rsidR="00287D6D">
        <w:t xml:space="preserve"> </w:t>
      </w:r>
      <w:r w:rsidRPr="00287D6D">
        <w:t>an</w:t>
      </w:r>
      <w:r w:rsidR="00287D6D">
        <w:t xml:space="preserve"> </w:t>
      </w:r>
      <w:r w:rsidRPr="00287D6D">
        <w:t>ordinarily</w:t>
      </w:r>
      <w:r w:rsidR="00287D6D">
        <w:t xml:space="preserve"> </w:t>
      </w:r>
      <w:r w:rsidRPr="00287D6D">
        <w:t>prudent</w:t>
      </w:r>
      <w:r w:rsidR="00287D6D">
        <w:t xml:space="preserve"> </w:t>
      </w:r>
      <w:r w:rsidRPr="00287D6D">
        <w:t>person</w:t>
      </w:r>
      <w:r w:rsidR="00287D6D">
        <w:t xml:space="preserve"> </w:t>
      </w:r>
      <w:r w:rsidRPr="00287D6D">
        <w:t>in</w:t>
      </w:r>
      <w:r w:rsidR="00287D6D">
        <w:t xml:space="preserve"> </w:t>
      </w:r>
      <w:r w:rsidRPr="00287D6D">
        <w:t>a</w:t>
      </w:r>
      <w:r w:rsidR="00287D6D">
        <w:t xml:space="preserve"> </w:t>
      </w:r>
      <w:r w:rsidRPr="00287D6D">
        <w:t>like</w:t>
      </w:r>
      <w:r w:rsidR="00287D6D">
        <w:t xml:space="preserve"> </w:t>
      </w:r>
      <w:r w:rsidRPr="00287D6D">
        <w:t>position</w:t>
      </w:r>
      <w:r w:rsidR="00287D6D">
        <w:t xml:space="preserve"> </w:t>
      </w:r>
      <w:r w:rsidRPr="00287D6D">
        <w:t>would</w:t>
      </w:r>
      <w:r w:rsidR="00287D6D">
        <w:t xml:space="preserve"> </w:t>
      </w:r>
      <w:r w:rsidRPr="00287D6D">
        <w:t>exercise</w:t>
      </w:r>
      <w:r w:rsidR="00287D6D">
        <w:t xml:space="preserve"> </w:t>
      </w:r>
      <w:r w:rsidRPr="00287D6D">
        <w:t>under</w:t>
      </w:r>
      <w:r w:rsidR="00287D6D">
        <w:t xml:space="preserve"> </w:t>
      </w:r>
      <w:r w:rsidRPr="00287D6D">
        <w:t>similar</w:t>
      </w:r>
      <w:r w:rsidR="00287D6D">
        <w:t xml:space="preserve"> </w:t>
      </w:r>
      <w:r w:rsidRPr="00287D6D">
        <w:t>circumstances.”</w:t>
      </w:r>
      <w:r w:rsidR="00287D6D">
        <w:t xml:space="preserve"> </w:t>
      </w:r>
      <w:r w:rsidRPr="00287D6D">
        <w:t>Uniform</w:t>
      </w:r>
      <w:r w:rsidR="00287D6D">
        <w:t xml:space="preserve"> </w:t>
      </w:r>
      <w:r w:rsidRPr="00287D6D">
        <w:t>Prudent</w:t>
      </w:r>
      <w:r w:rsidR="00287D6D">
        <w:t xml:space="preserve"> </w:t>
      </w:r>
      <w:r w:rsidRPr="00287D6D">
        <w:t>Management</w:t>
      </w:r>
      <w:r w:rsidR="00287D6D">
        <w:t xml:space="preserve"> </w:t>
      </w:r>
      <w:r w:rsidRPr="00287D6D">
        <w:t>of</w:t>
      </w:r>
      <w:r w:rsidR="00287D6D">
        <w:t xml:space="preserve"> </w:t>
      </w:r>
      <w:r w:rsidRPr="00287D6D">
        <w:t>Institutional</w:t>
      </w:r>
      <w:r w:rsidR="00287D6D">
        <w:t xml:space="preserve"> </w:t>
      </w:r>
      <w:r w:rsidRPr="00287D6D">
        <w:t>Funds</w:t>
      </w:r>
      <w:r w:rsidR="00287D6D">
        <w:t xml:space="preserve"> </w:t>
      </w:r>
      <w:r w:rsidRPr="00287D6D">
        <w:t>Act,</w:t>
      </w:r>
      <w:r w:rsidR="00287D6D">
        <w:t xml:space="preserve"> </w:t>
      </w:r>
      <w:r w:rsidRPr="00287D6D">
        <w:t>D.</w:t>
      </w:r>
      <w:r w:rsidR="00287D6D">
        <w:t xml:space="preserve"> </w:t>
      </w:r>
      <w:r w:rsidRPr="00287D6D">
        <w:t>C.</w:t>
      </w:r>
      <w:r w:rsidR="00287D6D">
        <w:t xml:space="preserve"> </w:t>
      </w:r>
      <w:r w:rsidRPr="00287D6D">
        <w:t>Code</w:t>
      </w:r>
      <w:r w:rsidR="00287D6D">
        <w:t xml:space="preserve"> </w:t>
      </w:r>
      <w:r w:rsidRPr="00287D6D">
        <w:t>§44</w:t>
      </w:r>
      <w:r w:rsidRPr="00287D6D">
        <w:rPr>
          <w:rFonts w:ascii="Cambria Math" w:hAnsi="Cambria Math" w:cs="Cambria Math"/>
        </w:rPr>
        <w:t>‐</w:t>
      </w:r>
      <w:r w:rsidRPr="00287D6D">
        <w:t>1632</w:t>
      </w:r>
      <w:r w:rsidR="00287D6D">
        <w:t xml:space="preserve"> </w:t>
      </w:r>
      <w:r w:rsidRPr="00287D6D">
        <w:t>(b).</w:t>
      </w:r>
    </w:p>
    <w:p w14:paraId="378CE7B8" w14:textId="048B3BD1" w:rsidR="00CC46B5" w:rsidRPr="00287D6D" w:rsidRDefault="00CC46B5" w:rsidP="009A44D6">
      <w:r w:rsidRPr="00287D6D">
        <w:t>UPMIFA</w:t>
      </w:r>
      <w:r w:rsidR="00287D6D">
        <w:t xml:space="preserve"> </w:t>
      </w:r>
      <w:r w:rsidRPr="00287D6D">
        <w:t>provides</w:t>
      </w:r>
      <w:r w:rsidR="00287D6D">
        <w:t xml:space="preserve"> </w:t>
      </w:r>
      <w:r w:rsidRPr="00287D6D">
        <w:t>additional</w:t>
      </w:r>
      <w:r w:rsidR="00287D6D">
        <w:t xml:space="preserve"> </w:t>
      </w:r>
      <w:r w:rsidRPr="00287D6D">
        <w:t>guidance:</w:t>
      </w:r>
    </w:p>
    <w:p w14:paraId="33A24926" w14:textId="326A0477" w:rsidR="00CC46B5" w:rsidRPr="00287D6D" w:rsidRDefault="00CC46B5" w:rsidP="009A44D6">
      <w:r w:rsidRPr="00287D6D">
        <w:t>In</w:t>
      </w:r>
      <w:r w:rsidR="00287D6D">
        <w:t xml:space="preserve"> </w:t>
      </w:r>
      <w:r w:rsidRPr="00287D6D">
        <w:t>managing</w:t>
      </w:r>
      <w:r w:rsidR="00287D6D">
        <w:t xml:space="preserve"> </w:t>
      </w:r>
      <w:r w:rsidRPr="00287D6D">
        <w:t>and</w:t>
      </w:r>
      <w:r w:rsidR="00287D6D">
        <w:t xml:space="preserve"> </w:t>
      </w:r>
      <w:r w:rsidRPr="00287D6D">
        <w:t>investing</w:t>
      </w:r>
      <w:r w:rsidR="00287D6D">
        <w:t xml:space="preserve"> </w:t>
      </w:r>
      <w:r w:rsidRPr="00287D6D">
        <w:t>funds</w:t>
      </w:r>
      <w:r w:rsidR="00287D6D">
        <w:t xml:space="preserve"> </w:t>
      </w:r>
      <w:r w:rsidRPr="00287D6D">
        <w:t>held</w:t>
      </w:r>
      <w:r w:rsidR="00287D6D">
        <w:t xml:space="preserve"> </w:t>
      </w:r>
      <w:r w:rsidRPr="00287D6D">
        <w:t>exclusively</w:t>
      </w:r>
      <w:r w:rsidR="00287D6D">
        <w:t xml:space="preserve"> </w:t>
      </w:r>
      <w:r w:rsidRPr="00287D6D">
        <w:t>for</w:t>
      </w:r>
      <w:r w:rsidR="00287D6D">
        <w:t xml:space="preserve"> </w:t>
      </w:r>
      <w:r w:rsidRPr="00287D6D">
        <w:t>charitable</w:t>
      </w:r>
      <w:r w:rsidR="00287D6D">
        <w:t xml:space="preserve"> </w:t>
      </w:r>
      <w:r w:rsidRPr="00287D6D">
        <w:t>purposes,</w:t>
      </w:r>
      <w:r w:rsidR="00287D6D">
        <w:t xml:space="preserve"> </w:t>
      </w:r>
      <w:r w:rsidRPr="00287D6D">
        <w:t>the</w:t>
      </w:r>
      <w:r w:rsidR="00287D6D">
        <w:t xml:space="preserve"> </w:t>
      </w:r>
      <w:r w:rsidRPr="00287D6D">
        <w:t>institution</w:t>
      </w:r>
      <w:r w:rsidR="00287D6D">
        <w:t xml:space="preserve"> </w:t>
      </w:r>
      <w:r w:rsidRPr="00287D6D">
        <w:t>[STP]:</w:t>
      </w:r>
    </w:p>
    <w:p w14:paraId="003C597E" w14:textId="4799904E" w:rsidR="00CC46B5" w:rsidRPr="00287D6D" w:rsidRDefault="00CC46B5">
      <w:pPr>
        <w:pStyle w:val="ListParagraph"/>
        <w:numPr>
          <w:ilvl w:val="0"/>
          <w:numId w:val="69"/>
        </w:numPr>
        <w:spacing w:after="0"/>
        <w:contextualSpacing w:val="0"/>
      </w:pPr>
      <w:r w:rsidRPr="00287D6D">
        <w:lastRenderedPageBreak/>
        <w:t>may</w:t>
      </w:r>
      <w:r w:rsidR="00287D6D">
        <w:t xml:space="preserve"> </w:t>
      </w:r>
      <w:r w:rsidRPr="00287D6D">
        <w:t>incur</w:t>
      </w:r>
      <w:r w:rsidR="00287D6D">
        <w:t xml:space="preserve"> </w:t>
      </w:r>
      <w:r w:rsidRPr="00287D6D">
        <w:t>only</w:t>
      </w:r>
      <w:r w:rsidR="00287D6D">
        <w:t xml:space="preserve"> </w:t>
      </w:r>
      <w:r w:rsidRPr="00287D6D">
        <w:t>costs</w:t>
      </w:r>
      <w:r w:rsidR="00287D6D">
        <w:t xml:space="preserve"> </w:t>
      </w:r>
      <w:r w:rsidRPr="00287D6D">
        <w:t>that</w:t>
      </w:r>
      <w:r w:rsidR="00287D6D">
        <w:t xml:space="preserve"> </w:t>
      </w:r>
      <w:r w:rsidRPr="00287D6D">
        <w:t>are</w:t>
      </w:r>
      <w:r w:rsidR="00287D6D">
        <w:t xml:space="preserve"> </w:t>
      </w:r>
      <w:r w:rsidRPr="00287D6D">
        <w:t>appropriate</w:t>
      </w:r>
      <w:r w:rsidR="00287D6D">
        <w:t xml:space="preserve"> </w:t>
      </w:r>
      <w:r w:rsidRPr="00287D6D">
        <w:t>and</w:t>
      </w:r>
      <w:r w:rsidR="00287D6D">
        <w:t xml:space="preserve"> </w:t>
      </w:r>
      <w:r w:rsidRPr="00287D6D">
        <w:t>reasonable</w:t>
      </w:r>
      <w:r w:rsidR="00287D6D">
        <w:t xml:space="preserve"> </w:t>
      </w:r>
      <w:r w:rsidRPr="00287D6D">
        <w:t>in</w:t>
      </w:r>
      <w:r w:rsidR="00287D6D">
        <w:t xml:space="preserve"> </w:t>
      </w:r>
      <w:r w:rsidRPr="00287D6D">
        <w:t>relation</w:t>
      </w:r>
      <w:r w:rsidR="00287D6D">
        <w:t xml:space="preserve"> </w:t>
      </w:r>
      <w:r w:rsidRPr="00287D6D">
        <w:t>to</w:t>
      </w:r>
      <w:r w:rsidR="00287D6D">
        <w:t xml:space="preserve"> </w:t>
      </w:r>
      <w:r w:rsidRPr="00287D6D">
        <w:t>the</w:t>
      </w:r>
      <w:r w:rsidR="00287D6D">
        <w:t xml:space="preserve"> </w:t>
      </w:r>
      <w:r w:rsidRPr="00287D6D">
        <w:t>assets,</w:t>
      </w:r>
      <w:r w:rsidR="00287D6D">
        <w:t xml:space="preserve"> </w:t>
      </w:r>
      <w:r w:rsidRPr="00287D6D">
        <w:t>the</w:t>
      </w:r>
      <w:r w:rsidR="00287D6D">
        <w:t xml:space="preserve"> </w:t>
      </w:r>
      <w:r w:rsidRPr="00287D6D">
        <w:t>purposes</w:t>
      </w:r>
      <w:r w:rsidR="00287D6D">
        <w:t xml:space="preserve"> </w:t>
      </w:r>
      <w:r w:rsidRPr="00287D6D">
        <w:t>of</w:t>
      </w:r>
      <w:r w:rsidR="00287D6D">
        <w:t xml:space="preserve"> </w:t>
      </w:r>
      <w:r w:rsidRPr="00287D6D">
        <w:t>the</w:t>
      </w:r>
      <w:r w:rsidR="00287D6D">
        <w:t xml:space="preserve"> </w:t>
      </w:r>
      <w:r w:rsidRPr="00287D6D">
        <w:t>institution</w:t>
      </w:r>
      <w:r w:rsidR="00287D6D">
        <w:t xml:space="preserve"> </w:t>
      </w:r>
      <w:r w:rsidRPr="00287D6D">
        <w:t>and</w:t>
      </w:r>
      <w:r w:rsidR="00287D6D">
        <w:t xml:space="preserve"> </w:t>
      </w:r>
      <w:r w:rsidRPr="00287D6D">
        <w:t>the</w:t>
      </w:r>
      <w:r w:rsidR="00287D6D">
        <w:t xml:space="preserve"> </w:t>
      </w:r>
      <w:r w:rsidRPr="00287D6D">
        <w:t>skills</w:t>
      </w:r>
      <w:r w:rsidR="00287D6D">
        <w:t xml:space="preserve"> </w:t>
      </w:r>
      <w:r w:rsidRPr="00287D6D">
        <w:t>available</w:t>
      </w:r>
      <w:r w:rsidR="00287D6D">
        <w:t xml:space="preserve"> </w:t>
      </w:r>
      <w:r w:rsidRPr="00287D6D">
        <w:t>to</w:t>
      </w:r>
      <w:r w:rsidR="00287D6D">
        <w:t xml:space="preserve"> </w:t>
      </w:r>
      <w:r w:rsidRPr="00287D6D">
        <w:t>the</w:t>
      </w:r>
      <w:r w:rsidR="00287D6D">
        <w:t xml:space="preserve"> </w:t>
      </w:r>
      <w:r w:rsidRPr="00287D6D">
        <w:t>institution;</w:t>
      </w:r>
      <w:r w:rsidR="00287D6D">
        <w:t xml:space="preserve"> </w:t>
      </w:r>
      <w:r w:rsidRPr="00287D6D">
        <w:t>and</w:t>
      </w:r>
    </w:p>
    <w:p w14:paraId="48A4F7DB" w14:textId="550BFA2E" w:rsidR="00CC46B5" w:rsidRPr="00287D6D" w:rsidRDefault="00CC46B5">
      <w:pPr>
        <w:pStyle w:val="ListParagraph"/>
        <w:numPr>
          <w:ilvl w:val="0"/>
          <w:numId w:val="69"/>
        </w:numPr>
        <w:spacing w:after="0"/>
        <w:contextualSpacing w:val="0"/>
      </w:pPr>
      <w:r w:rsidRPr="00287D6D">
        <w:t>shall</w:t>
      </w:r>
      <w:r w:rsidR="00287D6D">
        <w:t xml:space="preserve"> </w:t>
      </w:r>
      <w:r w:rsidRPr="00287D6D">
        <w:t>make</w:t>
      </w:r>
      <w:r w:rsidR="00287D6D">
        <w:t xml:space="preserve"> </w:t>
      </w:r>
      <w:r w:rsidRPr="00287D6D">
        <w:t>a</w:t>
      </w:r>
      <w:r w:rsidR="00287D6D">
        <w:t xml:space="preserve"> </w:t>
      </w:r>
      <w:r w:rsidRPr="00287D6D">
        <w:t>reasonable</w:t>
      </w:r>
      <w:r w:rsidR="00287D6D">
        <w:t xml:space="preserve"> </w:t>
      </w:r>
      <w:r w:rsidRPr="00287D6D">
        <w:t>effort</w:t>
      </w:r>
      <w:r w:rsidR="00287D6D">
        <w:t xml:space="preserve"> </w:t>
      </w:r>
      <w:r w:rsidRPr="00287D6D">
        <w:t>to</w:t>
      </w:r>
      <w:r w:rsidR="00287D6D">
        <w:t xml:space="preserve"> </w:t>
      </w:r>
      <w:r w:rsidRPr="00287D6D">
        <w:t>verify</w:t>
      </w:r>
      <w:r w:rsidR="00287D6D">
        <w:t xml:space="preserve"> </w:t>
      </w:r>
      <w:r w:rsidRPr="00287D6D">
        <w:t>facts</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management</w:t>
      </w:r>
      <w:r w:rsidR="00287D6D">
        <w:t xml:space="preserve"> </w:t>
      </w:r>
      <w:r w:rsidRPr="00287D6D">
        <w:t>and</w:t>
      </w:r>
      <w:r w:rsidR="00287D6D">
        <w:t xml:space="preserve"> </w:t>
      </w:r>
      <w:r w:rsidRPr="00287D6D">
        <w:t>investment</w:t>
      </w:r>
      <w:r w:rsidR="00287D6D">
        <w:t xml:space="preserve"> </w:t>
      </w:r>
      <w:r w:rsidRPr="00287D6D">
        <w:t>of</w:t>
      </w:r>
      <w:r w:rsidR="00287D6D">
        <w:t xml:space="preserve"> </w:t>
      </w:r>
      <w:r w:rsidRPr="00287D6D">
        <w:t>the</w:t>
      </w:r>
      <w:r w:rsidR="00287D6D">
        <w:t xml:space="preserve"> </w:t>
      </w:r>
      <w:r w:rsidR="009165E7" w:rsidRPr="00287D6D">
        <w:t>fund.</w:t>
      </w:r>
    </w:p>
    <w:p w14:paraId="675F970E" w14:textId="1D075D69" w:rsidR="00CC46B5" w:rsidRPr="00287D6D" w:rsidRDefault="00CC46B5">
      <w:pPr>
        <w:pStyle w:val="ListParagraph"/>
        <w:numPr>
          <w:ilvl w:val="0"/>
          <w:numId w:val="69"/>
        </w:numPr>
        <w:spacing w:after="0"/>
        <w:contextualSpacing w:val="0"/>
      </w:pPr>
      <w:r w:rsidRPr="00287D6D">
        <w:t>shall</w:t>
      </w:r>
      <w:r w:rsidR="00287D6D">
        <w:t xml:space="preserve"> </w:t>
      </w:r>
      <w:r w:rsidRPr="00287D6D">
        <w:t>diversify</w:t>
      </w:r>
      <w:r w:rsidR="00287D6D">
        <w:t xml:space="preserve"> </w:t>
      </w:r>
      <w:r w:rsidRPr="00287D6D">
        <w:t>the</w:t>
      </w:r>
      <w:r w:rsidR="00287D6D">
        <w:t xml:space="preserve"> </w:t>
      </w:r>
      <w:r w:rsidRPr="00287D6D">
        <w:t>investments</w:t>
      </w:r>
      <w:r w:rsidR="00287D6D">
        <w:t xml:space="preserve"> </w:t>
      </w:r>
      <w:r w:rsidRPr="00287D6D">
        <w:t>of</w:t>
      </w:r>
      <w:r w:rsidR="00287D6D">
        <w:t xml:space="preserve"> </w:t>
      </w:r>
      <w:r w:rsidRPr="00287D6D">
        <w:t>an</w:t>
      </w:r>
      <w:r w:rsidR="00287D6D">
        <w:t xml:space="preserve"> </w:t>
      </w:r>
      <w:r w:rsidRPr="00287D6D">
        <w:t>institutional</w:t>
      </w:r>
      <w:r w:rsidR="00287D6D">
        <w:t xml:space="preserve"> </w:t>
      </w:r>
      <w:r w:rsidRPr="00287D6D">
        <w:t>fund,</w:t>
      </w:r>
      <w:r w:rsidR="00287D6D">
        <w:t xml:space="preserve"> </w:t>
      </w:r>
      <w:r w:rsidRPr="00287D6D">
        <w:t>unless</w:t>
      </w:r>
      <w:r w:rsidR="00287D6D">
        <w:t xml:space="preserve"> </w:t>
      </w:r>
      <w:r w:rsidRPr="00287D6D">
        <w:t>the</w:t>
      </w:r>
      <w:r w:rsidR="00287D6D">
        <w:t xml:space="preserve"> </w:t>
      </w:r>
      <w:r w:rsidRPr="00287D6D">
        <w:t>institution</w:t>
      </w:r>
      <w:r w:rsidR="00287D6D">
        <w:t xml:space="preserve"> </w:t>
      </w:r>
      <w:r w:rsidRPr="00287D6D">
        <w:t>reasonably</w:t>
      </w:r>
      <w:r w:rsidR="00287D6D">
        <w:t xml:space="preserve"> </w:t>
      </w:r>
      <w:r w:rsidRPr="00287D6D">
        <w:t>determines</w:t>
      </w:r>
      <w:r w:rsidR="00287D6D">
        <w:t xml:space="preserve"> </w:t>
      </w:r>
      <w:r w:rsidRPr="00287D6D">
        <w:t>that,</w:t>
      </w:r>
      <w:r w:rsidR="00287D6D">
        <w:t xml:space="preserve"> </w:t>
      </w:r>
      <w:r w:rsidRPr="00287D6D">
        <w:t>because</w:t>
      </w:r>
      <w:r w:rsidR="00287D6D">
        <w:t xml:space="preserve"> </w:t>
      </w:r>
      <w:r w:rsidRPr="00287D6D">
        <w:t>of</w:t>
      </w:r>
      <w:r w:rsidR="00287D6D">
        <w:t xml:space="preserve"> </w:t>
      </w:r>
      <w:r w:rsidRPr="00287D6D">
        <w:t>special</w:t>
      </w:r>
      <w:r w:rsidR="00287D6D">
        <w:t xml:space="preserve"> </w:t>
      </w:r>
      <w:r w:rsidRPr="00287D6D">
        <w:t>circumstances,</w:t>
      </w:r>
      <w:r w:rsidR="00287D6D">
        <w:t xml:space="preserve"> </w:t>
      </w:r>
      <w:r w:rsidRPr="00287D6D">
        <w:t>the</w:t>
      </w:r>
      <w:r w:rsidR="00287D6D">
        <w:t xml:space="preserve"> </w:t>
      </w:r>
      <w:r w:rsidRPr="00287D6D">
        <w:t>purposes</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are</w:t>
      </w:r>
      <w:r w:rsidR="00287D6D">
        <w:t xml:space="preserve"> </w:t>
      </w:r>
      <w:r w:rsidRPr="00287D6D">
        <w:t>better</w:t>
      </w:r>
      <w:r w:rsidR="00287D6D">
        <w:t xml:space="preserve"> </w:t>
      </w:r>
      <w:r w:rsidRPr="00287D6D">
        <w:t>served</w:t>
      </w:r>
      <w:r w:rsidR="00287D6D">
        <w:t xml:space="preserve"> </w:t>
      </w:r>
      <w:r w:rsidRPr="00287D6D">
        <w:t>without</w:t>
      </w:r>
      <w:r w:rsidR="00287D6D">
        <w:t xml:space="preserve"> </w:t>
      </w:r>
      <w:r w:rsidRPr="00287D6D">
        <w:t>diversification;</w:t>
      </w:r>
      <w:r w:rsidR="00287D6D">
        <w:t xml:space="preserve"> </w:t>
      </w:r>
      <w:r w:rsidRPr="00287D6D">
        <w:t>and</w:t>
      </w:r>
    </w:p>
    <w:p w14:paraId="5932D68A" w14:textId="5DBE7C2C" w:rsidR="00CC46B5" w:rsidRPr="00287D6D" w:rsidRDefault="00CC46B5">
      <w:pPr>
        <w:pStyle w:val="ListParagraph"/>
        <w:numPr>
          <w:ilvl w:val="0"/>
          <w:numId w:val="69"/>
        </w:numPr>
        <w:spacing w:after="0"/>
        <w:contextualSpacing w:val="0"/>
      </w:pPr>
      <w:r w:rsidRPr="00287D6D">
        <w:t>shall</w:t>
      </w:r>
      <w:r w:rsidR="00287D6D">
        <w:t xml:space="preserve"> </w:t>
      </w:r>
      <w:r w:rsidRPr="00287D6D">
        <w:t>consider</w:t>
      </w:r>
      <w:r w:rsidR="00287D6D">
        <w:t xml:space="preserve"> </w:t>
      </w:r>
      <w:r w:rsidRPr="00287D6D">
        <w:t>the</w:t>
      </w:r>
      <w:r w:rsidR="00287D6D">
        <w:t xml:space="preserve"> </w:t>
      </w:r>
      <w:r w:rsidRPr="00287D6D">
        <w:t>following</w:t>
      </w:r>
      <w:r w:rsidR="00287D6D">
        <w:t xml:space="preserve"> </w:t>
      </w:r>
      <w:r w:rsidRPr="00287D6D">
        <w:t>factors,</w:t>
      </w:r>
      <w:r w:rsidR="00287D6D">
        <w:t xml:space="preserve"> </w:t>
      </w:r>
      <w:r w:rsidRPr="00287D6D">
        <w:t>if</w:t>
      </w:r>
      <w:r w:rsidR="00287D6D">
        <w:t xml:space="preserve"> </w:t>
      </w:r>
      <w:r w:rsidRPr="00287D6D">
        <w:t>relevant:</w:t>
      </w:r>
    </w:p>
    <w:p w14:paraId="0E5D5FE6" w14:textId="26741390" w:rsidR="00CC46B5" w:rsidRPr="00287D6D" w:rsidRDefault="00CC46B5">
      <w:pPr>
        <w:pStyle w:val="ListParagraph"/>
        <w:numPr>
          <w:ilvl w:val="0"/>
          <w:numId w:val="70"/>
        </w:numPr>
        <w:spacing w:after="0"/>
        <w:ind w:hanging="270"/>
        <w:contextualSpacing w:val="0"/>
      </w:pPr>
      <w:r w:rsidRPr="00287D6D">
        <w:t>general</w:t>
      </w:r>
      <w:r w:rsidR="00287D6D">
        <w:t xml:space="preserve"> </w:t>
      </w:r>
      <w:r w:rsidRPr="00287D6D">
        <w:t>economic</w:t>
      </w:r>
      <w:r w:rsidR="00287D6D">
        <w:t xml:space="preserve"> </w:t>
      </w:r>
      <w:r w:rsidRPr="00287D6D">
        <w:t>conditions;</w:t>
      </w:r>
    </w:p>
    <w:p w14:paraId="2F34C662" w14:textId="581FB664" w:rsidR="00CC46B5" w:rsidRPr="00287D6D" w:rsidRDefault="00CC46B5">
      <w:pPr>
        <w:pStyle w:val="ListParagraph"/>
        <w:numPr>
          <w:ilvl w:val="0"/>
          <w:numId w:val="70"/>
        </w:numPr>
        <w:spacing w:after="0"/>
        <w:ind w:hanging="270"/>
        <w:contextualSpacing w:val="0"/>
      </w:pPr>
      <w:r w:rsidRPr="00287D6D">
        <w:t>inflation</w:t>
      </w:r>
      <w:r w:rsidR="00287D6D">
        <w:t xml:space="preserve"> </w:t>
      </w:r>
      <w:r w:rsidRPr="00287D6D">
        <w:t>or</w:t>
      </w:r>
      <w:r w:rsidR="00287D6D">
        <w:t xml:space="preserve"> </w:t>
      </w:r>
      <w:r w:rsidRPr="00287D6D">
        <w:t>deflation;</w:t>
      </w:r>
    </w:p>
    <w:p w14:paraId="16AB708D" w14:textId="0AABEC38" w:rsidR="00CC46B5" w:rsidRPr="00287D6D" w:rsidRDefault="00CC46B5">
      <w:pPr>
        <w:pStyle w:val="ListParagraph"/>
        <w:numPr>
          <w:ilvl w:val="0"/>
          <w:numId w:val="70"/>
        </w:numPr>
        <w:spacing w:after="0"/>
        <w:ind w:hanging="270"/>
        <w:contextualSpacing w:val="0"/>
      </w:pPr>
      <w:r w:rsidRPr="00287D6D">
        <w:t>tax</w:t>
      </w:r>
      <w:r w:rsidR="00287D6D">
        <w:t xml:space="preserve"> </w:t>
      </w:r>
      <w:r w:rsidRPr="00287D6D">
        <w:t>consequences,</w:t>
      </w:r>
      <w:r w:rsidR="00287D6D">
        <w:t xml:space="preserve"> </w:t>
      </w:r>
      <w:r w:rsidRPr="00287D6D">
        <w:t>if</w:t>
      </w:r>
      <w:r w:rsidR="00287D6D">
        <w:t xml:space="preserve"> </w:t>
      </w:r>
      <w:r w:rsidRPr="00287D6D">
        <w:t>any;</w:t>
      </w:r>
    </w:p>
    <w:p w14:paraId="6AA4B3A7" w14:textId="02206423" w:rsidR="00CC46B5" w:rsidRPr="00287D6D" w:rsidRDefault="00CC46B5">
      <w:pPr>
        <w:pStyle w:val="ListParagraph"/>
        <w:numPr>
          <w:ilvl w:val="0"/>
          <w:numId w:val="70"/>
        </w:numPr>
        <w:spacing w:after="0"/>
        <w:ind w:hanging="270"/>
        <w:contextualSpacing w:val="0"/>
      </w:pPr>
      <w:r w:rsidRPr="00287D6D">
        <w:t>the</w:t>
      </w:r>
      <w:r w:rsidR="00287D6D">
        <w:t xml:space="preserve"> </w:t>
      </w:r>
      <w:r w:rsidRPr="00287D6D">
        <w:t>role</w:t>
      </w:r>
      <w:r w:rsidR="00287D6D">
        <w:t xml:space="preserve"> </w:t>
      </w:r>
      <w:r w:rsidRPr="00287D6D">
        <w:t>that</w:t>
      </w:r>
      <w:r w:rsidR="00287D6D">
        <w:t xml:space="preserve"> </w:t>
      </w:r>
      <w:r w:rsidRPr="00287D6D">
        <w:t>each</w:t>
      </w:r>
      <w:r w:rsidR="00287D6D">
        <w:t xml:space="preserve"> </w:t>
      </w:r>
      <w:r w:rsidRPr="00287D6D">
        <w:t>investment</w:t>
      </w:r>
      <w:r w:rsidR="00287D6D">
        <w:t xml:space="preserve"> </w:t>
      </w:r>
      <w:r w:rsidRPr="00287D6D">
        <w:t>or</w:t>
      </w:r>
      <w:r w:rsidR="00287D6D">
        <w:t xml:space="preserve"> </w:t>
      </w:r>
      <w:r w:rsidRPr="00287D6D">
        <w:t>course</w:t>
      </w:r>
      <w:r w:rsidR="00287D6D">
        <w:t xml:space="preserve"> </w:t>
      </w:r>
      <w:r w:rsidRPr="00287D6D">
        <w:t>of</w:t>
      </w:r>
      <w:r w:rsidR="00287D6D">
        <w:t xml:space="preserve"> </w:t>
      </w:r>
      <w:r w:rsidRPr="00287D6D">
        <w:t>action</w:t>
      </w:r>
      <w:r w:rsidR="00287D6D">
        <w:t xml:space="preserve"> </w:t>
      </w:r>
      <w:r w:rsidRPr="00287D6D">
        <w:t>plays</w:t>
      </w:r>
      <w:r w:rsidR="00287D6D">
        <w:t xml:space="preserve"> </w:t>
      </w:r>
      <w:r w:rsidRPr="00287D6D">
        <w:t>within</w:t>
      </w:r>
      <w:r w:rsidR="00287D6D">
        <w:t xml:space="preserve"> </w:t>
      </w:r>
      <w:r w:rsidRPr="00287D6D">
        <w:t>the</w:t>
      </w:r>
      <w:r w:rsidR="00287D6D">
        <w:t xml:space="preserve"> </w:t>
      </w:r>
      <w:r w:rsidRPr="00287D6D">
        <w:t>overall</w:t>
      </w:r>
      <w:r w:rsidR="00287D6D">
        <w:t xml:space="preserve"> </w:t>
      </w:r>
      <w:r w:rsidRPr="00287D6D">
        <w:t>investment</w:t>
      </w:r>
      <w:r w:rsidR="00287D6D">
        <w:t xml:space="preserve"> </w:t>
      </w:r>
      <w:r w:rsidRPr="00287D6D">
        <w:t>portfolio;</w:t>
      </w:r>
    </w:p>
    <w:p w14:paraId="3CC1CFEF" w14:textId="648AB434" w:rsidR="00864D58" w:rsidRPr="00287D6D" w:rsidRDefault="00CC46B5">
      <w:pPr>
        <w:pStyle w:val="ListParagraph"/>
        <w:numPr>
          <w:ilvl w:val="0"/>
          <w:numId w:val="70"/>
        </w:numPr>
        <w:spacing w:after="0"/>
        <w:ind w:hanging="270"/>
        <w:contextualSpacing w:val="0"/>
      </w:pPr>
      <w:r w:rsidRPr="00287D6D">
        <w:t>expected</w:t>
      </w:r>
      <w:r w:rsidR="00287D6D">
        <w:t xml:space="preserve"> </w:t>
      </w:r>
      <w:r w:rsidRPr="00287D6D">
        <w:t>total</w:t>
      </w:r>
      <w:r w:rsidR="00287D6D">
        <w:t xml:space="preserve"> </w:t>
      </w:r>
      <w:r w:rsidRPr="00287D6D">
        <w:t>return</w:t>
      </w:r>
      <w:r w:rsidR="00287D6D">
        <w:t xml:space="preserve"> </w:t>
      </w:r>
      <w:r w:rsidRPr="00287D6D">
        <w:t>from</w:t>
      </w:r>
      <w:r w:rsidR="00287D6D">
        <w:t xml:space="preserve"> </w:t>
      </w:r>
      <w:r w:rsidRPr="00287D6D">
        <w:t>income</w:t>
      </w:r>
      <w:r w:rsidR="00287D6D">
        <w:t xml:space="preserve"> </w:t>
      </w:r>
      <w:r w:rsidRPr="00287D6D">
        <w:t>and</w:t>
      </w:r>
      <w:r w:rsidR="00287D6D">
        <w:t xml:space="preserve"> </w:t>
      </w:r>
      <w:r w:rsidRPr="00287D6D">
        <w:t>appreciation</w:t>
      </w:r>
      <w:r w:rsidR="00287D6D">
        <w:t xml:space="preserve"> </w:t>
      </w:r>
      <w:r w:rsidRPr="00287D6D">
        <w:t>of</w:t>
      </w:r>
      <w:r w:rsidR="00287D6D">
        <w:t xml:space="preserve"> </w:t>
      </w:r>
      <w:r w:rsidRPr="00287D6D">
        <w:t>an</w:t>
      </w:r>
      <w:r w:rsidR="00287D6D">
        <w:t xml:space="preserve"> </w:t>
      </w:r>
      <w:r w:rsidRPr="00287D6D">
        <w:t>investment;</w:t>
      </w:r>
      <w:r w:rsidR="00287D6D">
        <w:t xml:space="preserve"> </w:t>
      </w:r>
    </w:p>
    <w:p w14:paraId="7C31E300" w14:textId="5C0E1923" w:rsidR="00CC46B5" w:rsidRPr="00287D6D" w:rsidRDefault="00CC46B5">
      <w:pPr>
        <w:pStyle w:val="ListParagraph"/>
        <w:numPr>
          <w:ilvl w:val="0"/>
          <w:numId w:val="70"/>
        </w:numPr>
        <w:spacing w:after="0"/>
        <w:ind w:hanging="270"/>
        <w:contextualSpacing w:val="0"/>
      </w:pPr>
      <w:r w:rsidRPr="00287D6D">
        <w:t>other</w:t>
      </w:r>
      <w:r w:rsidR="00287D6D">
        <w:t xml:space="preserve"> </w:t>
      </w:r>
      <w:r w:rsidRPr="00287D6D">
        <w:t>resources</w:t>
      </w:r>
      <w:r w:rsidR="00287D6D">
        <w:t xml:space="preserve"> </w:t>
      </w:r>
      <w:r w:rsidRPr="00287D6D">
        <w:t>of</w:t>
      </w:r>
      <w:r w:rsidR="00287D6D">
        <w:t xml:space="preserve"> </w:t>
      </w:r>
      <w:r w:rsidRPr="00287D6D">
        <w:t>the</w:t>
      </w:r>
      <w:r w:rsidR="00287D6D">
        <w:t xml:space="preserve"> </w:t>
      </w:r>
      <w:r w:rsidRPr="00287D6D">
        <w:t>institution;</w:t>
      </w:r>
    </w:p>
    <w:p w14:paraId="20DE793A" w14:textId="466E19D3" w:rsidR="00CC46B5" w:rsidRPr="00287D6D" w:rsidRDefault="00CC46B5">
      <w:pPr>
        <w:pStyle w:val="ListParagraph"/>
        <w:numPr>
          <w:ilvl w:val="0"/>
          <w:numId w:val="70"/>
        </w:numPr>
        <w:ind w:hanging="270"/>
        <w:contextualSpacing w:val="0"/>
      </w:pPr>
      <w:r w:rsidRPr="00287D6D">
        <w:t>the</w:t>
      </w:r>
      <w:r w:rsidR="00287D6D">
        <w:t xml:space="preserve"> </w:t>
      </w:r>
      <w:r w:rsidRPr="00287D6D">
        <w:t>needs</w:t>
      </w:r>
      <w:r w:rsidR="00287D6D">
        <w:t xml:space="preserve"> </w:t>
      </w:r>
      <w:r w:rsidRPr="00287D6D">
        <w:t>of</w:t>
      </w:r>
      <w:r w:rsidR="00287D6D">
        <w:t xml:space="preserve"> </w:t>
      </w:r>
      <w:r w:rsidRPr="00287D6D">
        <w:t>the</w:t>
      </w:r>
      <w:r w:rsidR="00287D6D">
        <w:t xml:space="preserve"> </w:t>
      </w:r>
      <w:r w:rsidRPr="00287D6D">
        <w:t>institution</w:t>
      </w:r>
      <w:r w:rsidR="00287D6D">
        <w:t xml:space="preserve"> </w:t>
      </w:r>
      <w:r w:rsidRPr="00287D6D">
        <w:t>for</w:t>
      </w:r>
      <w:r w:rsidR="00287D6D">
        <w:t xml:space="preserve"> </w:t>
      </w:r>
      <w:r w:rsidRPr="00287D6D">
        <w:t>distributions</w:t>
      </w:r>
      <w:r w:rsidR="00287D6D">
        <w:t xml:space="preserve"> </w:t>
      </w:r>
      <w:r w:rsidRPr="00287D6D">
        <w:t>and</w:t>
      </w:r>
      <w:r w:rsidR="00287D6D">
        <w:t xml:space="preserve"> </w:t>
      </w:r>
      <w:r w:rsidRPr="00287D6D">
        <w:t>for</w:t>
      </w:r>
      <w:r w:rsidR="00287D6D">
        <w:t xml:space="preserve"> </w:t>
      </w:r>
      <w:r w:rsidRPr="00287D6D">
        <w:t>preservation</w:t>
      </w:r>
      <w:r w:rsidR="00287D6D">
        <w:t xml:space="preserve"> </w:t>
      </w:r>
      <w:r w:rsidRPr="00287D6D">
        <w:t>of</w:t>
      </w:r>
      <w:r w:rsidR="00287D6D">
        <w:t xml:space="preserve"> </w:t>
      </w:r>
      <w:r w:rsidRPr="00287D6D">
        <w:t>capital.</w:t>
      </w:r>
    </w:p>
    <w:p w14:paraId="2D1B78E0" w14:textId="77E89CDA" w:rsidR="00CC46B5" w:rsidRPr="00287D6D" w:rsidRDefault="00CC46B5" w:rsidP="009A44D6">
      <w:r w:rsidRPr="00287D6D">
        <w:t>See</w:t>
      </w:r>
      <w:r w:rsidR="00287D6D">
        <w:t xml:space="preserve"> </w:t>
      </w:r>
      <w:r w:rsidRPr="00287D6D">
        <w:t>Uniform</w:t>
      </w:r>
      <w:r w:rsidR="00287D6D">
        <w:t xml:space="preserve"> </w:t>
      </w:r>
      <w:r w:rsidRPr="00287D6D">
        <w:t>Prudent</w:t>
      </w:r>
      <w:r w:rsidR="00287D6D">
        <w:t xml:space="preserve"> </w:t>
      </w:r>
      <w:r w:rsidRPr="00287D6D">
        <w:t>Management</w:t>
      </w:r>
      <w:r w:rsidR="00287D6D">
        <w:t xml:space="preserve"> </w:t>
      </w:r>
      <w:r w:rsidRPr="00287D6D">
        <w:t>of</w:t>
      </w:r>
      <w:r w:rsidR="00287D6D">
        <w:t xml:space="preserve"> </w:t>
      </w:r>
      <w:r w:rsidRPr="00287D6D">
        <w:t>Institutional</w:t>
      </w:r>
      <w:r w:rsidR="00287D6D">
        <w:t xml:space="preserve"> </w:t>
      </w:r>
      <w:r w:rsidRPr="00287D6D">
        <w:t>Funds</w:t>
      </w:r>
      <w:r w:rsidR="00287D6D">
        <w:t xml:space="preserve"> </w:t>
      </w:r>
      <w:r w:rsidRPr="00287D6D">
        <w:t>Act,</w:t>
      </w:r>
      <w:r w:rsidR="00287D6D">
        <w:t xml:space="preserve"> </w:t>
      </w:r>
      <w:r w:rsidR="00864D58" w:rsidRPr="00287D6D">
        <w:t>D.</w:t>
      </w:r>
      <w:r w:rsidR="00287D6D">
        <w:t xml:space="preserve"> </w:t>
      </w:r>
      <w:r w:rsidR="00864D58" w:rsidRPr="00287D6D">
        <w:t>C.</w:t>
      </w:r>
      <w:r w:rsidR="00287D6D">
        <w:t xml:space="preserve"> </w:t>
      </w:r>
      <w:r w:rsidR="00864D58" w:rsidRPr="00287D6D">
        <w:t>Code</w:t>
      </w:r>
      <w:r w:rsidR="00287D6D">
        <w:t xml:space="preserve"> </w:t>
      </w:r>
      <w:r w:rsidR="00864D58" w:rsidRPr="00287D6D">
        <w:t>§44</w:t>
      </w:r>
      <w:r w:rsidR="00864D58" w:rsidRPr="00287D6D">
        <w:rPr>
          <w:rFonts w:ascii="Cambria Math" w:hAnsi="Cambria Math" w:cs="Cambria Math"/>
        </w:rPr>
        <w:t>‐</w:t>
      </w:r>
      <w:r w:rsidR="00864D58" w:rsidRPr="00287D6D">
        <w:t>1632</w:t>
      </w:r>
      <w:r w:rsidR="00287D6D">
        <w:t xml:space="preserve"> </w:t>
      </w:r>
      <w:r w:rsidR="00864D58" w:rsidRPr="00287D6D">
        <w:t>(c)</w:t>
      </w:r>
      <w:r w:rsidR="00287D6D">
        <w:t xml:space="preserve"> </w:t>
      </w:r>
      <w:r w:rsidR="00864D58" w:rsidRPr="00287D6D">
        <w:t>and</w:t>
      </w:r>
      <w:r w:rsidR="00287D6D">
        <w:t xml:space="preserve"> </w:t>
      </w:r>
      <w:r w:rsidR="00864D58" w:rsidRPr="00287D6D">
        <w:t>(e)</w:t>
      </w:r>
      <w:r w:rsidRPr="00287D6D">
        <w:t>.</w:t>
      </w:r>
      <w:r w:rsidR="00287D6D">
        <w:t xml:space="preserve"> </w:t>
      </w:r>
      <w:r w:rsidRPr="00287D6D">
        <w:t>UPMIFA</w:t>
      </w:r>
      <w:r w:rsidR="00287D6D">
        <w:t xml:space="preserve"> </w:t>
      </w:r>
      <w:r w:rsidRPr="00287D6D">
        <w:t>also</w:t>
      </w:r>
      <w:r w:rsidR="00287D6D">
        <w:t xml:space="preserve"> </w:t>
      </w:r>
      <w:r w:rsidRPr="00287D6D">
        <w:t>contains</w:t>
      </w:r>
      <w:r w:rsidR="00287D6D">
        <w:t xml:space="preserve"> </w:t>
      </w:r>
      <w:r w:rsidRPr="00287D6D">
        <w:t>mandates</w:t>
      </w:r>
      <w:r w:rsidR="00287D6D">
        <w:t xml:space="preserve"> </w:t>
      </w:r>
      <w:r w:rsidRPr="00287D6D">
        <w:t>applicable</w:t>
      </w:r>
      <w:r w:rsidR="00287D6D">
        <w:t xml:space="preserve"> </w:t>
      </w:r>
      <w:r w:rsidRPr="00287D6D">
        <w:t>to</w:t>
      </w:r>
      <w:r w:rsidR="00287D6D">
        <w:t xml:space="preserve"> </w:t>
      </w:r>
      <w:r w:rsidRPr="00287D6D">
        <w:t>funds</w:t>
      </w:r>
      <w:r w:rsidR="00287D6D">
        <w:t xml:space="preserve"> </w:t>
      </w:r>
      <w:r w:rsidRPr="00287D6D">
        <w:t>held</w:t>
      </w:r>
      <w:r w:rsidR="00287D6D">
        <w:t xml:space="preserve"> </w:t>
      </w:r>
      <w:r w:rsidRPr="00287D6D">
        <w:t>by</w:t>
      </w:r>
      <w:r w:rsidR="00287D6D">
        <w:t xml:space="preserve"> </w:t>
      </w:r>
      <w:r w:rsidRPr="00287D6D">
        <w:t>STP</w:t>
      </w:r>
      <w:r w:rsidR="00287D6D">
        <w:t xml:space="preserve"> </w:t>
      </w:r>
      <w:r w:rsidRPr="00287D6D">
        <w:t>that</w:t>
      </w:r>
      <w:r w:rsidR="00287D6D">
        <w:t xml:space="preserve"> </w:t>
      </w:r>
      <w:r w:rsidRPr="00287D6D">
        <w:t>are</w:t>
      </w:r>
      <w:r w:rsidR="00287D6D">
        <w:t xml:space="preserve"> </w:t>
      </w:r>
      <w:r w:rsidRPr="00287D6D">
        <w:t>subject</w:t>
      </w:r>
      <w:r w:rsidR="00287D6D">
        <w:t xml:space="preserve"> </w:t>
      </w:r>
      <w:r w:rsidRPr="00287D6D">
        <w:t>to</w:t>
      </w:r>
      <w:r w:rsidR="00287D6D">
        <w:t xml:space="preserve"> </w:t>
      </w:r>
      <w:r w:rsidRPr="00287D6D">
        <w:t>binding</w:t>
      </w:r>
      <w:r w:rsidR="00287D6D">
        <w:t xml:space="preserve"> </w:t>
      </w:r>
      <w:r w:rsidRPr="00287D6D">
        <w:t>donor</w:t>
      </w:r>
      <w:r w:rsidR="00287D6D">
        <w:t xml:space="preserve"> </w:t>
      </w:r>
      <w:r w:rsidRPr="00287D6D">
        <w:t>restrictions.</w:t>
      </w:r>
    </w:p>
    <w:p w14:paraId="11F8E399" w14:textId="1F59BAFD" w:rsidR="00CC46B5" w:rsidRPr="00287D6D" w:rsidRDefault="00CC46B5" w:rsidP="009A44D6">
      <w:r w:rsidRPr="00287D6D">
        <w:t>III.</w:t>
      </w:r>
      <w:r w:rsidR="00287D6D">
        <w:t xml:space="preserve"> </w:t>
      </w:r>
      <w:r w:rsidRPr="00287D6D">
        <w:t>Delegation</w:t>
      </w:r>
      <w:r w:rsidR="00287D6D">
        <w:t xml:space="preserve"> </w:t>
      </w:r>
      <w:r w:rsidRPr="00287D6D">
        <w:t>of</w:t>
      </w:r>
      <w:r w:rsidR="00287D6D">
        <w:t xml:space="preserve"> </w:t>
      </w:r>
      <w:r w:rsidRPr="00287D6D">
        <w:t>Authority</w:t>
      </w:r>
    </w:p>
    <w:p w14:paraId="49209C52" w14:textId="74911D5B" w:rsidR="00864D58" w:rsidRPr="00287D6D" w:rsidRDefault="00CC46B5" w:rsidP="009A44D6">
      <w:r w:rsidRPr="00287D6D">
        <w:t>The</w:t>
      </w:r>
      <w:r w:rsidR="00287D6D">
        <w:t xml:space="preserve"> </w:t>
      </w:r>
      <w:r w:rsidRPr="00287D6D">
        <w:t>EC</w:t>
      </w:r>
      <w:r w:rsidR="00287D6D">
        <w:t xml:space="preserve"> </w:t>
      </w:r>
      <w:r w:rsidRPr="00287D6D">
        <w:t>may</w:t>
      </w:r>
      <w:r w:rsidR="00287D6D">
        <w:t xml:space="preserve"> </w:t>
      </w:r>
      <w:r w:rsidRPr="00287D6D">
        <w:t>select</w:t>
      </w:r>
      <w:r w:rsidR="00287D6D">
        <w:t xml:space="preserve"> </w:t>
      </w:r>
      <w:r w:rsidRPr="00287D6D">
        <w:t>and</w:t>
      </w:r>
      <w:r w:rsidR="00287D6D">
        <w:t xml:space="preserve"> </w:t>
      </w:r>
      <w:r w:rsidRPr="00287D6D">
        <w:t>delegate</w:t>
      </w:r>
      <w:r w:rsidR="00287D6D">
        <w:t xml:space="preserve"> </w:t>
      </w:r>
      <w:r w:rsidRPr="00287D6D">
        <w:t>to</w:t>
      </w:r>
      <w:r w:rsidR="00287D6D">
        <w:t xml:space="preserve"> </w:t>
      </w:r>
      <w:r w:rsidRPr="00287D6D">
        <w:t>one</w:t>
      </w:r>
      <w:r w:rsidR="00287D6D">
        <w:t xml:space="preserve"> </w:t>
      </w:r>
      <w:r w:rsidRPr="00287D6D">
        <w:t>or</w:t>
      </w:r>
      <w:r w:rsidR="00287D6D">
        <w:t xml:space="preserve"> </w:t>
      </w:r>
      <w:r w:rsidRPr="00287D6D">
        <w:t>more</w:t>
      </w:r>
      <w:r w:rsidR="00287D6D">
        <w:t xml:space="preserve"> </w:t>
      </w:r>
      <w:r w:rsidRPr="00287D6D">
        <w:t>external</w:t>
      </w:r>
      <w:r w:rsidR="00287D6D">
        <w:t xml:space="preserve"> </w:t>
      </w:r>
      <w:r w:rsidRPr="00287D6D">
        <w:t>agents</w:t>
      </w:r>
      <w:r w:rsidR="00287D6D">
        <w:t xml:space="preserve"> </w:t>
      </w:r>
      <w:r w:rsidRPr="00287D6D">
        <w:t>the</w:t>
      </w:r>
      <w:r w:rsidR="00287D6D">
        <w:t xml:space="preserve"> </w:t>
      </w:r>
      <w:r w:rsidRPr="00287D6D">
        <w:t>management</w:t>
      </w:r>
      <w:r w:rsidR="00287D6D">
        <w:t xml:space="preserve"> </w:t>
      </w:r>
      <w:r w:rsidRPr="00287D6D">
        <w:t>and</w:t>
      </w:r>
      <w:r w:rsidR="00287D6D">
        <w:t xml:space="preserve"> </w:t>
      </w:r>
      <w:r w:rsidRPr="00287D6D">
        <w:t>investment</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Portfolio,</w:t>
      </w:r>
      <w:r w:rsidR="00287D6D">
        <w:t xml:space="preserve"> </w:t>
      </w:r>
      <w:r w:rsidRPr="00287D6D">
        <w:t>subject</w:t>
      </w:r>
      <w:r w:rsidR="00287D6D">
        <w:t xml:space="preserve"> </w:t>
      </w:r>
      <w:r w:rsidRPr="00287D6D">
        <w:t>to</w:t>
      </w:r>
      <w:r w:rsidR="00287D6D">
        <w:t xml:space="preserve"> </w:t>
      </w:r>
      <w:r w:rsidRPr="00287D6D">
        <w:t>any</w:t>
      </w:r>
      <w:r w:rsidR="00287D6D">
        <w:t xml:space="preserve"> </w:t>
      </w:r>
      <w:r w:rsidRPr="00287D6D">
        <w:t>specific</w:t>
      </w:r>
      <w:r w:rsidR="00287D6D">
        <w:t xml:space="preserve"> </w:t>
      </w:r>
      <w:r w:rsidRPr="00287D6D">
        <w:t>limitations</w:t>
      </w:r>
      <w:r w:rsidR="00287D6D">
        <w:t xml:space="preserve"> </w:t>
      </w:r>
      <w:r w:rsidRPr="00287D6D">
        <w:t>set</w:t>
      </w:r>
      <w:r w:rsidR="00287D6D">
        <w:t xml:space="preserve"> </w:t>
      </w:r>
      <w:r w:rsidRPr="00287D6D">
        <w:t>forth</w:t>
      </w:r>
      <w:r w:rsidR="00287D6D">
        <w:t xml:space="preserve"> </w:t>
      </w:r>
      <w:r w:rsidRPr="00287D6D">
        <w:t>in</w:t>
      </w:r>
      <w:r w:rsidR="00287D6D">
        <w:t xml:space="preserve"> </w:t>
      </w:r>
      <w:r w:rsidRPr="00287D6D">
        <w:t>any</w:t>
      </w:r>
      <w:r w:rsidR="00287D6D">
        <w:t xml:space="preserve"> </w:t>
      </w:r>
      <w:r w:rsidRPr="00287D6D">
        <w:t>gift</w:t>
      </w:r>
      <w:r w:rsidR="00287D6D">
        <w:t xml:space="preserve"> </w:t>
      </w:r>
      <w:r w:rsidRPr="00287D6D">
        <w:t>instruments</w:t>
      </w:r>
      <w:r w:rsidR="00287D6D">
        <w:t xml:space="preserve"> </w:t>
      </w:r>
      <w:r w:rsidRPr="00287D6D">
        <w:t>or</w:t>
      </w:r>
      <w:r w:rsidR="00287D6D">
        <w:t xml:space="preserve"> </w:t>
      </w:r>
      <w:r w:rsidRPr="00287D6D">
        <w:t>laws.</w:t>
      </w:r>
      <w:r w:rsidR="00287D6D">
        <w:t xml:space="preserve"> </w:t>
      </w:r>
      <w:r w:rsidRPr="00287D6D">
        <w:t>In</w:t>
      </w:r>
      <w:r w:rsidR="00287D6D">
        <w:t xml:space="preserve"> </w:t>
      </w:r>
      <w:r w:rsidRPr="00287D6D">
        <w:t>doing</w:t>
      </w:r>
      <w:r w:rsidR="00287D6D">
        <w:t xml:space="preserve"> </w:t>
      </w:r>
      <w:r w:rsidRPr="00287D6D">
        <w:t>so,</w:t>
      </w:r>
      <w:r w:rsidR="00287D6D">
        <w:t xml:space="preserve"> </w:t>
      </w:r>
      <w:r w:rsidRPr="00287D6D">
        <w:t>if</w:t>
      </w:r>
      <w:r w:rsidR="00287D6D">
        <w:t xml:space="preserve"> </w:t>
      </w:r>
      <w:r w:rsidRPr="00287D6D">
        <w:t>the</w:t>
      </w:r>
      <w:r w:rsidR="00287D6D">
        <w:t xml:space="preserve"> </w:t>
      </w:r>
      <w:r w:rsidRPr="00287D6D">
        <w:t>EC</w:t>
      </w:r>
      <w:r w:rsidR="00287D6D">
        <w:t xml:space="preserve"> </w:t>
      </w:r>
      <w:r w:rsidRPr="00287D6D">
        <w:t>members</w:t>
      </w:r>
      <w:r w:rsidR="00287D6D">
        <w:t xml:space="preserve"> </w:t>
      </w:r>
      <w:r w:rsidRPr="00287D6D">
        <w:t>act</w:t>
      </w:r>
      <w:r w:rsidR="00287D6D">
        <w:t xml:space="preserve"> </w:t>
      </w:r>
      <w:r w:rsidRPr="00287D6D">
        <w:t>in</w:t>
      </w:r>
      <w:r w:rsidR="00287D6D">
        <w:t xml:space="preserve"> </w:t>
      </w:r>
      <w:r w:rsidRPr="00287D6D">
        <w:t>good</w:t>
      </w:r>
      <w:r w:rsidR="00287D6D">
        <w:t xml:space="preserve"> </w:t>
      </w:r>
      <w:r w:rsidRPr="00287D6D">
        <w:t>faith</w:t>
      </w:r>
      <w:r w:rsidR="00287D6D">
        <w:t xml:space="preserve"> </w:t>
      </w:r>
      <w:r w:rsidRPr="00287D6D">
        <w:t>with</w:t>
      </w:r>
      <w:r w:rsidR="00287D6D">
        <w:t xml:space="preserve"> </w:t>
      </w:r>
      <w:r w:rsidRPr="00287D6D">
        <w:t>the</w:t>
      </w:r>
      <w:r w:rsidR="00287D6D">
        <w:t xml:space="preserve"> </w:t>
      </w:r>
      <w:r w:rsidRPr="00287D6D">
        <w:t>care</w:t>
      </w:r>
      <w:r w:rsidR="00287D6D">
        <w:t xml:space="preserve"> </w:t>
      </w:r>
      <w:r w:rsidRPr="00287D6D">
        <w:t>that</w:t>
      </w:r>
      <w:r w:rsidR="00287D6D">
        <w:t xml:space="preserve"> </w:t>
      </w:r>
      <w:r w:rsidRPr="00287D6D">
        <w:t>an</w:t>
      </w:r>
      <w:r w:rsidR="00287D6D">
        <w:t xml:space="preserve"> </w:t>
      </w:r>
      <w:r w:rsidRPr="00287D6D">
        <w:t>ordinarily</w:t>
      </w:r>
      <w:r w:rsidR="00287D6D">
        <w:t xml:space="preserve"> </w:t>
      </w:r>
      <w:r w:rsidRPr="00287D6D">
        <w:t>prudent</w:t>
      </w:r>
      <w:r w:rsidR="00287D6D">
        <w:t xml:space="preserve"> </w:t>
      </w:r>
      <w:r w:rsidRPr="00287D6D">
        <w:t>person</w:t>
      </w:r>
      <w:r w:rsidR="00287D6D">
        <w:t xml:space="preserve"> </w:t>
      </w:r>
      <w:r w:rsidRPr="00287D6D">
        <w:t>in</w:t>
      </w:r>
      <w:r w:rsidR="00287D6D">
        <w:t xml:space="preserve"> </w:t>
      </w:r>
      <w:r w:rsidRPr="00287D6D">
        <w:t>a</w:t>
      </w:r>
      <w:r w:rsidR="00287D6D">
        <w:t xml:space="preserve"> </w:t>
      </w:r>
      <w:r w:rsidRPr="00287D6D">
        <w:t>like</w:t>
      </w:r>
      <w:r w:rsidR="00287D6D">
        <w:t xml:space="preserve"> </w:t>
      </w:r>
      <w:r w:rsidRPr="00287D6D">
        <w:t>position</w:t>
      </w:r>
      <w:r w:rsidR="00287D6D">
        <w:t xml:space="preserve"> </w:t>
      </w:r>
      <w:r w:rsidRPr="00287D6D">
        <w:t>would</w:t>
      </w:r>
      <w:r w:rsidR="00287D6D">
        <w:t xml:space="preserve"> </w:t>
      </w:r>
      <w:r w:rsidRPr="00287D6D">
        <w:t>exercise</w:t>
      </w:r>
      <w:r w:rsidR="00287D6D">
        <w:t xml:space="preserve"> </w:t>
      </w:r>
      <w:r w:rsidRPr="00287D6D">
        <w:t>under</w:t>
      </w:r>
      <w:r w:rsidR="00287D6D">
        <w:t xml:space="preserve"> </w:t>
      </w:r>
      <w:r w:rsidRPr="00287D6D">
        <w:t>similar</w:t>
      </w:r>
      <w:r w:rsidR="00287D6D">
        <w:t xml:space="preserve"> </w:t>
      </w:r>
      <w:r w:rsidRPr="00287D6D">
        <w:t>circumstances,</w:t>
      </w:r>
      <w:r w:rsidR="00287D6D">
        <w:t xml:space="preserve"> </w:t>
      </w:r>
      <w:r w:rsidRPr="00287D6D">
        <w:t>they</w:t>
      </w:r>
      <w:r w:rsidR="00287D6D">
        <w:t xml:space="preserve"> </w:t>
      </w:r>
      <w:r w:rsidRPr="00287D6D">
        <w:t>should</w:t>
      </w:r>
      <w:r w:rsidR="00287D6D">
        <w:t xml:space="preserve"> </w:t>
      </w:r>
      <w:r w:rsidRPr="00287D6D">
        <w:t>not</w:t>
      </w:r>
      <w:r w:rsidR="00287D6D">
        <w:t xml:space="preserve"> </w:t>
      </w:r>
      <w:r w:rsidRPr="00287D6D">
        <w:t>be</w:t>
      </w:r>
      <w:r w:rsidR="00287D6D">
        <w:t xml:space="preserve"> </w:t>
      </w:r>
      <w:r w:rsidRPr="00287D6D">
        <w:t>held</w:t>
      </w:r>
      <w:r w:rsidR="00287D6D">
        <w:t xml:space="preserve"> </w:t>
      </w:r>
      <w:r w:rsidRPr="00287D6D">
        <w:t>liable</w:t>
      </w:r>
      <w:r w:rsidR="00287D6D">
        <w:t xml:space="preserve"> </w:t>
      </w:r>
      <w:r w:rsidRPr="00287D6D">
        <w:t>for</w:t>
      </w:r>
      <w:r w:rsidR="00287D6D">
        <w:t xml:space="preserve"> </w:t>
      </w:r>
      <w:r w:rsidRPr="00287D6D">
        <w:t>the</w:t>
      </w:r>
      <w:r w:rsidR="00287D6D">
        <w:t xml:space="preserve"> </w:t>
      </w:r>
      <w:r w:rsidRPr="00287D6D">
        <w:t>actions</w:t>
      </w:r>
      <w:r w:rsidR="00287D6D">
        <w:t xml:space="preserve"> </w:t>
      </w:r>
      <w:r w:rsidRPr="00287D6D">
        <w:t>of</w:t>
      </w:r>
      <w:r w:rsidR="00287D6D">
        <w:t xml:space="preserve"> </w:t>
      </w:r>
      <w:r w:rsidRPr="00287D6D">
        <w:t>the</w:t>
      </w:r>
      <w:r w:rsidR="00287D6D">
        <w:t xml:space="preserve"> </w:t>
      </w:r>
      <w:r w:rsidRPr="00287D6D">
        <w:t>agent.</w:t>
      </w:r>
      <w:r w:rsidR="00287D6D">
        <w:t xml:space="preserve"> </w:t>
      </w:r>
    </w:p>
    <w:p w14:paraId="37AC1B38" w14:textId="3D7452D1" w:rsidR="00CC46B5" w:rsidRPr="00287D6D" w:rsidRDefault="00CC46B5" w:rsidP="009A44D6">
      <w:r w:rsidRPr="00287D6D">
        <w:t>The</w:t>
      </w:r>
      <w:r w:rsidR="00287D6D">
        <w:t xml:space="preserve"> </w:t>
      </w:r>
      <w:r w:rsidRPr="00287D6D">
        <w:t>EC</w:t>
      </w:r>
      <w:r w:rsidR="00287D6D">
        <w:t xml:space="preserve"> </w:t>
      </w:r>
      <w:r w:rsidRPr="00287D6D">
        <w:t>shall</w:t>
      </w:r>
      <w:r w:rsidR="00287D6D">
        <w:t xml:space="preserve"> </w:t>
      </w:r>
      <w:r w:rsidRPr="00287D6D">
        <w:t>establish</w:t>
      </w:r>
      <w:r w:rsidR="00287D6D">
        <w:t xml:space="preserve"> </w:t>
      </w:r>
      <w:r w:rsidRPr="00287D6D">
        <w:t>the</w:t>
      </w:r>
      <w:r w:rsidR="00287D6D">
        <w:t xml:space="preserve"> </w:t>
      </w:r>
      <w:r w:rsidRPr="00287D6D">
        <w:t>scope</w:t>
      </w:r>
      <w:r w:rsidR="00287D6D">
        <w:t xml:space="preserve"> </w:t>
      </w:r>
      <w:r w:rsidRPr="00287D6D">
        <w:t>and</w:t>
      </w:r>
      <w:r w:rsidR="00287D6D">
        <w:t xml:space="preserve"> </w:t>
      </w:r>
      <w:r w:rsidRPr="00287D6D">
        <w:t>terms</w:t>
      </w:r>
      <w:r w:rsidR="00287D6D">
        <w:t xml:space="preserve"> </w:t>
      </w:r>
      <w:r w:rsidRPr="00287D6D">
        <w:t>of</w:t>
      </w:r>
      <w:r w:rsidR="00287D6D">
        <w:t xml:space="preserve"> </w:t>
      </w:r>
      <w:r w:rsidRPr="00287D6D">
        <w:t>the</w:t>
      </w:r>
      <w:r w:rsidR="00287D6D">
        <w:t xml:space="preserve"> </w:t>
      </w:r>
      <w:r w:rsidRPr="00287D6D">
        <w:t>delegation</w:t>
      </w:r>
      <w:r w:rsidR="00287D6D">
        <w:t xml:space="preserve"> </w:t>
      </w:r>
      <w:r w:rsidRPr="00287D6D">
        <w:t>to</w:t>
      </w:r>
      <w:r w:rsidR="00287D6D">
        <w:t xml:space="preserve"> </w:t>
      </w:r>
      <w:r w:rsidRPr="00287D6D">
        <w:t>be</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purposes</w:t>
      </w:r>
      <w:r w:rsidR="00287D6D">
        <w:t xml:space="preserve"> </w:t>
      </w:r>
      <w:r w:rsidRPr="00287D6D">
        <w:t>of</w:t>
      </w:r>
      <w:r w:rsidR="00287D6D">
        <w:t xml:space="preserve"> </w:t>
      </w:r>
      <w:r w:rsidRPr="00287D6D">
        <w:t>STP</w:t>
      </w:r>
      <w:r w:rsidR="00287D6D">
        <w:t xml:space="preserve"> </w:t>
      </w:r>
      <w:r w:rsidRPr="00287D6D">
        <w:t>and</w:t>
      </w:r>
      <w:r w:rsidR="00287D6D">
        <w:t xml:space="preserve"> </w:t>
      </w:r>
      <w:r w:rsidRPr="00287D6D">
        <w:t>the</w:t>
      </w:r>
      <w:r w:rsidR="00287D6D">
        <w:t xml:space="preserve"> </w:t>
      </w:r>
      <w:r w:rsidRPr="00287D6D">
        <w:t>STP</w:t>
      </w:r>
      <w:r w:rsidR="00287D6D">
        <w:t xml:space="preserve"> </w:t>
      </w:r>
      <w:r w:rsidRPr="00287D6D">
        <w:t>Portfolio.</w:t>
      </w:r>
      <w:r w:rsidR="00287D6D">
        <w:t xml:space="preserve"> </w:t>
      </w:r>
      <w:r w:rsidRPr="00287D6D">
        <w:t>Agents</w:t>
      </w:r>
      <w:r w:rsidR="00287D6D">
        <w:t xml:space="preserve"> </w:t>
      </w:r>
      <w:r w:rsidRPr="00287D6D">
        <w:t>should</w:t>
      </w:r>
      <w:r w:rsidR="00287D6D">
        <w:t xml:space="preserve"> </w:t>
      </w:r>
      <w:r w:rsidRPr="00287D6D">
        <w:t>be</w:t>
      </w:r>
      <w:r w:rsidR="00287D6D">
        <w:t xml:space="preserve"> </w:t>
      </w:r>
      <w:r w:rsidRPr="00287D6D">
        <w:t>required</w:t>
      </w:r>
      <w:r w:rsidR="00287D6D">
        <w:t xml:space="preserve"> </w:t>
      </w:r>
      <w:r w:rsidRPr="00287D6D">
        <w:t>to</w:t>
      </w:r>
      <w:r w:rsidR="00287D6D">
        <w:t xml:space="preserve"> </w:t>
      </w:r>
      <w:r w:rsidRPr="00287D6D">
        <w:t>accept</w:t>
      </w:r>
      <w:r w:rsidR="00287D6D">
        <w:t xml:space="preserve"> </w:t>
      </w:r>
      <w:r w:rsidRPr="00287D6D">
        <w:t>a</w:t>
      </w:r>
      <w:r w:rsidR="00287D6D">
        <w:t xml:space="preserve"> </w:t>
      </w:r>
      <w:r w:rsidRPr="00287D6D">
        <w:t>fiduciary</w:t>
      </w:r>
      <w:r w:rsidR="00287D6D">
        <w:t xml:space="preserve"> </w:t>
      </w:r>
      <w:r w:rsidRPr="00287D6D">
        <w:t>standard</w:t>
      </w:r>
      <w:r w:rsidR="00287D6D">
        <w:t xml:space="preserve"> </w:t>
      </w:r>
      <w:r w:rsidRPr="00287D6D">
        <w:t>of</w:t>
      </w:r>
      <w:r w:rsidR="00287D6D">
        <w:t xml:space="preserve"> </w:t>
      </w:r>
      <w:r w:rsidRPr="00287D6D">
        <w:t>responsibility</w:t>
      </w:r>
      <w:r w:rsidR="00287D6D">
        <w:t xml:space="preserve"> </w:t>
      </w:r>
      <w:r w:rsidRPr="00287D6D">
        <w:t>to</w:t>
      </w:r>
      <w:r w:rsidR="00287D6D">
        <w:t xml:space="preserve"> </w:t>
      </w:r>
      <w:r w:rsidRPr="00287D6D">
        <w:t>STP.</w:t>
      </w:r>
    </w:p>
    <w:p w14:paraId="74A06B7C" w14:textId="64F156E9" w:rsidR="00CC46B5" w:rsidRPr="00287D6D" w:rsidRDefault="00CC46B5" w:rsidP="009A44D6">
      <w:r w:rsidRPr="00287D6D">
        <w:t>The</w:t>
      </w:r>
      <w:r w:rsidR="00287D6D">
        <w:t xml:space="preserve"> </w:t>
      </w:r>
      <w:r w:rsidRPr="00287D6D">
        <w:t>EC</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selecting</w:t>
      </w:r>
      <w:r w:rsidR="00287D6D">
        <w:t xml:space="preserve"> </w:t>
      </w:r>
      <w:r w:rsidRPr="00287D6D">
        <w:t>these</w:t>
      </w:r>
      <w:r w:rsidR="00287D6D">
        <w:t xml:space="preserve"> </w:t>
      </w:r>
      <w:r w:rsidRPr="00287D6D">
        <w:t>agents.</w:t>
      </w:r>
      <w:r w:rsidR="00287D6D">
        <w:t xml:space="preserve"> </w:t>
      </w:r>
      <w:r w:rsidRPr="00287D6D">
        <w:t>The</w:t>
      </w:r>
      <w:r w:rsidR="00287D6D">
        <w:t xml:space="preserve"> </w:t>
      </w:r>
      <w:r w:rsidRPr="00287D6D">
        <w:t>agents</w:t>
      </w:r>
      <w:r w:rsidR="00287D6D">
        <w:t xml:space="preserve"> </w:t>
      </w:r>
      <w:r w:rsidRPr="00287D6D">
        <w:t>are</w:t>
      </w:r>
      <w:r w:rsidR="00287D6D">
        <w:t xml:space="preserve"> </w:t>
      </w:r>
      <w:r w:rsidRPr="00287D6D">
        <w:t>responsible</w:t>
      </w:r>
      <w:r w:rsidR="00287D6D">
        <w:t xml:space="preserve"> </w:t>
      </w:r>
      <w:r w:rsidRPr="00287D6D">
        <w:t>for</w:t>
      </w:r>
      <w:r w:rsidR="00287D6D">
        <w:t xml:space="preserve"> </w:t>
      </w:r>
      <w:r w:rsidRPr="00287D6D">
        <w:t>selecting</w:t>
      </w:r>
      <w:r w:rsidR="00287D6D">
        <w:t xml:space="preserve"> </w:t>
      </w:r>
      <w:r w:rsidRPr="00287D6D">
        <w:t>the</w:t>
      </w:r>
      <w:r w:rsidR="00287D6D">
        <w:t xml:space="preserve"> </w:t>
      </w:r>
      <w:r w:rsidRPr="00287D6D">
        <w:t>funds</w:t>
      </w:r>
      <w:r w:rsidR="00287D6D">
        <w:t xml:space="preserve"> </w:t>
      </w:r>
      <w:r w:rsidRPr="00287D6D">
        <w:t>and</w:t>
      </w:r>
      <w:r w:rsidR="00287D6D">
        <w:t xml:space="preserve"> </w:t>
      </w:r>
      <w:r w:rsidRPr="00287D6D">
        <w:t>instruments</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EC’s</w:t>
      </w:r>
      <w:r w:rsidR="00287D6D">
        <w:t xml:space="preserve"> </w:t>
      </w:r>
      <w:r w:rsidRPr="00287D6D">
        <w:t>risk</w:t>
      </w:r>
      <w:r w:rsidR="00287D6D">
        <w:t xml:space="preserve"> </w:t>
      </w:r>
      <w:r w:rsidRPr="00287D6D">
        <w:t>tolerance</w:t>
      </w:r>
      <w:r w:rsidR="00287D6D">
        <w:t xml:space="preserve"> </w:t>
      </w:r>
      <w:r w:rsidRPr="00287D6D">
        <w:t>and</w:t>
      </w:r>
      <w:r w:rsidR="00287D6D">
        <w:t xml:space="preserve"> </w:t>
      </w:r>
      <w:r w:rsidRPr="00287D6D">
        <w:t>liquidity</w:t>
      </w:r>
      <w:r w:rsidR="00287D6D">
        <w:t xml:space="preserve"> </w:t>
      </w:r>
      <w:r w:rsidRPr="00287D6D">
        <w:t>needs.</w:t>
      </w:r>
      <w:r w:rsidR="00287D6D">
        <w:t xml:space="preserve"> </w:t>
      </w:r>
      <w:r w:rsidRPr="00287D6D">
        <w:t>The</w:t>
      </w:r>
      <w:r w:rsidR="00287D6D">
        <w:t xml:space="preserve"> </w:t>
      </w:r>
      <w:r w:rsidRPr="00287D6D">
        <w:t>EC</w:t>
      </w:r>
      <w:r w:rsidR="00287D6D">
        <w:t xml:space="preserve"> </w:t>
      </w:r>
      <w:r w:rsidRPr="00287D6D">
        <w:t>grants</w:t>
      </w:r>
      <w:r w:rsidR="00287D6D">
        <w:t xml:space="preserve"> </w:t>
      </w:r>
      <w:r w:rsidRPr="00287D6D">
        <w:t>its</w:t>
      </w:r>
      <w:r w:rsidR="00287D6D">
        <w:t xml:space="preserve"> </w:t>
      </w:r>
      <w:r w:rsidRPr="00287D6D">
        <w:t>agents</w:t>
      </w:r>
      <w:r w:rsidR="00287D6D">
        <w:t xml:space="preserve"> </w:t>
      </w:r>
      <w:r w:rsidRPr="00287D6D">
        <w:t>discretion</w:t>
      </w:r>
      <w:r w:rsidR="00287D6D">
        <w:t xml:space="preserve"> </w:t>
      </w:r>
      <w:r w:rsidRPr="00287D6D">
        <w:t>to</w:t>
      </w:r>
      <w:r w:rsidR="00287D6D">
        <w:t xml:space="preserve"> </w:t>
      </w:r>
      <w:r w:rsidRPr="00287D6D">
        <w:t>select</w:t>
      </w:r>
      <w:r w:rsidR="00287D6D">
        <w:t xml:space="preserve"> </w:t>
      </w:r>
      <w:r w:rsidRPr="00287D6D">
        <w:t>specific</w:t>
      </w:r>
      <w:r w:rsidR="00287D6D">
        <w:t xml:space="preserve"> </w:t>
      </w:r>
      <w:r w:rsidRPr="00287D6D">
        <w:t>investments,</w:t>
      </w:r>
      <w:r w:rsidR="00287D6D">
        <w:t xml:space="preserve"> </w:t>
      </w:r>
      <w:r w:rsidRPr="00287D6D">
        <w:t>subject</w:t>
      </w:r>
      <w:r w:rsidR="00287D6D">
        <w:t xml:space="preserve"> </w:t>
      </w:r>
      <w:r w:rsidRPr="00287D6D">
        <w:t>to</w:t>
      </w:r>
      <w:r w:rsidR="00287D6D">
        <w:t xml:space="preserve"> </w:t>
      </w:r>
      <w:r w:rsidRPr="00287D6D">
        <w:t>the</w:t>
      </w:r>
      <w:r w:rsidR="00287D6D">
        <w:t xml:space="preserve"> </w:t>
      </w:r>
      <w:r w:rsidRPr="00287D6D">
        <w:t>general</w:t>
      </w:r>
      <w:r w:rsidR="00287D6D">
        <w:t xml:space="preserve"> </w:t>
      </w:r>
      <w:r w:rsidRPr="00287D6D">
        <w:t>guidelines</w:t>
      </w:r>
      <w:r w:rsidR="00287D6D">
        <w:t xml:space="preserve"> </w:t>
      </w:r>
      <w:r w:rsidRPr="00287D6D">
        <w:t>of</w:t>
      </w:r>
      <w:r w:rsidR="00287D6D">
        <w:t xml:space="preserve"> </w:t>
      </w:r>
      <w:r w:rsidRPr="00287D6D">
        <w:t>this</w:t>
      </w:r>
      <w:r w:rsidR="00287D6D">
        <w:t xml:space="preserve"> </w:t>
      </w:r>
      <w:r w:rsidRPr="00287D6D">
        <w:t>Investment</w:t>
      </w:r>
      <w:r w:rsidR="00287D6D">
        <w:t xml:space="preserve"> </w:t>
      </w:r>
      <w:r w:rsidRPr="00287D6D">
        <w:t>Policy</w:t>
      </w:r>
      <w:r w:rsidR="00287D6D">
        <w:t xml:space="preserve"> </w:t>
      </w:r>
      <w:r w:rsidRPr="00287D6D">
        <w:t>Statements</w:t>
      </w:r>
      <w:r w:rsidR="00287D6D">
        <w:t xml:space="preserve"> </w:t>
      </w:r>
      <w:r w:rsidRPr="00287D6D">
        <w:t>and</w:t>
      </w:r>
      <w:r w:rsidR="00287D6D">
        <w:t xml:space="preserve"> </w:t>
      </w:r>
      <w:r w:rsidRPr="00287D6D">
        <w:t>any</w:t>
      </w:r>
      <w:r w:rsidR="00287D6D">
        <w:t xml:space="preserve"> </w:t>
      </w:r>
      <w:r w:rsidRPr="00287D6D">
        <w:t>other</w:t>
      </w:r>
      <w:r w:rsidR="00287D6D">
        <w:t xml:space="preserve"> </w:t>
      </w:r>
      <w:r w:rsidRPr="00287D6D">
        <w:t>instructions</w:t>
      </w:r>
      <w:r w:rsidR="00287D6D">
        <w:t xml:space="preserve"> </w:t>
      </w:r>
      <w:r w:rsidRPr="00287D6D">
        <w:t>or</w:t>
      </w:r>
      <w:r w:rsidR="00287D6D">
        <w:t xml:space="preserve"> </w:t>
      </w:r>
      <w:r w:rsidRPr="00287D6D">
        <w:t>agreements</w:t>
      </w:r>
      <w:r w:rsidR="00287D6D">
        <w:t xml:space="preserve"> </w:t>
      </w:r>
      <w:r w:rsidRPr="00287D6D">
        <w:t>given</w:t>
      </w:r>
      <w:r w:rsidR="00287D6D">
        <w:t xml:space="preserve"> </w:t>
      </w:r>
      <w:r w:rsidRPr="00287D6D">
        <w:t>in</w:t>
      </w:r>
      <w:r w:rsidR="00287D6D">
        <w:t xml:space="preserve"> </w:t>
      </w:r>
      <w:r w:rsidRPr="00287D6D">
        <w:t>writing</w:t>
      </w:r>
      <w:r w:rsidR="00287D6D">
        <w:t xml:space="preserve"> </w:t>
      </w:r>
      <w:r w:rsidRPr="00287D6D">
        <w:t>by</w:t>
      </w:r>
      <w:r w:rsidR="00287D6D">
        <w:t xml:space="preserve"> </w:t>
      </w:r>
      <w:r w:rsidRPr="00287D6D">
        <w:t>STP.</w:t>
      </w:r>
      <w:r w:rsidR="00287D6D">
        <w:t xml:space="preserve"> </w:t>
      </w:r>
      <w:r w:rsidRPr="00287D6D">
        <w:t>The</w:t>
      </w:r>
      <w:r w:rsidR="00287D6D">
        <w:t xml:space="preserve"> </w:t>
      </w:r>
      <w:r w:rsidRPr="00287D6D">
        <w:t>EC</w:t>
      </w:r>
      <w:r w:rsidR="00287D6D">
        <w:t xml:space="preserve"> </w:t>
      </w:r>
      <w:r w:rsidRPr="00287D6D">
        <w:t>will</w:t>
      </w:r>
      <w:r w:rsidR="00287D6D">
        <w:t xml:space="preserve"> </w:t>
      </w:r>
      <w:r w:rsidRPr="00287D6D">
        <w:t>review</w:t>
      </w:r>
      <w:r w:rsidR="00287D6D">
        <w:t xml:space="preserve"> </w:t>
      </w:r>
      <w:r w:rsidRPr="00287D6D">
        <w:t>the</w:t>
      </w:r>
      <w:r w:rsidR="00287D6D">
        <w:t xml:space="preserve"> </w:t>
      </w:r>
      <w:r w:rsidRPr="00287D6D">
        <w:t>agents’</w:t>
      </w:r>
      <w:r w:rsidR="00287D6D">
        <w:t xml:space="preserve"> </w:t>
      </w:r>
      <w:r w:rsidRPr="00287D6D">
        <w:t>reports</w:t>
      </w:r>
      <w:r w:rsidR="00287D6D">
        <w:t xml:space="preserve"> </w:t>
      </w:r>
      <w:r w:rsidRPr="00287D6D">
        <w:t>to</w:t>
      </w:r>
      <w:r w:rsidR="00287D6D">
        <w:t xml:space="preserve"> </w:t>
      </w:r>
      <w:r w:rsidRPr="00287D6D">
        <w:t>monitor</w:t>
      </w:r>
      <w:r w:rsidR="00287D6D">
        <w:t xml:space="preserve"> </w:t>
      </w:r>
      <w:r w:rsidRPr="00287D6D">
        <w:t>performance</w:t>
      </w:r>
      <w:r w:rsidR="00287D6D">
        <w:t xml:space="preserve"> </w:t>
      </w:r>
      <w:r w:rsidRPr="00287D6D">
        <w:t>and</w:t>
      </w:r>
      <w:r w:rsidR="00287D6D">
        <w:t xml:space="preserve"> </w:t>
      </w:r>
      <w:r w:rsidRPr="00287D6D">
        <w:t>compliance</w:t>
      </w:r>
      <w:r w:rsidR="00287D6D">
        <w:t xml:space="preserve"> </w:t>
      </w:r>
      <w:r w:rsidRPr="00287D6D">
        <w:t>with</w:t>
      </w:r>
      <w:r w:rsidR="00287D6D">
        <w:t xml:space="preserve"> </w:t>
      </w:r>
      <w:r w:rsidRPr="00287D6D">
        <w:t>the</w:t>
      </w:r>
      <w:r w:rsidR="00287D6D">
        <w:t xml:space="preserve"> </w:t>
      </w:r>
      <w:r w:rsidRPr="00287D6D">
        <w:t>scope</w:t>
      </w:r>
      <w:r w:rsidR="00287D6D">
        <w:t xml:space="preserve"> </w:t>
      </w:r>
      <w:r w:rsidRPr="00287D6D">
        <w:t>and</w:t>
      </w:r>
      <w:r w:rsidR="00287D6D">
        <w:t xml:space="preserve"> </w:t>
      </w:r>
      <w:r w:rsidRPr="00287D6D">
        <w:t>terms</w:t>
      </w:r>
      <w:r w:rsidR="00287D6D">
        <w:t xml:space="preserve"> </w:t>
      </w:r>
      <w:r w:rsidRPr="00287D6D">
        <w:t>of</w:t>
      </w:r>
      <w:r w:rsidR="00287D6D">
        <w:t xml:space="preserve"> </w:t>
      </w:r>
      <w:r w:rsidRPr="00287D6D">
        <w:t>the</w:t>
      </w:r>
      <w:r w:rsidR="00287D6D">
        <w:t xml:space="preserve"> </w:t>
      </w:r>
      <w:r w:rsidRPr="00287D6D">
        <w:t>delegation.</w:t>
      </w:r>
    </w:p>
    <w:p w14:paraId="5676A147" w14:textId="69960808" w:rsidR="00CC46B5" w:rsidRPr="00287D6D" w:rsidRDefault="00CC46B5" w:rsidP="009A44D6">
      <w:r w:rsidRPr="00287D6D">
        <w:t>IV.</w:t>
      </w:r>
      <w:r w:rsidR="00287D6D">
        <w:t xml:space="preserve"> </w:t>
      </w:r>
      <w:r w:rsidRPr="00287D6D">
        <w:t>Overall</w:t>
      </w:r>
      <w:r w:rsidR="00287D6D">
        <w:t xml:space="preserve"> </w:t>
      </w:r>
      <w:r w:rsidRPr="00287D6D">
        <w:t>Investment</w:t>
      </w:r>
      <w:r w:rsidR="00287D6D">
        <w:t xml:space="preserve"> </w:t>
      </w:r>
      <w:r w:rsidRPr="00287D6D">
        <w:t>Objective</w:t>
      </w:r>
    </w:p>
    <w:p w14:paraId="66ED6571" w14:textId="768FFDA4" w:rsidR="00CC46B5" w:rsidRPr="00287D6D" w:rsidRDefault="00CC46B5" w:rsidP="009A44D6">
      <w:r w:rsidRPr="00287D6D">
        <w:t>As</w:t>
      </w:r>
      <w:r w:rsidR="00287D6D">
        <w:t xml:space="preserve"> </w:t>
      </w:r>
      <w:r w:rsidRPr="00287D6D">
        <w:t>an</w:t>
      </w:r>
      <w:r w:rsidR="00287D6D">
        <w:t xml:space="preserve"> </w:t>
      </w:r>
      <w:r w:rsidRPr="00287D6D">
        <w:t>organization</w:t>
      </w:r>
      <w:r w:rsidR="00287D6D">
        <w:t xml:space="preserve"> </w:t>
      </w:r>
      <w:r w:rsidRPr="00287D6D">
        <w:t>providing</w:t>
      </w:r>
      <w:r w:rsidR="00287D6D">
        <w:t xml:space="preserve"> </w:t>
      </w:r>
      <w:r w:rsidRPr="00287D6D">
        <w:t>resources</w:t>
      </w:r>
      <w:r w:rsidR="00287D6D">
        <w:t xml:space="preserve"> </w:t>
      </w:r>
      <w:r w:rsidRPr="00287D6D">
        <w:t>and</w:t>
      </w:r>
      <w:r w:rsidR="00287D6D">
        <w:t xml:space="preserve"> </w:t>
      </w:r>
      <w:r w:rsidRPr="00287D6D">
        <w:t>support</w:t>
      </w:r>
      <w:r w:rsidR="00287D6D">
        <w:t xml:space="preserve"> </w:t>
      </w:r>
      <w:r w:rsidRPr="00287D6D">
        <w:t>for</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the</w:t>
      </w:r>
      <w:r w:rsidR="00287D6D">
        <w:t xml:space="preserve"> </w:t>
      </w:r>
      <w:r w:rsidRPr="00287D6D">
        <w:t>primary</w:t>
      </w:r>
      <w:r w:rsidR="00287D6D">
        <w:t xml:space="preserve"> </w:t>
      </w:r>
      <w:r w:rsidRPr="00287D6D">
        <w:t>objective</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Portfolio</w:t>
      </w:r>
      <w:r w:rsidR="00287D6D">
        <w:t xml:space="preserve"> </w:t>
      </w:r>
      <w:r w:rsidRPr="00287D6D">
        <w:t>is</w:t>
      </w:r>
      <w:r w:rsidR="00287D6D">
        <w:t xml:space="preserve"> </w:t>
      </w:r>
      <w:r w:rsidRPr="00287D6D">
        <w:t>to</w:t>
      </w:r>
      <w:r w:rsidR="00287D6D">
        <w:t xml:space="preserve"> </w:t>
      </w:r>
      <w:r w:rsidRPr="00287D6D">
        <w:t>assure</w:t>
      </w:r>
      <w:r w:rsidR="00287D6D">
        <w:t xml:space="preserve"> </w:t>
      </w:r>
      <w:r w:rsidRPr="00287D6D">
        <w:t>to</w:t>
      </w:r>
      <w:r w:rsidR="00287D6D">
        <w:t xml:space="preserve"> </w:t>
      </w:r>
      <w:r w:rsidRPr="00287D6D">
        <w:t>the</w:t>
      </w:r>
      <w:r w:rsidR="00287D6D">
        <w:t xml:space="preserve"> </w:t>
      </w:r>
      <w:r w:rsidRPr="00287D6D">
        <w:t>best</w:t>
      </w:r>
      <w:r w:rsidR="00287D6D">
        <w:t xml:space="preserve"> </w:t>
      </w:r>
      <w:r w:rsidRPr="00287D6D">
        <w:t>of</w:t>
      </w:r>
      <w:r w:rsidR="00287D6D">
        <w:t xml:space="preserve"> </w:t>
      </w:r>
      <w:r w:rsidRPr="00287D6D">
        <w:t>the</w:t>
      </w:r>
      <w:r w:rsidR="00287D6D">
        <w:t xml:space="preserve"> </w:t>
      </w:r>
      <w:r w:rsidRPr="00287D6D">
        <w:t>STP’s</w:t>
      </w:r>
      <w:r w:rsidR="00287D6D">
        <w:t xml:space="preserve"> </w:t>
      </w:r>
      <w:r w:rsidRPr="00287D6D">
        <w:t>ability</w:t>
      </w:r>
      <w:r w:rsidR="00287D6D">
        <w:t xml:space="preserve"> </w:t>
      </w:r>
      <w:r w:rsidRPr="00287D6D">
        <w:t>adequate</w:t>
      </w:r>
      <w:r w:rsidR="00287D6D">
        <w:t xml:space="preserve"> </w:t>
      </w:r>
      <w:r w:rsidRPr="00287D6D">
        <w:t>capital</w:t>
      </w:r>
      <w:r w:rsidR="00287D6D">
        <w:t xml:space="preserve"> </w:t>
      </w:r>
      <w:r w:rsidRPr="00287D6D">
        <w:t>to</w:t>
      </w:r>
      <w:r w:rsidR="00287D6D">
        <w:t xml:space="preserve"> </w:t>
      </w:r>
      <w:r w:rsidRPr="00287D6D">
        <w:t>continue</w:t>
      </w:r>
      <w:r w:rsidR="00287D6D">
        <w:t xml:space="preserve"> </w:t>
      </w:r>
      <w:r w:rsidRPr="00287D6D">
        <w:t>its</w:t>
      </w:r>
      <w:r w:rsidR="00287D6D">
        <w:t xml:space="preserve"> </w:t>
      </w:r>
      <w:r w:rsidRPr="00287D6D">
        <w:t>established</w:t>
      </w:r>
      <w:r w:rsidR="00287D6D">
        <w:t xml:space="preserve"> </w:t>
      </w:r>
      <w:r w:rsidRPr="00287D6D">
        <w:t>programs,</w:t>
      </w:r>
      <w:r w:rsidR="00287D6D">
        <w:t xml:space="preserve"> </w:t>
      </w:r>
      <w:r w:rsidRPr="00287D6D">
        <w:t>enhance</w:t>
      </w:r>
      <w:r w:rsidR="00287D6D">
        <w:t xml:space="preserve"> </w:t>
      </w:r>
      <w:r w:rsidRPr="00287D6D">
        <w:t>or</w:t>
      </w:r>
      <w:r w:rsidR="00287D6D">
        <w:t xml:space="preserve"> </w:t>
      </w:r>
      <w:r w:rsidRPr="00287D6D">
        <w:t>alter</w:t>
      </w:r>
      <w:r w:rsidR="00287D6D">
        <w:t xml:space="preserve"> </w:t>
      </w:r>
      <w:r w:rsidRPr="00287D6D">
        <w:t>programs</w:t>
      </w:r>
      <w:r w:rsidR="00287D6D">
        <w:t xml:space="preserve"> </w:t>
      </w:r>
      <w:r w:rsidRPr="00287D6D">
        <w:t>as</w:t>
      </w:r>
      <w:r w:rsidR="00287D6D">
        <w:t xml:space="preserve"> </w:t>
      </w:r>
      <w:r w:rsidRPr="00287D6D">
        <w:t>judged</w:t>
      </w:r>
      <w:r w:rsidR="00287D6D">
        <w:t xml:space="preserve"> </w:t>
      </w:r>
      <w:r w:rsidRPr="00287D6D">
        <w:t>appropriate</w:t>
      </w:r>
      <w:r w:rsidR="00287D6D">
        <w:t xml:space="preserve"> </w:t>
      </w:r>
      <w:r w:rsidRPr="00287D6D">
        <w:t>to</w:t>
      </w:r>
      <w:r w:rsidR="00287D6D">
        <w:t xml:space="preserve"> </w:t>
      </w:r>
      <w:r w:rsidRPr="00287D6D">
        <w:t>STP’s</w:t>
      </w:r>
      <w:r w:rsidR="00287D6D">
        <w:t xml:space="preserve"> </w:t>
      </w:r>
      <w:r w:rsidRPr="00287D6D">
        <w:t>mission,</w:t>
      </w:r>
      <w:r w:rsidR="00287D6D">
        <w:t xml:space="preserve"> </w:t>
      </w:r>
      <w:r w:rsidRPr="00287D6D">
        <w:t>and</w:t>
      </w:r>
      <w:r w:rsidR="00287D6D">
        <w:t xml:space="preserve"> </w:t>
      </w:r>
      <w:r w:rsidRPr="00287D6D">
        <w:t>provide</w:t>
      </w:r>
      <w:r w:rsidR="00287D6D">
        <w:t xml:space="preserve"> </w:t>
      </w:r>
      <w:r w:rsidRPr="00287D6D">
        <w:t>capital</w:t>
      </w:r>
      <w:r w:rsidR="00287D6D">
        <w:t xml:space="preserve"> </w:t>
      </w:r>
      <w:r w:rsidRPr="00287D6D">
        <w:t>for</w:t>
      </w:r>
      <w:r w:rsidR="00287D6D">
        <w:t xml:space="preserve"> </w:t>
      </w:r>
      <w:r w:rsidRPr="00287D6D">
        <w:t>special</w:t>
      </w:r>
      <w:r w:rsidR="00287D6D">
        <w:t xml:space="preserve"> </w:t>
      </w:r>
      <w:r w:rsidRPr="00287D6D">
        <w:t>programs</w:t>
      </w:r>
      <w:r w:rsidR="00287D6D">
        <w:t xml:space="preserve"> </w:t>
      </w:r>
      <w:r w:rsidRPr="00287D6D">
        <w:t>that</w:t>
      </w:r>
      <w:r w:rsidR="00287D6D">
        <w:t xml:space="preserve"> </w:t>
      </w:r>
      <w:r w:rsidRPr="00287D6D">
        <w:t>STP</w:t>
      </w:r>
      <w:r w:rsidR="00287D6D">
        <w:t xml:space="preserve"> </w:t>
      </w:r>
      <w:r w:rsidRPr="00287D6D">
        <w:t>may</w:t>
      </w:r>
      <w:r w:rsidR="00287D6D">
        <w:t xml:space="preserve"> </w:t>
      </w:r>
      <w:r w:rsidRPr="00287D6D">
        <w:t>determine</w:t>
      </w:r>
      <w:r w:rsidR="00287D6D">
        <w:t xml:space="preserve"> </w:t>
      </w:r>
      <w:r w:rsidRPr="00287D6D">
        <w:t>would</w:t>
      </w:r>
      <w:r w:rsidR="00287D6D">
        <w:t xml:space="preserve"> </w:t>
      </w:r>
      <w:r w:rsidRPr="00287D6D">
        <w:t>benefit</w:t>
      </w:r>
      <w:r w:rsidR="00287D6D">
        <w:t xml:space="preserve"> </w:t>
      </w:r>
      <w:r w:rsidRPr="00287D6D">
        <w:t>psychology</w:t>
      </w:r>
      <w:r w:rsidR="00287D6D">
        <w:t xml:space="preserve"> </w:t>
      </w:r>
      <w:r w:rsidRPr="00287D6D">
        <w:t>teaching</w:t>
      </w:r>
      <w:r w:rsidR="00287D6D">
        <w:t xml:space="preserve"> </w:t>
      </w:r>
      <w:r w:rsidRPr="00287D6D">
        <w:t>and</w:t>
      </w:r>
      <w:r w:rsidR="00287D6D">
        <w:t xml:space="preserve"> </w:t>
      </w:r>
      <w:r w:rsidRPr="00287D6D">
        <w:t>teachers.</w:t>
      </w:r>
      <w:r w:rsidR="00287D6D">
        <w:t xml:space="preserve"> </w:t>
      </w:r>
      <w:r w:rsidRPr="00287D6D">
        <w:t>It</w:t>
      </w:r>
      <w:r w:rsidR="00287D6D">
        <w:t xml:space="preserve"> </w:t>
      </w:r>
      <w:r w:rsidRPr="00287D6D">
        <w:t>is</w:t>
      </w:r>
      <w:r w:rsidR="00287D6D">
        <w:t xml:space="preserve"> </w:t>
      </w:r>
      <w:r w:rsidRPr="00287D6D">
        <w:t>also</w:t>
      </w:r>
      <w:r w:rsidR="00287D6D">
        <w:t xml:space="preserve"> </w:t>
      </w:r>
      <w:r w:rsidRPr="00287D6D">
        <w:t>an</w:t>
      </w:r>
      <w:r w:rsidR="00287D6D">
        <w:t xml:space="preserve"> </w:t>
      </w:r>
      <w:r w:rsidRPr="00287D6D">
        <w:t>objective</w:t>
      </w:r>
      <w:r w:rsidR="00287D6D">
        <w:t xml:space="preserve"> </w:t>
      </w:r>
      <w:r w:rsidRPr="00287D6D">
        <w:t>of</w:t>
      </w:r>
      <w:r w:rsidR="00287D6D">
        <w:t xml:space="preserve"> </w:t>
      </w:r>
      <w:r w:rsidRPr="00287D6D">
        <w:t>this</w:t>
      </w:r>
      <w:r w:rsidR="00287D6D">
        <w:t xml:space="preserve"> </w:t>
      </w:r>
      <w:r w:rsidRPr="00287D6D">
        <w:t>plan</w:t>
      </w:r>
      <w:r w:rsidR="00287D6D">
        <w:t xml:space="preserve"> </w:t>
      </w:r>
      <w:r w:rsidRPr="00287D6D">
        <w:t>to</w:t>
      </w:r>
      <w:r w:rsidR="00287D6D">
        <w:t xml:space="preserve"> </w:t>
      </w:r>
      <w:r w:rsidRPr="00287D6D">
        <w:t>minimize</w:t>
      </w:r>
      <w:r w:rsidR="00287D6D">
        <w:t xml:space="preserve"> </w:t>
      </w:r>
      <w:r w:rsidRPr="00287D6D">
        <w:t>risks</w:t>
      </w:r>
      <w:r w:rsidR="00287D6D">
        <w:t xml:space="preserve"> </w:t>
      </w:r>
      <w:r w:rsidRPr="00287D6D">
        <w:t>to</w:t>
      </w:r>
      <w:r w:rsidR="00287D6D">
        <w:t xml:space="preserve"> </w:t>
      </w:r>
      <w:r w:rsidRPr="00287D6D">
        <w:t>the</w:t>
      </w:r>
      <w:r w:rsidR="00287D6D">
        <w:t xml:space="preserve"> </w:t>
      </w:r>
      <w:r w:rsidRPr="00287D6D">
        <w:t>STP’s</w:t>
      </w:r>
      <w:r w:rsidR="00287D6D">
        <w:t xml:space="preserve"> </w:t>
      </w:r>
      <w:r w:rsidRPr="00287D6D">
        <w:t>capital</w:t>
      </w:r>
      <w:r w:rsidR="00287D6D">
        <w:t xml:space="preserve"> </w:t>
      </w:r>
      <w:r w:rsidRPr="00287D6D">
        <w:t>while</w:t>
      </w:r>
      <w:r w:rsidR="00287D6D">
        <w:t xml:space="preserve"> </w:t>
      </w:r>
      <w:r w:rsidRPr="00287D6D">
        <w:t>achieving</w:t>
      </w:r>
      <w:r w:rsidR="00287D6D">
        <w:t xml:space="preserve"> </w:t>
      </w:r>
      <w:r w:rsidRPr="00287D6D">
        <w:t>the</w:t>
      </w:r>
      <w:r w:rsidR="00287D6D">
        <w:t xml:space="preserve"> </w:t>
      </w:r>
      <w:r w:rsidRPr="00287D6D">
        <w:t>maximally</w:t>
      </w:r>
      <w:r w:rsidR="00287D6D">
        <w:t xml:space="preserve"> </w:t>
      </w:r>
      <w:r w:rsidRPr="00287D6D">
        <w:t>feasible</w:t>
      </w:r>
      <w:r w:rsidR="00287D6D">
        <w:t xml:space="preserve"> </w:t>
      </w:r>
      <w:r w:rsidRPr="00287D6D">
        <w:t>returns</w:t>
      </w:r>
      <w:r w:rsidR="00287D6D">
        <w:t xml:space="preserve"> </w:t>
      </w:r>
      <w:r w:rsidRPr="00287D6D">
        <w:t>under</w:t>
      </w:r>
      <w:r w:rsidR="00287D6D">
        <w:t xml:space="preserve"> </w:t>
      </w:r>
      <w:r w:rsidRPr="00287D6D">
        <w:t>such</w:t>
      </w:r>
      <w:r w:rsidR="00287D6D">
        <w:t xml:space="preserve"> </w:t>
      </w:r>
      <w:r w:rsidRPr="00287D6D">
        <w:t>circumstances.</w:t>
      </w:r>
    </w:p>
    <w:p w14:paraId="3C598488" w14:textId="56574B66" w:rsidR="00CC46B5" w:rsidRPr="00287D6D" w:rsidRDefault="00CC46B5" w:rsidP="009A44D6">
      <w:r w:rsidRPr="00287D6D">
        <w:t>V.</w:t>
      </w:r>
      <w:r w:rsidR="00287D6D">
        <w:t xml:space="preserve"> </w:t>
      </w:r>
      <w:r w:rsidRPr="00287D6D">
        <w:t>Spending</w:t>
      </w:r>
      <w:r w:rsidR="00287D6D">
        <w:t xml:space="preserve"> </w:t>
      </w:r>
      <w:r w:rsidRPr="00287D6D">
        <w:t>Policy</w:t>
      </w:r>
    </w:p>
    <w:p w14:paraId="2123043D" w14:textId="0B30D775" w:rsidR="00CC46B5" w:rsidRPr="00287D6D" w:rsidRDefault="00CC46B5" w:rsidP="009A44D6">
      <w:r w:rsidRPr="00287D6D">
        <w:t>Income</w:t>
      </w:r>
      <w:r w:rsidR="00287D6D">
        <w:t xml:space="preserve"> </w:t>
      </w:r>
      <w:r w:rsidRPr="00287D6D">
        <w:t>from</w:t>
      </w:r>
      <w:r w:rsidR="00287D6D">
        <w:t xml:space="preserve"> </w:t>
      </w:r>
      <w:r w:rsidRPr="00287D6D">
        <w:t>the</w:t>
      </w:r>
      <w:r w:rsidR="00287D6D">
        <w:t xml:space="preserve"> </w:t>
      </w:r>
      <w:r w:rsidRPr="00287D6D">
        <w:t>STP</w:t>
      </w:r>
      <w:r w:rsidR="00287D6D">
        <w:t xml:space="preserve"> </w:t>
      </w:r>
      <w:r w:rsidRPr="00287D6D">
        <w:t>Portfolio</w:t>
      </w:r>
      <w:r w:rsidR="00287D6D">
        <w:t xml:space="preserve"> </w:t>
      </w:r>
      <w:r w:rsidRPr="00287D6D">
        <w:t>may</w:t>
      </w:r>
      <w:r w:rsidR="00287D6D">
        <w:t xml:space="preserve"> </w:t>
      </w:r>
      <w:r w:rsidRPr="00287D6D">
        <w:t>be</w:t>
      </w:r>
      <w:r w:rsidR="00287D6D">
        <w:t xml:space="preserve"> </w:t>
      </w:r>
      <w:r w:rsidRPr="00287D6D">
        <w:t>used</w:t>
      </w:r>
      <w:r w:rsidR="00287D6D">
        <w:t xml:space="preserve"> </w:t>
      </w:r>
      <w:r w:rsidRPr="00287D6D">
        <w:t>annually</w:t>
      </w:r>
      <w:r w:rsidR="00287D6D">
        <w:t xml:space="preserve"> </w:t>
      </w:r>
      <w:r w:rsidRPr="00287D6D">
        <w:t>to</w:t>
      </w:r>
      <w:r w:rsidR="00287D6D">
        <w:t xml:space="preserve"> </w:t>
      </w:r>
      <w:r w:rsidRPr="00287D6D">
        <w:t>fund</w:t>
      </w:r>
      <w:r w:rsidR="00287D6D">
        <w:t xml:space="preserve"> </w:t>
      </w:r>
      <w:r w:rsidRPr="00287D6D">
        <w:t>STP</w:t>
      </w:r>
      <w:r w:rsidR="00287D6D">
        <w:t xml:space="preserve"> </w:t>
      </w:r>
      <w:r w:rsidRPr="00287D6D">
        <w:t>programs</w:t>
      </w:r>
      <w:r w:rsidR="00287D6D">
        <w:t xml:space="preserve"> </w:t>
      </w:r>
      <w:r w:rsidRPr="00287D6D">
        <w:t>and/or</w:t>
      </w:r>
      <w:r w:rsidR="00287D6D">
        <w:t xml:space="preserve"> </w:t>
      </w:r>
      <w:r w:rsidRPr="00287D6D">
        <w:t>support</w:t>
      </w:r>
      <w:r w:rsidR="00287D6D">
        <w:t xml:space="preserve"> </w:t>
      </w:r>
      <w:r w:rsidRPr="00287D6D">
        <w:t>its</w:t>
      </w:r>
      <w:r w:rsidR="00287D6D">
        <w:t xml:space="preserve"> </w:t>
      </w:r>
      <w:r w:rsidRPr="00287D6D">
        <w:t>operational</w:t>
      </w:r>
      <w:r w:rsidR="00287D6D">
        <w:t xml:space="preserve"> </w:t>
      </w:r>
      <w:r w:rsidRPr="00287D6D">
        <w:t>needs.</w:t>
      </w:r>
      <w:r w:rsidR="00287D6D">
        <w:t xml:space="preserve"> </w:t>
      </w:r>
      <w:r w:rsidRPr="00287D6D">
        <w:t>The</w:t>
      </w:r>
      <w:r w:rsidR="00287D6D">
        <w:t xml:space="preserve"> </w:t>
      </w:r>
      <w:r w:rsidRPr="00287D6D">
        <w:t>EC</w:t>
      </w:r>
      <w:r w:rsidR="00287D6D">
        <w:t xml:space="preserve"> </w:t>
      </w:r>
      <w:r w:rsidRPr="00287D6D">
        <w:t>approves</w:t>
      </w:r>
      <w:r w:rsidR="00287D6D">
        <w:t xml:space="preserve"> </w:t>
      </w:r>
      <w:r w:rsidRPr="00287D6D">
        <w:t>a</w:t>
      </w:r>
      <w:r w:rsidR="00287D6D">
        <w:t xml:space="preserve"> </w:t>
      </w:r>
      <w:r w:rsidRPr="00287D6D">
        <w:t>budget</w:t>
      </w:r>
      <w:r w:rsidR="00287D6D">
        <w:t xml:space="preserve"> </w:t>
      </w:r>
      <w:r w:rsidRPr="00287D6D">
        <w:t>each</w:t>
      </w:r>
      <w:r w:rsidR="00287D6D">
        <w:t xml:space="preserve"> </w:t>
      </w:r>
      <w:r w:rsidRPr="00287D6D">
        <w:t>year</w:t>
      </w:r>
      <w:r w:rsidR="00287D6D">
        <w:t xml:space="preserve"> </w:t>
      </w:r>
      <w:r w:rsidRPr="00287D6D">
        <w:t>that</w:t>
      </w:r>
      <w:r w:rsidR="00287D6D">
        <w:t xml:space="preserve"> </w:t>
      </w:r>
      <w:r w:rsidRPr="00287D6D">
        <w:t>is</w:t>
      </w:r>
      <w:r w:rsidR="00287D6D">
        <w:t xml:space="preserve"> </w:t>
      </w:r>
      <w:r w:rsidRPr="00287D6D">
        <w:t>based</w:t>
      </w:r>
      <w:r w:rsidR="00287D6D">
        <w:t xml:space="preserve"> </w:t>
      </w:r>
      <w:r w:rsidRPr="00287D6D">
        <w:t>on</w:t>
      </w:r>
      <w:r w:rsidR="00287D6D">
        <w:t xml:space="preserve"> </w:t>
      </w:r>
      <w:r w:rsidRPr="00287D6D">
        <w:t>anticipated</w:t>
      </w:r>
      <w:r w:rsidR="00287D6D">
        <w:t xml:space="preserve"> </w:t>
      </w:r>
      <w:r w:rsidRPr="00287D6D">
        <w:t>revenue</w:t>
      </w:r>
      <w:r w:rsidR="00287D6D">
        <w:t xml:space="preserve"> </w:t>
      </w:r>
      <w:r w:rsidRPr="00287D6D">
        <w:t>for</w:t>
      </w:r>
      <w:r w:rsidR="00287D6D">
        <w:t xml:space="preserve"> </w:t>
      </w:r>
      <w:r w:rsidRPr="00287D6D">
        <w:t>the</w:t>
      </w:r>
      <w:r w:rsidR="00287D6D">
        <w:t xml:space="preserve"> </w:t>
      </w:r>
      <w:r w:rsidRPr="00287D6D">
        <w:t>year,</w:t>
      </w:r>
      <w:r w:rsidR="00287D6D">
        <w:t xml:space="preserve"> </w:t>
      </w:r>
      <w:r w:rsidRPr="00287D6D">
        <w:t>including</w:t>
      </w:r>
      <w:r w:rsidR="00287D6D">
        <w:t xml:space="preserve"> </w:t>
      </w:r>
      <w:r w:rsidRPr="00287D6D">
        <w:t>a</w:t>
      </w:r>
      <w:r w:rsidR="00287D6D">
        <w:t xml:space="preserve"> </w:t>
      </w:r>
      <w:r w:rsidRPr="00287D6D">
        <w:t>portion</w:t>
      </w:r>
      <w:r w:rsidR="00287D6D">
        <w:t xml:space="preserve"> </w:t>
      </w:r>
      <w:r w:rsidRPr="00287D6D">
        <w:t>of</w:t>
      </w:r>
      <w:r w:rsidR="00287D6D">
        <w:t xml:space="preserve"> </w:t>
      </w:r>
      <w:r w:rsidRPr="00287D6D">
        <w:t>earnings</w:t>
      </w:r>
      <w:r w:rsidR="00287D6D">
        <w:t xml:space="preserve"> </w:t>
      </w:r>
      <w:r w:rsidRPr="00287D6D">
        <w:t>from</w:t>
      </w:r>
      <w:r w:rsidR="00287D6D">
        <w:t xml:space="preserve"> </w:t>
      </w:r>
      <w:r w:rsidRPr="00287D6D">
        <w:t>the</w:t>
      </w:r>
      <w:r w:rsidR="00287D6D">
        <w:t xml:space="preserve"> </w:t>
      </w:r>
      <w:r w:rsidRPr="00287D6D">
        <w:t>STP</w:t>
      </w:r>
      <w:r w:rsidR="00287D6D">
        <w:t xml:space="preserve"> </w:t>
      </w:r>
      <w:r w:rsidRPr="00287D6D">
        <w:t>Portfolio.</w:t>
      </w:r>
      <w:r w:rsidR="00287D6D">
        <w:t xml:space="preserve"> </w:t>
      </w:r>
      <w:r w:rsidRPr="00287D6D">
        <w:t>Spending</w:t>
      </w:r>
      <w:r w:rsidR="00287D6D">
        <w:t xml:space="preserve"> </w:t>
      </w:r>
      <w:r w:rsidRPr="00287D6D">
        <w:t>occurs</w:t>
      </w:r>
      <w:r w:rsidR="00287D6D">
        <w:t xml:space="preserve"> </w:t>
      </w:r>
      <w:r w:rsidRPr="00287D6D">
        <w:t>throughout</w:t>
      </w:r>
      <w:r w:rsidR="00287D6D">
        <w:t xml:space="preserve"> </w:t>
      </w:r>
      <w:r w:rsidRPr="00287D6D">
        <w:t>the</w:t>
      </w:r>
      <w:r w:rsidR="00287D6D">
        <w:t xml:space="preserve"> </w:t>
      </w:r>
      <w:r w:rsidRPr="00287D6D">
        <w:t>calendar</w:t>
      </w:r>
      <w:r w:rsidR="00287D6D">
        <w:t xml:space="preserve"> </w:t>
      </w:r>
      <w:r w:rsidRPr="00287D6D">
        <w:t>year.</w:t>
      </w:r>
    </w:p>
    <w:p w14:paraId="576659CC" w14:textId="7D9F59F7" w:rsidR="00CC46B5" w:rsidRPr="00287D6D" w:rsidRDefault="00CC46B5" w:rsidP="009A44D6">
      <w:r w:rsidRPr="00287D6D">
        <w:t>The</w:t>
      </w:r>
      <w:r w:rsidR="00287D6D">
        <w:t xml:space="preserve"> </w:t>
      </w:r>
      <w:r w:rsidRPr="00287D6D">
        <w:t>budget</w:t>
      </w:r>
      <w:r w:rsidR="00287D6D">
        <w:t xml:space="preserve"> </w:t>
      </w:r>
      <w:r w:rsidRPr="00287D6D">
        <w:t>should</w:t>
      </w:r>
      <w:r w:rsidR="00287D6D">
        <w:t xml:space="preserve"> </w:t>
      </w:r>
      <w:r w:rsidRPr="00287D6D">
        <w:t>address</w:t>
      </w:r>
      <w:r w:rsidR="00287D6D">
        <w:t xml:space="preserve"> </w:t>
      </w:r>
      <w:r w:rsidRPr="00287D6D">
        <w:t>the</w:t>
      </w:r>
      <w:r w:rsidR="00287D6D">
        <w:t xml:space="preserve"> </w:t>
      </w:r>
      <w:r w:rsidRPr="00287D6D">
        <w:t>following</w:t>
      </w:r>
      <w:r w:rsidR="00287D6D">
        <w:t xml:space="preserve"> </w:t>
      </w:r>
      <w:r w:rsidRPr="00287D6D">
        <w:t>objectives:</w:t>
      </w:r>
    </w:p>
    <w:p w14:paraId="0C8FC573" w14:textId="6CC3736E" w:rsidR="00CC46B5" w:rsidRPr="00287D6D" w:rsidRDefault="00CC46B5">
      <w:pPr>
        <w:pStyle w:val="ListParagraph"/>
        <w:numPr>
          <w:ilvl w:val="1"/>
          <w:numId w:val="71"/>
        </w:numPr>
        <w:spacing w:after="0"/>
        <w:ind w:left="720"/>
        <w:contextualSpacing w:val="0"/>
      </w:pPr>
      <w:r w:rsidRPr="00287D6D">
        <w:t>Provide</w:t>
      </w:r>
      <w:r w:rsidR="00287D6D">
        <w:t xml:space="preserve"> </w:t>
      </w:r>
      <w:r w:rsidRPr="00287D6D">
        <w:t>consistent</w:t>
      </w:r>
      <w:r w:rsidR="00287D6D">
        <w:t xml:space="preserve"> </w:t>
      </w:r>
      <w:r w:rsidRPr="00287D6D">
        <w:t>funding</w:t>
      </w:r>
      <w:r w:rsidR="00287D6D">
        <w:t xml:space="preserve"> </w:t>
      </w:r>
      <w:r w:rsidRPr="00287D6D">
        <w:t>for</w:t>
      </w:r>
      <w:r w:rsidR="00287D6D">
        <w:t xml:space="preserve"> </w:t>
      </w:r>
      <w:r w:rsidRPr="00287D6D">
        <w:t>budget</w:t>
      </w:r>
      <w:r w:rsidR="00287D6D">
        <w:t xml:space="preserve"> </w:t>
      </w:r>
      <w:r w:rsidRPr="00287D6D">
        <w:t>items</w:t>
      </w:r>
      <w:r w:rsidR="00287D6D">
        <w:t xml:space="preserve"> </w:t>
      </w:r>
      <w:r w:rsidRPr="00287D6D">
        <w:t>that</w:t>
      </w:r>
      <w:r w:rsidR="00287D6D">
        <w:t xml:space="preserve"> </w:t>
      </w:r>
      <w:r w:rsidRPr="00287D6D">
        <w:t>support</w:t>
      </w:r>
      <w:r w:rsidR="00287D6D">
        <w:t xml:space="preserve"> </w:t>
      </w:r>
      <w:r w:rsidRPr="00287D6D">
        <w:t>STP’s</w:t>
      </w:r>
      <w:r w:rsidR="00287D6D">
        <w:t xml:space="preserve"> </w:t>
      </w:r>
      <w:r w:rsidRPr="00287D6D">
        <w:t>mission.</w:t>
      </w:r>
    </w:p>
    <w:p w14:paraId="60F4441B" w14:textId="48B6EADD" w:rsidR="00CC46B5" w:rsidRPr="00287D6D" w:rsidRDefault="00CC46B5">
      <w:pPr>
        <w:pStyle w:val="ListParagraph"/>
        <w:numPr>
          <w:ilvl w:val="0"/>
          <w:numId w:val="71"/>
        </w:numPr>
        <w:spacing w:after="0"/>
        <w:contextualSpacing w:val="0"/>
      </w:pPr>
      <w:r w:rsidRPr="00287D6D">
        <w:t>Provide</w:t>
      </w:r>
      <w:r w:rsidR="00287D6D">
        <w:t xml:space="preserve"> </w:t>
      </w:r>
      <w:r w:rsidRPr="00287D6D">
        <w:t>additional</w:t>
      </w:r>
      <w:r w:rsidR="00287D6D">
        <w:t xml:space="preserve"> </w:t>
      </w:r>
      <w:r w:rsidRPr="00287D6D">
        <w:t>funding</w:t>
      </w:r>
      <w:r w:rsidR="00287D6D">
        <w:t xml:space="preserve"> </w:t>
      </w:r>
      <w:r w:rsidRPr="00287D6D">
        <w:t>for</w:t>
      </w:r>
      <w:r w:rsidR="00287D6D">
        <w:t xml:space="preserve"> </w:t>
      </w:r>
      <w:r w:rsidRPr="00287D6D">
        <w:t>existing</w:t>
      </w:r>
      <w:r w:rsidR="00287D6D">
        <w:t xml:space="preserve"> </w:t>
      </w:r>
      <w:r w:rsidRPr="00287D6D">
        <w:t>programs</w:t>
      </w:r>
      <w:r w:rsidR="00287D6D">
        <w:t xml:space="preserve"> </w:t>
      </w:r>
      <w:r w:rsidRPr="00287D6D">
        <w:t>and</w:t>
      </w:r>
      <w:r w:rsidR="00287D6D">
        <w:t xml:space="preserve"> </w:t>
      </w:r>
      <w:r w:rsidRPr="00287D6D">
        <w:t>for</w:t>
      </w:r>
      <w:r w:rsidR="00287D6D">
        <w:t xml:space="preserve"> </w:t>
      </w:r>
      <w:r w:rsidRPr="00287D6D">
        <w:t>new</w:t>
      </w:r>
      <w:r w:rsidR="00287D6D">
        <w:t xml:space="preserve"> </w:t>
      </w:r>
      <w:r w:rsidRPr="00287D6D">
        <w:t>programs</w:t>
      </w:r>
      <w:r w:rsidR="00287D6D">
        <w:t xml:space="preserve"> </w:t>
      </w:r>
      <w:r w:rsidRPr="00287D6D">
        <w:t>that</w:t>
      </w:r>
      <w:r w:rsidR="00287D6D">
        <w:t xml:space="preserve"> </w:t>
      </w:r>
      <w:r w:rsidRPr="00287D6D">
        <w:t>the</w:t>
      </w:r>
      <w:r w:rsidR="00287D6D">
        <w:t xml:space="preserve"> </w:t>
      </w:r>
      <w:r w:rsidRPr="00287D6D">
        <w:t>EC</w:t>
      </w:r>
      <w:r w:rsidR="00287D6D">
        <w:t xml:space="preserve"> </w:t>
      </w:r>
      <w:r w:rsidRPr="00287D6D">
        <w:t>has</w:t>
      </w:r>
      <w:r w:rsidR="00287D6D">
        <w:t xml:space="preserve"> </w:t>
      </w:r>
      <w:r w:rsidRPr="00287D6D">
        <w:t>identified</w:t>
      </w:r>
      <w:r w:rsidR="00287D6D">
        <w:t xml:space="preserve"> </w:t>
      </w:r>
      <w:r w:rsidRPr="00287D6D">
        <w:t>as</w:t>
      </w:r>
      <w:r w:rsidR="00287D6D">
        <w:t xml:space="preserve"> </w:t>
      </w:r>
      <w:r w:rsidRPr="00287D6D">
        <w:t>further</w:t>
      </w:r>
      <w:r w:rsidR="00287D6D">
        <w:t xml:space="preserve"> </w:t>
      </w:r>
      <w:r w:rsidRPr="00287D6D">
        <w:t>advancing</w:t>
      </w:r>
      <w:r w:rsidR="00287D6D">
        <w:t xml:space="preserve"> </w:t>
      </w:r>
      <w:r w:rsidRPr="00287D6D">
        <w:t>STP’s</w:t>
      </w:r>
      <w:r w:rsidR="00287D6D">
        <w:t xml:space="preserve"> </w:t>
      </w:r>
      <w:r w:rsidRPr="00287D6D">
        <w:t>mission.</w:t>
      </w:r>
    </w:p>
    <w:p w14:paraId="25E52B3B" w14:textId="30562D28" w:rsidR="00CC46B5" w:rsidRPr="00287D6D" w:rsidRDefault="00CC46B5">
      <w:pPr>
        <w:pStyle w:val="ListParagraph"/>
        <w:numPr>
          <w:ilvl w:val="0"/>
          <w:numId w:val="71"/>
        </w:numPr>
        <w:contextualSpacing w:val="0"/>
      </w:pPr>
      <w:r w:rsidRPr="00287D6D">
        <w:t>Allow</w:t>
      </w:r>
      <w:r w:rsidR="00287D6D">
        <w:t xml:space="preserve"> </w:t>
      </w:r>
      <w:r w:rsidRPr="00287D6D">
        <w:t>for</w:t>
      </w:r>
      <w:r w:rsidR="00287D6D">
        <w:t xml:space="preserve"> </w:t>
      </w:r>
      <w:r w:rsidRPr="00287D6D">
        <w:t>sufficient</w:t>
      </w:r>
      <w:r w:rsidR="00287D6D">
        <w:t xml:space="preserve"> </w:t>
      </w:r>
      <w:r w:rsidRPr="00287D6D">
        <w:t>reinvestment</w:t>
      </w:r>
      <w:r w:rsidR="00287D6D">
        <w:t xml:space="preserve"> </w:t>
      </w:r>
      <w:r w:rsidRPr="00287D6D">
        <w:t>of</w:t>
      </w:r>
      <w:r w:rsidR="00287D6D">
        <w:t xml:space="preserve"> </w:t>
      </w:r>
      <w:r w:rsidRPr="00287D6D">
        <w:t>income</w:t>
      </w:r>
      <w:r w:rsidR="00287D6D">
        <w:t xml:space="preserve"> </w:t>
      </w:r>
      <w:r w:rsidRPr="00287D6D">
        <w:t>and</w:t>
      </w:r>
      <w:r w:rsidR="00287D6D">
        <w:t xml:space="preserve"> </w:t>
      </w:r>
      <w:r w:rsidRPr="00287D6D">
        <w:t>gains</w:t>
      </w:r>
      <w:r w:rsidR="00287D6D">
        <w:t xml:space="preserve"> </w:t>
      </w:r>
      <w:r w:rsidRPr="00287D6D">
        <w:t>to</w:t>
      </w:r>
      <w:r w:rsidR="00287D6D">
        <w:t xml:space="preserve"> </w:t>
      </w:r>
      <w:r w:rsidRPr="00287D6D">
        <w:t>assure</w:t>
      </w:r>
      <w:r w:rsidR="00287D6D">
        <w:t xml:space="preserve"> </w:t>
      </w:r>
      <w:r w:rsidRPr="00287D6D">
        <w:t>that</w:t>
      </w:r>
      <w:r w:rsidR="00287D6D">
        <w:t xml:space="preserve"> </w:t>
      </w:r>
      <w:r w:rsidRPr="00287D6D">
        <w:t>STP’s</w:t>
      </w:r>
      <w:r w:rsidR="00287D6D">
        <w:t xml:space="preserve"> </w:t>
      </w:r>
      <w:r w:rsidRPr="00287D6D">
        <w:t>invested</w:t>
      </w:r>
      <w:r w:rsidR="00287D6D">
        <w:t xml:space="preserve"> </w:t>
      </w:r>
      <w:r w:rsidRPr="00287D6D">
        <w:t>assets</w:t>
      </w:r>
      <w:r w:rsidR="00287D6D">
        <w:t xml:space="preserve"> </w:t>
      </w:r>
      <w:r w:rsidRPr="00287D6D">
        <w:t>provide</w:t>
      </w:r>
      <w:r w:rsidR="00287D6D">
        <w:t xml:space="preserve"> </w:t>
      </w:r>
      <w:r w:rsidRPr="00287D6D">
        <w:t>sufficient</w:t>
      </w:r>
      <w:r w:rsidR="00287D6D">
        <w:t xml:space="preserve"> </w:t>
      </w:r>
      <w:r w:rsidRPr="00287D6D">
        <w:t>supplemental</w:t>
      </w:r>
      <w:r w:rsidR="00287D6D">
        <w:t xml:space="preserve"> </w:t>
      </w:r>
      <w:r w:rsidRPr="00287D6D">
        <w:t>income</w:t>
      </w:r>
      <w:r w:rsidR="00287D6D">
        <w:t xml:space="preserve"> </w:t>
      </w:r>
      <w:r w:rsidRPr="00287D6D">
        <w:t>to</w:t>
      </w:r>
      <w:r w:rsidR="00287D6D">
        <w:t xml:space="preserve"> </w:t>
      </w:r>
      <w:r w:rsidRPr="00287D6D">
        <w:t>keep</w:t>
      </w:r>
      <w:r w:rsidR="00287D6D">
        <w:t xml:space="preserve"> </w:t>
      </w:r>
      <w:r w:rsidRPr="00287D6D">
        <w:t>pace</w:t>
      </w:r>
      <w:r w:rsidR="00287D6D">
        <w:t xml:space="preserve"> </w:t>
      </w:r>
      <w:r w:rsidRPr="00287D6D">
        <w:t>with</w:t>
      </w:r>
      <w:r w:rsidR="00287D6D">
        <w:t xml:space="preserve"> </w:t>
      </w:r>
      <w:r w:rsidRPr="00287D6D">
        <w:t>growth</w:t>
      </w:r>
      <w:r w:rsidR="00287D6D">
        <w:t xml:space="preserve"> </w:t>
      </w:r>
      <w:r w:rsidRPr="00287D6D">
        <w:t>in</w:t>
      </w:r>
      <w:r w:rsidR="00287D6D">
        <w:t xml:space="preserve"> </w:t>
      </w:r>
      <w:r w:rsidRPr="00287D6D">
        <w:t>the</w:t>
      </w:r>
      <w:r w:rsidR="00287D6D">
        <w:t xml:space="preserve"> </w:t>
      </w:r>
      <w:r w:rsidRPr="00287D6D">
        <w:t>budget.</w:t>
      </w:r>
    </w:p>
    <w:p w14:paraId="63B830A7" w14:textId="5B1FF752" w:rsidR="00CC46B5" w:rsidRPr="00287D6D" w:rsidRDefault="00CC46B5" w:rsidP="009A44D6">
      <w:r w:rsidRPr="00287D6D">
        <w:t>VI.</w:t>
      </w:r>
      <w:r w:rsidR="00287D6D">
        <w:t xml:space="preserve"> </w:t>
      </w:r>
      <w:r w:rsidRPr="00287D6D">
        <w:t>Fund</w:t>
      </w:r>
      <w:r w:rsidR="00287D6D">
        <w:t xml:space="preserve"> </w:t>
      </w:r>
      <w:r w:rsidRPr="00287D6D">
        <w:t>Description</w:t>
      </w:r>
    </w:p>
    <w:p w14:paraId="49634766" w14:textId="2A3DF58B" w:rsidR="00CC46B5" w:rsidRPr="00287D6D" w:rsidRDefault="00CC46B5" w:rsidP="009A44D6">
      <w:r w:rsidRPr="00287D6D">
        <w:t>STP</w:t>
      </w:r>
      <w:r w:rsidR="00287D6D">
        <w:t xml:space="preserve"> </w:t>
      </w:r>
      <w:r w:rsidRPr="00287D6D">
        <w:t>funds</w:t>
      </w:r>
      <w:r w:rsidR="00287D6D">
        <w:t xml:space="preserve"> </w:t>
      </w:r>
      <w:r w:rsidRPr="00287D6D">
        <w:t>are</w:t>
      </w:r>
      <w:r w:rsidR="00287D6D">
        <w:t xml:space="preserve"> </w:t>
      </w:r>
      <w:r w:rsidRPr="00287D6D">
        <w:t>derived</w:t>
      </w:r>
      <w:r w:rsidR="00287D6D">
        <w:t xml:space="preserve"> </w:t>
      </w:r>
      <w:r w:rsidRPr="00287D6D">
        <w:t>from</w:t>
      </w:r>
      <w:r w:rsidR="00287D6D">
        <w:t xml:space="preserve"> </w:t>
      </w:r>
      <w:r w:rsidRPr="00287D6D">
        <w:t>membership</w:t>
      </w:r>
      <w:r w:rsidR="00287D6D">
        <w:t xml:space="preserve"> </w:t>
      </w:r>
      <w:r w:rsidRPr="00287D6D">
        <w:t>dues</w:t>
      </w:r>
      <w:r w:rsidR="00287D6D">
        <w:t xml:space="preserve"> </w:t>
      </w:r>
      <w:r w:rsidRPr="00287D6D">
        <w:t>paid</w:t>
      </w:r>
      <w:r w:rsidR="00287D6D">
        <w:t xml:space="preserve"> </w:t>
      </w:r>
      <w:r w:rsidRPr="00287D6D">
        <w:t>by</w:t>
      </w:r>
      <w:r w:rsidR="00287D6D">
        <w:t xml:space="preserve"> </w:t>
      </w:r>
      <w:r w:rsidRPr="00287D6D">
        <w:t>its</w:t>
      </w:r>
      <w:r w:rsidR="00287D6D">
        <w:t xml:space="preserve"> </w:t>
      </w:r>
      <w:r w:rsidRPr="00287D6D">
        <w:t>members,</w:t>
      </w:r>
      <w:r w:rsidR="00287D6D">
        <w:t xml:space="preserve"> </w:t>
      </w:r>
      <w:r w:rsidRPr="00287D6D">
        <w:t>tax</w:t>
      </w:r>
      <w:r w:rsidR="00287D6D">
        <w:t xml:space="preserve"> </w:t>
      </w:r>
      <w:r w:rsidRPr="00287D6D">
        <w:t>deductible</w:t>
      </w:r>
      <w:r w:rsidR="00287D6D">
        <w:t xml:space="preserve"> </w:t>
      </w:r>
      <w:r w:rsidRPr="00287D6D">
        <w:t>contributions</w:t>
      </w:r>
      <w:r w:rsidR="00287D6D">
        <w:t xml:space="preserve"> </w:t>
      </w:r>
      <w:r w:rsidRPr="00287D6D">
        <w:t>made</w:t>
      </w:r>
      <w:r w:rsidR="00287D6D">
        <w:t xml:space="preserve"> </w:t>
      </w:r>
      <w:r w:rsidRPr="00287D6D">
        <w:t>to</w:t>
      </w:r>
      <w:r w:rsidR="00287D6D">
        <w:t xml:space="preserve"> </w:t>
      </w:r>
      <w:r w:rsidRPr="00287D6D">
        <w:t>STP</w:t>
      </w:r>
      <w:r w:rsidR="00287D6D">
        <w:t xml:space="preserve"> </w:t>
      </w:r>
      <w:r w:rsidRPr="00287D6D">
        <w:t>or</w:t>
      </w:r>
      <w:r w:rsidR="00287D6D">
        <w:t xml:space="preserve"> </w:t>
      </w:r>
      <w:r w:rsidRPr="00287D6D">
        <w:t>other</w:t>
      </w:r>
      <w:r w:rsidR="00287D6D">
        <w:t xml:space="preserve"> </w:t>
      </w:r>
      <w:r w:rsidRPr="00287D6D">
        <w:t>funds</w:t>
      </w:r>
      <w:r w:rsidR="00287D6D">
        <w:t xml:space="preserve"> </w:t>
      </w:r>
      <w:r w:rsidRPr="00287D6D">
        <w:t>(primarily</w:t>
      </w:r>
      <w:r w:rsidR="00287D6D">
        <w:t xml:space="preserve"> </w:t>
      </w:r>
      <w:r w:rsidRPr="00287D6D">
        <w:t>the</w:t>
      </w:r>
      <w:r w:rsidR="00287D6D">
        <w:t xml:space="preserve"> </w:t>
      </w:r>
      <w:r w:rsidRPr="00287D6D">
        <w:t>Fund</w:t>
      </w:r>
      <w:r w:rsidR="00287D6D">
        <w:t xml:space="preserve"> </w:t>
      </w:r>
      <w:r w:rsidRPr="00287D6D">
        <w:t>for</w:t>
      </w:r>
      <w:r w:rsidR="00287D6D">
        <w:t xml:space="preserve"> </w:t>
      </w:r>
      <w:r w:rsidRPr="00287D6D">
        <w:t>Excellence,</w:t>
      </w:r>
      <w:r w:rsidR="00287D6D">
        <w:t xml:space="preserve"> </w:t>
      </w:r>
      <w:r w:rsidRPr="00287D6D">
        <w:t>FFE),</w:t>
      </w:r>
      <w:r w:rsidR="00287D6D">
        <w:t xml:space="preserve"> </w:t>
      </w:r>
      <w:r w:rsidRPr="00287D6D">
        <w:t>royalties</w:t>
      </w:r>
      <w:r w:rsidR="00287D6D">
        <w:t xml:space="preserve"> </w:t>
      </w:r>
      <w:r w:rsidRPr="00287D6D">
        <w:t>derived</w:t>
      </w:r>
      <w:r w:rsidR="00287D6D">
        <w:t xml:space="preserve"> </w:t>
      </w:r>
      <w:r w:rsidRPr="00287D6D">
        <w:t>from</w:t>
      </w:r>
      <w:r w:rsidR="00287D6D">
        <w:t xml:space="preserve"> </w:t>
      </w:r>
      <w:r w:rsidRPr="00287D6D">
        <w:t>its</w:t>
      </w:r>
      <w:r w:rsidR="00287D6D">
        <w:t xml:space="preserve"> </w:t>
      </w:r>
      <w:r w:rsidRPr="00287D6D">
        <w:t>journal</w:t>
      </w:r>
      <w:r w:rsidR="00287D6D">
        <w:t xml:space="preserve"> </w:t>
      </w:r>
      <w:r w:rsidRPr="00287D6D">
        <w:t>and</w:t>
      </w:r>
      <w:r w:rsidR="00287D6D">
        <w:t xml:space="preserve"> </w:t>
      </w:r>
      <w:r w:rsidRPr="00287D6D">
        <w:t>other</w:t>
      </w:r>
      <w:r w:rsidR="00287D6D">
        <w:t xml:space="preserve"> </w:t>
      </w:r>
      <w:r w:rsidRPr="00287D6D">
        <w:t>publications,</w:t>
      </w:r>
      <w:r w:rsidR="00287D6D">
        <w:t xml:space="preserve"> </w:t>
      </w:r>
      <w:r w:rsidRPr="00287D6D">
        <w:t>registration</w:t>
      </w:r>
      <w:r w:rsidR="00287D6D">
        <w:t xml:space="preserve"> </w:t>
      </w:r>
      <w:r w:rsidRPr="00287D6D">
        <w:t>fees</w:t>
      </w:r>
      <w:r w:rsidR="00287D6D">
        <w:t xml:space="preserve"> </w:t>
      </w:r>
      <w:r w:rsidRPr="00287D6D">
        <w:t>for</w:t>
      </w:r>
      <w:r w:rsidR="00287D6D">
        <w:t xml:space="preserve"> </w:t>
      </w:r>
      <w:r w:rsidRPr="00287D6D">
        <w:t>conferences</w:t>
      </w:r>
      <w:r w:rsidR="00287D6D">
        <w:t xml:space="preserve"> </w:t>
      </w:r>
      <w:r w:rsidRPr="00287D6D">
        <w:t>it</w:t>
      </w:r>
      <w:r w:rsidR="00287D6D">
        <w:t xml:space="preserve"> </w:t>
      </w:r>
      <w:r w:rsidRPr="00287D6D">
        <w:t>conducts,</w:t>
      </w:r>
      <w:r w:rsidR="00287D6D">
        <w:t xml:space="preserve"> </w:t>
      </w:r>
      <w:r w:rsidRPr="00287D6D">
        <w:t>and</w:t>
      </w:r>
      <w:r w:rsidR="00287D6D">
        <w:t xml:space="preserve"> </w:t>
      </w:r>
      <w:r w:rsidRPr="00287D6D">
        <w:t>grants</w:t>
      </w:r>
      <w:r w:rsidR="00287D6D">
        <w:t xml:space="preserve"> </w:t>
      </w:r>
      <w:r w:rsidRPr="00287D6D">
        <w:t>that</w:t>
      </w:r>
      <w:r w:rsidR="00287D6D">
        <w:t xml:space="preserve"> </w:t>
      </w:r>
      <w:r w:rsidRPr="00287D6D">
        <w:t>it</w:t>
      </w:r>
      <w:r w:rsidR="00287D6D">
        <w:t xml:space="preserve"> </w:t>
      </w:r>
      <w:r w:rsidRPr="00287D6D">
        <w:t>may</w:t>
      </w:r>
      <w:r w:rsidR="00287D6D">
        <w:t xml:space="preserve"> </w:t>
      </w:r>
      <w:r w:rsidRPr="00287D6D">
        <w:t>receive.</w:t>
      </w:r>
    </w:p>
    <w:p w14:paraId="00B6FC22" w14:textId="02B9D9F7" w:rsidR="00CC46B5" w:rsidRPr="00287D6D" w:rsidRDefault="00CC46B5" w:rsidP="009A44D6">
      <w:r w:rsidRPr="00287D6D">
        <w:t>These</w:t>
      </w:r>
      <w:r w:rsidR="00287D6D">
        <w:t xml:space="preserve"> </w:t>
      </w:r>
      <w:r w:rsidRPr="00287D6D">
        <w:t>funds</w:t>
      </w:r>
      <w:r w:rsidR="00287D6D">
        <w:t xml:space="preserve"> </w:t>
      </w:r>
      <w:r w:rsidRPr="00287D6D">
        <w:t>are</w:t>
      </w:r>
      <w:r w:rsidR="00287D6D">
        <w:t xml:space="preserve"> </w:t>
      </w:r>
      <w:r w:rsidRPr="00287D6D">
        <w:t>divided</w:t>
      </w:r>
      <w:r w:rsidR="00287D6D">
        <w:t xml:space="preserve"> </w:t>
      </w:r>
      <w:r w:rsidRPr="00287D6D">
        <w:t>into</w:t>
      </w:r>
      <w:r w:rsidR="00287D6D">
        <w:t xml:space="preserve"> </w:t>
      </w:r>
      <w:r w:rsidRPr="00287D6D">
        <w:t>four</w:t>
      </w:r>
      <w:r w:rsidR="00287D6D">
        <w:t xml:space="preserve"> </w:t>
      </w:r>
      <w:r w:rsidRPr="00287D6D">
        <w:t>types</w:t>
      </w:r>
      <w:r w:rsidR="00287D6D">
        <w:t xml:space="preserve"> </w:t>
      </w:r>
      <w:r w:rsidRPr="00287D6D">
        <w:t>of</w:t>
      </w:r>
      <w:r w:rsidR="00287D6D">
        <w:t xml:space="preserve"> </w:t>
      </w:r>
      <w:r w:rsidRPr="00287D6D">
        <w:t>accounts.</w:t>
      </w:r>
    </w:p>
    <w:p w14:paraId="639CBDE0" w14:textId="1956BDEE" w:rsidR="00CC46B5" w:rsidRPr="00287D6D" w:rsidRDefault="00CC46B5">
      <w:pPr>
        <w:pStyle w:val="ListParagraph"/>
        <w:numPr>
          <w:ilvl w:val="1"/>
          <w:numId w:val="72"/>
        </w:numPr>
        <w:ind w:left="720"/>
        <w:contextualSpacing w:val="0"/>
      </w:pPr>
      <w:r w:rsidRPr="00287D6D">
        <w:lastRenderedPageBreak/>
        <w:t>Operating</w:t>
      </w:r>
      <w:r w:rsidR="00287D6D">
        <w:t xml:space="preserve"> </w:t>
      </w:r>
      <w:r w:rsidRPr="00287D6D">
        <w:t>capital</w:t>
      </w:r>
      <w:r w:rsidR="00287D6D">
        <w:t xml:space="preserve"> </w:t>
      </w:r>
      <w:r w:rsidRPr="00287D6D">
        <w:t>is</w:t>
      </w:r>
      <w:r w:rsidR="00287D6D">
        <w:t xml:space="preserve"> </w:t>
      </w:r>
      <w:r w:rsidRPr="00287D6D">
        <w:t>held</w:t>
      </w:r>
      <w:r w:rsidR="00287D6D">
        <w:t xml:space="preserve"> </w:t>
      </w:r>
      <w:r w:rsidRPr="00287D6D">
        <w:t>in</w:t>
      </w:r>
      <w:r w:rsidR="00287D6D">
        <w:t xml:space="preserve"> </w:t>
      </w:r>
      <w:r w:rsidRPr="00287D6D">
        <w:t>an</w:t>
      </w:r>
      <w:r w:rsidR="00287D6D">
        <w:t xml:space="preserve"> </w:t>
      </w:r>
      <w:r w:rsidRPr="00287D6D">
        <w:t>account</w:t>
      </w:r>
      <w:r w:rsidR="00287D6D">
        <w:t xml:space="preserve"> </w:t>
      </w:r>
      <w:r w:rsidRPr="00287D6D">
        <w:t>held</w:t>
      </w:r>
      <w:r w:rsidR="00287D6D">
        <w:t xml:space="preserve"> </w:t>
      </w:r>
      <w:r w:rsidRPr="00287D6D">
        <w:t>by</w:t>
      </w:r>
      <w:r w:rsidR="00287D6D">
        <w:t xml:space="preserve"> </w:t>
      </w:r>
      <w:r w:rsidRPr="00287D6D">
        <w:t>the</w:t>
      </w:r>
      <w:r w:rsidR="00287D6D">
        <w:t xml:space="preserve"> </w:t>
      </w:r>
      <w:r w:rsidRPr="00287D6D">
        <w:t>APA</w:t>
      </w:r>
      <w:r w:rsidR="00287D6D">
        <w:t xml:space="preserve"> </w:t>
      </w:r>
      <w:r w:rsidRPr="00287D6D">
        <w:t>and</w:t>
      </w:r>
      <w:r w:rsidR="00287D6D">
        <w:t xml:space="preserve"> </w:t>
      </w:r>
      <w:r w:rsidRPr="00287D6D">
        <w:t>is</w:t>
      </w:r>
      <w:r w:rsidR="00287D6D">
        <w:t xml:space="preserve"> </w:t>
      </w:r>
      <w:r w:rsidRPr="00287D6D">
        <w:t>used</w:t>
      </w:r>
      <w:r w:rsidR="00287D6D">
        <w:t xml:space="preserve"> </w:t>
      </w:r>
      <w:r w:rsidRPr="00287D6D">
        <w:t>as</w:t>
      </w:r>
      <w:r w:rsidR="00287D6D">
        <w:t xml:space="preserve"> </w:t>
      </w:r>
      <w:r w:rsidRPr="00287D6D">
        <w:t>fully</w:t>
      </w:r>
      <w:r w:rsidR="00287D6D">
        <w:t xml:space="preserve"> </w:t>
      </w:r>
      <w:r w:rsidRPr="00287D6D">
        <w:t>liquid</w:t>
      </w:r>
      <w:r w:rsidR="00287D6D">
        <w:t xml:space="preserve"> </w:t>
      </w:r>
      <w:r w:rsidRPr="00287D6D">
        <w:t>funds</w:t>
      </w:r>
      <w:r w:rsidR="00287D6D">
        <w:t xml:space="preserve"> </w:t>
      </w:r>
      <w:r w:rsidRPr="00287D6D">
        <w:t>to</w:t>
      </w:r>
      <w:r w:rsidR="00287D6D">
        <w:t xml:space="preserve"> </w:t>
      </w:r>
      <w:r w:rsidRPr="00287D6D">
        <w:t>cover</w:t>
      </w:r>
      <w:r w:rsidR="00287D6D">
        <w:t xml:space="preserve"> </w:t>
      </w:r>
      <w:r w:rsidRPr="00287D6D">
        <w:t>expenditures</w:t>
      </w:r>
      <w:r w:rsidR="00287D6D">
        <w:t xml:space="preserve"> </w:t>
      </w:r>
      <w:r w:rsidRPr="00287D6D">
        <w:t>for</w:t>
      </w:r>
      <w:r w:rsidR="00287D6D">
        <w:t xml:space="preserve"> </w:t>
      </w:r>
      <w:r w:rsidRPr="00287D6D">
        <w:t>the</w:t>
      </w:r>
      <w:r w:rsidR="00287D6D">
        <w:t xml:space="preserve"> </w:t>
      </w:r>
      <w:r w:rsidRPr="00287D6D">
        <w:t>current</w:t>
      </w:r>
      <w:r w:rsidR="00287D6D">
        <w:t xml:space="preserve"> </w:t>
      </w:r>
      <w:r w:rsidRPr="00287D6D">
        <w:t>year.</w:t>
      </w:r>
      <w:r w:rsidR="00287D6D">
        <w:t xml:space="preserve"> </w:t>
      </w:r>
      <w:r w:rsidRPr="00287D6D">
        <w:t>The</w:t>
      </w:r>
      <w:r w:rsidR="00287D6D">
        <w:t xml:space="preserve"> </w:t>
      </w:r>
      <w:r w:rsidRPr="00287D6D">
        <w:t>primary</w:t>
      </w:r>
      <w:r w:rsidR="00287D6D">
        <w:t xml:space="preserve"> </w:t>
      </w:r>
      <w:r w:rsidRPr="00287D6D">
        <w:t>investment</w:t>
      </w:r>
      <w:r w:rsidR="00287D6D">
        <w:t xml:space="preserve"> </w:t>
      </w:r>
      <w:r w:rsidRPr="00287D6D">
        <w:t>objective</w:t>
      </w:r>
      <w:r w:rsidR="00287D6D">
        <w:t xml:space="preserve"> </w:t>
      </w:r>
      <w:r w:rsidRPr="00287D6D">
        <w:t>for</w:t>
      </w:r>
      <w:r w:rsidR="00287D6D">
        <w:t xml:space="preserve"> </w:t>
      </w:r>
      <w:r w:rsidRPr="00287D6D">
        <w:t>these</w:t>
      </w:r>
      <w:r w:rsidR="00287D6D">
        <w:t xml:space="preserve"> </w:t>
      </w:r>
      <w:r w:rsidRPr="00287D6D">
        <w:t>funds</w:t>
      </w:r>
      <w:r w:rsidR="00287D6D">
        <w:t xml:space="preserve"> </w:t>
      </w:r>
      <w:r w:rsidRPr="00287D6D">
        <w:t>is</w:t>
      </w:r>
      <w:r w:rsidR="00287D6D">
        <w:t xml:space="preserve"> </w:t>
      </w:r>
      <w:r w:rsidRPr="00287D6D">
        <w:t>liquidity</w:t>
      </w:r>
      <w:r w:rsidR="00287D6D">
        <w:t xml:space="preserve"> </w:t>
      </w:r>
      <w:r w:rsidRPr="00287D6D">
        <w:t>and</w:t>
      </w:r>
      <w:r w:rsidR="00287D6D">
        <w:t xml:space="preserve"> </w:t>
      </w:r>
      <w:r w:rsidRPr="00287D6D">
        <w:t>ease</w:t>
      </w:r>
      <w:r w:rsidR="00287D6D">
        <w:t xml:space="preserve"> </w:t>
      </w:r>
      <w:r w:rsidRPr="00287D6D">
        <w:t>of</w:t>
      </w:r>
      <w:r w:rsidR="00287D6D">
        <w:t xml:space="preserve"> </w:t>
      </w:r>
      <w:r w:rsidRPr="00287D6D">
        <w:t>access;</w:t>
      </w:r>
      <w:r w:rsidR="00287D6D">
        <w:t xml:space="preserve"> </w:t>
      </w:r>
      <w:r w:rsidRPr="00287D6D">
        <w:t>investment</w:t>
      </w:r>
      <w:r w:rsidR="00287D6D">
        <w:t xml:space="preserve"> </w:t>
      </w:r>
      <w:r w:rsidRPr="00287D6D">
        <w:t>returns</w:t>
      </w:r>
      <w:r w:rsidR="00287D6D">
        <w:t xml:space="preserve"> </w:t>
      </w:r>
      <w:r w:rsidRPr="00287D6D">
        <w:t>are</w:t>
      </w:r>
      <w:r w:rsidR="00287D6D">
        <w:t xml:space="preserve"> </w:t>
      </w:r>
      <w:r w:rsidRPr="00287D6D">
        <w:t>expected</w:t>
      </w:r>
      <w:r w:rsidR="00287D6D">
        <w:t xml:space="preserve"> </w:t>
      </w:r>
      <w:r w:rsidRPr="00287D6D">
        <w:t>to</w:t>
      </w:r>
      <w:r w:rsidR="00287D6D">
        <w:t xml:space="preserve"> </w:t>
      </w:r>
      <w:r w:rsidRPr="00287D6D">
        <w:t>be</w:t>
      </w:r>
      <w:r w:rsidR="00287D6D">
        <w:t xml:space="preserve"> </w:t>
      </w:r>
      <w:r w:rsidRPr="00287D6D">
        <w:t>negligible</w:t>
      </w:r>
      <w:r w:rsidR="00287D6D">
        <w:t xml:space="preserve"> </w:t>
      </w:r>
      <w:r w:rsidRPr="00287D6D">
        <w:t>in</w:t>
      </w:r>
      <w:r w:rsidR="00287D6D">
        <w:t xml:space="preserve"> </w:t>
      </w:r>
      <w:r w:rsidRPr="00287D6D">
        <w:t>the</w:t>
      </w:r>
      <w:r w:rsidR="00287D6D">
        <w:t xml:space="preserve"> </w:t>
      </w:r>
      <w:r w:rsidRPr="00287D6D">
        <w:t>current</w:t>
      </w:r>
      <w:r w:rsidR="00287D6D">
        <w:t xml:space="preserve"> </w:t>
      </w:r>
      <w:r w:rsidRPr="00287D6D">
        <w:t>interest</w:t>
      </w:r>
      <w:r w:rsidR="00287D6D">
        <w:t xml:space="preserve"> </w:t>
      </w:r>
      <w:r w:rsidRPr="00287D6D">
        <w:t>rate</w:t>
      </w:r>
      <w:r w:rsidR="00287D6D">
        <w:t xml:space="preserve"> </w:t>
      </w:r>
      <w:r w:rsidRPr="00287D6D">
        <w:t>environment.</w:t>
      </w:r>
    </w:p>
    <w:p w14:paraId="312E0D6F" w14:textId="6C67CD29" w:rsidR="00CC46B5" w:rsidRPr="00287D6D" w:rsidRDefault="00CC46B5">
      <w:pPr>
        <w:pStyle w:val="ListParagraph"/>
        <w:numPr>
          <w:ilvl w:val="0"/>
          <w:numId w:val="72"/>
        </w:numPr>
        <w:contextualSpacing w:val="0"/>
      </w:pPr>
      <w:r w:rsidRPr="00287D6D">
        <w:t>Short</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should</w:t>
      </w:r>
      <w:r w:rsidR="00287D6D">
        <w:t xml:space="preserve"> </w:t>
      </w:r>
      <w:r w:rsidRPr="00287D6D">
        <w:t>be</w:t>
      </w:r>
      <w:r w:rsidR="00287D6D">
        <w:t xml:space="preserve"> </w:t>
      </w:r>
      <w:r w:rsidRPr="00287D6D">
        <w:t>approximately</w:t>
      </w:r>
      <w:r w:rsidR="00287D6D">
        <w:t xml:space="preserve"> </w:t>
      </w:r>
      <w:r w:rsidRPr="00287D6D">
        <w:t>equivalent</w:t>
      </w:r>
      <w:r w:rsidR="00287D6D">
        <w:t xml:space="preserve"> </w:t>
      </w:r>
      <w:r w:rsidRPr="00287D6D">
        <w:t>to</w:t>
      </w:r>
      <w:r w:rsidR="00287D6D">
        <w:t xml:space="preserve"> </w:t>
      </w:r>
      <w:r w:rsidRPr="00287D6D">
        <w:t>the</w:t>
      </w:r>
      <w:r w:rsidR="00287D6D">
        <w:t xml:space="preserve"> </w:t>
      </w:r>
      <w:r w:rsidRPr="00287D6D">
        <w:t>Society’s</w:t>
      </w:r>
      <w:r w:rsidR="00287D6D">
        <w:t xml:space="preserve"> </w:t>
      </w:r>
      <w:r w:rsidRPr="00287D6D">
        <w:t>operating</w:t>
      </w:r>
      <w:r w:rsidR="00287D6D">
        <w:t xml:space="preserve"> </w:t>
      </w:r>
      <w:r w:rsidRPr="00287D6D">
        <w:t>budget</w:t>
      </w:r>
      <w:r w:rsidR="00287D6D">
        <w:t xml:space="preserve"> </w:t>
      </w:r>
      <w:r w:rsidRPr="00287D6D">
        <w:t>for</w:t>
      </w:r>
      <w:r w:rsidR="00287D6D">
        <w:t xml:space="preserve"> </w:t>
      </w:r>
      <w:r w:rsidRPr="00287D6D">
        <w:t>six</w:t>
      </w:r>
      <w:r w:rsidR="00287D6D">
        <w:t xml:space="preserve"> </w:t>
      </w:r>
      <w:r w:rsidRPr="00287D6D">
        <w:t>months</w:t>
      </w:r>
      <w:r w:rsidR="00287D6D">
        <w:t xml:space="preserve"> </w:t>
      </w:r>
      <w:r w:rsidRPr="00287D6D">
        <w:t>and</w:t>
      </w:r>
      <w:r w:rsidR="00287D6D">
        <w:t xml:space="preserve"> </w:t>
      </w:r>
      <w:r w:rsidRPr="00287D6D">
        <w:t>may</w:t>
      </w:r>
      <w:r w:rsidR="00287D6D">
        <w:t xml:space="preserve"> </w:t>
      </w:r>
      <w:r w:rsidRPr="00287D6D">
        <w:t>be</w:t>
      </w:r>
      <w:r w:rsidR="00287D6D">
        <w:t xml:space="preserve"> </w:t>
      </w:r>
      <w:r w:rsidRPr="00287D6D">
        <w:t>used</w:t>
      </w:r>
      <w:r w:rsidR="00287D6D">
        <w:t xml:space="preserve"> </w:t>
      </w:r>
      <w:r w:rsidRPr="00287D6D">
        <w:t>to</w:t>
      </w:r>
      <w:r w:rsidR="00287D6D">
        <w:t xml:space="preserve"> </w:t>
      </w:r>
      <w:r w:rsidRPr="00287D6D">
        <w:t>meet</w:t>
      </w:r>
      <w:r w:rsidR="00287D6D">
        <w:t xml:space="preserve"> </w:t>
      </w:r>
      <w:r w:rsidRPr="00287D6D">
        <w:t>obligations</w:t>
      </w:r>
      <w:r w:rsidR="00287D6D">
        <w:t xml:space="preserve"> </w:t>
      </w:r>
      <w:r w:rsidRPr="00287D6D">
        <w:t>for</w:t>
      </w:r>
      <w:r w:rsidR="00287D6D">
        <w:t xml:space="preserve"> </w:t>
      </w:r>
      <w:r w:rsidRPr="00287D6D">
        <w:t>the</w:t>
      </w:r>
      <w:r w:rsidR="00287D6D">
        <w:t xml:space="preserve"> </w:t>
      </w:r>
      <w:r w:rsidRPr="00287D6D">
        <w:t>current</w:t>
      </w:r>
      <w:r w:rsidR="00287D6D">
        <w:t xml:space="preserve"> </w:t>
      </w:r>
      <w:r w:rsidRPr="00287D6D">
        <w:t>budget</w:t>
      </w:r>
      <w:r w:rsidR="00287D6D">
        <w:t xml:space="preserve"> </w:t>
      </w:r>
      <w:r w:rsidRPr="00287D6D">
        <w:t>year</w:t>
      </w:r>
      <w:r w:rsidR="00287D6D">
        <w:t xml:space="preserve"> </w:t>
      </w:r>
      <w:r w:rsidRPr="00287D6D">
        <w:t>should</w:t>
      </w:r>
      <w:r w:rsidR="00287D6D">
        <w:t xml:space="preserve"> </w:t>
      </w:r>
      <w:r w:rsidRPr="00287D6D">
        <w:t>income</w:t>
      </w:r>
      <w:r w:rsidR="00287D6D">
        <w:t xml:space="preserve"> </w:t>
      </w:r>
      <w:r w:rsidRPr="00287D6D">
        <w:t>for</w:t>
      </w:r>
      <w:r w:rsidR="00287D6D">
        <w:t xml:space="preserve"> </w:t>
      </w:r>
      <w:r w:rsidRPr="00287D6D">
        <w:t>the</w:t>
      </w:r>
      <w:r w:rsidR="00287D6D">
        <w:t xml:space="preserve"> </w:t>
      </w:r>
      <w:r w:rsidRPr="00287D6D">
        <w:t>year</w:t>
      </w:r>
      <w:r w:rsidR="00287D6D">
        <w:t xml:space="preserve"> </w:t>
      </w:r>
      <w:r w:rsidRPr="00287D6D">
        <w:t>fall</w:t>
      </w:r>
      <w:r w:rsidR="00287D6D">
        <w:t xml:space="preserve"> </w:t>
      </w:r>
      <w:r w:rsidRPr="00287D6D">
        <w:t>short</w:t>
      </w:r>
      <w:r w:rsidR="00287D6D">
        <w:t xml:space="preserve"> </w:t>
      </w:r>
      <w:r w:rsidRPr="00287D6D">
        <w:t>of</w:t>
      </w:r>
      <w:r w:rsidR="00287D6D">
        <w:t xml:space="preserve"> </w:t>
      </w:r>
      <w:r w:rsidRPr="00287D6D">
        <w:t>budgeted</w:t>
      </w:r>
      <w:r w:rsidR="00287D6D">
        <w:t xml:space="preserve"> </w:t>
      </w:r>
      <w:r w:rsidRPr="00287D6D">
        <w:t>obligations.</w:t>
      </w:r>
      <w:r w:rsidR="00287D6D">
        <w:t xml:space="preserve"> </w:t>
      </w:r>
      <w:r w:rsidRPr="00287D6D">
        <w:t>In</w:t>
      </w:r>
      <w:r w:rsidR="00287D6D">
        <w:t xml:space="preserve"> </w:t>
      </w:r>
      <w:r w:rsidRPr="00287D6D">
        <w:t>addition,</w:t>
      </w:r>
      <w:r w:rsidR="00287D6D">
        <w:t xml:space="preserve"> </w:t>
      </w:r>
      <w:r w:rsidRPr="00287D6D">
        <w:t>funds</w:t>
      </w:r>
      <w:r w:rsidR="00287D6D">
        <w:t xml:space="preserve"> </w:t>
      </w:r>
      <w:r w:rsidRPr="00287D6D">
        <w:t>from</w:t>
      </w:r>
      <w:r w:rsidR="00287D6D">
        <w:t xml:space="preserve"> </w:t>
      </w:r>
      <w:r w:rsidRPr="00287D6D">
        <w:t>these</w:t>
      </w:r>
      <w:r w:rsidR="00287D6D">
        <w:t xml:space="preserve"> </w:t>
      </w:r>
      <w:r w:rsidRPr="00287D6D">
        <w:t>short</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may</w:t>
      </w:r>
      <w:r w:rsidR="00287D6D">
        <w:t xml:space="preserve"> </w:t>
      </w:r>
      <w:r w:rsidRPr="00287D6D">
        <w:t>be</w:t>
      </w:r>
      <w:r w:rsidR="00287D6D">
        <w:t xml:space="preserve"> </w:t>
      </w:r>
      <w:r w:rsidRPr="00287D6D">
        <w:t>used</w:t>
      </w:r>
      <w:r w:rsidR="00287D6D">
        <w:t xml:space="preserve"> </w:t>
      </w:r>
      <w:r w:rsidRPr="00287D6D">
        <w:t>to</w:t>
      </w:r>
      <w:r w:rsidR="00287D6D">
        <w:t xml:space="preserve"> </w:t>
      </w:r>
      <w:r w:rsidRPr="00287D6D">
        <w:t>seed</w:t>
      </w:r>
      <w:r w:rsidR="00287D6D">
        <w:t xml:space="preserve"> </w:t>
      </w:r>
      <w:r w:rsidRPr="00287D6D">
        <w:t>new</w:t>
      </w:r>
      <w:r w:rsidR="00287D6D">
        <w:t xml:space="preserve"> </w:t>
      </w:r>
      <w:r w:rsidRPr="00287D6D">
        <w:t>programs</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mission</w:t>
      </w:r>
      <w:r w:rsidR="00287D6D">
        <w:t xml:space="preserve"> </w:t>
      </w:r>
      <w:r w:rsidRPr="00287D6D">
        <w:t>of</w:t>
      </w:r>
      <w:r w:rsidR="00287D6D">
        <w:t xml:space="preserve"> </w:t>
      </w:r>
      <w:r w:rsidRPr="00287D6D">
        <w:t>STP,</w:t>
      </w:r>
      <w:r w:rsidR="00287D6D">
        <w:t xml:space="preserve"> </w:t>
      </w:r>
      <w:r w:rsidRPr="00287D6D">
        <w:t>to</w:t>
      </w:r>
      <w:r w:rsidR="00287D6D">
        <w:t xml:space="preserve"> </w:t>
      </w:r>
      <w:r w:rsidRPr="00287D6D">
        <w:t>pay</w:t>
      </w:r>
      <w:r w:rsidR="00287D6D">
        <w:t xml:space="preserve"> </w:t>
      </w:r>
      <w:r w:rsidRPr="00287D6D">
        <w:t>for</w:t>
      </w:r>
      <w:r w:rsidR="00287D6D">
        <w:t xml:space="preserve"> </w:t>
      </w:r>
      <w:r w:rsidRPr="00287D6D">
        <w:t>unexpected</w:t>
      </w:r>
      <w:r w:rsidR="00287D6D">
        <w:t xml:space="preserve"> </w:t>
      </w:r>
      <w:r w:rsidRPr="00287D6D">
        <w:t>costs</w:t>
      </w:r>
      <w:r w:rsidR="00287D6D">
        <w:t xml:space="preserve"> </w:t>
      </w:r>
      <w:r w:rsidRPr="00287D6D">
        <w:t>or</w:t>
      </w:r>
      <w:r w:rsidR="00287D6D">
        <w:t xml:space="preserve"> </w:t>
      </w:r>
      <w:r w:rsidRPr="00287D6D">
        <w:t>opportunities</w:t>
      </w:r>
      <w:r w:rsidR="00287D6D">
        <w:t xml:space="preserve"> </w:t>
      </w:r>
      <w:r w:rsidRPr="00287D6D">
        <w:t>consistent</w:t>
      </w:r>
      <w:r w:rsidR="00287D6D">
        <w:t xml:space="preserve"> </w:t>
      </w:r>
      <w:r w:rsidRPr="00287D6D">
        <w:t>with</w:t>
      </w:r>
      <w:r w:rsidR="00287D6D">
        <w:t xml:space="preserve"> </w:t>
      </w:r>
      <w:r w:rsidRPr="00287D6D">
        <w:t>STP’s</w:t>
      </w:r>
      <w:r w:rsidR="00287D6D">
        <w:t xml:space="preserve"> </w:t>
      </w:r>
      <w:r w:rsidRPr="00287D6D">
        <w:t>purposes,</w:t>
      </w:r>
      <w:r w:rsidR="00287D6D">
        <w:t xml:space="preserve"> </w:t>
      </w:r>
      <w:r w:rsidRPr="00287D6D">
        <w:t>and</w:t>
      </w:r>
      <w:r w:rsidR="00287D6D">
        <w:t xml:space="preserve"> </w:t>
      </w:r>
      <w:r w:rsidRPr="00287D6D">
        <w:t>to</w:t>
      </w:r>
      <w:r w:rsidR="00287D6D">
        <w:t xml:space="preserve"> </w:t>
      </w:r>
      <w:r w:rsidRPr="00287D6D">
        <w:t>supplement</w:t>
      </w:r>
      <w:r w:rsidR="00287D6D">
        <w:t xml:space="preserve"> </w:t>
      </w:r>
      <w:r w:rsidRPr="00287D6D">
        <w:t>existing</w:t>
      </w:r>
      <w:r w:rsidR="00287D6D">
        <w:t xml:space="preserve"> </w:t>
      </w:r>
      <w:r w:rsidRPr="00287D6D">
        <w:t>programs</w:t>
      </w:r>
      <w:r w:rsidR="00287D6D">
        <w:t xml:space="preserve"> </w:t>
      </w:r>
      <w:r w:rsidRPr="00287D6D">
        <w:t>should</w:t>
      </w:r>
      <w:r w:rsidR="00287D6D">
        <w:t xml:space="preserve"> </w:t>
      </w:r>
      <w:r w:rsidRPr="00287D6D">
        <w:t>the</w:t>
      </w:r>
      <w:r w:rsidR="00287D6D">
        <w:t xml:space="preserve"> </w:t>
      </w:r>
      <w:r w:rsidRPr="00287D6D">
        <w:t>EC</w:t>
      </w:r>
      <w:r w:rsidR="00287D6D">
        <w:t xml:space="preserve"> </w:t>
      </w:r>
      <w:r w:rsidRPr="00287D6D">
        <w:t>determine</w:t>
      </w:r>
      <w:r w:rsidR="00287D6D">
        <w:t xml:space="preserve"> </w:t>
      </w:r>
      <w:r w:rsidRPr="00287D6D">
        <w:t>that</w:t>
      </w:r>
      <w:r w:rsidR="00287D6D">
        <w:t xml:space="preserve"> </w:t>
      </w:r>
      <w:r w:rsidRPr="00287D6D">
        <w:t>it</w:t>
      </w:r>
      <w:r w:rsidR="00287D6D">
        <w:t xml:space="preserve"> </w:t>
      </w:r>
      <w:r w:rsidRPr="00287D6D">
        <w:t>would</w:t>
      </w:r>
      <w:r w:rsidR="00287D6D">
        <w:t xml:space="preserve"> </w:t>
      </w:r>
      <w:r w:rsidRPr="00287D6D">
        <w:t>be</w:t>
      </w:r>
      <w:r w:rsidR="00287D6D">
        <w:t xml:space="preserve"> </w:t>
      </w:r>
      <w:r w:rsidRPr="00287D6D">
        <w:t>in</w:t>
      </w:r>
      <w:r w:rsidR="00287D6D">
        <w:t xml:space="preserve"> </w:t>
      </w:r>
      <w:r w:rsidRPr="00287D6D">
        <w:t>the</w:t>
      </w:r>
      <w:r w:rsidR="00287D6D">
        <w:t xml:space="preserve"> </w:t>
      </w:r>
      <w:r w:rsidRPr="00287D6D">
        <w:t>interest</w:t>
      </w:r>
      <w:r w:rsidR="00287D6D">
        <w:t xml:space="preserve"> </w:t>
      </w:r>
      <w:r w:rsidRPr="00287D6D">
        <w:t>of</w:t>
      </w:r>
      <w:r w:rsidR="00287D6D">
        <w:t xml:space="preserve"> </w:t>
      </w:r>
      <w:r w:rsidRPr="00287D6D">
        <w:t>the</w:t>
      </w:r>
      <w:r w:rsidR="00287D6D">
        <w:t xml:space="preserve"> </w:t>
      </w:r>
      <w:r w:rsidRPr="00287D6D">
        <w:t>organization</w:t>
      </w:r>
      <w:r w:rsidR="00287D6D">
        <w:t xml:space="preserve"> </w:t>
      </w:r>
      <w:r w:rsidRPr="00287D6D">
        <w:t>and</w:t>
      </w:r>
      <w:r w:rsidR="00287D6D">
        <w:t xml:space="preserve"> </w:t>
      </w:r>
      <w:r w:rsidRPr="00287D6D">
        <w:t>its</w:t>
      </w:r>
      <w:r w:rsidR="00287D6D">
        <w:t xml:space="preserve"> </w:t>
      </w:r>
      <w:r w:rsidRPr="00287D6D">
        <w:t>members</w:t>
      </w:r>
      <w:r w:rsidR="00287D6D">
        <w:t xml:space="preserve"> </w:t>
      </w:r>
      <w:r w:rsidRPr="00287D6D">
        <w:t>to</w:t>
      </w:r>
      <w:r w:rsidR="00287D6D">
        <w:t xml:space="preserve"> </w:t>
      </w:r>
      <w:r w:rsidRPr="00287D6D">
        <w:t>do</w:t>
      </w:r>
      <w:r w:rsidR="00287D6D">
        <w:t xml:space="preserve"> </w:t>
      </w:r>
      <w:r w:rsidRPr="00287D6D">
        <w:t>so.</w:t>
      </w:r>
      <w:r w:rsidR="00287D6D">
        <w:t xml:space="preserve"> </w:t>
      </w:r>
      <w:r w:rsidRPr="00287D6D">
        <w:t>The</w:t>
      </w:r>
      <w:r w:rsidR="00287D6D">
        <w:t xml:space="preserve"> </w:t>
      </w:r>
      <w:r w:rsidRPr="00287D6D">
        <w:t>primary</w:t>
      </w:r>
      <w:r w:rsidR="00287D6D">
        <w:t xml:space="preserve"> </w:t>
      </w:r>
      <w:r w:rsidRPr="00287D6D">
        <w:t>investment</w:t>
      </w:r>
      <w:r w:rsidR="00287D6D">
        <w:t xml:space="preserve"> </w:t>
      </w:r>
      <w:r w:rsidRPr="00287D6D">
        <w:t>objective</w:t>
      </w:r>
      <w:r w:rsidR="00287D6D">
        <w:t xml:space="preserve"> </w:t>
      </w:r>
      <w:r w:rsidRPr="00287D6D">
        <w:t>for</w:t>
      </w:r>
      <w:r w:rsidR="00287D6D">
        <w:t xml:space="preserve"> </w:t>
      </w:r>
      <w:r w:rsidRPr="00287D6D">
        <w:t>the</w:t>
      </w:r>
      <w:r w:rsidR="00287D6D">
        <w:t xml:space="preserve"> </w:t>
      </w:r>
      <w:r w:rsidR="009165E7" w:rsidRPr="00287D6D">
        <w:t>short-term</w:t>
      </w:r>
      <w:r w:rsidR="00287D6D">
        <w:t xml:space="preserve"> </w:t>
      </w:r>
      <w:r w:rsidRPr="00287D6D">
        <w:t>investments</w:t>
      </w:r>
      <w:r w:rsidR="00287D6D">
        <w:t xml:space="preserve"> </w:t>
      </w:r>
      <w:r w:rsidRPr="00287D6D">
        <w:t>is</w:t>
      </w:r>
      <w:r w:rsidR="00287D6D">
        <w:t xml:space="preserve"> </w:t>
      </w:r>
      <w:r w:rsidRPr="00287D6D">
        <w:t>preservation</w:t>
      </w:r>
      <w:r w:rsidR="00287D6D">
        <w:t xml:space="preserve"> </w:t>
      </w:r>
      <w:r w:rsidRPr="00287D6D">
        <w:t>of</w:t>
      </w:r>
      <w:r w:rsidR="00287D6D">
        <w:t xml:space="preserve"> </w:t>
      </w:r>
      <w:r w:rsidRPr="00287D6D">
        <w:t>capital</w:t>
      </w:r>
      <w:r w:rsidR="00287D6D">
        <w:t xml:space="preserve"> </w:t>
      </w:r>
      <w:r w:rsidRPr="00287D6D">
        <w:t>and</w:t>
      </w:r>
      <w:r w:rsidR="00287D6D">
        <w:t xml:space="preserve"> </w:t>
      </w:r>
      <w:r w:rsidRPr="00287D6D">
        <w:t>a</w:t>
      </w:r>
      <w:r w:rsidR="00287D6D">
        <w:t xml:space="preserve"> </w:t>
      </w:r>
      <w:r w:rsidRPr="00287D6D">
        <w:t>positive</w:t>
      </w:r>
      <w:r w:rsidR="00287D6D">
        <w:t xml:space="preserve"> </w:t>
      </w:r>
      <w:r w:rsidRPr="00287D6D">
        <w:t>real</w:t>
      </w:r>
      <w:r w:rsidR="00287D6D">
        <w:t xml:space="preserve"> </w:t>
      </w:r>
      <w:r w:rsidRPr="00287D6D">
        <w:t>return</w:t>
      </w:r>
      <w:r w:rsidR="00287D6D">
        <w:t xml:space="preserve"> </w:t>
      </w:r>
      <w:r w:rsidRPr="00287D6D">
        <w:t>after</w:t>
      </w:r>
      <w:r w:rsidR="00287D6D">
        <w:t xml:space="preserve"> </w:t>
      </w:r>
      <w:r w:rsidRPr="00287D6D">
        <w:t>inflation.</w:t>
      </w:r>
      <w:r w:rsidR="00287D6D">
        <w:t xml:space="preserve"> </w:t>
      </w:r>
      <w:r w:rsidRPr="00287D6D">
        <w:t>Income</w:t>
      </w:r>
      <w:r w:rsidR="00287D6D">
        <w:t xml:space="preserve"> </w:t>
      </w:r>
      <w:r w:rsidRPr="00287D6D">
        <w:t>and</w:t>
      </w:r>
      <w:r w:rsidR="00287D6D">
        <w:t xml:space="preserve"> </w:t>
      </w:r>
      <w:r w:rsidRPr="00287D6D">
        <w:t>investment</w:t>
      </w:r>
      <w:r w:rsidR="00287D6D">
        <w:t xml:space="preserve"> </w:t>
      </w:r>
      <w:r w:rsidRPr="00287D6D">
        <w:t>gains</w:t>
      </w:r>
      <w:r w:rsidR="00287D6D">
        <w:t xml:space="preserve"> </w:t>
      </w:r>
      <w:r w:rsidRPr="00287D6D">
        <w:t>from</w:t>
      </w:r>
      <w:r w:rsidR="00287D6D">
        <w:t xml:space="preserve"> </w:t>
      </w:r>
      <w:r w:rsidRPr="00287D6D">
        <w:t>the</w:t>
      </w:r>
      <w:r w:rsidR="00287D6D">
        <w:t xml:space="preserve"> </w:t>
      </w:r>
      <w:r w:rsidR="009165E7" w:rsidRPr="00287D6D">
        <w:t>short-term</w:t>
      </w:r>
      <w:r w:rsidR="00287D6D">
        <w:t xml:space="preserve"> </w:t>
      </w:r>
      <w:r w:rsidRPr="00287D6D">
        <w:t>investment</w:t>
      </w:r>
      <w:r w:rsidR="00287D6D">
        <w:t xml:space="preserve"> </w:t>
      </w:r>
      <w:r w:rsidRPr="00287D6D">
        <w:t>account</w:t>
      </w:r>
      <w:r w:rsidR="00287D6D">
        <w:t xml:space="preserve"> </w:t>
      </w:r>
      <w:r w:rsidRPr="00287D6D">
        <w:t>may</w:t>
      </w:r>
      <w:r w:rsidR="00287D6D">
        <w:t xml:space="preserve"> </w:t>
      </w:r>
      <w:r w:rsidRPr="00287D6D">
        <w:t>be</w:t>
      </w:r>
      <w:r w:rsidR="00287D6D">
        <w:t xml:space="preserve"> </w:t>
      </w:r>
      <w:r w:rsidRPr="00287D6D">
        <w:t>retained</w:t>
      </w:r>
      <w:r w:rsidR="00287D6D">
        <w:t xml:space="preserve"> </w:t>
      </w:r>
      <w:r w:rsidRPr="00287D6D">
        <w:t>within</w:t>
      </w:r>
      <w:r w:rsidR="00287D6D">
        <w:t xml:space="preserve"> </w:t>
      </w:r>
      <w:r w:rsidRPr="00287D6D">
        <w:t>the</w:t>
      </w:r>
      <w:r w:rsidR="00287D6D">
        <w:t xml:space="preserve"> </w:t>
      </w:r>
      <w:r w:rsidRPr="00287D6D">
        <w:t>account.</w:t>
      </w:r>
      <w:r w:rsidR="00287D6D">
        <w:t xml:space="preserve"> </w:t>
      </w:r>
      <w:r w:rsidRPr="00287D6D">
        <w:t>However,</w:t>
      </w:r>
      <w:r w:rsidR="00287D6D">
        <w:t xml:space="preserve"> </w:t>
      </w:r>
      <w:r w:rsidRPr="00287D6D">
        <w:t>any</w:t>
      </w:r>
      <w:r w:rsidR="00287D6D">
        <w:t xml:space="preserve"> </w:t>
      </w:r>
      <w:r w:rsidRPr="00287D6D">
        <w:t>surplus</w:t>
      </w:r>
      <w:r w:rsidR="00287D6D">
        <w:t xml:space="preserve"> </w:t>
      </w:r>
      <w:r w:rsidRPr="00287D6D">
        <w:t>above</w:t>
      </w:r>
      <w:r w:rsidR="00287D6D">
        <w:t xml:space="preserve"> </w:t>
      </w:r>
      <w:r w:rsidRPr="00287D6D">
        <w:t>the</w:t>
      </w:r>
      <w:r w:rsidR="00287D6D">
        <w:t xml:space="preserve"> </w:t>
      </w:r>
      <w:r w:rsidRPr="00287D6D">
        <w:t>budgeted</w:t>
      </w:r>
      <w:r w:rsidR="00287D6D">
        <w:t xml:space="preserve"> </w:t>
      </w:r>
      <w:r w:rsidRPr="00287D6D">
        <w:t>amount</w:t>
      </w:r>
      <w:r w:rsidR="00287D6D">
        <w:t xml:space="preserve"> </w:t>
      </w:r>
      <w:r w:rsidRPr="00287D6D">
        <w:t>for</w:t>
      </w:r>
      <w:r w:rsidR="00287D6D">
        <w:t xml:space="preserve"> </w:t>
      </w:r>
      <w:r w:rsidRPr="00287D6D">
        <w:t>short</w:t>
      </w:r>
      <w:r w:rsidR="00287D6D">
        <w:t xml:space="preserve"> </w:t>
      </w:r>
      <w:r w:rsidRPr="00287D6D">
        <w:t>term</w:t>
      </w:r>
      <w:r w:rsidR="00287D6D">
        <w:t xml:space="preserve"> </w:t>
      </w:r>
      <w:r w:rsidRPr="00287D6D">
        <w:t>investments</w:t>
      </w:r>
      <w:r w:rsidR="00287D6D">
        <w:t xml:space="preserve"> </w:t>
      </w:r>
      <w:r w:rsidRPr="00287D6D">
        <w:t>should</w:t>
      </w:r>
      <w:r w:rsidR="00287D6D">
        <w:t xml:space="preserve"> </w:t>
      </w:r>
      <w:r w:rsidRPr="00287D6D">
        <w:t>periodically</w:t>
      </w:r>
      <w:r w:rsidR="00287D6D">
        <w:t xml:space="preserve"> </w:t>
      </w:r>
      <w:r w:rsidRPr="00287D6D">
        <w:t>be</w:t>
      </w:r>
      <w:r w:rsidR="00287D6D">
        <w:t xml:space="preserve"> </w:t>
      </w:r>
      <w:r w:rsidRPr="00287D6D">
        <w:t>moved</w:t>
      </w:r>
      <w:r w:rsidR="00287D6D">
        <w:t xml:space="preserve"> </w:t>
      </w:r>
      <w:r w:rsidRPr="00287D6D">
        <w:t>to</w:t>
      </w:r>
      <w:r w:rsidR="00287D6D">
        <w:t xml:space="preserve"> </w:t>
      </w:r>
      <w:r w:rsidRPr="00287D6D">
        <w:t>STP’s</w:t>
      </w:r>
      <w:r w:rsidR="00287D6D">
        <w:t xml:space="preserve"> </w:t>
      </w:r>
      <w:r w:rsidRPr="00287D6D">
        <w:t>long</w:t>
      </w:r>
      <w:r w:rsidR="00287D6D">
        <w:t xml:space="preserve"> </w:t>
      </w:r>
      <w:r w:rsidRPr="00287D6D">
        <w:t>term</w:t>
      </w:r>
      <w:r w:rsidR="00287D6D">
        <w:t xml:space="preserve"> </w:t>
      </w:r>
      <w:r w:rsidRPr="00287D6D">
        <w:t>investment</w:t>
      </w:r>
      <w:r w:rsidR="00287D6D">
        <w:t xml:space="preserve"> </w:t>
      </w:r>
      <w:r w:rsidRPr="00287D6D">
        <w:t>account.</w:t>
      </w:r>
    </w:p>
    <w:p w14:paraId="23EFA992" w14:textId="56FB7059" w:rsidR="00CC46B5" w:rsidRPr="00287D6D" w:rsidRDefault="00CC46B5">
      <w:pPr>
        <w:pStyle w:val="ListParagraph"/>
        <w:numPr>
          <w:ilvl w:val="0"/>
          <w:numId w:val="72"/>
        </w:numPr>
        <w:contextualSpacing w:val="0"/>
      </w:pPr>
      <w:r w:rsidRPr="00287D6D">
        <w:t>Long</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are</w:t>
      </w:r>
      <w:r w:rsidR="00287D6D">
        <w:t xml:space="preserve"> </w:t>
      </w:r>
      <w:r w:rsidRPr="00287D6D">
        <w:t>intended</w:t>
      </w:r>
      <w:r w:rsidR="00287D6D">
        <w:t xml:space="preserve"> </w:t>
      </w:r>
      <w:r w:rsidRPr="00287D6D">
        <w:t>to</w:t>
      </w:r>
      <w:r w:rsidR="00287D6D">
        <w:t xml:space="preserve"> </w:t>
      </w:r>
      <w:r w:rsidRPr="00287D6D">
        <w:t>be</w:t>
      </w:r>
      <w:r w:rsidR="00287D6D">
        <w:t xml:space="preserve"> </w:t>
      </w:r>
      <w:r w:rsidRPr="00287D6D">
        <w:t>a</w:t>
      </w:r>
      <w:r w:rsidR="00287D6D">
        <w:t xml:space="preserve"> </w:t>
      </w:r>
      <w:r w:rsidRPr="00287D6D">
        <w:t>source</w:t>
      </w:r>
      <w:r w:rsidR="00287D6D">
        <w:t xml:space="preserve"> </w:t>
      </w:r>
      <w:r w:rsidRPr="00287D6D">
        <w:t>of</w:t>
      </w:r>
      <w:r w:rsidR="00287D6D">
        <w:t xml:space="preserve"> </w:t>
      </w:r>
      <w:r w:rsidRPr="00287D6D">
        <w:t>capital</w:t>
      </w:r>
      <w:r w:rsidR="00287D6D">
        <w:t xml:space="preserve"> </w:t>
      </w:r>
      <w:r w:rsidRPr="00287D6D">
        <w:t>growth</w:t>
      </w:r>
      <w:r w:rsidR="00287D6D">
        <w:t xml:space="preserve"> </w:t>
      </w:r>
      <w:r w:rsidRPr="00287D6D">
        <w:t>for</w:t>
      </w:r>
      <w:r w:rsidR="00287D6D">
        <w:t xml:space="preserve"> </w:t>
      </w:r>
      <w:r w:rsidRPr="00287D6D">
        <w:t>STP,</w:t>
      </w:r>
      <w:r w:rsidR="00287D6D">
        <w:t xml:space="preserve"> </w:t>
      </w:r>
      <w:r w:rsidRPr="00287D6D">
        <w:t>should</w:t>
      </w:r>
      <w:r w:rsidR="00287D6D">
        <w:t xml:space="preserve"> </w:t>
      </w:r>
      <w:r w:rsidRPr="00287D6D">
        <w:t>be</w:t>
      </w:r>
      <w:r w:rsidR="00287D6D">
        <w:t xml:space="preserve"> </w:t>
      </w:r>
      <w:r w:rsidRPr="00287D6D">
        <w:t>placed</w:t>
      </w:r>
      <w:r w:rsidR="00287D6D">
        <w:t xml:space="preserve"> </w:t>
      </w:r>
      <w:r w:rsidRPr="00287D6D">
        <w:t>in</w:t>
      </w:r>
      <w:r w:rsidR="00287D6D">
        <w:t xml:space="preserve"> </w:t>
      </w:r>
      <w:r w:rsidRPr="00287D6D">
        <w:t>diversified</w:t>
      </w:r>
      <w:r w:rsidR="00287D6D">
        <w:t xml:space="preserve"> </w:t>
      </w:r>
      <w:r w:rsidRPr="00287D6D">
        <w:t>funds</w:t>
      </w:r>
      <w:r w:rsidR="00287D6D">
        <w:t xml:space="preserve"> </w:t>
      </w:r>
      <w:r w:rsidRPr="00287D6D">
        <w:t>or</w:t>
      </w:r>
      <w:r w:rsidR="00287D6D">
        <w:t xml:space="preserve"> </w:t>
      </w:r>
      <w:r w:rsidRPr="00287D6D">
        <w:t>investments,</w:t>
      </w:r>
      <w:r w:rsidR="00287D6D">
        <w:t xml:space="preserve"> </w:t>
      </w:r>
      <w:r w:rsidRPr="00287D6D">
        <w:t>and</w:t>
      </w:r>
      <w:r w:rsidR="00287D6D">
        <w:t xml:space="preserve"> </w:t>
      </w:r>
      <w:r w:rsidRPr="00287D6D">
        <w:t>should</w:t>
      </w:r>
      <w:r w:rsidR="00287D6D">
        <w:t xml:space="preserve"> </w:t>
      </w:r>
      <w:r w:rsidRPr="00287D6D">
        <w:t>involve</w:t>
      </w:r>
      <w:r w:rsidR="00287D6D">
        <w:t xml:space="preserve"> </w:t>
      </w:r>
      <w:r w:rsidRPr="00287D6D">
        <w:t>only</w:t>
      </w:r>
      <w:r w:rsidR="00287D6D">
        <w:t xml:space="preserve"> </w:t>
      </w:r>
      <w:r w:rsidRPr="00287D6D">
        <w:t>moderate</w:t>
      </w:r>
      <w:r w:rsidR="00287D6D">
        <w:t xml:space="preserve"> </w:t>
      </w:r>
      <w:r w:rsidRPr="00287D6D">
        <w:t>risk.</w:t>
      </w:r>
    </w:p>
    <w:p w14:paraId="3DBE8526" w14:textId="196A5F04" w:rsidR="00CC46B5" w:rsidRPr="00287D6D" w:rsidRDefault="00CC46B5">
      <w:pPr>
        <w:pStyle w:val="ListParagraph"/>
        <w:numPr>
          <w:ilvl w:val="0"/>
          <w:numId w:val="72"/>
        </w:numPr>
        <w:contextualSpacing w:val="0"/>
      </w:pPr>
      <w:r w:rsidRPr="00287D6D">
        <w:t>The</w:t>
      </w:r>
      <w:r w:rsidR="00287D6D">
        <w:t xml:space="preserve"> </w:t>
      </w:r>
      <w:r w:rsidRPr="00287D6D">
        <w:t>FFE</w:t>
      </w:r>
      <w:r w:rsidR="00287D6D">
        <w:t xml:space="preserve"> </w:t>
      </w:r>
      <w:r w:rsidRPr="00287D6D">
        <w:t>is</w:t>
      </w:r>
      <w:r w:rsidR="00287D6D">
        <w:t xml:space="preserve"> </w:t>
      </w:r>
      <w:r w:rsidRPr="00287D6D">
        <w:t>an</w:t>
      </w:r>
      <w:r w:rsidR="00287D6D">
        <w:t xml:space="preserve"> </w:t>
      </w:r>
      <w:r w:rsidRPr="00287D6D">
        <w:t>endowment</w:t>
      </w:r>
      <w:r w:rsidR="00287D6D">
        <w:t xml:space="preserve"> </w:t>
      </w:r>
      <w:r w:rsidRPr="00287D6D">
        <w:t>fund.</w:t>
      </w:r>
      <w:r w:rsidR="00287D6D">
        <w:t xml:space="preserve"> </w:t>
      </w:r>
      <w:r w:rsidRPr="00287D6D">
        <w:t>The</w:t>
      </w:r>
      <w:r w:rsidR="00287D6D">
        <w:t xml:space="preserve"> </w:t>
      </w:r>
      <w:r w:rsidRPr="00287D6D">
        <w:t>income</w:t>
      </w:r>
      <w:r w:rsidR="00287D6D">
        <w:t xml:space="preserve"> </w:t>
      </w:r>
      <w:r w:rsidRPr="00287D6D">
        <w:t>from</w:t>
      </w:r>
      <w:r w:rsidR="00287D6D">
        <w:t xml:space="preserve"> </w:t>
      </w:r>
      <w:r w:rsidRPr="00287D6D">
        <w:t>the</w:t>
      </w:r>
      <w:r w:rsidR="00287D6D">
        <w:t xml:space="preserve"> </w:t>
      </w:r>
      <w:r w:rsidRPr="00287D6D">
        <w:t>Fund</w:t>
      </w:r>
      <w:r w:rsidR="00287D6D">
        <w:t xml:space="preserve"> </w:t>
      </w:r>
      <w:r w:rsidRPr="00287D6D">
        <w:t>is</w:t>
      </w:r>
      <w:r w:rsidR="00287D6D">
        <w:t xml:space="preserve"> </w:t>
      </w:r>
      <w:r w:rsidRPr="00287D6D">
        <w:t>to</w:t>
      </w:r>
      <w:r w:rsidR="00287D6D">
        <w:t xml:space="preserve"> </w:t>
      </w:r>
      <w:r w:rsidRPr="00287D6D">
        <w:t>be</w:t>
      </w:r>
      <w:r w:rsidR="00287D6D">
        <w:t xml:space="preserve"> </w:t>
      </w:r>
      <w:r w:rsidRPr="00287D6D">
        <w:t>used</w:t>
      </w:r>
      <w:r w:rsidR="00287D6D">
        <w:t xml:space="preserve"> </w:t>
      </w:r>
      <w:r w:rsidRPr="00287D6D">
        <w:t>each</w:t>
      </w:r>
      <w:r w:rsidR="00287D6D">
        <w:t xml:space="preserve"> </w:t>
      </w:r>
      <w:r w:rsidRPr="00287D6D">
        <w:t>year</w:t>
      </w:r>
      <w:r w:rsidR="00287D6D">
        <w:t xml:space="preserve"> </w:t>
      </w:r>
      <w:r w:rsidRPr="00287D6D">
        <w:t>to</w:t>
      </w:r>
      <w:r w:rsidR="00287D6D">
        <w:t xml:space="preserve"> </w:t>
      </w:r>
      <w:r w:rsidRPr="00287D6D">
        <w:t>provide</w:t>
      </w:r>
      <w:r w:rsidR="00287D6D">
        <w:t xml:space="preserve"> </w:t>
      </w:r>
      <w:r w:rsidRPr="00287D6D">
        <w:t>a</w:t>
      </w:r>
      <w:r w:rsidR="00287D6D">
        <w:t xml:space="preserve"> </w:t>
      </w:r>
      <w:r w:rsidRPr="00287D6D">
        <w:t>monetary</w:t>
      </w:r>
      <w:r w:rsidR="00287D6D">
        <w:t xml:space="preserve"> </w:t>
      </w:r>
      <w:r w:rsidRPr="00287D6D">
        <w:t>award</w:t>
      </w:r>
      <w:r w:rsidR="00287D6D">
        <w:t xml:space="preserve"> </w:t>
      </w:r>
      <w:r w:rsidRPr="00287D6D">
        <w:t>to</w:t>
      </w:r>
      <w:r w:rsidR="00287D6D">
        <w:t xml:space="preserve"> </w:t>
      </w:r>
      <w:r w:rsidRPr="00287D6D">
        <w:t>the</w:t>
      </w:r>
      <w:r w:rsidR="00287D6D">
        <w:t xml:space="preserve"> </w:t>
      </w:r>
      <w:r w:rsidRPr="00287D6D">
        <w:t>winners</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Teaching</w:t>
      </w:r>
      <w:r w:rsidR="00287D6D">
        <w:t xml:space="preserve"> </w:t>
      </w:r>
      <w:r w:rsidRPr="00287D6D">
        <w:t>Awards.</w:t>
      </w:r>
      <w:r w:rsidR="00287D6D">
        <w:t xml:space="preserve"> </w:t>
      </w:r>
      <w:r w:rsidRPr="00287D6D">
        <w:t>Other</w:t>
      </w:r>
      <w:r w:rsidR="00287D6D">
        <w:t xml:space="preserve"> </w:t>
      </w:r>
      <w:r w:rsidRPr="00287D6D">
        <w:t>activities</w:t>
      </w:r>
      <w:r w:rsidR="00287D6D">
        <w:t xml:space="preserve"> </w:t>
      </w:r>
      <w:r w:rsidRPr="00287D6D">
        <w:t>that</w:t>
      </w:r>
      <w:r w:rsidR="00287D6D">
        <w:t xml:space="preserve"> </w:t>
      </w:r>
      <w:r w:rsidRPr="00287D6D">
        <w:t>promote</w:t>
      </w:r>
      <w:r w:rsidR="00287D6D">
        <w:t xml:space="preserve"> </w:t>
      </w:r>
      <w:r w:rsidRPr="00287D6D">
        <w:t>good</w:t>
      </w:r>
      <w:r w:rsidR="00287D6D">
        <w:t xml:space="preserve"> </w:t>
      </w:r>
      <w:r w:rsidRPr="00287D6D">
        <w:t>teaching</w:t>
      </w:r>
      <w:r w:rsidR="00287D6D">
        <w:t xml:space="preserve"> </w:t>
      </w:r>
      <w:r w:rsidRPr="00287D6D">
        <w:t>may</w:t>
      </w:r>
      <w:r w:rsidR="00287D6D">
        <w:t xml:space="preserve"> </w:t>
      </w:r>
      <w:r w:rsidRPr="00287D6D">
        <w:t>be</w:t>
      </w:r>
      <w:r w:rsidR="00287D6D">
        <w:t xml:space="preserve"> </w:t>
      </w:r>
      <w:r w:rsidRPr="00287D6D">
        <w:t>supported</w:t>
      </w:r>
      <w:r w:rsidR="00287D6D">
        <w:t xml:space="preserve"> </w:t>
      </w:r>
      <w:r w:rsidRPr="00287D6D">
        <w:t>after</w:t>
      </w:r>
      <w:r w:rsidR="00287D6D">
        <w:t xml:space="preserve"> </w:t>
      </w:r>
      <w:r w:rsidRPr="00287D6D">
        <w:t>providing</w:t>
      </w:r>
      <w:r w:rsidR="00287D6D">
        <w:t xml:space="preserve"> </w:t>
      </w:r>
      <w:r w:rsidRPr="00287D6D">
        <w:t>for</w:t>
      </w:r>
      <w:r w:rsidR="00287D6D">
        <w:t xml:space="preserve"> </w:t>
      </w:r>
      <w:r w:rsidRPr="00287D6D">
        <w:t>the</w:t>
      </w:r>
      <w:r w:rsidR="00287D6D">
        <w:t xml:space="preserve"> </w:t>
      </w:r>
      <w:r w:rsidRPr="00287D6D">
        <w:t>awards</w:t>
      </w:r>
      <w:r w:rsidR="00287D6D">
        <w:t xml:space="preserve"> </w:t>
      </w:r>
      <w:r w:rsidRPr="00287D6D">
        <w:t>and</w:t>
      </w:r>
      <w:r w:rsidR="00287D6D">
        <w:t xml:space="preserve"> </w:t>
      </w:r>
      <w:r w:rsidRPr="00287D6D">
        <w:t>the</w:t>
      </w:r>
      <w:r w:rsidR="00287D6D">
        <w:t xml:space="preserve"> </w:t>
      </w:r>
      <w:r w:rsidRPr="00287D6D">
        <w:t>expenses</w:t>
      </w:r>
      <w:r w:rsidR="00287D6D">
        <w:t xml:space="preserve"> </w:t>
      </w:r>
      <w:r w:rsidRPr="00287D6D">
        <w:t>of</w:t>
      </w:r>
      <w:r w:rsidR="00287D6D">
        <w:t xml:space="preserve"> </w:t>
      </w:r>
      <w:r w:rsidRPr="00287D6D">
        <w:t>the</w:t>
      </w:r>
      <w:r w:rsidR="00287D6D">
        <w:t xml:space="preserve"> </w:t>
      </w:r>
      <w:r w:rsidRPr="00287D6D">
        <w:t>Fund.</w:t>
      </w:r>
      <w:r w:rsidR="00287D6D">
        <w:t xml:space="preserve"> </w:t>
      </w:r>
      <w:r w:rsidRPr="00287D6D">
        <w:t>According</w:t>
      </w:r>
      <w:r w:rsidR="00287D6D">
        <w:t xml:space="preserve"> </w:t>
      </w:r>
      <w:r w:rsidRPr="00287D6D">
        <w:t>to</w:t>
      </w:r>
      <w:r w:rsidR="00287D6D">
        <w:t xml:space="preserve"> </w:t>
      </w:r>
      <w:r w:rsidRPr="00287D6D">
        <w:t>by</w:t>
      </w:r>
      <w:r w:rsidRPr="00287D6D">
        <w:rPr>
          <w:rFonts w:ascii="Cambria Math" w:hAnsi="Cambria Math" w:cs="Cambria Math"/>
        </w:rPr>
        <w:t>‐</w:t>
      </w:r>
      <w:r w:rsidRPr="00287D6D">
        <w:t>law,</w:t>
      </w:r>
      <w:r w:rsidR="00287D6D">
        <w:t xml:space="preserve"> </w:t>
      </w:r>
      <w:r w:rsidRPr="00287D6D">
        <w:t>the</w:t>
      </w:r>
      <w:r w:rsidR="00287D6D">
        <w:t xml:space="preserve"> </w:t>
      </w:r>
      <w:r w:rsidRPr="00287D6D">
        <w:t>FFE</w:t>
      </w:r>
      <w:r w:rsidR="00287D6D">
        <w:t xml:space="preserve"> </w:t>
      </w:r>
      <w:r w:rsidRPr="00287D6D">
        <w:t>is</w:t>
      </w:r>
      <w:r w:rsidR="00287D6D">
        <w:t xml:space="preserve"> </w:t>
      </w:r>
      <w:r w:rsidRPr="00287D6D">
        <w:t>overseen</w:t>
      </w:r>
      <w:r w:rsidR="00287D6D">
        <w:t xml:space="preserve"> </w:t>
      </w:r>
      <w:r w:rsidRPr="00287D6D">
        <w:t>by</w:t>
      </w:r>
      <w:r w:rsidR="00287D6D">
        <w:t xml:space="preserve"> </w:t>
      </w:r>
      <w:r w:rsidRPr="00287D6D">
        <w:t>a</w:t>
      </w:r>
      <w:r w:rsidR="00287D6D">
        <w:t xml:space="preserve"> </w:t>
      </w:r>
      <w:r w:rsidRPr="00287D6D">
        <w:t>Board</w:t>
      </w:r>
      <w:r w:rsidR="00287D6D">
        <w:t xml:space="preserve"> </w:t>
      </w:r>
      <w:r w:rsidRPr="00287D6D">
        <w:t>that</w:t>
      </w:r>
      <w:r w:rsidR="00287D6D">
        <w:t xml:space="preserve"> </w:t>
      </w:r>
      <w:r w:rsidRPr="00287D6D">
        <w:t>is</w:t>
      </w:r>
      <w:r w:rsidR="00287D6D">
        <w:t xml:space="preserve"> </w:t>
      </w:r>
      <w:r w:rsidRPr="00287D6D">
        <w:t>composed</w:t>
      </w:r>
      <w:r w:rsidR="00287D6D">
        <w:t xml:space="preserve"> </w:t>
      </w:r>
      <w:r w:rsidRPr="00287D6D">
        <w:t>of</w:t>
      </w:r>
      <w:r w:rsidR="00287D6D">
        <w:t xml:space="preserve"> </w:t>
      </w:r>
      <w:r w:rsidRPr="00287D6D">
        <w:t>the</w:t>
      </w:r>
      <w:r w:rsidR="00287D6D">
        <w:t xml:space="preserve"> </w:t>
      </w:r>
      <w:r w:rsidRPr="00287D6D">
        <w:t>Treasurer</w:t>
      </w:r>
      <w:r w:rsidR="00287D6D">
        <w:t xml:space="preserve"> </w:t>
      </w:r>
      <w:r w:rsidRPr="00287D6D">
        <w:t>and</w:t>
      </w:r>
      <w:r w:rsidR="00287D6D">
        <w:t xml:space="preserve"> </w:t>
      </w:r>
      <w:r w:rsidRPr="00287D6D">
        <w:t>a</w:t>
      </w:r>
      <w:r w:rsidR="00287D6D">
        <w:t xml:space="preserve"> </w:t>
      </w:r>
      <w:r w:rsidRPr="00287D6D">
        <w:t>Board</w:t>
      </w:r>
      <w:r w:rsidR="00287D6D">
        <w:t xml:space="preserve"> </w:t>
      </w:r>
      <w:r w:rsidRPr="00287D6D">
        <w:t>appointed</w:t>
      </w:r>
      <w:r w:rsidR="00287D6D">
        <w:t xml:space="preserve"> </w:t>
      </w:r>
      <w:r w:rsidRPr="00287D6D">
        <w:t>by</w:t>
      </w:r>
      <w:r w:rsidR="00287D6D">
        <w:t xml:space="preserve"> </w:t>
      </w:r>
      <w:r w:rsidRPr="00287D6D">
        <w:t>the</w:t>
      </w:r>
      <w:r w:rsidR="00287D6D">
        <w:t xml:space="preserve"> </w:t>
      </w:r>
      <w:r w:rsidRPr="00287D6D">
        <w:t>EC.</w:t>
      </w:r>
    </w:p>
    <w:p w14:paraId="5106DFA4" w14:textId="2012A009" w:rsidR="00CC46B5" w:rsidRPr="00287D6D" w:rsidRDefault="00CC46B5" w:rsidP="009A44D6">
      <w:r w:rsidRPr="00287D6D">
        <w:t>VII.</w:t>
      </w:r>
      <w:r w:rsidR="00287D6D">
        <w:t xml:space="preserve"> </w:t>
      </w:r>
      <w:r w:rsidRPr="00287D6D">
        <w:t>Risk</w:t>
      </w:r>
      <w:r w:rsidR="00287D6D">
        <w:t xml:space="preserve"> </w:t>
      </w:r>
      <w:r w:rsidRPr="00287D6D">
        <w:t>Tolerances</w:t>
      </w:r>
      <w:r w:rsidR="00287D6D">
        <w:t xml:space="preserve"> </w:t>
      </w:r>
      <w:r w:rsidRPr="00287D6D">
        <w:t>and</w:t>
      </w:r>
      <w:r w:rsidR="00287D6D">
        <w:t xml:space="preserve"> </w:t>
      </w:r>
      <w:r w:rsidRPr="00287D6D">
        <w:t>Control</w:t>
      </w:r>
    </w:p>
    <w:p w14:paraId="01BBAAB1" w14:textId="4CAB6CCA" w:rsidR="00CC46B5" w:rsidRPr="00287D6D" w:rsidRDefault="00CC46B5" w:rsidP="009A44D6">
      <w:r w:rsidRPr="00287D6D">
        <w:t>Investment</w:t>
      </w:r>
      <w:r w:rsidR="00287D6D">
        <w:t xml:space="preserve"> </w:t>
      </w:r>
      <w:r w:rsidRPr="00287D6D">
        <w:t>risk</w:t>
      </w:r>
      <w:r w:rsidR="00287D6D">
        <w:t xml:space="preserve"> </w:t>
      </w:r>
      <w:r w:rsidRPr="00287D6D">
        <w:t>is</w:t>
      </w:r>
      <w:r w:rsidR="00287D6D">
        <w:t xml:space="preserve"> </w:t>
      </w:r>
      <w:r w:rsidRPr="00287D6D">
        <w:t>defined</w:t>
      </w:r>
      <w:r w:rsidR="00287D6D">
        <w:t xml:space="preserve"> </w:t>
      </w:r>
      <w:r w:rsidRPr="00287D6D">
        <w:t>as</w:t>
      </w:r>
      <w:r w:rsidR="00287D6D">
        <w:t xml:space="preserve"> </w:t>
      </w:r>
      <w:r w:rsidRPr="00287D6D">
        <w:t>the</w:t>
      </w:r>
      <w:r w:rsidR="00287D6D">
        <w:t xml:space="preserve"> </w:t>
      </w:r>
      <w:r w:rsidRPr="00287D6D">
        <w:t>expected</w:t>
      </w:r>
      <w:r w:rsidR="00287D6D">
        <w:t xml:space="preserve"> </w:t>
      </w:r>
      <w:r w:rsidRPr="00287D6D">
        <w:t>standard</w:t>
      </w:r>
      <w:r w:rsidR="00287D6D">
        <w:t xml:space="preserve"> </w:t>
      </w:r>
      <w:r w:rsidRPr="00287D6D">
        <w:t>deviation</w:t>
      </w:r>
      <w:r w:rsidR="00287D6D">
        <w:t xml:space="preserve"> </w:t>
      </w:r>
      <w:r w:rsidRPr="00287D6D">
        <w:t>of</w:t>
      </w:r>
      <w:r w:rsidR="00287D6D">
        <w:t xml:space="preserve"> </w:t>
      </w:r>
      <w:r w:rsidRPr="00287D6D">
        <w:t>return</w:t>
      </w:r>
      <w:r w:rsidR="00287D6D">
        <w:t xml:space="preserve"> </w:t>
      </w:r>
      <w:r w:rsidRPr="00287D6D">
        <w:t>based</w:t>
      </w:r>
      <w:r w:rsidR="00287D6D">
        <w:t xml:space="preserve"> </w:t>
      </w:r>
      <w:r w:rsidRPr="00287D6D">
        <w:t>on</w:t>
      </w:r>
      <w:r w:rsidR="00287D6D">
        <w:t xml:space="preserve"> </w:t>
      </w:r>
      <w:r w:rsidRPr="00287D6D">
        <w:t>historical</w:t>
      </w:r>
      <w:r w:rsidR="00287D6D">
        <w:t xml:space="preserve"> </w:t>
      </w:r>
      <w:r w:rsidRPr="00287D6D">
        <w:t>capital</w:t>
      </w:r>
      <w:r w:rsidR="00287D6D">
        <w:t xml:space="preserve"> </w:t>
      </w:r>
      <w:r w:rsidRPr="00287D6D">
        <w:t>market</w:t>
      </w:r>
      <w:r w:rsidR="00287D6D">
        <w:t xml:space="preserve"> </w:t>
      </w:r>
      <w:r w:rsidRPr="00287D6D">
        <w:t>data.</w:t>
      </w:r>
      <w:r w:rsidR="00287D6D">
        <w:t xml:space="preserve"> </w:t>
      </w:r>
      <w:r w:rsidRPr="00287D6D">
        <w:t>Risk</w:t>
      </w:r>
      <w:r w:rsidR="00287D6D">
        <w:t xml:space="preserve"> </w:t>
      </w:r>
      <w:r w:rsidRPr="00287D6D">
        <w:t>should</w:t>
      </w:r>
      <w:r w:rsidR="00287D6D">
        <w:t xml:space="preserve"> </w:t>
      </w:r>
      <w:r w:rsidRPr="00287D6D">
        <w:t>be</w:t>
      </w:r>
      <w:r w:rsidR="00287D6D">
        <w:t xml:space="preserve"> </w:t>
      </w:r>
      <w:r w:rsidRPr="00287D6D">
        <w:t>evaluated</w:t>
      </w:r>
      <w:r w:rsidR="00287D6D">
        <w:t xml:space="preserve"> </w:t>
      </w:r>
      <w:r w:rsidRPr="00287D6D">
        <w:t>based</w:t>
      </w:r>
      <w:r w:rsidR="00287D6D">
        <w:t xml:space="preserve"> </w:t>
      </w:r>
      <w:r w:rsidRPr="00287D6D">
        <w:t>on</w:t>
      </w:r>
      <w:r w:rsidR="00287D6D">
        <w:t xml:space="preserve"> </w:t>
      </w:r>
      <w:r w:rsidRPr="00287D6D">
        <w:t>the</w:t>
      </w:r>
      <w:r w:rsidR="00287D6D">
        <w:t xml:space="preserve"> </w:t>
      </w:r>
      <w:r w:rsidRPr="00287D6D">
        <w:t>total</w:t>
      </w:r>
      <w:r w:rsidR="00287D6D">
        <w:t xml:space="preserve"> </w:t>
      </w:r>
      <w:r w:rsidRPr="00287D6D">
        <w:t>portfolio</w:t>
      </w:r>
      <w:r w:rsidR="00287D6D">
        <w:t xml:space="preserve"> </w:t>
      </w:r>
      <w:r w:rsidRPr="00287D6D">
        <w:t>of</w:t>
      </w:r>
      <w:r w:rsidR="00287D6D">
        <w:t xml:space="preserve"> </w:t>
      </w:r>
      <w:r w:rsidRPr="00287D6D">
        <w:t>investments.</w:t>
      </w:r>
      <w:r w:rsidR="00287D6D">
        <w:t xml:space="preserve"> </w:t>
      </w:r>
      <w:r w:rsidRPr="00287D6D">
        <w:t>Risk</w:t>
      </w:r>
      <w:r w:rsidR="00287D6D">
        <w:t xml:space="preserve"> </w:t>
      </w:r>
      <w:r w:rsidRPr="00287D6D">
        <w:t>should</w:t>
      </w:r>
      <w:r w:rsidR="00287D6D">
        <w:t xml:space="preserve"> </w:t>
      </w:r>
      <w:r w:rsidRPr="00287D6D">
        <w:t>be</w:t>
      </w:r>
      <w:r w:rsidR="00287D6D">
        <w:t xml:space="preserve"> </w:t>
      </w:r>
      <w:r w:rsidRPr="00287D6D">
        <w:t>minimized</w:t>
      </w:r>
      <w:r w:rsidR="00287D6D">
        <w:t xml:space="preserve"> </w:t>
      </w:r>
      <w:r w:rsidRPr="00287D6D">
        <w:t>by</w:t>
      </w:r>
      <w:r w:rsidR="00287D6D">
        <w:t xml:space="preserve"> </w:t>
      </w:r>
      <w:r w:rsidRPr="00287D6D">
        <w:t>diversifying</w:t>
      </w:r>
      <w:r w:rsidR="00287D6D">
        <w:t xml:space="preserve"> </w:t>
      </w:r>
      <w:r w:rsidRPr="00287D6D">
        <w:t>across</w:t>
      </w:r>
      <w:r w:rsidR="00287D6D">
        <w:t xml:space="preserve"> </w:t>
      </w:r>
      <w:r w:rsidRPr="00287D6D">
        <w:t>asset</w:t>
      </w:r>
      <w:r w:rsidR="00287D6D">
        <w:t xml:space="preserve"> </w:t>
      </w:r>
      <w:r w:rsidRPr="00287D6D">
        <w:t>classes,</w:t>
      </w:r>
      <w:r w:rsidR="00287D6D">
        <w:t xml:space="preserve"> </w:t>
      </w:r>
      <w:r w:rsidRPr="00287D6D">
        <w:t>economic</w:t>
      </w:r>
      <w:r w:rsidR="00287D6D">
        <w:t xml:space="preserve"> </w:t>
      </w:r>
      <w:r w:rsidRPr="00287D6D">
        <w:t>sectors,</w:t>
      </w:r>
      <w:r w:rsidR="00287D6D">
        <w:t xml:space="preserve"> </w:t>
      </w:r>
      <w:r w:rsidRPr="00287D6D">
        <w:t>industry</w:t>
      </w:r>
      <w:r w:rsidR="00287D6D">
        <w:t xml:space="preserve"> </w:t>
      </w:r>
      <w:r w:rsidRPr="00287D6D">
        <w:t>groups,</w:t>
      </w:r>
      <w:r w:rsidR="00287D6D">
        <w:t xml:space="preserve"> </w:t>
      </w:r>
      <w:r w:rsidRPr="00287D6D">
        <w:t>and</w:t>
      </w:r>
      <w:r w:rsidR="00287D6D">
        <w:t xml:space="preserve"> </w:t>
      </w:r>
      <w:r w:rsidRPr="00287D6D">
        <w:t>individual</w:t>
      </w:r>
      <w:r w:rsidR="00287D6D">
        <w:t xml:space="preserve"> </w:t>
      </w:r>
      <w:r w:rsidRPr="00287D6D">
        <w:t>securities</w:t>
      </w:r>
      <w:r w:rsidR="00287D6D">
        <w:t xml:space="preserve"> </w:t>
      </w:r>
      <w:r w:rsidRPr="00287D6D">
        <w:t>as</w:t>
      </w:r>
      <w:r w:rsidR="00287D6D">
        <w:t xml:space="preserve"> </w:t>
      </w:r>
      <w:r w:rsidRPr="00287D6D">
        <w:t>allowed</w:t>
      </w:r>
      <w:r w:rsidR="00287D6D">
        <w:t xml:space="preserve"> </w:t>
      </w:r>
      <w:r w:rsidRPr="00287D6D">
        <w:t>by</w:t>
      </w:r>
      <w:r w:rsidR="00287D6D">
        <w:t xml:space="preserve"> </w:t>
      </w:r>
      <w:r w:rsidRPr="00287D6D">
        <w:t>the</w:t>
      </w:r>
      <w:r w:rsidR="00287D6D">
        <w:t xml:space="preserve"> </w:t>
      </w:r>
      <w:r w:rsidRPr="00287D6D">
        <w:t>target</w:t>
      </w:r>
      <w:r w:rsidR="00287D6D">
        <w:t xml:space="preserve"> </w:t>
      </w:r>
      <w:r w:rsidRPr="00287D6D">
        <w:t>asset</w:t>
      </w:r>
      <w:r w:rsidR="00287D6D">
        <w:t xml:space="preserve"> </w:t>
      </w:r>
      <w:r w:rsidRPr="00287D6D">
        <w:t>allocation</w:t>
      </w:r>
      <w:r w:rsidR="00287D6D">
        <w:t xml:space="preserve"> </w:t>
      </w:r>
      <w:r w:rsidRPr="00287D6D">
        <w:t>of</w:t>
      </w:r>
      <w:r w:rsidR="00287D6D">
        <w:t xml:space="preserve"> </w:t>
      </w:r>
      <w:r w:rsidRPr="00287D6D">
        <w:t>the</w:t>
      </w:r>
      <w:r w:rsidR="00287D6D">
        <w:t xml:space="preserve"> </w:t>
      </w:r>
      <w:r w:rsidRPr="00287D6D">
        <w:t>portfolio.</w:t>
      </w:r>
      <w:r w:rsidR="00287D6D">
        <w:t xml:space="preserve"> </w:t>
      </w:r>
      <w:r w:rsidRPr="00287D6D">
        <w:t>Other</w:t>
      </w:r>
      <w:r w:rsidR="00287D6D">
        <w:t xml:space="preserve"> </w:t>
      </w:r>
      <w:r w:rsidRPr="00287D6D">
        <w:t>risks</w:t>
      </w:r>
      <w:r w:rsidR="00287D6D">
        <w:t xml:space="preserve"> </w:t>
      </w:r>
      <w:r w:rsidRPr="00287D6D">
        <w:t>for</w:t>
      </w:r>
      <w:r w:rsidR="00287D6D">
        <w:t xml:space="preserve"> </w:t>
      </w:r>
      <w:r w:rsidRPr="00287D6D">
        <w:t>STP</w:t>
      </w:r>
      <w:r w:rsidR="00287D6D">
        <w:t xml:space="preserve"> </w:t>
      </w:r>
      <w:r w:rsidRPr="00287D6D">
        <w:t>include</w:t>
      </w:r>
      <w:r w:rsidR="00287D6D">
        <w:t xml:space="preserve"> </w:t>
      </w:r>
      <w:r w:rsidRPr="00287D6D">
        <w:t>exposure</w:t>
      </w:r>
      <w:r w:rsidR="00287D6D">
        <w:t xml:space="preserve"> </w:t>
      </w:r>
      <w:r w:rsidRPr="00287D6D">
        <w:t>to</w:t>
      </w:r>
      <w:r w:rsidR="00287D6D">
        <w:t xml:space="preserve"> </w:t>
      </w:r>
      <w:r w:rsidRPr="00287D6D">
        <w:t>uninsured</w:t>
      </w:r>
      <w:r w:rsidR="00287D6D">
        <w:t xml:space="preserve"> </w:t>
      </w:r>
      <w:r w:rsidRPr="00287D6D">
        <w:t>deposits,</w:t>
      </w:r>
      <w:r w:rsidR="00287D6D">
        <w:t xml:space="preserve"> </w:t>
      </w:r>
      <w:r w:rsidRPr="00287D6D">
        <w:t>and</w:t>
      </w:r>
      <w:r w:rsidR="00287D6D">
        <w:t xml:space="preserve"> </w:t>
      </w:r>
      <w:r w:rsidRPr="00287D6D">
        <w:t>financial</w:t>
      </w:r>
      <w:r w:rsidR="00287D6D">
        <w:t xml:space="preserve"> </w:t>
      </w:r>
      <w:r w:rsidRPr="00287D6D">
        <w:t>institution</w:t>
      </w:r>
      <w:r w:rsidR="00287D6D">
        <w:t xml:space="preserve"> </w:t>
      </w:r>
      <w:r w:rsidRPr="00287D6D">
        <w:t>risk.</w:t>
      </w:r>
      <w:r w:rsidR="00287D6D">
        <w:t xml:space="preserve"> </w:t>
      </w:r>
      <w:r w:rsidRPr="00287D6D">
        <w:t>These</w:t>
      </w:r>
      <w:r w:rsidR="00287D6D">
        <w:t xml:space="preserve"> </w:t>
      </w:r>
      <w:r w:rsidRPr="00287D6D">
        <w:t>risks</w:t>
      </w:r>
      <w:r w:rsidR="00287D6D">
        <w:t xml:space="preserve"> </w:t>
      </w:r>
      <w:r w:rsidRPr="00287D6D">
        <w:t>may</w:t>
      </w:r>
      <w:r w:rsidR="00287D6D">
        <w:t xml:space="preserve"> </w:t>
      </w:r>
      <w:r w:rsidRPr="00287D6D">
        <w:t>be</w:t>
      </w:r>
      <w:r w:rsidR="00287D6D">
        <w:t xml:space="preserve"> </w:t>
      </w:r>
      <w:r w:rsidRPr="00287D6D">
        <w:t>mitigated</w:t>
      </w:r>
      <w:r w:rsidR="00287D6D">
        <w:t xml:space="preserve"> </w:t>
      </w:r>
      <w:r w:rsidRPr="00287D6D">
        <w:t>by</w:t>
      </w:r>
      <w:r w:rsidR="00287D6D">
        <w:t xml:space="preserve"> </w:t>
      </w:r>
      <w:r w:rsidRPr="00287D6D">
        <w:t>insurance</w:t>
      </w:r>
      <w:r w:rsidR="00287D6D">
        <w:t xml:space="preserve"> </w:t>
      </w:r>
      <w:r w:rsidRPr="00287D6D">
        <w:t>and</w:t>
      </w:r>
      <w:r w:rsidR="00287D6D">
        <w:t xml:space="preserve"> </w:t>
      </w:r>
      <w:r w:rsidRPr="00287D6D">
        <w:t>by</w:t>
      </w:r>
      <w:r w:rsidR="00287D6D">
        <w:t xml:space="preserve"> </w:t>
      </w:r>
      <w:r w:rsidRPr="00287D6D">
        <w:t>establishing</w:t>
      </w:r>
      <w:r w:rsidR="00287D6D">
        <w:t xml:space="preserve"> </w:t>
      </w:r>
      <w:r w:rsidRPr="00287D6D">
        <w:t>ratings</w:t>
      </w:r>
      <w:r w:rsidR="00287D6D">
        <w:t xml:space="preserve"> </w:t>
      </w:r>
      <w:r w:rsidRPr="00287D6D">
        <w:t>criteria</w:t>
      </w:r>
      <w:r w:rsidR="00287D6D">
        <w:t xml:space="preserve"> </w:t>
      </w:r>
      <w:r w:rsidRPr="00287D6D">
        <w:t>for</w:t>
      </w:r>
      <w:r w:rsidR="00287D6D">
        <w:t xml:space="preserve"> </w:t>
      </w:r>
      <w:r w:rsidRPr="00287D6D">
        <w:t>financial</w:t>
      </w:r>
      <w:r w:rsidR="00287D6D">
        <w:t xml:space="preserve"> </w:t>
      </w:r>
      <w:r w:rsidRPr="00287D6D">
        <w:t>institutions</w:t>
      </w:r>
      <w:r w:rsidR="00287D6D">
        <w:t xml:space="preserve"> </w:t>
      </w:r>
      <w:r w:rsidRPr="00287D6D">
        <w:t>selected</w:t>
      </w:r>
      <w:r w:rsidR="00287D6D">
        <w:t xml:space="preserve"> </w:t>
      </w:r>
      <w:r w:rsidRPr="00287D6D">
        <w:t>to</w:t>
      </w:r>
      <w:r w:rsidR="00287D6D">
        <w:t xml:space="preserve"> </w:t>
      </w:r>
      <w:r w:rsidRPr="00287D6D">
        <w:t>hold</w:t>
      </w:r>
      <w:r w:rsidR="00287D6D">
        <w:t xml:space="preserve"> </w:t>
      </w:r>
      <w:r w:rsidRPr="00287D6D">
        <w:t>STP</w:t>
      </w:r>
      <w:r w:rsidR="00287D6D">
        <w:t xml:space="preserve"> </w:t>
      </w:r>
      <w:r w:rsidRPr="00287D6D">
        <w:t>funds.</w:t>
      </w:r>
    </w:p>
    <w:p w14:paraId="178FF69C" w14:textId="371A7AF5" w:rsidR="00CC46B5" w:rsidRPr="00287D6D" w:rsidRDefault="00CC46B5" w:rsidP="009A44D6">
      <w:r w:rsidRPr="00287D6D">
        <w:t>VIII.</w:t>
      </w:r>
      <w:r w:rsidR="00287D6D">
        <w:t xml:space="preserve"> </w:t>
      </w:r>
      <w:r w:rsidRPr="00287D6D">
        <w:t>Liquidity</w:t>
      </w:r>
    </w:p>
    <w:p w14:paraId="419678CB" w14:textId="0F32B6FB" w:rsidR="00CC46B5" w:rsidRPr="00287D6D" w:rsidRDefault="00CC46B5" w:rsidP="009A44D6">
      <w:r w:rsidRPr="00287D6D">
        <w:t>The</w:t>
      </w:r>
      <w:r w:rsidR="00287D6D">
        <w:t xml:space="preserve"> </w:t>
      </w:r>
      <w:r w:rsidRPr="00287D6D">
        <w:t>target</w:t>
      </w:r>
      <w:r w:rsidR="00287D6D">
        <w:t xml:space="preserve"> </w:t>
      </w:r>
      <w:r w:rsidRPr="00287D6D">
        <w:t>asset</w:t>
      </w:r>
      <w:r w:rsidR="00287D6D">
        <w:t xml:space="preserve"> </w:t>
      </w:r>
      <w:r w:rsidRPr="00287D6D">
        <w:t>allocation</w:t>
      </w:r>
      <w:r w:rsidR="00287D6D">
        <w:t xml:space="preserve"> </w:t>
      </w:r>
      <w:r w:rsidRPr="00287D6D">
        <w:t>and</w:t>
      </w:r>
      <w:r w:rsidR="00287D6D">
        <w:t xml:space="preserve"> </w:t>
      </w:r>
      <w:r w:rsidRPr="00287D6D">
        <w:t>asset</w:t>
      </w:r>
      <w:r w:rsidR="00287D6D">
        <w:t xml:space="preserve"> </w:t>
      </w:r>
      <w:r w:rsidRPr="00287D6D">
        <w:t>allocation</w:t>
      </w:r>
      <w:r w:rsidR="00287D6D">
        <w:t xml:space="preserve"> </w:t>
      </w:r>
      <w:r w:rsidRPr="00287D6D">
        <w:t>rebalancing</w:t>
      </w:r>
      <w:r w:rsidR="00287D6D">
        <w:t xml:space="preserve"> </w:t>
      </w:r>
      <w:r w:rsidRPr="00287D6D">
        <w:t>policies</w:t>
      </w:r>
      <w:r w:rsidR="00287D6D">
        <w:t xml:space="preserve"> </w:t>
      </w:r>
      <w:r w:rsidRPr="00287D6D">
        <w:t>in</w:t>
      </w:r>
      <w:r w:rsidR="00287D6D">
        <w:t xml:space="preserve"> </w:t>
      </w:r>
      <w:r w:rsidRPr="00287D6D">
        <w:t>Sections</w:t>
      </w:r>
      <w:r w:rsidR="00287D6D">
        <w:t xml:space="preserve"> </w:t>
      </w:r>
      <w:r w:rsidRPr="00287D6D">
        <w:t>IX</w:t>
      </w:r>
      <w:r w:rsidR="00287D6D">
        <w:t xml:space="preserve"> </w:t>
      </w:r>
      <w:r w:rsidRPr="00287D6D">
        <w:t>an</w:t>
      </w:r>
      <w:r w:rsidR="00287D6D">
        <w:t xml:space="preserve"> </w:t>
      </w:r>
      <w:r w:rsidRPr="00287D6D">
        <w:t>X</w:t>
      </w:r>
      <w:r w:rsidR="00287D6D">
        <w:t xml:space="preserve"> </w:t>
      </w:r>
      <w:r w:rsidRPr="00287D6D">
        <w:t>of</w:t>
      </w:r>
      <w:r w:rsidR="00287D6D">
        <w:t xml:space="preserve"> </w:t>
      </w:r>
      <w:r w:rsidRPr="00287D6D">
        <w:t>this</w:t>
      </w:r>
      <w:r w:rsidR="00287D6D">
        <w:t xml:space="preserve"> </w:t>
      </w:r>
      <w:r w:rsidRPr="00287D6D">
        <w:t>IPS</w:t>
      </w:r>
      <w:r w:rsidR="00287D6D">
        <w:t xml:space="preserve"> </w:t>
      </w:r>
      <w:r w:rsidRPr="00287D6D">
        <w:t>have</w:t>
      </w:r>
      <w:r w:rsidR="00287D6D">
        <w:t xml:space="preserve"> </w:t>
      </w:r>
      <w:r w:rsidRPr="00287D6D">
        <w:t>been</w:t>
      </w:r>
      <w:r w:rsidR="00287D6D">
        <w:t xml:space="preserve"> </w:t>
      </w:r>
      <w:r w:rsidRPr="00287D6D">
        <w:t>established</w:t>
      </w:r>
      <w:r w:rsidR="00287D6D">
        <w:t xml:space="preserve"> </w:t>
      </w:r>
      <w:r w:rsidRPr="00287D6D">
        <w:t>to</w:t>
      </w:r>
      <w:r w:rsidR="00287D6D">
        <w:t xml:space="preserve"> </w:t>
      </w:r>
      <w:r w:rsidRPr="00287D6D">
        <w:t>assure</w:t>
      </w:r>
      <w:r w:rsidR="00287D6D">
        <w:t xml:space="preserve"> </w:t>
      </w:r>
      <w:r w:rsidRPr="00287D6D">
        <w:t>funding</w:t>
      </w:r>
      <w:r w:rsidR="00287D6D">
        <w:t xml:space="preserve"> </w:t>
      </w:r>
      <w:r w:rsidRPr="00287D6D">
        <w:t>for</w:t>
      </w:r>
      <w:r w:rsidR="00287D6D">
        <w:t xml:space="preserve"> </w:t>
      </w:r>
      <w:r w:rsidRPr="00287D6D">
        <w:t>foreseeable</w:t>
      </w:r>
      <w:r w:rsidR="00287D6D">
        <w:t xml:space="preserve"> </w:t>
      </w:r>
      <w:r w:rsidRPr="00287D6D">
        <w:t>needs</w:t>
      </w:r>
      <w:r w:rsidR="00287D6D">
        <w:t xml:space="preserve"> </w:t>
      </w:r>
      <w:r w:rsidRPr="00287D6D">
        <w:t>for</w:t>
      </w:r>
      <w:r w:rsidR="00287D6D">
        <w:t xml:space="preserve"> </w:t>
      </w:r>
      <w:r w:rsidRPr="00287D6D">
        <w:t>liquidity.</w:t>
      </w:r>
      <w:r w:rsidR="00287D6D">
        <w:t xml:space="preserve"> </w:t>
      </w:r>
      <w:r w:rsidRPr="00287D6D">
        <w:t>Withdrawals</w:t>
      </w:r>
      <w:r w:rsidR="00287D6D">
        <w:t xml:space="preserve"> </w:t>
      </w:r>
      <w:r w:rsidRPr="00287D6D">
        <w:t>for</w:t>
      </w:r>
      <w:r w:rsidR="00287D6D">
        <w:t xml:space="preserve"> </w:t>
      </w:r>
      <w:r w:rsidRPr="00287D6D">
        <w:t>liquidity</w:t>
      </w:r>
      <w:r w:rsidR="00287D6D">
        <w:t xml:space="preserve"> </w:t>
      </w:r>
      <w:r w:rsidRPr="00287D6D">
        <w:t>needs</w:t>
      </w:r>
      <w:r w:rsidR="00287D6D">
        <w:t xml:space="preserve"> </w:t>
      </w:r>
      <w:r w:rsidRPr="00287D6D">
        <w:t>may</w:t>
      </w:r>
      <w:r w:rsidR="00287D6D">
        <w:t xml:space="preserve"> </w:t>
      </w:r>
      <w:r w:rsidRPr="00287D6D">
        <w:t>come</w:t>
      </w:r>
      <w:r w:rsidR="00287D6D">
        <w:t xml:space="preserve"> </w:t>
      </w:r>
      <w:r w:rsidRPr="00287D6D">
        <w:t>from</w:t>
      </w:r>
      <w:r w:rsidR="00287D6D">
        <w:t xml:space="preserve"> </w:t>
      </w:r>
      <w:r w:rsidRPr="00287D6D">
        <w:t>capital</w:t>
      </w:r>
      <w:r w:rsidR="00287D6D">
        <w:t xml:space="preserve"> </w:t>
      </w:r>
      <w:r w:rsidRPr="00287D6D">
        <w:t>appreciation</w:t>
      </w:r>
      <w:r w:rsidR="00287D6D">
        <w:t xml:space="preserve"> </w:t>
      </w:r>
      <w:r w:rsidRPr="00287D6D">
        <w:t>and</w:t>
      </w:r>
      <w:r w:rsidR="00287D6D">
        <w:t xml:space="preserve"> </w:t>
      </w:r>
      <w:r w:rsidRPr="00287D6D">
        <w:t>income,</w:t>
      </w:r>
      <w:r w:rsidR="00287D6D">
        <w:t xml:space="preserve"> </w:t>
      </w:r>
      <w:r w:rsidRPr="00287D6D">
        <w:t>and</w:t>
      </w:r>
      <w:r w:rsidR="00287D6D">
        <w:t xml:space="preserve"> </w:t>
      </w:r>
      <w:r w:rsidRPr="00287D6D">
        <w:t>from</w:t>
      </w:r>
      <w:r w:rsidR="00287D6D">
        <w:t xml:space="preserve"> </w:t>
      </w:r>
      <w:r w:rsidRPr="00287D6D">
        <w:t>assets</w:t>
      </w:r>
      <w:r w:rsidR="00287D6D">
        <w:t xml:space="preserve"> </w:t>
      </w:r>
      <w:r w:rsidRPr="00287D6D">
        <w:t>upon</w:t>
      </w:r>
      <w:r w:rsidR="00287D6D">
        <w:t xml:space="preserve"> </w:t>
      </w:r>
      <w:r w:rsidRPr="00287D6D">
        <w:t>approval</w:t>
      </w:r>
      <w:r w:rsidR="00287D6D">
        <w:t xml:space="preserve"> </w:t>
      </w:r>
      <w:r w:rsidRPr="00287D6D">
        <w:t>of</w:t>
      </w:r>
      <w:r w:rsidR="00287D6D">
        <w:t xml:space="preserve"> </w:t>
      </w:r>
      <w:r w:rsidRPr="00287D6D">
        <w:t>the</w:t>
      </w:r>
      <w:r w:rsidR="00287D6D">
        <w:t xml:space="preserve"> </w:t>
      </w:r>
      <w:r w:rsidRPr="00287D6D">
        <w:t>EC.</w:t>
      </w:r>
    </w:p>
    <w:p w14:paraId="44A4DD23" w14:textId="10B4BBEB" w:rsidR="00CC46B5" w:rsidRPr="00287D6D" w:rsidRDefault="00CC46B5">
      <w:pPr>
        <w:pStyle w:val="ListParagraph"/>
        <w:numPr>
          <w:ilvl w:val="1"/>
          <w:numId w:val="73"/>
        </w:numPr>
        <w:ind w:left="720"/>
        <w:contextualSpacing w:val="0"/>
      </w:pPr>
      <w:r w:rsidRPr="00287D6D">
        <w:t>Operating</w:t>
      </w:r>
      <w:r w:rsidR="00287D6D">
        <w:t xml:space="preserve"> </w:t>
      </w:r>
      <w:r w:rsidRPr="00287D6D">
        <w:t>expenses</w:t>
      </w:r>
      <w:r w:rsidR="00287D6D">
        <w:t xml:space="preserve"> </w:t>
      </w:r>
      <w:r w:rsidRPr="00287D6D">
        <w:t>must</w:t>
      </w:r>
      <w:r w:rsidR="00287D6D">
        <w:t xml:space="preserve"> </w:t>
      </w:r>
      <w:r w:rsidRPr="00287D6D">
        <w:t>be</w:t>
      </w:r>
      <w:r w:rsidR="00287D6D">
        <w:t xml:space="preserve"> </w:t>
      </w:r>
      <w:r w:rsidRPr="00287D6D">
        <w:t>fully</w:t>
      </w:r>
      <w:r w:rsidR="00287D6D">
        <w:t xml:space="preserve"> </w:t>
      </w:r>
      <w:r w:rsidRPr="00287D6D">
        <w:t>liquid,</w:t>
      </w:r>
      <w:r w:rsidR="00287D6D">
        <w:t xml:space="preserve"> </w:t>
      </w:r>
      <w:r w:rsidRPr="00287D6D">
        <w:t>held</w:t>
      </w:r>
      <w:r w:rsidR="00287D6D">
        <w:t xml:space="preserve"> </w:t>
      </w:r>
      <w:r w:rsidRPr="00287D6D">
        <w:t>in</w:t>
      </w:r>
      <w:r w:rsidR="00287D6D">
        <w:t xml:space="preserve"> </w:t>
      </w:r>
      <w:r w:rsidRPr="00287D6D">
        <w:t>a</w:t>
      </w:r>
      <w:r w:rsidR="00287D6D">
        <w:t xml:space="preserve"> </w:t>
      </w:r>
      <w:r w:rsidRPr="00287D6D">
        <w:t>checking</w:t>
      </w:r>
      <w:r w:rsidR="00287D6D">
        <w:t xml:space="preserve"> </w:t>
      </w:r>
      <w:r w:rsidRPr="00287D6D">
        <w:t>account</w:t>
      </w:r>
      <w:r w:rsidR="00287D6D">
        <w:t xml:space="preserve"> </w:t>
      </w:r>
      <w:r w:rsidRPr="00287D6D">
        <w:t>through</w:t>
      </w:r>
      <w:r w:rsidR="00287D6D">
        <w:t xml:space="preserve"> </w:t>
      </w:r>
      <w:r w:rsidRPr="00287D6D">
        <w:t>the</w:t>
      </w:r>
      <w:r w:rsidR="00287D6D">
        <w:t xml:space="preserve"> </w:t>
      </w:r>
      <w:r w:rsidRPr="00287D6D">
        <w:t>APA.</w:t>
      </w:r>
    </w:p>
    <w:p w14:paraId="7C45AF6E" w14:textId="7461733F" w:rsidR="00CC46B5" w:rsidRPr="00287D6D" w:rsidRDefault="00CC46B5">
      <w:pPr>
        <w:pStyle w:val="ListParagraph"/>
        <w:numPr>
          <w:ilvl w:val="0"/>
          <w:numId w:val="73"/>
        </w:numPr>
        <w:contextualSpacing w:val="0"/>
      </w:pPr>
      <w:r w:rsidRPr="00287D6D">
        <w:t>Short</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may</w:t>
      </w:r>
      <w:r w:rsidR="00287D6D">
        <w:t xml:space="preserve"> </w:t>
      </w:r>
      <w:r w:rsidRPr="00287D6D">
        <w:t>be</w:t>
      </w:r>
      <w:r w:rsidR="00287D6D">
        <w:t xml:space="preserve"> </w:t>
      </w:r>
      <w:r w:rsidRPr="00287D6D">
        <w:t>needed</w:t>
      </w:r>
      <w:r w:rsidR="00287D6D">
        <w:t xml:space="preserve"> </w:t>
      </w:r>
      <w:r w:rsidRPr="00287D6D">
        <w:t>to</w:t>
      </w:r>
      <w:r w:rsidR="00287D6D">
        <w:t xml:space="preserve"> </w:t>
      </w:r>
      <w:r w:rsidRPr="00287D6D">
        <w:t>supplement</w:t>
      </w:r>
      <w:r w:rsidR="00287D6D">
        <w:t xml:space="preserve"> </w:t>
      </w:r>
      <w:r w:rsidRPr="00287D6D">
        <w:t>operating</w:t>
      </w:r>
      <w:r w:rsidR="00287D6D">
        <w:t xml:space="preserve"> </w:t>
      </w:r>
      <w:r w:rsidRPr="00287D6D">
        <w:t>funds</w:t>
      </w:r>
      <w:r w:rsidR="00287D6D">
        <w:t xml:space="preserve"> </w:t>
      </w:r>
      <w:r w:rsidRPr="00287D6D">
        <w:t>or</w:t>
      </w:r>
      <w:r w:rsidR="00287D6D">
        <w:t xml:space="preserve"> </w:t>
      </w:r>
      <w:r w:rsidRPr="00287D6D">
        <w:t>for</w:t>
      </w:r>
      <w:r w:rsidR="00287D6D">
        <w:t xml:space="preserve"> </w:t>
      </w:r>
      <w:r w:rsidRPr="00287D6D">
        <w:t>other</w:t>
      </w:r>
      <w:r w:rsidR="00287D6D">
        <w:t xml:space="preserve"> </w:t>
      </w:r>
      <w:r w:rsidRPr="00287D6D">
        <w:t>use</w:t>
      </w:r>
      <w:r w:rsidR="00287D6D">
        <w:t xml:space="preserve"> </w:t>
      </w:r>
      <w:r w:rsidRPr="00287D6D">
        <w:t>in</w:t>
      </w:r>
      <w:r w:rsidR="00287D6D">
        <w:t xml:space="preserve"> </w:t>
      </w:r>
      <w:r w:rsidRPr="00287D6D">
        <w:t>a</w:t>
      </w:r>
      <w:r w:rsidR="00287D6D">
        <w:t xml:space="preserve"> </w:t>
      </w:r>
      <w:r w:rsidRPr="00287D6D">
        <w:t>current</w:t>
      </w:r>
      <w:r w:rsidR="00287D6D">
        <w:t xml:space="preserve"> </w:t>
      </w:r>
      <w:r w:rsidRPr="00287D6D">
        <w:t>year.</w:t>
      </w:r>
      <w:r w:rsidR="00287D6D">
        <w:t xml:space="preserve"> </w:t>
      </w:r>
      <w:r w:rsidRPr="00287D6D">
        <w:t>These</w:t>
      </w:r>
      <w:r w:rsidR="00287D6D">
        <w:t xml:space="preserve"> </w:t>
      </w:r>
      <w:r w:rsidRPr="00287D6D">
        <w:t>investments</w:t>
      </w:r>
      <w:r w:rsidR="00287D6D">
        <w:t xml:space="preserve"> </w:t>
      </w:r>
      <w:r w:rsidRPr="00287D6D">
        <w:t>should</w:t>
      </w:r>
      <w:r w:rsidR="00287D6D">
        <w:t xml:space="preserve"> </w:t>
      </w:r>
      <w:r w:rsidRPr="00287D6D">
        <w:t>be</w:t>
      </w:r>
      <w:r w:rsidR="00287D6D">
        <w:t xml:space="preserve"> </w:t>
      </w:r>
      <w:r w:rsidRPr="00287D6D">
        <w:t>available</w:t>
      </w:r>
      <w:r w:rsidR="00287D6D">
        <w:t xml:space="preserve"> </w:t>
      </w:r>
      <w:r w:rsidRPr="00287D6D">
        <w:t>within</w:t>
      </w:r>
      <w:r w:rsidR="00287D6D">
        <w:t xml:space="preserve"> </w:t>
      </w:r>
      <w:r w:rsidRPr="00287D6D">
        <w:t>a</w:t>
      </w:r>
      <w:r w:rsidR="00287D6D">
        <w:t xml:space="preserve"> </w:t>
      </w:r>
      <w:r w:rsidRPr="00287D6D">
        <w:t>period</w:t>
      </w:r>
      <w:r w:rsidR="00287D6D">
        <w:t xml:space="preserve"> </w:t>
      </w:r>
      <w:r w:rsidRPr="00287D6D">
        <w:t>of</w:t>
      </w:r>
      <w:r w:rsidR="00287D6D">
        <w:t xml:space="preserve"> </w:t>
      </w:r>
      <w:r w:rsidRPr="00287D6D">
        <w:t>three</w:t>
      </w:r>
      <w:r w:rsidR="00287D6D">
        <w:t xml:space="preserve"> </w:t>
      </w:r>
      <w:r w:rsidRPr="00287D6D">
        <w:t>months.</w:t>
      </w:r>
      <w:r w:rsidR="00287D6D">
        <w:t xml:space="preserve"> </w:t>
      </w:r>
      <w:r w:rsidRPr="00287D6D">
        <w:t>Short</w:t>
      </w:r>
      <w:r w:rsidRPr="00287D6D">
        <w:rPr>
          <w:rFonts w:ascii="Cambria Math" w:hAnsi="Cambria Math" w:cs="Cambria Math"/>
        </w:rPr>
        <w:t>‐</w:t>
      </w:r>
      <w:r w:rsidRPr="00287D6D">
        <w:t>term</w:t>
      </w:r>
      <w:r w:rsidR="00287D6D">
        <w:t xml:space="preserve"> </w:t>
      </w:r>
      <w:r w:rsidRPr="00287D6D">
        <w:t>funds</w:t>
      </w:r>
      <w:r w:rsidR="00287D6D">
        <w:t xml:space="preserve"> </w:t>
      </w:r>
      <w:r w:rsidRPr="00287D6D">
        <w:t>should</w:t>
      </w:r>
      <w:r w:rsidR="00287D6D">
        <w:t xml:space="preserve"> </w:t>
      </w:r>
      <w:r w:rsidRPr="00287D6D">
        <w:t>be</w:t>
      </w:r>
      <w:r w:rsidR="00287D6D">
        <w:t xml:space="preserve"> </w:t>
      </w:r>
      <w:r w:rsidRPr="00287D6D">
        <w:t>maintained</w:t>
      </w:r>
      <w:r w:rsidR="00287D6D">
        <w:t xml:space="preserve"> </w:t>
      </w:r>
      <w:r w:rsidRPr="00287D6D">
        <w:t>in</w:t>
      </w:r>
      <w:r w:rsidR="00287D6D">
        <w:t xml:space="preserve"> </w:t>
      </w:r>
      <w:r w:rsidRPr="00287D6D">
        <w:t>the</w:t>
      </w:r>
      <w:r w:rsidR="00287D6D">
        <w:t xml:space="preserve"> </w:t>
      </w:r>
      <w:r w:rsidRPr="00287D6D">
        <w:t>amount</w:t>
      </w:r>
      <w:r w:rsidR="00287D6D">
        <w:t xml:space="preserve"> </w:t>
      </w:r>
      <w:r w:rsidRPr="00287D6D">
        <w:t>of</w:t>
      </w:r>
      <w:r w:rsidR="00287D6D">
        <w:t xml:space="preserve"> </w:t>
      </w:r>
      <w:r w:rsidRPr="00287D6D">
        <w:t>approximately</w:t>
      </w:r>
      <w:r w:rsidR="00287D6D">
        <w:t xml:space="preserve"> </w:t>
      </w:r>
      <w:r w:rsidRPr="00287D6D">
        <w:t>six</w:t>
      </w:r>
      <w:r w:rsidR="00287D6D">
        <w:t xml:space="preserve"> </w:t>
      </w:r>
      <w:r w:rsidRPr="00287D6D">
        <w:t>months’</w:t>
      </w:r>
      <w:r w:rsidR="00287D6D">
        <w:t xml:space="preserve"> </w:t>
      </w:r>
      <w:r w:rsidRPr="00287D6D">
        <w:t>expenses.</w:t>
      </w:r>
      <w:r w:rsidR="00287D6D">
        <w:t xml:space="preserve"> </w:t>
      </w:r>
      <w:r w:rsidRPr="00287D6D">
        <w:t>Funds</w:t>
      </w:r>
      <w:r w:rsidR="00287D6D">
        <w:t xml:space="preserve"> </w:t>
      </w:r>
      <w:r w:rsidRPr="00287D6D">
        <w:t>in</w:t>
      </w:r>
      <w:r w:rsidR="00287D6D">
        <w:t xml:space="preserve"> </w:t>
      </w:r>
      <w:r w:rsidRPr="00287D6D">
        <w:t>excess</w:t>
      </w:r>
      <w:r w:rsidR="00287D6D">
        <w:t xml:space="preserve"> </w:t>
      </w:r>
      <w:r w:rsidRPr="00287D6D">
        <w:t>of</w:t>
      </w:r>
      <w:r w:rsidR="00287D6D">
        <w:t xml:space="preserve"> </w:t>
      </w:r>
      <w:r w:rsidRPr="00287D6D">
        <w:t>the</w:t>
      </w:r>
      <w:r w:rsidR="00287D6D">
        <w:t xml:space="preserve"> </w:t>
      </w:r>
      <w:r w:rsidRPr="00287D6D">
        <w:t>amounts</w:t>
      </w:r>
      <w:r w:rsidR="00287D6D">
        <w:t xml:space="preserve"> </w:t>
      </w:r>
      <w:r w:rsidRPr="00287D6D">
        <w:t>needed</w:t>
      </w:r>
      <w:r w:rsidR="00287D6D">
        <w:t xml:space="preserve"> </w:t>
      </w:r>
      <w:r w:rsidRPr="00287D6D">
        <w:t>for</w:t>
      </w:r>
      <w:r w:rsidR="00287D6D">
        <w:t xml:space="preserve"> </w:t>
      </w:r>
      <w:r w:rsidRPr="00287D6D">
        <w:t>current</w:t>
      </w:r>
      <w:r w:rsidR="00287D6D">
        <w:t xml:space="preserve"> </w:t>
      </w:r>
      <w:r w:rsidRPr="00287D6D">
        <w:t>operating</w:t>
      </w:r>
      <w:r w:rsidR="00287D6D">
        <w:t xml:space="preserve"> </w:t>
      </w:r>
      <w:r w:rsidRPr="00287D6D">
        <w:t>expenses</w:t>
      </w:r>
      <w:r w:rsidR="00287D6D">
        <w:t xml:space="preserve"> </w:t>
      </w:r>
      <w:r w:rsidRPr="00287D6D">
        <w:t>and</w:t>
      </w:r>
      <w:r w:rsidR="00287D6D">
        <w:t xml:space="preserve"> </w:t>
      </w:r>
      <w:r w:rsidRPr="00287D6D">
        <w:t>short</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should</w:t>
      </w:r>
      <w:r w:rsidR="00287D6D">
        <w:t xml:space="preserve"> </w:t>
      </w:r>
      <w:r w:rsidRPr="00287D6D">
        <w:t>be</w:t>
      </w:r>
      <w:r w:rsidR="00287D6D">
        <w:t xml:space="preserve"> </w:t>
      </w:r>
      <w:r w:rsidRPr="00287D6D">
        <w:t>moved</w:t>
      </w:r>
      <w:r w:rsidR="00287D6D">
        <w:t xml:space="preserve"> </w:t>
      </w:r>
      <w:r w:rsidRPr="00287D6D">
        <w:t>at</w:t>
      </w:r>
      <w:r w:rsidR="00287D6D">
        <w:t xml:space="preserve"> </w:t>
      </w:r>
      <w:r w:rsidRPr="00287D6D">
        <w:t>least</w:t>
      </w:r>
      <w:r w:rsidR="00287D6D">
        <w:t xml:space="preserve"> </w:t>
      </w:r>
      <w:r w:rsidRPr="00287D6D">
        <w:t>annually</w:t>
      </w:r>
      <w:r w:rsidR="00287D6D">
        <w:t xml:space="preserve"> </w:t>
      </w:r>
      <w:r w:rsidRPr="00287D6D">
        <w:t>into</w:t>
      </w:r>
      <w:r w:rsidR="00287D6D">
        <w:t xml:space="preserve"> </w:t>
      </w:r>
      <w:r w:rsidRPr="00287D6D">
        <w:t>long</w:t>
      </w:r>
      <w:r w:rsidRPr="00287D6D">
        <w:rPr>
          <w:rFonts w:ascii="Cambria Math" w:hAnsi="Cambria Math" w:cs="Cambria Math"/>
        </w:rPr>
        <w:t>‐</w:t>
      </w:r>
      <w:r w:rsidRPr="00287D6D">
        <w:t>term</w:t>
      </w:r>
      <w:r w:rsidR="00287D6D">
        <w:t xml:space="preserve"> </w:t>
      </w:r>
      <w:r w:rsidRPr="00287D6D">
        <w:t>investments.</w:t>
      </w:r>
    </w:p>
    <w:p w14:paraId="18680AF8" w14:textId="41794E21" w:rsidR="00CC46B5" w:rsidRPr="00287D6D" w:rsidRDefault="00CC46B5">
      <w:pPr>
        <w:pStyle w:val="ListParagraph"/>
        <w:numPr>
          <w:ilvl w:val="0"/>
          <w:numId w:val="73"/>
        </w:numPr>
        <w:contextualSpacing w:val="0"/>
      </w:pPr>
      <w:r w:rsidRPr="00287D6D">
        <w:t>Long</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may</w:t>
      </w:r>
      <w:r w:rsidR="00287D6D">
        <w:t xml:space="preserve"> </w:t>
      </w:r>
      <w:r w:rsidRPr="00287D6D">
        <w:t>be</w:t>
      </w:r>
      <w:r w:rsidR="00287D6D">
        <w:t xml:space="preserve"> </w:t>
      </w:r>
      <w:r w:rsidRPr="00287D6D">
        <w:t>placed</w:t>
      </w:r>
      <w:r w:rsidR="00287D6D">
        <w:t xml:space="preserve"> </w:t>
      </w:r>
      <w:r w:rsidRPr="00287D6D">
        <w:t>in</w:t>
      </w:r>
      <w:r w:rsidR="00287D6D">
        <w:t xml:space="preserve"> </w:t>
      </w:r>
      <w:r w:rsidRPr="00287D6D">
        <w:t>instruments</w:t>
      </w:r>
      <w:r w:rsidR="00287D6D">
        <w:t xml:space="preserve"> </w:t>
      </w:r>
      <w:r w:rsidRPr="00287D6D">
        <w:t>having</w:t>
      </w:r>
      <w:r w:rsidR="00287D6D">
        <w:t xml:space="preserve"> </w:t>
      </w:r>
      <w:r w:rsidRPr="00287D6D">
        <w:t>an</w:t>
      </w:r>
      <w:r w:rsidR="00287D6D">
        <w:t xml:space="preserve"> </w:t>
      </w:r>
      <w:r w:rsidRPr="00287D6D">
        <w:t>eight</w:t>
      </w:r>
      <w:r w:rsidR="00287D6D">
        <w:t xml:space="preserve"> </w:t>
      </w:r>
      <w:r w:rsidRPr="00287D6D">
        <w:t>to</w:t>
      </w:r>
      <w:r w:rsidR="00287D6D">
        <w:t xml:space="preserve"> </w:t>
      </w:r>
      <w:r w:rsidR="00AB47AF" w:rsidRPr="00287D6D">
        <w:t>ten-year</w:t>
      </w:r>
      <w:r w:rsidR="00287D6D">
        <w:t xml:space="preserve"> </w:t>
      </w:r>
      <w:r w:rsidRPr="00287D6D">
        <w:t>horizon.</w:t>
      </w:r>
    </w:p>
    <w:p w14:paraId="6A79973F" w14:textId="27735FCE" w:rsidR="00CC46B5" w:rsidRPr="00287D6D" w:rsidRDefault="00CC46B5">
      <w:pPr>
        <w:pStyle w:val="ListParagraph"/>
        <w:numPr>
          <w:ilvl w:val="0"/>
          <w:numId w:val="73"/>
        </w:numPr>
        <w:contextualSpacing w:val="0"/>
      </w:pPr>
      <w:r w:rsidRPr="00287D6D">
        <w:t>The</w:t>
      </w:r>
      <w:r w:rsidR="00287D6D">
        <w:t xml:space="preserve"> </w:t>
      </w:r>
      <w:r w:rsidRPr="00287D6D">
        <w:t>FFE</w:t>
      </w:r>
      <w:r w:rsidR="00287D6D">
        <w:t xml:space="preserve"> </w:t>
      </w:r>
      <w:r w:rsidRPr="00287D6D">
        <w:t>is</w:t>
      </w:r>
      <w:r w:rsidR="00287D6D">
        <w:t xml:space="preserve"> </w:t>
      </w:r>
      <w:r w:rsidRPr="00287D6D">
        <w:t>an</w:t>
      </w:r>
      <w:r w:rsidR="00287D6D">
        <w:t xml:space="preserve"> </w:t>
      </w:r>
      <w:r w:rsidRPr="00287D6D">
        <w:t>endowment</w:t>
      </w:r>
      <w:r w:rsidR="00287D6D">
        <w:t xml:space="preserve"> </w:t>
      </w:r>
      <w:r w:rsidRPr="00287D6D">
        <w:t>fund,</w:t>
      </w:r>
      <w:r w:rsidR="00287D6D">
        <w:t xml:space="preserve"> </w:t>
      </w:r>
      <w:r w:rsidRPr="00287D6D">
        <w:t>so</w:t>
      </w:r>
      <w:r w:rsidR="00287D6D">
        <w:t xml:space="preserve"> </w:t>
      </w:r>
      <w:r w:rsidRPr="00287D6D">
        <w:t>there</w:t>
      </w:r>
      <w:r w:rsidR="00287D6D">
        <w:t xml:space="preserve"> </w:t>
      </w:r>
      <w:r w:rsidRPr="00287D6D">
        <w:t>is</w:t>
      </w:r>
      <w:r w:rsidR="00287D6D">
        <w:t xml:space="preserve"> </w:t>
      </w:r>
      <w:r w:rsidRPr="00287D6D">
        <w:t>no</w:t>
      </w:r>
      <w:r w:rsidR="00287D6D">
        <w:t xml:space="preserve"> </w:t>
      </w:r>
      <w:r w:rsidRPr="00287D6D">
        <w:t>expectation</w:t>
      </w:r>
      <w:r w:rsidR="00287D6D">
        <w:t xml:space="preserve"> </w:t>
      </w:r>
      <w:r w:rsidRPr="00287D6D">
        <w:t>of</w:t>
      </w:r>
      <w:r w:rsidR="00287D6D">
        <w:t xml:space="preserve"> </w:t>
      </w:r>
      <w:r w:rsidRPr="00287D6D">
        <w:t>liquidity</w:t>
      </w:r>
      <w:r w:rsidR="00287D6D">
        <w:t xml:space="preserve"> </w:t>
      </w:r>
      <w:r w:rsidRPr="00287D6D">
        <w:t>of</w:t>
      </w:r>
      <w:r w:rsidR="00287D6D">
        <w:t xml:space="preserve"> </w:t>
      </w:r>
      <w:r w:rsidRPr="00287D6D">
        <w:t>FFE</w:t>
      </w:r>
      <w:r w:rsidR="00287D6D">
        <w:t xml:space="preserve"> </w:t>
      </w:r>
      <w:r w:rsidRPr="00287D6D">
        <w:t>principle.</w:t>
      </w:r>
    </w:p>
    <w:p w14:paraId="55AC2CD8" w14:textId="317E7804" w:rsidR="00CC46B5" w:rsidRPr="00287D6D" w:rsidRDefault="00CC46B5" w:rsidP="009A44D6">
      <w:r w:rsidRPr="00287D6D">
        <w:t>IX.</w:t>
      </w:r>
      <w:r w:rsidR="00287D6D">
        <w:t xml:space="preserve"> </w:t>
      </w:r>
      <w:r w:rsidRPr="00287D6D">
        <w:t>Target</w:t>
      </w:r>
      <w:r w:rsidR="00287D6D">
        <w:t xml:space="preserve"> </w:t>
      </w:r>
      <w:r w:rsidRPr="00287D6D">
        <w:t>Allocation</w:t>
      </w:r>
      <w:r w:rsidR="00287D6D">
        <w:t xml:space="preserve"> </w:t>
      </w:r>
      <w:r w:rsidRPr="00287D6D">
        <w:t>and</w:t>
      </w:r>
      <w:r w:rsidR="00287D6D">
        <w:t xml:space="preserve"> </w:t>
      </w:r>
      <w:r w:rsidRPr="00287D6D">
        <w:t>Ranges</w:t>
      </w:r>
    </w:p>
    <w:p w14:paraId="09A30B80" w14:textId="1871DC3D" w:rsidR="00CC46B5" w:rsidRPr="00287D6D" w:rsidRDefault="00CC46B5" w:rsidP="009A44D6">
      <w:r w:rsidRPr="00287D6D">
        <w:t>The</w:t>
      </w:r>
      <w:r w:rsidR="00287D6D">
        <w:t xml:space="preserve"> </w:t>
      </w:r>
      <w:r w:rsidRPr="00287D6D">
        <w:t>time</w:t>
      </w:r>
      <w:r w:rsidR="00287D6D">
        <w:t xml:space="preserve"> </w:t>
      </w:r>
      <w:r w:rsidRPr="00287D6D">
        <w:t>horizon</w:t>
      </w:r>
      <w:r w:rsidR="00287D6D">
        <w:t xml:space="preserve"> </w:t>
      </w:r>
      <w:r w:rsidRPr="00287D6D">
        <w:t>for</w:t>
      </w:r>
      <w:r w:rsidR="00287D6D">
        <w:t xml:space="preserve"> </w:t>
      </w:r>
      <w:r w:rsidRPr="00287D6D">
        <w:t>the</w:t>
      </w:r>
      <w:r w:rsidR="00287D6D">
        <w:t xml:space="preserve"> </w:t>
      </w:r>
      <w:r w:rsidR="009165E7" w:rsidRPr="00287D6D">
        <w:t>long-term</w:t>
      </w:r>
      <w:r w:rsidR="00287D6D">
        <w:t xml:space="preserve"> </w:t>
      </w:r>
      <w:r w:rsidRPr="00287D6D">
        <w:t>investment</w:t>
      </w:r>
      <w:r w:rsidR="00287D6D">
        <w:t xml:space="preserve"> </w:t>
      </w:r>
      <w:r w:rsidRPr="00287D6D">
        <w:t>portion</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Portfolio</w:t>
      </w:r>
      <w:r w:rsidR="00287D6D">
        <w:t xml:space="preserve"> </w:t>
      </w:r>
      <w:r w:rsidRPr="00287D6D">
        <w:t>is</w:t>
      </w:r>
      <w:r w:rsidR="00287D6D">
        <w:t xml:space="preserve"> </w:t>
      </w:r>
      <w:r w:rsidRPr="00287D6D">
        <w:t>eight</w:t>
      </w:r>
      <w:r w:rsidR="00287D6D">
        <w:t xml:space="preserve"> </w:t>
      </w:r>
      <w:r w:rsidRPr="00287D6D">
        <w:t>to</w:t>
      </w:r>
      <w:r w:rsidR="00287D6D">
        <w:t xml:space="preserve"> </w:t>
      </w:r>
      <w:r w:rsidRPr="00287D6D">
        <w:t>ten</w:t>
      </w:r>
      <w:r w:rsidR="00287D6D">
        <w:t xml:space="preserve"> </w:t>
      </w:r>
      <w:r w:rsidRPr="00287D6D">
        <w:t>years.</w:t>
      </w:r>
      <w:r w:rsidR="00287D6D">
        <w:t xml:space="preserve"> </w:t>
      </w:r>
      <w:r w:rsidRPr="00287D6D">
        <w:t>The</w:t>
      </w:r>
      <w:r w:rsidR="00287D6D">
        <w:t xml:space="preserve"> </w:t>
      </w:r>
      <w:r w:rsidRPr="00287D6D">
        <w:t>target</w:t>
      </w:r>
      <w:r w:rsidR="00287D6D">
        <w:t xml:space="preserve"> </w:t>
      </w:r>
      <w:r w:rsidRPr="00287D6D">
        <w:t>return</w:t>
      </w:r>
      <w:r w:rsidR="00287D6D">
        <w:t xml:space="preserve"> </w:t>
      </w:r>
      <w:r w:rsidRPr="00287D6D">
        <w:t>for</w:t>
      </w:r>
      <w:r w:rsidR="00287D6D">
        <w:t xml:space="preserve"> </w:t>
      </w:r>
      <w:r w:rsidRPr="00287D6D">
        <w:t>long</w:t>
      </w:r>
      <w:r w:rsidRPr="00287D6D">
        <w:rPr>
          <w:rFonts w:ascii="Cambria Math" w:hAnsi="Cambria Math" w:cs="Cambria Math"/>
        </w:rPr>
        <w:t>‐</w:t>
      </w:r>
      <w:r w:rsidRPr="00287D6D">
        <w:t>term</w:t>
      </w:r>
      <w:r w:rsidR="00287D6D">
        <w:t xml:space="preserve"> </w:t>
      </w:r>
      <w:r w:rsidRPr="00287D6D">
        <w:t>investments</w:t>
      </w:r>
      <w:r w:rsidR="00287D6D">
        <w:t xml:space="preserve"> </w:t>
      </w:r>
      <w:r w:rsidRPr="00287D6D">
        <w:t>is</w:t>
      </w:r>
      <w:r w:rsidR="00287D6D">
        <w:t xml:space="preserve"> </w:t>
      </w:r>
      <w:r w:rsidRPr="00287D6D">
        <w:t>inflation</w:t>
      </w:r>
      <w:r w:rsidR="00287D6D">
        <w:t xml:space="preserve"> </w:t>
      </w:r>
      <w:r w:rsidRPr="00287D6D">
        <w:t>as</w:t>
      </w:r>
      <w:r w:rsidR="00287D6D">
        <w:t xml:space="preserve"> </w:t>
      </w:r>
      <w:r w:rsidRPr="00287D6D">
        <w:t>defined</w:t>
      </w:r>
      <w:r w:rsidR="00287D6D">
        <w:t xml:space="preserve"> </w:t>
      </w:r>
      <w:r w:rsidRPr="00287D6D">
        <w:t>by</w:t>
      </w:r>
      <w:r w:rsidR="00287D6D">
        <w:t xml:space="preserve"> </w:t>
      </w:r>
      <w:r w:rsidRPr="00287D6D">
        <w:t>CPI</w:t>
      </w:r>
      <w:r w:rsidR="00287D6D">
        <w:t xml:space="preserve"> </w:t>
      </w:r>
      <w:r w:rsidRPr="00287D6D">
        <w:t>plus</w:t>
      </w:r>
      <w:r w:rsidR="00287D6D">
        <w:t xml:space="preserve"> </w:t>
      </w:r>
      <w:r w:rsidRPr="00287D6D">
        <w:t>fund</w:t>
      </w:r>
      <w:r w:rsidR="00287D6D">
        <w:t xml:space="preserve"> </w:t>
      </w:r>
      <w:r w:rsidRPr="00287D6D">
        <w:t>management</w:t>
      </w:r>
      <w:r w:rsidR="00287D6D">
        <w:t xml:space="preserve"> </w:t>
      </w:r>
      <w:r w:rsidRPr="00287D6D">
        <w:t>expenses</w:t>
      </w:r>
      <w:r w:rsidR="00287D6D">
        <w:t xml:space="preserve"> </w:t>
      </w:r>
      <w:r w:rsidRPr="00287D6D">
        <w:t>plus</w:t>
      </w:r>
      <w:r w:rsidR="00287D6D">
        <w:t xml:space="preserve"> </w:t>
      </w:r>
      <w:r w:rsidRPr="00287D6D">
        <w:t>an</w:t>
      </w:r>
      <w:r w:rsidR="00287D6D">
        <w:t xml:space="preserve"> </w:t>
      </w:r>
      <w:r w:rsidRPr="00287D6D">
        <w:t>additional</w:t>
      </w:r>
      <w:r w:rsidR="00287D6D">
        <w:t xml:space="preserve"> </w:t>
      </w:r>
      <w:r w:rsidRPr="00287D6D">
        <w:t>three</w:t>
      </w:r>
      <w:r w:rsidR="00287D6D">
        <w:t xml:space="preserve"> </w:t>
      </w:r>
      <w:r w:rsidRPr="00287D6D">
        <w:t>to</w:t>
      </w:r>
      <w:r w:rsidR="00287D6D">
        <w:t xml:space="preserve"> </w:t>
      </w:r>
      <w:r w:rsidRPr="00287D6D">
        <w:t>five</w:t>
      </w:r>
      <w:r w:rsidR="00287D6D">
        <w:t xml:space="preserve"> </w:t>
      </w:r>
      <w:r w:rsidRPr="00287D6D">
        <w:t>percent</w:t>
      </w:r>
      <w:r w:rsidR="00287D6D">
        <w:t xml:space="preserve"> </w:t>
      </w:r>
      <w:r w:rsidRPr="00287D6D">
        <w:t>per</w:t>
      </w:r>
      <w:r w:rsidR="00287D6D">
        <w:t xml:space="preserve"> </w:t>
      </w:r>
      <w:r w:rsidRPr="00287D6D">
        <w:t>year.</w:t>
      </w:r>
    </w:p>
    <w:p w14:paraId="55CE4E50" w14:textId="66C784B0" w:rsidR="00CC46B5" w:rsidRPr="00287D6D" w:rsidRDefault="00CC46B5" w:rsidP="009A44D6">
      <w:r w:rsidRPr="00287D6D">
        <w:t>The</w:t>
      </w:r>
      <w:r w:rsidR="00287D6D">
        <w:t xml:space="preserve"> </w:t>
      </w:r>
      <w:r w:rsidRPr="00287D6D">
        <w:t>overall</w:t>
      </w:r>
      <w:r w:rsidR="00287D6D">
        <w:t xml:space="preserve"> </w:t>
      </w:r>
      <w:r w:rsidRPr="00287D6D">
        <w:t>strategic</w:t>
      </w:r>
      <w:r w:rsidR="00287D6D">
        <w:t xml:space="preserve"> </w:t>
      </w:r>
      <w:r w:rsidRPr="00287D6D">
        <w:t>asset</w:t>
      </w:r>
      <w:r w:rsidR="00287D6D">
        <w:t xml:space="preserve"> </w:t>
      </w:r>
      <w:r w:rsidRPr="00287D6D">
        <w:t>allocation</w:t>
      </w:r>
      <w:r w:rsidR="00287D6D">
        <w:t xml:space="preserve"> </w:t>
      </w:r>
      <w:r w:rsidRPr="00287D6D">
        <w:t>of</w:t>
      </w:r>
      <w:r w:rsidR="00287D6D">
        <w:t xml:space="preserve"> </w:t>
      </w:r>
      <w:r w:rsidRPr="00287D6D">
        <w:t>the</w:t>
      </w:r>
      <w:r w:rsidR="00287D6D">
        <w:t xml:space="preserve"> </w:t>
      </w:r>
      <w:r w:rsidRPr="00287D6D">
        <w:t>portfolio</w:t>
      </w:r>
      <w:r w:rsidR="00287D6D">
        <w:t xml:space="preserve"> </w:t>
      </w:r>
      <w:r w:rsidRPr="00287D6D">
        <w:t>is</w:t>
      </w:r>
      <w:r w:rsidR="00287D6D">
        <w:t xml:space="preserve"> </w:t>
      </w:r>
      <w:r w:rsidRPr="00287D6D">
        <w:t>listed</w:t>
      </w:r>
      <w:r w:rsidR="00287D6D">
        <w:t xml:space="preserve"> </w:t>
      </w:r>
      <w:r w:rsidRPr="00287D6D">
        <w:t>below.</w:t>
      </w:r>
      <w:r w:rsidR="00287D6D">
        <w:t xml:space="preserve"> </w:t>
      </w:r>
      <w:r w:rsidRPr="00287D6D">
        <w:t>Exposure</w:t>
      </w:r>
      <w:r w:rsidR="00287D6D">
        <w:t xml:space="preserve"> </w:t>
      </w:r>
      <w:r w:rsidRPr="00287D6D">
        <w:t>to</w:t>
      </w:r>
      <w:r w:rsidR="00287D6D">
        <w:t xml:space="preserve"> </w:t>
      </w:r>
      <w:r w:rsidRPr="00287D6D">
        <w:t>each</w:t>
      </w:r>
      <w:r w:rsidR="00287D6D">
        <w:t xml:space="preserve"> </w:t>
      </w:r>
      <w:r w:rsidRPr="00287D6D">
        <w:t>asset</w:t>
      </w:r>
      <w:r w:rsidR="00287D6D">
        <w:t xml:space="preserve"> </w:t>
      </w:r>
      <w:r w:rsidRPr="00287D6D">
        <w:t>class</w:t>
      </w:r>
      <w:r w:rsidR="00287D6D">
        <w:t xml:space="preserve"> </w:t>
      </w:r>
      <w:r w:rsidRPr="00287D6D">
        <w:t>will</w:t>
      </w:r>
      <w:r w:rsidR="00287D6D">
        <w:t xml:space="preserve"> </w:t>
      </w:r>
      <w:r w:rsidRPr="00287D6D">
        <w:t>be</w:t>
      </w:r>
      <w:r w:rsidR="00287D6D">
        <w:t xml:space="preserve"> </w:t>
      </w:r>
      <w:r w:rsidRPr="00287D6D">
        <w:t>measured</w:t>
      </w:r>
      <w:r w:rsidR="00287D6D">
        <w:t xml:space="preserve"> </w:t>
      </w:r>
      <w:r w:rsidRPr="00287D6D">
        <w:t>on</w:t>
      </w:r>
      <w:r w:rsidR="00287D6D">
        <w:t xml:space="preserve"> </w:t>
      </w:r>
      <w:r w:rsidRPr="00287D6D">
        <w:t>market</w:t>
      </w:r>
      <w:r w:rsidR="00287D6D">
        <w:t xml:space="preserve"> </w:t>
      </w:r>
      <w:r w:rsidRPr="00287D6D">
        <w:t>value</w:t>
      </w:r>
      <w:r w:rsidR="00287D6D">
        <w:t xml:space="preserve"> </w:t>
      </w:r>
      <w:r w:rsidRPr="00287D6D">
        <w:t>and</w:t>
      </w:r>
      <w:r w:rsidR="00287D6D">
        <w:t xml:space="preserve"> </w:t>
      </w:r>
      <w:r w:rsidRPr="00287D6D">
        <w:t>is</w:t>
      </w:r>
      <w:r w:rsidR="00287D6D">
        <w:t xml:space="preserve"> </w:t>
      </w:r>
      <w:r w:rsidRPr="00287D6D">
        <w:t>subject</w:t>
      </w:r>
      <w:r w:rsidR="00287D6D">
        <w:t xml:space="preserve"> </w:t>
      </w:r>
      <w:r w:rsidRPr="00287D6D">
        <w:t>to</w:t>
      </w:r>
      <w:r w:rsidR="00287D6D">
        <w:t xml:space="preserve"> </w:t>
      </w:r>
      <w:r w:rsidRPr="00287D6D">
        <w:t>rebalancing</w:t>
      </w:r>
      <w:r w:rsidR="00287D6D">
        <w:t xml:space="preserve"> </w:t>
      </w:r>
      <w:r w:rsidRPr="00287D6D">
        <w:t>guidelines</w:t>
      </w:r>
      <w:r w:rsidR="00287D6D">
        <w:t xml:space="preserve"> </w:t>
      </w:r>
      <w:r w:rsidRPr="00287D6D">
        <w:t>described</w:t>
      </w:r>
      <w:r w:rsidR="00287D6D">
        <w:t xml:space="preserve"> </w:t>
      </w:r>
      <w:r w:rsidRPr="00287D6D">
        <w:t>in</w:t>
      </w:r>
      <w:r w:rsidR="00287D6D">
        <w:t xml:space="preserve"> </w:t>
      </w:r>
      <w:r w:rsidRPr="00287D6D">
        <w:t>Section</w:t>
      </w:r>
      <w:r w:rsidR="00287D6D">
        <w:t xml:space="preserve"> </w:t>
      </w:r>
      <w:r w:rsidRPr="00287D6D">
        <w:t>X.</w:t>
      </w:r>
    </w:p>
    <w:p w14:paraId="7FE7929C" w14:textId="7DFCD0EF" w:rsidR="00900FA3" w:rsidRPr="00287D6D" w:rsidRDefault="00900FA3" w:rsidP="00900FA3">
      <w:pPr>
        <w:rPr>
          <w:b/>
          <w:bCs/>
        </w:rPr>
      </w:pPr>
      <w:r w:rsidRPr="00287D6D">
        <w:rPr>
          <w:b/>
          <w:bCs/>
        </w:rPr>
        <w:t>TIAA</w:t>
      </w:r>
      <w:r w:rsidR="00287D6D">
        <w:rPr>
          <w:b/>
          <w:bCs/>
        </w:rPr>
        <w:t xml:space="preserve"> </w:t>
      </w:r>
      <w:r w:rsidRPr="00287D6D">
        <w:rPr>
          <w:b/>
          <w:bCs/>
        </w:rPr>
        <w:t>Account:</w:t>
      </w:r>
      <w:r w:rsidR="00287D6D">
        <w:rPr>
          <w:b/>
          <w:bCs/>
        </w:rPr>
        <w:t xml:space="preserve"> </w:t>
      </w:r>
      <w:r w:rsidRPr="00287D6D">
        <w:rPr>
          <w:b/>
          <w:bCs/>
        </w:rPr>
        <w:t>Society</w:t>
      </w:r>
      <w:r w:rsidR="00287D6D">
        <w:rPr>
          <w:b/>
          <w:bCs/>
        </w:rPr>
        <w:t xml:space="preserve"> </w:t>
      </w:r>
      <w:r w:rsidRPr="00287D6D">
        <w:rPr>
          <w:b/>
          <w:bCs/>
        </w:rPr>
        <w:t>for</w:t>
      </w:r>
      <w:r w:rsidR="00287D6D">
        <w:rPr>
          <w:b/>
          <w:bCs/>
        </w:rPr>
        <w:t xml:space="preserve"> </w:t>
      </w:r>
      <w:r w:rsidRPr="00287D6D">
        <w:rPr>
          <w:b/>
          <w:bCs/>
        </w:rPr>
        <w:t>the</w:t>
      </w:r>
      <w:r w:rsidR="00287D6D">
        <w:rPr>
          <w:b/>
          <w:bCs/>
        </w:rPr>
        <w:t xml:space="preserve"> </w:t>
      </w:r>
      <w:r w:rsidRPr="00287D6D">
        <w:rPr>
          <w:b/>
          <w:bCs/>
        </w:rPr>
        <w:t>Teaching</w:t>
      </w:r>
      <w:r w:rsidR="00287D6D">
        <w:rPr>
          <w:b/>
          <w:bCs/>
        </w:rPr>
        <w:t xml:space="preserve"> </w:t>
      </w:r>
      <w:r w:rsidRPr="00287D6D">
        <w:rPr>
          <w:b/>
          <w:bCs/>
        </w:rPr>
        <w:t>of</w:t>
      </w:r>
      <w:r w:rsidR="00287D6D">
        <w:rPr>
          <w:b/>
          <w:bCs/>
        </w:rPr>
        <w:t xml:space="preserve"> </w:t>
      </w:r>
      <w:r w:rsidRPr="00287D6D">
        <w:rPr>
          <w:b/>
          <w:bCs/>
        </w:rPr>
        <w:t>Psychology</w:t>
      </w:r>
      <w:r w:rsidR="00287D6D">
        <w:rPr>
          <w:b/>
          <w:bCs/>
        </w:rPr>
        <w:t xml:space="preserve"> </w:t>
      </w:r>
      <w:r w:rsidRPr="00287D6D">
        <w:rPr>
          <w:b/>
          <w:bCs/>
        </w:rPr>
        <w:t>(</w:t>
      </w:r>
      <w:r w:rsidR="002B78B2">
        <w:rPr>
          <w:b/>
          <w:bCs/>
        </w:rPr>
        <w:t>Division 2 of the American Psychological Association</w:t>
      </w:r>
      <w:r w:rsidRPr="00287D6D">
        <w:rPr>
          <w:b/>
          <w:bCs/>
        </w:rPr>
        <w:t>)</w:t>
      </w:r>
      <w:r w:rsidR="00287D6D">
        <w:rPr>
          <w:b/>
          <w:bCs/>
        </w:rPr>
        <w:t xml:space="preserve"> </w:t>
      </w:r>
      <w:r w:rsidRPr="00287D6D">
        <w:rPr>
          <w:b/>
          <w:bCs/>
        </w:rPr>
        <w:t>Fund</w:t>
      </w:r>
      <w:r w:rsidR="00287D6D">
        <w:rPr>
          <w:b/>
          <w:bCs/>
        </w:rPr>
        <w:t xml:space="preserve"> </w:t>
      </w:r>
      <w:r w:rsidRPr="00287D6D">
        <w:rPr>
          <w:b/>
          <w:bCs/>
        </w:rPr>
        <w:t>for</w:t>
      </w:r>
      <w:r w:rsidR="00287D6D">
        <w:rPr>
          <w:b/>
          <w:bCs/>
        </w:rPr>
        <w:t xml:space="preserve"> </w:t>
      </w:r>
      <w:r w:rsidRPr="00287D6D">
        <w:rPr>
          <w:b/>
          <w:bCs/>
        </w:rPr>
        <w:t>Excellence</w:t>
      </w:r>
      <w:r w:rsidR="00287D6D">
        <w:rPr>
          <w:b/>
          <w:bCs/>
        </w:rPr>
        <w:t xml:space="preserve"> </w:t>
      </w:r>
      <w:r w:rsidRPr="00287D6D">
        <w:rPr>
          <w:b/>
          <w:bCs/>
        </w:rPr>
        <w:t>I/M</w:t>
      </w:r>
      <w:r w:rsidR="00287D6D">
        <w:rPr>
          <w:b/>
          <w:bCs/>
        </w:rPr>
        <w:t xml:space="preserve"> </w:t>
      </w:r>
      <w:r w:rsidRPr="00287D6D">
        <w:rPr>
          <w:b/>
          <w:bCs/>
        </w:rPr>
        <w:t>#882451901</w:t>
      </w:r>
    </w:p>
    <w:p w14:paraId="71F06C12" w14:textId="265E4496" w:rsidR="00900FA3" w:rsidRPr="00287D6D" w:rsidRDefault="00900FA3" w:rsidP="00900FA3">
      <w:pPr>
        <w:tabs>
          <w:tab w:val="center" w:pos="2880"/>
          <w:tab w:val="center" w:pos="5400"/>
        </w:tabs>
        <w:spacing w:after="0"/>
      </w:pPr>
      <w:r w:rsidRPr="00287D6D">
        <w:lastRenderedPageBreak/>
        <w:t>Asset</w:t>
      </w:r>
      <w:r w:rsidR="00287D6D">
        <w:t xml:space="preserve"> </w:t>
      </w:r>
      <w:r w:rsidRPr="00287D6D">
        <w:t>Class</w:t>
      </w:r>
      <w:r w:rsidR="00287D6D">
        <w:t xml:space="preserve"> </w:t>
      </w:r>
      <w:r w:rsidRPr="00287D6D">
        <w:tab/>
        <w:t>Target</w:t>
      </w:r>
      <w:r w:rsidR="00287D6D">
        <w:t xml:space="preserve"> </w:t>
      </w:r>
      <w:r w:rsidRPr="00287D6D">
        <w:t>Allocation</w:t>
      </w:r>
      <w:r w:rsidR="00287D6D">
        <w:t xml:space="preserve"> </w:t>
      </w:r>
      <w:r w:rsidRPr="00287D6D">
        <w:tab/>
        <w:t>Allocation</w:t>
      </w:r>
      <w:r w:rsidR="00287D6D">
        <w:t xml:space="preserve"> </w:t>
      </w:r>
      <w:r w:rsidRPr="00287D6D">
        <w:t>Range</w:t>
      </w:r>
    </w:p>
    <w:p w14:paraId="2F6EE30E" w14:textId="48589847" w:rsidR="00900FA3" w:rsidRPr="00287D6D" w:rsidRDefault="00900FA3" w:rsidP="00900FA3">
      <w:pPr>
        <w:tabs>
          <w:tab w:val="center" w:pos="2880"/>
          <w:tab w:val="center" w:pos="5400"/>
        </w:tabs>
        <w:spacing w:after="0"/>
      </w:pPr>
      <w:r w:rsidRPr="00287D6D">
        <w:t>Cash</w:t>
      </w:r>
      <w:r w:rsidR="00287D6D">
        <w:t xml:space="preserve"> </w:t>
      </w:r>
      <w:r w:rsidRPr="00287D6D">
        <w:t>Equivalents</w:t>
      </w:r>
      <w:r w:rsidR="00287D6D">
        <w:t xml:space="preserve"> </w:t>
      </w:r>
      <w:r w:rsidRPr="00287D6D">
        <w:tab/>
        <w:t>1%</w:t>
      </w:r>
      <w:r w:rsidR="00287D6D">
        <w:t xml:space="preserve"> </w:t>
      </w:r>
      <w:r w:rsidRPr="00287D6D">
        <w:tab/>
        <w:t>0-10%</w:t>
      </w:r>
    </w:p>
    <w:p w14:paraId="4C0954F2" w14:textId="0B028C77" w:rsidR="00900FA3" w:rsidRPr="00287D6D" w:rsidRDefault="00900FA3" w:rsidP="00900FA3">
      <w:pPr>
        <w:tabs>
          <w:tab w:val="center" w:pos="2880"/>
          <w:tab w:val="center" w:pos="5400"/>
        </w:tabs>
        <w:spacing w:after="0"/>
      </w:pPr>
      <w:r w:rsidRPr="00287D6D">
        <w:t>Total</w:t>
      </w:r>
      <w:r w:rsidR="00287D6D">
        <w:t xml:space="preserve"> </w:t>
      </w:r>
      <w:r w:rsidRPr="00287D6D">
        <w:t>Fixed</w:t>
      </w:r>
      <w:r w:rsidR="00287D6D">
        <w:t xml:space="preserve"> </w:t>
      </w:r>
      <w:r w:rsidRPr="00287D6D">
        <w:t>Income</w:t>
      </w:r>
      <w:r w:rsidR="00287D6D">
        <w:t xml:space="preserve"> </w:t>
      </w:r>
      <w:r w:rsidRPr="00287D6D">
        <w:tab/>
        <w:t>59%</w:t>
      </w:r>
      <w:r w:rsidR="00287D6D">
        <w:t xml:space="preserve"> </w:t>
      </w:r>
      <w:r w:rsidRPr="00287D6D">
        <w:tab/>
        <w:t>50-70%</w:t>
      </w:r>
    </w:p>
    <w:p w14:paraId="1D0C9EFC" w14:textId="3F534E78" w:rsidR="00900FA3" w:rsidRPr="00287D6D" w:rsidRDefault="00900FA3" w:rsidP="00900FA3">
      <w:pPr>
        <w:tabs>
          <w:tab w:val="center" w:pos="2880"/>
          <w:tab w:val="center" w:pos="5400"/>
        </w:tabs>
      </w:pPr>
      <w:r w:rsidRPr="00287D6D">
        <w:t>Total</w:t>
      </w:r>
      <w:r w:rsidR="00287D6D">
        <w:t xml:space="preserve"> </w:t>
      </w:r>
      <w:r w:rsidRPr="00287D6D">
        <w:t>Equity</w:t>
      </w:r>
      <w:r w:rsidR="00287D6D">
        <w:t xml:space="preserve"> </w:t>
      </w:r>
      <w:r w:rsidRPr="00287D6D">
        <w:tab/>
        <w:t>40%</w:t>
      </w:r>
      <w:r w:rsidR="00287D6D">
        <w:t xml:space="preserve"> </w:t>
      </w:r>
      <w:r w:rsidRPr="00287D6D">
        <w:tab/>
        <w:t>30-50%</w:t>
      </w:r>
    </w:p>
    <w:p w14:paraId="083BDF93" w14:textId="75939FFB" w:rsidR="00900FA3" w:rsidRPr="00287D6D" w:rsidRDefault="00900FA3" w:rsidP="00900FA3">
      <w:pPr>
        <w:tabs>
          <w:tab w:val="center" w:pos="2880"/>
          <w:tab w:val="center" w:pos="5400"/>
        </w:tabs>
      </w:pPr>
      <w:r w:rsidRPr="00287D6D">
        <w:t>TOTAL</w:t>
      </w:r>
      <w:r w:rsidR="00287D6D">
        <w:t xml:space="preserve"> </w:t>
      </w:r>
      <w:r w:rsidRPr="00287D6D">
        <w:tab/>
      </w:r>
      <w:r w:rsidRPr="00287D6D">
        <w:tab/>
        <w:t>100%</w:t>
      </w:r>
    </w:p>
    <w:p w14:paraId="0A5EACCD" w14:textId="60AB667E" w:rsidR="00900FA3" w:rsidRPr="00287D6D" w:rsidRDefault="00900FA3" w:rsidP="00900FA3">
      <w:pPr>
        <w:rPr>
          <w:b/>
          <w:bCs/>
        </w:rPr>
      </w:pPr>
      <w:r w:rsidRPr="00287D6D">
        <w:rPr>
          <w:b/>
          <w:bCs/>
        </w:rPr>
        <w:t>TIAA</w:t>
      </w:r>
      <w:r w:rsidR="00287D6D">
        <w:rPr>
          <w:b/>
          <w:bCs/>
        </w:rPr>
        <w:t xml:space="preserve"> </w:t>
      </w:r>
      <w:r w:rsidRPr="00287D6D">
        <w:rPr>
          <w:b/>
          <w:bCs/>
        </w:rPr>
        <w:t>Account:</w:t>
      </w:r>
      <w:r w:rsidR="00287D6D">
        <w:rPr>
          <w:b/>
          <w:bCs/>
        </w:rPr>
        <w:t xml:space="preserve"> </w:t>
      </w:r>
      <w:r w:rsidRPr="00287D6D">
        <w:rPr>
          <w:b/>
          <w:bCs/>
        </w:rPr>
        <w:t>Society</w:t>
      </w:r>
      <w:r w:rsidR="00287D6D">
        <w:rPr>
          <w:b/>
          <w:bCs/>
        </w:rPr>
        <w:t xml:space="preserve"> </w:t>
      </w:r>
      <w:r w:rsidRPr="00287D6D">
        <w:rPr>
          <w:b/>
          <w:bCs/>
        </w:rPr>
        <w:t>for</w:t>
      </w:r>
      <w:r w:rsidR="00287D6D">
        <w:rPr>
          <w:b/>
          <w:bCs/>
        </w:rPr>
        <w:t xml:space="preserve"> </w:t>
      </w:r>
      <w:r w:rsidRPr="00287D6D">
        <w:rPr>
          <w:b/>
          <w:bCs/>
        </w:rPr>
        <w:t>the</w:t>
      </w:r>
      <w:r w:rsidR="00287D6D">
        <w:rPr>
          <w:b/>
          <w:bCs/>
        </w:rPr>
        <w:t xml:space="preserve"> </w:t>
      </w:r>
      <w:r w:rsidRPr="00287D6D">
        <w:rPr>
          <w:b/>
          <w:bCs/>
        </w:rPr>
        <w:t>Teaching</w:t>
      </w:r>
      <w:r w:rsidR="00287D6D">
        <w:rPr>
          <w:b/>
          <w:bCs/>
        </w:rPr>
        <w:t xml:space="preserve"> </w:t>
      </w:r>
      <w:r w:rsidRPr="00287D6D">
        <w:rPr>
          <w:b/>
          <w:bCs/>
        </w:rPr>
        <w:t>of</w:t>
      </w:r>
      <w:r w:rsidR="00287D6D">
        <w:rPr>
          <w:b/>
          <w:bCs/>
        </w:rPr>
        <w:t xml:space="preserve"> </w:t>
      </w:r>
      <w:r w:rsidRPr="00287D6D">
        <w:rPr>
          <w:b/>
          <w:bCs/>
        </w:rPr>
        <w:t>Psychology</w:t>
      </w:r>
      <w:r w:rsidR="00287D6D">
        <w:rPr>
          <w:b/>
          <w:bCs/>
        </w:rPr>
        <w:t xml:space="preserve"> </w:t>
      </w:r>
      <w:r w:rsidRPr="00287D6D">
        <w:rPr>
          <w:b/>
          <w:bCs/>
        </w:rPr>
        <w:t>(Div</w:t>
      </w:r>
      <w:r w:rsidR="002B78B2">
        <w:rPr>
          <w:b/>
          <w:bCs/>
        </w:rPr>
        <w:t>ision</w:t>
      </w:r>
      <w:r w:rsidR="00287D6D">
        <w:rPr>
          <w:b/>
          <w:bCs/>
        </w:rPr>
        <w:t xml:space="preserve"> </w:t>
      </w:r>
      <w:r w:rsidRPr="00287D6D">
        <w:rPr>
          <w:b/>
          <w:bCs/>
        </w:rPr>
        <w:t>2</w:t>
      </w:r>
      <w:r w:rsidR="00287D6D">
        <w:rPr>
          <w:b/>
          <w:bCs/>
        </w:rPr>
        <w:t xml:space="preserve"> </w:t>
      </w:r>
      <w:r w:rsidRPr="00287D6D">
        <w:rPr>
          <w:b/>
          <w:bCs/>
        </w:rPr>
        <w:t>of</w:t>
      </w:r>
      <w:r w:rsidR="00287D6D">
        <w:rPr>
          <w:b/>
          <w:bCs/>
        </w:rPr>
        <w:t xml:space="preserve"> </w:t>
      </w:r>
      <w:r w:rsidRPr="00287D6D">
        <w:rPr>
          <w:b/>
          <w:bCs/>
        </w:rPr>
        <w:t>the</w:t>
      </w:r>
      <w:r w:rsidR="00287D6D">
        <w:rPr>
          <w:b/>
          <w:bCs/>
        </w:rPr>
        <w:t xml:space="preserve"> </w:t>
      </w:r>
      <w:r w:rsidR="002B78B2">
        <w:rPr>
          <w:b/>
          <w:bCs/>
        </w:rPr>
        <w:t>American Psychological Association</w:t>
      </w:r>
      <w:r w:rsidRPr="00287D6D">
        <w:rPr>
          <w:b/>
          <w:bCs/>
        </w:rPr>
        <w:t>)</w:t>
      </w:r>
      <w:r w:rsidR="00287D6D">
        <w:rPr>
          <w:b/>
          <w:bCs/>
        </w:rPr>
        <w:t xml:space="preserve"> </w:t>
      </w:r>
      <w:r w:rsidRPr="00287D6D">
        <w:rPr>
          <w:b/>
          <w:bCs/>
        </w:rPr>
        <w:t>I/M</w:t>
      </w:r>
      <w:r w:rsidR="00287D6D">
        <w:rPr>
          <w:b/>
          <w:bCs/>
        </w:rPr>
        <w:t xml:space="preserve"> </w:t>
      </w:r>
      <w:r w:rsidRPr="00287D6D">
        <w:rPr>
          <w:b/>
          <w:bCs/>
        </w:rPr>
        <w:t>#882452201</w:t>
      </w:r>
    </w:p>
    <w:p w14:paraId="6D17DD28" w14:textId="60F28864" w:rsidR="00900FA3" w:rsidRPr="00287D6D" w:rsidRDefault="00900FA3" w:rsidP="00900FA3">
      <w:pPr>
        <w:tabs>
          <w:tab w:val="center" w:pos="2880"/>
          <w:tab w:val="center" w:pos="5400"/>
        </w:tabs>
        <w:spacing w:after="0"/>
      </w:pPr>
      <w:r w:rsidRPr="00287D6D">
        <w:t>Asset</w:t>
      </w:r>
      <w:r w:rsidR="00287D6D">
        <w:t xml:space="preserve"> </w:t>
      </w:r>
      <w:r w:rsidRPr="00287D6D">
        <w:t>Class</w:t>
      </w:r>
      <w:r w:rsidR="00287D6D">
        <w:t xml:space="preserve"> </w:t>
      </w:r>
      <w:r w:rsidRPr="00287D6D">
        <w:tab/>
        <w:t>Target</w:t>
      </w:r>
      <w:r w:rsidR="00287D6D">
        <w:t xml:space="preserve"> </w:t>
      </w:r>
      <w:r w:rsidRPr="00287D6D">
        <w:t>Allocation</w:t>
      </w:r>
      <w:r w:rsidR="00287D6D">
        <w:t xml:space="preserve"> </w:t>
      </w:r>
      <w:r w:rsidRPr="00287D6D">
        <w:tab/>
        <w:t>Allocation</w:t>
      </w:r>
      <w:r w:rsidR="00287D6D">
        <w:t xml:space="preserve"> </w:t>
      </w:r>
      <w:r w:rsidRPr="00287D6D">
        <w:t>Range</w:t>
      </w:r>
    </w:p>
    <w:p w14:paraId="478C3992" w14:textId="02F17670" w:rsidR="00900FA3" w:rsidRPr="00287D6D" w:rsidRDefault="00900FA3" w:rsidP="00900FA3">
      <w:pPr>
        <w:tabs>
          <w:tab w:val="center" w:pos="2880"/>
          <w:tab w:val="center" w:pos="5400"/>
        </w:tabs>
        <w:spacing w:after="0"/>
      </w:pPr>
      <w:r w:rsidRPr="00287D6D">
        <w:t>Cash</w:t>
      </w:r>
      <w:r w:rsidR="00287D6D">
        <w:t xml:space="preserve"> </w:t>
      </w:r>
      <w:r w:rsidRPr="00287D6D">
        <w:t>Equivalents</w:t>
      </w:r>
      <w:r w:rsidR="00287D6D">
        <w:t xml:space="preserve"> </w:t>
      </w:r>
      <w:r w:rsidRPr="00287D6D">
        <w:tab/>
        <w:t>1%</w:t>
      </w:r>
      <w:r w:rsidR="00287D6D">
        <w:t xml:space="preserve"> </w:t>
      </w:r>
      <w:r w:rsidRPr="00287D6D">
        <w:tab/>
        <w:t>0-10%</w:t>
      </w:r>
    </w:p>
    <w:p w14:paraId="6989818F" w14:textId="14523E0A" w:rsidR="00900FA3" w:rsidRPr="00287D6D" w:rsidRDefault="00900FA3" w:rsidP="00900FA3">
      <w:pPr>
        <w:tabs>
          <w:tab w:val="center" w:pos="2880"/>
          <w:tab w:val="center" w:pos="5400"/>
        </w:tabs>
        <w:spacing w:after="0"/>
      </w:pPr>
      <w:r w:rsidRPr="00287D6D">
        <w:t>Total</w:t>
      </w:r>
      <w:r w:rsidR="00287D6D">
        <w:t xml:space="preserve"> </w:t>
      </w:r>
      <w:r w:rsidRPr="00287D6D">
        <w:t>Fixed</w:t>
      </w:r>
      <w:r w:rsidR="00287D6D">
        <w:t xml:space="preserve"> </w:t>
      </w:r>
      <w:r w:rsidRPr="00287D6D">
        <w:t>Income</w:t>
      </w:r>
      <w:r w:rsidR="00287D6D">
        <w:t xml:space="preserve"> </w:t>
      </w:r>
      <w:r w:rsidRPr="00287D6D">
        <w:tab/>
        <w:t>39%</w:t>
      </w:r>
      <w:r w:rsidR="00287D6D">
        <w:t xml:space="preserve"> </w:t>
      </w:r>
      <w:r w:rsidRPr="00287D6D">
        <w:tab/>
        <w:t>30-50%</w:t>
      </w:r>
    </w:p>
    <w:p w14:paraId="5B3C3DE3" w14:textId="7432873E" w:rsidR="00900FA3" w:rsidRPr="00287D6D" w:rsidRDefault="00900FA3" w:rsidP="00900FA3">
      <w:pPr>
        <w:tabs>
          <w:tab w:val="center" w:pos="2880"/>
          <w:tab w:val="center" w:pos="5400"/>
        </w:tabs>
      </w:pPr>
      <w:r w:rsidRPr="00287D6D">
        <w:t>Total</w:t>
      </w:r>
      <w:r w:rsidR="00287D6D">
        <w:t xml:space="preserve"> </w:t>
      </w:r>
      <w:r w:rsidRPr="00287D6D">
        <w:t>Equity</w:t>
      </w:r>
      <w:r w:rsidR="00287D6D">
        <w:t xml:space="preserve"> </w:t>
      </w:r>
      <w:r w:rsidRPr="00287D6D">
        <w:tab/>
        <w:t>60%</w:t>
      </w:r>
      <w:r w:rsidR="00287D6D">
        <w:t xml:space="preserve"> </w:t>
      </w:r>
      <w:r w:rsidRPr="00287D6D">
        <w:tab/>
        <w:t>50-70%</w:t>
      </w:r>
    </w:p>
    <w:p w14:paraId="311F1FBB" w14:textId="03EDAE63" w:rsidR="00900FA3" w:rsidRPr="00287D6D" w:rsidRDefault="00900FA3" w:rsidP="00900FA3">
      <w:pPr>
        <w:tabs>
          <w:tab w:val="center" w:pos="2880"/>
          <w:tab w:val="center" w:pos="5400"/>
        </w:tabs>
      </w:pPr>
      <w:r w:rsidRPr="00287D6D">
        <w:t>TOTAL</w:t>
      </w:r>
      <w:r w:rsidR="00287D6D">
        <w:t xml:space="preserve"> </w:t>
      </w:r>
      <w:r w:rsidRPr="00287D6D">
        <w:tab/>
      </w:r>
      <w:r w:rsidRPr="00287D6D">
        <w:tab/>
        <w:t>100%</w:t>
      </w:r>
    </w:p>
    <w:p w14:paraId="36CCDAAC" w14:textId="4C920C97" w:rsidR="00CC46B5" w:rsidRPr="00287D6D" w:rsidRDefault="00CC46B5" w:rsidP="009A44D6">
      <w:r w:rsidRPr="00287D6D">
        <w:t>X.</w:t>
      </w:r>
      <w:r w:rsidR="00287D6D">
        <w:t xml:space="preserve"> </w:t>
      </w:r>
      <w:r w:rsidRPr="00287D6D">
        <w:t>Asset</w:t>
      </w:r>
      <w:r w:rsidR="00287D6D">
        <w:t xml:space="preserve"> </w:t>
      </w:r>
      <w:r w:rsidRPr="00287D6D">
        <w:t>Allocation</w:t>
      </w:r>
      <w:r w:rsidR="00287D6D">
        <w:t xml:space="preserve"> </w:t>
      </w:r>
      <w:r w:rsidRPr="00287D6D">
        <w:t>Rebalancing</w:t>
      </w:r>
    </w:p>
    <w:p w14:paraId="35D2BE34" w14:textId="54931357" w:rsidR="00C95C8F" w:rsidRPr="00287D6D" w:rsidRDefault="00CC46B5" w:rsidP="009A44D6">
      <w:r w:rsidRPr="00287D6D">
        <w:t>The</w:t>
      </w:r>
      <w:r w:rsidR="00287D6D">
        <w:t xml:space="preserve"> </w:t>
      </w:r>
      <w:r w:rsidRPr="00287D6D">
        <w:t>objective</w:t>
      </w:r>
      <w:r w:rsidR="00287D6D">
        <w:t xml:space="preserve"> </w:t>
      </w:r>
      <w:r w:rsidRPr="00287D6D">
        <w:t>of</w:t>
      </w:r>
      <w:r w:rsidR="00287D6D">
        <w:t xml:space="preserve"> </w:t>
      </w:r>
      <w:r w:rsidRPr="00287D6D">
        <w:t>rebalancing</w:t>
      </w:r>
      <w:r w:rsidR="00287D6D">
        <w:t xml:space="preserve"> </w:t>
      </w:r>
      <w:r w:rsidRPr="00287D6D">
        <w:t>is</w:t>
      </w:r>
      <w:r w:rsidR="00287D6D">
        <w:t xml:space="preserve"> </w:t>
      </w:r>
      <w:r w:rsidRPr="00287D6D">
        <w:t>to</w:t>
      </w:r>
      <w:r w:rsidR="00287D6D">
        <w:t xml:space="preserve"> </w:t>
      </w:r>
      <w:r w:rsidRPr="00287D6D">
        <w:t>ensure</w:t>
      </w:r>
      <w:r w:rsidR="00287D6D">
        <w:t xml:space="preserve"> </w:t>
      </w:r>
      <w:r w:rsidRPr="00287D6D">
        <w:t>that</w:t>
      </w:r>
      <w:r w:rsidR="00287D6D">
        <w:t xml:space="preserve"> </w:t>
      </w:r>
      <w:r w:rsidRPr="00287D6D">
        <w:t>actual</w:t>
      </w:r>
      <w:r w:rsidR="00287D6D">
        <w:t xml:space="preserve"> </w:t>
      </w:r>
      <w:r w:rsidRPr="00287D6D">
        <w:t>asset</w:t>
      </w:r>
      <w:r w:rsidR="00287D6D">
        <w:t xml:space="preserve"> </w:t>
      </w:r>
      <w:r w:rsidRPr="00287D6D">
        <w:t>allocations</w:t>
      </w:r>
      <w:r w:rsidR="00287D6D">
        <w:t xml:space="preserve"> </w:t>
      </w:r>
      <w:r w:rsidRPr="00287D6D">
        <w:t>are</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target</w:t>
      </w:r>
      <w:r w:rsidR="00287D6D">
        <w:t xml:space="preserve"> </w:t>
      </w:r>
      <w:r w:rsidRPr="00287D6D">
        <w:t>asset</w:t>
      </w:r>
      <w:r w:rsidR="00287D6D">
        <w:t xml:space="preserve"> </w:t>
      </w:r>
      <w:r w:rsidRPr="00287D6D">
        <w:t>allocations.</w:t>
      </w:r>
      <w:r w:rsidR="00287D6D">
        <w:t xml:space="preserve"> </w:t>
      </w:r>
      <w:r w:rsidRPr="00287D6D">
        <w:t>Rebalancing</w:t>
      </w:r>
      <w:r w:rsidR="00287D6D">
        <w:t xml:space="preserve"> </w:t>
      </w:r>
      <w:r w:rsidRPr="00287D6D">
        <w:t>can</w:t>
      </w:r>
      <w:r w:rsidR="00287D6D">
        <w:t xml:space="preserve"> </w:t>
      </w:r>
      <w:r w:rsidRPr="00287D6D">
        <w:t>also</w:t>
      </w:r>
      <w:r w:rsidR="00287D6D">
        <w:t xml:space="preserve"> </w:t>
      </w:r>
      <w:r w:rsidRPr="00287D6D">
        <w:t>be</w:t>
      </w:r>
      <w:r w:rsidR="00287D6D">
        <w:t xml:space="preserve"> </w:t>
      </w:r>
      <w:r w:rsidRPr="00287D6D">
        <w:t>used</w:t>
      </w:r>
      <w:r w:rsidR="00287D6D">
        <w:t xml:space="preserve"> </w:t>
      </w:r>
      <w:r w:rsidRPr="00287D6D">
        <w:t>to</w:t>
      </w:r>
      <w:r w:rsidR="00287D6D">
        <w:t xml:space="preserve"> </w:t>
      </w:r>
      <w:r w:rsidRPr="00287D6D">
        <w:t>enhance</w:t>
      </w:r>
      <w:r w:rsidR="00287D6D">
        <w:t xml:space="preserve"> </w:t>
      </w:r>
      <w:r w:rsidRPr="00287D6D">
        <w:t>the</w:t>
      </w:r>
      <w:r w:rsidR="00287D6D">
        <w:t xml:space="preserve"> </w:t>
      </w:r>
      <w:r w:rsidRPr="00287D6D">
        <w:t>risk</w:t>
      </w:r>
      <w:r w:rsidRPr="00287D6D">
        <w:rPr>
          <w:rFonts w:ascii="Cambria Math" w:hAnsi="Cambria Math" w:cs="Cambria Math"/>
        </w:rPr>
        <w:t>‐</w:t>
      </w:r>
      <w:r w:rsidRPr="00287D6D">
        <w:t>adjusted</w:t>
      </w:r>
      <w:r w:rsidR="00287D6D">
        <w:t xml:space="preserve"> </w:t>
      </w:r>
      <w:r w:rsidRPr="00287D6D">
        <w:t>return</w:t>
      </w:r>
      <w:r w:rsidR="00287D6D">
        <w:t xml:space="preserve"> </w:t>
      </w:r>
      <w:r w:rsidRPr="00287D6D">
        <w:t>by</w:t>
      </w:r>
      <w:r w:rsidR="00287D6D">
        <w:t xml:space="preserve"> </w:t>
      </w:r>
      <w:r w:rsidRPr="00287D6D">
        <w:t>selling</w:t>
      </w:r>
      <w:r w:rsidR="00287D6D">
        <w:t xml:space="preserve"> </w:t>
      </w:r>
      <w:r w:rsidRPr="00287D6D">
        <w:t>or</w:t>
      </w:r>
      <w:r w:rsidR="00287D6D">
        <w:t xml:space="preserve"> </w:t>
      </w:r>
      <w:r w:rsidRPr="00287D6D">
        <w:t>purchasing</w:t>
      </w:r>
      <w:r w:rsidR="00287D6D">
        <w:t xml:space="preserve"> </w:t>
      </w:r>
      <w:r w:rsidRPr="00287D6D">
        <w:t>asset</w:t>
      </w:r>
      <w:r w:rsidR="00287D6D">
        <w:t xml:space="preserve"> </w:t>
      </w:r>
      <w:r w:rsidRPr="00287D6D">
        <w:t>classes</w:t>
      </w:r>
      <w:r w:rsidR="00287D6D">
        <w:t xml:space="preserve"> </w:t>
      </w:r>
      <w:r w:rsidRPr="00287D6D">
        <w:t>at</w:t>
      </w:r>
      <w:r w:rsidR="00287D6D">
        <w:t xml:space="preserve"> </w:t>
      </w:r>
      <w:r w:rsidRPr="00287D6D">
        <w:t>relative</w:t>
      </w:r>
      <w:r w:rsidR="00287D6D">
        <w:t xml:space="preserve"> </w:t>
      </w:r>
      <w:r w:rsidRPr="00287D6D">
        <w:t>low/high</w:t>
      </w:r>
      <w:r w:rsidR="00287D6D">
        <w:t xml:space="preserve"> </w:t>
      </w:r>
      <w:r w:rsidRPr="00287D6D">
        <w:t>valuations.</w:t>
      </w:r>
      <w:r w:rsidR="00287D6D">
        <w:t xml:space="preserve"> </w:t>
      </w:r>
      <w:r w:rsidRPr="00287D6D">
        <w:t>Rebalancing</w:t>
      </w:r>
      <w:r w:rsidR="00287D6D">
        <w:t xml:space="preserve"> </w:t>
      </w:r>
      <w:r w:rsidRPr="00287D6D">
        <w:t>will</w:t>
      </w:r>
      <w:r w:rsidR="00287D6D">
        <w:t xml:space="preserve"> </w:t>
      </w:r>
      <w:r w:rsidRPr="00287D6D">
        <w:t>be</w:t>
      </w:r>
      <w:r w:rsidR="00287D6D">
        <w:t xml:space="preserve"> </w:t>
      </w:r>
      <w:r w:rsidRPr="00287D6D">
        <w:t>done</w:t>
      </w:r>
      <w:r w:rsidR="00287D6D">
        <w:t xml:space="preserve"> </w:t>
      </w:r>
      <w:r w:rsidRPr="00287D6D">
        <w:t>at</w:t>
      </w:r>
      <w:r w:rsidR="00287D6D">
        <w:t xml:space="preserve"> </w:t>
      </w:r>
      <w:r w:rsidRPr="00287D6D">
        <w:t>least</w:t>
      </w:r>
      <w:r w:rsidR="00287D6D">
        <w:t xml:space="preserve"> </w:t>
      </w:r>
      <w:r w:rsidRPr="00287D6D">
        <w:t>annually</w:t>
      </w:r>
      <w:r w:rsidR="00287D6D">
        <w:t xml:space="preserve"> </w:t>
      </w:r>
      <w:r w:rsidRPr="00287D6D">
        <w:t>at</w:t>
      </w:r>
      <w:r w:rsidR="00287D6D">
        <w:t xml:space="preserve"> </w:t>
      </w:r>
      <w:r w:rsidRPr="00287D6D">
        <w:t>the</w:t>
      </w:r>
      <w:r w:rsidR="00287D6D">
        <w:t xml:space="preserve"> </w:t>
      </w:r>
      <w:r w:rsidRPr="00287D6D">
        <w:t>discretion</w:t>
      </w:r>
      <w:r w:rsidR="00287D6D">
        <w:t xml:space="preserve"> </w:t>
      </w:r>
      <w:r w:rsidR="006A0859" w:rsidRPr="00287D6D">
        <w:t>of</w:t>
      </w:r>
      <w:r w:rsidR="00287D6D">
        <w:t xml:space="preserve"> </w:t>
      </w:r>
      <w:r w:rsidR="006A0859" w:rsidRPr="00287D6D">
        <w:t>the</w:t>
      </w:r>
      <w:r w:rsidR="00287D6D">
        <w:t xml:space="preserve"> </w:t>
      </w:r>
      <w:r w:rsidR="006A0859" w:rsidRPr="00287D6D">
        <w:t>external</w:t>
      </w:r>
      <w:r w:rsidR="00287D6D">
        <w:t xml:space="preserve"> </w:t>
      </w:r>
      <w:r w:rsidR="006A0859" w:rsidRPr="00287D6D">
        <w:t>agent.</w:t>
      </w:r>
    </w:p>
    <w:p w14:paraId="0055C672" w14:textId="5D9221D3" w:rsidR="00CC46B5" w:rsidRPr="00287D6D" w:rsidRDefault="00CC46B5" w:rsidP="009A44D6">
      <w:r w:rsidRPr="00287D6D">
        <w:t>XI.</w:t>
      </w:r>
      <w:r w:rsidR="00287D6D">
        <w:t xml:space="preserve"> </w:t>
      </w:r>
      <w:r w:rsidRPr="00287D6D">
        <w:t>Performance</w:t>
      </w:r>
      <w:r w:rsidR="00287D6D">
        <w:t xml:space="preserve"> </w:t>
      </w:r>
      <w:r w:rsidRPr="00287D6D">
        <w:t>Evaluation</w:t>
      </w:r>
      <w:r w:rsidR="00287D6D">
        <w:t xml:space="preserve"> </w:t>
      </w:r>
      <w:r w:rsidRPr="00287D6D">
        <w:t>and</w:t>
      </w:r>
      <w:r w:rsidR="00287D6D">
        <w:t xml:space="preserve"> </w:t>
      </w:r>
      <w:r w:rsidRPr="00287D6D">
        <w:t>Reporting</w:t>
      </w:r>
    </w:p>
    <w:p w14:paraId="00574AC1" w14:textId="09C38E65" w:rsidR="00CC46B5" w:rsidRPr="00287D6D" w:rsidRDefault="00CC46B5" w:rsidP="009A44D6">
      <w:r w:rsidRPr="00287D6D">
        <w:t>Investment</w:t>
      </w:r>
      <w:r w:rsidR="00287D6D">
        <w:t xml:space="preserve"> </w:t>
      </w:r>
      <w:r w:rsidRPr="00287D6D">
        <w:t>return</w:t>
      </w:r>
      <w:r w:rsidR="00287D6D">
        <w:t xml:space="preserve"> </w:t>
      </w:r>
      <w:r w:rsidRPr="00287D6D">
        <w:t>is</w:t>
      </w:r>
      <w:r w:rsidR="00287D6D">
        <w:t xml:space="preserve"> </w:t>
      </w:r>
      <w:r w:rsidRPr="00287D6D">
        <w:t>to</w:t>
      </w:r>
      <w:r w:rsidR="00287D6D">
        <w:t xml:space="preserve"> </w:t>
      </w:r>
      <w:r w:rsidRPr="00287D6D">
        <w:t>be</w:t>
      </w:r>
      <w:r w:rsidR="00287D6D">
        <w:t xml:space="preserve"> </w:t>
      </w:r>
      <w:r w:rsidRPr="00287D6D">
        <w:t>measured</w:t>
      </w:r>
      <w:r w:rsidR="00287D6D">
        <w:t xml:space="preserve"> </w:t>
      </w:r>
      <w:r w:rsidRPr="00287D6D">
        <w:t>in</w:t>
      </w:r>
      <w:r w:rsidR="00287D6D">
        <w:t xml:space="preserve"> </w:t>
      </w:r>
      <w:r w:rsidRPr="00287D6D">
        <w:t>a</w:t>
      </w:r>
      <w:r w:rsidR="00287D6D">
        <w:t xml:space="preserve"> </w:t>
      </w:r>
      <w:r w:rsidRPr="00287D6D">
        <w:t>manner</w:t>
      </w:r>
      <w:r w:rsidR="00287D6D">
        <w:t xml:space="preserve"> </w:t>
      </w:r>
      <w:r w:rsidRPr="00287D6D">
        <w:t>consistent</w:t>
      </w:r>
      <w:r w:rsidR="00287D6D">
        <w:t xml:space="preserve"> </w:t>
      </w:r>
      <w:r w:rsidRPr="00287D6D">
        <w:t>with</w:t>
      </w:r>
      <w:r w:rsidR="00287D6D">
        <w:t xml:space="preserve"> </w:t>
      </w:r>
      <w:r w:rsidRPr="00287D6D">
        <w:t>the</w:t>
      </w:r>
      <w:r w:rsidR="00287D6D">
        <w:t xml:space="preserve"> </w:t>
      </w:r>
      <w:r w:rsidRPr="00287D6D">
        <w:t>Global</w:t>
      </w:r>
      <w:r w:rsidR="00287D6D">
        <w:t xml:space="preserve"> </w:t>
      </w:r>
      <w:r w:rsidRPr="00287D6D">
        <w:t>Investment</w:t>
      </w:r>
      <w:r w:rsidR="00287D6D">
        <w:t xml:space="preserve"> </w:t>
      </w:r>
      <w:r w:rsidRPr="00287D6D">
        <w:t>Performance</w:t>
      </w:r>
      <w:r w:rsidR="00287D6D">
        <w:t xml:space="preserve"> </w:t>
      </w:r>
      <w:r w:rsidRPr="00287D6D">
        <w:t>Standards</w:t>
      </w:r>
      <w:r w:rsidR="00287D6D">
        <w:t xml:space="preserve"> </w:t>
      </w:r>
      <w:r w:rsidRPr="00287D6D">
        <w:t>(GIPS),</w:t>
      </w:r>
      <w:r w:rsidR="00287D6D">
        <w:t xml:space="preserve"> </w:t>
      </w:r>
      <w:r w:rsidRPr="00287D6D">
        <w:t>or</w:t>
      </w:r>
      <w:r w:rsidR="00287D6D">
        <w:t xml:space="preserve"> </w:t>
      </w:r>
      <w:r w:rsidRPr="00287D6D">
        <w:t>as</w:t>
      </w:r>
      <w:r w:rsidR="00287D6D">
        <w:t xml:space="preserve"> </w:t>
      </w:r>
      <w:r w:rsidRPr="00287D6D">
        <w:t>directed</w:t>
      </w:r>
      <w:r w:rsidR="00287D6D">
        <w:t xml:space="preserve"> </w:t>
      </w:r>
      <w:r w:rsidRPr="00287D6D">
        <w:t>in</w:t>
      </w:r>
      <w:r w:rsidR="00287D6D">
        <w:t xml:space="preserve"> </w:t>
      </w:r>
      <w:r w:rsidRPr="00287D6D">
        <w:t>writing</w:t>
      </w:r>
      <w:r w:rsidR="00287D6D">
        <w:t xml:space="preserve"> </w:t>
      </w:r>
      <w:r w:rsidRPr="00287D6D">
        <w:t>by</w:t>
      </w:r>
      <w:r w:rsidR="00287D6D">
        <w:t xml:space="preserve"> </w:t>
      </w:r>
      <w:r w:rsidRPr="00287D6D">
        <w:t>the</w:t>
      </w:r>
      <w:r w:rsidR="00287D6D">
        <w:t xml:space="preserve"> </w:t>
      </w:r>
      <w:r w:rsidRPr="00287D6D">
        <w:t>STP</w:t>
      </w:r>
      <w:r w:rsidR="00287D6D">
        <w:t xml:space="preserve"> </w:t>
      </w:r>
      <w:r w:rsidRPr="00287D6D">
        <w:t>EC.</w:t>
      </w:r>
      <w:r w:rsidR="00287D6D">
        <w:t xml:space="preserve"> </w:t>
      </w:r>
      <w:r w:rsidRPr="00287D6D">
        <w:t>The</w:t>
      </w:r>
      <w:r w:rsidR="00287D6D">
        <w:t xml:space="preserve"> </w:t>
      </w:r>
      <w:r w:rsidRPr="00287D6D">
        <w:t>external</w:t>
      </w:r>
      <w:r w:rsidR="00287D6D">
        <w:t xml:space="preserve"> </w:t>
      </w:r>
      <w:r w:rsidRPr="00287D6D">
        <w:t>agent</w:t>
      </w:r>
      <w:r w:rsidR="00287D6D">
        <w:t xml:space="preserve"> </w:t>
      </w:r>
      <w:r w:rsidRPr="00287D6D">
        <w:t>will</w:t>
      </w:r>
      <w:r w:rsidR="00287D6D">
        <w:t xml:space="preserve"> </w:t>
      </w:r>
      <w:r w:rsidRPr="00287D6D">
        <w:t>provide</w:t>
      </w:r>
      <w:r w:rsidR="00287D6D">
        <w:t xml:space="preserve"> </w:t>
      </w:r>
      <w:r w:rsidRPr="00287D6D">
        <w:t>quarterly</w:t>
      </w:r>
      <w:r w:rsidR="00287D6D">
        <w:t xml:space="preserve"> </w:t>
      </w:r>
      <w:r w:rsidRPr="00287D6D">
        <w:t>reports</w:t>
      </w:r>
      <w:r w:rsidR="00287D6D">
        <w:t xml:space="preserve"> </w:t>
      </w:r>
      <w:r w:rsidRPr="00287D6D">
        <w:t>of</w:t>
      </w:r>
      <w:r w:rsidR="00287D6D">
        <w:t xml:space="preserve"> </w:t>
      </w:r>
      <w:r w:rsidRPr="00287D6D">
        <w:t>Investment</w:t>
      </w:r>
      <w:r w:rsidR="00287D6D">
        <w:t xml:space="preserve"> </w:t>
      </w:r>
      <w:r w:rsidRPr="00287D6D">
        <w:t>returns.</w:t>
      </w:r>
      <w:r w:rsidR="00287D6D">
        <w:t xml:space="preserve"> </w:t>
      </w:r>
      <w:r w:rsidRPr="00287D6D">
        <w:t>The</w:t>
      </w:r>
      <w:r w:rsidR="00287D6D">
        <w:t xml:space="preserve"> </w:t>
      </w:r>
      <w:r w:rsidRPr="00287D6D">
        <w:t>report</w:t>
      </w:r>
      <w:r w:rsidR="00287D6D">
        <w:t xml:space="preserve"> </w:t>
      </w:r>
      <w:r w:rsidRPr="00287D6D">
        <w:t>will</w:t>
      </w:r>
      <w:r w:rsidR="00287D6D">
        <w:t xml:space="preserve"> </w:t>
      </w:r>
      <w:r w:rsidRPr="00287D6D">
        <w:t>include</w:t>
      </w:r>
      <w:r w:rsidR="00287D6D">
        <w:t xml:space="preserve"> </w:t>
      </w:r>
      <w:r w:rsidRPr="00287D6D">
        <w:t>the</w:t>
      </w:r>
      <w:r w:rsidR="00287D6D">
        <w:t xml:space="preserve"> </w:t>
      </w:r>
      <w:r w:rsidRPr="00287D6D">
        <w:t>portfolio’s</w:t>
      </w:r>
      <w:r w:rsidR="00287D6D">
        <w:t xml:space="preserve"> </w:t>
      </w:r>
      <w:r w:rsidRPr="00287D6D">
        <w:t>total</w:t>
      </w:r>
      <w:r w:rsidR="00287D6D">
        <w:t xml:space="preserve"> </w:t>
      </w:r>
      <w:r w:rsidRPr="00287D6D">
        <w:t>return</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that</w:t>
      </w:r>
      <w:r w:rsidR="00287D6D">
        <w:t xml:space="preserve"> </w:t>
      </w:r>
      <w:r w:rsidRPr="00287D6D">
        <w:t>of</w:t>
      </w:r>
      <w:r w:rsidR="00287D6D">
        <w:t xml:space="preserve"> </w:t>
      </w:r>
      <w:r w:rsidRPr="00287D6D">
        <w:t>separate</w:t>
      </w:r>
      <w:r w:rsidR="00287D6D">
        <w:t xml:space="preserve"> </w:t>
      </w:r>
      <w:r w:rsidRPr="00287D6D">
        <w:t>asset</w:t>
      </w:r>
      <w:r w:rsidR="00287D6D">
        <w:t xml:space="preserve"> </w:t>
      </w:r>
      <w:r w:rsidRPr="00287D6D">
        <w:t>classes</w:t>
      </w:r>
      <w:r w:rsidR="00287D6D">
        <w:t xml:space="preserve"> </w:t>
      </w:r>
      <w:r w:rsidRPr="00287D6D">
        <w:t>or</w:t>
      </w:r>
      <w:r w:rsidR="00287D6D">
        <w:t xml:space="preserve"> </w:t>
      </w:r>
      <w:r w:rsidRPr="00287D6D">
        <w:t>funds</w:t>
      </w:r>
      <w:r w:rsidR="00287D6D">
        <w:t xml:space="preserve"> </w:t>
      </w:r>
      <w:r w:rsidRPr="00287D6D">
        <w:t>that</w:t>
      </w:r>
      <w:r w:rsidR="00287D6D">
        <w:t xml:space="preserve"> </w:t>
      </w:r>
      <w:r w:rsidRPr="00287D6D">
        <w:t>comprise</w:t>
      </w:r>
      <w:r w:rsidR="00287D6D">
        <w:t xml:space="preserve"> </w:t>
      </w:r>
      <w:r w:rsidRPr="00287D6D">
        <w:t>the</w:t>
      </w:r>
      <w:r w:rsidR="00287D6D">
        <w:t xml:space="preserve"> </w:t>
      </w:r>
      <w:r w:rsidRPr="00287D6D">
        <w:t>portfolio.</w:t>
      </w:r>
      <w:r w:rsidR="00287D6D">
        <w:t xml:space="preserve"> </w:t>
      </w:r>
      <w:r w:rsidRPr="00287D6D">
        <w:t>Performance</w:t>
      </w:r>
      <w:r w:rsidR="00287D6D">
        <w:t xml:space="preserve"> </w:t>
      </w:r>
      <w:r w:rsidRPr="00287D6D">
        <w:t>will</w:t>
      </w:r>
      <w:r w:rsidR="00287D6D">
        <w:t xml:space="preserve"> </w:t>
      </w:r>
      <w:r w:rsidRPr="00287D6D">
        <w:t>be</w:t>
      </w:r>
      <w:r w:rsidR="00287D6D">
        <w:t xml:space="preserve"> </w:t>
      </w:r>
      <w:r w:rsidRPr="00287D6D">
        <w:t>compared</w:t>
      </w:r>
      <w:r w:rsidR="00287D6D">
        <w:t xml:space="preserve"> </w:t>
      </w:r>
      <w:r w:rsidRPr="00287D6D">
        <w:t>to</w:t>
      </w:r>
      <w:r w:rsidR="00287D6D">
        <w:t xml:space="preserve"> </w:t>
      </w:r>
      <w:r w:rsidRPr="00287D6D">
        <w:t>all</w:t>
      </w:r>
      <w:r w:rsidR="00287D6D">
        <w:t xml:space="preserve"> </w:t>
      </w:r>
      <w:r w:rsidRPr="00287D6D">
        <w:t>relevant</w:t>
      </w:r>
      <w:r w:rsidR="00287D6D">
        <w:t xml:space="preserve"> </w:t>
      </w:r>
      <w:r w:rsidRPr="00287D6D">
        <w:t>benchmarks,</w:t>
      </w:r>
      <w:r w:rsidR="00287D6D">
        <w:t xml:space="preserve"> </w:t>
      </w:r>
      <w:r w:rsidRPr="00287D6D">
        <w:t>as</w:t>
      </w:r>
      <w:r w:rsidR="00287D6D">
        <w:t xml:space="preserve"> </w:t>
      </w:r>
      <w:r w:rsidRPr="00287D6D">
        <w:t>determined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after</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external</w:t>
      </w:r>
      <w:r w:rsidR="00287D6D">
        <w:t xml:space="preserve"> </w:t>
      </w:r>
      <w:r w:rsidRPr="00287D6D">
        <w:t>agent.</w:t>
      </w:r>
      <w:r w:rsidR="00287D6D">
        <w:t xml:space="preserve"> </w:t>
      </w:r>
      <w:r w:rsidRPr="00287D6D">
        <w:t>All</w:t>
      </w:r>
      <w:r w:rsidR="00287D6D">
        <w:t xml:space="preserve"> </w:t>
      </w:r>
      <w:r w:rsidRPr="00287D6D">
        <w:t>asset</w:t>
      </w:r>
      <w:r w:rsidR="00287D6D">
        <w:t xml:space="preserve"> </w:t>
      </w:r>
      <w:r w:rsidRPr="00287D6D">
        <w:t>classes</w:t>
      </w:r>
      <w:r w:rsidR="00287D6D">
        <w:t xml:space="preserve"> </w:t>
      </w:r>
      <w:r w:rsidRPr="00287D6D">
        <w:t>should</w:t>
      </w:r>
      <w:r w:rsidR="00287D6D">
        <w:t xml:space="preserve"> </w:t>
      </w:r>
      <w:r w:rsidRPr="00287D6D">
        <w:t>be</w:t>
      </w:r>
      <w:r w:rsidR="00287D6D">
        <w:t xml:space="preserve"> </w:t>
      </w:r>
      <w:r w:rsidRPr="00287D6D">
        <w:t>compared</w:t>
      </w:r>
      <w:r w:rsidR="00287D6D">
        <w:t xml:space="preserve"> </w:t>
      </w:r>
      <w:r w:rsidRPr="00287D6D">
        <w:t>to</w:t>
      </w:r>
      <w:r w:rsidR="00287D6D">
        <w:t xml:space="preserve"> </w:t>
      </w:r>
      <w:r w:rsidRPr="00287D6D">
        <w:t>their</w:t>
      </w:r>
      <w:r w:rsidR="00287D6D">
        <w:t xml:space="preserve"> </w:t>
      </w:r>
      <w:r w:rsidRPr="00287D6D">
        <w:t>relevant</w:t>
      </w:r>
      <w:r w:rsidR="00287D6D">
        <w:t xml:space="preserve"> </w:t>
      </w:r>
      <w:r w:rsidRPr="00287D6D">
        <w:t>benchmarks</w:t>
      </w:r>
      <w:r w:rsidR="00287D6D">
        <w:t xml:space="preserve"> </w:t>
      </w:r>
      <w:r w:rsidRPr="00287D6D">
        <w:t>and</w:t>
      </w:r>
      <w:r w:rsidR="00287D6D">
        <w:t xml:space="preserve"> </w:t>
      </w:r>
      <w:r w:rsidRPr="00287D6D">
        <w:t>the</w:t>
      </w:r>
      <w:r w:rsidR="00287D6D">
        <w:t xml:space="preserve"> </w:t>
      </w:r>
      <w:r w:rsidRPr="00287D6D">
        <w:t>benchmarks</w:t>
      </w:r>
      <w:r w:rsidR="00287D6D">
        <w:t xml:space="preserve"> </w:t>
      </w:r>
      <w:r w:rsidRPr="00287D6D">
        <w:t>should</w:t>
      </w:r>
      <w:r w:rsidR="00287D6D">
        <w:t xml:space="preserve"> </w:t>
      </w:r>
      <w:r w:rsidRPr="00287D6D">
        <w:t>remain</w:t>
      </w:r>
      <w:r w:rsidR="00287D6D">
        <w:t xml:space="preserve"> </w:t>
      </w:r>
      <w:r w:rsidRPr="00287D6D">
        <w:t>consistent</w:t>
      </w:r>
      <w:r w:rsidR="00287D6D">
        <w:t xml:space="preserve"> </w:t>
      </w:r>
      <w:r w:rsidRPr="00287D6D">
        <w:t>across</w:t>
      </w:r>
      <w:r w:rsidR="00287D6D">
        <w:t xml:space="preserve"> </w:t>
      </w:r>
      <w:r w:rsidRPr="00287D6D">
        <w:t>reporting</w:t>
      </w:r>
      <w:r w:rsidR="00287D6D">
        <w:t xml:space="preserve"> </w:t>
      </w:r>
      <w:r w:rsidRPr="00287D6D">
        <w:t>periods.</w:t>
      </w:r>
      <w:r w:rsidR="00287D6D">
        <w:t xml:space="preserve"> </w:t>
      </w:r>
      <w:r w:rsidRPr="00287D6D">
        <w:t>To</w:t>
      </w:r>
      <w:r w:rsidR="00287D6D">
        <w:t xml:space="preserve"> </w:t>
      </w:r>
      <w:r w:rsidRPr="00287D6D">
        <w:t>aid</w:t>
      </w:r>
      <w:r w:rsidR="00287D6D">
        <w:t xml:space="preserve"> </w:t>
      </w:r>
      <w:r w:rsidRPr="00287D6D">
        <w:t>in</w:t>
      </w:r>
      <w:r w:rsidR="00287D6D">
        <w:t xml:space="preserve"> </w:t>
      </w:r>
      <w:r w:rsidRPr="00287D6D">
        <w:t>the</w:t>
      </w:r>
      <w:r w:rsidR="00287D6D">
        <w:t xml:space="preserve"> </w:t>
      </w:r>
      <w:r w:rsidRPr="00287D6D">
        <w:t>evaluation</w:t>
      </w:r>
      <w:r w:rsidR="00287D6D">
        <w:t xml:space="preserve"> </w:t>
      </w:r>
      <w:r w:rsidRPr="00287D6D">
        <w:t>of</w:t>
      </w:r>
      <w:r w:rsidR="00287D6D">
        <w:t xml:space="preserve"> </w:t>
      </w:r>
      <w:r w:rsidRPr="00287D6D">
        <w:t>portfolio</w:t>
      </w:r>
      <w:r w:rsidR="00287D6D">
        <w:t xml:space="preserve"> </w:t>
      </w:r>
      <w:r w:rsidRPr="00287D6D">
        <w:t>trends,</w:t>
      </w:r>
      <w:r w:rsidR="00287D6D">
        <w:t xml:space="preserve"> </w:t>
      </w:r>
      <w:r w:rsidRPr="00287D6D">
        <w:t>quarter,</w:t>
      </w:r>
      <w:r w:rsidR="00287D6D">
        <w:t xml:space="preserve"> </w:t>
      </w:r>
      <w:r w:rsidRPr="00287D6D">
        <w:t>year</w:t>
      </w:r>
      <w:r w:rsidR="00287D6D">
        <w:t xml:space="preserve"> </w:t>
      </w:r>
      <w:r w:rsidRPr="00287D6D">
        <w:t>to</w:t>
      </w:r>
      <w:r w:rsidR="00287D6D">
        <w:t xml:space="preserve"> </w:t>
      </w:r>
      <w:r w:rsidRPr="00287D6D">
        <w:t>date,</w:t>
      </w:r>
      <w:r w:rsidR="00287D6D">
        <w:t xml:space="preserve"> </w:t>
      </w:r>
      <w:r w:rsidRPr="00287D6D">
        <w:t>one</w:t>
      </w:r>
      <w:r w:rsidR="00287D6D">
        <w:t xml:space="preserve"> </w:t>
      </w:r>
      <w:r w:rsidRPr="00287D6D">
        <w:t>year,</w:t>
      </w:r>
      <w:r w:rsidR="00287D6D">
        <w:t xml:space="preserve"> </w:t>
      </w:r>
      <w:r w:rsidRPr="00287D6D">
        <w:t>three</w:t>
      </w:r>
      <w:r w:rsidR="00287D6D">
        <w:t xml:space="preserve"> </w:t>
      </w:r>
      <w:r w:rsidR="00AB47AF" w:rsidRPr="00287D6D">
        <w:t>years</w:t>
      </w:r>
      <w:r w:rsidRPr="00287D6D">
        <w:t>,</w:t>
      </w:r>
      <w:r w:rsidR="00287D6D">
        <w:t xml:space="preserve"> </w:t>
      </w:r>
      <w:r w:rsidRPr="00287D6D">
        <w:t>and</w:t>
      </w:r>
      <w:r w:rsidR="00287D6D">
        <w:t xml:space="preserve"> </w:t>
      </w:r>
      <w:r w:rsidRPr="00287D6D">
        <w:t>since</w:t>
      </w:r>
      <w:r w:rsidR="00287D6D">
        <w:t xml:space="preserve"> </w:t>
      </w:r>
      <w:r w:rsidRPr="00287D6D">
        <w:t>inception</w:t>
      </w:r>
      <w:r w:rsidR="00287D6D">
        <w:t xml:space="preserve"> </w:t>
      </w:r>
      <w:r w:rsidRPr="00287D6D">
        <w:t>period</w:t>
      </w:r>
      <w:r w:rsidR="00287D6D">
        <w:t xml:space="preserve"> </w:t>
      </w:r>
      <w:r w:rsidRPr="00287D6D">
        <w:t>ended</w:t>
      </w:r>
      <w:r w:rsidR="00287D6D">
        <w:t xml:space="preserve"> </w:t>
      </w:r>
      <w:r w:rsidRPr="00287D6D">
        <w:t>returns</w:t>
      </w:r>
      <w:r w:rsidR="00287D6D">
        <w:t xml:space="preserve"> </w:t>
      </w:r>
      <w:r w:rsidRPr="00287D6D">
        <w:t>will</w:t>
      </w:r>
      <w:r w:rsidR="00287D6D">
        <w:t xml:space="preserve"> </w:t>
      </w:r>
      <w:r w:rsidRPr="00287D6D">
        <w:t>be</w:t>
      </w:r>
      <w:r w:rsidR="00287D6D">
        <w:t xml:space="preserve"> </w:t>
      </w:r>
      <w:r w:rsidRPr="00287D6D">
        <w:t>reported.</w:t>
      </w:r>
    </w:p>
    <w:p w14:paraId="2FDB86DF" w14:textId="53E0CE3F" w:rsidR="00CC46B5" w:rsidRPr="00287D6D" w:rsidRDefault="00CC46B5" w:rsidP="009A44D6">
      <w:r w:rsidRPr="00287D6D">
        <w:t>XII.</w:t>
      </w:r>
      <w:r w:rsidR="00287D6D">
        <w:t xml:space="preserve"> </w:t>
      </w:r>
      <w:r w:rsidRPr="00287D6D">
        <w:t>Specific</w:t>
      </w:r>
      <w:r w:rsidR="00287D6D">
        <w:t xml:space="preserve"> </w:t>
      </w:r>
      <w:r w:rsidRPr="00287D6D">
        <w:t>Prohibitions</w:t>
      </w:r>
      <w:r w:rsidR="00287D6D">
        <w:t xml:space="preserve"> </w:t>
      </w:r>
      <w:r w:rsidRPr="00287D6D">
        <w:t>on</w:t>
      </w:r>
      <w:r w:rsidR="00287D6D">
        <w:t xml:space="preserve"> </w:t>
      </w:r>
      <w:r w:rsidRPr="00287D6D">
        <w:t>Investments</w:t>
      </w:r>
    </w:p>
    <w:p w14:paraId="13D1F66A" w14:textId="123BF6ED" w:rsidR="00CC46B5" w:rsidRPr="00287D6D" w:rsidRDefault="00CC46B5" w:rsidP="009A44D6">
      <w:r w:rsidRPr="00287D6D">
        <w:t>The</w:t>
      </w:r>
      <w:r w:rsidR="00287D6D">
        <w:t xml:space="preserve"> </w:t>
      </w:r>
      <w:r w:rsidRPr="00287D6D">
        <w:t>STP</w:t>
      </w:r>
      <w:r w:rsidR="00287D6D">
        <w:t xml:space="preserve"> </w:t>
      </w:r>
      <w:r w:rsidRPr="00287D6D">
        <w:t>Portfolio</w:t>
      </w:r>
      <w:r w:rsidR="00287D6D">
        <w:t xml:space="preserve"> </w:t>
      </w:r>
      <w:r w:rsidRPr="00287D6D">
        <w:t>may</w:t>
      </w:r>
      <w:r w:rsidR="00287D6D">
        <w:t xml:space="preserve"> </w:t>
      </w:r>
      <w:r w:rsidRPr="00287D6D">
        <w:t>not</w:t>
      </w:r>
      <w:r w:rsidR="00287D6D">
        <w:t xml:space="preserve"> </w:t>
      </w:r>
      <w:r w:rsidRPr="00287D6D">
        <w:t>at</w:t>
      </w:r>
      <w:r w:rsidR="00287D6D">
        <w:t xml:space="preserve"> </w:t>
      </w:r>
      <w:r w:rsidRPr="00287D6D">
        <w:t>any</w:t>
      </w:r>
      <w:r w:rsidR="00287D6D">
        <w:t xml:space="preserve"> </w:t>
      </w:r>
      <w:r w:rsidRPr="00287D6D">
        <w:t>time:</w:t>
      </w:r>
    </w:p>
    <w:p w14:paraId="50D5B903" w14:textId="195BBA41" w:rsidR="00CC46B5" w:rsidRPr="00287D6D" w:rsidRDefault="00CC46B5">
      <w:pPr>
        <w:pStyle w:val="ListParagraph"/>
        <w:numPr>
          <w:ilvl w:val="1"/>
          <w:numId w:val="74"/>
        </w:numPr>
        <w:ind w:left="720"/>
        <w:contextualSpacing w:val="0"/>
      </w:pPr>
      <w:r w:rsidRPr="00287D6D">
        <w:t>Acquire</w:t>
      </w:r>
      <w:r w:rsidR="00287D6D">
        <w:t xml:space="preserve"> </w:t>
      </w:r>
      <w:r w:rsidRPr="00287D6D">
        <w:t>any</w:t>
      </w:r>
      <w:r w:rsidR="00287D6D">
        <w:t xml:space="preserve"> </w:t>
      </w:r>
      <w:r w:rsidRPr="00287D6D">
        <w:t>security</w:t>
      </w:r>
      <w:r w:rsidR="00287D6D">
        <w:t xml:space="preserve"> </w:t>
      </w:r>
      <w:r w:rsidRPr="00287D6D">
        <w:t>subject</w:t>
      </w:r>
      <w:r w:rsidR="00287D6D">
        <w:t xml:space="preserve"> </w:t>
      </w:r>
      <w:r w:rsidRPr="00287D6D">
        <w:t>to</w:t>
      </w:r>
      <w:r w:rsidR="00287D6D">
        <w:t xml:space="preserve"> </w:t>
      </w:r>
      <w:r w:rsidRPr="00287D6D">
        <w:t>any</w:t>
      </w:r>
      <w:r w:rsidR="00287D6D">
        <w:t xml:space="preserve"> </w:t>
      </w:r>
      <w:r w:rsidRPr="00287D6D">
        <w:t>restriction</w:t>
      </w:r>
      <w:r w:rsidR="00287D6D">
        <w:t xml:space="preserve"> </w:t>
      </w:r>
      <w:r w:rsidRPr="00287D6D">
        <w:t>on</w:t>
      </w:r>
      <w:r w:rsidR="00287D6D">
        <w:t xml:space="preserve"> </w:t>
      </w:r>
      <w:r w:rsidRPr="00287D6D">
        <w:t>the</w:t>
      </w:r>
      <w:r w:rsidR="00287D6D">
        <w:t xml:space="preserve"> </w:t>
      </w:r>
      <w:r w:rsidRPr="00287D6D">
        <w:t>sale</w:t>
      </w:r>
      <w:r w:rsidR="00287D6D">
        <w:t xml:space="preserve"> </w:t>
      </w:r>
      <w:r w:rsidRPr="00287D6D">
        <w:t>thereof,</w:t>
      </w:r>
      <w:r w:rsidR="00287D6D">
        <w:t xml:space="preserve"> </w:t>
      </w:r>
      <w:r w:rsidRPr="00287D6D">
        <w:t>or</w:t>
      </w:r>
      <w:r w:rsidR="00287D6D">
        <w:t xml:space="preserve"> </w:t>
      </w:r>
      <w:r w:rsidRPr="00287D6D">
        <w:t>subject</w:t>
      </w:r>
      <w:r w:rsidR="00287D6D">
        <w:t xml:space="preserve"> </w:t>
      </w:r>
      <w:r w:rsidRPr="00287D6D">
        <w:t>to</w:t>
      </w:r>
      <w:r w:rsidR="00287D6D">
        <w:t xml:space="preserve"> </w:t>
      </w:r>
      <w:r w:rsidRPr="00287D6D">
        <w:t>any</w:t>
      </w:r>
      <w:r w:rsidR="00287D6D">
        <w:t xml:space="preserve"> </w:t>
      </w:r>
      <w:r w:rsidRPr="00287D6D">
        <w:t>investment</w:t>
      </w:r>
      <w:r w:rsidR="00287D6D">
        <w:t xml:space="preserve"> </w:t>
      </w:r>
      <w:r w:rsidRPr="00287D6D">
        <w:t>representation.</w:t>
      </w:r>
    </w:p>
    <w:p w14:paraId="3227969C" w14:textId="125D5C23" w:rsidR="00CC46B5" w:rsidRPr="00287D6D" w:rsidRDefault="00CC46B5">
      <w:pPr>
        <w:pStyle w:val="ListParagraph"/>
        <w:numPr>
          <w:ilvl w:val="0"/>
          <w:numId w:val="74"/>
        </w:numPr>
        <w:contextualSpacing w:val="0"/>
      </w:pPr>
      <w:r w:rsidRPr="00287D6D">
        <w:t>Acquire</w:t>
      </w:r>
      <w:r w:rsidR="00287D6D">
        <w:t xml:space="preserve"> </w:t>
      </w:r>
      <w:r w:rsidRPr="00287D6D">
        <w:t>or</w:t>
      </w:r>
      <w:r w:rsidR="00287D6D">
        <w:t xml:space="preserve"> </w:t>
      </w:r>
      <w:r w:rsidRPr="00287D6D">
        <w:t>sell</w:t>
      </w:r>
      <w:r w:rsidR="00287D6D">
        <w:t xml:space="preserve"> </w:t>
      </w:r>
      <w:r w:rsidRPr="00287D6D">
        <w:t>any</w:t>
      </w:r>
      <w:r w:rsidR="00287D6D">
        <w:t xml:space="preserve"> </w:t>
      </w:r>
      <w:r w:rsidRPr="00287D6D">
        <w:t>commodity</w:t>
      </w:r>
      <w:r w:rsidR="00287D6D">
        <w:t xml:space="preserve"> </w:t>
      </w:r>
      <w:r w:rsidRPr="00287D6D">
        <w:t>or</w:t>
      </w:r>
      <w:r w:rsidR="00287D6D">
        <w:t xml:space="preserve"> </w:t>
      </w:r>
      <w:r w:rsidRPr="00287D6D">
        <w:t>commodity</w:t>
      </w:r>
      <w:r w:rsidR="00287D6D">
        <w:t xml:space="preserve"> </w:t>
      </w:r>
      <w:r w:rsidRPr="00287D6D">
        <w:t>contract.</w:t>
      </w:r>
    </w:p>
    <w:p w14:paraId="5C427090" w14:textId="45B5F5A6" w:rsidR="00CC46B5" w:rsidRPr="00287D6D" w:rsidRDefault="00CC46B5">
      <w:pPr>
        <w:pStyle w:val="ListParagraph"/>
        <w:numPr>
          <w:ilvl w:val="0"/>
          <w:numId w:val="74"/>
        </w:numPr>
        <w:contextualSpacing w:val="0"/>
      </w:pPr>
      <w:r w:rsidRPr="00287D6D">
        <w:t>Acquire</w:t>
      </w:r>
      <w:r w:rsidR="00287D6D">
        <w:t xml:space="preserve"> </w:t>
      </w:r>
      <w:r w:rsidRPr="00287D6D">
        <w:t>any</w:t>
      </w:r>
      <w:r w:rsidR="00287D6D">
        <w:t xml:space="preserve"> </w:t>
      </w:r>
      <w:r w:rsidRPr="00287D6D">
        <w:t>security</w:t>
      </w:r>
      <w:r w:rsidR="00287D6D">
        <w:t xml:space="preserve"> </w:t>
      </w:r>
      <w:r w:rsidRPr="00287D6D">
        <w:t>on</w:t>
      </w:r>
      <w:r w:rsidR="00287D6D">
        <w:t xml:space="preserve"> </w:t>
      </w:r>
      <w:r w:rsidRPr="00287D6D">
        <w:t>margin,</w:t>
      </w:r>
      <w:r w:rsidR="00287D6D">
        <w:t xml:space="preserve"> </w:t>
      </w:r>
      <w:r w:rsidRPr="00287D6D">
        <w:t>or</w:t>
      </w:r>
      <w:r w:rsidR="00287D6D">
        <w:t xml:space="preserve"> </w:t>
      </w:r>
      <w:r w:rsidRPr="00287D6D">
        <w:t>otherwise</w:t>
      </w:r>
      <w:r w:rsidR="00287D6D">
        <w:t xml:space="preserve"> </w:t>
      </w:r>
      <w:r w:rsidRPr="00287D6D">
        <w:t>utilize</w:t>
      </w:r>
      <w:r w:rsidR="00287D6D">
        <w:t xml:space="preserve"> </w:t>
      </w:r>
      <w:r w:rsidRPr="00287D6D">
        <w:t>borrowed</w:t>
      </w:r>
      <w:r w:rsidR="00287D6D">
        <w:t xml:space="preserve"> </w:t>
      </w:r>
      <w:r w:rsidRPr="00287D6D">
        <w:t>funds</w:t>
      </w:r>
      <w:r w:rsidR="00287D6D">
        <w:t xml:space="preserve"> </w:t>
      </w:r>
      <w:r w:rsidRPr="00287D6D">
        <w:t>for</w:t>
      </w:r>
      <w:r w:rsidR="00287D6D">
        <w:t xml:space="preserve"> </w:t>
      </w:r>
      <w:r w:rsidRPr="00287D6D">
        <w:t>the</w:t>
      </w:r>
      <w:r w:rsidR="00287D6D">
        <w:t xml:space="preserve"> </w:t>
      </w:r>
      <w:r w:rsidRPr="00287D6D">
        <w:t>acquisition</w:t>
      </w:r>
      <w:r w:rsidR="00287D6D">
        <w:t xml:space="preserve"> </w:t>
      </w:r>
      <w:r w:rsidRPr="00287D6D">
        <w:t>of</w:t>
      </w:r>
      <w:r w:rsidR="00287D6D">
        <w:t xml:space="preserve"> </w:t>
      </w:r>
      <w:r w:rsidRPr="00287D6D">
        <w:t>any</w:t>
      </w:r>
      <w:r w:rsidR="00287D6D">
        <w:t xml:space="preserve"> </w:t>
      </w:r>
      <w:r w:rsidRPr="00287D6D">
        <w:t>security</w:t>
      </w:r>
      <w:r w:rsidR="00287D6D">
        <w:t xml:space="preserve"> </w:t>
      </w:r>
      <w:r w:rsidRPr="00287D6D">
        <w:t>including</w:t>
      </w:r>
      <w:r w:rsidR="00287D6D">
        <w:t xml:space="preserve"> </w:t>
      </w:r>
      <w:r w:rsidRPr="00287D6D">
        <w:t>but</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the</w:t>
      </w:r>
      <w:r w:rsidR="00287D6D">
        <w:t xml:space="preserve"> </w:t>
      </w:r>
      <w:r w:rsidRPr="00287D6D">
        <w:t>use</w:t>
      </w:r>
      <w:r w:rsidR="00287D6D">
        <w:t xml:space="preserve"> </w:t>
      </w:r>
      <w:r w:rsidRPr="00287D6D">
        <w:t>of</w:t>
      </w:r>
      <w:r w:rsidR="00287D6D">
        <w:t xml:space="preserve"> </w:t>
      </w:r>
      <w:r w:rsidRPr="00287D6D">
        <w:t>reverse</w:t>
      </w:r>
      <w:r w:rsidR="00287D6D">
        <w:t xml:space="preserve"> </w:t>
      </w:r>
      <w:r w:rsidRPr="00287D6D">
        <w:t>repurchase</w:t>
      </w:r>
      <w:r w:rsidR="00287D6D">
        <w:t xml:space="preserve"> </w:t>
      </w:r>
      <w:r w:rsidRPr="00287D6D">
        <w:t>agreements.</w:t>
      </w:r>
    </w:p>
    <w:p w14:paraId="7BE52D35" w14:textId="23EAF778" w:rsidR="00CC46B5" w:rsidRPr="00287D6D" w:rsidRDefault="00CC46B5">
      <w:pPr>
        <w:pStyle w:val="ListParagraph"/>
        <w:numPr>
          <w:ilvl w:val="0"/>
          <w:numId w:val="74"/>
        </w:numPr>
        <w:contextualSpacing w:val="0"/>
      </w:pPr>
      <w:r w:rsidRPr="00287D6D">
        <w:t>Sell</w:t>
      </w:r>
      <w:r w:rsidR="00287D6D">
        <w:t xml:space="preserve"> </w:t>
      </w:r>
      <w:r w:rsidRPr="00287D6D">
        <w:t>any</w:t>
      </w:r>
      <w:r w:rsidR="00287D6D">
        <w:t xml:space="preserve"> </w:t>
      </w:r>
      <w:r w:rsidRPr="00287D6D">
        <w:t>security</w:t>
      </w:r>
      <w:r w:rsidR="00287D6D">
        <w:t xml:space="preserve"> </w:t>
      </w:r>
      <w:r w:rsidRPr="00287D6D">
        <w:t>not</w:t>
      </w:r>
      <w:r w:rsidR="00287D6D">
        <w:t xml:space="preserve"> </w:t>
      </w:r>
      <w:r w:rsidRPr="00287D6D">
        <w:t>part</w:t>
      </w:r>
      <w:r w:rsidR="00287D6D">
        <w:t xml:space="preserve"> </w:t>
      </w:r>
      <w:r w:rsidRPr="00287D6D">
        <w:t>of</w:t>
      </w:r>
      <w:r w:rsidR="00287D6D">
        <w:t xml:space="preserve"> </w:t>
      </w:r>
      <w:r w:rsidRPr="00287D6D">
        <w:t>portfolio.</w:t>
      </w:r>
    </w:p>
    <w:p w14:paraId="220455D9" w14:textId="25881C71" w:rsidR="00CC46B5" w:rsidRPr="00287D6D" w:rsidRDefault="00CC46B5">
      <w:pPr>
        <w:pStyle w:val="ListParagraph"/>
        <w:numPr>
          <w:ilvl w:val="0"/>
          <w:numId w:val="74"/>
        </w:numPr>
        <w:contextualSpacing w:val="0"/>
      </w:pPr>
      <w:r w:rsidRPr="00287D6D">
        <w:t>Make</w:t>
      </w:r>
      <w:r w:rsidR="00287D6D">
        <w:t xml:space="preserve"> </w:t>
      </w:r>
      <w:r w:rsidRPr="00287D6D">
        <w:t>any</w:t>
      </w:r>
      <w:r w:rsidR="00287D6D">
        <w:t xml:space="preserve"> </w:t>
      </w:r>
      <w:r w:rsidRPr="00287D6D">
        <w:t>investment</w:t>
      </w:r>
      <w:r w:rsidR="00287D6D">
        <w:t xml:space="preserve"> </w:t>
      </w:r>
      <w:r w:rsidRPr="00287D6D">
        <w:t>for</w:t>
      </w:r>
      <w:r w:rsidR="00287D6D">
        <w:t xml:space="preserve"> </w:t>
      </w:r>
      <w:r w:rsidRPr="00287D6D">
        <w:t>the</w:t>
      </w:r>
      <w:r w:rsidR="00287D6D">
        <w:t xml:space="preserve"> </w:t>
      </w:r>
      <w:r w:rsidRPr="00287D6D">
        <w:t>purpose</w:t>
      </w:r>
      <w:r w:rsidR="00287D6D">
        <w:t xml:space="preserve"> </w:t>
      </w:r>
      <w:r w:rsidRPr="00287D6D">
        <w:t>of</w:t>
      </w:r>
      <w:r w:rsidR="00287D6D">
        <w:t xml:space="preserve"> </w:t>
      </w:r>
      <w:r w:rsidRPr="00287D6D">
        <w:t>exercising</w:t>
      </w:r>
      <w:r w:rsidR="00287D6D">
        <w:t xml:space="preserve"> </w:t>
      </w:r>
      <w:r w:rsidRPr="00287D6D">
        <w:t>control</w:t>
      </w:r>
      <w:r w:rsidR="00287D6D">
        <w:t xml:space="preserve"> </w:t>
      </w:r>
      <w:r w:rsidRPr="00287D6D">
        <w:t>of</w:t>
      </w:r>
      <w:r w:rsidR="00287D6D">
        <w:t xml:space="preserve"> </w:t>
      </w:r>
      <w:r w:rsidRPr="00287D6D">
        <w:t>any</w:t>
      </w:r>
      <w:r w:rsidR="00287D6D">
        <w:t xml:space="preserve"> </w:t>
      </w:r>
      <w:r w:rsidRPr="00287D6D">
        <w:t>corporation.</w:t>
      </w:r>
    </w:p>
    <w:p w14:paraId="1B5E2899" w14:textId="23BB4D8C" w:rsidR="00CC46B5" w:rsidRPr="00287D6D" w:rsidRDefault="00CC46B5" w:rsidP="009A44D6">
      <w:r w:rsidRPr="00287D6D">
        <w:t>XIII.</w:t>
      </w:r>
      <w:r w:rsidR="00287D6D">
        <w:t xml:space="preserve"> </w:t>
      </w:r>
      <w:r w:rsidRPr="00287D6D">
        <w:t>Policy</w:t>
      </w:r>
      <w:r w:rsidR="00287D6D">
        <w:t xml:space="preserve"> </w:t>
      </w:r>
      <w:r w:rsidRPr="00287D6D">
        <w:t>Modification</w:t>
      </w:r>
      <w:r w:rsidR="00287D6D">
        <w:t xml:space="preserve"> </w:t>
      </w:r>
      <w:r w:rsidRPr="00287D6D">
        <w:t>and</w:t>
      </w:r>
      <w:r w:rsidR="00287D6D">
        <w:t xml:space="preserve"> </w:t>
      </w:r>
      <w:r w:rsidRPr="00287D6D">
        <w:t>Exceptions</w:t>
      </w:r>
    </w:p>
    <w:p w14:paraId="18732099" w14:textId="06935E73" w:rsidR="00CC46B5" w:rsidRPr="00287D6D" w:rsidRDefault="00CC46B5" w:rsidP="009A44D6">
      <w:r w:rsidRPr="00287D6D">
        <w:t>The</w:t>
      </w:r>
      <w:r w:rsidR="00287D6D">
        <w:t xml:space="preserve"> </w:t>
      </w:r>
      <w:r w:rsidRPr="00287D6D">
        <w:t>EC</w:t>
      </w:r>
      <w:r w:rsidR="00287D6D">
        <w:t xml:space="preserve"> </w:t>
      </w:r>
      <w:r w:rsidRPr="00287D6D">
        <w:t>will</w:t>
      </w:r>
      <w:r w:rsidR="00287D6D">
        <w:t xml:space="preserve"> </w:t>
      </w:r>
      <w:r w:rsidRPr="00287D6D">
        <w:t>review</w:t>
      </w:r>
      <w:r w:rsidR="00287D6D">
        <w:t xml:space="preserve"> </w:t>
      </w:r>
      <w:r w:rsidRPr="00287D6D">
        <w:t>the</w:t>
      </w:r>
      <w:r w:rsidR="00287D6D">
        <w:t xml:space="preserve"> </w:t>
      </w:r>
      <w:r w:rsidRPr="00287D6D">
        <w:t>IPS</w:t>
      </w:r>
      <w:r w:rsidR="00287D6D">
        <w:t xml:space="preserve"> </w:t>
      </w:r>
      <w:r w:rsidRPr="00287D6D">
        <w:t>annually.</w:t>
      </w:r>
      <w:r w:rsidR="00287D6D">
        <w:t xml:space="preserve"> </w:t>
      </w:r>
      <w:r w:rsidRPr="00287D6D">
        <w:t>Under</w:t>
      </w:r>
      <w:r w:rsidR="00287D6D">
        <w:t xml:space="preserve"> </w:t>
      </w:r>
      <w:r w:rsidRPr="00287D6D">
        <w:t>conditions</w:t>
      </w:r>
      <w:r w:rsidR="00287D6D">
        <w:t xml:space="preserve"> </w:t>
      </w:r>
      <w:r w:rsidRPr="00287D6D">
        <w:t>of</w:t>
      </w:r>
      <w:r w:rsidR="00287D6D">
        <w:t xml:space="preserve"> </w:t>
      </w:r>
      <w:r w:rsidRPr="00287D6D">
        <w:t>special</w:t>
      </w:r>
      <w:r w:rsidR="00287D6D">
        <w:t xml:space="preserve"> </w:t>
      </w:r>
      <w:r w:rsidRPr="00287D6D">
        <w:t>or</w:t>
      </w:r>
      <w:r w:rsidR="00287D6D">
        <w:t xml:space="preserve"> </w:t>
      </w:r>
      <w:r w:rsidRPr="00287D6D">
        <w:t>dramatic</w:t>
      </w:r>
      <w:r w:rsidR="00287D6D">
        <w:t xml:space="preserve"> </w:t>
      </w:r>
      <w:r w:rsidRPr="00287D6D">
        <w:t>changes</w:t>
      </w:r>
      <w:r w:rsidR="00287D6D">
        <w:t xml:space="preserve"> </w:t>
      </w:r>
      <w:r w:rsidRPr="00287D6D">
        <w:t>in</w:t>
      </w:r>
      <w:r w:rsidR="00287D6D">
        <w:t xml:space="preserve"> </w:t>
      </w:r>
      <w:r w:rsidRPr="00287D6D">
        <w:t>financial</w:t>
      </w:r>
      <w:r w:rsidR="00287D6D">
        <w:t xml:space="preserve"> </w:t>
      </w:r>
      <w:r w:rsidRPr="00287D6D">
        <w:t>markets,</w:t>
      </w:r>
      <w:r w:rsidR="00287D6D">
        <w:t xml:space="preserve"> </w:t>
      </w:r>
      <w:r w:rsidRPr="00287D6D">
        <w:t>the</w:t>
      </w:r>
      <w:r w:rsidR="00287D6D">
        <w:t xml:space="preserve"> </w:t>
      </w:r>
      <w:r w:rsidRPr="00287D6D">
        <w:t>EC</w:t>
      </w:r>
      <w:r w:rsidR="00287D6D">
        <w:t xml:space="preserve"> </w:t>
      </w:r>
      <w:r w:rsidRPr="00287D6D">
        <w:t>may</w:t>
      </w:r>
      <w:r w:rsidR="00287D6D">
        <w:t xml:space="preserve"> </w:t>
      </w:r>
      <w:r w:rsidRPr="00287D6D">
        <w:t>accelerate</w:t>
      </w:r>
      <w:r w:rsidR="00287D6D">
        <w:t xml:space="preserve"> </w:t>
      </w:r>
      <w:r w:rsidRPr="00287D6D">
        <w:t>the</w:t>
      </w:r>
      <w:r w:rsidR="00287D6D">
        <w:t xml:space="preserve"> </w:t>
      </w:r>
      <w:r w:rsidRPr="00287D6D">
        <w:t>conduct</w:t>
      </w:r>
      <w:r w:rsidR="00287D6D">
        <w:t xml:space="preserve"> </w:t>
      </w:r>
      <w:r w:rsidRPr="00287D6D">
        <w:t>of</w:t>
      </w:r>
      <w:r w:rsidR="00287D6D">
        <w:t xml:space="preserve"> </w:t>
      </w:r>
      <w:r w:rsidRPr="00287D6D">
        <w:t>this</w:t>
      </w:r>
      <w:r w:rsidR="00287D6D">
        <w:t xml:space="preserve"> </w:t>
      </w:r>
      <w:r w:rsidRPr="00287D6D">
        <w:t>review.</w:t>
      </w:r>
    </w:p>
    <w:p w14:paraId="7B27D077" w14:textId="5266D632" w:rsidR="00CC46B5" w:rsidRPr="00287D6D" w:rsidRDefault="00CC46B5" w:rsidP="009A44D6">
      <w:r w:rsidRPr="00287D6D">
        <w:t>The</w:t>
      </w:r>
      <w:r w:rsidR="00287D6D">
        <w:t xml:space="preserve"> </w:t>
      </w:r>
      <w:r w:rsidRPr="00287D6D">
        <w:t>EC</w:t>
      </w:r>
      <w:r w:rsidR="00287D6D">
        <w:t xml:space="preserve"> </w:t>
      </w:r>
      <w:r w:rsidRPr="00287D6D">
        <w:t>may</w:t>
      </w:r>
      <w:r w:rsidR="00287D6D">
        <w:t xml:space="preserve"> </w:t>
      </w:r>
      <w:r w:rsidRPr="00287D6D">
        <w:t>make</w:t>
      </w:r>
      <w:r w:rsidR="00287D6D">
        <w:t xml:space="preserve"> </w:t>
      </w:r>
      <w:r w:rsidRPr="00287D6D">
        <w:t>changes</w:t>
      </w:r>
      <w:r w:rsidR="00287D6D">
        <w:t xml:space="preserve"> </w:t>
      </w:r>
      <w:r w:rsidRPr="00287D6D">
        <w:t>to</w:t>
      </w:r>
      <w:r w:rsidR="00287D6D">
        <w:t xml:space="preserve"> </w:t>
      </w:r>
      <w:r w:rsidRPr="00287D6D">
        <w:t>the</w:t>
      </w:r>
      <w:r w:rsidR="00287D6D">
        <w:t xml:space="preserve"> </w:t>
      </w:r>
      <w:r w:rsidRPr="00287D6D">
        <w:t>IPS</w:t>
      </w:r>
      <w:r w:rsidR="00287D6D">
        <w:t xml:space="preserve"> </w:t>
      </w:r>
      <w:r w:rsidRPr="00287D6D">
        <w:t>after</w:t>
      </w:r>
      <w:r w:rsidR="00287D6D">
        <w:t xml:space="preserve"> </w:t>
      </w:r>
      <w:r w:rsidRPr="00287D6D">
        <w:t>consultation</w:t>
      </w:r>
      <w:r w:rsidR="00287D6D">
        <w:t xml:space="preserve"> </w:t>
      </w:r>
      <w:r w:rsidRPr="00287D6D">
        <w:t>with</w:t>
      </w:r>
      <w:r w:rsidR="00287D6D">
        <w:t xml:space="preserve"> </w:t>
      </w:r>
      <w:r w:rsidRPr="00287D6D">
        <w:t>the</w:t>
      </w:r>
      <w:r w:rsidR="00287D6D">
        <w:t xml:space="preserve"> </w:t>
      </w:r>
      <w:r w:rsidRPr="00287D6D">
        <w:t>external</w:t>
      </w:r>
      <w:r w:rsidR="00287D6D">
        <w:t xml:space="preserve"> </w:t>
      </w:r>
      <w:r w:rsidRPr="00287D6D">
        <w:t>agent</w:t>
      </w:r>
      <w:r w:rsidR="00287D6D">
        <w:t xml:space="preserve"> </w:t>
      </w:r>
      <w:r w:rsidRPr="00287D6D">
        <w:t>and/or</w:t>
      </w:r>
      <w:r w:rsidR="00287D6D">
        <w:t xml:space="preserve"> </w:t>
      </w:r>
      <w:r w:rsidRPr="00287D6D">
        <w:t>others</w:t>
      </w:r>
      <w:r w:rsidR="00287D6D">
        <w:t xml:space="preserve"> </w:t>
      </w:r>
      <w:r w:rsidRPr="00287D6D">
        <w:t>whom</w:t>
      </w:r>
      <w:r w:rsidR="00287D6D">
        <w:t xml:space="preserve"> </w:t>
      </w:r>
      <w:r w:rsidRPr="00287D6D">
        <w:t>the</w:t>
      </w:r>
      <w:r w:rsidR="00287D6D">
        <w:t xml:space="preserve"> </w:t>
      </w:r>
      <w:r w:rsidRPr="00287D6D">
        <w:t>EC</w:t>
      </w:r>
      <w:r w:rsidR="00287D6D">
        <w:t xml:space="preserve"> </w:t>
      </w:r>
      <w:r w:rsidRPr="00287D6D">
        <w:t>may</w:t>
      </w:r>
      <w:r w:rsidR="00287D6D">
        <w:t xml:space="preserve"> </w:t>
      </w:r>
      <w:r w:rsidRPr="00287D6D">
        <w:t>wish</w:t>
      </w:r>
      <w:r w:rsidR="00287D6D">
        <w:t xml:space="preserve"> </w:t>
      </w:r>
      <w:r w:rsidRPr="00287D6D">
        <w:t>to</w:t>
      </w:r>
      <w:r w:rsidR="00287D6D">
        <w:t xml:space="preserve"> </w:t>
      </w:r>
      <w:r w:rsidRPr="00287D6D">
        <w:t>consult.</w:t>
      </w:r>
      <w:r w:rsidR="00287D6D">
        <w:t xml:space="preserve"> </w:t>
      </w:r>
      <w:r w:rsidRPr="00287D6D">
        <w:t>Upon</w:t>
      </w:r>
      <w:r w:rsidR="00287D6D">
        <w:t xml:space="preserve"> </w:t>
      </w:r>
      <w:r w:rsidRPr="00287D6D">
        <w:t>review</w:t>
      </w:r>
      <w:r w:rsidR="00287D6D">
        <w:t xml:space="preserve"> </w:t>
      </w:r>
      <w:r w:rsidRPr="00287D6D">
        <w:t>of</w:t>
      </w:r>
      <w:r w:rsidR="00287D6D">
        <w:t xml:space="preserve"> </w:t>
      </w:r>
      <w:r w:rsidRPr="00287D6D">
        <w:t>the</w:t>
      </w:r>
      <w:r w:rsidR="00287D6D">
        <w:t xml:space="preserve"> </w:t>
      </w:r>
      <w:r w:rsidRPr="00287D6D">
        <w:t>information</w:t>
      </w:r>
      <w:r w:rsidR="00287D6D">
        <w:t xml:space="preserve"> </w:t>
      </w:r>
      <w:r w:rsidRPr="00287D6D">
        <w:t>and</w:t>
      </w:r>
      <w:r w:rsidR="00287D6D">
        <w:t xml:space="preserve"> </w:t>
      </w:r>
      <w:r w:rsidRPr="00287D6D">
        <w:t>opinions</w:t>
      </w:r>
      <w:r w:rsidR="00287D6D">
        <w:t xml:space="preserve"> </w:t>
      </w:r>
      <w:r w:rsidRPr="00287D6D">
        <w:t>provided</w:t>
      </w:r>
      <w:r w:rsidR="00287D6D">
        <w:t xml:space="preserve"> </w:t>
      </w:r>
      <w:r w:rsidRPr="00287D6D">
        <w:t>by</w:t>
      </w:r>
      <w:r w:rsidR="00287D6D">
        <w:t xml:space="preserve"> </w:t>
      </w:r>
      <w:r w:rsidRPr="00287D6D">
        <w:t>those</w:t>
      </w:r>
      <w:r w:rsidR="00287D6D">
        <w:t xml:space="preserve"> </w:t>
      </w:r>
      <w:r w:rsidRPr="00287D6D">
        <w:t>consulted,</w:t>
      </w:r>
      <w:r w:rsidR="00287D6D">
        <w:t xml:space="preserve"> </w:t>
      </w:r>
      <w:r w:rsidRPr="00287D6D">
        <w:t>a</w:t>
      </w:r>
      <w:r w:rsidR="00287D6D">
        <w:t xml:space="preserve"> </w:t>
      </w:r>
      <w:r w:rsidRPr="00287D6D">
        <w:t>majority</w:t>
      </w:r>
      <w:r w:rsidR="00287D6D">
        <w:t xml:space="preserve"> </w:t>
      </w:r>
      <w:r w:rsidRPr="00287D6D">
        <w:t>of</w:t>
      </w:r>
      <w:r w:rsidR="00287D6D">
        <w:t xml:space="preserve"> </w:t>
      </w:r>
      <w:r w:rsidRPr="00287D6D">
        <w:t>the</w:t>
      </w:r>
      <w:r w:rsidR="00287D6D">
        <w:t xml:space="preserve"> </w:t>
      </w:r>
      <w:r w:rsidRPr="00287D6D">
        <w:t>EC</w:t>
      </w:r>
      <w:r w:rsidR="00287D6D">
        <w:t xml:space="preserve"> </w:t>
      </w:r>
      <w:r w:rsidRPr="00287D6D">
        <w:t>must</w:t>
      </w:r>
      <w:r w:rsidR="00287D6D">
        <w:t xml:space="preserve"> </w:t>
      </w:r>
      <w:r w:rsidRPr="00287D6D">
        <w:t>vote</w:t>
      </w:r>
      <w:r w:rsidR="00287D6D">
        <w:t xml:space="preserve"> </w:t>
      </w:r>
      <w:r w:rsidRPr="00287D6D">
        <w:t>in</w:t>
      </w:r>
      <w:r w:rsidR="00287D6D">
        <w:t xml:space="preserve"> </w:t>
      </w:r>
      <w:r w:rsidRPr="00287D6D">
        <w:t>favor</w:t>
      </w:r>
      <w:r w:rsidR="00287D6D">
        <w:t xml:space="preserve"> </w:t>
      </w:r>
      <w:r w:rsidRPr="00287D6D">
        <w:t>of</w:t>
      </w:r>
      <w:r w:rsidR="00287D6D">
        <w:t xml:space="preserve"> </w:t>
      </w:r>
      <w:r w:rsidRPr="00287D6D">
        <w:t>proposed</w:t>
      </w:r>
      <w:r w:rsidR="00287D6D">
        <w:t xml:space="preserve"> </w:t>
      </w:r>
      <w:r w:rsidRPr="00287D6D">
        <w:t>changes</w:t>
      </w:r>
      <w:r w:rsidR="00287D6D">
        <w:t xml:space="preserve"> </w:t>
      </w:r>
      <w:r w:rsidRPr="00287D6D">
        <w:t>for</w:t>
      </w:r>
      <w:r w:rsidR="00287D6D">
        <w:t xml:space="preserve"> </w:t>
      </w:r>
      <w:r w:rsidRPr="00287D6D">
        <w:t>those</w:t>
      </w:r>
      <w:r w:rsidR="00287D6D">
        <w:t xml:space="preserve"> </w:t>
      </w:r>
      <w:r w:rsidRPr="00287D6D">
        <w:t>changes</w:t>
      </w:r>
      <w:r w:rsidR="00287D6D">
        <w:t xml:space="preserve"> </w:t>
      </w:r>
      <w:r w:rsidRPr="00287D6D">
        <w:t>to</w:t>
      </w:r>
      <w:r w:rsidR="00287D6D">
        <w:t xml:space="preserve"> </w:t>
      </w:r>
      <w:r w:rsidRPr="00287D6D">
        <w:t>go</w:t>
      </w:r>
      <w:r w:rsidR="00287D6D">
        <w:t xml:space="preserve"> </w:t>
      </w:r>
      <w:r w:rsidRPr="00287D6D">
        <w:t>into</w:t>
      </w:r>
      <w:r w:rsidR="00287D6D">
        <w:t xml:space="preserve"> </w:t>
      </w:r>
      <w:r w:rsidRPr="00287D6D">
        <w:t>effect.</w:t>
      </w:r>
      <w:r w:rsidR="00287D6D">
        <w:t xml:space="preserve"> </w:t>
      </w:r>
      <w:r w:rsidRPr="00287D6D">
        <w:t>Any</w:t>
      </w:r>
      <w:r w:rsidR="00287D6D">
        <w:t xml:space="preserve"> </w:t>
      </w:r>
      <w:r w:rsidRPr="00287D6D">
        <w:t>changes</w:t>
      </w:r>
      <w:r w:rsidR="00287D6D">
        <w:t xml:space="preserve"> </w:t>
      </w:r>
      <w:r w:rsidRPr="00287D6D">
        <w:t>approved</w:t>
      </w:r>
      <w:r w:rsidR="00287D6D">
        <w:t xml:space="preserve"> </w:t>
      </w:r>
      <w:r w:rsidRPr="00287D6D">
        <w:t>by</w:t>
      </w:r>
      <w:r w:rsidR="00287D6D">
        <w:t xml:space="preserve"> </w:t>
      </w:r>
      <w:r w:rsidRPr="00287D6D">
        <w:t>the</w:t>
      </w:r>
      <w:r w:rsidR="00287D6D">
        <w:t xml:space="preserve"> </w:t>
      </w:r>
      <w:r w:rsidRPr="00287D6D">
        <w:t>EC</w:t>
      </w:r>
      <w:r w:rsidR="00287D6D">
        <w:t xml:space="preserve"> </w:t>
      </w:r>
      <w:r w:rsidRPr="00287D6D">
        <w:t>will</w:t>
      </w:r>
      <w:r w:rsidR="00287D6D">
        <w:t xml:space="preserve"> </w:t>
      </w:r>
      <w:r w:rsidRPr="00287D6D">
        <w:t>be</w:t>
      </w:r>
      <w:r w:rsidR="00287D6D">
        <w:t xml:space="preserve"> </w:t>
      </w:r>
      <w:r w:rsidRPr="00287D6D">
        <w:t>incorporated</w:t>
      </w:r>
      <w:r w:rsidR="00287D6D">
        <w:t xml:space="preserve"> </w:t>
      </w:r>
      <w:r w:rsidRPr="00287D6D">
        <w:t>into</w:t>
      </w:r>
      <w:r w:rsidR="00287D6D">
        <w:t xml:space="preserve"> </w:t>
      </w:r>
      <w:r w:rsidRPr="00287D6D">
        <w:t>the</w:t>
      </w:r>
      <w:r w:rsidR="00287D6D">
        <w:t xml:space="preserve"> </w:t>
      </w:r>
      <w:r w:rsidRPr="00287D6D">
        <w:t>IPS.</w:t>
      </w:r>
    </w:p>
    <w:p w14:paraId="41FD9F87" w14:textId="25ED8E6C" w:rsidR="00CC46B5" w:rsidRPr="00287D6D" w:rsidRDefault="00CC46B5" w:rsidP="009A44D6">
      <w:r w:rsidRPr="00287D6D">
        <w:t>The</w:t>
      </w:r>
      <w:r w:rsidR="00287D6D">
        <w:t xml:space="preserve"> </w:t>
      </w:r>
      <w:r w:rsidRPr="00287D6D">
        <w:t>EC</w:t>
      </w:r>
      <w:r w:rsidR="00287D6D">
        <w:t xml:space="preserve"> </w:t>
      </w:r>
      <w:r w:rsidRPr="00287D6D">
        <w:t>may</w:t>
      </w:r>
      <w:r w:rsidR="00287D6D">
        <w:t xml:space="preserve"> </w:t>
      </w:r>
      <w:r w:rsidRPr="00287D6D">
        <w:t>recommend</w:t>
      </w:r>
      <w:r w:rsidR="00287D6D">
        <w:t xml:space="preserve"> </w:t>
      </w:r>
      <w:r w:rsidRPr="00287D6D">
        <w:t>written</w:t>
      </w:r>
      <w:r w:rsidR="00287D6D">
        <w:t xml:space="preserve"> </w:t>
      </w:r>
      <w:r w:rsidRPr="00287D6D">
        <w:t>exceptions</w:t>
      </w:r>
      <w:r w:rsidR="00287D6D">
        <w:t xml:space="preserve"> </w:t>
      </w:r>
      <w:r w:rsidRPr="00287D6D">
        <w:t>to</w:t>
      </w:r>
      <w:r w:rsidR="00287D6D">
        <w:t xml:space="preserve"> </w:t>
      </w:r>
      <w:r w:rsidRPr="00287D6D">
        <w:t>the</w:t>
      </w:r>
      <w:r w:rsidR="00287D6D">
        <w:t xml:space="preserve"> </w:t>
      </w:r>
      <w:r w:rsidRPr="00287D6D">
        <w:t>IPS.</w:t>
      </w:r>
      <w:r w:rsidR="00287D6D">
        <w:t xml:space="preserve"> </w:t>
      </w:r>
      <w:r w:rsidRPr="00287D6D">
        <w:t>Written</w:t>
      </w:r>
      <w:r w:rsidR="00287D6D">
        <w:t xml:space="preserve"> </w:t>
      </w:r>
      <w:r w:rsidRPr="00287D6D">
        <w:t>notice</w:t>
      </w:r>
      <w:r w:rsidR="00287D6D">
        <w:t xml:space="preserve"> </w:t>
      </w:r>
      <w:r w:rsidRPr="00287D6D">
        <w:t>of</w:t>
      </w:r>
      <w:r w:rsidR="00287D6D">
        <w:t xml:space="preserve"> </w:t>
      </w:r>
      <w:r w:rsidRPr="00287D6D">
        <w:t>a</w:t>
      </w:r>
      <w:r w:rsidR="00287D6D">
        <w:t xml:space="preserve"> </w:t>
      </w:r>
      <w:r w:rsidRPr="00287D6D">
        <w:t>policy</w:t>
      </w:r>
      <w:r w:rsidR="00287D6D">
        <w:t xml:space="preserve"> </w:t>
      </w:r>
      <w:r w:rsidRPr="00287D6D">
        <w:t>exception</w:t>
      </w:r>
      <w:r w:rsidR="00287D6D">
        <w:t xml:space="preserve"> </w:t>
      </w:r>
      <w:r w:rsidRPr="00287D6D">
        <w:t>should</w:t>
      </w:r>
      <w:r w:rsidR="00287D6D">
        <w:t xml:space="preserve"> </w:t>
      </w:r>
      <w:r w:rsidRPr="00287D6D">
        <w:t>contain</w:t>
      </w:r>
      <w:r w:rsidR="00287D6D">
        <w:t xml:space="preserve"> </w:t>
      </w:r>
      <w:r w:rsidRPr="00287D6D">
        <w:t>the</w:t>
      </w:r>
      <w:r w:rsidR="00287D6D">
        <w:t xml:space="preserve"> </w:t>
      </w:r>
      <w:r w:rsidRPr="00287D6D">
        <w:t>date</w:t>
      </w:r>
      <w:r w:rsidR="00287D6D">
        <w:t xml:space="preserve"> </w:t>
      </w:r>
      <w:r w:rsidRPr="00287D6D">
        <w:t>the</w:t>
      </w:r>
      <w:r w:rsidR="00287D6D">
        <w:t xml:space="preserve"> </w:t>
      </w:r>
      <w:r w:rsidRPr="00287D6D">
        <w:t>exception</w:t>
      </w:r>
      <w:r w:rsidR="00287D6D">
        <w:t xml:space="preserve"> </w:t>
      </w:r>
      <w:r w:rsidRPr="00287D6D">
        <w:t>is</w:t>
      </w:r>
      <w:r w:rsidR="00287D6D">
        <w:t xml:space="preserve"> </w:t>
      </w:r>
      <w:r w:rsidRPr="00287D6D">
        <w:t>effective,</w:t>
      </w:r>
      <w:r w:rsidR="00287D6D">
        <w:t xml:space="preserve"> </w:t>
      </w:r>
      <w:r w:rsidRPr="00287D6D">
        <w:t>the</w:t>
      </w:r>
      <w:r w:rsidR="00287D6D">
        <w:t xml:space="preserve"> </w:t>
      </w:r>
      <w:r w:rsidRPr="00287D6D">
        <w:t>specific</w:t>
      </w:r>
      <w:r w:rsidR="00287D6D">
        <w:t xml:space="preserve"> </w:t>
      </w:r>
      <w:r w:rsidRPr="00287D6D">
        <w:t>exception</w:t>
      </w:r>
      <w:r w:rsidR="00287D6D">
        <w:t xml:space="preserve"> </w:t>
      </w:r>
      <w:r w:rsidRPr="00287D6D">
        <w:t>to</w:t>
      </w:r>
      <w:r w:rsidR="00287D6D">
        <w:t xml:space="preserve"> </w:t>
      </w:r>
      <w:r w:rsidRPr="00287D6D">
        <w:t>be</w:t>
      </w:r>
      <w:r w:rsidR="00287D6D">
        <w:t xml:space="preserve"> </w:t>
      </w:r>
      <w:r w:rsidRPr="00287D6D">
        <w:t>allowed,</w:t>
      </w:r>
      <w:r w:rsidR="00287D6D">
        <w:t xml:space="preserve"> </w:t>
      </w:r>
      <w:r w:rsidRPr="00287D6D">
        <w:t>and</w:t>
      </w:r>
      <w:r w:rsidR="00287D6D">
        <w:t xml:space="preserve"> </w:t>
      </w:r>
      <w:r w:rsidRPr="00287D6D">
        <w:t>the</w:t>
      </w:r>
      <w:r w:rsidR="00287D6D">
        <w:t xml:space="preserve"> </w:t>
      </w:r>
      <w:r w:rsidRPr="00287D6D">
        <w:t>date</w:t>
      </w:r>
      <w:r w:rsidR="00287D6D">
        <w:t xml:space="preserve"> </w:t>
      </w:r>
      <w:r w:rsidRPr="00287D6D">
        <w:t>the</w:t>
      </w:r>
      <w:r w:rsidR="00287D6D">
        <w:t xml:space="preserve"> </w:t>
      </w:r>
      <w:r w:rsidRPr="00287D6D">
        <w:t>exception’s</w:t>
      </w:r>
      <w:r w:rsidR="00287D6D">
        <w:t xml:space="preserve"> </w:t>
      </w:r>
      <w:r w:rsidRPr="00287D6D">
        <w:t>effectiveness</w:t>
      </w:r>
      <w:r w:rsidR="00287D6D">
        <w:t xml:space="preserve"> </w:t>
      </w:r>
      <w:r w:rsidRPr="00287D6D">
        <w:t>will</w:t>
      </w:r>
      <w:r w:rsidR="00287D6D">
        <w:t xml:space="preserve"> </w:t>
      </w:r>
      <w:r w:rsidRPr="00287D6D">
        <w:t>terminate.</w:t>
      </w:r>
    </w:p>
    <w:p w14:paraId="5A12E477" w14:textId="77777777" w:rsidR="00CE5FFB" w:rsidRPr="00287D6D" w:rsidRDefault="00CE5FFB" w:rsidP="009A44D6">
      <w:pPr>
        <w:jc w:val="left"/>
        <w:sectPr w:rsidR="00CE5FFB" w:rsidRPr="00287D6D" w:rsidSect="00033FA0">
          <w:type w:val="continuous"/>
          <w:pgSz w:w="12240" w:h="15840"/>
          <w:pgMar w:top="720" w:right="720" w:bottom="720" w:left="720" w:header="720" w:footer="720" w:gutter="0"/>
          <w:cols w:space="720"/>
          <w:docGrid w:linePitch="360"/>
        </w:sectPr>
      </w:pPr>
    </w:p>
    <w:p w14:paraId="4ED19719" w14:textId="117895AE" w:rsidR="00515A05" w:rsidRPr="00287D6D" w:rsidRDefault="00515A05" w:rsidP="009A44D6">
      <w:pPr>
        <w:jc w:val="left"/>
        <w:rPr>
          <w:rFonts w:cs="Cambria"/>
          <w:b/>
          <w:bCs/>
          <w:color w:val="092768"/>
          <w:sz w:val="40"/>
          <w:szCs w:val="28"/>
        </w:rPr>
      </w:pPr>
      <w:r w:rsidRPr="00287D6D">
        <w:lastRenderedPageBreak/>
        <w:br w:type="page"/>
      </w:r>
    </w:p>
    <w:p w14:paraId="59C7AA96" w14:textId="6C267B94" w:rsidR="00EB5A6C" w:rsidRPr="00287D6D" w:rsidRDefault="00EB5A6C" w:rsidP="009A44D6">
      <w:pPr>
        <w:pStyle w:val="Heading1"/>
        <w:spacing w:before="0" w:line="240" w:lineRule="auto"/>
        <w:rPr>
          <w:rFonts w:ascii="Verdana" w:hAnsi="Verdana"/>
        </w:rPr>
      </w:pPr>
      <w:bookmarkStart w:id="263" w:name="_Toc163742835"/>
      <w:r w:rsidRPr="00287D6D">
        <w:rPr>
          <w:rFonts w:ascii="Verdana" w:hAnsi="Verdana"/>
        </w:rPr>
        <w:lastRenderedPageBreak/>
        <w:t>Copyright,</w:t>
      </w:r>
      <w:r w:rsidR="00287D6D">
        <w:rPr>
          <w:rFonts w:ascii="Verdana" w:hAnsi="Verdana"/>
        </w:rPr>
        <w:t xml:space="preserve"> </w:t>
      </w:r>
      <w:r w:rsidRPr="00287D6D">
        <w:rPr>
          <w:rFonts w:ascii="Verdana" w:hAnsi="Verdana"/>
        </w:rPr>
        <w:t>Privacy,</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Legal</w:t>
      </w:r>
      <w:r w:rsidR="00287D6D">
        <w:rPr>
          <w:rFonts w:ascii="Verdana" w:hAnsi="Verdana"/>
        </w:rPr>
        <w:t xml:space="preserve"> </w:t>
      </w:r>
      <w:r w:rsidRPr="00287D6D">
        <w:rPr>
          <w:rFonts w:ascii="Verdana" w:hAnsi="Verdana"/>
        </w:rPr>
        <w:t>Notices</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Disclaimers</w:t>
      </w:r>
      <w:r w:rsidR="00287D6D">
        <w:rPr>
          <w:rFonts w:ascii="Verdana" w:hAnsi="Verdana"/>
        </w:rPr>
        <w:t xml:space="preserve"> </w:t>
      </w:r>
      <w:r w:rsidRPr="00287D6D">
        <w:rPr>
          <w:rFonts w:ascii="Verdana" w:hAnsi="Verdana"/>
        </w:rPr>
        <w:t>for</w:t>
      </w:r>
      <w:r w:rsidR="00287D6D">
        <w:rPr>
          <w:rFonts w:ascii="Verdana" w:hAnsi="Verdana"/>
        </w:rPr>
        <w:t xml:space="preserve"> </w:t>
      </w:r>
      <w:r w:rsidRPr="00287D6D">
        <w:rPr>
          <w:rFonts w:ascii="Verdana" w:hAnsi="Verdana"/>
        </w:rPr>
        <w:t>the</w:t>
      </w:r>
      <w:r w:rsidR="00287D6D">
        <w:rPr>
          <w:rFonts w:ascii="Verdana" w:hAnsi="Verdana"/>
        </w:rPr>
        <w:t xml:space="preserve"> </w:t>
      </w:r>
      <w:r w:rsidRPr="00287D6D">
        <w:rPr>
          <w:rFonts w:ascii="Verdana" w:hAnsi="Verdana"/>
        </w:rPr>
        <w:t>teachpsych.org</w:t>
      </w:r>
      <w:r w:rsidR="00287D6D">
        <w:rPr>
          <w:rFonts w:ascii="Verdana" w:hAnsi="Verdana"/>
        </w:rPr>
        <w:t xml:space="preserve"> </w:t>
      </w:r>
      <w:r w:rsidRPr="00287D6D">
        <w:rPr>
          <w:rFonts w:ascii="Verdana" w:hAnsi="Verdana"/>
        </w:rPr>
        <w:t>Domain</w:t>
      </w:r>
      <w:bookmarkEnd w:id="263"/>
    </w:p>
    <w:p w14:paraId="50183B80"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49D1DCBC" w14:textId="4825C162" w:rsidR="00911CEA" w:rsidRPr="00287D6D" w:rsidRDefault="00911CEA" w:rsidP="009A44D6">
      <w:r w:rsidRPr="00287D6D">
        <w:t>These</w:t>
      </w:r>
      <w:r w:rsidR="00287D6D">
        <w:t xml:space="preserve"> </w:t>
      </w:r>
      <w:r w:rsidRPr="00287D6D">
        <w:t>policies</w:t>
      </w:r>
      <w:r w:rsidR="00287D6D">
        <w:t xml:space="preserve"> </w:t>
      </w:r>
      <w:r w:rsidRPr="00287D6D">
        <w:t>appear</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hyperlink r:id="rId76" w:history="1">
        <w:r w:rsidRPr="00287D6D">
          <w:rPr>
            <w:rStyle w:val="Hyperlink"/>
          </w:rPr>
          <w:t>http://teachpsych.org/page-1588382</w:t>
        </w:r>
      </w:hyperlink>
    </w:p>
    <w:p w14:paraId="227314B3" w14:textId="0F6DB07E" w:rsidR="00EB5A6C" w:rsidRPr="00287D6D" w:rsidRDefault="00EB5A6C" w:rsidP="009A44D6">
      <w:r w:rsidRPr="00287D6D">
        <w:t>Copyright</w:t>
      </w:r>
      <w:r w:rsidR="00287D6D">
        <w:t xml:space="preserve"> </w:t>
      </w:r>
      <w:r w:rsidRPr="00287D6D">
        <w:t>Policy</w:t>
      </w:r>
    </w:p>
    <w:p w14:paraId="33EDE63A" w14:textId="27D4769A" w:rsidR="00EB5A6C" w:rsidRPr="00287D6D" w:rsidRDefault="00EB5A6C" w:rsidP="009A44D6">
      <w:r w:rsidRPr="00287D6D">
        <w:t>Copyright</w:t>
      </w:r>
      <w:r w:rsidR="00287D6D">
        <w:t xml:space="preserve"> </w:t>
      </w:r>
      <w:r w:rsidRPr="00287D6D">
        <w:t>in</w:t>
      </w:r>
      <w:r w:rsidR="00287D6D">
        <w:t xml:space="preserve"> </w:t>
      </w:r>
      <w:r w:rsidRPr="00287D6D">
        <w:t>this</w:t>
      </w:r>
      <w:r w:rsidR="00287D6D">
        <w:t xml:space="preserve"> </w:t>
      </w:r>
      <w:r w:rsidRPr="00287D6D">
        <w:t>web</w:t>
      </w:r>
      <w:r w:rsidR="00287D6D">
        <w:t xml:space="preserve"> </w:t>
      </w:r>
      <w:r w:rsidRPr="00287D6D">
        <w:t>site</w:t>
      </w:r>
      <w:r w:rsidR="00287D6D">
        <w:t xml:space="preserve"> </w:t>
      </w:r>
      <w:r w:rsidRPr="00287D6D">
        <w:t>is</w:t>
      </w:r>
      <w:r w:rsidR="00287D6D">
        <w:t xml:space="preserve"> </w:t>
      </w:r>
      <w:r w:rsidRPr="00287D6D">
        <w:t>owned</w:t>
      </w:r>
      <w:r w:rsidR="00287D6D">
        <w:t xml:space="preserve"> </w:t>
      </w:r>
      <w:r w:rsidRPr="00287D6D">
        <w:t>by</w:t>
      </w:r>
      <w:r w:rsidR="00287D6D">
        <w:t xml:space="preserve"> </w:t>
      </w:r>
      <w:r w:rsidRPr="00287D6D">
        <w:t>APA</w:t>
      </w:r>
      <w:r w:rsidR="00287D6D">
        <w:t xml:space="preserve"> </w:t>
      </w:r>
      <w:r w:rsidRPr="00287D6D">
        <w:t>Division</w:t>
      </w:r>
      <w:r w:rsidR="00287D6D">
        <w:t xml:space="preserve"> </w:t>
      </w:r>
      <w:r w:rsidRPr="00287D6D">
        <w:t>2,</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Copyright</w:t>
      </w:r>
      <w:r w:rsidR="00287D6D">
        <w:t xml:space="preserve"> </w:t>
      </w:r>
      <w:r w:rsidRPr="00287D6D">
        <w:t>in</w:t>
      </w:r>
      <w:r w:rsidR="00287D6D">
        <w:t xml:space="preserve"> </w:t>
      </w:r>
      <w:r w:rsidRPr="00287D6D">
        <w:t>individual</w:t>
      </w:r>
      <w:r w:rsidR="00287D6D">
        <w:t xml:space="preserve"> </w:t>
      </w:r>
      <w:r w:rsidRPr="00287D6D">
        <w:t>articles</w:t>
      </w:r>
      <w:r w:rsidR="00287D6D">
        <w:t xml:space="preserve"> </w:t>
      </w:r>
      <w:r w:rsidRPr="00287D6D">
        <w:t>and</w:t>
      </w:r>
      <w:r w:rsidR="00287D6D">
        <w:t xml:space="preserve"> </w:t>
      </w:r>
      <w:r w:rsidRPr="00287D6D">
        <w:t>similar</w:t>
      </w:r>
      <w:r w:rsidR="00287D6D">
        <w:t xml:space="preserve"> </w:t>
      </w:r>
      <w:r w:rsidRPr="00287D6D">
        <w:t>items</w:t>
      </w:r>
      <w:r w:rsidR="00287D6D">
        <w:t xml:space="preserve"> </w:t>
      </w:r>
      <w:r w:rsidRPr="00287D6D">
        <w:t>are</w:t>
      </w:r>
      <w:r w:rsidR="00287D6D">
        <w:t xml:space="preserve"> </w:t>
      </w:r>
      <w:r w:rsidRPr="00287D6D">
        <w:t>generally</w:t>
      </w:r>
      <w:r w:rsidR="00287D6D">
        <w:t xml:space="preserve"> </w:t>
      </w:r>
      <w:r w:rsidRPr="00287D6D">
        <w:t>owned</w:t>
      </w:r>
      <w:r w:rsidR="00287D6D">
        <w:t xml:space="preserve"> </w:t>
      </w:r>
      <w:r w:rsidRPr="00287D6D">
        <w:t>by</w:t>
      </w:r>
      <w:r w:rsidR="00287D6D">
        <w:t xml:space="preserve"> </w:t>
      </w:r>
      <w:r w:rsidRPr="00287D6D">
        <w:t>the</w:t>
      </w:r>
      <w:r w:rsidR="00287D6D">
        <w:t xml:space="preserve"> </w:t>
      </w:r>
      <w:r w:rsidRPr="00287D6D">
        <w:t>author(s),</w:t>
      </w:r>
      <w:r w:rsidR="00287D6D">
        <w:t xml:space="preserve"> </w:t>
      </w:r>
      <w:r w:rsidRPr="00287D6D">
        <w:t>except</w:t>
      </w:r>
      <w:r w:rsidR="00287D6D">
        <w:t xml:space="preserve"> </w:t>
      </w:r>
      <w:r w:rsidRPr="00287D6D">
        <w:t>as</w:t>
      </w:r>
      <w:r w:rsidR="00287D6D">
        <w:t xml:space="preserve"> </w:t>
      </w:r>
      <w:r w:rsidRPr="00287D6D">
        <w:t>otherwise</w:t>
      </w:r>
      <w:r w:rsidR="00287D6D">
        <w:t xml:space="preserve"> </w:t>
      </w:r>
      <w:r w:rsidRPr="00287D6D">
        <w:t>noted.</w:t>
      </w:r>
      <w:r w:rsidR="00287D6D">
        <w:t xml:space="preserve"> </w:t>
      </w:r>
      <w:r w:rsidRPr="00287D6D">
        <w:t>You</w:t>
      </w:r>
      <w:r w:rsidR="00287D6D">
        <w:t xml:space="preserve"> </w:t>
      </w:r>
      <w:r w:rsidRPr="00287D6D">
        <w:t>may</w:t>
      </w:r>
      <w:r w:rsidR="00287D6D">
        <w:t xml:space="preserve"> </w:t>
      </w:r>
      <w:r w:rsidRPr="00287D6D">
        <w:t>review</w:t>
      </w:r>
      <w:r w:rsidR="00287D6D">
        <w:t xml:space="preserve"> </w:t>
      </w:r>
      <w:r w:rsidRPr="00287D6D">
        <w:t>the</w:t>
      </w:r>
      <w:r w:rsidR="00287D6D">
        <w:t xml:space="preserve"> </w:t>
      </w:r>
      <w:r w:rsidRPr="00287D6D">
        <w:t>materials</w:t>
      </w:r>
      <w:r w:rsidR="00287D6D">
        <w:t xml:space="preserve"> </w:t>
      </w:r>
      <w:r w:rsidR="000332D2" w:rsidRPr="00287D6D">
        <w:t>on</w:t>
      </w:r>
      <w:r w:rsidR="00287D6D">
        <w:t xml:space="preserve"> </w:t>
      </w:r>
      <w:r w:rsidRPr="00287D6D">
        <w:t>this</w:t>
      </w:r>
      <w:r w:rsidR="00287D6D">
        <w:t xml:space="preserve"> </w:t>
      </w:r>
      <w:r w:rsidRPr="00287D6D">
        <w:t>site</w:t>
      </w:r>
      <w:r w:rsidR="00287D6D">
        <w:t xml:space="preserve"> </w:t>
      </w:r>
      <w:r w:rsidRPr="00287D6D">
        <w:t>for</w:t>
      </w:r>
      <w:r w:rsidR="00287D6D">
        <w:t xml:space="preserve"> </w:t>
      </w:r>
      <w:r w:rsidRPr="00287D6D">
        <w:t>information</w:t>
      </w:r>
      <w:r w:rsidR="00287D6D">
        <w:t xml:space="preserve"> </w:t>
      </w:r>
      <w:r w:rsidRPr="00287D6D">
        <w:t>purposes</w:t>
      </w:r>
      <w:r w:rsidR="00287D6D">
        <w:t xml:space="preserve"> </w:t>
      </w:r>
      <w:r w:rsidRPr="00287D6D">
        <w:t>and</w:t>
      </w:r>
      <w:r w:rsidR="00287D6D">
        <w:t xml:space="preserve"> </w:t>
      </w:r>
      <w:r w:rsidRPr="00287D6D">
        <w:t>may</w:t>
      </w:r>
      <w:r w:rsidR="00287D6D">
        <w:t xml:space="preserve"> </w:t>
      </w:r>
      <w:r w:rsidRPr="00287D6D">
        <w:t>download</w:t>
      </w:r>
      <w:r w:rsidR="00287D6D">
        <w:t xml:space="preserve"> </w:t>
      </w:r>
      <w:r w:rsidRPr="00287D6D">
        <w:t>and</w:t>
      </w:r>
      <w:r w:rsidR="00287D6D">
        <w:t xml:space="preserve"> </w:t>
      </w:r>
      <w:r w:rsidRPr="00287D6D">
        <w:t>print</w:t>
      </w:r>
      <w:r w:rsidR="00287D6D">
        <w:t xml:space="preserve"> </w:t>
      </w:r>
      <w:r w:rsidRPr="00287D6D">
        <w:t>ONE</w:t>
      </w:r>
      <w:r w:rsidR="00287D6D">
        <w:t xml:space="preserve"> </w:t>
      </w:r>
      <w:r w:rsidRPr="00287D6D">
        <w:t>copy</w:t>
      </w:r>
      <w:r w:rsidR="00287D6D">
        <w:t xml:space="preserve"> </w:t>
      </w:r>
      <w:r w:rsidRPr="00287D6D">
        <w:t>of</w:t>
      </w:r>
      <w:r w:rsidR="00287D6D">
        <w:t xml:space="preserve"> </w:t>
      </w:r>
      <w:r w:rsidRPr="00287D6D">
        <w:t>the</w:t>
      </w:r>
      <w:r w:rsidR="00287D6D">
        <w:t xml:space="preserve"> </w:t>
      </w:r>
      <w:r w:rsidRPr="00287D6D">
        <w:t>materials</w:t>
      </w:r>
      <w:r w:rsidR="00287D6D">
        <w:t xml:space="preserve"> </w:t>
      </w:r>
      <w:r w:rsidRPr="00287D6D">
        <w:t>for</w:t>
      </w:r>
      <w:r w:rsidR="00287D6D">
        <w:t xml:space="preserve"> </w:t>
      </w:r>
      <w:r w:rsidRPr="00287D6D">
        <w:t>your</w:t>
      </w:r>
      <w:r w:rsidR="00287D6D">
        <w:t xml:space="preserve"> </w:t>
      </w:r>
      <w:r w:rsidRPr="00287D6D">
        <w:t>own</w:t>
      </w:r>
      <w:r w:rsidR="00287D6D">
        <w:t xml:space="preserve"> </w:t>
      </w:r>
      <w:r w:rsidRPr="00287D6D">
        <w:t>personal</w:t>
      </w:r>
      <w:r w:rsidR="00287D6D">
        <w:t xml:space="preserve"> </w:t>
      </w:r>
      <w:r w:rsidRPr="00287D6D">
        <w:t>use,</w:t>
      </w:r>
      <w:r w:rsidR="00287D6D">
        <w:t xml:space="preserve"> </w:t>
      </w:r>
      <w:r w:rsidRPr="00287D6D">
        <w:t>including</w:t>
      </w:r>
      <w:r w:rsidR="00287D6D">
        <w:t xml:space="preserve"> </w:t>
      </w:r>
      <w:r w:rsidRPr="00287D6D">
        <w:t>use</w:t>
      </w:r>
      <w:r w:rsidR="00287D6D">
        <w:t xml:space="preserve"> </w:t>
      </w:r>
      <w:r w:rsidRPr="00287D6D">
        <w:t>in</w:t>
      </w:r>
      <w:r w:rsidR="00287D6D">
        <w:t xml:space="preserve"> </w:t>
      </w:r>
      <w:r w:rsidRPr="00287D6D">
        <w:t>your</w:t>
      </w:r>
      <w:r w:rsidR="00287D6D">
        <w:t xml:space="preserve"> </w:t>
      </w:r>
      <w:r w:rsidRPr="00287D6D">
        <w:t>classes</w:t>
      </w:r>
      <w:r w:rsidR="00287D6D">
        <w:t xml:space="preserve"> </w:t>
      </w:r>
      <w:r w:rsidRPr="00287D6D">
        <w:t>and/or</w:t>
      </w:r>
      <w:r w:rsidR="00287D6D">
        <w:t xml:space="preserve"> </w:t>
      </w:r>
      <w:r w:rsidRPr="00287D6D">
        <w:t>sharing</w:t>
      </w:r>
      <w:r w:rsidR="00287D6D">
        <w:t xml:space="preserve"> </w:t>
      </w:r>
      <w:r w:rsidRPr="00287D6D">
        <w:t>with</w:t>
      </w:r>
      <w:r w:rsidR="00287D6D">
        <w:t xml:space="preserve"> </w:t>
      </w:r>
      <w:r w:rsidRPr="00287D6D">
        <w:t>individual</w:t>
      </w:r>
      <w:r w:rsidR="00287D6D">
        <w:t xml:space="preserve"> </w:t>
      </w:r>
      <w:r w:rsidRPr="00287D6D">
        <w:t>colleagues.</w:t>
      </w:r>
      <w:r w:rsidR="00287D6D">
        <w:t xml:space="preserve"> </w:t>
      </w:r>
      <w:r w:rsidRPr="00287D6D">
        <w:t>No</w:t>
      </w:r>
      <w:r w:rsidR="00287D6D">
        <w:t xml:space="preserve"> </w:t>
      </w:r>
      <w:r w:rsidRPr="00287D6D">
        <w:t>other</w:t>
      </w:r>
      <w:r w:rsidR="00287D6D">
        <w:t xml:space="preserve"> </w:t>
      </w:r>
      <w:r w:rsidRPr="00287D6D">
        <w:t>permission</w:t>
      </w:r>
      <w:r w:rsidR="00287D6D">
        <w:t xml:space="preserve"> </w:t>
      </w:r>
      <w:r w:rsidRPr="00287D6D">
        <w:t>is</w:t>
      </w:r>
      <w:r w:rsidR="00287D6D">
        <w:t xml:space="preserve"> </w:t>
      </w:r>
      <w:r w:rsidRPr="00287D6D">
        <w:t>granted</w:t>
      </w:r>
      <w:r w:rsidR="00287D6D">
        <w:t xml:space="preserve"> </w:t>
      </w:r>
      <w:r w:rsidRPr="00287D6D">
        <w:t>to</w:t>
      </w:r>
      <w:r w:rsidR="00287D6D">
        <w:t xml:space="preserve"> </w:t>
      </w:r>
      <w:r w:rsidRPr="00287D6D">
        <w:t>you</w:t>
      </w:r>
      <w:r w:rsidR="00287D6D">
        <w:t xml:space="preserve"> </w:t>
      </w:r>
      <w:r w:rsidRPr="00287D6D">
        <w:t>to</w:t>
      </w:r>
      <w:r w:rsidR="00287D6D">
        <w:t xml:space="preserve"> </w:t>
      </w:r>
      <w:r w:rsidRPr="00287D6D">
        <w:t>print,</w:t>
      </w:r>
      <w:r w:rsidR="00287D6D">
        <w:t xml:space="preserve"> </w:t>
      </w:r>
      <w:r w:rsidRPr="00287D6D">
        <w:t>copy,</w:t>
      </w:r>
      <w:r w:rsidR="00287D6D">
        <w:t xml:space="preserve"> </w:t>
      </w:r>
      <w:r w:rsidRPr="00287D6D">
        <w:t>reproduce,</w:t>
      </w:r>
      <w:r w:rsidR="00287D6D">
        <w:t xml:space="preserve"> </w:t>
      </w:r>
      <w:r w:rsidRPr="00287D6D">
        <w:t>or</w:t>
      </w:r>
      <w:r w:rsidR="00287D6D">
        <w:t xml:space="preserve"> </w:t>
      </w:r>
      <w:r w:rsidRPr="00287D6D">
        <w:t>distribute</w:t>
      </w:r>
      <w:r w:rsidR="00287D6D">
        <w:t xml:space="preserve"> </w:t>
      </w:r>
      <w:r w:rsidRPr="00287D6D">
        <w:t>additional</w:t>
      </w:r>
      <w:r w:rsidR="00287D6D">
        <w:t xml:space="preserve"> </w:t>
      </w:r>
      <w:r w:rsidRPr="00287D6D">
        <w:t>copies</w:t>
      </w:r>
      <w:r w:rsidR="00287D6D">
        <w:t xml:space="preserve"> </w:t>
      </w:r>
      <w:r w:rsidRPr="00287D6D">
        <w:t>of</w:t>
      </w:r>
      <w:r w:rsidR="00287D6D">
        <w:t xml:space="preserve"> </w:t>
      </w:r>
      <w:r w:rsidRPr="00287D6D">
        <w:t>these</w:t>
      </w:r>
      <w:r w:rsidR="00287D6D">
        <w:t xml:space="preserve"> </w:t>
      </w:r>
      <w:r w:rsidRPr="00287D6D">
        <w:t>materials.</w:t>
      </w:r>
      <w:r w:rsidR="00287D6D">
        <w:t xml:space="preserve"> </w:t>
      </w:r>
      <w:r w:rsidRPr="00287D6D">
        <w:t>Anyone</w:t>
      </w:r>
      <w:r w:rsidR="00287D6D">
        <w:t xml:space="preserve"> </w:t>
      </w:r>
      <w:r w:rsidRPr="00287D6D">
        <w:t>who</w:t>
      </w:r>
      <w:r w:rsidR="00287D6D">
        <w:t xml:space="preserve"> </w:t>
      </w:r>
      <w:r w:rsidRPr="00287D6D">
        <w:t>wishes</w:t>
      </w:r>
      <w:r w:rsidR="00287D6D">
        <w:t xml:space="preserve"> </w:t>
      </w:r>
      <w:r w:rsidRPr="00287D6D">
        <w:t>to</w:t>
      </w:r>
      <w:r w:rsidR="00287D6D">
        <w:t xml:space="preserve"> </w:t>
      </w:r>
      <w:r w:rsidRPr="00287D6D">
        <w:t>print,</w:t>
      </w:r>
      <w:r w:rsidR="00287D6D">
        <w:t xml:space="preserve"> </w:t>
      </w:r>
      <w:r w:rsidRPr="00287D6D">
        <w:t>copy,</w:t>
      </w:r>
      <w:r w:rsidR="00287D6D">
        <w:t xml:space="preserve"> </w:t>
      </w:r>
      <w:r w:rsidRPr="00287D6D">
        <w:t>reproduce</w:t>
      </w:r>
      <w:r w:rsidR="00287D6D">
        <w:t xml:space="preserve"> </w:t>
      </w:r>
      <w:r w:rsidRPr="00287D6D">
        <w:t>or</w:t>
      </w:r>
      <w:r w:rsidR="00287D6D">
        <w:t xml:space="preserve"> </w:t>
      </w:r>
      <w:r w:rsidRPr="00287D6D">
        <w:t>distribute</w:t>
      </w:r>
      <w:r w:rsidR="00287D6D">
        <w:t xml:space="preserve"> </w:t>
      </w:r>
      <w:r w:rsidRPr="00287D6D">
        <w:t>additional</w:t>
      </w:r>
      <w:r w:rsidR="00287D6D">
        <w:t xml:space="preserve"> </w:t>
      </w:r>
      <w:r w:rsidRPr="00287D6D">
        <w:t>copies</w:t>
      </w:r>
      <w:r w:rsidR="00287D6D">
        <w:t xml:space="preserve"> </w:t>
      </w:r>
      <w:r w:rsidRPr="00287D6D">
        <w:t>must</w:t>
      </w:r>
      <w:r w:rsidR="00287D6D">
        <w:t xml:space="preserve"> </w:t>
      </w:r>
      <w:r w:rsidRPr="00287D6D">
        <w:t>obtain</w:t>
      </w:r>
      <w:r w:rsidR="00287D6D">
        <w:t xml:space="preserve"> </w:t>
      </w:r>
      <w:r w:rsidRPr="00287D6D">
        <w:t>the</w:t>
      </w:r>
      <w:r w:rsidR="00287D6D">
        <w:t xml:space="preserve"> </w:t>
      </w:r>
      <w:r w:rsidRPr="00287D6D">
        <w:t>permission</w:t>
      </w:r>
      <w:r w:rsidR="00287D6D">
        <w:t xml:space="preserve"> </w:t>
      </w:r>
      <w:r w:rsidRPr="00287D6D">
        <w:t>of</w:t>
      </w:r>
      <w:r w:rsidR="00287D6D">
        <w:t xml:space="preserve"> </w:t>
      </w:r>
      <w:r w:rsidRPr="00287D6D">
        <w:t>the</w:t>
      </w:r>
      <w:r w:rsidR="00287D6D">
        <w:t xml:space="preserve"> </w:t>
      </w:r>
      <w:r w:rsidRPr="00287D6D">
        <w:t>copyright</w:t>
      </w:r>
      <w:r w:rsidR="00287D6D">
        <w:t xml:space="preserve"> </w:t>
      </w:r>
      <w:r w:rsidRPr="00287D6D">
        <w:t>owner.</w:t>
      </w:r>
    </w:p>
    <w:p w14:paraId="48A618AF" w14:textId="764130E9" w:rsidR="00EB5A6C" w:rsidRPr="00287D6D" w:rsidRDefault="00EB5A6C" w:rsidP="009A44D6">
      <w:r w:rsidRPr="00287D6D">
        <w:t>PsychTeacher™,</w:t>
      </w:r>
      <w:r w:rsidR="00287D6D">
        <w:t xml:space="preserve"> </w:t>
      </w:r>
      <w:r w:rsidRPr="00287D6D">
        <w:t>teachpsych.org,</w:t>
      </w:r>
      <w:r w:rsidR="00287D6D">
        <w:t xml:space="preserve"> </w:t>
      </w:r>
      <w:r w:rsidRPr="00287D6D">
        <w:t>and</w:t>
      </w:r>
      <w:r w:rsidR="00287D6D">
        <w:t xml:space="preserve"> </w:t>
      </w:r>
      <w:r w:rsidRPr="00287D6D">
        <w:t>their</w:t>
      </w:r>
      <w:r w:rsidR="00287D6D">
        <w:t xml:space="preserve"> </w:t>
      </w:r>
      <w:r w:rsidRPr="00287D6D">
        <w:t>associated</w:t>
      </w:r>
      <w:r w:rsidR="00287D6D">
        <w:t xml:space="preserve"> </w:t>
      </w:r>
      <w:r w:rsidRPr="00287D6D">
        <w:t>graphics</w:t>
      </w:r>
      <w:r w:rsidR="00287D6D">
        <w:t xml:space="preserve"> </w:t>
      </w:r>
      <w:r w:rsidRPr="00287D6D">
        <w:t>(including</w:t>
      </w:r>
      <w:r w:rsidR="00287D6D">
        <w:t xml:space="preserve"> </w:t>
      </w:r>
      <w:r w:rsidRPr="00287D6D">
        <w:t>a</w:t>
      </w:r>
      <w:r w:rsidR="00287D6D">
        <w:t xml:space="preserve"> </w:t>
      </w:r>
      <w:r w:rsidRPr="00287D6D">
        <w:t>red</w:t>
      </w:r>
      <w:r w:rsidR="00287D6D">
        <w:t xml:space="preserve"> </w:t>
      </w:r>
      <w:r w:rsidRPr="00287D6D">
        <w:t>apple</w:t>
      </w:r>
      <w:r w:rsidR="00287D6D">
        <w:t xml:space="preserve"> </w:t>
      </w:r>
      <w:r w:rsidRPr="00287D6D">
        <w:t>with</w:t>
      </w:r>
      <w:r w:rsidR="00287D6D">
        <w:t xml:space="preserve"> </w:t>
      </w:r>
      <w:r w:rsidRPr="00287D6D">
        <w:t>green</w:t>
      </w:r>
      <w:r w:rsidR="00287D6D">
        <w:t xml:space="preserve"> </w:t>
      </w:r>
      <w:r w:rsidRPr="00287D6D">
        <w:t>leaves</w:t>
      </w:r>
      <w:r w:rsidR="00287D6D">
        <w:t xml:space="preserve"> </w:t>
      </w:r>
      <w:r w:rsidRPr="00287D6D">
        <w:t>and</w:t>
      </w:r>
      <w:r w:rsidR="00287D6D">
        <w:t xml:space="preserve"> </w:t>
      </w:r>
      <w:r w:rsidRPr="00287D6D">
        <w:t>a</w:t>
      </w:r>
      <w:r w:rsidR="00287D6D">
        <w:t xml:space="preserve"> </w:t>
      </w:r>
      <w:r w:rsidRPr="00287D6D">
        <w:t>superimposed</w:t>
      </w:r>
      <w:r w:rsidR="00287D6D">
        <w:t xml:space="preserve"> </w:t>
      </w:r>
      <w:r w:rsidRPr="00287D6D">
        <w:t>Greek</w:t>
      </w:r>
      <w:r w:rsidR="00287D6D">
        <w:t xml:space="preserve"> </w:t>
      </w:r>
      <w:r w:rsidRPr="00287D6D">
        <w:t>letter</w:t>
      </w:r>
      <w:r w:rsidR="00287D6D">
        <w:t xml:space="preserve"> </w:t>
      </w:r>
      <w:r w:rsidRPr="00287D6D">
        <w:t>PSI)</w:t>
      </w:r>
      <w:r w:rsidR="00287D6D">
        <w:t xml:space="preserve"> </w:t>
      </w:r>
      <w:r w:rsidRPr="00287D6D">
        <w:t>are</w:t>
      </w:r>
      <w:r w:rsidR="00287D6D">
        <w:t xml:space="preserve"> </w:t>
      </w:r>
      <w:r w:rsidRPr="00287D6D">
        <w:t>registered</w:t>
      </w:r>
      <w:r w:rsidR="00287D6D">
        <w:t xml:space="preserve"> </w:t>
      </w:r>
      <w:r w:rsidRPr="00287D6D">
        <w:t>or</w:t>
      </w:r>
      <w:r w:rsidR="00287D6D">
        <w:t xml:space="preserve"> </w:t>
      </w:r>
      <w:r w:rsidRPr="00287D6D">
        <w:t>unregistered</w:t>
      </w:r>
      <w:r w:rsidR="00287D6D">
        <w:t xml:space="preserve"> </w:t>
      </w:r>
      <w:r w:rsidRPr="00287D6D">
        <w:t>trademarks</w:t>
      </w:r>
      <w:r w:rsidR="00287D6D">
        <w:t xml:space="preserve"> </w:t>
      </w:r>
      <w:r w:rsidRPr="00287D6D">
        <w:t>and</w:t>
      </w:r>
      <w:r w:rsidR="00287D6D">
        <w:t xml:space="preserve"> </w:t>
      </w:r>
      <w:r w:rsidRPr="00287D6D">
        <w:t>service</w:t>
      </w:r>
      <w:r w:rsidR="00287D6D">
        <w:t xml:space="preserve"> </w:t>
      </w:r>
      <w:r w:rsidRPr="00287D6D">
        <w:t>marks</w:t>
      </w:r>
      <w:r w:rsidR="00287D6D">
        <w:t xml:space="preserve"> </w:t>
      </w:r>
      <w:r w:rsidRPr="00287D6D">
        <w:t>of</w:t>
      </w:r>
      <w:r w:rsidR="00287D6D">
        <w:t xml:space="preserve"> </w:t>
      </w:r>
      <w:r w:rsidRPr="00287D6D">
        <w:t>APA</w:t>
      </w:r>
      <w:r w:rsidR="00287D6D">
        <w:t xml:space="preserve"> </w:t>
      </w:r>
      <w:r w:rsidRPr="00287D6D">
        <w:t>Division</w:t>
      </w:r>
      <w:r w:rsidR="00287D6D">
        <w:t xml:space="preserve"> </w:t>
      </w:r>
      <w:r w:rsidRPr="00287D6D">
        <w:t>2,</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(STP)</w:t>
      </w:r>
      <w:r w:rsidR="00287D6D">
        <w:t xml:space="preserve"> </w:t>
      </w:r>
      <w:r w:rsidRPr="00287D6D">
        <w:t>for</w:t>
      </w:r>
      <w:r w:rsidR="00287D6D">
        <w:t xml:space="preserve"> </w:t>
      </w:r>
      <w:r w:rsidRPr="00287D6D">
        <w:t>the</w:t>
      </w:r>
      <w:r w:rsidR="00287D6D">
        <w:t xml:space="preserve"> </w:t>
      </w:r>
      <w:r w:rsidRPr="00287D6D">
        <w:t>distribution</w:t>
      </w:r>
      <w:r w:rsidR="00287D6D">
        <w:t xml:space="preserve"> </w:t>
      </w:r>
      <w:r w:rsidRPr="00287D6D">
        <w:t>of</w:t>
      </w:r>
      <w:r w:rsidR="00287D6D">
        <w:t xml:space="preserve"> </w:t>
      </w:r>
      <w:r w:rsidRPr="00287D6D">
        <w:t>educational,</w:t>
      </w:r>
      <w:r w:rsidR="00287D6D">
        <w:t xml:space="preserve"> </w:t>
      </w:r>
      <w:r w:rsidRPr="00287D6D">
        <w:t>instructional,</w:t>
      </w:r>
      <w:r w:rsidR="00287D6D">
        <w:t xml:space="preserve"> </w:t>
      </w:r>
      <w:r w:rsidRPr="00287D6D">
        <w:t>and</w:t>
      </w:r>
      <w:r w:rsidR="00287D6D">
        <w:t xml:space="preserve"> </w:t>
      </w:r>
      <w:r w:rsidRPr="00287D6D">
        <w:t>other</w:t>
      </w:r>
      <w:r w:rsidR="00287D6D">
        <w:t xml:space="preserve"> </w:t>
      </w:r>
      <w:r w:rsidRPr="00287D6D">
        <w:t>information</w:t>
      </w:r>
      <w:r w:rsidR="00287D6D">
        <w:t xml:space="preserve"> </w:t>
      </w:r>
      <w:r w:rsidRPr="00287D6D">
        <w:t>by</w:t>
      </w:r>
      <w:r w:rsidR="00287D6D">
        <w:t xml:space="preserve"> </w:t>
      </w:r>
      <w:r w:rsidRPr="00287D6D">
        <w:t>all</w:t>
      </w:r>
      <w:r w:rsidR="00287D6D">
        <w:t xml:space="preserve"> </w:t>
      </w:r>
      <w:r w:rsidRPr="00287D6D">
        <w:t>means</w:t>
      </w:r>
      <w:r w:rsidR="00287D6D">
        <w:t xml:space="preserve"> </w:t>
      </w:r>
      <w:r w:rsidRPr="00287D6D">
        <w:t>of</w:t>
      </w:r>
      <w:r w:rsidR="00287D6D">
        <w:t xml:space="preserve"> </w:t>
      </w:r>
      <w:r w:rsidRPr="00287D6D">
        <w:t>printed,</w:t>
      </w:r>
      <w:r w:rsidR="00287D6D">
        <w:t xml:space="preserve"> </w:t>
      </w:r>
      <w:r w:rsidRPr="00287D6D">
        <w:t>electronic</w:t>
      </w:r>
      <w:r w:rsidR="00287D6D">
        <w:t xml:space="preserve"> </w:t>
      </w:r>
      <w:r w:rsidRPr="00287D6D">
        <w:t>and/or</w:t>
      </w:r>
      <w:r w:rsidR="00287D6D">
        <w:t xml:space="preserve"> </w:t>
      </w:r>
      <w:r w:rsidRPr="00287D6D">
        <w:t>digital</w:t>
      </w:r>
      <w:r w:rsidR="00287D6D">
        <w:t xml:space="preserve"> </w:t>
      </w:r>
      <w:r w:rsidRPr="00287D6D">
        <w:t>encoding,</w:t>
      </w:r>
      <w:r w:rsidR="00287D6D">
        <w:t xml:space="preserve"> </w:t>
      </w:r>
      <w:r w:rsidRPr="00287D6D">
        <w:t>storage,</w:t>
      </w:r>
      <w:r w:rsidR="00287D6D">
        <w:t xml:space="preserve"> </w:t>
      </w:r>
      <w:r w:rsidRPr="00287D6D">
        <w:t>retrieval,</w:t>
      </w:r>
      <w:r w:rsidR="00287D6D">
        <w:t xml:space="preserve"> </w:t>
      </w:r>
      <w:r w:rsidRPr="00287D6D">
        <w:t>and</w:t>
      </w:r>
      <w:r w:rsidR="00287D6D">
        <w:t xml:space="preserve"> </w:t>
      </w:r>
      <w:r w:rsidRPr="00287D6D">
        <w:t>transmission.</w:t>
      </w:r>
      <w:r w:rsidR="00287D6D">
        <w:t xml:space="preserve"> </w:t>
      </w:r>
      <w:r w:rsidRPr="00287D6D">
        <w:t>They</w:t>
      </w:r>
      <w:r w:rsidR="00287D6D">
        <w:t xml:space="preserve"> </w:t>
      </w:r>
      <w:r w:rsidRPr="00287D6D">
        <w:t>may</w:t>
      </w:r>
      <w:r w:rsidR="00287D6D">
        <w:t xml:space="preserve"> </w:t>
      </w:r>
      <w:r w:rsidRPr="00287D6D">
        <w:t>not</w:t>
      </w:r>
      <w:r w:rsidR="00287D6D">
        <w:t xml:space="preserve"> </w:t>
      </w:r>
      <w:r w:rsidRPr="00287D6D">
        <w:t>be</w:t>
      </w:r>
      <w:r w:rsidR="00287D6D">
        <w:t xml:space="preserve"> </w:t>
      </w:r>
      <w:r w:rsidRPr="00287D6D">
        <w:t>used</w:t>
      </w:r>
      <w:r w:rsidR="00287D6D">
        <w:t xml:space="preserve"> </w:t>
      </w:r>
      <w:r w:rsidRPr="00287D6D">
        <w:t>without</w:t>
      </w:r>
      <w:r w:rsidR="00287D6D">
        <w:t xml:space="preserve"> </w:t>
      </w:r>
      <w:r w:rsidRPr="00287D6D">
        <w:t>the</w:t>
      </w:r>
      <w:r w:rsidR="00287D6D">
        <w:t xml:space="preserve"> </w:t>
      </w:r>
      <w:r w:rsidRPr="00287D6D">
        <w:t>express</w:t>
      </w:r>
      <w:r w:rsidR="00287D6D">
        <w:t xml:space="preserve"> </w:t>
      </w:r>
      <w:r w:rsidRPr="00287D6D">
        <w:t>written</w:t>
      </w:r>
      <w:r w:rsidR="00287D6D">
        <w:t xml:space="preserve"> </w:t>
      </w:r>
      <w:r w:rsidRPr="00287D6D">
        <w:t>consent</w:t>
      </w:r>
      <w:r w:rsidR="00287D6D">
        <w:t xml:space="preserve"> </w:t>
      </w:r>
      <w:r w:rsidRPr="00287D6D">
        <w:t>of</w:t>
      </w:r>
      <w:r w:rsidR="00287D6D">
        <w:t xml:space="preserve"> </w:t>
      </w:r>
      <w:r w:rsidRPr="00287D6D">
        <w:t>STP.</w:t>
      </w:r>
    </w:p>
    <w:p w14:paraId="270DD4B5" w14:textId="60B0F6DB" w:rsidR="00EB5A6C" w:rsidRPr="00287D6D" w:rsidRDefault="00EB5A6C" w:rsidP="009A44D6">
      <w:r w:rsidRPr="00287D6D">
        <w:t>Privacy</w:t>
      </w:r>
      <w:r w:rsidR="00287D6D">
        <w:t xml:space="preserve"> </w:t>
      </w:r>
      <w:r w:rsidRPr="00287D6D">
        <w:t>Policy</w:t>
      </w:r>
    </w:p>
    <w:p w14:paraId="58A5E324" w14:textId="54C8C5B5" w:rsidR="00EB5A6C" w:rsidRPr="00287D6D" w:rsidRDefault="00EB5A6C" w:rsidP="009A44D6">
      <w:r w:rsidRPr="00287D6D">
        <w:t>Some</w:t>
      </w:r>
      <w:r w:rsidR="00287D6D">
        <w:t xml:space="preserve"> </w:t>
      </w:r>
      <w:r w:rsidRPr="00287D6D">
        <w:t>browsers</w:t>
      </w:r>
      <w:r w:rsidR="00287D6D">
        <w:t xml:space="preserve"> </w:t>
      </w:r>
      <w:r w:rsidRPr="00287D6D">
        <w:t>may</w:t>
      </w:r>
      <w:r w:rsidR="00287D6D">
        <w:t xml:space="preserve"> </w:t>
      </w:r>
      <w:r w:rsidRPr="00287D6D">
        <w:t>be</w:t>
      </w:r>
      <w:r w:rsidR="00287D6D">
        <w:t xml:space="preserve"> </w:t>
      </w:r>
      <w:r w:rsidRPr="00287D6D">
        <w:t>concerned</w:t>
      </w:r>
      <w:r w:rsidR="00287D6D">
        <w:t xml:space="preserve"> </w:t>
      </w:r>
      <w:r w:rsidRPr="00287D6D">
        <w:t>about</w:t>
      </w:r>
      <w:r w:rsidR="00287D6D">
        <w:t xml:space="preserve"> </w:t>
      </w:r>
      <w:r w:rsidRPr="00287D6D">
        <w:t>how</w:t>
      </w:r>
      <w:r w:rsidR="00287D6D">
        <w:t xml:space="preserve"> </w:t>
      </w:r>
      <w:r w:rsidRPr="00287D6D">
        <w:t>this</w:t>
      </w:r>
      <w:r w:rsidR="00287D6D">
        <w:t xml:space="preserve"> </w:t>
      </w:r>
      <w:r w:rsidRPr="00287D6D">
        <w:t>site</w:t>
      </w:r>
      <w:r w:rsidR="00287D6D">
        <w:t xml:space="preserve"> </w:t>
      </w:r>
      <w:r w:rsidRPr="00287D6D">
        <w:t>treats</w:t>
      </w:r>
      <w:r w:rsidR="00287D6D">
        <w:t xml:space="preserve"> </w:t>
      </w:r>
      <w:r w:rsidRPr="00287D6D">
        <w:t>their</w:t>
      </w:r>
      <w:r w:rsidR="00287D6D">
        <w:t xml:space="preserve"> </w:t>
      </w:r>
      <w:r w:rsidRPr="00287D6D">
        <w:t>privacy.</w:t>
      </w:r>
      <w:r w:rsidR="00287D6D">
        <w:t xml:space="preserve"> </w:t>
      </w:r>
      <w:r w:rsidRPr="00287D6D">
        <w:t>The</w:t>
      </w:r>
      <w:r w:rsidR="00287D6D">
        <w:t xml:space="preserve"> </w:t>
      </w:r>
      <w:r w:rsidRPr="00287D6D">
        <w:t>principles</w:t>
      </w:r>
      <w:r w:rsidR="00287D6D">
        <w:t xml:space="preserve"> </w:t>
      </w:r>
      <w:r w:rsidRPr="00287D6D">
        <w:t>and</w:t>
      </w:r>
      <w:r w:rsidR="00287D6D">
        <w:t xml:space="preserve"> </w:t>
      </w:r>
      <w:r w:rsidRPr="00287D6D">
        <w:t>policies</w:t>
      </w:r>
      <w:r w:rsidR="00287D6D">
        <w:t xml:space="preserve"> </w:t>
      </w:r>
      <w:r w:rsidRPr="00287D6D">
        <w:t>below</w:t>
      </w:r>
      <w:r w:rsidR="00287D6D">
        <w:t xml:space="preserve"> </w:t>
      </w:r>
      <w:r w:rsidRPr="00287D6D">
        <w:t>respond</w:t>
      </w:r>
      <w:r w:rsidR="00287D6D">
        <w:t xml:space="preserve"> </w:t>
      </w:r>
      <w:r w:rsidRPr="00287D6D">
        <w:t>to</w:t>
      </w:r>
      <w:r w:rsidR="00287D6D">
        <w:t xml:space="preserve"> </w:t>
      </w:r>
      <w:r w:rsidRPr="00287D6D">
        <w:t>these</w:t>
      </w:r>
      <w:r w:rsidR="00287D6D">
        <w:t xml:space="preserve"> </w:t>
      </w:r>
      <w:r w:rsidRPr="00287D6D">
        <w:t>concerns:</w:t>
      </w:r>
    </w:p>
    <w:p w14:paraId="6F07CF8A" w14:textId="7BAB5D9D" w:rsidR="00EB5A6C" w:rsidRPr="00287D6D" w:rsidRDefault="00EB5A6C">
      <w:pPr>
        <w:pStyle w:val="ListParagraph"/>
        <w:numPr>
          <w:ilvl w:val="0"/>
          <w:numId w:val="78"/>
        </w:numPr>
        <w:contextualSpacing w:val="0"/>
      </w:pPr>
      <w:r w:rsidRPr="00287D6D">
        <w:t>Browsers</w:t>
      </w:r>
      <w:r w:rsidR="00287D6D">
        <w:t xml:space="preserve"> </w:t>
      </w:r>
      <w:r w:rsidRPr="00287D6D">
        <w:t>should</w:t>
      </w:r>
      <w:r w:rsidR="00287D6D">
        <w:t xml:space="preserve"> </w:t>
      </w:r>
      <w:r w:rsidRPr="00287D6D">
        <w:t>understand</w:t>
      </w:r>
      <w:r w:rsidR="00287D6D">
        <w:t xml:space="preserve"> </w:t>
      </w:r>
      <w:r w:rsidRPr="00287D6D">
        <w:t>that</w:t>
      </w:r>
      <w:r w:rsidR="00287D6D">
        <w:t xml:space="preserve"> </w:t>
      </w:r>
      <w:r w:rsidRPr="00287D6D">
        <w:t>every</w:t>
      </w:r>
      <w:r w:rsidR="00287D6D">
        <w:t xml:space="preserve"> </w:t>
      </w:r>
      <w:r w:rsidRPr="00287D6D">
        <w:t>single</w:t>
      </w:r>
      <w:r w:rsidR="00287D6D">
        <w:t xml:space="preserve"> </w:t>
      </w:r>
      <w:r w:rsidRPr="00287D6D">
        <w:t>transaction</w:t>
      </w:r>
      <w:r w:rsidR="00287D6D">
        <w:t xml:space="preserve"> </w:t>
      </w:r>
      <w:r w:rsidRPr="00287D6D">
        <w:t>over</w:t>
      </w:r>
      <w:r w:rsidR="00287D6D">
        <w:t xml:space="preserve"> </w:t>
      </w:r>
      <w:r w:rsidRPr="00287D6D">
        <w:t>the</w:t>
      </w:r>
      <w:r w:rsidR="00287D6D">
        <w:t xml:space="preserve"> </w:t>
      </w:r>
      <w:r w:rsidRPr="00287D6D">
        <w:t>World</w:t>
      </w:r>
      <w:r w:rsidR="00287D6D">
        <w:t xml:space="preserve"> </w:t>
      </w:r>
      <w:r w:rsidRPr="00287D6D">
        <w:t>Wide</w:t>
      </w:r>
      <w:r w:rsidR="00287D6D">
        <w:t xml:space="preserve"> </w:t>
      </w:r>
      <w:r w:rsidRPr="00287D6D">
        <w:t>Web</w:t>
      </w:r>
      <w:r w:rsidR="00287D6D">
        <w:t xml:space="preserve"> </w:t>
      </w:r>
      <w:r w:rsidRPr="00287D6D">
        <w:t>involves</w:t>
      </w:r>
      <w:r w:rsidR="00287D6D">
        <w:t xml:space="preserve"> </w:t>
      </w:r>
      <w:r w:rsidRPr="00287D6D">
        <w:t>an</w:t>
      </w:r>
      <w:r w:rsidR="00287D6D">
        <w:t xml:space="preserve"> </w:t>
      </w:r>
      <w:r w:rsidRPr="00287D6D">
        <w:t>exchange</w:t>
      </w:r>
      <w:r w:rsidR="00287D6D">
        <w:t xml:space="preserve"> </w:t>
      </w:r>
      <w:r w:rsidRPr="00287D6D">
        <w:t>of</w:t>
      </w:r>
      <w:r w:rsidR="00287D6D">
        <w:t xml:space="preserve"> </w:t>
      </w:r>
      <w:r w:rsidRPr="00287D6D">
        <w:t>information.</w:t>
      </w:r>
      <w:r w:rsidR="00287D6D">
        <w:t xml:space="preserve"> </w:t>
      </w:r>
      <w:r w:rsidRPr="00287D6D">
        <w:t>What</w:t>
      </w:r>
      <w:r w:rsidR="00287D6D">
        <w:t xml:space="preserve"> </w:t>
      </w:r>
      <w:r w:rsidRPr="00287D6D">
        <w:t>happens</w:t>
      </w:r>
      <w:r w:rsidR="00287D6D">
        <w:t xml:space="preserve"> </w:t>
      </w:r>
      <w:r w:rsidRPr="00287D6D">
        <w:t>when</w:t>
      </w:r>
      <w:r w:rsidR="00287D6D">
        <w:t xml:space="preserve"> </w:t>
      </w:r>
      <w:r w:rsidRPr="00287D6D">
        <w:t>you</w:t>
      </w:r>
      <w:r w:rsidR="00287D6D">
        <w:t xml:space="preserve"> </w:t>
      </w:r>
      <w:r w:rsidRPr="00287D6D">
        <w:t>ask</w:t>
      </w:r>
      <w:r w:rsidR="00287D6D">
        <w:t xml:space="preserve"> </w:t>
      </w:r>
      <w:r w:rsidRPr="00287D6D">
        <w:t>for</w:t>
      </w:r>
      <w:r w:rsidR="00287D6D">
        <w:t xml:space="preserve"> </w:t>
      </w:r>
      <w:r w:rsidRPr="00287D6D">
        <w:t>a</w:t>
      </w:r>
      <w:r w:rsidR="00287D6D">
        <w:t xml:space="preserve"> </w:t>
      </w:r>
      <w:r w:rsidRPr="00287D6D">
        <w:t>web</w:t>
      </w:r>
      <w:r w:rsidR="00287D6D">
        <w:t xml:space="preserve"> </w:t>
      </w:r>
      <w:r w:rsidRPr="00287D6D">
        <w:t>page,</w:t>
      </w:r>
      <w:r w:rsidR="00287D6D">
        <w:t xml:space="preserve"> </w:t>
      </w:r>
      <w:r w:rsidRPr="00287D6D">
        <w:t>any</w:t>
      </w:r>
      <w:r w:rsidR="00287D6D">
        <w:t xml:space="preserve"> </w:t>
      </w:r>
      <w:r w:rsidRPr="00287D6D">
        <w:t>web</w:t>
      </w:r>
      <w:r w:rsidR="00287D6D">
        <w:t xml:space="preserve"> </w:t>
      </w:r>
      <w:r w:rsidRPr="00287D6D">
        <w:t>page?</w:t>
      </w:r>
      <w:r w:rsidR="00287D6D">
        <w:t xml:space="preserve"> </w:t>
      </w:r>
      <w:r w:rsidRPr="00287D6D">
        <w:t>Your</w:t>
      </w:r>
      <w:r w:rsidR="00287D6D">
        <w:t xml:space="preserve"> </w:t>
      </w:r>
      <w:r w:rsidRPr="00287D6D">
        <w:t>computer's</w:t>
      </w:r>
      <w:r w:rsidR="00287D6D">
        <w:t xml:space="preserve"> </w:t>
      </w:r>
      <w:r w:rsidRPr="00287D6D">
        <w:t>browser</w:t>
      </w:r>
      <w:r w:rsidR="00287D6D">
        <w:t xml:space="preserve"> </w:t>
      </w:r>
      <w:r w:rsidRPr="00287D6D">
        <w:t>(Netscape,</w:t>
      </w:r>
      <w:r w:rsidR="00287D6D">
        <w:t xml:space="preserve"> </w:t>
      </w:r>
      <w:r w:rsidRPr="00287D6D">
        <w:t>Microsoft</w:t>
      </w:r>
      <w:r w:rsidR="00287D6D">
        <w:t xml:space="preserve"> </w:t>
      </w:r>
      <w:r w:rsidRPr="00287D6D">
        <w:t>Internet</w:t>
      </w:r>
      <w:r w:rsidR="00287D6D">
        <w:t xml:space="preserve"> </w:t>
      </w:r>
      <w:r w:rsidRPr="00287D6D">
        <w:t>Explorer,</w:t>
      </w:r>
      <w:r w:rsidR="00287D6D">
        <w:t xml:space="preserve"> </w:t>
      </w:r>
      <w:r w:rsidRPr="00287D6D">
        <w:t>etc.)</w:t>
      </w:r>
      <w:r w:rsidR="00287D6D">
        <w:t xml:space="preserve"> </w:t>
      </w:r>
      <w:r w:rsidRPr="00287D6D">
        <w:t>sends</w:t>
      </w:r>
      <w:r w:rsidR="00287D6D">
        <w:t xml:space="preserve"> </w:t>
      </w:r>
      <w:r w:rsidRPr="00287D6D">
        <w:t>notice</w:t>
      </w:r>
      <w:r w:rsidR="00287D6D">
        <w:t xml:space="preserve"> </w:t>
      </w:r>
      <w:r w:rsidRPr="00287D6D">
        <w:t>to</w:t>
      </w:r>
      <w:r w:rsidR="00287D6D">
        <w:t xml:space="preserve"> </w:t>
      </w:r>
      <w:r w:rsidRPr="00287D6D">
        <w:t>the</w:t>
      </w:r>
      <w:r w:rsidR="00287D6D">
        <w:t xml:space="preserve"> </w:t>
      </w:r>
      <w:r w:rsidRPr="00287D6D">
        <w:t>remote</w:t>
      </w:r>
      <w:r w:rsidR="00287D6D">
        <w:t xml:space="preserve"> </w:t>
      </w:r>
      <w:r w:rsidRPr="00287D6D">
        <w:t>server</w:t>
      </w:r>
      <w:r w:rsidR="00287D6D">
        <w:t xml:space="preserve"> </w:t>
      </w:r>
      <w:r w:rsidRPr="00287D6D">
        <w:t>you</w:t>
      </w:r>
      <w:r w:rsidR="00287D6D">
        <w:t xml:space="preserve"> </w:t>
      </w:r>
      <w:r w:rsidRPr="00287D6D">
        <w:t>are</w:t>
      </w:r>
      <w:r w:rsidR="00287D6D">
        <w:t xml:space="preserve"> </w:t>
      </w:r>
      <w:r w:rsidRPr="00287D6D">
        <w:t>contacting</w:t>
      </w:r>
      <w:r w:rsidR="00287D6D">
        <w:t xml:space="preserve"> </w:t>
      </w:r>
      <w:r w:rsidRPr="00287D6D">
        <w:t>about</w:t>
      </w:r>
      <w:r w:rsidR="00287D6D">
        <w:t xml:space="preserve"> </w:t>
      </w:r>
      <w:r w:rsidRPr="00287D6D">
        <w:t>(1)</w:t>
      </w:r>
      <w:r w:rsidR="00287D6D">
        <w:t xml:space="preserve"> </w:t>
      </w:r>
      <w:r w:rsidRPr="00287D6D">
        <w:t>the</w:t>
      </w:r>
      <w:r w:rsidR="00287D6D">
        <w:t xml:space="preserve"> </w:t>
      </w:r>
      <w:r w:rsidRPr="00287D6D">
        <w:t>server</w:t>
      </w:r>
      <w:r w:rsidR="00287D6D">
        <w:t xml:space="preserve"> </w:t>
      </w:r>
      <w:r w:rsidRPr="00287D6D">
        <w:t>it</w:t>
      </w:r>
      <w:r w:rsidR="00287D6D">
        <w:t xml:space="preserve"> </w:t>
      </w:r>
      <w:r w:rsidRPr="00287D6D">
        <w:t>is</w:t>
      </w:r>
      <w:r w:rsidR="00287D6D">
        <w:t xml:space="preserve"> </w:t>
      </w:r>
      <w:r w:rsidRPr="00287D6D">
        <w:t>using</w:t>
      </w:r>
      <w:r w:rsidR="00287D6D">
        <w:t xml:space="preserve"> </w:t>
      </w:r>
      <w:r w:rsidRPr="00287D6D">
        <w:t>(its</w:t>
      </w:r>
      <w:r w:rsidR="00287D6D">
        <w:t xml:space="preserve"> </w:t>
      </w:r>
      <w:r w:rsidRPr="00287D6D">
        <w:t>IP</w:t>
      </w:r>
      <w:r w:rsidR="00287D6D">
        <w:t xml:space="preserve"> </w:t>
      </w:r>
      <w:r w:rsidRPr="00287D6D">
        <w:t>address)</w:t>
      </w:r>
      <w:r w:rsidR="00287D6D">
        <w:t xml:space="preserve"> </w:t>
      </w:r>
      <w:r w:rsidRPr="00287D6D">
        <w:t>and</w:t>
      </w:r>
      <w:r w:rsidR="00287D6D">
        <w:t xml:space="preserve"> </w:t>
      </w:r>
      <w:r w:rsidRPr="00287D6D">
        <w:t>(2)</w:t>
      </w:r>
      <w:r w:rsidR="00287D6D">
        <w:t xml:space="preserve"> </w:t>
      </w:r>
      <w:r w:rsidRPr="00287D6D">
        <w:t>the</w:t>
      </w:r>
      <w:r w:rsidR="00287D6D">
        <w:t xml:space="preserve"> </w:t>
      </w:r>
      <w:r w:rsidRPr="00287D6D">
        <w:t>type</w:t>
      </w:r>
      <w:r w:rsidR="00287D6D">
        <w:t xml:space="preserve"> </w:t>
      </w:r>
      <w:r w:rsidRPr="00287D6D">
        <w:t>of</w:t>
      </w:r>
      <w:r w:rsidR="00287D6D">
        <w:t xml:space="preserve"> </w:t>
      </w:r>
      <w:r w:rsidRPr="00287D6D">
        <w:t>browser</w:t>
      </w:r>
      <w:r w:rsidR="00287D6D">
        <w:t xml:space="preserve"> </w:t>
      </w:r>
      <w:r w:rsidRPr="00287D6D">
        <w:t>which</w:t>
      </w:r>
      <w:r w:rsidR="00287D6D">
        <w:t xml:space="preserve"> </w:t>
      </w:r>
      <w:r w:rsidRPr="00287D6D">
        <w:t>is</w:t>
      </w:r>
      <w:r w:rsidR="00287D6D">
        <w:t xml:space="preserve"> </w:t>
      </w:r>
      <w:r w:rsidRPr="00287D6D">
        <w:t>making</w:t>
      </w:r>
      <w:r w:rsidR="00287D6D">
        <w:t xml:space="preserve"> </w:t>
      </w:r>
      <w:r w:rsidRPr="00287D6D">
        <w:t>the</w:t>
      </w:r>
      <w:r w:rsidR="00287D6D">
        <w:t xml:space="preserve"> </w:t>
      </w:r>
      <w:r w:rsidRPr="00287D6D">
        <w:t>contact</w:t>
      </w:r>
      <w:r w:rsidR="00287D6D">
        <w:t xml:space="preserve"> </w:t>
      </w:r>
      <w:r w:rsidRPr="00287D6D">
        <w:t>including</w:t>
      </w:r>
      <w:r w:rsidR="00287D6D">
        <w:t xml:space="preserve"> </w:t>
      </w:r>
      <w:r w:rsidRPr="00287D6D">
        <w:t>the</w:t>
      </w:r>
      <w:r w:rsidR="00287D6D">
        <w:t xml:space="preserve"> </w:t>
      </w:r>
      <w:r w:rsidRPr="00287D6D">
        <w:t>version</w:t>
      </w:r>
      <w:r w:rsidR="00287D6D">
        <w:t xml:space="preserve"> </w:t>
      </w:r>
      <w:r w:rsidRPr="00287D6D">
        <w:t>number,</w:t>
      </w:r>
      <w:r w:rsidR="00287D6D">
        <w:t xml:space="preserve"> </w:t>
      </w:r>
      <w:r w:rsidRPr="00287D6D">
        <w:t>system</w:t>
      </w:r>
      <w:r w:rsidR="00287D6D">
        <w:t xml:space="preserve"> </w:t>
      </w:r>
      <w:r w:rsidRPr="00287D6D">
        <w:t>(PC</w:t>
      </w:r>
      <w:r w:rsidR="00287D6D">
        <w:t xml:space="preserve"> </w:t>
      </w:r>
      <w:r w:rsidRPr="00287D6D">
        <w:t>or</w:t>
      </w:r>
      <w:r w:rsidR="00287D6D">
        <w:t xml:space="preserve"> </w:t>
      </w:r>
      <w:r w:rsidRPr="00287D6D">
        <w:t>Mac),</w:t>
      </w:r>
      <w:r w:rsidR="00287D6D">
        <w:t xml:space="preserve"> </w:t>
      </w:r>
      <w:r w:rsidRPr="00287D6D">
        <w:t>ability</w:t>
      </w:r>
      <w:r w:rsidR="00287D6D">
        <w:t xml:space="preserve"> </w:t>
      </w:r>
      <w:r w:rsidRPr="00287D6D">
        <w:t>to</w:t>
      </w:r>
      <w:r w:rsidR="00287D6D">
        <w:t xml:space="preserve"> </w:t>
      </w:r>
      <w:r w:rsidRPr="00287D6D">
        <w:t>use</w:t>
      </w:r>
      <w:r w:rsidR="00287D6D">
        <w:t xml:space="preserve"> </w:t>
      </w:r>
      <w:r w:rsidRPr="00287D6D">
        <w:t>Java</w:t>
      </w:r>
      <w:r w:rsidR="00287D6D">
        <w:t xml:space="preserve"> </w:t>
      </w:r>
      <w:r w:rsidRPr="00287D6D">
        <w:t>or</w:t>
      </w:r>
      <w:r w:rsidR="00287D6D">
        <w:t xml:space="preserve"> </w:t>
      </w:r>
      <w:r w:rsidR="002B78B2" w:rsidRPr="00287D6D">
        <w:t>JavaScript</w:t>
      </w:r>
      <w:r w:rsidRPr="00287D6D">
        <w:t>,</w:t>
      </w:r>
      <w:r w:rsidR="00287D6D">
        <w:t xml:space="preserve"> </w:t>
      </w:r>
      <w:r w:rsidRPr="00287D6D">
        <w:t>and</w:t>
      </w:r>
      <w:r w:rsidR="00287D6D">
        <w:t xml:space="preserve"> </w:t>
      </w:r>
      <w:r w:rsidRPr="00287D6D">
        <w:t>a</w:t>
      </w:r>
      <w:r w:rsidR="00287D6D">
        <w:t xml:space="preserve"> </w:t>
      </w:r>
      <w:r w:rsidRPr="00287D6D">
        <w:t>few</w:t>
      </w:r>
      <w:r w:rsidR="00287D6D">
        <w:t xml:space="preserve"> </w:t>
      </w:r>
      <w:r w:rsidRPr="00287D6D">
        <w:t>other</w:t>
      </w:r>
      <w:r w:rsidR="00287D6D">
        <w:t xml:space="preserve"> </w:t>
      </w:r>
      <w:r w:rsidRPr="00287D6D">
        <w:t>obscure</w:t>
      </w:r>
      <w:r w:rsidR="00287D6D">
        <w:t xml:space="preserve"> </w:t>
      </w:r>
      <w:r w:rsidRPr="00287D6D">
        <w:t>pieces</w:t>
      </w:r>
      <w:r w:rsidR="00287D6D">
        <w:t xml:space="preserve"> </w:t>
      </w:r>
      <w:r w:rsidRPr="00287D6D">
        <w:t>of</w:t>
      </w:r>
      <w:r w:rsidR="00287D6D">
        <w:t xml:space="preserve"> </w:t>
      </w:r>
      <w:r w:rsidRPr="00287D6D">
        <w:t>data.</w:t>
      </w:r>
      <w:r w:rsidR="00287D6D">
        <w:t xml:space="preserve"> </w:t>
      </w:r>
      <w:r w:rsidRPr="00287D6D">
        <w:t>In</w:t>
      </w:r>
      <w:r w:rsidR="00287D6D">
        <w:t xml:space="preserve"> </w:t>
      </w:r>
      <w:r w:rsidRPr="00287D6D">
        <w:t>a</w:t>
      </w:r>
      <w:r w:rsidR="00287D6D">
        <w:t xml:space="preserve"> </w:t>
      </w:r>
      <w:r w:rsidRPr="00287D6D">
        <w:t>sense,</w:t>
      </w:r>
      <w:r w:rsidR="00287D6D">
        <w:t xml:space="preserve"> </w:t>
      </w:r>
      <w:r w:rsidRPr="00287D6D">
        <w:t>every</w:t>
      </w:r>
      <w:r w:rsidR="00287D6D">
        <w:t xml:space="preserve"> </w:t>
      </w:r>
      <w:r w:rsidRPr="00287D6D">
        <w:t>use</w:t>
      </w:r>
      <w:r w:rsidR="00287D6D">
        <w:t xml:space="preserve"> </w:t>
      </w:r>
      <w:r w:rsidRPr="00287D6D">
        <w:t>of</w:t>
      </w:r>
      <w:r w:rsidR="00287D6D">
        <w:t xml:space="preserve"> </w:t>
      </w:r>
      <w:r w:rsidRPr="00287D6D">
        <w:t>the</w:t>
      </w:r>
      <w:r w:rsidR="00287D6D">
        <w:t xml:space="preserve"> </w:t>
      </w:r>
      <w:r w:rsidRPr="00287D6D">
        <w:t>WWW</w:t>
      </w:r>
      <w:r w:rsidR="00287D6D">
        <w:t xml:space="preserve"> </w:t>
      </w:r>
      <w:r w:rsidRPr="00287D6D">
        <w:t>always</w:t>
      </w:r>
      <w:r w:rsidR="00287D6D">
        <w:t xml:space="preserve"> </w:t>
      </w:r>
      <w:r w:rsidRPr="00287D6D">
        <w:t>communicates</w:t>
      </w:r>
      <w:r w:rsidR="00287D6D">
        <w:t xml:space="preserve"> </w:t>
      </w:r>
      <w:r w:rsidRPr="00287D6D">
        <w:t>some</w:t>
      </w:r>
      <w:r w:rsidR="00287D6D">
        <w:t xml:space="preserve"> </w:t>
      </w:r>
      <w:r w:rsidRPr="00287D6D">
        <w:t>information</w:t>
      </w:r>
      <w:r w:rsidR="00287D6D">
        <w:t xml:space="preserve"> </w:t>
      </w:r>
      <w:r w:rsidRPr="00287D6D">
        <w:t>and</w:t>
      </w:r>
      <w:r w:rsidR="00287D6D">
        <w:t xml:space="preserve"> </w:t>
      </w:r>
      <w:r w:rsidRPr="00287D6D">
        <w:t>no</w:t>
      </w:r>
      <w:r w:rsidR="00287D6D">
        <w:t xml:space="preserve"> </w:t>
      </w:r>
      <w:r w:rsidRPr="00287D6D">
        <w:t>use</w:t>
      </w:r>
      <w:r w:rsidR="00287D6D">
        <w:t xml:space="preserve"> </w:t>
      </w:r>
      <w:r w:rsidR="00C95C8F" w:rsidRPr="00287D6D">
        <w:t>of</w:t>
      </w:r>
      <w:r w:rsidR="00287D6D">
        <w:t xml:space="preserve"> </w:t>
      </w:r>
      <w:r w:rsidR="00C95C8F" w:rsidRPr="00287D6D">
        <w:t>the</w:t>
      </w:r>
      <w:r w:rsidR="00287D6D">
        <w:t xml:space="preserve"> </w:t>
      </w:r>
      <w:r w:rsidR="00C95C8F" w:rsidRPr="00287D6D">
        <w:t>WWW</w:t>
      </w:r>
      <w:r w:rsidR="00287D6D">
        <w:t xml:space="preserve"> </w:t>
      </w:r>
      <w:r w:rsidR="00C95C8F" w:rsidRPr="00287D6D">
        <w:t>is</w:t>
      </w:r>
      <w:r w:rsidR="00287D6D">
        <w:t xml:space="preserve"> </w:t>
      </w:r>
      <w:r w:rsidR="00C95C8F" w:rsidRPr="00287D6D">
        <w:t>utterly</w:t>
      </w:r>
      <w:r w:rsidR="00287D6D">
        <w:t xml:space="preserve"> </w:t>
      </w:r>
      <w:r w:rsidR="00C95C8F" w:rsidRPr="00287D6D">
        <w:t>private.</w:t>
      </w:r>
    </w:p>
    <w:p w14:paraId="19B1DDD1" w14:textId="5F558B47" w:rsidR="00EB5A6C" w:rsidRPr="00287D6D" w:rsidRDefault="00EB5A6C">
      <w:pPr>
        <w:pStyle w:val="ListParagraph"/>
        <w:numPr>
          <w:ilvl w:val="0"/>
          <w:numId w:val="78"/>
        </w:numPr>
        <w:contextualSpacing w:val="0"/>
      </w:pPr>
      <w:r w:rsidRPr="00287D6D">
        <w:t>This</w:t>
      </w:r>
      <w:r w:rsidR="00287D6D">
        <w:t xml:space="preserve"> </w:t>
      </w:r>
      <w:r w:rsidRPr="00287D6D">
        <w:t>site</w:t>
      </w:r>
      <w:r w:rsidR="00287D6D">
        <w:t xml:space="preserve"> </w:t>
      </w:r>
      <w:r w:rsidRPr="00287D6D">
        <w:t>gathers</w:t>
      </w:r>
      <w:r w:rsidR="00287D6D">
        <w:t xml:space="preserve"> </w:t>
      </w:r>
      <w:r w:rsidRPr="00287D6D">
        <w:t>usage</w:t>
      </w:r>
      <w:r w:rsidR="00287D6D">
        <w:t xml:space="preserve"> </w:t>
      </w:r>
      <w:r w:rsidRPr="00287D6D">
        <w:t>statistics</w:t>
      </w:r>
      <w:r w:rsidR="00287D6D">
        <w:t xml:space="preserve"> </w:t>
      </w:r>
      <w:r w:rsidRPr="00287D6D">
        <w:t>for</w:t>
      </w:r>
      <w:r w:rsidR="00287D6D">
        <w:t xml:space="preserve"> </w:t>
      </w:r>
      <w:r w:rsidRPr="00287D6D">
        <w:t>many</w:t>
      </w:r>
      <w:r w:rsidR="00287D6D">
        <w:t xml:space="preserve"> </w:t>
      </w:r>
      <w:r w:rsidRPr="00287D6D">
        <w:t>pages</w:t>
      </w:r>
      <w:r w:rsidR="00287D6D">
        <w:t xml:space="preserve"> </w:t>
      </w:r>
      <w:r w:rsidRPr="00287D6D">
        <w:t>on</w:t>
      </w:r>
      <w:r w:rsidR="00287D6D">
        <w:t xml:space="preserve"> </w:t>
      </w:r>
      <w:r w:rsidRPr="00287D6D">
        <w:t>the</w:t>
      </w:r>
      <w:r w:rsidR="00287D6D">
        <w:t xml:space="preserve"> </w:t>
      </w:r>
      <w:r w:rsidRPr="00287D6D">
        <w:t>teachpsych.org</w:t>
      </w:r>
      <w:r w:rsidR="00287D6D">
        <w:t xml:space="preserve"> </w:t>
      </w:r>
      <w:r w:rsidRPr="00287D6D">
        <w:t>server.</w:t>
      </w:r>
      <w:r w:rsidR="00287D6D">
        <w:t xml:space="preserve"> </w:t>
      </w:r>
      <w:r w:rsidRPr="00287D6D">
        <w:t>We</w:t>
      </w:r>
      <w:r w:rsidR="00287D6D">
        <w:t xml:space="preserve"> </w:t>
      </w:r>
      <w:r w:rsidRPr="00287D6D">
        <w:t>do</w:t>
      </w:r>
      <w:r w:rsidR="00287D6D">
        <w:t xml:space="preserve"> </w:t>
      </w:r>
      <w:r w:rsidRPr="00287D6D">
        <w:t>this</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get</w:t>
      </w:r>
      <w:r w:rsidR="00287D6D">
        <w:t xml:space="preserve"> </w:t>
      </w:r>
      <w:r w:rsidRPr="00287D6D">
        <w:t>a</w:t>
      </w:r>
      <w:r w:rsidR="00287D6D">
        <w:t xml:space="preserve"> </w:t>
      </w:r>
      <w:r w:rsidRPr="00287D6D">
        <w:t>better</w:t>
      </w:r>
      <w:r w:rsidR="00287D6D">
        <w:t xml:space="preserve"> </w:t>
      </w:r>
      <w:r w:rsidRPr="00287D6D">
        <w:t>sense</w:t>
      </w:r>
      <w:r w:rsidR="00287D6D">
        <w:t xml:space="preserve"> </w:t>
      </w:r>
      <w:r w:rsidRPr="00287D6D">
        <w:t>of</w:t>
      </w:r>
      <w:r w:rsidR="00287D6D">
        <w:t xml:space="preserve"> </w:t>
      </w:r>
      <w:r w:rsidRPr="00287D6D">
        <w:t>how</w:t>
      </w:r>
      <w:r w:rsidR="00287D6D">
        <w:t xml:space="preserve"> </w:t>
      </w:r>
      <w:r w:rsidRPr="00287D6D">
        <w:t>we</w:t>
      </w:r>
      <w:r w:rsidR="00287D6D">
        <w:t xml:space="preserve"> </w:t>
      </w:r>
      <w:r w:rsidRPr="00287D6D">
        <w:t>are</w:t>
      </w:r>
      <w:r w:rsidR="00287D6D">
        <w:t xml:space="preserve"> </w:t>
      </w:r>
      <w:r w:rsidRPr="00287D6D">
        <w:t>serving</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and</w:t>
      </w:r>
      <w:r w:rsidR="00287D6D">
        <w:t xml:space="preserve"> </w:t>
      </w:r>
      <w:r w:rsidRPr="00287D6D">
        <w:t>to</w:t>
      </w:r>
      <w:r w:rsidR="00287D6D">
        <w:t xml:space="preserve"> </w:t>
      </w:r>
      <w:r w:rsidRPr="00287D6D">
        <w:t>identify</w:t>
      </w:r>
      <w:r w:rsidR="00287D6D">
        <w:t xml:space="preserve"> </w:t>
      </w:r>
      <w:r w:rsidRPr="00287D6D">
        <w:t>areas</w:t>
      </w:r>
      <w:r w:rsidR="00287D6D">
        <w:t xml:space="preserve"> </w:t>
      </w:r>
      <w:r w:rsidRPr="00287D6D">
        <w:t>of</w:t>
      </w:r>
      <w:r w:rsidR="00287D6D">
        <w:t xml:space="preserve"> </w:t>
      </w:r>
      <w:r w:rsidRPr="00287D6D">
        <w:t>par</w:t>
      </w:r>
      <w:r w:rsidR="00C95C8F" w:rsidRPr="00287D6D">
        <w:t>ticular</w:t>
      </w:r>
      <w:r w:rsidR="00287D6D">
        <w:t xml:space="preserve"> </w:t>
      </w:r>
      <w:r w:rsidR="00C95C8F" w:rsidRPr="00287D6D">
        <w:t>interest</w:t>
      </w:r>
      <w:r w:rsidR="00287D6D">
        <w:t xml:space="preserve"> </w:t>
      </w:r>
      <w:r w:rsidR="00C95C8F" w:rsidRPr="00287D6D">
        <w:t>by</w:t>
      </w:r>
      <w:r w:rsidR="00287D6D">
        <w:t xml:space="preserve"> </w:t>
      </w:r>
      <w:r w:rsidR="00C95C8F" w:rsidRPr="00287D6D">
        <w:t>browsers.</w:t>
      </w:r>
    </w:p>
    <w:p w14:paraId="579757FE" w14:textId="5335C2B6" w:rsidR="00EB5A6C" w:rsidRPr="00287D6D" w:rsidRDefault="00EB5A6C">
      <w:pPr>
        <w:pStyle w:val="ListParagraph"/>
        <w:numPr>
          <w:ilvl w:val="0"/>
          <w:numId w:val="78"/>
        </w:numPr>
        <w:contextualSpacing w:val="0"/>
      </w:pPr>
      <w:r w:rsidRPr="00287D6D">
        <w:t>The</w:t>
      </w:r>
      <w:r w:rsidR="00287D6D">
        <w:t xml:space="preserve"> </w:t>
      </w:r>
      <w:r w:rsidRPr="00287D6D">
        <w:t>site</w:t>
      </w:r>
      <w:r w:rsidR="00287D6D">
        <w:t xml:space="preserve"> </w:t>
      </w:r>
      <w:r w:rsidRPr="00287D6D">
        <w:t>analyzer</w:t>
      </w:r>
      <w:r w:rsidR="00287D6D">
        <w:t xml:space="preserve"> </w:t>
      </w:r>
      <w:r w:rsidRPr="00287D6D">
        <w:t>software</w:t>
      </w:r>
      <w:r w:rsidR="00287D6D">
        <w:t xml:space="preserve"> </w:t>
      </w:r>
      <w:r w:rsidRPr="00287D6D">
        <w:t>uses</w:t>
      </w:r>
      <w:r w:rsidR="00287D6D">
        <w:t xml:space="preserve"> </w:t>
      </w:r>
      <w:r w:rsidRPr="00287D6D">
        <w:t>"cookies"</w:t>
      </w:r>
      <w:r w:rsidR="00287D6D">
        <w:t xml:space="preserve"> </w:t>
      </w:r>
      <w:r w:rsidRPr="00287D6D">
        <w:t>to</w:t>
      </w:r>
      <w:r w:rsidR="00287D6D">
        <w:t xml:space="preserve"> </w:t>
      </w:r>
      <w:r w:rsidRPr="00287D6D">
        <w:t>keep</w:t>
      </w:r>
      <w:r w:rsidR="00287D6D">
        <w:t xml:space="preserve"> </w:t>
      </w:r>
      <w:r w:rsidRPr="00287D6D">
        <w:t>track</w:t>
      </w:r>
      <w:r w:rsidR="00287D6D">
        <w:t xml:space="preserve"> </w:t>
      </w:r>
      <w:r w:rsidRPr="00287D6D">
        <w:t>of</w:t>
      </w:r>
      <w:r w:rsidR="00287D6D">
        <w:t xml:space="preserve"> </w:t>
      </w:r>
      <w:r w:rsidRPr="00287D6D">
        <w:t>individual</w:t>
      </w:r>
      <w:r w:rsidR="00287D6D">
        <w:t xml:space="preserve"> </w:t>
      </w:r>
      <w:r w:rsidRPr="00287D6D">
        <w:t>users</w:t>
      </w:r>
      <w:r w:rsidR="00287D6D">
        <w:t xml:space="preserve"> </w:t>
      </w:r>
      <w:r w:rsidRPr="00287D6D">
        <w:t>who</w:t>
      </w:r>
      <w:r w:rsidR="00287D6D">
        <w:t xml:space="preserve"> </w:t>
      </w:r>
      <w:r w:rsidRPr="00287D6D">
        <w:t>return</w:t>
      </w:r>
      <w:r w:rsidR="00287D6D">
        <w:t xml:space="preserve"> </w:t>
      </w:r>
      <w:r w:rsidRPr="00287D6D">
        <w:t>to</w:t>
      </w:r>
      <w:r w:rsidR="00287D6D">
        <w:t xml:space="preserve"> </w:t>
      </w:r>
      <w:r w:rsidRPr="00287D6D">
        <w:t>the</w:t>
      </w:r>
      <w:r w:rsidR="00287D6D">
        <w:t xml:space="preserve"> </w:t>
      </w:r>
      <w:r w:rsidRPr="00287D6D">
        <w:t>site</w:t>
      </w:r>
      <w:r w:rsidR="00287D6D">
        <w:t xml:space="preserve"> </w:t>
      </w:r>
      <w:r w:rsidRPr="00287D6D">
        <w:t>for</w:t>
      </w:r>
      <w:r w:rsidR="00287D6D">
        <w:t xml:space="preserve"> </w:t>
      </w:r>
      <w:r w:rsidRPr="00287D6D">
        <w:t>renewed</w:t>
      </w:r>
      <w:r w:rsidR="00287D6D">
        <w:t xml:space="preserve"> </w:t>
      </w:r>
      <w:r w:rsidRPr="00287D6D">
        <w:t>visits.</w:t>
      </w:r>
      <w:r w:rsidR="00287D6D">
        <w:t xml:space="preserve"> </w:t>
      </w:r>
      <w:r w:rsidRPr="00287D6D">
        <w:t>A</w:t>
      </w:r>
      <w:r w:rsidR="00287D6D">
        <w:t xml:space="preserve"> </w:t>
      </w:r>
      <w:r w:rsidRPr="00287D6D">
        <w:t>"cookie"</w:t>
      </w:r>
      <w:r w:rsidR="00287D6D">
        <w:t xml:space="preserve"> </w:t>
      </w:r>
      <w:r w:rsidRPr="00287D6D">
        <w:t>is</w:t>
      </w:r>
      <w:r w:rsidR="00287D6D">
        <w:t xml:space="preserve"> </w:t>
      </w:r>
      <w:r w:rsidRPr="00287D6D">
        <w:t>a</w:t>
      </w:r>
      <w:r w:rsidR="00287D6D">
        <w:t xml:space="preserve"> </w:t>
      </w:r>
      <w:r w:rsidRPr="00287D6D">
        <w:t>small</w:t>
      </w:r>
      <w:r w:rsidR="00287D6D">
        <w:t xml:space="preserve"> </w:t>
      </w:r>
      <w:r w:rsidRPr="00287D6D">
        <w:t>file</w:t>
      </w:r>
      <w:r w:rsidR="00287D6D">
        <w:t xml:space="preserve"> </w:t>
      </w:r>
      <w:r w:rsidRPr="00287D6D">
        <w:t>which</w:t>
      </w:r>
      <w:r w:rsidR="00287D6D">
        <w:t xml:space="preserve"> </w:t>
      </w:r>
      <w:r w:rsidRPr="00287D6D">
        <w:t>is</w:t>
      </w:r>
      <w:r w:rsidR="00287D6D">
        <w:t xml:space="preserve"> </w:t>
      </w:r>
      <w:r w:rsidRPr="00287D6D">
        <w:t>put</w:t>
      </w:r>
      <w:r w:rsidR="00287D6D">
        <w:t xml:space="preserve"> </w:t>
      </w:r>
      <w:r w:rsidRPr="00287D6D">
        <w:t>into</w:t>
      </w:r>
      <w:r w:rsidR="00287D6D">
        <w:t xml:space="preserve"> </w:t>
      </w:r>
      <w:r w:rsidRPr="00287D6D">
        <w:t>the</w:t>
      </w:r>
      <w:r w:rsidR="00287D6D">
        <w:t xml:space="preserve"> </w:t>
      </w:r>
      <w:r w:rsidRPr="00287D6D">
        <w:t>"cookie"</w:t>
      </w:r>
      <w:r w:rsidR="00287D6D">
        <w:t xml:space="preserve"> </w:t>
      </w:r>
      <w:r w:rsidRPr="00287D6D">
        <w:t>folder</w:t>
      </w:r>
      <w:r w:rsidR="00287D6D">
        <w:t xml:space="preserve"> </w:t>
      </w:r>
      <w:r w:rsidRPr="00287D6D">
        <w:t>of</w:t>
      </w:r>
      <w:r w:rsidR="00287D6D">
        <w:t xml:space="preserve"> </w:t>
      </w:r>
      <w:r w:rsidRPr="00287D6D">
        <w:t>your</w:t>
      </w:r>
      <w:r w:rsidR="00287D6D">
        <w:t xml:space="preserve"> </w:t>
      </w:r>
      <w:r w:rsidRPr="00287D6D">
        <w:t>browser.</w:t>
      </w:r>
      <w:r w:rsidR="00287D6D">
        <w:t xml:space="preserve"> </w:t>
      </w:r>
      <w:r w:rsidRPr="00287D6D">
        <w:t>It</w:t>
      </w:r>
      <w:r w:rsidR="00287D6D">
        <w:t xml:space="preserve"> </w:t>
      </w:r>
      <w:r w:rsidRPr="00287D6D">
        <w:t>usually</w:t>
      </w:r>
      <w:r w:rsidR="00287D6D">
        <w:t xml:space="preserve"> </w:t>
      </w:r>
      <w:r w:rsidRPr="00287D6D">
        <w:t>contains</w:t>
      </w:r>
      <w:r w:rsidR="00287D6D">
        <w:t xml:space="preserve"> </w:t>
      </w:r>
      <w:r w:rsidRPr="00287D6D">
        <w:t>both</w:t>
      </w:r>
      <w:r w:rsidR="00287D6D">
        <w:t xml:space="preserve"> </w:t>
      </w:r>
      <w:r w:rsidRPr="00287D6D">
        <w:t>an</w:t>
      </w:r>
      <w:r w:rsidR="00287D6D">
        <w:t xml:space="preserve"> </w:t>
      </w:r>
      <w:r w:rsidRPr="00287D6D">
        <w:t>identification</w:t>
      </w:r>
      <w:r w:rsidR="00287D6D">
        <w:t xml:space="preserve"> </w:t>
      </w:r>
      <w:r w:rsidRPr="00287D6D">
        <w:t>number</w:t>
      </w:r>
      <w:r w:rsidR="00287D6D">
        <w:t xml:space="preserve"> </w:t>
      </w:r>
      <w:r w:rsidRPr="00287D6D">
        <w:t>and</w:t>
      </w:r>
      <w:r w:rsidR="00287D6D">
        <w:t xml:space="preserve"> </w:t>
      </w:r>
      <w:r w:rsidRPr="00287D6D">
        <w:t>an</w:t>
      </w:r>
      <w:r w:rsidR="00287D6D">
        <w:t xml:space="preserve"> </w:t>
      </w:r>
      <w:r w:rsidRPr="00287D6D">
        <w:t>expiration</w:t>
      </w:r>
      <w:r w:rsidR="00287D6D">
        <w:t xml:space="preserve"> </w:t>
      </w:r>
      <w:r w:rsidRPr="00287D6D">
        <w:t>date.</w:t>
      </w:r>
      <w:r w:rsidR="00287D6D">
        <w:t xml:space="preserve"> </w:t>
      </w:r>
      <w:r w:rsidRPr="00287D6D">
        <w:t>It</w:t>
      </w:r>
      <w:r w:rsidR="00287D6D">
        <w:t xml:space="preserve"> </w:t>
      </w:r>
      <w:r w:rsidRPr="00287D6D">
        <w:t>can</w:t>
      </w:r>
      <w:r w:rsidR="00287D6D">
        <w:t xml:space="preserve"> </w:t>
      </w:r>
      <w:r w:rsidRPr="00287D6D">
        <w:t>be</w:t>
      </w:r>
      <w:r w:rsidR="00287D6D">
        <w:t xml:space="preserve"> </w:t>
      </w:r>
      <w:r w:rsidRPr="00287D6D">
        <w:t>accessed</w:t>
      </w:r>
      <w:r w:rsidR="00287D6D">
        <w:t xml:space="preserve"> </w:t>
      </w:r>
      <w:r w:rsidRPr="00287D6D">
        <w:t>only</w:t>
      </w:r>
      <w:r w:rsidR="00287D6D">
        <w:t xml:space="preserve"> </w:t>
      </w:r>
      <w:r w:rsidRPr="00287D6D">
        <w:t>by</w:t>
      </w:r>
      <w:r w:rsidR="00287D6D">
        <w:t xml:space="preserve"> </w:t>
      </w:r>
      <w:r w:rsidRPr="00287D6D">
        <w:t>the</w:t>
      </w:r>
      <w:r w:rsidR="00287D6D">
        <w:t xml:space="preserve"> </w:t>
      </w:r>
      <w:r w:rsidRPr="00287D6D">
        <w:t>Internet</w:t>
      </w:r>
      <w:r w:rsidR="00287D6D">
        <w:t xml:space="preserve"> </w:t>
      </w:r>
      <w:r w:rsidRPr="00287D6D">
        <w:t>site</w:t>
      </w:r>
      <w:r w:rsidR="00287D6D">
        <w:t xml:space="preserve"> </w:t>
      </w:r>
      <w:r w:rsidRPr="00287D6D">
        <w:t>which</w:t>
      </w:r>
      <w:r w:rsidR="00287D6D">
        <w:t xml:space="preserve"> </w:t>
      </w:r>
      <w:r w:rsidRPr="00287D6D">
        <w:t>placed</w:t>
      </w:r>
      <w:r w:rsidR="00287D6D">
        <w:t xml:space="preserve"> </w:t>
      </w:r>
      <w:r w:rsidRPr="00287D6D">
        <w:t>it</w:t>
      </w:r>
      <w:r w:rsidR="00287D6D">
        <w:t xml:space="preserve"> </w:t>
      </w:r>
      <w:r w:rsidRPr="00287D6D">
        <w:t>there.</w:t>
      </w:r>
      <w:r w:rsidR="00287D6D">
        <w:t xml:space="preserve"> </w:t>
      </w:r>
      <w:r w:rsidRPr="00287D6D">
        <w:t>The</w:t>
      </w:r>
      <w:r w:rsidR="00287D6D">
        <w:t xml:space="preserve"> </w:t>
      </w:r>
      <w:r w:rsidRPr="00287D6D">
        <w:t>identification</w:t>
      </w:r>
      <w:r w:rsidR="00287D6D">
        <w:t xml:space="preserve"> </w:t>
      </w:r>
      <w:r w:rsidRPr="00287D6D">
        <w:t>number</w:t>
      </w:r>
      <w:r w:rsidR="00287D6D">
        <w:t xml:space="preserve"> </w:t>
      </w:r>
      <w:r w:rsidRPr="00287D6D">
        <w:t>allows</w:t>
      </w:r>
      <w:r w:rsidR="00287D6D">
        <w:t xml:space="preserve"> </w:t>
      </w:r>
      <w:r w:rsidRPr="00287D6D">
        <w:t>our</w:t>
      </w:r>
      <w:r w:rsidR="00287D6D">
        <w:t xml:space="preserve"> </w:t>
      </w:r>
      <w:r w:rsidRPr="00287D6D">
        <w:t>site</w:t>
      </w:r>
      <w:r w:rsidR="00287D6D">
        <w:t xml:space="preserve"> </w:t>
      </w:r>
      <w:r w:rsidRPr="00287D6D">
        <w:t>analyzer</w:t>
      </w:r>
      <w:r w:rsidR="00287D6D">
        <w:t xml:space="preserve"> </w:t>
      </w:r>
      <w:r w:rsidRPr="00287D6D">
        <w:t>to</w:t>
      </w:r>
      <w:r w:rsidR="00287D6D">
        <w:t xml:space="preserve"> </w:t>
      </w:r>
      <w:r w:rsidRPr="00287D6D">
        <w:t>recognize</w:t>
      </w:r>
      <w:r w:rsidR="00287D6D">
        <w:t xml:space="preserve"> </w:t>
      </w:r>
      <w:r w:rsidRPr="00287D6D">
        <w:t>that</w:t>
      </w:r>
      <w:r w:rsidR="00287D6D">
        <w:t xml:space="preserve"> </w:t>
      </w:r>
      <w:r w:rsidRPr="00287D6D">
        <w:t>your</w:t>
      </w:r>
      <w:r w:rsidR="00287D6D">
        <w:t xml:space="preserve"> </w:t>
      </w:r>
      <w:r w:rsidRPr="00287D6D">
        <w:t>computer</w:t>
      </w:r>
      <w:r w:rsidR="00287D6D">
        <w:t xml:space="preserve"> </w:t>
      </w:r>
      <w:r w:rsidRPr="00287D6D">
        <w:t>has</w:t>
      </w:r>
      <w:r w:rsidR="00287D6D">
        <w:t xml:space="preserve"> </w:t>
      </w:r>
      <w:r w:rsidRPr="00287D6D">
        <w:t>accessed</w:t>
      </w:r>
      <w:r w:rsidR="00287D6D">
        <w:t xml:space="preserve"> </w:t>
      </w:r>
      <w:r w:rsidRPr="00287D6D">
        <w:t>this</w:t>
      </w:r>
      <w:r w:rsidR="00287D6D">
        <w:t xml:space="preserve"> </w:t>
      </w:r>
      <w:r w:rsidRPr="00287D6D">
        <w:t>site</w:t>
      </w:r>
      <w:r w:rsidR="00287D6D">
        <w:t xml:space="preserve"> </w:t>
      </w:r>
      <w:r w:rsidRPr="00287D6D">
        <w:t>previously.</w:t>
      </w:r>
      <w:r w:rsidR="00287D6D">
        <w:t xml:space="preserve"> </w:t>
      </w:r>
      <w:r w:rsidRPr="00287D6D">
        <w:t>It</w:t>
      </w:r>
      <w:r w:rsidR="00287D6D">
        <w:t xml:space="preserve"> </w:t>
      </w:r>
      <w:r w:rsidRPr="00287D6D">
        <w:t>gives</w:t>
      </w:r>
      <w:r w:rsidR="00287D6D">
        <w:t xml:space="preserve"> </w:t>
      </w:r>
      <w:r w:rsidRPr="00287D6D">
        <w:t>us</w:t>
      </w:r>
      <w:r w:rsidR="00287D6D">
        <w:t xml:space="preserve"> </w:t>
      </w:r>
      <w:r w:rsidRPr="00287D6D">
        <w:t>summary</w:t>
      </w:r>
      <w:r w:rsidR="00287D6D">
        <w:t xml:space="preserve"> </w:t>
      </w:r>
      <w:r w:rsidRPr="00287D6D">
        <w:t>statistics</w:t>
      </w:r>
      <w:r w:rsidR="00287D6D">
        <w:t xml:space="preserve"> </w:t>
      </w:r>
      <w:r w:rsidRPr="00287D6D">
        <w:t>of</w:t>
      </w:r>
      <w:r w:rsidR="00287D6D">
        <w:t xml:space="preserve"> </w:t>
      </w:r>
      <w:r w:rsidRPr="00287D6D">
        <w:t>total</w:t>
      </w:r>
      <w:r w:rsidR="00287D6D">
        <w:t xml:space="preserve"> </w:t>
      </w:r>
      <w:r w:rsidRPr="00287D6D">
        <w:t>versus</w:t>
      </w:r>
      <w:r w:rsidR="00287D6D">
        <w:t xml:space="preserve"> </w:t>
      </w:r>
      <w:r w:rsidRPr="00287D6D">
        <w:t>unique</w:t>
      </w:r>
      <w:r w:rsidR="00287D6D">
        <w:t xml:space="preserve"> </w:t>
      </w:r>
      <w:r w:rsidRPr="00287D6D">
        <w:t>visitors</w:t>
      </w:r>
      <w:r w:rsidR="00287D6D">
        <w:t xml:space="preserve"> </w:t>
      </w:r>
      <w:r w:rsidRPr="00287D6D">
        <w:t>to</w:t>
      </w:r>
      <w:r w:rsidR="00287D6D">
        <w:t xml:space="preserve"> </w:t>
      </w:r>
      <w:r w:rsidRPr="00287D6D">
        <w:t>our</w:t>
      </w:r>
      <w:r w:rsidR="00287D6D">
        <w:t xml:space="preserve"> </w:t>
      </w:r>
      <w:r w:rsidRPr="00287D6D">
        <w:t>pages.</w:t>
      </w:r>
      <w:r w:rsidR="00287D6D">
        <w:t xml:space="preserve"> </w:t>
      </w:r>
      <w:r w:rsidRPr="00287D6D">
        <w:t>However,</w:t>
      </w:r>
      <w:r w:rsidR="00287D6D">
        <w:t xml:space="preserve"> </w:t>
      </w:r>
      <w:r w:rsidRPr="00287D6D">
        <w:t>the</w:t>
      </w:r>
      <w:r w:rsidR="00287D6D">
        <w:t xml:space="preserve"> </w:t>
      </w:r>
      <w:r w:rsidRPr="00287D6D">
        <w:t>site</w:t>
      </w:r>
      <w:r w:rsidR="00287D6D">
        <w:t xml:space="preserve"> </w:t>
      </w:r>
      <w:r w:rsidRPr="00287D6D">
        <w:t>analyzer</w:t>
      </w:r>
      <w:r w:rsidR="00287D6D">
        <w:t xml:space="preserve"> </w:t>
      </w:r>
      <w:r w:rsidRPr="00287D6D">
        <w:t>cannot</w:t>
      </w:r>
      <w:r w:rsidR="00287D6D">
        <w:t xml:space="preserve"> </w:t>
      </w:r>
      <w:r w:rsidRPr="00287D6D">
        <w:t>learn</w:t>
      </w:r>
      <w:r w:rsidR="00287D6D">
        <w:t xml:space="preserve"> </w:t>
      </w:r>
      <w:r w:rsidRPr="00287D6D">
        <w:t>anything</w:t>
      </w:r>
      <w:r w:rsidR="00287D6D">
        <w:t xml:space="preserve"> </w:t>
      </w:r>
      <w:r w:rsidRPr="00287D6D">
        <w:t>else</w:t>
      </w:r>
      <w:r w:rsidR="00287D6D">
        <w:t xml:space="preserve"> </w:t>
      </w:r>
      <w:r w:rsidRPr="00287D6D">
        <w:t>about</w:t>
      </w:r>
      <w:r w:rsidR="00287D6D">
        <w:t xml:space="preserve"> </w:t>
      </w:r>
      <w:r w:rsidRPr="00287D6D">
        <w:t>your</w:t>
      </w:r>
      <w:r w:rsidR="00287D6D">
        <w:t xml:space="preserve"> </w:t>
      </w:r>
      <w:r w:rsidRPr="00287D6D">
        <w:t>computer</w:t>
      </w:r>
      <w:r w:rsidR="00287D6D">
        <w:t xml:space="preserve"> </w:t>
      </w:r>
      <w:r w:rsidRPr="00287D6D">
        <w:t>and</w:t>
      </w:r>
      <w:r w:rsidR="00287D6D">
        <w:t xml:space="preserve"> </w:t>
      </w:r>
      <w:r w:rsidRPr="00287D6D">
        <w:t>its</w:t>
      </w:r>
      <w:r w:rsidR="00287D6D">
        <w:t xml:space="preserve"> </w:t>
      </w:r>
      <w:r w:rsidRPr="00287D6D">
        <w:t>contents.</w:t>
      </w:r>
      <w:r w:rsidR="00287D6D">
        <w:t xml:space="preserve"> </w:t>
      </w:r>
      <w:r w:rsidRPr="00287D6D">
        <w:t>Cookies</w:t>
      </w:r>
      <w:r w:rsidR="00287D6D">
        <w:t xml:space="preserve"> </w:t>
      </w:r>
      <w:r w:rsidRPr="00287D6D">
        <w:t>are</w:t>
      </w:r>
      <w:r w:rsidR="00287D6D">
        <w:t xml:space="preserve"> </w:t>
      </w:r>
      <w:r w:rsidRPr="00287D6D">
        <w:t>widely</w:t>
      </w:r>
      <w:r w:rsidR="00287D6D">
        <w:t xml:space="preserve"> </w:t>
      </w:r>
      <w:r w:rsidRPr="00287D6D">
        <w:t>used</w:t>
      </w:r>
      <w:r w:rsidR="00287D6D">
        <w:t xml:space="preserve"> </w:t>
      </w:r>
      <w:r w:rsidRPr="00287D6D">
        <w:t>by</w:t>
      </w:r>
      <w:r w:rsidR="00287D6D">
        <w:t xml:space="preserve"> </w:t>
      </w:r>
      <w:r w:rsidRPr="00287D6D">
        <w:t>almost</w:t>
      </w:r>
      <w:r w:rsidR="00287D6D">
        <w:t xml:space="preserve"> </w:t>
      </w:r>
      <w:r w:rsidRPr="00287D6D">
        <w:t>all</w:t>
      </w:r>
      <w:r w:rsidR="00287D6D">
        <w:t xml:space="preserve"> </w:t>
      </w:r>
      <w:r w:rsidRPr="00287D6D">
        <w:t>commercial</w:t>
      </w:r>
      <w:r w:rsidR="00287D6D">
        <w:t xml:space="preserve"> </w:t>
      </w:r>
      <w:r w:rsidRPr="00287D6D">
        <w:t>and</w:t>
      </w:r>
      <w:r w:rsidR="00287D6D">
        <w:t xml:space="preserve"> </w:t>
      </w:r>
      <w:r w:rsidRPr="00287D6D">
        <w:t>other</w:t>
      </w:r>
      <w:r w:rsidR="00287D6D">
        <w:t xml:space="preserve"> </w:t>
      </w:r>
      <w:r w:rsidRPr="00287D6D">
        <w:t>service</w:t>
      </w:r>
      <w:r w:rsidR="00287D6D">
        <w:t xml:space="preserve"> </w:t>
      </w:r>
      <w:r w:rsidRPr="00287D6D">
        <w:t>organizations</w:t>
      </w:r>
      <w:r w:rsidR="00287D6D">
        <w:t xml:space="preserve"> </w:t>
      </w:r>
      <w:r w:rsidRPr="00287D6D">
        <w:t>on</w:t>
      </w:r>
      <w:r w:rsidR="00287D6D">
        <w:t xml:space="preserve"> </w:t>
      </w:r>
      <w:r w:rsidRPr="00287D6D">
        <w:t>the</w:t>
      </w:r>
      <w:r w:rsidR="00287D6D">
        <w:t xml:space="preserve"> </w:t>
      </w:r>
      <w:r w:rsidRPr="00287D6D">
        <w:t>Net</w:t>
      </w:r>
      <w:r w:rsidR="00287D6D">
        <w:t xml:space="preserve"> </w:t>
      </w:r>
      <w:r w:rsidRPr="00287D6D">
        <w:t>(e.g.,</w:t>
      </w:r>
      <w:r w:rsidR="00287D6D">
        <w:t xml:space="preserve"> </w:t>
      </w:r>
      <w:r w:rsidRPr="00287D6D">
        <w:t>the</w:t>
      </w:r>
      <w:r w:rsidR="00287D6D">
        <w:t xml:space="preserve"> </w:t>
      </w:r>
      <w:r w:rsidRPr="00287D6D">
        <w:t>New</w:t>
      </w:r>
      <w:r w:rsidR="00287D6D">
        <w:t xml:space="preserve"> </w:t>
      </w:r>
      <w:r w:rsidRPr="00287D6D">
        <w:t>York</w:t>
      </w:r>
      <w:r w:rsidR="00287D6D">
        <w:t xml:space="preserve"> </w:t>
      </w:r>
      <w:r w:rsidRPr="00287D6D">
        <w:t>Times</w:t>
      </w:r>
      <w:r w:rsidR="00287D6D">
        <w:t xml:space="preserve"> </w:t>
      </w:r>
      <w:r w:rsidRPr="00287D6D">
        <w:t>and</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use</w:t>
      </w:r>
      <w:r w:rsidR="00287D6D">
        <w:t xml:space="preserve"> </w:t>
      </w:r>
      <w:r w:rsidRPr="00287D6D">
        <w:t>"cookies"</w:t>
      </w:r>
      <w:r w:rsidR="00287D6D">
        <w:t xml:space="preserve"> </w:t>
      </w:r>
      <w:r w:rsidRPr="00287D6D">
        <w:t>to</w:t>
      </w:r>
      <w:r w:rsidR="00287D6D">
        <w:t xml:space="preserve"> </w:t>
      </w:r>
      <w:r w:rsidRPr="00287D6D">
        <w:t>recognize</w:t>
      </w:r>
      <w:r w:rsidR="00287D6D">
        <w:t xml:space="preserve"> </w:t>
      </w:r>
      <w:r w:rsidRPr="00287D6D">
        <w:t>returning</w:t>
      </w:r>
      <w:r w:rsidR="00287D6D">
        <w:t xml:space="preserve"> </w:t>
      </w:r>
      <w:r w:rsidRPr="00287D6D">
        <w:t>registered</w:t>
      </w:r>
      <w:r w:rsidR="00287D6D">
        <w:t xml:space="preserve"> </w:t>
      </w:r>
      <w:r w:rsidRPr="00287D6D">
        <w:t>users.).</w:t>
      </w:r>
      <w:r w:rsidR="00287D6D">
        <w:t xml:space="preserve"> </w:t>
      </w:r>
      <w:r w:rsidRPr="00287D6D">
        <w:t>You</w:t>
      </w:r>
      <w:r w:rsidR="00287D6D">
        <w:t xml:space="preserve"> </w:t>
      </w:r>
      <w:r w:rsidRPr="00287D6D">
        <w:t>may</w:t>
      </w:r>
      <w:r w:rsidR="00287D6D">
        <w:t xml:space="preserve"> </w:t>
      </w:r>
      <w:r w:rsidRPr="00287D6D">
        <w:t>choose</w:t>
      </w:r>
      <w:r w:rsidR="00287D6D">
        <w:t xml:space="preserve"> </w:t>
      </w:r>
      <w:r w:rsidRPr="00287D6D">
        <w:t>to</w:t>
      </w:r>
      <w:r w:rsidR="00287D6D">
        <w:t xml:space="preserve"> </w:t>
      </w:r>
      <w:r w:rsidRPr="00287D6D">
        <w:t>reject</w:t>
      </w:r>
      <w:r w:rsidR="00287D6D">
        <w:t xml:space="preserve"> </w:t>
      </w:r>
      <w:r w:rsidRPr="00287D6D">
        <w:t>a</w:t>
      </w:r>
      <w:r w:rsidR="00287D6D">
        <w:t xml:space="preserve"> </w:t>
      </w:r>
      <w:r w:rsidRPr="00287D6D">
        <w:t>"cookie"</w:t>
      </w:r>
      <w:r w:rsidR="00287D6D">
        <w:t xml:space="preserve"> </w:t>
      </w:r>
      <w:r w:rsidRPr="00287D6D">
        <w:t>and</w:t>
      </w:r>
      <w:r w:rsidR="00287D6D">
        <w:t xml:space="preserve"> </w:t>
      </w:r>
      <w:r w:rsidRPr="00287D6D">
        <w:t>the</w:t>
      </w:r>
      <w:r w:rsidR="00287D6D">
        <w:t xml:space="preserve"> </w:t>
      </w:r>
      <w:r w:rsidRPr="00287D6D">
        <w:t>Preferences</w:t>
      </w:r>
      <w:r w:rsidR="00287D6D">
        <w:t xml:space="preserve"> </w:t>
      </w:r>
      <w:r w:rsidRPr="00287D6D">
        <w:t>menu</w:t>
      </w:r>
      <w:r w:rsidR="00287D6D">
        <w:t xml:space="preserve"> </w:t>
      </w:r>
      <w:r w:rsidRPr="00287D6D">
        <w:t>of</w:t>
      </w:r>
      <w:r w:rsidR="00287D6D">
        <w:t xml:space="preserve"> </w:t>
      </w:r>
      <w:r w:rsidRPr="00287D6D">
        <w:t>your</w:t>
      </w:r>
      <w:r w:rsidR="00287D6D">
        <w:t xml:space="preserve"> </w:t>
      </w:r>
      <w:r w:rsidRPr="00287D6D">
        <w:t>browser</w:t>
      </w:r>
      <w:r w:rsidR="00287D6D">
        <w:t xml:space="preserve"> </w:t>
      </w:r>
      <w:r w:rsidRPr="00287D6D">
        <w:t>permits</w:t>
      </w:r>
      <w:r w:rsidR="00287D6D">
        <w:t xml:space="preserve"> </w:t>
      </w:r>
      <w:r w:rsidRPr="00287D6D">
        <w:t>you</w:t>
      </w:r>
      <w:r w:rsidR="00287D6D">
        <w:t xml:space="preserve"> </w:t>
      </w:r>
      <w:r w:rsidRPr="00287D6D">
        <w:t>to</w:t>
      </w:r>
      <w:r w:rsidR="00287D6D">
        <w:t xml:space="preserve"> </w:t>
      </w:r>
      <w:r w:rsidRPr="00287D6D">
        <w:t>reject</w:t>
      </w:r>
      <w:r w:rsidR="00287D6D">
        <w:t xml:space="preserve"> </w:t>
      </w:r>
      <w:r w:rsidRPr="00287D6D">
        <w:t>and/or</w:t>
      </w:r>
      <w:r w:rsidR="00287D6D">
        <w:t xml:space="preserve"> </w:t>
      </w:r>
      <w:r w:rsidRPr="00287D6D">
        <w:t>delete</w:t>
      </w:r>
      <w:r w:rsidR="00287D6D">
        <w:t xml:space="preserve"> </w:t>
      </w:r>
      <w:r w:rsidRPr="00287D6D">
        <w:t>cookies</w:t>
      </w:r>
      <w:r w:rsidR="00287D6D">
        <w:t xml:space="preserve"> </w:t>
      </w:r>
      <w:r w:rsidRPr="00287D6D">
        <w:t>permanentl</w:t>
      </w:r>
      <w:r w:rsidR="00C95C8F" w:rsidRPr="00287D6D">
        <w:t>y</w:t>
      </w:r>
      <w:r w:rsidR="00287D6D">
        <w:t xml:space="preserve"> </w:t>
      </w:r>
      <w:r w:rsidR="00C95C8F" w:rsidRPr="00287D6D">
        <w:t>or</w:t>
      </w:r>
      <w:r w:rsidR="00287D6D">
        <w:t xml:space="preserve"> </w:t>
      </w:r>
      <w:r w:rsidR="00C95C8F" w:rsidRPr="00287D6D">
        <w:t>on</w:t>
      </w:r>
      <w:r w:rsidR="00287D6D">
        <w:t xml:space="preserve"> </w:t>
      </w:r>
      <w:r w:rsidR="00C95C8F" w:rsidRPr="00287D6D">
        <w:t>a</w:t>
      </w:r>
      <w:r w:rsidR="00287D6D">
        <w:t xml:space="preserve"> </w:t>
      </w:r>
      <w:r w:rsidR="00C95C8F" w:rsidRPr="00287D6D">
        <w:t>case-by-case</w:t>
      </w:r>
      <w:r w:rsidR="00287D6D">
        <w:t xml:space="preserve"> </w:t>
      </w:r>
      <w:r w:rsidR="00C95C8F" w:rsidRPr="00287D6D">
        <w:t>basis.</w:t>
      </w:r>
    </w:p>
    <w:p w14:paraId="64178689" w14:textId="5AF9E326" w:rsidR="00EB5A6C" w:rsidRPr="00287D6D" w:rsidRDefault="00EB5A6C">
      <w:pPr>
        <w:pStyle w:val="ListParagraph"/>
        <w:numPr>
          <w:ilvl w:val="0"/>
          <w:numId w:val="78"/>
        </w:numPr>
        <w:contextualSpacing w:val="0"/>
      </w:pPr>
      <w:r w:rsidRPr="00287D6D">
        <w:t>The</w:t>
      </w:r>
      <w:r w:rsidR="00287D6D">
        <w:t xml:space="preserve"> </w:t>
      </w:r>
      <w:r w:rsidRPr="00287D6D">
        <w:t>site</w:t>
      </w:r>
      <w:r w:rsidR="00287D6D">
        <w:t xml:space="preserve"> </w:t>
      </w:r>
      <w:r w:rsidRPr="00287D6D">
        <w:t>analysis</w:t>
      </w:r>
      <w:r w:rsidR="00287D6D">
        <w:t xml:space="preserve"> </w:t>
      </w:r>
      <w:r w:rsidRPr="00287D6D">
        <w:t>software</w:t>
      </w:r>
      <w:r w:rsidR="00287D6D">
        <w:t xml:space="preserve"> </w:t>
      </w:r>
      <w:r w:rsidRPr="00287D6D">
        <w:t>does</w:t>
      </w:r>
      <w:r w:rsidR="00287D6D">
        <w:t xml:space="preserve"> </w:t>
      </w:r>
      <w:r w:rsidRPr="00287D6D">
        <w:t>identify</w:t>
      </w:r>
      <w:r w:rsidR="00287D6D">
        <w:t xml:space="preserve"> </w:t>
      </w:r>
      <w:r w:rsidRPr="00287D6D">
        <w:t>individual</w:t>
      </w:r>
      <w:r w:rsidR="00287D6D">
        <w:t xml:space="preserve"> </w:t>
      </w:r>
      <w:r w:rsidRPr="00287D6D">
        <w:t>IP</w:t>
      </w:r>
      <w:r w:rsidR="00287D6D">
        <w:t xml:space="preserve"> </w:t>
      </w:r>
      <w:r w:rsidRPr="00287D6D">
        <w:t>addresses.</w:t>
      </w:r>
      <w:r w:rsidR="00287D6D">
        <w:t xml:space="preserve"> </w:t>
      </w:r>
      <w:r w:rsidRPr="00287D6D">
        <w:t>For</w:t>
      </w:r>
      <w:r w:rsidR="00287D6D">
        <w:t xml:space="preserve"> </w:t>
      </w:r>
      <w:r w:rsidRPr="00287D6D">
        <w:t>most</w:t>
      </w:r>
      <w:r w:rsidR="00287D6D">
        <w:t xml:space="preserve"> </w:t>
      </w:r>
      <w:r w:rsidRPr="00287D6D">
        <w:t>users</w:t>
      </w:r>
      <w:r w:rsidR="00287D6D">
        <w:t xml:space="preserve"> </w:t>
      </w:r>
      <w:r w:rsidRPr="00287D6D">
        <w:t>on</w:t>
      </w:r>
      <w:r w:rsidR="00287D6D">
        <w:t xml:space="preserve"> </w:t>
      </w:r>
      <w:r w:rsidRPr="00287D6D">
        <w:t>college,</w:t>
      </w:r>
      <w:r w:rsidR="00287D6D">
        <w:t xml:space="preserve"> </w:t>
      </w:r>
      <w:r w:rsidRPr="00287D6D">
        <w:t>university,</w:t>
      </w:r>
      <w:r w:rsidR="00287D6D">
        <w:t xml:space="preserve"> </w:t>
      </w:r>
      <w:r w:rsidRPr="00287D6D">
        <w:t>or</w:t>
      </w:r>
      <w:r w:rsidR="00287D6D">
        <w:t xml:space="preserve"> </w:t>
      </w:r>
      <w:r w:rsidRPr="00287D6D">
        <w:t>commercial</w:t>
      </w:r>
      <w:r w:rsidR="00287D6D">
        <w:t xml:space="preserve"> </w:t>
      </w:r>
      <w:r w:rsidRPr="00287D6D">
        <w:t>internet</w:t>
      </w:r>
      <w:r w:rsidR="00287D6D">
        <w:t xml:space="preserve"> </w:t>
      </w:r>
      <w:r w:rsidRPr="00287D6D">
        <w:t>provider</w:t>
      </w:r>
      <w:r w:rsidR="00287D6D">
        <w:t xml:space="preserve"> </w:t>
      </w:r>
      <w:r w:rsidRPr="00287D6D">
        <w:t>systems,</w:t>
      </w:r>
      <w:r w:rsidR="00287D6D">
        <w:t xml:space="preserve"> </w:t>
      </w:r>
      <w:r w:rsidRPr="00287D6D">
        <w:t>IP</w:t>
      </w:r>
      <w:r w:rsidR="00287D6D">
        <w:t xml:space="preserve"> </w:t>
      </w:r>
      <w:r w:rsidRPr="00287D6D">
        <w:t>addresses</w:t>
      </w:r>
      <w:r w:rsidR="00287D6D">
        <w:t xml:space="preserve"> </w:t>
      </w:r>
      <w:r w:rsidRPr="00287D6D">
        <w:t>are</w:t>
      </w:r>
      <w:r w:rsidR="00287D6D">
        <w:t xml:space="preserve"> </w:t>
      </w:r>
      <w:r w:rsidRPr="00287D6D">
        <w:t>dynamically</w:t>
      </w:r>
      <w:r w:rsidR="00287D6D">
        <w:t xml:space="preserve"> </w:t>
      </w:r>
      <w:r w:rsidRPr="00287D6D">
        <w:t>changing</w:t>
      </w:r>
      <w:r w:rsidR="00287D6D">
        <w:t xml:space="preserve"> </w:t>
      </w:r>
      <w:r w:rsidRPr="00287D6D">
        <w:t>all</w:t>
      </w:r>
      <w:r w:rsidR="00287D6D">
        <w:t xml:space="preserve"> </w:t>
      </w:r>
      <w:r w:rsidRPr="00287D6D">
        <w:t>the</w:t>
      </w:r>
      <w:r w:rsidR="00287D6D">
        <w:t xml:space="preserve"> </w:t>
      </w:r>
      <w:r w:rsidRPr="00287D6D">
        <w:t>time</w:t>
      </w:r>
      <w:r w:rsidR="00287D6D">
        <w:t xml:space="preserve"> </w:t>
      </w:r>
      <w:r w:rsidRPr="00287D6D">
        <w:t>as</w:t>
      </w:r>
      <w:r w:rsidR="00287D6D">
        <w:t xml:space="preserve"> </w:t>
      </w:r>
      <w:r w:rsidRPr="00287D6D">
        <w:t>the</w:t>
      </w:r>
      <w:r w:rsidR="00287D6D">
        <w:t xml:space="preserve"> </w:t>
      </w:r>
      <w:r w:rsidRPr="00287D6D">
        <w:t>system</w:t>
      </w:r>
      <w:r w:rsidR="00287D6D">
        <w:t xml:space="preserve"> </w:t>
      </w:r>
      <w:r w:rsidRPr="00287D6D">
        <w:t>allocates</w:t>
      </w:r>
      <w:r w:rsidR="00287D6D">
        <w:t xml:space="preserve"> </w:t>
      </w:r>
      <w:r w:rsidRPr="00287D6D">
        <w:t>resources</w:t>
      </w:r>
      <w:r w:rsidR="00287D6D">
        <w:t xml:space="preserve"> </w:t>
      </w:r>
      <w:r w:rsidRPr="00287D6D">
        <w:t>among</w:t>
      </w:r>
      <w:r w:rsidR="00287D6D">
        <w:t xml:space="preserve"> </w:t>
      </w:r>
      <w:r w:rsidRPr="00287D6D">
        <w:t>users</w:t>
      </w:r>
      <w:r w:rsidR="00287D6D">
        <w:t xml:space="preserve"> </w:t>
      </w:r>
      <w:r w:rsidRPr="00287D6D">
        <w:t>minute-by-minute.</w:t>
      </w:r>
      <w:r w:rsidR="00287D6D">
        <w:t xml:space="preserve"> </w:t>
      </w:r>
      <w:r w:rsidRPr="00287D6D">
        <w:t>Hence,</w:t>
      </w:r>
      <w:r w:rsidR="00287D6D">
        <w:t xml:space="preserve"> </w:t>
      </w:r>
      <w:r w:rsidRPr="00287D6D">
        <w:t>for</w:t>
      </w:r>
      <w:r w:rsidR="00287D6D">
        <w:t xml:space="preserve"> </w:t>
      </w:r>
      <w:r w:rsidRPr="00287D6D">
        <w:t>almost</w:t>
      </w:r>
      <w:r w:rsidR="00287D6D">
        <w:t xml:space="preserve"> </w:t>
      </w:r>
      <w:r w:rsidRPr="00287D6D">
        <w:t>all</w:t>
      </w:r>
      <w:r w:rsidR="00287D6D">
        <w:t xml:space="preserve"> </w:t>
      </w:r>
      <w:r w:rsidRPr="00287D6D">
        <w:t>users,</w:t>
      </w:r>
      <w:r w:rsidR="00287D6D">
        <w:t xml:space="preserve"> </w:t>
      </w:r>
      <w:r w:rsidRPr="00287D6D">
        <w:t>we</w:t>
      </w:r>
      <w:r w:rsidR="00287D6D">
        <w:t xml:space="preserve"> </w:t>
      </w:r>
      <w:r w:rsidRPr="00287D6D">
        <w:t>are</w:t>
      </w:r>
      <w:r w:rsidR="00287D6D">
        <w:t xml:space="preserve"> </w:t>
      </w:r>
      <w:r w:rsidRPr="00287D6D">
        <w:t>able</w:t>
      </w:r>
      <w:r w:rsidR="00287D6D">
        <w:t xml:space="preserve"> </w:t>
      </w:r>
      <w:r w:rsidRPr="00287D6D">
        <w:t>to</w:t>
      </w:r>
      <w:r w:rsidR="00287D6D">
        <w:t xml:space="preserve"> </w:t>
      </w:r>
      <w:r w:rsidRPr="00287D6D">
        <w:t>identify</w:t>
      </w:r>
      <w:r w:rsidR="00287D6D">
        <w:t xml:space="preserve"> </w:t>
      </w:r>
      <w:r w:rsidRPr="00287D6D">
        <w:t>only</w:t>
      </w:r>
      <w:r w:rsidR="00287D6D">
        <w:t xml:space="preserve"> </w:t>
      </w:r>
      <w:r w:rsidRPr="00287D6D">
        <w:t>the</w:t>
      </w:r>
      <w:r w:rsidR="00287D6D">
        <w:t xml:space="preserve"> </w:t>
      </w:r>
      <w:r w:rsidRPr="00287D6D">
        <w:t>school</w:t>
      </w:r>
      <w:r w:rsidR="00287D6D">
        <w:t xml:space="preserve"> </w:t>
      </w:r>
      <w:r w:rsidRPr="00287D6D">
        <w:t>or</w:t>
      </w:r>
      <w:r w:rsidR="00287D6D">
        <w:t xml:space="preserve"> </w:t>
      </w:r>
      <w:r w:rsidRPr="00287D6D">
        <w:t>commercial</w:t>
      </w:r>
      <w:r w:rsidR="00287D6D">
        <w:t xml:space="preserve"> </w:t>
      </w:r>
      <w:r w:rsidRPr="00287D6D">
        <w:t>internet</w:t>
      </w:r>
      <w:r w:rsidR="00287D6D">
        <w:t xml:space="preserve"> </w:t>
      </w:r>
      <w:r w:rsidRPr="00287D6D">
        <w:t>service</w:t>
      </w:r>
      <w:r w:rsidR="00287D6D">
        <w:t xml:space="preserve"> </w:t>
      </w:r>
      <w:r w:rsidRPr="00287D6D">
        <w:t>provider</w:t>
      </w:r>
      <w:r w:rsidR="00287D6D">
        <w:t xml:space="preserve"> </w:t>
      </w:r>
      <w:r w:rsidRPr="00287D6D">
        <w:t>who</w:t>
      </w:r>
      <w:r w:rsidR="00287D6D">
        <w:t xml:space="preserve"> </w:t>
      </w:r>
      <w:r w:rsidRPr="00287D6D">
        <w:t>contacted</w:t>
      </w:r>
      <w:r w:rsidR="00287D6D">
        <w:t xml:space="preserve"> </w:t>
      </w:r>
      <w:r w:rsidRPr="00287D6D">
        <w:t>us,</w:t>
      </w:r>
      <w:r w:rsidR="00287D6D">
        <w:t xml:space="preserve"> </w:t>
      </w:r>
      <w:r w:rsidRPr="00287D6D">
        <w:t>not</w:t>
      </w:r>
      <w:r w:rsidR="00287D6D">
        <w:t xml:space="preserve"> </w:t>
      </w:r>
      <w:r w:rsidRPr="00287D6D">
        <w:t>the</w:t>
      </w:r>
      <w:r w:rsidR="00287D6D">
        <w:t xml:space="preserve"> </w:t>
      </w:r>
      <w:r w:rsidRPr="00287D6D">
        <w:t>individual</w:t>
      </w:r>
      <w:r w:rsidR="00287D6D">
        <w:t xml:space="preserve"> </w:t>
      </w:r>
      <w:r w:rsidRPr="00287D6D">
        <w:t>com</w:t>
      </w:r>
      <w:r w:rsidR="00C95C8F" w:rsidRPr="00287D6D">
        <w:t>puter</w:t>
      </w:r>
      <w:r w:rsidR="00287D6D">
        <w:t xml:space="preserve"> </w:t>
      </w:r>
      <w:r w:rsidR="00C95C8F" w:rsidRPr="00287D6D">
        <w:t>which</w:t>
      </w:r>
      <w:r w:rsidR="00287D6D">
        <w:t xml:space="preserve"> </w:t>
      </w:r>
      <w:r w:rsidR="00C95C8F" w:rsidRPr="00287D6D">
        <w:t>made</w:t>
      </w:r>
      <w:r w:rsidR="00287D6D">
        <w:t xml:space="preserve"> </w:t>
      </w:r>
      <w:r w:rsidR="00C95C8F" w:rsidRPr="00287D6D">
        <w:t>the</w:t>
      </w:r>
      <w:r w:rsidR="00287D6D">
        <w:t xml:space="preserve"> </w:t>
      </w:r>
      <w:r w:rsidR="00C95C8F" w:rsidRPr="00287D6D">
        <w:t>contact.</w:t>
      </w:r>
    </w:p>
    <w:p w14:paraId="759118BF" w14:textId="5C2BB8C0" w:rsidR="00EB5A6C" w:rsidRPr="00287D6D" w:rsidRDefault="00EB5A6C">
      <w:pPr>
        <w:pStyle w:val="ListParagraph"/>
        <w:numPr>
          <w:ilvl w:val="0"/>
          <w:numId w:val="78"/>
        </w:numPr>
        <w:contextualSpacing w:val="0"/>
      </w:pPr>
      <w:r w:rsidRPr="00287D6D">
        <w:t>Maintenance</w:t>
      </w:r>
      <w:r w:rsidR="00287D6D">
        <w:t xml:space="preserve"> </w:t>
      </w:r>
      <w:r w:rsidRPr="00287D6D">
        <w:t>of</w:t>
      </w:r>
      <w:r w:rsidR="00287D6D">
        <w:t xml:space="preserve"> </w:t>
      </w:r>
      <w:r w:rsidRPr="00287D6D">
        <w:t>this</w:t>
      </w:r>
      <w:r w:rsidR="00287D6D">
        <w:t xml:space="preserve"> </w:t>
      </w:r>
      <w:r w:rsidRPr="00287D6D">
        <w:t>site</w:t>
      </w:r>
      <w:r w:rsidR="00287D6D">
        <w:t xml:space="preserve"> </w:t>
      </w:r>
      <w:r w:rsidRPr="00287D6D">
        <w:t>is</w:t>
      </w:r>
      <w:r w:rsidR="00287D6D">
        <w:t xml:space="preserve"> </w:t>
      </w:r>
      <w:r w:rsidRPr="00287D6D">
        <w:t>time</w:t>
      </w:r>
      <w:r w:rsidR="00287D6D">
        <w:t xml:space="preserve"> </w:t>
      </w:r>
      <w:r w:rsidRPr="00287D6D">
        <w:t>consuming</w:t>
      </w:r>
      <w:r w:rsidR="00287D6D">
        <w:t xml:space="preserve"> </w:t>
      </w:r>
      <w:r w:rsidRPr="00287D6D">
        <w:t>and</w:t>
      </w:r>
      <w:r w:rsidR="00287D6D">
        <w:t xml:space="preserve"> </w:t>
      </w:r>
      <w:r w:rsidRPr="00287D6D">
        <w:t>there</w:t>
      </w:r>
      <w:r w:rsidR="00287D6D">
        <w:t xml:space="preserve"> </w:t>
      </w:r>
      <w:r w:rsidRPr="00287D6D">
        <w:t>is</w:t>
      </w:r>
      <w:r w:rsidR="00287D6D">
        <w:t xml:space="preserve"> </w:t>
      </w:r>
      <w:r w:rsidRPr="00287D6D">
        <w:t>absolutely</w:t>
      </w:r>
      <w:r w:rsidR="00287D6D">
        <w:t xml:space="preserve"> </w:t>
      </w:r>
      <w:r w:rsidRPr="00287D6D">
        <w:t>no</w:t>
      </w:r>
      <w:r w:rsidR="00287D6D">
        <w:t xml:space="preserve"> </w:t>
      </w:r>
      <w:r w:rsidRPr="00287D6D">
        <w:t>reason</w:t>
      </w:r>
      <w:r w:rsidR="00287D6D">
        <w:t xml:space="preserve"> </w:t>
      </w:r>
      <w:r w:rsidRPr="00287D6D">
        <w:t>for</w:t>
      </w:r>
      <w:r w:rsidR="00287D6D">
        <w:t xml:space="preserve"> </w:t>
      </w:r>
      <w:r w:rsidRPr="00287D6D">
        <w:t>us</w:t>
      </w:r>
      <w:r w:rsidR="00287D6D">
        <w:t xml:space="preserve"> </w:t>
      </w:r>
      <w:r w:rsidRPr="00287D6D">
        <w:t>to</w:t>
      </w:r>
      <w:r w:rsidR="00287D6D">
        <w:t xml:space="preserve"> </w:t>
      </w:r>
      <w:r w:rsidRPr="00287D6D">
        <w:t>be</w:t>
      </w:r>
      <w:r w:rsidR="00287D6D">
        <w:t xml:space="preserve"> </w:t>
      </w:r>
      <w:r w:rsidRPr="00287D6D">
        <w:t>interested</w:t>
      </w:r>
      <w:r w:rsidR="00287D6D">
        <w:t xml:space="preserve"> </w:t>
      </w:r>
      <w:r w:rsidRPr="00287D6D">
        <w:t>in</w:t>
      </w:r>
      <w:r w:rsidR="00287D6D">
        <w:t xml:space="preserve"> </w:t>
      </w:r>
      <w:r w:rsidRPr="00287D6D">
        <w:t>which</w:t>
      </w:r>
      <w:r w:rsidR="00287D6D">
        <w:t xml:space="preserve"> </w:t>
      </w:r>
      <w:r w:rsidRPr="00287D6D">
        <w:t>individuals</w:t>
      </w:r>
      <w:r w:rsidR="00287D6D">
        <w:t xml:space="preserve"> </w:t>
      </w:r>
      <w:r w:rsidRPr="00287D6D">
        <w:t>may</w:t>
      </w:r>
      <w:r w:rsidR="00287D6D">
        <w:t xml:space="preserve"> </w:t>
      </w:r>
      <w:r w:rsidRPr="00287D6D">
        <w:t>be</w:t>
      </w:r>
      <w:r w:rsidR="00287D6D">
        <w:t xml:space="preserve"> </w:t>
      </w:r>
      <w:r w:rsidRPr="00287D6D">
        <w:t>accessing</w:t>
      </w:r>
      <w:r w:rsidR="00287D6D">
        <w:t xml:space="preserve"> </w:t>
      </w:r>
      <w:r w:rsidRPr="00287D6D">
        <w:t>our</w:t>
      </w:r>
      <w:r w:rsidR="00287D6D">
        <w:t xml:space="preserve"> </w:t>
      </w:r>
      <w:r w:rsidRPr="00287D6D">
        <w:t>resources.</w:t>
      </w:r>
      <w:r w:rsidR="00287D6D">
        <w:t xml:space="preserve"> </w:t>
      </w:r>
      <w:r w:rsidRPr="00287D6D">
        <w:t>Hence,</w:t>
      </w:r>
      <w:r w:rsidR="00287D6D">
        <w:t xml:space="preserve"> </w:t>
      </w:r>
      <w:r w:rsidRPr="00287D6D">
        <w:t>we</w:t>
      </w:r>
      <w:r w:rsidR="00287D6D">
        <w:t xml:space="preserve"> </w:t>
      </w:r>
      <w:r w:rsidRPr="00287D6D">
        <w:t>maintain</w:t>
      </w:r>
      <w:r w:rsidR="00287D6D">
        <w:t xml:space="preserve"> </w:t>
      </w:r>
      <w:r w:rsidRPr="00287D6D">
        <w:t>no</w:t>
      </w:r>
      <w:r w:rsidR="00287D6D">
        <w:t xml:space="preserve"> </w:t>
      </w:r>
      <w:r w:rsidRPr="00287D6D">
        <w:t>records</w:t>
      </w:r>
      <w:r w:rsidR="00287D6D">
        <w:t xml:space="preserve"> </w:t>
      </w:r>
      <w:r w:rsidRPr="00287D6D">
        <w:t>about</w:t>
      </w:r>
      <w:r w:rsidR="00287D6D">
        <w:t xml:space="preserve"> </w:t>
      </w:r>
      <w:r w:rsidRPr="00287D6D">
        <w:t>even</w:t>
      </w:r>
      <w:r w:rsidR="00287D6D">
        <w:t xml:space="preserve"> </w:t>
      </w:r>
      <w:r w:rsidRPr="00287D6D">
        <w:t>that</w:t>
      </w:r>
      <w:r w:rsidR="00287D6D">
        <w:t xml:space="preserve"> </w:t>
      </w:r>
      <w:r w:rsidRPr="00287D6D">
        <w:t>small</w:t>
      </w:r>
      <w:r w:rsidR="00287D6D">
        <w:t xml:space="preserve"> </w:t>
      </w:r>
      <w:r w:rsidRPr="00287D6D">
        <w:t>number</w:t>
      </w:r>
      <w:r w:rsidR="00287D6D">
        <w:t xml:space="preserve"> </w:t>
      </w:r>
      <w:r w:rsidRPr="00287D6D">
        <w:t>of</w:t>
      </w:r>
      <w:r w:rsidR="00287D6D">
        <w:t xml:space="preserve"> </w:t>
      </w:r>
      <w:r w:rsidRPr="00287D6D">
        <w:t>individual</w:t>
      </w:r>
      <w:r w:rsidR="00287D6D">
        <w:t xml:space="preserve"> </w:t>
      </w:r>
      <w:r w:rsidRPr="00287D6D">
        <w:t>IP</w:t>
      </w:r>
      <w:r w:rsidR="00287D6D">
        <w:t xml:space="preserve"> </w:t>
      </w:r>
      <w:r w:rsidRPr="00287D6D">
        <w:t>addresses</w:t>
      </w:r>
      <w:r w:rsidR="00287D6D">
        <w:t xml:space="preserve"> </w:t>
      </w:r>
      <w:r w:rsidRPr="00287D6D">
        <w:t>which</w:t>
      </w:r>
      <w:r w:rsidR="00287D6D">
        <w:t xml:space="preserve"> </w:t>
      </w:r>
      <w:r w:rsidRPr="00287D6D">
        <w:t>theoretically</w:t>
      </w:r>
      <w:r w:rsidR="00287D6D">
        <w:t xml:space="preserve"> </w:t>
      </w:r>
      <w:r w:rsidRPr="00287D6D">
        <w:t>might</w:t>
      </w:r>
      <w:r w:rsidR="00287D6D">
        <w:t xml:space="preserve"> </w:t>
      </w:r>
      <w:r w:rsidRPr="00287D6D">
        <w:t>identify</w:t>
      </w:r>
      <w:r w:rsidR="00287D6D">
        <w:t xml:space="preserve"> </w:t>
      </w:r>
      <w:r w:rsidRPr="00287D6D">
        <w:t>individual</w:t>
      </w:r>
      <w:r w:rsidR="00287D6D">
        <w:t xml:space="preserve"> </w:t>
      </w:r>
      <w:r w:rsidR="00C95C8F" w:rsidRPr="00287D6D">
        <w:t>users</w:t>
      </w:r>
      <w:r w:rsidR="00287D6D">
        <w:t xml:space="preserve"> </w:t>
      </w:r>
      <w:r w:rsidR="00C95C8F" w:rsidRPr="00287D6D">
        <w:t>via</w:t>
      </w:r>
      <w:r w:rsidR="00287D6D">
        <w:t xml:space="preserve"> </w:t>
      </w:r>
      <w:r w:rsidR="00C95C8F" w:rsidRPr="00287D6D">
        <w:t>the</w:t>
      </w:r>
      <w:r w:rsidR="00287D6D">
        <w:t xml:space="preserve"> </w:t>
      </w:r>
      <w:r w:rsidR="00C95C8F" w:rsidRPr="00287D6D">
        <w:t>site</w:t>
      </w:r>
      <w:r w:rsidR="00287D6D">
        <w:t xml:space="preserve"> </w:t>
      </w:r>
      <w:r w:rsidR="00C95C8F" w:rsidRPr="00287D6D">
        <w:t>analyzer.</w:t>
      </w:r>
    </w:p>
    <w:p w14:paraId="5A6F5591" w14:textId="1B427A14" w:rsidR="00EB5A6C" w:rsidRPr="00287D6D" w:rsidRDefault="00EB5A6C">
      <w:pPr>
        <w:pStyle w:val="ListParagraph"/>
        <w:numPr>
          <w:ilvl w:val="0"/>
          <w:numId w:val="78"/>
        </w:numPr>
        <w:contextualSpacing w:val="0"/>
      </w:pPr>
      <w:r w:rsidRPr="00287D6D">
        <w:lastRenderedPageBreak/>
        <w:t>Since</w:t>
      </w:r>
      <w:r w:rsidR="00287D6D">
        <w:t xml:space="preserve"> </w:t>
      </w:r>
      <w:r w:rsidRPr="00287D6D">
        <w:t>we</w:t>
      </w:r>
      <w:r w:rsidR="00287D6D">
        <w:t xml:space="preserve"> </w:t>
      </w:r>
      <w:r w:rsidRPr="00287D6D">
        <w:t>cannot</w:t>
      </w:r>
      <w:r w:rsidR="00287D6D">
        <w:t xml:space="preserve"> </w:t>
      </w:r>
      <w:r w:rsidRPr="00287D6D">
        <w:t>(and</w:t>
      </w:r>
      <w:r w:rsidR="00287D6D">
        <w:t xml:space="preserve"> </w:t>
      </w:r>
      <w:r w:rsidRPr="00287D6D">
        <w:t>do</w:t>
      </w:r>
      <w:r w:rsidR="00287D6D">
        <w:t xml:space="preserve"> </w:t>
      </w:r>
      <w:r w:rsidRPr="00287D6D">
        <w:t>not</w:t>
      </w:r>
      <w:r w:rsidR="00287D6D">
        <w:t xml:space="preserve"> </w:t>
      </w:r>
      <w:r w:rsidRPr="00287D6D">
        <w:t>wish</w:t>
      </w:r>
      <w:r w:rsidR="00287D6D">
        <w:t xml:space="preserve"> </w:t>
      </w:r>
      <w:r w:rsidRPr="00287D6D">
        <w:t>to)</w:t>
      </w:r>
      <w:r w:rsidR="00287D6D">
        <w:t xml:space="preserve"> </w:t>
      </w:r>
      <w:r w:rsidRPr="00287D6D">
        <w:t>maintain</w:t>
      </w:r>
      <w:r w:rsidR="00287D6D">
        <w:t xml:space="preserve"> </w:t>
      </w:r>
      <w:r w:rsidRPr="00287D6D">
        <w:t>records</w:t>
      </w:r>
      <w:r w:rsidR="00287D6D">
        <w:t xml:space="preserve"> </w:t>
      </w:r>
      <w:r w:rsidRPr="00287D6D">
        <w:t>of</w:t>
      </w:r>
      <w:r w:rsidR="00287D6D">
        <w:t xml:space="preserve"> </w:t>
      </w:r>
      <w:r w:rsidRPr="00287D6D">
        <w:t>individual</w:t>
      </w:r>
      <w:r w:rsidR="00287D6D">
        <w:t xml:space="preserve"> </w:t>
      </w:r>
      <w:r w:rsidRPr="00287D6D">
        <w:t>users</w:t>
      </w:r>
      <w:r w:rsidR="00287D6D">
        <w:t xml:space="preserve"> </w:t>
      </w:r>
      <w:r w:rsidRPr="00287D6D">
        <w:t>of</w:t>
      </w:r>
      <w:r w:rsidR="00287D6D">
        <w:t xml:space="preserve"> </w:t>
      </w:r>
      <w:r w:rsidRPr="00287D6D">
        <w:t>this</w:t>
      </w:r>
      <w:r w:rsidR="00287D6D">
        <w:t xml:space="preserve"> </w:t>
      </w:r>
      <w:r w:rsidRPr="00287D6D">
        <w:t>site,</w:t>
      </w:r>
      <w:r w:rsidR="00287D6D">
        <w:t xml:space="preserve"> </w:t>
      </w:r>
      <w:r w:rsidRPr="00287D6D">
        <w:t>it</w:t>
      </w:r>
      <w:r w:rsidR="00287D6D">
        <w:t xml:space="preserve"> </w:t>
      </w:r>
      <w:r w:rsidRPr="00287D6D">
        <w:t>is</w:t>
      </w:r>
      <w:r w:rsidR="00287D6D">
        <w:t xml:space="preserve"> </w:t>
      </w:r>
      <w:r w:rsidRPr="00287D6D">
        <w:t>also</w:t>
      </w:r>
      <w:r w:rsidR="00287D6D">
        <w:t xml:space="preserve"> </w:t>
      </w:r>
      <w:r w:rsidRPr="00287D6D">
        <w:t>true</w:t>
      </w:r>
      <w:r w:rsidR="00287D6D">
        <w:t xml:space="preserve"> </w:t>
      </w:r>
      <w:r w:rsidRPr="00287D6D">
        <w:t>that</w:t>
      </w:r>
      <w:r w:rsidR="00287D6D">
        <w:t xml:space="preserve"> </w:t>
      </w:r>
      <w:r w:rsidRPr="00287D6D">
        <w:t>we</w:t>
      </w:r>
      <w:r w:rsidR="00287D6D">
        <w:t xml:space="preserve"> </w:t>
      </w:r>
      <w:r w:rsidRPr="00287D6D">
        <w:t>have</w:t>
      </w:r>
      <w:r w:rsidR="00287D6D">
        <w:t xml:space="preserve"> </w:t>
      </w:r>
      <w:r w:rsidRPr="00287D6D">
        <w:t>nothing</w:t>
      </w:r>
      <w:r w:rsidR="00287D6D">
        <w:t xml:space="preserve"> </w:t>
      </w:r>
      <w:r w:rsidRPr="00287D6D">
        <w:t>to</w:t>
      </w:r>
      <w:r w:rsidR="00287D6D">
        <w:t xml:space="preserve"> </w:t>
      </w:r>
      <w:r w:rsidRPr="00287D6D">
        <w:t>share</w:t>
      </w:r>
      <w:r w:rsidR="00287D6D">
        <w:t xml:space="preserve"> </w:t>
      </w:r>
      <w:r w:rsidRPr="00287D6D">
        <w:t>with</w:t>
      </w:r>
      <w:r w:rsidR="00287D6D">
        <w:t xml:space="preserve"> </w:t>
      </w:r>
      <w:r w:rsidRPr="00287D6D">
        <w:t>any</w:t>
      </w:r>
      <w:r w:rsidR="00287D6D">
        <w:t xml:space="preserve"> </w:t>
      </w:r>
      <w:r w:rsidRPr="00287D6D">
        <w:t>other</w:t>
      </w:r>
      <w:r w:rsidR="00287D6D">
        <w:t xml:space="preserve"> </w:t>
      </w:r>
      <w:r w:rsidRPr="00287D6D">
        <w:t>organization</w:t>
      </w:r>
      <w:r w:rsidR="00287D6D">
        <w:t xml:space="preserve"> </w:t>
      </w:r>
      <w:r w:rsidRPr="00287D6D">
        <w:t>about</w:t>
      </w:r>
      <w:r w:rsidR="00287D6D">
        <w:t xml:space="preserve"> </w:t>
      </w:r>
      <w:r w:rsidRPr="00287D6D">
        <w:t>who</w:t>
      </w:r>
      <w:r w:rsidR="00287D6D">
        <w:t xml:space="preserve"> </w:t>
      </w:r>
      <w:r w:rsidRPr="00287D6D">
        <w:t>is</w:t>
      </w:r>
      <w:r w:rsidR="00287D6D">
        <w:t xml:space="preserve"> </w:t>
      </w:r>
      <w:r w:rsidRPr="00287D6D">
        <w:t>visiting</w:t>
      </w:r>
      <w:r w:rsidR="00287D6D">
        <w:t xml:space="preserve"> </w:t>
      </w:r>
      <w:r w:rsidRPr="00287D6D">
        <w:t>us.</w:t>
      </w:r>
      <w:r w:rsidR="00287D6D">
        <w:t xml:space="preserve"> </w:t>
      </w:r>
      <w:r w:rsidRPr="00287D6D">
        <w:t>There</w:t>
      </w:r>
      <w:r w:rsidR="00287D6D">
        <w:t xml:space="preserve"> </w:t>
      </w:r>
      <w:r w:rsidRPr="00287D6D">
        <w:t>a</w:t>
      </w:r>
      <w:r w:rsidR="00C95C8F" w:rsidRPr="00287D6D">
        <w:t>re</w:t>
      </w:r>
      <w:r w:rsidR="00287D6D">
        <w:t xml:space="preserve"> </w:t>
      </w:r>
      <w:r w:rsidR="00C95C8F" w:rsidRPr="00287D6D">
        <w:t>no</w:t>
      </w:r>
      <w:r w:rsidR="00287D6D">
        <w:t xml:space="preserve"> </w:t>
      </w:r>
      <w:r w:rsidR="00C95C8F" w:rsidRPr="00287D6D">
        <w:t>lists</w:t>
      </w:r>
      <w:r w:rsidR="00287D6D">
        <w:t xml:space="preserve"> </w:t>
      </w:r>
      <w:r w:rsidR="00C95C8F" w:rsidRPr="00287D6D">
        <w:t>of</w:t>
      </w:r>
      <w:r w:rsidR="00287D6D">
        <w:t xml:space="preserve"> </w:t>
      </w:r>
      <w:r w:rsidR="00C95C8F" w:rsidRPr="00287D6D">
        <w:t>users</w:t>
      </w:r>
      <w:r w:rsidR="00287D6D">
        <w:t xml:space="preserve"> </w:t>
      </w:r>
      <w:r w:rsidR="00C95C8F" w:rsidRPr="00287D6D">
        <w:t>to</w:t>
      </w:r>
      <w:r w:rsidR="00287D6D">
        <w:t xml:space="preserve"> </w:t>
      </w:r>
      <w:r w:rsidR="00C95C8F" w:rsidRPr="00287D6D">
        <w:t>sell.</w:t>
      </w:r>
    </w:p>
    <w:p w14:paraId="7C327104" w14:textId="36CCE72E" w:rsidR="00EB5A6C" w:rsidRPr="00287D6D" w:rsidRDefault="00EB5A6C">
      <w:pPr>
        <w:pStyle w:val="ListParagraph"/>
        <w:numPr>
          <w:ilvl w:val="0"/>
          <w:numId w:val="78"/>
        </w:numPr>
        <w:contextualSpacing w:val="0"/>
      </w:pPr>
      <w:r w:rsidRPr="00287D6D">
        <w:t>If</w:t>
      </w:r>
      <w:r w:rsidR="00287D6D">
        <w:t xml:space="preserve"> </w:t>
      </w:r>
      <w:r w:rsidRPr="00287D6D">
        <w:t>you</w:t>
      </w:r>
      <w:r w:rsidR="00287D6D">
        <w:t xml:space="preserve"> </w:t>
      </w:r>
      <w:r w:rsidRPr="00287D6D">
        <w:t>have</w:t>
      </w:r>
      <w:r w:rsidR="00287D6D">
        <w:t xml:space="preserve"> </w:t>
      </w:r>
      <w:r w:rsidRPr="00287D6D">
        <w:t>any</w:t>
      </w:r>
      <w:r w:rsidR="00287D6D">
        <w:t xml:space="preserve"> </w:t>
      </w:r>
      <w:r w:rsidRPr="00287D6D">
        <w:t>questions</w:t>
      </w:r>
      <w:r w:rsidR="00287D6D">
        <w:t xml:space="preserve"> </w:t>
      </w:r>
      <w:r w:rsidRPr="00287D6D">
        <w:t>about</w:t>
      </w:r>
      <w:r w:rsidR="00287D6D">
        <w:t xml:space="preserve"> </w:t>
      </w:r>
      <w:r w:rsidRPr="00287D6D">
        <w:t>your</w:t>
      </w:r>
      <w:r w:rsidR="00287D6D">
        <w:t xml:space="preserve"> </w:t>
      </w:r>
      <w:r w:rsidRPr="00287D6D">
        <w:t>privacy</w:t>
      </w:r>
      <w:r w:rsidR="00287D6D">
        <w:t xml:space="preserve"> </w:t>
      </w:r>
      <w:r w:rsidRPr="00287D6D">
        <w:t>on</w:t>
      </w:r>
      <w:r w:rsidR="00287D6D">
        <w:t xml:space="preserve"> </w:t>
      </w:r>
      <w:r w:rsidRPr="00287D6D">
        <w:t>this</w:t>
      </w:r>
      <w:r w:rsidR="00287D6D">
        <w:t xml:space="preserve"> </w:t>
      </w:r>
      <w:r w:rsidRPr="00287D6D">
        <w:t>site,</w:t>
      </w:r>
      <w:r w:rsidR="00287D6D">
        <w:t xml:space="preserve"> </w:t>
      </w:r>
      <w:r w:rsidRPr="00287D6D">
        <w:t>please</w:t>
      </w:r>
      <w:r w:rsidR="00287D6D">
        <w:t xml:space="preserve"> </w:t>
      </w:r>
      <w:r w:rsidRPr="00287D6D">
        <w:t>feel</w:t>
      </w:r>
      <w:r w:rsidR="00287D6D">
        <w:t xml:space="preserve"> </w:t>
      </w:r>
      <w:r w:rsidRPr="00287D6D">
        <w:t>free</w:t>
      </w:r>
      <w:r w:rsidR="00287D6D">
        <w:t xml:space="preserve"> </w:t>
      </w:r>
      <w:r w:rsidRPr="00287D6D">
        <w:t>to</w:t>
      </w:r>
      <w:r w:rsidR="00287D6D">
        <w:t xml:space="preserve"> </w:t>
      </w:r>
      <w:r w:rsidRPr="00287D6D">
        <w:t>contact</w:t>
      </w:r>
      <w:r w:rsidR="00287D6D">
        <w:t xml:space="preserve"> </w:t>
      </w:r>
      <w:r w:rsidRPr="00287D6D">
        <w:t>the</w:t>
      </w:r>
      <w:r w:rsidR="00287D6D">
        <w:t xml:space="preserve"> </w:t>
      </w:r>
      <w:r w:rsidRPr="00287D6D">
        <w:t>STP</w:t>
      </w:r>
      <w:r w:rsidR="00287D6D">
        <w:t xml:space="preserve"> </w:t>
      </w:r>
      <w:r w:rsidRPr="00287D6D">
        <w:t>Internet</w:t>
      </w:r>
      <w:r w:rsidR="00287D6D">
        <w:t xml:space="preserve"> </w:t>
      </w:r>
      <w:r w:rsidRPr="00287D6D">
        <w:t>Editor.</w:t>
      </w:r>
    </w:p>
    <w:p w14:paraId="3626A263" w14:textId="1E81A4CB" w:rsidR="00EB5A6C" w:rsidRPr="00287D6D" w:rsidRDefault="00EB5A6C" w:rsidP="009A44D6">
      <w:r w:rsidRPr="00287D6D">
        <w:t>Disclaimer</w:t>
      </w:r>
      <w:r w:rsidR="00287D6D">
        <w:t xml:space="preserve"> </w:t>
      </w:r>
      <w:r w:rsidRPr="00287D6D">
        <w:t>of</w:t>
      </w:r>
      <w:r w:rsidR="00287D6D">
        <w:t xml:space="preserve"> </w:t>
      </w:r>
      <w:r w:rsidRPr="00287D6D">
        <w:t>Warranties</w:t>
      </w:r>
    </w:p>
    <w:p w14:paraId="0330743B" w14:textId="2CC8AE94" w:rsidR="00EB5A6C" w:rsidRPr="00287D6D" w:rsidRDefault="00EB5A6C" w:rsidP="009A44D6">
      <w:r w:rsidRPr="00287D6D">
        <w:t>THE</w:t>
      </w:r>
      <w:r w:rsidR="00287D6D">
        <w:t xml:space="preserve"> </w:t>
      </w:r>
      <w:r w:rsidRPr="00287D6D">
        <w:t>CONTENT</w:t>
      </w:r>
      <w:r w:rsidR="00287D6D">
        <w:t xml:space="preserve"> </w:t>
      </w:r>
      <w:r w:rsidRPr="00287D6D">
        <w:t>OF</w:t>
      </w:r>
      <w:r w:rsidR="00287D6D">
        <w:t xml:space="preserve"> </w:t>
      </w:r>
      <w:r w:rsidRPr="00287D6D">
        <w:t>THIS</w:t>
      </w:r>
      <w:r w:rsidR="00287D6D">
        <w:t xml:space="preserve"> </w:t>
      </w:r>
      <w:r w:rsidRPr="00287D6D">
        <w:t>WEB</w:t>
      </w:r>
      <w:r w:rsidR="00287D6D">
        <w:t xml:space="preserve"> </w:t>
      </w:r>
      <w:r w:rsidRPr="00287D6D">
        <w:t>SITE</w:t>
      </w:r>
      <w:r w:rsidR="00287D6D">
        <w:t xml:space="preserve"> </w:t>
      </w:r>
      <w:r w:rsidRPr="00287D6D">
        <w:t>IS</w:t>
      </w:r>
      <w:r w:rsidR="00287D6D">
        <w:t xml:space="preserve"> </w:t>
      </w:r>
      <w:r w:rsidRPr="00287D6D">
        <w:t>PROVIDED</w:t>
      </w:r>
      <w:r w:rsidR="00287D6D">
        <w:t xml:space="preserve"> </w:t>
      </w:r>
      <w:r w:rsidRPr="00287D6D">
        <w:t>"AS</w:t>
      </w:r>
      <w:r w:rsidR="00287D6D">
        <w:t xml:space="preserve"> </w:t>
      </w:r>
      <w:r w:rsidRPr="00287D6D">
        <w:t>IS,"</w:t>
      </w:r>
      <w:r w:rsidR="00287D6D">
        <w:t xml:space="preserve"> </w:t>
      </w:r>
      <w:r w:rsidRPr="00287D6D">
        <w:t>WITHOUT</w:t>
      </w:r>
      <w:r w:rsidR="00287D6D">
        <w:t xml:space="preserve"> </w:t>
      </w:r>
      <w:r w:rsidRPr="00287D6D">
        <w:t>WARRANTY</w:t>
      </w:r>
      <w:r w:rsidR="00287D6D">
        <w:t xml:space="preserve"> </w:t>
      </w:r>
      <w:r w:rsidRPr="00287D6D">
        <w:t>OF</w:t>
      </w:r>
      <w:r w:rsidR="00287D6D">
        <w:t xml:space="preserve"> </w:t>
      </w:r>
      <w:r w:rsidRPr="00287D6D">
        <w:t>ANY</w:t>
      </w:r>
      <w:r w:rsidR="00287D6D">
        <w:t xml:space="preserve"> </w:t>
      </w:r>
      <w:r w:rsidRPr="00287D6D">
        <w:t>KIND,</w:t>
      </w:r>
      <w:r w:rsidR="00287D6D">
        <w:t xml:space="preserve"> </w:t>
      </w:r>
      <w:r w:rsidRPr="00287D6D">
        <w:t>EITHER</w:t>
      </w:r>
      <w:r w:rsidR="00287D6D">
        <w:t xml:space="preserve"> </w:t>
      </w:r>
      <w:r w:rsidRPr="00287D6D">
        <w:t>EXPRESS</w:t>
      </w:r>
      <w:r w:rsidR="00287D6D">
        <w:t xml:space="preserve"> </w:t>
      </w:r>
      <w:r w:rsidRPr="00287D6D">
        <w:t>OR</w:t>
      </w:r>
      <w:r w:rsidR="00287D6D">
        <w:t xml:space="preserve"> </w:t>
      </w:r>
      <w:r w:rsidRPr="00287D6D">
        <w:t>IMPLIED,</w:t>
      </w:r>
      <w:r w:rsidR="00287D6D">
        <w:t xml:space="preserve"> </w:t>
      </w:r>
      <w:r w:rsidRPr="00287D6D">
        <w:t>INCLUDING,</w:t>
      </w:r>
      <w:r w:rsidR="00287D6D">
        <w:t xml:space="preserve"> </w:t>
      </w:r>
      <w:r w:rsidRPr="00287D6D">
        <w:t>BUT</w:t>
      </w:r>
      <w:r w:rsidR="00287D6D">
        <w:t xml:space="preserve"> </w:t>
      </w:r>
      <w:r w:rsidRPr="00287D6D">
        <w:t>NOT</w:t>
      </w:r>
      <w:r w:rsidR="00287D6D">
        <w:t xml:space="preserve"> </w:t>
      </w:r>
      <w:r w:rsidRPr="00287D6D">
        <w:t>LIMITED</w:t>
      </w:r>
      <w:r w:rsidR="00287D6D">
        <w:t xml:space="preserve"> </w:t>
      </w:r>
      <w:r w:rsidRPr="00287D6D">
        <w:t>TO,</w:t>
      </w:r>
      <w:r w:rsidR="00287D6D">
        <w:t xml:space="preserve"> </w:t>
      </w:r>
      <w:r w:rsidRPr="00287D6D">
        <w:t>ANY</w:t>
      </w:r>
      <w:r w:rsidR="00287D6D">
        <w:t xml:space="preserve"> </w:t>
      </w:r>
      <w:r w:rsidRPr="00287D6D">
        <w:t>IMPLIED</w:t>
      </w:r>
      <w:r w:rsidR="00287D6D">
        <w:t xml:space="preserve"> </w:t>
      </w:r>
      <w:r w:rsidRPr="00287D6D">
        <w:t>WARRANTIES</w:t>
      </w:r>
      <w:r w:rsidR="00287D6D">
        <w:t xml:space="preserve"> </w:t>
      </w:r>
      <w:r w:rsidRPr="00287D6D">
        <w:t>OF</w:t>
      </w:r>
      <w:r w:rsidR="00287D6D">
        <w:t xml:space="preserve"> </w:t>
      </w:r>
      <w:r w:rsidRPr="00287D6D">
        <w:t>MERCHANDISABILITY,</w:t>
      </w:r>
      <w:r w:rsidR="00287D6D">
        <w:t xml:space="preserve"> </w:t>
      </w:r>
      <w:r w:rsidRPr="00287D6D">
        <w:t>FITNESS</w:t>
      </w:r>
      <w:r w:rsidR="00287D6D">
        <w:t xml:space="preserve"> </w:t>
      </w:r>
      <w:r w:rsidRPr="00287D6D">
        <w:t>FOR</w:t>
      </w:r>
      <w:r w:rsidR="00287D6D">
        <w:t xml:space="preserve"> </w:t>
      </w:r>
      <w:r w:rsidRPr="00287D6D">
        <w:t>A</w:t>
      </w:r>
      <w:r w:rsidR="00287D6D">
        <w:t xml:space="preserve"> </w:t>
      </w:r>
      <w:r w:rsidRPr="00287D6D">
        <w:t>PARTICULAR</w:t>
      </w:r>
      <w:r w:rsidR="00287D6D">
        <w:t xml:space="preserve"> </w:t>
      </w:r>
      <w:r w:rsidRPr="00287D6D">
        <w:t>PURPOSE,</w:t>
      </w:r>
      <w:r w:rsidR="00287D6D">
        <w:t xml:space="preserve"> </w:t>
      </w:r>
      <w:r w:rsidRPr="00287D6D">
        <w:t>OR</w:t>
      </w:r>
      <w:r w:rsidR="00287D6D">
        <w:t xml:space="preserve"> </w:t>
      </w:r>
      <w:r w:rsidRPr="00287D6D">
        <w:t>NON-INFRINGEMENT.</w:t>
      </w:r>
      <w:r w:rsidR="00287D6D">
        <w:t xml:space="preserve"> </w:t>
      </w:r>
      <w:r w:rsidRPr="00287D6D">
        <w:t>IN</w:t>
      </w:r>
      <w:r w:rsidR="00287D6D">
        <w:t xml:space="preserve"> </w:t>
      </w:r>
      <w:r w:rsidRPr="00287D6D">
        <w:t>NO</w:t>
      </w:r>
      <w:r w:rsidR="00287D6D">
        <w:t xml:space="preserve"> </w:t>
      </w:r>
      <w:r w:rsidRPr="00287D6D">
        <w:t>EVENT</w:t>
      </w:r>
      <w:r w:rsidR="00287D6D">
        <w:t xml:space="preserve"> </w:t>
      </w:r>
      <w:r w:rsidRPr="00287D6D">
        <w:t>SHALL</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(SOCIETY),</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(APA),</w:t>
      </w:r>
      <w:r w:rsidR="00287D6D">
        <w:t xml:space="preserve"> </w:t>
      </w:r>
      <w:r w:rsidRPr="00287D6D">
        <w:t>OR</w:t>
      </w:r>
      <w:r w:rsidR="00287D6D">
        <w:t xml:space="preserve"> </w:t>
      </w:r>
      <w:r w:rsidRPr="00287D6D">
        <w:t>LE</w:t>
      </w:r>
      <w:r w:rsidR="00287D6D">
        <w:t xml:space="preserve"> </w:t>
      </w:r>
      <w:r w:rsidRPr="00287D6D">
        <w:t>MOYNE</w:t>
      </w:r>
      <w:r w:rsidR="00287D6D">
        <w:t xml:space="preserve"> </w:t>
      </w:r>
      <w:r w:rsidRPr="00287D6D">
        <w:t>COLLEGE</w:t>
      </w:r>
      <w:r w:rsidR="00287D6D">
        <w:t xml:space="preserve"> </w:t>
      </w:r>
      <w:r w:rsidRPr="00287D6D">
        <w:t>BE</w:t>
      </w:r>
      <w:r w:rsidR="00287D6D">
        <w:t xml:space="preserve"> </w:t>
      </w:r>
      <w:r w:rsidRPr="00287D6D">
        <w:t>LIABLE</w:t>
      </w:r>
      <w:r w:rsidR="00287D6D">
        <w:t xml:space="preserve"> </w:t>
      </w:r>
      <w:r w:rsidRPr="00287D6D">
        <w:t>FOR</w:t>
      </w:r>
      <w:r w:rsidR="00287D6D">
        <w:t xml:space="preserve"> </w:t>
      </w:r>
      <w:r w:rsidRPr="00287D6D">
        <w:t>ANY</w:t>
      </w:r>
      <w:r w:rsidR="00287D6D">
        <w:t xml:space="preserve"> </w:t>
      </w:r>
      <w:r w:rsidRPr="00287D6D">
        <w:t>DIRECT,</w:t>
      </w:r>
      <w:r w:rsidR="00287D6D">
        <w:t xml:space="preserve"> </w:t>
      </w:r>
      <w:r w:rsidRPr="00287D6D">
        <w:t>INDIRECT,</w:t>
      </w:r>
      <w:r w:rsidR="00287D6D">
        <w:t xml:space="preserve"> </w:t>
      </w:r>
      <w:r w:rsidRPr="00287D6D">
        <w:t>PUNITIVE,</w:t>
      </w:r>
      <w:r w:rsidR="00287D6D">
        <w:t xml:space="preserve"> </w:t>
      </w:r>
      <w:r w:rsidRPr="00287D6D">
        <w:t>INCIDENTAL,</w:t>
      </w:r>
      <w:r w:rsidR="00287D6D">
        <w:t xml:space="preserve"> </w:t>
      </w:r>
      <w:r w:rsidRPr="00287D6D">
        <w:t>SPECIAL</w:t>
      </w:r>
      <w:r w:rsidR="00287D6D">
        <w:t xml:space="preserve"> </w:t>
      </w:r>
      <w:r w:rsidRPr="00287D6D">
        <w:t>OR</w:t>
      </w:r>
      <w:r w:rsidR="00287D6D">
        <w:t xml:space="preserve"> </w:t>
      </w:r>
      <w:r w:rsidRPr="00287D6D">
        <w:t>CONSEQUENT</w:t>
      </w:r>
      <w:r w:rsidR="00287D6D">
        <w:t xml:space="preserve"> </w:t>
      </w:r>
      <w:r w:rsidRPr="00287D6D">
        <w:t>DAMAGES</w:t>
      </w:r>
      <w:r w:rsidR="00287D6D">
        <w:t xml:space="preserve"> </w:t>
      </w:r>
      <w:r w:rsidRPr="00287D6D">
        <w:t>ARISING</w:t>
      </w:r>
      <w:r w:rsidR="00287D6D">
        <w:t xml:space="preserve"> </w:t>
      </w:r>
      <w:r w:rsidRPr="00287D6D">
        <w:t>OUT</w:t>
      </w:r>
      <w:r w:rsidR="00287D6D">
        <w:t xml:space="preserve"> </w:t>
      </w:r>
      <w:r w:rsidRPr="00287D6D">
        <w:t>OF</w:t>
      </w:r>
      <w:r w:rsidR="00287D6D">
        <w:t xml:space="preserve"> </w:t>
      </w:r>
      <w:r w:rsidRPr="00287D6D">
        <w:t>OR</w:t>
      </w:r>
      <w:r w:rsidR="00287D6D">
        <w:t xml:space="preserve"> </w:t>
      </w:r>
      <w:r w:rsidRPr="00287D6D">
        <w:t>IN</w:t>
      </w:r>
      <w:r w:rsidR="00287D6D">
        <w:t xml:space="preserve"> </w:t>
      </w:r>
      <w:r w:rsidRPr="00287D6D">
        <w:t>ANY</w:t>
      </w:r>
      <w:r w:rsidR="00287D6D">
        <w:t xml:space="preserve"> </w:t>
      </w:r>
      <w:r w:rsidRPr="00287D6D">
        <w:t>WAY</w:t>
      </w:r>
      <w:r w:rsidR="00287D6D">
        <w:t xml:space="preserve"> </w:t>
      </w:r>
      <w:r w:rsidRPr="00287D6D">
        <w:t>CONNECTED</w:t>
      </w:r>
      <w:r w:rsidR="00287D6D">
        <w:t xml:space="preserve"> </w:t>
      </w:r>
      <w:r w:rsidRPr="00287D6D">
        <w:t>WITH</w:t>
      </w:r>
      <w:r w:rsidR="00287D6D">
        <w:t xml:space="preserve"> </w:t>
      </w:r>
      <w:r w:rsidRPr="00287D6D">
        <w:t>USE</w:t>
      </w:r>
      <w:r w:rsidR="00287D6D">
        <w:t xml:space="preserve"> </w:t>
      </w:r>
      <w:r w:rsidRPr="00287D6D">
        <w:t>OF</w:t>
      </w:r>
      <w:r w:rsidR="00287D6D">
        <w:t xml:space="preserve"> </w:t>
      </w:r>
      <w:r w:rsidRPr="00287D6D">
        <w:t>THIS</w:t>
      </w:r>
      <w:r w:rsidR="00287D6D">
        <w:t xml:space="preserve"> </w:t>
      </w:r>
      <w:r w:rsidRPr="00287D6D">
        <w:t>WEB</w:t>
      </w:r>
      <w:r w:rsidR="00287D6D">
        <w:t xml:space="preserve"> </w:t>
      </w:r>
      <w:r w:rsidRPr="00287D6D">
        <w:t>SITE</w:t>
      </w:r>
      <w:r w:rsidR="00287D6D">
        <w:t xml:space="preserve"> </w:t>
      </w:r>
      <w:r w:rsidRPr="00287D6D">
        <w:t>OR</w:t>
      </w:r>
      <w:r w:rsidR="00287D6D">
        <w:t xml:space="preserve"> </w:t>
      </w:r>
      <w:r w:rsidRPr="00287D6D">
        <w:t>WITH</w:t>
      </w:r>
      <w:r w:rsidR="00287D6D">
        <w:t xml:space="preserve"> </w:t>
      </w:r>
      <w:r w:rsidRPr="00287D6D">
        <w:t>ANY</w:t>
      </w:r>
      <w:r w:rsidR="00287D6D">
        <w:t xml:space="preserve"> </w:t>
      </w:r>
      <w:r w:rsidRPr="00287D6D">
        <w:t>DELAY</w:t>
      </w:r>
      <w:r w:rsidR="00287D6D">
        <w:t xml:space="preserve"> </w:t>
      </w:r>
      <w:r w:rsidRPr="00287D6D">
        <w:t>OR</w:t>
      </w:r>
      <w:r w:rsidR="00287D6D">
        <w:t xml:space="preserve"> </w:t>
      </w:r>
      <w:r w:rsidRPr="00287D6D">
        <w:t>INABILITY</w:t>
      </w:r>
      <w:r w:rsidR="00287D6D">
        <w:t xml:space="preserve"> </w:t>
      </w:r>
      <w:r w:rsidRPr="00287D6D">
        <w:t>TO</w:t>
      </w:r>
      <w:r w:rsidR="00287D6D">
        <w:t xml:space="preserve"> </w:t>
      </w:r>
      <w:r w:rsidRPr="00287D6D">
        <w:t>USE</w:t>
      </w:r>
      <w:r w:rsidR="00287D6D">
        <w:t xml:space="preserve"> </w:t>
      </w:r>
      <w:r w:rsidRPr="00287D6D">
        <w:t>THIS</w:t>
      </w:r>
      <w:r w:rsidR="00287D6D">
        <w:t xml:space="preserve"> </w:t>
      </w:r>
      <w:r w:rsidRPr="00287D6D">
        <w:t>WEB</w:t>
      </w:r>
      <w:r w:rsidR="00287D6D">
        <w:t xml:space="preserve"> </w:t>
      </w:r>
      <w:r w:rsidRPr="00287D6D">
        <w:t>SITE,</w:t>
      </w:r>
      <w:r w:rsidR="00287D6D">
        <w:t xml:space="preserve"> </w:t>
      </w:r>
      <w:r w:rsidRPr="00287D6D">
        <w:t>WHETHER</w:t>
      </w:r>
      <w:r w:rsidR="00287D6D">
        <w:t xml:space="preserve"> </w:t>
      </w:r>
      <w:r w:rsidRPr="00287D6D">
        <w:t>BASED</w:t>
      </w:r>
      <w:r w:rsidR="00287D6D">
        <w:t xml:space="preserve"> </w:t>
      </w:r>
      <w:r w:rsidRPr="00287D6D">
        <w:t>ON</w:t>
      </w:r>
      <w:r w:rsidR="00287D6D">
        <w:t xml:space="preserve"> </w:t>
      </w:r>
      <w:r w:rsidRPr="00287D6D">
        <w:t>CONTRACT,</w:t>
      </w:r>
      <w:r w:rsidR="00287D6D">
        <w:t xml:space="preserve"> </w:t>
      </w:r>
      <w:r w:rsidRPr="00287D6D">
        <w:t>TORT,</w:t>
      </w:r>
      <w:r w:rsidR="00287D6D">
        <w:t xml:space="preserve"> </w:t>
      </w:r>
      <w:r w:rsidRPr="00287D6D">
        <w:t>STRICT</w:t>
      </w:r>
      <w:r w:rsidR="00287D6D">
        <w:t xml:space="preserve"> </w:t>
      </w:r>
      <w:r w:rsidRPr="00287D6D">
        <w:t>LIABILITY,</w:t>
      </w:r>
      <w:r w:rsidR="00287D6D">
        <w:t xml:space="preserve"> </w:t>
      </w:r>
      <w:r w:rsidRPr="00287D6D">
        <w:t>OR</w:t>
      </w:r>
      <w:r w:rsidR="00287D6D">
        <w:t xml:space="preserve"> </w:t>
      </w:r>
      <w:r w:rsidRPr="00287D6D">
        <w:t>OTHERWISE,</w:t>
      </w:r>
      <w:r w:rsidR="00287D6D">
        <w:t xml:space="preserve"> </w:t>
      </w:r>
      <w:r w:rsidRPr="00287D6D">
        <w:t>EVEN</w:t>
      </w:r>
      <w:r w:rsidR="00287D6D">
        <w:t xml:space="preserve"> </w:t>
      </w:r>
      <w:r w:rsidRPr="00287D6D">
        <w:t>IF</w:t>
      </w:r>
      <w:r w:rsidR="00287D6D">
        <w:t xml:space="preserve"> </w:t>
      </w:r>
      <w:r w:rsidRPr="00287D6D">
        <w:t>THE</w:t>
      </w:r>
      <w:r w:rsidR="00287D6D">
        <w:t xml:space="preserve"> </w:t>
      </w:r>
      <w:r w:rsidRPr="00287D6D">
        <w:t>SOCIETY,</w:t>
      </w:r>
      <w:r w:rsidR="00287D6D">
        <w:t xml:space="preserve"> </w:t>
      </w:r>
      <w:r w:rsidRPr="00287D6D">
        <w:t>APA</w:t>
      </w:r>
      <w:r w:rsidR="00287D6D">
        <w:t xml:space="preserve"> </w:t>
      </w:r>
      <w:r w:rsidRPr="00287D6D">
        <w:t>OR</w:t>
      </w:r>
      <w:r w:rsidR="00287D6D">
        <w:t xml:space="preserve"> </w:t>
      </w:r>
      <w:r w:rsidRPr="00287D6D">
        <w:t>LE</w:t>
      </w:r>
      <w:r w:rsidR="00287D6D">
        <w:t xml:space="preserve"> </w:t>
      </w:r>
      <w:r w:rsidRPr="00287D6D">
        <w:t>MOYNE</w:t>
      </w:r>
      <w:r w:rsidR="00287D6D">
        <w:t xml:space="preserve"> </w:t>
      </w:r>
      <w:r w:rsidRPr="00287D6D">
        <w:t>COLLEGE</w:t>
      </w:r>
      <w:r w:rsidR="00287D6D">
        <w:t xml:space="preserve"> </w:t>
      </w:r>
      <w:r w:rsidRPr="00287D6D">
        <w:t>HAS</w:t>
      </w:r>
      <w:r w:rsidR="00287D6D">
        <w:t xml:space="preserve"> </w:t>
      </w:r>
      <w:r w:rsidRPr="00287D6D">
        <w:t>BEEN</w:t>
      </w:r>
      <w:r w:rsidR="00287D6D">
        <w:t xml:space="preserve"> </w:t>
      </w:r>
      <w:r w:rsidRPr="00287D6D">
        <w:t>ADVISED</w:t>
      </w:r>
      <w:r w:rsidR="00287D6D">
        <w:t xml:space="preserve"> </w:t>
      </w:r>
      <w:r w:rsidRPr="00287D6D">
        <w:t>OF</w:t>
      </w:r>
      <w:r w:rsidR="00287D6D">
        <w:t xml:space="preserve"> </w:t>
      </w:r>
      <w:r w:rsidRPr="00287D6D">
        <w:t>THE</w:t>
      </w:r>
      <w:r w:rsidR="00287D6D">
        <w:t xml:space="preserve"> </w:t>
      </w:r>
      <w:r w:rsidRPr="00287D6D">
        <w:t>POSSIBILITY</w:t>
      </w:r>
      <w:r w:rsidR="00287D6D">
        <w:t xml:space="preserve"> </w:t>
      </w:r>
      <w:r w:rsidRPr="00287D6D">
        <w:t>OF</w:t>
      </w:r>
      <w:r w:rsidR="00287D6D">
        <w:t xml:space="preserve"> </w:t>
      </w:r>
      <w:r w:rsidRPr="00287D6D">
        <w:t>DAMAGES.</w:t>
      </w:r>
    </w:p>
    <w:p w14:paraId="74E79AC0" w14:textId="47E15F1C" w:rsidR="00EB5A6C" w:rsidRPr="00287D6D" w:rsidRDefault="00EB5A6C" w:rsidP="009A44D6">
      <w:r w:rsidRPr="00287D6D">
        <w:t>Third</w:t>
      </w:r>
      <w:r w:rsidR="00287D6D">
        <w:t xml:space="preserve"> </w:t>
      </w:r>
      <w:r w:rsidRPr="00287D6D">
        <w:t>Party</w:t>
      </w:r>
      <w:r w:rsidR="00287D6D">
        <w:t xml:space="preserve"> </w:t>
      </w:r>
      <w:r w:rsidRPr="00287D6D">
        <w:t>Links</w:t>
      </w:r>
    </w:p>
    <w:p w14:paraId="7428B51B" w14:textId="25FBF8C0" w:rsidR="00EB5A6C" w:rsidRPr="00287D6D" w:rsidRDefault="00EB5A6C" w:rsidP="009A44D6">
      <w:r w:rsidRPr="00287D6D">
        <w:t>This</w:t>
      </w:r>
      <w:r w:rsidR="00287D6D">
        <w:t xml:space="preserve"> </w:t>
      </w:r>
      <w:r w:rsidRPr="00287D6D">
        <w:t>site</w:t>
      </w:r>
      <w:r w:rsidR="00287D6D">
        <w:t xml:space="preserve"> </w:t>
      </w:r>
      <w:r w:rsidRPr="00287D6D">
        <w:t>contains</w:t>
      </w:r>
      <w:r w:rsidR="00287D6D">
        <w:t xml:space="preserve"> </w:t>
      </w:r>
      <w:r w:rsidRPr="00287D6D">
        <w:t>links</w:t>
      </w:r>
      <w:r w:rsidR="00287D6D">
        <w:t xml:space="preserve"> </w:t>
      </w:r>
      <w:r w:rsidRPr="00287D6D">
        <w:t>to</w:t>
      </w:r>
      <w:r w:rsidR="00287D6D">
        <w:t xml:space="preserve"> </w:t>
      </w:r>
      <w:r w:rsidRPr="00287D6D">
        <w:t>Internet</w:t>
      </w:r>
      <w:r w:rsidR="00287D6D">
        <w:t xml:space="preserve"> </w:t>
      </w:r>
      <w:r w:rsidRPr="00287D6D">
        <w:t>sites</w:t>
      </w:r>
      <w:r w:rsidR="00287D6D">
        <w:t xml:space="preserve"> </w:t>
      </w:r>
      <w:r w:rsidRPr="00287D6D">
        <w:t>that</w:t>
      </w:r>
      <w:r w:rsidR="00287D6D">
        <w:t xml:space="preserve"> </w:t>
      </w:r>
      <w:r w:rsidRPr="00287D6D">
        <w:t>are</w:t>
      </w:r>
      <w:r w:rsidR="00287D6D">
        <w:t xml:space="preserve"> </w:t>
      </w:r>
      <w:r w:rsidRPr="00287D6D">
        <w:t>not</w:t>
      </w:r>
      <w:r w:rsidR="00287D6D">
        <w:t xml:space="preserve"> </w:t>
      </w:r>
      <w:r w:rsidRPr="00287D6D">
        <w:t>maintained</w:t>
      </w:r>
      <w:r w:rsidR="00287D6D">
        <w:t xml:space="preserve"> </w:t>
      </w:r>
      <w:r w:rsidRPr="00287D6D">
        <w:t>by</w:t>
      </w:r>
      <w:r w:rsidR="00287D6D">
        <w:t xml:space="preserve"> </w:t>
      </w:r>
      <w:r w:rsidRPr="00287D6D">
        <w:t>the</w:t>
      </w:r>
      <w:r w:rsidR="00287D6D">
        <w:t xml:space="preserve"> </w:t>
      </w:r>
      <w:r w:rsidRPr="00287D6D">
        <w:t>Society</w:t>
      </w:r>
      <w:r w:rsidR="00287D6D">
        <w:t xml:space="preserve"> </w:t>
      </w:r>
      <w:r w:rsidRPr="00287D6D">
        <w:t>or</w:t>
      </w:r>
      <w:r w:rsidR="00287D6D">
        <w:t xml:space="preserve"> </w:t>
      </w:r>
      <w:r w:rsidRPr="00287D6D">
        <w:t>APA.</w:t>
      </w:r>
      <w:r w:rsidR="00287D6D">
        <w:t xml:space="preserve"> </w:t>
      </w:r>
      <w:r w:rsidRPr="00287D6D">
        <w:t>Neither</w:t>
      </w:r>
      <w:r w:rsidR="00287D6D">
        <w:t xml:space="preserve"> </w:t>
      </w:r>
      <w:r w:rsidRPr="00287D6D">
        <w:t>the</w:t>
      </w:r>
      <w:r w:rsidR="00287D6D">
        <w:t xml:space="preserve"> </w:t>
      </w:r>
      <w:r w:rsidRPr="00287D6D">
        <w:t>Society</w:t>
      </w:r>
      <w:r w:rsidR="00287D6D">
        <w:t xml:space="preserve"> </w:t>
      </w:r>
      <w:r w:rsidRPr="00287D6D">
        <w:t>nor</w:t>
      </w:r>
      <w:r w:rsidR="00287D6D">
        <w:t xml:space="preserve"> </w:t>
      </w:r>
      <w:r w:rsidRPr="00287D6D">
        <w:t>APA</w:t>
      </w:r>
      <w:r w:rsidR="00287D6D">
        <w:t xml:space="preserve"> </w:t>
      </w:r>
      <w:r w:rsidRPr="00287D6D">
        <w:t>is</w:t>
      </w:r>
      <w:r w:rsidR="00287D6D">
        <w:t xml:space="preserve"> </w:t>
      </w:r>
      <w:r w:rsidRPr="00287D6D">
        <w:t>responsible</w:t>
      </w:r>
      <w:r w:rsidR="00287D6D">
        <w:t xml:space="preserve"> </w:t>
      </w:r>
      <w:r w:rsidRPr="00287D6D">
        <w:t>for</w:t>
      </w:r>
      <w:r w:rsidR="00287D6D">
        <w:t xml:space="preserve"> </w:t>
      </w:r>
      <w:r w:rsidRPr="00287D6D">
        <w:t>the</w:t>
      </w:r>
      <w:r w:rsidR="00287D6D">
        <w:t xml:space="preserve"> </w:t>
      </w:r>
      <w:r w:rsidRPr="00287D6D">
        <w:t>content</w:t>
      </w:r>
      <w:r w:rsidR="00287D6D">
        <w:t xml:space="preserve"> </w:t>
      </w:r>
      <w:r w:rsidRPr="00287D6D">
        <w:t>of</w:t>
      </w:r>
      <w:r w:rsidR="00287D6D">
        <w:t xml:space="preserve"> </w:t>
      </w:r>
      <w:r w:rsidRPr="00287D6D">
        <w:t>those</w:t>
      </w:r>
      <w:r w:rsidR="00287D6D">
        <w:t xml:space="preserve"> </w:t>
      </w:r>
      <w:r w:rsidRPr="00287D6D">
        <w:t>sites</w:t>
      </w:r>
      <w:r w:rsidR="00287D6D">
        <w:t xml:space="preserve"> </w:t>
      </w:r>
      <w:r w:rsidRPr="00287D6D">
        <w:t>and</w:t>
      </w:r>
      <w:r w:rsidR="00287D6D">
        <w:t xml:space="preserve"> </w:t>
      </w:r>
      <w:r w:rsidRPr="00287D6D">
        <w:t>shall</w:t>
      </w:r>
      <w:r w:rsidR="00287D6D">
        <w:t xml:space="preserve"> </w:t>
      </w:r>
      <w:r w:rsidRPr="00287D6D">
        <w:t>not</w:t>
      </w:r>
      <w:r w:rsidR="00287D6D">
        <w:t xml:space="preserve"> </w:t>
      </w:r>
      <w:r w:rsidRPr="00287D6D">
        <w:t>be</w:t>
      </w:r>
      <w:r w:rsidR="00287D6D">
        <w:t xml:space="preserve"> </w:t>
      </w:r>
      <w:r w:rsidRPr="00287D6D">
        <w:t>liable</w:t>
      </w:r>
      <w:r w:rsidR="00287D6D">
        <w:t xml:space="preserve"> </w:t>
      </w:r>
      <w:r w:rsidRPr="00287D6D">
        <w:t>for</w:t>
      </w:r>
      <w:r w:rsidR="00287D6D">
        <w:t xml:space="preserve"> </w:t>
      </w:r>
      <w:r w:rsidRPr="00287D6D">
        <w:t>any</w:t>
      </w:r>
      <w:r w:rsidR="00287D6D">
        <w:t xml:space="preserve"> </w:t>
      </w:r>
      <w:r w:rsidRPr="00287D6D">
        <w:t>damages</w:t>
      </w:r>
      <w:r w:rsidR="00287D6D">
        <w:t xml:space="preserve"> </w:t>
      </w:r>
      <w:r w:rsidRPr="00287D6D">
        <w:t>or</w:t>
      </w:r>
      <w:r w:rsidR="00287D6D">
        <w:t xml:space="preserve"> </w:t>
      </w:r>
      <w:r w:rsidRPr="00287D6D">
        <w:t>injuries</w:t>
      </w:r>
      <w:r w:rsidR="00287D6D">
        <w:t xml:space="preserve"> </w:t>
      </w:r>
      <w:r w:rsidRPr="00287D6D">
        <w:t>arising</w:t>
      </w:r>
      <w:r w:rsidR="00287D6D">
        <w:t xml:space="preserve"> </w:t>
      </w:r>
      <w:r w:rsidRPr="00287D6D">
        <w:t>from</w:t>
      </w:r>
      <w:r w:rsidR="00287D6D">
        <w:t xml:space="preserve"> </w:t>
      </w:r>
      <w:r w:rsidRPr="00287D6D">
        <w:t>that</w:t>
      </w:r>
      <w:r w:rsidR="00287D6D">
        <w:t xml:space="preserve"> </w:t>
      </w:r>
      <w:r w:rsidRPr="00287D6D">
        <w:t>content.</w:t>
      </w:r>
      <w:r w:rsidR="00287D6D">
        <w:t xml:space="preserve"> </w:t>
      </w:r>
      <w:r w:rsidRPr="00287D6D">
        <w:t>Any</w:t>
      </w:r>
      <w:r w:rsidR="00287D6D">
        <w:t xml:space="preserve"> </w:t>
      </w:r>
      <w:r w:rsidRPr="00287D6D">
        <w:t>links</w:t>
      </w:r>
      <w:r w:rsidR="00287D6D">
        <w:t xml:space="preserve"> </w:t>
      </w:r>
      <w:r w:rsidRPr="00287D6D">
        <w:t>to</w:t>
      </w:r>
      <w:r w:rsidR="00287D6D">
        <w:t xml:space="preserve"> </w:t>
      </w:r>
      <w:r w:rsidRPr="00287D6D">
        <w:t>other</w:t>
      </w:r>
      <w:r w:rsidR="00287D6D">
        <w:t xml:space="preserve"> </w:t>
      </w:r>
      <w:r w:rsidRPr="00287D6D">
        <w:t>sites</w:t>
      </w:r>
      <w:r w:rsidR="00287D6D">
        <w:t xml:space="preserve"> </w:t>
      </w:r>
      <w:r w:rsidRPr="00287D6D">
        <w:t>are</w:t>
      </w:r>
      <w:r w:rsidR="00287D6D">
        <w:t xml:space="preserve"> </w:t>
      </w:r>
      <w:r w:rsidRPr="00287D6D">
        <w:t>provided</w:t>
      </w:r>
      <w:r w:rsidR="00287D6D">
        <w:t xml:space="preserve"> </w:t>
      </w:r>
      <w:r w:rsidRPr="00287D6D">
        <w:t>as</w:t>
      </w:r>
      <w:r w:rsidR="00287D6D">
        <w:t xml:space="preserve"> </w:t>
      </w:r>
      <w:r w:rsidRPr="00287D6D">
        <w:t>a</w:t>
      </w:r>
      <w:r w:rsidR="00287D6D">
        <w:t xml:space="preserve"> </w:t>
      </w:r>
      <w:r w:rsidRPr="00287D6D">
        <w:t>convenience</w:t>
      </w:r>
      <w:r w:rsidR="00287D6D">
        <w:t xml:space="preserve"> </w:t>
      </w:r>
      <w:r w:rsidRPr="00287D6D">
        <w:t>to</w:t>
      </w:r>
      <w:r w:rsidR="00287D6D">
        <w:t xml:space="preserve"> </w:t>
      </w:r>
      <w:r w:rsidRPr="00287D6D">
        <w:t>the</w:t>
      </w:r>
      <w:r w:rsidR="00287D6D">
        <w:t xml:space="preserve"> </w:t>
      </w:r>
      <w:r w:rsidRPr="00287D6D">
        <w:t>users</w:t>
      </w:r>
      <w:r w:rsidR="00287D6D">
        <w:t xml:space="preserve"> </w:t>
      </w:r>
      <w:r w:rsidRPr="00287D6D">
        <w:t>of</w:t>
      </w:r>
      <w:r w:rsidR="00287D6D">
        <w:t xml:space="preserve"> </w:t>
      </w:r>
      <w:r w:rsidRPr="00287D6D">
        <w:t>this</w:t>
      </w:r>
      <w:r w:rsidR="00287D6D">
        <w:t xml:space="preserve"> </w:t>
      </w:r>
      <w:r w:rsidRPr="00287D6D">
        <w:t>web</w:t>
      </w:r>
      <w:r w:rsidR="00287D6D">
        <w:t xml:space="preserve"> </w:t>
      </w:r>
      <w:r w:rsidRPr="00287D6D">
        <w:t>site</w:t>
      </w:r>
      <w:r w:rsidR="00287D6D">
        <w:t xml:space="preserve"> </w:t>
      </w:r>
      <w:r w:rsidRPr="00287D6D">
        <w:t>and</w:t>
      </w:r>
      <w:r w:rsidR="00287D6D">
        <w:t xml:space="preserve"> </w:t>
      </w:r>
      <w:r w:rsidRPr="00287D6D">
        <w:t>does</w:t>
      </w:r>
      <w:r w:rsidR="00287D6D">
        <w:t xml:space="preserve"> </w:t>
      </w:r>
      <w:r w:rsidRPr="00287D6D">
        <w:t>not</w:t>
      </w:r>
      <w:r w:rsidR="00287D6D">
        <w:t xml:space="preserve"> </w:t>
      </w:r>
      <w:r w:rsidRPr="00287D6D">
        <w:t>imply</w:t>
      </w:r>
      <w:r w:rsidR="00287D6D">
        <w:t xml:space="preserve"> </w:t>
      </w:r>
      <w:r w:rsidRPr="00287D6D">
        <w:t>the</w:t>
      </w:r>
      <w:r w:rsidR="00287D6D">
        <w:t xml:space="preserve"> </w:t>
      </w:r>
      <w:r w:rsidRPr="00287D6D">
        <w:t>Division's</w:t>
      </w:r>
      <w:r w:rsidR="00287D6D">
        <w:t xml:space="preserve"> </w:t>
      </w:r>
      <w:r w:rsidRPr="00287D6D">
        <w:t>or</w:t>
      </w:r>
      <w:r w:rsidR="00287D6D">
        <w:t xml:space="preserve"> </w:t>
      </w:r>
      <w:r w:rsidRPr="00287D6D">
        <w:t>APA's</w:t>
      </w:r>
      <w:r w:rsidR="00287D6D">
        <w:t xml:space="preserve"> </w:t>
      </w:r>
      <w:r w:rsidRPr="00287D6D">
        <w:t>endorsement</w:t>
      </w:r>
      <w:r w:rsidR="00287D6D">
        <w:t xml:space="preserve"> </w:t>
      </w:r>
      <w:r w:rsidRPr="00287D6D">
        <w:t>of</w:t>
      </w:r>
      <w:r w:rsidR="00287D6D">
        <w:t xml:space="preserve"> </w:t>
      </w:r>
      <w:r w:rsidRPr="00287D6D">
        <w:t>the</w:t>
      </w:r>
      <w:r w:rsidR="00287D6D">
        <w:t xml:space="preserve"> </w:t>
      </w:r>
      <w:r w:rsidRPr="00287D6D">
        <w:t>linked</w:t>
      </w:r>
      <w:r w:rsidR="00287D6D">
        <w:t xml:space="preserve"> </w:t>
      </w:r>
      <w:r w:rsidRPr="00287D6D">
        <w:t>sites.</w:t>
      </w:r>
    </w:p>
    <w:p w14:paraId="58B8B93B" w14:textId="45F7486D" w:rsidR="00EB5A6C" w:rsidRPr="00287D6D" w:rsidRDefault="00EB5A6C" w:rsidP="009A44D6">
      <w:r w:rsidRPr="00287D6D">
        <w:t>Notice</w:t>
      </w:r>
      <w:r w:rsidR="00287D6D">
        <w:t xml:space="preserve"> </w:t>
      </w:r>
      <w:r w:rsidRPr="00287D6D">
        <w:t>regarding</w:t>
      </w:r>
      <w:r w:rsidR="00287D6D">
        <w:t xml:space="preserve"> </w:t>
      </w:r>
      <w:r w:rsidRPr="00287D6D">
        <w:t>materials</w:t>
      </w:r>
      <w:r w:rsidR="00287D6D">
        <w:t xml:space="preserve"> </w:t>
      </w:r>
      <w:r w:rsidRPr="00287D6D">
        <w:t>posted</w:t>
      </w:r>
      <w:r w:rsidR="00287D6D">
        <w:t xml:space="preserve"> </w:t>
      </w:r>
      <w:r w:rsidRPr="00287D6D">
        <w:t>here</w:t>
      </w:r>
      <w:r w:rsidR="00287D6D">
        <w:t xml:space="preserve"> </w:t>
      </w:r>
      <w:r w:rsidRPr="00287D6D">
        <w:t>and</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p>
    <w:p w14:paraId="41A6DFFB" w14:textId="0ADD5F98" w:rsidR="00EB5A6C" w:rsidRPr="00287D6D" w:rsidRDefault="00EB5A6C" w:rsidP="009A44D6">
      <w:r w:rsidRPr="00287D6D">
        <w:t>Inclusion</w:t>
      </w:r>
      <w:r w:rsidR="00287D6D">
        <w:t xml:space="preserve"> </w:t>
      </w:r>
      <w:r w:rsidRPr="00287D6D">
        <w:t>of</w:t>
      </w:r>
      <w:r w:rsidR="00287D6D">
        <w:t xml:space="preserve"> </w:t>
      </w:r>
      <w:r w:rsidRPr="00287D6D">
        <w:t>materials</w:t>
      </w:r>
      <w:r w:rsidR="00287D6D">
        <w:t xml:space="preserve"> </w:t>
      </w:r>
      <w:r w:rsidRPr="00287D6D">
        <w:t>online</w:t>
      </w:r>
      <w:r w:rsidR="00287D6D">
        <w:t xml:space="preserve"> </w:t>
      </w:r>
      <w:r w:rsidRPr="00287D6D">
        <w:t>at</w:t>
      </w:r>
      <w:r w:rsidR="00287D6D">
        <w:t xml:space="preserve"> </w:t>
      </w:r>
      <w:r w:rsidRPr="00287D6D">
        <w:t>this</w:t>
      </w:r>
      <w:r w:rsidR="00287D6D">
        <w:t xml:space="preserve"> </w:t>
      </w:r>
      <w:r w:rsidRPr="00287D6D">
        <w:t>web</w:t>
      </w:r>
      <w:r w:rsidR="00287D6D">
        <w:t xml:space="preserve"> </w:t>
      </w:r>
      <w:r w:rsidRPr="00287D6D">
        <w:t>site</w:t>
      </w:r>
      <w:r w:rsidR="00287D6D">
        <w:t xml:space="preserve"> </w:t>
      </w:r>
      <w:r w:rsidRPr="00287D6D">
        <w:t>does</w:t>
      </w:r>
      <w:r w:rsidR="00287D6D">
        <w:t xml:space="preserve"> </w:t>
      </w:r>
      <w:r w:rsidRPr="00287D6D">
        <w:t>not</w:t>
      </w:r>
      <w:r w:rsidR="00287D6D">
        <w:t xml:space="preserve"> </w:t>
      </w:r>
      <w:r w:rsidRPr="00287D6D">
        <w:t>thereby</w:t>
      </w:r>
      <w:r w:rsidR="00287D6D">
        <w:t xml:space="preserve"> </w:t>
      </w:r>
      <w:r w:rsidRPr="00287D6D">
        <w:t>constitute</w:t>
      </w:r>
      <w:r w:rsidR="00287D6D">
        <w:t xml:space="preserve"> </w:t>
      </w:r>
      <w:r w:rsidRPr="00287D6D">
        <w:t>an</w:t>
      </w:r>
      <w:r w:rsidR="00287D6D">
        <w:t xml:space="preserve"> </w:t>
      </w:r>
      <w:r w:rsidRPr="00287D6D">
        <w:t>official</w:t>
      </w:r>
      <w:r w:rsidR="00287D6D">
        <w:t xml:space="preserve"> </w:t>
      </w:r>
      <w:r w:rsidRPr="00287D6D">
        <w:t>endorsement</w:t>
      </w:r>
      <w:r w:rsidR="00287D6D">
        <w:t xml:space="preserve"> </w:t>
      </w:r>
      <w:r w:rsidRPr="00287D6D">
        <w:t>of</w:t>
      </w:r>
      <w:r w:rsidR="00287D6D">
        <w:t xml:space="preserve"> </w:t>
      </w:r>
      <w:r w:rsidRPr="00287D6D">
        <w:t>those</w:t>
      </w:r>
      <w:r w:rsidR="00287D6D">
        <w:t xml:space="preserve"> </w:t>
      </w:r>
      <w:r w:rsidRPr="00287D6D">
        <w:t>materials</w:t>
      </w:r>
      <w:r w:rsidR="00287D6D">
        <w:t xml:space="preserve"> </w:t>
      </w:r>
      <w:r w:rsidRPr="00287D6D">
        <w:t>by</w:t>
      </w:r>
      <w:r w:rsidR="00287D6D">
        <w:t xml:space="preserve"> </w:t>
      </w:r>
      <w:r w:rsidRPr="00287D6D">
        <w:t>the</w:t>
      </w:r>
      <w:r w:rsidR="00287D6D">
        <w:t xml:space="preserve"> </w:t>
      </w:r>
      <w:r w:rsidRPr="00287D6D">
        <w:t>American</w:t>
      </w:r>
      <w:r w:rsidR="00287D6D">
        <w:t xml:space="preserve"> </w:t>
      </w:r>
      <w:r w:rsidRPr="00287D6D">
        <w:t>Psychological</w:t>
      </w:r>
      <w:r w:rsidR="00287D6D">
        <w:t xml:space="preserve"> </w:t>
      </w:r>
      <w:r w:rsidRPr="00287D6D">
        <w:t>Association</w:t>
      </w:r>
      <w:r w:rsidR="00287D6D">
        <w:t xml:space="preserve"> </w:t>
      </w:r>
      <w:r w:rsidRPr="00287D6D">
        <w:t>(APA)</w:t>
      </w:r>
      <w:r w:rsidR="00287D6D">
        <w:t xml:space="preserve"> </w:t>
      </w:r>
      <w:r w:rsidRPr="00287D6D">
        <w:t>and</w:t>
      </w:r>
      <w:r w:rsidR="00287D6D">
        <w:t xml:space="preserve"> </w:t>
      </w:r>
      <w:r w:rsidRPr="00287D6D">
        <w:t>should</w:t>
      </w:r>
      <w:r w:rsidR="00287D6D">
        <w:t xml:space="preserve"> </w:t>
      </w:r>
      <w:r w:rsidRPr="00287D6D">
        <w:t>not</w:t>
      </w:r>
      <w:r w:rsidR="00287D6D">
        <w:t xml:space="preserve"> </w:t>
      </w:r>
      <w:r w:rsidRPr="00287D6D">
        <w:t>be</w:t>
      </w:r>
      <w:r w:rsidR="00287D6D">
        <w:t xml:space="preserve"> </w:t>
      </w:r>
      <w:r w:rsidRPr="00287D6D">
        <w:t>represented</w:t>
      </w:r>
      <w:r w:rsidR="00287D6D">
        <w:t xml:space="preserve"> </w:t>
      </w:r>
      <w:r w:rsidRPr="00287D6D">
        <w:t>in</w:t>
      </w:r>
      <w:r w:rsidR="00287D6D">
        <w:t xml:space="preserve"> </w:t>
      </w:r>
      <w:r w:rsidRPr="00287D6D">
        <w:t>any</w:t>
      </w:r>
      <w:r w:rsidR="00287D6D">
        <w:t xml:space="preserve"> </w:t>
      </w:r>
      <w:r w:rsidRPr="00287D6D">
        <w:t>fashion</w:t>
      </w:r>
      <w:r w:rsidR="00287D6D">
        <w:t xml:space="preserve"> </w:t>
      </w:r>
      <w:r w:rsidRPr="00287D6D">
        <w:t>whether</w:t>
      </w:r>
      <w:r w:rsidR="00287D6D">
        <w:t xml:space="preserve"> </w:t>
      </w:r>
      <w:r w:rsidRPr="00287D6D">
        <w:t>direct</w:t>
      </w:r>
      <w:r w:rsidR="00287D6D">
        <w:t xml:space="preserve"> </w:t>
      </w:r>
      <w:r w:rsidRPr="00287D6D">
        <w:t>or</w:t>
      </w:r>
      <w:r w:rsidR="00287D6D">
        <w:t xml:space="preserve"> </w:t>
      </w:r>
      <w:r w:rsidRPr="00287D6D">
        <w:t>indirect</w:t>
      </w:r>
      <w:r w:rsidR="00287D6D">
        <w:t xml:space="preserve"> </w:t>
      </w:r>
      <w:r w:rsidRPr="00287D6D">
        <w:t>which</w:t>
      </w:r>
      <w:r w:rsidR="00287D6D">
        <w:t xml:space="preserve"> </w:t>
      </w:r>
      <w:r w:rsidRPr="00287D6D">
        <w:t>states</w:t>
      </w:r>
      <w:r w:rsidR="00287D6D">
        <w:t xml:space="preserve"> </w:t>
      </w:r>
      <w:r w:rsidRPr="00287D6D">
        <w:t>or</w:t>
      </w:r>
      <w:r w:rsidR="00287D6D">
        <w:t xml:space="preserve"> </w:t>
      </w:r>
      <w:r w:rsidRPr="00287D6D">
        <w:t>implies</w:t>
      </w:r>
      <w:r w:rsidR="00287D6D">
        <w:t xml:space="preserve"> </w:t>
      </w:r>
      <w:r w:rsidRPr="00287D6D">
        <w:t>such</w:t>
      </w:r>
      <w:r w:rsidR="00287D6D">
        <w:t xml:space="preserve"> </w:t>
      </w:r>
      <w:r w:rsidRPr="00287D6D">
        <w:t>an</w:t>
      </w:r>
      <w:r w:rsidR="00287D6D">
        <w:t xml:space="preserve"> </w:t>
      </w:r>
      <w:r w:rsidRPr="00287D6D">
        <w:t>endorsement.</w:t>
      </w:r>
    </w:p>
    <w:p w14:paraId="39EB67F7" w14:textId="144739C2" w:rsidR="00EB5A6C" w:rsidRPr="00287D6D" w:rsidRDefault="00EB5A6C" w:rsidP="009A44D6">
      <w:r w:rsidRPr="00287D6D">
        <w:t>Site</w:t>
      </w:r>
      <w:r w:rsidR="00287D6D">
        <w:t xml:space="preserve"> </w:t>
      </w:r>
      <w:r w:rsidRPr="00287D6D">
        <w:t>Hosting</w:t>
      </w:r>
    </w:p>
    <w:p w14:paraId="17004906" w14:textId="31BF0CC6" w:rsidR="00EB5A6C" w:rsidRPr="00287D6D" w:rsidRDefault="00EB5A6C" w:rsidP="009A44D6">
      <w:r w:rsidRPr="00287D6D">
        <w:t>Support</w:t>
      </w:r>
      <w:r w:rsidR="00287D6D">
        <w:t xml:space="preserve"> </w:t>
      </w:r>
      <w:r w:rsidRPr="00287D6D">
        <w:t>for</w:t>
      </w:r>
      <w:r w:rsidR="00287D6D">
        <w:t xml:space="preserve"> </w:t>
      </w:r>
      <w:r w:rsidRPr="00287D6D">
        <w:t>site</w:t>
      </w:r>
      <w:r w:rsidR="00287D6D">
        <w:t xml:space="preserve"> </w:t>
      </w:r>
      <w:r w:rsidRPr="00287D6D">
        <w:t>hosting</w:t>
      </w:r>
      <w:r w:rsidR="00287D6D">
        <w:t xml:space="preserve"> </w:t>
      </w:r>
      <w:r w:rsidRPr="00287D6D">
        <w:t>is</w:t>
      </w:r>
      <w:r w:rsidR="00287D6D">
        <w:t xml:space="preserve"> </w:t>
      </w:r>
      <w:r w:rsidRPr="00287D6D">
        <w:t>provided</w:t>
      </w:r>
      <w:r w:rsidR="00287D6D">
        <w:t xml:space="preserve"> </w:t>
      </w:r>
      <w:r w:rsidRPr="00287D6D">
        <w:t>by</w:t>
      </w:r>
      <w:r w:rsidR="00287D6D">
        <w:t xml:space="preserve"> </w:t>
      </w:r>
      <w:r w:rsidRPr="00287D6D">
        <w:t>the</w:t>
      </w:r>
      <w:r w:rsidR="00287D6D">
        <w:t xml:space="preserve"> </w:t>
      </w:r>
      <w:r w:rsidRPr="00287D6D">
        <w:t>APA</w:t>
      </w:r>
      <w:r w:rsidR="00287D6D">
        <w:t xml:space="preserve"> </w:t>
      </w:r>
      <w:r w:rsidRPr="00287D6D">
        <w:t>Education</w:t>
      </w:r>
      <w:r w:rsidR="00287D6D">
        <w:t xml:space="preserve"> </w:t>
      </w:r>
      <w:r w:rsidRPr="00287D6D">
        <w:t>Directorate.</w:t>
      </w:r>
    </w:p>
    <w:p w14:paraId="05CF3042"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23D2FA46" w14:textId="4CAF8D5E" w:rsidR="00EB5A6C" w:rsidRPr="00287D6D" w:rsidRDefault="00EB5A6C" w:rsidP="009A44D6"/>
    <w:p w14:paraId="6C2BC2C1" w14:textId="77777777" w:rsidR="003A0681" w:rsidRPr="00287D6D" w:rsidRDefault="003A0681" w:rsidP="009A44D6">
      <w:pPr>
        <w:rPr>
          <w:rFonts w:cs="Cambria"/>
          <w:color w:val="365F91"/>
          <w:sz w:val="40"/>
          <w:szCs w:val="28"/>
        </w:rPr>
      </w:pPr>
      <w:r w:rsidRPr="00287D6D">
        <w:br w:type="page"/>
      </w:r>
    </w:p>
    <w:p w14:paraId="21101CF4" w14:textId="615ACBA9" w:rsidR="00F53599" w:rsidRDefault="00F53599" w:rsidP="00F53599">
      <w:pPr>
        <w:pStyle w:val="Heading1"/>
      </w:pPr>
      <w:bookmarkStart w:id="264" w:name="_DIV2TEACHPSYCH_Listserv_Content"/>
      <w:bookmarkStart w:id="265" w:name="_Toc163742836"/>
      <w:bookmarkEnd w:id="264"/>
      <w:r>
        <w:lastRenderedPageBreak/>
        <w:t>STP Accessibility Guidelines</w:t>
      </w:r>
      <w:bookmarkEnd w:id="265"/>
    </w:p>
    <w:p w14:paraId="02338B9F" w14:textId="77777777" w:rsidR="00F53599" w:rsidRDefault="00F53599" w:rsidP="00F53599"/>
    <w:p w14:paraId="0E7FF11C" w14:textId="2ABA4FDB" w:rsidR="00F53599" w:rsidRDefault="00F53599" w:rsidP="00F53599">
      <w:r>
        <w:t>Please help us increase the accessibility of STP’s website</w:t>
      </w:r>
      <w:r w:rsidR="002E2A14">
        <w:t xml:space="preserve"> and resources</w:t>
      </w:r>
      <w:r>
        <w:t xml:space="preserve"> by following these guidelines. </w:t>
      </w:r>
    </w:p>
    <w:p w14:paraId="5D51884E" w14:textId="77777777" w:rsidR="00F53599" w:rsidRDefault="00F53599" w:rsidP="00F53599">
      <w:pPr>
        <w:pStyle w:val="ListParagraph"/>
        <w:numPr>
          <w:ilvl w:val="0"/>
          <w:numId w:val="197"/>
        </w:numPr>
      </w:pPr>
      <w:r w:rsidRPr="00CC283D">
        <w:t xml:space="preserve">Images </w:t>
      </w:r>
      <w:r>
        <w:t>should</w:t>
      </w:r>
      <w:r w:rsidRPr="00CC283D">
        <w:t xml:space="preserve"> have alt-txt. For photos, only the name of the person needs to be provided in the alt-txt. </w:t>
      </w:r>
    </w:p>
    <w:p w14:paraId="1BE6ED9B" w14:textId="77777777" w:rsidR="00F53599" w:rsidRPr="00CC283D" w:rsidRDefault="00F53599" w:rsidP="00F53599">
      <w:pPr>
        <w:pStyle w:val="ListParagraph"/>
        <w:numPr>
          <w:ilvl w:val="0"/>
          <w:numId w:val="197"/>
        </w:numPr>
      </w:pPr>
      <w:r>
        <w:t xml:space="preserve">Links should be linked from text, not as stand-alone url; for example, the </w:t>
      </w:r>
      <w:hyperlink r:id="rId77" w:history="1">
        <w:r w:rsidRPr="00C87677">
          <w:rPr>
            <w:rStyle w:val="Hyperlink"/>
          </w:rPr>
          <w:t>STP website</w:t>
        </w:r>
      </w:hyperlink>
      <w:r>
        <w:t xml:space="preserve">, instead of https://teachpsych.org. </w:t>
      </w:r>
    </w:p>
    <w:p w14:paraId="053621EA" w14:textId="77777777" w:rsidR="00F53599" w:rsidRDefault="00F53599" w:rsidP="00F53599">
      <w:pPr>
        <w:pStyle w:val="ListParagraph"/>
        <w:numPr>
          <w:ilvl w:val="0"/>
          <w:numId w:val="197"/>
        </w:numPr>
      </w:pPr>
      <w:r>
        <w:t xml:space="preserve">Videos should be captioned. </w:t>
      </w:r>
    </w:p>
    <w:p w14:paraId="08BFAFE1" w14:textId="77777777" w:rsidR="00F53599" w:rsidRDefault="00F53599" w:rsidP="00F53599">
      <w:pPr>
        <w:pStyle w:val="ListParagraph"/>
        <w:numPr>
          <w:ilvl w:val="0"/>
          <w:numId w:val="197"/>
        </w:numPr>
      </w:pPr>
      <w:r>
        <w:t xml:space="preserve">Documents should follow accessibility best practices (e.g., </w:t>
      </w:r>
      <w:hyperlink r:id="rId78" w:history="1">
        <w:r w:rsidRPr="004A2BD9">
          <w:rPr>
            <w:rStyle w:val="Hyperlink"/>
          </w:rPr>
          <w:t>Microsoft guidelines</w:t>
        </w:r>
      </w:hyperlink>
      <w:r>
        <w:t xml:space="preserve">, </w:t>
      </w:r>
      <w:hyperlink r:id="rId79" w:history="1">
        <w:r w:rsidRPr="004A2BD9">
          <w:rPr>
            <w:rStyle w:val="Hyperlink"/>
          </w:rPr>
          <w:t>Google guidelines</w:t>
        </w:r>
      </w:hyperlink>
      <w:r>
        <w:t>).</w:t>
      </w:r>
    </w:p>
    <w:p w14:paraId="3CCB021C" w14:textId="77777777" w:rsidR="00F53599" w:rsidRDefault="00F53599" w:rsidP="00F53599">
      <w:pPr>
        <w:pStyle w:val="ListParagraph"/>
        <w:numPr>
          <w:ilvl w:val="0"/>
          <w:numId w:val="197"/>
        </w:numPr>
      </w:pPr>
      <w:r w:rsidRPr="00CC283D">
        <w:t xml:space="preserve">Infographics </w:t>
      </w:r>
      <w:r>
        <w:t>should</w:t>
      </w:r>
      <w:r w:rsidRPr="00CC283D">
        <w:t xml:space="preserve"> have a</w:t>
      </w:r>
      <w:r>
        <w:t>n accompanying</w:t>
      </w:r>
      <w:r w:rsidRPr="00CC283D">
        <w:t xml:space="preserve"> downloadable text-only pdf.</w:t>
      </w:r>
    </w:p>
    <w:p w14:paraId="531CCEED" w14:textId="77777777" w:rsidR="00F53599" w:rsidRDefault="00F53599" w:rsidP="00F53599">
      <w:pPr>
        <w:pStyle w:val="ListParagraph"/>
        <w:numPr>
          <w:ilvl w:val="0"/>
          <w:numId w:val="197"/>
        </w:numPr>
      </w:pPr>
      <w:r>
        <w:t xml:space="preserve">The content of pdfs should be tagged to designate the order in which the content should be read by screen readers. </w:t>
      </w:r>
    </w:p>
    <w:p w14:paraId="133B4360" w14:textId="77777777" w:rsidR="00F53599" w:rsidRDefault="00F53599" w:rsidP="00F53599">
      <w:r>
        <w:t xml:space="preserve">If you need help with any of these tasks, please contact STP’s Assistant Executive Director at </w:t>
      </w:r>
      <w:hyperlink r:id="rId80" w:history="1">
        <w:r w:rsidRPr="006032CB">
          <w:rPr>
            <w:rStyle w:val="Hyperlink"/>
          </w:rPr>
          <w:t>aed@teachpsych.org</w:t>
        </w:r>
      </w:hyperlink>
      <w:r>
        <w:t xml:space="preserve">. </w:t>
      </w:r>
    </w:p>
    <w:p w14:paraId="63947537" w14:textId="77777777" w:rsidR="00F53599" w:rsidRDefault="00F53599" w:rsidP="00F53599"/>
    <w:p w14:paraId="5161B9CA" w14:textId="0191E070" w:rsidR="00F53599" w:rsidRPr="00CC283D" w:rsidRDefault="00F53599" w:rsidP="00F53599">
      <w:pPr>
        <w:jc w:val="right"/>
      </w:pPr>
      <w:r>
        <w:t xml:space="preserve">Revised </w:t>
      </w:r>
      <w:r w:rsidR="002E2A14">
        <w:t>April 6, 2024</w:t>
      </w:r>
    </w:p>
    <w:p w14:paraId="2D9ABEC8" w14:textId="77777777" w:rsidR="00F53599" w:rsidRDefault="00F53599">
      <w:pPr>
        <w:spacing w:after="200" w:line="276" w:lineRule="auto"/>
        <w:jc w:val="left"/>
        <w:rPr>
          <w:rFonts w:ascii="Arial" w:hAnsi="Arial" w:cs="Cambria"/>
          <w:b/>
          <w:bCs/>
          <w:color w:val="092768"/>
          <w:sz w:val="40"/>
          <w:szCs w:val="28"/>
        </w:rPr>
      </w:pPr>
      <w:r>
        <w:br w:type="page"/>
      </w:r>
    </w:p>
    <w:p w14:paraId="647E78FB" w14:textId="0A710A09" w:rsidR="007672FF" w:rsidRPr="00287D6D" w:rsidRDefault="007672FF" w:rsidP="002B78B2">
      <w:pPr>
        <w:pStyle w:val="Heading1"/>
        <w:rPr>
          <w:sz w:val="23"/>
          <w:szCs w:val="23"/>
        </w:rPr>
      </w:pPr>
      <w:bookmarkStart w:id="266" w:name="_Toc163742837"/>
      <w:r w:rsidRPr="00287D6D">
        <w:lastRenderedPageBreak/>
        <w:t>STP</w:t>
      </w:r>
      <w:r w:rsidR="00287D6D">
        <w:t xml:space="preserve"> </w:t>
      </w:r>
      <w:r w:rsidRPr="00287D6D">
        <w:t>Policy</w:t>
      </w:r>
      <w:r w:rsidR="00287D6D">
        <w:t xml:space="preserve"> </w:t>
      </w:r>
      <w:r w:rsidRPr="00287D6D">
        <w:t>on</w:t>
      </w:r>
      <w:r w:rsidR="00287D6D">
        <w:t xml:space="preserve"> </w:t>
      </w:r>
      <w:r w:rsidRPr="00287D6D">
        <w:t>Website</w:t>
      </w:r>
      <w:r w:rsidR="00287D6D">
        <w:t xml:space="preserve"> </w:t>
      </w:r>
      <w:r w:rsidRPr="00287D6D">
        <w:t>Links</w:t>
      </w:r>
      <w:r w:rsidR="00287D6D">
        <w:t xml:space="preserve"> </w:t>
      </w:r>
      <w:r w:rsidRPr="00287D6D">
        <w:t>from</w:t>
      </w:r>
      <w:r w:rsidR="00287D6D">
        <w:t xml:space="preserve"> </w:t>
      </w:r>
      <w:r w:rsidRPr="00287D6D">
        <w:t>Other</w:t>
      </w:r>
      <w:r w:rsidR="00287D6D">
        <w:t xml:space="preserve"> </w:t>
      </w:r>
      <w:r w:rsidRPr="00287D6D">
        <w:t>Organizations</w:t>
      </w:r>
      <w:bookmarkEnd w:id="266"/>
    </w:p>
    <w:p w14:paraId="62F4342F" w14:textId="70834CC6" w:rsidR="007672FF" w:rsidRPr="00287D6D" w:rsidRDefault="007672FF" w:rsidP="009A44D6">
      <w:pPr>
        <w:rPr>
          <w:sz w:val="23"/>
          <w:szCs w:val="23"/>
        </w:rPr>
      </w:pP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may</w:t>
      </w:r>
      <w:r w:rsidR="00287D6D">
        <w:t xml:space="preserve"> </w:t>
      </w:r>
      <w:r w:rsidRPr="00287D6D">
        <w:t>provide</w:t>
      </w:r>
      <w:r w:rsidR="00287D6D">
        <w:t xml:space="preserve"> </w:t>
      </w:r>
      <w:r w:rsidRPr="00287D6D">
        <w:t>links</w:t>
      </w:r>
      <w:r w:rsidR="00287D6D">
        <w:t xml:space="preserve"> </w:t>
      </w:r>
      <w:r w:rsidRPr="00287D6D">
        <w:t>to</w:t>
      </w:r>
      <w:r w:rsidR="00287D6D">
        <w:t xml:space="preserve"> </w:t>
      </w:r>
      <w:r w:rsidRPr="00287D6D">
        <w:t>materials</w:t>
      </w:r>
      <w:r w:rsidR="00287D6D">
        <w:t xml:space="preserve"> </w:t>
      </w:r>
      <w:r w:rsidRPr="00287D6D">
        <w:t>generated</w:t>
      </w:r>
      <w:r w:rsidR="00287D6D">
        <w:t xml:space="preserve"> </w:t>
      </w:r>
      <w:r w:rsidRPr="00287D6D">
        <w:t>by</w:t>
      </w:r>
      <w:r w:rsidR="00287D6D">
        <w:t xml:space="preserve"> </w:t>
      </w:r>
      <w:r w:rsidRPr="00287D6D">
        <w:t>other</w:t>
      </w:r>
      <w:r w:rsidR="00287D6D">
        <w:t xml:space="preserve"> </w:t>
      </w:r>
      <w:r w:rsidRPr="00287D6D">
        <w:t>organizations.</w:t>
      </w:r>
      <w:r w:rsidR="00287D6D">
        <w:t xml:space="preserve"> </w:t>
      </w:r>
      <w:r w:rsidRPr="00287D6D">
        <w:t>STP</w:t>
      </w:r>
      <w:r w:rsidR="00287D6D">
        <w:t xml:space="preserve"> </w:t>
      </w:r>
      <w:r w:rsidRPr="00287D6D">
        <w:t>will</w:t>
      </w:r>
      <w:r w:rsidR="00287D6D">
        <w:t xml:space="preserve"> </w:t>
      </w:r>
      <w:r w:rsidRPr="00287D6D">
        <w:t>only</w:t>
      </w:r>
      <w:r w:rsidR="00287D6D">
        <w:t xml:space="preserve"> </w:t>
      </w:r>
      <w:r w:rsidRPr="00287D6D">
        <w:t>list</w:t>
      </w:r>
      <w:r w:rsidR="00287D6D">
        <w:t xml:space="preserve"> </w:t>
      </w:r>
      <w:r w:rsidRPr="00287D6D">
        <w:t>cost-free</w:t>
      </w:r>
      <w:r w:rsidR="00287D6D">
        <w:t xml:space="preserve"> </w:t>
      </w:r>
      <w:r w:rsidRPr="00287D6D">
        <w:t>resources</w:t>
      </w:r>
      <w:r w:rsidR="00287D6D">
        <w:t xml:space="preserve"> </w:t>
      </w:r>
      <w:r w:rsidRPr="00287D6D">
        <w:t>which</w:t>
      </w:r>
      <w:r w:rsidR="00287D6D">
        <w:t xml:space="preserve"> </w:t>
      </w:r>
      <w:r w:rsidRPr="00287D6D">
        <w:t>have</w:t>
      </w:r>
      <w:r w:rsidR="00287D6D">
        <w:t xml:space="preserve"> </w:t>
      </w:r>
      <w:r w:rsidRPr="00287D6D">
        <w:t>been</w:t>
      </w:r>
      <w:r w:rsidR="00287D6D">
        <w:t xml:space="preserve"> </w:t>
      </w:r>
      <w:r w:rsidRPr="00287D6D">
        <w:t>prepared</w:t>
      </w:r>
      <w:r w:rsidR="00287D6D">
        <w:t xml:space="preserve"> </w:t>
      </w:r>
      <w:r w:rsidRPr="00287D6D">
        <w:t>to</w:t>
      </w:r>
      <w:r w:rsidR="00287D6D">
        <w:t xml:space="preserve"> </w:t>
      </w:r>
      <w:r w:rsidRPr="00287D6D">
        <w:t>assist</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at</w:t>
      </w:r>
      <w:r w:rsidR="00287D6D">
        <w:t xml:space="preserve"> </w:t>
      </w:r>
      <w:r w:rsidRPr="00287D6D">
        <w:t>the</w:t>
      </w:r>
      <w:r w:rsidR="00287D6D">
        <w:t xml:space="preserve"> </w:t>
      </w:r>
      <w:r w:rsidRPr="00287D6D">
        <w:t>graduate,</w:t>
      </w:r>
      <w:r w:rsidR="00287D6D">
        <w:t xml:space="preserve"> </w:t>
      </w:r>
      <w:r w:rsidRPr="00287D6D">
        <w:t>undergraduate,</w:t>
      </w:r>
      <w:r w:rsidR="00287D6D">
        <w:t xml:space="preserve"> </w:t>
      </w:r>
      <w:r w:rsidRPr="00287D6D">
        <w:t>and</w:t>
      </w:r>
      <w:r w:rsidR="00287D6D">
        <w:t xml:space="preserve"> </w:t>
      </w:r>
      <w:r w:rsidRPr="00287D6D">
        <w:t>high</w:t>
      </w:r>
      <w:r w:rsidR="00287D6D">
        <w:t xml:space="preserve"> </w:t>
      </w:r>
      <w:r w:rsidRPr="00287D6D">
        <w:t>school</w:t>
      </w:r>
      <w:r w:rsidR="00287D6D">
        <w:t xml:space="preserve"> </w:t>
      </w:r>
      <w:r w:rsidRPr="00287D6D">
        <w:t>levels.</w:t>
      </w:r>
    </w:p>
    <w:p w14:paraId="4D82EAB5" w14:textId="51EA3B63" w:rsidR="007672FF" w:rsidRPr="00287D6D" w:rsidRDefault="007672FF" w:rsidP="009A44D6">
      <w:pPr>
        <w:rPr>
          <w:sz w:val="23"/>
          <w:szCs w:val="23"/>
        </w:rPr>
      </w:pPr>
      <w:r w:rsidRPr="00287D6D">
        <w:t>A</w:t>
      </w:r>
      <w:r w:rsidR="00287D6D">
        <w:t xml:space="preserve"> </w:t>
      </w:r>
      <w:r w:rsidRPr="00287D6D">
        <w:t>resource</w:t>
      </w:r>
      <w:r w:rsidR="00287D6D">
        <w:t xml:space="preserve"> </w:t>
      </w:r>
      <w:r w:rsidRPr="00287D6D">
        <w:t>link</w:t>
      </w:r>
      <w:r w:rsidR="00287D6D">
        <w:t xml:space="preserve"> </w:t>
      </w:r>
      <w:r w:rsidRPr="00287D6D">
        <w:t>may</w:t>
      </w:r>
      <w:r w:rsidR="00287D6D">
        <w:t xml:space="preserve"> </w:t>
      </w:r>
      <w:r w:rsidRPr="00287D6D">
        <w:t>qualify</w:t>
      </w:r>
      <w:r w:rsidR="00287D6D">
        <w:t xml:space="preserve"> </w:t>
      </w:r>
      <w:r w:rsidRPr="00287D6D">
        <w:t>for</w:t>
      </w:r>
      <w:r w:rsidR="00287D6D">
        <w:t xml:space="preserve"> </w:t>
      </w:r>
      <w:r w:rsidRPr="00287D6D">
        <w:t>posting</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Pr="00287D6D">
        <w:t>if</w:t>
      </w:r>
      <w:r w:rsidR="00287D6D">
        <w:t xml:space="preserve"> </w:t>
      </w:r>
      <w:r w:rsidRPr="00287D6D">
        <w:t>it</w:t>
      </w:r>
      <w:r w:rsidR="00287D6D">
        <w:t xml:space="preserve"> </w:t>
      </w:r>
      <w:r w:rsidRPr="00287D6D">
        <w:t>meets</w:t>
      </w:r>
      <w:r w:rsidR="00287D6D">
        <w:t xml:space="preserve"> </w:t>
      </w:r>
      <w:r w:rsidRPr="00287D6D">
        <w:t>the</w:t>
      </w:r>
      <w:r w:rsidR="00287D6D">
        <w:t xml:space="preserve"> </w:t>
      </w:r>
      <w:r w:rsidRPr="00287D6D">
        <w:t>following</w:t>
      </w:r>
      <w:r w:rsidR="00287D6D">
        <w:t xml:space="preserve"> </w:t>
      </w:r>
      <w:r w:rsidRPr="00287D6D">
        <w:t>criteria:</w:t>
      </w:r>
    </w:p>
    <w:p w14:paraId="3272F05B" w14:textId="14CB9191" w:rsidR="007672FF" w:rsidRPr="00287D6D" w:rsidRDefault="007672FF">
      <w:pPr>
        <w:pStyle w:val="ListParagraph"/>
        <w:numPr>
          <w:ilvl w:val="0"/>
          <w:numId w:val="173"/>
        </w:numPr>
        <w:contextualSpacing w:val="0"/>
        <w:rPr>
          <w:sz w:val="23"/>
          <w:szCs w:val="23"/>
        </w:rPr>
      </w:pPr>
      <w:r w:rsidRPr="00287D6D">
        <w:t>It</w:t>
      </w:r>
      <w:r w:rsidR="00287D6D">
        <w:t xml:space="preserve"> </w:t>
      </w:r>
      <w:r w:rsidRPr="00287D6D">
        <w:t>must</w:t>
      </w:r>
      <w:r w:rsidR="00287D6D">
        <w:t xml:space="preserve"> </w:t>
      </w:r>
      <w:r w:rsidRPr="00287D6D">
        <w:t>consist</w:t>
      </w:r>
      <w:r w:rsidR="00287D6D">
        <w:t xml:space="preserve"> </w:t>
      </w:r>
      <w:r w:rsidRPr="00287D6D">
        <w:t>of</w:t>
      </w:r>
      <w:r w:rsidR="00287D6D">
        <w:t xml:space="preserve"> </w:t>
      </w:r>
      <w:r w:rsidRPr="00287D6D">
        <w:t>WWW-accessible</w:t>
      </w:r>
      <w:r w:rsidR="00287D6D">
        <w:t xml:space="preserve"> </w:t>
      </w:r>
      <w:r w:rsidRPr="00287D6D">
        <w:t>materials</w:t>
      </w:r>
      <w:r w:rsidR="00287D6D">
        <w:t xml:space="preserve"> </w:t>
      </w:r>
      <w:r w:rsidRPr="00287D6D">
        <w:t>that</w:t>
      </w:r>
      <w:r w:rsidR="00287D6D">
        <w:t xml:space="preserve"> </w:t>
      </w:r>
      <w:r w:rsidRPr="00287D6D">
        <w:t>are</w:t>
      </w:r>
      <w:r w:rsidR="00287D6D">
        <w:t xml:space="preserve"> </w:t>
      </w:r>
      <w:r w:rsidRPr="00287D6D">
        <w:t>pedagogical</w:t>
      </w:r>
      <w:r w:rsidR="00287D6D">
        <w:t xml:space="preserve"> </w:t>
      </w:r>
      <w:r w:rsidRPr="00287D6D">
        <w:t>in</w:t>
      </w:r>
      <w:r w:rsidR="00287D6D">
        <w:t xml:space="preserve"> </w:t>
      </w:r>
      <w:r w:rsidRPr="00287D6D">
        <w:t>nature,</w:t>
      </w:r>
      <w:r w:rsidR="00287D6D">
        <w:t xml:space="preserve"> </w:t>
      </w:r>
      <w:r w:rsidRPr="00287D6D">
        <w:t>that</w:t>
      </w:r>
      <w:r w:rsidR="00287D6D">
        <w:t xml:space="preserve"> </w:t>
      </w:r>
      <w:r w:rsidRPr="00287D6D">
        <w:t>is,</w:t>
      </w:r>
      <w:r w:rsidR="00287D6D">
        <w:t xml:space="preserve"> </w:t>
      </w:r>
      <w:r w:rsidRPr="00287D6D">
        <w:t>they</w:t>
      </w:r>
      <w:r w:rsidR="00287D6D">
        <w:t xml:space="preserve"> </w:t>
      </w:r>
      <w:r w:rsidRPr="00287D6D">
        <w:t>contribute</w:t>
      </w:r>
      <w:r w:rsidR="00287D6D">
        <w:t xml:space="preserve"> </w:t>
      </w:r>
      <w:r w:rsidRPr="00287D6D">
        <w:t>directly</w:t>
      </w:r>
      <w:r w:rsidR="00287D6D">
        <w:t xml:space="preserve"> </w:t>
      </w:r>
      <w:r w:rsidRPr="00287D6D">
        <w:t>to</w:t>
      </w:r>
      <w:r w:rsidR="00287D6D">
        <w:t xml:space="preserve"> </w:t>
      </w:r>
      <w:r w:rsidRPr="00287D6D">
        <w:t>professional</w:t>
      </w:r>
      <w:r w:rsidR="00287D6D">
        <w:t xml:space="preserve"> </w:t>
      </w:r>
      <w:r w:rsidRPr="00287D6D">
        <w:t>development,</w:t>
      </w:r>
      <w:r w:rsidR="00287D6D">
        <w:t xml:space="preserve"> </w:t>
      </w:r>
      <w:r w:rsidRPr="00287D6D">
        <w:t>classroom</w:t>
      </w:r>
      <w:r w:rsidR="00287D6D">
        <w:t xml:space="preserve"> </w:t>
      </w:r>
      <w:r w:rsidRPr="00287D6D">
        <w:t>teaching,</w:t>
      </w:r>
      <w:r w:rsidR="00287D6D">
        <w:t xml:space="preserve"> </w:t>
      </w:r>
      <w:r w:rsidRPr="00287D6D">
        <w:t>course</w:t>
      </w:r>
      <w:r w:rsidR="00287D6D">
        <w:t xml:space="preserve"> </w:t>
      </w:r>
      <w:r w:rsidRPr="00287D6D">
        <w:t>development,</w:t>
      </w:r>
      <w:r w:rsidR="00287D6D">
        <w:t xml:space="preserve"> </w:t>
      </w:r>
      <w:r w:rsidRPr="00287D6D">
        <w:t>or</w:t>
      </w:r>
      <w:r w:rsidR="00287D6D">
        <w:t xml:space="preserve"> </w:t>
      </w:r>
      <w:r w:rsidRPr="00287D6D">
        <w:t>the</w:t>
      </w:r>
      <w:r w:rsidR="00287D6D">
        <w:t xml:space="preserve"> </w:t>
      </w:r>
      <w:r w:rsidRPr="00287D6D">
        <w:t>functioning</w:t>
      </w:r>
      <w:r w:rsidR="00287D6D">
        <w:t xml:space="preserve"> </w:t>
      </w:r>
      <w:r w:rsidRPr="00287D6D">
        <w:t>of</w:t>
      </w:r>
      <w:r w:rsidR="00287D6D">
        <w:t xml:space="preserve"> </w:t>
      </w:r>
      <w:r w:rsidRPr="00287D6D">
        <w:t>departments</w:t>
      </w:r>
      <w:r w:rsidR="00287D6D">
        <w:t xml:space="preserve"> </w:t>
      </w:r>
      <w:r w:rsidRPr="00287D6D">
        <w:t>and</w:t>
      </w:r>
      <w:r w:rsidR="00287D6D">
        <w:t xml:space="preserve"> </w:t>
      </w:r>
      <w:r w:rsidRPr="00287D6D">
        <w:t>programs.</w:t>
      </w:r>
    </w:p>
    <w:p w14:paraId="7E7B9B49" w14:textId="029F4D3A" w:rsidR="007672FF" w:rsidRPr="00287D6D" w:rsidRDefault="007672FF">
      <w:pPr>
        <w:pStyle w:val="ListParagraph"/>
        <w:numPr>
          <w:ilvl w:val="0"/>
          <w:numId w:val="173"/>
        </w:numPr>
        <w:contextualSpacing w:val="0"/>
        <w:rPr>
          <w:sz w:val="23"/>
          <w:szCs w:val="23"/>
        </w:rPr>
      </w:pPr>
      <w:r w:rsidRPr="00287D6D">
        <w:t>Links</w:t>
      </w:r>
      <w:r w:rsidR="00287D6D">
        <w:t xml:space="preserve"> </w:t>
      </w:r>
      <w:r w:rsidRPr="00287D6D">
        <w:t>may</w:t>
      </w:r>
      <w:r w:rsidR="00287D6D">
        <w:t xml:space="preserve"> </w:t>
      </w:r>
      <w:r w:rsidRPr="00287D6D">
        <w:t>be</w:t>
      </w:r>
      <w:r w:rsidR="00287D6D">
        <w:t xml:space="preserve"> </w:t>
      </w:r>
      <w:r w:rsidRPr="00287D6D">
        <w:t>to</w:t>
      </w:r>
      <w:r w:rsidR="00287D6D">
        <w:t xml:space="preserve"> </w:t>
      </w:r>
      <w:r w:rsidRPr="00287D6D">
        <w:t>resources</w:t>
      </w:r>
      <w:r w:rsidR="00287D6D">
        <w:t xml:space="preserve"> </w:t>
      </w:r>
      <w:r w:rsidRPr="00287D6D">
        <w:t>such</w:t>
      </w:r>
      <w:r w:rsidR="00287D6D">
        <w:t xml:space="preserve"> </w:t>
      </w:r>
      <w:r w:rsidRPr="00287D6D">
        <w:t>as</w:t>
      </w:r>
      <w:r w:rsidR="00287D6D">
        <w:t xml:space="preserve"> </w:t>
      </w:r>
      <w:r w:rsidRPr="00287D6D">
        <w:t>peer-reviewed</w:t>
      </w:r>
      <w:r w:rsidR="00287D6D">
        <w:t xml:space="preserve"> </w:t>
      </w:r>
      <w:r w:rsidRPr="00287D6D">
        <w:t>collections</w:t>
      </w:r>
      <w:r w:rsidR="00287D6D">
        <w:t xml:space="preserve"> </w:t>
      </w:r>
      <w:r w:rsidRPr="00287D6D">
        <w:t>of</w:t>
      </w:r>
      <w:r w:rsidR="00287D6D">
        <w:t xml:space="preserve"> </w:t>
      </w:r>
      <w:r w:rsidRPr="00287D6D">
        <w:t>course</w:t>
      </w:r>
      <w:r w:rsidR="00287D6D">
        <w:t xml:space="preserve"> </w:t>
      </w:r>
      <w:r w:rsidRPr="00287D6D">
        <w:t>syllabi,</w:t>
      </w:r>
      <w:r w:rsidR="00287D6D">
        <w:t xml:space="preserve"> </w:t>
      </w:r>
      <w:r w:rsidRPr="00287D6D">
        <w:t>lesson</w:t>
      </w:r>
      <w:r w:rsidR="00287D6D">
        <w:t xml:space="preserve"> </w:t>
      </w:r>
      <w:r w:rsidRPr="00287D6D">
        <w:t>plans,</w:t>
      </w:r>
      <w:r w:rsidR="00287D6D">
        <w:t xml:space="preserve"> </w:t>
      </w:r>
      <w:r w:rsidRPr="00287D6D">
        <w:t>course</w:t>
      </w:r>
      <w:r w:rsidR="00287D6D">
        <w:t xml:space="preserve"> </w:t>
      </w:r>
      <w:r w:rsidRPr="00287D6D">
        <w:t>lectures,</w:t>
      </w:r>
      <w:r w:rsidR="00287D6D">
        <w:t xml:space="preserve"> </w:t>
      </w:r>
      <w:r w:rsidRPr="00287D6D">
        <w:t>etc.</w:t>
      </w:r>
    </w:p>
    <w:p w14:paraId="6701439E" w14:textId="73D7FAD3" w:rsidR="007672FF" w:rsidRPr="00287D6D" w:rsidRDefault="007672FF">
      <w:pPr>
        <w:pStyle w:val="ListParagraph"/>
        <w:numPr>
          <w:ilvl w:val="0"/>
          <w:numId w:val="173"/>
        </w:numPr>
        <w:contextualSpacing w:val="0"/>
        <w:rPr>
          <w:sz w:val="23"/>
          <w:szCs w:val="23"/>
        </w:rPr>
      </w:pPr>
      <w:r w:rsidRPr="00287D6D">
        <w:t>All</w:t>
      </w:r>
      <w:r w:rsidR="00287D6D">
        <w:t xml:space="preserve"> </w:t>
      </w:r>
      <w:r w:rsidRPr="00287D6D">
        <w:t>linked</w:t>
      </w:r>
      <w:r w:rsidR="00287D6D">
        <w:t xml:space="preserve"> </w:t>
      </w:r>
      <w:r w:rsidRPr="00287D6D">
        <w:t>resources</w:t>
      </w:r>
      <w:r w:rsidR="00287D6D">
        <w:t xml:space="preserve"> </w:t>
      </w:r>
      <w:r w:rsidRPr="00287D6D">
        <w:t>must</w:t>
      </w:r>
      <w:r w:rsidR="00287D6D">
        <w:t xml:space="preserve"> </w:t>
      </w:r>
      <w:r w:rsidRPr="00287D6D">
        <w:t>be</w:t>
      </w:r>
      <w:r w:rsidR="00287D6D">
        <w:t xml:space="preserve"> </w:t>
      </w:r>
      <w:r w:rsidRPr="00287D6D">
        <w:t>cost-free,</w:t>
      </w:r>
      <w:r w:rsidR="00287D6D">
        <w:t xml:space="preserve"> </w:t>
      </w:r>
      <w:r w:rsidRPr="00287D6D">
        <w:t>and</w:t>
      </w:r>
      <w:r w:rsidR="00287D6D">
        <w:t xml:space="preserve"> </w:t>
      </w:r>
      <w:r w:rsidRPr="00287D6D">
        <w:t>should</w:t>
      </w:r>
      <w:r w:rsidR="00287D6D">
        <w:t xml:space="preserve"> </w:t>
      </w:r>
      <w:r w:rsidRPr="00287D6D">
        <w:t>not</w:t>
      </w:r>
      <w:r w:rsidR="00287D6D">
        <w:t xml:space="preserve"> </w:t>
      </w:r>
      <w:r w:rsidRPr="00287D6D">
        <w:t>contain</w:t>
      </w:r>
      <w:r w:rsidR="00287D6D">
        <w:t xml:space="preserve"> </w:t>
      </w:r>
      <w:r w:rsidRPr="00287D6D">
        <w:t>any</w:t>
      </w:r>
      <w:r w:rsidR="00287D6D">
        <w:t xml:space="preserve"> </w:t>
      </w:r>
      <w:r w:rsidRPr="00287D6D">
        <w:t>materials</w:t>
      </w:r>
      <w:r w:rsidR="00287D6D">
        <w:t xml:space="preserve"> </w:t>
      </w:r>
      <w:r w:rsidRPr="00287D6D">
        <w:t>or</w:t>
      </w:r>
      <w:r w:rsidR="00287D6D">
        <w:t xml:space="preserve"> </w:t>
      </w:r>
      <w:r w:rsidRPr="00287D6D">
        <w:t>levels</w:t>
      </w:r>
      <w:r w:rsidR="00287D6D">
        <w:t xml:space="preserve"> </w:t>
      </w:r>
      <w:r w:rsidRPr="00287D6D">
        <w:t>that</w:t>
      </w:r>
      <w:r w:rsidR="00287D6D">
        <w:t xml:space="preserve"> </w:t>
      </w:r>
      <w:r w:rsidRPr="00287D6D">
        <w:t>require</w:t>
      </w:r>
      <w:r w:rsidR="00287D6D">
        <w:t xml:space="preserve"> </w:t>
      </w:r>
      <w:r w:rsidRPr="00287D6D">
        <w:t>payment</w:t>
      </w:r>
      <w:r w:rsidR="00287D6D">
        <w:t xml:space="preserve"> </w:t>
      </w:r>
      <w:r w:rsidRPr="00287D6D">
        <w:t>(e.g.,</w:t>
      </w:r>
      <w:r w:rsidR="00287D6D">
        <w:t xml:space="preserve"> </w:t>
      </w:r>
      <w:r w:rsidRPr="00287D6D">
        <w:t>paid</w:t>
      </w:r>
      <w:r w:rsidR="00287D6D">
        <w:t xml:space="preserve"> </w:t>
      </w:r>
      <w:r w:rsidRPr="00287D6D">
        <w:t>subscriptions</w:t>
      </w:r>
      <w:r w:rsidR="00287D6D">
        <w:t xml:space="preserve"> </w:t>
      </w:r>
      <w:r w:rsidRPr="00287D6D">
        <w:t>or</w:t>
      </w:r>
      <w:r w:rsidR="00287D6D">
        <w:t xml:space="preserve"> </w:t>
      </w:r>
      <w:r w:rsidRPr="00287D6D">
        <w:t>fees</w:t>
      </w:r>
      <w:r w:rsidR="00287D6D">
        <w:t xml:space="preserve"> </w:t>
      </w:r>
      <w:r w:rsidRPr="00287D6D">
        <w:t>for</w:t>
      </w:r>
      <w:r w:rsidR="00287D6D">
        <w:t xml:space="preserve"> </w:t>
      </w:r>
      <w:r w:rsidRPr="00287D6D">
        <w:t>greater</w:t>
      </w:r>
      <w:r w:rsidR="00287D6D">
        <w:t xml:space="preserve"> </w:t>
      </w:r>
      <w:r w:rsidRPr="00287D6D">
        <w:t>access</w:t>
      </w:r>
      <w:r w:rsidR="00287D6D">
        <w:t xml:space="preserve"> </w:t>
      </w:r>
      <w:r w:rsidRPr="00287D6D">
        <w:t>or</w:t>
      </w:r>
      <w:r w:rsidR="00287D6D">
        <w:t xml:space="preserve"> </w:t>
      </w:r>
      <w:r w:rsidRPr="00287D6D">
        <w:t>more</w:t>
      </w:r>
      <w:r w:rsidR="00287D6D">
        <w:t xml:space="preserve"> </w:t>
      </w:r>
      <w:r w:rsidRPr="00287D6D">
        <w:t>features)</w:t>
      </w:r>
    </w:p>
    <w:p w14:paraId="368BE73B" w14:textId="336A8F39" w:rsidR="007672FF" w:rsidRPr="00287D6D" w:rsidRDefault="007672FF">
      <w:pPr>
        <w:pStyle w:val="ListParagraph"/>
        <w:numPr>
          <w:ilvl w:val="0"/>
          <w:numId w:val="173"/>
        </w:numPr>
        <w:contextualSpacing w:val="0"/>
        <w:rPr>
          <w:sz w:val="23"/>
          <w:szCs w:val="23"/>
        </w:rPr>
      </w:pPr>
      <w:r w:rsidRPr="00287D6D">
        <w:t>Peer-reviewed</w:t>
      </w:r>
      <w:r w:rsidR="00287D6D">
        <w:t xml:space="preserve"> </w:t>
      </w:r>
      <w:r w:rsidRPr="00287D6D">
        <w:t>resources</w:t>
      </w:r>
      <w:r w:rsidR="00287D6D">
        <w:t xml:space="preserve"> </w:t>
      </w:r>
      <w:r w:rsidRPr="00287D6D">
        <w:t>are</w:t>
      </w:r>
      <w:r w:rsidR="00287D6D">
        <w:t xml:space="preserve"> </w:t>
      </w:r>
      <w:r w:rsidRPr="00287D6D">
        <w:t>preferred.</w:t>
      </w:r>
    </w:p>
    <w:p w14:paraId="30328C50" w14:textId="612FA84C" w:rsidR="007672FF" w:rsidRPr="00287D6D" w:rsidRDefault="007672FF">
      <w:pPr>
        <w:pStyle w:val="ListParagraph"/>
        <w:numPr>
          <w:ilvl w:val="0"/>
          <w:numId w:val="173"/>
        </w:numPr>
        <w:contextualSpacing w:val="0"/>
        <w:rPr>
          <w:sz w:val="23"/>
          <w:szCs w:val="23"/>
        </w:rPr>
      </w:pPr>
      <w:r w:rsidRPr="00287D6D">
        <w:t>Links</w:t>
      </w:r>
      <w:r w:rsidR="00287D6D">
        <w:t xml:space="preserve"> </w:t>
      </w:r>
      <w:r w:rsidRPr="00287D6D">
        <w:t>do</w:t>
      </w:r>
      <w:r w:rsidR="00287D6D">
        <w:t xml:space="preserve"> </w:t>
      </w:r>
      <w:r w:rsidRPr="00287D6D">
        <w:t>not</w:t>
      </w:r>
      <w:r w:rsidR="00287D6D">
        <w:t xml:space="preserve"> </w:t>
      </w:r>
      <w:r w:rsidRPr="00287D6D">
        <w:t>generally</w:t>
      </w:r>
      <w:r w:rsidR="00287D6D">
        <w:t xml:space="preserve"> </w:t>
      </w:r>
      <w:r w:rsidRPr="00287D6D">
        <w:t>include</w:t>
      </w:r>
      <w:r w:rsidR="00287D6D">
        <w:t xml:space="preserve"> </w:t>
      </w:r>
      <w:r w:rsidRPr="00287D6D">
        <w:t>any</w:t>
      </w:r>
      <w:r w:rsidR="00287D6D">
        <w:t xml:space="preserve"> </w:t>
      </w:r>
      <w:r w:rsidRPr="00287D6D">
        <w:t>materials</w:t>
      </w:r>
      <w:r w:rsidR="00287D6D">
        <w:t xml:space="preserve"> </w:t>
      </w:r>
      <w:r w:rsidRPr="00287D6D">
        <w:t>developed</w:t>
      </w:r>
      <w:r w:rsidR="00287D6D">
        <w:t xml:space="preserve"> </w:t>
      </w:r>
      <w:r w:rsidRPr="00287D6D">
        <w:t>by</w:t>
      </w:r>
      <w:r w:rsidR="00287D6D">
        <w:t xml:space="preserve"> </w:t>
      </w:r>
      <w:r w:rsidRPr="00287D6D">
        <w:t>private,</w:t>
      </w:r>
      <w:r w:rsidR="00287D6D">
        <w:t xml:space="preserve"> </w:t>
      </w:r>
      <w:r w:rsidRPr="00287D6D">
        <w:t>individual,</w:t>
      </w:r>
      <w:r w:rsidR="00287D6D">
        <w:t xml:space="preserve"> </w:t>
      </w:r>
      <w:r w:rsidRPr="00287D6D">
        <w:t>or</w:t>
      </w:r>
      <w:r w:rsidR="00287D6D">
        <w:t xml:space="preserve"> </w:t>
      </w:r>
      <w:r w:rsidRPr="00287D6D">
        <w:t>commercial</w:t>
      </w:r>
      <w:r w:rsidR="00287D6D">
        <w:t xml:space="preserve"> </w:t>
      </w:r>
      <w:r w:rsidRPr="00287D6D">
        <w:t>providers</w:t>
      </w:r>
      <w:r w:rsidR="00287D6D">
        <w:t xml:space="preserve"> </w:t>
      </w:r>
      <w:r w:rsidRPr="00287D6D">
        <w:t>of</w:t>
      </w:r>
      <w:r w:rsidR="00287D6D">
        <w:t xml:space="preserve"> </w:t>
      </w:r>
      <w:r w:rsidRPr="00287D6D">
        <w:t>clinical</w:t>
      </w:r>
      <w:r w:rsidR="00287D6D">
        <w:t xml:space="preserve"> </w:t>
      </w:r>
      <w:r w:rsidRPr="00287D6D">
        <w:t>services</w:t>
      </w:r>
      <w:r w:rsidR="00287D6D">
        <w:t xml:space="preserve"> </w:t>
      </w:r>
      <w:r w:rsidRPr="00287D6D">
        <w:t>(e.g.,</w:t>
      </w:r>
      <w:r w:rsidR="00287D6D">
        <w:t xml:space="preserve"> </w:t>
      </w:r>
      <w:r w:rsidRPr="00287D6D">
        <w:t>private</w:t>
      </w:r>
      <w:r w:rsidR="00287D6D">
        <w:t xml:space="preserve"> </w:t>
      </w:r>
      <w:r w:rsidRPr="00287D6D">
        <w:t>or</w:t>
      </w:r>
      <w:r w:rsidR="00287D6D">
        <w:t xml:space="preserve"> </w:t>
      </w:r>
      <w:r w:rsidRPr="00287D6D">
        <w:t>group</w:t>
      </w:r>
      <w:r w:rsidR="00287D6D">
        <w:t xml:space="preserve"> </w:t>
      </w:r>
      <w:r w:rsidRPr="00287D6D">
        <w:t>clinical</w:t>
      </w:r>
      <w:r w:rsidR="00287D6D">
        <w:t xml:space="preserve"> </w:t>
      </w:r>
      <w:r w:rsidRPr="00287D6D">
        <w:t>practices).</w:t>
      </w:r>
    </w:p>
    <w:p w14:paraId="1E3DB6A6" w14:textId="18B02636" w:rsidR="007672FF" w:rsidRPr="00287D6D" w:rsidRDefault="007672FF" w:rsidP="009A44D6">
      <w:pPr>
        <w:rPr>
          <w:sz w:val="23"/>
          <w:szCs w:val="23"/>
        </w:rPr>
      </w:pPr>
      <w:r w:rsidRPr="00287D6D">
        <w:t>All</w:t>
      </w:r>
      <w:r w:rsidR="00287D6D">
        <w:t xml:space="preserve"> </w:t>
      </w:r>
      <w:r w:rsidRPr="00287D6D">
        <w:t>requests</w:t>
      </w:r>
      <w:r w:rsidR="00287D6D">
        <w:t xml:space="preserve"> </w:t>
      </w:r>
      <w:r w:rsidRPr="00287D6D">
        <w:t>for</w:t>
      </w:r>
      <w:r w:rsidR="00287D6D">
        <w:t xml:space="preserve"> </w:t>
      </w:r>
      <w:r w:rsidRPr="00287D6D">
        <w:t>posting</w:t>
      </w:r>
      <w:r w:rsidR="00287D6D">
        <w:t xml:space="preserve"> </w:t>
      </w:r>
      <w:r w:rsidRPr="00287D6D">
        <w:t>a</w:t>
      </w:r>
      <w:r w:rsidR="00287D6D">
        <w:t xml:space="preserve"> </w:t>
      </w:r>
      <w:r w:rsidRPr="00287D6D">
        <w:t>link,</w:t>
      </w:r>
      <w:r w:rsidR="00287D6D">
        <w:t xml:space="preserve"> </w:t>
      </w:r>
      <w:r w:rsidRPr="00287D6D">
        <w:t>or</w:t>
      </w:r>
      <w:r w:rsidR="00287D6D">
        <w:t xml:space="preserve"> </w:t>
      </w:r>
      <w:r w:rsidRPr="00287D6D">
        <w:t>for</w:t>
      </w:r>
      <w:r w:rsidR="00287D6D">
        <w:t xml:space="preserve"> </w:t>
      </w:r>
      <w:r w:rsidRPr="00287D6D">
        <w:t>more</w:t>
      </w:r>
      <w:r w:rsidR="00287D6D">
        <w:t xml:space="preserve"> </w:t>
      </w:r>
      <w:r w:rsidRPr="00287D6D">
        <w:t>information,</w:t>
      </w:r>
      <w:r w:rsidR="00287D6D">
        <w:t xml:space="preserve"> </w:t>
      </w:r>
      <w:r w:rsidRPr="00287D6D">
        <w:t>should</w:t>
      </w:r>
      <w:r w:rsidR="00287D6D">
        <w:t xml:space="preserve"> </w:t>
      </w:r>
      <w:r w:rsidRPr="00287D6D">
        <w:t>be</w:t>
      </w:r>
      <w:r w:rsidR="00287D6D">
        <w:t xml:space="preserve"> </w:t>
      </w:r>
      <w:r w:rsidRPr="00287D6D">
        <w:t>forwarded</w:t>
      </w:r>
      <w:r w:rsidR="00287D6D">
        <w:t xml:space="preserve"> </w:t>
      </w:r>
      <w:r w:rsidRPr="00287D6D">
        <w:t>to</w:t>
      </w:r>
      <w:r w:rsidR="00287D6D">
        <w:t xml:space="preserve"> </w:t>
      </w:r>
      <w:r w:rsidRPr="00287D6D">
        <w:t>STP's</w:t>
      </w:r>
      <w:r w:rsidR="00287D6D">
        <w:t xml:space="preserve"> </w:t>
      </w:r>
      <w:r w:rsidRPr="00287D6D">
        <w:t>Internet</w:t>
      </w:r>
      <w:r w:rsidR="00287D6D">
        <w:t xml:space="preserve"> </w:t>
      </w:r>
      <w:r w:rsidRPr="00287D6D">
        <w:t>Editor</w:t>
      </w:r>
      <w:r w:rsidR="00287D6D">
        <w:t xml:space="preserve"> </w:t>
      </w:r>
      <w:r w:rsidRPr="00287D6D">
        <w:t>at</w:t>
      </w:r>
      <w:r w:rsidR="00287D6D">
        <w:t xml:space="preserve"> </w:t>
      </w:r>
      <w:hyperlink r:id="rId81" w:tgtFrame="_blank" w:history="1">
        <w:r w:rsidRPr="00287D6D">
          <w:rPr>
            <w:color w:val="008BAE"/>
            <w:u w:val="single"/>
          </w:rPr>
          <w:t>ie@teachpsych.org</w:t>
        </w:r>
      </w:hyperlink>
      <w:r w:rsidRPr="00287D6D">
        <w:t>.</w:t>
      </w:r>
    </w:p>
    <w:p w14:paraId="2531AEC9" w14:textId="77777777" w:rsidR="007672FF" w:rsidRPr="00287D6D" w:rsidRDefault="007672FF" w:rsidP="009A44D6">
      <w:pPr>
        <w:jc w:val="left"/>
        <w:rPr>
          <w:rFonts w:cs="Cambria"/>
          <w:b/>
          <w:bCs/>
          <w:color w:val="092768"/>
          <w:sz w:val="40"/>
          <w:szCs w:val="28"/>
        </w:rPr>
      </w:pPr>
      <w:r w:rsidRPr="00287D6D">
        <w:br w:type="page"/>
      </w:r>
    </w:p>
    <w:p w14:paraId="2F77228F" w14:textId="42B76117" w:rsidR="00EE6F05" w:rsidRPr="00287D6D" w:rsidRDefault="00EE6F05" w:rsidP="009A44D6">
      <w:pPr>
        <w:pStyle w:val="Heading1"/>
        <w:spacing w:before="0" w:line="240" w:lineRule="auto"/>
        <w:rPr>
          <w:rFonts w:ascii="Verdana" w:hAnsi="Verdana"/>
        </w:rPr>
      </w:pPr>
      <w:bookmarkStart w:id="267" w:name="_Toc163742838"/>
      <w:r w:rsidRPr="00287D6D">
        <w:rPr>
          <w:rFonts w:ascii="Verdana" w:hAnsi="Verdana"/>
        </w:rPr>
        <w:lastRenderedPageBreak/>
        <w:t>DIV2TEACHPSYCH</w:t>
      </w:r>
      <w:r w:rsidR="00287D6D">
        <w:rPr>
          <w:rFonts w:ascii="Verdana" w:hAnsi="Verdana"/>
        </w:rPr>
        <w:t xml:space="preserve"> </w:t>
      </w:r>
      <w:r w:rsidR="008563EB" w:rsidRPr="00287D6D">
        <w:rPr>
          <w:rFonts w:ascii="Verdana" w:hAnsi="Verdana"/>
        </w:rPr>
        <w:t>Listserv</w:t>
      </w:r>
      <w:r w:rsidR="00287D6D">
        <w:rPr>
          <w:rFonts w:ascii="Verdana" w:hAnsi="Verdana"/>
        </w:rPr>
        <w:t xml:space="preserve"> </w:t>
      </w:r>
      <w:r w:rsidRPr="00287D6D">
        <w:rPr>
          <w:rFonts w:ascii="Verdana" w:hAnsi="Verdana"/>
        </w:rPr>
        <w:t>Content</w:t>
      </w:r>
      <w:r w:rsidR="00287D6D">
        <w:rPr>
          <w:rFonts w:ascii="Verdana" w:hAnsi="Verdana"/>
        </w:rPr>
        <w:t xml:space="preserve"> </w:t>
      </w:r>
      <w:r w:rsidRPr="00287D6D">
        <w:rPr>
          <w:rFonts w:ascii="Verdana" w:hAnsi="Verdana"/>
        </w:rPr>
        <w:t>Guidelines</w:t>
      </w:r>
      <w:r w:rsidR="00287D6D">
        <w:rPr>
          <w:rFonts w:ascii="Verdana" w:hAnsi="Verdana"/>
        </w:rPr>
        <w:t xml:space="preserve"> </w:t>
      </w:r>
      <w:r w:rsidRPr="00287D6D">
        <w:rPr>
          <w:rFonts w:ascii="Verdana" w:hAnsi="Verdana"/>
        </w:rPr>
        <w:t>and</w:t>
      </w:r>
      <w:r w:rsidR="00287D6D">
        <w:rPr>
          <w:rFonts w:ascii="Verdana" w:hAnsi="Verdana"/>
        </w:rPr>
        <w:t xml:space="preserve"> </w:t>
      </w:r>
      <w:r w:rsidRPr="00287D6D">
        <w:rPr>
          <w:rFonts w:ascii="Verdana" w:hAnsi="Verdana"/>
        </w:rPr>
        <w:t>Rules</w:t>
      </w:r>
      <w:bookmarkEnd w:id="267"/>
    </w:p>
    <w:p w14:paraId="252FA3EA"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03F4E09B" w14:textId="08C00622" w:rsidR="00911CEA" w:rsidRPr="00287D6D" w:rsidRDefault="00911CEA" w:rsidP="009A44D6">
      <w:r w:rsidRPr="00287D6D">
        <w:t>These</w:t>
      </w:r>
      <w:r w:rsidR="00287D6D">
        <w:t xml:space="preserve"> </w:t>
      </w:r>
      <w:r w:rsidRPr="00287D6D">
        <w:t>guidelines</w:t>
      </w:r>
      <w:r w:rsidR="00287D6D">
        <w:t xml:space="preserve"> </w:t>
      </w:r>
      <w:r w:rsidRPr="00287D6D">
        <w:t>and</w:t>
      </w:r>
      <w:r w:rsidR="00287D6D">
        <w:t xml:space="preserve"> </w:t>
      </w:r>
      <w:r w:rsidRPr="00287D6D">
        <w:t>rules</w:t>
      </w:r>
      <w:r w:rsidR="00287D6D">
        <w:t xml:space="preserve"> </w:t>
      </w:r>
      <w:r w:rsidRPr="00287D6D">
        <w:t>appear</w:t>
      </w:r>
      <w:r w:rsidR="00287D6D">
        <w:t xml:space="preserve"> </w:t>
      </w:r>
      <w:r w:rsidRPr="00287D6D">
        <w:t>on</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hyperlink r:id="rId82" w:history="1">
        <w:r w:rsidR="005007D3" w:rsidRPr="00287D6D">
          <w:rPr>
            <w:rStyle w:val="Hyperlink"/>
          </w:rPr>
          <w:t>http://teachpsych.org/page-1862916</w:t>
        </w:r>
      </w:hyperlink>
      <w:r w:rsidR="00287D6D">
        <w:t xml:space="preserve"> </w:t>
      </w:r>
    </w:p>
    <w:p w14:paraId="4351E64B" w14:textId="4C09DC8A" w:rsidR="005007D3" w:rsidRPr="00287D6D" w:rsidRDefault="005007D3" w:rsidP="005007D3">
      <w:r w:rsidRPr="00287D6D">
        <w:t>DIV2PSYCHTEACHER</w:t>
      </w:r>
      <w:r w:rsidR="00287D6D">
        <w:t xml:space="preserve"> </w:t>
      </w:r>
      <w:r w:rsidRPr="00287D6D">
        <w:t>is</w:t>
      </w:r>
      <w:r w:rsidR="00287D6D">
        <w:t xml:space="preserve"> </w:t>
      </w:r>
      <w:r w:rsidRPr="00287D6D">
        <w:t>a</w:t>
      </w:r>
      <w:r w:rsidR="00287D6D">
        <w:t xml:space="preserve"> </w:t>
      </w:r>
      <w:r w:rsidRPr="00287D6D">
        <w:t>moderated</w:t>
      </w:r>
      <w:r w:rsidR="00287D6D">
        <w:t xml:space="preserve"> </w:t>
      </w:r>
      <w:r w:rsidRPr="00287D6D">
        <w:t>discussion</w:t>
      </w:r>
      <w:r w:rsidR="00287D6D">
        <w:t xml:space="preserve"> </w:t>
      </w:r>
      <w:r w:rsidRPr="00287D6D">
        <w:t>list</w:t>
      </w:r>
      <w:r w:rsidR="00287D6D">
        <w:t xml:space="preserve"> </w:t>
      </w:r>
      <w:r w:rsidRPr="00287D6D">
        <w:t>for</w:t>
      </w:r>
      <w:r w:rsidR="00287D6D">
        <w:t xml:space="preserve"> </w:t>
      </w:r>
      <w:r w:rsidRPr="00287D6D">
        <w:t>teachers</w:t>
      </w:r>
      <w:r w:rsidR="00287D6D">
        <w:t xml:space="preserve"> </w:t>
      </w:r>
      <w:r w:rsidRPr="00287D6D">
        <w:t>of</w:t>
      </w:r>
      <w:r w:rsidR="00287D6D">
        <w:t xml:space="preserve"> </w:t>
      </w:r>
      <w:r w:rsidRPr="00287D6D">
        <w:t>psychology</w:t>
      </w:r>
      <w:r w:rsidR="00287D6D">
        <w:t xml:space="preserve"> </w:t>
      </w:r>
      <w:r w:rsidRPr="00287D6D">
        <w:t>at</w:t>
      </w:r>
      <w:r w:rsidR="00287D6D">
        <w:t xml:space="preserve"> </w:t>
      </w:r>
      <w:r w:rsidRPr="00287D6D">
        <w:t>all</w:t>
      </w:r>
      <w:r w:rsidR="00287D6D">
        <w:t xml:space="preserve"> </w:t>
      </w:r>
      <w:r w:rsidRPr="00287D6D">
        <w:t>levels</w:t>
      </w:r>
      <w:r w:rsidR="00287D6D">
        <w:t xml:space="preserve"> </w:t>
      </w:r>
      <w:r w:rsidRPr="00287D6D">
        <w:t>of</w:t>
      </w:r>
      <w:r w:rsidR="00287D6D">
        <w:t xml:space="preserve"> </w:t>
      </w:r>
      <w:r w:rsidRPr="00287D6D">
        <w:t>education</w:t>
      </w:r>
      <w:r w:rsidR="00287D6D">
        <w:t xml:space="preserve"> </w:t>
      </w:r>
      <w:r w:rsidRPr="00287D6D">
        <w:t>that</w:t>
      </w:r>
      <w:r w:rsidR="00287D6D">
        <w:t xml:space="preserve"> </w:t>
      </w:r>
      <w:r w:rsidRPr="00287D6D">
        <w:t>is</w:t>
      </w:r>
      <w:r w:rsidR="00287D6D">
        <w:t xml:space="preserve"> </w:t>
      </w:r>
      <w:r w:rsidRPr="00287D6D">
        <w:t>owned</w:t>
      </w:r>
      <w:r w:rsidR="00287D6D">
        <w:t xml:space="preserve"> </w:t>
      </w:r>
      <w:r w:rsidRPr="00287D6D">
        <w:t>and</w:t>
      </w:r>
      <w:r w:rsidR="00287D6D">
        <w:t xml:space="preserve"> </w:t>
      </w:r>
      <w:r w:rsidRPr="00287D6D">
        <w:t>operated</w:t>
      </w:r>
      <w:r w:rsidR="00287D6D">
        <w:t xml:space="preserve"> </w:t>
      </w:r>
      <w:r w:rsidRPr="00287D6D">
        <w:t>by</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(APA</w:t>
      </w:r>
      <w:r w:rsidR="00287D6D">
        <w:t xml:space="preserve"> </w:t>
      </w:r>
      <w:r w:rsidRPr="00287D6D">
        <w:t>Division</w:t>
      </w:r>
      <w:r w:rsidR="00287D6D">
        <w:t xml:space="preserve"> </w:t>
      </w:r>
      <w:r w:rsidRPr="00287D6D">
        <w:t>2).</w:t>
      </w:r>
      <w:r w:rsidR="00287D6D">
        <w:t xml:space="preserve"> </w:t>
      </w:r>
      <w:r w:rsidRPr="00287D6D">
        <w:t>All</w:t>
      </w:r>
      <w:r w:rsidR="00287D6D">
        <w:t xml:space="preserve"> </w:t>
      </w:r>
      <w:r w:rsidRPr="00287D6D">
        <w:t>messages</w:t>
      </w:r>
      <w:r w:rsidR="00287D6D">
        <w:t xml:space="preserve"> </w:t>
      </w:r>
      <w:r w:rsidRPr="00287D6D">
        <w:t>posted</w:t>
      </w:r>
      <w:r w:rsidR="00287D6D">
        <w:t xml:space="preserve"> </w:t>
      </w:r>
      <w:r w:rsidRPr="00287D6D">
        <w:t>to</w:t>
      </w:r>
      <w:r w:rsidR="00287D6D">
        <w:t xml:space="preserve"> </w:t>
      </w:r>
      <w:r w:rsidRPr="00287D6D">
        <w:t>the</w:t>
      </w:r>
      <w:r w:rsidR="00287D6D">
        <w:t xml:space="preserve"> </w:t>
      </w:r>
      <w:r w:rsidRPr="00287D6D">
        <w:t>list</w:t>
      </w:r>
      <w:r w:rsidR="00287D6D">
        <w:t xml:space="preserve"> </w:t>
      </w:r>
      <w:r w:rsidRPr="00287D6D">
        <w:t>are</w:t>
      </w:r>
      <w:r w:rsidR="00287D6D">
        <w:t xml:space="preserve"> </w:t>
      </w:r>
      <w:r w:rsidRPr="00287D6D">
        <w:t>reviewed</w:t>
      </w:r>
      <w:r w:rsidR="00287D6D">
        <w:t xml:space="preserve"> </w:t>
      </w:r>
      <w:r w:rsidRPr="00287D6D">
        <w:t>and</w:t>
      </w:r>
      <w:r w:rsidR="00287D6D">
        <w:t xml:space="preserve"> </w:t>
      </w:r>
      <w:r w:rsidRPr="00287D6D">
        <w:t>approved</w:t>
      </w:r>
      <w:r w:rsidR="00287D6D">
        <w:t xml:space="preserve"> </w:t>
      </w:r>
      <w:r w:rsidRPr="00287D6D">
        <w:t>by</w:t>
      </w:r>
      <w:r w:rsidR="00287D6D">
        <w:t xml:space="preserve"> </w:t>
      </w:r>
      <w:r w:rsidRPr="00287D6D">
        <w:t>a</w:t>
      </w:r>
      <w:r w:rsidR="00287D6D">
        <w:t xml:space="preserve"> </w:t>
      </w:r>
      <w:r w:rsidRPr="00287D6D">
        <w:t>moderator</w:t>
      </w:r>
      <w:r w:rsidR="00287D6D">
        <w:t xml:space="preserve"> </w:t>
      </w:r>
      <w:r w:rsidRPr="00287D6D">
        <w:t>prior</w:t>
      </w:r>
      <w:r w:rsidR="00287D6D">
        <w:t xml:space="preserve"> </w:t>
      </w:r>
      <w:r w:rsidRPr="00287D6D">
        <w:t>to</w:t>
      </w:r>
      <w:r w:rsidR="00287D6D">
        <w:t xml:space="preserve"> </w:t>
      </w:r>
      <w:r w:rsidRPr="00287D6D">
        <w:t>being</w:t>
      </w:r>
      <w:r w:rsidR="00287D6D">
        <w:t xml:space="preserve"> </w:t>
      </w:r>
      <w:r w:rsidRPr="00287D6D">
        <w:t>distributed</w:t>
      </w:r>
      <w:r w:rsidR="00287D6D">
        <w:t xml:space="preserve"> </w:t>
      </w:r>
      <w:r w:rsidRPr="00287D6D">
        <w:t>to</w:t>
      </w:r>
      <w:r w:rsidR="00287D6D">
        <w:t xml:space="preserve"> </w:t>
      </w:r>
      <w:r w:rsidRPr="00287D6D">
        <w:t>subscribers.</w:t>
      </w:r>
      <w:r w:rsidR="00287D6D">
        <w:t xml:space="preserve"> </w:t>
      </w:r>
      <w:r w:rsidRPr="00287D6D">
        <w:t>Moderators</w:t>
      </w:r>
      <w:r w:rsidR="00287D6D">
        <w:t xml:space="preserve"> </w:t>
      </w:r>
      <w:r w:rsidRPr="00287D6D">
        <w:t>may</w:t>
      </w:r>
      <w:r w:rsidR="00287D6D">
        <w:t xml:space="preserve"> </w:t>
      </w:r>
      <w:r w:rsidRPr="00287D6D">
        <w:t>reject</w:t>
      </w:r>
      <w:r w:rsidR="00287D6D">
        <w:t xml:space="preserve"> </w:t>
      </w:r>
      <w:r w:rsidRPr="00287D6D">
        <w:t>submissions</w:t>
      </w:r>
      <w:r w:rsidR="00287D6D">
        <w:t xml:space="preserve"> </w:t>
      </w:r>
      <w:r w:rsidRPr="00287D6D">
        <w:t>as</w:t>
      </w:r>
      <w:r w:rsidR="00287D6D">
        <w:t xml:space="preserve"> </w:t>
      </w:r>
      <w:r w:rsidRPr="00287D6D">
        <w:t>being</w:t>
      </w:r>
      <w:r w:rsidR="00287D6D">
        <w:t xml:space="preserve"> </w:t>
      </w:r>
      <w:r w:rsidRPr="00287D6D">
        <w:t>outside</w:t>
      </w:r>
      <w:r w:rsidR="00287D6D">
        <w:t xml:space="preserve"> </w:t>
      </w:r>
      <w:r w:rsidRPr="00287D6D">
        <w:t>the</w:t>
      </w:r>
      <w:r w:rsidR="00287D6D">
        <w:t xml:space="preserve"> </w:t>
      </w:r>
      <w:r w:rsidRPr="00287D6D">
        <w:t>scope</w:t>
      </w:r>
      <w:r w:rsidR="00287D6D">
        <w:t xml:space="preserve"> </w:t>
      </w:r>
      <w:r w:rsidRPr="00287D6D">
        <w:t>of</w:t>
      </w:r>
      <w:r w:rsidR="00287D6D">
        <w:t xml:space="preserve"> </w:t>
      </w:r>
      <w:r w:rsidRPr="00287D6D">
        <w:t>the</w:t>
      </w:r>
      <w:r w:rsidR="00287D6D">
        <w:t xml:space="preserve"> </w:t>
      </w:r>
      <w:r w:rsidRPr="00287D6D">
        <w:t>list</w:t>
      </w:r>
      <w:r w:rsidR="00287D6D">
        <w:t xml:space="preserve"> </w:t>
      </w:r>
      <w:r w:rsidRPr="00287D6D">
        <w:t>or</w:t>
      </w:r>
      <w:r w:rsidR="00287D6D">
        <w:t xml:space="preserve"> </w:t>
      </w:r>
      <w:r w:rsidRPr="00287D6D">
        <w:t>ask</w:t>
      </w:r>
      <w:r w:rsidR="00287D6D">
        <w:t xml:space="preserve"> </w:t>
      </w:r>
      <w:r w:rsidRPr="00287D6D">
        <w:t>posters</w:t>
      </w:r>
      <w:r w:rsidR="00287D6D">
        <w:t xml:space="preserve"> </w:t>
      </w:r>
      <w:r w:rsidRPr="00287D6D">
        <w:t>to</w:t>
      </w:r>
      <w:r w:rsidR="00287D6D">
        <w:t xml:space="preserve"> </w:t>
      </w:r>
      <w:r w:rsidRPr="00287D6D">
        <w:t>edit</w:t>
      </w:r>
      <w:r w:rsidR="00287D6D">
        <w:t xml:space="preserve"> </w:t>
      </w:r>
      <w:r w:rsidRPr="00287D6D">
        <w:t>a</w:t>
      </w:r>
      <w:r w:rsidR="00287D6D">
        <w:t xml:space="preserve"> </w:t>
      </w:r>
      <w:r w:rsidRPr="00287D6D">
        <w:t>message</w:t>
      </w:r>
      <w:r w:rsidR="00287D6D">
        <w:t xml:space="preserve"> </w:t>
      </w:r>
      <w:r w:rsidRPr="00287D6D">
        <w:t>to</w:t>
      </w:r>
      <w:r w:rsidR="00287D6D">
        <w:t xml:space="preserve"> </w:t>
      </w:r>
      <w:r w:rsidRPr="00287D6D">
        <w:t>fit</w:t>
      </w:r>
      <w:r w:rsidR="00287D6D">
        <w:t xml:space="preserve"> </w:t>
      </w:r>
      <w:r w:rsidRPr="00287D6D">
        <w:t>the</w:t>
      </w:r>
      <w:r w:rsidR="00287D6D">
        <w:t xml:space="preserve"> </w:t>
      </w:r>
      <w:r w:rsidRPr="00287D6D">
        <w:t>list's</w:t>
      </w:r>
      <w:r w:rsidR="00287D6D">
        <w:t xml:space="preserve"> </w:t>
      </w:r>
      <w:r w:rsidRPr="00287D6D">
        <w:t>stated</w:t>
      </w:r>
      <w:r w:rsidR="00287D6D">
        <w:t xml:space="preserve"> </w:t>
      </w:r>
      <w:r w:rsidRPr="00287D6D">
        <w:t>guidelines</w:t>
      </w:r>
      <w:r w:rsidR="00287D6D">
        <w:t xml:space="preserve"> </w:t>
      </w:r>
      <w:r w:rsidRPr="00287D6D">
        <w:t>and</w:t>
      </w:r>
      <w:r w:rsidR="00287D6D">
        <w:t xml:space="preserve"> </w:t>
      </w:r>
      <w:r w:rsidRPr="00287D6D">
        <w:t>rules</w:t>
      </w:r>
      <w:r w:rsidR="00287D6D">
        <w:t xml:space="preserve"> </w:t>
      </w:r>
      <w:r w:rsidRPr="00287D6D">
        <w:t>(see</w:t>
      </w:r>
      <w:r w:rsidR="00287D6D">
        <w:t xml:space="preserve"> </w:t>
      </w:r>
      <w:r w:rsidRPr="00287D6D">
        <w:t>below).</w:t>
      </w:r>
    </w:p>
    <w:p w14:paraId="37FC92CE" w14:textId="39B684E2" w:rsidR="005007D3" w:rsidRPr="00287D6D" w:rsidRDefault="005007D3" w:rsidP="005007D3">
      <w:r w:rsidRPr="00287D6D">
        <w:t>The</w:t>
      </w:r>
      <w:r w:rsidR="00287D6D">
        <w:t xml:space="preserve"> </w:t>
      </w:r>
      <w:r w:rsidRPr="00287D6D">
        <w:t>STP</w:t>
      </w:r>
      <w:r w:rsidR="00287D6D">
        <w:t xml:space="preserve"> </w:t>
      </w:r>
      <w:r w:rsidRPr="00287D6D">
        <w:t>Executive</w:t>
      </w:r>
      <w:r w:rsidR="00287D6D">
        <w:t xml:space="preserve"> </w:t>
      </w:r>
      <w:r w:rsidRPr="00287D6D">
        <w:t>Director</w:t>
      </w:r>
      <w:r w:rsidR="00287D6D">
        <w:t xml:space="preserve"> </w:t>
      </w:r>
      <w:r w:rsidRPr="00287D6D">
        <w:t>will</w:t>
      </w:r>
      <w:r w:rsidR="00287D6D">
        <w:t xml:space="preserve"> </w:t>
      </w:r>
      <w:r w:rsidRPr="00287D6D">
        <w:t>also</w:t>
      </w:r>
      <w:r w:rsidR="00287D6D">
        <w:t xml:space="preserve"> </w:t>
      </w:r>
      <w:r w:rsidRPr="00287D6D">
        <w:t>post</w:t>
      </w:r>
      <w:r w:rsidR="00287D6D">
        <w:t xml:space="preserve"> </w:t>
      </w:r>
      <w:r w:rsidRPr="00287D6D">
        <w:t>announcements</w:t>
      </w:r>
      <w:r w:rsidR="00287D6D">
        <w:t xml:space="preserve"> </w:t>
      </w:r>
      <w:r w:rsidRPr="00287D6D">
        <w:t>relevant</w:t>
      </w:r>
      <w:r w:rsidR="00287D6D">
        <w:t xml:space="preserve"> </w:t>
      </w:r>
      <w:r w:rsidRPr="00287D6D">
        <w:t>to</w:t>
      </w:r>
      <w:r w:rsidR="00287D6D">
        <w:t xml:space="preserve"> </w:t>
      </w:r>
      <w:r w:rsidRPr="00287D6D">
        <w:t>STP’s</w:t>
      </w:r>
      <w:r w:rsidR="00287D6D">
        <w:t xml:space="preserve"> </w:t>
      </w:r>
      <w:r w:rsidRPr="00287D6D">
        <w:t>mission,</w:t>
      </w:r>
      <w:r w:rsidR="00287D6D">
        <w:t xml:space="preserve"> </w:t>
      </w:r>
      <w:r w:rsidRPr="00287D6D">
        <w:t>such</w:t>
      </w:r>
      <w:r w:rsidR="00287D6D">
        <w:t xml:space="preserve"> </w:t>
      </w:r>
      <w:r w:rsidRPr="00287D6D">
        <w:t>as</w:t>
      </w:r>
      <w:r w:rsidR="00287D6D">
        <w:t xml:space="preserve"> </w:t>
      </w:r>
      <w:r w:rsidRPr="00287D6D">
        <w:t>calls</w:t>
      </w:r>
      <w:r w:rsidR="00287D6D">
        <w:t xml:space="preserve"> </w:t>
      </w:r>
      <w:r w:rsidRPr="00287D6D">
        <w:t>for</w:t>
      </w:r>
      <w:r w:rsidR="00287D6D">
        <w:t xml:space="preserve"> </w:t>
      </w:r>
      <w:r w:rsidRPr="00287D6D">
        <w:t>applications</w:t>
      </w:r>
      <w:r w:rsidR="00287D6D">
        <w:t xml:space="preserve"> </w:t>
      </w:r>
      <w:r w:rsidRPr="00287D6D">
        <w:t>for</w:t>
      </w:r>
      <w:r w:rsidR="00287D6D">
        <w:t xml:space="preserve"> </w:t>
      </w:r>
      <w:r w:rsidRPr="00287D6D">
        <w:t>leadership</w:t>
      </w:r>
      <w:r w:rsidR="00287D6D">
        <w:t xml:space="preserve"> </w:t>
      </w:r>
      <w:r w:rsidRPr="00287D6D">
        <w:t>positions</w:t>
      </w:r>
      <w:r w:rsidR="00287D6D">
        <w:t xml:space="preserve"> </w:t>
      </w:r>
      <w:r w:rsidRPr="00287D6D">
        <w:t>in</w:t>
      </w:r>
      <w:r w:rsidR="00287D6D">
        <w:t xml:space="preserve"> </w:t>
      </w:r>
      <w:r w:rsidRPr="00287D6D">
        <w:t>STP</w:t>
      </w:r>
      <w:r w:rsidR="00287D6D">
        <w:t xml:space="preserve"> </w:t>
      </w:r>
      <w:r w:rsidRPr="00287D6D">
        <w:t>and</w:t>
      </w:r>
      <w:r w:rsidR="00287D6D">
        <w:t xml:space="preserve"> </w:t>
      </w:r>
      <w:r w:rsidRPr="00287D6D">
        <w:t>affiliated</w:t>
      </w:r>
      <w:r w:rsidR="00287D6D">
        <w:t xml:space="preserve"> </w:t>
      </w:r>
      <w:r w:rsidRPr="00287D6D">
        <w:t>organizations</w:t>
      </w:r>
      <w:r w:rsidR="00287D6D">
        <w:t xml:space="preserve"> </w:t>
      </w:r>
      <w:r w:rsidRPr="00287D6D">
        <w:t>(e.g.,</w:t>
      </w:r>
      <w:r w:rsidR="00287D6D">
        <w:t xml:space="preserve"> </w:t>
      </w:r>
      <w:r w:rsidRPr="00287D6D">
        <w:t>APA);</w:t>
      </w:r>
      <w:r w:rsidR="00287D6D">
        <w:t xml:space="preserve"> </w:t>
      </w:r>
      <w:r w:rsidRPr="00287D6D">
        <w:t>announcements</w:t>
      </w:r>
      <w:r w:rsidR="00287D6D">
        <w:t xml:space="preserve"> </w:t>
      </w:r>
      <w:r w:rsidRPr="00287D6D">
        <w:t>of</w:t>
      </w:r>
      <w:r w:rsidR="00287D6D">
        <w:t xml:space="preserve"> </w:t>
      </w:r>
      <w:r w:rsidRPr="00287D6D">
        <w:t>teaching</w:t>
      </w:r>
      <w:r w:rsidR="00287D6D">
        <w:t xml:space="preserve"> </w:t>
      </w:r>
      <w:r w:rsidRPr="00287D6D">
        <w:t>conferences,</w:t>
      </w:r>
      <w:r w:rsidR="00287D6D">
        <w:t xml:space="preserve"> </w:t>
      </w:r>
      <w:r w:rsidRPr="00287D6D">
        <w:t>resources,</w:t>
      </w:r>
      <w:r w:rsidR="00287D6D">
        <w:t xml:space="preserve"> </w:t>
      </w:r>
      <w:r w:rsidRPr="00287D6D">
        <w:t>grants,</w:t>
      </w:r>
      <w:r w:rsidR="00287D6D">
        <w:t xml:space="preserve"> </w:t>
      </w:r>
      <w:r w:rsidRPr="00287D6D">
        <w:t>and</w:t>
      </w:r>
      <w:r w:rsidR="00287D6D">
        <w:t xml:space="preserve"> </w:t>
      </w:r>
      <w:r w:rsidRPr="00287D6D">
        <w:t>awards</w:t>
      </w:r>
      <w:r w:rsidR="00287D6D">
        <w:t xml:space="preserve"> </w:t>
      </w:r>
      <w:r w:rsidRPr="00287D6D">
        <w:t>sponsored</w:t>
      </w:r>
      <w:r w:rsidR="00287D6D">
        <w:t xml:space="preserve"> </w:t>
      </w:r>
      <w:r w:rsidRPr="00287D6D">
        <w:t>by</w:t>
      </w:r>
      <w:r w:rsidR="00287D6D">
        <w:t xml:space="preserve"> </w:t>
      </w:r>
      <w:r w:rsidRPr="00287D6D">
        <w:t>STP</w:t>
      </w:r>
      <w:r w:rsidR="00287D6D">
        <w:t xml:space="preserve"> </w:t>
      </w:r>
      <w:r w:rsidRPr="00287D6D">
        <w:t>or</w:t>
      </w:r>
      <w:r w:rsidR="00287D6D">
        <w:t xml:space="preserve"> </w:t>
      </w:r>
      <w:r w:rsidRPr="00287D6D">
        <w:t>affiliated</w:t>
      </w:r>
      <w:r w:rsidR="00287D6D">
        <w:t xml:space="preserve"> </w:t>
      </w:r>
      <w:r w:rsidRPr="00287D6D">
        <w:t>organizations;</w:t>
      </w:r>
      <w:r w:rsidR="00287D6D">
        <w:t xml:space="preserve"> </w:t>
      </w:r>
      <w:r w:rsidRPr="00287D6D">
        <w:t>and</w:t>
      </w:r>
      <w:r w:rsidR="00287D6D">
        <w:t xml:space="preserve"> </w:t>
      </w:r>
      <w:r w:rsidRPr="00287D6D">
        <w:t>general</w:t>
      </w:r>
      <w:r w:rsidR="00287D6D">
        <w:t xml:space="preserve"> </w:t>
      </w:r>
      <w:r w:rsidRPr="00287D6D">
        <w:t>announcements</w:t>
      </w:r>
      <w:r w:rsidR="00287D6D">
        <w:t xml:space="preserve"> </w:t>
      </w:r>
      <w:r w:rsidRPr="00287D6D">
        <w:t>relevant</w:t>
      </w:r>
      <w:r w:rsidR="00287D6D">
        <w:t xml:space="preserve"> </w:t>
      </w:r>
      <w:r w:rsidRPr="00287D6D">
        <w:t>to</w:t>
      </w:r>
      <w:r w:rsidR="00287D6D">
        <w:t xml:space="preserve"> </w:t>
      </w:r>
      <w:r w:rsidRPr="00287D6D">
        <w:t>STP’s</w:t>
      </w:r>
      <w:r w:rsidR="00287D6D">
        <w:t xml:space="preserve"> </w:t>
      </w:r>
      <w:r w:rsidRPr="00287D6D">
        <w:t>service</w:t>
      </w:r>
      <w:r w:rsidR="00287D6D">
        <w:t xml:space="preserve"> </w:t>
      </w:r>
      <w:r w:rsidRPr="00287D6D">
        <w:t>as</w:t>
      </w:r>
      <w:r w:rsidR="00287D6D">
        <w:t xml:space="preserve"> </w:t>
      </w:r>
      <w:r w:rsidRPr="00287D6D">
        <w:t>APA</w:t>
      </w:r>
      <w:r w:rsidR="00287D6D">
        <w:t xml:space="preserve"> </w:t>
      </w:r>
      <w:r w:rsidRPr="00287D6D">
        <w:t>Division</w:t>
      </w:r>
      <w:r w:rsidR="00287D6D">
        <w:t xml:space="preserve"> </w:t>
      </w:r>
      <w:r w:rsidRPr="00287D6D">
        <w:t>2.</w:t>
      </w:r>
    </w:p>
    <w:p w14:paraId="6F98AE38" w14:textId="5DE3A07E" w:rsidR="005007D3" w:rsidRPr="00287D6D" w:rsidRDefault="005007D3" w:rsidP="005007D3">
      <w:r w:rsidRPr="00287D6D">
        <w:rPr>
          <w:b/>
          <w:bCs/>
        </w:rPr>
        <w:t>LIST</w:t>
      </w:r>
      <w:r w:rsidR="00287D6D">
        <w:rPr>
          <w:b/>
          <w:bCs/>
        </w:rPr>
        <w:t xml:space="preserve"> </w:t>
      </w:r>
      <w:r w:rsidRPr="00287D6D">
        <w:rPr>
          <w:b/>
          <w:bCs/>
        </w:rPr>
        <w:t>GUIDELINES</w:t>
      </w:r>
      <w:r w:rsidR="00287D6D">
        <w:rPr>
          <w:b/>
          <w:bCs/>
        </w:rPr>
        <w:t xml:space="preserve"> </w:t>
      </w:r>
      <w:r w:rsidRPr="00287D6D">
        <w:rPr>
          <w:b/>
          <w:bCs/>
        </w:rPr>
        <w:t>AND</w:t>
      </w:r>
      <w:r w:rsidR="00287D6D">
        <w:rPr>
          <w:b/>
          <w:bCs/>
        </w:rPr>
        <w:t xml:space="preserve"> </w:t>
      </w:r>
      <w:r w:rsidRPr="00287D6D">
        <w:rPr>
          <w:b/>
          <w:bCs/>
        </w:rPr>
        <w:t>RULES</w:t>
      </w:r>
    </w:p>
    <w:p w14:paraId="4F607BD3" w14:textId="4E995D0B" w:rsidR="005007D3" w:rsidRPr="00287D6D" w:rsidRDefault="005007D3" w:rsidP="005007D3">
      <w:r w:rsidRPr="00287D6D">
        <w:t>APA</w:t>
      </w:r>
      <w:r w:rsidR="00287D6D">
        <w:t xml:space="preserve"> </w:t>
      </w:r>
      <w:r w:rsidRPr="00287D6D">
        <w:t>hosts</w:t>
      </w:r>
      <w:r w:rsidR="00287D6D">
        <w:t xml:space="preserve"> </w:t>
      </w:r>
      <w:r w:rsidRPr="00287D6D">
        <w:t>DIV2PSYCHTEACHER,</w:t>
      </w:r>
      <w:r w:rsidR="00287D6D">
        <w:t xml:space="preserve"> </w:t>
      </w:r>
      <w:r w:rsidRPr="00287D6D">
        <w:t>moderators</w:t>
      </w:r>
      <w:r w:rsidR="00287D6D">
        <w:t xml:space="preserve"> </w:t>
      </w:r>
      <w:r w:rsidRPr="00287D6D">
        <w:t>will</w:t>
      </w:r>
      <w:r w:rsidR="00287D6D">
        <w:t xml:space="preserve"> </w:t>
      </w:r>
      <w:r w:rsidRPr="00287D6D">
        <w:t>review</w:t>
      </w:r>
      <w:r w:rsidR="00287D6D">
        <w:t xml:space="preserve"> </w:t>
      </w:r>
      <w:r w:rsidRPr="00287D6D">
        <w:t>submissions</w:t>
      </w:r>
      <w:r w:rsidR="00287D6D">
        <w:t xml:space="preserve"> </w:t>
      </w:r>
      <w:r w:rsidRPr="00287D6D">
        <w:t>for</w:t>
      </w:r>
      <w:r w:rsidR="00287D6D">
        <w:t xml:space="preserve"> </w:t>
      </w:r>
      <w:r w:rsidRPr="00287D6D">
        <w:t>compliance</w:t>
      </w:r>
      <w:r w:rsidR="00287D6D">
        <w:t xml:space="preserve"> </w:t>
      </w:r>
      <w:r w:rsidRPr="00287D6D">
        <w:t>with</w:t>
      </w:r>
      <w:r w:rsidR="00287D6D">
        <w:t xml:space="preserve"> </w:t>
      </w:r>
      <w:r w:rsidRPr="00287D6D">
        <w:t>APA’s</w:t>
      </w:r>
      <w:r w:rsidR="00287D6D">
        <w:t xml:space="preserve"> </w:t>
      </w:r>
      <w:r w:rsidRPr="00287D6D">
        <w:t>Listserv</w:t>
      </w:r>
      <w:r w:rsidR="00287D6D">
        <w:t xml:space="preserve"> </w:t>
      </w:r>
      <w:r w:rsidRPr="00287D6D">
        <w:t>Usage</w:t>
      </w:r>
      <w:r w:rsidR="00287D6D">
        <w:t xml:space="preserve"> </w:t>
      </w:r>
      <w:r w:rsidRPr="00287D6D">
        <w:t>Rules</w:t>
      </w:r>
      <w:r w:rsidR="00287D6D">
        <w:t xml:space="preserve"> </w:t>
      </w:r>
      <w:r w:rsidRPr="00287D6D">
        <w:t>(</w:t>
      </w:r>
      <w:hyperlink r:id="rId83" w:history="1">
        <w:r w:rsidRPr="00287D6D">
          <w:rPr>
            <w:rStyle w:val="Hyperlink"/>
          </w:rPr>
          <w:t>https://lists.apa.org/archives/infopages/APARules.html</w:t>
        </w:r>
      </w:hyperlink>
      <w:r w:rsidRPr="00287D6D">
        <w:t>)</w:t>
      </w:r>
      <w:r w:rsidR="00287D6D">
        <w:t xml:space="preserve"> </w:t>
      </w:r>
      <w:r w:rsidRPr="00287D6D">
        <w:t>and</w:t>
      </w:r>
      <w:r w:rsidR="00287D6D">
        <w:t xml:space="preserve"> </w:t>
      </w:r>
      <w:r w:rsidRPr="00287D6D">
        <w:t>with</w:t>
      </w:r>
      <w:r w:rsidR="00287D6D">
        <w:t xml:space="preserve"> </w:t>
      </w:r>
      <w:r w:rsidRPr="00287D6D">
        <w:t>the</w:t>
      </w:r>
      <w:r w:rsidR="00287D6D">
        <w:t xml:space="preserve"> </w:t>
      </w:r>
      <w:r w:rsidRPr="00287D6D">
        <w:t>following</w:t>
      </w:r>
      <w:r w:rsidR="00287D6D">
        <w:t xml:space="preserve"> </w:t>
      </w:r>
      <w:r w:rsidRPr="00287D6D">
        <w:t>rules</w:t>
      </w:r>
      <w:r w:rsidR="00287D6D">
        <w:t xml:space="preserve"> </w:t>
      </w:r>
      <w:r w:rsidRPr="00287D6D">
        <w:t>specific</w:t>
      </w:r>
      <w:r w:rsidR="00287D6D">
        <w:t xml:space="preserve"> </w:t>
      </w:r>
      <w:r w:rsidRPr="00287D6D">
        <w:t>to</w:t>
      </w:r>
      <w:r w:rsidR="00287D6D">
        <w:t xml:space="preserve"> </w:t>
      </w:r>
      <w:r w:rsidRPr="00287D6D">
        <w:t>DIV2PSYCHTEACHER:</w:t>
      </w:r>
    </w:p>
    <w:p w14:paraId="437B33A1" w14:textId="599932E7" w:rsidR="005007D3" w:rsidRPr="00287D6D" w:rsidRDefault="005007D3">
      <w:pPr>
        <w:numPr>
          <w:ilvl w:val="0"/>
          <w:numId w:val="175"/>
        </w:numPr>
        <w:tabs>
          <w:tab w:val="clear" w:pos="720"/>
        </w:tabs>
        <w:ind w:left="360"/>
      </w:pPr>
      <w:r w:rsidRPr="00287D6D">
        <w:t>All</w:t>
      </w:r>
      <w:r w:rsidR="00287D6D">
        <w:t xml:space="preserve"> </w:t>
      </w:r>
      <w:r w:rsidRPr="00287D6D">
        <w:t>messages</w:t>
      </w:r>
      <w:r w:rsidR="00287D6D">
        <w:t xml:space="preserve"> </w:t>
      </w:r>
      <w:r w:rsidRPr="00287D6D">
        <w:t>must</w:t>
      </w:r>
      <w:r w:rsidR="00287D6D">
        <w:t xml:space="preserve"> </w:t>
      </w:r>
      <w:r w:rsidRPr="00287D6D">
        <w:t>be</w:t>
      </w:r>
      <w:r w:rsidR="00287D6D">
        <w:t xml:space="preserve"> </w:t>
      </w:r>
      <w:r w:rsidRPr="00287D6D">
        <w:t>signed</w:t>
      </w:r>
      <w:r w:rsidR="00287D6D">
        <w:t xml:space="preserve"> </w:t>
      </w:r>
      <w:r w:rsidRPr="00287D6D">
        <w:t>with</w:t>
      </w:r>
      <w:r w:rsidR="00287D6D">
        <w:t xml:space="preserve"> </w:t>
      </w:r>
      <w:r w:rsidRPr="00287D6D">
        <w:t>your</w:t>
      </w:r>
      <w:r w:rsidR="00287D6D">
        <w:t xml:space="preserve"> </w:t>
      </w:r>
      <w:r w:rsidRPr="00287D6D">
        <w:t>name.</w:t>
      </w:r>
      <w:r w:rsidR="00287D6D">
        <w:t xml:space="preserve"> </w:t>
      </w:r>
      <w:r w:rsidRPr="00287D6D">
        <w:t>The</w:t>
      </w:r>
      <w:r w:rsidR="00287D6D">
        <w:t xml:space="preserve"> </w:t>
      </w:r>
      <w:r w:rsidRPr="00287D6D">
        <w:t>moderators</w:t>
      </w:r>
      <w:r w:rsidR="00287D6D">
        <w:t xml:space="preserve"> </w:t>
      </w:r>
      <w:r w:rsidRPr="00287D6D">
        <w:t>encourage</w:t>
      </w:r>
      <w:r w:rsidR="00287D6D">
        <w:t xml:space="preserve"> </w:t>
      </w:r>
      <w:r w:rsidRPr="00287D6D">
        <w:t>you</w:t>
      </w:r>
      <w:r w:rsidR="00287D6D">
        <w:t xml:space="preserve"> </w:t>
      </w:r>
      <w:r w:rsidRPr="00287D6D">
        <w:t>to</w:t>
      </w:r>
      <w:r w:rsidR="00287D6D">
        <w:t xml:space="preserve"> </w:t>
      </w:r>
      <w:r w:rsidRPr="00287D6D">
        <w:t>include</w:t>
      </w:r>
      <w:r w:rsidR="00287D6D">
        <w:t xml:space="preserve"> </w:t>
      </w:r>
      <w:r w:rsidRPr="00287D6D">
        <w:t>your</w:t>
      </w:r>
      <w:r w:rsidR="00287D6D">
        <w:t xml:space="preserve"> </w:t>
      </w:r>
      <w:r w:rsidRPr="00287D6D">
        <w:t>email</w:t>
      </w:r>
      <w:r w:rsidR="00287D6D">
        <w:t xml:space="preserve"> </w:t>
      </w:r>
      <w:r w:rsidRPr="00287D6D">
        <w:t>address</w:t>
      </w:r>
      <w:r w:rsidR="00287D6D">
        <w:t xml:space="preserve"> </w:t>
      </w:r>
      <w:r w:rsidRPr="00287D6D">
        <w:t>in</w:t>
      </w:r>
      <w:r w:rsidR="00287D6D">
        <w:t xml:space="preserve"> </w:t>
      </w:r>
      <w:r w:rsidRPr="00287D6D">
        <w:t>your</w:t>
      </w:r>
      <w:r w:rsidR="00287D6D">
        <w:t xml:space="preserve"> </w:t>
      </w:r>
      <w:r w:rsidRPr="00287D6D">
        <w:t>signature</w:t>
      </w:r>
      <w:r w:rsidR="00287D6D">
        <w:t xml:space="preserve"> </w:t>
      </w:r>
      <w:r w:rsidRPr="00287D6D">
        <w:t>line</w:t>
      </w:r>
      <w:r w:rsidR="00287D6D">
        <w:t xml:space="preserve"> </w:t>
      </w:r>
      <w:r w:rsidRPr="00287D6D">
        <w:t>to</w:t>
      </w:r>
      <w:r w:rsidR="00287D6D">
        <w:t xml:space="preserve"> </w:t>
      </w:r>
      <w:r w:rsidRPr="00287D6D">
        <w:t>allow</w:t>
      </w:r>
      <w:r w:rsidR="00287D6D">
        <w:t xml:space="preserve"> </w:t>
      </w:r>
      <w:r w:rsidRPr="00287D6D">
        <w:t>fellow</w:t>
      </w:r>
      <w:r w:rsidR="00287D6D">
        <w:t xml:space="preserve"> </w:t>
      </w:r>
      <w:r w:rsidRPr="00287D6D">
        <w:t>list</w:t>
      </w:r>
      <w:r w:rsidR="00287D6D">
        <w:t xml:space="preserve"> </w:t>
      </w:r>
      <w:r w:rsidRPr="00287D6D">
        <w:t>members</w:t>
      </w:r>
      <w:r w:rsidR="00287D6D">
        <w:t xml:space="preserve"> </w:t>
      </w:r>
      <w:r w:rsidRPr="00287D6D">
        <w:t>to</w:t>
      </w:r>
      <w:r w:rsidR="00287D6D">
        <w:t xml:space="preserve"> </w:t>
      </w:r>
      <w:r w:rsidRPr="00287D6D">
        <w:t>contact</w:t>
      </w:r>
      <w:r w:rsidR="00287D6D">
        <w:t xml:space="preserve"> </w:t>
      </w:r>
      <w:r w:rsidRPr="00287D6D">
        <w:t>you</w:t>
      </w:r>
      <w:r w:rsidR="00287D6D">
        <w:t xml:space="preserve"> </w:t>
      </w:r>
      <w:r w:rsidRPr="00287D6D">
        <w:t>privately.</w:t>
      </w:r>
    </w:p>
    <w:p w14:paraId="6878897E" w14:textId="54BAADD8" w:rsidR="005007D3" w:rsidRPr="00287D6D" w:rsidRDefault="005007D3">
      <w:pPr>
        <w:numPr>
          <w:ilvl w:val="0"/>
          <w:numId w:val="175"/>
        </w:numPr>
        <w:tabs>
          <w:tab w:val="clear" w:pos="720"/>
        </w:tabs>
        <w:ind w:left="360"/>
      </w:pPr>
      <w:r w:rsidRPr="00287D6D">
        <w:t>Submissions</w:t>
      </w:r>
      <w:r w:rsidR="00287D6D">
        <w:t xml:space="preserve"> </w:t>
      </w:r>
      <w:r w:rsidRPr="00287D6D">
        <w:t>must</w:t>
      </w:r>
      <w:r w:rsidR="00287D6D">
        <w:t xml:space="preserve"> </w:t>
      </w:r>
      <w:r w:rsidRPr="00287D6D">
        <w:t>be</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for</w:t>
      </w:r>
      <w:r w:rsidR="00287D6D">
        <w:t xml:space="preserve"> </w:t>
      </w:r>
      <w:r w:rsidRPr="00287D6D">
        <w:t>example:</w:t>
      </w:r>
      <w:r w:rsidR="00287D6D">
        <w:t xml:space="preserve"> </w:t>
      </w:r>
      <w:r w:rsidRPr="00287D6D">
        <w:t>(a)</w:t>
      </w:r>
      <w:r w:rsidR="00287D6D">
        <w:t xml:space="preserve"> </w:t>
      </w:r>
      <w:r w:rsidRPr="00287D6D">
        <w:t>requests</w:t>
      </w:r>
      <w:r w:rsidR="00287D6D">
        <w:t xml:space="preserve"> </w:t>
      </w:r>
      <w:r w:rsidRPr="00287D6D">
        <w:t>for</w:t>
      </w:r>
      <w:r w:rsidR="00287D6D">
        <w:t xml:space="preserve"> </w:t>
      </w:r>
      <w:r w:rsidRPr="00287D6D">
        <w:t>or</w:t>
      </w:r>
      <w:r w:rsidR="00287D6D">
        <w:t xml:space="preserve"> </w:t>
      </w:r>
      <w:r w:rsidRPr="00287D6D">
        <w:t>suggested</w:t>
      </w:r>
      <w:r w:rsidR="00287D6D">
        <w:t xml:space="preserve"> </w:t>
      </w:r>
      <w:r w:rsidRPr="00287D6D">
        <w:t>ideas</w:t>
      </w:r>
      <w:r w:rsidR="00287D6D">
        <w:t xml:space="preserve"> </w:t>
      </w:r>
      <w:r w:rsidRPr="00287D6D">
        <w:t>for</w:t>
      </w:r>
      <w:r w:rsidR="00287D6D">
        <w:t xml:space="preserve"> </w:t>
      </w:r>
      <w:r w:rsidRPr="00287D6D">
        <w:t>teaching</w:t>
      </w:r>
      <w:r w:rsidR="00287D6D">
        <w:t xml:space="preserve"> </w:t>
      </w:r>
      <w:r w:rsidRPr="00287D6D">
        <w:t>specific</w:t>
      </w:r>
      <w:r w:rsidR="00287D6D">
        <w:t xml:space="preserve"> </w:t>
      </w:r>
      <w:r w:rsidRPr="00287D6D">
        <w:t>course</w:t>
      </w:r>
      <w:r w:rsidR="00287D6D">
        <w:t xml:space="preserve"> </w:t>
      </w:r>
      <w:r w:rsidRPr="00287D6D">
        <w:t>or</w:t>
      </w:r>
      <w:r w:rsidR="00287D6D">
        <w:t xml:space="preserve"> </w:t>
      </w:r>
      <w:r w:rsidRPr="00287D6D">
        <w:t>content</w:t>
      </w:r>
      <w:r w:rsidR="00287D6D">
        <w:t xml:space="preserve"> </w:t>
      </w:r>
      <w:r w:rsidRPr="00287D6D">
        <w:t>material</w:t>
      </w:r>
      <w:r w:rsidR="00287D6D">
        <w:t xml:space="preserve"> </w:t>
      </w:r>
      <w:r w:rsidRPr="00287D6D">
        <w:t>(e.g.,</w:t>
      </w:r>
      <w:r w:rsidR="00287D6D">
        <w:t xml:space="preserve"> </w:t>
      </w:r>
      <w:r w:rsidRPr="00287D6D">
        <w:t>demos</w:t>
      </w:r>
      <w:r w:rsidR="00287D6D">
        <w:t xml:space="preserve"> </w:t>
      </w:r>
      <w:r w:rsidRPr="00287D6D">
        <w:t>that</w:t>
      </w:r>
      <w:r w:rsidR="00287D6D">
        <w:t xml:space="preserve"> </w:t>
      </w:r>
      <w:r w:rsidRPr="00287D6D">
        <w:t>work,</w:t>
      </w:r>
      <w:r w:rsidR="00287D6D">
        <w:t xml:space="preserve"> </w:t>
      </w:r>
      <w:r w:rsidRPr="00287D6D">
        <w:t>resource</w:t>
      </w:r>
      <w:r w:rsidR="00287D6D">
        <w:t xml:space="preserve"> </w:t>
      </w:r>
      <w:r w:rsidRPr="00287D6D">
        <w:t>material,</w:t>
      </w:r>
      <w:r w:rsidR="00287D6D">
        <w:t xml:space="preserve"> </w:t>
      </w:r>
      <w:r w:rsidRPr="00287D6D">
        <w:t>answers</w:t>
      </w:r>
      <w:r w:rsidR="00287D6D">
        <w:t xml:space="preserve"> </w:t>
      </w:r>
      <w:r w:rsidRPr="00287D6D">
        <w:t>to</w:t>
      </w:r>
      <w:r w:rsidR="00287D6D">
        <w:t xml:space="preserve"> </w:t>
      </w:r>
      <w:r w:rsidRPr="00287D6D">
        <w:t>student</w:t>
      </w:r>
      <w:r w:rsidR="00287D6D">
        <w:t xml:space="preserve"> </w:t>
      </w:r>
      <w:r w:rsidRPr="00287D6D">
        <w:t>questions,</w:t>
      </w:r>
      <w:r w:rsidR="00287D6D">
        <w:t xml:space="preserve"> </w:t>
      </w:r>
      <w:r w:rsidRPr="00287D6D">
        <w:t>lecture</w:t>
      </w:r>
      <w:r w:rsidR="00287D6D">
        <w:t xml:space="preserve"> </w:t>
      </w:r>
      <w:r w:rsidRPr="00287D6D">
        <w:t>ideas</w:t>
      </w:r>
      <w:r w:rsidR="00287D6D">
        <w:t xml:space="preserve"> </w:t>
      </w:r>
      <w:r w:rsidRPr="00287D6D">
        <w:t>or</w:t>
      </w:r>
      <w:r w:rsidR="00287D6D">
        <w:t xml:space="preserve"> </w:t>
      </w:r>
      <w:r w:rsidRPr="00287D6D">
        <w:t>resources);</w:t>
      </w:r>
      <w:r w:rsidR="00287D6D">
        <w:t xml:space="preserve"> </w:t>
      </w:r>
      <w:r w:rsidRPr="00287D6D">
        <w:t>(b)</w:t>
      </w:r>
      <w:r w:rsidR="00287D6D">
        <w:t xml:space="preserve"> </w:t>
      </w:r>
      <w:r w:rsidRPr="00287D6D">
        <w:t>discussion</w:t>
      </w:r>
      <w:r w:rsidR="00287D6D">
        <w:t xml:space="preserve"> </w:t>
      </w:r>
      <w:r w:rsidRPr="00287D6D">
        <w:t>of</w:t>
      </w:r>
      <w:r w:rsidR="00287D6D">
        <w:t xml:space="preserve"> </w:t>
      </w:r>
      <w:r w:rsidRPr="00287D6D">
        <w:t>general</w:t>
      </w:r>
      <w:r w:rsidR="00287D6D">
        <w:t xml:space="preserve"> </w:t>
      </w:r>
      <w:r w:rsidRPr="00287D6D">
        <w:t>instructional</w:t>
      </w:r>
      <w:r w:rsidR="00287D6D">
        <w:t xml:space="preserve"> </w:t>
      </w:r>
      <w:r w:rsidRPr="00287D6D">
        <w:t>issues</w:t>
      </w:r>
      <w:r w:rsidR="00287D6D">
        <w:t xml:space="preserve"> </w:t>
      </w:r>
      <w:r w:rsidRPr="00287D6D">
        <w:t>that</w:t>
      </w:r>
      <w:r w:rsidR="00287D6D">
        <w:t xml:space="preserve"> </w:t>
      </w:r>
      <w:r w:rsidRPr="00287D6D">
        <w:t>cross</w:t>
      </w:r>
      <w:r w:rsidR="00287D6D">
        <w:t xml:space="preserve"> </w:t>
      </w:r>
      <w:r w:rsidRPr="00287D6D">
        <w:t>over</w:t>
      </w:r>
      <w:r w:rsidR="00287D6D">
        <w:t xml:space="preserve"> </w:t>
      </w:r>
      <w:r w:rsidRPr="00287D6D">
        <w:t>different</w:t>
      </w:r>
      <w:r w:rsidR="00287D6D">
        <w:t xml:space="preserve"> </w:t>
      </w:r>
      <w:r w:rsidRPr="00287D6D">
        <w:t>courses</w:t>
      </w:r>
      <w:r w:rsidR="00287D6D">
        <w:t xml:space="preserve"> </w:t>
      </w:r>
      <w:r w:rsidRPr="00287D6D">
        <w:t>(e.g.,</w:t>
      </w:r>
      <w:r w:rsidR="00287D6D">
        <w:t xml:space="preserve"> </w:t>
      </w:r>
      <w:r w:rsidRPr="00287D6D">
        <w:t>handling</w:t>
      </w:r>
      <w:r w:rsidR="00287D6D">
        <w:t xml:space="preserve"> </w:t>
      </w:r>
      <w:r w:rsidRPr="00287D6D">
        <w:t>academic</w:t>
      </w:r>
      <w:r w:rsidR="00287D6D">
        <w:t xml:space="preserve"> </w:t>
      </w:r>
      <w:r w:rsidRPr="00287D6D">
        <w:t>dishonesty,</w:t>
      </w:r>
      <w:r w:rsidR="00287D6D">
        <w:t xml:space="preserve"> </w:t>
      </w:r>
      <w:r w:rsidRPr="00287D6D">
        <w:t>make-up</w:t>
      </w:r>
      <w:r w:rsidR="00287D6D">
        <w:t xml:space="preserve"> </w:t>
      </w:r>
      <w:r w:rsidRPr="00287D6D">
        <w:t>exams,</w:t>
      </w:r>
      <w:r w:rsidR="00287D6D">
        <w:t xml:space="preserve"> </w:t>
      </w:r>
      <w:r w:rsidRPr="00287D6D">
        <w:t>using</w:t>
      </w:r>
      <w:r w:rsidR="00287D6D">
        <w:t xml:space="preserve"> </w:t>
      </w:r>
      <w:r w:rsidRPr="00287D6D">
        <w:t>technology</w:t>
      </w:r>
      <w:r w:rsidR="00287D6D">
        <w:t xml:space="preserve"> </w:t>
      </w:r>
      <w:r w:rsidRPr="00287D6D">
        <w:t>to</w:t>
      </w:r>
      <w:r w:rsidR="00287D6D">
        <w:t xml:space="preserve"> </w:t>
      </w:r>
      <w:r w:rsidRPr="00287D6D">
        <w:t>teach,</w:t>
      </w:r>
      <w:r w:rsidR="00287D6D">
        <w:t xml:space="preserve"> </w:t>
      </w:r>
      <w:r w:rsidRPr="00287D6D">
        <w:t>research</w:t>
      </w:r>
      <w:r w:rsidR="00287D6D">
        <w:t xml:space="preserve"> </w:t>
      </w:r>
      <w:r w:rsidRPr="00287D6D">
        <w:t>conducted</w:t>
      </w:r>
      <w:r w:rsidR="00287D6D">
        <w:t xml:space="preserve"> </w:t>
      </w:r>
      <w:r w:rsidRPr="00287D6D">
        <w:t>online);</w:t>
      </w:r>
      <w:r w:rsidR="00287D6D">
        <w:t xml:space="preserve"> </w:t>
      </w:r>
      <w:r w:rsidRPr="00287D6D">
        <w:t>(c)</w:t>
      </w:r>
      <w:r w:rsidR="00287D6D">
        <w:t xml:space="preserve"> </w:t>
      </w:r>
      <w:r w:rsidRPr="00287D6D">
        <w:t>discussion</w:t>
      </w:r>
      <w:r w:rsidR="00287D6D">
        <w:t xml:space="preserve"> </w:t>
      </w:r>
      <w:r w:rsidRPr="00287D6D">
        <w:t>of</w:t>
      </w:r>
      <w:r w:rsidR="00287D6D">
        <w:t xml:space="preserve"> </w:t>
      </w:r>
      <w:r w:rsidRPr="00287D6D">
        <w:t>issues</w:t>
      </w:r>
      <w:r w:rsidR="00287D6D">
        <w:t xml:space="preserve"> </w:t>
      </w:r>
      <w:r w:rsidRPr="00287D6D">
        <w:t>not</w:t>
      </w:r>
      <w:r w:rsidR="00287D6D">
        <w:t xml:space="preserve"> </w:t>
      </w:r>
      <w:r w:rsidRPr="00287D6D">
        <w:t>directly</w:t>
      </w:r>
      <w:r w:rsidR="00287D6D">
        <w:t xml:space="preserve"> </w:t>
      </w:r>
      <w:r w:rsidRPr="00287D6D">
        <w:t>related</w:t>
      </w:r>
      <w:r w:rsidR="00287D6D">
        <w:t xml:space="preserve"> </w:t>
      </w:r>
      <w:r w:rsidRPr="00287D6D">
        <w:t>to</w:t>
      </w:r>
      <w:r w:rsidR="00287D6D">
        <w:t xml:space="preserve"> </w:t>
      </w:r>
      <w:r w:rsidRPr="00287D6D">
        <w:t>classroom</w:t>
      </w:r>
      <w:r w:rsidR="00287D6D">
        <w:t xml:space="preserve"> </w:t>
      </w:r>
      <w:r w:rsidRPr="00287D6D">
        <w:t>instruction</w:t>
      </w:r>
      <w:r w:rsidR="00287D6D">
        <w:t xml:space="preserve"> </w:t>
      </w:r>
      <w:r w:rsidRPr="00287D6D">
        <w:t>but</w:t>
      </w:r>
      <w:r w:rsidR="00287D6D">
        <w:t xml:space="preserve"> </w:t>
      </w:r>
      <w:r w:rsidRPr="00287D6D">
        <w:t>closely</w:t>
      </w:r>
      <w:r w:rsidR="00287D6D">
        <w:t xml:space="preserve"> </w:t>
      </w:r>
      <w:r w:rsidRPr="00287D6D">
        <w:t>tied</w:t>
      </w:r>
      <w:r w:rsidR="00287D6D">
        <w:t xml:space="preserve"> </w:t>
      </w:r>
      <w:r w:rsidRPr="00287D6D">
        <w:t>to</w:t>
      </w:r>
      <w:r w:rsidR="00287D6D">
        <w:t xml:space="preserve"> </w:t>
      </w:r>
      <w:r w:rsidRPr="00287D6D">
        <w:t>teaching</w:t>
      </w:r>
      <w:r w:rsidR="00287D6D">
        <w:t xml:space="preserve"> </w:t>
      </w:r>
      <w:r w:rsidRPr="00287D6D">
        <w:t>in</w:t>
      </w:r>
      <w:r w:rsidR="00287D6D">
        <w:t xml:space="preserve"> </w:t>
      </w:r>
      <w:r w:rsidRPr="00287D6D">
        <w:t>general</w:t>
      </w:r>
      <w:r w:rsidR="00287D6D">
        <w:t xml:space="preserve"> </w:t>
      </w:r>
      <w:r w:rsidRPr="00287D6D">
        <w:t>(e.g.,</w:t>
      </w:r>
      <w:r w:rsidR="00287D6D">
        <w:t xml:space="preserve"> </w:t>
      </w:r>
      <w:r w:rsidRPr="00287D6D">
        <w:t>advising</w:t>
      </w:r>
      <w:r w:rsidR="00287D6D">
        <w:t xml:space="preserve"> </w:t>
      </w:r>
      <w:r w:rsidRPr="00287D6D">
        <w:t>students</w:t>
      </w:r>
      <w:r w:rsidR="00287D6D">
        <w:t xml:space="preserve"> </w:t>
      </w:r>
      <w:r w:rsidRPr="00287D6D">
        <w:t>on</w:t>
      </w:r>
      <w:r w:rsidR="00287D6D">
        <w:t xml:space="preserve"> </w:t>
      </w:r>
      <w:r w:rsidRPr="00287D6D">
        <w:t>career</w:t>
      </w:r>
      <w:r w:rsidR="00287D6D">
        <w:t xml:space="preserve"> </w:t>
      </w:r>
      <w:r w:rsidRPr="00287D6D">
        <w:t>options);</w:t>
      </w:r>
      <w:r w:rsidR="00287D6D">
        <w:t xml:space="preserve"> </w:t>
      </w:r>
      <w:r w:rsidRPr="00287D6D">
        <w:t>(d)</w:t>
      </w:r>
      <w:r w:rsidR="00287D6D">
        <w:t xml:space="preserve"> </w:t>
      </w:r>
      <w:r w:rsidRPr="00287D6D">
        <w:t>announcements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the</w:t>
      </w:r>
      <w:r w:rsidR="00287D6D">
        <w:t xml:space="preserve"> </w:t>
      </w:r>
      <w:r w:rsidRPr="00287D6D">
        <w:t>group</w:t>
      </w:r>
      <w:r w:rsidR="00287D6D">
        <w:t xml:space="preserve"> </w:t>
      </w:r>
      <w:r w:rsidRPr="00287D6D">
        <w:t>and</w:t>
      </w:r>
      <w:r w:rsidR="00287D6D">
        <w:t xml:space="preserve"> </w:t>
      </w:r>
      <w:r w:rsidRPr="00287D6D">
        <w:t>directly</w:t>
      </w:r>
      <w:r w:rsidR="00287D6D">
        <w:t xml:space="preserve"> </w:t>
      </w:r>
      <w:r w:rsidRPr="00287D6D">
        <w:t>related</w:t>
      </w:r>
      <w:r w:rsidR="00287D6D">
        <w:t xml:space="preserve"> </w:t>
      </w:r>
      <w:r w:rsidRPr="00287D6D">
        <w:t>to</w:t>
      </w:r>
      <w:r w:rsidR="00287D6D">
        <w:t xml:space="preserve"> </w:t>
      </w:r>
      <w:r w:rsidRPr="00287D6D">
        <w:t>teaching</w:t>
      </w:r>
      <w:r w:rsidR="00287D6D">
        <w:t xml:space="preserve"> </w:t>
      </w:r>
      <w:r w:rsidRPr="00287D6D">
        <w:t>(e.g.,</w:t>
      </w:r>
      <w:r w:rsidR="00287D6D">
        <w:t xml:space="preserve"> </w:t>
      </w:r>
      <w:r w:rsidRPr="00287D6D">
        <w:t>TV</w:t>
      </w:r>
      <w:r w:rsidR="00287D6D">
        <w:t xml:space="preserve"> </w:t>
      </w:r>
      <w:r w:rsidRPr="00287D6D">
        <w:t>programs,</w:t>
      </w:r>
      <w:r w:rsidR="00287D6D">
        <w:t xml:space="preserve"> </w:t>
      </w:r>
      <w:r w:rsidRPr="00287D6D">
        <w:t>teaching</w:t>
      </w:r>
      <w:r w:rsidR="00287D6D">
        <w:t xml:space="preserve"> </w:t>
      </w:r>
      <w:r w:rsidRPr="00287D6D">
        <w:t>conferences</w:t>
      </w:r>
      <w:r w:rsidR="00287D6D">
        <w:t xml:space="preserve"> </w:t>
      </w:r>
      <w:r w:rsidRPr="00287D6D">
        <w:t>or</w:t>
      </w:r>
      <w:r w:rsidR="00287D6D">
        <w:t xml:space="preserve"> </w:t>
      </w:r>
      <w:r w:rsidRPr="00287D6D">
        <w:t>workshops);</w:t>
      </w:r>
      <w:r w:rsidR="00287D6D">
        <w:t xml:space="preserve"> </w:t>
      </w:r>
      <w:r w:rsidRPr="00287D6D">
        <w:t>(e)</w:t>
      </w:r>
      <w:r w:rsidR="00287D6D">
        <w:t xml:space="preserve"> </w:t>
      </w:r>
      <w:r w:rsidRPr="00287D6D">
        <w:t>specific</w:t>
      </w:r>
      <w:r w:rsidR="00287D6D">
        <w:t xml:space="preserve"> </w:t>
      </w:r>
      <w:r w:rsidRPr="00287D6D">
        <w:t>requests</w:t>
      </w:r>
      <w:r w:rsidR="00287D6D">
        <w:t xml:space="preserve"> </w:t>
      </w:r>
      <w:r w:rsidRPr="00287D6D">
        <w:t>for</w:t>
      </w:r>
      <w:r w:rsidR="00287D6D">
        <w:t xml:space="preserve"> </w:t>
      </w:r>
      <w:r w:rsidRPr="00287D6D">
        <w:t>help</w:t>
      </w:r>
      <w:r w:rsidR="00287D6D">
        <w:t xml:space="preserve"> </w:t>
      </w:r>
      <w:r w:rsidRPr="00287D6D">
        <w:t>or</w:t>
      </w:r>
      <w:r w:rsidR="00287D6D">
        <w:t xml:space="preserve"> </w:t>
      </w:r>
      <w:r w:rsidRPr="00287D6D">
        <w:t>information</w:t>
      </w:r>
      <w:r w:rsidR="00287D6D">
        <w:t xml:space="preserve"> </w:t>
      </w:r>
      <w:r w:rsidRPr="00287D6D">
        <w:t>to</w:t>
      </w:r>
      <w:r w:rsidR="00287D6D">
        <w:t xml:space="preserve"> </w:t>
      </w:r>
      <w:r w:rsidRPr="00287D6D">
        <w:t>assist</w:t>
      </w:r>
      <w:r w:rsidR="00287D6D">
        <w:t xml:space="preserve"> </w:t>
      </w:r>
      <w:r w:rsidRPr="00287D6D">
        <w:t>in</w:t>
      </w:r>
      <w:r w:rsidR="00287D6D">
        <w:t xml:space="preserve"> </w:t>
      </w:r>
      <w:r w:rsidRPr="00287D6D">
        <w:t>teaching</w:t>
      </w:r>
      <w:r w:rsidR="00287D6D">
        <w:t xml:space="preserve"> </w:t>
      </w:r>
      <w:r w:rsidRPr="00287D6D">
        <w:t>a</w:t>
      </w:r>
      <w:r w:rsidR="00287D6D">
        <w:t xml:space="preserve"> </w:t>
      </w:r>
      <w:r w:rsidRPr="00287D6D">
        <w:t>course</w:t>
      </w:r>
      <w:r w:rsidR="00287D6D">
        <w:t xml:space="preserve"> </w:t>
      </w:r>
      <w:r w:rsidRPr="00287D6D">
        <w:t>or</w:t>
      </w:r>
      <w:r w:rsidR="00287D6D">
        <w:t xml:space="preserve"> </w:t>
      </w:r>
      <w:r w:rsidRPr="00287D6D">
        <w:t>topic</w:t>
      </w:r>
      <w:r w:rsidR="00287D6D">
        <w:t xml:space="preserve"> </w:t>
      </w:r>
      <w:r w:rsidRPr="00287D6D">
        <w:t>(e.g.,</w:t>
      </w:r>
      <w:r w:rsidR="00287D6D">
        <w:t xml:space="preserve"> </w:t>
      </w:r>
      <w:r w:rsidRPr="00287D6D">
        <w:t>references</w:t>
      </w:r>
      <w:r w:rsidR="00287D6D">
        <w:t xml:space="preserve"> </w:t>
      </w:r>
      <w:r w:rsidRPr="00287D6D">
        <w:t>on</w:t>
      </w:r>
      <w:r w:rsidR="00287D6D">
        <w:t xml:space="preserve"> </w:t>
      </w:r>
      <w:r w:rsidRPr="00287D6D">
        <w:t>a</w:t>
      </w:r>
      <w:r w:rsidR="00287D6D">
        <w:t xml:space="preserve"> </w:t>
      </w:r>
      <w:r w:rsidRPr="00287D6D">
        <w:t>topic,</w:t>
      </w:r>
      <w:r w:rsidR="00287D6D">
        <w:t xml:space="preserve"> </w:t>
      </w:r>
      <w:r w:rsidRPr="00287D6D">
        <w:t>where</w:t>
      </w:r>
      <w:r w:rsidR="00287D6D">
        <w:t xml:space="preserve"> </w:t>
      </w:r>
      <w:r w:rsidRPr="00287D6D">
        <w:t>you</w:t>
      </w:r>
      <w:r w:rsidR="00287D6D">
        <w:t xml:space="preserve"> </w:t>
      </w:r>
      <w:r w:rsidRPr="00287D6D">
        <w:t>can</w:t>
      </w:r>
      <w:r w:rsidR="00287D6D">
        <w:t xml:space="preserve"> </w:t>
      </w:r>
      <w:r w:rsidRPr="00287D6D">
        <w:t>find</w:t>
      </w:r>
      <w:r w:rsidR="00287D6D">
        <w:t xml:space="preserve"> </w:t>
      </w:r>
      <w:r w:rsidRPr="00287D6D">
        <w:t>a</w:t>
      </w:r>
      <w:r w:rsidR="00287D6D">
        <w:t xml:space="preserve"> </w:t>
      </w:r>
      <w:r w:rsidRPr="00287D6D">
        <w:t>video</w:t>
      </w:r>
      <w:r w:rsidR="00287D6D">
        <w:t xml:space="preserve"> </w:t>
      </w:r>
      <w:r w:rsidRPr="00287D6D">
        <w:t>or</w:t>
      </w:r>
      <w:r w:rsidR="00287D6D">
        <w:t xml:space="preserve"> </w:t>
      </w:r>
      <w:r w:rsidRPr="00287D6D">
        <w:t>equipment).</w:t>
      </w:r>
    </w:p>
    <w:p w14:paraId="733F9717" w14:textId="28056EB5" w:rsidR="005007D3" w:rsidRPr="00287D6D" w:rsidRDefault="005007D3">
      <w:pPr>
        <w:numPr>
          <w:ilvl w:val="0"/>
          <w:numId w:val="175"/>
        </w:numPr>
        <w:tabs>
          <w:tab w:val="clear" w:pos="720"/>
        </w:tabs>
        <w:ind w:left="360"/>
      </w:pPr>
      <w:r w:rsidRPr="00287D6D">
        <w:t>Requests</w:t>
      </w:r>
      <w:r w:rsidR="00287D6D">
        <w:t xml:space="preserve"> </w:t>
      </w:r>
      <w:r w:rsidRPr="00287D6D">
        <w:t>for</w:t>
      </w:r>
      <w:r w:rsidR="00287D6D">
        <w:t xml:space="preserve"> </w:t>
      </w:r>
      <w:r w:rsidRPr="00287D6D">
        <w:t>research</w:t>
      </w:r>
      <w:r w:rsidR="00287D6D">
        <w:t xml:space="preserve"> </w:t>
      </w:r>
      <w:r w:rsidRPr="00287D6D">
        <w:t>participants</w:t>
      </w:r>
      <w:r w:rsidR="00287D6D">
        <w:t xml:space="preserve"> </w:t>
      </w:r>
      <w:r w:rsidRPr="00287D6D">
        <w:t>will</w:t>
      </w:r>
      <w:r w:rsidR="00287D6D">
        <w:t xml:space="preserve"> </w:t>
      </w:r>
      <w:r w:rsidRPr="00287D6D">
        <w:t>be</w:t>
      </w:r>
      <w:r w:rsidR="00287D6D">
        <w:t xml:space="preserve"> </w:t>
      </w:r>
      <w:r w:rsidRPr="00287D6D">
        <w:t>accepted</w:t>
      </w:r>
      <w:r w:rsidR="00287D6D">
        <w:t xml:space="preserve"> </w:t>
      </w:r>
      <w:r w:rsidRPr="00287D6D">
        <w:t>only</w:t>
      </w:r>
      <w:r w:rsidR="00287D6D">
        <w:t xml:space="preserve"> </w:t>
      </w:r>
      <w:r w:rsidRPr="00287D6D">
        <w:t>if</w:t>
      </w:r>
      <w:r w:rsidR="00287D6D">
        <w:t xml:space="preserve"> </w:t>
      </w:r>
      <w:r w:rsidRPr="00287D6D">
        <w:t>the</w:t>
      </w:r>
      <w:r w:rsidR="00287D6D">
        <w:t xml:space="preserve"> </w:t>
      </w:r>
      <w:r w:rsidRPr="00287D6D">
        <w:t>research</w:t>
      </w:r>
      <w:r w:rsidR="00287D6D">
        <w:t xml:space="preserve"> </w:t>
      </w:r>
      <w:r w:rsidRPr="00287D6D">
        <w:t>addresses</w:t>
      </w:r>
      <w:r w:rsidR="00287D6D">
        <w:t xml:space="preserve"> </w:t>
      </w:r>
      <w:r w:rsidRPr="00287D6D">
        <w:t>issues</w:t>
      </w:r>
      <w:r w:rsidR="00287D6D">
        <w:t xml:space="preserve"> </w:t>
      </w:r>
      <w:r w:rsidRPr="00287D6D">
        <w:t>relevant</w:t>
      </w:r>
      <w:r w:rsidR="00287D6D">
        <w:t xml:space="preserve"> </w:t>
      </w:r>
      <w:r w:rsidRPr="00287D6D">
        <w:t>to</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Researchers</w:t>
      </w:r>
      <w:r w:rsidR="00287D6D">
        <w:t xml:space="preserve"> </w:t>
      </w:r>
      <w:r w:rsidRPr="00287D6D">
        <w:t>are</w:t>
      </w:r>
      <w:r w:rsidR="00287D6D">
        <w:t xml:space="preserve"> </w:t>
      </w:r>
      <w:r w:rsidRPr="00287D6D">
        <w:t>advised</w:t>
      </w:r>
      <w:r w:rsidR="00287D6D">
        <w:t xml:space="preserve"> </w:t>
      </w:r>
      <w:r w:rsidRPr="00287D6D">
        <w:t>to</w:t>
      </w:r>
      <w:r w:rsidR="00287D6D">
        <w:t xml:space="preserve"> </w:t>
      </w:r>
      <w:r w:rsidRPr="00287D6D">
        <w:t>read</w:t>
      </w:r>
      <w:r w:rsidR="00287D6D">
        <w:t xml:space="preserve"> </w:t>
      </w:r>
      <w:r w:rsidRPr="00287D6D">
        <w:t>APA’s</w:t>
      </w:r>
      <w:r w:rsidR="00287D6D">
        <w:t xml:space="preserve"> </w:t>
      </w:r>
      <w:r w:rsidRPr="00287D6D">
        <w:t>disclaimer</w:t>
      </w:r>
      <w:r w:rsidR="00287D6D">
        <w:t xml:space="preserve"> </w:t>
      </w:r>
      <w:r w:rsidRPr="00287D6D">
        <w:t>regarding</w:t>
      </w:r>
      <w:r w:rsidR="00287D6D">
        <w:t xml:space="preserve"> </w:t>
      </w:r>
      <w:r w:rsidRPr="00287D6D">
        <w:t>limits</w:t>
      </w:r>
      <w:r w:rsidR="00287D6D">
        <w:t xml:space="preserve"> </w:t>
      </w:r>
      <w:r w:rsidRPr="00287D6D">
        <w:t>of</w:t>
      </w:r>
      <w:r w:rsidR="00287D6D">
        <w:t xml:space="preserve"> </w:t>
      </w:r>
      <w:r w:rsidRPr="00287D6D">
        <w:t>this</w:t>
      </w:r>
      <w:r w:rsidR="00287D6D">
        <w:t xml:space="preserve"> </w:t>
      </w:r>
      <w:r w:rsidRPr="00287D6D">
        <w:t>list</w:t>
      </w:r>
      <w:r w:rsidR="00287D6D">
        <w:t xml:space="preserve"> </w:t>
      </w:r>
      <w:r w:rsidRPr="00287D6D">
        <w:t>as</w:t>
      </w:r>
      <w:r w:rsidR="00287D6D">
        <w:t xml:space="preserve"> </w:t>
      </w:r>
      <w:r w:rsidRPr="00287D6D">
        <w:t>a</w:t>
      </w:r>
      <w:r w:rsidR="00287D6D">
        <w:t xml:space="preserve"> </w:t>
      </w:r>
      <w:r w:rsidRPr="00287D6D">
        <w:t>research</w:t>
      </w:r>
      <w:r w:rsidR="00287D6D">
        <w:t xml:space="preserve"> </w:t>
      </w:r>
      <w:r w:rsidRPr="00287D6D">
        <w:t>sample;</w:t>
      </w:r>
      <w:r w:rsidR="00287D6D">
        <w:t xml:space="preserve"> </w:t>
      </w:r>
      <w:r w:rsidRPr="00287D6D">
        <w:t>this</w:t>
      </w:r>
      <w:r w:rsidR="00287D6D">
        <w:t xml:space="preserve"> </w:t>
      </w:r>
      <w:r w:rsidRPr="00287D6D">
        <w:t>disclaimer</w:t>
      </w:r>
      <w:r w:rsidR="00287D6D">
        <w:t xml:space="preserve"> </w:t>
      </w:r>
      <w:r w:rsidRPr="00287D6D">
        <w:t>appears</w:t>
      </w:r>
      <w:r w:rsidR="00287D6D">
        <w:t xml:space="preserve"> </w:t>
      </w:r>
      <w:r w:rsidRPr="00287D6D">
        <w:t>near</w:t>
      </w:r>
      <w:r w:rsidR="00287D6D">
        <w:t xml:space="preserve"> </w:t>
      </w:r>
      <w:r w:rsidRPr="00287D6D">
        <w:t>the</w:t>
      </w:r>
      <w:r w:rsidR="00287D6D">
        <w:t xml:space="preserve"> </w:t>
      </w:r>
      <w:r w:rsidRPr="00287D6D">
        <w:t>end</w:t>
      </w:r>
      <w:r w:rsidR="00287D6D">
        <w:t xml:space="preserve"> </w:t>
      </w:r>
      <w:r w:rsidRPr="00287D6D">
        <w:t>of</w:t>
      </w:r>
      <w:r w:rsidR="00287D6D">
        <w:t xml:space="preserve"> </w:t>
      </w:r>
      <w:r w:rsidRPr="00287D6D">
        <w:t>this</w:t>
      </w:r>
      <w:r w:rsidR="00287D6D">
        <w:t xml:space="preserve"> </w:t>
      </w:r>
      <w:r w:rsidRPr="00287D6D">
        <w:t>website:</w:t>
      </w:r>
      <w:r w:rsidR="00287D6D">
        <w:t xml:space="preserve"> </w:t>
      </w:r>
      <w:hyperlink r:id="rId84" w:history="1">
        <w:r w:rsidRPr="00287D6D">
          <w:rPr>
            <w:rStyle w:val="Hyperlink"/>
          </w:rPr>
          <w:t>https://lists.apa.org/archives/infopages/APARules.html</w:t>
        </w:r>
        <w:r w:rsidRPr="00287D6D">
          <w:rPr>
            <w:rStyle w:val="Hyperlink"/>
          </w:rPr>
          <w:br/>
        </w:r>
      </w:hyperlink>
    </w:p>
    <w:p w14:paraId="699431E8" w14:textId="1A1D2476" w:rsidR="005007D3" w:rsidRPr="00287D6D" w:rsidRDefault="005007D3">
      <w:pPr>
        <w:numPr>
          <w:ilvl w:val="0"/>
          <w:numId w:val="175"/>
        </w:numPr>
        <w:tabs>
          <w:tab w:val="clear" w:pos="720"/>
        </w:tabs>
        <w:ind w:left="360"/>
      </w:pPr>
      <w:r w:rsidRPr="00287D6D">
        <w:t>List</w:t>
      </w:r>
      <w:r w:rsidR="00287D6D">
        <w:t xml:space="preserve"> </w:t>
      </w:r>
      <w:r w:rsidRPr="00287D6D">
        <w:t>members</w:t>
      </w:r>
      <w:r w:rsidR="00287D6D">
        <w:t xml:space="preserve"> </w:t>
      </w:r>
      <w:r w:rsidRPr="00287D6D">
        <w:t>may</w:t>
      </w:r>
      <w:r w:rsidR="00287D6D">
        <w:t xml:space="preserve"> </w:t>
      </w:r>
      <w:r w:rsidRPr="00287D6D">
        <w:t>include</w:t>
      </w:r>
      <w:r w:rsidR="00287D6D">
        <w:t xml:space="preserve"> </w:t>
      </w:r>
      <w:r w:rsidRPr="00287D6D">
        <w:t>relevant</w:t>
      </w:r>
      <w:r w:rsidR="00287D6D">
        <w:t xml:space="preserve"> </w:t>
      </w:r>
      <w:r w:rsidRPr="00287D6D">
        <w:t>attachments</w:t>
      </w:r>
      <w:r w:rsidR="00287D6D">
        <w:t xml:space="preserve"> </w:t>
      </w:r>
      <w:r w:rsidRPr="00287D6D">
        <w:t>if</w:t>
      </w:r>
      <w:r w:rsidR="00287D6D">
        <w:t xml:space="preserve"> </w:t>
      </w:r>
      <w:r w:rsidRPr="00287D6D">
        <w:t>those</w:t>
      </w:r>
      <w:r w:rsidR="00287D6D">
        <w:t xml:space="preserve"> </w:t>
      </w:r>
      <w:r w:rsidRPr="00287D6D">
        <w:t>attachments</w:t>
      </w:r>
      <w:r w:rsidR="00287D6D">
        <w:t xml:space="preserve"> </w:t>
      </w:r>
      <w:r w:rsidRPr="00287D6D">
        <w:t>do</w:t>
      </w:r>
      <w:r w:rsidR="00287D6D">
        <w:t xml:space="preserve"> </w:t>
      </w:r>
      <w:r w:rsidRPr="00287D6D">
        <w:t>not</w:t>
      </w:r>
      <w:r w:rsidR="00287D6D">
        <w:t xml:space="preserve"> </w:t>
      </w:r>
      <w:r w:rsidRPr="00287D6D">
        <w:t>violate</w:t>
      </w:r>
      <w:r w:rsidR="00287D6D">
        <w:t xml:space="preserve"> </w:t>
      </w:r>
      <w:r w:rsidRPr="00287D6D">
        <w:t>applicable</w:t>
      </w:r>
      <w:r w:rsidR="00287D6D">
        <w:t xml:space="preserve"> </w:t>
      </w:r>
      <w:r w:rsidRPr="00287D6D">
        <w:t>copyright</w:t>
      </w:r>
      <w:r w:rsidR="00287D6D">
        <w:t xml:space="preserve"> </w:t>
      </w:r>
      <w:r w:rsidRPr="00287D6D">
        <w:t>laws</w:t>
      </w:r>
      <w:r w:rsidR="00287D6D">
        <w:t xml:space="preserve"> </w:t>
      </w:r>
      <w:r w:rsidRPr="00287D6D">
        <w:t>and</w:t>
      </w:r>
      <w:r w:rsidR="00287D6D">
        <w:t xml:space="preserve"> </w:t>
      </w:r>
      <w:r w:rsidRPr="00287D6D">
        <w:t>are</w:t>
      </w:r>
      <w:r w:rsidR="00287D6D">
        <w:t xml:space="preserve"> </w:t>
      </w:r>
      <w:r w:rsidRPr="00287D6D">
        <w:t>no</w:t>
      </w:r>
      <w:r w:rsidR="00287D6D">
        <w:t xml:space="preserve"> </w:t>
      </w:r>
      <w:r w:rsidRPr="00287D6D">
        <w:t>larger</w:t>
      </w:r>
      <w:r w:rsidR="00287D6D">
        <w:t xml:space="preserve"> </w:t>
      </w:r>
      <w:r w:rsidRPr="00287D6D">
        <w:t>than</w:t>
      </w:r>
      <w:r w:rsidR="00287D6D">
        <w:t xml:space="preserve"> </w:t>
      </w:r>
      <w:r w:rsidRPr="00287D6D">
        <w:t>2MB.</w:t>
      </w:r>
      <w:r w:rsidR="00287D6D">
        <w:t xml:space="preserve"> </w:t>
      </w:r>
      <w:r w:rsidRPr="00287D6D">
        <w:t>Please</w:t>
      </w:r>
      <w:r w:rsidR="00287D6D">
        <w:t xml:space="preserve"> </w:t>
      </w:r>
      <w:r w:rsidRPr="00287D6D">
        <w:t>consider</w:t>
      </w:r>
      <w:r w:rsidR="00287D6D">
        <w:t xml:space="preserve"> </w:t>
      </w:r>
      <w:r w:rsidRPr="00287D6D">
        <w:t>that</w:t>
      </w:r>
      <w:r w:rsidR="00287D6D">
        <w:t xml:space="preserve"> </w:t>
      </w:r>
      <w:r w:rsidRPr="00287D6D">
        <w:t>many</w:t>
      </w:r>
      <w:r w:rsidR="00287D6D">
        <w:t xml:space="preserve"> </w:t>
      </w:r>
      <w:r w:rsidRPr="00287D6D">
        <w:t>subscribers</w:t>
      </w:r>
      <w:r w:rsidR="00287D6D">
        <w:t xml:space="preserve"> </w:t>
      </w:r>
      <w:r w:rsidRPr="00287D6D">
        <w:t>read</w:t>
      </w:r>
      <w:r w:rsidR="00287D6D">
        <w:t xml:space="preserve"> </w:t>
      </w:r>
      <w:r w:rsidRPr="00287D6D">
        <w:t>DIV2PSYCHTEACHER</w:t>
      </w:r>
      <w:r w:rsidR="00287D6D">
        <w:t xml:space="preserve"> </w:t>
      </w:r>
      <w:r w:rsidRPr="00287D6D">
        <w:t>in</w:t>
      </w:r>
      <w:r w:rsidR="00287D6D">
        <w:t xml:space="preserve"> </w:t>
      </w:r>
      <w:r w:rsidRPr="00287D6D">
        <w:t>Digest</w:t>
      </w:r>
      <w:r w:rsidR="00287D6D">
        <w:t xml:space="preserve"> </w:t>
      </w:r>
      <w:r w:rsidRPr="00287D6D">
        <w:t>form,</w:t>
      </w:r>
      <w:r w:rsidR="00287D6D">
        <w:t xml:space="preserve"> </w:t>
      </w:r>
      <w:r w:rsidRPr="00287D6D">
        <w:t>which</w:t>
      </w:r>
      <w:r w:rsidR="00287D6D">
        <w:t xml:space="preserve"> </w:t>
      </w:r>
      <w:r w:rsidRPr="00287D6D">
        <w:t>does</w:t>
      </w:r>
      <w:r w:rsidR="00287D6D">
        <w:t xml:space="preserve"> </w:t>
      </w:r>
      <w:r w:rsidRPr="00287D6D">
        <w:t>not</w:t>
      </w:r>
      <w:r w:rsidR="00287D6D">
        <w:t xml:space="preserve"> </w:t>
      </w:r>
      <w:r w:rsidRPr="00287D6D">
        <w:t>handle</w:t>
      </w:r>
      <w:r w:rsidR="00287D6D">
        <w:t xml:space="preserve"> </w:t>
      </w:r>
      <w:r w:rsidRPr="00287D6D">
        <w:t>attachments.</w:t>
      </w:r>
      <w:r w:rsidR="00287D6D">
        <w:t xml:space="preserve"> </w:t>
      </w:r>
      <w:r w:rsidRPr="00287D6D">
        <w:t>We</w:t>
      </w:r>
      <w:r w:rsidR="00287D6D">
        <w:t xml:space="preserve"> </w:t>
      </w:r>
      <w:r w:rsidRPr="00287D6D">
        <w:t>recommend</w:t>
      </w:r>
      <w:r w:rsidR="00287D6D">
        <w:t xml:space="preserve"> </w:t>
      </w:r>
      <w:r w:rsidRPr="00287D6D">
        <w:t>that</w:t>
      </w:r>
      <w:r w:rsidR="00287D6D">
        <w:t xml:space="preserve"> </w:t>
      </w:r>
      <w:r w:rsidRPr="00287D6D">
        <w:t>you</w:t>
      </w:r>
      <w:r w:rsidR="00287D6D">
        <w:t xml:space="preserve"> </w:t>
      </w:r>
      <w:r w:rsidRPr="00287D6D">
        <w:t>provide</w:t>
      </w:r>
      <w:r w:rsidR="00287D6D">
        <w:t xml:space="preserve"> </w:t>
      </w:r>
      <w:r w:rsidRPr="00287D6D">
        <w:t>relevant</w:t>
      </w:r>
      <w:r w:rsidR="00287D6D">
        <w:t xml:space="preserve"> </w:t>
      </w:r>
      <w:r w:rsidRPr="00287D6D">
        <w:t>contents</w:t>
      </w:r>
      <w:r w:rsidR="00287D6D">
        <w:t xml:space="preserve"> </w:t>
      </w:r>
      <w:r w:rsidRPr="00287D6D">
        <w:t>or</w:t>
      </w:r>
      <w:r w:rsidR="00287D6D">
        <w:t xml:space="preserve"> </w:t>
      </w:r>
      <w:r w:rsidRPr="00287D6D">
        <w:t>a</w:t>
      </w:r>
      <w:r w:rsidR="00287D6D">
        <w:t xml:space="preserve"> </w:t>
      </w:r>
      <w:r w:rsidRPr="00287D6D">
        <w:t>link</w:t>
      </w:r>
      <w:r w:rsidR="00287D6D">
        <w:t xml:space="preserve"> </w:t>
      </w:r>
      <w:r w:rsidRPr="00287D6D">
        <w:t>within</w:t>
      </w:r>
      <w:r w:rsidR="00287D6D">
        <w:t xml:space="preserve"> </w:t>
      </w:r>
      <w:r w:rsidRPr="00287D6D">
        <w:t>your</w:t>
      </w:r>
      <w:r w:rsidR="00287D6D">
        <w:t xml:space="preserve"> </w:t>
      </w:r>
      <w:r w:rsidRPr="00287D6D">
        <w:t>message</w:t>
      </w:r>
      <w:r w:rsidR="00287D6D">
        <w:t xml:space="preserve"> </w:t>
      </w:r>
      <w:r w:rsidRPr="00287D6D">
        <w:t>rather</w:t>
      </w:r>
      <w:r w:rsidR="00287D6D">
        <w:t xml:space="preserve"> </w:t>
      </w:r>
      <w:r w:rsidRPr="00287D6D">
        <w:t>than</w:t>
      </w:r>
      <w:r w:rsidR="00287D6D">
        <w:t xml:space="preserve"> </w:t>
      </w:r>
      <w:r w:rsidRPr="00287D6D">
        <w:t>as</w:t>
      </w:r>
      <w:r w:rsidR="00287D6D">
        <w:t xml:space="preserve"> </w:t>
      </w:r>
      <w:r w:rsidRPr="00287D6D">
        <w:t>an</w:t>
      </w:r>
      <w:r w:rsidR="00287D6D">
        <w:t xml:space="preserve"> </w:t>
      </w:r>
      <w:r w:rsidRPr="00287D6D">
        <w:t>attachment.</w:t>
      </w:r>
    </w:p>
    <w:p w14:paraId="754B887D" w14:textId="2A784423" w:rsidR="005007D3" w:rsidRPr="00287D6D" w:rsidRDefault="005007D3">
      <w:pPr>
        <w:numPr>
          <w:ilvl w:val="0"/>
          <w:numId w:val="175"/>
        </w:numPr>
        <w:tabs>
          <w:tab w:val="clear" w:pos="720"/>
        </w:tabs>
        <w:ind w:left="360"/>
      </w:pPr>
      <w:r w:rsidRPr="00287D6D">
        <w:t>If</w:t>
      </w:r>
      <w:r w:rsidR="00287D6D">
        <w:t xml:space="preserve"> </w:t>
      </w:r>
      <w:r w:rsidRPr="00287D6D">
        <w:t>you</w:t>
      </w:r>
      <w:r w:rsidR="00287D6D">
        <w:t xml:space="preserve"> </w:t>
      </w:r>
      <w:r w:rsidRPr="00287D6D">
        <w:t>wish</w:t>
      </w:r>
      <w:r w:rsidR="00287D6D">
        <w:t xml:space="preserve"> </w:t>
      </w:r>
      <w:r w:rsidRPr="00287D6D">
        <w:t>to</w:t>
      </w:r>
      <w:r w:rsidR="00287D6D">
        <w:t xml:space="preserve"> </w:t>
      </w:r>
      <w:r w:rsidRPr="00287D6D">
        <w:t>reply</w:t>
      </w:r>
      <w:r w:rsidR="00287D6D">
        <w:t xml:space="preserve"> </w:t>
      </w:r>
      <w:r w:rsidRPr="00287D6D">
        <w:t>to</w:t>
      </w:r>
      <w:r w:rsidR="00287D6D">
        <w:t xml:space="preserve"> </w:t>
      </w:r>
      <w:r w:rsidRPr="00287D6D">
        <w:t>a</w:t>
      </w:r>
      <w:r w:rsidR="00287D6D">
        <w:t xml:space="preserve"> </w:t>
      </w:r>
      <w:r w:rsidRPr="00287D6D">
        <w:t>message</w:t>
      </w:r>
      <w:r w:rsidR="00287D6D">
        <w:t xml:space="preserve"> </w:t>
      </w:r>
      <w:r w:rsidRPr="00287D6D">
        <w:t>that</w:t>
      </w:r>
      <w:r w:rsidR="00287D6D">
        <w:t xml:space="preserve"> </w:t>
      </w:r>
      <w:r w:rsidRPr="00287D6D">
        <w:t>has</w:t>
      </w:r>
      <w:r w:rsidR="00287D6D">
        <w:t xml:space="preserve"> </w:t>
      </w:r>
      <w:r w:rsidRPr="00287D6D">
        <w:t>been</w:t>
      </w:r>
      <w:r w:rsidR="00287D6D">
        <w:t xml:space="preserve"> </w:t>
      </w:r>
      <w:r w:rsidRPr="00287D6D">
        <w:t>posted</w:t>
      </w:r>
      <w:r w:rsidR="00287D6D">
        <w:t xml:space="preserve"> </w:t>
      </w:r>
      <w:r w:rsidRPr="00287D6D">
        <w:t>to</w:t>
      </w:r>
      <w:r w:rsidR="00287D6D">
        <w:t xml:space="preserve"> </w:t>
      </w:r>
      <w:r w:rsidRPr="00287D6D">
        <w:t>the</w:t>
      </w:r>
      <w:r w:rsidR="00287D6D">
        <w:t xml:space="preserve"> </w:t>
      </w:r>
      <w:r w:rsidRPr="00287D6D">
        <w:t>list,</w:t>
      </w:r>
      <w:r w:rsidR="00287D6D">
        <w:t xml:space="preserve"> </w:t>
      </w:r>
      <w:r w:rsidRPr="00287D6D">
        <w:t>please</w:t>
      </w:r>
      <w:r w:rsidR="00287D6D">
        <w:t xml:space="preserve"> </w:t>
      </w:r>
      <w:r w:rsidRPr="00287D6D">
        <w:t>check</w:t>
      </w:r>
      <w:r w:rsidR="00287D6D">
        <w:t xml:space="preserve"> </w:t>
      </w:r>
      <w:r w:rsidRPr="00287D6D">
        <w:t>the</w:t>
      </w:r>
      <w:r w:rsidR="00287D6D">
        <w:t xml:space="preserve"> </w:t>
      </w:r>
      <w:r w:rsidRPr="00287D6D">
        <w:t>To:</w:t>
      </w:r>
      <w:r w:rsidR="00287D6D">
        <w:t xml:space="preserve"> </w:t>
      </w:r>
      <w:r w:rsidRPr="00287D6D">
        <w:t>line</w:t>
      </w:r>
      <w:r w:rsidR="00287D6D">
        <w:t xml:space="preserve"> </w:t>
      </w:r>
      <w:r w:rsidRPr="00287D6D">
        <w:t>of</w:t>
      </w:r>
      <w:r w:rsidR="00287D6D">
        <w:t xml:space="preserve"> </w:t>
      </w:r>
      <w:r w:rsidRPr="00287D6D">
        <w:t>your</w:t>
      </w:r>
      <w:r w:rsidR="00287D6D">
        <w:t xml:space="preserve"> </w:t>
      </w:r>
      <w:r w:rsidRPr="00287D6D">
        <w:t>reply</w:t>
      </w:r>
      <w:r w:rsidR="00287D6D">
        <w:t xml:space="preserve"> </w:t>
      </w:r>
      <w:r w:rsidRPr="00287D6D">
        <w:t>before</w:t>
      </w:r>
      <w:r w:rsidR="00287D6D">
        <w:t xml:space="preserve"> </w:t>
      </w:r>
      <w:r w:rsidRPr="00287D6D">
        <w:t>sending</w:t>
      </w:r>
      <w:r w:rsidR="00287D6D">
        <w:t xml:space="preserve"> </w:t>
      </w:r>
      <w:r w:rsidRPr="00287D6D">
        <w:t>it.</w:t>
      </w:r>
      <w:r w:rsidR="00287D6D">
        <w:t xml:space="preserve"> </w:t>
      </w:r>
      <w:r w:rsidRPr="00287D6D">
        <w:t>The</w:t>
      </w:r>
      <w:r w:rsidR="00287D6D">
        <w:t xml:space="preserve"> </w:t>
      </w:r>
      <w:r w:rsidRPr="00287D6D">
        <w:t>default</w:t>
      </w:r>
      <w:r w:rsidR="00287D6D">
        <w:t xml:space="preserve"> </w:t>
      </w:r>
      <w:r w:rsidRPr="00287D6D">
        <w:t>"reply</w:t>
      </w:r>
      <w:r w:rsidR="00287D6D">
        <w:t xml:space="preserve"> </w:t>
      </w:r>
      <w:r w:rsidRPr="00287D6D">
        <w:t>to"</w:t>
      </w:r>
      <w:r w:rsidR="00287D6D">
        <w:t xml:space="preserve"> </w:t>
      </w:r>
      <w:r w:rsidRPr="00287D6D">
        <w:t>option</w:t>
      </w:r>
      <w:r w:rsidR="00287D6D">
        <w:t xml:space="preserve"> </w:t>
      </w:r>
      <w:r w:rsidRPr="00287D6D">
        <w:t>is</w:t>
      </w:r>
      <w:r w:rsidR="00287D6D">
        <w:t xml:space="preserve"> </w:t>
      </w:r>
      <w:r w:rsidRPr="00287D6D">
        <w:t>for</w:t>
      </w:r>
      <w:r w:rsidR="00287D6D">
        <w:t xml:space="preserve"> </w:t>
      </w:r>
      <w:r w:rsidRPr="00287D6D">
        <w:t>messages</w:t>
      </w:r>
      <w:r w:rsidR="00287D6D">
        <w:t xml:space="preserve"> </w:t>
      </w:r>
      <w:r w:rsidRPr="00287D6D">
        <w:t>to</w:t>
      </w:r>
      <w:r w:rsidR="00287D6D">
        <w:t xml:space="preserve"> </w:t>
      </w:r>
      <w:r w:rsidRPr="00287D6D">
        <w:t>go</w:t>
      </w:r>
      <w:r w:rsidR="00287D6D">
        <w:t xml:space="preserve"> </w:t>
      </w:r>
      <w:r w:rsidRPr="00287D6D">
        <w:t>both</w:t>
      </w:r>
      <w:r w:rsidR="00287D6D">
        <w:t xml:space="preserve"> </w:t>
      </w:r>
      <w:r w:rsidRPr="00287D6D">
        <w:t>to</w:t>
      </w:r>
      <w:r w:rsidR="00287D6D">
        <w:t xml:space="preserve"> </w:t>
      </w:r>
      <w:r w:rsidRPr="00287D6D">
        <w:t>the</w:t>
      </w:r>
      <w:r w:rsidR="00287D6D">
        <w:t xml:space="preserve"> </w:t>
      </w:r>
      <w:r w:rsidRPr="00287D6D">
        <w:t>individual</w:t>
      </w:r>
      <w:r w:rsidR="00287D6D">
        <w:t xml:space="preserve"> </w:t>
      </w:r>
      <w:r w:rsidRPr="00287D6D">
        <w:t>who</w:t>
      </w:r>
      <w:r w:rsidR="00287D6D">
        <w:t xml:space="preserve"> </w:t>
      </w:r>
      <w:r w:rsidRPr="00287D6D">
        <w:t>posted</w:t>
      </w:r>
      <w:r w:rsidR="00287D6D">
        <w:t xml:space="preserve"> </w:t>
      </w:r>
      <w:r w:rsidRPr="00287D6D">
        <w:t>the</w:t>
      </w:r>
      <w:r w:rsidR="00287D6D">
        <w:t xml:space="preserve"> </w:t>
      </w:r>
      <w:r w:rsidRPr="00287D6D">
        <w:t>message</w:t>
      </w:r>
      <w:r w:rsidR="00287D6D">
        <w:t xml:space="preserve"> </w:t>
      </w:r>
      <w:r w:rsidRPr="00287D6D">
        <w:t>and</w:t>
      </w:r>
      <w:r w:rsidR="00287D6D">
        <w:t xml:space="preserve"> </w:t>
      </w:r>
      <w:r w:rsidRPr="00287D6D">
        <w:t>to</w:t>
      </w:r>
      <w:r w:rsidR="00287D6D">
        <w:t xml:space="preserve"> </w:t>
      </w:r>
      <w:r w:rsidRPr="00287D6D">
        <w:t>the</w:t>
      </w:r>
      <w:r w:rsidR="00287D6D">
        <w:t xml:space="preserve"> </w:t>
      </w:r>
      <w:r w:rsidRPr="00287D6D">
        <w:t>entire</w:t>
      </w:r>
      <w:r w:rsidR="00287D6D">
        <w:t xml:space="preserve"> </w:t>
      </w:r>
      <w:r w:rsidRPr="00287D6D">
        <w:t>list.</w:t>
      </w:r>
      <w:r w:rsidR="00287D6D">
        <w:t xml:space="preserve"> </w:t>
      </w:r>
      <w:r w:rsidRPr="00287D6D">
        <w:t>If</w:t>
      </w:r>
      <w:r w:rsidR="00287D6D">
        <w:t xml:space="preserve"> </w:t>
      </w:r>
      <w:r w:rsidRPr="00287D6D">
        <w:t>you</w:t>
      </w:r>
      <w:r w:rsidR="00287D6D">
        <w:t xml:space="preserve"> </w:t>
      </w:r>
      <w:r w:rsidRPr="00287D6D">
        <w:t>wish</w:t>
      </w:r>
      <w:r w:rsidR="00287D6D">
        <w:t xml:space="preserve"> </w:t>
      </w:r>
      <w:r w:rsidRPr="00287D6D">
        <w:t>to</w:t>
      </w:r>
      <w:r w:rsidR="00287D6D">
        <w:t xml:space="preserve"> </w:t>
      </w:r>
      <w:r w:rsidRPr="00287D6D">
        <w:t>make</w:t>
      </w:r>
      <w:r w:rsidR="00287D6D">
        <w:t xml:space="preserve"> </w:t>
      </w:r>
      <w:r w:rsidRPr="00287D6D">
        <w:t>a</w:t>
      </w:r>
      <w:r w:rsidR="00287D6D">
        <w:t xml:space="preserve"> </w:t>
      </w:r>
      <w:r w:rsidRPr="00287D6D">
        <w:t>personal</w:t>
      </w:r>
      <w:r w:rsidR="00287D6D">
        <w:t xml:space="preserve"> </w:t>
      </w:r>
      <w:r w:rsidRPr="00287D6D">
        <w:t>or</w:t>
      </w:r>
      <w:r w:rsidR="00287D6D">
        <w:t xml:space="preserve"> </w:t>
      </w:r>
      <w:r w:rsidRPr="00287D6D">
        <w:t>private</w:t>
      </w:r>
      <w:r w:rsidR="00287D6D">
        <w:t xml:space="preserve"> </w:t>
      </w:r>
      <w:r w:rsidRPr="00287D6D">
        <w:t>reply</w:t>
      </w:r>
      <w:r w:rsidR="00287D6D">
        <w:t xml:space="preserve"> </w:t>
      </w:r>
      <w:r w:rsidRPr="00287D6D">
        <w:t>to</w:t>
      </w:r>
      <w:r w:rsidR="00287D6D">
        <w:t xml:space="preserve"> </w:t>
      </w:r>
      <w:r w:rsidRPr="00287D6D">
        <w:t>a</w:t>
      </w:r>
      <w:r w:rsidR="00287D6D">
        <w:t xml:space="preserve"> </w:t>
      </w:r>
      <w:r w:rsidRPr="00287D6D">
        <w:t>message,</w:t>
      </w:r>
      <w:r w:rsidR="00287D6D">
        <w:t xml:space="preserve"> </w:t>
      </w:r>
      <w:r w:rsidRPr="00287D6D">
        <w:t>please</w:t>
      </w:r>
      <w:r w:rsidR="00287D6D">
        <w:t xml:space="preserve"> </w:t>
      </w:r>
      <w:r w:rsidRPr="00287D6D">
        <w:t>delete</w:t>
      </w:r>
      <w:r w:rsidR="00287D6D">
        <w:t xml:space="preserve"> </w:t>
      </w:r>
      <w:r w:rsidRPr="00287D6D">
        <w:t>the</w:t>
      </w:r>
      <w:r w:rsidR="00287D6D">
        <w:t xml:space="preserve"> </w:t>
      </w:r>
      <w:r w:rsidRPr="00287D6D">
        <w:t>DIV2PSYCHTEACHER</w:t>
      </w:r>
      <w:r w:rsidR="00287D6D">
        <w:t xml:space="preserve"> </w:t>
      </w:r>
      <w:r w:rsidRPr="00287D6D">
        <w:t>address</w:t>
      </w:r>
      <w:r w:rsidR="00287D6D">
        <w:t xml:space="preserve"> </w:t>
      </w:r>
      <w:r w:rsidRPr="00287D6D">
        <w:t>in</w:t>
      </w:r>
      <w:r w:rsidR="00287D6D">
        <w:t xml:space="preserve"> </w:t>
      </w:r>
      <w:r w:rsidRPr="00287D6D">
        <w:t>the</w:t>
      </w:r>
      <w:r w:rsidR="00287D6D">
        <w:t xml:space="preserve"> </w:t>
      </w:r>
      <w:r w:rsidRPr="00287D6D">
        <w:t>To:</w:t>
      </w:r>
      <w:r w:rsidR="00287D6D">
        <w:t xml:space="preserve"> </w:t>
      </w:r>
      <w:r w:rsidRPr="00287D6D">
        <w:t>line</w:t>
      </w:r>
      <w:r w:rsidR="00287D6D">
        <w:t xml:space="preserve"> </w:t>
      </w:r>
      <w:r w:rsidRPr="00287D6D">
        <w:t>before</w:t>
      </w:r>
      <w:r w:rsidR="00287D6D">
        <w:t xml:space="preserve"> </w:t>
      </w:r>
      <w:r w:rsidRPr="00287D6D">
        <w:t>sending</w:t>
      </w:r>
      <w:r w:rsidR="00287D6D">
        <w:t xml:space="preserve"> </w:t>
      </w:r>
      <w:r w:rsidRPr="00287D6D">
        <w:t>it.</w:t>
      </w:r>
    </w:p>
    <w:p w14:paraId="6DC0233C" w14:textId="0A712FF9" w:rsidR="005007D3" w:rsidRPr="00287D6D" w:rsidRDefault="005007D3">
      <w:pPr>
        <w:numPr>
          <w:ilvl w:val="0"/>
          <w:numId w:val="175"/>
        </w:numPr>
        <w:tabs>
          <w:tab w:val="clear" w:pos="720"/>
        </w:tabs>
        <w:ind w:left="360"/>
      </w:pPr>
      <w:r w:rsidRPr="00287D6D">
        <w:t>Before</w:t>
      </w:r>
      <w:r w:rsidR="00287D6D">
        <w:t xml:space="preserve"> </w:t>
      </w:r>
      <w:r w:rsidRPr="00287D6D">
        <w:t>submitting</w:t>
      </w:r>
      <w:r w:rsidR="00287D6D">
        <w:t xml:space="preserve"> </w:t>
      </w:r>
      <w:r w:rsidRPr="00287D6D">
        <w:t>a</w:t>
      </w:r>
      <w:r w:rsidR="00287D6D">
        <w:t xml:space="preserve"> </w:t>
      </w:r>
      <w:r w:rsidRPr="00287D6D">
        <w:t>reply</w:t>
      </w:r>
      <w:r w:rsidR="00287D6D">
        <w:t xml:space="preserve"> </w:t>
      </w:r>
      <w:r w:rsidRPr="00287D6D">
        <w:t>to</w:t>
      </w:r>
      <w:r w:rsidR="00287D6D">
        <w:t xml:space="preserve"> </w:t>
      </w:r>
      <w:r w:rsidRPr="00287D6D">
        <w:t>a</w:t>
      </w:r>
      <w:r w:rsidR="00287D6D">
        <w:t xml:space="preserve"> </w:t>
      </w:r>
      <w:r w:rsidRPr="00287D6D">
        <w:t>post,</w:t>
      </w:r>
      <w:r w:rsidR="00287D6D">
        <w:t xml:space="preserve"> </w:t>
      </w:r>
      <w:r w:rsidRPr="00287D6D">
        <w:t>please</w:t>
      </w:r>
      <w:r w:rsidR="00287D6D">
        <w:t xml:space="preserve"> </w:t>
      </w:r>
      <w:r w:rsidRPr="00287D6D">
        <w:t>delete</w:t>
      </w:r>
      <w:r w:rsidR="00287D6D">
        <w:t xml:space="preserve"> </w:t>
      </w:r>
      <w:r w:rsidRPr="00287D6D">
        <w:t>the</w:t>
      </w:r>
      <w:r w:rsidR="00287D6D">
        <w:t xml:space="preserve"> </w:t>
      </w:r>
      <w:r w:rsidRPr="00287D6D">
        <w:t>bottom</w:t>
      </w:r>
      <w:r w:rsidR="00287D6D">
        <w:t xml:space="preserve"> </w:t>
      </w:r>
      <w:r w:rsidRPr="00287D6D">
        <w:t>DIV2PSYCHTEACHER</w:t>
      </w:r>
      <w:r w:rsidR="00287D6D">
        <w:t xml:space="preserve"> </w:t>
      </w:r>
      <w:r w:rsidRPr="00287D6D">
        <w:t>banner,</w:t>
      </w:r>
      <w:r w:rsidR="00287D6D">
        <w:t xml:space="preserve"> </w:t>
      </w:r>
      <w:r w:rsidRPr="00287D6D">
        <w:t>which</w:t>
      </w:r>
      <w:r w:rsidR="00287D6D">
        <w:t xml:space="preserve"> </w:t>
      </w:r>
      <w:r w:rsidRPr="00287D6D">
        <w:t>will</w:t>
      </w:r>
      <w:r w:rsidR="00287D6D">
        <w:t xml:space="preserve"> </w:t>
      </w:r>
      <w:r w:rsidRPr="00287D6D">
        <w:t>otherwise</w:t>
      </w:r>
      <w:r w:rsidR="00287D6D">
        <w:t xml:space="preserve"> </w:t>
      </w:r>
      <w:r w:rsidRPr="00287D6D">
        <w:t>be</w:t>
      </w:r>
      <w:r w:rsidR="00287D6D">
        <w:t xml:space="preserve"> </w:t>
      </w:r>
      <w:r w:rsidRPr="00287D6D">
        <w:t>repeated</w:t>
      </w:r>
      <w:r w:rsidR="00287D6D">
        <w:t xml:space="preserve"> </w:t>
      </w:r>
      <w:r w:rsidRPr="00287D6D">
        <w:t>when</w:t>
      </w:r>
      <w:r w:rsidR="00287D6D">
        <w:t xml:space="preserve"> </w:t>
      </w:r>
      <w:r w:rsidRPr="00287D6D">
        <w:t>your</w:t>
      </w:r>
      <w:r w:rsidR="00287D6D">
        <w:t xml:space="preserve"> </w:t>
      </w:r>
      <w:r w:rsidRPr="00287D6D">
        <w:t>message</w:t>
      </w:r>
      <w:r w:rsidR="00287D6D">
        <w:t xml:space="preserve"> </w:t>
      </w:r>
      <w:r w:rsidRPr="00287D6D">
        <w:t>is</w:t>
      </w:r>
      <w:r w:rsidR="00287D6D">
        <w:t xml:space="preserve"> </w:t>
      </w:r>
      <w:r w:rsidRPr="00287D6D">
        <w:t>posted.</w:t>
      </w:r>
      <w:r w:rsidR="00287D6D">
        <w:t xml:space="preserve"> </w:t>
      </w:r>
      <w:r w:rsidRPr="00287D6D">
        <w:t>Moderators</w:t>
      </w:r>
      <w:r w:rsidR="00287D6D">
        <w:t xml:space="preserve"> </w:t>
      </w:r>
      <w:r w:rsidRPr="00287D6D">
        <w:t>may</w:t>
      </w:r>
      <w:r w:rsidR="00287D6D">
        <w:t xml:space="preserve"> </w:t>
      </w:r>
      <w:r w:rsidRPr="00287D6D">
        <w:t>ask</w:t>
      </w:r>
      <w:r w:rsidR="00287D6D">
        <w:t xml:space="preserve"> </w:t>
      </w:r>
      <w:r w:rsidRPr="00287D6D">
        <w:t>list</w:t>
      </w:r>
      <w:r w:rsidR="00287D6D">
        <w:t xml:space="preserve"> </w:t>
      </w:r>
      <w:r w:rsidRPr="00287D6D">
        <w:t>members</w:t>
      </w:r>
      <w:r w:rsidR="00287D6D">
        <w:t xml:space="preserve"> </w:t>
      </w:r>
      <w:r w:rsidRPr="00287D6D">
        <w:t>to</w:t>
      </w:r>
      <w:r w:rsidR="00287D6D">
        <w:t xml:space="preserve"> </w:t>
      </w:r>
      <w:r w:rsidRPr="00287D6D">
        <w:t>remove</w:t>
      </w:r>
      <w:r w:rsidR="00287D6D">
        <w:t xml:space="preserve"> </w:t>
      </w:r>
      <w:r w:rsidRPr="00287D6D">
        <w:t>previous</w:t>
      </w:r>
      <w:r w:rsidR="00287D6D">
        <w:t xml:space="preserve"> </w:t>
      </w:r>
      <w:r w:rsidRPr="00287D6D">
        <w:t>post(s)</w:t>
      </w:r>
      <w:r w:rsidR="00287D6D">
        <w:t xml:space="preserve"> </w:t>
      </w:r>
      <w:r w:rsidRPr="00287D6D">
        <w:t>from</w:t>
      </w:r>
      <w:r w:rsidR="00287D6D">
        <w:t xml:space="preserve"> </w:t>
      </w:r>
      <w:r w:rsidRPr="00287D6D">
        <w:t>a</w:t>
      </w:r>
      <w:r w:rsidR="00287D6D">
        <w:t xml:space="preserve"> </w:t>
      </w:r>
      <w:r w:rsidRPr="00287D6D">
        <w:t>reply</w:t>
      </w:r>
      <w:r w:rsidR="00287D6D">
        <w:t xml:space="preserve"> </w:t>
      </w:r>
      <w:r w:rsidRPr="00287D6D">
        <w:t>to</w:t>
      </w:r>
      <w:r w:rsidR="00287D6D">
        <w:t xml:space="preserve"> </w:t>
      </w:r>
      <w:r w:rsidRPr="00287D6D">
        <w:t>avoid</w:t>
      </w:r>
      <w:r w:rsidR="00287D6D">
        <w:t xml:space="preserve"> </w:t>
      </w:r>
      <w:r w:rsidRPr="00287D6D">
        <w:t>lengthy</w:t>
      </w:r>
      <w:r w:rsidR="00287D6D">
        <w:t xml:space="preserve"> </w:t>
      </w:r>
      <w:r w:rsidRPr="00287D6D">
        <w:t>message</w:t>
      </w:r>
      <w:r w:rsidR="00287D6D">
        <w:t xml:space="preserve"> </w:t>
      </w:r>
      <w:r w:rsidRPr="00287D6D">
        <w:t>threads</w:t>
      </w:r>
      <w:r w:rsidR="00287D6D">
        <w:t xml:space="preserve"> </w:t>
      </w:r>
      <w:r w:rsidRPr="00287D6D">
        <w:t>which</w:t>
      </w:r>
      <w:r w:rsidR="00287D6D">
        <w:t xml:space="preserve"> </w:t>
      </w:r>
      <w:r w:rsidRPr="00287D6D">
        <w:t>make</w:t>
      </w:r>
      <w:r w:rsidR="00287D6D">
        <w:t xml:space="preserve"> </w:t>
      </w:r>
      <w:r w:rsidRPr="00287D6D">
        <w:t>it</w:t>
      </w:r>
      <w:r w:rsidR="00287D6D">
        <w:t xml:space="preserve"> </w:t>
      </w:r>
      <w:r w:rsidRPr="00287D6D">
        <w:t>difficult</w:t>
      </w:r>
      <w:r w:rsidR="00287D6D">
        <w:t xml:space="preserve"> </w:t>
      </w:r>
      <w:r w:rsidRPr="00287D6D">
        <w:t>for</w:t>
      </w:r>
      <w:r w:rsidR="00287D6D">
        <w:t xml:space="preserve"> </w:t>
      </w:r>
      <w:r w:rsidRPr="00287D6D">
        <w:t>digest</w:t>
      </w:r>
      <w:r w:rsidR="00287D6D">
        <w:t xml:space="preserve"> </w:t>
      </w:r>
      <w:r w:rsidRPr="00287D6D">
        <w:t>subscribers</w:t>
      </w:r>
      <w:r w:rsidR="00287D6D">
        <w:t xml:space="preserve"> </w:t>
      </w:r>
      <w:r w:rsidRPr="00287D6D">
        <w:t>to</w:t>
      </w:r>
      <w:r w:rsidR="00287D6D">
        <w:t xml:space="preserve"> </w:t>
      </w:r>
      <w:r w:rsidRPr="00287D6D">
        <w:t>locate</w:t>
      </w:r>
      <w:r w:rsidR="00287D6D">
        <w:t xml:space="preserve"> </w:t>
      </w:r>
      <w:r w:rsidRPr="00287D6D">
        <w:t>relevant</w:t>
      </w:r>
      <w:r w:rsidR="00287D6D">
        <w:t xml:space="preserve"> </w:t>
      </w:r>
      <w:r w:rsidRPr="00287D6D">
        <w:t>content.</w:t>
      </w:r>
    </w:p>
    <w:p w14:paraId="5C0A975D" w14:textId="4B8094F7" w:rsidR="005007D3" w:rsidRPr="00287D6D" w:rsidRDefault="005007D3" w:rsidP="005007D3">
      <w:r w:rsidRPr="00287D6D">
        <w:t>The</w:t>
      </w:r>
      <w:r w:rsidR="00287D6D">
        <w:t xml:space="preserve"> </w:t>
      </w:r>
      <w:r w:rsidRPr="00287D6D">
        <w:t>PsychTeacher™</w:t>
      </w:r>
      <w:r w:rsidR="00287D6D">
        <w:t xml:space="preserve"> </w:t>
      </w:r>
      <w:r w:rsidRPr="00287D6D">
        <w:t>List</w:t>
      </w:r>
      <w:r w:rsidR="00287D6D">
        <w:t xml:space="preserve"> </w:t>
      </w:r>
      <w:r w:rsidRPr="00287D6D">
        <w:t>Operator</w:t>
      </w:r>
      <w:r w:rsidR="00287D6D">
        <w:t xml:space="preserve"> </w:t>
      </w:r>
      <w:r w:rsidRPr="00287D6D">
        <w:t>is</w:t>
      </w:r>
      <w:r w:rsidR="00287D6D">
        <w:t xml:space="preserve"> </w:t>
      </w:r>
      <w:hyperlink r:id="rId85" w:history="1">
        <w:r w:rsidRPr="00287D6D">
          <w:rPr>
            <w:rStyle w:val="Hyperlink"/>
          </w:rPr>
          <w:t>STP</w:t>
        </w:r>
        <w:r w:rsidR="00287D6D">
          <w:rPr>
            <w:rStyle w:val="Hyperlink"/>
          </w:rPr>
          <w:t xml:space="preserve"> </w:t>
        </w:r>
        <w:r w:rsidRPr="00287D6D">
          <w:rPr>
            <w:rStyle w:val="Hyperlink"/>
          </w:rPr>
          <w:t>Executive</w:t>
        </w:r>
        <w:r w:rsidR="00287D6D">
          <w:rPr>
            <w:rStyle w:val="Hyperlink"/>
          </w:rPr>
          <w:t xml:space="preserve"> </w:t>
        </w:r>
        <w:r w:rsidRPr="00287D6D">
          <w:rPr>
            <w:rStyle w:val="Hyperlink"/>
          </w:rPr>
          <w:t>Director</w:t>
        </w:r>
      </w:hyperlink>
      <w:r w:rsidR="00287D6D">
        <w:t xml:space="preserve"> </w:t>
      </w:r>
      <w:r w:rsidRPr="00287D6D">
        <w:t>Tom</w:t>
      </w:r>
      <w:r w:rsidR="00287D6D">
        <w:t xml:space="preserve"> </w:t>
      </w:r>
      <w:r w:rsidRPr="00287D6D">
        <w:t>Pusateri.</w:t>
      </w:r>
      <w:r w:rsidR="00287D6D">
        <w:t xml:space="preserve"> </w:t>
      </w:r>
      <w:r w:rsidRPr="00287D6D">
        <w:t>The</w:t>
      </w:r>
      <w:r w:rsidR="00287D6D">
        <w:t xml:space="preserve"> </w:t>
      </w:r>
      <w:r w:rsidRPr="00287D6D">
        <w:t>moderators</w:t>
      </w:r>
      <w:r w:rsidR="00287D6D">
        <w:t xml:space="preserve"> </w:t>
      </w:r>
      <w:r w:rsidRPr="00287D6D">
        <w:t>of</w:t>
      </w:r>
      <w:r w:rsidR="00287D6D">
        <w:t xml:space="preserve"> </w:t>
      </w:r>
      <w:r w:rsidRPr="00287D6D">
        <w:t>the</w:t>
      </w:r>
      <w:r w:rsidR="00287D6D">
        <w:t xml:space="preserve"> </w:t>
      </w:r>
      <w:r w:rsidRPr="00287D6D">
        <w:t>list</w:t>
      </w:r>
      <w:r w:rsidR="00287D6D">
        <w:t xml:space="preserve"> </w:t>
      </w:r>
      <w:r w:rsidRPr="00287D6D">
        <w:t>include</w:t>
      </w:r>
      <w:r w:rsidR="00287D6D">
        <w:t xml:space="preserve"> </w:t>
      </w:r>
      <w:r w:rsidRPr="00287D6D">
        <w:t>Rick</w:t>
      </w:r>
      <w:r w:rsidR="00287D6D">
        <w:t xml:space="preserve"> </w:t>
      </w:r>
      <w:r w:rsidRPr="00287D6D">
        <w:t>Froman,</w:t>
      </w:r>
      <w:r w:rsidR="00287D6D">
        <w:t xml:space="preserve"> </w:t>
      </w:r>
      <w:r w:rsidRPr="00287D6D">
        <w:t>Alicia</w:t>
      </w:r>
      <w:r w:rsidR="00287D6D">
        <w:t xml:space="preserve"> </w:t>
      </w:r>
      <w:r w:rsidRPr="00287D6D">
        <w:t>Briganti,</w:t>
      </w:r>
      <w:r w:rsidR="00287D6D">
        <w:t xml:space="preserve"> </w:t>
      </w:r>
      <w:r w:rsidRPr="00287D6D">
        <w:t>Stacy</w:t>
      </w:r>
      <w:r w:rsidR="00287D6D">
        <w:t xml:space="preserve"> </w:t>
      </w:r>
      <w:r w:rsidRPr="00287D6D">
        <w:t>Bjorkman,</w:t>
      </w:r>
      <w:r w:rsidR="00287D6D">
        <w:t xml:space="preserve"> </w:t>
      </w:r>
      <w:r w:rsidRPr="00287D6D">
        <w:t>Stephanie</w:t>
      </w:r>
      <w:r w:rsidR="00287D6D">
        <w:t xml:space="preserve"> </w:t>
      </w:r>
      <w:r w:rsidRPr="00287D6D">
        <w:t>Robinson,</w:t>
      </w:r>
      <w:r w:rsidR="00287D6D">
        <w:t xml:space="preserve"> </w:t>
      </w:r>
      <w:r w:rsidRPr="00287D6D">
        <w:t>Chris</w:t>
      </w:r>
      <w:r w:rsidR="00287D6D">
        <w:t xml:space="preserve"> </w:t>
      </w:r>
      <w:r w:rsidRPr="00287D6D">
        <w:t>M.</w:t>
      </w:r>
      <w:r w:rsidR="00287D6D">
        <w:t xml:space="preserve"> </w:t>
      </w:r>
      <w:r w:rsidRPr="00287D6D">
        <w:t>Hakala,</w:t>
      </w:r>
      <w:r w:rsidR="00287D6D">
        <w:t xml:space="preserve"> </w:t>
      </w:r>
      <w:r w:rsidRPr="00287D6D">
        <w:t>and</w:t>
      </w:r>
      <w:r w:rsidR="00287D6D">
        <w:t xml:space="preserve"> </w:t>
      </w:r>
      <w:r w:rsidRPr="00287D6D">
        <w:t>Tom</w:t>
      </w:r>
      <w:r w:rsidR="00287D6D">
        <w:t xml:space="preserve"> </w:t>
      </w:r>
      <w:r w:rsidRPr="00287D6D">
        <w:t>Pusateri.</w:t>
      </w:r>
    </w:p>
    <w:p w14:paraId="1109EAC9"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09871742" w14:textId="2FB0145C" w:rsidR="0074791E" w:rsidRPr="00287D6D" w:rsidRDefault="0074791E" w:rsidP="009A44D6">
      <w:r w:rsidRPr="00287D6D">
        <w:br w:type="page"/>
      </w:r>
    </w:p>
    <w:p w14:paraId="6EBA90A7" w14:textId="06743922" w:rsidR="00FD5F68" w:rsidRPr="00287D6D" w:rsidRDefault="00FD5F68" w:rsidP="009A44D6">
      <w:pPr>
        <w:pStyle w:val="Heading1"/>
        <w:spacing w:before="0" w:line="240" w:lineRule="auto"/>
        <w:rPr>
          <w:rFonts w:ascii="Verdana" w:hAnsi="Verdana"/>
        </w:rPr>
      </w:pPr>
      <w:bookmarkStart w:id="268" w:name="_Facebook_Group_Guidelines"/>
      <w:bookmarkStart w:id="269" w:name="_Toc163742839"/>
      <w:bookmarkEnd w:id="268"/>
      <w:r w:rsidRPr="00287D6D">
        <w:rPr>
          <w:rFonts w:ascii="Verdana" w:hAnsi="Verdana"/>
        </w:rPr>
        <w:lastRenderedPageBreak/>
        <w:t>Facebook</w:t>
      </w:r>
      <w:r w:rsidR="00287D6D">
        <w:rPr>
          <w:rFonts w:ascii="Verdana" w:hAnsi="Verdana"/>
        </w:rPr>
        <w:t xml:space="preserve"> </w:t>
      </w:r>
      <w:r w:rsidRPr="00287D6D">
        <w:rPr>
          <w:rFonts w:ascii="Verdana" w:hAnsi="Verdana"/>
        </w:rPr>
        <w:t>Group</w:t>
      </w:r>
      <w:r w:rsidR="00287D6D">
        <w:rPr>
          <w:rFonts w:ascii="Verdana" w:hAnsi="Verdana"/>
        </w:rPr>
        <w:t xml:space="preserve"> </w:t>
      </w:r>
      <w:r w:rsidRPr="00287D6D">
        <w:rPr>
          <w:rFonts w:ascii="Verdana" w:hAnsi="Verdana"/>
        </w:rPr>
        <w:t>Guidelines</w:t>
      </w:r>
      <w:bookmarkEnd w:id="269"/>
    </w:p>
    <w:p w14:paraId="1F420858" w14:textId="77777777" w:rsidR="00CE5FFB" w:rsidRPr="00287D6D" w:rsidRDefault="00CE5FFB" w:rsidP="009A44D6">
      <w:pPr>
        <w:sectPr w:rsidR="00CE5FFB" w:rsidRPr="00287D6D" w:rsidSect="00033FA0">
          <w:type w:val="continuous"/>
          <w:pgSz w:w="12240" w:h="15840"/>
          <w:pgMar w:top="720" w:right="720" w:bottom="720" w:left="720" w:header="720" w:footer="720" w:gutter="0"/>
          <w:cols w:space="720"/>
          <w:docGrid w:linePitch="360"/>
        </w:sectPr>
      </w:pPr>
    </w:p>
    <w:p w14:paraId="315D88A4" w14:textId="2642A48B" w:rsidR="00FD5F68" w:rsidRPr="00287D6D" w:rsidRDefault="00FD5F68" w:rsidP="009A44D6">
      <w:r w:rsidRPr="00287D6D">
        <w:t>Prepared</w:t>
      </w:r>
      <w:r w:rsidR="00287D6D">
        <w:t xml:space="preserve"> </w:t>
      </w:r>
      <w:r w:rsidRPr="00287D6D">
        <w:t>by</w:t>
      </w:r>
      <w:r w:rsidR="00287D6D">
        <w:t xml:space="preserve"> </w:t>
      </w:r>
      <w:r w:rsidRPr="00287D6D">
        <w:t>the</w:t>
      </w:r>
      <w:r w:rsidR="00287D6D">
        <w:t xml:space="preserve"> </w:t>
      </w:r>
      <w:r w:rsidRPr="00287D6D">
        <w:t>Membership</w:t>
      </w:r>
      <w:r w:rsidR="00287D6D">
        <w:t xml:space="preserve"> </w:t>
      </w:r>
      <w:r w:rsidRPr="00287D6D">
        <w:t>Communication</w:t>
      </w:r>
      <w:r w:rsidR="00287D6D">
        <w:t xml:space="preserve"> </w:t>
      </w:r>
      <w:r w:rsidRPr="00287D6D">
        <w:t>Committee,</w:t>
      </w:r>
      <w:r w:rsidR="00287D6D">
        <w:t xml:space="preserve"> </w:t>
      </w:r>
      <w:r w:rsidRPr="00287D6D">
        <w:t>March</w:t>
      </w:r>
      <w:r w:rsidR="00287D6D">
        <w:t xml:space="preserve"> </w:t>
      </w:r>
      <w:r w:rsidRPr="00287D6D">
        <w:t>7,</w:t>
      </w:r>
      <w:r w:rsidR="00287D6D">
        <w:t xml:space="preserve"> </w:t>
      </w:r>
      <w:r w:rsidRPr="00287D6D">
        <w:t>2018</w:t>
      </w:r>
    </w:p>
    <w:p w14:paraId="358CFFA6" w14:textId="152B878F" w:rsidR="00FD5F68" w:rsidRPr="00287D6D" w:rsidRDefault="00FD5F68" w:rsidP="009A44D6">
      <w:pPr>
        <w:rPr>
          <w:bCs/>
          <w:color w:val="222222"/>
        </w:rPr>
      </w:pPr>
      <w:bookmarkStart w:id="270" w:name="_ejnxiom3nedy" w:colFirst="0" w:colLast="0"/>
      <w:bookmarkStart w:id="271" w:name="_1a8rui5s8f8" w:colFirst="0" w:colLast="0"/>
      <w:bookmarkEnd w:id="270"/>
      <w:bookmarkEnd w:id="271"/>
      <w:r w:rsidRPr="00287D6D">
        <w:rPr>
          <w:bCs/>
          <w:color w:val="222222"/>
        </w:rPr>
        <w:t>Contact</w:t>
      </w:r>
      <w:r w:rsidR="00287D6D">
        <w:rPr>
          <w:bCs/>
          <w:color w:val="222222"/>
        </w:rPr>
        <w:t xml:space="preserve"> </w:t>
      </w:r>
      <w:r w:rsidRPr="00287D6D">
        <w:rPr>
          <w:bCs/>
          <w:color w:val="222222"/>
        </w:rPr>
        <w:t>Chair:</w:t>
      </w:r>
      <w:r w:rsidR="00287D6D">
        <w:rPr>
          <w:bCs/>
          <w:color w:val="222222"/>
        </w:rPr>
        <w:t xml:space="preserve"> </w:t>
      </w:r>
      <w:hyperlink r:id="rId86" w:history="1">
        <w:r w:rsidRPr="00287D6D">
          <w:rPr>
            <w:rStyle w:val="Hyperlink"/>
            <w:bCs/>
          </w:rPr>
          <w:t>socialmedia@teachpsych.org</w:t>
        </w:r>
      </w:hyperlink>
      <w:r w:rsidR="00287D6D">
        <w:rPr>
          <w:bCs/>
          <w:color w:val="222222"/>
        </w:rPr>
        <w:t xml:space="preserve"> </w:t>
      </w:r>
    </w:p>
    <w:p w14:paraId="7D38464A" w14:textId="07873503" w:rsidR="00FD5F68" w:rsidRPr="00287D6D" w:rsidRDefault="00FD5F68" w:rsidP="009A44D6">
      <w:pPr>
        <w:rPr>
          <w:bCs/>
          <w:color w:val="222222"/>
        </w:rPr>
      </w:pPr>
      <w:r w:rsidRPr="00287D6D">
        <w:rPr>
          <w:bCs/>
          <w:color w:val="222222"/>
        </w:rPr>
        <w:t>APA</w:t>
      </w:r>
      <w:r w:rsidR="00287D6D">
        <w:rPr>
          <w:bCs/>
          <w:color w:val="222222"/>
        </w:rPr>
        <w:t xml:space="preserve"> </w:t>
      </w:r>
      <w:r w:rsidRPr="00287D6D">
        <w:rPr>
          <w:bCs/>
          <w:color w:val="222222"/>
        </w:rPr>
        <w:t>Social</w:t>
      </w:r>
      <w:r w:rsidR="00287D6D">
        <w:rPr>
          <w:bCs/>
          <w:color w:val="222222"/>
        </w:rPr>
        <w:t xml:space="preserve"> </w:t>
      </w:r>
      <w:r w:rsidRPr="00287D6D">
        <w:rPr>
          <w:bCs/>
          <w:color w:val="222222"/>
        </w:rPr>
        <w:t>Media</w:t>
      </w:r>
      <w:r w:rsidR="00287D6D">
        <w:rPr>
          <w:bCs/>
          <w:color w:val="222222"/>
        </w:rPr>
        <w:t xml:space="preserve"> </w:t>
      </w:r>
      <w:r w:rsidRPr="00287D6D">
        <w:rPr>
          <w:bCs/>
          <w:color w:val="222222"/>
        </w:rPr>
        <w:t>Policy:</w:t>
      </w:r>
      <w:r w:rsidR="00287D6D">
        <w:rPr>
          <w:bCs/>
          <w:color w:val="222222"/>
        </w:rPr>
        <w:t xml:space="preserve"> </w:t>
      </w:r>
      <w:hyperlink r:id="rId87" w:history="1">
        <w:r w:rsidR="00806A36" w:rsidRPr="00287D6D">
          <w:rPr>
            <w:rStyle w:val="Hyperlink"/>
            <w:bCs/>
          </w:rPr>
          <w:t>http://www.apa.org/about/social-media-policy.aspx</w:t>
        </w:r>
      </w:hyperlink>
      <w:r w:rsidR="00287D6D">
        <w:rPr>
          <w:bCs/>
          <w:color w:val="222222"/>
        </w:rPr>
        <w:t xml:space="preserve"> </w:t>
      </w:r>
    </w:p>
    <w:p w14:paraId="72ED6D8E" w14:textId="06E3D9F9" w:rsidR="00FD5F68" w:rsidRPr="00287D6D" w:rsidRDefault="00FD5F68" w:rsidP="009A44D6">
      <w:pPr>
        <w:rPr>
          <w:bCs/>
          <w:color w:val="222222"/>
        </w:rPr>
      </w:pPr>
      <w:bookmarkStart w:id="272" w:name="_ik4qwg9ft9c7" w:colFirst="0" w:colLast="0"/>
      <w:bookmarkEnd w:id="272"/>
      <w:r w:rsidRPr="00287D6D">
        <w:rPr>
          <w:bCs/>
          <w:color w:val="222222"/>
        </w:rPr>
        <w:t>APA</w:t>
      </w:r>
      <w:r w:rsidR="00287D6D">
        <w:rPr>
          <w:bCs/>
          <w:color w:val="222222"/>
        </w:rPr>
        <w:t xml:space="preserve"> </w:t>
      </w:r>
      <w:r w:rsidRPr="00287D6D">
        <w:rPr>
          <w:bCs/>
          <w:color w:val="222222"/>
        </w:rPr>
        <w:t>Commercial</w:t>
      </w:r>
      <w:r w:rsidR="00287D6D">
        <w:rPr>
          <w:bCs/>
          <w:color w:val="222222"/>
        </w:rPr>
        <w:t xml:space="preserve"> </w:t>
      </w:r>
      <w:r w:rsidRPr="00287D6D">
        <w:rPr>
          <w:bCs/>
          <w:color w:val="222222"/>
        </w:rPr>
        <w:t>Use</w:t>
      </w:r>
      <w:r w:rsidR="00287D6D">
        <w:rPr>
          <w:bCs/>
          <w:color w:val="222222"/>
        </w:rPr>
        <w:t xml:space="preserve"> </w:t>
      </w:r>
      <w:r w:rsidRPr="00287D6D">
        <w:rPr>
          <w:bCs/>
          <w:color w:val="222222"/>
        </w:rPr>
        <w:t>Policy:</w:t>
      </w:r>
      <w:r w:rsidR="00287D6D">
        <w:rPr>
          <w:bCs/>
          <w:color w:val="222222"/>
        </w:rPr>
        <w:t xml:space="preserve"> </w:t>
      </w:r>
      <w:hyperlink r:id="rId88" w:history="1">
        <w:r w:rsidR="00806A36" w:rsidRPr="00287D6D">
          <w:rPr>
            <w:rStyle w:val="Hyperlink"/>
            <w:bCs/>
          </w:rPr>
          <w:t>http://www.apa.org/about/commercial-use.aspx</w:t>
        </w:r>
      </w:hyperlink>
      <w:r w:rsidR="00287D6D">
        <w:rPr>
          <w:bCs/>
          <w:color w:val="222222"/>
        </w:rPr>
        <w:t xml:space="preserve"> </w:t>
      </w:r>
    </w:p>
    <w:p w14:paraId="1990D75A" w14:textId="5F66B437" w:rsidR="00FD5F68" w:rsidRPr="00287D6D" w:rsidRDefault="00FD5F68" w:rsidP="009A44D6">
      <w:pPr>
        <w:rPr>
          <w:bCs/>
        </w:rPr>
      </w:pPr>
      <w:bookmarkStart w:id="273" w:name="_3zm1t9z6yny0" w:colFirst="0" w:colLast="0"/>
      <w:bookmarkEnd w:id="273"/>
      <w:r w:rsidRPr="00287D6D">
        <w:rPr>
          <w:bCs/>
        </w:rPr>
        <w:t>Division</w:t>
      </w:r>
      <w:r w:rsidR="00287D6D">
        <w:rPr>
          <w:bCs/>
        </w:rPr>
        <w:t xml:space="preserve"> </w:t>
      </w:r>
      <w:r w:rsidRPr="00287D6D">
        <w:rPr>
          <w:bCs/>
        </w:rPr>
        <w:t>of</w:t>
      </w:r>
      <w:r w:rsidR="00287D6D">
        <w:rPr>
          <w:bCs/>
        </w:rPr>
        <w:t xml:space="preserve"> </w:t>
      </w:r>
      <w:r w:rsidRPr="00287D6D">
        <w:rPr>
          <w:bCs/>
        </w:rPr>
        <w:t>Labor:</w:t>
      </w:r>
      <w:r w:rsidR="00287D6D">
        <w:rPr>
          <w:bCs/>
        </w:rPr>
        <w:t xml:space="preserve"> </w:t>
      </w:r>
      <w:r w:rsidRPr="00287D6D">
        <w:rPr>
          <w:bCs/>
        </w:rPr>
        <w:t>Current</w:t>
      </w:r>
      <w:r w:rsidR="00287D6D">
        <w:rPr>
          <w:bCs/>
        </w:rPr>
        <w:t xml:space="preserve"> </w:t>
      </w:r>
      <w:r w:rsidRPr="00287D6D">
        <w:rPr>
          <w:bCs/>
        </w:rPr>
        <w:t>practice</w:t>
      </w:r>
      <w:r w:rsidR="00287D6D">
        <w:rPr>
          <w:bCs/>
        </w:rPr>
        <w:t xml:space="preserve"> </w:t>
      </w:r>
      <w:r w:rsidRPr="00287D6D">
        <w:rPr>
          <w:bCs/>
        </w:rPr>
        <w:t>is</w:t>
      </w:r>
      <w:r w:rsidR="00287D6D">
        <w:rPr>
          <w:bCs/>
        </w:rPr>
        <w:t xml:space="preserve"> </w:t>
      </w:r>
      <w:r w:rsidRPr="00287D6D">
        <w:rPr>
          <w:bCs/>
        </w:rPr>
        <w:t>to</w:t>
      </w:r>
      <w:r w:rsidR="00287D6D">
        <w:rPr>
          <w:bCs/>
        </w:rPr>
        <w:t xml:space="preserve"> </w:t>
      </w:r>
      <w:r w:rsidRPr="00287D6D">
        <w:rPr>
          <w:bCs/>
        </w:rPr>
        <w:t>attend</w:t>
      </w:r>
      <w:r w:rsidR="00287D6D">
        <w:rPr>
          <w:bCs/>
        </w:rPr>
        <w:t xml:space="preserve"> </w:t>
      </w:r>
      <w:r w:rsidRPr="00287D6D">
        <w:rPr>
          <w:bCs/>
        </w:rPr>
        <w:t>to</w:t>
      </w:r>
      <w:r w:rsidR="00287D6D">
        <w:rPr>
          <w:bCs/>
        </w:rPr>
        <w:t xml:space="preserve"> </w:t>
      </w:r>
      <w:r w:rsidRPr="00287D6D">
        <w:rPr>
          <w:bCs/>
        </w:rPr>
        <w:t>tasks</w:t>
      </w:r>
      <w:r w:rsidR="00287D6D">
        <w:rPr>
          <w:bCs/>
        </w:rPr>
        <w:t xml:space="preserve"> </w:t>
      </w:r>
      <w:r w:rsidRPr="00287D6D">
        <w:rPr>
          <w:bCs/>
        </w:rPr>
        <w:t>as</w:t>
      </w:r>
      <w:r w:rsidR="00287D6D">
        <w:rPr>
          <w:bCs/>
        </w:rPr>
        <w:t xml:space="preserve"> </w:t>
      </w:r>
      <w:r w:rsidRPr="00287D6D">
        <w:rPr>
          <w:bCs/>
        </w:rPr>
        <w:t>they</w:t>
      </w:r>
      <w:r w:rsidR="00287D6D">
        <w:rPr>
          <w:bCs/>
        </w:rPr>
        <w:t xml:space="preserve"> </w:t>
      </w:r>
      <w:r w:rsidRPr="00287D6D">
        <w:rPr>
          <w:bCs/>
        </w:rPr>
        <w:t>arise,</w:t>
      </w:r>
      <w:r w:rsidR="00287D6D">
        <w:rPr>
          <w:bCs/>
        </w:rPr>
        <w:t xml:space="preserve"> </w:t>
      </w:r>
      <w:r w:rsidRPr="00287D6D">
        <w:rPr>
          <w:bCs/>
        </w:rPr>
        <w:t>with</w:t>
      </w:r>
      <w:r w:rsidR="00287D6D">
        <w:rPr>
          <w:bCs/>
        </w:rPr>
        <w:t xml:space="preserve"> </w:t>
      </w:r>
      <w:r w:rsidRPr="00287D6D">
        <w:rPr>
          <w:bCs/>
        </w:rPr>
        <w:t>no</w:t>
      </w:r>
      <w:r w:rsidR="00287D6D">
        <w:rPr>
          <w:bCs/>
        </w:rPr>
        <w:t xml:space="preserve"> </w:t>
      </w:r>
      <w:r w:rsidRPr="00287D6D">
        <w:rPr>
          <w:bCs/>
        </w:rPr>
        <w:t>specific</w:t>
      </w:r>
      <w:r w:rsidR="00287D6D">
        <w:rPr>
          <w:bCs/>
        </w:rPr>
        <w:t xml:space="preserve"> </w:t>
      </w:r>
      <w:r w:rsidRPr="00287D6D">
        <w:rPr>
          <w:bCs/>
        </w:rPr>
        <w:t>shifts</w:t>
      </w:r>
      <w:r w:rsidR="00287D6D">
        <w:rPr>
          <w:bCs/>
        </w:rPr>
        <w:t xml:space="preserve"> </w:t>
      </w:r>
      <w:r w:rsidRPr="00287D6D">
        <w:rPr>
          <w:bCs/>
        </w:rPr>
        <w:t>or</w:t>
      </w:r>
      <w:r w:rsidR="00287D6D">
        <w:rPr>
          <w:bCs/>
        </w:rPr>
        <w:t xml:space="preserve"> </w:t>
      </w:r>
      <w:r w:rsidRPr="00287D6D">
        <w:rPr>
          <w:bCs/>
        </w:rPr>
        <w:t>responsibilities.</w:t>
      </w:r>
      <w:r w:rsidR="00287D6D">
        <w:rPr>
          <w:bCs/>
        </w:rPr>
        <w:t xml:space="preserve"> </w:t>
      </w:r>
      <w:r w:rsidRPr="00287D6D">
        <w:rPr>
          <w:bCs/>
        </w:rPr>
        <w:t>If</w:t>
      </w:r>
      <w:r w:rsidR="00287D6D">
        <w:rPr>
          <w:bCs/>
        </w:rPr>
        <w:t xml:space="preserve"> </w:t>
      </w:r>
      <w:r w:rsidRPr="00287D6D">
        <w:rPr>
          <w:bCs/>
        </w:rPr>
        <w:t>questions</w:t>
      </w:r>
      <w:r w:rsidR="00287D6D">
        <w:rPr>
          <w:bCs/>
        </w:rPr>
        <w:t xml:space="preserve"> </w:t>
      </w:r>
      <w:r w:rsidRPr="00287D6D">
        <w:rPr>
          <w:bCs/>
        </w:rPr>
        <w:t>arise,</w:t>
      </w:r>
      <w:r w:rsidR="00287D6D">
        <w:rPr>
          <w:bCs/>
        </w:rPr>
        <w:t xml:space="preserve"> </w:t>
      </w:r>
      <w:r w:rsidRPr="00287D6D">
        <w:rPr>
          <w:bCs/>
        </w:rPr>
        <w:t>confer</w:t>
      </w:r>
      <w:r w:rsidR="00287D6D">
        <w:rPr>
          <w:bCs/>
        </w:rPr>
        <w:t xml:space="preserve"> </w:t>
      </w:r>
      <w:r w:rsidRPr="00287D6D">
        <w:rPr>
          <w:bCs/>
        </w:rPr>
        <w:t>with</w:t>
      </w:r>
      <w:r w:rsidR="00287D6D">
        <w:rPr>
          <w:bCs/>
        </w:rPr>
        <w:t xml:space="preserve"> </w:t>
      </w:r>
      <w:r w:rsidRPr="00287D6D">
        <w:rPr>
          <w:bCs/>
        </w:rPr>
        <w:t>committee</w:t>
      </w:r>
      <w:r w:rsidR="00287D6D">
        <w:rPr>
          <w:bCs/>
        </w:rPr>
        <w:t xml:space="preserve"> </w:t>
      </w:r>
      <w:r w:rsidRPr="00287D6D">
        <w:rPr>
          <w:bCs/>
        </w:rPr>
        <w:t>members</w:t>
      </w:r>
      <w:r w:rsidR="00287D6D">
        <w:rPr>
          <w:bCs/>
        </w:rPr>
        <w:t xml:space="preserve"> </w:t>
      </w:r>
      <w:r w:rsidRPr="00287D6D">
        <w:rPr>
          <w:bCs/>
        </w:rPr>
        <w:t>over</w:t>
      </w:r>
      <w:r w:rsidR="00287D6D">
        <w:rPr>
          <w:bCs/>
        </w:rPr>
        <w:t xml:space="preserve"> </w:t>
      </w:r>
      <w:r w:rsidRPr="00287D6D">
        <w:rPr>
          <w:bCs/>
        </w:rPr>
        <w:t>email</w:t>
      </w:r>
      <w:r w:rsidR="00287D6D">
        <w:rPr>
          <w:bCs/>
        </w:rPr>
        <w:t xml:space="preserve"> </w:t>
      </w:r>
      <w:r w:rsidRPr="00287D6D">
        <w:rPr>
          <w:bCs/>
        </w:rPr>
        <w:t>or</w:t>
      </w:r>
      <w:r w:rsidR="00287D6D">
        <w:rPr>
          <w:bCs/>
        </w:rPr>
        <w:t xml:space="preserve"> </w:t>
      </w:r>
      <w:r w:rsidRPr="00287D6D">
        <w:rPr>
          <w:bCs/>
        </w:rPr>
        <w:t>FB</w:t>
      </w:r>
      <w:r w:rsidR="00287D6D">
        <w:rPr>
          <w:bCs/>
        </w:rPr>
        <w:t xml:space="preserve"> </w:t>
      </w:r>
      <w:r w:rsidRPr="00287D6D">
        <w:rPr>
          <w:bCs/>
        </w:rPr>
        <w:t>message</w:t>
      </w:r>
      <w:r w:rsidR="00287D6D">
        <w:rPr>
          <w:bCs/>
        </w:rPr>
        <w:t xml:space="preserve"> </w:t>
      </w:r>
      <w:r w:rsidRPr="00287D6D">
        <w:rPr>
          <w:bCs/>
        </w:rPr>
        <w:t>before</w:t>
      </w:r>
      <w:r w:rsidR="00287D6D">
        <w:rPr>
          <w:bCs/>
        </w:rPr>
        <w:t xml:space="preserve"> </w:t>
      </w:r>
      <w:r w:rsidRPr="00287D6D">
        <w:rPr>
          <w:bCs/>
        </w:rPr>
        <w:t>taking</w:t>
      </w:r>
      <w:r w:rsidR="00287D6D">
        <w:rPr>
          <w:bCs/>
        </w:rPr>
        <w:t xml:space="preserve"> </w:t>
      </w:r>
      <w:r w:rsidRPr="00287D6D">
        <w:rPr>
          <w:bCs/>
        </w:rPr>
        <w:t>action.</w:t>
      </w:r>
      <w:r w:rsidR="00287D6D">
        <w:rPr>
          <w:bCs/>
        </w:rPr>
        <w:t xml:space="preserve"> </w:t>
      </w:r>
      <w:r w:rsidRPr="00287D6D">
        <w:rPr>
          <w:bCs/>
        </w:rPr>
        <w:t>Notify</w:t>
      </w:r>
      <w:r w:rsidR="00287D6D">
        <w:rPr>
          <w:bCs/>
        </w:rPr>
        <w:t xml:space="preserve"> </w:t>
      </w:r>
      <w:r w:rsidRPr="00287D6D">
        <w:rPr>
          <w:bCs/>
        </w:rPr>
        <w:t>committee</w:t>
      </w:r>
      <w:r w:rsidR="00287D6D">
        <w:rPr>
          <w:bCs/>
        </w:rPr>
        <w:t xml:space="preserve"> </w:t>
      </w:r>
      <w:r w:rsidRPr="00287D6D">
        <w:rPr>
          <w:bCs/>
        </w:rPr>
        <w:t>members</w:t>
      </w:r>
      <w:r w:rsidR="00287D6D">
        <w:rPr>
          <w:bCs/>
        </w:rPr>
        <w:t xml:space="preserve"> </w:t>
      </w:r>
      <w:r w:rsidRPr="00287D6D">
        <w:rPr>
          <w:bCs/>
        </w:rPr>
        <w:t>if</w:t>
      </w:r>
      <w:r w:rsidR="00287D6D">
        <w:rPr>
          <w:bCs/>
        </w:rPr>
        <w:t xml:space="preserve"> </w:t>
      </w:r>
      <w:r w:rsidRPr="00287D6D">
        <w:rPr>
          <w:bCs/>
        </w:rPr>
        <w:t>you</w:t>
      </w:r>
      <w:r w:rsidR="00287D6D">
        <w:rPr>
          <w:bCs/>
        </w:rPr>
        <w:t xml:space="preserve"> </w:t>
      </w:r>
      <w:r w:rsidRPr="00287D6D">
        <w:rPr>
          <w:bCs/>
        </w:rPr>
        <w:t>will</w:t>
      </w:r>
      <w:r w:rsidR="00287D6D">
        <w:rPr>
          <w:bCs/>
        </w:rPr>
        <w:t xml:space="preserve"> </w:t>
      </w:r>
      <w:r w:rsidRPr="00287D6D">
        <w:rPr>
          <w:bCs/>
        </w:rPr>
        <w:t>be</w:t>
      </w:r>
      <w:r w:rsidR="00287D6D">
        <w:rPr>
          <w:bCs/>
        </w:rPr>
        <w:t xml:space="preserve"> </w:t>
      </w:r>
      <w:r w:rsidRPr="00287D6D">
        <w:rPr>
          <w:bCs/>
        </w:rPr>
        <w:t>away</w:t>
      </w:r>
      <w:r w:rsidR="00287D6D">
        <w:rPr>
          <w:bCs/>
        </w:rPr>
        <w:t xml:space="preserve"> </w:t>
      </w:r>
      <w:r w:rsidRPr="00287D6D">
        <w:rPr>
          <w:bCs/>
        </w:rPr>
        <w:t>from</w:t>
      </w:r>
      <w:r w:rsidR="00287D6D">
        <w:rPr>
          <w:bCs/>
        </w:rPr>
        <w:t xml:space="preserve"> </w:t>
      </w:r>
      <w:r w:rsidRPr="00287D6D">
        <w:rPr>
          <w:bCs/>
        </w:rPr>
        <w:t>email</w:t>
      </w:r>
      <w:r w:rsidR="00287D6D">
        <w:rPr>
          <w:bCs/>
        </w:rPr>
        <w:t xml:space="preserve"> </w:t>
      </w:r>
      <w:r w:rsidRPr="00287D6D">
        <w:rPr>
          <w:bCs/>
        </w:rPr>
        <w:t>for</w:t>
      </w:r>
      <w:r w:rsidR="00287D6D">
        <w:rPr>
          <w:bCs/>
        </w:rPr>
        <w:t xml:space="preserve"> </w:t>
      </w:r>
      <w:r w:rsidRPr="00287D6D">
        <w:rPr>
          <w:bCs/>
        </w:rPr>
        <w:t>an</w:t>
      </w:r>
      <w:r w:rsidR="00287D6D">
        <w:rPr>
          <w:bCs/>
        </w:rPr>
        <w:t xml:space="preserve"> </w:t>
      </w:r>
      <w:r w:rsidRPr="00287D6D">
        <w:rPr>
          <w:bCs/>
        </w:rPr>
        <w:t>extended</w:t>
      </w:r>
      <w:r w:rsidR="00287D6D">
        <w:rPr>
          <w:bCs/>
        </w:rPr>
        <w:t xml:space="preserve"> </w:t>
      </w:r>
      <w:r w:rsidRPr="00287D6D">
        <w:rPr>
          <w:bCs/>
        </w:rPr>
        <w:t>amount</w:t>
      </w:r>
      <w:r w:rsidR="00287D6D">
        <w:rPr>
          <w:bCs/>
        </w:rPr>
        <w:t xml:space="preserve"> </w:t>
      </w:r>
      <w:r w:rsidRPr="00287D6D">
        <w:rPr>
          <w:bCs/>
        </w:rPr>
        <w:t>of</w:t>
      </w:r>
      <w:r w:rsidR="00287D6D">
        <w:rPr>
          <w:bCs/>
        </w:rPr>
        <w:t xml:space="preserve"> </w:t>
      </w:r>
      <w:r w:rsidRPr="00287D6D">
        <w:rPr>
          <w:bCs/>
        </w:rPr>
        <w:t>time.</w:t>
      </w:r>
      <w:r w:rsidR="00287D6D">
        <w:rPr>
          <w:bCs/>
        </w:rPr>
        <w:t xml:space="preserve"> </w:t>
      </w:r>
    </w:p>
    <w:p w14:paraId="64A2476C" w14:textId="77777777" w:rsidR="00FD5F68" w:rsidRPr="00287D6D" w:rsidRDefault="00FD5F68" w:rsidP="009A44D6">
      <w:pPr>
        <w:rPr>
          <w:bCs/>
        </w:rPr>
      </w:pPr>
      <w:bookmarkStart w:id="274" w:name="_fuyfz9i3ps96" w:colFirst="0" w:colLast="0"/>
      <w:bookmarkEnd w:id="274"/>
      <w:r w:rsidRPr="00287D6D">
        <w:rPr>
          <w:bCs/>
        </w:rPr>
        <w:t>Tasks</w:t>
      </w:r>
    </w:p>
    <w:p w14:paraId="409AEF1F" w14:textId="133FD13F" w:rsidR="00FD5F68" w:rsidRPr="00287D6D" w:rsidRDefault="00FD5F68">
      <w:pPr>
        <w:pStyle w:val="ListParagraph"/>
        <w:numPr>
          <w:ilvl w:val="0"/>
          <w:numId w:val="84"/>
        </w:numPr>
        <w:ind w:left="360"/>
        <w:contextualSpacing w:val="0"/>
        <w:rPr>
          <w:bCs/>
        </w:rPr>
      </w:pPr>
      <w:bookmarkStart w:id="275" w:name="_uy0cfl5zd93e" w:colFirst="0" w:colLast="0"/>
      <w:bookmarkEnd w:id="275"/>
      <w:r w:rsidRPr="00287D6D">
        <w:rPr>
          <w:bCs/>
          <w:i/>
        </w:rPr>
        <w:t>Approve</w:t>
      </w:r>
      <w:r w:rsidR="00287D6D">
        <w:rPr>
          <w:bCs/>
          <w:i/>
        </w:rPr>
        <w:t xml:space="preserve"> </w:t>
      </w:r>
      <w:r w:rsidRPr="00287D6D">
        <w:rPr>
          <w:bCs/>
          <w:i/>
        </w:rPr>
        <w:t>new</w:t>
      </w:r>
      <w:r w:rsidR="00287D6D">
        <w:rPr>
          <w:bCs/>
          <w:i/>
        </w:rPr>
        <w:t xml:space="preserve"> </w:t>
      </w:r>
      <w:r w:rsidRPr="00287D6D">
        <w:rPr>
          <w:bCs/>
          <w:i/>
        </w:rPr>
        <w:t>members</w:t>
      </w:r>
      <w:r w:rsidRPr="00287D6D">
        <w:rPr>
          <w:bCs/>
        </w:rPr>
        <w:t>.</w:t>
      </w:r>
      <w:r w:rsidR="00287D6D">
        <w:rPr>
          <w:bCs/>
        </w:rPr>
        <w:t xml:space="preserve"> </w:t>
      </w:r>
      <w:r w:rsidRPr="00287D6D">
        <w:rPr>
          <w:bCs/>
        </w:rPr>
        <w:t>Current</w:t>
      </w:r>
      <w:r w:rsidR="00287D6D">
        <w:rPr>
          <w:bCs/>
        </w:rPr>
        <w:t xml:space="preserve"> </w:t>
      </w:r>
      <w:r w:rsidRPr="00287D6D">
        <w:rPr>
          <w:bCs/>
        </w:rPr>
        <w:t>practice</w:t>
      </w:r>
      <w:r w:rsidR="00287D6D">
        <w:rPr>
          <w:bCs/>
        </w:rPr>
        <w:t xml:space="preserve"> </w:t>
      </w:r>
      <w:r w:rsidRPr="00287D6D">
        <w:rPr>
          <w:bCs/>
        </w:rPr>
        <w:t>is</w:t>
      </w:r>
      <w:r w:rsidR="00287D6D">
        <w:rPr>
          <w:bCs/>
        </w:rPr>
        <w:t xml:space="preserve"> </w:t>
      </w:r>
      <w:r w:rsidRPr="00287D6D">
        <w:rPr>
          <w:bCs/>
        </w:rPr>
        <w:t>to</w:t>
      </w:r>
      <w:r w:rsidR="00287D6D">
        <w:rPr>
          <w:bCs/>
        </w:rPr>
        <w:t xml:space="preserve"> </w:t>
      </w:r>
      <w:r w:rsidRPr="00287D6D">
        <w:rPr>
          <w:bCs/>
        </w:rPr>
        <w:t>approve</w:t>
      </w:r>
      <w:r w:rsidR="00287D6D">
        <w:rPr>
          <w:bCs/>
        </w:rPr>
        <w:t xml:space="preserve"> </w:t>
      </w:r>
      <w:r w:rsidRPr="00287D6D">
        <w:rPr>
          <w:bCs/>
        </w:rPr>
        <w:t>all</w:t>
      </w:r>
      <w:r w:rsidR="00287D6D">
        <w:rPr>
          <w:bCs/>
        </w:rPr>
        <w:t xml:space="preserve"> </w:t>
      </w:r>
      <w:r w:rsidRPr="00287D6D">
        <w:rPr>
          <w:bCs/>
        </w:rPr>
        <w:t>members.</w:t>
      </w:r>
    </w:p>
    <w:p w14:paraId="12D45FE4" w14:textId="4339E0D0" w:rsidR="00FD5F68" w:rsidRPr="00287D6D" w:rsidRDefault="00FD5F68">
      <w:pPr>
        <w:pStyle w:val="ListParagraph"/>
        <w:numPr>
          <w:ilvl w:val="0"/>
          <w:numId w:val="85"/>
        </w:numPr>
        <w:contextualSpacing w:val="0"/>
        <w:rPr>
          <w:bCs/>
        </w:rPr>
      </w:pPr>
      <w:r w:rsidRPr="00287D6D">
        <w:rPr>
          <w:bCs/>
        </w:rPr>
        <w:t>Investigate:</w:t>
      </w:r>
      <w:r w:rsidR="00287D6D">
        <w:rPr>
          <w:bCs/>
        </w:rPr>
        <w:t xml:space="preserve"> </w:t>
      </w:r>
      <w:r w:rsidRPr="00287D6D">
        <w:rPr>
          <w:bCs/>
        </w:rPr>
        <w:t>Is</w:t>
      </w:r>
      <w:r w:rsidR="00287D6D">
        <w:rPr>
          <w:bCs/>
        </w:rPr>
        <w:t xml:space="preserve"> </w:t>
      </w:r>
      <w:r w:rsidRPr="00287D6D">
        <w:rPr>
          <w:bCs/>
        </w:rPr>
        <w:t>there</w:t>
      </w:r>
      <w:r w:rsidR="00287D6D">
        <w:rPr>
          <w:bCs/>
        </w:rPr>
        <w:t xml:space="preserve"> </w:t>
      </w:r>
      <w:r w:rsidRPr="00287D6D">
        <w:rPr>
          <w:bCs/>
        </w:rPr>
        <w:t>a</w:t>
      </w:r>
      <w:r w:rsidR="00287D6D">
        <w:rPr>
          <w:bCs/>
        </w:rPr>
        <w:t xml:space="preserve"> </w:t>
      </w:r>
      <w:r w:rsidRPr="00287D6D">
        <w:rPr>
          <w:bCs/>
        </w:rPr>
        <w:t>way</w:t>
      </w:r>
      <w:r w:rsidR="00287D6D">
        <w:rPr>
          <w:bCs/>
        </w:rPr>
        <w:t xml:space="preserve"> </w:t>
      </w:r>
      <w:r w:rsidRPr="00287D6D">
        <w:rPr>
          <w:bCs/>
        </w:rPr>
        <w:t>to</w:t>
      </w:r>
      <w:r w:rsidR="00287D6D">
        <w:rPr>
          <w:bCs/>
        </w:rPr>
        <w:t xml:space="preserve"> </w:t>
      </w:r>
      <w:r w:rsidRPr="00287D6D">
        <w:rPr>
          <w:bCs/>
        </w:rPr>
        <w:t>weed</w:t>
      </w:r>
      <w:r w:rsidR="00287D6D">
        <w:rPr>
          <w:bCs/>
        </w:rPr>
        <w:t xml:space="preserve"> </w:t>
      </w:r>
      <w:r w:rsidRPr="00287D6D">
        <w:rPr>
          <w:bCs/>
        </w:rPr>
        <w:t>out</w:t>
      </w:r>
      <w:r w:rsidR="00287D6D">
        <w:rPr>
          <w:bCs/>
        </w:rPr>
        <w:t xml:space="preserve"> </w:t>
      </w:r>
      <w:r w:rsidRPr="00287D6D">
        <w:rPr>
          <w:bCs/>
        </w:rPr>
        <w:t>or</w:t>
      </w:r>
      <w:r w:rsidR="00287D6D">
        <w:rPr>
          <w:bCs/>
        </w:rPr>
        <w:t xml:space="preserve"> </w:t>
      </w:r>
      <w:r w:rsidRPr="00287D6D">
        <w:rPr>
          <w:bCs/>
        </w:rPr>
        <w:t>minimize</w:t>
      </w:r>
      <w:r w:rsidR="00287D6D">
        <w:rPr>
          <w:bCs/>
        </w:rPr>
        <w:t xml:space="preserve"> </w:t>
      </w:r>
      <w:r w:rsidRPr="00287D6D">
        <w:rPr>
          <w:bCs/>
        </w:rPr>
        <w:t>spam</w:t>
      </w:r>
      <w:r w:rsidR="00287D6D">
        <w:rPr>
          <w:bCs/>
        </w:rPr>
        <w:t xml:space="preserve"> </w:t>
      </w:r>
      <w:r w:rsidRPr="00287D6D">
        <w:rPr>
          <w:bCs/>
        </w:rPr>
        <w:t>accounts?</w:t>
      </w:r>
    </w:p>
    <w:p w14:paraId="786F6951" w14:textId="5A9D7133" w:rsidR="00FD5F68" w:rsidRPr="00287D6D" w:rsidRDefault="00FD5F68">
      <w:pPr>
        <w:pStyle w:val="ListParagraph"/>
        <w:numPr>
          <w:ilvl w:val="0"/>
          <w:numId w:val="85"/>
        </w:numPr>
        <w:contextualSpacing w:val="0"/>
        <w:rPr>
          <w:bCs/>
        </w:rPr>
      </w:pPr>
      <w:r w:rsidRPr="00287D6D">
        <w:rPr>
          <w:bCs/>
        </w:rPr>
        <w:t>Note:</w:t>
      </w:r>
      <w:r w:rsidR="00287D6D">
        <w:rPr>
          <w:bCs/>
        </w:rPr>
        <w:t xml:space="preserve"> </w:t>
      </w:r>
      <w:r w:rsidRPr="00287D6D">
        <w:rPr>
          <w:bCs/>
        </w:rPr>
        <w:t>Previous</w:t>
      </w:r>
      <w:r w:rsidR="00287D6D">
        <w:rPr>
          <w:bCs/>
        </w:rPr>
        <w:t xml:space="preserve"> </w:t>
      </w:r>
      <w:r w:rsidRPr="00287D6D">
        <w:rPr>
          <w:bCs/>
        </w:rPr>
        <w:t>practice</w:t>
      </w:r>
      <w:r w:rsidR="00287D6D">
        <w:rPr>
          <w:bCs/>
        </w:rPr>
        <w:t xml:space="preserve"> </w:t>
      </w:r>
      <w:r w:rsidRPr="00287D6D">
        <w:rPr>
          <w:bCs/>
        </w:rPr>
        <w:t>was</w:t>
      </w:r>
      <w:r w:rsidR="00287D6D">
        <w:rPr>
          <w:bCs/>
        </w:rPr>
        <w:t xml:space="preserve"> </w:t>
      </w:r>
      <w:r w:rsidRPr="00287D6D">
        <w:rPr>
          <w:bCs/>
        </w:rPr>
        <w:t>to</w:t>
      </w:r>
      <w:r w:rsidR="00287D6D">
        <w:rPr>
          <w:bCs/>
        </w:rPr>
        <w:t xml:space="preserve"> </w:t>
      </w:r>
      <w:r w:rsidRPr="00287D6D">
        <w:rPr>
          <w:bCs/>
        </w:rPr>
        <w:t>evaluate</w:t>
      </w:r>
      <w:r w:rsidR="00287D6D">
        <w:rPr>
          <w:bCs/>
        </w:rPr>
        <w:t xml:space="preserve"> </w:t>
      </w:r>
      <w:r w:rsidRPr="00287D6D">
        <w:rPr>
          <w:bCs/>
        </w:rPr>
        <w:t>join</w:t>
      </w:r>
      <w:r w:rsidR="00287D6D">
        <w:rPr>
          <w:bCs/>
        </w:rPr>
        <w:t xml:space="preserve"> </w:t>
      </w:r>
      <w:r w:rsidRPr="00287D6D">
        <w:rPr>
          <w:bCs/>
        </w:rPr>
        <w:t>requests,</w:t>
      </w:r>
      <w:r w:rsidR="00287D6D">
        <w:rPr>
          <w:bCs/>
        </w:rPr>
        <w:t xml:space="preserve"> </w:t>
      </w:r>
      <w:r w:rsidRPr="00287D6D">
        <w:rPr>
          <w:bCs/>
        </w:rPr>
        <w:t>but</w:t>
      </w:r>
      <w:r w:rsidR="00287D6D">
        <w:rPr>
          <w:bCs/>
        </w:rPr>
        <w:t xml:space="preserve"> </w:t>
      </w:r>
      <w:r w:rsidRPr="00287D6D">
        <w:rPr>
          <w:bCs/>
        </w:rPr>
        <w:t>former</w:t>
      </w:r>
      <w:r w:rsidR="00287D6D">
        <w:rPr>
          <w:bCs/>
        </w:rPr>
        <w:t xml:space="preserve"> </w:t>
      </w:r>
      <w:r w:rsidRPr="00287D6D">
        <w:rPr>
          <w:bCs/>
        </w:rPr>
        <w:t>moderators</w:t>
      </w:r>
      <w:r w:rsidR="00287D6D">
        <w:rPr>
          <w:bCs/>
        </w:rPr>
        <w:t xml:space="preserve"> </w:t>
      </w:r>
      <w:r w:rsidRPr="00287D6D">
        <w:rPr>
          <w:bCs/>
        </w:rPr>
        <w:t>indicated</w:t>
      </w:r>
      <w:r w:rsidR="00287D6D">
        <w:rPr>
          <w:bCs/>
        </w:rPr>
        <w:t xml:space="preserve"> </w:t>
      </w:r>
      <w:r w:rsidRPr="00287D6D">
        <w:rPr>
          <w:bCs/>
        </w:rPr>
        <w:t>it</w:t>
      </w:r>
      <w:r w:rsidR="00287D6D">
        <w:rPr>
          <w:bCs/>
        </w:rPr>
        <w:t xml:space="preserve"> </w:t>
      </w:r>
      <w:r w:rsidRPr="00287D6D">
        <w:rPr>
          <w:bCs/>
        </w:rPr>
        <w:t>was</w:t>
      </w:r>
      <w:r w:rsidR="00287D6D">
        <w:rPr>
          <w:bCs/>
        </w:rPr>
        <w:t xml:space="preserve"> </w:t>
      </w:r>
      <w:r w:rsidRPr="00287D6D">
        <w:rPr>
          <w:bCs/>
        </w:rPr>
        <w:t>difficult</w:t>
      </w:r>
      <w:r w:rsidR="00287D6D">
        <w:rPr>
          <w:bCs/>
        </w:rPr>
        <w:t xml:space="preserve"> </w:t>
      </w:r>
      <w:r w:rsidRPr="00287D6D">
        <w:rPr>
          <w:bCs/>
        </w:rPr>
        <w:t>to</w:t>
      </w:r>
      <w:r w:rsidR="00287D6D">
        <w:rPr>
          <w:bCs/>
        </w:rPr>
        <w:t xml:space="preserve"> </w:t>
      </w:r>
      <w:r w:rsidRPr="00287D6D">
        <w:rPr>
          <w:bCs/>
        </w:rPr>
        <w:t>make</w:t>
      </w:r>
      <w:r w:rsidR="00287D6D">
        <w:rPr>
          <w:bCs/>
        </w:rPr>
        <w:t xml:space="preserve"> </w:t>
      </w:r>
      <w:r w:rsidRPr="00287D6D">
        <w:rPr>
          <w:bCs/>
        </w:rPr>
        <w:t>judgments</w:t>
      </w:r>
      <w:r w:rsidR="00287D6D">
        <w:rPr>
          <w:bCs/>
        </w:rPr>
        <w:t xml:space="preserve"> </w:t>
      </w:r>
      <w:r w:rsidRPr="00287D6D">
        <w:rPr>
          <w:bCs/>
        </w:rPr>
        <w:t>about</w:t>
      </w:r>
      <w:r w:rsidR="00287D6D">
        <w:rPr>
          <w:bCs/>
        </w:rPr>
        <w:t xml:space="preserve"> </w:t>
      </w:r>
      <w:r w:rsidRPr="00287D6D">
        <w:rPr>
          <w:bCs/>
        </w:rPr>
        <w:t>who</w:t>
      </w:r>
      <w:r w:rsidR="00287D6D">
        <w:rPr>
          <w:bCs/>
        </w:rPr>
        <w:t xml:space="preserve"> </w:t>
      </w:r>
      <w:r w:rsidRPr="00287D6D">
        <w:rPr>
          <w:bCs/>
        </w:rPr>
        <w:t>“belongs.”</w:t>
      </w:r>
      <w:r w:rsidR="00287D6D">
        <w:rPr>
          <w:bCs/>
        </w:rPr>
        <w:t xml:space="preserve"> </w:t>
      </w:r>
      <w:r w:rsidRPr="00287D6D">
        <w:rPr>
          <w:bCs/>
        </w:rPr>
        <w:t>Therefore,</w:t>
      </w:r>
      <w:r w:rsidR="00287D6D">
        <w:rPr>
          <w:bCs/>
        </w:rPr>
        <w:t xml:space="preserve"> </w:t>
      </w:r>
      <w:r w:rsidRPr="00287D6D">
        <w:rPr>
          <w:bCs/>
        </w:rPr>
        <w:t>the</w:t>
      </w:r>
      <w:r w:rsidR="00287D6D">
        <w:rPr>
          <w:bCs/>
        </w:rPr>
        <w:t xml:space="preserve"> </w:t>
      </w:r>
      <w:r w:rsidRPr="00287D6D">
        <w:rPr>
          <w:bCs/>
        </w:rPr>
        <w:t>group</w:t>
      </w:r>
      <w:r w:rsidR="00287D6D">
        <w:rPr>
          <w:bCs/>
        </w:rPr>
        <w:t xml:space="preserve"> </w:t>
      </w:r>
      <w:r w:rsidRPr="00287D6D">
        <w:rPr>
          <w:bCs/>
        </w:rPr>
        <w:t>is</w:t>
      </w:r>
      <w:r w:rsidR="00287D6D">
        <w:rPr>
          <w:bCs/>
        </w:rPr>
        <w:t xml:space="preserve"> </w:t>
      </w:r>
      <w:r w:rsidRPr="00287D6D">
        <w:rPr>
          <w:bCs/>
        </w:rPr>
        <w:t>public</w:t>
      </w:r>
      <w:r w:rsidR="00287D6D">
        <w:rPr>
          <w:bCs/>
        </w:rPr>
        <w:t xml:space="preserve"> </w:t>
      </w:r>
      <w:r w:rsidRPr="00287D6D">
        <w:rPr>
          <w:bCs/>
        </w:rPr>
        <w:t>but</w:t>
      </w:r>
      <w:r w:rsidR="00287D6D">
        <w:rPr>
          <w:bCs/>
        </w:rPr>
        <w:t xml:space="preserve"> </w:t>
      </w:r>
      <w:r w:rsidRPr="00287D6D">
        <w:rPr>
          <w:bCs/>
        </w:rPr>
        <w:t>individual</w:t>
      </w:r>
      <w:r w:rsidR="00287D6D">
        <w:rPr>
          <w:bCs/>
        </w:rPr>
        <w:t xml:space="preserve"> </w:t>
      </w:r>
      <w:r w:rsidRPr="00287D6D">
        <w:rPr>
          <w:bCs/>
        </w:rPr>
        <w:t>posts</w:t>
      </w:r>
      <w:r w:rsidR="00287D6D">
        <w:rPr>
          <w:bCs/>
        </w:rPr>
        <w:t xml:space="preserve"> </w:t>
      </w:r>
      <w:r w:rsidRPr="00287D6D">
        <w:rPr>
          <w:bCs/>
        </w:rPr>
        <w:t>undergo</w:t>
      </w:r>
      <w:r w:rsidR="00287D6D">
        <w:rPr>
          <w:bCs/>
        </w:rPr>
        <w:t xml:space="preserve"> </w:t>
      </w:r>
      <w:r w:rsidRPr="00287D6D">
        <w:rPr>
          <w:bCs/>
        </w:rPr>
        <w:t>more</w:t>
      </w:r>
      <w:r w:rsidR="00287D6D">
        <w:rPr>
          <w:bCs/>
        </w:rPr>
        <w:t xml:space="preserve"> </w:t>
      </w:r>
      <w:r w:rsidRPr="00287D6D">
        <w:rPr>
          <w:bCs/>
        </w:rPr>
        <w:t>scrutiny.</w:t>
      </w:r>
    </w:p>
    <w:p w14:paraId="56BECB7E" w14:textId="0D33EA70" w:rsidR="00FD5F68" w:rsidRPr="00287D6D" w:rsidRDefault="00FD5F68">
      <w:pPr>
        <w:pStyle w:val="ListParagraph"/>
        <w:numPr>
          <w:ilvl w:val="0"/>
          <w:numId w:val="84"/>
        </w:numPr>
        <w:ind w:left="360"/>
        <w:contextualSpacing w:val="0"/>
        <w:rPr>
          <w:bCs/>
        </w:rPr>
      </w:pPr>
      <w:bookmarkStart w:id="276" w:name="_ko0sh3lzx0vn" w:colFirst="0" w:colLast="0"/>
      <w:bookmarkEnd w:id="276"/>
      <w:r w:rsidRPr="00287D6D">
        <w:rPr>
          <w:bCs/>
        </w:rPr>
        <w:t>Approve</w:t>
      </w:r>
      <w:r w:rsidR="00287D6D">
        <w:rPr>
          <w:bCs/>
        </w:rPr>
        <w:t xml:space="preserve"> </w:t>
      </w:r>
      <w:r w:rsidRPr="00287D6D">
        <w:rPr>
          <w:bCs/>
        </w:rPr>
        <w:t>or</w:t>
      </w:r>
      <w:r w:rsidR="00287D6D">
        <w:rPr>
          <w:bCs/>
        </w:rPr>
        <w:t xml:space="preserve"> </w:t>
      </w:r>
      <w:r w:rsidRPr="00287D6D">
        <w:rPr>
          <w:bCs/>
        </w:rPr>
        <w:t>reject</w:t>
      </w:r>
      <w:r w:rsidR="00287D6D">
        <w:rPr>
          <w:bCs/>
        </w:rPr>
        <w:t xml:space="preserve"> </w:t>
      </w:r>
      <w:r w:rsidRPr="00287D6D">
        <w:rPr>
          <w:bCs/>
        </w:rPr>
        <w:t>pending</w:t>
      </w:r>
      <w:r w:rsidR="00287D6D">
        <w:rPr>
          <w:bCs/>
        </w:rPr>
        <w:t xml:space="preserve"> </w:t>
      </w:r>
      <w:r w:rsidRPr="00287D6D">
        <w:rPr>
          <w:bCs/>
        </w:rPr>
        <w:t>posts.</w:t>
      </w:r>
    </w:p>
    <w:p w14:paraId="4147DFD4" w14:textId="0FDEF0A8" w:rsidR="0022047D" w:rsidRPr="00287D6D" w:rsidRDefault="00FD5F68">
      <w:pPr>
        <w:pStyle w:val="ListParagraph"/>
        <w:numPr>
          <w:ilvl w:val="0"/>
          <w:numId w:val="86"/>
        </w:numPr>
        <w:contextualSpacing w:val="0"/>
        <w:rPr>
          <w:bCs/>
        </w:rPr>
      </w:pPr>
      <w:bookmarkStart w:id="277" w:name="_glvvg8cykia7" w:colFirst="0" w:colLast="0"/>
      <w:bookmarkEnd w:id="277"/>
      <w:r w:rsidRPr="00287D6D">
        <w:rPr>
          <w:bCs/>
        </w:rPr>
        <w:t>Appropriate</w:t>
      </w:r>
      <w:r w:rsidR="00287D6D">
        <w:rPr>
          <w:bCs/>
        </w:rPr>
        <w:t xml:space="preserve"> </w:t>
      </w:r>
      <w:r w:rsidRPr="00287D6D">
        <w:rPr>
          <w:bCs/>
        </w:rPr>
        <w:t>posts</w:t>
      </w:r>
      <w:r w:rsidR="00287D6D">
        <w:rPr>
          <w:bCs/>
        </w:rPr>
        <w:t xml:space="preserve"> </w:t>
      </w:r>
      <w:r w:rsidRPr="00287D6D">
        <w:rPr>
          <w:bCs/>
        </w:rPr>
        <w:t>(guidance)</w:t>
      </w:r>
      <w:bookmarkStart w:id="278" w:name="_q78nnfptofi7" w:colFirst="0" w:colLast="0"/>
      <w:bookmarkEnd w:id="278"/>
    </w:p>
    <w:p w14:paraId="1AE575C8" w14:textId="32A6201F" w:rsidR="0022047D" w:rsidRPr="00287D6D" w:rsidRDefault="00FD5F68">
      <w:pPr>
        <w:pStyle w:val="ListParagraph"/>
        <w:numPr>
          <w:ilvl w:val="1"/>
          <w:numId w:val="86"/>
        </w:numPr>
        <w:ind w:left="990" w:hanging="90"/>
        <w:contextualSpacing w:val="0"/>
        <w:rPr>
          <w:bCs/>
        </w:rPr>
      </w:pPr>
      <w:r w:rsidRPr="00287D6D">
        <w:rPr>
          <w:bCs/>
        </w:rPr>
        <w:t>General</w:t>
      </w:r>
      <w:r w:rsidR="00287D6D">
        <w:rPr>
          <w:bCs/>
        </w:rPr>
        <w:t xml:space="preserve"> </w:t>
      </w:r>
      <w:r w:rsidRPr="00287D6D">
        <w:rPr>
          <w:bCs/>
        </w:rPr>
        <w:t>preference</w:t>
      </w:r>
      <w:r w:rsidR="00287D6D">
        <w:rPr>
          <w:bCs/>
        </w:rPr>
        <w:t xml:space="preserve"> </w:t>
      </w:r>
      <w:r w:rsidRPr="00287D6D">
        <w:rPr>
          <w:bCs/>
        </w:rPr>
        <w:t>for</w:t>
      </w:r>
      <w:r w:rsidR="00287D6D">
        <w:rPr>
          <w:bCs/>
        </w:rPr>
        <w:t xml:space="preserve"> </w:t>
      </w:r>
      <w:r w:rsidRPr="00287D6D">
        <w:rPr>
          <w:bCs/>
        </w:rPr>
        <w:t>posts</w:t>
      </w:r>
      <w:r w:rsidR="00287D6D">
        <w:rPr>
          <w:bCs/>
        </w:rPr>
        <w:t xml:space="preserve"> </w:t>
      </w:r>
      <w:r w:rsidRPr="00287D6D">
        <w:rPr>
          <w:bCs/>
        </w:rPr>
        <w:t>relevant</w:t>
      </w:r>
      <w:r w:rsidR="00287D6D">
        <w:rPr>
          <w:bCs/>
        </w:rPr>
        <w:t xml:space="preserve"> </w:t>
      </w:r>
      <w:r w:rsidRPr="00287D6D">
        <w:rPr>
          <w:bCs/>
        </w:rPr>
        <w:t>to</w:t>
      </w:r>
      <w:r w:rsidR="00287D6D">
        <w:rPr>
          <w:bCs/>
        </w:rPr>
        <w:t xml:space="preserve"> </w:t>
      </w:r>
      <w:r w:rsidRPr="00287D6D">
        <w:rPr>
          <w:bCs/>
        </w:rPr>
        <w:t>teaching,</w:t>
      </w:r>
      <w:r w:rsidR="00287D6D">
        <w:rPr>
          <w:bCs/>
        </w:rPr>
        <w:t xml:space="preserve"> </w:t>
      </w:r>
      <w:r w:rsidRPr="00287D6D">
        <w:rPr>
          <w:bCs/>
        </w:rPr>
        <w:t>teaching</w:t>
      </w:r>
      <w:r w:rsidR="00287D6D">
        <w:rPr>
          <w:bCs/>
        </w:rPr>
        <w:t xml:space="preserve"> </w:t>
      </w:r>
      <w:r w:rsidRPr="00287D6D">
        <w:rPr>
          <w:bCs/>
        </w:rPr>
        <w:t>of</w:t>
      </w:r>
      <w:r w:rsidR="00287D6D">
        <w:rPr>
          <w:bCs/>
        </w:rPr>
        <w:t xml:space="preserve"> </w:t>
      </w:r>
      <w:r w:rsidRPr="00287D6D">
        <w:rPr>
          <w:bCs/>
        </w:rPr>
        <w:t>psychology,</w:t>
      </w:r>
      <w:r w:rsidR="00287D6D">
        <w:rPr>
          <w:bCs/>
        </w:rPr>
        <w:t xml:space="preserve"> </w:t>
      </w:r>
      <w:r w:rsidRPr="00287D6D">
        <w:rPr>
          <w:bCs/>
        </w:rPr>
        <w:t>or</w:t>
      </w:r>
      <w:r w:rsidR="00287D6D">
        <w:rPr>
          <w:bCs/>
        </w:rPr>
        <w:t xml:space="preserve"> </w:t>
      </w:r>
      <w:r w:rsidRPr="00287D6D">
        <w:rPr>
          <w:bCs/>
        </w:rPr>
        <w:t>STP</w:t>
      </w:r>
    </w:p>
    <w:p w14:paraId="04D1456C" w14:textId="4EC7332A" w:rsidR="0022047D" w:rsidRPr="00287D6D" w:rsidRDefault="00FD5F68">
      <w:pPr>
        <w:pStyle w:val="ListParagraph"/>
        <w:numPr>
          <w:ilvl w:val="2"/>
          <w:numId w:val="86"/>
        </w:numPr>
        <w:ind w:left="1350" w:hanging="360"/>
        <w:contextualSpacing w:val="0"/>
        <w:rPr>
          <w:bCs/>
        </w:rPr>
      </w:pPr>
      <w:r w:rsidRPr="00287D6D">
        <w:rPr>
          <w:bCs/>
        </w:rPr>
        <w:t>Use</w:t>
      </w:r>
      <w:r w:rsidR="00287D6D">
        <w:rPr>
          <w:bCs/>
        </w:rPr>
        <w:t xml:space="preserve"> </w:t>
      </w:r>
      <w:r w:rsidRPr="00287D6D">
        <w:rPr>
          <w:bCs/>
        </w:rPr>
        <w:t>your</w:t>
      </w:r>
      <w:r w:rsidR="00287D6D">
        <w:rPr>
          <w:bCs/>
        </w:rPr>
        <w:t xml:space="preserve"> </w:t>
      </w:r>
      <w:r w:rsidRPr="00287D6D">
        <w:rPr>
          <w:bCs/>
        </w:rPr>
        <w:t>best</w:t>
      </w:r>
      <w:r w:rsidR="00287D6D">
        <w:rPr>
          <w:bCs/>
        </w:rPr>
        <w:t xml:space="preserve"> </w:t>
      </w:r>
      <w:r w:rsidRPr="00287D6D">
        <w:rPr>
          <w:bCs/>
        </w:rPr>
        <w:t>judgment</w:t>
      </w:r>
    </w:p>
    <w:p w14:paraId="7893897C" w14:textId="2849EC4A" w:rsidR="0022047D" w:rsidRPr="00287D6D" w:rsidRDefault="00FD5F68">
      <w:pPr>
        <w:pStyle w:val="ListParagraph"/>
        <w:numPr>
          <w:ilvl w:val="3"/>
          <w:numId w:val="86"/>
        </w:numPr>
        <w:ind w:left="1710"/>
        <w:contextualSpacing w:val="0"/>
        <w:rPr>
          <w:bCs/>
        </w:rPr>
      </w:pPr>
      <w:r w:rsidRPr="00287D6D">
        <w:rPr>
          <w:bCs/>
        </w:rPr>
        <w:t>Evaluate</w:t>
      </w:r>
      <w:r w:rsidR="00287D6D">
        <w:rPr>
          <w:bCs/>
        </w:rPr>
        <w:t xml:space="preserve"> </w:t>
      </w:r>
      <w:r w:rsidRPr="00287D6D">
        <w:rPr>
          <w:bCs/>
        </w:rPr>
        <w:t>quality</w:t>
      </w:r>
      <w:r w:rsidR="00287D6D">
        <w:rPr>
          <w:bCs/>
        </w:rPr>
        <w:t xml:space="preserve"> </w:t>
      </w:r>
      <w:r w:rsidRPr="00287D6D">
        <w:rPr>
          <w:bCs/>
        </w:rPr>
        <w:t>of</w:t>
      </w:r>
      <w:r w:rsidR="00287D6D">
        <w:rPr>
          <w:bCs/>
        </w:rPr>
        <w:t xml:space="preserve"> </w:t>
      </w:r>
      <w:r w:rsidRPr="00287D6D">
        <w:rPr>
          <w:bCs/>
        </w:rPr>
        <w:t>source</w:t>
      </w:r>
      <w:r w:rsidR="0022047D" w:rsidRPr="00287D6D">
        <w:rPr>
          <w:bCs/>
        </w:rPr>
        <w:tab/>
      </w:r>
    </w:p>
    <w:p w14:paraId="5E9CE252" w14:textId="62FCD726" w:rsidR="0022047D" w:rsidRPr="00287D6D" w:rsidRDefault="00FD5F68">
      <w:pPr>
        <w:pStyle w:val="ListParagraph"/>
        <w:numPr>
          <w:ilvl w:val="3"/>
          <w:numId w:val="86"/>
        </w:numPr>
        <w:ind w:left="1710"/>
        <w:contextualSpacing w:val="0"/>
        <w:rPr>
          <w:bCs/>
        </w:rPr>
      </w:pPr>
      <w:r w:rsidRPr="00287D6D">
        <w:rPr>
          <w:bCs/>
        </w:rPr>
        <w:t>Framing</w:t>
      </w:r>
      <w:r w:rsidR="00287D6D">
        <w:rPr>
          <w:bCs/>
        </w:rPr>
        <w:t xml:space="preserve"> </w:t>
      </w:r>
      <w:r w:rsidRPr="00287D6D">
        <w:rPr>
          <w:bCs/>
        </w:rPr>
        <w:t>matters</w:t>
      </w:r>
      <w:r w:rsidR="00287D6D">
        <w:rPr>
          <w:bCs/>
        </w:rPr>
        <w:t xml:space="preserve"> </w:t>
      </w:r>
      <w:r w:rsidRPr="00287D6D">
        <w:rPr>
          <w:bCs/>
        </w:rPr>
        <w:t>-</w:t>
      </w:r>
      <w:r w:rsidR="00287D6D">
        <w:rPr>
          <w:bCs/>
        </w:rPr>
        <w:t xml:space="preserve"> </w:t>
      </w:r>
      <w:r w:rsidRPr="00287D6D">
        <w:rPr>
          <w:bCs/>
        </w:rPr>
        <w:t>e.g.,</w:t>
      </w:r>
      <w:r w:rsidR="00287D6D">
        <w:rPr>
          <w:bCs/>
        </w:rPr>
        <w:t xml:space="preserve"> </w:t>
      </w:r>
      <w:r w:rsidRPr="00287D6D">
        <w:rPr>
          <w:bCs/>
        </w:rPr>
        <w:t>a</w:t>
      </w:r>
      <w:r w:rsidR="00287D6D">
        <w:rPr>
          <w:bCs/>
        </w:rPr>
        <w:t xml:space="preserve"> </w:t>
      </w:r>
      <w:r w:rsidRPr="00287D6D">
        <w:rPr>
          <w:bCs/>
        </w:rPr>
        <w:t>link</w:t>
      </w:r>
      <w:r w:rsidR="00287D6D">
        <w:rPr>
          <w:bCs/>
        </w:rPr>
        <w:t xml:space="preserve"> </w:t>
      </w:r>
      <w:r w:rsidRPr="00287D6D">
        <w:rPr>
          <w:bCs/>
        </w:rPr>
        <w:t>posted</w:t>
      </w:r>
      <w:r w:rsidR="00287D6D">
        <w:rPr>
          <w:bCs/>
        </w:rPr>
        <w:t xml:space="preserve"> </w:t>
      </w:r>
      <w:r w:rsidRPr="00287D6D">
        <w:rPr>
          <w:bCs/>
        </w:rPr>
        <w:t>without</w:t>
      </w:r>
      <w:r w:rsidR="00287D6D">
        <w:rPr>
          <w:bCs/>
        </w:rPr>
        <w:t xml:space="preserve"> </w:t>
      </w:r>
      <w:r w:rsidRPr="00287D6D">
        <w:rPr>
          <w:bCs/>
        </w:rPr>
        <w:t>context</w:t>
      </w:r>
      <w:r w:rsidR="00287D6D">
        <w:rPr>
          <w:bCs/>
        </w:rPr>
        <w:t xml:space="preserve"> </w:t>
      </w:r>
      <w:r w:rsidRPr="00287D6D">
        <w:rPr>
          <w:bCs/>
        </w:rPr>
        <w:t>might</w:t>
      </w:r>
      <w:r w:rsidR="00287D6D">
        <w:rPr>
          <w:bCs/>
        </w:rPr>
        <w:t xml:space="preserve"> </w:t>
      </w:r>
      <w:r w:rsidRPr="00287D6D">
        <w:rPr>
          <w:bCs/>
        </w:rPr>
        <w:t>be</w:t>
      </w:r>
      <w:r w:rsidR="00287D6D">
        <w:rPr>
          <w:bCs/>
        </w:rPr>
        <w:t xml:space="preserve"> </w:t>
      </w:r>
      <w:r w:rsidRPr="00287D6D">
        <w:rPr>
          <w:bCs/>
        </w:rPr>
        <w:t>rejected,</w:t>
      </w:r>
      <w:r w:rsidR="00287D6D">
        <w:rPr>
          <w:bCs/>
        </w:rPr>
        <w:t xml:space="preserve"> </w:t>
      </w:r>
      <w:r w:rsidRPr="00287D6D">
        <w:rPr>
          <w:bCs/>
        </w:rPr>
        <w:t>but</w:t>
      </w:r>
      <w:r w:rsidR="00287D6D">
        <w:rPr>
          <w:bCs/>
        </w:rPr>
        <w:t xml:space="preserve"> </w:t>
      </w:r>
      <w:r w:rsidRPr="00287D6D">
        <w:rPr>
          <w:bCs/>
        </w:rPr>
        <w:t>a</w:t>
      </w:r>
      <w:r w:rsidR="00287D6D">
        <w:rPr>
          <w:bCs/>
        </w:rPr>
        <w:t xml:space="preserve"> </w:t>
      </w:r>
      <w:r w:rsidRPr="00287D6D">
        <w:rPr>
          <w:bCs/>
        </w:rPr>
        <w:t>link</w:t>
      </w:r>
      <w:r w:rsidR="00287D6D">
        <w:rPr>
          <w:bCs/>
        </w:rPr>
        <w:t xml:space="preserve"> </w:t>
      </w:r>
      <w:r w:rsidRPr="00287D6D">
        <w:rPr>
          <w:bCs/>
        </w:rPr>
        <w:t>posted</w:t>
      </w:r>
      <w:r w:rsidR="00287D6D">
        <w:rPr>
          <w:bCs/>
        </w:rPr>
        <w:t xml:space="preserve"> </w:t>
      </w:r>
      <w:r w:rsidRPr="00287D6D">
        <w:rPr>
          <w:bCs/>
        </w:rPr>
        <w:t>with</w:t>
      </w:r>
      <w:r w:rsidR="00287D6D">
        <w:rPr>
          <w:bCs/>
        </w:rPr>
        <w:t xml:space="preserve"> </w:t>
      </w:r>
      <w:r w:rsidRPr="00287D6D">
        <w:rPr>
          <w:bCs/>
        </w:rPr>
        <w:t>a</w:t>
      </w:r>
      <w:r w:rsidR="00287D6D">
        <w:rPr>
          <w:bCs/>
        </w:rPr>
        <w:t xml:space="preserve"> </w:t>
      </w:r>
      <w:r w:rsidRPr="00287D6D">
        <w:rPr>
          <w:bCs/>
        </w:rPr>
        <w:t>description</w:t>
      </w:r>
      <w:r w:rsidR="00287D6D">
        <w:rPr>
          <w:bCs/>
        </w:rPr>
        <w:t xml:space="preserve"> </w:t>
      </w:r>
      <w:r w:rsidRPr="00287D6D">
        <w:rPr>
          <w:bCs/>
        </w:rPr>
        <w:t>of</w:t>
      </w:r>
      <w:r w:rsidR="00287D6D">
        <w:rPr>
          <w:bCs/>
        </w:rPr>
        <w:t xml:space="preserve"> </w:t>
      </w:r>
      <w:r w:rsidRPr="00287D6D">
        <w:rPr>
          <w:bCs/>
        </w:rPr>
        <w:t>why</w:t>
      </w:r>
      <w:r w:rsidR="00287D6D">
        <w:rPr>
          <w:bCs/>
        </w:rPr>
        <w:t xml:space="preserve"> </w:t>
      </w:r>
      <w:r w:rsidRPr="00287D6D">
        <w:rPr>
          <w:bCs/>
        </w:rPr>
        <w:t>it</w:t>
      </w:r>
      <w:r w:rsidR="00287D6D">
        <w:rPr>
          <w:bCs/>
        </w:rPr>
        <w:t xml:space="preserve"> </w:t>
      </w:r>
      <w:r w:rsidRPr="00287D6D">
        <w:rPr>
          <w:bCs/>
        </w:rPr>
        <w:t>might</w:t>
      </w:r>
      <w:r w:rsidR="00287D6D">
        <w:rPr>
          <w:bCs/>
        </w:rPr>
        <w:t xml:space="preserve"> </w:t>
      </w:r>
      <w:r w:rsidRPr="00287D6D">
        <w:rPr>
          <w:bCs/>
        </w:rPr>
        <w:t>be</w:t>
      </w:r>
      <w:r w:rsidR="00287D6D">
        <w:rPr>
          <w:bCs/>
        </w:rPr>
        <w:t xml:space="preserve"> </w:t>
      </w:r>
      <w:r w:rsidRPr="00287D6D">
        <w:rPr>
          <w:bCs/>
        </w:rPr>
        <w:t>useful</w:t>
      </w:r>
      <w:r w:rsidR="00287D6D">
        <w:rPr>
          <w:bCs/>
        </w:rPr>
        <w:t xml:space="preserve"> </w:t>
      </w:r>
      <w:r w:rsidRPr="00287D6D">
        <w:rPr>
          <w:bCs/>
        </w:rPr>
        <w:t>to</w:t>
      </w:r>
      <w:r w:rsidR="00287D6D">
        <w:rPr>
          <w:bCs/>
        </w:rPr>
        <w:t xml:space="preserve"> </w:t>
      </w:r>
      <w:r w:rsidRPr="00287D6D">
        <w:rPr>
          <w:bCs/>
        </w:rPr>
        <w:t>a</w:t>
      </w:r>
      <w:r w:rsidR="00287D6D">
        <w:rPr>
          <w:bCs/>
        </w:rPr>
        <w:t xml:space="preserve"> </w:t>
      </w:r>
      <w:r w:rsidRPr="00287D6D">
        <w:rPr>
          <w:bCs/>
        </w:rPr>
        <w:t>specific</w:t>
      </w:r>
      <w:r w:rsidR="00287D6D">
        <w:rPr>
          <w:bCs/>
        </w:rPr>
        <w:t xml:space="preserve"> </w:t>
      </w:r>
      <w:r w:rsidRPr="00287D6D">
        <w:rPr>
          <w:bCs/>
        </w:rPr>
        <w:t>teaching</w:t>
      </w:r>
      <w:r w:rsidR="00287D6D">
        <w:rPr>
          <w:bCs/>
        </w:rPr>
        <w:t xml:space="preserve"> </w:t>
      </w:r>
      <w:r w:rsidRPr="00287D6D">
        <w:rPr>
          <w:bCs/>
        </w:rPr>
        <w:t>objective</w:t>
      </w:r>
      <w:r w:rsidR="00287D6D">
        <w:rPr>
          <w:bCs/>
        </w:rPr>
        <w:t xml:space="preserve"> </w:t>
      </w:r>
      <w:r w:rsidRPr="00287D6D">
        <w:rPr>
          <w:bCs/>
        </w:rPr>
        <w:t>might</w:t>
      </w:r>
      <w:r w:rsidR="00287D6D">
        <w:rPr>
          <w:bCs/>
        </w:rPr>
        <w:t xml:space="preserve"> </w:t>
      </w:r>
      <w:r w:rsidRPr="00287D6D">
        <w:rPr>
          <w:bCs/>
        </w:rPr>
        <w:t>be</w:t>
      </w:r>
      <w:r w:rsidR="00287D6D">
        <w:rPr>
          <w:bCs/>
        </w:rPr>
        <w:t xml:space="preserve"> </w:t>
      </w:r>
      <w:r w:rsidRPr="00287D6D">
        <w:rPr>
          <w:bCs/>
        </w:rPr>
        <w:t>accepted</w:t>
      </w:r>
    </w:p>
    <w:p w14:paraId="29DBD2A3" w14:textId="58D112CE" w:rsidR="0022047D" w:rsidRPr="00287D6D" w:rsidRDefault="00FD5F68">
      <w:pPr>
        <w:pStyle w:val="ListParagraph"/>
        <w:numPr>
          <w:ilvl w:val="2"/>
          <w:numId w:val="86"/>
        </w:numPr>
        <w:ind w:left="1350" w:hanging="270"/>
        <w:contextualSpacing w:val="0"/>
        <w:rPr>
          <w:bCs/>
        </w:rPr>
      </w:pPr>
      <w:r w:rsidRPr="00287D6D">
        <w:rPr>
          <w:bCs/>
        </w:rPr>
        <w:t>Note:</w:t>
      </w:r>
      <w:r w:rsidR="00287D6D">
        <w:rPr>
          <w:bCs/>
        </w:rPr>
        <w:t xml:space="preserve"> </w:t>
      </w:r>
      <w:r w:rsidRPr="00287D6D">
        <w:rPr>
          <w:bCs/>
        </w:rPr>
        <w:t>Approving</w:t>
      </w:r>
      <w:r w:rsidR="00287D6D">
        <w:rPr>
          <w:bCs/>
        </w:rPr>
        <w:t xml:space="preserve"> </w:t>
      </w:r>
      <w:r w:rsidRPr="00287D6D">
        <w:rPr>
          <w:bCs/>
        </w:rPr>
        <w:t>a</w:t>
      </w:r>
      <w:r w:rsidR="00287D6D">
        <w:rPr>
          <w:bCs/>
        </w:rPr>
        <w:t xml:space="preserve"> </w:t>
      </w:r>
      <w:r w:rsidRPr="00287D6D">
        <w:rPr>
          <w:bCs/>
        </w:rPr>
        <w:t>post</w:t>
      </w:r>
      <w:r w:rsidR="00287D6D">
        <w:rPr>
          <w:bCs/>
        </w:rPr>
        <w:t xml:space="preserve"> </w:t>
      </w:r>
      <w:r w:rsidRPr="00287D6D">
        <w:rPr>
          <w:bCs/>
        </w:rPr>
        <w:t>does</w:t>
      </w:r>
      <w:r w:rsidR="00287D6D">
        <w:rPr>
          <w:bCs/>
        </w:rPr>
        <w:t xml:space="preserve"> </w:t>
      </w:r>
      <w:r w:rsidRPr="00287D6D">
        <w:rPr>
          <w:bCs/>
        </w:rPr>
        <w:t>not</w:t>
      </w:r>
      <w:r w:rsidR="00287D6D">
        <w:rPr>
          <w:bCs/>
        </w:rPr>
        <w:t xml:space="preserve"> </w:t>
      </w:r>
      <w:r w:rsidRPr="00287D6D">
        <w:rPr>
          <w:bCs/>
        </w:rPr>
        <w:t>imply</w:t>
      </w:r>
      <w:r w:rsidR="00287D6D">
        <w:rPr>
          <w:bCs/>
        </w:rPr>
        <w:t xml:space="preserve"> </w:t>
      </w:r>
      <w:r w:rsidRPr="00287D6D">
        <w:rPr>
          <w:bCs/>
        </w:rPr>
        <w:t>endorsement</w:t>
      </w:r>
      <w:r w:rsidR="00287D6D">
        <w:rPr>
          <w:bCs/>
        </w:rPr>
        <w:t xml:space="preserve"> </w:t>
      </w:r>
      <w:r w:rsidRPr="00287D6D">
        <w:rPr>
          <w:bCs/>
        </w:rPr>
        <w:t>by</w:t>
      </w:r>
      <w:r w:rsidR="00287D6D">
        <w:rPr>
          <w:bCs/>
        </w:rPr>
        <w:t xml:space="preserve"> </w:t>
      </w:r>
      <w:r w:rsidRPr="00287D6D">
        <w:rPr>
          <w:bCs/>
        </w:rPr>
        <w:t>STP;</w:t>
      </w:r>
      <w:r w:rsidR="00287D6D">
        <w:rPr>
          <w:bCs/>
        </w:rPr>
        <w:t xml:space="preserve"> </w:t>
      </w:r>
      <w:r w:rsidRPr="00287D6D">
        <w:rPr>
          <w:bCs/>
        </w:rPr>
        <w:t>it</w:t>
      </w:r>
      <w:r w:rsidR="00287D6D">
        <w:rPr>
          <w:bCs/>
        </w:rPr>
        <w:t xml:space="preserve"> </w:t>
      </w:r>
      <w:r w:rsidRPr="00287D6D">
        <w:rPr>
          <w:bCs/>
        </w:rPr>
        <w:t>simply</w:t>
      </w:r>
      <w:r w:rsidR="00287D6D">
        <w:rPr>
          <w:bCs/>
        </w:rPr>
        <w:t xml:space="preserve"> </w:t>
      </w:r>
      <w:r w:rsidRPr="00287D6D">
        <w:rPr>
          <w:bCs/>
        </w:rPr>
        <w:t>indicates</w:t>
      </w:r>
      <w:r w:rsidR="00287D6D">
        <w:rPr>
          <w:bCs/>
        </w:rPr>
        <w:t xml:space="preserve"> </w:t>
      </w:r>
      <w:r w:rsidRPr="00287D6D">
        <w:rPr>
          <w:bCs/>
        </w:rPr>
        <w:t>that</w:t>
      </w:r>
      <w:r w:rsidR="00287D6D">
        <w:rPr>
          <w:bCs/>
        </w:rPr>
        <w:t xml:space="preserve"> </w:t>
      </w:r>
      <w:r w:rsidRPr="00287D6D">
        <w:rPr>
          <w:bCs/>
        </w:rPr>
        <w:t>the</w:t>
      </w:r>
      <w:r w:rsidR="00287D6D">
        <w:rPr>
          <w:bCs/>
        </w:rPr>
        <w:t xml:space="preserve"> </w:t>
      </w:r>
      <w:r w:rsidRPr="00287D6D">
        <w:rPr>
          <w:bCs/>
        </w:rPr>
        <w:t>rules</w:t>
      </w:r>
      <w:r w:rsidR="00287D6D">
        <w:rPr>
          <w:bCs/>
        </w:rPr>
        <w:t xml:space="preserve"> </w:t>
      </w:r>
      <w:r w:rsidRPr="00287D6D">
        <w:rPr>
          <w:bCs/>
        </w:rPr>
        <w:t>have</w:t>
      </w:r>
      <w:r w:rsidR="00287D6D">
        <w:rPr>
          <w:bCs/>
        </w:rPr>
        <w:t xml:space="preserve"> </w:t>
      </w:r>
      <w:r w:rsidRPr="00287D6D">
        <w:rPr>
          <w:bCs/>
        </w:rPr>
        <w:t>not</w:t>
      </w:r>
      <w:r w:rsidR="00287D6D">
        <w:rPr>
          <w:bCs/>
        </w:rPr>
        <w:t xml:space="preserve"> </w:t>
      </w:r>
      <w:r w:rsidRPr="00287D6D">
        <w:rPr>
          <w:bCs/>
        </w:rPr>
        <w:t>been</w:t>
      </w:r>
      <w:r w:rsidR="00287D6D">
        <w:rPr>
          <w:bCs/>
        </w:rPr>
        <w:t xml:space="preserve"> </w:t>
      </w:r>
      <w:r w:rsidRPr="00287D6D">
        <w:rPr>
          <w:bCs/>
        </w:rPr>
        <w:t>violated.</w:t>
      </w:r>
      <w:bookmarkStart w:id="279" w:name="_xolhsk2720u7" w:colFirst="0" w:colLast="0"/>
      <w:bookmarkEnd w:id="279"/>
    </w:p>
    <w:p w14:paraId="69704ACE" w14:textId="7AE0EE75" w:rsidR="0022047D" w:rsidRPr="00287D6D" w:rsidRDefault="00FD5F68">
      <w:pPr>
        <w:pStyle w:val="ListParagraph"/>
        <w:numPr>
          <w:ilvl w:val="1"/>
          <w:numId w:val="86"/>
        </w:numPr>
        <w:ind w:left="990" w:hanging="90"/>
        <w:contextualSpacing w:val="0"/>
        <w:rPr>
          <w:bCs/>
        </w:rPr>
      </w:pPr>
      <w:r w:rsidRPr="00287D6D">
        <w:rPr>
          <w:bCs/>
        </w:rPr>
        <w:t>Job</w:t>
      </w:r>
      <w:r w:rsidR="00287D6D">
        <w:rPr>
          <w:bCs/>
        </w:rPr>
        <w:t xml:space="preserve"> </w:t>
      </w:r>
      <w:r w:rsidRPr="00287D6D">
        <w:rPr>
          <w:bCs/>
        </w:rPr>
        <w:t>openings</w:t>
      </w:r>
      <w:bookmarkStart w:id="280" w:name="_q2ofhz8cv7ck" w:colFirst="0" w:colLast="0"/>
      <w:bookmarkEnd w:id="280"/>
    </w:p>
    <w:p w14:paraId="70063C84" w14:textId="7421B116" w:rsidR="0022047D" w:rsidRPr="00287D6D" w:rsidRDefault="00FD5F68">
      <w:pPr>
        <w:pStyle w:val="ListParagraph"/>
        <w:numPr>
          <w:ilvl w:val="0"/>
          <w:numId w:val="86"/>
        </w:numPr>
        <w:contextualSpacing w:val="0"/>
        <w:rPr>
          <w:bCs/>
        </w:rPr>
      </w:pPr>
      <w:r w:rsidRPr="00287D6D">
        <w:rPr>
          <w:bCs/>
        </w:rPr>
        <w:t>Inappropriate</w:t>
      </w:r>
      <w:r w:rsidR="00287D6D">
        <w:rPr>
          <w:bCs/>
        </w:rPr>
        <w:t xml:space="preserve"> </w:t>
      </w:r>
      <w:r w:rsidRPr="00287D6D">
        <w:rPr>
          <w:bCs/>
        </w:rPr>
        <w:t>posts</w:t>
      </w:r>
      <w:r w:rsidR="00287D6D">
        <w:rPr>
          <w:bCs/>
        </w:rPr>
        <w:t xml:space="preserve"> </w:t>
      </w:r>
      <w:r w:rsidRPr="00287D6D">
        <w:rPr>
          <w:bCs/>
        </w:rPr>
        <w:t>(guidance)</w:t>
      </w:r>
      <w:bookmarkStart w:id="281" w:name="_4mabqkwchqgl" w:colFirst="0" w:colLast="0"/>
      <w:bookmarkEnd w:id="281"/>
    </w:p>
    <w:p w14:paraId="5F2E4F88" w14:textId="2B32FFD3" w:rsidR="0022047D" w:rsidRPr="00287D6D" w:rsidRDefault="00FD5F68">
      <w:pPr>
        <w:pStyle w:val="ListParagraph"/>
        <w:numPr>
          <w:ilvl w:val="1"/>
          <w:numId w:val="86"/>
        </w:numPr>
        <w:ind w:left="1080" w:hanging="90"/>
        <w:contextualSpacing w:val="0"/>
        <w:rPr>
          <w:bCs/>
        </w:rPr>
      </w:pPr>
      <w:r w:rsidRPr="00287D6D">
        <w:rPr>
          <w:bCs/>
        </w:rPr>
        <w:t>Irrelevance/inappropriateness</w:t>
      </w:r>
      <w:r w:rsidR="00287D6D">
        <w:rPr>
          <w:bCs/>
        </w:rPr>
        <w:t xml:space="preserve"> </w:t>
      </w:r>
      <w:r w:rsidRPr="00287D6D">
        <w:rPr>
          <w:bCs/>
        </w:rPr>
        <w:t>of</w:t>
      </w:r>
      <w:r w:rsidR="00287D6D">
        <w:rPr>
          <w:bCs/>
        </w:rPr>
        <w:t xml:space="preserve"> </w:t>
      </w:r>
      <w:r w:rsidRPr="00287D6D">
        <w:rPr>
          <w:bCs/>
        </w:rPr>
        <w:t>content,</w:t>
      </w:r>
      <w:r w:rsidR="00287D6D">
        <w:rPr>
          <w:bCs/>
        </w:rPr>
        <w:t xml:space="preserve"> </w:t>
      </w:r>
      <w:r w:rsidRPr="00287D6D">
        <w:rPr>
          <w:bCs/>
        </w:rPr>
        <w:t>spammy</w:t>
      </w:r>
      <w:r w:rsidR="00287D6D">
        <w:rPr>
          <w:bCs/>
        </w:rPr>
        <w:t xml:space="preserve"> </w:t>
      </w:r>
      <w:r w:rsidRPr="00287D6D">
        <w:rPr>
          <w:bCs/>
        </w:rPr>
        <w:t>source</w:t>
      </w:r>
      <w:bookmarkStart w:id="282" w:name="_qt6xxi4l2z1z" w:colFirst="0" w:colLast="0"/>
      <w:bookmarkEnd w:id="282"/>
    </w:p>
    <w:p w14:paraId="0A0CB177" w14:textId="5028A81F" w:rsidR="00FD5F68" w:rsidRPr="00287D6D" w:rsidRDefault="00FD5F68">
      <w:pPr>
        <w:pStyle w:val="ListParagraph"/>
        <w:numPr>
          <w:ilvl w:val="1"/>
          <w:numId w:val="86"/>
        </w:numPr>
        <w:ind w:left="1080" w:hanging="90"/>
        <w:contextualSpacing w:val="0"/>
        <w:rPr>
          <w:bCs/>
        </w:rPr>
      </w:pPr>
      <w:r w:rsidRPr="00287D6D">
        <w:rPr>
          <w:bCs/>
        </w:rPr>
        <w:t>APA</w:t>
      </w:r>
      <w:r w:rsidR="00287D6D">
        <w:rPr>
          <w:bCs/>
        </w:rPr>
        <w:t xml:space="preserve"> </w:t>
      </w:r>
      <w:r w:rsidRPr="00287D6D">
        <w:rPr>
          <w:bCs/>
        </w:rPr>
        <w:t>Social</w:t>
      </w:r>
      <w:r w:rsidR="00287D6D">
        <w:rPr>
          <w:bCs/>
        </w:rPr>
        <w:t xml:space="preserve"> </w:t>
      </w:r>
      <w:r w:rsidRPr="00287D6D">
        <w:rPr>
          <w:bCs/>
        </w:rPr>
        <w:t>Media</w:t>
      </w:r>
      <w:r w:rsidR="00287D6D">
        <w:rPr>
          <w:bCs/>
        </w:rPr>
        <w:t xml:space="preserve"> </w:t>
      </w:r>
      <w:r w:rsidRPr="00287D6D">
        <w:rPr>
          <w:bCs/>
        </w:rPr>
        <w:t>Policy</w:t>
      </w:r>
      <w:r w:rsidR="00287D6D">
        <w:rPr>
          <w:bCs/>
        </w:rPr>
        <w:t xml:space="preserve"> </w:t>
      </w:r>
      <w:r w:rsidRPr="00287D6D">
        <w:rPr>
          <w:bCs/>
        </w:rPr>
        <w:t>(highlights)</w:t>
      </w:r>
    </w:p>
    <w:p w14:paraId="2400C693" w14:textId="6B677D88" w:rsidR="00FD5F68" w:rsidRPr="00287D6D" w:rsidRDefault="00FD5F68">
      <w:pPr>
        <w:pStyle w:val="ListParagraph"/>
        <w:numPr>
          <w:ilvl w:val="1"/>
          <w:numId w:val="87"/>
        </w:numPr>
        <w:ind w:left="1350" w:hanging="270"/>
        <w:contextualSpacing w:val="0"/>
        <w:rPr>
          <w:bCs/>
        </w:rPr>
      </w:pPr>
      <w:r w:rsidRPr="00287D6D">
        <w:rPr>
          <w:bCs/>
        </w:rPr>
        <w:t>Recruitment</w:t>
      </w:r>
      <w:r w:rsidR="00287D6D">
        <w:rPr>
          <w:bCs/>
        </w:rPr>
        <w:t xml:space="preserve"> </w:t>
      </w:r>
      <w:r w:rsidRPr="00287D6D">
        <w:rPr>
          <w:bCs/>
        </w:rPr>
        <w:t>for</w:t>
      </w:r>
      <w:r w:rsidR="00287D6D">
        <w:rPr>
          <w:bCs/>
        </w:rPr>
        <w:t xml:space="preserve"> </w:t>
      </w:r>
      <w:r w:rsidRPr="00287D6D">
        <w:rPr>
          <w:bCs/>
        </w:rPr>
        <w:t>research</w:t>
      </w:r>
      <w:r w:rsidR="00287D6D">
        <w:rPr>
          <w:bCs/>
        </w:rPr>
        <w:t xml:space="preserve"> </w:t>
      </w:r>
      <w:r w:rsidRPr="00287D6D">
        <w:rPr>
          <w:bCs/>
        </w:rPr>
        <w:t>participants</w:t>
      </w:r>
      <w:r w:rsidR="00287D6D">
        <w:rPr>
          <w:bCs/>
        </w:rPr>
        <w:t xml:space="preserve"> </w:t>
      </w:r>
    </w:p>
    <w:p w14:paraId="4CCEAC8D" w14:textId="05A2493F" w:rsidR="00FD5F68" w:rsidRPr="00287D6D" w:rsidRDefault="00FD5F68">
      <w:pPr>
        <w:pStyle w:val="ListParagraph"/>
        <w:numPr>
          <w:ilvl w:val="1"/>
          <w:numId w:val="87"/>
        </w:numPr>
        <w:ind w:left="1350"/>
        <w:contextualSpacing w:val="0"/>
        <w:rPr>
          <w:bCs/>
        </w:rPr>
      </w:pPr>
      <w:r w:rsidRPr="00287D6D">
        <w:rPr>
          <w:bCs/>
        </w:rPr>
        <w:t>Violation</w:t>
      </w:r>
      <w:r w:rsidR="00287D6D">
        <w:rPr>
          <w:bCs/>
        </w:rPr>
        <w:t xml:space="preserve"> </w:t>
      </w:r>
      <w:r w:rsidRPr="00287D6D">
        <w:rPr>
          <w:bCs/>
        </w:rPr>
        <w:t>of</w:t>
      </w:r>
      <w:r w:rsidR="00287D6D">
        <w:rPr>
          <w:bCs/>
        </w:rPr>
        <w:t xml:space="preserve"> </w:t>
      </w:r>
      <w:r w:rsidRPr="00287D6D">
        <w:rPr>
          <w:bCs/>
        </w:rPr>
        <w:t>intellectual</w:t>
      </w:r>
      <w:r w:rsidR="00287D6D">
        <w:rPr>
          <w:bCs/>
        </w:rPr>
        <w:t xml:space="preserve"> </w:t>
      </w:r>
      <w:r w:rsidRPr="00287D6D">
        <w:rPr>
          <w:bCs/>
        </w:rPr>
        <w:t>property</w:t>
      </w:r>
      <w:r w:rsidR="00287D6D">
        <w:rPr>
          <w:bCs/>
        </w:rPr>
        <w:t xml:space="preserve"> </w:t>
      </w:r>
      <w:r w:rsidRPr="00287D6D">
        <w:rPr>
          <w:bCs/>
        </w:rPr>
        <w:t>and</w:t>
      </w:r>
      <w:r w:rsidR="00287D6D">
        <w:rPr>
          <w:bCs/>
        </w:rPr>
        <w:t xml:space="preserve"> </w:t>
      </w:r>
      <w:r w:rsidRPr="00287D6D">
        <w:rPr>
          <w:bCs/>
        </w:rPr>
        <w:t>copyrights</w:t>
      </w:r>
      <w:r w:rsidR="00287D6D">
        <w:rPr>
          <w:bCs/>
        </w:rPr>
        <w:t xml:space="preserve"> </w:t>
      </w:r>
      <w:r w:rsidRPr="00287D6D">
        <w:rPr>
          <w:bCs/>
        </w:rPr>
        <w:t>(e.g.,</w:t>
      </w:r>
      <w:r w:rsidR="00287D6D">
        <w:rPr>
          <w:bCs/>
        </w:rPr>
        <w:t xml:space="preserve"> </w:t>
      </w:r>
      <w:r w:rsidRPr="00287D6D">
        <w:rPr>
          <w:bCs/>
        </w:rPr>
        <w:t>sharing</w:t>
      </w:r>
      <w:r w:rsidR="00287D6D">
        <w:rPr>
          <w:bCs/>
        </w:rPr>
        <w:t xml:space="preserve"> </w:t>
      </w:r>
      <w:r w:rsidRPr="00287D6D">
        <w:rPr>
          <w:bCs/>
        </w:rPr>
        <w:t>copyrighted</w:t>
      </w:r>
      <w:r w:rsidR="00287D6D">
        <w:rPr>
          <w:bCs/>
        </w:rPr>
        <w:t xml:space="preserve"> </w:t>
      </w:r>
      <w:r w:rsidRPr="00287D6D">
        <w:rPr>
          <w:bCs/>
        </w:rPr>
        <w:t>resources)</w:t>
      </w:r>
    </w:p>
    <w:p w14:paraId="2FBE6B13" w14:textId="1DA80895" w:rsidR="00FD5F68" w:rsidRPr="00287D6D" w:rsidRDefault="00FD5F68">
      <w:pPr>
        <w:pStyle w:val="ListParagraph"/>
        <w:numPr>
          <w:ilvl w:val="1"/>
          <w:numId w:val="87"/>
        </w:numPr>
        <w:ind w:left="1350"/>
        <w:contextualSpacing w:val="0"/>
        <w:rPr>
          <w:bCs/>
        </w:rPr>
      </w:pPr>
      <w:r w:rsidRPr="00287D6D">
        <w:rPr>
          <w:bCs/>
        </w:rPr>
        <w:t>Endorsements</w:t>
      </w:r>
      <w:r w:rsidR="00287D6D">
        <w:rPr>
          <w:bCs/>
        </w:rPr>
        <w:t xml:space="preserve"> </w:t>
      </w:r>
      <w:r w:rsidRPr="00287D6D">
        <w:rPr>
          <w:bCs/>
        </w:rPr>
        <w:t>of</w:t>
      </w:r>
      <w:r w:rsidR="00287D6D">
        <w:rPr>
          <w:bCs/>
        </w:rPr>
        <w:t xml:space="preserve"> </w:t>
      </w:r>
      <w:r w:rsidRPr="00287D6D">
        <w:rPr>
          <w:bCs/>
        </w:rPr>
        <w:t>candidates</w:t>
      </w:r>
      <w:r w:rsidR="00287D6D">
        <w:rPr>
          <w:bCs/>
        </w:rPr>
        <w:t xml:space="preserve"> </w:t>
      </w:r>
      <w:r w:rsidRPr="00287D6D">
        <w:rPr>
          <w:bCs/>
        </w:rPr>
        <w:t>for</w:t>
      </w:r>
      <w:r w:rsidR="00287D6D">
        <w:rPr>
          <w:bCs/>
        </w:rPr>
        <w:t xml:space="preserve"> </w:t>
      </w:r>
      <w:r w:rsidRPr="00287D6D">
        <w:rPr>
          <w:bCs/>
        </w:rPr>
        <w:t>elected</w:t>
      </w:r>
      <w:r w:rsidR="00287D6D">
        <w:rPr>
          <w:bCs/>
        </w:rPr>
        <w:t xml:space="preserve"> </w:t>
      </w:r>
      <w:r w:rsidRPr="00287D6D">
        <w:rPr>
          <w:bCs/>
        </w:rPr>
        <w:t>positions</w:t>
      </w:r>
      <w:r w:rsidR="00287D6D">
        <w:rPr>
          <w:bCs/>
        </w:rPr>
        <w:t xml:space="preserve"> </w:t>
      </w:r>
      <w:r w:rsidRPr="00287D6D">
        <w:rPr>
          <w:bCs/>
        </w:rPr>
        <w:t>for</w:t>
      </w:r>
      <w:r w:rsidR="00287D6D">
        <w:rPr>
          <w:bCs/>
        </w:rPr>
        <w:t xml:space="preserve"> </w:t>
      </w:r>
      <w:r w:rsidRPr="00287D6D">
        <w:rPr>
          <w:bCs/>
        </w:rPr>
        <w:t>APA</w:t>
      </w:r>
      <w:r w:rsidR="00287D6D">
        <w:rPr>
          <w:bCs/>
        </w:rPr>
        <w:t xml:space="preserve"> </w:t>
      </w:r>
      <w:r w:rsidRPr="00287D6D">
        <w:rPr>
          <w:bCs/>
        </w:rPr>
        <w:t>or</w:t>
      </w:r>
      <w:r w:rsidR="00287D6D">
        <w:rPr>
          <w:bCs/>
        </w:rPr>
        <w:t xml:space="preserve"> </w:t>
      </w:r>
      <w:r w:rsidRPr="00287D6D">
        <w:rPr>
          <w:bCs/>
        </w:rPr>
        <w:t>other</w:t>
      </w:r>
      <w:r w:rsidR="00287D6D">
        <w:rPr>
          <w:bCs/>
        </w:rPr>
        <w:t xml:space="preserve"> </w:t>
      </w:r>
      <w:r w:rsidRPr="00287D6D">
        <w:rPr>
          <w:bCs/>
        </w:rPr>
        <w:t>professional</w:t>
      </w:r>
      <w:r w:rsidR="00287D6D">
        <w:rPr>
          <w:bCs/>
        </w:rPr>
        <w:t xml:space="preserve"> </w:t>
      </w:r>
      <w:r w:rsidRPr="00287D6D">
        <w:rPr>
          <w:bCs/>
        </w:rPr>
        <w:t>or</w:t>
      </w:r>
      <w:r w:rsidR="00287D6D">
        <w:rPr>
          <w:bCs/>
        </w:rPr>
        <w:t xml:space="preserve"> </w:t>
      </w:r>
      <w:r w:rsidRPr="00287D6D">
        <w:rPr>
          <w:bCs/>
        </w:rPr>
        <w:t>governmental</w:t>
      </w:r>
      <w:r w:rsidR="00287D6D">
        <w:rPr>
          <w:bCs/>
        </w:rPr>
        <w:t xml:space="preserve"> </w:t>
      </w:r>
      <w:r w:rsidRPr="00287D6D">
        <w:rPr>
          <w:bCs/>
        </w:rPr>
        <w:t>organizations</w:t>
      </w:r>
    </w:p>
    <w:p w14:paraId="371E872D" w14:textId="2FA77B96" w:rsidR="00FD5F68" w:rsidRPr="00287D6D" w:rsidRDefault="00FD5F68">
      <w:pPr>
        <w:pStyle w:val="ListParagraph"/>
        <w:numPr>
          <w:ilvl w:val="1"/>
          <w:numId w:val="87"/>
        </w:numPr>
        <w:ind w:left="1350"/>
        <w:contextualSpacing w:val="0"/>
        <w:rPr>
          <w:bCs/>
        </w:rPr>
      </w:pPr>
      <w:r w:rsidRPr="00287D6D">
        <w:rPr>
          <w:bCs/>
        </w:rPr>
        <w:t>Political</w:t>
      </w:r>
      <w:r w:rsidR="00287D6D">
        <w:rPr>
          <w:bCs/>
        </w:rPr>
        <w:t xml:space="preserve"> </w:t>
      </w:r>
      <w:r w:rsidRPr="00287D6D">
        <w:rPr>
          <w:bCs/>
        </w:rPr>
        <w:t>statements</w:t>
      </w:r>
      <w:r w:rsidR="00287D6D">
        <w:rPr>
          <w:bCs/>
        </w:rPr>
        <w:t xml:space="preserve"> </w:t>
      </w:r>
      <w:r w:rsidRPr="00287D6D">
        <w:rPr>
          <w:bCs/>
        </w:rPr>
        <w:t>affecting</w:t>
      </w:r>
      <w:r w:rsidR="00287D6D">
        <w:rPr>
          <w:bCs/>
        </w:rPr>
        <w:t xml:space="preserve"> </w:t>
      </w:r>
      <w:r w:rsidRPr="00287D6D">
        <w:rPr>
          <w:bCs/>
        </w:rPr>
        <w:t>tax</w:t>
      </w:r>
      <w:r w:rsidR="00287D6D">
        <w:rPr>
          <w:bCs/>
        </w:rPr>
        <w:t xml:space="preserve"> </w:t>
      </w:r>
      <w:r w:rsidRPr="00287D6D">
        <w:rPr>
          <w:bCs/>
        </w:rPr>
        <w:t>exemption</w:t>
      </w:r>
    </w:p>
    <w:p w14:paraId="4759839A" w14:textId="7873F1D3" w:rsidR="0022047D" w:rsidRPr="00287D6D" w:rsidRDefault="00FD5F68">
      <w:pPr>
        <w:pStyle w:val="ListParagraph"/>
        <w:numPr>
          <w:ilvl w:val="1"/>
          <w:numId w:val="87"/>
        </w:numPr>
        <w:ind w:left="1350"/>
        <w:contextualSpacing w:val="0"/>
        <w:rPr>
          <w:bCs/>
        </w:rPr>
      </w:pPr>
      <w:r w:rsidRPr="00287D6D">
        <w:rPr>
          <w:bCs/>
        </w:rPr>
        <w:t>Defamation</w:t>
      </w:r>
      <w:r w:rsidR="00287D6D">
        <w:rPr>
          <w:bCs/>
        </w:rPr>
        <w:t xml:space="preserve"> </w:t>
      </w:r>
      <w:r w:rsidRPr="00287D6D">
        <w:rPr>
          <w:bCs/>
        </w:rPr>
        <w:t>or</w:t>
      </w:r>
      <w:r w:rsidR="00287D6D">
        <w:rPr>
          <w:bCs/>
        </w:rPr>
        <w:t xml:space="preserve"> </w:t>
      </w:r>
      <w:r w:rsidRPr="00287D6D">
        <w:rPr>
          <w:bCs/>
        </w:rPr>
        <w:t>libel</w:t>
      </w:r>
      <w:bookmarkStart w:id="283" w:name="_9rd9xux0zl9" w:colFirst="0" w:colLast="0"/>
      <w:bookmarkEnd w:id="283"/>
    </w:p>
    <w:p w14:paraId="6467EE78" w14:textId="7C49178E" w:rsidR="00FD5F68" w:rsidRPr="00287D6D" w:rsidRDefault="00FD5F68">
      <w:pPr>
        <w:pStyle w:val="ListParagraph"/>
        <w:numPr>
          <w:ilvl w:val="0"/>
          <w:numId w:val="88"/>
        </w:numPr>
        <w:ind w:left="990" w:hanging="90"/>
        <w:contextualSpacing w:val="0"/>
        <w:rPr>
          <w:bCs/>
        </w:rPr>
      </w:pPr>
      <w:r w:rsidRPr="00287D6D">
        <w:rPr>
          <w:bCs/>
        </w:rPr>
        <w:t>Commercial</w:t>
      </w:r>
      <w:r w:rsidR="00287D6D">
        <w:rPr>
          <w:bCs/>
        </w:rPr>
        <w:t xml:space="preserve"> </w:t>
      </w:r>
      <w:r w:rsidRPr="00287D6D">
        <w:rPr>
          <w:bCs/>
        </w:rPr>
        <w:t>posts</w:t>
      </w:r>
      <w:r w:rsidR="00287D6D">
        <w:rPr>
          <w:bCs/>
        </w:rPr>
        <w:t xml:space="preserve"> </w:t>
      </w:r>
      <w:r w:rsidRPr="00287D6D">
        <w:rPr>
          <w:bCs/>
        </w:rPr>
        <w:t>advertising</w:t>
      </w:r>
      <w:r w:rsidR="00287D6D">
        <w:rPr>
          <w:bCs/>
        </w:rPr>
        <w:t xml:space="preserve"> </w:t>
      </w:r>
      <w:r w:rsidRPr="00287D6D">
        <w:rPr>
          <w:bCs/>
        </w:rPr>
        <w:t>products</w:t>
      </w:r>
      <w:r w:rsidR="00287D6D">
        <w:rPr>
          <w:bCs/>
        </w:rPr>
        <w:t xml:space="preserve"> </w:t>
      </w:r>
      <w:r w:rsidRPr="00287D6D">
        <w:rPr>
          <w:bCs/>
        </w:rPr>
        <w:t>(e.g.,</w:t>
      </w:r>
      <w:r w:rsidR="00287D6D">
        <w:rPr>
          <w:bCs/>
        </w:rPr>
        <w:t xml:space="preserve"> </w:t>
      </w:r>
      <w:r w:rsidRPr="00287D6D">
        <w:rPr>
          <w:bCs/>
        </w:rPr>
        <w:t>books)</w:t>
      </w:r>
      <w:r w:rsidR="00287D6D">
        <w:rPr>
          <w:bCs/>
        </w:rPr>
        <w:t xml:space="preserve"> </w:t>
      </w:r>
      <w:r w:rsidRPr="00287D6D">
        <w:rPr>
          <w:bCs/>
        </w:rPr>
        <w:t>with</w:t>
      </w:r>
      <w:r w:rsidR="00287D6D">
        <w:rPr>
          <w:bCs/>
        </w:rPr>
        <w:t xml:space="preserve"> </w:t>
      </w:r>
      <w:r w:rsidRPr="00287D6D">
        <w:rPr>
          <w:bCs/>
        </w:rPr>
        <w:t>links</w:t>
      </w:r>
      <w:r w:rsidR="00287D6D">
        <w:rPr>
          <w:bCs/>
        </w:rPr>
        <w:t xml:space="preserve"> </w:t>
      </w:r>
      <w:r w:rsidRPr="00287D6D">
        <w:rPr>
          <w:bCs/>
        </w:rPr>
        <w:t>to</w:t>
      </w:r>
      <w:r w:rsidR="00287D6D">
        <w:rPr>
          <w:bCs/>
        </w:rPr>
        <w:t xml:space="preserve"> </w:t>
      </w:r>
      <w:r w:rsidRPr="00287D6D">
        <w:rPr>
          <w:bCs/>
        </w:rPr>
        <w:t>purchase</w:t>
      </w:r>
      <w:r w:rsidR="00287D6D">
        <w:rPr>
          <w:bCs/>
        </w:rPr>
        <w:t xml:space="preserve"> </w:t>
      </w:r>
      <w:r w:rsidRPr="00287D6D">
        <w:rPr>
          <w:bCs/>
        </w:rPr>
        <w:t>(See</w:t>
      </w:r>
      <w:r w:rsidR="00287D6D">
        <w:rPr>
          <w:bCs/>
        </w:rPr>
        <w:t xml:space="preserve"> </w:t>
      </w:r>
      <w:r w:rsidRPr="00287D6D">
        <w:rPr>
          <w:bCs/>
        </w:rPr>
        <w:t>APA</w:t>
      </w:r>
      <w:r w:rsidR="00287D6D">
        <w:rPr>
          <w:bCs/>
        </w:rPr>
        <w:t xml:space="preserve"> </w:t>
      </w:r>
      <w:r w:rsidRPr="00287D6D">
        <w:rPr>
          <w:bCs/>
        </w:rPr>
        <w:t>Commercial</w:t>
      </w:r>
      <w:r w:rsidR="00287D6D">
        <w:rPr>
          <w:bCs/>
        </w:rPr>
        <w:t xml:space="preserve"> </w:t>
      </w:r>
      <w:r w:rsidRPr="00287D6D">
        <w:rPr>
          <w:bCs/>
        </w:rPr>
        <w:t>Use</w:t>
      </w:r>
      <w:r w:rsidR="00287D6D">
        <w:rPr>
          <w:bCs/>
        </w:rPr>
        <w:t xml:space="preserve"> </w:t>
      </w:r>
      <w:r w:rsidRPr="00287D6D">
        <w:rPr>
          <w:bCs/>
        </w:rPr>
        <w:t>Policy)</w:t>
      </w:r>
    </w:p>
    <w:p w14:paraId="023457BA" w14:textId="05DFF9B1" w:rsidR="00FD5F68" w:rsidRPr="00287D6D" w:rsidRDefault="009165E7">
      <w:pPr>
        <w:pStyle w:val="ListParagraph"/>
        <w:numPr>
          <w:ilvl w:val="0"/>
          <w:numId w:val="89"/>
        </w:numPr>
        <w:ind w:left="1350"/>
        <w:contextualSpacing w:val="0"/>
        <w:rPr>
          <w:bCs/>
        </w:rPr>
      </w:pPr>
      <w:r w:rsidRPr="00287D6D">
        <w:rPr>
          <w:bCs/>
        </w:rPr>
        <w:t>One-time</w:t>
      </w:r>
      <w:r w:rsidR="00287D6D">
        <w:rPr>
          <w:bCs/>
        </w:rPr>
        <w:t xml:space="preserve"> </w:t>
      </w:r>
      <w:r w:rsidR="00FD5F68" w:rsidRPr="00287D6D">
        <w:rPr>
          <w:bCs/>
        </w:rPr>
        <w:t>announcement</w:t>
      </w:r>
      <w:r w:rsidR="00287D6D">
        <w:rPr>
          <w:bCs/>
        </w:rPr>
        <w:t xml:space="preserve"> </w:t>
      </w:r>
      <w:r w:rsidR="00FD5F68" w:rsidRPr="00287D6D">
        <w:rPr>
          <w:bCs/>
        </w:rPr>
        <w:t>of</w:t>
      </w:r>
      <w:r w:rsidR="00287D6D">
        <w:rPr>
          <w:bCs/>
        </w:rPr>
        <w:t xml:space="preserve"> </w:t>
      </w:r>
      <w:r w:rsidR="00FD5F68" w:rsidRPr="00287D6D">
        <w:rPr>
          <w:bCs/>
        </w:rPr>
        <w:t>available</w:t>
      </w:r>
      <w:r w:rsidR="00287D6D">
        <w:rPr>
          <w:bCs/>
        </w:rPr>
        <w:t xml:space="preserve"> </w:t>
      </w:r>
      <w:r w:rsidR="00FD5F68" w:rsidRPr="00287D6D">
        <w:rPr>
          <w:bCs/>
        </w:rPr>
        <w:t>resource</w:t>
      </w:r>
      <w:r w:rsidR="00287D6D">
        <w:rPr>
          <w:bCs/>
        </w:rPr>
        <w:t xml:space="preserve"> </w:t>
      </w:r>
      <w:r w:rsidR="00FD5F68" w:rsidRPr="00287D6D">
        <w:rPr>
          <w:bCs/>
        </w:rPr>
        <w:t>with</w:t>
      </w:r>
      <w:r w:rsidR="00287D6D">
        <w:rPr>
          <w:bCs/>
        </w:rPr>
        <w:t xml:space="preserve"> </w:t>
      </w:r>
      <w:r w:rsidR="00FD5F68" w:rsidRPr="00287D6D">
        <w:rPr>
          <w:bCs/>
        </w:rPr>
        <w:t>no</w:t>
      </w:r>
      <w:r w:rsidR="00287D6D">
        <w:rPr>
          <w:bCs/>
        </w:rPr>
        <w:t xml:space="preserve"> </w:t>
      </w:r>
      <w:r w:rsidR="00FD5F68" w:rsidRPr="00287D6D">
        <w:rPr>
          <w:bCs/>
        </w:rPr>
        <w:t>link</w:t>
      </w:r>
      <w:r w:rsidR="00287D6D">
        <w:rPr>
          <w:bCs/>
        </w:rPr>
        <w:t xml:space="preserve"> </w:t>
      </w:r>
      <w:r w:rsidR="00FD5F68" w:rsidRPr="00287D6D">
        <w:rPr>
          <w:bCs/>
        </w:rPr>
        <w:t>to</w:t>
      </w:r>
      <w:r w:rsidR="00287D6D">
        <w:rPr>
          <w:bCs/>
        </w:rPr>
        <w:t xml:space="preserve"> </w:t>
      </w:r>
      <w:r w:rsidR="00FD5F68" w:rsidRPr="00287D6D">
        <w:rPr>
          <w:bCs/>
        </w:rPr>
        <w:t>purchase</w:t>
      </w:r>
      <w:r w:rsidR="00287D6D">
        <w:rPr>
          <w:bCs/>
        </w:rPr>
        <w:t xml:space="preserve"> </w:t>
      </w:r>
      <w:r w:rsidR="00FD5F68" w:rsidRPr="00287D6D">
        <w:rPr>
          <w:bCs/>
        </w:rPr>
        <w:t>is</w:t>
      </w:r>
      <w:r w:rsidR="00287D6D">
        <w:rPr>
          <w:bCs/>
        </w:rPr>
        <w:t xml:space="preserve"> </w:t>
      </w:r>
      <w:r w:rsidR="00FD5F68" w:rsidRPr="00287D6D">
        <w:rPr>
          <w:bCs/>
        </w:rPr>
        <w:t>okay</w:t>
      </w:r>
    </w:p>
    <w:p w14:paraId="2D161DCA" w14:textId="58031444" w:rsidR="00FD5F68" w:rsidRPr="00287D6D" w:rsidRDefault="00FD5F68">
      <w:pPr>
        <w:pStyle w:val="ListParagraph"/>
        <w:numPr>
          <w:ilvl w:val="0"/>
          <w:numId w:val="89"/>
        </w:numPr>
        <w:ind w:left="1350"/>
        <w:contextualSpacing w:val="0"/>
        <w:rPr>
          <w:bCs/>
        </w:rPr>
      </w:pPr>
      <w:r w:rsidRPr="00287D6D">
        <w:rPr>
          <w:bCs/>
        </w:rPr>
        <w:t>Personal</w:t>
      </w:r>
      <w:r w:rsidR="00287D6D">
        <w:rPr>
          <w:bCs/>
        </w:rPr>
        <w:t xml:space="preserve"> </w:t>
      </w:r>
      <w:r w:rsidRPr="00287D6D">
        <w:rPr>
          <w:bCs/>
        </w:rPr>
        <w:t>blogs,</w:t>
      </w:r>
      <w:r w:rsidR="00287D6D">
        <w:rPr>
          <w:bCs/>
        </w:rPr>
        <w:t xml:space="preserve"> </w:t>
      </w:r>
      <w:r w:rsidRPr="00287D6D">
        <w:rPr>
          <w:bCs/>
        </w:rPr>
        <w:t>videos,</w:t>
      </w:r>
      <w:r w:rsidR="00287D6D">
        <w:rPr>
          <w:bCs/>
        </w:rPr>
        <w:t xml:space="preserve"> </w:t>
      </w:r>
      <w:r w:rsidRPr="00287D6D">
        <w:rPr>
          <w:bCs/>
        </w:rPr>
        <w:t>and</w:t>
      </w:r>
      <w:r w:rsidR="00287D6D">
        <w:rPr>
          <w:bCs/>
        </w:rPr>
        <w:t xml:space="preserve"> </w:t>
      </w:r>
      <w:r w:rsidRPr="00287D6D">
        <w:rPr>
          <w:bCs/>
        </w:rPr>
        <w:t>articles</w:t>
      </w:r>
      <w:r w:rsidR="00287D6D">
        <w:rPr>
          <w:bCs/>
        </w:rPr>
        <w:t xml:space="preserve"> </w:t>
      </w:r>
      <w:r w:rsidRPr="00287D6D">
        <w:rPr>
          <w:bCs/>
        </w:rPr>
        <w:t>are</w:t>
      </w:r>
      <w:r w:rsidR="00287D6D">
        <w:rPr>
          <w:bCs/>
        </w:rPr>
        <w:t xml:space="preserve"> </w:t>
      </w:r>
      <w:r w:rsidRPr="00287D6D">
        <w:rPr>
          <w:bCs/>
        </w:rPr>
        <w:t>okay;</w:t>
      </w:r>
      <w:r w:rsidR="00287D6D">
        <w:rPr>
          <w:bCs/>
        </w:rPr>
        <w:t xml:space="preserve"> </w:t>
      </w:r>
      <w:r w:rsidRPr="00287D6D">
        <w:rPr>
          <w:bCs/>
        </w:rPr>
        <w:t>concerns</w:t>
      </w:r>
      <w:r w:rsidR="00287D6D">
        <w:rPr>
          <w:bCs/>
        </w:rPr>
        <w:t xml:space="preserve"> </w:t>
      </w:r>
      <w:r w:rsidRPr="00287D6D">
        <w:rPr>
          <w:bCs/>
        </w:rPr>
        <w:t>are</w:t>
      </w:r>
      <w:r w:rsidR="00287D6D">
        <w:rPr>
          <w:bCs/>
        </w:rPr>
        <w:t xml:space="preserve"> </w:t>
      </w:r>
      <w:r w:rsidRPr="00287D6D">
        <w:rPr>
          <w:bCs/>
        </w:rPr>
        <w:t>limited</w:t>
      </w:r>
      <w:r w:rsidR="00287D6D">
        <w:rPr>
          <w:bCs/>
        </w:rPr>
        <w:t xml:space="preserve"> </w:t>
      </w:r>
      <w:r w:rsidRPr="00287D6D">
        <w:rPr>
          <w:bCs/>
        </w:rPr>
        <w:t>to</w:t>
      </w:r>
      <w:r w:rsidR="00287D6D">
        <w:rPr>
          <w:bCs/>
        </w:rPr>
        <w:t xml:space="preserve"> </w:t>
      </w:r>
      <w:r w:rsidRPr="00287D6D">
        <w:rPr>
          <w:bCs/>
        </w:rPr>
        <w:t>where</w:t>
      </w:r>
      <w:r w:rsidR="00287D6D">
        <w:rPr>
          <w:bCs/>
        </w:rPr>
        <w:t xml:space="preserve"> </w:t>
      </w:r>
      <w:r w:rsidRPr="00287D6D">
        <w:rPr>
          <w:bCs/>
        </w:rPr>
        <w:t>financial</w:t>
      </w:r>
      <w:r w:rsidR="00287D6D">
        <w:rPr>
          <w:bCs/>
        </w:rPr>
        <w:t xml:space="preserve"> </w:t>
      </w:r>
      <w:r w:rsidRPr="00287D6D">
        <w:rPr>
          <w:bCs/>
        </w:rPr>
        <w:t>gain</w:t>
      </w:r>
      <w:r w:rsidR="00287D6D">
        <w:rPr>
          <w:bCs/>
        </w:rPr>
        <w:t xml:space="preserve"> </w:t>
      </w:r>
      <w:r w:rsidRPr="00287D6D">
        <w:rPr>
          <w:bCs/>
        </w:rPr>
        <w:t>is</w:t>
      </w:r>
      <w:r w:rsidR="00287D6D">
        <w:rPr>
          <w:bCs/>
        </w:rPr>
        <w:t xml:space="preserve"> </w:t>
      </w:r>
      <w:r w:rsidRPr="00287D6D">
        <w:rPr>
          <w:bCs/>
        </w:rPr>
        <w:t>concerned</w:t>
      </w:r>
    </w:p>
    <w:p w14:paraId="44819019" w14:textId="4CC72D59" w:rsidR="00FD5F68" w:rsidRPr="00287D6D" w:rsidRDefault="00FD5F68">
      <w:pPr>
        <w:pStyle w:val="ListParagraph"/>
        <w:numPr>
          <w:ilvl w:val="0"/>
          <w:numId w:val="90"/>
        </w:numPr>
        <w:ind w:left="990" w:hanging="90"/>
        <w:contextualSpacing w:val="0"/>
        <w:rPr>
          <w:bCs/>
        </w:rPr>
      </w:pPr>
      <w:bookmarkStart w:id="284" w:name="_61fhatprhfg0" w:colFirst="0" w:colLast="0"/>
      <w:bookmarkEnd w:id="284"/>
      <w:r w:rsidRPr="00287D6D">
        <w:rPr>
          <w:bCs/>
        </w:rPr>
        <w:t>Foreign</w:t>
      </w:r>
      <w:r w:rsidR="00287D6D">
        <w:rPr>
          <w:bCs/>
        </w:rPr>
        <w:t xml:space="preserve"> </w:t>
      </w:r>
      <w:r w:rsidRPr="00287D6D">
        <w:rPr>
          <w:bCs/>
        </w:rPr>
        <w:t>language</w:t>
      </w:r>
      <w:r w:rsidR="00287D6D">
        <w:rPr>
          <w:bCs/>
        </w:rPr>
        <w:t xml:space="preserve"> </w:t>
      </w:r>
      <w:r w:rsidRPr="00287D6D">
        <w:rPr>
          <w:bCs/>
        </w:rPr>
        <w:t>posts</w:t>
      </w:r>
      <w:r w:rsidR="00287D6D">
        <w:rPr>
          <w:bCs/>
        </w:rPr>
        <w:t xml:space="preserve"> </w:t>
      </w:r>
      <w:r w:rsidRPr="00287D6D">
        <w:rPr>
          <w:bCs/>
        </w:rPr>
        <w:t>that</w:t>
      </w:r>
      <w:r w:rsidR="00287D6D">
        <w:rPr>
          <w:bCs/>
        </w:rPr>
        <w:t xml:space="preserve"> </w:t>
      </w:r>
      <w:r w:rsidRPr="00287D6D">
        <w:rPr>
          <w:bCs/>
        </w:rPr>
        <w:t>cannot</w:t>
      </w:r>
      <w:r w:rsidR="00287D6D">
        <w:rPr>
          <w:bCs/>
        </w:rPr>
        <w:t xml:space="preserve"> </w:t>
      </w:r>
      <w:r w:rsidRPr="00287D6D">
        <w:rPr>
          <w:bCs/>
        </w:rPr>
        <w:t>be</w:t>
      </w:r>
      <w:r w:rsidR="00287D6D">
        <w:rPr>
          <w:bCs/>
        </w:rPr>
        <w:t xml:space="preserve"> </w:t>
      </w:r>
      <w:r w:rsidRPr="00287D6D">
        <w:rPr>
          <w:bCs/>
        </w:rPr>
        <w:t>translated</w:t>
      </w:r>
    </w:p>
    <w:p w14:paraId="3981E507" w14:textId="26900DC4" w:rsidR="00FD5F68" w:rsidRPr="00287D6D" w:rsidRDefault="00FD5F68">
      <w:pPr>
        <w:pStyle w:val="ListParagraph"/>
        <w:numPr>
          <w:ilvl w:val="0"/>
          <w:numId w:val="90"/>
        </w:numPr>
        <w:ind w:left="990" w:hanging="90"/>
        <w:contextualSpacing w:val="0"/>
        <w:rPr>
          <w:bCs/>
        </w:rPr>
      </w:pPr>
      <w:r w:rsidRPr="00287D6D">
        <w:rPr>
          <w:bCs/>
        </w:rPr>
        <w:lastRenderedPageBreak/>
        <w:t>Events/conferences/programs</w:t>
      </w:r>
      <w:r w:rsidR="00287D6D">
        <w:rPr>
          <w:bCs/>
        </w:rPr>
        <w:t xml:space="preserve"> </w:t>
      </w:r>
      <w:r w:rsidRPr="00287D6D">
        <w:rPr>
          <w:bCs/>
        </w:rPr>
        <w:t>that</w:t>
      </w:r>
      <w:r w:rsidR="00287D6D">
        <w:rPr>
          <w:bCs/>
        </w:rPr>
        <w:t xml:space="preserve"> </w:t>
      </w:r>
      <w:r w:rsidRPr="00287D6D">
        <w:rPr>
          <w:bCs/>
        </w:rPr>
        <w:t>are</w:t>
      </w:r>
      <w:r w:rsidR="00287D6D">
        <w:rPr>
          <w:bCs/>
        </w:rPr>
        <w:t xml:space="preserve"> </w:t>
      </w:r>
      <w:r w:rsidRPr="00287D6D">
        <w:rPr>
          <w:bCs/>
        </w:rPr>
        <w:t>both</w:t>
      </w:r>
      <w:r w:rsidR="00287D6D">
        <w:rPr>
          <w:bCs/>
        </w:rPr>
        <w:t xml:space="preserve"> </w:t>
      </w:r>
      <w:r w:rsidRPr="00287D6D">
        <w:rPr>
          <w:bCs/>
        </w:rPr>
        <w:t>international</w:t>
      </w:r>
      <w:r w:rsidR="00287D6D">
        <w:rPr>
          <w:bCs/>
        </w:rPr>
        <w:t xml:space="preserve"> </w:t>
      </w:r>
      <w:r w:rsidRPr="00287D6D">
        <w:rPr>
          <w:bCs/>
        </w:rPr>
        <w:t>and</w:t>
      </w:r>
      <w:r w:rsidR="00287D6D">
        <w:rPr>
          <w:bCs/>
        </w:rPr>
        <w:t xml:space="preserve"> </w:t>
      </w:r>
      <w:r w:rsidRPr="00287D6D">
        <w:rPr>
          <w:bCs/>
        </w:rPr>
        <w:t>tangential</w:t>
      </w:r>
      <w:r w:rsidR="00287D6D">
        <w:rPr>
          <w:bCs/>
        </w:rPr>
        <w:t xml:space="preserve"> </w:t>
      </w:r>
      <w:r w:rsidRPr="00287D6D">
        <w:rPr>
          <w:bCs/>
        </w:rPr>
        <w:t>to</w:t>
      </w:r>
      <w:r w:rsidR="00287D6D">
        <w:rPr>
          <w:bCs/>
        </w:rPr>
        <w:t xml:space="preserve"> </w:t>
      </w:r>
      <w:r w:rsidRPr="00287D6D">
        <w:rPr>
          <w:bCs/>
        </w:rPr>
        <w:t>the</w:t>
      </w:r>
      <w:r w:rsidR="00287D6D">
        <w:rPr>
          <w:bCs/>
        </w:rPr>
        <w:t xml:space="preserve"> </w:t>
      </w:r>
      <w:r w:rsidRPr="00287D6D">
        <w:rPr>
          <w:bCs/>
        </w:rPr>
        <w:t>objectives</w:t>
      </w:r>
      <w:r w:rsidR="00287D6D">
        <w:rPr>
          <w:bCs/>
        </w:rPr>
        <w:t xml:space="preserve"> </w:t>
      </w:r>
      <w:r w:rsidRPr="00287D6D">
        <w:rPr>
          <w:bCs/>
        </w:rPr>
        <w:t>of</w:t>
      </w:r>
      <w:r w:rsidR="00287D6D">
        <w:rPr>
          <w:bCs/>
        </w:rPr>
        <w:t xml:space="preserve"> </w:t>
      </w:r>
      <w:r w:rsidRPr="00287D6D">
        <w:rPr>
          <w:bCs/>
        </w:rPr>
        <w:t>the</w:t>
      </w:r>
      <w:r w:rsidR="00287D6D">
        <w:rPr>
          <w:bCs/>
        </w:rPr>
        <w:t xml:space="preserve"> </w:t>
      </w:r>
      <w:r w:rsidRPr="00287D6D">
        <w:rPr>
          <w:bCs/>
        </w:rPr>
        <w:t>group</w:t>
      </w:r>
    </w:p>
    <w:p w14:paraId="473BFE22" w14:textId="1BDC8E9C" w:rsidR="00FD5F68" w:rsidRPr="00287D6D" w:rsidRDefault="00FD5F68">
      <w:pPr>
        <w:pStyle w:val="ListParagraph"/>
        <w:numPr>
          <w:ilvl w:val="0"/>
          <w:numId w:val="90"/>
        </w:numPr>
        <w:ind w:left="990" w:hanging="90"/>
        <w:contextualSpacing w:val="0"/>
        <w:rPr>
          <w:bCs/>
        </w:rPr>
      </w:pPr>
      <w:r w:rsidRPr="00287D6D">
        <w:rPr>
          <w:bCs/>
        </w:rPr>
        <w:t>Requests</w:t>
      </w:r>
      <w:r w:rsidR="00287D6D">
        <w:rPr>
          <w:bCs/>
        </w:rPr>
        <w:t xml:space="preserve"> </w:t>
      </w:r>
      <w:r w:rsidRPr="00287D6D">
        <w:rPr>
          <w:bCs/>
        </w:rPr>
        <w:t>from</w:t>
      </w:r>
      <w:r w:rsidR="00287D6D">
        <w:rPr>
          <w:bCs/>
        </w:rPr>
        <w:t xml:space="preserve"> </w:t>
      </w:r>
      <w:r w:rsidRPr="00287D6D">
        <w:rPr>
          <w:bCs/>
        </w:rPr>
        <w:t>students</w:t>
      </w:r>
      <w:r w:rsidR="00287D6D">
        <w:rPr>
          <w:bCs/>
        </w:rPr>
        <w:t xml:space="preserve"> </w:t>
      </w:r>
      <w:r w:rsidRPr="00287D6D">
        <w:rPr>
          <w:bCs/>
        </w:rPr>
        <w:t>for</w:t>
      </w:r>
      <w:r w:rsidR="00287D6D">
        <w:rPr>
          <w:bCs/>
        </w:rPr>
        <w:t xml:space="preserve"> </w:t>
      </w:r>
      <w:r w:rsidRPr="00287D6D">
        <w:rPr>
          <w:bCs/>
        </w:rPr>
        <w:t>advice</w:t>
      </w:r>
      <w:r w:rsidR="00287D6D">
        <w:rPr>
          <w:bCs/>
        </w:rPr>
        <w:t xml:space="preserve"> </w:t>
      </w:r>
      <w:r w:rsidRPr="00287D6D">
        <w:rPr>
          <w:bCs/>
        </w:rPr>
        <w:t>or</w:t>
      </w:r>
      <w:r w:rsidR="00287D6D">
        <w:rPr>
          <w:bCs/>
        </w:rPr>
        <w:t xml:space="preserve"> </w:t>
      </w:r>
      <w:r w:rsidRPr="00287D6D">
        <w:rPr>
          <w:bCs/>
        </w:rPr>
        <w:t>mentoring</w:t>
      </w:r>
    </w:p>
    <w:p w14:paraId="6B09E0C3" w14:textId="7D036DA9" w:rsidR="0076150A" w:rsidRPr="00287D6D" w:rsidRDefault="00FD5F68">
      <w:pPr>
        <w:pStyle w:val="ListParagraph"/>
        <w:numPr>
          <w:ilvl w:val="0"/>
          <w:numId w:val="90"/>
        </w:numPr>
        <w:ind w:left="990" w:hanging="90"/>
        <w:contextualSpacing w:val="0"/>
        <w:rPr>
          <w:bCs/>
        </w:rPr>
      </w:pPr>
      <w:bookmarkStart w:id="285" w:name="_kwy5n3veehdg" w:colFirst="0" w:colLast="0"/>
      <w:bookmarkEnd w:id="285"/>
      <w:r w:rsidRPr="00287D6D">
        <w:rPr>
          <w:bCs/>
        </w:rPr>
        <w:t>If</w:t>
      </w:r>
      <w:r w:rsidR="00287D6D">
        <w:rPr>
          <w:bCs/>
        </w:rPr>
        <w:t xml:space="preserve"> </w:t>
      </w:r>
      <w:r w:rsidRPr="00287D6D">
        <w:rPr>
          <w:bCs/>
        </w:rPr>
        <w:t>post</w:t>
      </w:r>
      <w:r w:rsidR="00287D6D">
        <w:rPr>
          <w:bCs/>
        </w:rPr>
        <w:t xml:space="preserve"> </w:t>
      </w:r>
      <w:r w:rsidRPr="00287D6D">
        <w:rPr>
          <w:bCs/>
        </w:rPr>
        <w:t>is</w:t>
      </w:r>
      <w:r w:rsidR="00287D6D">
        <w:rPr>
          <w:bCs/>
        </w:rPr>
        <w:t xml:space="preserve"> </w:t>
      </w:r>
      <w:r w:rsidRPr="00287D6D">
        <w:rPr>
          <w:bCs/>
        </w:rPr>
        <w:t>rejected,</w:t>
      </w:r>
      <w:r w:rsidR="00287D6D">
        <w:rPr>
          <w:bCs/>
        </w:rPr>
        <w:t xml:space="preserve"> </w:t>
      </w:r>
      <w:r w:rsidRPr="00287D6D">
        <w:rPr>
          <w:bCs/>
        </w:rPr>
        <w:t>message</w:t>
      </w:r>
      <w:r w:rsidR="00287D6D">
        <w:rPr>
          <w:bCs/>
        </w:rPr>
        <w:t xml:space="preserve"> </w:t>
      </w:r>
      <w:r w:rsidRPr="00287D6D">
        <w:rPr>
          <w:bCs/>
        </w:rPr>
        <w:t>poster</w:t>
      </w:r>
      <w:r w:rsidR="00287D6D">
        <w:rPr>
          <w:bCs/>
        </w:rPr>
        <w:t xml:space="preserve"> </w:t>
      </w:r>
      <w:r w:rsidRPr="00287D6D">
        <w:rPr>
          <w:bCs/>
        </w:rPr>
        <w:t>with</w:t>
      </w:r>
      <w:r w:rsidR="00287D6D">
        <w:rPr>
          <w:bCs/>
        </w:rPr>
        <w:t xml:space="preserve"> </w:t>
      </w:r>
      <w:r w:rsidRPr="00287D6D">
        <w:rPr>
          <w:bCs/>
        </w:rPr>
        <w:t>a</w:t>
      </w:r>
      <w:r w:rsidR="00287D6D">
        <w:rPr>
          <w:bCs/>
        </w:rPr>
        <w:t xml:space="preserve"> </w:t>
      </w:r>
      <w:r w:rsidRPr="00287D6D">
        <w:rPr>
          <w:bCs/>
        </w:rPr>
        <w:t>note</w:t>
      </w:r>
      <w:r w:rsidR="00287D6D">
        <w:rPr>
          <w:bCs/>
        </w:rPr>
        <w:t xml:space="preserve"> </w:t>
      </w:r>
      <w:r w:rsidRPr="00287D6D">
        <w:rPr>
          <w:bCs/>
        </w:rPr>
        <w:t>indicating</w:t>
      </w:r>
      <w:r w:rsidR="00287D6D">
        <w:rPr>
          <w:bCs/>
        </w:rPr>
        <w:t xml:space="preserve"> </w:t>
      </w:r>
      <w:r w:rsidRPr="00287D6D">
        <w:rPr>
          <w:bCs/>
        </w:rPr>
        <w:t>why</w:t>
      </w:r>
      <w:r w:rsidR="00287D6D">
        <w:rPr>
          <w:bCs/>
        </w:rPr>
        <w:t xml:space="preserve"> </w:t>
      </w:r>
      <w:r w:rsidRPr="00287D6D">
        <w:rPr>
          <w:bCs/>
        </w:rPr>
        <w:t>the</w:t>
      </w:r>
      <w:r w:rsidR="00287D6D">
        <w:rPr>
          <w:bCs/>
        </w:rPr>
        <w:t xml:space="preserve"> </w:t>
      </w:r>
      <w:r w:rsidRPr="00287D6D">
        <w:rPr>
          <w:bCs/>
        </w:rPr>
        <w:t>post</w:t>
      </w:r>
      <w:r w:rsidR="00287D6D">
        <w:rPr>
          <w:bCs/>
        </w:rPr>
        <w:t xml:space="preserve"> </w:t>
      </w:r>
      <w:r w:rsidRPr="00287D6D">
        <w:rPr>
          <w:bCs/>
        </w:rPr>
        <w:t>doesn’t</w:t>
      </w:r>
      <w:r w:rsidR="00287D6D">
        <w:rPr>
          <w:bCs/>
        </w:rPr>
        <w:t xml:space="preserve"> </w:t>
      </w:r>
      <w:r w:rsidRPr="00287D6D">
        <w:rPr>
          <w:bCs/>
        </w:rPr>
        <w:t>meet</w:t>
      </w:r>
      <w:r w:rsidR="00287D6D">
        <w:rPr>
          <w:bCs/>
        </w:rPr>
        <w:t xml:space="preserve"> </w:t>
      </w:r>
      <w:r w:rsidRPr="00287D6D">
        <w:rPr>
          <w:bCs/>
        </w:rPr>
        <w:t>criteria.</w:t>
      </w:r>
      <w:r w:rsidR="00287D6D">
        <w:rPr>
          <w:bCs/>
        </w:rPr>
        <w:t xml:space="preserve"> </w:t>
      </w:r>
    </w:p>
    <w:p w14:paraId="63085E04" w14:textId="77C36AD9" w:rsidR="0076150A" w:rsidRPr="00287D6D" w:rsidRDefault="00FD5F68">
      <w:pPr>
        <w:pStyle w:val="ListParagraph"/>
        <w:numPr>
          <w:ilvl w:val="1"/>
          <w:numId w:val="90"/>
        </w:numPr>
        <w:ind w:left="1350"/>
        <w:contextualSpacing w:val="0"/>
        <w:rPr>
          <w:bCs/>
        </w:rPr>
      </w:pPr>
      <w:r w:rsidRPr="00287D6D">
        <w:rPr>
          <w:bCs/>
          <w:i/>
        </w:rPr>
        <w:t>Sample</w:t>
      </w:r>
      <w:r w:rsidR="00287D6D">
        <w:rPr>
          <w:bCs/>
          <w:i/>
        </w:rPr>
        <w:t xml:space="preserve"> </w:t>
      </w:r>
      <w:r w:rsidRPr="00287D6D">
        <w:rPr>
          <w:bCs/>
          <w:i/>
        </w:rPr>
        <w:t>Text:</w:t>
      </w:r>
      <w:r w:rsidR="00287D6D">
        <w:rPr>
          <w:bCs/>
        </w:rPr>
        <w:t xml:space="preserve"> </w:t>
      </w:r>
      <w:r w:rsidRPr="00287D6D">
        <w:rPr>
          <w:bCs/>
        </w:rPr>
        <w:t>Hello,</w:t>
      </w:r>
      <w:r w:rsidR="00287D6D">
        <w:rPr>
          <w:bCs/>
        </w:rPr>
        <w:t xml:space="preserve"> </w:t>
      </w:r>
      <w:r w:rsidRPr="00287D6D">
        <w:rPr>
          <w:bCs/>
        </w:rPr>
        <w:t>I'm</w:t>
      </w:r>
      <w:r w:rsidR="00287D6D">
        <w:rPr>
          <w:bCs/>
        </w:rPr>
        <w:t xml:space="preserve"> </w:t>
      </w:r>
      <w:r w:rsidRPr="00287D6D">
        <w:rPr>
          <w:bCs/>
        </w:rPr>
        <w:t>a</w:t>
      </w:r>
      <w:r w:rsidR="00287D6D">
        <w:rPr>
          <w:bCs/>
        </w:rPr>
        <w:t xml:space="preserve"> </w:t>
      </w:r>
      <w:r w:rsidRPr="00287D6D">
        <w:rPr>
          <w:bCs/>
        </w:rPr>
        <w:t>moderator</w:t>
      </w:r>
      <w:r w:rsidR="00287D6D">
        <w:rPr>
          <w:bCs/>
        </w:rPr>
        <w:t xml:space="preserve"> </w:t>
      </w:r>
      <w:r w:rsidRPr="00287D6D">
        <w:rPr>
          <w:bCs/>
        </w:rPr>
        <w:t>for</w:t>
      </w:r>
      <w:r w:rsidR="00287D6D">
        <w:rPr>
          <w:bCs/>
        </w:rPr>
        <w:t xml:space="preserve"> </w:t>
      </w:r>
      <w:r w:rsidRPr="00287D6D">
        <w:rPr>
          <w:bCs/>
        </w:rPr>
        <w:t>the</w:t>
      </w:r>
      <w:r w:rsidR="00287D6D">
        <w:rPr>
          <w:bCs/>
        </w:rPr>
        <w:t xml:space="preserve"> </w:t>
      </w:r>
      <w:r w:rsidRPr="00287D6D">
        <w:rPr>
          <w:bCs/>
        </w:rPr>
        <w:t>Society</w:t>
      </w:r>
      <w:r w:rsidR="00287D6D">
        <w:rPr>
          <w:bCs/>
        </w:rPr>
        <w:t xml:space="preserve"> </w:t>
      </w:r>
      <w:r w:rsidRPr="00287D6D">
        <w:rPr>
          <w:bCs/>
        </w:rPr>
        <w:t>for</w:t>
      </w:r>
      <w:r w:rsidR="00287D6D">
        <w:rPr>
          <w:bCs/>
        </w:rPr>
        <w:t xml:space="preserve"> </w:t>
      </w:r>
      <w:r w:rsidRPr="00287D6D">
        <w:rPr>
          <w:bCs/>
        </w:rPr>
        <w:t>Teaching</w:t>
      </w:r>
      <w:r w:rsidR="00287D6D">
        <w:rPr>
          <w:bCs/>
        </w:rPr>
        <w:t xml:space="preserve"> </w:t>
      </w:r>
      <w:r w:rsidRPr="00287D6D">
        <w:rPr>
          <w:bCs/>
        </w:rPr>
        <w:t>of</w:t>
      </w:r>
      <w:r w:rsidR="00287D6D">
        <w:rPr>
          <w:bCs/>
        </w:rPr>
        <w:t xml:space="preserve"> </w:t>
      </w:r>
      <w:r w:rsidRPr="00287D6D">
        <w:rPr>
          <w:bCs/>
        </w:rPr>
        <w:t>Psychology</w:t>
      </w:r>
      <w:r w:rsidR="00287D6D">
        <w:rPr>
          <w:bCs/>
        </w:rPr>
        <w:t xml:space="preserve"> </w:t>
      </w:r>
      <w:r w:rsidRPr="00287D6D">
        <w:rPr>
          <w:bCs/>
        </w:rPr>
        <w:t>group.</w:t>
      </w:r>
      <w:r w:rsidR="00287D6D">
        <w:rPr>
          <w:bCs/>
        </w:rPr>
        <w:t xml:space="preserve"> </w:t>
      </w:r>
      <w:r w:rsidRPr="00287D6D">
        <w:rPr>
          <w:bCs/>
        </w:rPr>
        <w:t>Thanks</w:t>
      </w:r>
      <w:r w:rsidR="00287D6D">
        <w:rPr>
          <w:bCs/>
        </w:rPr>
        <w:t xml:space="preserve"> </w:t>
      </w:r>
      <w:r w:rsidRPr="00287D6D">
        <w:rPr>
          <w:bCs/>
        </w:rPr>
        <w:t>for</w:t>
      </w:r>
      <w:r w:rsidR="00287D6D">
        <w:rPr>
          <w:bCs/>
        </w:rPr>
        <w:t xml:space="preserve"> </w:t>
      </w:r>
      <w:r w:rsidRPr="00287D6D">
        <w:rPr>
          <w:bCs/>
        </w:rPr>
        <w:t>your</w:t>
      </w:r>
      <w:r w:rsidR="00287D6D">
        <w:rPr>
          <w:bCs/>
        </w:rPr>
        <w:t xml:space="preserve"> </w:t>
      </w:r>
      <w:r w:rsidRPr="00287D6D">
        <w:rPr>
          <w:bCs/>
        </w:rPr>
        <w:t>interest</w:t>
      </w:r>
      <w:r w:rsidR="00287D6D">
        <w:rPr>
          <w:bCs/>
        </w:rPr>
        <w:t xml:space="preserve"> </w:t>
      </w:r>
      <w:r w:rsidRPr="00287D6D">
        <w:rPr>
          <w:bCs/>
        </w:rPr>
        <w:t>in</w:t>
      </w:r>
      <w:r w:rsidR="00287D6D">
        <w:rPr>
          <w:bCs/>
        </w:rPr>
        <w:t xml:space="preserve"> </w:t>
      </w:r>
      <w:r w:rsidRPr="00287D6D">
        <w:rPr>
          <w:bCs/>
        </w:rPr>
        <w:t>our</w:t>
      </w:r>
      <w:r w:rsidR="00287D6D">
        <w:rPr>
          <w:bCs/>
        </w:rPr>
        <w:t xml:space="preserve"> </w:t>
      </w:r>
      <w:r w:rsidRPr="00287D6D">
        <w:rPr>
          <w:bCs/>
        </w:rPr>
        <w:t>group!</w:t>
      </w:r>
      <w:r w:rsidR="00287D6D">
        <w:rPr>
          <w:bCs/>
        </w:rPr>
        <w:t xml:space="preserve"> </w:t>
      </w:r>
      <w:r w:rsidRPr="00287D6D">
        <w:rPr>
          <w:bCs/>
        </w:rPr>
        <w:t>However,</w:t>
      </w:r>
      <w:r w:rsidR="00287D6D">
        <w:rPr>
          <w:bCs/>
        </w:rPr>
        <w:t xml:space="preserve"> </w:t>
      </w:r>
      <w:r w:rsidRPr="00287D6D">
        <w:rPr>
          <w:bCs/>
        </w:rPr>
        <w:t>we're</w:t>
      </w:r>
      <w:r w:rsidR="00287D6D">
        <w:rPr>
          <w:bCs/>
        </w:rPr>
        <w:t xml:space="preserve"> </w:t>
      </w:r>
      <w:r w:rsidRPr="00287D6D">
        <w:rPr>
          <w:bCs/>
        </w:rPr>
        <w:t>unable</w:t>
      </w:r>
      <w:r w:rsidR="00287D6D">
        <w:rPr>
          <w:bCs/>
        </w:rPr>
        <w:t xml:space="preserve"> </w:t>
      </w:r>
      <w:r w:rsidRPr="00287D6D">
        <w:rPr>
          <w:bCs/>
        </w:rPr>
        <w:t>to</w:t>
      </w:r>
      <w:r w:rsidR="00287D6D">
        <w:rPr>
          <w:bCs/>
        </w:rPr>
        <w:t xml:space="preserve"> </w:t>
      </w:r>
      <w:r w:rsidRPr="00287D6D">
        <w:rPr>
          <w:bCs/>
        </w:rPr>
        <w:t>approve</w:t>
      </w:r>
      <w:r w:rsidR="00287D6D">
        <w:rPr>
          <w:bCs/>
        </w:rPr>
        <w:t xml:space="preserve"> </w:t>
      </w:r>
      <w:r w:rsidRPr="00287D6D">
        <w:rPr>
          <w:bCs/>
        </w:rPr>
        <w:t>your</w:t>
      </w:r>
      <w:r w:rsidR="00287D6D">
        <w:rPr>
          <w:bCs/>
        </w:rPr>
        <w:t xml:space="preserve"> </w:t>
      </w:r>
      <w:r w:rsidRPr="00287D6D">
        <w:rPr>
          <w:bCs/>
        </w:rPr>
        <w:t>most</w:t>
      </w:r>
      <w:r w:rsidR="00287D6D">
        <w:rPr>
          <w:bCs/>
        </w:rPr>
        <w:t xml:space="preserve"> </w:t>
      </w:r>
      <w:r w:rsidRPr="00287D6D">
        <w:rPr>
          <w:bCs/>
        </w:rPr>
        <w:t>recent</w:t>
      </w:r>
      <w:r w:rsidR="00287D6D">
        <w:rPr>
          <w:bCs/>
        </w:rPr>
        <w:t xml:space="preserve"> </w:t>
      </w:r>
      <w:r w:rsidRPr="00287D6D">
        <w:rPr>
          <w:bCs/>
        </w:rPr>
        <w:t>post</w:t>
      </w:r>
      <w:r w:rsidR="00287D6D">
        <w:rPr>
          <w:bCs/>
        </w:rPr>
        <w:t xml:space="preserve"> </w:t>
      </w:r>
      <w:r w:rsidRPr="00287D6D">
        <w:rPr>
          <w:bCs/>
        </w:rPr>
        <w:t>about</w:t>
      </w:r>
      <w:r w:rsidR="00287D6D">
        <w:rPr>
          <w:bCs/>
        </w:rPr>
        <w:t xml:space="preserve"> </w:t>
      </w:r>
      <w:r w:rsidRPr="00287D6D">
        <w:rPr>
          <w:bCs/>
        </w:rPr>
        <w:t>_______,</w:t>
      </w:r>
      <w:r w:rsidR="00287D6D">
        <w:rPr>
          <w:bCs/>
        </w:rPr>
        <w:t xml:space="preserve"> </w:t>
      </w:r>
      <w:r w:rsidRPr="00287D6D">
        <w:rPr>
          <w:bCs/>
        </w:rPr>
        <w:t>because</w:t>
      </w:r>
      <w:r w:rsidR="00287D6D">
        <w:rPr>
          <w:bCs/>
        </w:rPr>
        <w:t xml:space="preserve"> </w:t>
      </w:r>
      <w:r w:rsidRPr="00287D6D">
        <w:rPr>
          <w:bCs/>
        </w:rPr>
        <w:t>it</w:t>
      </w:r>
      <w:r w:rsidR="00287D6D">
        <w:rPr>
          <w:bCs/>
        </w:rPr>
        <w:t xml:space="preserve"> </w:t>
      </w:r>
      <w:r w:rsidRPr="00287D6D">
        <w:rPr>
          <w:bCs/>
        </w:rPr>
        <w:t>is</w:t>
      </w:r>
      <w:r w:rsidR="00287D6D">
        <w:rPr>
          <w:bCs/>
        </w:rPr>
        <w:t xml:space="preserve"> </w:t>
      </w:r>
      <w:r w:rsidRPr="00287D6D">
        <w:rPr>
          <w:bCs/>
        </w:rPr>
        <w:t>________.</w:t>
      </w:r>
      <w:r w:rsidR="00287D6D">
        <w:rPr>
          <w:bCs/>
        </w:rPr>
        <w:t xml:space="preserve"> </w:t>
      </w:r>
      <w:r w:rsidRPr="00287D6D">
        <w:rPr>
          <w:bCs/>
        </w:rPr>
        <w:t>Posts</w:t>
      </w:r>
      <w:r w:rsidR="00287D6D">
        <w:rPr>
          <w:bCs/>
        </w:rPr>
        <w:t xml:space="preserve"> </w:t>
      </w:r>
      <w:r w:rsidRPr="00287D6D">
        <w:rPr>
          <w:bCs/>
        </w:rPr>
        <w:t>to</w:t>
      </w:r>
      <w:r w:rsidR="00287D6D">
        <w:rPr>
          <w:bCs/>
        </w:rPr>
        <w:t xml:space="preserve"> </w:t>
      </w:r>
      <w:r w:rsidRPr="00287D6D">
        <w:rPr>
          <w:bCs/>
        </w:rPr>
        <w:t>our</w:t>
      </w:r>
      <w:r w:rsidR="00287D6D">
        <w:rPr>
          <w:bCs/>
        </w:rPr>
        <w:t xml:space="preserve"> </w:t>
      </w:r>
      <w:r w:rsidRPr="00287D6D">
        <w:rPr>
          <w:bCs/>
        </w:rPr>
        <w:t>group</w:t>
      </w:r>
      <w:r w:rsidR="00287D6D">
        <w:rPr>
          <w:bCs/>
        </w:rPr>
        <w:t xml:space="preserve"> </w:t>
      </w:r>
      <w:r w:rsidRPr="00287D6D">
        <w:rPr>
          <w:bCs/>
        </w:rPr>
        <w:t>should</w:t>
      </w:r>
      <w:r w:rsidR="00287D6D">
        <w:rPr>
          <w:bCs/>
        </w:rPr>
        <w:t xml:space="preserve"> </w:t>
      </w:r>
      <w:r w:rsidRPr="00287D6D">
        <w:rPr>
          <w:bCs/>
        </w:rPr>
        <w:t>be</w:t>
      </w:r>
      <w:r w:rsidR="00287D6D">
        <w:rPr>
          <w:bCs/>
        </w:rPr>
        <w:t xml:space="preserve"> </w:t>
      </w:r>
      <w:r w:rsidRPr="00287D6D">
        <w:rPr>
          <w:bCs/>
        </w:rPr>
        <w:t>limited</w:t>
      </w:r>
      <w:r w:rsidR="00287D6D">
        <w:rPr>
          <w:bCs/>
        </w:rPr>
        <w:t xml:space="preserve"> </w:t>
      </w:r>
      <w:r w:rsidRPr="00287D6D">
        <w:rPr>
          <w:bCs/>
        </w:rPr>
        <w:t>to</w:t>
      </w:r>
      <w:r w:rsidR="00287D6D">
        <w:rPr>
          <w:bCs/>
        </w:rPr>
        <w:t xml:space="preserve"> </w:t>
      </w:r>
      <w:r w:rsidRPr="00287D6D">
        <w:rPr>
          <w:bCs/>
        </w:rPr>
        <w:t>topics</w:t>
      </w:r>
      <w:r w:rsidR="00287D6D">
        <w:rPr>
          <w:bCs/>
        </w:rPr>
        <w:t xml:space="preserve"> </w:t>
      </w:r>
      <w:r w:rsidRPr="00287D6D">
        <w:rPr>
          <w:bCs/>
        </w:rPr>
        <w:t>of</w:t>
      </w:r>
      <w:r w:rsidR="00287D6D">
        <w:rPr>
          <w:bCs/>
        </w:rPr>
        <w:t xml:space="preserve"> </w:t>
      </w:r>
      <w:r w:rsidRPr="00287D6D">
        <w:rPr>
          <w:bCs/>
        </w:rPr>
        <w:t>interest</w:t>
      </w:r>
      <w:r w:rsidR="00287D6D">
        <w:rPr>
          <w:bCs/>
        </w:rPr>
        <w:t xml:space="preserve"> </w:t>
      </w:r>
      <w:r w:rsidRPr="00287D6D">
        <w:rPr>
          <w:bCs/>
        </w:rPr>
        <w:t>and/or</w:t>
      </w:r>
      <w:r w:rsidR="00287D6D">
        <w:rPr>
          <w:bCs/>
        </w:rPr>
        <w:t xml:space="preserve"> </w:t>
      </w:r>
      <w:r w:rsidRPr="00287D6D">
        <w:rPr>
          <w:bCs/>
        </w:rPr>
        <w:t>relevance</w:t>
      </w:r>
      <w:r w:rsidR="00287D6D">
        <w:rPr>
          <w:bCs/>
        </w:rPr>
        <w:t xml:space="preserve"> </w:t>
      </w:r>
      <w:r w:rsidRPr="00287D6D">
        <w:rPr>
          <w:bCs/>
        </w:rPr>
        <w:t>to</w:t>
      </w:r>
      <w:r w:rsidR="00287D6D">
        <w:rPr>
          <w:bCs/>
        </w:rPr>
        <w:t xml:space="preserve"> </w:t>
      </w:r>
      <w:r w:rsidRPr="00287D6D">
        <w:rPr>
          <w:bCs/>
        </w:rPr>
        <w:t>psychology</w:t>
      </w:r>
      <w:r w:rsidR="00287D6D">
        <w:rPr>
          <w:bCs/>
        </w:rPr>
        <w:t xml:space="preserve"> </w:t>
      </w:r>
      <w:r w:rsidRPr="00287D6D">
        <w:rPr>
          <w:bCs/>
        </w:rPr>
        <w:t>educators,</w:t>
      </w:r>
      <w:r w:rsidR="00287D6D">
        <w:rPr>
          <w:bCs/>
        </w:rPr>
        <w:t xml:space="preserve"> </w:t>
      </w:r>
      <w:r w:rsidRPr="00287D6D">
        <w:rPr>
          <w:bCs/>
        </w:rPr>
        <w:t>typically</w:t>
      </w:r>
      <w:r w:rsidR="00287D6D">
        <w:rPr>
          <w:bCs/>
        </w:rPr>
        <w:t xml:space="preserve"> </w:t>
      </w:r>
      <w:r w:rsidRPr="00287D6D">
        <w:rPr>
          <w:bCs/>
        </w:rPr>
        <w:t>about</w:t>
      </w:r>
      <w:r w:rsidR="00287D6D">
        <w:rPr>
          <w:bCs/>
        </w:rPr>
        <w:t xml:space="preserve"> </w:t>
      </w:r>
      <w:r w:rsidRPr="00287D6D">
        <w:rPr>
          <w:bCs/>
        </w:rPr>
        <w:t>psychological</w:t>
      </w:r>
      <w:r w:rsidR="00287D6D">
        <w:rPr>
          <w:bCs/>
        </w:rPr>
        <w:t xml:space="preserve"> </w:t>
      </w:r>
      <w:r w:rsidRPr="00287D6D">
        <w:rPr>
          <w:bCs/>
        </w:rPr>
        <w:t>research</w:t>
      </w:r>
      <w:r w:rsidR="00287D6D">
        <w:rPr>
          <w:bCs/>
        </w:rPr>
        <w:t xml:space="preserve"> </w:t>
      </w:r>
      <w:r w:rsidRPr="00287D6D">
        <w:rPr>
          <w:bCs/>
        </w:rPr>
        <w:t>or</w:t>
      </w:r>
      <w:r w:rsidR="00287D6D">
        <w:rPr>
          <w:bCs/>
        </w:rPr>
        <w:t xml:space="preserve"> </w:t>
      </w:r>
      <w:r w:rsidRPr="00287D6D">
        <w:rPr>
          <w:bCs/>
        </w:rPr>
        <w:t>teaching</w:t>
      </w:r>
      <w:r w:rsidR="00287D6D">
        <w:rPr>
          <w:bCs/>
        </w:rPr>
        <w:t xml:space="preserve"> </w:t>
      </w:r>
      <w:r w:rsidRPr="00287D6D">
        <w:rPr>
          <w:bCs/>
        </w:rPr>
        <w:t>tips.</w:t>
      </w:r>
      <w:r w:rsidR="00287D6D">
        <w:rPr>
          <w:bCs/>
        </w:rPr>
        <w:t xml:space="preserve"> </w:t>
      </w:r>
      <w:r w:rsidRPr="00287D6D">
        <w:rPr>
          <w:bCs/>
        </w:rPr>
        <w:t>Please</w:t>
      </w:r>
      <w:r w:rsidR="00287D6D">
        <w:rPr>
          <w:bCs/>
        </w:rPr>
        <w:t xml:space="preserve"> </w:t>
      </w:r>
      <w:r w:rsidRPr="00287D6D">
        <w:rPr>
          <w:bCs/>
        </w:rPr>
        <w:t>consider</w:t>
      </w:r>
      <w:r w:rsidR="00287D6D">
        <w:rPr>
          <w:bCs/>
        </w:rPr>
        <w:t xml:space="preserve"> </w:t>
      </w:r>
      <w:r w:rsidRPr="00287D6D">
        <w:rPr>
          <w:bCs/>
        </w:rPr>
        <w:t>these</w:t>
      </w:r>
      <w:r w:rsidR="00287D6D">
        <w:rPr>
          <w:bCs/>
        </w:rPr>
        <w:t xml:space="preserve"> </w:t>
      </w:r>
      <w:r w:rsidRPr="00287D6D">
        <w:rPr>
          <w:bCs/>
        </w:rPr>
        <w:t>conditions</w:t>
      </w:r>
      <w:r w:rsidR="00287D6D">
        <w:rPr>
          <w:bCs/>
        </w:rPr>
        <w:t xml:space="preserve"> </w:t>
      </w:r>
      <w:r w:rsidRPr="00287D6D">
        <w:rPr>
          <w:bCs/>
        </w:rPr>
        <w:t>before</w:t>
      </w:r>
      <w:r w:rsidR="00287D6D">
        <w:rPr>
          <w:bCs/>
        </w:rPr>
        <w:t xml:space="preserve"> </w:t>
      </w:r>
      <w:r w:rsidRPr="00287D6D">
        <w:rPr>
          <w:bCs/>
        </w:rPr>
        <w:t>posting</w:t>
      </w:r>
      <w:r w:rsidR="00287D6D">
        <w:rPr>
          <w:bCs/>
        </w:rPr>
        <w:t xml:space="preserve"> </w:t>
      </w:r>
      <w:r w:rsidRPr="00287D6D">
        <w:rPr>
          <w:bCs/>
        </w:rPr>
        <w:t>in</w:t>
      </w:r>
      <w:r w:rsidR="00287D6D">
        <w:rPr>
          <w:bCs/>
        </w:rPr>
        <w:t xml:space="preserve"> </w:t>
      </w:r>
      <w:r w:rsidRPr="00287D6D">
        <w:rPr>
          <w:bCs/>
        </w:rPr>
        <w:t>the</w:t>
      </w:r>
      <w:r w:rsidR="00287D6D">
        <w:rPr>
          <w:bCs/>
        </w:rPr>
        <w:t xml:space="preserve"> </w:t>
      </w:r>
      <w:r w:rsidRPr="00287D6D">
        <w:rPr>
          <w:bCs/>
        </w:rPr>
        <w:t>future.</w:t>
      </w:r>
      <w:r w:rsidR="00287D6D">
        <w:rPr>
          <w:bCs/>
        </w:rPr>
        <w:t xml:space="preserve"> </w:t>
      </w:r>
      <w:r w:rsidRPr="00287D6D">
        <w:rPr>
          <w:bCs/>
        </w:rPr>
        <w:t>Thanks!</w:t>
      </w:r>
    </w:p>
    <w:p w14:paraId="32EEAC2F" w14:textId="0293D05E" w:rsidR="00FD5F68" w:rsidRPr="00287D6D" w:rsidRDefault="00FD5F68">
      <w:pPr>
        <w:pStyle w:val="ListParagraph"/>
        <w:numPr>
          <w:ilvl w:val="1"/>
          <w:numId w:val="90"/>
        </w:numPr>
        <w:ind w:left="1350"/>
        <w:contextualSpacing w:val="0"/>
        <w:rPr>
          <w:bCs/>
        </w:rPr>
      </w:pPr>
      <w:r w:rsidRPr="00287D6D">
        <w:rPr>
          <w:bCs/>
        </w:rPr>
        <w:t>On</w:t>
      </w:r>
      <w:r w:rsidR="00287D6D">
        <w:rPr>
          <w:bCs/>
        </w:rPr>
        <w:t xml:space="preserve"> </w:t>
      </w:r>
      <w:r w:rsidRPr="00287D6D">
        <w:rPr>
          <w:bCs/>
        </w:rPr>
        <w:t>second</w:t>
      </w:r>
      <w:r w:rsidR="00287D6D">
        <w:rPr>
          <w:bCs/>
        </w:rPr>
        <w:t xml:space="preserve"> </w:t>
      </w:r>
      <w:r w:rsidRPr="00287D6D">
        <w:rPr>
          <w:bCs/>
        </w:rPr>
        <w:t>rejected</w:t>
      </w:r>
      <w:r w:rsidR="00287D6D">
        <w:rPr>
          <w:bCs/>
        </w:rPr>
        <w:t xml:space="preserve"> </w:t>
      </w:r>
      <w:r w:rsidRPr="00287D6D">
        <w:rPr>
          <w:bCs/>
        </w:rPr>
        <w:t>post,</w:t>
      </w:r>
      <w:r w:rsidR="00287D6D">
        <w:rPr>
          <w:bCs/>
        </w:rPr>
        <w:t xml:space="preserve"> </w:t>
      </w:r>
      <w:r w:rsidRPr="00287D6D">
        <w:rPr>
          <w:bCs/>
        </w:rPr>
        <w:t>you</w:t>
      </w:r>
      <w:r w:rsidR="00287D6D">
        <w:rPr>
          <w:bCs/>
        </w:rPr>
        <w:t xml:space="preserve"> </w:t>
      </w:r>
      <w:r w:rsidRPr="00287D6D">
        <w:rPr>
          <w:bCs/>
        </w:rPr>
        <w:t>may</w:t>
      </w:r>
      <w:r w:rsidR="00287D6D">
        <w:rPr>
          <w:bCs/>
        </w:rPr>
        <w:t xml:space="preserve"> </w:t>
      </w:r>
      <w:r w:rsidRPr="00287D6D">
        <w:rPr>
          <w:bCs/>
        </w:rPr>
        <w:t>include</w:t>
      </w:r>
      <w:r w:rsidR="00287D6D">
        <w:rPr>
          <w:bCs/>
        </w:rPr>
        <w:t xml:space="preserve"> </w:t>
      </w:r>
      <w:r w:rsidRPr="00287D6D">
        <w:rPr>
          <w:bCs/>
        </w:rPr>
        <w:t>a</w:t>
      </w:r>
      <w:r w:rsidR="00287D6D">
        <w:rPr>
          <w:bCs/>
        </w:rPr>
        <w:t xml:space="preserve"> </w:t>
      </w:r>
      <w:r w:rsidRPr="00287D6D">
        <w:rPr>
          <w:bCs/>
        </w:rPr>
        <w:t>warning</w:t>
      </w:r>
      <w:r w:rsidR="00287D6D">
        <w:rPr>
          <w:bCs/>
        </w:rPr>
        <w:t xml:space="preserve"> </w:t>
      </w:r>
      <w:r w:rsidRPr="00287D6D">
        <w:rPr>
          <w:bCs/>
        </w:rPr>
        <w:t>such</w:t>
      </w:r>
      <w:r w:rsidR="00287D6D">
        <w:rPr>
          <w:bCs/>
        </w:rPr>
        <w:t xml:space="preserve"> </w:t>
      </w:r>
      <w:r w:rsidRPr="00287D6D">
        <w:rPr>
          <w:bCs/>
        </w:rPr>
        <w:t>as</w:t>
      </w:r>
      <w:r w:rsidR="00287D6D">
        <w:rPr>
          <w:bCs/>
        </w:rPr>
        <w:t xml:space="preserve"> </w:t>
      </w:r>
      <w:r w:rsidRPr="00287D6D">
        <w:rPr>
          <w:bCs/>
        </w:rPr>
        <w:t>“We</w:t>
      </w:r>
      <w:r w:rsidR="00287D6D">
        <w:rPr>
          <w:bCs/>
        </w:rPr>
        <w:t xml:space="preserve"> </w:t>
      </w:r>
      <w:r w:rsidRPr="00287D6D">
        <w:rPr>
          <w:bCs/>
        </w:rPr>
        <w:t>appreciate</w:t>
      </w:r>
      <w:r w:rsidR="00287D6D">
        <w:rPr>
          <w:bCs/>
        </w:rPr>
        <w:t xml:space="preserve"> </w:t>
      </w:r>
      <w:r w:rsidRPr="00287D6D">
        <w:rPr>
          <w:bCs/>
        </w:rPr>
        <w:t>your</w:t>
      </w:r>
      <w:r w:rsidR="00287D6D">
        <w:rPr>
          <w:bCs/>
        </w:rPr>
        <w:t xml:space="preserve"> </w:t>
      </w:r>
      <w:r w:rsidRPr="00287D6D">
        <w:rPr>
          <w:bCs/>
        </w:rPr>
        <w:t>interest</w:t>
      </w:r>
      <w:r w:rsidR="00287D6D">
        <w:rPr>
          <w:bCs/>
        </w:rPr>
        <w:t xml:space="preserve"> </w:t>
      </w:r>
      <w:r w:rsidRPr="00287D6D">
        <w:rPr>
          <w:bCs/>
        </w:rPr>
        <w:t>to</w:t>
      </w:r>
      <w:r w:rsidR="00287D6D">
        <w:rPr>
          <w:bCs/>
        </w:rPr>
        <w:t xml:space="preserve"> </w:t>
      </w:r>
      <w:r w:rsidRPr="00287D6D">
        <w:rPr>
          <w:bCs/>
        </w:rPr>
        <w:t>our</w:t>
      </w:r>
      <w:r w:rsidR="00287D6D">
        <w:rPr>
          <w:bCs/>
        </w:rPr>
        <w:t xml:space="preserve"> </w:t>
      </w:r>
      <w:r w:rsidRPr="00287D6D">
        <w:rPr>
          <w:bCs/>
        </w:rPr>
        <w:t>group,</w:t>
      </w:r>
      <w:r w:rsidR="00287D6D">
        <w:rPr>
          <w:bCs/>
        </w:rPr>
        <w:t xml:space="preserve"> </w:t>
      </w:r>
      <w:r w:rsidRPr="00287D6D">
        <w:rPr>
          <w:bCs/>
        </w:rPr>
        <w:t>but</w:t>
      </w:r>
      <w:r w:rsidR="00287D6D">
        <w:rPr>
          <w:bCs/>
        </w:rPr>
        <w:t xml:space="preserve"> </w:t>
      </w:r>
      <w:r w:rsidRPr="00287D6D">
        <w:rPr>
          <w:bCs/>
        </w:rPr>
        <w:t>we</w:t>
      </w:r>
      <w:r w:rsidR="00287D6D">
        <w:rPr>
          <w:bCs/>
        </w:rPr>
        <w:t xml:space="preserve"> </w:t>
      </w:r>
      <w:r w:rsidRPr="00287D6D">
        <w:rPr>
          <w:bCs/>
        </w:rPr>
        <w:t>will</w:t>
      </w:r>
      <w:r w:rsidR="00287D6D">
        <w:rPr>
          <w:bCs/>
        </w:rPr>
        <w:t xml:space="preserve"> </w:t>
      </w:r>
      <w:r w:rsidRPr="00287D6D">
        <w:rPr>
          <w:bCs/>
        </w:rPr>
        <w:t>remove</w:t>
      </w:r>
      <w:r w:rsidR="00287D6D">
        <w:rPr>
          <w:bCs/>
        </w:rPr>
        <w:t xml:space="preserve"> </w:t>
      </w:r>
      <w:r w:rsidRPr="00287D6D">
        <w:rPr>
          <w:bCs/>
        </w:rPr>
        <w:t>you</w:t>
      </w:r>
      <w:r w:rsidR="00287D6D">
        <w:rPr>
          <w:bCs/>
        </w:rPr>
        <w:t xml:space="preserve"> </w:t>
      </w:r>
      <w:r w:rsidRPr="00287D6D">
        <w:rPr>
          <w:bCs/>
        </w:rPr>
        <w:t>if</w:t>
      </w:r>
      <w:r w:rsidR="00287D6D">
        <w:rPr>
          <w:bCs/>
        </w:rPr>
        <w:t xml:space="preserve"> </w:t>
      </w:r>
      <w:r w:rsidRPr="00287D6D">
        <w:rPr>
          <w:bCs/>
        </w:rPr>
        <w:t>you</w:t>
      </w:r>
      <w:r w:rsidR="00287D6D">
        <w:rPr>
          <w:bCs/>
        </w:rPr>
        <w:t xml:space="preserve"> </w:t>
      </w:r>
      <w:r w:rsidRPr="00287D6D">
        <w:rPr>
          <w:bCs/>
        </w:rPr>
        <w:t>make</w:t>
      </w:r>
      <w:r w:rsidR="00287D6D">
        <w:rPr>
          <w:bCs/>
        </w:rPr>
        <w:t xml:space="preserve"> </w:t>
      </w:r>
      <w:r w:rsidRPr="00287D6D">
        <w:rPr>
          <w:bCs/>
        </w:rPr>
        <w:t>one</w:t>
      </w:r>
      <w:r w:rsidR="00287D6D">
        <w:rPr>
          <w:bCs/>
        </w:rPr>
        <w:t xml:space="preserve"> </w:t>
      </w:r>
      <w:r w:rsidRPr="00287D6D">
        <w:rPr>
          <w:bCs/>
        </w:rPr>
        <w:t>more</w:t>
      </w:r>
      <w:r w:rsidR="00287D6D">
        <w:rPr>
          <w:bCs/>
        </w:rPr>
        <w:t xml:space="preserve"> </w:t>
      </w:r>
      <w:r w:rsidRPr="00287D6D">
        <w:rPr>
          <w:bCs/>
        </w:rPr>
        <w:t>post</w:t>
      </w:r>
      <w:r w:rsidR="00287D6D">
        <w:rPr>
          <w:bCs/>
        </w:rPr>
        <w:t xml:space="preserve"> </w:t>
      </w:r>
      <w:r w:rsidRPr="00287D6D">
        <w:rPr>
          <w:bCs/>
        </w:rPr>
        <w:t>that</w:t>
      </w:r>
      <w:r w:rsidR="00287D6D">
        <w:rPr>
          <w:bCs/>
        </w:rPr>
        <w:t xml:space="preserve"> </w:t>
      </w:r>
      <w:r w:rsidRPr="00287D6D">
        <w:rPr>
          <w:bCs/>
        </w:rPr>
        <w:t>does</w:t>
      </w:r>
      <w:r w:rsidR="00287D6D">
        <w:rPr>
          <w:bCs/>
        </w:rPr>
        <w:t xml:space="preserve"> </w:t>
      </w:r>
      <w:r w:rsidRPr="00287D6D">
        <w:rPr>
          <w:bCs/>
        </w:rPr>
        <w:t>not</w:t>
      </w:r>
      <w:r w:rsidR="00287D6D">
        <w:rPr>
          <w:bCs/>
        </w:rPr>
        <w:t xml:space="preserve"> </w:t>
      </w:r>
      <w:r w:rsidRPr="00287D6D">
        <w:rPr>
          <w:bCs/>
        </w:rPr>
        <w:t>meet</w:t>
      </w:r>
      <w:r w:rsidR="00287D6D">
        <w:rPr>
          <w:bCs/>
        </w:rPr>
        <w:t xml:space="preserve"> </w:t>
      </w:r>
      <w:r w:rsidRPr="00287D6D">
        <w:rPr>
          <w:bCs/>
        </w:rPr>
        <w:t>the</w:t>
      </w:r>
      <w:r w:rsidR="00287D6D">
        <w:rPr>
          <w:bCs/>
        </w:rPr>
        <w:t xml:space="preserve"> </w:t>
      </w:r>
      <w:r w:rsidRPr="00287D6D">
        <w:rPr>
          <w:bCs/>
        </w:rPr>
        <w:t>guidelines."</w:t>
      </w:r>
    </w:p>
    <w:p w14:paraId="0950505C" w14:textId="641B6019" w:rsidR="00FD5F68" w:rsidRPr="00287D6D" w:rsidRDefault="00FD5F68">
      <w:pPr>
        <w:pStyle w:val="ListParagraph"/>
        <w:numPr>
          <w:ilvl w:val="0"/>
          <w:numId w:val="86"/>
        </w:numPr>
        <w:ind w:left="990" w:hanging="270"/>
        <w:contextualSpacing w:val="0"/>
        <w:rPr>
          <w:bCs/>
        </w:rPr>
      </w:pPr>
      <w:r w:rsidRPr="00287D6D">
        <w:rPr>
          <w:bCs/>
        </w:rPr>
        <w:t>Potential</w:t>
      </w:r>
      <w:r w:rsidR="00287D6D">
        <w:rPr>
          <w:bCs/>
        </w:rPr>
        <w:t xml:space="preserve"> </w:t>
      </w:r>
      <w:r w:rsidRPr="00287D6D">
        <w:rPr>
          <w:bCs/>
        </w:rPr>
        <w:t>action:</w:t>
      </w:r>
      <w:r w:rsidR="00287D6D">
        <w:rPr>
          <w:bCs/>
        </w:rPr>
        <w:t xml:space="preserve"> </w:t>
      </w:r>
      <w:r w:rsidRPr="00287D6D">
        <w:rPr>
          <w:bCs/>
        </w:rPr>
        <w:t>Record</w:t>
      </w:r>
      <w:r w:rsidR="00287D6D">
        <w:rPr>
          <w:bCs/>
        </w:rPr>
        <w:t xml:space="preserve"> </w:t>
      </w:r>
      <w:r w:rsidRPr="00287D6D">
        <w:rPr>
          <w:bCs/>
        </w:rPr>
        <w:t>these</w:t>
      </w:r>
      <w:r w:rsidR="00287D6D">
        <w:rPr>
          <w:bCs/>
        </w:rPr>
        <w:t xml:space="preserve"> </w:t>
      </w:r>
      <w:r w:rsidRPr="00287D6D">
        <w:rPr>
          <w:bCs/>
        </w:rPr>
        <w:t>instances</w:t>
      </w:r>
      <w:r w:rsidR="00287D6D">
        <w:rPr>
          <w:bCs/>
        </w:rPr>
        <w:t xml:space="preserve"> </w:t>
      </w:r>
      <w:r w:rsidRPr="00287D6D">
        <w:rPr>
          <w:bCs/>
        </w:rPr>
        <w:t>in</w:t>
      </w:r>
      <w:r w:rsidR="00287D6D">
        <w:rPr>
          <w:bCs/>
        </w:rPr>
        <w:t xml:space="preserve"> </w:t>
      </w:r>
      <w:r w:rsidRPr="00287D6D">
        <w:rPr>
          <w:bCs/>
        </w:rPr>
        <w:t>a</w:t>
      </w:r>
      <w:r w:rsidR="00287D6D">
        <w:rPr>
          <w:bCs/>
        </w:rPr>
        <w:t xml:space="preserve"> </w:t>
      </w:r>
      <w:r w:rsidRPr="00287D6D">
        <w:rPr>
          <w:bCs/>
        </w:rPr>
        <w:t>shared</w:t>
      </w:r>
      <w:r w:rsidR="00287D6D">
        <w:rPr>
          <w:bCs/>
        </w:rPr>
        <w:t xml:space="preserve"> </w:t>
      </w:r>
      <w:r w:rsidRPr="00287D6D">
        <w:rPr>
          <w:bCs/>
        </w:rPr>
        <w:t>spreadsheet</w:t>
      </w:r>
      <w:r w:rsidR="00287D6D">
        <w:rPr>
          <w:bCs/>
        </w:rPr>
        <w:t xml:space="preserve"> </w:t>
      </w:r>
      <w:r w:rsidRPr="00287D6D">
        <w:rPr>
          <w:bCs/>
        </w:rPr>
        <w:t>so</w:t>
      </w:r>
      <w:r w:rsidR="00287D6D">
        <w:rPr>
          <w:bCs/>
        </w:rPr>
        <w:t xml:space="preserve"> </w:t>
      </w:r>
      <w:r w:rsidRPr="00287D6D">
        <w:rPr>
          <w:bCs/>
        </w:rPr>
        <w:t>we</w:t>
      </w:r>
      <w:r w:rsidR="00287D6D">
        <w:rPr>
          <w:bCs/>
        </w:rPr>
        <w:t xml:space="preserve"> </w:t>
      </w:r>
      <w:r w:rsidRPr="00287D6D">
        <w:rPr>
          <w:bCs/>
        </w:rPr>
        <w:t>can</w:t>
      </w:r>
      <w:r w:rsidR="00287D6D">
        <w:rPr>
          <w:bCs/>
        </w:rPr>
        <w:t xml:space="preserve"> </w:t>
      </w:r>
      <w:r w:rsidRPr="00287D6D">
        <w:rPr>
          <w:bCs/>
        </w:rPr>
        <w:t>track</w:t>
      </w:r>
      <w:r w:rsidR="00287D6D">
        <w:rPr>
          <w:bCs/>
        </w:rPr>
        <w:t xml:space="preserve"> </w:t>
      </w:r>
      <w:r w:rsidRPr="00287D6D">
        <w:rPr>
          <w:bCs/>
        </w:rPr>
        <w:t>repeat</w:t>
      </w:r>
      <w:r w:rsidR="00287D6D">
        <w:rPr>
          <w:bCs/>
        </w:rPr>
        <w:t xml:space="preserve"> </w:t>
      </w:r>
      <w:r w:rsidRPr="00287D6D">
        <w:rPr>
          <w:bCs/>
        </w:rPr>
        <w:t>offenders?</w:t>
      </w:r>
    </w:p>
    <w:p w14:paraId="4F15A95F" w14:textId="555B23DE" w:rsidR="000134CD" w:rsidRPr="00287D6D" w:rsidRDefault="00FD5F68">
      <w:pPr>
        <w:pStyle w:val="ListParagraph"/>
        <w:numPr>
          <w:ilvl w:val="0"/>
          <w:numId w:val="91"/>
        </w:numPr>
        <w:ind w:left="1350"/>
        <w:contextualSpacing w:val="0"/>
        <w:rPr>
          <w:bCs/>
        </w:rPr>
      </w:pPr>
      <w:r w:rsidRPr="00287D6D">
        <w:rPr>
          <w:bCs/>
        </w:rPr>
        <w:t>Block</w:t>
      </w:r>
      <w:r w:rsidR="00287D6D">
        <w:rPr>
          <w:bCs/>
        </w:rPr>
        <w:t xml:space="preserve"> </w:t>
      </w:r>
      <w:r w:rsidRPr="00287D6D">
        <w:rPr>
          <w:bCs/>
        </w:rPr>
        <w:t>poster</w:t>
      </w:r>
      <w:r w:rsidR="00287D6D">
        <w:rPr>
          <w:bCs/>
        </w:rPr>
        <w:t xml:space="preserve"> </w:t>
      </w:r>
      <w:r w:rsidRPr="00287D6D">
        <w:rPr>
          <w:bCs/>
        </w:rPr>
        <w:t>after</w:t>
      </w:r>
      <w:r w:rsidR="00287D6D">
        <w:rPr>
          <w:bCs/>
        </w:rPr>
        <w:t xml:space="preserve"> </w:t>
      </w:r>
      <w:r w:rsidRPr="00287D6D">
        <w:rPr>
          <w:bCs/>
        </w:rPr>
        <w:t>stated</w:t>
      </w:r>
      <w:r w:rsidR="00287D6D">
        <w:rPr>
          <w:bCs/>
        </w:rPr>
        <w:t xml:space="preserve"> </w:t>
      </w:r>
      <w:r w:rsidRPr="00287D6D">
        <w:rPr>
          <w:bCs/>
        </w:rPr>
        <w:t>number</w:t>
      </w:r>
      <w:r w:rsidR="00287D6D">
        <w:rPr>
          <w:bCs/>
        </w:rPr>
        <w:t xml:space="preserve"> </w:t>
      </w:r>
      <w:r w:rsidRPr="00287D6D">
        <w:rPr>
          <w:bCs/>
        </w:rPr>
        <w:t>of</w:t>
      </w:r>
      <w:r w:rsidR="00287D6D">
        <w:rPr>
          <w:bCs/>
        </w:rPr>
        <w:t xml:space="preserve"> </w:t>
      </w:r>
      <w:r w:rsidRPr="00287D6D">
        <w:rPr>
          <w:bCs/>
        </w:rPr>
        <w:t>rejected</w:t>
      </w:r>
      <w:r w:rsidR="00287D6D">
        <w:rPr>
          <w:bCs/>
        </w:rPr>
        <w:t xml:space="preserve"> </w:t>
      </w:r>
      <w:r w:rsidRPr="00287D6D">
        <w:rPr>
          <w:bCs/>
        </w:rPr>
        <w:t>posts.</w:t>
      </w:r>
    </w:p>
    <w:p w14:paraId="2B49FCC4" w14:textId="6104C4D2" w:rsidR="00FD5F68" w:rsidRPr="00287D6D" w:rsidRDefault="00FD5F68">
      <w:pPr>
        <w:pStyle w:val="ListParagraph"/>
        <w:numPr>
          <w:ilvl w:val="0"/>
          <w:numId w:val="91"/>
        </w:numPr>
        <w:ind w:left="1350"/>
        <w:contextualSpacing w:val="0"/>
        <w:rPr>
          <w:bCs/>
        </w:rPr>
      </w:pPr>
      <w:r w:rsidRPr="00287D6D">
        <w:rPr>
          <w:bCs/>
        </w:rPr>
        <w:t>Other</w:t>
      </w:r>
      <w:r w:rsidR="00287D6D">
        <w:rPr>
          <w:bCs/>
        </w:rPr>
        <w:t xml:space="preserve"> </w:t>
      </w:r>
      <w:r w:rsidRPr="00287D6D">
        <w:rPr>
          <w:bCs/>
        </w:rPr>
        <w:t>sample</w:t>
      </w:r>
      <w:r w:rsidR="00287D6D">
        <w:rPr>
          <w:bCs/>
        </w:rPr>
        <w:t xml:space="preserve"> </w:t>
      </w:r>
      <w:r w:rsidRPr="00287D6D">
        <w:rPr>
          <w:bCs/>
        </w:rPr>
        <w:t>messages</w:t>
      </w:r>
      <w:r w:rsidR="00287D6D">
        <w:rPr>
          <w:bCs/>
        </w:rPr>
        <w:t xml:space="preserve"> </w:t>
      </w:r>
      <w:r w:rsidRPr="00287D6D">
        <w:rPr>
          <w:bCs/>
        </w:rPr>
        <w:t>for</w:t>
      </w:r>
      <w:r w:rsidR="00287D6D">
        <w:rPr>
          <w:bCs/>
        </w:rPr>
        <w:t xml:space="preserve"> </w:t>
      </w:r>
      <w:r w:rsidRPr="00287D6D">
        <w:rPr>
          <w:bCs/>
        </w:rPr>
        <w:t>specific</w:t>
      </w:r>
      <w:r w:rsidR="00287D6D">
        <w:rPr>
          <w:bCs/>
        </w:rPr>
        <w:t xml:space="preserve"> </w:t>
      </w:r>
      <w:r w:rsidRPr="00287D6D">
        <w:rPr>
          <w:bCs/>
        </w:rPr>
        <w:t>situations</w:t>
      </w:r>
    </w:p>
    <w:p w14:paraId="5072B35C" w14:textId="2ED63561" w:rsidR="00FD5F68" w:rsidRPr="00287D6D" w:rsidRDefault="00FD5F68">
      <w:pPr>
        <w:pStyle w:val="ListParagraph"/>
        <w:numPr>
          <w:ilvl w:val="0"/>
          <w:numId w:val="135"/>
        </w:numPr>
        <w:ind w:left="720"/>
        <w:contextualSpacing w:val="0"/>
        <w:rPr>
          <w:bCs/>
        </w:rPr>
      </w:pPr>
      <w:r w:rsidRPr="00287D6D">
        <w:rPr>
          <w:bCs/>
          <w:i/>
        </w:rPr>
        <w:t>International</w:t>
      </w:r>
      <w:r w:rsidR="00287D6D">
        <w:rPr>
          <w:bCs/>
          <w:i/>
        </w:rPr>
        <w:t xml:space="preserve"> </w:t>
      </w:r>
      <w:r w:rsidRPr="00287D6D">
        <w:rPr>
          <w:bCs/>
          <w:i/>
        </w:rPr>
        <w:t>events</w:t>
      </w:r>
      <w:r w:rsidR="00287D6D">
        <w:rPr>
          <w:bCs/>
          <w:i/>
        </w:rPr>
        <w:t xml:space="preserve"> </w:t>
      </w:r>
      <w:r w:rsidRPr="00287D6D">
        <w:rPr>
          <w:bCs/>
          <w:i/>
        </w:rPr>
        <w:t>that</w:t>
      </w:r>
      <w:r w:rsidR="00287D6D">
        <w:rPr>
          <w:bCs/>
          <w:i/>
        </w:rPr>
        <w:t xml:space="preserve"> </w:t>
      </w:r>
      <w:r w:rsidRPr="00287D6D">
        <w:rPr>
          <w:bCs/>
          <w:i/>
        </w:rPr>
        <w:t>are</w:t>
      </w:r>
      <w:r w:rsidR="00287D6D">
        <w:rPr>
          <w:bCs/>
          <w:i/>
        </w:rPr>
        <w:t xml:space="preserve"> </w:t>
      </w:r>
      <w:r w:rsidRPr="00287D6D">
        <w:rPr>
          <w:bCs/>
          <w:i/>
        </w:rPr>
        <w:t>broadly</w:t>
      </w:r>
      <w:r w:rsidR="00287D6D">
        <w:rPr>
          <w:bCs/>
          <w:i/>
        </w:rPr>
        <w:t xml:space="preserve"> </w:t>
      </w:r>
      <w:r w:rsidRPr="00287D6D">
        <w:rPr>
          <w:bCs/>
          <w:i/>
        </w:rPr>
        <w:t>about</w:t>
      </w:r>
      <w:r w:rsidR="00287D6D">
        <w:rPr>
          <w:bCs/>
          <w:i/>
        </w:rPr>
        <w:t xml:space="preserve"> </w:t>
      </w:r>
      <w:r w:rsidRPr="00287D6D">
        <w:rPr>
          <w:bCs/>
          <w:i/>
        </w:rPr>
        <w:t>counseling</w:t>
      </w:r>
      <w:r w:rsidR="00287D6D">
        <w:rPr>
          <w:bCs/>
          <w:i/>
        </w:rPr>
        <w:t xml:space="preserve"> </w:t>
      </w:r>
      <w:r w:rsidRPr="00287D6D">
        <w:rPr>
          <w:bCs/>
          <w:i/>
        </w:rPr>
        <w:t>or</w:t>
      </w:r>
      <w:r w:rsidR="00287D6D">
        <w:rPr>
          <w:bCs/>
          <w:i/>
        </w:rPr>
        <w:t xml:space="preserve"> </w:t>
      </w:r>
      <w:r w:rsidRPr="00287D6D">
        <w:rPr>
          <w:bCs/>
          <w:i/>
        </w:rPr>
        <w:t>psychology,</w:t>
      </w:r>
      <w:r w:rsidR="00287D6D">
        <w:rPr>
          <w:bCs/>
          <w:i/>
        </w:rPr>
        <w:t xml:space="preserve"> </w:t>
      </w:r>
      <w:r w:rsidRPr="00287D6D">
        <w:rPr>
          <w:bCs/>
          <w:i/>
        </w:rPr>
        <w:t>not</w:t>
      </w:r>
      <w:r w:rsidR="00287D6D">
        <w:rPr>
          <w:bCs/>
          <w:i/>
        </w:rPr>
        <w:t xml:space="preserve"> </w:t>
      </w:r>
      <w:r w:rsidRPr="00287D6D">
        <w:rPr>
          <w:bCs/>
          <w:i/>
        </w:rPr>
        <w:t>APA-sponsored:</w:t>
      </w:r>
      <w:r w:rsidR="00287D6D">
        <w:rPr>
          <w:bCs/>
          <w:i/>
        </w:rPr>
        <w:t xml:space="preserve"> </w:t>
      </w:r>
      <w:r w:rsidRPr="00287D6D">
        <w:rPr>
          <w:bCs/>
        </w:rPr>
        <w:t>Hello,</w:t>
      </w:r>
      <w:r w:rsidR="00287D6D">
        <w:rPr>
          <w:bCs/>
        </w:rPr>
        <w:t xml:space="preserve"> </w:t>
      </w:r>
      <w:r w:rsidRPr="00287D6D">
        <w:rPr>
          <w:bCs/>
        </w:rPr>
        <w:t>I</w:t>
      </w:r>
      <w:r w:rsidR="00287D6D">
        <w:rPr>
          <w:bCs/>
        </w:rPr>
        <w:t xml:space="preserve"> </w:t>
      </w:r>
      <w:r w:rsidRPr="00287D6D">
        <w:rPr>
          <w:bCs/>
        </w:rPr>
        <w:t>am</w:t>
      </w:r>
      <w:r w:rsidR="00287D6D">
        <w:rPr>
          <w:bCs/>
        </w:rPr>
        <w:t xml:space="preserve"> </w:t>
      </w:r>
      <w:r w:rsidRPr="00287D6D">
        <w:rPr>
          <w:bCs/>
        </w:rPr>
        <w:t>a</w:t>
      </w:r>
      <w:r w:rsidR="00287D6D">
        <w:rPr>
          <w:bCs/>
        </w:rPr>
        <w:t xml:space="preserve"> </w:t>
      </w:r>
      <w:r w:rsidRPr="00287D6D">
        <w:rPr>
          <w:bCs/>
        </w:rPr>
        <w:t>moderator</w:t>
      </w:r>
      <w:r w:rsidR="00287D6D">
        <w:rPr>
          <w:bCs/>
        </w:rPr>
        <w:t xml:space="preserve"> </w:t>
      </w:r>
      <w:r w:rsidRPr="00287D6D">
        <w:rPr>
          <w:bCs/>
        </w:rPr>
        <w:t>for</w:t>
      </w:r>
      <w:r w:rsidR="00287D6D">
        <w:rPr>
          <w:bCs/>
        </w:rPr>
        <w:t xml:space="preserve"> </w:t>
      </w:r>
      <w:r w:rsidRPr="00287D6D">
        <w:rPr>
          <w:bCs/>
        </w:rPr>
        <w:t>the</w:t>
      </w:r>
      <w:r w:rsidR="00287D6D">
        <w:rPr>
          <w:bCs/>
        </w:rPr>
        <w:t xml:space="preserve"> </w:t>
      </w:r>
      <w:r w:rsidRPr="00287D6D">
        <w:rPr>
          <w:bCs/>
        </w:rPr>
        <w:t>STP</w:t>
      </w:r>
      <w:r w:rsidR="00287D6D">
        <w:rPr>
          <w:bCs/>
        </w:rPr>
        <w:t xml:space="preserve"> </w:t>
      </w:r>
      <w:r w:rsidR="009165E7" w:rsidRPr="00287D6D">
        <w:rPr>
          <w:bCs/>
        </w:rPr>
        <w:t>Facebook</w:t>
      </w:r>
      <w:r w:rsidR="00287D6D">
        <w:rPr>
          <w:bCs/>
        </w:rPr>
        <w:t xml:space="preserve"> </w:t>
      </w:r>
      <w:r w:rsidRPr="00287D6D">
        <w:rPr>
          <w:bCs/>
        </w:rPr>
        <w:t>group.</w:t>
      </w:r>
      <w:r w:rsidR="00287D6D">
        <w:rPr>
          <w:bCs/>
        </w:rPr>
        <w:t xml:space="preserve"> </w:t>
      </w:r>
      <w:r w:rsidRPr="00287D6D">
        <w:rPr>
          <w:bCs/>
        </w:rPr>
        <w:t>As</w:t>
      </w:r>
      <w:r w:rsidR="00287D6D">
        <w:rPr>
          <w:bCs/>
        </w:rPr>
        <w:t xml:space="preserve"> </w:t>
      </w:r>
      <w:r w:rsidRPr="00287D6D">
        <w:rPr>
          <w:bCs/>
        </w:rPr>
        <w:t>a</w:t>
      </w:r>
      <w:r w:rsidR="00287D6D">
        <w:rPr>
          <w:bCs/>
        </w:rPr>
        <w:t xml:space="preserve"> </w:t>
      </w:r>
      <w:r w:rsidRPr="00287D6D">
        <w:rPr>
          <w:bCs/>
        </w:rPr>
        <w:t>North</w:t>
      </w:r>
      <w:r w:rsidR="00287D6D">
        <w:rPr>
          <w:bCs/>
        </w:rPr>
        <w:t xml:space="preserve"> </w:t>
      </w:r>
      <w:r w:rsidRPr="00287D6D">
        <w:rPr>
          <w:bCs/>
        </w:rPr>
        <w:t>American-centric</w:t>
      </w:r>
      <w:r w:rsidR="00287D6D">
        <w:rPr>
          <w:bCs/>
        </w:rPr>
        <w:t xml:space="preserve"> </w:t>
      </w:r>
      <w:r w:rsidRPr="00287D6D">
        <w:rPr>
          <w:bCs/>
        </w:rPr>
        <w:t>organization</w:t>
      </w:r>
      <w:r w:rsidR="00287D6D">
        <w:rPr>
          <w:bCs/>
        </w:rPr>
        <w:t xml:space="preserve"> </w:t>
      </w:r>
      <w:r w:rsidRPr="00287D6D">
        <w:rPr>
          <w:bCs/>
        </w:rPr>
        <w:t>of</w:t>
      </w:r>
      <w:r w:rsidR="00287D6D">
        <w:rPr>
          <w:bCs/>
        </w:rPr>
        <w:t xml:space="preserve"> </w:t>
      </w:r>
      <w:r w:rsidRPr="00287D6D">
        <w:rPr>
          <w:bCs/>
        </w:rPr>
        <w:t>high</w:t>
      </w:r>
      <w:r w:rsidR="00287D6D">
        <w:rPr>
          <w:bCs/>
        </w:rPr>
        <w:t xml:space="preserve"> </w:t>
      </w:r>
      <w:r w:rsidRPr="00287D6D">
        <w:rPr>
          <w:bCs/>
        </w:rPr>
        <w:t>school</w:t>
      </w:r>
      <w:r w:rsidR="00287D6D">
        <w:rPr>
          <w:bCs/>
        </w:rPr>
        <w:t xml:space="preserve"> </w:t>
      </w:r>
      <w:r w:rsidRPr="00287D6D">
        <w:rPr>
          <w:bCs/>
        </w:rPr>
        <w:t>and</w:t>
      </w:r>
      <w:r w:rsidR="00287D6D">
        <w:rPr>
          <w:bCs/>
        </w:rPr>
        <w:t xml:space="preserve"> </w:t>
      </w:r>
      <w:r w:rsidRPr="00287D6D">
        <w:rPr>
          <w:bCs/>
        </w:rPr>
        <w:t>university</w:t>
      </w:r>
      <w:r w:rsidR="00287D6D">
        <w:rPr>
          <w:bCs/>
        </w:rPr>
        <w:t xml:space="preserve"> </w:t>
      </w:r>
      <w:r w:rsidRPr="00287D6D">
        <w:rPr>
          <w:bCs/>
        </w:rPr>
        <w:t>psychology</w:t>
      </w:r>
      <w:r w:rsidR="00287D6D">
        <w:rPr>
          <w:bCs/>
        </w:rPr>
        <w:t xml:space="preserve"> </w:t>
      </w:r>
      <w:r w:rsidRPr="00287D6D">
        <w:rPr>
          <w:bCs/>
        </w:rPr>
        <w:t>teachers,</w:t>
      </w:r>
      <w:r w:rsidR="00287D6D">
        <w:rPr>
          <w:bCs/>
        </w:rPr>
        <w:t xml:space="preserve"> </w:t>
      </w:r>
      <w:r w:rsidRPr="00287D6D">
        <w:rPr>
          <w:bCs/>
        </w:rPr>
        <w:t>we</w:t>
      </w:r>
      <w:r w:rsidR="00287D6D">
        <w:rPr>
          <w:bCs/>
        </w:rPr>
        <w:t xml:space="preserve"> </w:t>
      </w:r>
      <w:r w:rsidRPr="00287D6D">
        <w:rPr>
          <w:bCs/>
        </w:rPr>
        <w:t>do</w:t>
      </w:r>
      <w:r w:rsidR="00287D6D">
        <w:rPr>
          <w:bCs/>
        </w:rPr>
        <w:t xml:space="preserve"> </w:t>
      </w:r>
      <w:r w:rsidRPr="00287D6D">
        <w:rPr>
          <w:bCs/>
        </w:rPr>
        <w:t>not</w:t>
      </w:r>
      <w:r w:rsidR="00287D6D">
        <w:rPr>
          <w:bCs/>
        </w:rPr>
        <w:t xml:space="preserve"> </w:t>
      </w:r>
      <w:r w:rsidRPr="00287D6D">
        <w:rPr>
          <w:bCs/>
        </w:rPr>
        <w:t>typically</w:t>
      </w:r>
      <w:r w:rsidR="00287D6D">
        <w:rPr>
          <w:bCs/>
        </w:rPr>
        <w:t xml:space="preserve"> </w:t>
      </w:r>
      <w:r w:rsidRPr="00287D6D">
        <w:rPr>
          <w:bCs/>
        </w:rPr>
        <w:t>approve</w:t>
      </w:r>
      <w:r w:rsidR="00287D6D">
        <w:rPr>
          <w:bCs/>
        </w:rPr>
        <w:t xml:space="preserve"> </w:t>
      </w:r>
      <w:r w:rsidRPr="00287D6D">
        <w:rPr>
          <w:bCs/>
        </w:rPr>
        <w:t>posts</w:t>
      </w:r>
      <w:r w:rsidR="00287D6D">
        <w:rPr>
          <w:bCs/>
        </w:rPr>
        <w:t xml:space="preserve"> </w:t>
      </w:r>
      <w:r w:rsidRPr="00287D6D">
        <w:rPr>
          <w:bCs/>
        </w:rPr>
        <w:t>of</w:t>
      </w:r>
      <w:r w:rsidR="00287D6D">
        <w:rPr>
          <w:bCs/>
        </w:rPr>
        <w:t xml:space="preserve"> </w:t>
      </w:r>
      <w:r w:rsidRPr="00287D6D">
        <w:rPr>
          <w:bCs/>
        </w:rPr>
        <w:t>events</w:t>
      </w:r>
      <w:r w:rsidR="00287D6D">
        <w:rPr>
          <w:bCs/>
        </w:rPr>
        <w:t xml:space="preserve"> </w:t>
      </w:r>
      <w:r w:rsidRPr="00287D6D">
        <w:rPr>
          <w:bCs/>
        </w:rPr>
        <w:t>that</w:t>
      </w:r>
      <w:r w:rsidR="00287D6D">
        <w:rPr>
          <w:bCs/>
        </w:rPr>
        <w:t xml:space="preserve"> </w:t>
      </w:r>
      <w:r w:rsidRPr="00287D6D">
        <w:rPr>
          <w:bCs/>
        </w:rPr>
        <w:t>are</w:t>
      </w:r>
      <w:r w:rsidR="00287D6D">
        <w:rPr>
          <w:bCs/>
        </w:rPr>
        <w:t xml:space="preserve"> </w:t>
      </w:r>
      <w:r w:rsidRPr="00287D6D">
        <w:rPr>
          <w:bCs/>
        </w:rPr>
        <w:t>both</w:t>
      </w:r>
      <w:r w:rsidR="00287D6D">
        <w:rPr>
          <w:bCs/>
        </w:rPr>
        <w:t xml:space="preserve"> </w:t>
      </w:r>
      <w:r w:rsidRPr="00287D6D">
        <w:rPr>
          <w:bCs/>
        </w:rPr>
        <w:t>international</w:t>
      </w:r>
      <w:r w:rsidR="00287D6D">
        <w:rPr>
          <w:bCs/>
        </w:rPr>
        <w:t xml:space="preserve"> </w:t>
      </w:r>
      <w:r w:rsidRPr="00287D6D">
        <w:rPr>
          <w:bCs/>
        </w:rPr>
        <w:t>and</w:t>
      </w:r>
      <w:r w:rsidR="00287D6D">
        <w:rPr>
          <w:bCs/>
        </w:rPr>
        <w:t xml:space="preserve"> </w:t>
      </w:r>
      <w:r w:rsidRPr="00287D6D">
        <w:rPr>
          <w:bCs/>
        </w:rPr>
        <w:t>so</w:t>
      </w:r>
      <w:r w:rsidR="00287D6D">
        <w:rPr>
          <w:bCs/>
        </w:rPr>
        <w:t xml:space="preserve"> </w:t>
      </w:r>
      <w:r w:rsidRPr="00287D6D">
        <w:rPr>
          <w:bCs/>
        </w:rPr>
        <w:t>tangential</w:t>
      </w:r>
      <w:r w:rsidR="00287D6D">
        <w:rPr>
          <w:bCs/>
        </w:rPr>
        <w:t xml:space="preserve"> </w:t>
      </w:r>
      <w:r w:rsidRPr="00287D6D">
        <w:rPr>
          <w:bCs/>
        </w:rPr>
        <w:t>to</w:t>
      </w:r>
      <w:r w:rsidR="00287D6D">
        <w:rPr>
          <w:bCs/>
        </w:rPr>
        <w:t xml:space="preserve"> </w:t>
      </w:r>
      <w:r w:rsidRPr="00287D6D">
        <w:rPr>
          <w:bCs/>
        </w:rPr>
        <w:t>the</w:t>
      </w:r>
      <w:r w:rsidR="00287D6D">
        <w:rPr>
          <w:bCs/>
        </w:rPr>
        <w:t xml:space="preserve"> </w:t>
      </w:r>
      <w:r w:rsidRPr="00287D6D">
        <w:rPr>
          <w:bCs/>
        </w:rPr>
        <w:t>goals</w:t>
      </w:r>
      <w:r w:rsidR="00287D6D">
        <w:rPr>
          <w:bCs/>
        </w:rPr>
        <w:t xml:space="preserve"> </w:t>
      </w:r>
      <w:r w:rsidRPr="00287D6D">
        <w:rPr>
          <w:bCs/>
        </w:rPr>
        <w:t>of</w:t>
      </w:r>
      <w:r w:rsidR="00287D6D">
        <w:rPr>
          <w:bCs/>
        </w:rPr>
        <w:t xml:space="preserve"> </w:t>
      </w:r>
      <w:r w:rsidRPr="00287D6D">
        <w:rPr>
          <w:bCs/>
        </w:rPr>
        <w:t>the</w:t>
      </w:r>
      <w:r w:rsidR="00287D6D">
        <w:rPr>
          <w:bCs/>
        </w:rPr>
        <w:t xml:space="preserve"> </w:t>
      </w:r>
      <w:r w:rsidRPr="00287D6D">
        <w:rPr>
          <w:bCs/>
        </w:rPr>
        <w:t>group,</w:t>
      </w:r>
      <w:r w:rsidR="00287D6D">
        <w:rPr>
          <w:bCs/>
        </w:rPr>
        <w:t xml:space="preserve"> </w:t>
      </w:r>
      <w:r w:rsidRPr="00287D6D">
        <w:rPr>
          <w:bCs/>
        </w:rPr>
        <w:t>especially</w:t>
      </w:r>
      <w:r w:rsidR="00287D6D">
        <w:rPr>
          <w:bCs/>
        </w:rPr>
        <w:t xml:space="preserve"> </w:t>
      </w:r>
      <w:r w:rsidRPr="00287D6D">
        <w:rPr>
          <w:bCs/>
        </w:rPr>
        <w:t>without</w:t>
      </w:r>
      <w:r w:rsidR="00287D6D">
        <w:rPr>
          <w:bCs/>
        </w:rPr>
        <w:t xml:space="preserve"> </w:t>
      </w:r>
      <w:r w:rsidRPr="00287D6D">
        <w:rPr>
          <w:bCs/>
        </w:rPr>
        <w:t>additional</w:t>
      </w:r>
      <w:r w:rsidR="00287D6D">
        <w:rPr>
          <w:bCs/>
        </w:rPr>
        <w:t xml:space="preserve"> </w:t>
      </w:r>
      <w:r w:rsidRPr="00287D6D">
        <w:rPr>
          <w:bCs/>
        </w:rPr>
        <w:t>comments</w:t>
      </w:r>
      <w:r w:rsidR="00287D6D">
        <w:rPr>
          <w:bCs/>
        </w:rPr>
        <w:t xml:space="preserve"> </w:t>
      </w:r>
      <w:r w:rsidRPr="00287D6D">
        <w:rPr>
          <w:bCs/>
        </w:rPr>
        <w:t>from</w:t>
      </w:r>
      <w:r w:rsidR="00287D6D">
        <w:rPr>
          <w:bCs/>
        </w:rPr>
        <w:t xml:space="preserve"> </w:t>
      </w:r>
      <w:r w:rsidRPr="00287D6D">
        <w:rPr>
          <w:bCs/>
        </w:rPr>
        <w:t>the</w:t>
      </w:r>
      <w:r w:rsidR="00287D6D">
        <w:rPr>
          <w:bCs/>
        </w:rPr>
        <w:t xml:space="preserve"> </w:t>
      </w:r>
      <w:r w:rsidRPr="00287D6D">
        <w:rPr>
          <w:bCs/>
        </w:rPr>
        <w:t>author</w:t>
      </w:r>
      <w:r w:rsidR="00287D6D">
        <w:rPr>
          <w:bCs/>
        </w:rPr>
        <w:t xml:space="preserve"> </w:t>
      </w:r>
      <w:r w:rsidRPr="00287D6D">
        <w:rPr>
          <w:bCs/>
        </w:rPr>
        <w:t>about</w:t>
      </w:r>
      <w:r w:rsidR="00287D6D">
        <w:rPr>
          <w:bCs/>
        </w:rPr>
        <w:t xml:space="preserve"> </w:t>
      </w:r>
      <w:r w:rsidRPr="00287D6D">
        <w:rPr>
          <w:bCs/>
        </w:rPr>
        <w:t>why</w:t>
      </w:r>
      <w:r w:rsidR="00287D6D">
        <w:rPr>
          <w:bCs/>
        </w:rPr>
        <w:t xml:space="preserve"> </w:t>
      </w:r>
      <w:r w:rsidRPr="00287D6D">
        <w:rPr>
          <w:bCs/>
        </w:rPr>
        <w:t>we</w:t>
      </w:r>
      <w:r w:rsidR="00287D6D">
        <w:rPr>
          <w:bCs/>
        </w:rPr>
        <w:t xml:space="preserve"> </w:t>
      </w:r>
      <w:r w:rsidRPr="00287D6D">
        <w:rPr>
          <w:bCs/>
        </w:rPr>
        <w:t>may</w:t>
      </w:r>
      <w:r w:rsidR="00287D6D">
        <w:rPr>
          <w:bCs/>
        </w:rPr>
        <w:t xml:space="preserve"> </w:t>
      </w:r>
      <w:r w:rsidRPr="00287D6D">
        <w:rPr>
          <w:bCs/>
        </w:rPr>
        <w:t>be</w:t>
      </w:r>
      <w:r w:rsidR="00287D6D">
        <w:rPr>
          <w:bCs/>
        </w:rPr>
        <w:t xml:space="preserve"> </w:t>
      </w:r>
      <w:r w:rsidRPr="00287D6D">
        <w:rPr>
          <w:bCs/>
        </w:rPr>
        <w:t>interested.</w:t>
      </w:r>
      <w:r w:rsidR="00287D6D">
        <w:rPr>
          <w:bCs/>
        </w:rPr>
        <w:t xml:space="preserve"> </w:t>
      </w:r>
      <w:r w:rsidRPr="00287D6D">
        <w:rPr>
          <w:bCs/>
        </w:rPr>
        <w:t>Thank</w:t>
      </w:r>
      <w:r w:rsidR="00287D6D">
        <w:rPr>
          <w:bCs/>
        </w:rPr>
        <w:t xml:space="preserve"> </w:t>
      </w:r>
      <w:r w:rsidRPr="00287D6D">
        <w:rPr>
          <w:bCs/>
        </w:rPr>
        <w:t>you</w:t>
      </w:r>
      <w:r w:rsidR="00287D6D">
        <w:rPr>
          <w:bCs/>
        </w:rPr>
        <w:t xml:space="preserve"> </w:t>
      </w:r>
      <w:r w:rsidRPr="00287D6D">
        <w:rPr>
          <w:bCs/>
        </w:rPr>
        <w:t>for</w:t>
      </w:r>
      <w:r w:rsidR="00287D6D">
        <w:rPr>
          <w:bCs/>
        </w:rPr>
        <w:t xml:space="preserve"> </w:t>
      </w:r>
      <w:r w:rsidRPr="00287D6D">
        <w:rPr>
          <w:bCs/>
        </w:rPr>
        <w:t>your</w:t>
      </w:r>
      <w:r w:rsidR="00287D6D">
        <w:rPr>
          <w:bCs/>
        </w:rPr>
        <w:t xml:space="preserve"> </w:t>
      </w:r>
      <w:r w:rsidRPr="00287D6D">
        <w:rPr>
          <w:bCs/>
        </w:rPr>
        <w:t>understanding</w:t>
      </w:r>
      <w:r w:rsidR="00287D6D">
        <w:rPr>
          <w:bCs/>
        </w:rPr>
        <w:t xml:space="preserve"> </w:t>
      </w:r>
      <w:r w:rsidRPr="00287D6D">
        <w:rPr>
          <w:bCs/>
        </w:rPr>
        <w:t>and</w:t>
      </w:r>
      <w:r w:rsidR="00287D6D">
        <w:rPr>
          <w:bCs/>
        </w:rPr>
        <w:t xml:space="preserve"> </w:t>
      </w:r>
      <w:r w:rsidRPr="00287D6D">
        <w:rPr>
          <w:bCs/>
        </w:rPr>
        <w:t>your</w:t>
      </w:r>
      <w:r w:rsidR="00287D6D">
        <w:rPr>
          <w:bCs/>
        </w:rPr>
        <w:t xml:space="preserve"> </w:t>
      </w:r>
      <w:r w:rsidRPr="00287D6D">
        <w:rPr>
          <w:bCs/>
        </w:rPr>
        <w:t>interest</w:t>
      </w:r>
      <w:r w:rsidR="00287D6D">
        <w:rPr>
          <w:bCs/>
        </w:rPr>
        <w:t xml:space="preserve"> </w:t>
      </w:r>
      <w:r w:rsidRPr="00287D6D">
        <w:rPr>
          <w:bCs/>
        </w:rPr>
        <w:t>in</w:t>
      </w:r>
      <w:r w:rsidR="00287D6D">
        <w:rPr>
          <w:bCs/>
        </w:rPr>
        <w:t xml:space="preserve"> </w:t>
      </w:r>
      <w:r w:rsidRPr="00287D6D">
        <w:rPr>
          <w:bCs/>
        </w:rPr>
        <w:t>our</w:t>
      </w:r>
      <w:r w:rsidR="00287D6D">
        <w:rPr>
          <w:bCs/>
        </w:rPr>
        <w:t xml:space="preserve"> </w:t>
      </w:r>
      <w:r w:rsidRPr="00287D6D">
        <w:rPr>
          <w:bCs/>
        </w:rPr>
        <w:t>group</w:t>
      </w:r>
    </w:p>
    <w:p w14:paraId="5B57A730" w14:textId="0530B57D" w:rsidR="00FD5F68" w:rsidRPr="00287D6D" w:rsidRDefault="00FD5F68">
      <w:pPr>
        <w:pStyle w:val="ListParagraph"/>
        <w:numPr>
          <w:ilvl w:val="0"/>
          <w:numId w:val="135"/>
        </w:numPr>
        <w:ind w:left="720"/>
        <w:contextualSpacing w:val="0"/>
        <w:rPr>
          <w:bCs/>
        </w:rPr>
      </w:pPr>
      <w:r w:rsidRPr="00287D6D">
        <w:rPr>
          <w:bCs/>
        </w:rPr>
        <w:t>Personal</w:t>
      </w:r>
      <w:r w:rsidR="00287D6D">
        <w:rPr>
          <w:bCs/>
        </w:rPr>
        <w:t xml:space="preserve"> </w:t>
      </w:r>
      <w:r w:rsidRPr="00287D6D">
        <w:rPr>
          <w:bCs/>
        </w:rPr>
        <w:t>blogs</w:t>
      </w:r>
      <w:r w:rsidR="00287D6D">
        <w:rPr>
          <w:bCs/>
        </w:rPr>
        <w:t xml:space="preserve"> </w:t>
      </w:r>
      <w:r w:rsidRPr="00287D6D">
        <w:rPr>
          <w:bCs/>
        </w:rPr>
        <w:t>or</w:t>
      </w:r>
      <w:r w:rsidR="00287D6D">
        <w:rPr>
          <w:bCs/>
        </w:rPr>
        <w:t xml:space="preserve"> </w:t>
      </w:r>
      <w:r w:rsidRPr="00287D6D">
        <w:rPr>
          <w:bCs/>
        </w:rPr>
        <w:t>YouTube</w:t>
      </w:r>
      <w:r w:rsidR="00287D6D">
        <w:rPr>
          <w:bCs/>
        </w:rPr>
        <w:t xml:space="preserve"> </w:t>
      </w:r>
      <w:r w:rsidRPr="00287D6D">
        <w:rPr>
          <w:bCs/>
        </w:rPr>
        <w:t>channels</w:t>
      </w:r>
      <w:r w:rsidR="00287D6D">
        <w:rPr>
          <w:bCs/>
        </w:rPr>
        <w:t xml:space="preserve"> </w:t>
      </w:r>
      <w:r w:rsidRPr="00287D6D">
        <w:rPr>
          <w:bCs/>
        </w:rPr>
        <w:t>that</w:t>
      </w:r>
      <w:r w:rsidR="00287D6D">
        <w:rPr>
          <w:bCs/>
        </w:rPr>
        <w:t xml:space="preserve"> </w:t>
      </w:r>
      <w:r w:rsidRPr="00287D6D">
        <w:rPr>
          <w:bCs/>
        </w:rPr>
        <w:t>are</w:t>
      </w:r>
      <w:r w:rsidR="00287D6D">
        <w:rPr>
          <w:bCs/>
        </w:rPr>
        <w:t xml:space="preserve"> </w:t>
      </w:r>
      <w:r w:rsidRPr="00287D6D">
        <w:rPr>
          <w:bCs/>
        </w:rPr>
        <w:t>just</w:t>
      </w:r>
      <w:r w:rsidR="00287D6D">
        <w:rPr>
          <w:bCs/>
        </w:rPr>
        <w:t xml:space="preserve"> </w:t>
      </w:r>
      <w:r w:rsidRPr="00287D6D">
        <w:rPr>
          <w:bCs/>
        </w:rPr>
        <w:t>general</w:t>
      </w:r>
      <w:r w:rsidR="00287D6D">
        <w:rPr>
          <w:bCs/>
        </w:rPr>
        <w:t xml:space="preserve"> </w:t>
      </w:r>
      <w:r w:rsidRPr="00287D6D">
        <w:rPr>
          <w:bCs/>
        </w:rPr>
        <w:t>descriptions</w:t>
      </w:r>
      <w:r w:rsidR="00287D6D">
        <w:rPr>
          <w:bCs/>
        </w:rPr>
        <w:t xml:space="preserve"> </w:t>
      </w:r>
      <w:r w:rsidRPr="00287D6D">
        <w:rPr>
          <w:bCs/>
        </w:rPr>
        <w:t>of</w:t>
      </w:r>
      <w:r w:rsidR="00287D6D">
        <w:rPr>
          <w:bCs/>
        </w:rPr>
        <w:t xml:space="preserve"> </w:t>
      </w:r>
      <w:r w:rsidRPr="00287D6D">
        <w:rPr>
          <w:bCs/>
        </w:rPr>
        <w:t>psych</w:t>
      </w:r>
      <w:r w:rsidR="00287D6D">
        <w:rPr>
          <w:bCs/>
        </w:rPr>
        <w:t xml:space="preserve"> </w:t>
      </w:r>
      <w:r w:rsidRPr="00287D6D">
        <w:rPr>
          <w:bCs/>
        </w:rPr>
        <w:t>concepts</w:t>
      </w:r>
      <w:r w:rsidR="00287D6D">
        <w:rPr>
          <w:bCs/>
        </w:rPr>
        <w:t xml:space="preserve"> </w:t>
      </w:r>
      <w:r w:rsidRPr="00287D6D">
        <w:rPr>
          <w:bCs/>
        </w:rPr>
        <w:t>(often</w:t>
      </w:r>
      <w:r w:rsidR="00287D6D">
        <w:rPr>
          <w:bCs/>
        </w:rPr>
        <w:t xml:space="preserve"> </w:t>
      </w:r>
      <w:r w:rsidRPr="00287D6D">
        <w:rPr>
          <w:bCs/>
        </w:rPr>
        <w:t>not</w:t>
      </w:r>
      <w:r w:rsidR="00287D6D">
        <w:rPr>
          <w:bCs/>
        </w:rPr>
        <w:t xml:space="preserve"> </w:t>
      </w:r>
      <w:r w:rsidRPr="00287D6D">
        <w:rPr>
          <w:bCs/>
        </w:rPr>
        <w:t>from</w:t>
      </w:r>
      <w:r w:rsidR="00287D6D">
        <w:rPr>
          <w:bCs/>
        </w:rPr>
        <w:t xml:space="preserve"> </w:t>
      </w:r>
      <w:r w:rsidRPr="00287D6D">
        <w:rPr>
          <w:bCs/>
        </w:rPr>
        <w:t>other</w:t>
      </w:r>
      <w:r w:rsidR="00287D6D">
        <w:rPr>
          <w:bCs/>
        </w:rPr>
        <w:t xml:space="preserve"> </w:t>
      </w:r>
      <w:r w:rsidRPr="00287D6D">
        <w:rPr>
          <w:bCs/>
        </w:rPr>
        <w:t>psychology</w:t>
      </w:r>
      <w:r w:rsidR="00287D6D">
        <w:rPr>
          <w:bCs/>
        </w:rPr>
        <w:t xml:space="preserve"> </w:t>
      </w:r>
      <w:r w:rsidRPr="00287D6D">
        <w:rPr>
          <w:bCs/>
        </w:rPr>
        <w:t>educators</w:t>
      </w:r>
      <w:r w:rsidR="00287D6D">
        <w:rPr>
          <w:bCs/>
        </w:rPr>
        <w:t xml:space="preserve"> </w:t>
      </w:r>
      <w:r w:rsidRPr="00287D6D">
        <w:rPr>
          <w:bCs/>
        </w:rPr>
        <w:t>or</w:t>
      </w:r>
      <w:r w:rsidR="00287D6D">
        <w:rPr>
          <w:bCs/>
        </w:rPr>
        <w:t xml:space="preserve"> </w:t>
      </w:r>
      <w:r w:rsidRPr="00287D6D">
        <w:rPr>
          <w:bCs/>
        </w:rPr>
        <w:t>reputable</w:t>
      </w:r>
      <w:r w:rsidR="00287D6D">
        <w:rPr>
          <w:bCs/>
        </w:rPr>
        <w:t xml:space="preserve"> </w:t>
      </w:r>
      <w:r w:rsidRPr="00287D6D">
        <w:rPr>
          <w:bCs/>
        </w:rPr>
        <w:t>sources):</w:t>
      </w:r>
      <w:r w:rsidR="00287D6D">
        <w:rPr>
          <w:bCs/>
        </w:rPr>
        <w:t xml:space="preserve"> </w:t>
      </w:r>
      <w:r w:rsidRPr="00287D6D">
        <w:rPr>
          <w:bCs/>
        </w:rPr>
        <w:t>Hello,</w:t>
      </w:r>
      <w:r w:rsidR="00287D6D">
        <w:rPr>
          <w:bCs/>
        </w:rPr>
        <w:t xml:space="preserve"> </w:t>
      </w:r>
      <w:r w:rsidRPr="00287D6D">
        <w:rPr>
          <w:bCs/>
        </w:rPr>
        <w:t>I</w:t>
      </w:r>
      <w:r w:rsidR="00287D6D">
        <w:rPr>
          <w:bCs/>
        </w:rPr>
        <w:t xml:space="preserve"> </w:t>
      </w:r>
      <w:r w:rsidRPr="00287D6D">
        <w:rPr>
          <w:bCs/>
        </w:rPr>
        <w:t>am</w:t>
      </w:r>
      <w:r w:rsidR="00287D6D">
        <w:rPr>
          <w:bCs/>
        </w:rPr>
        <w:t xml:space="preserve"> </w:t>
      </w:r>
      <w:r w:rsidRPr="00287D6D">
        <w:rPr>
          <w:bCs/>
        </w:rPr>
        <w:t>a</w:t>
      </w:r>
      <w:r w:rsidR="00287D6D">
        <w:rPr>
          <w:bCs/>
        </w:rPr>
        <w:t xml:space="preserve"> </w:t>
      </w:r>
      <w:r w:rsidRPr="00287D6D">
        <w:rPr>
          <w:bCs/>
        </w:rPr>
        <w:t>moderator</w:t>
      </w:r>
      <w:r w:rsidR="00287D6D">
        <w:rPr>
          <w:bCs/>
        </w:rPr>
        <w:t xml:space="preserve"> </w:t>
      </w:r>
      <w:r w:rsidRPr="00287D6D">
        <w:rPr>
          <w:bCs/>
        </w:rPr>
        <w:t>for</w:t>
      </w:r>
      <w:r w:rsidR="00287D6D">
        <w:rPr>
          <w:bCs/>
        </w:rPr>
        <w:t xml:space="preserve"> </w:t>
      </w:r>
      <w:r w:rsidRPr="00287D6D">
        <w:rPr>
          <w:bCs/>
        </w:rPr>
        <w:t>the</w:t>
      </w:r>
      <w:r w:rsidR="00287D6D">
        <w:rPr>
          <w:bCs/>
        </w:rPr>
        <w:t xml:space="preserve"> </w:t>
      </w:r>
      <w:r w:rsidRPr="00287D6D">
        <w:rPr>
          <w:bCs/>
        </w:rPr>
        <w:t>STP</w:t>
      </w:r>
      <w:r w:rsidR="00287D6D">
        <w:rPr>
          <w:bCs/>
        </w:rPr>
        <w:t xml:space="preserve"> </w:t>
      </w:r>
      <w:r w:rsidR="009165E7" w:rsidRPr="00287D6D">
        <w:rPr>
          <w:bCs/>
        </w:rPr>
        <w:t>Facebook</w:t>
      </w:r>
      <w:r w:rsidR="00287D6D">
        <w:rPr>
          <w:bCs/>
        </w:rPr>
        <w:t xml:space="preserve"> </w:t>
      </w:r>
      <w:r w:rsidRPr="00287D6D">
        <w:rPr>
          <w:bCs/>
        </w:rPr>
        <w:t>group.</w:t>
      </w:r>
      <w:r w:rsidR="00287D6D">
        <w:rPr>
          <w:bCs/>
        </w:rPr>
        <w:t xml:space="preserve"> </w:t>
      </w:r>
      <w:r w:rsidRPr="00287D6D">
        <w:rPr>
          <w:bCs/>
        </w:rPr>
        <w:t>We</w:t>
      </w:r>
      <w:r w:rsidR="00287D6D">
        <w:rPr>
          <w:bCs/>
        </w:rPr>
        <w:t xml:space="preserve"> </w:t>
      </w:r>
      <w:r w:rsidRPr="00287D6D">
        <w:rPr>
          <w:bCs/>
        </w:rPr>
        <w:t>typically</w:t>
      </w:r>
      <w:r w:rsidR="00287D6D">
        <w:rPr>
          <w:bCs/>
        </w:rPr>
        <w:t xml:space="preserve"> </w:t>
      </w:r>
      <w:r w:rsidRPr="00287D6D">
        <w:rPr>
          <w:bCs/>
        </w:rPr>
        <w:t>do</w:t>
      </w:r>
      <w:r w:rsidR="00287D6D">
        <w:rPr>
          <w:bCs/>
        </w:rPr>
        <w:t xml:space="preserve"> </w:t>
      </w:r>
      <w:r w:rsidRPr="00287D6D">
        <w:rPr>
          <w:bCs/>
        </w:rPr>
        <w:t>not</w:t>
      </w:r>
      <w:r w:rsidR="00287D6D">
        <w:rPr>
          <w:bCs/>
        </w:rPr>
        <w:t xml:space="preserve"> </w:t>
      </w:r>
      <w:r w:rsidRPr="00287D6D">
        <w:rPr>
          <w:bCs/>
        </w:rPr>
        <w:t>approve</w:t>
      </w:r>
      <w:r w:rsidR="00287D6D">
        <w:rPr>
          <w:bCs/>
        </w:rPr>
        <w:t xml:space="preserve"> </w:t>
      </w:r>
      <w:r w:rsidRPr="00287D6D">
        <w:rPr>
          <w:bCs/>
        </w:rPr>
        <w:t>personal</w:t>
      </w:r>
      <w:r w:rsidR="00287D6D">
        <w:rPr>
          <w:bCs/>
        </w:rPr>
        <w:t xml:space="preserve"> </w:t>
      </w:r>
      <w:r w:rsidRPr="00287D6D">
        <w:rPr>
          <w:bCs/>
        </w:rPr>
        <w:t>blogs</w:t>
      </w:r>
      <w:r w:rsidR="00287D6D">
        <w:rPr>
          <w:bCs/>
        </w:rPr>
        <w:t xml:space="preserve"> </w:t>
      </w:r>
      <w:r w:rsidRPr="00287D6D">
        <w:rPr>
          <w:bCs/>
        </w:rPr>
        <w:t>without</w:t>
      </w:r>
      <w:r w:rsidR="00287D6D">
        <w:rPr>
          <w:bCs/>
        </w:rPr>
        <w:t xml:space="preserve"> </w:t>
      </w:r>
      <w:r w:rsidRPr="00287D6D">
        <w:rPr>
          <w:bCs/>
        </w:rPr>
        <w:t>additional</w:t>
      </w:r>
      <w:r w:rsidR="00287D6D">
        <w:rPr>
          <w:bCs/>
        </w:rPr>
        <w:t xml:space="preserve"> </w:t>
      </w:r>
      <w:r w:rsidRPr="00287D6D">
        <w:rPr>
          <w:bCs/>
        </w:rPr>
        <w:t>commentary,</w:t>
      </w:r>
      <w:r w:rsidR="00287D6D">
        <w:rPr>
          <w:bCs/>
        </w:rPr>
        <w:t xml:space="preserve"> </w:t>
      </w:r>
      <w:r w:rsidRPr="00287D6D">
        <w:rPr>
          <w:bCs/>
        </w:rPr>
        <w:t>advice,</w:t>
      </w:r>
      <w:r w:rsidR="00287D6D">
        <w:rPr>
          <w:bCs/>
        </w:rPr>
        <w:t xml:space="preserve"> </w:t>
      </w:r>
      <w:r w:rsidRPr="00287D6D">
        <w:rPr>
          <w:bCs/>
        </w:rPr>
        <w:t>or</w:t>
      </w:r>
      <w:r w:rsidR="00287D6D">
        <w:rPr>
          <w:bCs/>
        </w:rPr>
        <w:t xml:space="preserve"> </w:t>
      </w:r>
      <w:r w:rsidRPr="00287D6D">
        <w:rPr>
          <w:bCs/>
        </w:rPr>
        <w:t>recommendations</w:t>
      </w:r>
      <w:r w:rsidR="00287D6D">
        <w:rPr>
          <w:bCs/>
        </w:rPr>
        <w:t xml:space="preserve"> </w:t>
      </w:r>
      <w:r w:rsidRPr="00287D6D">
        <w:rPr>
          <w:bCs/>
        </w:rPr>
        <w:t>that</w:t>
      </w:r>
      <w:r w:rsidR="00287D6D">
        <w:rPr>
          <w:bCs/>
        </w:rPr>
        <w:t xml:space="preserve"> </w:t>
      </w:r>
      <w:r w:rsidRPr="00287D6D">
        <w:rPr>
          <w:bCs/>
        </w:rPr>
        <w:t>would</w:t>
      </w:r>
      <w:r w:rsidR="00287D6D">
        <w:rPr>
          <w:bCs/>
        </w:rPr>
        <w:t xml:space="preserve"> </w:t>
      </w:r>
      <w:r w:rsidRPr="00287D6D">
        <w:rPr>
          <w:bCs/>
        </w:rPr>
        <w:t>be</w:t>
      </w:r>
      <w:r w:rsidR="00287D6D">
        <w:rPr>
          <w:bCs/>
        </w:rPr>
        <w:t xml:space="preserve"> </w:t>
      </w:r>
      <w:r w:rsidRPr="00287D6D">
        <w:rPr>
          <w:bCs/>
        </w:rPr>
        <w:t>relevant</w:t>
      </w:r>
      <w:r w:rsidR="00287D6D">
        <w:rPr>
          <w:bCs/>
        </w:rPr>
        <w:t xml:space="preserve"> </w:t>
      </w:r>
      <w:r w:rsidRPr="00287D6D">
        <w:rPr>
          <w:bCs/>
        </w:rPr>
        <w:t>to</w:t>
      </w:r>
      <w:r w:rsidR="00287D6D">
        <w:rPr>
          <w:bCs/>
        </w:rPr>
        <w:t xml:space="preserve"> </w:t>
      </w:r>
      <w:r w:rsidRPr="00287D6D">
        <w:rPr>
          <w:bCs/>
        </w:rPr>
        <w:t>teachers</w:t>
      </w:r>
      <w:r w:rsidR="00287D6D">
        <w:rPr>
          <w:bCs/>
        </w:rPr>
        <w:t xml:space="preserve"> </w:t>
      </w:r>
      <w:r w:rsidRPr="00287D6D">
        <w:rPr>
          <w:bCs/>
        </w:rPr>
        <w:t>of</w:t>
      </w:r>
      <w:r w:rsidR="00287D6D">
        <w:rPr>
          <w:bCs/>
        </w:rPr>
        <w:t xml:space="preserve"> </w:t>
      </w:r>
      <w:r w:rsidRPr="00287D6D">
        <w:rPr>
          <w:bCs/>
        </w:rPr>
        <w:t>psychology.</w:t>
      </w:r>
      <w:r w:rsidR="00287D6D">
        <w:rPr>
          <w:bCs/>
        </w:rPr>
        <w:t xml:space="preserve"> </w:t>
      </w:r>
      <w:r w:rsidRPr="00287D6D">
        <w:rPr>
          <w:bCs/>
        </w:rPr>
        <w:t>Thank</w:t>
      </w:r>
      <w:r w:rsidR="00287D6D">
        <w:rPr>
          <w:bCs/>
        </w:rPr>
        <w:t xml:space="preserve"> </w:t>
      </w:r>
      <w:r w:rsidRPr="00287D6D">
        <w:rPr>
          <w:bCs/>
        </w:rPr>
        <w:t>you</w:t>
      </w:r>
      <w:r w:rsidR="00287D6D">
        <w:rPr>
          <w:bCs/>
        </w:rPr>
        <w:t xml:space="preserve"> </w:t>
      </w:r>
      <w:r w:rsidRPr="00287D6D">
        <w:rPr>
          <w:bCs/>
        </w:rPr>
        <w:t>for</w:t>
      </w:r>
      <w:r w:rsidR="00287D6D">
        <w:rPr>
          <w:bCs/>
        </w:rPr>
        <w:t xml:space="preserve"> </w:t>
      </w:r>
      <w:r w:rsidRPr="00287D6D">
        <w:rPr>
          <w:bCs/>
        </w:rPr>
        <w:t>your</w:t>
      </w:r>
      <w:r w:rsidR="00287D6D">
        <w:rPr>
          <w:bCs/>
        </w:rPr>
        <w:t xml:space="preserve"> </w:t>
      </w:r>
      <w:r w:rsidRPr="00287D6D">
        <w:rPr>
          <w:bCs/>
        </w:rPr>
        <w:t>understanding</w:t>
      </w:r>
      <w:r w:rsidR="00287D6D">
        <w:rPr>
          <w:bCs/>
        </w:rPr>
        <w:t xml:space="preserve"> </w:t>
      </w:r>
      <w:r w:rsidRPr="00287D6D">
        <w:rPr>
          <w:bCs/>
        </w:rPr>
        <w:t>and</w:t>
      </w:r>
      <w:r w:rsidR="00287D6D">
        <w:rPr>
          <w:bCs/>
        </w:rPr>
        <w:t xml:space="preserve"> </w:t>
      </w:r>
      <w:r w:rsidRPr="00287D6D">
        <w:rPr>
          <w:bCs/>
        </w:rPr>
        <w:t>your</w:t>
      </w:r>
      <w:r w:rsidR="00287D6D">
        <w:rPr>
          <w:bCs/>
        </w:rPr>
        <w:t xml:space="preserve"> </w:t>
      </w:r>
      <w:r w:rsidRPr="00287D6D">
        <w:rPr>
          <w:bCs/>
        </w:rPr>
        <w:t>interest</w:t>
      </w:r>
      <w:r w:rsidR="00287D6D">
        <w:rPr>
          <w:bCs/>
        </w:rPr>
        <w:t xml:space="preserve"> </w:t>
      </w:r>
      <w:r w:rsidRPr="00287D6D">
        <w:rPr>
          <w:bCs/>
        </w:rPr>
        <w:t>in</w:t>
      </w:r>
      <w:r w:rsidR="00287D6D">
        <w:rPr>
          <w:bCs/>
        </w:rPr>
        <w:t xml:space="preserve"> </w:t>
      </w:r>
      <w:r w:rsidRPr="00287D6D">
        <w:rPr>
          <w:bCs/>
        </w:rPr>
        <w:t>the</w:t>
      </w:r>
      <w:r w:rsidR="00287D6D">
        <w:rPr>
          <w:bCs/>
        </w:rPr>
        <w:t xml:space="preserve"> </w:t>
      </w:r>
      <w:r w:rsidRPr="00287D6D">
        <w:rPr>
          <w:bCs/>
        </w:rPr>
        <w:t>group.</w:t>
      </w:r>
    </w:p>
    <w:p w14:paraId="7412BCF6" w14:textId="4A3CB756" w:rsidR="00FD5F68" w:rsidRPr="00287D6D" w:rsidRDefault="00FD5F68">
      <w:pPr>
        <w:pStyle w:val="ListParagraph"/>
        <w:numPr>
          <w:ilvl w:val="0"/>
          <w:numId w:val="135"/>
        </w:numPr>
        <w:ind w:left="720"/>
        <w:contextualSpacing w:val="0"/>
        <w:rPr>
          <w:bCs/>
          <w:color w:val="222222"/>
        </w:rPr>
      </w:pPr>
      <w:r w:rsidRPr="00287D6D">
        <w:rPr>
          <w:bCs/>
          <w:i/>
          <w:color w:val="222222"/>
        </w:rPr>
        <w:t>Requests</w:t>
      </w:r>
      <w:r w:rsidR="00287D6D">
        <w:rPr>
          <w:bCs/>
          <w:i/>
          <w:color w:val="222222"/>
        </w:rPr>
        <w:t xml:space="preserve"> </w:t>
      </w:r>
      <w:r w:rsidRPr="00287D6D">
        <w:rPr>
          <w:bCs/>
          <w:i/>
          <w:color w:val="222222"/>
        </w:rPr>
        <w:t>from</w:t>
      </w:r>
      <w:r w:rsidR="00287D6D">
        <w:rPr>
          <w:bCs/>
          <w:i/>
          <w:color w:val="222222"/>
        </w:rPr>
        <w:t xml:space="preserve"> </w:t>
      </w:r>
      <w:r w:rsidRPr="00287D6D">
        <w:rPr>
          <w:bCs/>
          <w:i/>
          <w:color w:val="222222"/>
        </w:rPr>
        <w:t>students</w:t>
      </w:r>
      <w:r w:rsidR="00287D6D">
        <w:rPr>
          <w:bCs/>
          <w:i/>
          <w:color w:val="222222"/>
        </w:rPr>
        <w:t xml:space="preserve"> </w:t>
      </w:r>
      <w:r w:rsidRPr="00287D6D">
        <w:rPr>
          <w:bCs/>
          <w:i/>
          <w:color w:val="222222"/>
        </w:rPr>
        <w:t>for</w:t>
      </w:r>
      <w:r w:rsidR="00287D6D">
        <w:rPr>
          <w:bCs/>
          <w:i/>
          <w:color w:val="222222"/>
        </w:rPr>
        <w:t xml:space="preserve"> </w:t>
      </w:r>
      <w:r w:rsidRPr="00287D6D">
        <w:rPr>
          <w:bCs/>
          <w:i/>
          <w:color w:val="222222"/>
        </w:rPr>
        <w:t>mentoring/advice:</w:t>
      </w:r>
      <w:r w:rsidR="00287D6D">
        <w:rPr>
          <w:bCs/>
          <w:i/>
          <w:color w:val="222222"/>
        </w:rPr>
        <w:t xml:space="preserve"> </w:t>
      </w:r>
      <w:r w:rsidRPr="00287D6D">
        <w:rPr>
          <w:bCs/>
        </w:rPr>
        <w:t>Hi,</w:t>
      </w:r>
      <w:r w:rsidR="00287D6D">
        <w:rPr>
          <w:bCs/>
        </w:rPr>
        <w:t xml:space="preserve"> </w:t>
      </w:r>
      <w:r w:rsidRPr="00287D6D">
        <w:rPr>
          <w:bCs/>
        </w:rPr>
        <w:t>I</w:t>
      </w:r>
      <w:r w:rsidR="00287D6D">
        <w:rPr>
          <w:bCs/>
        </w:rPr>
        <w:t xml:space="preserve"> </w:t>
      </w:r>
      <w:r w:rsidRPr="00287D6D">
        <w:rPr>
          <w:bCs/>
        </w:rPr>
        <w:t>am</w:t>
      </w:r>
      <w:r w:rsidR="00287D6D">
        <w:rPr>
          <w:bCs/>
        </w:rPr>
        <w:t xml:space="preserve"> </w:t>
      </w:r>
      <w:r w:rsidRPr="00287D6D">
        <w:rPr>
          <w:bCs/>
        </w:rPr>
        <w:t>a</w:t>
      </w:r>
      <w:r w:rsidR="00287D6D">
        <w:rPr>
          <w:bCs/>
        </w:rPr>
        <w:t xml:space="preserve"> </w:t>
      </w:r>
      <w:r w:rsidRPr="00287D6D">
        <w:rPr>
          <w:bCs/>
        </w:rPr>
        <w:t>moderator</w:t>
      </w:r>
      <w:r w:rsidR="00287D6D">
        <w:rPr>
          <w:bCs/>
        </w:rPr>
        <w:t xml:space="preserve"> </w:t>
      </w:r>
      <w:r w:rsidRPr="00287D6D">
        <w:rPr>
          <w:bCs/>
        </w:rPr>
        <w:t>for</w:t>
      </w:r>
      <w:r w:rsidR="00287D6D">
        <w:rPr>
          <w:bCs/>
        </w:rPr>
        <w:t xml:space="preserve"> </w:t>
      </w:r>
      <w:r w:rsidRPr="00287D6D">
        <w:rPr>
          <w:bCs/>
        </w:rPr>
        <w:t>the</w:t>
      </w:r>
      <w:r w:rsidR="00287D6D">
        <w:rPr>
          <w:bCs/>
        </w:rPr>
        <w:t xml:space="preserve"> </w:t>
      </w:r>
      <w:r w:rsidRPr="00287D6D">
        <w:rPr>
          <w:bCs/>
        </w:rPr>
        <w:t>Society</w:t>
      </w:r>
      <w:r w:rsidR="00287D6D">
        <w:rPr>
          <w:bCs/>
        </w:rPr>
        <w:t xml:space="preserve"> </w:t>
      </w:r>
      <w:r w:rsidRPr="00287D6D">
        <w:rPr>
          <w:bCs/>
        </w:rPr>
        <w:t>for</w:t>
      </w:r>
      <w:r w:rsidR="00287D6D">
        <w:rPr>
          <w:bCs/>
        </w:rPr>
        <w:t xml:space="preserve"> </w:t>
      </w:r>
      <w:r w:rsidRPr="00287D6D">
        <w:rPr>
          <w:bCs/>
        </w:rPr>
        <w:t>Teaching</w:t>
      </w:r>
      <w:r w:rsidR="00287D6D">
        <w:rPr>
          <w:bCs/>
        </w:rPr>
        <w:t xml:space="preserve"> </w:t>
      </w:r>
      <w:r w:rsidRPr="00287D6D">
        <w:rPr>
          <w:bCs/>
        </w:rPr>
        <w:t>Psychology</w:t>
      </w:r>
      <w:r w:rsidR="00287D6D">
        <w:rPr>
          <w:bCs/>
        </w:rPr>
        <w:t xml:space="preserve"> </w:t>
      </w:r>
      <w:r w:rsidRPr="00287D6D">
        <w:rPr>
          <w:bCs/>
        </w:rPr>
        <w:t>FB</w:t>
      </w:r>
      <w:r w:rsidR="00287D6D">
        <w:rPr>
          <w:bCs/>
        </w:rPr>
        <w:t xml:space="preserve"> </w:t>
      </w:r>
      <w:r w:rsidRPr="00287D6D">
        <w:rPr>
          <w:bCs/>
        </w:rPr>
        <w:t>group.</w:t>
      </w:r>
      <w:r w:rsidR="00287D6D">
        <w:rPr>
          <w:bCs/>
        </w:rPr>
        <w:t xml:space="preserve"> </w:t>
      </w:r>
      <w:r w:rsidRPr="00287D6D">
        <w:rPr>
          <w:bCs/>
        </w:rPr>
        <w:t>I</w:t>
      </w:r>
      <w:r w:rsidR="00287D6D">
        <w:rPr>
          <w:bCs/>
        </w:rPr>
        <w:t xml:space="preserve"> </w:t>
      </w:r>
      <w:r w:rsidRPr="00287D6D">
        <w:rPr>
          <w:bCs/>
        </w:rPr>
        <w:t>cannot</w:t>
      </w:r>
      <w:r w:rsidR="00287D6D">
        <w:rPr>
          <w:bCs/>
        </w:rPr>
        <w:t xml:space="preserve"> </w:t>
      </w:r>
      <w:r w:rsidRPr="00287D6D">
        <w:rPr>
          <w:bCs/>
        </w:rPr>
        <w:t>allow</w:t>
      </w:r>
      <w:r w:rsidR="00287D6D">
        <w:rPr>
          <w:bCs/>
        </w:rPr>
        <w:t xml:space="preserve"> </w:t>
      </w:r>
      <w:r w:rsidRPr="00287D6D">
        <w:rPr>
          <w:bCs/>
        </w:rPr>
        <w:t>your</w:t>
      </w:r>
      <w:r w:rsidR="00287D6D">
        <w:rPr>
          <w:bCs/>
        </w:rPr>
        <w:t xml:space="preserve"> </w:t>
      </w:r>
      <w:r w:rsidRPr="00287D6D">
        <w:rPr>
          <w:bCs/>
        </w:rPr>
        <w:t>post</w:t>
      </w:r>
      <w:r w:rsidR="00287D6D">
        <w:rPr>
          <w:bCs/>
        </w:rPr>
        <w:t xml:space="preserve"> </w:t>
      </w:r>
      <w:r w:rsidRPr="00287D6D">
        <w:rPr>
          <w:bCs/>
        </w:rPr>
        <w:t>requesting</w:t>
      </w:r>
      <w:r w:rsidR="00287D6D">
        <w:rPr>
          <w:bCs/>
        </w:rPr>
        <w:t xml:space="preserve"> </w:t>
      </w:r>
      <w:r w:rsidRPr="00287D6D">
        <w:rPr>
          <w:bCs/>
        </w:rPr>
        <w:t>advising,</w:t>
      </w:r>
      <w:r w:rsidR="00287D6D">
        <w:rPr>
          <w:bCs/>
        </w:rPr>
        <w:t xml:space="preserve"> </w:t>
      </w:r>
      <w:r w:rsidRPr="00287D6D">
        <w:rPr>
          <w:bCs/>
        </w:rPr>
        <w:t>because</w:t>
      </w:r>
      <w:r w:rsidR="00287D6D">
        <w:rPr>
          <w:bCs/>
        </w:rPr>
        <w:t xml:space="preserve"> </w:t>
      </w:r>
      <w:r w:rsidRPr="00287D6D">
        <w:rPr>
          <w:bCs/>
        </w:rPr>
        <w:t>this</w:t>
      </w:r>
      <w:r w:rsidR="00287D6D">
        <w:rPr>
          <w:bCs/>
        </w:rPr>
        <w:t xml:space="preserve"> </w:t>
      </w:r>
      <w:r w:rsidRPr="00287D6D">
        <w:rPr>
          <w:bCs/>
        </w:rPr>
        <w:t>is</w:t>
      </w:r>
      <w:r w:rsidR="00287D6D">
        <w:rPr>
          <w:bCs/>
        </w:rPr>
        <w:t xml:space="preserve"> </w:t>
      </w:r>
      <w:r w:rsidRPr="00287D6D">
        <w:rPr>
          <w:bCs/>
        </w:rPr>
        <w:t>inconsistent</w:t>
      </w:r>
      <w:r w:rsidR="00287D6D">
        <w:rPr>
          <w:bCs/>
        </w:rPr>
        <w:t xml:space="preserve"> </w:t>
      </w:r>
      <w:r w:rsidRPr="00287D6D">
        <w:rPr>
          <w:bCs/>
        </w:rPr>
        <w:t>with</w:t>
      </w:r>
      <w:r w:rsidR="00287D6D">
        <w:rPr>
          <w:bCs/>
        </w:rPr>
        <w:t xml:space="preserve"> </w:t>
      </w:r>
      <w:r w:rsidRPr="00287D6D">
        <w:rPr>
          <w:bCs/>
        </w:rPr>
        <w:t>our</w:t>
      </w:r>
      <w:r w:rsidR="00287D6D">
        <w:rPr>
          <w:bCs/>
        </w:rPr>
        <w:t xml:space="preserve"> </w:t>
      </w:r>
      <w:r w:rsidRPr="00287D6D">
        <w:rPr>
          <w:bCs/>
        </w:rPr>
        <w:t>topic</w:t>
      </w:r>
      <w:r w:rsidR="00287D6D">
        <w:rPr>
          <w:bCs/>
        </w:rPr>
        <w:t xml:space="preserve"> </w:t>
      </w:r>
      <w:r w:rsidRPr="00287D6D">
        <w:rPr>
          <w:bCs/>
        </w:rPr>
        <w:t>rules</w:t>
      </w:r>
      <w:r w:rsidR="00287D6D">
        <w:rPr>
          <w:bCs/>
        </w:rPr>
        <w:t xml:space="preserve"> </w:t>
      </w:r>
      <w:r w:rsidRPr="00287D6D">
        <w:rPr>
          <w:bCs/>
        </w:rPr>
        <w:t>(the</w:t>
      </w:r>
      <w:r w:rsidR="00287D6D">
        <w:rPr>
          <w:bCs/>
        </w:rPr>
        <w:t xml:space="preserve"> </w:t>
      </w:r>
      <w:r w:rsidRPr="00287D6D">
        <w:rPr>
          <w:bCs/>
        </w:rPr>
        <w:t>goal</w:t>
      </w:r>
      <w:r w:rsidR="00287D6D">
        <w:rPr>
          <w:bCs/>
        </w:rPr>
        <w:t xml:space="preserve"> </w:t>
      </w:r>
      <w:r w:rsidRPr="00287D6D">
        <w:rPr>
          <w:bCs/>
        </w:rPr>
        <w:t>of</w:t>
      </w:r>
      <w:r w:rsidR="00287D6D">
        <w:rPr>
          <w:bCs/>
        </w:rPr>
        <w:t xml:space="preserve"> </w:t>
      </w:r>
      <w:r w:rsidRPr="00287D6D">
        <w:rPr>
          <w:bCs/>
        </w:rPr>
        <w:t>the</w:t>
      </w:r>
      <w:r w:rsidR="00287D6D">
        <w:rPr>
          <w:bCs/>
        </w:rPr>
        <w:t xml:space="preserve"> </w:t>
      </w:r>
      <w:r w:rsidRPr="00287D6D">
        <w:rPr>
          <w:bCs/>
        </w:rPr>
        <w:t>group</w:t>
      </w:r>
      <w:r w:rsidR="00287D6D">
        <w:rPr>
          <w:bCs/>
        </w:rPr>
        <w:t xml:space="preserve"> </w:t>
      </w:r>
      <w:r w:rsidRPr="00287D6D">
        <w:rPr>
          <w:bCs/>
        </w:rPr>
        <w:t>is</w:t>
      </w:r>
      <w:r w:rsidR="00287D6D">
        <w:rPr>
          <w:bCs/>
        </w:rPr>
        <w:t xml:space="preserve"> </w:t>
      </w:r>
      <w:r w:rsidRPr="00287D6D">
        <w:rPr>
          <w:bCs/>
        </w:rPr>
        <w:t>to</w:t>
      </w:r>
      <w:r w:rsidR="00287D6D">
        <w:rPr>
          <w:bCs/>
        </w:rPr>
        <w:t xml:space="preserve"> </w:t>
      </w:r>
      <w:r w:rsidRPr="00287D6D">
        <w:rPr>
          <w:bCs/>
        </w:rPr>
        <w:t>be</w:t>
      </w:r>
      <w:r w:rsidR="00287D6D">
        <w:rPr>
          <w:bCs/>
        </w:rPr>
        <w:t xml:space="preserve"> </w:t>
      </w:r>
      <w:r w:rsidRPr="00287D6D">
        <w:rPr>
          <w:bCs/>
        </w:rPr>
        <w:t>a</w:t>
      </w:r>
      <w:r w:rsidR="00287D6D">
        <w:rPr>
          <w:bCs/>
        </w:rPr>
        <w:t xml:space="preserve"> </w:t>
      </w:r>
      <w:r w:rsidRPr="00287D6D">
        <w:rPr>
          <w:bCs/>
        </w:rPr>
        <w:t>community</w:t>
      </w:r>
      <w:r w:rsidR="00287D6D">
        <w:rPr>
          <w:bCs/>
        </w:rPr>
        <w:t xml:space="preserve"> </w:t>
      </w:r>
      <w:r w:rsidRPr="00287D6D">
        <w:rPr>
          <w:bCs/>
        </w:rPr>
        <w:t>of</w:t>
      </w:r>
      <w:r w:rsidR="00287D6D">
        <w:rPr>
          <w:bCs/>
        </w:rPr>
        <w:t xml:space="preserve"> </w:t>
      </w:r>
      <w:r w:rsidRPr="00287D6D">
        <w:rPr>
          <w:bCs/>
        </w:rPr>
        <w:t>teachers,</w:t>
      </w:r>
      <w:r w:rsidR="00287D6D">
        <w:rPr>
          <w:bCs/>
        </w:rPr>
        <w:t xml:space="preserve"> </w:t>
      </w:r>
      <w:r w:rsidRPr="00287D6D">
        <w:rPr>
          <w:bCs/>
        </w:rPr>
        <w:t>talking</w:t>
      </w:r>
      <w:r w:rsidR="00287D6D">
        <w:rPr>
          <w:bCs/>
        </w:rPr>
        <w:t xml:space="preserve"> </w:t>
      </w:r>
      <w:r w:rsidRPr="00287D6D">
        <w:rPr>
          <w:bCs/>
        </w:rPr>
        <w:t>about</w:t>
      </w:r>
      <w:r w:rsidR="00287D6D">
        <w:rPr>
          <w:bCs/>
        </w:rPr>
        <w:t xml:space="preserve"> </w:t>
      </w:r>
      <w:r w:rsidRPr="00287D6D">
        <w:rPr>
          <w:bCs/>
        </w:rPr>
        <w:t>the</w:t>
      </w:r>
      <w:r w:rsidR="00287D6D">
        <w:rPr>
          <w:bCs/>
        </w:rPr>
        <w:t xml:space="preserve"> </w:t>
      </w:r>
      <w:r w:rsidRPr="00287D6D">
        <w:rPr>
          <w:bCs/>
        </w:rPr>
        <w:t>teaching</w:t>
      </w:r>
      <w:r w:rsidR="00287D6D">
        <w:rPr>
          <w:bCs/>
        </w:rPr>
        <w:t xml:space="preserve"> </w:t>
      </w:r>
      <w:r w:rsidRPr="00287D6D">
        <w:rPr>
          <w:bCs/>
        </w:rPr>
        <w:t>of</w:t>
      </w:r>
      <w:r w:rsidR="00287D6D">
        <w:rPr>
          <w:bCs/>
        </w:rPr>
        <w:t xml:space="preserve"> </w:t>
      </w:r>
      <w:r w:rsidRPr="00287D6D">
        <w:rPr>
          <w:bCs/>
        </w:rPr>
        <w:t>psychology).</w:t>
      </w:r>
      <w:r w:rsidR="00287D6D">
        <w:rPr>
          <w:bCs/>
        </w:rPr>
        <w:t xml:space="preserve"> </w:t>
      </w:r>
      <w:r w:rsidRPr="00287D6D">
        <w:rPr>
          <w:bCs/>
        </w:rPr>
        <w:t>However,</w:t>
      </w:r>
      <w:r w:rsidR="00287D6D">
        <w:rPr>
          <w:bCs/>
        </w:rPr>
        <w:t xml:space="preserve"> </w:t>
      </w:r>
      <w:r w:rsidRPr="00287D6D">
        <w:rPr>
          <w:bCs/>
        </w:rPr>
        <w:t>the</w:t>
      </w:r>
      <w:r w:rsidR="00287D6D">
        <w:rPr>
          <w:bCs/>
        </w:rPr>
        <w:t xml:space="preserve"> </w:t>
      </w:r>
      <w:r w:rsidRPr="00287D6D">
        <w:rPr>
          <w:bCs/>
        </w:rPr>
        <w:t>other</w:t>
      </w:r>
      <w:r w:rsidR="00287D6D">
        <w:rPr>
          <w:bCs/>
        </w:rPr>
        <w:t xml:space="preserve"> </w:t>
      </w:r>
      <w:r w:rsidRPr="00287D6D">
        <w:rPr>
          <w:bCs/>
        </w:rPr>
        <w:t>moderators</w:t>
      </w:r>
      <w:r w:rsidR="00287D6D">
        <w:rPr>
          <w:bCs/>
        </w:rPr>
        <w:t xml:space="preserve"> </w:t>
      </w:r>
      <w:r w:rsidRPr="00287D6D">
        <w:rPr>
          <w:bCs/>
        </w:rPr>
        <w:t>and</w:t>
      </w:r>
      <w:r w:rsidR="00287D6D">
        <w:rPr>
          <w:bCs/>
        </w:rPr>
        <w:t xml:space="preserve"> </w:t>
      </w:r>
      <w:r w:rsidRPr="00287D6D">
        <w:rPr>
          <w:bCs/>
        </w:rPr>
        <w:t>I</w:t>
      </w:r>
      <w:r w:rsidR="00287D6D">
        <w:rPr>
          <w:bCs/>
        </w:rPr>
        <w:t xml:space="preserve"> </w:t>
      </w:r>
      <w:r w:rsidRPr="00287D6D">
        <w:rPr>
          <w:bCs/>
        </w:rPr>
        <w:t>considered</w:t>
      </w:r>
      <w:r w:rsidR="00287D6D">
        <w:rPr>
          <w:bCs/>
        </w:rPr>
        <w:t xml:space="preserve"> </w:t>
      </w:r>
      <w:r w:rsidRPr="00287D6D">
        <w:rPr>
          <w:bCs/>
        </w:rPr>
        <w:t>your</w:t>
      </w:r>
      <w:r w:rsidR="00287D6D">
        <w:rPr>
          <w:bCs/>
        </w:rPr>
        <w:t xml:space="preserve"> </w:t>
      </w:r>
      <w:r w:rsidRPr="00287D6D">
        <w:rPr>
          <w:bCs/>
        </w:rPr>
        <w:t>request,</w:t>
      </w:r>
      <w:r w:rsidR="00287D6D">
        <w:rPr>
          <w:bCs/>
        </w:rPr>
        <w:t xml:space="preserve"> </w:t>
      </w:r>
      <w:r w:rsidRPr="00287D6D">
        <w:rPr>
          <w:bCs/>
        </w:rPr>
        <w:t>and</w:t>
      </w:r>
      <w:r w:rsidR="00287D6D">
        <w:rPr>
          <w:bCs/>
        </w:rPr>
        <w:t xml:space="preserve"> </w:t>
      </w:r>
      <w:r w:rsidRPr="00287D6D">
        <w:rPr>
          <w:bCs/>
        </w:rPr>
        <w:t>our</w:t>
      </w:r>
      <w:r w:rsidR="00287D6D">
        <w:rPr>
          <w:bCs/>
        </w:rPr>
        <w:t xml:space="preserve"> </w:t>
      </w:r>
      <w:r w:rsidRPr="00287D6D">
        <w:rPr>
          <w:bCs/>
        </w:rPr>
        <w:t>best</w:t>
      </w:r>
      <w:r w:rsidR="00287D6D">
        <w:rPr>
          <w:bCs/>
        </w:rPr>
        <w:t xml:space="preserve"> </w:t>
      </w:r>
      <w:r w:rsidRPr="00287D6D">
        <w:rPr>
          <w:bCs/>
        </w:rPr>
        <w:t>advice</w:t>
      </w:r>
      <w:r w:rsidR="00287D6D">
        <w:rPr>
          <w:bCs/>
        </w:rPr>
        <w:t xml:space="preserve"> </w:t>
      </w:r>
      <w:r w:rsidRPr="00287D6D">
        <w:rPr>
          <w:bCs/>
        </w:rPr>
        <w:t>is</w:t>
      </w:r>
      <w:r w:rsidR="00287D6D">
        <w:rPr>
          <w:bCs/>
        </w:rPr>
        <w:t xml:space="preserve"> </w:t>
      </w:r>
      <w:r w:rsidRPr="00287D6D">
        <w:rPr>
          <w:bCs/>
        </w:rPr>
        <w:t>to</w:t>
      </w:r>
      <w:r w:rsidR="00287D6D">
        <w:rPr>
          <w:bCs/>
        </w:rPr>
        <w:t xml:space="preserve"> </w:t>
      </w:r>
      <w:r w:rsidRPr="00287D6D">
        <w:rPr>
          <w:bCs/>
        </w:rPr>
        <w:t>set</w:t>
      </w:r>
      <w:r w:rsidR="00287D6D">
        <w:rPr>
          <w:bCs/>
        </w:rPr>
        <w:t xml:space="preserve"> </w:t>
      </w:r>
      <w:r w:rsidRPr="00287D6D">
        <w:rPr>
          <w:bCs/>
        </w:rPr>
        <w:t>up</w:t>
      </w:r>
      <w:r w:rsidR="00287D6D">
        <w:rPr>
          <w:bCs/>
        </w:rPr>
        <w:t xml:space="preserve"> </w:t>
      </w:r>
      <w:r w:rsidRPr="00287D6D">
        <w:rPr>
          <w:bCs/>
        </w:rPr>
        <w:t>an</w:t>
      </w:r>
      <w:r w:rsidR="00287D6D">
        <w:rPr>
          <w:bCs/>
        </w:rPr>
        <w:t xml:space="preserve"> </w:t>
      </w:r>
      <w:r w:rsidRPr="00287D6D">
        <w:rPr>
          <w:bCs/>
        </w:rPr>
        <w:t>informational</w:t>
      </w:r>
      <w:r w:rsidR="00287D6D">
        <w:rPr>
          <w:bCs/>
        </w:rPr>
        <w:t xml:space="preserve"> </w:t>
      </w:r>
      <w:r w:rsidRPr="00287D6D">
        <w:rPr>
          <w:bCs/>
        </w:rPr>
        <w:t>interview</w:t>
      </w:r>
      <w:r w:rsidR="00287D6D">
        <w:rPr>
          <w:bCs/>
        </w:rPr>
        <w:t xml:space="preserve"> </w:t>
      </w:r>
      <w:r w:rsidRPr="00287D6D">
        <w:rPr>
          <w:bCs/>
        </w:rPr>
        <w:t>with</w:t>
      </w:r>
      <w:r w:rsidR="00287D6D">
        <w:rPr>
          <w:bCs/>
        </w:rPr>
        <w:t xml:space="preserve"> </w:t>
      </w:r>
      <w:r w:rsidRPr="00287D6D">
        <w:rPr>
          <w:bCs/>
        </w:rPr>
        <w:t>someone</w:t>
      </w:r>
      <w:r w:rsidR="00287D6D">
        <w:rPr>
          <w:bCs/>
        </w:rPr>
        <w:t xml:space="preserve"> </w:t>
      </w:r>
      <w:r w:rsidRPr="00287D6D">
        <w:rPr>
          <w:bCs/>
        </w:rPr>
        <w:t>(perhaps</w:t>
      </w:r>
      <w:r w:rsidR="00287D6D">
        <w:rPr>
          <w:bCs/>
        </w:rPr>
        <w:t xml:space="preserve"> </w:t>
      </w:r>
      <w:r w:rsidRPr="00287D6D">
        <w:rPr>
          <w:bCs/>
        </w:rPr>
        <w:t>someone</w:t>
      </w:r>
      <w:r w:rsidR="00287D6D">
        <w:rPr>
          <w:bCs/>
        </w:rPr>
        <w:t xml:space="preserve"> </w:t>
      </w:r>
      <w:r w:rsidRPr="00287D6D">
        <w:rPr>
          <w:bCs/>
        </w:rPr>
        <w:t>you</w:t>
      </w:r>
      <w:r w:rsidR="00287D6D">
        <w:rPr>
          <w:bCs/>
        </w:rPr>
        <w:t xml:space="preserve"> </w:t>
      </w:r>
      <w:r w:rsidRPr="00287D6D">
        <w:rPr>
          <w:bCs/>
        </w:rPr>
        <w:t>know</w:t>
      </w:r>
      <w:r w:rsidR="00287D6D">
        <w:rPr>
          <w:bCs/>
        </w:rPr>
        <w:t xml:space="preserve"> </w:t>
      </w:r>
      <w:r w:rsidRPr="00287D6D">
        <w:rPr>
          <w:bCs/>
        </w:rPr>
        <w:t>from</w:t>
      </w:r>
      <w:r w:rsidR="00287D6D">
        <w:rPr>
          <w:bCs/>
        </w:rPr>
        <w:t xml:space="preserve"> </w:t>
      </w:r>
      <w:r w:rsidRPr="00287D6D">
        <w:rPr>
          <w:bCs/>
        </w:rPr>
        <w:t>university</w:t>
      </w:r>
      <w:r w:rsidR="00287D6D">
        <w:rPr>
          <w:bCs/>
        </w:rPr>
        <w:t xml:space="preserve"> </w:t>
      </w:r>
      <w:r w:rsidRPr="00287D6D">
        <w:rPr>
          <w:bCs/>
        </w:rPr>
        <w:t>or</w:t>
      </w:r>
      <w:r w:rsidR="00287D6D">
        <w:rPr>
          <w:bCs/>
        </w:rPr>
        <w:t xml:space="preserve"> </w:t>
      </w:r>
      <w:r w:rsidRPr="00287D6D">
        <w:rPr>
          <w:bCs/>
        </w:rPr>
        <w:t>from</w:t>
      </w:r>
      <w:r w:rsidR="00287D6D">
        <w:rPr>
          <w:bCs/>
        </w:rPr>
        <w:t xml:space="preserve"> </w:t>
      </w:r>
      <w:r w:rsidRPr="00287D6D">
        <w:rPr>
          <w:bCs/>
        </w:rPr>
        <w:t>your</w:t>
      </w:r>
      <w:r w:rsidR="00287D6D">
        <w:rPr>
          <w:bCs/>
        </w:rPr>
        <w:t xml:space="preserve"> </w:t>
      </w:r>
      <w:r w:rsidRPr="00287D6D">
        <w:rPr>
          <w:bCs/>
        </w:rPr>
        <w:t>job)</w:t>
      </w:r>
      <w:r w:rsidR="00287D6D">
        <w:rPr>
          <w:bCs/>
        </w:rPr>
        <w:t xml:space="preserve"> </w:t>
      </w:r>
      <w:r w:rsidRPr="00287D6D">
        <w:rPr>
          <w:bCs/>
        </w:rPr>
        <w:t>who</w:t>
      </w:r>
      <w:r w:rsidR="00287D6D">
        <w:rPr>
          <w:bCs/>
        </w:rPr>
        <w:t xml:space="preserve"> </w:t>
      </w:r>
      <w:r w:rsidRPr="00287D6D">
        <w:rPr>
          <w:bCs/>
        </w:rPr>
        <w:t>has</w:t>
      </w:r>
      <w:r w:rsidR="00287D6D">
        <w:rPr>
          <w:bCs/>
        </w:rPr>
        <w:t xml:space="preserve"> </w:t>
      </w:r>
      <w:r w:rsidRPr="00287D6D">
        <w:rPr>
          <w:bCs/>
        </w:rPr>
        <w:t>the</w:t>
      </w:r>
      <w:r w:rsidR="00287D6D">
        <w:rPr>
          <w:bCs/>
        </w:rPr>
        <w:t xml:space="preserve"> </w:t>
      </w:r>
      <w:r w:rsidRPr="00287D6D">
        <w:rPr>
          <w:bCs/>
        </w:rPr>
        <w:t>job</w:t>
      </w:r>
      <w:r w:rsidR="00287D6D">
        <w:rPr>
          <w:bCs/>
        </w:rPr>
        <w:t xml:space="preserve"> </w:t>
      </w:r>
      <w:r w:rsidRPr="00287D6D">
        <w:rPr>
          <w:bCs/>
        </w:rPr>
        <w:t>you</w:t>
      </w:r>
      <w:r w:rsidR="00287D6D">
        <w:rPr>
          <w:bCs/>
        </w:rPr>
        <w:t xml:space="preserve"> </w:t>
      </w:r>
      <w:r w:rsidRPr="00287D6D">
        <w:rPr>
          <w:bCs/>
        </w:rPr>
        <w:t>want,</w:t>
      </w:r>
      <w:r w:rsidR="00287D6D">
        <w:rPr>
          <w:bCs/>
        </w:rPr>
        <w:t xml:space="preserve"> </w:t>
      </w:r>
      <w:r w:rsidRPr="00287D6D">
        <w:rPr>
          <w:bCs/>
        </w:rPr>
        <w:t>and</w:t>
      </w:r>
      <w:r w:rsidR="00287D6D">
        <w:rPr>
          <w:bCs/>
        </w:rPr>
        <w:t xml:space="preserve"> </w:t>
      </w:r>
      <w:r w:rsidRPr="00287D6D">
        <w:rPr>
          <w:bCs/>
        </w:rPr>
        <w:t>ask</w:t>
      </w:r>
      <w:r w:rsidR="00287D6D">
        <w:rPr>
          <w:bCs/>
        </w:rPr>
        <w:t xml:space="preserve"> </w:t>
      </w:r>
      <w:r w:rsidRPr="00287D6D">
        <w:rPr>
          <w:bCs/>
        </w:rPr>
        <w:t>them</w:t>
      </w:r>
      <w:r w:rsidR="00287D6D">
        <w:rPr>
          <w:bCs/>
        </w:rPr>
        <w:t xml:space="preserve"> </w:t>
      </w:r>
      <w:r w:rsidRPr="00287D6D">
        <w:rPr>
          <w:bCs/>
        </w:rPr>
        <w:t>for</w:t>
      </w:r>
      <w:r w:rsidR="00287D6D">
        <w:rPr>
          <w:bCs/>
        </w:rPr>
        <w:t xml:space="preserve"> </w:t>
      </w:r>
      <w:r w:rsidRPr="00287D6D">
        <w:rPr>
          <w:bCs/>
        </w:rPr>
        <w:t>advice</w:t>
      </w:r>
      <w:r w:rsidR="00287D6D">
        <w:rPr>
          <w:bCs/>
        </w:rPr>
        <w:t xml:space="preserve"> </w:t>
      </w:r>
      <w:r w:rsidRPr="00287D6D">
        <w:rPr>
          <w:bCs/>
        </w:rPr>
        <w:t>on</w:t>
      </w:r>
      <w:r w:rsidR="00287D6D">
        <w:rPr>
          <w:bCs/>
        </w:rPr>
        <w:t xml:space="preserve"> </w:t>
      </w:r>
      <w:r w:rsidRPr="00287D6D">
        <w:rPr>
          <w:bCs/>
        </w:rPr>
        <w:t>their</w:t>
      </w:r>
      <w:r w:rsidR="00287D6D">
        <w:rPr>
          <w:bCs/>
        </w:rPr>
        <w:t xml:space="preserve"> </w:t>
      </w:r>
      <w:r w:rsidRPr="00287D6D">
        <w:rPr>
          <w:bCs/>
        </w:rPr>
        <w:t>path.</w:t>
      </w:r>
      <w:r w:rsidR="00287D6D">
        <w:rPr>
          <w:bCs/>
        </w:rPr>
        <w:t xml:space="preserve"> </w:t>
      </w:r>
      <w:r w:rsidRPr="00287D6D">
        <w:rPr>
          <w:bCs/>
        </w:rPr>
        <w:t>You</w:t>
      </w:r>
      <w:r w:rsidR="00287D6D">
        <w:rPr>
          <w:bCs/>
        </w:rPr>
        <w:t xml:space="preserve"> </w:t>
      </w:r>
      <w:r w:rsidRPr="00287D6D">
        <w:rPr>
          <w:bCs/>
        </w:rPr>
        <w:t>may</w:t>
      </w:r>
      <w:r w:rsidR="00287D6D">
        <w:rPr>
          <w:bCs/>
        </w:rPr>
        <w:t xml:space="preserve"> </w:t>
      </w:r>
      <w:r w:rsidRPr="00287D6D">
        <w:rPr>
          <w:bCs/>
        </w:rPr>
        <w:t>discover</w:t>
      </w:r>
      <w:r w:rsidR="00287D6D">
        <w:rPr>
          <w:bCs/>
        </w:rPr>
        <w:t xml:space="preserve"> </w:t>
      </w:r>
      <w:r w:rsidRPr="00287D6D">
        <w:rPr>
          <w:bCs/>
        </w:rPr>
        <w:t>that</w:t>
      </w:r>
      <w:r w:rsidR="00287D6D">
        <w:rPr>
          <w:bCs/>
        </w:rPr>
        <w:t xml:space="preserve"> </w:t>
      </w:r>
      <w:r w:rsidRPr="00287D6D">
        <w:rPr>
          <w:bCs/>
        </w:rPr>
        <w:t>the</w:t>
      </w:r>
      <w:r w:rsidR="00287D6D">
        <w:rPr>
          <w:bCs/>
        </w:rPr>
        <w:t xml:space="preserve"> </w:t>
      </w:r>
      <w:r w:rsidRPr="00287D6D">
        <w:rPr>
          <w:bCs/>
        </w:rPr>
        <w:t>PhD</w:t>
      </w:r>
      <w:r w:rsidR="00287D6D">
        <w:rPr>
          <w:bCs/>
        </w:rPr>
        <w:t xml:space="preserve"> </w:t>
      </w:r>
      <w:r w:rsidRPr="00287D6D">
        <w:rPr>
          <w:bCs/>
        </w:rPr>
        <w:t>itself</w:t>
      </w:r>
      <w:r w:rsidR="00287D6D">
        <w:rPr>
          <w:bCs/>
        </w:rPr>
        <w:t xml:space="preserve"> </w:t>
      </w:r>
      <w:r w:rsidRPr="00287D6D">
        <w:rPr>
          <w:bCs/>
        </w:rPr>
        <w:t>is</w:t>
      </w:r>
      <w:r w:rsidR="00287D6D">
        <w:rPr>
          <w:bCs/>
        </w:rPr>
        <w:t xml:space="preserve"> </w:t>
      </w:r>
      <w:r w:rsidRPr="00287D6D">
        <w:rPr>
          <w:bCs/>
        </w:rPr>
        <w:t>not</w:t>
      </w:r>
      <w:r w:rsidR="00287D6D">
        <w:rPr>
          <w:bCs/>
        </w:rPr>
        <w:t xml:space="preserve"> </w:t>
      </w:r>
      <w:r w:rsidRPr="00287D6D">
        <w:rPr>
          <w:bCs/>
        </w:rPr>
        <w:t>necessary</w:t>
      </w:r>
      <w:r w:rsidR="00287D6D">
        <w:rPr>
          <w:bCs/>
        </w:rPr>
        <w:t xml:space="preserve"> </w:t>
      </w:r>
      <w:r w:rsidRPr="00287D6D">
        <w:rPr>
          <w:bCs/>
        </w:rPr>
        <w:t>for</w:t>
      </w:r>
      <w:r w:rsidR="00287D6D">
        <w:rPr>
          <w:bCs/>
        </w:rPr>
        <w:t xml:space="preserve"> </w:t>
      </w:r>
      <w:r w:rsidRPr="00287D6D">
        <w:rPr>
          <w:bCs/>
        </w:rPr>
        <w:t>what</w:t>
      </w:r>
      <w:r w:rsidR="00287D6D">
        <w:rPr>
          <w:bCs/>
        </w:rPr>
        <w:t xml:space="preserve"> </w:t>
      </w:r>
      <w:r w:rsidRPr="00287D6D">
        <w:rPr>
          <w:bCs/>
        </w:rPr>
        <w:t>you</w:t>
      </w:r>
      <w:r w:rsidR="00287D6D">
        <w:rPr>
          <w:bCs/>
        </w:rPr>
        <w:t xml:space="preserve"> </w:t>
      </w:r>
      <w:r w:rsidRPr="00287D6D">
        <w:rPr>
          <w:bCs/>
        </w:rPr>
        <w:t>truly</w:t>
      </w:r>
      <w:r w:rsidR="00287D6D">
        <w:rPr>
          <w:bCs/>
        </w:rPr>
        <w:t xml:space="preserve"> </w:t>
      </w:r>
      <w:r w:rsidRPr="00287D6D">
        <w:rPr>
          <w:bCs/>
        </w:rPr>
        <w:t>want</w:t>
      </w:r>
      <w:r w:rsidR="00287D6D">
        <w:rPr>
          <w:bCs/>
        </w:rPr>
        <w:t xml:space="preserve"> </w:t>
      </w:r>
      <w:r w:rsidRPr="00287D6D">
        <w:rPr>
          <w:bCs/>
        </w:rPr>
        <w:t>to</w:t>
      </w:r>
      <w:r w:rsidR="00287D6D">
        <w:rPr>
          <w:bCs/>
        </w:rPr>
        <w:t xml:space="preserve"> </w:t>
      </w:r>
      <w:r w:rsidRPr="00287D6D">
        <w:rPr>
          <w:bCs/>
        </w:rPr>
        <w:t>do</w:t>
      </w:r>
      <w:r w:rsidR="00287D6D">
        <w:rPr>
          <w:bCs/>
        </w:rPr>
        <w:t xml:space="preserve"> </w:t>
      </w:r>
      <w:r w:rsidRPr="00287D6D">
        <w:rPr>
          <w:bCs/>
        </w:rPr>
        <w:t>-</w:t>
      </w:r>
      <w:r w:rsidR="00287D6D">
        <w:rPr>
          <w:bCs/>
        </w:rPr>
        <w:t xml:space="preserve"> </w:t>
      </w:r>
      <w:r w:rsidRPr="00287D6D">
        <w:rPr>
          <w:bCs/>
        </w:rPr>
        <w:t>focus</w:t>
      </w:r>
      <w:r w:rsidR="00287D6D">
        <w:rPr>
          <w:bCs/>
        </w:rPr>
        <w:t xml:space="preserve"> </w:t>
      </w:r>
      <w:r w:rsidRPr="00287D6D">
        <w:rPr>
          <w:bCs/>
        </w:rPr>
        <w:t>on</w:t>
      </w:r>
      <w:r w:rsidR="00287D6D">
        <w:rPr>
          <w:bCs/>
        </w:rPr>
        <w:t xml:space="preserve"> </w:t>
      </w:r>
      <w:r w:rsidRPr="00287D6D">
        <w:rPr>
          <w:bCs/>
        </w:rPr>
        <w:t>the</w:t>
      </w:r>
      <w:r w:rsidR="00287D6D">
        <w:rPr>
          <w:bCs/>
        </w:rPr>
        <w:t xml:space="preserve"> </w:t>
      </w:r>
      <w:r w:rsidRPr="00287D6D">
        <w:rPr>
          <w:bCs/>
        </w:rPr>
        <w:t>goal,</w:t>
      </w:r>
      <w:r w:rsidR="00287D6D">
        <w:rPr>
          <w:bCs/>
        </w:rPr>
        <w:t xml:space="preserve"> </w:t>
      </w:r>
      <w:r w:rsidRPr="00287D6D">
        <w:rPr>
          <w:bCs/>
        </w:rPr>
        <w:t>then</w:t>
      </w:r>
      <w:r w:rsidR="00287D6D">
        <w:rPr>
          <w:bCs/>
        </w:rPr>
        <w:t xml:space="preserve"> </w:t>
      </w:r>
      <w:r w:rsidRPr="00287D6D">
        <w:rPr>
          <w:bCs/>
        </w:rPr>
        <w:t>figure</w:t>
      </w:r>
      <w:r w:rsidR="00287D6D">
        <w:rPr>
          <w:bCs/>
        </w:rPr>
        <w:t xml:space="preserve"> </w:t>
      </w:r>
      <w:r w:rsidRPr="00287D6D">
        <w:rPr>
          <w:bCs/>
        </w:rPr>
        <w:t>out</w:t>
      </w:r>
      <w:r w:rsidR="00287D6D">
        <w:rPr>
          <w:bCs/>
        </w:rPr>
        <w:t xml:space="preserve"> </w:t>
      </w:r>
      <w:r w:rsidRPr="00287D6D">
        <w:rPr>
          <w:bCs/>
        </w:rPr>
        <w:t>the</w:t>
      </w:r>
      <w:r w:rsidR="00287D6D">
        <w:rPr>
          <w:bCs/>
        </w:rPr>
        <w:t xml:space="preserve"> </w:t>
      </w:r>
      <w:r w:rsidRPr="00287D6D">
        <w:rPr>
          <w:bCs/>
        </w:rPr>
        <w:t>path.</w:t>
      </w:r>
      <w:r w:rsidR="00287D6D">
        <w:rPr>
          <w:bCs/>
        </w:rPr>
        <w:t xml:space="preserve"> </w:t>
      </w:r>
      <w:r w:rsidRPr="00287D6D">
        <w:rPr>
          <w:bCs/>
        </w:rPr>
        <w:t>We</w:t>
      </w:r>
      <w:r w:rsidR="00287D6D">
        <w:rPr>
          <w:bCs/>
        </w:rPr>
        <w:t xml:space="preserve"> </w:t>
      </w:r>
      <w:r w:rsidRPr="00287D6D">
        <w:rPr>
          <w:bCs/>
        </w:rPr>
        <w:t>also</w:t>
      </w:r>
      <w:r w:rsidR="00287D6D">
        <w:rPr>
          <w:bCs/>
        </w:rPr>
        <w:t xml:space="preserve"> </w:t>
      </w:r>
      <w:r w:rsidRPr="00287D6D">
        <w:rPr>
          <w:bCs/>
        </w:rPr>
        <w:t>urge</w:t>
      </w:r>
      <w:r w:rsidR="00287D6D">
        <w:rPr>
          <w:bCs/>
        </w:rPr>
        <w:t xml:space="preserve"> </w:t>
      </w:r>
      <w:r w:rsidRPr="00287D6D">
        <w:rPr>
          <w:bCs/>
        </w:rPr>
        <w:t>caution</w:t>
      </w:r>
      <w:r w:rsidR="00287D6D">
        <w:rPr>
          <w:bCs/>
        </w:rPr>
        <w:t xml:space="preserve"> </w:t>
      </w:r>
      <w:r w:rsidRPr="00287D6D">
        <w:rPr>
          <w:bCs/>
        </w:rPr>
        <w:t>about</w:t>
      </w:r>
      <w:r w:rsidR="00287D6D">
        <w:rPr>
          <w:bCs/>
        </w:rPr>
        <w:t xml:space="preserve"> </w:t>
      </w:r>
      <w:r w:rsidRPr="00287D6D">
        <w:rPr>
          <w:bCs/>
        </w:rPr>
        <w:t>looking</w:t>
      </w:r>
      <w:r w:rsidR="00287D6D">
        <w:rPr>
          <w:bCs/>
        </w:rPr>
        <w:t xml:space="preserve"> </w:t>
      </w:r>
      <w:r w:rsidRPr="00287D6D">
        <w:rPr>
          <w:bCs/>
        </w:rPr>
        <w:t>for</w:t>
      </w:r>
      <w:r w:rsidR="00287D6D">
        <w:rPr>
          <w:bCs/>
        </w:rPr>
        <w:t xml:space="preserve"> </w:t>
      </w:r>
      <w:r w:rsidRPr="00287D6D">
        <w:rPr>
          <w:bCs/>
        </w:rPr>
        <w:t>an</w:t>
      </w:r>
      <w:r w:rsidR="00287D6D">
        <w:rPr>
          <w:bCs/>
        </w:rPr>
        <w:t xml:space="preserve"> </w:t>
      </w:r>
      <w:r w:rsidRPr="00287D6D">
        <w:rPr>
          <w:bCs/>
        </w:rPr>
        <w:t>"expedient"</w:t>
      </w:r>
      <w:r w:rsidR="00287D6D">
        <w:rPr>
          <w:bCs/>
        </w:rPr>
        <w:t xml:space="preserve"> </w:t>
      </w:r>
      <w:r w:rsidRPr="00287D6D">
        <w:rPr>
          <w:bCs/>
        </w:rPr>
        <w:t>process</w:t>
      </w:r>
      <w:r w:rsidR="00287D6D">
        <w:rPr>
          <w:bCs/>
        </w:rPr>
        <w:t xml:space="preserve"> </w:t>
      </w:r>
      <w:r w:rsidRPr="00287D6D">
        <w:rPr>
          <w:bCs/>
        </w:rPr>
        <w:t>-</w:t>
      </w:r>
      <w:r w:rsidR="00287D6D">
        <w:rPr>
          <w:bCs/>
        </w:rPr>
        <w:t xml:space="preserve"> </w:t>
      </w:r>
      <w:r w:rsidRPr="00287D6D">
        <w:rPr>
          <w:bCs/>
        </w:rPr>
        <w:t>not</w:t>
      </w:r>
      <w:r w:rsidR="00287D6D">
        <w:rPr>
          <w:bCs/>
        </w:rPr>
        <w:t xml:space="preserve"> </w:t>
      </w:r>
      <w:r w:rsidRPr="00287D6D">
        <w:rPr>
          <w:bCs/>
        </w:rPr>
        <w:t>much</w:t>
      </w:r>
      <w:r w:rsidR="00287D6D">
        <w:rPr>
          <w:bCs/>
        </w:rPr>
        <w:t xml:space="preserve"> </w:t>
      </w:r>
      <w:r w:rsidRPr="00287D6D">
        <w:rPr>
          <w:bCs/>
        </w:rPr>
        <w:t>about</w:t>
      </w:r>
      <w:r w:rsidR="00287D6D">
        <w:rPr>
          <w:bCs/>
        </w:rPr>
        <w:t xml:space="preserve"> </w:t>
      </w:r>
      <w:r w:rsidRPr="00287D6D">
        <w:rPr>
          <w:bCs/>
        </w:rPr>
        <w:t>the</w:t>
      </w:r>
      <w:r w:rsidR="00287D6D">
        <w:rPr>
          <w:bCs/>
        </w:rPr>
        <w:t xml:space="preserve"> </w:t>
      </w:r>
      <w:r w:rsidRPr="00287D6D">
        <w:rPr>
          <w:bCs/>
        </w:rPr>
        <w:t>PhD</w:t>
      </w:r>
      <w:r w:rsidR="00287D6D">
        <w:rPr>
          <w:bCs/>
        </w:rPr>
        <w:t xml:space="preserve"> </w:t>
      </w:r>
      <w:r w:rsidRPr="00287D6D">
        <w:rPr>
          <w:bCs/>
        </w:rPr>
        <w:t>process</w:t>
      </w:r>
      <w:r w:rsidR="00287D6D">
        <w:rPr>
          <w:bCs/>
        </w:rPr>
        <w:t xml:space="preserve"> </w:t>
      </w:r>
      <w:r w:rsidRPr="00287D6D">
        <w:rPr>
          <w:bCs/>
        </w:rPr>
        <w:t>is</w:t>
      </w:r>
      <w:r w:rsidR="00287D6D">
        <w:rPr>
          <w:bCs/>
        </w:rPr>
        <w:t xml:space="preserve"> </w:t>
      </w:r>
      <w:r w:rsidRPr="00287D6D">
        <w:rPr>
          <w:bCs/>
        </w:rPr>
        <w:t>expedient,</w:t>
      </w:r>
      <w:r w:rsidR="00287D6D">
        <w:rPr>
          <w:bCs/>
        </w:rPr>
        <w:t xml:space="preserve"> </w:t>
      </w:r>
      <w:r w:rsidRPr="00287D6D">
        <w:rPr>
          <w:bCs/>
        </w:rPr>
        <w:t>with</w:t>
      </w:r>
      <w:r w:rsidR="00287D6D">
        <w:rPr>
          <w:bCs/>
        </w:rPr>
        <w:t xml:space="preserve"> </w:t>
      </w:r>
      <w:r w:rsidRPr="00287D6D">
        <w:rPr>
          <w:bCs/>
        </w:rPr>
        <w:t>most</w:t>
      </w:r>
      <w:r w:rsidR="00287D6D">
        <w:rPr>
          <w:bCs/>
        </w:rPr>
        <w:t xml:space="preserve"> </w:t>
      </w:r>
      <w:r w:rsidRPr="00287D6D">
        <w:rPr>
          <w:bCs/>
        </w:rPr>
        <w:t>taking</w:t>
      </w:r>
      <w:r w:rsidR="00287D6D">
        <w:rPr>
          <w:bCs/>
        </w:rPr>
        <w:t xml:space="preserve"> </w:t>
      </w:r>
      <w:r w:rsidRPr="00287D6D">
        <w:rPr>
          <w:bCs/>
        </w:rPr>
        <w:t>5-6</w:t>
      </w:r>
      <w:r w:rsidR="00287D6D">
        <w:rPr>
          <w:bCs/>
        </w:rPr>
        <w:t xml:space="preserve"> </w:t>
      </w:r>
      <w:r w:rsidRPr="00287D6D">
        <w:rPr>
          <w:bCs/>
        </w:rPr>
        <w:t>years</w:t>
      </w:r>
      <w:r w:rsidR="00287D6D">
        <w:rPr>
          <w:bCs/>
        </w:rPr>
        <w:t xml:space="preserve"> </w:t>
      </w:r>
      <w:r w:rsidRPr="00287D6D">
        <w:rPr>
          <w:bCs/>
        </w:rPr>
        <w:t>(not</w:t>
      </w:r>
      <w:r w:rsidR="00287D6D">
        <w:rPr>
          <w:bCs/>
        </w:rPr>
        <w:t xml:space="preserve"> </w:t>
      </w:r>
      <w:r w:rsidRPr="00287D6D">
        <w:rPr>
          <w:bCs/>
        </w:rPr>
        <w:t>counting</w:t>
      </w:r>
      <w:r w:rsidR="00287D6D">
        <w:rPr>
          <w:bCs/>
        </w:rPr>
        <w:t xml:space="preserve"> </w:t>
      </w:r>
      <w:r w:rsidRPr="00287D6D">
        <w:rPr>
          <w:bCs/>
        </w:rPr>
        <w:t>internships),</w:t>
      </w:r>
      <w:r w:rsidR="00287D6D">
        <w:rPr>
          <w:bCs/>
        </w:rPr>
        <w:t xml:space="preserve"> </w:t>
      </w:r>
      <w:r w:rsidRPr="00287D6D">
        <w:rPr>
          <w:bCs/>
        </w:rPr>
        <w:t>and</w:t>
      </w:r>
      <w:r w:rsidR="00287D6D">
        <w:rPr>
          <w:bCs/>
        </w:rPr>
        <w:t xml:space="preserve"> </w:t>
      </w:r>
      <w:r w:rsidRPr="00287D6D">
        <w:rPr>
          <w:bCs/>
        </w:rPr>
        <w:t>rushing</w:t>
      </w:r>
      <w:r w:rsidR="00287D6D">
        <w:rPr>
          <w:bCs/>
        </w:rPr>
        <w:t xml:space="preserve"> </w:t>
      </w:r>
      <w:r w:rsidRPr="00287D6D">
        <w:rPr>
          <w:bCs/>
        </w:rPr>
        <w:t>it</w:t>
      </w:r>
      <w:r w:rsidR="00287D6D">
        <w:rPr>
          <w:bCs/>
        </w:rPr>
        <w:t xml:space="preserve"> </w:t>
      </w:r>
      <w:r w:rsidRPr="00287D6D">
        <w:rPr>
          <w:bCs/>
        </w:rPr>
        <w:t>is</w:t>
      </w:r>
      <w:r w:rsidR="00287D6D">
        <w:rPr>
          <w:bCs/>
        </w:rPr>
        <w:t xml:space="preserve"> </w:t>
      </w:r>
      <w:r w:rsidRPr="00287D6D">
        <w:rPr>
          <w:bCs/>
        </w:rPr>
        <w:t>not</w:t>
      </w:r>
      <w:r w:rsidR="00287D6D">
        <w:rPr>
          <w:bCs/>
        </w:rPr>
        <w:t xml:space="preserve"> </w:t>
      </w:r>
      <w:r w:rsidRPr="00287D6D">
        <w:rPr>
          <w:bCs/>
        </w:rPr>
        <w:t>good</w:t>
      </w:r>
      <w:r w:rsidR="00287D6D">
        <w:rPr>
          <w:bCs/>
        </w:rPr>
        <w:t xml:space="preserve"> </w:t>
      </w:r>
      <w:r w:rsidRPr="00287D6D">
        <w:rPr>
          <w:bCs/>
        </w:rPr>
        <w:t>for</w:t>
      </w:r>
      <w:r w:rsidR="00287D6D">
        <w:rPr>
          <w:bCs/>
        </w:rPr>
        <w:t xml:space="preserve"> </w:t>
      </w:r>
      <w:r w:rsidRPr="00287D6D">
        <w:rPr>
          <w:bCs/>
        </w:rPr>
        <w:t>anyone</w:t>
      </w:r>
      <w:r w:rsidR="00287D6D">
        <w:rPr>
          <w:bCs/>
        </w:rPr>
        <w:t xml:space="preserve"> </w:t>
      </w:r>
      <w:r w:rsidRPr="00287D6D">
        <w:rPr>
          <w:bCs/>
        </w:rPr>
        <w:t>involved.</w:t>
      </w:r>
      <w:r w:rsidR="00287D6D">
        <w:rPr>
          <w:bCs/>
        </w:rPr>
        <w:t xml:space="preserve"> </w:t>
      </w:r>
      <w:r w:rsidRPr="00287D6D">
        <w:rPr>
          <w:bCs/>
        </w:rPr>
        <w:t>We</w:t>
      </w:r>
      <w:r w:rsidR="00287D6D">
        <w:rPr>
          <w:bCs/>
        </w:rPr>
        <w:t xml:space="preserve"> </w:t>
      </w:r>
      <w:r w:rsidRPr="00287D6D">
        <w:rPr>
          <w:bCs/>
        </w:rPr>
        <w:t>wish</w:t>
      </w:r>
      <w:r w:rsidR="00287D6D">
        <w:rPr>
          <w:bCs/>
        </w:rPr>
        <w:t xml:space="preserve"> </w:t>
      </w:r>
      <w:r w:rsidRPr="00287D6D">
        <w:rPr>
          <w:bCs/>
        </w:rPr>
        <w:t>you</w:t>
      </w:r>
      <w:r w:rsidR="00287D6D">
        <w:rPr>
          <w:bCs/>
        </w:rPr>
        <w:t xml:space="preserve"> </w:t>
      </w:r>
      <w:r w:rsidRPr="00287D6D">
        <w:rPr>
          <w:bCs/>
        </w:rPr>
        <w:t>the</w:t>
      </w:r>
      <w:r w:rsidR="00287D6D">
        <w:rPr>
          <w:bCs/>
        </w:rPr>
        <w:t xml:space="preserve"> </w:t>
      </w:r>
      <w:r w:rsidRPr="00287D6D">
        <w:rPr>
          <w:bCs/>
        </w:rPr>
        <w:t>best</w:t>
      </w:r>
      <w:r w:rsidR="00287D6D">
        <w:rPr>
          <w:bCs/>
        </w:rPr>
        <w:t xml:space="preserve"> </w:t>
      </w:r>
      <w:r w:rsidRPr="00287D6D">
        <w:rPr>
          <w:bCs/>
        </w:rPr>
        <w:t>of</w:t>
      </w:r>
      <w:r w:rsidR="00287D6D">
        <w:rPr>
          <w:bCs/>
        </w:rPr>
        <w:t xml:space="preserve"> </w:t>
      </w:r>
      <w:r w:rsidRPr="00287D6D">
        <w:rPr>
          <w:bCs/>
        </w:rPr>
        <w:t>luck.</w:t>
      </w:r>
    </w:p>
    <w:p w14:paraId="0DE80E99" w14:textId="6ABFD4FD" w:rsidR="00FD5F68" w:rsidRPr="00287D6D" w:rsidRDefault="00FD5F68">
      <w:pPr>
        <w:pStyle w:val="ListParagraph"/>
        <w:numPr>
          <w:ilvl w:val="0"/>
          <w:numId w:val="84"/>
        </w:numPr>
        <w:tabs>
          <w:tab w:val="left" w:pos="360"/>
        </w:tabs>
        <w:ind w:left="360"/>
        <w:contextualSpacing w:val="0"/>
        <w:rPr>
          <w:bCs/>
        </w:rPr>
      </w:pPr>
      <w:bookmarkStart w:id="286" w:name="_mno00njbbp1d" w:colFirst="0" w:colLast="0"/>
      <w:bookmarkEnd w:id="286"/>
      <w:r w:rsidRPr="00287D6D">
        <w:rPr>
          <w:bCs/>
        </w:rPr>
        <w:t>Monitor</w:t>
      </w:r>
      <w:r w:rsidR="00287D6D">
        <w:rPr>
          <w:bCs/>
        </w:rPr>
        <w:t xml:space="preserve"> </w:t>
      </w:r>
      <w:r w:rsidRPr="00287D6D">
        <w:rPr>
          <w:bCs/>
        </w:rPr>
        <w:t>posts/comments</w:t>
      </w:r>
    </w:p>
    <w:p w14:paraId="1A84C659" w14:textId="4F015247" w:rsidR="00FD5F68" w:rsidRPr="00287D6D" w:rsidRDefault="00FD5F68">
      <w:pPr>
        <w:pStyle w:val="ListParagraph"/>
        <w:numPr>
          <w:ilvl w:val="0"/>
          <w:numId w:val="92"/>
        </w:numPr>
        <w:contextualSpacing w:val="0"/>
        <w:rPr>
          <w:bCs/>
        </w:rPr>
      </w:pPr>
      <w:r w:rsidRPr="00287D6D">
        <w:rPr>
          <w:bCs/>
        </w:rPr>
        <w:t>Comment</w:t>
      </w:r>
      <w:r w:rsidR="00287D6D">
        <w:rPr>
          <w:bCs/>
        </w:rPr>
        <w:t xml:space="preserve"> </w:t>
      </w:r>
      <w:r w:rsidRPr="00287D6D">
        <w:rPr>
          <w:bCs/>
        </w:rPr>
        <w:t>with</w:t>
      </w:r>
      <w:r w:rsidR="00287D6D">
        <w:rPr>
          <w:bCs/>
        </w:rPr>
        <w:t xml:space="preserve"> </w:t>
      </w:r>
      <w:r w:rsidRPr="00287D6D">
        <w:rPr>
          <w:bCs/>
        </w:rPr>
        <w:t>useful</w:t>
      </w:r>
      <w:r w:rsidR="00287D6D">
        <w:rPr>
          <w:bCs/>
        </w:rPr>
        <w:t xml:space="preserve"> </w:t>
      </w:r>
      <w:r w:rsidRPr="00287D6D">
        <w:rPr>
          <w:bCs/>
        </w:rPr>
        <w:t>resources</w:t>
      </w:r>
      <w:r w:rsidR="00287D6D">
        <w:rPr>
          <w:bCs/>
        </w:rPr>
        <w:t xml:space="preserve"> </w:t>
      </w:r>
      <w:r w:rsidRPr="00287D6D">
        <w:rPr>
          <w:bCs/>
        </w:rPr>
        <w:t>from</w:t>
      </w:r>
      <w:r w:rsidR="00287D6D">
        <w:rPr>
          <w:bCs/>
        </w:rPr>
        <w:t xml:space="preserve"> </w:t>
      </w:r>
      <w:r w:rsidRPr="00287D6D">
        <w:rPr>
          <w:bCs/>
        </w:rPr>
        <w:t>teachpsych.org,</w:t>
      </w:r>
      <w:r w:rsidR="00287D6D">
        <w:rPr>
          <w:bCs/>
        </w:rPr>
        <w:t xml:space="preserve"> </w:t>
      </w:r>
      <w:r w:rsidRPr="00287D6D">
        <w:rPr>
          <w:bCs/>
        </w:rPr>
        <w:t>when</w:t>
      </w:r>
      <w:r w:rsidR="00287D6D">
        <w:rPr>
          <w:bCs/>
        </w:rPr>
        <w:t xml:space="preserve"> </w:t>
      </w:r>
      <w:r w:rsidRPr="00287D6D">
        <w:rPr>
          <w:bCs/>
        </w:rPr>
        <w:t>appropriate</w:t>
      </w:r>
    </w:p>
    <w:p w14:paraId="627BBC58" w14:textId="4FF93A9E" w:rsidR="00FD5F68" w:rsidRPr="00287D6D" w:rsidRDefault="00FD5F68">
      <w:pPr>
        <w:pStyle w:val="ListParagraph"/>
        <w:numPr>
          <w:ilvl w:val="0"/>
          <w:numId w:val="92"/>
        </w:numPr>
        <w:contextualSpacing w:val="0"/>
        <w:rPr>
          <w:bCs/>
        </w:rPr>
      </w:pPr>
      <w:r w:rsidRPr="00287D6D">
        <w:rPr>
          <w:bCs/>
        </w:rPr>
        <w:t>Monitor</w:t>
      </w:r>
      <w:r w:rsidR="00287D6D">
        <w:rPr>
          <w:bCs/>
        </w:rPr>
        <w:t xml:space="preserve"> </w:t>
      </w:r>
      <w:r w:rsidRPr="00287D6D">
        <w:rPr>
          <w:bCs/>
        </w:rPr>
        <w:t>tone</w:t>
      </w:r>
      <w:r w:rsidR="00287D6D">
        <w:rPr>
          <w:bCs/>
        </w:rPr>
        <w:t xml:space="preserve"> </w:t>
      </w:r>
      <w:r w:rsidRPr="00287D6D">
        <w:rPr>
          <w:bCs/>
        </w:rPr>
        <w:t>of</w:t>
      </w:r>
      <w:r w:rsidR="00287D6D">
        <w:rPr>
          <w:bCs/>
        </w:rPr>
        <w:t xml:space="preserve"> </w:t>
      </w:r>
      <w:r w:rsidRPr="00287D6D">
        <w:rPr>
          <w:bCs/>
        </w:rPr>
        <w:t>heated</w:t>
      </w:r>
      <w:r w:rsidR="00287D6D">
        <w:rPr>
          <w:bCs/>
        </w:rPr>
        <w:t xml:space="preserve"> </w:t>
      </w:r>
      <w:r w:rsidRPr="00287D6D">
        <w:rPr>
          <w:bCs/>
        </w:rPr>
        <w:t>discussions,</w:t>
      </w:r>
      <w:r w:rsidR="00287D6D">
        <w:rPr>
          <w:bCs/>
        </w:rPr>
        <w:t xml:space="preserve"> </w:t>
      </w:r>
      <w:r w:rsidRPr="00287D6D">
        <w:rPr>
          <w:bCs/>
        </w:rPr>
        <w:t>with</w:t>
      </w:r>
      <w:r w:rsidR="00287D6D">
        <w:rPr>
          <w:bCs/>
        </w:rPr>
        <w:t xml:space="preserve"> </w:t>
      </w:r>
      <w:r w:rsidRPr="00287D6D">
        <w:rPr>
          <w:bCs/>
        </w:rPr>
        <w:t>the</w:t>
      </w:r>
      <w:r w:rsidR="00287D6D">
        <w:rPr>
          <w:bCs/>
        </w:rPr>
        <w:t xml:space="preserve"> </w:t>
      </w:r>
      <w:r w:rsidRPr="00287D6D">
        <w:rPr>
          <w:bCs/>
        </w:rPr>
        <w:t>option</w:t>
      </w:r>
      <w:r w:rsidR="00287D6D">
        <w:rPr>
          <w:bCs/>
        </w:rPr>
        <w:t xml:space="preserve"> </w:t>
      </w:r>
      <w:r w:rsidRPr="00287D6D">
        <w:rPr>
          <w:bCs/>
        </w:rPr>
        <w:t>of</w:t>
      </w:r>
      <w:r w:rsidR="00287D6D">
        <w:rPr>
          <w:bCs/>
        </w:rPr>
        <w:t xml:space="preserve"> </w:t>
      </w:r>
      <w:r w:rsidRPr="00287D6D">
        <w:rPr>
          <w:bCs/>
        </w:rPr>
        <w:t>turning</w:t>
      </w:r>
      <w:r w:rsidR="00287D6D">
        <w:rPr>
          <w:bCs/>
        </w:rPr>
        <w:t xml:space="preserve"> </w:t>
      </w:r>
      <w:r w:rsidRPr="00287D6D">
        <w:rPr>
          <w:bCs/>
        </w:rPr>
        <w:t>off</w:t>
      </w:r>
      <w:r w:rsidR="00287D6D">
        <w:rPr>
          <w:bCs/>
        </w:rPr>
        <w:t xml:space="preserve"> </w:t>
      </w:r>
      <w:r w:rsidRPr="00287D6D">
        <w:rPr>
          <w:bCs/>
        </w:rPr>
        <w:t>comments</w:t>
      </w:r>
      <w:r w:rsidR="00287D6D">
        <w:rPr>
          <w:bCs/>
        </w:rPr>
        <w:t xml:space="preserve"> </w:t>
      </w:r>
      <w:r w:rsidRPr="00287D6D">
        <w:rPr>
          <w:bCs/>
        </w:rPr>
        <w:t>for</w:t>
      </w:r>
      <w:r w:rsidR="00287D6D">
        <w:rPr>
          <w:bCs/>
        </w:rPr>
        <w:t xml:space="preserve"> </w:t>
      </w:r>
      <w:r w:rsidRPr="00287D6D">
        <w:rPr>
          <w:bCs/>
        </w:rPr>
        <w:t>a</w:t>
      </w:r>
      <w:r w:rsidR="00287D6D">
        <w:rPr>
          <w:bCs/>
        </w:rPr>
        <w:t xml:space="preserve"> </w:t>
      </w:r>
      <w:r w:rsidRPr="00287D6D">
        <w:rPr>
          <w:bCs/>
        </w:rPr>
        <w:t>specific</w:t>
      </w:r>
      <w:r w:rsidR="00287D6D">
        <w:rPr>
          <w:bCs/>
        </w:rPr>
        <w:t xml:space="preserve"> </w:t>
      </w:r>
      <w:r w:rsidRPr="00287D6D">
        <w:rPr>
          <w:bCs/>
        </w:rPr>
        <w:t>post</w:t>
      </w:r>
    </w:p>
    <w:p w14:paraId="3FF57055" w14:textId="6B798F21" w:rsidR="00FD5F68" w:rsidRPr="00287D6D" w:rsidRDefault="00FD5F68">
      <w:pPr>
        <w:pStyle w:val="ListParagraph"/>
        <w:numPr>
          <w:ilvl w:val="0"/>
          <w:numId w:val="84"/>
        </w:numPr>
        <w:ind w:left="360"/>
        <w:contextualSpacing w:val="0"/>
        <w:rPr>
          <w:bCs/>
        </w:rPr>
      </w:pPr>
      <w:r w:rsidRPr="00287D6D">
        <w:rPr>
          <w:bCs/>
        </w:rPr>
        <w:t>Post</w:t>
      </w:r>
      <w:r w:rsidR="00287D6D">
        <w:rPr>
          <w:bCs/>
        </w:rPr>
        <w:t xml:space="preserve"> </w:t>
      </w:r>
      <w:r w:rsidRPr="00287D6D">
        <w:rPr>
          <w:bCs/>
        </w:rPr>
        <w:t>official</w:t>
      </w:r>
      <w:r w:rsidR="00287D6D">
        <w:rPr>
          <w:bCs/>
        </w:rPr>
        <w:t xml:space="preserve"> </w:t>
      </w:r>
      <w:r w:rsidRPr="00287D6D">
        <w:rPr>
          <w:bCs/>
        </w:rPr>
        <w:t>STP/APA</w:t>
      </w:r>
      <w:r w:rsidR="00287D6D">
        <w:rPr>
          <w:bCs/>
        </w:rPr>
        <w:t xml:space="preserve"> </w:t>
      </w:r>
      <w:r w:rsidRPr="00287D6D">
        <w:rPr>
          <w:bCs/>
        </w:rPr>
        <w:t>business</w:t>
      </w:r>
      <w:r w:rsidR="00287D6D">
        <w:rPr>
          <w:bCs/>
        </w:rPr>
        <w:t xml:space="preserve"> </w:t>
      </w:r>
      <w:r w:rsidRPr="00287D6D">
        <w:rPr>
          <w:bCs/>
        </w:rPr>
        <w:t>(Admin</w:t>
      </w:r>
      <w:r w:rsidR="00287D6D">
        <w:rPr>
          <w:bCs/>
        </w:rPr>
        <w:t xml:space="preserve"> </w:t>
      </w:r>
      <w:r w:rsidRPr="00287D6D">
        <w:rPr>
          <w:bCs/>
        </w:rPr>
        <w:t>responsibility)</w:t>
      </w:r>
    </w:p>
    <w:p w14:paraId="0EDD9BBE" w14:textId="77777777" w:rsidR="00CE5FFB" w:rsidRPr="00287D6D" w:rsidRDefault="00CE5FFB" w:rsidP="009A44D6">
      <w:pPr>
        <w:rPr>
          <w:rStyle w:val="Heading1Char"/>
          <w:rFonts w:ascii="Verdana" w:hAnsi="Verdana"/>
          <w:b w:val="0"/>
        </w:rPr>
        <w:sectPr w:rsidR="00CE5FFB" w:rsidRPr="00287D6D" w:rsidSect="00033FA0">
          <w:type w:val="continuous"/>
          <w:pgSz w:w="12240" w:h="15840"/>
          <w:pgMar w:top="720" w:right="720" w:bottom="720" w:left="720" w:header="720" w:footer="720" w:gutter="0"/>
          <w:cols w:space="720"/>
          <w:docGrid w:linePitch="360"/>
        </w:sectPr>
      </w:pPr>
    </w:p>
    <w:p w14:paraId="18743887" w14:textId="4346D170" w:rsidR="006A0859" w:rsidRPr="00287D6D" w:rsidRDefault="006A0859" w:rsidP="009A44D6">
      <w:pPr>
        <w:rPr>
          <w:rStyle w:val="Heading1Char"/>
          <w:rFonts w:ascii="Verdana" w:hAnsi="Verdana"/>
          <w:b w:val="0"/>
        </w:rPr>
      </w:pPr>
      <w:r w:rsidRPr="00287D6D">
        <w:rPr>
          <w:rStyle w:val="Heading1Char"/>
          <w:rFonts w:ascii="Verdana" w:hAnsi="Verdana"/>
          <w:b w:val="0"/>
        </w:rPr>
        <w:br w:type="page"/>
      </w:r>
    </w:p>
    <w:p w14:paraId="09367A1D" w14:textId="6D9F5900" w:rsidR="00AC669D" w:rsidRPr="00287D6D" w:rsidRDefault="00AC669D" w:rsidP="009A44D6">
      <w:pPr>
        <w:pStyle w:val="Heading1"/>
        <w:spacing w:before="0" w:line="240" w:lineRule="auto"/>
        <w:rPr>
          <w:rFonts w:ascii="Verdana" w:hAnsi="Verdana"/>
        </w:rPr>
      </w:pPr>
      <w:bookmarkStart w:id="287" w:name="_Toc163742840"/>
      <w:r w:rsidRPr="00287D6D">
        <w:rPr>
          <w:rFonts w:ascii="Verdana" w:hAnsi="Verdana"/>
        </w:rPr>
        <w:lastRenderedPageBreak/>
        <w:t>Policy</w:t>
      </w:r>
      <w:r w:rsidR="00287D6D">
        <w:rPr>
          <w:rFonts w:ascii="Verdana" w:hAnsi="Verdana"/>
        </w:rPr>
        <w:t xml:space="preserve"> </w:t>
      </w:r>
      <w:r w:rsidRPr="00287D6D">
        <w:rPr>
          <w:rFonts w:ascii="Verdana" w:hAnsi="Verdana"/>
        </w:rPr>
        <w:t>on</w:t>
      </w:r>
      <w:r w:rsidR="00287D6D">
        <w:rPr>
          <w:rFonts w:ascii="Verdana" w:hAnsi="Verdana"/>
        </w:rPr>
        <w:t xml:space="preserve"> </w:t>
      </w:r>
      <w:r w:rsidRPr="00287D6D">
        <w:rPr>
          <w:rFonts w:ascii="Verdana" w:hAnsi="Verdana"/>
        </w:rPr>
        <w:t>Photography</w:t>
      </w:r>
      <w:r w:rsidR="00287D6D">
        <w:rPr>
          <w:rFonts w:ascii="Verdana" w:hAnsi="Verdana"/>
        </w:rPr>
        <w:t xml:space="preserve"> </w:t>
      </w:r>
      <w:r w:rsidRPr="00287D6D">
        <w:rPr>
          <w:rFonts w:ascii="Verdana" w:hAnsi="Verdana"/>
        </w:rPr>
        <w:t>at</w:t>
      </w:r>
      <w:r w:rsidR="00287D6D">
        <w:rPr>
          <w:rFonts w:ascii="Verdana" w:hAnsi="Verdana"/>
        </w:rPr>
        <w:t xml:space="preserve"> </w:t>
      </w:r>
      <w:r w:rsidRPr="00287D6D">
        <w:rPr>
          <w:rFonts w:ascii="Verdana" w:hAnsi="Verdana"/>
        </w:rPr>
        <w:t>STP-Sponsored</w:t>
      </w:r>
      <w:r w:rsidR="00287D6D">
        <w:rPr>
          <w:rFonts w:ascii="Verdana" w:hAnsi="Verdana"/>
        </w:rPr>
        <w:t xml:space="preserve"> </w:t>
      </w:r>
      <w:r w:rsidRPr="00287D6D">
        <w:rPr>
          <w:rFonts w:ascii="Verdana" w:hAnsi="Verdana"/>
        </w:rPr>
        <w:t>Events</w:t>
      </w:r>
      <w:bookmarkEnd w:id="287"/>
    </w:p>
    <w:p w14:paraId="73E9C869" w14:textId="77777777" w:rsidR="00AC669D" w:rsidRPr="00287D6D" w:rsidRDefault="00AC669D" w:rsidP="009A44D6"/>
    <w:p w14:paraId="62A80050" w14:textId="77777777" w:rsidR="00BF2777" w:rsidRPr="00287D6D" w:rsidRDefault="00BF2777" w:rsidP="009A44D6">
      <w:pPr>
        <w:sectPr w:rsidR="00BF2777" w:rsidRPr="00287D6D" w:rsidSect="00033FA0">
          <w:type w:val="continuous"/>
          <w:pgSz w:w="12240" w:h="15840"/>
          <w:pgMar w:top="720" w:right="720" w:bottom="720" w:left="720" w:header="720" w:footer="720" w:gutter="0"/>
          <w:cols w:space="720"/>
          <w:docGrid w:linePitch="360"/>
        </w:sectPr>
      </w:pPr>
    </w:p>
    <w:p w14:paraId="084CEF03" w14:textId="32964164" w:rsidR="00AC669D" w:rsidRPr="00287D6D" w:rsidRDefault="00AC669D" w:rsidP="009A44D6">
      <w:r w:rsidRPr="00287D6D">
        <w:t>If</w:t>
      </w:r>
      <w:r w:rsidR="00287D6D">
        <w:t xml:space="preserve"> </w:t>
      </w:r>
      <w:r w:rsidRPr="00287D6D">
        <w:t>Directors</w:t>
      </w:r>
      <w:r w:rsidR="00287D6D">
        <w:t xml:space="preserve"> </w:t>
      </w:r>
      <w:r w:rsidRPr="00287D6D">
        <w:t>or</w:t>
      </w:r>
      <w:r w:rsidR="00287D6D">
        <w:t xml:space="preserve"> </w:t>
      </w:r>
      <w:r w:rsidRPr="00287D6D">
        <w:t>Coordinators</w:t>
      </w:r>
      <w:r w:rsidR="00287D6D">
        <w:t xml:space="preserve"> </w:t>
      </w:r>
      <w:r w:rsidRPr="00287D6D">
        <w:t>of</w:t>
      </w:r>
      <w:r w:rsidR="00287D6D">
        <w:t xml:space="preserve"> </w:t>
      </w:r>
      <w:r w:rsidRPr="00287D6D">
        <w:t>STP-sponsored</w:t>
      </w:r>
      <w:r w:rsidR="00287D6D">
        <w:t xml:space="preserve"> </w:t>
      </w:r>
      <w:r w:rsidRPr="00287D6D">
        <w:t>programs</w:t>
      </w:r>
      <w:r w:rsidR="00287D6D">
        <w:t xml:space="preserve"> </w:t>
      </w:r>
      <w:r w:rsidRPr="00287D6D">
        <w:t>plan</w:t>
      </w:r>
      <w:r w:rsidR="00287D6D">
        <w:t xml:space="preserve"> </w:t>
      </w:r>
      <w:r w:rsidRPr="00287D6D">
        <w:t>to</w:t>
      </w:r>
      <w:r w:rsidR="00287D6D">
        <w:t xml:space="preserve"> </w:t>
      </w:r>
      <w:r w:rsidRPr="00287D6D">
        <w:t>have</w:t>
      </w:r>
      <w:r w:rsidR="00287D6D">
        <w:t xml:space="preserve"> </w:t>
      </w:r>
      <w:r w:rsidRPr="00287D6D">
        <w:t>photographs</w:t>
      </w:r>
      <w:r w:rsidR="00287D6D">
        <w:t xml:space="preserve"> </w:t>
      </w:r>
      <w:r w:rsidRPr="00287D6D">
        <w:t>taken</w:t>
      </w:r>
      <w:r w:rsidR="00287D6D">
        <w:t xml:space="preserve"> </w:t>
      </w:r>
      <w:r w:rsidRPr="00287D6D">
        <w:t>during</w:t>
      </w:r>
      <w:r w:rsidR="00287D6D">
        <w:t xml:space="preserve"> </w:t>
      </w:r>
      <w:r w:rsidRPr="00287D6D">
        <w:t>the</w:t>
      </w:r>
      <w:r w:rsidR="00287D6D">
        <w:t xml:space="preserve"> </w:t>
      </w:r>
      <w:r w:rsidRPr="00287D6D">
        <w:t>event,</w:t>
      </w:r>
      <w:r w:rsidR="00287D6D">
        <w:t xml:space="preserve"> </w:t>
      </w:r>
      <w:r w:rsidRPr="00287D6D">
        <w:t>they</w:t>
      </w:r>
      <w:r w:rsidR="00287D6D">
        <w:t xml:space="preserve"> </w:t>
      </w:r>
      <w:r w:rsidRPr="00287D6D">
        <w:t>should</w:t>
      </w:r>
      <w:r w:rsidR="00287D6D">
        <w:t xml:space="preserve"> </w:t>
      </w:r>
      <w:r w:rsidRPr="00287D6D">
        <w:t>include</w:t>
      </w:r>
      <w:r w:rsidR="00287D6D">
        <w:t xml:space="preserve"> </w:t>
      </w:r>
      <w:r w:rsidRPr="00287D6D">
        <w:t>the</w:t>
      </w:r>
      <w:r w:rsidR="00287D6D">
        <w:t xml:space="preserve"> </w:t>
      </w:r>
      <w:r w:rsidRPr="00287D6D">
        <w:t>following</w:t>
      </w:r>
      <w:r w:rsidR="00287D6D">
        <w:t xml:space="preserve"> </w:t>
      </w:r>
      <w:r w:rsidRPr="00287D6D">
        <w:t>language</w:t>
      </w:r>
      <w:r w:rsidR="00287D6D">
        <w:t xml:space="preserve"> </w:t>
      </w:r>
      <w:r w:rsidRPr="00287D6D">
        <w:t>in</w:t>
      </w:r>
      <w:r w:rsidR="00287D6D">
        <w:t xml:space="preserve"> </w:t>
      </w:r>
      <w:r w:rsidRPr="00287D6D">
        <w:t>their</w:t>
      </w:r>
      <w:r w:rsidR="00287D6D">
        <w:t xml:space="preserve"> </w:t>
      </w:r>
      <w:r w:rsidRPr="00287D6D">
        <w:t>registration</w:t>
      </w:r>
      <w:r w:rsidR="00287D6D">
        <w:t xml:space="preserve"> </w:t>
      </w:r>
      <w:r w:rsidRPr="00287D6D">
        <w:t>materials</w:t>
      </w:r>
      <w:r w:rsidR="00287D6D">
        <w:t xml:space="preserve"> </w:t>
      </w:r>
      <w:r w:rsidRPr="00287D6D">
        <w:t>and</w:t>
      </w:r>
      <w:r w:rsidR="00287D6D">
        <w:t xml:space="preserve"> </w:t>
      </w:r>
      <w:r w:rsidRPr="00287D6D">
        <w:t>other</w:t>
      </w:r>
      <w:r w:rsidR="00287D6D">
        <w:t xml:space="preserve"> </w:t>
      </w:r>
      <w:r w:rsidRPr="00287D6D">
        <w:t>places</w:t>
      </w:r>
      <w:r w:rsidR="00287D6D">
        <w:t xml:space="preserve"> </w:t>
      </w:r>
      <w:r w:rsidRPr="00287D6D">
        <w:t>of</w:t>
      </w:r>
      <w:r w:rsidR="00287D6D">
        <w:t xml:space="preserve"> </w:t>
      </w:r>
      <w:r w:rsidRPr="00287D6D">
        <w:t>interest</w:t>
      </w:r>
      <w:r w:rsidR="00287D6D">
        <w:t xml:space="preserve"> </w:t>
      </w:r>
      <w:r w:rsidRPr="00287D6D">
        <w:t>to</w:t>
      </w:r>
      <w:r w:rsidR="00287D6D">
        <w:t xml:space="preserve"> </w:t>
      </w:r>
      <w:r w:rsidRPr="00287D6D">
        <w:t>participants:</w:t>
      </w:r>
    </w:p>
    <w:p w14:paraId="25703916" w14:textId="1A740489" w:rsidR="00BF2777" w:rsidRPr="00287D6D" w:rsidRDefault="00AC669D" w:rsidP="009A44D6">
      <w:pPr>
        <w:sectPr w:rsidR="00BF2777" w:rsidRPr="00287D6D" w:rsidSect="00033FA0">
          <w:type w:val="continuous"/>
          <w:pgSz w:w="12240" w:h="15840"/>
          <w:pgMar w:top="720" w:right="720" w:bottom="720" w:left="720" w:header="720" w:footer="720" w:gutter="0"/>
          <w:cols w:space="720"/>
          <w:docGrid w:linePitch="360"/>
        </w:sectPr>
      </w:pPr>
      <w:r w:rsidRPr="00287D6D">
        <w:t>“Please</w:t>
      </w:r>
      <w:r w:rsidR="00287D6D">
        <w:t xml:space="preserve"> </w:t>
      </w:r>
      <w:r w:rsidRPr="00287D6D">
        <w:t>note</w:t>
      </w:r>
      <w:r w:rsidR="00287D6D">
        <w:t xml:space="preserve"> </w:t>
      </w:r>
      <w:r w:rsidRPr="00287D6D">
        <w:t>that</w:t>
      </w:r>
      <w:r w:rsidR="00287D6D">
        <w:t xml:space="preserve"> </w:t>
      </w:r>
      <w:r w:rsidRPr="00287D6D">
        <w:t>a</w:t>
      </w:r>
      <w:r w:rsidR="00287D6D">
        <w:t xml:space="preserve"> </w:t>
      </w:r>
      <w:r w:rsidRPr="00287D6D">
        <w:t>representative</w:t>
      </w:r>
      <w:r w:rsidR="00287D6D">
        <w:t xml:space="preserve"> </w:t>
      </w:r>
      <w:r w:rsidRPr="00287D6D">
        <w:t>of</w:t>
      </w:r>
      <w:r w:rsidR="00287D6D">
        <w:t xml:space="preserve"> </w:t>
      </w:r>
      <w:r w:rsidRPr="00287D6D">
        <w:t>the</w:t>
      </w:r>
      <w:r w:rsidR="00287D6D">
        <w:t xml:space="preserve"> </w:t>
      </w:r>
      <w:r w:rsidRPr="00287D6D">
        <w:t>Society</w:t>
      </w:r>
      <w:r w:rsidR="00287D6D">
        <w:t xml:space="preserve"> </w:t>
      </w:r>
      <w:r w:rsidRPr="00287D6D">
        <w:t>for</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may</w:t>
      </w:r>
      <w:r w:rsidR="00287D6D">
        <w:t xml:space="preserve"> </w:t>
      </w:r>
      <w:r w:rsidRPr="00287D6D">
        <w:t>photograph</w:t>
      </w:r>
      <w:r w:rsidR="00287D6D">
        <w:t xml:space="preserve"> </w:t>
      </w:r>
      <w:r w:rsidRPr="00287D6D">
        <w:t>sessions</w:t>
      </w:r>
      <w:r w:rsidR="00287D6D">
        <w:t xml:space="preserve"> </w:t>
      </w:r>
      <w:r w:rsidRPr="00287D6D">
        <w:t>during</w:t>
      </w:r>
      <w:r w:rsidR="00287D6D">
        <w:t xml:space="preserve"> </w:t>
      </w:r>
      <w:r w:rsidRPr="00287D6D">
        <w:t>the</w:t>
      </w:r>
      <w:r w:rsidR="00287D6D">
        <w:t xml:space="preserve"> </w:t>
      </w:r>
      <w:r w:rsidRPr="00287D6D">
        <w:t>conference</w:t>
      </w:r>
      <w:r w:rsidR="00287D6D">
        <w:t xml:space="preserve"> </w:t>
      </w:r>
      <w:r w:rsidRPr="00287D6D">
        <w:t>for</w:t>
      </w:r>
      <w:r w:rsidR="00287D6D">
        <w:t xml:space="preserve"> </w:t>
      </w:r>
      <w:r w:rsidRPr="00287D6D">
        <w:t>newsletter,</w:t>
      </w:r>
      <w:r w:rsidR="00287D6D">
        <w:t xml:space="preserve"> </w:t>
      </w:r>
      <w:r w:rsidRPr="00287D6D">
        <w:t>website,</w:t>
      </w:r>
      <w:r w:rsidR="00287D6D">
        <w:t xml:space="preserve"> </w:t>
      </w:r>
      <w:r w:rsidRPr="00287D6D">
        <w:t>and</w:t>
      </w:r>
      <w:r w:rsidR="00287D6D">
        <w:t xml:space="preserve"> </w:t>
      </w:r>
      <w:r w:rsidRPr="00287D6D">
        <w:t>archives.</w:t>
      </w:r>
      <w:r w:rsidR="00287D6D">
        <w:rPr>
          <w:b/>
          <w:bCs/>
        </w:rPr>
        <w:t xml:space="preserve"> </w:t>
      </w:r>
      <w:r w:rsidRPr="00287D6D">
        <w:t>Participants</w:t>
      </w:r>
      <w:r w:rsidR="00287D6D">
        <w:t xml:space="preserve"> </w:t>
      </w:r>
      <w:r w:rsidRPr="00287D6D">
        <w:t>will</w:t>
      </w:r>
      <w:r w:rsidR="00287D6D">
        <w:t xml:space="preserve"> </w:t>
      </w:r>
      <w:r w:rsidRPr="00287D6D">
        <w:t>be</w:t>
      </w:r>
      <w:r w:rsidR="00287D6D">
        <w:t xml:space="preserve"> </w:t>
      </w:r>
      <w:r w:rsidRPr="00287D6D">
        <w:t>notified</w:t>
      </w:r>
      <w:r w:rsidR="00287D6D">
        <w:t xml:space="preserve"> </w:t>
      </w:r>
      <w:r w:rsidRPr="00287D6D">
        <w:t>via</w:t>
      </w:r>
      <w:r w:rsidR="00287D6D">
        <w:t xml:space="preserve"> </w:t>
      </w:r>
      <w:r w:rsidRPr="00287D6D">
        <w:t>email</w:t>
      </w:r>
      <w:r w:rsidR="00287D6D">
        <w:t xml:space="preserve"> </w:t>
      </w:r>
      <w:r w:rsidRPr="00287D6D">
        <w:t>when</w:t>
      </w:r>
      <w:r w:rsidR="00287D6D">
        <w:t xml:space="preserve"> </w:t>
      </w:r>
      <w:r w:rsidRPr="00287D6D">
        <w:t>the</w:t>
      </w:r>
      <w:r w:rsidR="00287D6D">
        <w:t xml:space="preserve"> </w:t>
      </w:r>
      <w:r w:rsidRPr="00287D6D">
        <w:t>photos</w:t>
      </w:r>
      <w:r w:rsidR="00287D6D">
        <w:t xml:space="preserve"> </w:t>
      </w:r>
      <w:r w:rsidRPr="00287D6D">
        <w:t>are</w:t>
      </w:r>
      <w:r w:rsidR="00287D6D">
        <w:t xml:space="preserve"> </w:t>
      </w:r>
      <w:r w:rsidRPr="00287D6D">
        <w:t>available</w:t>
      </w:r>
      <w:r w:rsidR="00287D6D">
        <w:t xml:space="preserve"> </w:t>
      </w:r>
      <w:r w:rsidRPr="00287D6D">
        <w:t>for</w:t>
      </w:r>
      <w:r w:rsidR="00287D6D">
        <w:t xml:space="preserve"> </w:t>
      </w:r>
      <w:r w:rsidRPr="00287D6D">
        <w:t>review</w:t>
      </w:r>
      <w:r w:rsidR="00287D6D">
        <w:t xml:space="preserve"> </w:t>
      </w:r>
      <w:r w:rsidRPr="00287D6D">
        <w:t>and</w:t>
      </w:r>
      <w:r w:rsidR="00287D6D">
        <w:t xml:space="preserve"> </w:t>
      </w:r>
      <w:r w:rsidRPr="00287D6D">
        <w:t>will</w:t>
      </w:r>
      <w:r w:rsidR="00287D6D">
        <w:t xml:space="preserve"> </w:t>
      </w:r>
      <w:r w:rsidRPr="00287D6D">
        <w:t>have</w:t>
      </w:r>
      <w:r w:rsidR="00287D6D">
        <w:t xml:space="preserve"> </w:t>
      </w:r>
      <w:r w:rsidRPr="00287D6D">
        <w:t>one</w:t>
      </w:r>
      <w:r w:rsidR="00287D6D">
        <w:t xml:space="preserve"> </w:t>
      </w:r>
      <w:r w:rsidRPr="00287D6D">
        <w:t>week</w:t>
      </w:r>
      <w:r w:rsidR="00287D6D">
        <w:t xml:space="preserve"> </w:t>
      </w:r>
      <w:r w:rsidRPr="00287D6D">
        <w:t>from</w:t>
      </w:r>
      <w:r w:rsidR="00287D6D">
        <w:t xml:space="preserve"> </w:t>
      </w:r>
      <w:r w:rsidRPr="00287D6D">
        <w:t>the</w:t>
      </w:r>
      <w:r w:rsidR="00287D6D">
        <w:t xml:space="preserve"> </w:t>
      </w:r>
      <w:r w:rsidRPr="00287D6D">
        <w:t>notification</w:t>
      </w:r>
      <w:r w:rsidR="00287D6D">
        <w:t xml:space="preserve"> </w:t>
      </w:r>
      <w:r w:rsidRPr="00287D6D">
        <w:t>date</w:t>
      </w:r>
      <w:r w:rsidR="00287D6D">
        <w:t xml:space="preserve"> </w:t>
      </w:r>
      <w:r w:rsidRPr="00287D6D">
        <w:t>to</w:t>
      </w:r>
      <w:r w:rsidR="00287D6D">
        <w:t xml:space="preserve"> </w:t>
      </w:r>
      <w:r w:rsidRPr="00287D6D">
        <w:t>request</w:t>
      </w:r>
      <w:r w:rsidR="00287D6D">
        <w:t xml:space="preserve"> </w:t>
      </w:r>
      <w:r w:rsidRPr="00287D6D">
        <w:t>any</w:t>
      </w:r>
      <w:r w:rsidR="00287D6D">
        <w:t xml:space="preserve"> </w:t>
      </w:r>
      <w:r w:rsidRPr="00287D6D">
        <w:t>photo(s)</w:t>
      </w:r>
      <w:r w:rsidR="00287D6D">
        <w:t xml:space="preserve"> </w:t>
      </w:r>
      <w:r w:rsidRPr="00287D6D">
        <w:t>in</w:t>
      </w:r>
      <w:r w:rsidR="00287D6D">
        <w:t xml:space="preserve"> </w:t>
      </w:r>
      <w:r w:rsidRPr="00287D6D">
        <w:t>which</w:t>
      </w:r>
      <w:r w:rsidR="00287D6D">
        <w:t xml:space="preserve"> </w:t>
      </w:r>
      <w:r w:rsidRPr="00287D6D">
        <w:t>they</w:t>
      </w:r>
      <w:r w:rsidR="00287D6D">
        <w:t xml:space="preserve"> </w:t>
      </w:r>
      <w:r w:rsidRPr="00287D6D">
        <w:t>appear</w:t>
      </w:r>
      <w:r w:rsidR="00287D6D">
        <w:t xml:space="preserve"> </w:t>
      </w:r>
      <w:r w:rsidRPr="00287D6D">
        <w:t>to</w:t>
      </w:r>
      <w:r w:rsidR="00287D6D">
        <w:t xml:space="preserve"> </w:t>
      </w:r>
      <w:r w:rsidRPr="00287D6D">
        <w:t>be</w:t>
      </w:r>
      <w:r w:rsidR="00287D6D">
        <w:t xml:space="preserve"> </w:t>
      </w:r>
      <w:r w:rsidRPr="00287D6D">
        <w:t>deleted.”</w:t>
      </w:r>
    </w:p>
    <w:p w14:paraId="620D63E1" w14:textId="6220F552" w:rsidR="00890097" w:rsidRPr="00287D6D" w:rsidRDefault="00890097" w:rsidP="009A44D6">
      <w:r w:rsidRPr="00287D6D">
        <w:br w:type="page"/>
      </w:r>
    </w:p>
    <w:p w14:paraId="3BA25A9A" w14:textId="1FE3CBC6" w:rsidR="002E17DB" w:rsidRPr="00287D6D" w:rsidRDefault="00805A72" w:rsidP="00805A72">
      <w:pPr>
        <w:pStyle w:val="Heading1"/>
        <w:tabs>
          <w:tab w:val="center" w:pos="5400"/>
          <w:tab w:val="left" w:pos="9410"/>
        </w:tabs>
        <w:spacing w:before="0" w:line="240" w:lineRule="auto"/>
        <w:jc w:val="left"/>
        <w:rPr>
          <w:rFonts w:ascii="Verdana" w:hAnsi="Verdana"/>
        </w:rPr>
      </w:pPr>
      <w:r w:rsidRPr="00287D6D">
        <w:rPr>
          <w:rFonts w:ascii="Verdana" w:hAnsi="Verdana"/>
        </w:rPr>
        <w:lastRenderedPageBreak/>
        <w:tab/>
      </w:r>
      <w:bookmarkStart w:id="288" w:name="_Toc163742841"/>
      <w:r w:rsidRPr="00287D6D">
        <w:rPr>
          <w:rFonts w:ascii="Verdana" w:hAnsi="Verdana"/>
        </w:rPr>
        <w:t>S</w:t>
      </w:r>
      <w:r w:rsidR="002E17DB" w:rsidRPr="00287D6D">
        <w:rPr>
          <w:rFonts w:ascii="Verdana" w:hAnsi="Verdana"/>
        </w:rPr>
        <w:t>ample</w:t>
      </w:r>
      <w:r w:rsidR="00287D6D">
        <w:rPr>
          <w:rFonts w:ascii="Verdana" w:hAnsi="Verdana"/>
        </w:rPr>
        <w:t xml:space="preserve"> </w:t>
      </w:r>
      <w:r w:rsidR="002E17DB" w:rsidRPr="00287D6D">
        <w:rPr>
          <w:rFonts w:ascii="Verdana" w:hAnsi="Verdana"/>
        </w:rPr>
        <w:t>Request</w:t>
      </w:r>
      <w:r w:rsidR="00287D6D">
        <w:rPr>
          <w:rFonts w:ascii="Verdana" w:hAnsi="Verdana"/>
        </w:rPr>
        <w:t xml:space="preserve"> </w:t>
      </w:r>
      <w:r w:rsidR="002E17DB" w:rsidRPr="00287D6D">
        <w:rPr>
          <w:rFonts w:ascii="Verdana" w:hAnsi="Verdana"/>
        </w:rPr>
        <w:t>for</w:t>
      </w:r>
      <w:r w:rsidR="00287D6D">
        <w:rPr>
          <w:rFonts w:ascii="Verdana" w:hAnsi="Verdana"/>
        </w:rPr>
        <w:t xml:space="preserve"> </w:t>
      </w:r>
      <w:r w:rsidR="002E17DB" w:rsidRPr="00287D6D">
        <w:rPr>
          <w:rFonts w:ascii="Verdana" w:hAnsi="Verdana"/>
        </w:rPr>
        <w:t>Annual</w:t>
      </w:r>
      <w:r w:rsidR="00287D6D">
        <w:rPr>
          <w:rFonts w:ascii="Verdana" w:hAnsi="Verdana"/>
        </w:rPr>
        <w:t xml:space="preserve"> </w:t>
      </w:r>
      <w:r w:rsidR="002E17DB" w:rsidRPr="00287D6D">
        <w:rPr>
          <w:rFonts w:ascii="Verdana" w:hAnsi="Verdana"/>
        </w:rPr>
        <w:t>Reports</w:t>
      </w:r>
      <w:bookmarkEnd w:id="288"/>
    </w:p>
    <w:p w14:paraId="3F03F520" w14:textId="11672F28" w:rsidR="002E17DB" w:rsidRPr="00287D6D" w:rsidRDefault="002E17DB" w:rsidP="00287D6D">
      <w:pPr>
        <w:spacing w:line="276" w:lineRule="auto"/>
      </w:pPr>
      <w:r w:rsidRPr="00287D6D">
        <w:t>Thank</w:t>
      </w:r>
      <w:r w:rsidR="00287D6D">
        <w:t xml:space="preserve"> </w:t>
      </w:r>
      <w:r w:rsidRPr="00287D6D">
        <w:t>you</w:t>
      </w:r>
      <w:r w:rsidR="00287D6D">
        <w:t xml:space="preserve"> </w:t>
      </w:r>
      <w:r w:rsidRPr="00287D6D">
        <w:t>for</w:t>
      </w:r>
      <w:r w:rsidR="00287D6D">
        <w:t xml:space="preserve"> </w:t>
      </w:r>
      <w:r w:rsidRPr="00287D6D">
        <w:t>a</w:t>
      </w:r>
      <w:r w:rsidR="00287D6D">
        <w:t xml:space="preserve"> </w:t>
      </w:r>
      <w:r w:rsidRPr="00287D6D">
        <w:t>successful</w:t>
      </w:r>
      <w:r w:rsidR="00287D6D">
        <w:t xml:space="preserve"> </w:t>
      </w:r>
      <w:r w:rsidRPr="00287D6D">
        <w:t>year</w:t>
      </w:r>
      <w:r w:rsidR="00287D6D">
        <w:t xml:space="preserve"> </w:t>
      </w:r>
      <w:r w:rsidRPr="00287D6D">
        <w:t>for</w:t>
      </w:r>
      <w:r w:rsidR="00287D6D">
        <w:t xml:space="preserve"> </w:t>
      </w:r>
      <w:r w:rsidRPr="00287D6D">
        <w:t>STP</w:t>
      </w:r>
      <w:r w:rsidR="00287D6D">
        <w:t xml:space="preserve">! </w:t>
      </w:r>
      <w:r w:rsidRPr="00287D6D">
        <w:t>It’s</w:t>
      </w:r>
      <w:r w:rsidR="00287D6D">
        <w:t xml:space="preserve"> </w:t>
      </w:r>
      <w:r w:rsidRPr="00287D6D">
        <w:t>time</w:t>
      </w:r>
      <w:r w:rsidR="00287D6D">
        <w:t xml:space="preserve"> </w:t>
      </w:r>
      <w:r w:rsidRPr="00287D6D">
        <w:t>for</w:t>
      </w:r>
      <w:r w:rsidR="00287D6D">
        <w:t xml:space="preserve"> </w:t>
      </w:r>
      <w:r w:rsidRPr="00287D6D">
        <w:t>end</w:t>
      </w:r>
      <w:r w:rsidR="00287D6D">
        <w:t xml:space="preserve"> </w:t>
      </w:r>
      <w:r w:rsidRPr="00287D6D">
        <w:t>of</w:t>
      </w:r>
      <w:r w:rsidR="00287D6D">
        <w:t xml:space="preserve"> </w:t>
      </w:r>
      <w:r w:rsidRPr="00287D6D">
        <w:t>year</w:t>
      </w:r>
      <w:r w:rsidR="00287D6D">
        <w:t xml:space="preserve"> </w:t>
      </w:r>
      <w:r w:rsidRPr="00287D6D">
        <w:t>business.</w:t>
      </w:r>
      <w:r w:rsidR="00287D6D">
        <w:t xml:space="preserve"> </w:t>
      </w:r>
      <w:r w:rsidRPr="00287D6D">
        <w:t>Below</w:t>
      </w:r>
      <w:r w:rsidR="00287D6D">
        <w:t xml:space="preserve"> </w:t>
      </w:r>
      <w:r w:rsidRPr="00287D6D">
        <w:t>are</w:t>
      </w:r>
      <w:r w:rsidR="00287D6D">
        <w:t xml:space="preserve"> </w:t>
      </w:r>
      <w:r w:rsidRPr="00287D6D">
        <w:t>items</w:t>
      </w:r>
      <w:r w:rsidR="00287D6D">
        <w:t xml:space="preserve"> </w:t>
      </w:r>
      <w:r w:rsidRPr="00287D6D">
        <w:t>to</w:t>
      </w:r>
      <w:r w:rsidR="00287D6D">
        <w:t xml:space="preserve"> </w:t>
      </w:r>
      <w:r w:rsidRPr="00287D6D">
        <w:t>address:</w:t>
      </w:r>
    </w:p>
    <w:p w14:paraId="3E7546C0" w14:textId="170C5E7F" w:rsidR="002E17DB" w:rsidRPr="00287D6D" w:rsidRDefault="002E17DB">
      <w:pPr>
        <w:numPr>
          <w:ilvl w:val="0"/>
          <w:numId w:val="182"/>
        </w:numPr>
        <w:tabs>
          <w:tab w:val="num" w:pos="720"/>
        </w:tabs>
        <w:spacing w:line="276" w:lineRule="auto"/>
      </w:pPr>
      <w:r w:rsidRPr="00287D6D">
        <w:rPr>
          <w:b/>
          <w:bCs/>
        </w:rPr>
        <w:t>Annual</w:t>
      </w:r>
      <w:r w:rsidR="00287D6D">
        <w:rPr>
          <w:b/>
          <w:bCs/>
        </w:rPr>
        <w:t xml:space="preserve"> </w:t>
      </w:r>
      <w:r w:rsidRPr="00287D6D">
        <w:rPr>
          <w:b/>
          <w:bCs/>
        </w:rPr>
        <w:t>reports</w:t>
      </w:r>
      <w:r w:rsidR="00287D6D">
        <w:t xml:space="preserve"> </w:t>
      </w:r>
      <w:r w:rsidRPr="00287D6D">
        <w:t>for</w:t>
      </w:r>
      <w:r w:rsidR="00287D6D">
        <w:t xml:space="preserve"> </w:t>
      </w:r>
      <w:r w:rsidRPr="00287D6D">
        <w:t>activity</w:t>
      </w:r>
      <w:r w:rsidR="00287D6D">
        <w:t xml:space="preserve"> </w:t>
      </w:r>
      <w:r w:rsidRPr="00287D6D">
        <w:t>in</w:t>
      </w:r>
      <w:r w:rsidR="00287D6D">
        <w:t xml:space="preserve"> </w:t>
      </w:r>
      <w:r w:rsidRPr="00287D6D">
        <w:t>the</w:t>
      </w:r>
      <w:r w:rsidR="00287D6D">
        <w:t xml:space="preserve"> </w:t>
      </w:r>
      <w:r w:rsidRPr="00287D6D">
        <w:t>2022</w:t>
      </w:r>
      <w:r w:rsidR="00287D6D">
        <w:t xml:space="preserve"> </w:t>
      </w:r>
      <w:r w:rsidRPr="00287D6D">
        <w:t>calendar</w:t>
      </w:r>
      <w:r w:rsidR="00287D6D">
        <w:t xml:space="preserve"> </w:t>
      </w:r>
      <w:r w:rsidRPr="00287D6D">
        <w:t>year</w:t>
      </w:r>
      <w:r w:rsidR="00287D6D">
        <w:t xml:space="preserve"> </w:t>
      </w:r>
      <w:r w:rsidRPr="00287D6D">
        <w:t>are</w:t>
      </w:r>
      <w:r w:rsidR="00287D6D">
        <w:t xml:space="preserve"> </w:t>
      </w:r>
      <w:r w:rsidRPr="00287D6D">
        <w:t>due</w:t>
      </w:r>
      <w:r w:rsidR="00287D6D">
        <w:t xml:space="preserve"> </w:t>
      </w:r>
      <w:r w:rsidRPr="00287D6D">
        <w:t>to</w:t>
      </w:r>
      <w:r w:rsidR="00287D6D">
        <w:t xml:space="preserve"> </w:t>
      </w:r>
      <w:r w:rsidR="002B78B2">
        <w:t>the Executive Director (</w:t>
      </w:r>
      <w:hyperlink r:id="rId89" w:history="1">
        <w:r w:rsidR="002B78B2" w:rsidRPr="00B87C69">
          <w:rPr>
            <w:rStyle w:val="Hyperlink"/>
          </w:rPr>
          <w:t>stp@teachpsych.org</w:t>
        </w:r>
      </w:hyperlink>
      <w:r w:rsidR="002B78B2">
        <w:t xml:space="preserve">) </w:t>
      </w:r>
      <w:r w:rsidR="00287D6D">
        <w:t xml:space="preserve"> </w:t>
      </w:r>
      <w:r w:rsidRPr="00287D6D">
        <w:t>and</w:t>
      </w:r>
      <w:r w:rsidR="00287D6D">
        <w:t xml:space="preserve"> </w:t>
      </w:r>
      <w:r w:rsidRPr="00287D6D">
        <w:t>me</w:t>
      </w:r>
      <w:r w:rsidR="00287D6D">
        <w:t xml:space="preserve"> </w:t>
      </w:r>
      <w:r w:rsidRPr="00287D6D">
        <w:t>no</w:t>
      </w:r>
      <w:r w:rsidR="00287D6D">
        <w:t xml:space="preserve"> </w:t>
      </w:r>
      <w:r w:rsidRPr="00287D6D">
        <w:t>later</w:t>
      </w:r>
      <w:r w:rsidR="00287D6D">
        <w:t xml:space="preserve"> </w:t>
      </w:r>
      <w:r w:rsidRPr="00287D6D">
        <w:t>than</w:t>
      </w:r>
      <w:r w:rsidR="00287D6D">
        <w:t xml:space="preserve"> </w:t>
      </w:r>
      <w:r w:rsidRPr="00287D6D">
        <w:rPr>
          <w:b/>
          <w:bCs/>
        </w:rPr>
        <w:t>Jan.</w:t>
      </w:r>
      <w:r w:rsidR="00287D6D">
        <w:rPr>
          <w:b/>
          <w:bCs/>
        </w:rPr>
        <w:t xml:space="preserve"> </w:t>
      </w:r>
      <w:r w:rsidRPr="00287D6D">
        <w:rPr>
          <w:b/>
          <w:bCs/>
        </w:rPr>
        <w:t>15th</w:t>
      </w:r>
      <w:r w:rsidRPr="00287D6D">
        <w:t>.</w:t>
      </w:r>
      <w:r w:rsidR="00287D6D">
        <w:t xml:space="preserve"> </w:t>
      </w:r>
      <w:r w:rsidRPr="00287D6D">
        <w:rPr>
          <w:u w:val="single"/>
        </w:rPr>
        <w:t>If</w:t>
      </w:r>
      <w:r w:rsidR="00287D6D">
        <w:rPr>
          <w:u w:val="single"/>
        </w:rPr>
        <w:t xml:space="preserve"> </w:t>
      </w:r>
      <w:r w:rsidRPr="00287D6D">
        <w:rPr>
          <w:u w:val="single"/>
        </w:rPr>
        <w:t>your</w:t>
      </w:r>
      <w:r w:rsidR="00287D6D">
        <w:rPr>
          <w:u w:val="single"/>
        </w:rPr>
        <w:t xml:space="preserve"> </w:t>
      </w:r>
      <w:r w:rsidRPr="00287D6D">
        <w:rPr>
          <w:u w:val="single"/>
        </w:rPr>
        <w:t>term</w:t>
      </w:r>
      <w:r w:rsidR="00287D6D">
        <w:rPr>
          <w:u w:val="single"/>
        </w:rPr>
        <w:t xml:space="preserve"> </w:t>
      </w:r>
      <w:r w:rsidRPr="00287D6D">
        <w:rPr>
          <w:u w:val="single"/>
        </w:rPr>
        <w:t>as</w:t>
      </w:r>
      <w:r w:rsidR="00287D6D">
        <w:rPr>
          <w:u w:val="single"/>
        </w:rPr>
        <w:t xml:space="preserve"> </w:t>
      </w:r>
      <w:r w:rsidRPr="00287D6D">
        <w:rPr>
          <w:u w:val="single"/>
        </w:rPr>
        <w:t>chair</w:t>
      </w:r>
      <w:r w:rsidR="00287D6D">
        <w:rPr>
          <w:u w:val="single"/>
        </w:rPr>
        <w:t xml:space="preserve"> </w:t>
      </w:r>
      <w:r w:rsidRPr="00287D6D">
        <w:rPr>
          <w:u w:val="single"/>
        </w:rPr>
        <w:t>is</w:t>
      </w:r>
      <w:r w:rsidR="00287D6D">
        <w:rPr>
          <w:u w:val="single"/>
        </w:rPr>
        <w:t xml:space="preserve"> </w:t>
      </w:r>
      <w:r w:rsidRPr="00287D6D">
        <w:rPr>
          <w:u w:val="single"/>
        </w:rPr>
        <w:t>ending,</w:t>
      </w:r>
      <w:r w:rsidR="00287D6D">
        <w:rPr>
          <w:u w:val="single"/>
        </w:rPr>
        <w:t xml:space="preserve"> </w:t>
      </w:r>
      <w:r w:rsidRPr="00287D6D">
        <w:rPr>
          <w:u w:val="single"/>
        </w:rPr>
        <w:t>please</w:t>
      </w:r>
      <w:r w:rsidR="00287D6D">
        <w:rPr>
          <w:u w:val="single"/>
        </w:rPr>
        <w:t xml:space="preserve"> </w:t>
      </w:r>
      <w:r w:rsidRPr="00287D6D">
        <w:rPr>
          <w:u w:val="single"/>
        </w:rPr>
        <w:t>submit</w:t>
      </w:r>
      <w:r w:rsidR="00287D6D">
        <w:rPr>
          <w:u w:val="single"/>
        </w:rPr>
        <w:t xml:space="preserve"> </w:t>
      </w:r>
      <w:r w:rsidRPr="00287D6D">
        <w:rPr>
          <w:u w:val="single"/>
        </w:rPr>
        <w:t>your</w:t>
      </w:r>
      <w:r w:rsidR="00287D6D">
        <w:rPr>
          <w:u w:val="single"/>
        </w:rPr>
        <w:t xml:space="preserve"> </w:t>
      </w:r>
      <w:r w:rsidRPr="00287D6D">
        <w:rPr>
          <w:u w:val="single"/>
        </w:rPr>
        <w:t>final</w:t>
      </w:r>
      <w:r w:rsidR="00287D6D">
        <w:rPr>
          <w:u w:val="single"/>
        </w:rPr>
        <w:t xml:space="preserve"> </w:t>
      </w:r>
      <w:r w:rsidRPr="00287D6D">
        <w:rPr>
          <w:u w:val="single"/>
        </w:rPr>
        <w:t>report</w:t>
      </w:r>
      <w:r w:rsidR="00287D6D">
        <w:rPr>
          <w:u w:val="single"/>
        </w:rPr>
        <w:t xml:space="preserve"> </w:t>
      </w:r>
      <w:r w:rsidRPr="00287D6D">
        <w:rPr>
          <w:u w:val="single"/>
        </w:rPr>
        <w:t>by</w:t>
      </w:r>
      <w:r w:rsidR="00287D6D">
        <w:rPr>
          <w:u w:val="single"/>
        </w:rPr>
        <w:t xml:space="preserve"> </w:t>
      </w:r>
      <w:r w:rsidRPr="00287D6D">
        <w:rPr>
          <w:u w:val="single"/>
        </w:rPr>
        <w:t>Dec.</w:t>
      </w:r>
      <w:r w:rsidR="00287D6D">
        <w:rPr>
          <w:u w:val="single"/>
        </w:rPr>
        <w:t xml:space="preserve"> </w:t>
      </w:r>
      <w:r w:rsidRPr="00287D6D">
        <w:rPr>
          <w:u w:val="single"/>
        </w:rPr>
        <w:t>20th</w:t>
      </w:r>
      <w:r w:rsidRPr="00287D6D">
        <w:t>.</w:t>
      </w:r>
      <w:r w:rsidR="00287D6D">
        <w:t xml:space="preserve"> </w:t>
      </w:r>
      <w:r w:rsidRPr="00287D6D">
        <w:t>This</w:t>
      </w:r>
      <w:r w:rsidR="00287D6D">
        <w:t xml:space="preserve"> </w:t>
      </w:r>
      <w:r w:rsidRPr="00287D6D">
        <w:t>will</w:t>
      </w:r>
      <w:r w:rsidR="00287D6D">
        <w:t xml:space="preserve"> </w:t>
      </w:r>
      <w:r w:rsidRPr="00287D6D">
        <w:t>be</w:t>
      </w:r>
      <w:r w:rsidR="00287D6D">
        <w:t xml:space="preserve"> </w:t>
      </w:r>
      <w:r w:rsidR="002B78B2" w:rsidRPr="00287D6D">
        <w:t>helpful,</w:t>
      </w:r>
      <w:r w:rsidR="00287D6D">
        <w:t xml:space="preserve"> </w:t>
      </w:r>
      <w:r w:rsidRPr="00287D6D">
        <w:t>so</w:t>
      </w:r>
      <w:r w:rsidR="00287D6D">
        <w:t xml:space="preserve"> </w:t>
      </w:r>
      <w:r w:rsidRPr="00287D6D">
        <w:t>incoming</w:t>
      </w:r>
      <w:r w:rsidR="00287D6D">
        <w:t xml:space="preserve"> </w:t>
      </w:r>
      <w:r w:rsidRPr="00287D6D">
        <w:t>chairs</w:t>
      </w:r>
      <w:r w:rsidR="00287D6D">
        <w:t xml:space="preserve"> </w:t>
      </w:r>
      <w:r w:rsidRPr="00287D6D">
        <w:t>are</w:t>
      </w:r>
      <w:r w:rsidR="00287D6D">
        <w:t xml:space="preserve"> </w:t>
      </w:r>
      <w:r w:rsidRPr="00287D6D">
        <w:t>not</w:t>
      </w:r>
      <w:r w:rsidR="00287D6D">
        <w:t xml:space="preserve"> </w:t>
      </w:r>
      <w:r w:rsidRPr="00287D6D">
        <w:t>tasked</w:t>
      </w:r>
      <w:r w:rsidR="00287D6D">
        <w:t xml:space="preserve"> </w:t>
      </w:r>
      <w:r w:rsidRPr="00287D6D">
        <w:t>with</w:t>
      </w:r>
      <w:r w:rsidR="00287D6D">
        <w:t xml:space="preserve"> </w:t>
      </w:r>
      <w:r w:rsidRPr="00287D6D">
        <w:t>writing</w:t>
      </w:r>
      <w:r w:rsidR="00287D6D">
        <w:t xml:space="preserve"> </w:t>
      </w:r>
      <w:r w:rsidRPr="00287D6D">
        <w:t>reports</w:t>
      </w:r>
      <w:r w:rsidR="00287D6D">
        <w:t xml:space="preserve"> </w:t>
      </w:r>
      <w:r w:rsidRPr="00287D6D">
        <w:t>for</w:t>
      </w:r>
      <w:r w:rsidR="00287D6D">
        <w:t xml:space="preserve"> </w:t>
      </w:r>
      <w:r w:rsidRPr="00287D6D">
        <w:t>the</w:t>
      </w:r>
      <w:r w:rsidR="00287D6D">
        <w:t xml:space="preserve"> </w:t>
      </w:r>
      <w:r w:rsidRPr="00287D6D">
        <w:t>previous</w:t>
      </w:r>
      <w:r w:rsidR="00287D6D">
        <w:t xml:space="preserve"> </w:t>
      </w:r>
      <w:r w:rsidRPr="00287D6D">
        <w:t>year.</w:t>
      </w:r>
      <w:r w:rsidR="00287D6D">
        <w:t xml:space="preserve"> </w:t>
      </w:r>
      <w:r w:rsidRPr="00287D6D">
        <w:t>At</w:t>
      </w:r>
      <w:r w:rsidR="00287D6D">
        <w:t xml:space="preserve"> </w:t>
      </w:r>
      <w:r w:rsidRPr="00287D6D">
        <w:t>the</w:t>
      </w:r>
      <w:r w:rsidR="00287D6D">
        <w:t xml:space="preserve"> </w:t>
      </w:r>
      <w:r w:rsidRPr="00287D6D">
        <w:t>end</w:t>
      </w:r>
      <w:r w:rsidR="00287D6D">
        <w:t xml:space="preserve"> </w:t>
      </w:r>
      <w:r w:rsidRPr="00287D6D">
        <w:t>of</w:t>
      </w:r>
      <w:r w:rsidR="00287D6D">
        <w:t xml:space="preserve"> </w:t>
      </w:r>
      <w:r w:rsidRPr="00287D6D">
        <w:t>this</w:t>
      </w:r>
      <w:r w:rsidR="00287D6D">
        <w:t xml:space="preserve"> </w:t>
      </w:r>
      <w:r w:rsidR="002B78B2" w:rsidRPr="00287D6D">
        <w:t>e-mail,</w:t>
      </w:r>
      <w:r w:rsidR="00287D6D">
        <w:t xml:space="preserve"> </w:t>
      </w:r>
      <w:r w:rsidRPr="00287D6D">
        <w:t>I’ll</w:t>
      </w:r>
      <w:r w:rsidR="00287D6D">
        <w:t xml:space="preserve"> </w:t>
      </w:r>
      <w:r w:rsidRPr="00287D6D">
        <w:t>list</w:t>
      </w:r>
      <w:r w:rsidR="00287D6D">
        <w:t xml:space="preserve"> </w:t>
      </w:r>
      <w:r w:rsidRPr="00287D6D">
        <w:t>info</w:t>
      </w:r>
      <w:r w:rsidR="00287D6D">
        <w:t xml:space="preserve"> </w:t>
      </w:r>
      <w:r w:rsidRPr="00287D6D">
        <w:t>to</w:t>
      </w:r>
      <w:r w:rsidR="00287D6D">
        <w:t xml:space="preserve"> </w:t>
      </w:r>
      <w:r w:rsidRPr="00287D6D">
        <w:t>include</w:t>
      </w:r>
      <w:r w:rsidR="00287D6D">
        <w:t xml:space="preserve"> </w:t>
      </w:r>
      <w:r w:rsidRPr="00287D6D">
        <w:t>in</w:t>
      </w:r>
      <w:r w:rsidR="00287D6D">
        <w:t xml:space="preserve"> </w:t>
      </w:r>
      <w:r w:rsidRPr="00287D6D">
        <w:t>annual</w:t>
      </w:r>
      <w:r w:rsidR="00287D6D">
        <w:t xml:space="preserve"> </w:t>
      </w:r>
      <w:r w:rsidRPr="00287D6D">
        <w:t>reports.</w:t>
      </w:r>
      <w:r w:rsidR="00287D6D">
        <w:t xml:space="preserve"> </w:t>
      </w:r>
    </w:p>
    <w:p w14:paraId="34280666" w14:textId="1D3D6D88" w:rsidR="002E17DB" w:rsidRPr="00287D6D" w:rsidRDefault="002E17DB">
      <w:pPr>
        <w:numPr>
          <w:ilvl w:val="0"/>
          <w:numId w:val="182"/>
        </w:numPr>
        <w:tabs>
          <w:tab w:val="num" w:pos="720"/>
        </w:tabs>
        <w:spacing w:line="276" w:lineRule="auto"/>
      </w:pPr>
      <w:r w:rsidRPr="00287D6D">
        <w:rPr>
          <w:b/>
          <w:bCs/>
        </w:rPr>
        <w:t>Review</w:t>
      </w:r>
      <w:r w:rsidR="00287D6D">
        <w:rPr>
          <w:b/>
          <w:bCs/>
        </w:rPr>
        <w:t xml:space="preserve"> </w:t>
      </w:r>
      <w:r w:rsidRPr="00287D6D">
        <w:rPr>
          <w:b/>
          <w:bCs/>
        </w:rPr>
        <w:t>the</w:t>
      </w:r>
      <w:r w:rsidR="00287D6D">
        <w:rPr>
          <w:b/>
          <w:bCs/>
        </w:rPr>
        <w:t xml:space="preserve"> </w:t>
      </w:r>
      <w:r w:rsidRPr="00287D6D">
        <w:rPr>
          <w:b/>
          <w:bCs/>
        </w:rPr>
        <w:t>P&amp;P</w:t>
      </w:r>
      <w:r w:rsidR="00287D6D">
        <w:rPr>
          <w:b/>
          <w:bCs/>
        </w:rPr>
        <w:t xml:space="preserve"> </w:t>
      </w:r>
      <w:r w:rsidRPr="00287D6D">
        <w:rPr>
          <w:b/>
          <w:bCs/>
        </w:rPr>
        <w:t>manual</w:t>
      </w:r>
      <w:r w:rsidR="00287D6D">
        <w:rPr>
          <w:b/>
          <w:bCs/>
        </w:rPr>
        <w:t xml:space="preserve"> </w:t>
      </w:r>
      <w:r w:rsidRPr="00287D6D">
        <w:t>and</w:t>
      </w:r>
      <w:r w:rsidR="00287D6D">
        <w:t xml:space="preserve"> </w:t>
      </w:r>
      <w:r w:rsidRPr="00287D6D">
        <w:t>send</w:t>
      </w:r>
      <w:r w:rsidR="00287D6D">
        <w:t xml:space="preserve"> </w:t>
      </w:r>
      <w:r w:rsidRPr="00287D6D">
        <w:t>any</w:t>
      </w:r>
      <w:r w:rsidR="00287D6D">
        <w:t xml:space="preserve"> </w:t>
      </w:r>
      <w:r w:rsidRPr="00287D6D">
        <w:t>edits</w:t>
      </w:r>
      <w:r w:rsidR="00287D6D">
        <w:t xml:space="preserve"> </w:t>
      </w:r>
      <w:r w:rsidRPr="00287D6D">
        <w:t>or</w:t>
      </w:r>
      <w:r w:rsidR="00287D6D">
        <w:t xml:space="preserve"> </w:t>
      </w:r>
      <w:r w:rsidRPr="00287D6D">
        <w:t>updates</w:t>
      </w:r>
      <w:r w:rsidR="00287D6D">
        <w:t xml:space="preserve"> </w:t>
      </w:r>
      <w:r w:rsidRPr="00287D6D">
        <w:t>(tracked</w:t>
      </w:r>
      <w:r w:rsidR="00287D6D">
        <w:t xml:space="preserve"> </w:t>
      </w:r>
      <w:r w:rsidRPr="00287D6D">
        <w:t>changes)</w:t>
      </w:r>
      <w:r w:rsidR="00287D6D">
        <w:t xml:space="preserve"> </w:t>
      </w:r>
      <w:r w:rsidRPr="00287D6D">
        <w:t>to</w:t>
      </w:r>
      <w:r w:rsidR="00287D6D">
        <w:t xml:space="preserve"> </w:t>
      </w:r>
      <w:r w:rsidRPr="00287D6D">
        <w:t>Executive</w:t>
      </w:r>
      <w:r w:rsidR="00287D6D">
        <w:t xml:space="preserve"> </w:t>
      </w:r>
      <w:r w:rsidRPr="00287D6D">
        <w:t>Director</w:t>
      </w:r>
      <w:r w:rsidR="002B78B2">
        <w:t xml:space="preserve"> (</w:t>
      </w:r>
      <w:hyperlink r:id="rId90" w:history="1">
        <w:r w:rsidR="002B78B2" w:rsidRPr="00B87C69">
          <w:rPr>
            <w:rStyle w:val="Hyperlink"/>
          </w:rPr>
          <w:t>stp@teachpsych.org</w:t>
        </w:r>
      </w:hyperlink>
      <w:r w:rsidR="002B78B2">
        <w:t>)</w:t>
      </w:r>
      <w:r w:rsidR="00287D6D">
        <w:t xml:space="preserve"> </w:t>
      </w:r>
      <w:r w:rsidRPr="00287D6D">
        <w:t>by</w:t>
      </w:r>
      <w:r w:rsidR="00287D6D">
        <w:t xml:space="preserve"> </w:t>
      </w:r>
      <w:r w:rsidRPr="00287D6D">
        <w:t>January</w:t>
      </w:r>
      <w:r w:rsidR="00287D6D">
        <w:t xml:space="preserve"> </w:t>
      </w:r>
      <w:r w:rsidRPr="00287D6D">
        <w:t>15th.</w:t>
      </w:r>
      <w:r w:rsidR="00287D6D">
        <w:t xml:space="preserve"> </w:t>
      </w:r>
      <w:r w:rsidRPr="00287D6D">
        <w:t>In</w:t>
      </w:r>
      <w:r w:rsidR="00287D6D">
        <w:t xml:space="preserve"> </w:t>
      </w:r>
      <w:r w:rsidRPr="00287D6D">
        <w:t>particular,</w:t>
      </w:r>
      <w:r w:rsidR="00287D6D">
        <w:t xml:space="preserve"> </w:t>
      </w:r>
      <w:r w:rsidRPr="00287D6D">
        <w:t>make</w:t>
      </w:r>
      <w:r w:rsidR="00287D6D">
        <w:t xml:space="preserve"> </w:t>
      </w:r>
      <w:r w:rsidRPr="00287D6D">
        <w:t>sure</w:t>
      </w:r>
      <w:r w:rsidR="00287D6D">
        <w:t xml:space="preserve"> </w:t>
      </w:r>
      <w:r w:rsidRPr="00287D6D">
        <w:t>there</w:t>
      </w:r>
      <w:r w:rsidR="00287D6D">
        <w:t xml:space="preserve"> </w:t>
      </w:r>
      <w:r w:rsidRPr="00287D6D">
        <w:t>is</w:t>
      </w:r>
      <w:r w:rsidR="00287D6D">
        <w:t xml:space="preserve"> </w:t>
      </w:r>
      <w:r w:rsidRPr="00287D6D">
        <w:t>enough</w:t>
      </w:r>
      <w:r w:rsidR="00287D6D">
        <w:t xml:space="preserve"> </w:t>
      </w:r>
      <w:r w:rsidRPr="00287D6D">
        <w:t>detail</w:t>
      </w:r>
      <w:r w:rsidR="00287D6D">
        <w:t xml:space="preserve"> </w:t>
      </w:r>
      <w:r w:rsidRPr="00287D6D">
        <w:t>that</w:t>
      </w:r>
      <w:r w:rsidR="00287D6D">
        <w:t xml:space="preserve"> </w:t>
      </w:r>
      <w:r w:rsidRPr="00287D6D">
        <w:t>incoming</w:t>
      </w:r>
      <w:r w:rsidR="00287D6D">
        <w:t xml:space="preserve"> </w:t>
      </w:r>
      <w:r w:rsidRPr="00287D6D">
        <w:t>chairs</w:t>
      </w:r>
      <w:r w:rsidR="00287D6D">
        <w:t xml:space="preserve"> </w:t>
      </w:r>
      <w:r w:rsidRPr="00287D6D">
        <w:t>will</w:t>
      </w:r>
      <w:r w:rsidR="00287D6D">
        <w:t xml:space="preserve"> </w:t>
      </w:r>
      <w:r w:rsidRPr="00287D6D">
        <w:t>know</w:t>
      </w:r>
      <w:r w:rsidR="00287D6D">
        <w:t xml:space="preserve"> </w:t>
      </w:r>
      <w:r w:rsidRPr="00287D6D">
        <w:t>what</w:t>
      </w:r>
      <w:r w:rsidR="00287D6D">
        <w:t xml:space="preserve"> </w:t>
      </w:r>
      <w:r w:rsidRPr="00287D6D">
        <w:t>to</w:t>
      </w:r>
      <w:r w:rsidR="00287D6D">
        <w:t xml:space="preserve"> </w:t>
      </w:r>
      <w:r w:rsidRPr="00287D6D">
        <w:t>do</w:t>
      </w:r>
      <w:r w:rsidR="00287D6D">
        <w:t xml:space="preserve"> </w:t>
      </w:r>
      <w:r w:rsidRPr="00287D6D">
        <w:t>and</w:t>
      </w:r>
      <w:r w:rsidR="00287D6D">
        <w:t xml:space="preserve"> </w:t>
      </w:r>
      <w:r w:rsidRPr="00287D6D">
        <w:t>have</w:t>
      </w:r>
      <w:r w:rsidR="00287D6D">
        <w:t xml:space="preserve"> </w:t>
      </w:r>
      <w:r w:rsidRPr="00287D6D">
        <w:t>correct</w:t>
      </w:r>
      <w:r w:rsidR="00287D6D">
        <w:t xml:space="preserve"> </w:t>
      </w:r>
      <w:r w:rsidRPr="00287D6D">
        <w:t>timelines</w:t>
      </w:r>
      <w:r w:rsidR="00287D6D">
        <w:t xml:space="preserve"> </w:t>
      </w:r>
      <w:r w:rsidRPr="00287D6D">
        <w:t>for</w:t>
      </w:r>
      <w:r w:rsidR="00287D6D">
        <w:t xml:space="preserve"> </w:t>
      </w:r>
      <w:r w:rsidRPr="00287D6D">
        <w:t>all</w:t>
      </w:r>
      <w:r w:rsidR="00287D6D">
        <w:t xml:space="preserve"> </w:t>
      </w:r>
      <w:r w:rsidRPr="00287D6D">
        <w:t>activities.</w:t>
      </w:r>
      <w:r w:rsidR="00287D6D">
        <w:t xml:space="preserve"> </w:t>
      </w:r>
      <w:r w:rsidRPr="00287D6D">
        <w:t>You</w:t>
      </w:r>
      <w:r w:rsidR="00287D6D">
        <w:t xml:space="preserve"> </w:t>
      </w:r>
      <w:r w:rsidRPr="00287D6D">
        <w:t>can</w:t>
      </w:r>
      <w:r w:rsidR="00287D6D">
        <w:t xml:space="preserve"> </w:t>
      </w:r>
      <w:r w:rsidRPr="00287D6D">
        <w:t>access</w:t>
      </w:r>
      <w:r w:rsidR="00287D6D">
        <w:t xml:space="preserve"> </w:t>
      </w:r>
      <w:r w:rsidRPr="00287D6D">
        <w:t>and</w:t>
      </w:r>
      <w:r w:rsidR="00287D6D">
        <w:t xml:space="preserve"> </w:t>
      </w:r>
      <w:r w:rsidRPr="00287D6D">
        <w:t>download</w:t>
      </w:r>
      <w:r w:rsidR="00287D6D">
        <w:t xml:space="preserve"> </w:t>
      </w:r>
      <w:r w:rsidRPr="00287D6D">
        <w:t>the</w:t>
      </w:r>
      <w:r w:rsidR="00287D6D">
        <w:t xml:space="preserve"> </w:t>
      </w:r>
      <w:r w:rsidRPr="00287D6D">
        <w:t>P&amp;P</w:t>
      </w:r>
      <w:r w:rsidR="00287D6D">
        <w:t xml:space="preserve"> </w:t>
      </w:r>
      <w:r w:rsidRPr="00287D6D">
        <w:t>manual</w:t>
      </w:r>
      <w:r w:rsidR="00287D6D">
        <w:t xml:space="preserve"> </w:t>
      </w:r>
      <w:r w:rsidRPr="00287D6D">
        <w:t>here:</w:t>
      </w:r>
      <w:r w:rsidR="00287D6D">
        <w:t xml:space="preserve"> </w:t>
      </w:r>
      <w:hyperlink r:id="rId91" w:history="1">
        <w:r w:rsidRPr="00287D6D">
          <w:rPr>
            <w:rStyle w:val="Hyperlink"/>
          </w:rPr>
          <w:t>http://teachpsych.org/about</w:t>
        </w:r>
      </w:hyperlink>
    </w:p>
    <w:p w14:paraId="7E8A37F0" w14:textId="4E521210" w:rsidR="002E17DB" w:rsidRPr="00287D6D" w:rsidRDefault="002E17DB">
      <w:pPr>
        <w:numPr>
          <w:ilvl w:val="0"/>
          <w:numId w:val="182"/>
        </w:numPr>
        <w:tabs>
          <w:tab w:val="num" w:pos="720"/>
        </w:tabs>
        <w:spacing w:line="276" w:lineRule="auto"/>
      </w:pPr>
      <w:r w:rsidRPr="00287D6D">
        <w:rPr>
          <w:b/>
          <w:bCs/>
        </w:rPr>
        <w:t>Review</w:t>
      </w:r>
      <w:r w:rsidR="00287D6D">
        <w:rPr>
          <w:b/>
          <w:bCs/>
        </w:rPr>
        <w:t xml:space="preserve"> </w:t>
      </w:r>
      <w:r w:rsidRPr="00287D6D">
        <w:rPr>
          <w:b/>
          <w:bCs/>
        </w:rPr>
        <w:t>your</w:t>
      </w:r>
      <w:r w:rsidR="00287D6D">
        <w:rPr>
          <w:b/>
          <w:bCs/>
        </w:rPr>
        <w:t xml:space="preserve"> </w:t>
      </w:r>
      <w:r w:rsidRPr="00287D6D">
        <w:rPr>
          <w:b/>
          <w:bCs/>
        </w:rPr>
        <w:t>committee’s</w:t>
      </w:r>
      <w:r w:rsidR="00287D6D">
        <w:rPr>
          <w:b/>
          <w:bCs/>
        </w:rPr>
        <w:t xml:space="preserve"> </w:t>
      </w:r>
      <w:r w:rsidRPr="00287D6D">
        <w:rPr>
          <w:b/>
          <w:bCs/>
        </w:rPr>
        <w:t>Dropbox</w:t>
      </w:r>
      <w:r w:rsidR="00287D6D">
        <w:rPr>
          <w:b/>
          <w:bCs/>
        </w:rPr>
        <w:t xml:space="preserve"> </w:t>
      </w:r>
      <w:r w:rsidRPr="00287D6D">
        <w:rPr>
          <w:b/>
          <w:bCs/>
        </w:rPr>
        <w:t>folder</w:t>
      </w:r>
      <w:r w:rsidR="00287D6D">
        <w:t xml:space="preserve"> </w:t>
      </w:r>
      <w:r w:rsidRPr="00287D6D">
        <w:t>and</w:t>
      </w:r>
      <w:r w:rsidR="00287D6D">
        <w:t xml:space="preserve"> </w:t>
      </w:r>
      <w:r w:rsidRPr="00287D6D">
        <w:t>ensure</w:t>
      </w:r>
      <w:r w:rsidR="00287D6D">
        <w:t xml:space="preserve"> </w:t>
      </w:r>
      <w:r w:rsidRPr="00287D6D">
        <w:t>that</w:t>
      </w:r>
      <w:r w:rsidR="00287D6D">
        <w:t xml:space="preserve"> </w:t>
      </w:r>
      <w:r w:rsidRPr="00287D6D">
        <w:t>all</w:t>
      </w:r>
      <w:r w:rsidR="00287D6D">
        <w:t xml:space="preserve"> </w:t>
      </w:r>
      <w:r w:rsidRPr="00287D6D">
        <w:t>necessary</w:t>
      </w:r>
      <w:r w:rsidR="00287D6D">
        <w:t xml:space="preserve"> </w:t>
      </w:r>
      <w:r w:rsidRPr="00287D6D">
        <w:t>files</w:t>
      </w:r>
      <w:r w:rsidR="00287D6D">
        <w:t xml:space="preserve"> </w:t>
      </w:r>
      <w:r w:rsidRPr="00287D6D">
        <w:t>are</w:t>
      </w:r>
      <w:r w:rsidR="00287D6D">
        <w:t xml:space="preserve"> </w:t>
      </w:r>
      <w:r w:rsidRPr="00287D6D">
        <w:t>included.</w:t>
      </w:r>
      <w:r w:rsidR="00287D6D">
        <w:t xml:space="preserve"> </w:t>
      </w:r>
      <w:r w:rsidRPr="00287D6D">
        <w:t>It’s</w:t>
      </w:r>
      <w:r w:rsidR="00287D6D">
        <w:t xml:space="preserve"> </w:t>
      </w:r>
      <w:r w:rsidRPr="00287D6D">
        <w:t>important</w:t>
      </w:r>
      <w:r w:rsidR="00287D6D">
        <w:t xml:space="preserve"> </w:t>
      </w:r>
      <w:r w:rsidRPr="00287D6D">
        <w:t>to</w:t>
      </w:r>
      <w:r w:rsidR="00287D6D">
        <w:t xml:space="preserve"> </w:t>
      </w:r>
      <w:r w:rsidRPr="00287D6D">
        <w:t>have</w:t>
      </w:r>
      <w:r w:rsidR="00287D6D">
        <w:t xml:space="preserve"> </w:t>
      </w:r>
      <w:r w:rsidRPr="00287D6D">
        <w:t>applications,</w:t>
      </w:r>
      <w:r w:rsidR="00287D6D">
        <w:t xml:space="preserve"> </w:t>
      </w:r>
      <w:r w:rsidRPr="00287D6D">
        <w:t>e-mail</w:t>
      </w:r>
      <w:r w:rsidR="00287D6D">
        <w:t xml:space="preserve"> </w:t>
      </w:r>
      <w:r w:rsidRPr="00287D6D">
        <w:t>templates</w:t>
      </w:r>
      <w:r w:rsidR="00287D6D">
        <w:t xml:space="preserve"> </w:t>
      </w:r>
      <w:r w:rsidRPr="00287D6D">
        <w:t>(both</w:t>
      </w:r>
      <w:r w:rsidR="00287D6D">
        <w:t xml:space="preserve"> </w:t>
      </w:r>
      <w:r w:rsidRPr="00287D6D">
        <w:t>for</w:t>
      </w:r>
      <w:r w:rsidR="00287D6D">
        <w:t xml:space="preserve"> </w:t>
      </w:r>
      <w:r w:rsidRPr="00287D6D">
        <w:t>note</w:t>
      </w:r>
      <w:r w:rsidR="00287D6D">
        <w:t xml:space="preserve"> </w:t>
      </w:r>
      <w:r w:rsidRPr="00287D6D">
        <w:t>funded/awarded</w:t>
      </w:r>
      <w:r w:rsidR="00287D6D">
        <w:t xml:space="preserve"> </w:t>
      </w:r>
      <w:r w:rsidRPr="00287D6D">
        <w:t>and</w:t>
      </w:r>
      <w:r w:rsidR="00287D6D">
        <w:t xml:space="preserve"> </w:t>
      </w:r>
      <w:r w:rsidRPr="00287D6D">
        <w:t>those</w:t>
      </w:r>
      <w:r w:rsidR="00287D6D">
        <w:t xml:space="preserve"> </w:t>
      </w:r>
      <w:r w:rsidRPr="00287D6D">
        <w:t>not</w:t>
      </w:r>
      <w:r w:rsidR="00287D6D">
        <w:t xml:space="preserve"> </w:t>
      </w:r>
      <w:r w:rsidRPr="00287D6D">
        <w:t>funded/awarded),</w:t>
      </w:r>
      <w:r w:rsidR="00287D6D">
        <w:t xml:space="preserve"> </w:t>
      </w:r>
      <w:r w:rsidRPr="00287D6D">
        <w:t>call</w:t>
      </w:r>
      <w:r w:rsidR="00287D6D">
        <w:t xml:space="preserve"> </w:t>
      </w:r>
      <w:r w:rsidRPr="00287D6D">
        <w:t>for</w:t>
      </w:r>
      <w:r w:rsidR="00287D6D">
        <w:t xml:space="preserve"> </w:t>
      </w:r>
      <w:r w:rsidRPr="00287D6D">
        <w:t>applications/proposals,</w:t>
      </w:r>
      <w:r w:rsidR="00287D6D">
        <w:t xml:space="preserve"> </w:t>
      </w:r>
      <w:r w:rsidRPr="00287D6D">
        <w:t>and</w:t>
      </w:r>
      <w:r w:rsidR="00287D6D">
        <w:t xml:space="preserve"> </w:t>
      </w:r>
      <w:r w:rsidRPr="00287D6D">
        <w:t>rubric</w:t>
      </w:r>
      <w:r w:rsidR="00287D6D">
        <w:t xml:space="preserve"> </w:t>
      </w:r>
      <w:r w:rsidRPr="00287D6D">
        <w:t>materials,</w:t>
      </w:r>
      <w:r w:rsidR="00287D6D">
        <w:t xml:space="preserve"> </w:t>
      </w:r>
      <w:r w:rsidRPr="00287D6D">
        <w:t>as</w:t>
      </w:r>
      <w:r w:rsidR="00287D6D">
        <w:t xml:space="preserve"> </w:t>
      </w:r>
      <w:r w:rsidRPr="00287D6D">
        <w:t>well</w:t>
      </w:r>
      <w:r w:rsidR="00287D6D">
        <w:t xml:space="preserve"> </w:t>
      </w:r>
      <w:r w:rsidRPr="00287D6D">
        <w:t>as</w:t>
      </w:r>
      <w:r w:rsidR="00287D6D">
        <w:t xml:space="preserve"> </w:t>
      </w:r>
      <w:r w:rsidRPr="00287D6D">
        <w:t>anything</w:t>
      </w:r>
      <w:r w:rsidR="00287D6D">
        <w:t xml:space="preserve"> </w:t>
      </w:r>
      <w:r w:rsidRPr="00287D6D">
        <w:t>else</w:t>
      </w:r>
      <w:r w:rsidR="00287D6D">
        <w:t xml:space="preserve"> </w:t>
      </w:r>
      <w:r w:rsidRPr="00287D6D">
        <w:t>you</w:t>
      </w:r>
      <w:r w:rsidR="00287D6D">
        <w:t xml:space="preserve"> </w:t>
      </w:r>
      <w:r w:rsidRPr="00287D6D">
        <w:t>feel</w:t>
      </w:r>
      <w:r w:rsidR="00287D6D">
        <w:t xml:space="preserve"> </w:t>
      </w:r>
      <w:r w:rsidRPr="00287D6D">
        <w:t>would</w:t>
      </w:r>
      <w:r w:rsidR="00287D6D">
        <w:t xml:space="preserve"> </w:t>
      </w:r>
      <w:r w:rsidRPr="00287D6D">
        <w:t>be</w:t>
      </w:r>
      <w:r w:rsidR="00287D6D">
        <w:t xml:space="preserve"> </w:t>
      </w:r>
      <w:r w:rsidRPr="00287D6D">
        <w:t>helpful</w:t>
      </w:r>
      <w:r w:rsidR="00287D6D">
        <w:t xml:space="preserve"> </w:t>
      </w:r>
      <w:r w:rsidRPr="00287D6D">
        <w:t>to</w:t>
      </w:r>
      <w:r w:rsidR="00287D6D">
        <w:t xml:space="preserve"> </w:t>
      </w:r>
      <w:r w:rsidRPr="00287D6D">
        <w:t>incoming</w:t>
      </w:r>
      <w:r w:rsidR="00287D6D">
        <w:t xml:space="preserve"> </w:t>
      </w:r>
      <w:r w:rsidRPr="00287D6D">
        <w:t>chairs.</w:t>
      </w:r>
      <w:r w:rsidR="00287D6D">
        <w:t xml:space="preserve"> </w:t>
      </w:r>
      <w:r w:rsidRPr="00287D6D">
        <w:t>(Imagine</w:t>
      </w:r>
      <w:r w:rsidR="00287D6D">
        <w:t xml:space="preserve"> </w:t>
      </w:r>
      <w:r w:rsidRPr="00287D6D">
        <w:t>you</w:t>
      </w:r>
      <w:r w:rsidR="00287D6D">
        <w:t xml:space="preserve"> </w:t>
      </w:r>
      <w:r w:rsidRPr="00287D6D">
        <w:t>were</w:t>
      </w:r>
      <w:r w:rsidR="00287D6D">
        <w:t xml:space="preserve"> </w:t>
      </w:r>
      <w:r w:rsidRPr="00287D6D">
        <w:t>suddenly</w:t>
      </w:r>
      <w:r w:rsidR="00287D6D">
        <w:t xml:space="preserve"> </w:t>
      </w:r>
      <w:r w:rsidRPr="00287D6D">
        <w:t>unable</w:t>
      </w:r>
      <w:r w:rsidR="00287D6D">
        <w:t xml:space="preserve"> </w:t>
      </w:r>
      <w:r w:rsidRPr="00287D6D">
        <w:t>to</w:t>
      </w:r>
      <w:r w:rsidR="00287D6D">
        <w:t xml:space="preserve"> </w:t>
      </w:r>
      <w:r w:rsidRPr="00287D6D">
        <w:t>serve</w:t>
      </w:r>
      <w:r w:rsidR="00287D6D">
        <w:t xml:space="preserve"> </w:t>
      </w:r>
      <w:r w:rsidRPr="00287D6D">
        <w:t>-</w:t>
      </w:r>
      <w:r w:rsidR="00287D6D">
        <w:t xml:space="preserve"> </w:t>
      </w:r>
      <w:r w:rsidRPr="00287D6D">
        <w:t>would</w:t>
      </w:r>
      <w:r w:rsidR="00287D6D">
        <w:t xml:space="preserve"> </w:t>
      </w:r>
      <w:r w:rsidRPr="00287D6D">
        <w:t>someone</w:t>
      </w:r>
      <w:r w:rsidR="00287D6D">
        <w:t xml:space="preserve"> </w:t>
      </w:r>
      <w:r w:rsidRPr="00287D6D">
        <w:t>be</w:t>
      </w:r>
      <w:r w:rsidR="00287D6D">
        <w:t xml:space="preserve"> </w:t>
      </w:r>
      <w:r w:rsidRPr="00287D6D">
        <w:t>able</w:t>
      </w:r>
      <w:r w:rsidR="00287D6D">
        <w:t xml:space="preserve"> </w:t>
      </w:r>
      <w:r w:rsidRPr="00287D6D">
        <w:t>to</w:t>
      </w:r>
      <w:r w:rsidR="00287D6D">
        <w:t xml:space="preserve"> </w:t>
      </w:r>
      <w:r w:rsidRPr="00287D6D">
        <w:t>step</w:t>
      </w:r>
      <w:r w:rsidR="00287D6D">
        <w:t xml:space="preserve"> </w:t>
      </w:r>
      <w:r w:rsidRPr="00287D6D">
        <w:t>in</w:t>
      </w:r>
      <w:r w:rsidR="00287D6D">
        <w:t xml:space="preserve"> </w:t>
      </w:r>
      <w:r w:rsidRPr="00287D6D">
        <w:t>and</w:t>
      </w:r>
      <w:r w:rsidR="00287D6D">
        <w:t xml:space="preserve"> </w:t>
      </w:r>
      <w:r w:rsidRPr="00287D6D">
        <w:t>have</w:t>
      </w:r>
      <w:r w:rsidR="00287D6D">
        <w:t xml:space="preserve"> </w:t>
      </w:r>
      <w:r w:rsidRPr="00287D6D">
        <w:t>everything</w:t>
      </w:r>
      <w:r w:rsidR="00287D6D">
        <w:t xml:space="preserve"> </w:t>
      </w:r>
      <w:r w:rsidRPr="00287D6D">
        <w:t>they</w:t>
      </w:r>
      <w:r w:rsidR="00287D6D">
        <w:t xml:space="preserve"> </w:t>
      </w:r>
      <w:r w:rsidRPr="00287D6D">
        <w:t>need?)</w:t>
      </w:r>
    </w:p>
    <w:p w14:paraId="1790FDEE" w14:textId="40820FF3" w:rsidR="002E17DB" w:rsidRPr="00287D6D" w:rsidRDefault="002E17DB">
      <w:pPr>
        <w:numPr>
          <w:ilvl w:val="0"/>
          <w:numId w:val="182"/>
        </w:numPr>
        <w:tabs>
          <w:tab w:val="num" w:pos="720"/>
        </w:tabs>
        <w:spacing w:line="276" w:lineRule="auto"/>
      </w:pPr>
      <w:r w:rsidRPr="00287D6D">
        <w:rPr>
          <w:b/>
          <w:bCs/>
        </w:rPr>
        <w:t>Review</w:t>
      </w:r>
      <w:r w:rsidR="00287D6D">
        <w:rPr>
          <w:b/>
          <w:bCs/>
        </w:rPr>
        <w:t xml:space="preserve"> </w:t>
      </w:r>
      <w:r w:rsidRPr="00287D6D">
        <w:rPr>
          <w:b/>
          <w:bCs/>
        </w:rPr>
        <w:t>calls,</w:t>
      </w:r>
      <w:r w:rsidR="00287D6D">
        <w:rPr>
          <w:b/>
          <w:bCs/>
        </w:rPr>
        <w:t xml:space="preserve"> </w:t>
      </w:r>
      <w:r w:rsidRPr="00287D6D">
        <w:rPr>
          <w:b/>
          <w:bCs/>
        </w:rPr>
        <w:t>submission</w:t>
      </w:r>
      <w:r w:rsidR="00287D6D">
        <w:rPr>
          <w:b/>
          <w:bCs/>
        </w:rPr>
        <w:t xml:space="preserve"> </w:t>
      </w:r>
      <w:r w:rsidRPr="00287D6D">
        <w:rPr>
          <w:b/>
          <w:bCs/>
        </w:rPr>
        <w:t>forms,</w:t>
      </w:r>
      <w:r w:rsidR="00287D6D">
        <w:rPr>
          <w:b/>
          <w:bCs/>
        </w:rPr>
        <w:t xml:space="preserve"> </w:t>
      </w:r>
      <w:r w:rsidRPr="00287D6D">
        <w:rPr>
          <w:b/>
          <w:bCs/>
        </w:rPr>
        <w:t>and</w:t>
      </w:r>
      <w:r w:rsidR="00287D6D">
        <w:rPr>
          <w:b/>
          <w:bCs/>
        </w:rPr>
        <w:t xml:space="preserve"> </w:t>
      </w:r>
      <w:r w:rsidRPr="00287D6D">
        <w:rPr>
          <w:b/>
          <w:bCs/>
        </w:rPr>
        <w:t>evaluation</w:t>
      </w:r>
      <w:r w:rsidR="00287D6D">
        <w:rPr>
          <w:b/>
          <w:bCs/>
        </w:rPr>
        <w:t xml:space="preserve"> </w:t>
      </w:r>
      <w:r w:rsidRPr="00287D6D">
        <w:rPr>
          <w:b/>
          <w:bCs/>
        </w:rPr>
        <w:t>rubrics</w:t>
      </w:r>
      <w:r w:rsidR="00287D6D">
        <w:rPr>
          <w:b/>
          <w:bCs/>
        </w:rPr>
        <w:t xml:space="preserve"> </w:t>
      </w:r>
      <w:r w:rsidRPr="00287D6D">
        <w:rPr>
          <w:b/>
          <w:bCs/>
        </w:rPr>
        <w:t>to</w:t>
      </w:r>
      <w:r w:rsidR="00287D6D">
        <w:rPr>
          <w:b/>
          <w:bCs/>
        </w:rPr>
        <w:t xml:space="preserve"> </w:t>
      </w:r>
      <w:r w:rsidRPr="00287D6D">
        <w:rPr>
          <w:b/>
          <w:bCs/>
        </w:rPr>
        <w:t>be</w:t>
      </w:r>
      <w:r w:rsidR="00287D6D">
        <w:rPr>
          <w:b/>
          <w:bCs/>
        </w:rPr>
        <w:t xml:space="preserve"> </w:t>
      </w:r>
      <w:r w:rsidRPr="00287D6D">
        <w:rPr>
          <w:b/>
          <w:bCs/>
        </w:rPr>
        <w:t>sure</w:t>
      </w:r>
      <w:r w:rsidR="00287D6D">
        <w:rPr>
          <w:b/>
          <w:bCs/>
        </w:rPr>
        <w:t xml:space="preserve"> </w:t>
      </w:r>
      <w:r w:rsidRPr="00287D6D">
        <w:rPr>
          <w:b/>
          <w:bCs/>
        </w:rPr>
        <w:t>they</w:t>
      </w:r>
      <w:r w:rsidR="00287D6D">
        <w:rPr>
          <w:b/>
          <w:bCs/>
        </w:rPr>
        <w:t xml:space="preserve"> </w:t>
      </w:r>
      <w:r w:rsidRPr="00287D6D">
        <w:rPr>
          <w:b/>
          <w:bCs/>
        </w:rPr>
        <w:t>include</w:t>
      </w:r>
      <w:r w:rsidR="00287D6D">
        <w:rPr>
          <w:b/>
          <w:bCs/>
        </w:rPr>
        <w:t xml:space="preserve"> </w:t>
      </w:r>
      <w:r w:rsidRPr="00287D6D">
        <w:rPr>
          <w:b/>
          <w:bCs/>
        </w:rPr>
        <w:t>material</w:t>
      </w:r>
      <w:r w:rsidR="00287D6D">
        <w:rPr>
          <w:b/>
          <w:bCs/>
        </w:rPr>
        <w:t xml:space="preserve"> </w:t>
      </w:r>
      <w:r w:rsidRPr="00287D6D">
        <w:rPr>
          <w:b/>
          <w:bCs/>
        </w:rPr>
        <w:t>pertaining</w:t>
      </w:r>
      <w:r w:rsidR="00287D6D">
        <w:rPr>
          <w:b/>
          <w:bCs/>
        </w:rPr>
        <w:t xml:space="preserve"> </w:t>
      </w:r>
      <w:r w:rsidRPr="00287D6D">
        <w:rPr>
          <w:b/>
          <w:bCs/>
        </w:rPr>
        <w:t>to</w:t>
      </w:r>
      <w:r w:rsidR="00287D6D">
        <w:rPr>
          <w:b/>
          <w:bCs/>
        </w:rPr>
        <w:t xml:space="preserve"> </w:t>
      </w:r>
      <w:r w:rsidRPr="00287D6D">
        <w:rPr>
          <w:b/>
          <w:bCs/>
        </w:rPr>
        <w:t>diversity,</w:t>
      </w:r>
      <w:r w:rsidR="00287D6D">
        <w:rPr>
          <w:b/>
          <w:bCs/>
        </w:rPr>
        <w:t xml:space="preserve"> </w:t>
      </w:r>
      <w:r w:rsidRPr="00287D6D">
        <w:rPr>
          <w:b/>
          <w:bCs/>
        </w:rPr>
        <w:t>equity,</w:t>
      </w:r>
      <w:r w:rsidR="00287D6D">
        <w:rPr>
          <w:b/>
          <w:bCs/>
        </w:rPr>
        <w:t xml:space="preserve"> </w:t>
      </w:r>
      <w:r w:rsidRPr="00287D6D">
        <w:rPr>
          <w:b/>
          <w:bCs/>
        </w:rPr>
        <w:t>and</w:t>
      </w:r>
      <w:r w:rsidR="00287D6D">
        <w:rPr>
          <w:b/>
          <w:bCs/>
        </w:rPr>
        <w:t xml:space="preserve"> </w:t>
      </w:r>
      <w:r w:rsidRPr="00287D6D">
        <w:rPr>
          <w:b/>
          <w:bCs/>
        </w:rPr>
        <w:t>inclusion</w:t>
      </w:r>
      <w:r w:rsidRPr="00287D6D">
        <w:t>.</w:t>
      </w:r>
      <w:r w:rsidR="00287D6D">
        <w:t xml:space="preserve"> </w:t>
      </w:r>
      <w:r w:rsidRPr="00287D6D">
        <w:t>A</w:t>
      </w:r>
      <w:r w:rsidR="00287D6D">
        <w:t xml:space="preserve"> </w:t>
      </w:r>
      <w:r w:rsidRPr="00287D6D">
        <w:t>sample</w:t>
      </w:r>
      <w:r w:rsidR="00287D6D">
        <w:t xml:space="preserve"> </w:t>
      </w:r>
      <w:r w:rsidRPr="00287D6D">
        <w:t>item</w:t>
      </w:r>
      <w:r w:rsidR="00287D6D">
        <w:t xml:space="preserve"> </w:t>
      </w:r>
      <w:r w:rsidRPr="00287D6D">
        <w:t>(which</w:t>
      </w:r>
      <w:r w:rsidR="00287D6D">
        <w:t xml:space="preserve"> </w:t>
      </w:r>
      <w:r w:rsidRPr="00287D6D">
        <w:t>can</w:t>
      </w:r>
      <w:r w:rsidR="00287D6D">
        <w:t xml:space="preserve"> </w:t>
      </w:r>
      <w:r w:rsidRPr="00287D6D">
        <w:t>be</w:t>
      </w:r>
      <w:r w:rsidR="00287D6D">
        <w:t xml:space="preserve"> </w:t>
      </w:r>
      <w:r w:rsidRPr="00287D6D">
        <w:t>adapted)</w:t>
      </w:r>
      <w:r w:rsidR="00287D6D">
        <w:t xml:space="preserve"> </w:t>
      </w:r>
      <w:r w:rsidRPr="00287D6D">
        <w:t>is</w:t>
      </w:r>
      <w:r w:rsidR="00287D6D">
        <w:t xml:space="preserve"> </w:t>
      </w:r>
      <w:r w:rsidRPr="00287D6D">
        <w:rPr>
          <w:i/>
          <w:iCs/>
        </w:rPr>
        <w:t>“Please</w:t>
      </w:r>
      <w:r w:rsidR="00287D6D">
        <w:rPr>
          <w:i/>
          <w:iCs/>
        </w:rPr>
        <w:t xml:space="preserve"> </w:t>
      </w:r>
      <w:r w:rsidRPr="00287D6D">
        <w:rPr>
          <w:i/>
          <w:iCs/>
        </w:rPr>
        <w:t>address</w:t>
      </w:r>
      <w:r w:rsidR="00287D6D">
        <w:rPr>
          <w:i/>
          <w:iCs/>
        </w:rPr>
        <w:t xml:space="preserve"> </w:t>
      </w:r>
      <w:r w:rsidRPr="00287D6D">
        <w:rPr>
          <w:i/>
          <w:iCs/>
        </w:rPr>
        <w:t>how</w:t>
      </w:r>
      <w:r w:rsidR="00287D6D">
        <w:rPr>
          <w:i/>
          <w:iCs/>
        </w:rPr>
        <w:t xml:space="preserve"> </w:t>
      </w:r>
      <w:r w:rsidRPr="00287D6D">
        <w:rPr>
          <w:i/>
          <w:iCs/>
        </w:rPr>
        <w:t>your</w:t>
      </w:r>
      <w:r w:rsidR="00287D6D">
        <w:rPr>
          <w:i/>
          <w:iCs/>
        </w:rPr>
        <w:t xml:space="preserve"> </w:t>
      </w:r>
      <w:r w:rsidRPr="00287D6D">
        <w:rPr>
          <w:i/>
          <w:iCs/>
        </w:rPr>
        <w:t>Conference</w:t>
      </w:r>
      <w:r w:rsidR="00287D6D">
        <w:rPr>
          <w:i/>
          <w:iCs/>
        </w:rPr>
        <w:t xml:space="preserve"> </w:t>
      </w:r>
      <w:r w:rsidR="00765A7D">
        <w:rPr>
          <w:i/>
          <w:iCs/>
        </w:rPr>
        <w:t>Presenter</w:t>
      </w:r>
      <w:r w:rsidR="00287D6D">
        <w:rPr>
          <w:i/>
          <w:iCs/>
        </w:rPr>
        <w:t xml:space="preserve"> </w:t>
      </w:r>
      <w:r w:rsidRPr="00287D6D">
        <w:rPr>
          <w:i/>
          <w:iCs/>
        </w:rPr>
        <w:t>Grant</w:t>
      </w:r>
      <w:r w:rsidR="00287D6D">
        <w:rPr>
          <w:i/>
          <w:iCs/>
        </w:rPr>
        <w:t xml:space="preserve"> </w:t>
      </w:r>
      <w:r w:rsidRPr="00287D6D">
        <w:rPr>
          <w:i/>
          <w:iCs/>
        </w:rPr>
        <w:t>application</w:t>
      </w:r>
      <w:r w:rsidR="00287D6D">
        <w:rPr>
          <w:i/>
          <w:iCs/>
        </w:rPr>
        <w:t xml:space="preserve"> </w:t>
      </w:r>
      <w:r w:rsidRPr="00287D6D">
        <w:rPr>
          <w:i/>
          <w:iCs/>
        </w:rPr>
        <w:t>aligns</w:t>
      </w:r>
      <w:r w:rsidR="00287D6D">
        <w:rPr>
          <w:i/>
          <w:iCs/>
        </w:rPr>
        <w:t xml:space="preserve"> </w:t>
      </w:r>
      <w:r w:rsidRPr="00287D6D">
        <w:rPr>
          <w:i/>
          <w:iCs/>
        </w:rPr>
        <w:t>with</w:t>
      </w:r>
      <w:r w:rsidR="00287D6D">
        <w:rPr>
          <w:i/>
          <w:iCs/>
        </w:rPr>
        <w:t xml:space="preserve"> </w:t>
      </w:r>
      <w:r w:rsidRPr="00287D6D">
        <w:rPr>
          <w:i/>
          <w:iCs/>
        </w:rPr>
        <w:t>STP’s</w:t>
      </w:r>
      <w:r w:rsidR="00287D6D">
        <w:rPr>
          <w:i/>
          <w:iCs/>
        </w:rPr>
        <w:t xml:space="preserve"> </w:t>
      </w:r>
      <w:hyperlink r:id="rId92" w:history="1">
        <w:r w:rsidRPr="00287D6D">
          <w:rPr>
            <w:rStyle w:val="Hyperlink"/>
            <w:i/>
            <w:iCs/>
          </w:rPr>
          <w:t>Mission</w:t>
        </w:r>
        <w:r w:rsidR="00287D6D">
          <w:rPr>
            <w:rStyle w:val="Hyperlink"/>
            <w:i/>
            <w:iCs/>
          </w:rPr>
          <w:t xml:space="preserve"> </w:t>
        </w:r>
        <w:r w:rsidRPr="00287D6D">
          <w:rPr>
            <w:rStyle w:val="Hyperlink"/>
            <w:i/>
            <w:iCs/>
          </w:rPr>
          <w:t>Statement</w:t>
        </w:r>
      </w:hyperlink>
      <w:r w:rsidR="00287D6D">
        <w:rPr>
          <w:i/>
          <w:iCs/>
        </w:rPr>
        <w:t xml:space="preserve"> </w:t>
      </w:r>
      <w:r w:rsidRPr="00287D6D">
        <w:rPr>
          <w:i/>
          <w:iCs/>
        </w:rPr>
        <w:t>and</w:t>
      </w:r>
      <w:r w:rsidR="00287D6D">
        <w:rPr>
          <w:i/>
          <w:iCs/>
        </w:rPr>
        <w:t xml:space="preserve"> </w:t>
      </w:r>
      <w:r w:rsidRPr="00287D6D">
        <w:rPr>
          <w:i/>
          <w:iCs/>
        </w:rPr>
        <w:t>the</w:t>
      </w:r>
      <w:r w:rsidR="00287D6D">
        <w:rPr>
          <w:i/>
          <w:iCs/>
        </w:rPr>
        <w:t xml:space="preserve"> </w:t>
      </w:r>
      <w:hyperlink r:id="rId93" w:history="1">
        <w:r w:rsidRPr="00287D6D">
          <w:rPr>
            <w:rStyle w:val="Hyperlink"/>
            <w:i/>
            <w:iCs/>
          </w:rPr>
          <w:t>Statement</w:t>
        </w:r>
        <w:r w:rsidR="00287D6D">
          <w:rPr>
            <w:rStyle w:val="Hyperlink"/>
            <w:i/>
            <w:iCs/>
          </w:rPr>
          <w:t xml:space="preserve"> </w:t>
        </w:r>
        <w:r w:rsidRPr="00287D6D">
          <w:rPr>
            <w:rStyle w:val="Hyperlink"/>
            <w:i/>
            <w:iCs/>
          </w:rPr>
          <w:t>on</w:t>
        </w:r>
        <w:r w:rsidR="00287D6D">
          <w:rPr>
            <w:rStyle w:val="Hyperlink"/>
            <w:i/>
            <w:iCs/>
          </w:rPr>
          <w:t xml:space="preserve"> </w:t>
        </w:r>
        <w:r w:rsidRPr="00287D6D">
          <w:rPr>
            <w:rStyle w:val="Hyperlink"/>
            <w:i/>
            <w:iCs/>
          </w:rPr>
          <w:t>Addressing</w:t>
        </w:r>
        <w:r w:rsidR="00287D6D">
          <w:rPr>
            <w:rStyle w:val="Hyperlink"/>
            <w:i/>
            <w:iCs/>
          </w:rPr>
          <w:t xml:space="preserve"> </w:t>
        </w:r>
        <w:r w:rsidRPr="00287D6D">
          <w:rPr>
            <w:rStyle w:val="Hyperlink"/>
            <w:i/>
            <w:iCs/>
          </w:rPr>
          <w:t>Systemic</w:t>
        </w:r>
        <w:r w:rsidR="00287D6D">
          <w:rPr>
            <w:rStyle w:val="Hyperlink"/>
            <w:i/>
            <w:iCs/>
          </w:rPr>
          <w:t xml:space="preserve"> </w:t>
        </w:r>
        <w:r w:rsidRPr="00287D6D">
          <w:rPr>
            <w:rStyle w:val="Hyperlink"/>
            <w:i/>
            <w:iCs/>
          </w:rPr>
          <w:t>Racism</w:t>
        </w:r>
        <w:r w:rsidR="00287D6D">
          <w:rPr>
            <w:rStyle w:val="Hyperlink"/>
            <w:i/>
            <w:iCs/>
          </w:rPr>
          <w:t xml:space="preserve"> </w:t>
        </w:r>
        <w:r w:rsidRPr="00287D6D">
          <w:rPr>
            <w:rStyle w:val="Hyperlink"/>
            <w:i/>
            <w:iCs/>
          </w:rPr>
          <w:t>and</w:t>
        </w:r>
        <w:r w:rsidR="00287D6D">
          <w:rPr>
            <w:rStyle w:val="Hyperlink"/>
            <w:i/>
            <w:iCs/>
          </w:rPr>
          <w:t xml:space="preserve"> </w:t>
        </w:r>
        <w:r w:rsidRPr="00287D6D">
          <w:rPr>
            <w:rStyle w:val="Hyperlink"/>
            <w:i/>
            <w:iCs/>
          </w:rPr>
          <w:t>Inequity</w:t>
        </w:r>
        <w:r w:rsidR="00287D6D">
          <w:rPr>
            <w:rStyle w:val="Hyperlink"/>
            <w:i/>
            <w:iCs/>
          </w:rPr>
          <w:t xml:space="preserve"> </w:t>
        </w:r>
        <w:r w:rsidRPr="00287D6D">
          <w:rPr>
            <w:rStyle w:val="Hyperlink"/>
            <w:i/>
            <w:iCs/>
          </w:rPr>
          <w:t>in</w:t>
        </w:r>
        <w:r w:rsidR="00287D6D">
          <w:rPr>
            <w:rStyle w:val="Hyperlink"/>
            <w:i/>
            <w:iCs/>
          </w:rPr>
          <w:t xml:space="preserve"> </w:t>
        </w:r>
        <w:r w:rsidRPr="00287D6D">
          <w:rPr>
            <w:rStyle w:val="Hyperlink"/>
            <w:i/>
            <w:iCs/>
          </w:rPr>
          <w:t>STP</w:t>
        </w:r>
      </w:hyperlink>
      <w:r w:rsidRPr="00287D6D">
        <w:rPr>
          <w:i/>
          <w:iCs/>
        </w:rPr>
        <w:t>.”</w:t>
      </w:r>
      <w:r w:rsidR="00287D6D">
        <w:rPr>
          <w:i/>
          <w:iCs/>
        </w:rPr>
        <w:t xml:space="preserve"> </w:t>
      </w:r>
      <w:r w:rsidRPr="00287D6D">
        <w:t>Chairs</w:t>
      </w:r>
      <w:r w:rsidR="00287D6D">
        <w:t xml:space="preserve"> </w:t>
      </w:r>
      <w:r w:rsidRPr="00287D6D">
        <w:t>may</w:t>
      </w:r>
      <w:r w:rsidR="00287D6D">
        <w:t xml:space="preserve"> </w:t>
      </w:r>
      <w:r w:rsidRPr="00287D6D">
        <w:t>consult</w:t>
      </w:r>
      <w:r w:rsidR="00287D6D">
        <w:t xml:space="preserve"> </w:t>
      </w:r>
      <w:r w:rsidRPr="00287D6D">
        <w:t>with</w:t>
      </w:r>
      <w:r w:rsidR="00287D6D">
        <w:t xml:space="preserve"> </w:t>
      </w:r>
      <w:r w:rsidRPr="00287D6D">
        <w:t>STP’s</w:t>
      </w:r>
      <w:r w:rsidR="00287D6D">
        <w:t xml:space="preserve"> </w:t>
      </w:r>
      <w:r w:rsidRPr="00287D6D">
        <w:t>Diversity</w:t>
      </w:r>
      <w:r w:rsidR="00287D6D">
        <w:t xml:space="preserve"> </w:t>
      </w:r>
      <w:r w:rsidRPr="00287D6D">
        <w:t>Committee</w:t>
      </w:r>
      <w:r w:rsidR="00287D6D">
        <w:t xml:space="preserve"> </w:t>
      </w:r>
      <w:r w:rsidRPr="00287D6D">
        <w:t>for</w:t>
      </w:r>
      <w:r w:rsidR="00287D6D">
        <w:t xml:space="preserve"> </w:t>
      </w:r>
      <w:r w:rsidRPr="00287D6D">
        <w:t>guidance</w:t>
      </w:r>
      <w:r w:rsidR="00287D6D">
        <w:t xml:space="preserve"> </w:t>
      </w:r>
      <w:r w:rsidRPr="00287D6D">
        <w:t>for</w:t>
      </w:r>
      <w:r w:rsidR="00287D6D">
        <w:t xml:space="preserve"> </w:t>
      </w:r>
      <w:r w:rsidRPr="00287D6D">
        <w:t>incorporating</w:t>
      </w:r>
      <w:r w:rsidR="00287D6D">
        <w:t xml:space="preserve"> </w:t>
      </w:r>
      <w:r w:rsidRPr="00287D6D">
        <w:t>and</w:t>
      </w:r>
      <w:r w:rsidR="00287D6D">
        <w:t xml:space="preserve"> </w:t>
      </w:r>
      <w:r w:rsidRPr="00287D6D">
        <w:t>evaluating</w:t>
      </w:r>
      <w:r w:rsidR="00287D6D">
        <w:t xml:space="preserve"> </w:t>
      </w:r>
      <w:r w:rsidRPr="00287D6D">
        <w:t>this</w:t>
      </w:r>
      <w:r w:rsidR="00287D6D">
        <w:t xml:space="preserve"> </w:t>
      </w:r>
      <w:r w:rsidRPr="00287D6D">
        <w:t>information:</w:t>
      </w:r>
      <w:r w:rsidR="00287D6D">
        <w:t xml:space="preserve"> </w:t>
      </w:r>
      <w:hyperlink r:id="rId94" w:history="1">
        <w:r w:rsidRPr="00287D6D">
          <w:rPr>
            <w:rStyle w:val="Hyperlink"/>
          </w:rPr>
          <w:t>diversity@teachpsych.org</w:t>
        </w:r>
      </w:hyperlink>
    </w:p>
    <w:p w14:paraId="306A6429" w14:textId="54F38469" w:rsidR="002E17DB" w:rsidRPr="00287D6D" w:rsidRDefault="002E17DB">
      <w:pPr>
        <w:numPr>
          <w:ilvl w:val="0"/>
          <w:numId w:val="182"/>
        </w:numPr>
        <w:tabs>
          <w:tab w:val="num" w:pos="720"/>
        </w:tabs>
        <w:spacing w:line="276" w:lineRule="auto"/>
      </w:pPr>
      <w:r w:rsidRPr="00287D6D">
        <w:rPr>
          <w:b/>
          <w:bCs/>
        </w:rPr>
        <w:t>Ensure</w:t>
      </w:r>
      <w:r w:rsidR="00287D6D">
        <w:rPr>
          <w:b/>
          <w:bCs/>
        </w:rPr>
        <w:t xml:space="preserve"> </w:t>
      </w:r>
      <w:r w:rsidRPr="00287D6D">
        <w:rPr>
          <w:b/>
          <w:bCs/>
        </w:rPr>
        <w:t>committees</w:t>
      </w:r>
      <w:r w:rsidR="00287D6D">
        <w:rPr>
          <w:b/>
          <w:bCs/>
        </w:rPr>
        <w:t xml:space="preserve"> </w:t>
      </w:r>
      <w:r w:rsidRPr="00287D6D">
        <w:rPr>
          <w:b/>
          <w:bCs/>
        </w:rPr>
        <w:t>are</w:t>
      </w:r>
      <w:r w:rsidR="00287D6D">
        <w:rPr>
          <w:b/>
          <w:bCs/>
        </w:rPr>
        <w:t xml:space="preserve"> </w:t>
      </w:r>
      <w:r w:rsidRPr="00287D6D">
        <w:rPr>
          <w:b/>
          <w:bCs/>
        </w:rPr>
        <w:t>full.</w:t>
      </w:r>
      <w:r w:rsidR="00287D6D">
        <w:t xml:space="preserve"> </w:t>
      </w:r>
      <w:r w:rsidRPr="00287D6D">
        <w:t>If</w:t>
      </w:r>
      <w:r w:rsidR="00287D6D">
        <w:t xml:space="preserve"> </w:t>
      </w:r>
      <w:r w:rsidRPr="00287D6D">
        <w:t>you</w:t>
      </w:r>
      <w:r w:rsidR="00287D6D">
        <w:t xml:space="preserve"> </w:t>
      </w:r>
      <w:r w:rsidRPr="00287D6D">
        <w:t>need</w:t>
      </w:r>
      <w:r w:rsidR="00287D6D">
        <w:t xml:space="preserve"> </w:t>
      </w:r>
      <w:r w:rsidRPr="00287D6D">
        <w:t>to</w:t>
      </w:r>
      <w:r w:rsidR="00287D6D">
        <w:t xml:space="preserve"> </w:t>
      </w:r>
      <w:r w:rsidRPr="00287D6D">
        <w:t>place</w:t>
      </w:r>
      <w:r w:rsidR="00287D6D">
        <w:t xml:space="preserve"> </w:t>
      </w:r>
      <w:r w:rsidRPr="00287D6D">
        <w:t>a</w:t>
      </w:r>
      <w:r w:rsidR="00287D6D">
        <w:t xml:space="preserve"> </w:t>
      </w:r>
      <w:r w:rsidRPr="00287D6D">
        <w:t>call</w:t>
      </w:r>
      <w:r w:rsidR="00287D6D">
        <w:t xml:space="preserve"> </w:t>
      </w:r>
      <w:r w:rsidRPr="00287D6D">
        <w:t>for</w:t>
      </w:r>
      <w:r w:rsidR="00287D6D">
        <w:t xml:space="preserve"> </w:t>
      </w:r>
      <w:r w:rsidRPr="00287D6D">
        <w:t>new</w:t>
      </w:r>
      <w:r w:rsidR="00287D6D">
        <w:t xml:space="preserve"> </w:t>
      </w:r>
      <w:r w:rsidRPr="00287D6D">
        <w:t>committee</w:t>
      </w:r>
      <w:r w:rsidR="00287D6D">
        <w:t xml:space="preserve"> </w:t>
      </w:r>
      <w:r w:rsidRPr="00287D6D">
        <w:t>members,</w:t>
      </w:r>
      <w:r w:rsidR="00287D6D">
        <w:t xml:space="preserve"> </w:t>
      </w:r>
      <w:r w:rsidRPr="00287D6D">
        <w:t>please</w:t>
      </w:r>
      <w:r w:rsidR="00287D6D">
        <w:t xml:space="preserve"> </w:t>
      </w:r>
      <w:r w:rsidRPr="00287D6D">
        <w:t>reach</w:t>
      </w:r>
      <w:r w:rsidR="00287D6D">
        <w:t xml:space="preserve"> </w:t>
      </w:r>
      <w:r w:rsidRPr="00287D6D">
        <w:t>out</w:t>
      </w:r>
      <w:r w:rsidR="00287D6D">
        <w:t xml:space="preserve"> </w:t>
      </w:r>
      <w:r w:rsidRPr="00287D6D">
        <w:t>to</w:t>
      </w:r>
      <w:r w:rsidR="00287D6D">
        <w:t xml:space="preserve"> </w:t>
      </w:r>
      <w:r w:rsidR="002B78B2">
        <w:t>the Executive Director and copy me.</w:t>
      </w:r>
      <w:r w:rsidR="00287D6D">
        <w:t xml:space="preserve"> </w:t>
      </w:r>
      <w:r w:rsidR="002B78B2">
        <w:t xml:space="preserve">The Executive Director </w:t>
      </w:r>
      <w:r w:rsidRPr="00287D6D">
        <w:t>can</w:t>
      </w:r>
      <w:r w:rsidR="00287D6D">
        <w:t xml:space="preserve"> </w:t>
      </w:r>
      <w:r w:rsidRPr="00287D6D">
        <w:t>provide</w:t>
      </w:r>
      <w:r w:rsidR="00287D6D">
        <w:t xml:space="preserve"> </w:t>
      </w:r>
      <w:r w:rsidRPr="00287D6D">
        <w:t>a</w:t>
      </w:r>
      <w:r w:rsidR="00287D6D">
        <w:t xml:space="preserve"> </w:t>
      </w:r>
      <w:r w:rsidRPr="00287D6D">
        <w:t>sample</w:t>
      </w:r>
      <w:r w:rsidR="00287D6D">
        <w:t xml:space="preserve"> </w:t>
      </w:r>
      <w:r w:rsidRPr="00287D6D">
        <w:t>call</w:t>
      </w:r>
      <w:r w:rsidR="00287D6D">
        <w:t xml:space="preserve"> </w:t>
      </w:r>
      <w:r w:rsidRPr="00287D6D">
        <w:t>or</w:t>
      </w:r>
      <w:r w:rsidR="00287D6D">
        <w:t xml:space="preserve"> </w:t>
      </w:r>
      <w:r w:rsidRPr="00287D6D">
        <w:t>you</w:t>
      </w:r>
      <w:r w:rsidR="00287D6D">
        <w:t xml:space="preserve"> </w:t>
      </w:r>
      <w:r w:rsidRPr="00287D6D">
        <w:t>can</w:t>
      </w:r>
      <w:r w:rsidR="00287D6D">
        <w:t xml:space="preserve"> </w:t>
      </w:r>
      <w:r w:rsidRPr="00287D6D">
        <w:t>view</w:t>
      </w:r>
      <w:r w:rsidR="00287D6D">
        <w:t xml:space="preserve"> </w:t>
      </w:r>
      <w:r w:rsidRPr="00287D6D">
        <w:t>them</w:t>
      </w:r>
      <w:r w:rsidR="00287D6D">
        <w:t xml:space="preserve"> </w:t>
      </w:r>
      <w:r w:rsidRPr="00287D6D">
        <w:t>on</w:t>
      </w:r>
      <w:r w:rsidR="00287D6D">
        <w:t xml:space="preserve"> </w:t>
      </w:r>
      <w:r w:rsidRPr="00287D6D">
        <w:t>the</w:t>
      </w:r>
      <w:r w:rsidR="00287D6D">
        <w:t xml:space="preserve"> </w:t>
      </w:r>
      <w:r w:rsidRPr="00287D6D">
        <w:t>Get</w:t>
      </w:r>
      <w:r w:rsidR="00287D6D">
        <w:t xml:space="preserve"> </w:t>
      </w:r>
      <w:r w:rsidRPr="00287D6D">
        <w:t>Involved</w:t>
      </w:r>
      <w:r w:rsidR="00287D6D">
        <w:t xml:space="preserve"> </w:t>
      </w:r>
      <w:r w:rsidRPr="00287D6D">
        <w:t>page:</w:t>
      </w:r>
      <w:r w:rsidR="00287D6D">
        <w:t xml:space="preserve"> </w:t>
      </w:r>
      <w:hyperlink r:id="rId95" w:history="1">
        <w:r w:rsidRPr="00287D6D">
          <w:rPr>
            <w:rStyle w:val="Hyperlink"/>
          </w:rPr>
          <w:t>http://teachpsych.org/getinvolved.php</w:t>
        </w:r>
      </w:hyperlink>
    </w:p>
    <w:p w14:paraId="7C91446B" w14:textId="514B654F" w:rsidR="002E17DB" w:rsidRPr="00287D6D" w:rsidRDefault="002E17DB">
      <w:pPr>
        <w:numPr>
          <w:ilvl w:val="0"/>
          <w:numId w:val="182"/>
        </w:numPr>
        <w:tabs>
          <w:tab w:val="num" w:pos="720"/>
        </w:tabs>
        <w:spacing w:line="276" w:lineRule="auto"/>
      </w:pPr>
      <w:r w:rsidRPr="00287D6D">
        <w:rPr>
          <w:b/>
          <w:bCs/>
        </w:rPr>
        <w:t>Reminder</w:t>
      </w:r>
      <w:r w:rsidR="00287D6D">
        <w:rPr>
          <w:b/>
          <w:bCs/>
        </w:rPr>
        <w:t xml:space="preserve"> </w:t>
      </w:r>
      <w:r w:rsidRPr="00287D6D">
        <w:rPr>
          <w:b/>
          <w:bCs/>
        </w:rPr>
        <w:t>to</w:t>
      </w:r>
      <w:r w:rsidR="00287D6D">
        <w:rPr>
          <w:b/>
          <w:bCs/>
        </w:rPr>
        <w:t xml:space="preserve"> </w:t>
      </w:r>
      <w:r w:rsidRPr="00287D6D">
        <w:rPr>
          <w:b/>
          <w:bCs/>
        </w:rPr>
        <w:t>check</w:t>
      </w:r>
      <w:r w:rsidR="00287D6D">
        <w:rPr>
          <w:b/>
          <w:bCs/>
        </w:rPr>
        <w:t xml:space="preserve"> </w:t>
      </w:r>
      <w:r w:rsidRPr="00287D6D">
        <w:rPr>
          <w:b/>
          <w:bCs/>
        </w:rPr>
        <w:t>the</w:t>
      </w:r>
      <w:r w:rsidR="00287D6D">
        <w:rPr>
          <w:b/>
          <w:bCs/>
        </w:rPr>
        <w:t xml:space="preserve"> </w:t>
      </w:r>
      <w:r w:rsidRPr="00287D6D">
        <w:rPr>
          <w:b/>
          <w:bCs/>
        </w:rPr>
        <w:t>STP</w:t>
      </w:r>
      <w:r w:rsidR="00287D6D">
        <w:rPr>
          <w:b/>
          <w:bCs/>
        </w:rPr>
        <w:t xml:space="preserve"> </w:t>
      </w:r>
      <w:r w:rsidRPr="00287D6D">
        <w:rPr>
          <w:b/>
          <w:bCs/>
        </w:rPr>
        <w:t>Gmail</w:t>
      </w:r>
      <w:r w:rsidR="00287D6D">
        <w:rPr>
          <w:b/>
          <w:bCs/>
        </w:rPr>
        <w:t xml:space="preserve"> </w:t>
      </w:r>
      <w:r w:rsidRPr="00287D6D">
        <w:t>account</w:t>
      </w:r>
      <w:r w:rsidR="00287D6D">
        <w:t xml:space="preserve"> </w:t>
      </w:r>
      <w:r w:rsidRPr="00287D6D">
        <w:t>for</w:t>
      </w:r>
      <w:r w:rsidR="00287D6D">
        <w:t xml:space="preserve"> </w:t>
      </w:r>
      <w:r w:rsidRPr="00287D6D">
        <w:t>your</w:t>
      </w:r>
      <w:r w:rsidR="00287D6D">
        <w:t xml:space="preserve"> </w:t>
      </w:r>
      <w:r w:rsidRPr="00287D6D">
        <w:t>committee</w:t>
      </w:r>
      <w:r w:rsidR="00287D6D">
        <w:t xml:space="preserve"> </w:t>
      </w:r>
      <w:r w:rsidRPr="00287D6D">
        <w:t>regularly.</w:t>
      </w:r>
      <w:r w:rsidR="00287D6D">
        <w:t xml:space="preserve"> </w:t>
      </w:r>
      <w:r w:rsidRPr="00287D6D">
        <w:t>Instructions</w:t>
      </w:r>
      <w:r w:rsidR="00287D6D">
        <w:t xml:space="preserve"> </w:t>
      </w:r>
      <w:r w:rsidRPr="00287D6D">
        <w:t>to</w:t>
      </w:r>
      <w:r w:rsidR="00287D6D">
        <w:t xml:space="preserve"> </w:t>
      </w:r>
      <w:r w:rsidRPr="00287D6D">
        <w:t>have</w:t>
      </w:r>
      <w:r w:rsidR="00287D6D">
        <w:t xml:space="preserve"> </w:t>
      </w:r>
      <w:r w:rsidRPr="00287D6D">
        <w:t>it</w:t>
      </w:r>
      <w:r w:rsidR="00287D6D">
        <w:t xml:space="preserve"> </w:t>
      </w:r>
      <w:r w:rsidRPr="00287D6D">
        <w:t>forwarded</w:t>
      </w:r>
      <w:r w:rsidR="00287D6D">
        <w:t xml:space="preserve"> </w:t>
      </w:r>
      <w:r w:rsidRPr="00287D6D">
        <w:t>to</w:t>
      </w:r>
      <w:r w:rsidR="00287D6D">
        <w:t xml:space="preserve"> </w:t>
      </w:r>
      <w:r w:rsidRPr="00287D6D">
        <w:t>another</w:t>
      </w:r>
      <w:r w:rsidR="00287D6D">
        <w:t xml:space="preserve"> </w:t>
      </w:r>
      <w:r w:rsidRPr="00287D6D">
        <w:t>e-mail</w:t>
      </w:r>
      <w:r w:rsidR="00287D6D">
        <w:t xml:space="preserve"> </w:t>
      </w:r>
      <w:r w:rsidRPr="00287D6D">
        <w:t>address</w:t>
      </w:r>
      <w:r w:rsidR="00287D6D">
        <w:t xml:space="preserve"> </w:t>
      </w:r>
      <w:r w:rsidRPr="00287D6D">
        <w:t>are</w:t>
      </w:r>
      <w:r w:rsidR="00287D6D">
        <w:t xml:space="preserve"> </w:t>
      </w:r>
      <w:r w:rsidRPr="00287D6D">
        <w:t>available</w:t>
      </w:r>
      <w:r w:rsidR="00287D6D">
        <w:t xml:space="preserve"> </w:t>
      </w:r>
      <w:hyperlink r:id="rId96" w:history="1">
        <w:r w:rsidRPr="00287D6D">
          <w:rPr>
            <w:rStyle w:val="Hyperlink"/>
          </w:rPr>
          <w:t>here</w:t>
        </w:r>
      </w:hyperlink>
      <w:r w:rsidRPr="00287D6D">
        <w:t>.</w:t>
      </w:r>
      <w:r w:rsidR="00287D6D">
        <w:t xml:space="preserve"> </w:t>
      </w:r>
    </w:p>
    <w:p w14:paraId="0DBE4D72" w14:textId="2C8699BD" w:rsidR="002E17DB" w:rsidRPr="00287D6D" w:rsidRDefault="002E17DB" w:rsidP="00287D6D">
      <w:pPr>
        <w:spacing w:line="276" w:lineRule="auto"/>
      </w:pPr>
      <w:r w:rsidRPr="00287D6D">
        <w:t>As</w:t>
      </w:r>
      <w:r w:rsidR="00287D6D">
        <w:t xml:space="preserve"> </w:t>
      </w:r>
      <w:r w:rsidRPr="00287D6D">
        <w:t>always,</w:t>
      </w:r>
      <w:r w:rsidR="00287D6D">
        <w:t xml:space="preserve"> </w:t>
      </w:r>
      <w:r w:rsidRPr="00287D6D">
        <w:t>if</w:t>
      </w:r>
      <w:r w:rsidR="00287D6D">
        <w:t xml:space="preserve"> </w:t>
      </w:r>
      <w:r w:rsidRPr="00287D6D">
        <w:t>you</w:t>
      </w:r>
      <w:r w:rsidR="00287D6D">
        <w:t xml:space="preserve"> </w:t>
      </w:r>
      <w:r w:rsidRPr="00287D6D">
        <w:t>have</w:t>
      </w:r>
      <w:r w:rsidR="00287D6D">
        <w:t xml:space="preserve"> </w:t>
      </w:r>
      <w:r w:rsidRPr="00287D6D">
        <w:t>any</w:t>
      </w:r>
      <w:r w:rsidR="00287D6D">
        <w:t xml:space="preserve"> </w:t>
      </w:r>
      <w:r w:rsidRPr="00287D6D">
        <w:t>questions</w:t>
      </w:r>
      <w:r w:rsidR="00287D6D">
        <w:t xml:space="preserve"> </w:t>
      </w:r>
      <w:r w:rsidRPr="00287D6D">
        <w:t>I</w:t>
      </w:r>
      <w:r w:rsidR="00287D6D">
        <w:t xml:space="preserve"> </w:t>
      </w:r>
      <w:r w:rsidRPr="00287D6D">
        <w:t>can</w:t>
      </w:r>
      <w:r w:rsidR="00287D6D">
        <w:t xml:space="preserve"> </w:t>
      </w:r>
      <w:r w:rsidRPr="00287D6D">
        <w:t>assist</w:t>
      </w:r>
      <w:r w:rsidR="00287D6D">
        <w:t xml:space="preserve"> </w:t>
      </w:r>
      <w:r w:rsidRPr="00287D6D">
        <w:t>with,</w:t>
      </w:r>
      <w:r w:rsidR="00287D6D">
        <w:t xml:space="preserve"> </w:t>
      </w:r>
      <w:r w:rsidRPr="00287D6D">
        <w:t>please</w:t>
      </w:r>
      <w:r w:rsidR="00287D6D">
        <w:t xml:space="preserve"> </w:t>
      </w:r>
      <w:r w:rsidRPr="00287D6D">
        <w:t>let</w:t>
      </w:r>
      <w:r w:rsidR="00287D6D">
        <w:t xml:space="preserve"> </w:t>
      </w:r>
      <w:r w:rsidRPr="00287D6D">
        <w:t>me</w:t>
      </w:r>
      <w:r w:rsidR="00287D6D">
        <w:t xml:space="preserve"> </w:t>
      </w:r>
      <w:r w:rsidRPr="00287D6D">
        <w:t>know.</w:t>
      </w:r>
      <w:r w:rsidR="00287D6D">
        <w:t xml:space="preserve"> </w:t>
      </w:r>
      <w:r w:rsidRPr="00287D6D">
        <w:t>It’s</w:t>
      </w:r>
      <w:r w:rsidR="00287D6D">
        <w:t xml:space="preserve"> </w:t>
      </w:r>
      <w:r w:rsidRPr="00287D6D">
        <w:t>been</w:t>
      </w:r>
      <w:r w:rsidR="00287D6D">
        <w:t xml:space="preserve"> </w:t>
      </w:r>
      <w:r w:rsidRPr="00287D6D">
        <w:t>a</w:t>
      </w:r>
      <w:r w:rsidR="00287D6D">
        <w:t xml:space="preserve"> </w:t>
      </w:r>
      <w:r w:rsidRPr="00287D6D">
        <w:t>sincere</w:t>
      </w:r>
      <w:r w:rsidR="00287D6D">
        <w:t xml:space="preserve"> </w:t>
      </w:r>
      <w:r w:rsidRPr="00287D6D">
        <w:t>pleasure</w:t>
      </w:r>
      <w:r w:rsidR="00287D6D">
        <w:t xml:space="preserve"> </w:t>
      </w:r>
      <w:r w:rsidRPr="00287D6D">
        <w:t>serving</w:t>
      </w:r>
      <w:r w:rsidR="00287D6D">
        <w:t xml:space="preserve"> </w:t>
      </w:r>
      <w:r w:rsidRPr="00287D6D">
        <w:t>STP</w:t>
      </w:r>
      <w:r w:rsidR="00287D6D">
        <w:t xml:space="preserve"> </w:t>
      </w:r>
      <w:r w:rsidRPr="00287D6D">
        <w:t>and</w:t>
      </w:r>
      <w:r w:rsidR="00287D6D">
        <w:t xml:space="preserve"> </w:t>
      </w:r>
      <w:r w:rsidRPr="00287D6D">
        <w:t>working</w:t>
      </w:r>
      <w:r w:rsidR="00287D6D">
        <w:t xml:space="preserve"> </w:t>
      </w:r>
      <w:r w:rsidRPr="00287D6D">
        <w:t>with</w:t>
      </w:r>
      <w:r w:rsidR="00287D6D">
        <w:t xml:space="preserve"> </w:t>
      </w:r>
      <w:r w:rsidRPr="00287D6D">
        <w:t>each</w:t>
      </w:r>
      <w:r w:rsidR="00287D6D">
        <w:t xml:space="preserve"> </w:t>
      </w:r>
      <w:r w:rsidRPr="00287D6D">
        <w:t>of</w:t>
      </w:r>
      <w:r w:rsidR="00287D6D">
        <w:t xml:space="preserve"> </w:t>
      </w:r>
      <w:r w:rsidRPr="00287D6D">
        <w:t>you!</w:t>
      </w:r>
      <w:r w:rsidR="00287D6D">
        <w:t xml:space="preserve"> </w:t>
      </w:r>
    </w:p>
    <w:p w14:paraId="32B910CB" w14:textId="64D5DFB5" w:rsidR="002E17DB" w:rsidRPr="00287D6D" w:rsidRDefault="002E17DB" w:rsidP="00287D6D">
      <w:pPr>
        <w:spacing w:line="276" w:lineRule="auto"/>
      </w:pPr>
      <w:r w:rsidRPr="00287D6D">
        <w:rPr>
          <w:b/>
          <w:bCs/>
          <w:u w:val="single"/>
        </w:rPr>
        <w:t>Annual</w:t>
      </w:r>
      <w:r w:rsidR="00287D6D">
        <w:rPr>
          <w:b/>
          <w:bCs/>
          <w:u w:val="single"/>
        </w:rPr>
        <w:t xml:space="preserve"> </w:t>
      </w:r>
      <w:r w:rsidRPr="00287D6D">
        <w:rPr>
          <w:b/>
          <w:bCs/>
          <w:u w:val="single"/>
        </w:rPr>
        <w:t>Reports</w:t>
      </w:r>
      <w:r w:rsidR="00287D6D">
        <w:rPr>
          <w:b/>
          <w:bCs/>
          <w:u w:val="single"/>
        </w:rPr>
        <w:t xml:space="preserve"> </w:t>
      </w:r>
      <w:r w:rsidRPr="00287D6D">
        <w:rPr>
          <w:b/>
          <w:bCs/>
          <w:u w:val="single"/>
        </w:rPr>
        <w:t>should</w:t>
      </w:r>
      <w:r w:rsidR="00287D6D">
        <w:rPr>
          <w:b/>
          <w:bCs/>
          <w:u w:val="single"/>
        </w:rPr>
        <w:t xml:space="preserve"> </w:t>
      </w:r>
      <w:r w:rsidRPr="00287D6D">
        <w:rPr>
          <w:b/>
          <w:bCs/>
          <w:u w:val="single"/>
        </w:rPr>
        <w:t>include</w:t>
      </w:r>
      <w:r w:rsidR="00287D6D">
        <w:rPr>
          <w:b/>
          <w:bCs/>
          <w:u w:val="single"/>
        </w:rPr>
        <w:t xml:space="preserve"> </w:t>
      </w:r>
      <w:r w:rsidRPr="00287D6D">
        <w:rPr>
          <w:b/>
          <w:bCs/>
          <w:u w:val="single"/>
        </w:rPr>
        <w:t>the</w:t>
      </w:r>
      <w:r w:rsidR="00287D6D">
        <w:rPr>
          <w:b/>
          <w:bCs/>
          <w:u w:val="single"/>
        </w:rPr>
        <w:t xml:space="preserve"> </w:t>
      </w:r>
      <w:r w:rsidRPr="00287D6D">
        <w:rPr>
          <w:b/>
          <w:bCs/>
          <w:u w:val="single"/>
        </w:rPr>
        <w:t>following:</w:t>
      </w:r>
      <w:r w:rsidR="00287D6D">
        <w:rPr>
          <w:b/>
          <w:bCs/>
          <w:u w:val="single"/>
        </w:rPr>
        <w:t xml:space="preserve"> </w:t>
      </w:r>
    </w:p>
    <w:p w14:paraId="00C5FC57" w14:textId="7D650B4B" w:rsidR="002E17DB" w:rsidRPr="00287D6D" w:rsidRDefault="002E17DB">
      <w:pPr>
        <w:pStyle w:val="ListParagraph"/>
        <w:numPr>
          <w:ilvl w:val="0"/>
          <w:numId w:val="54"/>
        </w:numPr>
        <w:spacing w:after="0" w:line="276" w:lineRule="auto"/>
        <w:ind w:left="360"/>
        <w:contextualSpacing w:val="0"/>
      </w:pPr>
      <w:r w:rsidRPr="00287D6D">
        <w:t>Title</w:t>
      </w:r>
      <w:r w:rsidR="00287D6D">
        <w:t xml:space="preserve"> </w:t>
      </w:r>
      <w:r w:rsidRPr="00287D6D">
        <w:t>of</w:t>
      </w:r>
      <w:r w:rsidR="00287D6D">
        <w:t xml:space="preserve"> </w:t>
      </w:r>
      <w:r w:rsidRPr="00287D6D">
        <w:t>STP</w:t>
      </w:r>
      <w:r w:rsidR="00287D6D">
        <w:t xml:space="preserve"> </w:t>
      </w:r>
      <w:r w:rsidRPr="00287D6D">
        <w:t>leadership</w:t>
      </w:r>
      <w:r w:rsidR="00287D6D">
        <w:t xml:space="preserve"> </w:t>
      </w:r>
      <w:r w:rsidRPr="00287D6D">
        <w:t>position</w:t>
      </w:r>
    </w:p>
    <w:p w14:paraId="466E38BF" w14:textId="1A77772B" w:rsidR="002E17DB" w:rsidRPr="00287D6D" w:rsidRDefault="002E17DB">
      <w:pPr>
        <w:pStyle w:val="ListParagraph"/>
        <w:numPr>
          <w:ilvl w:val="0"/>
          <w:numId w:val="54"/>
        </w:numPr>
        <w:spacing w:after="0" w:line="276" w:lineRule="auto"/>
        <w:ind w:left="360"/>
        <w:contextualSpacing w:val="0"/>
      </w:pPr>
      <w:r w:rsidRPr="00287D6D">
        <w:t>Name</w:t>
      </w:r>
      <w:r w:rsidR="00287D6D">
        <w:t xml:space="preserve"> </w:t>
      </w:r>
      <w:r w:rsidRPr="00287D6D">
        <w:t>of</w:t>
      </w:r>
      <w:r w:rsidR="00287D6D">
        <w:t xml:space="preserve"> </w:t>
      </w:r>
      <w:r w:rsidRPr="00287D6D">
        <w:t>STP</w:t>
      </w:r>
      <w:r w:rsidR="00287D6D">
        <w:t xml:space="preserve"> </w:t>
      </w:r>
      <w:r w:rsidRPr="00287D6D">
        <w:t>leader,</w:t>
      </w:r>
      <w:r w:rsidR="00287D6D">
        <w:t xml:space="preserve"> </w:t>
      </w:r>
      <w:r w:rsidRPr="00287D6D">
        <w:t>with</w:t>
      </w:r>
      <w:r w:rsidR="00287D6D">
        <w:t xml:space="preserve"> </w:t>
      </w:r>
      <w:r w:rsidRPr="00287D6D">
        <w:t>start</w:t>
      </w:r>
      <w:r w:rsidR="00287D6D">
        <w:t xml:space="preserve"> </w:t>
      </w:r>
      <w:r w:rsidRPr="00287D6D">
        <w:t>and</w:t>
      </w:r>
      <w:r w:rsidR="00287D6D">
        <w:t xml:space="preserve"> </w:t>
      </w:r>
      <w:r w:rsidRPr="00287D6D">
        <w:t>end</w:t>
      </w:r>
      <w:r w:rsidR="00287D6D">
        <w:t xml:space="preserve"> </w:t>
      </w:r>
      <w:r w:rsidRPr="00287D6D">
        <w:t>dates</w:t>
      </w:r>
      <w:r w:rsidR="00287D6D">
        <w:t xml:space="preserve"> </w:t>
      </w:r>
      <w:r w:rsidRPr="00287D6D">
        <w:t>for</w:t>
      </w:r>
      <w:r w:rsidR="00287D6D">
        <w:t xml:space="preserve"> </w:t>
      </w:r>
      <w:r w:rsidRPr="00287D6D">
        <w:t>the</w:t>
      </w:r>
      <w:r w:rsidR="00287D6D">
        <w:t xml:space="preserve"> </w:t>
      </w:r>
      <w:r w:rsidRPr="00287D6D">
        <w:t>position</w:t>
      </w:r>
      <w:r w:rsidR="00287D6D">
        <w:t xml:space="preserve"> </w:t>
      </w:r>
      <w:r w:rsidRPr="00287D6D">
        <w:t>(please</w:t>
      </w:r>
      <w:r w:rsidR="00287D6D">
        <w:t xml:space="preserve"> </w:t>
      </w:r>
      <w:r w:rsidRPr="00287D6D">
        <w:t>note</w:t>
      </w:r>
      <w:r w:rsidR="00287D6D">
        <w:t xml:space="preserve"> </w:t>
      </w:r>
      <w:r w:rsidRPr="00287D6D">
        <w:t>if</w:t>
      </w:r>
      <w:r w:rsidR="00287D6D">
        <w:t xml:space="preserve"> </w:t>
      </w:r>
      <w:r w:rsidRPr="00287D6D">
        <w:t>this</w:t>
      </w:r>
      <w:r w:rsidR="00287D6D">
        <w:t xml:space="preserve"> </w:t>
      </w:r>
      <w:r w:rsidRPr="00287D6D">
        <w:t>is</w:t>
      </w:r>
      <w:r w:rsidR="00287D6D">
        <w:t xml:space="preserve"> </w:t>
      </w:r>
      <w:r w:rsidRPr="00287D6D">
        <w:t>a</w:t>
      </w:r>
      <w:r w:rsidR="00287D6D">
        <w:t xml:space="preserve"> </w:t>
      </w:r>
      <w:r w:rsidRPr="00287D6D">
        <w:t>1st</w:t>
      </w:r>
      <w:r w:rsidR="00287D6D">
        <w:t xml:space="preserve"> </w:t>
      </w:r>
      <w:r w:rsidRPr="00287D6D">
        <w:t>or</w:t>
      </w:r>
      <w:r w:rsidR="00287D6D">
        <w:t xml:space="preserve"> </w:t>
      </w:r>
      <w:r w:rsidRPr="00287D6D">
        <w:t>2nd</w:t>
      </w:r>
      <w:r w:rsidR="00287D6D">
        <w:t xml:space="preserve"> </w:t>
      </w:r>
      <w:r w:rsidRPr="00287D6D">
        <w:t>term)</w:t>
      </w:r>
    </w:p>
    <w:p w14:paraId="0D83D880" w14:textId="452C9D28" w:rsidR="002E17DB" w:rsidRPr="00287D6D" w:rsidRDefault="002E17DB">
      <w:pPr>
        <w:pStyle w:val="ListParagraph"/>
        <w:numPr>
          <w:ilvl w:val="0"/>
          <w:numId w:val="54"/>
        </w:numPr>
        <w:spacing w:after="0" w:line="276" w:lineRule="auto"/>
        <w:ind w:left="360"/>
        <w:contextualSpacing w:val="0"/>
      </w:pPr>
      <w:r w:rsidRPr="00287D6D">
        <w:t>Date</w:t>
      </w:r>
      <w:r w:rsidR="00287D6D">
        <w:t xml:space="preserve"> </w:t>
      </w:r>
      <w:r w:rsidRPr="00287D6D">
        <w:t>of</w:t>
      </w:r>
      <w:r w:rsidR="00287D6D">
        <w:t xml:space="preserve"> </w:t>
      </w:r>
      <w:r w:rsidRPr="00287D6D">
        <w:t>report</w:t>
      </w:r>
    </w:p>
    <w:p w14:paraId="16154EAA" w14:textId="1879E7E1" w:rsidR="002E17DB" w:rsidRPr="00287D6D" w:rsidRDefault="002E17DB">
      <w:pPr>
        <w:pStyle w:val="ListParagraph"/>
        <w:numPr>
          <w:ilvl w:val="0"/>
          <w:numId w:val="54"/>
        </w:numPr>
        <w:spacing w:after="0" w:line="276" w:lineRule="auto"/>
        <w:ind w:left="360"/>
        <w:contextualSpacing w:val="0"/>
      </w:pPr>
      <w:r w:rsidRPr="00287D6D">
        <w:t>(If</w:t>
      </w:r>
      <w:r w:rsidR="00287D6D">
        <w:t xml:space="preserve"> </w:t>
      </w:r>
      <w:r w:rsidRPr="00287D6D">
        <w:t>appropriate)</w:t>
      </w:r>
      <w:r w:rsidR="00287D6D">
        <w:t xml:space="preserve"> </w:t>
      </w:r>
      <w:r w:rsidRPr="00287D6D">
        <w:t>Names</w:t>
      </w:r>
      <w:r w:rsidR="00287D6D">
        <w:t xml:space="preserve"> </w:t>
      </w:r>
      <w:r w:rsidRPr="00287D6D">
        <w:t>of</w:t>
      </w:r>
      <w:r w:rsidR="00287D6D">
        <w:t xml:space="preserve"> </w:t>
      </w:r>
      <w:r w:rsidRPr="00287D6D">
        <w:t>all</w:t>
      </w:r>
      <w:r w:rsidR="00287D6D">
        <w:t xml:space="preserve"> </w:t>
      </w:r>
      <w:r w:rsidRPr="00287D6D">
        <w:t>committee</w:t>
      </w:r>
      <w:r w:rsidR="00287D6D">
        <w:t xml:space="preserve"> </w:t>
      </w:r>
      <w:r w:rsidRPr="00287D6D">
        <w:t>members</w:t>
      </w:r>
      <w:r w:rsidR="00287D6D">
        <w:t xml:space="preserve"> </w:t>
      </w:r>
      <w:r w:rsidRPr="00287D6D">
        <w:t>or</w:t>
      </w:r>
      <w:r w:rsidR="00287D6D">
        <w:t xml:space="preserve"> </w:t>
      </w:r>
      <w:r w:rsidRPr="00287D6D">
        <w:t>associate/assistant</w:t>
      </w:r>
      <w:r w:rsidR="00287D6D">
        <w:t xml:space="preserve"> </w:t>
      </w:r>
      <w:r w:rsidRPr="00287D6D">
        <w:t>leaders,</w:t>
      </w:r>
      <w:r w:rsidR="00287D6D">
        <w:t xml:space="preserve"> </w:t>
      </w:r>
      <w:r w:rsidRPr="00287D6D">
        <w:t>with</w:t>
      </w:r>
      <w:r w:rsidR="00287D6D">
        <w:t xml:space="preserve"> </w:t>
      </w:r>
      <w:r w:rsidRPr="00287D6D">
        <w:t>starting</w:t>
      </w:r>
      <w:r w:rsidR="00287D6D">
        <w:t xml:space="preserve"> </w:t>
      </w:r>
      <w:r w:rsidRPr="00287D6D">
        <w:t>and</w:t>
      </w:r>
      <w:r w:rsidR="00287D6D">
        <w:t xml:space="preserve"> </w:t>
      </w:r>
      <w:r w:rsidRPr="00287D6D">
        <w:t>ending</w:t>
      </w:r>
      <w:r w:rsidR="00287D6D">
        <w:t xml:space="preserve"> </w:t>
      </w:r>
      <w:r w:rsidRPr="00287D6D">
        <w:t>dates</w:t>
      </w:r>
      <w:r w:rsidR="00287D6D">
        <w:t xml:space="preserve"> </w:t>
      </w:r>
      <w:r w:rsidRPr="00287D6D">
        <w:t>for</w:t>
      </w:r>
      <w:r w:rsidR="00287D6D">
        <w:t xml:space="preserve"> </w:t>
      </w:r>
      <w:r w:rsidRPr="00287D6D">
        <w:t>each</w:t>
      </w:r>
      <w:r w:rsidR="00287D6D">
        <w:t xml:space="preserve"> </w:t>
      </w:r>
      <w:r w:rsidRPr="00287D6D">
        <w:t>leader’s</w:t>
      </w:r>
      <w:r w:rsidR="00287D6D">
        <w:t xml:space="preserve"> </w:t>
      </w:r>
      <w:r w:rsidRPr="00287D6D">
        <w:t>position</w:t>
      </w:r>
      <w:r w:rsidR="00287D6D">
        <w:t xml:space="preserve"> </w:t>
      </w:r>
      <w:r w:rsidRPr="00287D6D">
        <w:t>(please</w:t>
      </w:r>
      <w:r w:rsidR="00287D6D">
        <w:t xml:space="preserve"> </w:t>
      </w:r>
      <w:r w:rsidRPr="00287D6D">
        <w:t>note</w:t>
      </w:r>
      <w:r w:rsidR="00287D6D">
        <w:t xml:space="preserve"> </w:t>
      </w:r>
      <w:r w:rsidRPr="00287D6D">
        <w:t>if</w:t>
      </w:r>
      <w:r w:rsidR="00287D6D">
        <w:t xml:space="preserve"> </w:t>
      </w:r>
      <w:r w:rsidRPr="00287D6D">
        <w:t>this</w:t>
      </w:r>
      <w:r w:rsidR="00287D6D">
        <w:t xml:space="preserve"> </w:t>
      </w:r>
      <w:r w:rsidRPr="00287D6D">
        <w:t>is</w:t>
      </w:r>
      <w:r w:rsidR="00287D6D">
        <w:t xml:space="preserve"> </w:t>
      </w:r>
      <w:r w:rsidRPr="00287D6D">
        <w:t>a</w:t>
      </w:r>
      <w:r w:rsidR="00287D6D">
        <w:t xml:space="preserve"> </w:t>
      </w:r>
      <w:r w:rsidRPr="00287D6D">
        <w:t>first</w:t>
      </w:r>
      <w:r w:rsidR="00287D6D">
        <w:t xml:space="preserve"> </w:t>
      </w:r>
      <w:r w:rsidRPr="00287D6D">
        <w:t>or</w:t>
      </w:r>
      <w:r w:rsidR="00287D6D">
        <w:t xml:space="preserve"> </w:t>
      </w:r>
      <w:r w:rsidRPr="00287D6D">
        <w:t>second</w:t>
      </w:r>
      <w:r w:rsidR="00287D6D">
        <w:t xml:space="preserve"> </w:t>
      </w:r>
      <w:r w:rsidRPr="00287D6D">
        <w:t>term)</w:t>
      </w:r>
    </w:p>
    <w:p w14:paraId="475D4ECF" w14:textId="63F863EA" w:rsidR="00EF7192" w:rsidRPr="00287D6D" w:rsidRDefault="00EF7192">
      <w:pPr>
        <w:numPr>
          <w:ilvl w:val="0"/>
          <w:numId w:val="54"/>
        </w:numPr>
        <w:spacing w:after="0"/>
        <w:jc w:val="left"/>
        <w:rPr>
          <w:rFonts w:ascii="Calibri" w:hAnsi="Calibri"/>
        </w:rPr>
      </w:pPr>
      <w:r w:rsidRPr="00287D6D">
        <w:rPr>
          <w:i/>
          <w:iCs/>
        </w:rPr>
        <w:t>For</w:t>
      </w:r>
      <w:r w:rsidR="00287D6D">
        <w:rPr>
          <w:i/>
          <w:iCs/>
        </w:rPr>
        <w:t xml:space="preserve"> </w:t>
      </w:r>
      <w:r w:rsidRPr="00287D6D">
        <w:rPr>
          <w:i/>
          <w:iCs/>
        </w:rPr>
        <w:t>grants</w:t>
      </w:r>
      <w:r w:rsidR="00287D6D">
        <w:rPr>
          <w:i/>
          <w:iCs/>
        </w:rPr>
        <w:t xml:space="preserve"> </w:t>
      </w:r>
      <w:r w:rsidRPr="00287D6D">
        <w:rPr>
          <w:i/>
          <w:iCs/>
        </w:rPr>
        <w:t>and</w:t>
      </w:r>
      <w:r w:rsidR="00287D6D">
        <w:rPr>
          <w:i/>
          <w:iCs/>
        </w:rPr>
        <w:t xml:space="preserve"> </w:t>
      </w:r>
      <w:r w:rsidRPr="00287D6D">
        <w:rPr>
          <w:i/>
          <w:iCs/>
        </w:rPr>
        <w:t>awards</w:t>
      </w:r>
      <w:r w:rsidR="00287D6D">
        <w:rPr>
          <w:i/>
          <w:iCs/>
        </w:rPr>
        <w:t xml:space="preserve"> </w:t>
      </w:r>
      <w:r w:rsidRPr="00287D6D">
        <w:rPr>
          <w:i/>
          <w:iCs/>
        </w:rPr>
        <w:t>committees:</w:t>
      </w:r>
      <w:r w:rsidR="00287D6D">
        <w:t xml:space="preserve"> </w:t>
      </w:r>
      <w:r w:rsidRPr="00287D6D">
        <w:t>Include</w:t>
      </w:r>
      <w:r w:rsidR="00287D6D">
        <w:t xml:space="preserve"> </w:t>
      </w:r>
      <w:r w:rsidRPr="00287D6D">
        <w:t>list</w:t>
      </w:r>
      <w:r w:rsidR="00287D6D">
        <w:t xml:space="preserve"> </w:t>
      </w:r>
      <w:r w:rsidRPr="00287D6D">
        <w:t>of</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applications</w:t>
      </w:r>
      <w:r w:rsidR="00287D6D">
        <w:t xml:space="preserve"> </w:t>
      </w:r>
      <w:r w:rsidRPr="00287D6D">
        <w:t>received</w:t>
      </w:r>
      <w:r w:rsidR="00287D6D">
        <w:t xml:space="preserve"> </w:t>
      </w:r>
      <w:r w:rsidRPr="00287D6D">
        <w:t>from</w:t>
      </w:r>
      <w:r w:rsidR="00287D6D">
        <w:t xml:space="preserve"> </w:t>
      </w:r>
      <w:r w:rsidRPr="00287D6D">
        <w:t>the</w:t>
      </w:r>
      <w:r w:rsidR="00287D6D">
        <w:t xml:space="preserve"> </w:t>
      </w:r>
      <w:r w:rsidRPr="00287D6D">
        <w:t>previous</w:t>
      </w:r>
      <w:r w:rsidR="00287D6D">
        <w:t xml:space="preserve"> </w:t>
      </w:r>
      <w:r w:rsidRPr="00287D6D">
        <w:t>call</w:t>
      </w:r>
      <w:r w:rsidR="00287D6D">
        <w:t xml:space="preserve"> </w:t>
      </w:r>
      <w:r w:rsidRPr="00287D6D">
        <w:t>for</w:t>
      </w:r>
      <w:r w:rsidR="00287D6D">
        <w:t xml:space="preserve"> </w:t>
      </w:r>
      <w:r w:rsidRPr="00287D6D">
        <w:t>proposals</w:t>
      </w:r>
      <w:r w:rsidR="00287D6D">
        <w:t xml:space="preserve"> </w:t>
      </w:r>
      <w:r w:rsidRPr="00287D6D">
        <w:t>and</w:t>
      </w:r>
      <w:r w:rsidR="00287D6D">
        <w:t xml:space="preserve"> </w:t>
      </w:r>
      <w:r w:rsidRPr="00287D6D">
        <w:t>the</w:t>
      </w:r>
      <w:r w:rsidR="00287D6D">
        <w:t xml:space="preserve"> </w:t>
      </w:r>
      <w:r w:rsidRPr="00287D6D">
        <w:t>number</w:t>
      </w:r>
      <w:r w:rsidR="00287D6D">
        <w:t xml:space="preserve"> </w:t>
      </w:r>
      <w:r w:rsidRPr="00287D6D">
        <w:t>of</w:t>
      </w:r>
      <w:r w:rsidR="00287D6D">
        <w:t xml:space="preserve"> </w:t>
      </w:r>
      <w:r w:rsidRPr="00287D6D">
        <w:t>grants/awards</w:t>
      </w:r>
      <w:r w:rsidR="00287D6D">
        <w:t xml:space="preserve"> </w:t>
      </w:r>
      <w:r w:rsidRPr="00287D6D">
        <w:t>funded.</w:t>
      </w:r>
      <w:r w:rsidR="00287D6D">
        <w:t xml:space="preserve"> </w:t>
      </w:r>
      <w:r w:rsidRPr="00287D6D">
        <w:t>This</w:t>
      </w:r>
      <w:r w:rsidR="00287D6D">
        <w:t xml:space="preserve"> </w:t>
      </w:r>
      <w:r w:rsidRPr="00287D6D">
        <w:t>should</w:t>
      </w:r>
      <w:r w:rsidR="00287D6D">
        <w:t xml:space="preserve"> </w:t>
      </w:r>
      <w:r w:rsidRPr="00287D6D">
        <w:t>include</w:t>
      </w:r>
      <w:r w:rsidR="00287D6D">
        <w:t xml:space="preserve"> </w:t>
      </w:r>
      <w:r w:rsidRPr="00287D6D">
        <w:t>the</w:t>
      </w:r>
      <w:r w:rsidR="00287D6D">
        <w:t xml:space="preserve"> </w:t>
      </w:r>
      <w:r w:rsidRPr="00287D6D">
        <w:t>funding</w:t>
      </w:r>
      <w:r w:rsidR="00287D6D">
        <w:t xml:space="preserve"> </w:t>
      </w:r>
      <w:r w:rsidRPr="00287D6D">
        <w:t>percentage</w:t>
      </w:r>
      <w:r w:rsidR="00287D6D">
        <w:t xml:space="preserve"> </w:t>
      </w:r>
      <w:r w:rsidRPr="00287D6D">
        <w:t>(how</w:t>
      </w:r>
      <w:r w:rsidR="00287D6D">
        <w:t xml:space="preserve"> </w:t>
      </w:r>
      <w:r w:rsidRPr="00287D6D">
        <w:t>many</w:t>
      </w:r>
      <w:r w:rsidR="00287D6D">
        <w:t xml:space="preserve"> </w:t>
      </w:r>
      <w:r w:rsidRPr="00287D6D">
        <w:t>awards</w:t>
      </w:r>
      <w:r w:rsidR="00287D6D">
        <w:t xml:space="preserve"> </w:t>
      </w:r>
      <w:r w:rsidRPr="00287D6D">
        <w:t>were</w:t>
      </w:r>
      <w:r w:rsidR="00287D6D">
        <w:t xml:space="preserve"> </w:t>
      </w:r>
      <w:r w:rsidRPr="00287D6D">
        <w:t>funded</w:t>
      </w:r>
      <w:r w:rsidR="00287D6D">
        <w:t xml:space="preserve"> </w:t>
      </w:r>
      <w:r w:rsidRPr="00287D6D">
        <w:t>from</w:t>
      </w:r>
      <w:r w:rsidR="00287D6D">
        <w:t xml:space="preserve"> </w:t>
      </w:r>
      <w:r w:rsidRPr="00287D6D">
        <w:t>the</w:t>
      </w:r>
      <w:r w:rsidR="00287D6D">
        <w:t xml:space="preserve"> </w:t>
      </w:r>
      <w:r w:rsidRPr="00287D6D">
        <w:t>total</w:t>
      </w:r>
      <w:r w:rsidR="00287D6D">
        <w:t xml:space="preserve"> </w:t>
      </w:r>
      <w:r w:rsidRPr="00287D6D">
        <w:t>requested)</w:t>
      </w:r>
      <w:r w:rsidR="00287D6D">
        <w:t xml:space="preserve"> </w:t>
      </w:r>
      <w:r w:rsidRPr="00287D6D">
        <w:t>and</w:t>
      </w:r>
      <w:r w:rsidR="00287D6D">
        <w:t xml:space="preserve"> </w:t>
      </w:r>
      <w:r w:rsidRPr="00287D6D">
        <w:t>the</w:t>
      </w:r>
      <w:r w:rsidR="00287D6D">
        <w:t xml:space="preserve"> </w:t>
      </w:r>
      <w:r w:rsidRPr="00287D6D">
        <w:t>funding</w:t>
      </w:r>
      <w:r w:rsidR="00287D6D">
        <w:t xml:space="preserve"> </w:t>
      </w:r>
      <w:r w:rsidRPr="00287D6D">
        <w:t>rate</w:t>
      </w:r>
      <w:r w:rsidR="00287D6D">
        <w:t xml:space="preserve"> </w:t>
      </w:r>
      <w:r w:rsidRPr="00287D6D">
        <w:t>(average</w:t>
      </w:r>
      <w:r w:rsidR="00287D6D">
        <w:t xml:space="preserve"> </w:t>
      </w:r>
      <w:r w:rsidRPr="00287D6D">
        <w:t>%</w:t>
      </w:r>
      <w:r w:rsidR="00287D6D">
        <w:t xml:space="preserve"> </w:t>
      </w:r>
      <w:r w:rsidRPr="00287D6D">
        <w:t>of</w:t>
      </w:r>
      <w:r w:rsidR="00287D6D">
        <w:t xml:space="preserve"> </w:t>
      </w:r>
      <w:r w:rsidRPr="00287D6D">
        <w:t>requested</w:t>
      </w:r>
      <w:r w:rsidR="00287D6D">
        <w:t xml:space="preserve"> </w:t>
      </w:r>
      <w:r w:rsidRPr="00287D6D">
        <w:t>proposal</w:t>
      </w:r>
      <w:r w:rsidR="00287D6D">
        <w:t xml:space="preserve"> </w:t>
      </w:r>
      <w:r w:rsidRPr="00287D6D">
        <w:t>that</w:t>
      </w:r>
      <w:r w:rsidR="00287D6D">
        <w:t xml:space="preserve"> </w:t>
      </w:r>
      <w:r w:rsidRPr="00287D6D">
        <w:t>was</w:t>
      </w:r>
      <w:r w:rsidR="00287D6D">
        <w:t xml:space="preserve"> </w:t>
      </w:r>
      <w:r w:rsidRPr="00287D6D">
        <w:t>funded).</w:t>
      </w:r>
    </w:p>
    <w:p w14:paraId="3990B0C5" w14:textId="78D7F0D2" w:rsidR="00EF7192" w:rsidRPr="00287D6D" w:rsidRDefault="00EF7192">
      <w:pPr>
        <w:numPr>
          <w:ilvl w:val="0"/>
          <w:numId w:val="54"/>
        </w:numPr>
        <w:spacing w:after="0"/>
        <w:jc w:val="left"/>
      </w:pPr>
      <w:r w:rsidRPr="00287D6D">
        <w:rPr>
          <w:i/>
          <w:iCs/>
        </w:rPr>
        <w:t>For</w:t>
      </w:r>
      <w:r w:rsidR="00287D6D">
        <w:rPr>
          <w:i/>
          <w:iCs/>
        </w:rPr>
        <w:t xml:space="preserve"> </w:t>
      </w:r>
      <w:r w:rsidRPr="00287D6D">
        <w:rPr>
          <w:i/>
          <w:iCs/>
        </w:rPr>
        <w:t>grants</w:t>
      </w:r>
      <w:r w:rsidR="00287D6D">
        <w:rPr>
          <w:i/>
          <w:iCs/>
        </w:rPr>
        <w:t xml:space="preserve"> </w:t>
      </w:r>
      <w:r w:rsidRPr="00287D6D">
        <w:rPr>
          <w:i/>
          <w:iCs/>
        </w:rPr>
        <w:t>and</w:t>
      </w:r>
      <w:r w:rsidR="00287D6D">
        <w:rPr>
          <w:i/>
          <w:iCs/>
        </w:rPr>
        <w:t xml:space="preserve"> </w:t>
      </w:r>
      <w:r w:rsidRPr="00287D6D">
        <w:rPr>
          <w:i/>
          <w:iCs/>
        </w:rPr>
        <w:t>awards</w:t>
      </w:r>
      <w:r w:rsidR="00287D6D">
        <w:rPr>
          <w:i/>
          <w:iCs/>
        </w:rPr>
        <w:t xml:space="preserve"> </w:t>
      </w:r>
      <w:r w:rsidRPr="00287D6D">
        <w:rPr>
          <w:i/>
          <w:iCs/>
        </w:rPr>
        <w:t>committees:</w:t>
      </w:r>
      <w:r w:rsidR="00287D6D">
        <w:t xml:space="preserve"> </w:t>
      </w:r>
      <w:r w:rsidRPr="00287D6D">
        <w:t>Include</w:t>
      </w:r>
      <w:r w:rsidR="00287D6D">
        <w:t xml:space="preserve"> </w:t>
      </w:r>
      <w:r w:rsidRPr="00287D6D">
        <w:t>a</w:t>
      </w:r>
      <w:r w:rsidR="00287D6D">
        <w:t xml:space="preserve"> </w:t>
      </w:r>
      <w:r w:rsidRPr="00287D6D">
        <w:t>list</w:t>
      </w:r>
      <w:r w:rsidR="00287D6D">
        <w:t xml:space="preserve"> </w:t>
      </w:r>
      <w:r w:rsidRPr="00287D6D">
        <w:t>of</w:t>
      </w:r>
      <w:r w:rsidR="00287D6D">
        <w:t xml:space="preserve"> </w:t>
      </w:r>
      <w:r w:rsidRPr="00287D6D">
        <w:t>those</w:t>
      </w:r>
      <w:r w:rsidR="00287D6D">
        <w:t xml:space="preserve"> </w:t>
      </w:r>
      <w:r w:rsidRPr="00287D6D">
        <w:t>who</w:t>
      </w:r>
      <w:r w:rsidR="00287D6D">
        <w:t xml:space="preserve"> </w:t>
      </w:r>
      <w:r w:rsidRPr="00287D6D">
        <w:t>received</w:t>
      </w:r>
      <w:r w:rsidR="00287D6D">
        <w:t xml:space="preserve"> </w:t>
      </w:r>
      <w:r w:rsidRPr="00287D6D">
        <w:t>the</w:t>
      </w:r>
      <w:r w:rsidR="00287D6D">
        <w:t xml:space="preserve"> </w:t>
      </w:r>
      <w:r w:rsidRPr="00287D6D">
        <w:t>award</w:t>
      </w:r>
      <w:r w:rsidR="00287D6D">
        <w:t xml:space="preserve"> </w:t>
      </w:r>
      <w:r w:rsidRPr="00287D6D">
        <w:t>this</w:t>
      </w:r>
      <w:r w:rsidR="00287D6D">
        <w:t xml:space="preserve"> </w:t>
      </w:r>
      <w:r w:rsidRPr="00287D6D">
        <w:t>past</w:t>
      </w:r>
      <w:r w:rsidR="00287D6D">
        <w:t xml:space="preserve"> </w:t>
      </w:r>
      <w:r w:rsidRPr="00287D6D">
        <w:t>year,</w:t>
      </w:r>
      <w:r w:rsidR="00287D6D">
        <w:t xml:space="preserve"> </w:t>
      </w:r>
      <w:r w:rsidRPr="00287D6D">
        <w:t>the</w:t>
      </w:r>
      <w:r w:rsidR="00287D6D">
        <w:t xml:space="preserve"> </w:t>
      </w:r>
      <w:r w:rsidRPr="00287D6D">
        <w:t>recipient’s</w:t>
      </w:r>
      <w:r w:rsidR="00287D6D">
        <w:t xml:space="preserve"> </w:t>
      </w:r>
      <w:r w:rsidRPr="00287D6D">
        <w:t>affiliation,</w:t>
      </w:r>
      <w:r w:rsidR="00287D6D">
        <w:t xml:space="preserve"> </w:t>
      </w:r>
      <w:r w:rsidRPr="00287D6D">
        <w:t>the</w:t>
      </w:r>
      <w:r w:rsidR="00287D6D">
        <w:t xml:space="preserve"> </w:t>
      </w:r>
      <w:r w:rsidRPr="00287D6D">
        <w:t>title</w:t>
      </w:r>
      <w:r w:rsidR="00287D6D">
        <w:t xml:space="preserve"> </w:t>
      </w:r>
      <w:r w:rsidRPr="00287D6D">
        <w:t>of</w:t>
      </w:r>
      <w:r w:rsidR="00287D6D">
        <w:t xml:space="preserve"> </w:t>
      </w:r>
      <w:r w:rsidRPr="00287D6D">
        <w:t>the</w:t>
      </w:r>
      <w:r w:rsidR="00287D6D">
        <w:t xml:space="preserve"> </w:t>
      </w:r>
      <w:r w:rsidRPr="00287D6D">
        <w:t>project/presentation</w:t>
      </w:r>
      <w:r w:rsidR="00287D6D">
        <w:t xml:space="preserve"> </w:t>
      </w:r>
      <w:r w:rsidRPr="00287D6D">
        <w:t>(if</w:t>
      </w:r>
      <w:r w:rsidR="00287D6D">
        <w:t xml:space="preserve"> </w:t>
      </w:r>
      <w:r w:rsidRPr="00287D6D">
        <w:t>applicable).</w:t>
      </w:r>
    </w:p>
    <w:p w14:paraId="4A779105" w14:textId="0965CD48" w:rsidR="002E17DB" w:rsidRPr="00287D6D" w:rsidRDefault="002E17DB">
      <w:pPr>
        <w:pStyle w:val="ListParagraph"/>
        <w:numPr>
          <w:ilvl w:val="0"/>
          <w:numId w:val="54"/>
        </w:numPr>
        <w:spacing w:after="0" w:line="276" w:lineRule="auto"/>
        <w:ind w:left="360"/>
        <w:contextualSpacing w:val="0"/>
      </w:pPr>
      <w:r w:rsidRPr="00287D6D">
        <w:t>Summary</w:t>
      </w:r>
      <w:r w:rsidR="00287D6D">
        <w:t xml:space="preserve"> </w:t>
      </w:r>
      <w:r w:rsidRPr="00287D6D">
        <w:t>of</w:t>
      </w:r>
      <w:r w:rsidR="00287D6D">
        <w:t xml:space="preserve"> </w:t>
      </w:r>
      <w:r w:rsidRPr="00287D6D">
        <w:t>the</w:t>
      </w:r>
      <w:r w:rsidR="00287D6D">
        <w:t xml:space="preserve"> </w:t>
      </w:r>
      <w:r w:rsidRPr="00287D6D">
        <w:t>major</w:t>
      </w:r>
      <w:r w:rsidR="00287D6D">
        <w:t xml:space="preserve"> </w:t>
      </w:r>
      <w:r w:rsidRPr="00287D6D">
        <w:t>work</w:t>
      </w:r>
      <w:r w:rsidR="00287D6D">
        <w:t xml:space="preserve"> </w:t>
      </w:r>
      <w:r w:rsidRPr="00287D6D">
        <w:t>accomplished</w:t>
      </w:r>
    </w:p>
    <w:p w14:paraId="68034EAC" w14:textId="14F3CF35" w:rsidR="002E17DB" w:rsidRDefault="002E17DB" w:rsidP="00D619E5">
      <w:pPr>
        <w:pStyle w:val="ListParagraph"/>
        <w:numPr>
          <w:ilvl w:val="0"/>
          <w:numId w:val="54"/>
        </w:numPr>
        <w:spacing w:line="276" w:lineRule="auto"/>
        <w:ind w:left="360"/>
        <w:contextualSpacing w:val="0"/>
      </w:pPr>
      <w:r w:rsidRPr="00287D6D">
        <w:t>(If</w:t>
      </w:r>
      <w:r w:rsidR="00287D6D">
        <w:t xml:space="preserve"> </w:t>
      </w:r>
      <w:r w:rsidRPr="00287D6D">
        <w:t>appropriate)</w:t>
      </w:r>
      <w:r w:rsidR="00287D6D">
        <w:t xml:space="preserve"> </w:t>
      </w:r>
      <w:r w:rsidRPr="00287D6D">
        <w:t>Requests,</w:t>
      </w:r>
      <w:r w:rsidR="00287D6D">
        <w:t xml:space="preserve"> </w:t>
      </w:r>
      <w:r w:rsidRPr="00287D6D">
        <w:t>recommendations,</w:t>
      </w:r>
      <w:r w:rsidR="00287D6D">
        <w:t xml:space="preserve"> </w:t>
      </w:r>
      <w:r w:rsidRPr="00287D6D">
        <w:t>or</w:t>
      </w:r>
      <w:r w:rsidR="00287D6D">
        <w:t xml:space="preserve"> </w:t>
      </w:r>
      <w:r w:rsidRPr="00287D6D">
        <w:t>action</w:t>
      </w:r>
      <w:r w:rsidR="00287D6D">
        <w:t xml:space="preserve"> </w:t>
      </w:r>
      <w:r w:rsidRPr="00287D6D">
        <w:t>items</w:t>
      </w:r>
      <w:r w:rsidR="00287D6D">
        <w:t xml:space="preserve"> </w:t>
      </w:r>
      <w:r w:rsidRPr="00287D6D">
        <w:t>for</w:t>
      </w:r>
      <w:r w:rsidR="00287D6D">
        <w:t xml:space="preserve"> </w:t>
      </w:r>
      <w:r w:rsidRPr="00287D6D">
        <w:t>EC</w:t>
      </w:r>
      <w:r w:rsidR="00287D6D">
        <w:t xml:space="preserve"> </w:t>
      </w:r>
      <w:r w:rsidRPr="00287D6D">
        <w:t>deliberation.</w:t>
      </w:r>
    </w:p>
    <w:p w14:paraId="07575014" w14:textId="03367A23" w:rsidR="00D619E5" w:rsidRDefault="00D619E5" w:rsidP="00217E2B">
      <w:pPr>
        <w:spacing w:after="0" w:line="276" w:lineRule="auto"/>
        <w:rPr>
          <w:b/>
          <w:bCs/>
        </w:rPr>
      </w:pPr>
      <w:r>
        <w:rPr>
          <w:b/>
          <w:bCs/>
        </w:rPr>
        <w:t>NOTE: Refer to the next page for a template for some STP leaders in Programming</w:t>
      </w:r>
    </w:p>
    <w:p w14:paraId="7A39D459" w14:textId="77777777" w:rsidR="00D619E5" w:rsidRDefault="00D619E5" w:rsidP="00217E2B">
      <w:pPr>
        <w:spacing w:after="0" w:line="276" w:lineRule="auto"/>
        <w:rPr>
          <w:b/>
          <w:bCs/>
        </w:rPr>
      </w:pPr>
    </w:p>
    <w:p w14:paraId="240C275A" w14:textId="4B619910" w:rsidR="00217E2B" w:rsidRPr="00217E2B" w:rsidRDefault="00217E2B" w:rsidP="00217E2B">
      <w:pPr>
        <w:spacing w:after="0" w:line="276" w:lineRule="auto"/>
        <w:rPr>
          <w:b/>
          <w:bCs/>
        </w:rPr>
      </w:pPr>
      <w:r w:rsidRPr="00217E2B">
        <w:rPr>
          <w:b/>
          <w:bCs/>
        </w:rPr>
        <w:lastRenderedPageBreak/>
        <w:t>Template for STP Programming Annual Reports (Single conference events)</w:t>
      </w:r>
    </w:p>
    <w:p w14:paraId="014E807D" w14:textId="77777777" w:rsidR="00217E2B" w:rsidRPr="00217E2B" w:rsidRDefault="00217E2B" w:rsidP="00D619E5">
      <w:pPr>
        <w:pStyle w:val="ListParagraph"/>
        <w:numPr>
          <w:ilvl w:val="0"/>
          <w:numId w:val="203"/>
        </w:numPr>
        <w:spacing w:after="0" w:line="276" w:lineRule="auto"/>
      </w:pPr>
      <w:r w:rsidRPr="00217E2B">
        <w:t>Leader information (name, email address, start and end dates for the position, and noting if this is the 1</w:t>
      </w:r>
      <w:r w:rsidRPr="00D619E5">
        <w:rPr>
          <w:vertAlign w:val="superscript"/>
        </w:rPr>
        <w:t>st</w:t>
      </w:r>
      <w:r w:rsidRPr="00217E2B">
        <w:t xml:space="preserve"> or 2</w:t>
      </w:r>
      <w:r w:rsidRPr="00D619E5">
        <w:rPr>
          <w:vertAlign w:val="superscript"/>
        </w:rPr>
        <w:t>nd</w:t>
      </w:r>
      <w:r w:rsidRPr="00217E2B">
        <w:t xml:space="preserve"> term)</w:t>
      </w:r>
    </w:p>
    <w:p w14:paraId="3BA3F841" w14:textId="77777777" w:rsidR="00217E2B" w:rsidRPr="00217E2B" w:rsidRDefault="00217E2B" w:rsidP="00D619E5">
      <w:pPr>
        <w:pStyle w:val="ListParagraph"/>
        <w:numPr>
          <w:ilvl w:val="0"/>
          <w:numId w:val="203"/>
        </w:numPr>
        <w:spacing w:after="0" w:line="276" w:lineRule="auto"/>
      </w:pPr>
      <w:r w:rsidRPr="00217E2B">
        <w:t>Date of report</w:t>
      </w:r>
    </w:p>
    <w:p w14:paraId="1C779BFA" w14:textId="77777777" w:rsidR="00217E2B" w:rsidRPr="00217E2B" w:rsidRDefault="00217E2B" w:rsidP="00D619E5">
      <w:pPr>
        <w:pStyle w:val="ListParagraph"/>
        <w:numPr>
          <w:ilvl w:val="0"/>
          <w:numId w:val="203"/>
        </w:numPr>
        <w:spacing w:after="0" w:line="276" w:lineRule="auto"/>
      </w:pPr>
      <w:r w:rsidRPr="00217E2B">
        <w:t>Names of conference committee members, program reviewers, and start and end dates (if applicable)</w:t>
      </w:r>
    </w:p>
    <w:p w14:paraId="33A773E7" w14:textId="77777777" w:rsidR="00217E2B" w:rsidRPr="00217E2B" w:rsidRDefault="00217E2B" w:rsidP="00D619E5">
      <w:pPr>
        <w:pStyle w:val="ListParagraph"/>
        <w:numPr>
          <w:ilvl w:val="0"/>
          <w:numId w:val="203"/>
        </w:numPr>
        <w:spacing w:after="0" w:line="276" w:lineRule="auto"/>
      </w:pPr>
      <w:r w:rsidRPr="00217E2B">
        <w:t>Description of the program make up (number and names of invited speakers, information about calls for current sessions, posters, participant idea exchanges, etc.)</w:t>
      </w:r>
    </w:p>
    <w:p w14:paraId="3A163398" w14:textId="77777777" w:rsidR="00217E2B" w:rsidRPr="00217E2B" w:rsidRDefault="00217E2B" w:rsidP="00D619E5">
      <w:pPr>
        <w:pStyle w:val="ListParagraph"/>
        <w:numPr>
          <w:ilvl w:val="0"/>
          <w:numId w:val="203"/>
        </w:numPr>
        <w:spacing w:after="0" w:line="276" w:lineRule="auto"/>
      </w:pPr>
      <w:r w:rsidRPr="00217E2B">
        <w:t>Number of submitted proposals of each type (e.g., concurrent sessions, posters) and number of accepted proposals of each type</w:t>
      </w:r>
    </w:p>
    <w:p w14:paraId="00C61D6C" w14:textId="77777777" w:rsidR="00217E2B" w:rsidRPr="00217E2B" w:rsidRDefault="00217E2B" w:rsidP="00D619E5">
      <w:pPr>
        <w:pStyle w:val="ListParagraph"/>
        <w:numPr>
          <w:ilvl w:val="0"/>
          <w:numId w:val="203"/>
        </w:numPr>
        <w:spacing w:after="0" w:line="276" w:lineRule="auto"/>
      </w:pPr>
      <w:r w:rsidRPr="00217E2B">
        <w:t>Number of registrants or individuals attending the program, or an estimate if a precise count is not possible</w:t>
      </w:r>
    </w:p>
    <w:p w14:paraId="4B636B7C" w14:textId="77777777" w:rsidR="00217E2B" w:rsidRPr="00217E2B" w:rsidRDefault="00217E2B" w:rsidP="00D619E5">
      <w:pPr>
        <w:pStyle w:val="ListParagraph"/>
        <w:numPr>
          <w:ilvl w:val="0"/>
          <w:numId w:val="203"/>
        </w:numPr>
        <w:spacing w:after="0" w:line="276" w:lineRule="auto"/>
      </w:pPr>
      <w:r w:rsidRPr="00217E2B">
        <w:t>(For the Director of the Annual Conference on Teaching): List of all expenses and revenues</w:t>
      </w:r>
    </w:p>
    <w:p w14:paraId="401F572E" w14:textId="77777777" w:rsidR="00217E2B" w:rsidRPr="00217E2B" w:rsidRDefault="00217E2B" w:rsidP="00D619E5">
      <w:pPr>
        <w:pStyle w:val="ListParagraph"/>
        <w:numPr>
          <w:ilvl w:val="0"/>
          <w:numId w:val="203"/>
        </w:numPr>
        <w:spacing w:after="0" w:line="276" w:lineRule="auto"/>
      </w:pPr>
      <w:r w:rsidRPr="00217E2B">
        <w:t xml:space="preserve">Summary of major work accomplished </w:t>
      </w:r>
    </w:p>
    <w:p w14:paraId="0D604A91" w14:textId="77777777" w:rsidR="00217E2B" w:rsidRPr="00217E2B" w:rsidRDefault="00217E2B" w:rsidP="00D619E5">
      <w:pPr>
        <w:pStyle w:val="ListParagraph"/>
        <w:numPr>
          <w:ilvl w:val="0"/>
          <w:numId w:val="203"/>
        </w:numPr>
        <w:spacing w:after="0" w:line="276" w:lineRule="auto"/>
      </w:pPr>
      <w:r w:rsidRPr="00217E2B">
        <w:t>Future plans for the program</w:t>
      </w:r>
    </w:p>
    <w:p w14:paraId="421961C3" w14:textId="77777777" w:rsidR="00217E2B" w:rsidRPr="00217E2B" w:rsidRDefault="00217E2B" w:rsidP="00D619E5">
      <w:pPr>
        <w:pStyle w:val="ListParagraph"/>
        <w:numPr>
          <w:ilvl w:val="0"/>
          <w:numId w:val="203"/>
        </w:numPr>
        <w:spacing w:after="0" w:line="276" w:lineRule="auto"/>
      </w:pPr>
      <w:r w:rsidRPr="00217E2B">
        <w:t>If desired, requests, recommendations, or action items for Vice President for Programming or Executive Committee consideration</w:t>
      </w:r>
    </w:p>
    <w:p w14:paraId="62C83B72" w14:textId="77777777" w:rsidR="00217E2B" w:rsidRPr="00217E2B" w:rsidRDefault="00217E2B" w:rsidP="00D619E5">
      <w:pPr>
        <w:pStyle w:val="ListParagraph"/>
        <w:numPr>
          <w:ilvl w:val="0"/>
          <w:numId w:val="203"/>
        </w:numPr>
        <w:spacing w:after="0" w:line="276" w:lineRule="auto"/>
      </w:pPr>
      <w:r w:rsidRPr="00217E2B">
        <w:t>Appendices: copy of final program, program assessment data (if collected), other materials</w:t>
      </w:r>
    </w:p>
    <w:p w14:paraId="2C418704" w14:textId="77777777" w:rsidR="00217E2B" w:rsidRPr="00287D6D" w:rsidRDefault="00217E2B" w:rsidP="00217E2B">
      <w:pPr>
        <w:spacing w:after="0" w:line="276" w:lineRule="auto"/>
      </w:pPr>
    </w:p>
    <w:p w14:paraId="1C0E10DE" w14:textId="77777777" w:rsidR="00EF7192" w:rsidRPr="00287D6D" w:rsidRDefault="00EF7192">
      <w:pPr>
        <w:spacing w:after="200" w:line="276" w:lineRule="auto"/>
        <w:jc w:val="left"/>
        <w:rPr>
          <w:rFonts w:cs="Cambria"/>
          <w:b/>
          <w:bCs/>
          <w:color w:val="092768"/>
          <w:sz w:val="40"/>
          <w:szCs w:val="28"/>
        </w:rPr>
      </w:pPr>
      <w:r w:rsidRPr="00287D6D">
        <w:br w:type="page"/>
      </w:r>
    </w:p>
    <w:p w14:paraId="2617567D" w14:textId="512FE412" w:rsidR="00805A72" w:rsidRPr="00287D6D" w:rsidRDefault="002E17DB" w:rsidP="002E17DB">
      <w:pPr>
        <w:pStyle w:val="Heading1"/>
        <w:tabs>
          <w:tab w:val="center" w:pos="5400"/>
          <w:tab w:val="left" w:pos="9410"/>
        </w:tabs>
        <w:spacing w:before="0" w:line="240" w:lineRule="auto"/>
        <w:rPr>
          <w:rFonts w:ascii="Verdana" w:hAnsi="Verdana"/>
        </w:rPr>
      </w:pPr>
      <w:bookmarkStart w:id="289" w:name="_Toc163742842"/>
      <w:r w:rsidRPr="00287D6D">
        <w:rPr>
          <w:rFonts w:ascii="Verdana" w:hAnsi="Verdana"/>
        </w:rPr>
        <w:lastRenderedPageBreak/>
        <w:t>S</w:t>
      </w:r>
      <w:r w:rsidR="00805A72" w:rsidRPr="00287D6D">
        <w:rPr>
          <w:rFonts w:ascii="Verdana" w:hAnsi="Verdana"/>
        </w:rPr>
        <w:t>ample</w:t>
      </w:r>
      <w:r w:rsidR="00287D6D">
        <w:rPr>
          <w:rFonts w:ascii="Verdana" w:hAnsi="Verdana"/>
        </w:rPr>
        <w:t xml:space="preserve"> </w:t>
      </w:r>
      <w:r w:rsidR="00805A72" w:rsidRPr="00287D6D">
        <w:rPr>
          <w:rFonts w:ascii="Verdana" w:hAnsi="Verdana"/>
        </w:rPr>
        <w:t>Call</w:t>
      </w:r>
      <w:r w:rsidR="00287D6D">
        <w:rPr>
          <w:rFonts w:ascii="Verdana" w:hAnsi="Verdana"/>
        </w:rPr>
        <w:t xml:space="preserve"> </w:t>
      </w:r>
      <w:r w:rsidR="00805A72" w:rsidRPr="00287D6D">
        <w:rPr>
          <w:rFonts w:ascii="Verdana" w:hAnsi="Verdana"/>
        </w:rPr>
        <w:t>for</w:t>
      </w:r>
      <w:r w:rsidR="00287D6D">
        <w:rPr>
          <w:rFonts w:ascii="Verdana" w:hAnsi="Verdana"/>
        </w:rPr>
        <w:t xml:space="preserve"> </w:t>
      </w:r>
      <w:r w:rsidR="00805A72" w:rsidRPr="00287D6D">
        <w:rPr>
          <w:rFonts w:ascii="Verdana" w:hAnsi="Verdana"/>
        </w:rPr>
        <w:t>Applications</w:t>
      </w:r>
      <w:bookmarkEnd w:id="289"/>
    </w:p>
    <w:p w14:paraId="0F39FE60" w14:textId="2939166A" w:rsidR="00805A72" w:rsidRPr="00287D6D" w:rsidRDefault="00805A72" w:rsidP="00805A72">
      <w:r w:rsidRPr="00287D6D">
        <w:t>Each</w:t>
      </w:r>
      <w:r w:rsidR="00287D6D">
        <w:t xml:space="preserve"> </w:t>
      </w:r>
      <w:r w:rsidRPr="00287D6D">
        <w:t>call</w:t>
      </w:r>
      <w:r w:rsidR="00287D6D">
        <w:t xml:space="preserve"> </w:t>
      </w:r>
      <w:r w:rsidRPr="00287D6D">
        <w:t>for</w:t>
      </w:r>
      <w:r w:rsidR="00287D6D">
        <w:t xml:space="preserve"> </w:t>
      </w:r>
      <w:r w:rsidRPr="00287D6D">
        <w:t>application</w:t>
      </w:r>
      <w:r w:rsidR="00287D6D">
        <w:t xml:space="preserve"> </w:t>
      </w:r>
      <w:r w:rsidRPr="00287D6D">
        <w:t>should</w:t>
      </w:r>
      <w:r w:rsidR="00287D6D">
        <w:t xml:space="preserve"> </w:t>
      </w:r>
      <w:r w:rsidRPr="00287D6D">
        <w:t>begin</w:t>
      </w:r>
      <w:r w:rsidR="00287D6D">
        <w:t xml:space="preserve"> </w:t>
      </w:r>
      <w:r w:rsidRPr="00287D6D">
        <w:t>with</w:t>
      </w:r>
      <w:r w:rsidR="00287D6D">
        <w:t xml:space="preserve"> </w:t>
      </w:r>
      <w:r w:rsidRPr="00287D6D">
        <w:t>a</w:t>
      </w:r>
      <w:r w:rsidR="00287D6D">
        <w:t xml:space="preserve"> </w:t>
      </w:r>
      <w:r w:rsidRPr="00287D6D">
        <w:t>two-sentence</w:t>
      </w:r>
      <w:r w:rsidR="00287D6D">
        <w:t xml:space="preserve"> </w:t>
      </w:r>
      <w:r w:rsidRPr="00287D6D">
        <w:t>paragraph,</w:t>
      </w:r>
      <w:r w:rsidR="00287D6D">
        <w:t xml:space="preserve"> </w:t>
      </w:r>
      <w:r w:rsidRPr="00287D6D">
        <w:t>the</w:t>
      </w:r>
      <w:r w:rsidR="00287D6D">
        <w:t xml:space="preserve"> </w:t>
      </w:r>
      <w:r w:rsidRPr="00287D6D">
        <w:t>first</w:t>
      </w:r>
      <w:r w:rsidR="00287D6D">
        <w:t xml:space="preserve"> </w:t>
      </w:r>
      <w:r w:rsidRPr="00287D6D">
        <w:t>sentence</w:t>
      </w:r>
      <w:r w:rsidR="00287D6D">
        <w:t xml:space="preserve"> </w:t>
      </w:r>
      <w:r w:rsidRPr="00287D6D">
        <w:t>of</w:t>
      </w:r>
      <w:r w:rsidR="00287D6D">
        <w:t xml:space="preserve"> </w:t>
      </w:r>
      <w:r w:rsidRPr="00287D6D">
        <w:t>which</w:t>
      </w:r>
      <w:r w:rsidR="00287D6D">
        <w:t xml:space="preserve"> </w:t>
      </w:r>
      <w:r w:rsidRPr="00287D6D">
        <w:t>briefly</w:t>
      </w:r>
      <w:r w:rsidR="00287D6D">
        <w:t xml:space="preserve"> </w:t>
      </w:r>
      <w:r w:rsidRPr="00287D6D">
        <w:t>identifies</w:t>
      </w:r>
      <w:r w:rsidR="00287D6D">
        <w:t xml:space="preserve"> </w:t>
      </w:r>
      <w:r w:rsidRPr="00287D6D">
        <w:t>the</w:t>
      </w:r>
      <w:r w:rsidR="00287D6D">
        <w:t xml:space="preserve"> </w:t>
      </w:r>
      <w:r w:rsidRPr="00287D6D">
        <w:t>position</w:t>
      </w:r>
      <w:r w:rsidR="00287D6D">
        <w:t xml:space="preserve"> </w:t>
      </w:r>
      <w:r w:rsidRPr="00287D6D">
        <w:t>and</w:t>
      </w:r>
      <w:r w:rsidR="00287D6D">
        <w:t xml:space="preserve"> </w:t>
      </w:r>
      <w:r w:rsidRPr="00287D6D">
        <w:t>the</w:t>
      </w:r>
      <w:r w:rsidR="00287D6D">
        <w:t xml:space="preserve"> </w:t>
      </w:r>
      <w:r w:rsidRPr="00287D6D">
        <w:t>term</w:t>
      </w:r>
      <w:r w:rsidR="00287D6D">
        <w:t xml:space="preserve"> </w:t>
      </w:r>
      <w:r w:rsidRPr="00287D6D">
        <w:t>of</w:t>
      </w:r>
      <w:r w:rsidR="00287D6D">
        <w:t xml:space="preserve"> </w:t>
      </w:r>
      <w:r w:rsidRPr="00287D6D">
        <w:t>office,</w:t>
      </w:r>
      <w:r w:rsidR="00287D6D">
        <w:t xml:space="preserve"> </w:t>
      </w:r>
      <w:r w:rsidRPr="00287D6D">
        <w:t>and</w:t>
      </w:r>
      <w:r w:rsidR="00287D6D">
        <w:t xml:space="preserve"> </w:t>
      </w:r>
      <w:r w:rsidRPr="00287D6D">
        <w:t>the</w:t>
      </w:r>
      <w:r w:rsidR="00287D6D">
        <w:t xml:space="preserve"> </w:t>
      </w:r>
      <w:r w:rsidRPr="00287D6D">
        <w:t>second</w:t>
      </w:r>
      <w:r w:rsidR="00287D6D">
        <w:t xml:space="preserve"> </w:t>
      </w:r>
      <w:r w:rsidRPr="00287D6D">
        <w:t>sentence</w:t>
      </w:r>
      <w:r w:rsidR="00287D6D">
        <w:t xml:space="preserve"> </w:t>
      </w:r>
      <w:r w:rsidRPr="00287D6D">
        <w:t>of</w:t>
      </w:r>
      <w:r w:rsidR="00287D6D">
        <w:t xml:space="preserve"> </w:t>
      </w:r>
      <w:r w:rsidRPr="00287D6D">
        <w:t>which</w:t>
      </w:r>
      <w:r w:rsidR="00287D6D">
        <w:t xml:space="preserve"> </w:t>
      </w:r>
      <w:r w:rsidRPr="00287D6D">
        <w:t>is</w:t>
      </w:r>
      <w:r w:rsidR="00287D6D">
        <w:t xml:space="preserve"> </w:t>
      </w:r>
      <w:r w:rsidRPr="00287D6D">
        <w:t>the</w:t>
      </w:r>
      <w:r w:rsidR="00287D6D">
        <w:t xml:space="preserve"> </w:t>
      </w:r>
      <w:r w:rsidRPr="00287D6D">
        <w:t>current</w:t>
      </w:r>
      <w:r w:rsidR="00287D6D">
        <w:t xml:space="preserve"> </w:t>
      </w:r>
      <w:r w:rsidRPr="00287D6D">
        <w:t>diversity</w:t>
      </w:r>
      <w:r w:rsidR="00287D6D">
        <w:t xml:space="preserve"> </w:t>
      </w:r>
      <w:r w:rsidRPr="00287D6D">
        <w:t>statement.</w:t>
      </w:r>
    </w:p>
    <w:p w14:paraId="0EF8A404" w14:textId="5F380240" w:rsidR="00805A72" w:rsidRPr="00287D6D" w:rsidRDefault="00805A72" w:rsidP="00805A72">
      <w:r w:rsidRPr="00287D6D">
        <w:t>The</w:t>
      </w:r>
      <w:r w:rsidR="00287D6D">
        <w:t xml:space="preserve"> </w:t>
      </w:r>
      <w:r w:rsidRPr="00287D6D">
        <w:t>second</w:t>
      </w:r>
      <w:r w:rsidR="00287D6D">
        <w:t xml:space="preserve"> </w:t>
      </w:r>
      <w:r w:rsidRPr="00287D6D">
        <w:t>and,</w:t>
      </w:r>
      <w:r w:rsidR="00287D6D">
        <w:t xml:space="preserve"> </w:t>
      </w:r>
      <w:r w:rsidRPr="00287D6D">
        <w:t>if</w:t>
      </w:r>
      <w:r w:rsidR="00287D6D">
        <w:t xml:space="preserve"> </w:t>
      </w:r>
      <w:r w:rsidRPr="00287D6D">
        <w:t>needed,</w:t>
      </w:r>
      <w:r w:rsidR="00287D6D">
        <w:t xml:space="preserve"> </w:t>
      </w:r>
      <w:r w:rsidRPr="00287D6D">
        <w:t>third</w:t>
      </w:r>
      <w:r w:rsidR="00287D6D">
        <w:t xml:space="preserve"> </w:t>
      </w:r>
      <w:r w:rsidRPr="00287D6D">
        <w:t>paragraph</w:t>
      </w:r>
      <w:r w:rsidR="00287D6D">
        <w:t xml:space="preserve"> </w:t>
      </w:r>
      <w:r w:rsidRPr="00287D6D">
        <w:t>should</w:t>
      </w:r>
      <w:r w:rsidR="00287D6D">
        <w:t xml:space="preserve"> </w:t>
      </w:r>
      <w:r w:rsidRPr="00287D6D">
        <w:t>describe</w:t>
      </w:r>
      <w:r w:rsidR="00287D6D">
        <w:t xml:space="preserve"> </w:t>
      </w:r>
      <w:r w:rsidRPr="00287D6D">
        <w:t>the</w:t>
      </w:r>
      <w:r w:rsidR="00287D6D">
        <w:t xml:space="preserve"> </w:t>
      </w:r>
      <w:r w:rsidRPr="00287D6D">
        <w:t>major</w:t>
      </w:r>
      <w:r w:rsidR="00287D6D">
        <w:t xml:space="preserve"> </w:t>
      </w:r>
      <w:r w:rsidRPr="00287D6D">
        <w:t>responsibilities</w:t>
      </w:r>
      <w:r w:rsidR="00287D6D">
        <w:t xml:space="preserve"> </w:t>
      </w:r>
      <w:r w:rsidRPr="00287D6D">
        <w:t>of</w:t>
      </w:r>
      <w:r w:rsidR="00287D6D">
        <w:t xml:space="preserve"> </w:t>
      </w:r>
      <w:r w:rsidRPr="00287D6D">
        <w:t>the</w:t>
      </w:r>
      <w:r w:rsidR="00287D6D">
        <w:t xml:space="preserve"> </w:t>
      </w:r>
      <w:r w:rsidRPr="00287D6D">
        <w:t>position,</w:t>
      </w:r>
      <w:r w:rsidR="00287D6D">
        <w:t xml:space="preserve"> </w:t>
      </w:r>
      <w:r w:rsidRPr="00287D6D">
        <w:t>the</w:t>
      </w:r>
      <w:r w:rsidR="00287D6D">
        <w:t xml:space="preserve"> </w:t>
      </w:r>
      <w:r w:rsidRPr="00287D6D">
        <w:t>language</w:t>
      </w:r>
      <w:r w:rsidR="00287D6D">
        <w:t xml:space="preserve"> </w:t>
      </w:r>
      <w:r w:rsidRPr="00287D6D">
        <w:t>of</w:t>
      </w:r>
      <w:r w:rsidR="00287D6D">
        <w:t xml:space="preserve"> </w:t>
      </w:r>
      <w:r w:rsidRPr="00287D6D">
        <w:t>which</w:t>
      </w:r>
      <w:r w:rsidR="00287D6D">
        <w:t xml:space="preserve"> </w:t>
      </w:r>
      <w:r w:rsidRPr="00287D6D">
        <w:t>may</w:t>
      </w:r>
      <w:r w:rsidR="00287D6D">
        <w:t xml:space="preserve"> </w:t>
      </w:r>
      <w:r w:rsidRPr="00287D6D">
        <w:t>be</w:t>
      </w:r>
      <w:r w:rsidR="00287D6D">
        <w:t xml:space="preserve"> </w:t>
      </w:r>
      <w:r w:rsidRPr="00287D6D">
        <w:t>copied</w:t>
      </w:r>
      <w:r w:rsidR="00287D6D">
        <w:t xml:space="preserve"> </w:t>
      </w:r>
      <w:r w:rsidRPr="00287D6D">
        <w:t>or</w:t>
      </w:r>
      <w:r w:rsidR="00287D6D">
        <w:t xml:space="preserve"> </w:t>
      </w:r>
      <w:r w:rsidRPr="00287D6D">
        <w:t>adapted</w:t>
      </w:r>
      <w:r w:rsidR="00287D6D">
        <w:t xml:space="preserve"> </w:t>
      </w:r>
      <w:r w:rsidRPr="00287D6D">
        <w:t>from</w:t>
      </w:r>
      <w:r w:rsidR="00287D6D">
        <w:t xml:space="preserve"> </w:t>
      </w:r>
      <w:r w:rsidRPr="00287D6D">
        <w:t>relevant</w:t>
      </w:r>
      <w:r w:rsidR="00287D6D">
        <w:t xml:space="preserve"> </w:t>
      </w:r>
      <w:r w:rsidRPr="00287D6D">
        <w:t>sections</w:t>
      </w:r>
      <w:r w:rsidR="00287D6D">
        <w:t xml:space="preserve"> </w:t>
      </w:r>
      <w:r w:rsidRPr="00287D6D">
        <w:t>of</w:t>
      </w:r>
      <w:r w:rsidR="00287D6D">
        <w:t xml:space="preserve"> </w:t>
      </w:r>
      <w:r w:rsidRPr="00287D6D">
        <w:t>the</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Manual.</w:t>
      </w:r>
      <w:r w:rsidR="00287D6D">
        <w:t xml:space="preserve"> </w:t>
      </w:r>
      <w:r w:rsidRPr="00287D6D">
        <w:t>The</w:t>
      </w:r>
      <w:r w:rsidR="00287D6D">
        <w:t xml:space="preserve"> </w:t>
      </w:r>
      <w:r w:rsidRPr="00287D6D">
        <w:t>paragraphs</w:t>
      </w:r>
      <w:r w:rsidR="00287D6D">
        <w:t xml:space="preserve"> </w:t>
      </w:r>
      <w:r w:rsidRPr="00287D6D">
        <w:t>should</w:t>
      </w:r>
      <w:r w:rsidR="00287D6D">
        <w:t xml:space="preserve"> </w:t>
      </w:r>
      <w:r w:rsidRPr="00287D6D">
        <w:t>be</w:t>
      </w:r>
      <w:r w:rsidR="00287D6D">
        <w:t xml:space="preserve"> </w:t>
      </w:r>
      <w:r w:rsidRPr="00287D6D">
        <w:t>brief</w:t>
      </w:r>
      <w:r w:rsidR="00287D6D">
        <w:t xml:space="preserve"> </w:t>
      </w:r>
      <w:r w:rsidRPr="00287D6D">
        <w:t>and</w:t>
      </w:r>
      <w:r w:rsidR="00287D6D">
        <w:t xml:space="preserve"> </w:t>
      </w:r>
      <w:r w:rsidRPr="00287D6D">
        <w:t>may</w:t>
      </w:r>
      <w:r w:rsidR="00287D6D">
        <w:t xml:space="preserve"> </w:t>
      </w:r>
      <w:r w:rsidRPr="00287D6D">
        <w:t>refer</w:t>
      </w:r>
      <w:r w:rsidR="00287D6D">
        <w:t xml:space="preserve"> </w:t>
      </w:r>
      <w:r w:rsidRPr="00287D6D">
        <w:t>interested</w:t>
      </w:r>
      <w:r w:rsidR="00287D6D">
        <w:t xml:space="preserve"> </w:t>
      </w:r>
      <w:r w:rsidRPr="00287D6D">
        <w:t>individuals</w:t>
      </w:r>
      <w:r w:rsidR="00287D6D">
        <w:t xml:space="preserve"> </w:t>
      </w:r>
      <w:r w:rsidRPr="00287D6D">
        <w:t>to</w:t>
      </w:r>
      <w:r w:rsidR="00287D6D">
        <w:t xml:space="preserve"> </w:t>
      </w:r>
      <w:r w:rsidRPr="00287D6D">
        <w:t>relevant</w:t>
      </w:r>
      <w:r w:rsidR="00287D6D">
        <w:t xml:space="preserve"> </w:t>
      </w:r>
      <w:r w:rsidRPr="00287D6D">
        <w:t>pages</w:t>
      </w:r>
      <w:r w:rsidR="00287D6D">
        <w:t xml:space="preserve"> </w:t>
      </w:r>
      <w:r w:rsidRPr="00287D6D">
        <w:t>of</w:t>
      </w:r>
      <w:r w:rsidR="00287D6D">
        <w:t xml:space="preserve"> </w:t>
      </w:r>
      <w:r w:rsidRPr="00287D6D">
        <w:t>the</w:t>
      </w:r>
      <w:r w:rsidR="00287D6D">
        <w:t xml:space="preserve"> </w:t>
      </w:r>
      <w:r w:rsidRPr="00287D6D">
        <w:t>Policies</w:t>
      </w:r>
      <w:r w:rsidR="00287D6D">
        <w:t xml:space="preserve"> </w:t>
      </w:r>
      <w:r w:rsidRPr="00287D6D">
        <w:t>and</w:t>
      </w:r>
      <w:r w:rsidR="00287D6D">
        <w:t xml:space="preserve"> </w:t>
      </w:r>
      <w:r w:rsidRPr="00287D6D">
        <w:t>Procedures</w:t>
      </w:r>
      <w:r w:rsidR="00287D6D">
        <w:t xml:space="preserve"> </w:t>
      </w:r>
      <w:r w:rsidRPr="00287D6D">
        <w:t>Manual</w:t>
      </w:r>
      <w:r w:rsidR="00287D6D">
        <w:t xml:space="preserve"> </w:t>
      </w:r>
      <w:r w:rsidRPr="00287D6D">
        <w:t>and/or</w:t>
      </w:r>
      <w:r w:rsidR="00287D6D">
        <w:t xml:space="preserve"> </w:t>
      </w:r>
      <w:r w:rsidRPr="00287D6D">
        <w:t>to</w:t>
      </w:r>
      <w:r w:rsidR="00287D6D">
        <w:t xml:space="preserve"> </w:t>
      </w:r>
      <w:r w:rsidRPr="00287D6D">
        <w:t>relevant</w:t>
      </w:r>
      <w:r w:rsidR="00287D6D">
        <w:t xml:space="preserve"> </w:t>
      </w:r>
      <w:r w:rsidRPr="00287D6D">
        <w:t>pages</w:t>
      </w:r>
      <w:r w:rsidR="00287D6D">
        <w:t xml:space="preserve"> </w:t>
      </w:r>
      <w:r w:rsidRPr="00287D6D">
        <w:t>of</w:t>
      </w:r>
      <w:r w:rsidR="00287D6D">
        <w:t xml:space="preserve"> </w:t>
      </w:r>
      <w:r w:rsidRPr="00287D6D">
        <w:t>the</w:t>
      </w:r>
      <w:r w:rsidR="00287D6D">
        <w:t xml:space="preserve"> </w:t>
      </w:r>
      <w:r w:rsidRPr="00287D6D">
        <w:t>STP</w:t>
      </w:r>
      <w:r w:rsidR="00287D6D">
        <w:t xml:space="preserve"> </w:t>
      </w:r>
      <w:r w:rsidRPr="00287D6D">
        <w:t>website</w:t>
      </w:r>
      <w:r w:rsidR="00287D6D">
        <w:t xml:space="preserve"> </w:t>
      </w:r>
      <w:r w:rsidRPr="00287D6D">
        <w:t>for</w:t>
      </w:r>
      <w:r w:rsidR="00287D6D">
        <w:t xml:space="preserve"> </w:t>
      </w:r>
      <w:r w:rsidRPr="00287D6D">
        <w:t>further</w:t>
      </w:r>
      <w:r w:rsidR="00287D6D">
        <w:t xml:space="preserve"> </w:t>
      </w:r>
      <w:r w:rsidRPr="00287D6D">
        <w:t>information.</w:t>
      </w:r>
    </w:p>
    <w:p w14:paraId="72496277" w14:textId="57D3DFA1" w:rsidR="00805A72" w:rsidRPr="00287D6D" w:rsidRDefault="00805A72" w:rsidP="00805A72">
      <w:r w:rsidRPr="00287D6D">
        <w:t>The</w:t>
      </w:r>
      <w:r w:rsidR="00287D6D">
        <w:t xml:space="preserve"> </w:t>
      </w:r>
      <w:r w:rsidRPr="00287D6D">
        <w:t>final</w:t>
      </w:r>
      <w:r w:rsidR="00287D6D">
        <w:t xml:space="preserve"> </w:t>
      </w:r>
      <w:r w:rsidRPr="00287D6D">
        <w:t>paragraph</w:t>
      </w:r>
      <w:r w:rsidR="00287D6D">
        <w:t xml:space="preserve"> </w:t>
      </w:r>
      <w:r w:rsidRPr="00287D6D">
        <w:t>should</w:t>
      </w:r>
      <w:r w:rsidR="00287D6D">
        <w:t xml:space="preserve"> </w:t>
      </w:r>
      <w:r w:rsidRPr="00287D6D">
        <w:t>provide</w:t>
      </w:r>
      <w:r w:rsidR="00287D6D">
        <w:t xml:space="preserve"> </w:t>
      </w:r>
      <w:r w:rsidRPr="00287D6D">
        <w:t>information</w:t>
      </w:r>
      <w:r w:rsidR="00287D6D">
        <w:t xml:space="preserve"> </w:t>
      </w:r>
      <w:r w:rsidRPr="00287D6D">
        <w:t>on</w:t>
      </w:r>
      <w:r w:rsidR="00287D6D">
        <w:t xml:space="preserve"> </w:t>
      </w:r>
      <w:r w:rsidRPr="00287D6D">
        <w:t>the</w:t>
      </w:r>
      <w:r w:rsidR="00287D6D">
        <w:t xml:space="preserve"> </w:t>
      </w:r>
      <w:r w:rsidRPr="00287D6D">
        <w:t>materials</w:t>
      </w:r>
      <w:r w:rsidR="00287D6D">
        <w:t xml:space="preserve"> </w:t>
      </w:r>
      <w:r w:rsidRPr="00287D6D">
        <w:t>to</w:t>
      </w:r>
      <w:r w:rsidR="00287D6D">
        <w:t xml:space="preserve"> </w:t>
      </w:r>
      <w:r w:rsidRPr="00287D6D">
        <w:t>include</w:t>
      </w:r>
      <w:r w:rsidR="00287D6D">
        <w:t xml:space="preserve"> </w:t>
      </w:r>
      <w:r w:rsidRPr="00287D6D">
        <w:t>in</w:t>
      </w:r>
      <w:r w:rsidR="00287D6D">
        <w:t xml:space="preserve"> </w:t>
      </w:r>
      <w:r w:rsidRPr="00287D6D">
        <w:t>the</w:t>
      </w:r>
      <w:r w:rsidR="00287D6D">
        <w:t xml:space="preserve"> </w:t>
      </w:r>
      <w:r w:rsidRPr="00287D6D">
        <w:t>application;</w:t>
      </w:r>
      <w:r w:rsidR="00287D6D">
        <w:t xml:space="preserve"> </w:t>
      </w:r>
      <w:r w:rsidRPr="00287D6D">
        <w:t>the</w:t>
      </w:r>
      <w:r w:rsidR="00287D6D">
        <w:t xml:space="preserve"> </w:t>
      </w:r>
      <w:r w:rsidRPr="00287D6D">
        <w:t>name,</w:t>
      </w:r>
      <w:r w:rsidR="00287D6D">
        <w:t xml:space="preserve"> </w:t>
      </w:r>
      <w:r w:rsidRPr="00287D6D">
        <w:t>title</w:t>
      </w:r>
      <w:r w:rsidR="00287D6D">
        <w:t xml:space="preserve"> </w:t>
      </w:r>
      <w:r w:rsidRPr="00287D6D">
        <w:t>and</w:t>
      </w:r>
      <w:r w:rsidR="00287D6D">
        <w:t xml:space="preserve"> </w:t>
      </w:r>
      <w:r w:rsidRPr="00287D6D">
        <w:t>teachpsych.org</w:t>
      </w:r>
      <w:r w:rsidR="00287D6D">
        <w:t xml:space="preserve"> </w:t>
      </w:r>
      <w:r w:rsidRPr="00287D6D">
        <w:t>email</w:t>
      </w:r>
      <w:r w:rsidR="00287D6D">
        <w:t xml:space="preserve"> </w:t>
      </w:r>
      <w:r w:rsidRPr="00287D6D">
        <w:t>address</w:t>
      </w:r>
      <w:r w:rsidR="00287D6D">
        <w:t xml:space="preserve"> </w:t>
      </w:r>
      <w:r w:rsidRPr="00287D6D">
        <w:t>where</w:t>
      </w:r>
      <w:r w:rsidR="00287D6D">
        <w:t xml:space="preserve"> </w:t>
      </w:r>
      <w:r w:rsidRPr="00287D6D">
        <w:t>applicants</w:t>
      </w:r>
      <w:r w:rsidR="00287D6D">
        <w:t xml:space="preserve"> </w:t>
      </w:r>
      <w:r w:rsidRPr="00287D6D">
        <w:t>should</w:t>
      </w:r>
      <w:r w:rsidR="00287D6D">
        <w:t xml:space="preserve"> </w:t>
      </w:r>
      <w:r w:rsidRPr="00287D6D">
        <w:t>send</w:t>
      </w:r>
      <w:r w:rsidR="00287D6D">
        <w:t xml:space="preserve"> </w:t>
      </w:r>
      <w:r w:rsidRPr="00287D6D">
        <w:t>the</w:t>
      </w:r>
      <w:r w:rsidR="00287D6D">
        <w:t xml:space="preserve"> </w:t>
      </w:r>
      <w:r w:rsidRPr="00287D6D">
        <w:t>materials,</w:t>
      </w:r>
      <w:r w:rsidR="00287D6D">
        <w:t xml:space="preserve"> </w:t>
      </w:r>
      <w:r w:rsidRPr="00287D6D">
        <w:t>and</w:t>
      </w:r>
      <w:r w:rsidR="00287D6D">
        <w:t xml:space="preserve"> </w:t>
      </w:r>
      <w:r w:rsidRPr="00287D6D">
        <w:t>the</w:t>
      </w:r>
      <w:r w:rsidR="00287D6D">
        <w:t xml:space="preserve"> </w:t>
      </w:r>
      <w:r w:rsidRPr="00287D6D">
        <w:t>deadline</w:t>
      </w:r>
      <w:r w:rsidR="00287D6D">
        <w:t xml:space="preserve"> </w:t>
      </w:r>
      <w:r w:rsidRPr="00287D6D">
        <w:t>for</w:t>
      </w:r>
      <w:r w:rsidR="00287D6D">
        <w:t xml:space="preserve"> </w:t>
      </w:r>
      <w:r w:rsidRPr="00287D6D">
        <w:t>receiving</w:t>
      </w:r>
      <w:r w:rsidR="00287D6D">
        <w:t xml:space="preserve"> </w:t>
      </w:r>
      <w:r w:rsidRPr="00287D6D">
        <w:t>applications.</w:t>
      </w:r>
    </w:p>
    <w:p w14:paraId="4427FD59" w14:textId="19B523A9" w:rsidR="00805A72" w:rsidRPr="00287D6D" w:rsidRDefault="00805A72" w:rsidP="00805A72">
      <w:r w:rsidRPr="00287D6D">
        <w:t>Here</w:t>
      </w:r>
      <w:r w:rsidR="00287D6D">
        <w:t xml:space="preserve"> </w:t>
      </w:r>
      <w:r w:rsidRPr="00287D6D">
        <w:t>is</w:t>
      </w:r>
      <w:r w:rsidR="00287D6D">
        <w:t xml:space="preserve"> </w:t>
      </w:r>
      <w:r w:rsidRPr="00287D6D">
        <w:t>a</w:t>
      </w:r>
      <w:r w:rsidR="00287D6D">
        <w:t xml:space="preserve"> </w:t>
      </w:r>
      <w:r w:rsidRPr="00287D6D">
        <w:t>sample</w:t>
      </w:r>
      <w:r w:rsidR="00287D6D">
        <w:t xml:space="preserve"> </w:t>
      </w:r>
      <w:r w:rsidRPr="00287D6D">
        <w:t>call</w:t>
      </w:r>
      <w:r w:rsidR="00287D6D">
        <w:t xml:space="preserve"> </w:t>
      </w:r>
      <w:r w:rsidRPr="00287D6D">
        <w:t>that</w:t>
      </w:r>
      <w:r w:rsidR="00287D6D">
        <w:t xml:space="preserve"> </w:t>
      </w:r>
      <w:r w:rsidRPr="00287D6D">
        <w:t>may</w:t>
      </w:r>
      <w:r w:rsidR="00287D6D">
        <w:t xml:space="preserve"> </w:t>
      </w:r>
      <w:r w:rsidRPr="00287D6D">
        <w:t>be</w:t>
      </w:r>
      <w:r w:rsidR="00287D6D">
        <w:t xml:space="preserve"> </w:t>
      </w:r>
      <w:r w:rsidRPr="00287D6D">
        <w:t>used</w:t>
      </w:r>
      <w:r w:rsidR="00287D6D">
        <w:t xml:space="preserve"> </w:t>
      </w:r>
      <w:r w:rsidRPr="00287D6D">
        <w:t>as</w:t>
      </w:r>
      <w:r w:rsidR="00287D6D">
        <w:t xml:space="preserve"> </w:t>
      </w:r>
      <w:r w:rsidRPr="00287D6D">
        <w:t>a</w:t>
      </w:r>
      <w:r w:rsidR="00287D6D">
        <w:t xml:space="preserve"> </w:t>
      </w:r>
      <w:r w:rsidRPr="00287D6D">
        <w:t>template:</w:t>
      </w:r>
    </w:p>
    <w:p w14:paraId="1B7721BA" w14:textId="77777777" w:rsidR="00805A72" w:rsidRPr="00287D6D" w:rsidRDefault="00805A72" w:rsidP="00805A72"/>
    <w:p w14:paraId="58BD2D5A" w14:textId="76010505" w:rsidR="00805A72" w:rsidRPr="00287D6D" w:rsidRDefault="00805A72" w:rsidP="00805A72">
      <w:pPr>
        <w:rPr>
          <w:b/>
          <w:bCs/>
        </w:rPr>
      </w:pPr>
      <w:r w:rsidRPr="00287D6D">
        <w:rPr>
          <w:b/>
          <w:bCs/>
        </w:rPr>
        <w:t>Director,</w:t>
      </w:r>
      <w:r w:rsidR="00287D6D">
        <w:rPr>
          <w:b/>
          <w:bCs/>
        </w:rPr>
        <w:t xml:space="preserve"> </w:t>
      </w:r>
      <w:r w:rsidRPr="00287D6D">
        <w:rPr>
          <w:b/>
          <w:bCs/>
        </w:rPr>
        <w:t>STP</w:t>
      </w:r>
      <w:r w:rsidR="00287D6D">
        <w:rPr>
          <w:b/>
          <w:bCs/>
        </w:rPr>
        <w:t xml:space="preserve"> </w:t>
      </w:r>
      <w:r w:rsidRPr="00287D6D">
        <w:rPr>
          <w:b/>
          <w:bCs/>
        </w:rPr>
        <w:t>Programming</w:t>
      </w:r>
      <w:r w:rsidR="00287D6D">
        <w:rPr>
          <w:b/>
          <w:bCs/>
        </w:rPr>
        <w:t xml:space="preserve"> </w:t>
      </w:r>
      <w:r w:rsidRPr="00287D6D">
        <w:rPr>
          <w:b/>
          <w:bCs/>
        </w:rPr>
        <w:t>at</w:t>
      </w:r>
      <w:r w:rsidR="00287D6D">
        <w:rPr>
          <w:b/>
          <w:bCs/>
        </w:rPr>
        <w:t xml:space="preserve"> </w:t>
      </w:r>
      <w:r w:rsidRPr="00287D6D">
        <w:rPr>
          <w:b/>
          <w:bCs/>
        </w:rPr>
        <w:t>International</w:t>
      </w:r>
      <w:r w:rsidR="00287D6D">
        <w:rPr>
          <w:b/>
          <w:bCs/>
        </w:rPr>
        <w:t xml:space="preserve"> </w:t>
      </w:r>
      <w:r w:rsidRPr="00287D6D">
        <w:rPr>
          <w:b/>
          <w:bCs/>
        </w:rPr>
        <w:t>Conferences</w:t>
      </w:r>
    </w:p>
    <w:p w14:paraId="4696C82C" w14:textId="4A17C1A7" w:rsidR="00805A72" w:rsidRPr="00287D6D" w:rsidRDefault="00805A72" w:rsidP="00805A72">
      <w:r w:rsidRPr="00287D6D">
        <w:t>STP</w:t>
      </w:r>
      <w:r w:rsidR="00287D6D">
        <w:t xml:space="preserve"> </w:t>
      </w:r>
      <w:r w:rsidRPr="00287D6D">
        <w:t>seeks</w:t>
      </w:r>
      <w:r w:rsidR="00287D6D">
        <w:t xml:space="preserve"> </w:t>
      </w:r>
      <w:r w:rsidRPr="00287D6D">
        <w:t>a</w:t>
      </w:r>
      <w:r w:rsidR="00287D6D">
        <w:t xml:space="preserve"> </w:t>
      </w:r>
      <w:r w:rsidRPr="00287D6D">
        <w:t>Director</w:t>
      </w:r>
      <w:r w:rsidR="00287D6D">
        <w:t xml:space="preserve"> </w:t>
      </w:r>
      <w:r w:rsidRPr="00287D6D">
        <w:t>for</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r w:rsidR="00287D6D">
        <w:t xml:space="preserve"> </w:t>
      </w:r>
      <w:r w:rsidRPr="00287D6D">
        <w:t>to</w:t>
      </w:r>
      <w:r w:rsidR="00287D6D">
        <w:t xml:space="preserve"> </w:t>
      </w:r>
      <w:r w:rsidRPr="00287D6D">
        <w:t>serve</w:t>
      </w:r>
      <w:r w:rsidR="00287D6D">
        <w:t xml:space="preserve"> </w:t>
      </w:r>
      <w:r w:rsidRPr="00287D6D">
        <w:t>January</w:t>
      </w:r>
      <w:r w:rsidR="00287D6D">
        <w:t xml:space="preserve"> </w:t>
      </w:r>
      <w:r w:rsidRPr="00287D6D">
        <w:t>1,</w:t>
      </w:r>
      <w:r w:rsidR="00287D6D">
        <w:t xml:space="preserve"> </w:t>
      </w:r>
      <w:r w:rsidRPr="00287D6D">
        <w:t>2023</w:t>
      </w:r>
      <w:r w:rsidR="00287D6D">
        <w:t xml:space="preserve"> </w:t>
      </w:r>
      <w:r w:rsidRPr="00287D6D">
        <w:t>through</w:t>
      </w:r>
      <w:r w:rsidR="00287D6D">
        <w:t xml:space="preserve"> </w:t>
      </w:r>
      <w:r w:rsidRPr="00287D6D">
        <w:t>December</w:t>
      </w:r>
      <w:r w:rsidR="00287D6D">
        <w:t xml:space="preserve"> </w:t>
      </w:r>
      <w:r w:rsidRPr="00287D6D">
        <w:t>31</w:t>
      </w:r>
      <w:r w:rsidR="00287D6D">
        <w:t xml:space="preserve"> </w:t>
      </w:r>
      <w:r w:rsidRPr="00287D6D">
        <w:t>2025</w:t>
      </w:r>
      <w:r w:rsidR="00287D6D">
        <w:t xml:space="preserve"> </w:t>
      </w:r>
      <w:r w:rsidRPr="00287D6D">
        <w:t>with</w:t>
      </w:r>
      <w:r w:rsidR="00287D6D">
        <w:t xml:space="preserve"> </w:t>
      </w:r>
      <w:r w:rsidRPr="00287D6D">
        <w:t>an</w:t>
      </w:r>
      <w:r w:rsidR="00287D6D">
        <w:t xml:space="preserve"> </w:t>
      </w:r>
      <w:r w:rsidRPr="00287D6D">
        <w:t>option</w:t>
      </w:r>
      <w:r w:rsidR="00287D6D">
        <w:t xml:space="preserve"> </w:t>
      </w:r>
      <w:r w:rsidRPr="00287D6D">
        <w:t>for</w:t>
      </w:r>
      <w:r w:rsidR="00287D6D">
        <w:t xml:space="preserve"> </w:t>
      </w:r>
      <w:r w:rsidRPr="00287D6D">
        <w:t>renewal.</w:t>
      </w:r>
      <w:r w:rsidR="00287D6D">
        <w:t xml:space="preserve"> </w:t>
      </w:r>
      <w:r w:rsidRPr="00287D6D">
        <w:t>Consistent</w:t>
      </w:r>
      <w:r w:rsidR="00287D6D">
        <w:t xml:space="preserve"> </w:t>
      </w:r>
      <w:r w:rsidRPr="00287D6D">
        <w:t>with</w:t>
      </w:r>
      <w:r w:rsidR="00287D6D">
        <w:t xml:space="preserve"> </w:t>
      </w:r>
      <w:r w:rsidRPr="00287D6D">
        <w:t>our</w:t>
      </w:r>
      <w:r w:rsidR="00287D6D">
        <w:t xml:space="preserve"> </w:t>
      </w:r>
      <w:hyperlink r:id="rId97" w:history="1">
        <w:r w:rsidRPr="00287D6D">
          <w:rPr>
            <w:rStyle w:val="Hyperlink"/>
          </w:rPr>
          <w:t>Mission</w:t>
        </w:r>
        <w:r w:rsidR="00287D6D">
          <w:rPr>
            <w:rStyle w:val="Hyperlink"/>
          </w:rPr>
          <w:t xml:space="preserve"> </w:t>
        </w:r>
        <w:r w:rsidRPr="00287D6D">
          <w:rPr>
            <w:rStyle w:val="Hyperlink"/>
          </w:rPr>
          <w:t>Statement</w:t>
        </w:r>
      </w:hyperlink>
      <w:r w:rsidR="00287D6D">
        <w:t xml:space="preserve"> </w:t>
      </w:r>
      <w:r w:rsidRPr="00287D6D">
        <w:t>and</w:t>
      </w:r>
      <w:r w:rsidR="00287D6D">
        <w:t xml:space="preserve"> </w:t>
      </w:r>
      <w:r w:rsidRPr="00287D6D">
        <w:t>the</w:t>
      </w:r>
      <w:r w:rsidR="00287D6D">
        <w:t xml:space="preserve"> </w:t>
      </w:r>
      <w:hyperlink r:id="rId98" w:history="1">
        <w:r w:rsidRPr="00287D6D">
          <w:rPr>
            <w:rStyle w:val="Hyperlink"/>
          </w:rPr>
          <w:t>Statement</w:t>
        </w:r>
        <w:r w:rsidR="00287D6D">
          <w:rPr>
            <w:rStyle w:val="Hyperlink"/>
          </w:rPr>
          <w:t xml:space="preserve"> </w:t>
        </w:r>
        <w:r w:rsidRPr="00287D6D">
          <w:rPr>
            <w:rStyle w:val="Hyperlink"/>
          </w:rPr>
          <w:t>on</w:t>
        </w:r>
        <w:r w:rsidR="00287D6D">
          <w:rPr>
            <w:rStyle w:val="Hyperlink"/>
          </w:rPr>
          <w:t xml:space="preserve"> </w:t>
        </w:r>
        <w:r w:rsidRPr="00287D6D">
          <w:rPr>
            <w:rStyle w:val="Hyperlink"/>
          </w:rPr>
          <w:t>Addressing</w:t>
        </w:r>
        <w:r w:rsidR="00287D6D">
          <w:rPr>
            <w:rStyle w:val="Hyperlink"/>
          </w:rPr>
          <w:t xml:space="preserve"> </w:t>
        </w:r>
        <w:r w:rsidRPr="00287D6D">
          <w:rPr>
            <w:rStyle w:val="Hyperlink"/>
          </w:rPr>
          <w:t>Systemic</w:t>
        </w:r>
        <w:r w:rsidR="00287D6D">
          <w:rPr>
            <w:rStyle w:val="Hyperlink"/>
          </w:rPr>
          <w:t xml:space="preserve"> </w:t>
        </w:r>
        <w:r w:rsidRPr="00287D6D">
          <w:rPr>
            <w:rStyle w:val="Hyperlink"/>
          </w:rPr>
          <w:t>Racism</w:t>
        </w:r>
        <w:r w:rsidR="00287D6D">
          <w:rPr>
            <w:rStyle w:val="Hyperlink"/>
          </w:rPr>
          <w:t xml:space="preserve"> </w:t>
        </w:r>
        <w:r w:rsidRPr="00287D6D">
          <w:rPr>
            <w:rStyle w:val="Hyperlink"/>
          </w:rPr>
          <w:t>and</w:t>
        </w:r>
        <w:r w:rsidR="00287D6D">
          <w:rPr>
            <w:rStyle w:val="Hyperlink"/>
          </w:rPr>
          <w:t xml:space="preserve"> </w:t>
        </w:r>
        <w:r w:rsidRPr="00287D6D">
          <w:rPr>
            <w:rStyle w:val="Hyperlink"/>
          </w:rPr>
          <w:t>Inequity</w:t>
        </w:r>
        <w:r w:rsidR="00287D6D">
          <w:rPr>
            <w:rStyle w:val="Hyperlink"/>
          </w:rPr>
          <w:t xml:space="preserve"> </w:t>
        </w:r>
        <w:r w:rsidRPr="00287D6D">
          <w:rPr>
            <w:rStyle w:val="Hyperlink"/>
          </w:rPr>
          <w:t>in</w:t>
        </w:r>
        <w:r w:rsidR="00287D6D">
          <w:rPr>
            <w:rStyle w:val="Hyperlink"/>
          </w:rPr>
          <w:t xml:space="preserve"> </w:t>
        </w:r>
        <w:r w:rsidRPr="00287D6D">
          <w:rPr>
            <w:rStyle w:val="Hyperlink"/>
          </w:rPr>
          <w:t>STP</w:t>
        </w:r>
      </w:hyperlink>
      <w:r w:rsidRPr="00287D6D">
        <w:t>,</w:t>
      </w:r>
      <w:r w:rsidR="00287D6D">
        <w:t xml:space="preserve"> </w:t>
      </w:r>
      <w:r w:rsidRPr="00287D6D">
        <w:t>we</w:t>
      </w:r>
      <w:r w:rsidR="00287D6D">
        <w:t xml:space="preserve"> </w:t>
      </w:r>
      <w:r w:rsidRPr="00287D6D">
        <w:t>encourage</w:t>
      </w:r>
      <w:r w:rsidR="00287D6D">
        <w:t xml:space="preserve"> </w:t>
      </w:r>
      <w:r w:rsidRPr="00287D6D">
        <w:t>applications</w:t>
      </w:r>
      <w:r w:rsidR="00287D6D">
        <w:t xml:space="preserve"> </w:t>
      </w:r>
      <w:r w:rsidRPr="00287D6D">
        <w:t>from</w:t>
      </w:r>
      <w:r w:rsidR="00287D6D">
        <w:t xml:space="preserve"> </w:t>
      </w:r>
      <w:r w:rsidRPr="00287D6D">
        <w:t>colleagues</w:t>
      </w:r>
      <w:r w:rsidR="00287D6D">
        <w:t xml:space="preserve"> </w:t>
      </w:r>
      <w:r w:rsidRPr="00287D6D">
        <w:t>who</w:t>
      </w:r>
      <w:r w:rsidR="00287D6D">
        <w:t xml:space="preserve"> </w:t>
      </w:r>
      <w:r w:rsidRPr="00287D6D">
        <w:t>are</w:t>
      </w:r>
      <w:r w:rsidR="00287D6D">
        <w:t xml:space="preserve"> </w:t>
      </w:r>
      <w:r w:rsidRPr="00287D6D">
        <w:t>from</w:t>
      </w:r>
      <w:r w:rsidR="00287D6D">
        <w:t xml:space="preserve"> </w:t>
      </w:r>
      <w:r w:rsidRPr="00287D6D">
        <w:t>underrepresented</w:t>
      </w:r>
      <w:r w:rsidR="00287D6D">
        <w:t xml:space="preserve"> </w:t>
      </w:r>
      <w:r w:rsidRPr="00287D6D">
        <w:t>groups</w:t>
      </w:r>
      <w:r w:rsidR="00287D6D">
        <w:t xml:space="preserve"> </w:t>
      </w:r>
      <w:r w:rsidRPr="00287D6D">
        <w:t>and</w:t>
      </w:r>
      <w:r w:rsidR="00287D6D">
        <w:t xml:space="preserve"> </w:t>
      </w:r>
      <w:r w:rsidRPr="00287D6D">
        <w:t>have</w:t>
      </w:r>
      <w:r w:rsidR="00287D6D">
        <w:t xml:space="preserve"> </w:t>
      </w:r>
      <w:r w:rsidRPr="00287D6D">
        <w:t>diverse</w:t>
      </w:r>
      <w:r w:rsidR="00287D6D">
        <w:t xml:space="preserve"> </w:t>
      </w:r>
      <w:r w:rsidRPr="00287D6D">
        <w:t>backgrounds</w:t>
      </w:r>
      <w:r w:rsidR="00287D6D">
        <w:t xml:space="preserve"> </w:t>
      </w:r>
      <w:r w:rsidRPr="00287D6D">
        <w:t>and</w:t>
      </w:r>
      <w:r w:rsidR="00287D6D">
        <w:t xml:space="preserve"> </w:t>
      </w:r>
      <w:r w:rsidRPr="00287D6D">
        <w:t>experiences.</w:t>
      </w:r>
    </w:p>
    <w:p w14:paraId="4C9CE7D6" w14:textId="2A6D4577" w:rsidR="00805A72" w:rsidRPr="00287D6D" w:rsidRDefault="00805A72" w:rsidP="00805A72">
      <w:r w:rsidRPr="00287D6D">
        <w:t>The</w:t>
      </w:r>
      <w:r w:rsidR="00287D6D">
        <w:t xml:space="preserve"> </w:t>
      </w:r>
      <w:r w:rsidRPr="00287D6D">
        <w:t>Director</w:t>
      </w:r>
      <w:r w:rsidR="00287D6D">
        <w:t xml:space="preserve"> </w:t>
      </w:r>
      <w:r w:rsidRPr="00287D6D">
        <w:t>of</w:t>
      </w:r>
      <w:r w:rsidR="00287D6D">
        <w:t xml:space="preserve"> </w:t>
      </w:r>
      <w:r w:rsidRPr="00287D6D">
        <w:t>STP</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r w:rsidR="00287D6D">
        <w:t xml:space="preserve"> </w:t>
      </w:r>
      <w:r w:rsidRPr="00287D6D">
        <w:t>will</w:t>
      </w:r>
      <w:r w:rsidR="00287D6D">
        <w:t xml:space="preserve"> </w:t>
      </w:r>
      <w:r w:rsidRPr="00287D6D">
        <w:t>foster</w:t>
      </w:r>
      <w:r w:rsidR="00287D6D">
        <w:t xml:space="preserve"> </w:t>
      </w:r>
      <w:r w:rsidRPr="00287D6D">
        <w:t>teaching</w:t>
      </w:r>
      <w:r w:rsidR="00287D6D">
        <w:t xml:space="preserve"> </w:t>
      </w:r>
      <w:r w:rsidRPr="00287D6D">
        <w:t>programming</w:t>
      </w:r>
      <w:r w:rsidR="00287D6D">
        <w:t xml:space="preserve"> </w:t>
      </w:r>
      <w:r w:rsidRPr="00287D6D">
        <w:t>at</w:t>
      </w:r>
      <w:r w:rsidR="00287D6D">
        <w:t xml:space="preserve"> </w:t>
      </w:r>
      <w:r w:rsidRPr="00287D6D">
        <w:t>international</w:t>
      </w:r>
      <w:r w:rsidR="00287D6D">
        <w:t xml:space="preserve"> </w:t>
      </w:r>
      <w:r w:rsidRPr="00287D6D">
        <w:t>conferences</w:t>
      </w:r>
      <w:r w:rsidR="00287D6D">
        <w:t xml:space="preserve"> </w:t>
      </w:r>
      <w:r w:rsidRPr="00287D6D">
        <w:t>that</w:t>
      </w:r>
      <w:r w:rsidR="00287D6D">
        <w:t xml:space="preserve"> </w:t>
      </w:r>
      <w:r w:rsidRPr="00287D6D">
        <w:t>address</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In</w:t>
      </w:r>
      <w:r w:rsidR="00287D6D">
        <w:t xml:space="preserve"> </w:t>
      </w:r>
      <w:r w:rsidRPr="00287D6D">
        <w:t>order</w:t>
      </w:r>
      <w:r w:rsidR="00287D6D">
        <w:t xml:space="preserve"> </w:t>
      </w:r>
      <w:r w:rsidRPr="00287D6D">
        <w:t>to</w:t>
      </w:r>
      <w:r w:rsidR="00287D6D">
        <w:t xml:space="preserve"> </w:t>
      </w:r>
      <w:r w:rsidRPr="00287D6D">
        <w:t>offer</w:t>
      </w:r>
      <w:r w:rsidR="00287D6D">
        <w:t xml:space="preserve"> </w:t>
      </w:r>
      <w:r w:rsidRPr="00287D6D">
        <w:t>teaching-related</w:t>
      </w:r>
      <w:r w:rsidR="00287D6D">
        <w:t xml:space="preserve"> </w:t>
      </w:r>
      <w:r w:rsidRPr="00287D6D">
        <w:t>programming,</w:t>
      </w:r>
      <w:r w:rsidR="00287D6D">
        <w:t xml:space="preserve"> </w:t>
      </w:r>
      <w:r w:rsidRPr="00287D6D">
        <w:t>the</w:t>
      </w:r>
      <w:r w:rsidR="00287D6D">
        <w:t xml:space="preserve"> </w:t>
      </w:r>
      <w:r w:rsidRPr="00287D6D">
        <w:t>Director</w:t>
      </w:r>
      <w:r w:rsidR="00287D6D">
        <w:t xml:space="preserve"> </w:t>
      </w:r>
      <w:r w:rsidRPr="00287D6D">
        <w:t>will</w:t>
      </w:r>
      <w:r w:rsidR="00287D6D">
        <w:t xml:space="preserve"> </w:t>
      </w:r>
      <w:r w:rsidRPr="00287D6D">
        <w:t>identify,</w:t>
      </w:r>
      <w:r w:rsidR="00287D6D">
        <w:t xml:space="preserve"> </w:t>
      </w:r>
      <w:r w:rsidRPr="00287D6D">
        <w:t>coordinate,</w:t>
      </w:r>
      <w:r w:rsidR="00287D6D">
        <w:t xml:space="preserve"> </w:t>
      </w:r>
      <w:r w:rsidRPr="00287D6D">
        <w:t>and</w:t>
      </w:r>
      <w:r w:rsidR="00287D6D">
        <w:t xml:space="preserve"> </w:t>
      </w:r>
      <w:r w:rsidRPr="00287D6D">
        <w:t>nurture</w:t>
      </w:r>
      <w:r w:rsidR="00287D6D">
        <w:t xml:space="preserve"> </w:t>
      </w:r>
      <w:r w:rsidRPr="00287D6D">
        <w:t>international</w:t>
      </w:r>
      <w:r w:rsidR="00287D6D">
        <w:t xml:space="preserve"> </w:t>
      </w:r>
      <w:r w:rsidRPr="00287D6D">
        <w:t>liaisons</w:t>
      </w:r>
      <w:r w:rsidR="00287D6D">
        <w:t xml:space="preserve"> </w:t>
      </w:r>
      <w:r w:rsidRPr="00287D6D">
        <w:t>for</w:t>
      </w:r>
      <w:r w:rsidR="00287D6D">
        <w:t xml:space="preserve"> </w:t>
      </w:r>
      <w:r w:rsidRPr="00287D6D">
        <w:t>each</w:t>
      </w:r>
      <w:r w:rsidR="00287D6D">
        <w:t xml:space="preserve"> </w:t>
      </w:r>
      <w:r w:rsidRPr="00287D6D">
        <w:t>identified</w:t>
      </w:r>
      <w:r w:rsidR="00287D6D">
        <w:t xml:space="preserve"> </w:t>
      </w:r>
      <w:r w:rsidRPr="00287D6D">
        <w:t>conference.</w:t>
      </w:r>
      <w:r w:rsidR="00287D6D">
        <w:t xml:space="preserve"> </w:t>
      </w:r>
      <w:r w:rsidRPr="00287D6D">
        <w:t>The</w:t>
      </w:r>
      <w:r w:rsidR="00287D6D">
        <w:t xml:space="preserve"> </w:t>
      </w:r>
      <w:r w:rsidRPr="00287D6D">
        <w:t>Director</w:t>
      </w:r>
      <w:r w:rsidR="00287D6D">
        <w:t xml:space="preserve"> </w:t>
      </w:r>
      <w:r w:rsidRPr="00287D6D">
        <w:t>receives</w:t>
      </w:r>
      <w:r w:rsidR="00287D6D">
        <w:t xml:space="preserve"> </w:t>
      </w:r>
      <w:r w:rsidRPr="00287D6D">
        <w:t>travel</w:t>
      </w:r>
      <w:r w:rsidR="00287D6D">
        <w:t xml:space="preserve"> </w:t>
      </w:r>
      <w:r w:rsidRPr="00287D6D">
        <w:t>support</w:t>
      </w:r>
      <w:r w:rsidR="00287D6D">
        <w:t xml:space="preserve"> </w:t>
      </w:r>
      <w:r w:rsidRPr="00287D6D">
        <w:t>to</w:t>
      </w:r>
      <w:r w:rsidR="00287D6D">
        <w:t xml:space="preserve"> </w:t>
      </w:r>
      <w:r w:rsidRPr="00287D6D">
        <w:t>attend</w:t>
      </w:r>
      <w:r w:rsidR="00287D6D">
        <w:t xml:space="preserve"> </w:t>
      </w:r>
      <w:r w:rsidRPr="00287D6D">
        <w:t>one</w:t>
      </w:r>
      <w:r w:rsidR="00287D6D">
        <w:t xml:space="preserve"> </w:t>
      </w:r>
      <w:r w:rsidRPr="00287D6D">
        <w:t>international</w:t>
      </w:r>
      <w:r w:rsidR="00287D6D">
        <w:t xml:space="preserve"> </w:t>
      </w:r>
      <w:r w:rsidRPr="00287D6D">
        <w:t>conference</w:t>
      </w:r>
      <w:r w:rsidR="00287D6D">
        <w:t xml:space="preserve"> </w:t>
      </w:r>
      <w:r w:rsidRPr="00287D6D">
        <w:t>per</w:t>
      </w:r>
      <w:r w:rsidR="00287D6D">
        <w:t xml:space="preserve"> </w:t>
      </w:r>
      <w:r w:rsidRPr="00287D6D">
        <w:t>year</w:t>
      </w:r>
      <w:r w:rsidR="00287D6D">
        <w:t xml:space="preserve"> </w:t>
      </w:r>
      <w:r w:rsidRPr="00287D6D">
        <w:t>that</w:t>
      </w:r>
      <w:r w:rsidR="00287D6D">
        <w:t xml:space="preserve"> </w:t>
      </w:r>
      <w:r w:rsidRPr="00287D6D">
        <w:t>focuses</w:t>
      </w:r>
      <w:r w:rsidR="00287D6D">
        <w:t xml:space="preserve"> </w:t>
      </w:r>
      <w:r w:rsidRPr="00287D6D">
        <w:t>on</w:t>
      </w:r>
      <w:r w:rsidR="00287D6D">
        <w:t xml:space="preserve"> </w:t>
      </w:r>
      <w:r w:rsidRPr="00287D6D">
        <w:t>the</w:t>
      </w:r>
      <w:r w:rsidR="00287D6D">
        <w:t xml:space="preserve"> </w:t>
      </w:r>
      <w:r w:rsidRPr="00287D6D">
        <w:t>teaching</w:t>
      </w:r>
      <w:r w:rsidR="00287D6D">
        <w:t xml:space="preserve"> </w:t>
      </w:r>
      <w:r w:rsidRPr="00287D6D">
        <w:t>of</w:t>
      </w:r>
      <w:r w:rsidR="00287D6D">
        <w:t xml:space="preserve"> </w:t>
      </w:r>
      <w:r w:rsidRPr="00287D6D">
        <w:t>psychology.</w:t>
      </w:r>
      <w:r w:rsidR="00287D6D">
        <w:t xml:space="preserve"> </w:t>
      </w:r>
      <w:r w:rsidRPr="00287D6D">
        <w:t>Additional</w:t>
      </w:r>
      <w:r w:rsidR="00287D6D">
        <w:t xml:space="preserve"> </w:t>
      </w:r>
      <w:r w:rsidRPr="00287D6D">
        <w:t>information</w:t>
      </w:r>
      <w:r w:rsidR="00287D6D">
        <w:t xml:space="preserve"> </w:t>
      </w:r>
      <w:r w:rsidRPr="00287D6D">
        <w:t>about</w:t>
      </w:r>
      <w:r w:rsidR="00287D6D">
        <w:t xml:space="preserve"> </w:t>
      </w:r>
      <w:r w:rsidRPr="00287D6D">
        <w:t>this</w:t>
      </w:r>
      <w:r w:rsidR="00287D6D">
        <w:t xml:space="preserve"> </w:t>
      </w:r>
      <w:r w:rsidRPr="00287D6D">
        <w:t>position</w:t>
      </w:r>
      <w:r w:rsidR="00287D6D">
        <w:t xml:space="preserve"> </w:t>
      </w:r>
      <w:r w:rsidRPr="00287D6D">
        <w:t>is</w:t>
      </w:r>
      <w:r w:rsidR="00287D6D">
        <w:t xml:space="preserve"> </w:t>
      </w:r>
      <w:r w:rsidRPr="00287D6D">
        <w:t>available</w:t>
      </w:r>
      <w:r w:rsidR="00287D6D">
        <w:t xml:space="preserve"> </w:t>
      </w:r>
      <w:r w:rsidRPr="00287D6D">
        <w:t>on</w:t>
      </w:r>
      <w:r w:rsidR="00287D6D">
        <w:t xml:space="preserve"> </w:t>
      </w:r>
      <w:r w:rsidRPr="00287D6D">
        <w:t>pages</w:t>
      </w:r>
      <w:r w:rsidR="00287D6D">
        <w:t xml:space="preserve"> </w:t>
      </w:r>
      <w:r w:rsidRPr="00287D6D">
        <w:t>71-72</w:t>
      </w:r>
      <w:r w:rsidR="00287D6D">
        <w:t xml:space="preserve"> </w:t>
      </w:r>
      <w:r w:rsidRPr="00287D6D">
        <w:t>of</w:t>
      </w:r>
      <w:r w:rsidR="00287D6D">
        <w:t xml:space="preserve"> </w:t>
      </w:r>
      <w:hyperlink r:id="rId99" w:history="1">
        <w:r w:rsidRPr="00287D6D">
          <w:rPr>
            <w:rStyle w:val="Hyperlink"/>
          </w:rPr>
          <w:t>STP’s</w:t>
        </w:r>
        <w:r w:rsidR="00287D6D">
          <w:rPr>
            <w:rStyle w:val="Hyperlink"/>
          </w:rPr>
          <w:t xml:space="preserve"> </w:t>
        </w:r>
        <w:r w:rsidRPr="00287D6D">
          <w:rPr>
            <w:rStyle w:val="Hyperlink"/>
          </w:rPr>
          <w:t>Policies</w:t>
        </w:r>
        <w:r w:rsidR="00287D6D">
          <w:rPr>
            <w:rStyle w:val="Hyperlink"/>
          </w:rPr>
          <w:t xml:space="preserve"> </w:t>
        </w:r>
        <w:r w:rsidRPr="00287D6D">
          <w:rPr>
            <w:rStyle w:val="Hyperlink"/>
          </w:rPr>
          <w:t>and</w:t>
        </w:r>
        <w:r w:rsidR="00287D6D">
          <w:rPr>
            <w:rStyle w:val="Hyperlink"/>
          </w:rPr>
          <w:t xml:space="preserve"> </w:t>
        </w:r>
        <w:r w:rsidRPr="00287D6D">
          <w:rPr>
            <w:rStyle w:val="Hyperlink"/>
          </w:rPr>
          <w:t>Procedures</w:t>
        </w:r>
        <w:r w:rsidR="00287D6D">
          <w:rPr>
            <w:rStyle w:val="Hyperlink"/>
          </w:rPr>
          <w:t xml:space="preserve"> </w:t>
        </w:r>
        <w:r w:rsidRPr="00287D6D">
          <w:rPr>
            <w:rStyle w:val="Hyperlink"/>
          </w:rPr>
          <w:t>Manual</w:t>
        </w:r>
      </w:hyperlink>
      <w:r w:rsidRPr="00287D6D">
        <w:t>.</w:t>
      </w:r>
      <w:r w:rsidR="00287D6D">
        <w:t xml:space="preserve"> </w:t>
      </w:r>
    </w:p>
    <w:p w14:paraId="3A76E99D" w14:textId="498F37E8" w:rsidR="00805A72" w:rsidRPr="00287D6D" w:rsidRDefault="00805A72" w:rsidP="00805A72">
      <w:r w:rsidRPr="00287D6D">
        <w:t>To</w:t>
      </w:r>
      <w:r w:rsidR="00287D6D">
        <w:t xml:space="preserve"> </w:t>
      </w:r>
      <w:r w:rsidRPr="00287D6D">
        <w:t>apply,</w:t>
      </w:r>
      <w:r w:rsidR="00287D6D">
        <w:t xml:space="preserve"> </w:t>
      </w:r>
      <w:r w:rsidRPr="00287D6D">
        <w:t>send</w:t>
      </w:r>
      <w:r w:rsidR="00287D6D">
        <w:t xml:space="preserve"> </w:t>
      </w:r>
      <w:r w:rsidRPr="00287D6D">
        <w:t>a</w:t>
      </w:r>
      <w:r w:rsidR="00287D6D">
        <w:t xml:space="preserve"> </w:t>
      </w:r>
      <w:r w:rsidRPr="00287D6D">
        <w:t>letter</w:t>
      </w:r>
      <w:r w:rsidR="00287D6D">
        <w:t xml:space="preserve"> </w:t>
      </w:r>
      <w:r w:rsidRPr="00287D6D">
        <w:t>of</w:t>
      </w:r>
      <w:r w:rsidR="00287D6D">
        <w:t xml:space="preserve"> </w:t>
      </w:r>
      <w:r w:rsidRPr="00287D6D">
        <w:t>interest</w:t>
      </w:r>
      <w:r w:rsidR="00287D6D">
        <w:t xml:space="preserve"> </w:t>
      </w:r>
      <w:r w:rsidRPr="00287D6D">
        <w:t>and</w:t>
      </w:r>
      <w:r w:rsidR="00287D6D">
        <w:t xml:space="preserve"> </w:t>
      </w:r>
      <w:r w:rsidRPr="00287D6D">
        <w:t>curriculum</w:t>
      </w:r>
      <w:r w:rsidR="00287D6D">
        <w:t xml:space="preserve"> </w:t>
      </w:r>
      <w:r w:rsidRPr="00287D6D">
        <w:t>vitae</w:t>
      </w:r>
      <w:r w:rsidR="00287D6D">
        <w:t xml:space="preserve"> </w:t>
      </w:r>
      <w:r w:rsidRPr="00287D6D">
        <w:t>to</w:t>
      </w:r>
      <w:r w:rsidR="00287D6D">
        <w:t xml:space="preserve"> </w:t>
      </w:r>
      <w:r w:rsidRPr="00287D6D">
        <w:t>Kristin</w:t>
      </w:r>
      <w:r w:rsidR="00287D6D">
        <w:t xml:space="preserve"> </w:t>
      </w:r>
      <w:r w:rsidRPr="00287D6D">
        <w:t>Whitlock,</w:t>
      </w:r>
      <w:r w:rsidR="00287D6D">
        <w:t xml:space="preserve"> </w:t>
      </w:r>
      <w:r w:rsidRPr="00287D6D">
        <w:t>Vice</w:t>
      </w:r>
      <w:r w:rsidR="00287D6D">
        <w:t xml:space="preserve"> </w:t>
      </w:r>
      <w:r w:rsidRPr="00287D6D">
        <w:t>President</w:t>
      </w:r>
      <w:r w:rsidR="00287D6D">
        <w:t xml:space="preserve"> </w:t>
      </w:r>
      <w:r w:rsidRPr="00287D6D">
        <w:t>for</w:t>
      </w:r>
      <w:r w:rsidR="00287D6D">
        <w:t xml:space="preserve"> </w:t>
      </w:r>
      <w:r w:rsidRPr="00287D6D">
        <w:t>Programming,</w:t>
      </w:r>
      <w:r w:rsidR="00287D6D">
        <w:t xml:space="preserve"> </w:t>
      </w:r>
      <w:hyperlink r:id="rId100" w:history="1">
        <w:r w:rsidRPr="00287D6D">
          <w:rPr>
            <w:rStyle w:val="Hyperlink"/>
          </w:rPr>
          <w:t>vp-programming@teachpsych.org</w:t>
        </w:r>
      </w:hyperlink>
      <w:r w:rsidR="00287D6D">
        <w:t xml:space="preserve"> </w:t>
      </w:r>
      <w:r w:rsidRPr="00287D6D">
        <w:t>by</w:t>
      </w:r>
      <w:r w:rsidR="00287D6D">
        <w:t xml:space="preserve"> </w:t>
      </w:r>
      <w:r w:rsidRPr="00287D6D">
        <w:t>December</w:t>
      </w:r>
      <w:r w:rsidR="00287D6D">
        <w:t xml:space="preserve"> </w:t>
      </w:r>
      <w:r w:rsidRPr="00287D6D">
        <w:t>15,</w:t>
      </w:r>
      <w:r w:rsidR="00287D6D">
        <w:t xml:space="preserve"> </w:t>
      </w:r>
      <w:r w:rsidRPr="00287D6D">
        <w:t>2022.</w:t>
      </w:r>
    </w:p>
    <w:p w14:paraId="71B74A44" w14:textId="77777777" w:rsidR="00805A72" w:rsidRPr="00287D6D" w:rsidRDefault="00805A72" w:rsidP="00805A72"/>
    <w:p w14:paraId="3EF4B611" w14:textId="77777777" w:rsidR="00805A72" w:rsidRPr="00287D6D" w:rsidRDefault="00805A72">
      <w:pPr>
        <w:spacing w:after="200" w:line="276" w:lineRule="auto"/>
        <w:jc w:val="left"/>
        <w:rPr>
          <w:rFonts w:cs="Cambria"/>
          <w:b/>
          <w:bCs/>
          <w:color w:val="092768"/>
          <w:sz w:val="40"/>
          <w:szCs w:val="28"/>
        </w:rPr>
      </w:pPr>
      <w:r w:rsidRPr="00287D6D">
        <w:br w:type="page"/>
      </w:r>
    </w:p>
    <w:p w14:paraId="79FAB880" w14:textId="6551F20A" w:rsidR="00EE6F05" w:rsidRPr="00287D6D" w:rsidRDefault="00890097" w:rsidP="009A44D6">
      <w:pPr>
        <w:pStyle w:val="Heading1"/>
        <w:spacing w:before="0" w:line="240" w:lineRule="auto"/>
        <w:rPr>
          <w:rFonts w:ascii="Verdana" w:hAnsi="Verdana"/>
        </w:rPr>
      </w:pPr>
      <w:bookmarkStart w:id="290" w:name="_Toc163742843"/>
      <w:r w:rsidRPr="00287D6D">
        <w:rPr>
          <w:rFonts w:ascii="Verdana" w:hAnsi="Verdana"/>
        </w:rPr>
        <w:lastRenderedPageBreak/>
        <w:t>Glossary</w:t>
      </w:r>
      <w:r w:rsidR="00287D6D">
        <w:rPr>
          <w:rFonts w:ascii="Verdana" w:hAnsi="Verdana"/>
        </w:rPr>
        <w:t xml:space="preserve"> </w:t>
      </w:r>
      <w:r w:rsidRPr="00287D6D">
        <w:rPr>
          <w:rFonts w:ascii="Verdana" w:hAnsi="Verdana"/>
        </w:rPr>
        <w:t>of</w:t>
      </w:r>
      <w:r w:rsidR="00287D6D">
        <w:rPr>
          <w:rFonts w:ascii="Verdana" w:hAnsi="Verdana"/>
        </w:rPr>
        <w:t xml:space="preserve"> </w:t>
      </w:r>
      <w:r w:rsidRPr="00287D6D">
        <w:rPr>
          <w:rFonts w:ascii="Verdana" w:hAnsi="Verdana"/>
        </w:rPr>
        <w:t>Common</w:t>
      </w:r>
      <w:r w:rsidR="00287D6D">
        <w:rPr>
          <w:rFonts w:ascii="Verdana" w:hAnsi="Verdana"/>
        </w:rPr>
        <w:t xml:space="preserve"> </w:t>
      </w:r>
      <w:r w:rsidRPr="00287D6D">
        <w:rPr>
          <w:rFonts w:ascii="Verdana" w:hAnsi="Verdana"/>
        </w:rPr>
        <w:t>Acronyms</w:t>
      </w:r>
      <w:bookmarkEnd w:id="290"/>
    </w:p>
    <w:p w14:paraId="45E94429" w14:textId="2A632FC1" w:rsidR="0005455E" w:rsidRPr="00287D6D" w:rsidRDefault="0005455E" w:rsidP="009A44D6">
      <w:r w:rsidRPr="00287D6D">
        <w:t>This</w:t>
      </w:r>
      <w:r w:rsidR="00287D6D">
        <w:t xml:space="preserve"> </w:t>
      </w:r>
      <w:r w:rsidRPr="00287D6D">
        <w:t>is</w:t>
      </w:r>
      <w:r w:rsidR="00287D6D">
        <w:t xml:space="preserve"> </w:t>
      </w:r>
      <w:r w:rsidRPr="00287D6D">
        <w:t>a</w:t>
      </w:r>
      <w:r w:rsidR="00287D6D">
        <w:t xml:space="preserve"> </w:t>
      </w:r>
      <w:r w:rsidRPr="00287D6D">
        <w:t>glossary</w:t>
      </w:r>
      <w:r w:rsidR="00287D6D">
        <w:t xml:space="preserve"> </w:t>
      </w:r>
      <w:r w:rsidRPr="00287D6D">
        <w:t>of</w:t>
      </w:r>
      <w:r w:rsidR="00287D6D">
        <w:t xml:space="preserve"> </w:t>
      </w:r>
      <w:r w:rsidRPr="00287D6D">
        <w:t>acronyms</w:t>
      </w:r>
      <w:r w:rsidR="00287D6D">
        <w:t xml:space="preserve"> </w:t>
      </w:r>
      <w:r w:rsidRPr="00287D6D">
        <w:t>that</w:t>
      </w:r>
      <w:r w:rsidR="00287D6D">
        <w:t xml:space="preserve"> </w:t>
      </w:r>
      <w:r w:rsidRPr="00287D6D">
        <w:t>are</w:t>
      </w:r>
      <w:r w:rsidR="00287D6D">
        <w:t xml:space="preserve"> </w:t>
      </w:r>
      <w:r w:rsidRPr="00287D6D">
        <w:t>commonly</w:t>
      </w:r>
      <w:r w:rsidR="00287D6D">
        <w:t xml:space="preserve"> </w:t>
      </w:r>
      <w:r w:rsidRPr="00287D6D">
        <w:t>used</w:t>
      </w:r>
      <w:r w:rsidR="00287D6D">
        <w:t xml:space="preserve"> </w:t>
      </w:r>
      <w:r w:rsidRPr="00287D6D">
        <w:t>in</w:t>
      </w:r>
      <w:r w:rsidR="00287D6D">
        <w:t xml:space="preserve"> </w:t>
      </w:r>
      <w:r w:rsidRPr="00287D6D">
        <w:t>communication</w:t>
      </w:r>
      <w:r w:rsidR="00287D6D">
        <w:t xml:space="preserve"> </w:t>
      </w:r>
      <w:r w:rsidRPr="00287D6D">
        <w:t>among</w:t>
      </w:r>
      <w:r w:rsidR="00287D6D">
        <w:t xml:space="preserve"> </w:t>
      </w:r>
      <w:r w:rsidRPr="00287D6D">
        <w:t>STP</w:t>
      </w:r>
      <w:r w:rsidR="00287D6D">
        <w:t xml:space="preserve"> </w:t>
      </w:r>
      <w:r w:rsidRPr="00287D6D">
        <w:t>leaders.</w:t>
      </w:r>
      <w:r w:rsidR="00287D6D">
        <w:rPr>
          <w:b/>
          <w:bCs/>
        </w:rPr>
        <w:t xml:space="preserve"> </w:t>
      </w:r>
      <w:r w:rsidRPr="00287D6D">
        <w:t>Where</w:t>
      </w:r>
      <w:r w:rsidR="00287D6D">
        <w:t xml:space="preserve"> </w:t>
      </w:r>
      <w:r w:rsidRPr="00287D6D">
        <w:t>available,</w:t>
      </w:r>
      <w:r w:rsidR="00287D6D">
        <w:t xml:space="preserve"> </w:t>
      </w:r>
      <w:r w:rsidRPr="00287D6D">
        <w:t>each</w:t>
      </w:r>
      <w:r w:rsidR="00287D6D">
        <w:t xml:space="preserve"> </w:t>
      </w:r>
      <w:r w:rsidRPr="00287D6D">
        <w:t>acronym</w:t>
      </w:r>
      <w:r w:rsidR="00287D6D">
        <w:t xml:space="preserve"> </w:t>
      </w:r>
      <w:r w:rsidRPr="00287D6D">
        <w:t>is</w:t>
      </w:r>
      <w:r w:rsidR="00287D6D">
        <w:t xml:space="preserve"> </w:t>
      </w:r>
      <w:r w:rsidRPr="00287D6D">
        <w:t>linked</w:t>
      </w:r>
      <w:r w:rsidR="00287D6D">
        <w:t xml:space="preserve"> </w:t>
      </w:r>
      <w:r w:rsidRPr="00287D6D">
        <w:t>to</w:t>
      </w:r>
      <w:r w:rsidR="00287D6D">
        <w:t xml:space="preserve"> </w:t>
      </w:r>
      <w:r w:rsidRPr="00287D6D">
        <w:t>a</w:t>
      </w:r>
      <w:r w:rsidR="00287D6D">
        <w:t xml:space="preserve"> </w:t>
      </w:r>
      <w:r w:rsidRPr="00287D6D">
        <w:t>website</w:t>
      </w:r>
      <w:r w:rsidR="00287D6D">
        <w:t xml:space="preserve"> </w:t>
      </w:r>
      <w:r w:rsidRPr="00287D6D">
        <w:t>that</w:t>
      </w:r>
      <w:r w:rsidR="00287D6D">
        <w:t xml:space="preserve"> </w:t>
      </w:r>
      <w:r w:rsidRPr="00287D6D">
        <w:t>provides</w:t>
      </w:r>
      <w:r w:rsidR="00287D6D">
        <w:t xml:space="preserve"> </w:t>
      </w:r>
      <w:r w:rsidRPr="00287D6D">
        <w:t>additional</w:t>
      </w:r>
      <w:r w:rsidR="00287D6D">
        <w:t xml:space="preserve"> </w:t>
      </w:r>
      <w:r w:rsidRPr="00287D6D">
        <w:t>descriptive</w:t>
      </w:r>
      <w:r w:rsidR="00287D6D">
        <w:t xml:space="preserve"> </w:t>
      </w:r>
      <w:r w:rsidRPr="00287D6D">
        <w:t>information.</w:t>
      </w:r>
    </w:p>
    <w:p w14:paraId="2BD8AD76" w14:textId="77777777" w:rsidR="00BF2777" w:rsidRPr="00287D6D" w:rsidRDefault="00BF2777" w:rsidP="009A44D6">
      <w:pPr>
        <w:ind w:left="1170" w:hanging="1170"/>
        <w:sectPr w:rsidR="00BF2777" w:rsidRPr="00287D6D" w:rsidSect="00033FA0">
          <w:type w:val="continuous"/>
          <w:pgSz w:w="12240" w:h="15840"/>
          <w:pgMar w:top="720" w:right="720" w:bottom="720" w:left="720" w:header="720" w:footer="720" w:gutter="0"/>
          <w:cols w:space="720"/>
          <w:docGrid w:linePitch="360"/>
        </w:sectPr>
      </w:pPr>
    </w:p>
    <w:p w14:paraId="06AC2FF6" w14:textId="33E62034" w:rsidR="00E314F6" w:rsidRPr="00287D6D" w:rsidRDefault="00000000" w:rsidP="009A44D6">
      <w:pPr>
        <w:ind w:left="1170" w:hanging="1170"/>
        <w:jc w:val="left"/>
      </w:pPr>
      <w:hyperlink r:id="rId101" w:history="1">
        <w:r w:rsidR="00E314F6" w:rsidRPr="00287D6D">
          <w:rPr>
            <w:rStyle w:val="Hyperlink"/>
          </w:rPr>
          <w:t>AHDP</w:t>
        </w:r>
      </w:hyperlink>
      <w:r w:rsidR="00E314F6" w:rsidRPr="00287D6D">
        <w:tab/>
        <w:t>Association</w:t>
      </w:r>
      <w:r w:rsidR="00287D6D">
        <w:t xml:space="preserve"> </w:t>
      </w:r>
      <w:r w:rsidR="00E314F6" w:rsidRPr="00287D6D">
        <w:t>of</w:t>
      </w:r>
      <w:r w:rsidR="00287D6D">
        <w:t xml:space="preserve"> </w:t>
      </w:r>
      <w:r w:rsidR="00E314F6" w:rsidRPr="00287D6D">
        <w:t>Heads</w:t>
      </w:r>
      <w:r w:rsidR="00287D6D">
        <w:t xml:space="preserve"> </w:t>
      </w:r>
      <w:r w:rsidR="00E314F6" w:rsidRPr="00287D6D">
        <w:t>of</w:t>
      </w:r>
      <w:r w:rsidR="00287D6D">
        <w:t xml:space="preserve"> </w:t>
      </w:r>
      <w:r w:rsidR="00E314F6" w:rsidRPr="00287D6D">
        <w:t>Departments</w:t>
      </w:r>
      <w:r w:rsidR="00287D6D">
        <w:t xml:space="preserve"> </w:t>
      </w:r>
      <w:r w:rsidR="00E314F6" w:rsidRPr="00287D6D">
        <w:t>of</w:t>
      </w:r>
      <w:r w:rsidR="00287D6D">
        <w:t xml:space="preserve"> </w:t>
      </w:r>
      <w:r w:rsidR="00E314F6" w:rsidRPr="00287D6D">
        <w:t>Psychology</w:t>
      </w:r>
    </w:p>
    <w:p w14:paraId="58905EC6" w14:textId="22CD24CA" w:rsidR="002B2D58" w:rsidRPr="00287D6D" w:rsidRDefault="00000000" w:rsidP="009A44D6">
      <w:pPr>
        <w:ind w:left="1170" w:hanging="1170"/>
        <w:jc w:val="left"/>
      </w:pPr>
      <w:hyperlink r:id="rId102" w:history="1">
        <w:r w:rsidR="002B2D58" w:rsidRPr="00287D6D">
          <w:rPr>
            <w:rStyle w:val="Hyperlink"/>
          </w:rPr>
          <w:t>APAGS</w:t>
        </w:r>
      </w:hyperlink>
      <w:r w:rsidR="002B2D58" w:rsidRPr="00287D6D">
        <w:tab/>
        <w:t>American</w:t>
      </w:r>
      <w:r w:rsidR="00287D6D">
        <w:t xml:space="preserve"> </w:t>
      </w:r>
      <w:r w:rsidR="002B2D58" w:rsidRPr="00287D6D">
        <w:t>Psychological</w:t>
      </w:r>
      <w:r w:rsidR="00287D6D">
        <w:t xml:space="preserve"> </w:t>
      </w:r>
      <w:r w:rsidR="002B2D58" w:rsidRPr="00287D6D">
        <w:t>Association</w:t>
      </w:r>
      <w:r w:rsidR="00287D6D">
        <w:t xml:space="preserve"> </w:t>
      </w:r>
      <w:r w:rsidR="002B2D58" w:rsidRPr="00287D6D">
        <w:t>of</w:t>
      </w:r>
      <w:r w:rsidR="00287D6D">
        <w:t xml:space="preserve"> </w:t>
      </w:r>
      <w:r w:rsidR="002B2D58" w:rsidRPr="00287D6D">
        <w:t>Graduate</w:t>
      </w:r>
      <w:r w:rsidR="00287D6D">
        <w:t xml:space="preserve"> </w:t>
      </w:r>
      <w:r w:rsidR="002B2D58" w:rsidRPr="00287D6D">
        <w:t>Students</w:t>
      </w:r>
    </w:p>
    <w:p w14:paraId="5B078176" w14:textId="05B45121" w:rsidR="00B57C8F" w:rsidRPr="00287D6D" w:rsidRDefault="00000000" w:rsidP="009A44D6">
      <w:pPr>
        <w:ind w:left="1170" w:hanging="1170"/>
        <w:jc w:val="left"/>
      </w:pPr>
      <w:hyperlink r:id="rId103" w:history="1">
        <w:r w:rsidR="00B57C8F" w:rsidRPr="00287D6D">
          <w:rPr>
            <w:rStyle w:val="Hyperlink"/>
          </w:rPr>
          <w:t>APF</w:t>
        </w:r>
      </w:hyperlink>
      <w:r w:rsidR="00B57C8F" w:rsidRPr="00287D6D">
        <w:tab/>
        <w:t>American</w:t>
      </w:r>
      <w:r w:rsidR="00287D6D">
        <w:t xml:space="preserve"> </w:t>
      </w:r>
      <w:r w:rsidR="00B57C8F" w:rsidRPr="00287D6D">
        <w:t>Psychological</w:t>
      </w:r>
      <w:r w:rsidR="00287D6D">
        <w:t xml:space="preserve"> </w:t>
      </w:r>
      <w:r w:rsidR="00B57C8F" w:rsidRPr="00287D6D">
        <w:t>Foundation;</w:t>
      </w:r>
      <w:r w:rsidR="00287D6D">
        <w:t xml:space="preserve"> </w:t>
      </w:r>
      <w:r w:rsidR="00B57C8F" w:rsidRPr="00287D6D">
        <w:t>provides</w:t>
      </w:r>
      <w:r w:rsidR="00287D6D">
        <w:t xml:space="preserve"> </w:t>
      </w:r>
      <w:r w:rsidR="00B57C8F" w:rsidRPr="00287D6D">
        <w:t>funding</w:t>
      </w:r>
      <w:r w:rsidR="00287D6D">
        <w:t xml:space="preserve"> </w:t>
      </w:r>
      <w:r w:rsidR="00B57C8F" w:rsidRPr="00287D6D">
        <w:t>via</w:t>
      </w:r>
      <w:r w:rsidR="00287D6D">
        <w:t xml:space="preserve"> </w:t>
      </w:r>
      <w:r w:rsidR="00B57C8F" w:rsidRPr="00287D6D">
        <w:t>grants</w:t>
      </w:r>
      <w:r w:rsidR="00287D6D">
        <w:t xml:space="preserve"> </w:t>
      </w:r>
      <w:r w:rsidR="00B57C8F" w:rsidRPr="00287D6D">
        <w:t>and</w:t>
      </w:r>
      <w:r w:rsidR="00287D6D">
        <w:t xml:space="preserve"> </w:t>
      </w:r>
      <w:r w:rsidR="00B57C8F" w:rsidRPr="00287D6D">
        <w:t>awards</w:t>
      </w:r>
    </w:p>
    <w:p w14:paraId="76B8FC8E" w14:textId="62A18689" w:rsidR="002B2D58" w:rsidRPr="00287D6D" w:rsidRDefault="00000000" w:rsidP="009A44D6">
      <w:pPr>
        <w:ind w:left="1170" w:hanging="1170"/>
        <w:jc w:val="left"/>
      </w:pPr>
      <w:hyperlink r:id="rId104" w:history="1">
        <w:r w:rsidR="0005455E" w:rsidRPr="00287D6D">
          <w:rPr>
            <w:rStyle w:val="Hyperlink"/>
          </w:rPr>
          <w:t>APS</w:t>
        </w:r>
      </w:hyperlink>
      <w:r w:rsidR="0005455E" w:rsidRPr="00287D6D">
        <w:tab/>
        <w:t>Association</w:t>
      </w:r>
      <w:r w:rsidR="00287D6D">
        <w:t xml:space="preserve"> </w:t>
      </w:r>
      <w:r w:rsidR="0005455E" w:rsidRPr="00287D6D">
        <w:t>for</w:t>
      </w:r>
      <w:r w:rsidR="00287D6D">
        <w:t xml:space="preserve"> </w:t>
      </w:r>
      <w:r w:rsidR="0005455E" w:rsidRPr="00287D6D">
        <w:t>Psychological</w:t>
      </w:r>
      <w:r w:rsidR="00287D6D">
        <w:t xml:space="preserve"> </w:t>
      </w:r>
      <w:r w:rsidR="0005455E" w:rsidRPr="00287D6D">
        <w:t>Science</w:t>
      </w:r>
    </w:p>
    <w:p w14:paraId="78C9ECF3" w14:textId="4FF3CF06" w:rsidR="00B57C8F" w:rsidRPr="00287D6D" w:rsidRDefault="00000000" w:rsidP="009A44D6">
      <w:pPr>
        <w:ind w:left="1170" w:hanging="1170"/>
        <w:jc w:val="left"/>
      </w:pPr>
      <w:hyperlink r:id="rId105" w:history="1">
        <w:r w:rsidR="00B57C8F" w:rsidRPr="00287D6D">
          <w:rPr>
            <w:rStyle w:val="Hyperlink"/>
          </w:rPr>
          <w:t>ATP</w:t>
        </w:r>
      </w:hyperlink>
      <w:r w:rsidR="00B57C8F" w:rsidRPr="00287D6D">
        <w:tab/>
        <w:t>The</w:t>
      </w:r>
      <w:r w:rsidR="00287D6D">
        <w:t xml:space="preserve"> </w:t>
      </w:r>
      <w:r w:rsidR="00B57C8F" w:rsidRPr="00287D6D">
        <w:t>Association</w:t>
      </w:r>
      <w:r w:rsidR="00287D6D">
        <w:t xml:space="preserve"> </w:t>
      </w:r>
      <w:r w:rsidR="00B57C8F" w:rsidRPr="00287D6D">
        <w:t>for</w:t>
      </w:r>
      <w:r w:rsidR="00287D6D">
        <w:t xml:space="preserve"> </w:t>
      </w:r>
      <w:r w:rsidR="00B57C8F" w:rsidRPr="00287D6D">
        <w:t>the</w:t>
      </w:r>
      <w:r w:rsidR="00287D6D">
        <w:t xml:space="preserve"> </w:t>
      </w:r>
      <w:r w:rsidR="00B57C8F" w:rsidRPr="00287D6D">
        <w:t>Teaching</w:t>
      </w:r>
      <w:r w:rsidR="00287D6D">
        <w:t xml:space="preserve"> </w:t>
      </w:r>
      <w:r w:rsidR="00B57C8F" w:rsidRPr="00287D6D">
        <w:t>of</w:t>
      </w:r>
      <w:r w:rsidR="00287D6D">
        <w:t xml:space="preserve"> </w:t>
      </w:r>
      <w:r w:rsidR="00B57C8F" w:rsidRPr="00287D6D">
        <w:t>Psychology</w:t>
      </w:r>
      <w:r w:rsidR="00287D6D">
        <w:t xml:space="preserve"> </w:t>
      </w:r>
      <w:r w:rsidR="00B57C8F" w:rsidRPr="00287D6D">
        <w:t>(United</w:t>
      </w:r>
      <w:r w:rsidR="00287D6D">
        <w:t xml:space="preserve"> </w:t>
      </w:r>
      <w:r w:rsidR="00B57C8F" w:rsidRPr="00287D6D">
        <w:t>Kingdom;</w:t>
      </w:r>
      <w:r w:rsidR="00287D6D">
        <w:t xml:space="preserve"> </w:t>
      </w:r>
      <w:r w:rsidR="00B57C8F" w:rsidRPr="00287D6D">
        <w:t>here</w:t>
      </w:r>
      <w:r w:rsidR="00287D6D">
        <w:t xml:space="preserve"> </w:t>
      </w:r>
      <w:r w:rsidR="00B57C8F" w:rsidRPr="00287D6D">
        <w:t>is</w:t>
      </w:r>
      <w:r w:rsidR="00287D6D">
        <w:t xml:space="preserve"> </w:t>
      </w:r>
      <w:r w:rsidR="00B57C8F" w:rsidRPr="00287D6D">
        <w:t>a</w:t>
      </w:r>
      <w:r w:rsidR="00287D6D">
        <w:t xml:space="preserve"> </w:t>
      </w:r>
      <w:r w:rsidR="00B57C8F" w:rsidRPr="00287D6D">
        <w:t>link</w:t>
      </w:r>
      <w:r w:rsidR="00287D6D">
        <w:t xml:space="preserve"> </w:t>
      </w:r>
      <w:r w:rsidR="00B57C8F" w:rsidRPr="00287D6D">
        <w:t>to</w:t>
      </w:r>
      <w:r w:rsidR="00287D6D">
        <w:t xml:space="preserve"> </w:t>
      </w:r>
      <w:r w:rsidR="00B57C8F" w:rsidRPr="00287D6D">
        <w:t>the</w:t>
      </w:r>
      <w:r w:rsidR="00287D6D">
        <w:t xml:space="preserve"> </w:t>
      </w:r>
      <w:r w:rsidR="00B57C8F" w:rsidRPr="00287D6D">
        <w:t>association’s</w:t>
      </w:r>
      <w:r w:rsidR="00287D6D">
        <w:t xml:space="preserve"> </w:t>
      </w:r>
      <w:hyperlink r:id="rId106" w:history="1">
        <w:r w:rsidR="00B57C8F" w:rsidRPr="00287D6D">
          <w:rPr>
            <w:rStyle w:val="Hyperlink"/>
          </w:rPr>
          <w:t>annual</w:t>
        </w:r>
        <w:r w:rsidR="00287D6D">
          <w:rPr>
            <w:rStyle w:val="Hyperlink"/>
          </w:rPr>
          <w:t xml:space="preserve"> </w:t>
        </w:r>
        <w:r w:rsidR="00B57C8F" w:rsidRPr="00287D6D">
          <w:rPr>
            <w:rStyle w:val="Hyperlink"/>
          </w:rPr>
          <w:t>conference</w:t>
        </w:r>
      </w:hyperlink>
      <w:r w:rsidR="00B57C8F" w:rsidRPr="00287D6D">
        <w:t>)</w:t>
      </w:r>
    </w:p>
    <w:p w14:paraId="4FD72DBB" w14:textId="23AF7F8E" w:rsidR="0005455E" w:rsidRPr="00287D6D" w:rsidRDefault="00000000" w:rsidP="009A44D6">
      <w:pPr>
        <w:ind w:left="1170" w:hanging="1170"/>
        <w:jc w:val="left"/>
      </w:pPr>
      <w:hyperlink r:id="rId107" w:history="1">
        <w:r w:rsidR="002B2D58" w:rsidRPr="00287D6D">
          <w:rPr>
            <w:rStyle w:val="Hyperlink"/>
          </w:rPr>
          <w:t>APSSC</w:t>
        </w:r>
      </w:hyperlink>
      <w:r w:rsidR="002B2D58" w:rsidRPr="00287D6D">
        <w:tab/>
        <w:t>Association</w:t>
      </w:r>
      <w:r w:rsidR="00287D6D">
        <w:t xml:space="preserve"> </w:t>
      </w:r>
      <w:r w:rsidR="002B2D58" w:rsidRPr="00287D6D">
        <w:t>for</w:t>
      </w:r>
      <w:r w:rsidR="00287D6D">
        <w:t xml:space="preserve"> </w:t>
      </w:r>
      <w:r w:rsidR="002B2D58" w:rsidRPr="00287D6D">
        <w:t>Psychological</w:t>
      </w:r>
      <w:r w:rsidR="00287D6D">
        <w:t xml:space="preserve"> </w:t>
      </w:r>
      <w:r w:rsidR="002B2D58" w:rsidRPr="00287D6D">
        <w:t>Science</w:t>
      </w:r>
      <w:r w:rsidR="00287D6D">
        <w:t xml:space="preserve"> </w:t>
      </w:r>
      <w:r w:rsidR="002B2D58" w:rsidRPr="00287D6D">
        <w:t>Student</w:t>
      </w:r>
      <w:r w:rsidR="00287D6D">
        <w:t xml:space="preserve"> </w:t>
      </w:r>
      <w:r w:rsidR="002B2D58" w:rsidRPr="00287D6D">
        <w:t>Caucus</w:t>
      </w:r>
      <w:r w:rsidR="00287D6D">
        <w:t xml:space="preserve"> </w:t>
      </w:r>
    </w:p>
    <w:p w14:paraId="498D518B" w14:textId="047641B2" w:rsidR="00890097" w:rsidRPr="00287D6D" w:rsidRDefault="00000000" w:rsidP="009A44D6">
      <w:pPr>
        <w:ind w:left="1170" w:hanging="1170"/>
        <w:jc w:val="left"/>
      </w:pPr>
      <w:hyperlink r:id="rId108" w:history="1">
        <w:r w:rsidR="00890097" w:rsidRPr="00287D6D">
          <w:rPr>
            <w:rStyle w:val="Hyperlink"/>
          </w:rPr>
          <w:t>BEA</w:t>
        </w:r>
      </w:hyperlink>
      <w:r w:rsidR="00890097" w:rsidRPr="00287D6D">
        <w:tab/>
        <w:t>APA’s</w:t>
      </w:r>
      <w:r w:rsidR="00287D6D">
        <w:t xml:space="preserve"> </w:t>
      </w:r>
      <w:r w:rsidR="00890097" w:rsidRPr="00287D6D">
        <w:t>Board</w:t>
      </w:r>
      <w:r w:rsidR="00287D6D">
        <w:t xml:space="preserve"> </w:t>
      </w:r>
      <w:r w:rsidR="00890097" w:rsidRPr="00287D6D">
        <w:t>of</w:t>
      </w:r>
      <w:r w:rsidR="00287D6D">
        <w:t xml:space="preserve"> </w:t>
      </w:r>
      <w:r w:rsidR="00890097" w:rsidRPr="00287D6D">
        <w:t>Educational</w:t>
      </w:r>
      <w:r w:rsidR="00287D6D">
        <w:t xml:space="preserve"> </w:t>
      </w:r>
      <w:r w:rsidR="00890097" w:rsidRPr="00287D6D">
        <w:t>Affairs</w:t>
      </w:r>
      <w:r w:rsidR="00287D6D">
        <w:t xml:space="preserve"> </w:t>
      </w:r>
      <w:r w:rsidR="00890097" w:rsidRPr="00287D6D">
        <w:t>(provides</w:t>
      </w:r>
      <w:r w:rsidR="00287D6D">
        <w:t xml:space="preserve"> </w:t>
      </w:r>
      <w:r w:rsidR="00890097" w:rsidRPr="00287D6D">
        <w:t>consultation</w:t>
      </w:r>
      <w:r w:rsidR="00287D6D">
        <w:t xml:space="preserve"> </w:t>
      </w:r>
      <w:r w:rsidR="00890097" w:rsidRPr="00287D6D">
        <w:t>and</w:t>
      </w:r>
      <w:r w:rsidR="00287D6D">
        <w:t xml:space="preserve"> </w:t>
      </w:r>
      <w:r w:rsidR="00890097" w:rsidRPr="00287D6D">
        <w:t>advice</w:t>
      </w:r>
      <w:r w:rsidR="00287D6D">
        <w:t xml:space="preserve"> </w:t>
      </w:r>
      <w:r w:rsidR="00890097" w:rsidRPr="00287D6D">
        <w:t>to</w:t>
      </w:r>
      <w:r w:rsidR="00287D6D">
        <w:t xml:space="preserve"> </w:t>
      </w:r>
      <w:r w:rsidR="00890097" w:rsidRPr="00287D6D">
        <w:t>APA’s</w:t>
      </w:r>
      <w:r w:rsidR="00287D6D">
        <w:t xml:space="preserve"> </w:t>
      </w:r>
      <w:r w:rsidR="00890097" w:rsidRPr="00287D6D">
        <w:t>Education</w:t>
      </w:r>
      <w:r w:rsidR="00287D6D">
        <w:t xml:space="preserve"> </w:t>
      </w:r>
      <w:r w:rsidR="00890097" w:rsidRPr="00287D6D">
        <w:t>Directorate</w:t>
      </w:r>
    </w:p>
    <w:p w14:paraId="431AE4DC" w14:textId="23423B89" w:rsidR="0028322E" w:rsidRPr="00287D6D" w:rsidRDefault="00000000" w:rsidP="009A44D6">
      <w:pPr>
        <w:ind w:left="1170" w:hanging="1170"/>
        <w:jc w:val="left"/>
      </w:pPr>
      <w:hyperlink r:id="rId109" w:history="1">
        <w:r w:rsidR="0028322E" w:rsidRPr="00287D6D">
          <w:rPr>
            <w:rStyle w:val="Hyperlink"/>
          </w:rPr>
          <w:t>BISTOPS</w:t>
        </w:r>
      </w:hyperlink>
      <w:r w:rsidR="0028322E" w:rsidRPr="00287D6D">
        <w:tab/>
        <w:t>Biennial</w:t>
      </w:r>
      <w:r w:rsidR="00287D6D">
        <w:t xml:space="preserve"> </w:t>
      </w:r>
      <w:r w:rsidR="0028322E" w:rsidRPr="00287D6D">
        <w:t>International</w:t>
      </w:r>
      <w:r w:rsidR="00287D6D">
        <w:t xml:space="preserve"> </w:t>
      </w:r>
      <w:r w:rsidR="0028322E" w:rsidRPr="00287D6D">
        <w:t>Seminar</w:t>
      </w:r>
      <w:r w:rsidR="00287D6D">
        <w:t xml:space="preserve"> </w:t>
      </w:r>
      <w:r w:rsidR="0028322E" w:rsidRPr="00287D6D">
        <w:t>on</w:t>
      </w:r>
      <w:r w:rsidR="00287D6D">
        <w:t xml:space="preserve"> </w:t>
      </w:r>
      <w:r w:rsidR="0028322E" w:rsidRPr="00287D6D">
        <w:t>the</w:t>
      </w:r>
      <w:r w:rsidR="00287D6D">
        <w:t xml:space="preserve"> </w:t>
      </w:r>
      <w:r w:rsidR="0028322E" w:rsidRPr="00287D6D">
        <w:t>Teaching</w:t>
      </w:r>
      <w:r w:rsidR="00287D6D">
        <w:t xml:space="preserve"> </w:t>
      </w:r>
      <w:r w:rsidR="0028322E" w:rsidRPr="00287D6D">
        <w:t>of</w:t>
      </w:r>
      <w:r w:rsidR="00287D6D">
        <w:t xml:space="preserve"> </w:t>
      </w:r>
      <w:r w:rsidR="0028322E" w:rsidRPr="00287D6D">
        <w:t>Psychological</w:t>
      </w:r>
      <w:r w:rsidR="00287D6D">
        <w:t xml:space="preserve"> </w:t>
      </w:r>
      <w:r w:rsidR="0028322E" w:rsidRPr="00287D6D">
        <w:t>Science</w:t>
      </w:r>
      <w:r w:rsidR="00287D6D">
        <w:t xml:space="preserve"> </w:t>
      </w:r>
      <w:r w:rsidR="0028322E" w:rsidRPr="00287D6D">
        <w:t>(link</w:t>
      </w:r>
      <w:r w:rsidR="00287D6D">
        <w:t xml:space="preserve"> </w:t>
      </w:r>
      <w:r w:rsidR="0028322E" w:rsidRPr="00287D6D">
        <w:t>to</w:t>
      </w:r>
      <w:r w:rsidR="00287D6D">
        <w:t xml:space="preserve"> </w:t>
      </w:r>
      <w:r w:rsidR="0028322E" w:rsidRPr="00287D6D">
        <w:t>STP’s</w:t>
      </w:r>
      <w:r w:rsidR="00287D6D">
        <w:t xml:space="preserve"> </w:t>
      </w:r>
      <w:r w:rsidR="0028322E" w:rsidRPr="00287D6D">
        <w:t>International</w:t>
      </w:r>
      <w:r w:rsidR="00287D6D">
        <w:t xml:space="preserve"> </w:t>
      </w:r>
      <w:r w:rsidR="0028322E" w:rsidRPr="00287D6D">
        <w:t>Conferences</w:t>
      </w:r>
      <w:r w:rsidR="00287D6D">
        <w:t xml:space="preserve"> </w:t>
      </w:r>
      <w:r w:rsidR="0028322E" w:rsidRPr="00287D6D">
        <w:t>website;</w:t>
      </w:r>
      <w:r w:rsidR="00287D6D">
        <w:t xml:space="preserve"> </w:t>
      </w:r>
      <w:r w:rsidR="0028322E" w:rsidRPr="00287D6D">
        <w:t>scroll</w:t>
      </w:r>
      <w:r w:rsidR="00287D6D">
        <w:t xml:space="preserve"> </w:t>
      </w:r>
      <w:r w:rsidR="0028322E" w:rsidRPr="00287D6D">
        <w:t>down</w:t>
      </w:r>
      <w:r w:rsidR="00287D6D">
        <w:t xml:space="preserve"> </w:t>
      </w:r>
      <w:r w:rsidR="0028322E" w:rsidRPr="00287D6D">
        <w:t>for</w:t>
      </w:r>
      <w:r w:rsidR="00287D6D">
        <w:t xml:space="preserve"> </w:t>
      </w:r>
      <w:r w:rsidR="0028322E" w:rsidRPr="00287D6D">
        <w:t>more</w:t>
      </w:r>
      <w:r w:rsidR="00287D6D">
        <w:t xml:space="preserve"> </w:t>
      </w:r>
      <w:r w:rsidR="0028322E" w:rsidRPr="00287D6D">
        <w:t>information)</w:t>
      </w:r>
    </w:p>
    <w:p w14:paraId="57C77904" w14:textId="0C3EE506" w:rsidR="0005455E" w:rsidRPr="00287D6D" w:rsidRDefault="00000000" w:rsidP="009A44D6">
      <w:pPr>
        <w:ind w:left="1170" w:hanging="1170"/>
        <w:jc w:val="left"/>
      </w:pPr>
      <w:hyperlink r:id="rId110" w:history="1">
        <w:r w:rsidR="0005455E" w:rsidRPr="00287D6D">
          <w:rPr>
            <w:rStyle w:val="Hyperlink"/>
          </w:rPr>
          <w:t>CABE</w:t>
        </w:r>
      </w:hyperlink>
      <w:r w:rsidR="0005455E" w:rsidRPr="00287D6D">
        <w:tab/>
        <w:t>APA’s</w:t>
      </w:r>
      <w:r w:rsidR="00287D6D">
        <w:t xml:space="preserve"> </w:t>
      </w:r>
      <w:r w:rsidR="0005455E" w:rsidRPr="00287D6D">
        <w:t>Committee</w:t>
      </w:r>
      <w:r w:rsidR="00287D6D">
        <w:t xml:space="preserve"> </w:t>
      </w:r>
      <w:r w:rsidR="0005455E" w:rsidRPr="00287D6D">
        <w:t>on</w:t>
      </w:r>
      <w:r w:rsidR="00287D6D">
        <w:t xml:space="preserve"> </w:t>
      </w:r>
      <w:r w:rsidR="0005455E" w:rsidRPr="00287D6D">
        <w:t>Associate</w:t>
      </w:r>
      <w:r w:rsidR="00287D6D">
        <w:t xml:space="preserve"> </w:t>
      </w:r>
      <w:r w:rsidR="0005455E" w:rsidRPr="00287D6D">
        <w:t>and</w:t>
      </w:r>
      <w:r w:rsidR="00287D6D">
        <w:t xml:space="preserve"> </w:t>
      </w:r>
      <w:r w:rsidR="0005455E" w:rsidRPr="00287D6D">
        <w:t>Baccalaureate</w:t>
      </w:r>
      <w:r w:rsidR="00287D6D">
        <w:t xml:space="preserve"> </w:t>
      </w:r>
      <w:r w:rsidR="0005455E" w:rsidRPr="00287D6D">
        <w:t>Education</w:t>
      </w:r>
      <w:r w:rsidR="00287D6D">
        <w:t xml:space="preserve"> </w:t>
      </w:r>
      <w:r w:rsidR="0005455E" w:rsidRPr="00287D6D">
        <w:t>(superseded</w:t>
      </w:r>
      <w:r w:rsidR="00287D6D">
        <w:t xml:space="preserve"> </w:t>
      </w:r>
      <w:r w:rsidR="0005455E" w:rsidRPr="00287D6D">
        <w:t>APA’s</w:t>
      </w:r>
      <w:r w:rsidR="00287D6D">
        <w:t xml:space="preserve"> </w:t>
      </w:r>
      <w:hyperlink r:id="rId111" w:history="1">
        <w:r w:rsidR="0005455E" w:rsidRPr="00287D6D">
          <w:rPr>
            <w:rStyle w:val="Hyperlink"/>
          </w:rPr>
          <w:t>PT@CC</w:t>
        </w:r>
      </w:hyperlink>
      <w:r w:rsidR="00287D6D">
        <w:t xml:space="preserve"> </w:t>
      </w:r>
      <w:r w:rsidR="0005455E" w:rsidRPr="00287D6D">
        <w:t>–</w:t>
      </w:r>
      <w:r w:rsidR="00287D6D">
        <w:t xml:space="preserve"> </w:t>
      </w:r>
      <w:r w:rsidR="0005455E" w:rsidRPr="00287D6D">
        <w:t>Psychology</w:t>
      </w:r>
      <w:r w:rsidR="00287D6D">
        <w:t xml:space="preserve"> </w:t>
      </w:r>
      <w:r w:rsidR="0005455E" w:rsidRPr="00287D6D">
        <w:t>Teachers</w:t>
      </w:r>
      <w:r w:rsidR="00287D6D">
        <w:t xml:space="preserve"> </w:t>
      </w:r>
      <w:r w:rsidR="0005455E" w:rsidRPr="00287D6D">
        <w:t>at</w:t>
      </w:r>
      <w:r w:rsidR="00287D6D">
        <w:t xml:space="preserve"> </w:t>
      </w:r>
      <w:r w:rsidR="0005455E" w:rsidRPr="00287D6D">
        <w:t>Community</w:t>
      </w:r>
      <w:r w:rsidR="00287D6D">
        <w:t xml:space="preserve"> </w:t>
      </w:r>
      <w:r w:rsidR="0005455E" w:rsidRPr="00287D6D">
        <w:t>Colleges</w:t>
      </w:r>
      <w:r w:rsidR="00287D6D">
        <w:t xml:space="preserve"> </w:t>
      </w:r>
      <w:r w:rsidR="0005455E" w:rsidRPr="00287D6D">
        <w:t>Committee)</w:t>
      </w:r>
    </w:p>
    <w:p w14:paraId="45DC5154" w14:textId="5A07A187" w:rsidR="0005455E" w:rsidRPr="00287D6D" w:rsidRDefault="00000000" w:rsidP="009A44D6">
      <w:pPr>
        <w:ind w:left="1170" w:hanging="1170"/>
        <w:jc w:val="left"/>
      </w:pPr>
      <w:hyperlink r:id="rId112" w:history="1">
        <w:r w:rsidR="0005455E" w:rsidRPr="00287D6D">
          <w:rPr>
            <w:rStyle w:val="Hyperlink"/>
          </w:rPr>
          <w:t>CIRP</w:t>
        </w:r>
      </w:hyperlink>
      <w:r w:rsidR="0005455E" w:rsidRPr="00287D6D">
        <w:tab/>
        <w:t>APA’s</w:t>
      </w:r>
      <w:r w:rsidR="00287D6D">
        <w:t xml:space="preserve"> </w:t>
      </w:r>
      <w:r w:rsidR="0005455E" w:rsidRPr="00287D6D">
        <w:t>Committee</w:t>
      </w:r>
      <w:r w:rsidR="00287D6D">
        <w:t xml:space="preserve"> </w:t>
      </w:r>
      <w:r w:rsidR="0005455E" w:rsidRPr="00287D6D">
        <w:t>on</w:t>
      </w:r>
      <w:r w:rsidR="00287D6D">
        <w:t xml:space="preserve"> </w:t>
      </w:r>
      <w:r w:rsidR="0005455E" w:rsidRPr="00287D6D">
        <w:t>International</w:t>
      </w:r>
      <w:r w:rsidR="00287D6D">
        <w:t xml:space="preserve"> </w:t>
      </w:r>
      <w:r w:rsidR="0005455E" w:rsidRPr="00287D6D">
        <w:t>Relations</w:t>
      </w:r>
      <w:r w:rsidR="00287D6D">
        <w:t xml:space="preserve"> </w:t>
      </w:r>
      <w:r w:rsidR="0005455E" w:rsidRPr="00287D6D">
        <w:t>in</w:t>
      </w:r>
      <w:r w:rsidR="00287D6D">
        <w:t xml:space="preserve"> </w:t>
      </w:r>
      <w:r w:rsidR="0005455E" w:rsidRPr="00287D6D">
        <w:t>Psychology</w:t>
      </w:r>
    </w:p>
    <w:p w14:paraId="289D2C0E" w14:textId="0EC705F6" w:rsidR="00FB67E1" w:rsidRPr="00287D6D" w:rsidRDefault="00000000" w:rsidP="009A44D6">
      <w:pPr>
        <w:ind w:left="1170" w:hanging="1170"/>
        <w:jc w:val="left"/>
      </w:pPr>
      <w:hyperlink r:id="rId113" w:history="1">
        <w:r w:rsidR="00FB67E1" w:rsidRPr="00287D6D">
          <w:rPr>
            <w:rStyle w:val="Hyperlink"/>
          </w:rPr>
          <w:t>CODAPAR</w:t>
        </w:r>
      </w:hyperlink>
      <w:r w:rsidR="00FB67E1" w:rsidRPr="00287D6D">
        <w:tab/>
        <w:t>Committee</w:t>
      </w:r>
      <w:r w:rsidR="00287D6D">
        <w:t xml:space="preserve"> </w:t>
      </w:r>
      <w:r w:rsidR="00FB67E1" w:rsidRPr="00287D6D">
        <w:t>on</w:t>
      </w:r>
      <w:r w:rsidR="00287D6D">
        <w:t xml:space="preserve"> </w:t>
      </w:r>
      <w:r w:rsidR="00FB67E1" w:rsidRPr="00287D6D">
        <w:t>Division/APA</w:t>
      </w:r>
      <w:r w:rsidR="00287D6D">
        <w:t xml:space="preserve"> </w:t>
      </w:r>
      <w:r w:rsidR="00FB67E1" w:rsidRPr="00287D6D">
        <w:t>Relations</w:t>
      </w:r>
    </w:p>
    <w:p w14:paraId="25B60B3D" w14:textId="61645E64" w:rsidR="00FB67E1" w:rsidRPr="00287D6D" w:rsidRDefault="00000000" w:rsidP="009A44D6">
      <w:pPr>
        <w:ind w:left="1170" w:hanging="1170"/>
        <w:jc w:val="left"/>
      </w:pPr>
      <w:hyperlink r:id="rId114" w:history="1">
        <w:r w:rsidR="00FB67E1" w:rsidRPr="00287D6D">
          <w:rPr>
            <w:rStyle w:val="Hyperlink"/>
          </w:rPr>
          <w:t>COGDOP</w:t>
        </w:r>
      </w:hyperlink>
      <w:r w:rsidR="00FB67E1" w:rsidRPr="00287D6D">
        <w:tab/>
        <w:t>Council</w:t>
      </w:r>
      <w:r w:rsidR="00287D6D">
        <w:t xml:space="preserve"> </w:t>
      </w:r>
      <w:r w:rsidR="00FB67E1" w:rsidRPr="00287D6D">
        <w:t>of</w:t>
      </w:r>
      <w:r w:rsidR="00287D6D">
        <w:t xml:space="preserve"> </w:t>
      </w:r>
      <w:r w:rsidR="00FB67E1" w:rsidRPr="00287D6D">
        <w:t>Graduate</w:t>
      </w:r>
      <w:r w:rsidR="00287D6D">
        <w:t xml:space="preserve"> </w:t>
      </w:r>
      <w:r w:rsidR="00FB67E1" w:rsidRPr="00287D6D">
        <w:t>Departments</w:t>
      </w:r>
      <w:r w:rsidR="00287D6D">
        <w:t xml:space="preserve"> </w:t>
      </w:r>
      <w:r w:rsidR="00FB67E1" w:rsidRPr="00287D6D">
        <w:t>of</w:t>
      </w:r>
      <w:r w:rsidR="00287D6D">
        <w:t xml:space="preserve"> </w:t>
      </w:r>
      <w:r w:rsidR="00FB67E1" w:rsidRPr="00287D6D">
        <w:t>Psychology</w:t>
      </w:r>
    </w:p>
    <w:p w14:paraId="4D4B3238" w14:textId="7F39B721" w:rsidR="00FF581B" w:rsidRPr="00287D6D" w:rsidRDefault="00000000" w:rsidP="009A44D6">
      <w:pPr>
        <w:ind w:left="1170" w:hanging="1170"/>
        <w:jc w:val="left"/>
      </w:pPr>
      <w:hyperlink r:id="rId115" w:history="1">
        <w:r w:rsidR="006A0859" w:rsidRPr="00287D6D">
          <w:rPr>
            <w:rStyle w:val="Hyperlink"/>
          </w:rPr>
          <w:t>CUR</w:t>
        </w:r>
      </w:hyperlink>
      <w:r w:rsidR="006A0859" w:rsidRPr="00287D6D">
        <w:tab/>
        <w:t>Council</w:t>
      </w:r>
      <w:r w:rsidR="00287D6D">
        <w:t xml:space="preserve"> </w:t>
      </w:r>
      <w:r w:rsidR="006A0859" w:rsidRPr="00287D6D">
        <w:t>on</w:t>
      </w:r>
      <w:r w:rsidR="00287D6D">
        <w:t xml:space="preserve"> </w:t>
      </w:r>
      <w:r w:rsidR="00FF581B" w:rsidRPr="00287D6D">
        <w:t>Undergraduate</w:t>
      </w:r>
      <w:r w:rsidR="00287D6D">
        <w:t xml:space="preserve"> </w:t>
      </w:r>
      <w:r w:rsidR="00FF581B" w:rsidRPr="00287D6D">
        <w:t>Research</w:t>
      </w:r>
    </w:p>
    <w:p w14:paraId="68DFDAFF" w14:textId="5C0BE153" w:rsidR="00E84D22" w:rsidRPr="00287D6D" w:rsidRDefault="00000000" w:rsidP="009A44D6">
      <w:pPr>
        <w:ind w:left="1170" w:hanging="1170"/>
        <w:jc w:val="left"/>
      </w:pPr>
      <w:hyperlink r:id="rId116" w:history="1">
        <w:r w:rsidR="00E84D22" w:rsidRPr="00287D6D">
          <w:rPr>
            <w:rStyle w:val="Hyperlink"/>
          </w:rPr>
          <w:t>DCS</w:t>
        </w:r>
      </w:hyperlink>
      <w:r w:rsidR="00E84D22" w:rsidRPr="00287D6D">
        <w:tab/>
        <w:t>STP’s</w:t>
      </w:r>
      <w:r w:rsidR="00287D6D">
        <w:t xml:space="preserve"> </w:t>
      </w:r>
      <w:r w:rsidR="00E84D22" w:rsidRPr="00287D6D">
        <w:t>Departmental</w:t>
      </w:r>
      <w:r w:rsidR="00287D6D">
        <w:t xml:space="preserve"> </w:t>
      </w:r>
      <w:r w:rsidR="00E84D22" w:rsidRPr="00287D6D">
        <w:t>Consulting</w:t>
      </w:r>
      <w:r w:rsidR="00287D6D">
        <w:t xml:space="preserve"> </w:t>
      </w:r>
      <w:r w:rsidR="00E84D22" w:rsidRPr="00287D6D">
        <w:t>Services</w:t>
      </w:r>
    </w:p>
    <w:p w14:paraId="75CDABE7" w14:textId="289607B1" w:rsidR="0005455E" w:rsidRPr="00287D6D" w:rsidRDefault="00000000" w:rsidP="009A44D6">
      <w:pPr>
        <w:ind w:left="1170" w:hanging="1170"/>
        <w:jc w:val="left"/>
      </w:pPr>
      <w:hyperlink r:id="rId117" w:history="1">
        <w:r w:rsidR="0005455E" w:rsidRPr="00287D6D">
          <w:rPr>
            <w:rStyle w:val="Hyperlink"/>
          </w:rPr>
          <w:t>ECP</w:t>
        </w:r>
      </w:hyperlink>
      <w:r w:rsidR="0005455E" w:rsidRPr="00287D6D">
        <w:tab/>
        <w:t>Early</w:t>
      </w:r>
      <w:r w:rsidR="00287D6D">
        <w:t xml:space="preserve"> </w:t>
      </w:r>
      <w:r w:rsidR="0005455E" w:rsidRPr="00287D6D">
        <w:t>Career</w:t>
      </w:r>
      <w:r w:rsidR="00287D6D">
        <w:t xml:space="preserve"> </w:t>
      </w:r>
      <w:r w:rsidR="00B44507" w:rsidRPr="00287D6D">
        <w:t>Psycholog</w:t>
      </w:r>
      <w:r w:rsidR="00B44507">
        <w:t xml:space="preserve">y </w:t>
      </w:r>
      <w:r w:rsidR="000118AF" w:rsidRPr="00287D6D">
        <w:t>(</w:t>
      </w:r>
      <w:r w:rsidR="002B2D58" w:rsidRPr="00287D6D">
        <w:t>links</w:t>
      </w:r>
      <w:r w:rsidR="00287D6D">
        <w:t xml:space="preserve"> </w:t>
      </w:r>
      <w:r w:rsidR="002B2D58" w:rsidRPr="00287D6D">
        <w:t>to</w:t>
      </w:r>
      <w:r w:rsidR="00287D6D">
        <w:t xml:space="preserve"> </w:t>
      </w:r>
      <w:r w:rsidR="000118AF" w:rsidRPr="00287D6D">
        <w:t>STP’s</w:t>
      </w:r>
      <w:r w:rsidR="00287D6D">
        <w:t xml:space="preserve"> </w:t>
      </w:r>
      <w:r w:rsidR="002B2D58" w:rsidRPr="00287D6D">
        <w:t>ECP</w:t>
      </w:r>
      <w:r w:rsidR="00287D6D">
        <w:t xml:space="preserve"> </w:t>
      </w:r>
      <w:r w:rsidR="002B2D58" w:rsidRPr="00287D6D">
        <w:t>Committee;</w:t>
      </w:r>
      <w:r w:rsidR="00287D6D">
        <w:t xml:space="preserve"> </w:t>
      </w:r>
      <w:r w:rsidR="002B2D58" w:rsidRPr="00287D6D">
        <w:t>refer</w:t>
      </w:r>
      <w:r w:rsidR="00287D6D">
        <w:t xml:space="preserve"> </w:t>
      </w:r>
      <w:r w:rsidR="002B2D58" w:rsidRPr="00287D6D">
        <w:t>also</w:t>
      </w:r>
      <w:r w:rsidR="00287D6D">
        <w:t xml:space="preserve"> </w:t>
      </w:r>
      <w:r w:rsidR="002B2D58" w:rsidRPr="00287D6D">
        <w:t>to</w:t>
      </w:r>
      <w:r w:rsidR="00287D6D">
        <w:t xml:space="preserve"> </w:t>
      </w:r>
      <w:r w:rsidR="002B2D58" w:rsidRPr="00287D6D">
        <w:t>APA’s</w:t>
      </w:r>
      <w:r w:rsidR="00287D6D">
        <w:t xml:space="preserve"> </w:t>
      </w:r>
      <w:r w:rsidR="002B2D58" w:rsidRPr="00287D6D">
        <w:t>Early</w:t>
      </w:r>
      <w:r w:rsidR="00287D6D">
        <w:t xml:space="preserve"> </w:t>
      </w:r>
      <w:r w:rsidR="002B2D58" w:rsidRPr="00287D6D">
        <w:t>Career</w:t>
      </w:r>
      <w:r w:rsidR="00287D6D">
        <w:t xml:space="preserve"> </w:t>
      </w:r>
      <w:r w:rsidR="002B2D58" w:rsidRPr="00287D6D">
        <w:t>Psychologist</w:t>
      </w:r>
      <w:r w:rsidR="00287D6D">
        <w:t xml:space="preserve"> </w:t>
      </w:r>
      <w:r w:rsidR="002B2D58" w:rsidRPr="00287D6D">
        <w:t>Leadership</w:t>
      </w:r>
      <w:r w:rsidR="00287D6D">
        <w:t xml:space="preserve"> </w:t>
      </w:r>
      <w:r w:rsidR="002B2D58" w:rsidRPr="00287D6D">
        <w:t>Network</w:t>
      </w:r>
      <w:r w:rsidR="00287D6D">
        <w:t xml:space="preserve"> </w:t>
      </w:r>
      <w:r w:rsidR="002B2D58" w:rsidRPr="00287D6D">
        <w:t>(</w:t>
      </w:r>
      <w:hyperlink r:id="rId118" w:history="1">
        <w:r w:rsidR="002B2D58" w:rsidRPr="00287D6D">
          <w:rPr>
            <w:rStyle w:val="Hyperlink"/>
          </w:rPr>
          <w:t>ECPLN</w:t>
        </w:r>
      </w:hyperlink>
      <w:r w:rsidR="002B2D58" w:rsidRPr="00287D6D">
        <w:t>)</w:t>
      </w:r>
      <w:r w:rsidR="00287D6D">
        <w:t xml:space="preserve"> </w:t>
      </w:r>
      <w:r w:rsidR="002B2D58" w:rsidRPr="00287D6D">
        <w:t>and</w:t>
      </w:r>
      <w:r w:rsidR="00287D6D">
        <w:t xml:space="preserve"> </w:t>
      </w:r>
      <w:r w:rsidR="002B2D58" w:rsidRPr="00287D6D">
        <w:t>APA’s</w:t>
      </w:r>
      <w:r w:rsidR="00287D6D">
        <w:t xml:space="preserve"> </w:t>
      </w:r>
      <w:r w:rsidR="002B2D58" w:rsidRPr="00287D6D">
        <w:t>Committee</w:t>
      </w:r>
      <w:r w:rsidR="00287D6D">
        <w:t xml:space="preserve"> </w:t>
      </w:r>
      <w:r w:rsidR="002B2D58" w:rsidRPr="00287D6D">
        <w:t>on</w:t>
      </w:r>
      <w:r w:rsidR="00287D6D">
        <w:t xml:space="preserve"> </w:t>
      </w:r>
      <w:r w:rsidR="002B2D58" w:rsidRPr="00287D6D">
        <w:t>Early</w:t>
      </w:r>
      <w:r w:rsidR="00287D6D">
        <w:t xml:space="preserve"> </w:t>
      </w:r>
      <w:r w:rsidR="002B2D58" w:rsidRPr="00287D6D">
        <w:t>Career</w:t>
      </w:r>
      <w:r w:rsidR="00287D6D">
        <w:t xml:space="preserve"> </w:t>
      </w:r>
      <w:r w:rsidR="002B2D58" w:rsidRPr="00287D6D">
        <w:t>Psychologists</w:t>
      </w:r>
      <w:r w:rsidR="00287D6D">
        <w:t xml:space="preserve"> </w:t>
      </w:r>
      <w:r w:rsidR="002B2D58" w:rsidRPr="00287D6D">
        <w:t>(</w:t>
      </w:r>
      <w:hyperlink r:id="rId119" w:history="1">
        <w:r w:rsidR="002B2D58" w:rsidRPr="00287D6D">
          <w:rPr>
            <w:rStyle w:val="Hyperlink"/>
          </w:rPr>
          <w:t>CECP</w:t>
        </w:r>
      </w:hyperlink>
      <w:r w:rsidR="002B2D58" w:rsidRPr="00287D6D">
        <w:t>)</w:t>
      </w:r>
    </w:p>
    <w:p w14:paraId="461EC0FF" w14:textId="2AA57011" w:rsidR="00E84D22" w:rsidRPr="00287D6D" w:rsidRDefault="00000000" w:rsidP="009A44D6">
      <w:pPr>
        <w:ind w:left="1170" w:hanging="1170"/>
        <w:jc w:val="left"/>
      </w:pPr>
      <w:hyperlink r:id="rId120" w:history="1">
        <w:r w:rsidR="00E84D22" w:rsidRPr="00287D6D">
          <w:rPr>
            <w:rStyle w:val="Hyperlink"/>
          </w:rPr>
          <w:t>EPA</w:t>
        </w:r>
      </w:hyperlink>
      <w:r w:rsidR="00E84D22" w:rsidRPr="00287D6D">
        <w:tab/>
        <w:t>Eastern</w:t>
      </w:r>
      <w:r w:rsidR="00287D6D">
        <w:t xml:space="preserve"> </w:t>
      </w:r>
      <w:r w:rsidR="00E84D22" w:rsidRPr="00287D6D">
        <w:t>Psychological</w:t>
      </w:r>
      <w:r w:rsidR="00287D6D">
        <w:t xml:space="preserve"> </w:t>
      </w:r>
      <w:r w:rsidR="00E84D22" w:rsidRPr="00287D6D">
        <w:t>Association</w:t>
      </w:r>
    </w:p>
    <w:p w14:paraId="0CB0DBD4" w14:textId="6A067387" w:rsidR="006A0859" w:rsidRPr="00287D6D" w:rsidRDefault="00000000" w:rsidP="009A44D6">
      <w:pPr>
        <w:ind w:left="1170" w:hanging="1170"/>
        <w:jc w:val="left"/>
      </w:pPr>
      <w:hyperlink r:id="rId121" w:history="1">
        <w:r w:rsidR="006A0859" w:rsidRPr="00287D6D">
          <w:rPr>
            <w:rStyle w:val="Hyperlink"/>
          </w:rPr>
          <w:t>ESPLAT</w:t>
        </w:r>
      </w:hyperlink>
      <w:r w:rsidR="006A0859" w:rsidRPr="00287D6D">
        <w:tab/>
        <w:t>European</w:t>
      </w:r>
      <w:r w:rsidR="00287D6D">
        <w:t xml:space="preserve"> </w:t>
      </w:r>
      <w:r w:rsidR="006A0859" w:rsidRPr="00287D6D">
        <w:t>Society</w:t>
      </w:r>
      <w:r w:rsidR="00287D6D">
        <w:t xml:space="preserve"> </w:t>
      </w:r>
      <w:r w:rsidR="006A0859" w:rsidRPr="00287D6D">
        <w:t>for</w:t>
      </w:r>
      <w:r w:rsidR="00287D6D">
        <w:t xml:space="preserve"> </w:t>
      </w:r>
      <w:r w:rsidR="006A0859" w:rsidRPr="00287D6D">
        <w:t>Psychology</w:t>
      </w:r>
      <w:r w:rsidR="00287D6D">
        <w:t xml:space="preserve"> </w:t>
      </w:r>
      <w:r w:rsidR="006A0859" w:rsidRPr="00287D6D">
        <w:t>Learning</w:t>
      </w:r>
      <w:r w:rsidR="00287D6D">
        <w:t xml:space="preserve"> </w:t>
      </w:r>
      <w:r w:rsidR="006A0859" w:rsidRPr="00287D6D">
        <w:t>and</w:t>
      </w:r>
      <w:r w:rsidR="00287D6D">
        <w:t xml:space="preserve"> </w:t>
      </w:r>
      <w:r w:rsidR="006A0859" w:rsidRPr="00287D6D">
        <w:t>Teaching</w:t>
      </w:r>
    </w:p>
    <w:p w14:paraId="116DBE44" w14:textId="2703E620" w:rsidR="00E84D22" w:rsidRPr="00287D6D" w:rsidRDefault="00000000" w:rsidP="009A44D6">
      <w:pPr>
        <w:ind w:left="1170" w:hanging="1170"/>
        <w:jc w:val="left"/>
      </w:pPr>
      <w:hyperlink r:id="rId122" w:history="1">
        <w:r w:rsidR="00E84D22" w:rsidRPr="00287D6D">
          <w:rPr>
            <w:rStyle w:val="Hyperlink"/>
          </w:rPr>
          <w:t>ETOP</w:t>
        </w:r>
      </w:hyperlink>
      <w:r w:rsidR="00E84D22" w:rsidRPr="00287D6D">
        <w:tab/>
        <w:t>Eastern</w:t>
      </w:r>
      <w:r w:rsidR="00287D6D">
        <w:t xml:space="preserve"> </w:t>
      </w:r>
      <w:r w:rsidR="00E84D22" w:rsidRPr="00287D6D">
        <w:t>Conference</w:t>
      </w:r>
      <w:r w:rsidR="00287D6D">
        <w:t xml:space="preserve"> </w:t>
      </w:r>
      <w:r w:rsidR="00E84D22" w:rsidRPr="00287D6D">
        <w:t>for</w:t>
      </w:r>
      <w:r w:rsidR="00287D6D">
        <w:t xml:space="preserve"> </w:t>
      </w:r>
      <w:r w:rsidR="00E84D22" w:rsidRPr="00287D6D">
        <w:t>the</w:t>
      </w:r>
      <w:r w:rsidR="00287D6D">
        <w:t xml:space="preserve"> </w:t>
      </w:r>
      <w:r w:rsidR="00E84D22" w:rsidRPr="00287D6D">
        <w:t>Teaching</w:t>
      </w:r>
      <w:r w:rsidR="00287D6D">
        <w:t xml:space="preserve"> </w:t>
      </w:r>
      <w:r w:rsidR="00E84D22" w:rsidRPr="00287D6D">
        <w:t>of</w:t>
      </w:r>
      <w:r w:rsidR="00287D6D">
        <w:t xml:space="preserve"> </w:t>
      </w:r>
      <w:r w:rsidR="00E84D22" w:rsidRPr="00287D6D">
        <w:t>Psychology</w:t>
      </w:r>
    </w:p>
    <w:p w14:paraId="170D693D" w14:textId="780098C5" w:rsidR="0087523F" w:rsidRPr="00287D6D" w:rsidRDefault="00000000" w:rsidP="009A44D6">
      <w:pPr>
        <w:ind w:left="1170" w:hanging="1170"/>
        <w:jc w:val="left"/>
      </w:pPr>
      <w:hyperlink r:id="rId123" w:history="1">
        <w:r w:rsidR="0087523F" w:rsidRPr="00287D6D">
          <w:rPr>
            <w:rStyle w:val="Hyperlink"/>
          </w:rPr>
          <w:t>FFE</w:t>
        </w:r>
      </w:hyperlink>
      <w:r w:rsidR="0087523F" w:rsidRPr="00287D6D">
        <w:tab/>
        <w:t>STP’s</w:t>
      </w:r>
      <w:r w:rsidR="00287D6D">
        <w:t xml:space="preserve"> </w:t>
      </w:r>
      <w:r w:rsidR="0087523F" w:rsidRPr="00287D6D">
        <w:t>Fund</w:t>
      </w:r>
      <w:r w:rsidR="00287D6D">
        <w:t xml:space="preserve"> </w:t>
      </w:r>
      <w:r w:rsidR="0087523F" w:rsidRPr="00287D6D">
        <w:t>for</w:t>
      </w:r>
      <w:r w:rsidR="00287D6D">
        <w:t xml:space="preserve"> </w:t>
      </w:r>
      <w:r w:rsidR="0087523F" w:rsidRPr="00287D6D">
        <w:t>Excellence</w:t>
      </w:r>
    </w:p>
    <w:p w14:paraId="76B36A4C" w14:textId="30FE626D" w:rsidR="00A17A7A" w:rsidRPr="00287D6D" w:rsidRDefault="00000000" w:rsidP="009A44D6">
      <w:pPr>
        <w:ind w:left="1170" w:hanging="1170"/>
        <w:jc w:val="left"/>
      </w:pPr>
      <w:hyperlink r:id="rId124" w:history="1">
        <w:r w:rsidR="00A17A7A" w:rsidRPr="00287D6D">
          <w:rPr>
            <w:rStyle w:val="Hyperlink"/>
          </w:rPr>
          <w:t>GDPR</w:t>
        </w:r>
      </w:hyperlink>
      <w:r w:rsidR="00A17A7A" w:rsidRPr="00287D6D">
        <w:tab/>
        <w:t>General</w:t>
      </w:r>
      <w:r w:rsidR="00287D6D">
        <w:t xml:space="preserve"> </w:t>
      </w:r>
      <w:r w:rsidR="00A17A7A" w:rsidRPr="00287D6D">
        <w:t>Data</w:t>
      </w:r>
      <w:r w:rsidR="00287D6D">
        <w:t xml:space="preserve"> </w:t>
      </w:r>
      <w:r w:rsidR="00A17A7A" w:rsidRPr="00287D6D">
        <w:t>Protection</w:t>
      </w:r>
      <w:r w:rsidR="00287D6D">
        <w:t xml:space="preserve"> </w:t>
      </w:r>
      <w:r w:rsidR="00A17A7A" w:rsidRPr="00287D6D">
        <w:t>Regulation</w:t>
      </w:r>
    </w:p>
    <w:p w14:paraId="1D0FD795" w14:textId="5E8CA924" w:rsidR="00B57C8F" w:rsidRPr="00287D6D" w:rsidRDefault="00000000" w:rsidP="009A44D6">
      <w:pPr>
        <w:ind w:left="1170" w:hanging="1170"/>
        <w:jc w:val="left"/>
      </w:pPr>
      <w:hyperlink r:id="rId125" w:history="1">
        <w:r w:rsidR="00B57C8F" w:rsidRPr="00287D6D">
          <w:rPr>
            <w:rStyle w:val="Hyperlink"/>
          </w:rPr>
          <w:t>GSH/HKW</w:t>
        </w:r>
      </w:hyperlink>
      <w:r w:rsidR="00B57C8F" w:rsidRPr="00287D6D">
        <w:tab/>
        <w:t>G.</w:t>
      </w:r>
      <w:r w:rsidR="00287D6D">
        <w:t xml:space="preserve"> </w:t>
      </w:r>
      <w:r w:rsidR="00B57C8F" w:rsidRPr="00287D6D">
        <w:t>Stanley</w:t>
      </w:r>
      <w:r w:rsidR="00287D6D">
        <w:t xml:space="preserve"> </w:t>
      </w:r>
      <w:r w:rsidR="00B57C8F" w:rsidRPr="00287D6D">
        <w:t>Hall</w:t>
      </w:r>
      <w:r w:rsidR="00287D6D">
        <w:t xml:space="preserve"> </w:t>
      </w:r>
      <w:r w:rsidR="00B57C8F" w:rsidRPr="00287D6D">
        <w:t>Lecture</w:t>
      </w:r>
      <w:r w:rsidR="00287D6D">
        <w:t xml:space="preserve"> </w:t>
      </w:r>
      <w:r w:rsidR="00B57C8F" w:rsidRPr="00287D6D">
        <w:t>Series</w:t>
      </w:r>
      <w:r w:rsidR="00287D6D">
        <w:t xml:space="preserve"> </w:t>
      </w:r>
      <w:r w:rsidR="00B57C8F" w:rsidRPr="00287D6D">
        <w:t>and</w:t>
      </w:r>
      <w:r w:rsidR="00287D6D">
        <w:t xml:space="preserve"> </w:t>
      </w:r>
      <w:r w:rsidR="00B57C8F" w:rsidRPr="00287D6D">
        <w:t>Harry</w:t>
      </w:r>
      <w:r w:rsidR="00287D6D">
        <w:t xml:space="preserve"> </w:t>
      </w:r>
      <w:r w:rsidR="00B57C8F" w:rsidRPr="00287D6D">
        <w:t>Kirke</w:t>
      </w:r>
      <w:r w:rsidR="00287D6D">
        <w:t xml:space="preserve"> </w:t>
      </w:r>
      <w:r w:rsidR="00B57C8F" w:rsidRPr="00287D6D">
        <w:t>Wolfe</w:t>
      </w:r>
      <w:r w:rsidR="00287D6D">
        <w:t xml:space="preserve"> </w:t>
      </w:r>
      <w:r w:rsidR="00B57C8F" w:rsidRPr="00287D6D">
        <w:t>Lecture</w:t>
      </w:r>
      <w:r w:rsidR="00287D6D">
        <w:t xml:space="preserve"> </w:t>
      </w:r>
      <w:r w:rsidR="000821C8" w:rsidRPr="00287D6D">
        <w:t>(GSH</w:t>
      </w:r>
      <w:r w:rsidR="00287D6D">
        <w:t xml:space="preserve"> </w:t>
      </w:r>
      <w:r w:rsidR="000821C8" w:rsidRPr="00287D6D">
        <w:t>Lecture</w:t>
      </w:r>
      <w:r w:rsidR="00287D6D">
        <w:t xml:space="preserve"> </w:t>
      </w:r>
      <w:r w:rsidR="000821C8" w:rsidRPr="00287D6D">
        <w:t>was</w:t>
      </w:r>
      <w:r w:rsidR="00287D6D">
        <w:t xml:space="preserve"> </w:t>
      </w:r>
      <w:r w:rsidR="000821C8" w:rsidRPr="00287D6D">
        <w:t>renamed</w:t>
      </w:r>
      <w:r w:rsidR="00287D6D">
        <w:t xml:space="preserve"> </w:t>
      </w:r>
      <w:r w:rsidR="000821C8" w:rsidRPr="00287D6D">
        <w:t>APA</w:t>
      </w:r>
      <w:r w:rsidR="00287D6D">
        <w:t xml:space="preserve"> </w:t>
      </w:r>
      <w:r w:rsidR="000821C8" w:rsidRPr="00287D6D">
        <w:t>Distinguished</w:t>
      </w:r>
      <w:r w:rsidR="00287D6D">
        <w:t xml:space="preserve"> </w:t>
      </w:r>
      <w:r w:rsidR="000821C8" w:rsidRPr="00287D6D">
        <w:t>Scholar</w:t>
      </w:r>
      <w:r w:rsidR="00287D6D">
        <w:t xml:space="preserve"> </w:t>
      </w:r>
      <w:r w:rsidR="0002728C" w:rsidRPr="00287D6D">
        <w:t>Lecture</w:t>
      </w:r>
      <w:r w:rsidR="00287D6D">
        <w:t xml:space="preserve"> </w:t>
      </w:r>
      <w:r w:rsidR="000821C8" w:rsidRPr="00287D6D">
        <w:t>for</w:t>
      </w:r>
      <w:r w:rsidR="00287D6D">
        <w:t xml:space="preserve"> </w:t>
      </w:r>
      <w:r w:rsidR="000821C8" w:rsidRPr="00287D6D">
        <w:t>Teaching</w:t>
      </w:r>
      <w:r w:rsidR="00287D6D">
        <w:t xml:space="preserve"> </w:t>
      </w:r>
      <w:r w:rsidR="000821C8" w:rsidRPr="00287D6D">
        <w:t>in</w:t>
      </w:r>
      <w:r w:rsidR="00287D6D">
        <w:t xml:space="preserve"> </w:t>
      </w:r>
      <w:r w:rsidR="000821C8" w:rsidRPr="00287D6D">
        <w:t>2022)</w:t>
      </w:r>
    </w:p>
    <w:p w14:paraId="4BAE7665" w14:textId="3235F847" w:rsidR="00E84D22" w:rsidRPr="00287D6D" w:rsidRDefault="00000000" w:rsidP="009A44D6">
      <w:pPr>
        <w:ind w:left="1170" w:hanging="1170"/>
        <w:jc w:val="left"/>
      </w:pPr>
      <w:hyperlink r:id="rId126" w:history="1">
        <w:r w:rsidR="00E84D22" w:rsidRPr="00287D6D">
          <w:rPr>
            <w:rStyle w:val="Hyperlink"/>
          </w:rPr>
          <w:t>ISSOTL</w:t>
        </w:r>
      </w:hyperlink>
      <w:r w:rsidR="00E84D22" w:rsidRPr="00287D6D">
        <w:tab/>
        <w:t>International</w:t>
      </w:r>
      <w:r w:rsidR="00287D6D">
        <w:t xml:space="preserve"> </w:t>
      </w:r>
      <w:r w:rsidR="00E84D22" w:rsidRPr="00287D6D">
        <w:t>Society</w:t>
      </w:r>
      <w:r w:rsidR="00287D6D">
        <w:t xml:space="preserve"> </w:t>
      </w:r>
      <w:r w:rsidR="00E84D22" w:rsidRPr="00287D6D">
        <w:t>for</w:t>
      </w:r>
      <w:r w:rsidR="00287D6D">
        <w:t xml:space="preserve"> </w:t>
      </w:r>
      <w:r w:rsidR="00E84D22" w:rsidRPr="00287D6D">
        <w:t>the</w:t>
      </w:r>
      <w:r w:rsidR="00287D6D">
        <w:t xml:space="preserve"> </w:t>
      </w:r>
      <w:r w:rsidR="00E84D22" w:rsidRPr="00287D6D">
        <w:t>Scholarship</w:t>
      </w:r>
      <w:r w:rsidR="00287D6D">
        <w:t xml:space="preserve"> </w:t>
      </w:r>
      <w:r w:rsidR="00E84D22" w:rsidRPr="00287D6D">
        <w:t>of</w:t>
      </w:r>
      <w:r w:rsidR="00287D6D">
        <w:t xml:space="preserve"> </w:t>
      </w:r>
      <w:r w:rsidR="00E84D22" w:rsidRPr="00287D6D">
        <w:t>Teaching</w:t>
      </w:r>
      <w:r w:rsidR="00287D6D">
        <w:t xml:space="preserve"> </w:t>
      </w:r>
      <w:r w:rsidR="00E84D22" w:rsidRPr="00287D6D">
        <w:t>and</w:t>
      </w:r>
      <w:r w:rsidR="00287D6D">
        <w:t xml:space="preserve"> </w:t>
      </w:r>
      <w:r w:rsidR="00E84D22" w:rsidRPr="00287D6D">
        <w:t>Learning</w:t>
      </w:r>
    </w:p>
    <w:p w14:paraId="2396A5AE" w14:textId="66F92D7A" w:rsidR="00E84D22" w:rsidRPr="00287D6D" w:rsidRDefault="00000000" w:rsidP="009A44D6">
      <w:pPr>
        <w:ind w:left="1170" w:hanging="1170"/>
        <w:jc w:val="left"/>
      </w:pPr>
      <w:hyperlink r:id="rId127" w:history="1">
        <w:r w:rsidR="00E84D22" w:rsidRPr="00287D6D">
          <w:rPr>
            <w:rStyle w:val="Hyperlink"/>
          </w:rPr>
          <w:t>MISTOP</w:t>
        </w:r>
      </w:hyperlink>
      <w:r w:rsidR="00E84D22" w:rsidRPr="00287D6D">
        <w:tab/>
        <w:t>Midwest</w:t>
      </w:r>
      <w:r w:rsidR="00287D6D">
        <w:t xml:space="preserve"> </w:t>
      </w:r>
      <w:r w:rsidR="00E84D22" w:rsidRPr="00287D6D">
        <w:t>Institute</w:t>
      </w:r>
      <w:r w:rsidR="00287D6D">
        <w:t xml:space="preserve"> </w:t>
      </w:r>
      <w:r w:rsidR="00E84D22" w:rsidRPr="00287D6D">
        <w:t>for</w:t>
      </w:r>
      <w:r w:rsidR="00287D6D">
        <w:t xml:space="preserve"> </w:t>
      </w:r>
      <w:r w:rsidR="00E84D22" w:rsidRPr="00287D6D">
        <w:t>Students</w:t>
      </w:r>
      <w:r w:rsidR="00287D6D">
        <w:t xml:space="preserve"> </w:t>
      </w:r>
      <w:r w:rsidR="00E84D22" w:rsidRPr="00287D6D">
        <w:t>and</w:t>
      </w:r>
      <w:r w:rsidR="00287D6D">
        <w:t xml:space="preserve"> </w:t>
      </w:r>
      <w:r w:rsidR="00E84D22" w:rsidRPr="00287D6D">
        <w:t>Teachers</w:t>
      </w:r>
      <w:r w:rsidR="00287D6D">
        <w:t xml:space="preserve"> </w:t>
      </w:r>
      <w:r w:rsidR="00E84D22" w:rsidRPr="00287D6D">
        <w:t>of</w:t>
      </w:r>
      <w:r w:rsidR="00287D6D">
        <w:t xml:space="preserve"> </w:t>
      </w:r>
      <w:r w:rsidR="00E84D22" w:rsidRPr="00287D6D">
        <w:t>Psychology</w:t>
      </w:r>
    </w:p>
    <w:p w14:paraId="7B4B0EF4" w14:textId="294507BA" w:rsidR="00E84D22" w:rsidRPr="00287D6D" w:rsidRDefault="00000000" w:rsidP="009A44D6">
      <w:pPr>
        <w:ind w:left="1170" w:hanging="1170"/>
        <w:jc w:val="left"/>
      </w:pPr>
      <w:hyperlink r:id="rId128" w:history="1">
        <w:r w:rsidR="00E84D22" w:rsidRPr="00287D6D">
          <w:rPr>
            <w:rStyle w:val="Hyperlink"/>
          </w:rPr>
          <w:t>MPA</w:t>
        </w:r>
      </w:hyperlink>
      <w:r w:rsidR="00E84D22" w:rsidRPr="00287D6D">
        <w:tab/>
        <w:t>Midwestern</w:t>
      </w:r>
      <w:r w:rsidR="00287D6D">
        <w:t xml:space="preserve"> </w:t>
      </w:r>
      <w:r w:rsidR="00E84D22" w:rsidRPr="00287D6D">
        <w:t>Psychological</w:t>
      </w:r>
      <w:r w:rsidR="00287D6D">
        <w:t xml:space="preserve"> </w:t>
      </w:r>
      <w:r w:rsidR="00E84D22" w:rsidRPr="00287D6D">
        <w:t>Association</w:t>
      </w:r>
    </w:p>
    <w:p w14:paraId="050B6A82" w14:textId="2909A44B" w:rsidR="0087523F" w:rsidRPr="00287D6D" w:rsidRDefault="00000000" w:rsidP="009A44D6">
      <w:pPr>
        <w:ind w:left="1170" w:hanging="1170"/>
        <w:jc w:val="left"/>
      </w:pPr>
      <w:hyperlink r:id="rId129" w:history="1">
        <w:r w:rsidR="00890097" w:rsidRPr="00287D6D">
          <w:rPr>
            <w:rStyle w:val="Hyperlink"/>
          </w:rPr>
          <w:t>GSTA</w:t>
        </w:r>
      </w:hyperlink>
      <w:r w:rsidR="00890097" w:rsidRPr="00287D6D">
        <w:tab/>
        <w:t>STP’s</w:t>
      </w:r>
      <w:r w:rsidR="00287D6D">
        <w:t xml:space="preserve"> </w:t>
      </w:r>
      <w:r w:rsidR="00890097" w:rsidRPr="00287D6D">
        <w:t>Graduate</w:t>
      </w:r>
      <w:r w:rsidR="00287D6D">
        <w:t xml:space="preserve"> </w:t>
      </w:r>
      <w:r w:rsidR="00890097" w:rsidRPr="00287D6D">
        <w:t>Student</w:t>
      </w:r>
      <w:r w:rsidR="00287D6D">
        <w:t xml:space="preserve"> </w:t>
      </w:r>
      <w:r w:rsidR="00890097" w:rsidRPr="00287D6D">
        <w:t>Teaching</w:t>
      </w:r>
      <w:r w:rsidR="00287D6D">
        <w:t xml:space="preserve"> </w:t>
      </w:r>
      <w:r w:rsidR="00890097" w:rsidRPr="00287D6D">
        <w:t>Association</w:t>
      </w:r>
    </w:p>
    <w:p w14:paraId="14326CEC" w14:textId="1EFD444E" w:rsidR="00B57C8F" w:rsidRPr="00287D6D" w:rsidRDefault="00000000" w:rsidP="009A44D6">
      <w:pPr>
        <w:ind w:left="1170" w:hanging="1170"/>
        <w:jc w:val="left"/>
      </w:pPr>
      <w:hyperlink r:id="rId130" w:history="1">
        <w:r w:rsidR="00B57C8F" w:rsidRPr="00287D6D">
          <w:rPr>
            <w:rStyle w:val="Hyperlink"/>
          </w:rPr>
          <w:t>ICoPE</w:t>
        </w:r>
      </w:hyperlink>
      <w:r w:rsidR="00B57C8F" w:rsidRPr="00287D6D">
        <w:tab/>
        <w:t>International</w:t>
      </w:r>
      <w:r w:rsidR="00287D6D">
        <w:t xml:space="preserve"> </w:t>
      </w:r>
      <w:r w:rsidR="00B57C8F" w:rsidRPr="00287D6D">
        <w:t>Conference</w:t>
      </w:r>
      <w:r w:rsidR="00287D6D">
        <w:t xml:space="preserve"> </w:t>
      </w:r>
      <w:r w:rsidR="00B57C8F" w:rsidRPr="00287D6D">
        <w:t>on</w:t>
      </w:r>
      <w:r w:rsidR="00287D6D">
        <w:t xml:space="preserve"> </w:t>
      </w:r>
      <w:r w:rsidR="00B57C8F" w:rsidRPr="00287D6D">
        <w:t>Psychology</w:t>
      </w:r>
      <w:r w:rsidR="00287D6D">
        <w:t xml:space="preserve"> </w:t>
      </w:r>
      <w:r w:rsidR="00B57C8F" w:rsidRPr="00287D6D">
        <w:t>Education</w:t>
      </w:r>
    </w:p>
    <w:p w14:paraId="2D50033B" w14:textId="2D323C36" w:rsidR="00B57C8F" w:rsidRPr="00287D6D" w:rsidRDefault="00000000" w:rsidP="009A44D6">
      <w:pPr>
        <w:ind w:left="1170" w:hanging="1170"/>
        <w:jc w:val="left"/>
      </w:pPr>
      <w:hyperlink r:id="rId131" w:history="1">
        <w:r w:rsidR="00B57C8F" w:rsidRPr="00287D6D">
          <w:rPr>
            <w:rStyle w:val="Hyperlink"/>
          </w:rPr>
          <w:t>ICPS</w:t>
        </w:r>
      </w:hyperlink>
      <w:r w:rsidR="00B57C8F" w:rsidRPr="00287D6D">
        <w:tab/>
        <w:t>International</w:t>
      </w:r>
      <w:r w:rsidR="00287D6D">
        <w:t xml:space="preserve"> </w:t>
      </w:r>
      <w:r w:rsidR="00B57C8F" w:rsidRPr="00287D6D">
        <w:t>Convention</w:t>
      </w:r>
      <w:r w:rsidR="00287D6D">
        <w:t xml:space="preserve"> </w:t>
      </w:r>
      <w:r w:rsidR="00B57C8F" w:rsidRPr="00287D6D">
        <w:t>of</w:t>
      </w:r>
      <w:r w:rsidR="00287D6D">
        <w:t xml:space="preserve"> </w:t>
      </w:r>
      <w:r w:rsidR="00B57C8F" w:rsidRPr="00287D6D">
        <w:t>Psychological</w:t>
      </w:r>
      <w:r w:rsidR="00287D6D">
        <w:t xml:space="preserve"> </w:t>
      </w:r>
      <w:r w:rsidR="00B57C8F" w:rsidRPr="00287D6D">
        <w:t>Science</w:t>
      </w:r>
    </w:p>
    <w:p w14:paraId="5E31E0C0" w14:textId="2CC0A97A" w:rsidR="0087523F" w:rsidRPr="00287D6D" w:rsidRDefault="00000000" w:rsidP="009A44D6">
      <w:pPr>
        <w:ind w:left="1170" w:hanging="1170"/>
        <w:jc w:val="left"/>
      </w:pPr>
      <w:hyperlink r:id="rId132" w:history="1">
        <w:r w:rsidR="0087523F" w:rsidRPr="00287D6D">
          <w:rPr>
            <w:rStyle w:val="Hyperlink"/>
          </w:rPr>
          <w:t>IRA</w:t>
        </w:r>
      </w:hyperlink>
      <w:r w:rsidR="0087523F" w:rsidRPr="00287D6D">
        <w:tab/>
        <w:t>STP’s</w:t>
      </w:r>
      <w:r w:rsidR="00287D6D">
        <w:t xml:space="preserve"> </w:t>
      </w:r>
      <w:r w:rsidR="0087523F" w:rsidRPr="00287D6D">
        <w:t>Instructional</w:t>
      </w:r>
      <w:r w:rsidR="00287D6D">
        <w:t xml:space="preserve"> </w:t>
      </w:r>
      <w:r w:rsidR="0087523F" w:rsidRPr="00287D6D">
        <w:t>Resource</w:t>
      </w:r>
      <w:r w:rsidR="00287D6D">
        <w:t xml:space="preserve"> </w:t>
      </w:r>
      <w:r w:rsidR="0087523F" w:rsidRPr="00287D6D">
        <w:t>Awards</w:t>
      </w:r>
    </w:p>
    <w:p w14:paraId="3BB17F98" w14:textId="1C1B3469" w:rsidR="00E84D22" w:rsidRPr="00287D6D" w:rsidRDefault="00000000" w:rsidP="009A44D6">
      <w:pPr>
        <w:ind w:left="1170" w:hanging="1170"/>
        <w:jc w:val="left"/>
      </w:pPr>
      <w:hyperlink r:id="rId133" w:history="1">
        <w:r w:rsidR="00E84D22" w:rsidRPr="00287D6D">
          <w:rPr>
            <w:rStyle w:val="Hyperlink"/>
          </w:rPr>
          <w:t>ITOP</w:t>
        </w:r>
      </w:hyperlink>
      <w:r w:rsidR="00E84D22" w:rsidRPr="00287D6D">
        <w:tab/>
        <w:t>Iowa</w:t>
      </w:r>
      <w:r w:rsidR="00287D6D">
        <w:t xml:space="preserve"> </w:t>
      </w:r>
      <w:r w:rsidR="00E84D22" w:rsidRPr="00287D6D">
        <w:t>Teachers</w:t>
      </w:r>
      <w:r w:rsidR="00287D6D">
        <w:t xml:space="preserve"> </w:t>
      </w:r>
      <w:r w:rsidR="00E84D22" w:rsidRPr="00287D6D">
        <w:t>of</w:t>
      </w:r>
      <w:r w:rsidR="00287D6D">
        <w:t xml:space="preserve"> </w:t>
      </w:r>
      <w:r w:rsidR="00E84D22" w:rsidRPr="00287D6D">
        <w:t>Psychology</w:t>
      </w:r>
    </w:p>
    <w:p w14:paraId="25815C3E" w14:textId="021D6410" w:rsidR="00E84D22" w:rsidRPr="00287D6D" w:rsidRDefault="00000000" w:rsidP="009A44D6">
      <w:pPr>
        <w:ind w:left="1170" w:hanging="1170"/>
        <w:jc w:val="left"/>
      </w:pPr>
      <w:hyperlink r:id="rId134" w:history="1">
        <w:r w:rsidR="00E84D22" w:rsidRPr="00287D6D">
          <w:rPr>
            <w:rStyle w:val="Hyperlink"/>
          </w:rPr>
          <w:t>MATOP</w:t>
        </w:r>
      </w:hyperlink>
      <w:r w:rsidR="00E84D22" w:rsidRPr="00287D6D">
        <w:tab/>
        <w:t>Mid-Atlantic</w:t>
      </w:r>
      <w:r w:rsidR="00287D6D">
        <w:t xml:space="preserve"> </w:t>
      </w:r>
      <w:r w:rsidR="00E84D22" w:rsidRPr="00287D6D">
        <w:t>Conference</w:t>
      </w:r>
      <w:r w:rsidR="00287D6D">
        <w:t xml:space="preserve"> </w:t>
      </w:r>
      <w:r w:rsidR="00E84D22" w:rsidRPr="00287D6D">
        <w:t>on</w:t>
      </w:r>
      <w:r w:rsidR="00287D6D">
        <w:t xml:space="preserve"> </w:t>
      </w:r>
      <w:r w:rsidR="00E84D22" w:rsidRPr="00287D6D">
        <w:t>the</w:t>
      </w:r>
      <w:r w:rsidR="00287D6D">
        <w:t xml:space="preserve"> </w:t>
      </w:r>
      <w:r w:rsidR="00E84D22" w:rsidRPr="00287D6D">
        <w:t>Teaching</w:t>
      </w:r>
      <w:r w:rsidR="00287D6D">
        <w:t xml:space="preserve"> </w:t>
      </w:r>
      <w:r w:rsidR="00E84D22" w:rsidRPr="00287D6D">
        <w:t>of</w:t>
      </w:r>
      <w:r w:rsidR="00287D6D">
        <w:t xml:space="preserve"> </w:t>
      </w:r>
      <w:r w:rsidR="00E84D22" w:rsidRPr="00287D6D">
        <w:t>Psychology</w:t>
      </w:r>
    </w:p>
    <w:p w14:paraId="1DB4AA3E" w14:textId="2099D5ED" w:rsidR="00BE7D1C" w:rsidRPr="00287D6D" w:rsidRDefault="00000000" w:rsidP="009A44D6">
      <w:pPr>
        <w:ind w:left="1170" w:hanging="1170"/>
        <w:jc w:val="left"/>
      </w:pPr>
      <w:hyperlink r:id="rId135" w:history="1">
        <w:r w:rsidR="000D657F" w:rsidRPr="00287D6D">
          <w:rPr>
            <w:rStyle w:val="Hyperlink"/>
          </w:rPr>
          <w:t>NCUR</w:t>
        </w:r>
      </w:hyperlink>
      <w:r w:rsidR="000D657F" w:rsidRPr="00287D6D">
        <w:tab/>
        <w:t>National</w:t>
      </w:r>
      <w:r w:rsidR="00287D6D">
        <w:t xml:space="preserve"> </w:t>
      </w:r>
      <w:r w:rsidR="000D657F" w:rsidRPr="00287D6D">
        <w:t>Conference</w:t>
      </w:r>
      <w:r w:rsidR="00287D6D">
        <w:t xml:space="preserve"> </w:t>
      </w:r>
      <w:r w:rsidR="000D657F" w:rsidRPr="00287D6D">
        <w:t>on</w:t>
      </w:r>
      <w:r w:rsidR="00287D6D">
        <w:t xml:space="preserve"> </w:t>
      </w:r>
      <w:r w:rsidR="00BE7D1C" w:rsidRPr="00287D6D">
        <w:t>Undergraduate</w:t>
      </w:r>
      <w:r w:rsidR="00287D6D">
        <w:t xml:space="preserve"> </w:t>
      </w:r>
      <w:r w:rsidR="00BE7D1C" w:rsidRPr="00287D6D">
        <w:t>Research</w:t>
      </w:r>
    </w:p>
    <w:p w14:paraId="005ACD5D" w14:textId="2DB30E30" w:rsidR="00E84D22" w:rsidRPr="00287D6D" w:rsidRDefault="00000000" w:rsidP="009A44D6">
      <w:pPr>
        <w:ind w:left="1170" w:hanging="1170"/>
        <w:jc w:val="left"/>
      </w:pPr>
      <w:hyperlink r:id="rId136" w:history="1">
        <w:r w:rsidR="00E84D22" w:rsidRPr="00287D6D">
          <w:rPr>
            <w:rStyle w:val="Hyperlink"/>
          </w:rPr>
          <w:t>NECTOP</w:t>
        </w:r>
      </w:hyperlink>
      <w:r w:rsidR="00E84D22" w:rsidRPr="00287D6D">
        <w:tab/>
        <w:t>Northeast</w:t>
      </w:r>
      <w:r w:rsidR="00287D6D">
        <w:t xml:space="preserve"> </w:t>
      </w:r>
      <w:r w:rsidR="00E84D22" w:rsidRPr="00287D6D">
        <w:t>Conference</w:t>
      </w:r>
      <w:r w:rsidR="00287D6D">
        <w:t xml:space="preserve"> </w:t>
      </w:r>
      <w:r w:rsidR="00E84D22" w:rsidRPr="00287D6D">
        <w:t>for</w:t>
      </w:r>
      <w:r w:rsidR="00287D6D">
        <w:t xml:space="preserve"> </w:t>
      </w:r>
      <w:r w:rsidR="00E84D22" w:rsidRPr="00287D6D">
        <w:t>Teachers</w:t>
      </w:r>
      <w:r w:rsidR="00287D6D">
        <w:t xml:space="preserve"> </w:t>
      </w:r>
      <w:r w:rsidR="00E84D22" w:rsidRPr="00287D6D">
        <w:t>of</w:t>
      </w:r>
      <w:r w:rsidR="00287D6D">
        <w:t xml:space="preserve"> </w:t>
      </w:r>
      <w:r w:rsidR="00E84D22" w:rsidRPr="00287D6D">
        <w:t>Psychology</w:t>
      </w:r>
    </w:p>
    <w:p w14:paraId="636E5ABB" w14:textId="5F8AA9A2" w:rsidR="00E84D22" w:rsidRPr="00287D6D" w:rsidRDefault="00000000" w:rsidP="009A44D6">
      <w:pPr>
        <w:ind w:left="1170" w:hanging="1170"/>
        <w:jc w:val="left"/>
      </w:pPr>
      <w:hyperlink r:id="rId137" w:history="1">
        <w:r w:rsidR="00E84D22" w:rsidRPr="00287D6D">
          <w:rPr>
            <w:rStyle w:val="Hyperlink"/>
          </w:rPr>
          <w:t>NEPA</w:t>
        </w:r>
      </w:hyperlink>
      <w:r w:rsidR="00E84D22" w:rsidRPr="00287D6D">
        <w:tab/>
        <w:t>New</w:t>
      </w:r>
      <w:r w:rsidR="00287D6D">
        <w:t xml:space="preserve"> </w:t>
      </w:r>
      <w:r w:rsidR="00E84D22" w:rsidRPr="00287D6D">
        <w:t>England</w:t>
      </w:r>
      <w:r w:rsidR="00287D6D">
        <w:t xml:space="preserve"> </w:t>
      </w:r>
      <w:r w:rsidR="00E84D22" w:rsidRPr="00287D6D">
        <w:t>Psychological</w:t>
      </w:r>
      <w:r w:rsidR="00287D6D">
        <w:t xml:space="preserve"> </w:t>
      </w:r>
      <w:r w:rsidR="00E84D22" w:rsidRPr="00287D6D">
        <w:t>Association</w:t>
      </w:r>
    </w:p>
    <w:p w14:paraId="37DA9B04" w14:textId="320A9F76" w:rsidR="00E84D22" w:rsidRPr="00287D6D" w:rsidRDefault="00000000" w:rsidP="009A44D6">
      <w:pPr>
        <w:ind w:left="1170" w:hanging="1170"/>
        <w:jc w:val="left"/>
      </w:pPr>
      <w:hyperlink r:id="rId138" w:history="1">
        <w:r w:rsidR="00E84D22" w:rsidRPr="00287D6D">
          <w:rPr>
            <w:rStyle w:val="Hyperlink"/>
          </w:rPr>
          <w:t>NITOP</w:t>
        </w:r>
      </w:hyperlink>
      <w:r w:rsidR="00E84D22" w:rsidRPr="00287D6D">
        <w:tab/>
        <w:t>National</w:t>
      </w:r>
      <w:r w:rsidR="00287D6D">
        <w:t xml:space="preserve"> </w:t>
      </w:r>
      <w:r w:rsidR="00E84D22" w:rsidRPr="00287D6D">
        <w:t>Institute</w:t>
      </w:r>
      <w:r w:rsidR="00287D6D">
        <w:t xml:space="preserve"> </w:t>
      </w:r>
      <w:r w:rsidR="00E84D22" w:rsidRPr="00287D6D">
        <w:t>for</w:t>
      </w:r>
      <w:r w:rsidR="00287D6D">
        <w:t xml:space="preserve"> </w:t>
      </w:r>
      <w:r w:rsidR="00E84D22" w:rsidRPr="00287D6D">
        <w:t>the</w:t>
      </w:r>
      <w:r w:rsidR="00287D6D">
        <w:t xml:space="preserve"> </w:t>
      </w:r>
      <w:r w:rsidR="00E84D22" w:rsidRPr="00287D6D">
        <w:t>Teaching</w:t>
      </w:r>
      <w:r w:rsidR="00287D6D">
        <w:t xml:space="preserve"> </w:t>
      </w:r>
      <w:r w:rsidR="00E84D22" w:rsidRPr="00287D6D">
        <w:t>of</w:t>
      </w:r>
      <w:r w:rsidR="00287D6D">
        <w:t xml:space="preserve"> </w:t>
      </w:r>
      <w:r w:rsidR="00E84D22" w:rsidRPr="00287D6D">
        <w:t>Psychology</w:t>
      </w:r>
    </w:p>
    <w:p w14:paraId="4F8701A2" w14:textId="01F93A03" w:rsidR="0087523F" w:rsidRPr="00287D6D" w:rsidRDefault="00000000" w:rsidP="009A44D6">
      <w:pPr>
        <w:ind w:left="1170" w:hanging="1170"/>
        <w:jc w:val="left"/>
      </w:pPr>
      <w:hyperlink r:id="rId139" w:history="1">
        <w:r w:rsidR="0087523F" w:rsidRPr="00287D6D">
          <w:rPr>
            <w:rStyle w:val="Hyperlink"/>
          </w:rPr>
          <w:t>OTRP</w:t>
        </w:r>
      </w:hyperlink>
      <w:r w:rsidR="0087523F" w:rsidRPr="00287D6D">
        <w:tab/>
        <w:t>formerly,</w:t>
      </w:r>
      <w:r w:rsidR="00287D6D">
        <w:t xml:space="preserve"> </w:t>
      </w:r>
      <w:r w:rsidR="0087523F" w:rsidRPr="00287D6D">
        <w:t>STP’s</w:t>
      </w:r>
      <w:r w:rsidR="00287D6D">
        <w:t xml:space="preserve"> </w:t>
      </w:r>
      <w:r w:rsidR="0087523F" w:rsidRPr="00287D6D">
        <w:t>Office</w:t>
      </w:r>
      <w:r w:rsidR="00287D6D">
        <w:t xml:space="preserve"> </w:t>
      </w:r>
      <w:r w:rsidR="0087523F" w:rsidRPr="00287D6D">
        <w:t>of</w:t>
      </w:r>
      <w:r w:rsidR="00287D6D">
        <w:t xml:space="preserve"> </w:t>
      </w:r>
      <w:r w:rsidR="0087523F" w:rsidRPr="00287D6D">
        <w:t>Teaching</w:t>
      </w:r>
      <w:r w:rsidR="00287D6D">
        <w:t xml:space="preserve"> </w:t>
      </w:r>
      <w:r w:rsidR="0087523F" w:rsidRPr="00287D6D">
        <w:t>Resources</w:t>
      </w:r>
      <w:r w:rsidR="00287D6D">
        <w:t xml:space="preserve"> </w:t>
      </w:r>
      <w:r w:rsidR="0087523F" w:rsidRPr="00287D6D">
        <w:t>in</w:t>
      </w:r>
      <w:r w:rsidR="00287D6D">
        <w:t xml:space="preserve"> </w:t>
      </w:r>
      <w:r w:rsidR="0087523F" w:rsidRPr="00287D6D">
        <w:t>Psychology;</w:t>
      </w:r>
      <w:r w:rsidR="00287D6D">
        <w:t xml:space="preserve"> </w:t>
      </w:r>
      <w:r w:rsidR="0087523F" w:rsidRPr="00287D6D">
        <w:t>this</w:t>
      </w:r>
      <w:r w:rsidR="00287D6D">
        <w:t xml:space="preserve"> </w:t>
      </w:r>
      <w:r w:rsidR="0087523F" w:rsidRPr="00287D6D">
        <w:t>office</w:t>
      </w:r>
      <w:r w:rsidR="00287D6D">
        <w:t xml:space="preserve"> </w:t>
      </w:r>
      <w:r w:rsidR="0087523F" w:rsidRPr="00287D6D">
        <w:t>was</w:t>
      </w:r>
      <w:r w:rsidR="00287D6D">
        <w:t xml:space="preserve"> </w:t>
      </w:r>
      <w:r w:rsidR="0087523F" w:rsidRPr="00287D6D">
        <w:t>reconfigured</w:t>
      </w:r>
      <w:r w:rsidR="00287D6D">
        <w:t xml:space="preserve"> </w:t>
      </w:r>
      <w:r w:rsidR="0087523F" w:rsidRPr="00287D6D">
        <w:t>into</w:t>
      </w:r>
      <w:r w:rsidR="00287D6D">
        <w:t xml:space="preserve"> </w:t>
      </w:r>
      <w:r w:rsidR="0087523F" w:rsidRPr="00287D6D">
        <w:t>the</w:t>
      </w:r>
      <w:r w:rsidR="00287D6D">
        <w:t xml:space="preserve"> </w:t>
      </w:r>
      <w:r w:rsidR="0087523F" w:rsidRPr="00287D6D">
        <w:t>Director</w:t>
      </w:r>
      <w:r w:rsidR="00287D6D">
        <w:t xml:space="preserve"> </w:t>
      </w:r>
      <w:r w:rsidR="0087523F" w:rsidRPr="00287D6D">
        <w:t>of</w:t>
      </w:r>
      <w:r w:rsidR="00287D6D">
        <w:t xml:space="preserve"> </w:t>
      </w:r>
      <w:r w:rsidR="0087523F" w:rsidRPr="00287D6D">
        <w:t>Teaching</w:t>
      </w:r>
      <w:r w:rsidR="00287D6D">
        <w:t xml:space="preserve"> </w:t>
      </w:r>
      <w:r w:rsidR="0087523F" w:rsidRPr="00287D6D">
        <w:t>Resources</w:t>
      </w:r>
      <w:r w:rsidR="002E2A14">
        <w:t xml:space="preserve"> (which also no longer exists)</w:t>
      </w:r>
    </w:p>
    <w:p w14:paraId="604D38CC" w14:textId="71CEBD4A" w:rsidR="00B57C8F" w:rsidRPr="00287D6D" w:rsidRDefault="00000000" w:rsidP="009A44D6">
      <w:pPr>
        <w:ind w:left="1170" w:hanging="1170"/>
        <w:jc w:val="left"/>
      </w:pPr>
      <w:hyperlink r:id="rId140" w:history="1">
        <w:r w:rsidR="00B57C8F" w:rsidRPr="00287D6D">
          <w:rPr>
            <w:rStyle w:val="Hyperlink"/>
          </w:rPr>
          <w:t>PLAT</w:t>
        </w:r>
      </w:hyperlink>
      <w:r w:rsidR="00B57C8F" w:rsidRPr="00287D6D">
        <w:tab/>
      </w:r>
      <w:r w:rsidR="00B57C8F" w:rsidRPr="00287D6D">
        <w:rPr>
          <w:i/>
        </w:rPr>
        <w:t>Psychology</w:t>
      </w:r>
      <w:r w:rsidR="00287D6D">
        <w:rPr>
          <w:i/>
        </w:rPr>
        <w:t xml:space="preserve"> </w:t>
      </w:r>
      <w:r w:rsidR="00B57C8F" w:rsidRPr="00287D6D">
        <w:rPr>
          <w:i/>
        </w:rPr>
        <w:t>Learning</w:t>
      </w:r>
      <w:r w:rsidR="00287D6D">
        <w:rPr>
          <w:i/>
        </w:rPr>
        <w:t xml:space="preserve"> </w:t>
      </w:r>
      <w:r w:rsidR="00B57C8F" w:rsidRPr="00287D6D">
        <w:rPr>
          <w:i/>
        </w:rPr>
        <w:t>and</w:t>
      </w:r>
      <w:r w:rsidR="00287D6D">
        <w:rPr>
          <w:i/>
        </w:rPr>
        <w:t xml:space="preserve"> </w:t>
      </w:r>
      <w:r w:rsidR="00B57C8F" w:rsidRPr="00287D6D">
        <w:rPr>
          <w:i/>
        </w:rPr>
        <w:t>Teaching</w:t>
      </w:r>
      <w:r w:rsidR="00B57C8F" w:rsidRPr="00287D6D">
        <w:t>,</w:t>
      </w:r>
      <w:r w:rsidR="00287D6D">
        <w:t xml:space="preserve"> </w:t>
      </w:r>
      <w:r w:rsidR="00B57C8F" w:rsidRPr="00287D6D">
        <w:t>a</w:t>
      </w:r>
      <w:r w:rsidR="00287D6D">
        <w:t xml:space="preserve"> </w:t>
      </w:r>
      <w:r w:rsidR="00B57C8F" w:rsidRPr="00287D6D">
        <w:t>journal</w:t>
      </w:r>
      <w:r w:rsidR="00287D6D">
        <w:t xml:space="preserve"> </w:t>
      </w:r>
      <w:r w:rsidR="00B57C8F" w:rsidRPr="00287D6D">
        <w:t>from</w:t>
      </w:r>
      <w:r w:rsidR="00287D6D">
        <w:t xml:space="preserve"> </w:t>
      </w:r>
      <w:r w:rsidR="00B57C8F" w:rsidRPr="00287D6D">
        <w:t>SAGE</w:t>
      </w:r>
      <w:r w:rsidR="00287D6D">
        <w:t xml:space="preserve"> </w:t>
      </w:r>
      <w:r w:rsidR="00B57C8F" w:rsidRPr="00287D6D">
        <w:t>Publishing</w:t>
      </w:r>
    </w:p>
    <w:p w14:paraId="5175B9FA" w14:textId="199A885F" w:rsidR="00890097" w:rsidRPr="00287D6D" w:rsidRDefault="00000000" w:rsidP="009A44D6">
      <w:pPr>
        <w:ind w:left="1170" w:hanging="1170"/>
        <w:jc w:val="left"/>
      </w:pPr>
      <w:hyperlink r:id="rId141" w:history="1">
        <w:r w:rsidR="00890097" w:rsidRPr="00287D6D">
          <w:rPr>
            <w:rStyle w:val="Hyperlink"/>
          </w:rPr>
          <w:t>Psi</w:t>
        </w:r>
        <w:r w:rsidR="00287D6D">
          <w:rPr>
            <w:rStyle w:val="Hyperlink"/>
          </w:rPr>
          <w:t xml:space="preserve"> </w:t>
        </w:r>
        <w:r w:rsidR="00890097" w:rsidRPr="00287D6D">
          <w:rPr>
            <w:rStyle w:val="Hyperlink"/>
          </w:rPr>
          <w:t>Beta</w:t>
        </w:r>
      </w:hyperlink>
      <w:r w:rsidR="00890097" w:rsidRPr="00287D6D">
        <w:tab/>
      </w:r>
      <w:r w:rsidR="0005455E" w:rsidRPr="00287D6D">
        <w:t>Community</w:t>
      </w:r>
      <w:r w:rsidR="00287D6D">
        <w:t xml:space="preserve"> </w:t>
      </w:r>
      <w:r w:rsidR="0005455E" w:rsidRPr="00287D6D">
        <w:t>College</w:t>
      </w:r>
      <w:r w:rsidR="00287D6D">
        <w:t xml:space="preserve"> </w:t>
      </w:r>
      <w:r w:rsidR="0005455E" w:rsidRPr="00287D6D">
        <w:t>National</w:t>
      </w:r>
      <w:r w:rsidR="00287D6D">
        <w:t xml:space="preserve"> </w:t>
      </w:r>
      <w:r w:rsidR="0005455E" w:rsidRPr="00287D6D">
        <w:t>Honor</w:t>
      </w:r>
      <w:r w:rsidR="00287D6D">
        <w:t xml:space="preserve"> </w:t>
      </w:r>
      <w:r w:rsidR="0005455E" w:rsidRPr="00287D6D">
        <w:t>Society</w:t>
      </w:r>
      <w:r w:rsidR="00287D6D">
        <w:t xml:space="preserve"> </w:t>
      </w:r>
      <w:r w:rsidR="0005455E" w:rsidRPr="00287D6D">
        <w:t>in</w:t>
      </w:r>
      <w:r w:rsidR="00287D6D">
        <w:t xml:space="preserve"> </w:t>
      </w:r>
      <w:r w:rsidR="0005455E" w:rsidRPr="00287D6D">
        <w:t>Psychology</w:t>
      </w:r>
    </w:p>
    <w:p w14:paraId="111081B2" w14:textId="18926E52" w:rsidR="00FB67E1" w:rsidRPr="00287D6D" w:rsidRDefault="00000000" w:rsidP="009A44D6">
      <w:pPr>
        <w:ind w:left="1170" w:hanging="1170"/>
        <w:jc w:val="left"/>
      </w:pPr>
      <w:hyperlink r:id="rId142" w:history="1">
        <w:r w:rsidR="00FB67E1" w:rsidRPr="00287D6D">
          <w:rPr>
            <w:rStyle w:val="Hyperlink"/>
          </w:rPr>
          <w:t>Psi</w:t>
        </w:r>
        <w:r w:rsidR="00287D6D">
          <w:rPr>
            <w:rStyle w:val="Hyperlink"/>
          </w:rPr>
          <w:t xml:space="preserve"> </w:t>
        </w:r>
        <w:r w:rsidR="00FB67E1" w:rsidRPr="00287D6D">
          <w:rPr>
            <w:rStyle w:val="Hyperlink"/>
          </w:rPr>
          <w:t>Chi</w:t>
        </w:r>
      </w:hyperlink>
      <w:r w:rsidR="00FB67E1" w:rsidRPr="00287D6D">
        <w:tab/>
      </w:r>
      <w:r w:rsidR="001017DF" w:rsidRPr="00287D6D">
        <w:t>The</w:t>
      </w:r>
      <w:r w:rsidR="00287D6D">
        <w:t xml:space="preserve"> </w:t>
      </w:r>
      <w:r w:rsidR="001017DF" w:rsidRPr="00287D6D">
        <w:t>International</w:t>
      </w:r>
      <w:r w:rsidR="00287D6D">
        <w:t xml:space="preserve"> </w:t>
      </w:r>
      <w:r w:rsidR="001017DF" w:rsidRPr="00287D6D">
        <w:t>Honor</w:t>
      </w:r>
      <w:r w:rsidR="00287D6D">
        <w:t xml:space="preserve"> </w:t>
      </w:r>
      <w:r w:rsidR="001017DF" w:rsidRPr="00287D6D">
        <w:t>Society</w:t>
      </w:r>
      <w:r w:rsidR="00287D6D">
        <w:t xml:space="preserve"> </w:t>
      </w:r>
      <w:r w:rsidR="001017DF" w:rsidRPr="00287D6D">
        <w:t>in</w:t>
      </w:r>
      <w:r w:rsidR="00287D6D">
        <w:t xml:space="preserve"> </w:t>
      </w:r>
      <w:r w:rsidR="001017DF" w:rsidRPr="00287D6D">
        <w:t>Psychology</w:t>
      </w:r>
    </w:p>
    <w:p w14:paraId="46E4D379" w14:textId="448D9B43" w:rsidR="0005455E" w:rsidRPr="00287D6D" w:rsidRDefault="00000000" w:rsidP="009A44D6">
      <w:pPr>
        <w:ind w:left="1170" w:hanging="1170"/>
        <w:jc w:val="left"/>
      </w:pPr>
      <w:hyperlink r:id="rId143" w:history="1">
        <w:r w:rsidR="0005455E" w:rsidRPr="00287D6D">
          <w:rPr>
            <w:rStyle w:val="Hyperlink"/>
          </w:rPr>
          <w:t>PT@CC</w:t>
        </w:r>
      </w:hyperlink>
      <w:r w:rsidR="0005455E" w:rsidRPr="00287D6D">
        <w:tab/>
        <w:t>formerly,</w:t>
      </w:r>
      <w:r w:rsidR="00287D6D">
        <w:t xml:space="preserve"> </w:t>
      </w:r>
      <w:r w:rsidR="0005455E" w:rsidRPr="00287D6D">
        <w:t>Psychology</w:t>
      </w:r>
      <w:r w:rsidR="00287D6D">
        <w:t xml:space="preserve"> </w:t>
      </w:r>
      <w:r w:rsidR="0005455E" w:rsidRPr="00287D6D">
        <w:t>Teachers</w:t>
      </w:r>
      <w:r w:rsidR="00287D6D">
        <w:t xml:space="preserve"> </w:t>
      </w:r>
      <w:r w:rsidR="0005455E" w:rsidRPr="00287D6D">
        <w:t>at</w:t>
      </w:r>
      <w:r w:rsidR="00287D6D">
        <w:t xml:space="preserve"> </w:t>
      </w:r>
      <w:r w:rsidR="0005455E" w:rsidRPr="00287D6D">
        <w:t>Community</w:t>
      </w:r>
      <w:r w:rsidR="00287D6D">
        <w:t xml:space="preserve"> </w:t>
      </w:r>
      <w:r w:rsidR="0005455E" w:rsidRPr="00287D6D">
        <w:t>Colleges</w:t>
      </w:r>
      <w:r w:rsidR="00287D6D">
        <w:t xml:space="preserve"> </w:t>
      </w:r>
      <w:r w:rsidR="0005455E" w:rsidRPr="00287D6D">
        <w:t>Committee</w:t>
      </w:r>
      <w:r w:rsidR="00287D6D">
        <w:t xml:space="preserve"> </w:t>
      </w:r>
      <w:r w:rsidR="0005455E" w:rsidRPr="00287D6D">
        <w:t>(super</w:t>
      </w:r>
      <w:r w:rsidR="0028322E" w:rsidRPr="00287D6D">
        <w:t>s</w:t>
      </w:r>
      <w:r w:rsidR="0005455E" w:rsidRPr="00287D6D">
        <w:t>eded</w:t>
      </w:r>
      <w:r w:rsidR="00287D6D">
        <w:t xml:space="preserve"> </w:t>
      </w:r>
      <w:r w:rsidR="0005455E" w:rsidRPr="00287D6D">
        <w:t>by</w:t>
      </w:r>
      <w:r w:rsidR="00287D6D">
        <w:t xml:space="preserve"> </w:t>
      </w:r>
      <w:hyperlink r:id="rId144" w:history="1">
        <w:r w:rsidR="0005455E" w:rsidRPr="00287D6D">
          <w:rPr>
            <w:rStyle w:val="Hyperlink"/>
          </w:rPr>
          <w:t>CABE</w:t>
        </w:r>
      </w:hyperlink>
      <w:r w:rsidR="0005455E" w:rsidRPr="00287D6D">
        <w:t>,</w:t>
      </w:r>
      <w:r w:rsidR="00287D6D">
        <w:t xml:space="preserve"> </w:t>
      </w:r>
      <w:r w:rsidR="0005455E" w:rsidRPr="00287D6D">
        <w:t>APA’s</w:t>
      </w:r>
      <w:r w:rsidR="00287D6D">
        <w:t xml:space="preserve"> </w:t>
      </w:r>
      <w:r w:rsidR="0005455E" w:rsidRPr="00287D6D">
        <w:t>Committee</w:t>
      </w:r>
      <w:r w:rsidR="00287D6D">
        <w:t xml:space="preserve"> </w:t>
      </w:r>
      <w:r w:rsidR="0005455E" w:rsidRPr="00287D6D">
        <w:t>on</w:t>
      </w:r>
      <w:r w:rsidR="00287D6D">
        <w:t xml:space="preserve"> </w:t>
      </w:r>
      <w:r w:rsidR="0005455E" w:rsidRPr="00287D6D">
        <w:t>Associate</w:t>
      </w:r>
      <w:r w:rsidR="00287D6D">
        <w:t xml:space="preserve"> </w:t>
      </w:r>
      <w:r w:rsidR="0005455E" w:rsidRPr="00287D6D">
        <w:t>and</w:t>
      </w:r>
      <w:r w:rsidR="00287D6D">
        <w:t xml:space="preserve"> </w:t>
      </w:r>
      <w:r w:rsidR="0005455E" w:rsidRPr="00287D6D">
        <w:t>Baccalaureate</w:t>
      </w:r>
      <w:r w:rsidR="00287D6D">
        <w:t xml:space="preserve"> </w:t>
      </w:r>
      <w:r w:rsidR="0005455E" w:rsidRPr="00287D6D">
        <w:t>Education)</w:t>
      </w:r>
    </w:p>
    <w:p w14:paraId="4552B74B" w14:textId="0F9D5342" w:rsidR="00E84D22" w:rsidRPr="00287D6D" w:rsidRDefault="00000000" w:rsidP="009A44D6">
      <w:pPr>
        <w:ind w:left="1170" w:hanging="1170"/>
        <w:jc w:val="left"/>
      </w:pPr>
      <w:hyperlink r:id="rId145" w:history="1">
        <w:r w:rsidR="00E84D22" w:rsidRPr="00287D6D">
          <w:rPr>
            <w:rStyle w:val="Hyperlink"/>
          </w:rPr>
          <w:t>RMPA</w:t>
        </w:r>
      </w:hyperlink>
      <w:r w:rsidR="00E84D22" w:rsidRPr="00287D6D">
        <w:tab/>
        <w:t>Rocky</w:t>
      </w:r>
      <w:r w:rsidR="00287D6D">
        <w:t xml:space="preserve"> </w:t>
      </w:r>
      <w:r w:rsidR="00E84D22" w:rsidRPr="00287D6D">
        <w:t>Mountain</w:t>
      </w:r>
      <w:r w:rsidR="00287D6D">
        <w:t xml:space="preserve"> </w:t>
      </w:r>
      <w:r w:rsidR="00E84D22" w:rsidRPr="00287D6D">
        <w:t>Psychological</w:t>
      </w:r>
      <w:r w:rsidR="00287D6D">
        <w:t xml:space="preserve"> </w:t>
      </w:r>
      <w:r w:rsidR="00E84D22" w:rsidRPr="00287D6D">
        <w:t>Association</w:t>
      </w:r>
    </w:p>
    <w:p w14:paraId="079BBE71" w14:textId="469593F1" w:rsidR="00E84D22" w:rsidRPr="00287D6D" w:rsidRDefault="00000000" w:rsidP="009A44D6">
      <w:pPr>
        <w:ind w:left="1170" w:hanging="1170"/>
        <w:jc w:val="left"/>
      </w:pPr>
      <w:hyperlink r:id="rId146" w:history="1">
        <w:r w:rsidR="00E84D22" w:rsidRPr="00287D6D">
          <w:rPr>
            <w:rStyle w:val="Hyperlink"/>
          </w:rPr>
          <w:t>SEPA</w:t>
        </w:r>
      </w:hyperlink>
      <w:r w:rsidR="00E84D22" w:rsidRPr="00287D6D">
        <w:tab/>
        <w:t>Southeastern</w:t>
      </w:r>
      <w:r w:rsidR="00287D6D">
        <w:t xml:space="preserve"> </w:t>
      </w:r>
      <w:r w:rsidR="00E84D22" w:rsidRPr="00287D6D">
        <w:t>Psychological</w:t>
      </w:r>
      <w:r w:rsidR="00287D6D">
        <w:t xml:space="preserve"> </w:t>
      </w:r>
      <w:r w:rsidR="00E84D22" w:rsidRPr="00287D6D">
        <w:t>Association</w:t>
      </w:r>
    </w:p>
    <w:p w14:paraId="1ABB6482" w14:textId="368E3554" w:rsidR="00E84D22" w:rsidRPr="00287D6D" w:rsidRDefault="00000000" w:rsidP="009A44D6">
      <w:pPr>
        <w:ind w:left="1170" w:hanging="1170"/>
        <w:jc w:val="left"/>
      </w:pPr>
      <w:hyperlink r:id="rId147" w:history="1">
        <w:r w:rsidR="00E84D22" w:rsidRPr="00287D6D">
          <w:rPr>
            <w:rStyle w:val="Hyperlink"/>
          </w:rPr>
          <w:t>SETOP</w:t>
        </w:r>
      </w:hyperlink>
      <w:r w:rsidR="00E84D22" w:rsidRPr="00287D6D">
        <w:tab/>
        <w:t>formerly,</w:t>
      </w:r>
      <w:r w:rsidR="00287D6D">
        <w:t xml:space="preserve"> </w:t>
      </w:r>
      <w:r w:rsidR="00E84D22" w:rsidRPr="00287D6D">
        <w:t>Southeastern</w:t>
      </w:r>
      <w:r w:rsidR="00287D6D">
        <w:t xml:space="preserve"> </w:t>
      </w:r>
      <w:r w:rsidR="00E84D22" w:rsidRPr="00287D6D">
        <w:t>Conference</w:t>
      </w:r>
      <w:r w:rsidR="00287D6D">
        <w:t xml:space="preserve"> </w:t>
      </w:r>
      <w:r w:rsidR="00E84D22" w:rsidRPr="00287D6D">
        <w:t>for</w:t>
      </w:r>
      <w:r w:rsidR="00287D6D">
        <w:t xml:space="preserve"> </w:t>
      </w:r>
      <w:r w:rsidR="00E84D22" w:rsidRPr="00287D6D">
        <w:t>the</w:t>
      </w:r>
      <w:r w:rsidR="00287D6D">
        <w:t xml:space="preserve"> </w:t>
      </w:r>
      <w:r w:rsidR="00E84D22" w:rsidRPr="00287D6D">
        <w:t>Teaching</w:t>
      </w:r>
      <w:r w:rsidR="00287D6D">
        <w:t xml:space="preserve"> </w:t>
      </w:r>
      <w:r w:rsidR="00E84D22" w:rsidRPr="00287D6D">
        <w:t>of</w:t>
      </w:r>
      <w:r w:rsidR="00287D6D">
        <w:t xml:space="preserve"> </w:t>
      </w:r>
      <w:r w:rsidR="00E84D22" w:rsidRPr="00287D6D">
        <w:t>Psychology</w:t>
      </w:r>
    </w:p>
    <w:p w14:paraId="122AF8A5" w14:textId="066F89A5" w:rsidR="00B57C8F" w:rsidRPr="00287D6D" w:rsidRDefault="00000000" w:rsidP="009A44D6">
      <w:pPr>
        <w:ind w:left="1170" w:hanging="1170"/>
        <w:jc w:val="left"/>
      </w:pPr>
      <w:hyperlink r:id="rId148" w:history="1">
        <w:r w:rsidR="00B57C8F" w:rsidRPr="00287D6D">
          <w:rPr>
            <w:rStyle w:val="Hyperlink"/>
          </w:rPr>
          <w:t>SoTL</w:t>
        </w:r>
      </w:hyperlink>
      <w:r w:rsidR="00B57C8F" w:rsidRPr="00287D6D">
        <w:tab/>
        <w:t>Scholarship</w:t>
      </w:r>
      <w:r w:rsidR="00287D6D">
        <w:t xml:space="preserve"> </w:t>
      </w:r>
      <w:r w:rsidR="00B57C8F" w:rsidRPr="00287D6D">
        <w:t>of</w:t>
      </w:r>
      <w:r w:rsidR="00287D6D">
        <w:t xml:space="preserve"> </w:t>
      </w:r>
      <w:r w:rsidR="00B57C8F" w:rsidRPr="00287D6D">
        <w:t>Teaching</w:t>
      </w:r>
      <w:r w:rsidR="00287D6D">
        <w:t xml:space="preserve"> </w:t>
      </w:r>
      <w:r w:rsidR="00B57C8F" w:rsidRPr="00287D6D">
        <w:t>and</w:t>
      </w:r>
      <w:r w:rsidR="00287D6D">
        <w:t xml:space="preserve"> </w:t>
      </w:r>
      <w:r w:rsidR="00B57C8F" w:rsidRPr="00287D6D">
        <w:t>Learning</w:t>
      </w:r>
      <w:r w:rsidR="00287D6D">
        <w:t xml:space="preserve"> </w:t>
      </w:r>
      <w:r w:rsidR="00B57C8F" w:rsidRPr="00287D6D">
        <w:t>(link</w:t>
      </w:r>
      <w:r w:rsidR="00287D6D">
        <w:t xml:space="preserve"> </w:t>
      </w:r>
      <w:r w:rsidR="00B57C8F" w:rsidRPr="00287D6D">
        <w:t>to</w:t>
      </w:r>
      <w:r w:rsidR="00287D6D">
        <w:t xml:space="preserve"> </w:t>
      </w:r>
      <w:r w:rsidR="00B57C8F" w:rsidRPr="00287D6D">
        <w:t>SoTL</w:t>
      </w:r>
      <w:r w:rsidR="00287D6D">
        <w:t xml:space="preserve"> </w:t>
      </w:r>
      <w:r w:rsidR="00B57C8F" w:rsidRPr="00287D6D">
        <w:t>Research</w:t>
      </w:r>
      <w:r w:rsidR="00287D6D">
        <w:t xml:space="preserve"> </w:t>
      </w:r>
      <w:r w:rsidR="00B57C8F" w:rsidRPr="00287D6D">
        <w:t>Grant;</w:t>
      </w:r>
      <w:r w:rsidR="00287D6D">
        <w:t xml:space="preserve"> </w:t>
      </w:r>
      <w:r w:rsidR="00B57C8F" w:rsidRPr="00287D6D">
        <w:t>also</w:t>
      </w:r>
      <w:r w:rsidR="00287D6D">
        <w:t xml:space="preserve"> </w:t>
      </w:r>
      <w:r w:rsidR="00B57C8F" w:rsidRPr="00287D6D">
        <w:t>visit</w:t>
      </w:r>
      <w:r w:rsidR="00287D6D">
        <w:t xml:space="preserve"> </w:t>
      </w:r>
      <w:hyperlink r:id="rId149" w:history="1">
        <w:r w:rsidR="00B57C8F" w:rsidRPr="00287D6D">
          <w:rPr>
            <w:rStyle w:val="Hyperlink"/>
          </w:rPr>
          <w:t>SoTL</w:t>
        </w:r>
        <w:r w:rsidR="00287D6D">
          <w:rPr>
            <w:rStyle w:val="Hyperlink"/>
          </w:rPr>
          <w:t xml:space="preserve"> </w:t>
        </w:r>
        <w:r w:rsidR="00B57C8F" w:rsidRPr="00287D6D">
          <w:rPr>
            <w:rStyle w:val="Hyperlink"/>
          </w:rPr>
          <w:t>Workshop</w:t>
        </w:r>
      </w:hyperlink>
      <w:r w:rsidR="00287D6D">
        <w:t xml:space="preserve"> </w:t>
      </w:r>
      <w:r w:rsidR="00B57C8F" w:rsidRPr="00287D6D">
        <w:t>website)</w:t>
      </w:r>
    </w:p>
    <w:p w14:paraId="32076796" w14:textId="24FE782C" w:rsidR="0005455E" w:rsidRPr="00287D6D" w:rsidRDefault="00000000" w:rsidP="009A44D6">
      <w:pPr>
        <w:ind w:left="1170" w:hanging="1170"/>
        <w:jc w:val="left"/>
      </w:pPr>
      <w:hyperlink r:id="rId150" w:history="1">
        <w:r w:rsidR="0005455E" w:rsidRPr="00287D6D">
          <w:rPr>
            <w:rStyle w:val="Hyperlink"/>
          </w:rPr>
          <w:t>SPSP</w:t>
        </w:r>
      </w:hyperlink>
      <w:r w:rsidR="0005455E" w:rsidRPr="00287D6D">
        <w:tab/>
        <w:t>Society</w:t>
      </w:r>
      <w:r w:rsidR="00287D6D">
        <w:t xml:space="preserve"> </w:t>
      </w:r>
      <w:r w:rsidR="0005455E" w:rsidRPr="00287D6D">
        <w:t>for</w:t>
      </w:r>
      <w:r w:rsidR="00287D6D">
        <w:t xml:space="preserve"> </w:t>
      </w:r>
      <w:r w:rsidR="0005455E" w:rsidRPr="00287D6D">
        <w:t>Personality</w:t>
      </w:r>
      <w:r w:rsidR="00287D6D">
        <w:t xml:space="preserve"> </w:t>
      </w:r>
      <w:r w:rsidR="0005455E" w:rsidRPr="00287D6D">
        <w:t>and</w:t>
      </w:r>
      <w:r w:rsidR="00287D6D">
        <w:t xml:space="preserve"> </w:t>
      </w:r>
      <w:r w:rsidR="0005455E" w:rsidRPr="00287D6D">
        <w:t>Social</w:t>
      </w:r>
      <w:r w:rsidR="00287D6D">
        <w:t xml:space="preserve"> </w:t>
      </w:r>
      <w:r w:rsidR="0005455E" w:rsidRPr="00287D6D">
        <w:t>Psychology</w:t>
      </w:r>
    </w:p>
    <w:p w14:paraId="6D4BC5C5" w14:textId="68A8B970" w:rsidR="0005455E" w:rsidRPr="00287D6D" w:rsidRDefault="00000000" w:rsidP="009A44D6">
      <w:pPr>
        <w:ind w:left="1170" w:hanging="1170"/>
        <w:jc w:val="left"/>
      </w:pPr>
      <w:hyperlink r:id="rId151" w:history="1">
        <w:r w:rsidR="0005455E" w:rsidRPr="00287D6D">
          <w:rPr>
            <w:rStyle w:val="Hyperlink"/>
          </w:rPr>
          <w:t>SRCD</w:t>
        </w:r>
      </w:hyperlink>
      <w:r w:rsidR="0005455E" w:rsidRPr="00287D6D">
        <w:tab/>
        <w:t>Society</w:t>
      </w:r>
      <w:r w:rsidR="00287D6D">
        <w:t xml:space="preserve"> </w:t>
      </w:r>
      <w:r w:rsidR="0005455E" w:rsidRPr="00287D6D">
        <w:t>for</w:t>
      </w:r>
      <w:r w:rsidR="00287D6D">
        <w:t xml:space="preserve"> </w:t>
      </w:r>
      <w:r w:rsidR="0005455E" w:rsidRPr="00287D6D">
        <w:t>Research</w:t>
      </w:r>
      <w:r w:rsidR="00287D6D">
        <w:t xml:space="preserve"> </w:t>
      </w:r>
      <w:r w:rsidR="0005455E" w:rsidRPr="00287D6D">
        <w:t>in</w:t>
      </w:r>
      <w:r w:rsidR="00287D6D">
        <w:t xml:space="preserve"> </w:t>
      </w:r>
      <w:r w:rsidR="0005455E" w:rsidRPr="00287D6D">
        <w:t>Child</w:t>
      </w:r>
      <w:r w:rsidR="00287D6D">
        <w:t xml:space="preserve"> </w:t>
      </w:r>
      <w:r w:rsidR="0005455E" w:rsidRPr="00287D6D">
        <w:t>Development</w:t>
      </w:r>
    </w:p>
    <w:p w14:paraId="76E89FB5" w14:textId="4FA8F0A1" w:rsidR="00E84D22" w:rsidRPr="00287D6D" w:rsidRDefault="00000000" w:rsidP="009A44D6">
      <w:pPr>
        <w:ind w:left="1170" w:hanging="1170"/>
        <w:jc w:val="left"/>
      </w:pPr>
      <w:hyperlink r:id="rId152" w:history="1">
        <w:r w:rsidR="00E84D22" w:rsidRPr="00287D6D">
          <w:rPr>
            <w:rStyle w:val="Hyperlink"/>
          </w:rPr>
          <w:t>SWPA</w:t>
        </w:r>
      </w:hyperlink>
      <w:r w:rsidR="00E84D22" w:rsidRPr="00287D6D">
        <w:tab/>
        <w:t>Southwestern</w:t>
      </w:r>
      <w:r w:rsidR="00287D6D">
        <w:t xml:space="preserve"> </w:t>
      </w:r>
      <w:r w:rsidR="00E84D22" w:rsidRPr="00287D6D">
        <w:t>Psychological</w:t>
      </w:r>
      <w:r w:rsidR="00287D6D">
        <w:t xml:space="preserve"> </w:t>
      </w:r>
      <w:r w:rsidR="00E84D22" w:rsidRPr="00287D6D">
        <w:t>Association</w:t>
      </w:r>
    </w:p>
    <w:p w14:paraId="6729B0DF" w14:textId="3FFFFAA5" w:rsidR="00E84D22" w:rsidRPr="00287D6D" w:rsidRDefault="00000000" w:rsidP="009A44D6">
      <w:pPr>
        <w:ind w:left="1170" w:hanging="1170"/>
        <w:jc w:val="left"/>
      </w:pPr>
      <w:hyperlink r:id="rId153" w:history="1">
        <w:r w:rsidR="00E84D22" w:rsidRPr="00287D6D">
          <w:rPr>
            <w:rStyle w:val="Hyperlink"/>
          </w:rPr>
          <w:t>TIP</w:t>
        </w:r>
      </w:hyperlink>
      <w:r w:rsidR="00E84D22" w:rsidRPr="00287D6D">
        <w:tab/>
        <w:t>Teaching</w:t>
      </w:r>
      <w:r w:rsidR="00287D6D">
        <w:t xml:space="preserve"> </w:t>
      </w:r>
      <w:r w:rsidR="00E84D22" w:rsidRPr="00287D6D">
        <w:t>Introductory</w:t>
      </w:r>
      <w:r w:rsidR="00287D6D">
        <w:t xml:space="preserve"> </w:t>
      </w:r>
      <w:r w:rsidR="00E84D22" w:rsidRPr="00287D6D">
        <w:t>Psychology</w:t>
      </w:r>
      <w:r w:rsidR="00287D6D">
        <w:t xml:space="preserve"> </w:t>
      </w:r>
      <w:r w:rsidR="00E84D22" w:rsidRPr="00287D6D">
        <w:t>Nort</w:t>
      </w:r>
      <w:r w:rsidR="0028322E" w:rsidRPr="00287D6D">
        <w:t>h</w:t>
      </w:r>
      <w:r w:rsidR="00E84D22" w:rsidRPr="00287D6D">
        <w:t>west</w:t>
      </w:r>
    </w:p>
    <w:p w14:paraId="1750FF0A" w14:textId="2691BBBE" w:rsidR="00B57C8F" w:rsidRPr="00287D6D" w:rsidRDefault="00000000" w:rsidP="009A44D6">
      <w:pPr>
        <w:ind w:left="1170" w:hanging="1170"/>
        <w:jc w:val="left"/>
      </w:pPr>
      <w:hyperlink r:id="rId154" w:history="1">
        <w:r w:rsidR="00B57C8F" w:rsidRPr="00287D6D">
          <w:rPr>
            <w:rStyle w:val="Hyperlink"/>
          </w:rPr>
          <w:t>ToP</w:t>
        </w:r>
      </w:hyperlink>
      <w:r w:rsidR="00B57C8F" w:rsidRPr="00287D6D">
        <w:tab/>
      </w:r>
      <w:r w:rsidR="00B57C8F" w:rsidRPr="00287D6D">
        <w:rPr>
          <w:i/>
        </w:rPr>
        <w:t>Teaching</w:t>
      </w:r>
      <w:r w:rsidR="00287D6D">
        <w:rPr>
          <w:i/>
        </w:rPr>
        <w:t xml:space="preserve"> </w:t>
      </w:r>
      <w:r w:rsidR="00B57C8F" w:rsidRPr="00287D6D">
        <w:rPr>
          <w:i/>
        </w:rPr>
        <w:t>of</w:t>
      </w:r>
      <w:r w:rsidR="00287D6D">
        <w:rPr>
          <w:i/>
        </w:rPr>
        <w:t xml:space="preserve"> </w:t>
      </w:r>
      <w:r w:rsidR="00B57C8F" w:rsidRPr="00287D6D">
        <w:rPr>
          <w:i/>
        </w:rPr>
        <w:t>Psychology</w:t>
      </w:r>
      <w:r w:rsidR="00B57C8F" w:rsidRPr="00287D6D">
        <w:t>,</w:t>
      </w:r>
      <w:r w:rsidR="00287D6D">
        <w:t xml:space="preserve"> </w:t>
      </w:r>
      <w:r w:rsidR="00B57C8F" w:rsidRPr="00287D6D">
        <w:t>STP’s</w:t>
      </w:r>
      <w:r w:rsidR="00287D6D">
        <w:t xml:space="preserve"> </w:t>
      </w:r>
      <w:r w:rsidR="00B57C8F" w:rsidRPr="00287D6D">
        <w:t>journal</w:t>
      </w:r>
    </w:p>
    <w:p w14:paraId="1EB62249" w14:textId="74E4E0F2" w:rsidR="00B57C8F" w:rsidRPr="00287D6D" w:rsidRDefault="00000000" w:rsidP="009A44D6">
      <w:pPr>
        <w:ind w:left="1170" w:hanging="1170"/>
        <w:jc w:val="left"/>
      </w:pPr>
      <w:hyperlink r:id="rId155" w:history="1">
        <w:r w:rsidR="00B57C8F" w:rsidRPr="00287D6D">
          <w:rPr>
            <w:rStyle w:val="Hyperlink"/>
          </w:rPr>
          <w:t>ToPNEWS</w:t>
        </w:r>
      </w:hyperlink>
      <w:r w:rsidR="00B57C8F" w:rsidRPr="00287D6D">
        <w:tab/>
      </w:r>
      <w:r w:rsidR="00C70EE7" w:rsidRPr="00287D6D">
        <w:t>The</w:t>
      </w:r>
      <w:r w:rsidR="00287D6D">
        <w:t xml:space="preserve"> </w:t>
      </w:r>
      <w:r w:rsidR="00C70EE7" w:rsidRPr="00287D6D">
        <w:t>former</w:t>
      </w:r>
      <w:r w:rsidR="00287D6D">
        <w:t xml:space="preserve"> </w:t>
      </w:r>
      <w:r w:rsidR="00C70EE7" w:rsidRPr="00287D6D">
        <w:t>name</w:t>
      </w:r>
      <w:r w:rsidR="00287D6D">
        <w:t xml:space="preserve"> </w:t>
      </w:r>
      <w:r w:rsidR="00C70EE7" w:rsidRPr="00287D6D">
        <w:t>for</w:t>
      </w:r>
      <w:r w:rsidR="00287D6D">
        <w:t xml:space="preserve"> </w:t>
      </w:r>
      <w:r w:rsidR="000F461D" w:rsidRPr="00287D6D">
        <w:t>STP</w:t>
      </w:r>
      <w:r w:rsidR="00287D6D">
        <w:t xml:space="preserve"> </w:t>
      </w:r>
      <w:r w:rsidR="000F461D" w:rsidRPr="00287D6D">
        <w:t>News</w:t>
      </w:r>
      <w:r w:rsidR="00B57C8F" w:rsidRPr="00287D6D">
        <w:t>,</w:t>
      </w:r>
      <w:r w:rsidR="00287D6D">
        <w:t xml:space="preserve"> </w:t>
      </w:r>
      <w:r w:rsidR="00B57C8F" w:rsidRPr="00287D6D">
        <w:t>STP’s</w:t>
      </w:r>
      <w:r w:rsidR="00287D6D">
        <w:t xml:space="preserve"> </w:t>
      </w:r>
      <w:r w:rsidR="00B57C8F" w:rsidRPr="00287D6D">
        <w:t>monthly</w:t>
      </w:r>
      <w:r w:rsidR="00287D6D">
        <w:t xml:space="preserve"> </w:t>
      </w:r>
      <w:r w:rsidR="00B57C8F" w:rsidRPr="00287D6D">
        <w:t>newsletter</w:t>
      </w:r>
    </w:p>
    <w:p w14:paraId="442D0024" w14:textId="124B43DB" w:rsidR="0087523F" w:rsidRPr="00287D6D" w:rsidRDefault="00000000" w:rsidP="009A44D6">
      <w:pPr>
        <w:ind w:left="1170" w:hanging="1170"/>
        <w:jc w:val="left"/>
      </w:pPr>
      <w:hyperlink r:id="rId156" w:history="1">
        <w:r w:rsidR="0087523F" w:rsidRPr="00287D6D">
          <w:rPr>
            <w:rStyle w:val="Hyperlink"/>
          </w:rPr>
          <w:t>ToPIX</w:t>
        </w:r>
      </w:hyperlink>
      <w:r w:rsidR="0087523F" w:rsidRPr="00287D6D">
        <w:tab/>
        <w:t>STP’s</w:t>
      </w:r>
      <w:r w:rsidR="00287D6D">
        <w:t xml:space="preserve"> </w:t>
      </w:r>
      <w:r w:rsidR="0087523F" w:rsidRPr="00287D6D">
        <w:t>Teaching</w:t>
      </w:r>
      <w:r w:rsidR="00287D6D">
        <w:t xml:space="preserve"> </w:t>
      </w:r>
      <w:r w:rsidR="0087523F" w:rsidRPr="00287D6D">
        <w:t>of</w:t>
      </w:r>
      <w:r w:rsidR="00287D6D">
        <w:t xml:space="preserve"> </w:t>
      </w:r>
      <w:r w:rsidR="0087523F" w:rsidRPr="00287D6D">
        <w:t>Psychology</w:t>
      </w:r>
      <w:r w:rsidR="00287D6D">
        <w:t xml:space="preserve"> </w:t>
      </w:r>
      <w:r w:rsidR="0087523F" w:rsidRPr="00287D6D">
        <w:t>Idea</w:t>
      </w:r>
      <w:r w:rsidR="00287D6D">
        <w:t xml:space="preserve"> </w:t>
      </w:r>
      <w:r w:rsidR="0087523F" w:rsidRPr="00287D6D">
        <w:t>Exchange</w:t>
      </w:r>
    </w:p>
    <w:p w14:paraId="5B51CF23" w14:textId="11CA4C5A" w:rsidR="00890097" w:rsidRPr="00287D6D" w:rsidRDefault="00000000" w:rsidP="009A44D6">
      <w:pPr>
        <w:ind w:left="1170" w:hanging="1170"/>
        <w:jc w:val="left"/>
      </w:pPr>
      <w:hyperlink r:id="rId157" w:history="1">
        <w:r w:rsidR="00890097" w:rsidRPr="00287D6D">
          <w:rPr>
            <w:rStyle w:val="Hyperlink"/>
          </w:rPr>
          <w:t>TOPSS</w:t>
        </w:r>
      </w:hyperlink>
      <w:r w:rsidR="0005455E" w:rsidRPr="00287D6D">
        <w:tab/>
      </w:r>
      <w:r w:rsidR="00890097" w:rsidRPr="00287D6D">
        <w:t>APA’s</w:t>
      </w:r>
      <w:r w:rsidR="00287D6D">
        <w:t xml:space="preserve"> </w:t>
      </w:r>
      <w:r w:rsidR="00890097" w:rsidRPr="00287D6D">
        <w:t>Teachers</w:t>
      </w:r>
      <w:r w:rsidR="00287D6D">
        <w:t xml:space="preserve"> </w:t>
      </w:r>
      <w:r w:rsidR="00890097" w:rsidRPr="00287D6D">
        <w:t>of</w:t>
      </w:r>
      <w:r w:rsidR="00287D6D">
        <w:t xml:space="preserve"> </w:t>
      </w:r>
      <w:r w:rsidR="00890097" w:rsidRPr="00287D6D">
        <w:t>Psychology</w:t>
      </w:r>
      <w:r w:rsidR="00287D6D">
        <w:t xml:space="preserve"> </w:t>
      </w:r>
      <w:r w:rsidR="00890097" w:rsidRPr="00287D6D">
        <w:t>in</w:t>
      </w:r>
      <w:r w:rsidR="00287D6D">
        <w:t xml:space="preserve"> </w:t>
      </w:r>
      <w:r w:rsidR="00890097" w:rsidRPr="00287D6D">
        <w:t>Secondary</w:t>
      </w:r>
      <w:r w:rsidR="00287D6D">
        <w:t xml:space="preserve"> </w:t>
      </w:r>
      <w:r w:rsidR="00890097" w:rsidRPr="00287D6D">
        <w:t>Schools</w:t>
      </w:r>
      <w:r w:rsidR="00287D6D">
        <w:t xml:space="preserve"> </w:t>
      </w:r>
      <w:r w:rsidR="00890097" w:rsidRPr="00287D6D">
        <w:t>Committee</w:t>
      </w:r>
    </w:p>
    <w:p w14:paraId="262E7233" w14:textId="44B88B3E" w:rsidR="00E84D22" w:rsidRPr="00287D6D" w:rsidRDefault="00000000" w:rsidP="009A44D6">
      <w:pPr>
        <w:ind w:left="1170" w:hanging="1170"/>
        <w:jc w:val="left"/>
      </w:pPr>
      <w:hyperlink r:id="rId158" w:history="1">
        <w:r w:rsidR="00E84D22" w:rsidRPr="00287D6D">
          <w:rPr>
            <w:rStyle w:val="Hyperlink"/>
          </w:rPr>
          <w:t>VICTOP</w:t>
        </w:r>
      </w:hyperlink>
      <w:r w:rsidR="00E84D22" w:rsidRPr="00287D6D">
        <w:tab/>
        <w:t>Vancouver</w:t>
      </w:r>
      <w:r w:rsidR="00287D6D">
        <w:t xml:space="preserve"> </w:t>
      </w:r>
      <w:r w:rsidR="00E84D22" w:rsidRPr="00287D6D">
        <w:t>International</w:t>
      </w:r>
      <w:r w:rsidR="00287D6D">
        <w:t xml:space="preserve"> </w:t>
      </w:r>
      <w:r w:rsidR="00E84D22" w:rsidRPr="00287D6D">
        <w:t>Conference</w:t>
      </w:r>
      <w:r w:rsidR="00287D6D">
        <w:t xml:space="preserve"> </w:t>
      </w:r>
      <w:r w:rsidR="00E84D22" w:rsidRPr="00287D6D">
        <w:t>for</w:t>
      </w:r>
      <w:r w:rsidR="00287D6D">
        <w:t xml:space="preserve"> </w:t>
      </w:r>
      <w:r w:rsidR="00E84D22" w:rsidRPr="00287D6D">
        <w:t>the</w:t>
      </w:r>
      <w:r w:rsidR="00287D6D">
        <w:t xml:space="preserve"> </w:t>
      </w:r>
      <w:r w:rsidR="00E84D22" w:rsidRPr="00287D6D">
        <w:t>Teaching</w:t>
      </w:r>
      <w:r w:rsidR="00287D6D">
        <w:t xml:space="preserve"> </w:t>
      </w:r>
      <w:r w:rsidR="00E84D22" w:rsidRPr="00287D6D">
        <w:t>of</w:t>
      </w:r>
      <w:r w:rsidR="00287D6D">
        <w:t xml:space="preserve"> </w:t>
      </w:r>
      <w:r w:rsidR="00E84D22" w:rsidRPr="00287D6D">
        <w:t>Psych</w:t>
      </w:r>
      <w:r w:rsidR="00BC417D" w:rsidRPr="00287D6D">
        <w:t>o</w:t>
      </w:r>
      <w:r w:rsidR="00E84D22" w:rsidRPr="00287D6D">
        <w:t>logy</w:t>
      </w:r>
      <w:r w:rsidR="002E2A14">
        <w:t xml:space="preserve"> (no longer exists)</w:t>
      </w:r>
    </w:p>
    <w:p w14:paraId="3320175F" w14:textId="4A3649B1" w:rsidR="00E84D22" w:rsidRPr="00F46D41" w:rsidRDefault="00000000" w:rsidP="009A44D6">
      <w:pPr>
        <w:ind w:left="1170" w:hanging="1170"/>
        <w:jc w:val="left"/>
      </w:pPr>
      <w:hyperlink r:id="rId159" w:history="1">
        <w:r w:rsidR="00E84D22" w:rsidRPr="00287D6D">
          <w:rPr>
            <w:rStyle w:val="Hyperlink"/>
          </w:rPr>
          <w:t>WPA</w:t>
        </w:r>
      </w:hyperlink>
      <w:r w:rsidR="00E84D22" w:rsidRPr="00287D6D">
        <w:tab/>
        <w:t>Western</w:t>
      </w:r>
      <w:r w:rsidR="00287D6D">
        <w:t xml:space="preserve"> </w:t>
      </w:r>
      <w:r w:rsidR="00E84D22" w:rsidRPr="00287D6D">
        <w:t>Psychological</w:t>
      </w:r>
      <w:r w:rsidR="00287D6D">
        <w:t xml:space="preserve"> </w:t>
      </w:r>
      <w:r w:rsidR="00E84D22" w:rsidRPr="00287D6D">
        <w:t>Association</w:t>
      </w:r>
    </w:p>
    <w:p w14:paraId="6F07554C" w14:textId="721CF6FE" w:rsidR="00890097" w:rsidRPr="00F46D41" w:rsidRDefault="00890097" w:rsidP="009A44D6">
      <w:pPr>
        <w:ind w:left="1170" w:hanging="1170"/>
      </w:pPr>
    </w:p>
    <w:sectPr w:rsidR="00890097" w:rsidRPr="00F46D41" w:rsidSect="00033F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4804" w14:textId="77777777" w:rsidR="00033FA0" w:rsidRDefault="00033FA0" w:rsidP="000741CC">
      <w:r>
        <w:separator/>
      </w:r>
    </w:p>
  </w:endnote>
  <w:endnote w:type="continuationSeparator" w:id="0">
    <w:p w14:paraId="206643E3" w14:textId="77777777" w:rsidR="00033FA0" w:rsidRDefault="00033FA0" w:rsidP="0007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128C" w14:textId="77777777" w:rsidR="00951691" w:rsidRDefault="00951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2D28" w14:textId="77777777" w:rsidR="00951691" w:rsidRDefault="00951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6DB3" w14:textId="77777777" w:rsidR="00951691" w:rsidRDefault="0095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EA2B" w14:textId="77777777" w:rsidR="00033FA0" w:rsidRDefault="00033FA0" w:rsidP="000741CC">
      <w:r>
        <w:separator/>
      </w:r>
    </w:p>
  </w:footnote>
  <w:footnote w:type="continuationSeparator" w:id="0">
    <w:p w14:paraId="7CDF66CD" w14:textId="77777777" w:rsidR="00033FA0" w:rsidRDefault="00033FA0" w:rsidP="000741CC">
      <w:r>
        <w:continuationSeparator/>
      </w:r>
    </w:p>
  </w:footnote>
  <w:footnote w:id="1">
    <w:p w14:paraId="11C08759" w14:textId="3D6EE5D8" w:rsidR="00592358" w:rsidRDefault="00592358" w:rsidP="00E91F79">
      <w:pPr>
        <w:pStyle w:val="FootnoteText"/>
      </w:pPr>
      <w:r>
        <w:rPr>
          <w:rStyle w:val="FootnoteReference"/>
        </w:rPr>
        <w:footnoteRef/>
      </w:r>
      <w:r w:rsidR="00287D6D">
        <w:t xml:space="preserve"> </w:t>
      </w:r>
      <w:r>
        <w:tab/>
      </w:r>
      <w:r w:rsidR="005C7D93">
        <w:t>2022</w:t>
      </w:r>
      <w:r w:rsidR="00287D6D">
        <w:t xml:space="preserve"> </w:t>
      </w:r>
      <w:r>
        <w:t>Bylaws</w:t>
      </w:r>
      <w:r w:rsidRPr="000E5121">
        <w:t>,</w:t>
      </w:r>
      <w:r w:rsidR="00287D6D">
        <w:t xml:space="preserve"> </w:t>
      </w:r>
      <w:r w:rsidRPr="000E5121">
        <w:t>Article</w:t>
      </w:r>
      <w:r w:rsidR="00287D6D">
        <w:t xml:space="preserve"> </w:t>
      </w:r>
      <w:r w:rsidRPr="000E5121">
        <w:t>III</w:t>
      </w:r>
      <w:r w:rsidR="00287D6D">
        <w:t xml:space="preserve"> </w:t>
      </w:r>
      <w:r>
        <w:t>Paragraph</w:t>
      </w:r>
      <w:r w:rsidR="00287D6D">
        <w:t xml:space="preserve"> </w:t>
      </w:r>
      <w:r w:rsidRPr="000E5121">
        <w:t>2</w:t>
      </w:r>
    </w:p>
  </w:footnote>
  <w:footnote w:id="2">
    <w:p w14:paraId="4C7D89BF" w14:textId="74988FDB" w:rsidR="00592358" w:rsidRDefault="00592358" w:rsidP="00E91F79">
      <w:pPr>
        <w:pStyle w:val="FootnoteText"/>
      </w:pPr>
      <w:r>
        <w:rPr>
          <w:rStyle w:val="FootnoteReference"/>
        </w:rPr>
        <w:footnoteRef/>
      </w:r>
      <w:r w:rsidR="00287D6D">
        <w:t xml:space="preserve"> </w:t>
      </w:r>
      <w:r>
        <w:tab/>
        <w:t>The</w:t>
      </w:r>
      <w:r w:rsidR="00287D6D">
        <w:t xml:space="preserve"> </w:t>
      </w:r>
      <w:r>
        <w:t>COVID-19</w:t>
      </w:r>
      <w:r w:rsidR="00287D6D">
        <w:t xml:space="preserve"> </w:t>
      </w:r>
      <w:r>
        <w:t>pandemic</w:t>
      </w:r>
      <w:r w:rsidR="00287D6D">
        <w:t xml:space="preserve"> </w:t>
      </w:r>
      <w:r>
        <w:t>prevented</w:t>
      </w:r>
      <w:r w:rsidR="00287D6D">
        <w:t xml:space="preserve"> </w:t>
      </w:r>
      <w:r>
        <w:t>the</w:t>
      </w:r>
      <w:r w:rsidR="00287D6D">
        <w:t xml:space="preserve"> </w:t>
      </w:r>
      <w:r>
        <w:t>Executive</w:t>
      </w:r>
      <w:r w:rsidR="00287D6D">
        <w:t xml:space="preserve"> </w:t>
      </w:r>
      <w:r>
        <w:t>Committee</w:t>
      </w:r>
      <w:r w:rsidR="00287D6D">
        <w:t xml:space="preserve"> </w:t>
      </w:r>
      <w:r>
        <w:t>from</w:t>
      </w:r>
      <w:r w:rsidR="00287D6D">
        <w:t xml:space="preserve"> </w:t>
      </w:r>
      <w:r>
        <w:t>conducting</w:t>
      </w:r>
      <w:r w:rsidR="00287D6D">
        <w:t xml:space="preserve"> </w:t>
      </w:r>
      <w:r>
        <w:t>face-to-face</w:t>
      </w:r>
      <w:r w:rsidR="00287D6D">
        <w:t xml:space="preserve"> </w:t>
      </w:r>
      <w:r>
        <w:t>meetings.</w:t>
      </w:r>
      <w:r w:rsidR="00287D6D">
        <w:t xml:space="preserve"> </w:t>
      </w:r>
      <w:r>
        <w:t>During</w:t>
      </w:r>
      <w:r w:rsidR="00287D6D">
        <w:t xml:space="preserve"> </w:t>
      </w:r>
      <w:r>
        <w:t>the</w:t>
      </w:r>
      <w:r w:rsidR="00287D6D">
        <w:t xml:space="preserve"> </w:t>
      </w:r>
      <w:r>
        <w:t>pandemic,</w:t>
      </w:r>
      <w:r w:rsidR="00287D6D">
        <w:t xml:space="preserve"> </w:t>
      </w:r>
      <w:r>
        <w:t>the</w:t>
      </w:r>
      <w:r w:rsidR="00287D6D">
        <w:t xml:space="preserve"> </w:t>
      </w:r>
      <w:r>
        <w:t>Executive</w:t>
      </w:r>
      <w:r w:rsidR="00287D6D">
        <w:t xml:space="preserve"> </w:t>
      </w:r>
      <w:r>
        <w:t>Committee</w:t>
      </w:r>
      <w:r w:rsidR="00287D6D">
        <w:t xml:space="preserve"> </w:t>
      </w:r>
      <w:r>
        <w:t>scheduled</w:t>
      </w:r>
      <w:r w:rsidR="00287D6D">
        <w:t xml:space="preserve"> </w:t>
      </w:r>
      <w:r>
        <w:t>extended</w:t>
      </w:r>
      <w:r w:rsidR="00287D6D">
        <w:t xml:space="preserve"> </w:t>
      </w:r>
      <w:r>
        <w:t>teleconference</w:t>
      </w:r>
      <w:r w:rsidR="0059122D">
        <w:t>s</w:t>
      </w:r>
      <w:r w:rsidR="00287D6D">
        <w:t xml:space="preserve"> </w:t>
      </w:r>
      <w:r>
        <w:t>in</w:t>
      </w:r>
      <w:r w:rsidR="00287D6D">
        <w:t xml:space="preserve"> </w:t>
      </w:r>
      <w:r>
        <w:t>lieu</w:t>
      </w:r>
      <w:r w:rsidR="00287D6D">
        <w:t xml:space="preserve"> </w:t>
      </w:r>
      <w:r>
        <w:t>of</w:t>
      </w:r>
      <w:r w:rsidR="00287D6D">
        <w:t xml:space="preserve"> </w:t>
      </w:r>
      <w:r>
        <w:t>meeting</w:t>
      </w:r>
      <w:r w:rsidR="00287D6D">
        <w:t xml:space="preserve"> </w:t>
      </w:r>
      <w:r>
        <w:t>face-to-face.</w:t>
      </w:r>
    </w:p>
  </w:footnote>
  <w:footnote w:id="3">
    <w:p w14:paraId="08DB1775" w14:textId="75DE317C" w:rsidR="00592358" w:rsidRDefault="00592358" w:rsidP="00E91F79">
      <w:pPr>
        <w:pStyle w:val="FootnoteText"/>
      </w:pPr>
      <w:r>
        <w:rPr>
          <w:rStyle w:val="FootnoteReference"/>
        </w:rPr>
        <w:footnoteRef/>
      </w:r>
      <w:r w:rsidR="00287D6D">
        <w:t xml:space="preserve"> </w:t>
      </w:r>
      <w:r>
        <w:tab/>
      </w:r>
      <w:r w:rsidR="005C7D93">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2</w:t>
      </w:r>
    </w:p>
  </w:footnote>
  <w:footnote w:id="4">
    <w:p w14:paraId="05C23774" w14:textId="47AB8150" w:rsidR="00592358" w:rsidRDefault="00592358" w:rsidP="00E91F79">
      <w:pPr>
        <w:pStyle w:val="FootnoteText"/>
      </w:pPr>
      <w:r>
        <w:rPr>
          <w:rStyle w:val="FootnoteReference"/>
        </w:rPr>
        <w:footnoteRef/>
      </w:r>
      <w:r w:rsidR="00EF4381">
        <w:tab/>
      </w:r>
      <w:hyperlink r:id="rId1" w:history="1">
        <w:r w:rsidR="00EF4381" w:rsidRPr="00EE0984">
          <w:rPr>
            <w:rStyle w:val="Hyperlink"/>
          </w:rPr>
          <w:t>https://code.dccouncil.us/us/dc/council/code/titles/29/chapters/4/subchapters/VI/parts/B/</w:t>
        </w:r>
      </w:hyperlink>
      <w:r w:rsidR="00287D6D">
        <w:t xml:space="preserve"> </w:t>
      </w:r>
    </w:p>
  </w:footnote>
  <w:footnote w:id="5">
    <w:p w14:paraId="78D7FA71" w14:textId="14F204E3" w:rsidR="00592358" w:rsidRDefault="00592358" w:rsidP="00E91F79">
      <w:pPr>
        <w:pStyle w:val="FootnoteText"/>
      </w:pPr>
      <w:r>
        <w:rPr>
          <w:rStyle w:val="FootnoteReference"/>
        </w:rPr>
        <w:footnoteRef/>
      </w:r>
      <w:r w:rsidR="00287D6D">
        <w:t xml:space="preserve"> </w:t>
      </w:r>
      <w:r>
        <w:tab/>
        <w:t>Prior</w:t>
      </w:r>
      <w:r w:rsidR="00287D6D">
        <w:t xml:space="preserve"> </w:t>
      </w:r>
      <w:r>
        <w:t>to</w:t>
      </w:r>
      <w:r w:rsidR="00287D6D">
        <w:t xml:space="preserve"> </w:t>
      </w:r>
      <w:r>
        <w:t>2017,</w:t>
      </w:r>
      <w:r w:rsidR="00287D6D">
        <w:t xml:space="preserve"> </w:t>
      </w:r>
      <w:r>
        <w:t>this</w:t>
      </w:r>
      <w:r w:rsidR="00287D6D">
        <w:t xml:space="preserve"> </w:t>
      </w:r>
      <w:r>
        <w:t>listserv</w:t>
      </w:r>
      <w:r w:rsidR="00287D6D">
        <w:t xml:space="preserve"> </w:t>
      </w:r>
      <w:r>
        <w:t>was</w:t>
      </w:r>
      <w:r w:rsidR="00287D6D">
        <w:t xml:space="preserve"> </w:t>
      </w:r>
      <w:r>
        <w:t>named</w:t>
      </w:r>
      <w:r w:rsidR="00287D6D">
        <w:t xml:space="preserve"> </w:t>
      </w:r>
      <w:r>
        <w:t>TOPEC.</w:t>
      </w:r>
      <w:r w:rsidR="00287D6D">
        <w:rPr>
          <w:b/>
          <w:bCs/>
        </w:rPr>
        <w:t xml:space="preserve"> </w:t>
      </w:r>
      <w:r>
        <w:t>The</w:t>
      </w:r>
      <w:r w:rsidR="00287D6D">
        <w:t xml:space="preserve"> </w:t>
      </w:r>
      <w:r>
        <w:t>name</w:t>
      </w:r>
      <w:r w:rsidR="00287D6D">
        <w:t xml:space="preserve"> </w:t>
      </w:r>
      <w:r>
        <w:t>was</w:t>
      </w:r>
      <w:r w:rsidR="00287D6D">
        <w:t xml:space="preserve"> </w:t>
      </w:r>
      <w:r>
        <w:t>changed</w:t>
      </w:r>
      <w:r w:rsidR="00287D6D">
        <w:t xml:space="preserve"> </w:t>
      </w:r>
      <w:r>
        <w:t>when</w:t>
      </w:r>
      <w:r w:rsidR="00287D6D">
        <w:t xml:space="preserve"> </w:t>
      </w:r>
      <w:r>
        <w:t>the</w:t>
      </w:r>
      <w:r w:rsidR="00287D6D">
        <w:t xml:space="preserve"> </w:t>
      </w:r>
      <w:r>
        <w:t>listserv</w:t>
      </w:r>
      <w:r w:rsidR="00287D6D">
        <w:t xml:space="preserve"> </w:t>
      </w:r>
      <w:r>
        <w:t>was</w:t>
      </w:r>
      <w:r w:rsidR="00287D6D">
        <w:t xml:space="preserve"> </w:t>
      </w:r>
      <w:r>
        <w:t>moved</w:t>
      </w:r>
      <w:r w:rsidR="00287D6D">
        <w:t xml:space="preserve"> </w:t>
      </w:r>
      <w:r>
        <w:t>to</w:t>
      </w:r>
      <w:r w:rsidR="00287D6D">
        <w:t xml:space="preserve"> </w:t>
      </w:r>
      <w:r>
        <w:t>APA.</w:t>
      </w:r>
    </w:p>
  </w:footnote>
  <w:footnote w:id="6">
    <w:p w14:paraId="708549B3" w14:textId="0591603D" w:rsidR="00592358" w:rsidRDefault="00592358" w:rsidP="00E91F79">
      <w:pPr>
        <w:pStyle w:val="FootnoteText"/>
      </w:pPr>
      <w:r>
        <w:rPr>
          <w:rStyle w:val="FootnoteReference"/>
        </w:rPr>
        <w:footnoteRef/>
      </w:r>
      <w:r w:rsidR="00287D6D">
        <w:t xml:space="preserve"> </w:t>
      </w:r>
      <w:r>
        <w:tab/>
      </w:r>
      <w:r w:rsidR="00EF4381">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2</w:t>
      </w:r>
    </w:p>
  </w:footnote>
  <w:footnote w:id="7">
    <w:p w14:paraId="52210D71" w14:textId="049247EA" w:rsidR="00592358" w:rsidRPr="009C13DD" w:rsidRDefault="00592358" w:rsidP="00E91F79">
      <w:pPr>
        <w:pStyle w:val="FootnoteText"/>
        <w:rPr>
          <w:color w:val="2F6B09"/>
        </w:rPr>
      </w:pPr>
      <w:r>
        <w:rPr>
          <w:rStyle w:val="FootnoteReference"/>
        </w:rPr>
        <w:footnoteRef/>
      </w:r>
      <w:r w:rsidR="00287D6D">
        <w:t xml:space="preserve"> </w:t>
      </w:r>
      <w:r>
        <w:tab/>
      </w:r>
      <w:hyperlink r:id="rId2" w:history="1">
        <w:r w:rsidRPr="009178EA">
          <w:rPr>
            <w:rStyle w:val="Hyperlink"/>
          </w:rPr>
          <w:t>https://code.dccouncil.us/dc/council/code/titles/29/chapters/4/subchapters/VI/parts/B/</w:t>
        </w:r>
      </w:hyperlink>
    </w:p>
  </w:footnote>
  <w:footnote w:id="8">
    <w:p w14:paraId="330FD88A" w14:textId="480AD7BC" w:rsidR="003019FE" w:rsidRDefault="003019FE" w:rsidP="00E91F79">
      <w:pPr>
        <w:pStyle w:val="FootnoteText"/>
      </w:pPr>
      <w:r>
        <w:rPr>
          <w:rStyle w:val="FootnoteReference"/>
        </w:rPr>
        <w:footnoteRef/>
      </w:r>
      <w:r>
        <w:t xml:space="preserve"> </w:t>
      </w:r>
      <w:r>
        <w:tab/>
      </w:r>
      <w:hyperlink r:id="rId3" w:history="1">
        <w:r w:rsidRPr="00526D83">
          <w:rPr>
            <w:rStyle w:val="Hyperlink"/>
          </w:rPr>
          <w:t>https://www.apa.org/about/policy/conflict-interest</w:t>
        </w:r>
      </w:hyperlink>
      <w:r>
        <w:t xml:space="preserve"> </w:t>
      </w:r>
    </w:p>
  </w:footnote>
  <w:footnote w:id="9">
    <w:p w14:paraId="56F70F4D" w14:textId="2F5C4706" w:rsidR="00592358" w:rsidRDefault="00592358" w:rsidP="00E91F79">
      <w:pPr>
        <w:pStyle w:val="FootnoteText"/>
      </w:pPr>
      <w:r>
        <w:rPr>
          <w:rStyle w:val="FootnoteReference"/>
        </w:rPr>
        <w:footnoteRef/>
      </w:r>
      <w:r w:rsidR="00287D6D">
        <w:t xml:space="preserve"> </w:t>
      </w:r>
      <w:r>
        <w:tab/>
      </w:r>
      <w:r w:rsidR="00EF4381">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8</w:t>
      </w:r>
    </w:p>
  </w:footnote>
  <w:footnote w:id="10">
    <w:p w14:paraId="1E6C26F8" w14:textId="6960BACE" w:rsidR="00592358" w:rsidRDefault="00592358" w:rsidP="00E91F79">
      <w:pPr>
        <w:pStyle w:val="FootnoteText"/>
      </w:pPr>
      <w:r>
        <w:rPr>
          <w:rStyle w:val="FootnoteReference"/>
        </w:rPr>
        <w:footnoteRef/>
      </w:r>
      <w:r w:rsidR="00287D6D">
        <w:t xml:space="preserve"> </w:t>
      </w:r>
      <w:r>
        <w:tab/>
      </w:r>
      <w:r w:rsidR="00EF4381">
        <w:t>2022</w:t>
      </w:r>
      <w:r w:rsidR="00287D6D">
        <w:t xml:space="preserve"> </w:t>
      </w:r>
      <w:r>
        <w:t>Bylaws</w:t>
      </w:r>
      <w:r w:rsidR="00287D6D">
        <w:t xml:space="preserve"> </w:t>
      </w:r>
      <w:r>
        <w:t>Article</w:t>
      </w:r>
      <w:r w:rsidR="00287D6D">
        <w:t xml:space="preserve"> </w:t>
      </w:r>
      <w:r>
        <w:t>V</w:t>
      </w:r>
      <w:r w:rsidR="00287D6D">
        <w:t xml:space="preserve"> </w:t>
      </w:r>
      <w:r w:rsidR="00DE2E88">
        <w:t>Paragraph</w:t>
      </w:r>
      <w:r w:rsidR="00287D6D">
        <w:t xml:space="preserve"> </w:t>
      </w:r>
      <w:r>
        <w:t>2</w:t>
      </w:r>
    </w:p>
  </w:footnote>
  <w:footnote w:id="11">
    <w:p w14:paraId="6609395B" w14:textId="024EBE17" w:rsidR="00592358" w:rsidRDefault="00592358" w:rsidP="00E91F79">
      <w:pPr>
        <w:pStyle w:val="FootnoteText"/>
      </w:pPr>
      <w:r>
        <w:rPr>
          <w:rStyle w:val="FootnoteReference"/>
        </w:rPr>
        <w:footnoteRef/>
      </w:r>
      <w:r w:rsidR="00287D6D">
        <w:t xml:space="preserve"> </w:t>
      </w:r>
      <w:r>
        <w:tab/>
        <w:t>These</w:t>
      </w:r>
      <w:r w:rsidR="00287D6D">
        <w:t xml:space="preserve"> </w:t>
      </w:r>
      <w:r>
        <w:t>documents</w:t>
      </w:r>
      <w:r w:rsidR="00287D6D">
        <w:t xml:space="preserve"> </w:t>
      </w:r>
      <w:r>
        <w:t>are</w:t>
      </w:r>
      <w:r w:rsidR="00287D6D">
        <w:t xml:space="preserve"> </w:t>
      </w:r>
      <w:r>
        <w:t>available</w:t>
      </w:r>
      <w:r w:rsidR="00287D6D">
        <w:t xml:space="preserve"> </w:t>
      </w:r>
      <w:r>
        <w:t>at</w:t>
      </w:r>
      <w:r w:rsidR="00287D6D">
        <w:t xml:space="preserve"> </w:t>
      </w:r>
      <w:hyperlink r:id="rId4" w:history="1">
        <w:r w:rsidRPr="009F4E42">
          <w:rPr>
            <w:rStyle w:val="Hyperlink"/>
          </w:rPr>
          <w:t>http://teachpsych.org/about</w:t>
        </w:r>
      </w:hyperlink>
      <w:r w:rsidR="00287D6D">
        <w:t xml:space="preserve"> </w:t>
      </w:r>
    </w:p>
  </w:footnote>
  <w:footnote w:id="12">
    <w:p w14:paraId="5A6E5DD7" w14:textId="4B715B8E" w:rsidR="00592358" w:rsidRDefault="00592358" w:rsidP="00E91F79">
      <w:pPr>
        <w:pStyle w:val="FootnoteText"/>
      </w:pPr>
      <w:r>
        <w:rPr>
          <w:rStyle w:val="FootnoteReference"/>
        </w:rPr>
        <w:footnoteRef/>
      </w:r>
      <w:r w:rsidR="00287D6D">
        <w:t xml:space="preserve"> </w:t>
      </w:r>
      <w:r>
        <w:tab/>
      </w:r>
      <w:hyperlink r:id="rId5" w:history="1">
        <w:r w:rsidRPr="00D27BC0">
          <w:rPr>
            <w:rStyle w:val="Hyperlink"/>
          </w:rPr>
          <w:t>http://teachpsych.org/ReportsDocuments</w:t>
        </w:r>
      </w:hyperlink>
      <w:r w:rsidR="00287D6D">
        <w:t xml:space="preserve"> </w:t>
      </w:r>
    </w:p>
  </w:footnote>
  <w:footnote w:id="13">
    <w:p w14:paraId="3889C357" w14:textId="0595800D" w:rsidR="00592358" w:rsidRDefault="00592358" w:rsidP="00E91F79">
      <w:pPr>
        <w:pStyle w:val="FootnoteText"/>
      </w:pPr>
      <w:r>
        <w:rPr>
          <w:rStyle w:val="FootnoteReference"/>
        </w:rPr>
        <w:footnoteRef/>
      </w:r>
      <w:r w:rsidR="00287D6D">
        <w:t xml:space="preserve"> </w:t>
      </w:r>
      <w:r>
        <w:tab/>
      </w:r>
      <w:r w:rsidR="004D1E30">
        <w:t>2022</w:t>
      </w:r>
      <w:r w:rsidR="00287D6D">
        <w:t xml:space="preserve"> </w:t>
      </w:r>
      <w:r>
        <w:t>Bylaws</w:t>
      </w:r>
      <w:r w:rsidR="00287D6D">
        <w:t xml:space="preserve"> </w:t>
      </w:r>
      <w:r>
        <w:t>Article</w:t>
      </w:r>
      <w:r w:rsidR="00287D6D">
        <w:t xml:space="preserve"> </w:t>
      </w:r>
      <w:r>
        <w:t>V</w:t>
      </w:r>
      <w:r w:rsidR="00287D6D">
        <w:t xml:space="preserve"> </w:t>
      </w:r>
      <w:r>
        <w:t>Paragraphs</w:t>
      </w:r>
      <w:r w:rsidR="00287D6D">
        <w:t xml:space="preserve"> </w:t>
      </w:r>
      <w:r w:rsidR="004D1E30">
        <w:t>3</w:t>
      </w:r>
      <w:r w:rsidR="00287D6D">
        <w:t xml:space="preserve"> </w:t>
      </w:r>
      <w:r>
        <w:t>and</w:t>
      </w:r>
      <w:r w:rsidR="00287D6D">
        <w:t xml:space="preserve"> </w:t>
      </w:r>
      <w:r w:rsidR="004D1E30">
        <w:t>4</w:t>
      </w:r>
    </w:p>
  </w:footnote>
  <w:footnote w:id="14">
    <w:p w14:paraId="66357A5A" w14:textId="7BB8721A" w:rsidR="00E30D11" w:rsidRDefault="00E30D11" w:rsidP="00E91F79">
      <w:pPr>
        <w:pStyle w:val="FootnoteText"/>
      </w:pPr>
      <w:r>
        <w:rPr>
          <w:rStyle w:val="FootnoteReference"/>
        </w:rPr>
        <w:footnoteRef/>
      </w:r>
      <w:r>
        <w:t xml:space="preserve"> </w:t>
      </w:r>
      <w:r>
        <w:tab/>
        <w:t xml:space="preserve">APA Association Rule 40-1.6: </w:t>
      </w:r>
      <w:r w:rsidRPr="00E30D11">
        <w:t>https://www.apa.org/about/governance/bylaws/rules-40</w:t>
      </w:r>
    </w:p>
  </w:footnote>
  <w:footnote w:id="15">
    <w:p w14:paraId="0CC7EAB6" w14:textId="0E432436" w:rsidR="00DE2E88" w:rsidRDefault="00DE2E88" w:rsidP="00E91F79">
      <w:pPr>
        <w:pStyle w:val="FootnoteText"/>
      </w:pPr>
      <w:r>
        <w:rPr>
          <w:rStyle w:val="FootnoteReference"/>
        </w:rPr>
        <w:footnoteRef/>
      </w:r>
      <w:r w:rsidR="00287D6D">
        <w:t xml:space="preserve"> </w:t>
      </w:r>
      <w:r>
        <w:tab/>
        <w:t>2022</w:t>
      </w:r>
      <w:r w:rsidR="00287D6D">
        <w:t xml:space="preserve"> </w:t>
      </w:r>
      <w:r>
        <w:t>Bylaws</w:t>
      </w:r>
      <w:r w:rsidR="00287D6D">
        <w:t xml:space="preserve"> </w:t>
      </w:r>
      <w:r>
        <w:t>Article</w:t>
      </w:r>
      <w:r w:rsidR="00287D6D">
        <w:t xml:space="preserve"> </w:t>
      </w:r>
      <w:r>
        <w:t>IV</w:t>
      </w:r>
      <w:r w:rsidR="00287D6D">
        <w:t xml:space="preserve"> </w:t>
      </w:r>
      <w:r>
        <w:t>Paragraph</w:t>
      </w:r>
      <w:r w:rsidR="00287D6D">
        <w:t xml:space="preserve"> </w:t>
      </w:r>
      <w:r>
        <w:t>1</w:t>
      </w:r>
    </w:p>
  </w:footnote>
  <w:footnote w:id="16">
    <w:p w14:paraId="3917400A" w14:textId="7EEAD941" w:rsidR="00DE2E88" w:rsidRDefault="00DE2E88" w:rsidP="00E91F79">
      <w:pPr>
        <w:pStyle w:val="FootnoteText"/>
      </w:pPr>
      <w:r>
        <w:rPr>
          <w:rStyle w:val="FootnoteReference"/>
        </w:rPr>
        <w:footnoteRef/>
      </w:r>
      <w:r w:rsidR="00287D6D">
        <w:t xml:space="preserve"> </w:t>
      </w:r>
      <w:r>
        <w:tab/>
        <w:t>2022</w:t>
      </w:r>
      <w:r w:rsidR="00287D6D">
        <w:t xml:space="preserve"> </w:t>
      </w:r>
      <w:r>
        <w:t>Bylaws</w:t>
      </w:r>
      <w:r w:rsidR="00287D6D">
        <w:t xml:space="preserve"> </w:t>
      </w:r>
      <w:r>
        <w:t>Article</w:t>
      </w:r>
      <w:r w:rsidR="00287D6D">
        <w:t xml:space="preserve"> </w:t>
      </w:r>
      <w:r>
        <w:t>IV</w:t>
      </w:r>
      <w:r w:rsidR="00287D6D">
        <w:t xml:space="preserve"> </w:t>
      </w:r>
      <w:r>
        <w:t>Paragraph</w:t>
      </w:r>
      <w:r w:rsidR="00287D6D">
        <w:t xml:space="preserve"> </w:t>
      </w:r>
      <w:r>
        <w:t>2</w:t>
      </w:r>
    </w:p>
  </w:footnote>
  <w:footnote w:id="17">
    <w:p w14:paraId="37BF1127" w14:textId="6E135770" w:rsidR="00592358" w:rsidRDefault="00592358" w:rsidP="00E91F79">
      <w:pPr>
        <w:pStyle w:val="FootnoteText"/>
      </w:pPr>
      <w:r>
        <w:rPr>
          <w:rStyle w:val="FootnoteReference"/>
        </w:rPr>
        <w:footnoteRef/>
      </w:r>
      <w:r w:rsidR="00287D6D">
        <w:t xml:space="preserve"> </w:t>
      </w:r>
      <w:r>
        <w:tab/>
        <w:t>EC</w:t>
      </w:r>
      <w:r w:rsidR="00287D6D">
        <w:t xml:space="preserve"> </w:t>
      </w:r>
      <w:r>
        <w:t>Vote</w:t>
      </w:r>
      <w:r w:rsidR="00287D6D">
        <w:t xml:space="preserve"> </w:t>
      </w:r>
      <w:r>
        <w:t>2020-11-09-E1</w:t>
      </w:r>
    </w:p>
  </w:footnote>
  <w:footnote w:id="18">
    <w:p w14:paraId="4897A7E7" w14:textId="20383499" w:rsidR="00592358" w:rsidRDefault="00592358" w:rsidP="00E91F79">
      <w:pPr>
        <w:pStyle w:val="FootnoteText"/>
      </w:pPr>
      <w:r>
        <w:rPr>
          <w:rStyle w:val="FootnoteReference"/>
        </w:rPr>
        <w:footnoteRef/>
      </w:r>
      <w:r w:rsidR="00287D6D">
        <w:t xml:space="preserve"> </w:t>
      </w:r>
      <w:r>
        <w:tab/>
        <w:t>EC</w:t>
      </w:r>
      <w:r w:rsidR="00287D6D">
        <w:t xml:space="preserve"> </w:t>
      </w:r>
      <w:r>
        <w:t>Vote</w:t>
      </w:r>
      <w:r w:rsidR="00287D6D">
        <w:t xml:space="preserve"> </w:t>
      </w:r>
      <w:r>
        <w:t>2011-10-00-21</w:t>
      </w:r>
    </w:p>
  </w:footnote>
  <w:footnote w:id="19">
    <w:p w14:paraId="2C9E8900" w14:textId="25083634" w:rsidR="00592358" w:rsidRDefault="00592358" w:rsidP="00E91F79">
      <w:pPr>
        <w:pStyle w:val="FootnoteText"/>
      </w:pPr>
      <w:r>
        <w:rPr>
          <w:rStyle w:val="FootnoteReference"/>
        </w:rPr>
        <w:footnoteRef/>
      </w:r>
      <w:r w:rsidR="00287D6D">
        <w:t xml:space="preserve"> </w:t>
      </w:r>
      <w:r>
        <w:tab/>
      </w:r>
      <w:hyperlink r:id="rId6" w:history="1">
        <w:r w:rsidRPr="009F4E42">
          <w:rPr>
            <w:rStyle w:val="Hyperlink"/>
          </w:rPr>
          <w:t>http://teachpsych.org/about</w:t>
        </w:r>
      </w:hyperlink>
      <w:r w:rsidR="00287D6D">
        <w:t xml:space="preserve"> </w:t>
      </w:r>
    </w:p>
  </w:footnote>
  <w:footnote w:id="20">
    <w:p w14:paraId="07AD5082" w14:textId="287B757E" w:rsidR="00592358" w:rsidRDefault="00592358" w:rsidP="00E91F79">
      <w:pPr>
        <w:pStyle w:val="FootnoteText"/>
      </w:pPr>
      <w:r>
        <w:rPr>
          <w:rStyle w:val="FootnoteReference"/>
        </w:rPr>
        <w:footnoteRef/>
      </w:r>
      <w:r w:rsidR="00287D6D">
        <w:t xml:space="preserve"> </w:t>
      </w:r>
      <w:r>
        <w:tab/>
      </w:r>
      <w:r w:rsidR="00B10FBF">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2</w:t>
      </w:r>
    </w:p>
  </w:footnote>
  <w:footnote w:id="21">
    <w:p w14:paraId="2DCFF98F" w14:textId="0315A9AF" w:rsidR="00451591" w:rsidRDefault="00451591" w:rsidP="00E91F79">
      <w:pPr>
        <w:pStyle w:val="FootnoteText"/>
      </w:pPr>
      <w:r>
        <w:rPr>
          <w:rStyle w:val="FootnoteReference"/>
        </w:rPr>
        <w:footnoteRef/>
      </w:r>
      <w:r w:rsidR="00287D6D">
        <w:t xml:space="preserve"> </w:t>
      </w:r>
      <w:r>
        <w:tab/>
        <w:t>2022</w:t>
      </w:r>
      <w:r w:rsidR="00287D6D">
        <w:t xml:space="preserve"> </w:t>
      </w:r>
      <w:r>
        <w:t>Bylaws,</w:t>
      </w:r>
      <w:r w:rsidR="00287D6D">
        <w:t xml:space="preserve"> </w:t>
      </w:r>
      <w:r>
        <w:t>Article</w:t>
      </w:r>
      <w:r w:rsidR="00287D6D">
        <w:t xml:space="preserve"> </w:t>
      </w:r>
      <w:r>
        <w:t>IV</w:t>
      </w:r>
      <w:r w:rsidR="00287D6D">
        <w:t xml:space="preserve"> </w:t>
      </w:r>
      <w:r>
        <w:t>Paragraph</w:t>
      </w:r>
      <w:r w:rsidR="00287D6D">
        <w:t xml:space="preserve"> </w:t>
      </w:r>
      <w:r>
        <w:t>3</w:t>
      </w:r>
    </w:p>
  </w:footnote>
  <w:footnote w:id="22">
    <w:p w14:paraId="4E976799" w14:textId="7EE166A8" w:rsidR="00592358" w:rsidRDefault="00592358" w:rsidP="00E91F79">
      <w:pPr>
        <w:pStyle w:val="FootnoteText"/>
      </w:pPr>
      <w:r>
        <w:rPr>
          <w:rStyle w:val="FootnoteReference"/>
        </w:rPr>
        <w:footnoteRef/>
      </w:r>
      <w:r w:rsidR="00287D6D">
        <w:t xml:space="preserve"> </w:t>
      </w:r>
      <w:r w:rsidR="00513378">
        <w:t>2022</w:t>
      </w:r>
      <w:r w:rsidR="00287D6D">
        <w:t xml:space="preserve"> </w:t>
      </w:r>
      <w:r>
        <w:t>Bylaws,</w:t>
      </w:r>
      <w:r w:rsidR="00287D6D">
        <w:t xml:space="preserve"> </w:t>
      </w:r>
      <w:r>
        <w:t>Article</w:t>
      </w:r>
      <w:r w:rsidR="00287D6D">
        <w:t xml:space="preserve"> </w:t>
      </w:r>
      <w:r w:rsidR="00513378">
        <w:t>I</w:t>
      </w:r>
      <w:r>
        <w:t>V</w:t>
      </w:r>
      <w:r w:rsidR="00287D6D">
        <w:t xml:space="preserve"> </w:t>
      </w:r>
      <w:r>
        <w:t>Paragraph</w:t>
      </w:r>
      <w:r w:rsidR="00287D6D">
        <w:t xml:space="preserve"> </w:t>
      </w:r>
      <w:r>
        <w:t>1</w:t>
      </w:r>
    </w:p>
  </w:footnote>
  <w:footnote w:id="23">
    <w:p w14:paraId="557DEC1C" w14:textId="4D385027" w:rsidR="00592358" w:rsidRDefault="00592358" w:rsidP="00E91F79">
      <w:pPr>
        <w:pStyle w:val="FootnoteText"/>
      </w:pPr>
      <w:r>
        <w:rPr>
          <w:rStyle w:val="FootnoteReference"/>
        </w:rPr>
        <w:footnoteRef/>
      </w:r>
      <w:r w:rsidR="00287D6D">
        <w:t xml:space="preserve"> </w:t>
      </w:r>
      <w:r w:rsidR="00470D08">
        <w:tab/>
      </w:r>
      <w:hyperlink r:id="rId7" w:history="1">
        <w:r w:rsidR="00470D08" w:rsidRPr="00F9392B">
          <w:rPr>
            <w:rStyle w:val="Hyperlink"/>
          </w:rPr>
          <w:t>https://www.apa.org/about/governance/bylaws/rules-100</w:t>
        </w:r>
      </w:hyperlink>
      <w:r>
        <w:t>;</w:t>
      </w:r>
      <w:r w:rsidR="00287D6D">
        <w:t xml:space="preserve"> </w:t>
      </w:r>
      <w:r>
        <w:t>see</w:t>
      </w:r>
      <w:r w:rsidR="00287D6D">
        <w:t xml:space="preserve"> </w:t>
      </w:r>
      <w:r>
        <w:t>also</w:t>
      </w:r>
      <w:r w:rsidR="00287D6D">
        <w:t xml:space="preserve"> </w:t>
      </w:r>
      <w:r w:rsidR="00470D08">
        <w:br/>
      </w:r>
      <w:hyperlink r:id="rId8" w:history="1">
        <w:r w:rsidR="00470D08" w:rsidRPr="00F9392B">
          <w:rPr>
            <w:rStyle w:val="Hyperlink"/>
          </w:rPr>
          <w:t>https://www.apa.org/about/division/digest/leader-resources/take-stand</w:t>
        </w:r>
      </w:hyperlink>
      <w:r w:rsidR="00470D08">
        <w:t xml:space="preserve"> </w:t>
      </w:r>
    </w:p>
  </w:footnote>
  <w:footnote w:id="24">
    <w:p w14:paraId="737B94A4" w14:textId="613BE337" w:rsidR="006E7B6B" w:rsidRDefault="006E7B6B" w:rsidP="00E91F79">
      <w:pPr>
        <w:pStyle w:val="FootnoteText"/>
      </w:pPr>
      <w:r>
        <w:rPr>
          <w:rStyle w:val="FootnoteReference"/>
        </w:rPr>
        <w:footnoteRef/>
      </w:r>
      <w:r w:rsidR="00287D6D">
        <w:t xml:space="preserve"> </w:t>
      </w:r>
      <w:r>
        <w:tab/>
        <w:t>These</w:t>
      </w:r>
      <w:r w:rsidR="00287D6D">
        <w:t xml:space="preserve"> </w:t>
      </w:r>
      <w:r>
        <w:t>policies</w:t>
      </w:r>
      <w:r w:rsidR="00287D6D">
        <w:t xml:space="preserve"> </w:t>
      </w:r>
      <w:r>
        <w:t>were</w:t>
      </w:r>
      <w:r w:rsidR="00287D6D">
        <w:t xml:space="preserve"> </w:t>
      </w:r>
      <w:r>
        <w:t>adapted</w:t>
      </w:r>
      <w:r w:rsidR="00287D6D">
        <w:t xml:space="preserve"> </w:t>
      </w:r>
      <w:r>
        <w:t>from</w:t>
      </w:r>
      <w:r w:rsidR="00287D6D">
        <w:t xml:space="preserve"> </w:t>
      </w:r>
      <w:r>
        <w:t>the</w:t>
      </w:r>
      <w:r w:rsidR="00287D6D">
        <w:t xml:space="preserve"> </w:t>
      </w:r>
      <w:r>
        <w:t>following</w:t>
      </w:r>
      <w:r w:rsidR="00287D6D">
        <w:t xml:space="preserve"> </w:t>
      </w:r>
      <w:r>
        <w:t>sources</w:t>
      </w:r>
      <w:r w:rsidR="00287D6D">
        <w:t xml:space="preserve"> </w:t>
      </w:r>
      <w:r>
        <w:t>(all</w:t>
      </w:r>
      <w:r w:rsidR="00287D6D">
        <w:t xml:space="preserve"> </w:t>
      </w:r>
      <w:r>
        <w:t>of</w:t>
      </w:r>
      <w:r w:rsidR="00287D6D">
        <w:t xml:space="preserve"> </w:t>
      </w:r>
      <w:r>
        <w:t>which</w:t>
      </w:r>
      <w:r w:rsidR="00287D6D">
        <w:t xml:space="preserve"> </w:t>
      </w:r>
      <w:r>
        <w:t>were</w:t>
      </w:r>
      <w:r w:rsidR="00287D6D">
        <w:t xml:space="preserve"> </w:t>
      </w:r>
      <w:r>
        <w:t>available</w:t>
      </w:r>
      <w:r w:rsidR="00287D6D">
        <w:t xml:space="preserve"> </w:t>
      </w:r>
      <w:r>
        <w:t>online</w:t>
      </w:r>
      <w:r w:rsidR="00287D6D">
        <w:t xml:space="preserve"> </w:t>
      </w:r>
      <w:r>
        <w:t>during</w:t>
      </w:r>
      <w:r w:rsidR="00287D6D">
        <w:t xml:space="preserve"> </w:t>
      </w:r>
      <w:r>
        <w:t>May</w:t>
      </w:r>
      <w:r w:rsidR="00287D6D">
        <w:t xml:space="preserve"> </w:t>
      </w:r>
      <w:r>
        <w:t>2022):</w:t>
      </w:r>
      <w:r>
        <w:br/>
      </w:r>
      <w:hyperlink r:id="rId9" w:history="1">
        <w:r w:rsidRPr="00012A3E">
          <w:rPr>
            <w:rStyle w:val="Hyperlink"/>
          </w:rPr>
          <w:t>American</w:t>
        </w:r>
        <w:r w:rsidR="00287D6D">
          <w:rPr>
            <w:rStyle w:val="Hyperlink"/>
          </w:rPr>
          <w:t xml:space="preserve"> </w:t>
        </w:r>
        <w:r w:rsidRPr="00012A3E">
          <w:rPr>
            <w:rStyle w:val="Hyperlink"/>
          </w:rPr>
          <w:t>Psychological</w:t>
        </w:r>
        <w:r w:rsidR="00287D6D">
          <w:rPr>
            <w:rStyle w:val="Hyperlink"/>
          </w:rPr>
          <w:t xml:space="preserve"> </w:t>
        </w:r>
        <w:r w:rsidRPr="00012A3E">
          <w:rPr>
            <w:rStyle w:val="Hyperlink"/>
          </w:rPr>
          <w:t>Association</w:t>
        </w:r>
        <w:r w:rsidR="00287D6D">
          <w:rPr>
            <w:rStyle w:val="Hyperlink"/>
          </w:rPr>
          <w:t xml:space="preserve"> </w:t>
        </w:r>
        <w:r w:rsidRPr="00012A3E">
          <w:rPr>
            <w:rStyle w:val="Hyperlink"/>
          </w:rPr>
          <w:t>(APA)</w:t>
        </w:r>
        <w:r w:rsidR="00287D6D">
          <w:rPr>
            <w:rStyle w:val="Hyperlink"/>
          </w:rPr>
          <w:t xml:space="preserve"> </w:t>
        </w:r>
        <w:r w:rsidRPr="00012A3E">
          <w:rPr>
            <w:rStyle w:val="Hyperlink"/>
          </w:rPr>
          <w:t>Civility</w:t>
        </w:r>
        <w:r w:rsidR="00287D6D">
          <w:rPr>
            <w:rStyle w:val="Hyperlink"/>
          </w:rPr>
          <w:t xml:space="preserve"> </w:t>
        </w:r>
        <w:r w:rsidRPr="00012A3E">
          <w:rPr>
            <w:rStyle w:val="Hyperlink"/>
          </w:rPr>
          <w:t>Statement</w:t>
        </w:r>
        <w:r w:rsidR="00287D6D">
          <w:rPr>
            <w:rStyle w:val="Hyperlink"/>
          </w:rPr>
          <w:t xml:space="preserve"> </w:t>
        </w:r>
        <w:r w:rsidRPr="00012A3E">
          <w:rPr>
            <w:rStyle w:val="Hyperlink"/>
          </w:rPr>
          <w:t>and</w:t>
        </w:r>
        <w:r w:rsidR="00287D6D">
          <w:rPr>
            <w:rStyle w:val="Hyperlink"/>
          </w:rPr>
          <w:t xml:space="preserve"> </w:t>
        </w:r>
        <w:r w:rsidRPr="00012A3E">
          <w:rPr>
            <w:rStyle w:val="Hyperlink"/>
          </w:rPr>
          <w:t>Operational</w:t>
        </w:r>
        <w:r w:rsidR="00287D6D">
          <w:rPr>
            <w:rStyle w:val="Hyperlink"/>
          </w:rPr>
          <w:t xml:space="preserve"> </w:t>
        </w:r>
        <w:r w:rsidRPr="00012A3E">
          <w:rPr>
            <w:rStyle w:val="Hyperlink"/>
          </w:rPr>
          <w:t>Definitions</w:t>
        </w:r>
      </w:hyperlink>
      <w:r w:rsidR="00287D6D">
        <w:t xml:space="preserve"> </w:t>
      </w:r>
      <w:r>
        <w:t>(Approved</w:t>
      </w:r>
      <w:r w:rsidR="00287D6D">
        <w:t xml:space="preserve"> </w:t>
      </w:r>
      <w:r>
        <w:t>August</w:t>
      </w:r>
      <w:r w:rsidR="00287D6D">
        <w:t xml:space="preserve"> </w:t>
      </w:r>
      <w:r>
        <w:t>2017)</w:t>
      </w:r>
      <w:r w:rsidRPr="005754F6">
        <w:br/>
      </w:r>
      <w:hyperlink r:id="rId10" w:history="1">
        <w:r w:rsidRPr="007B734B">
          <w:rPr>
            <w:rStyle w:val="Hyperlink"/>
          </w:rPr>
          <w:t>Division</w:t>
        </w:r>
        <w:r w:rsidR="00287D6D">
          <w:rPr>
            <w:rStyle w:val="Hyperlink"/>
          </w:rPr>
          <w:t xml:space="preserve"> </w:t>
        </w:r>
        <w:r w:rsidRPr="007B734B">
          <w:rPr>
            <w:rStyle w:val="Hyperlink"/>
          </w:rPr>
          <w:t>of</w:t>
        </w:r>
        <w:r w:rsidR="00287D6D">
          <w:rPr>
            <w:rStyle w:val="Hyperlink"/>
          </w:rPr>
          <w:t xml:space="preserve"> </w:t>
        </w:r>
        <w:r w:rsidRPr="007B734B">
          <w:rPr>
            <w:rStyle w:val="Hyperlink"/>
          </w:rPr>
          <w:t>Rehabilitation</w:t>
        </w:r>
        <w:r w:rsidR="00287D6D">
          <w:rPr>
            <w:rStyle w:val="Hyperlink"/>
          </w:rPr>
          <w:t xml:space="preserve"> </w:t>
        </w:r>
        <w:r w:rsidRPr="007B734B">
          <w:rPr>
            <w:rStyle w:val="Hyperlink"/>
          </w:rPr>
          <w:t>Psychology</w:t>
        </w:r>
        <w:r w:rsidR="00287D6D">
          <w:rPr>
            <w:rStyle w:val="Hyperlink"/>
          </w:rPr>
          <w:t xml:space="preserve"> </w:t>
        </w:r>
        <w:r w:rsidRPr="007B734B">
          <w:rPr>
            <w:rStyle w:val="Hyperlink"/>
          </w:rPr>
          <w:t>(Division</w:t>
        </w:r>
        <w:r w:rsidR="00287D6D">
          <w:rPr>
            <w:rStyle w:val="Hyperlink"/>
          </w:rPr>
          <w:t xml:space="preserve"> </w:t>
        </w:r>
        <w:r w:rsidRPr="007B734B">
          <w:rPr>
            <w:rStyle w:val="Hyperlink"/>
          </w:rPr>
          <w:t>22)</w:t>
        </w:r>
        <w:r w:rsidR="00287D6D">
          <w:rPr>
            <w:rStyle w:val="Hyperlink"/>
          </w:rPr>
          <w:t xml:space="preserve"> </w:t>
        </w:r>
        <w:r w:rsidRPr="007B734B">
          <w:rPr>
            <w:rStyle w:val="Hyperlink"/>
          </w:rPr>
          <w:t>Anti-Harassment</w:t>
        </w:r>
        <w:r w:rsidR="00287D6D">
          <w:rPr>
            <w:rStyle w:val="Hyperlink"/>
          </w:rPr>
          <w:t xml:space="preserve"> </w:t>
        </w:r>
        <w:r w:rsidRPr="007B734B">
          <w:rPr>
            <w:rStyle w:val="Hyperlink"/>
          </w:rPr>
          <w:t>Policy</w:t>
        </w:r>
      </w:hyperlink>
      <w:r w:rsidR="00287D6D">
        <w:t xml:space="preserve"> </w:t>
      </w:r>
      <w:r>
        <w:t>(Approved</w:t>
      </w:r>
      <w:r w:rsidR="00287D6D">
        <w:t xml:space="preserve"> </w:t>
      </w:r>
      <w:r>
        <w:t>August</w:t>
      </w:r>
      <w:r w:rsidR="00287D6D">
        <w:t xml:space="preserve"> </w:t>
      </w:r>
      <w:r>
        <w:t>8,</w:t>
      </w:r>
      <w:r w:rsidR="00287D6D">
        <w:t xml:space="preserve"> </w:t>
      </w:r>
      <w:r>
        <w:t>2019)</w:t>
      </w:r>
      <w:r w:rsidRPr="005754F6">
        <w:br/>
      </w:r>
      <w:hyperlink r:id="rId11" w:history="1">
        <w:r w:rsidRPr="007B734B">
          <w:rPr>
            <w:rStyle w:val="Hyperlink"/>
          </w:rPr>
          <w:t>Draft</w:t>
        </w:r>
        <w:r w:rsidR="00287D6D">
          <w:rPr>
            <w:rStyle w:val="Hyperlink"/>
          </w:rPr>
          <w:t xml:space="preserve"> </w:t>
        </w:r>
        <w:r w:rsidRPr="007B734B">
          <w:rPr>
            <w:rStyle w:val="Hyperlink"/>
          </w:rPr>
          <w:t>Terms</w:t>
        </w:r>
        <w:r w:rsidR="00287D6D">
          <w:rPr>
            <w:rStyle w:val="Hyperlink"/>
          </w:rPr>
          <w:t xml:space="preserve"> </w:t>
        </w:r>
        <w:r w:rsidRPr="007B734B">
          <w:rPr>
            <w:rStyle w:val="Hyperlink"/>
          </w:rPr>
          <w:t>and</w:t>
        </w:r>
        <w:r w:rsidR="00287D6D">
          <w:rPr>
            <w:rStyle w:val="Hyperlink"/>
          </w:rPr>
          <w:t xml:space="preserve"> </w:t>
        </w:r>
        <w:r w:rsidRPr="007B734B">
          <w:rPr>
            <w:rStyle w:val="Hyperlink"/>
          </w:rPr>
          <w:t>Policies</w:t>
        </w:r>
        <w:r w:rsidR="00287D6D">
          <w:rPr>
            <w:rStyle w:val="Hyperlink"/>
          </w:rPr>
          <w:t xml:space="preserve"> </w:t>
        </w:r>
        <w:r w:rsidRPr="007B734B">
          <w:rPr>
            <w:rStyle w:val="Hyperlink"/>
          </w:rPr>
          <w:t>for</w:t>
        </w:r>
        <w:r w:rsidR="00287D6D">
          <w:rPr>
            <w:rStyle w:val="Hyperlink"/>
          </w:rPr>
          <w:t xml:space="preserve"> </w:t>
        </w:r>
        <w:r w:rsidRPr="007B734B">
          <w:rPr>
            <w:rStyle w:val="Hyperlink"/>
          </w:rPr>
          <w:t>the</w:t>
        </w:r>
        <w:r w:rsidR="00287D6D">
          <w:rPr>
            <w:rStyle w:val="Hyperlink"/>
          </w:rPr>
          <w:t xml:space="preserve"> </w:t>
        </w:r>
        <w:r w:rsidRPr="007B734B">
          <w:rPr>
            <w:rStyle w:val="Hyperlink"/>
          </w:rPr>
          <w:t>2022</w:t>
        </w:r>
        <w:r w:rsidR="00287D6D">
          <w:rPr>
            <w:rStyle w:val="Hyperlink"/>
          </w:rPr>
          <w:t xml:space="preserve"> </w:t>
        </w:r>
        <w:r w:rsidRPr="007B734B">
          <w:rPr>
            <w:rStyle w:val="Hyperlink"/>
          </w:rPr>
          <w:t>Annual</w:t>
        </w:r>
        <w:r w:rsidR="00287D6D">
          <w:rPr>
            <w:rStyle w:val="Hyperlink"/>
          </w:rPr>
          <w:t xml:space="preserve"> </w:t>
        </w:r>
        <w:r w:rsidRPr="007B734B">
          <w:rPr>
            <w:rStyle w:val="Hyperlink"/>
          </w:rPr>
          <w:t>Conference</w:t>
        </w:r>
        <w:r w:rsidR="00287D6D">
          <w:rPr>
            <w:rStyle w:val="Hyperlink"/>
          </w:rPr>
          <w:t xml:space="preserve"> </w:t>
        </w:r>
        <w:r w:rsidRPr="007B734B">
          <w:rPr>
            <w:rStyle w:val="Hyperlink"/>
          </w:rPr>
          <w:t>on</w:t>
        </w:r>
        <w:r w:rsidR="00287D6D">
          <w:rPr>
            <w:rStyle w:val="Hyperlink"/>
          </w:rPr>
          <w:t xml:space="preserve"> </w:t>
        </w:r>
        <w:r w:rsidRPr="007B734B">
          <w:rPr>
            <w:rStyle w:val="Hyperlink"/>
          </w:rPr>
          <w:t>Teaching</w:t>
        </w:r>
      </w:hyperlink>
      <w:r w:rsidR="00287D6D">
        <w:t xml:space="preserve"> </w:t>
      </w:r>
      <w:r>
        <w:t>(no</w:t>
      </w:r>
      <w:r w:rsidR="00287D6D">
        <w:t xml:space="preserve"> </w:t>
      </w:r>
      <w:r>
        <w:t>date)</w:t>
      </w:r>
      <w:r w:rsidRPr="005754F6">
        <w:br/>
      </w:r>
      <w:hyperlink r:id="rId12" w:history="1">
        <w:r w:rsidRPr="007B734B">
          <w:rPr>
            <w:rStyle w:val="Hyperlink"/>
          </w:rPr>
          <w:t>National</w:t>
        </w:r>
        <w:r w:rsidR="00287D6D">
          <w:rPr>
            <w:rStyle w:val="Hyperlink"/>
          </w:rPr>
          <w:t xml:space="preserve"> </w:t>
        </w:r>
        <w:r w:rsidRPr="007B734B">
          <w:rPr>
            <w:rStyle w:val="Hyperlink"/>
          </w:rPr>
          <w:t>Institute</w:t>
        </w:r>
        <w:r w:rsidR="00287D6D">
          <w:rPr>
            <w:rStyle w:val="Hyperlink"/>
          </w:rPr>
          <w:t xml:space="preserve"> </w:t>
        </w:r>
        <w:r w:rsidRPr="007B734B">
          <w:rPr>
            <w:rStyle w:val="Hyperlink"/>
          </w:rPr>
          <w:t>for</w:t>
        </w:r>
        <w:r w:rsidR="00287D6D">
          <w:rPr>
            <w:rStyle w:val="Hyperlink"/>
          </w:rPr>
          <w:t xml:space="preserve"> </w:t>
        </w:r>
        <w:r w:rsidRPr="007B734B">
          <w:rPr>
            <w:rStyle w:val="Hyperlink"/>
          </w:rPr>
          <w:t>the</w:t>
        </w:r>
        <w:r w:rsidR="00287D6D">
          <w:rPr>
            <w:rStyle w:val="Hyperlink"/>
          </w:rPr>
          <w:t xml:space="preserve"> </w:t>
        </w:r>
        <w:r w:rsidRPr="007B734B">
          <w:rPr>
            <w:rStyle w:val="Hyperlink"/>
          </w:rPr>
          <w:t>Teaching</w:t>
        </w:r>
        <w:r w:rsidR="00287D6D">
          <w:rPr>
            <w:rStyle w:val="Hyperlink"/>
          </w:rPr>
          <w:t xml:space="preserve"> </w:t>
        </w:r>
        <w:r w:rsidRPr="007B734B">
          <w:rPr>
            <w:rStyle w:val="Hyperlink"/>
          </w:rPr>
          <w:t>of</w:t>
        </w:r>
        <w:r w:rsidR="00287D6D">
          <w:rPr>
            <w:rStyle w:val="Hyperlink"/>
          </w:rPr>
          <w:t xml:space="preserve"> </w:t>
        </w:r>
        <w:r w:rsidRPr="007B734B">
          <w:rPr>
            <w:rStyle w:val="Hyperlink"/>
          </w:rPr>
          <w:t>Psychology</w:t>
        </w:r>
        <w:r w:rsidR="00287D6D">
          <w:rPr>
            <w:rStyle w:val="Hyperlink"/>
          </w:rPr>
          <w:t xml:space="preserve"> </w:t>
        </w:r>
        <w:r w:rsidRPr="007B734B">
          <w:rPr>
            <w:rStyle w:val="Hyperlink"/>
          </w:rPr>
          <w:t>(NITOP)</w:t>
        </w:r>
        <w:r w:rsidR="00287D6D">
          <w:rPr>
            <w:rStyle w:val="Hyperlink"/>
          </w:rPr>
          <w:t xml:space="preserve"> </w:t>
        </w:r>
        <w:r w:rsidRPr="007B734B">
          <w:rPr>
            <w:rStyle w:val="Hyperlink"/>
          </w:rPr>
          <w:t>Terms</w:t>
        </w:r>
        <w:r w:rsidR="00287D6D">
          <w:rPr>
            <w:rStyle w:val="Hyperlink"/>
          </w:rPr>
          <w:t xml:space="preserve"> </w:t>
        </w:r>
        <w:r w:rsidRPr="007B734B">
          <w:rPr>
            <w:rStyle w:val="Hyperlink"/>
          </w:rPr>
          <w:t>and</w:t>
        </w:r>
        <w:r w:rsidR="00287D6D">
          <w:rPr>
            <w:rStyle w:val="Hyperlink"/>
          </w:rPr>
          <w:t xml:space="preserve"> </w:t>
        </w:r>
        <w:r w:rsidRPr="007B734B">
          <w:rPr>
            <w:rStyle w:val="Hyperlink"/>
          </w:rPr>
          <w:t>Policies</w:t>
        </w:r>
      </w:hyperlink>
      <w:r w:rsidR="00287D6D">
        <w:t xml:space="preserve"> </w:t>
      </w:r>
      <w:r>
        <w:t>(no</w:t>
      </w:r>
      <w:r w:rsidR="00287D6D">
        <w:t xml:space="preserve"> </w:t>
      </w:r>
      <w:r>
        <w:t>date)</w:t>
      </w:r>
      <w:r w:rsidRPr="005754F6">
        <w:br/>
      </w:r>
      <w:hyperlink r:id="rId13" w:history="1">
        <w:r w:rsidRPr="007B734B">
          <w:rPr>
            <w:rStyle w:val="Hyperlink"/>
          </w:rPr>
          <w:t>Society</w:t>
        </w:r>
        <w:r w:rsidR="00287D6D">
          <w:rPr>
            <w:rStyle w:val="Hyperlink"/>
          </w:rPr>
          <w:t xml:space="preserve"> </w:t>
        </w:r>
        <w:r w:rsidRPr="007B734B">
          <w:rPr>
            <w:rStyle w:val="Hyperlink"/>
          </w:rPr>
          <w:t>for</w:t>
        </w:r>
        <w:r w:rsidR="00287D6D">
          <w:rPr>
            <w:rStyle w:val="Hyperlink"/>
          </w:rPr>
          <w:t xml:space="preserve"> </w:t>
        </w:r>
        <w:r w:rsidRPr="007B734B">
          <w:rPr>
            <w:rStyle w:val="Hyperlink"/>
          </w:rPr>
          <w:t>Personality</w:t>
        </w:r>
        <w:r w:rsidR="00287D6D">
          <w:rPr>
            <w:rStyle w:val="Hyperlink"/>
          </w:rPr>
          <w:t xml:space="preserve"> </w:t>
        </w:r>
        <w:r w:rsidRPr="007B734B">
          <w:rPr>
            <w:rStyle w:val="Hyperlink"/>
          </w:rPr>
          <w:t>and</w:t>
        </w:r>
        <w:r w:rsidR="00287D6D">
          <w:rPr>
            <w:rStyle w:val="Hyperlink"/>
          </w:rPr>
          <w:t xml:space="preserve"> </w:t>
        </w:r>
        <w:r w:rsidRPr="007B734B">
          <w:rPr>
            <w:rStyle w:val="Hyperlink"/>
          </w:rPr>
          <w:t>Social</w:t>
        </w:r>
        <w:r w:rsidR="00287D6D">
          <w:rPr>
            <w:rStyle w:val="Hyperlink"/>
          </w:rPr>
          <w:t xml:space="preserve"> </w:t>
        </w:r>
        <w:r w:rsidRPr="007B734B">
          <w:rPr>
            <w:rStyle w:val="Hyperlink"/>
          </w:rPr>
          <w:t>Psychology</w:t>
        </w:r>
        <w:r w:rsidR="00287D6D">
          <w:rPr>
            <w:rStyle w:val="Hyperlink"/>
          </w:rPr>
          <w:t xml:space="preserve"> </w:t>
        </w:r>
        <w:r w:rsidRPr="007B734B">
          <w:rPr>
            <w:rStyle w:val="Hyperlink"/>
          </w:rPr>
          <w:t>(SPSP)</w:t>
        </w:r>
        <w:r w:rsidR="00287D6D">
          <w:rPr>
            <w:rStyle w:val="Hyperlink"/>
          </w:rPr>
          <w:t xml:space="preserve"> </w:t>
        </w:r>
        <w:r w:rsidRPr="007B734B">
          <w:rPr>
            <w:rStyle w:val="Hyperlink"/>
          </w:rPr>
          <w:t>Code</w:t>
        </w:r>
        <w:r w:rsidR="00287D6D">
          <w:rPr>
            <w:rStyle w:val="Hyperlink"/>
          </w:rPr>
          <w:t xml:space="preserve"> </w:t>
        </w:r>
        <w:r w:rsidRPr="007B734B">
          <w:rPr>
            <w:rStyle w:val="Hyperlink"/>
          </w:rPr>
          <w:t>of</w:t>
        </w:r>
        <w:r w:rsidR="00287D6D">
          <w:rPr>
            <w:rStyle w:val="Hyperlink"/>
          </w:rPr>
          <w:t xml:space="preserve"> </w:t>
        </w:r>
        <w:r w:rsidRPr="007B734B">
          <w:rPr>
            <w:rStyle w:val="Hyperlink"/>
          </w:rPr>
          <w:t>Conduct</w:t>
        </w:r>
      </w:hyperlink>
      <w:r w:rsidR="00287D6D">
        <w:t xml:space="preserve"> </w:t>
      </w:r>
      <w:r>
        <w:t>(Revised</w:t>
      </w:r>
      <w:r w:rsidR="00287D6D">
        <w:t xml:space="preserve"> </w:t>
      </w:r>
      <w:r>
        <w:t>2020)</w:t>
      </w:r>
    </w:p>
    <w:p w14:paraId="57EAA02F" w14:textId="6702572E" w:rsidR="006E7B6B" w:rsidRDefault="006E7B6B" w:rsidP="00E91F79">
      <w:pPr>
        <w:pStyle w:val="FootnoteText"/>
      </w:pPr>
    </w:p>
  </w:footnote>
  <w:footnote w:id="25">
    <w:p w14:paraId="1BFB526D" w14:textId="51660334" w:rsidR="006E7B6B" w:rsidRDefault="006E7B6B" w:rsidP="00E91F79">
      <w:pPr>
        <w:pStyle w:val="FootnoteText"/>
      </w:pPr>
      <w:r>
        <w:rPr>
          <w:rStyle w:val="FootnoteReference"/>
        </w:rPr>
        <w:footnoteRef/>
      </w:r>
      <w:r w:rsidR="00287D6D">
        <w:t xml:space="preserve"> </w:t>
      </w:r>
      <w:r>
        <w:t>If</w:t>
      </w:r>
      <w:r w:rsidR="00287D6D">
        <w:t xml:space="preserve"> </w:t>
      </w:r>
      <w:r>
        <w:t>the</w:t>
      </w:r>
      <w:r w:rsidR="00287D6D">
        <w:t xml:space="preserve"> </w:t>
      </w:r>
      <w:r>
        <w:t>complaint</w:t>
      </w:r>
      <w:r w:rsidR="00287D6D">
        <w:t xml:space="preserve"> </w:t>
      </w:r>
      <w:r>
        <w:t>concerns</w:t>
      </w:r>
      <w:r w:rsidR="00287D6D">
        <w:t xml:space="preserve"> </w:t>
      </w:r>
      <w:r>
        <w:t>the</w:t>
      </w:r>
      <w:r w:rsidR="00287D6D">
        <w:t xml:space="preserve"> </w:t>
      </w:r>
      <w:r>
        <w:t>behavior</w:t>
      </w:r>
      <w:r w:rsidR="00287D6D">
        <w:t xml:space="preserve"> </w:t>
      </w:r>
      <w:r>
        <w:t>of</w:t>
      </w:r>
      <w:r w:rsidR="00287D6D">
        <w:t xml:space="preserve"> </w:t>
      </w:r>
      <w:r>
        <w:t>the</w:t>
      </w:r>
      <w:r w:rsidR="00287D6D">
        <w:t xml:space="preserve"> </w:t>
      </w:r>
      <w:r>
        <w:t>Past</w:t>
      </w:r>
      <w:r w:rsidR="00287D6D">
        <w:t xml:space="preserve"> </w:t>
      </w:r>
      <w:r>
        <w:t>President,</w:t>
      </w:r>
      <w:r w:rsidR="00287D6D">
        <w:t xml:space="preserve"> </w:t>
      </w:r>
      <w:r>
        <w:t>please</w:t>
      </w:r>
      <w:r w:rsidR="00287D6D">
        <w:t xml:space="preserve"> </w:t>
      </w:r>
      <w:r>
        <w:t>consult</w:t>
      </w:r>
      <w:r w:rsidR="00287D6D">
        <w:t xml:space="preserve"> </w:t>
      </w:r>
      <w:r>
        <w:t>with</w:t>
      </w:r>
      <w:r w:rsidR="00287D6D">
        <w:t xml:space="preserve"> </w:t>
      </w:r>
      <w:r>
        <w:t>the</w:t>
      </w:r>
      <w:r w:rsidR="00287D6D">
        <w:t xml:space="preserve"> </w:t>
      </w:r>
      <w:r>
        <w:t>President</w:t>
      </w:r>
      <w:r w:rsidR="00287D6D">
        <w:t xml:space="preserve"> </w:t>
      </w:r>
      <w:r>
        <w:t>and/or</w:t>
      </w:r>
      <w:r w:rsidR="00287D6D">
        <w:t xml:space="preserve"> </w:t>
      </w:r>
      <w:r>
        <w:t>Executive</w:t>
      </w:r>
      <w:r w:rsidR="00287D6D">
        <w:t xml:space="preserve"> </w:t>
      </w:r>
      <w:r>
        <w:t>Director</w:t>
      </w:r>
      <w:r w:rsidR="00287D6D">
        <w:t xml:space="preserve"> </w:t>
      </w:r>
      <w:r>
        <w:t>for</w:t>
      </w:r>
      <w:r w:rsidR="00287D6D">
        <w:t xml:space="preserve"> </w:t>
      </w:r>
      <w:r>
        <w:t>advice.</w:t>
      </w:r>
    </w:p>
  </w:footnote>
  <w:footnote w:id="26">
    <w:p w14:paraId="6FA6B078" w14:textId="77777777" w:rsidR="00522909" w:rsidRDefault="00522909" w:rsidP="00E91F79">
      <w:pPr>
        <w:pStyle w:val="FootnoteText"/>
      </w:pPr>
      <w:r>
        <w:rPr>
          <w:rStyle w:val="FootnoteReference"/>
        </w:rPr>
        <w:footnoteRef/>
      </w:r>
      <w:r>
        <w:t xml:space="preserve"> </w:t>
      </w:r>
      <w:r w:rsidRPr="00DE3EFD">
        <w:t>https://www.apa.org/about/division/officers/handbook/</w:t>
      </w:r>
    </w:p>
  </w:footnote>
  <w:footnote w:id="27">
    <w:p w14:paraId="72FB0B22" w14:textId="498797C7" w:rsidR="00592358" w:rsidRDefault="00592358" w:rsidP="00E91F79">
      <w:pPr>
        <w:pStyle w:val="FootnoteText"/>
      </w:pPr>
      <w:r>
        <w:rPr>
          <w:rStyle w:val="FootnoteReference"/>
        </w:rPr>
        <w:footnoteRef/>
      </w:r>
      <w:r w:rsidR="00287D6D">
        <w:t xml:space="preserve"> </w:t>
      </w:r>
      <w:r>
        <w:t>Presidential</w:t>
      </w:r>
      <w:r w:rsidR="00287D6D">
        <w:t xml:space="preserve"> </w:t>
      </w:r>
      <w:r>
        <w:t>citations</w:t>
      </w:r>
      <w:r w:rsidR="00287D6D">
        <w:t xml:space="preserve"> </w:t>
      </w:r>
      <w:r>
        <w:t>are</w:t>
      </w:r>
      <w:r w:rsidR="00287D6D">
        <w:t xml:space="preserve"> </w:t>
      </w:r>
      <w:r>
        <w:t>available</w:t>
      </w:r>
      <w:r w:rsidR="00287D6D">
        <w:t xml:space="preserve"> </w:t>
      </w:r>
      <w:r>
        <w:t>at</w:t>
      </w:r>
      <w:r w:rsidR="00287D6D">
        <w:t xml:space="preserve"> </w:t>
      </w:r>
      <w:hyperlink r:id="rId14" w:history="1">
        <w:r w:rsidRPr="009F4E42">
          <w:rPr>
            <w:rStyle w:val="Hyperlink"/>
          </w:rPr>
          <w:t>http://teachpsych.org/members/citations/index.php</w:t>
        </w:r>
      </w:hyperlink>
      <w:r w:rsidR="00287D6D">
        <w:t xml:space="preserve"> </w:t>
      </w:r>
    </w:p>
  </w:footnote>
  <w:footnote w:id="28">
    <w:p w14:paraId="76A984C1" w14:textId="77777777" w:rsidR="00FA2C1E" w:rsidRDefault="00FA2C1E" w:rsidP="00FA2C1E">
      <w:pPr>
        <w:pStyle w:val="FootnoteText"/>
      </w:pPr>
      <w:r w:rsidRPr="002B78B2">
        <w:rPr>
          <w:rStyle w:val="FootnoteReference"/>
        </w:rPr>
        <w:footnoteRef/>
      </w:r>
      <w:r w:rsidRPr="002B78B2">
        <w:t xml:space="preserve"> EC Vote 2022-10-20-01.</w:t>
      </w:r>
    </w:p>
  </w:footnote>
  <w:footnote w:id="29">
    <w:p w14:paraId="6056E3C3" w14:textId="77777777" w:rsidR="00FA2C1E" w:rsidRDefault="00FA2C1E" w:rsidP="00FA2C1E">
      <w:pPr>
        <w:pStyle w:val="FootnoteText"/>
      </w:pPr>
      <w:r>
        <w:rPr>
          <w:rStyle w:val="FootnoteReference"/>
        </w:rPr>
        <w:footnoteRef/>
      </w:r>
      <w:r>
        <w:t xml:space="preserve"> EC Vote </w:t>
      </w:r>
      <w:r w:rsidRPr="00C74A46">
        <w:t>2009-03-00-02</w:t>
      </w:r>
      <w:r>
        <w:t>.</w:t>
      </w:r>
    </w:p>
  </w:footnote>
  <w:footnote w:id="30">
    <w:p w14:paraId="006C8F3A" w14:textId="77777777" w:rsidR="00FA2C1E" w:rsidRDefault="00FA2C1E" w:rsidP="00FA2C1E">
      <w:pPr>
        <w:pStyle w:val="FootnoteText"/>
      </w:pPr>
      <w:r>
        <w:rPr>
          <w:rStyle w:val="FootnoteReference"/>
        </w:rPr>
        <w:footnoteRef/>
      </w:r>
      <w:r>
        <w:t xml:space="preserve"> EC Vote 2021-04-23-04.</w:t>
      </w:r>
    </w:p>
  </w:footnote>
  <w:footnote w:id="31">
    <w:p w14:paraId="5FBF6050" w14:textId="77777777" w:rsidR="00FA2C1E" w:rsidRDefault="00FA2C1E" w:rsidP="00FA2C1E">
      <w:pPr>
        <w:pStyle w:val="FootnoteText"/>
      </w:pPr>
      <w:r>
        <w:rPr>
          <w:rStyle w:val="FootnoteReference"/>
        </w:rPr>
        <w:footnoteRef/>
      </w:r>
      <w:r>
        <w:t xml:space="preserve"> EC Vote 2021-08-20-02</w:t>
      </w:r>
    </w:p>
  </w:footnote>
  <w:footnote w:id="32">
    <w:p w14:paraId="4BDEB867" w14:textId="77777777" w:rsidR="00FA2C1E" w:rsidRDefault="00FA2C1E" w:rsidP="00FA2C1E">
      <w:pPr>
        <w:pStyle w:val="FootnoteText"/>
      </w:pPr>
      <w:r>
        <w:rPr>
          <w:rStyle w:val="FootnoteReference"/>
        </w:rPr>
        <w:footnoteRef/>
      </w:r>
      <w:r>
        <w:t xml:space="preserve"> EC Vote 2021-04-23-02.</w:t>
      </w:r>
    </w:p>
  </w:footnote>
  <w:footnote w:id="33">
    <w:p w14:paraId="3A551678" w14:textId="77777777" w:rsidR="00FA2C1E" w:rsidRDefault="00FA2C1E" w:rsidP="00FA2C1E">
      <w:pPr>
        <w:pStyle w:val="FootnoteText"/>
      </w:pPr>
      <w:r>
        <w:rPr>
          <w:rStyle w:val="FootnoteReference"/>
        </w:rPr>
        <w:footnoteRef/>
      </w:r>
      <w:r>
        <w:t xml:space="preserve"> EC Vote 2024-02-20-01 </w:t>
      </w:r>
    </w:p>
  </w:footnote>
  <w:footnote w:id="34">
    <w:p w14:paraId="6D4BC545" w14:textId="77777777" w:rsidR="00FA2C1E" w:rsidRDefault="00FA2C1E" w:rsidP="00FA2C1E">
      <w:pPr>
        <w:pStyle w:val="FootnoteText"/>
      </w:pPr>
      <w:r>
        <w:rPr>
          <w:rStyle w:val="FootnoteReference"/>
        </w:rPr>
        <w:footnoteRef/>
      </w:r>
      <w:r>
        <w:t xml:space="preserve"> EC Vote 2019-03-30-03.</w:t>
      </w:r>
    </w:p>
  </w:footnote>
  <w:footnote w:id="35">
    <w:p w14:paraId="0EDBD371" w14:textId="77777777" w:rsidR="00FA2C1E" w:rsidRDefault="00FA2C1E" w:rsidP="00FA2C1E">
      <w:pPr>
        <w:pStyle w:val="FootnoteText"/>
      </w:pPr>
      <w:r>
        <w:rPr>
          <w:rStyle w:val="FootnoteReference"/>
        </w:rPr>
        <w:footnoteRef/>
      </w:r>
      <w:r>
        <w:t xml:space="preserve"> EC Vote 2012-01-28-12.</w:t>
      </w:r>
    </w:p>
  </w:footnote>
  <w:footnote w:id="36">
    <w:p w14:paraId="0BB946E7" w14:textId="6423B0B3" w:rsidR="00325127" w:rsidRDefault="00325127" w:rsidP="00E91F79">
      <w:pPr>
        <w:pStyle w:val="FootnoteText"/>
      </w:pPr>
      <w:r>
        <w:rPr>
          <w:rStyle w:val="FootnoteReference"/>
        </w:rPr>
        <w:footnoteRef/>
      </w:r>
      <w:r w:rsidR="00287D6D">
        <w:t xml:space="preserve"> </w:t>
      </w:r>
      <w:r>
        <w:t>EC</w:t>
      </w:r>
      <w:r w:rsidR="00287D6D">
        <w:t xml:space="preserve"> </w:t>
      </w:r>
      <w:r>
        <w:t>Vote</w:t>
      </w:r>
      <w:r w:rsidR="00287D6D">
        <w:t xml:space="preserve"> </w:t>
      </w:r>
      <w:r>
        <w:t>2022-02-01-E1</w:t>
      </w:r>
      <w:r w:rsidR="0054178D">
        <w:t>.</w:t>
      </w:r>
    </w:p>
  </w:footnote>
  <w:footnote w:id="37">
    <w:p w14:paraId="691233BA" w14:textId="40F52D4B"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rsidRPr="003C6E80">
        <w:t>2018-11-09-E1</w:t>
      </w:r>
      <w:r>
        <w:t>.</w:t>
      </w:r>
      <w:r w:rsidR="00287D6D">
        <w:rPr>
          <w:b/>
          <w:bCs/>
        </w:rPr>
        <w:t xml:space="preserve"> </w:t>
      </w:r>
      <w:r>
        <w:t>The</w:t>
      </w:r>
      <w:r w:rsidR="00287D6D">
        <w:t xml:space="preserve"> </w:t>
      </w:r>
      <w:r>
        <w:t>Executive</w:t>
      </w:r>
      <w:r w:rsidR="00287D6D">
        <w:t xml:space="preserve"> </w:t>
      </w:r>
      <w:r>
        <w:t>Committee</w:t>
      </w:r>
      <w:r w:rsidR="00287D6D">
        <w:t xml:space="preserve"> </w:t>
      </w:r>
      <w:r>
        <w:t>revised</w:t>
      </w:r>
      <w:r w:rsidR="00287D6D">
        <w:t xml:space="preserve"> </w:t>
      </w:r>
      <w:r>
        <w:t>language</w:t>
      </w:r>
      <w:r w:rsidR="00287D6D">
        <w:t xml:space="preserve"> </w:t>
      </w:r>
      <w:r>
        <w:t>in</w:t>
      </w:r>
      <w:r w:rsidR="00287D6D">
        <w:t xml:space="preserve"> </w:t>
      </w:r>
      <w:r>
        <w:t>the</w:t>
      </w:r>
      <w:r w:rsidR="00287D6D">
        <w:t xml:space="preserve"> </w:t>
      </w:r>
      <w:r>
        <w:t>Travel</w:t>
      </w:r>
      <w:r w:rsidR="00287D6D">
        <w:t xml:space="preserve"> </w:t>
      </w:r>
      <w:r>
        <w:t>Reimbursement</w:t>
      </w:r>
      <w:r w:rsidR="00287D6D">
        <w:t xml:space="preserve"> </w:t>
      </w:r>
      <w:r>
        <w:t>Guidelines</w:t>
      </w:r>
      <w:r w:rsidR="00287D6D">
        <w:t xml:space="preserve"> </w:t>
      </w:r>
      <w:r>
        <w:t>when</w:t>
      </w:r>
      <w:r w:rsidR="00287D6D">
        <w:t xml:space="preserve"> </w:t>
      </w:r>
      <w:r>
        <w:t>updating</w:t>
      </w:r>
      <w:r w:rsidR="00287D6D">
        <w:t xml:space="preserve"> </w:t>
      </w:r>
      <w:r>
        <w:t>this</w:t>
      </w:r>
      <w:r w:rsidR="00287D6D">
        <w:t xml:space="preserve"> </w:t>
      </w:r>
      <w:r>
        <w:t>manual.</w:t>
      </w:r>
    </w:p>
  </w:footnote>
  <w:footnote w:id="38">
    <w:p w14:paraId="7A57529D" w14:textId="7807C9E2"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rsidRPr="00271C94">
        <w:t>2018-12-19-02</w:t>
      </w:r>
    </w:p>
  </w:footnote>
  <w:footnote w:id="39">
    <w:p w14:paraId="03094E65" w14:textId="5C188948"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t>2018-03-05-01</w:t>
      </w:r>
    </w:p>
  </w:footnote>
  <w:footnote w:id="40">
    <w:p w14:paraId="171127D3" w14:textId="11BD0D3A"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t>2019-04-03-E1</w:t>
      </w:r>
    </w:p>
  </w:footnote>
  <w:footnote w:id="41">
    <w:p w14:paraId="083186CD" w14:textId="3E0BC4E8"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t>2019-04-03-E1</w:t>
      </w:r>
    </w:p>
  </w:footnote>
  <w:footnote w:id="42">
    <w:p w14:paraId="041FD8BB" w14:textId="78C2B440" w:rsidR="00E66724" w:rsidRDefault="00E66724" w:rsidP="00E91F79">
      <w:pPr>
        <w:pStyle w:val="FootnoteText"/>
      </w:pPr>
      <w:r>
        <w:rPr>
          <w:rStyle w:val="FootnoteReference"/>
        </w:rPr>
        <w:footnoteRef/>
      </w:r>
      <w:r w:rsidR="00287D6D">
        <w:t xml:space="preserve"> </w:t>
      </w:r>
      <w:r>
        <w:t>EC</w:t>
      </w:r>
      <w:r w:rsidR="00287D6D">
        <w:t xml:space="preserve"> </w:t>
      </w:r>
      <w:r>
        <w:t>Vote</w:t>
      </w:r>
      <w:r w:rsidR="00287D6D">
        <w:t xml:space="preserve"> </w:t>
      </w:r>
      <w:r w:rsidRPr="00E66724">
        <w:t>2021-10-14-01</w:t>
      </w:r>
    </w:p>
  </w:footnote>
  <w:footnote w:id="43">
    <w:p w14:paraId="771C8482" w14:textId="2EE56A4A" w:rsidR="00592358" w:rsidRDefault="00592358" w:rsidP="00E91F79">
      <w:pPr>
        <w:pStyle w:val="FootnoteText"/>
      </w:pPr>
      <w:r>
        <w:rPr>
          <w:rStyle w:val="FootnoteReference"/>
        </w:rPr>
        <w:footnoteRef/>
      </w:r>
      <w:r w:rsidR="00287D6D">
        <w:t xml:space="preserve"> </w:t>
      </w:r>
      <w:r>
        <w:tab/>
        <w:t>Refer</w:t>
      </w:r>
      <w:r w:rsidR="00287D6D">
        <w:t xml:space="preserve"> </w:t>
      </w:r>
      <w:r>
        <w:t>to</w:t>
      </w:r>
      <w:r w:rsidR="00287D6D">
        <w:t xml:space="preserve"> </w:t>
      </w:r>
      <w:r>
        <w:t>the</w:t>
      </w:r>
      <w:r w:rsidR="00287D6D">
        <w:t xml:space="preserve"> </w:t>
      </w:r>
      <w:r w:rsidR="003E1398">
        <w:t>2022</w:t>
      </w:r>
      <w:r w:rsidR="00287D6D">
        <w:t xml:space="preserve"> </w:t>
      </w:r>
      <w:r>
        <w:t>Bylaws,</w:t>
      </w:r>
      <w:r w:rsidR="00287D6D">
        <w:t xml:space="preserve"> </w:t>
      </w:r>
      <w:r>
        <w:t>Article</w:t>
      </w:r>
      <w:r w:rsidR="00287D6D">
        <w:t xml:space="preserve"> </w:t>
      </w:r>
      <w:r w:rsidR="003E1398">
        <w:t>VIII</w:t>
      </w:r>
    </w:p>
  </w:footnote>
  <w:footnote w:id="44">
    <w:p w14:paraId="1C14682A" w14:textId="38EF3769" w:rsidR="00592358" w:rsidRDefault="00592358" w:rsidP="00E91F79">
      <w:pPr>
        <w:pStyle w:val="FootnoteText"/>
      </w:pPr>
      <w:r>
        <w:rPr>
          <w:rStyle w:val="FootnoteReference"/>
        </w:rPr>
        <w:footnoteRef/>
      </w:r>
      <w:r w:rsidR="00287D6D">
        <w:t xml:space="preserve"> </w:t>
      </w:r>
      <w:r>
        <w:t>Refer</w:t>
      </w:r>
      <w:r w:rsidR="00287D6D">
        <w:t xml:space="preserve"> </w:t>
      </w:r>
      <w:r>
        <w:t>to</w:t>
      </w:r>
      <w:r w:rsidR="00287D6D">
        <w:t xml:space="preserve"> </w:t>
      </w:r>
      <w:r w:rsidR="00A87CFE">
        <w:t>2022</w:t>
      </w:r>
      <w:r w:rsidR="00287D6D">
        <w:t xml:space="preserve"> </w:t>
      </w:r>
      <w:r>
        <w:t>Bylaws,</w:t>
      </w:r>
      <w:r w:rsidR="00287D6D">
        <w:t xml:space="preserve"> </w:t>
      </w:r>
      <w:r>
        <w:t>Article</w:t>
      </w:r>
      <w:r w:rsidR="00287D6D">
        <w:t xml:space="preserve"> </w:t>
      </w:r>
      <w:r>
        <w:t>III</w:t>
      </w:r>
      <w:r w:rsidR="00287D6D">
        <w:t xml:space="preserve"> </w:t>
      </w:r>
      <w:r>
        <w:t>Paragraphs</w:t>
      </w:r>
      <w:r w:rsidR="00287D6D">
        <w:t xml:space="preserve"> </w:t>
      </w:r>
      <w:r>
        <w:t>1</w:t>
      </w:r>
      <w:r w:rsidR="00287D6D">
        <w:t xml:space="preserve"> </w:t>
      </w:r>
      <w:r>
        <w:t>and</w:t>
      </w:r>
      <w:r w:rsidR="00287D6D">
        <w:t xml:space="preserve"> </w:t>
      </w:r>
      <w:r>
        <w:t>9</w:t>
      </w:r>
      <w:r w:rsidR="00287D6D">
        <w:t xml:space="preserve"> </w:t>
      </w:r>
      <w:r>
        <w:t>and</w:t>
      </w:r>
      <w:r w:rsidR="00287D6D">
        <w:t xml:space="preserve"> </w:t>
      </w:r>
      <w:r>
        <w:t>Article</w:t>
      </w:r>
      <w:r w:rsidR="00287D6D">
        <w:t xml:space="preserve"> </w:t>
      </w:r>
      <w:r>
        <w:t>V</w:t>
      </w:r>
      <w:r w:rsidR="00287D6D">
        <w:t xml:space="preserve"> </w:t>
      </w:r>
      <w:r>
        <w:t>Paragraphs</w:t>
      </w:r>
      <w:r w:rsidR="00287D6D">
        <w:t xml:space="preserve"> </w:t>
      </w:r>
      <w:r>
        <w:t>1,</w:t>
      </w:r>
      <w:r w:rsidR="00287D6D">
        <w:t xml:space="preserve"> </w:t>
      </w:r>
      <w:r>
        <w:t>3,</w:t>
      </w:r>
      <w:r w:rsidR="00287D6D">
        <w:t xml:space="preserve"> </w:t>
      </w:r>
      <w:r>
        <w:t>and</w:t>
      </w:r>
      <w:r w:rsidR="00287D6D">
        <w:t xml:space="preserve"> </w:t>
      </w:r>
      <w:r>
        <w:t>4</w:t>
      </w:r>
    </w:p>
  </w:footnote>
  <w:footnote w:id="45">
    <w:p w14:paraId="55ECCD54" w14:textId="28E04737" w:rsidR="00592358" w:rsidRDefault="00592358" w:rsidP="00E91F79">
      <w:pPr>
        <w:pStyle w:val="FootnoteText"/>
      </w:pPr>
      <w:r>
        <w:rPr>
          <w:rStyle w:val="FootnoteReference"/>
        </w:rPr>
        <w:footnoteRef/>
      </w:r>
      <w:r w:rsidR="00287D6D">
        <w:t xml:space="preserve"> </w:t>
      </w:r>
      <w:hyperlink r:id="rId15" w:history="1">
        <w:r w:rsidRPr="00246D57">
          <w:rPr>
            <w:rStyle w:val="Hyperlink"/>
          </w:rPr>
          <w:t>http://www.apa.org/about/governance/bylaws/</w:t>
        </w:r>
      </w:hyperlink>
      <w:r w:rsidR="00287D6D">
        <w:t xml:space="preserve"> </w:t>
      </w:r>
    </w:p>
  </w:footnote>
  <w:footnote w:id="46">
    <w:p w14:paraId="27CD51EE" w14:textId="09212DF2" w:rsidR="00592358" w:rsidRDefault="00592358" w:rsidP="00E91F79">
      <w:pPr>
        <w:pStyle w:val="FootnoteText"/>
      </w:pPr>
      <w:r>
        <w:rPr>
          <w:rStyle w:val="FootnoteReference"/>
        </w:rPr>
        <w:footnoteRef/>
      </w:r>
      <w:r w:rsidR="00287D6D">
        <w:t xml:space="preserve"> </w:t>
      </w:r>
      <w:r w:rsidRPr="00C74A46">
        <w:t>The</w:t>
      </w:r>
      <w:r w:rsidR="00287D6D">
        <w:t xml:space="preserve"> </w:t>
      </w:r>
      <w:r w:rsidRPr="00C74A46">
        <w:t>STP</w:t>
      </w:r>
      <w:r w:rsidR="00287D6D">
        <w:t xml:space="preserve"> </w:t>
      </w:r>
      <w:r w:rsidRPr="00C74A46">
        <w:t>EC</w:t>
      </w:r>
      <w:r w:rsidR="00287D6D">
        <w:t xml:space="preserve"> </w:t>
      </w:r>
      <w:r w:rsidRPr="00C74A46">
        <w:t>approved</w:t>
      </w:r>
      <w:r w:rsidR="00287D6D">
        <w:t xml:space="preserve"> </w:t>
      </w:r>
      <w:r w:rsidRPr="00C74A46">
        <w:t>a</w:t>
      </w:r>
      <w:r w:rsidR="00287D6D">
        <w:t xml:space="preserve"> </w:t>
      </w:r>
      <w:r w:rsidRPr="00C74A46">
        <w:t>contract</w:t>
      </w:r>
      <w:r w:rsidR="00287D6D">
        <w:t xml:space="preserve"> </w:t>
      </w:r>
      <w:r w:rsidRPr="00C74A46">
        <w:t>from</w:t>
      </w:r>
      <w:r w:rsidR="00287D6D">
        <w:t xml:space="preserve"> </w:t>
      </w:r>
      <w:r w:rsidRPr="00C74A46">
        <w:t>APA</w:t>
      </w:r>
      <w:r w:rsidR="00287D6D">
        <w:t xml:space="preserve"> </w:t>
      </w:r>
      <w:r>
        <w:t>Division</w:t>
      </w:r>
      <w:r w:rsidR="00287D6D">
        <w:t xml:space="preserve"> </w:t>
      </w:r>
      <w:r>
        <w:t>Engagement</w:t>
      </w:r>
      <w:r w:rsidR="00287D6D">
        <w:t xml:space="preserve"> </w:t>
      </w:r>
      <w:r>
        <w:t>Office</w:t>
      </w:r>
      <w:r w:rsidR="00287D6D">
        <w:t xml:space="preserve"> </w:t>
      </w:r>
      <w:r w:rsidRPr="00C74A46">
        <w:t>to</w:t>
      </w:r>
      <w:r w:rsidR="00287D6D">
        <w:t xml:space="preserve"> </w:t>
      </w:r>
      <w:r w:rsidRPr="00C74A46">
        <w:t>handle</w:t>
      </w:r>
      <w:r w:rsidR="00287D6D">
        <w:t xml:space="preserve"> </w:t>
      </w:r>
      <w:r w:rsidRPr="00C74A46">
        <w:t>division</w:t>
      </w:r>
      <w:r w:rsidR="00287D6D">
        <w:t xml:space="preserve"> </w:t>
      </w:r>
      <w:r w:rsidRPr="00C74A46">
        <w:t>membership</w:t>
      </w:r>
      <w:r w:rsidR="00287D6D">
        <w:t xml:space="preserve"> </w:t>
      </w:r>
      <w:r w:rsidRPr="00C74A46">
        <w:t>services</w:t>
      </w:r>
      <w:r w:rsidR="00287D6D">
        <w:t xml:space="preserve"> </w:t>
      </w:r>
      <w:r w:rsidRPr="00C74A46">
        <w:t>and</w:t>
      </w:r>
      <w:r w:rsidR="00287D6D">
        <w:t xml:space="preserve"> </w:t>
      </w:r>
      <w:r w:rsidRPr="00C74A46">
        <w:t>directed</w:t>
      </w:r>
      <w:r w:rsidR="00287D6D">
        <w:t xml:space="preserve"> </w:t>
      </w:r>
      <w:r w:rsidRPr="00C74A46">
        <w:t>the</w:t>
      </w:r>
      <w:r w:rsidR="00287D6D">
        <w:t xml:space="preserve"> </w:t>
      </w:r>
      <w:r w:rsidRPr="00C74A46">
        <w:t>STP</w:t>
      </w:r>
      <w:r w:rsidR="00287D6D">
        <w:t xml:space="preserve"> </w:t>
      </w:r>
      <w:r w:rsidRPr="00C74A46">
        <w:t>Treasurer</w:t>
      </w:r>
      <w:r w:rsidR="00287D6D">
        <w:t xml:space="preserve"> </w:t>
      </w:r>
      <w:r w:rsidRPr="00C74A46">
        <w:t>to</w:t>
      </w:r>
      <w:r w:rsidR="00287D6D">
        <w:t xml:space="preserve"> </w:t>
      </w:r>
      <w:r w:rsidRPr="00C74A46">
        <w:t>adjust</w:t>
      </w:r>
      <w:r w:rsidR="00287D6D">
        <w:t xml:space="preserve"> </w:t>
      </w:r>
      <w:r w:rsidRPr="00C74A46">
        <w:t>the</w:t>
      </w:r>
      <w:r w:rsidR="00287D6D">
        <w:t xml:space="preserve"> </w:t>
      </w:r>
      <w:r w:rsidRPr="00C74A46">
        <w:t>STP</w:t>
      </w:r>
      <w:r w:rsidR="00287D6D">
        <w:t xml:space="preserve"> </w:t>
      </w:r>
      <w:r w:rsidRPr="00C74A46">
        <w:t>2013</w:t>
      </w:r>
      <w:r w:rsidR="00287D6D">
        <w:t xml:space="preserve"> </w:t>
      </w:r>
      <w:r w:rsidRPr="00C74A46">
        <w:t>budget</w:t>
      </w:r>
      <w:r w:rsidR="00287D6D">
        <w:t xml:space="preserve"> </w:t>
      </w:r>
      <w:r w:rsidRPr="00C74A46">
        <w:t>to</w:t>
      </w:r>
      <w:r w:rsidR="00287D6D">
        <w:t xml:space="preserve"> </w:t>
      </w:r>
      <w:r w:rsidRPr="00C74A46">
        <w:t>reflect</w:t>
      </w:r>
      <w:r w:rsidR="00287D6D">
        <w:t xml:space="preserve"> </w:t>
      </w:r>
      <w:r w:rsidRPr="00C74A46">
        <w:t>the</w:t>
      </w:r>
      <w:r w:rsidR="00287D6D">
        <w:t xml:space="preserve"> </w:t>
      </w:r>
      <w:r w:rsidRPr="00C74A46">
        <w:t>one-time</w:t>
      </w:r>
      <w:r w:rsidR="00287D6D">
        <w:t xml:space="preserve"> </w:t>
      </w:r>
      <w:r w:rsidRPr="00C74A46">
        <w:t>cost</w:t>
      </w:r>
      <w:r w:rsidR="00287D6D">
        <w:t xml:space="preserve"> </w:t>
      </w:r>
      <w:r w:rsidRPr="00C74A46">
        <w:t>to</w:t>
      </w:r>
      <w:r w:rsidR="00287D6D">
        <w:t xml:space="preserve"> </w:t>
      </w:r>
      <w:r w:rsidRPr="00C74A46">
        <w:t>transition</w:t>
      </w:r>
      <w:r w:rsidR="00287D6D">
        <w:t xml:space="preserve"> </w:t>
      </w:r>
      <w:r w:rsidRPr="00C74A46">
        <w:t>to</w:t>
      </w:r>
      <w:r w:rsidR="00287D6D">
        <w:t xml:space="preserve"> </w:t>
      </w:r>
      <w:r w:rsidRPr="00C74A46">
        <w:t>these</w:t>
      </w:r>
      <w:r w:rsidR="00287D6D">
        <w:t xml:space="preserve"> </w:t>
      </w:r>
      <w:r w:rsidRPr="00C74A46">
        <w:t>new</w:t>
      </w:r>
      <w:r w:rsidR="00287D6D">
        <w:t xml:space="preserve"> </w:t>
      </w:r>
      <w:r w:rsidRPr="00C74A46">
        <w:t>services</w:t>
      </w:r>
      <w:r w:rsidR="00287D6D">
        <w:t xml:space="preserve"> </w:t>
      </w:r>
      <w:r w:rsidRPr="00C74A46">
        <w:t>(with</w:t>
      </w:r>
      <w:r w:rsidR="00287D6D">
        <w:t xml:space="preserve"> </w:t>
      </w:r>
      <w:r w:rsidRPr="00C74A46">
        <w:t>the</w:t>
      </w:r>
      <w:r w:rsidR="00287D6D">
        <w:t xml:space="preserve"> </w:t>
      </w:r>
      <w:r w:rsidRPr="00C74A46">
        <w:t>understanding</w:t>
      </w:r>
      <w:r w:rsidR="00287D6D">
        <w:t xml:space="preserve"> </w:t>
      </w:r>
      <w:r w:rsidRPr="00C74A46">
        <w:t>that</w:t>
      </w:r>
      <w:r w:rsidR="00287D6D">
        <w:t xml:space="preserve"> </w:t>
      </w:r>
      <w:r w:rsidRPr="00C74A46">
        <w:t>the</w:t>
      </w:r>
      <w:r w:rsidR="00287D6D">
        <w:t xml:space="preserve"> </w:t>
      </w:r>
      <w:r w:rsidRPr="00C74A46">
        <w:t>annual</w:t>
      </w:r>
      <w:r w:rsidR="00287D6D">
        <w:t xml:space="preserve"> </w:t>
      </w:r>
      <w:r w:rsidRPr="00C74A46">
        <w:t>cost</w:t>
      </w:r>
      <w:r w:rsidR="00287D6D">
        <w:t xml:space="preserve"> </w:t>
      </w:r>
      <w:r w:rsidRPr="00C74A46">
        <w:t>of</w:t>
      </w:r>
      <w:r w:rsidR="00287D6D">
        <w:t xml:space="preserve"> </w:t>
      </w:r>
      <w:r w:rsidRPr="00C74A46">
        <w:t>these</w:t>
      </w:r>
      <w:r w:rsidR="00287D6D">
        <w:t xml:space="preserve"> </w:t>
      </w:r>
      <w:r w:rsidRPr="00C74A46">
        <w:t>new</w:t>
      </w:r>
      <w:r w:rsidR="00287D6D">
        <w:t xml:space="preserve"> </w:t>
      </w:r>
      <w:r w:rsidRPr="00C74A46">
        <w:t>services</w:t>
      </w:r>
      <w:r w:rsidR="00287D6D">
        <w:t xml:space="preserve"> </w:t>
      </w:r>
      <w:r w:rsidRPr="00C74A46">
        <w:t>will</w:t>
      </w:r>
      <w:r w:rsidR="00287D6D">
        <w:t xml:space="preserve"> </w:t>
      </w:r>
      <w:r w:rsidRPr="00C74A46">
        <w:t>be</w:t>
      </w:r>
      <w:r w:rsidR="00287D6D">
        <w:t xml:space="preserve"> </w:t>
      </w:r>
      <w:r w:rsidRPr="00C74A46">
        <w:t>funded</w:t>
      </w:r>
      <w:r w:rsidR="00287D6D">
        <w:t xml:space="preserve"> </w:t>
      </w:r>
      <w:r w:rsidRPr="00C74A46">
        <w:t>through</w:t>
      </w:r>
      <w:r w:rsidR="00287D6D">
        <w:t xml:space="preserve"> </w:t>
      </w:r>
      <w:r w:rsidRPr="00C74A46">
        <w:t>the</w:t>
      </w:r>
      <w:r w:rsidR="00287D6D">
        <w:t xml:space="preserve"> </w:t>
      </w:r>
      <w:r w:rsidRPr="00C74A46">
        <w:t>ED</w:t>
      </w:r>
      <w:r w:rsidR="00287D6D">
        <w:t xml:space="preserve"> </w:t>
      </w:r>
      <w:r w:rsidRPr="00C74A46">
        <w:t>budget).</w:t>
      </w:r>
    </w:p>
  </w:footnote>
  <w:footnote w:id="47">
    <w:p w14:paraId="09A6A794" w14:textId="34F57440"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rsidRPr="009C78CC">
        <w:t>2018-02-19-01</w:t>
      </w:r>
    </w:p>
  </w:footnote>
  <w:footnote w:id="48">
    <w:p w14:paraId="2CEEABF8" w14:textId="774E1BFC"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4</w:t>
      </w:r>
    </w:p>
  </w:footnote>
  <w:footnote w:id="49">
    <w:p w14:paraId="2D3B5DA3" w14:textId="57E7A1FE"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5</w:t>
      </w:r>
    </w:p>
  </w:footnote>
  <w:footnote w:id="50">
    <w:p w14:paraId="403484FC" w14:textId="3263BEA5"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V</w:t>
      </w:r>
      <w:r w:rsidR="00287D6D">
        <w:t xml:space="preserve"> </w:t>
      </w:r>
      <w:r>
        <w:t>Paragraph</w:t>
      </w:r>
      <w:r w:rsidR="00287D6D">
        <w:t xml:space="preserve"> </w:t>
      </w:r>
      <w:r>
        <w:t>1</w:t>
      </w:r>
    </w:p>
  </w:footnote>
  <w:footnote w:id="51">
    <w:p w14:paraId="6D7B14CB" w14:textId="62FD6BAA"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3</w:t>
      </w:r>
    </w:p>
  </w:footnote>
  <w:footnote w:id="52">
    <w:p w14:paraId="199B9A9C" w14:textId="100D9F07"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7</w:t>
      </w:r>
    </w:p>
  </w:footnote>
  <w:footnote w:id="53">
    <w:p w14:paraId="515765A2" w14:textId="31D57F18"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8</w:t>
      </w:r>
    </w:p>
  </w:footnote>
  <w:footnote w:id="54">
    <w:p w14:paraId="1440F753" w14:textId="29899183"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6</w:t>
      </w:r>
    </w:p>
  </w:footnote>
  <w:footnote w:id="55">
    <w:p w14:paraId="105023CC" w14:textId="0AC8ADE5" w:rsidR="00592358" w:rsidRDefault="00592358" w:rsidP="00E91F79">
      <w:pPr>
        <w:pStyle w:val="FootnoteText"/>
      </w:pPr>
      <w:r>
        <w:rPr>
          <w:rStyle w:val="FootnoteReference"/>
        </w:rPr>
        <w:footnoteRef/>
      </w: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6</w:t>
      </w:r>
    </w:p>
  </w:footnote>
  <w:footnote w:id="56">
    <w:p w14:paraId="7D26694A" w14:textId="1474B161"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rsidRPr="00083382">
        <w:t>2017-10-19-09</w:t>
      </w:r>
      <w:r>
        <w:t>,</w:t>
      </w:r>
      <w:r w:rsidR="00287D6D">
        <w:t xml:space="preserve"> </w:t>
      </w:r>
      <w:r>
        <w:t>Revision</w:t>
      </w:r>
      <w:r w:rsidR="00287D6D">
        <w:t xml:space="preserve"> </w:t>
      </w:r>
      <w:r>
        <w:t>April</w:t>
      </w:r>
      <w:r w:rsidR="00287D6D">
        <w:t xml:space="preserve"> </w:t>
      </w:r>
      <w:r>
        <w:t>2018</w:t>
      </w:r>
    </w:p>
  </w:footnote>
  <w:footnote w:id="57">
    <w:p w14:paraId="3F2CD693" w14:textId="61A0B1EC" w:rsidR="00592358" w:rsidRDefault="00592358" w:rsidP="00E91F79">
      <w:pPr>
        <w:pStyle w:val="FootnoteText"/>
      </w:pPr>
      <w:r>
        <w:rPr>
          <w:rStyle w:val="FootnoteReference"/>
        </w:rPr>
        <w:footnoteRef/>
      </w:r>
      <w:r w:rsidR="00287D6D">
        <w:t xml:space="preserve"> </w:t>
      </w:r>
      <w:hyperlink r:id="rId16" w:history="1">
        <w:r w:rsidRPr="00D32BC5">
          <w:rPr>
            <w:rStyle w:val="Hyperlink"/>
          </w:rPr>
          <w:t>https://www.apa.org/ed/precollege/topss/index.aspx</w:t>
        </w:r>
      </w:hyperlink>
      <w:r w:rsidR="00287D6D">
        <w:t xml:space="preserve"> </w:t>
      </w:r>
    </w:p>
  </w:footnote>
  <w:footnote w:id="58">
    <w:p w14:paraId="64CD8323" w14:textId="1DA12758" w:rsidR="00592358" w:rsidRDefault="00592358" w:rsidP="00E91F79">
      <w:pPr>
        <w:pStyle w:val="FootnoteText"/>
      </w:pPr>
      <w:r>
        <w:rPr>
          <w:rStyle w:val="FootnoteReference"/>
        </w:rPr>
        <w:footnoteRef/>
      </w:r>
      <w:r w:rsidR="00287D6D">
        <w:t xml:space="preserve"> </w:t>
      </w:r>
      <w:hyperlink r:id="rId17" w:history="1">
        <w:r w:rsidRPr="00D32BC5">
          <w:rPr>
            <w:rStyle w:val="Hyperlink"/>
          </w:rPr>
          <w:t>http://teachpsych.org/hs-travel</w:t>
        </w:r>
      </w:hyperlink>
      <w:r w:rsidR="00287D6D">
        <w:t xml:space="preserve"> </w:t>
      </w:r>
    </w:p>
  </w:footnote>
  <w:footnote w:id="59">
    <w:p w14:paraId="0001BC2A" w14:textId="35EB5B11" w:rsidR="00D471BE" w:rsidRDefault="00D471BE" w:rsidP="00E91F79">
      <w:pPr>
        <w:pStyle w:val="FootnoteText"/>
      </w:pPr>
      <w:r>
        <w:rPr>
          <w:rStyle w:val="FootnoteReference"/>
        </w:rPr>
        <w:footnoteRef/>
      </w:r>
      <w:r w:rsidR="00287D6D">
        <w:t xml:space="preserve"> </w:t>
      </w:r>
      <w:r>
        <w:t>2022</w:t>
      </w:r>
      <w:r w:rsidR="00287D6D">
        <w:t xml:space="preserve"> </w:t>
      </w:r>
      <w:r>
        <w:t>Bylaws,</w:t>
      </w:r>
      <w:r w:rsidR="00287D6D">
        <w:t xml:space="preserve"> </w:t>
      </w:r>
      <w:r>
        <w:t>Article</w:t>
      </w:r>
      <w:r w:rsidR="00287D6D">
        <w:t xml:space="preserve"> </w:t>
      </w:r>
      <w:r>
        <w:t>V</w:t>
      </w:r>
      <w:r w:rsidR="00287D6D">
        <w:t xml:space="preserve"> </w:t>
      </w:r>
      <w:r>
        <w:t>Paragraph</w:t>
      </w:r>
      <w:r w:rsidR="00287D6D">
        <w:t xml:space="preserve"> </w:t>
      </w:r>
      <w:r>
        <w:t>6</w:t>
      </w:r>
    </w:p>
  </w:footnote>
  <w:footnote w:id="60">
    <w:p w14:paraId="7B0DF479" w14:textId="4A504061"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6</w:t>
      </w:r>
    </w:p>
  </w:footnote>
  <w:footnote w:id="61">
    <w:p w14:paraId="027DAE76" w14:textId="71AC40FF"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rPr>
          <w:b/>
          <w:bCs/>
        </w:rPr>
        <w:t xml:space="preserve"> </w:t>
      </w:r>
      <w:r w:rsidRPr="00905AF1">
        <w:t>2017-10-19-09</w:t>
      </w:r>
      <w:r>
        <w:t>;</w:t>
      </w:r>
      <w:r w:rsidR="00287D6D">
        <w:t xml:space="preserve"> </w:t>
      </w:r>
      <w:r>
        <w:t>reworded</w:t>
      </w:r>
      <w:r w:rsidR="00287D6D">
        <w:t xml:space="preserve"> </w:t>
      </w:r>
      <w:r>
        <w:t>for</w:t>
      </w:r>
      <w:r w:rsidR="00287D6D">
        <w:t xml:space="preserve"> </w:t>
      </w:r>
      <w:r>
        <w:t>clarification</w:t>
      </w:r>
      <w:r w:rsidR="00287D6D">
        <w:t xml:space="preserve"> </w:t>
      </w:r>
      <w:r>
        <w:t>April</w:t>
      </w:r>
      <w:r w:rsidR="00287D6D">
        <w:t xml:space="preserve"> </w:t>
      </w:r>
      <w:r>
        <w:t>2018</w:t>
      </w:r>
    </w:p>
  </w:footnote>
  <w:footnote w:id="62">
    <w:p w14:paraId="48AAFC8F" w14:textId="36A362F2" w:rsidR="00592358" w:rsidRDefault="00592358" w:rsidP="00E91F79">
      <w:pPr>
        <w:pStyle w:val="FootnoteText"/>
      </w:pPr>
      <w:r>
        <w:rPr>
          <w:rStyle w:val="FootnoteReference"/>
        </w:rPr>
        <w:footnoteRef/>
      </w:r>
      <w:r w:rsidR="00287D6D">
        <w:t xml:space="preserve"> </w:t>
      </w:r>
      <w:r w:rsidR="00C87BF7">
        <w:t>2022</w:t>
      </w:r>
      <w:r w:rsidR="00287D6D">
        <w:t xml:space="preserve"> </w:t>
      </w:r>
      <w:r>
        <w:t>Bylaws,</w:t>
      </w:r>
      <w:r w:rsidR="00287D6D">
        <w:t xml:space="preserve"> </w:t>
      </w:r>
      <w:r>
        <w:t>Article</w:t>
      </w:r>
      <w:r w:rsidR="00287D6D">
        <w:t xml:space="preserve"> </w:t>
      </w:r>
      <w:r>
        <w:t>III</w:t>
      </w:r>
      <w:r w:rsidR="00287D6D">
        <w:t xml:space="preserve"> </w:t>
      </w:r>
      <w:r>
        <w:t>Paragraph</w:t>
      </w:r>
      <w:r w:rsidR="00287D6D">
        <w:t xml:space="preserve"> </w:t>
      </w:r>
      <w:r>
        <w:t>6</w:t>
      </w:r>
    </w:p>
  </w:footnote>
  <w:footnote w:id="63">
    <w:p w14:paraId="1A37ECDE" w14:textId="05A2B85E"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rsidRPr="008C20A0">
        <w:t>2018-05-08-03</w:t>
      </w:r>
    </w:p>
  </w:footnote>
  <w:footnote w:id="64">
    <w:p w14:paraId="04E2DA42" w14:textId="2E81F587" w:rsidR="00592358" w:rsidRDefault="00592358" w:rsidP="00E91F79">
      <w:pPr>
        <w:pStyle w:val="FootnoteText"/>
      </w:pPr>
      <w:r>
        <w:rPr>
          <w:rStyle w:val="FootnoteReference"/>
        </w:rPr>
        <w:footnoteRef/>
      </w:r>
      <w:r w:rsidR="00287D6D">
        <w:t xml:space="preserve"> </w:t>
      </w:r>
      <w:r>
        <w:t>The</w:t>
      </w:r>
      <w:r w:rsidR="00287D6D">
        <w:t xml:space="preserve"> </w:t>
      </w:r>
      <w:r>
        <w:t>Executive</w:t>
      </w:r>
      <w:r w:rsidR="00287D6D">
        <w:t xml:space="preserve"> </w:t>
      </w:r>
      <w:r>
        <w:t>Committee</w:t>
      </w:r>
      <w:r w:rsidR="00287D6D">
        <w:t xml:space="preserve"> </w:t>
      </w:r>
      <w:r>
        <w:t>voted</w:t>
      </w:r>
      <w:r w:rsidR="00287D6D">
        <w:t xml:space="preserve"> </w:t>
      </w:r>
      <w:r>
        <w:t>to</w:t>
      </w:r>
      <w:r w:rsidR="00287D6D">
        <w:t xml:space="preserve"> </w:t>
      </w:r>
      <w:r>
        <w:t>restructure</w:t>
      </w:r>
      <w:r w:rsidR="00287D6D">
        <w:t xml:space="preserve"> </w:t>
      </w:r>
      <w:r>
        <w:t>this</w:t>
      </w:r>
      <w:r w:rsidR="00287D6D">
        <w:t xml:space="preserve"> </w:t>
      </w:r>
      <w:r>
        <w:t>unit:</w:t>
      </w:r>
      <w:r w:rsidR="00287D6D">
        <w:rPr>
          <w:b/>
          <w:bCs/>
        </w:rPr>
        <w:t xml:space="preserve"> </w:t>
      </w:r>
      <w:r>
        <w:t>EC</w:t>
      </w:r>
      <w:r w:rsidR="00287D6D">
        <w:t xml:space="preserve"> </w:t>
      </w:r>
      <w:r>
        <w:t>Vote</w:t>
      </w:r>
      <w:r w:rsidR="00287D6D">
        <w:t xml:space="preserve"> </w:t>
      </w:r>
      <w:r w:rsidRPr="000E2E79">
        <w:t>2017-10-19-03</w:t>
      </w:r>
    </w:p>
  </w:footnote>
  <w:footnote w:id="65">
    <w:p w14:paraId="35DB56E8" w14:textId="6871631F" w:rsidR="00592358" w:rsidRDefault="00592358" w:rsidP="00E91F79">
      <w:pPr>
        <w:pStyle w:val="FootnoteText"/>
      </w:pPr>
      <w:r>
        <w:rPr>
          <w:rStyle w:val="FootnoteReference"/>
        </w:rPr>
        <w:footnoteRef/>
      </w:r>
      <w:r w:rsidR="00287D6D">
        <w:t xml:space="preserve"> </w:t>
      </w:r>
      <w:r>
        <w:tab/>
        <w:t>The</w:t>
      </w:r>
      <w:r w:rsidR="00287D6D">
        <w:t xml:space="preserve"> </w:t>
      </w:r>
      <w:r>
        <w:t>EC</w:t>
      </w:r>
      <w:r w:rsidR="00287D6D">
        <w:t xml:space="preserve"> </w:t>
      </w:r>
      <w:r>
        <w:t>approved</w:t>
      </w:r>
      <w:r w:rsidR="00287D6D">
        <w:t xml:space="preserve"> </w:t>
      </w:r>
      <w:r>
        <w:t>an</w:t>
      </w:r>
      <w:r w:rsidR="00287D6D">
        <w:t xml:space="preserve"> </w:t>
      </w:r>
      <w:r>
        <w:t>Obituary</w:t>
      </w:r>
      <w:r w:rsidR="00287D6D">
        <w:t xml:space="preserve"> </w:t>
      </w:r>
      <w:r>
        <w:t>Policy</w:t>
      </w:r>
      <w:r w:rsidR="00287D6D">
        <w:t xml:space="preserve"> </w:t>
      </w:r>
      <w:r w:rsidRPr="00177E24">
        <w:t>on</w:t>
      </w:r>
      <w:r w:rsidR="00287D6D">
        <w:t xml:space="preserve"> </w:t>
      </w:r>
      <w:r w:rsidRPr="00177E24">
        <w:t>August</w:t>
      </w:r>
      <w:r w:rsidR="00287D6D">
        <w:t xml:space="preserve"> </w:t>
      </w:r>
      <w:r w:rsidRPr="00177E24">
        <w:t>17,</w:t>
      </w:r>
      <w:r w:rsidR="00287D6D">
        <w:t xml:space="preserve"> </w:t>
      </w:r>
      <w:r w:rsidRPr="00177E24">
        <w:t>1991</w:t>
      </w:r>
      <w:r>
        <w:t>,</w:t>
      </w:r>
      <w:r w:rsidR="00287D6D">
        <w:t xml:space="preserve"> </w:t>
      </w:r>
      <w:r>
        <w:t>which</w:t>
      </w:r>
      <w:r w:rsidR="00287D6D">
        <w:t xml:space="preserve"> </w:t>
      </w:r>
      <w:r>
        <w:t>has</w:t>
      </w:r>
      <w:r w:rsidR="00287D6D">
        <w:t xml:space="preserve"> </w:t>
      </w:r>
      <w:r>
        <w:t>been</w:t>
      </w:r>
      <w:r w:rsidR="00287D6D">
        <w:t xml:space="preserve"> </w:t>
      </w:r>
      <w:r>
        <w:t>adapted</w:t>
      </w:r>
      <w:r w:rsidR="00287D6D">
        <w:t xml:space="preserve"> </w:t>
      </w:r>
      <w:r>
        <w:t>and</w:t>
      </w:r>
      <w:r w:rsidR="00287D6D">
        <w:t xml:space="preserve"> </w:t>
      </w:r>
      <w:r>
        <w:t>incorporated</w:t>
      </w:r>
      <w:r w:rsidR="00287D6D">
        <w:t xml:space="preserve"> </w:t>
      </w:r>
      <w:r>
        <w:t>into</w:t>
      </w:r>
      <w:r w:rsidR="00287D6D">
        <w:t xml:space="preserve"> </w:t>
      </w:r>
      <w:r>
        <w:t>the</w:t>
      </w:r>
      <w:r w:rsidR="00287D6D">
        <w:t xml:space="preserve"> </w:t>
      </w:r>
      <w:r>
        <w:t>job</w:t>
      </w:r>
      <w:r w:rsidR="00287D6D">
        <w:t xml:space="preserve"> </w:t>
      </w:r>
      <w:r>
        <w:t>responsibilities</w:t>
      </w:r>
      <w:r w:rsidR="00287D6D">
        <w:t xml:space="preserve"> </w:t>
      </w:r>
      <w:r>
        <w:t>of</w:t>
      </w:r>
      <w:r w:rsidR="00287D6D">
        <w:t xml:space="preserve"> </w:t>
      </w:r>
      <w:r>
        <w:t>the</w:t>
      </w:r>
      <w:r w:rsidR="00287D6D">
        <w:t xml:space="preserve"> </w:t>
      </w:r>
      <w:r>
        <w:t>Obituary</w:t>
      </w:r>
      <w:r w:rsidR="00287D6D">
        <w:t xml:space="preserve"> </w:t>
      </w:r>
      <w:r>
        <w:t>Editor</w:t>
      </w:r>
      <w:r w:rsidRPr="00177E24">
        <w:t>.</w:t>
      </w:r>
    </w:p>
  </w:footnote>
  <w:footnote w:id="66">
    <w:p w14:paraId="3CF93F08" w14:textId="10C47CDC" w:rsidR="00592358" w:rsidRDefault="00592358" w:rsidP="00E91F79">
      <w:pPr>
        <w:pStyle w:val="FootnoteText"/>
      </w:pPr>
      <w:r>
        <w:rPr>
          <w:rStyle w:val="FootnoteReference"/>
        </w:rPr>
        <w:footnoteRef/>
      </w:r>
      <w:r w:rsidR="00287D6D">
        <w:t xml:space="preserve"> </w:t>
      </w:r>
      <w:r>
        <w:t>EC</w:t>
      </w:r>
      <w:r w:rsidR="00287D6D">
        <w:t xml:space="preserve"> </w:t>
      </w:r>
      <w:r>
        <w:t>Vote</w:t>
      </w:r>
      <w:r w:rsidR="00287D6D">
        <w:t xml:space="preserve"> </w:t>
      </w:r>
      <w:r>
        <w:t>2021-04-23-03.</w:t>
      </w:r>
    </w:p>
  </w:footnote>
  <w:footnote w:id="67">
    <w:p w14:paraId="468C5291" w14:textId="16057BE1" w:rsidR="00592358" w:rsidRDefault="00592358" w:rsidP="00E91F79">
      <w:pPr>
        <w:pStyle w:val="FootnoteText"/>
      </w:pPr>
      <w:r>
        <w:rPr>
          <w:rStyle w:val="FootnoteReference"/>
        </w:rPr>
        <w:footnoteRef/>
      </w:r>
      <w:r w:rsidR="00287D6D">
        <w:t xml:space="preserve"> </w:t>
      </w:r>
      <w:r>
        <w:t>Table</w:t>
      </w:r>
      <w:r w:rsidR="00287D6D">
        <w:t xml:space="preserve"> </w:t>
      </w:r>
      <w:r>
        <w:t>1:</w:t>
      </w:r>
      <w:r w:rsidR="00287D6D">
        <w:t xml:space="preserve"> </w:t>
      </w:r>
      <w:r>
        <w:t>Demographic</w:t>
      </w:r>
      <w:r w:rsidR="00287D6D">
        <w:t xml:space="preserve"> </w:t>
      </w:r>
      <w:r>
        <w:t>Characteristics</w:t>
      </w:r>
      <w:r w:rsidR="00287D6D">
        <w:t xml:space="preserve"> </w:t>
      </w:r>
      <w:r>
        <w:t>of</w:t>
      </w:r>
      <w:r w:rsidR="00287D6D">
        <w:t xml:space="preserve"> </w:t>
      </w:r>
      <w:r>
        <w:t>Division</w:t>
      </w:r>
      <w:r w:rsidR="00287D6D">
        <w:t xml:space="preserve"> </w:t>
      </w:r>
      <w:r>
        <w:t>2</w:t>
      </w:r>
      <w:r w:rsidR="00287D6D">
        <w:t xml:space="preserve"> </w:t>
      </w:r>
      <w:r>
        <w:t>Members</w:t>
      </w:r>
      <w:r w:rsidR="00287D6D">
        <w:t xml:space="preserve"> </w:t>
      </w:r>
      <w:r>
        <w:t>by</w:t>
      </w:r>
      <w:r w:rsidR="00287D6D">
        <w:t xml:space="preserve"> </w:t>
      </w:r>
      <w:r>
        <w:t>Membership</w:t>
      </w:r>
      <w:r w:rsidR="00287D6D">
        <w:t xml:space="preserve"> </w:t>
      </w:r>
      <w:r>
        <w:t>Status,</w:t>
      </w:r>
      <w:r w:rsidR="00287D6D">
        <w:t xml:space="preserve"> </w:t>
      </w:r>
      <w:r>
        <w:t>2017,</w:t>
      </w:r>
      <w:r w:rsidR="00287D6D">
        <w:t xml:space="preserve"> </w:t>
      </w:r>
      <w:r>
        <w:t>Retrieved</w:t>
      </w:r>
      <w:r w:rsidR="00287D6D">
        <w:t xml:space="preserve"> </w:t>
      </w:r>
      <w:r>
        <w:t>from</w:t>
      </w:r>
      <w:r w:rsidR="00287D6D">
        <w:t xml:space="preserve"> </w:t>
      </w:r>
      <w:hyperlink r:id="rId18" w:history="1">
        <w:r w:rsidRPr="0017385E">
          <w:rPr>
            <w:rStyle w:val="Hyperlink"/>
          </w:rPr>
          <w:t>https://www.apa.org/about/division/officers/services/div-2-2017.pdf</w:t>
        </w:r>
      </w:hyperlink>
      <w:r w:rsidR="00287D6D">
        <w:t xml:space="preserve"> </w:t>
      </w:r>
    </w:p>
  </w:footnote>
  <w:footnote w:id="68">
    <w:p w14:paraId="7F3343C7" w14:textId="39EAA102" w:rsidR="00592358" w:rsidRDefault="00592358" w:rsidP="00E91F79">
      <w:pPr>
        <w:pStyle w:val="FootnoteText"/>
      </w:pPr>
      <w:r>
        <w:rPr>
          <w:rStyle w:val="FootnoteReference"/>
        </w:rPr>
        <w:footnoteRef/>
      </w:r>
      <w:r w:rsidR="00287D6D">
        <w:t xml:space="preserve"> </w:t>
      </w:r>
      <w:r w:rsidR="003260E3">
        <w:tab/>
      </w:r>
      <w:r>
        <w:t>The</w:t>
      </w:r>
      <w:r w:rsidR="00287D6D">
        <w:t xml:space="preserve"> </w:t>
      </w:r>
      <w:r>
        <w:t>EC</w:t>
      </w:r>
      <w:r w:rsidR="00287D6D">
        <w:t xml:space="preserve"> </w:t>
      </w:r>
      <w:r>
        <w:t>approved</w:t>
      </w:r>
      <w:r w:rsidR="00287D6D">
        <w:t xml:space="preserve"> </w:t>
      </w:r>
      <w:r>
        <w:t>policies</w:t>
      </w:r>
      <w:r w:rsidR="00287D6D">
        <w:t xml:space="preserve"> </w:t>
      </w:r>
      <w:r>
        <w:t>on</w:t>
      </w:r>
      <w:r w:rsidR="00287D6D">
        <w:t xml:space="preserve"> </w:t>
      </w:r>
      <w:r>
        <w:t>canceled</w:t>
      </w:r>
      <w:r w:rsidR="00287D6D">
        <w:t xml:space="preserve"> </w:t>
      </w:r>
      <w:r>
        <w:t>or</w:t>
      </w:r>
      <w:r w:rsidR="00287D6D">
        <w:t xml:space="preserve"> </w:t>
      </w:r>
      <w:r>
        <w:t>postponed</w:t>
      </w:r>
      <w:r w:rsidR="00287D6D">
        <w:t xml:space="preserve"> </w:t>
      </w:r>
      <w:r>
        <w:t>conferences</w:t>
      </w:r>
      <w:r w:rsidR="00287D6D">
        <w:t xml:space="preserve"> </w:t>
      </w:r>
      <w:r>
        <w:t>in</w:t>
      </w:r>
      <w:r w:rsidR="00287D6D">
        <w:t xml:space="preserve"> </w:t>
      </w:r>
      <w:r>
        <w:t>response</w:t>
      </w:r>
      <w:r w:rsidR="00287D6D">
        <w:t xml:space="preserve"> </w:t>
      </w:r>
      <w:r>
        <w:t>to</w:t>
      </w:r>
      <w:r w:rsidR="00287D6D">
        <w:t xml:space="preserve"> </w:t>
      </w:r>
      <w:r>
        <w:t>the</w:t>
      </w:r>
      <w:r w:rsidR="00287D6D">
        <w:t xml:space="preserve"> </w:t>
      </w:r>
      <w:r>
        <w:t>COVID-19</w:t>
      </w:r>
      <w:r w:rsidR="00287D6D">
        <w:t xml:space="preserve"> </w:t>
      </w:r>
      <w:r>
        <w:t>pandemic</w:t>
      </w:r>
      <w:r w:rsidR="00287D6D">
        <w:t xml:space="preserve"> </w:t>
      </w:r>
      <w:r>
        <w:t>(</w:t>
      </w:r>
      <w:r w:rsidR="003260E3">
        <w:t>Original</w:t>
      </w:r>
      <w:r w:rsidR="00287D6D">
        <w:t xml:space="preserve"> </w:t>
      </w:r>
      <w:r>
        <w:t>EC</w:t>
      </w:r>
      <w:r w:rsidR="00287D6D">
        <w:t xml:space="preserve"> </w:t>
      </w:r>
      <w:r>
        <w:t>Vote</w:t>
      </w:r>
      <w:r w:rsidR="00287D6D">
        <w:t xml:space="preserve"> </w:t>
      </w:r>
      <w:r>
        <w:t>2020-03-17-E1</w:t>
      </w:r>
      <w:r w:rsidR="003260E3">
        <w:t>;</w:t>
      </w:r>
      <w:r w:rsidR="00287D6D">
        <w:t xml:space="preserve"> </w:t>
      </w:r>
      <w:r w:rsidR="003260E3">
        <w:t>Revised</w:t>
      </w:r>
      <w:r w:rsidR="00287D6D">
        <w:t xml:space="preserve"> </w:t>
      </w:r>
      <w:r w:rsidR="003260E3">
        <w:t>by</w:t>
      </w:r>
      <w:r w:rsidR="00287D6D">
        <w:t xml:space="preserve"> </w:t>
      </w:r>
      <w:r w:rsidR="003260E3">
        <w:t>EC</w:t>
      </w:r>
      <w:r w:rsidR="00287D6D">
        <w:t xml:space="preserve"> </w:t>
      </w:r>
      <w:r w:rsidR="003260E3">
        <w:t>Vote</w:t>
      </w:r>
      <w:r w:rsidR="00287D6D">
        <w:t xml:space="preserve"> </w:t>
      </w:r>
      <w:r w:rsidR="003260E3">
        <w:t>2021-07-12-01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363C" w14:textId="64A155EF" w:rsidR="00592358" w:rsidRPr="00A71812" w:rsidRDefault="00CC0A4D" w:rsidP="00012D01">
    <w:pPr>
      <w:pStyle w:val="Header"/>
      <w:tabs>
        <w:tab w:val="clear" w:pos="4680"/>
        <w:tab w:val="clear" w:pos="9360"/>
        <w:tab w:val="center" w:pos="5040"/>
        <w:tab w:val="right" w:pos="10800"/>
      </w:tabs>
      <w:ind w:firstLine="1440"/>
      <w:rPr>
        <w:color w:val="2F6B09"/>
      </w:rPr>
    </w:pPr>
    <w:r w:rsidRPr="003873FC">
      <w:rPr>
        <w:noProof/>
      </w:rPr>
      <w:drawing>
        <wp:anchor distT="0" distB="0" distL="114300" distR="114300" simplePos="0" relativeHeight="251667456" behindDoc="0" locked="0" layoutInCell="1" allowOverlap="1" wp14:anchorId="5A8B4375" wp14:editId="2BA7C0C3">
          <wp:simplePos x="0" y="0"/>
          <wp:positionH relativeFrom="margin">
            <wp:align>left</wp:align>
          </wp:positionH>
          <wp:positionV relativeFrom="page">
            <wp:posOffset>238125</wp:posOffset>
          </wp:positionV>
          <wp:extent cx="1092835" cy="3689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812">
      <w:rPr>
        <w:rStyle w:val="PageNumber"/>
        <w:color w:val="2F6B09"/>
      </w:rPr>
      <w:t>202</w:t>
    </w:r>
    <w:r w:rsidR="00951691">
      <w:rPr>
        <w:rStyle w:val="PageNumber"/>
        <w:color w:val="2F6B09"/>
      </w:rPr>
      <w:t>4</w:t>
    </w:r>
    <w:r w:rsidR="00287D6D">
      <w:rPr>
        <w:rStyle w:val="PageNumber"/>
        <w:color w:val="2F6B09"/>
      </w:rPr>
      <w:t xml:space="preserve"> </w:t>
    </w:r>
    <w:r w:rsidR="00592358" w:rsidRPr="00A71812">
      <w:rPr>
        <w:rStyle w:val="PageNumber"/>
        <w:color w:val="2F6B09"/>
      </w:rPr>
      <w:t>Policies</w:t>
    </w:r>
    <w:r w:rsidR="00287D6D">
      <w:rPr>
        <w:rStyle w:val="PageNumber"/>
        <w:color w:val="2F6B09"/>
      </w:rPr>
      <w:t xml:space="preserve"> </w:t>
    </w:r>
    <w:r w:rsidR="00592358" w:rsidRPr="00A71812">
      <w:rPr>
        <w:rStyle w:val="PageNumber"/>
        <w:color w:val="2F6B09"/>
      </w:rPr>
      <w:t>and</w:t>
    </w:r>
    <w:r w:rsidR="00287D6D">
      <w:rPr>
        <w:rStyle w:val="PageNumber"/>
        <w:color w:val="2F6B09"/>
      </w:rPr>
      <w:t xml:space="preserve"> </w:t>
    </w:r>
    <w:r w:rsidR="00592358" w:rsidRPr="00A71812">
      <w:rPr>
        <w:rStyle w:val="PageNumber"/>
        <w:color w:val="2F6B09"/>
      </w:rPr>
      <w:t>Procedures</w:t>
    </w:r>
    <w:r w:rsidR="00287D6D">
      <w:rPr>
        <w:rStyle w:val="PageNumber"/>
        <w:color w:val="2F6B09"/>
      </w:rPr>
      <w:t xml:space="preserve"> </w:t>
    </w:r>
    <w:r w:rsidR="00592358" w:rsidRPr="00A71812">
      <w:rPr>
        <w:rStyle w:val="PageNumber"/>
        <w:color w:val="2F6B09"/>
      </w:rPr>
      <w:t>Manual</w:t>
    </w:r>
    <w:r w:rsidR="00592358">
      <w:rPr>
        <w:rStyle w:val="PageNumber"/>
        <w:color w:val="2F6B09"/>
      </w:rPr>
      <w:tab/>
    </w:r>
    <w:r w:rsidR="00592358" w:rsidRPr="005A2108">
      <w:rPr>
        <w:rStyle w:val="PageNumber"/>
        <w:color w:val="2F6B09"/>
      </w:rPr>
      <w:fldChar w:fldCharType="begin"/>
    </w:r>
    <w:r w:rsidR="00592358" w:rsidRPr="005A2108">
      <w:rPr>
        <w:rStyle w:val="PageNumber"/>
        <w:color w:val="2F6B09"/>
      </w:rPr>
      <w:instrText xml:space="preserve">PAGE  </w:instrText>
    </w:r>
    <w:r w:rsidR="00592358" w:rsidRPr="005A2108">
      <w:rPr>
        <w:rStyle w:val="PageNumber"/>
        <w:color w:val="2F6B09"/>
      </w:rPr>
      <w:fldChar w:fldCharType="separate"/>
    </w:r>
    <w:r w:rsidR="00592358" w:rsidRPr="005A2108">
      <w:rPr>
        <w:rStyle w:val="PageNumber"/>
        <w:noProof/>
        <w:color w:val="2F6B09"/>
      </w:rPr>
      <w:t>6</w:t>
    </w:r>
    <w:r w:rsidR="00592358" w:rsidRPr="005A2108">
      <w:rPr>
        <w:rStyle w:val="PageNumber"/>
        <w:color w:val="2F6B0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DFBB" w14:textId="66A33616" w:rsidR="00592358" w:rsidRPr="00427C25" w:rsidRDefault="00592358" w:rsidP="00CC0A4D">
    <w:pPr>
      <w:pStyle w:val="Header"/>
      <w:tabs>
        <w:tab w:val="clear" w:pos="4680"/>
        <w:tab w:val="center" w:pos="5040"/>
      </w:tabs>
      <w:rPr>
        <w:color w:val="2F6B09"/>
      </w:rPr>
    </w:pPr>
    <w:r>
      <w:rPr>
        <w:noProof/>
      </w:rPr>
      <w:drawing>
        <wp:anchor distT="0" distB="0" distL="114300" distR="114300" simplePos="0" relativeHeight="251665408" behindDoc="0" locked="0" layoutInCell="1" allowOverlap="1" wp14:anchorId="2E8EF891" wp14:editId="70B33E52">
          <wp:simplePos x="0" y="0"/>
          <wp:positionH relativeFrom="margin">
            <wp:align>right</wp:align>
          </wp:positionH>
          <wp:positionV relativeFrom="topMargin">
            <wp:posOffset>228600</wp:posOffset>
          </wp:positionV>
          <wp:extent cx="1062990" cy="36195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8C4">
      <w:rPr>
        <w:color w:val="2F6B09"/>
      </w:rPr>
      <w:fldChar w:fldCharType="begin"/>
    </w:r>
    <w:r w:rsidRPr="00A478C4">
      <w:rPr>
        <w:color w:val="2F6B09"/>
      </w:rPr>
      <w:instrText xml:space="preserve"> PAGE   \* MERGEFORMAT </w:instrText>
    </w:r>
    <w:r w:rsidRPr="00A478C4">
      <w:rPr>
        <w:color w:val="2F6B09"/>
      </w:rPr>
      <w:fldChar w:fldCharType="separate"/>
    </w:r>
    <w:r w:rsidRPr="00A478C4">
      <w:rPr>
        <w:noProof/>
        <w:color w:val="2F6B09"/>
      </w:rPr>
      <w:t>1</w:t>
    </w:r>
    <w:r w:rsidRPr="00A478C4">
      <w:rPr>
        <w:noProof/>
        <w:color w:val="2F6B09"/>
      </w:rPr>
      <w:fldChar w:fldCharType="end"/>
    </w:r>
    <w:r w:rsidRPr="00427C25">
      <w:rPr>
        <w:color w:val="2F6B09"/>
      </w:rPr>
      <w:tab/>
      <w:t>202</w:t>
    </w:r>
    <w:r w:rsidR="00720DB5">
      <w:rPr>
        <w:color w:val="2F6B09"/>
      </w:rPr>
      <w:t>4</w:t>
    </w:r>
    <w:r w:rsidR="00287D6D">
      <w:rPr>
        <w:color w:val="2F6B09"/>
      </w:rPr>
      <w:t xml:space="preserve"> </w:t>
    </w:r>
    <w:r w:rsidRPr="00427C25">
      <w:rPr>
        <w:color w:val="2F6B09"/>
      </w:rPr>
      <w:t>Policies</w:t>
    </w:r>
    <w:r w:rsidR="00287D6D">
      <w:rPr>
        <w:color w:val="2F6B09"/>
      </w:rPr>
      <w:t xml:space="preserve"> </w:t>
    </w:r>
    <w:r w:rsidRPr="00427C25">
      <w:rPr>
        <w:color w:val="2F6B09"/>
      </w:rPr>
      <w:t>and</w:t>
    </w:r>
    <w:r w:rsidR="00287D6D">
      <w:rPr>
        <w:color w:val="2F6B09"/>
      </w:rPr>
      <w:t xml:space="preserve"> </w:t>
    </w:r>
    <w:r w:rsidRPr="00427C25">
      <w:rPr>
        <w:color w:val="2F6B09"/>
      </w:rPr>
      <w:t>Procedures</w:t>
    </w:r>
    <w:r w:rsidR="00287D6D">
      <w:rPr>
        <w:color w:val="2F6B09"/>
      </w:rPr>
      <w:t xml:space="preserve"> </w:t>
    </w:r>
    <w:r w:rsidRPr="00427C25">
      <w:rPr>
        <w:color w:val="2F6B09"/>
      </w:rPr>
      <w:t>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D91E" w14:textId="77777777" w:rsidR="00951691" w:rsidRDefault="00951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4E"/>
    <w:multiLevelType w:val="hybridMultilevel"/>
    <w:tmpl w:val="35E8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227FB"/>
    <w:multiLevelType w:val="hybridMultilevel"/>
    <w:tmpl w:val="1C5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4C41"/>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3CC4597"/>
    <w:multiLevelType w:val="hybridMultilevel"/>
    <w:tmpl w:val="724AE4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CD5DEF"/>
    <w:multiLevelType w:val="hybridMultilevel"/>
    <w:tmpl w:val="E4809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E163B6"/>
    <w:multiLevelType w:val="hybridMultilevel"/>
    <w:tmpl w:val="1E3A1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455653"/>
    <w:multiLevelType w:val="multilevel"/>
    <w:tmpl w:val="E2E62DE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65636EF"/>
    <w:multiLevelType w:val="hybridMultilevel"/>
    <w:tmpl w:val="3E4EB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04325"/>
    <w:multiLevelType w:val="multilevel"/>
    <w:tmpl w:val="324E5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6D0D7C"/>
    <w:multiLevelType w:val="hybridMultilevel"/>
    <w:tmpl w:val="1B4EFE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F02310"/>
    <w:multiLevelType w:val="hybridMultilevel"/>
    <w:tmpl w:val="BA6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C7067"/>
    <w:multiLevelType w:val="hybridMultilevel"/>
    <w:tmpl w:val="5A16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62368A"/>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8CB1472"/>
    <w:multiLevelType w:val="hybridMultilevel"/>
    <w:tmpl w:val="26F0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314CE6"/>
    <w:multiLevelType w:val="hybridMultilevel"/>
    <w:tmpl w:val="D764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733AFD"/>
    <w:multiLevelType w:val="hybridMultilevel"/>
    <w:tmpl w:val="52ACF82C"/>
    <w:lvl w:ilvl="0" w:tplc="2D8E2D7A">
      <w:start w:val="1"/>
      <w:numFmt w:val="bullet"/>
      <w:lvlText w:val=""/>
      <w:lvlJc w:val="left"/>
      <w:pPr>
        <w:ind w:left="360" w:hanging="360"/>
      </w:pPr>
      <w:rPr>
        <w:rFonts w:ascii="Symbol" w:eastAsia="Symbol" w:hAnsi="Symbol" w:hint="default"/>
        <w:w w:val="99"/>
        <w:sz w:val="24"/>
        <w:szCs w:val="24"/>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6" w15:restartNumberingAfterBreak="0">
    <w:nsid w:val="0B737EA9"/>
    <w:multiLevelType w:val="hybridMultilevel"/>
    <w:tmpl w:val="EFE0F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770671"/>
    <w:multiLevelType w:val="hybridMultilevel"/>
    <w:tmpl w:val="127213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BC6E79"/>
    <w:multiLevelType w:val="hybridMultilevel"/>
    <w:tmpl w:val="DE4EF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6B25FB"/>
    <w:multiLevelType w:val="hybridMultilevel"/>
    <w:tmpl w:val="AD7E26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0C8D23CC"/>
    <w:multiLevelType w:val="hybridMultilevel"/>
    <w:tmpl w:val="F0D24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0CA414C2"/>
    <w:multiLevelType w:val="hybridMultilevel"/>
    <w:tmpl w:val="0FB60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CF41CB8"/>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0EC12796"/>
    <w:multiLevelType w:val="hybridMultilevel"/>
    <w:tmpl w:val="B4F46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F2A78E2"/>
    <w:multiLevelType w:val="hybridMultilevel"/>
    <w:tmpl w:val="EC260E44"/>
    <w:lvl w:ilvl="0" w:tplc="04090001">
      <w:start w:val="1"/>
      <w:numFmt w:val="bullet"/>
      <w:lvlText w:val=""/>
      <w:lvlJc w:val="left"/>
      <w:pPr>
        <w:ind w:left="720" w:hanging="360"/>
      </w:pPr>
      <w:rPr>
        <w:rFonts w:ascii="Symbol" w:hAnsi="Symbol" w:hint="default"/>
      </w:rPr>
    </w:lvl>
    <w:lvl w:ilvl="1" w:tplc="94BA1C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F6112"/>
    <w:multiLevelType w:val="hybridMultilevel"/>
    <w:tmpl w:val="7D8E2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1662BCF"/>
    <w:multiLevelType w:val="hybridMultilevel"/>
    <w:tmpl w:val="BD5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1FE7781"/>
    <w:multiLevelType w:val="hybridMultilevel"/>
    <w:tmpl w:val="A4C6B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35838E9"/>
    <w:multiLevelType w:val="hybridMultilevel"/>
    <w:tmpl w:val="6DA83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5B46DF"/>
    <w:multiLevelType w:val="hybridMultilevel"/>
    <w:tmpl w:val="37F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D4684E"/>
    <w:multiLevelType w:val="hybridMultilevel"/>
    <w:tmpl w:val="9A9A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4121EEC"/>
    <w:multiLevelType w:val="hybridMultilevel"/>
    <w:tmpl w:val="2CE0F94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14A776F1"/>
    <w:multiLevelType w:val="hybridMultilevel"/>
    <w:tmpl w:val="88409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F410FC"/>
    <w:multiLevelType w:val="hybridMultilevel"/>
    <w:tmpl w:val="92D0B84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51A36EA"/>
    <w:multiLevelType w:val="hybridMultilevel"/>
    <w:tmpl w:val="00AC10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5800AE7"/>
    <w:multiLevelType w:val="hybridMultilevel"/>
    <w:tmpl w:val="CEF0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5953AEC"/>
    <w:multiLevelType w:val="hybridMultilevel"/>
    <w:tmpl w:val="7F48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62826D1"/>
    <w:multiLevelType w:val="hybridMultilevel"/>
    <w:tmpl w:val="21DA2896"/>
    <w:lvl w:ilvl="0" w:tplc="3EF23A7C">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6B13815"/>
    <w:multiLevelType w:val="hybridMultilevel"/>
    <w:tmpl w:val="EFAA0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C82605"/>
    <w:multiLevelType w:val="hybridMultilevel"/>
    <w:tmpl w:val="8A903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7221BB6"/>
    <w:multiLevelType w:val="hybridMultilevel"/>
    <w:tmpl w:val="B5FC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73E5317"/>
    <w:multiLevelType w:val="hybridMultilevel"/>
    <w:tmpl w:val="49CC66D6"/>
    <w:lvl w:ilvl="0" w:tplc="98184EEC">
      <w:start w:val="4"/>
      <w:numFmt w:val="lowerRoman"/>
      <w:lvlText w:val="%1."/>
      <w:lvlJc w:val="righ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572C66"/>
    <w:multiLevelType w:val="hybridMultilevel"/>
    <w:tmpl w:val="2408C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7717112"/>
    <w:multiLevelType w:val="hybridMultilevel"/>
    <w:tmpl w:val="15AA8654"/>
    <w:lvl w:ilvl="0" w:tplc="96164C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9D077FE"/>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1B153684"/>
    <w:multiLevelType w:val="hybridMultilevel"/>
    <w:tmpl w:val="66B82D6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1BCE69E2"/>
    <w:multiLevelType w:val="multilevel"/>
    <w:tmpl w:val="E012AA5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240" w:hanging="360"/>
      </w:pPr>
      <w:rPr>
        <w:rFonts w:ascii="Wingdings" w:hAnsi="Wingdings" w:hint="default"/>
      </w:rPr>
    </w:lvl>
  </w:abstractNum>
  <w:abstractNum w:abstractNumId="47" w15:restartNumberingAfterBreak="0">
    <w:nsid w:val="1C13393E"/>
    <w:multiLevelType w:val="hybridMultilevel"/>
    <w:tmpl w:val="5B80A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EA974EA"/>
    <w:multiLevelType w:val="multilevel"/>
    <w:tmpl w:val="0A0E21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1F647B3A"/>
    <w:multiLevelType w:val="hybridMultilevel"/>
    <w:tmpl w:val="47EC85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4F2757"/>
    <w:multiLevelType w:val="hybridMultilevel"/>
    <w:tmpl w:val="ACB08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09A5E1F"/>
    <w:multiLevelType w:val="hybridMultilevel"/>
    <w:tmpl w:val="2ABE0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0C2754A"/>
    <w:multiLevelType w:val="hybridMultilevel"/>
    <w:tmpl w:val="F1BC5D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EC3A96"/>
    <w:multiLevelType w:val="hybridMultilevel"/>
    <w:tmpl w:val="918C3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1EA5935"/>
    <w:multiLevelType w:val="hybridMultilevel"/>
    <w:tmpl w:val="39EC95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891ACE"/>
    <w:multiLevelType w:val="hybridMultilevel"/>
    <w:tmpl w:val="0FA6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985E7C"/>
    <w:multiLevelType w:val="hybridMultilevel"/>
    <w:tmpl w:val="011012AC"/>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7" w15:restartNumberingAfterBreak="0">
    <w:nsid w:val="22CC3018"/>
    <w:multiLevelType w:val="hybridMultilevel"/>
    <w:tmpl w:val="23A03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3221207"/>
    <w:multiLevelType w:val="hybridMultilevel"/>
    <w:tmpl w:val="A74A2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C5A83392">
      <w:numFmt w:val="bullet"/>
      <w:lvlText w:val="·"/>
      <w:lvlJc w:val="left"/>
      <w:pPr>
        <w:ind w:left="3495" w:hanging="615"/>
      </w:pPr>
      <w:rPr>
        <w:rFonts w:ascii="Times New Roman" w:eastAsia="Times New Roman" w:hAnsi="Times New Roman"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33151ED"/>
    <w:multiLevelType w:val="hybridMultilevel"/>
    <w:tmpl w:val="6FD6E19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23617DD5"/>
    <w:multiLevelType w:val="hybridMultilevel"/>
    <w:tmpl w:val="5156B162"/>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36E672C"/>
    <w:multiLevelType w:val="hybridMultilevel"/>
    <w:tmpl w:val="DB2CC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3F22FE2"/>
    <w:multiLevelType w:val="hybridMultilevel"/>
    <w:tmpl w:val="3AC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4910CA1"/>
    <w:multiLevelType w:val="hybridMultilevel"/>
    <w:tmpl w:val="37FAEC8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5D045A3"/>
    <w:multiLevelType w:val="hybridMultilevel"/>
    <w:tmpl w:val="916A0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5D812FF"/>
    <w:multiLevelType w:val="multilevel"/>
    <w:tmpl w:val="0E4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490CEB"/>
    <w:multiLevelType w:val="hybridMultilevel"/>
    <w:tmpl w:val="54C4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A594ADA"/>
    <w:multiLevelType w:val="hybridMultilevel"/>
    <w:tmpl w:val="8876BC1E"/>
    <w:lvl w:ilvl="0" w:tplc="2D8E2D7A">
      <w:start w:val="1"/>
      <w:numFmt w:val="bullet"/>
      <w:lvlText w:val=""/>
      <w:lvlJc w:val="left"/>
      <w:pPr>
        <w:ind w:left="1080" w:hanging="360"/>
      </w:pPr>
      <w:rPr>
        <w:rFonts w:ascii="Symbol" w:eastAsia="Symbol" w:hAnsi="Symbol" w:hint="default"/>
        <w:w w:val="99"/>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8" w15:restartNumberingAfterBreak="0">
    <w:nsid w:val="2AE42E37"/>
    <w:multiLevelType w:val="hybridMultilevel"/>
    <w:tmpl w:val="7FDA5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B9525FC"/>
    <w:multiLevelType w:val="hybridMultilevel"/>
    <w:tmpl w:val="CF348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1">
      <w:start w:val="1"/>
      <w:numFmt w:val="bullet"/>
      <w:lvlText w:val=""/>
      <w:lvlJc w:val="left"/>
      <w:pPr>
        <w:ind w:left="5400" w:hanging="360"/>
      </w:pPr>
      <w:rPr>
        <w:rFonts w:ascii="Symbol" w:hAnsi="Symbol"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2BCB34E9"/>
    <w:multiLevelType w:val="hybridMultilevel"/>
    <w:tmpl w:val="3D2E68CC"/>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CD47BF9"/>
    <w:multiLevelType w:val="hybridMultilevel"/>
    <w:tmpl w:val="A93E545C"/>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E63439"/>
    <w:multiLevelType w:val="hybridMultilevel"/>
    <w:tmpl w:val="7EE8F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CF32003"/>
    <w:multiLevelType w:val="hybridMultilevel"/>
    <w:tmpl w:val="EF40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F382534"/>
    <w:multiLevelType w:val="hybridMultilevel"/>
    <w:tmpl w:val="F3E4243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08B0BE4"/>
    <w:multiLevelType w:val="hybridMultilevel"/>
    <w:tmpl w:val="ADA63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1665682"/>
    <w:multiLevelType w:val="hybridMultilevel"/>
    <w:tmpl w:val="E32A62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206577B"/>
    <w:multiLevelType w:val="hybridMultilevel"/>
    <w:tmpl w:val="AC1299F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22E513D"/>
    <w:multiLevelType w:val="hybridMultilevel"/>
    <w:tmpl w:val="9B2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9834DD"/>
    <w:multiLevelType w:val="hybridMultilevel"/>
    <w:tmpl w:val="8FDC8CAA"/>
    <w:lvl w:ilvl="0" w:tplc="CA42EAFA">
      <w:start w:val="1"/>
      <w:numFmt w:val="bullet"/>
      <w:lvlText w:val=""/>
      <w:lvlJc w:val="left"/>
      <w:pPr>
        <w:ind w:left="360" w:hanging="360"/>
      </w:pPr>
      <w:rPr>
        <w:rFonts w:ascii="Symbol" w:eastAsia="Symbol" w:hAnsi="Symbol" w:hint="default"/>
        <w:w w:val="99"/>
        <w:sz w:val="24"/>
        <w:szCs w:val="24"/>
      </w:rPr>
    </w:lvl>
    <w:lvl w:ilvl="1" w:tplc="0C661532">
      <w:start w:val="1"/>
      <w:numFmt w:val="bullet"/>
      <w:lvlText w:val="o"/>
      <w:lvlJc w:val="left"/>
      <w:pPr>
        <w:ind w:left="720" w:hanging="360"/>
      </w:pPr>
      <w:rPr>
        <w:rFonts w:ascii="Courier New" w:eastAsia="Courier New" w:hAnsi="Courier New" w:hint="default"/>
        <w:position w:val="2"/>
        <w:sz w:val="24"/>
        <w:szCs w:val="24"/>
      </w:rPr>
    </w:lvl>
    <w:lvl w:ilvl="2" w:tplc="60A4CB42">
      <w:start w:val="1"/>
      <w:numFmt w:val="bullet"/>
      <w:lvlText w:val="•"/>
      <w:lvlJc w:val="left"/>
      <w:pPr>
        <w:ind w:left="810" w:hanging="360"/>
      </w:pPr>
      <w:rPr>
        <w:rFonts w:hint="default"/>
      </w:rPr>
    </w:lvl>
    <w:lvl w:ilvl="3" w:tplc="20ACE37E">
      <w:start w:val="1"/>
      <w:numFmt w:val="bullet"/>
      <w:lvlText w:val="•"/>
      <w:lvlJc w:val="left"/>
      <w:pPr>
        <w:ind w:left="1080" w:hanging="360"/>
      </w:pPr>
      <w:rPr>
        <w:rFonts w:hint="default"/>
      </w:rPr>
    </w:lvl>
    <w:lvl w:ilvl="4" w:tplc="1E76DE16">
      <w:start w:val="1"/>
      <w:numFmt w:val="bullet"/>
      <w:lvlText w:val="•"/>
      <w:lvlJc w:val="left"/>
      <w:pPr>
        <w:ind w:left="2280" w:hanging="360"/>
      </w:pPr>
      <w:rPr>
        <w:rFonts w:hint="default"/>
      </w:rPr>
    </w:lvl>
    <w:lvl w:ilvl="5" w:tplc="AD9A9DB4">
      <w:start w:val="1"/>
      <w:numFmt w:val="bullet"/>
      <w:lvlText w:val="•"/>
      <w:lvlJc w:val="left"/>
      <w:pPr>
        <w:ind w:left="3480" w:hanging="360"/>
      </w:pPr>
      <w:rPr>
        <w:rFonts w:hint="default"/>
      </w:rPr>
    </w:lvl>
    <w:lvl w:ilvl="6" w:tplc="A75CF6A4">
      <w:start w:val="1"/>
      <w:numFmt w:val="bullet"/>
      <w:lvlText w:val="•"/>
      <w:lvlJc w:val="left"/>
      <w:pPr>
        <w:ind w:left="4680" w:hanging="360"/>
      </w:pPr>
      <w:rPr>
        <w:rFonts w:hint="default"/>
      </w:rPr>
    </w:lvl>
    <w:lvl w:ilvl="7" w:tplc="BB6CD434">
      <w:start w:val="1"/>
      <w:numFmt w:val="bullet"/>
      <w:lvlText w:val="•"/>
      <w:lvlJc w:val="left"/>
      <w:pPr>
        <w:ind w:left="5880" w:hanging="360"/>
      </w:pPr>
      <w:rPr>
        <w:rFonts w:hint="default"/>
      </w:rPr>
    </w:lvl>
    <w:lvl w:ilvl="8" w:tplc="9026673E">
      <w:start w:val="1"/>
      <w:numFmt w:val="bullet"/>
      <w:lvlText w:val="•"/>
      <w:lvlJc w:val="left"/>
      <w:pPr>
        <w:ind w:left="7080" w:hanging="360"/>
      </w:pPr>
      <w:rPr>
        <w:rFonts w:hint="default"/>
      </w:rPr>
    </w:lvl>
  </w:abstractNum>
  <w:abstractNum w:abstractNumId="80" w15:restartNumberingAfterBreak="0">
    <w:nsid w:val="33463489"/>
    <w:multiLevelType w:val="hybridMultilevel"/>
    <w:tmpl w:val="61CC5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397668F"/>
    <w:multiLevelType w:val="hybridMultilevel"/>
    <w:tmpl w:val="67A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547EDD"/>
    <w:multiLevelType w:val="hybridMultilevel"/>
    <w:tmpl w:val="72E05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65942CA"/>
    <w:multiLevelType w:val="hybridMultilevel"/>
    <w:tmpl w:val="F69C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78E7BEB"/>
    <w:multiLevelType w:val="hybridMultilevel"/>
    <w:tmpl w:val="0DE4612E"/>
    <w:lvl w:ilvl="0" w:tplc="EC80A5E6">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E34E87"/>
    <w:multiLevelType w:val="hybridMultilevel"/>
    <w:tmpl w:val="CD5C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8707011"/>
    <w:multiLevelType w:val="hybridMultilevel"/>
    <w:tmpl w:val="3328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87A602E"/>
    <w:multiLevelType w:val="hybridMultilevel"/>
    <w:tmpl w:val="44A605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04090001">
      <w:start w:val="1"/>
      <w:numFmt w:val="bullet"/>
      <w:lvlText w:val=""/>
      <w:lvlJc w:val="left"/>
      <w:pPr>
        <w:tabs>
          <w:tab w:val="num" w:pos="3240"/>
        </w:tabs>
        <w:ind w:left="3240" w:hanging="360"/>
      </w:pPr>
      <w:rPr>
        <w:rFonts w:ascii="Symbol" w:hAnsi="Symbol" w:hint="default"/>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3B074778"/>
    <w:multiLevelType w:val="hybridMultilevel"/>
    <w:tmpl w:val="1D72FC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B380EF9"/>
    <w:multiLevelType w:val="hybridMultilevel"/>
    <w:tmpl w:val="5EC2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B591148"/>
    <w:multiLevelType w:val="multilevel"/>
    <w:tmpl w:val="65361D1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15:restartNumberingAfterBreak="0">
    <w:nsid w:val="3C787E14"/>
    <w:multiLevelType w:val="hybridMultilevel"/>
    <w:tmpl w:val="3B9C4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DAD58D6"/>
    <w:multiLevelType w:val="hybridMultilevel"/>
    <w:tmpl w:val="6068E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DC9047E"/>
    <w:multiLevelType w:val="hybridMultilevel"/>
    <w:tmpl w:val="E5AEF95C"/>
    <w:lvl w:ilvl="0" w:tplc="46B872C6">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6615D3"/>
    <w:multiLevelType w:val="hybridMultilevel"/>
    <w:tmpl w:val="DB1E8AF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526988"/>
    <w:multiLevelType w:val="hybridMultilevel"/>
    <w:tmpl w:val="95E04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F6426B6"/>
    <w:multiLevelType w:val="hybridMultilevel"/>
    <w:tmpl w:val="067E8B6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3FA145AF"/>
    <w:multiLevelType w:val="hybridMultilevel"/>
    <w:tmpl w:val="F9FA80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06228B9"/>
    <w:multiLevelType w:val="hybridMultilevel"/>
    <w:tmpl w:val="4EAC8A58"/>
    <w:lvl w:ilvl="0" w:tplc="0409000F">
      <w:start w:val="1"/>
      <w:numFmt w:val="decimal"/>
      <w:lvlText w:val="%1."/>
      <w:lvlJc w:val="left"/>
      <w:pPr>
        <w:tabs>
          <w:tab w:val="num" w:pos="720"/>
        </w:tabs>
        <w:ind w:left="720" w:hanging="360"/>
      </w:pPr>
      <w:rPr>
        <w:rFonts w:cs="Times New Roman"/>
      </w:rPr>
    </w:lvl>
    <w:lvl w:ilvl="1" w:tplc="39221DBE">
      <w:start w:val="1"/>
      <w:numFmt w:val="bullet"/>
      <w:lvlText w:val=""/>
      <w:lvlJc w:val="left"/>
      <w:pPr>
        <w:tabs>
          <w:tab w:val="num" w:pos="720"/>
        </w:tabs>
        <w:ind w:left="720" w:hanging="360"/>
      </w:pPr>
      <w:rPr>
        <w:rFonts w:ascii="Symbol" w:hAnsi="Symbol" w:hint="default"/>
        <w:sz w:val="20"/>
      </w:rPr>
    </w:lvl>
    <w:lvl w:ilvl="2" w:tplc="EE06F05A">
      <w:start w:val="1"/>
      <w:numFmt w:val="bullet"/>
      <w:lvlText w:val=""/>
      <w:lvlJc w:val="left"/>
      <w:pPr>
        <w:tabs>
          <w:tab w:val="num" w:pos="1080"/>
        </w:tabs>
        <w:ind w:left="108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1581040"/>
    <w:multiLevelType w:val="hybridMultilevel"/>
    <w:tmpl w:val="59A20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1581DEA"/>
    <w:multiLevelType w:val="hybridMultilevel"/>
    <w:tmpl w:val="B75A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1C86067"/>
    <w:multiLevelType w:val="hybridMultilevel"/>
    <w:tmpl w:val="3AB0EB30"/>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1D12346"/>
    <w:multiLevelType w:val="hybridMultilevel"/>
    <w:tmpl w:val="EB9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06298B"/>
    <w:multiLevelType w:val="hybridMultilevel"/>
    <w:tmpl w:val="DB06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5168A7"/>
    <w:multiLevelType w:val="hybridMultilevel"/>
    <w:tmpl w:val="39609A4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4332192"/>
    <w:multiLevelType w:val="hybridMultilevel"/>
    <w:tmpl w:val="0B88D3C6"/>
    <w:lvl w:ilvl="0" w:tplc="A4FE550E">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8B3800"/>
    <w:multiLevelType w:val="multilevel"/>
    <w:tmpl w:val="4B9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67B0FB3"/>
    <w:multiLevelType w:val="hybridMultilevel"/>
    <w:tmpl w:val="1284AA7C"/>
    <w:lvl w:ilvl="0" w:tplc="2D8E2D7A">
      <w:start w:val="1"/>
      <w:numFmt w:val="bullet"/>
      <w:lvlText w:val=""/>
      <w:lvlJc w:val="left"/>
      <w:pPr>
        <w:ind w:left="360" w:hanging="360"/>
      </w:pPr>
      <w:rPr>
        <w:rFonts w:ascii="Symbol" w:eastAsia="Symbol" w:hAnsi="Symbol" w:hint="default"/>
        <w:w w:val="99"/>
        <w:sz w:val="24"/>
        <w:szCs w:val="24"/>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08" w15:restartNumberingAfterBreak="0">
    <w:nsid w:val="468A7094"/>
    <w:multiLevelType w:val="hybridMultilevel"/>
    <w:tmpl w:val="554E2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81707A"/>
    <w:multiLevelType w:val="multilevel"/>
    <w:tmpl w:val="79BA6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479A1152"/>
    <w:multiLevelType w:val="hybridMultilevel"/>
    <w:tmpl w:val="33F49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6D425B"/>
    <w:multiLevelType w:val="hybridMultilevel"/>
    <w:tmpl w:val="C574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8CC0F7E"/>
    <w:multiLevelType w:val="hybridMultilevel"/>
    <w:tmpl w:val="2564E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48D44284"/>
    <w:multiLevelType w:val="multilevel"/>
    <w:tmpl w:val="2774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90922B5"/>
    <w:multiLevelType w:val="hybridMultilevel"/>
    <w:tmpl w:val="2CE0F94A"/>
    <w:lvl w:ilvl="0" w:tplc="C416165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963241E"/>
    <w:multiLevelType w:val="hybridMultilevel"/>
    <w:tmpl w:val="BBE61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97023D7"/>
    <w:multiLevelType w:val="hybridMultilevel"/>
    <w:tmpl w:val="23EC5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4AFF6A8E"/>
    <w:multiLevelType w:val="multilevel"/>
    <w:tmpl w:val="163ECB30"/>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B3866B2"/>
    <w:multiLevelType w:val="hybridMultilevel"/>
    <w:tmpl w:val="F8546DE0"/>
    <w:lvl w:ilvl="0" w:tplc="81AE63C6">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B5077C0"/>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0" w15:restartNumberingAfterBreak="0">
    <w:nsid w:val="4C27287C"/>
    <w:multiLevelType w:val="hybridMultilevel"/>
    <w:tmpl w:val="03622C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D2E1249"/>
    <w:multiLevelType w:val="multilevel"/>
    <w:tmpl w:val="163ECB30"/>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4D7A06F5"/>
    <w:multiLevelType w:val="hybridMultilevel"/>
    <w:tmpl w:val="0C162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DBE49F5"/>
    <w:multiLevelType w:val="hybridMultilevel"/>
    <w:tmpl w:val="0A104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DBF6D91"/>
    <w:multiLevelType w:val="hybridMultilevel"/>
    <w:tmpl w:val="AABA4B2E"/>
    <w:lvl w:ilvl="0" w:tplc="2D8E2D7A">
      <w:start w:val="1"/>
      <w:numFmt w:val="bullet"/>
      <w:lvlText w:val=""/>
      <w:lvlJc w:val="left"/>
      <w:pPr>
        <w:ind w:left="840" w:hanging="360"/>
      </w:pPr>
      <w:rPr>
        <w:rFonts w:ascii="Symbol" w:eastAsia="Symbol" w:hAnsi="Symbol" w:hint="default"/>
        <w:w w:val="99"/>
        <w:sz w:val="24"/>
        <w:szCs w:val="24"/>
      </w:rPr>
    </w:lvl>
    <w:lvl w:ilvl="1" w:tplc="1A024412">
      <w:start w:val="1"/>
      <w:numFmt w:val="bullet"/>
      <w:lvlText w:val=""/>
      <w:lvlJc w:val="left"/>
      <w:pPr>
        <w:ind w:left="1200" w:hanging="360"/>
      </w:pPr>
      <w:rPr>
        <w:rFonts w:ascii="Symbol" w:eastAsia="Symbol" w:hAnsi="Symbol" w:hint="default"/>
        <w:w w:val="99"/>
        <w:sz w:val="24"/>
        <w:szCs w:val="24"/>
      </w:rPr>
    </w:lvl>
    <w:lvl w:ilvl="2" w:tplc="D9CAADD2">
      <w:start w:val="1"/>
      <w:numFmt w:val="bullet"/>
      <w:lvlText w:val="•"/>
      <w:lvlJc w:val="left"/>
      <w:pPr>
        <w:ind w:left="2133" w:hanging="360"/>
      </w:pPr>
      <w:rPr>
        <w:rFonts w:hint="default"/>
      </w:rPr>
    </w:lvl>
    <w:lvl w:ilvl="3" w:tplc="FC3627E6">
      <w:start w:val="1"/>
      <w:numFmt w:val="bullet"/>
      <w:lvlText w:val="•"/>
      <w:lvlJc w:val="left"/>
      <w:pPr>
        <w:ind w:left="3066" w:hanging="360"/>
      </w:pPr>
      <w:rPr>
        <w:rFonts w:hint="default"/>
      </w:rPr>
    </w:lvl>
    <w:lvl w:ilvl="4" w:tplc="28EAEDA0">
      <w:start w:val="1"/>
      <w:numFmt w:val="bullet"/>
      <w:lvlText w:val="•"/>
      <w:lvlJc w:val="left"/>
      <w:pPr>
        <w:ind w:left="4000" w:hanging="360"/>
      </w:pPr>
      <w:rPr>
        <w:rFonts w:hint="default"/>
      </w:rPr>
    </w:lvl>
    <w:lvl w:ilvl="5" w:tplc="AB264412">
      <w:start w:val="1"/>
      <w:numFmt w:val="bullet"/>
      <w:lvlText w:val="•"/>
      <w:lvlJc w:val="left"/>
      <w:pPr>
        <w:ind w:left="4933" w:hanging="360"/>
      </w:pPr>
      <w:rPr>
        <w:rFonts w:hint="default"/>
      </w:rPr>
    </w:lvl>
    <w:lvl w:ilvl="6" w:tplc="DEC23FC0">
      <w:start w:val="1"/>
      <w:numFmt w:val="bullet"/>
      <w:lvlText w:val="•"/>
      <w:lvlJc w:val="left"/>
      <w:pPr>
        <w:ind w:left="5866" w:hanging="360"/>
      </w:pPr>
      <w:rPr>
        <w:rFonts w:hint="default"/>
      </w:rPr>
    </w:lvl>
    <w:lvl w:ilvl="7" w:tplc="306E7D18">
      <w:start w:val="1"/>
      <w:numFmt w:val="bullet"/>
      <w:lvlText w:val="•"/>
      <w:lvlJc w:val="left"/>
      <w:pPr>
        <w:ind w:left="6800" w:hanging="360"/>
      </w:pPr>
      <w:rPr>
        <w:rFonts w:hint="default"/>
      </w:rPr>
    </w:lvl>
    <w:lvl w:ilvl="8" w:tplc="6F348946">
      <w:start w:val="1"/>
      <w:numFmt w:val="bullet"/>
      <w:lvlText w:val="•"/>
      <w:lvlJc w:val="left"/>
      <w:pPr>
        <w:ind w:left="7733" w:hanging="360"/>
      </w:pPr>
      <w:rPr>
        <w:rFonts w:hint="default"/>
      </w:rPr>
    </w:lvl>
  </w:abstractNum>
  <w:abstractNum w:abstractNumId="125" w15:restartNumberingAfterBreak="0">
    <w:nsid w:val="4E0F65BC"/>
    <w:multiLevelType w:val="hybridMultilevel"/>
    <w:tmpl w:val="53EE5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E1B331D"/>
    <w:multiLevelType w:val="hybridMultilevel"/>
    <w:tmpl w:val="4CCE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E38027C"/>
    <w:multiLevelType w:val="multilevel"/>
    <w:tmpl w:val="163ECB30"/>
    <w:lvl w:ilvl="0">
      <w:start w:val="1"/>
      <w:numFmt w:val="bullet"/>
      <w:lvlText w:val=""/>
      <w:lvlJc w:val="left"/>
      <w:pPr>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4ED1692E"/>
    <w:multiLevelType w:val="hybridMultilevel"/>
    <w:tmpl w:val="D44E41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F053711"/>
    <w:multiLevelType w:val="hybridMultilevel"/>
    <w:tmpl w:val="F37C9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F9663E3"/>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4FA4001F"/>
    <w:multiLevelType w:val="hybridMultilevel"/>
    <w:tmpl w:val="4AE6AA5A"/>
    <w:lvl w:ilvl="0" w:tplc="04090001">
      <w:start w:val="1"/>
      <w:numFmt w:val="bullet"/>
      <w:lvlText w:val=""/>
      <w:lvlJc w:val="left"/>
      <w:pPr>
        <w:ind w:left="360" w:hanging="360"/>
      </w:pPr>
      <w:rPr>
        <w:rFonts w:ascii="Symbol" w:hAnsi="Symbol" w:hint="default"/>
      </w:rPr>
    </w:lvl>
    <w:lvl w:ilvl="1" w:tplc="1F041E92">
      <w:numFmt w:val="bullet"/>
      <w:lvlText w:val="•"/>
      <w:lvlJc w:val="left"/>
      <w:pPr>
        <w:ind w:left="1440" w:hanging="72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2" w15:restartNumberingAfterBreak="0">
    <w:nsid w:val="50516A9B"/>
    <w:multiLevelType w:val="multilevel"/>
    <w:tmpl w:val="163ECB30"/>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50965B8A"/>
    <w:multiLevelType w:val="hybridMultilevel"/>
    <w:tmpl w:val="13CE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15C0CBD"/>
    <w:multiLevelType w:val="hybridMultilevel"/>
    <w:tmpl w:val="84CC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15D152A"/>
    <w:multiLevelType w:val="hybridMultilevel"/>
    <w:tmpl w:val="58867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6" w15:restartNumberingAfterBreak="0">
    <w:nsid w:val="52A53992"/>
    <w:multiLevelType w:val="hybridMultilevel"/>
    <w:tmpl w:val="E8F23264"/>
    <w:lvl w:ilvl="0" w:tplc="6E5881A6">
      <w:start w:val="1"/>
      <w:numFmt w:val="bullet"/>
      <w:lvlText w:val=""/>
      <w:lvlJc w:val="left"/>
      <w:pPr>
        <w:ind w:left="480" w:hanging="360"/>
      </w:pPr>
      <w:rPr>
        <w:rFonts w:ascii="Symbol" w:eastAsia="Symbol" w:hAnsi="Symbol" w:hint="default"/>
        <w:w w:val="99"/>
        <w:sz w:val="24"/>
        <w:szCs w:val="24"/>
      </w:rPr>
    </w:lvl>
    <w:lvl w:ilvl="1" w:tplc="3FB68456">
      <w:start w:val="1"/>
      <w:numFmt w:val="bullet"/>
      <w:lvlText w:val="•"/>
      <w:lvlJc w:val="left"/>
      <w:pPr>
        <w:ind w:left="1412" w:hanging="360"/>
      </w:pPr>
      <w:rPr>
        <w:rFonts w:hint="default"/>
      </w:rPr>
    </w:lvl>
    <w:lvl w:ilvl="2" w:tplc="45786AB4">
      <w:start w:val="1"/>
      <w:numFmt w:val="bullet"/>
      <w:lvlText w:val="•"/>
      <w:lvlJc w:val="left"/>
      <w:pPr>
        <w:ind w:left="2344" w:hanging="360"/>
      </w:pPr>
      <w:rPr>
        <w:rFonts w:hint="default"/>
      </w:rPr>
    </w:lvl>
    <w:lvl w:ilvl="3" w:tplc="E44E426E">
      <w:start w:val="1"/>
      <w:numFmt w:val="bullet"/>
      <w:lvlText w:val="•"/>
      <w:lvlJc w:val="left"/>
      <w:pPr>
        <w:ind w:left="3276" w:hanging="360"/>
      </w:pPr>
      <w:rPr>
        <w:rFonts w:hint="default"/>
      </w:rPr>
    </w:lvl>
    <w:lvl w:ilvl="4" w:tplc="F368849A">
      <w:start w:val="1"/>
      <w:numFmt w:val="bullet"/>
      <w:lvlText w:val="•"/>
      <w:lvlJc w:val="left"/>
      <w:pPr>
        <w:ind w:left="4208" w:hanging="360"/>
      </w:pPr>
      <w:rPr>
        <w:rFonts w:hint="default"/>
      </w:rPr>
    </w:lvl>
    <w:lvl w:ilvl="5" w:tplc="9F1EE888">
      <w:start w:val="1"/>
      <w:numFmt w:val="bullet"/>
      <w:lvlText w:val="•"/>
      <w:lvlJc w:val="left"/>
      <w:pPr>
        <w:ind w:left="5140" w:hanging="360"/>
      </w:pPr>
      <w:rPr>
        <w:rFonts w:hint="default"/>
      </w:rPr>
    </w:lvl>
    <w:lvl w:ilvl="6" w:tplc="33188574">
      <w:start w:val="1"/>
      <w:numFmt w:val="bullet"/>
      <w:lvlText w:val="•"/>
      <w:lvlJc w:val="left"/>
      <w:pPr>
        <w:ind w:left="6072" w:hanging="360"/>
      </w:pPr>
      <w:rPr>
        <w:rFonts w:hint="default"/>
      </w:rPr>
    </w:lvl>
    <w:lvl w:ilvl="7" w:tplc="522A7A16">
      <w:start w:val="1"/>
      <w:numFmt w:val="bullet"/>
      <w:lvlText w:val="•"/>
      <w:lvlJc w:val="left"/>
      <w:pPr>
        <w:ind w:left="7004" w:hanging="360"/>
      </w:pPr>
      <w:rPr>
        <w:rFonts w:hint="default"/>
      </w:rPr>
    </w:lvl>
    <w:lvl w:ilvl="8" w:tplc="12F8121E">
      <w:start w:val="1"/>
      <w:numFmt w:val="bullet"/>
      <w:lvlText w:val="•"/>
      <w:lvlJc w:val="left"/>
      <w:pPr>
        <w:ind w:left="7936" w:hanging="360"/>
      </w:pPr>
      <w:rPr>
        <w:rFonts w:hint="default"/>
      </w:rPr>
    </w:lvl>
  </w:abstractNum>
  <w:abstractNum w:abstractNumId="137" w15:restartNumberingAfterBreak="0">
    <w:nsid w:val="538A1B77"/>
    <w:multiLevelType w:val="hybridMultilevel"/>
    <w:tmpl w:val="E2FC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3AE787C"/>
    <w:multiLevelType w:val="hybridMultilevel"/>
    <w:tmpl w:val="DFD81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543C549A"/>
    <w:multiLevelType w:val="multilevel"/>
    <w:tmpl w:val="D58E576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0" w15:restartNumberingAfterBreak="0">
    <w:nsid w:val="55572C75"/>
    <w:multiLevelType w:val="multilevel"/>
    <w:tmpl w:val="88DCE4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6EC5B3E"/>
    <w:multiLevelType w:val="hybridMultilevel"/>
    <w:tmpl w:val="609A86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2" w15:restartNumberingAfterBreak="0">
    <w:nsid w:val="570811A6"/>
    <w:multiLevelType w:val="hybridMultilevel"/>
    <w:tmpl w:val="95E4C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75A602A"/>
    <w:multiLevelType w:val="multilevel"/>
    <w:tmpl w:val="EEF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8C1BE1"/>
    <w:multiLevelType w:val="hybridMultilevel"/>
    <w:tmpl w:val="659EF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A054011"/>
    <w:multiLevelType w:val="hybridMultilevel"/>
    <w:tmpl w:val="252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2517F5"/>
    <w:multiLevelType w:val="hybridMultilevel"/>
    <w:tmpl w:val="7466C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AE372FE"/>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8" w15:restartNumberingAfterBreak="0">
    <w:nsid w:val="5B6E6558"/>
    <w:multiLevelType w:val="hybridMultilevel"/>
    <w:tmpl w:val="48F4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B80194F"/>
    <w:multiLevelType w:val="hybridMultilevel"/>
    <w:tmpl w:val="3808F65C"/>
    <w:lvl w:ilvl="0" w:tplc="04090001">
      <w:start w:val="1"/>
      <w:numFmt w:val="bullet"/>
      <w:lvlText w:val=""/>
      <w:lvlJc w:val="left"/>
      <w:pPr>
        <w:tabs>
          <w:tab w:val="num" w:pos="1080"/>
        </w:tabs>
        <w:ind w:left="1080" w:hanging="360"/>
      </w:pPr>
      <w:rPr>
        <w:rFonts w:ascii="Symbol" w:hAnsi="Symbol" w:hint="default"/>
      </w:rPr>
    </w:lvl>
    <w:lvl w:ilvl="1" w:tplc="EE06F05A">
      <w:start w:val="1"/>
      <w:numFmt w:val="bullet"/>
      <w:lvlText w:val=""/>
      <w:lvlJc w:val="left"/>
      <w:pPr>
        <w:tabs>
          <w:tab w:val="num" w:pos="1440"/>
        </w:tabs>
        <w:ind w:left="1440" w:hanging="360"/>
      </w:pPr>
      <w:rPr>
        <w:rFonts w:ascii="Wingdings" w:hAnsi="Wingdings" w:hint="default"/>
      </w:rPr>
    </w:lvl>
    <w:lvl w:ilvl="2" w:tplc="DA50EBAE">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B976745"/>
    <w:multiLevelType w:val="hybridMultilevel"/>
    <w:tmpl w:val="88A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BC6796C"/>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2" w15:restartNumberingAfterBreak="0">
    <w:nsid w:val="5CE17A79"/>
    <w:multiLevelType w:val="hybridMultilevel"/>
    <w:tmpl w:val="7820F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1B05BE"/>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4" w15:restartNumberingAfterBreak="0">
    <w:nsid w:val="5FEF1CF3"/>
    <w:multiLevelType w:val="hybridMultilevel"/>
    <w:tmpl w:val="E51C0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412EF7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1110BAB"/>
    <w:multiLevelType w:val="multilevel"/>
    <w:tmpl w:val="A5B2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1327ABD"/>
    <w:multiLevelType w:val="multilevel"/>
    <w:tmpl w:val="8E1C74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7" w15:restartNumberingAfterBreak="0">
    <w:nsid w:val="621579C7"/>
    <w:multiLevelType w:val="hybridMultilevel"/>
    <w:tmpl w:val="113440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8" w15:restartNumberingAfterBreak="0">
    <w:nsid w:val="63B32318"/>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9" w15:restartNumberingAfterBreak="0">
    <w:nsid w:val="64880D18"/>
    <w:multiLevelType w:val="hybridMultilevel"/>
    <w:tmpl w:val="F1527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54E30A3"/>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1" w15:restartNumberingAfterBreak="0">
    <w:nsid w:val="658153BA"/>
    <w:multiLevelType w:val="hybridMultilevel"/>
    <w:tmpl w:val="D75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5F1252B"/>
    <w:multiLevelType w:val="hybridMultilevel"/>
    <w:tmpl w:val="48A2EB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3" w15:restartNumberingAfterBreak="0">
    <w:nsid w:val="671B427C"/>
    <w:multiLevelType w:val="hybridMultilevel"/>
    <w:tmpl w:val="AA98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7A31888"/>
    <w:multiLevelType w:val="hybridMultilevel"/>
    <w:tmpl w:val="A57029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7C00633"/>
    <w:multiLevelType w:val="hybridMultilevel"/>
    <w:tmpl w:val="D8F0E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68A13A7F"/>
    <w:multiLevelType w:val="hybridMultilevel"/>
    <w:tmpl w:val="C9C8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8C52371"/>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8" w15:restartNumberingAfterBreak="0">
    <w:nsid w:val="69791A30"/>
    <w:multiLevelType w:val="hybridMultilevel"/>
    <w:tmpl w:val="DC228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698D1275"/>
    <w:multiLevelType w:val="multilevel"/>
    <w:tmpl w:val="55E46EF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0" w15:restartNumberingAfterBreak="0">
    <w:nsid w:val="6AB31941"/>
    <w:multiLevelType w:val="multilevel"/>
    <w:tmpl w:val="2ACEA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1" w15:restartNumberingAfterBreak="0">
    <w:nsid w:val="6AF208B1"/>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2" w15:restartNumberingAfterBreak="0">
    <w:nsid w:val="6B55779E"/>
    <w:multiLevelType w:val="multilevel"/>
    <w:tmpl w:val="8E1C74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3" w15:restartNumberingAfterBreak="0">
    <w:nsid w:val="6B804CBB"/>
    <w:multiLevelType w:val="hybridMultilevel"/>
    <w:tmpl w:val="F41681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C8C78D5"/>
    <w:multiLevelType w:val="hybridMultilevel"/>
    <w:tmpl w:val="0FD0F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6CDE4C87"/>
    <w:multiLevelType w:val="hybridMultilevel"/>
    <w:tmpl w:val="2E3C0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D43775A"/>
    <w:multiLevelType w:val="hybridMultilevel"/>
    <w:tmpl w:val="F7A8B1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6D674AFD"/>
    <w:multiLevelType w:val="hybridMultilevel"/>
    <w:tmpl w:val="93D873E8"/>
    <w:lvl w:ilvl="0" w:tplc="E6A4BA6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DAD67A6"/>
    <w:multiLevelType w:val="hybridMultilevel"/>
    <w:tmpl w:val="5374E4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6F5563D2"/>
    <w:multiLevelType w:val="hybridMultilevel"/>
    <w:tmpl w:val="6E88F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2A215CE">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710A4CCC"/>
    <w:multiLevelType w:val="multilevel"/>
    <w:tmpl w:val="DF6CCD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1" w15:restartNumberingAfterBreak="0">
    <w:nsid w:val="71A356A3"/>
    <w:multiLevelType w:val="hybridMultilevel"/>
    <w:tmpl w:val="00B2FD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04090001">
      <w:start w:val="1"/>
      <w:numFmt w:val="bullet"/>
      <w:lvlText w:val=""/>
      <w:lvlJc w:val="left"/>
      <w:pPr>
        <w:tabs>
          <w:tab w:val="num" w:pos="3240"/>
        </w:tabs>
        <w:ind w:left="3240" w:hanging="360"/>
      </w:pPr>
      <w:rPr>
        <w:rFonts w:ascii="Symbol" w:hAnsi="Symbol" w:hint="default"/>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73C65051"/>
    <w:multiLevelType w:val="hybridMultilevel"/>
    <w:tmpl w:val="13A0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741B0B38"/>
    <w:multiLevelType w:val="hybridMultilevel"/>
    <w:tmpl w:val="48B8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4B813DD"/>
    <w:multiLevelType w:val="hybridMultilevel"/>
    <w:tmpl w:val="114AB1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63D6200"/>
    <w:multiLevelType w:val="hybridMultilevel"/>
    <w:tmpl w:val="A7A88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776D6BF8"/>
    <w:multiLevelType w:val="hybridMultilevel"/>
    <w:tmpl w:val="AE14B8C2"/>
    <w:lvl w:ilvl="0" w:tplc="04090001">
      <w:start w:val="1"/>
      <w:numFmt w:val="bullet"/>
      <w:lvlText w:val=""/>
      <w:lvlJc w:val="left"/>
      <w:pPr>
        <w:ind w:left="360" w:hanging="360"/>
      </w:pPr>
      <w:rPr>
        <w:rFonts w:ascii="Symbol" w:hAnsi="Symbo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B37123"/>
    <w:multiLevelType w:val="multilevel"/>
    <w:tmpl w:val="42926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8" w15:restartNumberingAfterBreak="0">
    <w:nsid w:val="77E56DA0"/>
    <w:multiLevelType w:val="hybridMultilevel"/>
    <w:tmpl w:val="BAA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9894EA9"/>
    <w:multiLevelType w:val="hybridMultilevel"/>
    <w:tmpl w:val="CFA0E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A4F7CD5"/>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1" w15:restartNumberingAfterBreak="0">
    <w:nsid w:val="7B1E6F01"/>
    <w:multiLevelType w:val="hybridMultilevel"/>
    <w:tmpl w:val="7A18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B6103FA"/>
    <w:multiLevelType w:val="hybridMultilevel"/>
    <w:tmpl w:val="9F808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BC87900"/>
    <w:multiLevelType w:val="hybridMultilevel"/>
    <w:tmpl w:val="8D44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CCB5AEA"/>
    <w:multiLevelType w:val="hybridMultilevel"/>
    <w:tmpl w:val="08C2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D405C1C"/>
    <w:multiLevelType w:val="multilevel"/>
    <w:tmpl w:val="163ECB3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6" w15:restartNumberingAfterBreak="0">
    <w:nsid w:val="7D94781F"/>
    <w:multiLevelType w:val="multilevel"/>
    <w:tmpl w:val="2586E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7" w15:restartNumberingAfterBreak="0">
    <w:nsid w:val="7E2F1DDB"/>
    <w:multiLevelType w:val="hybridMultilevel"/>
    <w:tmpl w:val="0136F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E362F5D"/>
    <w:multiLevelType w:val="multilevel"/>
    <w:tmpl w:val="7696B6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9" w15:restartNumberingAfterBreak="0">
    <w:nsid w:val="7E502887"/>
    <w:multiLevelType w:val="hybridMultilevel"/>
    <w:tmpl w:val="05B083BE"/>
    <w:lvl w:ilvl="0" w:tplc="57F612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887E8D"/>
    <w:multiLevelType w:val="multilevel"/>
    <w:tmpl w:val="799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FA94679"/>
    <w:multiLevelType w:val="hybridMultilevel"/>
    <w:tmpl w:val="91003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DF736E"/>
    <w:multiLevelType w:val="hybridMultilevel"/>
    <w:tmpl w:val="44D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365518">
    <w:abstractNumId w:val="42"/>
  </w:num>
  <w:num w:numId="2" w16cid:durableId="620380211">
    <w:abstractNumId w:val="69"/>
  </w:num>
  <w:num w:numId="3" w16cid:durableId="1364751563">
    <w:abstractNumId w:val="30"/>
  </w:num>
  <w:num w:numId="4" w16cid:durableId="788091134">
    <w:abstractNumId w:val="88"/>
  </w:num>
  <w:num w:numId="5" w16cid:durableId="2018266080">
    <w:abstractNumId w:val="50"/>
  </w:num>
  <w:num w:numId="6" w16cid:durableId="2029091538">
    <w:abstractNumId w:val="97"/>
  </w:num>
  <w:num w:numId="7" w16cid:durableId="485782255">
    <w:abstractNumId w:val="139"/>
  </w:num>
  <w:num w:numId="8" w16cid:durableId="338384618">
    <w:abstractNumId w:val="98"/>
  </w:num>
  <w:num w:numId="9" w16cid:durableId="534193772">
    <w:abstractNumId w:val="129"/>
  </w:num>
  <w:num w:numId="10" w16cid:durableId="658538128">
    <w:abstractNumId w:val="34"/>
  </w:num>
  <w:num w:numId="11" w16cid:durableId="1509707418">
    <w:abstractNumId w:val="178"/>
  </w:num>
  <w:num w:numId="12" w16cid:durableId="854612577">
    <w:abstractNumId w:val="162"/>
  </w:num>
  <w:num w:numId="13" w16cid:durableId="1605185103">
    <w:abstractNumId w:val="96"/>
  </w:num>
  <w:num w:numId="14" w16cid:durableId="942300722">
    <w:abstractNumId w:val="174"/>
  </w:num>
  <w:num w:numId="15" w16cid:durableId="1975526155">
    <w:abstractNumId w:val="146"/>
  </w:num>
  <w:num w:numId="16" w16cid:durableId="1278753360">
    <w:abstractNumId w:val="57"/>
  </w:num>
  <w:num w:numId="17" w16cid:durableId="191649183">
    <w:abstractNumId w:val="28"/>
  </w:num>
  <w:num w:numId="18" w16cid:durableId="146631944">
    <w:abstractNumId w:val="112"/>
  </w:num>
  <w:num w:numId="19" w16cid:durableId="2019387465">
    <w:abstractNumId w:val="17"/>
  </w:num>
  <w:num w:numId="20" w16cid:durableId="608969575">
    <w:abstractNumId w:val="58"/>
  </w:num>
  <w:num w:numId="21" w16cid:durableId="591667586">
    <w:abstractNumId w:val="116"/>
  </w:num>
  <w:num w:numId="22" w16cid:durableId="520633554">
    <w:abstractNumId w:val="154"/>
  </w:num>
  <w:num w:numId="23" w16cid:durableId="651982941">
    <w:abstractNumId w:val="87"/>
  </w:num>
  <w:num w:numId="24" w16cid:durableId="1516459871">
    <w:abstractNumId w:val="169"/>
  </w:num>
  <w:num w:numId="25" w16cid:durableId="1360542638">
    <w:abstractNumId w:val="180"/>
  </w:num>
  <w:num w:numId="26" w16cid:durableId="1581132529">
    <w:abstractNumId w:val="61"/>
  </w:num>
  <w:num w:numId="27" w16cid:durableId="1455248893">
    <w:abstractNumId w:val="70"/>
  </w:num>
  <w:num w:numId="28" w16cid:durableId="1637757881">
    <w:abstractNumId w:val="60"/>
  </w:num>
  <w:num w:numId="29" w16cid:durableId="1524434854">
    <w:abstractNumId w:val="63"/>
  </w:num>
  <w:num w:numId="30" w16cid:durableId="558397092">
    <w:abstractNumId w:val="33"/>
  </w:num>
  <w:num w:numId="31" w16cid:durableId="1397044703">
    <w:abstractNumId w:val="74"/>
  </w:num>
  <w:num w:numId="32" w16cid:durableId="1015884086">
    <w:abstractNumId w:val="104"/>
  </w:num>
  <w:num w:numId="33" w16cid:durableId="284627638">
    <w:abstractNumId w:val="39"/>
  </w:num>
  <w:num w:numId="34" w16cid:durableId="973832175">
    <w:abstractNumId w:val="24"/>
  </w:num>
  <w:num w:numId="35" w16cid:durableId="991106444">
    <w:abstractNumId w:val="55"/>
  </w:num>
  <w:num w:numId="36" w16cid:durableId="1078674222">
    <w:abstractNumId w:val="193"/>
  </w:num>
  <w:num w:numId="37" w16cid:durableId="1348092860">
    <w:abstractNumId w:val="86"/>
  </w:num>
  <w:num w:numId="38" w16cid:durableId="1713193221">
    <w:abstractNumId w:val="91"/>
  </w:num>
  <w:num w:numId="39" w16cid:durableId="1574194256">
    <w:abstractNumId w:val="159"/>
  </w:num>
  <w:num w:numId="40" w16cid:durableId="948051218">
    <w:abstractNumId w:val="150"/>
  </w:num>
  <w:num w:numId="41" w16cid:durableId="310598413">
    <w:abstractNumId w:val="185"/>
  </w:num>
  <w:num w:numId="42" w16cid:durableId="759062516">
    <w:abstractNumId w:val="73"/>
  </w:num>
  <w:num w:numId="43" w16cid:durableId="1704012246">
    <w:abstractNumId w:val="148"/>
  </w:num>
  <w:num w:numId="44" w16cid:durableId="600527624">
    <w:abstractNumId w:val="36"/>
  </w:num>
  <w:num w:numId="45" w16cid:durableId="2121800234">
    <w:abstractNumId w:val="37"/>
  </w:num>
  <w:num w:numId="46" w16cid:durableId="1256939852">
    <w:abstractNumId w:val="184"/>
  </w:num>
  <w:num w:numId="47" w16cid:durableId="185220397">
    <w:abstractNumId w:val="20"/>
  </w:num>
  <w:num w:numId="48" w16cid:durableId="854731277">
    <w:abstractNumId w:val="6"/>
  </w:num>
  <w:num w:numId="49" w16cid:durableId="2008941070">
    <w:abstractNumId w:val="21"/>
  </w:num>
  <w:num w:numId="50" w16cid:durableId="830411121">
    <w:abstractNumId w:val="188"/>
  </w:num>
  <w:num w:numId="51" w16cid:durableId="1924685927">
    <w:abstractNumId w:val="179"/>
  </w:num>
  <w:num w:numId="52" w16cid:durableId="697970071">
    <w:abstractNumId w:val="165"/>
  </w:num>
  <w:num w:numId="53" w16cid:durableId="697972087">
    <w:abstractNumId w:val="144"/>
  </w:num>
  <w:num w:numId="54" w16cid:durableId="1978681388">
    <w:abstractNumId w:val="124"/>
  </w:num>
  <w:num w:numId="55" w16cid:durableId="112096828">
    <w:abstractNumId w:val="136"/>
  </w:num>
  <w:num w:numId="56" w16cid:durableId="2076583693">
    <w:abstractNumId w:val="79"/>
  </w:num>
  <w:num w:numId="57" w16cid:durableId="1163854648">
    <w:abstractNumId w:val="15"/>
  </w:num>
  <w:num w:numId="58" w16cid:durableId="531043260">
    <w:abstractNumId w:val="186"/>
  </w:num>
  <w:num w:numId="59" w16cid:durableId="1417436004">
    <w:abstractNumId w:val="67"/>
  </w:num>
  <w:num w:numId="60" w16cid:durableId="1798333114">
    <w:abstractNumId w:val="107"/>
  </w:num>
  <w:num w:numId="61" w16cid:durableId="1621640725">
    <w:abstractNumId w:val="56"/>
  </w:num>
  <w:num w:numId="62" w16cid:durableId="12996847">
    <w:abstractNumId w:val="122"/>
  </w:num>
  <w:num w:numId="63" w16cid:durableId="2102489719">
    <w:abstractNumId w:val="118"/>
  </w:num>
  <w:num w:numId="64" w16cid:durableId="1851794882">
    <w:abstractNumId w:val="157"/>
  </w:num>
  <w:num w:numId="65" w16cid:durableId="1036009240">
    <w:abstractNumId w:val="3"/>
  </w:num>
  <w:num w:numId="66" w16cid:durableId="1865243149">
    <w:abstractNumId w:val="120"/>
  </w:num>
  <w:num w:numId="67" w16cid:durableId="800154369">
    <w:abstractNumId w:val="168"/>
  </w:num>
  <w:num w:numId="68" w16cid:durableId="136460779">
    <w:abstractNumId w:val="156"/>
  </w:num>
  <w:num w:numId="69" w16cid:durableId="1357654016">
    <w:abstractNumId w:val="172"/>
  </w:num>
  <w:num w:numId="70" w16cid:durableId="1327586907">
    <w:abstractNumId w:val="45"/>
  </w:num>
  <w:num w:numId="71" w16cid:durableId="148251318">
    <w:abstractNumId w:val="201"/>
  </w:num>
  <w:num w:numId="72" w16cid:durableId="751390344">
    <w:abstractNumId w:val="164"/>
  </w:num>
  <w:num w:numId="73" w16cid:durableId="1195071255">
    <w:abstractNumId w:val="54"/>
  </w:num>
  <w:num w:numId="74" w16cid:durableId="1936206900">
    <w:abstractNumId w:val="52"/>
  </w:num>
  <w:num w:numId="75" w16cid:durableId="540481015">
    <w:abstractNumId w:val="176"/>
  </w:num>
  <w:num w:numId="76" w16cid:durableId="932468532">
    <w:abstractNumId w:val="183"/>
  </w:num>
  <w:num w:numId="77" w16cid:durableId="1692491325">
    <w:abstractNumId w:val="137"/>
  </w:num>
  <w:num w:numId="78" w16cid:durableId="168522411">
    <w:abstractNumId w:val="48"/>
  </w:num>
  <w:num w:numId="79" w16cid:durableId="497037785">
    <w:abstractNumId w:val="62"/>
  </w:num>
  <w:num w:numId="80" w16cid:durableId="364599803">
    <w:abstractNumId w:val="38"/>
  </w:num>
  <w:num w:numId="81" w16cid:durableId="264269610">
    <w:abstractNumId w:val="0"/>
  </w:num>
  <w:num w:numId="82" w16cid:durableId="958344258">
    <w:abstractNumId w:val="14"/>
  </w:num>
  <w:num w:numId="83" w16cid:durableId="489951164">
    <w:abstractNumId w:val="163"/>
  </w:num>
  <w:num w:numId="84" w16cid:durableId="2053728437">
    <w:abstractNumId w:val="177"/>
  </w:num>
  <w:num w:numId="85" w16cid:durableId="1075208104">
    <w:abstractNumId w:val="108"/>
  </w:num>
  <w:num w:numId="86" w16cid:durableId="818884897">
    <w:abstractNumId w:val="84"/>
  </w:num>
  <w:num w:numId="87" w16cid:durableId="1283540972">
    <w:abstractNumId w:val="101"/>
  </w:num>
  <w:num w:numId="88" w16cid:durableId="841553448">
    <w:abstractNumId w:val="105"/>
  </w:num>
  <w:num w:numId="89" w16cid:durableId="486170095">
    <w:abstractNumId w:val="76"/>
  </w:num>
  <w:num w:numId="90" w16cid:durableId="1033532016">
    <w:abstractNumId w:val="41"/>
  </w:num>
  <w:num w:numId="91" w16cid:durableId="127431248">
    <w:abstractNumId w:val="199"/>
  </w:num>
  <w:num w:numId="92" w16cid:durableId="999117602">
    <w:abstractNumId w:val="123"/>
  </w:num>
  <w:num w:numId="93" w16cid:durableId="2146118072">
    <w:abstractNumId w:val="134"/>
  </w:num>
  <w:num w:numId="94" w16cid:durableId="578708378">
    <w:abstractNumId w:val="66"/>
  </w:num>
  <w:num w:numId="95" w16cid:durableId="768891590">
    <w:abstractNumId w:val="11"/>
  </w:num>
  <w:num w:numId="96" w16cid:durableId="856692643">
    <w:abstractNumId w:val="175"/>
  </w:num>
  <w:num w:numId="97" w16cid:durableId="1427843544">
    <w:abstractNumId w:val="126"/>
  </w:num>
  <w:num w:numId="98" w16cid:durableId="1684746316">
    <w:abstractNumId w:val="99"/>
  </w:num>
  <w:num w:numId="99" w16cid:durableId="1326668888">
    <w:abstractNumId w:val="83"/>
  </w:num>
  <w:num w:numId="100" w16cid:durableId="2032680437">
    <w:abstractNumId w:val="5"/>
  </w:num>
  <w:num w:numId="101" w16cid:durableId="325519080">
    <w:abstractNumId w:val="29"/>
  </w:num>
  <w:num w:numId="102" w16cid:durableId="1392733333">
    <w:abstractNumId w:val="78"/>
  </w:num>
  <w:num w:numId="103" w16cid:durableId="713433656">
    <w:abstractNumId w:val="47"/>
  </w:num>
  <w:num w:numId="104" w16cid:durableId="1513111041">
    <w:abstractNumId w:val="64"/>
  </w:num>
  <w:num w:numId="105" w16cid:durableId="1539202334">
    <w:abstractNumId w:val="117"/>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
        <w:lvlJc w:val="left"/>
        <w:pPr>
          <w:tabs>
            <w:tab w:val="num" w:pos="720"/>
          </w:tabs>
          <w:ind w:left="720" w:hanging="360"/>
        </w:pPr>
        <w:rPr>
          <w:rFonts w:ascii="Symbol" w:hAnsi="Symbol" w:hint="default"/>
          <w:color w:val="auto"/>
        </w:rPr>
      </w:lvl>
    </w:lvlOverride>
    <w:lvlOverride w:ilvl="2">
      <w:lvl w:ilvl="2">
        <w:start w:val="1"/>
        <w:numFmt w:val="bullet"/>
        <w:lvlText w:val=""/>
        <w:lvlJc w:val="left"/>
        <w:pPr>
          <w:tabs>
            <w:tab w:val="num" w:pos="1080"/>
          </w:tabs>
          <w:ind w:left="1080" w:hanging="360"/>
        </w:pPr>
        <w:rPr>
          <w:rFonts w:ascii="Symbol" w:hAnsi="Symbol" w:hint="default"/>
          <w:color w:val="auto"/>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Wingdings" w:hAnsi="Wingdings" w:hint="default"/>
        </w:rPr>
      </w:lvl>
    </w:lvlOverride>
    <w:lvlOverride w:ilvl="5">
      <w:lvl w:ilvl="5">
        <w:start w:val="1"/>
        <w:numFmt w:val="bullet"/>
        <w:lvlText w:val=""/>
        <w:lvlJc w:val="left"/>
        <w:pPr>
          <w:tabs>
            <w:tab w:val="num" w:pos="3960"/>
          </w:tabs>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06" w16cid:durableId="153422069">
    <w:abstractNumId w:val="132"/>
  </w:num>
  <w:num w:numId="107" w16cid:durableId="1928079214">
    <w:abstractNumId w:val="153"/>
  </w:num>
  <w:num w:numId="108" w16cid:durableId="1918051024">
    <w:abstractNumId w:val="130"/>
  </w:num>
  <w:num w:numId="109" w16cid:durableId="15665916">
    <w:abstractNumId w:val="12"/>
  </w:num>
  <w:num w:numId="110" w16cid:durableId="897086850">
    <w:abstractNumId w:val="46"/>
  </w:num>
  <w:num w:numId="111" w16cid:durableId="319045012">
    <w:abstractNumId w:val="121"/>
  </w:num>
  <w:num w:numId="112" w16cid:durableId="382561043">
    <w:abstractNumId w:val="127"/>
  </w:num>
  <w:num w:numId="113" w16cid:durableId="644284568">
    <w:abstractNumId w:val="171"/>
  </w:num>
  <w:num w:numId="114" w16cid:durableId="992637875">
    <w:abstractNumId w:val="167"/>
  </w:num>
  <w:num w:numId="115" w16cid:durableId="1957835053">
    <w:abstractNumId w:val="2"/>
  </w:num>
  <w:num w:numId="116" w16cid:durableId="298726039">
    <w:abstractNumId w:val="152"/>
  </w:num>
  <w:num w:numId="117" w16cid:durableId="1069226475">
    <w:abstractNumId w:val="32"/>
  </w:num>
  <w:num w:numId="118" w16cid:durableId="472408822">
    <w:abstractNumId w:val="142"/>
  </w:num>
  <w:num w:numId="119" w16cid:durableId="629169339">
    <w:abstractNumId w:val="49"/>
  </w:num>
  <w:num w:numId="120" w16cid:durableId="549268993">
    <w:abstractNumId w:val="19"/>
  </w:num>
  <w:num w:numId="121" w16cid:durableId="2135518495">
    <w:abstractNumId w:val="7"/>
  </w:num>
  <w:num w:numId="122" w16cid:durableId="781874663">
    <w:abstractNumId w:val="128"/>
  </w:num>
  <w:num w:numId="123" w16cid:durableId="639648354">
    <w:abstractNumId w:val="158"/>
  </w:num>
  <w:num w:numId="124" w16cid:durableId="445658321">
    <w:abstractNumId w:val="22"/>
  </w:num>
  <w:num w:numId="125" w16cid:durableId="1079522148">
    <w:abstractNumId w:val="151"/>
  </w:num>
  <w:num w:numId="126" w16cid:durableId="1941718668">
    <w:abstractNumId w:val="119"/>
  </w:num>
  <w:num w:numId="127" w16cid:durableId="1670980686">
    <w:abstractNumId w:val="147"/>
  </w:num>
  <w:num w:numId="128" w16cid:durableId="2140144295">
    <w:abstractNumId w:val="195"/>
  </w:num>
  <w:num w:numId="129" w16cid:durableId="1926914984">
    <w:abstractNumId w:val="44"/>
  </w:num>
  <w:num w:numId="130" w16cid:durableId="1878927430">
    <w:abstractNumId w:val="190"/>
  </w:num>
  <w:num w:numId="131" w16cid:durableId="847519405">
    <w:abstractNumId w:val="160"/>
  </w:num>
  <w:num w:numId="132" w16cid:durableId="2046560972">
    <w:abstractNumId w:val="191"/>
  </w:num>
  <w:num w:numId="133" w16cid:durableId="120924046">
    <w:abstractNumId w:val="131"/>
  </w:num>
  <w:num w:numId="134" w16cid:durableId="567804895">
    <w:abstractNumId w:val="16"/>
  </w:num>
  <w:num w:numId="135" w16cid:durableId="272441112">
    <w:abstractNumId w:val="93"/>
  </w:num>
  <w:num w:numId="136" w16cid:durableId="647826165">
    <w:abstractNumId w:val="103"/>
  </w:num>
  <w:num w:numId="137" w16cid:durableId="1676377136">
    <w:abstractNumId w:val="53"/>
  </w:num>
  <w:num w:numId="138" w16cid:durableId="1162895967">
    <w:abstractNumId w:val="166"/>
  </w:num>
  <w:num w:numId="139" w16cid:durableId="1187332731">
    <w:abstractNumId w:val="125"/>
  </w:num>
  <w:num w:numId="140" w16cid:durableId="830028789">
    <w:abstractNumId w:val="89"/>
  </w:num>
  <w:num w:numId="141" w16cid:durableId="390924305">
    <w:abstractNumId w:val="161"/>
  </w:num>
  <w:num w:numId="142" w16cid:durableId="2082633998">
    <w:abstractNumId w:val="81"/>
  </w:num>
  <w:num w:numId="143" w16cid:durableId="292492660">
    <w:abstractNumId w:val="111"/>
  </w:num>
  <w:num w:numId="144" w16cid:durableId="2121024458">
    <w:abstractNumId w:val="95"/>
  </w:num>
  <w:num w:numId="145" w16cid:durableId="1745834738">
    <w:abstractNumId w:val="145"/>
  </w:num>
  <w:num w:numId="146" w16cid:durableId="878206379">
    <w:abstractNumId w:val="94"/>
  </w:num>
  <w:num w:numId="147" w16cid:durableId="1456635664">
    <w:abstractNumId w:val="173"/>
  </w:num>
  <w:num w:numId="148" w16cid:durableId="922765654">
    <w:abstractNumId w:val="133"/>
  </w:num>
  <w:num w:numId="149" w16cid:durableId="691690056">
    <w:abstractNumId w:val="51"/>
  </w:num>
  <w:num w:numId="150" w16cid:durableId="700083715">
    <w:abstractNumId w:val="4"/>
  </w:num>
  <w:num w:numId="151" w16cid:durableId="1082678718">
    <w:abstractNumId w:val="40"/>
  </w:num>
  <w:num w:numId="152" w16cid:durableId="633560242">
    <w:abstractNumId w:val="23"/>
  </w:num>
  <w:num w:numId="153" w16cid:durableId="944996196">
    <w:abstractNumId w:val="82"/>
  </w:num>
  <w:num w:numId="154" w16cid:durableId="1030107756">
    <w:abstractNumId w:val="102"/>
  </w:num>
  <w:num w:numId="155" w16cid:durableId="174999069">
    <w:abstractNumId w:val="110"/>
  </w:num>
  <w:num w:numId="156" w16cid:durableId="1748261736">
    <w:abstractNumId w:val="80"/>
  </w:num>
  <w:num w:numId="157" w16cid:durableId="1765227621">
    <w:abstractNumId w:val="149"/>
  </w:num>
  <w:num w:numId="158" w16cid:durableId="856430637">
    <w:abstractNumId w:val="77"/>
  </w:num>
  <w:num w:numId="159" w16cid:durableId="1670408628">
    <w:abstractNumId w:val="92"/>
  </w:num>
  <w:num w:numId="160" w16cid:durableId="1787458203">
    <w:abstractNumId w:val="9"/>
  </w:num>
  <w:num w:numId="161" w16cid:durableId="1849784374">
    <w:abstractNumId w:val="181"/>
  </w:num>
  <w:num w:numId="162" w16cid:durableId="1223755009">
    <w:abstractNumId w:val="100"/>
  </w:num>
  <w:num w:numId="163" w16cid:durableId="1574512611">
    <w:abstractNumId w:val="90"/>
  </w:num>
  <w:num w:numId="164" w16cid:durableId="1466266909">
    <w:abstractNumId w:val="141"/>
  </w:num>
  <w:num w:numId="165" w16cid:durableId="1408726129">
    <w:abstractNumId w:val="8"/>
  </w:num>
  <w:num w:numId="166" w16cid:durableId="2058120729">
    <w:abstractNumId w:val="35"/>
  </w:num>
  <w:num w:numId="167" w16cid:durableId="1221358481">
    <w:abstractNumId w:val="198"/>
  </w:num>
  <w:num w:numId="168" w16cid:durableId="339352776">
    <w:abstractNumId w:val="170"/>
  </w:num>
  <w:num w:numId="169" w16cid:durableId="759717497">
    <w:abstractNumId w:val="109"/>
  </w:num>
  <w:num w:numId="170" w16cid:durableId="744186719">
    <w:abstractNumId w:val="75"/>
  </w:num>
  <w:num w:numId="171" w16cid:durableId="1372613632">
    <w:abstractNumId w:val="27"/>
  </w:num>
  <w:num w:numId="172" w16cid:durableId="1093084780">
    <w:abstractNumId w:val="135"/>
  </w:num>
  <w:num w:numId="173" w16cid:durableId="1056706365">
    <w:abstractNumId w:val="115"/>
  </w:num>
  <w:num w:numId="174" w16cid:durableId="1289625288">
    <w:abstractNumId w:val="182"/>
  </w:num>
  <w:num w:numId="175" w16cid:durableId="1071659698">
    <w:abstractNumId w:val="140"/>
  </w:num>
  <w:num w:numId="176" w16cid:durableId="2108309065">
    <w:abstractNumId w:val="200"/>
  </w:num>
  <w:num w:numId="177" w16cid:durableId="998388535">
    <w:abstractNumId w:val="113"/>
  </w:num>
  <w:num w:numId="178" w16cid:durableId="1939488503">
    <w:abstractNumId w:val="143"/>
  </w:num>
  <w:num w:numId="179" w16cid:durableId="1320689923">
    <w:abstractNumId w:val="155"/>
  </w:num>
  <w:num w:numId="180" w16cid:durableId="519701112">
    <w:abstractNumId w:val="106"/>
  </w:num>
  <w:num w:numId="181" w16cid:durableId="1856072599">
    <w:abstractNumId w:val="65"/>
  </w:num>
  <w:num w:numId="182" w16cid:durableId="116254978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88168155">
    <w:abstractNumId w:val="18"/>
  </w:num>
  <w:num w:numId="184" w16cid:durableId="270280025">
    <w:abstractNumId w:val="187"/>
  </w:num>
  <w:num w:numId="185" w16cid:durableId="1296250343">
    <w:abstractNumId w:val="85"/>
  </w:num>
  <w:num w:numId="186" w16cid:durableId="539513268">
    <w:abstractNumId w:val="1"/>
  </w:num>
  <w:num w:numId="187" w16cid:durableId="1464159284">
    <w:abstractNumId w:val="72"/>
  </w:num>
  <w:num w:numId="188" w16cid:durableId="340160873">
    <w:abstractNumId w:val="26"/>
  </w:num>
  <w:num w:numId="189" w16cid:durableId="585530699">
    <w:abstractNumId w:val="197"/>
  </w:num>
  <w:num w:numId="190" w16cid:durableId="1058044568">
    <w:abstractNumId w:val="189"/>
  </w:num>
  <w:num w:numId="191" w16cid:durableId="322053572">
    <w:abstractNumId w:val="192"/>
  </w:num>
  <w:num w:numId="192" w16cid:durableId="148983721">
    <w:abstractNumId w:val="43"/>
  </w:num>
  <w:num w:numId="193" w16cid:durableId="887764800">
    <w:abstractNumId w:val="114"/>
  </w:num>
  <w:num w:numId="194" w16cid:durableId="1929541356">
    <w:abstractNumId w:val="31"/>
  </w:num>
  <w:num w:numId="195" w16cid:durableId="716661300">
    <w:abstractNumId w:val="71"/>
  </w:num>
  <w:num w:numId="196" w16cid:durableId="1665351343">
    <w:abstractNumId w:val="202"/>
  </w:num>
  <w:num w:numId="197" w16cid:durableId="1873155253">
    <w:abstractNumId w:val="10"/>
  </w:num>
  <w:num w:numId="198" w16cid:durableId="596253531">
    <w:abstractNumId w:val="68"/>
  </w:num>
  <w:num w:numId="199" w16cid:durableId="1439056459">
    <w:abstractNumId w:val="13"/>
  </w:num>
  <w:num w:numId="200" w16cid:durableId="1891335178">
    <w:abstractNumId w:val="138"/>
  </w:num>
  <w:num w:numId="201" w16cid:durableId="1456293592">
    <w:abstractNumId w:val="25"/>
  </w:num>
  <w:num w:numId="202" w16cid:durableId="1533959119">
    <w:abstractNumId w:val="59"/>
    <w:lvlOverride w:ilvl="0">
      <w:startOverride w:val="1"/>
    </w:lvlOverride>
    <w:lvlOverride w:ilvl="1"/>
    <w:lvlOverride w:ilvl="2"/>
    <w:lvlOverride w:ilvl="3"/>
    <w:lvlOverride w:ilvl="4"/>
    <w:lvlOverride w:ilvl="5"/>
    <w:lvlOverride w:ilvl="6"/>
    <w:lvlOverride w:ilvl="7"/>
    <w:lvlOverride w:ilvl="8"/>
  </w:num>
  <w:num w:numId="203" w16cid:durableId="1598172856">
    <w:abstractNumId w:val="194"/>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Moves/>
  <w:doNotTrackFormatting/>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B3BC19-40C8-4058-B0E8-D4F55EFA42B2}"/>
    <w:docVar w:name="dgnword-eventsink" w:val="171448344"/>
  </w:docVars>
  <w:rsids>
    <w:rsidRoot w:val="00CC7EEC"/>
    <w:rsid w:val="00001910"/>
    <w:rsid w:val="0000209E"/>
    <w:rsid w:val="00003386"/>
    <w:rsid w:val="00005CFD"/>
    <w:rsid w:val="00006801"/>
    <w:rsid w:val="000068F9"/>
    <w:rsid w:val="00006A9B"/>
    <w:rsid w:val="00010062"/>
    <w:rsid w:val="000100F3"/>
    <w:rsid w:val="00010542"/>
    <w:rsid w:val="00010E2C"/>
    <w:rsid w:val="00011301"/>
    <w:rsid w:val="000118AF"/>
    <w:rsid w:val="00011F28"/>
    <w:rsid w:val="00012D01"/>
    <w:rsid w:val="000134CD"/>
    <w:rsid w:val="00014373"/>
    <w:rsid w:val="0001472A"/>
    <w:rsid w:val="00014858"/>
    <w:rsid w:val="00014B2F"/>
    <w:rsid w:val="000155E6"/>
    <w:rsid w:val="000161B2"/>
    <w:rsid w:val="0002349B"/>
    <w:rsid w:val="00023AC6"/>
    <w:rsid w:val="00023B73"/>
    <w:rsid w:val="00024E01"/>
    <w:rsid w:val="0002728C"/>
    <w:rsid w:val="0002743D"/>
    <w:rsid w:val="00030337"/>
    <w:rsid w:val="00030E06"/>
    <w:rsid w:val="00031D2F"/>
    <w:rsid w:val="000332D2"/>
    <w:rsid w:val="000336F1"/>
    <w:rsid w:val="00033E6C"/>
    <w:rsid w:val="00033FA0"/>
    <w:rsid w:val="000349EA"/>
    <w:rsid w:val="000375AD"/>
    <w:rsid w:val="0004004B"/>
    <w:rsid w:val="00040174"/>
    <w:rsid w:val="000414C8"/>
    <w:rsid w:val="000426E2"/>
    <w:rsid w:val="00042A1B"/>
    <w:rsid w:val="00043351"/>
    <w:rsid w:val="00043727"/>
    <w:rsid w:val="00045A23"/>
    <w:rsid w:val="00045D4E"/>
    <w:rsid w:val="00045F09"/>
    <w:rsid w:val="00046B0E"/>
    <w:rsid w:val="00047E56"/>
    <w:rsid w:val="00050164"/>
    <w:rsid w:val="0005455E"/>
    <w:rsid w:val="00054AE2"/>
    <w:rsid w:val="0005614A"/>
    <w:rsid w:val="000571B1"/>
    <w:rsid w:val="000577E9"/>
    <w:rsid w:val="0006016A"/>
    <w:rsid w:val="0006049B"/>
    <w:rsid w:val="0006311C"/>
    <w:rsid w:val="0006458B"/>
    <w:rsid w:val="00064963"/>
    <w:rsid w:val="00065F5F"/>
    <w:rsid w:val="00066BE3"/>
    <w:rsid w:val="00070BEA"/>
    <w:rsid w:val="00070ED2"/>
    <w:rsid w:val="000741CC"/>
    <w:rsid w:val="00074921"/>
    <w:rsid w:val="00075950"/>
    <w:rsid w:val="00075C43"/>
    <w:rsid w:val="00075E5D"/>
    <w:rsid w:val="00077179"/>
    <w:rsid w:val="0007773F"/>
    <w:rsid w:val="00080EF0"/>
    <w:rsid w:val="000821C8"/>
    <w:rsid w:val="00082208"/>
    <w:rsid w:val="0008342C"/>
    <w:rsid w:val="0008402A"/>
    <w:rsid w:val="00084BB2"/>
    <w:rsid w:val="00086E07"/>
    <w:rsid w:val="000871C1"/>
    <w:rsid w:val="00087692"/>
    <w:rsid w:val="000916FD"/>
    <w:rsid w:val="000941A1"/>
    <w:rsid w:val="00094B75"/>
    <w:rsid w:val="00097B68"/>
    <w:rsid w:val="000A1C20"/>
    <w:rsid w:val="000A6875"/>
    <w:rsid w:val="000A77E6"/>
    <w:rsid w:val="000B0924"/>
    <w:rsid w:val="000B0B51"/>
    <w:rsid w:val="000B3EE5"/>
    <w:rsid w:val="000B4E65"/>
    <w:rsid w:val="000B5215"/>
    <w:rsid w:val="000B5EA2"/>
    <w:rsid w:val="000B62A2"/>
    <w:rsid w:val="000C155A"/>
    <w:rsid w:val="000C27C2"/>
    <w:rsid w:val="000C2A1D"/>
    <w:rsid w:val="000C2C09"/>
    <w:rsid w:val="000C2CA6"/>
    <w:rsid w:val="000C3E5E"/>
    <w:rsid w:val="000C51F0"/>
    <w:rsid w:val="000C6789"/>
    <w:rsid w:val="000C7869"/>
    <w:rsid w:val="000D022C"/>
    <w:rsid w:val="000D1026"/>
    <w:rsid w:val="000D152A"/>
    <w:rsid w:val="000D34AB"/>
    <w:rsid w:val="000D40CE"/>
    <w:rsid w:val="000D6278"/>
    <w:rsid w:val="000D657F"/>
    <w:rsid w:val="000D6E08"/>
    <w:rsid w:val="000D74C0"/>
    <w:rsid w:val="000D7556"/>
    <w:rsid w:val="000D7F17"/>
    <w:rsid w:val="000E0551"/>
    <w:rsid w:val="000E149E"/>
    <w:rsid w:val="000E18D7"/>
    <w:rsid w:val="000E19A9"/>
    <w:rsid w:val="000E2076"/>
    <w:rsid w:val="000E2661"/>
    <w:rsid w:val="000E2E79"/>
    <w:rsid w:val="000E4C17"/>
    <w:rsid w:val="000E4CDB"/>
    <w:rsid w:val="000E4D25"/>
    <w:rsid w:val="000E4F0C"/>
    <w:rsid w:val="000E5121"/>
    <w:rsid w:val="000E6F98"/>
    <w:rsid w:val="000E7343"/>
    <w:rsid w:val="000F2278"/>
    <w:rsid w:val="000F286A"/>
    <w:rsid w:val="000F2E7E"/>
    <w:rsid w:val="000F36CC"/>
    <w:rsid w:val="000F461D"/>
    <w:rsid w:val="000F5730"/>
    <w:rsid w:val="000F63B5"/>
    <w:rsid w:val="000F6529"/>
    <w:rsid w:val="000F6878"/>
    <w:rsid w:val="000F69C2"/>
    <w:rsid w:val="000F7112"/>
    <w:rsid w:val="000F779F"/>
    <w:rsid w:val="001017DF"/>
    <w:rsid w:val="00102C40"/>
    <w:rsid w:val="00102DE4"/>
    <w:rsid w:val="00104591"/>
    <w:rsid w:val="00105024"/>
    <w:rsid w:val="00106BD5"/>
    <w:rsid w:val="001071F3"/>
    <w:rsid w:val="0011028F"/>
    <w:rsid w:val="001102E9"/>
    <w:rsid w:val="00110CE6"/>
    <w:rsid w:val="00112B05"/>
    <w:rsid w:val="0011394C"/>
    <w:rsid w:val="0011496E"/>
    <w:rsid w:val="001209E6"/>
    <w:rsid w:val="00122745"/>
    <w:rsid w:val="00122825"/>
    <w:rsid w:val="001251F7"/>
    <w:rsid w:val="0012536A"/>
    <w:rsid w:val="00125477"/>
    <w:rsid w:val="00127A4B"/>
    <w:rsid w:val="00127BE5"/>
    <w:rsid w:val="001330FE"/>
    <w:rsid w:val="00134BE1"/>
    <w:rsid w:val="001352C5"/>
    <w:rsid w:val="001365E4"/>
    <w:rsid w:val="001378B1"/>
    <w:rsid w:val="0014090D"/>
    <w:rsid w:val="00141E64"/>
    <w:rsid w:val="00142014"/>
    <w:rsid w:val="00142C45"/>
    <w:rsid w:val="00142DA0"/>
    <w:rsid w:val="0014390D"/>
    <w:rsid w:val="00144E42"/>
    <w:rsid w:val="00145E91"/>
    <w:rsid w:val="0014631D"/>
    <w:rsid w:val="00147435"/>
    <w:rsid w:val="001474B9"/>
    <w:rsid w:val="001508A5"/>
    <w:rsid w:val="00150E1A"/>
    <w:rsid w:val="00150F77"/>
    <w:rsid w:val="00152A0C"/>
    <w:rsid w:val="00155112"/>
    <w:rsid w:val="00155143"/>
    <w:rsid w:val="001553E3"/>
    <w:rsid w:val="00155421"/>
    <w:rsid w:val="00156DB6"/>
    <w:rsid w:val="001571E6"/>
    <w:rsid w:val="00157744"/>
    <w:rsid w:val="00160520"/>
    <w:rsid w:val="001610F9"/>
    <w:rsid w:val="00161531"/>
    <w:rsid w:val="0016239D"/>
    <w:rsid w:val="00162694"/>
    <w:rsid w:val="001636A8"/>
    <w:rsid w:val="00164964"/>
    <w:rsid w:val="00166EB1"/>
    <w:rsid w:val="0016737A"/>
    <w:rsid w:val="00171A90"/>
    <w:rsid w:val="00171DF3"/>
    <w:rsid w:val="00171F4B"/>
    <w:rsid w:val="00172211"/>
    <w:rsid w:val="00172BC0"/>
    <w:rsid w:val="00174CD5"/>
    <w:rsid w:val="00176CED"/>
    <w:rsid w:val="0017784A"/>
    <w:rsid w:val="00177E24"/>
    <w:rsid w:val="00180691"/>
    <w:rsid w:val="001817D6"/>
    <w:rsid w:val="00181EC7"/>
    <w:rsid w:val="0019155F"/>
    <w:rsid w:val="001915B0"/>
    <w:rsid w:val="00192D56"/>
    <w:rsid w:val="00192DED"/>
    <w:rsid w:val="0019311B"/>
    <w:rsid w:val="001940B7"/>
    <w:rsid w:val="001941E2"/>
    <w:rsid w:val="00197E9E"/>
    <w:rsid w:val="001A1003"/>
    <w:rsid w:val="001A1471"/>
    <w:rsid w:val="001A19A3"/>
    <w:rsid w:val="001A4377"/>
    <w:rsid w:val="001A43C8"/>
    <w:rsid w:val="001A489C"/>
    <w:rsid w:val="001A4F09"/>
    <w:rsid w:val="001A5FD2"/>
    <w:rsid w:val="001B3AE5"/>
    <w:rsid w:val="001B4C9D"/>
    <w:rsid w:val="001B5AB9"/>
    <w:rsid w:val="001B6536"/>
    <w:rsid w:val="001C03E6"/>
    <w:rsid w:val="001C0F15"/>
    <w:rsid w:val="001C1E8B"/>
    <w:rsid w:val="001C2130"/>
    <w:rsid w:val="001C3BAB"/>
    <w:rsid w:val="001C6654"/>
    <w:rsid w:val="001C7827"/>
    <w:rsid w:val="001D0969"/>
    <w:rsid w:val="001D0CB9"/>
    <w:rsid w:val="001D4539"/>
    <w:rsid w:val="001D474C"/>
    <w:rsid w:val="001D4B77"/>
    <w:rsid w:val="001D6B2C"/>
    <w:rsid w:val="001E00A7"/>
    <w:rsid w:val="001E11B7"/>
    <w:rsid w:val="001E140B"/>
    <w:rsid w:val="001E219A"/>
    <w:rsid w:val="001E318F"/>
    <w:rsid w:val="001E536A"/>
    <w:rsid w:val="001E7216"/>
    <w:rsid w:val="001F0814"/>
    <w:rsid w:val="001F19B2"/>
    <w:rsid w:val="001F23A5"/>
    <w:rsid w:val="001F25CE"/>
    <w:rsid w:val="001F27CA"/>
    <w:rsid w:val="001F2BD2"/>
    <w:rsid w:val="001F348F"/>
    <w:rsid w:val="001F558F"/>
    <w:rsid w:val="001F592A"/>
    <w:rsid w:val="001F658E"/>
    <w:rsid w:val="001F698A"/>
    <w:rsid w:val="001F6C49"/>
    <w:rsid w:val="001F713F"/>
    <w:rsid w:val="002009BE"/>
    <w:rsid w:val="00200FDA"/>
    <w:rsid w:val="00204D38"/>
    <w:rsid w:val="00205C9B"/>
    <w:rsid w:val="00206920"/>
    <w:rsid w:val="00207489"/>
    <w:rsid w:val="002104CE"/>
    <w:rsid w:val="00210FA1"/>
    <w:rsid w:val="00212BAF"/>
    <w:rsid w:val="002136EF"/>
    <w:rsid w:val="0021609A"/>
    <w:rsid w:val="0021759C"/>
    <w:rsid w:val="00217E2B"/>
    <w:rsid w:val="0022047D"/>
    <w:rsid w:val="00221344"/>
    <w:rsid w:val="00221E4A"/>
    <w:rsid w:val="002249DB"/>
    <w:rsid w:val="00224D67"/>
    <w:rsid w:val="002250CE"/>
    <w:rsid w:val="002279B4"/>
    <w:rsid w:val="00231490"/>
    <w:rsid w:val="0023172B"/>
    <w:rsid w:val="00231D85"/>
    <w:rsid w:val="00232218"/>
    <w:rsid w:val="002342C9"/>
    <w:rsid w:val="002352F7"/>
    <w:rsid w:val="002367E7"/>
    <w:rsid w:val="002400AE"/>
    <w:rsid w:val="00241F8D"/>
    <w:rsid w:val="002425B8"/>
    <w:rsid w:val="00242CE0"/>
    <w:rsid w:val="002448B9"/>
    <w:rsid w:val="00251247"/>
    <w:rsid w:val="00253182"/>
    <w:rsid w:val="00253E89"/>
    <w:rsid w:val="00253E93"/>
    <w:rsid w:val="002563E0"/>
    <w:rsid w:val="00257254"/>
    <w:rsid w:val="00257C2F"/>
    <w:rsid w:val="00260230"/>
    <w:rsid w:val="00260D29"/>
    <w:rsid w:val="0026241A"/>
    <w:rsid w:val="00262C0D"/>
    <w:rsid w:val="002634DE"/>
    <w:rsid w:val="0026607B"/>
    <w:rsid w:val="00267E74"/>
    <w:rsid w:val="002708B7"/>
    <w:rsid w:val="00271C94"/>
    <w:rsid w:val="0027408C"/>
    <w:rsid w:val="00275088"/>
    <w:rsid w:val="00277A13"/>
    <w:rsid w:val="00282542"/>
    <w:rsid w:val="0028322E"/>
    <w:rsid w:val="0028579C"/>
    <w:rsid w:val="00285D82"/>
    <w:rsid w:val="00285D94"/>
    <w:rsid w:val="00287D6D"/>
    <w:rsid w:val="00290010"/>
    <w:rsid w:val="0029066D"/>
    <w:rsid w:val="00290C30"/>
    <w:rsid w:val="002920FF"/>
    <w:rsid w:val="0029239D"/>
    <w:rsid w:val="002945FE"/>
    <w:rsid w:val="00295134"/>
    <w:rsid w:val="002960EA"/>
    <w:rsid w:val="00297725"/>
    <w:rsid w:val="00297D33"/>
    <w:rsid w:val="002A0592"/>
    <w:rsid w:val="002A090E"/>
    <w:rsid w:val="002A1BF5"/>
    <w:rsid w:val="002A1CD9"/>
    <w:rsid w:val="002A2B06"/>
    <w:rsid w:val="002A37C2"/>
    <w:rsid w:val="002A4094"/>
    <w:rsid w:val="002A5CF4"/>
    <w:rsid w:val="002A5EA1"/>
    <w:rsid w:val="002A75D5"/>
    <w:rsid w:val="002B0E0C"/>
    <w:rsid w:val="002B1A9C"/>
    <w:rsid w:val="002B20C8"/>
    <w:rsid w:val="002B2A5F"/>
    <w:rsid w:val="002B2D58"/>
    <w:rsid w:val="002B305E"/>
    <w:rsid w:val="002B4668"/>
    <w:rsid w:val="002B4C19"/>
    <w:rsid w:val="002B780B"/>
    <w:rsid w:val="002B78B2"/>
    <w:rsid w:val="002B7C7B"/>
    <w:rsid w:val="002C0FDE"/>
    <w:rsid w:val="002C20BE"/>
    <w:rsid w:val="002C27A6"/>
    <w:rsid w:val="002C3765"/>
    <w:rsid w:val="002C52A7"/>
    <w:rsid w:val="002C569A"/>
    <w:rsid w:val="002C6455"/>
    <w:rsid w:val="002C6A55"/>
    <w:rsid w:val="002C6C3A"/>
    <w:rsid w:val="002C795A"/>
    <w:rsid w:val="002D30A2"/>
    <w:rsid w:val="002D3721"/>
    <w:rsid w:val="002D3AEA"/>
    <w:rsid w:val="002D3E37"/>
    <w:rsid w:val="002D4DE0"/>
    <w:rsid w:val="002D623F"/>
    <w:rsid w:val="002D67C9"/>
    <w:rsid w:val="002D6B4E"/>
    <w:rsid w:val="002E02C5"/>
    <w:rsid w:val="002E17DB"/>
    <w:rsid w:val="002E1FDD"/>
    <w:rsid w:val="002E29EF"/>
    <w:rsid w:val="002E2A14"/>
    <w:rsid w:val="002E2B00"/>
    <w:rsid w:val="002E4185"/>
    <w:rsid w:val="002E5128"/>
    <w:rsid w:val="002E5146"/>
    <w:rsid w:val="002E6487"/>
    <w:rsid w:val="002E6F50"/>
    <w:rsid w:val="002F0B98"/>
    <w:rsid w:val="002F1B8D"/>
    <w:rsid w:val="002F1C49"/>
    <w:rsid w:val="002F3409"/>
    <w:rsid w:val="002F3C92"/>
    <w:rsid w:val="002F51CB"/>
    <w:rsid w:val="002F5456"/>
    <w:rsid w:val="002F63BC"/>
    <w:rsid w:val="002F644E"/>
    <w:rsid w:val="00300FFB"/>
    <w:rsid w:val="003019FE"/>
    <w:rsid w:val="00302C91"/>
    <w:rsid w:val="003053C9"/>
    <w:rsid w:val="00306D2A"/>
    <w:rsid w:val="00310EC3"/>
    <w:rsid w:val="00311A0E"/>
    <w:rsid w:val="00312454"/>
    <w:rsid w:val="003129E8"/>
    <w:rsid w:val="00313EF4"/>
    <w:rsid w:val="003147A5"/>
    <w:rsid w:val="00315166"/>
    <w:rsid w:val="00315C50"/>
    <w:rsid w:val="00316116"/>
    <w:rsid w:val="0031667F"/>
    <w:rsid w:val="00316E04"/>
    <w:rsid w:val="00320F4F"/>
    <w:rsid w:val="0032163F"/>
    <w:rsid w:val="00321B39"/>
    <w:rsid w:val="00321E5F"/>
    <w:rsid w:val="0032280A"/>
    <w:rsid w:val="00324C99"/>
    <w:rsid w:val="00325127"/>
    <w:rsid w:val="003253C8"/>
    <w:rsid w:val="003260E3"/>
    <w:rsid w:val="003308FA"/>
    <w:rsid w:val="00330CC7"/>
    <w:rsid w:val="00331370"/>
    <w:rsid w:val="00331804"/>
    <w:rsid w:val="00332262"/>
    <w:rsid w:val="00332EE8"/>
    <w:rsid w:val="00333374"/>
    <w:rsid w:val="0033422B"/>
    <w:rsid w:val="00335230"/>
    <w:rsid w:val="00336562"/>
    <w:rsid w:val="00340143"/>
    <w:rsid w:val="00342C2A"/>
    <w:rsid w:val="00343956"/>
    <w:rsid w:val="00344C8D"/>
    <w:rsid w:val="003466C0"/>
    <w:rsid w:val="00346C6F"/>
    <w:rsid w:val="0034721C"/>
    <w:rsid w:val="00347A87"/>
    <w:rsid w:val="00351DF5"/>
    <w:rsid w:val="00354453"/>
    <w:rsid w:val="00354630"/>
    <w:rsid w:val="00355C6B"/>
    <w:rsid w:val="0035778C"/>
    <w:rsid w:val="0036165E"/>
    <w:rsid w:val="00362625"/>
    <w:rsid w:val="00365777"/>
    <w:rsid w:val="003678B0"/>
    <w:rsid w:val="0037034D"/>
    <w:rsid w:val="00375996"/>
    <w:rsid w:val="003770CF"/>
    <w:rsid w:val="00380832"/>
    <w:rsid w:val="0038518F"/>
    <w:rsid w:val="003873FC"/>
    <w:rsid w:val="00387594"/>
    <w:rsid w:val="00391F6D"/>
    <w:rsid w:val="00392800"/>
    <w:rsid w:val="00394002"/>
    <w:rsid w:val="00395025"/>
    <w:rsid w:val="00397831"/>
    <w:rsid w:val="003A0681"/>
    <w:rsid w:val="003A1B8C"/>
    <w:rsid w:val="003A36F2"/>
    <w:rsid w:val="003A3C61"/>
    <w:rsid w:val="003A46D6"/>
    <w:rsid w:val="003A4883"/>
    <w:rsid w:val="003A4BC7"/>
    <w:rsid w:val="003A5C04"/>
    <w:rsid w:val="003A627E"/>
    <w:rsid w:val="003A6C50"/>
    <w:rsid w:val="003A6D3F"/>
    <w:rsid w:val="003A6FFC"/>
    <w:rsid w:val="003A7222"/>
    <w:rsid w:val="003B3325"/>
    <w:rsid w:val="003B4F34"/>
    <w:rsid w:val="003B7EA8"/>
    <w:rsid w:val="003C00DB"/>
    <w:rsid w:val="003C1E85"/>
    <w:rsid w:val="003C6E80"/>
    <w:rsid w:val="003C7156"/>
    <w:rsid w:val="003D0789"/>
    <w:rsid w:val="003D164F"/>
    <w:rsid w:val="003D1B77"/>
    <w:rsid w:val="003D262B"/>
    <w:rsid w:val="003D3CC2"/>
    <w:rsid w:val="003D49C4"/>
    <w:rsid w:val="003D49E9"/>
    <w:rsid w:val="003D50EE"/>
    <w:rsid w:val="003D5AFF"/>
    <w:rsid w:val="003D5B6D"/>
    <w:rsid w:val="003D637D"/>
    <w:rsid w:val="003D7714"/>
    <w:rsid w:val="003E1398"/>
    <w:rsid w:val="003E1A14"/>
    <w:rsid w:val="003E4182"/>
    <w:rsid w:val="003E573B"/>
    <w:rsid w:val="003F00BD"/>
    <w:rsid w:val="003F28C8"/>
    <w:rsid w:val="003F41DD"/>
    <w:rsid w:val="003F53C5"/>
    <w:rsid w:val="003F5908"/>
    <w:rsid w:val="003F5B1F"/>
    <w:rsid w:val="003F5CF6"/>
    <w:rsid w:val="003F5F91"/>
    <w:rsid w:val="00400A88"/>
    <w:rsid w:val="00401055"/>
    <w:rsid w:val="00401A8B"/>
    <w:rsid w:val="00402231"/>
    <w:rsid w:val="004022C7"/>
    <w:rsid w:val="004032F7"/>
    <w:rsid w:val="00404656"/>
    <w:rsid w:val="00405232"/>
    <w:rsid w:val="00405379"/>
    <w:rsid w:val="004055C0"/>
    <w:rsid w:val="00406616"/>
    <w:rsid w:val="0040798D"/>
    <w:rsid w:val="00413CF0"/>
    <w:rsid w:val="0041657A"/>
    <w:rsid w:val="0041785E"/>
    <w:rsid w:val="004201FB"/>
    <w:rsid w:val="0042069A"/>
    <w:rsid w:val="00420877"/>
    <w:rsid w:val="00421B3E"/>
    <w:rsid w:val="004238C6"/>
    <w:rsid w:val="00425172"/>
    <w:rsid w:val="00425AC5"/>
    <w:rsid w:val="0042606A"/>
    <w:rsid w:val="004261E6"/>
    <w:rsid w:val="00426AC0"/>
    <w:rsid w:val="0042709A"/>
    <w:rsid w:val="00427171"/>
    <w:rsid w:val="004274AD"/>
    <w:rsid w:val="00427C25"/>
    <w:rsid w:val="00427EFE"/>
    <w:rsid w:val="00430A89"/>
    <w:rsid w:val="004323DC"/>
    <w:rsid w:val="00432DB4"/>
    <w:rsid w:val="004336AA"/>
    <w:rsid w:val="00436CC2"/>
    <w:rsid w:val="0044146E"/>
    <w:rsid w:val="0044341C"/>
    <w:rsid w:val="004438A1"/>
    <w:rsid w:val="004438D5"/>
    <w:rsid w:val="00443CBD"/>
    <w:rsid w:val="00443E66"/>
    <w:rsid w:val="00445098"/>
    <w:rsid w:val="00445D6D"/>
    <w:rsid w:val="00445E05"/>
    <w:rsid w:val="004471BE"/>
    <w:rsid w:val="0044778E"/>
    <w:rsid w:val="0045004C"/>
    <w:rsid w:val="00451202"/>
    <w:rsid w:val="00451591"/>
    <w:rsid w:val="004515E5"/>
    <w:rsid w:val="00451B2E"/>
    <w:rsid w:val="00454078"/>
    <w:rsid w:val="00454308"/>
    <w:rsid w:val="00454B9B"/>
    <w:rsid w:val="00455C03"/>
    <w:rsid w:val="0045627C"/>
    <w:rsid w:val="00461BF4"/>
    <w:rsid w:val="00461C33"/>
    <w:rsid w:val="00462843"/>
    <w:rsid w:val="00462B1D"/>
    <w:rsid w:val="0046481B"/>
    <w:rsid w:val="00470068"/>
    <w:rsid w:val="0047008F"/>
    <w:rsid w:val="004704A8"/>
    <w:rsid w:val="00470D08"/>
    <w:rsid w:val="004745F0"/>
    <w:rsid w:val="00474ED8"/>
    <w:rsid w:val="0047747E"/>
    <w:rsid w:val="00477B41"/>
    <w:rsid w:val="00482571"/>
    <w:rsid w:val="004829D6"/>
    <w:rsid w:val="00483A02"/>
    <w:rsid w:val="004853AF"/>
    <w:rsid w:val="00485D50"/>
    <w:rsid w:val="00487007"/>
    <w:rsid w:val="00487AE9"/>
    <w:rsid w:val="0049056E"/>
    <w:rsid w:val="0049067E"/>
    <w:rsid w:val="0049087B"/>
    <w:rsid w:val="0049111E"/>
    <w:rsid w:val="00491296"/>
    <w:rsid w:val="00492041"/>
    <w:rsid w:val="004929DB"/>
    <w:rsid w:val="004931F9"/>
    <w:rsid w:val="00493493"/>
    <w:rsid w:val="0049362A"/>
    <w:rsid w:val="004961E6"/>
    <w:rsid w:val="00496F34"/>
    <w:rsid w:val="004A074A"/>
    <w:rsid w:val="004A2332"/>
    <w:rsid w:val="004A5261"/>
    <w:rsid w:val="004A5447"/>
    <w:rsid w:val="004A5E46"/>
    <w:rsid w:val="004A7A92"/>
    <w:rsid w:val="004A7EED"/>
    <w:rsid w:val="004B02F8"/>
    <w:rsid w:val="004B3E9F"/>
    <w:rsid w:val="004B40B6"/>
    <w:rsid w:val="004C0787"/>
    <w:rsid w:val="004C12F1"/>
    <w:rsid w:val="004C1336"/>
    <w:rsid w:val="004C211A"/>
    <w:rsid w:val="004C2810"/>
    <w:rsid w:val="004C3D29"/>
    <w:rsid w:val="004C5314"/>
    <w:rsid w:val="004C5805"/>
    <w:rsid w:val="004C5CDC"/>
    <w:rsid w:val="004C626B"/>
    <w:rsid w:val="004C6B9C"/>
    <w:rsid w:val="004C7476"/>
    <w:rsid w:val="004C77C4"/>
    <w:rsid w:val="004D1536"/>
    <w:rsid w:val="004D17F4"/>
    <w:rsid w:val="004D1E30"/>
    <w:rsid w:val="004D3CEB"/>
    <w:rsid w:val="004D5263"/>
    <w:rsid w:val="004D5BCE"/>
    <w:rsid w:val="004D5EFF"/>
    <w:rsid w:val="004D6404"/>
    <w:rsid w:val="004D6457"/>
    <w:rsid w:val="004D6868"/>
    <w:rsid w:val="004D6A8A"/>
    <w:rsid w:val="004D7373"/>
    <w:rsid w:val="004D7A0D"/>
    <w:rsid w:val="004E0085"/>
    <w:rsid w:val="004E03AB"/>
    <w:rsid w:val="004E03EA"/>
    <w:rsid w:val="004E0647"/>
    <w:rsid w:val="004E2739"/>
    <w:rsid w:val="004E3C8A"/>
    <w:rsid w:val="004E60A3"/>
    <w:rsid w:val="004E6A68"/>
    <w:rsid w:val="004E6E68"/>
    <w:rsid w:val="004F03BE"/>
    <w:rsid w:val="004F0647"/>
    <w:rsid w:val="004F11A9"/>
    <w:rsid w:val="004F1576"/>
    <w:rsid w:val="004F2269"/>
    <w:rsid w:val="004F58D9"/>
    <w:rsid w:val="004F68D2"/>
    <w:rsid w:val="004F7030"/>
    <w:rsid w:val="004F7824"/>
    <w:rsid w:val="005007D3"/>
    <w:rsid w:val="00501440"/>
    <w:rsid w:val="00501BF5"/>
    <w:rsid w:val="0050251E"/>
    <w:rsid w:val="0050323C"/>
    <w:rsid w:val="00503508"/>
    <w:rsid w:val="005062F0"/>
    <w:rsid w:val="00506DA0"/>
    <w:rsid w:val="00506E29"/>
    <w:rsid w:val="005077B4"/>
    <w:rsid w:val="00510518"/>
    <w:rsid w:val="00511489"/>
    <w:rsid w:val="00511DCC"/>
    <w:rsid w:val="00512CBF"/>
    <w:rsid w:val="0051322D"/>
    <w:rsid w:val="00513378"/>
    <w:rsid w:val="00513485"/>
    <w:rsid w:val="00514E46"/>
    <w:rsid w:val="00515A05"/>
    <w:rsid w:val="00520D9C"/>
    <w:rsid w:val="00522909"/>
    <w:rsid w:val="005231E7"/>
    <w:rsid w:val="005249AF"/>
    <w:rsid w:val="005275EB"/>
    <w:rsid w:val="005315C2"/>
    <w:rsid w:val="00532892"/>
    <w:rsid w:val="00532A1F"/>
    <w:rsid w:val="00532E25"/>
    <w:rsid w:val="00535C41"/>
    <w:rsid w:val="00535ED9"/>
    <w:rsid w:val="0053651C"/>
    <w:rsid w:val="00540B0E"/>
    <w:rsid w:val="0054178D"/>
    <w:rsid w:val="0054197A"/>
    <w:rsid w:val="00541A59"/>
    <w:rsid w:val="00543AEA"/>
    <w:rsid w:val="00543B81"/>
    <w:rsid w:val="0054460A"/>
    <w:rsid w:val="00544DB5"/>
    <w:rsid w:val="005464D8"/>
    <w:rsid w:val="00550984"/>
    <w:rsid w:val="00550E57"/>
    <w:rsid w:val="00551439"/>
    <w:rsid w:val="0055208D"/>
    <w:rsid w:val="00552636"/>
    <w:rsid w:val="00552AE0"/>
    <w:rsid w:val="00554055"/>
    <w:rsid w:val="005566DC"/>
    <w:rsid w:val="00556B4D"/>
    <w:rsid w:val="00557CF9"/>
    <w:rsid w:val="005611C5"/>
    <w:rsid w:val="00561593"/>
    <w:rsid w:val="00562330"/>
    <w:rsid w:val="005632A9"/>
    <w:rsid w:val="0056444C"/>
    <w:rsid w:val="005651BE"/>
    <w:rsid w:val="005652CB"/>
    <w:rsid w:val="00565709"/>
    <w:rsid w:val="00565AA5"/>
    <w:rsid w:val="00566581"/>
    <w:rsid w:val="00566DC3"/>
    <w:rsid w:val="00567B54"/>
    <w:rsid w:val="005710A2"/>
    <w:rsid w:val="0057222E"/>
    <w:rsid w:val="0057424E"/>
    <w:rsid w:val="005742BE"/>
    <w:rsid w:val="00574434"/>
    <w:rsid w:val="00577F60"/>
    <w:rsid w:val="005800F7"/>
    <w:rsid w:val="005808DE"/>
    <w:rsid w:val="005812E9"/>
    <w:rsid w:val="005824F8"/>
    <w:rsid w:val="00584D2A"/>
    <w:rsid w:val="005854D1"/>
    <w:rsid w:val="00586720"/>
    <w:rsid w:val="005910F6"/>
    <w:rsid w:val="0059122D"/>
    <w:rsid w:val="0059200F"/>
    <w:rsid w:val="00592358"/>
    <w:rsid w:val="005933BD"/>
    <w:rsid w:val="00593589"/>
    <w:rsid w:val="00593D67"/>
    <w:rsid w:val="0059528C"/>
    <w:rsid w:val="00595638"/>
    <w:rsid w:val="0059581B"/>
    <w:rsid w:val="0059680F"/>
    <w:rsid w:val="00596F22"/>
    <w:rsid w:val="00597163"/>
    <w:rsid w:val="005A086B"/>
    <w:rsid w:val="005A09E8"/>
    <w:rsid w:val="005A0DC5"/>
    <w:rsid w:val="005A100A"/>
    <w:rsid w:val="005A13B2"/>
    <w:rsid w:val="005A1C9C"/>
    <w:rsid w:val="005A2108"/>
    <w:rsid w:val="005A2AF1"/>
    <w:rsid w:val="005A2EB6"/>
    <w:rsid w:val="005A361E"/>
    <w:rsid w:val="005A408D"/>
    <w:rsid w:val="005A4C90"/>
    <w:rsid w:val="005A6590"/>
    <w:rsid w:val="005A7921"/>
    <w:rsid w:val="005A79F4"/>
    <w:rsid w:val="005B1BB3"/>
    <w:rsid w:val="005B2BCD"/>
    <w:rsid w:val="005B3CF2"/>
    <w:rsid w:val="005B4C0B"/>
    <w:rsid w:val="005B775F"/>
    <w:rsid w:val="005C016A"/>
    <w:rsid w:val="005C0838"/>
    <w:rsid w:val="005C17B4"/>
    <w:rsid w:val="005C21B3"/>
    <w:rsid w:val="005C2275"/>
    <w:rsid w:val="005C3DB1"/>
    <w:rsid w:val="005C587A"/>
    <w:rsid w:val="005C618A"/>
    <w:rsid w:val="005C662C"/>
    <w:rsid w:val="005C698F"/>
    <w:rsid w:val="005C6C18"/>
    <w:rsid w:val="005C7BC2"/>
    <w:rsid w:val="005C7BF1"/>
    <w:rsid w:val="005C7D93"/>
    <w:rsid w:val="005D0FDD"/>
    <w:rsid w:val="005D2628"/>
    <w:rsid w:val="005D3216"/>
    <w:rsid w:val="005D3732"/>
    <w:rsid w:val="005D40DF"/>
    <w:rsid w:val="005D4C52"/>
    <w:rsid w:val="005D6BC6"/>
    <w:rsid w:val="005E0715"/>
    <w:rsid w:val="005E19DD"/>
    <w:rsid w:val="005E2BD9"/>
    <w:rsid w:val="005E37D9"/>
    <w:rsid w:val="005E58A3"/>
    <w:rsid w:val="005F0C8E"/>
    <w:rsid w:val="005F285E"/>
    <w:rsid w:val="005F4DA8"/>
    <w:rsid w:val="005F613C"/>
    <w:rsid w:val="005F6AD7"/>
    <w:rsid w:val="005F74B0"/>
    <w:rsid w:val="00600245"/>
    <w:rsid w:val="00602083"/>
    <w:rsid w:val="0061261D"/>
    <w:rsid w:val="006136DE"/>
    <w:rsid w:val="006138AF"/>
    <w:rsid w:val="006142EA"/>
    <w:rsid w:val="00615C06"/>
    <w:rsid w:val="00615C6A"/>
    <w:rsid w:val="006212C9"/>
    <w:rsid w:val="00622706"/>
    <w:rsid w:val="00622A4D"/>
    <w:rsid w:val="006260B4"/>
    <w:rsid w:val="00627909"/>
    <w:rsid w:val="00627BAA"/>
    <w:rsid w:val="00631026"/>
    <w:rsid w:val="00632D90"/>
    <w:rsid w:val="00632EA5"/>
    <w:rsid w:val="00634099"/>
    <w:rsid w:val="00640638"/>
    <w:rsid w:val="006418C2"/>
    <w:rsid w:val="00641E50"/>
    <w:rsid w:val="00641FA2"/>
    <w:rsid w:val="0064232C"/>
    <w:rsid w:val="00642AE9"/>
    <w:rsid w:val="00642B32"/>
    <w:rsid w:val="00643239"/>
    <w:rsid w:val="0064430C"/>
    <w:rsid w:val="00645205"/>
    <w:rsid w:val="006453FB"/>
    <w:rsid w:val="00647FFE"/>
    <w:rsid w:val="00650416"/>
    <w:rsid w:val="00653A7C"/>
    <w:rsid w:val="00653BFA"/>
    <w:rsid w:val="00654023"/>
    <w:rsid w:val="0065454D"/>
    <w:rsid w:val="00656C67"/>
    <w:rsid w:val="00656F57"/>
    <w:rsid w:val="00656FBB"/>
    <w:rsid w:val="00657FED"/>
    <w:rsid w:val="00662194"/>
    <w:rsid w:val="0066302A"/>
    <w:rsid w:val="006637B2"/>
    <w:rsid w:val="00664C65"/>
    <w:rsid w:val="00664D79"/>
    <w:rsid w:val="00670BEC"/>
    <w:rsid w:val="00670CA7"/>
    <w:rsid w:val="00672475"/>
    <w:rsid w:val="00676388"/>
    <w:rsid w:val="00676C8B"/>
    <w:rsid w:val="00677262"/>
    <w:rsid w:val="006772E8"/>
    <w:rsid w:val="00681632"/>
    <w:rsid w:val="00682DC4"/>
    <w:rsid w:val="0068402D"/>
    <w:rsid w:val="00685336"/>
    <w:rsid w:val="00685772"/>
    <w:rsid w:val="0068627C"/>
    <w:rsid w:val="00686D7B"/>
    <w:rsid w:val="0068713C"/>
    <w:rsid w:val="006877BD"/>
    <w:rsid w:val="006905FC"/>
    <w:rsid w:val="006917E2"/>
    <w:rsid w:val="00693598"/>
    <w:rsid w:val="00693B61"/>
    <w:rsid w:val="0069581B"/>
    <w:rsid w:val="0069689E"/>
    <w:rsid w:val="0069691D"/>
    <w:rsid w:val="006A0859"/>
    <w:rsid w:val="006A0A6C"/>
    <w:rsid w:val="006A0E53"/>
    <w:rsid w:val="006A3454"/>
    <w:rsid w:val="006A56A9"/>
    <w:rsid w:val="006A5C2E"/>
    <w:rsid w:val="006A6A72"/>
    <w:rsid w:val="006A7668"/>
    <w:rsid w:val="006B0F12"/>
    <w:rsid w:val="006B1840"/>
    <w:rsid w:val="006B2A17"/>
    <w:rsid w:val="006B2B39"/>
    <w:rsid w:val="006B2CBC"/>
    <w:rsid w:val="006B45A8"/>
    <w:rsid w:val="006B6423"/>
    <w:rsid w:val="006B6FAD"/>
    <w:rsid w:val="006B71F0"/>
    <w:rsid w:val="006C0921"/>
    <w:rsid w:val="006C11CE"/>
    <w:rsid w:val="006C163D"/>
    <w:rsid w:val="006C1D82"/>
    <w:rsid w:val="006C4E3B"/>
    <w:rsid w:val="006C5DB1"/>
    <w:rsid w:val="006C6D71"/>
    <w:rsid w:val="006D12AC"/>
    <w:rsid w:val="006D223A"/>
    <w:rsid w:val="006D3F00"/>
    <w:rsid w:val="006D5EFC"/>
    <w:rsid w:val="006D7A14"/>
    <w:rsid w:val="006D7AD0"/>
    <w:rsid w:val="006E020D"/>
    <w:rsid w:val="006E0493"/>
    <w:rsid w:val="006E0B4D"/>
    <w:rsid w:val="006E0ED5"/>
    <w:rsid w:val="006E0F1C"/>
    <w:rsid w:val="006E2EB3"/>
    <w:rsid w:val="006E4F6F"/>
    <w:rsid w:val="006E6D67"/>
    <w:rsid w:val="006E7B6B"/>
    <w:rsid w:val="006F0675"/>
    <w:rsid w:val="006F114D"/>
    <w:rsid w:val="006F224C"/>
    <w:rsid w:val="006F2456"/>
    <w:rsid w:val="006F62E1"/>
    <w:rsid w:val="006F7054"/>
    <w:rsid w:val="007003FA"/>
    <w:rsid w:val="00700409"/>
    <w:rsid w:val="00703DAF"/>
    <w:rsid w:val="00703EBB"/>
    <w:rsid w:val="007056F5"/>
    <w:rsid w:val="0070577D"/>
    <w:rsid w:val="00705B96"/>
    <w:rsid w:val="00705EA1"/>
    <w:rsid w:val="0070693C"/>
    <w:rsid w:val="007101E3"/>
    <w:rsid w:val="007116DD"/>
    <w:rsid w:val="0071417A"/>
    <w:rsid w:val="00715781"/>
    <w:rsid w:val="00715A00"/>
    <w:rsid w:val="00716F85"/>
    <w:rsid w:val="00717BBD"/>
    <w:rsid w:val="00717D90"/>
    <w:rsid w:val="00720DB5"/>
    <w:rsid w:val="0072273F"/>
    <w:rsid w:val="00722996"/>
    <w:rsid w:val="00723136"/>
    <w:rsid w:val="007237FD"/>
    <w:rsid w:val="00723AD8"/>
    <w:rsid w:val="0072428B"/>
    <w:rsid w:val="00724ABB"/>
    <w:rsid w:val="00725EC1"/>
    <w:rsid w:val="00726E18"/>
    <w:rsid w:val="00726FCE"/>
    <w:rsid w:val="007270D4"/>
    <w:rsid w:val="00730710"/>
    <w:rsid w:val="00732E69"/>
    <w:rsid w:val="00733872"/>
    <w:rsid w:val="00733E12"/>
    <w:rsid w:val="00734923"/>
    <w:rsid w:val="00735542"/>
    <w:rsid w:val="00736631"/>
    <w:rsid w:val="007377EE"/>
    <w:rsid w:val="00740656"/>
    <w:rsid w:val="00740F62"/>
    <w:rsid w:val="007413EE"/>
    <w:rsid w:val="00742894"/>
    <w:rsid w:val="007429CF"/>
    <w:rsid w:val="00743CBB"/>
    <w:rsid w:val="00746888"/>
    <w:rsid w:val="00746A64"/>
    <w:rsid w:val="00747118"/>
    <w:rsid w:val="00747625"/>
    <w:rsid w:val="0074791E"/>
    <w:rsid w:val="00751480"/>
    <w:rsid w:val="0075157B"/>
    <w:rsid w:val="00751BCF"/>
    <w:rsid w:val="00754064"/>
    <w:rsid w:val="007548B5"/>
    <w:rsid w:val="00754B3D"/>
    <w:rsid w:val="007560BA"/>
    <w:rsid w:val="0076150A"/>
    <w:rsid w:val="00761574"/>
    <w:rsid w:val="00763251"/>
    <w:rsid w:val="00764BCF"/>
    <w:rsid w:val="00765A7D"/>
    <w:rsid w:val="007661EB"/>
    <w:rsid w:val="0076653D"/>
    <w:rsid w:val="00766F45"/>
    <w:rsid w:val="007672FF"/>
    <w:rsid w:val="00770CF5"/>
    <w:rsid w:val="007735B8"/>
    <w:rsid w:val="00774AD7"/>
    <w:rsid w:val="007800AE"/>
    <w:rsid w:val="0078146A"/>
    <w:rsid w:val="00784413"/>
    <w:rsid w:val="007844E6"/>
    <w:rsid w:val="007846E7"/>
    <w:rsid w:val="0078628B"/>
    <w:rsid w:val="00786770"/>
    <w:rsid w:val="007874F6"/>
    <w:rsid w:val="007910B4"/>
    <w:rsid w:val="00791FF8"/>
    <w:rsid w:val="00792B8C"/>
    <w:rsid w:val="00793043"/>
    <w:rsid w:val="007932B4"/>
    <w:rsid w:val="0079361A"/>
    <w:rsid w:val="00794B4E"/>
    <w:rsid w:val="007A030C"/>
    <w:rsid w:val="007A1301"/>
    <w:rsid w:val="007A1DC2"/>
    <w:rsid w:val="007A1F3C"/>
    <w:rsid w:val="007A2925"/>
    <w:rsid w:val="007A2C28"/>
    <w:rsid w:val="007A3078"/>
    <w:rsid w:val="007A3277"/>
    <w:rsid w:val="007A34DB"/>
    <w:rsid w:val="007A3D82"/>
    <w:rsid w:val="007A6B3F"/>
    <w:rsid w:val="007B0EC9"/>
    <w:rsid w:val="007B29FB"/>
    <w:rsid w:val="007B3791"/>
    <w:rsid w:val="007B5805"/>
    <w:rsid w:val="007B5AD2"/>
    <w:rsid w:val="007B7605"/>
    <w:rsid w:val="007C1B98"/>
    <w:rsid w:val="007C2078"/>
    <w:rsid w:val="007C3C00"/>
    <w:rsid w:val="007C3C6B"/>
    <w:rsid w:val="007C65B0"/>
    <w:rsid w:val="007D0923"/>
    <w:rsid w:val="007D1030"/>
    <w:rsid w:val="007D104E"/>
    <w:rsid w:val="007D2CED"/>
    <w:rsid w:val="007D3797"/>
    <w:rsid w:val="007D3997"/>
    <w:rsid w:val="007D4CE7"/>
    <w:rsid w:val="007D6978"/>
    <w:rsid w:val="007D6B7F"/>
    <w:rsid w:val="007D6E2E"/>
    <w:rsid w:val="007D70A1"/>
    <w:rsid w:val="007E06D9"/>
    <w:rsid w:val="007E0C59"/>
    <w:rsid w:val="007E12DC"/>
    <w:rsid w:val="007E233D"/>
    <w:rsid w:val="007E2B6A"/>
    <w:rsid w:val="007E3450"/>
    <w:rsid w:val="007E3A4D"/>
    <w:rsid w:val="007E4708"/>
    <w:rsid w:val="007E4782"/>
    <w:rsid w:val="007E4803"/>
    <w:rsid w:val="007E4C28"/>
    <w:rsid w:val="007E4CCA"/>
    <w:rsid w:val="007E5D4A"/>
    <w:rsid w:val="007E691A"/>
    <w:rsid w:val="007E6A09"/>
    <w:rsid w:val="007E7F38"/>
    <w:rsid w:val="007F0757"/>
    <w:rsid w:val="007F087A"/>
    <w:rsid w:val="007F0AC1"/>
    <w:rsid w:val="007F0BB6"/>
    <w:rsid w:val="007F1F6D"/>
    <w:rsid w:val="00800E2A"/>
    <w:rsid w:val="00801398"/>
    <w:rsid w:val="0080153D"/>
    <w:rsid w:val="00801BB9"/>
    <w:rsid w:val="00801C57"/>
    <w:rsid w:val="00803D97"/>
    <w:rsid w:val="00804658"/>
    <w:rsid w:val="00804754"/>
    <w:rsid w:val="00804C78"/>
    <w:rsid w:val="00804CCD"/>
    <w:rsid w:val="00805A72"/>
    <w:rsid w:val="008060DF"/>
    <w:rsid w:val="0080644B"/>
    <w:rsid w:val="0080657F"/>
    <w:rsid w:val="008065AD"/>
    <w:rsid w:val="00806A36"/>
    <w:rsid w:val="008107D3"/>
    <w:rsid w:val="00810B00"/>
    <w:rsid w:val="008116E7"/>
    <w:rsid w:val="0081179A"/>
    <w:rsid w:val="00813AE1"/>
    <w:rsid w:val="00814C97"/>
    <w:rsid w:val="00815BB6"/>
    <w:rsid w:val="00817324"/>
    <w:rsid w:val="00821AD1"/>
    <w:rsid w:val="00821F78"/>
    <w:rsid w:val="0082235B"/>
    <w:rsid w:val="00825AB7"/>
    <w:rsid w:val="008308EB"/>
    <w:rsid w:val="00830ABA"/>
    <w:rsid w:val="00830BF2"/>
    <w:rsid w:val="00830FC5"/>
    <w:rsid w:val="008315D7"/>
    <w:rsid w:val="00832696"/>
    <w:rsid w:val="00833397"/>
    <w:rsid w:val="00835269"/>
    <w:rsid w:val="008353BC"/>
    <w:rsid w:val="0083590D"/>
    <w:rsid w:val="00835CC7"/>
    <w:rsid w:val="0083609A"/>
    <w:rsid w:val="0083622E"/>
    <w:rsid w:val="008369A8"/>
    <w:rsid w:val="00837617"/>
    <w:rsid w:val="0084490C"/>
    <w:rsid w:val="00850C33"/>
    <w:rsid w:val="00850CA0"/>
    <w:rsid w:val="00851A0D"/>
    <w:rsid w:val="00853BDF"/>
    <w:rsid w:val="00854241"/>
    <w:rsid w:val="00855E21"/>
    <w:rsid w:val="008563EB"/>
    <w:rsid w:val="00860889"/>
    <w:rsid w:val="008621CC"/>
    <w:rsid w:val="00862DDD"/>
    <w:rsid w:val="0086314E"/>
    <w:rsid w:val="00864037"/>
    <w:rsid w:val="00864D58"/>
    <w:rsid w:val="00866DDA"/>
    <w:rsid w:val="00867CCA"/>
    <w:rsid w:val="0087101C"/>
    <w:rsid w:val="0087451D"/>
    <w:rsid w:val="0087523F"/>
    <w:rsid w:val="00875876"/>
    <w:rsid w:val="008767FD"/>
    <w:rsid w:val="00876B96"/>
    <w:rsid w:val="00877D7B"/>
    <w:rsid w:val="008814E4"/>
    <w:rsid w:val="0088162F"/>
    <w:rsid w:val="008831FD"/>
    <w:rsid w:val="00887731"/>
    <w:rsid w:val="00890097"/>
    <w:rsid w:val="00890C0A"/>
    <w:rsid w:val="00892428"/>
    <w:rsid w:val="00893049"/>
    <w:rsid w:val="00893110"/>
    <w:rsid w:val="008936F1"/>
    <w:rsid w:val="008937FE"/>
    <w:rsid w:val="00895EE2"/>
    <w:rsid w:val="008972C7"/>
    <w:rsid w:val="00897AD7"/>
    <w:rsid w:val="008A0B69"/>
    <w:rsid w:val="008A296C"/>
    <w:rsid w:val="008A2BC1"/>
    <w:rsid w:val="008A44EB"/>
    <w:rsid w:val="008A4E6C"/>
    <w:rsid w:val="008A54E4"/>
    <w:rsid w:val="008A7009"/>
    <w:rsid w:val="008A71FF"/>
    <w:rsid w:val="008B05B2"/>
    <w:rsid w:val="008B2215"/>
    <w:rsid w:val="008C1153"/>
    <w:rsid w:val="008C20A0"/>
    <w:rsid w:val="008C22F0"/>
    <w:rsid w:val="008C2547"/>
    <w:rsid w:val="008C2E4F"/>
    <w:rsid w:val="008C3681"/>
    <w:rsid w:val="008C6169"/>
    <w:rsid w:val="008C6466"/>
    <w:rsid w:val="008C6BEC"/>
    <w:rsid w:val="008D0D8E"/>
    <w:rsid w:val="008D24CF"/>
    <w:rsid w:val="008D3C31"/>
    <w:rsid w:val="008D3E55"/>
    <w:rsid w:val="008D4A06"/>
    <w:rsid w:val="008D4EB8"/>
    <w:rsid w:val="008D54F1"/>
    <w:rsid w:val="008D5790"/>
    <w:rsid w:val="008D7256"/>
    <w:rsid w:val="008D7701"/>
    <w:rsid w:val="008E019A"/>
    <w:rsid w:val="008E108A"/>
    <w:rsid w:val="008E189C"/>
    <w:rsid w:val="008E23DF"/>
    <w:rsid w:val="008E5A14"/>
    <w:rsid w:val="008E69BE"/>
    <w:rsid w:val="008E7384"/>
    <w:rsid w:val="008F5A02"/>
    <w:rsid w:val="008F6116"/>
    <w:rsid w:val="008F6650"/>
    <w:rsid w:val="008F6722"/>
    <w:rsid w:val="008F6D9A"/>
    <w:rsid w:val="0090007D"/>
    <w:rsid w:val="00900FA3"/>
    <w:rsid w:val="00901E12"/>
    <w:rsid w:val="00901E78"/>
    <w:rsid w:val="0090295A"/>
    <w:rsid w:val="009032E9"/>
    <w:rsid w:val="009040AC"/>
    <w:rsid w:val="00904B1C"/>
    <w:rsid w:val="00905AF1"/>
    <w:rsid w:val="0090604B"/>
    <w:rsid w:val="00906588"/>
    <w:rsid w:val="009065AC"/>
    <w:rsid w:val="00911545"/>
    <w:rsid w:val="009115C4"/>
    <w:rsid w:val="00911CEA"/>
    <w:rsid w:val="00914936"/>
    <w:rsid w:val="009150D4"/>
    <w:rsid w:val="009161A1"/>
    <w:rsid w:val="00916524"/>
    <w:rsid w:val="009165E7"/>
    <w:rsid w:val="00916FF1"/>
    <w:rsid w:val="009215CA"/>
    <w:rsid w:val="00921792"/>
    <w:rsid w:val="00922AB4"/>
    <w:rsid w:val="009239E4"/>
    <w:rsid w:val="009245D0"/>
    <w:rsid w:val="009248FD"/>
    <w:rsid w:val="00925D08"/>
    <w:rsid w:val="00925F42"/>
    <w:rsid w:val="00927904"/>
    <w:rsid w:val="00927F26"/>
    <w:rsid w:val="00930505"/>
    <w:rsid w:val="00930BB0"/>
    <w:rsid w:val="00930D90"/>
    <w:rsid w:val="009336A2"/>
    <w:rsid w:val="00935316"/>
    <w:rsid w:val="00936D5B"/>
    <w:rsid w:val="00937BF1"/>
    <w:rsid w:val="00937C89"/>
    <w:rsid w:val="00940187"/>
    <w:rsid w:val="00940A2A"/>
    <w:rsid w:val="00943E65"/>
    <w:rsid w:val="0094480E"/>
    <w:rsid w:val="00944988"/>
    <w:rsid w:val="00944E6D"/>
    <w:rsid w:val="00944EE9"/>
    <w:rsid w:val="00945A47"/>
    <w:rsid w:val="0094626E"/>
    <w:rsid w:val="00947875"/>
    <w:rsid w:val="00951691"/>
    <w:rsid w:val="009565BD"/>
    <w:rsid w:val="009576DA"/>
    <w:rsid w:val="00960700"/>
    <w:rsid w:val="00961037"/>
    <w:rsid w:val="00962648"/>
    <w:rsid w:val="0096430B"/>
    <w:rsid w:val="00965239"/>
    <w:rsid w:val="00966B8F"/>
    <w:rsid w:val="009712BE"/>
    <w:rsid w:val="00971B52"/>
    <w:rsid w:val="009726AD"/>
    <w:rsid w:val="00972F06"/>
    <w:rsid w:val="00972FA0"/>
    <w:rsid w:val="00975E53"/>
    <w:rsid w:val="009807EC"/>
    <w:rsid w:val="00980DC5"/>
    <w:rsid w:val="009813F7"/>
    <w:rsid w:val="00982554"/>
    <w:rsid w:val="00984552"/>
    <w:rsid w:val="009855A7"/>
    <w:rsid w:val="009873C0"/>
    <w:rsid w:val="0098761F"/>
    <w:rsid w:val="009908DF"/>
    <w:rsid w:val="00991187"/>
    <w:rsid w:val="00991DDA"/>
    <w:rsid w:val="00991F97"/>
    <w:rsid w:val="00992169"/>
    <w:rsid w:val="00993119"/>
    <w:rsid w:val="00994676"/>
    <w:rsid w:val="00996817"/>
    <w:rsid w:val="00997B7A"/>
    <w:rsid w:val="009A1CFD"/>
    <w:rsid w:val="009A38E9"/>
    <w:rsid w:val="009A3EB2"/>
    <w:rsid w:val="009A449C"/>
    <w:rsid w:val="009A44D6"/>
    <w:rsid w:val="009A516D"/>
    <w:rsid w:val="009A61BF"/>
    <w:rsid w:val="009B07C6"/>
    <w:rsid w:val="009B2FDC"/>
    <w:rsid w:val="009B3920"/>
    <w:rsid w:val="009B4A80"/>
    <w:rsid w:val="009C13DD"/>
    <w:rsid w:val="009C1E21"/>
    <w:rsid w:val="009C1EFB"/>
    <w:rsid w:val="009C208F"/>
    <w:rsid w:val="009C279A"/>
    <w:rsid w:val="009C32CD"/>
    <w:rsid w:val="009C41B1"/>
    <w:rsid w:val="009C42DB"/>
    <w:rsid w:val="009C4E61"/>
    <w:rsid w:val="009C5FAB"/>
    <w:rsid w:val="009C670A"/>
    <w:rsid w:val="009C78CC"/>
    <w:rsid w:val="009C7932"/>
    <w:rsid w:val="009D016F"/>
    <w:rsid w:val="009D05EF"/>
    <w:rsid w:val="009D06FD"/>
    <w:rsid w:val="009D0FBB"/>
    <w:rsid w:val="009D4EC8"/>
    <w:rsid w:val="009D5CD4"/>
    <w:rsid w:val="009D6680"/>
    <w:rsid w:val="009D6E10"/>
    <w:rsid w:val="009D6E84"/>
    <w:rsid w:val="009D745F"/>
    <w:rsid w:val="009D74D4"/>
    <w:rsid w:val="009D7F9F"/>
    <w:rsid w:val="009E0535"/>
    <w:rsid w:val="009E0A04"/>
    <w:rsid w:val="009E1522"/>
    <w:rsid w:val="009E1D48"/>
    <w:rsid w:val="009E3384"/>
    <w:rsid w:val="009E45F1"/>
    <w:rsid w:val="009E4D3B"/>
    <w:rsid w:val="009E6028"/>
    <w:rsid w:val="009F0392"/>
    <w:rsid w:val="009F05CD"/>
    <w:rsid w:val="009F0C2E"/>
    <w:rsid w:val="009F11C4"/>
    <w:rsid w:val="009F21E3"/>
    <w:rsid w:val="009F2F37"/>
    <w:rsid w:val="009F44ED"/>
    <w:rsid w:val="009F4D43"/>
    <w:rsid w:val="009F5690"/>
    <w:rsid w:val="009F69C4"/>
    <w:rsid w:val="009F7021"/>
    <w:rsid w:val="00A002B7"/>
    <w:rsid w:val="00A02820"/>
    <w:rsid w:val="00A02D86"/>
    <w:rsid w:val="00A02F02"/>
    <w:rsid w:val="00A034E5"/>
    <w:rsid w:val="00A037DB"/>
    <w:rsid w:val="00A04CF2"/>
    <w:rsid w:val="00A06863"/>
    <w:rsid w:val="00A07B35"/>
    <w:rsid w:val="00A1163F"/>
    <w:rsid w:val="00A12338"/>
    <w:rsid w:val="00A14501"/>
    <w:rsid w:val="00A145A0"/>
    <w:rsid w:val="00A164F4"/>
    <w:rsid w:val="00A16AE1"/>
    <w:rsid w:val="00A16C6E"/>
    <w:rsid w:val="00A1750B"/>
    <w:rsid w:val="00A17A7A"/>
    <w:rsid w:val="00A20249"/>
    <w:rsid w:val="00A20CE7"/>
    <w:rsid w:val="00A214BB"/>
    <w:rsid w:val="00A21E51"/>
    <w:rsid w:val="00A22412"/>
    <w:rsid w:val="00A228A1"/>
    <w:rsid w:val="00A23B4F"/>
    <w:rsid w:val="00A23F4B"/>
    <w:rsid w:val="00A249D2"/>
    <w:rsid w:val="00A27192"/>
    <w:rsid w:val="00A274B0"/>
    <w:rsid w:val="00A3069E"/>
    <w:rsid w:val="00A30EE0"/>
    <w:rsid w:val="00A31158"/>
    <w:rsid w:val="00A33C04"/>
    <w:rsid w:val="00A34303"/>
    <w:rsid w:val="00A348A8"/>
    <w:rsid w:val="00A34A14"/>
    <w:rsid w:val="00A36883"/>
    <w:rsid w:val="00A36A28"/>
    <w:rsid w:val="00A37B5D"/>
    <w:rsid w:val="00A41176"/>
    <w:rsid w:val="00A440E4"/>
    <w:rsid w:val="00A44C40"/>
    <w:rsid w:val="00A4780D"/>
    <w:rsid w:val="00A478C4"/>
    <w:rsid w:val="00A51857"/>
    <w:rsid w:val="00A5245B"/>
    <w:rsid w:val="00A52BC7"/>
    <w:rsid w:val="00A535FC"/>
    <w:rsid w:val="00A55087"/>
    <w:rsid w:val="00A557EB"/>
    <w:rsid w:val="00A56000"/>
    <w:rsid w:val="00A561AC"/>
    <w:rsid w:val="00A56702"/>
    <w:rsid w:val="00A57BC8"/>
    <w:rsid w:val="00A610BF"/>
    <w:rsid w:val="00A61AB9"/>
    <w:rsid w:val="00A61CF1"/>
    <w:rsid w:val="00A61F3F"/>
    <w:rsid w:val="00A62C35"/>
    <w:rsid w:val="00A64220"/>
    <w:rsid w:val="00A654B7"/>
    <w:rsid w:val="00A664FD"/>
    <w:rsid w:val="00A67433"/>
    <w:rsid w:val="00A67B67"/>
    <w:rsid w:val="00A67E78"/>
    <w:rsid w:val="00A7024B"/>
    <w:rsid w:val="00A70B63"/>
    <w:rsid w:val="00A70DA0"/>
    <w:rsid w:val="00A71812"/>
    <w:rsid w:val="00A71B18"/>
    <w:rsid w:val="00A71E41"/>
    <w:rsid w:val="00A7344B"/>
    <w:rsid w:val="00A764E4"/>
    <w:rsid w:val="00A7767E"/>
    <w:rsid w:val="00A77820"/>
    <w:rsid w:val="00A77F8E"/>
    <w:rsid w:val="00A80751"/>
    <w:rsid w:val="00A840EC"/>
    <w:rsid w:val="00A84181"/>
    <w:rsid w:val="00A84949"/>
    <w:rsid w:val="00A871AE"/>
    <w:rsid w:val="00A87CFE"/>
    <w:rsid w:val="00A93553"/>
    <w:rsid w:val="00A94782"/>
    <w:rsid w:val="00A94885"/>
    <w:rsid w:val="00A94A90"/>
    <w:rsid w:val="00A958D4"/>
    <w:rsid w:val="00A95B3F"/>
    <w:rsid w:val="00A9676E"/>
    <w:rsid w:val="00A96D2A"/>
    <w:rsid w:val="00AA1052"/>
    <w:rsid w:val="00AA12AA"/>
    <w:rsid w:val="00AA17E1"/>
    <w:rsid w:val="00AA20CA"/>
    <w:rsid w:val="00AA30A6"/>
    <w:rsid w:val="00AA3152"/>
    <w:rsid w:val="00AA3713"/>
    <w:rsid w:val="00AA4207"/>
    <w:rsid w:val="00AA5955"/>
    <w:rsid w:val="00AA6175"/>
    <w:rsid w:val="00AA79EE"/>
    <w:rsid w:val="00AB0167"/>
    <w:rsid w:val="00AB1280"/>
    <w:rsid w:val="00AB2581"/>
    <w:rsid w:val="00AB4455"/>
    <w:rsid w:val="00AB4786"/>
    <w:rsid w:val="00AB47AF"/>
    <w:rsid w:val="00AB4804"/>
    <w:rsid w:val="00AB50D4"/>
    <w:rsid w:val="00AB5464"/>
    <w:rsid w:val="00AB5DE1"/>
    <w:rsid w:val="00AB7929"/>
    <w:rsid w:val="00AC004A"/>
    <w:rsid w:val="00AC128B"/>
    <w:rsid w:val="00AC2522"/>
    <w:rsid w:val="00AC42EF"/>
    <w:rsid w:val="00AC4D63"/>
    <w:rsid w:val="00AC5432"/>
    <w:rsid w:val="00AC5CAF"/>
    <w:rsid w:val="00AC669D"/>
    <w:rsid w:val="00AC7B9D"/>
    <w:rsid w:val="00AC7C10"/>
    <w:rsid w:val="00AD03F7"/>
    <w:rsid w:val="00AD1580"/>
    <w:rsid w:val="00AD1C1D"/>
    <w:rsid w:val="00AD1D7B"/>
    <w:rsid w:val="00AD21EB"/>
    <w:rsid w:val="00AD360B"/>
    <w:rsid w:val="00AD39E3"/>
    <w:rsid w:val="00AD6308"/>
    <w:rsid w:val="00AD76F6"/>
    <w:rsid w:val="00AD7B61"/>
    <w:rsid w:val="00AE12CE"/>
    <w:rsid w:val="00AE1311"/>
    <w:rsid w:val="00AE2694"/>
    <w:rsid w:val="00AE4CA5"/>
    <w:rsid w:val="00AE4CED"/>
    <w:rsid w:val="00AE5BB8"/>
    <w:rsid w:val="00AE6E8F"/>
    <w:rsid w:val="00AE7A78"/>
    <w:rsid w:val="00AF0DB6"/>
    <w:rsid w:val="00AF1A2B"/>
    <w:rsid w:val="00AF1C92"/>
    <w:rsid w:val="00AF27D2"/>
    <w:rsid w:val="00AF5E41"/>
    <w:rsid w:val="00AF66F2"/>
    <w:rsid w:val="00AF6C0F"/>
    <w:rsid w:val="00AF72BA"/>
    <w:rsid w:val="00AF77A5"/>
    <w:rsid w:val="00AF77CF"/>
    <w:rsid w:val="00B011D6"/>
    <w:rsid w:val="00B01887"/>
    <w:rsid w:val="00B01C13"/>
    <w:rsid w:val="00B01FF6"/>
    <w:rsid w:val="00B021F4"/>
    <w:rsid w:val="00B02B13"/>
    <w:rsid w:val="00B03684"/>
    <w:rsid w:val="00B05F67"/>
    <w:rsid w:val="00B061CA"/>
    <w:rsid w:val="00B06238"/>
    <w:rsid w:val="00B06FEA"/>
    <w:rsid w:val="00B07513"/>
    <w:rsid w:val="00B078CE"/>
    <w:rsid w:val="00B10FBF"/>
    <w:rsid w:val="00B12CF8"/>
    <w:rsid w:val="00B138D4"/>
    <w:rsid w:val="00B14F6D"/>
    <w:rsid w:val="00B15ECC"/>
    <w:rsid w:val="00B2259D"/>
    <w:rsid w:val="00B23B21"/>
    <w:rsid w:val="00B23D0A"/>
    <w:rsid w:val="00B24C14"/>
    <w:rsid w:val="00B2533B"/>
    <w:rsid w:val="00B25994"/>
    <w:rsid w:val="00B273DA"/>
    <w:rsid w:val="00B3266D"/>
    <w:rsid w:val="00B33A66"/>
    <w:rsid w:val="00B34602"/>
    <w:rsid w:val="00B3476E"/>
    <w:rsid w:val="00B3500B"/>
    <w:rsid w:val="00B3624C"/>
    <w:rsid w:val="00B368BF"/>
    <w:rsid w:val="00B37876"/>
    <w:rsid w:val="00B37BFD"/>
    <w:rsid w:val="00B41624"/>
    <w:rsid w:val="00B41CD5"/>
    <w:rsid w:val="00B42447"/>
    <w:rsid w:val="00B44463"/>
    <w:rsid w:val="00B44507"/>
    <w:rsid w:val="00B44BC1"/>
    <w:rsid w:val="00B50080"/>
    <w:rsid w:val="00B52474"/>
    <w:rsid w:val="00B528FB"/>
    <w:rsid w:val="00B5320C"/>
    <w:rsid w:val="00B53B26"/>
    <w:rsid w:val="00B54285"/>
    <w:rsid w:val="00B54E13"/>
    <w:rsid w:val="00B574CD"/>
    <w:rsid w:val="00B57C8F"/>
    <w:rsid w:val="00B6006A"/>
    <w:rsid w:val="00B60FB3"/>
    <w:rsid w:val="00B617FE"/>
    <w:rsid w:val="00B63269"/>
    <w:rsid w:val="00B64E26"/>
    <w:rsid w:val="00B66294"/>
    <w:rsid w:val="00B66D3E"/>
    <w:rsid w:val="00B70081"/>
    <w:rsid w:val="00B701A6"/>
    <w:rsid w:val="00B70CDF"/>
    <w:rsid w:val="00B71547"/>
    <w:rsid w:val="00B715EC"/>
    <w:rsid w:val="00B72035"/>
    <w:rsid w:val="00B7487D"/>
    <w:rsid w:val="00B74A1D"/>
    <w:rsid w:val="00B75455"/>
    <w:rsid w:val="00B77BA4"/>
    <w:rsid w:val="00B81687"/>
    <w:rsid w:val="00B82604"/>
    <w:rsid w:val="00B842B3"/>
    <w:rsid w:val="00B8568B"/>
    <w:rsid w:val="00B85F4F"/>
    <w:rsid w:val="00B90119"/>
    <w:rsid w:val="00B90212"/>
    <w:rsid w:val="00B92C81"/>
    <w:rsid w:val="00B9308E"/>
    <w:rsid w:val="00B931DF"/>
    <w:rsid w:val="00B93439"/>
    <w:rsid w:val="00B93596"/>
    <w:rsid w:val="00B954B3"/>
    <w:rsid w:val="00B96F04"/>
    <w:rsid w:val="00B972F2"/>
    <w:rsid w:val="00B97C8B"/>
    <w:rsid w:val="00BA0095"/>
    <w:rsid w:val="00BA0EB1"/>
    <w:rsid w:val="00BA1177"/>
    <w:rsid w:val="00BB1546"/>
    <w:rsid w:val="00BB18B2"/>
    <w:rsid w:val="00BB276C"/>
    <w:rsid w:val="00BB2F3E"/>
    <w:rsid w:val="00BB42A6"/>
    <w:rsid w:val="00BB54D6"/>
    <w:rsid w:val="00BB6674"/>
    <w:rsid w:val="00BB6EC7"/>
    <w:rsid w:val="00BB779E"/>
    <w:rsid w:val="00BC17C4"/>
    <w:rsid w:val="00BC2303"/>
    <w:rsid w:val="00BC28DF"/>
    <w:rsid w:val="00BC292E"/>
    <w:rsid w:val="00BC2A4A"/>
    <w:rsid w:val="00BC417D"/>
    <w:rsid w:val="00BC4677"/>
    <w:rsid w:val="00BC531F"/>
    <w:rsid w:val="00BC5A27"/>
    <w:rsid w:val="00BD1277"/>
    <w:rsid w:val="00BD49EE"/>
    <w:rsid w:val="00BD74CD"/>
    <w:rsid w:val="00BD7759"/>
    <w:rsid w:val="00BE0B28"/>
    <w:rsid w:val="00BE2487"/>
    <w:rsid w:val="00BE4BD9"/>
    <w:rsid w:val="00BE589F"/>
    <w:rsid w:val="00BE66C4"/>
    <w:rsid w:val="00BE684D"/>
    <w:rsid w:val="00BE7ACA"/>
    <w:rsid w:val="00BE7D1C"/>
    <w:rsid w:val="00BF1431"/>
    <w:rsid w:val="00BF2777"/>
    <w:rsid w:val="00BF37EE"/>
    <w:rsid w:val="00BF3DA3"/>
    <w:rsid w:val="00BF4951"/>
    <w:rsid w:val="00BF6ADE"/>
    <w:rsid w:val="00BF6B9B"/>
    <w:rsid w:val="00C00193"/>
    <w:rsid w:val="00C016F5"/>
    <w:rsid w:val="00C01AEB"/>
    <w:rsid w:val="00C02278"/>
    <w:rsid w:val="00C0237E"/>
    <w:rsid w:val="00C02DBC"/>
    <w:rsid w:val="00C03147"/>
    <w:rsid w:val="00C0350E"/>
    <w:rsid w:val="00C038D9"/>
    <w:rsid w:val="00C047C3"/>
    <w:rsid w:val="00C06B0D"/>
    <w:rsid w:val="00C06ECC"/>
    <w:rsid w:val="00C070EF"/>
    <w:rsid w:val="00C07470"/>
    <w:rsid w:val="00C0752D"/>
    <w:rsid w:val="00C104A2"/>
    <w:rsid w:val="00C10679"/>
    <w:rsid w:val="00C12FBD"/>
    <w:rsid w:val="00C13088"/>
    <w:rsid w:val="00C142E9"/>
    <w:rsid w:val="00C15C07"/>
    <w:rsid w:val="00C16766"/>
    <w:rsid w:val="00C16BFC"/>
    <w:rsid w:val="00C17199"/>
    <w:rsid w:val="00C1787A"/>
    <w:rsid w:val="00C201B1"/>
    <w:rsid w:val="00C20424"/>
    <w:rsid w:val="00C22BF3"/>
    <w:rsid w:val="00C25054"/>
    <w:rsid w:val="00C26FFE"/>
    <w:rsid w:val="00C31033"/>
    <w:rsid w:val="00C34E1F"/>
    <w:rsid w:val="00C35BC2"/>
    <w:rsid w:val="00C35C40"/>
    <w:rsid w:val="00C366FF"/>
    <w:rsid w:val="00C37747"/>
    <w:rsid w:val="00C41594"/>
    <w:rsid w:val="00C41ED6"/>
    <w:rsid w:val="00C43EFF"/>
    <w:rsid w:val="00C44492"/>
    <w:rsid w:val="00C466E7"/>
    <w:rsid w:val="00C47FC4"/>
    <w:rsid w:val="00C506AC"/>
    <w:rsid w:val="00C506E2"/>
    <w:rsid w:val="00C511DF"/>
    <w:rsid w:val="00C514F1"/>
    <w:rsid w:val="00C52FED"/>
    <w:rsid w:val="00C54186"/>
    <w:rsid w:val="00C55253"/>
    <w:rsid w:val="00C55749"/>
    <w:rsid w:val="00C56E0C"/>
    <w:rsid w:val="00C57543"/>
    <w:rsid w:val="00C57A41"/>
    <w:rsid w:val="00C57C81"/>
    <w:rsid w:val="00C61284"/>
    <w:rsid w:val="00C651A4"/>
    <w:rsid w:val="00C652B1"/>
    <w:rsid w:val="00C652E5"/>
    <w:rsid w:val="00C660CB"/>
    <w:rsid w:val="00C67009"/>
    <w:rsid w:val="00C6743B"/>
    <w:rsid w:val="00C70156"/>
    <w:rsid w:val="00C70D8D"/>
    <w:rsid w:val="00C70EE7"/>
    <w:rsid w:val="00C713C3"/>
    <w:rsid w:val="00C71914"/>
    <w:rsid w:val="00C71D5E"/>
    <w:rsid w:val="00C7297B"/>
    <w:rsid w:val="00C74A05"/>
    <w:rsid w:val="00C74A46"/>
    <w:rsid w:val="00C755B7"/>
    <w:rsid w:val="00C75CAD"/>
    <w:rsid w:val="00C76575"/>
    <w:rsid w:val="00C7680C"/>
    <w:rsid w:val="00C7681C"/>
    <w:rsid w:val="00C77469"/>
    <w:rsid w:val="00C77BF8"/>
    <w:rsid w:val="00C83F5F"/>
    <w:rsid w:val="00C84D05"/>
    <w:rsid w:val="00C8509A"/>
    <w:rsid w:val="00C86198"/>
    <w:rsid w:val="00C86E97"/>
    <w:rsid w:val="00C87BF7"/>
    <w:rsid w:val="00C903F0"/>
    <w:rsid w:val="00C90D15"/>
    <w:rsid w:val="00C92109"/>
    <w:rsid w:val="00C926C9"/>
    <w:rsid w:val="00C93377"/>
    <w:rsid w:val="00C93F35"/>
    <w:rsid w:val="00C949C3"/>
    <w:rsid w:val="00C95C8F"/>
    <w:rsid w:val="00C965D4"/>
    <w:rsid w:val="00CA0464"/>
    <w:rsid w:val="00CA0DDF"/>
    <w:rsid w:val="00CA1CA2"/>
    <w:rsid w:val="00CA292E"/>
    <w:rsid w:val="00CA5DA4"/>
    <w:rsid w:val="00CA6B68"/>
    <w:rsid w:val="00CA750A"/>
    <w:rsid w:val="00CA7AD7"/>
    <w:rsid w:val="00CB05D7"/>
    <w:rsid w:val="00CB0A91"/>
    <w:rsid w:val="00CB18B9"/>
    <w:rsid w:val="00CB1E89"/>
    <w:rsid w:val="00CB2440"/>
    <w:rsid w:val="00CB2C15"/>
    <w:rsid w:val="00CB2E85"/>
    <w:rsid w:val="00CB3E22"/>
    <w:rsid w:val="00CB428D"/>
    <w:rsid w:val="00CB4BB9"/>
    <w:rsid w:val="00CB609C"/>
    <w:rsid w:val="00CB687E"/>
    <w:rsid w:val="00CC09AC"/>
    <w:rsid w:val="00CC0A4D"/>
    <w:rsid w:val="00CC46B5"/>
    <w:rsid w:val="00CC47C7"/>
    <w:rsid w:val="00CC52AB"/>
    <w:rsid w:val="00CC7EEC"/>
    <w:rsid w:val="00CD0DC5"/>
    <w:rsid w:val="00CD1F1B"/>
    <w:rsid w:val="00CD28A7"/>
    <w:rsid w:val="00CD469C"/>
    <w:rsid w:val="00CD4F3B"/>
    <w:rsid w:val="00CD61BE"/>
    <w:rsid w:val="00CD7149"/>
    <w:rsid w:val="00CE00F8"/>
    <w:rsid w:val="00CE2146"/>
    <w:rsid w:val="00CE2157"/>
    <w:rsid w:val="00CE419E"/>
    <w:rsid w:val="00CE4318"/>
    <w:rsid w:val="00CE5FFB"/>
    <w:rsid w:val="00CE6E3B"/>
    <w:rsid w:val="00CE766A"/>
    <w:rsid w:val="00CE7BC1"/>
    <w:rsid w:val="00CF0151"/>
    <w:rsid w:val="00CF1F60"/>
    <w:rsid w:val="00CF3262"/>
    <w:rsid w:val="00CF3834"/>
    <w:rsid w:val="00CF453B"/>
    <w:rsid w:val="00CF62A2"/>
    <w:rsid w:val="00D009A5"/>
    <w:rsid w:val="00D01A5A"/>
    <w:rsid w:val="00D01D26"/>
    <w:rsid w:val="00D02587"/>
    <w:rsid w:val="00D0311A"/>
    <w:rsid w:val="00D04044"/>
    <w:rsid w:val="00D0655A"/>
    <w:rsid w:val="00D07D5D"/>
    <w:rsid w:val="00D105A4"/>
    <w:rsid w:val="00D12042"/>
    <w:rsid w:val="00D12978"/>
    <w:rsid w:val="00D13110"/>
    <w:rsid w:val="00D144F3"/>
    <w:rsid w:val="00D14548"/>
    <w:rsid w:val="00D16843"/>
    <w:rsid w:val="00D16C0A"/>
    <w:rsid w:val="00D16CD6"/>
    <w:rsid w:val="00D20A4F"/>
    <w:rsid w:val="00D20ADB"/>
    <w:rsid w:val="00D21898"/>
    <w:rsid w:val="00D219C7"/>
    <w:rsid w:val="00D244CB"/>
    <w:rsid w:val="00D244E4"/>
    <w:rsid w:val="00D2637B"/>
    <w:rsid w:val="00D26F09"/>
    <w:rsid w:val="00D32341"/>
    <w:rsid w:val="00D3294E"/>
    <w:rsid w:val="00D32ACB"/>
    <w:rsid w:val="00D32C64"/>
    <w:rsid w:val="00D349B1"/>
    <w:rsid w:val="00D34F13"/>
    <w:rsid w:val="00D363FD"/>
    <w:rsid w:val="00D37E2B"/>
    <w:rsid w:val="00D37EEC"/>
    <w:rsid w:val="00D40CF8"/>
    <w:rsid w:val="00D41738"/>
    <w:rsid w:val="00D417C6"/>
    <w:rsid w:val="00D419A4"/>
    <w:rsid w:val="00D432DF"/>
    <w:rsid w:val="00D45152"/>
    <w:rsid w:val="00D451D0"/>
    <w:rsid w:val="00D461B9"/>
    <w:rsid w:val="00D471BE"/>
    <w:rsid w:val="00D4745B"/>
    <w:rsid w:val="00D47628"/>
    <w:rsid w:val="00D50ADC"/>
    <w:rsid w:val="00D50CF0"/>
    <w:rsid w:val="00D551FD"/>
    <w:rsid w:val="00D5661C"/>
    <w:rsid w:val="00D567D5"/>
    <w:rsid w:val="00D56E3F"/>
    <w:rsid w:val="00D6001A"/>
    <w:rsid w:val="00D6018F"/>
    <w:rsid w:val="00D60ED0"/>
    <w:rsid w:val="00D60F11"/>
    <w:rsid w:val="00D619E5"/>
    <w:rsid w:val="00D635A2"/>
    <w:rsid w:val="00D647B9"/>
    <w:rsid w:val="00D64F6F"/>
    <w:rsid w:val="00D6638F"/>
    <w:rsid w:val="00D66980"/>
    <w:rsid w:val="00D66DAD"/>
    <w:rsid w:val="00D6711E"/>
    <w:rsid w:val="00D67954"/>
    <w:rsid w:val="00D7015B"/>
    <w:rsid w:val="00D74303"/>
    <w:rsid w:val="00D75496"/>
    <w:rsid w:val="00D76220"/>
    <w:rsid w:val="00D76659"/>
    <w:rsid w:val="00D77203"/>
    <w:rsid w:val="00D77749"/>
    <w:rsid w:val="00D80554"/>
    <w:rsid w:val="00D85303"/>
    <w:rsid w:val="00D90851"/>
    <w:rsid w:val="00D90AD2"/>
    <w:rsid w:val="00D92CC3"/>
    <w:rsid w:val="00D936AA"/>
    <w:rsid w:val="00D947CC"/>
    <w:rsid w:val="00D973F6"/>
    <w:rsid w:val="00D978AA"/>
    <w:rsid w:val="00D97E6B"/>
    <w:rsid w:val="00DA0A3B"/>
    <w:rsid w:val="00DA1DE3"/>
    <w:rsid w:val="00DA2732"/>
    <w:rsid w:val="00DA3DA6"/>
    <w:rsid w:val="00DA46A7"/>
    <w:rsid w:val="00DA550D"/>
    <w:rsid w:val="00DA6358"/>
    <w:rsid w:val="00DB1CFC"/>
    <w:rsid w:val="00DB2C6D"/>
    <w:rsid w:val="00DB5117"/>
    <w:rsid w:val="00DB5A78"/>
    <w:rsid w:val="00DB6D81"/>
    <w:rsid w:val="00DC6463"/>
    <w:rsid w:val="00DC7223"/>
    <w:rsid w:val="00DC74A7"/>
    <w:rsid w:val="00DC77B2"/>
    <w:rsid w:val="00DD068F"/>
    <w:rsid w:val="00DD1389"/>
    <w:rsid w:val="00DD1A84"/>
    <w:rsid w:val="00DD27DE"/>
    <w:rsid w:val="00DD3DFB"/>
    <w:rsid w:val="00DD4AA2"/>
    <w:rsid w:val="00DD57D8"/>
    <w:rsid w:val="00DD63EE"/>
    <w:rsid w:val="00DD68BC"/>
    <w:rsid w:val="00DD6A73"/>
    <w:rsid w:val="00DD6EF3"/>
    <w:rsid w:val="00DD731D"/>
    <w:rsid w:val="00DE2257"/>
    <w:rsid w:val="00DE2E88"/>
    <w:rsid w:val="00DE3EFD"/>
    <w:rsid w:val="00DE4B13"/>
    <w:rsid w:val="00DE631A"/>
    <w:rsid w:val="00DF04C4"/>
    <w:rsid w:val="00DF24AB"/>
    <w:rsid w:val="00DF3706"/>
    <w:rsid w:val="00DF4935"/>
    <w:rsid w:val="00DF59B9"/>
    <w:rsid w:val="00DF5C4B"/>
    <w:rsid w:val="00DF5EBE"/>
    <w:rsid w:val="00DF6000"/>
    <w:rsid w:val="00DF60D7"/>
    <w:rsid w:val="00DF69BB"/>
    <w:rsid w:val="00DF7759"/>
    <w:rsid w:val="00E00167"/>
    <w:rsid w:val="00E005E1"/>
    <w:rsid w:val="00E008BF"/>
    <w:rsid w:val="00E0097E"/>
    <w:rsid w:val="00E00E0E"/>
    <w:rsid w:val="00E01C40"/>
    <w:rsid w:val="00E02584"/>
    <w:rsid w:val="00E0439D"/>
    <w:rsid w:val="00E04E0E"/>
    <w:rsid w:val="00E052FD"/>
    <w:rsid w:val="00E060DB"/>
    <w:rsid w:val="00E06B71"/>
    <w:rsid w:val="00E11216"/>
    <w:rsid w:val="00E1322A"/>
    <w:rsid w:val="00E143D7"/>
    <w:rsid w:val="00E14B61"/>
    <w:rsid w:val="00E14D7D"/>
    <w:rsid w:val="00E15BDB"/>
    <w:rsid w:val="00E16C1D"/>
    <w:rsid w:val="00E17659"/>
    <w:rsid w:val="00E21574"/>
    <w:rsid w:val="00E2423B"/>
    <w:rsid w:val="00E242F8"/>
    <w:rsid w:val="00E24627"/>
    <w:rsid w:val="00E254F8"/>
    <w:rsid w:val="00E30BB0"/>
    <w:rsid w:val="00E30D11"/>
    <w:rsid w:val="00E314F6"/>
    <w:rsid w:val="00E3281B"/>
    <w:rsid w:val="00E33121"/>
    <w:rsid w:val="00E33AED"/>
    <w:rsid w:val="00E33DED"/>
    <w:rsid w:val="00E3414E"/>
    <w:rsid w:val="00E3492B"/>
    <w:rsid w:val="00E34A8D"/>
    <w:rsid w:val="00E355DE"/>
    <w:rsid w:val="00E410D2"/>
    <w:rsid w:val="00E410E4"/>
    <w:rsid w:val="00E42F39"/>
    <w:rsid w:val="00E44064"/>
    <w:rsid w:val="00E45314"/>
    <w:rsid w:val="00E4575F"/>
    <w:rsid w:val="00E45B3E"/>
    <w:rsid w:val="00E50961"/>
    <w:rsid w:val="00E5209F"/>
    <w:rsid w:val="00E52E4A"/>
    <w:rsid w:val="00E5337D"/>
    <w:rsid w:val="00E5365F"/>
    <w:rsid w:val="00E53C21"/>
    <w:rsid w:val="00E544F5"/>
    <w:rsid w:val="00E54BF1"/>
    <w:rsid w:val="00E54C69"/>
    <w:rsid w:val="00E56009"/>
    <w:rsid w:val="00E5738D"/>
    <w:rsid w:val="00E574A7"/>
    <w:rsid w:val="00E575E4"/>
    <w:rsid w:val="00E57B9A"/>
    <w:rsid w:val="00E61703"/>
    <w:rsid w:val="00E6219C"/>
    <w:rsid w:val="00E62C96"/>
    <w:rsid w:val="00E64A22"/>
    <w:rsid w:val="00E65BD7"/>
    <w:rsid w:val="00E65C77"/>
    <w:rsid w:val="00E66724"/>
    <w:rsid w:val="00E66955"/>
    <w:rsid w:val="00E6748A"/>
    <w:rsid w:val="00E67835"/>
    <w:rsid w:val="00E67C3D"/>
    <w:rsid w:val="00E701BF"/>
    <w:rsid w:val="00E70721"/>
    <w:rsid w:val="00E715D0"/>
    <w:rsid w:val="00E72AFB"/>
    <w:rsid w:val="00E73E5D"/>
    <w:rsid w:val="00E7762C"/>
    <w:rsid w:val="00E802CA"/>
    <w:rsid w:val="00E82454"/>
    <w:rsid w:val="00E83648"/>
    <w:rsid w:val="00E8452E"/>
    <w:rsid w:val="00E84D22"/>
    <w:rsid w:val="00E856E5"/>
    <w:rsid w:val="00E8592B"/>
    <w:rsid w:val="00E86A5D"/>
    <w:rsid w:val="00E87466"/>
    <w:rsid w:val="00E87C7B"/>
    <w:rsid w:val="00E87F71"/>
    <w:rsid w:val="00E912BF"/>
    <w:rsid w:val="00E91F79"/>
    <w:rsid w:val="00E93F91"/>
    <w:rsid w:val="00E9620B"/>
    <w:rsid w:val="00E96C38"/>
    <w:rsid w:val="00EA07D7"/>
    <w:rsid w:val="00EA1E49"/>
    <w:rsid w:val="00EA26CF"/>
    <w:rsid w:val="00EA3E03"/>
    <w:rsid w:val="00EA4E2D"/>
    <w:rsid w:val="00EA555E"/>
    <w:rsid w:val="00EA56FB"/>
    <w:rsid w:val="00EB0310"/>
    <w:rsid w:val="00EB049D"/>
    <w:rsid w:val="00EB0B1D"/>
    <w:rsid w:val="00EB2A75"/>
    <w:rsid w:val="00EB4DA2"/>
    <w:rsid w:val="00EB5A6C"/>
    <w:rsid w:val="00EC0F21"/>
    <w:rsid w:val="00EC265F"/>
    <w:rsid w:val="00EC2A73"/>
    <w:rsid w:val="00EC4752"/>
    <w:rsid w:val="00EC7166"/>
    <w:rsid w:val="00ED1485"/>
    <w:rsid w:val="00ED3EE4"/>
    <w:rsid w:val="00ED42D7"/>
    <w:rsid w:val="00ED7A86"/>
    <w:rsid w:val="00EE0074"/>
    <w:rsid w:val="00EE027F"/>
    <w:rsid w:val="00EE1DC6"/>
    <w:rsid w:val="00EE2597"/>
    <w:rsid w:val="00EE3B51"/>
    <w:rsid w:val="00EE4961"/>
    <w:rsid w:val="00EE49E0"/>
    <w:rsid w:val="00EE57CC"/>
    <w:rsid w:val="00EE6F05"/>
    <w:rsid w:val="00EF00F4"/>
    <w:rsid w:val="00EF0D78"/>
    <w:rsid w:val="00EF0F52"/>
    <w:rsid w:val="00EF1099"/>
    <w:rsid w:val="00EF1284"/>
    <w:rsid w:val="00EF153F"/>
    <w:rsid w:val="00EF221E"/>
    <w:rsid w:val="00EF2A27"/>
    <w:rsid w:val="00EF2FC2"/>
    <w:rsid w:val="00EF3022"/>
    <w:rsid w:val="00EF3689"/>
    <w:rsid w:val="00EF4381"/>
    <w:rsid w:val="00EF6FA5"/>
    <w:rsid w:val="00EF7192"/>
    <w:rsid w:val="00F01FB9"/>
    <w:rsid w:val="00F0205F"/>
    <w:rsid w:val="00F025AF"/>
    <w:rsid w:val="00F0263A"/>
    <w:rsid w:val="00F027E4"/>
    <w:rsid w:val="00F04823"/>
    <w:rsid w:val="00F05673"/>
    <w:rsid w:val="00F05698"/>
    <w:rsid w:val="00F05B1F"/>
    <w:rsid w:val="00F072D0"/>
    <w:rsid w:val="00F074AF"/>
    <w:rsid w:val="00F11A89"/>
    <w:rsid w:val="00F11E7D"/>
    <w:rsid w:val="00F12527"/>
    <w:rsid w:val="00F177A5"/>
    <w:rsid w:val="00F17B34"/>
    <w:rsid w:val="00F21E28"/>
    <w:rsid w:val="00F2298F"/>
    <w:rsid w:val="00F22BDD"/>
    <w:rsid w:val="00F22BF5"/>
    <w:rsid w:val="00F2395E"/>
    <w:rsid w:val="00F23C54"/>
    <w:rsid w:val="00F25618"/>
    <w:rsid w:val="00F30084"/>
    <w:rsid w:val="00F30DDA"/>
    <w:rsid w:val="00F328A0"/>
    <w:rsid w:val="00F32FC5"/>
    <w:rsid w:val="00F343A5"/>
    <w:rsid w:val="00F356DB"/>
    <w:rsid w:val="00F37961"/>
    <w:rsid w:val="00F37DF8"/>
    <w:rsid w:val="00F4001E"/>
    <w:rsid w:val="00F41CE0"/>
    <w:rsid w:val="00F432C2"/>
    <w:rsid w:val="00F43AE5"/>
    <w:rsid w:val="00F43FC8"/>
    <w:rsid w:val="00F46D27"/>
    <w:rsid w:val="00F46D41"/>
    <w:rsid w:val="00F5155C"/>
    <w:rsid w:val="00F51F20"/>
    <w:rsid w:val="00F53599"/>
    <w:rsid w:val="00F5376D"/>
    <w:rsid w:val="00F55234"/>
    <w:rsid w:val="00F55293"/>
    <w:rsid w:val="00F56209"/>
    <w:rsid w:val="00F578D4"/>
    <w:rsid w:val="00F60A37"/>
    <w:rsid w:val="00F62E00"/>
    <w:rsid w:val="00F639F7"/>
    <w:rsid w:val="00F66095"/>
    <w:rsid w:val="00F661C8"/>
    <w:rsid w:val="00F663F1"/>
    <w:rsid w:val="00F666E1"/>
    <w:rsid w:val="00F70E40"/>
    <w:rsid w:val="00F71682"/>
    <w:rsid w:val="00F71D3A"/>
    <w:rsid w:val="00F72048"/>
    <w:rsid w:val="00F73533"/>
    <w:rsid w:val="00F73F5D"/>
    <w:rsid w:val="00F754F9"/>
    <w:rsid w:val="00F7555B"/>
    <w:rsid w:val="00F80E4E"/>
    <w:rsid w:val="00F81157"/>
    <w:rsid w:val="00F81938"/>
    <w:rsid w:val="00F83F4C"/>
    <w:rsid w:val="00F84407"/>
    <w:rsid w:val="00F86948"/>
    <w:rsid w:val="00F879B8"/>
    <w:rsid w:val="00F87E03"/>
    <w:rsid w:val="00F92677"/>
    <w:rsid w:val="00F93240"/>
    <w:rsid w:val="00F93271"/>
    <w:rsid w:val="00F936A1"/>
    <w:rsid w:val="00F93DE6"/>
    <w:rsid w:val="00F941A5"/>
    <w:rsid w:val="00F943E1"/>
    <w:rsid w:val="00F94770"/>
    <w:rsid w:val="00F947CB"/>
    <w:rsid w:val="00F94DEB"/>
    <w:rsid w:val="00F965F3"/>
    <w:rsid w:val="00FA15F3"/>
    <w:rsid w:val="00FA2C1E"/>
    <w:rsid w:val="00FA6642"/>
    <w:rsid w:val="00FA6ACC"/>
    <w:rsid w:val="00FA7321"/>
    <w:rsid w:val="00FB02C7"/>
    <w:rsid w:val="00FB0D3A"/>
    <w:rsid w:val="00FB15BD"/>
    <w:rsid w:val="00FB2956"/>
    <w:rsid w:val="00FB2D4E"/>
    <w:rsid w:val="00FB59C7"/>
    <w:rsid w:val="00FB67E1"/>
    <w:rsid w:val="00FC1C90"/>
    <w:rsid w:val="00FC473A"/>
    <w:rsid w:val="00FC475C"/>
    <w:rsid w:val="00FC6E4D"/>
    <w:rsid w:val="00FC7A16"/>
    <w:rsid w:val="00FD4B87"/>
    <w:rsid w:val="00FD4E3C"/>
    <w:rsid w:val="00FD5017"/>
    <w:rsid w:val="00FD532C"/>
    <w:rsid w:val="00FD577E"/>
    <w:rsid w:val="00FD5F68"/>
    <w:rsid w:val="00FD604D"/>
    <w:rsid w:val="00FE14D6"/>
    <w:rsid w:val="00FE189B"/>
    <w:rsid w:val="00FE1A84"/>
    <w:rsid w:val="00FE1F42"/>
    <w:rsid w:val="00FE2E3A"/>
    <w:rsid w:val="00FE2F25"/>
    <w:rsid w:val="00FE3DAA"/>
    <w:rsid w:val="00FE4233"/>
    <w:rsid w:val="00FE504E"/>
    <w:rsid w:val="00FE5059"/>
    <w:rsid w:val="00FE6AA2"/>
    <w:rsid w:val="00FE705F"/>
    <w:rsid w:val="00FF2D09"/>
    <w:rsid w:val="00FF2E74"/>
    <w:rsid w:val="00FF31FF"/>
    <w:rsid w:val="00FF581B"/>
    <w:rsid w:val="00FF6E25"/>
    <w:rsid w:val="00FF7E26"/>
    <w:rsid w:val="00FF7FF2"/>
    <w:rsid w:val="03418886"/>
    <w:rsid w:val="21E609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4D109E"/>
  <w15:docId w15:val="{D817D88A-1766-486F-BD8A-E797D21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B1"/>
    <w:pPr>
      <w:spacing w:after="120" w:line="240" w:lineRule="auto"/>
      <w:jc w:val="both"/>
    </w:pPr>
    <w:rPr>
      <w:rFonts w:ascii="Verdana" w:hAnsi="Verdana" w:cs="Times New Roman"/>
      <w:sz w:val="20"/>
      <w:szCs w:val="20"/>
    </w:rPr>
  </w:style>
  <w:style w:type="paragraph" w:styleId="Heading1">
    <w:name w:val="heading 1"/>
    <w:basedOn w:val="Normal"/>
    <w:next w:val="Normal"/>
    <w:link w:val="Heading1Char"/>
    <w:uiPriority w:val="1"/>
    <w:qFormat/>
    <w:rsid w:val="005A2108"/>
    <w:pPr>
      <w:keepNext/>
      <w:keepLines/>
      <w:spacing w:before="480" w:line="276" w:lineRule="auto"/>
      <w:jc w:val="center"/>
      <w:outlineLvl w:val="0"/>
    </w:pPr>
    <w:rPr>
      <w:rFonts w:ascii="Arial" w:hAnsi="Arial" w:cs="Cambria"/>
      <w:b/>
      <w:bCs/>
      <w:color w:val="092768"/>
      <w:sz w:val="40"/>
      <w:szCs w:val="28"/>
    </w:rPr>
  </w:style>
  <w:style w:type="paragraph" w:styleId="Heading2">
    <w:name w:val="heading 2"/>
    <w:basedOn w:val="Normal"/>
    <w:next w:val="Normal"/>
    <w:link w:val="Heading2Char"/>
    <w:uiPriority w:val="1"/>
    <w:qFormat/>
    <w:rsid w:val="007E691A"/>
    <w:pPr>
      <w:keepNext/>
      <w:jc w:val="left"/>
      <w:outlineLvl w:val="1"/>
    </w:pPr>
    <w:rPr>
      <w:rFonts w:cs="Arial"/>
      <w:b/>
      <w:bCs/>
      <w:i/>
      <w:iCs/>
      <w:color w:val="2F6B09"/>
      <w:sz w:val="28"/>
      <w:szCs w:val="28"/>
    </w:rPr>
  </w:style>
  <w:style w:type="paragraph" w:styleId="Heading3">
    <w:name w:val="heading 3"/>
    <w:basedOn w:val="Normal"/>
    <w:next w:val="Normal"/>
    <w:link w:val="Heading3Char"/>
    <w:uiPriority w:val="1"/>
    <w:qFormat/>
    <w:rsid w:val="007E691A"/>
    <w:pPr>
      <w:keepNext/>
      <w:jc w:val="left"/>
      <w:outlineLvl w:val="2"/>
    </w:pPr>
    <w:rPr>
      <w:rFonts w:cs="Arial"/>
      <w:b/>
      <w:bCs/>
      <w:color w:val="1E4A96"/>
      <w:sz w:val="24"/>
      <w:szCs w:val="24"/>
    </w:rPr>
  </w:style>
  <w:style w:type="paragraph" w:styleId="Heading4">
    <w:name w:val="heading 4"/>
    <w:basedOn w:val="Normal"/>
    <w:link w:val="Heading4Char"/>
    <w:uiPriority w:val="1"/>
    <w:qFormat/>
    <w:rsid w:val="00102C40"/>
    <w:pPr>
      <w:widowControl w:val="0"/>
      <w:ind w:left="120"/>
      <w:jc w:val="center"/>
      <w:outlineLvl w:val="3"/>
    </w:pPr>
    <w:rPr>
      <w:rFonts w:ascii="Arial" w:hAnsi="Arial" w:cstheme="minorBidi"/>
      <w:b/>
      <w:bCs/>
      <w:szCs w:val="24"/>
    </w:rPr>
  </w:style>
  <w:style w:type="paragraph" w:styleId="Heading5">
    <w:name w:val="heading 5"/>
    <w:basedOn w:val="Normal"/>
    <w:link w:val="Heading5Char"/>
    <w:uiPriority w:val="1"/>
    <w:qFormat/>
    <w:rsid w:val="00532E25"/>
    <w:pPr>
      <w:widowControl w:val="0"/>
      <w:ind w:left="120"/>
      <w:outlineLvl w:val="4"/>
    </w:pPr>
    <w:rPr>
      <w:rFonts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A2108"/>
    <w:rPr>
      <w:rFonts w:ascii="Arial" w:hAnsi="Arial" w:cs="Cambria"/>
      <w:b/>
      <w:bCs/>
      <w:color w:val="092768"/>
      <w:sz w:val="40"/>
      <w:szCs w:val="28"/>
    </w:rPr>
  </w:style>
  <w:style w:type="character" w:customStyle="1" w:styleId="Heading2Char">
    <w:name w:val="Heading 2 Char"/>
    <w:basedOn w:val="DefaultParagraphFont"/>
    <w:link w:val="Heading2"/>
    <w:uiPriority w:val="1"/>
    <w:locked/>
    <w:rsid w:val="007E691A"/>
    <w:rPr>
      <w:rFonts w:ascii="Verdana" w:hAnsi="Verdana" w:cs="Arial"/>
      <w:b/>
      <w:bCs/>
      <w:i/>
      <w:iCs/>
      <w:color w:val="2F6B09"/>
      <w:sz w:val="28"/>
      <w:szCs w:val="28"/>
    </w:rPr>
  </w:style>
  <w:style w:type="character" w:customStyle="1" w:styleId="Heading3Char">
    <w:name w:val="Heading 3 Char"/>
    <w:basedOn w:val="DefaultParagraphFont"/>
    <w:link w:val="Heading3"/>
    <w:uiPriority w:val="1"/>
    <w:locked/>
    <w:rsid w:val="007E691A"/>
    <w:rPr>
      <w:rFonts w:ascii="Verdana" w:hAnsi="Verdana" w:cs="Arial"/>
      <w:b/>
      <w:bCs/>
      <w:color w:val="1E4A96"/>
      <w:sz w:val="24"/>
      <w:szCs w:val="24"/>
    </w:rPr>
  </w:style>
  <w:style w:type="character" w:customStyle="1" w:styleId="Heading4Char">
    <w:name w:val="Heading 4 Char"/>
    <w:basedOn w:val="DefaultParagraphFont"/>
    <w:link w:val="Heading4"/>
    <w:uiPriority w:val="1"/>
    <w:rsid w:val="00102C40"/>
    <w:rPr>
      <w:rFonts w:ascii="Arial" w:hAnsi="Arial" w:cstheme="minorBidi"/>
      <w:b/>
      <w:bCs/>
      <w:sz w:val="24"/>
      <w:szCs w:val="24"/>
    </w:rPr>
  </w:style>
  <w:style w:type="character" w:customStyle="1" w:styleId="Heading5Char">
    <w:name w:val="Heading 5 Char"/>
    <w:basedOn w:val="DefaultParagraphFont"/>
    <w:link w:val="Heading5"/>
    <w:uiPriority w:val="1"/>
    <w:rsid w:val="00532E25"/>
    <w:rPr>
      <w:rFonts w:ascii="Times New Roman" w:hAnsi="Times New Roman" w:cstheme="minorBidi"/>
      <w:b/>
      <w:bCs/>
      <w:i/>
      <w:sz w:val="24"/>
      <w:szCs w:val="24"/>
    </w:rPr>
  </w:style>
  <w:style w:type="paragraph" w:styleId="ListParagraph">
    <w:name w:val="List Paragraph"/>
    <w:basedOn w:val="Normal"/>
    <w:uiPriority w:val="34"/>
    <w:qFormat/>
    <w:rsid w:val="00CC7EEC"/>
    <w:pPr>
      <w:ind w:left="720"/>
      <w:contextualSpacing/>
    </w:pPr>
  </w:style>
  <w:style w:type="paragraph" w:styleId="Header">
    <w:name w:val="header"/>
    <w:basedOn w:val="Normal"/>
    <w:link w:val="HeaderChar"/>
    <w:uiPriority w:val="99"/>
    <w:unhideWhenUsed/>
    <w:rsid w:val="00CC7EEC"/>
    <w:pPr>
      <w:tabs>
        <w:tab w:val="center" w:pos="4680"/>
        <w:tab w:val="right" w:pos="9360"/>
      </w:tabs>
    </w:pPr>
  </w:style>
  <w:style w:type="character" w:customStyle="1" w:styleId="HeaderChar">
    <w:name w:val="Header Char"/>
    <w:basedOn w:val="DefaultParagraphFont"/>
    <w:link w:val="Header"/>
    <w:uiPriority w:val="99"/>
    <w:locked/>
    <w:rsid w:val="00CC7EEC"/>
    <w:rPr>
      <w:rFonts w:ascii="Times New Roman" w:eastAsia="Times New Roman" w:hAnsi="Times New Roman" w:cs="Times New Roman"/>
      <w:sz w:val="24"/>
    </w:rPr>
  </w:style>
  <w:style w:type="paragraph" w:styleId="Footer">
    <w:name w:val="footer"/>
    <w:basedOn w:val="Normal"/>
    <w:link w:val="FooterChar"/>
    <w:uiPriority w:val="99"/>
    <w:unhideWhenUsed/>
    <w:rsid w:val="00CC7EEC"/>
    <w:pPr>
      <w:tabs>
        <w:tab w:val="center" w:pos="4680"/>
        <w:tab w:val="right" w:pos="9360"/>
      </w:tabs>
    </w:pPr>
  </w:style>
  <w:style w:type="character" w:customStyle="1" w:styleId="FooterChar">
    <w:name w:val="Footer Char"/>
    <w:basedOn w:val="DefaultParagraphFont"/>
    <w:link w:val="Footer"/>
    <w:uiPriority w:val="99"/>
    <w:locked/>
    <w:rsid w:val="00CC7EEC"/>
    <w:rPr>
      <w:rFonts w:ascii="Times New Roman" w:eastAsia="Times New Roman" w:hAnsi="Times New Roman" w:cs="Times New Roman"/>
      <w:sz w:val="24"/>
    </w:rPr>
  </w:style>
  <w:style w:type="character" w:styleId="Hyperlink">
    <w:name w:val="Hyperlink"/>
    <w:uiPriority w:val="99"/>
    <w:unhideWhenUsed/>
    <w:qFormat/>
    <w:rsid w:val="001378B1"/>
    <w:rPr>
      <w:color w:val="2F6B09"/>
      <w:u w:val="none"/>
    </w:rPr>
  </w:style>
  <w:style w:type="paragraph" w:styleId="PlainText">
    <w:name w:val="Plain Text"/>
    <w:basedOn w:val="Normal"/>
    <w:link w:val="PlainTextChar"/>
    <w:uiPriority w:val="99"/>
    <w:unhideWhenUsed/>
    <w:rsid w:val="00CC7EEC"/>
    <w:rPr>
      <w:rFonts w:ascii="Calibri" w:hAnsi="Calibri"/>
      <w:sz w:val="22"/>
    </w:rPr>
  </w:style>
  <w:style w:type="character" w:customStyle="1" w:styleId="PlainTextChar">
    <w:name w:val="Plain Text Char"/>
    <w:basedOn w:val="DefaultParagraphFont"/>
    <w:link w:val="PlainText"/>
    <w:uiPriority w:val="99"/>
    <w:locked/>
    <w:rsid w:val="00CC7EEC"/>
    <w:rPr>
      <w:rFonts w:ascii="Calibri" w:hAnsi="Calibri" w:cs="Times New Roman"/>
    </w:rPr>
  </w:style>
  <w:style w:type="character" w:customStyle="1" w:styleId="object">
    <w:name w:val="object"/>
    <w:rsid w:val="00CC7EEC"/>
  </w:style>
  <w:style w:type="character" w:styleId="CommentReference">
    <w:name w:val="annotation reference"/>
    <w:basedOn w:val="DefaultParagraphFont"/>
    <w:uiPriority w:val="99"/>
    <w:semiHidden/>
    <w:rsid w:val="00CC7EEC"/>
    <w:rPr>
      <w:sz w:val="16"/>
    </w:rPr>
  </w:style>
  <w:style w:type="paragraph" w:styleId="CommentText">
    <w:name w:val="annotation text"/>
    <w:basedOn w:val="Normal"/>
    <w:link w:val="CommentTextChar"/>
    <w:uiPriority w:val="99"/>
    <w:rsid w:val="00CC7EEC"/>
    <w:pPr>
      <w:spacing w:after="200"/>
    </w:pPr>
    <w:rPr>
      <w:rFonts w:ascii="Calibri" w:hAnsi="Calibri" w:cs="Calibri"/>
    </w:rPr>
  </w:style>
  <w:style w:type="character" w:customStyle="1" w:styleId="CommentTextChar">
    <w:name w:val="Comment Text Char"/>
    <w:basedOn w:val="DefaultParagraphFont"/>
    <w:link w:val="CommentText"/>
    <w:uiPriority w:val="99"/>
    <w:locked/>
    <w:rsid w:val="00CC7EEC"/>
    <w:rPr>
      <w:rFonts w:ascii="Calibri" w:hAnsi="Calibri" w:cs="Calibri"/>
      <w:sz w:val="20"/>
      <w:szCs w:val="20"/>
    </w:rPr>
  </w:style>
  <w:style w:type="paragraph" w:styleId="BalloonText">
    <w:name w:val="Balloon Text"/>
    <w:basedOn w:val="Normal"/>
    <w:link w:val="BalloonTextChar"/>
    <w:uiPriority w:val="99"/>
    <w:semiHidden/>
    <w:rsid w:val="00CC7E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EE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C7EEC"/>
    <w:rPr>
      <w:b/>
      <w:bCs/>
    </w:rPr>
  </w:style>
  <w:style w:type="character" w:customStyle="1" w:styleId="CommentSubjectChar">
    <w:name w:val="Comment Subject Char"/>
    <w:basedOn w:val="CommentTextChar"/>
    <w:link w:val="CommentSubject"/>
    <w:uiPriority w:val="99"/>
    <w:semiHidden/>
    <w:locked/>
    <w:rsid w:val="00CC7EEC"/>
    <w:rPr>
      <w:rFonts w:ascii="Calibri" w:hAnsi="Calibri" w:cs="Calibri"/>
      <w:b/>
      <w:bCs/>
      <w:sz w:val="20"/>
      <w:szCs w:val="20"/>
    </w:rPr>
  </w:style>
  <w:style w:type="paragraph" w:styleId="TOCHeading">
    <w:name w:val="TOC Heading"/>
    <w:basedOn w:val="Heading1"/>
    <w:next w:val="Normal"/>
    <w:uiPriority w:val="39"/>
    <w:qFormat/>
    <w:rsid w:val="00CC7EEC"/>
    <w:pPr>
      <w:outlineLvl w:val="9"/>
    </w:pPr>
  </w:style>
  <w:style w:type="paragraph" w:styleId="TOC1">
    <w:name w:val="toc 1"/>
    <w:basedOn w:val="Normal"/>
    <w:next w:val="Normal"/>
    <w:autoRedefine/>
    <w:uiPriority w:val="39"/>
    <w:qFormat/>
    <w:rsid w:val="0005614A"/>
    <w:pPr>
      <w:tabs>
        <w:tab w:val="right" w:leader="dot" w:pos="10800"/>
      </w:tabs>
      <w:spacing w:before="100" w:after="0"/>
    </w:pPr>
    <w:rPr>
      <w:b/>
      <w:bCs/>
      <w:caps/>
      <w:noProof/>
    </w:rPr>
  </w:style>
  <w:style w:type="paragraph" w:styleId="TOC2">
    <w:name w:val="toc 2"/>
    <w:basedOn w:val="Normal"/>
    <w:next w:val="Normal"/>
    <w:autoRedefine/>
    <w:uiPriority w:val="39"/>
    <w:qFormat/>
    <w:rsid w:val="007D6E2E"/>
    <w:pPr>
      <w:tabs>
        <w:tab w:val="right" w:leader="dot" w:pos="10790"/>
      </w:tabs>
      <w:spacing w:after="0"/>
    </w:pPr>
    <w:rPr>
      <w:rFonts w:asciiTheme="minorHAnsi" w:hAnsiTheme="minorHAnsi"/>
      <w:smallCaps/>
    </w:rPr>
  </w:style>
  <w:style w:type="paragraph" w:styleId="TOC3">
    <w:name w:val="toc 3"/>
    <w:basedOn w:val="Normal"/>
    <w:next w:val="Normal"/>
    <w:autoRedefine/>
    <w:uiPriority w:val="39"/>
    <w:qFormat/>
    <w:rsid w:val="00EE1DC6"/>
    <w:pPr>
      <w:tabs>
        <w:tab w:val="right" w:leader="dot" w:pos="10800"/>
      </w:tabs>
      <w:spacing w:after="0"/>
      <w:ind w:left="180"/>
    </w:pPr>
    <w:rPr>
      <w:rFonts w:asciiTheme="minorHAnsi" w:hAnsiTheme="minorHAnsi"/>
      <w:i/>
      <w:iCs/>
    </w:rPr>
  </w:style>
  <w:style w:type="paragraph" w:styleId="EnvelopeReturn">
    <w:name w:val="envelope return"/>
    <w:basedOn w:val="Normal"/>
    <w:uiPriority w:val="99"/>
    <w:rsid w:val="00CC7EEC"/>
    <w:rPr>
      <w:rFonts w:ascii="Arial" w:hAnsi="Arial" w:cs="Arial"/>
    </w:rPr>
  </w:style>
  <w:style w:type="paragraph" w:styleId="BodyTextIndent">
    <w:name w:val="Body Text Indent"/>
    <w:basedOn w:val="Normal"/>
    <w:link w:val="BodyTextIndentChar"/>
    <w:uiPriority w:val="99"/>
    <w:rsid w:val="00CC7EEC"/>
    <w:pPr>
      <w:spacing w:line="480" w:lineRule="auto"/>
      <w:ind w:firstLine="720"/>
    </w:pPr>
    <w:rPr>
      <w:szCs w:val="24"/>
    </w:rPr>
  </w:style>
  <w:style w:type="character" w:customStyle="1" w:styleId="BodyTextIndentChar">
    <w:name w:val="Body Text Indent Char"/>
    <w:basedOn w:val="DefaultParagraphFont"/>
    <w:link w:val="BodyTextIndent"/>
    <w:uiPriority w:val="99"/>
    <w:locked/>
    <w:rsid w:val="00CC7EEC"/>
    <w:rPr>
      <w:rFonts w:ascii="Times New Roman" w:eastAsia="Times New Roman" w:hAnsi="Times New Roman" w:cs="Times New Roman"/>
      <w:sz w:val="24"/>
      <w:szCs w:val="24"/>
    </w:rPr>
  </w:style>
  <w:style w:type="character" w:styleId="PageNumber">
    <w:name w:val="page number"/>
    <w:basedOn w:val="DefaultParagraphFont"/>
    <w:uiPriority w:val="99"/>
    <w:rsid w:val="00CC7EEC"/>
  </w:style>
  <w:style w:type="paragraph" w:styleId="NormalWeb">
    <w:name w:val="Normal (Web)"/>
    <w:basedOn w:val="Normal"/>
    <w:uiPriority w:val="99"/>
    <w:unhideWhenUsed/>
    <w:rsid w:val="00CC7EEC"/>
    <w:pPr>
      <w:spacing w:before="100" w:beforeAutospacing="1" w:after="100" w:afterAutospacing="1"/>
    </w:pPr>
    <w:rPr>
      <w:szCs w:val="24"/>
    </w:rPr>
  </w:style>
  <w:style w:type="character" w:styleId="Strong">
    <w:name w:val="Strong"/>
    <w:basedOn w:val="DefaultParagraphFont"/>
    <w:uiPriority w:val="22"/>
    <w:qFormat/>
    <w:rsid w:val="00CC7EEC"/>
    <w:rPr>
      <w:rFonts w:cs="Times New Roman"/>
      <w:b/>
      <w:bCs/>
    </w:rPr>
  </w:style>
  <w:style w:type="paragraph" w:customStyle="1" w:styleId="Default">
    <w:name w:val="Default"/>
    <w:rsid w:val="00CC7EE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7EEC"/>
    <w:pPr>
      <w:spacing w:after="0" w:line="240" w:lineRule="auto"/>
    </w:pPr>
    <w:rPr>
      <w:rFonts w:ascii="Calibri" w:hAnsi="Calibri" w:cs="Times New Roman"/>
    </w:rPr>
  </w:style>
  <w:style w:type="paragraph" w:styleId="ListContinue">
    <w:name w:val="List Continue"/>
    <w:basedOn w:val="Normal"/>
    <w:uiPriority w:val="99"/>
    <w:unhideWhenUsed/>
    <w:rsid w:val="00CC7EEC"/>
    <w:pPr>
      <w:ind w:left="360"/>
    </w:pPr>
    <w:rPr>
      <w:rFonts w:ascii="Arial" w:hAnsi="Arial"/>
      <w:sz w:val="22"/>
    </w:rPr>
  </w:style>
  <w:style w:type="paragraph" w:customStyle="1" w:styleId="textarea">
    <w:name w:val="text_area"/>
    <w:basedOn w:val="Normal"/>
    <w:rsid w:val="00CC7EEC"/>
    <w:rPr>
      <w:rFonts w:ascii="Tahoma" w:hAnsi="Tahoma" w:cs="Tahoma"/>
      <w:color w:val="000000"/>
      <w:sz w:val="18"/>
      <w:szCs w:val="18"/>
    </w:rPr>
  </w:style>
  <w:style w:type="character" w:styleId="Emphasis">
    <w:name w:val="Emphasis"/>
    <w:basedOn w:val="DefaultParagraphFont"/>
    <w:uiPriority w:val="20"/>
    <w:qFormat/>
    <w:rsid w:val="00CC7EEC"/>
    <w:rPr>
      <w:i/>
    </w:rPr>
  </w:style>
  <w:style w:type="paragraph" w:styleId="HTMLPreformatted">
    <w:name w:val="HTML Preformatted"/>
    <w:basedOn w:val="Normal"/>
    <w:link w:val="HTMLPreformattedChar"/>
    <w:uiPriority w:val="99"/>
    <w:unhideWhenUsed/>
    <w:rsid w:val="00CC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C7EEC"/>
    <w:rPr>
      <w:rFonts w:ascii="Courier New" w:hAnsi="Courier New" w:cs="Courier New"/>
      <w:sz w:val="20"/>
      <w:szCs w:val="20"/>
    </w:rPr>
  </w:style>
  <w:style w:type="character" w:styleId="HTMLTypewriter">
    <w:name w:val="HTML Typewriter"/>
    <w:basedOn w:val="DefaultParagraphFont"/>
    <w:uiPriority w:val="99"/>
    <w:rsid w:val="00CC7EEC"/>
    <w:rPr>
      <w:rFonts w:ascii="Courier New" w:hAnsi="Courier New" w:cs="Courier New"/>
      <w:sz w:val="20"/>
      <w:szCs w:val="20"/>
    </w:rPr>
  </w:style>
  <w:style w:type="character" w:customStyle="1" w:styleId="apple-style-span">
    <w:name w:val="apple-style-span"/>
    <w:basedOn w:val="DefaultParagraphFont"/>
    <w:rsid w:val="00CC7EEC"/>
    <w:rPr>
      <w:rFonts w:cs="Times New Roman"/>
    </w:rPr>
  </w:style>
  <w:style w:type="paragraph" w:styleId="Revision">
    <w:name w:val="Revision"/>
    <w:hidden/>
    <w:uiPriority w:val="99"/>
    <w:semiHidden/>
    <w:rsid w:val="00CC7EEC"/>
    <w:pPr>
      <w:spacing w:after="0" w:line="240" w:lineRule="auto"/>
    </w:pPr>
    <w:rPr>
      <w:rFonts w:ascii="Times New Roman" w:hAnsi="Times New Roman" w:cs="Times New Roman"/>
      <w:sz w:val="24"/>
    </w:rPr>
  </w:style>
  <w:style w:type="paragraph" w:styleId="TOC4">
    <w:name w:val="toc 4"/>
    <w:basedOn w:val="Normal"/>
    <w:next w:val="Normal"/>
    <w:autoRedefine/>
    <w:uiPriority w:val="39"/>
    <w:unhideWhenUsed/>
    <w:qFormat/>
    <w:rsid w:val="008E5A14"/>
    <w:pPr>
      <w:tabs>
        <w:tab w:val="right" w:leader="dot" w:pos="10800"/>
      </w:tabs>
      <w:spacing w:after="0"/>
      <w:ind w:left="720" w:right="86"/>
    </w:pPr>
    <w:rPr>
      <w:rFonts w:asciiTheme="minorHAnsi" w:hAnsiTheme="minorHAnsi"/>
      <w:sz w:val="18"/>
      <w:szCs w:val="18"/>
    </w:rPr>
  </w:style>
  <w:style w:type="paragraph" w:styleId="TOC5">
    <w:name w:val="toc 5"/>
    <w:basedOn w:val="Normal"/>
    <w:next w:val="Normal"/>
    <w:autoRedefine/>
    <w:uiPriority w:val="39"/>
    <w:unhideWhenUsed/>
    <w:rsid w:val="00DF6000"/>
    <w:pPr>
      <w:ind w:left="960"/>
    </w:pPr>
    <w:rPr>
      <w:rFonts w:asciiTheme="minorHAnsi" w:hAnsiTheme="minorHAnsi"/>
      <w:sz w:val="18"/>
      <w:szCs w:val="18"/>
    </w:rPr>
  </w:style>
  <w:style w:type="paragraph" w:styleId="TOC6">
    <w:name w:val="toc 6"/>
    <w:basedOn w:val="Normal"/>
    <w:next w:val="Normal"/>
    <w:autoRedefine/>
    <w:uiPriority w:val="39"/>
    <w:unhideWhenUsed/>
    <w:rsid w:val="00DF6000"/>
    <w:pPr>
      <w:ind w:left="1200"/>
    </w:pPr>
    <w:rPr>
      <w:rFonts w:asciiTheme="minorHAnsi" w:hAnsiTheme="minorHAnsi"/>
      <w:sz w:val="18"/>
      <w:szCs w:val="18"/>
    </w:rPr>
  </w:style>
  <w:style w:type="paragraph" w:styleId="TOC7">
    <w:name w:val="toc 7"/>
    <w:basedOn w:val="Normal"/>
    <w:next w:val="Normal"/>
    <w:autoRedefine/>
    <w:uiPriority w:val="39"/>
    <w:unhideWhenUsed/>
    <w:rsid w:val="00DF6000"/>
    <w:pPr>
      <w:ind w:left="1440"/>
    </w:pPr>
    <w:rPr>
      <w:rFonts w:asciiTheme="minorHAnsi" w:hAnsiTheme="minorHAnsi"/>
      <w:sz w:val="18"/>
      <w:szCs w:val="18"/>
    </w:rPr>
  </w:style>
  <w:style w:type="paragraph" w:styleId="TOC8">
    <w:name w:val="toc 8"/>
    <w:basedOn w:val="Normal"/>
    <w:next w:val="Normal"/>
    <w:autoRedefine/>
    <w:uiPriority w:val="39"/>
    <w:unhideWhenUsed/>
    <w:rsid w:val="00DF6000"/>
    <w:pPr>
      <w:ind w:left="1680"/>
    </w:pPr>
    <w:rPr>
      <w:rFonts w:asciiTheme="minorHAnsi" w:hAnsiTheme="minorHAnsi"/>
      <w:sz w:val="18"/>
      <w:szCs w:val="18"/>
    </w:rPr>
  </w:style>
  <w:style w:type="paragraph" w:styleId="TOC9">
    <w:name w:val="toc 9"/>
    <w:basedOn w:val="Normal"/>
    <w:next w:val="Normal"/>
    <w:autoRedefine/>
    <w:uiPriority w:val="39"/>
    <w:unhideWhenUsed/>
    <w:rsid w:val="00DF6000"/>
    <w:pPr>
      <w:ind w:left="1920"/>
    </w:pPr>
    <w:rPr>
      <w:rFonts w:asciiTheme="minorHAnsi" w:hAnsiTheme="minorHAnsi"/>
      <w:sz w:val="18"/>
      <w:szCs w:val="18"/>
    </w:rPr>
  </w:style>
  <w:style w:type="character" w:customStyle="1" w:styleId="apple-converted-space">
    <w:name w:val="apple-converted-space"/>
    <w:basedOn w:val="DefaultParagraphFont"/>
    <w:rsid w:val="005E0715"/>
  </w:style>
  <w:style w:type="paragraph" w:styleId="BodyText">
    <w:name w:val="Body Text"/>
    <w:basedOn w:val="Normal"/>
    <w:link w:val="BodyTextChar"/>
    <w:uiPriority w:val="1"/>
    <w:unhideWhenUsed/>
    <w:qFormat/>
    <w:rsid w:val="00532E25"/>
  </w:style>
  <w:style w:type="character" w:customStyle="1" w:styleId="BodyTextChar">
    <w:name w:val="Body Text Char"/>
    <w:basedOn w:val="DefaultParagraphFont"/>
    <w:link w:val="BodyText"/>
    <w:uiPriority w:val="1"/>
    <w:rsid w:val="00532E25"/>
    <w:rPr>
      <w:rFonts w:ascii="Times New Roman" w:hAnsi="Times New Roman" w:cs="Times New Roman"/>
      <w:sz w:val="24"/>
    </w:rPr>
  </w:style>
  <w:style w:type="paragraph" w:customStyle="1" w:styleId="TableParagraph">
    <w:name w:val="Table Paragraph"/>
    <w:basedOn w:val="Normal"/>
    <w:uiPriority w:val="1"/>
    <w:qFormat/>
    <w:rsid w:val="00532E25"/>
    <w:pPr>
      <w:widowControl w:val="0"/>
    </w:pPr>
    <w:rPr>
      <w:rFonts w:asciiTheme="minorHAnsi" w:eastAsiaTheme="minorHAnsi" w:hAnsiTheme="minorHAnsi" w:cstheme="minorBidi"/>
      <w:sz w:val="22"/>
    </w:rPr>
  </w:style>
  <w:style w:type="paragraph" w:customStyle="1" w:styleId="Style1">
    <w:name w:val="Style1"/>
    <w:basedOn w:val="Heading1"/>
    <w:link w:val="Style1Char"/>
    <w:qFormat/>
    <w:rsid w:val="009D5CD4"/>
    <w:rPr>
      <w:rFonts w:ascii="Times New Roman" w:hAnsi="Times New Roman"/>
    </w:rPr>
  </w:style>
  <w:style w:type="character" w:customStyle="1" w:styleId="Style1Char">
    <w:name w:val="Style1 Char"/>
    <w:basedOn w:val="Heading1Char"/>
    <w:link w:val="Style1"/>
    <w:rsid w:val="009D5CD4"/>
    <w:rPr>
      <w:rFonts w:ascii="Times New Roman" w:hAnsi="Times New Roman" w:cs="Cambria"/>
      <w:b/>
      <w:bCs/>
      <w:color w:val="365F91"/>
      <w:sz w:val="40"/>
      <w:szCs w:val="28"/>
    </w:rPr>
  </w:style>
  <w:style w:type="character" w:styleId="FollowedHyperlink">
    <w:name w:val="FollowedHyperlink"/>
    <w:basedOn w:val="DefaultParagraphFont"/>
    <w:uiPriority w:val="99"/>
    <w:semiHidden/>
    <w:unhideWhenUsed/>
    <w:rsid w:val="00C37747"/>
    <w:rPr>
      <w:color w:val="800080" w:themeColor="followedHyperlink"/>
      <w:u w:val="single"/>
    </w:rPr>
  </w:style>
  <w:style w:type="paragraph" w:styleId="FootnoteText">
    <w:name w:val="footnote text"/>
    <w:basedOn w:val="Normal"/>
    <w:link w:val="FootnoteTextChar"/>
    <w:autoRedefine/>
    <w:uiPriority w:val="99"/>
    <w:unhideWhenUsed/>
    <w:qFormat/>
    <w:rsid w:val="00E91F79"/>
    <w:pPr>
      <w:tabs>
        <w:tab w:val="left" w:pos="360"/>
      </w:tabs>
      <w:spacing w:after="0"/>
      <w:ind w:left="360" w:hanging="360"/>
      <w:jc w:val="left"/>
    </w:pPr>
    <w:rPr>
      <w:sz w:val="16"/>
      <w:szCs w:val="16"/>
    </w:rPr>
  </w:style>
  <w:style w:type="character" w:customStyle="1" w:styleId="FootnoteTextChar">
    <w:name w:val="Footnote Text Char"/>
    <w:basedOn w:val="DefaultParagraphFont"/>
    <w:link w:val="FootnoteText"/>
    <w:uiPriority w:val="99"/>
    <w:rsid w:val="00E91F79"/>
    <w:rPr>
      <w:rFonts w:ascii="Verdana" w:hAnsi="Verdana" w:cs="Times New Roman"/>
      <w:sz w:val="16"/>
      <w:szCs w:val="16"/>
    </w:rPr>
  </w:style>
  <w:style w:type="character" w:styleId="FootnoteReference">
    <w:name w:val="footnote reference"/>
    <w:basedOn w:val="DefaultParagraphFont"/>
    <w:uiPriority w:val="99"/>
    <w:unhideWhenUsed/>
    <w:qFormat/>
    <w:rsid w:val="00420877"/>
    <w:rPr>
      <w:vertAlign w:val="superscript"/>
    </w:rPr>
  </w:style>
  <w:style w:type="character" w:customStyle="1" w:styleId="UnresolvedMention1">
    <w:name w:val="Unresolved Mention1"/>
    <w:basedOn w:val="DefaultParagraphFont"/>
    <w:uiPriority w:val="99"/>
    <w:semiHidden/>
    <w:unhideWhenUsed/>
    <w:rsid w:val="001915B0"/>
    <w:rPr>
      <w:color w:val="808080"/>
      <w:shd w:val="clear" w:color="auto" w:fill="E6E6E6"/>
    </w:rPr>
  </w:style>
  <w:style w:type="paragraph" w:styleId="EndnoteText">
    <w:name w:val="endnote text"/>
    <w:basedOn w:val="Normal"/>
    <w:link w:val="EndnoteTextChar"/>
    <w:uiPriority w:val="99"/>
    <w:semiHidden/>
    <w:unhideWhenUsed/>
    <w:rsid w:val="00406616"/>
  </w:style>
  <w:style w:type="character" w:customStyle="1" w:styleId="EndnoteTextChar">
    <w:name w:val="Endnote Text Char"/>
    <w:basedOn w:val="DefaultParagraphFont"/>
    <w:link w:val="EndnoteText"/>
    <w:uiPriority w:val="99"/>
    <w:semiHidden/>
    <w:rsid w:val="0040661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06616"/>
    <w:rPr>
      <w:vertAlign w:val="superscript"/>
    </w:rPr>
  </w:style>
  <w:style w:type="character" w:customStyle="1" w:styleId="UnresolvedMention2">
    <w:name w:val="Unresolved Mention2"/>
    <w:basedOn w:val="DefaultParagraphFont"/>
    <w:uiPriority w:val="99"/>
    <w:semiHidden/>
    <w:unhideWhenUsed/>
    <w:rsid w:val="00645205"/>
    <w:rPr>
      <w:color w:val="808080"/>
      <w:shd w:val="clear" w:color="auto" w:fill="E6E6E6"/>
    </w:rPr>
  </w:style>
  <w:style w:type="paragraph" w:customStyle="1" w:styleId="default-style">
    <w:name w:val="default-style"/>
    <w:basedOn w:val="Normal"/>
    <w:rsid w:val="0054197A"/>
    <w:pPr>
      <w:spacing w:before="100" w:beforeAutospacing="1" w:after="100" w:afterAutospacing="1"/>
    </w:pPr>
    <w:rPr>
      <w:szCs w:val="24"/>
    </w:rPr>
  </w:style>
  <w:style w:type="character" w:customStyle="1" w:styleId="UnresolvedMention3">
    <w:name w:val="Unresolved Mention3"/>
    <w:basedOn w:val="DefaultParagraphFont"/>
    <w:uiPriority w:val="99"/>
    <w:semiHidden/>
    <w:unhideWhenUsed/>
    <w:rsid w:val="009E3384"/>
    <w:rPr>
      <w:color w:val="808080"/>
      <w:shd w:val="clear" w:color="auto" w:fill="E6E6E6"/>
    </w:rPr>
  </w:style>
  <w:style w:type="paragraph" w:styleId="Subtitle">
    <w:name w:val="Subtitle"/>
    <w:basedOn w:val="Normal"/>
    <w:next w:val="Normal"/>
    <w:link w:val="SubtitleChar"/>
    <w:rsid w:val="00FD5F68"/>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FD5F68"/>
    <w:rPr>
      <w:rFonts w:ascii="Arial" w:eastAsia="Arial" w:hAnsi="Arial" w:cs="Arial"/>
      <w:color w:val="666666"/>
      <w:sz w:val="30"/>
      <w:szCs w:val="30"/>
      <w:lang w:val="en"/>
    </w:rPr>
  </w:style>
  <w:style w:type="character" w:customStyle="1" w:styleId="UnresolvedMention4">
    <w:name w:val="Unresolved Mention4"/>
    <w:basedOn w:val="DefaultParagraphFont"/>
    <w:uiPriority w:val="99"/>
    <w:semiHidden/>
    <w:unhideWhenUsed/>
    <w:rsid w:val="009065AC"/>
    <w:rPr>
      <w:color w:val="808080"/>
      <w:shd w:val="clear" w:color="auto" w:fill="E6E6E6"/>
    </w:rPr>
  </w:style>
  <w:style w:type="character" w:styleId="UnresolvedMention">
    <w:name w:val="Unresolved Mention"/>
    <w:basedOn w:val="DefaultParagraphFont"/>
    <w:uiPriority w:val="99"/>
    <w:semiHidden/>
    <w:unhideWhenUsed/>
    <w:rsid w:val="005A2108"/>
    <w:rPr>
      <w:color w:val="605E5C"/>
      <w:shd w:val="clear" w:color="auto" w:fill="E1DFDD"/>
    </w:rPr>
  </w:style>
  <w:style w:type="paragraph" w:customStyle="1" w:styleId="Style2">
    <w:name w:val="Style2"/>
    <w:basedOn w:val="FootnoteText"/>
    <w:autoRedefine/>
    <w:qFormat/>
    <w:rsid w:val="002F1C49"/>
  </w:style>
  <w:style w:type="paragraph" w:styleId="Title">
    <w:name w:val="Title"/>
    <w:basedOn w:val="Style4"/>
    <w:next w:val="Normal"/>
    <w:link w:val="TitleChar"/>
    <w:uiPriority w:val="10"/>
    <w:qFormat/>
    <w:rsid w:val="00287D6D"/>
  </w:style>
  <w:style w:type="character" w:customStyle="1" w:styleId="TitleChar">
    <w:name w:val="Title Char"/>
    <w:basedOn w:val="DefaultParagraphFont"/>
    <w:link w:val="Title"/>
    <w:uiPriority w:val="10"/>
    <w:rsid w:val="00287D6D"/>
    <w:rPr>
      <w:rFonts w:ascii="Verdana" w:hAnsi="Verdana" w:cs="Times New Roman"/>
      <w:b/>
      <w:sz w:val="56"/>
      <w:szCs w:val="20"/>
    </w:rPr>
  </w:style>
  <w:style w:type="paragraph" w:customStyle="1" w:styleId="Style3">
    <w:name w:val="Style3"/>
    <w:basedOn w:val="Normal"/>
    <w:qFormat/>
    <w:rsid w:val="00287D6D"/>
    <w:pPr>
      <w:jc w:val="center"/>
    </w:pPr>
    <w:rPr>
      <w:b/>
      <w:sz w:val="56"/>
    </w:rPr>
  </w:style>
  <w:style w:type="paragraph" w:customStyle="1" w:styleId="Style4">
    <w:name w:val="Style4"/>
    <w:basedOn w:val="Style3"/>
    <w:qFormat/>
    <w:rsid w:val="00287D6D"/>
  </w:style>
  <w:style w:type="paragraph" w:customStyle="1" w:styleId="Style5">
    <w:name w:val="Style5"/>
    <w:basedOn w:val="Normal"/>
    <w:qFormat/>
    <w:rsid w:val="00287D6D"/>
    <w:rPr>
      <w:b/>
      <w:sz w:val="24"/>
      <w:szCs w:val="24"/>
    </w:rPr>
  </w:style>
  <w:style w:type="paragraph" w:customStyle="1" w:styleId="elementtoproof">
    <w:name w:val="elementtoproof"/>
    <w:basedOn w:val="Normal"/>
    <w:uiPriority w:val="99"/>
    <w:semiHidden/>
    <w:rsid w:val="001C03E6"/>
    <w:pPr>
      <w:spacing w:after="0"/>
      <w:jc w:val="left"/>
    </w:pPr>
    <w:rPr>
      <w:rFonts w:ascii="Aptos" w:eastAsiaTheme="minorHAnsi" w:hAnsi="Aptos" w:cs="Aptos"/>
      <w:sz w:val="24"/>
      <w:szCs w:val="24"/>
    </w:rPr>
  </w:style>
  <w:style w:type="character" w:customStyle="1" w:styleId="contentpasted0">
    <w:name w:val="contentpasted0"/>
    <w:basedOn w:val="DefaultParagraphFont"/>
    <w:rsid w:val="001C03E6"/>
  </w:style>
  <w:style w:type="character" w:customStyle="1" w:styleId="contentpasted1">
    <w:name w:val="contentpasted1"/>
    <w:basedOn w:val="DefaultParagraphFont"/>
    <w:rsid w:val="001C03E6"/>
  </w:style>
  <w:style w:type="character" w:customStyle="1" w:styleId="cf01">
    <w:name w:val="cf01"/>
    <w:basedOn w:val="DefaultParagraphFont"/>
    <w:rsid w:val="004D64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059">
      <w:bodyDiv w:val="1"/>
      <w:marLeft w:val="0"/>
      <w:marRight w:val="0"/>
      <w:marTop w:val="0"/>
      <w:marBottom w:val="0"/>
      <w:divBdr>
        <w:top w:val="none" w:sz="0" w:space="0" w:color="auto"/>
        <w:left w:val="none" w:sz="0" w:space="0" w:color="auto"/>
        <w:bottom w:val="none" w:sz="0" w:space="0" w:color="auto"/>
        <w:right w:val="none" w:sz="0" w:space="0" w:color="auto"/>
      </w:divBdr>
    </w:div>
    <w:div w:id="19161225">
      <w:bodyDiv w:val="1"/>
      <w:marLeft w:val="0"/>
      <w:marRight w:val="0"/>
      <w:marTop w:val="0"/>
      <w:marBottom w:val="0"/>
      <w:divBdr>
        <w:top w:val="none" w:sz="0" w:space="0" w:color="auto"/>
        <w:left w:val="none" w:sz="0" w:space="0" w:color="auto"/>
        <w:bottom w:val="none" w:sz="0" w:space="0" w:color="auto"/>
        <w:right w:val="none" w:sz="0" w:space="0" w:color="auto"/>
      </w:divBdr>
    </w:div>
    <w:div w:id="37708809">
      <w:bodyDiv w:val="1"/>
      <w:marLeft w:val="0"/>
      <w:marRight w:val="0"/>
      <w:marTop w:val="0"/>
      <w:marBottom w:val="0"/>
      <w:divBdr>
        <w:top w:val="none" w:sz="0" w:space="0" w:color="auto"/>
        <w:left w:val="none" w:sz="0" w:space="0" w:color="auto"/>
        <w:bottom w:val="none" w:sz="0" w:space="0" w:color="auto"/>
        <w:right w:val="none" w:sz="0" w:space="0" w:color="auto"/>
      </w:divBdr>
    </w:div>
    <w:div w:id="98184381">
      <w:bodyDiv w:val="1"/>
      <w:marLeft w:val="0"/>
      <w:marRight w:val="0"/>
      <w:marTop w:val="0"/>
      <w:marBottom w:val="0"/>
      <w:divBdr>
        <w:top w:val="none" w:sz="0" w:space="0" w:color="auto"/>
        <w:left w:val="none" w:sz="0" w:space="0" w:color="auto"/>
        <w:bottom w:val="none" w:sz="0" w:space="0" w:color="auto"/>
        <w:right w:val="none" w:sz="0" w:space="0" w:color="auto"/>
      </w:divBdr>
    </w:div>
    <w:div w:id="128206287">
      <w:bodyDiv w:val="1"/>
      <w:marLeft w:val="0"/>
      <w:marRight w:val="0"/>
      <w:marTop w:val="0"/>
      <w:marBottom w:val="0"/>
      <w:divBdr>
        <w:top w:val="none" w:sz="0" w:space="0" w:color="auto"/>
        <w:left w:val="none" w:sz="0" w:space="0" w:color="auto"/>
        <w:bottom w:val="none" w:sz="0" w:space="0" w:color="auto"/>
        <w:right w:val="none" w:sz="0" w:space="0" w:color="auto"/>
      </w:divBdr>
    </w:div>
    <w:div w:id="134102873">
      <w:bodyDiv w:val="1"/>
      <w:marLeft w:val="0"/>
      <w:marRight w:val="0"/>
      <w:marTop w:val="0"/>
      <w:marBottom w:val="0"/>
      <w:divBdr>
        <w:top w:val="none" w:sz="0" w:space="0" w:color="auto"/>
        <w:left w:val="none" w:sz="0" w:space="0" w:color="auto"/>
        <w:bottom w:val="none" w:sz="0" w:space="0" w:color="auto"/>
        <w:right w:val="none" w:sz="0" w:space="0" w:color="auto"/>
      </w:divBdr>
    </w:div>
    <w:div w:id="169099870">
      <w:bodyDiv w:val="1"/>
      <w:marLeft w:val="0"/>
      <w:marRight w:val="0"/>
      <w:marTop w:val="0"/>
      <w:marBottom w:val="0"/>
      <w:divBdr>
        <w:top w:val="none" w:sz="0" w:space="0" w:color="auto"/>
        <w:left w:val="none" w:sz="0" w:space="0" w:color="auto"/>
        <w:bottom w:val="none" w:sz="0" w:space="0" w:color="auto"/>
        <w:right w:val="none" w:sz="0" w:space="0" w:color="auto"/>
      </w:divBdr>
    </w:div>
    <w:div w:id="179858289">
      <w:bodyDiv w:val="1"/>
      <w:marLeft w:val="0"/>
      <w:marRight w:val="0"/>
      <w:marTop w:val="0"/>
      <w:marBottom w:val="0"/>
      <w:divBdr>
        <w:top w:val="none" w:sz="0" w:space="0" w:color="auto"/>
        <w:left w:val="none" w:sz="0" w:space="0" w:color="auto"/>
        <w:bottom w:val="none" w:sz="0" w:space="0" w:color="auto"/>
        <w:right w:val="none" w:sz="0" w:space="0" w:color="auto"/>
      </w:divBdr>
    </w:div>
    <w:div w:id="267390259">
      <w:bodyDiv w:val="1"/>
      <w:marLeft w:val="0"/>
      <w:marRight w:val="0"/>
      <w:marTop w:val="0"/>
      <w:marBottom w:val="0"/>
      <w:divBdr>
        <w:top w:val="none" w:sz="0" w:space="0" w:color="auto"/>
        <w:left w:val="none" w:sz="0" w:space="0" w:color="auto"/>
        <w:bottom w:val="none" w:sz="0" w:space="0" w:color="auto"/>
        <w:right w:val="none" w:sz="0" w:space="0" w:color="auto"/>
      </w:divBdr>
    </w:div>
    <w:div w:id="282806470">
      <w:bodyDiv w:val="1"/>
      <w:marLeft w:val="0"/>
      <w:marRight w:val="0"/>
      <w:marTop w:val="0"/>
      <w:marBottom w:val="0"/>
      <w:divBdr>
        <w:top w:val="none" w:sz="0" w:space="0" w:color="auto"/>
        <w:left w:val="none" w:sz="0" w:space="0" w:color="auto"/>
        <w:bottom w:val="none" w:sz="0" w:space="0" w:color="auto"/>
        <w:right w:val="none" w:sz="0" w:space="0" w:color="auto"/>
      </w:divBdr>
    </w:div>
    <w:div w:id="317659128">
      <w:bodyDiv w:val="1"/>
      <w:marLeft w:val="0"/>
      <w:marRight w:val="0"/>
      <w:marTop w:val="0"/>
      <w:marBottom w:val="0"/>
      <w:divBdr>
        <w:top w:val="none" w:sz="0" w:space="0" w:color="auto"/>
        <w:left w:val="none" w:sz="0" w:space="0" w:color="auto"/>
        <w:bottom w:val="none" w:sz="0" w:space="0" w:color="auto"/>
        <w:right w:val="none" w:sz="0" w:space="0" w:color="auto"/>
      </w:divBdr>
    </w:div>
    <w:div w:id="566304860">
      <w:bodyDiv w:val="1"/>
      <w:marLeft w:val="0"/>
      <w:marRight w:val="0"/>
      <w:marTop w:val="0"/>
      <w:marBottom w:val="0"/>
      <w:divBdr>
        <w:top w:val="none" w:sz="0" w:space="0" w:color="auto"/>
        <w:left w:val="none" w:sz="0" w:space="0" w:color="auto"/>
        <w:bottom w:val="none" w:sz="0" w:space="0" w:color="auto"/>
        <w:right w:val="none" w:sz="0" w:space="0" w:color="auto"/>
      </w:divBdr>
    </w:div>
    <w:div w:id="617761502">
      <w:bodyDiv w:val="1"/>
      <w:marLeft w:val="0"/>
      <w:marRight w:val="0"/>
      <w:marTop w:val="0"/>
      <w:marBottom w:val="0"/>
      <w:divBdr>
        <w:top w:val="none" w:sz="0" w:space="0" w:color="auto"/>
        <w:left w:val="none" w:sz="0" w:space="0" w:color="auto"/>
        <w:bottom w:val="none" w:sz="0" w:space="0" w:color="auto"/>
        <w:right w:val="none" w:sz="0" w:space="0" w:color="auto"/>
      </w:divBdr>
    </w:div>
    <w:div w:id="746456648">
      <w:bodyDiv w:val="1"/>
      <w:marLeft w:val="0"/>
      <w:marRight w:val="0"/>
      <w:marTop w:val="0"/>
      <w:marBottom w:val="0"/>
      <w:divBdr>
        <w:top w:val="none" w:sz="0" w:space="0" w:color="auto"/>
        <w:left w:val="none" w:sz="0" w:space="0" w:color="auto"/>
        <w:bottom w:val="none" w:sz="0" w:space="0" w:color="auto"/>
        <w:right w:val="none" w:sz="0" w:space="0" w:color="auto"/>
      </w:divBdr>
    </w:div>
    <w:div w:id="767820181">
      <w:bodyDiv w:val="1"/>
      <w:marLeft w:val="0"/>
      <w:marRight w:val="0"/>
      <w:marTop w:val="0"/>
      <w:marBottom w:val="0"/>
      <w:divBdr>
        <w:top w:val="none" w:sz="0" w:space="0" w:color="auto"/>
        <w:left w:val="none" w:sz="0" w:space="0" w:color="auto"/>
        <w:bottom w:val="none" w:sz="0" w:space="0" w:color="auto"/>
        <w:right w:val="none" w:sz="0" w:space="0" w:color="auto"/>
      </w:divBdr>
    </w:div>
    <w:div w:id="787352068">
      <w:bodyDiv w:val="1"/>
      <w:marLeft w:val="0"/>
      <w:marRight w:val="0"/>
      <w:marTop w:val="0"/>
      <w:marBottom w:val="0"/>
      <w:divBdr>
        <w:top w:val="none" w:sz="0" w:space="0" w:color="auto"/>
        <w:left w:val="none" w:sz="0" w:space="0" w:color="auto"/>
        <w:bottom w:val="none" w:sz="0" w:space="0" w:color="auto"/>
        <w:right w:val="none" w:sz="0" w:space="0" w:color="auto"/>
      </w:divBdr>
    </w:div>
    <w:div w:id="807287210">
      <w:bodyDiv w:val="1"/>
      <w:marLeft w:val="0"/>
      <w:marRight w:val="0"/>
      <w:marTop w:val="0"/>
      <w:marBottom w:val="0"/>
      <w:divBdr>
        <w:top w:val="none" w:sz="0" w:space="0" w:color="auto"/>
        <w:left w:val="none" w:sz="0" w:space="0" w:color="auto"/>
        <w:bottom w:val="none" w:sz="0" w:space="0" w:color="auto"/>
        <w:right w:val="none" w:sz="0" w:space="0" w:color="auto"/>
      </w:divBdr>
    </w:div>
    <w:div w:id="879585357">
      <w:bodyDiv w:val="1"/>
      <w:marLeft w:val="0"/>
      <w:marRight w:val="0"/>
      <w:marTop w:val="0"/>
      <w:marBottom w:val="0"/>
      <w:divBdr>
        <w:top w:val="none" w:sz="0" w:space="0" w:color="auto"/>
        <w:left w:val="none" w:sz="0" w:space="0" w:color="auto"/>
        <w:bottom w:val="none" w:sz="0" w:space="0" w:color="auto"/>
        <w:right w:val="none" w:sz="0" w:space="0" w:color="auto"/>
      </w:divBdr>
    </w:div>
    <w:div w:id="1003625439">
      <w:bodyDiv w:val="1"/>
      <w:marLeft w:val="0"/>
      <w:marRight w:val="0"/>
      <w:marTop w:val="0"/>
      <w:marBottom w:val="0"/>
      <w:divBdr>
        <w:top w:val="none" w:sz="0" w:space="0" w:color="auto"/>
        <w:left w:val="none" w:sz="0" w:space="0" w:color="auto"/>
        <w:bottom w:val="none" w:sz="0" w:space="0" w:color="auto"/>
        <w:right w:val="none" w:sz="0" w:space="0" w:color="auto"/>
      </w:divBdr>
    </w:div>
    <w:div w:id="1088887849">
      <w:bodyDiv w:val="1"/>
      <w:marLeft w:val="0"/>
      <w:marRight w:val="0"/>
      <w:marTop w:val="0"/>
      <w:marBottom w:val="0"/>
      <w:divBdr>
        <w:top w:val="none" w:sz="0" w:space="0" w:color="auto"/>
        <w:left w:val="none" w:sz="0" w:space="0" w:color="auto"/>
        <w:bottom w:val="none" w:sz="0" w:space="0" w:color="auto"/>
        <w:right w:val="none" w:sz="0" w:space="0" w:color="auto"/>
      </w:divBdr>
    </w:div>
    <w:div w:id="1102994498">
      <w:bodyDiv w:val="1"/>
      <w:marLeft w:val="0"/>
      <w:marRight w:val="0"/>
      <w:marTop w:val="0"/>
      <w:marBottom w:val="0"/>
      <w:divBdr>
        <w:top w:val="none" w:sz="0" w:space="0" w:color="auto"/>
        <w:left w:val="none" w:sz="0" w:space="0" w:color="auto"/>
        <w:bottom w:val="none" w:sz="0" w:space="0" w:color="auto"/>
        <w:right w:val="none" w:sz="0" w:space="0" w:color="auto"/>
      </w:divBdr>
    </w:div>
    <w:div w:id="1205944306">
      <w:bodyDiv w:val="1"/>
      <w:marLeft w:val="0"/>
      <w:marRight w:val="0"/>
      <w:marTop w:val="0"/>
      <w:marBottom w:val="0"/>
      <w:divBdr>
        <w:top w:val="none" w:sz="0" w:space="0" w:color="auto"/>
        <w:left w:val="none" w:sz="0" w:space="0" w:color="auto"/>
        <w:bottom w:val="none" w:sz="0" w:space="0" w:color="auto"/>
        <w:right w:val="none" w:sz="0" w:space="0" w:color="auto"/>
      </w:divBdr>
    </w:div>
    <w:div w:id="1285966948">
      <w:bodyDiv w:val="1"/>
      <w:marLeft w:val="0"/>
      <w:marRight w:val="0"/>
      <w:marTop w:val="0"/>
      <w:marBottom w:val="0"/>
      <w:divBdr>
        <w:top w:val="none" w:sz="0" w:space="0" w:color="auto"/>
        <w:left w:val="none" w:sz="0" w:space="0" w:color="auto"/>
        <w:bottom w:val="none" w:sz="0" w:space="0" w:color="auto"/>
        <w:right w:val="none" w:sz="0" w:space="0" w:color="auto"/>
      </w:divBdr>
    </w:div>
    <w:div w:id="1295410041">
      <w:bodyDiv w:val="1"/>
      <w:marLeft w:val="0"/>
      <w:marRight w:val="0"/>
      <w:marTop w:val="0"/>
      <w:marBottom w:val="0"/>
      <w:divBdr>
        <w:top w:val="none" w:sz="0" w:space="0" w:color="auto"/>
        <w:left w:val="none" w:sz="0" w:space="0" w:color="auto"/>
        <w:bottom w:val="none" w:sz="0" w:space="0" w:color="auto"/>
        <w:right w:val="none" w:sz="0" w:space="0" w:color="auto"/>
      </w:divBdr>
    </w:div>
    <w:div w:id="1321038877">
      <w:bodyDiv w:val="1"/>
      <w:marLeft w:val="0"/>
      <w:marRight w:val="0"/>
      <w:marTop w:val="0"/>
      <w:marBottom w:val="0"/>
      <w:divBdr>
        <w:top w:val="none" w:sz="0" w:space="0" w:color="auto"/>
        <w:left w:val="none" w:sz="0" w:space="0" w:color="auto"/>
        <w:bottom w:val="none" w:sz="0" w:space="0" w:color="auto"/>
        <w:right w:val="none" w:sz="0" w:space="0" w:color="auto"/>
      </w:divBdr>
    </w:div>
    <w:div w:id="1489327502">
      <w:bodyDiv w:val="1"/>
      <w:marLeft w:val="0"/>
      <w:marRight w:val="0"/>
      <w:marTop w:val="0"/>
      <w:marBottom w:val="0"/>
      <w:divBdr>
        <w:top w:val="none" w:sz="0" w:space="0" w:color="auto"/>
        <w:left w:val="none" w:sz="0" w:space="0" w:color="auto"/>
        <w:bottom w:val="none" w:sz="0" w:space="0" w:color="auto"/>
        <w:right w:val="none" w:sz="0" w:space="0" w:color="auto"/>
      </w:divBdr>
      <w:divsChild>
        <w:div w:id="1576166996">
          <w:marLeft w:val="0"/>
          <w:marRight w:val="0"/>
          <w:marTop w:val="0"/>
          <w:marBottom w:val="0"/>
          <w:divBdr>
            <w:top w:val="none" w:sz="0" w:space="0" w:color="auto"/>
            <w:left w:val="none" w:sz="0" w:space="0" w:color="auto"/>
            <w:bottom w:val="none" w:sz="0" w:space="0" w:color="auto"/>
            <w:right w:val="none" w:sz="0" w:space="0" w:color="auto"/>
          </w:divBdr>
          <w:divsChild>
            <w:div w:id="1186867872">
              <w:marLeft w:val="0"/>
              <w:marRight w:val="0"/>
              <w:marTop w:val="0"/>
              <w:marBottom w:val="0"/>
              <w:divBdr>
                <w:top w:val="none" w:sz="0" w:space="0" w:color="auto"/>
                <w:left w:val="none" w:sz="0" w:space="0" w:color="auto"/>
                <w:bottom w:val="none" w:sz="0" w:space="0" w:color="auto"/>
                <w:right w:val="none" w:sz="0" w:space="0" w:color="auto"/>
              </w:divBdr>
              <w:divsChild>
                <w:div w:id="1151676401">
                  <w:marLeft w:val="0"/>
                  <w:marRight w:val="0"/>
                  <w:marTop w:val="0"/>
                  <w:marBottom w:val="0"/>
                  <w:divBdr>
                    <w:top w:val="none" w:sz="0" w:space="0" w:color="auto"/>
                    <w:left w:val="none" w:sz="0" w:space="0" w:color="auto"/>
                    <w:bottom w:val="none" w:sz="0" w:space="0" w:color="auto"/>
                    <w:right w:val="none" w:sz="0" w:space="0" w:color="auto"/>
                  </w:divBdr>
                  <w:divsChild>
                    <w:div w:id="1864785815">
                      <w:marLeft w:val="0"/>
                      <w:marRight w:val="0"/>
                      <w:marTop w:val="0"/>
                      <w:marBottom w:val="0"/>
                      <w:divBdr>
                        <w:top w:val="none" w:sz="0" w:space="0" w:color="auto"/>
                        <w:left w:val="none" w:sz="0" w:space="0" w:color="auto"/>
                        <w:bottom w:val="none" w:sz="0" w:space="0" w:color="auto"/>
                        <w:right w:val="none" w:sz="0" w:space="0" w:color="auto"/>
                      </w:divBdr>
                      <w:divsChild>
                        <w:div w:id="1170439583">
                          <w:marLeft w:val="0"/>
                          <w:marRight w:val="0"/>
                          <w:marTop w:val="0"/>
                          <w:marBottom w:val="0"/>
                          <w:divBdr>
                            <w:top w:val="none" w:sz="0" w:space="0" w:color="auto"/>
                            <w:left w:val="none" w:sz="0" w:space="0" w:color="auto"/>
                            <w:bottom w:val="none" w:sz="0" w:space="0" w:color="auto"/>
                            <w:right w:val="none" w:sz="0" w:space="0" w:color="auto"/>
                          </w:divBdr>
                          <w:divsChild>
                            <w:div w:id="1805078732">
                              <w:marLeft w:val="0"/>
                              <w:marRight w:val="0"/>
                              <w:marTop w:val="0"/>
                              <w:marBottom w:val="0"/>
                              <w:divBdr>
                                <w:top w:val="none" w:sz="0" w:space="0" w:color="auto"/>
                                <w:left w:val="none" w:sz="0" w:space="0" w:color="auto"/>
                                <w:bottom w:val="none" w:sz="0" w:space="0" w:color="auto"/>
                                <w:right w:val="none" w:sz="0" w:space="0" w:color="auto"/>
                              </w:divBdr>
                              <w:divsChild>
                                <w:div w:id="104539738">
                                  <w:marLeft w:val="0"/>
                                  <w:marRight w:val="0"/>
                                  <w:marTop w:val="0"/>
                                  <w:marBottom w:val="0"/>
                                  <w:divBdr>
                                    <w:top w:val="none" w:sz="0" w:space="0" w:color="auto"/>
                                    <w:left w:val="none" w:sz="0" w:space="0" w:color="auto"/>
                                    <w:bottom w:val="none" w:sz="0" w:space="0" w:color="auto"/>
                                    <w:right w:val="none" w:sz="0" w:space="0" w:color="auto"/>
                                  </w:divBdr>
                                  <w:divsChild>
                                    <w:div w:id="520583917">
                                      <w:marLeft w:val="0"/>
                                      <w:marRight w:val="0"/>
                                      <w:marTop w:val="0"/>
                                      <w:marBottom w:val="0"/>
                                      <w:divBdr>
                                        <w:top w:val="none" w:sz="0" w:space="0" w:color="auto"/>
                                        <w:left w:val="none" w:sz="0" w:space="0" w:color="auto"/>
                                        <w:bottom w:val="none" w:sz="0" w:space="0" w:color="auto"/>
                                        <w:right w:val="none" w:sz="0" w:space="0" w:color="auto"/>
                                      </w:divBdr>
                                      <w:divsChild>
                                        <w:div w:id="2026249796">
                                          <w:marLeft w:val="0"/>
                                          <w:marRight w:val="0"/>
                                          <w:marTop w:val="0"/>
                                          <w:marBottom w:val="0"/>
                                          <w:divBdr>
                                            <w:top w:val="none" w:sz="0" w:space="0" w:color="auto"/>
                                            <w:left w:val="none" w:sz="0" w:space="0" w:color="auto"/>
                                            <w:bottom w:val="none" w:sz="0" w:space="0" w:color="auto"/>
                                            <w:right w:val="none" w:sz="0" w:space="0" w:color="auto"/>
                                          </w:divBdr>
                                          <w:divsChild>
                                            <w:div w:id="44303186">
                                              <w:marLeft w:val="0"/>
                                              <w:marRight w:val="0"/>
                                              <w:marTop w:val="0"/>
                                              <w:marBottom w:val="0"/>
                                              <w:divBdr>
                                                <w:top w:val="none" w:sz="0" w:space="0" w:color="auto"/>
                                                <w:left w:val="none" w:sz="0" w:space="0" w:color="auto"/>
                                                <w:bottom w:val="none" w:sz="0" w:space="0" w:color="auto"/>
                                                <w:right w:val="none" w:sz="0" w:space="0" w:color="auto"/>
                                              </w:divBdr>
                                              <w:divsChild>
                                                <w:div w:id="1595825322">
                                                  <w:marLeft w:val="0"/>
                                                  <w:marRight w:val="0"/>
                                                  <w:marTop w:val="0"/>
                                                  <w:marBottom w:val="0"/>
                                                  <w:divBdr>
                                                    <w:top w:val="none" w:sz="0" w:space="0" w:color="auto"/>
                                                    <w:left w:val="none" w:sz="0" w:space="0" w:color="auto"/>
                                                    <w:bottom w:val="none" w:sz="0" w:space="0" w:color="auto"/>
                                                    <w:right w:val="none" w:sz="0" w:space="0" w:color="auto"/>
                                                  </w:divBdr>
                                                  <w:divsChild>
                                                    <w:div w:id="1205408862">
                                                      <w:marLeft w:val="0"/>
                                                      <w:marRight w:val="0"/>
                                                      <w:marTop w:val="0"/>
                                                      <w:marBottom w:val="0"/>
                                                      <w:divBdr>
                                                        <w:top w:val="none" w:sz="0" w:space="0" w:color="auto"/>
                                                        <w:left w:val="none" w:sz="0" w:space="0" w:color="auto"/>
                                                        <w:bottom w:val="none" w:sz="0" w:space="0" w:color="auto"/>
                                                        <w:right w:val="none" w:sz="0" w:space="0" w:color="auto"/>
                                                      </w:divBdr>
                                                      <w:divsChild>
                                                        <w:div w:id="2143110961">
                                                          <w:marLeft w:val="0"/>
                                                          <w:marRight w:val="0"/>
                                                          <w:marTop w:val="0"/>
                                                          <w:marBottom w:val="0"/>
                                                          <w:divBdr>
                                                            <w:top w:val="none" w:sz="0" w:space="0" w:color="auto"/>
                                                            <w:left w:val="none" w:sz="0" w:space="0" w:color="auto"/>
                                                            <w:bottom w:val="none" w:sz="0" w:space="0" w:color="auto"/>
                                                            <w:right w:val="none" w:sz="0" w:space="0" w:color="auto"/>
                                                          </w:divBdr>
                                                          <w:divsChild>
                                                            <w:div w:id="1558976620">
                                                              <w:marLeft w:val="150"/>
                                                              <w:marRight w:val="150"/>
                                                              <w:marTop w:val="150"/>
                                                              <w:marBottom w:val="0"/>
                                                              <w:divBdr>
                                                                <w:top w:val="single" w:sz="6" w:space="0" w:color="E8E8E8"/>
                                                                <w:left w:val="single" w:sz="6" w:space="0" w:color="E8E8E8"/>
                                                                <w:bottom w:val="single" w:sz="6" w:space="0" w:color="E8E8E8"/>
                                                                <w:right w:val="single" w:sz="6" w:space="0" w:color="E8E8E8"/>
                                                              </w:divBdr>
                                                              <w:divsChild>
                                                                <w:div w:id="153035270">
                                                                  <w:marLeft w:val="0"/>
                                                                  <w:marRight w:val="0"/>
                                                                  <w:marTop w:val="0"/>
                                                                  <w:marBottom w:val="0"/>
                                                                  <w:divBdr>
                                                                    <w:top w:val="none" w:sz="0" w:space="0" w:color="auto"/>
                                                                    <w:left w:val="none" w:sz="0" w:space="0" w:color="auto"/>
                                                                    <w:bottom w:val="none" w:sz="0" w:space="0" w:color="auto"/>
                                                                    <w:right w:val="none" w:sz="0" w:space="0" w:color="auto"/>
                                                                  </w:divBdr>
                                                                  <w:divsChild>
                                                                    <w:div w:id="43600514">
                                                                      <w:marLeft w:val="0"/>
                                                                      <w:marRight w:val="0"/>
                                                                      <w:marTop w:val="0"/>
                                                                      <w:marBottom w:val="0"/>
                                                                      <w:divBdr>
                                                                        <w:top w:val="none" w:sz="0" w:space="0" w:color="auto"/>
                                                                        <w:left w:val="none" w:sz="0" w:space="0" w:color="auto"/>
                                                                        <w:bottom w:val="none" w:sz="0" w:space="0" w:color="auto"/>
                                                                        <w:right w:val="none" w:sz="0" w:space="0" w:color="auto"/>
                                                                      </w:divBdr>
                                                                      <w:divsChild>
                                                                        <w:div w:id="214659657">
                                                                          <w:marLeft w:val="0"/>
                                                                          <w:marRight w:val="0"/>
                                                                          <w:marTop w:val="0"/>
                                                                          <w:marBottom w:val="0"/>
                                                                          <w:divBdr>
                                                                            <w:top w:val="none" w:sz="0" w:space="0" w:color="auto"/>
                                                                            <w:left w:val="none" w:sz="0" w:space="0" w:color="auto"/>
                                                                            <w:bottom w:val="none" w:sz="0" w:space="0" w:color="auto"/>
                                                                            <w:right w:val="none" w:sz="0" w:space="0" w:color="auto"/>
                                                                          </w:divBdr>
                                                                          <w:divsChild>
                                                                            <w:div w:id="902328074">
                                                                              <w:marLeft w:val="0"/>
                                                                              <w:marRight w:val="0"/>
                                                                              <w:marTop w:val="0"/>
                                                                              <w:marBottom w:val="0"/>
                                                                              <w:divBdr>
                                                                                <w:top w:val="none" w:sz="0" w:space="0" w:color="auto"/>
                                                                                <w:left w:val="none" w:sz="0" w:space="0" w:color="auto"/>
                                                                                <w:bottom w:val="none" w:sz="0" w:space="0" w:color="auto"/>
                                                                                <w:right w:val="none" w:sz="0" w:space="0" w:color="auto"/>
                                                                              </w:divBdr>
                                                                              <w:divsChild>
                                                                                <w:div w:id="2145079206">
                                                                                  <w:marLeft w:val="0"/>
                                                                                  <w:marRight w:val="0"/>
                                                                                  <w:marTop w:val="0"/>
                                                                                  <w:marBottom w:val="0"/>
                                                                                  <w:divBdr>
                                                                                    <w:top w:val="none" w:sz="0" w:space="0" w:color="auto"/>
                                                                                    <w:left w:val="none" w:sz="0" w:space="0" w:color="auto"/>
                                                                                    <w:bottom w:val="none" w:sz="0" w:space="0" w:color="auto"/>
                                                                                    <w:right w:val="none" w:sz="0" w:space="0" w:color="auto"/>
                                                                                  </w:divBdr>
                                                                                  <w:divsChild>
                                                                                    <w:div w:id="602104615">
                                                                                      <w:marLeft w:val="0"/>
                                                                                      <w:marRight w:val="0"/>
                                                                                      <w:marTop w:val="0"/>
                                                                                      <w:marBottom w:val="0"/>
                                                                                      <w:divBdr>
                                                                                        <w:top w:val="none" w:sz="0" w:space="0" w:color="auto"/>
                                                                                        <w:left w:val="none" w:sz="0" w:space="0" w:color="auto"/>
                                                                                        <w:bottom w:val="none" w:sz="0" w:space="0" w:color="auto"/>
                                                                                        <w:right w:val="none" w:sz="0" w:space="0" w:color="auto"/>
                                                                                      </w:divBdr>
                                                                                    </w:div>
                                                                                    <w:div w:id="686908157">
                                                                                      <w:marLeft w:val="0"/>
                                                                                      <w:marRight w:val="0"/>
                                                                                      <w:marTop w:val="0"/>
                                                                                      <w:marBottom w:val="0"/>
                                                                                      <w:divBdr>
                                                                                        <w:top w:val="none" w:sz="0" w:space="0" w:color="auto"/>
                                                                                        <w:left w:val="none" w:sz="0" w:space="0" w:color="auto"/>
                                                                                        <w:bottom w:val="none" w:sz="0" w:space="0" w:color="auto"/>
                                                                                        <w:right w:val="none" w:sz="0" w:space="0" w:color="auto"/>
                                                                                      </w:divBdr>
                                                                                      <w:divsChild>
                                                                                        <w:div w:id="825169004">
                                                                                          <w:marLeft w:val="0"/>
                                                                                          <w:marRight w:val="0"/>
                                                                                          <w:marTop w:val="0"/>
                                                                                          <w:marBottom w:val="0"/>
                                                                                          <w:divBdr>
                                                                                            <w:top w:val="none" w:sz="0" w:space="0" w:color="auto"/>
                                                                                            <w:left w:val="none" w:sz="0" w:space="0" w:color="auto"/>
                                                                                            <w:bottom w:val="none" w:sz="0" w:space="0" w:color="auto"/>
                                                                                            <w:right w:val="none" w:sz="0" w:space="0" w:color="auto"/>
                                                                                          </w:divBdr>
                                                                                          <w:divsChild>
                                                                                            <w:div w:id="1992902452">
                                                                                              <w:marLeft w:val="0"/>
                                                                                              <w:marRight w:val="0"/>
                                                                                              <w:marTop w:val="0"/>
                                                                                              <w:marBottom w:val="0"/>
                                                                                              <w:divBdr>
                                                                                                <w:top w:val="none" w:sz="0" w:space="0" w:color="auto"/>
                                                                                                <w:left w:val="none" w:sz="0" w:space="0" w:color="auto"/>
                                                                                                <w:bottom w:val="none" w:sz="0" w:space="0" w:color="auto"/>
                                                                                                <w:right w:val="none" w:sz="0" w:space="0" w:color="auto"/>
                                                                                              </w:divBdr>
                                                                                            </w:div>
                                                                                          </w:divsChild>
                                                                                        </w:div>
                                                                                        <w:div w:id="1669752944">
                                                                                          <w:marLeft w:val="0"/>
                                                                                          <w:marRight w:val="0"/>
                                                                                          <w:marTop w:val="0"/>
                                                                                          <w:marBottom w:val="0"/>
                                                                                          <w:divBdr>
                                                                                            <w:top w:val="none" w:sz="0" w:space="0" w:color="auto"/>
                                                                                            <w:left w:val="none" w:sz="0" w:space="0" w:color="auto"/>
                                                                                            <w:bottom w:val="none" w:sz="0" w:space="0" w:color="auto"/>
                                                                                            <w:right w:val="none" w:sz="0" w:space="0" w:color="auto"/>
                                                                                          </w:divBdr>
                                                                                          <w:divsChild>
                                                                                            <w:div w:id="306012963">
                                                                                              <w:marLeft w:val="0"/>
                                                                                              <w:marRight w:val="0"/>
                                                                                              <w:marTop w:val="0"/>
                                                                                              <w:marBottom w:val="0"/>
                                                                                              <w:divBdr>
                                                                                                <w:top w:val="none" w:sz="0" w:space="0" w:color="auto"/>
                                                                                                <w:left w:val="none" w:sz="0" w:space="0" w:color="auto"/>
                                                                                                <w:bottom w:val="none" w:sz="0" w:space="0" w:color="auto"/>
                                                                                                <w:right w:val="none" w:sz="0" w:space="0" w:color="auto"/>
                                                                                              </w:divBdr>
                                                                                            </w:div>
                                                                                          </w:divsChild>
                                                                                        </w:div>
                                                                                        <w:div w:id="18650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650175">
      <w:bodyDiv w:val="1"/>
      <w:marLeft w:val="0"/>
      <w:marRight w:val="0"/>
      <w:marTop w:val="0"/>
      <w:marBottom w:val="0"/>
      <w:divBdr>
        <w:top w:val="none" w:sz="0" w:space="0" w:color="auto"/>
        <w:left w:val="none" w:sz="0" w:space="0" w:color="auto"/>
        <w:bottom w:val="none" w:sz="0" w:space="0" w:color="auto"/>
        <w:right w:val="none" w:sz="0" w:space="0" w:color="auto"/>
      </w:divBdr>
    </w:div>
    <w:div w:id="1557545837">
      <w:bodyDiv w:val="1"/>
      <w:marLeft w:val="0"/>
      <w:marRight w:val="0"/>
      <w:marTop w:val="0"/>
      <w:marBottom w:val="0"/>
      <w:divBdr>
        <w:top w:val="none" w:sz="0" w:space="0" w:color="auto"/>
        <w:left w:val="none" w:sz="0" w:space="0" w:color="auto"/>
        <w:bottom w:val="none" w:sz="0" w:space="0" w:color="auto"/>
        <w:right w:val="none" w:sz="0" w:space="0" w:color="auto"/>
      </w:divBdr>
    </w:div>
    <w:div w:id="1569609576">
      <w:bodyDiv w:val="1"/>
      <w:marLeft w:val="0"/>
      <w:marRight w:val="0"/>
      <w:marTop w:val="0"/>
      <w:marBottom w:val="0"/>
      <w:divBdr>
        <w:top w:val="none" w:sz="0" w:space="0" w:color="auto"/>
        <w:left w:val="none" w:sz="0" w:space="0" w:color="auto"/>
        <w:bottom w:val="none" w:sz="0" w:space="0" w:color="auto"/>
        <w:right w:val="none" w:sz="0" w:space="0" w:color="auto"/>
      </w:divBdr>
    </w:div>
    <w:div w:id="1608612625">
      <w:bodyDiv w:val="1"/>
      <w:marLeft w:val="0"/>
      <w:marRight w:val="0"/>
      <w:marTop w:val="0"/>
      <w:marBottom w:val="0"/>
      <w:divBdr>
        <w:top w:val="none" w:sz="0" w:space="0" w:color="auto"/>
        <w:left w:val="none" w:sz="0" w:space="0" w:color="auto"/>
        <w:bottom w:val="none" w:sz="0" w:space="0" w:color="auto"/>
        <w:right w:val="none" w:sz="0" w:space="0" w:color="auto"/>
      </w:divBdr>
    </w:div>
    <w:div w:id="1683706570">
      <w:bodyDiv w:val="1"/>
      <w:marLeft w:val="0"/>
      <w:marRight w:val="0"/>
      <w:marTop w:val="0"/>
      <w:marBottom w:val="0"/>
      <w:divBdr>
        <w:top w:val="none" w:sz="0" w:space="0" w:color="auto"/>
        <w:left w:val="none" w:sz="0" w:space="0" w:color="auto"/>
        <w:bottom w:val="none" w:sz="0" w:space="0" w:color="auto"/>
        <w:right w:val="none" w:sz="0" w:space="0" w:color="auto"/>
      </w:divBdr>
    </w:div>
    <w:div w:id="1749769701">
      <w:bodyDiv w:val="1"/>
      <w:marLeft w:val="0"/>
      <w:marRight w:val="0"/>
      <w:marTop w:val="0"/>
      <w:marBottom w:val="0"/>
      <w:divBdr>
        <w:top w:val="none" w:sz="0" w:space="0" w:color="auto"/>
        <w:left w:val="none" w:sz="0" w:space="0" w:color="auto"/>
        <w:bottom w:val="none" w:sz="0" w:space="0" w:color="auto"/>
        <w:right w:val="none" w:sz="0" w:space="0" w:color="auto"/>
      </w:divBdr>
    </w:div>
    <w:div w:id="1761370235">
      <w:bodyDiv w:val="1"/>
      <w:marLeft w:val="0"/>
      <w:marRight w:val="0"/>
      <w:marTop w:val="0"/>
      <w:marBottom w:val="0"/>
      <w:divBdr>
        <w:top w:val="none" w:sz="0" w:space="0" w:color="auto"/>
        <w:left w:val="none" w:sz="0" w:space="0" w:color="auto"/>
        <w:bottom w:val="none" w:sz="0" w:space="0" w:color="auto"/>
        <w:right w:val="none" w:sz="0" w:space="0" w:color="auto"/>
      </w:divBdr>
    </w:div>
    <w:div w:id="1783837569">
      <w:bodyDiv w:val="1"/>
      <w:marLeft w:val="0"/>
      <w:marRight w:val="0"/>
      <w:marTop w:val="0"/>
      <w:marBottom w:val="0"/>
      <w:divBdr>
        <w:top w:val="none" w:sz="0" w:space="0" w:color="auto"/>
        <w:left w:val="none" w:sz="0" w:space="0" w:color="auto"/>
        <w:bottom w:val="none" w:sz="0" w:space="0" w:color="auto"/>
        <w:right w:val="none" w:sz="0" w:space="0" w:color="auto"/>
      </w:divBdr>
    </w:div>
    <w:div w:id="1800566381">
      <w:bodyDiv w:val="1"/>
      <w:marLeft w:val="0"/>
      <w:marRight w:val="0"/>
      <w:marTop w:val="0"/>
      <w:marBottom w:val="0"/>
      <w:divBdr>
        <w:top w:val="none" w:sz="0" w:space="0" w:color="auto"/>
        <w:left w:val="none" w:sz="0" w:space="0" w:color="auto"/>
        <w:bottom w:val="none" w:sz="0" w:space="0" w:color="auto"/>
        <w:right w:val="none" w:sz="0" w:space="0" w:color="auto"/>
      </w:divBdr>
    </w:div>
    <w:div w:id="1878932857">
      <w:bodyDiv w:val="1"/>
      <w:marLeft w:val="0"/>
      <w:marRight w:val="0"/>
      <w:marTop w:val="0"/>
      <w:marBottom w:val="0"/>
      <w:divBdr>
        <w:top w:val="none" w:sz="0" w:space="0" w:color="auto"/>
        <w:left w:val="none" w:sz="0" w:space="0" w:color="auto"/>
        <w:bottom w:val="none" w:sz="0" w:space="0" w:color="auto"/>
        <w:right w:val="none" w:sz="0" w:space="0" w:color="auto"/>
      </w:divBdr>
    </w:div>
    <w:div w:id="1895697252">
      <w:bodyDiv w:val="1"/>
      <w:marLeft w:val="0"/>
      <w:marRight w:val="0"/>
      <w:marTop w:val="0"/>
      <w:marBottom w:val="0"/>
      <w:divBdr>
        <w:top w:val="none" w:sz="0" w:space="0" w:color="auto"/>
        <w:left w:val="none" w:sz="0" w:space="0" w:color="auto"/>
        <w:bottom w:val="none" w:sz="0" w:space="0" w:color="auto"/>
        <w:right w:val="none" w:sz="0" w:space="0" w:color="auto"/>
      </w:divBdr>
    </w:div>
    <w:div w:id="1922444693">
      <w:bodyDiv w:val="1"/>
      <w:marLeft w:val="0"/>
      <w:marRight w:val="0"/>
      <w:marTop w:val="0"/>
      <w:marBottom w:val="0"/>
      <w:divBdr>
        <w:top w:val="none" w:sz="0" w:space="0" w:color="auto"/>
        <w:left w:val="none" w:sz="0" w:space="0" w:color="auto"/>
        <w:bottom w:val="none" w:sz="0" w:space="0" w:color="auto"/>
        <w:right w:val="none" w:sz="0" w:space="0" w:color="auto"/>
      </w:divBdr>
    </w:div>
    <w:div w:id="1997687437">
      <w:bodyDiv w:val="1"/>
      <w:marLeft w:val="0"/>
      <w:marRight w:val="0"/>
      <w:marTop w:val="0"/>
      <w:marBottom w:val="0"/>
      <w:divBdr>
        <w:top w:val="none" w:sz="0" w:space="0" w:color="auto"/>
        <w:left w:val="none" w:sz="0" w:space="0" w:color="auto"/>
        <w:bottom w:val="none" w:sz="0" w:space="0" w:color="auto"/>
        <w:right w:val="none" w:sz="0" w:space="0" w:color="auto"/>
      </w:divBdr>
    </w:div>
    <w:div w:id="20458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psych.org/ecp" TargetMode="External"/><Relationship Id="rId21" Type="http://schemas.openxmlformats.org/officeDocument/2006/relationships/hyperlink" Target="mailto:socialmedia@teachpsych.org" TargetMode="External"/><Relationship Id="rId42" Type="http://schemas.openxmlformats.org/officeDocument/2006/relationships/hyperlink" Target="mailto:stp@teachpsych.org" TargetMode="External"/><Relationship Id="rId63" Type="http://schemas.openxmlformats.org/officeDocument/2006/relationships/hyperlink" Target="http://teachpsych.org/top/index.php" TargetMode="External"/><Relationship Id="rId84" Type="http://schemas.openxmlformats.org/officeDocument/2006/relationships/hyperlink" Target="https://lists.apa.org/archives/infopages/APARules.html" TargetMode="External"/><Relationship Id="rId138" Type="http://schemas.openxmlformats.org/officeDocument/2006/relationships/hyperlink" Target="https://nitop.org/" TargetMode="External"/><Relationship Id="rId159" Type="http://schemas.openxmlformats.org/officeDocument/2006/relationships/hyperlink" Target="http://westernpsych.org/" TargetMode="External"/><Relationship Id="rId107" Type="http://schemas.openxmlformats.org/officeDocument/2006/relationships/hyperlink" Target="https://www.psychologicalscience.org/members/apssc/about" TargetMode="External"/><Relationship Id="rId11" Type="http://schemas.openxmlformats.org/officeDocument/2006/relationships/footer" Target="footer1.xml"/><Relationship Id="rId32" Type="http://schemas.openxmlformats.org/officeDocument/2006/relationships/hyperlink" Target="mailto:epaexecofficer@gmail.com" TargetMode="External"/><Relationship Id="rId53" Type="http://schemas.openxmlformats.org/officeDocument/2006/relationships/hyperlink" Target="mailto:president@teachpsych.org" TargetMode="External"/><Relationship Id="rId74" Type="http://schemas.openxmlformats.org/officeDocument/2006/relationships/hyperlink" Target="https://teachpsych.org/resources/Documents/Travel%20Expense%20Reimbursement%20Form.xlsx" TargetMode="External"/><Relationship Id="rId128" Type="http://schemas.openxmlformats.org/officeDocument/2006/relationships/hyperlink" Target="http://www.midwesternpsych.org/" TargetMode="External"/><Relationship Id="rId149" Type="http://schemas.openxmlformats.org/officeDocument/2006/relationships/hyperlink" Target="http://teachpsych.org/page-1562863" TargetMode="External"/><Relationship Id="rId5" Type="http://schemas.openxmlformats.org/officeDocument/2006/relationships/webSettings" Target="webSettings.xml"/><Relationship Id="rId95" Type="http://schemas.openxmlformats.org/officeDocument/2006/relationships/hyperlink" Target="http://teachpsych.org/getinvolved.php" TargetMode="External"/><Relationship Id="rId160" Type="http://schemas.openxmlformats.org/officeDocument/2006/relationships/fontTable" Target="fontTable.xml"/><Relationship Id="rId22" Type="http://schemas.openxmlformats.org/officeDocument/2006/relationships/hyperlink" Target="mailto:socialmedia@teachpsych.org" TargetMode="External"/><Relationship Id="rId43" Type="http://schemas.openxmlformats.org/officeDocument/2006/relationships/hyperlink" Target="mailto:lorraine.grogan@conferencedirect.com" TargetMode="External"/><Relationship Id="rId64" Type="http://schemas.openxmlformats.org/officeDocument/2006/relationships/hyperlink" Target="http://teachpsych.org/page-1603066" TargetMode="External"/><Relationship Id="rId118" Type="http://schemas.openxmlformats.org/officeDocument/2006/relationships/hyperlink" Target="https://www.apa.org/careers/early-career/get-connected/ecpn.aspx" TargetMode="External"/><Relationship Id="rId139" Type="http://schemas.openxmlformats.org/officeDocument/2006/relationships/hyperlink" Target="http://teachpsych.org/page-1603066" TargetMode="External"/><Relationship Id="rId85" Type="http://schemas.openxmlformats.org/officeDocument/2006/relationships/hyperlink" Target="mailto:stp@teachpsych.org" TargetMode="External"/><Relationship Id="rId150" Type="http://schemas.openxmlformats.org/officeDocument/2006/relationships/hyperlink" Target="http://www.spsp.org/" TargetMode="External"/><Relationship Id="rId12" Type="http://schemas.openxmlformats.org/officeDocument/2006/relationships/footer" Target="footer2.xml"/><Relationship Id="rId17" Type="http://schemas.openxmlformats.org/officeDocument/2006/relationships/hyperlink" Target="https://gdpr-info.eu/" TargetMode="External"/><Relationship Id="rId33" Type="http://schemas.openxmlformats.org/officeDocument/2006/relationships/hyperlink" Target="mailto:NEPsychological@Gmail.com" TargetMode="External"/><Relationship Id="rId38" Type="http://schemas.openxmlformats.org/officeDocument/2006/relationships/hyperlink" Target="mailto:mpa@kent.edu" TargetMode="External"/><Relationship Id="rId59" Type="http://schemas.openxmlformats.org/officeDocument/2006/relationships/hyperlink" Target="http://teachpsych.org/page-1862960" TargetMode="External"/><Relationship Id="rId103" Type="http://schemas.openxmlformats.org/officeDocument/2006/relationships/hyperlink" Target="https://www.apa.org/apf/" TargetMode="External"/><Relationship Id="rId108" Type="http://schemas.openxmlformats.org/officeDocument/2006/relationships/hyperlink" Target="https://www.apa.org/ed/governance/bea/index.aspx" TargetMode="External"/><Relationship Id="rId124" Type="http://schemas.openxmlformats.org/officeDocument/2006/relationships/hyperlink" Target="https://gdpr-info.eu/" TargetMode="External"/><Relationship Id="rId129" Type="http://schemas.openxmlformats.org/officeDocument/2006/relationships/hyperlink" Target="http://teachpsych.org/gsta/index.php" TargetMode="External"/><Relationship Id="rId54" Type="http://schemas.openxmlformats.org/officeDocument/2006/relationships/hyperlink" Target="https://doi.org/10.1177/0098628319848864" TargetMode="External"/><Relationship Id="rId70" Type="http://schemas.openxmlformats.org/officeDocument/2006/relationships/hyperlink" Target="mailto:stp@teachpsych.org" TargetMode="External"/><Relationship Id="rId75" Type="http://schemas.openxmlformats.org/officeDocument/2006/relationships/hyperlink" Target="https://teachpsych.org/resources/Documents/publications/2020AuthorizationACH_DepositPayment.pdf" TargetMode="External"/><Relationship Id="rId91" Type="http://schemas.openxmlformats.org/officeDocument/2006/relationships/hyperlink" Target="http://teachpsych.org/about" TargetMode="External"/><Relationship Id="rId96" Type="http://schemas.openxmlformats.org/officeDocument/2006/relationships/hyperlink" Target="http://teachpsych.org/resources/Documents/ResourcesForSTPLeaders.pdf" TargetMode="External"/><Relationship Id="rId140" Type="http://schemas.openxmlformats.org/officeDocument/2006/relationships/hyperlink" Target="https://journals.sagepub.com/home/plj" TargetMode="External"/><Relationship Id="rId145" Type="http://schemas.openxmlformats.org/officeDocument/2006/relationships/hyperlink" Target="http://www.rockymountainpsych.com/"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tp@teachpsych.org" TargetMode="External"/><Relationship Id="rId28" Type="http://schemas.openxmlformats.org/officeDocument/2006/relationships/hyperlink" Target="mailto:stp@teachpsych.org" TargetMode="External"/><Relationship Id="rId49" Type="http://schemas.openxmlformats.org/officeDocument/2006/relationships/hyperlink" Target="https://nam12.safelinks.protection.outlook.com/?url=http%3A%2F%2Fteachpsych.org%2Fabout&amp;data=04%7C01%7CSusan.Nolan%40shu.edu%7Ccb63880485894337df7108d909aff356%7C51f07c2253b744dfb97ca13261d71075%7C1%7C0%7C637551473578642214%7CUnknown%7CTWFpbGZsb3d8eyJWIjoiMC4wLjAwMDAiLCJQIjoiV2luMzIiLCJBTiI6Ik1haWwiLCJXVCI6Mn0%3D%7C1000&amp;sdata=TQK3KuyjjPzGk6TqlnEVSE5CwkJZjYXhrEvXpawApyA%3D&amp;reserved=0" TargetMode="External"/><Relationship Id="rId114" Type="http://schemas.openxmlformats.org/officeDocument/2006/relationships/hyperlink" Target="https://www.cogdop.org/" TargetMode="External"/><Relationship Id="rId119" Type="http://schemas.openxmlformats.org/officeDocument/2006/relationships/hyperlink" Target="https://www.apa.org/careers/early-career/committee/index.aspx" TargetMode="External"/><Relationship Id="rId44" Type="http://schemas.openxmlformats.org/officeDocument/2006/relationships/hyperlink" Target="mailto:paviles@apa.org)" TargetMode="External"/><Relationship Id="rId60" Type="http://schemas.openxmlformats.org/officeDocument/2006/relationships/hyperlink" Target="http://teachpsych.org/diversity/irc.php" TargetMode="External"/><Relationship Id="rId65" Type="http://schemas.openxmlformats.org/officeDocument/2006/relationships/hyperlink" Target="http://teachpsych.org/otrp/syllabi/index.php" TargetMode="External"/><Relationship Id="rId81" Type="http://schemas.openxmlformats.org/officeDocument/2006/relationships/hyperlink" Target="mailto:ie@teachpsych.org" TargetMode="External"/><Relationship Id="rId86" Type="http://schemas.openxmlformats.org/officeDocument/2006/relationships/hyperlink" Target="mailto:socialmedia@teachpsych.org" TargetMode="External"/><Relationship Id="rId130" Type="http://schemas.openxmlformats.org/officeDocument/2006/relationships/hyperlink" Target="http://nau.edu/SBS/Events/ICOPE/Welcome/" TargetMode="External"/><Relationship Id="rId135" Type="http://schemas.openxmlformats.org/officeDocument/2006/relationships/hyperlink" Target="https://www.cur.org/what/events/students/ncur/" TargetMode="External"/><Relationship Id="rId151" Type="http://schemas.openxmlformats.org/officeDocument/2006/relationships/hyperlink" Target="https://www.srcd.org/" TargetMode="External"/><Relationship Id="rId156" Type="http://schemas.openxmlformats.org/officeDocument/2006/relationships/hyperlink" Target="http://topix.teachpsych.org/w/page/19980993/FrontPage" TargetMode="External"/><Relationship Id="rId13" Type="http://schemas.openxmlformats.org/officeDocument/2006/relationships/header" Target="header3.xml"/><Relationship Id="rId18" Type="http://schemas.openxmlformats.org/officeDocument/2006/relationships/hyperlink" Target="mailto:stp@teachpsych.org" TargetMode="External"/><Relationship Id="rId39" Type="http://schemas.openxmlformats.org/officeDocument/2006/relationships/hyperlink" Target="mailto:info@trophyhouseonline.com" TargetMode="External"/><Relationship Id="rId109" Type="http://schemas.openxmlformats.org/officeDocument/2006/relationships/hyperlink" Target="http://teachpsych.org/STP-at-International-Conferences" TargetMode="External"/><Relationship Id="rId34" Type="http://schemas.openxmlformats.org/officeDocument/2006/relationships/hyperlink" Target="mailto:jmbondsraacke@fhsu.edu" TargetMode="External"/><Relationship Id="rId50" Type="http://schemas.openxmlformats.org/officeDocument/2006/relationships/hyperlink" Target="https://nam12.safelinks.protection.outlook.com/?url=http%3A%2F%2Fteachpsych.org%2FAddressing-Systemic-Racism&amp;data=04%7C01%7CSusan.Nolan%40shu.edu%7Ccb63880485894337df7108d909aff356%7C51f07c2253b744dfb97ca13261d71075%7C1%7C0%7C637551473578642214%7CUnknown%7CTWFpbGZsb3d8eyJWIjoiMC4wLjAwMDAiLCJQIjoiV2luMzIiLCJBTiI6Ik1haWwiLCJXVCI6Mn0%3D%7C1000&amp;sdata=CkrAoNfKVBhkyh3lB%2F9noKgSDFAUOJKa%2FcttoZfDWSE%3D&amp;reserved=0" TargetMode="External"/><Relationship Id="rId55" Type="http://schemas.openxmlformats.org/officeDocument/2006/relationships/hyperlink" Target="https://doi.org/10.1037/a0020763" TargetMode="External"/><Relationship Id="rId76" Type="http://schemas.openxmlformats.org/officeDocument/2006/relationships/hyperlink" Target="http://teachpsych.org/page-1588382" TargetMode="External"/><Relationship Id="rId97" Type="http://schemas.openxmlformats.org/officeDocument/2006/relationships/hyperlink" Target="http://teachpsych.org/about" TargetMode="External"/><Relationship Id="rId104" Type="http://schemas.openxmlformats.org/officeDocument/2006/relationships/hyperlink" Target="https://www.psychologicalscience.org/" TargetMode="External"/><Relationship Id="rId120" Type="http://schemas.openxmlformats.org/officeDocument/2006/relationships/hyperlink" Target="http://www.easternpsychological.org/" TargetMode="External"/><Relationship Id="rId125" Type="http://schemas.openxmlformats.org/officeDocument/2006/relationships/hyperlink" Target="http://teachpsych.org/page-1562853" TargetMode="External"/><Relationship Id="rId141" Type="http://schemas.openxmlformats.org/officeDocument/2006/relationships/hyperlink" Target="https://psibeta.org/" TargetMode="External"/><Relationship Id="rId146" Type="http://schemas.openxmlformats.org/officeDocument/2006/relationships/hyperlink" Target="http://www.sepaonline.com/" TargetMode="External"/><Relationship Id="rId7" Type="http://schemas.openxmlformats.org/officeDocument/2006/relationships/endnotes" Target="endnotes.xml"/><Relationship Id="rId71" Type="http://schemas.openxmlformats.org/officeDocument/2006/relationships/hyperlink" Target="mailto:stp@teachpsych.org" TargetMode="External"/><Relationship Id="rId92" Type="http://schemas.openxmlformats.org/officeDocument/2006/relationships/hyperlink" Target="http://teachpsych.org/about" TargetMode="External"/><Relationship Id="rId2" Type="http://schemas.openxmlformats.org/officeDocument/2006/relationships/numbering" Target="numbering.xml"/><Relationship Id="rId29" Type="http://schemas.openxmlformats.org/officeDocument/2006/relationships/hyperlink" Target="https://www.facebook.com/headsofdeptsofpsychology/" TargetMode="External"/><Relationship Id="rId24" Type="http://schemas.openxmlformats.org/officeDocument/2006/relationships/hyperlink" Target="mailto:socialmedia@teachpsych.org" TargetMode="External"/><Relationship Id="rId40" Type="http://schemas.openxmlformats.org/officeDocument/2006/relationships/hyperlink" Target="https://www.apa.org/about/division/digest/leader-resources/policies-guidelines" TargetMode="External"/><Relationship Id="rId45" Type="http://schemas.openxmlformats.org/officeDocument/2006/relationships/hyperlink" Target="mailto:paviles@apa.org" TargetMode="External"/><Relationship Id="rId66" Type="http://schemas.openxmlformats.org/officeDocument/2006/relationships/hyperlink" Target="http://topix.teachpsych.org/w/page/19980993/FrontPage" TargetMode="External"/><Relationship Id="rId87" Type="http://schemas.openxmlformats.org/officeDocument/2006/relationships/hyperlink" Target="http://www.apa.org/about/social-media-policy.aspx" TargetMode="External"/><Relationship Id="rId110" Type="http://schemas.openxmlformats.org/officeDocument/2006/relationships/hyperlink" Target="https://www.apa.org/ed/precollege/undergrad/committee.aspx" TargetMode="External"/><Relationship Id="rId115" Type="http://schemas.openxmlformats.org/officeDocument/2006/relationships/hyperlink" Target="https://www.cur.org/" TargetMode="External"/><Relationship Id="rId131" Type="http://schemas.openxmlformats.org/officeDocument/2006/relationships/hyperlink" Target="http://www.psychologicalscience.org/convention/icps_program/search/ti.cfm" TargetMode="External"/><Relationship Id="rId136" Type="http://schemas.openxmlformats.org/officeDocument/2006/relationships/hyperlink" Target="http://www.newenglandpsychological.org/" TargetMode="External"/><Relationship Id="rId157" Type="http://schemas.openxmlformats.org/officeDocument/2006/relationships/hyperlink" Target="https://www.apa.org/ed/precollege/topss/index.aspx" TargetMode="External"/><Relationship Id="rId61" Type="http://schemas.openxmlformats.org/officeDocument/2006/relationships/hyperlink" Target="http://teachpsych.org/page-1603066" TargetMode="External"/><Relationship Id="rId82" Type="http://schemas.openxmlformats.org/officeDocument/2006/relationships/hyperlink" Target="http://teachpsych.org/page-1862916" TargetMode="External"/><Relationship Id="rId152" Type="http://schemas.openxmlformats.org/officeDocument/2006/relationships/hyperlink" Target="http://www.swpsych.org/" TargetMode="External"/><Relationship Id="rId19" Type="http://schemas.openxmlformats.org/officeDocument/2006/relationships/hyperlink" Target="http://teachpsych.org/getinvolved.php" TargetMode="External"/><Relationship Id="rId14" Type="http://schemas.openxmlformats.org/officeDocument/2006/relationships/footer" Target="footer3.xml"/><Relationship Id="rId30" Type="http://schemas.openxmlformats.org/officeDocument/2006/relationships/hyperlink" Target="https://www.cogdop.org/contact-us/" TargetMode="External"/><Relationship Id="rId35" Type="http://schemas.openxmlformats.org/officeDocument/2006/relationships/hyperlink" Target="mailto:sepa@citadel.edu" TargetMode="External"/><Relationship Id="rId56" Type="http://schemas.openxmlformats.org/officeDocument/2006/relationships/hyperlink" Target="https://doi.org/10.1177/1745691620927709" TargetMode="External"/><Relationship Id="rId77" Type="http://schemas.openxmlformats.org/officeDocument/2006/relationships/hyperlink" Target="https://teachpsych.org" TargetMode="External"/><Relationship Id="rId100" Type="http://schemas.openxmlformats.org/officeDocument/2006/relationships/hyperlink" Target="mailto:vp-programming@teachpsych.org" TargetMode="External"/><Relationship Id="rId105" Type="http://schemas.openxmlformats.org/officeDocument/2006/relationships/hyperlink" Target="http://theatp.org/" TargetMode="External"/><Relationship Id="rId126" Type="http://schemas.openxmlformats.org/officeDocument/2006/relationships/hyperlink" Target="http://issotl2015.com.au/ICWG2015.html" TargetMode="External"/><Relationship Id="rId147" Type="http://schemas.openxmlformats.org/officeDocument/2006/relationships/hyperlink" Target="http://www.setop.us/" TargetMode="External"/><Relationship Id="rId8" Type="http://schemas.openxmlformats.org/officeDocument/2006/relationships/image" Target="media/image1.jpeg"/><Relationship Id="rId51" Type="http://schemas.openxmlformats.org/officeDocument/2006/relationships/hyperlink" Target="https://nam12.safelinks.protection.outlook.com/?url=http%3A%2F%2Fteachpsych.org%2Fabout&amp;data=04%7C01%7CSusan.Nolan%40shu.edu%7Ccb63880485894337df7108d909aff356%7C51f07c2253b744dfb97ca13261d71075%7C1%7C0%7C637551473578652207%7CUnknown%7CTWFpbGZsb3d8eyJWIjoiMC4wLjAwMDAiLCJQIjoiV2luMzIiLCJBTiI6Ik1haWwiLCJXVCI6Mn0%3D%7C1000&amp;sdata=wYxYXYxSpuE81jiKur%2Fs%2F7pWMTUk3RUqIs55ehf7e8s%3D&amp;reserved=0" TargetMode="External"/><Relationship Id="rId72" Type="http://schemas.openxmlformats.org/officeDocument/2006/relationships/hyperlink" Target="http://teachpsych.org/STP-Translation-Policy" TargetMode="External"/><Relationship Id="rId93" Type="http://schemas.openxmlformats.org/officeDocument/2006/relationships/hyperlink" Target="http://teachpsych.org/Addressing-Systemic-Racism" TargetMode="External"/><Relationship Id="rId98" Type="http://schemas.openxmlformats.org/officeDocument/2006/relationships/hyperlink" Target="http://teachpsych.org/Addressing-Systemic-Racism" TargetMode="External"/><Relationship Id="rId121" Type="http://schemas.openxmlformats.org/officeDocument/2006/relationships/hyperlink" Target="https://esplatorg.weebly.com/" TargetMode="External"/><Relationship Id="rId142" Type="http://schemas.openxmlformats.org/officeDocument/2006/relationships/hyperlink" Target="https://www.psichi.org/" TargetMode="External"/><Relationship Id="rId3" Type="http://schemas.openxmlformats.org/officeDocument/2006/relationships/styles" Target="styles.xml"/><Relationship Id="rId25" Type="http://schemas.openxmlformats.org/officeDocument/2006/relationships/hyperlink" Target="https://www.apa.org/about/governance/citizen-psychologist/" TargetMode="External"/><Relationship Id="rId46" Type="http://schemas.openxmlformats.org/officeDocument/2006/relationships/hyperlink" Target="http://www.teachpsych.org/" TargetMode="External"/><Relationship Id="rId67" Type="http://schemas.openxmlformats.org/officeDocument/2006/relationships/hyperlink" Target="http://teachpsych.org/ebooks/index.php" TargetMode="External"/><Relationship Id="rId116" Type="http://schemas.openxmlformats.org/officeDocument/2006/relationships/hyperlink" Target="http://teachpsych.org/page-1603015" TargetMode="External"/><Relationship Id="rId137" Type="http://schemas.openxmlformats.org/officeDocument/2006/relationships/hyperlink" Target="http://www.newenglandpsychological.org/" TargetMode="External"/><Relationship Id="rId158" Type="http://schemas.openxmlformats.org/officeDocument/2006/relationships/hyperlink" Target="http://mountaintop.fortlewis.edu/" TargetMode="External"/><Relationship Id="rId20" Type="http://schemas.openxmlformats.org/officeDocument/2006/relationships/hyperlink" Target="http://teachpsych.org/STPLeaders" TargetMode="External"/><Relationship Id="rId41" Type="http://schemas.openxmlformats.org/officeDocument/2006/relationships/hyperlink" Target="http://teachpsych.org/gsta/index.php" TargetMode="External"/><Relationship Id="rId62" Type="http://schemas.openxmlformats.org/officeDocument/2006/relationships/hyperlink" Target="http://teachpsych.org/otrp/syllabi/index.php" TargetMode="External"/><Relationship Id="rId83" Type="http://schemas.openxmlformats.org/officeDocument/2006/relationships/hyperlink" Target="https://lists.apa.org/archives/infopages/APARules.html" TargetMode="External"/><Relationship Id="rId88" Type="http://schemas.openxmlformats.org/officeDocument/2006/relationships/hyperlink" Target="http://www.apa.org/about/commercial-use.aspx" TargetMode="External"/><Relationship Id="rId111" Type="http://schemas.openxmlformats.org/officeDocument/2006/relationships/hyperlink" Target="https://www.apa.org/ed/precollege/undergrad/ptacc/about-ptacc.aspx" TargetMode="External"/><Relationship Id="rId132" Type="http://schemas.openxmlformats.org/officeDocument/2006/relationships/hyperlink" Target="http://teachpsych.org/page-1610198" TargetMode="External"/><Relationship Id="rId153" Type="http://schemas.openxmlformats.org/officeDocument/2006/relationships/hyperlink" Target="http://www.tipnorthwest.org/" TargetMode="External"/><Relationship Id="rId15" Type="http://schemas.openxmlformats.org/officeDocument/2006/relationships/hyperlink" Target="http://teachpsych.org/resources/Documents/ResourcesForSTPLeaders.pdf" TargetMode="External"/><Relationship Id="rId36" Type="http://schemas.openxmlformats.org/officeDocument/2006/relationships/hyperlink" Target="mailto:rockymountainpsych@gmail.com" TargetMode="External"/><Relationship Id="rId57" Type="http://schemas.openxmlformats.org/officeDocument/2006/relationships/hyperlink" Target="http://teachpsych.org/resources/Documents/publications/2016_April_Policies_and_Procedures_Manual.pdf" TargetMode="External"/><Relationship Id="rId106" Type="http://schemas.openxmlformats.org/officeDocument/2006/relationships/hyperlink" Target="http://atpconference.org.uk/" TargetMode="External"/><Relationship Id="rId127" Type="http://schemas.openxmlformats.org/officeDocument/2006/relationships/hyperlink" Target="http://www.cod.edu/mistop" TargetMode="External"/><Relationship Id="rId10" Type="http://schemas.openxmlformats.org/officeDocument/2006/relationships/header" Target="header2.xml"/><Relationship Id="rId31" Type="http://schemas.openxmlformats.org/officeDocument/2006/relationships/hyperlink" Target="http://www.apa.org/about/apa/organizations/regionals.aspx" TargetMode="External"/><Relationship Id="rId52" Type="http://schemas.openxmlformats.org/officeDocument/2006/relationships/hyperlink" Target="https://nam12.safelinks.protection.outlook.com/?url=http%3A%2F%2Fteachpsych.org%2FAddressing-Systemic-Racism&amp;data=04%7C01%7CSusan.Nolan%40shu.edu%7Ccb63880485894337df7108d909aff356%7C51f07c2253b744dfb97ca13261d71075%7C1%7C0%7C637551473578662202%7CUnknown%7CTWFpbGZsb3d8eyJWIjoiMC4wLjAwMDAiLCJQIjoiV2luMzIiLCJBTiI6Ik1haWwiLCJXVCI6Mn0%3D%7C1000&amp;sdata=x9A47BDNWcT2ctlb9RkaDaLrY5lejLmwlDDXH%2Ff2UBQ%3D&amp;reserved=0" TargetMode="External"/><Relationship Id="rId73" Type="http://schemas.openxmlformats.org/officeDocument/2006/relationships/hyperlink" Target="http://teachpsych.org/STP-Translation-Policy" TargetMode="External"/><Relationship Id="rId78" Type="http://schemas.openxmlformats.org/officeDocument/2006/relationships/hyperlink" Target="https://support.microsoft.com/en-us/office/make-your-word-documents-accessible-to-people-with-disabilities-d9bf3683-87ac-47ea-b91a-78dcacb3c66d" TargetMode="External"/><Relationship Id="rId94" Type="http://schemas.openxmlformats.org/officeDocument/2006/relationships/hyperlink" Target="mailto:diversity@teachpsych.org" TargetMode="External"/><Relationship Id="rId99" Type="http://schemas.openxmlformats.org/officeDocument/2006/relationships/hyperlink" Target="http://teachpsych.org/resources/Documents/PandPManual/2022PandPManual.pdf" TargetMode="External"/><Relationship Id="rId101" Type="http://schemas.openxmlformats.org/officeDocument/2006/relationships/hyperlink" Target="https://www.facebook.com/headsofdeptsofpsychology/" TargetMode="External"/><Relationship Id="rId122" Type="http://schemas.openxmlformats.org/officeDocument/2006/relationships/hyperlink" Target="http://psyc.jmu.edu/etop/" TargetMode="External"/><Relationship Id="rId143" Type="http://schemas.openxmlformats.org/officeDocument/2006/relationships/hyperlink" Target="https://www.apa.org/ed/precollege/undergrad/ptacc/about-ptacc.aspx" TargetMode="External"/><Relationship Id="rId148" Type="http://schemas.openxmlformats.org/officeDocument/2006/relationships/hyperlink" Target="http://teachpsych.org/page-155780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teachpsych.org/conferences/act.php" TargetMode="External"/><Relationship Id="rId47" Type="http://schemas.openxmlformats.org/officeDocument/2006/relationships/hyperlink" Target="http://teachpsych.lemoyne.edu/teachpsych/div/topnews.html" TargetMode="External"/><Relationship Id="rId68" Type="http://schemas.openxmlformats.org/officeDocument/2006/relationships/hyperlink" Target="mailto:stp@teachpsych.org" TargetMode="External"/><Relationship Id="rId89" Type="http://schemas.openxmlformats.org/officeDocument/2006/relationships/hyperlink" Target="mailto:stp@teachpsych.org" TargetMode="External"/><Relationship Id="rId112" Type="http://schemas.openxmlformats.org/officeDocument/2006/relationships/hyperlink" Target="https://www.apa.org/international/governance/cirp/index.aspx" TargetMode="External"/><Relationship Id="rId133" Type="http://schemas.openxmlformats.org/officeDocument/2006/relationships/hyperlink" Target="http://www.itopconference.com/" TargetMode="External"/><Relationship Id="rId154" Type="http://schemas.openxmlformats.org/officeDocument/2006/relationships/hyperlink" Target="http://teachpsych.org/top/index.php" TargetMode="External"/><Relationship Id="rId16" Type="http://schemas.openxmlformats.org/officeDocument/2006/relationships/hyperlink" Target="http://teachpsych.org/ReportsDocuments" TargetMode="External"/><Relationship Id="rId37" Type="http://schemas.openxmlformats.org/officeDocument/2006/relationships/hyperlink" Target="mailto:jsmio.wpa@gmail.com" TargetMode="External"/><Relationship Id="rId58" Type="http://schemas.openxmlformats.org/officeDocument/2006/relationships/hyperlink" Target="mailto:stp@teachpsych.org" TargetMode="External"/><Relationship Id="rId79" Type="http://schemas.openxmlformats.org/officeDocument/2006/relationships/hyperlink" Target="https://support.google.com/docs/answer/6199477?hl=en" TargetMode="External"/><Relationship Id="rId102" Type="http://schemas.openxmlformats.org/officeDocument/2006/relationships/hyperlink" Target="https://www.apa.org/apags/index.aspx" TargetMode="External"/><Relationship Id="rId123" Type="http://schemas.openxmlformats.org/officeDocument/2006/relationships/hyperlink" Target="http://teachpsych.org/members/awards/eta.php" TargetMode="External"/><Relationship Id="rId144" Type="http://schemas.openxmlformats.org/officeDocument/2006/relationships/hyperlink" Target="https://www.apa.org/ed/precollege/undergrad/committee.aspx" TargetMode="External"/><Relationship Id="rId90" Type="http://schemas.openxmlformats.org/officeDocument/2006/relationships/hyperlink" Target="mailto:stp@teachpsych.org" TargetMode="External"/><Relationship Id="rId27" Type="http://schemas.openxmlformats.org/officeDocument/2006/relationships/hyperlink" Target="mailto:PreCollegeEducation@apa.org" TargetMode="External"/><Relationship Id="rId48" Type="http://schemas.openxmlformats.org/officeDocument/2006/relationships/hyperlink" Target="http://teachpsych.lemoyne.edu/teachpsych/div/psychteacher.html" TargetMode="External"/><Relationship Id="rId69" Type="http://schemas.openxmlformats.org/officeDocument/2006/relationships/hyperlink" Target="mailto:stp@teachpsych.org" TargetMode="External"/><Relationship Id="rId113" Type="http://schemas.openxmlformats.org/officeDocument/2006/relationships/hyperlink" Target="https://www.apa.org/about/governance/bdcmte/division-relations" TargetMode="External"/><Relationship Id="rId134" Type="http://schemas.openxmlformats.org/officeDocument/2006/relationships/hyperlink" Target="http://academic.pg.cc.md.us/~dfinley/" TargetMode="External"/><Relationship Id="rId80" Type="http://schemas.openxmlformats.org/officeDocument/2006/relationships/hyperlink" Target="mailto:aed@teachpsych.org" TargetMode="External"/><Relationship Id="rId155" Type="http://schemas.openxmlformats.org/officeDocument/2006/relationships/hyperlink" Target="http://teachpsych.org/news/topnews/index.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pa.org/about/division/digest/leader-resources/take-stand" TargetMode="External"/><Relationship Id="rId13" Type="http://schemas.openxmlformats.org/officeDocument/2006/relationships/hyperlink" Target="https://meeting.spsp.org/2021/general-info/code-of-conduct" TargetMode="External"/><Relationship Id="rId18" Type="http://schemas.openxmlformats.org/officeDocument/2006/relationships/hyperlink" Target="https://www.apa.org/about/division/officers/services/div-2-2017.pdf" TargetMode="External"/><Relationship Id="rId3" Type="http://schemas.openxmlformats.org/officeDocument/2006/relationships/hyperlink" Target="https://www.apa.org/about/policy/conflict-interest" TargetMode="External"/><Relationship Id="rId7" Type="http://schemas.openxmlformats.org/officeDocument/2006/relationships/hyperlink" Target="https://www.apa.org/about/governance/bylaws/rules-100" TargetMode="External"/><Relationship Id="rId12" Type="http://schemas.openxmlformats.org/officeDocument/2006/relationships/hyperlink" Target="https://nitop.org/page-18127" TargetMode="External"/><Relationship Id="rId17" Type="http://schemas.openxmlformats.org/officeDocument/2006/relationships/hyperlink" Target="http://teachpsych.org/hs-travel" TargetMode="External"/><Relationship Id="rId2" Type="http://schemas.openxmlformats.org/officeDocument/2006/relationships/hyperlink" Target="https://code.dccouncil.us/dc/council/code/titles/29/chapters/4/subchapters/VI/parts/B/" TargetMode="External"/><Relationship Id="rId16" Type="http://schemas.openxmlformats.org/officeDocument/2006/relationships/hyperlink" Target="https://www.apa.org/ed/precollege/topss/index.aspx" TargetMode="External"/><Relationship Id="rId1" Type="http://schemas.openxmlformats.org/officeDocument/2006/relationships/hyperlink" Target="https://code.dccouncil.us/us/dc/council/code/titles/29/chapters/4/subchapters/VI/parts/B/" TargetMode="External"/><Relationship Id="rId6" Type="http://schemas.openxmlformats.org/officeDocument/2006/relationships/hyperlink" Target="http://teachpsych.org/about" TargetMode="External"/><Relationship Id="rId11" Type="http://schemas.openxmlformats.org/officeDocument/2006/relationships/hyperlink" Target="https://docs.google.com/document/d/e/2PACX-1vTtc5VfNyPt5nGUKvPEvtUcX-lTA3rFD_yABgcmZHnWNnoj0a0icZ85iTjzn5put3ty59j12NrZWBvu/pub" TargetMode="External"/><Relationship Id="rId5" Type="http://schemas.openxmlformats.org/officeDocument/2006/relationships/hyperlink" Target="http://teachpsych.org/ReportsDocuments" TargetMode="External"/><Relationship Id="rId15" Type="http://schemas.openxmlformats.org/officeDocument/2006/relationships/hyperlink" Target="http://www.apa.org/about/governance/bylaws/" TargetMode="External"/><Relationship Id="rId10" Type="http://schemas.openxmlformats.org/officeDocument/2006/relationships/hyperlink" Target="https://static1.squarespace.com/static/54fe580de4b0e762cd9f4d34/t/5e4581ac99b14d267e58d2d8/1581613484816/Div+22+Anti+Harassment+Policy+Final+approved+2019.pdf" TargetMode="External"/><Relationship Id="rId4" Type="http://schemas.openxmlformats.org/officeDocument/2006/relationships/hyperlink" Target="http://teachpsych.org/about" TargetMode="External"/><Relationship Id="rId9" Type="http://schemas.openxmlformats.org/officeDocument/2006/relationships/hyperlink" Target="https://www.dropbox.com/s/9l4suu5xiskl9e2/APA%20Civility%20Statement%20and%20Definitions%202020.pdf?dl=0" TargetMode="External"/><Relationship Id="rId14" Type="http://schemas.openxmlformats.org/officeDocument/2006/relationships/hyperlink" Target="http://teachpsych.org/members/citation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E789-F42E-411B-B116-394F8486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54475</Words>
  <Characters>310511</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364258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Norine</dc:creator>
  <cp:keywords/>
  <dc:description/>
  <cp:lastModifiedBy>Thomas Pusateri</cp:lastModifiedBy>
  <cp:revision>10</cp:revision>
  <cp:lastPrinted>2024-04-11T19:57:00Z</cp:lastPrinted>
  <dcterms:created xsi:type="dcterms:W3CDTF">2024-04-11T19:25:00Z</dcterms:created>
  <dcterms:modified xsi:type="dcterms:W3CDTF">2024-04-11T19:57:00Z</dcterms:modified>
</cp:coreProperties>
</file>