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F6E371" w14:textId="2511EBC1" w:rsidR="006A318D" w:rsidRPr="0012171B" w:rsidRDefault="006A318D" w:rsidP="006A37FE">
      <w:pPr>
        <w:sectPr w:rsidR="006A318D" w:rsidRPr="0012171B" w:rsidSect="0017118E">
          <w:headerReference w:type="default" r:id="rId8"/>
          <w:footerReference w:type="default" r:id="rId9"/>
          <w:headerReference w:type="first" r:id="rId10"/>
          <w:footerReference w:type="first" r:id="rId11"/>
          <w:pgSz w:w="12240" w:h="15840"/>
          <w:pgMar w:top="1440" w:right="720" w:bottom="1440" w:left="720" w:header="720" w:footer="720" w:gutter="0"/>
          <w:cols w:space="720"/>
          <w:titlePg/>
          <w:docGrid w:linePitch="360"/>
        </w:sectPr>
      </w:pPr>
    </w:p>
    <w:p w14:paraId="20FE06D4" w14:textId="77777777" w:rsidR="00B52541" w:rsidRPr="0012171B" w:rsidRDefault="00B52541" w:rsidP="006A37FE">
      <w:pPr>
        <w:pStyle w:val="Title1"/>
      </w:pPr>
    </w:p>
    <w:p w14:paraId="7FA4A531" w14:textId="77777777" w:rsidR="00B52541" w:rsidRPr="0012171B" w:rsidRDefault="00B52541" w:rsidP="006A37FE">
      <w:pPr>
        <w:pStyle w:val="Title1"/>
      </w:pPr>
    </w:p>
    <w:p w14:paraId="582FD62E" w14:textId="77777777" w:rsidR="00B52541" w:rsidRPr="0012171B" w:rsidRDefault="00B52541" w:rsidP="006A37FE">
      <w:pPr>
        <w:pStyle w:val="Title1"/>
      </w:pPr>
    </w:p>
    <w:p w14:paraId="3EFBD4CF" w14:textId="3EDEC449" w:rsidR="00B52541" w:rsidRPr="0012171B" w:rsidRDefault="00534CB4" w:rsidP="006A37FE">
      <w:pPr>
        <w:pStyle w:val="Title1"/>
      </w:pPr>
      <w:r w:rsidRPr="0012171B">
        <w:t>Work Integrated Learning Internships in Psychology</w:t>
      </w:r>
    </w:p>
    <w:p w14:paraId="5E1FE01D" w14:textId="3E3887DD" w:rsidR="00B52541" w:rsidRPr="0012171B" w:rsidRDefault="00B52541" w:rsidP="006A37FE"/>
    <w:p w14:paraId="19C10B5E" w14:textId="77777777" w:rsidR="00B52541" w:rsidRPr="0012171B" w:rsidRDefault="00B52541" w:rsidP="006A37FE"/>
    <w:p w14:paraId="6365DA06" w14:textId="63C4CB22" w:rsidR="004D42CE" w:rsidRDefault="00534CB4" w:rsidP="006A37FE">
      <w:pPr>
        <w:pStyle w:val="AuthorNames"/>
      </w:pPr>
      <w:r w:rsidRPr="0012171B">
        <w:t>Janie Busby Gran</w:t>
      </w:r>
      <w:r w:rsidR="004D42CE">
        <w:t>t</w:t>
      </w:r>
      <w:r w:rsidRPr="0012171B">
        <w:br/>
        <w:t xml:space="preserve">James </w:t>
      </w:r>
      <w:r w:rsidR="00DC2C71">
        <w:t xml:space="preserve">T. </w:t>
      </w:r>
      <w:r w:rsidRPr="0012171B">
        <w:t>Neill</w:t>
      </w:r>
      <w:r w:rsidRPr="0012171B">
        <w:br/>
        <w:t>Dimity Crisp</w:t>
      </w:r>
      <w:r w:rsidRPr="0012171B">
        <w:br/>
        <w:t>Tamieka Mawer</w:t>
      </w:r>
      <w:r w:rsidR="00505092" w:rsidRPr="0012171B">
        <w:t xml:space="preserve"> </w:t>
      </w:r>
    </w:p>
    <w:p w14:paraId="11380FFE" w14:textId="556A08B9" w:rsidR="00B52541" w:rsidRPr="0012171B" w:rsidRDefault="004D42CE" w:rsidP="006A37FE">
      <w:pPr>
        <w:pStyle w:val="AuthorNames"/>
      </w:pPr>
      <w:r w:rsidRPr="0012171B">
        <w:t>Tanya Lawlis</w:t>
      </w:r>
      <w:r w:rsidR="00785744" w:rsidRPr="0012171B">
        <w:br/>
      </w:r>
      <w:r w:rsidR="00534CB4" w:rsidRPr="0012171B">
        <w:t>Faculty of Health, University of Canberra</w:t>
      </w:r>
      <w:r w:rsidR="00484473" w:rsidRPr="0012171B">
        <w:br/>
      </w:r>
      <w:r w:rsidR="00534CB4" w:rsidRPr="0012171B">
        <w:t>Corresponding author email: Janie.</w:t>
      </w:r>
      <w:r w:rsidR="00DB5E9B">
        <w:t>B</w:t>
      </w:r>
      <w:r w:rsidR="00534CB4" w:rsidRPr="0012171B">
        <w:t>usby</w:t>
      </w:r>
      <w:r w:rsidR="00DB5E9B">
        <w:t>G</w:t>
      </w:r>
      <w:r w:rsidR="00534CB4" w:rsidRPr="0012171B">
        <w:t>rant@canberra.edu.au</w:t>
      </w:r>
    </w:p>
    <w:p w14:paraId="477F9C6F" w14:textId="77777777" w:rsidR="00785744" w:rsidRPr="0012171B" w:rsidRDefault="00785744" w:rsidP="006A37FE">
      <w:pPr>
        <w:pStyle w:val="AuthorNames"/>
      </w:pPr>
    </w:p>
    <w:p w14:paraId="168B25BA" w14:textId="251130B3" w:rsidR="00484473" w:rsidRPr="0012171B" w:rsidRDefault="00484473" w:rsidP="006A37FE">
      <w:pPr>
        <w:pStyle w:val="AuthorNames"/>
      </w:pPr>
    </w:p>
    <w:p w14:paraId="38B092F1" w14:textId="69020416" w:rsidR="00505092" w:rsidRPr="0012171B" w:rsidRDefault="00505092" w:rsidP="006A37FE">
      <w:pPr>
        <w:pStyle w:val="AuthorNames"/>
      </w:pPr>
    </w:p>
    <w:p w14:paraId="0D63A659" w14:textId="58DDD0EE" w:rsidR="00505092" w:rsidRPr="0012171B" w:rsidRDefault="00505092" w:rsidP="006A37FE">
      <w:pPr>
        <w:pStyle w:val="AuthorNames"/>
      </w:pPr>
      <w:r w:rsidRPr="0012171B">
        <w:t xml:space="preserve">Target </w:t>
      </w:r>
      <w:r w:rsidR="00482F46" w:rsidRPr="0012171B">
        <w:t>education level</w:t>
      </w:r>
      <w:r w:rsidRPr="0012171B">
        <w:t xml:space="preserve">: </w:t>
      </w:r>
      <w:r w:rsidR="00D73E76" w:rsidRPr="0012171B">
        <w:t>Advanced undergraduate</w:t>
      </w:r>
    </w:p>
    <w:p w14:paraId="4074A9DA" w14:textId="56A4F69F" w:rsidR="00505092" w:rsidRPr="0012171B" w:rsidRDefault="00505092" w:rsidP="006A37FE">
      <w:pPr>
        <w:pStyle w:val="AuthorNames"/>
      </w:pPr>
    </w:p>
    <w:p w14:paraId="11961738" w14:textId="46057092" w:rsidR="00505092" w:rsidRPr="0012171B" w:rsidRDefault="00505092" w:rsidP="006A37FE">
      <w:pPr>
        <w:pStyle w:val="AuthorNames"/>
      </w:pPr>
    </w:p>
    <w:p w14:paraId="59BC77D7" w14:textId="2E4E550A" w:rsidR="00505092" w:rsidRPr="0012171B" w:rsidRDefault="00505092" w:rsidP="006A37FE">
      <w:pPr>
        <w:pStyle w:val="AuthorNames"/>
      </w:pPr>
    </w:p>
    <w:p w14:paraId="0E21239F" w14:textId="1924BE07" w:rsidR="00505092" w:rsidRPr="0012171B" w:rsidRDefault="00625702" w:rsidP="00DB5E9B">
      <w:pPr>
        <w:pStyle w:val="AuthorNames"/>
        <w:jc w:val="left"/>
      </w:pPr>
      <w:r>
        <w:t xml:space="preserve">Acknowledgement: The writing of this resource was supported by the </w:t>
      </w:r>
      <w:r w:rsidRPr="00625702">
        <w:rPr>
          <w:i/>
          <w:iCs/>
        </w:rPr>
        <w:t>Psychology Education Interest Group</w:t>
      </w:r>
      <w:r>
        <w:t xml:space="preserve"> of the </w:t>
      </w:r>
      <w:r w:rsidRPr="00625702">
        <w:rPr>
          <w:i/>
          <w:iCs/>
        </w:rPr>
        <w:t>Australian Psychological Society</w:t>
      </w:r>
      <w:r w:rsidR="00DB5E9B" w:rsidRPr="00DB5E9B">
        <w:t>.</w:t>
      </w:r>
    </w:p>
    <w:p w14:paraId="5870957D" w14:textId="77777777" w:rsidR="00B52541" w:rsidRPr="0012171B" w:rsidRDefault="00B52541" w:rsidP="006A37FE">
      <w:pPr>
        <w:pStyle w:val="AuthorNames"/>
      </w:pPr>
    </w:p>
    <w:p w14:paraId="5E898D21" w14:textId="77777777" w:rsidR="00B52541" w:rsidRPr="0012171B" w:rsidRDefault="00B52541" w:rsidP="006A37FE"/>
    <w:p w14:paraId="34344B05" w14:textId="503B8DA8" w:rsidR="00B52541" w:rsidRPr="0012171B" w:rsidRDefault="00050C8B" w:rsidP="006A37FE">
      <w:pPr>
        <w:pStyle w:val="CopyrightStatement"/>
      </w:pPr>
      <w:r w:rsidRPr="0012171B">
        <w:t>Copyright 202</w:t>
      </w:r>
      <w:r w:rsidR="00202B25" w:rsidRPr="0012171B">
        <w:t>3</w:t>
      </w:r>
      <w:r w:rsidRPr="0012171B">
        <w:t xml:space="preserve"> by </w:t>
      </w:r>
      <w:r w:rsidR="00D73E76" w:rsidRPr="0012171B">
        <w:rPr>
          <w:b/>
        </w:rPr>
        <w:t>Janie Busby Grant, James Neill, Dimity Crisp, Tamieka Mawer</w:t>
      </w:r>
      <w:r w:rsidR="00072688">
        <w:rPr>
          <w:b/>
        </w:rPr>
        <w:t xml:space="preserve"> and </w:t>
      </w:r>
      <w:r w:rsidR="00072688" w:rsidRPr="0012171B">
        <w:rPr>
          <w:b/>
        </w:rPr>
        <w:t>Tanya Lawlis</w:t>
      </w:r>
      <w:r w:rsidRPr="0012171B">
        <w:t xml:space="preserve">. All rights reserved. You may reproduce multiple copies of this material for your own personal use, including use in your classes and/or sharing with individual colleagues </w:t>
      </w:r>
      <w:proofErr w:type="gramStart"/>
      <w:r w:rsidRPr="0012171B">
        <w:t>as long as</w:t>
      </w:r>
      <w:proofErr w:type="gramEnd"/>
      <w:r w:rsidRPr="0012171B">
        <w:t xml:space="preserve"> the author’s name and institution and the Society for the Teaching of Psychology (STP) heading or other identifying information appear on the copied document. No other permission is implied or granted to print, copy, reproduce, or distribute additional copies of this material. Anyone who wishes to produce copies for purposes other than those specified above must obtain the permission of the authors.</w:t>
      </w:r>
    </w:p>
    <w:p w14:paraId="5D8184D6" w14:textId="77777777" w:rsidR="00CD418E" w:rsidRPr="00B8020E" w:rsidRDefault="00925E41" w:rsidP="006A37FE">
      <w:pPr>
        <w:rPr>
          <w:b/>
          <w:bCs/>
        </w:rPr>
      </w:pPr>
      <w:r w:rsidRPr="0012171B">
        <w:br w:type="page"/>
      </w:r>
    </w:p>
    <w:sdt>
      <w:sdtPr>
        <w:rPr>
          <w:rFonts w:ascii="Times New Roman" w:hAnsi="Times New Roman"/>
          <w:b w:val="0"/>
          <w:bCs w:val="0"/>
          <w:color w:val="auto"/>
          <w:sz w:val="24"/>
          <w:szCs w:val="24"/>
        </w:rPr>
        <w:id w:val="263959113"/>
        <w:docPartObj>
          <w:docPartGallery w:val="Table of Contents"/>
          <w:docPartUnique/>
        </w:docPartObj>
      </w:sdtPr>
      <w:sdtEndPr>
        <w:rPr>
          <w:noProof/>
        </w:rPr>
      </w:sdtEndPr>
      <w:sdtContent>
        <w:p w14:paraId="4CD1F0F7" w14:textId="7A256696" w:rsidR="00CD418E" w:rsidRPr="0008276A" w:rsidRDefault="00CD418E">
          <w:pPr>
            <w:pStyle w:val="TOCHeading"/>
            <w:rPr>
              <w:b w:val="0"/>
              <w:bCs w:val="0"/>
            </w:rPr>
          </w:pPr>
          <w:r>
            <w:t>Table of Contents</w:t>
          </w:r>
        </w:p>
        <w:p w14:paraId="21DE3778" w14:textId="6FCFB77E" w:rsidR="0008276A" w:rsidRPr="0008276A" w:rsidRDefault="00CD418E">
          <w:pPr>
            <w:pStyle w:val="TOC1"/>
            <w:rPr>
              <w:rFonts w:eastAsiaTheme="minorEastAsia" w:cstheme="minorBidi"/>
              <w:b w:val="0"/>
              <w:bCs w:val="0"/>
              <w:i w:val="0"/>
              <w:iCs w:val="0"/>
              <w:noProof/>
              <w:kern w:val="2"/>
              <w:lang w:val="en-CA" w:eastAsia="en-US"/>
              <w14:ligatures w14:val="standardContextual"/>
            </w:rPr>
          </w:pPr>
          <w:r w:rsidRPr="0008276A">
            <w:rPr>
              <w:b w:val="0"/>
              <w:bCs w:val="0"/>
            </w:rPr>
            <w:fldChar w:fldCharType="begin"/>
          </w:r>
          <w:r w:rsidRPr="0008276A">
            <w:rPr>
              <w:b w:val="0"/>
              <w:bCs w:val="0"/>
            </w:rPr>
            <w:instrText xml:space="preserve"> TOC \o "1-3" \h \z \u </w:instrText>
          </w:r>
          <w:r w:rsidRPr="0008276A">
            <w:rPr>
              <w:b w:val="0"/>
              <w:bCs w:val="0"/>
            </w:rPr>
            <w:fldChar w:fldCharType="separate"/>
          </w:r>
          <w:hyperlink w:anchor="_Toc136873980" w:history="1">
            <w:r w:rsidR="0008276A" w:rsidRPr="0008276A">
              <w:rPr>
                <w:rStyle w:val="Hyperlink"/>
                <w:b w:val="0"/>
                <w:bCs w:val="0"/>
                <w:noProof/>
              </w:rPr>
              <w:t>Background Information</w:t>
            </w:r>
            <w:r w:rsidR="0008276A" w:rsidRPr="0008276A">
              <w:rPr>
                <w:b w:val="0"/>
                <w:bCs w:val="0"/>
                <w:noProof/>
                <w:webHidden/>
              </w:rPr>
              <w:tab/>
            </w:r>
            <w:r w:rsidR="0008276A" w:rsidRPr="0008276A">
              <w:rPr>
                <w:b w:val="0"/>
                <w:bCs w:val="0"/>
                <w:noProof/>
                <w:webHidden/>
              </w:rPr>
              <w:fldChar w:fldCharType="begin"/>
            </w:r>
            <w:r w:rsidR="0008276A" w:rsidRPr="0008276A">
              <w:rPr>
                <w:b w:val="0"/>
                <w:bCs w:val="0"/>
                <w:noProof/>
                <w:webHidden/>
              </w:rPr>
              <w:instrText xml:space="preserve"> PAGEREF _Toc136873980 \h </w:instrText>
            </w:r>
            <w:r w:rsidR="0008276A" w:rsidRPr="0008276A">
              <w:rPr>
                <w:b w:val="0"/>
                <w:bCs w:val="0"/>
                <w:noProof/>
                <w:webHidden/>
              </w:rPr>
            </w:r>
            <w:r w:rsidR="0008276A" w:rsidRPr="0008276A">
              <w:rPr>
                <w:b w:val="0"/>
                <w:bCs w:val="0"/>
                <w:noProof/>
                <w:webHidden/>
              </w:rPr>
              <w:fldChar w:fldCharType="separate"/>
            </w:r>
            <w:r w:rsidR="0008276A" w:rsidRPr="0008276A">
              <w:rPr>
                <w:b w:val="0"/>
                <w:bCs w:val="0"/>
                <w:noProof/>
                <w:webHidden/>
              </w:rPr>
              <w:t>3</w:t>
            </w:r>
            <w:r w:rsidR="0008276A" w:rsidRPr="0008276A">
              <w:rPr>
                <w:b w:val="0"/>
                <w:bCs w:val="0"/>
                <w:noProof/>
                <w:webHidden/>
              </w:rPr>
              <w:fldChar w:fldCharType="end"/>
            </w:r>
          </w:hyperlink>
        </w:p>
        <w:p w14:paraId="6502BB87" w14:textId="243C8AC5" w:rsidR="0008276A" w:rsidRPr="0008276A" w:rsidRDefault="0008276A">
          <w:pPr>
            <w:pStyle w:val="TOC2"/>
            <w:rPr>
              <w:rFonts w:eastAsiaTheme="minorEastAsia" w:cstheme="minorBidi"/>
              <w:b w:val="0"/>
              <w:bCs w:val="0"/>
              <w:noProof/>
              <w:kern w:val="2"/>
              <w:sz w:val="24"/>
              <w:szCs w:val="24"/>
              <w:lang w:val="en-CA" w:eastAsia="en-US"/>
              <w14:ligatures w14:val="standardContextual"/>
            </w:rPr>
          </w:pPr>
          <w:hyperlink w:anchor="_Toc136873981" w:history="1">
            <w:r w:rsidRPr="0008276A">
              <w:rPr>
                <w:rStyle w:val="Hyperlink"/>
                <w:b w:val="0"/>
                <w:bCs w:val="0"/>
                <w:noProof/>
              </w:rPr>
              <w:t>Resource Overview</w:t>
            </w:r>
            <w:r w:rsidRPr="0008276A">
              <w:rPr>
                <w:b w:val="0"/>
                <w:bCs w:val="0"/>
                <w:noProof/>
                <w:webHidden/>
              </w:rPr>
              <w:tab/>
            </w:r>
            <w:r w:rsidRPr="0008276A">
              <w:rPr>
                <w:b w:val="0"/>
                <w:bCs w:val="0"/>
                <w:noProof/>
                <w:webHidden/>
              </w:rPr>
              <w:fldChar w:fldCharType="begin"/>
            </w:r>
            <w:r w:rsidRPr="0008276A">
              <w:rPr>
                <w:b w:val="0"/>
                <w:bCs w:val="0"/>
                <w:noProof/>
                <w:webHidden/>
              </w:rPr>
              <w:instrText xml:space="preserve"> PAGEREF _Toc136873981 \h </w:instrText>
            </w:r>
            <w:r w:rsidRPr="0008276A">
              <w:rPr>
                <w:b w:val="0"/>
                <w:bCs w:val="0"/>
                <w:noProof/>
                <w:webHidden/>
              </w:rPr>
            </w:r>
            <w:r w:rsidRPr="0008276A">
              <w:rPr>
                <w:b w:val="0"/>
                <w:bCs w:val="0"/>
                <w:noProof/>
                <w:webHidden/>
              </w:rPr>
              <w:fldChar w:fldCharType="separate"/>
            </w:r>
            <w:r w:rsidRPr="0008276A">
              <w:rPr>
                <w:b w:val="0"/>
                <w:bCs w:val="0"/>
                <w:noProof/>
                <w:webHidden/>
              </w:rPr>
              <w:t>3</w:t>
            </w:r>
            <w:r w:rsidRPr="0008276A">
              <w:rPr>
                <w:b w:val="0"/>
                <w:bCs w:val="0"/>
                <w:noProof/>
                <w:webHidden/>
              </w:rPr>
              <w:fldChar w:fldCharType="end"/>
            </w:r>
          </w:hyperlink>
        </w:p>
        <w:p w14:paraId="34E10814" w14:textId="1F90ED3F" w:rsidR="0008276A" w:rsidRPr="0008276A" w:rsidRDefault="0008276A">
          <w:pPr>
            <w:pStyle w:val="TOC2"/>
            <w:rPr>
              <w:rFonts w:eastAsiaTheme="minorEastAsia" w:cstheme="minorBidi"/>
              <w:b w:val="0"/>
              <w:bCs w:val="0"/>
              <w:noProof/>
              <w:kern w:val="2"/>
              <w:sz w:val="24"/>
              <w:szCs w:val="24"/>
              <w:lang w:val="en-CA" w:eastAsia="en-US"/>
              <w14:ligatures w14:val="standardContextual"/>
            </w:rPr>
          </w:pPr>
          <w:hyperlink w:anchor="_Toc136873982" w:history="1">
            <w:r w:rsidRPr="0008276A">
              <w:rPr>
                <w:rStyle w:val="Hyperlink"/>
                <w:b w:val="0"/>
                <w:bCs w:val="0"/>
                <w:noProof/>
              </w:rPr>
              <w:t>Evidence-based Teaching Strategies in this Resource</w:t>
            </w:r>
            <w:r w:rsidRPr="0008276A">
              <w:rPr>
                <w:b w:val="0"/>
                <w:bCs w:val="0"/>
                <w:noProof/>
                <w:webHidden/>
              </w:rPr>
              <w:tab/>
            </w:r>
            <w:r w:rsidRPr="0008276A">
              <w:rPr>
                <w:b w:val="0"/>
                <w:bCs w:val="0"/>
                <w:noProof/>
                <w:webHidden/>
              </w:rPr>
              <w:fldChar w:fldCharType="begin"/>
            </w:r>
            <w:r w:rsidRPr="0008276A">
              <w:rPr>
                <w:b w:val="0"/>
                <w:bCs w:val="0"/>
                <w:noProof/>
                <w:webHidden/>
              </w:rPr>
              <w:instrText xml:space="preserve"> PAGEREF _Toc136873982 \h </w:instrText>
            </w:r>
            <w:r w:rsidRPr="0008276A">
              <w:rPr>
                <w:b w:val="0"/>
                <w:bCs w:val="0"/>
                <w:noProof/>
                <w:webHidden/>
              </w:rPr>
            </w:r>
            <w:r w:rsidRPr="0008276A">
              <w:rPr>
                <w:b w:val="0"/>
                <w:bCs w:val="0"/>
                <w:noProof/>
                <w:webHidden/>
              </w:rPr>
              <w:fldChar w:fldCharType="separate"/>
            </w:r>
            <w:r w:rsidRPr="0008276A">
              <w:rPr>
                <w:b w:val="0"/>
                <w:bCs w:val="0"/>
                <w:noProof/>
                <w:webHidden/>
              </w:rPr>
              <w:t>3</w:t>
            </w:r>
            <w:r w:rsidRPr="0008276A">
              <w:rPr>
                <w:b w:val="0"/>
                <w:bCs w:val="0"/>
                <w:noProof/>
                <w:webHidden/>
              </w:rPr>
              <w:fldChar w:fldCharType="end"/>
            </w:r>
          </w:hyperlink>
        </w:p>
        <w:p w14:paraId="37FFBF88" w14:textId="7DA9CB70" w:rsidR="0008276A" w:rsidRPr="0008276A" w:rsidRDefault="0008276A">
          <w:pPr>
            <w:pStyle w:val="TOC2"/>
            <w:rPr>
              <w:rFonts w:eastAsiaTheme="minorEastAsia" w:cstheme="minorBidi"/>
              <w:b w:val="0"/>
              <w:bCs w:val="0"/>
              <w:noProof/>
              <w:kern w:val="2"/>
              <w:sz w:val="24"/>
              <w:szCs w:val="24"/>
              <w:lang w:val="en-CA" w:eastAsia="en-US"/>
              <w14:ligatures w14:val="standardContextual"/>
            </w:rPr>
          </w:pPr>
          <w:hyperlink w:anchor="_Toc136873983" w:history="1">
            <w:r w:rsidRPr="0008276A">
              <w:rPr>
                <w:rStyle w:val="Hyperlink"/>
                <w:b w:val="0"/>
                <w:bCs w:val="0"/>
                <w:noProof/>
              </w:rPr>
              <w:t>Evaluation</w:t>
            </w:r>
            <w:r w:rsidRPr="0008276A">
              <w:rPr>
                <w:b w:val="0"/>
                <w:bCs w:val="0"/>
                <w:noProof/>
                <w:webHidden/>
              </w:rPr>
              <w:tab/>
            </w:r>
            <w:r w:rsidRPr="0008276A">
              <w:rPr>
                <w:b w:val="0"/>
                <w:bCs w:val="0"/>
                <w:noProof/>
                <w:webHidden/>
              </w:rPr>
              <w:fldChar w:fldCharType="begin"/>
            </w:r>
            <w:r w:rsidRPr="0008276A">
              <w:rPr>
                <w:b w:val="0"/>
                <w:bCs w:val="0"/>
                <w:noProof/>
                <w:webHidden/>
              </w:rPr>
              <w:instrText xml:space="preserve"> PAGEREF _Toc136873983 \h </w:instrText>
            </w:r>
            <w:r w:rsidRPr="0008276A">
              <w:rPr>
                <w:b w:val="0"/>
                <w:bCs w:val="0"/>
                <w:noProof/>
                <w:webHidden/>
              </w:rPr>
            </w:r>
            <w:r w:rsidRPr="0008276A">
              <w:rPr>
                <w:b w:val="0"/>
                <w:bCs w:val="0"/>
                <w:noProof/>
                <w:webHidden/>
              </w:rPr>
              <w:fldChar w:fldCharType="separate"/>
            </w:r>
            <w:r w:rsidRPr="0008276A">
              <w:rPr>
                <w:b w:val="0"/>
                <w:bCs w:val="0"/>
                <w:noProof/>
                <w:webHidden/>
              </w:rPr>
              <w:t>4</w:t>
            </w:r>
            <w:r w:rsidRPr="0008276A">
              <w:rPr>
                <w:b w:val="0"/>
                <w:bCs w:val="0"/>
                <w:noProof/>
                <w:webHidden/>
              </w:rPr>
              <w:fldChar w:fldCharType="end"/>
            </w:r>
          </w:hyperlink>
        </w:p>
        <w:p w14:paraId="69639D32" w14:textId="2E115B88" w:rsidR="0008276A" w:rsidRPr="0008276A" w:rsidRDefault="0008276A">
          <w:pPr>
            <w:pStyle w:val="TOC2"/>
            <w:rPr>
              <w:rFonts w:eastAsiaTheme="minorEastAsia" w:cstheme="minorBidi"/>
              <w:b w:val="0"/>
              <w:bCs w:val="0"/>
              <w:noProof/>
              <w:kern w:val="2"/>
              <w:sz w:val="24"/>
              <w:szCs w:val="24"/>
              <w:lang w:val="en-CA" w:eastAsia="en-US"/>
              <w14:ligatures w14:val="standardContextual"/>
            </w:rPr>
          </w:pPr>
          <w:hyperlink w:anchor="_Toc136873984" w:history="1">
            <w:r w:rsidRPr="0008276A">
              <w:rPr>
                <w:rStyle w:val="Hyperlink"/>
                <w:b w:val="0"/>
                <w:bCs w:val="0"/>
                <w:noProof/>
              </w:rPr>
              <w:t>How this Resource is Useful to Instructors and Can Help Them Become Better Teachers</w:t>
            </w:r>
            <w:r w:rsidRPr="0008276A">
              <w:rPr>
                <w:b w:val="0"/>
                <w:bCs w:val="0"/>
                <w:noProof/>
                <w:webHidden/>
              </w:rPr>
              <w:tab/>
            </w:r>
            <w:r w:rsidRPr="0008276A">
              <w:rPr>
                <w:b w:val="0"/>
                <w:bCs w:val="0"/>
                <w:noProof/>
                <w:webHidden/>
              </w:rPr>
              <w:fldChar w:fldCharType="begin"/>
            </w:r>
            <w:r w:rsidRPr="0008276A">
              <w:rPr>
                <w:b w:val="0"/>
                <w:bCs w:val="0"/>
                <w:noProof/>
                <w:webHidden/>
              </w:rPr>
              <w:instrText xml:space="preserve"> PAGEREF _Toc136873984 \h </w:instrText>
            </w:r>
            <w:r w:rsidRPr="0008276A">
              <w:rPr>
                <w:b w:val="0"/>
                <w:bCs w:val="0"/>
                <w:noProof/>
                <w:webHidden/>
              </w:rPr>
            </w:r>
            <w:r w:rsidRPr="0008276A">
              <w:rPr>
                <w:b w:val="0"/>
                <w:bCs w:val="0"/>
                <w:noProof/>
                <w:webHidden/>
              </w:rPr>
              <w:fldChar w:fldCharType="separate"/>
            </w:r>
            <w:r w:rsidRPr="0008276A">
              <w:rPr>
                <w:b w:val="0"/>
                <w:bCs w:val="0"/>
                <w:noProof/>
                <w:webHidden/>
              </w:rPr>
              <w:t>5</w:t>
            </w:r>
            <w:r w:rsidRPr="0008276A">
              <w:rPr>
                <w:b w:val="0"/>
                <w:bCs w:val="0"/>
                <w:noProof/>
                <w:webHidden/>
              </w:rPr>
              <w:fldChar w:fldCharType="end"/>
            </w:r>
          </w:hyperlink>
        </w:p>
        <w:p w14:paraId="2D926A5F" w14:textId="19CCF1A2" w:rsidR="0008276A" w:rsidRPr="0008276A" w:rsidRDefault="0008276A">
          <w:pPr>
            <w:pStyle w:val="TOC2"/>
            <w:rPr>
              <w:rFonts w:eastAsiaTheme="minorEastAsia" w:cstheme="minorBidi"/>
              <w:b w:val="0"/>
              <w:bCs w:val="0"/>
              <w:noProof/>
              <w:kern w:val="2"/>
              <w:sz w:val="24"/>
              <w:szCs w:val="24"/>
              <w:lang w:val="en-CA" w:eastAsia="en-US"/>
              <w14:ligatures w14:val="standardContextual"/>
            </w:rPr>
          </w:pPr>
          <w:hyperlink w:anchor="_Toc136873985" w:history="1">
            <w:r w:rsidRPr="0008276A">
              <w:rPr>
                <w:rStyle w:val="Hyperlink"/>
                <w:b w:val="0"/>
                <w:bCs w:val="0"/>
                <w:noProof/>
              </w:rPr>
              <w:t>Aims/Intended Learning Outcomes for Educators and Students</w:t>
            </w:r>
            <w:r w:rsidRPr="0008276A">
              <w:rPr>
                <w:b w:val="0"/>
                <w:bCs w:val="0"/>
                <w:noProof/>
                <w:webHidden/>
              </w:rPr>
              <w:tab/>
            </w:r>
            <w:r w:rsidRPr="0008276A">
              <w:rPr>
                <w:b w:val="0"/>
                <w:bCs w:val="0"/>
                <w:noProof/>
                <w:webHidden/>
              </w:rPr>
              <w:fldChar w:fldCharType="begin"/>
            </w:r>
            <w:r w:rsidRPr="0008276A">
              <w:rPr>
                <w:b w:val="0"/>
                <w:bCs w:val="0"/>
                <w:noProof/>
                <w:webHidden/>
              </w:rPr>
              <w:instrText xml:space="preserve"> PAGEREF _Toc136873985 \h </w:instrText>
            </w:r>
            <w:r w:rsidRPr="0008276A">
              <w:rPr>
                <w:b w:val="0"/>
                <w:bCs w:val="0"/>
                <w:noProof/>
                <w:webHidden/>
              </w:rPr>
            </w:r>
            <w:r w:rsidRPr="0008276A">
              <w:rPr>
                <w:b w:val="0"/>
                <w:bCs w:val="0"/>
                <w:noProof/>
                <w:webHidden/>
              </w:rPr>
              <w:fldChar w:fldCharType="separate"/>
            </w:r>
            <w:r w:rsidRPr="0008276A">
              <w:rPr>
                <w:b w:val="0"/>
                <w:bCs w:val="0"/>
                <w:noProof/>
                <w:webHidden/>
              </w:rPr>
              <w:t>5</w:t>
            </w:r>
            <w:r w:rsidRPr="0008276A">
              <w:rPr>
                <w:b w:val="0"/>
                <w:bCs w:val="0"/>
                <w:noProof/>
                <w:webHidden/>
              </w:rPr>
              <w:fldChar w:fldCharType="end"/>
            </w:r>
          </w:hyperlink>
        </w:p>
        <w:p w14:paraId="650784DE" w14:textId="523903CA" w:rsidR="0008276A" w:rsidRPr="0008276A" w:rsidRDefault="0008276A">
          <w:pPr>
            <w:pStyle w:val="TOC2"/>
            <w:rPr>
              <w:rFonts w:eastAsiaTheme="minorEastAsia" w:cstheme="minorBidi"/>
              <w:b w:val="0"/>
              <w:bCs w:val="0"/>
              <w:noProof/>
              <w:kern w:val="2"/>
              <w:sz w:val="24"/>
              <w:szCs w:val="24"/>
              <w:lang w:val="en-CA" w:eastAsia="en-US"/>
              <w14:ligatures w14:val="standardContextual"/>
            </w:rPr>
          </w:pPr>
          <w:hyperlink w:anchor="_Toc136873986" w:history="1">
            <w:r w:rsidRPr="0008276A">
              <w:rPr>
                <w:rStyle w:val="Hyperlink"/>
                <w:b w:val="0"/>
                <w:bCs w:val="0"/>
                <w:noProof/>
              </w:rPr>
              <w:t>Overview</w:t>
            </w:r>
            <w:r w:rsidRPr="0008276A">
              <w:rPr>
                <w:b w:val="0"/>
                <w:bCs w:val="0"/>
                <w:noProof/>
                <w:webHidden/>
              </w:rPr>
              <w:tab/>
            </w:r>
            <w:r w:rsidRPr="0008276A">
              <w:rPr>
                <w:b w:val="0"/>
                <w:bCs w:val="0"/>
                <w:noProof/>
                <w:webHidden/>
              </w:rPr>
              <w:fldChar w:fldCharType="begin"/>
            </w:r>
            <w:r w:rsidRPr="0008276A">
              <w:rPr>
                <w:b w:val="0"/>
                <w:bCs w:val="0"/>
                <w:noProof/>
                <w:webHidden/>
              </w:rPr>
              <w:instrText xml:space="preserve"> PAGEREF _Toc136873986 \h </w:instrText>
            </w:r>
            <w:r w:rsidRPr="0008276A">
              <w:rPr>
                <w:b w:val="0"/>
                <w:bCs w:val="0"/>
                <w:noProof/>
                <w:webHidden/>
              </w:rPr>
            </w:r>
            <w:r w:rsidRPr="0008276A">
              <w:rPr>
                <w:b w:val="0"/>
                <w:bCs w:val="0"/>
                <w:noProof/>
                <w:webHidden/>
              </w:rPr>
              <w:fldChar w:fldCharType="separate"/>
            </w:r>
            <w:r w:rsidRPr="0008276A">
              <w:rPr>
                <w:b w:val="0"/>
                <w:bCs w:val="0"/>
                <w:noProof/>
                <w:webHidden/>
              </w:rPr>
              <w:t>5</w:t>
            </w:r>
            <w:r w:rsidRPr="0008276A">
              <w:rPr>
                <w:b w:val="0"/>
                <w:bCs w:val="0"/>
                <w:noProof/>
                <w:webHidden/>
              </w:rPr>
              <w:fldChar w:fldCharType="end"/>
            </w:r>
          </w:hyperlink>
        </w:p>
        <w:p w14:paraId="6C8127FD" w14:textId="3A63815C" w:rsidR="0008276A" w:rsidRPr="0008276A" w:rsidRDefault="0008276A">
          <w:pPr>
            <w:pStyle w:val="TOC1"/>
            <w:rPr>
              <w:rFonts w:eastAsiaTheme="minorEastAsia" w:cstheme="minorBidi"/>
              <w:b w:val="0"/>
              <w:bCs w:val="0"/>
              <w:i w:val="0"/>
              <w:iCs w:val="0"/>
              <w:noProof/>
              <w:kern w:val="2"/>
              <w:lang w:val="en-CA" w:eastAsia="en-US"/>
              <w14:ligatures w14:val="standardContextual"/>
            </w:rPr>
          </w:pPr>
          <w:hyperlink w:anchor="_Toc136873987" w:history="1">
            <w:r w:rsidRPr="0008276A">
              <w:rPr>
                <w:rStyle w:val="Hyperlink"/>
                <w:b w:val="0"/>
                <w:bCs w:val="0"/>
                <w:noProof/>
              </w:rPr>
              <w:t>Program Materials</w:t>
            </w:r>
            <w:r w:rsidRPr="0008276A">
              <w:rPr>
                <w:b w:val="0"/>
                <w:bCs w:val="0"/>
                <w:noProof/>
                <w:webHidden/>
              </w:rPr>
              <w:tab/>
            </w:r>
            <w:r w:rsidRPr="0008276A">
              <w:rPr>
                <w:b w:val="0"/>
                <w:bCs w:val="0"/>
                <w:noProof/>
                <w:webHidden/>
              </w:rPr>
              <w:fldChar w:fldCharType="begin"/>
            </w:r>
            <w:r w:rsidRPr="0008276A">
              <w:rPr>
                <w:b w:val="0"/>
                <w:bCs w:val="0"/>
                <w:noProof/>
                <w:webHidden/>
              </w:rPr>
              <w:instrText xml:space="preserve"> PAGEREF _Toc136873987 \h </w:instrText>
            </w:r>
            <w:r w:rsidRPr="0008276A">
              <w:rPr>
                <w:b w:val="0"/>
                <w:bCs w:val="0"/>
                <w:noProof/>
                <w:webHidden/>
              </w:rPr>
            </w:r>
            <w:r w:rsidRPr="0008276A">
              <w:rPr>
                <w:b w:val="0"/>
                <w:bCs w:val="0"/>
                <w:noProof/>
                <w:webHidden/>
              </w:rPr>
              <w:fldChar w:fldCharType="separate"/>
            </w:r>
            <w:r w:rsidRPr="0008276A">
              <w:rPr>
                <w:b w:val="0"/>
                <w:bCs w:val="0"/>
                <w:noProof/>
                <w:webHidden/>
              </w:rPr>
              <w:t>7</w:t>
            </w:r>
            <w:r w:rsidRPr="0008276A">
              <w:rPr>
                <w:b w:val="0"/>
                <w:bCs w:val="0"/>
                <w:noProof/>
                <w:webHidden/>
              </w:rPr>
              <w:fldChar w:fldCharType="end"/>
            </w:r>
          </w:hyperlink>
        </w:p>
        <w:p w14:paraId="31E811F7" w14:textId="2C33C305" w:rsidR="0008276A" w:rsidRPr="0008276A" w:rsidRDefault="0008276A">
          <w:pPr>
            <w:pStyle w:val="TOC2"/>
            <w:rPr>
              <w:rFonts w:eastAsiaTheme="minorEastAsia" w:cstheme="minorBidi"/>
              <w:b w:val="0"/>
              <w:bCs w:val="0"/>
              <w:noProof/>
              <w:kern w:val="2"/>
              <w:sz w:val="24"/>
              <w:szCs w:val="24"/>
              <w:lang w:val="en-CA" w:eastAsia="en-US"/>
              <w14:ligatures w14:val="standardContextual"/>
            </w:rPr>
          </w:pPr>
          <w:hyperlink w:anchor="_Toc136873988" w:history="1">
            <w:r w:rsidRPr="0008276A">
              <w:rPr>
                <w:rStyle w:val="Hyperlink"/>
                <w:b w:val="0"/>
                <w:bCs w:val="0"/>
                <w:noProof/>
              </w:rPr>
              <w:t>Overview Video</w:t>
            </w:r>
            <w:r w:rsidRPr="0008276A">
              <w:rPr>
                <w:b w:val="0"/>
                <w:bCs w:val="0"/>
                <w:noProof/>
                <w:webHidden/>
              </w:rPr>
              <w:tab/>
            </w:r>
            <w:r w:rsidRPr="0008276A">
              <w:rPr>
                <w:b w:val="0"/>
                <w:bCs w:val="0"/>
                <w:noProof/>
                <w:webHidden/>
              </w:rPr>
              <w:fldChar w:fldCharType="begin"/>
            </w:r>
            <w:r w:rsidRPr="0008276A">
              <w:rPr>
                <w:b w:val="0"/>
                <w:bCs w:val="0"/>
                <w:noProof/>
                <w:webHidden/>
              </w:rPr>
              <w:instrText xml:space="preserve"> PAGEREF _Toc136873988 \h </w:instrText>
            </w:r>
            <w:r w:rsidRPr="0008276A">
              <w:rPr>
                <w:b w:val="0"/>
                <w:bCs w:val="0"/>
                <w:noProof/>
                <w:webHidden/>
              </w:rPr>
            </w:r>
            <w:r w:rsidRPr="0008276A">
              <w:rPr>
                <w:b w:val="0"/>
                <w:bCs w:val="0"/>
                <w:noProof/>
                <w:webHidden/>
              </w:rPr>
              <w:fldChar w:fldCharType="separate"/>
            </w:r>
            <w:r w:rsidRPr="0008276A">
              <w:rPr>
                <w:b w:val="0"/>
                <w:bCs w:val="0"/>
                <w:noProof/>
                <w:webHidden/>
              </w:rPr>
              <w:t>7</w:t>
            </w:r>
            <w:r w:rsidRPr="0008276A">
              <w:rPr>
                <w:b w:val="0"/>
                <w:bCs w:val="0"/>
                <w:noProof/>
                <w:webHidden/>
              </w:rPr>
              <w:fldChar w:fldCharType="end"/>
            </w:r>
          </w:hyperlink>
        </w:p>
        <w:p w14:paraId="2F0610B7" w14:textId="40B9B074" w:rsidR="0008276A" w:rsidRPr="0008276A" w:rsidRDefault="0008276A">
          <w:pPr>
            <w:pStyle w:val="TOC2"/>
            <w:rPr>
              <w:rFonts w:eastAsiaTheme="minorEastAsia" w:cstheme="minorBidi"/>
              <w:b w:val="0"/>
              <w:bCs w:val="0"/>
              <w:noProof/>
              <w:kern w:val="2"/>
              <w:sz w:val="24"/>
              <w:szCs w:val="24"/>
              <w:lang w:val="en-CA" w:eastAsia="en-US"/>
              <w14:ligatures w14:val="standardContextual"/>
            </w:rPr>
          </w:pPr>
          <w:hyperlink w:anchor="_Toc136873989" w:history="1">
            <w:r w:rsidRPr="0008276A">
              <w:rPr>
                <w:rStyle w:val="Hyperlink"/>
                <w:b w:val="0"/>
                <w:bCs w:val="0"/>
                <w:noProof/>
              </w:rPr>
              <w:t>Workshops</w:t>
            </w:r>
            <w:r w:rsidRPr="0008276A">
              <w:rPr>
                <w:b w:val="0"/>
                <w:bCs w:val="0"/>
                <w:noProof/>
                <w:webHidden/>
              </w:rPr>
              <w:tab/>
            </w:r>
            <w:r w:rsidRPr="0008276A">
              <w:rPr>
                <w:b w:val="0"/>
                <w:bCs w:val="0"/>
                <w:noProof/>
                <w:webHidden/>
              </w:rPr>
              <w:fldChar w:fldCharType="begin"/>
            </w:r>
            <w:r w:rsidRPr="0008276A">
              <w:rPr>
                <w:b w:val="0"/>
                <w:bCs w:val="0"/>
                <w:noProof/>
                <w:webHidden/>
              </w:rPr>
              <w:instrText xml:space="preserve"> PAGEREF _Toc136873989 \h </w:instrText>
            </w:r>
            <w:r w:rsidRPr="0008276A">
              <w:rPr>
                <w:b w:val="0"/>
                <w:bCs w:val="0"/>
                <w:noProof/>
                <w:webHidden/>
              </w:rPr>
            </w:r>
            <w:r w:rsidRPr="0008276A">
              <w:rPr>
                <w:b w:val="0"/>
                <w:bCs w:val="0"/>
                <w:noProof/>
                <w:webHidden/>
              </w:rPr>
              <w:fldChar w:fldCharType="separate"/>
            </w:r>
            <w:r w:rsidRPr="0008276A">
              <w:rPr>
                <w:b w:val="0"/>
                <w:bCs w:val="0"/>
                <w:noProof/>
                <w:webHidden/>
              </w:rPr>
              <w:t>7</w:t>
            </w:r>
            <w:r w:rsidRPr="0008276A">
              <w:rPr>
                <w:b w:val="0"/>
                <w:bCs w:val="0"/>
                <w:noProof/>
                <w:webHidden/>
              </w:rPr>
              <w:fldChar w:fldCharType="end"/>
            </w:r>
          </w:hyperlink>
        </w:p>
        <w:p w14:paraId="16BC0A1C" w14:textId="5E4EAD54" w:rsidR="0008276A" w:rsidRPr="0008276A" w:rsidRDefault="0008276A">
          <w:pPr>
            <w:pStyle w:val="TOC2"/>
            <w:rPr>
              <w:rFonts w:eastAsiaTheme="minorEastAsia" w:cstheme="minorBidi"/>
              <w:b w:val="0"/>
              <w:bCs w:val="0"/>
              <w:noProof/>
              <w:kern w:val="2"/>
              <w:sz w:val="24"/>
              <w:szCs w:val="24"/>
              <w:lang w:val="en-CA" w:eastAsia="en-US"/>
              <w14:ligatures w14:val="standardContextual"/>
            </w:rPr>
          </w:pPr>
          <w:hyperlink w:anchor="_Toc136873990" w:history="1">
            <w:r w:rsidRPr="0008276A">
              <w:rPr>
                <w:rStyle w:val="Hyperlink"/>
                <w:b w:val="0"/>
                <w:bCs w:val="0"/>
                <w:noProof/>
              </w:rPr>
              <w:t>Finding a</w:t>
            </w:r>
            <w:r w:rsidRPr="0008276A">
              <w:rPr>
                <w:rStyle w:val="Hyperlink"/>
                <w:b w:val="0"/>
                <w:bCs w:val="0"/>
                <w:noProof/>
              </w:rPr>
              <w:t>n</w:t>
            </w:r>
            <w:r w:rsidRPr="0008276A">
              <w:rPr>
                <w:rStyle w:val="Hyperlink"/>
                <w:b w:val="0"/>
                <w:bCs w:val="0"/>
                <w:noProof/>
              </w:rPr>
              <w:t xml:space="preserve"> Internship</w:t>
            </w:r>
            <w:r w:rsidRPr="0008276A">
              <w:rPr>
                <w:b w:val="0"/>
                <w:bCs w:val="0"/>
                <w:noProof/>
                <w:webHidden/>
              </w:rPr>
              <w:tab/>
            </w:r>
            <w:r w:rsidRPr="0008276A">
              <w:rPr>
                <w:b w:val="0"/>
                <w:bCs w:val="0"/>
                <w:noProof/>
                <w:webHidden/>
              </w:rPr>
              <w:fldChar w:fldCharType="begin"/>
            </w:r>
            <w:r w:rsidRPr="0008276A">
              <w:rPr>
                <w:b w:val="0"/>
                <w:bCs w:val="0"/>
                <w:noProof/>
                <w:webHidden/>
              </w:rPr>
              <w:instrText xml:space="preserve"> PAGEREF _Toc136873990 \h </w:instrText>
            </w:r>
            <w:r w:rsidRPr="0008276A">
              <w:rPr>
                <w:b w:val="0"/>
                <w:bCs w:val="0"/>
                <w:noProof/>
                <w:webHidden/>
              </w:rPr>
            </w:r>
            <w:r w:rsidRPr="0008276A">
              <w:rPr>
                <w:b w:val="0"/>
                <w:bCs w:val="0"/>
                <w:noProof/>
                <w:webHidden/>
              </w:rPr>
              <w:fldChar w:fldCharType="separate"/>
            </w:r>
            <w:r w:rsidRPr="0008276A">
              <w:rPr>
                <w:b w:val="0"/>
                <w:bCs w:val="0"/>
                <w:noProof/>
                <w:webHidden/>
              </w:rPr>
              <w:t>7</w:t>
            </w:r>
            <w:r w:rsidRPr="0008276A">
              <w:rPr>
                <w:b w:val="0"/>
                <w:bCs w:val="0"/>
                <w:noProof/>
                <w:webHidden/>
              </w:rPr>
              <w:fldChar w:fldCharType="end"/>
            </w:r>
          </w:hyperlink>
        </w:p>
        <w:p w14:paraId="46DC8E8A" w14:textId="227CFE3B" w:rsidR="0008276A" w:rsidRPr="0008276A" w:rsidRDefault="0008276A">
          <w:pPr>
            <w:pStyle w:val="TOC2"/>
            <w:rPr>
              <w:rFonts w:eastAsiaTheme="minorEastAsia" w:cstheme="minorBidi"/>
              <w:b w:val="0"/>
              <w:bCs w:val="0"/>
              <w:noProof/>
              <w:kern w:val="2"/>
              <w:sz w:val="24"/>
              <w:szCs w:val="24"/>
              <w:lang w:val="en-CA" w:eastAsia="en-US"/>
              <w14:ligatures w14:val="standardContextual"/>
            </w:rPr>
          </w:pPr>
          <w:hyperlink w:anchor="_Toc136873991" w:history="1">
            <w:r w:rsidRPr="0008276A">
              <w:rPr>
                <w:rStyle w:val="Hyperlink"/>
                <w:b w:val="0"/>
                <w:bCs w:val="0"/>
                <w:noProof/>
              </w:rPr>
              <w:t>Assessmen</w:t>
            </w:r>
            <w:r w:rsidRPr="0008276A">
              <w:rPr>
                <w:rStyle w:val="Hyperlink"/>
                <w:b w:val="0"/>
                <w:bCs w:val="0"/>
                <w:noProof/>
              </w:rPr>
              <w:t>t</w:t>
            </w:r>
            <w:r w:rsidRPr="0008276A">
              <w:rPr>
                <w:b w:val="0"/>
                <w:bCs w:val="0"/>
                <w:noProof/>
                <w:webHidden/>
              </w:rPr>
              <w:tab/>
            </w:r>
            <w:r w:rsidRPr="0008276A">
              <w:rPr>
                <w:b w:val="0"/>
                <w:bCs w:val="0"/>
                <w:noProof/>
                <w:webHidden/>
              </w:rPr>
              <w:fldChar w:fldCharType="begin"/>
            </w:r>
            <w:r w:rsidRPr="0008276A">
              <w:rPr>
                <w:b w:val="0"/>
                <w:bCs w:val="0"/>
                <w:noProof/>
                <w:webHidden/>
              </w:rPr>
              <w:instrText xml:space="preserve"> PAGEREF _Toc136873991 \h </w:instrText>
            </w:r>
            <w:r w:rsidRPr="0008276A">
              <w:rPr>
                <w:b w:val="0"/>
                <w:bCs w:val="0"/>
                <w:noProof/>
                <w:webHidden/>
              </w:rPr>
            </w:r>
            <w:r w:rsidRPr="0008276A">
              <w:rPr>
                <w:b w:val="0"/>
                <w:bCs w:val="0"/>
                <w:noProof/>
                <w:webHidden/>
              </w:rPr>
              <w:fldChar w:fldCharType="separate"/>
            </w:r>
            <w:r w:rsidRPr="0008276A">
              <w:rPr>
                <w:b w:val="0"/>
                <w:bCs w:val="0"/>
                <w:noProof/>
                <w:webHidden/>
              </w:rPr>
              <w:t>8</w:t>
            </w:r>
            <w:r w:rsidRPr="0008276A">
              <w:rPr>
                <w:b w:val="0"/>
                <w:bCs w:val="0"/>
                <w:noProof/>
                <w:webHidden/>
              </w:rPr>
              <w:fldChar w:fldCharType="end"/>
            </w:r>
          </w:hyperlink>
        </w:p>
        <w:p w14:paraId="16553115" w14:textId="4738FF32" w:rsidR="0008276A" w:rsidRPr="0008276A" w:rsidRDefault="0008276A">
          <w:pPr>
            <w:pStyle w:val="TOC1"/>
            <w:rPr>
              <w:rFonts w:eastAsiaTheme="minorEastAsia" w:cstheme="minorBidi"/>
              <w:b w:val="0"/>
              <w:bCs w:val="0"/>
              <w:i w:val="0"/>
              <w:iCs w:val="0"/>
              <w:noProof/>
              <w:kern w:val="2"/>
              <w:lang w:val="en-CA" w:eastAsia="en-US"/>
              <w14:ligatures w14:val="standardContextual"/>
            </w:rPr>
          </w:pPr>
          <w:hyperlink w:anchor="_Toc136873992" w:history="1">
            <w:r w:rsidRPr="0008276A">
              <w:rPr>
                <w:rStyle w:val="Hyperlink"/>
                <w:b w:val="0"/>
                <w:bCs w:val="0"/>
                <w:noProof/>
              </w:rPr>
              <w:t>References</w:t>
            </w:r>
            <w:r w:rsidRPr="0008276A">
              <w:rPr>
                <w:b w:val="0"/>
                <w:bCs w:val="0"/>
                <w:noProof/>
                <w:webHidden/>
              </w:rPr>
              <w:tab/>
            </w:r>
            <w:r w:rsidRPr="0008276A">
              <w:rPr>
                <w:b w:val="0"/>
                <w:bCs w:val="0"/>
                <w:noProof/>
                <w:webHidden/>
              </w:rPr>
              <w:fldChar w:fldCharType="begin"/>
            </w:r>
            <w:r w:rsidRPr="0008276A">
              <w:rPr>
                <w:b w:val="0"/>
                <w:bCs w:val="0"/>
                <w:noProof/>
                <w:webHidden/>
              </w:rPr>
              <w:instrText xml:space="preserve"> PAGEREF _Toc136873992 \h </w:instrText>
            </w:r>
            <w:r w:rsidRPr="0008276A">
              <w:rPr>
                <w:b w:val="0"/>
                <w:bCs w:val="0"/>
                <w:noProof/>
                <w:webHidden/>
              </w:rPr>
            </w:r>
            <w:r w:rsidRPr="0008276A">
              <w:rPr>
                <w:b w:val="0"/>
                <w:bCs w:val="0"/>
                <w:noProof/>
                <w:webHidden/>
              </w:rPr>
              <w:fldChar w:fldCharType="separate"/>
            </w:r>
            <w:r w:rsidRPr="0008276A">
              <w:rPr>
                <w:b w:val="0"/>
                <w:bCs w:val="0"/>
                <w:noProof/>
                <w:webHidden/>
              </w:rPr>
              <w:t>10</w:t>
            </w:r>
            <w:r w:rsidRPr="0008276A">
              <w:rPr>
                <w:b w:val="0"/>
                <w:bCs w:val="0"/>
                <w:noProof/>
                <w:webHidden/>
              </w:rPr>
              <w:fldChar w:fldCharType="end"/>
            </w:r>
          </w:hyperlink>
        </w:p>
        <w:p w14:paraId="5D48AA26" w14:textId="1EDCF0ED" w:rsidR="0008276A" w:rsidRPr="0008276A" w:rsidRDefault="0008276A">
          <w:pPr>
            <w:pStyle w:val="TOC1"/>
            <w:rPr>
              <w:rFonts w:eastAsiaTheme="minorEastAsia" w:cstheme="minorBidi"/>
              <w:b w:val="0"/>
              <w:bCs w:val="0"/>
              <w:i w:val="0"/>
              <w:iCs w:val="0"/>
              <w:noProof/>
              <w:kern w:val="2"/>
              <w:lang w:val="en-CA" w:eastAsia="en-US"/>
              <w14:ligatures w14:val="standardContextual"/>
            </w:rPr>
          </w:pPr>
          <w:hyperlink w:anchor="_Toc136873993" w:history="1">
            <w:r w:rsidRPr="0008276A">
              <w:rPr>
                <w:rStyle w:val="Hyperlink"/>
                <w:b w:val="0"/>
                <w:bCs w:val="0"/>
                <w:noProof/>
              </w:rPr>
              <w:t>Attachments</w:t>
            </w:r>
            <w:r w:rsidRPr="0008276A">
              <w:rPr>
                <w:b w:val="0"/>
                <w:bCs w:val="0"/>
                <w:noProof/>
                <w:webHidden/>
              </w:rPr>
              <w:tab/>
            </w:r>
            <w:r w:rsidRPr="0008276A">
              <w:rPr>
                <w:b w:val="0"/>
                <w:bCs w:val="0"/>
                <w:noProof/>
                <w:webHidden/>
              </w:rPr>
              <w:fldChar w:fldCharType="begin"/>
            </w:r>
            <w:r w:rsidRPr="0008276A">
              <w:rPr>
                <w:b w:val="0"/>
                <w:bCs w:val="0"/>
                <w:noProof/>
                <w:webHidden/>
              </w:rPr>
              <w:instrText xml:space="preserve"> PAGEREF _Toc136873993 \h </w:instrText>
            </w:r>
            <w:r w:rsidRPr="0008276A">
              <w:rPr>
                <w:b w:val="0"/>
                <w:bCs w:val="0"/>
                <w:noProof/>
                <w:webHidden/>
              </w:rPr>
            </w:r>
            <w:r w:rsidRPr="0008276A">
              <w:rPr>
                <w:b w:val="0"/>
                <w:bCs w:val="0"/>
                <w:noProof/>
                <w:webHidden/>
              </w:rPr>
              <w:fldChar w:fldCharType="separate"/>
            </w:r>
            <w:r w:rsidRPr="0008276A">
              <w:rPr>
                <w:b w:val="0"/>
                <w:bCs w:val="0"/>
                <w:noProof/>
                <w:webHidden/>
              </w:rPr>
              <w:t>12</w:t>
            </w:r>
            <w:r w:rsidRPr="0008276A">
              <w:rPr>
                <w:b w:val="0"/>
                <w:bCs w:val="0"/>
                <w:noProof/>
                <w:webHidden/>
              </w:rPr>
              <w:fldChar w:fldCharType="end"/>
            </w:r>
          </w:hyperlink>
        </w:p>
        <w:p w14:paraId="47B4647F" w14:textId="770EA3DA" w:rsidR="0008276A" w:rsidRPr="0008276A" w:rsidRDefault="0008276A">
          <w:pPr>
            <w:pStyle w:val="TOC2"/>
            <w:rPr>
              <w:rFonts w:eastAsiaTheme="minorEastAsia" w:cstheme="minorBidi"/>
              <w:b w:val="0"/>
              <w:bCs w:val="0"/>
              <w:noProof/>
              <w:kern w:val="2"/>
              <w:sz w:val="24"/>
              <w:szCs w:val="24"/>
              <w:lang w:val="en-CA" w:eastAsia="en-US"/>
              <w14:ligatures w14:val="standardContextual"/>
            </w:rPr>
          </w:pPr>
          <w:hyperlink w:anchor="_Toc136873994" w:history="1">
            <w:r w:rsidRPr="0008276A">
              <w:rPr>
                <w:rStyle w:val="Hyperlink"/>
                <w:b w:val="0"/>
                <w:bCs w:val="0"/>
                <w:noProof/>
              </w:rPr>
              <w:t>ATTACHMENT 1: Workshop 1 Slides</w:t>
            </w:r>
            <w:r w:rsidRPr="0008276A">
              <w:rPr>
                <w:b w:val="0"/>
                <w:bCs w:val="0"/>
                <w:noProof/>
                <w:webHidden/>
              </w:rPr>
              <w:tab/>
            </w:r>
            <w:r w:rsidRPr="0008276A">
              <w:rPr>
                <w:b w:val="0"/>
                <w:bCs w:val="0"/>
                <w:noProof/>
                <w:webHidden/>
              </w:rPr>
              <w:fldChar w:fldCharType="begin"/>
            </w:r>
            <w:r w:rsidRPr="0008276A">
              <w:rPr>
                <w:b w:val="0"/>
                <w:bCs w:val="0"/>
                <w:noProof/>
                <w:webHidden/>
              </w:rPr>
              <w:instrText xml:space="preserve"> PAGEREF _Toc136873994 \h </w:instrText>
            </w:r>
            <w:r w:rsidRPr="0008276A">
              <w:rPr>
                <w:b w:val="0"/>
                <w:bCs w:val="0"/>
                <w:noProof/>
                <w:webHidden/>
              </w:rPr>
            </w:r>
            <w:r w:rsidRPr="0008276A">
              <w:rPr>
                <w:b w:val="0"/>
                <w:bCs w:val="0"/>
                <w:noProof/>
                <w:webHidden/>
              </w:rPr>
              <w:fldChar w:fldCharType="separate"/>
            </w:r>
            <w:r w:rsidRPr="0008276A">
              <w:rPr>
                <w:b w:val="0"/>
                <w:bCs w:val="0"/>
                <w:noProof/>
                <w:webHidden/>
              </w:rPr>
              <w:t>12</w:t>
            </w:r>
            <w:r w:rsidRPr="0008276A">
              <w:rPr>
                <w:b w:val="0"/>
                <w:bCs w:val="0"/>
                <w:noProof/>
                <w:webHidden/>
              </w:rPr>
              <w:fldChar w:fldCharType="end"/>
            </w:r>
          </w:hyperlink>
        </w:p>
        <w:p w14:paraId="6E803D2B" w14:textId="0A457386" w:rsidR="0008276A" w:rsidRPr="0008276A" w:rsidRDefault="0008276A">
          <w:pPr>
            <w:pStyle w:val="TOC2"/>
            <w:rPr>
              <w:rFonts w:eastAsiaTheme="minorEastAsia" w:cstheme="minorBidi"/>
              <w:b w:val="0"/>
              <w:bCs w:val="0"/>
              <w:noProof/>
              <w:kern w:val="2"/>
              <w:sz w:val="24"/>
              <w:szCs w:val="24"/>
              <w:lang w:val="en-CA" w:eastAsia="en-US"/>
              <w14:ligatures w14:val="standardContextual"/>
            </w:rPr>
          </w:pPr>
          <w:hyperlink w:anchor="_Toc136873995" w:history="1">
            <w:r w:rsidRPr="0008276A">
              <w:rPr>
                <w:rStyle w:val="Hyperlink"/>
                <w:b w:val="0"/>
                <w:bCs w:val="0"/>
                <w:noProof/>
              </w:rPr>
              <w:t>ATTACHMENT 2: PrePlace Training Module</w:t>
            </w:r>
            <w:r w:rsidRPr="0008276A">
              <w:rPr>
                <w:b w:val="0"/>
                <w:bCs w:val="0"/>
                <w:noProof/>
                <w:webHidden/>
              </w:rPr>
              <w:tab/>
            </w:r>
            <w:r w:rsidRPr="0008276A">
              <w:rPr>
                <w:b w:val="0"/>
                <w:bCs w:val="0"/>
                <w:noProof/>
                <w:webHidden/>
              </w:rPr>
              <w:fldChar w:fldCharType="begin"/>
            </w:r>
            <w:r w:rsidRPr="0008276A">
              <w:rPr>
                <w:b w:val="0"/>
                <w:bCs w:val="0"/>
                <w:noProof/>
                <w:webHidden/>
              </w:rPr>
              <w:instrText xml:space="preserve"> PAGEREF _Toc136873995 \h </w:instrText>
            </w:r>
            <w:r w:rsidRPr="0008276A">
              <w:rPr>
                <w:b w:val="0"/>
                <w:bCs w:val="0"/>
                <w:noProof/>
                <w:webHidden/>
              </w:rPr>
            </w:r>
            <w:r w:rsidRPr="0008276A">
              <w:rPr>
                <w:b w:val="0"/>
                <w:bCs w:val="0"/>
                <w:noProof/>
                <w:webHidden/>
              </w:rPr>
              <w:fldChar w:fldCharType="separate"/>
            </w:r>
            <w:r w:rsidRPr="0008276A">
              <w:rPr>
                <w:b w:val="0"/>
                <w:bCs w:val="0"/>
                <w:noProof/>
                <w:webHidden/>
              </w:rPr>
              <w:t>14</w:t>
            </w:r>
            <w:r w:rsidRPr="0008276A">
              <w:rPr>
                <w:b w:val="0"/>
                <w:bCs w:val="0"/>
                <w:noProof/>
                <w:webHidden/>
              </w:rPr>
              <w:fldChar w:fldCharType="end"/>
            </w:r>
          </w:hyperlink>
        </w:p>
        <w:p w14:paraId="48B77D14" w14:textId="15206FAF" w:rsidR="0008276A" w:rsidRPr="0008276A" w:rsidRDefault="0008276A">
          <w:pPr>
            <w:pStyle w:val="TOC2"/>
            <w:rPr>
              <w:rFonts w:eastAsiaTheme="minorEastAsia" w:cstheme="minorBidi"/>
              <w:b w:val="0"/>
              <w:bCs w:val="0"/>
              <w:noProof/>
              <w:kern w:val="2"/>
              <w:sz w:val="24"/>
              <w:szCs w:val="24"/>
              <w:lang w:val="en-CA" w:eastAsia="en-US"/>
              <w14:ligatures w14:val="standardContextual"/>
            </w:rPr>
          </w:pPr>
          <w:hyperlink w:anchor="_Toc136873996" w:history="1">
            <w:r w:rsidRPr="0008276A">
              <w:rPr>
                <w:rStyle w:val="Hyperlink"/>
                <w:rFonts w:eastAsia="Calibri"/>
                <w:b w:val="0"/>
                <w:bCs w:val="0"/>
                <w:noProof/>
              </w:rPr>
              <w:t>ATTACHMENT 3: Internship Learning Agreement</w:t>
            </w:r>
            <w:r w:rsidRPr="0008276A">
              <w:rPr>
                <w:b w:val="0"/>
                <w:bCs w:val="0"/>
                <w:noProof/>
                <w:webHidden/>
              </w:rPr>
              <w:tab/>
            </w:r>
            <w:r w:rsidRPr="0008276A">
              <w:rPr>
                <w:b w:val="0"/>
                <w:bCs w:val="0"/>
                <w:noProof/>
                <w:webHidden/>
              </w:rPr>
              <w:fldChar w:fldCharType="begin"/>
            </w:r>
            <w:r w:rsidRPr="0008276A">
              <w:rPr>
                <w:b w:val="0"/>
                <w:bCs w:val="0"/>
                <w:noProof/>
                <w:webHidden/>
              </w:rPr>
              <w:instrText xml:space="preserve"> PAGEREF _Toc136873996 \h </w:instrText>
            </w:r>
            <w:r w:rsidRPr="0008276A">
              <w:rPr>
                <w:b w:val="0"/>
                <w:bCs w:val="0"/>
                <w:noProof/>
                <w:webHidden/>
              </w:rPr>
            </w:r>
            <w:r w:rsidRPr="0008276A">
              <w:rPr>
                <w:b w:val="0"/>
                <w:bCs w:val="0"/>
                <w:noProof/>
                <w:webHidden/>
              </w:rPr>
              <w:fldChar w:fldCharType="separate"/>
            </w:r>
            <w:r w:rsidRPr="0008276A">
              <w:rPr>
                <w:b w:val="0"/>
                <w:bCs w:val="0"/>
                <w:noProof/>
                <w:webHidden/>
              </w:rPr>
              <w:t>15</w:t>
            </w:r>
            <w:r w:rsidRPr="0008276A">
              <w:rPr>
                <w:b w:val="0"/>
                <w:bCs w:val="0"/>
                <w:noProof/>
                <w:webHidden/>
              </w:rPr>
              <w:fldChar w:fldCharType="end"/>
            </w:r>
          </w:hyperlink>
        </w:p>
        <w:p w14:paraId="424635D1" w14:textId="707612F5" w:rsidR="0008276A" w:rsidRPr="0008276A" w:rsidRDefault="0008276A">
          <w:pPr>
            <w:pStyle w:val="TOC2"/>
            <w:rPr>
              <w:rFonts w:eastAsiaTheme="minorEastAsia" w:cstheme="minorBidi"/>
              <w:b w:val="0"/>
              <w:bCs w:val="0"/>
              <w:noProof/>
              <w:kern w:val="2"/>
              <w:sz w:val="24"/>
              <w:szCs w:val="24"/>
              <w:lang w:val="en-CA" w:eastAsia="en-US"/>
              <w14:ligatures w14:val="standardContextual"/>
            </w:rPr>
          </w:pPr>
          <w:hyperlink w:anchor="_Toc136873997" w:history="1">
            <w:r w:rsidRPr="0008276A">
              <w:rPr>
                <w:rStyle w:val="Hyperlink"/>
                <w:rFonts w:eastAsia="Calibri"/>
                <w:b w:val="0"/>
                <w:bCs w:val="0"/>
                <w:noProof/>
              </w:rPr>
              <w:t>ATTACHMENT 4: Work Health and Safety Site Induction Form</w:t>
            </w:r>
            <w:r w:rsidRPr="0008276A">
              <w:rPr>
                <w:b w:val="0"/>
                <w:bCs w:val="0"/>
                <w:noProof/>
                <w:webHidden/>
              </w:rPr>
              <w:tab/>
            </w:r>
            <w:r w:rsidRPr="0008276A">
              <w:rPr>
                <w:b w:val="0"/>
                <w:bCs w:val="0"/>
                <w:noProof/>
                <w:webHidden/>
              </w:rPr>
              <w:fldChar w:fldCharType="begin"/>
            </w:r>
            <w:r w:rsidRPr="0008276A">
              <w:rPr>
                <w:b w:val="0"/>
                <w:bCs w:val="0"/>
                <w:noProof/>
                <w:webHidden/>
              </w:rPr>
              <w:instrText xml:space="preserve"> PAGEREF _Toc136873997 \h </w:instrText>
            </w:r>
            <w:r w:rsidRPr="0008276A">
              <w:rPr>
                <w:b w:val="0"/>
                <w:bCs w:val="0"/>
                <w:noProof/>
                <w:webHidden/>
              </w:rPr>
            </w:r>
            <w:r w:rsidRPr="0008276A">
              <w:rPr>
                <w:b w:val="0"/>
                <w:bCs w:val="0"/>
                <w:noProof/>
                <w:webHidden/>
              </w:rPr>
              <w:fldChar w:fldCharType="separate"/>
            </w:r>
            <w:r w:rsidRPr="0008276A">
              <w:rPr>
                <w:b w:val="0"/>
                <w:bCs w:val="0"/>
                <w:noProof/>
                <w:webHidden/>
              </w:rPr>
              <w:t>18</w:t>
            </w:r>
            <w:r w:rsidRPr="0008276A">
              <w:rPr>
                <w:b w:val="0"/>
                <w:bCs w:val="0"/>
                <w:noProof/>
                <w:webHidden/>
              </w:rPr>
              <w:fldChar w:fldCharType="end"/>
            </w:r>
          </w:hyperlink>
        </w:p>
        <w:p w14:paraId="1A8B6CB1" w14:textId="079B29E4" w:rsidR="0008276A" w:rsidRPr="0008276A" w:rsidRDefault="0008276A">
          <w:pPr>
            <w:pStyle w:val="TOC2"/>
            <w:rPr>
              <w:rFonts w:eastAsiaTheme="minorEastAsia" w:cstheme="minorBidi"/>
              <w:b w:val="0"/>
              <w:bCs w:val="0"/>
              <w:noProof/>
              <w:kern w:val="2"/>
              <w:sz w:val="24"/>
              <w:szCs w:val="24"/>
              <w:lang w:val="en-CA" w:eastAsia="en-US"/>
              <w14:ligatures w14:val="standardContextual"/>
            </w:rPr>
          </w:pPr>
          <w:hyperlink w:anchor="_Toc136873998" w:history="1">
            <w:r w:rsidRPr="0008276A">
              <w:rPr>
                <w:rStyle w:val="Hyperlink"/>
                <w:b w:val="0"/>
                <w:bCs w:val="0"/>
                <w:noProof/>
              </w:rPr>
              <w:t>ATTACHMENT 5: Marking Rubric: Mid-Internship Reflection</w:t>
            </w:r>
            <w:r w:rsidRPr="0008276A">
              <w:rPr>
                <w:b w:val="0"/>
                <w:bCs w:val="0"/>
                <w:noProof/>
                <w:webHidden/>
              </w:rPr>
              <w:tab/>
            </w:r>
            <w:r w:rsidRPr="0008276A">
              <w:rPr>
                <w:b w:val="0"/>
                <w:bCs w:val="0"/>
                <w:noProof/>
                <w:webHidden/>
              </w:rPr>
              <w:fldChar w:fldCharType="begin"/>
            </w:r>
            <w:r w:rsidRPr="0008276A">
              <w:rPr>
                <w:b w:val="0"/>
                <w:bCs w:val="0"/>
                <w:noProof/>
                <w:webHidden/>
              </w:rPr>
              <w:instrText xml:space="preserve"> PAGEREF _Toc136873998 \h </w:instrText>
            </w:r>
            <w:r w:rsidRPr="0008276A">
              <w:rPr>
                <w:b w:val="0"/>
                <w:bCs w:val="0"/>
                <w:noProof/>
                <w:webHidden/>
              </w:rPr>
            </w:r>
            <w:r w:rsidRPr="0008276A">
              <w:rPr>
                <w:b w:val="0"/>
                <w:bCs w:val="0"/>
                <w:noProof/>
                <w:webHidden/>
              </w:rPr>
              <w:fldChar w:fldCharType="separate"/>
            </w:r>
            <w:r w:rsidRPr="0008276A">
              <w:rPr>
                <w:b w:val="0"/>
                <w:bCs w:val="0"/>
                <w:noProof/>
                <w:webHidden/>
              </w:rPr>
              <w:t>19</w:t>
            </w:r>
            <w:r w:rsidRPr="0008276A">
              <w:rPr>
                <w:b w:val="0"/>
                <w:bCs w:val="0"/>
                <w:noProof/>
                <w:webHidden/>
              </w:rPr>
              <w:fldChar w:fldCharType="end"/>
            </w:r>
          </w:hyperlink>
        </w:p>
        <w:p w14:paraId="71D58D00" w14:textId="5CA40C8A" w:rsidR="0008276A" w:rsidRPr="0008276A" w:rsidRDefault="0008276A">
          <w:pPr>
            <w:pStyle w:val="TOC2"/>
            <w:rPr>
              <w:rFonts w:eastAsiaTheme="minorEastAsia" w:cstheme="minorBidi"/>
              <w:b w:val="0"/>
              <w:bCs w:val="0"/>
              <w:noProof/>
              <w:kern w:val="2"/>
              <w:sz w:val="24"/>
              <w:szCs w:val="24"/>
              <w:lang w:val="en-CA" w:eastAsia="en-US"/>
              <w14:ligatures w14:val="standardContextual"/>
            </w:rPr>
          </w:pPr>
          <w:hyperlink w:anchor="_Toc136873999" w:history="1">
            <w:r w:rsidRPr="0008276A">
              <w:rPr>
                <w:rStyle w:val="Hyperlink"/>
                <w:b w:val="0"/>
                <w:bCs w:val="0"/>
                <w:noProof/>
              </w:rPr>
              <w:t>ATTACHMENT 6: Log Book Template</w:t>
            </w:r>
            <w:r w:rsidRPr="0008276A">
              <w:rPr>
                <w:b w:val="0"/>
                <w:bCs w:val="0"/>
                <w:noProof/>
                <w:webHidden/>
              </w:rPr>
              <w:tab/>
            </w:r>
            <w:r w:rsidRPr="0008276A">
              <w:rPr>
                <w:b w:val="0"/>
                <w:bCs w:val="0"/>
                <w:noProof/>
                <w:webHidden/>
              </w:rPr>
              <w:fldChar w:fldCharType="begin"/>
            </w:r>
            <w:r w:rsidRPr="0008276A">
              <w:rPr>
                <w:b w:val="0"/>
                <w:bCs w:val="0"/>
                <w:noProof/>
                <w:webHidden/>
              </w:rPr>
              <w:instrText xml:space="preserve"> PAGEREF _Toc136873999 \h </w:instrText>
            </w:r>
            <w:r w:rsidRPr="0008276A">
              <w:rPr>
                <w:b w:val="0"/>
                <w:bCs w:val="0"/>
                <w:noProof/>
                <w:webHidden/>
              </w:rPr>
            </w:r>
            <w:r w:rsidRPr="0008276A">
              <w:rPr>
                <w:b w:val="0"/>
                <w:bCs w:val="0"/>
                <w:noProof/>
                <w:webHidden/>
              </w:rPr>
              <w:fldChar w:fldCharType="separate"/>
            </w:r>
            <w:r w:rsidRPr="0008276A">
              <w:rPr>
                <w:b w:val="0"/>
                <w:bCs w:val="0"/>
                <w:noProof/>
                <w:webHidden/>
              </w:rPr>
              <w:t>21</w:t>
            </w:r>
            <w:r w:rsidRPr="0008276A">
              <w:rPr>
                <w:b w:val="0"/>
                <w:bCs w:val="0"/>
                <w:noProof/>
                <w:webHidden/>
              </w:rPr>
              <w:fldChar w:fldCharType="end"/>
            </w:r>
          </w:hyperlink>
        </w:p>
        <w:p w14:paraId="288F3CE0" w14:textId="7C6C1A74" w:rsidR="0008276A" w:rsidRPr="0008276A" w:rsidRDefault="0008276A">
          <w:pPr>
            <w:pStyle w:val="TOC2"/>
            <w:rPr>
              <w:rFonts w:eastAsiaTheme="minorEastAsia" w:cstheme="minorBidi"/>
              <w:b w:val="0"/>
              <w:bCs w:val="0"/>
              <w:noProof/>
              <w:kern w:val="2"/>
              <w:sz w:val="24"/>
              <w:szCs w:val="24"/>
              <w:lang w:val="en-CA" w:eastAsia="en-US"/>
              <w14:ligatures w14:val="standardContextual"/>
            </w:rPr>
          </w:pPr>
          <w:hyperlink w:anchor="_Toc136874000" w:history="1">
            <w:r w:rsidRPr="0008276A">
              <w:rPr>
                <w:rStyle w:val="Hyperlink"/>
                <w:b w:val="0"/>
                <w:bCs w:val="0"/>
                <w:noProof/>
              </w:rPr>
              <w:t>ATTACHMENT 7: Supervisor Report</w:t>
            </w:r>
            <w:r w:rsidRPr="0008276A">
              <w:rPr>
                <w:b w:val="0"/>
                <w:bCs w:val="0"/>
                <w:noProof/>
                <w:webHidden/>
              </w:rPr>
              <w:tab/>
            </w:r>
            <w:r w:rsidRPr="0008276A">
              <w:rPr>
                <w:b w:val="0"/>
                <w:bCs w:val="0"/>
                <w:noProof/>
                <w:webHidden/>
              </w:rPr>
              <w:fldChar w:fldCharType="begin"/>
            </w:r>
            <w:r w:rsidRPr="0008276A">
              <w:rPr>
                <w:b w:val="0"/>
                <w:bCs w:val="0"/>
                <w:noProof/>
                <w:webHidden/>
              </w:rPr>
              <w:instrText xml:space="preserve"> PAGEREF _Toc136874000 \h </w:instrText>
            </w:r>
            <w:r w:rsidRPr="0008276A">
              <w:rPr>
                <w:b w:val="0"/>
                <w:bCs w:val="0"/>
                <w:noProof/>
                <w:webHidden/>
              </w:rPr>
            </w:r>
            <w:r w:rsidRPr="0008276A">
              <w:rPr>
                <w:b w:val="0"/>
                <w:bCs w:val="0"/>
                <w:noProof/>
                <w:webHidden/>
              </w:rPr>
              <w:fldChar w:fldCharType="separate"/>
            </w:r>
            <w:r w:rsidRPr="0008276A">
              <w:rPr>
                <w:b w:val="0"/>
                <w:bCs w:val="0"/>
                <w:noProof/>
                <w:webHidden/>
              </w:rPr>
              <w:t>22</w:t>
            </w:r>
            <w:r w:rsidRPr="0008276A">
              <w:rPr>
                <w:b w:val="0"/>
                <w:bCs w:val="0"/>
                <w:noProof/>
                <w:webHidden/>
              </w:rPr>
              <w:fldChar w:fldCharType="end"/>
            </w:r>
          </w:hyperlink>
        </w:p>
        <w:p w14:paraId="1A1F2B3A" w14:textId="190AA33B" w:rsidR="0008276A" w:rsidRPr="0008276A" w:rsidRDefault="0008276A">
          <w:pPr>
            <w:pStyle w:val="TOC2"/>
            <w:rPr>
              <w:rFonts w:eastAsiaTheme="minorEastAsia" w:cstheme="minorBidi"/>
              <w:b w:val="0"/>
              <w:bCs w:val="0"/>
              <w:noProof/>
              <w:kern w:val="2"/>
              <w:sz w:val="24"/>
              <w:szCs w:val="24"/>
              <w:lang w:val="en-CA" w:eastAsia="en-US"/>
              <w14:ligatures w14:val="standardContextual"/>
            </w:rPr>
          </w:pPr>
          <w:hyperlink w:anchor="_Toc136874001" w:history="1">
            <w:r w:rsidRPr="0008276A">
              <w:rPr>
                <w:rStyle w:val="Hyperlink"/>
                <w:b w:val="0"/>
                <w:bCs w:val="0"/>
                <w:noProof/>
              </w:rPr>
              <w:t>ATTACHMENT 8: Marking Rubric: ePortfolio</w:t>
            </w:r>
            <w:r w:rsidRPr="0008276A">
              <w:rPr>
                <w:b w:val="0"/>
                <w:bCs w:val="0"/>
                <w:noProof/>
                <w:webHidden/>
              </w:rPr>
              <w:tab/>
            </w:r>
            <w:r w:rsidRPr="0008276A">
              <w:rPr>
                <w:b w:val="0"/>
                <w:bCs w:val="0"/>
                <w:noProof/>
                <w:webHidden/>
              </w:rPr>
              <w:fldChar w:fldCharType="begin"/>
            </w:r>
            <w:r w:rsidRPr="0008276A">
              <w:rPr>
                <w:b w:val="0"/>
                <w:bCs w:val="0"/>
                <w:noProof/>
                <w:webHidden/>
              </w:rPr>
              <w:instrText xml:space="preserve"> PAGEREF _Toc136874001 \h </w:instrText>
            </w:r>
            <w:r w:rsidRPr="0008276A">
              <w:rPr>
                <w:b w:val="0"/>
                <w:bCs w:val="0"/>
                <w:noProof/>
                <w:webHidden/>
              </w:rPr>
            </w:r>
            <w:r w:rsidRPr="0008276A">
              <w:rPr>
                <w:b w:val="0"/>
                <w:bCs w:val="0"/>
                <w:noProof/>
                <w:webHidden/>
              </w:rPr>
              <w:fldChar w:fldCharType="separate"/>
            </w:r>
            <w:r w:rsidRPr="0008276A">
              <w:rPr>
                <w:b w:val="0"/>
                <w:bCs w:val="0"/>
                <w:noProof/>
                <w:webHidden/>
              </w:rPr>
              <w:t>24</w:t>
            </w:r>
            <w:r w:rsidRPr="0008276A">
              <w:rPr>
                <w:b w:val="0"/>
                <w:bCs w:val="0"/>
                <w:noProof/>
                <w:webHidden/>
              </w:rPr>
              <w:fldChar w:fldCharType="end"/>
            </w:r>
          </w:hyperlink>
        </w:p>
        <w:p w14:paraId="2D160ACC" w14:textId="38CA1F58" w:rsidR="00CD418E" w:rsidRDefault="00CD418E">
          <w:r w:rsidRPr="0008276A">
            <w:rPr>
              <w:noProof/>
            </w:rPr>
            <w:fldChar w:fldCharType="end"/>
          </w:r>
        </w:p>
      </w:sdtContent>
    </w:sdt>
    <w:p w14:paraId="31BB3617" w14:textId="77777777" w:rsidR="00425149" w:rsidRDefault="00425149" w:rsidP="006A37FE"/>
    <w:p w14:paraId="523A8A23" w14:textId="77777777" w:rsidR="00425149" w:rsidRDefault="00425149" w:rsidP="006A37FE"/>
    <w:p w14:paraId="224F4E97" w14:textId="77777777" w:rsidR="00425149" w:rsidRPr="0012171B" w:rsidRDefault="00425149" w:rsidP="006A37FE"/>
    <w:p w14:paraId="09C536AB" w14:textId="6C7A7D12" w:rsidR="00B52541" w:rsidRPr="0012171B" w:rsidRDefault="00B52541" w:rsidP="006A37FE">
      <w:pPr>
        <w:rPr>
          <w:rFonts w:ascii="Calibri Light" w:hAnsi="Calibri Light"/>
          <w:color w:val="2F5496"/>
          <w:sz w:val="32"/>
          <w:szCs w:val="32"/>
        </w:rPr>
      </w:pPr>
      <w:r w:rsidRPr="0012171B">
        <w:br w:type="page"/>
      </w:r>
    </w:p>
    <w:p w14:paraId="576B800B" w14:textId="69FF102F" w:rsidR="00CD418E" w:rsidRDefault="00CD418E" w:rsidP="00CD418E">
      <w:pPr>
        <w:pStyle w:val="Heading1"/>
      </w:pPr>
      <w:bookmarkStart w:id="0" w:name="_Toc136873980"/>
      <w:r>
        <w:lastRenderedPageBreak/>
        <w:t>Background Information</w:t>
      </w:r>
      <w:bookmarkEnd w:id="0"/>
    </w:p>
    <w:p w14:paraId="791CD7E7" w14:textId="6D7B54C9" w:rsidR="00CD418E" w:rsidRDefault="00CD418E" w:rsidP="00CD418E"/>
    <w:p w14:paraId="0EE4F6E0" w14:textId="33A7CA4D" w:rsidR="00CD418E" w:rsidRPr="0012171B" w:rsidRDefault="00CD418E" w:rsidP="00CD418E">
      <w:pPr>
        <w:pStyle w:val="Heading2"/>
      </w:pPr>
      <w:bookmarkStart w:id="1" w:name="_Toc136873981"/>
      <w:r>
        <w:t>Resource Overview</w:t>
      </w:r>
      <w:bookmarkEnd w:id="1"/>
    </w:p>
    <w:p w14:paraId="00DF9E96" w14:textId="77777777" w:rsidR="00CD418E" w:rsidRPr="0012171B" w:rsidRDefault="00CD418E" w:rsidP="00CD418E"/>
    <w:p w14:paraId="1DD37E3E" w14:textId="5378B2A5" w:rsidR="00CD418E" w:rsidRDefault="00CD418E" w:rsidP="00CD418E">
      <w:r w:rsidRPr="0012171B">
        <w:t xml:space="preserve">This video presentation and </w:t>
      </w:r>
      <w:r w:rsidRPr="00321FE3">
        <w:t>accompanying</w:t>
      </w:r>
      <w:r>
        <w:t xml:space="preserve"> written</w:t>
      </w:r>
      <w:r w:rsidRPr="00321FE3">
        <w:t xml:space="preserve"> </w:t>
      </w:r>
      <w:r>
        <w:t>materials</w:t>
      </w:r>
      <w:r w:rsidRPr="00321FE3">
        <w:t xml:space="preserve"> describe</w:t>
      </w:r>
      <w:r w:rsidRPr="0012171B">
        <w:t xml:space="preserve"> the development, introduction, and outcomes of a </w:t>
      </w:r>
      <w:r>
        <w:t>work-integrated learning inter</w:t>
      </w:r>
      <w:r w:rsidRPr="0012171B">
        <w:t>nship</w:t>
      </w:r>
      <w:r>
        <w:t xml:space="preserve"> (WIL)</w:t>
      </w:r>
      <w:r w:rsidRPr="0012171B">
        <w:t xml:space="preserve"> unit/program embedded in an undergraduate psychology degree. </w:t>
      </w:r>
      <w:r>
        <w:t>T</w:t>
      </w:r>
      <w:r w:rsidRPr="0012171B">
        <w:t xml:space="preserve">he </w:t>
      </w:r>
      <w:r>
        <w:t xml:space="preserve">WIL </w:t>
      </w:r>
      <w:r w:rsidRPr="0012171B">
        <w:t xml:space="preserve">program </w:t>
      </w:r>
      <w:r>
        <w:t xml:space="preserve">and </w:t>
      </w:r>
      <w:r w:rsidRPr="0012171B">
        <w:t>i</w:t>
      </w:r>
      <w:r>
        <w:t>t</w:t>
      </w:r>
      <w:r w:rsidRPr="0012171B">
        <w:t xml:space="preserve">s context, drivers, challenges, and strategies </w:t>
      </w:r>
      <w:r>
        <w:t xml:space="preserve">are </w:t>
      </w:r>
      <w:r w:rsidRPr="0012171B">
        <w:t xml:space="preserve">introduced. Key assessments incorporated into the program are presented and examples of </w:t>
      </w:r>
      <w:r>
        <w:t>WIL</w:t>
      </w:r>
      <w:r w:rsidRPr="0012171B">
        <w:t xml:space="preserve"> placements are described. Outcomes for students, staff, the university, and employers are discussed.</w:t>
      </w:r>
    </w:p>
    <w:p w14:paraId="2F70A133" w14:textId="77777777" w:rsidR="00CD418E" w:rsidRPr="00CD418E" w:rsidRDefault="00CD418E" w:rsidP="00D13E89"/>
    <w:p w14:paraId="22C18BD0" w14:textId="1E344C9A" w:rsidR="00D56C9D" w:rsidRPr="0012171B" w:rsidRDefault="00D56C9D" w:rsidP="00D13E89">
      <w:pPr>
        <w:pStyle w:val="Heading2"/>
      </w:pPr>
      <w:bookmarkStart w:id="2" w:name="_Toc136873982"/>
      <w:r w:rsidRPr="0012171B">
        <w:t>Evidence-based Teaching Strategies in this Resource</w:t>
      </w:r>
      <w:bookmarkEnd w:id="2"/>
    </w:p>
    <w:p w14:paraId="761D6D05" w14:textId="77777777" w:rsidR="00D56C9D" w:rsidRPr="0012171B" w:rsidRDefault="00D56C9D" w:rsidP="00D56C9D"/>
    <w:p w14:paraId="696AD5D4" w14:textId="0F693DD7" w:rsidR="00F037D6" w:rsidRDefault="00D56C9D" w:rsidP="00D56C9D">
      <w:r w:rsidRPr="0012171B">
        <w:t xml:space="preserve">In developing </w:t>
      </w:r>
      <w:r w:rsidR="00F037D6">
        <w:t>a</w:t>
      </w:r>
      <w:r w:rsidR="00F037D6" w:rsidRPr="0012171B">
        <w:t xml:space="preserve"> </w:t>
      </w:r>
      <w:r w:rsidRPr="0012171B">
        <w:t xml:space="preserve">work-integrated learning internship </w:t>
      </w:r>
      <w:r w:rsidR="00F037D6">
        <w:t xml:space="preserve">(WIL) </w:t>
      </w:r>
      <w:r w:rsidRPr="0012171B">
        <w:t xml:space="preserve">program </w:t>
      </w:r>
      <w:r w:rsidR="00F037D6">
        <w:t xml:space="preserve">for psychology at our university </w:t>
      </w:r>
      <w:r w:rsidRPr="0012171B">
        <w:t>we started with the National Strategy on Work-Integrated Learning in University Education (Universities Australia, 2015) and the Good Practice in Work Integrated Learning report (Sachs et al., 2017)</w:t>
      </w:r>
      <w:r w:rsidR="00F037D6">
        <w:t xml:space="preserve">. These guides </w:t>
      </w:r>
      <w:r w:rsidRPr="0012171B">
        <w:t xml:space="preserve">recommend that universities provide inclusive WIL experiences that offer optimal participation for all students. </w:t>
      </w:r>
      <w:r w:rsidR="00F037D6">
        <w:t>WIL seeks to</w:t>
      </w:r>
      <w:r w:rsidRPr="0012171B">
        <w:t xml:space="preserve"> address the wider sectoral shift towards </w:t>
      </w:r>
      <w:r w:rsidR="00F037D6">
        <w:t xml:space="preserve">fostering </w:t>
      </w:r>
      <w:r w:rsidRPr="0012171B">
        <w:t xml:space="preserve">closer links between tertiary education and workplace roles, with an aim to provide students with a professional program that integrates theoretical and discipline-specific learning through practice within an undergraduate degree program </w:t>
      </w:r>
      <w:r w:rsidR="00CD418E" w:rsidRPr="0012171B">
        <w:t xml:space="preserve">while simultaneously addressing workforce needs </w:t>
      </w:r>
      <w:r w:rsidRPr="0012171B">
        <w:t xml:space="preserve">(University of Canberra, 2017a; 2017b). WIL provides the nexus between academic learning and the workplace, enabling students to translate theoretical knowledge within an immersive and authentic practical experience in a professional context, with the </w:t>
      </w:r>
      <w:r w:rsidR="004E5F70">
        <w:t>aim</w:t>
      </w:r>
      <w:r w:rsidR="004E5F70" w:rsidRPr="0012171B">
        <w:t xml:space="preserve"> </w:t>
      </w:r>
      <w:r w:rsidRPr="0012171B">
        <w:t xml:space="preserve">of being more work-ready (University of Canberra, 2017b). </w:t>
      </w:r>
    </w:p>
    <w:p w14:paraId="4A03C498" w14:textId="77777777" w:rsidR="00F037D6" w:rsidRDefault="00F037D6" w:rsidP="00D56C9D"/>
    <w:p w14:paraId="23A41F5A" w14:textId="61A52637" w:rsidR="00D56C9D" w:rsidRPr="0012171B" w:rsidRDefault="00D56C9D" w:rsidP="00D56C9D">
      <w:r w:rsidRPr="0012171B">
        <w:t xml:space="preserve">Internship opportunities were not traditionally available to students </w:t>
      </w:r>
      <w:r w:rsidR="004E5F70">
        <w:t>in</w:t>
      </w:r>
      <w:r w:rsidRPr="0012171B">
        <w:t xml:space="preserve"> undergraduate psychology degree program</w:t>
      </w:r>
      <w:r w:rsidR="004E5F70">
        <w:t>s</w:t>
      </w:r>
      <w:r w:rsidRPr="0012171B">
        <w:t xml:space="preserve">, thus educational leaders have typically not been experienced in providing students with opportunities to develop contemporary skills and experience relevant to the workforce. As a result, undergraduate students </w:t>
      </w:r>
      <w:r w:rsidR="00D13E89">
        <w:t xml:space="preserve">often report </w:t>
      </w:r>
      <w:r w:rsidRPr="0012171B">
        <w:t>lack</w:t>
      </w:r>
      <w:r w:rsidR="00D13E89">
        <w:t>ing</w:t>
      </w:r>
      <w:r w:rsidRPr="0012171B">
        <w:t xml:space="preserve"> awareness of the </w:t>
      </w:r>
      <w:r w:rsidRPr="00DB5E9B">
        <w:rPr>
          <w:i/>
          <w:iCs/>
        </w:rPr>
        <w:t>value</w:t>
      </w:r>
      <w:r w:rsidRPr="0012171B">
        <w:t xml:space="preserve"> of their psychological knowledge and skills in diverse employment settings, and relatedly, </w:t>
      </w:r>
      <w:r w:rsidRPr="00DB5E9B">
        <w:rPr>
          <w:i/>
          <w:iCs/>
        </w:rPr>
        <w:t>where</w:t>
      </w:r>
      <w:r w:rsidRPr="0012171B">
        <w:t xml:space="preserve"> they could apply for jobs. </w:t>
      </w:r>
      <w:r w:rsidR="004E5F70">
        <w:t>Through supervised i</w:t>
      </w:r>
      <w:r w:rsidRPr="0012171B">
        <w:t xml:space="preserve">ndustry placements, appropriately scaffolded within an undergraduate course, </w:t>
      </w:r>
      <w:r w:rsidR="004E5F70">
        <w:t xml:space="preserve">the WIL program aims to </w:t>
      </w:r>
      <w:r w:rsidRPr="0012171B">
        <w:t xml:space="preserve">better prepare students to commence </w:t>
      </w:r>
      <w:r w:rsidR="004E5F70">
        <w:t xml:space="preserve">their </w:t>
      </w:r>
      <w:r w:rsidRPr="0012171B">
        <w:t>professional careers upon graduation.</w:t>
      </w:r>
    </w:p>
    <w:p w14:paraId="6259A22D" w14:textId="77777777" w:rsidR="00D56C9D" w:rsidRPr="0012171B" w:rsidRDefault="00D56C9D" w:rsidP="00D56C9D"/>
    <w:p w14:paraId="6A538587" w14:textId="75404195" w:rsidR="00D56C9D" w:rsidRPr="0012171B" w:rsidRDefault="005174BD" w:rsidP="00D56C9D">
      <w:r>
        <w:t>Our</w:t>
      </w:r>
      <w:r w:rsidR="00D56C9D" w:rsidRPr="0012171B">
        <w:t xml:space="preserve"> WIL program is framed around a student-centred approach, situated learning theory (Lave et al., 1991)</w:t>
      </w:r>
      <w:r w:rsidR="004E5F70">
        <w:t>,</w:t>
      </w:r>
      <w:r w:rsidR="00D56C9D" w:rsidRPr="0012171B">
        <w:t xml:space="preserve"> and the four dimensions of Kolb’s model of experiential learning: concrete experience, reflective observation, abstract conceptualisation, and active experimentation (Kolb, 1984; Mortimer, 2017). Students are encouraged and supported to learn by experience and to conceptualise, reflect, and </w:t>
      </w:r>
      <w:r w:rsidR="004E5F70">
        <w:t>communic</w:t>
      </w:r>
      <w:r w:rsidR="00D56C9D" w:rsidRPr="0012171B">
        <w:t>ate their feelings, experiences, and course knowledge. Kolb’s (1984) model of experiential learning is used to scaffold and embed the program into the undergraduate psychology program while also providing a student-centred approach to learning. Using this model in combination with a curriculum audit process, the WIL unit’s learning outcomes, supporting content, and assessment have been constructively aligned to the program learning outcomes.</w:t>
      </w:r>
    </w:p>
    <w:p w14:paraId="08C7860B" w14:textId="77777777" w:rsidR="00D56C9D" w:rsidRPr="0012171B" w:rsidRDefault="00D56C9D" w:rsidP="00D56C9D"/>
    <w:p w14:paraId="213670F9" w14:textId="71ED76CB" w:rsidR="00D56C9D" w:rsidRPr="0012171B" w:rsidRDefault="00D56C9D" w:rsidP="00D56C9D">
      <w:r w:rsidRPr="0012171B">
        <w:t xml:space="preserve">The effectiveness of this kind of </w:t>
      </w:r>
      <w:r w:rsidR="00CE192A">
        <w:t xml:space="preserve">university-supported workplace </w:t>
      </w:r>
      <w:r w:rsidRPr="0012171B">
        <w:t xml:space="preserve">experiential learning, particularly </w:t>
      </w:r>
      <w:r w:rsidR="00CE192A">
        <w:t xml:space="preserve">as </w:t>
      </w:r>
      <w:r w:rsidRPr="0012171B">
        <w:t xml:space="preserve">a capstone experience, is well established across multiple disciplines (e.g., Dunn &amp; McCarthy, 2010; Lee &amp; Loton, 2015). In terms of the psychology-specific literature on applying psychological knowledge and skills to professional contexts (Cranney et al., 2022), the argument has been made for </w:t>
      </w:r>
      <w:r w:rsidR="00CE192A">
        <w:t>WIL’</w:t>
      </w:r>
      <w:r w:rsidRPr="0012171B">
        <w:t>s value in the UK (e.g., Hulme &amp; Cranney, in press; Reddy, 2015)</w:t>
      </w:r>
      <w:r w:rsidR="006E6CF4">
        <w:t>,</w:t>
      </w:r>
      <w:r w:rsidRPr="0012171B">
        <w:t xml:space="preserve"> in North American (e.g., Landrum &amp; McCarthy, 2018; STP, n.d.) and </w:t>
      </w:r>
      <w:r w:rsidRPr="0012171B">
        <w:lastRenderedPageBreak/>
        <w:t xml:space="preserve">Australia (e.g., Bryan et al., 2012; Cranney &amp; Morris, 2018). Hamilton et al. (2018) </w:t>
      </w:r>
      <w:proofErr w:type="gramStart"/>
      <w:r w:rsidRPr="0012171B">
        <w:t>provide</w:t>
      </w:r>
      <w:proofErr w:type="gramEnd"/>
      <w:r w:rsidRPr="0012171B">
        <w:t xml:space="preserve"> a comprehensive overview of the nature, effectiveness, and challenges of </w:t>
      </w:r>
      <w:r w:rsidR="00CE192A">
        <w:t>WIL</w:t>
      </w:r>
      <w:r w:rsidRPr="0012171B">
        <w:t xml:space="preserve"> experiences in Australia, with particular emphasis on practical feasibility, which the current resource considers.</w:t>
      </w:r>
    </w:p>
    <w:p w14:paraId="3AD9B7AF" w14:textId="77777777" w:rsidR="00D56C9D" w:rsidRPr="0012171B" w:rsidRDefault="00D56C9D" w:rsidP="00D56C9D"/>
    <w:p w14:paraId="4098CDA2" w14:textId="7C0ACA07" w:rsidR="00D56C9D" w:rsidRPr="0012171B" w:rsidRDefault="00D56C9D" w:rsidP="00CD418E">
      <w:pPr>
        <w:pStyle w:val="Heading2"/>
      </w:pPr>
      <w:bookmarkStart w:id="3" w:name="_Toc136873983"/>
      <w:r w:rsidRPr="0012171B">
        <w:t>Evaluation</w:t>
      </w:r>
      <w:bookmarkEnd w:id="3"/>
    </w:p>
    <w:p w14:paraId="3D1F4D8C" w14:textId="77777777" w:rsidR="00D56C9D" w:rsidRPr="0012171B" w:rsidRDefault="00D56C9D" w:rsidP="00D56C9D"/>
    <w:p w14:paraId="41159D23" w14:textId="4F7F456B" w:rsidR="00D56C9D" w:rsidRPr="0012171B" w:rsidRDefault="00CE192A" w:rsidP="00D56C9D">
      <w:r>
        <w:t xml:space="preserve">Iterative evaluation of </w:t>
      </w:r>
      <w:r w:rsidR="00D56C9D" w:rsidRPr="0012171B">
        <w:t>the work-integrated learning program was underpinned by Standard 5.4.1 of the Higher Education Standards Framework (Threshold Standards) 2021 (</w:t>
      </w:r>
      <w:r w:rsidR="008839DB" w:rsidRPr="0012171B">
        <w:rPr>
          <w:rFonts w:eastAsia="Calibri"/>
        </w:rPr>
        <w:t>Tertiary Education Quality and Standards Agency</w:t>
      </w:r>
      <w:r w:rsidR="008839DB" w:rsidRPr="0012171B">
        <w:t xml:space="preserve"> [</w:t>
      </w:r>
      <w:r w:rsidR="00D56C9D" w:rsidRPr="0012171B">
        <w:t>TEQSA</w:t>
      </w:r>
      <w:r w:rsidR="008839DB" w:rsidRPr="0012171B">
        <w:t>]</w:t>
      </w:r>
      <w:r w:rsidR="00D56C9D" w:rsidRPr="0012171B">
        <w:t xml:space="preserve">, 2022), particularly: delivery with other parties (5.4.1), learning outcomes and assessment (1.4), course design (3.1), wellbeing and safety (2.3), and student grievances and complaints (2.4). A quality assurance matrix, based on the Australian Collaborative Education Network Quality Assurance Framework (TEQSA, 2021), was developed in 2021 to monitor, assess, evaluate, and improve the quality of this program during the three stages of a WIL experience – before, during, and after. In the matrix, the quality of the WIL offered, and the content and assessment of the program is </w:t>
      </w:r>
      <w:r w:rsidR="006E6CF4">
        <w:t>evaluated</w:t>
      </w:r>
      <w:r w:rsidR="006E6CF4" w:rsidRPr="0012171B">
        <w:t xml:space="preserve"> </w:t>
      </w:r>
      <w:r w:rsidR="00D56C9D" w:rsidRPr="0012171B">
        <w:t>against four domains: student experience, curriculum design, institutional/faculty, and discipline requirements (TEQSA, 2021). Th</w:t>
      </w:r>
      <w:r>
        <w:t>ese</w:t>
      </w:r>
      <w:r w:rsidR="00D56C9D" w:rsidRPr="0012171B">
        <w:t xml:space="preserve"> stakeholders are considered through each stage of a WIL experience.</w:t>
      </w:r>
    </w:p>
    <w:p w14:paraId="20E4715C" w14:textId="77777777" w:rsidR="003548CF" w:rsidRPr="0012171B" w:rsidRDefault="003548CF" w:rsidP="00D56C9D"/>
    <w:p w14:paraId="753A2705" w14:textId="779F69E0" w:rsidR="00D56C9D" w:rsidRPr="0012171B" w:rsidRDefault="00D56C9D" w:rsidP="00D56C9D">
      <w:r w:rsidRPr="0012171B">
        <w:t xml:space="preserve">For each teaching period, feedback against each of these domains has been sought from students, staff, and internship supervisors. Changes have been introduced addressing </w:t>
      </w:r>
      <w:r w:rsidR="006E6CF4">
        <w:t xml:space="preserve">the </w:t>
      </w:r>
      <w:r w:rsidRPr="0012171B">
        <w:t xml:space="preserve">concerns raised. For example, </w:t>
      </w:r>
      <w:r w:rsidR="00B12FD5">
        <w:t xml:space="preserve">initially students felt under pressure by having to find their own internships. As a result, </w:t>
      </w:r>
      <w:r w:rsidRPr="0012171B">
        <w:t xml:space="preserve">the </w:t>
      </w:r>
      <w:r w:rsidR="00B12FD5">
        <w:t xml:space="preserve">proportion </w:t>
      </w:r>
      <w:r w:rsidRPr="0012171B">
        <w:t>of staff-sourced internships has increased</w:t>
      </w:r>
      <w:r w:rsidR="00F974FE">
        <w:t xml:space="preserve">. </w:t>
      </w:r>
      <w:r w:rsidR="00B12FD5">
        <w:t xml:space="preserve">To further support students, </w:t>
      </w:r>
      <w:r w:rsidRPr="0012171B">
        <w:t xml:space="preserve">workshops </w:t>
      </w:r>
      <w:r w:rsidR="00B12FD5">
        <w:t>are</w:t>
      </w:r>
      <w:r w:rsidRPr="0012171B">
        <w:t xml:space="preserve"> provided before, during, and after internship experiences, quality assurance monitoring during internships has increased, and more detailed information has been provided for all stakeholders.</w:t>
      </w:r>
    </w:p>
    <w:p w14:paraId="2F1C4A68" w14:textId="77777777" w:rsidR="003548CF" w:rsidRPr="0012171B" w:rsidRDefault="003548CF" w:rsidP="00D56C9D"/>
    <w:p w14:paraId="4ACB8AD5" w14:textId="22EE330B" w:rsidR="002C61F0" w:rsidRDefault="00B12FD5" w:rsidP="00D56C9D">
      <w:r>
        <w:t>T</w:t>
      </w:r>
      <w:r w:rsidR="00D56C9D" w:rsidRPr="0012171B">
        <w:t xml:space="preserve">his program provides year-round WIL opportunities. Approximately 190 diverse organisations have provided WIL opportunities, in addition to </w:t>
      </w:r>
      <w:r>
        <w:t>“</w:t>
      </w:r>
      <w:r w:rsidR="00D56C9D" w:rsidRPr="0012171B">
        <w:t>in-house</w:t>
      </w:r>
      <w:r>
        <w:t>”</w:t>
      </w:r>
      <w:r w:rsidR="00D56C9D" w:rsidRPr="0012171B">
        <w:t xml:space="preserve"> opportunities in other faculties and business units at the university. The Employability Skills Cluster Matrix </w:t>
      </w:r>
      <w:r w:rsidR="00F037D6">
        <w:t xml:space="preserve">- </w:t>
      </w:r>
      <w:r w:rsidR="00D56C9D" w:rsidRPr="0012171B">
        <w:t>Self Assessment Tool (ESCM-SAT</w:t>
      </w:r>
      <w:r w:rsidR="00525DB9" w:rsidRPr="0012171B">
        <w:t xml:space="preserve">; </w:t>
      </w:r>
      <w:r w:rsidR="00D56C9D" w:rsidRPr="0012171B">
        <w:t>Sambell &amp; Moore, 2017) is embedded into the assessment component of th</w:t>
      </w:r>
      <w:r>
        <w:t>e WIL</w:t>
      </w:r>
      <w:r w:rsidR="00D56C9D" w:rsidRPr="0012171B">
        <w:t xml:space="preserve"> unit. The ESCM-SAT comprises 24 employability skills represent</w:t>
      </w:r>
      <w:r>
        <w:t>ed by</w:t>
      </w:r>
      <w:r w:rsidR="00D56C9D" w:rsidRPr="0012171B">
        <w:t xml:space="preserve"> 5 clusters: Communication Skills, Interpersonal Skills, Career Management Skills, Self-Management </w:t>
      </w:r>
      <w:proofErr w:type="gramStart"/>
      <w:r w:rsidR="00D56C9D" w:rsidRPr="0012171B">
        <w:t>Skills</w:t>
      </w:r>
      <w:proofErr w:type="gramEnd"/>
      <w:r w:rsidR="00D56C9D" w:rsidRPr="0012171B">
        <w:t xml:space="preserve"> and Academic Skills. Students complete a pre ESCM-SAT (Week 1) then a post ESCM-SAT at the end of their internship. Analysis of pre and post ESCM-SAT from Semester 2 2019 to Summer Semester 2022 for students enrolled in the program (</w:t>
      </w:r>
      <w:r w:rsidR="00D56C9D" w:rsidRPr="0012171B">
        <w:rPr>
          <w:i/>
          <w:iCs/>
        </w:rPr>
        <w:t>n</w:t>
      </w:r>
      <w:r w:rsidR="00D56C9D" w:rsidRPr="0012171B">
        <w:t xml:space="preserve"> = 263) showed a significant improvement in all 24 employability skills (</w:t>
      </w:r>
      <w:r w:rsidR="002C61F0">
        <w:t xml:space="preserve">repeated measures </w:t>
      </w:r>
      <w:r w:rsidR="002C61F0" w:rsidRPr="00460A31">
        <w:rPr>
          <w:i/>
          <w:iCs/>
        </w:rPr>
        <w:t>t</w:t>
      </w:r>
      <w:r w:rsidR="002C61F0">
        <w:t>-tests on all 24</w:t>
      </w:r>
      <w:r w:rsidR="007A09D5">
        <w:t xml:space="preserve"> individual</w:t>
      </w:r>
      <w:r w:rsidR="002C61F0">
        <w:t xml:space="preserve"> items, </w:t>
      </w:r>
      <w:r w:rsidR="00D56C9D" w:rsidRPr="0012171B">
        <w:rPr>
          <w:i/>
          <w:iCs/>
        </w:rPr>
        <w:t>p</w:t>
      </w:r>
      <w:r w:rsidR="00D56C9D" w:rsidRPr="0012171B">
        <w:t xml:space="preserve"> &lt; .</w:t>
      </w:r>
      <w:r w:rsidR="002C61F0" w:rsidRPr="0012171B">
        <w:t>0</w:t>
      </w:r>
      <w:r w:rsidR="002C61F0">
        <w:t>01</w:t>
      </w:r>
      <w:r w:rsidR="00D56C9D" w:rsidRPr="0012171B">
        <w:t>)</w:t>
      </w:r>
      <w:r w:rsidR="002C61F0">
        <w:t xml:space="preserve"> Table 1 provides the mean total scores pre and post</w:t>
      </w:r>
      <w:r w:rsidR="00472071">
        <w:t xml:space="preserve"> </w:t>
      </w:r>
      <w:r w:rsidR="002C61F0">
        <w:t xml:space="preserve">internship on the </w:t>
      </w:r>
      <w:r w:rsidR="007A09D5">
        <w:t>five</w:t>
      </w:r>
      <w:r w:rsidR="002C61F0">
        <w:t xml:space="preserve"> skill clusters</w:t>
      </w:r>
      <w:r w:rsidR="00472071">
        <w:t xml:space="preserve">, with repeated measures </w:t>
      </w:r>
      <w:r w:rsidR="00472071" w:rsidRPr="00460A31">
        <w:rPr>
          <w:i/>
          <w:iCs/>
        </w:rPr>
        <w:t>t</w:t>
      </w:r>
      <w:r w:rsidR="00472071">
        <w:t>-tests revealing significant differences in scores pre to post internship on all five skill clusters (</w:t>
      </w:r>
      <w:r w:rsidR="00472071" w:rsidRPr="00460A31">
        <w:rPr>
          <w:i/>
          <w:iCs/>
        </w:rPr>
        <w:t>p</w:t>
      </w:r>
      <w:r w:rsidR="00472071">
        <w:t xml:space="preserve"> &lt; .001)</w:t>
      </w:r>
      <w:r w:rsidR="00D56C9D" w:rsidRPr="0012171B">
        <w:t>. Qualitative feedback from students revealed improvements in self-reported professionalism, personal insight, access to job opportunities, and resilience. Positive impacts on all stakeholders have been identified, including for host organisations, faculty and staff, the institution, and broader engagement/outreach.</w:t>
      </w:r>
    </w:p>
    <w:p w14:paraId="3F07CBB3" w14:textId="77777777" w:rsidR="00011665" w:rsidRDefault="00011665" w:rsidP="00D56C9D"/>
    <w:p w14:paraId="2C446922" w14:textId="77777777" w:rsidR="002C61F0" w:rsidRPr="00460A31" w:rsidRDefault="002C61F0" w:rsidP="00D56C9D">
      <w:pPr>
        <w:rPr>
          <w:b/>
          <w:bCs/>
        </w:rPr>
      </w:pPr>
      <w:r w:rsidRPr="00460A31">
        <w:rPr>
          <w:b/>
          <w:bCs/>
        </w:rPr>
        <w:t xml:space="preserve">Table 1. </w:t>
      </w:r>
    </w:p>
    <w:p w14:paraId="331C7193" w14:textId="758E260B" w:rsidR="002C61F0" w:rsidRPr="00460A31" w:rsidRDefault="002C61F0" w:rsidP="00D56C9D">
      <w:pPr>
        <w:rPr>
          <w:i/>
          <w:iCs/>
        </w:rPr>
      </w:pPr>
      <w:r w:rsidRPr="00460A31">
        <w:rPr>
          <w:i/>
          <w:iCs/>
        </w:rPr>
        <w:t xml:space="preserve">Pre and </w:t>
      </w:r>
      <w:r>
        <w:rPr>
          <w:i/>
          <w:iCs/>
        </w:rPr>
        <w:t>P</w:t>
      </w:r>
      <w:r w:rsidRPr="00460A31">
        <w:rPr>
          <w:i/>
          <w:iCs/>
        </w:rPr>
        <w:t>ost</w:t>
      </w:r>
      <w:r w:rsidR="00472071">
        <w:rPr>
          <w:i/>
          <w:iCs/>
        </w:rPr>
        <w:t xml:space="preserve"> </w:t>
      </w:r>
      <w:r>
        <w:rPr>
          <w:i/>
          <w:iCs/>
        </w:rPr>
        <w:t>I</w:t>
      </w:r>
      <w:r w:rsidRPr="00460A31">
        <w:rPr>
          <w:i/>
          <w:iCs/>
        </w:rPr>
        <w:t xml:space="preserve">nternship </w:t>
      </w:r>
      <w:r>
        <w:rPr>
          <w:i/>
          <w:iCs/>
        </w:rPr>
        <w:t>E</w:t>
      </w:r>
      <w:r w:rsidRPr="00460A31">
        <w:rPr>
          <w:i/>
          <w:iCs/>
        </w:rPr>
        <w:t xml:space="preserve">mployability </w:t>
      </w:r>
      <w:r>
        <w:rPr>
          <w:i/>
          <w:iCs/>
        </w:rPr>
        <w:t>S</w:t>
      </w:r>
      <w:r w:rsidRPr="00460A31">
        <w:rPr>
          <w:i/>
          <w:iCs/>
        </w:rPr>
        <w:t xml:space="preserve">kills </w:t>
      </w:r>
      <w:r>
        <w:rPr>
          <w:i/>
          <w:iCs/>
        </w:rPr>
        <w:t>R</w:t>
      </w:r>
      <w:r w:rsidRPr="00460A31">
        <w:rPr>
          <w:i/>
          <w:iCs/>
        </w:rPr>
        <w:t>atings</w:t>
      </w:r>
      <w:r w:rsidR="00472071">
        <w:rPr>
          <w:i/>
          <w:iCs/>
        </w:rPr>
        <w:t xml:space="preserve"> with Difference Scores</w:t>
      </w:r>
      <w:r w:rsidRPr="00460A31">
        <w:rPr>
          <w:i/>
          <w:iCs/>
        </w:rPr>
        <w:t xml:space="preserve"> </w:t>
      </w:r>
      <w:r>
        <w:rPr>
          <w:i/>
          <w:iCs/>
        </w:rPr>
        <w:t>(</w:t>
      </w:r>
      <w:r w:rsidRPr="00460A31">
        <w:rPr>
          <w:i/>
          <w:iCs/>
        </w:rPr>
        <w:t>n = 263)</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4"/>
        <w:gridCol w:w="1137"/>
        <w:gridCol w:w="1138"/>
        <w:gridCol w:w="1137"/>
        <w:gridCol w:w="1138"/>
        <w:gridCol w:w="1138"/>
        <w:gridCol w:w="1138"/>
      </w:tblGrid>
      <w:tr w:rsidR="002C61F0" w:rsidRPr="002C61F0" w14:paraId="1BEEA996" w14:textId="0BCDAA40" w:rsidTr="00460A31">
        <w:tc>
          <w:tcPr>
            <w:tcW w:w="3964" w:type="dxa"/>
            <w:tcBorders>
              <w:top w:val="single" w:sz="4" w:space="0" w:color="auto"/>
              <w:bottom w:val="nil"/>
            </w:tcBorders>
          </w:tcPr>
          <w:p w14:paraId="2678FA88" w14:textId="0DAC9C0C" w:rsidR="002C61F0" w:rsidRPr="00460A31" w:rsidRDefault="002C61F0" w:rsidP="00D56C9D">
            <w:pPr>
              <w:rPr>
                <w:sz w:val="22"/>
                <w:szCs w:val="22"/>
              </w:rPr>
            </w:pPr>
            <w:r w:rsidRPr="00460A31">
              <w:rPr>
                <w:sz w:val="22"/>
                <w:szCs w:val="22"/>
              </w:rPr>
              <w:t>Skill Cluster</w:t>
            </w:r>
          </w:p>
        </w:tc>
        <w:tc>
          <w:tcPr>
            <w:tcW w:w="2275" w:type="dxa"/>
            <w:gridSpan w:val="2"/>
            <w:tcBorders>
              <w:top w:val="single" w:sz="4" w:space="0" w:color="auto"/>
              <w:bottom w:val="single" w:sz="4" w:space="0" w:color="auto"/>
            </w:tcBorders>
          </w:tcPr>
          <w:p w14:paraId="0A300010" w14:textId="6539332A" w:rsidR="002C61F0" w:rsidRPr="00460A31" w:rsidRDefault="002C61F0" w:rsidP="00D56C9D">
            <w:pPr>
              <w:rPr>
                <w:sz w:val="22"/>
                <w:szCs w:val="22"/>
              </w:rPr>
            </w:pPr>
            <w:r>
              <w:rPr>
                <w:sz w:val="22"/>
                <w:szCs w:val="22"/>
              </w:rPr>
              <w:t>Pre-internship</w:t>
            </w:r>
          </w:p>
        </w:tc>
        <w:tc>
          <w:tcPr>
            <w:tcW w:w="2275" w:type="dxa"/>
            <w:gridSpan w:val="2"/>
            <w:tcBorders>
              <w:top w:val="single" w:sz="4" w:space="0" w:color="auto"/>
              <w:bottom w:val="single" w:sz="4" w:space="0" w:color="auto"/>
            </w:tcBorders>
          </w:tcPr>
          <w:p w14:paraId="6E7F1251" w14:textId="6B19B03C" w:rsidR="002C61F0" w:rsidRPr="00460A31" w:rsidRDefault="002C61F0" w:rsidP="00D56C9D">
            <w:pPr>
              <w:rPr>
                <w:sz w:val="22"/>
                <w:szCs w:val="22"/>
              </w:rPr>
            </w:pPr>
            <w:r>
              <w:rPr>
                <w:sz w:val="22"/>
                <w:szCs w:val="22"/>
              </w:rPr>
              <w:t>Post-internship</w:t>
            </w:r>
          </w:p>
        </w:tc>
        <w:tc>
          <w:tcPr>
            <w:tcW w:w="2276" w:type="dxa"/>
            <w:gridSpan w:val="2"/>
            <w:tcBorders>
              <w:top w:val="single" w:sz="4" w:space="0" w:color="auto"/>
              <w:bottom w:val="single" w:sz="4" w:space="0" w:color="auto"/>
            </w:tcBorders>
          </w:tcPr>
          <w:p w14:paraId="6C08FDAA" w14:textId="2310A787" w:rsidR="002C61F0" w:rsidRPr="00460A31" w:rsidRDefault="002C61F0" w:rsidP="00D56C9D">
            <w:pPr>
              <w:rPr>
                <w:sz w:val="22"/>
                <w:szCs w:val="22"/>
              </w:rPr>
            </w:pPr>
            <w:r>
              <w:rPr>
                <w:sz w:val="22"/>
                <w:szCs w:val="22"/>
              </w:rPr>
              <w:t>Difference Score</w:t>
            </w:r>
          </w:p>
        </w:tc>
      </w:tr>
      <w:tr w:rsidR="002C61F0" w:rsidRPr="002C61F0" w14:paraId="1014B6DE" w14:textId="77777777" w:rsidTr="001A63F6">
        <w:tc>
          <w:tcPr>
            <w:tcW w:w="3964" w:type="dxa"/>
            <w:tcBorders>
              <w:top w:val="nil"/>
              <w:bottom w:val="single" w:sz="4" w:space="0" w:color="auto"/>
            </w:tcBorders>
          </w:tcPr>
          <w:p w14:paraId="1D7B06D6" w14:textId="77777777" w:rsidR="002C61F0" w:rsidRPr="002C61F0" w:rsidRDefault="002C61F0" w:rsidP="002C61F0">
            <w:pPr>
              <w:rPr>
                <w:sz w:val="22"/>
                <w:szCs w:val="22"/>
              </w:rPr>
            </w:pPr>
          </w:p>
        </w:tc>
        <w:tc>
          <w:tcPr>
            <w:tcW w:w="1137" w:type="dxa"/>
            <w:tcBorders>
              <w:top w:val="single" w:sz="4" w:space="0" w:color="auto"/>
              <w:bottom w:val="single" w:sz="4" w:space="0" w:color="auto"/>
            </w:tcBorders>
          </w:tcPr>
          <w:p w14:paraId="57B56444" w14:textId="77777777" w:rsidR="002C61F0" w:rsidRPr="00460A31" w:rsidRDefault="002C61F0" w:rsidP="002C61F0">
            <w:pPr>
              <w:rPr>
                <w:i/>
                <w:iCs/>
                <w:sz w:val="22"/>
                <w:szCs w:val="22"/>
              </w:rPr>
            </w:pPr>
            <w:r w:rsidRPr="00460A31">
              <w:rPr>
                <w:i/>
                <w:iCs/>
                <w:sz w:val="22"/>
                <w:szCs w:val="22"/>
              </w:rPr>
              <w:t>M</w:t>
            </w:r>
          </w:p>
        </w:tc>
        <w:tc>
          <w:tcPr>
            <w:tcW w:w="1138" w:type="dxa"/>
            <w:tcBorders>
              <w:top w:val="single" w:sz="4" w:space="0" w:color="auto"/>
              <w:bottom w:val="single" w:sz="4" w:space="0" w:color="auto"/>
            </w:tcBorders>
          </w:tcPr>
          <w:p w14:paraId="13C1FD43" w14:textId="0E18FF6D" w:rsidR="002C61F0" w:rsidRPr="00460A31" w:rsidRDefault="002C61F0" w:rsidP="002C61F0">
            <w:pPr>
              <w:rPr>
                <w:i/>
                <w:iCs/>
                <w:sz w:val="22"/>
                <w:szCs w:val="22"/>
              </w:rPr>
            </w:pPr>
            <w:r w:rsidRPr="00460A31">
              <w:rPr>
                <w:i/>
                <w:iCs/>
                <w:sz w:val="22"/>
                <w:szCs w:val="22"/>
              </w:rPr>
              <w:t>SD</w:t>
            </w:r>
          </w:p>
        </w:tc>
        <w:tc>
          <w:tcPr>
            <w:tcW w:w="1137" w:type="dxa"/>
            <w:tcBorders>
              <w:top w:val="single" w:sz="4" w:space="0" w:color="auto"/>
              <w:bottom w:val="single" w:sz="4" w:space="0" w:color="auto"/>
            </w:tcBorders>
          </w:tcPr>
          <w:p w14:paraId="75322F7C" w14:textId="1BF4083D" w:rsidR="002C61F0" w:rsidRDefault="002C61F0" w:rsidP="002C61F0">
            <w:pPr>
              <w:rPr>
                <w:sz w:val="22"/>
                <w:szCs w:val="22"/>
              </w:rPr>
            </w:pPr>
            <w:r w:rsidRPr="0097217E">
              <w:rPr>
                <w:i/>
                <w:iCs/>
                <w:sz w:val="22"/>
                <w:szCs w:val="22"/>
              </w:rPr>
              <w:t>M</w:t>
            </w:r>
          </w:p>
        </w:tc>
        <w:tc>
          <w:tcPr>
            <w:tcW w:w="1138" w:type="dxa"/>
            <w:tcBorders>
              <w:top w:val="single" w:sz="4" w:space="0" w:color="auto"/>
              <w:bottom w:val="single" w:sz="4" w:space="0" w:color="auto"/>
            </w:tcBorders>
          </w:tcPr>
          <w:p w14:paraId="141DABB0" w14:textId="7BECDF2D" w:rsidR="002C61F0" w:rsidRDefault="002C61F0" w:rsidP="002C61F0">
            <w:pPr>
              <w:rPr>
                <w:sz w:val="22"/>
                <w:szCs w:val="22"/>
              </w:rPr>
            </w:pPr>
            <w:r w:rsidRPr="0097217E">
              <w:rPr>
                <w:i/>
                <w:iCs/>
                <w:sz w:val="22"/>
                <w:szCs w:val="22"/>
              </w:rPr>
              <w:t>SD</w:t>
            </w:r>
          </w:p>
        </w:tc>
        <w:tc>
          <w:tcPr>
            <w:tcW w:w="1138" w:type="dxa"/>
            <w:tcBorders>
              <w:top w:val="single" w:sz="4" w:space="0" w:color="auto"/>
              <w:bottom w:val="single" w:sz="4" w:space="0" w:color="auto"/>
            </w:tcBorders>
          </w:tcPr>
          <w:p w14:paraId="2E70F712" w14:textId="1DFCA91D" w:rsidR="002C61F0" w:rsidRDefault="002C61F0" w:rsidP="002C61F0">
            <w:pPr>
              <w:rPr>
                <w:sz w:val="22"/>
                <w:szCs w:val="22"/>
              </w:rPr>
            </w:pPr>
            <w:r w:rsidRPr="0097217E">
              <w:rPr>
                <w:i/>
                <w:iCs/>
                <w:sz w:val="22"/>
                <w:szCs w:val="22"/>
              </w:rPr>
              <w:t>M</w:t>
            </w:r>
          </w:p>
        </w:tc>
        <w:tc>
          <w:tcPr>
            <w:tcW w:w="1138" w:type="dxa"/>
            <w:tcBorders>
              <w:top w:val="single" w:sz="4" w:space="0" w:color="auto"/>
              <w:bottom w:val="single" w:sz="4" w:space="0" w:color="auto"/>
            </w:tcBorders>
          </w:tcPr>
          <w:p w14:paraId="51504931" w14:textId="00F06E9E" w:rsidR="002C61F0" w:rsidRDefault="002C61F0" w:rsidP="002C61F0">
            <w:pPr>
              <w:rPr>
                <w:sz w:val="22"/>
                <w:szCs w:val="22"/>
              </w:rPr>
            </w:pPr>
            <w:r w:rsidRPr="0097217E">
              <w:rPr>
                <w:i/>
                <w:iCs/>
                <w:sz w:val="22"/>
                <w:szCs w:val="22"/>
              </w:rPr>
              <w:t>SD</w:t>
            </w:r>
          </w:p>
        </w:tc>
      </w:tr>
      <w:tr w:rsidR="002C61F0" w:rsidRPr="002C61F0" w14:paraId="300AB86B" w14:textId="2FF8473D" w:rsidTr="00922FFB">
        <w:tc>
          <w:tcPr>
            <w:tcW w:w="3964" w:type="dxa"/>
            <w:tcBorders>
              <w:top w:val="single" w:sz="4" w:space="0" w:color="auto"/>
            </w:tcBorders>
          </w:tcPr>
          <w:p w14:paraId="2DEC9238" w14:textId="31D68FF3" w:rsidR="002C61F0" w:rsidRPr="00460A31" w:rsidRDefault="002C61F0" w:rsidP="002C61F0">
            <w:pPr>
              <w:rPr>
                <w:sz w:val="22"/>
                <w:szCs w:val="22"/>
              </w:rPr>
            </w:pPr>
            <w:r w:rsidRPr="00460A31">
              <w:rPr>
                <w:sz w:val="22"/>
                <w:szCs w:val="22"/>
              </w:rPr>
              <w:t>Communication Skills</w:t>
            </w:r>
          </w:p>
        </w:tc>
        <w:tc>
          <w:tcPr>
            <w:tcW w:w="1137" w:type="dxa"/>
            <w:tcBorders>
              <w:top w:val="single" w:sz="4" w:space="0" w:color="auto"/>
            </w:tcBorders>
          </w:tcPr>
          <w:p w14:paraId="4DEDF7FD" w14:textId="42B46903" w:rsidR="002C61F0" w:rsidRPr="002C61F0" w:rsidRDefault="002C61F0" w:rsidP="002C61F0">
            <w:pPr>
              <w:rPr>
                <w:sz w:val="22"/>
                <w:szCs w:val="22"/>
              </w:rPr>
            </w:pPr>
            <w:r>
              <w:rPr>
                <w:sz w:val="22"/>
                <w:szCs w:val="22"/>
              </w:rPr>
              <w:t xml:space="preserve">19.84 </w:t>
            </w:r>
          </w:p>
        </w:tc>
        <w:tc>
          <w:tcPr>
            <w:tcW w:w="1138" w:type="dxa"/>
            <w:tcBorders>
              <w:top w:val="single" w:sz="4" w:space="0" w:color="auto"/>
            </w:tcBorders>
          </w:tcPr>
          <w:p w14:paraId="67B2470F" w14:textId="43B2570E" w:rsidR="002C61F0" w:rsidRPr="00460A31" w:rsidRDefault="002C61F0" w:rsidP="002C61F0">
            <w:pPr>
              <w:rPr>
                <w:sz w:val="22"/>
                <w:szCs w:val="22"/>
              </w:rPr>
            </w:pPr>
            <w:r>
              <w:rPr>
                <w:sz w:val="22"/>
                <w:szCs w:val="22"/>
              </w:rPr>
              <w:t>2.81</w:t>
            </w:r>
          </w:p>
        </w:tc>
        <w:tc>
          <w:tcPr>
            <w:tcW w:w="1137" w:type="dxa"/>
            <w:tcBorders>
              <w:top w:val="single" w:sz="4" w:space="0" w:color="auto"/>
            </w:tcBorders>
          </w:tcPr>
          <w:p w14:paraId="1619594C" w14:textId="135518CF" w:rsidR="002C61F0" w:rsidRPr="002C61F0" w:rsidRDefault="002C61F0" w:rsidP="002C61F0">
            <w:pPr>
              <w:rPr>
                <w:sz w:val="22"/>
                <w:szCs w:val="22"/>
              </w:rPr>
            </w:pPr>
            <w:r>
              <w:rPr>
                <w:sz w:val="22"/>
                <w:szCs w:val="22"/>
              </w:rPr>
              <w:t>24.20</w:t>
            </w:r>
          </w:p>
        </w:tc>
        <w:tc>
          <w:tcPr>
            <w:tcW w:w="1138" w:type="dxa"/>
            <w:tcBorders>
              <w:top w:val="single" w:sz="4" w:space="0" w:color="auto"/>
            </w:tcBorders>
          </w:tcPr>
          <w:p w14:paraId="3D5CE6B0" w14:textId="1D3A9A80" w:rsidR="002C61F0" w:rsidRPr="00460A31" w:rsidRDefault="002C61F0" w:rsidP="002C61F0">
            <w:pPr>
              <w:rPr>
                <w:sz w:val="22"/>
                <w:szCs w:val="22"/>
              </w:rPr>
            </w:pPr>
            <w:r>
              <w:rPr>
                <w:sz w:val="22"/>
                <w:szCs w:val="22"/>
              </w:rPr>
              <w:t>3.07</w:t>
            </w:r>
          </w:p>
        </w:tc>
        <w:tc>
          <w:tcPr>
            <w:tcW w:w="1138" w:type="dxa"/>
            <w:tcBorders>
              <w:top w:val="single" w:sz="4" w:space="0" w:color="auto"/>
            </w:tcBorders>
          </w:tcPr>
          <w:p w14:paraId="2F5DB33A" w14:textId="57C8D3E7" w:rsidR="002C61F0" w:rsidRPr="002C61F0" w:rsidRDefault="002C61F0" w:rsidP="002C61F0">
            <w:pPr>
              <w:rPr>
                <w:sz w:val="22"/>
                <w:szCs w:val="22"/>
              </w:rPr>
            </w:pPr>
            <w:r>
              <w:rPr>
                <w:sz w:val="22"/>
                <w:szCs w:val="22"/>
              </w:rPr>
              <w:t>4.19**</w:t>
            </w:r>
          </w:p>
        </w:tc>
        <w:tc>
          <w:tcPr>
            <w:tcW w:w="1138" w:type="dxa"/>
            <w:tcBorders>
              <w:top w:val="single" w:sz="4" w:space="0" w:color="auto"/>
            </w:tcBorders>
          </w:tcPr>
          <w:p w14:paraId="62D1B8F6" w14:textId="3D6B5996" w:rsidR="002C61F0" w:rsidRPr="00460A31" w:rsidRDefault="002C61F0" w:rsidP="002C61F0">
            <w:pPr>
              <w:rPr>
                <w:sz w:val="22"/>
                <w:szCs w:val="22"/>
              </w:rPr>
            </w:pPr>
            <w:r>
              <w:rPr>
                <w:sz w:val="22"/>
                <w:szCs w:val="22"/>
              </w:rPr>
              <w:t>3.07</w:t>
            </w:r>
          </w:p>
        </w:tc>
      </w:tr>
      <w:tr w:rsidR="002C61F0" w:rsidRPr="002C61F0" w14:paraId="65160284" w14:textId="22B1B25A" w:rsidTr="00BD37CA">
        <w:tc>
          <w:tcPr>
            <w:tcW w:w="3964" w:type="dxa"/>
          </w:tcPr>
          <w:p w14:paraId="2651A97A" w14:textId="6A8916C1" w:rsidR="002C61F0" w:rsidRPr="00460A31" w:rsidRDefault="002C61F0" w:rsidP="002C61F0">
            <w:pPr>
              <w:rPr>
                <w:sz w:val="22"/>
                <w:szCs w:val="22"/>
              </w:rPr>
            </w:pPr>
            <w:r w:rsidRPr="00460A31">
              <w:rPr>
                <w:sz w:val="22"/>
                <w:szCs w:val="22"/>
              </w:rPr>
              <w:t>Interpersonal Skills</w:t>
            </w:r>
          </w:p>
        </w:tc>
        <w:tc>
          <w:tcPr>
            <w:tcW w:w="1137" w:type="dxa"/>
          </w:tcPr>
          <w:p w14:paraId="2CD0167A" w14:textId="0C59AF7D" w:rsidR="002C61F0" w:rsidRPr="002C61F0" w:rsidRDefault="002C61F0" w:rsidP="002C61F0">
            <w:pPr>
              <w:rPr>
                <w:sz w:val="22"/>
                <w:szCs w:val="22"/>
              </w:rPr>
            </w:pPr>
            <w:r>
              <w:rPr>
                <w:sz w:val="22"/>
                <w:szCs w:val="22"/>
              </w:rPr>
              <w:t xml:space="preserve">21.15 </w:t>
            </w:r>
          </w:p>
        </w:tc>
        <w:tc>
          <w:tcPr>
            <w:tcW w:w="1138" w:type="dxa"/>
          </w:tcPr>
          <w:p w14:paraId="25DF8789" w14:textId="42DAC273" w:rsidR="002C61F0" w:rsidRPr="00460A31" w:rsidRDefault="002C61F0" w:rsidP="002C61F0">
            <w:pPr>
              <w:rPr>
                <w:sz w:val="22"/>
                <w:szCs w:val="22"/>
              </w:rPr>
            </w:pPr>
            <w:r>
              <w:rPr>
                <w:sz w:val="22"/>
                <w:szCs w:val="22"/>
              </w:rPr>
              <w:t>3.24</w:t>
            </w:r>
          </w:p>
        </w:tc>
        <w:tc>
          <w:tcPr>
            <w:tcW w:w="1137" w:type="dxa"/>
          </w:tcPr>
          <w:p w14:paraId="3ECEFE6B" w14:textId="728B2B1B" w:rsidR="002C61F0" w:rsidRPr="002C61F0" w:rsidRDefault="002C61F0" w:rsidP="002C61F0">
            <w:pPr>
              <w:rPr>
                <w:sz w:val="22"/>
                <w:szCs w:val="22"/>
              </w:rPr>
            </w:pPr>
            <w:r>
              <w:rPr>
                <w:sz w:val="22"/>
                <w:szCs w:val="22"/>
              </w:rPr>
              <w:t>24.41</w:t>
            </w:r>
          </w:p>
        </w:tc>
        <w:tc>
          <w:tcPr>
            <w:tcW w:w="1138" w:type="dxa"/>
          </w:tcPr>
          <w:p w14:paraId="0B5F60EC" w14:textId="74B92191" w:rsidR="002C61F0" w:rsidRPr="00460A31" w:rsidRDefault="002C61F0" w:rsidP="002C61F0">
            <w:pPr>
              <w:rPr>
                <w:sz w:val="22"/>
                <w:szCs w:val="22"/>
              </w:rPr>
            </w:pPr>
            <w:r>
              <w:rPr>
                <w:sz w:val="22"/>
                <w:szCs w:val="22"/>
              </w:rPr>
              <w:t>3.99</w:t>
            </w:r>
          </w:p>
        </w:tc>
        <w:tc>
          <w:tcPr>
            <w:tcW w:w="1138" w:type="dxa"/>
          </w:tcPr>
          <w:p w14:paraId="2DC16A3F" w14:textId="0A38A14C" w:rsidR="002C61F0" w:rsidRPr="002C61F0" w:rsidRDefault="002C61F0" w:rsidP="002C61F0">
            <w:pPr>
              <w:rPr>
                <w:sz w:val="22"/>
                <w:szCs w:val="22"/>
              </w:rPr>
            </w:pPr>
            <w:r>
              <w:rPr>
                <w:sz w:val="22"/>
                <w:szCs w:val="22"/>
              </w:rPr>
              <w:t>3.26**</w:t>
            </w:r>
          </w:p>
        </w:tc>
        <w:tc>
          <w:tcPr>
            <w:tcW w:w="1138" w:type="dxa"/>
          </w:tcPr>
          <w:p w14:paraId="1613D946" w14:textId="70A94450" w:rsidR="002C61F0" w:rsidRPr="00460A31" w:rsidRDefault="002C61F0" w:rsidP="002C61F0">
            <w:pPr>
              <w:rPr>
                <w:sz w:val="22"/>
                <w:szCs w:val="22"/>
              </w:rPr>
            </w:pPr>
            <w:r>
              <w:rPr>
                <w:sz w:val="22"/>
                <w:szCs w:val="22"/>
              </w:rPr>
              <w:t>3.49</w:t>
            </w:r>
          </w:p>
        </w:tc>
      </w:tr>
      <w:tr w:rsidR="002C61F0" w:rsidRPr="002C61F0" w14:paraId="482D4C19" w14:textId="12831D36" w:rsidTr="00803B38">
        <w:tc>
          <w:tcPr>
            <w:tcW w:w="3964" w:type="dxa"/>
          </w:tcPr>
          <w:p w14:paraId="186B786B" w14:textId="6AF0CA54" w:rsidR="002C61F0" w:rsidRPr="00460A31" w:rsidRDefault="002C61F0" w:rsidP="002C61F0">
            <w:pPr>
              <w:rPr>
                <w:sz w:val="22"/>
                <w:szCs w:val="22"/>
              </w:rPr>
            </w:pPr>
            <w:r w:rsidRPr="00460A31">
              <w:rPr>
                <w:sz w:val="22"/>
                <w:szCs w:val="22"/>
              </w:rPr>
              <w:t>Career Management Skills</w:t>
            </w:r>
          </w:p>
        </w:tc>
        <w:tc>
          <w:tcPr>
            <w:tcW w:w="1137" w:type="dxa"/>
          </w:tcPr>
          <w:p w14:paraId="6761944B" w14:textId="14158544" w:rsidR="002C61F0" w:rsidRPr="002C61F0" w:rsidRDefault="002C61F0" w:rsidP="002C61F0">
            <w:pPr>
              <w:rPr>
                <w:sz w:val="22"/>
                <w:szCs w:val="22"/>
              </w:rPr>
            </w:pPr>
            <w:r>
              <w:rPr>
                <w:sz w:val="22"/>
                <w:szCs w:val="22"/>
              </w:rPr>
              <w:t>8.92</w:t>
            </w:r>
          </w:p>
        </w:tc>
        <w:tc>
          <w:tcPr>
            <w:tcW w:w="1138" w:type="dxa"/>
          </w:tcPr>
          <w:p w14:paraId="6DF75B03" w14:textId="24453E7B" w:rsidR="002C61F0" w:rsidRPr="00460A31" w:rsidRDefault="002C61F0" w:rsidP="002C61F0">
            <w:pPr>
              <w:rPr>
                <w:sz w:val="22"/>
                <w:szCs w:val="22"/>
              </w:rPr>
            </w:pPr>
            <w:r>
              <w:rPr>
                <w:sz w:val="22"/>
                <w:szCs w:val="22"/>
              </w:rPr>
              <w:t>2.38</w:t>
            </w:r>
          </w:p>
        </w:tc>
        <w:tc>
          <w:tcPr>
            <w:tcW w:w="1137" w:type="dxa"/>
          </w:tcPr>
          <w:p w14:paraId="2405BD2E" w14:textId="3BB83C0B" w:rsidR="002C61F0" w:rsidRPr="002C61F0" w:rsidRDefault="002C61F0" w:rsidP="002C61F0">
            <w:pPr>
              <w:rPr>
                <w:sz w:val="22"/>
                <w:szCs w:val="22"/>
              </w:rPr>
            </w:pPr>
            <w:r>
              <w:rPr>
                <w:sz w:val="22"/>
                <w:szCs w:val="22"/>
              </w:rPr>
              <w:t xml:space="preserve">11.21 </w:t>
            </w:r>
          </w:p>
        </w:tc>
        <w:tc>
          <w:tcPr>
            <w:tcW w:w="1138" w:type="dxa"/>
          </w:tcPr>
          <w:p w14:paraId="456B807E" w14:textId="53ECBC1B" w:rsidR="002C61F0" w:rsidRPr="00460A31" w:rsidRDefault="002C61F0" w:rsidP="002C61F0">
            <w:pPr>
              <w:rPr>
                <w:sz w:val="22"/>
                <w:szCs w:val="22"/>
              </w:rPr>
            </w:pPr>
            <w:r>
              <w:rPr>
                <w:sz w:val="22"/>
                <w:szCs w:val="22"/>
              </w:rPr>
              <w:t>2.34</w:t>
            </w:r>
          </w:p>
        </w:tc>
        <w:tc>
          <w:tcPr>
            <w:tcW w:w="1138" w:type="dxa"/>
          </w:tcPr>
          <w:p w14:paraId="3E5D604A" w14:textId="155BA049" w:rsidR="002C61F0" w:rsidRPr="002C61F0" w:rsidRDefault="002C61F0" w:rsidP="002C61F0">
            <w:pPr>
              <w:rPr>
                <w:sz w:val="22"/>
                <w:szCs w:val="22"/>
              </w:rPr>
            </w:pPr>
            <w:r>
              <w:rPr>
                <w:sz w:val="22"/>
                <w:szCs w:val="22"/>
              </w:rPr>
              <w:t>2.29**</w:t>
            </w:r>
          </w:p>
        </w:tc>
        <w:tc>
          <w:tcPr>
            <w:tcW w:w="1138" w:type="dxa"/>
          </w:tcPr>
          <w:p w14:paraId="4B045EBB" w14:textId="77C51656" w:rsidR="002C61F0" w:rsidRPr="00460A31" w:rsidRDefault="002C61F0" w:rsidP="002C61F0">
            <w:pPr>
              <w:rPr>
                <w:sz w:val="22"/>
                <w:szCs w:val="22"/>
              </w:rPr>
            </w:pPr>
            <w:r>
              <w:rPr>
                <w:sz w:val="22"/>
                <w:szCs w:val="22"/>
              </w:rPr>
              <w:t>2.07</w:t>
            </w:r>
          </w:p>
        </w:tc>
      </w:tr>
      <w:tr w:rsidR="002C61F0" w:rsidRPr="002C61F0" w14:paraId="6C973A0D" w14:textId="01B31C08" w:rsidTr="002078F7">
        <w:tc>
          <w:tcPr>
            <w:tcW w:w="3964" w:type="dxa"/>
          </w:tcPr>
          <w:p w14:paraId="0CCD2B42" w14:textId="06A10C90" w:rsidR="002C61F0" w:rsidRPr="00460A31" w:rsidRDefault="002C61F0" w:rsidP="002C61F0">
            <w:pPr>
              <w:rPr>
                <w:sz w:val="22"/>
                <w:szCs w:val="22"/>
              </w:rPr>
            </w:pPr>
            <w:r w:rsidRPr="00460A31">
              <w:rPr>
                <w:sz w:val="22"/>
                <w:szCs w:val="22"/>
              </w:rPr>
              <w:t>Self-Management Skills</w:t>
            </w:r>
          </w:p>
        </w:tc>
        <w:tc>
          <w:tcPr>
            <w:tcW w:w="1137" w:type="dxa"/>
          </w:tcPr>
          <w:p w14:paraId="6B9454AE" w14:textId="2781A4A2" w:rsidR="002C61F0" w:rsidRPr="002C61F0" w:rsidRDefault="002C61F0" w:rsidP="002C61F0">
            <w:pPr>
              <w:rPr>
                <w:sz w:val="22"/>
                <w:szCs w:val="22"/>
              </w:rPr>
            </w:pPr>
            <w:r>
              <w:rPr>
                <w:sz w:val="22"/>
                <w:szCs w:val="22"/>
              </w:rPr>
              <w:t xml:space="preserve">8.61 </w:t>
            </w:r>
          </w:p>
        </w:tc>
        <w:tc>
          <w:tcPr>
            <w:tcW w:w="1138" w:type="dxa"/>
          </w:tcPr>
          <w:p w14:paraId="36014417" w14:textId="334A9E82" w:rsidR="002C61F0" w:rsidRPr="00460A31" w:rsidRDefault="002C61F0" w:rsidP="002C61F0">
            <w:pPr>
              <w:rPr>
                <w:sz w:val="22"/>
                <w:szCs w:val="22"/>
              </w:rPr>
            </w:pPr>
            <w:r>
              <w:rPr>
                <w:sz w:val="22"/>
                <w:szCs w:val="22"/>
              </w:rPr>
              <w:t>2.33</w:t>
            </w:r>
          </w:p>
        </w:tc>
        <w:tc>
          <w:tcPr>
            <w:tcW w:w="1137" w:type="dxa"/>
          </w:tcPr>
          <w:p w14:paraId="751A2234" w14:textId="3F8C9F65" w:rsidR="002C61F0" w:rsidRPr="002C61F0" w:rsidRDefault="002C61F0" w:rsidP="002C61F0">
            <w:pPr>
              <w:rPr>
                <w:sz w:val="22"/>
                <w:szCs w:val="22"/>
              </w:rPr>
            </w:pPr>
            <w:r>
              <w:rPr>
                <w:sz w:val="22"/>
                <w:szCs w:val="22"/>
              </w:rPr>
              <w:t xml:space="preserve">10.67 </w:t>
            </w:r>
          </w:p>
        </w:tc>
        <w:tc>
          <w:tcPr>
            <w:tcW w:w="1138" w:type="dxa"/>
          </w:tcPr>
          <w:p w14:paraId="699DFA46" w14:textId="6F288DDE" w:rsidR="002C61F0" w:rsidRPr="00460A31" w:rsidRDefault="002C61F0" w:rsidP="002C61F0">
            <w:pPr>
              <w:rPr>
                <w:sz w:val="22"/>
                <w:szCs w:val="22"/>
              </w:rPr>
            </w:pPr>
            <w:r>
              <w:rPr>
                <w:sz w:val="22"/>
                <w:szCs w:val="22"/>
              </w:rPr>
              <w:t>2.40</w:t>
            </w:r>
          </w:p>
        </w:tc>
        <w:tc>
          <w:tcPr>
            <w:tcW w:w="1138" w:type="dxa"/>
          </w:tcPr>
          <w:p w14:paraId="0DB48CED" w14:textId="283FE15E" w:rsidR="002C61F0" w:rsidRPr="002C61F0" w:rsidRDefault="002C61F0" w:rsidP="002C61F0">
            <w:pPr>
              <w:rPr>
                <w:sz w:val="22"/>
                <w:szCs w:val="22"/>
              </w:rPr>
            </w:pPr>
            <w:r>
              <w:rPr>
                <w:sz w:val="22"/>
                <w:szCs w:val="22"/>
              </w:rPr>
              <w:t>2.06**</w:t>
            </w:r>
          </w:p>
        </w:tc>
        <w:tc>
          <w:tcPr>
            <w:tcW w:w="1138" w:type="dxa"/>
          </w:tcPr>
          <w:p w14:paraId="4F470831" w14:textId="5ED89534" w:rsidR="002C61F0" w:rsidRPr="00460A31" w:rsidRDefault="002C61F0" w:rsidP="002C61F0">
            <w:pPr>
              <w:rPr>
                <w:sz w:val="22"/>
                <w:szCs w:val="22"/>
              </w:rPr>
            </w:pPr>
            <w:r>
              <w:rPr>
                <w:sz w:val="22"/>
                <w:szCs w:val="22"/>
              </w:rPr>
              <w:t>1.96</w:t>
            </w:r>
          </w:p>
        </w:tc>
      </w:tr>
      <w:tr w:rsidR="002C61F0" w:rsidRPr="002C61F0" w14:paraId="05C114EF" w14:textId="73121CDC" w:rsidTr="00460A31">
        <w:trPr>
          <w:trHeight w:val="219"/>
        </w:trPr>
        <w:tc>
          <w:tcPr>
            <w:tcW w:w="3964" w:type="dxa"/>
          </w:tcPr>
          <w:p w14:paraId="009AF0C6" w14:textId="2FC38B7A" w:rsidR="002C61F0" w:rsidRPr="00460A31" w:rsidRDefault="002C61F0" w:rsidP="002C61F0">
            <w:pPr>
              <w:rPr>
                <w:sz w:val="22"/>
                <w:szCs w:val="22"/>
              </w:rPr>
            </w:pPr>
            <w:r w:rsidRPr="00460A31">
              <w:rPr>
                <w:sz w:val="22"/>
                <w:szCs w:val="22"/>
              </w:rPr>
              <w:lastRenderedPageBreak/>
              <w:t>Academic Skills</w:t>
            </w:r>
          </w:p>
        </w:tc>
        <w:tc>
          <w:tcPr>
            <w:tcW w:w="1137" w:type="dxa"/>
          </w:tcPr>
          <w:p w14:paraId="348953E0" w14:textId="2052F865" w:rsidR="002C61F0" w:rsidRPr="002C61F0" w:rsidRDefault="002C61F0" w:rsidP="002C61F0">
            <w:pPr>
              <w:rPr>
                <w:sz w:val="22"/>
                <w:szCs w:val="22"/>
              </w:rPr>
            </w:pPr>
            <w:r>
              <w:rPr>
                <w:sz w:val="22"/>
                <w:szCs w:val="22"/>
              </w:rPr>
              <w:t xml:space="preserve">18.62 </w:t>
            </w:r>
          </w:p>
        </w:tc>
        <w:tc>
          <w:tcPr>
            <w:tcW w:w="1138" w:type="dxa"/>
          </w:tcPr>
          <w:p w14:paraId="53138CB5" w14:textId="0D583CF5" w:rsidR="002C61F0" w:rsidRPr="00460A31" w:rsidRDefault="002C61F0" w:rsidP="002C61F0">
            <w:pPr>
              <w:rPr>
                <w:sz w:val="22"/>
                <w:szCs w:val="22"/>
              </w:rPr>
            </w:pPr>
            <w:r>
              <w:rPr>
                <w:sz w:val="22"/>
                <w:szCs w:val="22"/>
              </w:rPr>
              <w:t>3.84</w:t>
            </w:r>
          </w:p>
        </w:tc>
        <w:tc>
          <w:tcPr>
            <w:tcW w:w="1137" w:type="dxa"/>
          </w:tcPr>
          <w:p w14:paraId="57B285FD" w14:textId="420EE844" w:rsidR="002C61F0" w:rsidRPr="002C61F0" w:rsidRDefault="002C61F0" w:rsidP="002C61F0">
            <w:pPr>
              <w:rPr>
                <w:sz w:val="22"/>
                <w:szCs w:val="22"/>
              </w:rPr>
            </w:pPr>
            <w:r>
              <w:rPr>
                <w:sz w:val="22"/>
                <w:szCs w:val="22"/>
              </w:rPr>
              <w:t>22.51</w:t>
            </w:r>
          </w:p>
        </w:tc>
        <w:tc>
          <w:tcPr>
            <w:tcW w:w="1138" w:type="dxa"/>
          </w:tcPr>
          <w:p w14:paraId="3009DF1C" w14:textId="74A92791" w:rsidR="002C61F0" w:rsidRPr="00460A31" w:rsidRDefault="002C61F0" w:rsidP="002C61F0">
            <w:pPr>
              <w:rPr>
                <w:sz w:val="22"/>
                <w:szCs w:val="22"/>
              </w:rPr>
            </w:pPr>
            <w:r>
              <w:rPr>
                <w:sz w:val="22"/>
                <w:szCs w:val="22"/>
              </w:rPr>
              <w:t>5.12</w:t>
            </w:r>
          </w:p>
        </w:tc>
        <w:tc>
          <w:tcPr>
            <w:tcW w:w="1138" w:type="dxa"/>
          </w:tcPr>
          <w:p w14:paraId="0179329D" w14:textId="40936B34" w:rsidR="002C61F0" w:rsidRPr="002C61F0" w:rsidRDefault="002C61F0" w:rsidP="002C61F0">
            <w:pPr>
              <w:rPr>
                <w:sz w:val="22"/>
                <w:szCs w:val="22"/>
              </w:rPr>
            </w:pPr>
            <w:r>
              <w:rPr>
                <w:sz w:val="22"/>
                <w:szCs w:val="22"/>
              </w:rPr>
              <w:t>3.90**</w:t>
            </w:r>
          </w:p>
        </w:tc>
        <w:tc>
          <w:tcPr>
            <w:tcW w:w="1138" w:type="dxa"/>
          </w:tcPr>
          <w:p w14:paraId="18EA2BB2" w14:textId="58F23011" w:rsidR="002C61F0" w:rsidRPr="00460A31" w:rsidRDefault="002C61F0" w:rsidP="002C61F0">
            <w:pPr>
              <w:rPr>
                <w:sz w:val="22"/>
                <w:szCs w:val="22"/>
              </w:rPr>
            </w:pPr>
            <w:r>
              <w:rPr>
                <w:sz w:val="22"/>
                <w:szCs w:val="22"/>
              </w:rPr>
              <w:t>4.88</w:t>
            </w:r>
          </w:p>
        </w:tc>
      </w:tr>
    </w:tbl>
    <w:p w14:paraId="0C11F23A" w14:textId="0513CBDF" w:rsidR="002C61F0" w:rsidRPr="00460A31" w:rsidRDefault="002C61F0" w:rsidP="00D56C9D">
      <w:pPr>
        <w:rPr>
          <w:sz w:val="21"/>
          <w:szCs w:val="21"/>
        </w:rPr>
      </w:pPr>
      <w:r w:rsidRPr="00460A31">
        <w:rPr>
          <w:i/>
          <w:iCs/>
          <w:sz w:val="21"/>
          <w:szCs w:val="21"/>
        </w:rPr>
        <w:t>**p &lt; .001</w:t>
      </w:r>
    </w:p>
    <w:p w14:paraId="1AA119AA" w14:textId="77777777" w:rsidR="003548CF" w:rsidRPr="0012171B" w:rsidRDefault="003548CF" w:rsidP="00D56C9D"/>
    <w:p w14:paraId="55F8859D" w14:textId="7F0AFB4F" w:rsidR="00CD418E" w:rsidRPr="0012171B" w:rsidRDefault="00D56C9D" w:rsidP="00D56C9D">
      <w:r w:rsidRPr="0012171B">
        <w:t xml:space="preserve">The video </w:t>
      </w:r>
      <w:r w:rsidR="00B12FD5">
        <w:t xml:space="preserve">that </w:t>
      </w:r>
      <w:r w:rsidRPr="0012171B">
        <w:t>summaris</w:t>
      </w:r>
      <w:r w:rsidR="00B12FD5">
        <w:t>es</w:t>
      </w:r>
      <w:r w:rsidRPr="0012171B">
        <w:t xml:space="preserve"> this </w:t>
      </w:r>
      <w:r w:rsidR="009F3F1C">
        <w:t xml:space="preserve">WIL </w:t>
      </w:r>
      <w:r w:rsidRPr="0012171B">
        <w:t xml:space="preserve">program has been presented at a national learning and teaching conference (Busby Grant et al., 2021) and the program has been awarded an institutional teaching award in 2022 (University of Canberra, </w:t>
      </w:r>
      <w:r w:rsidRPr="0012171B">
        <w:rPr>
          <w:i/>
          <w:iCs/>
        </w:rPr>
        <w:t>Programs that Enhance Learning and Teaching</w:t>
      </w:r>
      <w:r w:rsidRPr="0012171B">
        <w:t>).</w:t>
      </w:r>
    </w:p>
    <w:p w14:paraId="157D72F4" w14:textId="6A06D399" w:rsidR="00CD418E" w:rsidRPr="0012171B" w:rsidRDefault="00CD418E" w:rsidP="00DF5E38"/>
    <w:p w14:paraId="014CFCF3" w14:textId="54F0206A" w:rsidR="00DF5E38" w:rsidRPr="0012171B" w:rsidRDefault="000E15F1" w:rsidP="00D13E89">
      <w:pPr>
        <w:pStyle w:val="Heading2"/>
      </w:pPr>
      <w:bookmarkStart w:id="4" w:name="_Toc136873984"/>
      <w:r w:rsidRPr="0012171B">
        <w:t xml:space="preserve">How this Resource is Useful to Instructors and </w:t>
      </w:r>
      <w:r w:rsidR="005F0A2D">
        <w:t>C</w:t>
      </w:r>
      <w:r w:rsidRPr="0012171B">
        <w:t xml:space="preserve">an Help </w:t>
      </w:r>
      <w:r w:rsidR="005F0A2D">
        <w:t>T</w:t>
      </w:r>
      <w:r w:rsidRPr="0012171B">
        <w:t xml:space="preserve">hem </w:t>
      </w:r>
      <w:r w:rsidR="005F0A2D">
        <w:t>B</w:t>
      </w:r>
      <w:r w:rsidRPr="0012171B">
        <w:t>ecome Better Teachers</w:t>
      </w:r>
      <w:bookmarkEnd w:id="4"/>
    </w:p>
    <w:p w14:paraId="0190A3FD" w14:textId="77777777" w:rsidR="00DF5E38" w:rsidRPr="0012171B" w:rsidRDefault="00DF5E38" w:rsidP="00DF5E38"/>
    <w:p w14:paraId="6ECAE906" w14:textId="08AFA727" w:rsidR="000E15F1" w:rsidRDefault="009F3F1C" w:rsidP="000E15F1">
      <w:r>
        <w:t>WIL</w:t>
      </w:r>
      <w:r w:rsidR="000E15F1" w:rsidRPr="0012171B">
        <w:t xml:space="preserve"> is rapidly emerging as a desirable component of undergraduate courses, as a means of improving student experience, self-reflection, practical </w:t>
      </w:r>
      <w:proofErr w:type="gramStart"/>
      <w:r w:rsidR="000E15F1" w:rsidRPr="0012171B">
        <w:t>skills</w:t>
      </w:r>
      <w:proofErr w:type="gramEnd"/>
      <w:r w:rsidR="000E15F1" w:rsidRPr="0012171B">
        <w:t xml:space="preserve"> and employability, supporting links with industry</w:t>
      </w:r>
      <w:r>
        <w:t>,</w:t>
      </w:r>
      <w:r w:rsidR="000E15F1" w:rsidRPr="0012171B">
        <w:t xml:space="preserve"> and driving practice-led teaching for universities (e.g., Woods et al., 2020). However, the theoretical and practical processes required to develop and embed a </w:t>
      </w:r>
      <w:r>
        <w:t>WIL</w:t>
      </w:r>
      <w:r w:rsidR="000E15F1" w:rsidRPr="0012171B">
        <w:t xml:space="preserve"> internship program for psychology are often opaque to instructors, and there is a paucity of information on how such programs can be structured</w:t>
      </w:r>
      <w:r>
        <w:t xml:space="preserve"> and managed</w:t>
      </w:r>
      <w:r w:rsidR="000E15F1" w:rsidRPr="0012171B">
        <w:t xml:space="preserve">. This resource describes a successfully implemented internship program embedded in a psychology program and can be used as a guide for instructors. </w:t>
      </w:r>
    </w:p>
    <w:p w14:paraId="55AC3299" w14:textId="77777777" w:rsidR="00CD418E" w:rsidRPr="0012171B" w:rsidRDefault="00CD418E" w:rsidP="000E15F1"/>
    <w:p w14:paraId="15B77617" w14:textId="3464A5B4" w:rsidR="003548CF" w:rsidRPr="0012171B" w:rsidRDefault="003548CF" w:rsidP="00D13E89">
      <w:pPr>
        <w:pStyle w:val="Heading2"/>
      </w:pPr>
      <w:bookmarkStart w:id="5" w:name="_Toc136873985"/>
      <w:r w:rsidRPr="0012171B">
        <w:t>Aims/Intended Learning Outcomes for Educators and Students</w:t>
      </w:r>
      <w:bookmarkEnd w:id="5"/>
    </w:p>
    <w:p w14:paraId="3A3A1690" w14:textId="77777777" w:rsidR="003548CF" w:rsidRPr="0012171B" w:rsidRDefault="003548CF" w:rsidP="003548CF"/>
    <w:p w14:paraId="01892D6C" w14:textId="0727A994" w:rsidR="0004173C" w:rsidRPr="0012171B" w:rsidRDefault="0004173C" w:rsidP="0004173C">
      <w:r w:rsidRPr="0012171B">
        <w:t xml:space="preserve">This resource is aimed at providing practical, structural, and theory-based guidance to </w:t>
      </w:r>
      <w:r w:rsidRPr="0012171B">
        <w:rPr>
          <w:b/>
          <w:bCs/>
          <w:i/>
          <w:iCs/>
        </w:rPr>
        <w:t>instructors</w:t>
      </w:r>
      <w:r w:rsidRPr="0012171B">
        <w:t xml:space="preserve"> who are developing programs to support </w:t>
      </w:r>
      <w:r w:rsidR="009F3F1C">
        <w:t>WIL</w:t>
      </w:r>
      <w:r w:rsidRPr="0012171B">
        <w:t xml:space="preserve"> in their own institutions.</w:t>
      </w:r>
    </w:p>
    <w:p w14:paraId="0A0F3BCB" w14:textId="77777777" w:rsidR="00332531" w:rsidRPr="0012171B" w:rsidRDefault="00332531" w:rsidP="0004173C"/>
    <w:p w14:paraId="06A02DDA" w14:textId="0E73ED5D" w:rsidR="0004173C" w:rsidRDefault="0004173C" w:rsidP="0004173C">
      <w:r w:rsidRPr="0012171B">
        <w:t xml:space="preserve">This </w:t>
      </w:r>
      <w:r w:rsidR="009F3F1C">
        <w:t xml:space="preserve">WIL </w:t>
      </w:r>
      <w:r w:rsidRPr="0012171B">
        <w:t xml:space="preserve">program is designed to address the following </w:t>
      </w:r>
      <w:r w:rsidRPr="0012171B">
        <w:rPr>
          <w:b/>
          <w:bCs/>
          <w:i/>
          <w:iCs/>
        </w:rPr>
        <w:t>student</w:t>
      </w:r>
      <w:r w:rsidRPr="0012171B">
        <w:t xml:space="preserve"> learning outcomes: (1) Critically reflect on and evaluate the standards of performance and practice expected in the workplace and the profession, and how professional skills and knowledge align with these expectations; (2) Analyse the role and application of theoretical ideas and knowledge in the professional context; (3) Identify and analyse challenges or problems within the work-integrated learning environment and develop appropriate theoretical, ethical, and/or practical solutions to the problem(s); (4) Demonstrate the ability to work effectively with industry and or community based partners; and (5) Acquire, articulate, and apply a range of transferable employability skills.</w:t>
      </w:r>
    </w:p>
    <w:p w14:paraId="1065D045" w14:textId="77777777" w:rsidR="00CD418E" w:rsidRPr="0012171B" w:rsidRDefault="00CD418E" w:rsidP="0004173C"/>
    <w:p w14:paraId="534B4362" w14:textId="63624FC3" w:rsidR="00C32C25" w:rsidRPr="00CD418E" w:rsidRDefault="00CD418E" w:rsidP="00D13E89">
      <w:pPr>
        <w:pStyle w:val="Heading2"/>
      </w:pPr>
      <w:bookmarkStart w:id="6" w:name="_Toc136873986"/>
      <w:r>
        <w:t>Overview</w:t>
      </w:r>
      <w:bookmarkEnd w:id="6"/>
    </w:p>
    <w:p w14:paraId="0E0E15B6" w14:textId="4D63A0D0" w:rsidR="00C32C25" w:rsidRPr="0012171B" w:rsidRDefault="00C32C25" w:rsidP="003548CF"/>
    <w:p w14:paraId="07983882" w14:textId="2728EF16" w:rsidR="00C32C25" w:rsidRDefault="00C32C25" w:rsidP="00C32C25">
      <w:r w:rsidRPr="0012171B">
        <w:t>This resource consists of a 15-min video</w:t>
      </w:r>
      <w:r w:rsidR="001B1A98">
        <w:t xml:space="preserve"> </w:t>
      </w:r>
      <w:r w:rsidRPr="0012171B">
        <w:t xml:space="preserve">discussing the </w:t>
      </w:r>
      <w:r w:rsidR="00F037D6">
        <w:t xml:space="preserve">WIL </w:t>
      </w:r>
      <w:r w:rsidRPr="0012171B">
        <w:t xml:space="preserve">program, its implementation, and outcomes. We suggest watching the </w:t>
      </w:r>
      <w:r w:rsidRPr="00940F4D">
        <w:t xml:space="preserve">video first, as it provides an overview of the program, context, and guidance. The resource also </w:t>
      </w:r>
      <w:r w:rsidR="001B1A98" w:rsidRPr="00940F4D">
        <w:t xml:space="preserve">includes </w:t>
      </w:r>
      <w:r w:rsidRPr="00940F4D">
        <w:t xml:space="preserve">a </w:t>
      </w:r>
      <w:r w:rsidRPr="001B1A98">
        <w:t>description of</w:t>
      </w:r>
      <w:r w:rsidR="00CD418E">
        <w:t xml:space="preserve"> the workshops, </w:t>
      </w:r>
      <w:r w:rsidRPr="001B1A98">
        <w:t>materials</w:t>
      </w:r>
      <w:r w:rsidR="001B1A98">
        <w:t xml:space="preserve"> and processes</w:t>
      </w:r>
      <w:r w:rsidRPr="001B1A98">
        <w:t xml:space="preserve"> used in the program</w:t>
      </w:r>
      <w:r w:rsidR="001B1A98">
        <w:t xml:space="preserve"> and</w:t>
      </w:r>
      <w:r w:rsidR="00A4177A">
        <w:t xml:space="preserve"> </w:t>
      </w:r>
      <w:r w:rsidR="001B1A98">
        <w:t>copies of key materials as listed below.</w:t>
      </w:r>
    </w:p>
    <w:p w14:paraId="2DA2A488" w14:textId="77777777" w:rsidR="00C32C25" w:rsidRPr="0012171B" w:rsidRDefault="00C32C25" w:rsidP="00C32C25"/>
    <w:p w14:paraId="4112253D" w14:textId="55D1D999" w:rsidR="001B1A98" w:rsidRPr="005F0A2D" w:rsidRDefault="001B1A98" w:rsidP="004B5E9E">
      <w:pPr>
        <w:pStyle w:val="BulletParagraph"/>
        <w:rPr>
          <w:lang w:val="en-AU"/>
        </w:rPr>
      </w:pPr>
      <w:r w:rsidRPr="005F0A2D">
        <w:rPr>
          <w:lang w:val="en-AU"/>
        </w:rPr>
        <w:t>Video</w:t>
      </w:r>
      <w:r w:rsidR="00CD418E" w:rsidRPr="005F0A2D">
        <w:rPr>
          <w:lang w:val="en-AU"/>
        </w:rPr>
        <w:t xml:space="preserve"> Link: Work-integrated learning at the University of Canberra</w:t>
      </w:r>
    </w:p>
    <w:p w14:paraId="75BC7E02" w14:textId="1E382C98" w:rsidR="00C32C25" w:rsidRPr="00AE33B3" w:rsidRDefault="00C32C25" w:rsidP="004B5E9E">
      <w:pPr>
        <w:pStyle w:val="BulletParagraph"/>
        <w:rPr>
          <w:lang w:val="en-AU"/>
        </w:rPr>
      </w:pPr>
      <w:r w:rsidRPr="00AE33B3">
        <w:rPr>
          <w:lang w:val="en-AU"/>
        </w:rPr>
        <w:t xml:space="preserve">Description of </w:t>
      </w:r>
      <w:r w:rsidR="00CD418E">
        <w:rPr>
          <w:b/>
          <w:bCs/>
          <w:lang w:val="en-AU"/>
        </w:rPr>
        <w:t>w</w:t>
      </w:r>
      <w:r w:rsidRPr="00B8020E">
        <w:rPr>
          <w:b/>
          <w:bCs/>
          <w:lang w:val="en-AU"/>
        </w:rPr>
        <w:t>orkshop</w:t>
      </w:r>
      <w:r w:rsidR="001B1A98" w:rsidRPr="00B8020E">
        <w:rPr>
          <w:b/>
          <w:bCs/>
          <w:lang w:val="en-AU"/>
        </w:rPr>
        <w:t>s</w:t>
      </w:r>
      <w:r w:rsidR="001B1A98" w:rsidRPr="00B8020E">
        <w:rPr>
          <w:lang w:val="en-AU"/>
        </w:rPr>
        <w:t xml:space="preserve"> delivered in the </w:t>
      </w:r>
      <w:proofErr w:type="gramStart"/>
      <w:r w:rsidR="001B1A98" w:rsidRPr="00B8020E">
        <w:rPr>
          <w:lang w:val="en-AU"/>
        </w:rPr>
        <w:t>course</w:t>
      </w:r>
      <w:proofErr w:type="gramEnd"/>
    </w:p>
    <w:p w14:paraId="5B3B0810" w14:textId="12327AE4" w:rsidR="00C32C25" w:rsidRPr="00AE33B3" w:rsidRDefault="00C32C25" w:rsidP="00C32C25">
      <w:pPr>
        <w:numPr>
          <w:ilvl w:val="0"/>
          <w:numId w:val="33"/>
        </w:numPr>
      </w:pPr>
      <w:r w:rsidRPr="00AE33B3">
        <w:t xml:space="preserve">List of supports and processes to help students </w:t>
      </w:r>
      <w:r w:rsidR="00CD418E">
        <w:rPr>
          <w:b/>
          <w:bCs/>
        </w:rPr>
        <w:t>f</w:t>
      </w:r>
      <w:r w:rsidRPr="00B8020E">
        <w:rPr>
          <w:b/>
          <w:bCs/>
        </w:rPr>
        <w:t xml:space="preserve">ind </w:t>
      </w:r>
      <w:r w:rsidR="00F037D6">
        <w:rPr>
          <w:b/>
          <w:bCs/>
        </w:rPr>
        <w:t>a</w:t>
      </w:r>
      <w:r w:rsidR="00F037D6" w:rsidRPr="00B8020E">
        <w:rPr>
          <w:b/>
          <w:bCs/>
        </w:rPr>
        <w:t xml:space="preserve">n </w:t>
      </w:r>
      <w:proofErr w:type="gramStart"/>
      <w:r w:rsidR="00CD418E">
        <w:rPr>
          <w:b/>
          <w:bCs/>
        </w:rPr>
        <w:t>i</w:t>
      </w:r>
      <w:r w:rsidRPr="00B8020E">
        <w:rPr>
          <w:b/>
          <w:bCs/>
        </w:rPr>
        <w:t>nternship</w:t>
      </w:r>
      <w:proofErr w:type="gramEnd"/>
    </w:p>
    <w:p w14:paraId="06CCB7FD" w14:textId="766C4B89" w:rsidR="00AE33B3" w:rsidRPr="00B8020E" w:rsidRDefault="00AE33B3" w:rsidP="00C32C25">
      <w:pPr>
        <w:numPr>
          <w:ilvl w:val="0"/>
          <w:numId w:val="33"/>
        </w:numPr>
        <w:rPr>
          <w:b/>
          <w:bCs/>
        </w:rPr>
      </w:pPr>
      <w:r w:rsidRPr="00B8020E">
        <w:t xml:space="preserve">Detailed </w:t>
      </w:r>
      <w:r>
        <w:t>explanation</w:t>
      </w:r>
      <w:r w:rsidRPr="00B8020E">
        <w:t xml:space="preserve"> of </w:t>
      </w:r>
      <w:r w:rsidR="00CD418E">
        <w:rPr>
          <w:b/>
          <w:bCs/>
        </w:rPr>
        <w:t>a</w:t>
      </w:r>
      <w:r w:rsidRPr="00B8020E">
        <w:rPr>
          <w:b/>
          <w:bCs/>
        </w:rPr>
        <w:t>ssessments</w:t>
      </w:r>
    </w:p>
    <w:p w14:paraId="1A412C03" w14:textId="34B06A4C" w:rsidR="00AE33B3" w:rsidRPr="00D13E89" w:rsidRDefault="00AE33B3" w:rsidP="00AE33B3">
      <w:pPr>
        <w:numPr>
          <w:ilvl w:val="1"/>
          <w:numId w:val="33"/>
        </w:numPr>
      </w:pPr>
      <w:r w:rsidRPr="00D13E89">
        <w:t>Assessment 1</w:t>
      </w:r>
      <w:r w:rsidR="00CD418E">
        <w:t>: Pre-Internship Requirements</w:t>
      </w:r>
    </w:p>
    <w:p w14:paraId="44539E43" w14:textId="3364CF66" w:rsidR="00AE33B3" w:rsidRPr="00D13E89" w:rsidRDefault="00AE33B3" w:rsidP="00AE33B3">
      <w:pPr>
        <w:numPr>
          <w:ilvl w:val="1"/>
          <w:numId w:val="33"/>
        </w:numPr>
      </w:pPr>
      <w:r w:rsidRPr="00D13E89">
        <w:t>Assessment 2</w:t>
      </w:r>
      <w:r w:rsidR="00CD418E">
        <w:t>: Mid-Internship Reflection</w:t>
      </w:r>
    </w:p>
    <w:p w14:paraId="663902ED" w14:textId="4628C937" w:rsidR="00AE33B3" w:rsidRPr="00D13E89" w:rsidRDefault="00AE33B3" w:rsidP="00B8020E">
      <w:pPr>
        <w:numPr>
          <w:ilvl w:val="1"/>
          <w:numId w:val="33"/>
        </w:numPr>
      </w:pPr>
      <w:r w:rsidRPr="00D13E89">
        <w:t>Assessment 3</w:t>
      </w:r>
      <w:r w:rsidR="00CD418E">
        <w:t>: ePortfolio</w:t>
      </w:r>
    </w:p>
    <w:p w14:paraId="06A6EB67" w14:textId="464FC17C" w:rsidR="00AE33B3" w:rsidRPr="00B8020E" w:rsidRDefault="00AE33B3" w:rsidP="00C32C25">
      <w:pPr>
        <w:numPr>
          <w:ilvl w:val="0"/>
          <w:numId w:val="33"/>
        </w:numPr>
      </w:pPr>
      <w:r w:rsidRPr="00B8020E">
        <w:t>References</w:t>
      </w:r>
    </w:p>
    <w:p w14:paraId="4957E6E1" w14:textId="2170FF91" w:rsidR="00AE33B3" w:rsidRPr="00124819" w:rsidRDefault="00E97E9B" w:rsidP="00C32C25">
      <w:pPr>
        <w:numPr>
          <w:ilvl w:val="0"/>
          <w:numId w:val="33"/>
        </w:numPr>
        <w:rPr>
          <w:color w:val="000000" w:themeColor="text1"/>
        </w:rPr>
      </w:pPr>
      <w:r w:rsidRPr="00124819">
        <w:rPr>
          <w:color w:val="000000" w:themeColor="text1"/>
        </w:rPr>
        <w:lastRenderedPageBreak/>
        <w:t>Attachments</w:t>
      </w:r>
    </w:p>
    <w:p w14:paraId="4F431E51" w14:textId="77777777" w:rsidR="00A24F70" w:rsidRDefault="00A24F70" w:rsidP="00B8020E">
      <w:pPr>
        <w:pStyle w:val="HangingIndentRefList"/>
        <w:numPr>
          <w:ilvl w:val="0"/>
          <w:numId w:val="44"/>
        </w:numPr>
        <w:rPr>
          <w:rStyle w:val="Hyperlink"/>
          <w:color w:val="000000" w:themeColor="text1"/>
          <w:u w:val="none"/>
        </w:rPr>
      </w:pPr>
      <w:r>
        <w:rPr>
          <w:rStyle w:val="Hyperlink"/>
          <w:color w:val="000000" w:themeColor="text1"/>
          <w:u w:val="none"/>
        </w:rPr>
        <w:t>Workshop 1 Slides</w:t>
      </w:r>
    </w:p>
    <w:p w14:paraId="02FB94E2" w14:textId="6868DA68" w:rsidR="00321FE3" w:rsidRPr="00124819" w:rsidRDefault="00321FE3" w:rsidP="00B8020E">
      <w:pPr>
        <w:pStyle w:val="HangingIndentRefList"/>
        <w:numPr>
          <w:ilvl w:val="0"/>
          <w:numId w:val="44"/>
        </w:numPr>
        <w:rPr>
          <w:rStyle w:val="Hyperlink"/>
          <w:color w:val="000000" w:themeColor="text1"/>
          <w:u w:val="none"/>
        </w:rPr>
      </w:pPr>
      <w:proofErr w:type="spellStart"/>
      <w:r w:rsidRPr="00124819">
        <w:rPr>
          <w:rStyle w:val="Hyperlink"/>
          <w:color w:val="000000" w:themeColor="text1"/>
          <w:u w:val="none"/>
        </w:rPr>
        <w:t>PrePlace</w:t>
      </w:r>
      <w:proofErr w:type="spellEnd"/>
      <w:r w:rsidRPr="00124819">
        <w:rPr>
          <w:rStyle w:val="Hyperlink"/>
          <w:color w:val="000000" w:themeColor="text1"/>
          <w:u w:val="none"/>
        </w:rPr>
        <w:t xml:space="preserve"> Training Module</w:t>
      </w:r>
    </w:p>
    <w:p w14:paraId="088B5728" w14:textId="77777777" w:rsidR="00321FE3" w:rsidRPr="00124819" w:rsidRDefault="00321FE3" w:rsidP="00B8020E">
      <w:pPr>
        <w:pStyle w:val="HangingIndentRefList"/>
        <w:numPr>
          <w:ilvl w:val="0"/>
          <w:numId w:val="44"/>
        </w:numPr>
        <w:rPr>
          <w:rStyle w:val="Hyperlink"/>
          <w:color w:val="000000" w:themeColor="text1"/>
          <w:u w:val="none"/>
        </w:rPr>
      </w:pPr>
      <w:r w:rsidRPr="00124819">
        <w:rPr>
          <w:rStyle w:val="Hyperlink"/>
          <w:color w:val="000000" w:themeColor="text1"/>
          <w:u w:val="none"/>
        </w:rPr>
        <w:t xml:space="preserve">Internship Learning Agreement </w:t>
      </w:r>
    </w:p>
    <w:p w14:paraId="649B3DB9" w14:textId="198FC98F" w:rsidR="00321FE3" w:rsidRPr="00124819" w:rsidRDefault="00321FE3" w:rsidP="00B8020E">
      <w:pPr>
        <w:pStyle w:val="HangingIndentRefList"/>
        <w:numPr>
          <w:ilvl w:val="0"/>
          <w:numId w:val="44"/>
        </w:numPr>
        <w:rPr>
          <w:rStyle w:val="Hyperlink"/>
          <w:color w:val="000000" w:themeColor="text1"/>
          <w:u w:val="none"/>
        </w:rPr>
      </w:pPr>
      <w:r w:rsidRPr="00124819">
        <w:rPr>
          <w:rStyle w:val="Hyperlink"/>
          <w:color w:val="000000" w:themeColor="text1"/>
          <w:u w:val="none"/>
        </w:rPr>
        <w:t>Work Health and Safety Site Induction Form</w:t>
      </w:r>
    </w:p>
    <w:p w14:paraId="329BC8C7" w14:textId="77777777" w:rsidR="00321FE3" w:rsidRPr="00124819" w:rsidRDefault="00321FE3" w:rsidP="00B8020E">
      <w:pPr>
        <w:pStyle w:val="HangingIndentRefList"/>
        <w:numPr>
          <w:ilvl w:val="0"/>
          <w:numId w:val="44"/>
        </w:numPr>
        <w:rPr>
          <w:rStyle w:val="Hyperlink"/>
          <w:color w:val="000000" w:themeColor="text1"/>
          <w:u w:val="none"/>
        </w:rPr>
      </w:pPr>
      <w:r w:rsidRPr="00124819">
        <w:rPr>
          <w:rStyle w:val="Hyperlink"/>
          <w:color w:val="000000" w:themeColor="text1"/>
          <w:u w:val="none"/>
        </w:rPr>
        <w:t>Marking Rubric: Mid-Internship Reflection</w:t>
      </w:r>
    </w:p>
    <w:p w14:paraId="1D723809" w14:textId="77777777" w:rsidR="00321FE3" w:rsidRPr="00124819" w:rsidRDefault="00321FE3" w:rsidP="00B8020E">
      <w:pPr>
        <w:pStyle w:val="HangingIndentRefList"/>
        <w:numPr>
          <w:ilvl w:val="0"/>
          <w:numId w:val="44"/>
        </w:numPr>
        <w:rPr>
          <w:rStyle w:val="Hyperlink"/>
          <w:color w:val="000000" w:themeColor="text1"/>
          <w:u w:val="none"/>
        </w:rPr>
      </w:pPr>
      <w:proofErr w:type="gramStart"/>
      <w:r w:rsidRPr="00124819">
        <w:rPr>
          <w:rStyle w:val="Hyperlink"/>
          <w:color w:val="000000" w:themeColor="text1"/>
          <w:u w:val="none"/>
        </w:rPr>
        <w:t>Log Book</w:t>
      </w:r>
      <w:proofErr w:type="gramEnd"/>
      <w:r w:rsidRPr="00124819">
        <w:rPr>
          <w:rStyle w:val="Hyperlink"/>
          <w:color w:val="000000" w:themeColor="text1"/>
          <w:u w:val="none"/>
        </w:rPr>
        <w:t xml:space="preserve"> Template</w:t>
      </w:r>
    </w:p>
    <w:p w14:paraId="41DC7E85" w14:textId="77777777" w:rsidR="00321FE3" w:rsidRPr="00124819" w:rsidRDefault="00321FE3" w:rsidP="00B8020E">
      <w:pPr>
        <w:pStyle w:val="HangingIndentRefList"/>
        <w:numPr>
          <w:ilvl w:val="0"/>
          <w:numId w:val="44"/>
        </w:numPr>
        <w:rPr>
          <w:rStyle w:val="Hyperlink"/>
          <w:color w:val="000000" w:themeColor="text1"/>
          <w:u w:val="none"/>
        </w:rPr>
      </w:pPr>
      <w:r w:rsidRPr="00124819">
        <w:rPr>
          <w:rStyle w:val="Hyperlink"/>
          <w:color w:val="000000" w:themeColor="text1"/>
          <w:u w:val="none"/>
        </w:rPr>
        <w:t>Supervisor Report</w:t>
      </w:r>
    </w:p>
    <w:p w14:paraId="42EE9892" w14:textId="77777777" w:rsidR="00321FE3" w:rsidRPr="00124819" w:rsidRDefault="00321FE3" w:rsidP="00B8020E">
      <w:pPr>
        <w:pStyle w:val="HangingIndentRefList"/>
        <w:numPr>
          <w:ilvl w:val="0"/>
          <w:numId w:val="44"/>
        </w:numPr>
        <w:rPr>
          <w:rStyle w:val="Hyperlink"/>
          <w:color w:val="000000" w:themeColor="text1"/>
          <w:u w:val="none"/>
        </w:rPr>
      </w:pPr>
      <w:r w:rsidRPr="00124819">
        <w:rPr>
          <w:rStyle w:val="Hyperlink"/>
          <w:color w:val="000000" w:themeColor="text1"/>
          <w:u w:val="none"/>
        </w:rPr>
        <w:t>Marking Rubric: ePortfolio</w:t>
      </w:r>
    </w:p>
    <w:p w14:paraId="121DE68E" w14:textId="358D6649" w:rsidR="001B1A98" w:rsidRPr="00B8020E" w:rsidRDefault="001B1A98" w:rsidP="00B8020E">
      <w:pPr>
        <w:rPr>
          <w:highlight w:val="yellow"/>
        </w:rPr>
      </w:pPr>
    </w:p>
    <w:p w14:paraId="29161109" w14:textId="77777777" w:rsidR="00C32C25" w:rsidRPr="0012171B" w:rsidRDefault="00C32C25" w:rsidP="00C32C25">
      <w:pPr>
        <w:rPr>
          <w:b/>
          <w:bCs/>
          <w:u w:val="single"/>
        </w:rPr>
      </w:pPr>
    </w:p>
    <w:p w14:paraId="199CDCDF" w14:textId="77777777" w:rsidR="00AE1B53" w:rsidRDefault="00AE1B53">
      <w:pPr>
        <w:spacing w:after="120"/>
        <w:rPr>
          <w:rFonts w:ascii="Calibri Light" w:hAnsi="Calibri Light"/>
          <w:color w:val="2F5496"/>
          <w:sz w:val="26"/>
          <w:szCs w:val="26"/>
        </w:rPr>
      </w:pPr>
      <w:r>
        <w:br w:type="page"/>
      </w:r>
    </w:p>
    <w:p w14:paraId="0F7F84F2" w14:textId="051BE13F" w:rsidR="00C32C25" w:rsidRPr="0012171B" w:rsidRDefault="00C32C25" w:rsidP="00D13E89">
      <w:pPr>
        <w:pStyle w:val="Heading1"/>
      </w:pPr>
      <w:bookmarkStart w:id="7" w:name="_Toc136873987"/>
      <w:r w:rsidRPr="0012171B">
        <w:lastRenderedPageBreak/>
        <w:t>Program Materials</w:t>
      </w:r>
      <w:bookmarkEnd w:id="7"/>
    </w:p>
    <w:p w14:paraId="6E42AC10" w14:textId="77777777" w:rsidR="00C32C25" w:rsidRPr="0012171B" w:rsidRDefault="00C32C25" w:rsidP="00C32C25"/>
    <w:p w14:paraId="627F95DC" w14:textId="77777777" w:rsidR="001B1A98" w:rsidRPr="00D13E89" w:rsidRDefault="000304A8" w:rsidP="00D13E89">
      <w:pPr>
        <w:pStyle w:val="Heading2"/>
      </w:pPr>
      <w:bookmarkStart w:id="8" w:name="_Toc136873988"/>
      <w:r w:rsidRPr="00CD418E">
        <w:rPr>
          <w:rStyle w:val="SubtleEmphasis"/>
          <w:rFonts w:ascii="Calibri Light" w:hAnsi="Calibri Light" w:cs="Times New Roman"/>
          <w:b w:val="0"/>
          <w:i w:val="0"/>
          <w:iCs w:val="0"/>
          <w:color w:val="2F5496"/>
          <w:sz w:val="26"/>
          <w:szCs w:val="26"/>
          <w:lang w:val="en-AU"/>
        </w:rPr>
        <w:t>Overview Video</w:t>
      </w:r>
      <w:bookmarkEnd w:id="8"/>
      <w:r w:rsidRPr="00D13E89">
        <w:t xml:space="preserve"> </w:t>
      </w:r>
    </w:p>
    <w:p w14:paraId="57431C85" w14:textId="77777777" w:rsidR="001B1A98" w:rsidRDefault="001B1A98" w:rsidP="00C32C25"/>
    <w:p w14:paraId="2A1BED57" w14:textId="7EB464E4" w:rsidR="00C32C25" w:rsidRPr="0012171B" w:rsidRDefault="00C32C25" w:rsidP="00C32C25">
      <w:r w:rsidRPr="0012171B">
        <w:t xml:space="preserve">The 15-minute video, </w:t>
      </w:r>
      <w:hyperlink r:id="rId12" w:history="1">
        <w:r w:rsidRPr="0012171B">
          <w:rPr>
            <w:rStyle w:val="Hyperlink"/>
            <w:i/>
            <w:iCs/>
          </w:rPr>
          <w:t>Work-Integrated Learning at the University of Canberra: Scaling up Psychology Internships</w:t>
        </w:r>
      </w:hyperlink>
      <w:r w:rsidRPr="0012171B">
        <w:t xml:space="preserve">, </w:t>
      </w:r>
      <w:r w:rsidRPr="0012171B" w:rsidDel="00D97AFA">
        <w:t>was present</w:t>
      </w:r>
      <w:r w:rsidR="00F037D6">
        <w:t>ed</w:t>
      </w:r>
      <w:r w:rsidRPr="0012171B" w:rsidDel="00D97AFA">
        <w:t xml:space="preserve"> at the Australian Psychology Learning and Teaching Conference (2021). Participating in a </w:t>
      </w:r>
      <w:r w:rsidR="009F3F1C">
        <w:t>WIL</w:t>
      </w:r>
      <w:r w:rsidRPr="0012171B" w:rsidDel="00D97AFA">
        <w:t xml:space="preserve"> internship </w:t>
      </w:r>
      <w:r w:rsidRPr="0012171B">
        <w:t>was initially opt-in but is now mandatory for students</w:t>
      </w:r>
      <w:r w:rsidRPr="0012171B" w:rsidDel="00D97AFA">
        <w:t>. Students enrolled in the Bachelor of Science in Psychology (and dual degrees)</w:t>
      </w:r>
      <w:r w:rsidRPr="0012171B">
        <w:t xml:space="preserve"> complete a 120-hour internship during their third year. Identifying and successfully placing students in internships with host organisations has been </w:t>
      </w:r>
      <w:r w:rsidRPr="0012171B" w:rsidDel="00D97AFA">
        <w:t>a</w:t>
      </w:r>
      <w:r w:rsidRPr="0012171B">
        <w:t xml:space="preserve"> challenging and exciting opportunity to engage with local, national</w:t>
      </w:r>
      <w:r w:rsidRPr="0012171B" w:rsidDel="0015770D">
        <w:t>, and international</w:t>
      </w:r>
      <w:r w:rsidRPr="0012171B">
        <w:t xml:space="preserve"> workplaces. This presentation discusses the context, drivers</w:t>
      </w:r>
      <w:r w:rsidRPr="0012171B" w:rsidDel="0015770D">
        <w:t>,</w:t>
      </w:r>
      <w:r w:rsidRPr="0012171B">
        <w:t xml:space="preserve"> and barriers to scaling up the </w:t>
      </w:r>
      <w:r w:rsidR="009F3F1C">
        <w:t>WIL</w:t>
      </w:r>
      <w:r w:rsidRPr="0012171B">
        <w:t xml:space="preserve"> internship program at UC. Examples of a variety of internships are explored. Assessments of the employability skills of students and other measures collected during the internship are also presented. The outcomes of the program for students, staff and the university are discussed.</w:t>
      </w:r>
    </w:p>
    <w:p w14:paraId="57976B34" w14:textId="77777777" w:rsidR="00C32C25" w:rsidRPr="0012171B" w:rsidRDefault="00C32C25" w:rsidP="00C32C25">
      <w:pPr>
        <w:rPr>
          <w:b/>
          <w:bCs/>
        </w:rPr>
      </w:pPr>
    </w:p>
    <w:p w14:paraId="0C6CE9A4" w14:textId="4EA77755" w:rsidR="00C32C25" w:rsidRPr="0012171B" w:rsidRDefault="00A37F85" w:rsidP="00D13E89">
      <w:pPr>
        <w:pStyle w:val="Heading2"/>
      </w:pPr>
      <w:bookmarkStart w:id="9" w:name="_Toc136873989"/>
      <w:r>
        <w:t>Workshops</w:t>
      </w:r>
      <w:bookmarkEnd w:id="9"/>
    </w:p>
    <w:p w14:paraId="3BFD4971" w14:textId="77777777" w:rsidR="004B5E9E" w:rsidRPr="0012171B" w:rsidRDefault="004B5E9E" w:rsidP="00C32C25"/>
    <w:p w14:paraId="494BF38C" w14:textId="142F97C8" w:rsidR="00C32C25" w:rsidRDefault="00C32C25" w:rsidP="00786DC6">
      <w:r w:rsidRPr="0012171B">
        <w:t xml:space="preserve">A two-hour </w:t>
      </w:r>
      <w:r w:rsidRPr="00D13E89">
        <w:t>preparatory workshop</w:t>
      </w:r>
      <w:r w:rsidRPr="0012171B">
        <w:rPr>
          <w:b/>
          <w:bCs/>
        </w:rPr>
        <w:t xml:space="preserve"> </w:t>
      </w:r>
      <w:r w:rsidRPr="0012171B">
        <w:t xml:space="preserve">walks students through the learning outcomes and requirements of the </w:t>
      </w:r>
      <w:r w:rsidR="00597CA3">
        <w:t>WIL</w:t>
      </w:r>
      <w:r w:rsidRPr="0012171B">
        <w:t xml:space="preserve"> internship program including relevant staff, processes, </w:t>
      </w:r>
      <w:r w:rsidR="00597CA3">
        <w:t>how</w:t>
      </w:r>
      <w:r w:rsidRPr="0012171B">
        <w:t xml:space="preserve"> the unit fits with the rest of their degree program, how to find an internship, and the assessment. Additional topics include communication strategies with internship supervisors, time management, workplace etiquette, and logistical issues (e.g., technology, workspaces). Students are also provided with guidance about how to get the most out of their internship experience and FAQs for commonly raised issues. </w:t>
      </w:r>
      <w:r w:rsidR="00FF38F0">
        <w:t xml:space="preserve">General </w:t>
      </w:r>
      <w:r w:rsidR="00977486">
        <w:t xml:space="preserve">preparatory </w:t>
      </w:r>
      <w:r w:rsidR="00FF38F0">
        <w:t xml:space="preserve">workshop slides are provided (see </w:t>
      </w:r>
      <w:r w:rsidR="00A44CF0">
        <w:t>A</w:t>
      </w:r>
      <w:r w:rsidR="00363835">
        <w:t>ttachment</w:t>
      </w:r>
      <w:r w:rsidR="00FF38F0">
        <w:t xml:space="preserve"> 1).</w:t>
      </w:r>
    </w:p>
    <w:p w14:paraId="08B4B4B2" w14:textId="77777777" w:rsidR="00A37F85" w:rsidRPr="001B1A98" w:rsidRDefault="00A37F85" w:rsidP="00786DC6"/>
    <w:p w14:paraId="30182134" w14:textId="7800A655" w:rsidR="00280FCF" w:rsidRPr="00B8020E" w:rsidRDefault="00A37F85" w:rsidP="00280FCF">
      <w:r w:rsidRPr="001B1A98">
        <w:t>Two further workshops are provided, one mid-wa</w:t>
      </w:r>
      <w:r w:rsidR="00280FCF" w:rsidRPr="001B1A98">
        <w:t xml:space="preserve">y through the program and one towards the end. The </w:t>
      </w:r>
      <w:r w:rsidR="00280FCF" w:rsidRPr="00D13E89">
        <w:t>mid-program workshop</w:t>
      </w:r>
      <w:r w:rsidR="00280FCF" w:rsidRPr="001B1A98">
        <w:t xml:space="preserve"> provides a discussion point for </w:t>
      </w:r>
      <w:r w:rsidR="00280FCF" w:rsidRPr="00B8020E">
        <w:t>updates</w:t>
      </w:r>
      <w:r w:rsidR="00280FCF" w:rsidRPr="001B1A98">
        <w:t xml:space="preserve"> on the internship</w:t>
      </w:r>
      <w:r w:rsidR="00280FCF" w:rsidRPr="00B8020E">
        <w:t xml:space="preserve"> and </w:t>
      </w:r>
      <w:r w:rsidR="00280FCF" w:rsidRPr="001B1A98">
        <w:t xml:space="preserve">a </w:t>
      </w:r>
      <w:r w:rsidR="00280FCF" w:rsidRPr="00B8020E">
        <w:t>review of assessment requirements</w:t>
      </w:r>
      <w:r w:rsidR="00280FCF" w:rsidRPr="001B1A98">
        <w:t xml:space="preserve">. The </w:t>
      </w:r>
      <w:r w:rsidR="00280FCF" w:rsidRPr="00D13E89">
        <w:t>final workshop</w:t>
      </w:r>
      <w:r w:rsidR="00280FCF" w:rsidRPr="001B1A98">
        <w:t xml:space="preserve"> focuses on steps to take after the internship and upon completing the degree and looking for work.</w:t>
      </w:r>
    </w:p>
    <w:p w14:paraId="7270BE9B" w14:textId="77777777" w:rsidR="004B5E9E" w:rsidRPr="0012171B" w:rsidRDefault="004B5E9E" w:rsidP="00C32C25"/>
    <w:p w14:paraId="01CB19D4" w14:textId="4BFA1319" w:rsidR="00C32C25" w:rsidRPr="0012171B" w:rsidRDefault="00C32C25" w:rsidP="00D13E89">
      <w:pPr>
        <w:pStyle w:val="Heading2"/>
      </w:pPr>
      <w:bookmarkStart w:id="10" w:name="_Toc136873990"/>
      <w:r w:rsidRPr="0012171B">
        <w:t xml:space="preserve">Finding an </w:t>
      </w:r>
      <w:proofErr w:type="gramStart"/>
      <w:r w:rsidRPr="0012171B">
        <w:t>Internship</w:t>
      </w:r>
      <w:bookmarkEnd w:id="10"/>
      <w:proofErr w:type="gramEnd"/>
    </w:p>
    <w:p w14:paraId="1FBAB353" w14:textId="77777777" w:rsidR="004B5E9E" w:rsidRPr="0012171B" w:rsidRDefault="004B5E9E" w:rsidP="00C32C25"/>
    <w:p w14:paraId="29049C0D" w14:textId="69FCA1B9" w:rsidR="004B5E9E" w:rsidRPr="0012171B" w:rsidRDefault="00C32C25" w:rsidP="00786DC6">
      <w:r w:rsidRPr="0012171B">
        <w:t>Students are provided with specialised careers support to create a resum</w:t>
      </w:r>
      <w:r w:rsidR="00597CA3">
        <w:t>é</w:t>
      </w:r>
      <w:r w:rsidRPr="0012171B">
        <w:t xml:space="preserve"> and cover letter. Some students </w:t>
      </w:r>
      <w:r w:rsidR="00597CA3">
        <w:t>source</w:t>
      </w:r>
      <w:r w:rsidRPr="0012171B">
        <w:t xml:space="preserve"> their own </w:t>
      </w:r>
      <w:r w:rsidR="005F0A2D" w:rsidRPr="0012171B">
        <w:t>internship,</w:t>
      </w:r>
      <w:r w:rsidR="00597CA3">
        <w:t xml:space="preserve"> but</w:t>
      </w:r>
      <w:r w:rsidRPr="0012171B">
        <w:t xml:space="preserve"> most find an internship via the university </w:t>
      </w:r>
      <w:r w:rsidRPr="00D13E89">
        <w:t>Careers Hub</w:t>
      </w:r>
      <w:r w:rsidRPr="0012171B">
        <w:t xml:space="preserve"> which lists potential internship opportunities sourced by university staff</w:t>
      </w:r>
      <w:r w:rsidR="00F037D6">
        <w:t>. Th</w:t>
      </w:r>
      <w:r w:rsidRPr="0012171B">
        <w:t>is is a central, non-psychology specific system</w:t>
      </w:r>
      <w:r w:rsidR="00F037D6">
        <w:t xml:space="preserve"> which uses </w:t>
      </w:r>
      <w:hyperlink r:id="rId13" w:history="1">
        <w:r w:rsidR="00F037D6" w:rsidRPr="00F90EC1">
          <w:rPr>
            <w:rStyle w:val="Hyperlink"/>
          </w:rPr>
          <w:t xml:space="preserve">Simplicity’s </w:t>
        </w:r>
        <w:proofErr w:type="spellStart"/>
        <w:r w:rsidR="00F037D6" w:rsidRPr="00F90EC1">
          <w:rPr>
            <w:rStyle w:val="Hyperlink"/>
          </w:rPr>
          <w:t>unihub</w:t>
        </w:r>
        <w:proofErr w:type="spellEnd"/>
        <w:r w:rsidR="00F037D6" w:rsidRPr="00F90EC1">
          <w:rPr>
            <w:rStyle w:val="Hyperlink"/>
          </w:rPr>
          <w:t xml:space="preserve"> software</w:t>
        </w:r>
      </w:hyperlink>
      <w:r w:rsidR="00F037D6" w:rsidRPr="0012171B">
        <w:t xml:space="preserve">. </w:t>
      </w:r>
      <w:r w:rsidRPr="0012171B">
        <w:t>Students formally apply for internships</w:t>
      </w:r>
      <w:r w:rsidR="00F037D6">
        <w:t xml:space="preserve"> in which</w:t>
      </w:r>
      <w:r w:rsidRPr="0012171B">
        <w:t xml:space="preserve"> they are </w:t>
      </w:r>
      <w:r w:rsidR="005F0A2D" w:rsidRPr="0012171B">
        <w:t>interested,</w:t>
      </w:r>
      <w:r w:rsidRPr="0012171B">
        <w:t xml:space="preserve"> and these applications are reviewed by </w:t>
      </w:r>
      <w:r w:rsidR="00F037D6">
        <w:t>a</w:t>
      </w:r>
      <w:r w:rsidR="00F037D6" w:rsidRPr="0012171B">
        <w:t xml:space="preserve"> </w:t>
      </w:r>
      <w:r w:rsidRPr="0012171B">
        <w:t xml:space="preserve">program staff </w:t>
      </w:r>
      <w:r w:rsidR="00F037D6">
        <w:t xml:space="preserve">member </w:t>
      </w:r>
      <w:r w:rsidRPr="0012171B">
        <w:t>before being passed to employers for selection (</w:t>
      </w:r>
      <w:r w:rsidR="00597CA3">
        <w:t xml:space="preserve">which is </w:t>
      </w:r>
      <w:r w:rsidRPr="0012171B">
        <w:t>typically via an online or in-person interview or as preferred by the employer). Note that these internships are not necessarily within the professional psychology field per se; rather, the internships are in employment settings where any undergraduate psychology graduate could apply the knowledge and skills acquired in their undergraduate psychology program. Some examples include:</w:t>
      </w:r>
    </w:p>
    <w:p w14:paraId="166D1C28" w14:textId="12DE29EF" w:rsidR="00C32C25" w:rsidRPr="0012171B" w:rsidRDefault="00C32C25" w:rsidP="004B5E9E">
      <w:pPr>
        <w:pStyle w:val="BulletParagraph"/>
        <w:rPr>
          <w:lang w:val="en-AU"/>
        </w:rPr>
      </w:pPr>
      <w:r w:rsidRPr="0012171B">
        <w:rPr>
          <w:lang w:val="en-AU"/>
        </w:rPr>
        <w:t>Behaviour support in a range of developmental and forensic settings</w:t>
      </w:r>
    </w:p>
    <w:p w14:paraId="72DDE007" w14:textId="77777777" w:rsidR="00C32C25" w:rsidRPr="0012171B" w:rsidRDefault="00C32C25" w:rsidP="004B5E9E">
      <w:pPr>
        <w:pStyle w:val="BulletParagraph"/>
        <w:rPr>
          <w:lang w:val="en-AU"/>
        </w:rPr>
      </w:pPr>
      <w:r w:rsidRPr="0012171B">
        <w:rPr>
          <w:lang w:val="en-AU"/>
        </w:rPr>
        <w:t xml:space="preserve">Industry-university partnership programs </w:t>
      </w:r>
    </w:p>
    <w:p w14:paraId="44E860E8" w14:textId="77777777" w:rsidR="00C32C25" w:rsidRPr="0012171B" w:rsidRDefault="00C32C25" w:rsidP="004B5E9E">
      <w:pPr>
        <w:pStyle w:val="BulletParagraph"/>
        <w:rPr>
          <w:lang w:val="en-AU"/>
        </w:rPr>
      </w:pPr>
      <w:r w:rsidRPr="0012171B">
        <w:rPr>
          <w:lang w:val="en-AU"/>
        </w:rPr>
        <w:t xml:space="preserve">Human resources including recruitment </w:t>
      </w:r>
      <w:proofErr w:type="gramStart"/>
      <w:r w:rsidRPr="0012171B">
        <w:rPr>
          <w:lang w:val="en-AU"/>
        </w:rPr>
        <w:t>agencies</w:t>
      </w:r>
      <w:proofErr w:type="gramEnd"/>
    </w:p>
    <w:p w14:paraId="21DA8192" w14:textId="77777777" w:rsidR="00C32C25" w:rsidRPr="0012171B" w:rsidRDefault="00C32C25" w:rsidP="004B5E9E">
      <w:pPr>
        <w:pStyle w:val="BulletParagraph"/>
        <w:rPr>
          <w:lang w:val="en-AU"/>
        </w:rPr>
      </w:pPr>
      <w:r w:rsidRPr="0012171B">
        <w:rPr>
          <w:lang w:val="en-AU"/>
        </w:rPr>
        <w:t xml:space="preserve">Government organisations such as health and welfare, </w:t>
      </w:r>
      <w:proofErr w:type="gramStart"/>
      <w:r w:rsidRPr="0012171B">
        <w:rPr>
          <w:lang w:val="en-AU"/>
        </w:rPr>
        <w:t>veterans</w:t>
      </w:r>
      <w:proofErr w:type="gramEnd"/>
      <w:r w:rsidRPr="0012171B">
        <w:rPr>
          <w:lang w:val="en-AU"/>
        </w:rPr>
        <w:t xml:space="preserve"> and families counselling</w:t>
      </w:r>
    </w:p>
    <w:p w14:paraId="56A976FC" w14:textId="6FFB7BF4" w:rsidR="00C32C25" w:rsidRPr="0012171B" w:rsidRDefault="00C32C25" w:rsidP="004B5E9E">
      <w:pPr>
        <w:pStyle w:val="BulletParagraph"/>
        <w:rPr>
          <w:lang w:val="en-AU"/>
        </w:rPr>
      </w:pPr>
      <w:r w:rsidRPr="0012171B">
        <w:rPr>
          <w:lang w:val="en-AU"/>
        </w:rPr>
        <w:lastRenderedPageBreak/>
        <w:t>Community organisations including Prisoners Aid</w:t>
      </w:r>
      <w:r w:rsidR="0014178A">
        <w:rPr>
          <w:lang w:val="en-AU"/>
        </w:rPr>
        <w:t xml:space="preserve"> and</w:t>
      </w:r>
      <w:r w:rsidRPr="0012171B">
        <w:rPr>
          <w:lang w:val="en-AU"/>
        </w:rPr>
        <w:t xml:space="preserve"> Australian Indigenous student </w:t>
      </w:r>
      <w:proofErr w:type="gramStart"/>
      <w:r w:rsidRPr="0012171B">
        <w:rPr>
          <w:lang w:val="en-AU"/>
        </w:rPr>
        <w:t>mentoring</w:t>
      </w:r>
      <w:proofErr w:type="gramEnd"/>
    </w:p>
    <w:p w14:paraId="3E467D2F" w14:textId="77777777" w:rsidR="00C32C25" w:rsidRPr="0012171B" w:rsidRDefault="00C32C25" w:rsidP="004B5E9E">
      <w:pPr>
        <w:pStyle w:val="BulletParagraph"/>
        <w:rPr>
          <w:lang w:val="en-AU"/>
        </w:rPr>
      </w:pPr>
      <w:r w:rsidRPr="0012171B">
        <w:rPr>
          <w:lang w:val="en-AU"/>
        </w:rPr>
        <w:t xml:space="preserve">Research projects such as developing mental health promotion </w:t>
      </w:r>
      <w:proofErr w:type="gramStart"/>
      <w:r w:rsidRPr="0012171B">
        <w:rPr>
          <w:lang w:val="en-AU"/>
        </w:rPr>
        <w:t>programs</w:t>
      </w:r>
      <w:proofErr w:type="gramEnd"/>
    </w:p>
    <w:p w14:paraId="22881CD3" w14:textId="6C45C9A0" w:rsidR="00B560A2" w:rsidRDefault="00B560A2" w:rsidP="00786DC6"/>
    <w:p w14:paraId="0E4B8DDC" w14:textId="1357EA01" w:rsidR="00B560A2" w:rsidRDefault="00B560A2" w:rsidP="00D13E89">
      <w:pPr>
        <w:pStyle w:val="Heading2"/>
      </w:pPr>
      <w:bookmarkStart w:id="11" w:name="_Toc136873991"/>
      <w:r w:rsidRPr="00B8020E">
        <w:t>Assessment</w:t>
      </w:r>
      <w:bookmarkEnd w:id="11"/>
    </w:p>
    <w:p w14:paraId="7FF00B53" w14:textId="77777777" w:rsidR="00B560A2" w:rsidRDefault="00B560A2" w:rsidP="00786DC6">
      <w:pPr>
        <w:rPr>
          <w:b/>
          <w:bCs/>
        </w:rPr>
      </w:pPr>
    </w:p>
    <w:p w14:paraId="5F0655E9" w14:textId="31F786E2" w:rsidR="00B560A2" w:rsidRDefault="00B560A2" w:rsidP="00786DC6">
      <w:r>
        <w:t xml:space="preserve">The WIL internship program includes </w:t>
      </w:r>
      <w:r w:rsidR="00CD418E">
        <w:t>three key</w:t>
      </w:r>
      <w:r>
        <w:t xml:space="preserve"> assessment </w:t>
      </w:r>
      <w:r w:rsidR="00D36FCE">
        <w:t>pieces</w:t>
      </w:r>
      <w:r w:rsidR="00870951">
        <w:t xml:space="preserve">, each comprising smaller assessment components. </w:t>
      </w:r>
    </w:p>
    <w:p w14:paraId="6C0C8A50" w14:textId="77777777" w:rsidR="00B560A2" w:rsidRDefault="00B560A2" w:rsidP="00786DC6"/>
    <w:p w14:paraId="6E802223" w14:textId="6E28B3B3" w:rsidR="00CD418E" w:rsidRDefault="00B560A2" w:rsidP="00CD418E">
      <w:pPr>
        <w:rPr>
          <w:b/>
          <w:bCs/>
        </w:rPr>
      </w:pPr>
      <w:r w:rsidRPr="00CD418E">
        <w:rPr>
          <w:b/>
          <w:bCs/>
        </w:rPr>
        <w:t>Assessment 1</w:t>
      </w:r>
      <w:r w:rsidR="00CD418E">
        <w:rPr>
          <w:b/>
          <w:bCs/>
        </w:rPr>
        <w:t>: Pre-Internship Requirements</w:t>
      </w:r>
    </w:p>
    <w:p w14:paraId="1CF8A4C7" w14:textId="70C12942" w:rsidR="00CD418E" w:rsidRDefault="00CD418E" w:rsidP="00CD418E">
      <w:r w:rsidRPr="00460A31">
        <w:t>This</w:t>
      </w:r>
      <w:r>
        <w:rPr>
          <w:b/>
          <w:bCs/>
        </w:rPr>
        <w:t xml:space="preserve"> </w:t>
      </w:r>
      <w:r w:rsidR="00B560A2" w:rsidRPr="000B29A8">
        <w:t xml:space="preserve">is an ungraded </w:t>
      </w:r>
      <w:r w:rsidR="00A24F70">
        <w:t>“</w:t>
      </w:r>
      <w:r w:rsidR="00B560A2" w:rsidRPr="000B29A8">
        <w:t>hurdle</w:t>
      </w:r>
      <w:r w:rsidR="00A24F70">
        <w:t>”</w:t>
      </w:r>
      <w:r w:rsidR="00B560A2" w:rsidRPr="000B29A8">
        <w:t xml:space="preserve"> assessment that ensures students complete all the required </w:t>
      </w:r>
      <w:r w:rsidR="000B29A8" w:rsidRPr="000B29A8">
        <w:t xml:space="preserve">safety and protocol </w:t>
      </w:r>
      <w:r w:rsidR="00B560A2" w:rsidRPr="000B29A8">
        <w:t xml:space="preserve">processes </w:t>
      </w:r>
      <w:r w:rsidR="000B29A8" w:rsidRPr="000B29A8">
        <w:t>before start</w:t>
      </w:r>
      <w:r w:rsidR="00F037D6">
        <w:t>ing</w:t>
      </w:r>
      <w:r w:rsidR="000B29A8" w:rsidRPr="000B29A8">
        <w:t xml:space="preserve"> their internship. This includes: </w:t>
      </w:r>
    </w:p>
    <w:p w14:paraId="79228425" w14:textId="6C34C204" w:rsidR="00CD418E" w:rsidRDefault="00B560A2" w:rsidP="00CD418E">
      <w:r w:rsidRPr="000B29A8">
        <w:t xml:space="preserve">(a) attending </w:t>
      </w:r>
      <w:r w:rsidR="00A37F85">
        <w:t xml:space="preserve">the </w:t>
      </w:r>
      <w:r w:rsidR="00CD418E">
        <w:t>p</w:t>
      </w:r>
      <w:r w:rsidR="00A37F85" w:rsidRPr="00D13E89">
        <w:t xml:space="preserve">reparatory </w:t>
      </w:r>
      <w:r w:rsidR="00CD418E">
        <w:t>w</w:t>
      </w:r>
      <w:r w:rsidRPr="00D13E89">
        <w:t>orkshop</w:t>
      </w:r>
      <w:r w:rsidR="00870951" w:rsidRPr="00B8020E">
        <w:t xml:space="preserve"> (</w:t>
      </w:r>
      <w:r w:rsidR="00CD418E">
        <w:t>as described</w:t>
      </w:r>
      <w:r w:rsidR="00870951" w:rsidRPr="00B8020E">
        <w:t xml:space="preserve"> above</w:t>
      </w:r>
      <w:proofErr w:type="gramStart"/>
      <w:r w:rsidR="00870951" w:rsidRPr="00B8020E">
        <w:t>)</w:t>
      </w:r>
      <w:r w:rsidRPr="000B29A8">
        <w:t>;</w:t>
      </w:r>
      <w:proofErr w:type="gramEnd"/>
      <w:r w:rsidRPr="000B29A8">
        <w:t xml:space="preserve"> </w:t>
      </w:r>
    </w:p>
    <w:p w14:paraId="7D7D2F0F" w14:textId="2EFAE461" w:rsidR="00CD418E" w:rsidRDefault="00B560A2" w:rsidP="00CD418E">
      <w:r w:rsidRPr="000B29A8">
        <w:t xml:space="preserve">(b) completing the </w:t>
      </w:r>
      <w:proofErr w:type="spellStart"/>
      <w:r w:rsidRPr="00D13E89">
        <w:t>PrePlace</w:t>
      </w:r>
      <w:proofErr w:type="spellEnd"/>
      <w:r w:rsidRPr="000B29A8">
        <w:t xml:space="preserve"> </w:t>
      </w:r>
      <w:r w:rsidR="00363835">
        <w:t>Training M</w:t>
      </w:r>
      <w:r w:rsidRPr="000B29A8">
        <w:t>odule</w:t>
      </w:r>
      <w:r w:rsidR="00CD418E">
        <w:t xml:space="preserve"> (see </w:t>
      </w:r>
      <w:r w:rsidR="00A44CF0">
        <w:t>A</w:t>
      </w:r>
      <w:r w:rsidR="00363835">
        <w:t>ttachment</w:t>
      </w:r>
      <w:r w:rsidR="00CD418E">
        <w:t xml:space="preserve"> </w:t>
      </w:r>
      <w:r w:rsidR="00363835">
        <w:t>2</w:t>
      </w:r>
      <w:r w:rsidR="00CD418E">
        <w:t xml:space="preserve">). PrePlace is a centrally administered </w:t>
      </w:r>
      <w:r w:rsidR="00CD418E" w:rsidRPr="0012171B">
        <w:t xml:space="preserve">online program </w:t>
      </w:r>
      <w:r w:rsidR="00CD418E">
        <w:t>designed to</w:t>
      </w:r>
      <w:r w:rsidR="00CD418E" w:rsidRPr="0012171B">
        <w:rPr>
          <w:b/>
          <w:bCs/>
        </w:rPr>
        <w:t xml:space="preserve"> </w:t>
      </w:r>
      <w:r w:rsidR="00CD418E" w:rsidRPr="0012171B">
        <w:t xml:space="preserve">help prepare students for their internship, covering workplace health and safety, professional behaviour, and workplace dynamics. </w:t>
      </w:r>
      <w:r w:rsidR="00CD418E">
        <w:t>This module has been provided by the central uni</w:t>
      </w:r>
      <w:r w:rsidR="00CD418E" w:rsidRPr="0096269C">
        <w:t xml:space="preserve">versity careers and internship support </w:t>
      </w:r>
      <w:proofErr w:type="gramStart"/>
      <w:r w:rsidR="00CD418E" w:rsidRPr="0096269C">
        <w:t>service</w:t>
      </w:r>
      <w:r w:rsidR="00CD418E">
        <w:t>;</w:t>
      </w:r>
      <w:proofErr w:type="gramEnd"/>
      <w:r w:rsidR="00CD418E">
        <w:t xml:space="preserve"> </w:t>
      </w:r>
    </w:p>
    <w:p w14:paraId="555F86F0" w14:textId="372CA05F" w:rsidR="00CD418E" w:rsidRDefault="00B560A2" w:rsidP="00CD418E">
      <w:r w:rsidRPr="000B29A8">
        <w:t>(c) complet</w:t>
      </w:r>
      <w:r w:rsidR="0096269C">
        <w:t xml:space="preserve">ing </w:t>
      </w:r>
      <w:r w:rsidRPr="000B29A8">
        <w:t xml:space="preserve">the </w:t>
      </w:r>
      <w:r w:rsidR="00DE27CA" w:rsidRPr="00D13E89">
        <w:t>Internship L</w:t>
      </w:r>
      <w:r w:rsidRPr="00D13E89">
        <w:t xml:space="preserve">earning </w:t>
      </w:r>
      <w:r w:rsidR="00DE27CA" w:rsidRPr="00D13E89">
        <w:t>A</w:t>
      </w:r>
      <w:r w:rsidRPr="00D13E89">
        <w:t>greement</w:t>
      </w:r>
      <w:r w:rsidR="00CD418E" w:rsidRPr="00D13E89">
        <w:t xml:space="preserve"> (see </w:t>
      </w:r>
      <w:r w:rsidR="00A44CF0">
        <w:t>A</w:t>
      </w:r>
      <w:r w:rsidR="00363835">
        <w:t>ttachment</w:t>
      </w:r>
      <w:r w:rsidR="00CD418E" w:rsidRPr="00D13E89">
        <w:t xml:space="preserve"> </w:t>
      </w:r>
      <w:r w:rsidR="00363835">
        <w:t>3</w:t>
      </w:r>
      <w:r w:rsidR="00CD418E" w:rsidRPr="00D13E89">
        <w:t>). This agreement covers</w:t>
      </w:r>
      <w:r w:rsidR="00CD418E" w:rsidRPr="0012171B">
        <w:t xml:space="preserve"> professional conduct, confidentiality, conflict of interest</w:t>
      </w:r>
      <w:r w:rsidR="00CD418E">
        <w:t>,</w:t>
      </w:r>
      <w:r w:rsidR="00CD418E" w:rsidRPr="0012171B">
        <w:t xml:space="preserve"> intellectual property, and workplace health and </w:t>
      </w:r>
      <w:r w:rsidR="00CD418E" w:rsidRPr="0096269C">
        <w:t>safet</w:t>
      </w:r>
      <w:r w:rsidR="00CD418E">
        <w:t>y</w:t>
      </w:r>
      <w:r w:rsidR="00363835">
        <w:t>,</w:t>
      </w:r>
      <w:r w:rsidR="00CD418E">
        <w:t xml:space="preserve"> and </w:t>
      </w:r>
      <w:r w:rsidR="00CD418E" w:rsidRPr="0096269C">
        <w:t>is</w:t>
      </w:r>
      <w:r w:rsidR="00CD418E">
        <w:t xml:space="preserve"> signed by both t</w:t>
      </w:r>
      <w:r w:rsidR="00CD418E" w:rsidRPr="0012171B">
        <w:t>he student and internship supervisor</w:t>
      </w:r>
      <w:r w:rsidR="00CD418E">
        <w:t>.</w:t>
      </w:r>
    </w:p>
    <w:p w14:paraId="2E801B95" w14:textId="1E59011E" w:rsidR="00B560A2" w:rsidRDefault="00B560A2" w:rsidP="00CD418E">
      <w:r w:rsidRPr="000B29A8">
        <w:t>(d) completing</w:t>
      </w:r>
      <w:r w:rsidR="00F037D6">
        <w:t xml:space="preserve"> the</w:t>
      </w:r>
      <w:r w:rsidRPr="000B29A8">
        <w:t xml:space="preserve"> </w:t>
      </w:r>
      <w:r w:rsidRPr="00D13E89">
        <w:t>Work Health and Safety Site Induction</w:t>
      </w:r>
      <w:r w:rsidR="0096269C" w:rsidRPr="00D13E89">
        <w:t xml:space="preserve"> Form</w:t>
      </w:r>
      <w:r w:rsidR="00CD418E">
        <w:t xml:space="preserve"> (see </w:t>
      </w:r>
      <w:r w:rsidR="00A44CF0">
        <w:t>A</w:t>
      </w:r>
      <w:r w:rsidR="00363835">
        <w:t>ttachment</w:t>
      </w:r>
      <w:r w:rsidR="00CD418E">
        <w:t xml:space="preserve"> </w:t>
      </w:r>
      <w:r w:rsidR="00363835">
        <w:t>4</w:t>
      </w:r>
      <w:r w:rsidR="00CD418E">
        <w:t>)</w:t>
      </w:r>
      <w:r w:rsidRPr="00CD418E">
        <w:t>.</w:t>
      </w:r>
    </w:p>
    <w:p w14:paraId="6067CF0F" w14:textId="578CA806" w:rsidR="00CD418E" w:rsidRDefault="00CD418E" w:rsidP="00CD418E">
      <w:r>
        <w:t xml:space="preserve">(e) completing the Employability Skills Cluster matrix – Self Assessment Tool </w:t>
      </w:r>
      <w:r w:rsidRPr="00C227CB">
        <w:t>(ESCM-SAT)</w:t>
      </w:r>
      <w:r>
        <w:t xml:space="preserve">. </w:t>
      </w:r>
      <w:r w:rsidRPr="00C227CB">
        <w:t>The ESCM-SAT</w:t>
      </w:r>
      <w:r>
        <w:t xml:space="preserve"> </w:t>
      </w:r>
      <w:r w:rsidRPr="00C227CB">
        <w:t xml:space="preserve">was created by Sambell and Moore (2017; Sambell et al., 2020) and can be found </w:t>
      </w:r>
      <w:hyperlink r:id="rId14" w:history="1">
        <w:r w:rsidRPr="00B8020E">
          <w:rPr>
            <w:rStyle w:val="Hyperlink"/>
          </w:rPr>
          <w:t>here</w:t>
        </w:r>
      </w:hyperlink>
      <w:r w:rsidRPr="00C227CB">
        <w:t xml:space="preserve">. </w:t>
      </w:r>
      <w:r>
        <w:t xml:space="preserve">It </w:t>
      </w:r>
      <w:r w:rsidRPr="00C227CB">
        <w:t>comprises 24 employability skills representing 5 clusters: Communication Skills</w:t>
      </w:r>
      <w:r w:rsidRPr="0012171B">
        <w:t>, Interpersonal Skills, Career Management Skills, Self-Management Skills</w:t>
      </w:r>
      <w:r>
        <w:t>,</w:t>
      </w:r>
      <w:r w:rsidRPr="0012171B">
        <w:t xml:space="preserve"> and Academic Skills. Students complete a pre ESCM-SAT before starting their internship, then a post ESCM-SAT when they complete their internship.</w:t>
      </w:r>
    </w:p>
    <w:p w14:paraId="201837EC" w14:textId="77777777" w:rsidR="00CD418E" w:rsidRPr="00CD418E" w:rsidRDefault="00CD418E" w:rsidP="00D13E89"/>
    <w:p w14:paraId="428EEE7E" w14:textId="117C0377" w:rsidR="000B29A8" w:rsidRDefault="000B29A8" w:rsidP="000B29A8"/>
    <w:p w14:paraId="73E13A40" w14:textId="65DCF332" w:rsidR="004B5E9E" w:rsidRPr="0012171B" w:rsidRDefault="000B29A8">
      <w:r w:rsidRPr="00CD418E">
        <w:rPr>
          <w:b/>
          <w:bCs/>
        </w:rPr>
        <w:t>Assessment 2</w:t>
      </w:r>
      <w:r w:rsidR="00CD418E">
        <w:rPr>
          <w:b/>
          <w:bCs/>
        </w:rPr>
        <w:t>: Mid-Internship Reflection</w:t>
      </w:r>
    </w:p>
    <w:p w14:paraId="541F5FB3" w14:textId="20005A35" w:rsidR="00D36FCE" w:rsidRDefault="00C32C25" w:rsidP="00C32C25">
      <w:r w:rsidRPr="0012171B">
        <w:t>During the internship students are asked to</w:t>
      </w:r>
      <w:r w:rsidR="00EF4FD8">
        <w:t xml:space="preserve"> provide a </w:t>
      </w:r>
      <w:r w:rsidR="00EF4FD8" w:rsidRPr="00D13E89">
        <w:t>mid-internship reflection</w:t>
      </w:r>
      <w:r w:rsidR="00DE27CA">
        <w:t xml:space="preserve"> of 1500</w:t>
      </w:r>
      <w:r w:rsidR="00F037D6">
        <w:t xml:space="preserve"> to </w:t>
      </w:r>
      <w:r w:rsidR="00DE27CA">
        <w:t xml:space="preserve">2000 words. Instructions for the reflection are: </w:t>
      </w:r>
    </w:p>
    <w:p w14:paraId="5468D81D" w14:textId="147BAF36" w:rsidR="00DE27CA" w:rsidRPr="00B8020E" w:rsidRDefault="00D36FCE" w:rsidP="00B8020E">
      <w:pPr>
        <w:ind w:left="360"/>
        <w:rPr>
          <w:i/>
          <w:iCs/>
        </w:rPr>
      </w:pPr>
      <w:r w:rsidRPr="00B8020E">
        <w:rPr>
          <w:i/>
          <w:iCs/>
        </w:rPr>
        <w:t>“</w:t>
      </w:r>
      <w:r w:rsidR="00DE27CA" w:rsidRPr="00B8020E">
        <w:rPr>
          <w:i/>
          <w:iCs/>
        </w:rPr>
        <w:t>The Mid-Internship Reflection provides you with an opportunity to reflect upon your internship to date. For this reflection you need to submit a reflection that:</w:t>
      </w:r>
    </w:p>
    <w:p w14:paraId="69925943" w14:textId="77777777" w:rsidR="00DE27CA" w:rsidRPr="00B8020E" w:rsidRDefault="00DE27CA" w:rsidP="00B8020E">
      <w:pPr>
        <w:numPr>
          <w:ilvl w:val="0"/>
          <w:numId w:val="38"/>
        </w:numPr>
        <w:tabs>
          <w:tab w:val="num" w:pos="1080"/>
        </w:tabs>
        <w:ind w:left="720"/>
        <w:rPr>
          <w:i/>
          <w:iCs/>
          <w:lang w:eastAsia="en-US"/>
        </w:rPr>
      </w:pPr>
      <w:r w:rsidRPr="00B8020E">
        <w:rPr>
          <w:i/>
          <w:iCs/>
          <w:lang w:eastAsia="en-US"/>
        </w:rPr>
        <w:t xml:space="preserve">Provides background on the internship organisation, including the core business of the organisation/research centre, information relating to the placement of the organisation/research centre in the local, national and international setting, and key collaborations with industry and community </w:t>
      </w:r>
      <w:proofErr w:type="gramStart"/>
      <w:r w:rsidRPr="00B8020E">
        <w:rPr>
          <w:i/>
          <w:iCs/>
          <w:lang w:eastAsia="en-US"/>
        </w:rPr>
        <w:t>partners;</w:t>
      </w:r>
      <w:proofErr w:type="gramEnd"/>
      <w:r w:rsidRPr="00B8020E">
        <w:rPr>
          <w:i/>
          <w:iCs/>
          <w:lang w:eastAsia="en-US"/>
        </w:rPr>
        <w:t> </w:t>
      </w:r>
    </w:p>
    <w:p w14:paraId="2E774817" w14:textId="77777777" w:rsidR="00DE27CA" w:rsidRPr="00B8020E" w:rsidRDefault="00DE27CA" w:rsidP="00B8020E">
      <w:pPr>
        <w:numPr>
          <w:ilvl w:val="0"/>
          <w:numId w:val="38"/>
        </w:numPr>
        <w:tabs>
          <w:tab w:val="num" w:pos="1080"/>
        </w:tabs>
        <w:ind w:left="720"/>
        <w:rPr>
          <w:i/>
          <w:iCs/>
          <w:lang w:eastAsia="en-US"/>
        </w:rPr>
      </w:pPr>
      <w:r w:rsidRPr="00B8020E">
        <w:rPr>
          <w:i/>
          <w:iCs/>
          <w:lang w:eastAsia="en-US"/>
        </w:rPr>
        <w:t>Reports and reflects upon the hours and experience completed to date, including what you have been doing in the internship, supervision in the internship, concerns and what is working well. </w:t>
      </w:r>
    </w:p>
    <w:p w14:paraId="311571A6" w14:textId="77777777" w:rsidR="00DE27CA" w:rsidRPr="00B8020E" w:rsidRDefault="00DE27CA" w:rsidP="00B8020E">
      <w:pPr>
        <w:numPr>
          <w:ilvl w:val="0"/>
          <w:numId w:val="38"/>
        </w:numPr>
        <w:tabs>
          <w:tab w:val="num" w:pos="1080"/>
        </w:tabs>
        <w:ind w:left="720"/>
        <w:rPr>
          <w:i/>
          <w:iCs/>
          <w:lang w:eastAsia="en-US"/>
        </w:rPr>
      </w:pPr>
      <w:r w:rsidRPr="00B8020E">
        <w:rPr>
          <w:i/>
          <w:iCs/>
          <w:lang w:eastAsia="en-US"/>
        </w:rPr>
        <w:t>Documents your internship communication strategy; and</w:t>
      </w:r>
    </w:p>
    <w:p w14:paraId="1EB5B83C" w14:textId="7549B462" w:rsidR="00DE27CA" w:rsidRPr="00B8020E" w:rsidRDefault="00DE27CA" w:rsidP="00B8020E">
      <w:pPr>
        <w:numPr>
          <w:ilvl w:val="0"/>
          <w:numId w:val="38"/>
        </w:numPr>
        <w:tabs>
          <w:tab w:val="num" w:pos="1080"/>
        </w:tabs>
        <w:ind w:left="720"/>
        <w:rPr>
          <w:i/>
          <w:iCs/>
          <w:lang w:eastAsia="en-US"/>
        </w:rPr>
      </w:pPr>
      <w:r w:rsidRPr="00B8020E">
        <w:rPr>
          <w:i/>
          <w:iCs/>
          <w:lang w:eastAsia="en-US"/>
        </w:rPr>
        <w:t xml:space="preserve">Provides reflection on how you are engaging in self-care through this experience.” </w:t>
      </w:r>
    </w:p>
    <w:p w14:paraId="427BAEF9" w14:textId="5B78C421" w:rsidR="00DE27CA" w:rsidRPr="00B8020E" w:rsidRDefault="00DE27CA" w:rsidP="00DE27CA">
      <w:pPr>
        <w:rPr>
          <w:lang w:eastAsia="en-US"/>
        </w:rPr>
      </w:pPr>
      <w:r>
        <w:rPr>
          <w:lang w:eastAsia="en-US"/>
        </w:rPr>
        <w:t xml:space="preserve">The marking rubric for this assessment is </w:t>
      </w:r>
      <w:r w:rsidRPr="0096269C">
        <w:rPr>
          <w:lang w:eastAsia="en-US"/>
        </w:rPr>
        <w:t xml:space="preserve">provided in Attachment </w:t>
      </w:r>
      <w:r w:rsidR="00977486">
        <w:rPr>
          <w:lang w:eastAsia="en-US"/>
        </w:rPr>
        <w:t>5</w:t>
      </w:r>
      <w:r w:rsidRPr="0096269C">
        <w:rPr>
          <w:lang w:eastAsia="en-US"/>
        </w:rPr>
        <w:t xml:space="preserve">. Students are also required to </w:t>
      </w:r>
      <w:r w:rsidR="003626C5" w:rsidRPr="0096269C">
        <w:rPr>
          <w:lang w:eastAsia="en-US"/>
        </w:rPr>
        <w:t xml:space="preserve">include a mid-internship </w:t>
      </w:r>
      <w:proofErr w:type="gramStart"/>
      <w:r w:rsidR="003626C5" w:rsidRPr="0096269C">
        <w:rPr>
          <w:lang w:eastAsia="en-US"/>
        </w:rPr>
        <w:t>log</w:t>
      </w:r>
      <w:r w:rsidR="00A5735A">
        <w:rPr>
          <w:lang w:eastAsia="en-US"/>
        </w:rPr>
        <w:t xml:space="preserve"> </w:t>
      </w:r>
      <w:r w:rsidR="003626C5" w:rsidRPr="0096269C">
        <w:rPr>
          <w:lang w:eastAsia="en-US"/>
        </w:rPr>
        <w:t>book</w:t>
      </w:r>
      <w:proofErr w:type="gramEnd"/>
      <w:r w:rsidR="003626C5" w:rsidRPr="0096269C">
        <w:rPr>
          <w:lang w:eastAsia="en-US"/>
        </w:rPr>
        <w:t xml:space="preserve"> signed by their supervisor</w:t>
      </w:r>
      <w:r w:rsidRPr="0096269C">
        <w:rPr>
          <w:lang w:eastAsia="en-US"/>
        </w:rPr>
        <w:t xml:space="preserve"> (</w:t>
      </w:r>
      <w:r w:rsidR="00977486">
        <w:rPr>
          <w:lang w:eastAsia="en-US"/>
        </w:rPr>
        <w:t xml:space="preserve">see </w:t>
      </w:r>
      <w:r w:rsidRPr="0096269C">
        <w:rPr>
          <w:lang w:eastAsia="en-US"/>
        </w:rPr>
        <w:t xml:space="preserve">template in Attachment </w:t>
      </w:r>
      <w:r w:rsidR="00977486">
        <w:rPr>
          <w:lang w:eastAsia="en-US"/>
        </w:rPr>
        <w:t>6</w:t>
      </w:r>
      <w:r w:rsidRPr="0096269C">
        <w:rPr>
          <w:lang w:eastAsia="en-US"/>
        </w:rPr>
        <w:t xml:space="preserve">) and </w:t>
      </w:r>
      <w:r w:rsidRPr="00B8020E">
        <w:rPr>
          <w:lang w:eastAsia="en-US"/>
        </w:rPr>
        <w:t xml:space="preserve">a </w:t>
      </w:r>
      <w:r w:rsidR="003626C5" w:rsidRPr="0096269C">
        <w:rPr>
          <w:lang w:eastAsia="en-US"/>
        </w:rPr>
        <w:t xml:space="preserve">mid-internship </w:t>
      </w:r>
      <w:r w:rsidRPr="00B8020E">
        <w:rPr>
          <w:lang w:eastAsia="en-US"/>
        </w:rPr>
        <w:t xml:space="preserve">supervisor report (Attachment </w:t>
      </w:r>
      <w:r w:rsidR="005F0A2D">
        <w:rPr>
          <w:lang w:eastAsia="en-US"/>
        </w:rPr>
        <w:t>7</w:t>
      </w:r>
      <w:r w:rsidRPr="00B8020E">
        <w:rPr>
          <w:lang w:eastAsia="en-US"/>
        </w:rPr>
        <w:t>).</w:t>
      </w:r>
    </w:p>
    <w:p w14:paraId="2F810E2A" w14:textId="36FC0CCC" w:rsidR="009314ED" w:rsidRDefault="009314ED" w:rsidP="00C32C25"/>
    <w:p w14:paraId="1F66F4CA" w14:textId="365C9C82" w:rsidR="00CD418E" w:rsidRPr="00D13E89" w:rsidRDefault="00CD418E" w:rsidP="00D13E89">
      <w:pPr>
        <w:rPr>
          <w:b/>
          <w:bCs/>
        </w:rPr>
      </w:pPr>
      <w:r w:rsidRPr="007938FC">
        <w:rPr>
          <w:b/>
          <w:bCs/>
        </w:rPr>
        <w:t>Assessment 3</w:t>
      </w:r>
      <w:r w:rsidRPr="00D13E89">
        <w:rPr>
          <w:b/>
          <w:bCs/>
        </w:rPr>
        <w:t>: ePortfolio</w:t>
      </w:r>
    </w:p>
    <w:p w14:paraId="7E83BFED" w14:textId="77777777" w:rsidR="00CD418E" w:rsidRPr="0012171B" w:rsidRDefault="00CD418E" w:rsidP="00C32C25"/>
    <w:p w14:paraId="359558D3" w14:textId="632F6907" w:rsidR="00D36FCE" w:rsidRDefault="00C32C25" w:rsidP="00FC6A67">
      <w:r w:rsidRPr="0012171B">
        <w:lastRenderedPageBreak/>
        <w:t>Each student coalesces their internship experiences into a</w:t>
      </w:r>
      <w:r w:rsidR="00625702">
        <w:t xml:space="preserve"> centrally supported</w:t>
      </w:r>
      <w:r w:rsidRPr="0012171B">
        <w:t xml:space="preserve"> </w:t>
      </w:r>
      <w:r w:rsidRPr="0012171B">
        <w:rPr>
          <w:b/>
          <w:bCs/>
        </w:rPr>
        <w:t>online portfolio</w:t>
      </w:r>
      <w:r w:rsidR="000C28A9">
        <w:t xml:space="preserve"> using </w:t>
      </w:r>
      <w:r w:rsidR="002F410D">
        <w:t xml:space="preserve">the </w:t>
      </w:r>
      <w:proofErr w:type="spellStart"/>
      <w:r w:rsidR="002F410D">
        <w:t>Mahara</w:t>
      </w:r>
      <w:proofErr w:type="spellEnd"/>
      <w:r w:rsidR="002F410D">
        <w:t xml:space="preserve"> </w:t>
      </w:r>
      <w:proofErr w:type="spellStart"/>
      <w:r w:rsidR="002F410D">
        <w:t>ePortfolio</w:t>
      </w:r>
      <w:proofErr w:type="spellEnd"/>
      <w:r w:rsidR="002F410D">
        <w:t xml:space="preserve"> </w:t>
      </w:r>
      <w:r w:rsidR="00D36FCE">
        <w:t>program</w:t>
      </w:r>
      <w:r w:rsidR="002F410D">
        <w:t xml:space="preserve"> (</w:t>
      </w:r>
      <w:hyperlink r:id="rId15" w:history="1">
        <w:r w:rsidR="002F410D" w:rsidRPr="00193835">
          <w:rPr>
            <w:rStyle w:val="Hyperlink"/>
          </w:rPr>
          <w:t>https://mahara.org/</w:t>
        </w:r>
      </w:hyperlink>
      <w:r w:rsidR="002F410D">
        <w:t xml:space="preserve">) which is </w:t>
      </w:r>
      <w:r w:rsidR="00F037D6">
        <w:t>integrated</w:t>
      </w:r>
      <w:r w:rsidR="002F410D">
        <w:t xml:space="preserve"> in</w:t>
      </w:r>
      <w:r w:rsidR="00F037D6">
        <w:t>to</w:t>
      </w:r>
      <w:r w:rsidR="002F410D">
        <w:t xml:space="preserve"> the Learning Management </w:t>
      </w:r>
      <w:r w:rsidR="00F037D6">
        <w:t>System (</w:t>
      </w:r>
      <w:hyperlink r:id="rId16" w:history="1">
        <w:r w:rsidR="00CD418E" w:rsidRPr="00651F65">
          <w:rPr>
            <w:rStyle w:val="Hyperlink"/>
          </w:rPr>
          <w:t>https://www.instructure.com/canvas</w:t>
        </w:r>
      </w:hyperlink>
      <w:r w:rsidR="00F037D6">
        <w:t>).</w:t>
      </w:r>
      <w:r w:rsidR="002F410D">
        <w:t xml:space="preserve"> </w:t>
      </w:r>
      <w:r w:rsidR="00F037D6">
        <w:t>S</w:t>
      </w:r>
      <w:r w:rsidR="003626C5">
        <w:t xml:space="preserve">tudents have previously created a portfolio using this platform earlier in their </w:t>
      </w:r>
      <w:r w:rsidR="00FC6A67">
        <w:t>degree</w:t>
      </w:r>
      <w:r w:rsidR="003626C5">
        <w:t xml:space="preserve">. </w:t>
      </w:r>
      <w:r w:rsidR="00FC6A67">
        <w:t xml:space="preserve">Students are instructed </w:t>
      </w:r>
      <w:r w:rsidR="00264BEA">
        <w:t xml:space="preserve">to update that portfolio </w:t>
      </w:r>
      <w:r w:rsidR="00F037D6">
        <w:t xml:space="preserve">to </w:t>
      </w:r>
      <w:r w:rsidR="003626C5" w:rsidRPr="003626C5">
        <w:t>includ</w:t>
      </w:r>
      <w:r w:rsidR="00264BEA">
        <w:t>e</w:t>
      </w:r>
      <w:r w:rsidR="003626C5" w:rsidRPr="003626C5">
        <w:t xml:space="preserve"> </w:t>
      </w:r>
      <w:r w:rsidR="00264BEA">
        <w:t>their</w:t>
      </w:r>
      <w:r w:rsidR="003626C5" w:rsidRPr="003626C5">
        <w:t xml:space="preserve"> </w:t>
      </w:r>
      <w:r w:rsidR="00F037D6">
        <w:t xml:space="preserve">contact </w:t>
      </w:r>
      <w:r w:rsidR="003626C5" w:rsidRPr="003626C5">
        <w:t xml:space="preserve">details, a professional </w:t>
      </w:r>
      <w:proofErr w:type="gramStart"/>
      <w:r w:rsidR="003626C5" w:rsidRPr="003626C5">
        <w:t>photo</w:t>
      </w:r>
      <w:proofErr w:type="gramEnd"/>
      <w:r w:rsidR="003626C5" w:rsidRPr="003626C5">
        <w:t xml:space="preserve"> and</w:t>
      </w:r>
      <w:r w:rsidR="00F037D6">
        <w:t xml:space="preserve"> a</w:t>
      </w:r>
      <w:r w:rsidR="003626C5" w:rsidRPr="003626C5">
        <w:t xml:space="preserve"> paragraph about </w:t>
      </w:r>
      <w:r w:rsidR="00264BEA">
        <w:t>themselves</w:t>
      </w:r>
      <w:r w:rsidR="003626C5" w:rsidRPr="003626C5">
        <w:t xml:space="preserve"> including </w:t>
      </w:r>
      <w:r w:rsidR="00D36FCE">
        <w:t>their</w:t>
      </w:r>
      <w:r w:rsidR="003626C5" w:rsidRPr="003626C5">
        <w:t xml:space="preserve"> career goals</w:t>
      </w:r>
      <w:r w:rsidR="00264BEA">
        <w:t>, final reflection (</w:t>
      </w:r>
      <w:r w:rsidR="00D36FCE">
        <w:t>1700</w:t>
      </w:r>
      <w:r w:rsidR="00F037D6">
        <w:t xml:space="preserve"> to </w:t>
      </w:r>
      <w:r w:rsidR="00D36FCE">
        <w:t xml:space="preserve">200 words, </w:t>
      </w:r>
      <w:r w:rsidR="00264BEA">
        <w:t>see below)</w:t>
      </w:r>
      <w:r w:rsidR="00D36FCE">
        <w:t xml:space="preserve"> and </w:t>
      </w:r>
      <w:r w:rsidR="003626C5" w:rsidRPr="003626C5">
        <w:t>any examples of work undertaken at the internship (for example, a paper or blog), images and/or photos. </w:t>
      </w:r>
      <w:r w:rsidR="00D36FCE">
        <w:t xml:space="preserve">The final reflection instructions are: </w:t>
      </w:r>
    </w:p>
    <w:p w14:paraId="323E576C" w14:textId="3B012280" w:rsidR="00FC6A67" w:rsidRPr="00B8020E" w:rsidRDefault="00D36FCE" w:rsidP="00B8020E">
      <w:pPr>
        <w:ind w:firstLine="360"/>
        <w:rPr>
          <w:i/>
          <w:iCs/>
        </w:rPr>
      </w:pPr>
      <w:r w:rsidRPr="00B8020E">
        <w:rPr>
          <w:i/>
          <w:iCs/>
        </w:rPr>
        <w:t>“</w:t>
      </w:r>
      <w:r w:rsidR="00FC6A67" w:rsidRPr="00B8020E">
        <w:rPr>
          <w:i/>
          <w:iCs/>
        </w:rPr>
        <w:t>There are two sections to your critical reflection.</w:t>
      </w:r>
    </w:p>
    <w:p w14:paraId="1CACA1FA" w14:textId="77777777" w:rsidR="00FC6A67" w:rsidRPr="00B8020E" w:rsidRDefault="00FC6A67" w:rsidP="00B8020E">
      <w:pPr>
        <w:ind w:firstLine="360"/>
        <w:rPr>
          <w:i/>
          <w:iCs/>
        </w:rPr>
      </w:pPr>
      <w:r w:rsidRPr="00B8020E">
        <w:rPr>
          <w:i/>
          <w:iCs/>
        </w:rPr>
        <w:t>1. Reflect on your overall internship by covering the following information:</w:t>
      </w:r>
    </w:p>
    <w:p w14:paraId="25CEC232" w14:textId="77777777" w:rsidR="00FC6A67" w:rsidRPr="00B8020E" w:rsidRDefault="00FC6A67" w:rsidP="00FC6A67">
      <w:pPr>
        <w:numPr>
          <w:ilvl w:val="0"/>
          <w:numId w:val="40"/>
        </w:numPr>
        <w:rPr>
          <w:i/>
          <w:iCs/>
        </w:rPr>
      </w:pPr>
      <w:r w:rsidRPr="00B8020E">
        <w:rPr>
          <w:i/>
          <w:iCs/>
        </w:rPr>
        <w:t xml:space="preserve">A clear explanation of what you did during your internship, what projects you have worked on and how your internship contributed to the operations of the internship </w:t>
      </w:r>
      <w:proofErr w:type="gramStart"/>
      <w:r w:rsidRPr="00B8020E">
        <w:rPr>
          <w:i/>
          <w:iCs/>
        </w:rPr>
        <w:t>organisation;</w:t>
      </w:r>
      <w:proofErr w:type="gramEnd"/>
    </w:p>
    <w:p w14:paraId="07FCD1DB" w14:textId="77777777" w:rsidR="00FC6A67" w:rsidRPr="00B8020E" w:rsidRDefault="00FC6A67" w:rsidP="00FC6A67">
      <w:pPr>
        <w:numPr>
          <w:ilvl w:val="0"/>
          <w:numId w:val="40"/>
        </w:numPr>
        <w:rPr>
          <w:i/>
          <w:iCs/>
        </w:rPr>
      </w:pPr>
      <w:r w:rsidRPr="00B8020E">
        <w:rPr>
          <w:i/>
          <w:iCs/>
        </w:rPr>
        <w:t>The outcomes/deliverables of your internship and the potential impact these may have for the organisation and its future clients/participants; and</w:t>
      </w:r>
    </w:p>
    <w:p w14:paraId="090B824C" w14:textId="77777777" w:rsidR="00FC6A67" w:rsidRPr="00B8020E" w:rsidRDefault="00FC6A67" w:rsidP="00FC6A67">
      <w:pPr>
        <w:numPr>
          <w:ilvl w:val="0"/>
          <w:numId w:val="40"/>
        </w:numPr>
        <w:rPr>
          <w:i/>
          <w:iCs/>
        </w:rPr>
      </w:pPr>
      <w:r w:rsidRPr="00B8020E">
        <w:rPr>
          <w:i/>
          <w:iCs/>
        </w:rPr>
        <w:t xml:space="preserve">your observations and critical analysis of the industry, workplace and how this influenced your experience - both positive and </w:t>
      </w:r>
      <w:proofErr w:type="gramStart"/>
      <w:r w:rsidRPr="00B8020E">
        <w:rPr>
          <w:i/>
          <w:iCs/>
        </w:rPr>
        <w:t>negative;</w:t>
      </w:r>
      <w:proofErr w:type="gramEnd"/>
    </w:p>
    <w:p w14:paraId="199258E1" w14:textId="77777777" w:rsidR="00FC6A67" w:rsidRPr="00B8020E" w:rsidRDefault="00FC6A67" w:rsidP="00FC6A67">
      <w:pPr>
        <w:numPr>
          <w:ilvl w:val="0"/>
          <w:numId w:val="40"/>
        </w:numPr>
        <w:rPr>
          <w:i/>
          <w:iCs/>
        </w:rPr>
      </w:pPr>
      <w:r w:rsidRPr="00B8020E">
        <w:rPr>
          <w:i/>
          <w:iCs/>
        </w:rPr>
        <w:t xml:space="preserve">Reflect on the supervision provided during the </w:t>
      </w:r>
      <w:proofErr w:type="gramStart"/>
      <w:r w:rsidRPr="00B8020E">
        <w:rPr>
          <w:i/>
          <w:iCs/>
        </w:rPr>
        <w:t>internship;</w:t>
      </w:r>
      <w:proofErr w:type="gramEnd"/>
    </w:p>
    <w:p w14:paraId="1E687D37" w14:textId="77777777" w:rsidR="00FC6A67" w:rsidRPr="00B8020E" w:rsidRDefault="00FC6A67" w:rsidP="00FC6A67">
      <w:pPr>
        <w:numPr>
          <w:ilvl w:val="0"/>
          <w:numId w:val="40"/>
        </w:numPr>
        <w:rPr>
          <w:i/>
          <w:iCs/>
        </w:rPr>
      </w:pPr>
      <w:r w:rsidRPr="00B8020E">
        <w:rPr>
          <w:i/>
          <w:iCs/>
        </w:rPr>
        <w:t xml:space="preserve">How university prepared you for the </w:t>
      </w:r>
      <w:proofErr w:type="gramStart"/>
      <w:r w:rsidRPr="00B8020E">
        <w:rPr>
          <w:i/>
          <w:iCs/>
        </w:rPr>
        <w:t>workplace;</w:t>
      </w:r>
      <w:proofErr w:type="gramEnd"/>
    </w:p>
    <w:p w14:paraId="299879C7" w14:textId="77777777" w:rsidR="00FC6A67" w:rsidRPr="00B8020E" w:rsidRDefault="00FC6A67" w:rsidP="00FC6A67">
      <w:pPr>
        <w:numPr>
          <w:ilvl w:val="0"/>
          <w:numId w:val="40"/>
        </w:numPr>
        <w:rPr>
          <w:i/>
          <w:iCs/>
        </w:rPr>
      </w:pPr>
      <w:r w:rsidRPr="00B8020E">
        <w:rPr>
          <w:i/>
          <w:iCs/>
        </w:rPr>
        <w:t>What you learned about yourself, your strengths as a professional, and your employability skills -consider these in terms of the supervisor report and the ESCM-</w:t>
      </w:r>
      <w:proofErr w:type="gramStart"/>
      <w:r w:rsidRPr="00B8020E">
        <w:rPr>
          <w:i/>
          <w:iCs/>
        </w:rPr>
        <w:t>SAT;</w:t>
      </w:r>
      <w:proofErr w:type="gramEnd"/>
    </w:p>
    <w:p w14:paraId="5984961E" w14:textId="77777777" w:rsidR="00FC6A67" w:rsidRPr="00B8020E" w:rsidRDefault="00FC6A67" w:rsidP="00FC6A67">
      <w:pPr>
        <w:numPr>
          <w:ilvl w:val="0"/>
          <w:numId w:val="40"/>
        </w:numPr>
        <w:rPr>
          <w:i/>
          <w:iCs/>
        </w:rPr>
      </w:pPr>
      <w:r w:rsidRPr="00B8020E">
        <w:rPr>
          <w:i/>
          <w:iCs/>
        </w:rPr>
        <w:t>Your future career goals and how this internship experience contributed to defining these goals; and</w:t>
      </w:r>
    </w:p>
    <w:p w14:paraId="4E7FDA09" w14:textId="77777777" w:rsidR="00FC6A67" w:rsidRPr="00B8020E" w:rsidRDefault="00FC6A67" w:rsidP="00FC6A67">
      <w:pPr>
        <w:numPr>
          <w:ilvl w:val="0"/>
          <w:numId w:val="40"/>
        </w:numPr>
        <w:rPr>
          <w:i/>
          <w:iCs/>
        </w:rPr>
      </w:pPr>
      <w:r w:rsidRPr="00B8020E">
        <w:rPr>
          <w:i/>
          <w:iCs/>
        </w:rPr>
        <w:t>Provide an acknowledgement of those who supported you while undertaking the internship.</w:t>
      </w:r>
    </w:p>
    <w:p w14:paraId="19DC5CA5" w14:textId="41722136" w:rsidR="00FC6A67" w:rsidRPr="00B8020E" w:rsidRDefault="00FC6A67" w:rsidP="00FC6A67">
      <w:pPr>
        <w:numPr>
          <w:ilvl w:val="0"/>
          <w:numId w:val="41"/>
        </w:numPr>
        <w:rPr>
          <w:i/>
          <w:iCs/>
        </w:rPr>
      </w:pPr>
      <w:r w:rsidRPr="00B8020E">
        <w:rPr>
          <w:i/>
          <w:iCs/>
        </w:rPr>
        <w:t>Review of the client organisation's policies and guidelines relating to marginal groups and Indigenous Australians, how the policies and guidelines are applied in the workplace and the impact upon the student's internship and future career.”</w:t>
      </w:r>
    </w:p>
    <w:p w14:paraId="26F9B9A4" w14:textId="02732D1A" w:rsidR="00FC6A67" w:rsidRPr="00B8020E" w:rsidRDefault="00FC6A67" w:rsidP="00B8020E">
      <w:pPr>
        <w:pStyle w:val="NormalWeb"/>
        <w:shd w:val="clear" w:color="auto" w:fill="FFFFFF"/>
        <w:spacing w:before="0" w:beforeAutospacing="0" w:after="0" w:afterAutospacing="0"/>
        <w:ind w:left="360"/>
        <w:rPr>
          <w:i/>
          <w:iCs/>
          <w:color w:val="212121"/>
        </w:rPr>
      </w:pPr>
      <w:r w:rsidRPr="00B8020E">
        <w:rPr>
          <w:i/>
          <w:iCs/>
          <w:color w:val="212121"/>
        </w:rPr>
        <w:t xml:space="preserve">2. Identify and analyse 2 experiences (positive or negative) from your internship and analyse using </w:t>
      </w:r>
      <w:proofErr w:type="spellStart"/>
      <w:r w:rsidRPr="00B8020E">
        <w:rPr>
          <w:i/>
          <w:iCs/>
          <w:color w:val="212121"/>
        </w:rPr>
        <w:t>Borton's</w:t>
      </w:r>
      <w:proofErr w:type="spellEnd"/>
      <w:r w:rsidRPr="00B8020E">
        <w:rPr>
          <w:i/>
          <w:iCs/>
          <w:color w:val="212121"/>
        </w:rPr>
        <w:t xml:space="preserve"> Reflection Framework (What? So What? Now What?). </w:t>
      </w:r>
    </w:p>
    <w:p w14:paraId="555383EC" w14:textId="77777777" w:rsidR="00FC6A67" w:rsidRPr="00B8020E" w:rsidRDefault="00FC6A67" w:rsidP="00B8020E">
      <w:pPr>
        <w:pStyle w:val="NormalWeb"/>
        <w:shd w:val="clear" w:color="auto" w:fill="FFFFFF"/>
        <w:spacing w:before="0" w:beforeAutospacing="0" w:after="0" w:afterAutospacing="0"/>
        <w:ind w:firstLine="360"/>
        <w:rPr>
          <w:i/>
          <w:iCs/>
          <w:color w:val="212121"/>
        </w:rPr>
      </w:pPr>
      <w:r w:rsidRPr="00B8020E">
        <w:rPr>
          <w:i/>
          <w:iCs/>
          <w:color w:val="212121"/>
        </w:rPr>
        <w:t>Experiences may be those that:</w:t>
      </w:r>
    </w:p>
    <w:p w14:paraId="7FF8C92D" w14:textId="77777777" w:rsidR="00FC6A67" w:rsidRPr="00B8020E" w:rsidRDefault="00FC6A67" w:rsidP="00B8020E">
      <w:pPr>
        <w:numPr>
          <w:ilvl w:val="0"/>
          <w:numId w:val="42"/>
        </w:numPr>
        <w:shd w:val="clear" w:color="auto" w:fill="FFFFFF"/>
        <w:tabs>
          <w:tab w:val="clear" w:pos="720"/>
          <w:tab w:val="num" w:pos="345"/>
        </w:tabs>
        <w:rPr>
          <w:i/>
          <w:iCs/>
          <w:color w:val="212121"/>
        </w:rPr>
      </w:pPr>
      <w:r w:rsidRPr="00B8020E">
        <w:rPr>
          <w:i/>
          <w:iCs/>
          <w:color w:val="212121"/>
        </w:rPr>
        <w:t xml:space="preserve">did not go well or did not go to </w:t>
      </w:r>
      <w:proofErr w:type="gramStart"/>
      <w:r w:rsidRPr="00B8020E">
        <w:rPr>
          <w:i/>
          <w:iCs/>
          <w:color w:val="212121"/>
        </w:rPr>
        <w:t>plan;</w:t>
      </w:r>
      <w:proofErr w:type="gramEnd"/>
    </w:p>
    <w:p w14:paraId="064AB864" w14:textId="77777777" w:rsidR="00FC6A67" w:rsidRPr="00B8020E" w:rsidRDefault="00FC6A67" w:rsidP="00B8020E">
      <w:pPr>
        <w:numPr>
          <w:ilvl w:val="0"/>
          <w:numId w:val="42"/>
        </w:numPr>
        <w:shd w:val="clear" w:color="auto" w:fill="FFFFFF"/>
        <w:tabs>
          <w:tab w:val="clear" w:pos="720"/>
          <w:tab w:val="num" w:pos="345"/>
        </w:tabs>
        <w:rPr>
          <w:i/>
          <w:iCs/>
          <w:color w:val="212121"/>
        </w:rPr>
      </w:pPr>
      <w:r w:rsidRPr="00B8020E">
        <w:rPr>
          <w:i/>
          <w:iCs/>
          <w:color w:val="212121"/>
        </w:rPr>
        <w:t xml:space="preserve">exceeded </w:t>
      </w:r>
      <w:proofErr w:type="gramStart"/>
      <w:r w:rsidRPr="00B8020E">
        <w:rPr>
          <w:i/>
          <w:iCs/>
          <w:color w:val="212121"/>
        </w:rPr>
        <w:t>expectations;</w:t>
      </w:r>
      <w:proofErr w:type="gramEnd"/>
    </w:p>
    <w:p w14:paraId="7B907D50" w14:textId="77777777" w:rsidR="00FC6A67" w:rsidRPr="00B8020E" w:rsidRDefault="00FC6A67" w:rsidP="00B8020E">
      <w:pPr>
        <w:numPr>
          <w:ilvl w:val="0"/>
          <w:numId w:val="42"/>
        </w:numPr>
        <w:shd w:val="clear" w:color="auto" w:fill="FFFFFF"/>
        <w:tabs>
          <w:tab w:val="clear" w:pos="720"/>
          <w:tab w:val="num" w:pos="345"/>
        </w:tabs>
        <w:rPr>
          <w:i/>
          <w:iCs/>
          <w:color w:val="212121"/>
        </w:rPr>
      </w:pPr>
      <w:r w:rsidRPr="00B8020E">
        <w:rPr>
          <w:i/>
          <w:iCs/>
          <w:color w:val="212121"/>
        </w:rPr>
        <w:t xml:space="preserve">involved significant interactions with </w:t>
      </w:r>
      <w:proofErr w:type="gramStart"/>
      <w:r w:rsidRPr="00B8020E">
        <w:rPr>
          <w:i/>
          <w:iCs/>
          <w:color w:val="212121"/>
        </w:rPr>
        <w:t>others;</w:t>
      </w:r>
      <w:proofErr w:type="gramEnd"/>
    </w:p>
    <w:p w14:paraId="71244D9C" w14:textId="77777777" w:rsidR="00FC6A67" w:rsidRPr="00B8020E" w:rsidRDefault="00FC6A67" w:rsidP="00B8020E">
      <w:pPr>
        <w:numPr>
          <w:ilvl w:val="0"/>
          <w:numId w:val="42"/>
        </w:numPr>
        <w:shd w:val="clear" w:color="auto" w:fill="FFFFFF"/>
        <w:tabs>
          <w:tab w:val="clear" w:pos="720"/>
          <w:tab w:val="num" w:pos="345"/>
        </w:tabs>
        <w:rPr>
          <w:i/>
          <w:iCs/>
          <w:color w:val="212121"/>
        </w:rPr>
      </w:pPr>
      <w:r w:rsidRPr="00B8020E">
        <w:rPr>
          <w:i/>
          <w:iCs/>
          <w:color w:val="212121"/>
        </w:rPr>
        <w:t>led to a significant difference in client/ stakeholder outcomes; and/or</w:t>
      </w:r>
    </w:p>
    <w:p w14:paraId="18C25B13" w14:textId="77777777" w:rsidR="00FC6A67" w:rsidRPr="00B8020E" w:rsidRDefault="00FC6A67" w:rsidP="00B8020E">
      <w:pPr>
        <w:numPr>
          <w:ilvl w:val="0"/>
          <w:numId w:val="42"/>
        </w:numPr>
        <w:shd w:val="clear" w:color="auto" w:fill="FFFFFF"/>
        <w:tabs>
          <w:tab w:val="clear" w:pos="720"/>
          <w:tab w:val="num" w:pos="345"/>
        </w:tabs>
        <w:rPr>
          <w:i/>
          <w:iCs/>
          <w:color w:val="212121"/>
        </w:rPr>
      </w:pPr>
      <w:r w:rsidRPr="00B8020E">
        <w:rPr>
          <w:i/>
          <w:iCs/>
          <w:color w:val="212121"/>
        </w:rPr>
        <w:t>affirmed or challenged your accepted practice or theory.</w:t>
      </w:r>
    </w:p>
    <w:p w14:paraId="732CB60D" w14:textId="77777777" w:rsidR="00FC6A67" w:rsidRPr="00B8020E" w:rsidRDefault="00FC6A67" w:rsidP="00B8020E">
      <w:pPr>
        <w:pStyle w:val="NormalWeb"/>
        <w:shd w:val="clear" w:color="auto" w:fill="FFFFFF"/>
        <w:spacing w:before="0" w:beforeAutospacing="0" w:after="0" w:afterAutospacing="0"/>
        <w:ind w:left="345"/>
        <w:rPr>
          <w:i/>
          <w:iCs/>
          <w:color w:val="212121"/>
        </w:rPr>
      </w:pPr>
      <w:r w:rsidRPr="00B8020E">
        <w:rPr>
          <w:i/>
          <w:iCs/>
          <w:color w:val="212121"/>
        </w:rPr>
        <w:t>In your critical reflection consider the supervisor feedback and the ESCM-SAT. In addition, you need to consider and incorporate citations to literature about critical reflection. </w:t>
      </w:r>
    </w:p>
    <w:p w14:paraId="6B1CDC57" w14:textId="6FDBCBFB" w:rsidR="003626C5" w:rsidRPr="0012171B" w:rsidRDefault="001D2F35" w:rsidP="003548CF">
      <w:r>
        <w:t xml:space="preserve">The marking rubric for this assessment is provided in </w:t>
      </w:r>
      <w:r w:rsidRPr="0096269C">
        <w:t xml:space="preserve">Attachment </w:t>
      </w:r>
      <w:r w:rsidR="00977486">
        <w:t>8</w:t>
      </w:r>
      <w:r w:rsidRPr="0096269C">
        <w:t xml:space="preserve">. </w:t>
      </w:r>
      <w:r w:rsidR="003626C5" w:rsidRPr="0096269C">
        <w:rPr>
          <w:lang w:eastAsia="en-US"/>
        </w:rPr>
        <w:t>Students</w:t>
      </w:r>
      <w:r w:rsidR="003626C5">
        <w:rPr>
          <w:lang w:eastAsia="en-US"/>
        </w:rPr>
        <w:t xml:space="preserve"> are also required to include a final </w:t>
      </w:r>
      <w:proofErr w:type="gramStart"/>
      <w:r w:rsidR="003626C5">
        <w:rPr>
          <w:lang w:eastAsia="en-US"/>
        </w:rPr>
        <w:t>log</w:t>
      </w:r>
      <w:r w:rsidR="00A5735A">
        <w:rPr>
          <w:lang w:eastAsia="en-US"/>
        </w:rPr>
        <w:t xml:space="preserve"> </w:t>
      </w:r>
      <w:r w:rsidR="003626C5">
        <w:rPr>
          <w:lang w:eastAsia="en-US"/>
        </w:rPr>
        <w:t>book</w:t>
      </w:r>
      <w:proofErr w:type="gramEnd"/>
      <w:r w:rsidR="003626C5">
        <w:rPr>
          <w:lang w:eastAsia="en-US"/>
        </w:rPr>
        <w:t xml:space="preserve"> signed by their supervisor and </w:t>
      </w:r>
      <w:r w:rsidR="003626C5" w:rsidRPr="000821AA">
        <w:rPr>
          <w:lang w:eastAsia="en-US"/>
        </w:rPr>
        <w:t xml:space="preserve">a </w:t>
      </w:r>
      <w:r w:rsidR="003626C5">
        <w:rPr>
          <w:lang w:eastAsia="en-US"/>
        </w:rPr>
        <w:t xml:space="preserve">final </w:t>
      </w:r>
      <w:r w:rsidR="003626C5" w:rsidRPr="000821AA">
        <w:rPr>
          <w:lang w:eastAsia="en-US"/>
        </w:rPr>
        <w:t>supervisor report</w:t>
      </w:r>
      <w:r>
        <w:rPr>
          <w:lang w:eastAsia="en-US"/>
        </w:rPr>
        <w:t xml:space="preserve"> using the templates </w:t>
      </w:r>
      <w:r w:rsidR="00F037D6">
        <w:rPr>
          <w:lang w:eastAsia="en-US"/>
        </w:rPr>
        <w:t>described</w:t>
      </w:r>
      <w:r>
        <w:rPr>
          <w:lang w:eastAsia="en-US"/>
        </w:rPr>
        <w:t xml:space="preserve"> above.</w:t>
      </w:r>
    </w:p>
    <w:p w14:paraId="3D45B717" w14:textId="77777777" w:rsidR="00D56C9D" w:rsidRPr="0012171B" w:rsidRDefault="00D56C9D">
      <w:pPr>
        <w:spacing w:after="120"/>
        <w:rPr>
          <w:rFonts w:ascii="Calibri Light" w:hAnsi="Calibri Light"/>
          <w:color w:val="2F5496"/>
          <w:sz w:val="32"/>
          <w:szCs w:val="32"/>
        </w:rPr>
      </w:pPr>
      <w:r w:rsidRPr="0012171B">
        <w:br w:type="page"/>
      </w:r>
    </w:p>
    <w:p w14:paraId="23ECCBD5" w14:textId="28D81D9B" w:rsidR="006F3EFD" w:rsidRPr="0012171B" w:rsidRDefault="00424AEE" w:rsidP="006A37FE">
      <w:pPr>
        <w:pStyle w:val="Heading1"/>
      </w:pPr>
      <w:bookmarkStart w:id="12" w:name="_Toc136873992"/>
      <w:r w:rsidRPr="0012171B">
        <w:lastRenderedPageBreak/>
        <w:t>References</w:t>
      </w:r>
      <w:bookmarkEnd w:id="12"/>
    </w:p>
    <w:p w14:paraId="448F4EC1" w14:textId="77777777" w:rsidR="00513AC2" w:rsidRPr="0012171B" w:rsidRDefault="00513AC2" w:rsidP="00513AC2"/>
    <w:p w14:paraId="3B4DACFC" w14:textId="5113C622" w:rsidR="00D34965" w:rsidRPr="0012171B" w:rsidRDefault="00D34965" w:rsidP="0029408A">
      <w:pPr>
        <w:pStyle w:val="HangingIndentRefList"/>
      </w:pPr>
      <w:proofErr w:type="spellStart"/>
      <w:r w:rsidRPr="0012171B">
        <w:t>Borton</w:t>
      </w:r>
      <w:proofErr w:type="spellEnd"/>
      <w:r w:rsidRPr="0012171B">
        <w:t>, T. (1970). </w:t>
      </w:r>
      <w:r w:rsidRPr="0012171B">
        <w:rPr>
          <w:i/>
          <w:iCs/>
        </w:rPr>
        <w:t>Reach, touch and teach: Student concerns and process education.</w:t>
      </w:r>
      <w:r w:rsidRPr="0012171B">
        <w:t> McGraw-Hill.</w:t>
      </w:r>
    </w:p>
    <w:p w14:paraId="3B2F435D" w14:textId="77777777" w:rsidR="00D34965" w:rsidRPr="0012171B" w:rsidRDefault="00D34965" w:rsidP="0029408A">
      <w:pPr>
        <w:pStyle w:val="HangingIndentRefList"/>
      </w:pPr>
    </w:p>
    <w:p w14:paraId="5CA6B47E" w14:textId="7EE34332" w:rsidR="0029408A" w:rsidRPr="0012171B" w:rsidRDefault="0029408A" w:rsidP="0029408A">
      <w:pPr>
        <w:pStyle w:val="HangingIndentRefList"/>
      </w:pPr>
      <w:r w:rsidRPr="0012171B">
        <w:t xml:space="preserve">Bryan, J., </w:t>
      </w:r>
      <w:proofErr w:type="spellStart"/>
      <w:r w:rsidRPr="0012171B">
        <w:t>Ranzijn</w:t>
      </w:r>
      <w:proofErr w:type="spellEnd"/>
      <w:r w:rsidRPr="0012171B">
        <w:t>, R., Balfour, C., Tuckey, M., Hayward, R., Pearson, E.</w:t>
      </w:r>
      <w:r w:rsidR="00224C2D" w:rsidRPr="0012171B">
        <w:t xml:space="preserve">, Jackman, G., </w:t>
      </w:r>
      <w:r w:rsidRPr="0012171B">
        <w:t xml:space="preserve">&amp; </w:t>
      </w:r>
      <w:proofErr w:type="spellStart"/>
      <w:r w:rsidRPr="0012171B">
        <w:t>Lushington</w:t>
      </w:r>
      <w:proofErr w:type="spellEnd"/>
      <w:r w:rsidRPr="0012171B">
        <w:t xml:space="preserve">, K. (2012). Increasing the work-readiness of Australian psychology undergraduates by changing the curriculum. In S. McCarthy, K. L. Dickson, J. Cranney, A. Trapp &amp; V. </w:t>
      </w:r>
      <w:proofErr w:type="spellStart"/>
      <w:r w:rsidRPr="0012171B">
        <w:t>Karandashev</w:t>
      </w:r>
      <w:proofErr w:type="spellEnd"/>
      <w:r w:rsidRPr="0012171B">
        <w:t xml:space="preserve"> (Eds.), </w:t>
      </w:r>
      <w:r w:rsidRPr="0012171B">
        <w:rPr>
          <w:i/>
          <w:iCs/>
        </w:rPr>
        <w:t xml:space="preserve">Teaching psychology around the world </w:t>
      </w:r>
      <w:r w:rsidRPr="0012171B">
        <w:t>(Vol. 3, pp. 164</w:t>
      </w:r>
      <w:r w:rsidR="00224C2D" w:rsidRPr="0012171B">
        <w:t>–</w:t>
      </w:r>
      <w:r w:rsidRPr="0012171B">
        <w:t>179). Cambridge Scholars Publishing.</w:t>
      </w:r>
    </w:p>
    <w:p w14:paraId="02671FFE" w14:textId="77777777" w:rsidR="0029408A" w:rsidRPr="0012171B" w:rsidRDefault="0029408A" w:rsidP="0029408A">
      <w:pPr>
        <w:pStyle w:val="HangingIndentRefList"/>
      </w:pPr>
    </w:p>
    <w:p w14:paraId="4942FB0F" w14:textId="004C2A81" w:rsidR="0029408A" w:rsidRPr="0012171B" w:rsidRDefault="0029408A" w:rsidP="0029408A">
      <w:pPr>
        <w:pStyle w:val="HangingIndentRefList"/>
      </w:pPr>
      <w:r w:rsidRPr="0012171B">
        <w:t>Busby Grant, J. Neill, J.</w:t>
      </w:r>
      <w:r w:rsidR="005D5FEE">
        <w:t>,</w:t>
      </w:r>
      <w:r w:rsidRPr="0012171B">
        <w:t xml:space="preserve"> &amp; Lawlis, T. (2021). </w:t>
      </w:r>
      <w:r w:rsidRPr="0012171B">
        <w:rPr>
          <w:i/>
          <w:iCs/>
        </w:rPr>
        <w:t>Scaling up psychology internships</w:t>
      </w:r>
      <w:r w:rsidRPr="0012171B">
        <w:t xml:space="preserve"> </w:t>
      </w:r>
      <w:r w:rsidR="00C14655" w:rsidRPr="0012171B">
        <w:t>[</w:t>
      </w:r>
      <w:r w:rsidRPr="0012171B">
        <w:t>Paper present</w:t>
      </w:r>
      <w:r w:rsidR="00C14655" w:rsidRPr="0012171B">
        <w:t>ation].</w:t>
      </w:r>
      <w:r w:rsidRPr="0012171B">
        <w:rPr>
          <w:i/>
          <w:iCs/>
        </w:rPr>
        <w:t xml:space="preserve"> </w:t>
      </w:r>
      <w:r w:rsidRPr="0012171B">
        <w:t>Australian Psychology Learning and Teaching Conference 17–19 September 2021</w:t>
      </w:r>
      <w:r w:rsidR="00F96B2F" w:rsidRPr="0012171B">
        <w:t xml:space="preserve">, </w:t>
      </w:r>
      <w:proofErr w:type="gramStart"/>
      <w:r w:rsidR="00236135" w:rsidRPr="0012171B">
        <w:t>O</w:t>
      </w:r>
      <w:r w:rsidR="00F96B2F" w:rsidRPr="0012171B">
        <w:t>nline</w:t>
      </w:r>
      <w:proofErr w:type="gramEnd"/>
      <w:r w:rsidRPr="0012171B">
        <w:t>.</w:t>
      </w:r>
    </w:p>
    <w:p w14:paraId="7AD27B4B" w14:textId="77777777" w:rsidR="00911FAC" w:rsidRPr="0012171B" w:rsidRDefault="00911FAC" w:rsidP="0029408A">
      <w:pPr>
        <w:pStyle w:val="HangingIndentRefList"/>
      </w:pPr>
    </w:p>
    <w:p w14:paraId="29A6599A" w14:textId="0EF46842" w:rsidR="0029408A" w:rsidRPr="0012171B" w:rsidRDefault="0029408A" w:rsidP="0029408A">
      <w:pPr>
        <w:pStyle w:val="HangingIndentRefList"/>
      </w:pPr>
      <w:r w:rsidRPr="0012171B">
        <w:t xml:space="preserve">Cranney, J., &amp; Morris, S. (2018). Undergraduate capstone experiences and psychological literacy. In G. J. Rich, A. Padilla-Lopez, L. K. de Souza, L. </w:t>
      </w:r>
      <w:proofErr w:type="spellStart"/>
      <w:r w:rsidRPr="0012171B">
        <w:t>Zinkiewicz</w:t>
      </w:r>
      <w:proofErr w:type="spellEnd"/>
      <w:r w:rsidRPr="0012171B">
        <w:t xml:space="preserve">, J. Taylor, &amp; J. L. S. B. Jaafar (Eds.), </w:t>
      </w:r>
      <w:r w:rsidRPr="0012171B">
        <w:rPr>
          <w:i/>
        </w:rPr>
        <w:t>Teaching psychology around the world: Volume 4</w:t>
      </w:r>
      <w:r w:rsidRPr="0012171B">
        <w:t xml:space="preserve"> (pp. 306</w:t>
      </w:r>
      <w:r w:rsidR="003E764A" w:rsidRPr="0012171B">
        <w:t>–</w:t>
      </w:r>
      <w:r w:rsidRPr="0012171B">
        <w:t>328). Cambridge Scholars Press.</w:t>
      </w:r>
    </w:p>
    <w:p w14:paraId="6DC829AE" w14:textId="77777777" w:rsidR="0029408A" w:rsidRPr="0012171B" w:rsidRDefault="0029408A" w:rsidP="0029408A">
      <w:pPr>
        <w:pStyle w:val="HangingIndentRefList"/>
      </w:pPr>
    </w:p>
    <w:p w14:paraId="32F3F604" w14:textId="03971251" w:rsidR="0029408A" w:rsidRPr="0012171B" w:rsidRDefault="0029408A" w:rsidP="0029408A">
      <w:pPr>
        <w:pStyle w:val="HangingIndentRefList"/>
      </w:pPr>
      <w:r w:rsidRPr="0012171B">
        <w:t xml:space="preserve">Cranney, J., Dunn, D.S., Hulme, J.A., Nolan, S.A., Morris, S., &amp; Norris, K. (2022). Psychological literacy and undergraduate psychology education: An international provocation. </w:t>
      </w:r>
      <w:r w:rsidRPr="0012171B">
        <w:rPr>
          <w:i/>
          <w:iCs/>
        </w:rPr>
        <w:t>Frontiers in Education: Psychology, 7</w:t>
      </w:r>
      <w:r w:rsidR="00047495" w:rsidRPr="0012171B">
        <w:rPr>
          <w:i/>
          <w:iCs/>
        </w:rPr>
        <w:t xml:space="preserve">, </w:t>
      </w:r>
      <w:r w:rsidRPr="0012171B">
        <w:t>Article 790600</w:t>
      </w:r>
      <w:r w:rsidR="00047495" w:rsidRPr="0012171B">
        <w:t>.</w:t>
      </w:r>
      <w:r w:rsidRPr="0012171B">
        <w:t xml:space="preserve"> </w:t>
      </w:r>
      <w:hyperlink r:id="rId17" w:history="1">
        <w:r w:rsidR="007C4211" w:rsidRPr="0012171B">
          <w:rPr>
            <w:rStyle w:val="Hyperlink"/>
          </w:rPr>
          <w:t>https://doi.org/10.3389/feduc.2022.790600</w:t>
        </w:r>
      </w:hyperlink>
    </w:p>
    <w:p w14:paraId="5431D064" w14:textId="77777777" w:rsidR="0029408A" w:rsidRPr="0012171B" w:rsidRDefault="0029408A" w:rsidP="0029408A">
      <w:pPr>
        <w:pStyle w:val="HangingIndentRefList"/>
      </w:pPr>
    </w:p>
    <w:p w14:paraId="16147D79" w14:textId="483609CA" w:rsidR="0029408A" w:rsidRPr="0012171B" w:rsidRDefault="0029408A" w:rsidP="0029408A">
      <w:pPr>
        <w:pStyle w:val="HangingIndentRefList"/>
      </w:pPr>
      <w:r w:rsidRPr="0012171B">
        <w:t>Dunn, D. S., &amp; McCarthy, M. A. (2010). The capstone course in psychology as liberal education opportunity. In D. S. Dunn, B. C.</w:t>
      </w:r>
      <w:r w:rsidR="00C75E25" w:rsidRPr="0012171B">
        <w:t xml:space="preserve"> </w:t>
      </w:r>
      <w:proofErr w:type="spellStart"/>
      <w:r w:rsidRPr="0012171B">
        <w:t>Beins</w:t>
      </w:r>
      <w:proofErr w:type="spellEnd"/>
      <w:r w:rsidRPr="0012171B">
        <w:t xml:space="preserve">, M. A. McCarthy, &amp; G. W. Hill IV (Eds.), </w:t>
      </w:r>
      <w:r w:rsidRPr="0012171B">
        <w:rPr>
          <w:i/>
          <w:iCs/>
        </w:rPr>
        <w:t xml:space="preserve">Best practices for teaching beginnings and endings in the psychology major: Research, cases, and recommendations </w:t>
      </w:r>
      <w:r w:rsidRPr="0012171B">
        <w:t>(pp. 155</w:t>
      </w:r>
      <w:r w:rsidR="00851B61" w:rsidRPr="0012171B">
        <w:t>–</w:t>
      </w:r>
      <w:r w:rsidRPr="0012171B">
        <w:t>170). Oxford University Press.</w:t>
      </w:r>
      <w:r w:rsidR="005E73F7" w:rsidRPr="0012171B">
        <w:t xml:space="preserve"> </w:t>
      </w:r>
      <w:hyperlink r:id="rId18" w:history="1">
        <w:r w:rsidR="005E73F7" w:rsidRPr="0012171B">
          <w:rPr>
            <w:rStyle w:val="Hyperlink"/>
          </w:rPr>
          <w:t>https://doi.org/10.1093/med:psych/9780195378214.003.0010</w:t>
        </w:r>
      </w:hyperlink>
    </w:p>
    <w:p w14:paraId="2B1E4913" w14:textId="77777777" w:rsidR="0029408A" w:rsidRPr="0012171B" w:rsidRDefault="0029408A" w:rsidP="0029408A">
      <w:pPr>
        <w:pStyle w:val="HangingIndentRefList"/>
      </w:pPr>
    </w:p>
    <w:p w14:paraId="43E627A2" w14:textId="77777777" w:rsidR="0029408A" w:rsidRPr="0012171B" w:rsidRDefault="0029408A" w:rsidP="0029408A">
      <w:pPr>
        <w:pStyle w:val="HangingIndentRefList"/>
      </w:pPr>
      <w:r w:rsidRPr="0012171B">
        <w:t xml:space="preserve">Hamilton, K., Morrissey, S. A., Farrell, L. J., Ellu, M. C., O’Donovan, A., </w:t>
      </w:r>
      <w:proofErr w:type="spellStart"/>
      <w:r w:rsidRPr="0012171B">
        <w:t>Weinbrecht</w:t>
      </w:r>
      <w:proofErr w:type="spellEnd"/>
      <w:r w:rsidRPr="0012171B">
        <w:t xml:space="preserve">, T., &amp; O’Connor, E. L. (2018). Increasing psychological literacy and work readiness of Australian psychology undergraduates through a capstone and work-integrated learning experience: Current issues and what needs to be done. </w:t>
      </w:r>
      <w:r w:rsidRPr="0012171B">
        <w:rPr>
          <w:i/>
        </w:rPr>
        <w:t>Australian Psychologist, 53</w:t>
      </w:r>
      <w:r w:rsidRPr="0012171B">
        <w:t xml:space="preserve">(2), 151–160. </w:t>
      </w:r>
      <w:hyperlink r:id="rId19">
        <w:r w:rsidRPr="0012171B">
          <w:rPr>
            <w:rStyle w:val="Hyperlink"/>
            <w:lang w:bidi="en-US"/>
          </w:rPr>
          <w:t>https://doi.org/10.1111/ap.12309</w:t>
        </w:r>
      </w:hyperlink>
    </w:p>
    <w:p w14:paraId="6F8B417F" w14:textId="77777777" w:rsidR="0029408A" w:rsidRPr="0012171B" w:rsidRDefault="0029408A" w:rsidP="0029408A">
      <w:pPr>
        <w:pStyle w:val="HangingIndentRefList"/>
      </w:pPr>
    </w:p>
    <w:p w14:paraId="4C5CA88F" w14:textId="06681529" w:rsidR="0029408A" w:rsidRPr="0012171B" w:rsidRDefault="0029408A" w:rsidP="0029408A">
      <w:pPr>
        <w:pStyle w:val="HangingIndentRefList"/>
      </w:pPr>
      <w:r w:rsidRPr="0012171B">
        <w:t xml:space="preserve">Hulme, J., &amp; Cranney, J. (in press). Psychological literacy and learning for life. To appear in J. </w:t>
      </w:r>
      <w:proofErr w:type="spellStart"/>
      <w:r w:rsidRPr="0012171B">
        <w:t>Zumbach</w:t>
      </w:r>
      <w:proofErr w:type="spellEnd"/>
      <w:r w:rsidRPr="0012171B">
        <w:t xml:space="preserve">, D. Bernstein, S. </w:t>
      </w:r>
      <w:proofErr w:type="spellStart"/>
      <w:r w:rsidRPr="0012171B">
        <w:t>Narciss</w:t>
      </w:r>
      <w:proofErr w:type="spellEnd"/>
      <w:r w:rsidRPr="0012171B">
        <w:t xml:space="preserve">, &amp; P. Marsico (Eds.). </w:t>
      </w:r>
      <w:r w:rsidRPr="0012171B">
        <w:rPr>
          <w:i/>
        </w:rPr>
        <w:t xml:space="preserve">International handbook of psychology learning and teaching. </w:t>
      </w:r>
      <w:r w:rsidRPr="0012171B">
        <w:t>Springer</w:t>
      </w:r>
      <w:r w:rsidR="002F27CB" w:rsidRPr="0012171B">
        <w:t>.</w:t>
      </w:r>
    </w:p>
    <w:p w14:paraId="19BB66DE" w14:textId="77777777" w:rsidR="0029408A" w:rsidRPr="0012171B" w:rsidRDefault="0029408A" w:rsidP="0029408A">
      <w:pPr>
        <w:pStyle w:val="HangingIndentRefList"/>
      </w:pPr>
    </w:p>
    <w:p w14:paraId="45662239" w14:textId="0961AB08" w:rsidR="0029408A" w:rsidRPr="0012171B" w:rsidRDefault="0029408A" w:rsidP="0029408A">
      <w:pPr>
        <w:pStyle w:val="HangingIndentRefList"/>
      </w:pPr>
      <w:r w:rsidRPr="0012171B">
        <w:t xml:space="preserve">Kolb, D. (1984). </w:t>
      </w:r>
      <w:r w:rsidRPr="0012171B">
        <w:rPr>
          <w:i/>
          <w:iCs/>
        </w:rPr>
        <w:t>Experiential learning</w:t>
      </w:r>
      <w:r w:rsidRPr="0012171B">
        <w:t>. Prentice-Hall.</w:t>
      </w:r>
    </w:p>
    <w:p w14:paraId="7A3BBACC" w14:textId="77777777" w:rsidR="0029408A" w:rsidRPr="0012171B" w:rsidRDefault="0029408A" w:rsidP="0029408A">
      <w:pPr>
        <w:pStyle w:val="HangingIndentRefList"/>
      </w:pPr>
    </w:p>
    <w:p w14:paraId="607A18FF" w14:textId="02EB0516" w:rsidR="0029408A" w:rsidRPr="0012171B" w:rsidRDefault="0029408A" w:rsidP="0029408A">
      <w:pPr>
        <w:pStyle w:val="HangingIndentRefList"/>
      </w:pPr>
      <w:r w:rsidRPr="0012171B">
        <w:t>Landrum, R. E., &amp; McCarthy, M. A. (2018). Measuring the benefits of a bachelor’s degree in psychology: Promises, challenges, and next steps. </w:t>
      </w:r>
      <w:r w:rsidRPr="0012171B">
        <w:rPr>
          <w:i/>
          <w:iCs/>
        </w:rPr>
        <w:t>Scholarship of Teaching and Learning in Psychology, 4</w:t>
      </w:r>
      <w:r w:rsidRPr="0012171B">
        <w:t>(1), 55–63. </w:t>
      </w:r>
      <w:hyperlink r:id="rId20" w:tgtFrame="_blank" w:history="1">
        <w:r w:rsidRPr="0012171B">
          <w:rPr>
            <w:rStyle w:val="Hyperlink"/>
          </w:rPr>
          <w:t>https://doi.org/10.1037/stl0000101</w:t>
        </w:r>
      </w:hyperlink>
    </w:p>
    <w:p w14:paraId="0D2ED2CB" w14:textId="77777777" w:rsidR="002D2726" w:rsidRPr="0012171B" w:rsidRDefault="002D2726" w:rsidP="0029408A">
      <w:pPr>
        <w:pStyle w:val="HangingIndentRefList"/>
        <w:rPr>
          <w:bCs/>
        </w:rPr>
      </w:pPr>
    </w:p>
    <w:p w14:paraId="471DD643" w14:textId="5A8360AF" w:rsidR="0029408A" w:rsidRPr="0012171B" w:rsidRDefault="0029408A" w:rsidP="0029408A">
      <w:pPr>
        <w:pStyle w:val="HangingIndentRefList"/>
      </w:pPr>
      <w:r w:rsidRPr="0012171B">
        <w:t xml:space="preserve">Lave, J., </w:t>
      </w:r>
      <w:r w:rsidR="00373DC4" w:rsidRPr="0012171B">
        <w:t xml:space="preserve">&amp; </w:t>
      </w:r>
      <w:r w:rsidRPr="0012171B">
        <w:t xml:space="preserve">Wenger, E. (1991). </w:t>
      </w:r>
      <w:r w:rsidRPr="0012171B">
        <w:rPr>
          <w:i/>
          <w:iCs/>
        </w:rPr>
        <w:t xml:space="preserve">Situated learning: Legitimate peripheral participation. </w:t>
      </w:r>
      <w:r w:rsidRPr="0012171B">
        <w:t xml:space="preserve">Cambridge University Press. </w:t>
      </w:r>
    </w:p>
    <w:p w14:paraId="7B8DBCB2" w14:textId="77777777" w:rsidR="002D2726" w:rsidRPr="0012171B" w:rsidRDefault="002D2726" w:rsidP="0029408A">
      <w:pPr>
        <w:pStyle w:val="HangingIndentRefList"/>
      </w:pPr>
    </w:p>
    <w:p w14:paraId="5EB1AA32" w14:textId="3E015991" w:rsidR="0029408A" w:rsidRPr="0012171B" w:rsidRDefault="0029408A" w:rsidP="0029408A">
      <w:pPr>
        <w:pStyle w:val="HangingIndentRefList"/>
      </w:pPr>
      <w:r w:rsidRPr="0012171B">
        <w:t xml:space="preserve">Lee, N., &amp; Loton, D. J. (2015). </w:t>
      </w:r>
      <w:r w:rsidRPr="0012171B">
        <w:rPr>
          <w:i/>
          <w:iCs/>
        </w:rPr>
        <w:t xml:space="preserve">Capstone curriculum across disciplines: Synthesising theory, </w:t>
      </w:r>
      <w:proofErr w:type="gramStart"/>
      <w:r w:rsidRPr="0012171B">
        <w:rPr>
          <w:i/>
          <w:iCs/>
        </w:rPr>
        <w:t>practice</w:t>
      </w:r>
      <w:proofErr w:type="gramEnd"/>
      <w:r w:rsidRPr="0012171B">
        <w:rPr>
          <w:i/>
          <w:iCs/>
        </w:rPr>
        <w:t xml:space="preserve"> and policy to provide practical tools for curriculum design</w:t>
      </w:r>
      <w:r w:rsidRPr="0012171B">
        <w:t xml:space="preserve">. Retrieved from </w:t>
      </w:r>
      <w:hyperlink r:id="rId21" w:history="1">
        <w:r w:rsidR="002D2726" w:rsidRPr="0012171B">
          <w:rPr>
            <w:rStyle w:val="Hyperlink"/>
          </w:rPr>
          <w:t>http://www.capstonecurriculum.com.au/</w:t>
        </w:r>
      </w:hyperlink>
      <w:r w:rsidR="002D2726" w:rsidRPr="0012171B">
        <w:t xml:space="preserve"> </w:t>
      </w:r>
    </w:p>
    <w:p w14:paraId="60DB228B" w14:textId="77777777" w:rsidR="0029408A" w:rsidRPr="0012171B" w:rsidRDefault="0029408A" w:rsidP="0029408A">
      <w:pPr>
        <w:pStyle w:val="HangingIndentRefList"/>
      </w:pPr>
    </w:p>
    <w:p w14:paraId="51C91B4B" w14:textId="585FEEC5" w:rsidR="0029408A" w:rsidRPr="0012171B" w:rsidRDefault="0029408A" w:rsidP="0029408A">
      <w:pPr>
        <w:pStyle w:val="HangingIndentRefList"/>
      </w:pPr>
      <w:r w:rsidRPr="0012171B">
        <w:t xml:space="preserve">Mortimer, S. (2017). Transforming the student-learning experience: The </w:t>
      </w:r>
      <w:r w:rsidR="004E5319" w:rsidRPr="0012171B">
        <w:t>T</w:t>
      </w:r>
      <w:r w:rsidRPr="0012171B">
        <w:t xml:space="preserve">riple-V model of experiential learning. </w:t>
      </w:r>
      <w:r w:rsidRPr="0012171B">
        <w:rPr>
          <w:i/>
          <w:iCs/>
        </w:rPr>
        <w:t xml:space="preserve">Higher Education, </w:t>
      </w:r>
      <w:proofErr w:type="gramStart"/>
      <w:r w:rsidRPr="0012171B">
        <w:rPr>
          <w:i/>
          <w:iCs/>
        </w:rPr>
        <w:t>Skills</w:t>
      </w:r>
      <w:proofErr w:type="gramEnd"/>
      <w:r w:rsidRPr="0012171B">
        <w:rPr>
          <w:i/>
          <w:iCs/>
        </w:rPr>
        <w:t xml:space="preserve"> and Work-based Learning</w:t>
      </w:r>
      <w:r w:rsidRPr="0012171B">
        <w:t xml:space="preserve">, 7(4), 337–353. </w:t>
      </w:r>
      <w:hyperlink r:id="rId22" w:history="1">
        <w:r w:rsidR="00D62423" w:rsidRPr="0012171B">
          <w:rPr>
            <w:rStyle w:val="Hyperlink"/>
          </w:rPr>
          <w:t>https://doi.org/10.1108/HESWBL-07-2016-0052</w:t>
        </w:r>
      </w:hyperlink>
      <w:r w:rsidR="00D62423" w:rsidRPr="0012171B">
        <w:t xml:space="preserve"> </w:t>
      </w:r>
    </w:p>
    <w:p w14:paraId="2B28DC32" w14:textId="1E5DEBEE" w:rsidR="0029408A" w:rsidRPr="0012171B" w:rsidRDefault="0029408A" w:rsidP="0029408A">
      <w:pPr>
        <w:pStyle w:val="HangingIndentRefList"/>
      </w:pPr>
    </w:p>
    <w:p w14:paraId="59943CBC" w14:textId="60D3960C" w:rsidR="0029408A" w:rsidRPr="0012171B" w:rsidRDefault="0029408A" w:rsidP="0029408A">
      <w:pPr>
        <w:pStyle w:val="HangingIndentRefList"/>
      </w:pPr>
      <w:r w:rsidRPr="0012171B">
        <w:t xml:space="preserve">Reddy, P. (2015). Preparing for the psychology sandwich placement year. In J. Taylor &amp; J. A. Hulme (Eds.), </w:t>
      </w:r>
      <w:r w:rsidRPr="0012171B">
        <w:rPr>
          <w:i/>
          <w:iCs/>
        </w:rPr>
        <w:t>Psychological literacy: A compendium of practice</w:t>
      </w:r>
      <w:r w:rsidRPr="0012171B">
        <w:t xml:space="preserve"> (pp.46</w:t>
      </w:r>
      <w:r w:rsidR="00464AAE" w:rsidRPr="0012171B">
        <w:t>–</w:t>
      </w:r>
      <w:r w:rsidRPr="0012171B">
        <w:t xml:space="preserve">48). </w:t>
      </w:r>
      <w:hyperlink r:id="rId23" w:history="1">
        <w:r w:rsidRPr="0012171B">
          <w:rPr>
            <w:rStyle w:val="Hyperlink"/>
          </w:rPr>
          <w:t>http://eprints.bournemouth.ac.uk/22906/</w:t>
        </w:r>
      </w:hyperlink>
    </w:p>
    <w:p w14:paraId="26EAD895" w14:textId="77777777" w:rsidR="0029408A" w:rsidRPr="0012171B" w:rsidRDefault="0029408A" w:rsidP="0029408A">
      <w:pPr>
        <w:pStyle w:val="HangingIndentRefList"/>
      </w:pPr>
    </w:p>
    <w:p w14:paraId="1A838F44" w14:textId="18CBD15A" w:rsidR="0029408A" w:rsidRPr="0012171B" w:rsidRDefault="0029408A" w:rsidP="0029408A">
      <w:pPr>
        <w:pStyle w:val="HangingIndentRefList"/>
      </w:pPr>
      <w:r w:rsidRPr="0012171B">
        <w:t>Sachs, J., Rowe A.</w:t>
      </w:r>
      <w:r w:rsidR="005D5FEE">
        <w:t>,</w:t>
      </w:r>
      <w:r w:rsidRPr="0012171B">
        <w:t xml:space="preserve"> &amp; Wilson M. (2017). </w:t>
      </w:r>
      <w:r w:rsidRPr="0012171B">
        <w:rPr>
          <w:i/>
          <w:iCs/>
        </w:rPr>
        <w:t>Good practice report – Work integrated learning (WIL)</w:t>
      </w:r>
      <w:r w:rsidRPr="0012171B">
        <w:t xml:space="preserve">. Learning and Teaching Support, Department of Education and Training. </w:t>
      </w:r>
      <w:hyperlink r:id="rId24">
        <w:r w:rsidRPr="0012171B">
          <w:rPr>
            <w:rStyle w:val="Hyperlink"/>
          </w:rPr>
          <w:t>https://ltr.edu.au/resources/WIL_Report.pdf</w:t>
        </w:r>
      </w:hyperlink>
      <w:r w:rsidRPr="0012171B">
        <w:t xml:space="preserve"> </w:t>
      </w:r>
    </w:p>
    <w:p w14:paraId="441BF3F4" w14:textId="77777777" w:rsidR="0029408A" w:rsidRPr="0012171B" w:rsidRDefault="0029408A" w:rsidP="0029408A">
      <w:pPr>
        <w:pStyle w:val="HangingIndentRefList"/>
      </w:pPr>
    </w:p>
    <w:p w14:paraId="2E097503" w14:textId="218CF27A" w:rsidR="006A31D9" w:rsidRPr="0012171B" w:rsidRDefault="006A31D9" w:rsidP="0029408A">
      <w:pPr>
        <w:pStyle w:val="HangingIndentRefList"/>
      </w:pPr>
      <w:r w:rsidRPr="0012171B">
        <w:t>Sambell, R., Devine, A., Lo, J., &amp; Lawlis, T. (2020). Work-integrated learning builds student identification of employability skills: Utilizing a food literacy education strategy.</w:t>
      </w:r>
      <w:r w:rsidRPr="0012171B">
        <w:rPr>
          <w:i/>
          <w:iCs/>
        </w:rPr>
        <w:t xml:space="preserve"> International Journal of Work-Integrated Learning, 21</w:t>
      </w:r>
      <w:r w:rsidRPr="0012171B">
        <w:t xml:space="preserve">(1), 63–87. </w:t>
      </w:r>
      <w:hyperlink r:id="rId25" w:history="1">
        <w:r w:rsidR="00872584" w:rsidRPr="0012171B">
          <w:rPr>
            <w:rStyle w:val="Hyperlink"/>
          </w:rPr>
          <w:t>https://www.ijwil.org/files/IJWIL_21_1_63_87.pdf</w:t>
        </w:r>
      </w:hyperlink>
    </w:p>
    <w:p w14:paraId="4F7AAA6A" w14:textId="77777777" w:rsidR="006A31D9" w:rsidRPr="0012171B" w:rsidRDefault="006A31D9" w:rsidP="0029408A">
      <w:pPr>
        <w:pStyle w:val="HangingIndentRefList"/>
      </w:pPr>
    </w:p>
    <w:p w14:paraId="7F6A9FB8" w14:textId="7108AB1D" w:rsidR="0029408A" w:rsidRPr="0012171B" w:rsidRDefault="0029408A" w:rsidP="0029408A">
      <w:pPr>
        <w:pStyle w:val="HangingIndentRefList"/>
      </w:pPr>
      <w:r w:rsidRPr="0012171B">
        <w:t>Sambell, R.</w:t>
      </w:r>
      <w:r w:rsidR="005D5FEE">
        <w:t>,</w:t>
      </w:r>
      <w:r w:rsidRPr="0012171B">
        <w:t xml:space="preserve"> &amp; Moore, S. (2017). </w:t>
      </w:r>
      <w:r w:rsidRPr="0012171B">
        <w:rPr>
          <w:i/>
          <w:iCs/>
        </w:rPr>
        <w:t>Employability skills cluster matrix – Self-assessment tool (ESCM-SAT).</w:t>
      </w:r>
      <w:r w:rsidRPr="0012171B">
        <w:t xml:space="preserve"> Edith Cowan University. </w:t>
      </w:r>
    </w:p>
    <w:p w14:paraId="387E4C02" w14:textId="77777777" w:rsidR="0029408A" w:rsidRPr="0012171B" w:rsidRDefault="0029408A" w:rsidP="0029408A">
      <w:pPr>
        <w:pStyle w:val="HangingIndentRefList"/>
      </w:pPr>
    </w:p>
    <w:p w14:paraId="6036AD6F" w14:textId="1B2E993B" w:rsidR="0029408A" w:rsidRPr="0012171B" w:rsidRDefault="0029408A" w:rsidP="0029408A">
      <w:pPr>
        <w:pStyle w:val="HangingIndentRefList"/>
      </w:pPr>
      <w:r w:rsidRPr="0012171B">
        <w:t xml:space="preserve">Society for the Teaching of Psychology (n.d.). </w:t>
      </w:r>
      <w:r w:rsidRPr="0012171B">
        <w:rPr>
          <w:i/>
          <w:iCs/>
        </w:rPr>
        <w:t>Capstone resource page</w:t>
      </w:r>
      <w:r w:rsidRPr="0012171B">
        <w:t xml:space="preserve">. </w:t>
      </w:r>
      <w:hyperlink r:id="rId26" w:history="1">
        <w:r w:rsidRPr="0012171B">
          <w:rPr>
            <w:rStyle w:val="Hyperlink"/>
          </w:rPr>
          <w:t>https://teachpsych.org/page-1603017</w:t>
        </w:r>
      </w:hyperlink>
    </w:p>
    <w:p w14:paraId="2CA86AD2" w14:textId="77777777" w:rsidR="0029408A" w:rsidRPr="0012171B" w:rsidRDefault="0029408A" w:rsidP="0029408A">
      <w:pPr>
        <w:pStyle w:val="HangingIndentRefList"/>
      </w:pPr>
    </w:p>
    <w:p w14:paraId="06B2F742" w14:textId="76E05C8F" w:rsidR="0029408A" w:rsidRPr="0012171B" w:rsidRDefault="0029408A" w:rsidP="0029408A">
      <w:pPr>
        <w:pStyle w:val="HangingIndentRefList"/>
      </w:pPr>
      <w:r w:rsidRPr="0012171B">
        <w:t xml:space="preserve">Tertiary Education Quality and Standards Agency. (2022). </w:t>
      </w:r>
      <w:r w:rsidRPr="0012171B">
        <w:rPr>
          <w:i/>
          <w:iCs/>
        </w:rPr>
        <w:t xml:space="preserve">Guidance </w:t>
      </w:r>
      <w:proofErr w:type="gramStart"/>
      <w:r w:rsidRPr="0012171B">
        <w:rPr>
          <w:i/>
          <w:iCs/>
        </w:rPr>
        <w:t>note</w:t>
      </w:r>
      <w:proofErr w:type="gramEnd"/>
      <w:r w:rsidRPr="0012171B">
        <w:rPr>
          <w:i/>
          <w:iCs/>
        </w:rPr>
        <w:t>: Work Integrated Learning</w:t>
      </w:r>
      <w:r w:rsidRPr="0012171B">
        <w:t xml:space="preserve">. </w:t>
      </w:r>
      <w:r w:rsidR="00BE1AA9" w:rsidRPr="0012171B">
        <w:t>Australian Government</w:t>
      </w:r>
      <w:r w:rsidRPr="0012171B">
        <w:t xml:space="preserve">. </w:t>
      </w:r>
      <w:hyperlink r:id="rId27" w:history="1">
        <w:r w:rsidR="00853FF4" w:rsidRPr="0012171B">
          <w:rPr>
            <w:rStyle w:val="Hyperlink"/>
          </w:rPr>
          <w:t>https://www.teqsa.gov.au/latest-news/publications/guidance-note-work-integrated-learning</w:t>
        </w:r>
      </w:hyperlink>
    </w:p>
    <w:p w14:paraId="1AC44006" w14:textId="77777777" w:rsidR="0029408A" w:rsidRPr="0012171B" w:rsidRDefault="0029408A" w:rsidP="0029408A">
      <w:pPr>
        <w:pStyle w:val="HangingIndentRefList"/>
      </w:pPr>
    </w:p>
    <w:p w14:paraId="75D8DDA0" w14:textId="0E0611D4" w:rsidR="0029408A" w:rsidRPr="0012171B" w:rsidRDefault="0029408A" w:rsidP="0029408A">
      <w:pPr>
        <w:pStyle w:val="HangingIndentRefList"/>
        <w:rPr>
          <w:u w:val="single"/>
        </w:rPr>
      </w:pPr>
      <w:r w:rsidRPr="0012171B">
        <w:t xml:space="preserve">Tertiary Education Quality and Standards Agency. (2021). </w:t>
      </w:r>
      <w:r w:rsidRPr="0012171B">
        <w:rPr>
          <w:i/>
          <w:iCs/>
        </w:rPr>
        <w:t>Higher education standards framework (threshold standards) 2021</w:t>
      </w:r>
      <w:r w:rsidRPr="0012171B">
        <w:t>.</w:t>
      </w:r>
      <w:r w:rsidR="009E0E0C" w:rsidRPr="0012171B">
        <w:t xml:space="preserve"> Australian Government.</w:t>
      </w:r>
      <w:r w:rsidRPr="0012171B">
        <w:t xml:space="preserve"> </w:t>
      </w:r>
      <w:hyperlink r:id="rId28" w:tgtFrame="_blank" w:history="1">
        <w:r w:rsidRPr="0012171B">
          <w:rPr>
            <w:rStyle w:val="Hyperlink"/>
          </w:rPr>
          <w:t>https://www.teqsa.gov.au/how-we-regulate/higher-education-standards-framework-2021</w:t>
        </w:r>
      </w:hyperlink>
    </w:p>
    <w:p w14:paraId="1BBB2CDA" w14:textId="77777777" w:rsidR="0029408A" w:rsidRPr="0012171B" w:rsidRDefault="0029408A" w:rsidP="0029408A">
      <w:pPr>
        <w:pStyle w:val="HangingIndentRefList"/>
      </w:pPr>
    </w:p>
    <w:p w14:paraId="76B4660F" w14:textId="77777777" w:rsidR="0029408A" w:rsidRPr="0012171B" w:rsidRDefault="0029408A" w:rsidP="0029408A">
      <w:pPr>
        <w:pStyle w:val="HangingIndentRefList"/>
      </w:pPr>
      <w:r w:rsidRPr="0012171B">
        <w:t xml:space="preserve">Universities Australia, Australian Chamber of Commerce and Industry, Australian Industry Group, The Business Council of Australia, &amp; The Australian Collaborative Education Network. (2015). </w:t>
      </w:r>
      <w:r w:rsidRPr="0012171B">
        <w:rPr>
          <w:i/>
          <w:iCs/>
        </w:rPr>
        <w:t>The National strategy on work integrated learning in university education</w:t>
      </w:r>
      <w:r w:rsidRPr="0012171B">
        <w:t xml:space="preserve">. </w:t>
      </w:r>
      <w:hyperlink r:id="rId29" w:tgtFrame="_blank" w:history="1">
        <w:r w:rsidRPr="0012171B">
          <w:rPr>
            <w:rStyle w:val="Hyperlink"/>
          </w:rPr>
          <w:t>https://cdn1.acen.edu.au/wp-content/uploads/2015/03/National-WIL-Strategy-in-university-education-032015.pdf</w:t>
        </w:r>
      </w:hyperlink>
    </w:p>
    <w:p w14:paraId="01BC3681" w14:textId="77777777" w:rsidR="0029408A" w:rsidRPr="0012171B" w:rsidRDefault="0029408A" w:rsidP="0029408A">
      <w:pPr>
        <w:pStyle w:val="HangingIndentRefList"/>
      </w:pPr>
    </w:p>
    <w:p w14:paraId="2C839974" w14:textId="6EAA900F" w:rsidR="0029408A" w:rsidRPr="0012171B" w:rsidRDefault="0029408A" w:rsidP="0029408A">
      <w:pPr>
        <w:pStyle w:val="HangingIndentRefList"/>
      </w:pPr>
      <w:r w:rsidRPr="0012171B">
        <w:t xml:space="preserve">University of Canberra (2017a). </w:t>
      </w:r>
      <w:r w:rsidRPr="0012171B">
        <w:rPr>
          <w:i/>
          <w:iCs/>
        </w:rPr>
        <w:t xml:space="preserve">UC curriculum review – Undergraduate program Blueprint. </w:t>
      </w:r>
      <w:r w:rsidRPr="0012171B">
        <w:t>Lea</w:t>
      </w:r>
      <w:r w:rsidR="00EF5224" w:rsidRPr="0012171B">
        <w:t>r</w:t>
      </w:r>
      <w:r w:rsidRPr="0012171B">
        <w:t xml:space="preserve">ning and Teaching, University of Canberra. </w:t>
      </w:r>
    </w:p>
    <w:p w14:paraId="4FA2BF86" w14:textId="77777777" w:rsidR="0029408A" w:rsidRPr="0012171B" w:rsidRDefault="0029408A" w:rsidP="0029408A">
      <w:pPr>
        <w:pStyle w:val="HangingIndentRefList"/>
      </w:pPr>
    </w:p>
    <w:p w14:paraId="319A53FE" w14:textId="206588B0" w:rsidR="0029408A" w:rsidRPr="0012171B" w:rsidRDefault="0029408A" w:rsidP="0029408A">
      <w:pPr>
        <w:pStyle w:val="HangingIndentRefList"/>
      </w:pPr>
      <w:r w:rsidRPr="0012171B">
        <w:t xml:space="preserve">University of Canberra (2017b). </w:t>
      </w:r>
      <w:r w:rsidRPr="0012171B">
        <w:rPr>
          <w:i/>
          <w:iCs/>
        </w:rPr>
        <w:t>UC curriculum review – Undergraduate program professional core</w:t>
      </w:r>
      <w:r w:rsidRPr="0012171B">
        <w:t>. Lea</w:t>
      </w:r>
      <w:r w:rsidR="00EF5224" w:rsidRPr="0012171B">
        <w:t>r</w:t>
      </w:r>
      <w:r w:rsidRPr="0012171B">
        <w:t xml:space="preserve">ning and Teaching, University of Canberra. </w:t>
      </w:r>
    </w:p>
    <w:p w14:paraId="089508B9" w14:textId="77777777" w:rsidR="0029408A" w:rsidRPr="0012171B" w:rsidRDefault="0029408A" w:rsidP="0029408A">
      <w:pPr>
        <w:pStyle w:val="HangingIndentRefList"/>
      </w:pPr>
    </w:p>
    <w:p w14:paraId="587C65B1" w14:textId="7EAFF7D2" w:rsidR="0029408A" w:rsidRDefault="0029408A" w:rsidP="0029408A">
      <w:pPr>
        <w:pStyle w:val="HangingIndentRefList"/>
        <w:rPr>
          <w:rStyle w:val="Hyperlink"/>
        </w:rPr>
      </w:pPr>
      <w:r w:rsidRPr="0012171B">
        <w:t>Wood, Y.</w:t>
      </w:r>
      <w:r w:rsidR="00426EAB" w:rsidRPr="0012171B">
        <w:t xml:space="preserve"> </w:t>
      </w:r>
      <w:r w:rsidRPr="0012171B">
        <w:t xml:space="preserve">I., </w:t>
      </w:r>
      <w:proofErr w:type="spellStart"/>
      <w:r w:rsidRPr="0012171B">
        <w:t>Zegwaard</w:t>
      </w:r>
      <w:proofErr w:type="spellEnd"/>
      <w:r w:rsidRPr="0012171B">
        <w:t xml:space="preserve">, K. E., </w:t>
      </w:r>
      <w:r w:rsidR="005D5FEE">
        <w:t xml:space="preserve">&amp; </w:t>
      </w:r>
      <w:r w:rsidRPr="0012171B">
        <w:t xml:space="preserve">Fox-Turnbull, W. (2020). Conventional, remote, </w:t>
      </w:r>
      <w:proofErr w:type="gramStart"/>
      <w:r w:rsidRPr="0012171B">
        <w:t>virtual</w:t>
      </w:r>
      <w:proofErr w:type="gramEnd"/>
      <w:r w:rsidRPr="0012171B">
        <w:t xml:space="preserve"> and simulated work-integrated learning: A meta-analysis of existing practice. </w:t>
      </w:r>
      <w:r w:rsidRPr="0012171B">
        <w:rPr>
          <w:i/>
          <w:iCs/>
        </w:rPr>
        <w:t>International Journal of Work- Integrated Learning, 21</w:t>
      </w:r>
      <w:r w:rsidRPr="0012171B">
        <w:t>(4), 331</w:t>
      </w:r>
      <w:r w:rsidR="002F4D3E" w:rsidRPr="0012171B">
        <w:t>–</w:t>
      </w:r>
      <w:r w:rsidRPr="0012171B">
        <w:t xml:space="preserve">354. </w:t>
      </w:r>
      <w:hyperlink r:id="rId30" w:history="1">
        <w:r w:rsidR="002F4D3E" w:rsidRPr="0012171B">
          <w:rPr>
            <w:rStyle w:val="Hyperlink"/>
          </w:rPr>
          <w:t>https://www.ijwil.org/files/IJWIL_21_4_331_354.pdf</w:t>
        </w:r>
      </w:hyperlink>
    </w:p>
    <w:p w14:paraId="1236194E" w14:textId="77777777" w:rsidR="000C28A9" w:rsidRDefault="000C28A9" w:rsidP="0029408A">
      <w:pPr>
        <w:pStyle w:val="HangingIndentRefList"/>
        <w:rPr>
          <w:rStyle w:val="Hyperlink"/>
        </w:rPr>
      </w:pPr>
    </w:p>
    <w:p w14:paraId="54136655" w14:textId="77777777" w:rsidR="000C28A9" w:rsidRDefault="000C28A9" w:rsidP="0029408A">
      <w:pPr>
        <w:pStyle w:val="HangingIndentRefList"/>
        <w:rPr>
          <w:rStyle w:val="Hyperlink"/>
        </w:rPr>
      </w:pPr>
    </w:p>
    <w:p w14:paraId="24B9DF55" w14:textId="77777777" w:rsidR="001B1A98" w:rsidRDefault="001B1A98" w:rsidP="0029408A">
      <w:pPr>
        <w:pStyle w:val="HangingIndentRefList"/>
        <w:rPr>
          <w:rStyle w:val="Hyperlink"/>
        </w:rPr>
      </w:pPr>
    </w:p>
    <w:p w14:paraId="389BEE45" w14:textId="3EEEBA10" w:rsidR="001B1A98" w:rsidRDefault="001B1A98" w:rsidP="00B8020E">
      <w:pPr>
        <w:pStyle w:val="HangingIndentRefList"/>
        <w:spacing w:line="360" w:lineRule="auto"/>
        <w:ind w:left="0" w:firstLine="0"/>
      </w:pPr>
    </w:p>
    <w:p w14:paraId="2467CE15" w14:textId="6A9DE775" w:rsidR="00CD418E" w:rsidRDefault="00CD418E" w:rsidP="00D13E89">
      <w:pPr>
        <w:pStyle w:val="Heading1"/>
      </w:pPr>
      <w:bookmarkStart w:id="13" w:name="_Toc136873993"/>
      <w:r>
        <w:lastRenderedPageBreak/>
        <w:t>Attachments</w:t>
      </w:r>
      <w:bookmarkEnd w:id="13"/>
    </w:p>
    <w:p w14:paraId="46C56804" w14:textId="77777777" w:rsidR="00CD418E" w:rsidRPr="00CD418E" w:rsidRDefault="00CD418E" w:rsidP="00D13E89"/>
    <w:p w14:paraId="2CE2597D" w14:textId="6EE1BC7E" w:rsidR="005E2397" w:rsidRDefault="005E2397" w:rsidP="005E2397">
      <w:pPr>
        <w:pStyle w:val="Heading2"/>
        <w:rPr>
          <w:noProof/>
        </w:rPr>
      </w:pPr>
      <w:bookmarkStart w:id="14" w:name="_Toc136873994"/>
      <w:r w:rsidRPr="00B8020E">
        <w:t xml:space="preserve">ATTACHMENT 1: </w:t>
      </w:r>
      <w:r>
        <w:t xml:space="preserve">Workshop 1 </w:t>
      </w:r>
      <w:r w:rsidR="003D4119">
        <w:t>Slides</w:t>
      </w:r>
      <w:bookmarkEnd w:id="14"/>
    </w:p>
    <w:p w14:paraId="3190FDE3" w14:textId="77777777" w:rsidR="003D4119" w:rsidRPr="00460A31" w:rsidRDefault="003D4119" w:rsidP="00460A31"/>
    <w:p w14:paraId="750CF5A7" w14:textId="0974E9C1" w:rsidR="005E2397" w:rsidRDefault="005E2397">
      <w:pPr>
        <w:spacing w:after="120"/>
      </w:pPr>
    </w:p>
    <w:p w14:paraId="1D859B59" w14:textId="3AA14720" w:rsidR="005E2397" w:rsidRDefault="003D4119">
      <w:pPr>
        <w:spacing w:after="120"/>
      </w:pPr>
      <w:r>
        <w:rPr>
          <w:rFonts w:ascii="Calibri Light" w:hAnsi="Calibri Light"/>
          <w:noProof/>
          <w:color w:val="2F5496"/>
          <w:sz w:val="26"/>
          <w:szCs w:val="26"/>
        </w:rPr>
        <w:drawing>
          <wp:inline distT="0" distB="0" distL="0" distR="0" wp14:anchorId="326669AD" wp14:editId="1DF0F0C9">
            <wp:extent cx="3420000" cy="1920267"/>
            <wp:effectExtent l="0" t="0" r="0" b="0"/>
            <wp:docPr id="33" name="Picture 33" descr="A white background with blue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white background with blue text&#10;&#10;Description automatically generated with low confidenc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420000" cy="1920267"/>
                    </a:xfrm>
                    <a:prstGeom prst="rect">
                      <a:avLst/>
                    </a:prstGeom>
                  </pic:spPr>
                </pic:pic>
              </a:graphicData>
            </a:graphic>
          </wp:inline>
        </w:drawing>
      </w:r>
      <w:r>
        <w:rPr>
          <w:noProof/>
        </w:rPr>
        <w:drawing>
          <wp:inline distT="0" distB="0" distL="0" distR="0" wp14:anchorId="58327CD3" wp14:editId="23EBA191">
            <wp:extent cx="3420000" cy="1920267"/>
            <wp:effectExtent l="0" t="0" r="0" b="0"/>
            <wp:docPr id="34" name="Picture 34" descr="A picture containing text, screenshot,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screenshot, font&#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420000" cy="1920267"/>
                    </a:xfrm>
                    <a:prstGeom prst="rect">
                      <a:avLst/>
                    </a:prstGeom>
                  </pic:spPr>
                </pic:pic>
              </a:graphicData>
            </a:graphic>
          </wp:inline>
        </w:drawing>
      </w:r>
    </w:p>
    <w:p w14:paraId="18C381BF" w14:textId="77777777" w:rsidR="003D4119" w:rsidRDefault="003D4119">
      <w:pPr>
        <w:spacing w:after="120"/>
      </w:pPr>
    </w:p>
    <w:p w14:paraId="641D60B7" w14:textId="005E3771" w:rsidR="005E2397" w:rsidRDefault="003D4119">
      <w:pPr>
        <w:spacing w:after="120"/>
      </w:pPr>
      <w:r>
        <w:rPr>
          <w:noProof/>
        </w:rPr>
        <w:drawing>
          <wp:inline distT="0" distB="0" distL="0" distR="0" wp14:anchorId="64A1F9E0" wp14:editId="34FBF07A">
            <wp:extent cx="3420000" cy="1920266"/>
            <wp:effectExtent l="0" t="0" r="0" b="0"/>
            <wp:docPr id="35" name="Picture 35" descr="A picture containing text, screenshot,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screenshot, font&#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420000" cy="1920266"/>
                    </a:xfrm>
                    <a:prstGeom prst="rect">
                      <a:avLst/>
                    </a:prstGeom>
                  </pic:spPr>
                </pic:pic>
              </a:graphicData>
            </a:graphic>
          </wp:inline>
        </w:drawing>
      </w:r>
      <w:r>
        <w:rPr>
          <w:noProof/>
        </w:rPr>
        <w:drawing>
          <wp:inline distT="0" distB="0" distL="0" distR="0" wp14:anchorId="3981A1A6" wp14:editId="3D232E9B">
            <wp:extent cx="3420000" cy="1920266"/>
            <wp:effectExtent l="0" t="0" r="0" b="0"/>
            <wp:docPr id="36" name="Picture 36" descr="A picture containing text, screenshot,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screenshot, font&#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420000" cy="1920266"/>
                    </a:xfrm>
                    <a:prstGeom prst="rect">
                      <a:avLst/>
                    </a:prstGeom>
                  </pic:spPr>
                </pic:pic>
              </a:graphicData>
            </a:graphic>
          </wp:inline>
        </w:drawing>
      </w:r>
    </w:p>
    <w:p w14:paraId="1A7C12F7" w14:textId="77777777" w:rsidR="003D4119" w:rsidRDefault="003D4119">
      <w:pPr>
        <w:spacing w:after="120"/>
      </w:pPr>
    </w:p>
    <w:p w14:paraId="0A40DB06" w14:textId="1AB63423" w:rsidR="003D4119" w:rsidRDefault="003D4119">
      <w:pPr>
        <w:spacing w:after="120"/>
      </w:pPr>
      <w:r>
        <w:rPr>
          <w:noProof/>
        </w:rPr>
        <w:drawing>
          <wp:inline distT="0" distB="0" distL="0" distR="0" wp14:anchorId="6C43AEC8" wp14:editId="7B951BD3">
            <wp:extent cx="3420000" cy="1920267"/>
            <wp:effectExtent l="0" t="0" r="0" b="0"/>
            <wp:docPr id="37" name="Picture 37" descr="A picture containing text, screenshot,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screenshot, font&#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420000" cy="1920267"/>
                    </a:xfrm>
                    <a:prstGeom prst="rect">
                      <a:avLst/>
                    </a:prstGeom>
                  </pic:spPr>
                </pic:pic>
              </a:graphicData>
            </a:graphic>
          </wp:inline>
        </w:drawing>
      </w:r>
      <w:r>
        <w:rPr>
          <w:noProof/>
        </w:rPr>
        <w:drawing>
          <wp:inline distT="0" distB="0" distL="0" distR="0" wp14:anchorId="5AFAF5F5" wp14:editId="68BAB0A3">
            <wp:extent cx="3420000" cy="1920266"/>
            <wp:effectExtent l="0" t="0" r="0" b="0"/>
            <wp:docPr id="38" name="Picture 38" descr="A picture containing text, screenshot,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screenshot, font&#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420000" cy="1920266"/>
                    </a:xfrm>
                    <a:prstGeom prst="rect">
                      <a:avLst/>
                    </a:prstGeom>
                  </pic:spPr>
                </pic:pic>
              </a:graphicData>
            </a:graphic>
          </wp:inline>
        </w:drawing>
      </w:r>
    </w:p>
    <w:p w14:paraId="0A8FC5F7" w14:textId="77777777" w:rsidR="005E2397" w:rsidRDefault="005E2397">
      <w:pPr>
        <w:spacing w:after="120"/>
        <w:rPr>
          <w:rFonts w:ascii="Calibri Light" w:hAnsi="Calibri Light"/>
          <w:color w:val="2F5496"/>
          <w:sz w:val="26"/>
          <w:szCs w:val="26"/>
        </w:rPr>
      </w:pPr>
    </w:p>
    <w:p w14:paraId="0337F9B2" w14:textId="77777777" w:rsidR="003D4119" w:rsidRDefault="005E2397">
      <w:pPr>
        <w:spacing w:after="120"/>
      </w:pPr>
      <w:r>
        <w:br w:type="page"/>
      </w:r>
    </w:p>
    <w:p w14:paraId="3EA6E67B" w14:textId="77777777" w:rsidR="003D4119" w:rsidRDefault="003D4119">
      <w:pPr>
        <w:spacing w:after="120"/>
      </w:pPr>
    </w:p>
    <w:p w14:paraId="0F80A00A" w14:textId="77777777" w:rsidR="003D4119" w:rsidRDefault="003D4119">
      <w:pPr>
        <w:spacing w:after="120"/>
      </w:pPr>
    </w:p>
    <w:p w14:paraId="5456C055" w14:textId="77777777" w:rsidR="00A929A6" w:rsidRDefault="003D4119">
      <w:pPr>
        <w:spacing w:after="120"/>
      </w:pPr>
      <w:r>
        <w:rPr>
          <w:noProof/>
        </w:rPr>
        <w:drawing>
          <wp:inline distT="0" distB="0" distL="0" distR="0" wp14:anchorId="555D9BCC" wp14:editId="032EC00C">
            <wp:extent cx="3420000" cy="1920267"/>
            <wp:effectExtent l="0" t="0" r="0" b="0"/>
            <wp:docPr id="9" name="Picture 9" descr="A picture containing text, screenshot,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screenshot, font&#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420000" cy="1920267"/>
                    </a:xfrm>
                    <a:prstGeom prst="rect">
                      <a:avLst/>
                    </a:prstGeom>
                  </pic:spPr>
                </pic:pic>
              </a:graphicData>
            </a:graphic>
          </wp:inline>
        </w:drawing>
      </w:r>
      <w:r>
        <w:rPr>
          <w:noProof/>
        </w:rPr>
        <w:drawing>
          <wp:inline distT="0" distB="0" distL="0" distR="0" wp14:anchorId="39FB64E7" wp14:editId="7C5AB593">
            <wp:extent cx="3420000" cy="1920267"/>
            <wp:effectExtent l="0" t="0" r="0" b="0"/>
            <wp:docPr id="10" name="Picture 10" descr="A picture containing text, screenshot,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screenshot, font&#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420000" cy="1920267"/>
                    </a:xfrm>
                    <a:prstGeom prst="rect">
                      <a:avLst/>
                    </a:prstGeom>
                  </pic:spPr>
                </pic:pic>
              </a:graphicData>
            </a:graphic>
          </wp:inline>
        </w:drawing>
      </w:r>
    </w:p>
    <w:p w14:paraId="7A7D0581" w14:textId="77777777" w:rsidR="00A929A6" w:rsidRDefault="00A929A6">
      <w:pPr>
        <w:spacing w:after="120"/>
      </w:pPr>
    </w:p>
    <w:p w14:paraId="163611D7" w14:textId="2A00C472" w:rsidR="003D4119" w:rsidRDefault="003D4119">
      <w:pPr>
        <w:spacing w:after="120"/>
      </w:pPr>
      <w:r>
        <w:rPr>
          <w:noProof/>
        </w:rPr>
        <w:drawing>
          <wp:inline distT="0" distB="0" distL="0" distR="0" wp14:anchorId="659D747B" wp14:editId="648A7E21">
            <wp:extent cx="3420000" cy="1920267"/>
            <wp:effectExtent l="0" t="0" r="0" b="0"/>
            <wp:docPr id="11" name="Picture 11" descr="A picture containing text, screenshot,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screenshot, font&#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420000" cy="1920267"/>
                    </a:xfrm>
                    <a:prstGeom prst="rect">
                      <a:avLst/>
                    </a:prstGeom>
                  </pic:spPr>
                </pic:pic>
              </a:graphicData>
            </a:graphic>
          </wp:inline>
        </w:drawing>
      </w:r>
      <w:r>
        <w:br w:type="page"/>
      </w:r>
    </w:p>
    <w:p w14:paraId="594389D9" w14:textId="77777777" w:rsidR="003D4119" w:rsidRPr="00460A31" w:rsidRDefault="003D4119">
      <w:pPr>
        <w:spacing w:after="120"/>
      </w:pPr>
    </w:p>
    <w:p w14:paraId="1490BA7C" w14:textId="4F16F9F2" w:rsidR="001B1A98" w:rsidRPr="00B8020E" w:rsidRDefault="00302DA9" w:rsidP="00D13E89">
      <w:pPr>
        <w:pStyle w:val="Heading2"/>
      </w:pPr>
      <w:bookmarkStart w:id="15" w:name="_Toc136873995"/>
      <w:r w:rsidRPr="00B8020E">
        <w:t>ATTACHMENT</w:t>
      </w:r>
      <w:r w:rsidR="001B1A98" w:rsidRPr="00B8020E">
        <w:t xml:space="preserve"> </w:t>
      </w:r>
      <w:r w:rsidR="005E2397">
        <w:t>2</w:t>
      </w:r>
      <w:r w:rsidR="001B1A98" w:rsidRPr="00B8020E">
        <w:t xml:space="preserve">: </w:t>
      </w:r>
      <w:proofErr w:type="spellStart"/>
      <w:r w:rsidR="001B1A98" w:rsidRPr="00B8020E">
        <w:t>PrePlace</w:t>
      </w:r>
      <w:proofErr w:type="spellEnd"/>
      <w:r w:rsidRPr="00B8020E">
        <w:t xml:space="preserve"> Training Module</w:t>
      </w:r>
      <w:bookmarkEnd w:id="15"/>
    </w:p>
    <w:p w14:paraId="0AB8C43C" w14:textId="77777777" w:rsidR="001B1A98" w:rsidRDefault="001B1A98" w:rsidP="0029408A">
      <w:pPr>
        <w:pStyle w:val="HangingIndentRefList"/>
      </w:pPr>
    </w:p>
    <w:p w14:paraId="56E1792D" w14:textId="0547AD8A" w:rsidR="001B1A98" w:rsidRPr="00B8020E" w:rsidRDefault="001B1A98" w:rsidP="001B1A98">
      <w:pPr>
        <w:rPr>
          <w:color w:val="212121"/>
        </w:rPr>
      </w:pPr>
      <w:r w:rsidRPr="00B8020E">
        <w:rPr>
          <w:color w:val="212121"/>
        </w:rPr>
        <w:t xml:space="preserve">All students enrolled in the </w:t>
      </w:r>
      <w:r w:rsidR="00F037D6">
        <w:rPr>
          <w:color w:val="212121"/>
        </w:rPr>
        <w:t>WIL</w:t>
      </w:r>
      <w:r w:rsidRPr="00B8020E">
        <w:rPr>
          <w:color w:val="212121"/>
        </w:rPr>
        <w:t xml:space="preserve"> course are required to complete the </w:t>
      </w:r>
      <w:proofErr w:type="spellStart"/>
      <w:r w:rsidRPr="00B8020E">
        <w:rPr>
          <w:color w:val="212121"/>
        </w:rPr>
        <w:t>PrePlace</w:t>
      </w:r>
      <w:proofErr w:type="spellEnd"/>
      <w:r w:rsidRPr="00B8020E">
        <w:rPr>
          <w:color w:val="212121"/>
        </w:rPr>
        <w:t xml:space="preserve"> </w:t>
      </w:r>
      <w:r w:rsidR="00363835">
        <w:rPr>
          <w:color w:val="212121"/>
        </w:rPr>
        <w:t>T</w:t>
      </w:r>
      <w:r w:rsidRPr="00B8020E">
        <w:rPr>
          <w:color w:val="212121"/>
        </w:rPr>
        <w:t xml:space="preserve">raining module. The module </w:t>
      </w:r>
      <w:r w:rsidR="00302DA9">
        <w:rPr>
          <w:color w:val="212121"/>
        </w:rPr>
        <w:t>is regularly</w:t>
      </w:r>
      <w:r w:rsidRPr="00B8020E">
        <w:rPr>
          <w:color w:val="212121"/>
        </w:rPr>
        <w:t xml:space="preserve"> upgrade</w:t>
      </w:r>
      <w:r w:rsidR="00302DA9">
        <w:rPr>
          <w:color w:val="212121"/>
        </w:rPr>
        <w:t>d</w:t>
      </w:r>
      <w:r w:rsidRPr="00B8020E">
        <w:rPr>
          <w:color w:val="212121"/>
        </w:rPr>
        <w:t xml:space="preserve"> to ensure the information they receive for WIL (Work Integrated Learning) is current and relevant. The module also includes a mandatory section on Child Safety that</w:t>
      </w:r>
      <w:r w:rsidRPr="00B8020E">
        <w:rPr>
          <w:rStyle w:val="apple-converted-space"/>
          <w:color w:val="212121"/>
        </w:rPr>
        <w:t> </w:t>
      </w:r>
      <w:r w:rsidRPr="00B8020E">
        <w:rPr>
          <w:i/>
          <w:iCs/>
          <w:color w:val="212121"/>
        </w:rPr>
        <w:t>all</w:t>
      </w:r>
      <w:r w:rsidRPr="00B8020E">
        <w:rPr>
          <w:rStyle w:val="apple-converted-space"/>
          <w:color w:val="212121"/>
        </w:rPr>
        <w:t> </w:t>
      </w:r>
      <w:r w:rsidRPr="00B8020E">
        <w:rPr>
          <w:color w:val="212121"/>
        </w:rPr>
        <w:t xml:space="preserve">students undertaking </w:t>
      </w:r>
      <w:r w:rsidR="00F037D6">
        <w:rPr>
          <w:color w:val="212121"/>
        </w:rPr>
        <w:t xml:space="preserve">a psychology </w:t>
      </w:r>
      <w:r w:rsidRPr="00B8020E">
        <w:rPr>
          <w:color w:val="212121"/>
        </w:rPr>
        <w:t>WIL</w:t>
      </w:r>
      <w:r w:rsidR="00F037D6">
        <w:rPr>
          <w:color w:val="212121"/>
        </w:rPr>
        <w:t xml:space="preserve"> placement</w:t>
      </w:r>
      <w:r w:rsidRPr="00B8020E">
        <w:rPr>
          <w:color w:val="212121"/>
        </w:rPr>
        <w:t xml:space="preserve"> are required to complete prior to placement. There are</w:t>
      </w:r>
      <w:r w:rsidR="00F037D6">
        <w:rPr>
          <w:color w:val="212121"/>
        </w:rPr>
        <w:t xml:space="preserve"> also</w:t>
      </w:r>
      <w:r w:rsidRPr="00B8020E">
        <w:rPr>
          <w:color w:val="212121"/>
        </w:rPr>
        <w:t xml:space="preserve"> modules for various study areas. Psychology students complete the ‘Health’ module. Once students successfully complete the module, they will be able to access their digital credential (badge) that they are required to upload to InPlace</w:t>
      </w:r>
      <w:r w:rsidR="000A3128">
        <w:rPr>
          <w:color w:val="212121"/>
        </w:rPr>
        <w:t xml:space="preserve"> (</w:t>
      </w:r>
      <w:hyperlink r:id="rId40" w:history="1">
        <w:r w:rsidR="000A3128" w:rsidRPr="003E49E4">
          <w:rPr>
            <w:rStyle w:val="Hyperlink"/>
          </w:rPr>
          <w:t>https://inplacesoftware.com/</w:t>
        </w:r>
      </w:hyperlink>
      <w:r w:rsidR="000A3128">
        <w:rPr>
          <w:color w:val="212121"/>
        </w:rPr>
        <w:t xml:space="preserve">) </w:t>
      </w:r>
      <w:r w:rsidRPr="00B8020E">
        <w:rPr>
          <w:color w:val="212121"/>
        </w:rPr>
        <w:t xml:space="preserve">in addition to </w:t>
      </w:r>
      <w:r w:rsidR="00302DA9">
        <w:rPr>
          <w:color w:val="212121"/>
        </w:rPr>
        <w:t>their</w:t>
      </w:r>
      <w:r w:rsidRPr="00B8020E">
        <w:rPr>
          <w:color w:val="212121"/>
        </w:rPr>
        <w:t xml:space="preserve"> other self-submission details. </w:t>
      </w:r>
    </w:p>
    <w:p w14:paraId="139EA859" w14:textId="77777777" w:rsidR="001B1A98" w:rsidRPr="00B8020E" w:rsidRDefault="001B1A98" w:rsidP="001B1A98">
      <w:pPr>
        <w:rPr>
          <w:color w:val="212121"/>
        </w:rPr>
      </w:pPr>
      <w:r w:rsidRPr="00B8020E">
        <w:rPr>
          <w:color w:val="212121"/>
        </w:rPr>
        <w:t> </w:t>
      </w:r>
    </w:p>
    <w:p w14:paraId="48AD0C43" w14:textId="76027C84" w:rsidR="001B1A98" w:rsidRPr="00B8020E" w:rsidRDefault="001B1A98" w:rsidP="001B1A98">
      <w:pPr>
        <w:rPr>
          <w:color w:val="212121"/>
        </w:rPr>
      </w:pPr>
      <w:r w:rsidRPr="00B8020E">
        <w:rPr>
          <w:color w:val="212121"/>
        </w:rPr>
        <w:t>Module descriptions:</w:t>
      </w:r>
    </w:p>
    <w:p w14:paraId="31BC4D71" w14:textId="15133B74" w:rsidR="001B1A98" w:rsidRPr="00B8020E" w:rsidRDefault="001B1A98" w:rsidP="00B8020E">
      <w:pPr>
        <w:pStyle w:val="ListParagraph"/>
        <w:numPr>
          <w:ilvl w:val="0"/>
          <w:numId w:val="43"/>
        </w:numPr>
        <w:shd w:val="clear" w:color="auto" w:fill="FFFFFF"/>
        <w:spacing w:line="360" w:lineRule="atLeast"/>
        <w:rPr>
          <w:color w:val="212121"/>
        </w:rPr>
      </w:pPr>
      <w:r w:rsidRPr="00B8020E">
        <w:rPr>
          <w:color w:val="212121"/>
        </w:rPr>
        <w:t>Module 1 - Compliance and Requirements -</w:t>
      </w:r>
      <w:r w:rsidRPr="00B8020E">
        <w:rPr>
          <w:rStyle w:val="apple-converted-space"/>
          <w:color w:val="212121"/>
        </w:rPr>
        <w:t> </w:t>
      </w:r>
      <w:r w:rsidRPr="00B8020E">
        <w:rPr>
          <w:color w:val="212121"/>
          <w:shd w:val="clear" w:color="auto" w:fill="FFFFFF"/>
        </w:rPr>
        <w:t xml:space="preserve">This module will provide </w:t>
      </w:r>
      <w:r w:rsidR="00302DA9">
        <w:rPr>
          <w:color w:val="212121"/>
          <w:shd w:val="clear" w:color="auto" w:fill="FFFFFF"/>
        </w:rPr>
        <w:t>students</w:t>
      </w:r>
      <w:r w:rsidRPr="00B8020E">
        <w:rPr>
          <w:color w:val="212121"/>
          <w:shd w:val="clear" w:color="auto" w:fill="FFFFFF"/>
        </w:rPr>
        <w:t xml:space="preserve"> with information regarding the policies and procedures that must be adhered to pre, during and post </w:t>
      </w:r>
      <w:r w:rsidR="00302DA9">
        <w:rPr>
          <w:color w:val="212121"/>
          <w:shd w:val="clear" w:color="auto" w:fill="FFFFFF"/>
        </w:rPr>
        <w:t>their</w:t>
      </w:r>
      <w:r w:rsidRPr="00B8020E">
        <w:rPr>
          <w:color w:val="212121"/>
          <w:shd w:val="clear" w:color="auto" w:fill="FFFFFF"/>
        </w:rPr>
        <w:t xml:space="preserve"> placement. </w:t>
      </w:r>
    </w:p>
    <w:p w14:paraId="1FF3BF7F" w14:textId="1DDC872B" w:rsidR="001B1A98" w:rsidRPr="00B8020E" w:rsidRDefault="001B1A98" w:rsidP="00B8020E">
      <w:pPr>
        <w:pStyle w:val="ListParagraph"/>
        <w:numPr>
          <w:ilvl w:val="0"/>
          <w:numId w:val="43"/>
        </w:numPr>
        <w:shd w:val="clear" w:color="auto" w:fill="FFFFFF"/>
        <w:spacing w:line="360" w:lineRule="atLeast"/>
        <w:rPr>
          <w:color w:val="212121"/>
        </w:rPr>
      </w:pPr>
      <w:r w:rsidRPr="00B8020E">
        <w:rPr>
          <w:color w:val="212121"/>
        </w:rPr>
        <w:t>Module 2 - Child Safety and Wellbeing Training -</w:t>
      </w:r>
      <w:r w:rsidRPr="00B8020E">
        <w:rPr>
          <w:rStyle w:val="apple-converted-space"/>
          <w:color w:val="212121"/>
        </w:rPr>
        <w:t> </w:t>
      </w:r>
      <w:r w:rsidRPr="00B8020E">
        <w:rPr>
          <w:color w:val="212121"/>
          <w:shd w:val="clear" w:color="auto" w:fill="FFFFFF"/>
        </w:rPr>
        <w:t>This is a mandatory training module for all students undertaking a placement regarding child safety and wellbeing in a workplace.</w:t>
      </w:r>
      <w:r w:rsidRPr="00B8020E">
        <w:rPr>
          <w:rStyle w:val="apple-converted-space"/>
          <w:color w:val="212121"/>
          <w:shd w:val="clear" w:color="auto" w:fill="FFFFFF"/>
        </w:rPr>
        <w:t> </w:t>
      </w:r>
    </w:p>
    <w:p w14:paraId="65061DA3" w14:textId="2C022B1A" w:rsidR="001B1A98" w:rsidRPr="00B8020E" w:rsidRDefault="001B1A98" w:rsidP="00B8020E">
      <w:pPr>
        <w:pStyle w:val="ListParagraph"/>
        <w:numPr>
          <w:ilvl w:val="0"/>
          <w:numId w:val="43"/>
        </w:numPr>
        <w:shd w:val="clear" w:color="auto" w:fill="FFFFFF"/>
        <w:spacing w:line="360" w:lineRule="atLeast"/>
        <w:rPr>
          <w:color w:val="212121"/>
        </w:rPr>
      </w:pPr>
      <w:r w:rsidRPr="00B8020E">
        <w:rPr>
          <w:color w:val="212121"/>
        </w:rPr>
        <w:t>Module 3 - Your placement, your rights! – Covers WHS, Indigenous policy in the workplace, Fair work requirements and workplace violence.</w:t>
      </w:r>
    </w:p>
    <w:p w14:paraId="36ABE064" w14:textId="303A2EAD" w:rsidR="001B1A98" w:rsidRPr="00B8020E" w:rsidRDefault="001B1A98" w:rsidP="00B8020E">
      <w:pPr>
        <w:pStyle w:val="ListParagraph"/>
        <w:numPr>
          <w:ilvl w:val="0"/>
          <w:numId w:val="43"/>
        </w:numPr>
        <w:shd w:val="clear" w:color="auto" w:fill="FFFFFF"/>
        <w:spacing w:line="360" w:lineRule="atLeast"/>
        <w:rPr>
          <w:color w:val="212121"/>
        </w:rPr>
      </w:pPr>
      <w:r w:rsidRPr="00B8020E">
        <w:rPr>
          <w:color w:val="212121"/>
        </w:rPr>
        <w:t xml:space="preserve">Module 4 - Make the most of your placement – Preparing </w:t>
      </w:r>
      <w:r w:rsidR="00302DA9">
        <w:rPr>
          <w:color w:val="212121"/>
        </w:rPr>
        <w:t>students</w:t>
      </w:r>
      <w:r w:rsidRPr="00B8020E">
        <w:rPr>
          <w:color w:val="212121"/>
        </w:rPr>
        <w:t xml:space="preserve"> for the placement.</w:t>
      </w:r>
      <w:r w:rsidRPr="00B8020E">
        <w:rPr>
          <w:rStyle w:val="apple-converted-space"/>
          <w:color w:val="212121"/>
        </w:rPr>
        <w:t> </w:t>
      </w:r>
    </w:p>
    <w:p w14:paraId="7ACC1E90" w14:textId="431D6336" w:rsidR="001B1A98" w:rsidRPr="00B8020E" w:rsidRDefault="001B1A98" w:rsidP="00B8020E">
      <w:pPr>
        <w:pStyle w:val="ListParagraph"/>
        <w:numPr>
          <w:ilvl w:val="0"/>
          <w:numId w:val="43"/>
        </w:numPr>
        <w:shd w:val="clear" w:color="auto" w:fill="FFFFFF"/>
        <w:spacing w:line="360" w:lineRule="atLeast"/>
        <w:rPr>
          <w:color w:val="212121"/>
        </w:rPr>
      </w:pPr>
      <w:r w:rsidRPr="00B8020E">
        <w:rPr>
          <w:color w:val="212121"/>
        </w:rPr>
        <w:t xml:space="preserve">Module 5 </w:t>
      </w:r>
      <w:r w:rsidR="00302DA9">
        <w:rPr>
          <w:color w:val="212121"/>
        </w:rPr>
        <w:t>–</w:t>
      </w:r>
      <w:r w:rsidRPr="00B8020E">
        <w:rPr>
          <w:color w:val="212121"/>
        </w:rPr>
        <w:t xml:space="preserve"> Mandatory uploads</w:t>
      </w:r>
      <w:r w:rsidR="00302DA9">
        <w:rPr>
          <w:color w:val="212121"/>
        </w:rPr>
        <w:t>.</w:t>
      </w:r>
    </w:p>
    <w:p w14:paraId="14998828" w14:textId="77777777" w:rsidR="001B1A98" w:rsidRPr="00B8020E" w:rsidRDefault="001B1A98" w:rsidP="001B1A98">
      <w:pPr>
        <w:rPr>
          <w:color w:val="212121"/>
        </w:rPr>
      </w:pPr>
      <w:r w:rsidRPr="00B8020E">
        <w:rPr>
          <w:color w:val="212121"/>
        </w:rPr>
        <w:t> </w:t>
      </w:r>
    </w:p>
    <w:p w14:paraId="2DE3AB7D" w14:textId="77777777" w:rsidR="001B1A98" w:rsidRDefault="001B1A98" w:rsidP="001B1A98">
      <w:pPr>
        <w:rPr>
          <w:rFonts w:ascii="Calibri" w:hAnsi="Calibri" w:cs="Calibri"/>
          <w:color w:val="212121"/>
          <w:sz w:val="20"/>
          <w:szCs w:val="20"/>
        </w:rPr>
      </w:pPr>
      <w:r>
        <w:rPr>
          <w:rFonts w:ascii="Calibri" w:hAnsi="Calibri" w:cs="Calibri"/>
          <w:color w:val="212121"/>
          <w:sz w:val="22"/>
          <w:szCs w:val="22"/>
        </w:rPr>
        <w:t> </w:t>
      </w:r>
    </w:p>
    <w:p w14:paraId="3B940E20" w14:textId="051254BB" w:rsidR="00875574" w:rsidRDefault="00875574">
      <w:pPr>
        <w:spacing w:after="120"/>
        <w:rPr>
          <w:rFonts w:eastAsia="Calibri"/>
        </w:rPr>
      </w:pPr>
      <w:r>
        <w:br w:type="page"/>
      </w:r>
    </w:p>
    <w:p w14:paraId="2B492DD3" w14:textId="2E1A8171" w:rsidR="001B1A98" w:rsidRPr="00302DA9" w:rsidRDefault="00302DA9" w:rsidP="0029408A">
      <w:pPr>
        <w:pStyle w:val="HangingIndentRefList"/>
      </w:pPr>
      <w:bookmarkStart w:id="16" w:name="_Toc136873996"/>
      <w:r w:rsidRPr="00D13E89">
        <w:rPr>
          <w:rStyle w:val="Heading2Char"/>
          <w:rFonts w:eastAsia="Calibri"/>
        </w:rPr>
        <w:lastRenderedPageBreak/>
        <w:t>ATTACHMENT</w:t>
      </w:r>
      <w:r w:rsidR="00875574" w:rsidRPr="00D13E89">
        <w:rPr>
          <w:rStyle w:val="Heading2Char"/>
          <w:rFonts w:eastAsia="Calibri"/>
        </w:rPr>
        <w:t xml:space="preserve"> </w:t>
      </w:r>
      <w:r w:rsidR="005E2397">
        <w:rPr>
          <w:rStyle w:val="Heading2Char"/>
          <w:rFonts w:eastAsia="Calibri"/>
        </w:rPr>
        <w:t>3</w:t>
      </w:r>
      <w:r w:rsidR="00875574" w:rsidRPr="00D13E89">
        <w:rPr>
          <w:rStyle w:val="Heading2Char"/>
          <w:rFonts w:eastAsia="Calibri"/>
        </w:rPr>
        <w:t>: Internship Learning Agreement</w:t>
      </w:r>
      <w:bookmarkEnd w:id="16"/>
    </w:p>
    <w:p w14:paraId="2BA67CAB" w14:textId="77777777" w:rsidR="00875574" w:rsidRDefault="00875574" w:rsidP="0029408A">
      <w:pPr>
        <w:pStyle w:val="HangingIndentRefList"/>
      </w:pPr>
    </w:p>
    <w:p w14:paraId="17721636" w14:textId="0A7F378E" w:rsidR="00875574" w:rsidRDefault="00875574" w:rsidP="0029408A">
      <w:pPr>
        <w:pStyle w:val="HangingIndentRefList"/>
      </w:pPr>
      <w:r>
        <w:rPr>
          <w:noProof/>
        </w:rPr>
        <w:drawing>
          <wp:inline distT="0" distB="0" distL="0" distR="0" wp14:anchorId="4D830592" wp14:editId="1D786F59">
            <wp:extent cx="6156269" cy="7577667"/>
            <wp:effectExtent l="0" t="0" r="3810" b="4445"/>
            <wp:docPr id="14054619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461908" name="Picture 1405461908"/>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173294" cy="7598622"/>
                    </a:xfrm>
                    <a:prstGeom prst="rect">
                      <a:avLst/>
                    </a:prstGeom>
                  </pic:spPr>
                </pic:pic>
              </a:graphicData>
            </a:graphic>
          </wp:inline>
        </w:drawing>
      </w:r>
    </w:p>
    <w:p w14:paraId="1B214783" w14:textId="15572430" w:rsidR="00875574" w:rsidRDefault="00875574" w:rsidP="0029408A">
      <w:pPr>
        <w:pStyle w:val="HangingIndentRefList"/>
      </w:pPr>
      <w:r>
        <w:rPr>
          <w:noProof/>
        </w:rPr>
        <w:lastRenderedPageBreak/>
        <w:drawing>
          <wp:inline distT="0" distB="0" distL="0" distR="0" wp14:anchorId="4B13F850" wp14:editId="4201F0C9">
            <wp:extent cx="6445250" cy="8229600"/>
            <wp:effectExtent l="0" t="0" r="6350" b="0"/>
            <wp:docPr id="16713918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391805" name="Picture 1671391805"/>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445250" cy="8229600"/>
                    </a:xfrm>
                    <a:prstGeom prst="rect">
                      <a:avLst/>
                    </a:prstGeom>
                  </pic:spPr>
                </pic:pic>
              </a:graphicData>
            </a:graphic>
          </wp:inline>
        </w:drawing>
      </w:r>
    </w:p>
    <w:p w14:paraId="2168B6C5" w14:textId="386B8CFB" w:rsidR="00875574" w:rsidRDefault="00875574" w:rsidP="0029408A">
      <w:pPr>
        <w:pStyle w:val="HangingIndentRefList"/>
      </w:pPr>
      <w:r>
        <w:rPr>
          <w:noProof/>
        </w:rPr>
        <w:lastRenderedPageBreak/>
        <w:drawing>
          <wp:inline distT="0" distB="0" distL="0" distR="0" wp14:anchorId="110C57E5" wp14:editId="4B9915CB">
            <wp:extent cx="6691522" cy="6465993"/>
            <wp:effectExtent l="0" t="0" r="1905" b="0"/>
            <wp:docPr id="15203825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382538" name="Picture 1520382538"/>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708521" cy="6482419"/>
                    </a:xfrm>
                    <a:prstGeom prst="rect">
                      <a:avLst/>
                    </a:prstGeom>
                  </pic:spPr>
                </pic:pic>
              </a:graphicData>
            </a:graphic>
          </wp:inline>
        </w:drawing>
      </w:r>
    </w:p>
    <w:p w14:paraId="5DF42126" w14:textId="2B044A9E" w:rsidR="00875574" w:rsidRDefault="00875574">
      <w:pPr>
        <w:spacing w:after="120"/>
        <w:rPr>
          <w:rFonts w:eastAsia="Calibri"/>
        </w:rPr>
      </w:pPr>
      <w:r>
        <w:br w:type="page"/>
      </w:r>
    </w:p>
    <w:p w14:paraId="5EE92B45" w14:textId="376C7434" w:rsidR="007C6099" w:rsidRPr="00B8020E" w:rsidRDefault="007C6099" w:rsidP="0029408A">
      <w:pPr>
        <w:pStyle w:val="HangingIndentRefList"/>
        <w:rPr>
          <w:b/>
          <w:bCs/>
        </w:rPr>
      </w:pPr>
      <w:bookmarkStart w:id="17" w:name="_Toc136873997"/>
      <w:r w:rsidRPr="00D13E89">
        <w:rPr>
          <w:rStyle w:val="Heading2Char"/>
          <w:rFonts w:eastAsia="Calibri"/>
        </w:rPr>
        <w:lastRenderedPageBreak/>
        <w:t xml:space="preserve">ATTACHMENT </w:t>
      </w:r>
      <w:r w:rsidR="005E2397">
        <w:rPr>
          <w:rStyle w:val="Heading2Char"/>
          <w:rFonts w:eastAsia="Calibri"/>
        </w:rPr>
        <w:t>4</w:t>
      </w:r>
      <w:r w:rsidRPr="00D13E89">
        <w:rPr>
          <w:rStyle w:val="Heading2Char"/>
          <w:rFonts w:eastAsia="Calibri"/>
        </w:rPr>
        <w:t>: Work Health and Safety Site Induction</w:t>
      </w:r>
      <w:r w:rsidR="00302DA9" w:rsidRPr="00D13E89">
        <w:rPr>
          <w:rStyle w:val="Heading2Char"/>
          <w:rFonts w:eastAsia="Calibri"/>
        </w:rPr>
        <w:t xml:space="preserve"> Form</w:t>
      </w:r>
      <w:bookmarkEnd w:id="17"/>
    </w:p>
    <w:p w14:paraId="5EAF51EF" w14:textId="25CA59F1" w:rsidR="00875574" w:rsidRDefault="007C6099" w:rsidP="0029408A">
      <w:pPr>
        <w:pStyle w:val="HangingIndentRefList"/>
      </w:pPr>
      <w:r>
        <w:rPr>
          <w:noProof/>
        </w:rPr>
        <w:drawing>
          <wp:inline distT="0" distB="0" distL="0" distR="0" wp14:anchorId="0DAE9F68" wp14:editId="29D1EB4D">
            <wp:extent cx="6209643" cy="7298055"/>
            <wp:effectExtent l="0" t="0" r="1270" b="4445"/>
            <wp:docPr id="938642125" name="Picture 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642125" name="Picture 4" descr="Table&#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6220330" cy="7310615"/>
                    </a:xfrm>
                    <a:prstGeom prst="rect">
                      <a:avLst/>
                    </a:prstGeom>
                  </pic:spPr>
                </pic:pic>
              </a:graphicData>
            </a:graphic>
          </wp:inline>
        </w:drawing>
      </w:r>
    </w:p>
    <w:p w14:paraId="52120716" w14:textId="77777777" w:rsidR="007C6099" w:rsidRDefault="007C6099" w:rsidP="0029408A">
      <w:pPr>
        <w:pStyle w:val="HangingIndentRefList"/>
      </w:pPr>
    </w:p>
    <w:p w14:paraId="235DB489" w14:textId="77777777" w:rsidR="007C6099" w:rsidRDefault="007C6099" w:rsidP="0029408A">
      <w:pPr>
        <w:pStyle w:val="HangingIndentRefList"/>
      </w:pPr>
    </w:p>
    <w:p w14:paraId="5A2E712B" w14:textId="77777777" w:rsidR="007C6099" w:rsidRDefault="007C6099" w:rsidP="0029408A">
      <w:pPr>
        <w:pStyle w:val="HangingIndentRefList"/>
      </w:pPr>
    </w:p>
    <w:p w14:paraId="3FE05263" w14:textId="5C17908F" w:rsidR="00147E02" w:rsidRPr="00B8020E" w:rsidRDefault="007C6099" w:rsidP="00B8020E">
      <w:pPr>
        <w:pStyle w:val="HangingIndentRefList"/>
        <w:ind w:left="0" w:firstLine="0"/>
        <w:rPr>
          <w:color w:val="2F6B09" w:themeColor="hyperlink"/>
          <w:u w:val="single"/>
        </w:rPr>
        <w:sectPr w:rsidR="00147E02" w:rsidRPr="00B8020E" w:rsidSect="006A318D">
          <w:type w:val="continuous"/>
          <w:pgSz w:w="12240" w:h="15840"/>
          <w:pgMar w:top="1440" w:right="720" w:bottom="1440" w:left="720" w:header="720" w:footer="720" w:gutter="0"/>
          <w:cols w:space="720"/>
          <w:formProt w:val="0"/>
          <w:titlePg/>
          <w:docGrid w:linePitch="360"/>
        </w:sectPr>
      </w:pPr>
      <w:r>
        <w:br w:type="page"/>
      </w:r>
    </w:p>
    <w:p w14:paraId="5B4A69B1" w14:textId="23360655" w:rsidR="007C6099" w:rsidRPr="00B8020E" w:rsidRDefault="007C6099" w:rsidP="00D13E89">
      <w:pPr>
        <w:pStyle w:val="Heading2"/>
      </w:pPr>
      <w:bookmarkStart w:id="18" w:name="_Toc136873998"/>
      <w:r w:rsidRPr="00B8020E">
        <w:lastRenderedPageBreak/>
        <w:t>ATT</w:t>
      </w:r>
      <w:r w:rsidR="00CD418E">
        <w:t>A</w:t>
      </w:r>
      <w:r w:rsidRPr="00B8020E">
        <w:t xml:space="preserve">CHMENT </w:t>
      </w:r>
      <w:r w:rsidR="005E2397">
        <w:t>5</w:t>
      </w:r>
      <w:r w:rsidRPr="00B8020E">
        <w:t xml:space="preserve">: </w:t>
      </w:r>
      <w:r w:rsidR="00F36642" w:rsidRPr="00B8020E">
        <w:t>Marking Rubric: Mid-Internship Reflection</w:t>
      </w:r>
      <w:bookmarkEnd w:id="18"/>
    </w:p>
    <w:p w14:paraId="44E4D274" w14:textId="4F5BD236" w:rsidR="007C6099" w:rsidRDefault="007C6099">
      <w:pPr>
        <w:spacing w:after="120"/>
        <w:rPr>
          <w:rFonts w:eastAsia="Calibri"/>
        </w:rPr>
      </w:pPr>
      <w:r>
        <w:rPr>
          <w:rFonts w:eastAsia="Calibri"/>
          <w:noProof/>
        </w:rPr>
        <w:drawing>
          <wp:inline distT="0" distB="0" distL="0" distR="0" wp14:anchorId="3666195D" wp14:editId="6F7DD223">
            <wp:extent cx="8339667" cy="5150515"/>
            <wp:effectExtent l="0" t="0" r="4445" b="5715"/>
            <wp:docPr id="140154103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541037" name="Picture 1401541037"/>
                    <pic:cNvPicPr/>
                  </pic:nvPicPr>
                  <pic:blipFill>
                    <a:blip r:embed="rId45" cstate="print">
                      <a:extLst>
                        <a:ext uri="{28A0092B-C50C-407E-A947-70E740481C1C}">
                          <a14:useLocalDpi xmlns:a14="http://schemas.microsoft.com/office/drawing/2010/main" val="0"/>
                        </a:ext>
                      </a:extLst>
                    </a:blip>
                    <a:stretch>
                      <a:fillRect/>
                    </a:stretch>
                  </pic:blipFill>
                  <pic:spPr>
                    <a:xfrm>
                      <a:off x="0" y="0"/>
                      <a:ext cx="8433824" cy="5208666"/>
                    </a:xfrm>
                    <a:prstGeom prst="rect">
                      <a:avLst/>
                    </a:prstGeom>
                  </pic:spPr>
                </pic:pic>
              </a:graphicData>
            </a:graphic>
          </wp:inline>
        </w:drawing>
      </w:r>
    </w:p>
    <w:p w14:paraId="45692D9C" w14:textId="4D050289" w:rsidR="007C6099" w:rsidRDefault="00DC76E7">
      <w:pPr>
        <w:spacing w:after="120"/>
        <w:rPr>
          <w:rFonts w:eastAsia="Calibri"/>
        </w:rPr>
      </w:pPr>
      <w:r>
        <w:rPr>
          <w:rFonts w:eastAsia="Calibri"/>
          <w:noProof/>
        </w:rPr>
        <w:lastRenderedPageBreak/>
        <w:drawing>
          <wp:inline distT="0" distB="0" distL="0" distR="0" wp14:anchorId="543F183C" wp14:editId="40C10D01">
            <wp:extent cx="8334738" cy="5147473"/>
            <wp:effectExtent l="0" t="0" r="0" b="0"/>
            <wp:docPr id="862955517" name="Picture 6" descr="Table,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955517" name="Picture 6" descr="Table, calendar&#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8369709" cy="5169071"/>
                    </a:xfrm>
                    <a:prstGeom prst="rect">
                      <a:avLst/>
                    </a:prstGeom>
                  </pic:spPr>
                </pic:pic>
              </a:graphicData>
            </a:graphic>
          </wp:inline>
        </w:drawing>
      </w:r>
    </w:p>
    <w:p w14:paraId="3896FE32" w14:textId="77777777" w:rsidR="00DC76E7" w:rsidRDefault="00DC76E7">
      <w:pPr>
        <w:spacing w:after="120"/>
        <w:rPr>
          <w:rFonts w:eastAsia="Calibri"/>
        </w:rPr>
      </w:pPr>
    </w:p>
    <w:p w14:paraId="608E7049" w14:textId="77777777" w:rsidR="00DC76E7" w:rsidRDefault="00DC76E7">
      <w:pPr>
        <w:spacing w:after="120"/>
        <w:rPr>
          <w:rFonts w:eastAsia="Calibri"/>
        </w:rPr>
      </w:pPr>
    </w:p>
    <w:p w14:paraId="35113283" w14:textId="77777777" w:rsidR="00DC76E7" w:rsidRDefault="00DC76E7">
      <w:pPr>
        <w:spacing w:after="120"/>
        <w:rPr>
          <w:rFonts w:eastAsia="Calibri"/>
        </w:rPr>
      </w:pPr>
    </w:p>
    <w:p w14:paraId="7A638280" w14:textId="77777777" w:rsidR="00461D82" w:rsidRDefault="00461D82" w:rsidP="00461D82">
      <w:pPr>
        <w:pStyle w:val="HangingIndentRefList"/>
        <w:ind w:left="0" w:firstLine="0"/>
      </w:pPr>
    </w:p>
    <w:p w14:paraId="54571812" w14:textId="77777777" w:rsidR="00461D82" w:rsidRDefault="00461D82" w:rsidP="00461D82">
      <w:pPr>
        <w:pStyle w:val="HangingIndentRefList"/>
        <w:ind w:left="0" w:firstLine="0"/>
      </w:pPr>
    </w:p>
    <w:p w14:paraId="70255A79" w14:textId="33508AA0" w:rsidR="007C6099" w:rsidRPr="00B8020E" w:rsidRDefault="007C6099" w:rsidP="00D13E89">
      <w:pPr>
        <w:pStyle w:val="Heading2"/>
      </w:pPr>
      <w:bookmarkStart w:id="19" w:name="_Toc136873999"/>
      <w:r w:rsidRPr="00B8020E">
        <w:t xml:space="preserve">ATTACHMENT </w:t>
      </w:r>
      <w:r w:rsidR="005E2397">
        <w:t>6</w:t>
      </w:r>
      <w:r w:rsidRPr="00B8020E">
        <w:t xml:space="preserve">: </w:t>
      </w:r>
      <w:proofErr w:type="gramStart"/>
      <w:r w:rsidR="00F36642" w:rsidRPr="00B8020E">
        <w:t>Log Book</w:t>
      </w:r>
      <w:proofErr w:type="gramEnd"/>
      <w:r w:rsidR="00F36642" w:rsidRPr="00B8020E">
        <w:t xml:space="preserve"> Template</w:t>
      </w:r>
      <w:bookmarkEnd w:id="19"/>
      <w:r w:rsidR="00F36642" w:rsidRPr="00B8020E">
        <w:t xml:space="preserve"> </w:t>
      </w:r>
    </w:p>
    <w:p w14:paraId="14517019" w14:textId="77777777" w:rsidR="007C6099" w:rsidRDefault="007C6099" w:rsidP="0029408A">
      <w:pPr>
        <w:pStyle w:val="HangingIndentRefList"/>
      </w:pPr>
    </w:p>
    <w:p w14:paraId="04639CBB" w14:textId="77777777" w:rsidR="007C6099" w:rsidRDefault="007C6099" w:rsidP="00A5735A">
      <w:pPr>
        <w:pStyle w:val="HangingIndentRefList"/>
      </w:pPr>
    </w:p>
    <w:p w14:paraId="13BBFCA2" w14:textId="1EF4B890" w:rsidR="007C6099" w:rsidRPr="00453D2B" w:rsidRDefault="007C6099" w:rsidP="007C6099">
      <w:pPr>
        <w:rPr>
          <w:b/>
        </w:rPr>
      </w:pPr>
      <w:r w:rsidRPr="00453D2B">
        <w:rPr>
          <w:b/>
        </w:rPr>
        <w:t xml:space="preserve">Industry and Community Engagement </w:t>
      </w:r>
      <w:proofErr w:type="gramStart"/>
      <w:r w:rsidRPr="00453D2B">
        <w:rPr>
          <w:b/>
        </w:rPr>
        <w:t>Log Book</w:t>
      </w:r>
      <w:proofErr w:type="gramEnd"/>
    </w:p>
    <w:p w14:paraId="2DD78D13" w14:textId="77777777" w:rsidR="007C6099" w:rsidRDefault="007C6099" w:rsidP="007C6099">
      <w:r>
        <w:t>(Supervisor to sign every 30 hours)</w:t>
      </w:r>
    </w:p>
    <w:p w14:paraId="414BCA8C" w14:textId="77777777" w:rsidR="007C6099" w:rsidRDefault="007C6099" w:rsidP="007C6099"/>
    <w:tbl>
      <w:tblPr>
        <w:tblStyle w:val="TableGrid"/>
        <w:tblW w:w="0" w:type="auto"/>
        <w:tblLook w:val="04A0" w:firstRow="1" w:lastRow="0" w:firstColumn="1" w:lastColumn="0" w:noHBand="0" w:noVBand="1"/>
      </w:tblPr>
      <w:tblGrid>
        <w:gridCol w:w="1988"/>
        <w:gridCol w:w="2264"/>
        <w:gridCol w:w="1876"/>
        <w:gridCol w:w="6822"/>
      </w:tblGrid>
      <w:tr w:rsidR="007C6099" w14:paraId="41F5D44C" w14:textId="77777777" w:rsidTr="0097217E">
        <w:tc>
          <w:tcPr>
            <w:tcW w:w="2122" w:type="dxa"/>
          </w:tcPr>
          <w:p w14:paraId="13A642FD" w14:textId="77777777" w:rsidR="007C6099" w:rsidRDefault="007C6099" w:rsidP="0097217E">
            <w:r>
              <w:t>Date</w:t>
            </w:r>
          </w:p>
        </w:tc>
        <w:tc>
          <w:tcPr>
            <w:tcW w:w="2409" w:type="dxa"/>
          </w:tcPr>
          <w:p w14:paraId="6C64AD7D" w14:textId="77777777" w:rsidR="007C6099" w:rsidRDefault="007C6099" w:rsidP="0097217E">
            <w:r>
              <w:t>Time (from-to)</w:t>
            </w:r>
          </w:p>
        </w:tc>
        <w:tc>
          <w:tcPr>
            <w:tcW w:w="1985" w:type="dxa"/>
          </w:tcPr>
          <w:p w14:paraId="6D607C7C" w14:textId="77777777" w:rsidR="007C6099" w:rsidRDefault="007C6099" w:rsidP="0097217E">
            <w:r>
              <w:t>Hours</w:t>
            </w:r>
          </w:p>
        </w:tc>
        <w:tc>
          <w:tcPr>
            <w:tcW w:w="7414" w:type="dxa"/>
          </w:tcPr>
          <w:p w14:paraId="2994866D" w14:textId="77777777" w:rsidR="007C6099" w:rsidRDefault="007C6099" w:rsidP="0097217E">
            <w:r>
              <w:t>Activity details</w:t>
            </w:r>
          </w:p>
        </w:tc>
      </w:tr>
      <w:tr w:rsidR="007C6099" w14:paraId="6E0212D8" w14:textId="77777777" w:rsidTr="0097217E">
        <w:tc>
          <w:tcPr>
            <w:tcW w:w="2122" w:type="dxa"/>
          </w:tcPr>
          <w:p w14:paraId="0EDE3324" w14:textId="77777777" w:rsidR="007C6099" w:rsidRDefault="007C6099" w:rsidP="0097217E"/>
        </w:tc>
        <w:tc>
          <w:tcPr>
            <w:tcW w:w="2409" w:type="dxa"/>
          </w:tcPr>
          <w:p w14:paraId="7D5CA326" w14:textId="77777777" w:rsidR="007C6099" w:rsidRDefault="007C6099" w:rsidP="0097217E"/>
        </w:tc>
        <w:tc>
          <w:tcPr>
            <w:tcW w:w="1985" w:type="dxa"/>
          </w:tcPr>
          <w:p w14:paraId="65EBD60C" w14:textId="77777777" w:rsidR="007C6099" w:rsidRDefault="007C6099" w:rsidP="0097217E"/>
        </w:tc>
        <w:tc>
          <w:tcPr>
            <w:tcW w:w="7414" w:type="dxa"/>
          </w:tcPr>
          <w:p w14:paraId="237F8445" w14:textId="77777777" w:rsidR="007C6099" w:rsidRDefault="007C6099" w:rsidP="0097217E"/>
        </w:tc>
      </w:tr>
      <w:tr w:rsidR="007C6099" w14:paraId="2129D38A" w14:textId="77777777" w:rsidTr="0097217E">
        <w:tc>
          <w:tcPr>
            <w:tcW w:w="2122" w:type="dxa"/>
          </w:tcPr>
          <w:p w14:paraId="6099E91E" w14:textId="77777777" w:rsidR="007C6099" w:rsidRDefault="007C6099" w:rsidP="0097217E"/>
        </w:tc>
        <w:tc>
          <w:tcPr>
            <w:tcW w:w="2409" w:type="dxa"/>
          </w:tcPr>
          <w:p w14:paraId="0B911F75" w14:textId="77777777" w:rsidR="007C6099" w:rsidRDefault="007C6099" w:rsidP="0097217E"/>
        </w:tc>
        <w:tc>
          <w:tcPr>
            <w:tcW w:w="1985" w:type="dxa"/>
          </w:tcPr>
          <w:p w14:paraId="59709322" w14:textId="77777777" w:rsidR="007C6099" w:rsidRDefault="007C6099" w:rsidP="0097217E"/>
        </w:tc>
        <w:tc>
          <w:tcPr>
            <w:tcW w:w="7414" w:type="dxa"/>
          </w:tcPr>
          <w:p w14:paraId="4EC97211" w14:textId="77777777" w:rsidR="007C6099" w:rsidRDefault="007C6099" w:rsidP="0097217E"/>
        </w:tc>
      </w:tr>
      <w:tr w:rsidR="007C6099" w14:paraId="7752C14F" w14:textId="77777777" w:rsidTr="0097217E">
        <w:tc>
          <w:tcPr>
            <w:tcW w:w="2122" w:type="dxa"/>
          </w:tcPr>
          <w:p w14:paraId="5CA5150C" w14:textId="77777777" w:rsidR="007C6099" w:rsidRDefault="007C6099" w:rsidP="0097217E"/>
        </w:tc>
        <w:tc>
          <w:tcPr>
            <w:tcW w:w="2409" w:type="dxa"/>
          </w:tcPr>
          <w:p w14:paraId="442544E0" w14:textId="77777777" w:rsidR="007C6099" w:rsidRDefault="007C6099" w:rsidP="0097217E"/>
        </w:tc>
        <w:tc>
          <w:tcPr>
            <w:tcW w:w="1985" w:type="dxa"/>
          </w:tcPr>
          <w:p w14:paraId="64D02535" w14:textId="77777777" w:rsidR="007C6099" w:rsidRDefault="007C6099" w:rsidP="0097217E"/>
        </w:tc>
        <w:tc>
          <w:tcPr>
            <w:tcW w:w="7414" w:type="dxa"/>
          </w:tcPr>
          <w:p w14:paraId="2030484F" w14:textId="77777777" w:rsidR="007C6099" w:rsidRDefault="007C6099" w:rsidP="0097217E"/>
        </w:tc>
      </w:tr>
      <w:tr w:rsidR="007C6099" w14:paraId="380ABFC4" w14:textId="77777777" w:rsidTr="0097217E">
        <w:tc>
          <w:tcPr>
            <w:tcW w:w="2122" w:type="dxa"/>
          </w:tcPr>
          <w:p w14:paraId="3CCEDFE5" w14:textId="77777777" w:rsidR="007C6099" w:rsidRDefault="007C6099" w:rsidP="0097217E"/>
        </w:tc>
        <w:tc>
          <w:tcPr>
            <w:tcW w:w="2409" w:type="dxa"/>
          </w:tcPr>
          <w:p w14:paraId="6770391E" w14:textId="77777777" w:rsidR="007C6099" w:rsidRDefault="007C6099" w:rsidP="0097217E"/>
        </w:tc>
        <w:tc>
          <w:tcPr>
            <w:tcW w:w="1985" w:type="dxa"/>
          </w:tcPr>
          <w:p w14:paraId="574C2770" w14:textId="77777777" w:rsidR="007C6099" w:rsidRDefault="007C6099" w:rsidP="0097217E"/>
        </w:tc>
        <w:tc>
          <w:tcPr>
            <w:tcW w:w="7414" w:type="dxa"/>
          </w:tcPr>
          <w:p w14:paraId="1F91D0FA" w14:textId="77777777" w:rsidR="007C6099" w:rsidRDefault="007C6099" w:rsidP="0097217E"/>
        </w:tc>
      </w:tr>
      <w:tr w:rsidR="007C6099" w14:paraId="30EB5189" w14:textId="77777777" w:rsidTr="0097217E">
        <w:tc>
          <w:tcPr>
            <w:tcW w:w="2122" w:type="dxa"/>
          </w:tcPr>
          <w:p w14:paraId="0F6B9DD8" w14:textId="77777777" w:rsidR="007C6099" w:rsidRDefault="007C6099" w:rsidP="0097217E"/>
        </w:tc>
        <w:tc>
          <w:tcPr>
            <w:tcW w:w="2409" w:type="dxa"/>
          </w:tcPr>
          <w:p w14:paraId="2E932091" w14:textId="77777777" w:rsidR="007C6099" w:rsidRDefault="007C6099" w:rsidP="0097217E"/>
        </w:tc>
        <w:tc>
          <w:tcPr>
            <w:tcW w:w="1985" w:type="dxa"/>
          </w:tcPr>
          <w:p w14:paraId="5D551DE3" w14:textId="77777777" w:rsidR="007C6099" w:rsidRDefault="007C6099" w:rsidP="0097217E"/>
        </w:tc>
        <w:tc>
          <w:tcPr>
            <w:tcW w:w="7414" w:type="dxa"/>
          </w:tcPr>
          <w:p w14:paraId="256864AF" w14:textId="77777777" w:rsidR="007C6099" w:rsidRDefault="007C6099" w:rsidP="0097217E"/>
        </w:tc>
      </w:tr>
      <w:tr w:rsidR="007C6099" w14:paraId="26A43975" w14:textId="77777777" w:rsidTr="0097217E">
        <w:tc>
          <w:tcPr>
            <w:tcW w:w="2122" w:type="dxa"/>
          </w:tcPr>
          <w:p w14:paraId="4EA3C4F1" w14:textId="77777777" w:rsidR="007C6099" w:rsidRDefault="007C6099" w:rsidP="0097217E"/>
        </w:tc>
        <w:tc>
          <w:tcPr>
            <w:tcW w:w="2409" w:type="dxa"/>
          </w:tcPr>
          <w:p w14:paraId="7BC73906" w14:textId="77777777" w:rsidR="007C6099" w:rsidRDefault="007C6099" w:rsidP="0097217E"/>
        </w:tc>
        <w:tc>
          <w:tcPr>
            <w:tcW w:w="1985" w:type="dxa"/>
          </w:tcPr>
          <w:p w14:paraId="24E39577" w14:textId="77777777" w:rsidR="007C6099" w:rsidRDefault="007C6099" w:rsidP="0097217E"/>
        </w:tc>
        <w:tc>
          <w:tcPr>
            <w:tcW w:w="7414" w:type="dxa"/>
          </w:tcPr>
          <w:p w14:paraId="49E9BA7D" w14:textId="77777777" w:rsidR="007C6099" w:rsidRDefault="007C6099" w:rsidP="0097217E"/>
        </w:tc>
      </w:tr>
      <w:tr w:rsidR="007C6099" w14:paraId="56B8CD85" w14:textId="77777777" w:rsidTr="0097217E">
        <w:tc>
          <w:tcPr>
            <w:tcW w:w="2122" w:type="dxa"/>
          </w:tcPr>
          <w:p w14:paraId="053D1480" w14:textId="77777777" w:rsidR="007C6099" w:rsidRDefault="007C6099" w:rsidP="0097217E"/>
        </w:tc>
        <w:tc>
          <w:tcPr>
            <w:tcW w:w="2409" w:type="dxa"/>
          </w:tcPr>
          <w:p w14:paraId="1348218F" w14:textId="77777777" w:rsidR="007C6099" w:rsidRDefault="007C6099" w:rsidP="0097217E"/>
        </w:tc>
        <w:tc>
          <w:tcPr>
            <w:tcW w:w="1985" w:type="dxa"/>
          </w:tcPr>
          <w:p w14:paraId="513C211F" w14:textId="77777777" w:rsidR="007C6099" w:rsidRDefault="007C6099" w:rsidP="0097217E"/>
        </w:tc>
        <w:tc>
          <w:tcPr>
            <w:tcW w:w="7414" w:type="dxa"/>
          </w:tcPr>
          <w:p w14:paraId="0ACF889E" w14:textId="77777777" w:rsidR="007C6099" w:rsidRDefault="007C6099" w:rsidP="0097217E"/>
        </w:tc>
      </w:tr>
      <w:tr w:rsidR="007C6099" w14:paraId="4AF6A094" w14:textId="77777777" w:rsidTr="0097217E">
        <w:tc>
          <w:tcPr>
            <w:tcW w:w="2122" w:type="dxa"/>
          </w:tcPr>
          <w:p w14:paraId="0AB14308" w14:textId="77777777" w:rsidR="007C6099" w:rsidRDefault="007C6099" w:rsidP="0097217E"/>
        </w:tc>
        <w:tc>
          <w:tcPr>
            <w:tcW w:w="2409" w:type="dxa"/>
          </w:tcPr>
          <w:p w14:paraId="4D6549F8" w14:textId="77777777" w:rsidR="007C6099" w:rsidRDefault="007C6099" w:rsidP="0097217E"/>
        </w:tc>
        <w:tc>
          <w:tcPr>
            <w:tcW w:w="1985" w:type="dxa"/>
          </w:tcPr>
          <w:p w14:paraId="41D3948C" w14:textId="77777777" w:rsidR="007C6099" w:rsidRDefault="007C6099" w:rsidP="0097217E"/>
        </w:tc>
        <w:tc>
          <w:tcPr>
            <w:tcW w:w="7414" w:type="dxa"/>
          </w:tcPr>
          <w:p w14:paraId="6CF69673" w14:textId="77777777" w:rsidR="007C6099" w:rsidRDefault="007C6099" w:rsidP="0097217E"/>
        </w:tc>
      </w:tr>
      <w:tr w:rsidR="007C6099" w14:paraId="151990BF" w14:textId="77777777" w:rsidTr="0097217E">
        <w:tc>
          <w:tcPr>
            <w:tcW w:w="2122" w:type="dxa"/>
          </w:tcPr>
          <w:p w14:paraId="727B2FB2" w14:textId="77777777" w:rsidR="007C6099" w:rsidRDefault="007C6099" w:rsidP="0097217E"/>
        </w:tc>
        <w:tc>
          <w:tcPr>
            <w:tcW w:w="2409" w:type="dxa"/>
          </w:tcPr>
          <w:p w14:paraId="7AE1A903" w14:textId="77777777" w:rsidR="007C6099" w:rsidRDefault="007C6099" w:rsidP="0097217E"/>
        </w:tc>
        <w:tc>
          <w:tcPr>
            <w:tcW w:w="1985" w:type="dxa"/>
          </w:tcPr>
          <w:p w14:paraId="3E1DC0EA" w14:textId="77777777" w:rsidR="007C6099" w:rsidRDefault="007C6099" w:rsidP="0097217E"/>
        </w:tc>
        <w:tc>
          <w:tcPr>
            <w:tcW w:w="7414" w:type="dxa"/>
          </w:tcPr>
          <w:p w14:paraId="167EAF58" w14:textId="77777777" w:rsidR="007C6099" w:rsidRDefault="007C6099" w:rsidP="0097217E"/>
        </w:tc>
      </w:tr>
      <w:tr w:rsidR="007C6099" w14:paraId="509EF093" w14:textId="77777777" w:rsidTr="0097217E">
        <w:tc>
          <w:tcPr>
            <w:tcW w:w="2122" w:type="dxa"/>
          </w:tcPr>
          <w:p w14:paraId="10D2B7B2" w14:textId="77777777" w:rsidR="007C6099" w:rsidRDefault="007C6099" w:rsidP="0097217E"/>
        </w:tc>
        <w:tc>
          <w:tcPr>
            <w:tcW w:w="2409" w:type="dxa"/>
          </w:tcPr>
          <w:p w14:paraId="7EDDE600" w14:textId="77777777" w:rsidR="007C6099" w:rsidRDefault="007C6099" w:rsidP="0097217E"/>
        </w:tc>
        <w:tc>
          <w:tcPr>
            <w:tcW w:w="1985" w:type="dxa"/>
          </w:tcPr>
          <w:p w14:paraId="21CD9300" w14:textId="77777777" w:rsidR="007C6099" w:rsidRDefault="007C6099" w:rsidP="0097217E"/>
        </w:tc>
        <w:tc>
          <w:tcPr>
            <w:tcW w:w="7414" w:type="dxa"/>
          </w:tcPr>
          <w:p w14:paraId="668D2A5C" w14:textId="77777777" w:rsidR="007C6099" w:rsidRDefault="007C6099" w:rsidP="0097217E"/>
        </w:tc>
      </w:tr>
      <w:tr w:rsidR="007C6099" w14:paraId="3BAEDEE8" w14:textId="77777777" w:rsidTr="0097217E">
        <w:tc>
          <w:tcPr>
            <w:tcW w:w="2122" w:type="dxa"/>
          </w:tcPr>
          <w:p w14:paraId="7C80197B" w14:textId="77777777" w:rsidR="007C6099" w:rsidRDefault="007C6099" w:rsidP="0097217E"/>
        </w:tc>
        <w:tc>
          <w:tcPr>
            <w:tcW w:w="2409" w:type="dxa"/>
          </w:tcPr>
          <w:p w14:paraId="595E7AF8" w14:textId="77777777" w:rsidR="007C6099" w:rsidRDefault="007C6099" w:rsidP="0097217E"/>
        </w:tc>
        <w:tc>
          <w:tcPr>
            <w:tcW w:w="1985" w:type="dxa"/>
          </w:tcPr>
          <w:p w14:paraId="18A05C87" w14:textId="77777777" w:rsidR="007C6099" w:rsidRDefault="007C6099" w:rsidP="0097217E"/>
        </w:tc>
        <w:tc>
          <w:tcPr>
            <w:tcW w:w="7414" w:type="dxa"/>
          </w:tcPr>
          <w:p w14:paraId="5B0A781D" w14:textId="77777777" w:rsidR="007C6099" w:rsidRDefault="007C6099" w:rsidP="0097217E"/>
        </w:tc>
      </w:tr>
      <w:tr w:rsidR="007C6099" w14:paraId="657F6C3E" w14:textId="77777777" w:rsidTr="0097217E">
        <w:tc>
          <w:tcPr>
            <w:tcW w:w="2122" w:type="dxa"/>
          </w:tcPr>
          <w:p w14:paraId="3EAA331D" w14:textId="77777777" w:rsidR="007C6099" w:rsidRDefault="007C6099" w:rsidP="0097217E"/>
        </w:tc>
        <w:tc>
          <w:tcPr>
            <w:tcW w:w="2409" w:type="dxa"/>
          </w:tcPr>
          <w:p w14:paraId="2277A84B" w14:textId="77777777" w:rsidR="007C6099" w:rsidRDefault="007C6099" w:rsidP="0097217E"/>
        </w:tc>
        <w:tc>
          <w:tcPr>
            <w:tcW w:w="1985" w:type="dxa"/>
          </w:tcPr>
          <w:p w14:paraId="63800708" w14:textId="77777777" w:rsidR="007C6099" w:rsidRDefault="007C6099" w:rsidP="0097217E"/>
        </w:tc>
        <w:tc>
          <w:tcPr>
            <w:tcW w:w="7414" w:type="dxa"/>
          </w:tcPr>
          <w:p w14:paraId="419AAA2E" w14:textId="77777777" w:rsidR="007C6099" w:rsidRDefault="007C6099" w:rsidP="0097217E"/>
        </w:tc>
      </w:tr>
      <w:tr w:rsidR="007C6099" w14:paraId="7F62AFE4" w14:textId="77777777" w:rsidTr="0097217E">
        <w:tc>
          <w:tcPr>
            <w:tcW w:w="2122" w:type="dxa"/>
          </w:tcPr>
          <w:p w14:paraId="646875F1" w14:textId="77777777" w:rsidR="007C6099" w:rsidRDefault="007C6099" w:rsidP="0097217E"/>
        </w:tc>
        <w:tc>
          <w:tcPr>
            <w:tcW w:w="2409" w:type="dxa"/>
          </w:tcPr>
          <w:p w14:paraId="16817C37" w14:textId="77777777" w:rsidR="007C6099" w:rsidRDefault="007C6099" w:rsidP="0097217E"/>
        </w:tc>
        <w:tc>
          <w:tcPr>
            <w:tcW w:w="1985" w:type="dxa"/>
          </w:tcPr>
          <w:p w14:paraId="0086FF69" w14:textId="77777777" w:rsidR="007C6099" w:rsidRDefault="007C6099" w:rsidP="0097217E"/>
        </w:tc>
        <w:tc>
          <w:tcPr>
            <w:tcW w:w="7414" w:type="dxa"/>
          </w:tcPr>
          <w:p w14:paraId="5600FFD0" w14:textId="77777777" w:rsidR="007C6099" w:rsidRDefault="007C6099" w:rsidP="0097217E"/>
        </w:tc>
      </w:tr>
      <w:tr w:rsidR="007C6099" w14:paraId="1DC46A68" w14:textId="77777777" w:rsidTr="0097217E">
        <w:tc>
          <w:tcPr>
            <w:tcW w:w="2122" w:type="dxa"/>
          </w:tcPr>
          <w:p w14:paraId="0802C7A0" w14:textId="77777777" w:rsidR="007C6099" w:rsidRDefault="007C6099" w:rsidP="0097217E"/>
        </w:tc>
        <w:tc>
          <w:tcPr>
            <w:tcW w:w="2409" w:type="dxa"/>
          </w:tcPr>
          <w:p w14:paraId="6DB0FA19" w14:textId="77777777" w:rsidR="007C6099" w:rsidRDefault="007C6099" w:rsidP="0097217E"/>
        </w:tc>
        <w:tc>
          <w:tcPr>
            <w:tcW w:w="1985" w:type="dxa"/>
          </w:tcPr>
          <w:p w14:paraId="39777B08" w14:textId="77777777" w:rsidR="007C6099" w:rsidRDefault="007C6099" w:rsidP="0097217E"/>
        </w:tc>
        <w:tc>
          <w:tcPr>
            <w:tcW w:w="7414" w:type="dxa"/>
          </w:tcPr>
          <w:p w14:paraId="37B7B5C0" w14:textId="77777777" w:rsidR="007C6099" w:rsidRDefault="007C6099" w:rsidP="0097217E"/>
        </w:tc>
      </w:tr>
      <w:tr w:rsidR="007C6099" w14:paraId="2D0E818B" w14:textId="77777777" w:rsidTr="0097217E">
        <w:tc>
          <w:tcPr>
            <w:tcW w:w="2122" w:type="dxa"/>
          </w:tcPr>
          <w:p w14:paraId="1332E197" w14:textId="77777777" w:rsidR="007C6099" w:rsidRDefault="007C6099" w:rsidP="0097217E"/>
        </w:tc>
        <w:tc>
          <w:tcPr>
            <w:tcW w:w="2409" w:type="dxa"/>
          </w:tcPr>
          <w:p w14:paraId="22050E1D" w14:textId="77777777" w:rsidR="007C6099" w:rsidRDefault="007C6099" w:rsidP="0097217E"/>
        </w:tc>
        <w:tc>
          <w:tcPr>
            <w:tcW w:w="1985" w:type="dxa"/>
          </w:tcPr>
          <w:p w14:paraId="36FB211D" w14:textId="77777777" w:rsidR="007C6099" w:rsidRDefault="007C6099" w:rsidP="0097217E"/>
        </w:tc>
        <w:tc>
          <w:tcPr>
            <w:tcW w:w="7414" w:type="dxa"/>
          </w:tcPr>
          <w:p w14:paraId="5B322050" w14:textId="77777777" w:rsidR="007C6099" w:rsidRDefault="007C6099" w:rsidP="0097217E"/>
        </w:tc>
      </w:tr>
      <w:tr w:rsidR="007C6099" w14:paraId="53CCC993" w14:textId="77777777" w:rsidTr="0097217E">
        <w:tc>
          <w:tcPr>
            <w:tcW w:w="2122" w:type="dxa"/>
          </w:tcPr>
          <w:p w14:paraId="208C7B3A" w14:textId="77777777" w:rsidR="007C6099" w:rsidRDefault="007C6099" w:rsidP="0097217E"/>
        </w:tc>
        <w:tc>
          <w:tcPr>
            <w:tcW w:w="2409" w:type="dxa"/>
          </w:tcPr>
          <w:p w14:paraId="48602FB8" w14:textId="77777777" w:rsidR="007C6099" w:rsidRDefault="007C6099" w:rsidP="0097217E"/>
        </w:tc>
        <w:tc>
          <w:tcPr>
            <w:tcW w:w="1985" w:type="dxa"/>
          </w:tcPr>
          <w:p w14:paraId="2D1382E8" w14:textId="77777777" w:rsidR="007C6099" w:rsidRDefault="007C6099" w:rsidP="0097217E"/>
        </w:tc>
        <w:tc>
          <w:tcPr>
            <w:tcW w:w="7414" w:type="dxa"/>
          </w:tcPr>
          <w:p w14:paraId="6091C8AF" w14:textId="77777777" w:rsidR="007C6099" w:rsidRDefault="007C6099" w:rsidP="0097217E"/>
        </w:tc>
      </w:tr>
      <w:tr w:rsidR="007C6099" w14:paraId="679F873C" w14:textId="77777777" w:rsidTr="0097217E">
        <w:tc>
          <w:tcPr>
            <w:tcW w:w="2122" w:type="dxa"/>
          </w:tcPr>
          <w:p w14:paraId="725DEABC" w14:textId="77777777" w:rsidR="007C6099" w:rsidRDefault="007C6099" w:rsidP="0097217E"/>
        </w:tc>
        <w:tc>
          <w:tcPr>
            <w:tcW w:w="2409" w:type="dxa"/>
          </w:tcPr>
          <w:p w14:paraId="18032270" w14:textId="77777777" w:rsidR="007C6099" w:rsidRDefault="007C6099" w:rsidP="0097217E"/>
        </w:tc>
        <w:tc>
          <w:tcPr>
            <w:tcW w:w="1985" w:type="dxa"/>
          </w:tcPr>
          <w:p w14:paraId="4B4CEB25" w14:textId="77777777" w:rsidR="007C6099" w:rsidRDefault="007C6099" w:rsidP="0097217E"/>
        </w:tc>
        <w:tc>
          <w:tcPr>
            <w:tcW w:w="7414" w:type="dxa"/>
          </w:tcPr>
          <w:p w14:paraId="60E5B6B7" w14:textId="77777777" w:rsidR="007C6099" w:rsidRDefault="007C6099" w:rsidP="0097217E"/>
        </w:tc>
      </w:tr>
      <w:tr w:rsidR="007C6099" w14:paraId="13C0415D" w14:textId="77777777" w:rsidTr="0097217E">
        <w:tc>
          <w:tcPr>
            <w:tcW w:w="2122" w:type="dxa"/>
          </w:tcPr>
          <w:p w14:paraId="6E13F331" w14:textId="77777777" w:rsidR="007C6099" w:rsidRDefault="007C6099" w:rsidP="0097217E"/>
        </w:tc>
        <w:tc>
          <w:tcPr>
            <w:tcW w:w="2409" w:type="dxa"/>
          </w:tcPr>
          <w:p w14:paraId="0E659C4F" w14:textId="77777777" w:rsidR="007C6099" w:rsidRDefault="007C6099" w:rsidP="0097217E"/>
        </w:tc>
        <w:tc>
          <w:tcPr>
            <w:tcW w:w="1985" w:type="dxa"/>
          </w:tcPr>
          <w:p w14:paraId="6B2A3FC3" w14:textId="77777777" w:rsidR="007C6099" w:rsidRDefault="007C6099" w:rsidP="0097217E"/>
        </w:tc>
        <w:tc>
          <w:tcPr>
            <w:tcW w:w="7414" w:type="dxa"/>
          </w:tcPr>
          <w:p w14:paraId="4EDD1D77" w14:textId="77777777" w:rsidR="007C6099" w:rsidRDefault="007C6099" w:rsidP="0097217E"/>
        </w:tc>
      </w:tr>
      <w:tr w:rsidR="007C6099" w14:paraId="0F417E12" w14:textId="77777777" w:rsidTr="0097217E">
        <w:tc>
          <w:tcPr>
            <w:tcW w:w="2122" w:type="dxa"/>
          </w:tcPr>
          <w:p w14:paraId="51984C2C" w14:textId="77777777" w:rsidR="007C6099" w:rsidRDefault="007C6099" w:rsidP="0097217E"/>
        </w:tc>
        <w:tc>
          <w:tcPr>
            <w:tcW w:w="2409" w:type="dxa"/>
          </w:tcPr>
          <w:p w14:paraId="5AAF2773" w14:textId="77777777" w:rsidR="007C6099" w:rsidRDefault="007C6099" w:rsidP="0097217E"/>
        </w:tc>
        <w:tc>
          <w:tcPr>
            <w:tcW w:w="1985" w:type="dxa"/>
          </w:tcPr>
          <w:p w14:paraId="0C893D19" w14:textId="77777777" w:rsidR="007C6099" w:rsidRDefault="007C6099" w:rsidP="0097217E"/>
        </w:tc>
        <w:tc>
          <w:tcPr>
            <w:tcW w:w="7414" w:type="dxa"/>
          </w:tcPr>
          <w:p w14:paraId="07F9A527" w14:textId="77777777" w:rsidR="007C6099" w:rsidRDefault="007C6099" w:rsidP="0097217E"/>
        </w:tc>
      </w:tr>
    </w:tbl>
    <w:p w14:paraId="5E8E3528" w14:textId="77777777" w:rsidR="007C6099" w:rsidRDefault="007C6099" w:rsidP="007C6099"/>
    <w:p w14:paraId="109A175A" w14:textId="77777777" w:rsidR="007C6099" w:rsidRDefault="007C6099" w:rsidP="007C6099">
      <w:r>
        <w:t xml:space="preserve">Total hours: </w:t>
      </w:r>
      <w:r>
        <w:tab/>
      </w:r>
    </w:p>
    <w:p w14:paraId="027E86AE" w14:textId="77777777" w:rsidR="007C6099" w:rsidRDefault="007C6099" w:rsidP="007C6099"/>
    <w:p w14:paraId="4B01706A" w14:textId="77777777" w:rsidR="007C6099" w:rsidRDefault="007C6099" w:rsidP="007C6099">
      <w:r>
        <w:t>Supervisor Signature:</w:t>
      </w:r>
      <w:r>
        <w:tab/>
      </w:r>
      <w:r>
        <w:tab/>
      </w:r>
    </w:p>
    <w:p w14:paraId="11427CFD" w14:textId="77777777" w:rsidR="007C6099" w:rsidRDefault="007C6099" w:rsidP="007C6099"/>
    <w:p w14:paraId="03786A26" w14:textId="3EC19E4C" w:rsidR="007C6099" w:rsidRDefault="007C6099" w:rsidP="007C6099">
      <w:pPr>
        <w:pStyle w:val="HangingIndentRefList"/>
        <w:sectPr w:rsidR="007C6099" w:rsidSect="00B8020E">
          <w:pgSz w:w="15840" w:h="12240" w:orient="landscape"/>
          <w:pgMar w:top="720" w:right="1440" w:bottom="720" w:left="1440" w:header="720" w:footer="720" w:gutter="0"/>
          <w:cols w:space="720"/>
          <w:formProt w:val="0"/>
          <w:titlePg/>
          <w:docGrid w:linePitch="360"/>
        </w:sectPr>
      </w:pPr>
      <w:r>
        <w:t>Date:</w:t>
      </w:r>
      <w:r>
        <w:tab/>
      </w:r>
      <w:r>
        <w:tab/>
      </w:r>
      <w:r>
        <w:tab/>
      </w:r>
    </w:p>
    <w:p w14:paraId="1736965B" w14:textId="677D08B1" w:rsidR="007C6099" w:rsidRDefault="009F0BB6" w:rsidP="00D13E89">
      <w:pPr>
        <w:pStyle w:val="Heading2"/>
      </w:pPr>
      <w:bookmarkStart w:id="20" w:name="_Toc136874000"/>
      <w:r>
        <w:lastRenderedPageBreak/>
        <w:t xml:space="preserve">ATTACHMENT </w:t>
      </w:r>
      <w:r w:rsidR="005E2397">
        <w:t>7</w:t>
      </w:r>
      <w:r>
        <w:t xml:space="preserve">: </w:t>
      </w:r>
      <w:r w:rsidR="00F36642">
        <w:t>Supervisor Report</w:t>
      </w:r>
      <w:bookmarkEnd w:id="20"/>
    </w:p>
    <w:p w14:paraId="62BD6263" w14:textId="47BC2D23" w:rsidR="009F0BB6" w:rsidRDefault="009F0BB6" w:rsidP="009F0BB6">
      <w:pPr>
        <w:rPr>
          <w:b/>
        </w:rPr>
      </w:pPr>
      <w:r>
        <w:rPr>
          <w:b/>
          <w:noProof/>
        </w:rPr>
        <w:drawing>
          <wp:inline distT="0" distB="0" distL="0" distR="0" wp14:anchorId="191C8291" wp14:editId="5711FF97">
            <wp:extent cx="5496792" cy="7247043"/>
            <wp:effectExtent l="0" t="0" r="2540" b="5080"/>
            <wp:docPr id="1240680534" name="Picture 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680534" name="Picture 7" descr="Graphical user interface, text, application, email&#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517701" cy="7274610"/>
                    </a:xfrm>
                    <a:prstGeom prst="rect">
                      <a:avLst/>
                    </a:prstGeom>
                  </pic:spPr>
                </pic:pic>
              </a:graphicData>
            </a:graphic>
          </wp:inline>
        </w:drawing>
      </w:r>
    </w:p>
    <w:p w14:paraId="66758985" w14:textId="6CB8E9AA" w:rsidR="007C6099" w:rsidRDefault="007C6099" w:rsidP="007C6099">
      <w:pPr>
        <w:rPr>
          <w:b/>
        </w:rPr>
      </w:pPr>
      <w:r>
        <w:rPr>
          <w:b/>
        </w:rPr>
        <w:br w:type="page"/>
      </w:r>
      <w:r w:rsidR="009F0BB6">
        <w:rPr>
          <w:b/>
          <w:noProof/>
        </w:rPr>
        <w:lastRenderedPageBreak/>
        <w:drawing>
          <wp:inline distT="0" distB="0" distL="0" distR="0" wp14:anchorId="0CE90916" wp14:editId="53B237FD">
            <wp:extent cx="5688330" cy="8229600"/>
            <wp:effectExtent l="0" t="0" r="1270" b="0"/>
            <wp:docPr id="1214490183" name="Picture 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490183" name="Picture 8" descr="Table&#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688330" cy="8229600"/>
                    </a:xfrm>
                    <a:prstGeom prst="rect">
                      <a:avLst/>
                    </a:prstGeom>
                  </pic:spPr>
                </pic:pic>
              </a:graphicData>
            </a:graphic>
          </wp:inline>
        </w:drawing>
      </w:r>
    </w:p>
    <w:p w14:paraId="696B6845" w14:textId="77777777" w:rsidR="003D18D6" w:rsidRDefault="003D18D6" w:rsidP="007C6099">
      <w:pPr>
        <w:rPr>
          <w:b/>
        </w:rPr>
        <w:sectPr w:rsidR="003D18D6" w:rsidSect="007C6099">
          <w:pgSz w:w="12240" w:h="15840"/>
          <w:pgMar w:top="1440" w:right="720" w:bottom="1440" w:left="720" w:header="720" w:footer="720" w:gutter="0"/>
          <w:cols w:space="720"/>
          <w:formProt w:val="0"/>
          <w:titlePg/>
          <w:docGrid w:linePitch="360"/>
        </w:sectPr>
      </w:pPr>
    </w:p>
    <w:p w14:paraId="42767A57" w14:textId="6532A0C6" w:rsidR="009F0BB6" w:rsidRDefault="009F0BB6" w:rsidP="00D13E89">
      <w:pPr>
        <w:pStyle w:val="Heading2"/>
      </w:pPr>
      <w:bookmarkStart w:id="21" w:name="_Toc136874001"/>
      <w:r>
        <w:lastRenderedPageBreak/>
        <w:t xml:space="preserve">ATTACHMENT </w:t>
      </w:r>
      <w:r w:rsidR="005E2397">
        <w:t>8</w:t>
      </w:r>
      <w:r>
        <w:t xml:space="preserve">: </w:t>
      </w:r>
      <w:r w:rsidR="00F36642">
        <w:t xml:space="preserve">Marking Rubric: </w:t>
      </w:r>
      <w:proofErr w:type="spellStart"/>
      <w:proofErr w:type="gramStart"/>
      <w:r w:rsidR="00F36642">
        <w:t>ePortfolio</w:t>
      </w:r>
      <w:bookmarkEnd w:id="21"/>
      <w:proofErr w:type="spellEnd"/>
      <w:proofErr w:type="gramEnd"/>
    </w:p>
    <w:p w14:paraId="1B18539E" w14:textId="77777777" w:rsidR="00F36642" w:rsidRDefault="00F36642" w:rsidP="007C6099">
      <w:pPr>
        <w:rPr>
          <w:b/>
        </w:rPr>
      </w:pPr>
    </w:p>
    <w:p w14:paraId="10FF24FE" w14:textId="54080D08" w:rsidR="009F0BB6" w:rsidRDefault="003D18D6" w:rsidP="007C6099">
      <w:pPr>
        <w:rPr>
          <w:b/>
        </w:rPr>
      </w:pPr>
      <w:r>
        <w:rPr>
          <w:b/>
          <w:noProof/>
        </w:rPr>
        <w:drawing>
          <wp:inline distT="0" distB="0" distL="0" distR="0" wp14:anchorId="53E8D28F" wp14:editId="789CE300">
            <wp:extent cx="8229600" cy="4650105"/>
            <wp:effectExtent l="0" t="0" r="0" b="0"/>
            <wp:docPr id="1584671685" name="Picture 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671685" name="Picture 9" descr="Table&#10;&#10;Description automatically generated"/>
                    <pic:cNvPicPr/>
                  </pic:nvPicPr>
                  <pic:blipFill>
                    <a:blip r:embed="rId49" cstate="print">
                      <a:extLst>
                        <a:ext uri="{28A0092B-C50C-407E-A947-70E740481C1C}">
                          <a14:useLocalDpi xmlns:a14="http://schemas.microsoft.com/office/drawing/2010/main" val="0"/>
                        </a:ext>
                      </a:extLst>
                    </a:blip>
                    <a:stretch>
                      <a:fillRect/>
                    </a:stretch>
                  </pic:blipFill>
                  <pic:spPr>
                    <a:xfrm>
                      <a:off x="0" y="0"/>
                      <a:ext cx="8229600" cy="4650105"/>
                    </a:xfrm>
                    <a:prstGeom prst="rect">
                      <a:avLst/>
                    </a:prstGeom>
                  </pic:spPr>
                </pic:pic>
              </a:graphicData>
            </a:graphic>
          </wp:inline>
        </w:drawing>
      </w:r>
    </w:p>
    <w:p w14:paraId="25DEC923" w14:textId="77777777" w:rsidR="003D18D6" w:rsidRDefault="003D18D6" w:rsidP="007C6099">
      <w:pPr>
        <w:rPr>
          <w:b/>
        </w:rPr>
      </w:pPr>
    </w:p>
    <w:p w14:paraId="775C90EB" w14:textId="77777777" w:rsidR="003D18D6" w:rsidRDefault="003D18D6" w:rsidP="007C6099">
      <w:pPr>
        <w:rPr>
          <w:b/>
        </w:rPr>
      </w:pPr>
    </w:p>
    <w:p w14:paraId="7C2CE61F" w14:textId="77777777" w:rsidR="003D18D6" w:rsidRDefault="003D18D6" w:rsidP="007C6099">
      <w:pPr>
        <w:rPr>
          <w:b/>
        </w:rPr>
      </w:pPr>
    </w:p>
    <w:p w14:paraId="524CFC8A" w14:textId="69326015" w:rsidR="003D18D6" w:rsidRDefault="003D18D6" w:rsidP="007C6099">
      <w:pPr>
        <w:rPr>
          <w:b/>
        </w:rPr>
      </w:pPr>
      <w:r>
        <w:rPr>
          <w:b/>
          <w:noProof/>
        </w:rPr>
        <w:drawing>
          <wp:inline distT="0" distB="0" distL="0" distR="0" wp14:anchorId="4C9CF75F" wp14:editId="77BC6660">
            <wp:extent cx="8229600" cy="5088890"/>
            <wp:effectExtent l="0" t="0" r="0" b="3810"/>
            <wp:docPr id="17747305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73050" name="Picture 177473050"/>
                    <pic:cNvPicPr/>
                  </pic:nvPicPr>
                  <pic:blipFill>
                    <a:blip r:embed="rId50" cstate="print">
                      <a:extLst>
                        <a:ext uri="{28A0092B-C50C-407E-A947-70E740481C1C}">
                          <a14:useLocalDpi xmlns:a14="http://schemas.microsoft.com/office/drawing/2010/main" val="0"/>
                        </a:ext>
                      </a:extLst>
                    </a:blip>
                    <a:stretch>
                      <a:fillRect/>
                    </a:stretch>
                  </pic:blipFill>
                  <pic:spPr>
                    <a:xfrm>
                      <a:off x="0" y="0"/>
                      <a:ext cx="8229600" cy="5088890"/>
                    </a:xfrm>
                    <a:prstGeom prst="rect">
                      <a:avLst/>
                    </a:prstGeom>
                  </pic:spPr>
                </pic:pic>
              </a:graphicData>
            </a:graphic>
          </wp:inline>
        </w:drawing>
      </w:r>
    </w:p>
    <w:p w14:paraId="25A8A717" w14:textId="77777777" w:rsidR="003D18D6" w:rsidRDefault="003D18D6" w:rsidP="007C6099">
      <w:pPr>
        <w:rPr>
          <w:b/>
        </w:rPr>
      </w:pPr>
    </w:p>
    <w:p w14:paraId="0D733D9B" w14:textId="77777777" w:rsidR="003D18D6" w:rsidRDefault="003D18D6" w:rsidP="007C6099">
      <w:pPr>
        <w:rPr>
          <w:b/>
        </w:rPr>
      </w:pPr>
    </w:p>
    <w:p w14:paraId="301207CC" w14:textId="77777777" w:rsidR="003D18D6" w:rsidRDefault="003D18D6" w:rsidP="007C6099">
      <w:pPr>
        <w:rPr>
          <w:b/>
        </w:rPr>
      </w:pPr>
    </w:p>
    <w:p w14:paraId="3AD255DB" w14:textId="77777777" w:rsidR="003D18D6" w:rsidRDefault="003D18D6" w:rsidP="007C6099">
      <w:pPr>
        <w:rPr>
          <w:b/>
        </w:rPr>
      </w:pPr>
    </w:p>
    <w:p w14:paraId="41F679A8" w14:textId="77777777" w:rsidR="003D18D6" w:rsidRDefault="003D18D6" w:rsidP="007C6099">
      <w:pPr>
        <w:rPr>
          <w:b/>
        </w:rPr>
      </w:pPr>
    </w:p>
    <w:p w14:paraId="09F91274" w14:textId="77777777" w:rsidR="003D18D6" w:rsidRDefault="003D18D6" w:rsidP="007C6099">
      <w:pPr>
        <w:rPr>
          <w:b/>
        </w:rPr>
      </w:pPr>
    </w:p>
    <w:p w14:paraId="050CF21D" w14:textId="61B3454D" w:rsidR="003D18D6" w:rsidRDefault="003D18D6" w:rsidP="007C6099">
      <w:pPr>
        <w:rPr>
          <w:b/>
        </w:rPr>
      </w:pPr>
      <w:r>
        <w:rPr>
          <w:b/>
          <w:noProof/>
        </w:rPr>
        <w:lastRenderedPageBreak/>
        <w:drawing>
          <wp:inline distT="0" distB="0" distL="0" distR="0" wp14:anchorId="3576775C" wp14:editId="5265F70E">
            <wp:extent cx="8229600" cy="5088890"/>
            <wp:effectExtent l="0" t="0" r="0" b="3810"/>
            <wp:docPr id="273288361" name="Picture 11" descr="Text,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288361" name="Picture 11" descr="Text, table&#10;&#10;Description automatically generated"/>
                    <pic:cNvPicPr/>
                  </pic:nvPicPr>
                  <pic:blipFill>
                    <a:blip r:embed="rId51" cstate="print">
                      <a:extLst>
                        <a:ext uri="{28A0092B-C50C-407E-A947-70E740481C1C}">
                          <a14:useLocalDpi xmlns:a14="http://schemas.microsoft.com/office/drawing/2010/main" val="0"/>
                        </a:ext>
                      </a:extLst>
                    </a:blip>
                    <a:stretch>
                      <a:fillRect/>
                    </a:stretch>
                  </pic:blipFill>
                  <pic:spPr>
                    <a:xfrm>
                      <a:off x="0" y="0"/>
                      <a:ext cx="8229600" cy="5088890"/>
                    </a:xfrm>
                    <a:prstGeom prst="rect">
                      <a:avLst/>
                    </a:prstGeom>
                  </pic:spPr>
                </pic:pic>
              </a:graphicData>
            </a:graphic>
          </wp:inline>
        </w:drawing>
      </w:r>
    </w:p>
    <w:p w14:paraId="08B5D72B" w14:textId="77777777" w:rsidR="003D18D6" w:rsidRDefault="003D18D6" w:rsidP="007C6099">
      <w:pPr>
        <w:rPr>
          <w:b/>
        </w:rPr>
      </w:pPr>
    </w:p>
    <w:p w14:paraId="49E0195E" w14:textId="77777777" w:rsidR="003D18D6" w:rsidRDefault="003D18D6" w:rsidP="007C6099">
      <w:pPr>
        <w:rPr>
          <w:b/>
        </w:rPr>
      </w:pPr>
    </w:p>
    <w:p w14:paraId="1B00EAA5" w14:textId="77777777" w:rsidR="003D18D6" w:rsidRDefault="003D18D6" w:rsidP="007C6099">
      <w:pPr>
        <w:rPr>
          <w:b/>
        </w:rPr>
      </w:pPr>
    </w:p>
    <w:p w14:paraId="698129C8" w14:textId="77777777" w:rsidR="003D18D6" w:rsidRDefault="003D18D6" w:rsidP="007C6099">
      <w:pPr>
        <w:rPr>
          <w:b/>
        </w:rPr>
      </w:pPr>
    </w:p>
    <w:p w14:paraId="6EB9391B" w14:textId="77777777" w:rsidR="003D18D6" w:rsidRDefault="003D18D6" w:rsidP="007C6099">
      <w:pPr>
        <w:rPr>
          <w:b/>
        </w:rPr>
      </w:pPr>
    </w:p>
    <w:p w14:paraId="4C6CAF3B" w14:textId="77777777" w:rsidR="003D18D6" w:rsidRDefault="003D18D6" w:rsidP="007C6099">
      <w:pPr>
        <w:rPr>
          <w:b/>
        </w:rPr>
      </w:pPr>
    </w:p>
    <w:p w14:paraId="7D2293B6" w14:textId="489CB7E0" w:rsidR="003D18D6" w:rsidRDefault="003D18D6" w:rsidP="007C6099">
      <w:pPr>
        <w:rPr>
          <w:b/>
        </w:rPr>
      </w:pPr>
      <w:r>
        <w:rPr>
          <w:b/>
          <w:noProof/>
        </w:rPr>
        <w:lastRenderedPageBreak/>
        <w:drawing>
          <wp:inline distT="0" distB="0" distL="0" distR="0" wp14:anchorId="3F46FA12" wp14:editId="36B55363">
            <wp:extent cx="8229600" cy="5088890"/>
            <wp:effectExtent l="0" t="0" r="0" b="3810"/>
            <wp:docPr id="938893334" name="Picture 1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893334" name="Picture 12" descr="Table&#10;&#10;Description automatically generated"/>
                    <pic:cNvPicPr/>
                  </pic:nvPicPr>
                  <pic:blipFill>
                    <a:blip r:embed="rId52" cstate="print">
                      <a:extLst>
                        <a:ext uri="{28A0092B-C50C-407E-A947-70E740481C1C}">
                          <a14:useLocalDpi xmlns:a14="http://schemas.microsoft.com/office/drawing/2010/main" val="0"/>
                        </a:ext>
                      </a:extLst>
                    </a:blip>
                    <a:stretch>
                      <a:fillRect/>
                    </a:stretch>
                  </pic:blipFill>
                  <pic:spPr>
                    <a:xfrm>
                      <a:off x="0" y="0"/>
                      <a:ext cx="8229600" cy="5088890"/>
                    </a:xfrm>
                    <a:prstGeom prst="rect">
                      <a:avLst/>
                    </a:prstGeom>
                  </pic:spPr>
                </pic:pic>
              </a:graphicData>
            </a:graphic>
          </wp:inline>
        </w:drawing>
      </w:r>
    </w:p>
    <w:p w14:paraId="7370073C" w14:textId="77777777" w:rsidR="003D18D6" w:rsidRDefault="003D18D6" w:rsidP="007C6099">
      <w:pPr>
        <w:rPr>
          <w:b/>
        </w:rPr>
      </w:pPr>
    </w:p>
    <w:p w14:paraId="4A90CF4F" w14:textId="77777777" w:rsidR="003D18D6" w:rsidRDefault="003D18D6" w:rsidP="007C6099">
      <w:pPr>
        <w:rPr>
          <w:b/>
        </w:rPr>
      </w:pPr>
    </w:p>
    <w:p w14:paraId="04B8E00C" w14:textId="77777777" w:rsidR="003D18D6" w:rsidRDefault="003D18D6" w:rsidP="007C6099">
      <w:pPr>
        <w:rPr>
          <w:b/>
        </w:rPr>
      </w:pPr>
    </w:p>
    <w:p w14:paraId="49A6B83B" w14:textId="77777777" w:rsidR="003D18D6" w:rsidRDefault="003D18D6" w:rsidP="007C6099">
      <w:pPr>
        <w:rPr>
          <w:b/>
        </w:rPr>
      </w:pPr>
    </w:p>
    <w:p w14:paraId="5E92365B" w14:textId="77777777" w:rsidR="003D18D6" w:rsidRDefault="003D18D6" w:rsidP="007C6099">
      <w:pPr>
        <w:rPr>
          <w:b/>
        </w:rPr>
      </w:pPr>
    </w:p>
    <w:p w14:paraId="0015082F" w14:textId="77777777" w:rsidR="003D18D6" w:rsidRDefault="003D18D6" w:rsidP="007C6099">
      <w:pPr>
        <w:rPr>
          <w:b/>
        </w:rPr>
      </w:pPr>
    </w:p>
    <w:p w14:paraId="16B8F796" w14:textId="3066ABEE" w:rsidR="003D18D6" w:rsidRDefault="003D18D6" w:rsidP="007C6099">
      <w:pPr>
        <w:rPr>
          <w:b/>
        </w:rPr>
      </w:pPr>
      <w:r>
        <w:rPr>
          <w:b/>
          <w:noProof/>
        </w:rPr>
        <w:lastRenderedPageBreak/>
        <w:drawing>
          <wp:inline distT="0" distB="0" distL="0" distR="0" wp14:anchorId="6DDE8CBE" wp14:editId="3EDA26F1">
            <wp:extent cx="8229600" cy="4779645"/>
            <wp:effectExtent l="0" t="0" r="0" b="0"/>
            <wp:docPr id="1006232628" name="Picture 1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232628" name="Picture 13" descr="Table&#10;&#10;Description automatically generated"/>
                    <pic:cNvPicPr/>
                  </pic:nvPicPr>
                  <pic:blipFill>
                    <a:blip r:embed="rId53" cstate="print">
                      <a:extLst>
                        <a:ext uri="{28A0092B-C50C-407E-A947-70E740481C1C}">
                          <a14:useLocalDpi xmlns:a14="http://schemas.microsoft.com/office/drawing/2010/main" val="0"/>
                        </a:ext>
                      </a:extLst>
                    </a:blip>
                    <a:stretch>
                      <a:fillRect/>
                    </a:stretch>
                  </pic:blipFill>
                  <pic:spPr>
                    <a:xfrm>
                      <a:off x="0" y="0"/>
                      <a:ext cx="8229600" cy="4779645"/>
                    </a:xfrm>
                    <a:prstGeom prst="rect">
                      <a:avLst/>
                    </a:prstGeom>
                  </pic:spPr>
                </pic:pic>
              </a:graphicData>
            </a:graphic>
          </wp:inline>
        </w:drawing>
      </w:r>
    </w:p>
    <w:p w14:paraId="634C0AB6" w14:textId="77777777" w:rsidR="003D18D6" w:rsidRDefault="003D18D6" w:rsidP="007C6099">
      <w:pPr>
        <w:rPr>
          <w:b/>
        </w:rPr>
      </w:pPr>
    </w:p>
    <w:p w14:paraId="0C01B65D" w14:textId="77777777" w:rsidR="003D18D6" w:rsidRDefault="003D18D6" w:rsidP="007C6099">
      <w:pPr>
        <w:rPr>
          <w:b/>
        </w:rPr>
      </w:pPr>
    </w:p>
    <w:p w14:paraId="35252756" w14:textId="77777777" w:rsidR="003D18D6" w:rsidRDefault="003D18D6" w:rsidP="007C6099">
      <w:pPr>
        <w:rPr>
          <w:b/>
        </w:rPr>
      </w:pPr>
    </w:p>
    <w:p w14:paraId="02C80956" w14:textId="77777777" w:rsidR="003D18D6" w:rsidRDefault="003D18D6" w:rsidP="007C6099">
      <w:pPr>
        <w:rPr>
          <w:b/>
        </w:rPr>
      </w:pPr>
    </w:p>
    <w:p w14:paraId="78381036" w14:textId="77777777" w:rsidR="003D18D6" w:rsidRDefault="003D18D6" w:rsidP="007C6099">
      <w:pPr>
        <w:rPr>
          <w:b/>
        </w:rPr>
      </w:pPr>
    </w:p>
    <w:p w14:paraId="5CE87435" w14:textId="77777777" w:rsidR="003D18D6" w:rsidRDefault="003D18D6" w:rsidP="007C6099">
      <w:pPr>
        <w:rPr>
          <w:b/>
        </w:rPr>
      </w:pPr>
    </w:p>
    <w:p w14:paraId="5F9A08F0" w14:textId="77777777" w:rsidR="003D18D6" w:rsidRDefault="003D18D6" w:rsidP="007C6099">
      <w:pPr>
        <w:rPr>
          <w:b/>
        </w:rPr>
      </w:pPr>
    </w:p>
    <w:p w14:paraId="2E56BA36" w14:textId="77777777" w:rsidR="003D18D6" w:rsidRDefault="003D18D6" w:rsidP="007C6099">
      <w:pPr>
        <w:rPr>
          <w:b/>
        </w:rPr>
      </w:pPr>
    </w:p>
    <w:p w14:paraId="14DA1E36" w14:textId="39E76E6D" w:rsidR="003D18D6" w:rsidRPr="00B8020E" w:rsidRDefault="003D18D6" w:rsidP="00B8020E">
      <w:pPr>
        <w:rPr>
          <w:b/>
        </w:rPr>
      </w:pPr>
      <w:r>
        <w:rPr>
          <w:b/>
          <w:noProof/>
        </w:rPr>
        <w:lastRenderedPageBreak/>
        <w:drawing>
          <wp:inline distT="0" distB="0" distL="0" distR="0" wp14:anchorId="7E842AAE" wp14:editId="0E2F64FC">
            <wp:extent cx="8229600" cy="3636645"/>
            <wp:effectExtent l="0" t="0" r="0" b="0"/>
            <wp:docPr id="1756240055" name="Picture 14"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240055" name="Picture 14" descr="Calendar&#10;&#10;Description automatically generated"/>
                    <pic:cNvPicPr/>
                  </pic:nvPicPr>
                  <pic:blipFill>
                    <a:blip r:embed="rId54" cstate="print">
                      <a:extLst>
                        <a:ext uri="{28A0092B-C50C-407E-A947-70E740481C1C}">
                          <a14:useLocalDpi xmlns:a14="http://schemas.microsoft.com/office/drawing/2010/main" val="0"/>
                        </a:ext>
                      </a:extLst>
                    </a:blip>
                    <a:stretch>
                      <a:fillRect/>
                    </a:stretch>
                  </pic:blipFill>
                  <pic:spPr>
                    <a:xfrm>
                      <a:off x="0" y="0"/>
                      <a:ext cx="8229600" cy="3636645"/>
                    </a:xfrm>
                    <a:prstGeom prst="rect">
                      <a:avLst/>
                    </a:prstGeom>
                  </pic:spPr>
                </pic:pic>
              </a:graphicData>
            </a:graphic>
          </wp:inline>
        </w:drawing>
      </w:r>
    </w:p>
    <w:sectPr w:rsidR="003D18D6" w:rsidRPr="00B8020E" w:rsidSect="00B8020E">
      <w:pgSz w:w="15840" w:h="12240" w:orient="landscape"/>
      <w:pgMar w:top="720" w:right="1440" w:bottom="720" w:left="1440" w:header="720" w:footer="720" w:gutter="0"/>
      <w:cols w:space="720"/>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9CB758" w14:textId="77777777" w:rsidR="00C035BE" w:rsidRDefault="00C035BE" w:rsidP="006A37FE">
      <w:r>
        <w:separator/>
      </w:r>
    </w:p>
    <w:p w14:paraId="78328508" w14:textId="77777777" w:rsidR="00C035BE" w:rsidRDefault="00C035BE" w:rsidP="006A37FE"/>
    <w:p w14:paraId="45266A7C" w14:textId="77777777" w:rsidR="00C035BE" w:rsidRDefault="00C035BE" w:rsidP="006A37FE"/>
    <w:p w14:paraId="6DCFE425" w14:textId="77777777" w:rsidR="00C035BE" w:rsidRDefault="00C035BE" w:rsidP="006A37FE"/>
    <w:p w14:paraId="5B705C1F" w14:textId="77777777" w:rsidR="00C035BE" w:rsidRDefault="00C035BE" w:rsidP="006A37FE"/>
    <w:p w14:paraId="008AF4B2" w14:textId="77777777" w:rsidR="00C035BE" w:rsidRDefault="00C035BE" w:rsidP="006A37FE"/>
    <w:p w14:paraId="6DDA0590" w14:textId="77777777" w:rsidR="00C035BE" w:rsidRDefault="00C035BE" w:rsidP="006A37FE"/>
    <w:p w14:paraId="6014484B" w14:textId="77777777" w:rsidR="00C035BE" w:rsidRDefault="00C035BE" w:rsidP="006A37FE"/>
  </w:endnote>
  <w:endnote w:type="continuationSeparator" w:id="0">
    <w:p w14:paraId="28BEF01D" w14:textId="77777777" w:rsidR="00C035BE" w:rsidRDefault="00C035BE" w:rsidP="006A37FE">
      <w:r>
        <w:continuationSeparator/>
      </w:r>
    </w:p>
    <w:p w14:paraId="400E4527" w14:textId="77777777" w:rsidR="00C035BE" w:rsidRDefault="00C035BE" w:rsidP="006A37FE"/>
    <w:p w14:paraId="7E7FC0FB" w14:textId="77777777" w:rsidR="00C035BE" w:rsidRDefault="00C035BE" w:rsidP="006A37FE"/>
    <w:p w14:paraId="061B58E5" w14:textId="77777777" w:rsidR="00C035BE" w:rsidRDefault="00C035BE" w:rsidP="006A37FE"/>
    <w:p w14:paraId="622DF878" w14:textId="77777777" w:rsidR="00C035BE" w:rsidRDefault="00C035BE" w:rsidP="006A37FE"/>
    <w:p w14:paraId="18A2050A" w14:textId="77777777" w:rsidR="00C035BE" w:rsidRDefault="00C035BE" w:rsidP="006A37FE"/>
    <w:p w14:paraId="1AA80443" w14:textId="77777777" w:rsidR="00C035BE" w:rsidRDefault="00C035BE" w:rsidP="006A37FE"/>
    <w:p w14:paraId="3AB83796" w14:textId="77777777" w:rsidR="00C035BE" w:rsidRDefault="00C035BE" w:rsidP="006A37F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581ABE" w14:textId="5B622785" w:rsidR="00050C8B" w:rsidRDefault="00050C8B" w:rsidP="0017118E">
    <w:pPr>
      <w:pStyle w:val="Footer"/>
      <w:tabs>
        <w:tab w:val="clear" w:pos="9360"/>
        <w:tab w:val="right" w:pos="10710"/>
      </w:tabs>
      <w:rPr>
        <w:noProof/>
      </w:rPr>
    </w:pPr>
    <w:r>
      <w:rPr>
        <w:noProof/>
      </w:rPr>
      <mc:AlternateContent>
        <mc:Choice Requires="wps">
          <w:drawing>
            <wp:anchor distT="0" distB="0" distL="114300" distR="114300" simplePos="0" relativeHeight="251665408" behindDoc="0" locked="0" layoutInCell="1" allowOverlap="1" wp14:anchorId="183074B7" wp14:editId="3E1F8C9D">
              <wp:simplePos x="0" y="0"/>
              <wp:positionH relativeFrom="margin">
                <wp:align>left</wp:align>
              </wp:positionH>
              <wp:positionV relativeFrom="page">
                <wp:posOffset>9210675</wp:posOffset>
              </wp:positionV>
              <wp:extent cx="6875145" cy="0"/>
              <wp:effectExtent l="0" t="0" r="0" b="0"/>
              <wp:wrapNone/>
              <wp:docPr id="1" name="Straight Connector 1"/>
              <wp:cNvGraphicFramePr/>
              <a:graphic xmlns:a="http://schemas.openxmlformats.org/drawingml/2006/main">
                <a:graphicData uri="http://schemas.microsoft.com/office/word/2010/wordprocessingShape">
                  <wps:wsp>
                    <wps:cNvCnPr/>
                    <wps:spPr>
                      <a:xfrm>
                        <a:off x="0" y="0"/>
                        <a:ext cx="6875145" cy="0"/>
                      </a:xfrm>
                      <a:prstGeom prst="line">
                        <a:avLst/>
                      </a:prstGeom>
                    </wps:spPr>
                    <wps:style>
                      <a:lnRef idx="3">
                        <a:schemeClr val="accent4"/>
                      </a:lnRef>
                      <a:fillRef idx="0">
                        <a:schemeClr val="accent4"/>
                      </a:fillRef>
                      <a:effectRef idx="2">
                        <a:schemeClr val="accent4"/>
                      </a:effectRef>
                      <a:fontRef idx="minor">
                        <a:schemeClr val="tx1"/>
                      </a:fontRef>
                    </wps:style>
                    <wps:bodyPr/>
                  </wps:wsp>
                </a:graphicData>
              </a:graphic>
            </wp:anchor>
          </w:drawing>
        </mc:Choice>
        <mc:Fallback xmlns:w16du="http://schemas.microsoft.com/office/word/2023/wordml/word16du">
          <w:pict>
            <v:line w14:anchorId="3A6CE370" id="Straight Connector 1" o:spid="_x0000_s1026" style="position:absolute;z-index:251665408;visibility:visible;mso-wrap-style:square;mso-wrap-distance-left:9pt;mso-wrap-distance-top:0;mso-wrap-distance-right:9pt;mso-wrap-distance-bottom:0;mso-position-horizontal:left;mso-position-horizontal-relative:margin;mso-position-vertical:absolute;mso-position-vertical-relative:page" from="0,725.25pt" to="541.35pt,7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" strokecolor="#2b8afc [3207]" strokeweight="1.5pt">
              <v:stroke joinstyle="miter"/>
              <w10:wrap anchorx="margin" anchory="page"/>
            </v:line>
          </w:pict>
        </mc:Fallback>
      </mc:AlternateContent>
    </w:r>
    <w:r>
      <w:rPr>
        <w:i/>
        <w:iCs/>
        <w:color w:val="2F6B09"/>
      </w:rPr>
      <w:t xml:space="preserve">STP:  </w:t>
    </w:r>
    <w:r w:rsidRPr="002A76FD">
      <w:rPr>
        <w:i/>
        <w:iCs/>
        <w:color w:val="2F6B09"/>
      </w:rPr>
      <w:t>Division Two of the American Psychological Association</w:t>
    </w:r>
    <w:r w:rsidRPr="002A76FD">
      <w:rPr>
        <w:color w:val="2F6B09"/>
      </w:rPr>
      <w:tab/>
      <w:t>www.teachpsych.org</w:t>
    </w:r>
    <w:r>
      <w:rPr>
        <w:noProof/>
      </w:rPr>
      <w:t xml:space="preserve"> </w:t>
    </w:r>
  </w:p>
  <w:p w14:paraId="5F92F3E7" w14:textId="77777777" w:rsidR="00050C8B" w:rsidRDefault="00050C8B" w:rsidP="0017118E">
    <w:pPr>
      <w:pStyle w:val="Footer"/>
      <w:tabs>
        <w:tab w:val="clear" w:pos="9360"/>
        <w:tab w:val="right" w:pos="1071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78F0E" w14:textId="4EDE6DD2" w:rsidR="00050C8B" w:rsidRDefault="00050C8B" w:rsidP="009407D0">
    <w:pPr>
      <w:pStyle w:val="Footer"/>
      <w:tabs>
        <w:tab w:val="clear" w:pos="9360"/>
        <w:tab w:val="right" w:pos="10710"/>
      </w:tabs>
      <w:rPr>
        <w:noProof/>
      </w:rPr>
    </w:pPr>
    <w:r>
      <w:rPr>
        <w:noProof/>
      </w:rPr>
      <mc:AlternateContent>
        <mc:Choice Requires="wps">
          <w:drawing>
            <wp:anchor distT="0" distB="0" distL="114300" distR="114300" simplePos="0" relativeHeight="251671552" behindDoc="0" locked="0" layoutInCell="1" allowOverlap="1" wp14:anchorId="7E17C002" wp14:editId="702E0835">
              <wp:simplePos x="0" y="0"/>
              <wp:positionH relativeFrom="margin">
                <wp:align>left</wp:align>
              </wp:positionH>
              <wp:positionV relativeFrom="page">
                <wp:posOffset>9210675</wp:posOffset>
              </wp:positionV>
              <wp:extent cx="6875145" cy="0"/>
              <wp:effectExtent l="0" t="0" r="0" b="0"/>
              <wp:wrapNone/>
              <wp:docPr id="17" name="Straight Connector 17"/>
              <wp:cNvGraphicFramePr/>
              <a:graphic xmlns:a="http://schemas.openxmlformats.org/drawingml/2006/main">
                <a:graphicData uri="http://schemas.microsoft.com/office/word/2010/wordprocessingShape">
                  <wps:wsp>
                    <wps:cNvCnPr/>
                    <wps:spPr>
                      <a:xfrm>
                        <a:off x="0" y="0"/>
                        <a:ext cx="6875145" cy="0"/>
                      </a:xfrm>
                      <a:prstGeom prst="line">
                        <a:avLst/>
                      </a:prstGeom>
                    </wps:spPr>
                    <wps:style>
                      <a:lnRef idx="3">
                        <a:schemeClr val="accent4"/>
                      </a:lnRef>
                      <a:fillRef idx="0">
                        <a:schemeClr val="accent4"/>
                      </a:fillRef>
                      <a:effectRef idx="2">
                        <a:schemeClr val="accent4"/>
                      </a:effectRef>
                      <a:fontRef idx="minor">
                        <a:schemeClr val="tx1"/>
                      </a:fontRef>
                    </wps:style>
                    <wps:bodyPr/>
                  </wps:wsp>
                </a:graphicData>
              </a:graphic>
            </wp:anchor>
          </w:drawing>
        </mc:Choice>
        <mc:Fallback xmlns:w16du="http://schemas.microsoft.com/office/word/2023/wordml/word16du">
          <w:pict>
            <v:line w14:anchorId="11055066" id="Straight Connector 17" o:spid="_x0000_s1026" style="position:absolute;z-index:251671552;visibility:visible;mso-wrap-style:square;mso-wrap-distance-left:9pt;mso-wrap-distance-top:0;mso-wrap-distance-right:9pt;mso-wrap-distance-bottom:0;mso-position-horizontal:left;mso-position-horizontal-relative:margin;mso-position-vertical:absolute;mso-position-vertical-relative:page" from="0,725.25pt" to="541.35pt,7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" strokecolor="#2b8afc [3207]" strokeweight="1.5pt">
              <v:stroke joinstyle="miter"/>
              <w10:wrap anchorx="margin" anchory="page"/>
            </v:line>
          </w:pict>
        </mc:Fallback>
      </mc:AlternateContent>
    </w:r>
    <w:r>
      <w:rPr>
        <w:i/>
        <w:iCs/>
        <w:color w:val="2F6B09"/>
      </w:rPr>
      <w:t xml:space="preserve">STP: </w:t>
    </w:r>
    <w:r w:rsidRPr="002A76FD">
      <w:rPr>
        <w:i/>
        <w:iCs/>
        <w:color w:val="2F6B09"/>
      </w:rPr>
      <w:t>Division Two of the American Psychological Association</w:t>
    </w:r>
    <w:r w:rsidRPr="002A76FD">
      <w:rPr>
        <w:color w:val="2F6B09"/>
      </w:rPr>
      <w:tab/>
      <w:t>www.teachpsych.org</w:t>
    </w:r>
    <w:r>
      <w:rPr>
        <w:noProof/>
      </w:rPr>
      <w:t xml:space="preserve"> </w:t>
    </w:r>
  </w:p>
  <w:p w14:paraId="76A03CD3" w14:textId="77777777" w:rsidR="00050C8B" w:rsidRDefault="00050C8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1E0860" w14:textId="77777777" w:rsidR="00C035BE" w:rsidRDefault="00C035BE" w:rsidP="006A37FE">
      <w:r>
        <w:separator/>
      </w:r>
    </w:p>
    <w:p w14:paraId="0F340519" w14:textId="77777777" w:rsidR="00C035BE" w:rsidRDefault="00C035BE" w:rsidP="006A37FE"/>
    <w:p w14:paraId="59B448BA" w14:textId="77777777" w:rsidR="00C035BE" w:rsidRDefault="00C035BE" w:rsidP="006A37FE"/>
    <w:p w14:paraId="7456EDB2" w14:textId="77777777" w:rsidR="00C035BE" w:rsidRDefault="00C035BE" w:rsidP="006A37FE"/>
    <w:p w14:paraId="45E9B59B" w14:textId="77777777" w:rsidR="00C035BE" w:rsidRDefault="00C035BE" w:rsidP="006A37FE"/>
    <w:p w14:paraId="31E8E389" w14:textId="77777777" w:rsidR="00C035BE" w:rsidRDefault="00C035BE" w:rsidP="006A37FE"/>
    <w:p w14:paraId="4E6DCBA5" w14:textId="77777777" w:rsidR="00C035BE" w:rsidRDefault="00C035BE" w:rsidP="006A37FE"/>
    <w:p w14:paraId="652A60B7" w14:textId="77777777" w:rsidR="00C035BE" w:rsidRDefault="00C035BE" w:rsidP="006A37FE"/>
  </w:footnote>
  <w:footnote w:type="continuationSeparator" w:id="0">
    <w:p w14:paraId="4D8E2391" w14:textId="77777777" w:rsidR="00C035BE" w:rsidRDefault="00C035BE" w:rsidP="006A37FE">
      <w:r>
        <w:continuationSeparator/>
      </w:r>
    </w:p>
    <w:p w14:paraId="60F75F38" w14:textId="77777777" w:rsidR="00C035BE" w:rsidRDefault="00C035BE" w:rsidP="006A37FE"/>
    <w:p w14:paraId="0D0CD69E" w14:textId="77777777" w:rsidR="00C035BE" w:rsidRDefault="00C035BE" w:rsidP="006A37FE"/>
    <w:p w14:paraId="409214C2" w14:textId="77777777" w:rsidR="00C035BE" w:rsidRDefault="00C035BE" w:rsidP="006A37FE"/>
    <w:p w14:paraId="3F333A82" w14:textId="77777777" w:rsidR="00C035BE" w:rsidRDefault="00C035BE" w:rsidP="006A37FE"/>
    <w:p w14:paraId="2B585383" w14:textId="77777777" w:rsidR="00C035BE" w:rsidRDefault="00C035BE" w:rsidP="006A37FE"/>
    <w:p w14:paraId="76888A99" w14:textId="77777777" w:rsidR="00C035BE" w:rsidRDefault="00C035BE" w:rsidP="006A37FE"/>
    <w:p w14:paraId="6F3A10C1" w14:textId="77777777" w:rsidR="00C035BE" w:rsidRDefault="00C035BE" w:rsidP="006A37F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A4377" w14:textId="7933C563" w:rsidR="00050C8B" w:rsidRPr="0017118E" w:rsidRDefault="00050C8B" w:rsidP="0017118E">
    <w:pPr>
      <w:pStyle w:val="Header"/>
      <w:jc w:val="right"/>
      <w:rPr>
        <w:noProof/>
        <w:color w:val="2F6B09"/>
        <w:sz w:val="24"/>
        <w:szCs w:val="24"/>
      </w:rPr>
    </w:pPr>
    <w:r w:rsidRPr="0017118E">
      <w:rPr>
        <w:noProof/>
        <w:color w:val="2F6B09"/>
        <w:sz w:val="24"/>
        <w:szCs w:val="24"/>
      </w:rPr>
      <mc:AlternateContent>
        <mc:Choice Requires="wps">
          <w:drawing>
            <wp:anchor distT="0" distB="0" distL="114300" distR="114300" simplePos="0" relativeHeight="251663360" behindDoc="0" locked="0" layoutInCell="1" allowOverlap="1" wp14:anchorId="75630458" wp14:editId="15F70B4A">
              <wp:simplePos x="0" y="0"/>
              <wp:positionH relativeFrom="margin">
                <wp:align>left</wp:align>
              </wp:positionH>
              <wp:positionV relativeFrom="margin">
                <wp:posOffset>-58157</wp:posOffset>
              </wp:positionV>
              <wp:extent cx="6875145"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6875145" cy="0"/>
                      </a:xfrm>
                      <a:prstGeom prst="line">
                        <a:avLst/>
                      </a:prstGeom>
                      <a:noFill/>
                      <a:ln w="19050" cap="flat" cmpd="sng" algn="ctr">
                        <a:solidFill>
                          <a:srgbClr val="2B8AFC"/>
                        </a:solidFill>
                        <a:prstDash val="solid"/>
                        <a:miter lim="800000"/>
                      </a:ln>
                      <a:effectLst/>
                    </wps:spPr>
                    <wps:bodyPr/>
                  </wps:wsp>
                </a:graphicData>
              </a:graphic>
            </wp:anchor>
          </w:drawing>
        </mc:Choice>
        <mc:Fallback xmlns:w16du="http://schemas.microsoft.com/office/word/2023/wordml/word16du">
          <w:pict>
            <v:line w14:anchorId="6657FA14" id="Straight Connector 3" o:spid="_x0000_s1026" style="position:absolute;z-index:251663360;visibility:visible;mso-wrap-style:square;mso-wrap-distance-left:9pt;mso-wrap-distance-top:0;mso-wrap-distance-right:9pt;mso-wrap-distance-bottom:0;mso-position-horizontal:left;mso-position-horizontal-relative:margin;mso-position-vertical:absolute;mso-position-vertical-relative:margin" from="0,-4.6pt" to="541.35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" strokecolor="#2b8afc" strokeweight="1.5pt">
              <v:stroke joinstyle="miter"/>
              <w10:wrap anchorx="margin" anchory="margin"/>
            </v:line>
          </w:pict>
        </mc:Fallback>
      </mc:AlternateContent>
    </w:r>
    <w:r w:rsidRPr="0017118E">
      <w:rPr>
        <w:i/>
        <w:iCs/>
        <w:noProof/>
        <w:color w:val="2F6B09"/>
        <w:sz w:val="24"/>
        <w:szCs w:val="24"/>
      </w:rPr>
      <w:drawing>
        <wp:anchor distT="0" distB="0" distL="114300" distR="114300" simplePos="0" relativeHeight="251659264" behindDoc="0" locked="0" layoutInCell="1" allowOverlap="1" wp14:anchorId="0AC5AC58" wp14:editId="0293AA11">
          <wp:simplePos x="0" y="0"/>
          <wp:positionH relativeFrom="leftMargin">
            <wp:posOffset>460375</wp:posOffset>
          </wp:positionH>
          <wp:positionV relativeFrom="topMargin">
            <wp:posOffset>177800</wp:posOffset>
          </wp:positionV>
          <wp:extent cx="474980" cy="612775"/>
          <wp:effectExtent l="0" t="0" r="127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474980" cy="612775"/>
                  </a:xfrm>
                  <a:prstGeom prst="rect">
                    <a:avLst/>
                  </a:prstGeom>
                </pic:spPr>
              </pic:pic>
            </a:graphicData>
          </a:graphic>
          <wp14:sizeRelH relativeFrom="margin">
            <wp14:pctWidth>0</wp14:pctWidth>
          </wp14:sizeRelH>
          <wp14:sizeRelV relativeFrom="margin">
            <wp14:pctHeight>0</wp14:pctHeight>
          </wp14:sizeRelV>
        </wp:anchor>
      </w:drawing>
    </w:r>
    <w:r w:rsidRPr="0017118E">
      <w:rPr>
        <w:color w:val="2F6B09"/>
        <w:sz w:val="24"/>
        <w:szCs w:val="24"/>
      </w:rPr>
      <w:fldChar w:fldCharType="begin"/>
    </w:r>
    <w:r w:rsidRPr="0017118E">
      <w:rPr>
        <w:color w:val="2F6B09"/>
        <w:sz w:val="24"/>
        <w:szCs w:val="24"/>
      </w:rPr>
      <w:instrText xml:space="preserve"> PAGE   \* MERGEFORMAT </w:instrText>
    </w:r>
    <w:r w:rsidRPr="0017118E">
      <w:rPr>
        <w:color w:val="2F6B09"/>
        <w:sz w:val="24"/>
        <w:szCs w:val="24"/>
      </w:rPr>
      <w:fldChar w:fldCharType="separate"/>
    </w:r>
    <w:r w:rsidRPr="0017118E">
      <w:rPr>
        <w:noProof/>
        <w:color w:val="2F6B09"/>
        <w:sz w:val="24"/>
        <w:szCs w:val="24"/>
      </w:rPr>
      <w:t>1</w:t>
    </w:r>
    <w:r w:rsidRPr="0017118E">
      <w:rPr>
        <w:noProof/>
        <w:color w:val="2F6B09"/>
        <w:sz w:val="24"/>
        <w:szCs w:val="24"/>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F815D" w14:textId="303A3AB4" w:rsidR="00050C8B" w:rsidRDefault="00FE5A64" w:rsidP="00D50281">
    <w:pPr>
      <w:pStyle w:val="Header"/>
      <w:tabs>
        <w:tab w:val="clear" w:pos="4680"/>
        <w:tab w:val="clear" w:pos="9360"/>
      </w:tabs>
    </w:pPr>
    <w:r>
      <w:rPr>
        <w:noProof/>
      </w:rPr>
      <w:drawing>
        <wp:inline distT="0" distB="0" distL="0" distR="0" wp14:anchorId="44EAE887" wp14:editId="694C58C0">
          <wp:extent cx="6858000" cy="1085215"/>
          <wp:effectExtent l="0" t="0" r="0" b="0"/>
          <wp:docPr id="16" name="Picture 1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858000" cy="108521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72EB9"/>
    <w:multiLevelType w:val="multilevel"/>
    <w:tmpl w:val="74F07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414625"/>
    <w:multiLevelType w:val="hybridMultilevel"/>
    <w:tmpl w:val="5396F388"/>
    <w:lvl w:ilvl="0" w:tplc="5F2ECA88">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77722B0"/>
    <w:multiLevelType w:val="hybridMultilevel"/>
    <w:tmpl w:val="E188C94A"/>
    <w:lvl w:ilvl="0" w:tplc="1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11047D"/>
    <w:multiLevelType w:val="hybridMultilevel"/>
    <w:tmpl w:val="F11C4C2C"/>
    <w:lvl w:ilvl="0" w:tplc="0B6EE49E">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CC0659E"/>
    <w:multiLevelType w:val="hybridMultilevel"/>
    <w:tmpl w:val="67E6788A"/>
    <w:lvl w:ilvl="0" w:tplc="DDFEFAA2">
      <w:start w:val="1"/>
      <w:numFmt w:val="decimal"/>
      <w:pStyle w:val="ListParagraph"/>
      <w:lvlText w:val="%1."/>
      <w:lvlJc w:val="left"/>
      <w:pPr>
        <w:ind w:left="1080" w:hanging="720"/>
      </w:pPr>
      <w:rPr>
        <w:rFonts w:hint="default"/>
      </w:rPr>
    </w:lvl>
    <w:lvl w:ilvl="1" w:tplc="E2C8BAE2">
      <w:start w:val="6"/>
      <w:numFmt w:val="bullet"/>
      <w:lvlText w:val="-"/>
      <w:lvlJc w:val="left"/>
      <w:pPr>
        <w:ind w:left="1440" w:hanging="360"/>
      </w:pPr>
      <w:rPr>
        <w:rFonts w:ascii="Calibri" w:eastAsia="Times New Roman" w:hAnsi="Calibri" w:cs="Calibri"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DB46CED"/>
    <w:multiLevelType w:val="multilevel"/>
    <w:tmpl w:val="2C80A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E546D8E"/>
    <w:multiLevelType w:val="hybridMultilevel"/>
    <w:tmpl w:val="4DA41842"/>
    <w:lvl w:ilvl="0" w:tplc="0C090001">
      <w:start w:val="1"/>
      <w:numFmt w:val="bullet"/>
      <w:lvlText w:val=""/>
      <w:lvlJc w:val="left"/>
      <w:pPr>
        <w:ind w:left="1504" w:hanging="360"/>
      </w:pPr>
      <w:rPr>
        <w:rFonts w:ascii="Symbol" w:hAnsi="Symbol" w:hint="default"/>
      </w:rPr>
    </w:lvl>
    <w:lvl w:ilvl="1" w:tplc="0C090003" w:tentative="1">
      <w:start w:val="1"/>
      <w:numFmt w:val="bullet"/>
      <w:lvlText w:val="o"/>
      <w:lvlJc w:val="left"/>
      <w:pPr>
        <w:ind w:left="2224" w:hanging="360"/>
      </w:pPr>
      <w:rPr>
        <w:rFonts w:ascii="Courier New" w:hAnsi="Courier New" w:cs="Courier New" w:hint="default"/>
      </w:rPr>
    </w:lvl>
    <w:lvl w:ilvl="2" w:tplc="0C090005" w:tentative="1">
      <w:start w:val="1"/>
      <w:numFmt w:val="bullet"/>
      <w:lvlText w:val=""/>
      <w:lvlJc w:val="left"/>
      <w:pPr>
        <w:ind w:left="2944" w:hanging="360"/>
      </w:pPr>
      <w:rPr>
        <w:rFonts w:ascii="Wingdings" w:hAnsi="Wingdings" w:hint="default"/>
      </w:rPr>
    </w:lvl>
    <w:lvl w:ilvl="3" w:tplc="0C090001" w:tentative="1">
      <w:start w:val="1"/>
      <w:numFmt w:val="bullet"/>
      <w:lvlText w:val=""/>
      <w:lvlJc w:val="left"/>
      <w:pPr>
        <w:ind w:left="3664" w:hanging="360"/>
      </w:pPr>
      <w:rPr>
        <w:rFonts w:ascii="Symbol" w:hAnsi="Symbol" w:hint="default"/>
      </w:rPr>
    </w:lvl>
    <w:lvl w:ilvl="4" w:tplc="0C090003" w:tentative="1">
      <w:start w:val="1"/>
      <w:numFmt w:val="bullet"/>
      <w:lvlText w:val="o"/>
      <w:lvlJc w:val="left"/>
      <w:pPr>
        <w:ind w:left="4384" w:hanging="360"/>
      </w:pPr>
      <w:rPr>
        <w:rFonts w:ascii="Courier New" w:hAnsi="Courier New" w:cs="Courier New" w:hint="default"/>
      </w:rPr>
    </w:lvl>
    <w:lvl w:ilvl="5" w:tplc="0C090005" w:tentative="1">
      <w:start w:val="1"/>
      <w:numFmt w:val="bullet"/>
      <w:lvlText w:val=""/>
      <w:lvlJc w:val="left"/>
      <w:pPr>
        <w:ind w:left="5104" w:hanging="360"/>
      </w:pPr>
      <w:rPr>
        <w:rFonts w:ascii="Wingdings" w:hAnsi="Wingdings" w:hint="default"/>
      </w:rPr>
    </w:lvl>
    <w:lvl w:ilvl="6" w:tplc="0C090001" w:tentative="1">
      <w:start w:val="1"/>
      <w:numFmt w:val="bullet"/>
      <w:lvlText w:val=""/>
      <w:lvlJc w:val="left"/>
      <w:pPr>
        <w:ind w:left="5824" w:hanging="360"/>
      </w:pPr>
      <w:rPr>
        <w:rFonts w:ascii="Symbol" w:hAnsi="Symbol" w:hint="default"/>
      </w:rPr>
    </w:lvl>
    <w:lvl w:ilvl="7" w:tplc="0C090003" w:tentative="1">
      <w:start w:val="1"/>
      <w:numFmt w:val="bullet"/>
      <w:lvlText w:val="o"/>
      <w:lvlJc w:val="left"/>
      <w:pPr>
        <w:ind w:left="6544" w:hanging="360"/>
      </w:pPr>
      <w:rPr>
        <w:rFonts w:ascii="Courier New" w:hAnsi="Courier New" w:cs="Courier New" w:hint="default"/>
      </w:rPr>
    </w:lvl>
    <w:lvl w:ilvl="8" w:tplc="0C090005" w:tentative="1">
      <w:start w:val="1"/>
      <w:numFmt w:val="bullet"/>
      <w:lvlText w:val=""/>
      <w:lvlJc w:val="left"/>
      <w:pPr>
        <w:ind w:left="7264" w:hanging="360"/>
      </w:pPr>
      <w:rPr>
        <w:rFonts w:ascii="Wingdings" w:hAnsi="Wingdings" w:hint="default"/>
      </w:rPr>
    </w:lvl>
  </w:abstractNum>
  <w:abstractNum w:abstractNumId="7" w15:restartNumberingAfterBreak="0">
    <w:nsid w:val="104A160B"/>
    <w:multiLevelType w:val="hybridMultilevel"/>
    <w:tmpl w:val="EBA47D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1FC2D25"/>
    <w:multiLevelType w:val="hybridMultilevel"/>
    <w:tmpl w:val="C6D6763A"/>
    <w:lvl w:ilvl="0" w:tplc="28E2B48C">
      <w:start w:val="1"/>
      <w:numFmt w:val="bullet"/>
      <w:pStyle w:val="BulletParagraph"/>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80A6064"/>
    <w:multiLevelType w:val="hybridMultilevel"/>
    <w:tmpl w:val="73786104"/>
    <w:lvl w:ilvl="0" w:tplc="1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C33F01"/>
    <w:multiLevelType w:val="multilevel"/>
    <w:tmpl w:val="8894F73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1" w15:restartNumberingAfterBreak="0">
    <w:nsid w:val="1F721B88"/>
    <w:multiLevelType w:val="hybridMultilevel"/>
    <w:tmpl w:val="E3FA6E5C"/>
    <w:lvl w:ilvl="0" w:tplc="4E581E20">
      <w:start w:val="1"/>
      <w:numFmt w:val="bullet"/>
      <w:lvlText w:val="-"/>
      <w:lvlJc w:val="left"/>
      <w:pPr>
        <w:ind w:left="720" w:hanging="360"/>
      </w:pPr>
      <w:rPr>
        <w:rFonts w:ascii="Helvetica" w:eastAsia="Times New Roman" w:hAnsi="Helvetic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5B7FF0"/>
    <w:multiLevelType w:val="hybridMultilevel"/>
    <w:tmpl w:val="04582532"/>
    <w:lvl w:ilvl="0" w:tplc="1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844A16"/>
    <w:multiLevelType w:val="hybridMultilevel"/>
    <w:tmpl w:val="21309D4A"/>
    <w:lvl w:ilvl="0" w:tplc="0C090001">
      <w:start w:val="1"/>
      <w:numFmt w:val="bullet"/>
      <w:lvlText w:val=""/>
      <w:lvlJc w:val="left"/>
      <w:pPr>
        <w:ind w:left="1080" w:hanging="72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57C39C5"/>
    <w:multiLevelType w:val="hybridMultilevel"/>
    <w:tmpl w:val="361C1D08"/>
    <w:lvl w:ilvl="0" w:tplc="0B6EE49E">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8AE46FB"/>
    <w:multiLevelType w:val="hybridMultilevel"/>
    <w:tmpl w:val="67B64E30"/>
    <w:lvl w:ilvl="0" w:tplc="D466EE4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A327F40"/>
    <w:multiLevelType w:val="hybridMultilevel"/>
    <w:tmpl w:val="0C2EC272"/>
    <w:lvl w:ilvl="0" w:tplc="D466EE44">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2047509"/>
    <w:multiLevelType w:val="hybridMultilevel"/>
    <w:tmpl w:val="942E37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39479D7"/>
    <w:multiLevelType w:val="hybridMultilevel"/>
    <w:tmpl w:val="681C8D2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3CD72EF"/>
    <w:multiLevelType w:val="hybridMultilevel"/>
    <w:tmpl w:val="A2B0CE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41831F8"/>
    <w:multiLevelType w:val="hybridMultilevel"/>
    <w:tmpl w:val="5E2E7EF2"/>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1" w15:restartNumberingAfterBreak="0">
    <w:nsid w:val="34FD7F58"/>
    <w:multiLevelType w:val="hybridMultilevel"/>
    <w:tmpl w:val="5D5ADBB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AE47077"/>
    <w:multiLevelType w:val="hybridMultilevel"/>
    <w:tmpl w:val="CB9CA7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F0575C4"/>
    <w:multiLevelType w:val="hybridMultilevel"/>
    <w:tmpl w:val="89C4AB6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42ED42E7"/>
    <w:multiLevelType w:val="hybridMultilevel"/>
    <w:tmpl w:val="A53440AE"/>
    <w:lvl w:ilvl="0" w:tplc="0B6EE49E">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458D7A85"/>
    <w:multiLevelType w:val="hybridMultilevel"/>
    <w:tmpl w:val="5FD042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5D135AF"/>
    <w:multiLevelType w:val="hybridMultilevel"/>
    <w:tmpl w:val="6F3859F8"/>
    <w:lvl w:ilvl="0" w:tplc="0B6EE49E">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49FF0E00"/>
    <w:multiLevelType w:val="hybridMultilevel"/>
    <w:tmpl w:val="73842380"/>
    <w:lvl w:ilvl="0" w:tplc="E01C230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BE55312"/>
    <w:multiLevelType w:val="hybridMultilevel"/>
    <w:tmpl w:val="B8F067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CB3412A"/>
    <w:multiLevelType w:val="hybridMultilevel"/>
    <w:tmpl w:val="9B52101C"/>
    <w:lvl w:ilvl="0" w:tplc="739CAC84">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DC665D9"/>
    <w:multiLevelType w:val="hybridMultilevel"/>
    <w:tmpl w:val="F1FAAE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35F19E5"/>
    <w:multiLevelType w:val="hybridMultilevel"/>
    <w:tmpl w:val="E50A536A"/>
    <w:lvl w:ilvl="0" w:tplc="6296A212">
      <w:start w:val="3"/>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7AD5F9A"/>
    <w:multiLevelType w:val="hybridMultilevel"/>
    <w:tmpl w:val="B36CAE36"/>
    <w:lvl w:ilvl="0" w:tplc="0B6EE49E">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594F7688"/>
    <w:multiLevelType w:val="hybridMultilevel"/>
    <w:tmpl w:val="C3D4589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59B94E86"/>
    <w:multiLevelType w:val="multilevel"/>
    <w:tmpl w:val="7DAA54DA"/>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700" w:hanging="620"/>
      </w:pPr>
      <w:rPr>
        <w:rFonts w:ascii="Times New Roman" w:eastAsia="Times New Roman"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07D603D"/>
    <w:multiLevelType w:val="multilevel"/>
    <w:tmpl w:val="941C7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0B12A71"/>
    <w:multiLevelType w:val="hybridMultilevel"/>
    <w:tmpl w:val="5E5EC80E"/>
    <w:lvl w:ilvl="0" w:tplc="7832A0F8">
      <w:start w:val="1"/>
      <w:numFmt w:val="bullet"/>
      <w:lvlText w:val=""/>
      <w:lvlJc w:val="left"/>
      <w:pPr>
        <w:ind w:left="1080" w:hanging="72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620A5D73"/>
    <w:multiLevelType w:val="hybridMultilevel"/>
    <w:tmpl w:val="A486304A"/>
    <w:lvl w:ilvl="0" w:tplc="6296A212">
      <w:start w:val="3"/>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65F1E09"/>
    <w:multiLevelType w:val="hybridMultilevel"/>
    <w:tmpl w:val="CACEE094"/>
    <w:lvl w:ilvl="0" w:tplc="51F45C6A">
      <w:start w:val="2"/>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7C67447"/>
    <w:multiLevelType w:val="hybridMultilevel"/>
    <w:tmpl w:val="0EC4C2FE"/>
    <w:lvl w:ilvl="0" w:tplc="E8F8271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7E913AD"/>
    <w:multiLevelType w:val="hybridMultilevel"/>
    <w:tmpl w:val="FA1EEBB2"/>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41" w15:restartNumberingAfterBreak="0">
    <w:nsid w:val="6E753B1F"/>
    <w:multiLevelType w:val="hybridMultilevel"/>
    <w:tmpl w:val="C6D68F46"/>
    <w:lvl w:ilvl="0" w:tplc="04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4801936"/>
    <w:multiLevelType w:val="hybridMultilevel"/>
    <w:tmpl w:val="DA80112E"/>
    <w:lvl w:ilvl="0" w:tplc="0C090001">
      <w:start w:val="1"/>
      <w:numFmt w:val="bullet"/>
      <w:lvlText w:val=""/>
      <w:lvlJc w:val="left"/>
      <w:pPr>
        <w:ind w:left="1069" w:hanging="360"/>
      </w:pPr>
      <w:rPr>
        <w:rFonts w:ascii="Symbol" w:hAnsi="Symbol" w:hint="default"/>
      </w:rPr>
    </w:lvl>
    <w:lvl w:ilvl="1" w:tplc="0C090003" w:tentative="1">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43" w15:restartNumberingAfterBreak="0">
    <w:nsid w:val="7E9026AA"/>
    <w:multiLevelType w:val="hybridMultilevel"/>
    <w:tmpl w:val="7940ED30"/>
    <w:lvl w:ilvl="0" w:tplc="1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58718073">
    <w:abstractNumId w:val="29"/>
  </w:num>
  <w:num w:numId="2" w16cid:durableId="1588155832">
    <w:abstractNumId w:val="39"/>
  </w:num>
  <w:num w:numId="3" w16cid:durableId="1841307685">
    <w:abstractNumId w:val="27"/>
  </w:num>
  <w:num w:numId="4" w16cid:durableId="223293174">
    <w:abstractNumId w:val="15"/>
  </w:num>
  <w:num w:numId="5" w16cid:durableId="485318018">
    <w:abstractNumId w:val="37"/>
  </w:num>
  <w:num w:numId="6" w16cid:durableId="1004743771">
    <w:abstractNumId w:val="31"/>
  </w:num>
  <w:num w:numId="7" w16cid:durableId="1493061677">
    <w:abstractNumId w:val="43"/>
  </w:num>
  <w:num w:numId="8" w16cid:durableId="517693584">
    <w:abstractNumId w:val="2"/>
  </w:num>
  <w:num w:numId="9" w16cid:durableId="1573851766">
    <w:abstractNumId w:val="9"/>
  </w:num>
  <w:num w:numId="10" w16cid:durableId="1780291347">
    <w:abstractNumId w:val="17"/>
  </w:num>
  <w:num w:numId="11" w16cid:durableId="229735832">
    <w:abstractNumId w:val="12"/>
  </w:num>
  <w:num w:numId="12" w16cid:durableId="1757944904">
    <w:abstractNumId w:val="18"/>
  </w:num>
  <w:num w:numId="13" w16cid:durableId="468938110">
    <w:abstractNumId w:val="38"/>
  </w:num>
  <w:num w:numId="14" w16cid:durableId="1079792769">
    <w:abstractNumId w:val="16"/>
  </w:num>
  <w:num w:numId="15" w16cid:durableId="506553292">
    <w:abstractNumId w:val="30"/>
  </w:num>
  <w:num w:numId="16" w16cid:durableId="67656677">
    <w:abstractNumId w:val="25"/>
  </w:num>
  <w:num w:numId="17" w16cid:durableId="831797873">
    <w:abstractNumId w:val="11"/>
  </w:num>
  <w:num w:numId="18" w16cid:durableId="497311322">
    <w:abstractNumId w:val="23"/>
  </w:num>
  <w:num w:numId="19" w16cid:durableId="1897080287">
    <w:abstractNumId w:val="1"/>
  </w:num>
  <w:num w:numId="20" w16cid:durableId="704906940">
    <w:abstractNumId w:val="33"/>
  </w:num>
  <w:num w:numId="21" w16cid:durableId="24602182">
    <w:abstractNumId w:val="21"/>
  </w:num>
  <w:num w:numId="22" w16cid:durableId="2043362638">
    <w:abstractNumId w:val="14"/>
  </w:num>
  <w:num w:numId="23" w16cid:durableId="1980501009">
    <w:abstractNumId w:val="24"/>
  </w:num>
  <w:num w:numId="24" w16cid:durableId="618342528">
    <w:abstractNumId w:val="3"/>
  </w:num>
  <w:num w:numId="25" w16cid:durableId="324600575">
    <w:abstractNumId w:val="22"/>
  </w:num>
  <w:num w:numId="26" w16cid:durableId="717314782">
    <w:abstractNumId w:val="26"/>
  </w:num>
  <w:num w:numId="27" w16cid:durableId="1611425169">
    <w:abstractNumId w:val="7"/>
  </w:num>
  <w:num w:numId="28" w16cid:durableId="1936012674">
    <w:abstractNumId w:val="32"/>
  </w:num>
  <w:num w:numId="29" w16cid:durableId="1063025542">
    <w:abstractNumId w:val="42"/>
  </w:num>
  <w:num w:numId="30" w16cid:durableId="705639690">
    <w:abstractNumId w:val="4"/>
  </w:num>
  <w:num w:numId="31" w16cid:durableId="1633704424">
    <w:abstractNumId w:val="36"/>
  </w:num>
  <w:num w:numId="32" w16cid:durableId="1863087840">
    <w:abstractNumId w:val="13"/>
  </w:num>
  <w:num w:numId="33" w16cid:durableId="409427468">
    <w:abstractNumId w:val="8"/>
  </w:num>
  <w:num w:numId="34" w16cid:durableId="629092385">
    <w:abstractNumId w:val="6"/>
  </w:num>
  <w:num w:numId="35" w16cid:durableId="992024066">
    <w:abstractNumId w:val="40"/>
  </w:num>
  <w:num w:numId="36" w16cid:durableId="1054233030">
    <w:abstractNumId w:val="19"/>
  </w:num>
  <w:num w:numId="37" w16cid:durableId="1421756729">
    <w:abstractNumId w:val="28"/>
  </w:num>
  <w:num w:numId="38" w16cid:durableId="492642500">
    <w:abstractNumId w:val="10"/>
  </w:num>
  <w:num w:numId="39" w16cid:durableId="323239808">
    <w:abstractNumId w:val="5"/>
  </w:num>
  <w:num w:numId="40" w16cid:durableId="785350132">
    <w:abstractNumId w:val="34"/>
  </w:num>
  <w:num w:numId="41" w16cid:durableId="1866946153">
    <w:abstractNumId w:val="0"/>
  </w:num>
  <w:num w:numId="42" w16cid:durableId="712273429">
    <w:abstractNumId w:val="35"/>
  </w:num>
  <w:num w:numId="43" w16cid:durableId="682242996">
    <w:abstractNumId w:val="41"/>
  </w:num>
  <w:num w:numId="44" w16cid:durableId="25802615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ocumentProtection w:edit="trackedChanges"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118E"/>
    <w:rsid w:val="00011665"/>
    <w:rsid w:val="0001256E"/>
    <w:rsid w:val="000149C4"/>
    <w:rsid w:val="000175E3"/>
    <w:rsid w:val="00021B4F"/>
    <w:rsid w:val="0002724C"/>
    <w:rsid w:val="000304A8"/>
    <w:rsid w:val="00031D46"/>
    <w:rsid w:val="00034029"/>
    <w:rsid w:val="00035FDB"/>
    <w:rsid w:val="0004173C"/>
    <w:rsid w:val="00046065"/>
    <w:rsid w:val="00047495"/>
    <w:rsid w:val="00050394"/>
    <w:rsid w:val="00050C8B"/>
    <w:rsid w:val="00064090"/>
    <w:rsid w:val="0006461E"/>
    <w:rsid w:val="00072688"/>
    <w:rsid w:val="00076149"/>
    <w:rsid w:val="0008276A"/>
    <w:rsid w:val="000A3027"/>
    <w:rsid w:val="000A3128"/>
    <w:rsid w:val="000B0A98"/>
    <w:rsid w:val="000B29A8"/>
    <w:rsid w:val="000C28A9"/>
    <w:rsid w:val="000D5E17"/>
    <w:rsid w:val="000E15F1"/>
    <w:rsid w:val="000F4778"/>
    <w:rsid w:val="001043F0"/>
    <w:rsid w:val="001057F7"/>
    <w:rsid w:val="00112E62"/>
    <w:rsid w:val="0012171B"/>
    <w:rsid w:val="00124819"/>
    <w:rsid w:val="00131DE2"/>
    <w:rsid w:val="00135370"/>
    <w:rsid w:val="00141510"/>
    <w:rsid w:val="0014178A"/>
    <w:rsid w:val="00147E02"/>
    <w:rsid w:val="00150652"/>
    <w:rsid w:val="00150902"/>
    <w:rsid w:val="00151727"/>
    <w:rsid w:val="00165928"/>
    <w:rsid w:val="0017118E"/>
    <w:rsid w:val="0017197D"/>
    <w:rsid w:val="00172705"/>
    <w:rsid w:val="00174C41"/>
    <w:rsid w:val="00176AB5"/>
    <w:rsid w:val="0018075E"/>
    <w:rsid w:val="00190095"/>
    <w:rsid w:val="001A6AB3"/>
    <w:rsid w:val="001B1A98"/>
    <w:rsid w:val="001C2966"/>
    <w:rsid w:val="001C6802"/>
    <w:rsid w:val="001D2F35"/>
    <w:rsid w:val="001E0AE8"/>
    <w:rsid w:val="001E0B6F"/>
    <w:rsid w:val="00202B25"/>
    <w:rsid w:val="00203943"/>
    <w:rsid w:val="002053C7"/>
    <w:rsid w:val="00224C2D"/>
    <w:rsid w:val="002303D7"/>
    <w:rsid w:val="00236135"/>
    <w:rsid w:val="00245A18"/>
    <w:rsid w:val="00246397"/>
    <w:rsid w:val="0025756D"/>
    <w:rsid w:val="002579DE"/>
    <w:rsid w:val="00260972"/>
    <w:rsid w:val="00264BEA"/>
    <w:rsid w:val="002708E4"/>
    <w:rsid w:val="00280FCF"/>
    <w:rsid w:val="0028720B"/>
    <w:rsid w:val="00287BF4"/>
    <w:rsid w:val="0029245E"/>
    <w:rsid w:val="00293A9D"/>
    <w:rsid w:val="0029408A"/>
    <w:rsid w:val="002B29E0"/>
    <w:rsid w:val="002B2E1C"/>
    <w:rsid w:val="002C09F8"/>
    <w:rsid w:val="002C217E"/>
    <w:rsid w:val="002C61F0"/>
    <w:rsid w:val="002D2726"/>
    <w:rsid w:val="002D7AE2"/>
    <w:rsid w:val="002F1A78"/>
    <w:rsid w:val="002F1E2E"/>
    <w:rsid w:val="002F27CB"/>
    <w:rsid w:val="002F317E"/>
    <w:rsid w:val="002F410D"/>
    <w:rsid w:val="002F4D3E"/>
    <w:rsid w:val="00302DA9"/>
    <w:rsid w:val="00321FE3"/>
    <w:rsid w:val="00324CB5"/>
    <w:rsid w:val="003261A7"/>
    <w:rsid w:val="00332531"/>
    <w:rsid w:val="003342F0"/>
    <w:rsid w:val="003359B5"/>
    <w:rsid w:val="003463FA"/>
    <w:rsid w:val="003548CF"/>
    <w:rsid w:val="00355E97"/>
    <w:rsid w:val="003626C5"/>
    <w:rsid w:val="00363835"/>
    <w:rsid w:val="00366C5F"/>
    <w:rsid w:val="00373DC4"/>
    <w:rsid w:val="00374763"/>
    <w:rsid w:val="00381952"/>
    <w:rsid w:val="003860A7"/>
    <w:rsid w:val="00393B76"/>
    <w:rsid w:val="003D039A"/>
    <w:rsid w:val="003D18D6"/>
    <w:rsid w:val="003D4119"/>
    <w:rsid w:val="003D6BC5"/>
    <w:rsid w:val="003E764A"/>
    <w:rsid w:val="00406925"/>
    <w:rsid w:val="00424AEE"/>
    <w:rsid w:val="00425149"/>
    <w:rsid w:val="00426EAB"/>
    <w:rsid w:val="00432527"/>
    <w:rsid w:val="00432B07"/>
    <w:rsid w:val="00451984"/>
    <w:rsid w:val="00460A31"/>
    <w:rsid w:val="00461D82"/>
    <w:rsid w:val="00464AAE"/>
    <w:rsid w:val="00465298"/>
    <w:rsid w:val="00471BB7"/>
    <w:rsid w:val="00472071"/>
    <w:rsid w:val="00482F46"/>
    <w:rsid w:val="00484473"/>
    <w:rsid w:val="00493C86"/>
    <w:rsid w:val="004A0894"/>
    <w:rsid w:val="004B0526"/>
    <w:rsid w:val="004B5E9E"/>
    <w:rsid w:val="004C40BB"/>
    <w:rsid w:val="004C5459"/>
    <w:rsid w:val="004C5ED8"/>
    <w:rsid w:val="004C6623"/>
    <w:rsid w:val="004D0F22"/>
    <w:rsid w:val="004D42CE"/>
    <w:rsid w:val="004D53D0"/>
    <w:rsid w:val="004E1DD0"/>
    <w:rsid w:val="004E205F"/>
    <w:rsid w:val="004E30EE"/>
    <w:rsid w:val="004E4A2C"/>
    <w:rsid w:val="004E5319"/>
    <w:rsid w:val="004E5F70"/>
    <w:rsid w:val="004E6B84"/>
    <w:rsid w:val="005005BD"/>
    <w:rsid w:val="00503FA7"/>
    <w:rsid w:val="00505092"/>
    <w:rsid w:val="005114E8"/>
    <w:rsid w:val="00513AC2"/>
    <w:rsid w:val="005174BD"/>
    <w:rsid w:val="00525DB9"/>
    <w:rsid w:val="00534CB4"/>
    <w:rsid w:val="0054433F"/>
    <w:rsid w:val="00560C30"/>
    <w:rsid w:val="00561F9B"/>
    <w:rsid w:val="00563871"/>
    <w:rsid w:val="00591B84"/>
    <w:rsid w:val="0059285A"/>
    <w:rsid w:val="00597CA3"/>
    <w:rsid w:val="005A6E52"/>
    <w:rsid w:val="005C513A"/>
    <w:rsid w:val="005D5FEE"/>
    <w:rsid w:val="005E2397"/>
    <w:rsid w:val="005E73F7"/>
    <w:rsid w:val="005F0A2D"/>
    <w:rsid w:val="006133E5"/>
    <w:rsid w:val="00615069"/>
    <w:rsid w:val="00623244"/>
    <w:rsid w:val="00625702"/>
    <w:rsid w:val="006263BC"/>
    <w:rsid w:val="006349C7"/>
    <w:rsid w:val="00634D68"/>
    <w:rsid w:val="00660EB6"/>
    <w:rsid w:val="00666896"/>
    <w:rsid w:val="00667752"/>
    <w:rsid w:val="00673CE3"/>
    <w:rsid w:val="00690C49"/>
    <w:rsid w:val="0069590C"/>
    <w:rsid w:val="006A318D"/>
    <w:rsid w:val="006A31D9"/>
    <w:rsid w:val="006A37FE"/>
    <w:rsid w:val="006C330F"/>
    <w:rsid w:val="006C4C47"/>
    <w:rsid w:val="006D7B39"/>
    <w:rsid w:val="006E6CF4"/>
    <w:rsid w:val="006F02E8"/>
    <w:rsid w:val="006F03F0"/>
    <w:rsid w:val="006F3EFD"/>
    <w:rsid w:val="007040DD"/>
    <w:rsid w:val="00707D36"/>
    <w:rsid w:val="00713B5A"/>
    <w:rsid w:val="00715059"/>
    <w:rsid w:val="00731FE9"/>
    <w:rsid w:val="00746EC5"/>
    <w:rsid w:val="00747B0B"/>
    <w:rsid w:val="00761E48"/>
    <w:rsid w:val="007653A3"/>
    <w:rsid w:val="007659E1"/>
    <w:rsid w:val="00765E7F"/>
    <w:rsid w:val="00777190"/>
    <w:rsid w:val="007813C9"/>
    <w:rsid w:val="00781C0C"/>
    <w:rsid w:val="00782415"/>
    <w:rsid w:val="00782468"/>
    <w:rsid w:val="00782AA4"/>
    <w:rsid w:val="0078366C"/>
    <w:rsid w:val="00785744"/>
    <w:rsid w:val="00786DC6"/>
    <w:rsid w:val="00791819"/>
    <w:rsid w:val="007938FC"/>
    <w:rsid w:val="007A09D5"/>
    <w:rsid w:val="007A3A94"/>
    <w:rsid w:val="007B2ACF"/>
    <w:rsid w:val="007B4A97"/>
    <w:rsid w:val="007B55DD"/>
    <w:rsid w:val="007B64A6"/>
    <w:rsid w:val="007C0FCF"/>
    <w:rsid w:val="007C2F61"/>
    <w:rsid w:val="007C4211"/>
    <w:rsid w:val="007C6099"/>
    <w:rsid w:val="007D3399"/>
    <w:rsid w:val="007D5B6A"/>
    <w:rsid w:val="007E1973"/>
    <w:rsid w:val="007F7B18"/>
    <w:rsid w:val="0080138B"/>
    <w:rsid w:val="008036D6"/>
    <w:rsid w:val="008235E9"/>
    <w:rsid w:val="008279F2"/>
    <w:rsid w:val="00837063"/>
    <w:rsid w:val="00841D96"/>
    <w:rsid w:val="00845A96"/>
    <w:rsid w:val="00845ED3"/>
    <w:rsid w:val="00851B61"/>
    <w:rsid w:val="00853FF4"/>
    <w:rsid w:val="00867E8A"/>
    <w:rsid w:val="00870951"/>
    <w:rsid w:val="00871785"/>
    <w:rsid w:val="00872584"/>
    <w:rsid w:val="0087540F"/>
    <w:rsid w:val="00875574"/>
    <w:rsid w:val="008839DB"/>
    <w:rsid w:val="00884FD3"/>
    <w:rsid w:val="008C6921"/>
    <w:rsid w:val="008D755B"/>
    <w:rsid w:val="008E31FD"/>
    <w:rsid w:val="008F0FC8"/>
    <w:rsid w:val="008F1AC8"/>
    <w:rsid w:val="0090697F"/>
    <w:rsid w:val="00911CF4"/>
    <w:rsid w:val="00911FAC"/>
    <w:rsid w:val="00913E5D"/>
    <w:rsid w:val="00925E41"/>
    <w:rsid w:val="009275B4"/>
    <w:rsid w:val="0092781E"/>
    <w:rsid w:val="009314ED"/>
    <w:rsid w:val="009407D0"/>
    <w:rsid w:val="00940F4D"/>
    <w:rsid w:val="00955892"/>
    <w:rsid w:val="00957B5C"/>
    <w:rsid w:val="0096269C"/>
    <w:rsid w:val="00963843"/>
    <w:rsid w:val="00970A84"/>
    <w:rsid w:val="009747D7"/>
    <w:rsid w:val="00975BD9"/>
    <w:rsid w:val="00977486"/>
    <w:rsid w:val="00983FA3"/>
    <w:rsid w:val="009B017B"/>
    <w:rsid w:val="009C1ED7"/>
    <w:rsid w:val="009C4239"/>
    <w:rsid w:val="009D4660"/>
    <w:rsid w:val="009E0E0C"/>
    <w:rsid w:val="009F0BB6"/>
    <w:rsid w:val="009F39E6"/>
    <w:rsid w:val="009F3F1C"/>
    <w:rsid w:val="009F5161"/>
    <w:rsid w:val="00A24F70"/>
    <w:rsid w:val="00A311FF"/>
    <w:rsid w:val="00A32980"/>
    <w:rsid w:val="00A37F85"/>
    <w:rsid w:val="00A4177A"/>
    <w:rsid w:val="00A44CF0"/>
    <w:rsid w:val="00A50887"/>
    <w:rsid w:val="00A569D2"/>
    <w:rsid w:val="00A5735A"/>
    <w:rsid w:val="00A64928"/>
    <w:rsid w:val="00A70A74"/>
    <w:rsid w:val="00A921AD"/>
    <w:rsid w:val="00A929A6"/>
    <w:rsid w:val="00A9457C"/>
    <w:rsid w:val="00AC6C98"/>
    <w:rsid w:val="00AD3291"/>
    <w:rsid w:val="00AD58EE"/>
    <w:rsid w:val="00AE1B53"/>
    <w:rsid w:val="00AE33B3"/>
    <w:rsid w:val="00AE6EBD"/>
    <w:rsid w:val="00AF34D4"/>
    <w:rsid w:val="00B0386C"/>
    <w:rsid w:val="00B0601F"/>
    <w:rsid w:val="00B12FD5"/>
    <w:rsid w:val="00B35960"/>
    <w:rsid w:val="00B445AF"/>
    <w:rsid w:val="00B4511F"/>
    <w:rsid w:val="00B50901"/>
    <w:rsid w:val="00B52541"/>
    <w:rsid w:val="00B52DF7"/>
    <w:rsid w:val="00B560A2"/>
    <w:rsid w:val="00B61552"/>
    <w:rsid w:val="00B66BBA"/>
    <w:rsid w:val="00B67B0F"/>
    <w:rsid w:val="00B73770"/>
    <w:rsid w:val="00B73ECD"/>
    <w:rsid w:val="00B75E16"/>
    <w:rsid w:val="00B8020E"/>
    <w:rsid w:val="00B83EF4"/>
    <w:rsid w:val="00BB55CB"/>
    <w:rsid w:val="00BB5973"/>
    <w:rsid w:val="00BD6944"/>
    <w:rsid w:val="00BE1AA9"/>
    <w:rsid w:val="00BF0A70"/>
    <w:rsid w:val="00BF0BA2"/>
    <w:rsid w:val="00BF45B3"/>
    <w:rsid w:val="00C035BE"/>
    <w:rsid w:val="00C05886"/>
    <w:rsid w:val="00C066C6"/>
    <w:rsid w:val="00C118B5"/>
    <w:rsid w:val="00C14655"/>
    <w:rsid w:val="00C15224"/>
    <w:rsid w:val="00C227CB"/>
    <w:rsid w:val="00C32C25"/>
    <w:rsid w:val="00C34A67"/>
    <w:rsid w:val="00C34E65"/>
    <w:rsid w:val="00C450F6"/>
    <w:rsid w:val="00C6460D"/>
    <w:rsid w:val="00C64DA5"/>
    <w:rsid w:val="00C7001B"/>
    <w:rsid w:val="00C75E25"/>
    <w:rsid w:val="00C8069F"/>
    <w:rsid w:val="00C84F36"/>
    <w:rsid w:val="00CA5B19"/>
    <w:rsid w:val="00CA5B2B"/>
    <w:rsid w:val="00CB0908"/>
    <w:rsid w:val="00CB14FF"/>
    <w:rsid w:val="00CC091A"/>
    <w:rsid w:val="00CC0D99"/>
    <w:rsid w:val="00CC2C8F"/>
    <w:rsid w:val="00CC65EC"/>
    <w:rsid w:val="00CC66AB"/>
    <w:rsid w:val="00CD01A1"/>
    <w:rsid w:val="00CD2C33"/>
    <w:rsid w:val="00CD418E"/>
    <w:rsid w:val="00CE192A"/>
    <w:rsid w:val="00CF063C"/>
    <w:rsid w:val="00D040E9"/>
    <w:rsid w:val="00D065CB"/>
    <w:rsid w:val="00D13E89"/>
    <w:rsid w:val="00D16F2E"/>
    <w:rsid w:val="00D2531E"/>
    <w:rsid w:val="00D304E4"/>
    <w:rsid w:val="00D30891"/>
    <w:rsid w:val="00D33237"/>
    <w:rsid w:val="00D34965"/>
    <w:rsid w:val="00D36FCE"/>
    <w:rsid w:val="00D50281"/>
    <w:rsid w:val="00D52DB6"/>
    <w:rsid w:val="00D54911"/>
    <w:rsid w:val="00D56C9D"/>
    <w:rsid w:val="00D62423"/>
    <w:rsid w:val="00D70E97"/>
    <w:rsid w:val="00D73ACA"/>
    <w:rsid w:val="00D73E76"/>
    <w:rsid w:val="00D772D2"/>
    <w:rsid w:val="00DA5AE6"/>
    <w:rsid w:val="00DB2289"/>
    <w:rsid w:val="00DB5A6A"/>
    <w:rsid w:val="00DB5E9B"/>
    <w:rsid w:val="00DC2635"/>
    <w:rsid w:val="00DC2C71"/>
    <w:rsid w:val="00DC76E7"/>
    <w:rsid w:val="00DE27CA"/>
    <w:rsid w:val="00DE5AA1"/>
    <w:rsid w:val="00DF1183"/>
    <w:rsid w:val="00DF5E38"/>
    <w:rsid w:val="00E1155A"/>
    <w:rsid w:val="00E3691A"/>
    <w:rsid w:val="00E478D8"/>
    <w:rsid w:val="00E52B89"/>
    <w:rsid w:val="00E537B8"/>
    <w:rsid w:val="00E614CE"/>
    <w:rsid w:val="00E72037"/>
    <w:rsid w:val="00E808C0"/>
    <w:rsid w:val="00E97E9B"/>
    <w:rsid w:val="00EC47AF"/>
    <w:rsid w:val="00EC72F9"/>
    <w:rsid w:val="00EF4CE7"/>
    <w:rsid w:val="00EF4FD8"/>
    <w:rsid w:val="00EF5224"/>
    <w:rsid w:val="00F037D6"/>
    <w:rsid w:val="00F05279"/>
    <w:rsid w:val="00F1273C"/>
    <w:rsid w:val="00F328D4"/>
    <w:rsid w:val="00F330A4"/>
    <w:rsid w:val="00F33369"/>
    <w:rsid w:val="00F36642"/>
    <w:rsid w:val="00F36D76"/>
    <w:rsid w:val="00F370A6"/>
    <w:rsid w:val="00F43B94"/>
    <w:rsid w:val="00F55128"/>
    <w:rsid w:val="00F763BB"/>
    <w:rsid w:val="00F80062"/>
    <w:rsid w:val="00F83DBF"/>
    <w:rsid w:val="00F96B2F"/>
    <w:rsid w:val="00F974FE"/>
    <w:rsid w:val="00FA1644"/>
    <w:rsid w:val="00FA6FE2"/>
    <w:rsid w:val="00FC1298"/>
    <w:rsid w:val="00FC6A67"/>
    <w:rsid w:val="00FE134E"/>
    <w:rsid w:val="00FE4CDE"/>
    <w:rsid w:val="00FE5A64"/>
    <w:rsid w:val="00FF069D"/>
    <w:rsid w:val="00FF1831"/>
    <w:rsid w:val="00FF38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3C7D2B"/>
  <w15:chartTrackingRefBased/>
  <w15:docId w15:val="{1B9686FC-9DCF-46D7-AC70-2C3E1776B5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ajorHAnsi" w:eastAsiaTheme="minorHAnsi" w:hAnsiTheme="majorHAnsi" w:cstheme="minorBidi"/>
        <w:lang w:val="en-US" w:eastAsia="en-US"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27CA"/>
    <w:pPr>
      <w:spacing w:after="0"/>
    </w:pPr>
    <w:rPr>
      <w:rFonts w:ascii="Times New Roman" w:eastAsia="Times New Roman" w:hAnsi="Times New Roman" w:cs="Times New Roman"/>
      <w:sz w:val="24"/>
      <w:szCs w:val="24"/>
      <w:lang w:val="en-AU" w:eastAsia="en-GB"/>
    </w:rPr>
  </w:style>
  <w:style w:type="paragraph" w:styleId="Heading1">
    <w:name w:val="heading 1"/>
    <w:basedOn w:val="Normal"/>
    <w:next w:val="Normal"/>
    <w:link w:val="Heading1Char1"/>
    <w:uiPriority w:val="9"/>
    <w:qFormat/>
    <w:rsid w:val="0025756D"/>
    <w:pPr>
      <w:keepNext/>
      <w:keepLines/>
      <w:spacing w:before="240"/>
      <w:outlineLvl w:val="0"/>
    </w:pPr>
    <w:rPr>
      <w:rFonts w:ascii="Calibri Light" w:hAnsi="Calibri Light"/>
      <w:color w:val="2F5496"/>
      <w:sz w:val="32"/>
      <w:szCs w:val="32"/>
    </w:rPr>
  </w:style>
  <w:style w:type="paragraph" w:styleId="Heading2">
    <w:name w:val="heading 2"/>
    <w:basedOn w:val="Normal"/>
    <w:next w:val="Normal"/>
    <w:link w:val="Heading2Char"/>
    <w:uiPriority w:val="9"/>
    <w:unhideWhenUsed/>
    <w:qFormat/>
    <w:rsid w:val="00B52541"/>
    <w:pPr>
      <w:keepNext/>
      <w:keepLines/>
      <w:spacing w:before="40"/>
      <w:outlineLvl w:val="1"/>
    </w:pPr>
    <w:rPr>
      <w:rFonts w:ascii="Calibri Light" w:hAnsi="Calibri Light"/>
      <w:color w:val="2F5496"/>
      <w:sz w:val="26"/>
      <w:szCs w:val="26"/>
    </w:rPr>
  </w:style>
  <w:style w:type="paragraph" w:styleId="Heading3">
    <w:name w:val="heading 3"/>
    <w:basedOn w:val="Normal"/>
    <w:next w:val="Normal"/>
    <w:link w:val="Heading3Char"/>
    <w:uiPriority w:val="9"/>
    <w:unhideWhenUsed/>
    <w:qFormat/>
    <w:rsid w:val="00B73ECD"/>
    <w:pPr>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ection">
    <w:name w:val="Section"/>
    <w:basedOn w:val="Normal"/>
    <w:link w:val="SectionChar"/>
    <w:qFormat/>
    <w:rsid w:val="00203943"/>
    <w:pPr>
      <w:jc w:val="center"/>
    </w:pPr>
    <w:rPr>
      <w:rFonts w:ascii="Verdana" w:hAnsi="Verdana"/>
      <w:b/>
      <w:bCs/>
      <w:color w:val="1E4A96"/>
      <w:sz w:val="32"/>
      <w:szCs w:val="32"/>
    </w:rPr>
  </w:style>
  <w:style w:type="character" w:customStyle="1" w:styleId="SectionChar">
    <w:name w:val="Section Char"/>
    <w:basedOn w:val="DefaultParagraphFont"/>
    <w:link w:val="Section"/>
    <w:rsid w:val="00203943"/>
    <w:rPr>
      <w:rFonts w:ascii="Verdana" w:hAnsi="Verdana"/>
      <w:b/>
      <w:bCs/>
      <w:color w:val="1E4A96"/>
      <w:sz w:val="32"/>
      <w:szCs w:val="32"/>
    </w:rPr>
  </w:style>
  <w:style w:type="paragraph" w:styleId="Header">
    <w:name w:val="header"/>
    <w:link w:val="HeaderChar"/>
    <w:uiPriority w:val="99"/>
    <w:unhideWhenUsed/>
    <w:rsid w:val="008279F2"/>
    <w:pPr>
      <w:tabs>
        <w:tab w:val="center" w:pos="4680"/>
        <w:tab w:val="right" w:pos="9360"/>
      </w:tabs>
      <w:spacing w:after="0"/>
    </w:pPr>
  </w:style>
  <w:style w:type="character" w:customStyle="1" w:styleId="HeaderChar">
    <w:name w:val="Header Char"/>
    <w:basedOn w:val="DefaultParagraphFont"/>
    <w:link w:val="Header"/>
    <w:uiPriority w:val="99"/>
    <w:rsid w:val="008279F2"/>
  </w:style>
  <w:style w:type="paragraph" w:styleId="Footer">
    <w:name w:val="footer"/>
    <w:link w:val="FooterChar"/>
    <w:uiPriority w:val="99"/>
    <w:unhideWhenUsed/>
    <w:rsid w:val="008279F2"/>
    <w:pPr>
      <w:tabs>
        <w:tab w:val="center" w:pos="4680"/>
        <w:tab w:val="right" w:pos="9360"/>
      </w:tabs>
      <w:spacing w:after="0"/>
    </w:pPr>
  </w:style>
  <w:style w:type="character" w:customStyle="1" w:styleId="FooterChar">
    <w:name w:val="Footer Char"/>
    <w:basedOn w:val="DefaultParagraphFont"/>
    <w:link w:val="Footer"/>
    <w:uiPriority w:val="99"/>
    <w:rsid w:val="008279F2"/>
  </w:style>
  <w:style w:type="paragraph" w:styleId="BalloonText">
    <w:name w:val="Balloon Text"/>
    <w:basedOn w:val="Normal"/>
    <w:link w:val="BalloonTextChar"/>
    <w:uiPriority w:val="99"/>
    <w:semiHidden/>
    <w:unhideWhenUsed/>
    <w:rsid w:val="00B52541"/>
    <w:rPr>
      <w:sz w:val="18"/>
      <w:szCs w:val="18"/>
    </w:rPr>
  </w:style>
  <w:style w:type="character" w:customStyle="1" w:styleId="BalloonTextChar">
    <w:name w:val="Balloon Text Char"/>
    <w:basedOn w:val="DefaultParagraphFont"/>
    <w:link w:val="BalloonText"/>
    <w:uiPriority w:val="99"/>
    <w:semiHidden/>
    <w:rsid w:val="00B52541"/>
    <w:rPr>
      <w:rFonts w:ascii="Times New Roman" w:hAnsi="Times New Roman" w:cs="Times New Roman"/>
      <w:sz w:val="18"/>
      <w:szCs w:val="18"/>
    </w:rPr>
  </w:style>
  <w:style w:type="paragraph" w:customStyle="1" w:styleId="Heading11">
    <w:name w:val="Heading 11"/>
    <w:basedOn w:val="Normal"/>
    <w:next w:val="Normal"/>
    <w:link w:val="Heading1Char"/>
    <w:uiPriority w:val="9"/>
    <w:qFormat/>
    <w:rsid w:val="00B52541"/>
    <w:pPr>
      <w:keepNext/>
      <w:keepLines/>
      <w:spacing w:before="240"/>
      <w:outlineLvl w:val="0"/>
    </w:pPr>
    <w:rPr>
      <w:rFonts w:ascii="Calibri Light" w:hAnsi="Calibri Light"/>
      <w:color w:val="2F5496"/>
      <w:sz w:val="32"/>
      <w:szCs w:val="32"/>
    </w:rPr>
  </w:style>
  <w:style w:type="paragraph" w:customStyle="1" w:styleId="Heading21">
    <w:name w:val="Heading 21"/>
    <w:basedOn w:val="Normal"/>
    <w:next w:val="Normal"/>
    <w:uiPriority w:val="9"/>
    <w:unhideWhenUsed/>
    <w:qFormat/>
    <w:rsid w:val="00B52541"/>
    <w:pPr>
      <w:keepNext/>
      <w:keepLines/>
      <w:spacing w:before="40"/>
      <w:outlineLvl w:val="1"/>
    </w:pPr>
    <w:rPr>
      <w:color w:val="2F5496"/>
      <w:sz w:val="26"/>
      <w:szCs w:val="26"/>
    </w:rPr>
  </w:style>
  <w:style w:type="paragraph" w:customStyle="1" w:styleId="Heading31">
    <w:name w:val="Heading 31"/>
    <w:basedOn w:val="Normal"/>
    <w:next w:val="Normal"/>
    <w:uiPriority w:val="9"/>
    <w:unhideWhenUsed/>
    <w:qFormat/>
    <w:rsid w:val="00B52541"/>
    <w:pPr>
      <w:keepNext/>
      <w:keepLines/>
      <w:spacing w:before="40"/>
      <w:outlineLvl w:val="2"/>
    </w:pPr>
    <w:rPr>
      <w:color w:val="1F3763"/>
    </w:rPr>
  </w:style>
  <w:style w:type="numbering" w:customStyle="1" w:styleId="NoList1">
    <w:name w:val="No List1"/>
    <w:next w:val="NoList"/>
    <w:uiPriority w:val="99"/>
    <w:semiHidden/>
    <w:unhideWhenUsed/>
    <w:rsid w:val="00B52541"/>
  </w:style>
  <w:style w:type="paragraph" w:styleId="ListParagraph">
    <w:name w:val="List Paragraph"/>
    <w:basedOn w:val="Normal"/>
    <w:uiPriority w:val="34"/>
    <w:qFormat/>
    <w:rsid w:val="00782AA4"/>
    <w:pPr>
      <w:numPr>
        <w:numId w:val="30"/>
      </w:numPr>
      <w:contextualSpacing/>
    </w:pPr>
  </w:style>
  <w:style w:type="paragraph" w:customStyle="1" w:styleId="Title1">
    <w:name w:val="Title1"/>
    <w:basedOn w:val="Normal"/>
    <w:next w:val="Normal"/>
    <w:uiPriority w:val="10"/>
    <w:qFormat/>
    <w:rsid w:val="00F328D4"/>
    <w:pPr>
      <w:contextualSpacing/>
      <w:jc w:val="center"/>
    </w:pPr>
    <w:rPr>
      <w:rFonts w:ascii="Calibri Light" w:hAnsi="Calibri Light"/>
      <w:spacing w:val="-10"/>
      <w:kern w:val="28"/>
      <w:sz w:val="56"/>
      <w:szCs w:val="56"/>
    </w:rPr>
  </w:style>
  <w:style w:type="character" w:customStyle="1" w:styleId="TitleChar">
    <w:name w:val="Title Char"/>
    <w:basedOn w:val="DefaultParagraphFont"/>
    <w:link w:val="Title"/>
    <w:uiPriority w:val="10"/>
    <w:rsid w:val="00B52541"/>
    <w:rPr>
      <w:rFonts w:ascii="Calibri Light" w:eastAsia="Times New Roman" w:hAnsi="Calibri Light" w:cs="Times New Roman"/>
      <w:spacing w:val="-10"/>
      <w:kern w:val="28"/>
      <w:sz w:val="56"/>
      <w:szCs w:val="56"/>
    </w:rPr>
  </w:style>
  <w:style w:type="character" w:customStyle="1" w:styleId="Heading1Char">
    <w:name w:val="Heading 1 Char"/>
    <w:basedOn w:val="DefaultParagraphFont"/>
    <w:link w:val="Heading11"/>
    <w:uiPriority w:val="9"/>
    <w:rsid w:val="00B52541"/>
    <w:rPr>
      <w:rFonts w:ascii="Calibri Light" w:eastAsia="Times New Roman" w:hAnsi="Calibri Light" w:cs="Times New Roman"/>
      <w:color w:val="2F5496"/>
      <w:sz w:val="32"/>
      <w:szCs w:val="32"/>
    </w:rPr>
  </w:style>
  <w:style w:type="character" w:customStyle="1" w:styleId="Hyperlink1">
    <w:name w:val="Hyperlink1"/>
    <w:basedOn w:val="DefaultParagraphFont"/>
    <w:uiPriority w:val="99"/>
    <w:unhideWhenUsed/>
    <w:rsid w:val="00B52541"/>
    <w:rPr>
      <w:color w:val="0563C1"/>
      <w:u w:val="single"/>
    </w:rPr>
  </w:style>
  <w:style w:type="character" w:styleId="UnresolvedMention">
    <w:name w:val="Unresolved Mention"/>
    <w:basedOn w:val="DefaultParagraphFont"/>
    <w:uiPriority w:val="99"/>
    <w:semiHidden/>
    <w:unhideWhenUsed/>
    <w:rsid w:val="00B52541"/>
    <w:rPr>
      <w:color w:val="605E5C"/>
      <w:shd w:val="clear" w:color="auto" w:fill="E1DFDD"/>
    </w:rPr>
  </w:style>
  <w:style w:type="character" w:customStyle="1" w:styleId="FollowedHyperlink1">
    <w:name w:val="FollowedHyperlink1"/>
    <w:basedOn w:val="DefaultParagraphFont"/>
    <w:uiPriority w:val="99"/>
    <w:semiHidden/>
    <w:unhideWhenUsed/>
    <w:rsid w:val="00B52541"/>
    <w:rPr>
      <w:color w:val="954F72"/>
      <w:u w:val="single"/>
    </w:rPr>
  </w:style>
  <w:style w:type="character" w:customStyle="1" w:styleId="Heading2Char">
    <w:name w:val="Heading 2 Char"/>
    <w:basedOn w:val="DefaultParagraphFont"/>
    <w:link w:val="Heading2"/>
    <w:uiPriority w:val="9"/>
    <w:rsid w:val="00B52541"/>
    <w:rPr>
      <w:rFonts w:ascii="Calibri Light" w:eastAsia="Times New Roman" w:hAnsi="Calibri Light" w:cs="Times New Roman"/>
      <w:color w:val="2F5496"/>
      <w:sz w:val="26"/>
      <w:szCs w:val="26"/>
    </w:rPr>
  </w:style>
  <w:style w:type="paragraph" w:styleId="NormalWeb">
    <w:name w:val="Normal (Web)"/>
    <w:basedOn w:val="Normal"/>
    <w:uiPriority w:val="99"/>
    <w:unhideWhenUsed/>
    <w:rsid w:val="00B52541"/>
    <w:pPr>
      <w:spacing w:before="100" w:beforeAutospacing="1" w:after="100" w:afterAutospacing="1"/>
    </w:pPr>
  </w:style>
  <w:style w:type="character" w:styleId="PageNumber">
    <w:name w:val="page number"/>
    <w:basedOn w:val="DefaultParagraphFont"/>
    <w:uiPriority w:val="99"/>
    <w:semiHidden/>
    <w:unhideWhenUsed/>
    <w:rsid w:val="00B52541"/>
  </w:style>
  <w:style w:type="paragraph" w:customStyle="1" w:styleId="font7">
    <w:name w:val="font_7"/>
    <w:basedOn w:val="Normal"/>
    <w:rsid w:val="00B52541"/>
    <w:pPr>
      <w:spacing w:before="100" w:beforeAutospacing="1" w:after="100" w:afterAutospacing="1"/>
    </w:pPr>
    <w:rPr>
      <w:sz w:val="22"/>
      <w:szCs w:val="22"/>
    </w:rPr>
  </w:style>
  <w:style w:type="paragraph" w:customStyle="1" w:styleId="font8">
    <w:name w:val="font_8"/>
    <w:basedOn w:val="Normal"/>
    <w:rsid w:val="00B52541"/>
    <w:pPr>
      <w:spacing w:before="100" w:beforeAutospacing="1" w:after="100" w:afterAutospacing="1"/>
    </w:pPr>
    <w:rPr>
      <w:sz w:val="22"/>
      <w:szCs w:val="22"/>
    </w:rPr>
  </w:style>
  <w:style w:type="character" w:customStyle="1" w:styleId="color15">
    <w:name w:val="color_15"/>
    <w:basedOn w:val="DefaultParagraphFont"/>
    <w:rsid w:val="00B52541"/>
  </w:style>
  <w:style w:type="character" w:customStyle="1" w:styleId="Heading3Char">
    <w:name w:val="Heading 3 Char"/>
    <w:basedOn w:val="DefaultParagraphFont"/>
    <w:link w:val="Heading3"/>
    <w:uiPriority w:val="9"/>
    <w:rsid w:val="00B73ECD"/>
    <w:rPr>
      <w:rFonts w:ascii="Calibri" w:eastAsia="Times New Roman" w:hAnsi="Calibri" w:cs="Calibri"/>
      <w:b/>
      <w:bCs/>
      <w:sz w:val="24"/>
      <w:szCs w:val="24"/>
      <w:lang w:val="en-CA"/>
    </w:rPr>
  </w:style>
  <w:style w:type="character" w:styleId="Strong">
    <w:name w:val="Strong"/>
    <w:basedOn w:val="DefaultParagraphFont"/>
    <w:uiPriority w:val="22"/>
    <w:qFormat/>
    <w:rsid w:val="00B52541"/>
    <w:rPr>
      <w:b/>
      <w:bCs/>
    </w:rPr>
  </w:style>
  <w:style w:type="character" w:customStyle="1" w:styleId="Heading1Char1">
    <w:name w:val="Heading 1 Char1"/>
    <w:basedOn w:val="DefaultParagraphFont"/>
    <w:link w:val="Heading1"/>
    <w:uiPriority w:val="9"/>
    <w:rsid w:val="0025756D"/>
    <w:rPr>
      <w:rFonts w:ascii="Calibri Light" w:eastAsia="Times New Roman" w:hAnsi="Calibri Light" w:cs="Times New Roman"/>
      <w:color w:val="2F5496"/>
      <w:sz w:val="32"/>
      <w:szCs w:val="32"/>
      <w:lang w:val="en-CA"/>
    </w:rPr>
  </w:style>
  <w:style w:type="paragraph" w:styleId="TOCHeading">
    <w:name w:val="TOC Heading"/>
    <w:basedOn w:val="Heading1"/>
    <w:next w:val="Normal"/>
    <w:uiPriority w:val="39"/>
    <w:unhideWhenUsed/>
    <w:qFormat/>
    <w:rsid w:val="00B52541"/>
    <w:pPr>
      <w:spacing w:before="480" w:line="276" w:lineRule="auto"/>
      <w:outlineLvl w:val="9"/>
    </w:pPr>
    <w:rPr>
      <w:b/>
      <w:bCs/>
      <w:sz w:val="28"/>
      <w:szCs w:val="28"/>
    </w:rPr>
  </w:style>
  <w:style w:type="paragraph" w:customStyle="1" w:styleId="TOC11">
    <w:name w:val="TOC 11"/>
    <w:basedOn w:val="Normal"/>
    <w:next w:val="Normal"/>
    <w:autoRedefine/>
    <w:uiPriority w:val="39"/>
    <w:unhideWhenUsed/>
    <w:rsid w:val="00B52541"/>
    <w:pPr>
      <w:spacing w:before="120"/>
    </w:pPr>
    <w:rPr>
      <w:b/>
      <w:bCs/>
      <w:caps/>
    </w:rPr>
  </w:style>
  <w:style w:type="paragraph" w:customStyle="1" w:styleId="TOC21">
    <w:name w:val="TOC 21"/>
    <w:basedOn w:val="Normal"/>
    <w:next w:val="Normal"/>
    <w:autoRedefine/>
    <w:uiPriority w:val="39"/>
    <w:unhideWhenUsed/>
    <w:rsid w:val="00B52541"/>
    <w:pPr>
      <w:ind w:left="240"/>
    </w:pPr>
    <w:rPr>
      <w:smallCaps/>
    </w:rPr>
  </w:style>
  <w:style w:type="paragraph" w:customStyle="1" w:styleId="TOC31">
    <w:name w:val="TOC 31"/>
    <w:basedOn w:val="Normal"/>
    <w:next w:val="Normal"/>
    <w:autoRedefine/>
    <w:uiPriority w:val="39"/>
    <w:unhideWhenUsed/>
    <w:rsid w:val="00B52541"/>
    <w:pPr>
      <w:ind w:left="480"/>
    </w:pPr>
    <w:rPr>
      <w:i/>
      <w:iCs/>
    </w:rPr>
  </w:style>
  <w:style w:type="paragraph" w:customStyle="1" w:styleId="TOC41">
    <w:name w:val="TOC 41"/>
    <w:basedOn w:val="Normal"/>
    <w:next w:val="Normal"/>
    <w:autoRedefine/>
    <w:uiPriority w:val="39"/>
    <w:semiHidden/>
    <w:unhideWhenUsed/>
    <w:rsid w:val="00B52541"/>
    <w:pPr>
      <w:ind w:left="720"/>
    </w:pPr>
    <w:rPr>
      <w:sz w:val="18"/>
      <w:szCs w:val="18"/>
    </w:rPr>
  </w:style>
  <w:style w:type="paragraph" w:customStyle="1" w:styleId="TOC51">
    <w:name w:val="TOC 51"/>
    <w:basedOn w:val="Normal"/>
    <w:next w:val="Normal"/>
    <w:autoRedefine/>
    <w:uiPriority w:val="39"/>
    <w:semiHidden/>
    <w:unhideWhenUsed/>
    <w:rsid w:val="00B52541"/>
    <w:pPr>
      <w:ind w:left="960"/>
    </w:pPr>
    <w:rPr>
      <w:sz w:val="18"/>
      <w:szCs w:val="18"/>
    </w:rPr>
  </w:style>
  <w:style w:type="paragraph" w:customStyle="1" w:styleId="TOC61">
    <w:name w:val="TOC 61"/>
    <w:basedOn w:val="Normal"/>
    <w:next w:val="Normal"/>
    <w:autoRedefine/>
    <w:uiPriority w:val="39"/>
    <w:semiHidden/>
    <w:unhideWhenUsed/>
    <w:rsid w:val="00B52541"/>
    <w:pPr>
      <w:ind w:left="1200"/>
    </w:pPr>
    <w:rPr>
      <w:sz w:val="18"/>
      <w:szCs w:val="18"/>
    </w:rPr>
  </w:style>
  <w:style w:type="paragraph" w:customStyle="1" w:styleId="TOC71">
    <w:name w:val="TOC 71"/>
    <w:basedOn w:val="Normal"/>
    <w:next w:val="Normal"/>
    <w:autoRedefine/>
    <w:uiPriority w:val="39"/>
    <w:semiHidden/>
    <w:unhideWhenUsed/>
    <w:rsid w:val="00B52541"/>
    <w:pPr>
      <w:ind w:left="1440"/>
    </w:pPr>
    <w:rPr>
      <w:sz w:val="18"/>
      <w:szCs w:val="18"/>
    </w:rPr>
  </w:style>
  <w:style w:type="paragraph" w:customStyle="1" w:styleId="TOC81">
    <w:name w:val="TOC 81"/>
    <w:basedOn w:val="Normal"/>
    <w:next w:val="Normal"/>
    <w:autoRedefine/>
    <w:uiPriority w:val="39"/>
    <w:semiHidden/>
    <w:unhideWhenUsed/>
    <w:rsid w:val="00B52541"/>
    <w:pPr>
      <w:ind w:left="1680"/>
    </w:pPr>
    <w:rPr>
      <w:sz w:val="18"/>
      <w:szCs w:val="18"/>
    </w:rPr>
  </w:style>
  <w:style w:type="paragraph" w:customStyle="1" w:styleId="TOC91">
    <w:name w:val="TOC 91"/>
    <w:basedOn w:val="Normal"/>
    <w:next w:val="Normal"/>
    <w:autoRedefine/>
    <w:uiPriority w:val="39"/>
    <w:semiHidden/>
    <w:unhideWhenUsed/>
    <w:rsid w:val="00B52541"/>
    <w:pPr>
      <w:ind w:left="1920"/>
    </w:pPr>
    <w:rPr>
      <w:sz w:val="18"/>
      <w:szCs w:val="18"/>
    </w:rPr>
  </w:style>
  <w:style w:type="table" w:styleId="TableGrid">
    <w:name w:val="Table Grid"/>
    <w:basedOn w:val="TableNormal"/>
    <w:uiPriority w:val="59"/>
    <w:rsid w:val="00B52541"/>
    <w:pPr>
      <w:spacing w:after="0"/>
    </w:pPr>
    <w:rPr>
      <w:rFonts w:ascii="Calibri" w:hAnsi="Calibri"/>
      <w:sz w:val="24"/>
      <w:szCs w:val="24"/>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B52541"/>
    <w:rPr>
      <w:sz w:val="16"/>
      <w:szCs w:val="16"/>
    </w:rPr>
  </w:style>
  <w:style w:type="paragraph" w:styleId="CommentText">
    <w:name w:val="annotation text"/>
    <w:basedOn w:val="Normal"/>
    <w:link w:val="CommentTextChar"/>
    <w:uiPriority w:val="99"/>
    <w:unhideWhenUsed/>
    <w:rsid w:val="00B52541"/>
  </w:style>
  <w:style w:type="character" w:customStyle="1" w:styleId="CommentTextChar">
    <w:name w:val="Comment Text Char"/>
    <w:basedOn w:val="DefaultParagraphFont"/>
    <w:link w:val="CommentText"/>
    <w:uiPriority w:val="99"/>
    <w:rsid w:val="00B52541"/>
    <w:rPr>
      <w:rFonts w:ascii="Times New Roman" w:eastAsia="Times New Roman" w:hAnsi="Times New Roman" w:cs="Times New Roman"/>
      <w:lang w:val="en-CA"/>
    </w:rPr>
  </w:style>
  <w:style w:type="paragraph" w:styleId="CommentSubject">
    <w:name w:val="annotation subject"/>
    <w:basedOn w:val="CommentText"/>
    <w:next w:val="CommentText"/>
    <w:link w:val="CommentSubjectChar"/>
    <w:uiPriority w:val="99"/>
    <w:semiHidden/>
    <w:unhideWhenUsed/>
    <w:rsid w:val="00B52541"/>
    <w:rPr>
      <w:b/>
      <w:bCs/>
    </w:rPr>
  </w:style>
  <w:style w:type="character" w:customStyle="1" w:styleId="CommentSubjectChar">
    <w:name w:val="Comment Subject Char"/>
    <w:basedOn w:val="CommentTextChar"/>
    <w:link w:val="CommentSubject"/>
    <w:uiPriority w:val="99"/>
    <w:semiHidden/>
    <w:rsid w:val="00B52541"/>
    <w:rPr>
      <w:rFonts w:ascii="Times New Roman" w:eastAsia="Times New Roman" w:hAnsi="Times New Roman" w:cs="Times New Roman"/>
      <w:b/>
      <w:bCs/>
      <w:lang w:val="en-CA"/>
    </w:rPr>
  </w:style>
  <w:style w:type="character" w:customStyle="1" w:styleId="identifier">
    <w:name w:val="identifier"/>
    <w:basedOn w:val="DefaultParagraphFont"/>
    <w:rsid w:val="00B52541"/>
  </w:style>
  <w:style w:type="character" w:customStyle="1" w:styleId="id-label">
    <w:name w:val="id-label"/>
    <w:basedOn w:val="DefaultParagraphFont"/>
    <w:rsid w:val="00B52541"/>
  </w:style>
  <w:style w:type="character" w:customStyle="1" w:styleId="article-headerdoi">
    <w:name w:val="article-header__doi"/>
    <w:basedOn w:val="DefaultParagraphFont"/>
    <w:rsid w:val="00B52541"/>
  </w:style>
  <w:style w:type="paragraph" w:styleId="Title">
    <w:name w:val="Title"/>
    <w:basedOn w:val="Normal"/>
    <w:next w:val="Normal"/>
    <w:link w:val="TitleChar"/>
    <w:uiPriority w:val="10"/>
    <w:qFormat/>
    <w:rsid w:val="00B52541"/>
    <w:pPr>
      <w:contextualSpacing/>
    </w:pPr>
    <w:rPr>
      <w:rFonts w:ascii="Calibri Light" w:hAnsi="Calibri Light"/>
      <w:spacing w:val="-10"/>
      <w:kern w:val="28"/>
      <w:sz w:val="56"/>
      <w:szCs w:val="56"/>
    </w:rPr>
  </w:style>
  <w:style w:type="character" w:customStyle="1" w:styleId="TitleChar1">
    <w:name w:val="Title Char1"/>
    <w:basedOn w:val="DefaultParagraphFont"/>
    <w:uiPriority w:val="10"/>
    <w:rsid w:val="00B52541"/>
    <w:rPr>
      <w:rFonts w:eastAsiaTheme="majorEastAsia" w:cstheme="majorBidi"/>
      <w:spacing w:val="-10"/>
      <w:kern w:val="28"/>
      <w:sz w:val="56"/>
      <w:szCs w:val="56"/>
    </w:rPr>
  </w:style>
  <w:style w:type="character" w:styleId="Hyperlink">
    <w:name w:val="Hyperlink"/>
    <w:basedOn w:val="DefaultParagraphFont"/>
    <w:uiPriority w:val="99"/>
    <w:unhideWhenUsed/>
    <w:rsid w:val="00B52541"/>
    <w:rPr>
      <w:color w:val="2F6B09" w:themeColor="hyperlink"/>
      <w:u w:val="single"/>
    </w:rPr>
  </w:style>
  <w:style w:type="character" w:styleId="FollowedHyperlink">
    <w:name w:val="FollowedHyperlink"/>
    <w:basedOn w:val="DefaultParagraphFont"/>
    <w:uiPriority w:val="99"/>
    <w:semiHidden/>
    <w:unhideWhenUsed/>
    <w:rsid w:val="00B52541"/>
    <w:rPr>
      <w:color w:val="092768" w:themeColor="followedHyperlink"/>
      <w:u w:val="single"/>
    </w:rPr>
  </w:style>
  <w:style w:type="character" w:customStyle="1" w:styleId="Heading2Char1">
    <w:name w:val="Heading 2 Char1"/>
    <w:basedOn w:val="DefaultParagraphFont"/>
    <w:uiPriority w:val="9"/>
    <w:semiHidden/>
    <w:rsid w:val="00B52541"/>
    <w:rPr>
      <w:rFonts w:eastAsiaTheme="majorEastAsia" w:cstheme="majorBidi"/>
      <w:color w:val="061D4D" w:themeColor="accent1" w:themeShade="BF"/>
      <w:sz w:val="26"/>
      <w:szCs w:val="26"/>
    </w:rPr>
  </w:style>
  <w:style w:type="character" w:customStyle="1" w:styleId="Heading3Char1">
    <w:name w:val="Heading 3 Char1"/>
    <w:basedOn w:val="DefaultParagraphFont"/>
    <w:uiPriority w:val="9"/>
    <w:semiHidden/>
    <w:rsid w:val="00B52541"/>
    <w:rPr>
      <w:rFonts w:eastAsiaTheme="majorEastAsia" w:cstheme="majorBidi"/>
      <w:color w:val="041333" w:themeColor="accent1" w:themeShade="7F"/>
      <w:sz w:val="24"/>
      <w:szCs w:val="24"/>
    </w:rPr>
  </w:style>
  <w:style w:type="paragraph" w:styleId="TOC1">
    <w:name w:val="toc 1"/>
    <w:basedOn w:val="Normal"/>
    <w:next w:val="Normal"/>
    <w:autoRedefine/>
    <w:uiPriority w:val="39"/>
    <w:unhideWhenUsed/>
    <w:rsid w:val="003D4119"/>
    <w:pPr>
      <w:tabs>
        <w:tab w:val="right" w:leader="dot" w:pos="10790"/>
      </w:tabs>
      <w:spacing w:before="120"/>
    </w:pPr>
    <w:rPr>
      <w:rFonts w:asciiTheme="minorHAnsi" w:hAnsiTheme="minorHAnsi"/>
      <w:b/>
      <w:bCs/>
      <w:i/>
      <w:iCs/>
    </w:rPr>
  </w:style>
  <w:style w:type="paragraph" w:styleId="TOC2">
    <w:name w:val="toc 2"/>
    <w:basedOn w:val="TOC1"/>
    <w:next w:val="Normal"/>
    <w:autoRedefine/>
    <w:uiPriority w:val="39"/>
    <w:unhideWhenUsed/>
    <w:rsid w:val="00460A31"/>
    <w:pPr>
      <w:ind w:left="240"/>
    </w:pPr>
    <w:rPr>
      <w:i w:val="0"/>
      <w:iCs w:val="0"/>
      <w:sz w:val="22"/>
      <w:szCs w:val="22"/>
    </w:rPr>
  </w:style>
  <w:style w:type="paragraph" w:styleId="TOC3">
    <w:name w:val="toc 3"/>
    <w:basedOn w:val="TOC2"/>
    <w:next w:val="Normal"/>
    <w:autoRedefine/>
    <w:uiPriority w:val="39"/>
    <w:unhideWhenUsed/>
    <w:rsid w:val="00D56C9D"/>
    <w:pPr>
      <w:spacing w:before="0"/>
      <w:ind w:left="480"/>
    </w:pPr>
    <w:rPr>
      <w:b w:val="0"/>
      <w:bCs w:val="0"/>
      <w:sz w:val="20"/>
      <w:szCs w:val="20"/>
    </w:rPr>
  </w:style>
  <w:style w:type="character" w:styleId="SubtleEmphasis">
    <w:name w:val="Subtle Emphasis"/>
    <w:basedOn w:val="DefaultParagraphFont"/>
    <w:uiPriority w:val="19"/>
    <w:qFormat/>
    <w:rsid w:val="00C84F36"/>
    <w:rPr>
      <w:rFonts w:ascii="Calibri" w:hAnsi="Calibri" w:cs="Calibri"/>
      <w:b/>
      <w:i/>
      <w:iCs/>
      <w:color w:val="404040" w:themeColor="text1" w:themeTint="BF"/>
      <w:sz w:val="24"/>
      <w:szCs w:val="24"/>
      <w:lang w:val="en-CA"/>
    </w:rPr>
  </w:style>
  <w:style w:type="paragraph" w:styleId="Subtitle">
    <w:name w:val="Subtitle"/>
    <w:basedOn w:val="Normal"/>
    <w:next w:val="Normal"/>
    <w:link w:val="SubtitleChar"/>
    <w:uiPriority w:val="11"/>
    <w:qFormat/>
    <w:rsid w:val="009D4660"/>
    <w:pPr>
      <w:numPr>
        <w:ilvl w:val="1"/>
      </w:numPr>
      <w:spacing w:after="160"/>
    </w:pPr>
    <w:rPr>
      <w:rFonts w:asciiTheme="minorHAnsi" w:eastAsiaTheme="minorEastAsia" w:hAnsiTheme="minorHAnsi"/>
      <w:color w:val="5A5A5A" w:themeColor="text1" w:themeTint="A5"/>
      <w:spacing w:val="15"/>
      <w:sz w:val="22"/>
      <w:szCs w:val="22"/>
    </w:rPr>
  </w:style>
  <w:style w:type="character" w:customStyle="1" w:styleId="SubtitleChar">
    <w:name w:val="Subtitle Char"/>
    <w:basedOn w:val="DefaultParagraphFont"/>
    <w:link w:val="Subtitle"/>
    <w:uiPriority w:val="11"/>
    <w:rsid w:val="009D4660"/>
    <w:rPr>
      <w:rFonts w:asciiTheme="minorHAnsi" w:eastAsiaTheme="minorEastAsia" w:hAnsiTheme="minorHAnsi"/>
      <w:color w:val="5A5A5A" w:themeColor="text1" w:themeTint="A5"/>
      <w:spacing w:val="15"/>
      <w:sz w:val="22"/>
      <w:szCs w:val="22"/>
    </w:rPr>
  </w:style>
  <w:style w:type="table" w:customStyle="1" w:styleId="TableGrid1">
    <w:name w:val="Table Grid1"/>
    <w:basedOn w:val="TableNormal"/>
    <w:next w:val="TableGrid"/>
    <w:uiPriority w:val="39"/>
    <w:rsid w:val="00A64928"/>
    <w:pPr>
      <w:spacing w:after="0"/>
    </w:pPr>
    <w:rPr>
      <w:rFonts w:ascii="Calibri" w:hAnsi="Calibr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thorNames">
    <w:name w:val="Author Names"/>
    <w:basedOn w:val="Normal"/>
    <w:qFormat/>
    <w:rsid w:val="0054433F"/>
    <w:pPr>
      <w:jc w:val="center"/>
    </w:pPr>
  </w:style>
  <w:style w:type="paragraph" w:customStyle="1" w:styleId="CopyrightStatement">
    <w:name w:val="Copyright Statement"/>
    <w:basedOn w:val="Normal"/>
    <w:qFormat/>
    <w:rsid w:val="00406925"/>
    <w:rPr>
      <w:sz w:val="22"/>
      <w:szCs w:val="22"/>
    </w:rPr>
  </w:style>
  <w:style w:type="paragraph" w:customStyle="1" w:styleId="HangingIndentRefList">
    <w:name w:val="Hanging Indent Ref List"/>
    <w:basedOn w:val="Normal"/>
    <w:qFormat/>
    <w:rsid w:val="00CC2C8F"/>
    <w:pPr>
      <w:ind w:left="567" w:hanging="567"/>
    </w:pPr>
    <w:rPr>
      <w:rFonts w:eastAsia="Calibri"/>
    </w:rPr>
  </w:style>
  <w:style w:type="paragraph" w:customStyle="1" w:styleId="BulletParagraph">
    <w:name w:val="Bullet Paragraph"/>
    <w:basedOn w:val="Normal"/>
    <w:qFormat/>
    <w:rsid w:val="004B5E9E"/>
    <w:pPr>
      <w:numPr>
        <w:numId w:val="33"/>
      </w:numPr>
    </w:pPr>
    <w:rPr>
      <w:lang w:val="en-US"/>
    </w:rPr>
  </w:style>
  <w:style w:type="paragraph" w:customStyle="1" w:styleId="NormalFullyIndented">
    <w:name w:val="Normal Fully Indented"/>
    <w:basedOn w:val="Normal"/>
    <w:qFormat/>
    <w:rsid w:val="00786DC6"/>
    <w:pPr>
      <w:ind w:left="426"/>
    </w:pPr>
    <w:rPr>
      <w:lang w:val="en-US"/>
    </w:rPr>
  </w:style>
  <w:style w:type="paragraph" w:styleId="Revision">
    <w:name w:val="Revision"/>
    <w:hidden/>
    <w:uiPriority w:val="99"/>
    <w:semiHidden/>
    <w:rsid w:val="006E6CF4"/>
    <w:pPr>
      <w:spacing w:after="0"/>
    </w:pPr>
    <w:rPr>
      <w:rFonts w:ascii="Calibri" w:eastAsia="Times New Roman" w:hAnsi="Calibri" w:cs="Calibri"/>
      <w:sz w:val="24"/>
      <w:szCs w:val="24"/>
      <w:lang w:val="en-CA"/>
    </w:rPr>
  </w:style>
  <w:style w:type="character" w:customStyle="1" w:styleId="apple-converted-space">
    <w:name w:val="apple-converted-space"/>
    <w:basedOn w:val="DefaultParagraphFont"/>
    <w:rsid w:val="001B1A98"/>
  </w:style>
  <w:style w:type="paragraph" w:styleId="TOC4">
    <w:name w:val="toc 4"/>
    <w:basedOn w:val="Normal"/>
    <w:next w:val="Normal"/>
    <w:autoRedefine/>
    <w:uiPriority w:val="39"/>
    <w:semiHidden/>
    <w:unhideWhenUsed/>
    <w:rsid w:val="00CD418E"/>
    <w:pPr>
      <w:ind w:left="720"/>
    </w:pPr>
    <w:rPr>
      <w:rFonts w:asciiTheme="minorHAnsi" w:hAnsiTheme="minorHAnsi"/>
      <w:sz w:val="20"/>
      <w:szCs w:val="20"/>
    </w:rPr>
  </w:style>
  <w:style w:type="paragraph" w:styleId="TOC5">
    <w:name w:val="toc 5"/>
    <w:basedOn w:val="Normal"/>
    <w:next w:val="Normal"/>
    <w:autoRedefine/>
    <w:uiPriority w:val="39"/>
    <w:semiHidden/>
    <w:unhideWhenUsed/>
    <w:rsid w:val="00CD418E"/>
    <w:pPr>
      <w:ind w:left="960"/>
    </w:pPr>
    <w:rPr>
      <w:rFonts w:asciiTheme="minorHAnsi" w:hAnsiTheme="minorHAnsi"/>
      <w:sz w:val="20"/>
      <w:szCs w:val="20"/>
    </w:rPr>
  </w:style>
  <w:style w:type="paragraph" w:styleId="TOC6">
    <w:name w:val="toc 6"/>
    <w:basedOn w:val="Normal"/>
    <w:next w:val="Normal"/>
    <w:autoRedefine/>
    <w:uiPriority w:val="39"/>
    <w:semiHidden/>
    <w:unhideWhenUsed/>
    <w:rsid w:val="00CD418E"/>
    <w:pPr>
      <w:ind w:left="1200"/>
    </w:pPr>
    <w:rPr>
      <w:rFonts w:asciiTheme="minorHAnsi" w:hAnsiTheme="minorHAnsi"/>
      <w:sz w:val="20"/>
      <w:szCs w:val="20"/>
    </w:rPr>
  </w:style>
  <w:style w:type="paragraph" w:styleId="TOC7">
    <w:name w:val="toc 7"/>
    <w:basedOn w:val="Normal"/>
    <w:next w:val="Normal"/>
    <w:autoRedefine/>
    <w:uiPriority w:val="39"/>
    <w:semiHidden/>
    <w:unhideWhenUsed/>
    <w:rsid w:val="00CD418E"/>
    <w:pPr>
      <w:ind w:left="1440"/>
    </w:pPr>
    <w:rPr>
      <w:rFonts w:asciiTheme="minorHAnsi" w:hAnsiTheme="minorHAnsi"/>
      <w:sz w:val="20"/>
      <w:szCs w:val="20"/>
    </w:rPr>
  </w:style>
  <w:style w:type="paragraph" w:styleId="TOC8">
    <w:name w:val="toc 8"/>
    <w:basedOn w:val="Normal"/>
    <w:next w:val="Normal"/>
    <w:autoRedefine/>
    <w:uiPriority w:val="39"/>
    <w:semiHidden/>
    <w:unhideWhenUsed/>
    <w:rsid w:val="00CD418E"/>
    <w:pPr>
      <w:ind w:left="1680"/>
    </w:pPr>
    <w:rPr>
      <w:rFonts w:asciiTheme="minorHAnsi" w:hAnsiTheme="minorHAnsi"/>
      <w:sz w:val="20"/>
      <w:szCs w:val="20"/>
    </w:rPr>
  </w:style>
  <w:style w:type="paragraph" w:styleId="TOC9">
    <w:name w:val="toc 9"/>
    <w:basedOn w:val="Normal"/>
    <w:next w:val="Normal"/>
    <w:autoRedefine/>
    <w:uiPriority w:val="39"/>
    <w:semiHidden/>
    <w:unhideWhenUsed/>
    <w:rsid w:val="00CD418E"/>
    <w:pPr>
      <w:ind w:left="1920"/>
    </w:pPr>
    <w:rPr>
      <w:rFonts w:asciiTheme="minorHAnsi" w:hAnsi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3823065">
      <w:bodyDiv w:val="1"/>
      <w:marLeft w:val="0"/>
      <w:marRight w:val="0"/>
      <w:marTop w:val="0"/>
      <w:marBottom w:val="0"/>
      <w:divBdr>
        <w:top w:val="none" w:sz="0" w:space="0" w:color="auto"/>
        <w:left w:val="none" w:sz="0" w:space="0" w:color="auto"/>
        <w:bottom w:val="none" w:sz="0" w:space="0" w:color="auto"/>
        <w:right w:val="none" w:sz="0" w:space="0" w:color="auto"/>
      </w:divBdr>
    </w:div>
    <w:div w:id="685835489">
      <w:bodyDiv w:val="1"/>
      <w:marLeft w:val="0"/>
      <w:marRight w:val="0"/>
      <w:marTop w:val="0"/>
      <w:marBottom w:val="0"/>
      <w:divBdr>
        <w:top w:val="none" w:sz="0" w:space="0" w:color="auto"/>
        <w:left w:val="none" w:sz="0" w:space="0" w:color="auto"/>
        <w:bottom w:val="none" w:sz="0" w:space="0" w:color="auto"/>
        <w:right w:val="none" w:sz="0" w:space="0" w:color="auto"/>
      </w:divBdr>
    </w:div>
    <w:div w:id="1052459063">
      <w:bodyDiv w:val="1"/>
      <w:marLeft w:val="0"/>
      <w:marRight w:val="0"/>
      <w:marTop w:val="0"/>
      <w:marBottom w:val="0"/>
      <w:divBdr>
        <w:top w:val="none" w:sz="0" w:space="0" w:color="auto"/>
        <w:left w:val="none" w:sz="0" w:space="0" w:color="auto"/>
        <w:bottom w:val="none" w:sz="0" w:space="0" w:color="auto"/>
        <w:right w:val="none" w:sz="0" w:space="0" w:color="auto"/>
      </w:divBdr>
    </w:div>
    <w:div w:id="1066998977">
      <w:bodyDiv w:val="1"/>
      <w:marLeft w:val="0"/>
      <w:marRight w:val="0"/>
      <w:marTop w:val="0"/>
      <w:marBottom w:val="0"/>
      <w:divBdr>
        <w:top w:val="none" w:sz="0" w:space="0" w:color="auto"/>
        <w:left w:val="none" w:sz="0" w:space="0" w:color="auto"/>
        <w:bottom w:val="none" w:sz="0" w:space="0" w:color="auto"/>
        <w:right w:val="none" w:sz="0" w:space="0" w:color="auto"/>
      </w:divBdr>
    </w:div>
    <w:div w:id="1141339283">
      <w:bodyDiv w:val="1"/>
      <w:marLeft w:val="0"/>
      <w:marRight w:val="0"/>
      <w:marTop w:val="0"/>
      <w:marBottom w:val="0"/>
      <w:divBdr>
        <w:top w:val="none" w:sz="0" w:space="0" w:color="auto"/>
        <w:left w:val="none" w:sz="0" w:space="0" w:color="auto"/>
        <w:bottom w:val="none" w:sz="0" w:space="0" w:color="auto"/>
        <w:right w:val="none" w:sz="0" w:space="0" w:color="auto"/>
      </w:divBdr>
    </w:div>
    <w:div w:id="1222058772">
      <w:bodyDiv w:val="1"/>
      <w:marLeft w:val="0"/>
      <w:marRight w:val="0"/>
      <w:marTop w:val="0"/>
      <w:marBottom w:val="0"/>
      <w:divBdr>
        <w:top w:val="none" w:sz="0" w:space="0" w:color="auto"/>
        <w:left w:val="none" w:sz="0" w:space="0" w:color="auto"/>
        <w:bottom w:val="none" w:sz="0" w:space="0" w:color="auto"/>
        <w:right w:val="none" w:sz="0" w:space="0" w:color="auto"/>
      </w:divBdr>
    </w:div>
    <w:div w:id="1275866968">
      <w:bodyDiv w:val="1"/>
      <w:marLeft w:val="0"/>
      <w:marRight w:val="0"/>
      <w:marTop w:val="0"/>
      <w:marBottom w:val="0"/>
      <w:divBdr>
        <w:top w:val="none" w:sz="0" w:space="0" w:color="auto"/>
        <w:left w:val="none" w:sz="0" w:space="0" w:color="auto"/>
        <w:bottom w:val="none" w:sz="0" w:space="0" w:color="auto"/>
        <w:right w:val="none" w:sz="0" w:space="0" w:color="auto"/>
      </w:divBdr>
    </w:div>
    <w:div w:id="1446777116">
      <w:bodyDiv w:val="1"/>
      <w:marLeft w:val="0"/>
      <w:marRight w:val="0"/>
      <w:marTop w:val="0"/>
      <w:marBottom w:val="0"/>
      <w:divBdr>
        <w:top w:val="none" w:sz="0" w:space="0" w:color="auto"/>
        <w:left w:val="none" w:sz="0" w:space="0" w:color="auto"/>
        <w:bottom w:val="none" w:sz="0" w:space="0" w:color="auto"/>
        <w:right w:val="none" w:sz="0" w:space="0" w:color="auto"/>
      </w:divBdr>
    </w:div>
    <w:div w:id="1593203180">
      <w:bodyDiv w:val="1"/>
      <w:marLeft w:val="0"/>
      <w:marRight w:val="0"/>
      <w:marTop w:val="0"/>
      <w:marBottom w:val="0"/>
      <w:divBdr>
        <w:top w:val="none" w:sz="0" w:space="0" w:color="auto"/>
        <w:left w:val="none" w:sz="0" w:space="0" w:color="auto"/>
        <w:bottom w:val="none" w:sz="0" w:space="0" w:color="auto"/>
        <w:right w:val="none" w:sz="0" w:space="0" w:color="auto"/>
      </w:divBdr>
    </w:div>
    <w:div w:id="1623460833">
      <w:bodyDiv w:val="1"/>
      <w:marLeft w:val="0"/>
      <w:marRight w:val="0"/>
      <w:marTop w:val="0"/>
      <w:marBottom w:val="0"/>
      <w:divBdr>
        <w:top w:val="none" w:sz="0" w:space="0" w:color="auto"/>
        <w:left w:val="none" w:sz="0" w:space="0" w:color="auto"/>
        <w:bottom w:val="none" w:sz="0" w:space="0" w:color="auto"/>
        <w:right w:val="none" w:sz="0" w:space="0" w:color="auto"/>
      </w:divBdr>
    </w:div>
    <w:div w:id="1779987437">
      <w:bodyDiv w:val="1"/>
      <w:marLeft w:val="0"/>
      <w:marRight w:val="0"/>
      <w:marTop w:val="0"/>
      <w:marBottom w:val="0"/>
      <w:divBdr>
        <w:top w:val="none" w:sz="0" w:space="0" w:color="auto"/>
        <w:left w:val="none" w:sz="0" w:space="0" w:color="auto"/>
        <w:bottom w:val="none" w:sz="0" w:space="0" w:color="auto"/>
        <w:right w:val="none" w:sz="0" w:space="0" w:color="auto"/>
      </w:divBdr>
    </w:div>
    <w:div w:id="1818572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ymplicity.com/higher-ed/solutions/student-engagement" TargetMode="External"/><Relationship Id="rId18" Type="http://schemas.openxmlformats.org/officeDocument/2006/relationships/hyperlink" Target="https://doi.org/10.1093/med:psych/9780195378214.003.0010" TargetMode="External"/><Relationship Id="rId26" Type="http://schemas.openxmlformats.org/officeDocument/2006/relationships/hyperlink" Target="https://teachpsych.org/page-1603017" TargetMode="External"/><Relationship Id="rId39" Type="http://schemas.openxmlformats.org/officeDocument/2006/relationships/image" Target="media/image11.png"/><Relationship Id="rId21" Type="http://schemas.openxmlformats.org/officeDocument/2006/relationships/hyperlink" Target="http://www.capstonecurriculum.com.au/" TargetMode="External"/><Relationship Id="rId34" Type="http://schemas.openxmlformats.org/officeDocument/2006/relationships/image" Target="media/image6.png"/><Relationship Id="rId42" Type="http://schemas.openxmlformats.org/officeDocument/2006/relationships/image" Target="media/image13.png"/><Relationship Id="rId47" Type="http://schemas.openxmlformats.org/officeDocument/2006/relationships/image" Target="media/image18.png"/><Relationship Id="rId50" Type="http://schemas.openxmlformats.org/officeDocument/2006/relationships/image" Target="media/image21.pn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instructure.com/canvas" TargetMode="External"/><Relationship Id="rId29" Type="http://schemas.openxmlformats.org/officeDocument/2006/relationships/hyperlink" Target="https://cdn1.acen.edu.au/wp-content/uploads/2015/03/National-WIL-Strategy-in-university-education-032015.pdf" TargetMode="External"/><Relationship Id="rId11" Type="http://schemas.openxmlformats.org/officeDocument/2006/relationships/footer" Target="footer2.xml"/><Relationship Id="rId24" Type="http://schemas.openxmlformats.org/officeDocument/2006/relationships/hyperlink" Target="https://ltr.edu.au/resources/WIL_Report.pdf" TargetMode="External"/><Relationship Id="rId32" Type="http://schemas.openxmlformats.org/officeDocument/2006/relationships/image" Target="media/image4.png"/><Relationship Id="rId37" Type="http://schemas.openxmlformats.org/officeDocument/2006/relationships/image" Target="media/image9.png"/><Relationship Id="rId40" Type="http://schemas.openxmlformats.org/officeDocument/2006/relationships/hyperlink" Target="https://inplacesoftware.com/" TargetMode="External"/><Relationship Id="rId45" Type="http://schemas.openxmlformats.org/officeDocument/2006/relationships/image" Target="media/image16.png"/><Relationship Id="rId53" Type="http://schemas.openxmlformats.org/officeDocument/2006/relationships/image" Target="media/image24.png"/><Relationship Id="rId5" Type="http://schemas.openxmlformats.org/officeDocument/2006/relationships/webSettings" Target="webSettings.xml"/><Relationship Id="rId10" Type="http://schemas.openxmlformats.org/officeDocument/2006/relationships/header" Target="header2.xml"/><Relationship Id="rId19" Type="http://schemas.openxmlformats.org/officeDocument/2006/relationships/hyperlink" Target="https://doi.org/10.1111/ap.12309" TargetMode="External"/><Relationship Id="rId31" Type="http://schemas.openxmlformats.org/officeDocument/2006/relationships/image" Target="media/image3.png"/><Relationship Id="rId44" Type="http://schemas.openxmlformats.org/officeDocument/2006/relationships/image" Target="media/image15.png"/><Relationship Id="rId52"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ijwil.org/files/IJWIL_21_1_63_87.pdf" TargetMode="External"/><Relationship Id="rId22" Type="http://schemas.openxmlformats.org/officeDocument/2006/relationships/hyperlink" Target="https://doi.org/10.1108/HESWBL-07-2016-0052" TargetMode="External"/><Relationship Id="rId27" Type="http://schemas.openxmlformats.org/officeDocument/2006/relationships/hyperlink" Target="https://www.teqsa.gov.au/latest-news/publications/guidance-note-work-integrated-learning" TargetMode="External"/><Relationship Id="rId30" Type="http://schemas.openxmlformats.org/officeDocument/2006/relationships/hyperlink" Target="https://www.ijwil.org/files/IJWIL_21_4_331_354.pdf" TargetMode="External"/><Relationship Id="rId35" Type="http://schemas.openxmlformats.org/officeDocument/2006/relationships/image" Target="media/image7.png"/><Relationship Id="rId43" Type="http://schemas.openxmlformats.org/officeDocument/2006/relationships/image" Target="media/image14.png"/><Relationship Id="rId48" Type="http://schemas.openxmlformats.org/officeDocument/2006/relationships/image" Target="media/image19.png"/><Relationship Id="rId56"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22.png"/><Relationship Id="rId3" Type="http://schemas.openxmlformats.org/officeDocument/2006/relationships/styles" Target="styles.xml"/><Relationship Id="rId12" Type="http://schemas.openxmlformats.org/officeDocument/2006/relationships/hyperlink" Target="https://www.youtube.com/watch?v=xZu_MqDPxJQ" TargetMode="External"/><Relationship Id="rId17" Type="http://schemas.openxmlformats.org/officeDocument/2006/relationships/hyperlink" Target="https://doi.org/10.3389/feduc.2022.790600" TargetMode="External"/><Relationship Id="rId25" Type="http://schemas.openxmlformats.org/officeDocument/2006/relationships/hyperlink" Target="https://www.ijwil.org/files/IJWIL_21_1_63_87.pdf" TargetMode="External"/><Relationship Id="rId33" Type="http://schemas.openxmlformats.org/officeDocument/2006/relationships/image" Target="media/image5.png"/><Relationship Id="rId38" Type="http://schemas.openxmlformats.org/officeDocument/2006/relationships/image" Target="media/image10.png"/><Relationship Id="rId46" Type="http://schemas.openxmlformats.org/officeDocument/2006/relationships/image" Target="media/image17.png"/><Relationship Id="rId20" Type="http://schemas.openxmlformats.org/officeDocument/2006/relationships/hyperlink" Target="https://doi.apa.org/doi/10.1037/stl0000101" TargetMode="External"/><Relationship Id="rId41" Type="http://schemas.openxmlformats.org/officeDocument/2006/relationships/image" Target="media/image12.png"/><Relationship Id="rId54"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mahara.org/" TargetMode="External"/><Relationship Id="rId23" Type="http://schemas.openxmlformats.org/officeDocument/2006/relationships/hyperlink" Target="http://eprints.bournemouth.ac.uk/22906/" TargetMode="External"/><Relationship Id="rId28" Type="http://schemas.openxmlformats.org/officeDocument/2006/relationships/hyperlink" Target="https://www.teqsa.gov.au/how-we-regulate/higher-education-standards-framework-2021" TargetMode="External"/><Relationship Id="rId36" Type="http://schemas.openxmlformats.org/officeDocument/2006/relationships/image" Target="media/image8.png"/><Relationship Id="rId49" Type="http://schemas.openxmlformats.org/officeDocument/2006/relationships/image" Target="media/image20.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Newsletter">
      <a:dk1>
        <a:sysClr val="windowText" lastClr="000000"/>
      </a:dk1>
      <a:lt1>
        <a:sysClr val="window" lastClr="FFFFFF"/>
      </a:lt1>
      <a:dk2>
        <a:srgbClr val="44546A"/>
      </a:dk2>
      <a:lt2>
        <a:srgbClr val="E7E6E6"/>
      </a:lt2>
      <a:accent1>
        <a:srgbClr val="092768"/>
      </a:accent1>
      <a:accent2>
        <a:srgbClr val="2F6B09"/>
      </a:accent2>
      <a:accent3>
        <a:srgbClr val="FFE000"/>
      </a:accent3>
      <a:accent4>
        <a:srgbClr val="2B8AFC"/>
      </a:accent4>
      <a:accent5>
        <a:srgbClr val="5B9BD5"/>
      </a:accent5>
      <a:accent6>
        <a:srgbClr val="1E4A96"/>
      </a:accent6>
      <a:hlink>
        <a:srgbClr val="2F6B09"/>
      </a:hlink>
      <a:folHlink>
        <a:srgbClr val="092768"/>
      </a:folHlink>
    </a:clrScheme>
    <a:fontScheme name="Newsletter">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2EAAC1-645B-4180-AF46-BB9D43CF81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TotalTime>
  <Pages>29</Pages>
  <Words>4746</Words>
  <Characters>27055</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Pusateri</dc:creator>
  <cp:keywords/>
  <dc:description/>
  <cp:lastModifiedBy>Ashley Waggoner Denton</cp:lastModifiedBy>
  <cp:revision>10</cp:revision>
  <cp:lastPrinted>2020-01-02T17:36:00Z</cp:lastPrinted>
  <dcterms:created xsi:type="dcterms:W3CDTF">2023-06-01T22:33:00Z</dcterms:created>
  <dcterms:modified xsi:type="dcterms:W3CDTF">2023-06-05T20:51:00Z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f6fef03-d487-4433-8e43-6b81c0a1b7be_Enabled">
    <vt:lpwstr>true</vt:lpwstr>
  </property>
  <property fmtid="{D5CDD505-2E9C-101B-9397-08002B2CF9AE}" pid="3" name="MSIP_Label_bf6fef03-d487-4433-8e43-6b81c0a1b7be_SetDate">
    <vt:lpwstr>2023-02-02T03:44:20Z</vt:lpwstr>
  </property>
  <property fmtid="{D5CDD505-2E9C-101B-9397-08002B2CF9AE}" pid="4" name="MSIP_Label_bf6fef03-d487-4433-8e43-6b81c0a1b7be_Method">
    <vt:lpwstr>Standard</vt:lpwstr>
  </property>
  <property fmtid="{D5CDD505-2E9C-101B-9397-08002B2CF9AE}" pid="5" name="MSIP_Label_bf6fef03-d487-4433-8e43-6b81c0a1b7be_Name">
    <vt:lpwstr>Unclassified</vt:lpwstr>
  </property>
  <property fmtid="{D5CDD505-2E9C-101B-9397-08002B2CF9AE}" pid="6" name="MSIP_Label_bf6fef03-d487-4433-8e43-6b81c0a1b7be_SiteId">
    <vt:lpwstr>1daf5147-a543-4707-a2fb-2acf0b2a3936</vt:lpwstr>
  </property>
  <property fmtid="{D5CDD505-2E9C-101B-9397-08002B2CF9AE}" pid="7" name="MSIP_Label_bf6fef03-d487-4433-8e43-6b81c0a1b7be_ActionId">
    <vt:lpwstr>5267f012-693b-4a74-be87-4fd2b8039fdc</vt:lpwstr>
  </property>
  <property fmtid="{D5CDD505-2E9C-101B-9397-08002B2CF9AE}" pid="8" name="MSIP_Label_bf6fef03-d487-4433-8e43-6b81c0a1b7be_ContentBits">
    <vt:lpwstr>0</vt:lpwstr>
  </property>
</Properties>
</file>